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CA6" w:rsidRDefault="00224D41">
      <w:bookmarkStart w:id="0" w:name="_GoBack"/>
      <w:bookmarkEnd w:id="0"/>
      <w:r>
        <w:rPr>
          <w:b/>
          <w:sz w:val="28"/>
        </w:rPr>
        <w:t xml:space="preserve">[MS-ADTS]: </w:t>
      </w:r>
    </w:p>
    <w:p w:rsidR="00197CA6" w:rsidRDefault="00224D41">
      <w:r>
        <w:rPr>
          <w:b/>
          <w:sz w:val="28"/>
        </w:rPr>
        <w:t>Active Directory Technical Specification</w:t>
      </w:r>
    </w:p>
    <w:p w:rsidR="00197CA6" w:rsidRDefault="00197CA6">
      <w:pPr>
        <w:pStyle w:val="CoverHR"/>
      </w:pPr>
    </w:p>
    <w:p w:rsidR="00205B85" w:rsidRPr="00893F99" w:rsidRDefault="00224D41" w:rsidP="00205B85">
      <w:pPr>
        <w:pStyle w:val="MSDNH2"/>
        <w:spacing w:line="288" w:lineRule="auto"/>
        <w:textAlignment w:val="top"/>
      </w:pPr>
      <w:r>
        <w:t>Intellectual Property Rights Notice for Open Specifications Documentation</w:t>
      </w:r>
    </w:p>
    <w:p w:rsidR="00205B85" w:rsidRDefault="00224D41" w:rsidP="00205B85">
      <w:pPr>
        <w:pStyle w:val="ListParagraph"/>
        <w:numPr>
          <w:ilvl w:val="0"/>
          <w:numId w:val="413"/>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224D41" w:rsidP="00205B85">
      <w:pPr>
        <w:pStyle w:val="ListParagraph"/>
        <w:numPr>
          <w:ilvl w:val="0"/>
          <w:numId w:val="413"/>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224D41" w:rsidP="00205B85">
      <w:pPr>
        <w:pStyle w:val="ListParagraph"/>
        <w:numPr>
          <w:ilvl w:val="0"/>
          <w:numId w:val="413"/>
        </w:numPr>
        <w:spacing w:before="0" w:after="120"/>
        <w:contextualSpacing/>
        <w:textAlignment w:val="top"/>
      </w:pPr>
      <w:r>
        <w:rPr>
          <w:b/>
        </w:rPr>
        <w:t>No Trade Secrets</w:t>
      </w:r>
      <w:r>
        <w:t>. Microsoft</w:t>
      </w:r>
      <w:r>
        <w:t xml:space="preserve"> does not claim any trade secret rights in this documentation. </w:t>
      </w:r>
    </w:p>
    <w:p w:rsidR="00205B85" w:rsidRDefault="00224D41" w:rsidP="00205B85">
      <w:pPr>
        <w:pStyle w:val="ListParagraph"/>
        <w:numPr>
          <w:ilvl w:val="0"/>
          <w:numId w:val="413"/>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224D41" w:rsidP="00205B85">
      <w:pPr>
        <w:pStyle w:val="ListParagraph"/>
        <w:numPr>
          <w:ilvl w:val="0"/>
          <w:numId w:val="413"/>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224D41" w:rsidP="00205B85">
      <w:pPr>
        <w:pStyle w:val="ListParagraph"/>
        <w:numPr>
          <w:ilvl w:val="0"/>
          <w:numId w:val="413"/>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224D41" w:rsidP="00205B85">
      <w:pPr>
        <w:pStyle w:val="ListParagraph"/>
        <w:numPr>
          <w:ilvl w:val="0"/>
          <w:numId w:val="413"/>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224D41"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224D41"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197CA6" w:rsidRDefault="00224D41"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197CA6" w:rsidRDefault="00224D41">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0"/>
        <w:gridCol w:w="1680"/>
        <w:gridCol w:w="1502"/>
        <w:gridCol w:w="5103"/>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Date</w:t>
            </w:r>
          </w:p>
        </w:tc>
        <w:tc>
          <w:tcPr>
            <w:tcW w:w="0" w:type="auto"/>
          </w:tcPr>
          <w:p w:rsidR="00197CA6" w:rsidRDefault="00224D41">
            <w:pPr>
              <w:pStyle w:val="TableHeaderText"/>
            </w:pPr>
            <w:r>
              <w:t>Revision History</w:t>
            </w:r>
          </w:p>
        </w:tc>
        <w:tc>
          <w:tcPr>
            <w:tcW w:w="0" w:type="auto"/>
          </w:tcPr>
          <w:p w:rsidR="00197CA6" w:rsidRDefault="00224D41">
            <w:pPr>
              <w:pStyle w:val="TableHeaderText"/>
            </w:pPr>
            <w:r>
              <w:t>Revision Class</w:t>
            </w:r>
          </w:p>
        </w:tc>
        <w:tc>
          <w:tcPr>
            <w:tcW w:w="0" w:type="auto"/>
          </w:tcPr>
          <w:p w:rsidR="00197CA6" w:rsidRDefault="00224D41">
            <w:pPr>
              <w:pStyle w:val="TableHeaderText"/>
            </w:pPr>
            <w:r>
              <w:t>Comments</w:t>
            </w:r>
          </w:p>
        </w:tc>
      </w:tr>
      <w:tr w:rsidR="00197CA6" w:rsidTr="00197CA6">
        <w:tc>
          <w:tcPr>
            <w:tcW w:w="0" w:type="auto"/>
            <w:vAlign w:val="center"/>
          </w:tcPr>
          <w:p w:rsidR="00197CA6" w:rsidRDefault="00224D41">
            <w:pPr>
              <w:pStyle w:val="TableBodyText"/>
            </w:pPr>
            <w:r>
              <w:t>2/22/2007</w:t>
            </w:r>
          </w:p>
        </w:tc>
        <w:tc>
          <w:tcPr>
            <w:tcW w:w="0" w:type="auto"/>
            <w:vAlign w:val="center"/>
          </w:tcPr>
          <w:p w:rsidR="00197CA6" w:rsidRDefault="00224D41">
            <w:pPr>
              <w:pStyle w:val="TableBodyText"/>
            </w:pPr>
            <w:r>
              <w:t>0.01</w:t>
            </w:r>
          </w:p>
        </w:tc>
        <w:tc>
          <w:tcPr>
            <w:tcW w:w="0" w:type="auto"/>
            <w:vAlign w:val="center"/>
          </w:tcPr>
          <w:p w:rsidR="00197CA6" w:rsidRDefault="00224D41">
            <w:pPr>
              <w:pStyle w:val="TableBodyText"/>
            </w:pPr>
            <w:r>
              <w:t>New</w:t>
            </w:r>
          </w:p>
        </w:tc>
        <w:tc>
          <w:tcPr>
            <w:tcW w:w="0" w:type="auto"/>
            <w:vAlign w:val="center"/>
          </w:tcPr>
          <w:p w:rsidR="00197CA6" w:rsidRDefault="00224D41">
            <w:pPr>
              <w:pStyle w:val="TableBodyText"/>
            </w:pPr>
            <w:r>
              <w:t>Version 0.01 release</w:t>
            </w:r>
          </w:p>
        </w:tc>
      </w:tr>
      <w:tr w:rsidR="00197CA6" w:rsidTr="00197CA6">
        <w:tc>
          <w:tcPr>
            <w:tcW w:w="0" w:type="auto"/>
            <w:vAlign w:val="center"/>
          </w:tcPr>
          <w:p w:rsidR="00197CA6" w:rsidRDefault="00224D41">
            <w:pPr>
              <w:pStyle w:val="TableBodyText"/>
            </w:pPr>
            <w:r>
              <w:t>6/1/2007</w:t>
            </w:r>
          </w:p>
        </w:tc>
        <w:tc>
          <w:tcPr>
            <w:tcW w:w="0" w:type="auto"/>
            <w:vAlign w:val="center"/>
          </w:tcPr>
          <w:p w:rsidR="00197CA6" w:rsidRDefault="00224D41">
            <w:pPr>
              <w:pStyle w:val="TableBodyText"/>
            </w:pPr>
            <w:r>
              <w:t>1.0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Included non-native content.</w:t>
            </w:r>
          </w:p>
        </w:tc>
      </w:tr>
      <w:tr w:rsidR="00197CA6" w:rsidTr="00197CA6">
        <w:tc>
          <w:tcPr>
            <w:tcW w:w="0" w:type="auto"/>
            <w:vAlign w:val="center"/>
          </w:tcPr>
          <w:p w:rsidR="00197CA6" w:rsidRDefault="00224D41">
            <w:pPr>
              <w:pStyle w:val="TableBodyText"/>
            </w:pPr>
            <w:r>
              <w:t>7/3/2007</w:t>
            </w:r>
          </w:p>
        </w:tc>
        <w:tc>
          <w:tcPr>
            <w:tcW w:w="0" w:type="auto"/>
            <w:vAlign w:val="center"/>
          </w:tcPr>
          <w:p w:rsidR="00197CA6" w:rsidRDefault="00224D41">
            <w:pPr>
              <w:pStyle w:val="TableBodyText"/>
            </w:pPr>
            <w:r>
              <w:t>1.0.1</w:t>
            </w:r>
          </w:p>
        </w:tc>
        <w:tc>
          <w:tcPr>
            <w:tcW w:w="0" w:type="auto"/>
            <w:vAlign w:val="center"/>
          </w:tcPr>
          <w:p w:rsidR="00197CA6" w:rsidRDefault="00224D41">
            <w:pPr>
              <w:pStyle w:val="TableBodyText"/>
            </w:pPr>
            <w:r>
              <w:t>Editorial</w:t>
            </w:r>
          </w:p>
        </w:tc>
        <w:tc>
          <w:tcPr>
            <w:tcW w:w="0" w:type="auto"/>
            <w:vAlign w:val="center"/>
          </w:tcPr>
          <w:p w:rsidR="00197CA6" w:rsidRDefault="00224D41">
            <w:pPr>
              <w:pStyle w:val="TableBodyText"/>
            </w:pPr>
            <w:r>
              <w:t>Changed language and formatting in the technical content.</w:t>
            </w:r>
          </w:p>
        </w:tc>
      </w:tr>
      <w:tr w:rsidR="00197CA6" w:rsidTr="00197CA6">
        <w:tc>
          <w:tcPr>
            <w:tcW w:w="0" w:type="auto"/>
            <w:vAlign w:val="center"/>
          </w:tcPr>
          <w:p w:rsidR="00197CA6" w:rsidRDefault="00224D41">
            <w:pPr>
              <w:pStyle w:val="TableBodyText"/>
            </w:pPr>
            <w:r>
              <w:t>7/20/2007</w:t>
            </w:r>
          </w:p>
        </w:tc>
        <w:tc>
          <w:tcPr>
            <w:tcW w:w="0" w:type="auto"/>
            <w:vAlign w:val="center"/>
          </w:tcPr>
          <w:p w:rsidR="00197CA6" w:rsidRDefault="00224D41">
            <w:pPr>
              <w:pStyle w:val="TableBodyText"/>
            </w:pPr>
            <w:r>
              <w:t>1.0.2</w:t>
            </w:r>
          </w:p>
        </w:tc>
        <w:tc>
          <w:tcPr>
            <w:tcW w:w="0" w:type="auto"/>
            <w:vAlign w:val="center"/>
          </w:tcPr>
          <w:p w:rsidR="00197CA6" w:rsidRDefault="00224D41">
            <w:pPr>
              <w:pStyle w:val="TableBodyText"/>
            </w:pPr>
            <w:r>
              <w:t>Editorial</w:t>
            </w:r>
          </w:p>
        </w:tc>
        <w:tc>
          <w:tcPr>
            <w:tcW w:w="0" w:type="auto"/>
            <w:vAlign w:val="center"/>
          </w:tcPr>
          <w:p w:rsidR="00197CA6" w:rsidRDefault="00224D41">
            <w:pPr>
              <w:pStyle w:val="TableBodyText"/>
            </w:pPr>
            <w:r>
              <w:t>Changed language and formatting in the technical content.</w:t>
            </w:r>
          </w:p>
        </w:tc>
      </w:tr>
      <w:tr w:rsidR="00197CA6" w:rsidTr="00197CA6">
        <w:tc>
          <w:tcPr>
            <w:tcW w:w="0" w:type="auto"/>
            <w:vAlign w:val="center"/>
          </w:tcPr>
          <w:p w:rsidR="00197CA6" w:rsidRDefault="00224D41">
            <w:pPr>
              <w:pStyle w:val="TableBodyText"/>
            </w:pPr>
            <w:r>
              <w:t>8/10/2007</w:t>
            </w:r>
          </w:p>
        </w:tc>
        <w:tc>
          <w:tcPr>
            <w:tcW w:w="0" w:type="auto"/>
            <w:vAlign w:val="center"/>
          </w:tcPr>
          <w:p w:rsidR="00197CA6" w:rsidRDefault="00224D41">
            <w:pPr>
              <w:pStyle w:val="TableBodyText"/>
            </w:pPr>
            <w:r>
              <w:t>1.0.3</w:t>
            </w:r>
          </w:p>
        </w:tc>
        <w:tc>
          <w:tcPr>
            <w:tcW w:w="0" w:type="auto"/>
            <w:vAlign w:val="center"/>
          </w:tcPr>
          <w:p w:rsidR="00197CA6" w:rsidRDefault="00224D41">
            <w:pPr>
              <w:pStyle w:val="TableBodyText"/>
            </w:pPr>
            <w:r>
              <w:t>Editorial</w:t>
            </w:r>
          </w:p>
        </w:tc>
        <w:tc>
          <w:tcPr>
            <w:tcW w:w="0" w:type="auto"/>
            <w:vAlign w:val="center"/>
          </w:tcPr>
          <w:p w:rsidR="00197CA6" w:rsidRDefault="00224D41">
            <w:pPr>
              <w:pStyle w:val="TableBodyText"/>
            </w:pPr>
            <w:r>
              <w:t>Changed language and formatting in the technical content.</w:t>
            </w:r>
          </w:p>
        </w:tc>
      </w:tr>
      <w:tr w:rsidR="00197CA6" w:rsidTr="00197CA6">
        <w:tc>
          <w:tcPr>
            <w:tcW w:w="0" w:type="auto"/>
            <w:vAlign w:val="center"/>
          </w:tcPr>
          <w:p w:rsidR="00197CA6" w:rsidRDefault="00224D41">
            <w:pPr>
              <w:pStyle w:val="TableBodyText"/>
            </w:pPr>
            <w:r>
              <w:t>9/28/2007</w:t>
            </w:r>
          </w:p>
        </w:tc>
        <w:tc>
          <w:tcPr>
            <w:tcW w:w="0" w:type="auto"/>
            <w:vAlign w:val="center"/>
          </w:tcPr>
          <w:p w:rsidR="00197CA6" w:rsidRDefault="00224D41">
            <w:pPr>
              <w:pStyle w:val="TableBodyText"/>
            </w:pPr>
            <w:r>
              <w:t>2.0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Adjusted bitfield diagrams for byte ordering; added bitflags.</w:t>
            </w:r>
          </w:p>
        </w:tc>
      </w:tr>
      <w:tr w:rsidR="00197CA6" w:rsidTr="00197CA6">
        <w:tc>
          <w:tcPr>
            <w:tcW w:w="0" w:type="auto"/>
            <w:vAlign w:val="center"/>
          </w:tcPr>
          <w:p w:rsidR="00197CA6" w:rsidRDefault="00224D41">
            <w:pPr>
              <w:pStyle w:val="TableBodyText"/>
            </w:pPr>
            <w:r>
              <w:t>10/23/2007</w:t>
            </w:r>
          </w:p>
        </w:tc>
        <w:tc>
          <w:tcPr>
            <w:tcW w:w="0" w:type="auto"/>
            <w:vAlign w:val="center"/>
          </w:tcPr>
          <w:p w:rsidR="00197CA6" w:rsidRDefault="00224D41">
            <w:pPr>
              <w:pStyle w:val="TableBodyText"/>
            </w:pPr>
            <w:r>
              <w:t>2.1</w:t>
            </w:r>
          </w:p>
        </w:tc>
        <w:tc>
          <w:tcPr>
            <w:tcW w:w="0" w:type="auto"/>
            <w:vAlign w:val="center"/>
          </w:tcPr>
          <w:p w:rsidR="00197CA6" w:rsidRDefault="00224D41">
            <w:pPr>
              <w:pStyle w:val="TableBodyText"/>
            </w:pPr>
            <w:r>
              <w:t>Minor</w:t>
            </w:r>
          </w:p>
        </w:tc>
        <w:tc>
          <w:tcPr>
            <w:tcW w:w="0" w:type="auto"/>
            <w:vAlign w:val="center"/>
          </w:tcPr>
          <w:p w:rsidR="00197CA6" w:rsidRDefault="00224D41">
            <w:pPr>
              <w:pStyle w:val="TableBodyText"/>
            </w:pPr>
            <w:r>
              <w:t>Clarified the meaning of the technical content.</w:t>
            </w:r>
          </w:p>
        </w:tc>
      </w:tr>
      <w:tr w:rsidR="00197CA6" w:rsidTr="00197CA6">
        <w:tc>
          <w:tcPr>
            <w:tcW w:w="0" w:type="auto"/>
            <w:vAlign w:val="center"/>
          </w:tcPr>
          <w:p w:rsidR="00197CA6" w:rsidRDefault="00224D41">
            <w:pPr>
              <w:pStyle w:val="TableBodyText"/>
            </w:pPr>
            <w:r>
              <w:t>11/30/2007</w:t>
            </w:r>
          </w:p>
        </w:tc>
        <w:tc>
          <w:tcPr>
            <w:tcW w:w="0" w:type="auto"/>
            <w:vAlign w:val="center"/>
          </w:tcPr>
          <w:p w:rsidR="00197CA6" w:rsidRDefault="00224D41">
            <w:pPr>
              <w:pStyle w:val="TableBodyText"/>
            </w:pPr>
            <w:r>
              <w:t>2.2</w:t>
            </w:r>
          </w:p>
        </w:tc>
        <w:tc>
          <w:tcPr>
            <w:tcW w:w="0" w:type="auto"/>
            <w:vAlign w:val="center"/>
          </w:tcPr>
          <w:p w:rsidR="00197CA6" w:rsidRDefault="00224D41">
            <w:pPr>
              <w:pStyle w:val="TableBodyText"/>
            </w:pPr>
            <w:r>
              <w:t>Minor</w:t>
            </w:r>
          </w:p>
        </w:tc>
        <w:tc>
          <w:tcPr>
            <w:tcW w:w="0" w:type="auto"/>
            <w:vAlign w:val="center"/>
          </w:tcPr>
          <w:p w:rsidR="00197CA6" w:rsidRDefault="00224D41">
            <w:pPr>
              <w:pStyle w:val="TableBodyText"/>
            </w:pPr>
            <w:r>
              <w:t>Clarified the meaning of the technical content.</w:t>
            </w:r>
          </w:p>
        </w:tc>
      </w:tr>
      <w:tr w:rsidR="00197CA6" w:rsidTr="00197CA6">
        <w:tc>
          <w:tcPr>
            <w:tcW w:w="0" w:type="auto"/>
            <w:vAlign w:val="center"/>
          </w:tcPr>
          <w:p w:rsidR="00197CA6" w:rsidRDefault="00224D41">
            <w:pPr>
              <w:pStyle w:val="TableBodyText"/>
            </w:pPr>
            <w:r>
              <w:t>1/25/2008</w:t>
            </w:r>
          </w:p>
        </w:tc>
        <w:tc>
          <w:tcPr>
            <w:tcW w:w="0" w:type="auto"/>
            <w:vAlign w:val="center"/>
          </w:tcPr>
          <w:p w:rsidR="00197CA6" w:rsidRDefault="00224D41">
            <w:pPr>
              <w:pStyle w:val="TableBodyText"/>
            </w:pPr>
            <w:r>
              <w:t>3.0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3/14/2008</w:t>
            </w:r>
          </w:p>
        </w:tc>
        <w:tc>
          <w:tcPr>
            <w:tcW w:w="0" w:type="auto"/>
            <w:vAlign w:val="center"/>
          </w:tcPr>
          <w:p w:rsidR="00197CA6" w:rsidRDefault="00224D41">
            <w:pPr>
              <w:pStyle w:val="TableBodyText"/>
            </w:pPr>
            <w:r>
              <w:t>3.1</w:t>
            </w:r>
          </w:p>
        </w:tc>
        <w:tc>
          <w:tcPr>
            <w:tcW w:w="0" w:type="auto"/>
            <w:vAlign w:val="center"/>
          </w:tcPr>
          <w:p w:rsidR="00197CA6" w:rsidRDefault="00224D41">
            <w:pPr>
              <w:pStyle w:val="TableBodyText"/>
            </w:pPr>
            <w:r>
              <w:t>Minor</w:t>
            </w:r>
          </w:p>
        </w:tc>
        <w:tc>
          <w:tcPr>
            <w:tcW w:w="0" w:type="auto"/>
            <w:vAlign w:val="center"/>
          </w:tcPr>
          <w:p w:rsidR="00197CA6" w:rsidRDefault="00224D41">
            <w:pPr>
              <w:pStyle w:val="TableBodyText"/>
            </w:pPr>
            <w:r>
              <w:t>Deleted hexadecimal representations of little-endian bit flags.</w:t>
            </w:r>
          </w:p>
        </w:tc>
      </w:tr>
      <w:tr w:rsidR="00197CA6" w:rsidTr="00197CA6">
        <w:tc>
          <w:tcPr>
            <w:tcW w:w="0" w:type="auto"/>
            <w:vAlign w:val="center"/>
          </w:tcPr>
          <w:p w:rsidR="00197CA6" w:rsidRDefault="00224D41">
            <w:pPr>
              <w:pStyle w:val="TableBodyText"/>
            </w:pPr>
            <w:r>
              <w:t>5/16/2008</w:t>
            </w:r>
          </w:p>
        </w:tc>
        <w:tc>
          <w:tcPr>
            <w:tcW w:w="0" w:type="auto"/>
            <w:vAlign w:val="center"/>
          </w:tcPr>
          <w:p w:rsidR="00197CA6" w:rsidRDefault="00224D41">
            <w:pPr>
              <w:pStyle w:val="TableBodyText"/>
            </w:pPr>
            <w:r>
              <w:t>4.0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6/20/2008</w:t>
            </w:r>
          </w:p>
        </w:tc>
        <w:tc>
          <w:tcPr>
            <w:tcW w:w="0" w:type="auto"/>
            <w:vAlign w:val="center"/>
          </w:tcPr>
          <w:p w:rsidR="00197CA6" w:rsidRDefault="00224D41">
            <w:pPr>
              <w:pStyle w:val="TableBodyText"/>
            </w:pPr>
            <w:r>
              <w:t>5.0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7/25/2008</w:t>
            </w:r>
          </w:p>
        </w:tc>
        <w:tc>
          <w:tcPr>
            <w:tcW w:w="0" w:type="auto"/>
            <w:vAlign w:val="center"/>
          </w:tcPr>
          <w:p w:rsidR="00197CA6" w:rsidRDefault="00224D41">
            <w:pPr>
              <w:pStyle w:val="TableBodyText"/>
            </w:pPr>
            <w:r>
              <w:t>6.0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8/29/2008</w:t>
            </w:r>
          </w:p>
        </w:tc>
        <w:tc>
          <w:tcPr>
            <w:tcW w:w="0" w:type="auto"/>
            <w:vAlign w:val="center"/>
          </w:tcPr>
          <w:p w:rsidR="00197CA6" w:rsidRDefault="00224D41">
            <w:pPr>
              <w:pStyle w:val="TableBodyText"/>
            </w:pPr>
            <w:r>
              <w:t>7.0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10/24/2008</w:t>
            </w:r>
          </w:p>
        </w:tc>
        <w:tc>
          <w:tcPr>
            <w:tcW w:w="0" w:type="auto"/>
            <w:vAlign w:val="center"/>
          </w:tcPr>
          <w:p w:rsidR="00197CA6" w:rsidRDefault="00224D41">
            <w:pPr>
              <w:pStyle w:val="TableBodyText"/>
            </w:pPr>
            <w:r>
              <w:t>8.0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12/5/2008</w:t>
            </w:r>
          </w:p>
        </w:tc>
        <w:tc>
          <w:tcPr>
            <w:tcW w:w="0" w:type="auto"/>
            <w:vAlign w:val="center"/>
          </w:tcPr>
          <w:p w:rsidR="00197CA6" w:rsidRDefault="00224D41">
            <w:pPr>
              <w:pStyle w:val="TableBodyText"/>
            </w:pPr>
            <w:r>
              <w:t>9.0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1/16/2009</w:t>
            </w:r>
          </w:p>
        </w:tc>
        <w:tc>
          <w:tcPr>
            <w:tcW w:w="0" w:type="auto"/>
            <w:vAlign w:val="center"/>
          </w:tcPr>
          <w:p w:rsidR="00197CA6" w:rsidRDefault="00224D41">
            <w:pPr>
              <w:pStyle w:val="TableBodyText"/>
            </w:pPr>
            <w:r>
              <w:t>10.0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2/27/2009</w:t>
            </w:r>
          </w:p>
        </w:tc>
        <w:tc>
          <w:tcPr>
            <w:tcW w:w="0" w:type="auto"/>
            <w:vAlign w:val="center"/>
          </w:tcPr>
          <w:p w:rsidR="00197CA6" w:rsidRDefault="00224D41">
            <w:pPr>
              <w:pStyle w:val="TableBodyText"/>
            </w:pPr>
            <w:r>
              <w:t>11.0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4/10/2009</w:t>
            </w:r>
          </w:p>
        </w:tc>
        <w:tc>
          <w:tcPr>
            <w:tcW w:w="0" w:type="auto"/>
            <w:vAlign w:val="center"/>
          </w:tcPr>
          <w:p w:rsidR="00197CA6" w:rsidRDefault="00224D41">
            <w:pPr>
              <w:pStyle w:val="TableBodyText"/>
            </w:pPr>
            <w:r>
              <w:t>12.0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5/22/2009</w:t>
            </w:r>
          </w:p>
        </w:tc>
        <w:tc>
          <w:tcPr>
            <w:tcW w:w="0" w:type="auto"/>
            <w:vAlign w:val="center"/>
          </w:tcPr>
          <w:p w:rsidR="00197CA6" w:rsidRDefault="00224D41">
            <w:pPr>
              <w:pStyle w:val="TableBodyText"/>
            </w:pPr>
            <w:r>
              <w:t>13.0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7/2/2009</w:t>
            </w:r>
          </w:p>
        </w:tc>
        <w:tc>
          <w:tcPr>
            <w:tcW w:w="0" w:type="auto"/>
            <w:vAlign w:val="center"/>
          </w:tcPr>
          <w:p w:rsidR="00197CA6" w:rsidRDefault="00224D41">
            <w:pPr>
              <w:pStyle w:val="TableBodyText"/>
            </w:pPr>
            <w:r>
              <w:t>14.0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8/14/2009</w:t>
            </w:r>
          </w:p>
        </w:tc>
        <w:tc>
          <w:tcPr>
            <w:tcW w:w="0" w:type="auto"/>
            <w:vAlign w:val="center"/>
          </w:tcPr>
          <w:p w:rsidR="00197CA6" w:rsidRDefault="00224D41">
            <w:pPr>
              <w:pStyle w:val="TableBodyText"/>
            </w:pPr>
            <w:r>
              <w:t>15.0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9/25/2009</w:t>
            </w:r>
          </w:p>
        </w:tc>
        <w:tc>
          <w:tcPr>
            <w:tcW w:w="0" w:type="auto"/>
            <w:vAlign w:val="center"/>
          </w:tcPr>
          <w:p w:rsidR="00197CA6" w:rsidRDefault="00224D41">
            <w:pPr>
              <w:pStyle w:val="TableBodyText"/>
            </w:pPr>
            <w:r>
              <w:t>16.0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11/6/2009</w:t>
            </w:r>
          </w:p>
        </w:tc>
        <w:tc>
          <w:tcPr>
            <w:tcW w:w="0" w:type="auto"/>
            <w:vAlign w:val="center"/>
          </w:tcPr>
          <w:p w:rsidR="00197CA6" w:rsidRDefault="00224D41">
            <w:pPr>
              <w:pStyle w:val="TableBodyText"/>
            </w:pPr>
            <w:r>
              <w:t>17.0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12/18/2009</w:t>
            </w:r>
          </w:p>
        </w:tc>
        <w:tc>
          <w:tcPr>
            <w:tcW w:w="0" w:type="auto"/>
            <w:vAlign w:val="center"/>
          </w:tcPr>
          <w:p w:rsidR="00197CA6" w:rsidRDefault="00224D41">
            <w:pPr>
              <w:pStyle w:val="TableBodyText"/>
            </w:pPr>
            <w:r>
              <w:t>18.0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1/29/2010</w:t>
            </w:r>
          </w:p>
        </w:tc>
        <w:tc>
          <w:tcPr>
            <w:tcW w:w="0" w:type="auto"/>
            <w:vAlign w:val="center"/>
          </w:tcPr>
          <w:p w:rsidR="00197CA6" w:rsidRDefault="00224D41">
            <w:pPr>
              <w:pStyle w:val="TableBodyText"/>
            </w:pPr>
            <w:r>
              <w:t>19.0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3/12/2010</w:t>
            </w:r>
          </w:p>
        </w:tc>
        <w:tc>
          <w:tcPr>
            <w:tcW w:w="0" w:type="auto"/>
            <w:vAlign w:val="center"/>
          </w:tcPr>
          <w:p w:rsidR="00197CA6" w:rsidRDefault="00224D41">
            <w:pPr>
              <w:pStyle w:val="TableBodyText"/>
            </w:pPr>
            <w:r>
              <w:t>20.0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4/23/2010</w:t>
            </w:r>
          </w:p>
        </w:tc>
        <w:tc>
          <w:tcPr>
            <w:tcW w:w="0" w:type="auto"/>
            <w:vAlign w:val="center"/>
          </w:tcPr>
          <w:p w:rsidR="00197CA6" w:rsidRDefault="00224D41">
            <w:pPr>
              <w:pStyle w:val="TableBodyText"/>
            </w:pPr>
            <w:r>
              <w:t>21.0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6/4/2010</w:t>
            </w:r>
          </w:p>
        </w:tc>
        <w:tc>
          <w:tcPr>
            <w:tcW w:w="0" w:type="auto"/>
            <w:vAlign w:val="center"/>
          </w:tcPr>
          <w:p w:rsidR="00197CA6" w:rsidRDefault="00224D41">
            <w:pPr>
              <w:pStyle w:val="TableBodyText"/>
            </w:pPr>
            <w:r>
              <w:t>22.0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7/16/2010</w:t>
            </w:r>
          </w:p>
        </w:tc>
        <w:tc>
          <w:tcPr>
            <w:tcW w:w="0" w:type="auto"/>
            <w:vAlign w:val="center"/>
          </w:tcPr>
          <w:p w:rsidR="00197CA6" w:rsidRDefault="00224D41">
            <w:pPr>
              <w:pStyle w:val="TableBodyText"/>
            </w:pPr>
            <w:r>
              <w:t>23.0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lastRenderedPageBreak/>
              <w:t>8/27/2010</w:t>
            </w:r>
          </w:p>
        </w:tc>
        <w:tc>
          <w:tcPr>
            <w:tcW w:w="0" w:type="auto"/>
            <w:vAlign w:val="center"/>
          </w:tcPr>
          <w:p w:rsidR="00197CA6" w:rsidRDefault="00224D41">
            <w:pPr>
              <w:pStyle w:val="TableBodyText"/>
            </w:pPr>
            <w:r>
              <w:t>24.0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10/8/20</w:t>
            </w:r>
            <w:r>
              <w:t>10</w:t>
            </w:r>
          </w:p>
        </w:tc>
        <w:tc>
          <w:tcPr>
            <w:tcW w:w="0" w:type="auto"/>
            <w:vAlign w:val="center"/>
          </w:tcPr>
          <w:p w:rsidR="00197CA6" w:rsidRDefault="00224D41">
            <w:pPr>
              <w:pStyle w:val="TableBodyText"/>
            </w:pPr>
            <w:r>
              <w:t>25.0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11/19/2010</w:t>
            </w:r>
          </w:p>
        </w:tc>
        <w:tc>
          <w:tcPr>
            <w:tcW w:w="0" w:type="auto"/>
            <w:vAlign w:val="center"/>
          </w:tcPr>
          <w:p w:rsidR="00197CA6" w:rsidRDefault="00224D41">
            <w:pPr>
              <w:pStyle w:val="TableBodyText"/>
            </w:pPr>
            <w:r>
              <w:t>26.0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1/7/2011</w:t>
            </w:r>
          </w:p>
        </w:tc>
        <w:tc>
          <w:tcPr>
            <w:tcW w:w="0" w:type="auto"/>
            <w:vAlign w:val="center"/>
          </w:tcPr>
          <w:p w:rsidR="00197CA6" w:rsidRDefault="00224D41">
            <w:pPr>
              <w:pStyle w:val="TableBodyText"/>
            </w:pPr>
            <w:r>
              <w:t>27.0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2/11/2011</w:t>
            </w:r>
          </w:p>
        </w:tc>
        <w:tc>
          <w:tcPr>
            <w:tcW w:w="0" w:type="auto"/>
            <w:vAlign w:val="center"/>
          </w:tcPr>
          <w:p w:rsidR="00197CA6" w:rsidRDefault="00224D41">
            <w:pPr>
              <w:pStyle w:val="TableBodyText"/>
            </w:pPr>
            <w:r>
              <w:t>28.0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3/25/2011</w:t>
            </w:r>
          </w:p>
        </w:tc>
        <w:tc>
          <w:tcPr>
            <w:tcW w:w="0" w:type="auto"/>
            <w:vAlign w:val="center"/>
          </w:tcPr>
          <w:p w:rsidR="00197CA6" w:rsidRDefault="00224D41">
            <w:pPr>
              <w:pStyle w:val="TableBodyText"/>
            </w:pPr>
            <w:r>
              <w:t>29.0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5/6/2011</w:t>
            </w:r>
          </w:p>
        </w:tc>
        <w:tc>
          <w:tcPr>
            <w:tcW w:w="0" w:type="auto"/>
            <w:vAlign w:val="center"/>
          </w:tcPr>
          <w:p w:rsidR="00197CA6" w:rsidRDefault="00224D41">
            <w:pPr>
              <w:pStyle w:val="TableBodyText"/>
            </w:pPr>
            <w:r>
              <w:t>30.0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6/17/2011</w:t>
            </w:r>
          </w:p>
        </w:tc>
        <w:tc>
          <w:tcPr>
            <w:tcW w:w="0" w:type="auto"/>
            <w:vAlign w:val="center"/>
          </w:tcPr>
          <w:p w:rsidR="00197CA6" w:rsidRDefault="00224D41">
            <w:pPr>
              <w:pStyle w:val="TableBodyText"/>
            </w:pPr>
            <w:r>
              <w:t>30.1</w:t>
            </w:r>
          </w:p>
        </w:tc>
        <w:tc>
          <w:tcPr>
            <w:tcW w:w="0" w:type="auto"/>
            <w:vAlign w:val="center"/>
          </w:tcPr>
          <w:p w:rsidR="00197CA6" w:rsidRDefault="00224D41">
            <w:pPr>
              <w:pStyle w:val="TableBodyText"/>
            </w:pPr>
            <w:r>
              <w:t>Minor</w:t>
            </w:r>
          </w:p>
        </w:tc>
        <w:tc>
          <w:tcPr>
            <w:tcW w:w="0" w:type="auto"/>
            <w:vAlign w:val="center"/>
          </w:tcPr>
          <w:p w:rsidR="00197CA6" w:rsidRDefault="00224D41">
            <w:pPr>
              <w:pStyle w:val="TableBodyText"/>
            </w:pPr>
            <w:r>
              <w:t>Clarified the meaning of the technical content.</w:t>
            </w:r>
          </w:p>
        </w:tc>
      </w:tr>
      <w:tr w:rsidR="00197CA6" w:rsidTr="00197CA6">
        <w:tc>
          <w:tcPr>
            <w:tcW w:w="0" w:type="auto"/>
            <w:vAlign w:val="center"/>
          </w:tcPr>
          <w:p w:rsidR="00197CA6" w:rsidRDefault="00224D41">
            <w:pPr>
              <w:pStyle w:val="TableBodyText"/>
            </w:pPr>
            <w:r>
              <w:t>9/23/2011</w:t>
            </w:r>
          </w:p>
        </w:tc>
        <w:tc>
          <w:tcPr>
            <w:tcW w:w="0" w:type="auto"/>
            <w:vAlign w:val="center"/>
          </w:tcPr>
          <w:p w:rsidR="00197CA6" w:rsidRDefault="00224D41">
            <w:pPr>
              <w:pStyle w:val="TableBodyText"/>
            </w:pPr>
            <w:r>
              <w:t>31.0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12/16/2011</w:t>
            </w:r>
          </w:p>
        </w:tc>
        <w:tc>
          <w:tcPr>
            <w:tcW w:w="0" w:type="auto"/>
            <w:vAlign w:val="center"/>
          </w:tcPr>
          <w:p w:rsidR="00197CA6" w:rsidRDefault="00224D41">
            <w:pPr>
              <w:pStyle w:val="TableBodyText"/>
            </w:pPr>
            <w:r>
              <w:t>32.0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3/30/2012</w:t>
            </w:r>
          </w:p>
        </w:tc>
        <w:tc>
          <w:tcPr>
            <w:tcW w:w="0" w:type="auto"/>
            <w:vAlign w:val="center"/>
          </w:tcPr>
          <w:p w:rsidR="00197CA6" w:rsidRDefault="00224D41">
            <w:pPr>
              <w:pStyle w:val="TableBodyText"/>
            </w:pPr>
            <w:r>
              <w:t>33.0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7/12/2012</w:t>
            </w:r>
          </w:p>
        </w:tc>
        <w:tc>
          <w:tcPr>
            <w:tcW w:w="0" w:type="auto"/>
            <w:vAlign w:val="center"/>
          </w:tcPr>
          <w:p w:rsidR="00197CA6" w:rsidRDefault="00224D41">
            <w:pPr>
              <w:pStyle w:val="TableBodyText"/>
            </w:pPr>
            <w:r>
              <w:t>34.0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10/25/2012</w:t>
            </w:r>
          </w:p>
        </w:tc>
        <w:tc>
          <w:tcPr>
            <w:tcW w:w="0" w:type="auto"/>
            <w:vAlign w:val="center"/>
          </w:tcPr>
          <w:p w:rsidR="00197CA6" w:rsidRDefault="00224D41">
            <w:pPr>
              <w:pStyle w:val="TableBodyText"/>
            </w:pPr>
            <w:r>
              <w:t>35.0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1/31/2013</w:t>
            </w:r>
          </w:p>
        </w:tc>
        <w:tc>
          <w:tcPr>
            <w:tcW w:w="0" w:type="auto"/>
            <w:vAlign w:val="center"/>
          </w:tcPr>
          <w:p w:rsidR="00197CA6" w:rsidRDefault="00224D41">
            <w:pPr>
              <w:pStyle w:val="TableBodyText"/>
            </w:pPr>
            <w:r>
              <w:t>36.0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8/8/2013</w:t>
            </w:r>
          </w:p>
        </w:tc>
        <w:tc>
          <w:tcPr>
            <w:tcW w:w="0" w:type="auto"/>
            <w:vAlign w:val="center"/>
          </w:tcPr>
          <w:p w:rsidR="00197CA6" w:rsidRDefault="00224D41">
            <w:pPr>
              <w:pStyle w:val="TableBodyText"/>
            </w:pPr>
            <w:r>
              <w:t>37.0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11/14/2013</w:t>
            </w:r>
          </w:p>
        </w:tc>
        <w:tc>
          <w:tcPr>
            <w:tcW w:w="0" w:type="auto"/>
            <w:vAlign w:val="center"/>
          </w:tcPr>
          <w:p w:rsidR="00197CA6" w:rsidRDefault="00224D41">
            <w:pPr>
              <w:pStyle w:val="TableBodyText"/>
            </w:pPr>
            <w:r>
              <w:t>38.0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2/13/2014</w:t>
            </w:r>
          </w:p>
        </w:tc>
        <w:tc>
          <w:tcPr>
            <w:tcW w:w="0" w:type="auto"/>
            <w:vAlign w:val="center"/>
          </w:tcPr>
          <w:p w:rsidR="00197CA6" w:rsidRDefault="00224D41">
            <w:pPr>
              <w:pStyle w:val="TableBodyText"/>
            </w:pPr>
            <w:r>
              <w:t>39.0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5/15/2014</w:t>
            </w:r>
          </w:p>
        </w:tc>
        <w:tc>
          <w:tcPr>
            <w:tcW w:w="0" w:type="auto"/>
            <w:vAlign w:val="center"/>
          </w:tcPr>
          <w:p w:rsidR="00197CA6" w:rsidRDefault="00224D41">
            <w:pPr>
              <w:pStyle w:val="TableBodyText"/>
            </w:pPr>
            <w:r>
              <w:t>40.0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Updated and revised the technical content.</w:t>
            </w:r>
          </w:p>
        </w:tc>
      </w:tr>
      <w:tr w:rsidR="00197CA6" w:rsidTr="00197CA6">
        <w:tc>
          <w:tcPr>
            <w:tcW w:w="0" w:type="auto"/>
            <w:vAlign w:val="center"/>
          </w:tcPr>
          <w:p w:rsidR="00197CA6" w:rsidRDefault="00224D41">
            <w:pPr>
              <w:pStyle w:val="TableBodyText"/>
            </w:pPr>
            <w:r>
              <w:t>6/30/2015</w:t>
            </w:r>
          </w:p>
        </w:tc>
        <w:tc>
          <w:tcPr>
            <w:tcW w:w="0" w:type="auto"/>
            <w:vAlign w:val="center"/>
          </w:tcPr>
          <w:p w:rsidR="00197CA6" w:rsidRDefault="00224D41">
            <w:pPr>
              <w:pStyle w:val="TableBodyText"/>
            </w:pPr>
            <w:r>
              <w:t>41.0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Significantly changed the technical content.</w:t>
            </w:r>
          </w:p>
        </w:tc>
      </w:tr>
      <w:tr w:rsidR="00197CA6" w:rsidTr="00197CA6">
        <w:tc>
          <w:tcPr>
            <w:tcW w:w="0" w:type="auto"/>
            <w:vAlign w:val="center"/>
          </w:tcPr>
          <w:p w:rsidR="00197CA6" w:rsidRDefault="00224D41">
            <w:pPr>
              <w:pStyle w:val="TableBodyText"/>
            </w:pPr>
            <w:r>
              <w:t>10/16/2015</w:t>
            </w:r>
          </w:p>
        </w:tc>
        <w:tc>
          <w:tcPr>
            <w:tcW w:w="0" w:type="auto"/>
            <w:vAlign w:val="center"/>
          </w:tcPr>
          <w:p w:rsidR="00197CA6" w:rsidRDefault="00224D41">
            <w:pPr>
              <w:pStyle w:val="TableBodyText"/>
            </w:pPr>
            <w:r>
              <w:t>42.0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Significantly changed the technical content.</w:t>
            </w:r>
          </w:p>
        </w:tc>
      </w:tr>
      <w:tr w:rsidR="00197CA6" w:rsidTr="00197CA6">
        <w:tc>
          <w:tcPr>
            <w:tcW w:w="0" w:type="auto"/>
            <w:vAlign w:val="center"/>
          </w:tcPr>
          <w:p w:rsidR="00197CA6" w:rsidRDefault="00224D41">
            <w:pPr>
              <w:pStyle w:val="TableBodyText"/>
            </w:pPr>
            <w:r>
              <w:t>7/14/2016</w:t>
            </w:r>
          </w:p>
        </w:tc>
        <w:tc>
          <w:tcPr>
            <w:tcW w:w="0" w:type="auto"/>
            <w:vAlign w:val="center"/>
          </w:tcPr>
          <w:p w:rsidR="00197CA6" w:rsidRDefault="00224D41">
            <w:pPr>
              <w:pStyle w:val="TableBodyText"/>
            </w:pPr>
            <w:r>
              <w:t>43.0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Significantly changed the technical content.</w:t>
            </w:r>
          </w:p>
        </w:tc>
      </w:tr>
      <w:tr w:rsidR="00197CA6" w:rsidTr="00197CA6">
        <w:tc>
          <w:tcPr>
            <w:tcW w:w="0" w:type="auto"/>
            <w:vAlign w:val="center"/>
          </w:tcPr>
          <w:p w:rsidR="00197CA6" w:rsidRDefault="00224D41">
            <w:pPr>
              <w:pStyle w:val="TableBodyText"/>
            </w:pPr>
            <w:r>
              <w:t>3/16/2017</w:t>
            </w:r>
          </w:p>
        </w:tc>
        <w:tc>
          <w:tcPr>
            <w:tcW w:w="0" w:type="auto"/>
            <w:vAlign w:val="center"/>
          </w:tcPr>
          <w:p w:rsidR="00197CA6" w:rsidRDefault="00224D41">
            <w:pPr>
              <w:pStyle w:val="TableBodyText"/>
            </w:pPr>
            <w:r>
              <w:t>44.0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Significantly changed the technical content.</w:t>
            </w:r>
          </w:p>
        </w:tc>
      </w:tr>
      <w:tr w:rsidR="00197CA6" w:rsidTr="00197CA6">
        <w:tc>
          <w:tcPr>
            <w:tcW w:w="0" w:type="auto"/>
            <w:vAlign w:val="center"/>
          </w:tcPr>
          <w:p w:rsidR="00197CA6" w:rsidRDefault="00224D41">
            <w:pPr>
              <w:pStyle w:val="TableBodyText"/>
            </w:pPr>
            <w:r>
              <w:t>6/1/2017</w:t>
            </w:r>
          </w:p>
        </w:tc>
        <w:tc>
          <w:tcPr>
            <w:tcW w:w="0" w:type="auto"/>
            <w:vAlign w:val="center"/>
          </w:tcPr>
          <w:p w:rsidR="00197CA6" w:rsidRDefault="00224D41">
            <w:pPr>
              <w:pStyle w:val="TableBodyText"/>
            </w:pPr>
            <w:r>
              <w:t>45.0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Significantly changed the technical content.</w:t>
            </w:r>
          </w:p>
        </w:tc>
      </w:tr>
      <w:tr w:rsidR="00197CA6" w:rsidTr="00197CA6">
        <w:tc>
          <w:tcPr>
            <w:tcW w:w="0" w:type="auto"/>
            <w:vAlign w:val="center"/>
          </w:tcPr>
          <w:p w:rsidR="00197CA6" w:rsidRDefault="00224D41">
            <w:pPr>
              <w:pStyle w:val="TableBodyText"/>
            </w:pPr>
            <w:r>
              <w:t>9/15/2017</w:t>
            </w:r>
          </w:p>
        </w:tc>
        <w:tc>
          <w:tcPr>
            <w:tcW w:w="0" w:type="auto"/>
            <w:vAlign w:val="center"/>
          </w:tcPr>
          <w:p w:rsidR="00197CA6" w:rsidRDefault="00224D41">
            <w:pPr>
              <w:pStyle w:val="TableBodyText"/>
            </w:pPr>
            <w:r>
              <w:t>46.0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Significantly changed the technical content.</w:t>
            </w:r>
          </w:p>
        </w:tc>
      </w:tr>
      <w:tr w:rsidR="00197CA6" w:rsidTr="00197CA6">
        <w:tc>
          <w:tcPr>
            <w:tcW w:w="0" w:type="auto"/>
            <w:vAlign w:val="center"/>
          </w:tcPr>
          <w:p w:rsidR="00197CA6" w:rsidRDefault="00224D41">
            <w:pPr>
              <w:pStyle w:val="TableBodyText"/>
            </w:pPr>
            <w:r>
              <w:t>12/1/2017</w:t>
            </w:r>
          </w:p>
        </w:tc>
        <w:tc>
          <w:tcPr>
            <w:tcW w:w="0" w:type="auto"/>
            <w:vAlign w:val="center"/>
          </w:tcPr>
          <w:p w:rsidR="00197CA6" w:rsidRDefault="00224D41">
            <w:pPr>
              <w:pStyle w:val="TableBodyText"/>
            </w:pPr>
            <w:r>
              <w:t>47.0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Significantly changed the technical content.</w:t>
            </w:r>
          </w:p>
        </w:tc>
      </w:tr>
      <w:tr w:rsidR="00197CA6" w:rsidTr="00197CA6">
        <w:tc>
          <w:tcPr>
            <w:tcW w:w="0" w:type="auto"/>
            <w:vAlign w:val="center"/>
          </w:tcPr>
          <w:p w:rsidR="00197CA6" w:rsidRDefault="00224D41">
            <w:pPr>
              <w:pStyle w:val="TableBodyText"/>
            </w:pPr>
            <w:r>
              <w:t>3/16/2018</w:t>
            </w:r>
          </w:p>
        </w:tc>
        <w:tc>
          <w:tcPr>
            <w:tcW w:w="0" w:type="auto"/>
            <w:vAlign w:val="center"/>
          </w:tcPr>
          <w:p w:rsidR="00197CA6" w:rsidRDefault="00224D41">
            <w:pPr>
              <w:pStyle w:val="TableBodyText"/>
            </w:pPr>
            <w:r>
              <w:t>48.0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Significantly changed the technical content.</w:t>
            </w:r>
          </w:p>
        </w:tc>
      </w:tr>
      <w:tr w:rsidR="00197CA6" w:rsidTr="00197CA6">
        <w:tc>
          <w:tcPr>
            <w:tcW w:w="0" w:type="auto"/>
            <w:vAlign w:val="center"/>
          </w:tcPr>
          <w:p w:rsidR="00197CA6" w:rsidRDefault="00224D41">
            <w:pPr>
              <w:pStyle w:val="TableBodyText"/>
            </w:pPr>
            <w:r>
              <w:t>9/12/2018</w:t>
            </w:r>
          </w:p>
        </w:tc>
        <w:tc>
          <w:tcPr>
            <w:tcW w:w="0" w:type="auto"/>
            <w:vAlign w:val="center"/>
          </w:tcPr>
          <w:p w:rsidR="00197CA6" w:rsidRDefault="00224D41">
            <w:pPr>
              <w:pStyle w:val="TableBodyText"/>
            </w:pPr>
            <w:r>
              <w:t>49.0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Significantly changed the technical content.</w:t>
            </w:r>
          </w:p>
        </w:tc>
      </w:tr>
      <w:tr w:rsidR="00197CA6" w:rsidTr="00197CA6">
        <w:tc>
          <w:tcPr>
            <w:tcW w:w="0" w:type="auto"/>
            <w:vAlign w:val="center"/>
          </w:tcPr>
          <w:p w:rsidR="00197CA6" w:rsidRDefault="00224D41">
            <w:pPr>
              <w:pStyle w:val="TableBodyText"/>
            </w:pPr>
            <w:r>
              <w:t>3/13/2019</w:t>
            </w:r>
          </w:p>
        </w:tc>
        <w:tc>
          <w:tcPr>
            <w:tcW w:w="0" w:type="auto"/>
            <w:vAlign w:val="center"/>
          </w:tcPr>
          <w:p w:rsidR="00197CA6" w:rsidRDefault="00224D41">
            <w:pPr>
              <w:pStyle w:val="TableBodyText"/>
            </w:pPr>
            <w:r>
              <w:t>50.0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Significantly changed the technical content.</w:t>
            </w:r>
          </w:p>
        </w:tc>
      </w:tr>
      <w:tr w:rsidR="00197CA6" w:rsidTr="00197CA6">
        <w:tc>
          <w:tcPr>
            <w:tcW w:w="0" w:type="auto"/>
            <w:vAlign w:val="center"/>
          </w:tcPr>
          <w:p w:rsidR="00197CA6" w:rsidRDefault="00224D41">
            <w:pPr>
              <w:pStyle w:val="TableBodyText"/>
            </w:pPr>
            <w:r>
              <w:t>3/4/2020</w:t>
            </w:r>
          </w:p>
        </w:tc>
        <w:tc>
          <w:tcPr>
            <w:tcW w:w="0" w:type="auto"/>
            <w:vAlign w:val="center"/>
          </w:tcPr>
          <w:p w:rsidR="00197CA6" w:rsidRDefault="00224D41">
            <w:pPr>
              <w:pStyle w:val="TableBodyText"/>
            </w:pPr>
            <w:r>
              <w:t>51.0</w:t>
            </w:r>
          </w:p>
        </w:tc>
        <w:tc>
          <w:tcPr>
            <w:tcW w:w="0" w:type="auto"/>
            <w:vAlign w:val="center"/>
          </w:tcPr>
          <w:p w:rsidR="00197CA6" w:rsidRDefault="00224D41">
            <w:pPr>
              <w:pStyle w:val="TableBodyText"/>
            </w:pPr>
            <w:r>
              <w:t>Major</w:t>
            </w:r>
          </w:p>
        </w:tc>
        <w:tc>
          <w:tcPr>
            <w:tcW w:w="0" w:type="auto"/>
            <w:vAlign w:val="center"/>
          </w:tcPr>
          <w:p w:rsidR="00197CA6" w:rsidRDefault="00224D41">
            <w:pPr>
              <w:pStyle w:val="TableBodyText"/>
            </w:pPr>
            <w:r>
              <w:t>Significantly changed the technical content.</w:t>
            </w:r>
          </w:p>
        </w:tc>
      </w:tr>
    </w:tbl>
    <w:p w:rsidR="00197CA6" w:rsidRDefault="00224D41">
      <w:pPr>
        <w:pStyle w:val="TOCHeading"/>
      </w:pPr>
      <w:r>
        <w:lastRenderedPageBreak/>
        <w:t>Table of Contents</w:t>
      </w:r>
    </w:p>
    <w:p w:rsidR="00224D41" w:rsidRDefault="00224D41">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33697730" w:history="1">
        <w:r w:rsidRPr="00621402">
          <w:rPr>
            <w:rStyle w:val="Hyperlink"/>
            <w:noProof/>
          </w:rPr>
          <w:t>1</w:t>
        </w:r>
        <w:r>
          <w:rPr>
            <w:rFonts w:asciiTheme="minorHAnsi" w:eastAsiaTheme="minorEastAsia" w:hAnsiTheme="minorHAnsi" w:cstheme="minorBidi"/>
            <w:b w:val="0"/>
            <w:bCs w:val="0"/>
            <w:noProof/>
            <w:sz w:val="22"/>
            <w:szCs w:val="22"/>
          </w:rPr>
          <w:tab/>
        </w:r>
        <w:r w:rsidRPr="00621402">
          <w:rPr>
            <w:rStyle w:val="Hyperlink"/>
            <w:noProof/>
          </w:rPr>
          <w:t>Introduction</w:t>
        </w:r>
        <w:r>
          <w:rPr>
            <w:noProof/>
            <w:webHidden/>
          </w:rPr>
          <w:tab/>
        </w:r>
        <w:r>
          <w:rPr>
            <w:noProof/>
            <w:webHidden/>
          </w:rPr>
          <w:fldChar w:fldCharType="begin"/>
        </w:r>
        <w:r>
          <w:rPr>
            <w:noProof/>
            <w:webHidden/>
          </w:rPr>
          <w:instrText xml:space="preserve"> PAGEREF _Toc33697730 \h </w:instrText>
        </w:r>
        <w:r>
          <w:rPr>
            <w:noProof/>
            <w:webHidden/>
          </w:rPr>
        </w:r>
        <w:r>
          <w:rPr>
            <w:noProof/>
            <w:webHidden/>
          </w:rPr>
          <w:fldChar w:fldCharType="separate"/>
        </w:r>
        <w:r>
          <w:rPr>
            <w:noProof/>
            <w:webHidden/>
          </w:rPr>
          <w:t>22</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7731" w:history="1">
        <w:r w:rsidRPr="00621402">
          <w:rPr>
            <w:rStyle w:val="Hyperlink"/>
            <w:noProof/>
          </w:rPr>
          <w:t>1.1</w:t>
        </w:r>
        <w:r>
          <w:rPr>
            <w:rFonts w:asciiTheme="minorHAnsi" w:eastAsiaTheme="minorEastAsia" w:hAnsiTheme="minorHAnsi" w:cstheme="minorBidi"/>
            <w:noProof/>
            <w:sz w:val="22"/>
            <w:szCs w:val="22"/>
          </w:rPr>
          <w:tab/>
        </w:r>
        <w:r w:rsidRPr="00621402">
          <w:rPr>
            <w:rStyle w:val="Hyperlink"/>
            <w:noProof/>
          </w:rPr>
          <w:t>Glossary</w:t>
        </w:r>
        <w:r>
          <w:rPr>
            <w:noProof/>
            <w:webHidden/>
          </w:rPr>
          <w:tab/>
        </w:r>
        <w:r>
          <w:rPr>
            <w:noProof/>
            <w:webHidden/>
          </w:rPr>
          <w:fldChar w:fldCharType="begin"/>
        </w:r>
        <w:r>
          <w:rPr>
            <w:noProof/>
            <w:webHidden/>
          </w:rPr>
          <w:instrText xml:space="preserve"> PAGEREF _Toc33697731 \h </w:instrText>
        </w:r>
        <w:r>
          <w:rPr>
            <w:noProof/>
            <w:webHidden/>
          </w:rPr>
        </w:r>
        <w:r>
          <w:rPr>
            <w:noProof/>
            <w:webHidden/>
          </w:rPr>
          <w:fldChar w:fldCharType="separate"/>
        </w:r>
        <w:r>
          <w:rPr>
            <w:noProof/>
            <w:webHidden/>
          </w:rPr>
          <w:t>24</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7732" w:history="1">
        <w:r w:rsidRPr="00621402">
          <w:rPr>
            <w:rStyle w:val="Hyperlink"/>
            <w:noProof/>
          </w:rPr>
          <w:t>1.2</w:t>
        </w:r>
        <w:r>
          <w:rPr>
            <w:rFonts w:asciiTheme="minorHAnsi" w:eastAsiaTheme="minorEastAsia" w:hAnsiTheme="minorHAnsi" w:cstheme="minorBidi"/>
            <w:noProof/>
            <w:sz w:val="22"/>
            <w:szCs w:val="22"/>
          </w:rPr>
          <w:tab/>
        </w:r>
        <w:r w:rsidRPr="00621402">
          <w:rPr>
            <w:rStyle w:val="Hyperlink"/>
            <w:noProof/>
          </w:rPr>
          <w:t>References</w:t>
        </w:r>
        <w:r>
          <w:rPr>
            <w:noProof/>
            <w:webHidden/>
          </w:rPr>
          <w:tab/>
        </w:r>
        <w:r>
          <w:rPr>
            <w:noProof/>
            <w:webHidden/>
          </w:rPr>
          <w:fldChar w:fldCharType="begin"/>
        </w:r>
        <w:r>
          <w:rPr>
            <w:noProof/>
            <w:webHidden/>
          </w:rPr>
          <w:instrText xml:space="preserve"> PAGEREF _Toc33697732 \h </w:instrText>
        </w:r>
        <w:r>
          <w:rPr>
            <w:noProof/>
            <w:webHidden/>
          </w:rPr>
        </w:r>
        <w:r>
          <w:rPr>
            <w:noProof/>
            <w:webHidden/>
          </w:rPr>
          <w:fldChar w:fldCharType="separate"/>
        </w:r>
        <w:r>
          <w:rPr>
            <w:noProof/>
            <w:webHidden/>
          </w:rPr>
          <w:t>43</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33" w:history="1">
        <w:r w:rsidRPr="00621402">
          <w:rPr>
            <w:rStyle w:val="Hyperlink"/>
            <w:noProof/>
          </w:rPr>
          <w:t>1.2.1</w:t>
        </w:r>
        <w:r>
          <w:rPr>
            <w:rFonts w:asciiTheme="minorHAnsi" w:eastAsiaTheme="minorEastAsia" w:hAnsiTheme="minorHAnsi" w:cstheme="minorBidi"/>
            <w:noProof/>
            <w:sz w:val="22"/>
            <w:szCs w:val="22"/>
          </w:rPr>
          <w:tab/>
        </w:r>
        <w:r w:rsidRPr="00621402">
          <w:rPr>
            <w:rStyle w:val="Hyperlink"/>
            <w:noProof/>
          </w:rPr>
          <w:t>Normative References</w:t>
        </w:r>
        <w:r>
          <w:rPr>
            <w:noProof/>
            <w:webHidden/>
          </w:rPr>
          <w:tab/>
        </w:r>
        <w:r>
          <w:rPr>
            <w:noProof/>
            <w:webHidden/>
          </w:rPr>
          <w:fldChar w:fldCharType="begin"/>
        </w:r>
        <w:r>
          <w:rPr>
            <w:noProof/>
            <w:webHidden/>
          </w:rPr>
          <w:instrText xml:space="preserve"> PAGEREF _Toc33697733 \h </w:instrText>
        </w:r>
        <w:r>
          <w:rPr>
            <w:noProof/>
            <w:webHidden/>
          </w:rPr>
        </w:r>
        <w:r>
          <w:rPr>
            <w:noProof/>
            <w:webHidden/>
          </w:rPr>
          <w:fldChar w:fldCharType="separate"/>
        </w:r>
        <w:r>
          <w:rPr>
            <w:noProof/>
            <w:webHidden/>
          </w:rPr>
          <w:t>43</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34" w:history="1">
        <w:r w:rsidRPr="00621402">
          <w:rPr>
            <w:rStyle w:val="Hyperlink"/>
            <w:noProof/>
          </w:rPr>
          <w:t>1.2.2</w:t>
        </w:r>
        <w:r>
          <w:rPr>
            <w:rFonts w:asciiTheme="minorHAnsi" w:eastAsiaTheme="minorEastAsia" w:hAnsiTheme="minorHAnsi" w:cstheme="minorBidi"/>
            <w:noProof/>
            <w:sz w:val="22"/>
            <w:szCs w:val="22"/>
          </w:rPr>
          <w:tab/>
        </w:r>
        <w:r w:rsidRPr="00621402">
          <w:rPr>
            <w:rStyle w:val="Hyperlink"/>
            <w:noProof/>
          </w:rPr>
          <w:t>Informative References</w:t>
        </w:r>
        <w:r>
          <w:rPr>
            <w:noProof/>
            <w:webHidden/>
          </w:rPr>
          <w:tab/>
        </w:r>
        <w:r>
          <w:rPr>
            <w:noProof/>
            <w:webHidden/>
          </w:rPr>
          <w:fldChar w:fldCharType="begin"/>
        </w:r>
        <w:r>
          <w:rPr>
            <w:noProof/>
            <w:webHidden/>
          </w:rPr>
          <w:instrText xml:space="preserve"> PAGEREF _Toc33697734 \h </w:instrText>
        </w:r>
        <w:r>
          <w:rPr>
            <w:noProof/>
            <w:webHidden/>
          </w:rPr>
        </w:r>
        <w:r>
          <w:rPr>
            <w:noProof/>
            <w:webHidden/>
          </w:rPr>
          <w:fldChar w:fldCharType="separate"/>
        </w:r>
        <w:r>
          <w:rPr>
            <w:noProof/>
            <w:webHidden/>
          </w:rPr>
          <w:t>47</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7735" w:history="1">
        <w:r w:rsidRPr="00621402">
          <w:rPr>
            <w:rStyle w:val="Hyperlink"/>
            <w:noProof/>
          </w:rPr>
          <w:t>1.3</w:t>
        </w:r>
        <w:r>
          <w:rPr>
            <w:rFonts w:asciiTheme="minorHAnsi" w:eastAsiaTheme="minorEastAsia" w:hAnsiTheme="minorHAnsi" w:cstheme="minorBidi"/>
            <w:noProof/>
            <w:sz w:val="22"/>
            <w:szCs w:val="22"/>
          </w:rPr>
          <w:tab/>
        </w:r>
        <w:r w:rsidRPr="00621402">
          <w:rPr>
            <w:rStyle w:val="Hyperlink"/>
            <w:noProof/>
          </w:rPr>
          <w:t>Overview</w:t>
        </w:r>
        <w:r>
          <w:rPr>
            <w:noProof/>
            <w:webHidden/>
          </w:rPr>
          <w:tab/>
        </w:r>
        <w:r>
          <w:rPr>
            <w:noProof/>
            <w:webHidden/>
          </w:rPr>
          <w:fldChar w:fldCharType="begin"/>
        </w:r>
        <w:r>
          <w:rPr>
            <w:noProof/>
            <w:webHidden/>
          </w:rPr>
          <w:instrText xml:space="preserve"> PAGEREF _Toc33697735 \h </w:instrText>
        </w:r>
        <w:r>
          <w:rPr>
            <w:noProof/>
            <w:webHidden/>
          </w:rPr>
        </w:r>
        <w:r>
          <w:rPr>
            <w:noProof/>
            <w:webHidden/>
          </w:rPr>
          <w:fldChar w:fldCharType="separate"/>
        </w:r>
        <w:r>
          <w:rPr>
            <w:noProof/>
            <w:webHidden/>
          </w:rPr>
          <w:t>48</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7736" w:history="1">
        <w:r w:rsidRPr="00621402">
          <w:rPr>
            <w:rStyle w:val="Hyperlink"/>
            <w:noProof/>
          </w:rPr>
          <w:t>1.4</w:t>
        </w:r>
        <w:r>
          <w:rPr>
            <w:rFonts w:asciiTheme="minorHAnsi" w:eastAsiaTheme="minorEastAsia" w:hAnsiTheme="minorHAnsi" w:cstheme="minorBidi"/>
            <w:noProof/>
            <w:sz w:val="22"/>
            <w:szCs w:val="22"/>
          </w:rPr>
          <w:tab/>
        </w:r>
        <w:r w:rsidRPr="00621402">
          <w:rPr>
            <w:rStyle w:val="Hyperlink"/>
            <w:noProof/>
          </w:rPr>
          <w:t>Relationship to Other Protocols</w:t>
        </w:r>
        <w:r>
          <w:rPr>
            <w:noProof/>
            <w:webHidden/>
          </w:rPr>
          <w:tab/>
        </w:r>
        <w:r>
          <w:rPr>
            <w:noProof/>
            <w:webHidden/>
          </w:rPr>
          <w:fldChar w:fldCharType="begin"/>
        </w:r>
        <w:r>
          <w:rPr>
            <w:noProof/>
            <w:webHidden/>
          </w:rPr>
          <w:instrText xml:space="preserve"> PAGEREF _Toc33697736 \h </w:instrText>
        </w:r>
        <w:r>
          <w:rPr>
            <w:noProof/>
            <w:webHidden/>
          </w:rPr>
        </w:r>
        <w:r>
          <w:rPr>
            <w:noProof/>
            <w:webHidden/>
          </w:rPr>
          <w:fldChar w:fldCharType="separate"/>
        </w:r>
        <w:r>
          <w:rPr>
            <w:noProof/>
            <w:webHidden/>
          </w:rPr>
          <w:t>49</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7737" w:history="1">
        <w:r w:rsidRPr="00621402">
          <w:rPr>
            <w:rStyle w:val="Hyperlink"/>
            <w:noProof/>
          </w:rPr>
          <w:t>1.5</w:t>
        </w:r>
        <w:r>
          <w:rPr>
            <w:rFonts w:asciiTheme="minorHAnsi" w:eastAsiaTheme="minorEastAsia" w:hAnsiTheme="minorHAnsi" w:cstheme="minorBidi"/>
            <w:noProof/>
            <w:sz w:val="22"/>
            <w:szCs w:val="22"/>
          </w:rPr>
          <w:tab/>
        </w:r>
        <w:r w:rsidRPr="00621402">
          <w:rPr>
            <w:rStyle w:val="Hyperlink"/>
            <w:noProof/>
          </w:rPr>
          <w:t>Prerequisites/Preconditions</w:t>
        </w:r>
        <w:r>
          <w:rPr>
            <w:noProof/>
            <w:webHidden/>
          </w:rPr>
          <w:tab/>
        </w:r>
        <w:r>
          <w:rPr>
            <w:noProof/>
            <w:webHidden/>
          </w:rPr>
          <w:fldChar w:fldCharType="begin"/>
        </w:r>
        <w:r>
          <w:rPr>
            <w:noProof/>
            <w:webHidden/>
          </w:rPr>
          <w:instrText xml:space="preserve"> PAGEREF _Toc33697737 \h </w:instrText>
        </w:r>
        <w:r>
          <w:rPr>
            <w:noProof/>
            <w:webHidden/>
          </w:rPr>
        </w:r>
        <w:r>
          <w:rPr>
            <w:noProof/>
            <w:webHidden/>
          </w:rPr>
          <w:fldChar w:fldCharType="separate"/>
        </w:r>
        <w:r>
          <w:rPr>
            <w:noProof/>
            <w:webHidden/>
          </w:rPr>
          <w:t>50</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7738" w:history="1">
        <w:r w:rsidRPr="00621402">
          <w:rPr>
            <w:rStyle w:val="Hyperlink"/>
            <w:noProof/>
          </w:rPr>
          <w:t>1.6</w:t>
        </w:r>
        <w:r>
          <w:rPr>
            <w:rFonts w:asciiTheme="minorHAnsi" w:eastAsiaTheme="minorEastAsia" w:hAnsiTheme="minorHAnsi" w:cstheme="minorBidi"/>
            <w:noProof/>
            <w:sz w:val="22"/>
            <w:szCs w:val="22"/>
          </w:rPr>
          <w:tab/>
        </w:r>
        <w:r w:rsidRPr="00621402">
          <w:rPr>
            <w:rStyle w:val="Hyperlink"/>
            <w:noProof/>
          </w:rPr>
          <w:t>Applicability Statement</w:t>
        </w:r>
        <w:r>
          <w:rPr>
            <w:noProof/>
            <w:webHidden/>
          </w:rPr>
          <w:tab/>
        </w:r>
        <w:r>
          <w:rPr>
            <w:noProof/>
            <w:webHidden/>
          </w:rPr>
          <w:fldChar w:fldCharType="begin"/>
        </w:r>
        <w:r>
          <w:rPr>
            <w:noProof/>
            <w:webHidden/>
          </w:rPr>
          <w:instrText xml:space="preserve"> PAGEREF _Toc33697738 \h </w:instrText>
        </w:r>
        <w:r>
          <w:rPr>
            <w:noProof/>
            <w:webHidden/>
          </w:rPr>
        </w:r>
        <w:r>
          <w:rPr>
            <w:noProof/>
            <w:webHidden/>
          </w:rPr>
          <w:fldChar w:fldCharType="separate"/>
        </w:r>
        <w:r>
          <w:rPr>
            <w:noProof/>
            <w:webHidden/>
          </w:rPr>
          <w:t>50</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7739" w:history="1">
        <w:r w:rsidRPr="00621402">
          <w:rPr>
            <w:rStyle w:val="Hyperlink"/>
            <w:noProof/>
          </w:rPr>
          <w:t>1.7</w:t>
        </w:r>
        <w:r>
          <w:rPr>
            <w:rFonts w:asciiTheme="minorHAnsi" w:eastAsiaTheme="minorEastAsia" w:hAnsiTheme="minorHAnsi" w:cstheme="minorBidi"/>
            <w:noProof/>
            <w:sz w:val="22"/>
            <w:szCs w:val="22"/>
          </w:rPr>
          <w:tab/>
        </w:r>
        <w:r w:rsidRPr="00621402">
          <w:rPr>
            <w:rStyle w:val="Hyperlink"/>
            <w:noProof/>
          </w:rPr>
          <w:t>Versioning and Capability Negotiation</w:t>
        </w:r>
        <w:r>
          <w:rPr>
            <w:noProof/>
            <w:webHidden/>
          </w:rPr>
          <w:tab/>
        </w:r>
        <w:r>
          <w:rPr>
            <w:noProof/>
            <w:webHidden/>
          </w:rPr>
          <w:fldChar w:fldCharType="begin"/>
        </w:r>
        <w:r>
          <w:rPr>
            <w:noProof/>
            <w:webHidden/>
          </w:rPr>
          <w:instrText xml:space="preserve"> PAGEREF _Toc33697739 \h </w:instrText>
        </w:r>
        <w:r>
          <w:rPr>
            <w:noProof/>
            <w:webHidden/>
          </w:rPr>
        </w:r>
        <w:r>
          <w:rPr>
            <w:noProof/>
            <w:webHidden/>
          </w:rPr>
          <w:fldChar w:fldCharType="separate"/>
        </w:r>
        <w:r>
          <w:rPr>
            <w:noProof/>
            <w:webHidden/>
          </w:rPr>
          <w:t>50</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7740" w:history="1">
        <w:r w:rsidRPr="00621402">
          <w:rPr>
            <w:rStyle w:val="Hyperlink"/>
            <w:noProof/>
          </w:rPr>
          <w:t>1.8</w:t>
        </w:r>
        <w:r>
          <w:rPr>
            <w:rFonts w:asciiTheme="minorHAnsi" w:eastAsiaTheme="minorEastAsia" w:hAnsiTheme="minorHAnsi" w:cstheme="minorBidi"/>
            <w:noProof/>
            <w:sz w:val="22"/>
            <w:szCs w:val="22"/>
          </w:rPr>
          <w:tab/>
        </w:r>
        <w:r w:rsidRPr="00621402">
          <w:rPr>
            <w:rStyle w:val="Hyperlink"/>
            <w:noProof/>
          </w:rPr>
          <w:t>Vendor-Extensible Fields</w:t>
        </w:r>
        <w:r>
          <w:rPr>
            <w:noProof/>
            <w:webHidden/>
          </w:rPr>
          <w:tab/>
        </w:r>
        <w:r>
          <w:rPr>
            <w:noProof/>
            <w:webHidden/>
          </w:rPr>
          <w:fldChar w:fldCharType="begin"/>
        </w:r>
        <w:r>
          <w:rPr>
            <w:noProof/>
            <w:webHidden/>
          </w:rPr>
          <w:instrText xml:space="preserve"> PAGEREF _Toc33697740 \h </w:instrText>
        </w:r>
        <w:r>
          <w:rPr>
            <w:noProof/>
            <w:webHidden/>
          </w:rPr>
        </w:r>
        <w:r>
          <w:rPr>
            <w:noProof/>
            <w:webHidden/>
          </w:rPr>
          <w:fldChar w:fldCharType="separate"/>
        </w:r>
        <w:r>
          <w:rPr>
            <w:noProof/>
            <w:webHidden/>
          </w:rPr>
          <w:t>50</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7741" w:history="1">
        <w:r w:rsidRPr="00621402">
          <w:rPr>
            <w:rStyle w:val="Hyperlink"/>
            <w:noProof/>
          </w:rPr>
          <w:t>1.9</w:t>
        </w:r>
        <w:r>
          <w:rPr>
            <w:rFonts w:asciiTheme="minorHAnsi" w:eastAsiaTheme="minorEastAsia" w:hAnsiTheme="minorHAnsi" w:cstheme="minorBidi"/>
            <w:noProof/>
            <w:sz w:val="22"/>
            <w:szCs w:val="22"/>
          </w:rPr>
          <w:tab/>
        </w:r>
        <w:r w:rsidRPr="00621402">
          <w:rPr>
            <w:rStyle w:val="Hyperlink"/>
            <w:noProof/>
          </w:rPr>
          <w:t>Standards Assignments</w:t>
        </w:r>
        <w:r>
          <w:rPr>
            <w:noProof/>
            <w:webHidden/>
          </w:rPr>
          <w:tab/>
        </w:r>
        <w:r>
          <w:rPr>
            <w:noProof/>
            <w:webHidden/>
          </w:rPr>
          <w:fldChar w:fldCharType="begin"/>
        </w:r>
        <w:r>
          <w:rPr>
            <w:noProof/>
            <w:webHidden/>
          </w:rPr>
          <w:instrText xml:space="preserve"> PAGEREF _Toc33697741 \h </w:instrText>
        </w:r>
        <w:r>
          <w:rPr>
            <w:noProof/>
            <w:webHidden/>
          </w:rPr>
        </w:r>
        <w:r>
          <w:rPr>
            <w:noProof/>
            <w:webHidden/>
          </w:rPr>
          <w:fldChar w:fldCharType="separate"/>
        </w:r>
        <w:r>
          <w:rPr>
            <w:noProof/>
            <w:webHidden/>
          </w:rPr>
          <w:t>50</w:t>
        </w:r>
        <w:r>
          <w:rPr>
            <w:noProof/>
            <w:webHidden/>
          </w:rPr>
          <w:fldChar w:fldCharType="end"/>
        </w:r>
      </w:hyperlink>
    </w:p>
    <w:p w:rsidR="00224D41" w:rsidRDefault="00224D41">
      <w:pPr>
        <w:pStyle w:val="TOC1"/>
        <w:rPr>
          <w:rFonts w:asciiTheme="minorHAnsi" w:eastAsiaTheme="minorEastAsia" w:hAnsiTheme="minorHAnsi" w:cstheme="minorBidi"/>
          <w:b w:val="0"/>
          <w:bCs w:val="0"/>
          <w:noProof/>
          <w:sz w:val="22"/>
          <w:szCs w:val="22"/>
        </w:rPr>
      </w:pPr>
      <w:hyperlink w:anchor="_Toc33697742" w:history="1">
        <w:r w:rsidRPr="00621402">
          <w:rPr>
            <w:rStyle w:val="Hyperlink"/>
            <w:noProof/>
          </w:rPr>
          <w:t>2</w:t>
        </w:r>
        <w:r>
          <w:rPr>
            <w:rFonts w:asciiTheme="minorHAnsi" w:eastAsiaTheme="minorEastAsia" w:hAnsiTheme="minorHAnsi" w:cstheme="minorBidi"/>
            <w:b w:val="0"/>
            <w:bCs w:val="0"/>
            <w:noProof/>
            <w:sz w:val="22"/>
            <w:szCs w:val="22"/>
          </w:rPr>
          <w:tab/>
        </w:r>
        <w:r w:rsidRPr="00621402">
          <w:rPr>
            <w:rStyle w:val="Hyperlink"/>
            <w:noProof/>
          </w:rPr>
          <w:t>Messages</w:t>
        </w:r>
        <w:r>
          <w:rPr>
            <w:noProof/>
            <w:webHidden/>
          </w:rPr>
          <w:tab/>
        </w:r>
        <w:r>
          <w:rPr>
            <w:noProof/>
            <w:webHidden/>
          </w:rPr>
          <w:fldChar w:fldCharType="begin"/>
        </w:r>
        <w:r>
          <w:rPr>
            <w:noProof/>
            <w:webHidden/>
          </w:rPr>
          <w:instrText xml:space="preserve"> PAGEREF _Toc33697742 \h </w:instrText>
        </w:r>
        <w:r>
          <w:rPr>
            <w:noProof/>
            <w:webHidden/>
          </w:rPr>
        </w:r>
        <w:r>
          <w:rPr>
            <w:noProof/>
            <w:webHidden/>
          </w:rPr>
          <w:fldChar w:fldCharType="separate"/>
        </w:r>
        <w:r>
          <w:rPr>
            <w:noProof/>
            <w:webHidden/>
          </w:rPr>
          <w:t>51</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7743" w:history="1">
        <w:r w:rsidRPr="00621402">
          <w:rPr>
            <w:rStyle w:val="Hyperlink"/>
            <w:noProof/>
          </w:rPr>
          <w:t>2.1</w:t>
        </w:r>
        <w:r>
          <w:rPr>
            <w:rFonts w:asciiTheme="minorHAnsi" w:eastAsiaTheme="minorEastAsia" w:hAnsiTheme="minorHAnsi" w:cstheme="minorBidi"/>
            <w:noProof/>
            <w:sz w:val="22"/>
            <w:szCs w:val="22"/>
          </w:rPr>
          <w:tab/>
        </w:r>
        <w:r w:rsidRPr="00621402">
          <w:rPr>
            <w:rStyle w:val="Hyperlink"/>
            <w:noProof/>
          </w:rPr>
          <w:t>Transport</w:t>
        </w:r>
        <w:r>
          <w:rPr>
            <w:noProof/>
            <w:webHidden/>
          </w:rPr>
          <w:tab/>
        </w:r>
        <w:r>
          <w:rPr>
            <w:noProof/>
            <w:webHidden/>
          </w:rPr>
          <w:fldChar w:fldCharType="begin"/>
        </w:r>
        <w:r>
          <w:rPr>
            <w:noProof/>
            <w:webHidden/>
          </w:rPr>
          <w:instrText xml:space="preserve"> PAGEREF _Toc33697743 \h </w:instrText>
        </w:r>
        <w:r>
          <w:rPr>
            <w:noProof/>
            <w:webHidden/>
          </w:rPr>
        </w:r>
        <w:r>
          <w:rPr>
            <w:noProof/>
            <w:webHidden/>
          </w:rPr>
          <w:fldChar w:fldCharType="separate"/>
        </w:r>
        <w:r>
          <w:rPr>
            <w:noProof/>
            <w:webHidden/>
          </w:rPr>
          <w:t>51</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7744" w:history="1">
        <w:r w:rsidRPr="00621402">
          <w:rPr>
            <w:rStyle w:val="Hyperlink"/>
            <w:noProof/>
          </w:rPr>
          <w:t>2.2</w:t>
        </w:r>
        <w:r>
          <w:rPr>
            <w:rFonts w:asciiTheme="minorHAnsi" w:eastAsiaTheme="minorEastAsia" w:hAnsiTheme="minorHAnsi" w:cstheme="minorBidi"/>
            <w:noProof/>
            <w:sz w:val="22"/>
            <w:szCs w:val="22"/>
          </w:rPr>
          <w:tab/>
        </w:r>
        <w:r w:rsidRPr="00621402">
          <w:rPr>
            <w:rStyle w:val="Hyperlink"/>
            <w:noProof/>
          </w:rPr>
          <w:t>Message Syntax</w:t>
        </w:r>
        <w:r>
          <w:rPr>
            <w:noProof/>
            <w:webHidden/>
          </w:rPr>
          <w:tab/>
        </w:r>
        <w:r>
          <w:rPr>
            <w:noProof/>
            <w:webHidden/>
          </w:rPr>
          <w:fldChar w:fldCharType="begin"/>
        </w:r>
        <w:r>
          <w:rPr>
            <w:noProof/>
            <w:webHidden/>
          </w:rPr>
          <w:instrText xml:space="preserve"> PAGEREF _Toc33697744 \h </w:instrText>
        </w:r>
        <w:r>
          <w:rPr>
            <w:noProof/>
            <w:webHidden/>
          </w:rPr>
        </w:r>
        <w:r>
          <w:rPr>
            <w:noProof/>
            <w:webHidden/>
          </w:rPr>
          <w:fldChar w:fldCharType="separate"/>
        </w:r>
        <w:r>
          <w:rPr>
            <w:noProof/>
            <w:webHidden/>
          </w:rPr>
          <w:t>51</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45" w:history="1">
        <w:r w:rsidRPr="00621402">
          <w:rPr>
            <w:rStyle w:val="Hyperlink"/>
            <w:noProof/>
          </w:rPr>
          <w:t>2.2.1</w:t>
        </w:r>
        <w:r>
          <w:rPr>
            <w:rFonts w:asciiTheme="minorHAnsi" w:eastAsiaTheme="minorEastAsia" w:hAnsiTheme="minorHAnsi" w:cstheme="minorBidi"/>
            <w:noProof/>
            <w:sz w:val="22"/>
            <w:szCs w:val="22"/>
          </w:rPr>
          <w:tab/>
        </w:r>
        <w:r w:rsidRPr="00621402">
          <w:rPr>
            <w:rStyle w:val="Hyperlink"/>
            <w:noProof/>
          </w:rPr>
          <w:t>LCID-Locale Mapping Table</w:t>
        </w:r>
        <w:r>
          <w:rPr>
            <w:noProof/>
            <w:webHidden/>
          </w:rPr>
          <w:tab/>
        </w:r>
        <w:r>
          <w:rPr>
            <w:noProof/>
            <w:webHidden/>
          </w:rPr>
          <w:fldChar w:fldCharType="begin"/>
        </w:r>
        <w:r>
          <w:rPr>
            <w:noProof/>
            <w:webHidden/>
          </w:rPr>
          <w:instrText xml:space="preserve"> PAGEREF _Toc33697745 \h </w:instrText>
        </w:r>
        <w:r>
          <w:rPr>
            <w:noProof/>
            <w:webHidden/>
          </w:rPr>
        </w:r>
        <w:r>
          <w:rPr>
            <w:noProof/>
            <w:webHidden/>
          </w:rPr>
          <w:fldChar w:fldCharType="separate"/>
        </w:r>
        <w:r>
          <w:rPr>
            <w:noProof/>
            <w:webHidden/>
          </w:rPr>
          <w:t>51</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46" w:history="1">
        <w:r w:rsidRPr="00621402">
          <w:rPr>
            <w:rStyle w:val="Hyperlink"/>
            <w:noProof/>
          </w:rPr>
          <w:t>2.2.2</w:t>
        </w:r>
        <w:r>
          <w:rPr>
            <w:rFonts w:asciiTheme="minorHAnsi" w:eastAsiaTheme="minorEastAsia" w:hAnsiTheme="minorHAnsi" w:cstheme="minorBidi"/>
            <w:noProof/>
            <w:sz w:val="22"/>
            <w:szCs w:val="22"/>
          </w:rPr>
          <w:tab/>
        </w:r>
        <w:r w:rsidRPr="00621402">
          <w:rPr>
            <w:rStyle w:val="Hyperlink"/>
            <w:noProof/>
          </w:rPr>
          <w:t>DS_REPL_NEIGHBORW_BLOB</w:t>
        </w:r>
        <w:r>
          <w:rPr>
            <w:noProof/>
            <w:webHidden/>
          </w:rPr>
          <w:tab/>
        </w:r>
        <w:r>
          <w:rPr>
            <w:noProof/>
            <w:webHidden/>
          </w:rPr>
          <w:fldChar w:fldCharType="begin"/>
        </w:r>
        <w:r>
          <w:rPr>
            <w:noProof/>
            <w:webHidden/>
          </w:rPr>
          <w:instrText xml:space="preserve"> PAGEREF _Toc33697746 \h </w:instrText>
        </w:r>
        <w:r>
          <w:rPr>
            <w:noProof/>
            <w:webHidden/>
          </w:rPr>
        </w:r>
        <w:r>
          <w:rPr>
            <w:noProof/>
            <w:webHidden/>
          </w:rPr>
          <w:fldChar w:fldCharType="separate"/>
        </w:r>
        <w:r>
          <w:rPr>
            <w:noProof/>
            <w:webHidden/>
          </w:rPr>
          <w:t>57</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47" w:history="1">
        <w:r w:rsidRPr="00621402">
          <w:rPr>
            <w:rStyle w:val="Hyperlink"/>
            <w:noProof/>
          </w:rPr>
          <w:t>2.2.3</w:t>
        </w:r>
        <w:r>
          <w:rPr>
            <w:rFonts w:asciiTheme="minorHAnsi" w:eastAsiaTheme="minorEastAsia" w:hAnsiTheme="minorHAnsi" w:cstheme="minorBidi"/>
            <w:noProof/>
            <w:sz w:val="22"/>
            <w:szCs w:val="22"/>
          </w:rPr>
          <w:tab/>
        </w:r>
        <w:r w:rsidRPr="00621402">
          <w:rPr>
            <w:rStyle w:val="Hyperlink"/>
            <w:noProof/>
          </w:rPr>
          <w:t>DS_REPL_KCC_DSA_FAILUREW_BLOB</w:t>
        </w:r>
        <w:r>
          <w:rPr>
            <w:noProof/>
            <w:webHidden/>
          </w:rPr>
          <w:tab/>
        </w:r>
        <w:r>
          <w:rPr>
            <w:noProof/>
            <w:webHidden/>
          </w:rPr>
          <w:fldChar w:fldCharType="begin"/>
        </w:r>
        <w:r>
          <w:rPr>
            <w:noProof/>
            <w:webHidden/>
          </w:rPr>
          <w:instrText xml:space="preserve"> PAGEREF _Toc33697747 \h </w:instrText>
        </w:r>
        <w:r>
          <w:rPr>
            <w:noProof/>
            <w:webHidden/>
          </w:rPr>
        </w:r>
        <w:r>
          <w:rPr>
            <w:noProof/>
            <w:webHidden/>
          </w:rPr>
          <w:fldChar w:fldCharType="separate"/>
        </w:r>
        <w:r>
          <w:rPr>
            <w:noProof/>
            <w:webHidden/>
          </w:rPr>
          <w:t>60</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48" w:history="1">
        <w:r w:rsidRPr="00621402">
          <w:rPr>
            <w:rStyle w:val="Hyperlink"/>
            <w:noProof/>
          </w:rPr>
          <w:t>2.2.4</w:t>
        </w:r>
        <w:r>
          <w:rPr>
            <w:rFonts w:asciiTheme="minorHAnsi" w:eastAsiaTheme="minorEastAsia" w:hAnsiTheme="minorHAnsi" w:cstheme="minorBidi"/>
            <w:noProof/>
            <w:sz w:val="22"/>
            <w:szCs w:val="22"/>
          </w:rPr>
          <w:tab/>
        </w:r>
        <w:r w:rsidRPr="00621402">
          <w:rPr>
            <w:rStyle w:val="Hyperlink"/>
            <w:noProof/>
          </w:rPr>
          <w:t>DS_REPL_OPW_BLOB</w:t>
        </w:r>
        <w:r>
          <w:rPr>
            <w:noProof/>
            <w:webHidden/>
          </w:rPr>
          <w:tab/>
        </w:r>
        <w:r>
          <w:rPr>
            <w:noProof/>
            <w:webHidden/>
          </w:rPr>
          <w:fldChar w:fldCharType="begin"/>
        </w:r>
        <w:r>
          <w:rPr>
            <w:noProof/>
            <w:webHidden/>
          </w:rPr>
          <w:instrText xml:space="preserve"> PAGEREF _Toc33697748 \h </w:instrText>
        </w:r>
        <w:r>
          <w:rPr>
            <w:noProof/>
            <w:webHidden/>
          </w:rPr>
        </w:r>
        <w:r>
          <w:rPr>
            <w:noProof/>
            <w:webHidden/>
          </w:rPr>
          <w:fldChar w:fldCharType="separate"/>
        </w:r>
        <w:r>
          <w:rPr>
            <w:noProof/>
            <w:webHidden/>
          </w:rPr>
          <w:t>61</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49" w:history="1">
        <w:r w:rsidRPr="00621402">
          <w:rPr>
            <w:rStyle w:val="Hyperlink"/>
            <w:noProof/>
          </w:rPr>
          <w:t>2.2.5</w:t>
        </w:r>
        <w:r>
          <w:rPr>
            <w:rFonts w:asciiTheme="minorHAnsi" w:eastAsiaTheme="minorEastAsia" w:hAnsiTheme="minorHAnsi" w:cstheme="minorBidi"/>
            <w:noProof/>
            <w:sz w:val="22"/>
            <w:szCs w:val="22"/>
          </w:rPr>
          <w:tab/>
        </w:r>
        <w:r w:rsidRPr="00621402">
          <w:rPr>
            <w:rStyle w:val="Hyperlink"/>
            <w:noProof/>
          </w:rPr>
          <w:t>DS_REPL_QUEUE_STATISTICSW_BLOB</w:t>
        </w:r>
        <w:r>
          <w:rPr>
            <w:noProof/>
            <w:webHidden/>
          </w:rPr>
          <w:tab/>
        </w:r>
        <w:r>
          <w:rPr>
            <w:noProof/>
            <w:webHidden/>
          </w:rPr>
          <w:fldChar w:fldCharType="begin"/>
        </w:r>
        <w:r>
          <w:rPr>
            <w:noProof/>
            <w:webHidden/>
          </w:rPr>
          <w:instrText xml:space="preserve"> PAGEREF _Toc33697749 \h </w:instrText>
        </w:r>
        <w:r>
          <w:rPr>
            <w:noProof/>
            <w:webHidden/>
          </w:rPr>
        </w:r>
        <w:r>
          <w:rPr>
            <w:noProof/>
            <w:webHidden/>
          </w:rPr>
          <w:fldChar w:fldCharType="separate"/>
        </w:r>
        <w:r>
          <w:rPr>
            <w:noProof/>
            <w:webHidden/>
          </w:rPr>
          <w:t>63</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50" w:history="1">
        <w:r w:rsidRPr="00621402">
          <w:rPr>
            <w:rStyle w:val="Hyperlink"/>
            <w:noProof/>
          </w:rPr>
          <w:t>2.2.6</w:t>
        </w:r>
        <w:r>
          <w:rPr>
            <w:rFonts w:asciiTheme="minorHAnsi" w:eastAsiaTheme="minorEastAsia" w:hAnsiTheme="minorHAnsi" w:cstheme="minorBidi"/>
            <w:noProof/>
            <w:sz w:val="22"/>
            <w:szCs w:val="22"/>
          </w:rPr>
          <w:tab/>
        </w:r>
        <w:r w:rsidRPr="00621402">
          <w:rPr>
            <w:rStyle w:val="Hyperlink"/>
            <w:noProof/>
          </w:rPr>
          <w:t>DS_REPL_CURSOR_BLOB</w:t>
        </w:r>
        <w:r>
          <w:rPr>
            <w:noProof/>
            <w:webHidden/>
          </w:rPr>
          <w:tab/>
        </w:r>
        <w:r>
          <w:rPr>
            <w:noProof/>
            <w:webHidden/>
          </w:rPr>
          <w:fldChar w:fldCharType="begin"/>
        </w:r>
        <w:r>
          <w:rPr>
            <w:noProof/>
            <w:webHidden/>
          </w:rPr>
          <w:instrText xml:space="preserve"> PAGEREF _Toc33697750 \h </w:instrText>
        </w:r>
        <w:r>
          <w:rPr>
            <w:noProof/>
            <w:webHidden/>
          </w:rPr>
        </w:r>
        <w:r>
          <w:rPr>
            <w:noProof/>
            <w:webHidden/>
          </w:rPr>
          <w:fldChar w:fldCharType="separate"/>
        </w:r>
        <w:r>
          <w:rPr>
            <w:noProof/>
            <w:webHidden/>
          </w:rPr>
          <w:t>64</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51" w:history="1">
        <w:r w:rsidRPr="00621402">
          <w:rPr>
            <w:rStyle w:val="Hyperlink"/>
            <w:noProof/>
          </w:rPr>
          <w:t>2.2.7</w:t>
        </w:r>
        <w:r>
          <w:rPr>
            <w:rFonts w:asciiTheme="minorHAnsi" w:eastAsiaTheme="minorEastAsia" w:hAnsiTheme="minorHAnsi" w:cstheme="minorBidi"/>
            <w:noProof/>
            <w:sz w:val="22"/>
            <w:szCs w:val="22"/>
          </w:rPr>
          <w:tab/>
        </w:r>
        <w:r w:rsidRPr="00621402">
          <w:rPr>
            <w:rStyle w:val="Hyperlink"/>
            <w:noProof/>
          </w:rPr>
          <w:t>DS_REPL_ATTR_META_DATA_BLOB</w:t>
        </w:r>
        <w:r>
          <w:rPr>
            <w:noProof/>
            <w:webHidden/>
          </w:rPr>
          <w:tab/>
        </w:r>
        <w:r>
          <w:rPr>
            <w:noProof/>
            <w:webHidden/>
          </w:rPr>
          <w:fldChar w:fldCharType="begin"/>
        </w:r>
        <w:r>
          <w:rPr>
            <w:noProof/>
            <w:webHidden/>
          </w:rPr>
          <w:instrText xml:space="preserve"> PAGEREF _Toc33697751 \h </w:instrText>
        </w:r>
        <w:r>
          <w:rPr>
            <w:noProof/>
            <w:webHidden/>
          </w:rPr>
        </w:r>
        <w:r>
          <w:rPr>
            <w:noProof/>
            <w:webHidden/>
          </w:rPr>
          <w:fldChar w:fldCharType="separate"/>
        </w:r>
        <w:r>
          <w:rPr>
            <w:noProof/>
            <w:webHidden/>
          </w:rPr>
          <w:t>65</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52" w:history="1">
        <w:r w:rsidRPr="00621402">
          <w:rPr>
            <w:rStyle w:val="Hyperlink"/>
            <w:noProof/>
          </w:rPr>
          <w:t>2.2.8</w:t>
        </w:r>
        <w:r>
          <w:rPr>
            <w:rFonts w:asciiTheme="minorHAnsi" w:eastAsiaTheme="minorEastAsia" w:hAnsiTheme="minorHAnsi" w:cstheme="minorBidi"/>
            <w:noProof/>
            <w:sz w:val="22"/>
            <w:szCs w:val="22"/>
          </w:rPr>
          <w:tab/>
        </w:r>
        <w:r w:rsidRPr="00621402">
          <w:rPr>
            <w:rStyle w:val="Hyperlink"/>
            <w:noProof/>
          </w:rPr>
          <w:t>DS_REPL_VALUE_META_DATA_BLOB</w:t>
        </w:r>
        <w:r>
          <w:rPr>
            <w:noProof/>
            <w:webHidden/>
          </w:rPr>
          <w:tab/>
        </w:r>
        <w:r>
          <w:rPr>
            <w:noProof/>
            <w:webHidden/>
          </w:rPr>
          <w:fldChar w:fldCharType="begin"/>
        </w:r>
        <w:r>
          <w:rPr>
            <w:noProof/>
            <w:webHidden/>
          </w:rPr>
          <w:instrText xml:space="preserve"> PAGEREF _Toc33697752 \h </w:instrText>
        </w:r>
        <w:r>
          <w:rPr>
            <w:noProof/>
            <w:webHidden/>
          </w:rPr>
        </w:r>
        <w:r>
          <w:rPr>
            <w:noProof/>
            <w:webHidden/>
          </w:rPr>
          <w:fldChar w:fldCharType="separate"/>
        </w:r>
        <w:r>
          <w:rPr>
            <w:noProof/>
            <w:webHidden/>
          </w:rPr>
          <w:t>66</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53" w:history="1">
        <w:r w:rsidRPr="00621402">
          <w:rPr>
            <w:rStyle w:val="Hyperlink"/>
            <w:noProof/>
          </w:rPr>
          <w:t>2.2.9</w:t>
        </w:r>
        <w:r>
          <w:rPr>
            <w:rFonts w:asciiTheme="minorHAnsi" w:eastAsiaTheme="minorEastAsia" w:hAnsiTheme="minorHAnsi" w:cstheme="minorBidi"/>
            <w:noProof/>
            <w:sz w:val="22"/>
            <w:szCs w:val="22"/>
          </w:rPr>
          <w:tab/>
        </w:r>
        <w:r w:rsidRPr="00621402">
          <w:rPr>
            <w:rStyle w:val="Hyperlink"/>
            <w:noProof/>
          </w:rPr>
          <w:t>Search Flags</w:t>
        </w:r>
        <w:r>
          <w:rPr>
            <w:noProof/>
            <w:webHidden/>
          </w:rPr>
          <w:tab/>
        </w:r>
        <w:r>
          <w:rPr>
            <w:noProof/>
            <w:webHidden/>
          </w:rPr>
          <w:fldChar w:fldCharType="begin"/>
        </w:r>
        <w:r>
          <w:rPr>
            <w:noProof/>
            <w:webHidden/>
          </w:rPr>
          <w:instrText xml:space="preserve"> PAGEREF _Toc33697753 \h </w:instrText>
        </w:r>
        <w:r>
          <w:rPr>
            <w:noProof/>
            <w:webHidden/>
          </w:rPr>
        </w:r>
        <w:r>
          <w:rPr>
            <w:noProof/>
            <w:webHidden/>
          </w:rPr>
          <w:fldChar w:fldCharType="separate"/>
        </w:r>
        <w:r>
          <w:rPr>
            <w:noProof/>
            <w:webHidden/>
          </w:rPr>
          <w:t>68</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54" w:history="1">
        <w:r w:rsidRPr="00621402">
          <w:rPr>
            <w:rStyle w:val="Hyperlink"/>
            <w:noProof/>
          </w:rPr>
          <w:t>2.2.10</w:t>
        </w:r>
        <w:r>
          <w:rPr>
            <w:rFonts w:asciiTheme="minorHAnsi" w:eastAsiaTheme="minorEastAsia" w:hAnsiTheme="minorHAnsi" w:cstheme="minorBidi"/>
            <w:noProof/>
            <w:sz w:val="22"/>
            <w:szCs w:val="22"/>
          </w:rPr>
          <w:tab/>
        </w:r>
        <w:r w:rsidRPr="00621402">
          <w:rPr>
            <w:rStyle w:val="Hyperlink"/>
            <w:noProof/>
          </w:rPr>
          <w:t>System Flags</w:t>
        </w:r>
        <w:r>
          <w:rPr>
            <w:noProof/>
            <w:webHidden/>
          </w:rPr>
          <w:tab/>
        </w:r>
        <w:r>
          <w:rPr>
            <w:noProof/>
            <w:webHidden/>
          </w:rPr>
          <w:fldChar w:fldCharType="begin"/>
        </w:r>
        <w:r>
          <w:rPr>
            <w:noProof/>
            <w:webHidden/>
          </w:rPr>
          <w:instrText xml:space="preserve"> PAGEREF _Toc33697754 \h </w:instrText>
        </w:r>
        <w:r>
          <w:rPr>
            <w:noProof/>
            <w:webHidden/>
          </w:rPr>
        </w:r>
        <w:r>
          <w:rPr>
            <w:noProof/>
            <w:webHidden/>
          </w:rPr>
          <w:fldChar w:fldCharType="separate"/>
        </w:r>
        <w:r>
          <w:rPr>
            <w:noProof/>
            <w:webHidden/>
          </w:rPr>
          <w:t>69</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55" w:history="1">
        <w:r w:rsidRPr="00621402">
          <w:rPr>
            <w:rStyle w:val="Hyperlink"/>
            <w:noProof/>
          </w:rPr>
          <w:t>2.2.11</w:t>
        </w:r>
        <w:r>
          <w:rPr>
            <w:rFonts w:asciiTheme="minorHAnsi" w:eastAsiaTheme="minorEastAsia" w:hAnsiTheme="minorHAnsi" w:cstheme="minorBidi"/>
            <w:noProof/>
            <w:sz w:val="22"/>
            <w:szCs w:val="22"/>
          </w:rPr>
          <w:tab/>
        </w:r>
        <w:r w:rsidRPr="00621402">
          <w:rPr>
            <w:rStyle w:val="Hyperlink"/>
            <w:noProof/>
          </w:rPr>
          <w:t>schemaFlagsEx Flags</w:t>
        </w:r>
        <w:r>
          <w:rPr>
            <w:noProof/>
            <w:webHidden/>
          </w:rPr>
          <w:tab/>
        </w:r>
        <w:r>
          <w:rPr>
            <w:noProof/>
            <w:webHidden/>
          </w:rPr>
          <w:fldChar w:fldCharType="begin"/>
        </w:r>
        <w:r>
          <w:rPr>
            <w:noProof/>
            <w:webHidden/>
          </w:rPr>
          <w:instrText xml:space="preserve"> PAGEREF _Toc33697755 \h </w:instrText>
        </w:r>
        <w:r>
          <w:rPr>
            <w:noProof/>
            <w:webHidden/>
          </w:rPr>
        </w:r>
        <w:r>
          <w:rPr>
            <w:noProof/>
            <w:webHidden/>
          </w:rPr>
          <w:fldChar w:fldCharType="separate"/>
        </w:r>
        <w:r>
          <w:rPr>
            <w:noProof/>
            <w:webHidden/>
          </w:rPr>
          <w:t>70</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56" w:history="1">
        <w:r w:rsidRPr="00621402">
          <w:rPr>
            <w:rStyle w:val="Hyperlink"/>
            <w:noProof/>
          </w:rPr>
          <w:t>2.2.12</w:t>
        </w:r>
        <w:r>
          <w:rPr>
            <w:rFonts w:asciiTheme="minorHAnsi" w:eastAsiaTheme="minorEastAsia" w:hAnsiTheme="minorHAnsi" w:cstheme="minorBidi"/>
            <w:noProof/>
            <w:sz w:val="22"/>
            <w:szCs w:val="22"/>
          </w:rPr>
          <w:tab/>
        </w:r>
        <w:r w:rsidRPr="00621402">
          <w:rPr>
            <w:rStyle w:val="Hyperlink"/>
            <w:noProof/>
          </w:rPr>
          <w:t>Group Type Flags</w:t>
        </w:r>
        <w:r>
          <w:rPr>
            <w:noProof/>
            <w:webHidden/>
          </w:rPr>
          <w:tab/>
        </w:r>
        <w:r>
          <w:rPr>
            <w:noProof/>
            <w:webHidden/>
          </w:rPr>
          <w:fldChar w:fldCharType="begin"/>
        </w:r>
        <w:r>
          <w:rPr>
            <w:noProof/>
            <w:webHidden/>
          </w:rPr>
          <w:instrText xml:space="preserve"> PAGEREF _Toc33697756 \h </w:instrText>
        </w:r>
        <w:r>
          <w:rPr>
            <w:noProof/>
            <w:webHidden/>
          </w:rPr>
        </w:r>
        <w:r>
          <w:rPr>
            <w:noProof/>
            <w:webHidden/>
          </w:rPr>
          <w:fldChar w:fldCharType="separate"/>
        </w:r>
        <w:r>
          <w:rPr>
            <w:noProof/>
            <w:webHidden/>
          </w:rPr>
          <w:t>71</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57" w:history="1">
        <w:r w:rsidRPr="00621402">
          <w:rPr>
            <w:rStyle w:val="Hyperlink"/>
            <w:noProof/>
          </w:rPr>
          <w:t>2.2.13</w:t>
        </w:r>
        <w:r>
          <w:rPr>
            <w:rFonts w:asciiTheme="minorHAnsi" w:eastAsiaTheme="minorEastAsia" w:hAnsiTheme="minorHAnsi" w:cstheme="minorBidi"/>
            <w:noProof/>
            <w:sz w:val="22"/>
            <w:szCs w:val="22"/>
          </w:rPr>
          <w:tab/>
        </w:r>
        <w:r w:rsidRPr="00621402">
          <w:rPr>
            <w:rStyle w:val="Hyperlink"/>
            <w:noProof/>
          </w:rPr>
          <w:t>Group Security Flags</w:t>
        </w:r>
        <w:r>
          <w:rPr>
            <w:noProof/>
            <w:webHidden/>
          </w:rPr>
          <w:tab/>
        </w:r>
        <w:r>
          <w:rPr>
            <w:noProof/>
            <w:webHidden/>
          </w:rPr>
          <w:fldChar w:fldCharType="begin"/>
        </w:r>
        <w:r>
          <w:rPr>
            <w:noProof/>
            <w:webHidden/>
          </w:rPr>
          <w:instrText xml:space="preserve"> PAGEREF _Toc33697757 \h </w:instrText>
        </w:r>
        <w:r>
          <w:rPr>
            <w:noProof/>
            <w:webHidden/>
          </w:rPr>
        </w:r>
        <w:r>
          <w:rPr>
            <w:noProof/>
            <w:webHidden/>
          </w:rPr>
          <w:fldChar w:fldCharType="separate"/>
        </w:r>
        <w:r>
          <w:rPr>
            <w:noProof/>
            <w:webHidden/>
          </w:rPr>
          <w:t>71</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58" w:history="1">
        <w:r w:rsidRPr="00621402">
          <w:rPr>
            <w:rStyle w:val="Hyperlink"/>
            <w:noProof/>
          </w:rPr>
          <w:t>2.2.14</w:t>
        </w:r>
        <w:r>
          <w:rPr>
            <w:rFonts w:asciiTheme="minorHAnsi" w:eastAsiaTheme="minorEastAsia" w:hAnsiTheme="minorHAnsi" w:cstheme="minorBidi"/>
            <w:noProof/>
            <w:sz w:val="22"/>
            <w:szCs w:val="22"/>
          </w:rPr>
          <w:tab/>
        </w:r>
        <w:r w:rsidRPr="00621402">
          <w:rPr>
            <w:rStyle w:val="Hyperlink"/>
            <w:noProof/>
          </w:rPr>
          <w:t>Security Privilege Flags</w:t>
        </w:r>
        <w:r>
          <w:rPr>
            <w:noProof/>
            <w:webHidden/>
          </w:rPr>
          <w:tab/>
        </w:r>
        <w:r>
          <w:rPr>
            <w:noProof/>
            <w:webHidden/>
          </w:rPr>
          <w:fldChar w:fldCharType="begin"/>
        </w:r>
        <w:r>
          <w:rPr>
            <w:noProof/>
            <w:webHidden/>
          </w:rPr>
          <w:instrText xml:space="preserve"> PAGEREF _Toc33697758 \h </w:instrText>
        </w:r>
        <w:r>
          <w:rPr>
            <w:noProof/>
            <w:webHidden/>
          </w:rPr>
        </w:r>
        <w:r>
          <w:rPr>
            <w:noProof/>
            <w:webHidden/>
          </w:rPr>
          <w:fldChar w:fldCharType="separate"/>
        </w:r>
        <w:r>
          <w:rPr>
            <w:noProof/>
            <w:webHidden/>
          </w:rPr>
          <w:t>72</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59" w:history="1">
        <w:r w:rsidRPr="00621402">
          <w:rPr>
            <w:rStyle w:val="Hyperlink"/>
            <w:noProof/>
          </w:rPr>
          <w:t>2.2.15</w:t>
        </w:r>
        <w:r>
          <w:rPr>
            <w:rFonts w:asciiTheme="minorHAnsi" w:eastAsiaTheme="minorEastAsia" w:hAnsiTheme="minorHAnsi" w:cstheme="minorBidi"/>
            <w:noProof/>
            <w:sz w:val="22"/>
            <w:szCs w:val="22"/>
          </w:rPr>
          <w:tab/>
        </w:r>
        <w:r w:rsidRPr="00621402">
          <w:rPr>
            <w:rStyle w:val="Hyperlink"/>
            <w:noProof/>
          </w:rPr>
          <w:t>Domain RID Values</w:t>
        </w:r>
        <w:r>
          <w:rPr>
            <w:noProof/>
            <w:webHidden/>
          </w:rPr>
          <w:tab/>
        </w:r>
        <w:r>
          <w:rPr>
            <w:noProof/>
            <w:webHidden/>
          </w:rPr>
          <w:fldChar w:fldCharType="begin"/>
        </w:r>
        <w:r>
          <w:rPr>
            <w:noProof/>
            <w:webHidden/>
          </w:rPr>
          <w:instrText xml:space="preserve"> PAGEREF _Toc33697759 \h </w:instrText>
        </w:r>
        <w:r>
          <w:rPr>
            <w:noProof/>
            <w:webHidden/>
          </w:rPr>
        </w:r>
        <w:r>
          <w:rPr>
            <w:noProof/>
            <w:webHidden/>
          </w:rPr>
          <w:fldChar w:fldCharType="separate"/>
        </w:r>
        <w:r>
          <w:rPr>
            <w:noProof/>
            <w:webHidden/>
          </w:rPr>
          <w:t>72</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60" w:history="1">
        <w:r w:rsidRPr="00621402">
          <w:rPr>
            <w:rStyle w:val="Hyperlink"/>
            <w:noProof/>
          </w:rPr>
          <w:t>2.2.16</w:t>
        </w:r>
        <w:r>
          <w:rPr>
            <w:rFonts w:asciiTheme="minorHAnsi" w:eastAsiaTheme="minorEastAsia" w:hAnsiTheme="minorHAnsi" w:cstheme="minorBidi"/>
            <w:noProof/>
            <w:sz w:val="22"/>
            <w:szCs w:val="22"/>
          </w:rPr>
          <w:tab/>
        </w:r>
        <w:r w:rsidRPr="00621402">
          <w:rPr>
            <w:rStyle w:val="Hyperlink"/>
            <w:noProof/>
          </w:rPr>
          <w:t>userAccountControl Bits</w:t>
        </w:r>
        <w:r>
          <w:rPr>
            <w:noProof/>
            <w:webHidden/>
          </w:rPr>
          <w:tab/>
        </w:r>
        <w:r>
          <w:rPr>
            <w:noProof/>
            <w:webHidden/>
          </w:rPr>
          <w:fldChar w:fldCharType="begin"/>
        </w:r>
        <w:r>
          <w:rPr>
            <w:noProof/>
            <w:webHidden/>
          </w:rPr>
          <w:instrText xml:space="preserve"> PAGEREF _Toc33697760 \h </w:instrText>
        </w:r>
        <w:r>
          <w:rPr>
            <w:noProof/>
            <w:webHidden/>
          </w:rPr>
        </w:r>
        <w:r>
          <w:rPr>
            <w:noProof/>
            <w:webHidden/>
          </w:rPr>
          <w:fldChar w:fldCharType="separate"/>
        </w:r>
        <w:r>
          <w:rPr>
            <w:noProof/>
            <w:webHidden/>
          </w:rPr>
          <w:t>73</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61" w:history="1">
        <w:r w:rsidRPr="00621402">
          <w:rPr>
            <w:rStyle w:val="Hyperlink"/>
            <w:noProof/>
          </w:rPr>
          <w:t>2.2.17</w:t>
        </w:r>
        <w:r>
          <w:rPr>
            <w:rFonts w:asciiTheme="minorHAnsi" w:eastAsiaTheme="minorEastAsia" w:hAnsiTheme="minorHAnsi" w:cstheme="minorBidi"/>
            <w:noProof/>
            <w:sz w:val="22"/>
            <w:szCs w:val="22"/>
          </w:rPr>
          <w:tab/>
        </w:r>
        <w:r w:rsidRPr="00621402">
          <w:rPr>
            <w:rStyle w:val="Hyperlink"/>
            <w:noProof/>
          </w:rPr>
          <w:t>Optional Feature Values</w:t>
        </w:r>
        <w:r>
          <w:rPr>
            <w:noProof/>
            <w:webHidden/>
          </w:rPr>
          <w:tab/>
        </w:r>
        <w:r>
          <w:rPr>
            <w:noProof/>
            <w:webHidden/>
          </w:rPr>
          <w:fldChar w:fldCharType="begin"/>
        </w:r>
        <w:r>
          <w:rPr>
            <w:noProof/>
            <w:webHidden/>
          </w:rPr>
          <w:instrText xml:space="preserve"> PAGEREF _Toc33697761 \h </w:instrText>
        </w:r>
        <w:r>
          <w:rPr>
            <w:noProof/>
            <w:webHidden/>
          </w:rPr>
        </w:r>
        <w:r>
          <w:rPr>
            <w:noProof/>
            <w:webHidden/>
          </w:rPr>
          <w:fldChar w:fldCharType="separate"/>
        </w:r>
        <w:r>
          <w:rPr>
            <w:noProof/>
            <w:webHidden/>
          </w:rPr>
          <w:t>75</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62" w:history="1">
        <w:r w:rsidRPr="00621402">
          <w:rPr>
            <w:rStyle w:val="Hyperlink"/>
            <w:noProof/>
          </w:rPr>
          <w:t>2.2.18</w:t>
        </w:r>
        <w:r>
          <w:rPr>
            <w:rFonts w:asciiTheme="minorHAnsi" w:eastAsiaTheme="minorEastAsia" w:hAnsiTheme="minorHAnsi" w:cstheme="minorBidi"/>
            <w:noProof/>
            <w:sz w:val="22"/>
            <w:szCs w:val="22"/>
          </w:rPr>
          <w:tab/>
        </w:r>
        <w:r w:rsidRPr="00621402">
          <w:rPr>
            <w:rStyle w:val="Hyperlink"/>
            <w:noProof/>
          </w:rPr>
          <w:t>Claims Wire Structures</w:t>
        </w:r>
        <w:r>
          <w:rPr>
            <w:noProof/>
            <w:webHidden/>
          </w:rPr>
          <w:tab/>
        </w:r>
        <w:r>
          <w:rPr>
            <w:noProof/>
            <w:webHidden/>
          </w:rPr>
          <w:fldChar w:fldCharType="begin"/>
        </w:r>
        <w:r>
          <w:rPr>
            <w:noProof/>
            <w:webHidden/>
          </w:rPr>
          <w:instrText xml:space="preserve"> PAGEREF _Toc33697762 \h </w:instrText>
        </w:r>
        <w:r>
          <w:rPr>
            <w:noProof/>
            <w:webHidden/>
          </w:rPr>
        </w:r>
        <w:r>
          <w:rPr>
            <w:noProof/>
            <w:webHidden/>
          </w:rPr>
          <w:fldChar w:fldCharType="separate"/>
        </w:r>
        <w:r>
          <w:rPr>
            <w:noProof/>
            <w:webHidden/>
          </w:rPr>
          <w:t>75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63" w:history="1">
        <w:r w:rsidRPr="00621402">
          <w:rPr>
            <w:rStyle w:val="Hyperlink"/>
            <w:noProof/>
          </w:rPr>
          <w:t>2.2.18.1</w:t>
        </w:r>
        <w:r>
          <w:rPr>
            <w:rFonts w:asciiTheme="minorHAnsi" w:eastAsiaTheme="minorEastAsia" w:hAnsiTheme="minorHAnsi" w:cstheme="minorBidi"/>
            <w:noProof/>
            <w:sz w:val="22"/>
            <w:szCs w:val="22"/>
          </w:rPr>
          <w:tab/>
        </w:r>
        <w:r w:rsidRPr="00621402">
          <w:rPr>
            <w:rStyle w:val="Hyperlink"/>
            <w:noProof/>
          </w:rPr>
          <w:t>CLAIM_ID</w:t>
        </w:r>
        <w:r>
          <w:rPr>
            <w:noProof/>
            <w:webHidden/>
          </w:rPr>
          <w:tab/>
        </w:r>
        <w:r>
          <w:rPr>
            <w:noProof/>
            <w:webHidden/>
          </w:rPr>
          <w:fldChar w:fldCharType="begin"/>
        </w:r>
        <w:r>
          <w:rPr>
            <w:noProof/>
            <w:webHidden/>
          </w:rPr>
          <w:instrText xml:space="preserve"> PAGEREF _Toc33697763 \h </w:instrText>
        </w:r>
        <w:r>
          <w:rPr>
            <w:noProof/>
            <w:webHidden/>
          </w:rPr>
        </w:r>
        <w:r>
          <w:rPr>
            <w:noProof/>
            <w:webHidden/>
          </w:rPr>
          <w:fldChar w:fldCharType="separate"/>
        </w:r>
        <w:r>
          <w:rPr>
            <w:noProof/>
            <w:webHidden/>
          </w:rPr>
          <w:t>76</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64" w:history="1">
        <w:r w:rsidRPr="00621402">
          <w:rPr>
            <w:rStyle w:val="Hyperlink"/>
            <w:noProof/>
          </w:rPr>
          <w:t>2.2.18.2</w:t>
        </w:r>
        <w:r>
          <w:rPr>
            <w:rFonts w:asciiTheme="minorHAnsi" w:eastAsiaTheme="minorEastAsia" w:hAnsiTheme="minorHAnsi" w:cstheme="minorBidi"/>
            <w:noProof/>
            <w:sz w:val="22"/>
            <w:szCs w:val="22"/>
          </w:rPr>
          <w:tab/>
        </w:r>
        <w:r w:rsidRPr="00621402">
          <w:rPr>
            <w:rStyle w:val="Hyperlink"/>
            <w:noProof/>
          </w:rPr>
          <w:t>CLAIM_TYPE</w:t>
        </w:r>
        <w:r>
          <w:rPr>
            <w:noProof/>
            <w:webHidden/>
          </w:rPr>
          <w:tab/>
        </w:r>
        <w:r>
          <w:rPr>
            <w:noProof/>
            <w:webHidden/>
          </w:rPr>
          <w:fldChar w:fldCharType="begin"/>
        </w:r>
        <w:r>
          <w:rPr>
            <w:noProof/>
            <w:webHidden/>
          </w:rPr>
          <w:instrText xml:space="preserve"> PAGEREF _Toc33697764 \h </w:instrText>
        </w:r>
        <w:r>
          <w:rPr>
            <w:noProof/>
            <w:webHidden/>
          </w:rPr>
        </w:r>
        <w:r>
          <w:rPr>
            <w:noProof/>
            <w:webHidden/>
          </w:rPr>
          <w:fldChar w:fldCharType="separate"/>
        </w:r>
        <w:r>
          <w:rPr>
            <w:noProof/>
            <w:webHidden/>
          </w:rPr>
          <w:t>76</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65" w:history="1">
        <w:r w:rsidRPr="00621402">
          <w:rPr>
            <w:rStyle w:val="Hyperlink"/>
            <w:noProof/>
          </w:rPr>
          <w:t>2.2.18.3</w:t>
        </w:r>
        <w:r>
          <w:rPr>
            <w:rFonts w:asciiTheme="minorHAnsi" w:eastAsiaTheme="minorEastAsia" w:hAnsiTheme="minorHAnsi" w:cstheme="minorBidi"/>
            <w:noProof/>
            <w:sz w:val="22"/>
            <w:szCs w:val="22"/>
          </w:rPr>
          <w:tab/>
        </w:r>
        <w:r w:rsidRPr="00621402">
          <w:rPr>
            <w:rStyle w:val="Hyperlink"/>
            <w:noProof/>
          </w:rPr>
          <w:t>CLAIMS_SOURCE_TYPE</w:t>
        </w:r>
        <w:r>
          <w:rPr>
            <w:noProof/>
            <w:webHidden/>
          </w:rPr>
          <w:tab/>
        </w:r>
        <w:r>
          <w:rPr>
            <w:noProof/>
            <w:webHidden/>
          </w:rPr>
          <w:fldChar w:fldCharType="begin"/>
        </w:r>
        <w:r>
          <w:rPr>
            <w:noProof/>
            <w:webHidden/>
          </w:rPr>
          <w:instrText xml:space="preserve"> PAGEREF _Toc33697765 \h </w:instrText>
        </w:r>
        <w:r>
          <w:rPr>
            <w:noProof/>
            <w:webHidden/>
          </w:rPr>
        </w:r>
        <w:r>
          <w:rPr>
            <w:noProof/>
            <w:webHidden/>
          </w:rPr>
          <w:fldChar w:fldCharType="separate"/>
        </w:r>
        <w:r>
          <w:rPr>
            <w:noProof/>
            <w:webHidden/>
          </w:rPr>
          <w:t>77</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66" w:history="1">
        <w:r w:rsidRPr="00621402">
          <w:rPr>
            <w:rStyle w:val="Hyperlink"/>
            <w:noProof/>
          </w:rPr>
          <w:t>2.2.18.4</w:t>
        </w:r>
        <w:r>
          <w:rPr>
            <w:rFonts w:asciiTheme="minorHAnsi" w:eastAsiaTheme="minorEastAsia" w:hAnsiTheme="minorHAnsi" w:cstheme="minorBidi"/>
            <w:noProof/>
            <w:sz w:val="22"/>
            <w:szCs w:val="22"/>
          </w:rPr>
          <w:tab/>
        </w:r>
        <w:r w:rsidRPr="00621402">
          <w:rPr>
            <w:rStyle w:val="Hyperlink"/>
            <w:noProof/>
          </w:rPr>
          <w:t>CLAIMS_COMPRESSION_FORMAT</w:t>
        </w:r>
        <w:r>
          <w:rPr>
            <w:noProof/>
            <w:webHidden/>
          </w:rPr>
          <w:tab/>
        </w:r>
        <w:r>
          <w:rPr>
            <w:noProof/>
            <w:webHidden/>
          </w:rPr>
          <w:fldChar w:fldCharType="begin"/>
        </w:r>
        <w:r>
          <w:rPr>
            <w:noProof/>
            <w:webHidden/>
          </w:rPr>
          <w:instrText xml:space="preserve"> PAGEREF _Toc33697766 \h </w:instrText>
        </w:r>
        <w:r>
          <w:rPr>
            <w:noProof/>
            <w:webHidden/>
          </w:rPr>
        </w:r>
        <w:r>
          <w:rPr>
            <w:noProof/>
            <w:webHidden/>
          </w:rPr>
          <w:fldChar w:fldCharType="separate"/>
        </w:r>
        <w:r>
          <w:rPr>
            <w:noProof/>
            <w:webHidden/>
          </w:rPr>
          <w:t>77</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67" w:history="1">
        <w:r w:rsidRPr="00621402">
          <w:rPr>
            <w:rStyle w:val="Hyperlink"/>
            <w:noProof/>
          </w:rPr>
          <w:t>2.2.18.5</w:t>
        </w:r>
        <w:r>
          <w:rPr>
            <w:rFonts w:asciiTheme="minorHAnsi" w:eastAsiaTheme="minorEastAsia" w:hAnsiTheme="minorHAnsi" w:cstheme="minorBidi"/>
            <w:noProof/>
            <w:sz w:val="22"/>
            <w:szCs w:val="22"/>
          </w:rPr>
          <w:tab/>
        </w:r>
        <w:r w:rsidRPr="00621402">
          <w:rPr>
            <w:rStyle w:val="Hyperlink"/>
            <w:noProof/>
          </w:rPr>
          <w:t>CLAIM_ENTRY</w:t>
        </w:r>
        <w:r>
          <w:rPr>
            <w:noProof/>
            <w:webHidden/>
          </w:rPr>
          <w:tab/>
        </w:r>
        <w:r>
          <w:rPr>
            <w:noProof/>
            <w:webHidden/>
          </w:rPr>
          <w:fldChar w:fldCharType="begin"/>
        </w:r>
        <w:r>
          <w:rPr>
            <w:noProof/>
            <w:webHidden/>
          </w:rPr>
          <w:instrText xml:space="preserve"> PAGEREF _Toc33697767 \h </w:instrText>
        </w:r>
        <w:r>
          <w:rPr>
            <w:noProof/>
            <w:webHidden/>
          </w:rPr>
        </w:r>
        <w:r>
          <w:rPr>
            <w:noProof/>
            <w:webHidden/>
          </w:rPr>
          <w:fldChar w:fldCharType="separate"/>
        </w:r>
        <w:r>
          <w:rPr>
            <w:noProof/>
            <w:webHidden/>
          </w:rPr>
          <w:t>77</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68" w:history="1">
        <w:r w:rsidRPr="00621402">
          <w:rPr>
            <w:rStyle w:val="Hyperlink"/>
            <w:noProof/>
          </w:rPr>
          <w:t>2.2.18.6</w:t>
        </w:r>
        <w:r>
          <w:rPr>
            <w:rFonts w:asciiTheme="minorHAnsi" w:eastAsiaTheme="minorEastAsia" w:hAnsiTheme="minorHAnsi" w:cstheme="minorBidi"/>
            <w:noProof/>
            <w:sz w:val="22"/>
            <w:szCs w:val="22"/>
          </w:rPr>
          <w:tab/>
        </w:r>
        <w:r w:rsidRPr="00621402">
          <w:rPr>
            <w:rStyle w:val="Hyperlink"/>
            <w:noProof/>
          </w:rPr>
          <w:t>CLAIMS_ARRAY</w:t>
        </w:r>
        <w:r>
          <w:rPr>
            <w:noProof/>
            <w:webHidden/>
          </w:rPr>
          <w:tab/>
        </w:r>
        <w:r>
          <w:rPr>
            <w:noProof/>
            <w:webHidden/>
          </w:rPr>
          <w:fldChar w:fldCharType="begin"/>
        </w:r>
        <w:r>
          <w:rPr>
            <w:noProof/>
            <w:webHidden/>
          </w:rPr>
          <w:instrText xml:space="preserve"> PAGEREF _Toc33697768 \h </w:instrText>
        </w:r>
        <w:r>
          <w:rPr>
            <w:noProof/>
            <w:webHidden/>
          </w:rPr>
        </w:r>
        <w:r>
          <w:rPr>
            <w:noProof/>
            <w:webHidden/>
          </w:rPr>
          <w:fldChar w:fldCharType="separate"/>
        </w:r>
        <w:r>
          <w:rPr>
            <w:noProof/>
            <w:webHidden/>
          </w:rPr>
          <w:t>78</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69" w:history="1">
        <w:r w:rsidRPr="00621402">
          <w:rPr>
            <w:rStyle w:val="Hyperlink"/>
            <w:noProof/>
          </w:rPr>
          <w:t>2.2.18.7</w:t>
        </w:r>
        <w:r>
          <w:rPr>
            <w:rFonts w:asciiTheme="minorHAnsi" w:eastAsiaTheme="minorEastAsia" w:hAnsiTheme="minorHAnsi" w:cstheme="minorBidi"/>
            <w:noProof/>
            <w:sz w:val="22"/>
            <w:szCs w:val="22"/>
          </w:rPr>
          <w:tab/>
        </w:r>
        <w:r w:rsidRPr="00621402">
          <w:rPr>
            <w:rStyle w:val="Hyperlink"/>
            <w:noProof/>
          </w:rPr>
          <w:t>CLAIMS_SET</w:t>
        </w:r>
        <w:r>
          <w:rPr>
            <w:noProof/>
            <w:webHidden/>
          </w:rPr>
          <w:tab/>
        </w:r>
        <w:r>
          <w:rPr>
            <w:noProof/>
            <w:webHidden/>
          </w:rPr>
          <w:fldChar w:fldCharType="begin"/>
        </w:r>
        <w:r>
          <w:rPr>
            <w:noProof/>
            <w:webHidden/>
          </w:rPr>
          <w:instrText xml:space="preserve"> PAGEREF _Toc33697769 \h </w:instrText>
        </w:r>
        <w:r>
          <w:rPr>
            <w:noProof/>
            <w:webHidden/>
          </w:rPr>
        </w:r>
        <w:r>
          <w:rPr>
            <w:noProof/>
            <w:webHidden/>
          </w:rPr>
          <w:fldChar w:fldCharType="separate"/>
        </w:r>
        <w:r>
          <w:rPr>
            <w:noProof/>
            <w:webHidden/>
          </w:rPr>
          <w:t>79</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70" w:history="1">
        <w:r w:rsidRPr="00621402">
          <w:rPr>
            <w:rStyle w:val="Hyperlink"/>
            <w:noProof/>
          </w:rPr>
          <w:t>2.2.18.8</w:t>
        </w:r>
        <w:r>
          <w:rPr>
            <w:rFonts w:asciiTheme="minorHAnsi" w:eastAsiaTheme="minorEastAsia" w:hAnsiTheme="minorHAnsi" w:cstheme="minorBidi"/>
            <w:noProof/>
            <w:sz w:val="22"/>
            <w:szCs w:val="22"/>
          </w:rPr>
          <w:tab/>
        </w:r>
        <w:r w:rsidRPr="00621402">
          <w:rPr>
            <w:rStyle w:val="Hyperlink"/>
            <w:noProof/>
          </w:rPr>
          <w:t>CLAIMS_SET_METADATA</w:t>
        </w:r>
        <w:r>
          <w:rPr>
            <w:noProof/>
            <w:webHidden/>
          </w:rPr>
          <w:tab/>
        </w:r>
        <w:r>
          <w:rPr>
            <w:noProof/>
            <w:webHidden/>
          </w:rPr>
          <w:fldChar w:fldCharType="begin"/>
        </w:r>
        <w:r>
          <w:rPr>
            <w:noProof/>
            <w:webHidden/>
          </w:rPr>
          <w:instrText xml:space="preserve"> PAGEREF _Toc33697770 \h </w:instrText>
        </w:r>
        <w:r>
          <w:rPr>
            <w:noProof/>
            <w:webHidden/>
          </w:rPr>
        </w:r>
        <w:r>
          <w:rPr>
            <w:noProof/>
            <w:webHidden/>
          </w:rPr>
          <w:fldChar w:fldCharType="separate"/>
        </w:r>
        <w:r>
          <w:rPr>
            <w:noProof/>
            <w:webHidden/>
          </w:rPr>
          <w:t>79</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71" w:history="1">
        <w:r w:rsidRPr="00621402">
          <w:rPr>
            <w:rStyle w:val="Hyperlink"/>
            <w:noProof/>
          </w:rPr>
          <w:t>2.2.18.9</w:t>
        </w:r>
        <w:r>
          <w:rPr>
            <w:rFonts w:asciiTheme="minorHAnsi" w:eastAsiaTheme="minorEastAsia" w:hAnsiTheme="minorHAnsi" w:cstheme="minorBidi"/>
            <w:noProof/>
            <w:sz w:val="22"/>
            <w:szCs w:val="22"/>
          </w:rPr>
          <w:tab/>
        </w:r>
        <w:r w:rsidRPr="00621402">
          <w:rPr>
            <w:rStyle w:val="Hyperlink"/>
            <w:noProof/>
          </w:rPr>
          <w:t>CLAIMS_BLOB</w:t>
        </w:r>
        <w:r>
          <w:rPr>
            <w:noProof/>
            <w:webHidden/>
          </w:rPr>
          <w:tab/>
        </w:r>
        <w:r>
          <w:rPr>
            <w:noProof/>
            <w:webHidden/>
          </w:rPr>
          <w:fldChar w:fldCharType="begin"/>
        </w:r>
        <w:r>
          <w:rPr>
            <w:noProof/>
            <w:webHidden/>
          </w:rPr>
          <w:instrText xml:space="preserve"> PAGEREF _Toc33697771 \h </w:instrText>
        </w:r>
        <w:r>
          <w:rPr>
            <w:noProof/>
            <w:webHidden/>
          </w:rPr>
        </w:r>
        <w:r>
          <w:rPr>
            <w:noProof/>
            <w:webHidden/>
          </w:rPr>
          <w:fldChar w:fldCharType="separate"/>
        </w:r>
        <w:r>
          <w:rPr>
            <w:noProof/>
            <w:webHidden/>
          </w:rPr>
          <w:t>80</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72" w:history="1">
        <w:r w:rsidRPr="00621402">
          <w:rPr>
            <w:rStyle w:val="Hyperlink"/>
            <w:noProof/>
          </w:rPr>
          <w:t>2.2.19</w:t>
        </w:r>
        <w:r>
          <w:rPr>
            <w:rFonts w:asciiTheme="minorHAnsi" w:eastAsiaTheme="minorEastAsia" w:hAnsiTheme="minorHAnsi" w:cstheme="minorBidi"/>
            <w:noProof/>
            <w:sz w:val="22"/>
            <w:szCs w:val="22"/>
          </w:rPr>
          <w:tab/>
        </w:r>
        <w:r w:rsidRPr="00621402">
          <w:rPr>
            <w:rStyle w:val="Hyperlink"/>
            <w:noProof/>
          </w:rPr>
          <w:t>MSDS-MANAGEDPASSWORD_BLOB</w:t>
        </w:r>
        <w:r>
          <w:rPr>
            <w:noProof/>
            <w:webHidden/>
          </w:rPr>
          <w:tab/>
        </w:r>
        <w:r>
          <w:rPr>
            <w:noProof/>
            <w:webHidden/>
          </w:rPr>
          <w:fldChar w:fldCharType="begin"/>
        </w:r>
        <w:r>
          <w:rPr>
            <w:noProof/>
            <w:webHidden/>
          </w:rPr>
          <w:instrText xml:space="preserve"> PAGEREF _Toc33697772 \h </w:instrText>
        </w:r>
        <w:r>
          <w:rPr>
            <w:noProof/>
            <w:webHidden/>
          </w:rPr>
        </w:r>
        <w:r>
          <w:rPr>
            <w:noProof/>
            <w:webHidden/>
          </w:rPr>
          <w:fldChar w:fldCharType="separate"/>
        </w:r>
        <w:r>
          <w:rPr>
            <w:noProof/>
            <w:webHidden/>
          </w:rPr>
          <w:t>80</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73" w:history="1">
        <w:r w:rsidRPr="00621402">
          <w:rPr>
            <w:rStyle w:val="Hyperlink"/>
            <w:noProof/>
          </w:rPr>
          <w:t>2.2.20</w:t>
        </w:r>
        <w:r>
          <w:rPr>
            <w:rFonts w:asciiTheme="minorHAnsi" w:eastAsiaTheme="minorEastAsia" w:hAnsiTheme="minorHAnsi" w:cstheme="minorBidi"/>
            <w:noProof/>
            <w:sz w:val="22"/>
            <w:szCs w:val="22"/>
          </w:rPr>
          <w:tab/>
        </w:r>
        <w:r w:rsidRPr="00621402">
          <w:rPr>
            <w:rStyle w:val="Hyperlink"/>
            <w:noProof/>
          </w:rPr>
          <w:t>Key Credential Link Structures</w:t>
        </w:r>
        <w:r>
          <w:rPr>
            <w:noProof/>
            <w:webHidden/>
          </w:rPr>
          <w:tab/>
        </w:r>
        <w:r>
          <w:rPr>
            <w:noProof/>
            <w:webHidden/>
          </w:rPr>
          <w:fldChar w:fldCharType="begin"/>
        </w:r>
        <w:r>
          <w:rPr>
            <w:noProof/>
            <w:webHidden/>
          </w:rPr>
          <w:instrText xml:space="preserve"> PAGEREF _Toc33697773 \h </w:instrText>
        </w:r>
        <w:r>
          <w:rPr>
            <w:noProof/>
            <w:webHidden/>
          </w:rPr>
        </w:r>
        <w:r>
          <w:rPr>
            <w:noProof/>
            <w:webHidden/>
          </w:rPr>
          <w:fldChar w:fldCharType="separate"/>
        </w:r>
        <w:r>
          <w:rPr>
            <w:noProof/>
            <w:webHidden/>
          </w:rPr>
          <w:t>81</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74" w:history="1">
        <w:r w:rsidRPr="00621402">
          <w:rPr>
            <w:rStyle w:val="Hyperlink"/>
            <w:noProof/>
          </w:rPr>
          <w:t>2.2.20.1</w:t>
        </w:r>
        <w:r>
          <w:rPr>
            <w:rFonts w:asciiTheme="minorHAnsi" w:eastAsiaTheme="minorEastAsia" w:hAnsiTheme="minorHAnsi" w:cstheme="minorBidi"/>
            <w:noProof/>
            <w:sz w:val="22"/>
            <w:szCs w:val="22"/>
          </w:rPr>
          <w:tab/>
        </w:r>
        <w:r w:rsidRPr="00621402">
          <w:rPr>
            <w:rStyle w:val="Hyperlink"/>
            <w:noProof/>
          </w:rPr>
          <w:t>Key Credential Link Constants</w:t>
        </w:r>
        <w:r>
          <w:rPr>
            <w:noProof/>
            <w:webHidden/>
          </w:rPr>
          <w:tab/>
        </w:r>
        <w:r>
          <w:rPr>
            <w:noProof/>
            <w:webHidden/>
          </w:rPr>
          <w:fldChar w:fldCharType="begin"/>
        </w:r>
        <w:r>
          <w:rPr>
            <w:noProof/>
            <w:webHidden/>
          </w:rPr>
          <w:instrText xml:space="preserve"> PAGEREF _Toc33697774 \h </w:instrText>
        </w:r>
        <w:r>
          <w:rPr>
            <w:noProof/>
            <w:webHidden/>
          </w:rPr>
        </w:r>
        <w:r>
          <w:rPr>
            <w:noProof/>
            <w:webHidden/>
          </w:rPr>
          <w:fldChar w:fldCharType="separate"/>
        </w:r>
        <w:r>
          <w:rPr>
            <w:noProof/>
            <w:webHidden/>
          </w:rPr>
          <w:t>81</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75" w:history="1">
        <w:r w:rsidRPr="00621402">
          <w:rPr>
            <w:rStyle w:val="Hyperlink"/>
            <w:noProof/>
          </w:rPr>
          <w:t>2.2.20.2</w:t>
        </w:r>
        <w:r>
          <w:rPr>
            <w:rFonts w:asciiTheme="minorHAnsi" w:eastAsiaTheme="minorEastAsia" w:hAnsiTheme="minorHAnsi" w:cstheme="minorBidi"/>
            <w:noProof/>
            <w:sz w:val="22"/>
            <w:szCs w:val="22"/>
          </w:rPr>
          <w:tab/>
        </w:r>
        <w:r w:rsidRPr="00621402">
          <w:rPr>
            <w:rStyle w:val="Hyperlink"/>
            <w:noProof/>
          </w:rPr>
          <w:t>KEYCREDENTIALLINK_BLOB</w:t>
        </w:r>
        <w:r>
          <w:rPr>
            <w:noProof/>
            <w:webHidden/>
          </w:rPr>
          <w:tab/>
        </w:r>
        <w:r>
          <w:rPr>
            <w:noProof/>
            <w:webHidden/>
          </w:rPr>
          <w:fldChar w:fldCharType="begin"/>
        </w:r>
        <w:r>
          <w:rPr>
            <w:noProof/>
            <w:webHidden/>
          </w:rPr>
          <w:instrText xml:space="preserve"> PAGEREF _Toc33697775 \h </w:instrText>
        </w:r>
        <w:r>
          <w:rPr>
            <w:noProof/>
            <w:webHidden/>
          </w:rPr>
        </w:r>
        <w:r>
          <w:rPr>
            <w:noProof/>
            <w:webHidden/>
          </w:rPr>
          <w:fldChar w:fldCharType="separate"/>
        </w:r>
        <w:r>
          <w:rPr>
            <w:noProof/>
            <w:webHidden/>
          </w:rPr>
          <w:t>82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76" w:history="1">
        <w:r w:rsidRPr="00621402">
          <w:rPr>
            <w:rStyle w:val="Hyperlink"/>
            <w:noProof/>
          </w:rPr>
          <w:t>2.2.20.3</w:t>
        </w:r>
        <w:r>
          <w:rPr>
            <w:rFonts w:asciiTheme="minorHAnsi" w:eastAsiaTheme="minorEastAsia" w:hAnsiTheme="minorHAnsi" w:cstheme="minorBidi"/>
            <w:noProof/>
            <w:sz w:val="22"/>
            <w:szCs w:val="22"/>
          </w:rPr>
          <w:tab/>
        </w:r>
        <w:r w:rsidRPr="00621402">
          <w:rPr>
            <w:rStyle w:val="Hyperlink"/>
            <w:noProof/>
          </w:rPr>
          <w:t>KEYCREDENTIALLINK_ENTRY</w:t>
        </w:r>
        <w:r>
          <w:rPr>
            <w:noProof/>
            <w:webHidden/>
          </w:rPr>
          <w:tab/>
        </w:r>
        <w:r>
          <w:rPr>
            <w:noProof/>
            <w:webHidden/>
          </w:rPr>
          <w:fldChar w:fldCharType="begin"/>
        </w:r>
        <w:r>
          <w:rPr>
            <w:noProof/>
            <w:webHidden/>
          </w:rPr>
          <w:instrText xml:space="preserve"> PAGEREF _Toc33697776 \h </w:instrText>
        </w:r>
        <w:r>
          <w:rPr>
            <w:noProof/>
            <w:webHidden/>
          </w:rPr>
        </w:r>
        <w:r>
          <w:rPr>
            <w:noProof/>
            <w:webHidden/>
          </w:rPr>
          <w:fldChar w:fldCharType="separate"/>
        </w:r>
        <w:r>
          <w:rPr>
            <w:noProof/>
            <w:webHidden/>
          </w:rPr>
          <w:t>82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77" w:history="1">
        <w:r w:rsidRPr="00621402">
          <w:rPr>
            <w:rStyle w:val="Hyperlink"/>
            <w:noProof/>
          </w:rPr>
          <w:t>2.2.20.4</w:t>
        </w:r>
        <w:r>
          <w:rPr>
            <w:rFonts w:asciiTheme="minorHAnsi" w:eastAsiaTheme="minorEastAsia" w:hAnsiTheme="minorHAnsi" w:cstheme="minorBidi"/>
            <w:noProof/>
            <w:sz w:val="22"/>
            <w:szCs w:val="22"/>
          </w:rPr>
          <w:tab/>
        </w:r>
        <w:r w:rsidRPr="00621402">
          <w:rPr>
            <w:rStyle w:val="Hyperlink"/>
            <w:noProof/>
          </w:rPr>
          <w:t>CUSTOM_KEY_INFORMATION</w:t>
        </w:r>
        <w:r>
          <w:rPr>
            <w:noProof/>
            <w:webHidden/>
          </w:rPr>
          <w:tab/>
        </w:r>
        <w:r>
          <w:rPr>
            <w:noProof/>
            <w:webHidden/>
          </w:rPr>
          <w:fldChar w:fldCharType="begin"/>
        </w:r>
        <w:r>
          <w:rPr>
            <w:noProof/>
            <w:webHidden/>
          </w:rPr>
          <w:instrText xml:space="preserve"> PAGEREF _Toc33697777 \h </w:instrText>
        </w:r>
        <w:r>
          <w:rPr>
            <w:noProof/>
            <w:webHidden/>
          </w:rPr>
        </w:r>
        <w:r>
          <w:rPr>
            <w:noProof/>
            <w:webHidden/>
          </w:rPr>
          <w:fldChar w:fldCharType="separate"/>
        </w:r>
        <w:r>
          <w:rPr>
            <w:noProof/>
            <w:webHidden/>
          </w:rPr>
          <w:t>83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78" w:history="1">
        <w:r w:rsidRPr="00621402">
          <w:rPr>
            <w:rStyle w:val="Hyperlink"/>
            <w:noProof/>
          </w:rPr>
          <w:t>2.2.20.4.1</w:t>
        </w:r>
        <w:r>
          <w:rPr>
            <w:rFonts w:asciiTheme="minorHAnsi" w:eastAsiaTheme="minorEastAsia" w:hAnsiTheme="minorHAnsi" w:cstheme="minorBidi"/>
            <w:noProof/>
            <w:sz w:val="22"/>
            <w:szCs w:val="22"/>
          </w:rPr>
          <w:tab/>
        </w:r>
        <w:r w:rsidRPr="00621402">
          <w:rPr>
            <w:rStyle w:val="Hyperlink"/>
            <w:noProof/>
          </w:rPr>
          <w:t>EncodedExtendedCKI</w:t>
        </w:r>
        <w:r>
          <w:rPr>
            <w:noProof/>
            <w:webHidden/>
          </w:rPr>
          <w:tab/>
        </w:r>
        <w:r>
          <w:rPr>
            <w:noProof/>
            <w:webHidden/>
          </w:rPr>
          <w:fldChar w:fldCharType="begin"/>
        </w:r>
        <w:r>
          <w:rPr>
            <w:noProof/>
            <w:webHidden/>
          </w:rPr>
          <w:instrText xml:space="preserve"> PAGEREF _Toc33697778 \h </w:instrText>
        </w:r>
        <w:r>
          <w:rPr>
            <w:noProof/>
            <w:webHidden/>
          </w:rPr>
        </w:r>
        <w:r>
          <w:rPr>
            <w:noProof/>
            <w:webHidden/>
          </w:rPr>
          <w:fldChar w:fldCharType="separate"/>
        </w:r>
        <w:r>
          <w:rPr>
            <w:noProof/>
            <w:webHidden/>
          </w:rPr>
          <w:t>84</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79" w:history="1">
        <w:r w:rsidRPr="00621402">
          <w:rPr>
            <w:rStyle w:val="Hyperlink"/>
            <w:noProof/>
          </w:rPr>
          <w:t>2.2.20.5</w:t>
        </w:r>
        <w:r>
          <w:rPr>
            <w:rFonts w:asciiTheme="minorHAnsi" w:eastAsiaTheme="minorEastAsia" w:hAnsiTheme="minorHAnsi" w:cstheme="minorBidi"/>
            <w:noProof/>
            <w:sz w:val="22"/>
            <w:szCs w:val="22"/>
          </w:rPr>
          <w:tab/>
        </w:r>
        <w:r w:rsidRPr="00621402">
          <w:rPr>
            <w:rStyle w:val="Hyperlink"/>
            <w:noProof/>
          </w:rPr>
          <w:t>KeyMaterial</w:t>
        </w:r>
        <w:r>
          <w:rPr>
            <w:noProof/>
            <w:webHidden/>
          </w:rPr>
          <w:tab/>
        </w:r>
        <w:r>
          <w:rPr>
            <w:noProof/>
            <w:webHidden/>
          </w:rPr>
          <w:fldChar w:fldCharType="begin"/>
        </w:r>
        <w:r>
          <w:rPr>
            <w:noProof/>
            <w:webHidden/>
          </w:rPr>
          <w:instrText xml:space="preserve"> PAGEREF _Toc33697779 \h </w:instrText>
        </w:r>
        <w:r>
          <w:rPr>
            <w:noProof/>
            <w:webHidden/>
          </w:rPr>
        </w:r>
        <w:r>
          <w:rPr>
            <w:noProof/>
            <w:webHidden/>
          </w:rPr>
          <w:fldChar w:fldCharType="separate"/>
        </w:r>
        <w:r>
          <w:rPr>
            <w:noProof/>
            <w:webHidden/>
          </w:rPr>
          <w:t>85</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80" w:history="1">
        <w:r w:rsidRPr="00621402">
          <w:rPr>
            <w:rStyle w:val="Hyperlink"/>
            <w:noProof/>
          </w:rPr>
          <w:t>2.2.20.5.1</w:t>
        </w:r>
        <w:r>
          <w:rPr>
            <w:rFonts w:asciiTheme="minorHAnsi" w:eastAsiaTheme="minorEastAsia" w:hAnsiTheme="minorHAnsi" w:cstheme="minorBidi"/>
            <w:noProof/>
            <w:sz w:val="22"/>
            <w:szCs w:val="22"/>
          </w:rPr>
          <w:tab/>
        </w:r>
        <w:r w:rsidRPr="00621402">
          <w:rPr>
            <w:rStyle w:val="Hyperlink"/>
            <w:noProof/>
          </w:rPr>
          <w:t>KEY_USAGE_NGC</w:t>
        </w:r>
        <w:r>
          <w:rPr>
            <w:noProof/>
            <w:webHidden/>
          </w:rPr>
          <w:tab/>
        </w:r>
        <w:r>
          <w:rPr>
            <w:noProof/>
            <w:webHidden/>
          </w:rPr>
          <w:fldChar w:fldCharType="begin"/>
        </w:r>
        <w:r>
          <w:rPr>
            <w:noProof/>
            <w:webHidden/>
          </w:rPr>
          <w:instrText xml:space="preserve"> PAGEREF _Toc33697780 \h </w:instrText>
        </w:r>
        <w:r>
          <w:rPr>
            <w:noProof/>
            <w:webHidden/>
          </w:rPr>
        </w:r>
        <w:r>
          <w:rPr>
            <w:noProof/>
            <w:webHidden/>
          </w:rPr>
          <w:fldChar w:fldCharType="separate"/>
        </w:r>
        <w:r>
          <w:rPr>
            <w:noProof/>
            <w:webHidden/>
          </w:rPr>
          <w:t>85</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81" w:history="1">
        <w:r w:rsidRPr="00621402">
          <w:rPr>
            <w:rStyle w:val="Hyperlink"/>
            <w:noProof/>
          </w:rPr>
          <w:t>2.2.20.5.2</w:t>
        </w:r>
        <w:r>
          <w:rPr>
            <w:rFonts w:asciiTheme="minorHAnsi" w:eastAsiaTheme="minorEastAsia" w:hAnsiTheme="minorHAnsi" w:cstheme="minorBidi"/>
            <w:noProof/>
            <w:sz w:val="22"/>
            <w:szCs w:val="22"/>
          </w:rPr>
          <w:tab/>
        </w:r>
        <w:r w:rsidRPr="00621402">
          <w:rPr>
            <w:rStyle w:val="Hyperlink"/>
            <w:noProof/>
          </w:rPr>
          <w:t>KEY_USAGE_FIDO</w:t>
        </w:r>
        <w:r>
          <w:rPr>
            <w:noProof/>
            <w:webHidden/>
          </w:rPr>
          <w:tab/>
        </w:r>
        <w:r>
          <w:rPr>
            <w:noProof/>
            <w:webHidden/>
          </w:rPr>
          <w:fldChar w:fldCharType="begin"/>
        </w:r>
        <w:r>
          <w:rPr>
            <w:noProof/>
            <w:webHidden/>
          </w:rPr>
          <w:instrText xml:space="preserve"> PAGEREF _Toc33697781 \h </w:instrText>
        </w:r>
        <w:r>
          <w:rPr>
            <w:noProof/>
            <w:webHidden/>
          </w:rPr>
        </w:r>
        <w:r>
          <w:rPr>
            <w:noProof/>
            <w:webHidden/>
          </w:rPr>
          <w:fldChar w:fldCharType="separate"/>
        </w:r>
        <w:r>
          <w:rPr>
            <w:noProof/>
            <w:webHidden/>
          </w:rPr>
          <w:t>85</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82" w:history="1">
        <w:r w:rsidRPr="00621402">
          <w:rPr>
            <w:rStyle w:val="Hyperlink"/>
            <w:noProof/>
          </w:rPr>
          <w:t>2.2.20.5.3</w:t>
        </w:r>
        <w:r>
          <w:rPr>
            <w:rFonts w:asciiTheme="minorHAnsi" w:eastAsiaTheme="minorEastAsia" w:hAnsiTheme="minorHAnsi" w:cstheme="minorBidi"/>
            <w:noProof/>
            <w:sz w:val="22"/>
            <w:szCs w:val="22"/>
          </w:rPr>
          <w:tab/>
        </w:r>
        <w:r w:rsidRPr="00621402">
          <w:rPr>
            <w:rStyle w:val="Hyperlink"/>
            <w:noProof/>
          </w:rPr>
          <w:t>KEY_USAGE_FEK</w:t>
        </w:r>
        <w:r>
          <w:rPr>
            <w:noProof/>
            <w:webHidden/>
          </w:rPr>
          <w:tab/>
        </w:r>
        <w:r>
          <w:rPr>
            <w:noProof/>
            <w:webHidden/>
          </w:rPr>
          <w:fldChar w:fldCharType="begin"/>
        </w:r>
        <w:r>
          <w:rPr>
            <w:noProof/>
            <w:webHidden/>
          </w:rPr>
          <w:instrText xml:space="preserve"> PAGEREF _Toc33697782 \h </w:instrText>
        </w:r>
        <w:r>
          <w:rPr>
            <w:noProof/>
            <w:webHidden/>
          </w:rPr>
        </w:r>
        <w:r>
          <w:rPr>
            <w:noProof/>
            <w:webHidden/>
          </w:rPr>
          <w:fldChar w:fldCharType="separate"/>
        </w:r>
        <w:r>
          <w:rPr>
            <w:noProof/>
            <w:webHidden/>
          </w:rPr>
          <w:t>85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83" w:history="1">
        <w:r w:rsidRPr="00621402">
          <w:rPr>
            <w:rStyle w:val="Hyperlink"/>
            <w:noProof/>
          </w:rPr>
          <w:t>2.2.20.6</w:t>
        </w:r>
        <w:r>
          <w:rPr>
            <w:rFonts w:asciiTheme="minorHAnsi" w:eastAsiaTheme="minorEastAsia" w:hAnsiTheme="minorHAnsi" w:cstheme="minorBidi"/>
            <w:noProof/>
            <w:sz w:val="22"/>
            <w:szCs w:val="22"/>
          </w:rPr>
          <w:tab/>
        </w:r>
        <w:r w:rsidRPr="00621402">
          <w:rPr>
            <w:rStyle w:val="Hyperlink"/>
            <w:noProof/>
          </w:rPr>
          <w:t>KEYCREDENTIALLINK_ENTRY Identifiers</w:t>
        </w:r>
        <w:r>
          <w:rPr>
            <w:noProof/>
            <w:webHidden/>
          </w:rPr>
          <w:tab/>
        </w:r>
        <w:r>
          <w:rPr>
            <w:noProof/>
            <w:webHidden/>
          </w:rPr>
          <w:fldChar w:fldCharType="begin"/>
        </w:r>
        <w:r>
          <w:rPr>
            <w:noProof/>
            <w:webHidden/>
          </w:rPr>
          <w:instrText xml:space="preserve"> PAGEREF _Toc33697783 \h </w:instrText>
        </w:r>
        <w:r>
          <w:rPr>
            <w:noProof/>
            <w:webHidden/>
          </w:rPr>
        </w:r>
        <w:r>
          <w:rPr>
            <w:noProof/>
            <w:webHidden/>
          </w:rPr>
          <w:fldChar w:fldCharType="separate"/>
        </w:r>
        <w:r>
          <w:rPr>
            <w:noProof/>
            <w:webHidden/>
          </w:rPr>
          <w:t>86</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84" w:history="1">
        <w:r w:rsidRPr="00621402">
          <w:rPr>
            <w:rStyle w:val="Hyperlink"/>
            <w:noProof/>
          </w:rPr>
          <w:t>2.2.21</w:t>
        </w:r>
        <w:r>
          <w:rPr>
            <w:rFonts w:asciiTheme="minorHAnsi" w:eastAsiaTheme="minorEastAsia" w:hAnsiTheme="minorHAnsi" w:cstheme="minorBidi"/>
            <w:noProof/>
            <w:sz w:val="22"/>
            <w:szCs w:val="22"/>
          </w:rPr>
          <w:tab/>
        </w:r>
        <w:r w:rsidRPr="00621402">
          <w:rPr>
            <w:rStyle w:val="Hyperlink"/>
            <w:noProof/>
          </w:rPr>
          <w:t>Service Principal Name</w:t>
        </w:r>
        <w:r>
          <w:rPr>
            <w:noProof/>
            <w:webHidden/>
          </w:rPr>
          <w:tab/>
        </w:r>
        <w:r>
          <w:rPr>
            <w:noProof/>
            <w:webHidden/>
          </w:rPr>
          <w:fldChar w:fldCharType="begin"/>
        </w:r>
        <w:r>
          <w:rPr>
            <w:noProof/>
            <w:webHidden/>
          </w:rPr>
          <w:instrText xml:space="preserve"> PAGEREF _Toc33697784 \h </w:instrText>
        </w:r>
        <w:r>
          <w:rPr>
            <w:noProof/>
            <w:webHidden/>
          </w:rPr>
        </w:r>
        <w:r>
          <w:rPr>
            <w:noProof/>
            <w:webHidden/>
          </w:rPr>
          <w:fldChar w:fldCharType="separate"/>
        </w:r>
        <w:r>
          <w:rPr>
            <w:noProof/>
            <w:webHidden/>
          </w:rPr>
          <w:t>86</w:t>
        </w:r>
        <w:r>
          <w:rPr>
            <w:noProof/>
            <w:webHidden/>
          </w:rPr>
          <w:fldChar w:fldCharType="end"/>
        </w:r>
      </w:hyperlink>
    </w:p>
    <w:p w:rsidR="00224D41" w:rsidRDefault="00224D41">
      <w:pPr>
        <w:pStyle w:val="TOC1"/>
        <w:rPr>
          <w:rFonts w:asciiTheme="minorHAnsi" w:eastAsiaTheme="minorEastAsia" w:hAnsiTheme="minorHAnsi" w:cstheme="minorBidi"/>
          <w:b w:val="0"/>
          <w:bCs w:val="0"/>
          <w:noProof/>
          <w:sz w:val="22"/>
          <w:szCs w:val="22"/>
        </w:rPr>
      </w:pPr>
      <w:hyperlink w:anchor="_Toc33697785" w:history="1">
        <w:r w:rsidRPr="00621402">
          <w:rPr>
            <w:rStyle w:val="Hyperlink"/>
            <w:noProof/>
          </w:rPr>
          <w:t>3</w:t>
        </w:r>
        <w:r>
          <w:rPr>
            <w:rFonts w:asciiTheme="minorHAnsi" w:eastAsiaTheme="minorEastAsia" w:hAnsiTheme="minorHAnsi" w:cstheme="minorBidi"/>
            <w:b w:val="0"/>
            <w:bCs w:val="0"/>
            <w:noProof/>
            <w:sz w:val="22"/>
            <w:szCs w:val="22"/>
          </w:rPr>
          <w:tab/>
        </w:r>
        <w:r w:rsidRPr="00621402">
          <w:rPr>
            <w:rStyle w:val="Hyperlink"/>
            <w:noProof/>
          </w:rPr>
          <w:t>Details</w:t>
        </w:r>
        <w:r>
          <w:rPr>
            <w:noProof/>
            <w:webHidden/>
          </w:rPr>
          <w:tab/>
        </w:r>
        <w:r>
          <w:rPr>
            <w:noProof/>
            <w:webHidden/>
          </w:rPr>
          <w:fldChar w:fldCharType="begin"/>
        </w:r>
        <w:r>
          <w:rPr>
            <w:noProof/>
            <w:webHidden/>
          </w:rPr>
          <w:instrText xml:space="preserve"> PAGEREF _Toc33697785 \h </w:instrText>
        </w:r>
        <w:r>
          <w:rPr>
            <w:noProof/>
            <w:webHidden/>
          </w:rPr>
        </w:r>
        <w:r>
          <w:rPr>
            <w:noProof/>
            <w:webHidden/>
          </w:rPr>
          <w:fldChar w:fldCharType="separate"/>
        </w:r>
        <w:r>
          <w:rPr>
            <w:noProof/>
            <w:webHidden/>
          </w:rPr>
          <w:t>87</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7786" w:history="1">
        <w:r w:rsidRPr="00621402">
          <w:rPr>
            <w:rStyle w:val="Hyperlink"/>
            <w:noProof/>
          </w:rPr>
          <w:t>3.1</w:t>
        </w:r>
        <w:r>
          <w:rPr>
            <w:rFonts w:asciiTheme="minorHAnsi" w:eastAsiaTheme="minorEastAsia" w:hAnsiTheme="minorHAnsi" w:cstheme="minorBidi"/>
            <w:noProof/>
            <w:sz w:val="22"/>
            <w:szCs w:val="22"/>
          </w:rPr>
          <w:tab/>
        </w:r>
        <w:r w:rsidRPr="00621402">
          <w:rPr>
            <w:rStyle w:val="Hyperlink"/>
            <w:noProof/>
          </w:rPr>
          <w:t>Common Details</w:t>
        </w:r>
        <w:r>
          <w:rPr>
            <w:noProof/>
            <w:webHidden/>
          </w:rPr>
          <w:tab/>
        </w:r>
        <w:r>
          <w:rPr>
            <w:noProof/>
            <w:webHidden/>
          </w:rPr>
          <w:fldChar w:fldCharType="begin"/>
        </w:r>
        <w:r>
          <w:rPr>
            <w:noProof/>
            <w:webHidden/>
          </w:rPr>
          <w:instrText xml:space="preserve"> PAGEREF _Toc33697786 \h </w:instrText>
        </w:r>
        <w:r>
          <w:rPr>
            <w:noProof/>
            <w:webHidden/>
          </w:rPr>
        </w:r>
        <w:r>
          <w:rPr>
            <w:noProof/>
            <w:webHidden/>
          </w:rPr>
          <w:fldChar w:fldCharType="separate"/>
        </w:r>
        <w:r>
          <w:rPr>
            <w:noProof/>
            <w:webHidden/>
          </w:rPr>
          <w:t>88</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7787" w:history="1">
        <w:r w:rsidRPr="00621402">
          <w:rPr>
            <w:rStyle w:val="Hyperlink"/>
            <w:noProof/>
          </w:rPr>
          <w:t>3.1.1</w:t>
        </w:r>
        <w:r>
          <w:rPr>
            <w:rFonts w:asciiTheme="minorHAnsi" w:eastAsiaTheme="minorEastAsia" w:hAnsiTheme="minorHAnsi" w:cstheme="minorBidi"/>
            <w:noProof/>
            <w:sz w:val="22"/>
            <w:szCs w:val="22"/>
          </w:rPr>
          <w:tab/>
        </w:r>
        <w:r w:rsidRPr="00621402">
          <w:rPr>
            <w:rStyle w:val="Hyperlink"/>
            <w:noProof/>
          </w:rPr>
          <w:t>Abstract Data Model</w:t>
        </w:r>
        <w:r>
          <w:rPr>
            <w:noProof/>
            <w:webHidden/>
          </w:rPr>
          <w:tab/>
        </w:r>
        <w:r>
          <w:rPr>
            <w:noProof/>
            <w:webHidden/>
          </w:rPr>
          <w:fldChar w:fldCharType="begin"/>
        </w:r>
        <w:r>
          <w:rPr>
            <w:noProof/>
            <w:webHidden/>
          </w:rPr>
          <w:instrText xml:space="preserve"> PAGEREF _Toc33697787 \h </w:instrText>
        </w:r>
        <w:r>
          <w:rPr>
            <w:noProof/>
            <w:webHidden/>
          </w:rPr>
        </w:r>
        <w:r>
          <w:rPr>
            <w:noProof/>
            <w:webHidden/>
          </w:rPr>
          <w:fldChar w:fldCharType="separate"/>
        </w:r>
        <w:r>
          <w:rPr>
            <w:noProof/>
            <w:webHidden/>
          </w:rPr>
          <w:t>88</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788" w:history="1">
        <w:r w:rsidRPr="00621402">
          <w:rPr>
            <w:rStyle w:val="Hyperlink"/>
            <w:noProof/>
          </w:rPr>
          <w:t>3.1.1.1</w:t>
        </w:r>
        <w:r>
          <w:rPr>
            <w:rFonts w:asciiTheme="minorHAnsi" w:eastAsiaTheme="minorEastAsia" w:hAnsiTheme="minorHAnsi" w:cstheme="minorBidi"/>
            <w:noProof/>
            <w:sz w:val="22"/>
            <w:szCs w:val="22"/>
          </w:rPr>
          <w:tab/>
        </w:r>
        <w:r w:rsidRPr="00621402">
          <w:rPr>
            <w:rStyle w:val="Hyperlink"/>
            <w:noProof/>
          </w:rPr>
          <w:t>State Model</w:t>
        </w:r>
        <w:r>
          <w:rPr>
            <w:noProof/>
            <w:webHidden/>
          </w:rPr>
          <w:tab/>
        </w:r>
        <w:r>
          <w:rPr>
            <w:noProof/>
            <w:webHidden/>
          </w:rPr>
          <w:fldChar w:fldCharType="begin"/>
        </w:r>
        <w:r>
          <w:rPr>
            <w:noProof/>
            <w:webHidden/>
          </w:rPr>
          <w:instrText xml:space="preserve"> PAGEREF _Toc33697788 \h </w:instrText>
        </w:r>
        <w:r>
          <w:rPr>
            <w:noProof/>
            <w:webHidden/>
          </w:rPr>
        </w:r>
        <w:r>
          <w:rPr>
            <w:noProof/>
            <w:webHidden/>
          </w:rPr>
          <w:fldChar w:fldCharType="separate"/>
        </w:r>
        <w:r>
          <w:rPr>
            <w:noProof/>
            <w:webHidden/>
          </w:rPr>
          <w:t>88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89" w:history="1">
        <w:r w:rsidRPr="00621402">
          <w:rPr>
            <w:rStyle w:val="Hyperlink"/>
            <w:noProof/>
          </w:rPr>
          <w:t>3.1.1.1.1</w:t>
        </w:r>
        <w:r>
          <w:rPr>
            <w:rFonts w:asciiTheme="minorHAnsi" w:eastAsiaTheme="minorEastAsia" w:hAnsiTheme="minorHAnsi" w:cstheme="minorBidi"/>
            <w:noProof/>
            <w:sz w:val="22"/>
            <w:szCs w:val="22"/>
          </w:rPr>
          <w:tab/>
        </w:r>
        <w:r w:rsidRPr="00621402">
          <w:rPr>
            <w:rStyle w:val="Hyperlink"/>
            <w:noProof/>
          </w:rPr>
          <w:t>Scope</w:t>
        </w:r>
        <w:r>
          <w:rPr>
            <w:noProof/>
            <w:webHidden/>
          </w:rPr>
          <w:tab/>
        </w:r>
        <w:r>
          <w:rPr>
            <w:noProof/>
            <w:webHidden/>
          </w:rPr>
          <w:fldChar w:fldCharType="begin"/>
        </w:r>
        <w:r>
          <w:rPr>
            <w:noProof/>
            <w:webHidden/>
          </w:rPr>
          <w:instrText xml:space="preserve"> PAGEREF _Toc33697789 \h </w:instrText>
        </w:r>
        <w:r>
          <w:rPr>
            <w:noProof/>
            <w:webHidden/>
          </w:rPr>
        </w:r>
        <w:r>
          <w:rPr>
            <w:noProof/>
            <w:webHidden/>
          </w:rPr>
          <w:fldChar w:fldCharType="separate"/>
        </w:r>
        <w:r>
          <w:rPr>
            <w:noProof/>
            <w:webHidden/>
          </w:rPr>
          <w:t>88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90" w:history="1">
        <w:r w:rsidRPr="00621402">
          <w:rPr>
            <w:rStyle w:val="Hyperlink"/>
            <w:noProof/>
          </w:rPr>
          <w:t>3.1.1.1.2</w:t>
        </w:r>
        <w:r>
          <w:rPr>
            <w:rFonts w:asciiTheme="minorHAnsi" w:eastAsiaTheme="minorEastAsia" w:hAnsiTheme="minorHAnsi" w:cstheme="minorBidi"/>
            <w:noProof/>
            <w:sz w:val="22"/>
            <w:szCs w:val="22"/>
          </w:rPr>
          <w:tab/>
        </w:r>
        <w:r w:rsidRPr="00621402">
          <w:rPr>
            <w:rStyle w:val="Hyperlink"/>
            <w:noProof/>
          </w:rPr>
          <w:t>State Modeling Primitives and Notational Conventions</w:t>
        </w:r>
        <w:r>
          <w:rPr>
            <w:noProof/>
            <w:webHidden/>
          </w:rPr>
          <w:tab/>
        </w:r>
        <w:r>
          <w:rPr>
            <w:noProof/>
            <w:webHidden/>
          </w:rPr>
          <w:fldChar w:fldCharType="begin"/>
        </w:r>
        <w:r>
          <w:rPr>
            <w:noProof/>
            <w:webHidden/>
          </w:rPr>
          <w:instrText xml:space="preserve"> PAGEREF _Toc33697790 \h </w:instrText>
        </w:r>
        <w:r>
          <w:rPr>
            <w:noProof/>
            <w:webHidden/>
          </w:rPr>
        </w:r>
        <w:r>
          <w:rPr>
            <w:noProof/>
            <w:webHidden/>
          </w:rPr>
          <w:fldChar w:fldCharType="separate"/>
        </w:r>
        <w:r>
          <w:rPr>
            <w:noProof/>
            <w:webHidden/>
          </w:rPr>
          <w:t>90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91" w:history="1">
        <w:r w:rsidRPr="00621402">
          <w:rPr>
            <w:rStyle w:val="Hyperlink"/>
            <w:noProof/>
          </w:rPr>
          <w:t>3.1.1.1.3</w:t>
        </w:r>
        <w:r>
          <w:rPr>
            <w:rFonts w:asciiTheme="minorHAnsi" w:eastAsiaTheme="minorEastAsia" w:hAnsiTheme="minorHAnsi" w:cstheme="minorBidi"/>
            <w:noProof/>
            <w:sz w:val="22"/>
            <w:szCs w:val="22"/>
          </w:rPr>
          <w:tab/>
        </w:r>
        <w:r w:rsidRPr="00621402">
          <w:rPr>
            <w:rStyle w:val="Hyperlink"/>
            <w:noProof/>
          </w:rPr>
          <w:t>Basics, objectGUID, and Special Attribute Behavior</w:t>
        </w:r>
        <w:r>
          <w:rPr>
            <w:noProof/>
            <w:webHidden/>
          </w:rPr>
          <w:tab/>
        </w:r>
        <w:r>
          <w:rPr>
            <w:noProof/>
            <w:webHidden/>
          </w:rPr>
          <w:fldChar w:fldCharType="begin"/>
        </w:r>
        <w:r>
          <w:rPr>
            <w:noProof/>
            <w:webHidden/>
          </w:rPr>
          <w:instrText xml:space="preserve"> PAGEREF _Toc33697791 \h </w:instrText>
        </w:r>
        <w:r>
          <w:rPr>
            <w:noProof/>
            <w:webHidden/>
          </w:rPr>
        </w:r>
        <w:r>
          <w:rPr>
            <w:noProof/>
            <w:webHidden/>
          </w:rPr>
          <w:fldChar w:fldCharType="separate"/>
        </w:r>
        <w:r>
          <w:rPr>
            <w:noProof/>
            <w:webHidden/>
          </w:rPr>
          <w:t>90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92" w:history="1">
        <w:r w:rsidRPr="00621402">
          <w:rPr>
            <w:rStyle w:val="Hyperlink"/>
            <w:noProof/>
          </w:rPr>
          <w:t>3.1.1.1.4</w:t>
        </w:r>
        <w:r>
          <w:rPr>
            <w:rFonts w:asciiTheme="minorHAnsi" w:eastAsiaTheme="minorEastAsia" w:hAnsiTheme="minorHAnsi" w:cstheme="minorBidi"/>
            <w:noProof/>
            <w:sz w:val="22"/>
            <w:szCs w:val="22"/>
          </w:rPr>
          <w:tab/>
        </w:r>
        <w:r w:rsidRPr="00621402">
          <w:rPr>
            <w:rStyle w:val="Hyperlink"/>
            <w:noProof/>
          </w:rPr>
          <w:t>objectClass, RDN, DN, Constructed Attributes, Secret Attributes</w:t>
        </w:r>
        <w:r>
          <w:rPr>
            <w:noProof/>
            <w:webHidden/>
          </w:rPr>
          <w:tab/>
        </w:r>
        <w:r>
          <w:rPr>
            <w:noProof/>
            <w:webHidden/>
          </w:rPr>
          <w:fldChar w:fldCharType="begin"/>
        </w:r>
        <w:r>
          <w:rPr>
            <w:noProof/>
            <w:webHidden/>
          </w:rPr>
          <w:instrText xml:space="preserve"> PAGEREF _Toc33697792 \h </w:instrText>
        </w:r>
        <w:r>
          <w:rPr>
            <w:noProof/>
            <w:webHidden/>
          </w:rPr>
        </w:r>
        <w:r>
          <w:rPr>
            <w:noProof/>
            <w:webHidden/>
          </w:rPr>
          <w:fldChar w:fldCharType="separate"/>
        </w:r>
        <w:r>
          <w:rPr>
            <w:noProof/>
            <w:webHidden/>
          </w:rPr>
          <w:t>92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93" w:history="1">
        <w:r w:rsidRPr="00621402">
          <w:rPr>
            <w:rStyle w:val="Hyperlink"/>
            <w:noProof/>
          </w:rPr>
          <w:t>3.1.1.1.5</w:t>
        </w:r>
        <w:r>
          <w:rPr>
            <w:rFonts w:asciiTheme="minorHAnsi" w:eastAsiaTheme="minorEastAsia" w:hAnsiTheme="minorHAnsi" w:cstheme="minorBidi"/>
            <w:noProof/>
            <w:sz w:val="22"/>
            <w:szCs w:val="22"/>
          </w:rPr>
          <w:tab/>
        </w:r>
        <w:r w:rsidRPr="00621402">
          <w:rPr>
            <w:rStyle w:val="Hyperlink"/>
            <w:noProof/>
          </w:rPr>
          <w:t>NC, NC Replica</w:t>
        </w:r>
        <w:r>
          <w:rPr>
            <w:noProof/>
            <w:webHidden/>
          </w:rPr>
          <w:tab/>
        </w:r>
        <w:r>
          <w:rPr>
            <w:noProof/>
            <w:webHidden/>
          </w:rPr>
          <w:fldChar w:fldCharType="begin"/>
        </w:r>
        <w:r>
          <w:rPr>
            <w:noProof/>
            <w:webHidden/>
          </w:rPr>
          <w:instrText xml:space="preserve"> PAGEREF _Toc33697793 \h </w:instrText>
        </w:r>
        <w:r>
          <w:rPr>
            <w:noProof/>
            <w:webHidden/>
          </w:rPr>
        </w:r>
        <w:r>
          <w:rPr>
            <w:noProof/>
            <w:webHidden/>
          </w:rPr>
          <w:fldChar w:fldCharType="separate"/>
        </w:r>
        <w:r>
          <w:rPr>
            <w:noProof/>
            <w:webHidden/>
          </w:rPr>
          <w:t>94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794" w:history="1">
        <w:r w:rsidRPr="00621402">
          <w:rPr>
            <w:rStyle w:val="Hyperlink"/>
            <w:noProof/>
          </w:rPr>
          <w:t>3.1.1.1.5.1</w:t>
        </w:r>
        <w:r>
          <w:rPr>
            <w:rFonts w:asciiTheme="minorHAnsi" w:eastAsiaTheme="minorEastAsia" w:hAnsiTheme="minorHAnsi" w:cstheme="minorBidi"/>
            <w:noProof/>
            <w:sz w:val="22"/>
            <w:szCs w:val="22"/>
          </w:rPr>
          <w:tab/>
        </w:r>
        <w:r w:rsidRPr="00621402">
          <w:rPr>
            <w:rStyle w:val="Hyperlink"/>
            <w:noProof/>
          </w:rPr>
          <w:t>Tombstone Lifetime and Deleted-Object Lifetime</w:t>
        </w:r>
        <w:r>
          <w:rPr>
            <w:noProof/>
            <w:webHidden/>
          </w:rPr>
          <w:tab/>
        </w:r>
        <w:r>
          <w:rPr>
            <w:noProof/>
            <w:webHidden/>
          </w:rPr>
          <w:fldChar w:fldCharType="begin"/>
        </w:r>
        <w:r>
          <w:rPr>
            <w:noProof/>
            <w:webHidden/>
          </w:rPr>
          <w:instrText xml:space="preserve"> PAGEREF _Toc33697794 \h </w:instrText>
        </w:r>
        <w:r>
          <w:rPr>
            <w:noProof/>
            <w:webHidden/>
          </w:rPr>
        </w:r>
        <w:r>
          <w:rPr>
            <w:noProof/>
            <w:webHidden/>
          </w:rPr>
          <w:fldChar w:fldCharType="separate"/>
        </w:r>
        <w:r>
          <w:rPr>
            <w:noProof/>
            <w:webHidden/>
          </w:rPr>
          <w:t>97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95" w:history="1">
        <w:r w:rsidRPr="00621402">
          <w:rPr>
            <w:rStyle w:val="Hyperlink"/>
            <w:noProof/>
          </w:rPr>
          <w:t>3.1.1.1.6</w:t>
        </w:r>
        <w:r>
          <w:rPr>
            <w:rFonts w:asciiTheme="minorHAnsi" w:eastAsiaTheme="minorEastAsia" w:hAnsiTheme="minorHAnsi" w:cstheme="minorBidi"/>
            <w:noProof/>
            <w:sz w:val="22"/>
            <w:szCs w:val="22"/>
          </w:rPr>
          <w:tab/>
        </w:r>
        <w:r w:rsidRPr="00621402">
          <w:rPr>
            <w:rStyle w:val="Hyperlink"/>
            <w:noProof/>
          </w:rPr>
          <w:t>Attribute Syntaxes, Object References, Referential Integrity, and Well-Known Objects</w:t>
        </w:r>
        <w:r>
          <w:rPr>
            <w:noProof/>
            <w:webHidden/>
          </w:rPr>
          <w:tab/>
        </w:r>
        <w:r>
          <w:rPr>
            <w:noProof/>
            <w:webHidden/>
          </w:rPr>
          <w:fldChar w:fldCharType="begin"/>
        </w:r>
        <w:r>
          <w:rPr>
            <w:noProof/>
            <w:webHidden/>
          </w:rPr>
          <w:instrText xml:space="preserve"> PAGEREF _Toc33697795 \h </w:instrText>
        </w:r>
        <w:r>
          <w:rPr>
            <w:noProof/>
            <w:webHidden/>
          </w:rPr>
        </w:r>
        <w:r>
          <w:rPr>
            <w:noProof/>
            <w:webHidden/>
          </w:rPr>
          <w:fldChar w:fldCharType="separate"/>
        </w:r>
        <w:r>
          <w:rPr>
            <w:noProof/>
            <w:webHidden/>
          </w:rPr>
          <w:t>97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96" w:history="1">
        <w:r w:rsidRPr="00621402">
          <w:rPr>
            <w:rStyle w:val="Hyperlink"/>
            <w:noProof/>
          </w:rPr>
          <w:t>3.1.1.1.7</w:t>
        </w:r>
        <w:r>
          <w:rPr>
            <w:rFonts w:asciiTheme="minorHAnsi" w:eastAsiaTheme="minorEastAsia" w:hAnsiTheme="minorHAnsi" w:cstheme="minorBidi"/>
            <w:noProof/>
            <w:sz w:val="22"/>
            <w:szCs w:val="22"/>
          </w:rPr>
          <w:tab/>
        </w:r>
        <w:r w:rsidRPr="00621402">
          <w:rPr>
            <w:rStyle w:val="Hyperlink"/>
            <w:noProof/>
          </w:rPr>
          <w:t>Forest, Canonical Name</w:t>
        </w:r>
        <w:r>
          <w:rPr>
            <w:noProof/>
            <w:webHidden/>
          </w:rPr>
          <w:tab/>
        </w:r>
        <w:r>
          <w:rPr>
            <w:noProof/>
            <w:webHidden/>
          </w:rPr>
          <w:fldChar w:fldCharType="begin"/>
        </w:r>
        <w:r>
          <w:rPr>
            <w:noProof/>
            <w:webHidden/>
          </w:rPr>
          <w:instrText xml:space="preserve"> PAGEREF _Toc33697796 \h </w:instrText>
        </w:r>
        <w:r>
          <w:rPr>
            <w:noProof/>
            <w:webHidden/>
          </w:rPr>
        </w:r>
        <w:r>
          <w:rPr>
            <w:noProof/>
            <w:webHidden/>
          </w:rPr>
          <w:fldChar w:fldCharType="separate"/>
        </w:r>
        <w:r>
          <w:rPr>
            <w:noProof/>
            <w:webHidden/>
          </w:rPr>
          <w:t>101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97" w:history="1">
        <w:r w:rsidRPr="00621402">
          <w:rPr>
            <w:rStyle w:val="Hyperlink"/>
            <w:noProof/>
          </w:rPr>
          <w:t>3.1.1.1.8</w:t>
        </w:r>
        <w:r>
          <w:rPr>
            <w:rFonts w:asciiTheme="minorHAnsi" w:eastAsiaTheme="minorEastAsia" w:hAnsiTheme="minorHAnsi" w:cstheme="minorBidi"/>
            <w:noProof/>
            <w:sz w:val="22"/>
            <w:szCs w:val="22"/>
          </w:rPr>
          <w:tab/>
        </w:r>
        <w:r w:rsidRPr="00621402">
          <w:rPr>
            <w:rStyle w:val="Hyperlink"/>
            <w:noProof/>
          </w:rPr>
          <w:t>GC</w:t>
        </w:r>
        <w:r>
          <w:rPr>
            <w:noProof/>
            <w:webHidden/>
          </w:rPr>
          <w:tab/>
        </w:r>
        <w:r>
          <w:rPr>
            <w:noProof/>
            <w:webHidden/>
          </w:rPr>
          <w:fldChar w:fldCharType="begin"/>
        </w:r>
        <w:r>
          <w:rPr>
            <w:noProof/>
            <w:webHidden/>
          </w:rPr>
          <w:instrText xml:space="preserve"> PAGEREF _Toc33697797 \h </w:instrText>
        </w:r>
        <w:r>
          <w:rPr>
            <w:noProof/>
            <w:webHidden/>
          </w:rPr>
        </w:r>
        <w:r>
          <w:rPr>
            <w:noProof/>
            <w:webHidden/>
          </w:rPr>
          <w:fldChar w:fldCharType="separate"/>
        </w:r>
        <w:r>
          <w:rPr>
            <w:noProof/>
            <w:webHidden/>
          </w:rPr>
          <w:t>102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98" w:history="1">
        <w:r w:rsidRPr="00621402">
          <w:rPr>
            <w:rStyle w:val="Hyperlink"/>
            <w:noProof/>
          </w:rPr>
          <w:t>3.1.1.1.9</w:t>
        </w:r>
        <w:r>
          <w:rPr>
            <w:rFonts w:asciiTheme="minorHAnsi" w:eastAsiaTheme="minorEastAsia" w:hAnsiTheme="minorHAnsi" w:cstheme="minorBidi"/>
            <w:noProof/>
            <w:sz w:val="22"/>
            <w:szCs w:val="22"/>
          </w:rPr>
          <w:tab/>
        </w:r>
        <w:r w:rsidRPr="00621402">
          <w:rPr>
            <w:rStyle w:val="Hyperlink"/>
            <w:noProof/>
          </w:rPr>
          <w:t>DCs, USN Counters, and the Originating Update Stamp</w:t>
        </w:r>
        <w:r>
          <w:rPr>
            <w:noProof/>
            <w:webHidden/>
          </w:rPr>
          <w:tab/>
        </w:r>
        <w:r>
          <w:rPr>
            <w:noProof/>
            <w:webHidden/>
          </w:rPr>
          <w:fldChar w:fldCharType="begin"/>
        </w:r>
        <w:r>
          <w:rPr>
            <w:noProof/>
            <w:webHidden/>
          </w:rPr>
          <w:instrText xml:space="preserve"> PAGEREF _Toc33697798 \h </w:instrText>
        </w:r>
        <w:r>
          <w:rPr>
            <w:noProof/>
            <w:webHidden/>
          </w:rPr>
        </w:r>
        <w:r>
          <w:rPr>
            <w:noProof/>
            <w:webHidden/>
          </w:rPr>
          <w:fldChar w:fldCharType="separate"/>
        </w:r>
        <w:r>
          <w:rPr>
            <w:noProof/>
            <w:webHidden/>
          </w:rPr>
          <w:t>103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799" w:history="1">
        <w:r w:rsidRPr="00621402">
          <w:rPr>
            <w:rStyle w:val="Hyperlink"/>
            <w:noProof/>
          </w:rPr>
          <w:t>3.1.1.1.10</w:t>
        </w:r>
        <w:r>
          <w:rPr>
            <w:rFonts w:asciiTheme="minorHAnsi" w:eastAsiaTheme="minorEastAsia" w:hAnsiTheme="minorHAnsi" w:cstheme="minorBidi"/>
            <w:noProof/>
            <w:sz w:val="22"/>
            <w:szCs w:val="22"/>
          </w:rPr>
          <w:tab/>
        </w:r>
        <w:r w:rsidRPr="00621402">
          <w:rPr>
            <w:rStyle w:val="Hyperlink"/>
            <w:noProof/>
          </w:rPr>
          <w:t>GC Server</w:t>
        </w:r>
        <w:r>
          <w:rPr>
            <w:noProof/>
            <w:webHidden/>
          </w:rPr>
          <w:tab/>
        </w:r>
        <w:r>
          <w:rPr>
            <w:noProof/>
            <w:webHidden/>
          </w:rPr>
          <w:fldChar w:fldCharType="begin"/>
        </w:r>
        <w:r>
          <w:rPr>
            <w:noProof/>
            <w:webHidden/>
          </w:rPr>
          <w:instrText xml:space="preserve"> PAGEREF _Toc33697799 \h </w:instrText>
        </w:r>
        <w:r>
          <w:rPr>
            <w:noProof/>
            <w:webHidden/>
          </w:rPr>
        </w:r>
        <w:r>
          <w:rPr>
            <w:noProof/>
            <w:webHidden/>
          </w:rPr>
          <w:fldChar w:fldCharType="separate"/>
        </w:r>
        <w:r>
          <w:rPr>
            <w:noProof/>
            <w:webHidden/>
          </w:rPr>
          <w:t>109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00" w:history="1">
        <w:r w:rsidRPr="00621402">
          <w:rPr>
            <w:rStyle w:val="Hyperlink"/>
            <w:noProof/>
          </w:rPr>
          <w:t>3.1.1.1.11</w:t>
        </w:r>
        <w:r>
          <w:rPr>
            <w:rFonts w:asciiTheme="minorHAnsi" w:eastAsiaTheme="minorEastAsia" w:hAnsiTheme="minorHAnsi" w:cstheme="minorBidi"/>
            <w:noProof/>
            <w:sz w:val="22"/>
            <w:szCs w:val="22"/>
          </w:rPr>
          <w:tab/>
        </w:r>
        <w:r w:rsidRPr="00621402">
          <w:rPr>
            <w:rStyle w:val="Hyperlink"/>
            <w:noProof/>
          </w:rPr>
          <w:t>FSMO Roles</w:t>
        </w:r>
        <w:r>
          <w:rPr>
            <w:noProof/>
            <w:webHidden/>
          </w:rPr>
          <w:tab/>
        </w:r>
        <w:r>
          <w:rPr>
            <w:noProof/>
            <w:webHidden/>
          </w:rPr>
          <w:fldChar w:fldCharType="begin"/>
        </w:r>
        <w:r>
          <w:rPr>
            <w:noProof/>
            <w:webHidden/>
          </w:rPr>
          <w:instrText xml:space="preserve"> PAGEREF _Toc33697800 \h </w:instrText>
        </w:r>
        <w:r>
          <w:rPr>
            <w:noProof/>
            <w:webHidden/>
          </w:rPr>
        </w:r>
        <w:r>
          <w:rPr>
            <w:noProof/>
            <w:webHidden/>
          </w:rPr>
          <w:fldChar w:fldCharType="separate"/>
        </w:r>
        <w:r>
          <w:rPr>
            <w:noProof/>
            <w:webHidden/>
          </w:rPr>
          <w:t>109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01" w:history="1">
        <w:r w:rsidRPr="00621402">
          <w:rPr>
            <w:rStyle w:val="Hyperlink"/>
            <w:noProof/>
          </w:rPr>
          <w:t>3.1.1.1.12</w:t>
        </w:r>
        <w:r>
          <w:rPr>
            <w:rFonts w:asciiTheme="minorHAnsi" w:eastAsiaTheme="minorEastAsia" w:hAnsiTheme="minorHAnsi" w:cstheme="minorBidi"/>
            <w:noProof/>
            <w:sz w:val="22"/>
            <w:szCs w:val="22"/>
          </w:rPr>
          <w:tab/>
        </w:r>
        <w:r w:rsidRPr="00621402">
          <w:rPr>
            <w:rStyle w:val="Hyperlink"/>
            <w:noProof/>
          </w:rPr>
          <w:t>Cross-NC Object References</w:t>
        </w:r>
        <w:r>
          <w:rPr>
            <w:noProof/>
            <w:webHidden/>
          </w:rPr>
          <w:tab/>
        </w:r>
        <w:r>
          <w:rPr>
            <w:noProof/>
            <w:webHidden/>
          </w:rPr>
          <w:fldChar w:fldCharType="begin"/>
        </w:r>
        <w:r>
          <w:rPr>
            <w:noProof/>
            <w:webHidden/>
          </w:rPr>
          <w:instrText xml:space="preserve"> PAGEREF _Toc33697801 \h </w:instrText>
        </w:r>
        <w:r>
          <w:rPr>
            <w:noProof/>
            <w:webHidden/>
          </w:rPr>
        </w:r>
        <w:r>
          <w:rPr>
            <w:noProof/>
            <w:webHidden/>
          </w:rPr>
          <w:fldChar w:fldCharType="separate"/>
        </w:r>
        <w:r>
          <w:rPr>
            <w:noProof/>
            <w:webHidden/>
          </w:rPr>
          <w:t>110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02" w:history="1">
        <w:r w:rsidRPr="00621402">
          <w:rPr>
            <w:rStyle w:val="Hyperlink"/>
            <w:noProof/>
          </w:rPr>
          <w:t>3.1.1.1.13</w:t>
        </w:r>
        <w:r>
          <w:rPr>
            <w:rFonts w:asciiTheme="minorHAnsi" w:eastAsiaTheme="minorEastAsia" w:hAnsiTheme="minorHAnsi" w:cstheme="minorBidi"/>
            <w:noProof/>
            <w:sz w:val="22"/>
            <w:szCs w:val="22"/>
          </w:rPr>
          <w:tab/>
        </w:r>
        <w:r w:rsidRPr="00621402">
          <w:rPr>
            <w:rStyle w:val="Hyperlink"/>
            <w:noProof/>
          </w:rPr>
          <w:t>NC Replica Graph</w:t>
        </w:r>
        <w:r>
          <w:rPr>
            <w:noProof/>
            <w:webHidden/>
          </w:rPr>
          <w:tab/>
        </w:r>
        <w:r>
          <w:rPr>
            <w:noProof/>
            <w:webHidden/>
          </w:rPr>
          <w:fldChar w:fldCharType="begin"/>
        </w:r>
        <w:r>
          <w:rPr>
            <w:noProof/>
            <w:webHidden/>
          </w:rPr>
          <w:instrText xml:space="preserve"> PAGEREF _Toc33697802 \h </w:instrText>
        </w:r>
        <w:r>
          <w:rPr>
            <w:noProof/>
            <w:webHidden/>
          </w:rPr>
        </w:r>
        <w:r>
          <w:rPr>
            <w:noProof/>
            <w:webHidden/>
          </w:rPr>
          <w:fldChar w:fldCharType="separate"/>
        </w:r>
        <w:r>
          <w:rPr>
            <w:noProof/>
            <w:webHidden/>
          </w:rPr>
          <w:t>111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03" w:history="1">
        <w:r w:rsidRPr="00621402">
          <w:rPr>
            <w:rStyle w:val="Hyperlink"/>
            <w:noProof/>
          </w:rPr>
          <w:t>3.1.1.1.14</w:t>
        </w:r>
        <w:r>
          <w:rPr>
            <w:rFonts w:asciiTheme="minorHAnsi" w:eastAsiaTheme="minorEastAsia" w:hAnsiTheme="minorHAnsi" w:cstheme="minorBidi"/>
            <w:noProof/>
            <w:sz w:val="22"/>
            <w:szCs w:val="22"/>
          </w:rPr>
          <w:tab/>
        </w:r>
        <w:r w:rsidRPr="00621402">
          <w:rPr>
            <w:rStyle w:val="Hyperlink"/>
            <w:noProof/>
          </w:rPr>
          <w:t>Scheduled and Event-Driven Replication</w:t>
        </w:r>
        <w:r>
          <w:rPr>
            <w:noProof/>
            <w:webHidden/>
          </w:rPr>
          <w:tab/>
        </w:r>
        <w:r>
          <w:rPr>
            <w:noProof/>
            <w:webHidden/>
          </w:rPr>
          <w:fldChar w:fldCharType="begin"/>
        </w:r>
        <w:r>
          <w:rPr>
            <w:noProof/>
            <w:webHidden/>
          </w:rPr>
          <w:instrText xml:space="preserve"> PAGEREF _Toc33697803 \h </w:instrText>
        </w:r>
        <w:r>
          <w:rPr>
            <w:noProof/>
            <w:webHidden/>
          </w:rPr>
        </w:r>
        <w:r>
          <w:rPr>
            <w:noProof/>
            <w:webHidden/>
          </w:rPr>
          <w:fldChar w:fldCharType="separate"/>
        </w:r>
        <w:r>
          <w:rPr>
            <w:noProof/>
            <w:webHidden/>
          </w:rPr>
          <w:t>112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04" w:history="1">
        <w:r w:rsidRPr="00621402">
          <w:rPr>
            <w:rStyle w:val="Hyperlink"/>
            <w:noProof/>
          </w:rPr>
          <w:t>3.1.1.1.15</w:t>
        </w:r>
        <w:r>
          <w:rPr>
            <w:rFonts w:asciiTheme="minorHAnsi" w:eastAsiaTheme="minorEastAsia" w:hAnsiTheme="minorHAnsi" w:cstheme="minorBidi"/>
            <w:noProof/>
            <w:sz w:val="22"/>
            <w:szCs w:val="22"/>
          </w:rPr>
          <w:tab/>
        </w:r>
        <w:r w:rsidRPr="00621402">
          <w:rPr>
            <w:rStyle w:val="Hyperlink"/>
            <w:noProof/>
          </w:rPr>
          <w:t>Replication Latency and Tombstone Lifetime</w:t>
        </w:r>
        <w:r>
          <w:rPr>
            <w:noProof/>
            <w:webHidden/>
          </w:rPr>
          <w:tab/>
        </w:r>
        <w:r>
          <w:rPr>
            <w:noProof/>
            <w:webHidden/>
          </w:rPr>
          <w:fldChar w:fldCharType="begin"/>
        </w:r>
        <w:r>
          <w:rPr>
            <w:noProof/>
            <w:webHidden/>
          </w:rPr>
          <w:instrText xml:space="preserve"> PAGEREF _Toc33697804 \h </w:instrText>
        </w:r>
        <w:r>
          <w:rPr>
            <w:noProof/>
            <w:webHidden/>
          </w:rPr>
        </w:r>
        <w:r>
          <w:rPr>
            <w:noProof/>
            <w:webHidden/>
          </w:rPr>
          <w:fldChar w:fldCharType="separate"/>
        </w:r>
        <w:r>
          <w:rPr>
            <w:noProof/>
            <w:webHidden/>
          </w:rPr>
          <w:t>113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05" w:history="1">
        <w:r w:rsidRPr="00621402">
          <w:rPr>
            <w:rStyle w:val="Hyperlink"/>
            <w:noProof/>
          </w:rPr>
          <w:t>3.1.1.1.16</w:t>
        </w:r>
        <w:r>
          <w:rPr>
            <w:rFonts w:asciiTheme="minorHAnsi" w:eastAsiaTheme="minorEastAsia" w:hAnsiTheme="minorHAnsi" w:cstheme="minorBidi"/>
            <w:noProof/>
            <w:sz w:val="22"/>
            <w:szCs w:val="22"/>
          </w:rPr>
          <w:tab/>
        </w:r>
        <w:r w:rsidRPr="00621402">
          <w:rPr>
            <w:rStyle w:val="Hyperlink"/>
            <w:noProof/>
          </w:rPr>
          <w:t>Delayed Link Processing</w:t>
        </w:r>
        <w:r>
          <w:rPr>
            <w:noProof/>
            <w:webHidden/>
          </w:rPr>
          <w:tab/>
        </w:r>
        <w:r>
          <w:rPr>
            <w:noProof/>
            <w:webHidden/>
          </w:rPr>
          <w:fldChar w:fldCharType="begin"/>
        </w:r>
        <w:r>
          <w:rPr>
            <w:noProof/>
            <w:webHidden/>
          </w:rPr>
          <w:instrText xml:space="preserve"> PAGEREF _Toc33697805 \h </w:instrText>
        </w:r>
        <w:r>
          <w:rPr>
            <w:noProof/>
            <w:webHidden/>
          </w:rPr>
        </w:r>
        <w:r>
          <w:rPr>
            <w:noProof/>
            <w:webHidden/>
          </w:rPr>
          <w:fldChar w:fldCharType="separate"/>
        </w:r>
        <w:r>
          <w:rPr>
            <w:noProof/>
            <w:webHidden/>
          </w:rPr>
          <w:t>113</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806" w:history="1">
        <w:r w:rsidRPr="00621402">
          <w:rPr>
            <w:rStyle w:val="Hyperlink"/>
            <w:noProof/>
          </w:rPr>
          <w:t>3.1.1.2</w:t>
        </w:r>
        <w:r>
          <w:rPr>
            <w:rFonts w:asciiTheme="minorHAnsi" w:eastAsiaTheme="minorEastAsia" w:hAnsiTheme="minorHAnsi" w:cstheme="minorBidi"/>
            <w:noProof/>
            <w:sz w:val="22"/>
            <w:szCs w:val="22"/>
          </w:rPr>
          <w:tab/>
        </w:r>
        <w:r w:rsidRPr="00621402">
          <w:rPr>
            <w:rStyle w:val="Hyperlink"/>
            <w:noProof/>
          </w:rPr>
          <w:t>Active Directory Schema</w:t>
        </w:r>
        <w:r>
          <w:rPr>
            <w:noProof/>
            <w:webHidden/>
          </w:rPr>
          <w:tab/>
        </w:r>
        <w:r>
          <w:rPr>
            <w:noProof/>
            <w:webHidden/>
          </w:rPr>
          <w:fldChar w:fldCharType="begin"/>
        </w:r>
        <w:r>
          <w:rPr>
            <w:noProof/>
            <w:webHidden/>
          </w:rPr>
          <w:instrText xml:space="preserve"> PAGEREF _Toc33697806 \h </w:instrText>
        </w:r>
        <w:r>
          <w:rPr>
            <w:noProof/>
            <w:webHidden/>
          </w:rPr>
        </w:r>
        <w:r>
          <w:rPr>
            <w:noProof/>
            <w:webHidden/>
          </w:rPr>
          <w:fldChar w:fldCharType="separate"/>
        </w:r>
        <w:r>
          <w:rPr>
            <w:noProof/>
            <w:webHidden/>
          </w:rPr>
          <w:t>114</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07" w:history="1">
        <w:r w:rsidRPr="00621402">
          <w:rPr>
            <w:rStyle w:val="Hyperlink"/>
            <w:noProof/>
          </w:rPr>
          <w:t>3.1.1.2.1</w:t>
        </w:r>
        <w:r>
          <w:rPr>
            <w:rFonts w:asciiTheme="minorHAnsi" w:eastAsiaTheme="minorEastAsia" w:hAnsiTheme="minorHAnsi" w:cstheme="minorBidi"/>
            <w:noProof/>
            <w:sz w:val="22"/>
            <w:szCs w:val="22"/>
          </w:rPr>
          <w:tab/>
        </w:r>
        <w:r w:rsidRPr="00621402">
          <w:rPr>
            <w:rStyle w:val="Hyperlink"/>
            <w:noProof/>
          </w:rPr>
          <w:t>Schema NC</w:t>
        </w:r>
        <w:r>
          <w:rPr>
            <w:noProof/>
            <w:webHidden/>
          </w:rPr>
          <w:tab/>
        </w:r>
        <w:r>
          <w:rPr>
            <w:noProof/>
            <w:webHidden/>
          </w:rPr>
          <w:fldChar w:fldCharType="begin"/>
        </w:r>
        <w:r>
          <w:rPr>
            <w:noProof/>
            <w:webHidden/>
          </w:rPr>
          <w:instrText xml:space="preserve"> PAGEREF _Toc33697807 \h </w:instrText>
        </w:r>
        <w:r>
          <w:rPr>
            <w:noProof/>
            <w:webHidden/>
          </w:rPr>
        </w:r>
        <w:r>
          <w:rPr>
            <w:noProof/>
            <w:webHidden/>
          </w:rPr>
          <w:fldChar w:fldCharType="separate"/>
        </w:r>
        <w:r>
          <w:rPr>
            <w:noProof/>
            <w:webHidden/>
          </w:rPr>
          <w:t>115</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08" w:history="1">
        <w:r w:rsidRPr="00621402">
          <w:rPr>
            <w:rStyle w:val="Hyperlink"/>
            <w:noProof/>
          </w:rPr>
          <w:t>3.1.1.2.2</w:t>
        </w:r>
        <w:r>
          <w:rPr>
            <w:rFonts w:asciiTheme="minorHAnsi" w:eastAsiaTheme="minorEastAsia" w:hAnsiTheme="minorHAnsi" w:cstheme="minorBidi"/>
            <w:noProof/>
            <w:sz w:val="22"/>
            <w:szCs w:val="22"/>
          </w:rPr>
          <w:tab/>
        </w:r>
        <w:r w:rsidRPr="00621402">
          <w:rPr>
            <w:rStyle w:val="Hyperlink"/>
            <w:noProof/>
          </w:rPr>
          <w:t>Syntaxes</w:t>
        </w:r>
        <w:r>
          <w:rPr>
            <w:noProof/>
            <w:webHidden/>
          </w:rPr>
          <w:tab/>
        </w:r>
        <w:r>
          <w:rPr>
            <w:noProof/>
            <w:webHidden/>
          </w:rPr>
          <w:fldChar w:fldCharType="begin"/>
        </w:r>
        <w:r>
          <w:rPr>
            <w:noProof/>
            <w:webHidden/>
          </w:rPr>
          <w:instrText xml:space="preserve"> PAGEREF _Toc33697808 \h </w:instrText>
        </w:r>
        <w:r>
          <w:rPr>
            <w:noProof/>
            <w:webHidden/>
          </w:rPr>
        </w:r>
        <w:r>
          <w:rPr>
            <w:noProof/>
            <w:webHidden/>
          </w:rPr>
          <w:fldChar w:fldCharType="separate"/>
        </w:r>
        <w:r>
          <w:rPr>
            <w:noProof/>
            <w:webHidden/>
          </w:rPr>
          <w:t>116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09" w:history="1">
        <w:r w:rsidRPr="00621402">
          <w:rPr>
            <w:rStyle w:val="Hyperlink"/>
            <w:noProof/>
          </w:rPr>
          <w:t>3.1.1.2.2.1</w:t>
        </w:r>
        <w:r>
          <w:rPr>
            <w:rFonts w:asciiTheme="minorHAnsi" w:eastAsiaTheme="minorEastAsia" w:hAnsiTheme="minorHAnsi" w:cstheme="minorBidi"/>
            <w:noProof/>
            <w:sz w:val="22"/>
            <w:szCs w:val="22"/>
          </w:rPr>
          <w:tab/>
        </w:r>
        <w:r w:rsidRPr="00621402">
          <w:rPr>
            <w:rStyle w:val="Hyperlink"/>
            <w:noProof/>
          </w:rPr>
          <w:t>Introduction</w:t>
        </w:r>
        <w:r>
          <w:rPr>
            <w:noProof/>
            <w:webHidden/>
          </w:rPr>
          <w:tab/>
        </w:r>
        <w:r>
          <w:rPr>
            <w:noProof/>
            <w:webHidden/>
          </w:rPr>
          <w:fldChar w:fldCharType="begin"/>
        </w:r>
        <w:r>
          <w:rPr>
            <w:noProof/>
            <w:webHidden/>
          </w:rPr>
          <w:instrText xml:space="preserve"> PAGEREF _Toc33697809 \h </w:instrText>
        </w:r>
        <w:r>
          <w:rPr>
            <w:noProof/>
            <w:webHidden/>
          </w:rPr>
        </w:r>
        <w:r>
          <w:rPr>
            <w:noProof/>
            <w:webHidden/>
          </w:rPr>
          <w:fldChar w:fldCharType="separate"/>
        </w:r>
        <w:r>
          <w:rPr>
            <w:noProof/>
            <w:webHidden/>
          </w:rPr>
          <w:t>116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10" w:history="1">
        <w:r w:rsidRPr="00621402">
          <w:rPr>
            <w:rStyle w:val="Hyperlink"/>
            <w:noProof/>
          </w:rPr>
          <w:t>3.1.1.2.2.2</w:t>
        </w:r>
        <w:r>
          <w:rPr>
            <w:rFonts w:asciiTheme="minorHAnsi" w:eastAsiaTheme="minorEastAsia" w:hAnsiTheme="minorHAnsi" w:cstheme="minorBidi"/>
            <w:noProof/>
            <w:sz w:val="22"/>
            <w:szCs w:val="22"/>
          </w:rPr>
          <w:tab/>
        </w:r>
        <w:r w:rsidRPr="00621402">
          <w:rPr>
            <w:rStyle w:val="Hyperlink"/>
            <w:noProof/>
          </w:rPr>
          <w:t>LDAP Representations</w:t>
        </w:r>
        <w:r>
          <w:rPr>
            <w:noProof/>
            <w:webHidden/>
          </w:rPr>
          <w:tab/>
        </w:r>
        <w:r>
          <w:rPr>
            <w:noProof/>
            <w:webHidden/>
          </w:rPr>
          <w:fldChar w:fldCharType="begin"/>
        </w:r>
        <w:r>
          <w:rPr>
            <w:noProof/>
            <w:webHidden/>
          </w:rPr>
          <w:instrText xml:space="preserve"> PAGEREF _Toc33697810 \h </w:instrText>
        </w:r>
        <w:r>
          <w:rPr>
            <w:noProof/>
            <w:webHidden/>
          </w:rPr>
        </w:r>
        <w:r>
          <w:rPr>
            <w:noProof/>
            <w:webHidden/>
          </w:rPr>
          <w:fldChar w:fldCharType="separate"/>
        </w:r>
        <w:r>
          <w:rPr>
            <w:noProof/>
            <w:webHidden/>
          </w:rPr>
          <w:t>116</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11" w:history="1">
        <w:r w:rsidRPr="00621402">
          <w:rPr>
            <w:rStyle w:val="Hyperlink"/>
            <w:noProof/>
          </w:rPr>
          <w:t>3.1.1.2.2.2.1</w:t>
        </w:r>
        <w:r>
          <w:rPr>
            <w:rFonts w:asciiTheme="minorHAnsi" w:eastAsiaTheme="minorEastAsia" w:hAnsiTheme="minorHAnsi" w:cstheme="minorBidi"/>
            <w:noProof/>
            <w:sz w:val="22"/>
            <w:szCs w:val="22"/>
          </w:rPr>
          <w:tab/>
        </w:r>
        <w:r w:rsidRPr="00621402">
          <w:rPr>
            <w:rStyle w:val="Hyperlink"/>
            <w:noProof/>
          </w:rPr>
          <w:t>Object(DN-String)</w:t>
        </w:r>
        <w:r>
          <w:rPr>
            <w:noProof/>
            <w:webHidden/>
          </w:rPr>
          <w:tab/>
        </w:r>
        <w:r>
          <w:rPr>
            <w:noProof/>
            <w:webHidden/>
          </w:rPr>
          <w:fldChar w:fldCharType="begin"/>
        </w:r>
        <w:r>
          <w:rPr>
            <w:noProof/>
            <w:webHidden/>
          </w:rPr>
          <w:instrText xml:space="preserve"> PAGEREF _Toc33697811 \h </w:instrText>
        </w:r>
        <w:r>
          <w:rPr>
            <w:noProof/>
            <w:webHidden/>
          </w:rPr>
        </w:r>
        <w:r>
          <w:rPr>
            <w:noProof/>
            <w:webHidden/>
          </w:rPr>
          <w:fldChar w:fldCharType="separate"/>
        </w:r>
        <w:r>
          <w:rPr>
            <w:noProof/>
            <w:webHidden/>
          </w:rPr>
          <w:t>119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12" w:history="1">
        <w:r w:rsidRPr="00621402">
          <w:rPr>
            <w:rStyle w:val="Hyperlink"/>
            <w:noProof/>
          </w:rPr>
          <w:t>3.1.1.2.2.2.2</w:t>
        </w:r>
        <w:r>
          <w:rPr>
            <w:rFonts w:asciiTheme="minorHAnsi" w:eastAsiaTheme="minorEastAsia" w:hAnsiTheme="minorHAnsi" w:cstheme="minorBidi"/>
            <w:noProof/>
            <w:sz w:val="22"/>
            <w:szCs w:val="22"/>
          </w:rPr>
          <w:tab/>
        </w:r>
        <w:r w:rsidRPr="00621402">
          <w:rPr>
            <w:rStyle w:val="Hyperlink"/>
            <w:noProof/>
          </w:rPr>
          <w:t>Object(Access-Point)</w:t>
        </w:r>
        <w:r>
          <w:rPr>
            <w:noProof/>
            <w:webHidden/>
          </w:rPr>
          <w:tab/>
        </w:r>
        <w:r>
          <w:rPr>
            <w:noProof/>
            <w:webHidden/>
          </w:rPr>
          <w:fldChar w:fldCharType="begin"/>
        </w:r>
        <w:r>
          <w:rPr>
            <w:noProof/>
            <w:webHidden/>
          </w:rPr>
          <w:instrText xml:space="preserve"> PAGEREF _Toc33697812 \h </w:instrText>
        </w:r>
        <w:r>
          <w:rPr>
            <w:noProof/>
            <w:webHidden/>
          </w:rPr>
        </w:r>
        <w:r>
          <w:rPr>
            <w:noProof/>
            <w:webHidden/>
          </w:rPr>
          <w:fldChar w:fldCharType="separate"/>
        </w:r>
        <w:r>
          <w:rPr>
            <w:noProof/>
            <w:webHidden/>
          </w:rPr>
          <w:t>119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13" w:history="1">
        <w:r w:rsidRPr="00621402">
          <w:rPr>
            <w:rStyle w:val="Hyperlink"/>
            <w:noProof/>
          </w:rPr>
          <w:t>3.1.1.2.2.2.3</w:t>
        </w:r>
        <w:r>
          <w:rPr>
            <w:rFonts w:asciiTheme="minorHAnsi" w:eastAsiaTheme="minorEastAsia" w:hAnsiTheme="minorHAnsi" w:cstheme="minorBidi"/>
            <w:noProof/>
            <w:sz w:val="22"/>
            <w:szCs w:val="22"/>
          </w:rPr>
          <w:tab/>
        </w:r>
        <w:r w:rsidRPr="00621402">
          <w:rPr>
            <w:rStyle w:val="Hyperlink"/>
            <w:noProof/>
          </w:rPr>
          <w:t>Object(DN-Binary)</w:t>
        </w:r>
        <w:r>
          <w:rPr>
            <w:noProof/>
            <w:webHidden/>
          </w:rPr>
          <w:tab/>
        </w:r>
        <w:r>
          <w:rPr>
            <w:noProof/>
            <w:webHidden/>
          </w:rPr>
          <w:fldChar w:fldCharType="begin"/>
        </w:r>
        <w:r>
          <w:rPr>
            <w:noProof/>
            <w:webHidden/>
          </w:rPr>
          <w:instrText xml:space="preserve"> PAGEREF _Toc33697813 \h </w:instrText>
        </w:r>
        <w:r>
          <w:rPr>
            <w:noProof/>
            <w:webHidden/>
          </w:rPr>
        </w:r>
        <w:r>
          <w:rPr>
            <w:noProof/>
            <w:webHidden/>
          </w:rPr>
          <w:fldChar w:fldCharType="separate"/>
        </w:r>
        <w:r>
          <w:rPr>
            <w:noProof/>
            <w:webHidden/>
          </w:rPr>
          <w:t>119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14" w:history="1">
        <w:r w:rsidRPr="00621402">
          <w:rPr>
            <w:rStyle w:val="Hyperlink"/>
            <w:noProof/>
          </w:rPr>
          <w:t>3.1.1.2.2.2.4</w:t>
        </w:r>
        <w:r>
          <w:rPr>
            <w:rFonts w:asciiTheme="minorHAnsi" w:eastAsiaTheme="minorEastAsia" w:hAnsiTheme="minorHAnsi" w:cstheme="minorBidi"/>
            <w:noProof/>
            <w:sz w:val="22"/>
            <w:szCs w:val="22"/>
          </w:rPr>
          <w:tab/>
        </w:r>
        <w:r w:rsidRPr="00621402">
          <w:rPr>
            <w:rStyle w:val="Hyperlink"/>
            <w:noProof/>
          </w:rPr>
          <w:t>Object(OR-Name)</w:t>
        </w:r>
        <w:r>
          <w:rPr>
            <w:noProof/>
            <w:webHidden/>
          </w:rPr>
          <w:tab/>
        </w:r>
        <w:r>
          <w:rPr>
            <w:noProof/>
            <w:webHidden/>
          </w:rPr>
          <w:fldChar w:fldCharType="begin"/>
        </w:r>
        <w:r>
          <w:rPr>
            <w:noProof/>
            <w:webHidden/>
          </w:rPr>
          <w:instrText xml:space="preserve"> PAGEREF _Toc33697814 \h </w:instrText>
        </w:r>
        <w:r>
          <w:rPr>
            <w:noProof/>
            <w:webHidden/>
          </w:rPr>
        </w:r>
        <w:r>
          <w:rPr>
            <w:noProof/>
            <w:webHidden/>
          </w:rPr>
          <w:fldChar w:fldCharType="separate"/>
        </w:r>
        <w:r>
          <w:rPr>
            <w:noProof/>
            <w:webHidden/>
          </w:rPr>
          <w:t>119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15" w:history="1">
        <w:r w:rsidRPr="00621402">
          <w:rPr>
            <w:rStyle w:val="Hyperlink"/>
            <w:noProof/>
          </w:rPr>
          <w:t>3.1.1.2.2.2.5</w:t>
        </w:r>
        <w:r>
          <w:rPr>
            <w:rFonts w:asciiTheme="minorHAnsi" w:eastAsiaTheme="minorEastAsia" w:hAnsiTheme="minorHAnsi" w:cstheme="minorBidi"/>
            <w:noProof/>
            <w:sz w:val="22"/>
            <w:szCs w:val="22"/>
          </w:rPr>
          <w:tab/>
        </w:r>
        <w:r w:rsidRPr="00621402">
          <w:rPr>
            <w:rStyle w:val="Hyperlink"/>
            <w:noProof/>
          </w:rPr>
          <w:t>String(Case)</w:t>
        </w:r>
        <w:r>
          <w:rPr>
            <w:noProof/>
            <w:webHidden/>
          </w:rPr>
          <w:tab/>
        </w:r>
        <w:r>
          <w:rPr>
            <w:noProof/>
            <w:webHidden/>
          </w:rPr>
          <w:fldChar w:fldCharType="begin"/>
        </w:r>
        <w:r>
          <w:rPr>
            <w:noProof/>
            <w:webHidden/>
          </w:rPr>
          <w:instrText xml:space="preserve"> PAGEREF _Toc33697815 \h </w:instrText>
        </w:r>
        <w:r>
          <w:rPr>
            <w:noProof/>
            <w:webHidden/>
          </w:rPr>
        </w:r>
        <w:r>
          <w:rPr>
            <w:noProof/>
            <w:webHidden/>
          </w:rPr>
          <w:fldChar w:fldCharType="separate"/>
        </w:r>
        <w:r>
          <w:rPr>
            <w:noProof/>
            <w:webHidden/>
          </w:rPr>
          <w:t>119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16" w:history="1">
        <w:r w:rsidRPr="00621402">
          <w:rPr>
            <w:rStyle w:val="Hyperlink"/>
            <w:noProof/>
          </w:rPr>
          <w:t>3.1.1.2.2.2.6</w:t>
        </w:r>
        <w:r>
          <w:rPr>
            <w:rFonts w:asciiTheme="minorHAnsi" w:eastAsiaTheme="minorEastAsia" w:hAnsiTheme="minorHAnsi" w:cstheme="minorBidi"/>
            <w:noProof/>
            <w:sz w:val="22"/>
            <w:szCs w:val="22"/>
          </w:rPr>
          <w:tab/>
        </w:r>
        <w:r w:rsidRPr="00621402">
          <w:rPr>
            <w:rStyle w:val="Hyperlink"/>
            <w:noProof/>
          </w:rPr>
          <w:t>String(NT-Sec-Desc)</w:t>
        </w:r>
        <w:r>
          <w:rPr>
            <w:noProof/>
            <w:webHidden/>
          </w:rPr>
          <w:tab/>
        </w:r>
        <w:r>
          <w:rPr>
            <w:noProof/>
            <w:webHidden/>
          </w:rPr>
          <w:fldChar w:fldCharType="begin"/>
        </w:r>
        <w:r>
          <w:rPr>
            <w:noProof/>
            <w:webHidden/>
          </w:rPr>
          <w:instrText xml:space="preserve"> PAGEREF _Toc33697816 \h </w:instrText>
        </w:r>
        <w:r>
          <w:rPr>
            <w:noProof/>
            <w:webHidden/>
          </w:rPr>
        </w:r>
        <w:r>
          <w:rPr>
            <w:noProof/>
            <w:webHidden/>
          </w:rPr>
          <w:fldChar w:fldCharType="separate"/>
        </w:r>
        <w:r>
          <w:rPr>
            <w:noProof/>
            <w:webHidden/>
          </w:rPr>
          <w:t>119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17" w:history="1">
        <w:r w:rsidRPr="00621402">
          <w:rPr>
            <w:rStyle w:val="Hyperlink"/>
            <w:noProof/>
          </w:rPr>
          <w:t>3.1.1.2.2.2.7</w:t>
        </w:r>
        <w:r>
          <w:rPr>
            <w:rFonts w:asciiTheme="minorHAnsi" w:eastAsiaTheme="minorEastAsia" w:hAnsiTheme="minorHAnsi" w:cstheme="minorBidi"/>
            <w:noProof/>
            <w:sz w:val="22"/>
            <w:szCs w:val="22"/>
          </w:rPr>
          <w:tab/>
        </w:r>
        <w:r w:rsidRPr="00621402">
          <w:rPr>
            <w:rStyle w:val="Hyperlink"/>
            <w:noProof/>
          </w:rPr>
          <w:t>String(Sid)</w:t>
        </w:r>
        <w:r>
          <w:rPr>
            <w:noProof/>
            <w:webHidden/>
          </w:rPr>
          <w:tab/>
        </w:r>
        <w:r>
          <w:rPr>
            <w:noProof/>
            <w:webHidden/>
          </w:rPr>
          <w:fldChar w:fldCharType="begin"/>
        </w:r>
        <w:r>
          <w:rPr>
            <w:noProof/>
            <w:webHidden/>
          </w:rPr>
          <w:instrText xml:space="preserve"> PAGEREF _Toc33697817 \h </w:instrText>
        </w:r>
        <w:r>
          <w:rPr>
            <w:noProof/>
            <w:webHidden/>
          </w:rPr>
        </w:r>
        <w:r>
          <w:rPr>
            <w:noProof/>
            <w:webHidden/>
          </w:rPr>
          <w:fldChar w:fldCharType="separate"/>
        </w:r>
        <w:r>
          <w:rPr>
            <w:noProof/>
            <w:webHidden/>
          </w:rPr>
          <w:t>119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18" w:history="1">
        <w:r w:rsidRPr="00621402">
          <w:rPr>
            <w:rStyle w:val="Hyperlink"/>
            <w:noProof/>
          </w:rPr>
          <w:t>3.1.1.2.2.2.8</w:t>
        </w:r>
        <w:r>
          <w:rPr>
            <w:rFonts w:asciiTheme="minorHAnsi" w:eastAsiaTheme="minorEastAsia" w:hAnsiTheme="minorHAnsi" w:cstheme="minorBidi"/>
            <w:noProof/>
            <w:sz w:val="22"/>
            <w:szCs w:val="22"/>
          </w:rPr>
          <w:tab/>
        </w:r>
        <w:r w:rsidRPr="00621402">
          <w:rPr>
            <w:rStyle w:val="Hyperlink"/>
            <w:noProof/>
          </w:rPr>
          <w:t>String(Teletex)</w:t>
        </w:r>
        <w:r>
          <w:rPr>
            <w:noProof/>
            <w:webHidden/>
          </w:rPr>
          <w:tab/>
        </w:r>
        <w:r>
          <w:rPr>
            <w:noProof/>
            <w:webHidden/>
          </w:rPr>
          <w:fldChar w:fldCharType="begin"/>
        </w:r>
        <w:r>
          <w:rPr>
            <w:noProof/>
            <w:webHidden/>
          </w:rPr>
          <w:instrText xml:space="preserve"> PAGEREF _Toc33697818 \h </w:instrText>
        </w:r>
        <w:r>
          <w:rPr>
            <w:noProof/>
            <w:webHidden/>
          </w:rPr>
        </w:r>
        <w:r>
          <w:rPr>
            <w:noProof/>
            <w:webHidden/>
          </w:rPr>
          <w:fldChar w:fldCharType="separate"/>
        </w:r>
        <w:r>
          <w:rPr>
            <w:noProof/>
            <w:webHidden/>
          </w:rPr>
          <w:t>120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19" w:history="1">
        <w:r w:rsidRPr="00621402">
          <w:rPr>
            <w:rStyle w:val="Hyperlink"/>
            <w:noProof/>
          </w:rPr>
          <w:t>3.1.1.2.2.3</w:t>
        </w:r>
        <w:r>
          <w:rPr>
            <w:rFonts w:asciiTheme="minorHAnsi" w:eastAsiaTheme="minorEastAsia" w:hAnsiTheme="minorHAnsi" w:cstheme="minorBidi"/>
            <w:noProof/>
            <w:sz w:val="22"/>
            <w:szCs w:val="22"/>
          </w:rPr>
          <w:tab/>
        </w:r>
        <w:r w:rsidRPr="00621402">
          <w:rPr>
            <w:rStyle w:val="Hyperlink"/>
            <w:noProof/>
          </w:rPr>
          <w:t>Referential Integrity</w:t>
        </w:r>
        <w:r>
          <w:rPr>
            <w:noProof/>
            <w:webHidden/>
          </w:rPr>
          <w:tab/>
        </w:r>
        <w:r>
          <w:rPr>
            <w:noProof/>
            <w:webHidden/>
          </w:rPr>
          <w:fldChar w:fldCharType="begin"/>
        </w:r>
        <w:r>
          <w:rPr>
            <w:noProof/>
            <w:webHidden/>
          </w:rPr>
          <w:instrText xml:space="preserve"> PAGEREF _Toc33697819 \h </w:instrText>
        </w:r>
        <w:r>
          <w:rPr>
            <w:noProof/>
            <w:webHidden/>
          </w:rPr>
        </w:r>
        <w:r>
          <w:rPr>
            <w:noProof/>
            <w:webHidden/>
          </w:rPr>
          <w:fldChar w:fldCharType="separate"/>
        </w:r>
        <w:r>
          <w:rPr>
            <w:noProof/>
            <w:webHidden/>
          </w:rPr>
          <w:t>120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20" w:history="1">
        <w:r w:rsidRPr="00621402">
          <w:rPr>
            <w:rStyle w:val="Hyperlink"/>
            <w:noProof/>
          </w:rPr>
          <w:t>3.1.1.2.2.4</w:t>
        </w:r>
        <w:r>
          <w:rPr>
            <w:rFonts w:asciiTheme="minorHAnsi" w:eastAsiaTheme="minorEastAsia" w:hAnsiTheme="minorHAnsi" w:cstheme="minorBidi"/>
            <w:noProof/>
            <w:sz w:val="22"/>
            <w:szCs w:val="22"/>
          </w:rPr>
          <w:tab/>
        </w:r>
        <w:r w:rsidRPr="00621402">
          <w:rPr>
            <w:rStyle w:val="Hyperlink"/>
            <w:noProof/>
          </w:rPr>
          <w:t>Supported Comparison Operations</w:t>
        </w:r>
        <w:r>
          <w:rPr>
            <w:noProof/>
            <w:webHidden/>
          </w:rPr>
          <w:tab/>
        </w:r>
        <w:r>
          <w:rPr>
            <w:noProof/>
            <w:webHidden/>
          </w:rPr>
          <w:fldChar w:fldCharType="begin"/>
        </w:r>
        <w:r>
          <w:rPr>
            <w:noProof/>
            <w:webHidden/>
          </w:rPr>
          <w:instrText xml:space="preserve"> PAGEREF _Toc33697820 \h </w:instrText>
        </w:r>
        <w:r>
          <w:rPr>
            <w:noProof/>
            <w:webHidden/>
          </w:rPr>
        </w:r>
        <w:r>
          <w:rPr>
            <w:noProof/>
            <w:webHidden/>
          </w:rPr>
          <w:fldChar w:fldCharType="separate"/>
        </w:r>
        <w:r>
          <w:rPr>
            <w:noProof/>
            <w:webHidden/>
          </w:rPr>
          <w:t>120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21" w:history="1">
        <w:r w:rsidRPr="00621402">
          <w:rPr>
            <w:rStyle w:val="Hyperlink"/>
            <w:noProof/>
          </w:rPr>
          <w:t>3.1.1.2.2.4.1</w:t>
        </w:r>
        <w:r>
          <w:rPr>
            <w:rFonts w:asciiTheme="minorHAnsi" w:eastAsiaTheme="minorEastAsia" w:hAnsiTheme="minorHAnsi" w:cstheme="minorBidi"/>
            <w:noProof/>
            <w:sz w:val="22"/>
            <w:szCs w:val="22"/>
          </w:rPr>
          <w:tab/>
        </w:r>
        <w:r w:rsidRPr="00621402">
          <w:rPr>
            <w:rStyle w:val="Hyperlink"/>
            <w:noProof/>
          </w:rPr>
          <w:t>Bool Comparison Rule</w:t>
        </w:r>
        <w:r>
          <w:rPr>
            <w:noProof/>
            <w:webHidden/>
          </w:rPr>
          <w:tab/>
        </w:r>
        <w:r>
          <w:rPr>
            <w:noProof/>
            <w:webHidden/>
          </w:rPr>
          <w:fldChar w:fldCharType="begin"/>
        </w:r>
        <w:r>
          <w:rPr>
            <w:noProof/>
            <w:webHidden/>
          </w:rPr>
          <w:instrText xml:space="preserve"> PAGEREF _Toc33697821 \h </w:instrText>
        </w:r>
        <w:r>
          <w:rPr>
            <w:noProof/>
            <w:webHidden/>
          </w:rPr>
        </w:r>
        <w:r>
          <w:rPr>
            <w:noProof/>
            <w:webHidden/>
          </w:rPr>
          <w:fldChar w:fldCharType="separate"/>
        </w:r>
        <w:r>
          <w:rPr>
            <w:noProof/>
            <w:webHidden/>
          </w:rPr>
          <w:t>123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22" w:history="1">
        <w:r w:rsidRPr="00621402">
          <w:rPr>
            <w:rStyle w:val="Hyperlink"/>
            <w:noProof/>
          </w:rPr>
          <w:t>3.1.1.2.2.4.2</w:t>
        </w:r>
        <w:r>
          <w:rPr>
            <w:rFonts w:asciiTheme="minorHAnsi" w:eastAsiaTheme="minorEastAsia" w:hAnsiTheme="minorHAnsi" w:cstheme="minorBidi"/>
            <w:noProof/>
            <w:sz w:val="22"/>
            <w:szCs w:val="22"/>
          </w:rPr>
          <w:tab/>
        </w:r>
        <w:r w:rsidRPr="00621402">
          <w:rPr>
            <w:rStyle w:val="Hyperlink"/>
            <w:noProof/>
          </w:rPr>
          <w:t>Integer Comparison Rule</w:t>
        </w:r>
        <w:r>
          <w:rPr>
            <w:noProof/>
            <w:webHidden/>
          </w:rPr>
          <w:tab/>
        </w:r>
        <w:r>
          <w:rPr>
            <w:noProof/>
            <w:webHidden/>
          </w:rPr>
          <w:fldChar w:fldCharType="begin"/>
        </w:r>
        <w:r>
          <w:rPr>
            <w:noProof/>
            <w:webHidden/>
          </w:rPr>
          <w:instrText xml:space="preserve"> PAGEREF _Toc33697822 \h </w:instrText>
        </w:r>
        <w:r>
          <w:rPr>
            <w:noProof/>
            <w:webHidden/>
          </w:rPr>
        </w:r>
        <w:r>
          <w:rPr>
            <w:noProof/>
            <w:webHidden/>
          </w:rPr>
          <w:fldChar w:fldCharType="separate"/>
        </w:r>
        <w:r>
          <w:rPr>
            <w:noProof/>
            <w:webHidden/>
          </w:rPr>
          <w:t>123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23" w:history="1">
        <w:r w:rsidRPr="00621402">
          <w:rPr>
            <w:rStyle w:val="Hyperlink"/>
            <w:noProof/>
          </w:rPr>
          <w:t>3.1.1.2.2.4.3</w:t>
        </w:r>
        <w:r>
          <w:rPr>
            <w:rFonts w:asciiTheme="minorHAnsi" w:eastAsiaTheme="minorEastAsia" w:hAnsiTheme="minorHAnsi" w:cstheme="minorBidi"/>
            <w:noProof/>
            <w:sz w:val="22"/>
            <w:szCs w:val="22"/>
          </w:rPr>
          <w:tab/>
        </w:r>
        <w:r w:rsidRPr="00621402">
          <w:rPr>
            <w:rStyle w:val="Hyperlink"/>
            <w:noProof/>
          </w:rPr>
          <w:t>DN-String Comparison Rule</w:t>
        </w:r>
        <w:r>
          <w:rPr>
            <w:noProof/>
            <w:webHidden/>
          </w:rPr>
          <w:tab/>
        </w:r>
        <w:r>
          <w:rPr>
            <w:noProof/>
            <w:webHidden/>
          </w:rPr>
          <w:fldChar w:fldCharType="begin"/>
        </w:r>
        <w:r>
          <w:rPr>
            <w:noProof/>
            <w:webHidden/>
          </w:rPr>
          <w:instrText xml:space="preserve"> PAGEREF _Toc33697823 \h </w:instrText>
        </w:r>
        <w:r>
          <w:rPr>
            <w:noProof/>
            <w:webHidden/>
          </w:rPr>
        </w:r>
        <w:r>
          <w:rPr>
            <w:noProof/>
            <w:webHidden/>
          </w:rPr>
          <w:fldChar w:fldCharType="separate"/>
        </w:r>
        <w:r>
          <w:rPr>
            <w:noProof/>
            <w:webHidden/>
          </w:rPr>
          <w:t>123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24" w:history="1">
        <w:r w:rsidRPr="00621402">
          <w:rPr>
            <w:rStyle w:val="Hyperlink"/>
            <w:noProof/>
          </w:rPr>
          <w:t>3.1.1.2.2.4.4</w:t>
        </w:r>
        <w:r>
          <w:rPr>
            <w:rFonts w:asciiTheme="minorHAnsi" w:eastAsiaTheme="minorEastAsia" w:hAnsiTheme="minorHAnsi" w:cstheme="minorBidi"/>
            <w:noProof/>
            <w:sz w:val="22"/>
            <w:szCs w:val="22"/>
          </w:rPr>
          <w:tab/>
        </w:r>
        <w:r w:rsidRPr="00621402">
          <w:rPr>
            <w:rStyle w:val="Hyperlink"/>
            <w:noProof/>
          </w:rPr>
          <w:t>DN-Binary Comparison Rule</w:t>
        </w:r>
        <w:r>
          <w:rPr>
            <w:noProof/>
            <w:webHidden/>
          </w:rPr>
          <w:tab/>
        </w:r>
        <w:r>
          <w:rPr>
            <w:noProof/>
            <w:webHidden/>
          </w:rPr>
          <w:fldChar w:fldCharType="begin"/>
        </w:r>
        <w:r>
          <w:rPr>
            <w:noProof/>
            <w:webHidden/>
          </w:rPr>
          <w:instrText xml:space="preserve"> PAGEREF _Toc33697824 \h </w:instrText>
        </w:r>
        <w:r>
          <w:rPr>
            <w:noProof/>
            <w:webHidden/>
          </w:rPr>
        </w:r>
        <w:r>
          <w:rPr>
            <w:noProof/>
            <w:webHidden/>
          </w:rPr>
          <w:fldChar w:fldCharType="separate"/>
        </w:r>
        <w:r>
          <w:rPr>
            <w:noProof/>
            <w:webHidden/>
          </w:rPr>
          <w:t>123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25" w:history="1">
        <w:r w:rsidRPr="00621402">
          <w:rPr>
            <w:rStyle w:val="Hyperlink"/>
            <w:noProof/>
          </w:rPr>
          <w:t>3.1.1.2.2.4.5</w:t>
        </w:r>
        <w:r>
          <w:rPr>
            <w:rFonts w:asciiTheme="minorHAnsi" w:eastAsiaTheme="minorEastAsia" w:hAnsiTheme="minorHAnsi" w:cstheme="minorBidi"/>
            <w:noProof/>
            <w:sz w:val="22"/>
            <w:szCs w:val="22"/>
          </w:rPr>
          <w:tab/>
        </w:r>
        <w:r w:rsidRPr="00621402">
          <w:rPr>
            <w:rStyle w:val="Hyperlink"/>
            <w:noProof/>
          </w:rPr>
          <w:t>DN Comparison Rule</w:t>
        </w:r>
        <w:r>
          <w:rPr>
            <w:noProof/>
            <w:webHidden/>
          </w:rPr>
          <w:tab/>
        </w:r>
        <w:r>
          <w:rPr>
            <w:noProof/>
            <w:webHidden/>
          </w:rPr>
          <w:fldChar w:fldCharType="begin"/>
        </w:r>
        <w:r>
          <w:rPr>
            <w:noProof/>
            <w:webHidden/>
          </w:rPr>
          <w:instrText xml:space="preserve"> PAGEREF _Toc33697825 \h </w:instrText>
        </w:r>
        <w:r>
          <w:rPr>
            <w:noProof/>
            <w:webHidden/>
          </w:rPr>
        </w:r>
        <w:r>
          <w:rPr>
            <w:noProof/>
            <w:webHidden/>
          </w:rPr>
          <w:fldChar w:fldCharType="separate"/>
        </w:r>
        <w:r>
          <w:rPr>
            <w:noProof/>
            <w:webHidden/>
          </w:rPr>
          <w:t>123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26" w:history="1">
        <w:r w:rsidRPr="00621402">
          <w:rPr>
            <w:rStyle w:val="Hyperlink"/>
            <w:noProof/>
          </w:rPr>
          <w:t>3.1.1.2.2.4.6</w:t>
        </w:r>
        <w:r>
          <w:rPr>
            <w:rFonts w:asciiTheme="minorHAnsi" w:eastAsiaTheme="minorEastAsia" w:hAnsiTheme="minorHAnsi" w:cstheme="minorBidi"/>
            <w:noProof/>
            <w:sz w:val="22"/>
            <w:szCs w:val="22"/>
          </w:rPr>
          <w:tab/>
        </w:r>
        <w:r w:rsidRPr="00621402">
          <w:rPr>
            <w:rStyle w:val="Hyperlink"/>
            <w:noProof/>
          </w:rPr>
          <w:t>PresentationAddress Comparison Rule</w:t>
        </w:r>
        <w:r>
          <w:rPr>
            <w:noProof/>
            <w:webHidden/>
          </w:rPr>
          <w:tab/>
        </w:r>
        <w:r>
          <w:rPr>
            <w:noProof/>
            <w:webHidden/>
          </w:rPr>
          <w:fldChar w:fldCharType="begin"/>
        </w:r>
        <w:r>
          <w:rPr>
            <w:noProof/>
            <w:webHidden/>
          </w:rPr>
          <w:instrText xml:space="preserve"> PAGEREF _Toc33697826 \h </w:instrText>
        </w:r>
        <w:r>
          <w:rPr>
            <w:noProof/>
            <w:webHidden/>
          </w:rPr>
        </w:r>
        <w:r>
          <w:rPr>
            <w:noProof/>
            <w:webHidden/>
          </w:rPr>
          <w:fldChar w:fldCharType="separate"/>
        </w:r>
        <w:r>
          <w:rPr>
            <w:noProof/>
            <w:webHidden/>
          </w:rPr>
          <w:t>123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27" w:history="1">
        <w:r w:rsidRPr="00621402">
          <w:rPr>
            <w:rStyle w:val="Hyperlink"/>
            <w:noProof/>
          </w:rPr>
          <w:t>3.1.1.2.2.4.7</w:t>
        </w:r>
        <w:r>
          <w:rPr>
            <w:rFonts w:asciiTheme="minorHAnsi" w:eastAsiaTheme="minorEastAsia" w:hAnsiTheme="minorHAnsi" w:cstheme="minorBidi"/>
            <w:noProof/>
            <w:sz w:val="22"/>
            <w:szCs w:val="22"/>
          </w:rPr>
          <w:tab/>
        </w:r>
        <w:r w:rsidRPr="00621402">
          <w:rPr>
            <w:rStyle w:val="Hyperlink"/>
            <w:noProof/>
          </w:rPr>
          <w:t>Octet Comparison Rule</w:t>
        </w:r>
        <w:r>
          <w:rPr>
            <w:noProof/>
            <w:webHidden/>
          </w:rPr>
          <w:tab/>
        </w:r>
        <w:r>
          <w:rPr>
            <w:noProof/>
            <w:webHidden/>
          </w:rPr>
          <w:fldChar w:fldCharType="begin"/>
        </w:r>
        <w:r>
          <w:rPr>
            <w:noProof/>
            <w:webHidden/>
          </w:rPr>
          <w:instrText xml:space="preserve"> PAGEREF _Toc33697827 \h </w:instrText>
        </w:r>
        <w:r>
          <w:rPr>
            <w:noProof/>
            <w:webHidden/>
          </w:rPr>
        </w:r>
        <w:r>
          <w:rPr>
            <w:noProof/>
            <w:webHidden/>
          </w:rPr>
          <w:fldChar w:fldCharType="separate"/>
        </w:r>
        <w:r>
          <w:rPr>
            <w:noProof/>
            <w:webHidden/>
          </w:rPr>
          <w:t>123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28" w:history="1">
        <w:r w:rsidRPr="00621402">
          <w:rPr>
            <w:rStyle w:val="Hyperlink"/>
            <w:noProof/>
          </w:rPr>
          <w:t>3.1.1.2.2.4.8</w:t>
        </w:r>
        <w:r>
          <w:rPr>
            <w:rFonts w:asciiTheme="minorHAnsi" w:eastAsiaTheme="minorEastAsia" w:hAnsiTheme="minorHAnsi" w:cstheme="minorBidi"/>
            <w:noProof/>
            <w:sz w:val="22"/>
            <w:szCs w:val="22"/>
          </w:rPr>
          <w:tab/>
        </w:r>
        <w:r w:rsidRPr="00621402">
          <w:rPr>
            <w:rStyle w:val="Hyperlink"/>
            <w:noProof/>
          </w:rPr>
          <w:t>CaseString Comparison Rule</w:t>
        </w:r>
        <w:r>
          <w:rPr>
            <w:noProof/>
            <w:webHidden/>
          </w:rPr>
          <w:tab/>
        </w:r>
        <w:r>
          <w:rPr>
            <w:noProof/>
            <w:webHidden/>
          </w:rPr>
          <w:fldChar w:fldCharType="begin"/>
        </w:r>
        <w:r>
          <w:rPr>
            <w:noProof/>
            <w:webHidden/>
          </w:rPr>
          <w:instrText xml:space="preserve"> PAGEREF _Toc33697828 \h </w:instrText>
        </w:r>
        <w:r>
          <w:rPr>
            <w:noProof/>
            <w:webHidden/>
          </w:rPr>
        </w:r>
        <w:r>
          <w:rPr>
            <w:noProof/>
            <w:webHidden/>
          </w:rPr>
          <w:fldChar w:fldCharType="separate"/>
        </w:r>
        <w:r>
          <w:rPr>
            <w:noProof/>
            <w:webHidden/>
          </w:rPr>
          <w:t>124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29" w:history="1">
        <w:r w:rsidRPr="00621402">
          <w:rPr>
            <w:rStyle w:val="Hyperlink"/>
            <w:noProof/>
          </w:rPr>
          <w:t>3.1.1.2.2.4.9</w:t>
        </w:r>
        <w:r>
          <w:rPr>
            <w:rFonts w:asciiTheme="minorHAnsi" w:eastAsiaTheme="minorEastAsia" w:hAnsiTheme="minorHAnsi" w:cstheme="minorBidi"/>
            <w:noProof/>
            <w:sz w:val="22"/>
            <w:szCs w:val="22"/>
          </w:rPr>
          <w:tab/>
        </w:r>
        <w:r w:rsidRPr="00621402">
          <w:rPr>
            <w:rStyle w:val="Hyperlink"/>
            <w:noProof/>
          </w:rPr>
          <w:t>SecDesc Comparison Rule</w:t>
        </w:r>
        <w:r>
          <w:rPr>
            <w:noProof/>
            <w:webHidden/>
          </w:rPr>
          <w:tab/>
        </w:r>
        <w:r>
          <w:rPr>
            <w:noProof/>
            <w:webHidden/>
          </w:rPr>
          <w:fldChar w:fldCharType="begin"/>
        </w:r>
        <w:r>
          <w:rPr>
            <w:noProof/>
            <w:webHidden/>
          </w:rPr>
          <w:instrText xml:space="preserve"> PAGEREF _Toc33697829 \h </w:instrText>
        </w:r>
        <w:r>
          <w:rPr>
            <w:noProof/>
            <w:webHidden/>
          </w:rPr>
        </w:r>
        <w:r>
          <w:rPr>
            <w:noProof/>
            <w:webHidden/>
          </w:rPr>
          <w:fldChar w:fldCharType="separate"/>
        </w:r>
        <w:r>
          <w:rPr>
            <w:noProof/>
            <w:webHidden/>
          </w:rPr>
          <w:t>124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30" w:history="1">
        <w:r w:rsidRPr="00621402">
          <w:rPr>
            <w:rStyle w:val="Hyperlink"/>
            <w:noProof/>
          </w:rPr>
          <w:t>3.1.1.2.2.4.10</w:t>
        </w:r>
        <w:r>
          <w:rPr>
            <w:rFonts w:asciiTheme="minorHAnsi" w:eastAsiaTheme="minorEastAsia" w:hAnsiTheme="minorHAnsi" w:cstheme="minorBidi"/>
            <w:noProof/>
            <w:sz w:val="22"/>
            <w:szCs w:val="22"/>
          </w:rPr>
          <w:tab/>
        </w:r>
        <w:r w:rsidRPr="00621402">
          <w:rPr>
            <w:rStyle w:val="Hyperlink"/>
            <w:noProof/>
          </w:rPr>
          <w:t>OID Comparison Rule</w:t>
        </w:r>
        <w:r>
          <w:rPr>
            <w:noProof/>
            <w:webHidden/>
          </w:rPr>
          <w:tab/>
        </w:r>
        <w:r>
          <w:rPr>
            <w:noProof/>
            <w:webHidden/>
          </w:rPr>
          <w:fldChar w:fldCharType="begin"/>
        </w:r>
        <w:r>
          <w:rPr>
            <w:noProof/>
            <w:webHidden/>
          </w:rPr>
          <w:instrText xml:space="preserve"> PAGEREF _Toc33697830 \h </w:instrText>
        </w:r>
        <w:r>
          <w:rPr>
            <w:noProof/>
            <w:webHidden/>
          </w:rPr>
        </w:r>
        <w:r>
          <w:rPr>
            <w:noProof/>
            <w:webHidden/>
          </w:rPr>
          <w:fldChar w:fldCharType="separate"/>
        </w:r>
        <w:r>
          <w:rPr>
            <w:noProof/>
            <w:webHidden/>
          </w:rPr>
          <w:t>124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31" w:history="1">
        <w:r w:rsidRPr="00621402">
          <w:rPr>
            <w:rStyle w:val="Hyperlink"/>
            <w:noProof/>
          </w:rPr>
          <w:t>3.1.1.2.2.4.11</w:t>
        </w:r>
        <w:r>
          <w:rPr>
            <w:rFonts w:asciiTheme="minorHAnsi" w:eastAsiaTheme="minorEastAsia" w:hAnsiTheme="minorHAnsi" w:cstheme="minorBidi"/>
            <w:noProof/>
            <w:sz w:val="22"/>
            <w:szCs w:val="22"/>
          </w:rPr>
          <w:tab/>
        </w:r>
        <w:r w:rsidRPr="00621402">
          <w:rPr>
            <w:rStyle w:val="Hyperlink"/>
            <w:noProof/>
          </w:rPr>
          <w:t>Sid Comparison Rule</w:t>
        </w:r>
        <w:r>
          <w:rPr>
            <w:noProof/>
            <w:webHidden/>
          </w:rPr>
          <w:tab/>
        </w:r>
        <w:r>
          <w:rPr>
            <w:noProof/>
            <w:webHidden/>
          </w:rPr>
          <w:fldChar w:fldCharType="begin"/>
        </w:r>
        <w:r>
          <w:rPr>
            <w:noProof/>
            <w:webHidden/>
          </w:rPr>
          <w:instrText xml:space="preserve"> PAGEREF _Toc33697831 \h </w:instrText>
        </w:r>
        <w:r>
          <w:rPr>
            <w:noProof/>
            <w:webHidden/>
          </w:rPr>
        </w:r>
        <w:r>
          <w:rPr>
            <w:noProof/>
            <w:webHidden/>
          </w:rPr>
          <w:fldChar w:fldCharType="separate"/>
        </w:r>
        <w:r>
          <w:rPr>
            <w:noProof/>
            <w:webHidden/>
          </w:rPr>
          <w:t>124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32" w:history="1">
        <w:r w:rsidRPr="00621402">
          <w:rPr>
            <w:rStyle w:val="Hyperlink"/>
            <w:noProof/>
          </w:rPr>
          <w:t>3.1.1.2.2.4.12</w:t>
        </w:r>
        <w:r>
          <w:rPr>
            <w:rFonts w:asciiTheme="minorHAnsi" w:eastAsiaTheme="minorEastAsia" w:hAnsiTheme="minorHAnsi" w:cstheme="minorBidi"/>
            <w:noProof/>
            <w:sz w:val="22"/>
            <w:szCs w:val="22"/>
          </w:rPr>
          <w:tab/>
        </w:r>
        <w:r w:rsidRPr="00621402">
          <w:rPr>
            <w:rStyle w:val="Hyperlink"/>
            <w:noProof/>
          </w:rPr>
          <w:t>NoCaseString Comparison Rule</w:t>
        </w:r>
        <w:r>
          <w:rPr>
            <w:noProof/>
            <w:webHidden/>
          </w:rPr>
          <w:tab/>
        </w:r>
        <w:r>
          <w:rPr>
            <w:noProof/>
            <w:webHidden/>
          </w:rPr>
          <w:fldChar w:fldCharType="begin"/>
        </w:r>
        <w:r>
          <w:rPr>
            <w:noProof/>
            <w:webHidden/>
          </w:rPr>
          <w:instrText xml:space="preserve"> PAGEREF _Toc33697832 \h </w:instrText>
        </w:r>
        <w:r>
          <w:rPr>
            <w:noProof/>
            <w:webHidden/>
          </w:rPr>
        </w:r>
        <w:r>
          <w:rPr>
            <w:noProof/>
            <w:webHidden/>
          </w:rPr>
          <w:fldChar w:fldCharType="separate"/>
        </w:r>
        <w:r>
          <w:rPr>
            <w:noProof/>
            <w:webHidden/>
          </w:rPr>
          <w:t>124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33" w:history="1">
        <w:r w:rsidRPr="00621402">
          <w:rPr>
            <w:rStyle w:val="Hyperlink"/>
            <w:noProof/>
          </w:rPr>
          <w:t>3.1.1.2.2.4.13</w:t>
        </w:r>
        <w:r>
          <w:rPr>
            <w:rFonts w:asciiTheme="minorHAnsi" w:eastAsiaTheme="minorEastAsia" w:hAnsiTheme="minorHAnsi" w:cstheme="minorBidi"/>
            <w:noProof/>
            <w:sz w:val="22"/>
            <w:szCs w:val="22"/>
          </w:rPr>
          <w:tab/>
        </w:r>
        <w:r w:rsidRPr="00621402">
          <w:rPr>
            <w:rStyle w:val="Hyperlink"/>
            <w:noProof/>
          </w:rPr>
          <w:t>UnicodeString Comparison Rule</w:t>
        </w:r>
        <w:r>
          <w:rPr>
            <w:noProof/>
            <w:webHidden/>
          </w:rPr>
          <w:tab/>
        </w:r>
        <w:r>
          <w:rPr>
            <w:noProof/>
            <w:webHidden/>
          </w:rPr>
          <w:fldChar w:fldCharType="begin"/>
        </w:r>
        <w:r>
          <w:rPr>
            <w:noProof/>
            <w:webHidden/>
          </w:rPr>
          <w:instrText xml:space="preserve"> PAGEREF _Toc33697833 \h </w:instrText>
        </w:r>
        <w:r>
          <w:rPr>
            <w:noProof/>
            <w:webHidden/>
          </w:rPr>
        </w:r>
        <w:r>
          <w:rPr>
            <w:noProof/>
            <w:webHidden/>
          </w:rPr>
          <w:fldChar w:fldCharType="separate"/>
        </w:r>
        <w:r>
          <w:rPr>
            <w:noProof/>
            <w:webHidden/>
          </w:rPr>
          <w:t>124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34" w:history="1">
        <w:r w:rsidRPr="00621402">
          <w:rPr>
            <w:rStyle w:val="Hyperlink"/>
            <w:noProof/>
          </w:rPr>
          <w:t>3.1.1.2.2.4.14</w:t>
        </w:r>
        <w:r>
          <w:rPr>
            <w:rFonts w:asciiTheme="minorHAnsi" w:eastAsiaTheme="minorEastAsia" w:hAnsiTheme="minorHAnsi" w:cstheme="minorBidi"/>
            <w:noProof/>
            <w:sz w:val="22"/>
            <w:szCs w:val="22"/>
          </w:rPr>
          <w:tab/>
        </w:r>
        <w:r w:rsidRPr="00621402">
          <w:rPr>
            <w:rStyle w:val="Hyperlink"/>
            <w:noProof/>
          </w:rPr>
          <w:t>Time Comparison Rule</w:t>
        </w:r>
        <w:r>
          <w:rPr>
            <w:noProof/>
            <w:webHidden/>
          </w:rPr>
          <w:tab/>
        </w:r>
        <w:r>
          <w:rPr>
            <w:noProof/>
            <w:webHidden/>
          </w:rPr>
          <w:fldChar w:fldCharType="begin"/>
        </w:r>
        <w:r>
          <w:rPr>
            <w:noProof/>
            <w:webHidden/>
          </w:rPr>
          <w:instrText xml:space="preserve"> PAGEREF _Toc33697834 \h </w:instrText>
        </w:r>
        <w:r>
          <w:rPr>
            <w:noProof/>
            <w:webHidden/>
          </w:rPr>
        </w:r>
        <w:r>
          <w:rPr>
            <w:noProof/>
            <w:webHidden/>
          </w:rPr>
          <w:fldChar w:fldCharType="separate"/>
        </w:r>
        <w:r>
          <w:rPr>
            <w:noProof/>
            <w:webHidden/>
          </w:rPr>
          <w:t>125</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35" w:history="1">
        <w:r w:rsidRPr="00621402">
          <w:rPr>
            <w:rStyle w:val="Hyperlink"/>
            <w:noProof/>
          </w:rPr>
          <w:t>3.1.1.2.3</w:t>
        </w:r>
        <w:r>
          <w:rPr>
            <w:rFonts w:asciiTheme="minorHAnsi" w:eastAsiaTheme="minorEastAsia" w:hAnsiTheme="minorHAnsi" w:cstheme="minorBidi"/>
            <w:noProof/>
            <w:sz w:val="22"/>
            <w:szCs w:val="22"/>
          </w:rPr>
          <w:tab/>
        </w:r>
        <w:r w:rsidRPr="00621402">
          <w:rPr>
            <w:rStyle w:val="Hyperlink"/>
            <w:noProof/>
          </w:rPr>
          <w:t>Attributes</w:t>
        </w:r>
        <w:r>
          <w:rPr>
            <w:noProof/>
            <w:webHidden/>
          </w:rPr>
          <w:tab/>
        </w:r>
        <w:r>
          <w:rPr>
            <w:noProof/>
            <w:webHidden/>
          </w:rPr>
          <w:fldChar w:fldCharType="begin"/>
        </w:r>
        <w:r>
          <w:rPr>
            <w:noProof/>
            <w:webHidden/>
          </w:rPr>
          <w:instrText xml:space="preserve"> PAGEREF _Toc33697835 \h </w:instrText>
        </w:r>
        <w:r>
          <w:rPr>
            <w:noProof/>
            <w:webHidden/>
          </w:rPr>
        </w:r>
        <w:r>
          <w:rPr>
            <w:noProof/>
            <w:webHidden/>
          </w:rPr>
          <w:fldChar w:fldCharType="separate"/>
        </w:r>
        <w:r>
          <w:rPr>
            <w:noProof/>
            <w:webHidden/>
          </w:rPr>
          <w:t>125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36" w:history="1">
        <w:r w:rsidRPr="00621402">
          <w:rPr>
            <w:rStyle w:val="Hyperlink"/>
            <w:noProof/>
          </w:rPr>
          <w:t>3.1.1.2.3.1</w:t>
        </w:r>
        <w:r>
          <w:rPr>
            <w:rFonts w:asciiTheme="minorHAnsi" w:eastAsiaTheme="minorEastAsia" w:hAnsiTheme="minorHAnsi" w:cstheme="minorBidi"/>
            <w:noProof/>
            <w:sz w:val="22"/>
            <w:szCs w:val="22"/>
          </w:rPr>
          <w:tab/>
        </w:r>
        <w:r w:rsidRPr="00621402">
          <w:rPr>
            <w:rStyle w:val="Hyperlink"/>
            <w:noProof/>
          </w:rPr>
          <w:t>Auto-Generated linkID</w:t>
        </w:r>
        <w:r>
          <w:rPr>
            <w:noProof/>
            <w:webHidden/>
          </w:rPr>
          <w:tab/>
        </w:r>
        <w:r>
          <w:rPr>
            <w:noProof/>
            <w:webHidden/>
          </w:rPr>
          <w:fldChar w:fldCharType="begin"/>
        </w:r>
        <w:r>
          <w:rPr>
            <w:noProof/>
            <w:webHidden/>
          </w:rPr>
          <w:instrText xml:space="preserve"> PAGEREF _Toc33697836 \h </w:instrText>
        </w:r>
        <w:r>
          <w:rPr>
            <w:noProof/>
            <w:webHidden/>
          </w:rPr>
        </w:r>
        <w:r>
          <w:rPr>
            <w:noProof/>
            <w:webHidden/>
          </w:rPr>
          <w:fldChar w:fldCharType="separate"/>
        </w:r>
        <w:r>
          <w:rPr>
            <w:noProof/>
            <w:webHidden/>
          </w:rPr>
          <w:t>128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37" w:history="1">
        <w:r w:rsidRPr="00621402">
          <w:rPr>
            <w:rStyle w:val="Hyperlink"/>
            <w:noProof/>
          </w:rPr>
          <w:t>3.1.1.2.3.2</w:t>
        </w:r>
        <w:r>
          <w:rPr>
            <w:rFonts w:asciiTheme="minorHAnsi" w:eastAsiaTheme="minorEastAsia" w:hAnsiTheme="minorHAnsi" w:cstheme="minorBidi"/>
            <w:noProof/>
            <w:sz w:val="22"/>
            <w:szCs w:val="22"/>
          </w:rPr>
          <w:tab/>
        </w:r>
        <w:r w:rsidRPr="00621402">
          <w:rPr>
            <w:rStyle w:val="Hyperlink"/>
            <w:noProof/>
          </w:rPr>
          <w:t>Auto-Generated mAPIID</w:t>
        </w:r>
        <w:r>
          <w:rPr>
            <w:noProof/>
            <w:webHidden/>
          </w:rPr>
          <w:tab/>
        </w:r>
        <w:r>
          <w:rPr>
            <w:noProof/>
            <w:webHidden/>
          </w:rPr>
          <w:fldChar w:fldCharType="begin"/>
        </w:r>
        <w:r>
          <w:rPr>
            <w:noProof/>
            <w:webHidden/>
          </w:rPr>
          <w:instrText xml:space="preserve"> PAGEREF _Toc33697837 \h </w:instrText>
        </w:r>
        <w:r>
          <w:rPr>
            <w:noProof/>
            <w:webHidden/>
          </w:rPr>
        </w:r>
        <w:r>
          <w:rPr>
            <w:noProof/>
            <w:webHidden/>
          </w:rPr>
          <w:fldChar w:fldCharType="separate"/>
        </w:r>
        <w:r>
          <w:rPr>
            <w:noProof/>
            <w:webHidden/>
          </w:rPr>
          <w:t>128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38" w:history="1">
        <w:r w:rsidRPr="00621402">
          <w:rPr>
            <w:rStyle w:val="Hyperlink"/>
            <w:noProof/>
          </w:rPr>
          <w:t>3.1.1.2.3.3</w:t>
        </w:r>
        <w:r>
          <w:rPr>
            <w:rFonts w:asciiTheme="minorHAnsi" w:eastAsiaTheme="minorEastAsia" w:hAnsiTheme="minorHAnsi" w:cstheme="minorBidi"/>
            <w:noProof/>
            <w:sz w:val="22"/>
            <w:szCs w:val="22"/>
          </w:rPr>
          <w:tab/>
        </w:r>
        <w:r w:rsidRPr="00621402">
          <w:rPr>
            <w:rStyle w:val="Hyperlink"/>
            <w:noProof/>
          </w:rPr>
          <w:t>Property Set</w:t>
        </w:r>
        <w:r>
          <w:rPr>
            <w:noProof/>
            <w:webHidden/>
          </w:rPr>
          <w:tab/>
        </w:r>
        <w:r>
          <w:rPr>
            <w:noProof/>
            <w:webHidden/>
          </w:rPr>
          <w:fldChar w:fldCharType="begin"/>
        </w:r>
        <w:r>
          <w:rPr>
            <w:noProof/>
            <w:webHidden/>
          </w:rPr>
          <w:instrText xml:space="preserve"> PAGEREF _Toc33697838 \h </w:instrText>
        </w:r>
        <w:r>
          <w:rPr>
            <w:noProof/>
            <w:webHidden/>
          </w:rPr>
        </w:r>
        <w:r>
          <w:rPr>
            <w:noProof/>
            <w:webHidden/>
          </w:rPr>
          <w:fldChar w:fldCharType="separate"/>
        </w:r>
        <w:r>
          <w:rPr>
            <w:noProof/>
            <w:webHidden/>
          </w:rPr>
          <w:t>128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39" w:history="1">
        <w:r w:rsidRPr="00621402">
          <w:rPr>
            <w:rStyle w:val="Hyperlink"/>
            <w:noProof/>
          </w:rPr>
          <w:t>3.1.1.2.3.4</w:t>
        </w:r>
        <w:r>
          <w:rPr>
            <w:rFonts w:asciiTheme="minorHAnsi" w:eastAsiaTheme="minorEastAsia" w:hAnsiTheme="minorHAnsi" w:cstheme="minorBidi"/>
            <w:noProof/>
            <w:sz w:val="22"/>
            <w:szCs w:val="22"/>
          </w:rPr>
          <w:tab/>
        </w:r>
        <w:r w:rsidRPr="00621402">
          <w:rPr>
            <w:rStyle w:val="Hyperlink"/>
            <w:noProof/>
          </w:rPr>
          <w:t>lDAPDisplayName Generation</w:t>
        </w:r>
        <w:r>
          <w:rPr>
            <w:noProof/>
            <w:webHidden/>
          </w:rPr>
          <w:tab/>
        </w:r>
        <w:r>
          <w:rPr>
            <w:noProof/>
            <w:webHidden/>
          </w:rPr>
          <w:fldChar w:fldCharType="begin"/>
        </w:r>
        <w:r>
          <w:rPr>
            <w:noProof/>
            <w:webHidden/>
          </w:rPr>
          <w:instrText xml:space="preserve"> PAGEREF _Toc33697839 \h </w:instrText>
        </w:r>
        <w:r>
          <w:rPr>
            <w:noProof/>
            <w:webHidden/>
          </w:rPr>
        </w:r>
        <w:r>
          <w:rPr>
            <w:noProof/>
            <w:webHidden/>
          </w:rPr>
          <w:fldChar w:fldCharType="separate"/>
        </w:r>
        <w:r>
          <w:rPr>
            <w:noProof/>
            <w:webHidden/>
          </w:rPr>
          <w:t>130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40" w:history="1">
        <w:r w:rsidRPr="00621402">
          <w:rPr>
            <w:rStyle w:val="Hyperlink"/>
            <w:noProof/>
          </w:rPr>
          <w:t>3.1.1.2.3.5</w:t>
        </w:r>
        <w:r>
          <w:rPr>
            <w:rFonts w:asciiTheme="minorHAnsi" w:eastAsiaTheme="minorEastAsia" w:hAnsiTheme="minorHAnsi" w:cstheme="minorBidi"/>
            <w:noProof/>
            <w:sz w:val="22"/>
            <w:szCs w:val="22"/>
          </w:rPr>
          <w:tab/>
        </w:r>
        <w:r w:rsidRPr="00621402">
          <w:rPr>
            <w:rStyle w:val="Hyperlink"/>
            <w:noProof/>
          </w:rPr>
          <w:t>Flag fRODCFilteredAttribute in Attribute searchFlags</w:t>
        </w:r>
        <w:r>
          <w:rPr>
            <w:noProof/>
            <w:webHidden/>
          </w:rPr>
          <w:tab/>
        </w:r>
        <w:r>
          <w:rPr>
            <w:noProof/>
            <w:webHidden/>
          </w:rPr>
          <w:fldChar w:fldCharType="begin"/>
        </w:r>
        <w:r>
          <w:rPr>
            <w:noProof/>
            <w:webHidden/>
          </w:rPr>
          <w:instrText xml:space="preserve"> PAGEREF _Toc33697840 \h </w:instrText>
        </w:r>
        <w:r>
          <w:rPr>
            <w:noProof/>
            <w:webHidden/>
          </w:rPr>
        </w:r>
        <w:r>
          <w:rPr>
            <w:noProof/>
            <w:webHidden/>
          </w:rPr>
          <w:fldChar w:fldCharType="separate"/>
        </w:r>
        <w:r>
          <w:rPr>
            <w:noProof/>
            <w:webHidden/>
          </w:rPr>
          <w:t>130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41" w:history="1">
        <w:r w:rsidRPr="00621402">
          <w:rPr>
            <w:rStyle w:val="Hyperlink"/>
            <w:noProof/>
          </w:rPr>
          <w:t>3.1.1.2.4</w:t>
        </w:r>
        <w:r>
          <w:rPr>
            <w:rFonts w:asciiTheme="minorHAnsi" w:eastAsiaTheme="minorEastAsia" w:hAnsiTheme="minorHAnsi" w:cstheme="minorBidi"/>
            <w:noProof/>
            <w:sz w:val="22"/>
            <w:szCs w:val="22"/>
          </w:rPr>
          <w:tab/>
        </w:r>
        <w:r w:rsidRPr="00621402">
          <w:rPr>
            <w:rStyle w:val="Hyperlink"/>
            <w:noProof/>
          </w:rPr>
          <w:t>Classes</w:t>
        </w:r>
        <w:r>
          <w:rPr>
            <w:noProof/>
            <w:webHidden/>
          </w:rPr>
          <w:tab/>
        </w:r>
        <w:r>
          <w:rPr>
            <w:noProof/>
            <w:webHidden/>
          </w:rPr>
          <w:fldChar w:fldCharType="begin"/>
        </w:r>
        <w:r>
          <w:rPr>
            <w:noProof/>
            <w:webHidden/>
          </w:rPr>
          <w:instrText xml:space="preserve"> PAGEREF _Toc33697841 \h </w:instrText>
        </w:r>
        <w:r>
          <w:rPr>
            <w:noProof/>
            <w:webHidden/>
          </w:rPr>
        </w:r>
        <w:r>
          <w:rPr>
            <w:noProof/>
            <w:webHidden/>
          </w:rPr>
          <w:fldChar w:fldCharType="separate"/>
        </w:r>
        <w:r>
          <w:rPr>
            <w:noProof/>
            <w:webHidden/>
          </w:rPr>
          <w:t>131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42" w:history="1">
        <w:r w:rsidRPr="00621402">
          <w:rPr>
            <w:rStyle w:val="Hyperlink"/>
            <w:noProof/>
          </w:rPr>
          <w:t>3.1.1.2.4.1</w:t>
        </w:r>
        <w:r>
          <w:rPr>
            <w:rFonts w:asciiTheme="minorHAnsi" w:eastAsiaTheme="minorEastAsia" w:hAnsiTheme="minorHAnsi" w:cstheme="minorBidi"/>
            <w:noProof/>
            <w:sz w:val="22"/>
            <w:szCs w:val="22"/>
          </w:rPr>
          <w:tab/>
        </w:r>
        <w:r w:rsidRPr="00621402">
          <w:rPr>
            <w:rStyle w:val="Hyperlink"/>
            <w:noProof/>
          </w:rPr>
          <w:t>Class Categories</w:t>
        </w:r>
        <w:r>
          <w:rPr>
            <w:noProof/>
            <w:webHidden/>
          </w:rPr>
          <w:tab/>
        </w:r>
        <w:r>
          <w:rPr>
            <w:noProof/>
            <w:webHidden/>
          </w:rPr>
          <w:fldChar w:fldCharType="begin"/>
        </w:r>
        <w:r>
          <w:rPr>
            <w:noProof/>
            <w:webHidden/>
          </w:rPr>
          <w:instrText xml:space="preserve"> PAGEREF _Toc33697842 \h </w:instrText>
        </w:r>
        <w:r>
          <w:rPr>
            <w:noProof/>
            <w:webHidden/>
          </w:rPr>
        </w:r>
        <w:r>
          <w:rPr>
            <w:noProof/>
            <w:webHidden/>
          </w:rPr>
          <w:fldChar w:fldCharType="separate"/>
        </w:r>
        <w:r>
          <w:rPr>
            <w:noProof/>
            <w:webHidden/>
          </w:rPr>
          <w:t>131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43" w:history="1">
        <w:r w:rsidRPr="00621402">
          <w:rPr>
            <w:rStyle w:val="Hyperlink"/>
            <w:noProof/>
          </w:rPr>
          <w:t>3.1.1.2.4.2</w:t>
        </w:r>
        <w:r>
          <w:rPr>
            <w:rFonts w:asciiTheme="minorHAnsi" w:eastAsiaTheme="minorEastAsia" w:hAnsiTheme="minorHAnsi" w:cstheme="minorBidi"/>
            <w:noProof/>
            <w:sz w:val="22"/>
            <w:szCs w:val="22"/>
          </w:rPr>
          <w:tab/>
        </w:r>
        <w:r w:rsidRPr="00621402">
          <w:rPr>
            <w:rStyle w:val="Hyperlink"/>
            <w:noProof/>
          </w:rPr>
          <w:t>Inheritance</w:t>
        </w:r>
        <w:r>
          <w:rPr>
            <w:noProof/>
            <w:webHidden/>
          </w:rPr>
          <w:tab/>
        </w:r>
        <w:r>
          <w:rPr>
            <w:noProof/>
            <w:webHidden/>
          </w:rPr>
          <w:fldChar w:fldCharType="begin"/>
        </w:r>
        <w:r>
          <w:rPr>
            <w:noProof/>
            <w:webHidden/>
          </w:rPr>
          <w:instrText xml:space="preserve"> PAGEREF _Toc33697843 \h </w:instrText>
        </w:r>
        <w:r>
          <w:rPr>
            <w:noProof/>
            <w:webHidden/>
          </w:rPr>
        </w:r>
        <w:r>
          <w:rPr>
            <w:noProof/>
            <w:webHidden/>
          </w:rPr>
          <w:fldChar w:fldCharType="separate"/>
        </w:r>
        <w:r>
          <w:rPr>
            <w:noProof/>
            <w:webHidden/>
          </w:rPr>
          <w:t>131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44" w:history="1">
        <w:r w:rsidRPr="00621402">
          <w:rPr>
            <w:rStyle w:val="Hyperlink"/>
            <w:noProof/>
          </w:rPr>
          <w:t>3.1.1.2.4.3</w:t>
        </w:r>
        <w:r>
          <w:rPr>
            <w:rFonts w:asciiTheme="minorHAnsi" w:eastAsiaTheme="minorEastAsia" w:hAnsiTheme="minorHAnsi" w:cstheme="minorBidi"/>
            <w:noProof/>
            <w:sz w:val="22"/>
            <w:szCs w:val="22"/>
          </w:rPr>
          <w:tab/>
        </w:r>
        <w:r w:rsidRPr="00621402">
          <w:rPr>
            <w:rStyle w:val="Hyperlink"/>
            <w:noProof/>
          </w:rPr>
          <w:t>objectClass</w:t>
        </w:r>
        <w:r>
          <w:rPr>
            <w:noProof/>
            <w:webHidden/>
          </w:rPr>
          <w:tab/>
        </w:r>
        <w:r>
          <w:rPr>
            <w:noProof/>
            <w:webHidden/>
          </w:rPr>
          <w:fldChar w:fldCharType="begin"/>
        </w:r>
        <w:r>
          <w:rPr>
            <w:noProof/>
            <w:webHidden/>
          </w:rPr>
          <w:instrText xml:space="preserve"> PAGEREF _Toc33697844 \h </w:instrText>
        </w:r>
        <w:r>
          <w:rPr>
            <w:noProof/>
            <w:webHidden/>
          </w:rPr>
        </w:r>
        <w:r>
          <w:rPr>
            <w:noProof/>
            <w:webHidden/>
          </w:rPr>
          <w:fldChar w:fldCharType="separate"/>
        </w:r>
        <w:r>
          <w:rPr>
            <w:noProof/>
            <w:webHidden/>
          </w:rPr>
          <w:t>131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45" w:history="1">
        <w:r w:rsidRPr="00621402">
          <w:rPr>
            <w:rStyle w:val="Hyperlink"/>
            <w:noProof/>
          </w:rPr>
          <w:t>3.1.1.2.4.4</w:t>
        </w:r>
        <w:r>
          <w:rPr>
            <w:rFonts w:asciiTheme="minorHAnsi" w:eastAsiaTheme="minorEastAsia" w:hAnsiTheme="minorHAnsi" w:cstheme="minorBidi"/>
            <w:noProof/>
            <w:sz w:val="22"/>
            <w:szCs w:val="22"/>
          </w:rPr>
          <w:tab/>
        </w:r>
        <w:r w:rsidRPr="00621402">
          <w:rPr>
            <w:rStyle w:val="Hyperlink"/>
            <w:noProof/>
          </w:rPr>
          <w:t>Structure Rules</w:t>
        </w:r>
        <w:r>
          <w:rPr>
            <w:noProof/>
            <w:webHidden/>
          </w:rPr>
          <w:tab/>
        </w:r>
        <w:r>
          <w:rPr>
            <w:noProof/>
            <w:webHidden/>
          </w:rPr>
          <w:fldChar w:fldCharType="begin"/>
        </w:r>
        <w:r>
          <w:rPr>
            <w:noProof/>
            <w:webHidden/>
          </w:rPr>
          <w:instrText xml:space="preserve"> PAGEREF _Toc33697845 \h </w:instrText>
        </w:r>
        <w:r>
          <w:rPr>
            <w:noProof/>
            <w:webHidden/>
          </w:rPr>
        </w:r>
        <w:r>
          <w:rPr>
            <w:noProof/>
            <w:webHidden/>
          </w:rPr>
          <w:fldChar w:fldCharType="separate"/>
        </w:r>
        <w:r>
          <w:rPr>
            <w:noProof/>
            <w:webHidden/>
          </w:rPr>
          <w:t>132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46" w:history="1">
        <w:r w:rsidRPr="00621402">
          <w:rPr>
            <w:rStyle w:val="Hyperlink"/>
            <w:noProof/>
          </w:rPr>
          <w:t>3.1.1.2.4.5</w:t>
        </w:r>
        <w:r>
          <w:rPr>
            <w:rFonts w:asciiTheme="minorHAnsi" w:eastAsiaTheme="minorEastAsia" w:hAnsiTheme="minorHAnsi" w:cstheme="minorBidi"/>
            <w:noProof/>
            <w:sz w:val="22"/>
            <w:szCs w:val="22"/>
          </w:rPr>
          <w:tab/>
        </w:r>
        <w:r w:rsidRPr="00621402">
          <w:rPr>
            <w:rStyle w:val="Hyperlink"/>
            <w:noProof/>
          </w:rPr>
          <w:t>Content Rules</w:t>
        </w:r>
        <w:r>
          <w:rPr>
            <w:noProof/>
            <w:webHidden/>
          </w:rPr>
          <w:tab/>
        </w:r>
        <w:r>
          <w:rPr>
            <w:noProof/>
            <w:webHidden/>
          </w:rPr>
          <w:fldChar w:fldCharType="begin"/>
        </w:r>
        <w:r>
          <w:rPr>
            <w:noProof/>
            <w:webHidden/>
          </w:rPr>
          <w:instrText xml:space="preserve"> PAGEREF _Toc33697846 \h </w:instrText>
        </w:r>
        <w:r>
          <w:rPr>
            <w:noProof/>
            <w:webHidden/>
          </w:rPr>
        </w:r>
        <w:r>
          <w:rPr>
            <w:noProof/>
            <w:webHidden/>
          </w:rPr>
          <w:fldChar w:fldCharType="separate"/>
        </w:r>
        <w:r>
          <w:rPr>
            <w:noProof/>
            <w:webHidden/>
          </w:rPr>
          <w:t>132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47" w:history="1">
        <w:r w:rsidRPr="00621402">
          <w:rPr>
            <w:rStyle w:val="Hyperlink"/>
            <w:noProof/>
          </w:rPr>
          <w:t>3.1.1.2.4.6</w:t>
        </w:r>
        <w:r>
          <w:rPr>
            <w:rFonts w:asciiTheme="minorHAnsi" w:eastAsiaTheme="minorEastAsia" w:hAnsiTheme="minorHAnsi" w:cstheme="minorBidi"/>
            <w:noProof/>
            <w:sz w:val="22"/>
            <w:szCs w:val="22"/>
          </w:rPr>
          <w:tab/>
        </w:r>
        <w:r w:rsidRPr="00621402">
          <w:rPr>
            <w:rStyle w:val="Hyperlink"/>
            <w:noProof/>
          </w:rPr>
          <w:t>Auxiliary Class</w:t>
        </w:r>
        <w:r>
          <w:rPr>
            <w:noProof/>
            <w:webHidden/>
          </w:rPr>
          <w:tab/>
        </w:r>
        <w:r>
          <w:rPr>
            <w:noProof/>
            <w:webHidden/>
          </w:rPr>
          <w:fldChar w:fldCharType="begin"/>
        </w:r>
        <w:r>
          <w:rPr>
            <w:noProof/>
            <w:webHidden/>
          </w:rPr>
          <w:instrText xml:space="preserve"> PAGEREF _Toc33697847 \h </w:instrText>
        </w:r>
        <w:r>
          <w:rPr>
            <w:noProof/>
            <w:webHidden/>
          </w:rPr>
        </w:r>
        <w:r>
          <w:rPr>
            <w:noProof/>
            <w:webHidden/>
          </w:rPr>
          <w:fldChar w:fldCharType="separate"/>
        </w:r>
        <w:r>
          <w:rPr>
            <w:noProof/>
            <w:webHidden/>
          </w:rPr>
          <w:t>132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48" w:history="1">
        <w:r w:rsidRPr="00621402">
          <w:rPr>
            <w:rStyle w:val="Hyperlink"/>
            <w:noProof/>
          </w:rPr>
          <w:t>3.1.1.2.4.7</w:t>
        </w:r>
        <w:r>
          <w:rPr>
            <w:rFonts w:asciiTheme="minorHAnsi" w:eastAsiaTheme="minorEastAsia" w:hAnsiTheme="minorHAnsi" w:cstheme="minorBidi"/>
            <w:noProof/>
            <w:sz w:val="22"/>
            <w:szCs w:val="22"/>
          </w:rPr>
          <w:tab/>
        </w:r>
        <w:r w:rsidRPr="00621402">
          <w:rPr>
            <w:rStyle w:val="Hyperlink"/>
            <w:noProof/>
          </w:rPr>
          <w:t>RDN Attribute of a Class</w:t>
        </w:r>
        <w:r>
          <w:rPr>
            <w:noProof/>
            <w:webHidden/>
          </w:rPr>
          <w:tab/>
        </w:r>
        <w:r>
          <w:rPr>
            <w:noProof/>
            <w:webHidden/>
          </w:rPr>
          <w:fldChar w:fldCharType="begin"/>
        </w:r>
        <w:r>
          <w:rPr>
            <w:noProof/>
            <w:webHidden/>
          </w:rPr>
          <w:instrText xml:space="preserve"> PAGEREF _Toc33697848 \h </w:instrText>
        </w:r>
        <w:r>
          <w:rPr>
            <w:noProof/>
            <w:webHidden/>
          </w:rPr>
        </w:r>
        <w:r>
          <w:rPr>
            <w:noProof/>
            <w:webHidden/>
          </w:rPr>
          <w:fldChar w:fldCharType="separate"/>
        </w:r>
        <w:r>
          <w:rPr>
            <w:noProof/>
            <w:webHidden/>
          </w:rPr>
          <w:t>133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49" w:history="1">
        <w:r w:rsidRPr="00621402">
          <w:rPr>
            <w:rStyle w:val="Hyperlink"/>
            <w:noProof/>
          </w:rPr>
          <w:t>3.1.1.2.4.8</w:t>
        </w:r>
        <w:r>
          <w:rPr>
            <w:rFonts w:asciiTheme="minorHAnsi" w:eastAsiaTheme="minorEastAsia" w:hAnsiTheme="minorHAnsi" w:cstheme="minorBidi"/>
            <w:noProof/>
            <w:sz w:val="22"/>
            <w:szCs w:val="22"/>
          </w:rPr>
          <w:tab/>
        </w:r>
        <w:r w:rsidRPr="00621402">
          <w:rPr>
            <w:rStyle w:val="Hyperlink"/>
            <w:noProof/>
          </w:rPr>
          <w:t>Class classSchema</w:t>
        </w:r>
        <w:r>
          <w:rPr>
            <w:noProof/>
            <w:webHidden/>
          </w:rPr>
          <w:tab/>
        </w:r>
        <w:r>
          <w:rPr>
            <w:noProof/>
            <w:webHidden/>
          </w:rPr>
          <w:fldChar w:fldCharType="begin"/>
        </w:r>
        <w:r>
          <w:rPr>
            <w:noProof/>
            <w:webHidden/>
          </w:rPr>
          <w:instrText xml:space="preserve"> PAGEREF _Toc33697849 \h </w:instrText>
        </w:r>
        <w:r>
          <w:rPr>
            <w:noProof/>
            <w:webHidden/>
          </w:rPr>
        </w:r>
        <w:r>
          <w:rPr>
            <w:noProof/>
            <w:webHidden/>
          </w:rPr>
          <w:fldChar w:fldCharType="separate"/>
        </w:r>
        <w:r>
          <w:rPr>
            <w:noProof/>
            <w:webHidden/>
          </w:rPr>
          <w:t>133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50" w:history="1">
        <w:r w:rsidRPr="00621402">
          <w:rPr>
            <w:rStyle w:val="Hyperlink"/>
            <w:noProof/>
          </w:rPr>
          <w:t>3.1.1.2.5</w:t>
        </w:r>
        <w:r>
          <w:rPr>
            <w:rFonts w:asciiTheme="minorHAnsi" w:eastAsiaTheme="minorEastAsia" w:hAnsiTheme="minorHAnsi" w:cstheme="minorBidi"/>
            <w:noProof/>
            <w:sz w:val="22"/>
            <w:szCs w:val="22"/>
          </w:rPr>
          <w:tab/>
        </w:r>
        <w:r w:rsidRPr="00621402">
          <w:rPr>
            <w:rStyle w:val="Hyperlink"/>
            <w:noProof/>
          </w:rPr>
          <w:t>Schema Modifications</w:t>
        </w:r>
        <w:r>
          <w:rPr>
            <w:noProof/>
            <w:webHidden/>
          </w:rPr>
          <w:tab/>
        </w:r>
        <w:r>
          <w:rPr>
            <w:noProof/>
            <w:webHidden/>
          </w:rPr>
          <w:fldChar w:fldCharType="begin"/>
        </w:r>
        <w:r>
          <w:rPr>
            <w:noProof/>
            <w:webHidden/>
          </w:rPr>
          <w:instrText xml:space="preserve"> PAGEREF _Toc33697850 \h </w:instrText>
        </w:r>
        <w:r>
          <w:rPr>
            <w:noProof/>
            <w:webHidden/>
          </w:rPr>
        </w:r>
        <w:r>
          <w:rPr>
            <w:noProof/>
            <w:webHidden/>
          </w:rPr>
          <w:fldChar w:fldCharType="separate"/>
        </w:r>
        <w:r>
          <w:rPr>
            <w:noProof/>
            <w:webHidden/>
          </w:rPr>
          <w:t>134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51" w:history="1">
        <w:r w:rsidRPr="00621402">
          <w:rPr>
            <w:rStyle w:val="Hyperlink"/>
            <w:noProof/>
          </w:rPr>
          <w:t>3.1.1.2.5.1</w:t>
        </w:r>
        <w:r>
          <w:rPr>
            <w:rFonts w:asciiTheme="minorHAnsi" w:eastAsiaTheme="minorEastAsia" w:hAnsiTheme="minorHAnsi" w:cstheme="minorBidi"/>
            <w:noProof/>
            <w:sz w:val="22"/>
            <w:szCs w:val="22"/>
          </w:rPr>
          <w:tab/>
        </w:r>
        <w:r w:rsidRPr="00621402">
          <w:rPr>
            <w:rStyle w:val="Hyperlink"/>
            <w:noProof/>
          </w:rPr>
          <w:t>Consistency and Safety Checks</w:t>
        </w:r>
        <w:r>
          <w:rPr>
            <w:noProof/>
            <w:webHidden/>
          </w:rPr>
          <w:tab/>
        </w:r>
        <w:r>
          <w:rPr>
            <w:noProof/>
            <w:webHidden/>
          </w:rPr>
          <w:fldChar w:fldCharType="begin"/>
        </w:r>
        <w:r>
          <w:rPr>
            <w:noProof/>
            <w:webHidden/>
          </w:rPr>
          <w:instrText xml:space="preserve"> PAGEREF _Toc33697851 \h </w:instrText>
        </w:r>
        <w:r>
          <w:rPr>
            <w:noProof/>
            <w:webHidden/>
          </w:rPr>
        </w:r>
        <w:r>
          <w:rPr>
            <w:noProof/>
            <w:webHidden/>
          </w:rPr>
          <w:fldChar w:fldCharType="separate"/>
        </w:r>
        <w:r>
          <w:rPr>
            <w:noProof/>
            <w:webHidden/>
          </w:rPr>
          <w:t>135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52" w:history="1">
        <w:r w:rsidRPr="00621402">
          <w:rPr>
            <w:rStyle w:val="Hyperlink"/>
            <w:noProof/>
          </w:rPr>
          <w:t>3.1.1.2.5.1.1</w:t>
        </w:r>
        <w:r>
          <w:rPr>
            <w:rFonts w:asciiTheme="minorHAnsi" w:eastAsiaTheme="minorEastAsia" w:hAnsiTheme="minorHAnsi" w:cstheme="minorBidi"/>
            <w:noProof/>
            <w:sz w:val="22"/>
            <w:szCs w:val="22"/>
          </w:rPr>
          <w:tab/>
        </w:r>
        <w:r w:rsidRPr="00621402">
          <w:rPr>
            <w:rStyle w:val="Hyperlink"/>
            <w:noProof/>
          </w:rPr>
          <w:t>Consistency Checks</w:t>
        </w:r>
        <w:r>
          <w:rPr>
            <w:noProof/>
            <w:webHidden/>
          </w:rPr>
          <w:tab/>
        </w:r>
        <w:r>
          <w:rPr>
            <w:noProof/>
            <w:webHidden/>
          </w:rPr>
          <w:fldChar w:fldCharType="begin"/>
        </w:r>
        <w:r>
          <w:rPr>
            <w:noProof/>
            <w:webHidden/>
          </w:rPr>
          <w:instrText xml:space="preserve"> PAGEREF _Toc33697852 \h </w:instrText>
        </w:r>
        <w:r>
          <w:rPr>
            <w:noProof/>
            <w:webHidden/>
          </w:rPr>
        </w:r>
        <w:r>
          <w:rPr>
            <w:noProof/>
            <w:webHidden/>
          </w:rPr>
          <w:fldChar w:fldCharType="separate"/>
        </w:r>
        <w:r>
          <w:rPr>
            <w:noProof/>
            <w:webHidden/>
          </w:rPr>
          <w:t>135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53" w:history="1">
        <w:r w:rsidRPr="00621402">
          <w:rPr>
            <w:rStyle w:val="Hyperlink"/>
            <w:noProof/>
          </w:rPr>
          <w:t>3.1.1.2.5.1.2</w:t>
        </w:r>
        <w:r>
          <w:rPr>
            <w:rFonts w:asciiTheme="minorHAnsi" w:eastAsiaTheme="minorEastAsia" w:hAnsiTheme="minorHAnsi" w:cstheme="minorBidi"/>
            <w:noProof/>
            <w:sz w:val="22"/>
            <w:szCs w:val="22"/>
          </w:rPr>
          <w:tab/>
        </w:r>
        <w:r w:rsidRPr="00621402">
          <w:rPr>
            <w:rStyle w:val="Hyperlink"/>
            <w:noProof/>
          </w:rPr>
          <w:t>Safety Checks</w:t>
        </w:r>
        <w:r>
          <w:rPr>
            <w:noProof/>
            <w:webHidden/>
          </w:rPr>
          <w:tab/>
        </w:r>
        <w:r>
          <w:rPr>
            <w:noProof/>
            <w:webHidden/>
          </w:rPr>
          <w:fldChar w:fldCharType="begin"/>
        </w:r>
        <w:r>
          <w:rPr>
            <w:noProof/>
            <w:webHidden/>
          </w:rPr>
          <w:instrText xml:space="preserve"> PAGEREF _Toc33697853 \h </w:instrText>
        </w:r>
        <w:r>
          <w:rPr>
            <w:noProof/>
            <w:webHidden/>
          </w:rPr>
        </w:r>
        <w:r>
          <w:rPr>
            <w:noProof/>
            <w:webHidden/>
          </w:rPr>
          <w:fldChar w:fldCharType="separate"/>
        </w:r>
        <w:r>
          <w:rPr>
            <w:noProof/>
            <w:webHidden/>
          </w:rPr>
          <w:t>136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54" w:history="1">
        <w:r w:rsidRPr="00621402">
          <w:rPr>
            <w:rStyle w:val="Hyperlink"/>
            <w:noProof/>
          </w:rPr>
          <w:t>3.1.1.2.5.2</w:t>
        </w:r>
        <w:r>
          <w:rPr>
            <w:rFonts w:asciiTheme="minorHAnsi" w:eastAsiaTheme="minorEastAsia" w:hAnsiTheme="minorHAnsi" w:cstheme="minorBidi"/>
            <w:noProof/>
            <w:sz w:val="22"/>
            <w:szCs w:val="22"/>
          </w:rPr>
          <w:tab/>
        </w:r>
        <w:r w:rsidRPr="00621402">
          <w:rPr>
            <w:rStyle w:val="Hyperlink"/>
            <w:noProof/>
          </w:rPr>
          <w:t>Auto-Generated Attributes</w:t>
        </w:r>
        <w:r>
          <w:rPr>
            <w:noProof/>
            <w:webHidden/>
          </w:rPr>
          <w:tab/>
        </w:r>
        <w:r>
          <w:rPr>
            <w:noProof/>
            <w:webHidden/>
          </w:rPr>
          <w:fldChar w:fldCharType="begin"/>
        </w:r>
        <w:r>
          <w:rPr>
            <w:noProof/>
            <w:webHidden/>
          </w:rPr>
          <w:instrText xml:space="preserve"> PAGEREF _Toc33697854 \h </w:instrText>
        </w:r>
        <w:r>
          <w:rPr>
            <w:noProof/>
            <w:webHidden/>
          </w:rPr>
        </w:r>
        <w:r>
          <w:rPr>
            <w:noProof/>
            <w:webHidden/>
          </w:rPr>
          <w:fldChar w:fldCharType="separate"/>
        </w:r>
        <w:r>
          <w:rPr>
            <w:noProof/>
            <w:webHidden/>
          </w:rPr>
          <w:t>137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55" w:history="1">
        <w:r w:rsidRPr="00621402">
          <w:rPr>
            <w:rStyle w:val="Hyperlink"/>
            <w:noProof/>
          </w:rPr>
          <w:t>3.1.1.2.5.3</w:t>
        </w:r>
        <w:r>
          <w:rPr>
            <w:rFonts w:asciiTheme="minorHAnsi" w:eastAsiaTheme="minorEastAsia" w:hAnsiTheme="minorHAnsi" w:cstheme="minorBidi"/>
            <w:noProof/>
            <w:sz w:val="22"/>
            <w:szCs w:val="22"/>
          </w:rPr>
          <w:tab/>
        </w:r>
        <w:r w:rsidRPr="00621402">
          <w:rPr>
            <w:rStyle w:val="Hyperlink"/>
            <w:noProof/>
          </w:rPr>
          <w:t>Defunct</w:t>
        </w:r>
        <w:r>
          <w:rPr>
            <w:noProof/>
            <w:webHidden/>
          </w:rPr>
          <w:tab/>
        </w:r>
        <w:r>
          <w:rPr>
            <w:noProof/>
            <w:webHidden/>
          </w:rPr>
          <w:fldChar w:fldCharType="begin"/>
        </w:r>
        <w:r>
          <w:rPr>
            <w:noProof/>
            <w:webHidden/>
          </w:rPr>
          <w:instrText xml:space="preserve"> PAGEREF _Toc33697855 \h </w:instrText>
        </w:r>
        <w:r>
          <w:rPr>
            <w:noProof/>
            <w:webHidden/>
          </w:rPr>
        </w:r>
        <w:r>
          <w:rPr>
            <w:noProof/>
            <w:webHidden/>
          </w:rPr>
          <w:fldChar w:fldCharType="separate"/>
        </w:r>
        <w:r>
          <w:rPr>
            <w:noProof/>
            <w:webHidden/>
          </w:rPr>
          <w:t>137</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56" w:history="1">
        <w:r w:rsidRPr="00621402">
          <w:rPr>
            <w:rStyle w:val="Hyperlink"/>
            <w:noProof/>
          </w:rPr>
          <w:t>3.1.1.2.5.3.1</w:t>
        </w:r>
        <w:r>
          <w:rPr>
            <w:rFonts w:asciiTheme="minorHAnsi" w:eastAsiaTheme="minorEastAsia" w:hAnsiTheme="minorHAnsi" w:cstheme="minorBidi"/>
            <w:noProof/>
            <w:sz w:val="22"/>
            <w:szCs w:val="22"/>
          </w:rPr>
          <w:tab/>
        </w:r>
        <w:r w:rsidRPr="00621402">
          <w:rPr>
            <w:rStyle w:val="Hyperlink"/>
            <w:noProof/>
          </w:rPr>
          <w:t>Forest Functional Level Less Than WIN2003</w:t>
        </w:r>
        <w:r>
          <w:rPr>
            <w:noProof/>
            <w:webHidden/>
          </w:rPr>
          <w:tab/>
        </w:r>
        <w:r>
          <w:rPr>
            <w:noProof/>
            <w:webHidden/>
          </w:rPr>
          <w:fldChar w:fldCharType="begin"/>
        </w:r>
        <w:r>
          <w:rPr>
            <w:noProof/>
            <w:webHidden/>
          </w:rPr>
          <w:instrText xml:space="preserve"> PAGEREF _Toc33697856 \h </w:instrText>
        </w:r>
        <w:r>
          <w:rPr>
            <w:noProof/>
            <w:webHidden/>
          </w:rPr>
        </w:r>
        <w:r>
          <w:rPr>
            <w:noProof/>
            <w:webHidden/>
          </w:rPr>
          <w:fldChar w:fldCharType="separate"/>
        </w:r>
        <w:r>
          <w:rPr>
            <w:noProof/>
            <w:webHidden/>
          </w:rPr>
          <w:t>138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57" w:history="1">
        <w:r w:rsidRPr="00621402">
          <w:rPr>
            <w:rStyle w:val="Hyperlink"/>
            <w:noProof/>
          </w:rPr>
          <w:t>3.1.1.2.5.3.2</w:t>
        </w:r>
        <w:r>
          <w:rPr>
            <w:rFonts w:asciiTheme="minorHAnsi" w:eastAsiaTheme="minorEastAsia" w:hAnsiTheme="minorHAnsi" w:cstheme="minorBidi"/>
            <w:noProof/>
            <w:sz w:val="22"/>
            <w:szCs w:val="22"/>
          </w:rPr>
          <w:tab/>
        </w:r>
        <w:r w:rsidRPr="00621402">
          <w:rPr>
            <w:rStyle w:val="Hyperlink"/>
            <w:noProof/>
          </w:rPr>
          <w:t>Forest Functional Level WIN2003 or Greater</w:t>
        </w:r>
        <w:r>
          <w:rPr>
            <w:noProof/>
            <w:webHidden/>
          </w:rPr>
          <w:tab/>
        </w:r>
        <w:r>
          <w:rPr>
            <w:noProof/>
            <w:webHidden/>
          </w:rPr>
          <w:fldChar w:fldCharType="begin"/>
        </w:r>
        <w:r>
          <w:rPr>
            <w:noProof/>
            <w:webHidden/>
          </w:rPr>
          <w:instrText xml:space="preserve"> PAGEREF _Toc33697857 \h </w:instrText>
        </w:r>
        <w:r>
          <w:rPr>
            <w:noProof/>
            <w:webHidden/>
          </w:rPr>
        </w:r>
        <w:r>
          <w:rPr>
            <w:noProof/>
            <w:webHidden/>
          </w:rPr>
          <w:fldChar w:fldCharType="separate"/>
        </w:r>
        <w:r>
          <w:rPr>
            <w:noProof/>
            <w:webHidden/>
          </w:rPr>
          <w:t>138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58" w:history="1">
        <w:r w:rsidRPr="00621402">
          <w:rPr>
            <w:rStyle w:val="Hyperlink"/>
            <w:noProof/>
          </w:rPr>
          <w:t>3.1.1.2.6</w:t>
        </w:r>
        <w:r>
          <w:rPr>
            <w:rFonts w:asciiTheme="minorHAnsi" w:eastAsiaTheme="minorEastAsia" w:hAnsiTheme="minorHAnsi" w:cstheme="minorBidi"/>
            <w:noProof/>
            <w:sz w:val="22"/>
            <w:szCs w:val="22"/>
          </w:rPr>
          <w:tab/>
        </w:r>
        <w:r w:rsidRPr="00621402">
          <w:rPr>
            <w:rStyle w:val="Hyperlink"/>
            <w:noProof/>
          </w:rPr>
          <w:t>ATTRTYP</w:t>
        </w:r>
        <w:r>
          <w:rPr>
            <w:noProof/>
            <w:webHidden/>
          </w:rPr>
          <w:tab/>
        </w:r>
        <w:r>
          <w:rPr>
            <w:noProof/>
            <w:webHidden/>
          </w:rPr>
          <w:fldChar w:fldCharType="begin"/>
        </w:r>
        <w:r>
          <w:rPr>
            <w:noProof/>
            <w:webHidden/>
          </w:rPr>
          <w:instrText xml:space="preserve"> PAGEREF _Toc33697858 \h </w:instrText>
        </w:r>
        <w:r>
          <w:rPr>
            <w:noProof/>
            <w:webHidden/>
          </w:rPr>
        </w:r>
        <w:r>
          <w:rPr>
            <w:noProof/>
            <w:webHidden/>
          </w:rPr>
          <w:fldChar w:fldCharType="separate"/>
        </w:r>
        <w:r>
          <w:rPr>
            <w:noProof/>
            <w:webHidden/>
          </w:rPr>
          <w:t>139</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7859" w:history="1">
        <w:r w:rsidRPr="00621402">
          <w:rPr>
            <w:rStyle w:val="Hyperlink"/>
            <w:noProof/>
          </w:rPr>
          <w:t>3.1.1.3</w:t>
        </w:r>
        <w:r>
          <w:rPr>
            <w:rFonts w:asciiTheme="minorHAnsi" w:eastAsiaTheme="minorEastAsia" w:hAnsiTheme="minorHAnsi" w:cstheme="minorBidi"/>
            <w:noProof/>
            <w:sz w:val="22"/>
            <w:szCs w:val="22"/>
          </w:rPr>
          <w:tab/>
        </w:r>
        <w:r w:rsidRPr="00621402">
          <w:rPr>
            <w:rStyle w:val="Hyperlink"/>
            <w:noProof/>
          </w:rPr>
          <w:t>LDAP</w:t>
        </w:r>
        <w:r>
          <w:rPr>
            <w:noProof/>
            <w:webHidden/>
          </w:rPr>
          <w:tab/>
        </w:r>
        <w:r>
          <w:rPr>
            <w:noProof/>
            <w:webHidden/>
          </w:rPr>
          <w:fldChar w:fldCharType="begin"/>
        </w:r>
        <w:r>
          <w:rPr>
            <w:noProof/>
            <w:webHidden/>
          </w:rPr>
          <w:instrText xml:space="preserve"> PAGEREF _Toc33697859 \h </w:instrText>
        </w:r>
        <w:r>
          <w:rPr>
            <w:noProof/>
            <w:webHidden/>
          </w:rPr>
        </w:r>
        <w:r>
          <w:rPr>
            <w:noProof/>
            <w:webHidden/>
          </w:rPr>
          <w:fldChar w:fldCharType="separate"/>
        </w:r>
        <w:r>
          <w:rPr>
            <w:noProof/>
            <w:webHidden/>
          </w:rPr>
          <w:t>140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60" w:history="1">
        <w:r w:rsidRPr="00621402">
          <w:rPr>
            <w:rStyle w:val="Hyperlink"/>
            <w:noProof/>
          </w:rPr>
          <w:t>3.1.1.3.1</w:t>
        </w:r>
        <w:r>
          <w:rPr>
            <w:rFonts w:asciiTheme="minorHAnsi" w:eastAsiaTheme="minorEastAsia" w:hAnsiTheme="minorHAnsi" w:cstheme="minorBidi"/>
            <w:noProof/>
            <w:sz w:val="22"/>
            <w:szCs w:val="22"/>
          </w:rPr>
          <w:tab/>
        </w:r>
        <w:r w:rsidRPr="00621402">
          <w:rPr>
            <w:rStyle w:val="Hyperlink"/>
            <w:noProof/>
          </w:rPr>
          <w:t>LDAP Conformance</w:t>
        </w:r>
        <w:r>
          <w:rPr>
            <w:noProof/>
            <w:webHidden/>
          </w:rPr>
          <w:tab/>
        </w:r>
        <w:r>
          <w:rPr>
            <w:noProof/>
            <w:webHidden/>
          </w:rPr>
          <w:fldChar w:fldCharType="begin"/>
        </w:r>
        <w:r>
          <w:rPr>
            <w:noProof/>
            <w:webHidden/>
          </w:rPr>
          <w:instrText xml:space="preserve"> PAGEREF _Toc33697860 \h </w:instrText>
        </w:r>
        <w:r>
          <w:rPr>
            <w:noProof/>
            <w:webHidden/>
          </w:rPr>
        </w:r>
        <w:r>
          <w:rPr>
            <w:noProof/>
            <w:webHidden/>
          </w:rPr>
          <w:fldChar w:fldCharType="separate"/>
        </w:r>
        <w:r>
          <w:rPr>
            <w:noProof/>
            <w:webHidden/>
          </w:rPr>
          <w:t>140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61" w:history="1">
        <w:r w:rsidRPr="00621402">
          <w:rPr>
            <w:rStyle w:val="Hyperlink"/>
            <w:noProof/>
          </w:rPr>
          <w:t>3.1.1.3.1.1</w:t>
        </w:r>
        <w:r>
          <w:rPr>
            <w:rFonts w:asciiTheme="minorHAnsi" w:eastAsiaTheme="minorEastAsia" w:hAnsiTheme="minorHAnsi" w:cstheme="minorBidi"/>
            <w:noProof/>
            <w:sz w:val="22"/>
            <w:szCs w:val="22"/>
          </w:rPr>
          <w:tab/>
        </w:r>
        <w:r w:rsidRPr="00621402">
          <w:rPr>
            <w:rStyle w:val="Hyperlink"/>
            <w:noProof/>
          </w:rPr>
          <w:t>Schema</w:t>
        </w:r>
        <w:r>
          <w:rPr>
            <w:noProof/>
            <w:webHidden/>
          </w:rPr>
          <w:tab/>
        </w:r>
        <w:r>
          <w:rPr>
            <w:noProof/>
            <w:webHidden/>
          </w:rPr>
          <w:fldChar w:fldCharType="begin"/>
        </w:r>
        <w:r>
          <w:rPr>
            <w:noProof/>
            <w:webHidden/>
          </w:rPr>
          <w:instrText xml:space="preserve"> PAGEREF _Toc33697861 \h </w:instrText>
        </w:r>
        <w:r>
          <w:rPr>
            <w:noProof/>
            <w:webHidden/>
          </w:rPr>
        </w:r>
        <w:r>
          <w:rPr>
            <w:noProof/>
            <w:webHidden/>
          </w:rPr>
          <w:fldChar w:fldCharType="separate"/>
        </w:r>
        <w:r>
          <w:rPr>
            <w:noProof/>
            <w:webHidden/>
          </w:rPr>
          <w:t>140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62" w:history="1">
        <w:r w:rsidRPr="00621402">
          <w:rPr>
            <w:rStyle w:val="Hyperlink"/>
            <w:noProof/>
          </w:rPr>
          <w:t>3.1.1.3.1.1.1</w:t>
        </w:r>
        <w:r>
          <w:rPr>
            <w:rFonts w:asciiTheme="minorHAnsi" w:eastAsiaTheme="minorEastAsia" w:hAnsiTheme="minorHAnsi" w:cstheme="minorBidi"/>
            <w:noProof/>
            <w:sz w:val="22"/>
            <w:szCs w:val="22"/>
          </w:rPr>
          <w:tab/>
        </w:r>
        <w:r w:rsidRPr="00621402">
          <w:rPr>
            <w:rStyle w:val="Hyperlink"/>
            <w:noProof/>
          </w:rPr>
          <w:t>subSchema</w:t>
        </w:r>
        <w:r>
          <w:rPr>
            <w:noProof/>
            <w:webHidden/>
          </w:rPr>
          <w:tab/>
        </w:r>
        <w:r>
          <w:rPr>
            <w:noProof/>
            <w:webHidden/>
          </w:rPr>
          <w:fldChar w:fldCharType="begin"/>
        </w:r>
        <w:r>
          <w:rPr>
            <w:noProof/>
            <w:webHidden/>
          </w:rPr>
          <w:instrText xml:space="preserve"> PAGEREF _Toc33697862 \h </w:instrText>
        </w:r>
        <w:r>
          <w:rPr>
            <w:noProof/>
            <w:webHidden/>
          </w:rPr>
        </w:r>
        <w:r>
          <w:rPr>
            <w:noProof/>
            <w:webHidden/>
          </w:rPr>
          <w:fldChar w:fldCharType="separate"/>
        </w:r>
        <w:r>
          <w:rPr>
            <w:noProof/>
            <w:webHidden/>
          </w:rPr>
          <w:t>140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63" w:history="1">
        <w:r w:rsidRPr="00621402">
          <w:rPr>
            <w:rStyle w:val="Hyperlink"/>
            <w:noProof/>
          </w:rPr>
          <w:t>3.1.1.3.1.1.2</w:t>
        </w:r>
        <w:r>
          <w:rPr>
            <w:rFonts w:asciiTheme="minorHAnsi" w:eastAsiaTheme="minorEastAsia" w:hAnsiTheme="minorHAnsi" w:cstheme="minorBidi"/>
            <w:noProof/>
            <w:sz w:val="22"/>
            <w:szCs w:val="22"/>
          </w:rPr>
          <w:tab/>
        </w:r>
        <w:r w:rsidRPr="00621402">
          <w:rPr>
            <w:rStyle w:val="Hyperlink"/>
            <w:noProof/>
          </w:rPr>
          <w:t>Syntaxes</w:t>
        </w:r>
        <w:r>
          <w:rPr>
            <w:noProof/>
            <w:webHidden/>
          </w:rPr>
          <w:tab/>
        </w:r>
        <w:r>
          <w:rPr>
            <w:noProof/>
            <w:webHidden/>
          </w:rPr>
          <w:fldChar w:fldCharType="begin"/>
        </w:r>
        <w:r>
          <w:rPr>
            <w:noProof/>
            <w:webHidden/>
          </w:rPr>
          <w:instrText xml:space="preserve"> PAGEREF _Toc33697863 \h </w:instrText>
        </w:r>
        <w:r>
          <w:rPr>
            <w:noProof/>
            <w:webHidden/>
          </w:rPr>
        </w:r>
        <w:r>
          <w:rPr>
            <w:noProof/>
            <w:webHidden/>
          </w:rPr>
          <w:fldChar w:fldCharType="separate"/>
        </w:r>
        <w:r>
          <w:rPr>
            <w:noProof/>
            <w:webHidden/>
          </w:rPr>
          <w:t>143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64" w:history="1">
        <w:r w:rsidRPr="00621402">
          <w:rPr>
            <w:rStyle w:val="Hyperlink"/>
            <w:noProof/>
          </w:rPr>
          <w:t>3.1.1.3.1.1.3</w:t>
        </w:r>
        <w:r>
          <w:rPr>
            <w:rFonts w:asciiTheme="minorHAnsi" w:eastAsiaTheme="minorEastAsia" w:hAnsiTheme="minorHAnsi" w:cstheme="minorBidi"/>
            <w:noProof/>
            <w:sz w:val="22"/>
            <w:szCs w:val="22"/>
          </w:rPr>
          <w:tab/>
        </w:r>
        <w:r w:rsidRPr="00621402">
          <w:rPr>
            <w:rStyle w:val="Hyperlink"/>
            <w:noProof/>
          </w:rPr>
          <w:t>Attributes</w:t>
        </w:r>
        <w:r>
          <w:rPr>
            <w:noProof/>
            <w:webHidden/>
          </w:rPr>
          <w:tab/>
        </w:r>
        <w:r>
          <w:rPr>
            <w:noProof/>
            <w:webHidden/>
          </w:rPr>
          <w:fldChar w:fldCharType="begin"/>
        </w:r>
        <w:r>
          <w:rPr>
            <w:noProof/>
            <w:webHidden/>
          </w:rPr>
          <w:instrText xml:space="preserve"> PAGEREF _Toc33697864 \h </w:instrText>
        </w:r>
        <w:r>
          <w:rPr>
            <w:noProof/>
            <w:webHidden/>
          </w:rPr>
        </w:r>
        <w:r>
          <w:rPr>
            <w:noProof/>
            <w:webHidden/>
          </w:rPr>
          <w:fldChar w:fldCharType="separate"/>
        </w:r>
        <w:r>
          <w:rPr>
            <w:noProof/>
            <w:webHidden/>
          </w:rPr>
          <w:t>143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65" w:history="1">
        <w:r w:rsidRPr="00621402">
          <w:rPr>
            <w:rStyle w:val="Hyperlink"/>
            <w:noProof/>
          </w:rPr>
          <w:t>3.1.1.3.1.1.4</w:t>
        </w:r>
        <w:r>
          <w:rPr>
            <w:rFonts w:asciiTheme="minorHAnsi" w:eastAsiaTheme="minorEastAsia" w:hAnsiTheme="minorHAnsi" w:cstheme="minorBidi"/>
            <w:noProof/>
            <w:sz w:val="22"/>
            <w:szCs w:val="22"/>
          </w:rPr>
          <w:tab/>
        </w:r>
        <w:r w:rsidRPr="00621402">
          <w:rPr>
            <w:rStyle w:val="Hyperlink"/>
            <w:noProof/>
          </w:rPr>
          <w:t>Classes</w:t>
        </w:r>
        <w:r>
          <w:rPr>
            <w:noProof/>
            <w:webHidden/>
          </w:rPr>
          <w:tab/>
        </w:r>
        <w:r>
          <w:rPr>
            <w:noProof/>
            <w:webHidden/>
          </w:rPr>
          <w:fldChar w:fldCharType="begin"/>
        </w:r>
        <w:r>
          <w:rPr>
            <w:noProof/>
            <w:webHidden/>
          </w:rPr>
          <w:instrText xml:space="preserve"> PAGEREF _Toc33697865 \h </w:instrText>
        </w:r>
        <w:r>
          <w:rPr>
            <w:noProof/>
            <w:webHidden/>
          </w:rPr>
        </w:r>
        <w:r>
          <w:rPr>
            <w:noProof/>
            <w:webHidden/>
          </w:rPr>
          <w:fldChar w:fldCharType="separate"/>
        </w:r>
        <w:r>
          <w:rPr>
            <w:noProof/>
            <w:webHidden/>
          </w:rPr>
          <w:t>150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66" w:history="1">
        <w:r w:rsidRPr="00621402">
          <w:rPr>
            <w:rStyle w:val="Hyperlink"/>
            <w:noProof/>
          </w:rPr>
          <w:t>3.1.1.3.1.1.5</w:t>
        </w:r>
        <w:r>
          <w:rPr>
            <w:rFonts w:asciiTheme="minorHAnsi" w:eastAsiaTheme="minorEastAsia" w:hAnsiTheme="minorHAnsi" w:cstheme="minorBidi"/>
            <w:noProof/>
            <w:sz w:val="22"/>
            <w:szCs w:val="22"/>
          </w:rPr>
          <w:tab/>
        </w:r>
        <w:r w:rsidRPr="00621402">
          <w:rPr>
            <w:rStyle w:val="Hyperlink"/>
            <w:noProof/>
          </w:rPr>
          <w:t>Auxiliary Classes</w:t>
        </w:r>
        <w:r>
          <w:rPr>
            <w:noProof/>
            <w:webHidden/>
          </w:rPr>
          <w:tab/>
        </w:r>
        <w:r>
          <w:rPr>
            <w:noProof/>
            <w:webHidden/>
          </w:rPr>
          <w:fldChar w:fldCharType="begin"/>
        </w:r>
        <w:r>
          <w:rPr>
            <w:noProof/>
            <w:webHidden/>
          </w:rPr>
          <w:instrText xml:space="preserve"> PAGEREF _Toc33697866 \h </w:instrText>
        </w:r>
        <w:r>
          <w:rPr>
            <w:noProof/>
            <w:webHidden/>
          </w:rPr>
        </w:r>
        <w:r>
          <w:rPr>
            <w:noProof/>
            <w:webHidden/>
          </w:rPr>
          <w:fldChar w:fldCharType="separate"/>
        </w:r>
        <w:r>
          <w:rPr>
            <w:noProof/>
            <w:webHidden/>
          </w:rPr>
          <w:t>153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67" w:history="1">
        <w:r w:rsidRPr="00621402">
          <w:rPr>
            <w:rStyle w:val="Hyperlink"/>
            <w:noProof/>
          </w:rPr>
          <w:t>3.1.1.3.1.2</w:t>
        </w:r>
        <w:r>
          <w:rPr>
            <w:rFonts w:asciiTheme="minorHAnsi" w:eastAsiaTheme="minorEastAsia" w:hAnsiTheme="minorHAnsi" w:cstheme="minorBidi"/>
            <w:noProof/>
            <w:sz w:val="22"/>
            <w:szCs w:val="22"/>
          </w:rPr>
          <w:tab/>
        </w:r>
        <w:r w:rsidRPr="00621402">
          <w:rPr>
            <w:rStyle w:val="Hyperlink"/>
            <w:noProof/>
          </w:rPr>
          <w:t>Object Naming</w:t>
        </w:r>
        <w:r>
          <w:rPr>
            <w:noProof/>
            <w:webHidden/>
          </w:rPr>
          <w:tab/>
        </w:r>
        <w:r>
          <w:rPr>
            <w:noProof/>
            <w:webHidden/>
          </w:rPr>
          <w:fldChar w:fldCharType="begin"/>
        </w:r>
        <w:r>
          <w:rPr>
            <w:noProof/>
            <w:webHidden/>
          </w:rPr>
          <w:instrText xml:space="preserve"> PAGEREF _Toc33697867 \h </w:instrText>
        </w:r>
        <w:r>
          <w:rPr>
            <w:noProof/>
            <w:webHidden/>
          </w:rPr>
        </w:r>
        <w:r>
          <w:rPr>
            <w:noProof/>
            <w:webHidden/>
          </w:rPr>
          <w:fldChar w:fldCharType="separate"/>
        </w:r>
        <w:r>
          <w:rPr>
            <w:noProof/>
            <w:webHidden/>
          </w:rPr>
          <w:t>154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68" w:history="1">
        <w:r w:rsidRPr="00621402">
          <w:rPr>
            <w:rStyle w:val="Hyperlink"/>
            <w:noProof/>
          </w:rPr>
          <w:t>3.1.1.3.1.2.1</w:t>
        </w:r>
        <w:r>
          <w:rPr>
            <w:rFonts w:asciiTheme="minorHAnsi" w:eastAsiaTheme="minorEastAsia" w:hAnsiTheme="minorHAnsi" w:cstheme="minorBidi"/>
            <w:noProof/>
            <w:sz w:val="22"/>
            <w:szCs w:val="22"/>
          </w:rPr>
          <w:tab/>
        </w:r>
        <w:r w:rsidRPr="00621402">
          <w:rPr>
            <w:rStyle w:val="Hyperlink"/>
            <w:noProof/>
          </w:rPr>
          <w:t>Naming Attributes</w:t>
        </w:r>
        <w:r>
          <w:rPr>
            <w:noProof/>
            <w:webHidden/>
          </w:rPr>
          <w:tab/>
        </w:r>
        <w:r>
          <w:rPr>
            <w:noProof/>
            <w:webHidden/>
          </w:rPr>
          <w:fldChar w:fldCharType="begin"/>
        </w:r>
        <w:r>
          <w:rPr>
            <w:noProof/>
            <w:webHidden/>
          </w:rPr>
          <w:instrText xml:space="preserve"> PAGEREF _Toc33697868 \h </w:instrText>
        </w:r>
        <w:r>
          <w:rPr>
            <w:noProof/>
            <w:webHidden/>
          </w:rPr>
        </w:r>
        <w:r>
          <w:rPr>
            <w:noProof/>
            <w:webHidden/>
          </w:rPr>
          <w:fldChar w:fldCharType="separate"/>
        </w:r>
        <w:r>
          <w:rPr>
            <w:noProof/>
            <w:webHidden/>
          </w:rPr>
          <w:t>154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69" w:history="1">
        <w:r w:rsidRPr="00621402">
          <w:rPr>
            <w:rStyle w:val="Hyperlink"/>
            <w:noProof/>
          </w:rPr>
          <w:t>3.1.1.3.1.2.2</w:t>
        </w:r>
        <w:r>
          <w:rPr>
            <w:rFonts w:asciiTheme="minorHAnsi" w:eastAsiaTheme="minorEastAsia" w:hAnsiTheme="minorHAnsi" w:cstheme="minorBidi"/>
            <w:noProof/>
            <w:sz w:val="22"/>
            <w:szCs w:val="22"/>
          </w:rPr>
          <w:tab/>
        </w:r>
        <w:r w:rsidRPr="00621402">
          <w:rPr>
            <w:rStyle w:val="Hyperlink"/>
            <w:noProof/>
          </w:rPr>
          <w:t>NC Naming</w:t>
        </w:r>
        <w:r>
          <w:rPr>
            <w:noProof/>
            <w:webHidden/>
          </w:rPr>
          <w:tab/>
        </w:r>
        <w:r>
          <w:rPr>
            <w:noProof/>
            <w:webHidden/>
          </w:rPr>
          <w:fldChar w:fldCharType="begin"/>
        </w:r>
        <w:r>
          <w:rPr>
            <w:noProof/>
            <w:webHidden/>
          </w:rPr>
          <w:instrText xml:space="preserve"> PAGEREF _Toc33697869 \h </w:instrText>
        </w:r>
        <w:r>
          <w:rPr>
            <w:noProof/>
            <w:webHidden/>
          </w:rPr>
        </w:r>
        <w:r>
          <w:rPr>
            <w:noProof/>
            <w:webHidden/>
          </w:rPr>
          <w:fldChar w:fldCharType="separate"/>
        </w:r>
        <w:r>
          <w:rPr>
            <w:noProof/>
            <w:webHidden/>
          </w:rPr>
          <w:t>154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70" w:history="1">
        <w:r w:rsidRPr="00621402">
          <w:rPr>
            <w:rStyle w:val="Hyperlink"/>
            <w:noProof/>
          </w:rPr>
          <w:t>3.1.1.3.1.2.3</w:t>
        </w:r>
        <w:r>
          <w:rPr>
            <w:rFonts w:asciiTheme="minorHAnsi" w:eastAsiaTheme="minorEastAsia" w:hAnsiTheme="minorHAnsi" w:cstheme="minorBidi"/>
            <w:noProof/>
            <w:sz w:val="22"/>
            <w:szCs w:val="22"/>
          </w:rPr>
          <w:tab/>
        </w:r>
        <w:r w:rsidRPr="00621402">
          <w:rPr>
            <w:rStyle w:val="Hyperlink"/>
            <w:noProof/>
          </w:rPr>
          <w:t>Multivalued and Multiple-Attribute RDNs</w:t>
        </w:r>
        <w:r>
          <w:rPr>
            <w:noProof/>
            <w:webHidden/>
          </w:rPr>
          <w:tab/>
        </w:r>
        <w:r>
          <w:rPr>
            <w:noProof/>
            <w:webHidden/>
          </w:rPr>
          <w:fldChar w:fldCharType="begin"/>
        </w:r>
        <w:r>
          <w:rPr>
            <w:noProof/>
            <w:webHidden/>
          </w:rPr>
          <w:instrText xml:space="preserve"> PAGEREF _Toc33697870 \h </w:instrText>
        </w:r>
        <w:r>
          <w:rPr>
            <w:noProof/>
            <w:webHidden/>
          </w:rPr>
        </w:r>
        <w:r>
          <w:rPr>
            <w:noProof/>
            <w:webHidden/>
          </w:rPr>
          <w:fldChar w:fldCharType="separate"/>
        </w:r>
        <w:r>
          <w:rPr>
            <w:noProof/>
            <w:webHidden/>
          </w:rPr>
          <w:t>155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71" w:history="1">
        <w:r w:rsidRPr="00621402">
          <w:rPr>
            <w:rStyle w:val="Hyperlink"/>
            <w:noProof/>
          </w:rPr>
          <w:t>3.1.1.3.1.2.4</w:t>
        </w:r>
        <w:r>
          <w:rPr>
            <w:rFonts w:asciiTheme="minorHAnsi" w:eastAsiaTheme="minorEastAsia" w:hAnsiTheme="minorHAnsi" w:cstheme="minorBidi"/>
            <w:noProof/>
            <w:sz w:val="22"/>
            <w:szCs w:val="22"/>
          </w:rPr>
          <w:tab/>
        </w:r>
        <w:r w:rsidRPr="00621402">
          <w:rPr>
            <w:rStyle w:val="Hyperlink"/>
            <w:noProof/>
          </w:rPr>
          <w:t>Alternative Forms of DNs</w:t>
        </w:r>
        <w:r>
          <w:rPr>
            <w:noProof/>
            <w:webHidden/>
          </w:rPr>
          <w:tab/>
        </w:r>
        <w:r>
          <w:rPr>
            <w:noProof/>
            <w:webHidden/>
          </w:rPr>
          <w:fldChar w:fldCharType="begin"/>
        </w:r>
        <w:r>
          <w:rPr>
            <w:noProof/>
            <w:webHidden/>
          </w:rPr>
          <w:instrText xml:space="preserve"> PAGEREF _Toc33697871 \h </w:instrText>
        </w:r>
        <w:r>
          <w:rPr>
            <w:noProof/>
            <w:webHidden/>
          </w:rPr>
        </w:r>
        <w:r>
          <w:rPr>
            <w:noProof/>
            <w:webHidden/>
          </w:rPr>
          <w:fldChar w:fldCharType="separate"/>
        </w:r>
        <w:r>
          <w:rPr>
            <w:noProof/>
            <w:webHidden/>
          </w:rPr>
          <w:t>155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72" w:history="1">
        <w:r w:rsidRPr="00621402">
          <w:rPr>
            <w:rStyle w:val="Hyperlink"/>
            <w:noProof/>
          </w:rPr>
          <w:t>3.1.1.3.1.2.5</w:t>
        </w:r>
        <w:r>
          <w:rPr>
            <w:rFonts w:asciiTheme="minorHAnsi" w:eastAsiaTheme="minorEastAsia" w:hAnsiTheme="minorHAnsi" w:cstheme="minorBidi"/>
            <w:noProof/>
            <w:sz w:val="22"/>
            <w:szCs w:val="22"/>
          </w:rPr>
          <w:tab/>
        </w:r>
        <w:r w:rsidRPr="00621402">
          <w:rPr>
            <w:rStyle w:val="Hyperlink"/>
            <w:noProof/>
          </w:rPr>
          <w:t>Alternative Form of SIDs</w:t>
        </w:r>
        <w:r>
          <w:rPr>
            <w:noProof/>
            <w:webHidden/>
          </w:rPr>
          <w:tab/>
        </w:r>
        <w:r>
          <w:rPr>
            <w:noProof/>
            <w:webHidden/>
          </w:rPr>
          <w:fldChar w:fldCharType="begin"/>
        </w:r>
        <w:r>
          <w:rPr>
            <w:noProof/>
            <w:webHidden/>
          </w:rPr>
          <w:instrText xml:space="preserve"> PAGEREF _Toc33697872 \h </w:instrText>
        </w:r>
        <w:r>
          <w:rPr>
            <w:noProof/>
            <w:webHidden/>
          </w:rPr>
        </w:r>
        <w:r>
          <w:rPr>
            <w:noProof/>
            <w:webHidden/>
          </w:rPr>
          <w:fldChar w:fldCharType="separate"/>
        </w:r>
        <w:r>
          <w:rPr>
            <w:noProof/>
            <w:webHidden/>
          </w:rPr>
          <w:t>157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73" w:history="1">
        <w:r w:rsidRPr="00621402">
          <w:rPr>
            <w:rStyle w:val="Hyperlink"/>
            <w:noProof/>
          </w:rPr>
          <w:t>3.1.1.3.1.3</w:t>
        </w:r>
        <w:r>
          <w:rPr>
            <w:rFonts w:asciiTheme="minorHAnsi" w:eastAsiaTheme="minorEastAsia" w:hAnsiTheme="minorHAnsi" w:cstheme="minorBidi"/>
            <w:noProof/>
            <w:sz w:val="22"/>
            <w:szCs w:val="22"/>
          </w:rPr>
          <w:tab/>
        </w:r>
        <w:r w:rsidRPr="00621402">
          <w:rPr>
            <w:rStyle w:val="Hyperlink"/>
            <w:noProof/>
          </w:rPr>
          <w:t>Search Operations</w:t>
        </w:r>
        <w:r>
          <w:rPr>
            <w:noProof/>
            <w:webHidden/>
          </w:rPr>
          <w:tab/>
        </w:r>
        <w:r>
          <w:rPr>
            <w:noProof/>
            <w:webHidden/>
          </w:rPr>
          <w:fldChar w:fldCharType="begin"/>
        </w:r>
        <w:r>
          <w:rPr>
            <w:noProof/>
            <w:webHidden/>
          </w:rPr>
          <w:instrText xml:space="preserve"> PAGEREF _Toc33697873 \h </w:instrText>
        </w:r>
        <w:r>
          <w:rPr>
            <w:noProof/>
            <w:webHidden/>
          </w:rPr>
        </w:r>
        <w:r>
          <w:rPr>
            <w:noProof/>
            <w:webHidden/>
          </w:rPr>
          <w:fldChar w:fldCharType="separate"/>
        </w:r>
        <w:r>
          <w:rPr>
            <w:noProof/>
            <w:webHidden/>
          </w:rPr>
          <w:t>157</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74" w:history="1">
        <w:r w:rsidRPr="00621402">
          <w:rPr>
            <w:rStyle w:val="Hyperlink"/>
            <w:noProof/>
          </w:rPr>
          <w:t>3.1.1.3.1.3.1</w:t>
        </w:r>
        <w:r>
          <w:rPr>
            <w:rFonts w:asciiTheme="minorHAnsi" w:eastAsiaTheme="minorEastAsia" w:hAnsiTheme="minorHAnsi" w:cstheme="minorBidi"/>
            <w:noProof/>
            <w:sz w:val="22"/>
            <w:szCs w:val="22"/>
          </w:rPr>
          <w:tab/>
        </w:r>
        <w:r w:rsidRPr="00621402">
          <w:rPr>
            <w:rStyle w:val="Hyperlink"/>
            <w:noProof/>
          </w:rPr>
          <w:t>Search Filters</w:t>
        </w:r>
        <w:r>
          <w:rPr>
            <w:noProof/>
            <w:webHidden/>
          </w:rPr>
          <w:tab/>
        </w:r>
        <w:r>
          <w:rPr>
            <w:noProof/>
            <w:webHidden/>
          </w:rPr>
          <w:fldChar w:fldCharType="begin"/>
        </w:r>
        <w:r>
          <w:rPr>
            <w:noProof/>
            <w:webHidden/>
          </w:rPr>
          <w:instrText xml:space="preserve"> PAGEREF _Toc33697874 \h </w:instrText>
        </w:r>
        <w:r>
          <w:rPr>
            <w:noProof/>
            <w:webHidden/>
          </w:rPr>
        </w:r>
        <w:r>
          <w:rPr>
            <w:noProof/>
            <w:webHidden/>
          </w:rPr>
          <w:fldChar w:fldCharType="separate"/>
        </w:r>
        <w:r>
          <w:rPr>
            <w:noProof/>
            <w:webHidden/>
          </w:rPr>
          <w:t>157</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75" w:history="1">
        <w:r w:rsidRPr="00621402">
          <w:rPr>
            <w:rStyle w:val="Hyperlink"/>
            <w:noProof/>
          </w:rPr>
          <w:t>3.1.1.3.1.3.2</w:t>
        </w:r>
        <w:r>
          <w:rPr>
            <w:rFonts w:asciiTheme="minorHAnsi" w:eastAsiaTheme="minorEastAsia" w:hAnsiTheme="minorHAnsi" w:cstheme="minorBidi"/>
            <w:noProof/>
            <w:sz w:val="22"/>
            <w:szCs w:val="22"/>
          </w:rPr>
          <w:tab/>
        </w:r>
        <w:r w:rsidRPr="00621402">
          <w:rPr>
            <w:rStyle w:val="Hyperlink"/>
            <w:noProof/>
          </w:rPr>
          <w:t>Selection Filters</w:t>
        </w:r>
        <w:r>
          <w:rPr>
            <w:noProof/>
            <w:webHidden/>
          </w:rPr>
          <w:tab/>
        </w:r>
        <w:r>
          <w:rPr>
            <w:noProof/>
            <w:webHidden/>
          </w:rPr>
          <w:fldChar w:fldCharType="begin"/>
        </w:r>
        <w:r>
          <w:rPr>
            <w:noProof/>
            <w:webHidden/>
          </w:rPr>
          <w:instrText xml:space="preserve"> PAGEREF _Toc33697875 \h </w:instrText>
        </w:r>
        <w:r>
          <w:rPr>
            <w:noProof/>
            <w:webHidden/>
          </w:rPr>
        </w:r>
        <w:r>
          <w:rPr>
            <w:noProof/>
            <w:webHidden/>
          </w:rPr>
          <w:fldChar w:fldCharType="separate"/>
        </w:r>
        <w:r>
          <w:rPr>
            <w:noProof/>
            <w:webHidden/>
          </w:rPr>
          <w:t>158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76" w:history="1">
        <w:r w:rsidRPr="00621402">
          <w:rPr>
            <w:rStyle w:val="Hyperlink"/>
            <w:noProof/>
          </w:rPr>
          <w:t>3.1.1.3.1.3.3</w:t>
        </w:r>
        <w:r>
          <w:rPr>
            <w:rFonts w:asciiTheme="minorHAnsi" w:eastAsiaTheme="minorEastAsia" w:hAnsiTheme="minorHAnsi" w:cstheme="minorBidi"/>
            <w:noProof/>
            <w:sz w:val="22"/>
            <w:szCs w:val="22"/>
          </w:rPr>
          <w:tab/>
        </w:r>
        <w:r w:rsidRPr="00621402">
          <w:rPr>
            <w:rStyle w:val="Hyperlink"/>
            <w:noProof/>
          </w:rPr>
          <w:t>Range Retrieval of Attribute Values</w:t>
        </w:r>
        <w:r>
          <w:rPr>
            <w:noProof/>
            <w:webHidden/>
          </w:rPr>
          <w:tab/>
        </w:r>
        <w:r>
          <w:rPr>
            <w:noProof/>
            <w:webHidden/>
          </w:rPr>
          <w:fldChar w:fldCharType="begin"/>
        </w:r>
        <w:r>
          <w:rPr>
            <w:noProof/>
            <w:webHidden/>
          </w:rPr>
          <w:instrText xml:space="preserve"> PAGEREF _Toc33697876 \h </w:instrText>
        </w:r>
        <w:r>
          <w:rPr>
            <w:noProof/>
            <w:webHidden/>
          </w:rPr>
        </w:r>
        <w:r>
          <w:rPr>
            <w:noProof/>
            <w:webHidden/>
          </w:rPr>
          <w:fldChar w:fldCharType="separate"/>
        </w:r>
        <w:r>
          <w:rPr>
            <w:noProof/>
            <w:webHidden/>
          </w:rPr>
          <w:t>158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77" w:history="1">
        <w:r w:rsidRPr="00621402">
          <w:rPr>
            <w:rStyle w:val="Hyperlink"/>
            <w:noProof/>
          </w:rPr>
          <w:t>3.1.1.3.1.3.4</w:t>
        </w:r>
        <w:r>
          <w:rPr>
            <w:rFonts w:asciiTheme="minorHAnsi" w:eastAsiaTheme="minorEastAsia" w:hAnsiTheme="minorHAnsi" w:cstheme="minorBidi"/>
            <w:noProof/>
            <w:sz w:val="22"/>
            <w:szCs w:val="22"/>
          </w:rPr>
          <w:tab/>
        </w:r>
        <w:r w:rsidRPr="00621402">
          <w:rPr>
            <w:rStyle w:val="Hyperlink"/>
            <w:noProof/>
          </w:rPr>
          <w:t>Ambiguous Name Resolution</w:t>
        </w:r>
        <w:r>
          <w:rPr>
            <w:noProof/>
            <w:webHidden/>
          </w:rPr>
          <w:tab/>
        </w:r>
        <w:r>
          <w:rPr>
            <w:noProof/>
            <w:webHidden/>
          </w:rPr>
          <w:fldChar w:fldCharType="begin"/>
        </w:r>
        <w:r>
          <w:rPr>
            <w:noProof/>
            <w:webHidden/>
          </w:rPr>
          <w:instrText xml:space="preserve"> PAGEREF _Toc33697877 \h </w:instrText>
        </w:r>
        <w:r>
          <w:rPr>
            <w:noProof/>
            <w:webHidden/>
          </w:rPr>
        </w:r>
        <w:r>
          <w:rPr>
            <w:noProof/>
            <w:webHidden/>
          </w:rPr>
          <w:fldChar w:fldCharType="separate"/>
        </w:r>
        <w:r>
          <w:rPr>
            <w:noProof/>
            <w:webHidden/>
          </w:rPr>
          <w:t>159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78" w:history="1">
        <w:r w:rsidRPr="00621402">
          <w:rPr>
            <w:rStyle w:val="Hyperlink"/>
            <w:noProof/>
          </w:rPr>
          <w:t>3.1.1.3.1.3.5</w:t>
        </w:r>
        <w:r>
          <w:rPr>
            <w:rFonts w:asciiTheme="minorHAnsi" w:eastAsiaTheme="minorEastAsia" w:hAnsiTheme="minorHAnsi" w:cstheme="minorBidi"/>
            <w:noProof/>
            <w:sz w:val="22"/>
            <w:szCs w:val="22"/>
          </w:rPr>
          <w:tab/>
        </w:r>
        <w:r w:rsidRPr="00621402">
          <w:rPr>
            <w:rStyle w:val="Hyperlink"/>
            <w:noProof/>
          </w:rPr>
          <w:t>Searches Using the objectCategory Attribute</w:t>
        </w:r>
        <w:r>
          <w:rPr>
            <w:noProof/>
            <w:webHidden/>
          </w:rPr>
          <w:tab/>
        </w:r>
        <w:r>
          <w:rPr>
            <w:noProof/>
            <w:webHidden/>
          </w:rPr>
          <w:fldChar w:fldCharType="begin"/>
        </w:r>
        <w:r>
          <w:rPr>
            <w:noProof/>
            <w:webHidden/>
          </w:rPr>
          <w:instrText xml:space="preserve"> PAGEREF _Toc33697878 \h </w:instrText>
        </w:r>
        <w:r>
          <w:rPr>
            <w:noProof/>
            <w:webHidden/>
          </w:rPr>
        </w:r>
        <w:r>
          <w:rPr>
            <w:noProof/>
            <w:webHidden/>
          </w:rPr>
          <w:fldChar w:fldCharType="separate"/>
        </w:r>
        <w:r>
          <w:rPr>
            <w:noProof/>
            <w:webHidden/>
          </w:rPr>
          <w:t>161</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79" w:history="1">
        <w:r w:rsidRPr="00621402">
          <w:rPr>
            <w:rStyle w:val="Hyperlink"/>
            <w:noProof/>
          </w:rPr>
          <w:t>3.1.1.3.1.3.6</w:t>
        </w:r>
        <w:r>
          <w:rPr>
            <w:rFonts w:asciiTheme="minorHAnsi" w:eastAsiaTheme="minorEastAsia" w:hAnsiTheme="minorHAnsi" w:cstheme="minorBidi"/>
            <w:noProof/>
            <w:sz w:val="22"/>
            <w:szCs w:val="22"/>
          </w:rPr>
          <w:tab/>
        </w:r>
        <w:r w:rsidRPr="00621402">
          <w:rPr>
            <w:rStyle w:val="Hyperlink"/>
            <w:noProof/>
          </w:rPr>
          <w:t>Restrictions on rootDSE Searches</w:t>
        </w:r>
        <w:r>
          <w:rPr>
            <w:noProof/>
            <w:webHidden/>
          </w:rPr>
          <w:tab/>
        </w:r>
        <w:r>
          <w:rPr>
            <w:noProof/>
            <w:webHidden/>
          </w:rPr>
          <w:fldChar w:fldCharType="begin"/>
        </w:r>
        <w:r>
          <w:rPr>
            <w:noProof/>
            <w:webHidden/>
          </w:rPr>
          <w:instrText xml:space="preserve"> PAGEREF _Toc33697879 \h </w:instrText>
        </w:r>
        <w:r>
          <w:rPr>
            <w:noProof/>
            <w:webHidden/>
          </w:rPr>
        </w:r>
        <w:r>
          <w:rPr>
            <w:noProof/>
            <w:webHidden/>
          </w:rPr>
          <w:fldChar w:fldCharType="separate"/>
        </w:r>
        <w:r>
          <w:rPr>
            <w:noProof/>
            <w:webHidden/>
          </w:rPr>
          <w:t>161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80" w:history="1">
        <w:r w:rsidRPr="00621402">
          <w:rPr>
            <w:rStyle w:val="Hyperlink"/>
            <w:noProof/>
          </w:rPr>
          <w:t>3.1.1.3.1.4</w:t>
        </w:r>
        <w:r>
          <w:rPr>
            <w:rFonts w:asciiTheme="minorHAnsi" w:eastAsiaTheme="minorEastAsia" w:hAnsiTheme="minorHAnsi" w:cstheme="minorBidi"/>
            <w:noProof/>
            <w:sz w:val="22"/>
            <w:szCs w:val="22"/>
          </w:rPr>
          <w:tab/>
        </w:r>
        <w:r w:rsidRPr="00621402">
          <w:rPr>
            <w:rStyle w:val="Hyperlink"/>
            <w:noProof/>
          </w:rPr>
          <w:t>Referrals in LDAPv2 and LDAPv3</w:t>
        </w:r>
        <w:r>
          <w:rPr>
            <w:noProof/>
            <w:webHidden/>
          </w:rPr>
          <w:tab/>
        </w:r>
        <w:r>
          <w:rPr>
            <w:noProof/>
            <w:webHidden/>
          </w:rPr>
          <w:fldChar w:fldCharType="begin"/>
        </w:r>
        <w:r>
          <w:rPr>
            <w:noProof/>
            <w:webHidden/>
          </w:rPr>
          <w:instrText xml:space="preserve"> PAGEREF _Toc33697880 \h </w:instrText>
        </w:r>
        <w:r>
          <w:rPr>
            <w:noProof/>
            <w:webHidden/>
          </w:rPr>
        </w:r>
        <w:r>
          <w:rPr>
            <w:noProof/>
            <w:webHidden/>
          </w:rPr>
          <w:fldChar w:fldCharType="separate"/>
        </w:r>
        <w:r>
          <w:rPr>
            <w:noProof/>
            <w:webHidden/>
          </w:rPr>
          <w:t>161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81" w:history="1">
        <w:r w:rsidRPr="00621402">
          <w:rPr>
            <w:rStyle w:val="Hyperlink"/>
            <w:noProof/>
          </w:rPr>
          <w:t>3.1.1.3.1.5</w:t>
        </w:r>
        <w:r>
          <w:rPr>
            <w:rFonts w:asciiTheme="minorHAnsi" w:eastAsiaTheme="minorEastAsia" w:hAnsiTheme="minorHAnsi" w:cstheme="minorBidi"/>
            <w:noProof/>
            <w:sz w:val="22"/>
            <w:szCs w:val="22"/>
          </w:rPr>
          <w:tab/>
        </w:r>
        <w:r w:rsidRPr="00621402">
          <w:rPr>
            <w:rStyle w:val="Hyperlink"/>
            <w:noProof/>
          </w:rPr>
          <w:t>Password Modify Operations</w:t>
        </w:r>
        <w:r>
          <w:rPr>
            <w:noProof/>
            <w:webHidden/>
          </w:rPr>
          <w:tab/>
        </w:r>
        <w:r>
          <w:rPr>
            <w:noProof/>
            <w:webHidden/>
          </w:rPr>
          <w:fldChar w:fldCharType="begin"/>
        </w:r>
        <w:r>
          <w:rPr>
            <w:noProof/>
            <w:webHidden/>
          </w:rPr>
          <w:instrText xml:space="preserve"> PAGEREF _Toc33697881 \h </w:instrText>
        </w:r>
        <w:r>
          <w:rPr>
            <w:noProof/>
            <w:webHidden/>
          </w:rPr>
        </w:r>
        <w:r>
          <w:rPr>
            <w:noProof/>
            <w:webHidden/>
          </w:rPr>
          <w:fldChar w:fldCharType="separate"/>
        </w:r>
        <w:r>
          <w:rPr>
            <w:noProof/>
            <w:webHidden/>
          </w:rPr>
          <w:t>161</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82" w:history="1">
        <w:r w:rsidRPr="00621402">
          <w:rPr>
            <w:rStyle w:val="Hyperlink"/>
            <w:noProof/>
          </w:rPr>
          <w:t>3.1.1.3.1.5.1</w:t>
        </w:r>
        <w:r>
          <w:rPr>
            <w:rFonts w:asciiTheme="minorHAnsi" w:eastAsiaTheme="minorEastAsia" w:hAnsiTheme="minorHAnsi" w:cstheme="minorBidi"/>
            <w:noProof/>
            <w:sz w:val="22"/>
            <w:szCs w:val="22"/>
          </w:rPr>
          <w:tab/>
        </w:r>
        <w:r w:rsidRPr="00621402">
          <w:rPr>
            <w:rStyle w:val="Hyperlink"/>
            <w:noProof/>
          </w:rPr>
          <w:t>unicodePwd</w:t>
        </w:r>
        <w:r>
          <w:rPr>
            <w:noProof/>
            <w:webHidden/>
          </w:rPr>
          <w:tab/>
        </w:r>
        <w:r>
          <w:rPr>
            <w:noProof/>
            <w:webHidden/>
          </w:rPr>
          <w:fldChar w:fldCharType="begin"/>
        </w:r>
        <w:r>
          <w:rPr>
            <w:noProof/>
            <w:webHidden/>
          </w:rPr>
          <w:instrText xml:space="preserve"> PAGEREF _Toc33697882 \h </w:instrText>
        </w:r>
        <w:r>
          <w:rPr>
            <w:noProof/>
            <w:webHidden/>
          </w:rPr>
        </w:r>
        <w:r>
          <w:rPr>
            <w:noProof/>
            <w:webHidden/>
          </w:rPr>
          <w:fldChar w:fldCharType="separate"/>
        </w:r>
        <w:r>
          <w:rPr>
            <w:noProof/>
            <w:webHidden/>
          </w:rPr>
          <w:t>162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883" w:history="1">
        <w:r w:rsidRPr="00621402">
          <w:rPr>
            <w:rStyle w:val="Hyperlink"/>
            <w:noProof/>
          </w:rPr>
          <w:t>3.1.1.3.1.5.2</w:t>
        </w:r>
        <w:r>
          <w:rPr>
            <w:rFonts w:asciiTheme="minorHAnsi" w:eastAsiaTheme="minorEastAsia" w:hAnsiTheme="minorHAnsi" w:cstheme="minorBidi"/>
            <w:noProof/>
            <w:sz w:val="22"/>
            <w:szCs w:val="22"/>
          </w:rPr>
          <w:tab/>
        </w:r>
        <w:r w:rsidRPr="00621402">
          <w:rPr>
            <w:rStyle w:val="Hyperlink"/>
            <w:noProof/>
          </w:rPr>
          <w:t>userPassword</w:t>
        </w:r>
        <w:r>
          <w:rPr>
            <w:noProof/>
            <w:webHidden/>
          </w:rPr>
          <w:tab/>
        </w:r>
        <w:r>
          <w:rPr>
            <w:noProof/>
            <w:webHidden/>
          </w:rPr>
          <w:fldChar w:fldCharType="begin"/>
        </w:r>
        <w:r>
          <w:rPr>
            <w:noProof/>
            <w:webHidden/>
          </w:rPr>
          <w:instrText xml:space="preserve"> PAGEREF _Toc33697883 \h </w:instrText>
        </w:r>
        <w:r>
          <w:rPr>
            <w:noProof/>
            <w:webHidden/>
          </w:rPr>
        </w:r>
        <w:r>
          <w:rPr>
            <w:noProof/>
            <w:webHidden/>
          </w:rPr>
          <w:fldChar w:fldCharType="separate"/>
        </w:r>
        <w:r>
          <w:rPr>
            <w:noProof/>
            <w:webHidden/>
          </w:rPr>
          <w:t>163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84" w:history="1">
        <w:r w:rsidRPr="00621402">
          <w:rPr>
            <w:rStyle w:val="Hyperlink"/>
            <w:noProof/>
          </w:rPr>
          <w:t>3.1.1.3.1.6</w:t>
        </w:r>
        <w:r>
          <w:rPr>
            <w:rFonts w:asciiTheme="minorHAnsi" w:eastAsiaTheme="minorEastAsia" w:hAnsiTheme="minorHAnsi" w:cstheme="minorBidi"/>
            <w:noProof/>
            <w:sz w:val="22"/>
            <w:szCs w:val="22"/>
          </w:rPr>
          <w:tab/>
        </w:r>
        <w:r w:rsidRPr="00621402">
          <w:rPr>
            <w:rStyle w:val="Hyperlink"/>
            <w:noProof/>
          </w:rPr>
          <w:t>Dynamic Objects</w:t>
        </w:r>
        <w:r>
          <w:rPr>
            <w:noProof/>
            <w:webHidden/>
          </w:rPr>
          <w:tab/>
        </w:r>
        <w:r>
          <w:rPr>
            <w:noProof/>
            <w:webHidden/>
          </w:rPr>
          <w:fldChar w:fldCharType="begin"/>
        </w:r>
        <w:r>
          <w:rPr>
            <w:noProof/>
            <w:webHidden/>
          </w:rPr>
          <w:instrText xml:space="preserve"> PAGEREF _Toc33697884 \h </w:instrText>
        </w:r>
        <w:r>
          <w:rPr>
            <w:noProof/>
            <w:webHidden/>
          </w:rPr>
        </w:r>
        <w:r>
          <w:rPr>
            <w:noProof/>
            <w:webHidden/>
          </w:rPr>
          <w:fldChar w:fldCharType="separate"/>
        </w:r>
        <w:r>
          <w:rPr>
            <w:noProof/>
            <w:webHidden/>
          </w:rPr>
          <w:t>164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85" w:history="1">
        <w:r w:rsidRPr="00621402">
          <w:rPr>
            <w:rStyle w:val="Hyperlink"/>
            <w:noProof/>
          </w:rPr>
          <w:t>3.1.1.3.1.7</w:t>
        </w:r>
        <w:r>
          <w:rPr>
            <w:rFonts w:asciiTheme="minorHAnsi" w:eastAsiaTheme="minorEastAsia" w:hAnsiTheme="minorHAnsi" w:cstheme="minorBidi"/>
            <w:noProof/>
            <w:sz w:val="22"/>
            <w:szCs w:val="22"/>
          </w:rPr>
          <w:tab/>
        </w:r>
        <w:r w:rsidRPr="00621402">
          <w:rPr>
            <w:rStyle w:val="Hyperlink"/>
            <w:noProof/>
          </w:rPr>
          <w:t>Modify DN Operations</w:t>
        </w:r>
        <w:r>
          <w:rPr>
            <w:noProof/>
            <w:webHidden/>
          </w:rPr>
          <w:tab/>
        </w:r>
        <w:r>
          <w:rPr>
            <w:noProof/>
            <w:webHidden/>
          </w:rPr>
          <w:fldChar w:fldCharType="begin"/>
        </w:r>
        <w:r>
          <w:rPr>
            <w:noProof/>
            <w:webHidden/>
          </w:rPr>
          <w:instrText xml:space="preserve"> PAGEREF _Toc33697885 \h </w:instrText>
        </w:r>
        <w:r>
          <w:rPr>
            <w:noProof/>
            <w:webHidden/>
          </w:rPr>
        </w:r>
        <w:r>
          <w:rPr>
            <w:noProof/>
            <w:webHidden/>
          </w:rPr>
          <w:fldChar w:fldCharType="separate"/>
        </w:r>
        <w:r>
          <w:rPr>
            <w:noProof/>
            <w:webHidden/>
          </w:rPr>
          <w:t>164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86" w:history="1">
        <w:r w:rsidRPr="00621402">
          <w:rPr>
            <w:rStyle w:val="Hyperlink"/>
            <w:noProof/>
          </w:rPr>
          <w:t>3.1.1.3.1.8</w:t>
        </w:r>
        <w:r>
          <w:rPr>
            <w:rFonts w:asciiTheme="minorHAnsi" w:eastAsiaTheme="minorEastAsia" w:hAnsiTheme="minorHAnsi" w:cstheme="minorBidi"/>
            <w:noProof/>
            <w:sz w:val="22"/>
            <w:szCs w:val="22"/>
          </w:rPr>
          <w:tab/>
        </w:r>
        <w:r w:rsidRPr="00621402">
          <w:rPr>
            <w:rStyle w:val="Hyperlink"/>
            <w:noProof/>
          </w:rPr>
          <w:t>Aliases</w:t>
        </w:r>
        <w:r>
          <w:rPr>
            <w:noProof/>
            <w:webHidden/>
          </w:rPr>
          <w:tab/>
        </w:r>
        <w:r>
          <w:rPr>
            <w:noProof/>
            <w:webHidden/>
          </w:rPr>
          <w:fldChar w:fldCharType="begin"/>
        </w:r>
        <w:r>
          <w:rPr>
            <w:noProof/>
            <w:webHidden/>
          </w:rPr>
          <w:instrText xml:space="preserve"> PAGEREF _Toc33697886 \h </w:instrText>
        </w:r>
        <w:r>
          <w:rPr>
            <w:noProof/>
            <w:webHidden/>
          </w:rPr>
        </w:r>
        <w:r>
          <w:rPr>
            <w:noProof/>
            <w:webHidden/>
          </w:rPr>
          <w:fldChar w:fldCharType="separate"/>
        </w:r>
        <w:r>
          <w:rPr>
            <w:noProof/>
            <w:webHidden/>
          </w:rPr>
          <w:t>164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87" w:history="1">
        <w:r w:rsidRPr="00621402">
          <w:rPr>
            <w:rStyle w:val="Hyperlink"/>
            <w:noProof/>
          </w:rPr>
          <w:t>3.1.1.3.1.9</w:t>
        </w:r>
        <w:r>
          <w:rPr>
            <w:rFonts w:asciiTheme="minorHAnsi" w:eastAsiaTheme="minorEastAsia" w:hAnsiTheme="minorHAnsi" w:cstheme="minorBidi"/>
            <w:noProof/>
            <w:sz w:val="22"/>
            <w:szCs w:val="22"/>
          </w:rPr>
          <w:tab/>
        </w:r>
        <w:r w:rsidRPr="00621402">
          <w:rPr>
            <w:rStyle w:val="Hyperlink"/>
            <w:noProof/>
          </w:rPr>
          <w:t>Error Message Strings</w:t>
        </w:r>
        <w:r>
          <w:rPr>
            <w:noProof/>
            <w:webHidden/>
          </w:rPr>
          <w:tab/>
        </w:r>
        <w:r>
          <w:rPr>
            <w:noProof/>
            <w:webHidden/>
          </w:rPr>
          <w:fldChar w:fldCharType="begin"/>
        </w:r>
        <w:r>
          <w:rPr>
            <w:noProof/>
            <w:webHidden/>
          </w:rPr>
          <w:instrText xml:space="preserve"> PAGEREF _Toc33697887 \h </w:instrText>
        </w:r>
        <w:r>
          <w:rPr>
            <w:noProof/>
            <w:webHidden/>
          </w:rPr>
        </w:r>
        <w:r>
          <w:rPr>
            <w:noProof/>
            <w:webHidden/>
          </w:rPr>
          <w:fldChar w:fldCharType="separate"/>
        </w:r>
        <w:r>
          <w:rPr>
            <w:noProof/>
            <w:webHidden/>
          </w:rPr>
          <w:t>164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88" w:history="1">
        <w:r w:rsidRPr="00621402">
          <w:rPr>
            <w:rStyle w:val="Hyperlink"/>
            <w:noProof/>
          </w:rPr>
          <w:t>3.1.1.3.1.10</w:t>
        </w:r>
        <w:r>
          <w:rPr>
            <w:rFonts w:asciiTheme="minorHAnsi" w:eastAsiaTheme="minorEastAsia" w:hAnsiTheme="minorHAnsi" w:cstheme="minorBidi"/>
            <w:noProof/>
            <w:sz w:val="22"/>
            <w:szCs w:val="22"/>
          </w:rPr>
          <w:tab/>
        </w:r>
        <w:r w:rsidRPr="00621402">
          <w:rPr>
            <w:rStyle w:val="Hyperlink"/>
            <w:noProof/>
          </w:rPr>
          <w:t>Ports</w:t>
        </w:r>
        <w:r>
          <w:rPr>
            <w:noProof/>
            <w:webHidden/>
          </w:rPr>
          <w:tab/>
        </w:r>
        <w:r>
          <w:rPr>
            <w:noProof/>
            <w:webHidden/>
          </w:rPr>
          <w:fldChar w:fldCharType="begin"/>
        </w:r>
        <w:r>
          <w:rPr>
            <w:noProof/>
            <w:webHidden/>
          </w:rPr>
          <w:instrText xml:space="preserve"> PAGEREF _Toc33697888 \h </w:instrText>
        </w:r>
        <w:r>
          <w:rPr>
            <w:noProof/>
            <w:webHidden/>
          </w:rPr>
        </w:r>
        <w:r>
          <w:rPr>
            <w:noProof/>
            <w:webHidden/>
          </w:rPr>
          <w:fldChar w:fldCharType="separate"/>
        </w:r>
        <w:r>
          <w:rPr>
            <w:noProof/>
            <w:webHidden/>
          </w:rPr>
          <w:t>164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89" w:history="1">
        <w:r w:rsidRPr="00621402">
          <w:rPr>
            <w:rStyle w:val="Hyperlink"/>
            <w:noProof/>
          </w:rPr>
          <w:t>3.1.1.3.1.11</w:t>
        </w:r>
        <w:r>
          <w:rPr>
            <w:rFonts w:asciiTheme="minorHAnsi" w:eastAsiaTheme="minorEastAsia" w:hAnsiTheme="minorHAnsi" w:cstheme="minorBidi"/>
            <w:noProof/>
            <w:sz w:val="22"/>
            <w:szCs w:val="22"/>
          </w:rPr>
          <w:tab/>
        </w:r>
        <w:r w:rsidRPr="00621402">
          <w:rPr>
            <w:rStyle w:val="Hyperlink"/>
            <w:noProof/>
          </w:rPr>
          <w:t>LDAP Search Over UDP</w:t>
        </w:r>
        <w:r>
          <w:rPr>
            <w:noProof/>
            <w:webHidden/>
          </w:rPr>
          <w:tab/>
        </w:r>
        <w:r>
          <w:rPr>
            <w:noProof/>
            <w:webHidden/>
          </w:rPr>
          <w:fldChar w:fldCharType="begin"/>
        </w:r>
        <w:r>
          <w:rPr>
            <w:noProof/>
            <w:webHidden/>
          </w:rPr>
          <w:instrText xml:space="preserve"> PAGEREF _Toc33697889 \h </w:instrText>
        </w:r>
        <w:r>
          <w:rPr>
            <w:noProof/>
            <w:webHidden/>
          </w:rPr>
        </w:r>
        <w:r>
          <w:rPr>
            <w:noProof/>
            <w:webHidden/>
          </w:rPr>
          <w:fldChar w:fldCharType="separate"/>
        </w:r>
        <w:r>
          <w:rPr>
            <w:noProof/>
            <w:webHidden/>
          </w:rPr>
          <w:t>164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90" w:history="1">
        <w:r w:rsidRPr="00621402">
          <w:rPr>
            <w:rStyle w:val="Hyperlink"/>
            <w:noProof/>
          </w:rPr>
          <w:t>3.1.1.3.1.12</w:t>
        </w:r>
        <w:r>
          <w:rPr>
            <w:rFonts w:asciiTheme="minorHAnsi" w:eastAsiaTheme="minorEastAsia" w:hAnsiTheme="minorHAnsi" w:cstheme="minorBidi"/>
            <w:noProof/>
            <w:sz w:val="22"/>
            <w:szCs w:val="22"/>
          </w:rPr>
          <w:tab/>
        </w:r>
        <w:r w:rsidRPr="00621402">
          <w:rPr>
            <w:rStyle w:val="Hyperlink"/>
            <w:noProof/>
          </w:rPr>
          <w:t>Unbind Operation</w:t>
        </w:r>
        <w:r>
          <w:rPr>
            <w:noProof/>
            <w:webHidden/>
          </w:rPr>
          <w:tab/>
        </w:r>
        <w:r>
          <w:rPr>
            <w:noProof/>
            <w:webHidden/>
          </w:rPr>
          <w:fldChar w:fldCharType="begin"/>
        </w:r>
        <w:r>
          <w:rPr>
            <w:noProof/>
            <w:webHidden/>
          </w:rPr>
          <w:instrText xml:space="preserve"> PAGEREF _Toc33697890 \h </w:instrText>
        </w:r>
        <w:r>
          <w:rPr>
            <w:noProof/>
            <w:webHidden/>
          </w:rPr>
        </w:r>
        <w:r>
          <w:rPr>
            <w:noProof/>
            <w:webHidden/>
          </w:rPr>
          <w:fldChar w:fldCharType="separate"/>
        </w:r>
        <w:r>
          <w:rPr>
            <w:noProof/>
            <w:webHidden/>
          </w:rPr>
          <w:t>165</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891" w:history="1">
        <w:r w:rsidRPr="00621402">
          <w:rPr>
            <w:rStyle w:val="Hyperlink"/>
            <w:noProof/>
          </w:rPr>
          <w:t>3.1.1.3.2</w:t>
        </w:r>
        <w:r>
          <w:rPr>
            <w:rFonts w:asciiTheme="minorHAnsi" w:eastAsiaTheme="minorEastAsia" w:hAnsiTheme="minorHAnsi" w:cstheme="minorBidi"/>
            <w:noProof/>
            <w:sz w:val="22"/>
            <w:szCs w:val="22"/>
          </w:rPr>
          <w:tab/>
        </w:r>
        <w:r w:rsidRPr="00621402">
          <w:rPr>
            <w:rStyle w:val="Hyperlink"/>
            <w:noProof/>
          </w:rPr>
          <w:t>rootDSE Attributes</w:t>
        </w:r>
        <w:r>
          <w:rPr>
            <w:noProof/>
            <w:webHidden/>
          </w:rPr>
          <w:tab/>
        </w:r>
        <w:r>
          <w:rPr>
            <w:noProof/>
            <w:webHidden/>
          </w:rPr>
          <w:fldChar w:fldCharType="begin"/>
        </w:r>
        <w:r>
          <w:rPr>
            <w:noProof/>
            <w:webHidden/>
          </w:rPr>
          <w:instrText xml:space="preserve"> PAGEREF _Toc33697891 \h </w:instrText>
        </w:r>
        <w:r>
          <w:rPr>
            <w:noProof/>
            <w:webHidden/>
          </w:rPr>
        </w:r>
        <w:r>
          <w:rPr>
            <w:noProof/>
            <w:webHidden/>
          </w:rPr>
          <w:fldChar w:fldCharType="separate"/>
        </w:r>
        <w:r>
          <w:rPr>
            <w:noProof/>
            <w:webHidden/>
          </w:rPr>
          <w:t>165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92" w:history="1">
        <w:r w:rsidRPr="00621402">
          <w:rPr>
            <w:rStyle w:val="Hyperlink"/>
            <w:noProof/>
          </w:rPr>
          <w:t>3.1.1.3.2.1</w:t>
        </w:r>
        <w:r>
          <w:rPr>
            <w:rFonts w:asciiTheme="minorHAnsi" w:eastAsiaTheme="minorEastAsia" w:hAnsiTheme="minorHAnsi" w:cstheme="minorBidi"/>
            <w:noProof/>
            <w:sz w:val="22"/>
            <w:szCs w:val="22"/>
          </w:rPr>
          <w:tab/>
        </w:r>
        <w:r w:rsidRPr="00621402">
          <w:rPr>
            <w:rStyle w:val="Hyperlink"/>
            <w:noProof/>
          </w:rPr>
          <w:t>configurationNamingContext</w:t>
        </w:r>
        <w:r>
          <w:rPr>
            <w:noProof/>
            <w:webHidden/>
          </w:rPr>
          <w:tab/>
        </w:r>
        <w:r>
          <w:rPr>
            <w:noProof/>
            <w:webHidden/>
          </w:rPr>
          <w:fldChar w:fldCharType="begin"/>
        </w:r>
        <w:r>
          <w:rPr>
            <w:noProof/>
            <w:webHidden/>
          </w:rPr>
          <w:instrText xml:space="preserve"> PAGEREF _Toc33697892 \h </w:instrText>
        </w:r>
        <w:r>
          <w:rPr>
            <w:noProof/>
            <w:webHidden/>
          </w:rPr>
        </w:r>
        <w:r>
          <w:rPr>
            <w:noProof/>
            <w:webHidden/>
          </w:rPr>
          <w:fldChar w:fldCharType="separate"/>
        </w:r>
        <w:r>
          <w:rPr>
            <w:noProof/>
            <w:webHidden/>
          </w:rPr>
          <w:t>170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93" w:history="1">
        <w:r w:rsidRPr="00621402">
          <w:rPr>
            <w:rStyle w:val="Hyperlink"/>
            <w:noProof/>
          </w:rPr>
          <w:t>3.1.1.3.2.2</w:t>
        </w:r>
        <w:r>
          <w:rPr>
            <w:rFonts w:asciiTheme="minorHAnsi" w:eastAsiaTheme="minorEastAsia" w:hAnsiTheme="minorHAnsi" w:cstheme="minorBidi"/>
            <w:noProof/>
            <w:sz w:val="22"/>
            <w:szCs w:val="22"/>
          </w:rPr>
          <w:tab/>
        </w:r>
        <w:r w:rsidRPr="00621402">
          <w:rPr>
            <w:rStyle w:val="Hyperlink"/>
            <w:noProof/>
          </w:rPr>
          <w:t>currentTime</w:t>
        </w:r>
        <w:r>
          <w:rPr>
            <w:noProof/>
            <w:webHidden/>
          </w:rPr>
          <w:tab/>
        </w:r>
        <w:r>
          <w:rPr>
            <w:noProof/>
            <w:webHidden/>
          </w:rPr>
          <w:fldChar w:fldCharType="begin"/>
        </w:r>
        <w:r>
          <w:rPr>
            <w:noProof/>
            <w:webHidden/>
          </w:rPr>
          <w:instrText xml:space="preserve"> PAGEREF _Toc33697893 \h </w:instrText>
        </w:r>
        <w:r>
          <w:rPr>
            <w:noProof/>
            <w:webHidden/>
          </w:rPr>
        </w:r>
        <w:r>
          <w:rPr>
            <w:noProof/>
            <w:webHidden/>
          </w:rPr>
          <w:fldChar w:fldCharType="separate"/>
        </w:r>
        <w:r>
          <w:rPr>
            <w:noProof/>
            <w:webHidden/>
          </w:rPr>
          <w:t>170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94" w:history="1">
        <w:r w:rsidRPr="00621402">
          <w:rPr>
            <w:rStyle w:val="Hyperlink"/>
            <w:noProof/>
          </w:rPr>
          <w:t>3.1.1.3.2.3</w:t>
        </w:r>
        <w:r>
          <w:rPr>
            <w:rFonts w:asciiTheme="minorHAnsi" w:eastAsiaTheme="minorEastAsia" w:hAnsiTheme="minorHAnsi" w:cstheme="minorBidi"/>
            <w:noProof/>
            <w:sz w:val="22"/>
            <w:szCs w:val="22"/>
          </w:rPr>
          <w:tab/>
        </w:r>
        <w:r w:rsidRPr="00621402">
          <w:rPr>
            <w:rStyle w:val="Hyperlink"/>
            <w:noProof/>
          </w:rPr>
          <w:t>defaultNamingContext</w:t>
        </w:r>
        <w:r>
          <w:rPr>
            <w:noProof/>
            <w:webHidden/>
          </w:rPr>
          <w:tab/>
        </w:r>
        <w:r>
          <w:rPr>
            <w:noProof/>
            <w:webHidden/>
          </w:rPr>
          <w:fldChar w:fldCharType="begin"/>
        </w:r>
        <w:r>
          <w:rPr>
            <w:noProof/>
            <w:webHidden/>
          </w:rPr>
          <w:instrText xml:space="preserve"> PAGEREF _Toc33697894 \h </w:instrText>
        </w:r>
        <w:r>
          <w:rPr>
            <w:noProof/>
            <w:webHidden/>
          </w:rPr>
        </w:r>
        <w:r>
          <w:rPr>
            <w:noProof/>
            <w:webHidden/>
          </w:rPr>
          <w:fldChar w:fldCharType="separate"/>
        </w:r>
        <w:r>
          <w:rPr>
            <w:noProof/>
            <w:webHidden/>
          </w:rPr>
          <w:t>170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95" w:history="1">
        <w:r w:rsidRPr="00621402">
          <w:rPr>
            <w:rStyle w:val="Hyperlink"/>
            <w:noProof/>
          </w:rPr>
          <w:t>3.1.1.3.2.4</w:t>
        </w:r>
        <w:r>
          <w:rPr>
            <w:rFonts w:asciiTheme="minorHAnsi" w:eastAsiaTheme="minorEastAsia" w:hAnsiTheme="minorHAnsi" w:cstheme="minorBidi"/>
            <w:noProof/>
            <w:sz w:val="22"/>
            <w:szCs w:val="22"/>
          </w:rPr>
          <w:tab/>
        </w:r>
        <w:r w:rsidRPr="00621402">
          <w:rPr>
            <w:rStyle w:val="Hyperlink"/>
            <w:noProof/>
          </w:rPr>
          <w:t>dNSHostName</w:t>
        </w:r>
        <w:r>
          <w:rPr>
            <w:noProof/>
            <w:webHidden/>
          </w:rPr>
          <w:tab/>
        </w:r>
        <w:r>
          <w:rPr>
            <w:noProof/>
            <w:webHidden/>
          </w:rPr>
          <w:fldChar w:fldCharType="begin"/>
        </w:r>
        <w:r>
          <w:rPr>
            <w:noProof/>
            <w:webHidden/>
          </w:rPr>
          <w:instrText xml:space="preserve"> PAGEREF _Toc33697895 \h </w:instrText>
        </w:r>
        <w:r>
          <w:rPr>
            <w:noProof/>
            <w:webHidden/>
          </w:rPr>
        </w:r>
        <w:r>
          <w:rPr>
            <w:noProof/>
            <w:webHidden/>
          </w:rPr>
          <w:fldChar w:fldCharType="separate"/>
        </w:r>
        <w:r>
          <w:rPr>
            <w:noProof/>
            <w:webHidden/>
          </w:rPr>
          <w:t>170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96" w:history="1">
        <w:r w:rsidRPr="00621402">
          <w:rPr>
            <w:rStyle w:val="Hyperlink"/>
            <w:noProof/>
          </w:rPr>
          <w:t>3.1.1.3.2.5</w:t>
        </w:r>
        <w:r>
          <w:rPr>
            <w:rFonts w:asciiTheme="minorHAnsi" w:eastAsiaTheme="minorEastAsia" w:hAnsiTheme="minorHAnsi" w:cstheme="minorBidi"/>
            <w:noProof/>
            <w:sz w:val="22"/>
            <w:szCs w:val="22"/>
          </w:rPr>
          <w:tab/>
        </w:r>
        <w:r w:rsidRPr="00621402">
          <w:rPr>
            <w:rStyle w:val="Hyperlink"/>
            <w:noProof/>
          </w:rPr>
          <w:t>dsSchemaAttrCount</w:t>
        </w:r>
        <w:r>
          <w:rPr>
            <w:noProof/>
            <w:webHidden/>
          </w:rPr>
          <w:tab/>
        </w:r>
        <w:r>
          <w:rPr>
            <w:noProof/>
            <w:webHidden/>
          </w:rPr>
          <w:fldChar w:fldCharType="begin"/>
        </w:r>
        <w:r>
          <w:rPr>
            <w:noProof/>
            <w:webHidden/>
          </w:rPr>
          <w:instrText xml:space="preserve"> PAGEREF _Toc33697896 \h </w:instrText>
        </w:r>
        <w:r>
          <w:rPr>
            <w:noProof/>
            <w:webHidden/>
          </w:rPr>
        </w:r>
        <w:r>
          <w:rPr>
            <w:noProof/>
            <w:webHidden/>
          </w:rPr>
          <w:fldChar w:fldCharType="separate"/>
        </w:r>
        <w:r>
          <w:rPr>
            <w:noProof/>
            <w:webHidden/>
          </w:rPr>
          <w:t>170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97" w:history="1">
        <w:r w:rsidRPr="00621402">
          <w:rPr>
            <w:rStyle w:val="Hyperlink"/>
            <w:noProof/>
          </w:rPr>
          <w:t>3.1.1.3.2.6</w:t>
        </w:r>
        <w:r>
          <w:rPr>
            <w:rFonts w:asciiTheme="minorHAnsi" w:eastAsiaTheme="minorEastAsia" w:hAnsiTheme="minorHAnsi" w:cstheme="minorBidi"/>
            <w:noProof/>
            <w:sz w:val="22"/>
            <w:szCs w:val="22"/>
          </w:rPr>
          <w:tab/>
        </w:r>
        <w:r w:rsidRPr="00621402">
          <w:rPr>
            <w:rStyle w:val="Hyperlink"/>
            <w:noProof/>
          </w:rPr>
          <w:t>dsSchemaClassCount</w:t>
        </w:r>
        <w:r>
          <w:rPr>
            <w:noProof/>
            <w:webHidden/>
          </w:rPr>
          <w:tab/>
        </w:r>
        <w:r>
          <w:rPr>
            <w:noProof/>
            <w:webHidden/>
          </w:rPr>
          <w:fldChar w:fldCharType="begin"/>
        </w:r>
        <w:r>
          <w:rPr>
            <w:noProof/>
            <w:webHidden/>
          </w:rPr>
          <w:instrText xml:space="preserve"> PAGEREF _Toc33697897 \h </w:instrText>
        </w:r>
        <w:r>
          <w:rPr>
            <w:noProof/>
            <w:webHidden/>
          </w:rPr>
        </w:r>
        <w:r>
          <w:rPr>
            <w:noProof/>
            <w:webHidden/>
          </w:rPr>
          <w:fldChar w:fldCharType="separate"/>
        </w:r>
        <w:r>
          <w:rPr>
            <w:noProof/>
            <w:webHidden/>
          </w:rPr>
          <w:t>170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98" w:history="1">
        <w:r w:rsidRPr="00621402">
          <w:rPr>
            <w:rStyle w:val="Hyperlink"/>
            <w:noProof/>
          </w:rPr>
          <w:t>3.1.1.3.2.7</w:t>
        </w:r>
        <w:r>
          <w:rPr>
            <w:rFonts w:asciiTheme="minorHAnsi" w:eastAsiaTheme="minorEastAsia" w:hAnsiTheme="minorHAnsi" w:cstheme="minorBidi"/>
            <w:noProof/>
            <w:sz w:val="22"/>
            <w:szCs w:val="22"/>
          </w:rPr>
          <w:tab/>
        </w:r>
        <w:r w:rsidRPr="00621402">
          <w:rPr>
            <w:rStyle w:val="Hyperlink"/>
            <w:noProof/>
          </w:rPr>
          <w:t>dsSchemaPrefixCount</w:t>
        </w:r>
        <w:r>
          <w:rPr>
            <w:noProof/>
            <w:webHidden/>
          </w:rPr>
          <w:tab/>
        </w:r>
        <w:r>
          <w:rPr>
            <w:noProof/>
            <w:webHidden/>
          </w:rPr>
          <w:fldChar w:fldCharType="begin"/>
        </w:r>
        <w:r>
          <w:rPr>
            <w:noProof/>
            <w:webHidden/>
          </w:rPr>
          <w:instrText xml:space="preserve"> PAGEREF _Toc33697898 \h </w:instrText>
        </w:r>
        <w:r>
          <w:rPr>
            <w:noProof/>
            <w:webHidden/>
          </w:rPr>
        </w:r>
        <w:r>
          <w:rPr>
            <w:noProof/>
            <w:webHidden/>
          </w:rPr>
          <w:fldChar w:fldCharType="separate"/>
        </w:r>
        <w:r>
          <w:rPr>
            <w:noProof/>
            <w:webHidden/>
          </w:rPr>
          <w:t>170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899" w:history="1">
        <w:r w:rsidRPr="00621402">
          <w:rPr>
            <w:rStyle w:val="Hyperlink"/>
            <w:noProof/>
          </w:rPr>
          <w:t>3.1.1.3.2.8</w:t>
        </w:r>
        <w:r>
          <w:rPr>
            <w:rFonts w:asciiTheme="minorHAnsi" w:eastAsiaTheme="minorEastAsia" w:hAnsiTheme="minorHAnsi" w:cstheme="minorBidi"/>
            <w:noProof/>
            <w:sz w:val="22"/>
            <w:szCs w:val="22"/>
          </w:rPr>
          <w:tab/>
        </w:r>
        <w:r w:rsidRPr="00621402">
          <w:rPr>
            <w:rStyle w:val="Hyperlink"/>
            <w:noProof/>
          </w:rPr>
          <w:t>dsServiceName</w:t>
        </w:r>
        <w:r>
          <w:rPr>
            <w:noProof/>
            <w:webHidden/>
          </w:rPr>
          <w:tab/>
        </w:r>
        <w:r>
          <w:rPr>
            <w:noProof/>
            <w:webHidden/>
          </w:rPr>
          <w:fldChar w:fldCharType="begin"/>
        </w:r>
        <w:r>
          <w:rPr>
            <w:noProof/>
            <w:webHidden/>
          </w:rPr>
          <w:instrText xml:space="preserve"> PAGEREF _Toc33697899 \h </w:instrText>
        </w:r>
        <w:r>
          <w:rPr>
            <w:noProof/>
            <w:webHidden/>
          </w:rPr>
        </w:r>
        <w:r>
          <w:rPr>
            <w:noProof/>
            <w:webHidden/>
          </w:rPr>
          <w:fldChar w:fldCharType="separate"/>
        </w:r>
        <w:r>
          <w:rPr>
            <w:noProof/>
            <w:webHidden/>
          </w:rPr>
          <w:t>170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00" w:history="1">
        <w:r w:rsidRPr="00621402">
          <w:rPr>
            <w:rStyle w:val="Hyperlink"/>
            <w:noProof/>
          </w:rPr>
          <w:t>3.1.1.3.2.9</w:t>
        </w:r>
        <w:r>
          <w:rPr>
            <w:rFonts w:asciiTheme="minorHAnsi" w:eastAsiaTheme="minorEastAsia" w:hAnsiTheme="minorHAnsi" w:cstheme="minorBidi"/>
            <w:noProof/>
            <w:sz w:val="22"/>
            <w:szCs w:val="22"/>
          </w:rPr>
          <w:tab/>
        </w:r>
        <w:r w:rsidRPr="00621402">
          <w:rPr>
            <w:rStyle w:val="Hyperlink"/>
            <w:noProof/>
          </w:rPr>
          <w:t>highestCommittedUSN</w:t>
        </w:r>
        <w:r>
          <w:rPr>
            <w:noProof/>
            <w:webHidden/>
          </w:rPr>
          <w:tab/>
        </w:r>
        <w:r>
          <w:rPr>
            <w:noProof/>
            <w:webHidden/>
          </w:rPr>
          <w:fldChar w:fldCharType="begin"/>
        </w:r>
        <w:r>
          <w:rPr>
            <w:noProof/>
            <w:webHidden/>
          </w:rPr>
          <w:instrText xml:space="preserve"> PAGEREF _Toc33697900 \h </w:instrText>
        </w:r>
        <w:r>
          <w:rPr>
            <w:noProof/>
            <w:webHidden/>
          </w:rPr>
        </w:r>
        <w:r>
          <w:rPr>
            <w:noProof/>
            <w:webHidden/>
          </w:rPr>
          <w:fldChar w:fldCharType="separate"/>
        </w:r>
        <w:r>
          <w:rPr>
            <w:noProof/>
            <w:webHidden/>
          </w:rPr>
          <w:t>171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01" w:history="1">
        <w:r w:rsidRPr="00621402">
          <w:rPr>
            <w:rStyle w:val="Hyperlink"/>
            <w:noProof/>
          </w:rPr>
          <w:t>3.1.1.3.2.10</w:t>
        </w:r>
        <w:r>
          <w:rPr>
            <w:rFonts w:asciiTheme="minorHAnsi" w:eastAsiaTheme="minorEastAsia" w:hAnsiTheme="minorHAnsi" w:cstheme="minorBidi"/>
            <w:noProof/>
            <w:sz w:val="22"/>
            <w:szCs w:val="22"/>
          </w:rPr>
          <w:tab/>
        </w:r>
        <w:r w:rsidRPr="00621402">
          <w:rPr>
            <w:rStyle w:val="Hyperlink"/>
            <w:noProof/>
          </w:rPr>
          <w:t>isGlobalCatalogReady</w:t>
        </w:r>
        <w:r>
          <w:rPr>
            <w:noProof/>
            <w:webHidden/>
          </w:rPr>
          <w:tab/>
        </w:r>
        <w:r>
          <w:rPr>
            <w:noProof/>
            <w:webHidden/>
          </w:rPr>
          <w:fldChar w:fldCharType="begin"/>
        </w:r>
        <w:r>
          <w:rPr>
            <w:noProof/>
            <w:webHidden/>
          </w:rPr>
          <w:instrText xml:space="preserve"> PAGEREF _Toc33697901 \h </w:instrText>
        </w:r>
        <w:r>
          <w:rPr>
            <w:noProof/>
            <w:webHidden/>
          </w:rPr>
        </w:r>
        <w:r>
          <w:rPr>
            <w:noProof/>
            <w:webHidden/>
          </w:rPr>
          <w:fldChar w:fldCharType="separate"/>
        </w:r>
        <w:r>
          <w:rPr>
            <w:noProof/>
            <w:webHidden/>
          </w:rPr>
          <w:t>171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02" w:history="1">
        <w:r w:rsidRPr="00621402">
          <w:rPr>
            <w:rStyle w:val="Hyperlink"/>
            <w:noProof/>
          </w:rPr>
          <w:t>3.1.1.3.2.11</w:t>
        </w:r>
        <w:r>
          <w:rPr>
            <w:rFonts w:asciiTheme="minorHAnsi" w:eastAsiaTheme="minorEastAsia" w:hAnsiTheme="minorHAnsi" w:cstheme="minorBidi"/>
            <w:noProof/>
            <w:sz w:val="22"/>
            <w:szCs w:val="22"/>
          </w:rPr>
          <w:tab/>
        </w:r>
        <w:r w:rsidRPr="00621402">
          <w:rPr>
            <w:rStyle w:val="Hyperlink"/>
            <w:noProof/>
          </w:rPr>
          <w:t>isSynchronized</w:t>
        </w:r>
        <w:r>
          <w:rPr>
            <w:noProof/>
            <w:webHidden/>
          </w:rPr>
          <w:tab/>
        </w:r>
        <w:r>
          <w:rPr>
            <w:noProof/>
            <w:webHidden/>
          </w:rPr>
          <w:fldChar w:fldCharType="begin"/>
        </w:r>
        <w:r>
          <w:rPr>
            <w:noProof/>
            <w:webHidden/>
          </w:rPr>
          <w:instrText xml:space="preserve"> PAGEREF _Toc33697902 \h </w:instrText>
        </w:r>
        <w:r>
          <w:rPr>
            <w:noProof/>
            <w:webHidden/>
          </w:rPr>
        </w:r>
        <w:r>
          <w:rPr>
            <w:noProof/>
            <w:webHidden/>
          </w:rPr>
          <w:fldChar w:fldCharType="separate"/>
        </w:r>
        <w:r>
          <w:rPr>
            <w:noProof/>
            <w:webHidden/>
          </w:rPr>
          <w:t>171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03" w:history="1">
        <w:r w:rsidRPr="00621402">
          <w:rPr>
            <w:rStyle w:val="Hyperlink"/>
            <w:noProof/>
          </w:rPr>
          <w:t>3.1.1.3.2.12</w:t>
        </w:r>
        <w:r>
          <w:rPr>
            <w:rFonts w:asciiTheme="minorHAnsi" w:eastAsiaTheme="minorEastAsia" w:hAnsiTheme="minorHAnsi" w:cstheme="minorBidi"/>
            <w:noProof/>
            <w:sz w:val="22"/>
            <w:szCs w:val="22"/>
          </w:rPr>
          <w:tab/>
        </w:r>
        <w:r w:rsidRPr="00621402">
          <w:rPr>
            <w:rStyle w:val="Hyperlink"/>
            <w:noProof/>
          </w:rPr>
          <w:t>ldapServiceName</w:t>
        </w:r>
        <w:r>
          <w:rPr>
            <w:noProof/>
            <w:webHidden/>
          </w:rPr>
          <w:tab/>
        </w:r>
        <w:r>
          <w:rPr>
            <w:noProof/>
            <w:webHidden/>
          </w:rPr>
          <w:fldChar w:fldCharType="begin"/>
        </w:r>
        <w:r>
          <w:rPr>
            <w:noProof/>
            <w:webHidden/>
          </w:rPr>
          <w:instrText xml:space="preserve"> PAGEREF _Toc33697903 \h </w:instrText>
        </w:r>
        <w:r>
          <w:rPr>
            <w:noProof/>
            <w:webHidden/>
          </w:rPr>
        </w:r>
        <w:r>
          <w:rPr>
            <w:noProof/>
            <w:webHidden/>
          </w:rPr>
          <w:fldChar w:fldCharType="separate"/>
        </w:r>
        <w:r>
          <w:rPr>
            <w:noProof/>
            <w:webHidden/>
          </w:rPr>
          <w:t>171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04" w:history="1">
        <w:r w:rsidRPr="00621402">
          <w:rPr>
            <w:rStyle w:val="Hyperlink"/>
            <w:noProof/>
          </w:rPr>
          <w:t>3.1.1.3.2.13</w:t>
        </w:r>
        <w:r>
          <w:rPr>
            <w:rFonts w:asciiTheme="minorHAnsi" w:eastAsiaTheme="minorEastAsia" w:hAnsiTheme="minorHAnsi" w:cstheme="minorBidi"/>
            <w:noProof/>
            <w:sz w:val="22"/>
            <w:szCs w:val="22"/>
          </w:rPr>
          <w:tab/>
        </w:r>
        <w:r w:rsidRPr="00621402">
          <w:rPr>
            <w:rStyle w:val="Hyperlink"/>
            <w:noProof/>
          </w:rPr>
          <w:t>namingContexts</w:t>
        </w:r>
        <w:r>
          <w:rPr>
            <w:noProof/>
            <w:webHidden/>
          </w:rPr>
          <w:tab/>
        </w:r>
        <w:r>
          <w:rPr>
            <w:noProof/>
            <w:webHidden/>
          </w:rPr>
          <w:fldChar w:fldCharType="begin"/>
        </w:r>
        <w:r>
          <w:rPr>
            <w:noProof/>
            <w:webHidden/>
          </w:rPr>
          <w:instrText xml:space="preserve"> PAGEREF _Toc33697904 \h </w:instrText>
        </w:r>
        <w:r>
          <w:rPr>
            <w:noProof/>
            <w:webHidden/>
          </w:rPr>
        </w:r>
        <w:r>
          <w:rPr>
            <w:noProof/>
            <w:webHidden/>
          </w:rPr>
          <w:fldChar w:fldCharType="separate"/>
        </w:r>
        <w:r>
          <w:rPr>
            <w:noProof/>
            <w:webHidden/>
          </w:rPr>
          <w:t>171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05" w:history="1">
        <w:r w:rsidRPr="00621402">
          <w:rPr>
            <w:rStyle w:val="Hyperlink"/>
            <w:noProof/>
          </w:rPr>
          <w:t>3.1.1.3.2.14</w:t>
        </w:r>
        <w:r>
          <w:rPr>
            <w:rFonts w:asciiTheme="minorHAnsi" w:eastAsiaTheme="minorEastAsia" w:hAnsiTheme="minorHAnsi" w:cstheme="minorBidi"/>
            <w:noProof/>
            <w:sz w:val="22"/>
            <w:szCs w:val="22"/>
          </w:rPr>
          <w:tab/>
        </w:r>
        <w:r w:rsidRPr="00621402">
          <w:rPr>
            <w:rStyle w:val="Hyperlink"/>
            <w:noProof/>
          </w:rPr>
          <w:t>netlogon</w:t>
        </w:r>
        <w:r>
          <w:rPr>
            <w:noProof/>
            <w:webHidden/>
          </w:rPr>
          <w:tab/>
        </w:r>
        <w:r>
          <w:rPr>
            <w:noProof/>
            <w:webHidden/>
          </w:rPr>
          <w:fldChar w:fldCharType="begin"/>
        </w:r>
        <w:r>
          <w:rPr>
            <w:noProof/>
            <w:webHidden/>
          </w:rPr>
          <w:instrText xml:space="preserve"> PAGEREF _Toc33697905 \h </w:instrText>
        </w:r>
        <w:r>
          <w:rPr>
            <w:noProof/>
            <w:webHidden/>
          </w:rPr>
        </w:r>
        <w:r>
          <w:rPr>
            <w:noProof/>
            <w:webHidden/>
          </w:rPr>
          <w:fldChar w:fldCharType="separate"/>
        </w:r>
        <w:r>
          <w:rPr>
            <w:noProof/>
            <w:webHidden/>
          </w:rPr>
          <w:t>171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06" w:history="1">
        <w:r w:rsidRPr="00621402">
          <w:rPr>
            <w:rStyle w:val="Hyperlink"/>
            <w:noProof/>
          </w:rPr>
          <w:t>3.1.1.3.2.15</w:t>
        </w:r>
        <w:r>
          <w:rPr>
            <w:rFonts w:asciiTheme="minorHAnsi" w:eastAsiaTheme="minorEastAsia" w:hAnsiTheme="minorHAnsi" w:cstheme="minorBidi"/>
            <w:noProof/>
            <w:sz w:val="22"/>
            <w:szCs w:val="22"/>
          </w:rPr>
          <w:tab/>
        </w:r>
        <w:r w:rsidRPr="00621402">
          <w:rPr>
            <w:rStyle w:val="Hyperlink"/>
            <w:noProof/>
          </w:rPr>
          <w:t>pendingPropagations</w:t>
        </w:r>
        <w:r>
          <w:rPr>
            <w:noProof/>
            <w:webHidden/>
          </w:rPr>
          <w:tab/>
        </w:r>
        <w:r>
          <w:rPr>
            <w:noProof/>
            <w:webHidden/>
          </w:rPr>
          <w:fldChar w:fldCharType="begin"/>
        </w:r>
        <w:r>
          <w:rPr>
            <w:noProof/>
            <w:webHidden/>
          </w:rPr>
          <w:instrText xml:space="preserve"> PAGEREF _Toc33697906 \h </w:instrText>
        </w:r>
        <w:r>
          <w:rPr>
            <w:noProof/>
            <w:webHidden/>
          </w:rPr>
        </w:r>
        <w:r>
          <w:rPr>
            <w:noProof/>
            <w:webHidden/>
          </w:rPr>
          <w:fldChar w:fldCharType="separate"/>
        </w:r>
        <w:r>
          <w:rPr>
            <w:noProof/>
            <w:webHidden/>
          </w:rPr>
          <w:t>171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07" w:history="1">
        <w:r w:rsidRPr="00621402">
          <w:rPr>
            <w:rStyle w:val="Hyperlink"/>
            <w:noProof/>
          </w:rPr>
          <w:t>3.1.1.3.2.16</w:t>
        </w:r>
        <w:r>
          <w:rPr>
            <w:rFonts w:asciiTheme="minorHAnsi" w:eastAsiaTheme="minorEastAsia" w:hAnsiTheme="minorHAnsi" w:cstheme="minorBidi"/>
            <w:noProof/>
            <w:sz w:val="22"/>
            <w:szCs w:val="22"/>
          </w:rPr>
          <w:tab/>
        </w:r>
        <w:r w:rsidRPr="00621402">
          <w:rPr>
            <w:rStyle w:val="Hyperlink"/>
            <w:noProof/>
          </w:rPr>
          <w:t>rootDomainNamingContext</w:t>
        </w:r>
        <w:r>
          <w:rPr>
            <w:noProof/>
            <w:webHidden/>
          </w:rPr>
          <w:tab/>
        </w:r>
        <w:r>
          <w:rPr>
            <w:noProof/>
            <w:webHidden/>
          </w:rPr>
          <w:fldChar w:fldCharType="begin"/>
        </w:r>
        <w:r>
          <w:rPr>
            <w:noProof/>
            <w:webHidden/>
          </w:rPr>
          <w:instrText xml:space="preserve"> PAGEREF _Toc33697907 \h </w:instrText>
        </w:r>
        <w:r>
          <w:rPr>
            <w:noProof/>
            <w:webHidden/>
          </w:rPr>
        </w:r>
        <w:r>
          <w:rPr>
            <w:noProof/>
            <w:webHidden/>
          </w:rPr>
          <w:fldChar w:fldCharType="separate"/>
        </w:r>
        <w:r>
          <w:rPr>
            <w:noProof/>
            <w:webHidden/>
          </w:rPr>
          <w:t>171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08" w:history="1">
        <w:r w:rsidRPr="00621402">
          <w:rPr>
            <w:rStyle w:val="Hyperlink"/>
            <w:noProof/>
          </w:rPr>
          <w:t>3.1.1.3.2.17</w:t>
        </w:r>
        <w:r>
          <w:rPr>
            <w:rFonts w:asciiTheme="minorHAnsi" w:eastAsiaTheme="minorEastAsia" w:hAnsiTheme="minorHAnsi" w:cstheme="minorBidi"/>
            <w:noProof/>
            <w:sz w:val="22"/>
            <w:szCs w:val="22"/>
          </w:rPr>
          <w:tab/>
        </w:r>
        <w:r w:rsidRPr="00621402">
          <w:rPr>
            <w:rStyle w:val="Hyperlink"/>
            <w:noProof/>
          </w:rPr>
          <w:t>schemaNamingContext</w:t>
        </w:r>
        <w:r>
          <w:rPr>
            <w:noProof/>
            <w:webHidden/>
          </w:rPr>
          <w:tab/>
        </w:r>
        <w:r>
          <w:rPr>
            <w:noProof/>
            <w:webHidden/>
          </w:rPr>
          <w:fldChar w:fldCharType="begin"/>
        </w:r>
        <w:r>
          <w:rPr>
            <w:noProof/>
            <w:webHidden/>
          </w:rPr>
          <w:instrText xml:space="preserve"> PAGEREF _Toc33697908 \h </w:instrText>
        </w:r>
        <w:r>
          <w:rPr>
            <w:noProof/>
            <w:webHidden/>
          </w:rPr>
        </w:r>
        <w:r>
          <w:rPr>
            <w:noProof/>
            <w:webHidden/>
          </w:rPr>
          <w:fldChar w:fldCharType="separate"/>
        </w:r>
        <w:r>
          <w:rPr>
            <w:noProof/>
            <w:webHidden/>
          </w:rPr>
          <w:t>171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09" w:history="1">
        <w:r w:rsidRPr="00621402">
          <w:rPr>
            <w:rStyle w:val="Hyperlink"/>
            <w:noProof/>
          </w:rPr>
          <w:t>3.1.1.3.2.18</w:t>
        </w:r>
        <w:r>
          <w:rPr>
            <w:rFonts w:asciiTheme="minorHAnsi" w:eastAsiaTheme="minorEastAsia" w:hAnsiTheme="minorHAnsi" w:cstheme="minorBidi"/>
            <w:noProof/>
            <w:sz w:val="22"/>
            <w:szCs w:val="22"/>
          </w:rPr>
          <w:tab/>
        </w:r>
        <w:r w:rsidRPr="00621402">
          <w:rPr>
            <w:rStyle w:val="Hyperlink"/>
            <w:noProof/>
          </w:rPr>
          <w:t>serverName</w:t>
        </w:r>
        <w:r>
          <w:rPr>
            <w:noProof/>
            <w:webHidden/>
          </w:rPr>
          <w:tab/>
        </w:r>
        <w:r>
          <w:rPr>
            <w:noProof/>
            <w:webHidden/>
          </w:rPr>
          <w:fldChar w:fldCharType="begin"/>
        </w:r>
        <w:r>
          <w:rPr>
            <w:noProof/>
            <w:webHidden/>
          </w:rPr>
          <w:instrText xml:space="preserve"> PAGEREF _Toc33697909 \h </w:instrText>
        </w:r>
        <w:r>
          <w:rPr>
            <w:noProof/>
            <w:webHidden/>
          </w:rPr>
        </w:r>
        <w:r>
          <w:rPr>
            <w:noProof/>
            <w:webHidden/>
          </w:rPr>
          <w:fldChar w:fldCharType="separate"/>
        </w:r>
        <w:r>
          <w:rPr>
            <w:noProof/>
            <w:webHidden/>
          </w:rPr>
          <w:t>171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10" w:history="1">
        <w:r w:rsidRPr="00621402">
          <w:rPr>
            <w:rStyle w:val="Hyperlink"/>
            <w:noProof/>
          </w:rPr>
          <w:t>3.1.1.3.2.19</w:t>
        </w:r>
        <w:r>
          <w:rPr>
            <w:rFonts w:asciiTheme="minorHAnsi" w:eastAsiaTheme="minorEastAsia" w:hAnsiTheme="minorHAnsi" w:cstheme="minorBidi"/>
            <w:noProof/>
            <w:sz w:val="22"/>
            <w:szCs w:val="22"/>
          </w:rPr>
          <w:tab/>
        </w:r>
        <w:r w:rsidRPr="00621402">
          <w:rPr>
            <w:rStyle w:val="Hyperlink"/>
            <w:noProof/>
          </w:rPr>
          <w:t>subschemaSubentry</w:t>
        </w:r>
        <w:r>
          <w:rPr>
            <w:noProof/>
            <w:webHidden/>
          </w:rPr>
          <w:tab/>
        </w:r>
        <w:r>
          <w:rPr>
            <w:noProof/>
            <w:webHidden/>
          </w:rPr>
          <w:fldChar w:fldCharType="begin"/>
        </w:r>
        <w:r>
          <w:rPr>
            <w:noProof/>
            <w:webHidden/>
          </w:rPr>
          <w:instrText xml:space="preserve"> PAGEREF _Toc33697910 \h </w:instrText>
        </w:r>
        <w:r>
          <w:rPr>
            <w:noProof/>
            <w:webHidden/>
          </w:rPr>
        </w:r>
        <w:r>
          <w:rPr>
            <w:noProof/>
            <w:webHidden/>
          </w:rPr>
          <w:fldChar w:fldCharType="separate"/>
        </w:r>
        <w:r>
          <w:rPr>
            <w:noProof/>
            <w:webHidden/>
          </w:rPr>
          <w:t>171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11" w:history="1">
        <w:r w:rsidRPr="00621402">
          <w:rPr>
            <w:rStyle w:val="Hyperlink"/>
            <w:noProof/>
          </w:rPr>
          <w:t>3.1.1.3.2.20</w:t>
        </w:r>
        <w:r>
          <w:rPr>
            <w:rFonts w:asciiTheme="minorHAnsi" w:eastAsiaTheme="minorEastAsia" w:hAnsiTheme="minorHAnsi" w:cstheme="minorBidi"/>
            <w:noProof/>
            <w:sz w:val="22"/>
            <w:szCs w:val="22"/>
          </w:rPr>
          <w:tab/>
        </w:r>
        <w:r w:rsidRPr="00621402">
          <w:rPr>
            <w:rStyle w:val="Hyperlink"/>
            <w:noProof/>
          </w:rPr>
          <w:t>supportedCapabilities</w:t>
        </w:r>
        <w:r>
          <w:rPr>
            <w:noProof/>
            <w:webHidden/>
          </w:rPr>
          <w:tab/>
        </w:r>
        <w:r>
          <w:rPr>
            <w:noProof/>
            <w:webHidden/>
          </w:rPr>
          <w:fldChar w:fldCharType="begin"/>
        </w:r>
        <w:r>
          <w:rPr>
            <w:noProof/>
            <w:webHidden/>
          </w:rPr>
          <w:instrText xml:space="preserve"> PAGEREF _Toc33697911 \h </w:instrText>
        </w:r>
        <w:r>
          <w:rPr>
            <w:noProof/>
            <w:webHidden/>
          </w:rPr>
        </w:r>
        <w:r>
          <w:rPr>
            <w:noProof/>
            <w:webHidden/>
          </w:rPr>
          <w:fldChar w:fldCharType="separate"/>
        </w:r>
        <w:r>
          <w:rPr>
            <w:noProof/>
            <w:webHidden/>
          </w:rPr>
          <w:t>172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12" w:history="1">
        <w:r w:rsidRPr="00621402">
          <w:rPr>
            <w:rStyle w:val="Hyperlink"/>
            <w:noProof/>
          </w:rPr>
          <w:t>3.1.1.3.2.21</w:t>
        </w:r>
        <w:r>
          <w:rPr>
            <w:rFonts w:asciiTheme="minorHAnsi" w:eastAsiaTheme="minorEastAsia" w:hAnsiTheme="minorHAnsi" w:cstheme="minorBidi"/>
            <w:noProof/>
            <w:sz w:val="22"/>
            <w:szCs w:val="22"/>
          </w:rPr>
          <w:tab/>
        </w:r>
        <w:r w:rsidRPr="00621402">
          <w:rPr>
            <w:rStyle w:val="Hyperlink"/>
            <w:noProof/>
          </w:rPr>
          <w:t>supportedControl</w:t>
        </w:r>
        <w:r>
          <w:rPr>
            <w:noProof/>
            <w:webHidden/>
          </w:rPr>
          <w:tab/>
        </w:r>
        <w:r>
          <w:rPr>
            <w:noProof/>
            <w:webHidden/>
          </w:rPr>
          <w:fldChar w:fldCharType="begin"/>
        </w:r>
        <w:r>
          <w:rPr>
            <w:noProof/>
            <w:webHidden/>
          </w:rPr>
          <w:instrText xml:space="preserve"> PAGEREF _Toc33697912 \h </w:instrText>
        </w:r>
        <w:r>
          <w:rPr>
            <w:noProof/>
            <w:webHidden/>
          </w:rPr>
        </w:r>
        <w:r>
          <w:rPr>
            <w:noProof/>
            <w:webHidden/>
          </w:rPr>
          <w:fldChar w:fldCharType="separate"/>
        </w:r>
        <w:r>
          <w:rPr>
            <w:noProof/>
            <w:webHidden/>
          </w:rPr>
          <w:t>172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13" w:history="1">
        <w:r w:rsidRPr="00621402">
          <w:rPr>
            <w:rStyle w:val="Hyperlink"/>
            <w:noProof/>
          </w:rPr>
          <w:t>3.1.1.3.2.22</w:t>
        </w:r>
        <w:r>
          <w:rPr>
            <w:rFonts w:asciiTheme="minorHAnsi" w:eastAsiaTheme="minorEastAsia" w:hAnsiTheme="minorHAnsi" w:cstheme="minorBidi"/>
            <w:noProof/>
            <w:sz w:val="22"/>
            <w:szCs w:val="22"/>
          </w:rPr>
          <w:tab/>
        </w:r>
        <w:r w:rsidRPr="00621402">
          <w:rPr>
            <w:rStyle w:val="Hyperlink"/>
            <w:noProof/>
          </w:rPr>
          <w:t>supportedLDAPPolicies</w:t>
        </w:r>
        <w:r>
          <w:rPr>
            <w:noProof/>
            <w:webHidden/>
          </w:rPr>
          <w:tab/>
        </w:r>
        <w:r>
          <w:rPr>
            <w:noProof/>
            <w:webHidden/>
          </w:rPr>
          <w:fldChar w:fldCharType="begin"/>
        </w:r>
        <w:r>
          <w:rPr>
            <w:noProof/>
            <w:webHidden/>
          </w:rPr>
          <w:instrText xml:space="preserve"> PAGEREF _Toc33697913 \h </w:instrText>
        </w:r>
        <w:r>
          <w:rPr>
            <w:noProof/>
            <w:webHidden/>
          </w:rPr>
        </w:r>
        <w:r>
          <w:rPr>
            <w:noProof/>
            <w:webHidden/>
          </w:rPr>
          <w:fldChar w:fldCharType="separate"/>
        </w:r>
        <w:r>
          <w:rPr>
            <w:noProof/>
            <w:webHidden/>
          </w:rPr>
          <w:t>172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14" w:history="1">
        <w:r w:rsidRPr="00621402">
          <w:rPr>
            <w:rStyle w:val="Hyperlink"/>
            <w:noProof/>
          </w:rPr>
          <w:t>3.1.1.3.2.23</w:t>
        </w:r>
        <w:r>
          <w:rPr>
            <w:rFonts w:asciiTheme="minorHAnsi" w:eastAsiaTheme="minorEastAsia" w:hAnsiTheme="minorHAnsi" w:cstheme="minorBidi"/>
            <w:noProof/>
            <w:sz w:val="22"/>
            <w:szCs w:val="22"/>
          </w:rPr>
          <w:tab/>
        </w:r>
        <w:r w:rsidRPr="00621402">
          <w:rPr>
            <w:rStyle w:val="Hyperlink"/>
            <w:noProof/>
          </w:rPr>
          <w:t>supportedLDAPVersion</w:t>
        </w:r>
        <w:r>
          <w:rPr>
            <w:noProof/>
            <w:webHidden/>
          </w:rPr>
          <w:tab/>
        </w:r>
        <w:r>
          <w:rPr>
            <w:noProof/>
            <w:webHidden/>
          </w:rPr>
          <w:fldChar w:fldCharType="begin"/>
        </w:r>
        <w:r>
          <w:rPr>
            <w:noProof/>
            <w:webHidden/>
          </w:rPr>
          <w:instrText xml:space="preserve"> PAGEREF _Toc33697914 \h </w:instrText>
        </w:r>
        <w:r>
          <w:rPr>
            <w:noProof/>
            <w:webHidden/>
          </w:rPr>
        </w:r>
        <w:r>
          <w:rPr>
            <w:noProof/>
            <w:webHidden/>
          </w:rPr>
          <w:fldChar w:fldCharType="separate"/>
        </w:r>
        <w:r>
          <w:rPr>
            <w:noProof/>
            <w:webHidden/>
          </w:rPr>
          <w:t>172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15" w:history="1">
        <w:r w:rsidRPr="00621402">
          <w:rPr>
            <w:rStyle w:val="Hyperlink"/>
            <w:noProof/>
          </w:rPr>
          <w:t>3.1.1.3.2.24</w:t>
        </w:r>
        <w:r>
          <w:rPr>
            <w:rFonts w:asciiTheme="minorHAnsi" w:eastAsiaTheme="minorEastAsia" w:hAnsiTheme="minorHAnsi" w:cstheme="minorBidi"/>
            <w:noProof/>
            <w:sz w:val="22"/>
            <w:szCs w:val="22"/>
          </w:rPr>
          <w:tab/>
        </w:r>
        <w:r w:rsidRPr="00621402">
          <w:rPr>
            <w:rStyle w:val="Hyperlink"/>
            <w:noProof/>
          </w:rPr>
          <w:t>supportedSASLMechanisms</w:t>
        </w:r>
        <w:r>
          <w:rPr>
            <w:noProof/>
            <w:webHidden/>
          </w:rPr>
          <w:tab/>
        </w:r>
        <w:r>
          <w:rPr>
            <w:noProof/>
            <w:webHidden/>
          </w:rPr>
          <w:fldChar w:fldCharType="begin"/>
        </w:r>
        <w:r>
          <w:rPr>
            <w:noProof/>
            <w:webHidden/>
          </w:rPr>
          <w:instrText xml:space="preserve"> PAGEREF _Toc33697915 \h </w:instrText>
        </w:r>
        <w:r>
          <w:rPr>
            <w:noProof/>
            <w:webHidden/>
          </w:rPr>
        </w:r>
        <w:r>
          <w:rPr>
            <w:noProof/>
            <w:webHidden/>
          </w:rPr>
          <w:fldChar w:fldCharType="separate"/>
        </w:r>
        <w:r>
          <w:rPr>
            <w:noProof/>
            <w:webHidden/>
          </w:rPr>
          <w:t>172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16" w:history="1">
        <w:r w:rsidRPr="00621402">
          <w:rPr>
            <w:rStyle w:val="Hyperlink"/>
            <w:noProof/>
          </w:rPr>
          <w:t>3.1.1.3.2.25</w:t>
        </w:r>
        <w:r>
          <w:rPr>
            <w:rFonts w:asciiTheme="minorHAnsi" w:eastAsiaTheme="minorEastAsia" w:hAnsiTheme="minorHAnsi" w:cstheme="minorBidi"/>
            <w:noProof/>
            <w:sz w:val="22"/>
            <w:szCs w:val="22"/>
          </w:rPr>
          <w:tab/>
        </w:r>
        <w:r w:rsidRPr="00621402">
          <w:rPr>
            <w:rStyle w:val="Hyperlink"/>
            <w:noProof/>
          </w:rPr>
          <w:t>domainControllerFunctionality</w:t>
        </w:r>
        <w:r>
          <w:rPr>
            <w:noProof/>
            <w:webHidden/>
          </w:rPr>
          <w:tab/>
        </w:r>
        <w:r>
          <w:rPr>
            <w:noProof/>
            <w:webHidden/>
          </w:rPr>
          <w:fldChar w:fldCharType="begin"/>
        </w:r>
        <w:r>
          <w:rPr>
            <w:noProof/>
            <w:webHidden/>
          </w:rPr>
          <w:instrText xml:space="preserve"> PAGEREF _Toc33697916 \h </w:instrText>
        </w:r>
        <w:r>
          <w:rPr>
            <w:noProof/>
            <w:webHidden/>
          </w:rPr>
        </w:r>
        <w:r>
          <w:rPr>
            <w:noProof/>
            <w:webHidden/>
          </w:rPr>
          <w:fldChar w:fldCharType="separate"/>
        </w:r>
        <w:r>
          <w:rPr>
            <w:noProof/>
            <w:webHidden/>
          </w:rPr>
          <w:t>172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17" w:history="1">
        <w:r w:rsidRPr="00621402">
          <w:rPr>
            <w:rStyle w:val="Hyperlink"/>
            <w:noProof/>
          </w:rPr>
          <w:t>3.1.1.3.2.26</w:t>
        </w:r>
        <w:r>
          <w:rPr>
            <w:rFonts w:asciiTheme="minorHAnsi" w:eastAsiaTheme="minorEastAsia" w:hAnsiTheme="minorHAnsi" w:cstheme="minorBidi"/>
            <w:noProof/>
            <w:sz w:val="22"/>
            <w:szCs w:val="22"/>
          </w:rPr>
          <w:tab/>
        </w:r>
        <w:r w:rsidRPr="00621402">
          <w:rPr>
            <w:rStyle w:val="Hyperlink"/>
            <w:noProof/>
          </w:rPr>
          <w:t>domainFunctionality</w:t>
        </w:r>
        <w:r>
          <w:rPr>
            <w:noProof/>
            <w:webHidden/>
          </w:rPr>
          <w:tab/>
        </w:r>
        <w:r>
          <w:rPr>
            <w:noProof/>
            <w:webHidden/>
          </w:rPr>
          <w:fldChar w:fldCharType="begin"/>
        </w:r>
        <w:r>
          <w:rPr>
            <w:noProof/>
            <w:webHidden/>
          </w:rPr>
          <w:instrText xml:space="preserve"> PAGEREF _Toc33697917 \h </w:instrText>
        </w:r>
        <w:r>
          <w:rPr>
            <w:noProof/>
            <w:webHidden/>
          </w:rPr>
        </w:r>
        <w:r>
          <w:rPr>
            <w:noProof/>
            <w:webHidden/>
          </w:rPr>
          <w:fldChar w:fldCharType="separate"/>
        </w:r>
        <w:r>
          <w:rPr>
            <w:noProof/>
            <w:webHidden/>
          </w:rPr>
          <w:t>172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18" w:history="1">
        <w:r w:rsidRPr="00621402">
          <w:rPr>
            <w:rStyle w:val="Hyperlink"/>
            <w:noProof/>
          </w:rPr>
          <w:t>3.1.1.3.2.27</w:t>
        </w:r>
        <w:r>
          <w:rPr>
            <w:rFonts w:asciiTheme="minorHAnsi" w:eastAsiaTheme="minorEastAsia" w:hAnsiTheme="minorHAnsi" w:cstheme="minorBidi"/>
            <w:noProof/>
            <w:sz w:val="22"/>
            <w:szCs w:val="22"/>
          </w:rPr>
          <w:tab/>
        </w:r>
        <w:r w:rsidRPr="00621402">
          <w:rPr>
            <w:rStyle w:val="Hyperlink"/>
            <w:noProof/>
          </w:rPr>
          <w:t>forestFunctionality</w:t>
        </w:r>
        <w:r>
          <w:rPr>
            <w:noProof/>
            <w:webHidden/>
          </w:rPr>
          <w:tab/>
        </w:r>
        <w:r>
          <w:rPr>
            <w:noProof/>
            <w:webHidden/>
          </w:rPr>
          <w:fldChar w:fldCharType="begin"/>
        </w:r>
        <w:r>
          <w:rPr>
            <w:noProof/>
            <w:webHidden/>
          </w:rPr>
          <w:instrText xml:space="preserve"> PAGEREF _Toc33697918 \h </w:instrText>
        </w:r>
        <w:r>
          <w:rPr>
            <w:noProof/>
            <w:webHidden/>
          </w:rPr>
        </w:r>
        <w:r>
          <w:rPr>
            <w:noProof/>
            <w:webHidden/>
          </w:rPr>
          <w:fldChar w:fldCharType="separate"/>
        </w:r>
        <w:r>
          <w:rPr>
            <w:noProof/>
            <w:webHidden/>
          </w:rPr>
          <w:t>173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19" w:history="1">
        <w:r w:rsidRPr="00621402">
          <w:rPr>
            <w:rStyle w:val="Hyperlink"/>
            <w:noProof/>
          </w:rPr>
          <w:t>3.1.1.3.2.28</w:t>
        </w:r>
        <w:r>
          <w:rPr>
            <w:rFonts w:asciiTheme="minorHAnsi" w:eastAsiaTheme="minorEastAsia" w:hAnsiTheme="minorHAnsi" w:cstheme="minorBidi"/>
            <w:noProof/>
            <w:sz w:val="22"/>
            <w:szCs w:val="22"/>
          </w:rPr>
          <w:tab/>
        </w:r>
        <w:r w:rsidRPr="00621402">
          <w:rPr>
            <w:rStyle w:val="Hyperlink"/>
            <w:noProof/>
          </w:rPr>
          <w:t>msDS-ReplAllInboundNeighbors, msDS-ReplConnectionFailures, msDS-ReplLinkFailures, and msDS-ReplPendingOps</w:t>
        </w:r>
        <w:r>
          <w:rPr>
            <w:noProof/>
            <w:webHidden/>
          </w:rPr>
          <w:tab/>
        </w:r>
        <w:r>
          <w:rPr>
            <w:noProof/>
            <w:webHidden/>
          </w:rPr>
          <w:fldChar w:fldCharType="begin"/>
        </w:r>
        <w:r>
          <w:rPr>
            <w:noProof/>
            <w:webHidden/>
          </w:rPr>
          <w:instrText xml:space="preserve"> PAGEREF _Toc33697919 \h </w:instrText>
        </w:r>
        <w:r>
          <w:rPr>
            <w:noProof/>
            <w:webHidden/>
          </w:rPr>
        </w:r>
        <w:r>
          <w:rPr>
            <w:noProof/>
            <w:webHidden/>
          </w:rPr>
          <w:fldChar w:fldCharType="separate"/>
        </w:r>
        <w:r>
          <w:rPr>
            <w:noProof/>
            <w:webHidden/>
          </w:rPr>
          <w:t>173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20" w:history="1">
        <w:r w:rsidRPr="00621402">
          <w:rPr>
            <w:rStyle w:val="Hyperlink"/>
            <w:noProof/>
          </w:rPr>
          <w:t>3.1.1.3.2.29</w:t>
        </w:r>
        <w:r>
          <w:rPr>
            <w:rFonts w:asciiTheme="minorHAnsi" w:eastAsiaTheme="minorEastAsia" w:hAnsiTheme="minorHAnsi" w:cstheme="minorBidi"/>
            <w:noProof/>
            <w:sz w:val="22"/>
            <w:szCs w:val="22"/>
          </w:rPr>
          <w:tab/>
        </w:r>
        <w:r w:rsidRPr="00621402">
          <w:rPr>
            <w:rStyle w:val="Hyperlink"/>
            <w:noProof/>
          </w:rPr>
          <w:t>msDS-ReplAllOutboundNeighbors</w:t>
        </w:r>
        <w:r>
          <w:rPr>
            <w:noProof/>
            <w:webHidden/>
          </w:rPr>
          <w:tab/>
        </w:r>
        <w:r>
          <w:rPr>
            <w:noProof/>
            <w:webHidden/>
          </w:rPr>
          <w:fldChar w:fldCharType="begin"/>
        </w:r>
        <w:r>
          <w:rPr>
            <w:noProof/>
            <w:webHidden/>
          </w:rPr>
          <w:instrText xml:space="preserve"> PAGEREF _Toc33697920 \h </w:instrText>
        </w:r>
        <w:r>
          <w:rPr>
            <w:noProof/>
            <w:webHidden/>
          </w:rPr>
        </w:r>
        <w:r>
          <w:rPr>
            <w:noProof/>
            <w:webHidden/>
          </w:rPr>
          <w:fldChar w:fldCharType="separate"/>
        </w:r>
        <w:r>
          <w:rPr>
            <w:noProof/>
            <w:webHidden/>
          </w:rPr>
          <w:t>174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21" w:history="1">
        <w:r w:rsidRPr="00621402">
          <w:rPr>
            <w:rStyle w:val="Hyperlink"/>
            <w:noProof/>
          </w:rPr>
          <w:t>3.1.1.3.2.30</w:t>
        </w:r>
        <w:r>
          <w:rPr>
            <w:rFonts w:asciiTheme="minorHAnsi" w:eastAsiaTheme="minorEastAsia" w:hAnsiTheme="minorHAnsi" w:cstheme="minorBidi"/>
            <w:noProof/>
            <w:sz w:val="22"/>
            <w:szCs w:val="22"/>
          </w:rPr>
          <w:tab/>
        </w:r>
        <w:r w:rsidRPr="00621402">
          <w:rPr>
            <w:rStyle w:val="Hyperlink"/>
            <w:noProof/>
          </w:rPr>
          <w:t>msDS-ReplQueueStatistics</w:t>
        </w:r>
        <w:r>
          <w:rPr>
            <w:noProof/>
            <w:webHidden/>
          </w:rPr>
          <w:tab/>
        </w:r>
        <w:r>
          <w:rPr>
            <w:noProof/>
            <w:webHidden/>
          </w:rPr>
          <w:fldChar w:fldCharType="begin"/>
        </w:r>
        <w:r>
          <w:rPr>
            <w:noProof/>
            <w:webHidden/>
          </w:rPr>
          <w:instrText xml:space="preserve"> PAGEREF _Toc33697921 \h </w:instrText>
        </w:r>
        <w:r>
          <w:rPr>
            <w:noProof/>
            <w:webHidden/>
          </w:rPr>
        </w:r>
        <w:r>
          <w:rPr>
            <w:noProof/>
            <w:webHidden/>
          </w:rPr>
          <w:fldChar w:fldCharType="separate"/>
        </w:r>
        <w:r>
          <w:rPr>
            <w:noProof/>
            <w:webHidden/>
          </w:rPr>
          <w:t>174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22" w:history="1">
        <w:r w:rsidRPr="00621402">
          <w:rPr>
            <w:rStyle w:val="Hyperlink"/>
            <w:noProof/>
          </w:rPr>
          <w:t>3.1.1.3.2.31</w:t>
        </w:r>
        <w:r>
          <w:rPr>
            <w:rFonts w:asciiTheme="minorHAnsi" w:eastAsiaTheme="minorEastAsia" w:hAnsiTheme="minorHAnsi" w:cstheme="minorBidi"/>
            <w:noProof/>
            <w:sz w:val="22"/>
            <w:szCs w:val="22"/>
          </w:rPr>
          <w:tab/>
        </w:r>
        <w:r w:rsidRPr="00621402">
          <w:rPr>
            <w:rStyle w:val="Hyperlink"/>
            <w:noProof/>
          </w:rPr>
          <w:t>msDS-TopQuotaUsage</w:t>
        </w:r>
        <w:r>
          <w:rPr>
            <w:noProof/>
            <w:webHidden/>
          </w:rPr>
          <w:tab/>
        </w:r>
        <w:r>
          <w:rPr>
            <w:noProof/>
            <w:webHidden/>
          </w:rPr>
          <w:fldChar w:fldCharType="begin"/>
        </w:r>
        <w:r>
          <w:rPr>
            <w:noProof/>
            <w:webHidden/>
          </w:rPr>
          <w:instrText xml:space="preserve"> PAGEREF _Toc33697922 \h </w:instrText>
        </w:r>
        <w:r>
          <w:rPr>
            <w:noProof/>
            <w:webHidden/>
          </w:rPr>
        </w:r>
        <w:r>
          <w:rPr>
            <w:noProof/>
            <w:webHidden/>
          </w:rPr>
          <w:fldChar w:fldCharType="separate"/>
        </w:r>
        <w:r>
          <w:rPr>
            <w:noProof/>
            <w:webHidden/>
          </w:rPr>
          <w:t>176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23" w:history="1">
        <w:r w:rsidRPr="00621402">
          <w:rPr>
            <w:rStyle w:val="Hyperlink"/>
            <w:noProof/>
          </w:rPr>
          <w:t>3.1.1.3.2.32</w:t>
        </w:r>
        <w:r>
          <w:rPr>
            <w:rFonts w:asciiTheme="minorHAnsi" w:eastAsiaTheme="minorEastAsia" w:hAnsiTheme="minorHAnsi" w:cstheme="minorBidi"/>
            <w:noProof/>
            <w:sz w:val="22"/>
            <w:szCs w:val="22"/>
          </w:rPr>
          <w:tab/>
        </w:r>
        <w:r w:rsidRPr="00621402">
          <w:rPr>
            <w:rStyle w:val="Hyperlink"/>
            <w:noProof/>
          </w:rPr>
          <w:t>supportedConfigurableSettings</w:t>
        </w:r>
        <w:r>
          <w:rPr>
            <w:noProof/>
            <w:webHidden/>
          </w:rPr>
          <w:tab/>
        </w:r>
        <w:r>
          <w:rPr>
            <w:noProof/>
            <w:webHidden/>
          </w:rPr>
          <w:fldChar w:fldCharType="begin"/>
        </w:r>
        <w:r>
          <w:rPr>
            <w:noProof/>
            <w:webHidden/>
          </w:rPr>
          <w:instrText xml:space="preserve"> PAGEREF _Toc33697923 \h </w:instrText>
        </w:r>
        <w:r>
          <w:rPr>
            <w:noProof/>
            <w:webHidden/>
          </w:rPr>
        </w:r>
        <w:r>
          <w:rPr>
            <w:noProof/>
            <w:webHidden/>
          </w:rPr>
          <w:fldChar w:fldCharType="separate"/>
        </w:r>
        <w:r>
          <w:rPr>
            <w:noProof/>
            <w:webHidden/>
          </w:rPr>
          <w:t>176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24" w:history="1">
        <w:r w:rsidRPr="00621402">
          <w:rPr>
            <w:rStyle w:val="Hyperlink"/>
            <w:noProof/>
          </w:rPr>
          <w:t>3.1.1.3.2.33</w:t>
        </w:r>
        <w:r>
          <w:rPr>
            <w:rFonts w:asciiTheme="minorHAnsi" w:eastAsiaTheme="minorEastAsia" w:hAnsiTheme="minorHAnsi" w:cstheme="minorBidi"/>
            <w:noProof/>
            <w:sz w:val="22"/>
            <w:szCs w:val="22"/>
          </w:rPr>
          <w:tab/>
        </w:r>
        <w:r w:rsidRPr="00621402">
          <w:rPr>
            <w:rStyle w:val="Hyperlink"/>
            <w:noProof/>
          </w:rPr>
          <w:t>supportedExtension</w:t>
        </w:r>
        <w:r>
          <w:rPr>
            <w:noProof/>
            <w:webHidden/>
          </w:rPr>
          <w:tab/>
        </w:r>
        <w:r>
          <w:rPr>
            <w:noProof/>
            <w:webHidden/>
          </w:rPr>
          <w:fldChar w:fldCharType="begin"/>
        </w:r>
        <w:r>
          <w:rPr>
            <w:noProof/>
            <w:webHidden/>
          </w:rPr>
          <w:instrText xml:space="preserve"> PAGEREF _Toc33697924 \h </w:instrText>
        </w:r>
        <w:r>
          <w:rPr>
            <w:noProof/>
            <w:webHidden/>
          </w:rPr>
        </w:r>
        <w:r>
          <w:rPr>
            <w:noProof/>
            <w:webHidden/>
          </w:rPr>
          <w:fldChar w:fldCharType="separate"/>
        </w:r>
        <w:r>
          <w:rPr>
            <w:noProof/>
            <w:webHidden/>
          </w:rPr>
          <w:t>176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25" w:history="1">
        <w:r w:rsidRPr="00621402">
          <w:rPr>
            <w:rStyle w:val="Hyperlink"/>
            <w:noProof/>
          </w:rPr>
          <w:t>3.1.1.3.2.34</w:t>
        </w:r>
        <w:r>
          <w:rPr>
            <w:rFonts w:asciiTheme="minorHAnsi" w:eastAsiaTheme="minorEastAsia" w:hAnsiTheme="minorHAnsi" w:cstheme="minorBidi"/>
            <w:noProof/>
            <w:sz w:val="22"/>
            <w:szCs w:val="22"/>
          </w:rPr>
          <w:tab/>
        </w:r>
        <w:r w:rsidRPr="00621402">
          <w:rPr>
            <w:rStyle w:val="Hyperlink"/>
            <w:noProof/>
          </w:rPr>
          <w:t>validFSMOs</w:t>
        </w:r>
        <w:r>
          <w:rPr>
            <w:noProof/>
            <w:webHidden/>
          </w:rPr>
          <w:tab/>
        </w:r>
        <w:r>
          <w:rPr>
            <w:noProof/>
            <w:webHidden/>
          </w:rPr>
          <w:fldChar w:fldCharType="begin"/>
        </w:r>
        <w:r>
          <w:rPr>
            <w:noProof/>
            <w:webHidden/>
          </w:rPr>
          <w:instrText xml:space="preserve"> PAGEREF _Toc33697925 \h </w:instrText>
        </w:r>
        <w:r>
          <w:rPr>
            <w:noProof/>
            <w:webHidden/>
          </w:rPr>
        </w:r>
        <w:r>
          <w:rPr>
            <w:noProof/>
            <w:webHidden/>
          </w:rPr>
          <w:fldChar w:fldCharType="separate"/>
        </w:r>
        <w:r>
          <w:rPr>
            <w:noProof/>
            <w:webHidden/>
          </w:rPr>
          <w:t>176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26" w:history="1">
        <w:r w:rsidRPr="00621402">
          <w:rPr>
            <w:rStyle w:val="Hyperlink"/>
            <w:noProof/>
          </w:rPr>
          <w:t>3.1.1.3.2.35</w:t>
        </w:r>
        <w:r>
          <w:rPr>
            <w:rFonts w:asciiTheme="minorHAnsi" w:eastAsiaTheme="minorEastAsia" w:hAnsiTheme="minorHAnsi" w:cstheme="minorBidi"/>
            <w:noProof/>
            <w:sz w:val="22"/>
            <w:szCs w:val="22"/>
          </w:rPr>
          <w:tab/>
        </w:r>
        <w:r w:rsidRPr="00621402">
          <w:rPr>
            <w:rStyle w:val="Hyperlink"/>
            <w:noProof/>
          </w:rPr>
          <w:t>dsaVersionString</w:t>
        </w:r>
        <w:r>
          <w:rPr>
            <w:noProof/>
            <w:webHidden/>
          </w:rPr>
          <w:tab/>
        </w:r>
        <w:r>
          <w:rPr>
            <w:noProof/>
            <w:webHidden/>
          </w:rPr>
          <w:fldChar w:fldCharType="begin"/>
        </w:r>
        <w:r>
          <w:rPr>
            <w:noProof/>
            <w:webHidden/>
          </w:rPr>
          <w:instrText xml:space="preserve"> PAGEREF _Toc33697926 \h </w:instrText>
        </w:r>
        <w:r>
          <w:rPr>
            <w:noProof/>
            <w:webHidden/>
          </w:rPr>
        </w:r>
        <w:r>
          <w:rPr>
            <w:noProof/>
            <w:webHidden/>
          </w:rPr>
          <w:fldChar w:fldCharType="separate"/>
        </w:r>
        <w:r>
          <w:rPr>
            <w:noProof/>
            <w:webHidden/>
          </w:rPr>
          <w:t>177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27" w:history="1">
        <w:r w:rsidRPr="00621402">
          <w:rPr>
            <w:rStyle w:val="Hyperlink"/>
            <w:noProof/>
          </w:rPr>
          <w:t>3.1.1.3.2.36</w:t>
        </w:r>
        <w:r>
          <w:rPr>
            <w:rFonts w:asciiTheme="minorHAnsi" w:eastAsiaTheme="minorEastAsia" w:hAnsiTheme="minorHAnsi" w:cstheme="minorBidi"/>
            <w:noProof/>
            <w:sz w:val="22"/>
            <w:szCs w:val="22"/>
          </w:rPr>
          <w:tab/>
        </w:r>
        <w:r w:rsidRPr="00621402">
          <w:rPr>
            <w:rStyle w:val="Hyperlink"/>
            <w:noProof/>
          </w:rPr>
          <w:t>msDS-PortLDAP</w:t>
        </w:r>
        <w:r>
          <w:rPr>
            <w:noProof/>
            <w:webHidden/>
          </w:rPr>
          <w:tab/>
        </w:r>
        <w:r>
          <w:rPr>
            <w:noProof/>
            <w:webHidden/>
          </w:rPr>
          <w:fldChar w:fldCharType="begin"/>
        </w:r>
        <w:r>
          <w:rPr>
            <w:noProof/>
            <w:webHidden/>
          </w:rPr>
          <w:instrText xml:space="preserve"> PAGEREF _Toc33697927 \h </w:instrText>
        </w:r>
        <w:r>
          <w:rPr>
            <w:noProof/>
            <w:webHidden/>
          </w:rPr>
        </w:r>
        <w:r>
          <w:rPr>
            <w:noProof/>
            <w:webHidden/>
          </w:rPr>
          <w:fldChar w:fldCharType="separate"/>
        </w:r>
        <w:r>
          <w:rPr>
            <w:noProof/>
            <w:webHidden/>
          </w:rPr>
          <w:t>177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28" w:history="1">
        <w:r w:rsidRPr="00621402">
          <w:rPr>
            <w:rStyle w:val="Hyperlink"/>
            <w:noProof/>
          </w:rPr>
          <w:t>3.1.1.3.2.37</w:t>
        </w:r>
        <w:r>
          <w:rPr>
            <w:rFonts w:asciiTheme="minorHAnsi" w:eastAsiaTheme="minorEastAsia" w:hAnsiTheme="minorHAnsi" w:cstheme="minorBidi"/>
            <w:noProof/>
            <w:sz w:val="22"/>
            <w:szCs w:val="22"/>
          </w:rPr>
          <w:tab/>
        </w:r>
        <w:r w:rsidRPr="00621402">
          <w:rPr>
            <w:rStyle w:val="Hyperlink"/>
            <w:noProof/>
          </w:rPr>
          <w:t>msDS-PortSSL</w:t>
        </w:r>
        <w:r>
          <w:rPr>
            <w:noProof/>
            <w:webHidden/>
          </w:rPr>
          <w:tab/>
        </w:r>
        <w:r>
          <w:rPr>
            <w:noProof/>
            <w:webHidden/>
          </w:rPr>
          <w:fldChar w:fldCharType="begin"/>
        </w:r>
        <w:r>
          <w:rPr>
            <w:noProof/>
            <w:webHidden/>
          </w:rPr>
          <w:instrText xml:space="preserve"> PAGEREF _Toc33697928 \h </w:instrText>
        </w:r>
        <w:r>
          <w:rPr>
            <w:noProof/>
            <w:webHidden/>
          </w:rPr>
        </w:r>
        <w:r>
          <w:rPr>
            <w:noProof/>
            <w:webHidden/>
          </w:rPr>
          <w:fldChar w:fldCharType="separate"/>
        </w:r>
        <w:r>
          <w:rPr>
            <w:noProof/>
            <w:webHidden/>
          </w:rPr>
          <w:t>178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29" w:history="1">
        <w:r w:rsidRPr="00621402">
          <w:rPr>
            <w:rStyle w:val="Hyperlink"/>
            <w:noProof/>
          </w:rPr>
          <w:t>3.1.1.3.2.38</w:t>
        </w:r>
        <w:r>
          <w:rPr>
            <w:rFonts w:asciiTheme="minorHAnsi" w:eastAsiaTheme="minorEastAsia" w:hAnsiTheme="minorHAnsi" w:cstheme="minorBidi"/>
            <w:noProof/>
            <w:sz w:val="22"/>
            <w:szCs w:val="22"/>
          </w:rPr>
          <w:tab/>
        </w:r>
        <w:r w:rsidRPr="00621402">
          <w:rPr>
            <w:rStyle w:val="Hyperlink"/>
            <w:noProof/>
          </w:rPr>
          <w:t>msDS-PrincipalName</w:t>
        </w:r>
        <w:r>
          <w:rPr>
            <w:noProof/>
            <w:webHidden/>
          </w:rPr>
          <w:tab/>
        </w:r>
        <w:r>
          <w:rPr>
            <w:noProof/>
            <w:webHidden/>
          </w:rPr>
          <w:fldChar w:fldCharType="begin"/>
        </w:r>
        <w:r>
          <w:rPr>
            <w:noProof/>
            <w:webHidden/>
          </w:rPr>
          <w:instrText xml:space="preserve"> PAGEREF _Toc33697929 \h </w:instrText>
        </w:r>
        <w:r>
          <w:rPr>
            <w:noProof/>
            <w:webHidden/>
          </w:rPr>
        </w:r>
        <w:r>
          <w:rPr>
            <w:noProof/>
            <w:webHidden/>
          </w:rPr>
          <w:fldChar w:fldCharType="separate"/>
        </w:r>
        <w:r>
          <w:rPr>
            <w:noProof/>
            <w:webHidden/>
          </w:rPr>
          <w:t>178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30" w:history="1">
        <w:r w:rsidRPr="00621402">
          <w:rPr>
            <w:rStyle w:val="Hyperlink"/>
            <w:noProof/>
          </w:rPr>
          <w:t>3.1.1.3.2.39</w:t>
        </w:r>
        <w:r>
          <w:rPr>
            <w:rFonts w:asciiTheme="minorHAnsi" w:eastAsiaTheme="minorEastAsia" w:hAnsiTheme="minorHAnsi" w:cstheme="minorBidi"/>
            <w:noProof/>
            <w:sz w:val="22"/>
            <w:szCs w:val="22"/>
          </w:rPr>
          <w:tab/>
        </w:r>
        <w:r w:rsidRPr="00621402">
          <w:rPr>
            <w:rStyle w:val="Hyperlink"/>
            <w:noProof/>
          </w:rPr>
          <w:t>serviceAccountInfo</w:t>
        </w:r>
        <w:r>
          <w:rPr>
            <w:noProof/>
            <w:webHidden/>
          </w:rPr>
          <w:tab/>
        </w:r>
        <w:r>
          <w:rPr>
            <w:noProof/>
            <w:webHidden/>
          </w:rPr>
          <w:fldChar w:fldCharType="begin"/>
        </w:r>
        <w:r>
          <w:rPr>
            <w:noProof/>
            <w:webHidden/>
          </w:rPr>
          <w:instrText xml:space="preserve"> PAGEREF _Toc33697930 \h </w:instrText>
        </w:r>
        <w:r>
          <w:rPr>
            <w:noProof/>
            <w:webHidden/>
          </w:rPr>
        </w:r>
        <w:r>
          <w:rPr>
            <w:noProof/>
            <w:webHidden/>
          </w:rPr>
          <w:fldChar w:fldCharType="separate"/>
        </w:r>
        <w:r>
          <w:rPr>
            <w:noProof/>
            <w:webHidden/>
          </w:rPr>
          <w:t>178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31" w:history="1">
        <w:r w:rsidRPr="00621402">
          <w:rPr>
            <w:rStyle w:val="Hyperlink"/>
            <w:noProof/>
          </w:rPr>
          <w:t>3.1.1.3.2.40</w:t>
        </w:r>
        <w:r>
          <w:rPr>
            <w:rFonts w:asciiTheme="minorHAnsi" w:eastAsiaTheme="minorEastAsia" w:hAnsiTheme="minorHAnsi" w:cstheme="minorBidi"/>
            <w:noProof/>
            <w:sz w:val="22"/>
            <w:szCs w:val="22"/>
          </w:rPr>
          <w:tab/>
        </w:r>
        <w:r w:rsidRPr="00621402">
          <w:rPr>
            <w:rStyle w:val="Hyperlink"/>
            <w:noProof/>
          </w:rPr>
          <w:t>spnRegistrationResult</w:t>
        </w:r>
        <w:r>
          <w:rPr>
            <w:noProof/>
            <w:webHidden/>
          </w:rPr>
          <w:tab/>
        </w:r>
        <w:r>
          <w:rPr>
            <w:noProof/>
            <w:webHidden/>
          </w:rPr>
          <w:fldChar w:fldCharType="begin"/>
        </w:r>
        <w:r>
          <w:rPr>
            <w:noProof/>
            <w:webHidden/>
          </w:rPr>
          <w:instrText xml:space="preserve"> PAGEREF _Toc33697931 \h </w:instrText>
        </w:r>
        <w:r>
          <w:rPr>
            <w:noProof/>
            <w:webHidden/>
          </w:rPr>
        </w:r>
        <w:r>
          <w:rPr>
            <w:noProof/>
            <w:webHidden/>
          </w:rPr>
          <w:fldChar w:fldCharType="separate"/>
        </w:r>
        <w:r>
          <w:rPr>
            <w:noProof/>
            <w:webHidden/>
          </w:rPr>
          <w:t>178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32" w:history="1">
        <w:r w:rsidRPr="00621402">
          <w:rPr>
            <w:rStyle w:val="Hyperlink"/>
            <w:noProof/>
          </w:rPr>
          <w:t>3.1.1.3.2.41</w:t>
        </w:r>
        <w:r>
          <w:rPr>
            <w:rFonts w:asciiTheme="minorHAnsi" w:eastAsiaTheme="minorEastAsia" w:hAnsiTheme="minorHAnsi" w:cstheme="minorBidi"/>
            <w:noProof/>
            <w:sz w:val="22"/>
            <w:szCs w:val="22"/>
          </w:rPr>
          <w:tab/>
        </w:r>
        <w:r w:rsidRPr="00621402">
          <w:rPr>
            <w:rStyle w:val="Hyperlink"/>
            <w:noProof/>
          </w:rPr>
          <w:t>tokenGroups</w:t>
        </w:r>
        <w:r>
          <w:rPr>
            <w:noProof/>
            <w:webHidden/>
          </w:rPr>
          <w:tab/>
        </w:r>
        <w:r>
          <w:rPr>
            <w:noProof/>
            <w:webHidden/>
          </w:rPr>
          <w:fldChar w:fldCharType="begin"/>
        </w:r>
        <w:r>
          <w:rPr>
            <w:noProof/>
            <w:webHidden/>
          </w:rPr>
          <w:instrText xml:space="preserve"> PAGEREF _Toc33697932 \h </w:instrText>
        </w:r>
        <w:r>
          <w:rPr>
            <w:noProof/>
            <w:webHidden/>
          </w:rPr>
        </w:r>
        <w:r>
          <w:rPr>
            <w:noProof/>
            <w:webHidden/>
          </w:rPr>
          <w:fldChar w:fldCharType="separate"/>
        </w:r>
        <w:r>
          <w:rPr>
            <w:noProof/>
            <w:webHidden/>
          </w:rPr>
          <w:t>179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33" w:history="1">
        <w:r w:rsidRPr="00621402">
          <w:rPr>
            <w:rStyle w:val="Hyperlink"/>
            <w:noProof/>
          </w:rPr>
          <w:t>3.1.1.3.2.42</w:t>
        </w:r>
        <w:r>
          <w:rPr>
            <w:rFonts w:asciiTheme="minorHAnsi" w:eastAsiaTheme="minorEastAsia" w:hAnsiTheme="minorHAnsi" w:cstheme="minorBidi"/>
            <w:noProof/>
            <w:sz w:val="22"/>
            <w:szCs w:val="22"/>
          </w:rPr>
          <w:tab/>
        </w:r>
        <w:r w:rsidRPr="00621402">
          <w:rPr>
            <w:rStyle w:val="Hyperlink"/>
            <w:noProof/>
          </w:rPr>
          <w:t>usnAtRifm</w:t>
        </w:r>
        <w:r>
          <w:rPr>
            <w:noProof/>
            <w:webHidden/>
          </w:rPr>
          <w:tab/>
        </w:r>
        <w:r>
          <w:rPr>
            <w:noProof/>
            <w:webHidden/>
          </w:rPr>
          <w:fldChar w:fldCharType="begin"/>
        </w:r>
        <w:r>
          <w:rPr>
            <w:noProof/>
            <w:webHidden/>
          </w:rPr>
          <w:instrText xml:space="preserve"> PAGEREF _Toc33697933 \h </w:instrText>
        </w:r>
        <w:r>
          <w:rPr>
            <w:noProof/>
            <w:webHidden/>
          </w:rPr>
        </w:r>
        <w:r>
          <w:rPr>
            <w:noProof/>
            <w:webHidden/>
          </w:rPr>
          <w:fldChar w:fldCharType="separate"/>
        </w:r>
        <w:r>
          <w:rPr>
            <w:noProof/>
            <w:webHidden/>
          </w:rPr>
          <w:t>179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34" w:history="1">
        <w:r w:rsidRPr="00621402">
          <w:rPr>
            <w:rStyle w:val="Hyperlink"/>
            <w:noProof/>
          </w:rPr>
          <w:t>3.1.1.3.2.43</w:t>
        </w:r>
        <w:r>
          <w:rPr>
            <w:rFonts w:asciiTheme="minorHAnsi" w:eastAsiaTheme="minorEastAsia" w:hAnsiTheme="minorHAnsi" w:cstheme="minorBidi"/>
            <w:noProof/>
            <w:sz w:val="22"/>
            <w:szCs w:val="22"/>
          </w:rPr>
          <w:tab/>
        </w:r>
        <w:r w:rsidRPr="00621402">
          <w:rPr>
            <w:rStyle w:val="Hyperlink"/>
            <w:noProof/>
          </w:rPr>
          <w:t>approximateHighestInternalObjectID</w:t>
        </w:r>
        <w:r>
          <w:rPr>
            <w:noProof/>
            <w:webHidden/>
          </w:rPr>
          <w:tab/>
        </w:r>
        <w:r>
          <w:rPr>
            <w:noProof/>
            <w:webHidden/>
          </w:rPr>
          <w:fldChar w:fldCharType="begin"/>
        </w:r>
        <w:r>
          <w:rPr>
            <w:noProof/>
            <w:webHidden/>
          </w:rPr>
          <w:instrText xml:space="preserve"> PAGEREF _Toc33697934 \h </w:instrText>
        </w:r>
        <w:r>
          <w:rPr>
            <w:noProof/>
            <w:webHidden/>
          </w:rPr>
        </w:r>
        <w:r>
          <w:rPr>
            <w:noProof/>
            <w:webHidden/>
          </w:rPr>
          <w:fldChar w:fldCharType="separate"/>
        </w:r>
        <w:r>
          <w:rPr>
            <w:noProof/>
            <w:webHidden/>
          </w:rPr>
          <w:t>179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35" w:history="1">
        <w:r w:rsidRPr="00621402">
          <w:rPr>
            <w:rStyle w:val="Hyperlink"/>
            <w:noProof/>
          </w:rPr>
          <w:t>3.1.1.3.2.44</w:t>
        </w:r>
        <w:r>
          <w:rPr>
            <w:rFonts w:asciiTheme="minorHAnsi" w:eastAsiaTheme="minorEastAsia" w:hAnsiTheme="minorHAnsi" w:cstheme="minorBidi"/>
            <w:noProof/>
            <w:sz w:val="22"/>
            <w:szCs w:val="22"/>
          </w:rPr>
          <w:tab/>
        </w:r>
        <w:r w:rsidRPr="00621402">
          <w:rPr>
            <w:rStyle w:val="Hyperlink"/>
            <w:noProof/>
          </w:rPr>
          <w:t>databaseGuid</w:t>
        </w:r>
        <w:r>
          <w:rPr>
            <w:noProof/>
            <w:webHidden/>
          </w:rPr>
          <w:tab/>
        </w:r>
        <w:r>
          <w:rPr>
            <w:noProof/>
            <w:webHidden/>
          </w:rPr>
          <w:fldChar w:fldCharType="begin"/>
        </w:r>
        <w:r>
          <w:rPr>
            <w:noProof/>
            <w:webHidden/>
          </w:rPr>
          <w:instrText xml:space="preserve"> PAGEREF _Toc33697935 \h </w:instrText>
        </w:r>
        <w:r>
          <w:rPr>
            <w:noProof/>
            <w:webHidden/>
          </w:rPr>
        </w:r>
        <w:r>
          <w:rPr>
            <w:noProof/>
            <w:webHidden/>
          </w:rPr>
          <w:fldChar w:fldCharType="separate"/>
        </w:r>
        <w:r>
          <w:rPr>
            <w:noProof/>
            <w:webHidden/>
          </w:rPr>
          <w:t>179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36" w:history="1">
        <w:r w:rsidRPr="00621402">
          <w:rPr>
            <w:rStyle w:val="Hyperlink"/>
            <w:noProof/>
          </w:rPr>
          <w:t>3.1.1.3.2.45</w:t>
        </w:r>
        <w:r>
          <w:rPr>
            <w:rFonts w:asciiTheme="minorHAnsi" w:eastAsiaTheme="minorEastAsia" w:hAnsiTheme="minorHAnsi" w:cstheme="minorBidi"/>
            <w:noProof/>
            <w:sz w:val="22"/>
            <w:szCs w:val="22"/>
          </w:rPr>
          <w:tab/>
        </w:r>
        <w:r w:rsidRPr="00621402">
          <w:rPr>
            <w:rStyle w:val="Hyperlink"/>
            <w:noProof/>
          </w:rPr>
          <w:t>schemaIndexUpdateState</w:t>
        </w:r>
        <w:r>
          <w:rPr>
            <w:noProof/>
            <w:webHidden/>
          </w:rPr>
          <w:tab/>
        </w:r>
        <w:r>
          <w:rPr>
            <w:noProof/>
            <w:webHidden/>
          </w:rPr>
          <w:fldChar w:fldCharType="begin"/>
        </w:r>
        <w:r>
          <w:rPr>
            <w:noProof/>
            <w:webHidden/>
          </w:rPr>
          <w:instrText xml:space="preserve"> PAGEREF _Toc33697936 \h </w:instrText>
        </w:r>
        <w:r>
          <w:rPr>
            <w:noProof/>
            <w:webHidden/>
          </w:rPr>
        </w:r>
        <w:r>
          <w:rPr>
            <w:noProof/>
            <w:webHidden/>
          </w:rPr>
          <w:fldChar w:fldCharType="separate"/>
        </w:r>
        <w:r>
          <w:rPr>
            <w:noProof/>
            <w:webHidden/>
          </w:rPr>
          <w:t>179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37" w:history="1">
        <w:r w:rsidRPr="00621402">
          <w:rPr>
            <w:rStyle w:val="Hyperlink"/>
            <w:noProof/>
          </w:rPr>
          <w:t>3.1.1.3.2.46</w:t>
        </w:r>
        <w:r>
          <w:rPr>
            <w:rFonts w:asciiTheme="minorHAnsi" w:eastAsiaTheme="minorEastAsia" w:hAnsiTheme="minorHAnsi" w:cstheme="minorBidi"/>
            <w:noProof/>
            <w:sz w:val="22"/>
            <w:szCs w:val="22"/>
          </w:rPr>
          <w:tab/>
        </w:r>
        <w:r w:rsidRPr="00621402">
          <w:rPr>
            <w:rStyle w:val="Hyperlink"/>
            <w:noProof/>
          </w:rPr>
          <w:t>dumpLdapNotifications</w:t>
        </w:r>
        <w:r>
          <w:rPr>
            <w:noProof/>
            <w:webHidden/>
          </w:rPr>
          <w:tab/>
        </w:r>
        <w:r>
          <w:rPr>
            <w:noProof/>
            <w:webHidden/>
          </w:rPr>
          <w:fldChar w:fldCharType="begin"/>
        </w:r>
        <w:r>
          <w:rPr>
            <w:noProof/>
            <w:webHidden/>
          </w:rPr>
          <w:instrText xml:space="preserve"> PAGEREF _Toc33697937 \h </w:instrText>
        </w:r>
        <w:r>
          <w:rPr>
            <w:noProof/>
            <w:webHidden/>
          </w:rPr>
        </w:r>
        <w:r>
          <w:rPr>
            <w:noProof/>
            <w:webHidden/>
          </w:rPr>
          <w:fldChar w:fldCharType="separate"/>
        </w:r>
        <w:r>
          <w:rPr>
            <w:noProof/>
            <w:webHidden/>
          </w:rPr>
          <w:t>179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38" w:history="1">
        <w:r w:rsidRPr="00621402">
          <w:rPr>
            <w:rStyle w:val="Hyperlink"/>
            <w:noProof/>
          </w:rPr>
          <w:t>3.1.1.3.2.47</w:t>
        </w:r>
        <w:r>
          <w:rPr>
            <w:rFonts w:asciiTheme="minorHAnsi" w:eastAsiaTheme="minorEastAsia" w:hAnsiTheme="minorHAnsi" w:cstheme="minorBidi"/>
            <w:noProof/>
            <w:sz w:val="22"/>
            <w:szCs w:val="22"/>
          </w:rPr>
          <w:tab/>
        </w:r>
        <w:r w:rsidRPr="00621402">
          <w:rPr>
            <w:rStyle w:val="Hyperlink"/>
            <w:noProof/>
          </w:rPr>
          <w:t>msDS-ProcessLinksOperations</w:t>
        </w:r>
        <w:r>
          <w:rPr>
            <w:noProof/>
            <w:webHidden/>
          </w:rPr>
          <w:tab/>
        </w:r>
        <w:r>
          <w:rPr>
            <w:noProof/>
            <w:webHidden/>
          </w:rPr>
          <w:fldChar w:fldCharType="begin"/>
        </w:r>
        <w:r>
          <w:rPr>
            <w:noProof/>
            <w:webHidden/>
          </w:rPr>
          <w:instrText xml:space="preserve"> PAGEREF _Toc33697938 \h </w:instrText>
        </w:r>
        <w:r>
          <w:rPr>
            <w:noProof/>
            <w:webHidden/>
          </w:rPr>
        </w:r>
        <w:r>
          <w:rPr>
            <w:noProof/>
            <w:webHidden/>
          </w:rPr>
          <w:fldChar w:fldCharType="separate"/>
        </w:r>
        <w:r>
          <w:rPr>
            <w:noProof/>
            <w:webHidden/>
          </w:rPr>
          <w:t>179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39" w:history="1">
        <w:r w:rsidRPr="00621402">
          <w:rPr>
            <w:rStyle w:val="Hyperlink"/>
            <w:noProof/>
          </w:rPr>
          <w:t>3.1.1.3.2.48</w:t>
        </w:r>
        <w:r>
          <w:rPr>
            <w:rFonts w:asciiTheme="minorHAnsi" w:eastAsiaTheme="minorEastAsia" w:hAnsiTheme="minorHAnsi" w:cstheme="minorBidi"/>
            <w:noProof/>
            <w:sz w:val="22"/>
            <w:szCs w:val="22"/>
          </w:rPr>
          <w:tab/>
        </w:r>
        <w:r w:rsidRPr="00621402">
          <w:rPr>
            <w:rStyle w:val="Hyperlink"/>
            <w:noProof/>
          </w:rPr>
          <w:t>msDS-SegmentCacheInfo</w:t>
        </w:r>
        <w:r>
          <w:rPr>
            <w:noProof/>
            <w:webHidden/>
          </w:rPr>
          <w:tab/>
        </w:r>
        <w:r>
          <w:rPr>
            <w:noProof/>
            <w:webHidden/>
          </w:rPr>
          <w:fldChar w:fldCharType="begin"/>
        </w:r>
        <w:r>
          <w:rPr>
            <w:noProof/>
            <w:webHidden/>
          </w:rPr>
          <w:instrText xml:space="preserve"> PAGEREF _Toc33697939 \h </w:instrText>
        </w:r>
        <w:r>
          <w:rPr>
            <w:noProof/>
            <w:webHidden/>
          </w:rPr>
        </w:r>
        <w:r>
          <w:rPr>
            <w:noProof/>
            <w:webHidden/>
          </w:rPr>
          <w:fldChar w:fldCharType="separate"/>
        </w:r>
        <w:r>
          <w:rPr>
            <w:noProof/>
            <w:webHidden/>
          </w:rPr>
          <w:t>179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40" w:history="1">
        <w:r w:rsidRPr="00621402">
          <w:rPr>
            <w:rStyle w:val="Hyperlink"/>
            <w:noProof/>
          </w:rPr>
          <w:t>3.1.1.3.2.49</w:t>
        </w:r>
        <w:r>
          <w:rPr>
            <w:rFonts w:asciiTheme="minorHAnsi" w:eastAsiaTheme="minorEastAsia" w:hAnsiTheme="minorHAnsi" w:cstheme="minorBidi"/>
            <w:noProof/>
            <w:sz w:val="22"/>
            <w:szCs w:val="22"/>
          </w:rPr>
          <w:tab/>
        </w:r>
        <w:r w:rsidRPr="00621402">
          <w:rPr>
            <w:rStyle w:val="Hyperlink"/>
            <w:noProof/>
          </w:rPr>
          <w:t>msDS-ThreadStates</w:t>
        </w:r>
        <w:r>
          <w:rPr>
            <w:noProof/>
            <w:webHidden/>
          </w:rPr>
          <w:tab/>
        </w:r>
        <w:r>
          <w:rPr>
            <w:noProof/>
            <w:webHidden/>
          </w:rPr>
          <w:fldChar w:fldCharType="begin"/>
        </w:r>
        <w:r>
          <w:rPr>
            <w:noProof/>
            <w:webHidden/>
          </w:rPr>
          <w:instrText xml:space="preserve"> PAGEREF _Toc33697940 \h </w:instrText>
        </w:r>
        <w:r>
          <w:rPr>
            <w:noProof/>
            <w:webHidden/>
          </w:rPr>
        </w:r>
        <w:r>
          <w:rPr>
            <w:noProof/>
            <w:webHidden/>
          </w:rPr>
          <w:fldChar w:fldCharType="separate"/>
        </w:r>
        <w:r>
          <w:rPr>
            <w:noProof/>
            <w:webHidden/>
          </w:rPr>
          <w:t>179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41" w:history="1">
        <w:r w:rsidRPr="00621402">
          <w:rPr>
            <w:rStyle w:val="Hyperlink"/>
            <w:noProof/>
          </w:rPr>
          <w:t>3.1.1.3.2.50</w:t>
        </w:r>
        <w:r>
          <w:rPr>
            <w:rFonts w:asciiTheme="minorHAnsi" w:eastAsiaTheme="minorEastAsia" w:hAnsiTheme="minorHAnsi" w:cstheme="minorBidi"/>
            <w:noProof/>
            <w:sz w:val="22"/>
            <w:szCs w:val="22"/>
          </w:rPr>
          <w:tab/>
        </w:r>
        <w:r w:rsidRPr="00621402">
          <w:rPr>
            <w:rStyle w:val="Hyperlink"/>
            <w:noProof/>
          </w:rPr>
          <w:t>ConfigurableSettingsEffective</w:t>
        </w:r>
        <w:r>
          <w:rPr>
            <w:noProof/>
            <w:webHidden/>
          </w:rPr>
          <w:tab/>
        </w:r>
        <w:r>
          <w:rPr>
            <w:noProof/>
            <w:webHidden/>
          </w:rPr>
          <w:fldChar w:fldCharType="begin"/>
        </w:r>
        <w:r>
          <w:rPr>
            <w:noProof/>
            <w:webHidden/>
          </w:rPr>
          <w:instrText xml:space="preserve"> PAGEREF _Toc33697941 \h </w:instrText>
        </w:r>
        <w:r>
          <w:rPr>
            <w:noProof/>
            <w:webHidden/>
          </w:rPr>
        </w:r>
        <w:r>
          <w:rPr>
            <w:noProof/>
            <w:webHidden/>
          </w:rPr>
          <w:fldChar w:fldCharType="separate"/>
        </w:r>
        <w:r>
          <w:rPr>
            <w:noProof/>
            <w:webHidden/>
          </w:rPr>
          <w:t>180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42" w:history="1">
        <w:r w:rsidRPr="00621402">
          <w:rPr>
            <w:rStyle w:val="Hyperlink"/>
            <w:noProof/>
          </w:rPr>
          <w:t>3.1.1.3.2.51</w:t>
        </w:r>
        <w:r>
          <w:rPr>
            <w:rFonts w:asciiTheme="minorHAnsi" w:eastAsiaTheme="minorEastAsia" w:hAnsiTheme="minorHAnsi" w:cstheme="minorBidi"/>
            <w:noProof/>
            <w:sz w:val="22"/>
            <w:szCs w:val="22"/>
          </w:rPr>
          <w:tab/>
        </w:r>
        <w:r w:rsidRPr="00621402">
          <w:rPr>
            <w:rStyle w:val="Hyperlink"/>
            <w:noProof/>
          </w:rPr>
          <w:t>LDAPPoliciesEffective</w:t>
        </w:r>
        <w:r>
          <w:rPr>
            <w:noProof/>
            <w:webHidden/>
          </w:rPr>
          <w:tab/>
        </w:r>
        <w:r>
          <w:rPr>
            <w:noProof/>
            <w:webHidden/>
          </w:rPr>
          <w:fldChar w:fldCharType="begin"/>
        </w:r>
        <w:r>
          <w:rPr>
            <w:noProof/>
            <w:webHidden/>
          </w:rPr>
          <w:instrText xml:space="preserve"> PAGEREF _Toc33697942 \h </w:instrText>
        </w:r>
        <w:r>
          <w:rPr>
            <w:noProof/>
            <w:webHidden/>
          </w:rPr>
        </w:r>
        <w:r>
          <w:rPr>
            <w:noProof/>
            <w:webHidden/>
          </w:rPr>
          <w:fldChar w:fldCharType="separate"/>
        </w:r>
        <w:r>
          <w:rPr>
            <w:noProof/>
            <w:webHidden/>
          </w:rPr>
          <w:t>180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43" w:history="1">
        <w:r w:rsidRPr="00621402">
          <w:rPr>
            <w:rStyle w:val="Hyperlink"/>
            <w:noProof/>
          </w:rPr>
          <w:t>3.1.1.3.2.52</w:t>
        </w:r>
        <w:r>
          <w:rPr>
            <w:rFonts w:asciiTheme="minorHAnsi" w:eastAsiaTheme="minorEastAsia" w:hAnsiTheme="minorHAnsi" w:cstheme="minorBidi"/>
            <w:noProof/>
            <w:sz w:val="22"/>
            <w:szCs w:val="22"/>
          </w:rPr>
          <w:tab/>
        </w:r>
        <w:r w:rsidRPr="00621402">
          <w:rPr>
            <w:rStyle w:val="Hyperlink"/>
            <w:noProof/>
          </w:rPr>
          <w:t>msDS-ArenaInfo</w:t>
        </w:r>
        <w:r>
          <w:rPr>
            <w:noProof/>
            <w:webHidden/>
          </w:rPr>
          <w:tab/>
        </w:r>
        <w:r>
          <w:rPr>
            <w:noProof/>
            <w:webHidden/>
          </w:rPr>
          <w:fldChar w:fldCharType="begin"/>
        </w:r>
        <w:r>
          <w:rPr>
            <w:noProof/>
            <w:webHidden/>
          </w:rPr>
          <w:instrText xml:space="preserve"> PAGEREF _Toc33697943 \h </w:instrText>
        </w:r>
        <w:r>
          <w:rPr>
            <w:noProof/>
            <w:webHidden/>
          </w:rPr>
        </w:r>
        <w:r>
          <w:rPr>
            <w:noProof/>
            <w:webHidden/>
          </w:rPr>
          <w:fldChar w:fldCharType="separate"/>
        </w:r>
        <w:r>
          <w:rPr>
            <w:noProof/>
            <w:webHidden/>
          </w:rPr>
          <w:t>180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44" w:history="1">
        <w:r w:rsidRPr="00621402">
          <w:rPr>
            <w:rStyle w:val="Hyperlink"/>
            <w:noProof/>
          </w:rPr>
          <w:t>3.1.1.3.2.53</w:t>
        </w:r>
        <w:r>
          <w:rPr>
            <w:rFonts w:asciiTheme="minorHAnsi" w:eastAsiaTheme="minorEastAsia" w:hAnsiTheme="minorHAnsi" w:cstheme="minorBidi"/>
            <w:noProof/>
            <w:sz w:val="22"/>
            <w:szCs w:val="22"/>
          </w:rPr>
          <w:tab/>
        </w:r>
        <w:r w:rsidRPr="00621402">
          <w:rPr>
            <w:rStyle w:val="Hyperlink"/>
            <w:noProof/>
          </w:rPr>
          <w:t>msDS-Anchor</w:t>
        </w:r>
        <w:r>
          <w:rPr>
            <w:noProof/>
            <w:webHidden/>
          </w:rPr>
          <w:tab/>
        </w:r>
        <w:r>
          <w:rPr>
            <w:noProof/>
            <w:webHidden/>
          </w:rPr>
          <w:fldChar w:fldCharType="begin"/>
        </w:r>
        <w:r>
          <w:rPr>
            <w:noProof/>
            <w:webHidden/>
          </w:rPr>
          <w:instrText xml:space="preserve"> PAGEREF _Toc33697944 \h </w:instrText>
        </w:r>
        <w:r>
          <w:rPr>
            <w:noProof/>
            <w:webHidden/>
          </w:rPr>
        </w:r>
        <w:r>
          <w:rPr>
            <w:noProof/>
            <w:webHidden/>
          </w:rPr>
          <w:fldChar w:fldCharType="separate"/>
        </w:r>
        <w:r>
          <w:rPr>
            <w:noProof/>
            <w:webHidden/>
          </w:rPr>
          <w:t>180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45" w:history="1">
        <w:r w:rsidRPr="00621402">
          <w:rPr>
            <w:rStyle w:val="Hyperlink"/>
            <w:noProof/>
          </w:rPr>
          <w:t>3.1.1.3.2.54</w:t>
        </w:r>
        <w:r>
          <w:rPr>
            <w:rFonts w:asciiTheme="minorHAnsi" w:eastAsiaTheme="minorEastAsia" w:hAnsiTheme="minorHAnsi" w:cstheme="minorBidi"/>
            <w:noProof/>
            <w:sz w:val="22"/>
            <w:szCs w:val="22"/>
          </w:rPr>
          <w:tab/>
        </w:r>
        <w:r w:rsidRPr="00621402">
          <w:rPr>
            <w:rStyle w:val="Hyperlink"/>
            <w:noProof/>
          </w:rPr>
          <w:t>msDS-PrefixTable</w:t>
        </w:r>
        <w:r>
          <w:rPr>
            <w:noProof/>
            <w:webHidden/>
          </w:rPr>
          <w:tab/>
        </w:r>
        <w:r>
          <w:rPr>
            <w:noProof/>
            <w:webHidden/>
          </w:rPr>
          <w:fldChar w:fldCharType="begin"/>
        </w:r>
        <w:r>
          <w:rPr>
            <w:noProof/>
            <w:webHidden/>
          </w:rPr>
          <w:instrText xml:space="preserve"> PAGEREF _Toc33697945 \h </w:instrText>
        </w:r>
        <w:r>
          <w:rPr>
            <w:noProof/>
            <w:webHidden/>
          </w:rPr>
        </w:r>
        <w:r>
          <w:rPr>
            <w:noProof/>
            <w:webHidden/>
          </w:rPr>
          <w:fldChar w:fldCharType="separate"/>
        </w:r>
        <w:r>
          <w:rPr>
            <w:noProof/>
            <w:webHidden/>
          </w:rPr>
          <w:t>180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46" w:history="1">
        <w:r w:rsidRPr="00621402">
          <w:rPr>
            <w:rStyle w:val="Hyperlink"/>
            <w:noProof/>
          </w:rPr>
          <w:t>3.1.1.3.2.55</w:t>
        </w:r>
        <w:r>
          <w:rPr>
            <w:rFonts w:asciiTheme="minorHAnsi" w:eastAsiaTheme="minorEastAsia" w:hAnsiTheme="minorHAnsi" w:cstheme="minorBidi"/>
            <w:noProof/>
            <w:sz w:val="22"/>
            <w:szCs w:val="22"/>
          </w:rPr>
          <w:tab/>
        </w:r>
        <w:r w:rsidRPr="00621402">
          <w:rPr>
            <w:rStyle w:val="Hyperlink"/>
            <w:noProof/>
          </w:rPr>
          <w:t>msDS-SupportedRootDSEAttributes</w:t>
        </w:r>
        <w:r>
          <w:rPr>
            <w:noProof/>
            <w:webHidden/>
          </w:rPr>
          <w:tab/>
        </w:r>
        <w:r>
          <w:rPr>
            <w:noProof/>
            <w:webHidden/>
          </w:rPr>
          <w:fldChar w:fldCharType="begin"/>
        </w:r>
        <w:r>
          <w:rPr>
            <w:noProof/>
            <w:webHidden/>
          </w:rPr>
          <w:instrText xml:space="preserve"> PAGEREF _Toc33697946 \h </w:instrText>
        </w:r>
        <w:r>
          <w:rPr>
            <w:noProof/>
            <w:webHidden/>
          </w:rPr>
        </w:r>
        <w:r>
          <w:rPr>
            <w:noProof/>
            <w:webHidden/>
          </w:rPr>
          <w:fldChar w:fldCharType="separate"/>
        </w:r>
        <w:r>
          <w:rPr>
            <w:noProof/>
            <w:webHidden/>
          </w:rPr>
          <w:t>180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47" w:history="1">
        <w:r w:rsidRPr="00621402">
          <w:rPr>
            <w:rStyle w:val="Hyperlink"/>
            <w:noProof/>
          </w:rPr>
          <w:t>3.1.1.3.2.56</w:t>
        </w:r>
        <w:r>
          <w:rPr>
            <w:rFonts w:asciiTheme="minorHAnsi" w:eastAsiaTheme="minorEastAsia" w:hAnsiTheme="minorHAnsi" w:cstheme="minorBidi"/>
            <w:noProof/>
            <w:sz w:val="22"/>
            <w:szCs w:val="22"/>
          </w:rPr>
          <w:tab/>
        </w:r>
        <w:r w:rsidRPr="00621402">
          <w:rPr>
            <w:rStyle w:val="Hyperlink"/>
            <w:noProof/>
          </w:rPr>
          <w:t>msDS-SupportedRootDSEModifications</w:t>
        </w:r>
        <w:r>
          <w:rPr>
            <w:noProof/>
            <w:webHidden/>
          </w:rPr>
          <w:tab/>
        </w:r>
        <w:r>
          <w:rPr>
            <w:noProof/>
            <w:webHidden/>
          </w:rPr>
          <w:fldChar w:fldCharType="begin"/>
        </w:r>
        <w:r>
          <w:rPr>
            <w:noProof/>
            <w:webHidden/>
          </w:rPr>
          <w:instrText xml:space="preserve"> PAGEREF _Toc33697947 \h </w:instrText>
        </w:r>
        <w:r>
          <w:rPr>
            <w:noProof/>
            <w:webHidden/>
          </w:rPr>
        </w:r>
        <w:r>
          <w:rPr>
            <w:noProof/>
            <w:webHidden/>
          </w:rPr>
          <w:fldChar w:fldCharType="separate"/>
        </w:r>
        <w:r>
          <w:rPr>
            <w:noProof/>
            <w:webHidden/>
          </w:rPr>
          <w:t>180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948" w:history="1">
        <w:r w:rsidRPr="00621402">
          <w:rPr>
            <w:rStyle w:val="Hyperlink"/>
            <w:noProof/>
          </w:rPr>
          <w:t>3.1.1.3.3</w:t>
        </w:r>
        <w:r>
          <w:rPr>
            <w:rFonts w:asciiTheme="minorHAnsi" w:eastAsiaTheme="minorEastAsia" w:hAnsiTheme="minorHAnsi" w:cstheme="minorBidi"/>
            <w:noProof/>
            <w:sz w:val="22"/>
            <w:szCs w:val="22"/>
          </w:rPr>
          <w:tab/>
        </w:r>
        <w:r w:rsidRPr="00621402">
          <w:rPr>
            <w:rStyle w:val="Hyperlink"/>
            <w:noProof/>
          </w:rPr>
          <w:t>rootDSE Modify Operations</w:t>
        </w:r>
        <w:r>
          <w:rPr>
            <w:noProof/>
            <w:webHidden/>
          </w:rPr>
          <w:tab/>
        </w:r>
        <w:r>
          <w:rPr>
            <w:noProof/>
            <w:webHidden/>
          </w:rPr>
          <w:fldChar w:fldCharType="begin"/>
        </w:r>
        <w:r>
          <w:rPr>
            <w:noProof/>
            <w:webHidden/>
          </w:rPr>
          <w:instrText xml:space="preserve"> PAGEREF _Toc33697948 \h </w:instrText>
        </w:r>
        <w:r>
          <w:rPr>
            <w:noProof/>
            <w:webHidden/>
          </w:rPr>
        </w:r>
        <w:r>
          <w:rPr>
            <w:noProof/>
            <w:webHidden/>
          </w:rPr>
          <w:fldChar w:fldCharType="separate"/>
        </w:r>
        <w:r>
          <w:rPr>
            <w:noProof/>
            <w:webHidden/>
          </w:rPr>
          <w:t>180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49" w:history="1">
        <w:r w:rsidRPr="00621402">
          <w:rPr>
            <w:rStyle w:val="Hyperlink"/>
            <w:noProof/>
          </w:rPr>
          <w:t>3.1.1.3.3.1</w:t>
        </w:r>
        <w:r>
          <w:rPr>
            <w:rFonts w:asciiTheme="minorHAnsi" w:eastAsiaTheme="minorEastAsia" w:hAnsiTheme="minorHAnsi" w:cstheme="minorBidi"/>
            <w:noProof/>
            <w:sz w:val="22"/>
            <w:szCs w:val="22"/>
          </w:rPr>
          <w:tab/>
        </w:r>
        <w:r w:rsidRPr="00621402">
          <w:rPr>
            <w:rStyle w:val="Hyperlink"/>
            <w:noProof/>
          </w:rPr>
          <w:t>becomeDomainMaster</w:t>
        </w:r>
        <w:r>
          <w:rPr>
            <w:noProof/>
            <w:webHidden/>
          </w:rPr>
          <w:tab/>
        </w:r>
        <w:r>
          <w:rPr>
            <w:noProof/>
            <w:webHidden/>
          </w:rPr>
          <w:fldChar w:fldCharType="begin"/>
        </w:r>
        <w:r>
          <w:rPr>
            <w:noProof/>
            <w:webHidden/>
          </w:rPr>
          <w:instrText xml:space="preserve"> PAGEREF _Toc33697949 \h </w:instrText>
        </w:r>
        <w:r>
          <w:rPr>
            <w:noProof/>
            <w:webHidden/>
          </w:rPr>
        </w:r>
        <w:r>
          <w:rPr>
            <w:noProof/>
            <w:webHidden/>
          </w:rPr>
          <w:fldChar w:fldCharType="separate"/>
        </w:r>
        <w:r>
          <w:rPr>
            <w:noProof/>
            <w:webHidden/>
          </w:rPr>
          <w:t>184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50" w:history="1">
        <w:r w:rsidRPr="00621402">
          <w:rPr>
            <w:rStyle w:val="Hyperlink"/>
            <w:noProof/>
          </w:rPr>
          <w:t>3.1.1.3.3.2</w:t>
        </w:r>
        <w:r>
          <w:rPr>
            <w:rFonts w:asciiTheme="minorHAnsi" w:eastAsiaTheme="minorEastAsia" w:hAnsiTheme="minorHAnsi" w:cstheme="minorBidi"/>
            <w:noProof/>
            <w:sz w:val="22"/>
            <w:szCs w:val="22"/>
          </w:rPr>
          <w:tab/>
        </w:r>
        <w:r w:rsidRPr="00621402">
          <w:rPr>
            <w:rStyle w:val="Hyperlink"/>
            <w:noProof/>
          </w:rPr>
          <w:t>becomeInfrastructureMaster</w:t>
        </w:r>
        <w:r>
          <w:rPr>
            <w:noProof/>
            <w:webHidden/>
          </w:rPr>
          <w:tab/>
        </w:r>
        <w:r>
          <w:rPr>
            <w:noProof/>
            <w:webHidden/>
          </w:rPr>
          <w:fldChar w:fldCharType="begin"/>
        </w:r>
        <w:r>
          <w:rPr>
            <w:noProof/>
            <w:webHidden/>
          </w:rPr>
          <w:instrText xml:space="preserve"> PAGEREF _Toc33697950 \h </w:instrText>
        </w:r>
        <w:r>
          <w:rPr>
            <w:noProof/>
            <w:webHidden/>
          </w:rPr>
        </w:r>
        <w:r>
          <w:rPr>
            <w:noProof/>
            <w:webHidden/>
          </w:rPr>
          <w:fldChar w:fldCharType="separate"/>
        </w:r>
        <w:r>
          <w:rPr>
            <w:noProof/>
            <w:webHidden/>
          </w:rPr>
          <w:t>184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51" w:history="1">
        <w:r w:rsidRPr="00621402">
          <w:rPr>
            <w:rStyle w:val="Hyperlink"/>
            <w:noProof/>
          </w:rPr>
          <w:t>3.1.1.3.3.3</w:t>
        </w:r>
        <w:r>
          <w:rPr>
            <w:rFonts w:asciiTheme="minorHAnsi" w:eastAsiaTheme="minorEastAsia" w:hAnsiTheme="minorHAnsi" w:cstheme="minorBidi"/>
            <w:noProof/>
            <w:sz w:val="22"/>
            <w:szCs w:val="22"/>
          </w:rPr>
          <w:tab/>
        </w:r>
        <w:r w:rsidRPr="00621402">
          <w:rPr>
            <w:rStyle w:val="Hyperlink"/>
            <w:noProof/>
          </w:rPr>
          <w:t>becomePdc</w:t>
        </w:r>
        <w:r>
          <w:rPr>
            <w:noProof/>
            <w:webHidden/>
          </w:rPr>
          <w:tab/>
        </w:r>
        <w:r>
          <w:rPr>
            <w:noProof/>
            <w:webHidden/>
          </w:rPr>
          <w:fldChar w:fldCharType="begin"/>
        </w:r>
        <w:r>
          <w:rPr>
            <w:noProof/>
            <w:webHidden/>
          </w:rPr>
          <w:instrText xml:space="preserve"> PAGEREF _Toc33697951 \h </w:instrText>
        </w:r>
        <w:r>
          <w:rPr>
            <w:noProof/>
            <w:webHidden/>
          </w:rPr>
        </w:r>
        <w:r>
          <w:rPr>
            <w:noProof/>
            <w:webHidden/>
          </w:rPr>
          <w:fldChar w:fldCharType="separate"/>
        </w:r>
        <w:r>
          <w:rPr>
            <w:noProof/>
            <w:webHidden/>
          </w:rPr>
          <w:t>184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52" w:history="1">
        <w:r w:rsidRPr="00621402">
          <w:rPr>
            <w:rStyle w:val="Hyperlink"/>
            <w:noProof/>
          </w:rPr>
          <w:t>3.1.1.3.3.4</w:t>
        </w:r>
        <w:r>
          <w:rPr>
            <w:rFonts w:asciiTheme="minorHAnsi" w:eastAsiaTheme="minorEastAsia" w:hAnsiTheme="minorHAnsi" w:cstheme="minorBidi"/>
            <w:noProof/>
            <w:sz w:val="22"/>
            <w:szCs w:val="22"/>
          </w:rPr>
          <w:tab/>
        </w:r>
        <w:r w:rsidRPr="00621402">
          <w:rPr>
            <w:rStyle w:val="Hyperlink"/>
            <w:noProof/>
          </w:rPr>
          <w:t>becomePdcWithCheckPoint</w:t>
        </w:r>
        <w:r>
          <w:rPr>
            <w:noProof/>
            <w:webHidden/>
          </w:rPr>
          <w:tab/>
        </w:r>
        <w:r>
          <w:rPr>
            <w:noProof/>
            <w:webHidden/>
          </w:rPr>
          <w:fldChar w:fldCharType="begin"/>
        </w:r>
        <w:r>
          <w:rPr>
            <w:noProof/>
            <w:webHidden/>
          </w:rPr>
          <w:instrText xml:space="preserve"> PAGEREF _Toc33697952 \h </w:instrText>
        </w:r>
        <w:r>
          <w:rPr>
            <w:noProof/>
            <w:webHidden/>
          </w:rPr>
        </w:r>
        <w:r>
          <w:rPr>
            <w:noProof/>
            <w:webHidden/>
          </w:rPr>
          <w:fldChar w:fldCharType="separate"/>
        </w:r>
        <w:r>
          <w:rPr>
            <w:noProof/>
            <w:webHidden/>
          </w:rPr>
          <w:t>185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53" w:history="1">
        <w:r w:rsidRPr="00621402">
          <w:rPr>
            <w:rStyle w:val="Hyperlink"/>
            <w:noProof/>
          </w:rPr>
          <w:t>3.1.1.3.3.5</w:t>
        </w:r>
        <w:r>
          <w:rPr>
            <w:rFonts w:asciiTheme="minorHAnsi" w:eastAsiaTheme="minorEastAsia" w:hAnsiTheme="minorHAnsi" w:cstheme="minorBidi"/>
            <w:noProof/>
            <w:sz w:val="22"/>
            <w:szCs w:val="22"/>
          </w:rPr>
          <w:tab/>
        </w:r>
        <w:r w:rsidRPr="00621402">
          <w:rPr>
            <w:rStyle w:val="Hyperlink"/>
            <w:noProof/>
          </w:rPr>
          <w:t>becomeRidMaster</w:t>
        </w:r>
        <w:r>
          <w:rPr>
            <w:noProof/>
            <w:webHidden/>
          </w:rPr>
          <w:tab/>
        </w:r>
        <w:r>
          <w:rPr>
            <w:noProof/>
            <w:webHidden/>
          </w:rPr>
          <w:fldChar w:fldCharType="begin"/>
        </w:r>
        <w:r>
          <w:rPr>
            <w:noProof/>
            <w:webHidden/>
          </w:rPr>
          <w:instrText xml:space="preserve"> PAGEREF _Toc33697953 \h </w:instrText>
        </w:r>
        <w:r>
          <w:rPr>
            <w:noProof/>
            <w:webHidden/>
          </w:rPr>
        </w:r>
        <w:r>
          <w:rPr>
            <w:noProof/>
            <w:webHidden/>
          </w:rPr>
          <w:fldChar w:fldCharType="separate"/>
        </w:r>
        <w:r>
          <w:rPr>
            <w:noProof/>
            <w:webHidden/>
          </w:rPr>
          <w:t>185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54" w:history="1">
        <w:r w:rsidRPr="00621402">
          <w:rPr>
            <w:rStyle w:val="Hyperlink"/>
            <w:noProof/>
          </w:rPr>
          <w:t>3.1.1.3.3.6</w:t>
        </w:r>
        <w:r>
          <w:rPr>
            <w:rFonts w:asciiTheme="minorHAnsi" w:eastAsiaTheme="minorEastAsia" w:hAnsiTheme="minorHAnsi" w:cstheme="minorBidi"/>
            <w:noProof/>
            <w:sz w:val="22"/>
            <w:szCs w:val="22"/>
          </w:rPr>
          <w:tab/>
        </w:r>
        <w:r w:rsidRPr="00621402">
          <w:rPr>
            <w:rStyle w:val="Hyperlink"/>
            <w:noProof/>
          </w:rPr>
          <w:t>becomeSchemaMaster</w:t>
        </w:r>
        <w:r>
          <w:rPr>
            <w:noProof/>
            <w:webHidden/>
          </w:rPr>
          <w:tab/>
        </w:r>
        <w:r>
          <w:rPr>
            <w:noProof/>
            <w:webHidden/>
          </w:rPr>
          <w:fldChar w:fldCharType="begin"/>
        </w:r>
        <w:r>
          <w:rPr>
            <w:noProof/>
            <w:webHidden/>
          </w:rPr>
          <w:instrText xml:space="preserve"> PAGEREF _Toc33697954 \h </w:instrText>
        </w:r>
        <w:r>
          <w:rPr>
            <w:noProof/>
            <w:webHidden/>
          </w:rPr>
        </w:r>
        <w:r>
          <w:rPr>
            <w:noProof/>
            <w:webHidden/>
          </w:rPr>
          <w:fldChar w:fldCharType="separate"/>
        </w:r>
        <w:r>
          <w:rPr>
            <w:noProof/>
            <w:webHidden/>
          </w:rPr>
          <w:t>185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55" w:history="1">
        <w:r w:rsidRPr="00621402">
          <w:rPr>
            <w:rStyle w:val="Hyperlink"/>
            <w:noProof/>
          </w:rPr>
          <w:t>3.1.1.3.3.7</w:t>
        </w:r>
        <w:r>
          <w:rPr>
            <w:rFonts w:asciiTheme="minorHAnsi" w:eastAsiaTheme="minorEastAsia" w:hAnsiTheme="minorHAnsi" w:cstheme="minorBidi"/>
            <w:noProof/>
            <w:sz w:val="22"/>
            <w:szCs w:val="22"/>
          </w:rPr>
          <w:tab/>
        </w:r>
        <w:r w:rsidRPr="00621402">
          <w:rPr>
            <w:rStyle w:val="Hyperlink"/>
            <w:noProof/>
          </w:rPr>
          <w:t>checkPhantoms</w:t>
        </w:r>
        <w:r>
          <w:rPr>
            <w:noProof/>
            <w:webHidden/>
          </w:rPr>
          <w:tab/>
        </w:r>
        <w:r>
          <w:rPr>
            <w:noProof/>
            <w:webHidden/>
          </w:rPr>
          <w:fldChar w:fldCharType="begin"/>
        </w:r>
        <w:r>
          <w:rPr>
            <w:noProof/>
            <w:webHidden/>
          </w:rPr>
          <w:instrText xml:space="preserve"> PAGEREF _Toc33697955 \h </w:instrText>
        </w:r>
        <w:r>
          <w:rPr>
            <w:noProof/>
            <w:webHidden/>
          </w:rPr>
        </w:r>
        <w:r>
          <w:rPr>
            <w:noProof/>
            <w:webHidden/>
          </w:rPr>
          <w:fldChar w:fldCharType="separate"/>
        </w:r>
        <w:r>
          <w:rPr>
            <w:noProof/>
            <w:webHidden/>
          </w:rPr>
          <w:t>185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56" w:history="1">
        <w:r w:rsidRPr="00621402">
          <w:rPr>
            <w:rStyle w:val="Hyperlink"/>
            <w:noProof/>
          </w:rPr>
          <w:t>3.1.1.3.3.8</w:t>
        </w:r>
        <w:r>
          <w:rPr>
            <w:rFonts w:asciiTheme="minorHAnsi" w:eastAsiaTheme="minorEastAsia" w:hAnsiTheme="minorHAnsi" w:cstheme="minorBidi"/>
            <w:noProof/>
            <w:sz w:val="22"/>
            <w:szCs w:val="22"/>
          </w:rPr>
          <w:tab/>
        </w:r>
        <w:r w:rsidRPr="00621402">
          <w:rPr>
            <w:rStyle w:val="Hyperlink"/>
            <w:noProof/>
          </w:rPr>
          <w:t>doGarbageCollection</w:t>
        </w:r>
        <w:r>
          <w:rPr>
            <w:noProof/>
            <w:webHidden/>
          </w:rPr>
          <w:tab/>
        </w:r>
        <w:r>
          <w:rPr>
            <w:noProof/>
            <w:webHidden/>
          </w:rPr>
          <w:fldChar w:fldCharType="begin"/>
        </w:r>
        <w:r>
          <w:rPr>
            <w:noProof/>
            <w:webHidden/>
          </w:rPr>
          <w:instrText xml:space="preserve"> PAGEREF _Toc33697956 \h </w:instrText>
        </w:r>
        <w:r>
          <w:rPr>
            <w:noProof/>
            <w:webHidden/>
          </w:rPr>
        </w:r>
        <w:r>
          <w:rPr>
            <w:noProof/>
            <w:webHidden/>
          </w:rPr>
          <w:fldChar w:fldCharType="separate"/>
        </w:r>
        <w:r>
          <w:rPr>
            <w:noProof/>
            <w:webHidden/>
          </w:rPr>
          <w:t>186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57" w:history="1">
        <w:r w:rsidRPr="00621402">
          <w:rPr>
            <w:rStyle w:val="Hyperlink"/>
            <w:noProof/>
          </w:rPr>
          <w:t>3.1.1.3.3.9</w:t>
        </w:r>
        <w:r>
          <w:rPr>
            <w:rFonts w:asciiTheme="minorHAnsi" w:eastAsiaTheme="minorEastAsia" w:hAnsiTheme="minorHAnsi" w:cstheme="minorBidi"/>
            <w:noProof/>
            <w:sz w:val="22"/>
            <w:szCs w:val="22"/>
          </w:rPr>
          <w:tab/>
        </w:r>
        <w:r w:rsidRPr="00621402">
          <w:rPr>
            <w:rStyle w:val="Hyperlink"/>
            <w:noProof/>
          </w:rPr>
          <w:t>dumpDatabase</w:t>
        </w:r>
        <w:r>
          <w:rPr>
            <w:noProof/>
            <w:webHidden/>
          </w:rPr>
          <w:tab/>
        </w:r>
        <w:r>
          <w:rPr>
            <w:noProof/>
            <w:webHidden/>
          </w:rPr>
          <w:fldChar w:fldCharType="begin"/>
        </w:r>
        <w:r>
          <w:rPr>
            <w:noProof/>
            <w:webHidden/>
          </w:rPr>
          <w:instrText xml:space="preserve"> PAGEREF _Toc33697957 \h </w:instrText>
        </w:r>
        <w:r>
          <w:rPr>
            <w:noProof/>
            <w:webHidden/>
          </w:rPr>
        </w:r>
        <w:r>
          <w:rPr>
            <w:noProof/>
            <w:webHidden/>
          </w:rPr>
          <w:fldChar w:fldCharType="separate"/>
        </w:r>
        <w:r>
          <w:rPr>
            <w:noProof/>
            <w:webHidden/>
          </w:rPr>
          <w:t>186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58" w:history="1">
        <w:r w:rsidRPr="00621402">
          <w:rPr>
            <w:rStyle w:val="Hyperlink"/>
            <w:noProof/>
          </w:rPr>
          <w:t>3.1.1.3.3.10</w:t>
        </w:r>
        <w:r>
          <w:rPr>
            <w:rFonts w:asciiTheme="minorHAnsi" w:eastAsiaTheme="minorEastAsia" w:hAnsiTheme="minorHAnsi" w:cstheme="minorBidi"/>
            <w:noProof/>
            <w:sz w:val="22"/>
            <w:szCs w:val="22"/>
          </w:rPr>
          <w:tab/>
        </w:r>
        <w:r w:rsidRPr="00621402">
          <w:rPr>
            <w:rStyle w:val="Hyperlink"/>
            <w:noProof/>
          </w:rPr>
          <w:t>fixupInheritance</w:t>
        </w:r>
        <w:r>
          <w:rPr>
            <w:noProof/>
            <w:webHidden/>
          </w:rPr>
          <w:tab/>
        </w:r>
        <w:r>
          <w:rPr>
            <w:noProof/>
            <w:webHidden/>
          </w:rPr>
          <w:fldChar w:fldCharType="begin"/>
        </w:r>
        <w:r>
          <w:rPr>
            <w:noProof/>
            <w:webHidden/>
          </w:rPr>
          <w:instrText xml:space="preserve"> PAGEREF _Toc33697958 \h </w:instrText>
        </w:r>
        <w:r>
          <w:rPr>
            <w:noProof/>
            <w:webHidden/>
          </w:rPr>
        </w:r>
        <w:r>
          <w:rPr>
            <w:noProof/>
            <w:webHidden/>
          </w:rPr>
          <w:fldChar w:fldCharType="separate"/>
        </w:r>
        <w:r>
          <w:rPr>
            <w:noProof/>
            <w:webHidden/>
          </w:rPr>
          <w:t>187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59" w:history="1">
        <w:r w:rsidRPr="00621402">
          <w:rPr>
            <w:rStyle w:val="Hyperlink"/>
            <w:noProof/>
          </w:rPr>
          <w:t>3.1.1.3.3.11</w:t>
        </w:r>
        <w:r>
          <w:rPr>
            <w:rFonts w:asciiTheme="minorHAnsi" w:eastAsiaTheme="minorEastAsia" w:hAnsiTheme="minorHAnsi" w:cstheme="minorBidi"/>
            <w:noProof/>
            <w:sz w:val="22"/>
            <w:szCs w:val="22"/>
          </w:rPr>
          <w:tab/>
        </w:r>
        <w:r w:rsidRPr="00621402">
          <w:rPr>
            <w:rStyle w:val="Hyperlink"/>
            <w:noProof/>
          </w:rPr>
          <w:t>invalidateRidPool</w:t>
        </w:r>
        <w:r>
          <w:rPr>
            <w:noProof/>
            <w:webHidden/>
          </w:rPr>
          <w:tab/>
        </w:r>
        <w:r>
          <w:rPr>
            <w:noProof/>
            <w:webHidden/>
          </w:rPr>
          <w:fldChar w:fldCharType="begin"/>
        </w:r>
        <w:r>
          <w:rPr>
            <w:noProof/>
            <w:webHidden/>
          </w:rPr>
          <w:instrText xml:space="preserve"> PAGEREF _Toc33697959 \h </w:instrText>
        </w:r>
        <w:r>
          <w:rPr>
            <w:noProof/>
            <w:webHidden/>
          </w:rPr>
        </w:r>
        <w:r>
          <w:rPr>
            <w:noProof/>
            <w:webHidden/>
          </w:rPr>
          <w:fldChar w:fldCharType="separate"/>
        </w:r>
        <w:r>
          <w:rPr>
            <w:noProof/>
            <w:webHidden/>
          </w:rPr>
          <w:t>187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60" w:history="1">
        <w:r w:rsidRPr="00621402">
          <w:rPr>
            <w:rStyle w:val="Hyperlink"/>
            <w:noProof/>
          </w:rPr>
          <w:t>3.1.1.3.3.12</w:t>
        </w:r>
        <w:r>
          <w:rPr>
            <w:rFonts w:asciiTheme="minorHAnsi" w:eastAsiaTheme="minorEastAsia" w:hAnsiTheme="minorHAnsi" w:cstheme="minorBidi"/>
            <w:noProof/>
            <w:sz w:val="22"/>
            <w:szCs w:val="22"/>
          </w:rPr>
          <w:tab/>
        </w:r>
        <w:r w:rsidRPr="00621402">
          <w:rPr>
            <w:rStyle w:val="Hyperlink"/>
            <w:noProof/>
          </w:rPr>
          <w:t>recalcHierarchy</w:t>
        </w:r>
        <w:r>
          <w:rPr>
            <w:noProof/>
            <w:webHidden/>
          </w:rPr>
          <w:tab/>
        </w:r>
        <w:r>
          <w:rPr>
            <w:noProof/>
            <w:webHidden/>
          </w:rPr>
          <w:fldChar w:fldCharType="begin"/>
        </w:r>
        <w:r>
          <w:rPr>
            <w:noProof/>
            <w:webHidden/>
          </w:rPr>
          <w:instrText xml:space="preserve"> PAGEREF _Toc33697960 \h </w:instrText>
        </w:r>
        <w:r>
          <w:rPr>
            <w:noProof/>
            <w:webHidden/>
          </w:rPr>
        </w:r>
        <w:r>
          <w:rPr>
            <w:noProof/>
            <w:webHidden/>
          </w:rPr>
          <w:fldChar w:fldCharType="separate"/>
        </w:r>
        <w:r>
          <w:rPr>
            <w:noProof/>
            <w:webHidden/>
          </w:rPr>
          <w:t>188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61" w:history="1">
        <w:r w:rsidRPr="00621402">
          <w:rPr>
            <w:rStyle w:val="Hyperlink"/>
            <w:noProof/>
          </w:rPr>
          <w:t>3.1.1.3.3.13</w:t>
        </w:r>
        <w:r>
          <w:rPr>
            <w:rFonts w:asciiTheme="minorHAnsi" w:eastAsiaTheme="minorEastAsia" w:hAnsiTheme="minorHAnsi" w:cstheme="minorBidi"/>
            <w:noProof/>
            <w:sz w:val="22"/>
            <w:szCs w:val="22"/>
          </w:rPr>
          <w:tab/>
        </w:r>
        <w:r w:rsidRPr="00621402">
          <w:rPr>
            <w:rStyle w:val="Hyperlink"/>
            <w:noProof/>
          </w:rPr>
          <w:t>schemaUpdateNow</w:t>
        </w:r>
        <w:r>
          <w:rPr>
            <w:noProof/>
            <w:webHidden/>
          </w:rPr>
          <w:tab/>
        </w:r>
        <w:r>
          <w:rPr>
            <w:noProof/>
            <w:webHidden/>
          </w:rPr>
          <w:fldChar w:fldCharType="begin"/>
        </w:r>
        <w:r>
          <w:rPr>
            <w:noProof/>
            <w:webHidden/>
          </w:rPr>
          <w:instrText xml:space="preserve"> PAGEREF _Toc33697961 \h </w:instrText>
        </w:r>
        <w:r>
          <w:rPr>
            <w:noProof/>
            <w:webHidden/>
          </w:rPr>
        </w:r>
        <w:r>
          <w:rPr>
            <w:noProof/>
            <w:webHidden/>
          </w:rPr>
          <w:fldChar w:fldCharType="separate"/>
        </w:r>
        <w:r>
          <w:rPr>
            <w:noProof/>
            <w:webHidden/>
          </w:rPr>
          <w:t>188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62" w:history="1">
        <w:r w:rsidRPr="00621402">
          <w:rPr>
            <w:rStyle w:val="Hyperlink"/>
            <w:noProof/>
          </w:rPr>
          <w:t>3.1.1.3.3.14</w:t>
        </w:r>
        <w:r>
          <w:rPr>
            <w:rFonts w:asciiTheme="minorHAnsi" w:eastAsiaTheme="minorEastAsia" w:hAnsiTheme="minorHAnsi" w:cstheme="minorBidi"/>
            <w:noProof/>
            <w:sz w:val="22"/>
            <w:szCs w:val="22"/>
          </w:rPr>
          <w:tab/>
        </w:r>
        <w:r w:rsidRPr="00621402">
          <w:rPr>
            <w:rStyle w:val="Hyperlink"/>
            <w:noProof/>
          </w:rPr>
          <w:t>schemaUpgradeInProgress</w:t>
        </w:r>
        <w:r>
          <w:rPr>
            <w:noProof/>
            <w:webHidden/>
          </w:rPr>
          <w:tab/>
        </w:r>
        <w:r>
          <w:rPr>
            <w:noProof/>
            <w:webHidden/>
          </w:rPr>
          <w:fldChar w:fldCharType="begin"/>
        </w:r>
        <w:r>
          <w:rPr>
            <w:noProof/>
            <w:webHidden/>
          </w:rPr>
          <w:instrText xml:space="preserve"> PAGEREF _Toc33697962 \h </w:instrText>
        </w:r>
        <w:r>
          <w:rPr>
            <w:noProof/>
            <w:webHidden/>
          </w:rPr>
        </w:r>
        <w:r>
          <w:rPr>
            <w:noProof/>
            <w:webHidden/>
          </w:rPr>
          <w:fldChar w:fldCharType="separate"/>
        </w:r>
        <w:r>
          <w:rPr>
            <w:noProof/>
            <w:webHidden/>
          </w:rPr>
          <w:t>188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63" w:history="1">
        <w:r w:rsidRPr="00621402">
          <w:rPr>
            <w:rStyle w:val="Hyperlink"/>
            <w:noProof/>
          </w:rPr>
          <w:t>3.1.1.3.3.15</w:t>
        </w:r>
        <w:r>
          <w:rPr>
            <w:rFonts w:asciiTheme="minorHAnsi" w:eastAsiaTheme="minorEastAsia" w:hAnsiTheme="minorHAnsi" w:cstheme="minorBidi"/>
            <w:noProof/>
            <w:sz w:val="22"/>
            <w:szCs w:val="22"/>
          </w:rPr>
          <w:tab/>
        </w:r>
        <w:r w:rsidRPr="00621402">
          <w:rPr>
            <w:rStyle w:val="Hyperlink"/>
            <w:noProof/>
          </w:rPr>
          <w:t>removeLingeringObject</w:t>
        </w:r>
        <w:r>
          <w:rPr>
            <w:noProof/>
            <w:webHidden/>
          </w:rPr>
          <w:tab/>
        </w:r>
        <w:r>
          <w:rPr>
            <w:noProof/>
            <w:webHidden/>
          </w:rPr>
          <w:fldChar w:fldCharType="begin"/>
        </w:r>
        <w:r>
          <w:rPr>
            <w:noProof/>
            <w:webHidden/>
          </w:rPr>
          <w:instrText xml:space="preserve"> PAGEREF _Toc33697963 \h </w:instrText>
        </w:r>
        <w:r>
          <w:rPr>
            <w:noProof/>
            <w:webHidden/>
          </w:rPr>
        </w:r>
        <w:r>
          <w:rPr>
            <w:noProof/>
            <w:webHidden/>
          </w:rPr>
          <w:fldChar w:fldCharType="separate"/>
        </w:r>
        <w:r>
          <w:rPr>
            <w:noProof/>
            <w:webHidden/>
          </w:rPr>
          <w:t>189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64" w:history="1">
        <w:r w:rsidRPr="00621402">
          <w:rPr>
            <w:rStyle w:val="Hyperlink"/>
            <w:noProof/>
          </w:rPr>
          <w:t>3.1.1.3.3.16</w:t>
        </w:r>
        <w:r>
          <w:rPr>
            <w:rFonts w:asciiTheme="minorHAnsi" w:eastAsiaTheme="minorEastAsia" w:hAnsiTheme="minorHAnsi" w:cstheme="minorBidi"/>
            <w:noProof/>
            <w:sz w:val="22"/>
            <w:szCs w:val="22"/>
          </w:rPr>
          <w:tab/>
        </w:r>
        <w:r w:rsidRPr="00621402">
          <w:rPr>
            <w:rStyle w:val="Hyperlink"/>
            <w:noProof/>
          </w:rPr>
          <w:t>doLinkCleanup</w:t>
        </w:r>
        <w:r>
          <w:rPr>
            <w:noProof/>
            <w:webHidden/>
          </w:rPr>
          <w:tab/>
        </w:r>
        <w:r>
          <w:rPr>
            <w:noProof/>
            <w:webHidden/>
          </w:rPr>
          <w:fldChar w:fldCharType="begin"/>
        </w:r>
        <w:r>
          <w:rPr>
            <w:noProof/>
            <w:webHidden/>
          </w:rPr>
          <w:instrText xml:space="preserve"> PAGEREF _Toc33697964 \h </w:instrText>
        </w:r>
        <w:r>
          <w:rPr>
            <w:noProof/>
            <w:webHidden/>
          </w:rPr>
        </w:r>
        <w:r>
          <w:rPr>
            <w:noProof/>
            <w:webHidden/>
          </w:rPr>
          <w:fldChar w:fldCharType="separate"/>
        </w:r>
        <w:r>
          <w:rPr>
            <w:noProof/>
            <w:webHidden/>
          </w:rPr>
          <w:t>190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65" w:history="1">
        <w:r w:rsidRPr="00621402">
          <w:rPr>
            <w:rStyle w:val="Hyperlink"/>
            <w:noProof/>
          </w:rPr>
          <w:t>3.1.1.3.3.17</w:t>
        </w:r>
        <w:r>
          <w:rPr>
            <w:rFonts w:asciiTheme="minorHAnsi" w:eastAsiaTheme="minorEastAsia" w:hAnsiTheme="minorHAnsi" w:cstheme="minorBidi"/>
            <w:noProof/>
            <w:sz w:val="22"/>
            <w:szCs w:val="22"/>
          </w:rPr>
          <w:tab/>
        </w:r>
        <w:r w:rsidRPr="00621402">
          <w:rPr>
            <w:rStyle w:val="Hyperlink"/>
            <w:noProof/>
          </w:rPr>
          <w:t>doOnlineDefrag</w:t>
        </w:r>
        <w:r>
          <w:rPr>
            <w:noProof/>
            <w:webHidden/>
          </w:rPr>
          <w:tab/>
        </w:r>
        <w:r>
          <w:rPr>
            <w:noProof/>
            <w:webHidden/>
          </w:rPr>
          <w:fldChar w:fldCharType="begin"/>
        </w:r>
        <w:r>
          <w:rPr>
            <w:noProof/>
            <w:webHidden/>
          </w:rPr>
          <w:instrText xml:space="preserve"> PAGEREF _Toc33697965 \h </w:instrText>
        </w:r>
        <w:r>
          <w:rPr>
            <w:noProof/>
            <w:webHidden/>
          </w:rPr>
        </w:r>
        <w:r>
          <w:rPr>
            <w:noProof/>
            <w:webHidden/>
          </w:rPr>
          <w:fldChar w:fldCharType="separate"/>
        </w:r>
        <w:r>
          <w:rPr>
            <w:noProof/>
            <w:webHidden/>
          </w:rPr>
          <w:t>190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66" w:history="1">
        <w:r w:rsidRPr="00621402">
          <w:rPr>
            <w:rStyle w:val="Hyperlink"/>
            <w:noProof/>
          </w:rPr>
          <w:t>3.1.1.3.3.18</w:t>
        </w:r>
        <w:r>
          <w:rPr>
            <w:rFonts w:asciiTheme="minorHAnsi" w:eastAsiaTheme="minorEastAsia" w:hAnsiTheme="minorHAnsi" w:cstheme="minorBidi"/>
            <w:noProof/>
            <w:sz w:val="22"/>
            <w:szCs w:val="22"/>
          </w:rPr>
          <w:tab/>
        </w:r>
        <w:r w:rsidRPr="00621402">
          <w:rPr>
            <w:rStyle w:val="Hyperlink"/>
            <w:noProof/>
          </w:rPr>
          <w:t>replicateSingleObject</w:t>
        </w:r>
        <w:r>
          <w:rPr>
            <w:noProof/>
            <w:webHidden/>
          </w:rPr>
          <w:tab/>
        </w:r>
        <w:r>
          <w:rPr>
            <w:noProof/>
            <w:webHidden/>
          </w:rPr>
          <w:fldChar w:fldCharType="begin"/>
        </w:r>
        <w:r>
          <w:rPr>
            <w:noProof/>
            <w:webHidden/>
          </w:rPr>
          <w:instrText xml:space="preserve"> PAGEREF _Toc33697966 \h </w:instrText>
        </w:r>
        <w:r>
          <w:rPr>
            <w:noProof/>
            <w:webHidden/>
          </w:rPr>
        </w:r>
        <w:r>
          <w:rPr>
            <w:noProof/>
            <w:webHidden/>
          </w:rPr>
          <w:fldChar w:fldCharType="separate"/>
        </w:r>
        <w:r>
          <w:rPr>
            <w:noProof/>
            <w:webHidden/>
          </w:rPr>
          <w:t>190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67" w:history="1">
        <w:r w:rsidRPr="00621402">
          <w:rPr>
            <w:rStyle w:val="Hyperlink"/>
            <w:noProof/>
          </w:rPr>
          <w:t>3.1.1.3.3.19</w:t>
        </w:r>
        <w:r>
          <w:rPr>
            <w:rFonts w:asciiTheme="minorHAnsi" w:eastAsiaTheme="minorEastAsia" w:hAnsiTheme="minorHAnsi" w:cstheme="minorBidi"/>
            <w:noProof/>
            <w:sz w:val="22"/>
            <w:szCs w:val="22"/>
          </w:rPr>
          <w:tab/>
        </w:r>
        <w:r w:rsidRPr="00621402">
          <w:rPr>
            <w:rStyle w:val="Hyperlink"/>
            <w:noProof/>
          </w:rPr>
          <w:t>updateCachedMemberships</w:t>
        </w:r>
        <w:r>
          <w:rPr>
            <w:noProof/>
            <w:webHidden/>
          </w:rPr>
          <w:tab/>
        </w:r>
        <w:r>
          <w:rPr>
            <w:noProof/>
            <w:webHidden/>
          </w:rPr>
          <w:fldChar w:fldCharType="begin"/>
        </w:r>
        <w:r>
          <w:rPr>
            <w:noProof/>
            <w:webHidden/>
          </w:rPr>
          <w:instrText xml:space="preserve"> PAGEREF _Toc33697967 \h </w:instrText>
        </w:r>
        <w:r>
          <w:rPr>
            <w:noProof/>
            <w:webHidden/>
          </w:rPr>
        </w:r>
        <w:r>
          <w:rPr>
            <w:noProof/>
            <w:webHidden/>
          </w:rPr>
          <w:fldChar w:fldCharType="separate"/>
        </w:r>
        <w:r>
          <w:rPr>
            <w:noProof/>
            <w:webHidden/>
          </w:rPr>
          <w:t>191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68" w:history="1">
        <w:r w:rsidRPr="00621402">
          <w:rPr>
            <w:rStyle w:val="Hyperlink"/>
            <w:noProof/>
          </w:rPr>
          <w:t>3.1.1.3.3.20</w:t>
        </w:r>
        <w:r>
          <w:rPr>
            <w:rFonts w:asciiTheme="minorHAnsi" w:eastAsiaTheme="minorEastAsia" w:hAnsiTheme="minorHAnsi" w:cstheme="minorBidi"/>
            <w:noProof/>
            <w:sz w:val="22"/>
            <w:szCs w:val="22"/>
          </w:rPr>
          <w:tab/>
        </w:r>
        <w:r w:rsidRPr="00621402">
          <w:rPr>
            <w:rStyle w:val="Hyperlink"/>
            <w:noProof/>
          </w:rPr>
          <w:t>doGarbageCollectionPhantomsNow</w:t>
        </w:r>
        <w:r>
          <w:rPr>
            <w:noProof/>
            <w:webHidden/>
          </w:rPr>
          <w:tab/>
        </w:r>
        <w:r>
          <w:rPr>
            <w:noProof/>
            <w:webHidden/>
          </w:rPr>
          <w:fldChar w:fldCharType="begin"/>
        </w:r>
        <w:r>
          <w:rPr>
            <w:noProof/>
            <w:webHidden/>
          </w:rPr>
          <w:instrText xml:space="preserve"> PAGEREF _Toc33697968 \h </w:instrText>
        </w:r>
        <w:r>
          <w:rPr>
            <w:noProof/>
            <w:webHidden/>
          </w:rPr>
        </w:r>
        <w:r>
          <w:rPr>
            <w:noProof/>
            <w:webHidden/>
          </w:rPr>
          <w:fldChar w:fldCharType="separate"/>
        </w:r>
        <w:r>
          <w:rPr>
            <w:noProof/>
            <w:webHidden/>
          </w:rPr>
          <w:t>191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69" w:history="1">
        <w:r w:rsidRPr="00621402">
          <w:rPr>
            <w:rStyle w:val="Hyperlink"/>
            <w:noProof/>
          </w:rPr>
          <w:t>3.1.1.3.3.21</w:t>
        </w:r>
        <w:r>
          <w:rPr>
            <w:rFonts w:asciiTheme="minorHAnsi" w:eastAsiaTheme="minorEastAsia" w:hAnsiTheme="minorHAnsi" w:cstheme="minorBidi"/>
            <w:noProof/>
            <w:sz w:val="22"/>
            <w:szCs w:val="22"/>
          </w:rPr>
          <w:tab/>
        </w:r>
        <w:r w:rsidRPr="00621402">
          <w:rPr>
            <w:rStyle w:val="Hyperlink"/>
            <w:noProof/>
          </w:rPr>
          <w:t>invalidateGCConnection</w:t>
        </w:r>
        <w:r>
          <w:rPr>
            <w:noProof/>
            <w:webHidden/>
          </w:rPr>
          <w:tab/>
        </w:r>
        <w:r>
          <w:rPr>
            <w:noProof/>
            <w:webHidden/>
          </w:rPr>
          <w:fldChar w:fldCharType="begin"/>
        </w:r>
        <w:r>
          <w:rPr>
            <w:noProof/>
            <w:webHidden/>
          </w:rPr>
          <w:instrText xml:space="preserve"> PAGEREF _Toc33697969 \h </w:instrText>
        </w:r>
        <w:r>
          <w:rPr>
            <w:noProof/>
            <w:webHidden/>
          </w:rPr>
        </w:r>
        <w:r>
          <w:rPr>
            <w:noProof/>
            <w:webHidden/>
          </w:rPr>
          <w:fldChar w:fldCharType="separate"/>
        </w:r>
        <w:r>
          <w:rPr>
            <w:noProof/>
            <w:webHidden/>
          </w:rPr>
          <w:t>192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70" w:history="1">
        <w:r w:rsidRPr="00621402">
          <w:rPr>
            <w:rStyle w:val="Hyperlink"/>
            <w:noProof/>
          </w:rPr>
          <w:t>3.1.1.3.3.22</w:t>
        </w:r>
        <w:r>
          <w:rPr>
            <w:rFonts w:asciiTheme="minorHAnsi" w:eastAsiaTheme="minorEastAsia" w:hAnsiTheme="minorHAnsi" w:cstheme="minorBidi"/>
            <w:noProof/>
            <w:sz w:val="22"/>
            <w:szCs w:val="22"/>
          </w:rPr>
          <w:tab/>
        </w:r>
        <w:r w:rsidRPr="00621402">
          <w:rPr>
            <w:rStyle w:val="Hyperlink"/>
            <w:noProof/>
          </w:rPr>
          <w:t>renewServerCertificate</w:t>
        </w:r>
        <w:r>
          <w:rPr>
            <w:noProof/>
            <w:webHidden/>
          </w:rPr>
          <w:tab/>
        </w:r>
        <w:r>
          <w:rPr>
            <w:noProof/>
            <w:webHidden/>
          </w:rPr>
          <w:fldChar w:fldCharType="begin"/>
        </w:r>
        <w:r>
          <w:rPr>
            <w:noProof/>
            <w:webHidden/>
          </w:rPr>
          <w:instrText xml:space="preserve"> PAGEREF _Toc33697970 \h </w:instrText>
        </w:r>
        <w:r>
          <w:rPr>
            <w:noProof/>
            <w:webHidden/>
          </w:rPr>
        </w:r>
        <w:r>
          <w:rPr>
            <w:noProof/>
            <w:webHidden/>
          </w:rPr>
          <w:fldChar w:fldCharType="separate"/>
        </w:r>
        <w:r>
          <w:rPr>
            <w:noProof/>
            <w:webHidden/>
          </w:rPr>
          <w:t>192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71" w:history="1">
        <w:r w:rsidRPr="00621402">
          <w:rPr>
            <w:rStyle w:val="Hyperlink"/>
            <w:noProof/>
          </w:rPr>
          <w:t>3.1.1.3.3.23</w:t>
        </w:r>
        <w:r>
          <w:rPr>
            <w:rFonts w:asciiTheme="minorHAnsi" w:eastAsiaTheme="minorEastAsia" w:hAnsiTheme="minorHAnsi" w:cstheme="minorBidi"/>
            <w:noProof/>
            <w:sz w:val="22"/>
            <w:szCs w:val="22"/>
          </w:rPr>
          <w:tab/>
        </w:r>
        <w:r w:rsidRPr="00621402">
          <w:rPr>
            <w:rStyle w:val="Hyperlink"/>
            <w:noProof/>
          </w:rPr>
          <w:t>rODCPurgeAccount</w:t>
        </w:r>
        <w:r>
          <w:rPr>
            <w:noProof/>
            <w:webHidden/>
          </w:rPr>
          <w:tab/>
        </w:r>
        <w:r>
          <w:rPr>
            <w:noProof/>
            <w:webHidden/>
          </w:rPr>
          <w:fldChar w:fldCharType="begin"/>
        </w:r>
        <w:r>
          <w:rPr>
            <w:noProof/>
            <w:webHidden/>
          </w:rPr>
          <w:instrText xml:space="preserve"> PAGEREF _Toc33697971 \h </w:instrText>
        </w:r>
        <w:r>
          <w:rPr>
            <w:noProof/>
            <w:webHidden/>
          </w:rPr>
        </w:r>
        <w:r>
          <w:rPr>
            <w:noProof/>
            <w:webHidden/>
          </w:rPr>
          <w:fldChar w:fldCharType="separate"/>
        </w:r>
        <w:r>
          <w:rPr>
            <w:noProof/>
            <w:webHidden/>
          </w:rPr>
          <w:t>192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72" w:history="1">
        <w:r w:rsidRPr="00621402">
          <w:rPr>
            <w:rStyle w:val="Hyperlink"/>
            <w:noProof/>
          </w:rPr>
          <w:t>3.1.1.3.3.24</w:t>
        </w:r>
        <w:r>
          <w:rPr>
            <w:rFonts w:asciiTheme="minorHAnsi" w:eastAsiaTheme="minorEastAsia" w:hAnsiTheme="minorHAnsi" w:cstheme="minorBidi"/>
            <w:noProof/>
            <w:sz w:val="22"/>
            <w:szCs w:val="22"/>
          </w:rPr>
          <w:tab/>
        </w:r>
        <w:r w:rsidRPr="00621402">
          <w:rPr>
            <w:rStyle w:val="Hyperlink"/>
            <w:noProof/>
          </w:rPr>
          <w:t>runSamUpgradeTasks</w:t>
        </w:r>
        <w:r>
          <w:rPr>
            <w:noProof/>
            <w:webHidden/>
          </w:rPr>
          <w:tab/>
        </w:r>
        <w:r>
          <w:rPr>
            <w:noProof/>
            <w:webHidden/>
          </w:rPr>
          <w:fldChar w:fldCharType="begin"/>
        </w:r>
        <w:r>
          <w:rPr>
            <w:noProof/>
            <w:webHidden/>
          </w:rPr>
          <w:instrText xml:space="preserve"> PAGEREF _Toc33697972 \h </w:instrText>
        </w:r>
        <w:r>
          <w:rPr>
            <w:noProof/>
            <w:webHidden/>
          </w:rPr>
        </w:r>
        <w:r>
          <w:rPr>
            <w:noProof/>
            <w:webHidden/>
          </w:rPr>
          <w:fldChar w:fldCharType="separate"/>
        </w:r>
        <w:r>
          <w:rPr>
            <w:noProof/>
            <w:webHidden/>
          </w:rPr>
          <w:t>193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73" w:history="1">
        <w:r w:rsidRPr="00621402">
          <w:rPr>
            <w:rStyle w:val="Hyperlink"/>
            <w:noProof/>
          </w:rPr>
          <w:t>3.1.1.3.3.25</w:t>
        </w:r>
        <w:r>
          <w:rPr>
            <w:rFonts w:asciiTheme="minorHAnsi" w:eastAsiaTheme="minorEastAsia" w:hAnsiTheme="minorHAnsi" w:cstheme="minorBidi"/>
            <w:noProof/>
            <w:sz w:val="22"/>
            <w:szCs w:val="22"/>
          </w:rPr>
          <w:tab/>
        </w:r>
        <w:r w:rsidRPr="00621402">
          <w:rPr>
            <w:rStyle w:val="Hyperlink"/>
            <w:noProof/>
          </w:rPr>
          <w:t>sqmRunOnce</w:t>
        </w:r>
        <w:r>
          <w:rPr>
            <w:noProof/>
            <w:webHidden/>
          </w:rPr>
          <w:tab/>
        </w:r>
        <w:r>
          <w:rPr>
            <w:noProof/>
            <w:webHidden/>
          </w:rPr>
          <w:fldChar w:fldCharType="begin"/>
        </w:r>
        <w:r>
          <w:rPr>
            <w:noProof/>
            <w:webHidden/>
          </w:rPr>
          <w:instrText xml:space="preserve"> PAGEREF _Toc33697973 \h </w:instrText>
        </w:r>
        <w:r>
          <w:rPr>
            <w:noProof/>
            <w:webHidden/>
          </w:rPr>
        </w:r>
        <w:r>
          <w:rPr>
            <w:noProof/>
            <w:webHidden/>
          </w:rPr>
          <w:fldChar w:fldCharType="separate"/>
        </w:r>
        <w:r>
          <w:rPr>
            <w:noProof/>
            <w:webHidden/>
          </w:rPr>
          <w:t>193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74" w:history="1">
        <w:r w:rsidRPr="00621402">
          <w:rPr>
            <w:rStyle w:val="Hyperlink"/>
            <w:noProof/>
          </w:rPr>
          <w:t>3.1.1.3.3.26</w:t>
        </w:r>
        <w:r>
          <w:rPr>
            <w:rFonts w:asciiTheme="minorHAnsi" w:eastAsiaTheme="minorEastAsia" w:hAnsiTheme="minorHAnsi" w:cstheme="minorBidi"/>
            <w:noProof/>
            <w:sz w:val="22"/>
            <w:szCs w:val="22"/>
          </w:rPr>
          <w:tab/>
        </w:r>
        <w:r w:rsidRPr="00621402">
          <w:rPr>
            <w:rStyle w:val="Hyperlink"/>
            <w:noProof/>
          </w:rPr>
          <w:t>runProtectAdminGroupsTask</w:t>
        </w:r>
        <w:r>
          <w:rPr>
            <w:noProof/>
            <w:webHidden/>
          </w:rPr>
          <w:tab/>
        </w:r>
        <w:r>
          <w:rPr>
            <w:noProof/>
            <w:webHidden/>
          </w:rPr>
          <w:fldChar w:fldCharType="begin"/>
        </w:r>
        <w:r>
          <w:rPr>
            <w:noProof/>
            <w:webHidden/>
          </w:rPr>
          <w:instrText xml:space="preserve"> PAGEREF _Toc33697974 \h </w:instrText>
        </w:r>
        <w:r>
          <w:rPr>
            <w:noProof/>
            <w:webHidden/>
          </w:rPr>
        </w:r>
        <w:r>
          <w:rPr>
            <w:noProof/>
            <w:webHidden/>
          </w:rPr>
          <w:fldChar w:fldCharType="separate"/>
        </w:r>
        <w:r>
          <w:rPr>
            <w:noProof/>
            <w:webHidden/>
          </w:rPr>
          <w:t>194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75" w:history="1">
        <w:r w:rsidRPr="00621402">
          <w:rPr>
            <w:rStyle w:val="Hyperlink"/>
            <w:noProof/>
          </w:rPr>
          <w:t>3.1.1.3.3.27</w:t>
        </w:r>
        <w:r>
          <w:rPr>
            <w:rFonts w:asciiTheme="minorHAnsi" w:eastAsiaTheme="minorEastAsia" w:hAnsiTheme="minorHAnsi" w:cstheme="minorBidi"/>
            <w:noProof/>
            <w:sz w:val="22"/>
            <w:szCs w:val="22"/>
          </w:rPr>
          <w:tab/>
        </w:r>
        <w:r w:rsidRPr="00621402">
          <w:rPr>
            <w:rStyle w:val="Hyperlink"/>
            <w:noProof/>
          </w:rPr>
          <w:t>disableOptionalFeature</w:t>
        </w:r>
        <w:r>
          <w:rPr>
            <w:noProof/>
            <w:webHidden/>
          </w:rPr>
          <w:tab/>
        </w:r>
        <w:r>
          <w:rPr>
            <w:noProof/>
            <w:webHidden/>
          </w:rPr>
          <w:fldChar w:fldCharType="begin"/>
        </w:r>
        <w:r>
          <w:rPr>
            <w:noProof/>
            <w:webHidden/>
          </w:rPr>
          <w:instrText xml:space="preserve"> PAGEREF _Toc33697975 \h </w:instrText>
        </w:r>
        <w:r>
          <w:rPr>
            <w:noProof/>
            <w:webHidden/>
          </w:rPr>
        </w:r>
        <w:r>
          <w:rPr>
            <w:noProof/>
            <w:webHidden/>
          </w:rPr>
          <w:fldChar w:fldCharType="separate"/>
        </w:r>
        <w:r>
          <w:rPr>
            <w:noProof/>
            <w:webHidden/>
          </w:rPr>
          <w:t>194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76" w:history="1">
        <w:r w:rsidRPr="00621402">
          <w:rPr>
            <w:rStyle w:val="Hyperlink"/>
            <w:noProof/>
          </w:rPr>
          <w:t>3.1.1.3.3.28</w:t>
        </w:r>
        <w:r>
          <w:rPr>
            <w:rFonts w:asciiTheme="minorHAnsi" w:eastAsiaTheme="minorEastAsia" w:hAnsiTheme="minorHAnsi" w:cstheme="minorBidi"/>
            <w:noProof/>
            <w:sz w:val="22"/>
            <w:szCs w:val="22"/>
          </w:rPr>
          <w:tab/>
        </w:r>
        <w:r w:rsidRPr="00621402">
          <w:rPr>
            <w:rStyle w:val="Hyperlink"/>
            <w:noProof/>
          </w:rPr>
          <w:t>enableOptionalFeature</w:t>
        </w:r>
        <w:r>
          <w:rPr>
            <w:noProof/>
            <w:webHidden/>
          </w:rPr>
          <w:tab/>
        </w:r>
        <w:r>
          <w:rPr>
            <w:noProof/>
            <w:webHidden/>
          </w:rPr>
          <w:fldChar w:fldCharType="begin"/>
        </w:r>
        <w:r>
          <w:rPr>
            <w:noProof/>
            <w:webHidden/>
          </w:rPr>
          <w:instrText xml:space="preserve"> PAGEREF _Toc33697976 \h </w:instrText>
        </w:r>
        <w:r>
          <w:rPr>
            <w:noProof/>
            <w:webHidden/>
          </w:rPr>
        </w:r>
        <w:r>
          <w:rPr>
            <w:noProof/>
            <w:webHidden/>
          </w:rPr>
          <w:fldChar w:fldCharType="separate"/>
        </w:r>
        <w:r>
          <w:rPr>
            <w:noProof/>
            <w:webHidden/>
          </w:rPr>
          <w:t>195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77" w:history="1">
        <w:r w:rsidRPr="00621402">
          <w:rPr>
            <w:rStyle w:val="Hyperlink"/>
            <w:noProof/>
          </w:rPr>
          <w:t>3.1.1.3.3.29</w:t>
        </w:r>
        <w:r>
          <w:rPr>
            <w:rFonts w:asciiTheme="minorHAnsi" w:eastAsiaTheme="minorEastAsia" w:hAnsiTheme="minorHAnsi" w:cstheme="minorBidi"/>
            <w:noProof/>
            <w:sz w:val="22"/>
            <w:szCs w:val="22"/>
          </w:rPr>
          <w:tab/>
        </w:r>
        <w:r w:rsidRPr="00621402">
          <w:rPr>
            <w:rStyle w:val="Hyperlink"/>
            <w:noProof/>
          </w:rPr>
          <w:t>dumpReferences</w:t>
        </w:r>
        <w:r>
          <w:rPr>
            <w:noProof/>
            <w:webHidden/>
          </w:rPr>
          <w:tab/>
        </w:r>
        <w:r>
          <w:rPr>
            <w:noProof/>
            <w:webHidden/>
          </w:rPr>
          <w:fldChar w:fldCharType="begin"/>
        </w:r>
        <w:r>
          <w:rPr>
            <w:noProof/>
            <w:webHidden/>
          </w:rPr>
          <w:instrText xml:space="preserve"> PAGEREF _Toc33697977 \h </w:instrText>
        </w:r>
        <w:r>
          <w:rPr>
            <w:noProof/>
            <w:webHidden/>
          </w:rPr>
        </w:r>
        <w:r>
          <w:rPr>
            <w:noProof/>
            <w:webHidden/>
          </w:rPr>
          <w:fldChar w:fldCharType="separate"/>
        </w:r>
        <w:r>
          <w:rPr>
            <w:noProof/>
            <w:webHidden/>
          </w:rPr>
          <w:t>195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78" w:history="1">
        <w:r w:rsidRPr="00621402">
          <w:rPr>
            <w:rStyle w:val="Hyperlink"/>
            <w:noProof/>
          </w:rPr>
          <w:t>3.1.1.3.3.30</w:t>
        </w:r>
        <w:r>
          <w:rPr>
            <w:rFonts w:asciiTheme="minorHAnsi" w:eastAsiaTheme="minorEastAsia" w:hAnsiTheme="minorHAnsi" w:cstheme="minorBidi"/>
            <w:noProof/>
            <w:sz w:val="22"/>
            <w:szCs w:val="22"/>
          </w:rPr>
          <w:tab/>
        </w:r>
        <w:r w:rsidRPr="00621402">
          <w:rPr>
            <w:rStyle w:val="Hyperlink"/>
            <w:noProof/>
          </w:rPr>
          <w:t>sidCompatibilityVersion</w:t>
        </w:r>
        <w:r>
          <w:rPr>
            <w:noProof/>
            <w:webHidden/>
          </w:rPr>
          <w:tab/>
        </w:r>
        <w:r>
          <w:rPr>
            <w:noProof/>
            <w:webHidden/>
          </w:rPr>
          <w:fldChar w:fldCharType="begin"/>
        </w:r>
        <w:r>
          <w:rPr>
            <w:noProof/>
            <w:webHidden/>
          </w:rPr>
          <w:instrText xml:space="preserve"> PAGEREF _Toc33697978 \h </w:instrText>
        </w:r>
        <w:r>
          <w:rPr>
            <w:noProof/>
            <w:webHidden/>
          </w:rPr>
        </w:r>
        <w:r>
          <w:rPr>
            <w:noProof/>
            <w:webHidden/>
          </w:rPr>
          <w:fldChar w:fldCharType="separate"/>
        </w:r>
        <w:r>
          <w:rPr>
            <w:noProof/>
            <w:webHidden/>
          </w:rPr>
          <w:t>196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79" w:history="1">
        <w:r w:rsidRPr="00621402">
          <w:rPr>
            <w:rStyle w:val="Hyperlink"/>
            <w:noProof/>
          </w:rPr>
          <w:t>3.1.1.3.3.31</w:t>
        </w:r>
        <w:r>
          <w:rPr>
            <w:rFonts w:asciiTheme="minorHAnsi" w:eastAsiaTheme="minorEastAsia" w:hAnsiTheme="minorHAnsi" w:cstheme="minorBidi"/>
            <w:noProof/>
            <w:sz w:val="22"/>
            <w:szCs w:val="22"/>
          </w:rPr>
          <w:tab/>
        </w:r>
        <w:r w:rsidRPr="00621402">
          <w:rPr>
            <w:rStyle w:val="Hyperlink"/>
            <w:noProof/>
          </w:rPr>
          <w:t>dumpLinks</w:t>
        </w:r>
        <w:r>
          <w:rPr>
            <w:noProof/>
            <w:webHidden/>
          </w:rPr>
          <w:tab/>
        </w:r>
        <w:r>
          <w:rPr>
            <w:noProof/>
            <w:webHidden/>
          </w:rPr>
          <w:fldChar w:fldCharType="begin"/>
        </w:r>
        <w:r>
          <w:rPr>
            <w:noProof/>
            <w:webHidden/>
          </w:rPr>
          <w:instrText xml:space="preserve"> PAGEREF _Toc33697979 \h </w:instrText>
        </w:r>
        <w:r>
          <w:rPr>
            <w:noProof/>
            <w:webHidden/>
          </w:rPr>
        </w:r>
        <w:r>
          <w:rPr>
            <w:noProof/>
            <w:webHidden/>
          </w:rPr>
          <w:fldChar w:fldCharType="separate"/>
        </w:r>
        <w:r>
          <w:rPr>
            <w:noProof/>
            <w:webHidden/>
          </w:rPr>
          <w:t>196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80" w:history="1">
        <w:r w:rsidRPr="00621402">
          <w:rPr>
            <w:rStyle w:val="Hyperlink"/>
            <w:noProof/>
          </w:rPr>
          <w:t>3.1.1.3.3.32</w:t>
        </w:r>
        <w:r>
          <w:rPr>
            <w:rFonts w:asciiTheme="minorHAnsi" w:eastAsiaTheme="minorEastAsia" w:hAnsiTheme="minorHAnsi" w:cstheme="minorBidi"/>
            <w:noProof/>
            <w:sz w:val="22"/>
            <w:szCs w:val="22"/>
          </w:rPr>
          <w:tab/>
        </w:r>
        <w:r w:rsidRPr="00621402">
          <w:rPr>
            <w:rStyle w:val="Hyperlink"/>
            <w:noProof/>
          </w:rPr>
          <w:t>schemaUpdateIndicesNow</w:t>
        </w:r>
        <w:r>
          <w:rPr>
            <w:noProof/>
            <w:webHidden/>
          </w:rPr>
          <w:tab/>
        </w:r>
        <w:r>
          <w:rPr>
            <w:noProof/>
            <w:webHidden/>
          </w:rPr>
          <w:fldChar w:fldCharType="begin"/>
        </w:r>
        <w:r>
          <w:rPr>
            <w:noProof/>
            <w:webHidden/>
          </w:rPr>
          <w:instrText xml:space="preserve"> PAGEREF _Toc33697980 \h </w:instrText>
        </w:r>
        <w:r>
          <w:rPr>
            <w:noProof/>
            <w:webHidden/>
          </w:rPr>
        </w:r>
        <w:r>
          <w:rPr>
            <w:noProof/>
            <w:webHidden/>
          </w:rPr>
          <w:fldChar w:fldCharType="separate"/>
        </w:r>
        <w:r>
          <w:rPr>
            <w:noProof/>
            <w:webHidden/>
          </w:rPr>
          <w:t>196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81" w:history="1">
        <w:r w:rsidRPr="00621402">
          <w:rPr>
            <w:rStyle w:val="Hyperlink"/>
            <w:noProof/>
          </w:rPr>
          <w:t>3.1.1.3.3.33</w:t>
        </w:r>
        <w:r>
          <w:rPr>
            <w:rFonts w:asciiTheme="minorHAnsi" w:eastAsiaTheme="minorEastAsia" w:hAnsiTheme="minorHAnsi" w:cstheme="minorBidi"/>
            <w:noProof/>
            <w:sz w:val="22"/>
            <w:szCs w:val="22"/>
          </w:rPr>
          <w:tab/>
        </w:r>
        <w:r w:rsidRPr="00621402">
          <w:rPr>
            <w:rStyle w:val="Hyperlink"/>
            <w:noProof/>
          </w:rPr>
          <w:t>null</w:t>
        </w:r>
        <w:r>
          <w:rPr>
            <w:noProof/>
            <w:webHidden/>
          </w:rPr>
          <w:tab/>
        </w:r>
        <w:r>
          <w:rPr>
            <w:noProof/>
            <w:webHidden/>
          </w:rPr>
          <w:fldChar w:fldCharType="begin"/>
        </w:r>
        <w:r>
          <w:rPr>
            <w:noProof/>
            <w:webHidden/>
          </w:rPr>
          <w:instrText xml:space="preserve"> PAGEREF _Toc33697981 \h </w:instrText>
        </w:r>
        <w:r>
          <w:rPr>
            <w:noProof/>
            <w:webHidden/>
          </w:rPr>
        </w:r>
        <w:r>
          <w:rPr>
            <w:noProof/>
            <w:webHidden/>
          </w:rPr>
          <w:fldChar w:fldCharType="separate"/>
        </w:r>
        <w:r>
          <w:rPr>
            <w:noProof/>
            <w:webHidden/>
          </w:rPr>
          <w:t>197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82" w:history="1">
        <w:r w:rsidRPr="00621402">
          <w:rPr>
            <w:rStyle w:val="Hyperlink"/>
            <w:noProof/>
          </w:rPr>
          <w:t>3.1.1.3.3.34</w:t>
        </w:r>
        <w:r>
          <w:rPr>
            <w:rFonts w:asciiTheme="minorHAnsi" w:eastAsiaTheme="minorEastAsia" w:hAnsiTheme="minorHAnsi" w:cstheme="minorBidi"/>
            <w:noProof/>
            <w:sz w:val="22"/>
            <w:szCs w:val="22"/>
          </w:rPr>
          <w:tab/>
        </w:r>
        <w:r w:rsidRPr="00621402">
          <w:rPr>
            <w:rStyle w:val="Hyperlink"/>
            <w:noProof/>
          </w:rPr>
          <w:t>dumpQuota</w:t>
        </w:r>
        <w:r>
          <w:rPr>
            <w:noProof/>
            <w:webHidden/>
          </w:rPr>
          <w:tab/>
        </w:r>
        <w:r>
          <w:rPr>
            <w:noProof/>
            <w:webHidden/>
          </w:rPr>
          <w:fldChar w:fldCharType="begin"/>
        </w:r>
        <w:r>
          <w:rPr>
            <w:noProof/>
            <w:webHidden/>
          </w:rPr>
          <w:instrText xml:space="preserve"> PAGEREF _Toc33697982 \h </w:instrText>
        </w:r>
        <w:r>
          <w:rPr>
            <w:noProof/>
            <w:webHidden/>
          </w:rPr>
        </w:r>
        <w:r>
          <w:rPr>
            <w:noProof/>
            <w:webHidden/>
          </w:rPr>
          <w:fldChar w:fldCharType="separate"/>
        </w:r>
        <w:r>
          <w:rPr>
            <w:noProof/>
            <w:webHidden/>
          </w:rPr>
          <w:t>197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83" w:history="1">
        <w:r w:rsidRPr="00621402">
          <w:rPr>
            <w:rStyle w:val="Hyperlink"/>
            <w:noProof/>
          </w:rPr>
          <w:t>3.1.1.3.3.35</w:t>
        </w:r>
        <w:r>
          <w:rPr>
            <w:rFonts w:asciiTheme="minorHAnsi" w:eastAsiaTheme="minorEastAsia" w:hAnsiTheme="minorHAnsi" w:cstheme="minorBidi"/>
            <w:noProof/>
            <w:sz w:val="22"/>
            <w:szCs w:val="22"/>
          </w:rPr>
          <w:tab/>
        </w:r>
        <w:r w:rsidRPr="00621402">
          <w:rPr>
            <w:rStyle w:val="Hyperlink"/>
            <w:noProof/>
          </w:rPr>
          <w:t>dumpLinksExtended</w:t>
        </w:r>
        <w:r>
          <w:rPr>
            <w:noProof/>
            <w:webHidden/>
          </w:rPr>
          <w:tab/>
        </w:r>
        <w:r>
          <w:rPr>
            <w:noProof/>
            <w:webHidden/>
          </w:rPr>
          <w:fldChar w:fldCharType="begin"/>
        </w:r>
        <w:r>
          <w:rPr>
            <w:noProof/>
            <w:webHidden/>
          </w:rPr>
          <w:instrText xml:space="preserve"> PAGEREF _Toc33697983 \h </w:instrText>
        </w:r>
        <w:r>
          <w:rPr>
            <w:noProof/>
            <w:webHidden/>
          </w:rPr>
        </w:r>
        <w:r>
          <w:rPr>
            <w:noProof/>
            <w:webHidden/>
          </w:rPr>
          <w:fldChar w:fldCharType="separate"/>
        </w:r>
        <w:r>
          <w:rPr>
            <w:noProof/>
            <w:webHidden/>
          </w:rPr>
          <w:t>197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84" w:history="1">
        <w:r w:rsidRPr="00621402">
          <w:rPr>
            <w:rStyle w:val="Hyperlink"/>
            <w:noProof/>
          </w:rPr>
          <w:t>3.1.1.3.3.36</w:t>
        </w:r>
        <w:r>
          <w:rPr>
            <w:rFonts w:asciiTheme="minorHAnsi" w:eastAsiaTheme="minorEastAsia" w:hAnsiTheme="minorHAnsi" w:cstheme="minorBidi"/>
            <w:noProof/>
            <w:sz w:val="22"/>
            <w:szCs w:val="22"/>
          </w:rPr>
          <w:tab/>
        </w:r>
        <w:r w:rsidRPr="00621402">
          <w:rPr>
            <w:rStyle w:val="Hyperlink"/>
            <w:noProof/>
          </w:rPr>
          <w:t>dumpLDAPState</w:t>
        </w:r>
        <w:r>
          <w:rPr>
            <w:noProof/>
            <w:webHidden/>
          </w:rPr>
          <w:tab/>
        </w:r>
        <w:r>
          <w:rPr>
            <w:noProof/>
            <w:webHidden/>
          </w:rPr>
          <w:fldChar w:fldCharType="begin"/>
        </w:r>
        <w:r>
          <w:rPr>
            <w:noProof/>
            <w:webHidden/>
          </w:rPr>
          <w:instrText xml:space="preserve"> PAGEREF _Toc33697984 \h </w:instrText>
        </w:r>
        <w:r>
          <w:rPr>
            <w:noProof/>
            <w:webHidden/>
          </w:rPr>
        </w:r>
        <w:r>
          <w:rPr>
            <w:noProof/>
            <w:webHidden/>
          </w:rPr>
          <w:fldChar w:fldCharType="separate"/>
        </w:r>
        <w:r>
          <w:rPr>
            <w:noProof/>
            <w:webHidden/>
          </w:rPr>
          <w:t>198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85" w:history="1">
        <w:r w:rsidRPr="00621402">
          <w:rPr>
            <w:rStyle w:val="Hyperlink"/>
            <w:noProof/>
          </w:rPr>
          <w:t>3.1.1.3.3.37</w:t>
        </w:r>
        <w:r>
          <w:rPr>
            <w:rFonts w:asciiTheme="minorHAnsi" w:eastAsiaTheme="minorEastAsia" w:hAnsiTheme="minorHAnsi" w:cstheme="minorBidi"/>
            <w:noProof/>
            <w:sz w:val="22"/>
            <w:szCs w:val="22"/>
          </w:rPr>
          <w:tab/>
        </w:r>
        <w:r w:rsidRPr="00621402">
          <w:rPr>
            <w:rStyle w:val="Hyperlink"/>
            <w:noProof/>
          </w:rPr>
          <w:t>msDS-ProcessLinksAbandonOperation</w:t>
        </w:r>
        <w:r>
          <w:rPr>
            <w:noProof/>
            <w:webHidden/>
          </w:rPr>
          <w:tab/>
        </w:r>
        <w:r>
          <w:rPr>
            <w:noProof/>
            <w:webHidden/>
          </w:rPr>
          <w:fldChar w:fldCharType="begin"/>
        </w:r>
        <w:r>
          <w:rPr>
            <w:noProof/>
            <w:webHidden/>
          </w:rPr>
          <w:instrText xml:space="preserve"> PAGEREF _Toc33697985 \h </w:instrText>
        </w:r>
        <w:r>
          <w:rPr>
            <w:noProof/>
            <w:webHidden/>
          </w:rPr>
        </w:r>
        <w:r>
          <w:rPr>
            <w:noProof/>
            <w:webHidden/>
          </w:rPr>
          <w:fldChar w:fldCharType="separate"/>
        </w:r>
        <w:r>
          <w:rPr>
            <w:noProof/>
            <w:webHidden/>
          </w:rPr>
          <w:t>198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86" w:history="1">
        <w:r w:rsidRPr="00621402">
          <w:rPr>
            <w:rStyle w:val="Hyperlink"/>
            <w:noProof/>
          </w:rPr>
          <w:t>3.1.1.3.3.38</w:t>
        </w:r>
        <w:r>
          <w:rPr>
            <w:rFonts w:asciiTheme="minorHAnsi" w:eastAsiaTheme="minorEastAsia" w:hAnsiTheme="minorHAnsi" w:cstheme="minorBidi"/>
            <w:noProof/>
            <w:sz w:val="22"/>
            <w:szCs w:val="22"/>
          </w:rPr>
          <w:tab/>
        </w:r>
        <w:r w:rsidRPr="00621402">
          <w:rPr>
            <w:rStyle w:val="Hyperlink"/>
            <w:noProof/>
          </w:rPr>
          <w:t>msDS-ProcessLinksScheduleOperation</w:t>
        </w:r>
        <w:r>
          <w:rPr>
            <w:noProof/>
            <w:webHidden/>
          </w:rPr>
          <w:tab/>
        </w:r>
        <w:r>
          <w:rPr>
            <w:noProof/>
            <w:webHidden/>
          </w:rPr>
          <w:fldChar w:fldCharType="begin"/>
        </w:r>
        <w:r>
          <w:rPr>
            <w:noProof/>
            <w:webHidden/>
          </w:rPr>
          <w:instrText xml:space="preserve"> PAGEREF _Toc33697986 \h </w:instrText>
        </w:r>
        <w:r>
          <w:rPr>
            <w:noProof/>
            <w:webHidden/>
          </w:rPr>
        </w:r>
        <w:r>
          <w:rPr>
            <w:noProof/>
            <w:webHidden/>
          </w:rPr>
          <w:fldChar w:fldCharType="separate"/>
        </w:r>
        <w:r>
          <w:rPr>
            <w:noProof/>
            <w:webHidden/>
          </w:rPr>
          <w:t>198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87" w:history="1">
        <w:r w:rsidRPr="00621402">
          <w:rPr>
            <w:rStyle w:val="Hyperlink"/>
            <w:noProof/>
          </w:rPr>
          <w:t>3.1.1.3.3.39</w:t>
        </w:r>
        <w:r>
          <w:rPr>
            <w:rFonts w:asciiTheme="minorHAnsi" w:eastAsiaTheme="minorEastAsia" w:hAnsiTheme="minorHAnsi" w:cstheme="minorBidi"/>
            <w:noProof/>
            <w:sz w:val="22"/>
            <w:szCs w:val="22"/>
          </w:rPr>
          <w:tab/>
        </w:r>
        <w:r w:rsidRPr="00621402">
          <w:rPr>
            <w:rStyle w:val="Hyperlink"/>
            <w:noProof/>
          </w:rPr>
          <w:t>stopService</w:t>
        </w:r>
        <w:r>
          <w:rPr>
            <w:noProof/>
            <w:webHidden/>
          </w:rPr>
          <w:tab/>
        </w:r>
        <w:r>
          <w:rPr>
            <w:noProof/>
            <w:webHidden/>
          </w:rPr>
          <w:fldChar w:fldCharType="begin"/>
        </w:r>
        <w:r>
          <w:rPr>
            <w:noProof/>
            <w:webHidden/>
          </w:rPr>
          <w:instrText xml:space="preserve"> PAGEREF _Toc33697987 \h </w:instrText>
        </w:r>
        <w:r>
          <w:rPr>
            <w:noProof/>
            <w:webHidden/>
          </w:rPr>
        </w:r>
        <w:r>
          <w:rPr>
            <w:noProof/>
            <w:webHidden/>
          </w:rPr>
          <w:fldChar w:fldCharType="separate"/>
        </w:r>
        <w:r>
          <w:rPr>
            <w:noProof/>
            <w:webHidden/>
          </w:rPr>
          <w:t>199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88" w:history="1">
        <w:r w:rsidRPr="00621402">
          <w:rPr>
            <w:rStyle w:val="Hyperlink"/>
            <w:noProof/>
          </w:rPr>
          <w:t>3.1.1.3.3.40</w:t>
        </w:r>
        <w:r>
          <w:rPr>
            <w:rFonts w:asciiTheme="minorHAnsi" w:eastAsiaTheme="minorEastAsia" w:hAnsiTheme="minorHAnsi" w:cstheme="minorBidi"/>
            <w:noProof/>
            <w:sz w:val="22"/>
            <w:szCs w:val="22"/>
          </w:rPr>
          <w:tab/>
        </w:r>
        <w:r w:rsidRPr="00621402">
          <w:rPr>
            <w:rStyle w:val="Hyperlink"/>
            <w:noProof/>
          </w:rPr>
          <w:t>msDS-RunDeletedPhantomsWithLinksTask</w:t>
        </w:r>
        <w:r>
          <w:rPr>
            <w:noProof/>
            <w:webHidden/>
          </w:rPr>
          <w:tab/>
        </w:r>
        <w:r>
          <w:rPr>
            <w:noProof/>
            <w:webHidden/>
          </w:rPr>
          <w:fldChar w:fldCharType="begin"/>
        </w:r>
        <w:r>
          <w:rPr>
            <w:noProof/>
            <w:webHidden/>
          </w:rPr>
          <w:instrText xml:space="preserve"> PAGEREF _Toc33697988 \h </w:instrText>
        </w:r>
        <w:r>
          <w:rPr>
            <w:noProof/>
            <w:webHidden/>
          </w:rPr>
        </w:r>
        <w:r>
          <w:rPr>
            <w:noProof/>
            <w:webHidden/>
          </w:rPr>
          <w:fldChar w:fldCharType="separate"/>
        </w:r>
        <w:r>
          <w:rPr>
            <w:noProof/>
            <w:webHidden/>
          </w:rPr>
          <w:t>199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89" w:history="1">
        <w:r w:rsidRPr="00621402">
          <w:rPr>
            <w:rStyle w:val="Hyperlink"/>
            <w:noProof/>
          </w:rPr>
          <w:t>3.1.1.3.3.41</w:t>
        </w:r>
        <w:r>
          <w:rPr>
            <w:rFonts w:asciiTheme="minorHAnsi" w:eastAsiaTheme="minorEastAsia" w:hAnsiTheme="minorHAnsi" w:cstheme="minorBidi"/>
            <w:noProof/>
            <w:sz w:val="22"/>
            <w:szCs w:val="22"/>
          </w:rPr>
          <w:tab/>
        </w:r>
        <w:r w:rsidRPr="00621402">
          <w:rPr>
            <w:rStyle w:val="Hyperlink"/>
            <w:noProof/>
          </w:rPr>
          <w:t>dumpDatabaseExtended</w:t>
        </w:r>
        <w:r>
          <w:rPr>
            <w:noProof/>
            <w:webHidden/>
          </w:rPr>
          <w:tab/>
        </w:r>
        <w:r>
          <w:rPr>
            <w:noProof/>
            <w:webHidden/>
          </w:rPr>
          <w:fldChar w:fldCharType="begin"/>
        </w:r>
        <w:r>
          <w:rPr>
            <w:noProof/>
            <w:webHidden/>
          </w:rPr>
          <w:instrText xml:space="preserve"> PAGEREF _Toc33697989 \h </w:instrText>
        </w:r>
        <w:r>
          <w:rPr>
            <w:noProof/>
            <w:webHidden/>
          </w:rPr>
        </w:r>
        <w:r>
          <w:rPr>
            <w:noProof/>
            <w:webHidden/>
          </w:rPr>
          <w:fldChar w:fldCharType="separate"/>
        </w:r>
        <w:r>
          <w:rPr>
            <w:noProof/>
            <w:webHidden/>
          </w:rPr>
          <w:t>199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7990" w:history="1">
        <w:r w:rsidRPr="00621402">
          <w:rPr>
            <w:rStyle w:val="Hyperlink"/>
            <w:noProof/>
          </w:rPr>
          <w:t>3.1.1.3.4</w:t>
        </w:r>
        <w:r>
          <w:rPr>
            <w:rFonts w:asciiTheme="minorHAnsi" w:eastAsiaTheme="minorEastAsia" w:hAnsiTheme="minorHAnsi" w:cstheme="minorBidi"/>
            <w:noProof/>
            <w:sz w:val="22"/>
            <w:szCs w:val="22"/>
          </w:rPr>
          <w:tab/>
        </w:r>
        <w:r w:rsidRPr="00621402">
          <w:rPr>
            <w:rStyle w:val="Hyperlink"/>
            <w:noProof/>
          </w:rPr>
          <w:t>LDAP Extensions</w:t>
        </w:r>
        <w:r>
          <w:rPr>
            <w:noProof/>
            <w:webHidden/>
          </w:rPr>
          <w:tab/>
        </w:r>
        <w:r>
          <w:rPr>
            <w:noProof/>
            <w:webHidden/>
          </w:rPr>
          <w:fldChar w:fldCharType="begin"/>
        </w:r>
        <w:r>
          <w:rPr>
            <w:noProof/>
            <w:webHidden/>
          </w:rPr>
          <w:instrText xml:space="preserve"> PAGEREF _Toc33697990 \h </w:instrText>
        </w:r>
        <w:r>
          <w:rPr>
            <w:noProof/>
            <w:webHidden/>
          </w:rPr>
        </w:r>
        <w:r>
          <w:rPr>
            <w:noProof/>
            <w:webHidden/>
          </w:rPr>
          <w:fldChar w:fldCharType="separate"/>
        </w:r>
        <w:r>
          <w:rPr>
            <w:noProof/>
            <w:webHidden/>
          </w:rPr>
          <w:t>199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7991" w:history="1">
        <w:r w:rsidRPr="00621402">
          <w:rPr>
            <w:rStyle w:val="Hyperlink"/>
            <w:noProof/>
          </w:rPr>
          <w:t>3.1.1.3.4.1</w:t>
        </w:r>
        <w:r>
          <w:rPr>
            <w:rFonts w:asciiTheme="minorHAnsi" w:eastAsiaTheme="minorEastAsia" w:hAnsiTheme="minorHAnsi" w:cstheme="minorBidi"/>
            <w:noProof/>
            <w:sz w:val="22"/>
            <w:szCs w:val="22"/>
          </w:rPr>
          <w:tab/>
        </w:r>
        <w:r w:rsidRPr="00621402">
          <w:rPr>
            <w:rStyle w:val="Hyperlink"/>
            <w:noProof/>
          </w:rPr>
          <w:t>LDAP Extended Controls</w:t>
        </w:r>
        <w:r>
          <w:rPr>
            <w:noProof/>
            <w:webHidden/>
          </w:rPr>
          <w:tab/>
        </w:r>
        <w:r>
          <w:rPr>
            <w:noProof/>
            <w:webHidden/>
          </w:rPr>
          <w:fldChar w:fldCharType="begin"/>
        </w:r>
        <w:r>
          <w:rPr>
            <w:noProof/>
            <w:webHidden/>
          </w:rPr>
          <w:instrText xml:space="preserve"> PAGEREF _Toc33697991 \h </w:instrText>
        </w:r>
        <w:r>
          <w:rPr>
            <w:noProof/>
            <w:webHidden/>
          </w:rPr>
        </w:r>
        <w:r>
          <w:rPr>
            <w:noProof/>
            <w:webHidden/>
          </w:rPr>
          <w:fldChar w:fldCharType="separate"/>
        </w:r>
        <w:r>
          <w:rPr>
            <w:noProof/>
            <w:webHidden/>
          </w:rPr>
          <w:t>200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992" w:history="1">
        <w:r w:rsidRPr="00621402">
          <w:rPr>
            <w:rStyle w:val="Hyperlink"/>
            <w:noProof/>
          </w:rPr>
          <w:t>3.1.1.3.4.1.1</w:t>
        </w:r>
        <w:r>
          <w:rPr>
            <w:rFonts w:asciiTheme="minorHAnsi" w:eastAsiaTheme="minorEastAsia" w:hAnsiTheme="minorHAnsi" w:cstheme="minorBidi"/>
            <w:noProof/>
            <w:sz w:val="22"/>
            <w:szCs w:val="22"/>
          </w:rPr>
          <w:tab/>
        </w:r>
        <w:r w:rsidRPr="00621402">
          <w:rPr>
            <w:rStyle w:val="Hyperlink"/>
            <w:noProof/>
          </w:rPr>
          <w:t>LDAP_PAGED_RESULT_OID_STRING</w:t>
        </w:r>
        <w:r>
          <w:rPr>
            <w:noProof/>
            <w:webHidden/>
          </w:rPr>
          <w:tab/>
        </w:r>
        <w:r>
          <w:rPr>
            <w:noProof/>
            <w:webHidden/>
          </w:rPr>
          <w:fldChar w:fldCharType="begin"/>
        </w:r>
        <w:r>
          <w:rPr>
            <w:noProof/>
            <w:webHidden/>
          </w:rPr>
          <w:instrText xml:space="preserve"> PAGEREF _Toc33697992 \h </w:instrText>
        </w:r>
        <w:r>
          <w:rPr>
            <w:noProof/>
            <w:webHidden/>
          </w:rPr>
        </w:r>
        <w:r>
          <w:rPr>
            <w:noProof/>
            <w:webHidden/>
          </w:rPr>
          <w:fldChar w:fldCharType="separate"/>
        </w:r>
        <w:r>
          <w:rPr>
            <w:noProof/>
            <w:webHidden/>
          </w:rPr>
          <w:t>207</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993" w:history="1">
        <w:r w:rsidRPr="00621402">
          <w:rPr>
            <w:rStyle w:val="Hyperlink"/>
            <w:noProof/>
          </w:rPr>
          <w:t>3.1.1.3.4.1.2</w:t>
        </w:r>
        <w:r>
          <w:rPr>
            <w:rFonts w:asciiTheme="minorHAnsi" w:eastAsiaTheme="minorEastAsia" w:hAnsiTheme="minorHAnsi" w:cstheme="minorBidi"/>
            <w:noProof/>
            <w:sz w:val="22"/>
            <w:szCs w:val="22"/>
          </w:rPr>
          <w:tab/>
        </w:r>
        <w:r w:rsidRPr="00621402">
          <w:rPr>
            <w:rStyle w:val="Hyperlink"/>
            <w:noProof/>
          </w:rPr>
          <w:t>LDAP_SERVER_CROSSDOM_MOVE_TARGET_OID</w:t>
        </w:r>
        <w:r>
          <w:rPr>
            <w:noProof/>
            <w:webHidden/>
          </w:rPr>
          <w:tab/>
        </w:r>
        <w:r>
          <w:rPr>
            <w:noProof/>
            <w:webHidden/>
          </w:rPr>
          <w:fldChar w:fldCharType="begin"/>
        </w:r>
        <w:r>
          <w:rPr>
            <w:noProof/>
            <w:webHidden/>
          </w:rPr>
          <w:instrText xml:space="preserve"> PAGEREF _Toc33697993 \h </w:instrText>
        </w:r>
        <w:r>
          <w:rPr>
            <w:noProof/>
            <w:webHidden/>
          </w:rPr>
        </w:r>
        <w:r>
          <w:rPr>
            <w:noProof/>
            <w:webHidden/>
          </w:rPr>
          <w:fldChar w:fldCharType="separate"/>
        </w:r>
        <w:r>
          <w:rPr>
            <w:noProof/>
            <w:webHidden/>
          </w:rPr>
          <w:t>207</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994" w:history="1">
        <w:r w:rsidRPr="00621402">
          <w:rPr>
            <w:rStyle w:val="Hyperlink"/>
            <w:noProof/>
          </w:rPr>
          <w:t>3.1.1.3.4.1.3</w:t>
        </w:r>
        <w:r>
          <w:rPr>
            <w:rFonts w:asciiTheme="minorHAnsi" w:eastAsiaTheme="minorEastAsia" w:hAnsiTheme="minorHAnsi" w:cstheme="minorBidi"/>
            <w:noProof/>
            <w:sz w:val="22"/>
            <w:szCs w:val="22"/>
          </w:rPr>
          <w:tab/>
        </w:r>
        <w:r w:rsidRPr="00621402">
          <w:rPr>
            <w:rStyle w:val="Hyperlink"/>
            <w:noProof/>
          </w:rPr>
          <w:t>LDAP_SERVER_DIRSYNC_OID</w:t>
        </w:r>
        <w:r>
          <w:rPr>
            <w:noProof/>
            <w:webHidden/>
          </w:rPr>
          <w:tab/>
        </w:r>
        <w:r>
          <w:rPr>
            <w:noProof/>
            <w:webHidden/>
          </w:rPr>
          <w:fldChar w:fldCharType="begin"/>
        </w:r>
        <w:r>
          <w:rPr>
            <w:noProof/>
            <w:webHidden/>
          </w:rPr>
          <w:instrText xml:space="preserve"> PAGEREF _Toc33697994 \h </w:instrText>
        </w:r>
        <w:r>
          <w:rPr>
            <w:noProof/>
            <w:webHidden/>
          </w:rPr>
        </w:r>
        <w:r>
          <w:rPr>
            <w:noProof/>
            <w:webHidden/>
          </w:rPr>
          <w:fldChar w:fldCharType="separate"/>
        </w:r>
        <w:r>
          <w:rPr>
            <w:noProof/>
            <w:webHidden/>
          </w:rPr>
          <w:t>207</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995" w:history="1">
        <w:r w:rsidRPr="00621402">
          <w:rPr>
            <w:rStyle w:val="Hyperlink"/>
            <w:noProof/>
          </w:rPr>
          <w:t>3.1.1.3.4.1.4</w:t>
        </w:r>
        <w:r>
          <w:rPr>
            <w:rFonts w:asciiTheme="minorHAnsi" w:eastAsiaTheme="minorEastAsia" w:hAnsiTheme="minorHAnsi" w:cstheme="minorBidi"/>
            <w:noProof/>
            <w:sz w:val="22"/>
            <w:szCs w:val="22"/>
          </w:rPr>
          <w:tab/>
        </w:r>
        <w:r w:rsidRPr="00621402">
          <w:rPr>
            <w:rStyle w:val="Hyperlink"/>
            <w:noProof/>
          </w:rPr>
          <w:t>LDAP_SERVER_DOMAIN_SCOPE_OID</w:t>
        </w:r>
        <w:r>
          <w:rPr>
            <w:noProof/>
            <w:webHidden/>
          </w:rPr>
          <w:tab/>
        </w:r>
        <w:r>
          <w:rPr>
            <w:noProof/>
            <w:webHidden/>
          </w:rPr>
          <w:fldChar w:fldCharType="begin"/>
        </w:r>
        <w:r>
          <w:rPr>
            <w:noProof/>
            <w:webHidden/>
          </w:rPr>
          <w:instrText xml:space="preserve"> PAGEREF _Toc33697995 \h </w:instrText>
        </w:r>
        <w:r>
          <w:rPr>
            <w:noProof/>
            <w:webHidden/>
          </w:rPr>
        </w:r>
        <w:r>
          <w:rPr>
            <w:noProof/>
            <w:webHidden/>
          </w:rPr>
          <w:fldChar w:fldCharType="separate"/>
        </w:r>
        <w:r>
          <w:rPr>
            <w:noProof/>
            <w:webHidden/>
          </w:rPr>
          <w:t>209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996" w:history="1">
        <w:r w:rsidRPr="00621402">
          <w:rPr>
            <w:rStyle w:val="Hyperlink"/>
            <w:noProof/>
          </w:rPr>
          <w:t>3.1.1.3.4.1.5</w:t>
        </w:r>
        <w:r>
          <w:rPr>
            <w:rFonts w:asciiTheme="minorHAnsi" w:eastAsiaTheme="minorEastAsia" w:hAnsiTheme="minorHAnsi" w:cstheme="minorBidi"/>
            <w:noProof/>
            <w:sz w:val="22"/>
            <w:szCs w:val="22"/>
          </w:rPr>
          <w:tab/>
        </w:r>
        <w:r w:rsidRPr="00621402">
          <w:rPr>
            <w:rStyle w:val="Hyperlink"/>
            <w:noProof/>
          </w:rPr>
          <w:t>LDAP_SERVER_EXTENDED_DN_OID</w:t>
        </w:r>
        <w:r>
          <w:rPr>
            <w:noProof/>
            <w:webHidden/>
          </w:rPr>
          <w:tab/>
        </w:r>
        <w:r>
          <w:rPr>
            <w:noProof/>
            <w:webHidden/>
          </w:rPr>
          <w:fldChar w:fldCharType="begin"/>
        </w:r>
        <w:r>
          <w:rPr>
            <w:noProof/>
            <w:webHidden/>
          </w:rPr>
          <w:instrText xml:space="preserve"> PAGEREF _Toc33697996 \h </w:instrText>
        </w:r>
        <w:r>
          <w:rPr>
            <w:noProof/>
            <w:webHidden/>
          </w:rPr>
        </w:r>
        <w:r>
          <w:rPr>
            <w:noProof/>
            <w:webHidden/>
          </w:rPr>
          <w:fldChar w:fldCharType="separate"/>
        </w:r>
        <w:r>
          <w:rPr>
            <w:noProof/>
            <w:webHidden/>
          </w:rPr>
          <w:t>209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997" w:history="1">
        <w:r w:rsidRPr="00621402">
          <w:rPr>
            <w:rStyle w:val="Hyperlink"/>
            <w:noProof/>
          </w:rPr>
          <w:t>3.1.1.3.4.1.6</w:t>
        </w:r>
        <w:r>
          <w:rPr>
            <w:rFonts w:asciiTheme="minorHAnsi" w:eastAsiaTheme="minorEastAsia" w:hAnsiTheme="minorHAnsi" w:cstheme="minorBidi"/>
            <w:noProof/>
            <w:sz w:val="22"/>
            <w:szCs w:val="22"/>
          </w:rPr>
          <w:tab/>
        </w:r>
        <w:r w:rsidRPr="00621402">
          <w:rPr>
            <w:rStyle w:val="Hyperlink"/>
            <w:noProof/>
          </w:rPr>
          <w:t>LDAP_SERVER_GET_STATS_OID</w:t>
        </w:r>
        <w:r>
          <w:rPr>
            <w:noProof/>
            <w:webHidden/>
          </w:rPr>
          <w:tab/>
        </w:r>
        <w:r>
          <w:rPr>
            <w:noProof/>
            <w:webHidden/>
          </w:rPr>
          <w:fldChar w:fldCharType="begin"/>
        </w:r>
        <w:r>
          <w:rPr>
            <w:noProof/>
            <w:webHidden/>
          </w:rPr>
          <w:instrText xml:space="preserve"> PAGEREF _Toc33697997 \h </w:instrText>
        </w:r>
        <w:r>
          <w:rPr>
            <w:noProof/>
            <w:webHidden/>
          </w:rPr>
        </w:r>
        <w:r>
          <w:rPr>
            <w:noProof/>
            <w:webHidden/>
          </w:rPr>
          <w:fldChar w:fldCharType="separate"/>
        </w:r>
        <w:r>
          <w:rPr>
            <w:noProof/>
            <w:webHidden/>
          </w:rPr>
          <w:t>210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998" w:history="1">
        <w:r w:rsidRPr="00621402">
          <w:rPr>
            <w:rStyle w:val="Hyperlink"/>
            <w:noProof/>
          </w:rPr>
          <w:t>3.1.1.3.4.1.7</w:t>
        </w:r>
        <w:r>
          <w:rPr>
            <w:rFonts w:asciiTheme="minorHAnsi" w:eastAsiaTheme="minorEastAsia" w:hAnsiTheme="minorHAnsi" w:cstheme="minorBidi"/>
            <w:noProof/>
            <w:sz w:val="22"/>
            <w:szCs w:val="22"/>
          </w:rPr>
          <w:tab/>
        </w:r>
        <w:r w:rsidRPr="00621402">
          <w:rPr>
            <w:rStyle w:val="Hyperlink"/>
            <w:noProof/>
          </w:rPr>
          <w:t>LDAP_SERVER_LAZY_COMMIT_OID</w:t>
        </w:r>
        <w:r>
          <w:rPr>
            <w:noProof/>
            <w:webHidden/>
          </w:rPr>
          <w:tab/>
        </w:r>
        <w:r>
          <w:rPr>
            <w:noProof/>
            <w:webHidden/>
          </w:rPr>
          <w:fldChar w:fldCharType="begin"/>
        </w:r>
        <w:r>
          <w:rPr>
            <w:noProof/>
            <w:webHidden/>
          </w:rPr>
          <w:instrText xml:space="preserve"> PAGEREF _Toc33697998 \h </w:instrText>
        </w:r>
        <w:r>
          <w:rPr>
            <w:noProof/>
            <w:webHidden/>
          </w:rPr>
        </w:r>
        <w:r>
          <w:rPr>
            <w:noProof/>
            <w:webHidden/>
          </w:rPr>
          <w:fldChar w:fldCharType="separate"/>
        </w:r>
        <w:r>
          <w:rPr>
            <w:noProof/>
            <w:webHidden/>
          </w:rPr>
          <w:t>215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7999" w:history="1">
        <w:r w:rsidRPr="00621402">
          <w:rPr>
            <w:rStyle w:val="Hyperlink"/>
            <w:noProof/>
          </w:rPr>
          <w:t>3.1.1.3.4.1.8</w:t>
        </w:r>
        <w:r>
          <w:rPr>
            <w:rFonts w:asciiTheme="minorHAnsi" w:eastAsiaTheme="minorEastAsia" w:hAnsiTheme="minorHAnsi" w:cstheme="minorBidi"/>
            <w:noProof/>
            <w:sz w:val="22"/>
            <w:szCs w:val="22"/>
          </w:rPr>
          <w:tab/>
        </w:r>
        <w:r w:rsidRPr="00621402">
          <w:rPr>
            <w:rStyle w:val="Hyperlink"/>
            <w:noProof/>
          </w:rPr>
          <w:t>LDAP_SERVER_PERMISSIVE_MODIFY_OID</w:t>
        </w:r>
        <w:r>
          <w:rPr>
            <w:noProof/>
            <w:webHidden/>
          </w:rPr>
          <w:tab/>
        </w:r>
        <w:r>
          <w:rPr>
            <w:noProof/>
            <w:webHidden/>
          </w:rPr>
          <w:fldChar w:fldCharType="begin"/>
        </w:r>
        <w:r>
          <w:rPr>
            <w:noProof/>
            <w:webHidden/>
          </w:rPr>
          <w:instrText xml:space="preserve"> PAGEREF _Toc33697999 \h </w:instrText>
        </w:r>
        <w:r>
          <w:rPr>
            <w:noProof/>
            <w:webHidden/>
          </w:rPr>
        </w:r>
        <w:r>
          <w:rPr>
            <w:noProof/>
            <w:webHidden/>
          </w:rPr>
          <w:fldChar w:fldCharType="separate"/>
        </w:r>
        <w:r>
          <w:rPr>
            <w:noProof/>
            <w:webHidden/>
          </w:rPr>
          <w:t>215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00" w:history="1">
        <w:r w:rsidRPr="00621402">
          <w:rPr>
            <w:rStyle w:val="Hyperlink"/>
            <w:noProof/>
          </w:rPr>
          <w:t>3.1.1.3.4.1.9</w:t>
        </w:r>
        <w:r>
          <w:rPr>
            <w:rFonts w:asciiTheme="minorHAnsi" w:eastAsiaTheme="minorEastAsia" w:hAnsiTheme="minorHAnsi" w:cstheme="minorBidi"/>
            <w:noProof/>
            <w:sz w:val="22"/>
            <w:szCs w:val="22"/>
          </w:rPr>
          <w:tab/>
        </w:r>
        <w:r w:rsidRPr="00621402">
          <w:rPr>
            <w:rStyle w:val="Hyperlink"/>
            <w:noProof/>
          </w:rPr>
          <w:t>LDAP_SERVER_NOTIFICATION_OID</w:t>
        </w:r>
        <w:r>
          <w:rPr>
            <w:noProof/>
            <w:webHidden/>
          </w:rPr>
          <w:tab/>
        </w:r>
        <w:r>
          <w:rPr>
            <w:noProof/>
            <w:webHidden/>
          </w:rPr>
          <w:fldChar w:fldCharType="begin"/>
        </w:r>
        <w:r>
          <w:rPr>
            <w:noProof/>
            <w:webHidden/>
          </w:rPr>
          <w:instrText xml:space="preserve"> PAGEREF _Toc33698000 \h </w:instrText>
        </w:r>
        <w:r>
          <w:rPr>
            <w:noProof/>
            <w:webHidden/>
          </w:rPr>
        </w:r>
        <w:r>
          <w:rPr>
            <w:noProof/>
            <w:webHidden/>
          </w:rPr>
          <w:fldChar w:fldCharType="separate"/>
        </w:r>
        <w:r>
          <w:rPr>
            <w:noProof/>
            <w:webHidden/>
          </w:rPr>
          <w:t>215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01" w:history="1">
        <w:r w:rsidRPr="00621402">
          <w:rPr>
            <w:rStyle w:val="Hyperlink"/>
            <w:noProof/>
          </w:rPr>
          <w:t>3.1.1.3.4.1.10</w:t>
        </w:r>
        <w:r>
          <w:rPr>
            <w:rFonts w:asciiTheme="minorHAnsi" w:eastAsiaTheme="minorEastAsia" w:hAnsiTheme="minorHAnsi" w:cstheme="minorBidi"/>
            <w:noProof/>
            <w:sz w:val="22"/>
            <w:szCs w:val="22"/>
          </w:rPr>
          <w:tab/>
        </w:r>
        <w:r w:rsidRPr="00621402">
          <w:rPr>
            <w:rStyle w:val="Hyperlink"/>
            <w:noProof/>
          </w:rPr>
          <w:t>LDAP_SERVER_RANGE_OPTION_OID</w:t>
        </w:r>
        <w:r>
          <w:rPr>
            <w:noProof/>
            <w:webHidden/>
          </w:rPr>
          <w:tab/>
        </w:r>
        <w:r>
          <w:rPr>
            <w:noProof/>
            <w:webHidden/>
          </w:rPr>
          <w:fldChar w:fldCharType="begin"/>
        </w:r>
        <w:r>
          <w:rPr>
            <w:noProof/>
            <w:webHidden/>
          </w:rPr>
          <w:instrText xml:space="preserve"> PAGEREF _Toc33698001 \h </w:instrText>
        </w:r>
        <w:r>
          <w:rPr>
            <w:noProof/>
            <w:webHidden/>
          </w:rPr>
        </w:r>
        <w:r>
          <w:rPr>
            <w:noProof/>
            <w:webHidden/>
          </w:rPr>
          <w:fldChar w:fldCharType="separate"/>
        </w:r>
        <w:r>
          <w:rPr>
            <w:noProof/>
            <w:webHidden/>
          </w:rPr>
          <w:t>216</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02" w:history="1">
        <w:r w:rsidRPr="00621402">
          <w:rPr>
            <w:rStyle w:val="Hyperlink"/>
            <w:noProof/>
          </w:rPr>
          <w:t>3.1.1.3.4.1.11</w:t>
        </w:r>
        <w:r>
          <w:rPr>
            <w:rFonts w:asciiTheme="minorHAnsi" w:eastAsiaTheme="minorEastAsia" w:hAnsiTheme="minorHAnsi" w:cstheme="minorBidi"/>
            <w:noProof/>
            <w:sz w:val="22"/>
            <w:szCs w:val="22"/>
          </w:rPr>
          <w:tab/>
        </w:r>
        <w:r w:rsidRPr="00621402">
          <w:rPr>
            <w:rStyle w:val="Hyperlink"/>
            <w:noProof/>
          </w:rPr>
          <w:t>LDAP_SERVER_SD_FLAGS_OID</w:t>
        </w:r>
        <w:r>
          <w:rPr>
            <w:noProof/>
            <w:webHidden/>
          </w:rPr>
          <w:tab/>
        </w:r>
        <w:r>
          <w:rPr>
            <w:noProof/>
            <w:webHidden/>
          </w:rPr>
          <w:fldChar w:fldCharType="begin"/>
        </w:r>
        <w:r>
          <w:rPr>
            <w:noProof/>
            <w:webHidden/>
          </w:rPr>
          <w:instrText xml:space="preserve"> PAGEREF _Toc33698002 \h </w:instrText>
        </w:r>
        <w:r>
          <w:rPr>
            <w:noProof/>
            <w:webHidden/>
          </w:rPr>
        </w:r>
        <w:r>
          <w:rPr>
            <w:noProof/>
            <w:webHidden/>
          </w:rPr>
          <w:fldChar w:fldCharType="separate"/>
        </w:r>
        <w:r>
          <w:rPr>
            <w:noProof/>
            <w:webHidden/>
          </w:rPr>
          <w:t>216</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03" w:history="1">
        <w:r w:rsidRPr="00621402">
          <w:rPr>
            <w:rStyle w:val="Hyperlink"/>
            <w:noProof/>
          </w:rPr>
          <w:t>3.1.1.3.4.1.12</w:t>
        </w:r>
        <w:r>
          <w:rPr>
            <w:rFonts w:asciiTheme="minorHAnsi" w:eastAsiaTheme="minorEastAsia" w:hAnsiTheme="minorHAnsi" w:cstheme="minorBidi"/>
            <w:noProof/>
            <w:sz w:val="22"/>
            <w:szCs w:val="22"/>
          </w:rPr>
          <w:tab/>
        </w:r>
        <w:r w:rsidRPr="00621402">
          <w:rPr>
            <w:rStyle w:val="Hyperlink"/>
            <w:noProof/>
          </w:rPr>
          <w:t>LDAP_SERVER_SEARCH_OPTIONS_OID</w:t>
        </w:r>
        <w:r>
          <w:rPr>
            <w:noProof/>
            <w:webHidden/>
          </w:rPr>
          <w:tab/>
        </w:r>
        <w:r>
          <w:rPr>
            <w:noProof/>
            <w:webHidden/>
          </w:rPr>
          <w:fldChar w:fldCharType="begin"/>
        </w:r>
        <w:r>
          <w:rPr>
            <w:noProof/>
            <w:webHidden/>
          </w:rPr>
          <w:instrText xml:space="preserve"> PAGEREF _Toc33698003 \h </w:instrText>
        </w:r>
        <w:r>
          <w:rPr>
            <w:noProof/>
            <w:webHidden/>
          </w:rPr>
        </w:r>
        <w:r>
          <w:rPr>
            <w:noProof/>
            <w:webHidden/>
          </w:rPr>
          <w:fldChar w:fldCharType="separate"/>
        </w:r>
        <w:r>
          <w:rPr>
            <w:noProof/>
            <w:webHidden/>
          </w:rPr>
          <w:t>217</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04" w:history="1">
        <w:r w:rsidRPr="00621402">
          <w:rPr>
            <w:rStyle w:val="Hyperlink"/>
            <w:noProof/>
          </w:rPr>
          <w:t>3.1.1.3.4.1.13</w:t>
        </w:r>
        <w:r>
          <w:rPr>
            <w:rFonts w:asciiTheme="minorHAnsi" w:eastAsiaTheme="minorEastAsia" w:hAnsiTheme="minorHAnsi" w:cstheme="minorBidi"/>
            <w:noProof/>
            <w:sz w:val="22"/>
            <w:szCs w:val="22"/>
          </w:rPr>
          <w:tab/>
        </w:r>
        <w:r w:rsidRPr="00621402">
          <w:rPr>
            <w:rStyle w:val="Hyperlink"/>
            <w:noProof/>
          </w:rPr>
          <w:t>LDAP_SERVER_SORT_OID and LDAP_SERVER_RESP_SORT_OID</w:t>
        </w:r>
        <w:r>
          <w:rPr>
            <w:noProof/>
            <w:webHidden/>
          </w:rPr>
          <w:tab/>
        </w:r>
        <w:r>
          <w:rPr>
            <w:noProof/>
            <w:webHidden/>
          </w:rPr>
          <w:fldChar w:fldCharType="begin"/>
        </w:r>
        <w:r>
          <w:rPr>
            <w:noProof/>
            <w:webHidden/>
          </w:rPr>
          <w:instrText xml:space="preserve"> PAGEREF _Toc33698004 \h </w:instrText>
        </w:r>
        <w:r>
          <w:rPr>
            <w:noProof/>
            <w:webHidden/>
          </w:rPr>
        </w:r>
        <w:r>
          <w:rPr>
            <w:noProof/>
            <w:webHidden/>
          </w:rPr>
          <w:fldChar w:fldCharType="separate"/>
        </w:r>
        <w:r>
          <w:rPr>
            <w:noProof/>
            <w:webHidden/>
          </w:rPr>
          <w:t>218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05" w:history="1">
        <w:r w:rsidRPr="00621402">
          <w:rPr>
            <w:rStyle w:val="Hyperlink"/>
            <w:noProof/>
          </w:rPr>
          <w:t>3.1.1.3.4.1.14</w:t>
        </w:r>
        <w:r>
          <w:rPr>
            <w:rFonts w:asciiTheme="minorHAnsi" w:eastAsiaTheme="minorEastAsia" w:hAnsiTheme="minorHAnsi" w:cstheme="minorBidi"/>
            <w:noProof/>
            <w:sz w:val="22"/>
            <w:szCs w:val="22"/>
          </w:rPr>
          <w:tab/>
        </w:r>
        <w:r w:rsidRPr="00621402">
          <w:rPr>
            <w:rStyle w:val="Hyperlink"/>
            <w:noProof/>
          </w:rPr>
          <w:t>LDAP_SERVER_SHOW_DELETED_OID</w:t>
        </w:r>
        <w:r>
          <w:rPr>
            <w:noProof/>
            <w:webHidden/>
          </w:rPr>
          <w:tab/>
        </w:r>
        <w:r>
          <w:rPr>
            <w:noProof/>
            <w:webHidden/>
          </w:rPr>
          <w:fldChar w:fldCharType="begin"/>
        </w:r>
        <w:r>
          <w:rPr>
            <w:noProof/>
            <w:webHidden/>
          </w:rPr>
          <w:instrText xml:space="preserve"> PAGEREF _Toc33698005 \h </w:instrText>
        </w:r>
        <w:r>
          <w:rPr>
            <w:noProof/>
            <w:webHidden/>
          </w:rPr>
        </w:r>
        <w:r>
          <w:rPr>
            <w:noProof/>
            <w:webHidden/>
          </w:rPr>
          <w:fldChar w:fldCharType="separate"/>
        </w:r>
        <w:r>
          <w:rPr>
            <w:noProof/>
            <w:webHidden/>
          </w:rPr>
          <w:t>224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06" w:history="1">
        <w:r w:rsidRPr="00621402">
          <w:rPr>
            <w:rStyle w:val="Hyperlink"/>
            <w:noProof/>
          </w:rPr>
          <w:t>3.1.1.3.4.1.15</w:t>
        </w:r>
        <w:r>
          <w:rPr>
            <w:rFonts w:asciiTheme="minorHAnsi" w:eastAsiaTheme="minorEastAsia" w:hAnsiTheme="minorHAnsi" w:cstheme="minorBidi"/>
            <w:noProof/>
            <w:sz w:val="22"/>
            <w:szCs w:val="22"/>
          </w:rPr>
          <w:tab/>
        </w:r>
        <w:r w:rsidRPr="00621402">
          <w:rPr>
            <w:rStyle w:val="Hyperlink"/>
            <w:noProof/>
          </w:rPr>
          <w:t>LDAP_SERVER_TREE_DELETE_OID</w:t>
        </w:r>
        <w:r>
          <w:rPr>
            <w:noProof/>
            <w:webHidden/>
          </w:rPr>
          <w:tab/>
        </w:r>
        <w:r>
          <w:rPr>
            <w:noProof/>
            <w:webHidden/>
          </w:rPr>
          <w:fldChar w:fldCharType="begin"/>
        </w:r>
        <w:r>
          <w:rPr>
            <w:noProof/>
            <w:webHidden/>
          </w:rPr>
          <w:instrText xml:space="preserve"> PAGEREF _Toc33698006 \h </w:instrText>
        </w:r>
        <w:r>
          <w:rPr>
            <w:noProof/>
            <w:webHidden/>
          </w:rPr>
        </w:r>
        <w:r>
          <w:rPr>
            <w:noProof/>
            <w:webHidden/>
          </w:rPr>
          <w:fldChar w:fldCharType="separate"/>
        </w:r>
        <w:r>
          <w:rPr>
            <w:noProof/>
            <w:webHidden/>
          </w:rPr>
          <w:t>224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07" w:history="1">
        <w:r w:rsidRPr="00621402">
          <w:rPr>
            <w:rStyle w:val="Hyperlink"/>
            <w:noProof/>
          </w:rPr>
          <w:t>3.1.1.3.4.1.16</w:t>
        </w:r>
        <w:r>
          <w:rPr>
            <w:rFonts w:asciiTheme="minorHAnsi" w:eastAsiaTheme="minorEastAsia" w:hAnsiTheme="minorHAnsi" w:cstheme="minorBidi"/>
            <w:noProof/>
            <w:sz w:val="22"/>
            <w:szCs w:val="22"/>
          </w:rPr>
          <w:tab/>
        </w:r>
        <w:r w:rsidRPr="00621402">
          <w:rPr>
            <w:rStyle w:val="Hyperlink"/>
            <w:noProof/>
          </w:rPr>
          <w:t>LDAP_SERVER_VERIFY_NAME_OID</w:t>
        </w:r>
        <w:r>
          <w:rPr>
            <w:noProof/>
            <w:webHidden/>
          </w:rPr>
          <w:tab/>
        </w:r>
        <w:r>
          <w:rPr>
            <w:noProof/>
            <w:webHidden/>
          </w:rPr>
          <w:fldChar w:fldCharType="begin"/>
        </w:r>
        <w:r>
          <w:rPr>
            <w:noProof/>
            <w:webHidden/>
          </w:rPr>
          <w:instrText xml:space="preserve"> PAGEREF _Toc33698007 \h </w:instrText>
        </w:r>
        <w:r>
          <w:rPr>
            <w:noProof/>
            <w:webHidden/>
          </w:rPr>
        </w:r>
        <w:r>
          <w:rPr>
            <w:noProof/>
            <w:webHidden/>
          </w:rPr>
          <w:fldChar w:fldCharType="separate"/>
        </w:r>
        <w:r>
          <w:rPr>
            <w:noProof/>
            <w:webHidden/>
          </w:rPr>
          <w:t>224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08" w:history="1">
        <w:r w:rsidRPr="00621402">
          <w:rPr>
            <w:rStyle w:val="Hyperlink"/>
            <w:noProof/>
          </w:rPr>
          <w:t>3.1.1.3.4.1.17</w:t>
        </w:r>
        <w:r>
          <w:rPr>
            <w:rFonts w:asciiTheme="minorHAnsi" w:eastAsiaTheme="minorEastAsia" w:hAnsiTheme="minorHAnsi" w:cstheme="minorBidi"/>
            <w:noProof/>
            <w:sz w:val="22"/>
            <w:szCs w:val="22"/>
          </w:rPr>
          <w:tab/>
        </w:r>
        <w:r w:rsidRPr="00621402">
          <w:rPr>
            <w:rStyle w:val="Hyperlink"/>
            <w:noProof/>
          </w:rPr>
          <w:t>LDAP_CONTROL_VLVREQUEST and LDAP_CONTROL_VLVRESPONSE</w:t>
        </w:r>
        <w:r>
          <w:rPr>
            <w:noProof/>
            <w:webHidden/>
          </w:rPr>
          <w:tab/>
        </w:r>
        <w:r>
          <w:rPr>
            <w:noProof/>
            <w:webHidden/>
          </w:rPr>
          <w:fldChar w:fldCharType="begin"/>
        </w:r>
        <w:r>
          <w:rPr>
            <w:noProof/>
            <w:webHidden/>
          </w:rPr>
          <w:instrText xml:space="preserve"> PAGEREF _Toc33698008 \h </w:instrText>
        </w:r>
        <w:r>
          <w:rPr>
            <w:noProof/>
            <w:webHidden/>
          </w:rPr>
        </w:r>
        <w:r>
          <w:rPr>
            <w:noProof/>
            <w:webHidden/>
          </w:rPr>
          <w:fldChar w:fldCharType="separate"/>
        </w:r>
        <w:r>
          <w:rPr>
            <w:noProof/>
            <w:webHidden/>
          </w:rPr>
          <w:t>225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09" w:history="1">
        <w:r w:rsidRPr="00621402">
          <w:rPr>
            <w:rStyle w:val="Hyperlink"/>
            <w:noProof/>
          </w:rPr>
          <w:t>3.1.1.3.4.1.18</w:t>
        </w:r>
        <w:r>
          <w:rPr>
            <w:rFonts w:asciiTheme="minorHAnsi" w:eastAsiaTheme="minorEastAsia" w:hAnsiTheme="minorHAnsi" w:cstheme="minorBidi"/>
            <w:noProof/>
            <w:sz w:val="22"/>
            <w:szCs w:val="22"/>
          </w:rPr>
          <w:tab/>
        </w:r>
        <w:r w:rsidRPr="00621402">
          <w:rPr>
            <w:rStyle w:val="Hyperlink"/>
            <w:noProof/>
          </w:rPr>
          <w:t>LDAP_SERVER_ASQ_OID</w:t>
        </w:r>
        <w:r>
          <w:rPr>
            <w:noProof/>
            <w:webHidden/>
          </w:rPr>
          <w:tab/>
        </w:r>
        <w:r>
          <w:rPr>
            <w:noProof/>
            <w:webHidden/>
          </w:rPr>
          <w:fldChar w:fldCharType="begin"/>
        </w:r>
        <w:r>
          <w:rPr>
            <w:noProof/>
            <w:webHidden/>
          </w:rPr>
          <w:instrText xml:space="preserve"> PAGEREF _Toc33698009 \h </w:instrText>
        </w:r>
        <w:r>
          <w:rPr>
            <w:noProof/>
            <w:webHidden/>
          </w:rPr>
        </w:r>
        <w:r>
          <w:rPr>
            <w:noProof/>
            <w:webHidden/>
          </w:rPr>
          <w:fldChar w:fldCharType="separate"/>
        </w:r>
        <w:r>
          <w:rPr>
            <w:noProof/>
            <w:webHidden/>
          </w:rPr>
          <w:t>227</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10" w:history="1">
        <w:r w:rsidRPr="00621402">
          <w:rPr>
            <w:rStyle w:val="Hyperlink"/>
            <w:noProof/>
          </w:rPr>
          <w:t>3.1.1.3.4.1.19</w:t>
        </w:r>
        <w:r>
          <w:rPr>
            <w:rFonts w:asciiTheme="minorHAnsi" w:eastAsiaTheme="minorEastAsia" w:hAnsiTheme="minorHAnsi" w:cstheme="minorBidi"/>
            <w:noProof/>
            <w:sz w:val="22"/>
            <w:szCs w:val="22"/>
          </w:rPr>
          <w:tab/>
        </w:r>
        <w:r w:rsidRPr="00621402">
          <w:rPr>
            <w:rStyle w:val="Hyperlink"/>
            <w:noProof/>
          </w:rPr>
          <w:t>LDAP_SERVER_QUOTA_CONTROL_OID</w:t>
        </w:r>
        <w:r>
          <w:rPr>
            <w:noProof/>
            <w:webHidden/>
          </w:rPr>
          <w:tab/>
        </w:r>
        <w:r>
          <w:rPr>
            <w:noProof/>
            <w:webHidden/>
          </w:rPr>
          <w:fldChar w:fldCharType="begin"/>
        </w:r>
        <w:r>
          <w:rPr>
            <w:noProof/>
            <w:webHidden/>
          </w:rPr>
          <w:instrText xml:space="preserve"> PAGEREF _Toc33698010 \h </w:instrText>
        </w:r>
        <w:r>
          <w:rPr>
            <w:noProof/>
            <w:webHidden/>
          </w:rPr>
        </w:r>
        <w:r>
          <w:rPr>
            <w:noProof/>
            <w:webHidden/>
          </w:rPr>
          <w:fldChar w:fldCharType="separate"/>
        </w:r>
        <w:r>
          <w:rPr>
            <w:noProof/>
            <w:webHidden/>
          </w:rPr>
          <w:t>228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11" w:history="1">
        <w:r w:rsidRPr="00621402">
          <w:rPr>
            <w:rStyle w:val="Hyperlink"/>
            <w:noProof/>
          </w:rPr>
          <w:t>3.1.1.3.4.1.20</w:t>
        </w:r>
        <w:r>
          <w:rPr>
            <w:rFonts w:asciiTheme="minorHAnsi" w:eastAsiaTheme="minorEastAsia" w:hAnsiTheme="minorHAnsi" w:cstheme="minorBidi"/>
            <w:noProof/>
            <w:sz w:val="22"/>
            <w:szCs w:val="22"/>
          </w:rPr>
          <w:tab/>
        </w:r>
        <w:r w:rsidRPr="00621402">
          <w:rPr>
            <w:rStyle w:val="Hyperlink"/>
            <w:noProof/>
          </w:rPr>
          <w:t>LDAP_SERVER_SHUTDOWN_NOTIFY_OID</w:t>
        </w:r>
        <w:r>
          <w:rPr>
            <w:noProof/>
            <w:webHidden/>
          </w:rPr>
          <w:tab/>
        </w:r>
        <w:r>
          <w:rPr>
            <w:noProof/>
            <w:webHidden/>
          </w:rPr>
          <w:fldChar w:fldCharType="begin"/>
        </w:r>
        <w:r>
          <w:rPr>
            <w:noProof/>
            <w:webHidden/>
          </w:rPr>
          <w:instrText xml:space="preserve"> PAGEREF _Toc33698011 \h </w:instrText>
        </w:r>
        <w:r>
          <w:rPr>
            <w:noProof/>
            <w:webHidden/>
          </w:rPr>
        </w:r>
        <w:r>
          <w:rPr>
            <w:noProof/>
            <w:webHidden/>
          </w:rPr>
          <w:fldChar w:fldCharType="separate"/>
        </w:r>
        <w:r>
          <w:rPr>
            <w:noProof/>
            <w:webHidden/>
          </w:rPr>
          <w:t>228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12" w:history="1">
        <w:r w:rsidRPr="00621402">
          <w:rPr>
            <w:rStyle w:val="Hyperlink"/>
            <w:noProof/>
          </w:rPr>
          <w:t>3.1.1.3.4.1.21</w:t>
        </w:r>
        <w:r>
          <w:rPr>
            <w:rFonts w:asciiTheme="minorHAnsi" w:eastAsiaTheme="minorEastAsia" w:hAnsiTheme="minorHAnsi" w:cstheme="minorBidi"/>
            <w:noProof/>
            <w:sz w:val="22"/>
            <w:szCs w:val="22"/>
          </w:rPr>
          <w:tab/>
        </w:r>
        <w:r w:rsidRPr="00621402">
          <w:rPr>
            <w:rStyle w:val="Hyperlink"/>
            <w:noProof/>
          </w:rPr>
          <w:t>LDAP_SERVER_FORCE_UPDATE_OID</w:t>
        </w:r>
        <w:r>
          <w:rPr>
            <w:noProof/>
            <w:webHidden/>
          </w:rPr>
          <w:tab/>
        </w:r>
        <w:r>
          <w:rPr>
            <w:noProof/>
            <w:webHidden/>
          </w:rPr>
          <w:fldChar w:fldCharType="begin"/>
        </w:r>
        <w:r>
          <w:rPr>
            <w:noProof/>
            <w:webHidden/>
          </w:rPr>
          <w:instrText xml:space="preserve"> PAGEREF _Toc33698012 \h </w:instrText>
        </w:r>
        <w:r>
          <w:rPr>
            <w:noProof/>
            <w:webHidden/>
          </w:rPr>
        </w:r>
        <w:r>
          <w:rPr>
            <w:noProof/>
            <w:webHidden/>
          </w:rPr>
          <w:fldChar w:fldCharType="separate"/>
        </w:r>
        <w:r>
          <w:rPr>
            <w:noProof/>
            <w:webHidden/>
          </w:rPr>
          <w:t>229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13" w:history="1">
        <w:r w:rsidRPr="00621402">
          <w:rPr>
            <w:rStyle w:val="Hyperlink"/>
            <w:noProof/>
          </w:rPr>
          <w:t>3.1.1.3.4.1.22</w:t>
        </w:r>
        <w:r>
          <w:rPr>
            <w:rFonts w:asciiTheme="minorHAnsi" w:eastAsiaTheme="minorEastAsia" w:hAnsiTheme="minorHAnsi" w:cstheme="minorBidi"/>
            <w:noProof/>
            <w:sz w:val="22"/>
            <w:szCs w:val="22"/>
          </w:rPr>
          <w:tab/>
        </w:r>
        <w:r w:rsidRPr="00621402">
          <w:rPr>
            <w:rStyle w:val="Hyperlink"/>
            <w:noProof/>
          </w:rPr>
          <w:t>LDAP_SERVER_RANGE_RETRIEVAL_NOERR_OID</w:t>
        </w:r>
        <w:r>
          <w:rPr>
            <w:noProof/>
            <w:webHidden/>
          </w:rPr>
          <w:tab/>
        </w:r>
        <w:r>
          <w:rPr>
            <w:noProof/>
            <w:webHidden/>
          </w:rPr>
          <w:fldChar w:fldCharType="begin"/>
        </w:r>
        <w:r>
          <w:rPr>
            <w:noProof/>
            <w:webHidden/>
          </w:rPr>
          <w:instrText xml:space="preserve"> PAGEREF _Toc33698013 \h </w:instrText>
        </w:r>
        <w:r>
          <w:rPr>
            <w:noProof/>
            <w:webHidden/>
          </w:rPr>
        </w:r>
        <w:r>
          <w:rPr>
            <w:noProof/>
            <w:webHidden/>
          </w:rPr>
          <w:fldChar w:fldCharType="separate"/>
        </w:r>
        <w:r>
          <w:rPr>
            <w:noProof/>
            <w:webHidden/>
          </w:rPr>
          <w:t>229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14" w:history="1">
        <w:r w:rsidRPr="00621402">
          <w:rPr>
            <w:rStyle w:val="Hyperlink"/>
            <w:noProof/>
          </w:rPr>
          <w:t>3.1.1.3.4.1.23</w:t>
        </w:r>
        <w:r>
          <w:rPr>
            <w:rFonts w:asciiTheme="minorHAnsi" w:eastAsiaTheme="minorEastAsia" w:hAnsiTheme="minorHAnsi" w:cstheme="minorBidi"/>
            <w:noProof/>
            <w:sz w:val="22"/>
            <w:szCs w:val="22"/>
          </w:rPr>
          <w:tab/>
        </w:r>
        <w:r w:rsidRPr="00621402">
          <w:rPr>
            <w:rStyle w:val="Hyperlink"/>
            <w:noProof/>
          </w:rPr>
          <w:t>LDAP_SERVER_RODC_DCPROMO_OID</w:t>
        </w:r>
        <w:r>
          <w:rPr>
            <w:noProof/>
            <w:webHidden/>
          </w:rPr>
          <w:tab/>
        </w:r>
        <w:r>
          <w:rPr>
            <w:noProof/>
            <w:webHidden/>
          </w:rPr>
          <w:fldChar w:fldCharType="begin"/>
        </w:r>
        <w:r>
          <w:rPr>
            <w:noProof/>
            <w:webHidden/>
          </w:rPr>
          <w:instrText xml:space="preserve"> PAGEREF _Toc33698014 \h </w:instrText>
        </w:r>
        <w:r>
          <w:rPr>
            <w:noProof/>
            <w:webHidden/>
          </w:rPr>
        </w:r>
        <w:r>
          <w:rPr>
            <w:noProof/>
            <w:webHidden/>
          </w:rPr>
          <w:fldChar w:fldCharType="separate"/>
        </w:r>
        <w:r>
          <w:rPr>
            <w:noProof/>
            <w:webHidden/>
          </w:rPr>
          <w:t>229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15" w:history="1">
        <w:r w:rsidRPr="00621402">
          <w:rPr>
            <w:rStyle w:val="Hyperlink"/>
            <w:noProof/>
          </w:rPr>
          <w:t>3.1.1.3.4.1.24</w:t>
        </w:r>
        <w:r>
          <w:rPr>
            <w:rFonts w:asciiTheme="minorHAnsi" w:eastAsiaTheme="minorEastAsia" w:hAnsiTheme="minorHAnsi" w:cstheme="minorBidi"/>
            <w:noProof/>
            <w:sz w:val="22"/>
            <w:szCs w:val="22"/>
          </w:rPr>
          <w:tab/>
        </w:r>
        <w:r w:rsidRPr="00621402">
          <w:rPr>
            <w:rStyle w:val="Hyperlink"/>
            <w:noProof/>
          </w:rPr>
          <w:t>LDAP_SERVER_DN_INPUT_OID</w:t>
        </w:r>
        <w:r>
          <w:rPr>
            <w:noProof/>
            <w:webHidden/>
          </w:rPr>
          <w:tab/>
        </w:r>
        <w:r>
          <w:rPr>
            <w:noProof/>
            <w:webHidden/>
          </w:rPr>
          <w:fldChar w:fldCharType="begin"/>
        </w:r>
        <w:r>
          <w:rPr>
            <w:noProof/>
            <w:webHidden/>
          </w:rPr>
          <w:instrText xml:space="preserve"> PAGEREF _Toc33698015 \h </w:instrText>
        </w:r>
        <w:r>
          <w:rPr>
            <w:noProof/>
            <w:webHidden/>
          </w:rPr>
        </w:r>
        <w:r>
          <w:rPr>
            <w:noProof/>
            <w:webHidden/>
          </w:rPr>
          <w:fldChar w:fldCharType="separate"/>
        </w:r>
        <w:r>
          <w:rPr>
            <w:noProof/>
            <w:webHidden/>
          </w:rPr>
          <w:t>230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16" w:history="1">
        <w:r w:rsidRPr="00621402">
          <w:rPr>
            <w:rStyle w:val="Hyperlink"/>
            <w:noProof/>
          </w:rPr>
          <w:t>3.1.1.3.4.1.25</w:t>
        </w:r>
        <w:r>
          <w:rPr>
            <w:rFonts w:asciiTheme="minorHAnsi" w:eastAsiaTheme="minorEastAsia" w:hAnsiTheme="minorHAnsi" w:cstheme="minorBidi"/>
            <w:noProof/>
            <w:sz w:val="22"/>
            <w:szCs w:val="22"/>
          </w:rPr>
          <w:tab/>
        </w:r>
        <w:r w:rsidRPr="00621402">
          <w:rPr>
            <w:rStyle w:val="Hyperlink"/>
            <w:noProof/>
          </w:rPr>
          <w:t>LDAP_SERVER_SHOW_DEACTIVATED_LINK_OID</w:t>
        </w:r>
        <w:r>
          <w:rPr>
            <w:noProof/>
            <w:webHidden/>
          </w:rPr>
          <w:tab/>
        </w:r>
        <w:r>
          <w:rPr>
            <w:noProof/>
            <w:webHidden/>
          </w:rPr>
          <w:fldChar w:fldCharType="begin"/>
        </w:r>
        <w:r>
          <w:rPr>
            <w:noProof/>
            <w:webHidden/>
          </w:rPr>
          <w:instrText xml:space="preserve"> PAGEREF _Toc33698016 \h </w:instrText>
        </w:r>
        <w:r>
          <w:rPr>
            <w:noProof/>
            <w:webHidden/>
          </w:rPr>
        </w:r>
        <w:r>
          <w:rPr>
            <w:noProof/>
            <w:webHidden/>
          </w:rPr>
          <w:fldChar w:fldCharType="separate"/>
        </w:r>
        <w:r>
          <w:rPr>
            <w:noProof/>
            <w:webHidden/>
          </w:rPr>
          <w:t>230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17" w:history="1">
        <w:r w:rsidRPr="00621402">
          <w:rPr>
            <w:rStyle w:val="Hyperlink"/>
            <w:noProof/>
          </w:rPr>
          <w:t>3.1.1.3.4.1.26</w:t>
        </w:r>
        <w:r>
          <w:rPr>
            <w:rFonts w:asciiTheme="minorHAnsi" w:eastAsiaTheme="minorEastAsia" w:hAnsiTheme="minorHAnsi" w:cstheme="minorBidi"/>
            <w:noProof/>
            <w:sz w:val="22"/>
            <w:szCs w:val="22"/>
          </w:rPr>
          <w:tab/>
        </w:r>
        <w:r w:rsidRPr="00621402">
          <w:rPr>
            <w:rStyle w:val="Hyperlink"/>
            <w:noProof/>
          </w:rPr>
          <w:t>LDAP_SERVER_SHOW_RECYCLED_OID</w:t>
        </w:r>
        <w:r>
          <w:rPr>
            <w:noProof/>
            <w:webHidden/>
          </w:rPr>
          <w:tab/>
        </w:r>
        <w:r>
          <w:rPr>
            <w:noProof/>
            <w:webHidden/>
          </w:rPr>
          <w:fldChar w:fldCharType="begin"/>
        </w:r>
        <w:r>
          <w:rPr>
            <w:noProof/>
            <w:webHidden/>
          </w:rPr>
          <w:instrText xml:space="preserve"> PAGEREF _Toc33698017 \h </w:instrText>
        </w:r>
        <w:r>
          <w:rPr>
            <w:noProof/>
            <w:webHidden/>
          </w:rPr>
        </w:r>
        <w:r>
          <w:rPr>
            <w:noProof/>
            <w:webHidden/>
          </w:rPr>
          <w:fldChar w:fldCharType="separate"/>
        </w:r>
        <w:r>
          <w:rPr>
            <w:noProof/>
            <w:webHidden/>
          </w:rPr>
          <w:t>231</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18" w:history="1">
        <w:r w:rsidRPr="00621402">
          <w:rPr>
            <w:rStyle w:val="Hyperlink"/>
            <w:noProof/>
          </w:rPr>
          <w:t>3.1.1.3.4.1.27</w:t>
        </w:r>
        <w:r>
          <w:rPr>
            <w:rFonts w:asciiTheme="minorHAnsi" w:eastAsiaTheme="minorEastAsia" w:hAnsiTheme="minorHAnsi" w:cstheme="minorBidi"/>
            <w:noProof/>
            <w:sz w:val="22"/>
            <w:szCs w:val="22"/>
          </w:rPr>
          <w:tab/>
        </w:r>
        <w:r w:rsidRPr="00621402">
          <w:rPr>
            <w:rStyle w:val="Hyperlink"/>
            <w:noProof/>
          </w:rPr>
          <w:t>LDAP_SERVER_POLICY_HINTS_OID</w:t>
        </w:r>
        <w:r>
          <w:rPr>
            <w:noProof/>
            <w:webHidden/>
          </w:rPr>
          <w:tab/>
        </w:r>
        <w:r>
          <w:rPr>
            <w:noProof/>
            <w:webHidden/>
          </w:rPr>
          <w:fldChar w:fldCharType="begin"/>
        </w:r>
        <w:r>
          <w:rPr>
            <w:noProof/>
            <w:webHidden/>
          </w:rPr>
          <w:instrText xml:space="preserve"> PAGEREF _Toc33698018 \h </w:instrText>
        </w:r>
        <w:r>
          <w:rPr>
            <w:noProof/>
            <w:webHidden/>
          </w:rPr>
        </w:r>
        <w:r>
          <w:rPr>
            <w:noProof/>
            <w:webHidden/>
          </w:rPr>
          <w:fldChar w:fldCharType="separate"/>
        </w:r>
        <w:r>
          <w:rPr>
            <w:noProof/>
            <w:webHidden/>
          </w:rPr>
          <w:t>231</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19" w:history="1">
        <w:r w:rsidRPr="00621402">
          <w:rPr>
            <w:rStyle w:val="Hyperlink"/>
            <w:noProof/>
          </w:rPr>
          <w:t>3.1.1.3.4.1.28</w:t>
        </w:r>
        <w:r>
          <w:rPr>
            <w:rFonts w:asciiTheme="minorHAnsi" w:eastAsiaTheme="minorEastAsia" w:hAnsiTheme="minorHAnsi" w:cstheme="minorBidi"/>
            <w:noProof/>
            <w:sz w:val="22"/>
            <w:szCs w:val="22"/>
          </w:rPr>
          <w:tab/>
        </w:r>
        <w:r w:rsidRPr="00621402">
          <w:rPr>
            <w:rStyle w:val="Hyperlink"/>
            <w:noProof/>
          </w:rPr>
          <w:t>LDAP_SERVER_POLICY_HINTS_DEPRECATED_OID</w:t>
        </w:r>
        <w:r>
          <w:rPr>
            <w:noProof/>
            <w:webHidden/>
          </w:rPr>
          <w:tab/>
        </w:r>
        <w:r>
          <w:rPr>
            <w:noProof/>
            <w:webHidden/>
          </w:rPr>
          <w:fldChar w:fldCharType="begin"/>
        </w:r>
        <w:r>
          <w:rPr>
            <w:noProof/>
            <w:webHidden/>
          </w:rPr>
          <w:instrText xml:space="preserve"> PAGEREF _Toc33698019 \h </w:instrText>
        </w:r>
        <w:r>
          <w:rPr>
            <w:noProof/>
            <w:webHidden/>
          </w:rPr>
        </w:r>
        <w:r>
          <w:rPr>
            <w:noProof/>
            <w:webHidden/>
          </w:rPr>
          <w:fldChar w:fldCharType="separate"/>
        </w:r>
        <w:r>
          <w:rPr>
            <w:noProof/>
            <w:webHidden/>
          </w:rPr>
          <w:t>231</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20" w:history="1">
        <w:r w:rsidRPr="00621402">
          <w:rPr>
            <w:rStyle w:val="Hyperlink"/>
            <w:noProof/>
          </w:rPr>
          <w:t>3.1.1.3.4.1.29</w:t>
        </w:r>
        <w:r>
          <w:rPr>
            <w:rFonts w:asciiTheme="minorHAnsi" w:eastAsiaTheme="minorEastAsia" w:hAnsiTheme="minorHAnsi" w:cstheme="minorBidi"/>
            <w:noProof/>
            <w:sz w:val="22"/>
            <w:szCs w:val="22"/>
          </w:rPr>
          <w:tab/>
        </w:r>
        <w:r w:rsidRPr="00621402">
          <w:rPr>
            <w:rStyle w:val="Hyperlink"/>
            <w:noProof/>
          </w:rPr>
          <w:t>LDAP_SERVER_DIRSYNC_EX_OID</w:t>
        </w:r>
        <w:r>
          <w:rPr>
            <w:noProof/>
            <w:webHidden/>
          </w:rPr>
          <w:tab/>
        </w:r>
        <w:r>
          <w:rPr>
            <w:noProof/>
            <w:webHidden/>
          </w:rPr>
          <w:fldChar w:fldCharType="begin"/>
        </w:r>
        <w:r>
          <w:rPr>
            <w:noProof/>
            <w:webHidden/>
          </w:rPr>
          <w:instrText xml:space="preserve"> PAGEREF _Toc33698020 \h </w:instrText>
        </w:r>
        <w:r>
          <w:rPr>
            <w:noProof/>
            <w:webHidden/>
          </w:rPr>
        </w:r>
        <w:r>
          <w:rPr>
            <w:noProof/>
            <w:webHidden/>
          </w:rPr>
          <w:fldChar w:fldCharType="separate"/>
        </w:r>
        <w:r>
          <w:rPr>
            <w:noProof/>
            <w:webHidden/>
          </w:rPr>
          <w:t>232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21" w:history="1">
        <w:r w:rsidRPr="00621402">
          <w:rPr>
            <w:rStyle w:val="Hyperlink"/>
            <w:noProof/>
          </w:rPr>
          <w:t>3.1.1.3.4.1.30</w:t>
        </w:r>
        <w:r>
          <w:rPr>
            <w:rFonts w:asciiTheme="minorHAnsi" w:eastAsiaTheme="minorEastAsia" w:hAnsiTheme="minorHAnsi" w:cstheme="minorBidi"/>
            <w:noProof/>
            <w:sz w:val="22"/>
            <w:szCs w:val="22"/>
          </w:rPr>
          <w:tab/>
        </w:r>
        <w:r w:rsidRPr="00621402">
          <w:rPr>
            <w:rStyle w:val="Hyperlink"/>
            <w:noProof/>
          </w:rPr>
          <w:t>LDAP_SERVER_UPDATE_STATS_OID</w:t>
        </w:r>
        <w:r>
          <w:rPr>
            <w:noProof/>
            <w:webHidden/>
          </w:rPr>
          <w:tab/>
        </w:r>
        <w:r>
          <w:rPr>
            <w:noProof/>
            <w:webHidden/>
          </w:rPr>
          <w:fldChar w:fldCharType="begin"/>
        </w:r>
        <w:r>
          <w:rPr>
            <w:noProof/>
            <w:webHidden/>
          </w:rPr>
          <w:instrText xml:space="preserve"> PAGEREF _Toc33698021 \h </w:instrText>
        </w:r>
        <w:r>
          <w:rPr>
            <w:noProof/>
            <w:webHidden/>
          </w:rPr>
        </w:r>
        <w:r>
          <w:rPr>
            <w:noProof/>
            <w:webHidden/>
          </w:rPr>
          <w:fldChar w:fldCharType="separate"/>
        </w:r>
        <w:r>
          <w:rPr>
            <w:noProof/>
            <w:webHidden/>
          </w:rPr>
          <w:t>232</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022" w:history="1">
        <w:r w:rsidRPr="00621402">
          <w:rPr>
            <w:rStyle w:val="Hyperlink"/>
            <w:noProof/>
          </w:rPr>
          <w:t>3.1.1.3.4.1.30.1</w:t>
        </w:r>
        <w:r>
          <w:rPr>
            <w:rFonts w:asciiTheme="minorHAnsi" w:eastAsiaTheme="minorEastAsia" w:hAnsiTheme="minorHAnsi" w:cstheme="minorBidi"/>
            <w:noProof/>
            <w:sz w:val="22"/>
            <w:szCs w:val="22"/>
          </w:rPr>
          <w:tab/>
        </w:r>
        <w:r w:rsidRPr="00621402">
          <w:rPr>
            <w:rStyle w:val="Hyperlink"/>
            <w:noProof/>
          </w:rPr>
          <w:t>Highest USN Allocated</w:t>
        </w:r>
        <w:r>
          <w:rPr>
            <w:noProof/>
            <w:webHidden/>
          </w:rPr>
          <w:tab/>
        </w:r>
        <w:r>
          <w:rPr>
            <w:noProof/>
            <w:webHidden/>
          </w:rPr>
          <w:fldChar w:fldCharType="begin"/>
        </w:r>
        <w:r>
          <w:rPr>
            <w:noProof/>
            <w:webHidden/>
          </w:rPr>
          <w:instrText xml:space="preserve"> PAGEREF _Toc33698022 \h </w:instrText>
        </w:r>
        <w:r>
          <w:rPr>
            <w:noProof/>
            <w:webHidden/>
          </w:rPr>
        </w:r>
        <w:r>
          <w:rPr>
            <w:noProof/>
            <w:webHidden/>
          </w:rPr>
          <w:fldChar w:fldCharType="separate"/>
        </w:r>
        <w:r>
          <w:rPr>
            <w:noProof/>
            <w:webHidden/>
          </w:rPr>
          <w:t>232</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023" w:history="1">
        <w:r w:rsidRPr="00621402">
          <w:rPr>
            <w:rStyle w:val="Hyperlink"/>
            <w:noProof/>
          </w:rPr>
          <w:t>3.1.1.3.4.1.30.2</w:t>
        </w:r>
        <w:r>
          <w:rPr>
            <w:rFonts w:asciiTheme="minorHAnsi" w:eastAsiaTheme="minorEastAsia" w:hAnsiTheme="minorHAnsi" w:cstheme="minorBidi"/>
            <w:noProof/>
            <w:sz w:val="22"/>
            <w:szCs w:val="22"/>
          </w:rPr>
          <w:tab/>
        </w:r>
        <w:r w:rsidRPr="00621402">
          <w:rPr>
            <w:rStyle w:val="Hyperlink"/>
            <w:noProof/>
          </w:rPr>
          <w:t>Invocation ID Of Server</w:t>
        </w:r>
        <w:r>
          <w:rPr>
            <w:noProof/>
            <w:webHidden/>
          </w:rPr>
          <w:tab/>
        </w:r>
        <w:r>
          <w:rPr>
            <w:noProof/>
            <w:webHidden/>
          </w:rPr>
          <w:fldChar w:fldCharType="begin"/>
        </w:r>
        <w:r>
          <w:rPr>
            <w:noProof/>
            <w:webHidden/>
          </w:rPr>
          <w:instrText xml:space="preserve"> PAGEREF _Toc33698023 \h </w:instrText>
        </w:r>
        <w:r>
          <w:rPr>
            <w:noProof/>
            <w:webHidden/>
          </w:rPr>
        </w:r>
        <w:r>
          <w:rPr>
            <w:noProof/>
            <w:webHidden/>
          </w:rPr>
          <w:fldChar w:fldCharType="separate"/>
        </w:r>
        <w:r>
          <w:rPr>
            <w:noProof/>
            <w:webHidden/>
          </w:rPr>
          <w:t>233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24" w:history="1">
        <w:r w:rsidRPr="00621402">
          <w:rPr>
            <w:rStyle w:val="Hyperlink"/>
            <w:noProof/>
          </w:rPr>
          <w:t>3.1.1.3.4.1.31</w:t>
        </w:r>
        <w:r>
          <w:rPr>
            <w:rFonts w:asciiTheme="minorHAnsi" w:eastAsiaTheme="minorEastAsia" w:hAnsiTheme="minorHAnsi" w:cstheme="minorBidi"/>
            <w:noProof/>
            <w:sz w:val="22"/>
            <w:szCs w:val="22"/>
          </w:rPr>
          <w:tab/>
        </w:r>
        <w:r w:rsidRPr="00621402">
          <w:rPr>
            <w:rStyle w:val="Hyperlink"/>
            <w:noProof/>
          </w:rPr>
          <w:t>LDAP_SERVER_TREE_DELETE_EX_OID</w:t>
        </w:r>
        <w:r>
          <w:rPr>
            <w:noProof/>
            <w:webHidden/>
          </w:rPr>
          <w:tab/>
        </w:r>
        <w:r>
          <w:rPr>
            <w:noProof/>
            <w:webHidden/>
          </w:rPr>
          <w:fldChar w:fldCharType="begin"/>
        </w:r>
        <w:r>
          <w:rPr>
            <w:noProof/>
            <w:webHidden/>
          </w:rPr>
          <w:instrText xml:space="preserve"> PAGEREF _Toc33698024 \h </w:instrText>
        </w:r>
        <w:r>
          <w:rPr>
            <w:noProof/>
            <w:webHidden/>
          </w:rPr>
        </w:r>
        <w:r>
          <w:rPr>
            <w:noProof/>
            <w:webHidden/>
          </w:rPr>
          <w:fldChar w:fldCharType="separate"/>
        </w:r>
        <w:r>
          <w:rPr>
            <w:noProof/>
            <w:webHidden/>
          </w:rPr>
          <w:t>233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25" w:history="1">
        <w:r w:rsidRPr="00621402">
          <w:rPr>
            <w:rStyle w:val="Hyperlink"/>
            <w:noProof/>
          </w:rPr>
          <w:t>3.1.1.3.4.1.32</w:t>
        </w:r>
        <w:r>
          <w:rPr>
            <w:rFonts w:asciiTheme="minorHAnsi" w:eastAsiaTheme="minorEastAsia" w:hAnsiTheme="minorHAnsi" w:cstheme="minorBidi"/>
            <w:noProof/>
            <w:sz w:val="22"/>
            <w:szCs w:val="22"/>
          </w:rPr>
          <w:tab/>
        </w:r>
        <w:r w:rsidRPr="00621402">
          <w:rPr>
            <w:rStyle w:val="Hyperlink"/>
            <w:noProof/>
          </w:rPr>
          <w:t>LDAP_SERVER_SEARCH_HINTS_OID</w:t>
        </w:r>
        <w:r>
          <w:rPr>
            <w:noProof/>
            <w:webHidden/>
          </w:rPr>
          <w:tab/>
        </w:r>
        <w:r>
          <w:rPr>
            <w:noProof/>
            <w:webHidden/>
          </w:rPr>
          <w:fldChar w:fldCharType="begin"/>
        </w:r>
        <w:r>
          <w:rPr>
            <w:noProof/>
            <w:webHidden/>
          </w:rPr>
          <w:instrText xml:space="preserve"> PAGEREF _Toc33698025 \h </w:instrText>
        </w:r>
        <w:r>
          <w:rPr>
            <w:noProof/>
            <w:webHidden/>
          </w:rPr>
        </w:r>
        <w:r>
          <w:rPr>
            <w:noProof/>
            <w:webHidden/>
          </w:rPr>
          <w:fldChar w:fldCharType="separate"/>
        </w:r>
        <w:r>
          <w:rPr>
            <w:noProof/>
            <w:webHidden/>
          </w:rPr>
          <w:t>233</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026" w:history="1">
        <w:r w:rsidRPr="00621402">
          <w:rPr>
            <w:rStyle w:val="Hyperlink"/>
            <w:noProof/>
          </w:rPr>
          <w:t>3.1.1.3.4.1.32.1</w:t>
        </w:r>
        <w:r>
          <w:rPr>
            <w:rFonts w:asciiTheme="minorHAnsi" w:eastAsiaTheme="minorEastAsia" w:hAnsiTheme="minorHAnsi" w:cstheme="minorBidi"/>
            <w:noProof/>
            <w:sz w:val="22"/>
            <w:szCs w:val="22"/>
          </w:rPr>
          <w:tab/>
        </w:r>
        <w:r w:rsidRPr="00621402">
          <w:rPr>
            <w:rStyle w:val="Hyperlink"/>
            <w:noProof/>
          </w:rPr>
          <w:t>Require Sort Index</w:t>
        </w:r>
        <w:r>
          <w:rPr>
            <w:noProof/>
            <w:webHidden/>
          </w:rPr>
          <w:tab/>
        </w:r>
        <w:r>
          <w:rPr>
            <w:noProof/>
            <w:webHidden/>
          </w:rPr>
          <w:fldChar w:fldCharType="begin"/>
        </w:r>
        <w:r>
          <w:rPr>
            <w:noProof/>
            <w:webHidden/>
          </w:rPr>
          <w:instrText xml:space="preserve"> PAGEREF _Toc33698026 \h </w:instrText>
        </w:r>
        <w:r>
          <w:rPr>
            <w:noProof/>
            <w:webHidden/>
          </w:rPr>
        </w:r>
        <w:r>
          <w:rPr>
            <w:noProof/>
            <w:webHidden/>
          </w:rPr>
          <w:fldChar w:fldCharType="separate"/>
        </w:r>
        <w:r>
          <w:rPr>
            <w:noProof/>
            <w:webHidden/>
          </w:rPr>
          <w:t>234</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027" w:history="1">
        <w:r w:rsidRPr="00621402">
          <w:rPr>
            <w:rStyle w:val="Hyperlink"/>
            <w:noProof/>
          </w:rPr>
          <w:t>3.1.1.3.4.1.32.2</w:t>
        </w:r>
        <w:r>
          <w:rPr>
            <w:rFonts w:asciiTheme="minorHAnsi" w:eastAsiaTheme="minorEastAsia" w:hAnsiTheme="minorHAnsi" w:cstheme="minorBidi"/>
            <w:noProof/>
            <w:sz w:val="22"/>
            <w:szCs w:val="22"/>
          </w:rPr>
          <w:tab/>
        </w:r>
        <w:r w:rsidRPr="00621402">
          <w:rPr>
            <w:rStyle w:val="Hyperlink"/>
            <w:noProof/>
          </w:rPr>
          <w:t>Soft Size Limit</w:t>
        </w:r>
        <w:r>
          <w:rPr>
            <w:noProof/>
            <w:webHidden/>
          </w:rPr>
          <w:tab/>
        </w:r>
        <w:r>
          <w:rPr>
            <w:noProof/>
            <w:webHidden/>
          </w:rPr>
          <w:fldChar w:fldCharType="begin"/>
        </w:r>
        <w:r>
          <w:rPr>
            <w:noProof/>
            <w:webHidden/>
          </w:rPr>
          <w:instrText xml:space="preserve"> PAGEREF _Toc33698027 \h </w:instrText>
        </w:r>
        <w:r>
          <w:rPr>
            <w:noProof/>
            <w:webHidden/>
          </w:rPr>
        </w:r>
        <w:r>
          <w:rPr>
            <w:noProof/>
            <w:webHidden/>
          </w:rPr>
          <w:fldChar w:fldCharType="separate"/>
        </w:r>
        <w:r>
          <w:rPr>
            <w:noProof/>
            <w:webHidden/>
          </w:rPr>
          <w:t>234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28" w:history="1">
        <w:r w:rsidRPr="00621402">
          <w:rPr>
            <w:rStyle w:val="Hyperlink"/>
            <w:noProof/>
          </w:rPr>
          <w:t>3.1.1.3.4.1.33</w:t>
        </w:r>
        <w:r>
          <w:rPr>
            <w:rFonts w:asciiTheme="minorHAnsi" w:eastAsiaTheme="minorEastAsia" w:hAnsiTheme="minorHAnsi" w:cstheme="minorBidi"/>
            <w:noProof/>
            <w:sz w:val="22"/>
            <w:szCs w:val="22"/>
          </w:rPr>
          <w:tab/>
        </w:r>
        <w:r w:rsidRPr="00621402">
          <w:rPr>
            <w:rStyle w:val="Hyperlink"/>
            <w:noProof/>
          </w:rPr>
          <w:t>LDAP_SERVER_EXPECTED_ENTRY_COUNT_OID</w:t>
        </w:r>
        <w:r>
          <w:rPr>
            <w:noProof/>
            <w:webHidden/>
          </w:rPr>
          <w:tab/>
        </w:r>
        <w:r>
          <w:rPr>
            <w:noProof/>
            <w:webHidden/>
          </w:rPr>
          <w:fldChar w:fldCharType="begin"/>
        </w:r>
        <w:r>
          <w:rPr>
            <w:noProof/>
            <w:webHidden/>
          </w:rPr>
          <w:instrText xml:space="preserve"> PAGEREF _Toc33698028 \h </w:instrText>
        </w:r>
        <w:r>
          <w:rPr>
            <w:noProof/>
            <w:webHidden/>
          </w:rPr>
        </w:r>
        <w:r>
          <w:rPr>
            <w:noProof/>
            <w:webHidden/>
          </w:rPr>
          <w:fldChar w:fldCharType="separate"/>
        </w:r>
        <w:r>
          <w:rPr>
            <w:noProof/>
            <w:webHidden/>
          </w:rPr>
          <w:t>234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29" w:history="1">
        <w:r w:rsidRPr="00621402">
          <w:rPr>
            <w:rStyle w:val="Hyperlink"/>
            <w:noProof/>
          </w:rPr>
          <w:t>3.1.1.3.4.1.34</w:t>
        </w:r>
        <w:r>
          <w:rPr>
            <w:rFonts w:asciiTheme="minorHAnsi" w:eastAsiaTheme="minorEastAsia" w:hAnsiTheme="minorHAnsi" w:cstheme="minorBidi"/>
            <w:noProof/>
            <w:sz w:val="22"/>
            <w:szCs w:val="22"/>
          </w:rPr>
          <w:tab/>
        </w:r>
        <w:r w:rsidRPr="00621402">
          <w:rPr>
            <w:rStyle w:val="Hyperlink"/>
            <w:noProof/>
          </w:rPr>
          <w:t>LDAP_SERVER_SET_OWNER_OID</w:t>
        </w:r>
        <w:r>
          <w:rPr>
            <w:noProof/>
            <w:webHidden/>
          </w:rPr>
          <w:tab/>
        </w:r>
        <w:r>
          <w:rPr>
            <w:noProof/>
            <w:webHidden/>
          </w:rPr>
          <w:fldChar w:fldCharType="begin"/>
        </w:r>
        <w:r>
          <w:rPr>
            <w:noProof/>
            <w:webHidden/>
          </w:rPr>
          <w:instrText xml:space="preserve"> PAGEREF _Toc33698029 \h </w:instrText>
        </w:r>
        <w:r>
          <w:rPr>
            <w:noProof/>
            <w:webHidden/>
          </w:rPr>
        </w:r>
        <w:r>
          <w:rPr>
            <w:noProof/>
            <w:webHidden/>
          </w:rPr>
          <w:fldChar w:fldCharType="separate"/>
        </w:r>
        <w:r>
          <w:rPr>
            <w:noProof/>
            <w:webHidden/>
          </w:rPr>
          <w:t>235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30" w:history="1">
        <w:r w:rsidRPr="00621402">
          <w:rPr>
            <w:rStyle w:val="Hyperlink"/>
            <w:noProof/>
          </w:rPr>
          <w:t>3.1.1.3.4.1.35</w:t>
        </w:r>
        <w:r>
          <w:rPr>
            <w:rFonts w:asciiTheme="minorHAnsi" w:eastAsiaTheme="minorEastAsia" w:hAnsiTheme="minorHAnsi" w:cstheme="minorBidi"/>
            <w:noProof/>
            <w:sz w:val="22"/>
            <w:szCs w:val="22"/>
          </w:rPr>
          <w:tab/>
        </w:r>
        <w:r w:rsidRPr="00621402">
          <w:rPr>
            <w:rStyle w:val="Hyperlink"/>
            <w:noProof/>
          </w:rPr>
          <w:t>LDAP_SERVER_BYPASS_QUOTA_OID</w:t>
        </w:r>
        <w:r>
          <w:rPr>
            <w:noProof/>
            <w:webHidden/>
          </w:rPr>
          <w:tab/>
        </w:r>
        <w:r>
          <w:rPr>
            <w:noProof/>
            <w:webHidden/>
          </w:rPr>
          <w:fldChar w:fldCharType="begin"/>
        </w:r>
        <w:r>
          <w:rPr>
            <w:noProof/>
            <w:webHidden/>
          </w:rPr>
          <w:instrText xml:space="preserve"> PAGEREF _Toc33698030 \h </w:instrText>
        </w:r>
        <w:r>
          <w:rPr>
            <w:noProof/>
            <w:webHidden/>
          </w:rPr>
        </w:r>
        <w:r>
          <w:rPr>
            <w:noProof/>
            <w:webHidden/>
          </w:rPr>
          <w:fldChar w:fldCharType="separate"/>
        </w:r>
        <w:r>
          <w:rPr>
            <w:noProof/>
            <w:webHidden/>
          </w:rPr>
          <w:t>235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31" w:history="1">
        <w:r w:rsidRPr="00621402">
          <w:rPr>
            <w:rStyle w:val="Hyperlink"/>
            <w:noProof/>
          </w:rPr>
          <w:t>3.1.1.3.4.1.36</w:t>
        </w:r>
        <w:r>
          <w:rPr>
            <w:rFonts w:asciiTheme="minorHAnsi" w:eastAsiaTheme="minorEastAsia" w:hAnsiTheme="minorHAnsi" w:cstheme="minorBidi"/>
            <w:noProof/>
            <w:sz w:val="22"/>
            <w:szCs w:val="22"/>
          </w:rPr>
          <w:tab/>
        </w:r>
        <w:r w:rsidRPr="00621402">
          <w:rPr>
            <w:rStyle w:val="Hyperlink"/>
            <w:noProof/>
          </w:rPr>
          <w:t>LDAP_SERVER_LINK_TTL_OID</w:t>
        </w:r>
        <w:r>
          <w:rPr>
            <w:noProof/>
            <w:webHidden/>
          </w:rPr>
          <w:tab/>
        </w:r>
        <w:r>
          <w:rPr>
            <w:noProof/>
            <w:webHidden/>
          </w:rPr>
          <w:fldChar w:fldCharType="begin"/>
        </w:r>
        <w:r>
          <w:rPr>
            <w:noProof/>
            <w:webHidden/>
          </w:rPr>
          <w:instrText xml:space="preserve"> PAGEREF _Toc33698031 \h </w:instrText>
        </w:r>
        <w:r>
          <w:rPr>
            <w:noProof/>
            <w:webHidden/>
          </w:rPr>
        </w:r>
        <w:r>
          <w:rPr>
            <w:noProof/>
            <w:webHidden/>
          </w:rPr>
          <w:fldChar w:fldCharType="separate"/>
        </w:r>
        <w:r>
          <w:rPr>
            <w:noProof/>
            <w:webHidden/>
          </w:rPr>
          <w:t>235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32" w:history="1">
        <w:r w:rsidRPr="00621402">
          <w:rPr>
            <w:rStyle w:val="Hyperlink"/>
            <w:noProof/>
          </w:rPr>
          <w:t>3.1.1.3.4.1.37</w:t>
        </w:r>
        <w:r>
          <w:rPr>
            <w:rFonts w:asciiTheme="minorHAnsi" w:eastAsiaTheme="minorEastAsia" w:hAnsiTheme="minorHAnsi" w:cstheme="minorBidi"/>
            <w:noProof/>
            <w:sz w:val="22"/>
            <w:szCs w:val="22"/>
          </w:rPr>
          <w:tab/>
        </w:r>
        <w:r w:rsidRPr="00621402">
          <w:rPr>
            <w:rStyle w:val="Hyperlink"/>
            <w:noProof/>
          </w:rPr>
          <w:t>LDAP_SERVER_SET_CORRELATION_ID_OID</w:t>
        </w:r>
        <w:r>
          <w:rPr>
            <w:noProof/>
            <w:webHidden/>
          </w:rPr>
          <w:tab/>
        </w:r>
        <w:r>
          <w:rPr>
            <w:noProof/>
            <w:webHidden/>
          </w:rPr>
          <w:fldChar w:fldCharType="begin"/>
        </w:r>
        <w:r>
          <w:rPr>
            <w:noProof/>
            <w:webHidden/>
          </w:rPr>
          <w:instrText xml:space="preserve"> PAGEREF _Toc33698032 \h </w:instrText>
        </w:r>
        <w:r>
          <w:rPr>
            <w:noProof/>
            <w:webHidden/>
          </w:rPr>
        </w:r>
        <w:r>
          <w:rPr>
            <w:noProof/>
            <w:webHidden/>
          </w:rPr>
          <w:fldChar w:fldCharType="separate"/>
        </w:r>
        <w:r>
          <w:rPr>
            <w:noProof/>
            <w:webHidden/>
          </w:rPr>
          <w:t>235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33" w:history="1">
        <w:r w:rsidRPr="00621402">
          <w:rPr>
            <w:rStyle w:val="Hyperlink"/>
            <w:noProof/>
          </w:rPr>
          <w:t>3.1.1.3.4.1.38</w:t>
        </w:r>
        <w:r>
          <w:rPr>
            <w:rFonts w:asciiTheme="minorHAnsi" w:eastAsiaTheme="minorEastAsia" w:hAnsiTheme="minorHAnsi" w:cstheme="minorBidi"/>
            <w:noProof/>
            <w:sz w:val="22"/>
            <w:szCs w:val="22"/>
          </w:rPr>
          <w:tab/>
        </w:r>
        <w:r w:rsidRPr="00621402">
          <w:rPr>
            <w:rStyle w:val="Hyperlink"/>
            <w:noProof/>
          </w:rPr>
          <w:t>LDAP_SERVER_THREAD_TRACE_OVERRIDE_OID</w:t>
        </w:r>
        <w:r>
          <w:rPr>
            <w:noProof/>
            <w:webHidden/>
          </w:rPr>
          <w:tab/>
        </w:r>
        <w:r>
          <w:rPr>
            <w:noProof/>
            <w:webHidden/>
          </w:rPr>
          <w:fldChar w:fldCharType="begin"/>
        </w:r>
        <w:r>
          <w:rPr>
            <w:noProof/>
            <w:webHidden/>
          </w:rPr>
          <w:instrText xml:space="preserve"> PAGEREF _Toc33698033 \h </w:instrText>
        </w:r>
        <w:r>
          <w:rPr>
            <w:noProof/>
            <w:webHidden/>
          </w:rPr>
        </w:r>
        <w:r>
          <w:rPr>
            <w:noProof/>
            <w:webHidden/>
          </w:rPr>
          <w:fldChar w:fldCharType="separate"/>
        </w:r>
        <w:r>
          <w:rPr>
            <w:noProof/>
            <w:webHidden/>
          </w:rPr>
          <w:t>236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34" w:history="1">
        <w:r w:rsidRPr="00621402">
          <w:rPr>
            <w:rStyle w:val="Hyperlink"/>
            <w:noProof/>
          </w:rPr>
          <w:t>3.1.1.3.4.2</w:t>
        </w:r>
        <w:r>
          <w:rPr>
            <w:rFonts w:asciiTheme="minorHAnsi" w:eastAsiaTheme="minorEastAsia" w:hAnsiTheme="minorHAnsi" w:cstheme="minorBidi"/>
            <w:noProof/>
            <w:sz w:val="22"/>
            <w:szCs w:val="22"/>
          </w:rPr>
          <w:tab/>
        </w:r>
        <w:r w:rsidRPr="00621402">
          <w:rPr>
            <w:rStyle w:val="Hyperlink"/>
            <w:noProof/>
          </w:rPr>
          <w:t>LDAP Extended Operations</w:t>
        </w:r>
        <w:r>
          <w:rPr>
            <w:noProof/>
            <w:webHidden/>
          </w:rPr>
          <w:tab/>
        </w:r>
        <w:r>
          <w:rPr>
            <w:noProof/>
            <w:webHidden/>
          </w:rPr>
          <w:fldChar w:fldCharType="begin"/>
        </w:r>
        <w:r>
          <w:rPr>
            <w:noProof/>
            <w:webHidden/>
          </w:rPr>
          <w:instrText xml:space="preserve"> PAGEREF _Toc33698034 \h </w:instrText>
        </w:r>
        <w:r>
          <w:rPr>
            <w:noProof/>
            <w:webHidden/>
          </w:rPr>
        </w:r>
        <w:r>
          <w:rPr>
            <w:noProof/>
            <w:webHidden/>
          </w:rPr>
          <w:fldChar w:fldCharType="separate"/>
        </w:r>
        <w:r>
          <w:rPr>
            <w:noProof/>
            <w:webHidden/>
          </w:rPr>
          <w:t>236</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35" w:history="1">
        <w:r w:rsidRPr="00621402">
          <w:rPr>
            <w:rStyle w:val="Hyperlink"/>
            <w:noProof/>
          </w:rPr>
          <w:t>3.1.1.3.4.2.1</w:t>
        </w:r>
        <w:r>
          <w:rPr>
            <w:rFonts w:asciiTheme="minorHAnsi" w:eastAsiaTheme="minorEastAsia" w:hAnsiTheme="minorHAnsi" w:cstheme="minorBidi"/>
            <w:noProof/>
            <w:sz w:val="22"/>
            <w:szCs w:val="22"/>
          </w:rPr>
          <w:tab/>
        </w:r>
        <w:r w:rsidRPr="00621402">
          <w:rPr>
            <w:rStyle w:val="Hyperlink"/>
            <w:noProof/>
          </w:rPr>
          <w:t>LDAP_SERVER_FAST_BIND_OID</w:t>
        </w:r>
        <w:r>
          <w:rPr>
            <w:noProof/>
            <w:webHidden/>
          </w:rPr>
          <w:tab/>
        </w:r>
        <w:r>
          <w:rPr>
            <w:noProof/>
            <w:webHidden/>
          </w:rPr>
          <w:fldChar w:fldCharType="begin"/>
        </w:r>
        <w:r>
          <w:rPr>
            <w:noProof/>
            <w:webHidden/>
          </w:rPr>
          <w:instrText xml:space="preserve"> PAGEREF _Toc33698035 \h </w:instrText>
        </w:r>
        <w:r>
          <w:rPr>
            <w:noProof/>
            <w:webHidden/>
          </w:rPr>
        </w:r>
        <w:r>
          <w:rPr>
            <w:noProof/>
            <w:webHidden/>
          </w:rPr>
          <w:fldChar w:fldCharType="separate"/>
        </w:r>
        <w:r>
          <w:rPr>
            <w:noProof/>
            <w:webHidden/>
          </w:rPr>
          <w:t>237</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36" w:history="1">
        <w:r w:rsidRPr="00621402">
          <w:rPr>
            <w:rStyle w:val="Hyperlink"/>
            <w:noProof/>
          </w:rPr>
          <w:t>3.1.1.3.4.2.2</w:t>
        </w:r>
        <w:r>
          <w:rPr>
            <w:rFonts w:asciiTheme="minorHAnsi" w:eastAsiaTheme="minorEastAsia" w:hAnsiTheme="minorHAnsi" w:cstheme="minorBidi"/>
            <w:noProof/>
            <w:sz w:val="22"/>
            <w:szCs w:val="22"/>
          </w:rPr>
          <w:tab/>
        </w:r>
        <w:r w:rsidRPr="00621402">
          <w:rPr>
            <w:rStyle w:val="Hyperlink"/>
            <w:noProof/>
          </w:rPr>
          <w:t>LDAP_SERVER_START_TLS_OID</w:t>
        </w:r>
        <w:r>
          <w:rPr>
            <w:noProof/>
            <w:webHidden/>
          </w:rPr>
          <w:tab/>
        </w:r>
        <w:r>
          <w:rPr>
            <w:noProof/>
            <w:webHidden/>
          </w:rPr>
          <w:fldChar w:fldCharType="begin"/>
        </w:r>
        <w:r>
          <w:rPr>
            <w:noProof/>
            <w:webHidden/>
          </w:rPr>
          <w:instrText xml:space="preserve"> PAGEREF _Toc33698036 \h </w:instrText>
        </w:r>
        <w:r>
          <w:rPr>
            <w:noProof/>
            <w:webHidden/>
          </w:rPr>
        </w:r>
        <w:r>
          <w:rPr>
            <w:noProof/>
            <w:webHidden/>
          </w:rPr>
          <w:fldChar w:fldCharType="separate"/>
        </w:r>
        <w:r>
          <w:rPr>
            <w:noProof/>
            <w:webHidden/>
          </w:rPr>
          <w:t>238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37" w:history="1">
        <w:r w:rsidRPr="00621402">
          <w:rPr>
            <w:rStyle w:val="Hyperlink"/>
            <w:noProof/>
          </w:rPr>
          <w:t>3.1.1.3.4.2.3</w:t>
        </w:r>
        <w:r>
          <w:rPr>
            <w:rFonts w:asciiTheme="minorHAnsi" w:eastAsiaTheme="minorEastAsia" w:hAnsiTheme="minorHAnsi" w:cstheme="minorBidi"/>
            <w:noProof/>
            <w:sz w:val="22"/>
            <w:szCs w:val="22"/>
          </w:rPr>
          <w:tab/>
        </w:r>
        <w:r w:rsidRPr="00621402">
          <w:rPr>
            <w:rStyle w:val="Hyperlink"/>
            <w:noProof/>
          </w:rPr>
          <w:t>LDAP_TTL_REFRESH_OID</w:t>
        </w:r>
        <w:r>
          <w:rPr>
            <w:noProof/>
            <w:webHidden/>
          </w:rPr>
          <w:tab/>
        </w:r>
        <w:r>
          <w:rPr>
            <w:noProof/>
            <w:webHidden/>
          </w:rPr>
          <w:fldChar w:fldCharType="begin"/>
        </w:r>
        <w:r>
          <w:rPr>
            <w:noProof/>
            <w:webHidden/>
          </w:rPr>
          <w:instrText xml:space="preserve"> PAGEREF _Toc33698037 \h </w:instrText>
        </w:r>
        <w:r>
          <w:rPr>
            <w:noProof/>
            <w:webHidden/>
          </w:rPr>
        </w:r>
        <w:r>
          <w:rPr>
            <w:noProof/>
            <w:webHidden/>
          </w:rPr>
          <w:fldChar w:fldCharType="separate"/>
        </w:r>
        <w:r>
          <w:rPr>
            <w:noProof/>
            <w:webHidden/>
          </w:rPr>
          <w:t>238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38" w:history="1">
        <w:r w:rsidRPr="00621402">
          <w:rPr>
            <w:rStyle w:val="Hyperlink"/>
            <w:noProof/>
          </w:rPr>
          <w:t>3.1.1.3.4.2.4</w:t>
        </w:r>
        <w:r>
          <w:rPr>
            <w:rFonts w:asciiTheme="minorHAnsi" w:eastAsiaTheme="minorEastAsia" w:hAnsiTheme="minorHAnsi" w:cstheme="minorBidi"/>
            <w:noProof/>
            <w:sz w:val="22"/>
            <w:szCs w:val="22"/>
          </w:rPr>
          <w:tab/>
        </w:r>
        <w:r w:rsidRPr="00621402">
          <w:rPr>
            <w:rStyle w:val="Hyperlink"/>
            <w:noProof/>
          </w:rPr>
          <w:t>LDAP_SERVER_WHO_AM_I_OID</w:t>
        </w:r>
        <w:r>
          <w:rPr>
            <w:noProof/>
            <w:webHidden/>
          </w:rPr>
          <w:tab/>
        </w:r>
        <w:r>
          <w:rPr>
            <w:noProof/>
            <w:webHidden/>
          </w:rPr>
          <w:fldChar w:fldCharType="begin"/>
        </w:r>
        <w:r>
          <w:rPr>
            <w:noProof/>
            <w:webHidden/>
          </w:rPr>
          <w:instrText xml:space="preserve"> PAGEREF _Toc33698038 \h </w:instrText>
        </w:r>
        <w:r>
          <w:rPr>
            <w:noProof/>
            <w:webHidden/>
          </w:rPr>
        </w:r>
        <w:r>
          <w:rPr>
            <w:noProof/>
            <w:webHidden/>
          </w:rPr>
          <w:fldChar w:fldCharType="separate"/>
        </w:r>
        <w:r>
          <w:rPr>
            <w:noProof/>
            <w:webHidden/>
          </w:rPr>
          <w:t>238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39" w:history="1">
        <w:r w:rsidRPr="00621402">
          <w:rPr>
            <w:rStyle w:val="Hyperlink"/>
            <w:noProof/>
          </w:rPr>
          <w:t>3.1.1.3.4.2.5</w:t>
        </w:r>
        <w:r>
          <w:rPr>
            <w:rFonts w:asciiTheme="minorHAnsi" w:eastAsiaTheme="minorEastAsia" w:hAnsiTheme="minorHAnsi" w:cstheme="minorBidi"/>
            <w:noProof/>
            <w:sz w:val="22"/>
            <w:szCs w:val="22"/>
          </w:rPr>
          <w:tab/>
        </w:r>
        <w:r w:rsidRPr="00621402">
          <w:rPr>
            <w:rStyle w:val="Hyperlink"/>
            <w:noProof/>
          </w:rPr>
          <w:t>LDAP_SERVER_BATCH_REQUEST_OID</w:t>
        </w:r>
        <w:r>
          <w:rPr>
            <w:noProof/>
            <w:webHidden/>
          </w:rPr>
          <w:tab/>
        </w:r>
        <w:r>
          <w:rPr>
            <w:noProof/>
            <w:webHidden/>
          </w:rPr>
          <w:fldChar w:fldCharType="begin"/>
        </w:r>
        <w:r>
          <w:rPr>
            <w:noProof/>
            <w:webHidden/>
          </w:rPr>
          <w:instrText xml:space="preserve"> PAGEREF _Toc33698039 \h </w:instrText>
        </w:r>
        <w:r>
          <w:rPr>
            <w:noProof/>
            <w:webHidden/>
          </w:rPr>
        </w:r>
        <w:r>
          <w:rPr>
            <w:noProof/>
            <w:webHidden/>
          </w:rPr>
          <w:fldChar w:fldCharType="separate"/>
        </w:r>
        <w:r>
          <w:rPr>
            <w:noProof/>
            <w:webHidden/>
          </w:rPr>
          <w:t>238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40" w:history="1">
        <w:r w:rsidRPr="00621402">
          <w:rPr>
            <w:rStyle w:val="Hyperlink"/>
            <w:noProof/>
          </w:rPr>
          <w:t>3.1.1.3.4.3</w:t>
        </w:r>
        <w:r>
          <w:rPr>
            <w:rFonts w:asciiTheme="minorHAnsi" w:eastAsiaTheme="minorEastAsia" w:hAnsiTheme="minorHAnsi" w:cstheme="minorBidi"/>
            <w:noProof/>
            <w:sz w:val="22"/>
            <w:szCs w:val="22"/>
          </w:rPr>
          <w:tab/>
        </w:r>
        <w:r w:rsidRPr="00621402">
          <w:rPr>
            <w:rStyle w:val="Hyperlink"/>
            <w:noProof/>
          </w:rPr>
          <w:t>LDAP Capabilities</w:t>
        </w:r>
        <w:r>
          <w:rPr>
            <w:noProof/>
            <w:webHidden/>
          </w:rPr>
          <w:tab/>
        </w:r>
        <w:r>
          <w:rPr>
            <w:noProof/>
            <w:webHidden/>
          </w:rPr>
          <w:fldChar w:fldCharType="begin"/>
        </w:r>
        <w:r>
          <w:rPr>
            <w:noProof/>
            <w:webHidden/>
          </w:rPr>
          <w:instrText xml:space="preserve"> PAGEREF _Toc33698040 \h </w:instrText>
        </w:r>
        <w:r>
          <w:rPr>
            <w:noProof/>
            <w:webHidden/>
          </w:rPr>
        </w:r>
        <w:r>
          <w:rPr>
            <w:noProof/>
            <w:webHidden/>
          </w:rPr>
          <w:fldChar w:fldCharType="separate"/>
        </w:r>
        <w:r>
          <w:rPr>
            <w:noProof/>
            <w:webHidden/>
          </w:rPr>
          <w:t>240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41" w:history="1">
        <w:r w:rsidRPr="00621402">
          <w:rPr>
            <w:rStyle w:val="Hyperlink"/>
            <w:noProof/>
          </w:rPr>
          <w:t>3.1.1.3.4.3.1</w:t>
        </w:r>
        <w:r>
          <w:rPr>
            <w:rFonts w:asciiTheme="minorHAnsi" w:eastAsiaTheme="minorEastAsia" w:hAnsiTheme="minorHAnsi" w:cstheme="minorBidi"/>
            <w:noProof/>
            <w:sz w:val="22"/>
            <w:szCs w:val="22"/>
          </w:rPr>
          <w:tab/>
        </w:r>
        <w:r w:rsidRPr="00621402">
          <w:rPr>
            <w:rStyle w:val="Hyperlink"/>
            <w:noProof/>
          </w:rPr>
          <w:t>LDAP_CAP_ACTIVE_DIRECTORY_OID</w:t>
        </w:r>
        <w:r>
          <w:rPr>
            <w:noProof/>
            <w:webHidden/>
          </w:rPr>
          <w:tab/>
        </w:r>
        <w:r>
          <w:rPr>
            <w:noProof/>
            <w:webHidden/>
          </w:rPr>
          <w:fldChar w:fldCharType="begin"/>
        </w:r>
        <w:r>
          <w:rPr>
            <w:noProof/>
            <w:webHidden/>
          </w:rPr>
          <w:instrText xml:space="preserve"> PAGEREF _Toc33698041 \h </w:instrText>
        </w:r>
        <w:r>
          <w:rPr>
            <w:noProof/>
            <w:webHidden/>
          </w:rPr>
        </w:r>
        <w:r>
          <w:rPr>
            <w:noProof/>
            <w:webHidden/>
          </w:rPr>
          <w:fldChar w:fldCharType="separate"/>
        </w:r>
        <w:r>
          <w:rPr>
            <w:noProof/>
            <w:webHidden/>
          </w:rPr>
          <w:t>242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42" w:history="1">
        <w:r w:rsidRPr="00621402">
          <w:rPr>
            <w:rStyle w:val="Hyperlink"/>
            <w:noProof/>
          </w:rPr>
          <w:t>3.1.1.3.4.3.2</w:t>
        </w:r>
        <w:r>
          <w:rPr>
            <w:rFonts w:asciiTheme="minorHAnsi" w:eastAsiaTheme="minorEastAsia" w:hAnsiTheme="minorHAnsi" w:cstheme="minorBidi"/>
            <w:noProof/>
            <w:sz w:val="22"/>
            <w:szCs w:val="22"/>
          </w:rPr>
          <w:tab/>
        </w:r>
        <w:r w:rsidRPr="00621402">
          <w:rPr>
            <w:rStyle w:val="Hyperlink"/>
            <w:noProof/>
          </w:rPr>
          <w:t>LDAP_CAP_ACTIVE_DIRECTORY_LDAP_INTEG_OID</w:t>
        </w:r>
        <w:r>
          <w:rPr>
            <w:noProof/>
            <w:webHidden/>
          </w:rPr>
          <w:tab/>
        </w:r>
        <w:r>
          <w:rPr>
            <w:noProof/>
            <w:webHidden/>
          </w:rPr>
          <w:fldChar w:fldCharType="begin"/>
        </w:r>
        <w:r>
          <w:rPr>
            <w:noProof/>
            <w:webHidden/>
          </w:rPr>
          <w:instrText xml:space="preserve"> PAGEREF _Toc33698042 \h </w:instrText>
        </w:r>
        <w:r>
          <w:rPr>
            <w:noProof/>
            <w:webHidden/>
          </w:rPr>
        </w:r>
        <w:r>
          <w:rPr>
            <w:noProof/>
            <w:webHidden/>
          </w:rPr>
          <w:fldChar w:fldCharType="separate"/>
        </w:r>
        <w:r>
          <w:rPr>
            <w:noProof/>
            <w:webHidden/>
          </w:rPr>
          <w:t>242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43" w:history="1">
        <w:r w:rsidRPr="00621402">
          <w:rPr>
            <w:rStyle w:val="Hyperlink"/>
            <w:noProof/>
          </w:rPr>
          <w:t>3.1.1.3.4.3.3</w:t>
        </w:r>
        <w:r>
          <w:rPr>
            <w:rFonts w:asciiTheme="minorHAnsi" w:eastAsiaTheme="minorEastAsia" w:hAnsiTheme="minorHAnsi" w:cstheme="minorBidi"/>
            <w:noProof/>
            <w:sz w:val="22"/>
            <w:szCs w:val="22"/>
          </w:rPr>
          <w:tab/>
        </w:r>
        <w:r w:rsidRPr="00621402">
          <w:rPr>
            <w:rStyle w:val="Hyperlink"/>
            <w:noProof/>
          </w:rPr>
          <w:t>LDAP_CAP_ACTIVE_DIRECTORY_V51_OID</w:t>
        </w:r>
        <w:r>
          <w:rPr>
            <w:noProof/>
            <w:webHidden/>
          </w:rPr>
          <w:tab/>
        </w:r>
        <w:r>
          <w:rPr>
            <w:noProof/>
            <w:webHidden/>
          </w:rPr>
          <w:fldChar w:fldCharType="begin"/>
        </w:r>
        <w:r>
          <w:rPr>
            <w:noProof/>
            <w:webHidden/>
          </w:rPr>
          <w:instrText xml:space="preserve"> PAGEREF _Toc33698043 \h </w:instrText>
        </w:r>
        <w:r>
          <w:rPr>
            <w:noProof/>
            <w:webHidden/>
          </w:rPr>
        </w:r>
        <w:r>
          <w:rPr>
            <w:noProof/>
            <w:webHidden/>
          </w:rPr>
          <w:fldChar w:fldCharType="separate"/>
        </w:r>
        <w:r>
          <w:rPr>
            <w:noProof/>
            <w:webHidden/>
          </w:rPr>
          <w:t>242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44" w:history="1">
        <w:r w:rsidRPr="00621402">
          <w:rPr>
            <w:rStyle w:val="Hyperlink"/>
            <w:noProof/>
          </w:rPr>
          <w:t>3.1.1.3.4.3.4</w:t>
        </w:r>
        <w:r>
          <w:rPr>
            <w:rFonts w:asciiTheme="minorHAnsi" w:eastAsiaTheme="minorEastAsia" w:hAnsiTheme="minorHAnsi" w:cstheme="minorBidi"/>
            <w:noProof/>
            <w:sz w:val="22"/>
            <w:szCs w:val="22"/>
          </w:rPr>
          <w:tab/>
        </w:r>
        <w:r w:rsidRPr="00621402">
          <w:rPr>
            <w:rStyle w:val="Hyperlink"/>
            <w:noProof/>
          </w:rPr>
          <w:t>LDAP_CAP_ACTIVE_DIRECTORY_ADAM_DIGEST_OID</w:t>
        </w:r>
        <w:r>
          <w:rPr>
            <w:noProof/>
            <w:webHidden/>
          </w:rPr>
          <w:tab/>
        </w:r>
        <w:r>
          <w:rPr>
            <w:noProof/>
            <w:webHidden/>
          </w:rPr>
          <w:fldChar w:fldCharType="begin"/>
        </w:r>
        <w:r>
          <w:rPr>
            <w:noProof/>
            <w:webHidden/>
          </w:rPr>
          <w:instrText xml:space="preserve"> PAGEREF _Toc33698044 \h </w:instrText>
        </w:r>
        <w:r>
          <w:rPr>
            <w:noProof/>
            <w:webHidden/>
          </w:rPr>
        </w:r>
        <w:r>
          <w:rPr>
            <w:noProof/>
            <w:webHidden/>
          </w:rPr>
          <w:fldChar w:fldCharType="separate"/>
        </w:r>
        <w:r>
          <w:rPr>
            <w:noProof/>
            <w:webHidden/>
          </w:rPr>
          <w:t>242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45" w:history="1">
        <w:r w:rsidRPr="00621402">
          <w:rPr>
            <w:rStyle w:val="Hyperlink"/>
            <w:noProof/>
          </w:rPr>
          <w:t>3.1.1.3.4.3.5</w:t>
        </w:r>
        <w:r>
          <w:rPr>
            <w:rFonts w:asciiTheme="minorHAnsi" w:eastAsiaTheme="minorEastAsia" w:hAnsiTheme="minorHAnsi" w:cstheme="minorBidi"/>
            <w:noProof/>
            <w:sz w:val="22"/>
            <w:szCs w:val="22"/>
          </w:rPr>
          <w:tab/>
        </w:r>
        <w:r w:rsidRPr="00621402">
          <w:rPr>
            <w:rStyle w:val="Hyperlink"/>
            <w:noProof/>
          </w:rPr>
          <w:t>LDAP_CAP_ACTIVE_DIRECTORY_ADAM_OID</w:t>
        </w:r>
        <w:r>
          <w:rPr>
            <w:noProof/>
            <w:webHidden/>
          </w:rPr>
          <w:tab/>
        </w:r>
        <w:r>
          <w:rPr>
            <w:noProof/>
            <w:webHidden/>
          </w:rPr>
          <w:fldChar w:fldCharType="begin"/>
        </w:r>
        <w:r>
          <w:rPr>
            <w:noProof/>
            <w:webHidden/>
          </w:rPr>
          <w:instrText xml:space="preserve"> PAGEREF _Toc33698045 \h </w:instrText>
        </w:r>
        <w:r>
          <w:rPr>
            <w:noProof/>
            <w:webHidden/>
          </w:rPr>
        </w:r>
        <w:r>
          <w:rPr>
            <w:noProof/>
            <w:webHidden/>
          </w:rPr>
          <w:fldChar w:fldCharType="separate"/>
        </w:r>
        <w:r>
          <w:rPr>
            <w:noProof/>
            <w:webHidden/>
          </w:rPr>
          <w:t>242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46" w:history="1">
        <w:r w:rsidRPr="00621402">
          <w:rPr>
            <w:rStyle w:val="Hyperlink"/>
            <w:noProof/>
          </w:rPr>
          <w:t>3.1.1.3.4.3.6</w:t>
        </w:r>
        <w:r>
          <w:rPr>
            <w:rFonts w:asciiTheme="minorHAnsi" w:eastAsiaTheme="minorEastAsia" w:hAnsiTheme="minorHAnsi" w:cstheme="minorBidi"/>
            <w:noProof/>
            <w:sz w:val="22"/>
            <w:szCs w:val="22"/>
          </w:rPr>
          <w:tab/>
        </w:r>
        <w:r w:rsidRPr="00621402">
          <w:rPr>
            <w:rStyle w:val="Hyperlink"/>
            <w:noProof/>
          </w:rPr>
          <w:t>LDAP_CAP_ACTIVE_DIRECTORY_PARTIAL_SECRETS_OID</w:t>
        </w:r>
        <w:r>
          <w:rPr>
            <w:noProof/>
            <w:webHidden/>
          </w:rPr>
          <w:tab/>
        </w:r>
        <w:r>
          <w:rPr>
            <w:noProof/>
            <w:webHidden/>
          </w:rPr>
          <w:fldChar w:fldCharType="begin"/>
        </w:r>
        <w:r>
          <w:rPr>
            <w:noProof/>
            <w:webHidden/>
          </w:rPr>
          <w:instrText xml:space="preserve"> PAGEREF _Toc33698046 \h </w:instrText>
        </w:r>
        <w:r>
          <w:rPr>
            <w:noProof/>
            <w:webHidden/>
          </w:rPr>
        </w:r>
        <w:r>
          <w:rPr>
            <w:noProof/>
            <w:webHidden/>
          </w:rPr>
          <w:fldChar w:fldCharType="separate"/>
        </w:r>
        <w:r>
          <w:rPr>
            <w:noProof/>
            <w:webHidden/>
          </w:rPr>
          <w:t>242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47" w:history="1">
        <w:r w:rsidRPr="00621402">
          <w:rPr>
            <w:rStyle w:val="Hyperlink"/>
            <w:noProof/>
          </w:rPr>
          <w:t>3.1.1.3.4.3.7</w:t>
        </w:r>
        <w:r>
          <w:rPr>
            <w:rFonts w:asciiTheme="minorHAnsi" w:eastAsiaTheme="minorEastAsia" w:hAnsiTheme="minorHAnsi" w:cstheme="minorBidi"/>
            <w:noProof/>
            <w:sz w:val="22"/>
            <w:szCs w:val="22"/>
          </w:rPr>
          <w:tab/>
        </w:r>
        <w:r w:rsidRPr="00621402">
          <w:rPr>
            <w:rStyle w:val="Hyperlink"/>
            <w:noProof/>
          </w:rPr>
          <w:t>LDAP_CAP_ACTIVE_DIRECTORY_V60_OID</w:t>
        </w:r>
        <w:r>
          <w:rPr>
            <w:noProof/>
            <w:webHidden/>
          </w:rPr>
          <w:tab/>
        </w:r>
        <w:r>
          <w:rPr>
            <w:noProof/>
            <w:webHidden/>
          </w:rPr>
          <w:fldChar w:fldCharType="begin"/>
        </w:r>
        <w:r>
          <w:rPr>
            <w:noProof/>
            <w:webHidden/>
          </w:rPr>
          <w:instrText xml:space="preserve"> PAGEREF _Toc33698047 \h </w:instrText>
        </w:r>
        <w:r>
          <w:rPr>
            <w:noProof/>
            <w:webHidden/>
          </w:rPr>
        </w:r>
        <w:r>
          <w:rPr>
            <w:noProof/>
            <w:webHidden/>
          </w:rPr>
          <w:fldChar w:fldCharType="separate"/>
        </w:r>
        <w:r>
          <w:rPr>
            <w:noProof/>
            <w:webHidden/>
          </w:rPr>
          <w:t>243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48" w:history="1">
        <w:r w:rsidRPr="00621402">
          <w:rPr>
            <w:rStyle w:val="Hyperlink"/>
            <w:noProof/>
          </w:rPr>
          <w:t>3.1.1.3.4.3.8</w:t>
        </w:r>
        <w:r>
          <w:rPr>
            <w:rFonts w:asciiTheme="minorHAnsi" w:eastAsiaTheme="minorEastAsia" w:hAnsiTheme="minorHAnsi" w:cstheme="minorBidi"/>
            <w:noProof/>
            <w:sz w:val="22"/>
            <w:szCs w:val="22"/>
          </w:rPr>
          <w:tab/>
        </w:r>
        <w:r w:rsidRPr="00621402">
          <w:rPr>
            <w:rStyle w:val="Hyperlink"/>
            <w:noProof/>
          </w:rPr>
          <w:t>LDAP_CAP_ACTIVE_DIRECTORY_V61_R2_OID</w:t>
        </w:r>
        <w:r>
          <w:rPr>
            <w:noProof/>
            <w:webHidden/>
          </w:rPr>
          <w:tab/>
        </w:r>
        <w:r>
          <w:rPr>
            <w:noProof/>
            <w:webHidden/>
          </w:rPr>
          <w:fldChar w:fldCharType="begin"/>
        </w:r>
        <w:r>
          <w:rPr>
            <w:noProof/>
            <w:webHidden/>
          </w:rPr>
          <w:instrText xml:space="preserve"> PAGEREF _Toc33698048 \h </w:instrText>
        </w:r>
        <w:r>
          <w:rPr>
            <w:noProof/>
            <w:webHidden/>
          </w:rPr>
        </w:r>
        <w:r>
          <w:rPr>
            <w:noProof/>
            <w:webHidden/>
          </w:rPr>
          <w:fldChar w:fldCharType="separate"/>
        </w:r>
        <w:r>
          <w:rPr>
            <w:noProof/>
            <w:webHidden/>
          </w:rPr>
          <w:t>243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49" w:history="1">
        <w:r w:rsidRPr="00621402">
          <w:rPr>
            <w:rStyle w:val="Hyperlink"/>
            <w:noProof/>
          </w:rPr>
          <w:t>3.1.1.3.4.3.9</w:t>
        </w:r>
        <w:r>
          <w:rPr>
            <w:rFonts w:asciiTheme="minorHAnsi" w:eastAsiaTheme="minorEastAsia" w:hAnsiTheme="minorHAnsi" w:cstheme="minorBidi"/>
            <w:noProof/>
            <w:sz w:val="22"/>
            <w:szCs w:val="22"/>
          </w:rPr>
          <w:tab/>
        </w:r>
        <w:r w:rsidRPr="00621402">
          <w:rPr>
            <w:rStyle w:val="Hyperlink"/>
            <w:noProof/>
          </w:rPr>
          <w:t>LDAP_CAP_ACTIVE_DIRECTORY_W8_OID</w:t>
        </w:r>
        <w:r>
          <w:rPr>
            <w:noProof/>
            <w:webHidden/>
          </w:rPr>
          <w:tab/>
        </w:r>
        <w:r>
          <w:rPr>
            <w:noProof/>
            <w:webHidden/>
          </w:rPr>
          <w:fldChar w:fldCharType="begin"/>
        </w:r>
        <w:r>
          <w:rPr>
            <w:noProof/>
            <w:webHidden/>
          </w:rPr>
          <w:instrText xml:space="preserve"> PAGEREF _Toc33698049 \h </w:instrText>
        </w:r>
        <w:r>
          <w:rPr>
            <w:noProof/>
            <w:webHidden/>
          </w:rPr>
        </w:r>
        <w:r>
          <w:rPr>
            <w:noProof/>
            <w:webHidden/>
          </w:rPr>
          <w:fldChar w:fldCharType="separate"/>
        </w:r>
        <w:r>
          <w:rPr>
            <w:noProof/>
            <w:webHidden/>
          </w:rPr>
          <w:t>243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50" w:history="1">
        <w:r w:rsidRPr="00621402">
          <w:rPr>
            <w:rStyle w:val="Hyperlink"/>
            <w:noProof/>
          </w:rPr>
          <w:t>3.1.1.3.4.4</w:t>
        </w:r>
        <w:r>
          <w:rPr>
            <w:rFonts w:asciiTheme="minorHAnsi" w:eastAsiaTheme="minorEastAsia" w:hAnsiTheme="minorHAnsi" w:cstheme="minorBidi"/>
            <w:noProof/>
            <w:sz w:val="22"/>
            <w:szCs w:val="22"/>
          </w:rPr>
          <w:tab/>
        </w:r>
        <w:r w:rsidRPr="00621402">
          <w:rPr>
            <w:rStyle w:val="Hyperlink"/>
            <w:noProof/>
          </w:rPr>
          <w:t>LDAP Matching Rules (extensibleMatch)</w:t>
        </w:r>
        <w:r>
          <w:rPr>
            <w:noProof/>
            <w:webHidden/>
          </w:rPr>
          <w:tab/>
        </w:r>
        <w:r>
          <w:rPr>
            <w:noProof/>
            <w:webHidden/>
          </w:rPr>
          <w:fldChar w:fldCharType="begin"/>
        </w:r>
        <w:r>
          <w:rPr>
            <w:noProof/>
            <w:webHidden/>
          </w:rPr>
          <w:instrText xml:space="preserve"> PAGEREF _Toc33698050 \h </w:instrText>
        </w:r>
        <w:r>
          <w:rPr>
            <w:noProof/>
            <w:webHidden/>
          </w:rPr>
        </w:r>
        <w:r>
          <w:rPr>
            <w:noProof/>
            <w:webHidden/>
          </w:rPr>
          <w:fldChar w:fldCharType="separate"/>
        </w:r>
        <w:r>
          <w:rPr>
            <w:noProof/>
            <w:webHidden/>
          </w:rPr>
          <w:t>243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51" w:history="1">
        <w:r w:rsidRPr="00621402">
          <w:rPr>
            <w:rStyle w:val="Hyperlink"/>
            <w:noProof/>
          </w:rPr>
          <w:t>3.1.1.3.4.4.1</w:t>
        </w:r>
        <w:r>
          <w:rPr>
            <w:rFonts w:asciiTheme="minorHAnsi" w:eastAsiaTheme="minorEastAsia" w:hAnsiTheme="minorHAnsi" w:cstheme="minorBidi"/>
            <w:noProof/>
            <w:sz w:val="22"/>
            <w:szCs w:val="22"/>
          </w:rPr>
          <w:tab/>
        </w:r>
        <w:r w:rsidRPr="00621402">
          <w:rPr>
            <w:rStyle w:val="Hyperlink"/>
            <w:noProof/>
          </w:rPr>
          <w:t>LDAP_MATCHING_RULE_BIT_AND</w:t>
        </w:r>
        <w:r>
          <w:rPr>
            <w:noProof/>
            <w:webHidden/>
          </w:rPr>
          <w:tab/>
        </w:r>
        <w:r>
          <w:rPr>
            <w:noProof/>
            <w:webHidden/>
          </w:rPr>
          <w:fldChar w:fldCharType="begin"/>
        </w:r>
        <w:r>
          <w:rPr>
            <w:noProof/>
            <w:webHidden/>
          </w:rPr>
          <w:instrText xml:space="preserve"> PAGEREF _Toc33698051 \h </w:instrText>
        </w:r>
        <w:r>
          <w:rPr>
            <w:noProof/>
            <w:webHidden/>
          </w:rPr>
        </w:r>
        <w:r>
          <w:rPr>
            <w:noProof/>
            <w:webHidden/>
          </w:rPr>
          <w:fldChar w:fldCharType="separate"/>
        </w:r>
        <w:r>
          <w:rPr>
            <w:noProof/>
            <w:webHidden/>
          </w:rPr>
          <w:t>243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52" w:history="1">
        <w:r w:rsidRPr="00621402">
          <w:rPr>
            <w:rStyle w:val="Hyperlink"/>
            <w:noProof/>
          </w:rPr>
          <w:t>3.1.1.3.4.4.2</w:t>
        </w:r>
        <w:r>
          <w:rPr>
            <w:rFonts w:asciiTheme="minorHAnsi" w:eastAsiaTheme="minorEastAsia" w:hAnsiTheme="minorHAnsi" w:cstheme="minorBidi"/>
            <w:noProof/>
            <w:sz w:val="22"/>
            <w:szCs w:val="22"/>
          </w:rPr>
          <w:tab/>
        </w:r>
        <w:r w:rsidRPr="00621402">
          <w:rPr>
            <w:rStyle w:val="Hyperlink"/>
            <w:noProof/>
          </w:rPr>
          <w:t>LDAP_MATCHING_RULE_BIT_OR</w:t>
        </w:r>
        <w:r>
          <w:rPr>
            <w:noProof/>
            <w:webHidden/>
          </w:rPr>
          <w:tab/>
        </w:r>
        <w:r>
          <w:rPr>
            <w:noProof/>
            <w:webHidden/>
          </w:rPr>
          <w:fldChar w:fldCharType="begin"/>
        </w:r>
        <w:r>
          <w:rPr>
            <w:noProof/>
            <w:webHidden/>
          </w:rPr>
          <w:instrText xml:space="preserve"> PAGEREF _Toc33698052 \h </w:instrText>
        </w:r>
        <w:r>
          <w:rPr>
            <w:noProof/>
            <w:webHidden/>
          </w:rPr>
        </w:r>
        <w:r>
          <w:rPr>
            <w:noProof/>
            <w:webHidden/>
          </w:rPr>
          <w:fldChar w:fldCharType="separate"/>
        </w:r>
        <w:r>
          <w:rPr>
            <w:noProof/>
            <w:webHidden/>
          </w:rPr>
          <w:t>243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53" w:history="1">
        <w:r w:rsidRPr="00621402">
          <w:rPr>
            <w:rStyle w:val="Hyperlink"/>
            <w:noProof/>
          </w:rPr>
          <w:t>3.1.1.3.4.4.3</w:t>
        </w:r>
        <w:r>
          <w:rPr>
            <w:rFonts w:asciiTheme="minorHAnsi" w:eastAsiaTheme="minorEastAsia" w:hAnsiTheme="minorHAnsi" w:cstheme="minorBidi"/>
            <w:noProof/>
            <w:sz w:val="22"/>
            <w:szCs w:val="22"/>
          </w:rPr>
          <w:tab/>
        </w:r>
        <w:r w:rsidRPr="00621402">
          <w:rPr>
            <w:rStyle w:val="Hyperlink"/>
            <w:noProof/>
          </w:rPr>
          <w:t>LDAP_MATCHING_RULE_TRANSITIVE_EVAL</w:t>
        </w:r>
        <w:r>
          <w:rPr>
            <w:noProof/>
            <w:webHidden/>
          </w:rPr>
          <w:tab/>
        </w:r>
        <w:r>
          <w:rPr>
            <w:noProof/>
            <w:webHidden/>
          </w:rPr>
          <w:fldChar w:fldCharType="begin"/>
        </w:r>
        <w:r>
          <w:rPr>
            <w:noProof/>
            <w:webHidden/>
          </w:rPr>
          <w:instrText xml:space="preserve"> PAGEREF _Toc33698053 \h </w:instrText>
        </w:r>
        <w:r>
          <w:rPr>
            <w:noProof/>
            <w:webHidden/>
          </w:rPr>
        </w:r>
        <w:r>
          <w:rPr>
            <w:noProof/>
            <w:webHidden/>
          </w:rPr>
          <w:fldChar w:fldCharType="separate"/>
        </w:r>
        <w:r>
          <w:rPr>
            <w:noProof/>
            <w:webHidden/>
          </w:rPr>
          <w:t>243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54" w:history="1">
        <w:r w:rsidRPr="00621402">
          <w:rPr>
            <w:rStyle w:val="Hyperlink"/>
            <w:noProof/>
          </w:rPr>
          <w:t>3.1.1.3.4.4.4</w:t>
        </w:r>
        <w:r>
          <w:rPr>
            <w:rFonts w:asciiTheme="minorHAnsi" w:eastAsiaTheme="minorEastAsia" w:hAnsiTheme="minorHAnsi" w:cstheme="minorBidi"/>
            <w:noProof/>
            <w:sz w:val="22"/>
            <w:szCs w:val="22"/>
          </w:rPr>
          <w:tab/>
        </w:r>
        <w:r w:rsidRPr="00621402">
          <w:rPr>
            <w:rStyle w:val="Hyperlink"/>
            <w:noProof/>
          </w:rPr>
          <w:t>LDAP_MATCHING_RULE_DN_WITH_DATA</w:t>
        </w:r>
        <w:r>
          <w:rPr>
            <w:noProof/>
            <w:webHidden/>
          </w:rPr>
          <w:tab/>
        </w:r>
        <w:r>
          <w:rPr>
            <w:noProof/>
            <w:webHidden/>
          </w:rPr>
          <w:fldChar w:fldCharType="begin"/>
        </w:r>
        <w:r>
          <w:rPr>
            <w:noProof/>
            <w:webHidden/>
          </w:rPr>
          <w:instrText xml:space="preserve"> PAGEREF _Toc33698054 \h </w:instrText>
        </w:r>
        <w:r>
          <w:rPr>
            <w:noProof/>
            <w:webHidden/>
          </w:rPr>
        </w:r>
        <w:r>
          <w:rPr>
            <w:noProof/>
            <w:webHidden/>
          </w:rPr>
          <w:fldChar w:fldCharType="separate"/>
        </w:r>
        <w:r>
          <w:rPr>
            <w:noProof/>
            <w:webHidden/>
          </w:rPr>
          <w:t>244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55" w:history="1">
        <w:r w:rsidRPr="00621402">
          <w:rPr>
            <w:rStyle w:val="Hyperlink"/>
            <w:noProof/>
          </w:rPr>
          <w:t>3.1.1.3.4.5</w:t>
        </w:r>
        <w:r>
          <w:rPr>
            <w:rFonts w:asciiTheme="minorHAnsi" w:eastAsiaTheme="minorEastAsia" w:hAnsiTheme="minorHAnsi" w:cstheme="minorBidi"/>
            <w:noProof/>
            <w:sz w:val="22"/>
            <w:szCs w:val="22"/>
          </w:rPr>
          <w:tab/>
        </w:r>
        <w:r w:rsidRPr="00621402">
          <w:rPr>
            <w:rStyle w:val="Hyperlink"/>
            <w:noProof/>
          </w:rPr>
          <w:t>LDAP SASL Mechanisms</w:t>
        </w:r>
        <w:r>
          <w:rPr>
            <w:noProof/>
            <w:webHidden/>
          </w:rPr>
          <w:tab/>
        </w:r>
        <w:r>
          <w:rPr>
            <w:noProof/>
            <w:webHidden/>
          </w:rPr>
          <w:fldChar w:fldCharType="begin"/>
        </w:r>
        <w:r>
          <w:rPr>
            <w:noProof/>
            <w:webHidden/>
          </w:rPr>
          <w:instrText xml:space="preserve"> PAGEREF _Toc33698055 \h </w:instrText>
        </w:r>
        <w:r>
          <w:rPr>
            <w:noProof/>
            <w:webHidden/>
          </w:rPr>
        </w:r>
        <w:r>
          <w:rPr>
            <w:noProof/>
            <w:webHidden/>
          </w:rPr>
          <w:fldChar w:fldCharType="separate"/>
        </w:r>
        <w:r>
          <w:rPr>
            <w:noProof/>
            <w:webHidden/>
          </w:rPr>
          <w:t>244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56" w:history="1">
        <w:r w:rsidRPr="00621402">
          <w:rPr>
            <w:rStyle w:val="Hyperlink"/>
            <w:noProof/>
          </w:rPr>
          <w:t>3.1.1.3.4.5.1</w:t>
        </w:r>
        <w:r>
          <w:rPr>
            <w:rFonts w:asciiTheme="minorHAnsi" w:eastAsiaTheme="minorEastAsia" w:hAnsiTheme="minorHAnsi" w:cstheme="minorBidi"/>
            <w:noProof/>
            <w:sz w:val="22"/>
            <w:szCs w:val="22"/>
          </w:rPr>
          <w:tab/>
        </w:r>
        <w:r w:rsidRPr="00621402">
          <w:rPr>
            <w:rStyle w:val="Hyperlink"/>
            <w:noProof/>
          </w:rPr>
          <w:t>GSSAPI</w:t>
        </w:r>
        <w:r>
          <w:rPr>
            <w:noProof/>
            <w:webHidden/>
          </w:rPr>
          <w:tab/>
        </w:r>
        <w:r>
          <w:rPr>
            <w:noProof/>
            <w:webHidden/>
          </w:rPr>
          <w:fldChar w:fldCharType="begin"/>
        </w:r>
        <w:r>
          <w:rPr>
            <w:noProof/>
            <w:webHidden/>
          </w:rPr>
          <w:instrText xml:space="preserve"> PAGEREF _Toc33698056 \h </w:instrText>
        </w:r>
        <w:r>
          <w:rPr>
            <w:noProof/>
            <w:webHidden/>
          </w:rPr>
        </w:r>
        <w:r>
          <w:rPr>
            <w:noProof/>
            <w:webHidden/>
          </w:rPr>
          <w:fldChar w:fldCharType="separate"/>
        </w:r>
        <w:r>
          <w:rPr>
            <w:noProof/>
            <w:webHidden/>
          </w:rPr>
          <w:t>245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57" w:history="1">
        <w:r w:rsidRPr="00621402">
          <w:rPr>
            <w:rStyle w:val="Hyperlink"/>
            <w:noProof/>
          </w:rPr>
          <w:t>3.1.1.3.4.5.2</w:t>
        </w:r>
        <w:r>
          <w:rPr>
            <w:rFonts w:asciiTheme="minorHAnsi" w:eastAsiaTheme="minorEastAsia" w:hAnsiTheme="minorHAnsi" w:cstheme="minorBidi"/>
            <w:noProof/>
            <w:sz w:val="22"/>
            <w:szCs w:val="22"/>
          </w:rPr>
          <w:tab/>
        </w:r>
        <w:r w:rsidRPr="00621402">
          <w:rPr>
            <w:rStyle w:val="Hyperlink"/>
            <w:noProof/>
          </w:rPr>
          <w:t>GSS-SPNEGO</w:t>
        </w:r>
        <w:r>
          <w:rPr>
            <w:noProof/>
            <w:webHidden/>
          </w:rPr>
          <w:tab/>
        </w:r>
        <w:r>
          <w:rPr>
            <w:noProof/>
            <w:webHidden/>
          </w:rPr>
          <w:fldChar w:fldCharType="begin"/>
        </w:r>
        <w:r>
          <w:rPr>
            <w:noProof/>
            <w:webHidden/>
          </w:rPr>
          <w:instrText xml:space="preserve"> PAGEREF _Toc33698057 \h </w:instrText>
        </w:r>
        <w:r>
          <w:rPr>
            <w:noProof/>
            <w:webHidden/>
          </w:rPr>
        </w:r>
        <w:r>
          <w:rPr>
            <w:noProof/>
            <w:webHidden/>
          </w:rPr>
          <w:fldChar w:fldCharType="separate"/>
        </w:r>
        <w:r>
          <w:rPr>
            <w:noProof/>
            <w:webHidden/>
          </w:rPr>
          <w:t>245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58" w:history="1">
        <w:r w:rsidRPr="00621402">
          <w:rPr>
            <w:rStyle w:val="Hyperlink"/>
            <w:noProof/>
          </w:rPr>
          <w:t>3.1.1.3.4.5.3</w:t>
        </w:r>
        <w:r>
          <w:rPr>
            <w:rFonts w:asciiTheme="minorHAnsi" w:eastAsiaTheme="minorEastAsia" w:hAnsiTheme="minorHAnsi" w:cstheme="minorBidi"/>
            <w:noProof/>
            <w:sz w:val="22"/>
            <w:szCs w:val="22"/>
          </w:rPr>
          <w:tab/>
        </w:r>
        <w:r w:rsidRPr="00621402">
          <w:rPr>
            <w:rStyle w:val="Hyperlink"/>
            <w:noProof/>
          </w:rPr>
          <w:t>EXTERNAL</w:t>
        </w:r>
        <w:r>
          <w:rPr>
            <w:noProof/>
            <w:webHidden/>
          </w:rPr>
          <w:tab/>
        </w:r>
        <w:r>
          <w:rPr>
            <w:noProof/>
            <w:webHidden/>
          </w:rPr>
          <w:fldChar w:fldCharType="begin"/>
        </w:r>
        <w:r>
          <w:rPr>
            <w:noProof/>
            <w:webHidden/>
          </w:rPr>
          <w:instrText xml:space="preserve"> PAGEREF _Toc33698058 \h </w:instrText>
        </w:r>
        <w:r>
          <w:rPr>
            <w:noProof/>
            <w:webHidden/>
          </w:rPr>
        </w:r>
        <w:r>
          <w:rPr>
            <w:noProof/>
            <w:webHidden/>
          </w:rPr>
          <w:fldChar w:fldCharType="separate"/>
        </w:r>
        <w:r>
          <w:rPr>
            <w:noProof/>
            <w:webHidden/>
          </w:rPr>
          <w:t>245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059" w:history="1">
        <w:r w:rsidRPr="00621402">
          <w:rPr>
            <w:rStyle w:val="Hyperlink"/>
            <w:noProof/>
          </w:rPr>
          <w:t>3.1.1.3.4.5.4</w:t>
        </w:r>
        <w:r>
          <w:rPr>
            <w:rFonts w:asciiTheme="minorHAnsi" w:eastAsiaTheme="minorEastAsia" w:hAnsiTheme="minorHAnsi" w:cstheme="minorBidi"/>
            <w:noProof/>
            <w:sz w:val="22"/>
            <w:szCs w:val="22"/>
          </w:rPr>
          <w:tab/>
        </w:r>
        <w:r w:rsidRPr="00621402">
          <w:rPr>
            <w:rStyle w:val="Hyperlink"/>
            <w:noProof/>
          </w:rPr>
          <w:t>DIGEST-MD5</w:t>
        </w:r>
        <w:r>
          <w:rPr>
            <w:noProof/>
            <w:webHidden/>
          </w:rPr>
          <w:tab/>
        </w:r>
        <w:r>
          <w:rPr>
            <w:noProof/>
            <w:webHidden/>
          </w:rPr>
          <w:fldChar w:fldCharType="begin"/>
        </w:r>
        <w:r>
          <w:rPr>
            <w:noProof/>
            <w:webHidden/>
          </w:rPr>
          <w:instrText xml:space="preserve"> PAGEREF _Toc33698059 \h </w:instrText>
        </w:r>
        <w:r>
          <w:rPr>
            <w:noProof/>
            <w:webHidden/>
          </w:rPr>
        </w:r>
        <w:r>
          <w:rPr>
            <w:noProof/>
            <w:webHidden/>
          </w:rPr>
          <w:fldChar w:fldCharType="separate"/>
        </w:r>
        <w:r>
          <w:rPr>
            <w:noProof/>
            <w:webHidden/>
          </w:rPr>
          <w:t>245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60" w:history="1">
        <w:r w:rsidRPr="00621402">
          <w:rPr>
            <w:rStyle w:val="Hyperlink"/>
            <w:noProof/>
          </w:rPr>
          <w:t>3.1.1.3.4.6</w:t>
        </w:r>
        <w:r>
          <w:rPr>
            <w:rFonts w:asciiTheme="minorHAnsi" w:eastAsiaTheme="minorEastAsia" w:hAnsiTheme="minorHAnsi" w:cstheme="minorBidi"/>
            <w:noProof/>
            <w:sz w:val="22"/>
            <w:szCs w:val="22"/>
          </w:rPr>
          <w:tab/>
        </w:r>
        <w:r w:rsidRPr="00621402">
          <w:rPr>
            <w:rStyle w:val="Hyperlink"/>
            <w:noProof/>
          </w:rPr>
          <w:t>LDAP Policies</w:t>
        </w:r>
        <w:r>
          <w:rPr>
            <w:noProof/>
            <w:webHidden/>
          </w:rPr>
          <w:tab/>
        </w:r>
        <w:r>
          <w:rPr>
            <w:noProof/>
            <w:webHidden/>
          </w:rPr>
          <w:fldChar w:fldCharType="begin"/>
        </w:r>
        <w:r>
          <w:rPr>
            <w:noProof/>
            <w:webHidden/>
          </w:rPr>
          <w:instrText xml:space="preserve"> PAGEREF _Toc33698060 \h </w:instrText>
        </w:r>
        <w:r>
          <w:rPr>
            <w:noProof/>
            <w:webHidden/>
          </w:rPr>
        </w:r>
        <w:r>
          <w:rPr>
            <w:noProof/>
            <w:webHidden/>
          </w:rPr>
          <w:fldChar w:fldCharType="separate"/>
        </w:r>
        <w:r>
          <w:rPr>
            <w:noProof/>
            <w:webHidden/>
          </w:rPr>
          <w:t>245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61" w:history="1">
        <w:r w:rsidRPr="00621402">
          <w:rPr>
            <w:rStyle w:val="Hyperlink"/>
            <w:noProof/>
          </w:rPr>
          <w:t>3.1.1.3.4.7</w:t>
        </w:r>
        <w:r>
          <w:rPr>
            <w:rFonts w:asciiTheme="minorHAnsi" w:eastAsiaTheme="minorEastAsia" w:hAnsiTheme="minorHAnsi" w:cstheme="minorBidi"/>
            <w:noProof/>
            <w:sz w:val="22"/>
            <w:szCs w:val="22"/>
          </w:rPr>
          <w:tab/>
        </w:r>
        <w:r w:rsidRPr="00621402">
          <w:rPr>
            <w:rStyle w:val="Hyperlink"/>
            <w:noProof/>
          </w:rPr>
          <w:t>LDAP Configurable Settings</w:t>
        </w:r>
        <w:r>
          <w:rPr>
            <w:noProof/>
            <w:webHidden/>
          </w:rPr>
          <w:tab/>
        </w:r>
        <w:r>
          <w:rPr>
            <w:noProof/>
            <w:webHidden/>
          </w:rPr>
          <w:fldChar w:fldCharType="begin"/>
        </w:r>
        <w:r>
          <w:rPr>
            <w:noProof/>
            <w:webHidden/>
          </w:rPr>
          <w:instrText xml:space="preserve"> PAGEREF _Toc33698061 \h </w:instrText>
        </w:r>
        <w:r>
          <w:rPr>
            <w:noProof/>
            <w:webHidden/>
          </w:rPr>
        </w:r>
        <w:r>
          <w:rPr>
            <w:noProof/>
            <w:webHidden/>
          </w:rPr>
          <w:fldChar w:fldCharType="separate"/>
        </w:r>
        <w:r>
          <w:rPr>
            <w:noProof/>
            <w:webHidden/>
          </w:rPr>
          <w:t>249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62" w:history="1">
        <w:r w:rsidRPr="00621402">
          <w:rPr>
            <w:rStyle w:val="Hyperlink"/>
            <w:noProof/>
          </w:rPr>
          <w:t>3.1.1.3.4.8</w:t>
        </w:r>
        <w:r>
          <w:rPr>
            <w:rFonts w:asciiTheme="minorHAnsi" w:eastAsiaTheme="minorEastAsia" w:hAnsiTheme="minorHAnsi" w:cstheme="minorBidi"/>
            <w:noProof/>
            <w:sz w:val="22"/>
            <w:szCs w:val="22"/>
          </w:rPr>
          <w:tab/>
        </w:r>
        <w:r w:rsidRPr="00621402">
          <w:rPr>
            <w:rStyle w:val="Hyperlink"/>
            <w:noProof/>
          </w:rPr>
          <w:t>LDAP IP-Deny List</w:t>
        </w:r>
        <w:r>
          <w:rPr>
            <w:noProof/>
            <w:webHidden/>
          </w:rPr>
          <w:tab/>
        </w:r>
        <w:r>
          <w:rPr>
            <w:noProof/>
            <w:webHidden/>
          </w:rPr>
          <w:fldChar w:fldCharType="begin"/>
        </w:r>
        <w:r>
          <w:rPr>
            <w:noProof/>
            <w:webHidden/>
          </w:rPr>
          <w:instrText xml:space="preserve"> PAGEREF _Toc33698062 \h </w:instrText>
        </w:r>
        <w:r>
          <w:rPr>
            <w:noProof/>
            <w:webHidden/>
          </w:rPr>
        </w:r>
        <w:r>
          <w:rPr>
            <w:noProof/>
            <w:webHidden/>
          </w:rPr>
          <w:fldChar w:fldCharType="separate"/>
        </w:r>
        <w:r>
          <w:rPr>
            <w:noProof/>
            <w:webHidden/>
          </w:rPr>
          <w:t>252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063" w:history="1">
        <w:r w:rsidRPr="00621402">
          <w:rPr>
            <w:rStyle w:val="Hyperlink"/>
            <w:noProof/>
          </w:rPr>
          <w:t>3.1.1.4</w:t>
        </w:r>
        <w:r>
          <w:rPr>
            <w:rFonts w:asciiTheme="minorHAnsi" w:eastAsiaTheme="minorEastAsia" w:hAnsiTheme="minorHAnsi" w:cstheme="minorBidi"/>
            <w:noProof/>
            <w:sz w:val="22"/>
            <w:szCs w:val="22"/>
          </w:rPr>
          <w:tab/>
        </w:r>
        <w:r w:rsidRPr="00621402">
          <w:rPr>
            <w:rStyle w:val="Hyperlink"/>
            <w:noProof/>
          </w:rPr>
          <w:t>Reads</w:t>
        </w:r>
        <w:r>
          <w:rPr>
            <w:noProof/>
            <w:webHidden/>
          </w:rPr>
          <w:tab/>
        </w:r>
        <w:r>
          <w:rPr>
            <w:noProof/>
            <w:webHidden/>
          </w:rPr>
          <w:fldChar w:fldCharType="begin"/>
        </w:r>
        <w:r>
          <w:rPr>
            <w:noProof/>
            <w:webHidden/>
          </w:rPr>
          <w:instrText xml:space="preserve"> PAGEREF _Toc33698063 \h </w:instrText>
        </w:r>
        <w:r>
          <w:rPr>
            <w:noProof/>
            <w:webHidden/>
          </w:rPr>
        </w:r>
        <w:r>
          <w:rPr>
            <w:noProof/>
            <w:webHidden/>
          </w:rPr>
          <w:fldChar w:fldCharType="separate"/>
        </w:r>
        <w:r>
          <w:rPr>
            <w:noProof/>
            <w:webHidden/>
          </w:rPr>
          <w:t>252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064" w:history="1">
        <w:r w:rsidRPr="00621402">
          <w:rPr>
            <w:rStyle w:val="Hyperlink"/>
            <w:noProof/>
          </w:rPr>
          <w:t>3.1.1.4.1</w:t>
        </w:r>
        <w:r>
          <w:rPr>
            <w:rFonts w:asciiTheme="minorHAnsi" w:eastAsiaTheme="minorEastAsia" w:hAnsiTheme="minorHAnsi" w:cstheme="minorBidi"/>
            <w:noProof/>
            <w:sz w:val="22"/>
            <w:szCs w:val="22"/>
          </w:rPr>
          <w:tab/>
        </w:r>
        <w:r w:rsidRPr="00621402">
          <w:rPr>
            <w:rStyle w:val="Hyperlink"/>
            <w:noProof/>
          </w:rPr>
          <w:t>Introduction</w:t>
        </w:r>
        <w:r>
          <w:rPr>
            <w:noProof/>
            <w:webHidden/>
          </w:rPr>
          <w:tab/>
        </w:r>
        <w:r>
          <w:rPr>
            <w:noProof/>
            <w:webHidden/>
          </w:rPr>
          <w:fldChar w:fldCharType="begin"/>
        </w:r>
        <w:r>
          <w:rPr>
            <w:noProof/>
            <w:webHidden/>
          </w:rPr>
          <w:instrText xml:space="preserve"> PAGEREF _Toc33698064 \h </w:instrText>
        </w:r>
        <w:r>
          <w:rPr>
            <w:noProof/>
            <w:webHidden/>
          </w:rPr>
        </w:r>
        <w:r>
          <w:rPr>
            <w:noProof/>
            <w:webHidden/>
          </w:rPr>
          <w:fldChar w:fldCharType="separate"/>
        </w:r>
        <w:r>
          <w:rPr>
            <w:noProof/>
            <w:webHidden/>
          </w:rPr>
          <w:t>253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065" w:history="1">
        <w:r w:rsidRPr="00621402">
          <w:rPr>
            <w:rStyle w:val="Hyperlink"/>
            <w:noProof/>
          </w:rPr>
          <w:t>3.1.1.4.2</w:t>
        </w:r>
        <w:r>
          <w:rPr>
            <w:rFonts w:asciiTheme="minorHAnsi" w:eastAsiaTheme="minorEastAsia" w:hAnsiTheme="minorHAnsi" w:cstheme="minorBidi"/>
            <w:noProof/>
            <w:sz w:val="22"/>
            <w:szCs w:val="22"/>
          </w:rPr>
          <w:tab/>
        </w:r>
        <w:r w:rsidRPr="00621402">
          <w:rPr>
            <w:rStyle w:val="Hyperlink"/>
            <w:noProof/>
          </w:rPr>
          <w:t>Definitions</w:t>
        </w:r>
        <w:r>
          <w:rPr>
            <w:noProof/>
            <w:webHidden/>
          </w:rPr>
          <w:tab/>
        </w:r>
        <w:r>
          <w:rPr>
            <w:noProof/>
            <w:webHidden/>
          </w:rPr>
          <w:fldChar w:fldCharType="begin"/>
        </w:r>
        <w:r>
          <w:rPr>
            <w:noProof/>
            <w:webHidden/>
          </w:rPr>
          <w:instrText xml:space="preserve"> PAGEREF _Toc33698065 \h </w:instrText>
        </w:r>
        <w:r>
          <w:rPr>
            <w:noProof/>
            <w:webHidden/>
          </w:rPr>
        </w:r>
        <w:r>
          <w:rPr>
            <w:noProof/>
            <w:webHidden/>
          </w:rPr>
          <w:fldChar w:fldCharType="separate"/>
        </w:r>
        <w:r>
          <w:rPr>
            <w:noProof/>
            <w:webHidden/>
          </w:rPr>
          <w:t>253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066" w:history="1">
        <w:r w:rsidRPr="00621402">
          <w:rPr>
            <w:rStyle w:val="Hyperlink"/>
            <w:noProof/>
          </w:rPr>
          <w:t>3.1.1.4.3</w:t>
        </w:r>
        <w:r>
          <w:rPr>
            <w:rFonts w:asciiTheme="minorHAnsi" w:eastAsiaTheme="minorEastAsia" w:hAnsiTheme="minorHAnsi" w:cstheme="minorBidi"/>
            <w:noProof/>
            <w:sz w:val="22"/>
            <w:szCs w:val="22"/>
          </w:rPr>
          <w:tab/>
        </w:r>
        <w:r w:rsidRPr="00621402">
          <w:rPr>
            <w:rStyle w:val="Hyperlink"/>
            <w:noProof/>
          </w:rPr>
          <w:t>Access Checks</w:t>
        </w:r>
        <w:r>
          <w:rPr>
            <w:noProof/>
            <w:webHidden/>
          </w:rPr>
          <w:tab/>
        </w:r>
        <w:r>
          <w:rPr>
            <w:noProof/>
            <w:webHidden/>
          </w:rPr>
          <w:fldChar w:fldCharType="begin"/>
        </w:r>
        <w:r>
          <w:rPr>
            <w:noProof/>
            <w:webHidden/>
          </w:rPr>
          <w:instrText xml:space="preserve"> PAGEREF _Toc33698066 \h </w:instrText>
        </w:r>
        <w:r>
          <w:rPr>
            <w:noProof/>
            <w:webHidden/>
          </w:rPr>
        </w:r>
        <w:r>
          <w:rPr>
            <w:noProof/>
            <w:webHidden/>
          </w:rPr>
          <w:fldChar w:fldCharType="separate"/>
        </w:r>
        <w:r>
          <w:rPr>
            <w:noProof/>
            <w:webHidden/>
          </w:rPr>
          <w:t>254</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067" w:history="1">
        <w:r w:rsidRPr="00621402">
          <w:rPr>
            <w:rStyle w:val="Hyperlink"/>
            <w:noProof/>
          </w:rPr>
          <w:t>3.1.1.4.4</w:t>
        </w:r>
        <w:r>
          <w:rPr>
            <w:rFonts w:asciiTheme="minorHAnsi" w:eastAsiaTheme="minorEastAsia" w:hAnsiTheme="minorHAnsi" w:cstheme="minorBidi"/>
            <w:noProof/>
            <w:sz w:val="22"/>
            <w:szCs w:val="22"/>
          </w:rPr>
          <w:tab/>
        </w:r>
        <w:r w:rsidRPr="00621402">
          <w:rPr>
            <w:rStyle w:val="Hyperlink"/>
            <w:noProof/>
          </w:rPr>
          <w:t>Extended Access Checks</w:t>
        </w:r>
        <w:r>
          <w:rPr>
            <w:noProof/>
            <w:webHidden/>
          </w:rPr>
          <w:tab/>
        </w:r>
        <w:r>
          <w:rPr>
            <w:noProof/>
            <w:webHidden/>
          </w:rPr>
          <w:fldChar w:fldCharType="begin"/>
        </w:r>
        <w:r>
          <w:rPr>
            <w:noProof/>
            <w:webHidden/>
          </w:rPr>
          <w:instrText xml:space="preserve"> PAGEREF _Toc33698067 \h </w:instrText>
        </w:r>
        <w:r>
          <w:rPr>
            <w:noProof/>
            <w:webHidden/>
          </w:rPr>
        </w:r>
        <w:r>
          <w:rPr>
            <w:noProof/>
            <w:webHidden/>
          </w:rPr>
          <w:fldChar w:fldCharType="separate"/>
        </w:r>
        <w:r>
          <w:rPr>
            <w:noProof/>
            <w:webHidden/>
          </w:rPr>
          <w:t>254</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068" w:history="1">
        <w:r w:rsidRPr="00621402">
          <w:rPr>
            <w:rStyle w:val="Hyperlink"/>
            <w:noProof/>
          </w:rPr>
          <w:t>3.1.1.4.5</w:t>
        </w:r>
        <w:r>
          <w:rPr>
            <w:rFonts w:asciiTheme="minorHAnsi" w:eastAsiaTheme="minorEastAsia" w:hAnsiTheme="minorHAnsi" w:cstheme="minorBidi"/>
            <w:noProof/>
            <w:sz w:val="22"/>
            <w:szCs w:val="22"/>
          </w:rPr>
          <w:tab/>
        </w:r>
        <w:r w:rsidRPr="00621402">
          <w:rPr>
            <w:rStyle w:val="Hyperlink"/>
            <w:noProof/>
          </w:rPr>
          <w:t>Constructed Attributes</w:t>
        </w:r>
        <w:r>
          <w:rPr>
            <w:noProof/>
            <w:webHidden/>
          </w:rPr>
          <w:tab/>
        </w:r>
        <w:r>
          <w:rPr>
            <w:noProof/>
            <w:webHidden/>
          </w:rPr>
          <w:fldChar w:fldCharType="begin"/>
        </w:r>
        <w:r>
          <w:rPr>
            <w:noProof/>
            <w:webHidden/>
          </w:rPr>
          <w:instrText xml:space="preserve"> PAGEREF _Toc33698068 \h </w:instrText>
        </w:r>
        <w:r>
          <w:rPr>
            <w:noProof/>
            <w:webHidden/>
          </w:rPr>
        </w:r>
        <w:r>
          <w:rPr>
            <w:noProof/>
            <w:webHidden/>
          </w:rPr>
          <w:fldChar w:fldCharType="separate"/>
        </w:r>
        <w:r>
          <w:rPr>
            <w:noProof/>
            <w:webHidden/>
          </w:rPr>
          <w:t>256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69" w:history="1">
        <w:r w:rsidRPr="00621402">
          <w:rPr>
            <w:rStyle w:val="Hyperlink"/>
            <w:noProof/>
          </w:rPr>
          <w:t>3.1.1.4.5.1</w:t>
        </w:r>
        <w:r>
          <w:rPr>
            <w:rFonts w:asciiTheme="minorHAnsi" w:eastAsiaTheme="minorEastAsia" w:hAnsiTheme="minorHAnsi" w:cstheme="minorBidi"/>
            <w:noProof/>
            <w:sz w:val="22"/>
            <w:szCs w:val="22"/>
          </w:rPr>
          <w:tab/>
        </w:r>
        <w:r w:rsidRPr="00621402">
          <w:rPr>
            <w:rStyle w:val="Hyperlink"/>
            <w:noProof/>
          </w:rPr>
          <w:t>subSchemaSubEntry</w:t>
        </w:r>
        <w:r>
          <w:rPr>
            <w:noProof/>
            <w:webHidden/>
          </w:rPr>
          <w:tab/>
        </w:r>
        <w:r>
          <w:rPr>
            <w:noProof/>
            <w:webHidden/>
          </w:rPr>
          <w:fldChar w:fldCharType="begin"/>
        </w:r>
        <w:r>
          <w:rPr>
            <w:noProof/>
            <w:webHidden/>
          </w:rPr>
          <w:instrText xml:space="preserve"> PAGEREF _Toc33698069 \h </w:instrText>
        </w:r>
        <w:r>
          <w:rPr>
            <w:noProof/>
            <w:webHidden/>
          </w:rPr>
        </w:r>
        <w:r>
          <w:rPr>
            <w:noProof/>
            <w:webHidden/>
          </w:rPr>
          <w:fldChar w:fldCharType="separate"/>
        </w:r>
        <w:r>
          <w:rPr>
            <w:noProof/>
            <w:webHidden/>
          </w:rPr>
          <w:t>256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70" w:history="1">
        <w:r w:rsidRPr="00621402">
          <w:rPr>
            <w:rStyle w:val="Hyperlink"/>
            <w:noProof/>
          </w:rPr>
          <w:t>3.1.1.4.5.2</w:t>
        </w:r>
        <w:r>
          <w:rPr>
            <w:rFonts w:asciiTheme="minorHAnsi" w:eastAsiaTheme="minorEastAsia" w:hAnsiTheme="minorHAnsi" w:cstheme="minorBidi"/>
            <w:noProof/>
            <w:sz w:val="22"/>
            <w:szCs w:val="22"/>
          </w:rPr>
          <w:tab/>
        </w:r>
        <w:r w:rsidRPr="00621402">
          <w:rPr>
            <w:rStyle w:val="Hyperlink"/>
            <w:noProof/>
          </w:rPr>
          <w:t>canonicalName</w:t>
        </w:r>
        <w:r>
          <w:rPr>
            <w:noProof/>
            <w:webHidden/>
          </w:rPr>
          <w:tab/>
        </w:r>
        <w:r>
          <w:rPr>
            <w:noProof/>
            <w:webHidden/>
          </w:rPr>
          <w:fldChar w:fldCharType="begin"/>
        </w:r>
        <w:r>
          <w:rPr>
            <w:noProof/>
            <w:webHidden/>
          </w:rPr>
          <w:instrText xml:space="preserve"> PAGEREF _Toc33698070 \h </w:instrText>
        </w:r>
        <w:r>
          <w:rPr>
            <w:noProof/>
            <w:webHidden/>
          </w:rPr>
        </w:r>
        <w:r>
          <w:rPr>
            <w:noProof/>
            <w:webHidden/>
          </w:rPr>
          <w:fldChar w:fldCharType="separate"/>
        </w:r>
        <w:r>
          <w:rPr>
            <w:noProof/>
            <w:webHidden/>
          </w:rPr>
          <w:t>256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71" w:history="1">
        <w:r w:rsidRPr="00621402">
          <w:rPr>
            <w:rStyle w:val="Hyperlink"/>
            <w:noProof/>
          </w:rPr>
          <w:t>3.1.1.4.5.3</w:t>
        </w:r>
        <w:r>
          <w:rPr>
            <w:rFonts w:asciiTheme="minorHAnsi" w:eastAsiaTheme="minorEastAsia" w:hAnsiTheme="minorHAnsi" w:cstheme="minorBidi"/>
            <w:noProof/>
            <w:sz w:val="22"/>
            <w:szCs w:val="22"/>
          </w:rPr>
          <w:tab/>
        </w:r>
        <w:r w:rsidRPr="00621402">
          <w:rPr>
            <w:rStyle w:val="Hyperlink"/>
            <w:noProof/>
          </w:rPr>
          <w:t>allowedChildClasses</w:t>
        </w:r>
        <w:r>
          <w:rPr>
            <w:noProof/>
            <w:webHidden/>
          </w:rPr>
          <w:tab/>
        </w:r>
        <w:r>
          <w:rPr>
            <w:noProof/>
            <w:webHidden/>
          </w:rPr>
          <w:fldChar w:fldCharType="begin"/>
        </w:r>
        <w:r>
          <w:rPr>
            <w:noProof/>
            <w:webHidden/>
          </w:rPr>
          <w:instrText xml:space="preserve"> PAGEREF _Toc33698071 \h </w:instrText>
        </w:r>
        <w:r>
          <w:rPr>
            <w:noProof/>
            <w:webHidden/>
          </w:rPr>
        </w:r>
        <w:r>
          <w:rPr>
            <w:noProof/>
            <w:webHidden/>
          </w:rPr>
          <w:fldChar w:fldCharType="separate"/>
        </w:r>
        <w:r>
          <w:rPr>
            <w:noProof/>
            <w:webHidden/>
          </w:rPr>
          <w:t>257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72" w:history="1">
        <w:r w:rsidRPr="00621402">
          <w:rPr>
            <w:rStyle w:val="Hyperlink"/>
            <w:noProof/>
          </w:rPr>
          <w:t>3.1.1.4.5.4</w:t>
        </w:r>
        <w:r>
          <w:rPr>
            <w:rFonts w:asciiTheme="minorHAnsi" w:eastAsiaTheme="minorEastAsia" w:hAnsiTheme="minorHAnsi" w:cstheme="minorBidi"/>
            <w:noProof/>
            <w:sz w:val="22"/>
            <w:szCs w:val="22"/>
          </w:rPr>
          <w:tab/>
        </w:r>
        <w:r w:rsidRPr="00621402">
          <w:rPr>
            <w:rStyle w:val="Hyperlink"/>
            <w:noProof/>
          </w:rPr>
          <w:t>sDRightsEffective</w:t>
        </w:r>
        <w:r>
          <w:rPr>
            <w:noProof/>
            <w:webHidden/>
          </w:rPr>
          <w:tab/>
        </w:r>
        <w:r>
          <w:rPr>
            <w:noProof/>
            <w:webHidden/>
          </w:rPr>
          <w:fldChar w:fldCharType="begin"/>
        </w:r>
        <w:r>
          <w:rPr>
            <w:noProof/>
            <w:webHidden/>
          </w:rPr>
          <w:instrText xml:space="preserve"> PAGEREF _Toc33698072 \h </w:instrText>
        </w:r>
        <w:r>
          <w:rPr>
            <w:noProof/>
            <w:webHidden/>
          </w:rPr>
        </w:r>
        <w:r>
          <w:rPr>
            <w:noProof/>
            <w:webHidden/>
          </w:rPr>
          <w:fldChar w:fldCharType="separate"/>
        </w:r>
        <w:r>
          <w:rPr>
            <w:noProof/>
            <w:webHidden/>
          </w:rPr>
          <w:t>257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73" w:history="1">
        <w:r w:rsidRPr="00621402">
          <w:rPr>
            <w:rStyle w:val="Hyperlink"/>
            <w:noProof/>
          </w:rPr>
          <w:t>3.1.1.4.5.5</w:t>
        </w:r>
        <w:r>
          <w:rPr>
            <w:rFonts w:asciiTheme="minorHAnsi" w:eastAsiaTheme="minorEastAsia" w:hAnsiTheme="minorHAnsi" w:cstheme="minorBidi"/>
            <w:noProof/>
            <w:sz w:val="22"/>
            <w:szCs w:val="22"/>
          </w:rPr>
          <w:tab/>
        </w:r>
        <w:r w:rsidRPr="00621402">
          <w:rPr>
            <w:rStyle w:val="Hyperlink"/>
            <w:noProof/>
          </w:rPr>
          <w:t>allowedChildClassesEffective</w:t>
        </w:r>
        <w:r>
          <w:rPr>
            <w:noProof/>
            <w:webHidden/>
          </w:rPr>
          <w:tab/>
        </w:r>
        <w:r>
          <w:rPr>
            <w:noProof/>
            <w:webHidden/>
          </w:rPr>
          <w:fldChar w:fldCharType="begin"/>
        </w:r>
        <w:r>
          <w:rPr>
            <w:noProof/>
            <w:webHidden/>
          </w:rPr>
          <w:instrText xml:space="preserve"> PAGEREF _Toc33698073 \h </w:instrText>
        </w:r>
        <w:r>
          <w:rPr>
            <w:noProof/>
            <w:webHidden/>
          </w:rPr>
        </w:r>
        <w:r>
          <w:rPr>
            <w:noProof/>
            <w:webHidden/>
          </w:rPr>
          <w:fldChar w:fldCharType="separate"/>
        </w:r>
        <w:r>
          <w:rPr>
            <w:noProof/>
            <w:webHidden/>
          </w:rPr>
          <w:t>257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74" w:history="1">
        <w:r w:rsidRPr="00621402">
          <w:rPr>
            <w:rStyle w:val="Hyperlink"/>
            <w:noProof/>
          </w:rPr>
          <w:t>3.1.1.4.5.6</w:t>
        </w:r>
        <w:r>
          <w:rPr>
            <w:rFonts w:asciiTheme="minorHAnsi" w:eastAsiaTheme="minorEastAsia" w:hAnsiTheme="minorHAnsi" w:cstheme="minorBidi"/>
            <w:noProof/>
            <w:sz w:val="22"/>
            <w:szCs w:val="22"/>
          </w:rPr>
          <w:tab/>
        </w:r>
        <w:r w:rsidRPr="00621402">
          <w:rPr>
            <w:rStyle w:val="Hyperlink"/>
            <w:noProof/>
          </w:rPr>
          <w:t>allowedAttributes</w:t>
        </w:r>
        <w:r>
          <w:rPr>
            <w:noProof/>
            <w:webHidden/>
          </w:rPr>
          <w:tab/>
        </w:r>
        <w:r>
          <w:rPr>
            <w:noProof/>
            <w:webHidden/>
          </w:rPr>
          <w:fldChar w:fldCharType="begin"/>
        </w:r>
        <w:r>
          <w:rPr>
            <w:noProof/>
            <w:webHidden/>
          </w:rPr>
          <w:instrText xml:space="preserve"> PAGEREF _Toc33698074 \h </w:instrText>
        </w:r>
        <w:r>
          <w:rPr>
            <w:noProof/>
            <w:webHidden/>
          </w:rPr>
        </w:r>
        <w:r>
          <w:rPr>
            <w:noProof/>
            <w:webHidden/>
          </w:rPr>
          <w:fldChar w:fldCharType="separate"/>
        </w:r>
        <w:r>
          <w:rPr>
            <w:noProof/>
            <w:webHidden/>
          </w:rPr>
          <w:t>258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75" w:history="1">
        <w:r w:rsidRPr="00621402">
          <w:rPr>
            <w:rStyle w:val="Hyperlink"/>
            <w:noProof/>
          </w:rPr>
          <w:t>3.1.1.4.5.7</w:t>
        </w:r>
        <w:r>
          <w:rPr>
            <w:rFonts w:asciiTheme="minorHAnsi" w:eastAsiaTheme="minorEastAsia" w:hAnsiTheme="minorHAnsi" w:cstheme="minorBidi"/>
            <w:noProof/>
            <w:sz w:val="22"/>
            <w:szCs w:val="22"/>
          </w:rPr>
          <w:tab/>
        </w:r>
        <w:r w:rsidRPr="00621402">
          <w:rPr>
            <w:rStyle w:val="Hyperlink"/>
            <w:noProof/>
          </w:rPr>
          <w:t>allowedAttributesEffective</w:t>
        </w:r>
        <w:r>
          <w:rPr>
            <w:noProof/>
            <w:webHidden/>
          </w:rPr>
          <w:tab/>
        </w:r>
        <w:r>
          <w:rPr>
            <w:noProof/>
            <w:webHidden/>
          </w:rPr>
          <w:fldChar w:fldCharType="begin"/>
        </w:r>
        <w:r>
          <w:rPr>
            <w:noProof/>
            <w:webHidden/>
          </w:rPr>
          <w:instrText xml:space="preserve"> PAGEREF _Toc33698075 \h </w:instrText>
        </w:r>
        <w:r>
          <w:rPr>
            <w:noProof/>
            <w:webHidden/>
          </w:rPr>
        </w:r>
        <w:r>
          <w:rPr>
            <w:noProof/>
            <w:webHidden/>
          </w:rPr>
          <w:fldChar w:fldCharType="separate"/>
        </w:r>
        <w:r>
          <w:rPr>
            <w:noProof/>
            <w:webHidden/>
          </w:rPr>
          <w:t>258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76" w:history="1">
        <w:r w:rsidRPr="00621402">
          <w:rPr>
            <w:rStyle w:val="Hyperlink"/>
            <w:noProof/>
          </w:rPr>
          <w:t>3.1.1.4.5.8</w:t>
        </w:r>
        <w:r>
          <w:rPr>
            <w:rFonts w:asciiTheme="minorHAnsi" w:eastAsiaTheme="minorEastAsia" w:hAnsiTheme="minorHAnsi" w:cstheme="minorBidi"/>
            <w:noProof/>
            <w:sz w:val="22"/>
            <w:szCs w:val="22"/>
          </w:rPr>
          <w:tab/>
        </w:r>
        <w:r w:rsidRPr="00621402">
          <w:rPr>
            <w:rStyle w:val="Hyperlink"/>
            <w:noProof/>
          </w:rPr>
          <w:t>fromEntry</w:t>
        </w:r>
        <w:r>
          <w:rPr>
            <w:noProof/>
            <w:webHidden/>
          </w:rPr>
          <w:tab/>
        </w:r>
        <w:r>
          <w:rPr>
            <w:noProof/>
            <w:webHidden/>
          </w:rPr>
          <w:fldChar w:fldCharType="begin"/>
        </w:r>
        <w:r>
          <w:rPr>
            <w:noProof/>
            <w:webHidden/>
          </w:rPr>
          <w:instrText xml:space="preserve"> PAGEREF _Toc33698076 \h </w:instrText>
        </w:r>
        <w:r>
          <w:rPr>
            <w:noProof/>
            <w:webHidden/>
          </w:rPr>
        </w:r>
        <w:r>
          <w:rPr>
            <w:noProof/>
            <w:webHidden/>
          </w:rPr>
          <w:fldChar w:fldCharType="separate"/>
        </w:r>
        <w:r>
          <w:rPr>
            <w:noProof/>
            <w:webHidden/>
          </w:rPr>
          <w:t>258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77" w:history="1">
        <w:r w:rsidRPr="00621402">
          <w:rPr>
            <w:rStyle w:val="Hyperlink"/>
            <w:noProof/>
          </w:rPr>
          <w:t>3.1.1.4.5.9</w:t>
        </w:r>
        <w:r>
          <w:rPr>
            <w:rFonts w:asciiTheme="minorHAnsi" w:eastAsiaTheme="minorEastAsia" w:hAnsiTheme="minorHAnsi" w:cstheme="minorBidi"/>
            <w:noProof/>
            <w:sz w:val="22"/>
            <w:szCs w:val="22"/>
          </w:rPr>
          <w:tab/>
        </w:r>
        <w:r w:rsidRPr="00621402">
          <w:rPr>
            <w:rStyle w:val="Hyperlink"/>
            <w:noProof/>
          </w:rPr>
          <w:t>createTimeStamp</w:t>
        </w:r>
        <w:r>
          <w:rPr>
            <w:noProof/>
            <w:webHidden/>
          </w:rPr>
          <w:tab/>
        </w:r>
        <w:r>
          <w:rPr>
            <w:noProof/>
            <w:webHidden/>
          </w:rPr>
          <w:fldChar w:fldCharType="begin"/>
        </w:r>
        <w:r>
          <w:rPr>
            <w:noProof/>
            <w:webHidden/>
          </w:rPr>
          <w:instrText xml:space="preserve"> PAGEREF _Toc33698077 \h </w:instrText>
        </w:r>
        <w:r>
          <w:rPr>
            <w:noProof/>
            <w:webHidden/>
          </w:rPr>
        </w:r>
        <w:r>
          <w:rPr>
            <w:noProof/>
            <w:webHidden/>
          </w:rPr>
          <w:fldChar w:fldCharType="separate"/>
        </w:r>
        <w:r>
          <w:rPr>
            <w:noProof/>
            <w:webHidden/>
          </w:rPr>
          <w:t>258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78" w:history="1">
        <w:r w:rsidRPr="00621402">
          <w:rPr>
            <w:rStyle w:val="Hyperlink"/>
            <w:noProof/>
          </w:rPr>
          <w:t>3.1.1.4.5.10</w:t>
        </w:r>
        <w:r>
          <w:rPr>
            <w:rFonts w:asciiTheme="minorHAnsi" w:eastAsiaTheme="minorEastAsia" w:hAnsiTheme="minorHAnsi" w:cstheme="minorBidi"/>
            <w:noProof/>
            <w:sz w:val="22"/>
            <w:szCs w:val="22"/>
          </w:rPr>
          <w:tab/>
        </w:r>
        <w:r w:rsidRPr="00621402">
          <w:rPr>
            <w:rStyle w:val="Hyperlink"/>
            <w:noProof/>
          </w:rPr>
          <w:t>modifyTimeStamp</w:t>
        </w:r>
        <w:r>
          <w:rPr>
            <w:noProof/>
            <w:webHidden/>
          </w:rPr>
          <w:tab/>
        </w:r>
        <w:r>
          <w:rPr>
            <w:noProof/>
            <w:webHidden/>
          </w:rPr>
          <w:fldChar w:fldCharType="begin"/>
        </w:r>
        <w:r>
          <w:rPr>
            <w:noProof/>
            <w:webHidden/>
          </w:rPr>
          <w:instrText xml:space="preserve"> PAGEREF _Toc33698078 \h </w:instrText>
        </w:r>
        <w:r>
          <w:rPr>
            <w:noProof/>
            <w:webHidden/>
          </w:rPr>
        </w:r>
        <w:r>
          <w:rPr>
            <w:noProof/>
            <w:webHidden/>
          </w:rPr>
          <w:fldChar w:fldCharType="separate"/>
        </w:r>
        <w:r>
          <w:rPr>
            <w:noProof/>
            <w:webHidden/>
          </w:rPr>
          <w:t>258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79" w:history="1">
        <w:r w:rsidRPr="00621402">
          <w:rPr>
            <w:rStyle w:val="Hyperlink"/>
            <w:noProof/>
          </w:rPr>
          <w:t>3.1.1.4.5.11</w:t>
        </w:r>
        <w:r>
          <w:rPr>
            <w:rFonts w:asciiTheme="minorHAnsi" w:eastAsiaTheme="minorEastAsia" w:hAnsiTheme="minorHAnsi" w:cstheme="minorBidi"/>
            <w:noProof/>
            <w:sz w:val="22"/>
            <w:szCs w:val="22"/>
          </w:rPr>
          <w:tab/>
        </w:r>
        <w:r w:rsidRPr="00621402">
          <w:rPr>
            <w:rStyle w:val="Hyperlink"/>
            <w:noProof/>
          </w:rPr>
          <w:t>primaryGroupToken</w:t>
        </w:r>
        <w:r>
          <w:rPr>
            <w:noProof/>
            <w:webHidden/>
          </w:rPr>
          <w:tab/>
        </w:r>
        <w:r>
          <w:rPr>
            <w:noProof/>
            <w:webHidden/>
          </w:rPr>
          <w:fldChar w:fldCharType="begin"/>
        </w:r>
        <w:r>
          <w:rPr>
            <w:noProof/>
            <w:webHidden/>
          </w:rPr>
          <w:instrText xml:space="preserve"> PAGEREF _Toc33698079 \h </w:instrText>
        </w:r>
        <w:r>
          <w:rPr>
            <w:noProof/>
            <w:webHidden/>
          </w:rPr>
        </w:r>
        <w:r>
          <w:rPr>
            <w:noProof/>
            <w:webHidden/>
          </w:rPr>
          <w:fldChar w:fldCharType="separate"/>
        </w:r>
        <w:r>
          <w:rPr>
            <w:noProof/>
            <w:webHidden/>
          </w:rPr>
          <w:t>259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80" w:history="1">
        <w:r w:rsidRPr="00621402">
          <w:rPr>
            <w:rStyle w:val="Hyperlink"/>
            <w:noProof/>
          </w:rPr>
          <w:t>3.1.1.4.5.12</w:t>
        </w:r>
        <w:r>
          <w:rPr>
            <w:rFonts w:asciiTheme="minorHAnsi" w:eastAsiaTheme="minorEastAsia" w:hAnsiTheme="minorHAnsi" w:cstheme="minorBidi"/>
            <w:noProof/>
            <w:sz w:val="22"/>
            <w:szCs w:val="22"/>
          </w:rPr>
          <w:tab/>
        </w:r>
        <w:r w:rsidRPr="00621402">
          <w:rPr>
            <w:rStyle w:val="Hyperlink"/>
            <w:noProof/>
          </w:rPr>
          <w:t>entryTTL</w:t>
        </w:r>
        <w:r>
          <w:rPr>
            <w:noProof/>
            <w:webHidden/>
          </w:rPr>
          <w:tab/>
        </w:r>
        <w:r>
          <w:rPr>
            <w:noProof/>
            <w:webHidden/>
          </w:rPr>
          <w:fldChar w:fldCharType="begin"/>
        </w:r>
        <w:r>
          <w:rPr>
            <w:noProof/>
            <w:webHidden/>
          </w:rPr>
          <w:instrText xml:space="preserve"> PAGEREF _Toc33698080 \h </w:instrText>
        </w:r>
        <w:r>
          <w:rPr>
            <w:noProof/>
            <w:webHidden/>
          </w:rPr>
        </w:r>
        <w:r>
          <w:rPr>
            <w:noProof/>
            <w:webHidden/>
          </w:rPr>
          <w:fldChar w:fldCharType="separate"/>
        </w:r>
        <w:r>
          <w:rPr>
            <w:noProof/>
            <w:webHidden/>
          </w:rPr>
          <w:t>259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81" w:history="1">
        <w:r w:rsidRPr="00621402">
          <w:rPr>
            <w:rStyle w:val="Hyperlink"/>
            <w:noProof/>
          </w:rPr>
          <w:t>3.1.1.4.5.13</w:t>
        </w:r>
        <w:r>
          <w:rPr>
            <w:rFonts w:asciiTheme="minorHAnsi" w:eastAsiaTheme="minorEastAsia" w:hAnsiTheme="minorHAnsi" w:cstheme="minorBidi"/>
            <w:noProof/>
            <w:sz w:val="22"/>
            <w:szCs w:val="22"/>
          </w:rPr>
          <w:tab/>
        </w:r>
        <w:r w:rsidRPr="00621402">
          <w:rPr>
            <w:rStyle w:val="Hyperlink"/>
            <w:noProof/>
          </w:rPr>
          <w:t>msDS-NCReplInboundNeighbors, msDS-NCReplCursors, msDS-ReplAttributeMetaData, msDS-ReplValueMetaData</w:t>
        </w:r>
        <w:r>
          <w:rPr>
            <w:noProof/>
            <w:webHidden/>
          </w:rPr>
          <w:tab/>
        </w:r>
        <w:r>
          <w:rPr>
            <w:noProof/>
            <w:webHidden/>
          </w:rPr>
          <w:fldChar w:fldCharType="begin"/>
        </w:r>
        <w:r>
          <w:rPr>
            <w:noProof/>
            <w:webHidden/>
          </w:rPr>
          <w:instrText xml:space="preserve"> PAGEREF _Toc33698081 \h </w:instrText>
        </w:r>
        <w:r>
          <w:rPr>
            <w:noProof/>
            <w:webHidden/>
          </w:rPr>
        </w:r>
        <w:r>
          <w:rPr>
            <w:noProof/>
            <w:webHidden/>
          </w:rPr>
          <w:fldChar w:fldCharType="separate"/>
        </w:r>
        <w:r>
          <w:rPr>
            <w:noProof/>
            <w:webHidden/>
          </w:rPr>
          <w:t>259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82" w:history="1">
        <w:r w:rsidRPr="00621402">
          <w:rPr>
            <w:rStyle w:val="Hyperlink"/>
            <w:noProof/>
          </w:rPr>
          <w:t>3.1.1.4.5.14</w:t>
        </w:r>
        <w:r>
          <w:rPr>
            <w:rFonts w:asciiTheme="minorHAnsi" w:eastAsiaTheme="minorEastAsia" w:hAnsiTheme="minorHAnsi" w:cstheme="minorBidi"/>
            <w:noProof/>
            <w:sz w:val="22"/>
            <w:szCs w:val="22"/>
          </w:rPr>
          <w:tab/>
        </w:r>
        <w:r w:rsidRPr="00621402">
          <w:rPr>
            <w:rStyle w:val="Hyperlink"/>
            <w:noProof/>
          </w:rPr>
          <w:t>msDS-NCReplOutboundNeighbors</w:t>
        </w:r>
        <w:r>
          <w:rPr>
            <w:noProof/>
            <w:webHidden/>
          </w:rPr>
          <w:tab/>
        </w:r>
        <w:r>
          <w:rPr>
            <w:noProof/>
            <w:webHidden/>
          </w:rPr>
          <w:fldChar w:fldCharType="begin"/>
        </w:r>
        <w:r>
          <w:rPr>
            <w:noProof/>
            <w:webHidden/>
          </w:rPr>
          <w:instrText xml:space="preserve"> PAGEREF _Toc33698082 \h </w:instrText>
        </w:r>
        <w:r>
          <w:rPr>
            <w:noProof/>
            <w:webHidden/>
          </w:rPr>
        </w:r>
        <w:r>
          <w:rPr>
            <w:noProof/>
            <w:webHidden/>
          </w:rPr>
          <w:fldChar w:fldCharType="separate"/>
        </w:r>
        <w:r>
          <w:rPr>
            <w:noProof/>
            <w:webHidden/>
          </w:rPr>
          <w:t>260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83" w:history="1">
        <w:r w:rsidRPr="00621402">
          <w:rPr>
            <w:rStyle w:val="Hyperlink"/>
            <w:noProof/>
          </w:rPr>
          <w:t>3.1.1.4.5.15</w:t>
        </w:r>
        <w:r>
          <w:rPr>
            <w:rFonts w:asciiTheme="minorHAnsi" w:eastAsiaTheme="minorEastAsia" w:hAnsiTheme="minorHAnsi" w:cstheme="minorBidi"/>
            <w:noProof/>
            <w:sz w:val="22"/>
            <w:szCs w:val="22"/>
          </w:rPr>
          <w:tab/>
        </w:r>
        <w:r w:rsidRPr="00621402">
          <w:rPr>
            <w:rStyle w:val="Hyperlink"/>
            <w:noProof/>
          </w:rPr>
          <w:t>msDS-Approx-Immed-Subordinates</w:t>
        </w:r>
        <w:r>
          <w:rPr>
            <w:noProof/>
            <w:webHidden/>
          </w:rPr>
          <w:tab/>
        </w:r>
        <w:r>
          <w:rPr>
            <w:noProof/>
            <w:webHidden/>
          </w:rPr>
          <w:fldChar w:fldCharType="begin"/>
        </w:r>
        <w:r>
          <w:rPr>
            <w:noProof/>
            <w:webHidden/>
          </w:rPr>
          <w:instrText xml:space="preserve"> PAGEREF _Toc33698083 \h </w:instrText>
        </w:r>
        <w:r>
          <w:rPr>
            <w:noProof/>
            <w:webHidden/>
          </w:rPr>
        </w:r>
        <w:r>
          <w:rPr>
            <w:noProof/>
            <w:webHidden/>
          </w:rPr>
          <w:fldChar w:fldCharType="separate"/>
        </w:r>
        <w:r>
          <w:rPr>
            <w:noProof/>
            <w:webHidden/>
          </w:rPr>
          <w:t>260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84" w:history="1">
        <w:r w:rsidRPr="00621402">
          <w:rPr>
            <w:rStyle w:val="Hyperlink"/>
            <w:noProof/>
          </w:rPr>
          <w:t>3.1.1.4.5.16</w:t>
        </w:r>
        <w:r>
          <w:rPr>
            <w:rFonts w:asciiTheme="minorHAnsi" w:eastAsiaTheme="minorEastAsia" w:hAnsiTheme="minorHAnsi" w:cstheme="minorBidi"/>
            <w:noProof/>
            <w:sz w:val="22"/>
            <w:szCs w:val="22"/>
          </w:rPr>
          <w:tab/>
        </w:r>
        <w:r w:rsidRPr="00621402">
          <w:rPr>
            <w:rStyle w:val="Hyperlink"/>
            <w:noProof/>
          </w:rPr>
          <w:t>msDS-KeyVersionNumber</w:t>
        </w:r>
        <w:r>
          <w:rPr>
            <w:noProof/>
            <w:webHidden/>
          </w:rPr>
          <w:tab/>
        </w:r>
        <w:r>
          <w:rPr>
            <w:noProof/>
            <w:webHidden/>
          </w:rPr>
          <w:fldChar w:fldCharType="begin"/>
        </w:r>
        <w:r>
          <w:rPr>
            <w:noProof/>
            <w:webHidden/>
          </w:rPr>
          <w:instrText xml:space="preserve"> PAGEREF _Toc33698084 \h </w:instrText>
        </w:r>
        <w:r>
          <w:rPr>
            <w:noProof/>
            <w:webHidden/>
          </w:rPr>
        </w:r>
        <w:r>
          <w:rPr>
            <w:noProof/>
            <w:webHidden/>
          </w:rPr>
          <w:fldChar w:fldCharType="separate"/>
        </w:r>
        <w:r>
          <w:rPr>
            <w:noProof/>
            <w:webHidden/>
          </w:rPr>
          <w:t>260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85" w:history="1">
        <w:r w:rsidRPr="00621402">
          <w:rPr>
            <w:rStyle w:val="Hyperlink"/>
            <w:noProof/>
          </w:rPr>
          <w:t>3.1.1.4.5.17</w:t>
        </w:r>
        <w:r>
          <w:rPr>
            <w:rFonts w:asciiTheme="minorHAnsi" w:eastAsiaTheme="minorEastAsia" w:hAnsiTheme="minorHAnsi" w:cstheme="minorBidi"/>
            <w:noProof/>
            <w:sz w:val="22"/>
            <w:szCs w:val="22"/>
          </w:rPr>
          <w:tab/>
        </w:r>
        <w:r w:rsidRPr="00621402">
          <w:rPr>
            <w:rStyle w:val="Hyperlink"/>
            <w:noProof/>
          </w:rPr>
          <w:t>msDS-User-Account-Control-Computed</w:t>
        </w:r>
        <w:r>
          <w:rPr>
            <w:noProof/>
            <w:webHidden/>
          </w:rPr>
          <w:tab/>
        </w:r>
        <w:r>
          <w:rPr>
            <w:noProof/>
            <w:webHidden/>
          </w:rPr>
          <w:fldChar w:fldCharType="begin"/>
        </w:r>
        <w:r>
          <w:rPr>
            <w:noProof/>
            <w:webHidden/>
          </w:rPr>
          <w:instrText xml:space="preserve"> PAGEREF _Toc33698085 \h </w:instrText>
        </w:r>
        <w:r>
          <w:rPr>
            <w:noProof/>
            <w:webHidden/>
          </w:rPr>
        </w:r>
        <w:r>
          <w:rPr>
            <w:noProof/>
            <w:webHidden/>
          </w:rPr>
          <w:fldChar w:fldCharType="separate"/>
        </w:r>
        <w:r>
          <w:rPr>
            <w:noProof/>
            <w:webHidden/>
          </w:rPr>
          <w:t>260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86" w:history="1">
        <w:r w:rsidRPr="00621402">
          <w:rPr>
            <w:rStyle w:val="Hyperlink"/>
            <w:noProof/>
          </w:rPr>
          <w:t>3.1.1.4.5.18</w:t>
        </w:r>
        <w:r>
          <w:rPr>
            <w:rFonts w:asciiTheme="minorHAnsi" w:eastAsiaTheme="minorEastAsia" w:hAnsiTheme="minorHAnsi" w:cstheme="minorBidi"/>
            <w:noProof/>
            <w:sz w:val="22"/>
            <w:szCs w:val="22"/>
          </w:rPr>
          <w:tab/>
        </w:r>
        <w:r w:rsidRPr="00621402">
          <w:rPr>
            <w:rStyle w:val="Hyperlink"/>
            <w:noProof/>
          </w:rPr>
          <w:t>msDS-Auxiliary-Classes</w:t>
        </w:r>
        <w:r>
          <w:rPr>
            <w:noProof/>
            <w:webHidden/>
          </w:rPr>
          <w:tab/>
        </w:r>
        <w:r>
          <w:rPr>
            <w:noProof/>
            <w:webHidden/>
          </w:rPr>
          <w:fldChar w:fldCharType="begin"/>
        </w:r>
        <w:r>
          <w:rPr>
            <w:noProof/>
            <w:webHidden/>
          </w:rPr>
          <w:instrText xml:space="preserve"> PAGEREF _Toc33698086 \h </w:instrText>
        </w:r>
        <w:r>
          <w:rPr>
            <w:noProof/>
            <w:webHidden/>
          </w:rPr>
        </w:r>
        <w:r>
          <w:rPr>
            <w:noProof/>
            <w:webHidden/>
          </w:rPr>
          <w:fldChar w:fldCharType="separate"/>
        </w:r>
        <w:r>
          <w:rPr>
            <w:noProof/>
            <w:webHidden/>
          </w:rPr>
          <w:t>262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87" w:history="1">
        <w:r w:rsidRPr="00621402">
          <w:rPr>
            <w:rStyle w:val="Hyperlink"/>
            <w:noProof/>
          </w:rPr>
          <w:t>3.1.1.4.5.19</w:t>
        </w:r>
        <w:r>
          <w:rPr>
            <w:rFonts w:asciiTheme="minorHAnsi" w:eastAsiaTheme="minorEastAsia" w:hAnsiTheme="minorHAnsi" w:cstheme="minorBidi"/>
            <w:noProof/>
            <w:sz w:val="22"/>
            <w:szCs w:val="22"/>
          </w:rPr>
          <w:tab/>
        </w:r>
        <w:r w:rsidRPr="00621402">
          <w:rPr>
            <w:rStyle w:val="Hyperlink"/>
            <w:noProof/>
          </w:rPr>
          <w:t>tokenGroups, tokenGroupsNoGCAcceptable</w:t>
        </w:r>
        <w:r>
          <w:rPr>
            <w:noProof/>
            <w:webHidden/>
          </w:rPr>
          <w:tab/>
        </w:r>
        <w:r>
          <w:rPr>
            <w:noProof/>
            <w:webHidden/>
          </w:rPr>
          <w:fldChar w:fldCharType="begin"/>
        </w:r>
        <w:r>
          <w:rPr>
            <w:noProof/>
            <w:webHidden/>
          </w:rPr>
          <w:instrText xml:space="preserve"> PAGEREF _Toc33698087 \h </w:instrText>
        </w:r>
        <w:r>
          <w:rPr>
            <w:noProof/>
            <w:webHidden/>
          </w:rPr>
        </w:r>
        <w:r>
          <w:rPr>
            <w:noProof/>
            <w:webHidden/>
          </w:rPr>
          <w:fldChar w:fldCharType="separate"/>
        </w:r>
        <w:r>
          <w:rPr>
            <w:noProof/>
            <w:webHidden/>
          </w:rPr>
          <w:t>262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88" w:history="1">
        <w:r w:rsidRPr="00621402">
          <w:rPr>
            <w:rStyle w:val="Hyperlink"/>
            <w:noProof/>
          </w:rPr>
          <w:t>3.1.1.4.5.20</w:t>
        </w:r>
        <w:r>
          <w:rPr>
            <w:rFonts w:asciiTheme="minorHAnsi" w:eastAsiaTheme="minorEastAsia" w:hAnsiTheme="minorHAnsi" w:cstheme="minorBidi"/>
            <w:noProof/>
            <w:sz w:val="22"/>
            <w:szCs w:val="22"/>
          </w:rPr>
          <w:tab/>
        </w:r>
        <w:r w:rsidRPr="00621402">
          <w:rPr>
            <w:rStyle w:val="Hyperlink"/>
            <w:noProof/>
          </w:rPr>
          <w:t>tokenGroupsGlobalAndUniversal</w:t>
        </w:r>
        <w:r>
          <w:rPr>
            <w:noProof/>
            <w:webHidden/>
          </w:rPr>
          <w:tab/>
        </w:r>
        <w:r>
          <w:rPr>
            <w:noProof/>
            <w:webHidden/>
          </w:rPr>
          <w:fldChar w:fldCharType="begin"/>
        </w:r>
        <w:r>
          <w:rPr>
            <w:noProof/>
            <w:webHidden/>
          </w:rPr>
          <w:instrText xml:space="preserve"> PAGEREF _Toc33698088 \h </w:instrText>
        </w:r>
        <w:r>
          <w:rPr>
            <w:noProof/>
            <w:webHidden/>
          </w:rPr>
        </w:r>
        <w:r>
          <w:rPr>
            <w:noProof/>
            <w:webHidden/>
          </w:rPr>
          <w:fldChar w:fldCharType="separate"/>
        </w:r>
        <w:r>
          <w:rPr>
            <w:noProof/>
            <w:webHidden/>
          </w:rPr>
          <w:t>262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89" w:history="1">
        <w:r w:rsidRPr="00621402">
          <w:rPr>
            <w:rStyle w:val="Hyperlink"/>
            <w:noProof/>
          </w:rPr>
          <w:t>3.1.1.4.5.21</w:t>
        </w:r>
        <w:r>
          <w:rPr>
            <w:rFonts w:asciiTheme="minorHAnsi" w:eastAsiaTheme="minorEastAsia" w:hAnsiTheme="minorHAnsi" w:cstheme="minorBidi"/>
            <w:noProof/>
            <w:sz w:val="22"/>
            <w:szCs w:val="22"/>
          </w:rPr>
          <w:tab/>
        </w:r>
        <w:r w:rsidRPr="00621402">
          <w:rPr>
            <w:rStyle w:val="Hyperlink"/>
            <w:noProof/>
          </w:rPr>
          <w:t>possibleInferiors</w:t>
        </w:r>
        <w:r>
          <w:rPr>
            <w:noProof/>
            <w:webHidden/>
          </w:rPr>
          <w:tab/>
        </w:r>
        <w:r>
          <w:rPr>
            <w:noProof/>
            <w:webHidden/>
          </w:rPr>
          <w:fldChar w:fldCharType="begin"/>
        </w:r>
        <w:r>
          <w:rPr>
            <w:noProof/>
            <w:webHidden/>
          </w:rPr>
          <w:instrText xml:space="preserve"> PAGEREF _Toc33698089 \h </w:instrText>
        </w:r>
        <w:r>
          <w:rPr>
            <w:noProof/>
            <w:webHidden/>
          </w:rPr>
        </w:r>
        <w:r>
          <w:rPr>
            <w:noProof/>
            <w:webHidden/>
          </w:rPr>
          <w:fldChar w:fldCharType="separate"/>
        </w:r>
        <w:r>
          <w:rPr>
            <w:noProof/>
            <w:webHidden/>
          </w:rPr>
          <w:t>263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90" w:history="1">
        <w:r w:rsidRPr="00621402">
          <w:rPr>
            <w:rStyle w:val="Hyperlink"/>
            <w:noProof/>
          </w:rPr>
          <w:t>3.1.1.4.5.22</w:t>
        </w:r>
        <w:r>
          <w:rPr>
            <w:rFonts w:asciiTheme="minorHAnsi" w:eastAsiaTheme="minorEastAsia" w:hAnsiTheme="minorHAnsi" w:cstheme="minorBidi"/>
            <w:noProof/>
            <w:sz w:val="22"/>
            <w:szCs w:val="22"/>
          </w:rPr>
          <w:tab/>
        </w:r>
        <w:r w:rsidRPr="00621402">
          <w:rPr>
            <w:rStyle w:val="Hyperlink"/>
            <w:noProof/>
          </w:rPr>
          <w:t>msDS-QuotaEffective</w:t>
        </w:r>
        <w:r>
          <w:rPr>
            <w:noProof/>
            <w:webHidden/>
          </w:rPr>
          <w:tab/>
        </w:r>
        <w:r>
          <w:rPr>
            <w:noProof/>
            <w:webHidden/>
          </w:rPr>
          <w:fldChar w:fldCharType="begin"/>
        </w:r>
        <w:r>
          <w:rPr>
            <w:noProof/>
            <w:webHidden/>
          </w:rPr>
          <w:instrText xml:space="preserve"> PAGEREF _Toc33698090 \h </w:instrText>
        </w:r>
        <w:r>
          <w:rPr>
            <w:noProof/>
            <w:webHidden/>
          </w:rPr>
        </w:r>
        <w:r>
          <w:rPr>
            <w:noProof/>
            <w:webHidden/>
          </w:rPr>
          <w:fldChar w:fldCharType="separate"/>
        </w:r>
        <w:r>
          <w:rPr>
            <w:noProof/>
            <w:webHidden/>
          </w:rPr>
          <w:t>263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91" w:history="1">
        <w:r w:rsidRPr="00621402">
          <w:rPr>
            <w:rStyle w:val="Hyperlink"/>
            <w:noProof/>
          </w:rPr>
          <w:t>3.1.1.4.5.23</w:t>
        </w:r>
        <w:r>
          <w:rPr>
            <w:rFonts w:asciiTheme="minorHAnsi" w:eastAsiaTheme="minorEastAsia" w:hAnsiTheme="minorHAnsi" w:cstheme="minorBidi"/>
            <w:noProof/>
            <w:sz w:val="22"/>
            <w:szCs w:val="22"/>
          </w:rPr>
          <w:tab/>
        </w:r>
        <w:r w:rsidRPr="00621402">
          <w:rPr>
            <w:rStyle w:val="Hyperlink"/>
            <w:noProof/>
          </w:rPr>
          <w:t>msDS-QuotaUsed</w:t>
        </w:r>
        <w:r>
          <w:rPr>
            <w:noProof/>
            <w:webHidden/>
          </w:rPr>
          <w:tab/>
        </w:r>
        <w:r>
          <w:rPr>
            <w:noProof/>
            <w:webHidden/>
          </w:rPr>
          <w:fldChar w:fldCharType="begin"/>
        </w:r>
        <w:r>
          <w:rPr>
            <w:noProof/>
            <w:webHidden/>
          </w:rPr>
          <w:instrText xml:space="preserve"> PAGEREF _Toc33698091 \h </w:instrText>
        </w:r>
        <w:r>
          <w:rPr>
            <w:noProof/>
            <w:webHidden/>
          </w:rPr>
        </w:r>
        <w:r>
          <w:rPr>
            <w:noProof/>
            <w:webHidden/>
          </w:rPr>
          <w:fldChar w:fldCharType="separate"/>
        </w:r>
        <w:r>
          <w:rPr>
            <w:noProof/>
            <w:webHidden/>
          </w:rPr>
          <w:t>263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92" w:history="1">
        <w:r w:rsidRPr="00621402">
          <w:rPr>
            <w:rStyle w:val="Hyperlink"/>
            <w:noProof/>
          </w:rPr>
          <w:t>3.1.1.4.5.24</w:t>
        </w:r>
        <w:r>
          <w:rPr>
            <w:rFonts w:asciiTheme="minorHAnsi" w:eastAsiaTheme="minorEastAsia" w:hAnsiTheme="minorHAnsi" w:cstheme="minorBidi"/>
            <w:noProof/>
            <w:sz w:val="22"/>
            <w:szCs w:val="22"/>
          </w:rPr>
          <w:tab/>
        </w:r>
        <w:r w:rsidRPr="00621402">
          <w:rPr>
            <w:rStyle w:val="Hyperlink"/>
            <w:noProof/>
          </w:rPr>
          <w:t>msDS-TopQuotaUsage</w:t>
        </w:r>
        <w:r>
          <w:rPr>
            <w:noProof/>
            <w:webHidden/>
          </w:rPr>
          <w:tab/>
        </w:r>
        <w:r>
          <w:rPr>
            <w:noProof/>
            <w:webHidden/>
          </w:rPr>
          <w:fldChar w:fldCharType="begin"/>
        </w:r>
        <w:r>
          <w:rPr>
            <w:noProof/>
            <w:webHidden/>
          </w:rPr>
          <w:instrText xml:space="preserve"> PAGEREF _Toc33698092 \h </w:instrText>
        </w:r>
        <w:r>
          <w:rPr>
            <w:noProof/>
            <w:webHidden/>
          </w:rPr>
        </w:r>
        <w:r>
          <w:rPr>
            <w:noProof/>
            <w:webHidden/>
          </w:rPr>
          <w:fldChar w:fldCharType="separate"/>
        </w:r>
        <w:r>
          <w:rPr>
            <w:noProof/>
            <w:webHidden/>
          </w:rPr>
          <w:t>264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93" w:history="1">
        <w:r w:rsidRPr="00621402">
          <w:rPr>
            <w:rStyle w:val="Hyperlink"/>
            <w:noProof/>
          </w:rPr>
          <w:t>3.1.1.4.5.25</w:t>
        </w:r>
        <w:r>
          <w:rPr>
            <w:rFonts w:asciiTheme="minorHAnsi" w:eastAsiaTheme="minorEastAsia" w:hAnsiTheme="minorHAnsi" w:cstheme="minorBidi"/>
            <w:noProof/>
            <w:sz w:val="22"/>
            <w:szCs w:val="22"/>
          </w:rPr>
          <w:tab/>
        </w:r>
        <w:r w:rsidRPr="00621402">
          <w:rPr>
            <w:rStyle w:val="Hyperlink"/>
            <w:noProof/>
          </w:rPr>
          <w:t>ms-DS-UserAccountAutoLocked</w:t>
        </w:r>
        <w:r>
          <w:rPr>
            <w:noProof/>
            <w:webHidden/>
          </w:rPr>
          <w:tab/>
        </w:r>
        <w:r>
          <w:rPr>
            <w:noProof/>
            <w:webHidden/>
          </w:rPr>
          <w:fldChar w:fldCharType="begin"/>
        </w:r>
        <w:r>
          <w:rPr>
            <w:noProof/>
            <w:webHidden/>
          </w:rPr>
          <w:instrText xml:space="preserve"> PAGEREF _Toc33698093 \h </w:instrText>
        </w:r>
        <w:r>
          <w:rPr>
            <w:noProof/>
            <w:webHidden/>
          </w:rPr>
        </w:r>
        <w:r>
          <w:rPr>
            <w:noProof/>
            <w:webHidden/>
          </w:rPr>
          <w:fldChar w:fldCharType="separate"/>
        </w:r>
        <w:r>
          <w:rPr>
            <w:noProof/>
            <w:webHidden/>
          </w:rPr>
          <w:t>264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94" w:history="1">
        <w:r w:rsidRPr="00621402">
          <w:rPr>
            <w:rStyle w:val="Hyperlink"/>
            <w:noProof/>
          </w:rPr>
          <w:t>3.1.1.4.5.26</w:t>
        </w:r>
        <w:r>
          <w:rPr>
            <w:rFonts w:asciiTheme="minorHAnsi" w:eastAsiaTheme="minorEastAsia" w:hAnsiTheme="minorHAnsi" w:cstheme="minorBidi"/>
            <w:noProof/>
            <w:sz w:val="22"/>
            <w:szCs w:val="22"/>
          </w:rPr>
          <w:tab/>
        </w:r>
        <w:r w:rsidRPr="00621402">
          <w:rPr>
            <w:rStyle w:val="Hyperlink"/>
            <w:noProof/>
          </w:rPr>
          <w:t>msDS-UserPasswordExpired</w:t>
        </w:r>
        <w:r>
          <w:rPr>
            <w:noProof/>
            <w:webHidden/>
          </w:rPr>
          <w:tab/>
        </w:r>
        <w:r>
          <w:rPr>
            <w:noProof/>
            <w:webHidden/>
          </w:rPr>
          <w:fldChar w:fldCharType="begin"/>
        </w:r>
        <w:r>
          <w:rPr>
            <w:noProof/>
            <w:webHidden/>
          </w:rPr>
          <w:instrText xml:space="preserve"> PAGEREF _Toc33698094 \h </w:instrText>
        </w:r>
        <w:r>
          <w:rPr>
            <w:noProof/>
            <w:webHidden/>
          </w:rPr>
        </w:r>
        <w:r>
          <w:rPr>
            <w:noProof/>
            <w:webHidden/>
          </w:rPr>
          <w:fldChar w:fldCharType="separate"/>
        </w:r>
        <w:r>
          <w:rPr>
            <w:noProof/>
            <w:webHidden/>
          </w:rPr>
          <w:t>265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95" w:history="1">
        <w:r w:rsidRPr="00621402">
          <w:rPr>
            <w:rStyle w:val="Hyperlink"/>
            <w:noProof/>
          </w:rPr>
          <w:t>3.1.1.4.5.27</w:t>
        </w:r>
        <w:r>
          <w:rPr>
            <w:rFonts w:asciiTheme="minorHAnsi" w:eastAsiaTheme="minorEastAsia" w:hAnsiTheme="minorHAnsi" w:cstheme="minorBidi"/>
            <w:noProof/>
            <w:sz w:val="22"/>
            <w:szCs w:val="22"/>
          </w:rPr>
          <w:tab/>
        </w:r>
        <w:r w:rsidRPr="00621402">
          <w:rPr>
            <w:rStyle w:val="Hyperlink"/>
            <w:noProof/>
          </w:rPr>
          <w:t>msDS-PrincipalName</w:t>
        </w:r>
        <w:r>
          <w:rPr>
            <w:noProof/>
            <w:webHidden/>
          </w:rPr>
          <w:tab/>
        </w:r>
        <w:r>
          <w:rPr>
            <w:noProof/>
            <w:webHidden/>
          </w:rPr>
          <w:fldChar w:fldCharType="begin"/>
        </w:r>
        <w:r>
          <w:rPr>
            <w:noProof/>
            <w:webHidden/>
          </w:rPr>
          <w:instrText xml:space="preserve"> PAGEREF _Toc33698095 \h </w:instrText>
        </w:r>
        <w:r>
          <w:rPr>
            <w:noProof/>
            <w:webHidden/>
          </w:rPr>
        </w:r>
        <w:r>
          <w:rPr>
            <w:noProof/>
            <w:webHidden/>
          </w:rPr>
          <w:fldChar w:fldCharType="separate"/>
        </w:r>
        <w:r>
          <w:rPr>
            <w:noProof/>
            <w:webHidden/>
          </w:rPr>
          <w:t>265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96" w:history="1">
        <w:r w:rsidRPr="00621402">
          <w:rPr>
            <w:rStyle w:val="Hyperlink"/>
            <w:noProof/>
          </w:rPr>
          <w:t>3.1.1.4.5.28</w:t>
        </w:r>
        <w:r>
          <w:rPr>
            <w:rFonts w:asciiTheme="minorHAnsi" w:eastAsiaTheme="minorEastAsia" w:hAnsiTheme="minorHAnsi" w:cstheme="minorBidi"/>
            <w:noProof/>
            <w:sz w:val="22"/>
            <w:szCs w:val="22"/>
          </w:rPr>
          <w:tab/>
        </w:r>
        <w:r w:rsidRPr="00621402">
          <w:rPr>
            <w:rStyle w:val="Hyperlink"/>
            <w:noProof/>
          </w:rPr>
          <w:t>parentGUID</w:t>
        </w:r>
        <w:r>
          <w:rPr>
            <w:noProof/>
            <w:webHidden/>
          </w:rPr>
          <w:tab/>
        </w:r>
        <w:r>
          <w:rPr>
            <w:noProof/>
            <w:webHidden/>
          </w:rPr>
          <w:fldChar w:fldCharType="begin"/>
        </w:r>
        <w:r>
          <w:rPr>
            <w:noProof/>
            <w:webHidden/>
          </w:rPr>
          <w:instrText xml:space="preserve"> PAGEREF _Toc33698096 \h </w:instrText>
        </w:r>
        <w:r>
          <w:rPr>
            <w:noProof/>
            <w:webHidden/>
          </w:rPr>
        </w:r>
        <w:r>
          <w:rPr>
            <w:noProof/>
            <w:webHidden/>
          </w:rPr>
          <w:fldChar w:fldCharType="separate"/>
        </w:r>
        <w:r>
          <w:rPr>
            <w:noProof/>
            <w:webHidden/>
          </w:rPr>
          <w:t>266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97" w:history="1">
        <w:r w:rsidRPr="00621402">
          <w:rPr>
            <w:rStyle w:val="Hyperlink"/>
            <w:noProof/>
          </w:rPr>
          <w:t>3.1.1.4.5.29</w:t>
        </w:r>
        <w:r>
          <w:rPr>
            <w:rFonts w:asciiTheme="minorHAnsi" w:eastAsiaTheme="minorEastAsia" w:hAnsiTheme="minorHAnsi" w:cstheme="minorBidi"/>
            <w:noProof/>
            <w:sz w:val="22"/>
            <w:szCs w:val="22"/>
          </w:rPr>
          <w:tab/>
        </w:r>
        <w:r w:rsidRPr="00621402">
          <w:rPr>
            <w:rStyle w:val="Hyperlink"/>
            <w:noProof/>
          </w:rPr>
          <w:t>msDS-SiteName</w:t>
        </w:r>
        <w:r>
          <w:rPr>
            <w:noProof/>
            <w:webHidden/>
          </w:rPr>
          <w:tab/>
        </w:r>
        <w:r>
          <w:rPr>
            <w:noProof/>
            <w:webHidden/>
          </w:rPr>
          <w:fldChar w:fldCharType="begin"/>
        </w:r>
        <w:r>
          <w:rPr>
            <w:noProof/>
            <w:webHidden/>
          </w:rPr>
          <w:instrText xml:space="preserve"> PAGEREF _Toc33698097 \h </w:instrText>
        </w:r>
        <w:r>
          <w:rPr>
            <w:noProof/>
            <w:webHidden/>
          </w:rPr>
        </w:r>
        <w:r>
          <w:rPr>
            <w:noProof/>
            <w:webHidden/>
          </w:rPr>
          <w:fldChar w:fldCharType="separate"/>
        </w:r>
        <w:r>
          <w:rPr>
            <w:noProof/>
            <w:webHidden/>
          </w:rPr>
          <w:t>266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98" w:history="1">
        <w:r w:rsidRPr="00621402">
          <w:rPr>
            <w:rStyle w:val="Hyperlink"/>
            <w:noProof/>
          </w:rPr>
          <w:t>3.1.1.4.5.30</w:t>
        </w:r>
        <w:r>
          <w:rPr>
            <w:rFonts w:asciiTheme="minorHAnsi" w:eastAsiaTheme="minorEastAsia" w:hAnsiTheme="minorHAnsi" w:cstheme="minorBidi"/>
            <w:noProof/>
            <w:sz w:val="22"/>
            <w:szCs w:val="22"/>
          </w:rPr>
          <w:tab/>
        </w:r>
        <w:r w:rsidRPr="00621402">
          <w:rPr>
            <w:rStyle w:val="Hyperlink"/>
            <w:noProof/>
          </w:rPr>
          <w:t>msDS-isRODC</w:t>
        </w:r>
        <w:r>
          <w:rPr>
            <w:noProof/>
            <w:webHidden/>
          </w:rPr>
          <w:tab/>
        </w:r>
        <w:r>
          <w:rPr>
            <w:noProof/>
            <w:webHidden/>
          </w:rPr>
          <w:fldChar w:fldCharType="begin"/>
        </w:r>
        <w:r>
          <w:rPr>
            <w:noProof/>
            <w:webHidden/>
          </w:rPr>
          <w:instrText xml:space="preserve"> PAGEREF _Toc33698098 \h </w:instrText>
        </w:r>
        <w:r>
          <w:rPr>
            <w:noProof/>
            <w:webHidden/>
          </w:rPr>
        </w:r>
        <w:r>
          <w:rPr>
            <w:noProof/>
            <w:webHidden/>
          </w:rPr>
          <w:fldChar w:fldCharType="separate"/>
        </w:r>
        <w:r>
          <w:rPr>
            <w:noProof/>
            <w:webHidden/>
          </w:rPr>
          <w:t>266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099" w:history="1">
        <w:r w:rsidRPr="00621402">
          <w:rPr>
            <w:rStyle w:val="Hyperlink"/>
            <w:noProof/>
          </w:rPr>
          <w:t>3.1.1.4.5.31</w:t>
        </w:r>
        <w:r>
          <w:rPr>
            <w:rFonts w:asciiTheme="minorHAnsi" w:eastAsiaTheme="minorEastAsia" w:hAnsiTheme="minorHAnsi" w:cstheme="minorBidi"/>
            <w:noProof/>
            <w:sz w:val="22"/>
            <w:szCs w:val="22"/>
          </w:rPr>
          <w:tab/>
        </w:r>
        <w:r w:rsidRPr="00621402">
          <w:rPr>
            <w:rStyle w:val="Hyperlink"/>
            <w:noProof/>
          </w:rPr>
          <w:t>msDS-isGC</w:t>
        </w:r>
        <w:r>
          <w:rPr>
            <w:noProof/>
            <w:webHidden/>
          </w:rPr>
          <w:tab/>
        </w:r>
        <w:r>
          <w:rPr>
            <w:noProof/>
            <w:webHidden/>
          </w:rPr>
          <w:fldChar w:fldCharType="begin"/>
        </w:r>
        <w:r>
          <w:rPr>
            <w:noProof/>
            <w:webHidden/>
          </w:rPr>
          <w:instrText xml:space="preserve"> PAGEREF _Toc33698099 \h </w:instrText>
        </w:r>
        <w:r>
          <w:rPr>
            <w:noProof/>
            <w:webHidden/>
          </w:rPr>
        </w:r>
        <w:r>
          <w:rPr>
            <w:noProof/>
            <w:webHidden/>
          </w:rPr>
          <w:fldChar w:fldCharType="separate"/>
        </w:r>
        <w:r>
          <w:rPr>
            <w:noProof/>
            <w:webHidden/>
          </w:rPr>
          <w:t>266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00" w:history="1">
        <w:r w:rsidRPr="00621402">
          <w:rPr>
            <w:rStyle w:val="Hyperlink"/>
            <w:noProof/>
          </w:rPr>
          <w:t>3.1.1.4.5.32</w:t>
        </w:r>
        <w:r>
          <w:rPr>
            <w:rFonts w:asciiTheme="minorHAnsi" w:eastAsiaTheme="minorEastAsia" w:hAnsiTheme="minorHAnsi" w:cstheme="minorBidi"/>
            <w:noProof/>
            <w:sz w:val="22"/>
            <w:szCs w:val="22"/>
          </w:rPr>
          <w:tab/>
        </w:r>
        <w:r w:rsidRPr="00621402">
          <w:rPr>
            <w:rStyle w:val="Hyperlink"/>
            <w:noProof/>
          </w:rPr>
          <w:t>msDS-isUserCachableAtRodc</w:t>
        </w:r>
        <w:r>
          <w:rPr>
            <w:noProof/>
            <w:webHidden/>
          </w:rPr>
          <w:tab/>
        </w:r>
        <w:r>
          <w:rPr>
            <w:noProof/>
            <w:webHidden/>
          </w:rPr>
          <w:fldChar w:fldCharType="begin"/>
        </w:r>
        <w:r>
          <w:rPr>
            <w:noProof/>
            <w:webHidden/>
          </w:rPr>
          <w:instrText xml:space="preserve"> PAGEREF _Toc33698100 \h </w:instrText>
        </w:r>
        <w:r>
          <w:rPr>
            <w:noProof/>
            <w:webHidden/>
          </w:rPr>
        </w:r>
        <w:r>
          <w:rPr>
            <w:noProof/>
            <w:webHidden/>
          </w:rPr>
          <w:fldChar w:fldCharType="separate"/>
        </w:r>
        <w:r>
          <w:rPr>
            <w:noProof/>
            <w:webHidden/>
          </w:rPr>
          <w:t>267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01" w:history="1">
        <w:r w:rsidRPr="00621402">
          <w:rPr>
            <w:rStyle w:val="Hyperlink"/>
            <w:noProof/>
          </w:rPr>
          <w:t>3.1.1.4.5.33</w:t>
        </w:r>
        <w:r>
          <w:rPr>
            <w:rFonts w:asciiTheme="minorHAnsi" w:eastAsiaTheme="minorEastAsia" w:hAnsiTheme="minorHAnsi" w:cstheme="minorBidi"/>
            <w:noProof/>
            <w:sz w:val="22"/>
            <w:szCs w:val="22"/>
          </w:rPr>
          <w:tab/>
        </w:r>
        <w:r w:rsidRPr="00621402">
          <w:rPr>
            <w:rStyle w:val="Hyperlink"/>
            <w:noProof/>
          </w:rPr>
          <w:t>msDS-UserPasswordExpiryTimeComputed</w:t>
        </w:r>
        <w:r>
          <w:rPr>
            <w:noProof/>
            <w:webHidden/>
          </w:rPr>
          <w:tab/>
        </w:r>
        <w:r>
          <w:rPr>
            <w:noProof/>
            <w:webHidden/>
          </w:rPr>
          <w:fldChar w:fldCharType="begin"/>
        </w:r>
        <w:r>
          <w:rPr>
            <w:noProof/>
            <w:webHidden/>
          </w:rPr>
          <w:instrText xml:space="preserve"> PAGEREF _Toc33698101 \h </w:instrText>
        </w:r>
        <w:r>
          <w:rPr>
            <w:noProof/>
            <w:webHidden/>
          </w:rPr>
        </w:r>
        <w:r>
          <w:rPr>
            <w:noProof/>
            <w:webHidden/>
          </w:rPr>
          <w:fldChar w:fldCharType="separate"/>
        </w:r>
        <w:r>
          <w:rPr>
            <w:noProof/>
            <w:webHidden/>
          </w:rPr>
          <w:t>267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02" w:history="1">
        <w:r w:rsidRPr="00621402">
          <w:rPr>
            <w:rStyle w:val="Hyperlink"/>
            <w:noProof/>
          </w:rPr>
          <w:t>3.1.1.4.5.34</w:t>
        </w:r>
        <w:r>
          <w:rPr>
            <w:rFonts w:asciiTheme="minorHAnsi" w:eastAsiaTheme="minorEastAsia" w:hAnsiTheme="minorHAnsi" w:cstheme="minorBidi"/>
            <w:noProof/>
            <w:sz w:val="22"/>
            <w:szCs w:val="22"/>
          </w:rPr>
          <w:tab/>
        </w:r>
        <w:r w:rsidRPr="00621402">
          <w:rPr>
            <w:rStyle w:val="Hyperlink"/>
            <w:noProof/>
          </w:rPr>
          <w:t>msDS-RevealedList</w:t>
        </w:r>
        <w:r>
          <w:rPr>
            <w:noProof/>
            <w:webHidden/>
          </w:rPr>
          <w:tab/>
        </w:r>
        <w:r>
          <w:rPr>
            <w:noProof/>
            <w:webHidden/>
          </w:rPr>
          <w:fldChar w:fldCharType="begin"/>
        </w:r>
        <w:r>
          <w:rPr>
            <w:noProof/>
            <w:webHidden/>
          </w:rPr>
          <w:instrText xml:space="preserve"> PAGEREF _Toc33698102 \h </w:instrText>
        </w:r>
        <w:r>
          <w:rPr>
            <w:noProof/>
            <w:webHidden/>
          </w:rPr>
        </w:r>
        <w:r>
          <w:rPr>
            <w:noProof/>
            <w:webHidden/>
          </w:rPr>
          <w:fldChar w:fldCharType="separate"/>
        </w:r>
        <w:r>
          <w:rPr>
            <w:noProof/>
            <w:webHidden/>
          </w:rPr>
          <w:t>268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03" w:history="1">
        <w:r w:rsidRPr="00621402">
          <w:rPr>
            <w:rStyle w:val="Hyperlink"/>
            <w:noProof/>
          </w:rPr>
          <w:t>3.1.1.4.5.35</w:t>
        </w:r>
        <w:r>
          <w:rPr>
            <w:rFonts w:asciiTheme="minorHAnsi" w:eastAsiaTheme="minorEastAsia" w:hAnsiTheme="minorHAnsi" w:cstheme="minorBidi"/>
            <w:noProof/>
            <w:sz w:val="22"/>
            <w:szCs w:val="22"/>
          </w:rPr>
          <w:tab/>
        </w:r>
        <w:r w:rsidRPr="00621402">
          <w:rPr>
            <w:rStyle w:val="Hyperlink"/>
            <w:noProof/>
          </w:rPr>
          <w:t>msDS-RevealedListBL</w:t>
        </w:r>
        <w:r>
          <w:rPr>
            <w:noProof/>
            <w:webHidden/>
          </w:rPr>
          <w:tab/>
        </w:r>
        <w:r>
          <w:rPr>
            <w:noProof/>
            <w:webHidden/>
          </w:rPr>
          <w:fldChar w:fldCharType="begin"/>
        </w:r>
        <w:r>
          <w:rPr>
            <w:noProof/>
            <w:webHidden/>
          </w:rPr>
          <w:instrText xml:space="preserve"> PAGEREF _Toc33698103 \h </w:instrText>
        </w:r>
        <w:r>
          <w:rPr>
            <w:noProof/>
            <w:webHidden/>
          </w:rPr>
        </w:r>
        <w:r>
          <w:rPr>
            <w:noProof/>
            <w:webHidden/>
          </w:rPr>
          <w:fldChar w:fldCharType="separate"/>
        </w:r>
        <w:r>
          <w:rPr>
            <w:noProof/>
            <w:webHidden/>
          </w:rPr>
          <w:t>268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04" w:history="1">
        <w:r w:rsidRPr="00621402">
          <w:rPr>
            <w:rStyle w:val="Hyperlink"/>
            <w:noProof/>
          </w:rPr>
          <w:t>3.1.1.4.5.36</w:t>
        </w:r>
        <w:r>
          <w:rPr>
            <w:rFonts w:asciiTheme="minorHAnsi" w:eastAsiaTheme="minorEastAsia" w:hAnsiTheme="minorHAnsi" w:cstheme="minorBidi"/>
            <w:noProof/>
            <w:sz w:val="22"/>
            <w:szCs w:val="22"/>
          </w:rPr>
          <w:tab/>
        </w:r>
        <w:r w:rsidRPr="00621402">
          <w:rPr>
            <w:rStyle w:val="Hyperlink"/>
            <w:noProof/>
          </w:rPr>
          <w:t>msDS-ResultantPSO</w:t>
        </w:r>
        <w:r>
          <w:rPr>
            <w:noProof/>
            <w:webHidden/>
          </w:rPr>
          <w:tab/>
        </w:r>
        <w:r>
          <w:rPr>
            <w:noProof/>
            <w:webHidden/>
          </w:rPr>
          <w:fldChar w:fldCharType="begin"/>
        </w:r>
        <w:r>
          <w:rPr>
            <w:noProof/>
            <w:webHidden/>
          </w:rPr>
          <w:instrText xml:space="preserve"> PAGEREF _Toc33698104 \h </w:instrText>
        </w:r>
        <w:r>
          <w:rPr>
            <w:noProof/>
            <w:webHidden/>
          </w:rPr>
        </w:r>
        <w:r>
          <w:rPr>
            <w:noProof/>
            <w:webHidden/>
          </w:rPr>
          <w:fldChar w:fldCharType="separate"/>
        </w:r>
        <w:r>
          <w:rPr>
            <w:noProof/>
            <w:webHidden/>
          </w:rPr>
          <w:t>269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05" w:history="1">
        <w:r w:rsidRPr="00621402">
          <w:rPr>
            <w:rStyle w:val="Hyperlink"/>
            <w:noProof/>
          </w:rPr>
          <w:t>3.1.1.4.5.37</w:t>
        </w:r>
        <w:r>
          <w:rPr>
            <w:rFonts w:asciiTheme="minorHAnsi" w:eastAsiaTheme="minorEastAsia" w:hAnsiTheme="minorHAnsi" w:cstheme="minorBidi"/>
            <w:noProof/>
            <w:sz w:val="22"/>
            <w:szCs w:val="22"/>
          </w:rPr>
          <w:tab/>
        </w:r>
        <w:r w:rsidRPr="00621402">
          <w:rPr>
            <w:rStyle w:val="Hyperlink"/>
            <w:noProof/>
          </w:rPr>
          <w:t>msDS-LocalEffectiveDeletionTime</w:t>
        </w:r>
        <w:r>
          <w:rPr>
            <w:noProof/>
            <w:webHidden/>
          </w:rPr>
          <w:tab/>
        </w:r>
        <w:r>
          <w:rPr>
            <w:noProof/>
            <w:webHidden/>
          </w:rPr>
          <w:fldChar w:fldCharType="begin"/>
        </w:r>
        <w:r>
          <w:rPr>
            <w:noProof/>
            <w:webHidden/>
          </w:rPr>
          <w:instrText xml:space="preserve"> PAGEREF _Toc33698105 \h </w:instrText>
        </w:r>
        <w:r>
          <w:rPr>
            <w:noProof/>
            <w:webHidden/>
          </w:rPr>
        </w:r>
        <w:r>
          <w:rPr>
            <w:noProof/>
            <w:webHidden/>
          </w:rPr>
          <w:fldChar w:fldCharType="separate"/>
        </w:r>
        <w:r>
          <w:rPr>
            <w:noProof/>
            <w:webHidden/>
          </w:rPr>
          <w:t>269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06" w:history="1">
        <w:r w:rsidRPr="00621402">
          <w:rPr>
            <w:rStyle w:val="Hyperlink"/>
            <w:noProof/>
          </w:rPr>
          <w:t>3.1.1.4.5.38</w:t>
        </w:r>
        <w:r>
          <w:rPr>
            <w:rFonts w:asciiTheme="minorHAnsi" w:eastAsiaTheme="minorEastAsia" w:hAnsiTheme="minorHAnsi" w:cstheme="minorBidi"/>
            <w:noProof/>
            <w:sz w:val="22"/>
            <w:szCs w:val="22"/>
          </w:rPr>
          <w:tab/>
        </w:r>
        <w:r w:rsidRPr="00621402">
          <w:rPr>
            <w:rStyle w:val="Hyperlink"/>
            <w:noProof/>
          </w:rPr>
          <w:t>msDS-LocalEffectiveRecycleTime</w:t>
        </w:r>
        <w:r>
          <w:rPr>
            <w:noProof/>
            <w:webHidden/>
          </w:rPr>
          <w:tab/>
        </w:r>
        <w:r>
          <w:rPr>
            <w:noProof/>
            <w:webHidden/>
          </w:rPr>
          <w:fldChar w:fldCharType="begin"/>
        </w:r>
        <w:r>
          <w:rPr>
            <w:noProof/>
            <w:webHidden/>
          </w:rPr>
          <w:instrText xml:space="preserve"> PAGEREF _Toc33698106 \h </w:instrText>
        </w:r>
        <w:r>
          <w:rPr>
            <w:noProof/>
            <w:webHidden/>
          </w:rPr>
        </w:r>
        <w:r>
          <w:rPr>
            <w:noProof/>
            <w:webHidden/>
          </w:rPr>
          <w:fldChar w:fldCharType="separate"/>
        </w:r>
        <w:r>
          <w:rPr>
            <w:noProof/>
            <w:webHidden/>
          </w:rPr>
          <w:t>270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07" w:history="1">
        <w:r w:rsidRPr="00621402">
          <w:rPr>
            <w:rStyle w:val="Hyperlink"/>
            <w:noProof/>
          </w:rPr>
          <w:t>3.1.1.4.5.39</w:t>
        </w:r>
        <w:r>
          <w:rPr>
            <w:rFonts w:asciiTheme="minorHAnsi" w:eastAsiaTheme="minorEastAsia" w:hAnsiTheme="minorHAnsi" w:cstheme="minorBidi"/>
            <w:noProof/>
            <w:sz w:val="22"/>
            <w:szCs w:val="22"/>
          </w:rPr>
          <w:tab/>
        </w:r>
        <w:r w:rsidRPr="00621402">
          <w:rPr>
            <w:rStyle w:val="Hyperlink"/>
            <w:noProof/>
          </w:rPr>
          <w:t>msDS-ManagedPassword</w:t>
        </w:r>
        <w:r>
          <w:rPr>
            <w:noProof/>
            <w:webHidden/>
          </w:rPr>
          <w:tab/>
        </w:r>
        <w:r>
          <w:rPr>
            <w:noProof/>
            <w:webHidden/>
          </w:rPr>
          <w:fldChar w:fldCharType="begin"/>
        </w:r>
        <w:r>
          <w:rPr>
            <w:noProof/>
            <w:webHidden/>
          </w:rPr>
          <w:instrText xml:space="preserve"> PAGEREF _Toc33698107 \h </w:instrText>
        </w:r>
        <w:r>
          <w:rPr>
            <w:noProof/>
            <w:webHidden/>
          </w:rPr>
        </w:r>
        <w:r>
          <w:rPr>
            <w:noProof/>
            <w:webHidden/>
          </w:rPr>
          <w:fldChar w:fldCharType="separate"/>
        </w:r>
        <w:r>
          <w:rPr>
            <w:noProof/>
            <w:webHidden/>
          </w:rPr>
          <w:t>270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08" w:history="1">
        <w:r w:rsidRPr="00621402">
          <w:rPr>
            <w:rStyle w:val="Hyperlink"/>
            <w:noProof/>
          </w:rPr>
          <w:t>3.1.1.4.5.40</w:t>
        </w:r>
        <w:r>
          <w:rPr>
            <w:rFonts w:asciiTheme="minorHAnsi" w:eastAsiaTheme="minorEastAsia" w:hAnsiTheme="minorHAnsi" w:cstheme="minorBidi"/>
            <w:noProof/>
            <w:sz w:val="22"/>
            <w:szCs w:val="22"/>
          </w:rPr>
          <w:tab/>
        </w:r>
        <w:r w:rsidRPr="00621402">
          <w:rPr>
            <w:rStyle w:val="Hyperlink"/>
            <w:noProof/>
          </w:rPr>
          <w:t>msds-memberOfTransitive</w:t>
        </w:r>
        <w:r>
          <w:rPr>
            <w:noProof/>
            <w:webHidden/>
          </w:rPr>
          <w:tab/>
        </w:r>
        <w:r>
          <w:rPr>
            <w:noProof/>
            <w:webHidden/>
          </w:rPr>
          <w:fldChar w:fldCharType="begin"/>
        </w:r>
        <w:r>
          <w:rPr>
            <w:noProof/>
            <w:webHidden/>
          </w:rPr>
          <w:instrText xml:space="preserve"> PAGEREF _Toc33698108 \h </w:instrText>
        </w:r>
        <w:r>
          <w:rPr>
            <w:noProof/>
            <w:webHidden/>
          </w:rPr>
        </w:r>
        <w:r>
          <w:rPr>
            <w:noProof/>
            <w:webHidden/>
          </w:rPr>
          <w:fldChar w:fldCharType="separate"/>
        </w:r>
        <w:r>
          <w:rPr>
            <w:noProof/>
            <w:webHidden/>
          </w:rPr>
          <w:t>276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09" w:history="1">
        <w:r w:rsidRPr="00621402">
          <w:rPr>
            <w:rStyle w:val="Hyperlink"/>
            <w:noProof/>
          </w:rPr>
          <w:t>3.1.1.4.5.41</w:t>
        </w:r>
        <w:r>
          <w:rPr>
            <w:rFonts w:asciiTheme="minorHAnsi" w:eastAsiaTheme="minorEastAsia" w:hAnsiTheme="minorHAnsi" w:cstheme="minorBidi"/>
            <w:noProof/>
            <w:sz w:val="22"/>
            <w:szCs w:val="22"/>
          </w:rPr>
          <w:tab/>
        </w:r>
        <w:r w:rsidRPr="00621402">
          <w:rPr>
            <w:rStyle w:val="Hyperlink"/>
            <w:noProof/>
          </w:rPr>
          <w:t>msds-memberTransitive</w:t>
        </w:r>
        <w:r>
          <w:rPr>
            <w:noProof/>
            <w:webHidden/>
          </w:rPr>
          <w:tab/>
        </w:r>
        <w:r>
          <w:rPr>
            <w:noProof/>
            <w:webHidden/>
          </w:rPr>
          <w:fldChar w:fldCharType="begin"/>
        </w:r>
        <w:r>
          <w:rPr>
            <w:noProof/>
            <w:webHidden/>
          </w:rPr>
          <w:instrText xml:space="preserve"> PAGEREF _Toc33698109 \h </w:instrText>
        </w:r>
        <w:r>
          <w:rPr>
            <w:noProof/>
            <w:webHidden/>
          </w:rPr>
        </w:r>
        <w:r>
          <w:rPr>
            <w:noProof/>
            <w:webHidden/>
          </w:rPr>
          <w:fldChar w:fldCharType="separate"/>
        </w:r>
        <w:r>
          <w:rPr>
            <w:noProof/>
            <w:webHidden/>
          </w:rPr>
          <w:t>277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10" w:history="1">
        <w:r w:rsidRPr="00621402">
          <w:rPr>
            <w:rStyle w:val="Hyperlink"/>
            <w:noProof/>
          </w:rPr>
          <w:t>3.1.1.4.5.42</w:t>
        </w:r>
        <w:r>
          <w:rPr>
            <w:rFonts w:asciiTheme="minorHAnsi" w:eastAsiaTheme="minorEastAsia" w:hAnsiTheme="minorHAnsi" w:cstheme="minorBidi"/>
            <w:noProof/>
            <w:sz w:val="22"/>
            <w:szCs w:val="22"/>
          </w:rPr>
          <w:tab/>
        </w:r>
        <w:r w:rsidRPr="00621402">
          <w:rPr>
            <w:rStyle w:val="Hyperlink"/>
            <w:noProof/>
          </w:rPr>
          <w:t>msds-tokenGroupNames, msds-tokenGroupNamesNoGCAcceptable</w:t>
        </w:r>
        <w:r>
          <w:rPr>
            <w:noProof/>
            <w:webHidden/>
          </w:rPr>
          <w:tab/>
        </w:r>
        <w:r>
          <w:rPr>
            <w:noProof/>
            <w:webHidden/>
          </w:rPr>
          <w:fldChar w:fldCharType="begin"/>
        </w:r>
        <w:r>
          <w:rPr>
            <w:noProof/>
            <w:webHidden/>
          </w:rPr>
          <w:instrText xml:space="preserve"> PAGEREF _Toc33698110 \h </w:instrText>
        </w:r>
        <w:r>
          <w:rPr>
            <w:noProof/>
            <w:webHidden/>
          </w:rPr>
        </w:r>
        <w:r>
          <w:rPr>
            <w:noProof/>
            <w:webHidden/>
          </w:rPr>
          <w:fldChar w:fldCharType="separate"/>
        </w:r>
        <w:r>
          <w:rPr>
            <w:noProof/>
            <w:webHidden/>
          </w:rPr>
          <w:t>277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11" w:history="1">
        <w:r w:rsidRPr="00621402">
          <w:rPr>
            <w:rStyle w:val="Hyperlink"/>
            <w:noProof/>
          </w:rPr>
          <w:t>3.1.1.4.5.43</w:t>
        </w:r>
        <w:r>
          <w:rPr>
            <w:rFonts w:asciiTheme="minorHAnsi" w:eastAsiaTheme="minorEastAsia" w:hAnsiTheme="minorHAnsi" w:cstheme="minorBidi"/>
            <w:noProof/>
            <w:sz w:val="22"/>
            <w:szCs w:val="22"/>
          </w:rPr>
          <w:tab/>
        </w:r>
        <w:r w:rsidRPr="00621402">
          <w:rPr>
            <w:rStyle w:val="Hyperlink"/>
            <w:noProof/>
          </w:rPr>
          <w:t>msds-tokenGroupNamesGlobalAndUniversal</w:t>
        </w:r>
        <w:r>
          <w:rPr>
            <w:noProof/>
            <w:webHidden/>
          </w:rPr>
          <w:tab/>
        </w:r>
        <w:r>
          <w:rPr>
            <w:noProof/>
            <w:webHidden/>
          </w:rPr>
          <w:fldChar w:fldCharType="begin"/>
        </w:r>
        <w:r>
          <w:rPr>
            <w:noProof/>
            <w:webHidden/>
          </w:rPr>
          <w:instrText xml:space="preserve"> PAGEREF _Toc33698111 \h </w:instrText>
        </w:r>
        <w:r>
          <w:rPr>
            <w:noProof/>
            <w:webHidden/>
          </w:rPr>
        </w:r>
        <w:r>
          <w:rPr>
            <w:noProof/>
            <w:webHidden/>
          </w:rPr>
          <w:fldChar w:fldCharType="separate"/>
        </w:r>
        <w:r>
          <w:rPr>
            <w:noProof/>
            <w:webHidden/>
          </w:rPr>
          <w:t>277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12" w:history="1">
        <w:r w:rsidRPr="00621402">
          <w:rPr>
            <w:rStyle w:val="Hyperlink"/>
            <w:noProof/>
          </w:rPr>
          <w:t>3.1.1.4.5.44</w:t>
        </w:r>
        <w:r>
          <w:rPr>
            <w:rFonts w:asciiTheme="minorHAnsi" w:eastAsiaTheme="minorEastAsia" w:hAnsiTheme="minorHAnsi" w:cstheme="minorBidi"/>
            <w:noProof/>
            <w:sz w:val="22"/>
            <w:szCs w:val="22"/>
          </w:rPr>
          <w:tab/>
        </w:r>
        <w:r w:rsidRPr="00621402">
          <w:rPr>
            <w:rStyle w:val="Hyperlink"/>
            <w:noProof/>
          </w:rPr>
          <w:t>structuralObjectClass</w:t>
        </w:r>
        <w:r>
          <w:rPr>
            <w:noProof/>
            <w:webHidden/>
          </w:rPr>
          <w:tab/>
        </w:r>
        <w:r>
          <w:rPr>
            <w:noProof/>
            <w:webHidden/>
          </w:rPr>
          <w:fldChar w:fldCharType="begin"/>
        </w:r>
        <w:r>
          <w:rPr>
            <w:noProof/>
            <w:webHidden/>
          </w:rPr>
          <w:instrText xml:space="preserve"> PAGEREF _Toc33698112 \h </w:instrText>
        </w:r>
        <w:r>
          <w:rPr>
            <w:noProof/>
            <w:webHidden/>
          </w:rPr>
        </w:r>
        <w:r>
          <w:rPr>
            <w:noProof/>
            <w:webHidden/>
          </w:rPr>
          <w:fldChar w:fldCharType="separate"/>
        </w:r>
        <w:r>
          <w:rPr>
            <w:noProof/>
            <w:webHidden/>
          </w:rPr>
          <w:t>277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113" w:history="1">
        <w:r w:rsidRPr="00621402">
          <w:rPr>
            <w:rStyle w:val="Hyperlink"/>
            <w:noProof/>
          </w:rPr>
          <w:t>3.1.1.4.6</w:t>
        </w:r>
        <w:r>
          <w:rPr>
            <w:rFonts w:asciiTheme="minorHAnsi" w:eastAsiaTheme="minorEastAsia" w:hAnsiTheme="minorHAnsi" w:cstheme="minorBidi"/>
            <w:noProof/>
            <w:sz w:val="22"/>
            <w:szCs w:val="22"/>
          </w:rPr>
          <w:tab/>
        </w:r>
        <w:r w:rsidRPr="00621402">
          <w:rPr>
            <w:rStyle w:val="Hyperlink"/>
            <w:noProof/>
          </w:rPr>
          <w:t>Referrals</w:t>
        </w:r>
        <w:r>
          <w:rPr>
            <w:noProof/>
            <w:webHidden/>
          </w:rPr>
          <w:tab/>
        </w:r>
        <w:r>
          <w:rPr>
            <w:noProof/>
            <w:webHidden/>
          </w:rPr>
          <w:fldChar w:fldCharType="begin"/>
        </w:r>
        <w:r>
          <w:rPr>
            <w:noProof/>
            <w:webHidden/>
          </w:rPr>
          <w:instrText xml:space="preserve"> PAGEREF _Toc33698113 \h </w:instrText>
        </w:r>
        <w:r>
          <w:rPr>
            <w:noProof/>
            <w:webHidden/>
          </w:rPr>
        </w:r>
        <w:r>
          <w:rPr>
            <w:noProof/>
            <w:webHidden/>
          </w:rPr>
          <w:fldChar w:fldCharType="separate"/>
        </w:r>
        <w:r>
          <w:rPr>
            <w:noProof/>
            <w:webHidden/>
          </w:rPr>
          <w:t>278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114" w:history="1">
        <w:r w:rsidRPr="00621402">
          <w:rPr>
            <w:rStyle w:val="Hyperlink"/>
            <w:noProof/>
          </w:rPr>
          <w:t>3.1.1.4.7</w:t>
        </w:r>
        <w:r>
          <w:rPr>
            <w:rFonts w:asciiTheme="minorHAnsi" w:eastAsiaTheme="minorEastAsia" w:hAnsiTheme="minorHAnsi" w:cstheme="minorBidi"/>
            <w:noProof/>
            <w:sz w:val="22"/>
            <w:szCs w:val="22"/>
          </w:rPr>
          <w:tab/>
        </w:r>
        <w:r w:rsidRPr="00621402">
          <w:rPr>
            <w:rStyle w:val="Hyperlink"/>
            <w:noProof/>
          </w:rPr>
          <w:t>Continuations</w:t>
        </w:r>
        <w:r>
          <w:rPr>
            <w:noProof/>
            <w:webHidden/>
          </w:rPr>
          <w:tab/>
        </w:r>
        <w:r>
          <w:rPr>
            <w:noProof/>
            <w:webHidden/>
          </w:rPr>
          <w:fldChar w:fldCharType="begin"/>
        </w:r>
        <w:r>
          <w:rPr>
            <w:noProof/>
            <w:webHidden/>
          </w:rPr>
          <w:instrText xml:space="preserve"> PAGEREF _Toc33698114 \h </w:instrText>
        </w:r>
        <w:r>
          <w:rPr>
            <w:noProof/>
            <w:webHidden/>
          </w:rPr>
        </w:r>
        <w:r>
          <w:rPr>
            <w:noProof/>
            <w:webHidden/>
          </w:rPr>
          <w:fldChar w:fldCharType="separate"/>
        </w:r>
        <w:r>
          <w:rPr>
            <w:noProof/>
            <w:webHidden/>
          </w:rPr>
          <w:t>279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115" w:history="1">
        <w:r w:rsidRPr="00621402">
          <w:rPr>
            <w:rStyle w:val="Hyperlink"/>
            <w:noProof/>
          </w:rPr>
          <w:t>3.1.1.4.8</w:t>
        </w:r>
        <w:r>
          <w:rPr>
            <w:rFonts w:asciiTheme="minorHAnsi" w:eastAsiaTheme="minorEastAsia" w:hAnsiTheme="minorHAnsi" w:cstheme="minorBidi"/>
            <w:noProof/>
            <w:sz w:val="22"/>
            <w:szCs w:val="22"/>
          </w:rPr>
          <w:tab/>
        </w:r>
        <w:r w:rsidRPr="00621402">
          <w:rPr>
            <w:rStyle w:val="Hyperlink"/>
            <w:noProof/>
          </w:rPr>
          <w:t>Effects of Defunct Attributes and Classes</w:t>
        </w:r>
        <w:r>
          <w:rPr>
            <w:noProof/>
            <w:webHidden/>
          </w:rPr>
          <w:tab/>
        </w:r>
        <w:r>
          <w:rPr>
            <w:noProof/>
            <w:webHidden/>
          </w:rPr>
          <w:fldChar w:fldCharType="begin"/>
        </w:r>
        <w:r>
          <w:rPr>
            <w:noProof/>
            <w:webHidden/>
          </w:rPr>
          <w:instrText xml:space="preserve"> PAGEREF _Toc33698115 \h </w:instrText>
        </w:r>
        <w:r>
          <w:rPr>
            <w:noProof/>
            <w:webHidden/>
          </w:rPr>
        </w:r>
        <w:r>
          <w:rPr>
            <w:noProof/>
            <w:webHidden/>
          </w:rPr>
          <w:fldChar w:fldCharType="separate"/>
        </w:r>
        <w:r>
          <w:rPr>
            <w:noProof/>
            <w:webHidden/>
          </w:rPr>
          <w:t>280</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116" w:history="1">
        <w:r w:rsidRPr="00621402">
          <w:rPr>
            <w:rStyle w:val="Hyperlink"/>
            <w:noProof/>
          </w:rPr>
          <w:t>3.1.1.5</w:t>
        </w:r>
        <w:r>
          <w:rPr>
            <w:rFonts w:asciiTheme="minorHAnsi" w:eastAsiaTheme="minorEastAsia" w:hAnsiTheme="minorHAnsi" w:cstheme="minorBidi"/>
            <w:noProof/>
            <w:sz w:val="22"/>
            <w:szCs w:val="22"/>
          </w:rPr>
          <w:tab/>
        </w:r>
        <w:r w:rsidRPr="00621402">
          <w:rPr>
            <w:rStyle w:val="Hyperlink"/>
            <w:noProof/>
          </w:rPr>
          <w:t>Updates</w:t>
        </w:r>
        <w:r>
          <w:rPr>
            <w:noProof/>
            <w:webHidden/>
          </w:rPr>
          <w:tab/>
        </w:r>
        <w:r>
          <w:rPr>
            <w:noProof/>
            <w:webHidden/>
          </w:rPr>
          <w:fldChar w:fldCharType="begin"/>
        </w:r>
        <w:r>
          <w:rPr>
            <w:noProof/>
            <w:webHidden/>
          </w:rPr>
          <w:instrText xml:space="preserve"> PAGEREF _Toc33698116 \h </w:instrText>
        </w:r>
        <w:r>
          <w:rPr>
            <w:noProof/>
            <w:webHidden/>
          </w:rPr>
        </w:r>
        <w:r>
          <w:rPr>
            <w:noProof/>
            <w:webHidden/>
          </w:rPr>
          <w:fldChar w:fldCharType="separate"/>
        </w:r>
        <w:r>
          <w:rPr>
            <w:noProof/>
            <w:webHidden/>
          </w:rPr>
          <w:t>280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117" w:history="1">
        <w:r w:rsidRPr="00621402">
          <w:rPr>
            <w:rStyle w:val="Hyperlink"/>
            <w:noProof/>
          </w:rPr>
          <w:t>3.1.1.5.1</w:t>
        </w:r>
        <w:r>
          <w:rPr>
            <w:rFonts w:asciiTheme="minorHAnsi" w:eastAsiaTheme="minorEastAsia" w:hAnsiTheme="minorHAnsi" w:cstheme="minorBidi"/>
            <w:noProof/>
            <w:sz w:val="22"/>
            <w:szCs w:val="22"/>
          </w:rPr>
          <w:tab/>
        </w:r>
        <w:r w:rsidRPr="00621402">
          <w:rPr>
            <w:rStyle w:val="Hyperlink"/>
            <w:noProof/>
          </w:rPr>
          <w:t>General</w:t>
        </w:r>
        <w:r>
          <w:rPr>
            <w:noProof/>
            <w:webHidden/>
          </w:rPr>
          <w:tab/>
        </w:r>
        <w:r>
          <w:rPr>
            <w:noProof/>
            <w:webHidden/>
          </w:rPr>
          <w:fldChar w:fldCharType="begin"/>
        </w:r>
        <w:r>
          <w:rPr>
            <w:noProof/>
            <w:webHidden/>
          </w:rPr>
          <w:instrText xml:space="preserve"> PAGEREF _Toc33698117 \h </w:instrText>
        </w:r>
        <w:r>
          <w:rPr>
            <w:noProof/>
            <w:webHidden/>
          </w:rPr>
        </w:r>
        <w:r>
          <w:rPr>
            <w:noProof/>
            <w:webHidden/>
          </w:rPr>
          <w:fldChar w:fldCharType="separate"/>
        </w:r>
        <w:r>
          <w:rPr>
            <w:noProof/>
            <w:webHidden/>
          </w:rPr>
          <w:t>280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18" w:history="1">
        <w:r w:rsidRPr="00621402">
          <w:rPr>
            <w:rStyle w:val="Hyperlink"/>
            <w:noProof/>
          </w:rPr>
          <w:t>3.1.1.5.1.1</w:t>
        </w:r>
        <w:r>
          <w:rPr>
            <w:rFonts w:asciiTheme="minorHAnsi" w:eastAsiaTheme="minorEastAsia" w:hAnsiTheme="minorHAnsi" w:cstheme="minorBidi"/>
            <w:noProof/>
            <w:sz w:val="22"/>
            <w:szCs w:val="22"/>
          </w:rPr>
          <w:tab/>
        </w:r>
        <w:r w:rsidRPr="00621402">
          <w:rPr>
            <w:rStyle w:val="Hyperlink"/>
            <w:noProof/>
          </w:rPr>
          <w:t>Enforce Schema Constraints</w:t>
        </w:r>
        <w:r>
          <w:rPr>
            <w:noProof/>
            <w:webHidden/>
          </w:rPr>
          <w:tab/>
        </w:r>
        <w:r>
          <w:rPr>
            <w:noProof/>
            <w:webHidden/>
          </w:rPr>
          <w:fldChar w:fldCharType="begin"/>
        </w:r>
        <w:r>
          <w:rPr>
            <w:noProof/>
            <w:webHidden/>
          </w:rPr>
          <w:instrText xml:space="preserve"> PAGEREF _Toc33698118 \h </w:instrText>
        </w:r>
        <w:r>
          <w:rPr>
            <w:noProof/>
            <w:webHidden/>
          </w:rPr>
        </w:r>
        <w:r>
          <w:rPr>
            <w:noProof/>
            <w:webHidden/>
          </w:rPr>
          <w:fldChar w:fldCharType="separate"/>
        </w:r>
        <w:r>
          <w:rPr>
            <w:noProof/>
            <w:webHidden/>
          </w:rPr>
          <w:t>280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19" w:history="1">
        <w:r w:rsidRPr="00621402">
          <w:rPr>
            <w:rStyle w:val="Hyperlink"/>
            <w:noProof/>
          </w:rPr>
          <w:t>3.1.1.5.1.2</w:t>
        </w:r>
        <w:r>
          <w:rPr>
            <w:rFonts w:asciiTheme="minorHAnsi" w:eastAsiaTheme="minorEastAsia" w:hAnsiTheme="minorHAnsi" w:cstheme="minorBidi"/>
            <w:noProof/>
            <w:sz w:val="22"/>
            <w:szCs w:val="22"/>
          </w:rPr>
          <w:tab/>
        </w:r>
        <w:r w:rsidRPr="00621402">
          <w:rPr>
            <w:rStyle w:val="Hyperlink"/>
            <w:noProof/>
          </w:rPr>
          <w:t>Naming Constraints</w:t>
        </w:r>
        <w:r>
          <w:rPr>
            <w:noProof/>
            <w:webHidden/>
          </w:rPr>
          <w:tab/>
        </w:r>
        <w:r>
          <w:rPr>
            <w:noProof/>
            <w:webHidden/>
          </w:rPr>
          <w:fldChar w:fldCharType="begin"/>
        </w:r>
        <w:r>
          <w:rPr>
            <w:noProof/>
            <w:webHidden/>
          </w:rPr>
          <w:instrText xml:space="preserve"> PAGEREF _Toc33698119 \h </w:instrText>
        </w:r>
        <w:r>
          <w:rPr>
            <w:noProof/>
            <w:webHidden/>
          </w:rPr>
        </w:r>
        <w:r>
          <w:rPr>
            <w:noProof/>
            <w:webHidden/>
          </w:rPr>
          <w:fldChar w:fldCharType="separate"/>
        </w:r>
        <w:r>
          <w:rPr>
            <w:noProof/>
            <w:webHidden/>
          </w:rPr>
          <w:t>281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20" w:history="1">
        <w:r w:rsidRPr="00621402">
          <w:rPr>
            <w:rStyle w:val="Hyperlink"/>
            <w:noProof/>
          </w:rPr>
          <w:t>3.1.1.5.1.3</w:t>
        </w:r>
        <w:r>
          <w:rPr>
            <w:rFonts w:asciiTheme="minorHAnsi" w:eastAsiaTheme="minorEastAsia" w:hAnsiTheme="minorHAnsi" w:cstheme="minorBidi"/>
            <w:noProof/>
            <w:sz w:val="22"/>
            <w:szCs w:val="22"/>
          </w:rPr>
          <w:tab/>
        </w:r>
        <w:r w:rsidRPr="00621402">
          <w:rPr>
            <w:rStyle w:val="Hyperlink"/>
            <w:noProof/>
          </w:rPr>
          <w:t>Uniqueness Constraints</w:t>
        </w:r>
        <w:r>
          <w:rPr>
            <w:noProof/>
            <w:webHidden/>
          </w:rPr>
          <w:tab/>
        </w:r>
        <w:r>
          <w:rPr>
            <w:noProof/>
            <w:webHidden/>
          </w:rPr>
          <w:fldChar w:fldCharType="begin"/>
        </w:r>
        <w:r>
          <w:rPr>
            <w:noProof/>
            <w:webHidden/>
          </w:rPr>
          <w:instrText xml:space="preserve"> PAGEREF _Toc33698120 \h </w:instrText>
        </w:r>
        <w:r>
          <w:rPr>
            <w:noProof/>
            <w:webHidden/>
          </w:rPr>
        </w:r>
        <w:r>
          <w:rPr>
            <w:noProof/>
            <w:webHidden/>
          </w:rPr>
          <w:fldChar w:fldCharType="separate"/>
        </w:r>
        <w:r>
          <w:rPr>
            <w:noProof/>
            <w:webHidden/>
          </w:rPr>
          <w:t>281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21" w:history="1">
        <w:r w:rsidRPr="00621402">
          <w:rPr>
            <w:rStyle w:val="Hyperlink"/>
            <w:noProof/>
          </w:rPr>
          <w:t>3.1.1.5.1.4</w:t>
        </w:r>
        <w:r>
          <w:rPr>
            <w:rFonts w:asciiTheme="minorHAnsi" w:eastAsiaTheme="minorEastAsia" w:hAnsiTheme="minorHAnsi" w:cstheme="minorBidi"/>
            <w:noProof/>
            <w:sz w:val="22"/>
            <w:szCs w:val="22"/>
          </w:rPr>
          <w:tab/>
        </w:r>
        <w:r w:rsidRPr="00621402">
          <w:rPr>
            <w:rStyle w:val="Hyperlink"/>
            <w:noProof/>
          </w:rPr>
          <w:t>Transactional Semantics</w:t>
        </w:r>
        <w:r>
          <w:rPr>
            <w:noProof/>
            <w:webHidden/>
          </w:rPr>
          <w:tab/>
        </w:r>
        <w:r>
          <w:rPr>
            <w:noProof/>
            <w:webHidden/>
          </w:rPr>
          <w:fldChar w:fldCharType="begin"/>
        </w:r>
        <w:r>
          <w:rPr>
            <w:noProof/>
            <w:webHidden/>
          </w:rPr>
          <w:instrText xml:space="preserve"> PAGEREF _Toc33698121 \h </w:instrText>
        </w:r>
        <w:r>
          <w:rPr>
            <w:noProof/>
            <w:webHidden/>
          </w:rPr>
        </w:r>
        <w:r>
          <w:rPr>
            <w:noProof/>
            <w:webHidden/>
          </w:rPr>
          <w:fldChar w:fldCharType="separate"/>
        </w:r>
        <w:r>
          <w:rPr>
            <w:noProof/>
            <w:webHidden/>
          </w:rPr>
          <w:t>282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22" w:history="1">
        <w:r w:rsidRPr="00621402">
          <w:rPr>
            <w:rStyle w:val="Hyperlink"/>
            <w:noProof/>
          </w:rPr>
          <w:t>3.1.1.5.1.5</w:t>
        </w:r>
        <w:r>
          <w:rPr>
            <w:rFonts w:asciiTheme="minorHAnsi" w:eastAsiaTheme="minorEastAsia" w:hAnsiTheme="minorHAnsi" w:cstheme="minorBidi"/>
            <w:noProof/>
            <w:sz w:val="22"/>
            <w:szCs w:val="22"/>
          </w:rPr>
          <w:tab/>
        </w:r>
        <w:r w:rsidRPr="00621402">
          <w:rPr>
            <w:rStyle w:val="Hyperlink"/>
            <w:noProof/>
          </w:rPr>
          <w:t>Stamp Construction</w:t>
        </w:r>
        <w:r>
          <w:rPr>
            <w:noProof/>
            <w:webHidden/>
          </w:rPr>
          <w:tab/>
        </w:r>
        <w:r>
          <w:rPr>
            <w:noProof/>
            <w:webHidden/>
          </w:rPr>
          <w:fldChar w:fldCharType="begin"/>
        </w:r>
        <w:r>
          <w:rPr>
            <w:noProof/>
            <w:webHidden/>
          </w:rPr>
          <w:instrText xml:space="preserve"> PAGEREF _Toc33698122 \h </w:instrText>
        </w:r>
        <w:r>
          <w:rPr>
            <w:noProof/>
            <w:webHidden/>
          </w:rPr>
        </w:r>
        <w:r>
          <w:rPr>
            <w:noProof/>
            <w:webHidden/>
          </w:rPr>
          <w:fldChar w:fldCharType="separate"/>
        </w:r>
        <w:r>
          <w:rPr>
            <w:noProof/>
            <w:webHidden/>
          </w:rPr>
          <w:t>282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23" w:history="1">
        <w:r w:rsidRPr="00621402">
          <w:rPr>
            <w:rStyle w:val="Hyperlink"/>
            <w:noProof/>
          </w:rPr>
          <w:t>3.1.1.5.1.6</w:t>
        </w:r>
        <w:r>
          <w:rPr>
            <w:rFonts w:asciiTheme="minorHAnsi" w:eastAsiaTheme="minorEastAsia" w:hAnsiTheme="minorHAnsi" w:cstheme="minorBidi"/>
            <w:noProof/>
            <w:sz w:val="22"/>
            <w:szCs w:val="22"/>
          </w:rPr>
          <w:tab/>
        </w:r>
        <w:r w:rsidRPr="00621402">
          <w:rPr>
            <w:rStyle w:val="Hyperlink"/>
            <w:noProof/>
          </w:rPr>
          <w:t>Replication Notification</w:t>
        </w:r>
        <w:r>
          <w:rPr>
            <w:noProof/>
            <w:webHidden/>
          </w:rPr>
          <w:tab/>
        </w:r>
        <w:r>
          <w:rPr>
            <w:noProof/>
            <w:webHidden/>
          </w:rPr>
          <w:fldChar w:fldCharType="begin"/>
        </w:r>
        <w:r>
          <w:rPr>
            <w:noProof/>
            <w:webHidden/>
          </w:rPr>
          <w:instrText xml:space="preserve"> PAGEREF _Toc33698123 \h </w:instrText>
        </w:r>
        <w:r>
          <w:rPr>
            <w:noProof/>
            <w:webHidden/>
          </w:rPr>
        </w:r>
        <w:r>
          <w:rPr>
            <w:noProof/>
            <w:webHidden/>
          </w:rPr>
          <w:fldChar w:fldCharType="separate"/>
        </w:r>
        <w:r>
          <w:rPr>
            <w:noProof/>
            <w:webHidden/>
          </w:rPr>
          <w:t>282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24" w:history="1">
        <w:r w:rsidRPr="00621402">
          <w:rPr>
            <w:rStyle w:val="Hyperlink"/>
            <w:noProof/>
          </w:rPr>
          <w:t>3.1.1.5.1.7</w:t>
        </w:r>
        <w:r>
          <w:rPr>
            <w:rFonts w:asciiTheme="minorHAnsi" w:eastAsiaTheme="minorEastAsia" w:hAnsiTheme="minorHAnsi" w:cstheme="minorBidi"/>
            <w:noProof/>
            <w:sz w:val="22"/>
            <w:szCs w:val="22"/>
          </w:rPr>
          <w:tab/>
        </w:r>
        <w:r w:rsidRPr="00621402">
          <w:rPr>
            <w:rStyle w:val="Hyperlink"/>
            <w:noProof/>
          </w:rPr>
          <w:t>Urgent Replication</w:t>
        </w:r>
        <w:r>
          <w:rPr>
            <w:noProof/>
            <w:webHidden/>
          </w:rPr>
          <w:tab/>
        </w:r>
        <w:r>
          <w:rPr>
            <w:noProof/>
            <w:webHidden/>
          </w:rPr>
          <w:fldChar w:fldCharType="begin"/>
        </w:r>
        <w:r>
          <w:rPr>
            <w:noProof/>
            <w:webHidden/>
          </w:rPr>
          <w:instrText xml:space="preserve"> PAGEREF _Toc33698124 \h </w:instrText>
        </w:r>
        <w:r>
          <w:rPr>
            <w:noProof/>
            <w:webHidden/>
          </w:rPr>
        </w:r>
        <w:r>
          <w:rPr>
            <w:noProof/>
            <w:webHidden/>
          </w:rPr>
          <w:fldChar w:fldCharType="separate"/>
        </w:r>
        <w:r>
          <w:rPr>
            <w:noProof/>
            <w:webHidden/>
          </w:rPr>
          <w:t>283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25" w:history="1">
        <w:r w:rsidRPr="00621402">
          <w:rPr>
            <w:rStyle w:val="Hyperlink"/>
            <w:noProof/>
          </w:rPr>
          <w:t>3.1.1.5.1.8</w:t>
        </w:r>
        <w:r>
          <w:rPr>
            <w:rFonts w:asciiTheme="minorHAnsi" w:eastAsiaTheme="minorEastAsia" w:hAnsiTheme="minorHAnsi" w:cstheme="minorBidi"/>
            <w:noProof/>
            <w:sz w:val="22"/>
            <w:szCs w:val="22"/>
          </w:rPr>
          <w:tab/>
        </w:r>
        <w:r w:rsidRPr="00621402">
          <w:rPr>
            <w:rStyle w:val="Hyperlink"/>
            <w:noProof/>
          </w:rPr>
          <w:t>Updates Performed Only on FSMOs</w:t>
        </w:r>
        <w:r>
          <w:rPr>
            <w:noProof/>
            <w:webHidden/>
          </w:rPr>
          <w:tab/>
        </w:r>
        <w:r>
          <w:rPr>
            <w:noProof/>
            <w:webHidden/>
          </w:rPr>
          <w:fldChar w:fldCharType="begin"/>
        </w:r>
        <w:r>
          <w:rPr>
            <w:noProof/>
            <w:webHidden/>
          </w:rPr>
          <w:instrText xml:space="preserve"> PAGEREF _Toc33698125 \h </w:instrText>
        </w:r>
        <w:r>
          <w:rPr>
            <w:noProof/>
            <w:webHidden/>
          </w:rPr>
        </w:r>
        <w:r>
          <w:rPr>
            <w:noProof/>
            <w:webHidden/>
          </w:rPr>
          <w:fldChar w:fldCharType="separate"/>
        </w:r>
        <w:r>
          <w:rPr>
            <w:noProof/>
            <w:webHidden/>
          </w:rPr>
          <w:t>284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26" w:history="1">
        <w:r w:rsidRPr="00621402">
          <w:rPr>
            <w:rStyle w:val="Hyperlink"/>
            <w:noProof/>
          </w:rPr>
          <w:t>3.1.1.5.1.9</w:t>
        </w:r>
        <w:r>
          <w:rPr>
            <w:rFonts w:asciiTheme="minorHAnsi" w:eastAsiaTheme="minorEastAsia" w:hAnsiTheme="minorHAnsi" w:cstheme="minorBidi"/>
            <w:noProof/>
            <w:sz w:val="22"/>
            <w:szCs w:val="22"/>
          </w:rPr>
          <w:tab/>
        </w:r>
        <w:r w:rsidRPr="00621402">
          <w:rPr>
            <w:rStyle w:val="Hyperlink"/>
            <w:noProof/>
          </w:rPr>
          <w:t>Allow Updates Only When They Are Enabled</w:t>
        </w:r>
        <w:r>
          <w:rPr>
            <w:noProof/>
            <w:webHidden/>
          </w:rPr>
          <w:tab/>
        </w:r>
        <w:r>
          <w:rPr>
            <w:noProof/>
            <w:webHidden/>
          </w:rPr>
          <w:fldChar w:fldCharType="begin"/>
        </w:r>
        <w:r>
          <w:rPr>
            <w:noProof/>
            <w:webHidden/>
          </w:rPr>
          <w:instrText xml:space="preserve"> PAGEREF _Toc33698126 \h </w:instrText>
        </w:r>
        <w:r>
          <w:rPr>
            <w:noProof/>
            <w:webHidden/>
          </w:rPr>
        </w:r>
        <w:r>
          <w:rPr>
            <w:noProof/>
            <w:webHidden/>
          </w:rPr>
          <w:fldChar w:fldCharType="separate"/>
        </w:r>
        <w:r>
          <w:rPr>
            <w:noProof/>
            <w:webHidden/>
          </w:rPr>
          <w:t>286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27" w:history="1">
        <w:r w:rsidRPr="00621402">
          <w:rPr>
            <w:rStyle w:val="Hyperlink"/>
            <w:noProof/>
          </w:rPr>
          <w:t>3.1.1.5.1.10</w:t>
        </w:r>
        <w:r>
          <w:rPr>
            <w:rFonts w:asciiTheme="minorHAnsi" w:eastAsiaTheme="minorEastAsia" w:hAnsiTheme="minorHAnsi" w:cstheme="minorBidi"/>
            <w:noProof/>
            <w:sz w:val="22"/>
            <w:szCs w:val="22"/>
          </w:rPr>
          <w:tab/>
        </w:r>
        <w:r w:rsidRPr="00621402">
          <w:rPr>
            <w:rStyle w:val="Hyperlink"/>
            <w:noProof/>
          </w:rPr>
          <w:t>Originating Updates Attempted on an RODC</w:t>
        </w:r>
        <w:r>
          <w:rPr>
            <w:noProof/>
            <w:webHidden/>
          </w:rPr>
          <w:tab/>
        </w:r>
        <w:r>
          <w:rPr>
            <w:noProof/>
            <w:webHidden/>
          </w:rPr>
          <w:fldChar w:fldCharType="begin"/>
        </w:r>
        <w:r>
          <w:rPr>
            <w:noProof/>
            <w:webHidden/>
          </w:rPr>
          <w:instrText xml:space="preserve"> PAGEREF _Toc33698127 \h </w:instrText>
        </w:r>
        <w:r>
          <w:rPr>
            <w:noProof/>
            <w:webHidden/>
          </w:rPr>
        </w:r>
        <w:r>
          <w:rPr>
            <w:noProof/>
            <w:webHidden/>
          </w:rPr>
          <w:fldChar w:fldCharType="separate"/>
        </w:r>
        <w:r>
          <w:rPr>
            <w:noProof/>
            <w:webHidden/>
          </w:rPr>
          <w:t>286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28" w:history="1">
        <w:r w:rsidRPr="00621402">
          <w:rPr>
            <w:rStyle w:val="Hyperlink"/>
            <w:noProof/>
          </w:rPr>
          <w:t>3.1.1.5.1.11</w:t>
        </w:r>
        <w:r>
          <w:rPr>
            <w:rFonts w:asciiTheme="minorHAnsi" w:eastAsiaTheme="minorEastAsia" w:hAnsiTheme="minorHAnsi" w:cstheme="minorBidi"/>
            <w:noProof/>
            <w:sz w:val="22"/>
            <w:szCs w:val="22"/>
          </w:rPr>
          <w:tab/>
        </w:r>
        <w:r w:rsidRPr="00621402">
          <w:rPr>
            <w:rStyle w:val="Hyperlink"/>
            <w:noProof/>
          </w:rPr>
          <w:t>Constraints and Processing Specifics Defined Elsewhere</w:t>
        </w:r>
        <w:r>
          <w:rPr>
            <w:noProof/>
            <w:webHidden/>
          </w:rPr>
          <w:tab/>
        </w:r>
        <w:r>
          <w:rPr>
            <w:noProof/>
            <w:webHidden/>
          </w:rPr>
          <w:fldChar w:fldCharType="begin"/>
        </w:r>
        <w:r>
          <w:rPr>
            <w:noProof/>
            <w:webHidden/>
          </w:rPr>
          <w:instrText xml:space="preserve"> PAGEREF _Toc33698128 \h </w:instrText>
        </w:r>
        <w:r>
          <w:rPr>
            <w:noProof/>
            <w:webHidden/>
          </w:rPr>
        </w:r>
        <w:r>
          <w:rPr>
            <w:noProof/>
            <w:webHidden/>
          </w:rPr>
          <w:fldChar w:fldCharType="separate"/>
        </w:r>
        <w:r>
          <w:rPr>
            <w:noProof/>
            <w:webHidden/>
          </w:rPr>
          <w:t>286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129" w:history="1">
        <w:r w:rsidRPr="00621402">
          <w:rPr>
            <w:rStyle w:val="Hyperlink"/>
            <w:noProof/>
          </w:rPr>
          <w:t>3.1.1.5.2</w:t>
        </w:r>
        <w:r>
          <w:rPr>
            <w:rFonts w:asciiTheme="minorHAnsi" w:eastAsiaTheme="minorEastAsia" w:hAnsiTheme="minorHAnsi" w:cstheme="minorBidi"/>
            <w:noProof/>
            <w:sz w:val="22"/>
            <w:szCs w:val="22"/>
          </w:rPr>
          <w:tab/>
        </w:r>
        <w:r w:rsidRPr="00621402">
          <w:rPr>
            <w:rStyle w:val="Hyperlink"/>
            <w:noProof/>
          </w:rPr>
          <w:t>Add Operation</w:t>
        </w:r>
        <w:r>
          <w:rPr>
            <w:noProof/>
            <w:webHidden/>
          </w:rPr>
          <w:tab/>
        </w:r>
        <w:r>
          <w:rPr>
            <w:noProof/>
            <w:webHidden/>
          </w:rPr>
          <w:fldChar w:fldCharType="begin"/>
        </w:r>
        <w:r>
          <w:rPr>
            <w:noProof/>
            <w:webHidden/>
          </w:rPr>
          <w:instrText xml:space="preserve"> PAGEREF _Toc33698129 \h </w:instrText>
        </w:r>
        <w:r>
          <w:rPr>
            <w:noProof/>
            <w:webHidden/>
          </w:rPr>
        </w:r>
        <w:r>
          <w:rPr>
            <w:noProof/>
            <w:webHidden/>
          </w:rPr>
          <w:fldChar w:fldCharType="separate"/>
        </w:r>
        <w:r>
          <w:rPr>
            <w:noProof/>
            <w:webHidden/>
          </w:rPr>
          <w:t>286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30" w:history="1">
        <w:r w:rsidRPr="00621402">
          <w:rPr>
            <w:rStyle w:val="Hyperlink"/>
            <w:noProof/>
          </w:rPr>
          <w:t>3.1.1.5.2.1</w:t>
        </w:r>
        <w:r>
          <w:rPr>
            <w:rFonts w:asciiTheme="minorHAnsi" w:eastAsiaTheme="minorEastAsia" w:hAnsiTheme="minorHAnsi" w:cstheme="minorBidi"/>
            <w:noProof/>
            <w:sz w:val="22"/>
            <w:szCs w:val="22"/>
          </w:rPr>
          <w:tab/>
        </w:r>
        <w:r w:rsidRPr="00621402">
          <w:rPr>
            <w:rStyle w:val="Hyperlink"/>
            <w:noProof/>
          </w:rPr>
          <w:t>Security Considerations</w:t>
        </w:r>
        <w:r>
          <w:rPr>
            <w:noProof/>
            <w:webHidden/>
          </w:rPr>
          <w:tab/>
        </w:r>
        <w:r>
          <w:rPr>
            <w:noProof/>
            <w:webHidden/>
          </w:rPr>
          <w:fldChar w:fldCharType="begin"/>
        </w:r>
        <w:r>
          <w:rPr>
            <w:noProof/>
            <w:webHidden/>
          </w:rPr>
          <w:instrText xml:space="preserve"> PAGEREF _Toc33698130 \h </w:instrText>
        </w:r>
        <w:r>
          <w:rPr>
            <w:noProof/>
            <w:webHidden/>
          </w:rPr>
        </w:r>
        <w:r>
          <w:rPr>
            <w:noProof/>
            <w:webHidden/>
          </w:rPr>
          <w:fldChar w:fldCharType="separate"/>
        </w:r>
        <w:r>
          <w:rPr>
            <w:noProof/>
            <w:webHidden/>
          </w:rPr>
          <w:t>287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31" w:history="1">
        <w:r w:rsidRPr="00621402">
          <w:rPr>
            <w:rStyle w:val="Hyperlink"/>
            <w:noProof/>
          </w:rPr>
          <w:t>3.1.1.5.2.2</w:t>
        </w:r>
        <w:r>
          <w:rPr>
            <w:rFonts w:asciiTheme="minorHAnsi" w:eastAsiaTheme="minorEastAsia" w:hAnsiTheme="minorHAnsi" w:cstheme="minorBidi"/>
            <w:noProof/>
            <w:sz w:val="22"/>
            <w:szCs w:val="22"/>
          </w:rPr>
          <w:tab/>
        </w:r>
        <w:r w:rsidRPr="00621402">
          <w:rPr>
            <w:rStyle w:val="Hyperlink"/>
            <w:noProof/>
          </w:rPr>
          <w:t>Constraints</w:t>
        </w:r>
        <w:r>
          <w:rPr>
            <w:noProof/>
            <w:webHidden/>
          </w:rPr>
          <w:tab/>
        </w:r>
        <w:r>
          <w:rPr>
            <w:noProof/>
            <w:webHidden/>
          </w:rPr>
          <w:fldChar w:fldCharType="begin"/>
        </w:r>
        <w:r>
          <w:rPr>
            <w:noProof/>
            <w:webHidden/>
          </w:rPr>
          <w:instrText xml:space="preserve"> PAGEREF _Toc33698131 \h </w:instrText>
        </w:r>
        <w:r>
          <w:rPr>
            <w:noProof/>
            <w:webHidden/>
          </w:rPr>
        </w:r>
        <w:r>
          <w:rPr>
            <w:noProof/>
            <w:webHidden/>
          </w:rPr>
          <w:fldChar w:fldCharType="separate"/>
        </w:r>
        <w:r>
          <w:rPr>
            <w:noProof/>
            <w:webHidden/>
          </w:rPr>
          <w:t>288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32" w:history="1">
        <w:r w:rsidRPr="00621402">
          <w:rPr>
            <w:rStyle w:val="Hyperlink"/>
            <w:noProof/>
          </w:rPr>
          <w:t>3.1.1.5.2.3</w:t>
        </w:r>
        <w:r>
          <w:rPr>
            <w:rFonts w:asciiTheme="minorHAnsi" w:eastAsiaTheme="minorEastAsia" w:hAnsiTheme="minorHAnsi" w:cstheme="minorBidi"/>
            <w:noProof/>
            <w:sz w:val="22"/>
            <w:szCs w:val="22"/>
          </w:rPr>
          <w:tab/>
        </w:r>
        <w:r w:rsidRPr="00621402">
          <w:rPr>
            <w:rStyle w:val="Hyperlink"/>
            <w:noProof/>
          </w:rPr>
          <w:t>Special Classes and Attributes</w:t>
        </w:r>
        <w:r>
          <w:rPr>
            <w:noProof/>
            <w:webHidden/>
          </w:rPr>
          <w:tab/>
        </w:r>
        <w:r>
          <w:rPr>
            <w:noProof/>
            <w:webHidden/>
          </w:rPr>
          <w:fldChar w:fldCharType="begin"/>
        </w:r>
        <w:r>
          <w:rPr>
            <w:noProof/>
            <w:webHidden/>
          </w:rPr>
          <w:instrText xml:space="preserve"> PAGEREF _Toc33698132 \h </w:instrText>
        </w:r>
        <w:r>
          <w:rPr>
            <w:noProof/>
            <w:webHidden/>
          </w:rPr>
        </w:r>
        <w:r>
          <w:rPr>
            <w:noProof/>
            <w:webHidden/>
          </w:rPr>
          <w:fldChar w:fldCharType="separate"/>
        </w:r>
        <w:r>
          <w:rPr>
            <w:noProof/>
            <w:webHidden/>
          </w:rPr>
          <w:t>293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33" w:history="1">
        <w:r w:rsidRPr="00621402">
          <w:rPr>
            <w:rStyle w:val="Hyperlink"/>
            <w:noProof/>
          </w:rPr>
          <w:t>3.1.1.5.2.4</w:t>
        </w:r>
        <w:r>
          <w:rPr>
            <w:rFonts w:asciiTheme="minorHAnsi" w:eastAsiaTheme="minorEastAsia" w:hAnsiTheme="minorHAnsi" w:cstheme="minorBidi"/>
            <w:noProof/>
            <w:sz w:val="22"/>
            <w:szCs w:val="22"/>
          </w:rPr>
          <w:tab/>
        </w:r>
        <w:r w:rsidRPr="00621402">
          <w:rPr>
            <w:rStyle w:val="Hyperlink"/>
            <w:noProof/>
          </w:rPr>
          <w:t>Processing Specifics</w:t>
        </w:r>
        <w:r>
          <w:rPr>
            <w:noProof/>
            <w:webHidden/>
          </w:rPr>
          <w:tab/>
        </w:r>
        <w:r>
          <w:rPr>
            <w:noProof/>
            <w:webHidden/>
          </w:rPr>
          <w:fldChar w:fldCharType="begin"/>
        </w:r>
        <w:r>
          <w:rPr>
            <w:noProof/>
            <w:webHidden/>
          </w:rPr>
          <w:instrText xml:space="preserve"> PAGEREF _Toc33698133 \h </w:instrText>
        </w:r>
        <w:r>
          <w:rPr>
            <w:noProof/>
            <w:webHidden/>
          </w:rPr>
        </w:r>
        <w:r>
          <w:rPr>
            <w:noProof/>
            <w:webHidden/>
          </w:rPr>
          <w:fldChar w:fldCharType="separate"/>
        </w:r>
        <w:r>
          <w:rPr>
            <w:noProof/>
            <w:webHidden/>
          </w:rPr>
          <w:t>293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34" w:history="1">
        <w:r w:rsidRPr="00621402">
          <w:rPr>
            <w:rStyle w:val="Hyperlink"/>
            <w:noProof/>
          </w:rPr>
          <w:t>3.1.1.5.2.5</w:t>
        </w:r>
        <w:r>
          <w:rPr>
            <w:rFonts w:asciiTheme="minorHAnsi" w:eastAsiaTheme="minorEastAsia" w:hAnsiTheme="minorHAnsi" w:cstheme="minorBidi"/>
            <w:noProof/>
            <w:sz w:val="22"/>
            <w:szCs w:val="22"/>
          </w:rPr>
          <w:tab/>
        </w:r>
        <w:r w:rsidRPr="00621402">
          <w:rPr>
            <w:rStyle w:val="Hyperlink"/>
            <w:noProof/>
          </w:rPr>
          <w:t>Quota Calculation</w:t>
        </w:r>
        <w:r>
          <w:rPr>
            <w:noProof/>
            <w:webHidden/>
          </w:rPr>
          <w:tab/>
        </w:r>
        <w:r>
          <w:rPr>
            <w:noProof/>
            <w:webHidden/>
          </w:rPr>
          <w:fldChar w:fldCharType="begin"/>
        </w:r>
        <w:r>
          <w:rPr>
            <w:noProof/>
            <w:webHidden/>
          </w:rPr>
          <w:instrText xml:space="preserve"> PAGEREF _Toc33698134 \h </w:instrText>
        </w:r>
        <w:r>
          <w:rPr>
            <w:noProof/>
            <w:webHidden/>
          </w:rPr>
        </w:r>
        <w:r>
          <w:rPr>
            <w:noProof/>
            <w:webHidden/>
          </w:rPr>
          <w:fldChar w:fldCharType="separate"/>
        </w:r>
        <w:r>
          <w:rPr>
            <w:noProof/>
            <w:webHidden/>
          </w:rPr>
          <w:t>296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35" w:history="1">
        <w:r w:rsidRPr="00621402">
          <w:rPr>
            <w:rStyle w:val="Hyperlink"/>
            <w:noProof/>
          </w:rPr>
          <w:t>3.1.1.5.2.6</w:t>
        </w:r>
        <w:r>
          <w:rPr>
            <w:rFonts w:asciiTheme="minorHAnsi" w:eastAsiaTheme="minorEastAsia" w:hAnsiTheme="minorHAnsi" w:cstheme="minorBidi"/>
            <w:noProof/>
            <w:sz w:val="22"/>
            <w:szCs w:val="22"/>
          </w:rPr>
          <w:tab/>
        </w:r>
        <w:r w:rsidRPr="00621402">
          <w:rPr>
            <w:rStyle w:val="Hyperlink"/>
            <w:noProof/>
          </w:rPr>
          <w:t>NC Requirements</w:t>
        </w:r>
        <w:r>
          <w:rPr>
            <w:noProof/>
            <w:webHidden/>
          </w:rPr>
          <w:tab/>
        </w:r>
        <w:r>
          <w:rPr>
            <w:noProof/>
            <w:webHidden/>
          </w:rPr>
          <w:fldChar w:fldCharType="begin"/>
        </w:r>
        <w:r>
          <w:rPr>
            <w:noProof/>
            <w:webHidden/>
          </w:rPr>
          <w:instrText xml:space="preserve"> PAGEREF _Toc33698135 \h </w:instrText>
        </w:r>
        <w:r>
          <w:rPr>
            <w:noProof/>
            <w:webHidden/>
          </w:rPr>
        </w:r>
        <w:r>
          <w:rPr>
            <w:noProof/>
            <w:webHidden/>
          </w:rPr>
          <w:fldChar w:fldCharType="separate"/>
        </w:r>
        <w:r>
          <w:rPr>
            <w:noProof/>
            <w:webHidden/>
          </w:rPr>
          <w:t>297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36" w:history="1">
        <w:r w:rsidRPr="00621402">
          <w:rPr>
            <w:rStyle w:val="Hyperlink"/>
            <w:noProof/>
          </w:rPr>
          <w:t>3.1.1.5.2.7</w:t>
        </w:r>
        <w:r>
          <w:rPr>
            <w:rFonts w:asciiTheme="minorHAnsi" w:eastAsiaTheme="minorEastAsia" w:hAnsiTheme="minorHAnsi" w:cstheme="minorBidi"/>
            <w:noProof/>
            <w:sz w:val="22"/>
            <w:szCs w:val="22"/>
          </w:rPr>
          <w:tab/>
        </w:r>
        <w:r w:rsidRPr="00621402">
          <w:rPr>
            <w:rStyle w:val="Hyperlink"/>
            <w:noProof/>
          </w:rPr>
          <w:t>crossRef Requirements</w:t>
        </w:r>
        <w:r>
          <w:rPr>
            <w:noProof/>
            <w:webHidden/>
          </w:rPr>
          <w:tab/>
        </w:r>
        <w:r>
          <w:rPr>
            <w:noProof/>
            <w:webHidden/>
          </w:rPr>
          <w:fldChar w:fldCharType="begin"/>
        </w:r>
        <w:r>
          <w:rPr>
            <w:noProof/>
            <w:webHidden/>
          </w:rPr>
          <w:instrText xml:space="preserve"> PAGEREF _Toc33698136 \h </w:instrText>
        </w:r>
        <w:r>
          <w:rPr>
            <w:noProof/>
            <w:webHidden/>
          </w:rPr>
        </w:r>
        <w:r>
          <w:rPr>
            <w:noProof/>
            <w:webHidden/>
          </w:rPr>
          <w:fldChar w:fldCharType="separate"/>
        </w:r>
        <w:r>
          <w:rPr>
            <w:noProof/>
            <w:webHidden/>
          </w:rPr>
          <w:t>297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37" w:history="1">
        <w:r w:rsidRPr="00621402">
          <w:rPr>
            <w:rStyle w:val="Hyperlink"/>
            <w:noProof/>
          </w:rPr>
          <w:t>3.1.1.5.2.8</w:t>
        </w:r>
        <w:r>
          <w:rPr>
            <w:rFonts w:asciiTheme="minorHAnsi" w:eastAsiaTheme="minorEastAsia" w:hAnsiTheme="minorHAnsi" w:cstheme="minorBidi"/>
            <w:noProof/>
            <w:sz w:val="22"/>
            <w:szCs w:val="22"/>
          </w:rPr>
          <w:tab/>
        </w:r>
        <w:r w:rsidRPr="00621402">
          <w:rPr>
            <w:rStyle w:val="Hyperlink"/>
            <w:noProof/>
          </w:rPr>
          <w:t>NC-Add Operation</w:t>
        </w:r>
        <w:r>
          <w:rPr>
            <w:noProof/>
            <w:webHidden/>
          </w:rPr>
          <w:tab/>
        </w:r>
        <w:r>
          <w:rPr>
            <w:noProof/>
            <w:webHidden/>
          </w:rPr>
          <w:fldChar w:fldCharType="begin"/>
        </w:r>
        <w:r>
          <w:rPr>
            <w:noProof/>
            <w:webHidden/>
          </w:rPr>
          <w:instrText xml:space="preserve"> PAGEREF _Toc33698137 \h </w:instrText>
        </w:r>
        <w:r>
          <w:rPr>
            <w:noProof/>
            <w:webHidden/>
          </w:rPr>
        </w:r>
        <w:r>
          <w:rPr>
            <w:noProof/>
            <w:webHidden/>
          </w:rPr>
          <w:fldChar w:fldCharType="separate"/>
        </w:r>
        <w:r>
          <w:rPr>
            <w:noProof/>
            <w:webHidden/>
          </w:rPr>
          <w:t>298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38" w:history="1">
        <w:r w:rsidRPr="00621402">
          <w:rPr>
            <w:rStyle w:val="Hyperlink"/>
            <w:noProof/>
          </w:rPr>
          <w:t>3.1.1.5.2.8.1</w:t>
        </w:r>
        <w:r>
          <w:rPr>
            <w:rFonts w:asciiTheme="minorHAnsi" w:eastAsiaTheme="minorEastAsia" w:hAnsiTheme="minorHAnsi" w:cstheme="minorBidi"/>
            <w:noProof/>
            <w:sz w:val="22"/>
            <w:szCs w:val="22"/>
          </w:rPr>
          <w:tab/>
        </w:r>
        <w:r w:rsidRPr="00621402">
          <w:rPr>
            <w:rStyle w:val="Hyperlink"/>
            <w:noProof/>
          </w:rPr>
          <w:t>Constraints</w:t>
        </w:r>
        <w:r>
          <w:rPr>
            <w:noProof/>
            <w:webHidden/>
          </w:rPr>
          <w:tab/>
        </w:r>
        <w:r>
          <w:rPr>
            <w:noProof/>
            <w:webHidden/>
          </w:rPr>
          <w:fldChar w:fldCharType="begin"/>
        </w:r>
        <w:r>
          <w:rPr>
            <w:noProof/>
            <w:webHidden/>
          </w:rPr>
          <w:instrText xml:space="preserve"> PAGEREF _Toc33698138 \h </w:instrText>
        </w:r>
        <w:r>
          <w:rPr>
            <w:noProof/>
            <w:webHidden/>
          </w:rPr>
        </w:r>
        <w:r>
          <w:rPr>
            <w:noProof/>
            <w:webHidden/>
          </w:rPr>
          <w:fldChar w:fldCharType="separate"/>
        </w:r>
        <w:r>
          <w:rPr>
            <w:noProof/>
            <w:webHidden/>
          </w:rPr>
          <w:t>298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39" w:history="1">
        <w:r w:rsidRPr="00621402">
          <w:rPr>
            <w:rStyle w:val="Hyperlink"/>
            <w:noProof/>
          </w:rPr>
          <w:t>3.1.1.5.2.8.2</w:t>
        </w:r>
        <w:r>
          <w:rPr>
            <w:rFonts w:asciiTheme="minorHAnsi" w:eastAsiaTheme="minorEastAsia" w:hAnsiTheme="minorHAnsi" w:cstheme="minorBidi"/>
            <w:noProof/>
            <w:sz w:val="22"/>
            <w:szCs w:val="22"/>
          </w:rPr>
          <w:tab/>
        </w:r>
        <w:r w:rsidRPr="00621402">
          <w:rPr>
            <w:rStyle w:val="Hyperlink"/>
            <w:noProof/>
          </w:rPr>
          <w:t>Security Considerations</w:t>
        </w:r>
        <w:r>
          <w:rPr>
            <w:noProof/>
            <w:webHidden/>
          </w:rPr>
          <w:tab/>
        </w:r>
        <w:r>
          <w:rPr>
            <w:noProof/>
            <w:webHidden/>
          </w:rPr>
          <w:fldChar w:fldCharType="begin"/>
        </w:r>
        <w:r>
          <w:rPr>
            <w:noProof/>
            <w:webHidden/>
          </w:rPr>
          <w:instrText xml:space="preserve"> PAGEREF _Toc33698139 \h </w:instrText>
        </w:r>
        <w:r>
          <w:rPr>
            <w:noProof/>
            <w:webHidden/>
          </w:rPr>
        </w:r>
        <w:r>
          <w:rPr>
            <w:noProof/>
            <w:webHidden/>
          </w:rPr>
          <w:fldChar w:fldCharType="separate"/>
        </w:r>
        <w:r>
          <w:rPr>
            <w:noProof/>
            <w:webHidden/>
          </w:rPr>
          <w:t>298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40" w:history="1">
        <w:r w:rsidRPr="00621402">
          <w:rPr>
            <w:rStyle w:val="Hyperlink"/>
            <w:noProof/>
          </w:rPr>
          <w:t>3.1.1.5.2.8.3</w:t>
        </w:r>
        <w:r>
          <w:rPr>
            <w:rFonts w:asciiTheme="minorHAnsi" w:eastAsiaTheme="minorEastAsia" w:hAnsiTheme="minorHAnsi" w:cstheme="minorBidi"/>
            <w:noProof/>
            <w:sz w:val="22"/>
            <w:szCs w:val="22"/>
          </w:rPr>
          <w:tab/>
        </w:r>
        <w:r w:rsidRPr="00621402">
          <w:rPr>
            <w:rStyle w:val="Hyperlink"/>
            <w:noProof/>
          </w:rPr>
          <w:t>Processing Specifics</w:t>
        </w:r>
        <w:r>
          <w:rPr>
            <w:noProof/>
            <w:webHidden/>
          </w:rPr>
          <w:tab/>
        </w:r>
        <w:r>
          <w:rPr>
            <w:noProof/>
            <w:webHidden/>
          </w:rPr>
          <w:fldChar w:fldCharType="begin"/>
        </w:r>
        <w:r>
          <w:rPr>
            <w:noProof/>
            <w:webHidden/>
          </w:rPr>
          <w:instrText xml:space="preserve"> PAGEREF _Toc33698140 \h </w:instrText>
        </w:r>
        <w:r>
          <w:rPr>
            <w:noProof/>
            <w:webHidden/>
          </w:rPr>
        </w:r>
        <w:r>
          <w:rPr>
            <w:noProof/>
            <w:webHidden/>
          </w:rPr>
          <w:fldChar w:fldCharType="separate"/>
        </w:r>
        <w:r>
          <w:rPr>
            <w:noProof/>
            <w:webHidden/>
          </w:rPr>
          <w:t>299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141" w:history="1">
        <w:r w:rsidRPr="00621402">
          <w:rPr>
            <w:rStyle w:val="Hyperlink"/>
            <w:noProof/>
          </w:rPr>
          <w:t>3.1.1.5.3</w:t>
        </w:r>
        <w:r>
          <w:rPr>
            <w:rFonts w:asciiTheme="minorHAnsi" w:eastAsiaTheme="minorEastAsia" w:hAnsiTheme="minorHAnsi" w:cstheme="minorBidi"/>
            <w:noProof/>
            <w:sz w:val="22"/>
            <w:szCs w:val="22"/>
          </w:rPr>
          <w:tab/>
        </w:r>
        <w:r w:rsidRPr="00621402">
          <w:rPr>
            <w:rStyle w:val="Hyperlink"/>
            <w:noProof/>
          </w:rPr>
          <w:t>Modify Operation</w:t>
        </w:r>
        <w:r>
          <w:rPr>
            <w:noProof/>
            <w:webHidden/>
          </w:rPr>
          <w:tab/>
        </w:r>
        <w:r>
          <w:rPr>
            <w:noProof/>
            <w:webHidden/>
          </w:rPr>
          <w:fldChar w:fldCharType="begin"/>
        </w:r>
        <w:r>
          <w:rPr>
            <w:noProof/>
            <w:webHidden/>
          </w:rPr>
          <w:instrText xml:space="preserve"> PAGEREF _Toc33698141 \h </w:instrText>
        </w:r>
        <w:r>
          <w:rPr>
            <w:noProof/>
            <w:webHidden/>
          </w:rPr>
        </w:r>
        <w:r>
          <w:rPr>
            <w:noProof/>
            <w:webHidden/>
          </w:rPr>
          <w:fldChar w:fldCharType="separate"/>
        </w:r>
        <w:r>
          <w:rPr>
            <w:noProof/>
            <w:webHidden/>
          </w:rPr>
          <w:t>299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42" w:history="1">
        <w:r w:rsidRPr="00621402">
          <w:rPr>
            <w:rStyle w:val="Hyperlink"/>
            <w:noProof/>
          </w:rPr>
          <w:t>3.1.1.5.3.1</w:t>
        </w:r>
        <w:r>
          <w:rPr>
            <w:rFonts w:asciiTheme="minorHAnsi" w:eastAsiaTheme="minorEastAsia" w:hAnsiTheme="minorHAnsi" w:cstheme="minorBidi"/>
            <w:noProof/>
            <w:sz w:val="22"/>
            <w:szCs w:val="22"/>
          </w:rPr>
          <w:tab/>
        </w:r>
        <w:r w:rsidRPr="00621402">
          <w:rPr>
            <w:rStyle w:val="Hyperlink"/>
            <w:noProof/>
          </w:rPr>
          <w:t>Security Considerations</w:t>
        </w:r>
        <w:r>
          <w:rPr>
            <w:noProof/>
            <w:webHidden/>
          </w:rPr>
          <w:tab/>
        </w:r>
        <w:r>
          <w:rPr>
            <w:noProof/>
            <w:webHidden/>
          </w:rPr>
          <w:fldChar w:fldCharType="begin"/>
        </w:r>
        <w:r>
          <w:rPr>
            <w:noProof/>
            <w:webHidden/>
          </w:rPr>
          <w:instrText xml:space="preserve"> PAGEREF _Toc33698142 \h </w:instrText>
        </w:r>
        <w:r>
          <w:rPr>
            <w:noProof/>
            <w:webHidden/>
          </w:rPr>
        </w:r>
        <w:r>
          <w:rPr>
            <w:noProof/>
            <w:webHidden/>
          </w:rPr>
          <w:fldChar w:fldCharType="separate"/>
        </w:r>
        <w:r>
          <w:rPr>
            <w:noProof/>
            <w:webHidden/>
          </w:rPr>
          <w:t>300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43" w:history="1">
        <w:r w:rsidRPr="00621402">
          <w:rPr>
            <w:rStyle w:val="Hyperlink"/>
            <w:noProof/>
          </w:rPr>
          <w:t>3.1.1.5.3.1.1</w:t>
        </w:r>
        <w:r>
          <w:rPr>
            <w:rFonts w:asciiTheme="minorHAnsi" w:eastAsiaTheme="minorEastAsia" w:hAnsiTheme="minorHAnsi" w:cstheme="minorBidi"/>
            <w:noProof/>
            <w:sz w:val="22"/>
            <w:szCs w:val="22"/>
          </w:rPr>
          <w:tab/>
        </w:r>
        <w:r w:rsidRPr="00621402">
          <w:rPr>
            <w:rStyle w:val="Hyperlink"/>
            <w:noProof/>
          </w:rPr>
          <w:t>Validated Writes</w:t>
        </w:r>
        <w:r>
          <w:rPr>
            <w:noProof/>
            <w:webHidden/>
          </w:rPr>
          <w:tab/>
        </w:r>
        <w:r>
          <w:rPr>
            <w:noProof/>
            <w:webHidden/>
          </w:rPr>
          <w:fldChar w:fldCharType="begin"/>
        </w:r>
        <w:r>
          <w:rPr>
            <w:noProof/>
            <w:webHidden/>
          </w:rPr>
          <w:instrText xml:space="preserve"> PAGEREF _Toc33698143 \h </w:instrText>
        </w:r>
        <w:r>
          <w:rPr>
            <w:noProof/>
            <w:webHidden/>
          </w:rPr>
        </w:r>
        <w:r>
          <w:rPr>
            <w:noProof/>
            <w:webHidden/>
          </w:rPr>
          <w:fldChar w:fldCharType="separate"/>
        </w:r>
        <w:r>
          <w:rPr>
            <w:noProof/>
            <w:webHidden/>
          </w:rPr>
          <w:t>300</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144" w:history="1">
        <w:r w:rsidRPr="00621402">
          <w:rPr>
            <w:rStyle w:val="Hyperlink"/>
            <w:noProof/>
          </w:rPr>
          <w:t>3.1.1.5.3.1.1.1</w:t>
        </w:r>
        <w:r>
          <w:rPr>
            <w:rFonts w:asciiTheme="minorHAnsi" w:eastAsiaTheme="minorEastAsia" w:hAnsiTheme="minorHAnsi" w:cstheme="minorBidi"/>
            <w:noProof/>
            <w:sz w:val="22"/>
            <w:szCs w:val="22"/>
          </w:rPr>
          <w:tab/>
        </w:r>
        <w:r w:rsidRPr="00621402">
          <w:rPr>
            <w:rStyle w:val="Hyperlink"/>
            <w:noProof/>
          </w:rPr>
          <w:t>Member</w:t>
        </w:r>
        <w:r>
          <w:rPr>
            <w:noProof/>
            <w:webHidden/>
          </w:rPr>
          <w:tab/>
        </w:r>
        <w:r>
          <w:rPr>
            <w:noProof/>
            <w:webHidden/>
          </w:rPr>
          <w:fldChar w:fldCharType="begin"/>
        </w:r>
        <w:r>
          <w:rPr>
            <w:noProof/>
            <w:webHidden/>
          </w:rPr>
          <w:instrText xml:space="preserve"> PAGEREF _Toc33698144 \h </w:instrText>
        </w:r>
        <w:r>
          <w:rPr>
            <w:noProof/>
            <w:webHidden/>
          </w:rPr>
        </w:r>
        <w:r>
          <w:rPr>
            <w:noProof/>
            <w:webHidden/>
          </w:rPr>
          <w:fldChar w:fldCharType="separate"/>
        </w:r>
        <w:r>
          <w:rPr>
            <w:noProof/>
            <w:webHidden/>
          </w:rPr>
          <w:t>300</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145" w:history="1">
        <w:r w:rsidRPr="00621402">
          <w:rPr>
            <w:rStyle w:val="Hyperlink"/>
            <w:noProof/>
          </w:rPr>
          <w:t>3.1.1.5.3.1.1.2</w:t>
        </w:r>
        <w:r>
          <w:rPr>
            <w:rFonts w:asciiTheme="minorHAnsi" w:eastAsiaTheme="minorEastAsia" w:hAnsiTheme="minorHAnsi" w:cstheme="minorBidi"/>
            <w:noProof/>
            <w:sz w:val="22"/>
            <w:szCs w:val="22"/>
          </w:rPr>
          <w:tab/>
        </w:r>
        <w:r w:rsidRPr="00621402">
          <w:rPr>
            <w:rStyle w:val="Hyperlink"/>
            <w:noProof/>
          </w:rPr>
          <w:t>dNSHostName</w:t>
        </w:r>
        <w:r>
          <w:rPr>
            <w:noProof/>
            <w:webHidden/>
          </w:rPr>
          <w:tab/>
        </w:r>
        <w:r>
          <w:rPr>
            <w:noProof/>
            <w:webHidden/>
          </w:rPr>
          <w:fldChar w:fldCharType="begin"/>
        </w:r>
        <w:r>
          <w:rPr>
            <w:noProof/>
            <w:webHidden/>
          </w:rPr>
          <w:instrText xml:space="preserve"> PAGEREF _Toc33698145 \h </w:instrText>
        </w:r>
        <w:r>
          <w:rPr>
            <w:noProof/>
            <w:webHidden/>
          </w:rPr>
        </w:r>
        <w:r>
          <w:rPr>
            <w:noProof/>
            <w:webHidden/>
          </w:rPr>
          <w:fldChar w:fldCharType="separate"/>
        </w:r>
        <w:r>
          <w:rPr>
            <w:noProof/>
            <w:webHidden/>
          </w:rPr>
          <w:t>300</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146" w:history="1">
        <w:r w:rsidRPr="00621402">
          <w:rPr>
            <w:rStyle w:val="Hyperlink"/>
            <w:noProof/>
          </w:rPr>
          <w:t>3.1.1.5.3.1.1.3</w:t>
        </w:r>
        <w:r>
          <w:rPr>
            <w:rFonts w:asciiTheme="minorHAnsi" w:eastAsiaTheme="minorEastAsia" w:hAnsiTheme="minorHAnsi" w:cstheme="minorBidi"/>
            <w:noProof/>
            <w:sz w:val="22"/>
            <w:szCs w:val="22"/>
          </w:rPr>
          <w:tab/>
        </w:r>
        <w:r w:rsidRPr="00621402">
          <w:rPr>
            <w:rStyle w:val="Hyperlink"/>
            <w:noProof/>
          </w:rPr>
          <w:t>msDS-AdditionalDnsHostName</w:t>
        </w:r>
        <w:r>
          <w:rPr>
            <w:noProof/>
            <w:webHidden/>
          </w:rPr>
          <w:tab/>
        </w:r>
        <w:r>
          <w:rPr>
            <w:noProof/>
            <w:webHidden/>
          </w:rPr>
          <w:fldChar w:fldCharType="begin"/>
        </w:r>
        <w:r>
          <w:rPr>
            <w:noProof/>
            <w:webHidden/>
          </w:rPr>
          <w:instrText xml:space="preserve"> PAGEREF _Toc33698146 \h </w:instrText>
        </w:r>
        <w:r>
          <w:rPr>
            <w:noProof/>
            <w:webHidden/>
          </w:rPr>
        </w:r>
        <w:r>
          <w:rPr>
            <w:noProof/>
            <w:webHidden/>
          </w:rPr>
          <w:fldChar w:fldCharType="separate"/>
        </w:r>
        <w:r>
          <w:rPr>
            <w:noProof/>
            <w:webHidden/>
          </w:rPr>
          <w:t>301</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147" w:history="1">
        <w:r w:rsidRPr="00621402">
          <w:rPr>
            <w:rStyle w:val="Hyperlink"/>
            <w:noProof/>
          </w:rPr>
          <w:t>3.1.1.5.3.1.1.4</w:t>
        </w:r>
        <w:r>
          <w:rPr>
            <w:rFonts w:asciiTheme="minorHAnsi" w:eastAsiaTheme="minorEastAsia" w:hAnsiTheme="minorHAnsi" w:cstheme="minorBidi"/>
            <w:noProof/>
            <w:sz w:val="22"/>
            <w:szCs w:val="22"/>
          </w:rPr>
          <w:tab/>
        </w:r>
        <w:r w:rsidRPr="00621402">
          <w:rPr>
            <w:rStyle w:val="Hyperlink"/>
            <w:noProof/>
          </w:rPr>
          <w:t>servicePrincipalName</w:t>
        </w:r>
        <w:r>
          <w:rPr>
            <w:noProof/>
            <w:webHidden/>
          </w:rPr>
          <w:tab/>
        </w:r>
        <w:r>
          <w:rPr>
            <w:noProof/>
            <w:webHidden/>
          </w:rPr>
          <w:fldChar w:fldCharType="begin"/>
        </w:r>
        <w:r>
          <w:rPr>
            <w:noProof/>
            <w:webHidden/>
          </w:rPr>
          <w:instrText xml:space="preserve"> PAGEREF _Toc33698147 \h </w:instrText>
        </w:r>
        <w:r>
          <w:rPr>
            <w:noProof/>
            <w:webHidden/>
          </w:rPr>
        </w:r>
        <w:r>
          <w:rPr>
            <w:noProof/>
            <w:webHidden/>
          </w:rPr>
          <w:fldChar w:fldCharType="separate"/>
        </w:r>
        <w:r>
          <w:rPr>
            <w:noProof/>
            <w:webHidden/>
          </w:rPr>
          <w:t>301</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148" w:history="1">
        <w:r w:rsidRPr="00621402">
          <w:rPr>
            <w:rStyle w:val="Hyperlink"/>
            <w:noProof/>
          </w:rPr>
          <w:t>3.1.1.5.3.1.1.5</w:t>
        </w:r>
        <w:r>
          <w:rPr>
            <w:rFonts w:asciiTheme="minorHAnsi" w:eastAsiaTheme="minorEastAsia" w:hAnsiTheme="minorHAnsi" w:cstheme="minorBidi"/>
            <w:noProof/>
            <w:sz w:val="22"/>
            <w:szCs w:val="22"/>
          </w:rPr>
          <w:tab/>
        </w:r>
        <w:r w:rsidRPr="00621402">
          <w:rPr>
            <w:rStyle w:val="Hyperlink"/>
            <w:noProof/>
          </w:rPr>
          <w:t>msDS-Behavior-Version</w:t>
        </w:r>
        <w:r>
          <w:rPr>
            <w:noProof/>
            <w:webHidden/>
          </w:rPr>
          <w:tab/>
        </w:r>
        <w:r>
          <w:rPr>
            <w:noProof/>
            <w:webHidden/>
          </w:rPr>
          <w:fldChar w:fldCharType="begin"/>
        </w:r>
        <w:r>
          <w:rPr>
            <w:noProof/>
            <w:webHidden/>
          </w:rPr>
          <w:instrText xml:space="preserve"> PAGEREF _Toc33698148 \h </w:instrText>
        </w:r>
        <w:r>
          <w:rPr>
            <w:noProof/>
            <w:webHidden/>
          </w:rPr>
        </w:r>
        <w:r>
          <w:rPr>
            <w:noProof/>
            <w:webHidden/>
          </w:rPr>
          <w:fldChar w:fldCharType="separate"/>
        </w:r>
        <w:r>
          <w:rPr>
            <w:noProof/>
            <w:webHidden/>
          </w:rPr>
          <w:t>302</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149" w:history="1">
        <w:r w:rsidRPr="00621402">
          <w:rPr>
            <w:rStyle w:val="Hyperlink"/>
            <w:noProof/>
          </w:rPr>
          <w:t>3.1.1.5.3.1.1.6</w:t>
        </w:r>
        <w:r>
          <w:rPr>
            <w:rFonts w:asciiTheme="minorHAnsi" w:eastAsiaTheme="minorEastAsia" w:hAnsiTheme="minorHAnsi" w:cstheme="minorBidi"/>
            <w:noProof/>
            <w:sz w:val="22"/>
            <w:szCs w:val="22"/>
          </w:rPr>
          <w:tab/>
        </w:r>
        <w:r w:rsidRPr="00621402">
          <w:rPr>
            <w:rStyle w:val="Hyperlink"/>
            <w:noProof/>
          </w:rPr>
          <w:t>msDS-KeyCredentialLink</w:t>
        </w:r>
        <w:r>
          <w:rPr>
            <w:noProof/>
            <w:webHidden/>
          </w:rPr>
          <w:tab/>
        </w:r>
        <w:r>
          <w:rPr>
            <w:noProof/>
            <w:webHidden/>
          </w:rPr>
          <w:fldChar w:fldCharType="begin"/>
        </w:r>
        <w:r>
          <w:rPr>
            <w:noProof/>
            <w:webHidden/>
          </w:rPr>
          <w:instrText xml:space="preserve"> PAGEREF _Toc33698149 \h </w:instrText>
        </w:r>
        <w:r>
          <w:rPr>
            <w:noProof/>
            <w:webHidden/>
          </w:rPr>
        </w:r>
        <w:r>
          <w:rPr>
            <w:noProof/>
            <w:webHidden/>
          </w:rPr>
          <w:fldChar w:fldCharType="separate"/>
        </w:r>
        <w:r>
          <w:rPr>
            <w:noProof/>
            <w:webHidden/>
          </w:rPr>
          <w:t>302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50" w:history="1">
        <w:r w:rsidRPr="00621402">
          <w:rPr>
            <w:rStyle w:val="Hyperlink"/>
            <w:noProof/>
          </w:rPr>
          <w:t>3.1.1.5.3.1.2</w:t>
        </w:r>
        <w:r>
          <w:rPr>
            <w:rFonts w:asciiTheme="minorHAnsi" w:eastAsiaTheme="minorEastAsia" w:hAnsiTheme="minorHAnsi" w:cstheme="minorBidi"/>
            <w:noProof/>
            <w:sz w:val="22"/>
            <w:szCs w:val="22"/>
          </w:rPr>
          <w:tab/>
        </w:r>
        <w:r w:rsidRPr="00621402">
          <w:rPr>
            <w:rStyle w:val="Hyperlink"/>
            <w:noProof/>
          </w:rPr>
          <w:t>FSMO Changes</w:t>
        </w:r>
        <w:r>
          <w:rPr>
            <w:noProof/>
            <w:webHidden/>
          </w:rPr>
          <w:tab/>
        </w:r>
        <w:r>
          <w:rPr>
            <w:noProof/>
            <w:webHidden/>
          </w:rPr>
          <w:fldChar w:fldCharType="begin"/>
        </w:r>
        <w:r>
          <w:rPr>
            <w:noProof/>
            <w:webHidden/>
          </w:rPr>
          <w:instrText xml:space="preserve"> PAGEREF _Toc33698150 \h </w:instrText>
        </w:r>
        <w:r>
          <w:rPr>
            <w:noProof/>
            <w:webHidden/>
          </w:rPr>
        </w:r>
        <w:r>
          <w:rPr>
            <w:noProof/>
            <w:webHidden/>
          </w:rPr>
          <w:fldChar w:fldCharType="separate"/>
        </w:r>
        <w:r>
          <w:rPr>
            <w:noProof/>
            <w:webHidden/>
          </w:rPr>
          <w:t>302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51" w:history="1">
        <w:r w:rsidRPr="00621402">
          <w:rPr>
            <w:rStyle w:val="Hyperlink"/>
            <w:noProof/>
          </w:rPr>
          <w:t>3.1.1.5.3.2</w:t>
        </w:r>
        <w:r>
          <w:rPr>
            <w:rFonts w:asciiTheme="minorHAnsi" w:eastAsiaTheme="minorEastAsia" w:hAnsiTheme="minorHAnsi" w:cstheme="minorBidi"/>
            <w:noProof/>
            <w:sz w:val="22"/>
            <w:szCs w:val="22"/>
          </w:rPr>
          <w:tab/>
        </w:r>
        <w:r w:rsidRPr="00621402">
          <w:rPr>
            <w:rStyle w:val="Hyperlink"/>
            <w:noProof/>
          </w:rPr>
          <w:t>Constraints</w:t>
        </w:r>
        <w:r>
          <w:rPr>
            <w:noProof/>
            <w:webHidden/>
          </w:rPr>
          <w:tab/>
        </w:r>
        <w:r>
          <w:rPr>
            <w:noProof/>
            <w:webHidden/>
          </w:rPr>
          <w:fldChar w:fldCharType="begin"/>
        </w:r>
        <w:r>
          <w:rPr>
            <w:noProof/>
            <w:webHidden/>
          </w:rPr>
          <w:instrText xml:space="preserve"> PAGEREF _Toc33698151 \h </w:instrText>
        </w:r>
        <w:r>
          <w:rPr>
            <w:noProof/>
            <w:webHidden/>
          </w:rPr>
        </w:r>
        <w:r>
          <w:rPr>
            <w:noProof/>
            <w:webHidden/>
          </w:rPr>
          <w:fldChar w:fldCharType="separate"/>
        </w:r>
        <w:r>
          <w:rPr>
            <w:noProof/>
            <w:webHidden/>
          </w:rPr>
          <w:t>303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52" w:history="1">
        <w:r w:rsidRPr="00621402">
          <w:rPr>
            <w:rStyle w:val="Hyperlink"/>
            <w:noProof/>
          </w:rPr>
          <w:t>3.1.1.5.3.3</w:t>
        </w:r>
        <w:r>
          <w:rPr>
            <w:rFonts w:asciiTheme="minorHAnsi" w:eastAsiaTheme="minorEastAsia" w:hAnsiTheme="minorHAnsi" w:cstheme="minorBidi"/>
            <w:noProof/>
            <w:sz w:val="22"/>
            <w:szCs w:val="22"/>
          </w:rPr>
          <w:tab/>
        </w:r>
        <w:r w:rsidRPr="00621402">
          <w:rPr>
            <w:rStyle w:val="Hyperlink"/>
            <w:noProof/>
          </w:rPr>
          <w:t>Processing Specifics</w:t>
        </w:r>
        <w:r>
          <w:rPr>
            <w:noProof/>
            <w:webHidden/>
          </w:rPr>
          <w:tab/>
        </w:r>
        <w:r>
          <w:rPr>
            <w:noProof/>
            <w:webHidden/>
          </w:rPr>
          <w:fldChar w:fldCharType="begin"/>
        </w:r>
        <w:r>
          <w:rPr>
            <w:noProof/>
            <w:webHidden/>
          </w:rPr>
          <w:instrText xml:space="preserve"> PAGEREF _Toc33698152 \h </w:instrText>
        </w:r>
        <w:r>
          <w:rPr>
            <w:noProof/>
            <w:webHidden/>
          </w:rPr>
        </w:r>
        <w:r>
          <w:rPr>
            <w:noProof/>
            <w:webHidden/>
          </w:rPr>
          <w:fldChar w:fldCharType="separate"/>
        </w:r>
        <w:r>
          <w:rPr>
            <w:noProof/>
            <w:webHidden/>
          </w:rPr>
          <w:t>307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53" w:history="1">
        <w:r w:rsidRPr="00621402">
          <w:rPr>
            <w:rStyle w:val="Hyperlink"/>
            <w:noProof/>
          </w:rPr>
          <w:t>3.1.1.5.3.4</w:t>
        </w:r>
        <w:r>
          <w:rPr>
            <w:rFonts w:asciiTheme="minorHAnsi" w:eastAsiaTheme="minorEastAsia" w:hAnsiTheme="minorHAnsi" w:cstheme="minorBidi"/>
            <w:noProof/>
            <w:sz w:val="22"/>
            <w:szCs w:val="22"/>
          </w:rPr>
          <w:tab/>
        </w:r>
        <w:r w:rsidRPr="00621402">
          <w:rPr>
            <w:rStyle w:val="Hyperlink"/>
            <w:noProof/>
          </w:rPr>
          <w:t>BehaviorVersion Updates</w:t>
        </w:r>
        <w:r>
          <w:rPr>
            <w:noProof/>
            <w:webHidden/>
          </w:rPr>
          <w:tab/>
        </w:r>
        <w:r>
          <w:rPr>
            <w:noProof/>
            <w:webHidden/>
          </w:rPr>
          <w:fldChar w:fldCharType="begin"/>
        </w:r>
        <w:r>
          <w:rPr>
            <w:noProof/>
            <w:webHidden/>
          </w:rPr>
          <w:instrText xml:space="preserve"> PAGEREF _Toc33698153 \h </w:instrText>
        </w:r>
        <w:r>
          <w:rPr>
            <w:noProof/>
            <w:webHidden/>
          </w:rPr>
        </w:r>
        <w:r>
          <w:rPr>
            <w:noProof/>
            <w:webHidden/>
          </w:rPr>
          <w:fldChar w:fldCharType="separate"/>
        </w:r>
        <w:r>
          <w:rPr>
            <w:noProof/>
            <w:webHidden/>
          </w:rPr>
          <w:t>308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54" w:history="1">
        <w:r w:rsidRPr="00621402">
          <w:rPr>
            <w:rStyle w:val="Hyperlink"/>
            <w:noProof/>
          </w:rPr>
          <w:t>3.1.1.5.3.5</w:t>
        </w:r>
        <w:r>
          <w:rPr>
            <w:rFonts w:asciiTheme="minorHAnsi" w:eastAsiaTheme="minorEastAsia" w:hAnsiTheme="minorHAnsi" w:cstheme="minorBidi"/>
            <w:noProof/>
            <w:sz w:val="22"/>
            <w:szCs w:val="22"/>
          </w:rPr>
          <w:tab/>
        </w:r>
        <w:r w:rsidRPr="00621402">
          <w:rPr>
            <w:rStyle w:val="Hyperlink"/>
            <w:noProof/>
          </w:rPr>
          <w:t>ObjectClass Updates</w:t>
        </w:r>
        <w:r>
          <w:rPr>
            <w:noProof/>
            <w:webHidden/>
          </w:rPr>
          <w:tab/>
        </w:r>
        <w:r>
          <w:rPr>
            <w:noProof/>
            <w:webHidden/>
          </w:rPr>
          <w:fldChar w:fldCharType="begin"/>
        </w:r>
        <w:r>
          <w:rPr>
            <w:noProof/>
            <w:webHidden/>
          </w:rPr>
          <w:instrText xml:space="preserve"> PAGEREF _Toc33698154 \h </w:instrText>
        </w:r>
        <w:r>
          <w:rPr>
            <w:noProof/>
            <w:webHidden/>
          </w:rPr>
        </w:r>
        <w:r>
          <w:rPr>
            <w:noProof/>
            <w:webHidden/>
          </w:rPr>
          <w:fldChar w:fldCharType="separate"/>
        </w:r>
        <w:r>
          <w:rPr>
            <w:noProof/>
            <w:webHidden/>
          </w:rPr>
          <w:t>310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55" w:history="1">
        <w:r w:rsidRPr="00621402">
          <w:rPr>
            <w:rStyle w:val="Hyperlink"/>
            <w:noProof/>
          </w:rPr>
          <w:t>3.1.1.5.3.6</w:t>
        </w:r>
        <w:r>
          <w:rPr>
            <w:rFonts w:asciiTheme="minorHAnsi" w:eastAsiaTheme="minorEastAsia" w:hAnsiTheme="minorHAnsi" w:cstheme="minorBidi"/>
            <w:noProof/>
            <w:sz w:val="22"/>
            <w:szCs w:val="22"/>
          </w:rPr>
          <w:tab/>
        </w:r>
        <w:r w:rsidRPr="00621402">
          <w:rPr>
            <w:rStyle w:val="Hyperlink"/>
            <w:noProof/>
          </w:rPr>
          <w:t>wellKnownObjects Updates</w:t>
        </w:r>
        <w:r>
          <w:rPr>
            <w:noProof/>
            <w:webHidden/>
          </w:rPr>
          <w:tab/>
        </w:r>
        <w:r>
          <w:rPr>
            <w:noProof/>
            <w:webHidden/>
          </w:rPr>
          <w:fldChar w:fldCharType="begin"/>
        </w:r>
        <w:r>
          <w:rPr>
            <w:noProof/>
            <w:webHidden/>
          </w:rPr>
          <w:instrText xml:space="preserve"> PAGEREF _Toc33698155 \h </w:instrText>
        </w:r>
        <w:r>
          <w:rPr>
            <w:noProof/>
            <w:webHidden/>
          </w:rPr>
        </w:r>
        <w:r>
          <w:rPr>
            <w:noProof/>
            <w:webHidden/>
          </w:rPr>
          <w:fldChar w:fldCharType="separate"/>
        </w:r>
        <w:r>
          <w:rPr>
            <w:noProof/>
            <w:webHidden/>
          </w:rPr>
          <w:t>311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56" w:history="1">
        <w:r w:rsidRPr="00621402">
          <w:rPr>
            <w:rStyle w:val="Hyperlink"/>
            <w:noProof/>
          </w:rPr>
          <w:t>3.1.1.5.3.7</w:t>
        </w:r>
        <w:r>
          <w:rPr>
            <w:rFonts w:asciiTheme="minorHAnsi" w:eastAsiaTheme="minorEastAsia" w:hAnsiTheme="minorHAnsi" w:cstheme="minorBidi"/>
            <w:noProof/>
            <w:sz w:val="22"/>
            <w:szCs w:val="22"/>
          </w:rPr>
          <w:tab/>
        </w:r>
        <w:r w:rsidRPr="00621402">
          <w:rPr>
            <w:rStyle w:val="Hyperlink"/>
            <w:noProof/>
          </w:rPr>
          <w:t>Undelete Operation</w:t>
        </w:r>
        <w:r>
          <w:rPr>
            <w:noProof/>
            <w:webHidden/>
          </w:rPr>
          <w:tab/>
        </w:r>
        <w:r>
          <w:rPr>
            <w:noProof/>
            <w:webHidden/>
          </w:rPr>
          <w:fldChar w:fldCharType="begin"/>
        </w:r>
        <w:r>
          <w:rPr>
            <w:noProof/>
            <w:webHidden/>
          </w:rPr>
          <w:instrText xml:space="preserve"> PAGEREF _Toc33698156 \h </w:instrText>
        </w:r>
        <w:r>
          <w:rPr>
            <w:noProof/>
            <w:webHidden/>
          </w:rPr>
        </w:r>
        <w:r>
          <w:rPr>
            <w:noProof/>
            <w:webHidden/>
          </w:rPr>
          <w:fldChar w:fldCharType="separate"/>
        </w:r>
        <w:r>
          <w:rPr>
            <w:noProof/>
            <w:webHidden/>
          </w:rPr>
          <w:t>312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57" w:history="1">
        <w:r w:rsidRPr="00621402">
          <w:rPr>
            <w:rStyle w:val="Hyperlink"/>
            <w:noProof/>
          </w:rPr>
          <w:t>3.1.1.5.3.7.1</w:t>
        </w:r>
        <w:r>
          <w:rPr>
            <w:rFonts w:asciiTheme="minorHAnsi" w:eastAsiaTheme="minorEastAsia" w:hAnsiTheme="minorHAnsi" w:cstheme="minorBidi"/>
            <w:noProof/>
            <w:sz w:val="22"/>
            <w:szCs w:val="22"/>
          </w:rPr>
          <w:tab/>
        </w:r>
        <w:r w:rsidRPr="00621402">
          <w:rPr>
            <w:rStyle w:val="Hyperlink"/>
            <w:noProof/>
          </w:rPr>
          <w:t>Undelete Security Considerations</w:t>
        </w:r>
        <w:r>
          <w:rPr>
            <w:noProof/>
            <w:webHidden/>
          </w:rPr>
          <w:tab/>
        </w:r>
        <w:r>
          <w:rPr>
            <w:noProof/>
            <w:webHidden/>
          </w:rPr>
          <w:fldChar w:fldCharType="begin"/>
        </w:r>
        <w:r>
          <w:rPr>
            <w:noProof/>
            <w:webHidden/>
          </w:rPr>
          <w:instrText xml:space="preserve"> PAGEREF _Toc33698157 \h </w:instrText>
        </w:r>
        <w:r>
          <w:rPr>
            <w:noProof/>
            <w:webHidden/>
          </w:rPr>
        </w:r>
        <w:r>
          <w:rPr>
            <w:noProof/>
            <w:webHidden/>
          </w:rPr>
          <w:fldChar w:fldCharType="separate"/>
        </w:r>
        <w:r>
          <w:rPr>
            <w:noProof/>
            <w:webHidden/>
          </w:rPr>
          <w:t>312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58" w:history="1">
        <w:r w:rsidRPr="00621402">
          <w:rPr>
            <w:rStyle w:val="Hyperlink"/>
            <w:noProof/>
          </w:rPr>
          <w:t>3.1.1.5.3.7.2</w:t>
        </w:r>
        <w:r>
          <w:rPr>
            <w:rFonts w:asciiTheme="minorHAnsi" w:eastAsiaTheme="minorEastAsia" w:hAnsiTheme="minorHAnsi" w:cstheme="minorBidi"/>
            <w:noProof/>
            <w:sz w:val="22"/>
            <w:szCs w:val="22"/>
          </w:rPr>
          <w:tab/>
        </w:r>
        <w:r w:rsidRPr="00621402">
          <w:rPr>
            <w:rStyle w:val="Hyperlink"/>
            <w:noProof/>
          </w:rPr>
          <w:t>Undelete Constraints</w:t>
        </w:r>
        <w:r>
          <w:rPr>
            <w:noProof/>
            <w:webHidden/>
          </w:rPr>
          <w:tab/>
        </w:r>
        <w:r>
          <w:rPr>
            <w:noProof/>
            <w:webHidden/>
          </w:rPr>
          <w:fldChar w:fldCharType="begin"/>
        </w:r>
        <w:r>
          <w:rPr>
            <w:noProof/>
            <w:webHidden/>
          </w:rPr>
          <w:instrText xml:space="preserve"> PAGEREF _Toc33698158 \h </w:instrText>
        </w:r>
        <w:r>
          <w:rPr>
            <w:noProof/>
            <w:webHidden/>
          </w:rPr>
        </w:r>
        <w:r>
          <w:rPr>
            <w:noProof/>
            <w:webHidden/>
          </w:rPr>
          <w:fldChar w:fldCharType="separate"/>
        </w:r>
        <w:r>
          <w:rPr>
            <w:noProof/>
            <w:webHidden/>
          </w:rPr>
          <w:t>312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59" w:history="1">
        <w:r w:rsidRPr="00621402">
          <w:rPr>
            <w:rStyle w:val="Hyperlink"/>
            <w:noProof/>
          </w:rPr>
          <w:t>3.1.1.5.3.7.3</w:t>
        </w:r>
        <w:r>
          <w:rPr>
            <w:rFonts w:asciiTheme="minorHAnsi" w:eastAsiaTheme="minorEastAsia" w:hAnsiTheme="minorHAnsi" w:cstheme="minorBidi"/>
            <w:noProof/>
            <w:sz w:val="22"/>
            <w:szCs w:val="22"/>
          </w:rPr>
          <w:tab/>
        </w:r>
        <w:r w:rsidRPr="00621402">
          <w:rPr>
            <w:rStyle w:val="Hyperlink"/>
            <w:noProof/>
          </w:rPr>
          <w:t>Undelete Processing Specifics</w:t>
        </w:r>
        <w:r>
          <w:rPr>
            <w:noProof/>
            <w:webHidden/>
          </w:rPr>
          <w:tab/>
        </w:r>
        <w:r>
          <w:rPr>
            <w:noProof/>
            <w:webHidden/>
          </w:rPr>
          <w:fldChar w:fldCharType="begin"/>
        </w:r>
        <w:r>
          <w:rPr>
            <w:noProof/>
            <w:webHidden/>
          </w:rPr>
          <w:instrText xml:space="preserve"> PAGEREF _Toc33698159 \h </w:instrText>
        </w:r>
        <w:r>
          <w:rPr>
            <w:noProof/>
            <w:webHidden/>
          </w:rPr>
        </w:r>
        <w:r>
          <w:rPr>
            <w:noProof/>
            <w:webHidden/>
          </w:rPr>
          <w:fldChar w:fldCharType="separate"/>
        </w:r>
        <w:r>
          <w:rPr>
            <w:noProof/>
            <w:webHidden/>
          </w:rPr>
          <w:t>313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160" w:history="1">
        <w:r w:rsidRPr="00621402">
          <w:rPr>
            <w:rStyle w:val="Hyperlink"/>
            <w:noProof/>
          </w:rPr>
          <w:t>3.1.1.5.4</w:t>
        </w:r>
        <w:r>
          <w:rPr>
            <w:rFonts w:asciiTheme="minorHAnsi" w:eastAsiaTheme="minorEastAsia" w:hAnsiTheme="minorHAnsi" w:cstheme="minorBidi"/>
            <w:noProof/>
            <w:sz w:val="22"/>
            <w:szCs w:val="22"/>
          </w:rPr>
          <w:tab/>
        </w:r>
        <w:r w:rsidRPr="00621402">
          <w:rPr>
            <w:rStyle w:val="Hyperlink"/>
            <w:noProof/>
          </w:rPr>
          <w:t>Modify DN</w:t>
        </w:r>
        <w:r>
          <w:rPr>
            <w:noProof/>
            <w:webHidden/>
          </w:rPr>
          <w:tab/>
        </w:r>
        <w:r>
          <w:rPr>
            <w:noProof/>
            <w:webHidden/>
          </w:rPr>
          <w:fldChar w:fldCharType="begin"/>
        </w:r>
        <w:r>
          <w:rPr>
            <w:noProof/>
            <w:webHidden/>
          </w:rPr>
          <w:instrText xml:space="preserve"> PAGEREF _Toc33698160 \h </w:instrText>
        </w:r>
        <w:r>
          <w:rPr>
            <w:noProof/>
            <w:webHidden/>
          </w:rPr>
        </w:r>
        <w:r>
          <w:rPr>
            <w:noProof/>
            <w:webHidden/>
          </w:rPr>
          <w:fldChar w:fldCharType="separate"/>
        </w:r>
        <w:r>
          <w:rPr>
            <w:noProof/>
            <w:webHidden/>
          </w:rPr>
          <w:t>313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61" w:history="1">
        <w:r w:rsidRPr="00621402">
          <w:rPr>
            <w:rStyle w:val="Hyperlink"/>
            <w:noProof/>
          </w:rPr>
          <w:t>3.1.1.5.4.1</w:t>
        </w:r>
        <w:r>
          <w:rPr>
            <w:rFonts w:asciiTheme="minorHAnsi" w:eastAsiaTheme="minorEastAsia" w:hAnsiTheme="minorHAnsi" w:cstheme="minorBidi"/>
            <w:noProof/>
            <w:sz w:val="22"/>
            <w:szCs w:val="22"/>
          </w:rPr>
          <w:tab/>
        </w:r>
        <w:r w:rsidRPr="00621402">
          <w:rPr>
            <w:rStyle w:val="Hyperlink"/>
            <w:noProof/>
          </w:rPr>
          <w:t>Intra Domain Modify DN</w:t>
        </w:r>
        <w:r>
          <w:rPr>
            <w:noProof/>
            <w:webHidden/>
          </w:rPr>
          <w:tab/>
        </w:r>
        <w:r>
          <w:rPr>
            <w:noProof/>
            <w:webHidden/>
          </w:rPr>
          <w:fldChar w:fldCharType="begin"/>
        </w:r>
        <w:r>
          <w:rPr>
            <w:noProof/>
            <w:webHidden/>
          </w:rPr>
          <w:instrText xml:space="preserve"> PAGEREF _Toc33698161 \h </w:instrText>
        </w:r>
        <w:r>
          <w:rPr>
            <w:noProof/>
            <w:webHidden/>
          </w:rPr>
        </w:r>
        <w:r>
          <w:rPr>
            <w:noProof/>
            <w:webHidden/>
          </w:rPr>
          <w:fldChar w:fldCharType="separate"/>
        </w:r>
        <w:r>
          <w:rPr>
            <w:noProof/>
            <w:webHidden/>
          </w:rPr>
          <w:t>314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62" w:history="1">
        <w:r w:rsidRPr="00621402">
          <w:rPr>
            <w:rStyle w:val="Hyperlink"/>
            <w:noProof/>
          </w:rPr>
          <w:t>3.1.1.5.4.1.1</w:t>
        </w:r>
        <w:r>
          <w:rPr>
            <w:rFonts w:asciiTheme="minorHAnsi" w:eastAsiaTheme="minorEastAsia" w:hAnsiTheme="minorHAnsi" w:cstheme="minorBidi"/>
            <w:noProof/>
            <w:sz w:val="22"/>
            <w:szCs w:val="22"/>
          </w:rPr>
          <w:tab/>
        </w:r>
        <w:r w:rsidRPr="00621402">
          <w:rPr>
            <w:rStyle w:val="Hyperlink"/>
            <w:noProof/>
          </w:rPr>
          <w:t>Security Considerations</w:t>
        </w:r>
        <w:r>
          <w:rPr>
            <w:noProof/>
            <w:webHidden/>
          </w:rPr>
          <w:tab/>
        </w:r>
        <w:r>
          <w:rPr>
            <w:noProof/>
            <w:webHidden/>
          </w:rPr>
          <w:fldChar w:fldCharType="begin"/>
        </w:r>
        <w:r>
          <w:rPr>
            <w:noProof/>
            <w:webHidden/>
          </w:rPr>
          <w:instrText xml:space="preserve"> PAGEREF _Toc33698162 \h </w:instrText>
        </w:r>
        <w:r>
          <w:rPr>
            <w:noProof/>
            <w:webHidden/>
          </w:rPr>
        </w:r>
        <w:r>
          <w:rPr>
            <w:noProof/>
            <w:webHidden/>
          </w:rPr>
          <w:fldChar w:fldCharType="separate"/>
        </w:r>
        <w:r>
          <w:rPr>
            <w:noProof/>
            <w:webHidden/>
          </w:rPr>
          <w:t>315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63" w:history="1">
        <w:r w:rsidRPr="00621402">
          <w:rPr>
            <w:rStyle w:val="Hyperlink"/>
            <w:noProof/>
          </w:rPr>
          <w:t>3.1.1.5.4.1.2</w:t>
        </w:r>
        <w:r>
          <w:rPr>
            <w:rFonts w:asciiTheme="minorHAnsi" w:eastAsiaTheme="minorEastAsia" w:hAnsiTheme="minorHAnsi" w:cstheme="minorBidi"/>
            <w:noProof/>
            <w:sz w:val="22"/>
            <w:szCs w:val="22"/>
          </w:rPr>
          <w:tab/>
        </w:r>
        <w:r w:rsidRPr="00621402">
          <w:rPr>
            <w:rStyle w:val="Hyperlink"/>
            <w:noProof/>
          </w:rPr>
          <w:t>Constraints</w:t>
        </w:r>
        <w:r>
          <w:rPr>
            <w:noProof/>
            <w:webHidden/>
          </w:rPr>
          <w:tab/>
        </w:r>
        <w:r>
          <w:rPr>
            <w:noProof/>
            <w:webHidden/>
          </w:rPr>
          <w:fldChar w:fldCharType="begin"/>
        </w:r>
        <w:r>
          <w:rPr>
            <w:noProof/>
            <w:webHidden/>
          </w:rPr>
          <w:instrText xml:space="preserve"> PAGEREF _Toc33698163 \h </w:instrText>
        </w:r>
        <w:r>
          <w:rPr>
            <w:noProof/>
            <w:webHidden/>
          </w:rPr>
        </w:r>
        <w:r>
          <w:rPr>
            <w:noProof/>
            <w:webHidden/>
          </w:rPr>
          <w:fldChar w:fldCharType="separate"/>
        </w:r>
        <w:r>
          <w:rPr>
            <w:noProof/>
            <w:webHidden/>
          </w:rPr>
          <w:t>315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64" w:history="1">
        <w:r w:rsidRPr="00621402">
          <w:rPr>
            <w:rStyle w:val="Hyperlink"/>
            <w:noProof/>
          </w:rPr>
          <w:t>3.1.1.5.4.1.3</w:t>
        </w:r>
        <w:r>
          <w:rPr>
            <w:rFonts w:asciiTheme="minorHAnsi" w:eastAsiaTheme="minorEastAsia" w:hAnsiTheme="minorHAnsi" w:cstheme="minorBidi"/>
            <w:noProof/>
            <w:sz w:val="22"/>
            <w:szCs w:val="22"/>
          </w:rPr>
          <w:tab/>
        </w:r>
        <w:r w:rsidRPr="00621402">
          <w:rPr>
            <w:rStyle w:val="Hyperlink"/>
            <w:noProof/>
          </w:rPr>
          <w:t>Processing Specifics</w:t>
        </w:r>
        <w:r>
          <w:rPr>
            <w:noProof/>
            <w:webHidden/>
          </w:rPr>
          <w:tab/>
        </w:r>
        <w:r>
          <w:rPr>
            <w:noProof/>
            <w:webHidden/>
          </w:rPr>
          <w:fldChar w:fldCharType="begin"/>
        </w:r>
        <w:r>
          <w:rPr>
            <w:noProof/>
            <w:webHidden/>
          </w:rPr>
          <w:instrText xml:space="preserve"> PAGEREF _Toc33698164 \h </w:instrText>
        </w:r>
        <w:r>
          <w:rPr>
            <w:noProof/>
            <w:webHidden/>
          </w:rPr>
        </w:r>
        <w:r>
          <w:rPr>
            <w:noProof/>
            <w:webHidden/>
          </w:rPr>
          <w:fldChar w:fldCharType="separate"/>
        </w:r>
        <w:r>
          <w:rPr>
            <w:noProof/>
            <w:webHidden/>
          </w:rPr>
          <w:t>316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65" w:history="1">
        <w:r w:rsidRPr="00621402">
          <w:rPr>
            <w:rStyle w:val="Hyperlink"/>
            <w:noProof/>
          </w:rPr>
          <w:t>3.1.1.5.4.2</w:t>
        </w:r>
        <w:r>
          <w:rPr>
            <w:rFonts w:asciiTheme="minorHAnsi" w:eastAsiaTheme="minorEastAsia" w:hAnsiTheme="minorHAnsi" w:cstheme="minorBidi"/>
            <w:noProof/>
            <w:sz w:val="22"/>
            <w:szCs w:val="22"/>
          </w:rPr>
          <w:tab/>
        </w:r>
        <w:r w:rsidRPr="00621402">
          <w:rPr>
            <w:rStyle w:val="Hyperlink"/>
            <w:noProof/>
          </w:rPr>
          <w:t>Cross Domain Move</w:t>
        </w:r>
        <w:r>
          <w:rPr>
            <w:noProof/>
            <w:webHidden/>
          </w:rPr>
          <w:tab/>
        </w:r>
        <w:r>
          <w:rPr>
            <w:noProof/>
            <w:webHidden/>
          </w:rPr>
          <w:fldChar w:fldCharType="begin"/>
        </w:r>
        <w:r>
          <w:rPr>
            <w:noProof/>
            <w:webHidden/>
          </w:rPr>
          <w:instrText xml:space="preserve"> PAGEREF _Toc33698165 \h </w:instrText>
        </w:r>
        <w:r>
          <w:rPr>
            <w:noProof/>
            <w:webHidden/>
          </w:rPr>
        </w:r>
        <w:r>
          <w:rPr>
            <w:noProof/>
            <w:webHidden/>
          </w:rPr>
          <w:fldChar w:fldCharType="separate"/>
        </w:r>
        <w:r>
          <w:rPr>
            <w:noProof/>
            <w:webHidden/>
          </w:rPr>
          <w:t>317</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66" w:history="1">
        <w:r w:rsidRPr="00621402">
          <w:rPr>
            <w:rStyle w:val="Hyperlink"/>
            <w:noProof/>
          </w:rPr>
          <w:t>3.1.1.5.4.2.1</w:t>
        </w:r>
        <w:r>
          <w:rPr>
            <w:rFonts w:asciiTheme="minorHAnsi" w:eastAsiaTheme="minorEastAsia" w:hAnsiTheme="minorHAnsi" w:cstheme="minorBidi"/>
            <w:noProof/>
            <w:sz w:val="22"/>
            <w:szCs w:val="22"/>
          </w:rPr>
          <w:tab/>
        </w:r>
        <w:r w:rsidRPr="00621402">
          <w:rPr>
            <w:rStyle w:val="Hyperlink"/>
            <w:noProof/>
          </w:rPr>
          <w:t>Security Considerations</w:t>
        </w:r>
        <w:r>
          <w:rPr>
            <w:noProof/>
            <w:webHidden/>
          </w:rPr>
          <w:tab/>
        </w:r>
        <w:r>
          <w:rPr>
            <w:noProof/>
            <w:webHidden/>
          </w:rPr>
          <w:fldChar w:fldCharType="begin"/>
        </w:r>
        <w:r>
          <w:rPr>
            <w:noProof/>
            <w:webHidden/>
          </w:rPr>
          <w:instrText xml:space="preserve"> PAGEREF _Toc33698166 \h </w:instrText>
        </w:r>
        <w:r>
          <w:rPr>
            <w:noProof/>
            <w:webHidden/>
          </w:rPr>
        </w:r>
        <w:r>
          <w:rPr>
            <w:noProof/>
            <w:webHidden/>
          </w:rPr>
          <w:fldChar w:fldCharType="separate"/>
        </w:r>
        <w:r>
          <w:rPr>
            <w:noProof/>
            <w:webHidden/>
          </w:rPr>
          <w:t>317</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67" w:history="1">
        <w:r w:rsidRPr="00621402">
          <w:rPr>
            <w:rStyle w:val="Hyperlink"/>
            <w:noProof/>
          </w:rPr>
          <w:t>3.1.1.5.4.2.2</w:t>
        </w:r>
        <w:r>
          <w:rPr>
            <w:rFonts w:asciiTheme="minorHAnsi" w:eastAsiaTheme="minorEastAsia" w:hAnsiTheme="minorHAnsi" w:cstheme="minorBidi"/>
            <w:noProof/>
            <w:sz w:val="22"/>
            <w:szCs w:val="22"/>
          </w:rPr>
          <w:tab/>
        </w:r>
        <w:r w:rsidRPr="00621402">
          <w:rPr>
            <w:rStyle w:val="Hyperlink"/>
            <w:noProof/>
          </w:rPr>
          <w:t>Constraints</w:t>
        </w:r>
        <w:r>
          <w:rPr>
            <w:noProof/>
            <w:webHidden/>
          </w:rPr>
          <w:tab/>
        </w:r>
        <w:r>
          <w:rPr>
            <w:noProof/>
            <w:webHidden/>
          </w:rPr>
          <w:fldChar w:fldCharType="begin"/>
        </w:r>
        <w:r>
          <w:rPr>
            <w:noProof/>
            <w:webHidden/>
          </w:rPr>
          <w:instrText xml:space="preserve"> PAGEREF _Toc33698167 \h </w:instrText>
        </w:r>
        <w:r>
          <w:rPr>
            <w:noProof/>
            <w:webHidden/>
          </w:rPr>
        </w:r>
        <w:r>
          <w:rPr>
            <w:noProof/>
            <w:webHidden/>
          </w:rPr>
          <w:fldChar w:fldCharType="separate"/>
        </w:r>
        <w:r>
          <w:rPr>
            <w:noProof/>
            <w:webHidden/>
          </w:rPr>
          <w:t>317</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68" w:history="1">
        <w:r w:rsidRPr="00621402">
          <w:rPr>
            <w:rStyle w:val="Hyperlink"/>
            <w:noProof/>
          </w:rPr>
          <w:t>3.1.1.5.4.2.3</w:t>
        </w:r>
        <w:r>
          <w:rPr>
            <w:rFonts w:asciiTheme="minorHAnsi" w:eastAsiaTheme="minorEastAsia" w:hAnsiTheme="minorHAnsi" w:cstheme="minorBidi"/>
            <w:noProof/>
            <w:sz w:val="22"/>
            <w:szCs w:val="22"/>
          </w:rPr>
          <w:tab/>
        </w:r>
        <w:r w:rsidRPr="00621402">
          <w:rPr>
            <w:rStyle w:val="Hyperlink"/>
            <w:noProof/>
          </w:rPr>
          <w:t>Processing Specifics</w:t>
        </w:r>
        <w:r>
          <w:rPr>
            <w:noProof/>
            <w:webHidden/>
          </w:rPr>
          <w:tab/>
        </w:r>
        <w:r>
          <w:rPr>
            <w:noProof/>
            <w:webHidden/>
          </w:rPr>
          <w:fldChar w:fldCharType="begin"/>
        </w:r>
        <w:r>
          <w:rPr>
            <w:noProof/>
            <w:webHidden/>
          </w:rPr>
          <w:instrText xml:space="preserve"> PAGEREF _Toc33698168 \h </w:instrText>
        </w:r>
        <w:r>
          <w:rPr>
            <w:noProof/>
            <w:webHidden/>
          </w:rPr>
        </w:r>
        <w:r>
          <w:rPr>
            <w:noProof/>
            <w:webHidden/>
          </w:rPr>
          <w:fldChar w:fldCharType="separate"/>
        </w:r>
        <w:r>
          <w:rPr>
            <w:noProof/>
            <w:webHidden/>
          </w:rPr>
          <w:t>320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169" w:history="1">
        <w:r w:rsidRPr="00621402">
          <w:rPr>
            <w:rStyle w:val="Hyperlink"/>
            <w:noProof/>
          </w:rPr>
          <w:t>3.1.1.5.5</w:t>
        </w:r>
        <w:r>
          <w:rPr>
            <w:rFonts w:asciiTheme="minorHAnsi" w:eastAsiaTheme="minorEastAsia" w:hAnsiTheme="minorHAnsi" w:cstheme="minorBidi"/>
            <w:noProof/>
            <w:sz w:val="22"/>
            <w:szCs w:val="22"/>
          </w:rPr>
          <w:tab/>
        </w:r>
        <w:r w:rsidRPr="00621402">
          <w:rPr>
            <w:rStyle w:val="Hyperlink"/>
            <w:noProof/>
          </w:rPr>
          <w:t>Delete Operation</w:t>
        </w:r>
        <w:r>
          <w:rPr>
            <w:noProof/>
            <w:webHidden/>
          </w:rPr>
          <w:tab/>
        </w:r>
        <w:r>
          <w:rPr>
            <w:noProof/>
            <w:webHidden/>
          </w:rPr>
          <w:fldChar w:fldCharType="begin"/>
        </w:r>
        <w:r>
          <w:rPr>
            <w:noProof/>
            <w:webHidden/>
          </w:rPr>
          <w:instrText xml:space="preserve"> PAGEREF _Toc33698169 \h </w:instrText>
        </w:r>
        <w:r>
          <w:rPr>
            <w:noProof/>
            <w:webHidden/>
          </w:rPr>
        </w:r>
        <w:r>
          <w:rPr>
            <w:noProof/>
            <w:webHidden/>
          </w:rPr>
          <w:fldChar w:fldCharType="separate"/>
        </w:r>
        <w:r>
          <w:rPr>
            <w:noProof/>
            <w:webHidden/>
          </w:rPr>
          <w:t>322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70" w:history="1">
        <w:r w:rsidRPr="00621402">
          <w:rPr>
            <w:rStyle w:val="Hyperlink"/>
            <w:noProof/>
          </w:rPr>
          <w:t>3.1.1.5.5.1</w:t>
        </w:r>
        <w:r>
          <w:rPr>
            <w:rFonts w:asciiTheme="minorHAnsi" w:eastAsiaTheme="minorEastAsia" w:hAnsiTheme="minorHAnsi" w:cstheme="minorBidi"/>
            <w:noProof/>
            <w:sz w:val="22"/>
            <w:szCs w:val="22"/>
          </w:rPr>
          <w:tab/>
        </w:r>
        <w:r w:rsidRPr="00621402">
          <w:rPr>
            <w:rStyle w:val="Hyperlink"/>
            <w:noProof/>
          </w:rPr>
          <w:t>Resultant Object Requirements</w:t>
        </w:r>
        <w:r>
          <w:rPr>
            <w:noProof/>
            <w:webHidden/>
          </w:rPr>
          <w:tab/>
        </w:r>
        <w:r>
          <w:rPr>
            <w:noProof/>
            <w:webHidden/>
          </w:rPr>
          <w:fldChar w:fldCharType="begin"/>
        </w:r>
        <w:r>
          <w:rPr>
            <w:noProof/>
            <w:webHidden/>
          </w:rPr>
          <w:instrText xml:space="preserve"> PAGEREF _Toc33698170 \h </w:instrText>
        </w:r>
        <w:r>
          <w:rPr>
            <w:noProof/>
            <w:webHidden/>
          </w:rPr>
        </w:r>
        <w:r>
          <w:rPr>
            <w:noProof/>
            <w:webHidden/>
          </w:rPr>
          <w:fldChar w:fldCharType="separate"/>
        </w:r>
        <w:r>
          <w:rPr>
            <w:noProof/>
            <w:webHidden/>
          </w:rPr>
          <w:t>323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71" w:history="1">
        <w:r w:rsidRPr="00621402">
          <w:rPr>
            <w:rStyle w:val="Hyperlink"/>
            <w:noProof/>
          </w:rPr>
          <w:t>3.1.1.5.5.1.1</w:t>
        </w:r>
        <w:r>
          <w:rPr>
            <w:rFonts w:asciiTheme="minorHAnsi" w:eastAsiaTheme="minorEastAsia" w:hAnsiTheme="minorHAnsi" w:cstheme="minorBidi"/>
            <w:noProof/>
            <w:sz w:val="22"/>
            <w:szCs w:val="22"/>
          </w:rPr>
          <w:tab/>
        </w:r>
        <w:r w:rsidRPr="00621402">
          <w:rPr>
            <w:rStyle w:val="Hyperlink"/>
            <w:noProof/>
          </w:rPr>
          <w:t>Tombstone Requirements</w:t>
        </w:r>
        <w:r>
          <w:rPr>
            <w:noProof/>
            <w:webHidden/>
          </w:rPr>
          <w:tab/>
        </w:r>
        <w:r>
          <w:rPr>
            <w:noProof/>
            <w:webHidden/>
          </w:rPr>
          <w:fldChar w:fldCharType="begin"/>
        </w:r>
        <w:r>
          <w:rPr>
            <w:noProof/>
            <w:webHidden/>
          </w:rPr>
          <w:instrText xml:space="preserve"> PAGEREF _Toc33698171 \h </w:instrText>
        </w:r>
        <w:r>
          <w:rPr>
            <w:noProof/>
            <w:webHidden/>
          </w:rPr>
        </w:r>
        <w:r>
          <w:rPr>
            <w:noProof/>
            <w:webHidden/>
          </w:rPr>
          <w:fldChar w:fldCharType="separate"/>
        </w:r>
        <w:r>
          <w:rPr>
            <w:noProof/>
            <w:webHidden/>
          </w:rPr>
          <w:t>323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72" w:history="1">
        <w:r w:rsidRPr="00621402">
          <w:rPr>
            <w:rStyle w:val="Hyperlink"/>
            <w:noProof/>
          </w:rPr>
          <w:t>3.1.1.5.5.1.2</w:t>
        </w:r>
        <w:r>
          <w:rPr>
            <w:rFonts w:asciiTheme="minorHAnsi" w:eastAsiaTheme="minorEastAsia" w:hAnsiTheme="minorHAnsi" w:cstheme="minorBidi"/>
            <w:noProof/>
            <w:sz w:val="22"/>
            <w:szCs w:val="22"/>
          </w:rPr>
          <w:tab/>
        </w:r>
        <w:r w:rsidRPr="00621402">
          <w:rPr>
            <w:rStyle w:val="Hyperlink"/>
            <w:noProof/>
          </w:rPr>
          <w:t>Deleted-Object Requirements</w:t>
        </w:r>
        <w:r>
          <w:rPr>
            <w:noProof/>
            <w:webHidden/>
          </w:rPr>
          <w:tab/>
        </w:r>
        <w:r>
          <w:rPr>
            <w:noProof/>
            <w:webHidden/>
          </w:rPr>
          <w:fldChar w:fldCharType="begin"/>
        </w:r>
        <w:r>
          <w:rPr>
            <w:noProof/>
            <w:webHidden/>
          </w:rPr>
          <w:instrText xml:space="preserve"> PAGEREF _Toc33698172 \h </w:instrText>
        </w:r>
        <w:r>
          <w:rPr>
            <w:noProof/>
            <w:webHidden/>
          </w:rPr>
        </w:r>
        <w:r>
          <w:rPr>
            <w:noProof/>
            <w:webHidden/>
          </w:rPr>
          <w:fldChar w:fldCharType="separate"/>
        </w:r>
        <w:r>
          <w:rPr>
            <w:noProof/>
            <w:webHidden/>
          </w:rPr>
          <w:t>324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73" w:history="1">
        <w:r w:rsidRPr="00621402">
          <w:rPr>
            <w:rStyle w:val="Hyperlink"/>
            <w:noProof/>
          </w:rPr>
          <w:t>3.1.1.5.5.1.3</w:t>
        </w:r>
        <w:r>
          <w:rPr>
            <w:rFonts w:asciiTheme="minorHAnsi" w:eastAsiaTheme="minorEastAsia" w:hAnsiTheme="minorHAnsi" w:cstheme="minorBidi"/>
            <w:noProof/>
            <w:sz w:val="22"/>
            <w:szCs w:val="22"/>
          </w:rPr>
          <w:tab/>
        </w:r>
        <w:r w:rsidRPr="00621402">
          <w:rPr>
            <w:rStyle w:val="Hyperlink"/>
            <w:noProof/>
          </w:rPr>
          <w:t>Recycled-Object Requirements</w:t>
        </w:r>
        <w:r>
          <w:rPr>
            <w:noProof/>
            <w:webHidden/>
          </w:rPr>
          <w:tab/>
        </w:r>
        <w:r>
          <w:rPr>
            <w:noProof/>
            <w:webHidden/>
          </w:rPr>
          <w:fldChar w:fldCharType="begin"/>
        </w:r>
        <w:r>
          <w:rPr>
            <w:noProof/>
            <w:webHidden/>
          </w:rPr>
          <w:instrText xml:space="preserve"> PAGEREF _Toc33698173 \h </w:instrText>
        </w:r>
        <w:r>
          <w:rPr>
            <w:noProof/>
            <w:webHidden/>
          </w:rPr>
        </w:r>
        <w:r>
          <w:rPr>
            <w:noProof/>
            <w:webHidden/>
          </w:rPr>
          <w:fldChar w:fldCharType="separate"/>
        </w:r>
        <w:r>
          <w:rPr>
            <w:noProof/>
            <w:webHidden/>
          </w:rPr>
          <w:t>325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74" w:history="1">
        <w:r w:rsidRPr="00621402">
          <w:rPr>
            <w:rStyle w:val="Hyperlink"/>
            <w:noProof/>
          </w:rPr>
          <w:t>3.1.1.5.5.2</w:t>
        </w:r>
        <w:r>
          <w:rPr>
            <w:rFonts w:asciiTheme="minorHAnsi" w:eastAsiaTheme="minorEastAsia" w:hAnsiTheme="minorHAnsi" w:cstheme="minorBidi"/>
            <w:noProof/>
            <w:sz w:val="22"/>
            <w:szCs w:val="22"/>
          </w:rPr>
          <w:tab/>
        </w:r>
        <w:r w:rsidRPr="00621402">
          <w:rPr>
            <w:rStyle w:val="Hyperlink"/>
            <w:noProof/>
          </w:rPr>
          <w:t>dynamicObject Requirements</w:t>
        </w:r>
        <w:r>
          <w:rPr>
            <w:noProof/>
            <w:webHidden/>
          </w:rPr>
          <w:tab/>
        </w:r>
        <w:r>
          <w:rPr>
            <w:noProof/>
            <w:webHidden/>
          </w:rPr>
          <w:fldChar w:fldCharType="begin"/>
        </w:r>
        <w:r>
          <w:rPr>
            <w:noProof/>
            <w:webHidden/>
          </w:rPr>
          <w:instrText xml:space="preserve"> PAGEREF _Toc33698174 \h </w:instrText>
        </w:r>
        <w:r>
          <w:rPr>
            <w:noProof/>
            <w:webHidden/>
          </w:rPr>
        </w:r>
        <w:r>
          <w:rPr>
            <w:noProof/>
            <w:webHidden/>
          </w:rPr>
          <w:fldChar w:fldCharType="separate"/>
        </w:r>
        <w:r>
          <w:rPr>
            <w:noProof/>
            <w:webHidden/>
          </w:rPr>
          <w:t>326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75" w:history="1">
        <w:r w:rsidRPr="00621402">
          <w:rPr>
            <w:rStyle w:val="Hyperlink"/>
            <w:noProof/>
          </w:rPr>
          <w:t>3.1.1.5.5.3</w:t>
        </w:r>
        <w:r>
          <w:rPr>
            <w:rFonts w:asciiTheme="minorHAnsi" w:eastAsiaTheme="minorEastAsia" w:hAnsiTheme="minorHAnsi" w:cstheme="minorBidi"/>
            <w:noProof/>
            <w:sz w:val="22"/>
            <w:szCs w:val="22"/>
          </w:rPr>
          <w:tab/>
        </w:r>
        <w:r w:rsidRPr="00621402">
          <w:rPr>
            <w:rStyle w:val="Hyperlink"/>
            <w:noProof/>
          </w:rPr>
          <w:t>Protected Objects</w:t>
        </w:r>
        <w:r>
          <w:rPr>
            <w:noProof/>
            <w:webHidden/>
          </w:rPr>
          <w:tab/>
        </w:r>
        <w:r>
          <w:rPr>
            <w:noProof/>
            <w:webHidden/>
          </w:rPr>
          <w:fldChar w:fldCharType="begin"/>
        </w:r>
        <w:r>
          <w:rPr>
            <w:noProof/>
            <w:webHidden/>
          </w:rPr>
          <w:instrText xml:space="preserve"> PAGEREF _Toc33698175 \h </w:instrText>
        </w:r>
        <w:r>
          <w:rPr>
            <w:noProof/>
            <w:webHidden/>
          </w:rPr>
        </w:r>
        <w:r>
          <w:rPr>
            <w:noProof/>
            <w:webHidden/>
          </w:rPr>
          <w:fldChar w:fldCharType="separate"/>
        </w:r>
        <w:r>
          <w:rPr>
            <w:noProof/>
            <w:webHidden/>
          </w:rPr>
          <w:t>326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76" w:history="1">
        <w:r w:rsidRPr="00621402">
          <w:rPr>
            <w:rStyle w:val="Hyperlink"/>
            <w:noProof/>
          </w:rPr>
          <w:t>3.1.1.5.5.4</w:t>
        </w:r>
        <w:r>
          <w:rPr>
            <w:rFonts w:asciiTheme="minorHAnsi" w:eastAsiaTheme="minorEastAsia" w:hAnsiTheme="minorHAnsi" w:cstheme="minorBidi"/>
            <w:noProof/>
            <w:sz w:val="22"/>
            <w:szCs w:val="22"/>
          </w:rPr>
          <w:tab/>
        </w:r>
        <w:r w:rsidRPr="00621402">
          <w:rPr>
            <w:rStyle w:val="Hyperlink"/>
            <w:noProof/>
          </w:rPr>
          <w:t>Security Considerations</w:t>
        </w:r>
        <w:r>
          <w:rPr>
            <w:noProof/>
            <w:webHidden/>
          </w:rPr>
          <w:tab/>
        </w:r>
        <w:r>
          <w:rPr>
            <w:noProof/>
            <w:webHidden/>
          </w:rPr>
          <w:fldChar w:fldCharType="begin"/>
        </w:r>
        <w:r>
          <w:rPr>
            <w:noProof/>
            <w:webHidden/>
          </w:rPr>
          <w:instrText xml:space="preserve"> PAGEREF _Toc33698176 \h </w:instrText>
        </w:r>
        <w:r>
          <w:rPr>
            <w:noProof/>
            <w:webHidden/>
          </w:rPr>
        </w:r>
        <w:r>
          <w:rPr>
            <w:noProof/>
            <w:webHidden/>
          </w:rPr>
          <w:fldChar w:fldCharType="separate"/>
        </w:r>
        <w:r>
          <w:rPr>
            <w:noProof/>
            <w:webHidden/>
          </w:rPr>
          <w:t>327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77" w:history="1">
        <w:r w:rsidRPr="00621402">
          <w:rPr>
            <w:rStyle w:val="Hyperlink"/>
            <w:noProof/>
          </w:rPr>
          <w:t>3.1.1.5.5.5</w:t>
        </w:r>
        <w:r>
          <w:rPr>
            <w:rFonts w:asciiTheme="minorHAnsi" w:eastAsiaTheme="minorEastAsia" w:hAnsiTheme="minorHAnsi" w:cstheme="minorBidi"/>
            <w:noProof/>
            <w:sz w:val="22"/>
            <w:szCs w:val="22"/>
          </w:rPr>
          <w:tab/>
        </w:r>
        <w:r w:rsidRPr="00621402">
          <w:rPr>
            <w:rStyle w:val="Hyperlink"/>
            <w:noProof/>
          </w:rPr>
          <w:t>Constraints</w:t>
        </w:r>
        <w:r>
          <w:rPr>
            <w:noProof/>
            <w:webHidden/>
          </w:rPr>
          <w:tab/>
        </w:r>
        <w:r>
          <w:rPr>
            <w:noProof/>
            <w:webHidden/>
          </w:rPr>
          <w:fldChar w:fldCharType="begin"/>
        </w:r>
        <w:r>
          <w:rPr>
            <w:noProof/>
            <w:webHidden/>
          </w:rPr>
          <w:instrText xml:space="preserve"> PAGEREF _Toc33698177 \h </w:instrText>
        </w:r>
        <w:r>
          <w:rPr>
            <w:noProof/>
            <w:webHidden/>
          </w:rPr>
        </w:r>
        <w:r>
          <w:rPr>
            <w:noProof/>
            <w:webHidden/>
          </w:rPr>
          <w:fldChar w:fldCharType="separate"/>
        </w:r>
        <w:r>
          <w:rPr>
            <w:noProof/>
            <w:webHidden/>
          </w:rPr>
          <w:t>327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78" w:history="1">
        <w:r w:rsidRPr="00621402">
          <w:rPr>
            <w:rStyle w:val="Hyperlink"/>
            <w:noProof/>
          </w:rPr>
          <w:t>3.1.1.5.5.6</w:t>
        </w:r>
        <w:r>
          <w:rPr>
            <w:rFonts w:asciiTheme="minorHAnsi" w:eastAsiaTheme="minorEastAsia" w:hAnsiTheme="minorHAnsi" w:cstheme="minorBidi"/>
            <w:noProof/>
            <w:sz w:val="22"/>
            <w:szCs w:val="22"/>
          </w:rPr>
          <w:tab/>
        </w:r>
        <w:r w:rsidRPr="00621402">
          <w:rPr>
            <w:rStyle w:val="Hyperlink"/>
            <w:noProof/>
          </w:rPr>
          <w:t>Processing Specifics</w:t>
        </w:r>
        <w:r>
          <w:rPr>
            <w:noProof/>
            <w:webHidden/>
          </w:rPr>
          <w:tab/>
        </w:r>
        <w:r>
          <w:rPr>
            <w:noProof/>
            <w:webHidden/>
          </w:rPr>
          <w:fldChar w:fldCharType="begin"/>
        </w:r>
        <w:r>
          <w:rPr>
            <w:noProof/>
            <w:webHidden/>
          </w:rPr>
          <w:instrText xml:space="preserve"> PAGEREF _Toc33698178 \h </w:instrText>
        </w:r>
        <w:r>
          <w:rPr>
            <w:noProof/>
            <w:webHidden/>
          </w:rPr>
        </w:r>
        <w:r>
          <w:rPr>
            <w:noProof/>
            <w:webHidden/>
          </w:rPr>
          <w:fldChar w:fldCharType="separate"/>
        </w:r>
        <w:r>
          <w:rPr>
            <w:noProof/>
            <w:webHidden/>
          </w:rPr>
          <w:t>328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79" w:history="1">
        <w:r w:rsidRPr="00621402">
          <w:rPr>
            <w:rStyle w:val="Hyperlink"/>
            <w:noProof/>
          </w:rPr>
          <w:t>3.1.1.5.5.6.1</w:t>
        </w:r>
        <w:r>
          <w:rPr>
            <w:rFonts w:asciiTheme="minorHAnsi" w:eastAsiaTheme="minorEastAsia" w:hAnsiTheme="minorHAnsi" w:cstheme="minorBidi"/>
            <w:noProof/>
            <w:sz w:val="22"/>
            <w:szCs w:val="22"/>
          </w:rPr>
          <w:tab/>
        </w:r>
        <w:r w:rsidRPr="00621402">
          <w:rPr>
            <w:rStyle w:val="Hyperlink"/>
            <w:noProof/>
          </w:rPr>
          <w:t>Transformation into a Tombstone</w:t>
        </w:r>
        <w:r>
          <w:rPr>
            <w:noProof/>
            <w:webHidden/>
          </w:rPr>
          <w:tab/>
        </w:r>
        <w:r>
          <w:rPr>
            <w:noProof/>
            <w:webHidden/>
          </w:rPr>
          <w:fldChar w:fldCharType="begin"/>
        </w:r>
        <w:r>
          <w:rPr>
            <w:noProof/>
            <w:webHidden/>
          </w:rPr>
          <w:instrText xml:space="preserve"> PAGEREF _Toc33698179 \h </w:instrText>
        </w:r>
        <w:r>
          <w:rPr>
            <w:noProof/>
            <w:webHidden/>
          </w:rPr>
        </w:r>
        <w:r>
          <w:rPr>
            <w:noProof/>
            <w:webHidden/>
          </w:rPr>
          <w:fldChar w:fldCharType="separate"/>
        </w:r>
        <w:r>
          <w:rPr>
            <w:noProof/>
            <w:webHidden/>
          </w:rPr>
          <w:t>328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80" w:history="1">
        <w:r w:rsidRPr="00621402">
          <w:rPr>
            <w:rStyle w:val="Hyperlink"/>
            <w:noProof/>
          </w:rPr>
          <w:t>3.1.1.5.5.6.2</w:t>
        </w:r>
        <w:r>
          <w:rPr>
            <w:rFonts w:asciiTheme="minorHAnsi" w:eastAsiaTheme="minorEastAsia" w:hAnsiTheme="minorHAnsi" w:cstheme="minorBidi"/>
            <w:noProof/>
            <w:sz w:val="22"/>
            <w:szCs w:val="22"/>
          </w:rPr>
          <w:tab/>
        </w:r>
        <w:r w:rsidRPr="00621402">
          <w:rPr>
            <w:rStyle w:val="Hyperlink"/>
            <w:noProof/>
          </w:rPr>
          <w:t>Transformation into a Deleted-Object</w:t>
        </w:r>
        <w:r>
          <w:rPr>
            <w:noProof/>
            <w:webHidden/>
          </w:rPr>
          <w:tab/>
        </w:r>
        <w:r>
          <w:rPr>
            <w:noProof/>
            <w:webHidden/>
          </w:rPr>
          <w:fldChar w:fldCharType="begin"/>
        </w:r>
        <w:r>
          <w:rPr>
            <w:noProof/>
            <w:webHidden/>
          </w:rPr>
          <w:instrText xml:space="preserve"> PAGEREF _Toc33698180 \h </w:instrText>
        </w:r>
        <w:r>
          <w:rPr>
            <w:noProof/>
            <w:webHidden/>
          </w:rPr>
        </w:r>
        <w:r>
          <w:rPr>
            <w:noProof/>
            <w:webHidden/>
          </w:rPr>
          <w:fldChar w:fldCharType="separate"/>
        </w:r>
        <w:r>
          <w:rPr>
            <w:noProof/>
            <w:webHidden/>
          </w:rPr>
          <w:t>329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81" w:history="1">
        <w:r w:rsidRPr="00621402">
          <w:rPr>
            <w:rStyle w:val="Hyperlink"/>
            <w:noProof/>
          </w:rPr>
          <w:t>3.1.1.5.5.6.3</w:t>
        </w:r>
        <w:r>
          <w:rPr>
            <w:rFonts w:asciiTheme="minorHAnsi" w:eastAsiaTheme="minorEastAsia" w:hAnsiTheme="minorHAnsi" w:cstheme="minorBidi"/>
            <w:noProof/>
            <w:sz w:val="22"/>
            <w:szCs w:val="22"/>
          </w:rPr>
          <w:tab/>
        </w:r>
        <w:r w:rsidRPr="00621402">
          <w:rPr>
            <w:rStyle w:val="Hyperlink"/>
            <w:noProof/>
          </w:rPr>
          <w:t>Transformation into a Recycled-Object</w:t>
        </w:r>
        <w:r>
          <w:rPr>
            <w:noProof/>
            <w:webHidden/>
          </w:rPr>
          <w:tab/>
        </w:r>
        <w:r>
          <w:rPr>
            <w:noProof/>
            <w:webHidden/>
          </w:rPr>
          <w:fldChar w:fldCharType="begin"/>
        </w:r>
        <w:r>
          <w:rPr>
            <w:noProof/>
            <w:webHidden/>
          </w:rPr>
          <w:instrText xml:space="preserve"> PAGEREF _Toc33698181 \h </w:instrText>
        </w:r>
        <w:r>
          <w:rPr>
            <w:noProof/>
            <w:webHidden/>
          </w:rPr>
        </w:r>
        <w:r>
          <w:rPr>
            <w:noProof/>
            <w:webHidden/>
          </w:rPr>
          <w:fldChar w:fldCharType="separate"/>
        </w:r>
        <w:r>
          <w:rPr>
            <w:noProof/>
            <w:webHidden/>
          </w:rPr>
          <w:t>329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82" w:history="1">
        <w:r w:rsidRPr="00621402">
          <w:rPr>
            <w:rStyle w:val="Hyperlink"/>
            <w:noProof/>
          </w:rPr>
          <w:t>3.1.1.5.5.7</w:t>
        </w:r>
        <w:r>
          <w:rPr>
            <w:rFonts w:asciiTheme="minorHAnsi" w:eastAsiaTheme="minorEastAsia" w:hAnsiTheme="minorHAnsi" w:cstheme="minorBidi"/>
            <w:noProof/>
            <w:sz w:val="22"/>
            <w:szCs w:val="22"/>
          </w:rPr>
          <w:tab/>
        </w:r>
        <w:r w:rsidRPr="00621402">
          <w:rPr>
            <w:rStyle w:val="Hyperlink"/>
            <w:noProof/>
          </w:rPr>
          <w:t>Tree-delete Operation</w:t>
        </w:r>
        <w:r>
          <w:rPr>
            <w:noProof/>
            <w:webHidden/>
          </w:rPr>
          <w:tab/>
        </w:r>
        <w:r>
          <w:rPr>
            <w:noProof/>
            <w:webHidden/>
          </w:rPr>
          <w:fldChar w:fldCharType="begin"/>
        </w:r>
        <w:r>
          <w:rPr>
            <w:noProof/>
            <w:webHidden/>
          </w:rPr>
          <w:instrText xml:space="preserve"> PAGEREF _Toc33698182 \h </w:instrText>
        </w:r>
        <w:r>
          <w:rPr>
            <w:noProof/>
            <w:webHidden/>
          </w:rPr>
        </w:r>
        <w:r>
          <w:rPr>
            <w:noProof/>
            <w:webHidden/>
          </w:rPr>
          <w:fldChar w:fldCharType="separate"/>
        </w:r>
        <w:r>
          <w:rPr>
            <w:noProof/>
            <w:webHidden/>
          </w:rPr>
          <w:t>330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83" w:history="1">
        <w:r w:rsidRPr="00621402">
          <w:rPr>
            <w:rStyle w:val="Hyperlink"/>
            <w:noProof/>
          </w:rPr>
          <w:t>3.1.1.5.5.7.1</w:t>
        </w:r>
        <w:r>
          <w:rPr>
            <w:rFonts w:asciiTheme="minorHAnsi" w:eastAsiaTheme="minorEastAsia" w:hAnsiTheme="minorHAnsi" w:cstheme="minorBidi"/>
            <w:noProof/>
            <w:sz w:val="22"/>
            <w:szCs w:val="22"/>
          </w:rPr>
          <w:tab/>
        </w:r>
        <w:r w:rsidRPr="00621402">
          <w:rPr>
            <w:rStyle w:val="Hyperlink"/>
            <w:noProof/>
          </w:rPr>
          <w:t>Tree-delete Security Considerations</w:t>
        </w:r>
        <w:r>
          <w:rPr>
            <w:noProof/>
            <w:webHidden/>
          </w:rPr>
          <w:tab/>
        </w:r>
        <w:r>
          <w:rPr>
            <w:noProof/>
            <w:webHidden/>
          </w:rPr>
          <w:fldChar w:fldCharType="begin"/>
        </w:r>
        <w:r>
          <w:rPr>
            <w:noProof/>
            <w:webHidden/>
          </w:rPr>
          <w:instrText xml:space="preserve"> PAGEREF _Toc33698183 \h </w:instrText>
        </w:r>
        <w:r>
          <w:rPr>
            <w:noProof/>
            <w:webHidden/>
          </w:rPr>
        </w:r>
        <w:r>
          <w:rPr>
            <w:noProof/>
            <w:webHidden/>
          </w:rPr>
          <w:fldChar w:fldCharType="separate"/>
        </w:r>
        <w:r>
          <w:rPr>
            <w:noProof/>
            <w:webHidden/>
          </w:rPr>
          <w:t>330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84" w:history="1">
        <w:r w:rsidRPr="00621402">
          <w:rPr>
            <w:rStyle w:val="Hyperlink"/>
            <w:noProof/>
          </w:rPr>
          <w:t>3.1.1.5.5.7.2</w:t>
        </w:r>
        <w:r>
          <w:rPr>
            <w:rFonts w:asciiTheme="minorHAnsi" w:eastAsiaTheme="minorEastAsia" w:hAnsiTheme="minorHAnsi" w:cstheme="minorBidi"/>
            <w:noProof/>
            <w:sz w:val="22"/>
            <w:szCs w:val="22"/>
          </w:rPr>
          <w:tab/>
        </w:r>
        <w:r w:rsidRPr="00621402">
          <w:rPr>
            <w:rStyle w:val="Hyperlink"/>
            <w:noProof/>
          </w:rPr>
          <w:t>Tree-delete Constraints</w:t>
        </w:r>
        <w:r>
          <w:rPr>
            <w:noProof/>
            <w:webHidden/>
          </w:rPr>
          <w:tab/>
        </w:r>
        <w:r>
          <w:rPr>
            <w:noProof/>
            <w:webHidden/>
          </w:rPr>
          <w:fldChar w:fldCharType="begin"/>
        </w:r>
        <w:r>
          <w:rPr>
            <w:noProof/>
            <w:webHidden/>
          </w:rPr>
          <w:instrText xml:space="preserve"> PAGEREF _Toc33698184 \h </w:instrText>
        </w:r>
        <w:r>
          <w:rPr>
            <w:noProof/>
            <w:webHidden/>
          </w:rPr>
        </w:r>
        <w:r>
          <w:rPr>
            <w:noProof/>
            <w:webHidden/>
          </w:rPr>
          <w:fldChar w:fldCharType="separate"/>
        </w:r>
        <w:r>
          <w:rPr>
            <w:noProof/>
            <w:webHidden/>
          </w:rPr>
          <w:t>330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185" w:history="1">
        <w:r w:rsidRPr="00621402">
          <w:rPr>
            <w:rStyle w:val="Hyperlink"/>
            <w:noProof/>
          </w:rPr>
          <w:t>3.1.1.5.5.7.3</w:t>
        </w:r>
        <w:r>
          <w:rPr>
            <w:rFonts w:asciiTheme="minorHAnsi" w:eastAsiaTheme="minorEastAsia" w:hAnsiTheme="minorHAnsi" w:cstheme="minorBidi"/>
            <w:noProof/>
            <w:sz w:val="22"/>
            <w:szCs w:val="22"/>
          </w:rPr>
          <w:tab/>
        </w:r>
        <w:r w:rsidRPr="00621402">
          <w:rPr>
            <w:rStyle w:val="Hyperlink"/>
            <w:noProof/>
          </w:rPr>
          <w:t>Tree-delete Processing Specifics</w:t>
        </w:r>
        <w:r>
          <w:rPr>
            <w:noProof/>
            <w:webHidden/>
          </w:rPr>
          <w:tab/>
        </w:r>
        <w:r>
          <w:rPr>
            <w:noProof/>
            <w:webHidden/>
          </w:rPr>
          <w:fldChar w:fldCharType="begin"/>
        </w:r>
        <w:r>
          <w:rPr>
            <w:noProof/>
            <w:webHidden/>
          </w:rPr>
          <w:instrText xml:space="preserve"> PAGEREF _Toc33698185 \h </w:instrText>
        </w:r>
        <w:r>
          <w:rPr>
            <w:noProof/>
            <w:webHidden/>
          </w:rPr>
        </w:r>
        <w:r>
          <w:rPr>
            <w:noProof/>
            <w:webHidden/>
          </w:rPr>
          <w:fldChar w:fldCharType="separate"/>
        </w:r>
        <w:r>
          <w:rPr>
            <w:noProof/>
            <w:webHidden/>
          </w:rPr>
          <w:t>331</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186" w:history="1">
        <w:r w:rsidRPr="00621402">
          <w:rPr>
            <w:rStyle w:val="Hyperlink"/>
            <w:noProof/>
          </w:rPr>
          <w:t>3.1.1.6</w:t>
        </w:r>
        <w:r>
          <w:rPr>
            <w:rFonts w:asciiTheme="minorHAnsi" w:eastAsiaTheme="minorEastAsia" w:hAnsiTheme="minorHAnsi" w:cstheme="minorBidi"/>
            <w:noProof/>
            <w:sz w:val="22"/>
            <w:szCs w:val="22"/>
          </w:rPr>
          <w:tab/>
        </w:r>
        <w:r w:rsidRPr="00621402">
          <w:rPr>
            <w:rStyle w:val="Hyperlink"/>
            <w:noProof/>
          </w:rPr>
          <w:t>Background Tasks</w:t>
        </w:r>
        <w:r>
          <w:rPr>
            <w:noProof/>
            <w:webHidden/>
          </w:rPr>
          <w:tab/>
        </w:r>
        <w:r>
          <w:rPr>
            <w:noProof/>
            <w:webHidden/>
          </w:rPr>
          <w:fldChar w:fldCharType="begin"/>
        </w:r>
        <w:r>
          <w:rPr>
            <w:noProof/>
            <w:webHidden/>
          </w:rPr>
          <w:instrText xml:space="preserve"> PAGEREF _Toc33698186 \h </w:instrText>
        </w:r>
        <w:r>
          <w:rPr>
            <w:noProof/>
            <w:webHidden/>
          </w:rPr>
        </w:r>
        <w:r>
          <w:rPr>
            <w:noProof/>
            <w:webHidden/>
          </w:rPr>
          <w:fldChar w:fldCharType="separate"/>
        </w:r>
        <w:r>
          <w:rPr>
            <w:noProof/>
            <w:webHidden/>
          </w:rPr>
          <w:t>331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187" w:history="1">
        <w:r w:rsidRPr="00621402">
          <w:rPr>
            <w:rStyle w:val="Hyperlink"/>
            <w:noProof/>
          </w:rPr>
          <w:t>3.1.1.6.1</w:t>
        </w:r>
        <w:r>
          <w:rPr>
            <w:rFonts w:asciiTheme="minorHAnsi" w:eastAsiaTheme="minorEastAsia" w:hAnsiTheme="minorHAnsi" w:cstheme="minorBidi"/>
            <w:noProof/>
            <w:sz w:val="22"/>
            <w:szCs w:val="22"/>
          </w:rPr>
          <w:tab/>
        </w:r>
        <w:r w:rsidRPr="00621402">
          <w:rPr>
            <w:rStyle w:val="Hyperlink"/>
            <w:noProof/>
          </w:rPr>
          <w:t>AdminSDHolder</w:t>
        </w:r>
        <w:r>
          <w:rPr>
            <w:noProof/>
            <w:webHidden/>
          </w:rPr>
          <w:tab/>
        </w:r>
        <w:r>
          <w:rPr>
            <w:noProof/>
            <w:webHidden/>
          </w:rPr>
          <w:fldChar w:fldCharType="begin"/>
        </w:r>
        <w:r>
          <w:rPr>
            <w:noProof/>
            <w:webHidden/>
          </w:rPr>
          <w:instrText xml:space="preserve"> PAGEREF _Toc33698187 \h </w:instrText>
        </w:r>
        <w:r>
          <w:rPr>
            <w:noProof/>
            <w:webHidden/>
          </w:rPr>
        </w:r>
        <w:r>
          <w:rPr>
            <w:noProof/>
            <w:webHidden/>
          </w:rPr>
          <w:fldChar w:fldCharType="separate"/>
        </w:r>
        <w:r>
          <w:rPr>
            <w:noProof/>
            <w:webHidden/>
          </w:rPr>
          <w:t>331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88" w:history="1">
        <w:r w:rsidRPr="00621402">
          <w:rPr>
            <w:rStyle w:val="Hyperlink"/>
            <w:noProof/>
          </w:rPr>
          <w:t>3.1.1.6.1.1</w:t>
        </w:r>
        <w:r>
          <w:rPr>
            <w:rFonts w:asciiTheme="minorHAnsi" w:eastAsiaTheme="minorEastAsia" w:hAnsiTheme="minorHAnsi" w:cstheme="minorBidi"/>
            <w:noProof/>
            <w:sz w:val="22"/>
            <w:szCs w:val="22"/>
          </w:rPr>
          <w:tab/>
        </w:r>
        <w:r w:rsidRPr="00621402">
          <w:rPr>
            <w:rStyle w:val="Hyperlink"/>
            <w:noProof/>
          </w:rPr>
          <w:t>Authoritative Security Descriptor</w:t>
        </w:r>
        <w:r>
          <w:rPr>
            <w:noProof/>
            <w:webHidden/>
          </w:rPr>
          <w:tab/>
        </w:r>
        <w:r>
          <w:rPr>
            <w:noProof/>
            <w:webHidden/>
          </w:rPr>
          <w:fldChar w:fldCharType="begin"/>
        </w:r>
        <w:r>
          <w:rPr>
            <w:noProof/>
            <w:webHidden/>
          </w:rPr>
          <w:instrText xml:space="preserve"> PAGEREF _Toc33698188 \h </w:instrText>
        </w:r>
        <w:r>
          <w:rPr>
            <w:noProof/>
            <w:webHidden/>
          </w:rPr>
        </w:r>
        <w:r>
          <w:rPr>
            <w:noProof/>
            <w:webHidden/>
          </w:rPr>
          <w:fldChar w:fldCharType="separate"/>
        </w:r>
        <w:r>
          <w:rPr>
            <w:noProof/>
            <w:webHidden/>
          </w:rPr>
          <w:t>332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89" w:history="1">
        <w:r w:rsidRPr="00621402">
          <w:rPr>
            <w:rStyle w:val="Hyperlink"/>
            <w:noProof/>
          </w:rPr>
          <w:t>3.1.1.6.1.2</w:t>
        </w:r>
        <w:r>
          <w:rPr>
            <w:rFonts w:asciiTheme="minorHAnsi" w:eastAsiaTheme="minorEastAsia" w:hAnsiTheme="minorHAnsi" w:cstheme="minorBidi"/>
            <w:noProof/>
            <w:sz w:val="22"/>
            <w:szCs w:val="22"/>
          </w:rPr>
          <w:tab/>
        </w:r>
        <w:r w:rsidRPr="00621402">
          <w:rPr>
            <w:rStyle w:val="Hyperlink"/>
            <w:noProof/>
          </w:rPr>
          <w:t>Protected Objects</w:t>
        </w:r>
        <w:r>
          <w:rPr>
            <w:noProof/>
            <w:webHidden/>
          </w:rPr>
          <w:tab/>
        </w:r>
        <w:r>
          <w:rPr>
            <w:noProof/>
            <w:webHidden/>
          </w:rPr>
          <w:fldChar w:fldCharType="begin"/>
        </w:r>
        <w:r>
          <w:rPr>
            <w:noProof/>
            <w:webHidden/>
          </w:rPr>
          <w:instrText xml:space="preserve"> PAGEREF _Toc33698189 \h </w:instrText>
        </w:r>
        <w:r>
          <w:rPr>
            <w:noProof/>
            <w:webHidden/>
          </w:rPr>
        </w:r>
        <w:r>
          <w:rPr>
            <w:noProof/>
            <w:webHidden/>
          </w:rPr>
          <w:fldChar w:fldCharType="separate"/>
        </w:r>
        <w:r>
          <w:rPr>
            <w:noProof/>
            <w:webHidden/>
          </w:rPr>
          <w:t>332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90" w:history="1">
        <w:r w:rsidRPr="00621402">
          <w:rPr>
            <w:rStyle w:val="Hyperlink"/>
            <w:noProof/>
          </w:rPr>
          <w:t>3.1.1.6.1.3</w:t>
        </w:r>
        <w:r>
          <w:rPr>
            <w:rFonts w:asciiTheme="minorHAnsi" w:eastAsiaTheme="minorEastAsia" w:hAnsiTheme="minorHAnsi" w:cstheme="minorBidi"/>
            <w:noProof/>
            <w:sz w:val="22"/>
            <w:szCs w:val="22"/>
          </w:rPr>
          <w:tab/>
        </w:r>
        <w:r w:rsidRPr="00621402">
          <w:rPr>
            <w:rStyle w:val="Hyperlink"/>
            <w:noProof/>
          </w:rPr>
          <w:t>Protection Operation</w:t>
        </w:r>
        <w:r>
          <w:rPr>
            <w:noProof/>
            <w:webHidden/>
          </w:rPr>
          <w:tab/>
        </w:r>
        <w:r>
          <w:rPr>
            <w:noProof/>
            <w:webHidden/>
          </w:rPr>
          <w:fldChar w:fldCharType="begin"/>
        </w:r>
        <w:r>
          <w:rPr>
            <w:noProof/>
            <w:webHidden/>
          </w:rPr>
          <w:instrText xml:space="preserve"> PAGEREF _Toc33698190 \h </w:instrText>
        </w:r>
        <w:r>
          <w:rPr>
            <w:noProof/>
            <w:webHidden/>
          </w:rPr>
        </w:r>
        <w:r>
          <w:rPr>
            <w:noProof/>
            <w:webHidden/>
          </w:rPr>
          <w:fldChar w:fldCharType="separate"/>
        </w:r>
        <w:r>
          <w:rPr>
            <w:noProof/>
            <w:webHidden/>
          </w:rPr>
          <w:t>332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91" w:history="1">
        <w:r w:rsidRPr="00621402">
          <w:rPr>
            <w:rStyle w:val="Hyperlink"/>
            <w:noProof/>
          </w:rPr>
          <w:t>3.1.1.6.1.4</w:t>
        </w:r>
        <w:r>
          <w:rPr>
            <w:rFonts w:asciiTheme="minorHAnsi" w:eastAsiaTheme="minorEastAsia" w:hAnsiTheme="minorHAnsi" w:cstheme="minorBidi"/>
            <w:noProof/>
            <w:sz w:val="22"/>
            <w:szCs w:val="22"/>
          </w:rPr>
          <w:tab/>
        </w:r>
        <w:r w:rsidRPr="00621402">
          <w:rPr>
            <w:rStyle w:val="Hyperlink"/>
            <w:noProof/>
          </w:rPr>
          <w:t>Configurable State</w:t>
        </w:r>
        <w:r>
          <w:rPr>
            <w:noProof/>
            <w:webHidden/>
          </w:rPr>
          <w:tab/>
        </w:r>
        <w:r>
          <w:rPr>
            <w:noProof/>
            <w:webHidden/>
          </w:rPr>
          <w:fldChar w:fldCharType="begin"/>
        </w:r>
        <w:r>
          <w:rPr>
            <w:noProof/>
            <w:webHidden/>
          </w:rPr>
          <w:instrText xml:space="preserve"> PAGEREF _Toc33698191 \h </w:instrText>
        </w:r>
        <w:r>
          <w:rPr>
            <w:noProof/>
            <w:webHidden/>
          </w:rPr>
        </w:r>
        <w:r>
          <w:rPr>
            <w:noProof/>
            <w:webHidden/>
          </w:rPr>
          <w:fldChar w:fldCharType="separate"/>
        </w:r>
        <w:r>
          <w:rPr>
            <w:noProof/>
            <w:webHidden/>
          </w:rPr>
          <w:t>333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192" w:history="1">
        <w:r w:rsidRPr="00621402">
          <w:rPr>
            <w:rStyle w:val="Hyperlink"/>
            <w:noProof/>
          </w:rPr>
          <w:t>3.1.1.6.2</w:t>
        </w:r>
        <w:r>
          <w:rPr>
            <w:rFonts w:asciiTheme="minorHAnsi" w:eastAsiaTheme="minorEastAsia" w:hAnsiTheme="minorHAnsi" w:cstheme="minorBidi"/>
            <w:noProof/>
            <w:sz w:val="22"/>
            <w:szCs w:val="22"/>
          </w:rPr>
          <w:tab/>
        </w:r>
        <w:r w:rsidRPr="00621402">
          <w:rPr>
            <w:rStyle w:val="Hyperlink"/>
            <w:noProof/>
          </w:rPr>
          <w:t>Reference Update</w:t>
        </w:r>
        <w:r>
          <w:rPr>
            <w:noProof/>
            <w:webHidden/>
          </w:rPr>
          <w:tab/>
        </w:r>
        <w:r>
          <w:rPr>
            <w:noProof/>
            <w:webHidden/>
          </w:rPr>
          <w:fldChar w:fldCharType="begin"/>
        </w:r>
        <w:r>
          <w:rPr>
            <w:noProof/>
            <w:webHidden/>
          </w:rPr>
          <w:instrText xml:space="preserve"> PAGEREF _Toc33698192 \h </w:instrText>
        </w:r>
        <w:r>
          <w:rPr>
            <w:noProof/>
            <w:webHidden/>
          </w:rPr>
        </w:r>
        <w:r>
          <w:rPr>
            <w:noProof/>
            <w:webHidden/>
          </w:rPr>
          <w:fldChar w:fldCharType="separate"/>
        </w:r>
        <w:r>
          <w:rPr>
            <w:noProof/>
            <w:webHidden/>
          </w:rPr>
          <w:t>333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193" w:history="1">
        <w:r w:rsidRPr="00621402">
          <w:rPr>
            <w:rStyle w:val="Hyperlink"/>
            <w:noProof/>
          </w:rPr>
          <w:t>3.1.1.6.3</w:t>
        </w:r>
        <w:r>
          <w:rPr>
            <w:rFonts w:asciiTheme="minorHAnsi" w:eastAsiaTheme="minorEastAsia" w:hAnsiTheme="minorHAnsi" w:cstheme="minorBidi"/>
            <w:noProof/>
            <w:sz w:val="22"/>
            <w:szCs w:val="22"/>
          </w:rPr>
          <w:tab/>
        </w:r>
        <w:r w:rsidRPr="00621402">
          <w:rPr>
            <w:rStyle w:val="Hyperlink"/>
            <w:noProof/>
          </w:rPr>
          <w:t>Security Descriptor Propagator Update</w:t>
        </w:r>
        <w:r>
          <w:rPr>
            <w:noProof/>
            <w:webHidden/>
          </w:rPr>
          <w:tab/>
        </w:r>
        <w:r>
          <w:rPr>
            <w:noProof/>
            <w:webHidden/>
          </w:rPr>
          <w:fldChar w:fldCharType="begin"/>
        </w:r>
        <w:r>
          <w:rPr>
            <w:noProof/>
            <w:webHidden/>
          </w:rPr>
          <w:instrText xml:space="preserve"> PAGEREF _Toc33698193 \h </w:instrText>
        </w:r>
        <w:r>
          <w:rPr>
            <w:noProof/>
            <w:webHidden/>
          </w:rPr>
        </w:r>
        <w:r>
          <w:rPr>
            <w:noProof/>
            <w:webHidden/>
          </w:rPr>
          <w:fldChar w:fldCharType="separate"/>
        </w:r>
        <w:r>
          <w:rPr>
            <w:noProof/>
            <w:webHidden/>
          </w:rPr>
          <w:t>334</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194" w:history="1">
        <w:r w:rsidRPr="00621402">
          <w:rPr>
            <w:rStyle w:val="Hyperlink"/>
            <w:noProof/>
          </w:rPr>
          <w:t>3.1.1.7</w:t>
        </w:r>
        <w:r>
          <w:rPr>
            <w:rFonts w:asciiTheme="minorHAnsi" w:eastAsiaTheme="minorEastAsia" w:hAnsiTheme="minorHAnsi" w:cstheme="minorBidi"/>
            <w:noProof/>
            <w:sz w:val="22"/>
            <w:szCs w:val="22"/>
          </w:rPr>
          <w:tab/>
        </w:r>
        <w:r w:rsidRPr="00621402">
          <w:rPr>
            <w:rStyle w:val="Hyperlink"/>
            <w:noProof/>
          </w:rPr>
          <w:t>NT4 Replication Support</w:t>
        </w:r>
        <w:r>
          <w:rPr>
            <w:noProof/>
            <w:webHidden/>
          </w:rPr>
          <w:tab/>
        </w:r>
        <w:r>
          <w:rPr>
            <w:noProof/>
            <w:webHidden/>
          </w:rPr>
          <w:fldChar w:fldCharType="begin"/>
        </w:r>
        <w:r>
          <w:rPr>
            <w:noProof/>
            <w:webHidden/>
          </w:rPr>
          <w:instrText xml:space="preserve"> PAGEREF _Toc33698194 \h </w:instrText>
        </w:r>
        <w:r>
          <w:rPr>
            <w:noProof/>
            <w:webHidden/>
          </w:rPr>
        </w:r>
        <w:r>
          <w:rPr>
            <w:noProof/>
            <w:webHidden/>
          </w:rPr>
          <w:fldChar w:fldCharType="separate"/>
        </w:r>
        <w:r>
          <w:rPr>
            <w:noProof/>
            <w:webHidden/>
          </w:rPr>
          <w:t>335</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195" w:history="1">
        <w:r w:rsidRPr="00621402">
          <w:rPr>
            <w:rStyle w:val="Hyperlink"/>
            <w:noProof/>
          </w:rPr>
          <w:t>3.1.1.7.1</w:t>
        </w:r>
        <w:r>
          <w:rPr>
            <w:rFonts w:asciiTheme="minorHAnsi" w:eastAsiaTheme="minorEastAsia" w:hAnsiTheme="minorHAnsi" w:cstheme="minorBidi"/>
            <w:noProof/>
            <w:sz w:val="22"/>
            <w:szCs w:val="22"/>
          </w:rPr>
          <w:tab/>
        </w:r>
        <w:r w:rsidRPr="00621402">
          <w:rPr>
            <w:rStyle w:val="Hyperlink"/>
            <w:noProof/>
          </w:rPr>
          <w:t>Format of nt4ReplicationState and pdcChangeLog</w:t>
        </w:r>
        <w:r>
          <w:rPr>
            <w:noProof/>
            <w:webHidden/>
          </w:rPr>
          <w:tab/>
        </w:r>
        <w:r>
          <w:rPr>
            <w:noProof/>
            <w:webHidden/>
          </w:rPr>
          <w:fldChar w:fldCharType="begin"/>
        </w:r>
        <w:r>
          <w:rPr>
            <w:noProof/>
            <w:webHidden/>
          </w:rPr>
          <w:instrText xml:space="preserve"> PAGEREF _Toc33698195 \h </w:instrText>
        </w:r>
        <w:r>
          <w:rPr>
            <w:noProof/>
            <w:webHidden/>
          </w:rPr>
        </w:r>
        <w:r>
          <w:rPr>
            <w:noProof/>
            <w:webHidden/>
          </w:rPr>
          <w:fldChar w:fldCharType="separate"/>
        </w:r>
        <w:r>
          <w:rPr>
            <w:noProof/>
            <w:webHidden/>
          </w:rPr>
          <w:t>336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96" w:history="1">
        <w:r w:rsidRPr="00621402">
          <w:rPr>
            <w:rStyle w:val="Hyperlink"/>
            <w:noProof/>
          </w:rPr>
          <w:t>3.1.1.7.1.1</w:t>
        </w:r>
        <w:r>
          <w:rPr>
            <w:rFonts w:asciiTheme="minorHAnsi" w:eastAsiaTheme="minorEastAsia" w:hAnsiTheme="minorHAnsi" w:cstheme="minorBidi"/>
            <w:noProof/>
            <w:sz w:val="22"/>
            <w:szCs w:val="22"/>
          </w:rPr>
          <w:tab/>
        </w:r>
        <w:r w:rsidRPr="00621402">
          <w:rPr>
            <w:rStyle w:val="Hyperlink"/>
            <w:noProof/>
          </w:rPr>
          <w:t>nt4ReplicationState</w:t>
        </w:r>
        <w:r>
          <w:rPr>
            <w:noProof/>
            <w:webHidden/>
          </w:rPr>
          <w:tab/>
        </w:r>
        <w:r>
          <w:rPr>
            <w:noProof/>
            <w:webHidden/>
          </w:rPr>
          <w:fldChar w:fldCharType="begin"/>
        </w:r>
        <w:r>
          <w:rPr>
            <w:noProof/>
            <w:webHidden/>
          </w:rPr>
          <w:instrText xml:space="preserve"> PAGEREF _Toc33698196 \h </w:instrText>
        </w:r>
        <w:r>
          <w:rPr>
            <w:noProof/>
            <w:webHidden/>
          </w:rPr>
        </w:r>
        <w:r>
          <w:rPr>
            <w:noProof/>
            <w:webHidden/>
          </w:rPr>
          <w:fldChar w:fldCharType="separate"/>
        </w:r>
        <w:r>
          <w:rPr>
            <w:noProof/>
            <w:webHidden/>
          </w:rPr>
          <w:t>336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97" w:history="1">
        <w:r w:rsidRPr="00621402">
          <w:rPr>
            <w:rStyle w:val="Hyperlink"/>
            <w:noProof/>
          </w:rPr>
          <w:t>3.1.1.7.1.2</w:t>
        </w:r>
        <w:r>
          <w:rPr>
            <w:rFonts w:asciiTheme="minorHAnsi" w:eastAsiaTheme="minorEastAsia" w:hAnsiTheme="minorHAnsi" w:cstheme="minorBidi"/>
            <w:noProof/>
            <w:sz w:val="22"/>
            <w:szCs w:val="22"/>
          </w:rPr>
          <w:tab/>
        </w:r>
        <w:r w:rsidRPr="00621402">
          <w:rPr>
            <w:rStyle w:val="Hyperlink"/>
            <w:noProof/>
          </w:rPr>
          <w:t>pdcChangeLog</w:t>
        </w:r>
        <w:r>
          <w:rPr>
            <w:noProof/>
            <w:webHidden/>
          </w:rPr>
          <w:tab/>
        </w:r>
        <w:r>
          <w:rPr>
            <w:noProof/>
            <w:webHidden/>
          </w:rPr>
          <w:fldChar w:fldCharType="begin"/>
        </w:r>
        <w:r>
          <w:rPr>
            <w:noProof/>
            <w:webHidden/>
          </w:rPr>
          <w:instrText xml:space="preserve"> PAGEREF _Toc33698197 \h </w:instrText>
        </w:r>
        <w:r>
          <w:rPr>
            <w:noProof/>
            <w:webHidden/>
          </w:rPr>
        </w:r>
        <w:r>
          <w:rPr>
            <w:noProof/>
            <w:webHidden/>
          </w:rPr>
          <w:fldChar w:fldCharType="separate"/>
        </w:r>
        <w:r>
          <w:rPr>
            <w:noProof/>
            <w:webHidden/>
          </w:rPr>
          <w:t>336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198" w:history="1">
        <w:r w:rsidRPr="00621402">
          <w:rPr>
            <w:rStyle w:val="Hyperlink"/>
            <w:noProof/>
          </w:rPr>
          <w:t>3.1.1.7.2</w:t>
        </w:r>
        <w:r>
          <w:rPr>
            <w:rFonts w:asciiTheme="minorHAnsi" w:eastAsiaTheme="minorEastAsia" w:hAnsiTheme="minorHAnsi" w:cstheme="minorBidi"/>
            <w:noProof/>
            <w:sz w:val="22"/>
            <w:szCs w:val="22"/>
          </w:rPr>
          <w:tab/>
        </w:r>
        <w:r w:rsidRPr="00621402">
          <w:rPr>
            <w:rStyle w:val="Hyperlink"/>
            <w:noProof/>
          </w:rPr>
          <w:t>State Changes</w:t>
        </w:r>
        <w:r>
          <w:rPr>
            <w:noProof/>
            <w:webHidden/>
          </w:rPr>
          <w:tab/>
        </w:r>
        <w:r>
          <w:rPr>
            <w:noProof/>
            <w:webHidden/>
          </w:rPr>
          <w:fldChar w:fldCharType="begin"/>
        </w:r>
        <w:r>
          <w:rPr>
            <w:noProof/>
            <w:webHidden/>
          </w:rPr>
          <w:instrText xml:space="preserve"> PAGEREF _Toc33698198 \h </w:instrText>
        </w:r>
        <w:r>
          <w:rPr>
            <w:noProof/>
            <w:webHidden/>
          </w:rPr>
        </w:r>
        <w:r>
          <w:rPr>
            <w:noProof/>
            <w:webHidden/>
          </w:rPr>
          <w:fldChar w:fldCharType="separate"/>
        </w:r>
        <w:r>
          <w:rPr>
            <w:noProof/>
            <w:webHidden/>
          </w:rPr>
          <w:t>336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199" w:history="1">
        <w:r w:rsidRPr="00621402">
          <w:rPr>
            <w:rStyle w:val="Hyperlink"/>
            <w:noProof/>
          </w:rPr>
          <w:t>3.1.1.7.2.1</w:t>
        </w:r>
        <w:r>
          <w:rPr>
            <w:rFonts w:asciiTheme="minorHAnsi" w:eastAsiaTheme="minorEastAsia" w:hAnsiTheme="minorHAnsi" w:cstheme="minorBidi"/>
            <w:noProof/>
            <w:sz w:val="22"/>
            <w:szCs w:val="22"/>
          </w:rPr>
          <w:tab/>
        </w:r>
        <w:r w:rsidRPr="00621402">
          <w:rPr>
            <w:rStyle w:val="Hyperlink"/>
            <w:noProof/>
          </w:rPr>
          <w:t>Initialization</w:t>
        </w:r>
        <w:r>
          <w:rPr>
            <w:noProof/>
            <w:webHidden/>
          </w:rPr>
          <w:tab/>
        </w:r>
        <w:r>
          <w:rPr>
            <w:noProof/>
            <w:webHidden/>
          </w:rPr>
          <w:fldChar w:fldCharType="begin"/>
        </w:r>
        <w:r>
          <w:rPr>
            <w:noProof/>
            <w:webHidden/>
          </w:rPr>
          <w:instrText xml:space="preserve"> PAGEREF _Toc33698199 \h </w:instrText>
        </w:r>
        <w:r>
          <w:rPr>
            <w:noProof/>
            <w:webHidden/>
          </w:rPr>
        </w:r>
        <w:r>
          <w:rPr>
            <w:noProof/>
            <w:webHidden/>
          </w:rPr>
          <w:fldChar w:fldCharType="separate"/>
        </w:r>
        <w:r>
          <w:rPr>
            <w:noProof/>
            <w:webHidden/>
          </w:rPr>
          <w:t>336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00" w:history="1">
        <w:r w:rsidRPr="00621402">
          <w:rPr>
            <w:rStyle w:val="Hyperlink"/>
            <w:noProof/>
          </w:rPr>
          <w:t>3.1.1.7.2.2</w:t>
        </w:r>
        <w:r>
          <w:rPr>
            <w:rFonts w:asciiTheme="minorHAnsi" w:eastAsiaTheme="minorEastAsia" w:hAnsiTheme="minorHAnsi" w:cstheme="minorBidi"/>
            <w:noProof/>
            <w:sz w:val="22"/>
            <w:szCs w:val="22"/>
          </w:rPr>
          <w:tab/>
        </w:r>
        <w:r w:rsidRPr="00621402">
          <w:rPr>
            <w:rStyle w:val="Hyperlink"/>
            <w:noProof/>
          </w:rPr>
          <w:t>Directory Updates</w:t>
        </w:r>
        <w:r>
          <w:rPr>
            <w:noProof/>
            <w:webHidden/>
          </w:rPr>
          <w:tab/>
        </w:r>
        <w:r>
          <w:rPr>
            <w:noProof/>
            <w:webHidden/>
          </w:rPr>
          <w:fldChar w:fldCharType="begin"/>
        </w:r>
        <w:r>
          <w:rPr>
            <w:noProof/>
            <w:webHidden/>
          </w:rPr>
          <w:instrText xml:space="preserve"> PAGEREF _Toc33698200 \h </w:instrText>
        </w:r>
        <w:r>
          <w:rPr>
            <w:noProof/>
            <w:webHidden/>
          </w:rPr>
        </w:r>
        <w:r>
          <w:rPr>
            <w:noProof/>
            <w:webHidden/>
          </w:rPr>
          <w:fldChar w:fldCharType="separate"/>
        </w:r>
        <w:r>
          <w:rPr>
            <w:noProof/>
            <w:webHidden/>
          </w:rPr>
          <w:t>336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01" w:history="1">
        <w:r w:rsidRPr="00621402">
          <w:rPr>
            <w:rStyle w:val="Hyperlink"/>
            <w:noProof/>
          </w:rPr>
          <w:t>3.1.1.7.2.3</w:t>
        </w:r>
        <w:r>
          <w:rPr>
            <w:rFonts w:asciiTheme="minorHAnsi" w:eastAsiaTheme="minorEastAsia" w:hAnsiTheme="minorHAnsi" w:cstheme="minorBidi"/>
            <w:noProof/>
            <w:sz w:val="22"/>
            <w:szCs w:val="22"/>
          </w:rPr>
          <w:tab/>
        </w:r>
        <w:r w:rsidRPr="00621402">
          <w:rPr>
            <w:rStyle w:val="Hyperlink"/>
            <w:noProof/>
          </w:rPr>
          <w:t>Acquiring the PDC Role</w:t>
        </w:r>
        <w:r>
          <w:rPr>
            <w:noProof/>
            <w:webHidden/>
          </w:rPr>
          <w:tab/>
        </w:r>
        <w:r>
          <w:rPr>
            <w:noProof/>
            <w:webHidden/>
          </w:rPr>
          <w:fldChar w:fldCharType="begin"/>
        </w:r>
        <w:r>
          <w:rPr>
            <w:noProof/>
            <w:webHidden/>
          </w:rPr>
          <w:instrText xml:space="preserve"> PAGEREF _Toc33698201 \h </w:instrText>
        </w:r>
        <w:r>
          <w:rPr>
            <w:noProof/>
            <w:webHidden/>
          </w:rPr>
        </w:r>
        <w:r>
          <w:rPr>
            <w:noProof/>
            <w:webHidden/>
          </w:rPr>
          <w:fldChar w:fldCharType="separate"/>
        </w:r>
        <w:r>
          <w:rPr>
            <w:noProof/>
            <w:webHidden/>
          </w:rPr>
          <w:t>340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02" w:history="1">
        <w:r w:rsidRPr="00621402">
          <w:rPr>
            <w:rStyle w:val="Hyperlink"/>
            <w:noProof/>
          </w:rPr>
          <w:t>3.1.1.7.2.4</w:t>
        </w:r>
        <w:r>
          <w:rPr>
            <w:rFonts w:asciiTheme="minorHAnsi" w:eastAsiaTheme="minorEastAsia" w:hAnsiTheme="minorHAnsi" w:cstheme="minorBidi"/>
            <w:noProof/>
            <w:sz w:val="22"/>
            <w:szCs w:val="22"/>
          </w:rPr>
          <w:tab/>
        </w:r>
        <w:r w:rsidRPr="00621402">
          <w:rPr>
            <w:rStyle w:val="Hyperlink"/>
            <w:noProof/>
          </w:rPr>
          <w:t>Resetting the pdcChangeLog</w:t>
        </w:r>
        <w:r>
          <w:rPr>
            <w:noProof/>
            <w:webHidden/>
          </w:rPr>
          <w:tab/>
        </w:r>
        <w:r>
          <w:rPr>
            <w:noProof/>
            <w:webHidden/>
          </w:rPr>
          <w:fldChar w:fldCharType="begin"/>
        </w:r>
        <w:r>
          <w:rPr>
            <w:noProof/>
            <w:webHidden/>
          </w:rPr>
          <w:instrText xml:space="preserve"> PAGEREF _Toc33698202 \h </w:instrText>
        </w:r>
        <w:r>
          <w:rPr>
            <w:noProof/>
            <w:webHidden/>
          </w:rPr>
        </w:r>
        <w:r>
          <w:rPr>
            <w:noProof/>
            <w:webHidden/>
          </w:rPr>
          <w:fldChar w:fldCharType="separate"/>
        </w:r>
        <w:r>
          <w:rPr>
            <w:noProof/>
            <w:webHidden/>
          </w:rPr>
          <w:t>341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03" w:history="1">
        <w:r w:rsidRPr="00621402">
          <w:rPr>
            <w:rStyle w:val="Hyperlink"/>
            <w:noProof/>
          </w:rPr>
          <w:t>3.1.1.7.3</w:t>
        </w:r>
        <w:r>
          <w:rPr>
            <w:rFonts w:asciiTheme="minorHAnsi" w:eastAsiaTheme="minorEastAsia" w:hAnsiTheme="minorHAnsi" w:cstheme="minorBidi"/>
            <w:noProof/>
            <w:sz w:val="22"/>
            <w:szCs w:val="22"/>
          </w:rPr>
          <w:tab/>
        </w:r>
        <w:r w:rsidRPr="00621402">
          <w:rPr>
            <w:rStyle w:val="Hyperlink"/>
            <w:noProof/>
          </w:rPr>
          <w:t>Format of the Referent of pmsgOut.V1.pLog</w:t>
        </w:r>
        <w:r>
          <w:rPr>
            <w:noProof/>
            <w:webHidden/>
          </w:rPr>
          <w:tab/>
        </w:r>
        <w:r>
          <w:rPr>
            <w:noProof/>
            <w:webHidden/>
          </w:rPr>
          <w:fldChar w:fldCharType="begin"/>
        </w:r>
        <w:r>
          <w:rPr>
            <w:noProof/>
            <w:webHidden/>
          </w:rPr>
          <w:instrText xml:space="preserve"> PAGEREF _Toc33698203 \h </w:instrText>
        </w:r>
        <w:r>
          <w:rPr>
            <w:noProof/>
            <w:webHidden/>
          </w:rPr>
        </w:r>
        <w:r>
          <w:rPr>
            <w:noProof/>
            <w:webHidden/>
          </w:rPr>
          <w:fldChar w:fldCharType="separate"/>
        </w:r>
        <w:r>
          <w:rPr>
            <w:noProof/>
            <w:webHidden/>
          </w:rPr>
          <w:t>341</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204" w:history="1">
        <w:r w:rsidRPr="00621402">
          <w:rPr>
            <w:rStyle w:val="Hyperlink"/>
            <w:noProof/>
          </w:rPr>
          <w:t>3.1.1.8</w:t>
        </w:r>
        <w:r>
          <w:rPr>
            <w:rFonts w:asciiTheme="minorHAnsi" w:eastAsiaTheme="minorEastAsia" w:hAnsiTheme="minorHAnsi" w:cstheme="minorBidi"/>
            <w:noProof/>
            <w:sz w:val="22"/>
            <w:szCs w:val="22"/>
          </w:rPr>
          <w:tab/>
        </w:r>
        <w:r w:rsidRPr="00621402">
          <w:rPr>
            <w:rStyle w:val="Hyperlink"/>
            <w:noProof/>
          </w:rPr>
          <w:t>AD LDS Special Objects</w:t>
        </w:r>
        <w:r>
          <w:rPr>
            <w:noProof/>
            <w:webHidden/>
          </w:rPr>
          <w:tab/>
        </w:r>
        <w:r>
          <w:rPr>
            <w:noProof/>
            <w:webHidden/>
          </w:rPr>
          <w:fldChar w:fldCharType="begin"/>
        </w:r>
        <w:r>
          <w:rPr>
            <w:noProof/>
            <w:webHidden/>
          </w:rPr>
          <w:instrText xml:space="preserve"> PAGEREF _Toc33698204 \h </w:instrText>
        </w:r>
        <w:r>
          <w:rPr>
            <w:noProof/>
            <w:webHidden/>
          </w:rPr>
        </w:r>
        <w:r>
          <w:rPr>
            <w:noProof/>
            <w:webHidden/>
          </w:rPr>
          <w:fldChar w:fldCharType="separate"/>
        </w:r>
        <w:r>
          <w:rPr>
            <w:noProof/>
            <w:webHidden/>
          </w:rPr>
          <w:t>342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05" w:history="1">
        <w:r w:rsidRPr="00621402">
          <w:rPr>
            <w:rStyle w:val="Hyperlink"/>
            <w:noProof/>
          </w:rPr>
          <w:t>3.1.1.8.1</w:t>
        </w:r>
        <w:r>
          <w:rPr>
            <w:rFonts w:asciiTheme="minorHAnsi" w:eastAsiaTheme="minorEastAsia" w:hAnsiTheme="minorHAnsi" w:cstheme="minorBidi"/>
            <w:noProof/>
            <w:sz w:val="22"/>
            <w:szCs w:val="22"/>
          </w:rPr>
          <w:tab/>
        </w:r>
        <w:r w:rsidRPr="00621402">
          <w:rPr>
            <w:rStyle w:val="Hyperlink"/>
            <w:noProof/>
          </w:rPr>
          <w:t>AD LDS Users</w:t>
        </w:r>
        <w:r>
          <w:rPr>
            <w:noProof/>
            <w:webHidden/>
          </w:rPr>
          <w:tab/>
        </w:r>
        <w:r>
          <w:rPr>
            <w:noProof/>
            <w:webHidden/>
          </w:rPr>
          <w:fldChar w:fldCharType="begin"/>
        </w:r>
        <w:r>
          <w:rPr>
            <w:noProof/>
            <w:webHidden/>
          </w:rPr>
          <w:instrText xml:space="preserve"> PAGEREF _Toc33698205 \h </w:instrText>
        </w:r>
        <w:r>
          <w:rPr>
            <w:noProof/>
            <w:webHidden/>
          </w:rPr>
        </w:r>
        <w:r>
          <w:rPr>
            <w:noProof/>
            <w:webHidden/>
          </w:rPr>
          <w:fldChar w:fldCharType="separate"/>
        </w:r>
        <w:r>
          <w:rPr>
            <w:noProof/>
            <w:webHidden/>
          </w:rPr>
          <w:t>342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06" w:history="1">
        <w:r w:rsidRPr="00621402">
          <w:rPr>
            <w:rStyle w:val="Hyperlink"/>
            <w:noProof/>
          </w:rPr>
          <w:t>3.1.1.8.2</w:t>
        </w:r>
        <w:r>
          <w:rPr>
            <w:rFonts w:asciiTheme="minorHAnsi" w:eastAsiaTheme="minorEastAsia" w:hAnsiTheme="minorHAnsi" w:cstheme="minorBidi"/>
            <w:noProof/>
            <w:sz w:val="22"/>
            <w:szCs w:val="22"/>
          </w:rPr>
          <w:tab/>
        </w:r>
        <w:r w:rsidRPr="00621402">
          <w:rPr>
            <w:rStyle w:val="Hyperlink"/>
            <w:noProof/>
          </w:rPr>
          <w:t>Bind Proxies</w:t>
        </w:r>
        <w:r>
          <w:rPr>
            <w:noProof/>
            <w:webHidden/>
          </w:rPr>
          <w:tab/>
        </w:r>
        <w:r>
          <w:rPr>
            <w:noProof/>
            <w:webHidden/>
          </w:rPr>
          <w:fldChar w:fldCharType="begin"/>
        </w:r>
        <w:r>
          <w:rPr>
            <w:noProof/>
            <w:webHidden/>
          </w:rPr>
          <w:instrText xml:space="preserve"> PAGEREF _Toc33698206 \h </w:instrText>
        </w:r>
        <w:r>
          <w:rPr>
            <w:noProof/>
            <w:webHidden/>
          </w:rPr>
        </w:r>
        <w:r>
          <w:rPr>
            <w:noProof/>
            <w:webHidden/>
          </w:rPr>
          <w:fldChar w:fldCharType="separate"/>
        </w:r>
        <w:r>
          <w:rPr>
            <w:noProof/>
            <w:webHidden/>
          </w:rPr>
          <w:t>342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207" w:history="1">
        <w:r w:rsidRPr="00621402">
          <w:rPr>
            <w:rStyle w:val="Hyperlink"/>
            <w:noProof/>
          </w:rPr>
          <w:t>3.1.1.9</w:t>
        </w:r>
        <w:r>
          <w:rPr>
            <w:rFonts w:asciiTheme="minorHAnsi" w:eastAsiaTheme="minorEastAsia" w:hAnsiTheme="minorHAnsi" w:cstheme="minorBidi"/>
            <w:noProof/>
            <w:sz w:val="22"/>
            <w:szCs w:val="22"/>
          </w:rPr>
          <w:tab/>
        </w:r>
        <w:r w:rsidRPr="00621402">
          <w:rPr>
            <w:rStyle w:val="Hyperlink"/>
            <w:noProof/>
          </w:rPr>
          <w:t>Optional Features</w:t>
        </w:r>
        <w:r>
          <w:rPr>
            <w:noProof/>
            <w:webHidden/>
          </w:rPr>
          <w:tab/>
        </w:r>
        <w:r>
          <w:rPr>
            <w:noProof/>
            <w:webHidden/>
          </w:rPr>
          <w:fldChar w:fldCharType="begin"/>
        </w:r>
        <w:r>
          <w:rPr>
            <w:noProof/>
            <w:webHidden/>
          </w:rPr>
          <w:instrText xml:space="preserve"> PAGEREF _Toc33698207 \h </w:instrText>
        </w:r>
        <w:r>
          <w:rPr>
            <w:noProof/>
            <w:webHidden/>
          </w:rPr>
        </w:r>
        <w:r>
          <w:rPr>
            <w:noProof/>
            <w:webHidden/>
          </w:rPr>
          <w:fldChar w:fldCharType="separate"/>
        </w:r>
        <w:r>
          <w:rPr>
            <w:noProof/>
            <w:webHidden/>
          </w:rPr>
          <w:t>343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08" w:history="1">
        <w:r w:rsidRPr="00621402">
          <w:rPr>
            <w:rStyle w:val="Hyperlink"/>
            <w:noProof/>
          </w:rPr>
          <w:t>3.1.1.9.1</w:t>
        </w:r>
        <w:r>
          <w:rPr>
            <w:rFonts w:asciiTheme="minorHAnsi" w:eastAsiaTheme="minorEastAsia" w:hAnsiTheme="minorHAnsi" w:cstheme="minorBidi"/>
            <w:noProof/>
            <w:sz w:val="22"/>
            <w:szCs w:val="22"/>
          </w:rPr>
          <w:tab/>
        </w:r>
        <w:r w:rsidRPr="00621402">
          <w:rPr>
            <w:rStyle w:val="Hyperlink"/>
            <w:noProof/>
          </w:rPr>
          <w:t>Recycle Bin Optional Feature</w:t>
        </w:r>
        <w:r>
          <w:rPr>
            <w:noProof/>
            <w:webHidden/>
          </w:rPr>
          <w:tab/>
        </w:r>
        <w:r>
          <w:rPr>
            <w:noProof/>
            <w:webHidden/>
          </w:rPr>
          <w:fldChar w:fldCharType="begin"/>
        </w:r>
        <w:r>
          <w:rPr>
            <w:noProof/>
            <w:webHidden/>
          </w:rPr>
          <w:instrText xml:space="preserve"> PAGEREF _Toc33698208 \h </w:instrText>
        </w:r>
        <w:r>
          <w:rPr>
            <w:noProof/>
            <w:webHidden/>
          </w:rPr>
        </w:r>
        <w:r>
          <w:rPr>
            <w:noProof/>
            <w:webHidden/>
          </w:rPr>
          <w:fldChar w:fldCharType="separate"/>
        </w:r>
        <w:r>
          <w:rPr>
            <w:noProof/>
            <w:webHidden/>
          </w:rPr>
          <w:t>345</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09" w:history="1">
        <w:r w:rsidRPr="00621402">
          <w:rPr>
            <w:rStyle w:val="Hyperlink"/>
            <w:noProof/>
          </w:rPr>
          <w:t>3.1.1.9.2</w:t>
        </w:r>
        <w:r>
          <w:rPr>
            <w:rFonts w:asciiTheme="minorHAnsi" w:eastAsiaTheme="minorEastAsia" w:hAnsiTheme="minorHAnsi" w:cstheme="minorBidi"/>
            <w:noProof/>
            <w:sz w:val="22"/>
            <w:szCs w:val="22"/>
          </w:rPr>
          <w:tab/>
        </w:r>
        <w:r w:rsidRPr="00621402">
          <w:rPr>
            <w:rStyle w:val="Hyperlink"/>
            <w:noProof/>
          </w:rPr>
          <w:t>Privileged Access Management Optional Feature</w:t>
        </w:r>
        <w:r>
          <w:rPr>
            <w:noProof/>
            <w:webHidden/>
          </w:rPr>
          <w:tab/>
        </w:r>
        <w:r>
          <w:rPr>
            <w:noProof/>
            <w:webHidden/>
          </w:rPr>
          <w:fldChar w:fldCharType="begin"/>
        </w:r>
        <w:r>
          <w:rPr>
            <w:noProof/>
            <w:webHidden/>
          </w:rPr>
          <w:instrText xml:space="preserve"> PAGEREF _Toc33698209 \h </w:instrText>
        </w:r>
        <w:r>
          <w:rPr>
            <w:noProof/>
            <w:webHidden/>
          </w:rPr>
        </w:r>
        <w:r>
          <w:rPr>
            <w:noProof/>
            <w:webHidden/>
          </w:rPr>
          <w:fldChar w:fldCharType="separate"/>
        </w:r>
        <w:r>
          <w:rPr>
            <w:noProof/>
            <w:webHidden/>
          </w:rPr>
          <w:t>345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210" w:history="1">
        <w:r w:rsidRPr="00621402">
          <w:rPr>
            <w:rStyle w:val="Hyperlink"/>
            <w:noProof/>
          </w:rPr>
          <w:t>3.1.1.10</w:t>
        </w:r>
        <w:r>
          <w:rPr>
            <w:rFonts w:asciiTheme="minorHAnsi" w:eastAsiaTheme="minorEastAsia" w:hAnsiTheme="minorHAnsi" w:cstheme="minorBidi"/>
            <w:noProof/>
            <w:sz w:val="22"/>
            <w:szCs w:val="22"/>
          </w:rPr>
          <w:tab/>
        </w:r>
        <w:r w:rsidRPr="00621402">
          <w:rPr>
            <w:rStyle w:val="Hyperlink"/>
            <w:noProof/>
          </w:rPr>
          <w:t>Revisions</w:t>
        </w:r>
        <w:r>
          <w:rPr>
            <w:noProof/>
            <w:webHidden/>
          </w:rPr>
          <w:tab/>
        </w:r>
        <w:r>
          <w:rPr>
            <w:noProof/>
            <w:webHidden/>
          </w:rPr>
          <w:fldChar w:fldCharType="begin"/>
        </w:r>
        <w:r>
          <w:rPr>
            <w:noProof/>
            <w:webHidden/>
          </w:rPr>
          <w:instrText xml:space="preserve"> PAGEREF _Toc33698210 \h </w:instrText>
        </w:r>
        <w:r>
          <w:rPr>
            <w:noProof/>
            <w:webHidden/>
          </w:rPr>
        </w:r>
        <w:r>
          <w:rPr>
            <w:noProof/>
            <w:webHidden/>
          </w:rPr>
          <w:fldChar w:fldCharType="separate"/>
        </w:r>
        <w:r>
          <w:rPr>
            <w:noProof/>
            <w:webHidden/>
          </w:rPr>
          <w:t>346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11" w:history="1">
        <w:r w:rsidRPr="00621402">
          <w:rPr>
            <w:rStyle w:val="Hyperlink"/>
            <w:noProof/>
          </w:rPr>
          <w:t>3.1.1.10.1</w:t>
        </w:r>
        <w:r>
          <w:rPr>
            <w:rFonts w:asciiTheme="minorHAnsi" w:eastAsiaTheme="minorEastAsia" w:hAnsiTheme="minorHAnsi" w:cstheme="minorBidi"/>
            <w:noProof/>
            <w:sz w:val="22"/>
            <w:szCs w:val="22"/>
          </w:rPr>
          <w:tab/>
        </w:r>
        <w:r w:rsidRPr="00621402">
          <w:rPr>
            <w:rStyle w:val="Hyperlink"/>
            <w:noProof/>
          </w:rPr>
          <w:t>Forest Revision</w:t>
        </w:r>
        <w:r>
          <w:rPr>
            <w:noProof/>
            <w:webHidden/>
          </w:rPr>
          <w:tab/>
        </w:r>
        <w:r>
          <w:rPr>
            <w:noProof/>
            <w:webHidden/>
          </w:rPr>
          <w:fldChar w:fldCharType="begin"/>
        </w:r>
        <w:r>
          <w:rPr>
            <w:noProof/>
            <w:webHidden/>
          </w:rPr>
          <w:instrText xml:space="preserve"> PAGEREF _Toc33698211 \h </w:instrText>
        </w:r>
        <w:r>
          <w:rPr>
            <w:noProof/>
            <w:webHidden/>
          </w:rPr>
        </w:r>
        <w:r>
          <w:rPr>
            <w:noProof/>
            <w:webHidden/>
          </w:rPr>
          <w:fldChar w:fldCharType="separate"/>
        </w:r>
        <w:r>
          <w:rPr>
            <w:noProof/>
            <w:webHidden/>
          </w:rPr>
          <w:t>346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12" w:history="1">
        <w:r w:rsidRPr="00621402">
          <w:rPr>
            <w:rStyle w:val="Hyperlink"/>
            <w:noProof/>
          </w:rPr>
          <w:t>3.1.1.10.2</w:t>
        </w:r>
        <w:r>
          <w:rPr>
            <w:rFonts w:asciiTheme="minorHAnsi" w:eastAsiaTheme="minorEastAsia" w:hAnsiTheme="minorHAnsi" w:cstheme="minorBidi"/>
            <w:noProof/>
            <w:sz w:val="22"/>
            <w:szCs w:val="22"/>
          </w:rPr>
          <w:tab/>
        </w:r>
        <w:r w:rsidRPr="00621402">
          <w:rPr>
            <w:rStyle w:val="Hyperlink"/>
            <w:noProof/>
          </w:rPr>
          <w:t>RODC Revision</w:t>
        </w:r>
        <w:r>
          <w:rPr>
            <w:noProof/>
            <w:webHidden/>
          </w:rPr>
          <w:tab/>
        </w:r>
        <w:r>
          <w:rPr>
            <w:noProof/>
            <w:webHidden/>
          </w:rPr>
          <w:fldChar w:fldCharType="begin"/>
        </w:r>
        <w:r>
          <w:rPr>
            <w:noProof/>
            <w:webHidden/>
          </w:rPr>
          <w:instrText xml:space="preserve"> PAGEREF _Toc33698212 \h </w:instrText>
        </w:r>
        <w:r>
          <w:rPr>
            <w:noProof/>
            <w:webHidden/>
          </w:rPr>
        </w:r>
        <w:r>
          <w:rPr>
            <w:noProof/>
            <w:webHidden/>
          </w:rPr>
          <w:fldChar w:fldCharType="separate"/>
        </w:r>
        <w:r>
          <w:rPr>
            <w:noProof/>
            <w:webHidden/>
          </w:rPr>
          <w:t>347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13" w:history="1">
        <w:r w:rsidRPr="00621402">
          <w:rPr>
            <w:rStyle w:val="Hyperlink"/>
            <w:noProof/>
          </w:rPr>
          <w:t>3.1.1.10.3</w:t>
        </w:r>
        <w:r>
          <w:rPr>
            <w:rFonts w:asciiTheme="minorHAnsi" w:eastAsiaTheme="minorEastAsia" w:hAnsiTheme="minorHAnsi" w:cstheme="minorBidi"/>
            <w:noProof/>
            <w:sz w:val="22"/>
            <w:szCs w:val="22"/>
          </w:rPr>
          <w:tab/>
        </w:r>
        <w:r w:rsidRPr="00621402">
          <w:rPr>
            <w:rStyle w:val="Hyperlink"/>
            <w:noProof/>
          </w:rPr>
          <w:t>Domain Revision</w:t>
        </w:r>
        <w:r>
          <w:rPr>
            <w:noProof/>
            <w:webHidden/>
          </w:rPr>
          <w:tab/>
        </w:r>
        <w:r>
          <w:rPr>
            <w:noProof/>
            <w:webHidden/>
          </w:rPr>
          <w:fldChar w:fldCharType="begin"/>
        </w:r>
        <w:r>
          <w:rPr>
            <w:noProof/>
            <w:webHidden/>
          </w:rPr>
          <w:instrText xml:space="preserve"> PAGEREF _Toc33698213 \h </w:instrText>
        </w:r>
        <w:r>
          <w:rPr>
            <w:noProof/>
            <w:webHidden/>
          </w:rPr>
        </w:r>
        <w:r>
          <w:rPr>
            <w:noProof/>
            <w:webHidden/>
          </w:rPr>
          <w:fldChar w:fldCharType="separate"/>
        </w:r>
        <w:r>
          <w:rPr>
            <w:noProof/>
            <w:webHidden/>
          </w:rPr>
          <w:t>347</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214" w:history="1">
        <w:r w:rsidRPr="00621402">
          <w:rPr>
            <w:rStyle w:val="Hyperlink"/>
            <w:noProof/>
          </w:rPr>
          <w:t>3.1.1.11</w:t>
        </w:r>
        <w:r>
          <w:rPr>
            <w:rFonts w:asciiTheme="minorHAnsi" w:eastAsiaTheme="minorEastAsia" w:hAnsiTheme="minorHAnsi" w:cstheme="minorBidi"/>
            <w:noProof/>
            <w:sz w:val="22"/>
            <w:szCs w:val="22"/>
          </w:rPr>
          <w:tab/>
        </w:r>
        <w:r w:rsidRPr="00621402">
          <w:rPr>
            <w:rStyle w:val="Hyperlink"/>
            <w:noProof/>
          </w:rPr>
          <w:t>Claims</w:t>
        </w:r>
        <w:r>
          <w:rPr>
            <w:noProof/>
            <w:webHidden/>
          </w:rPr>
          <w:tab/>
        </w:r>
        <w:r>
          <w:rPr>
            <w:noProof/>
            <w:webHidden/>
          </w:rPr>
          <w:fldChar w:fldCharType="begin"/>
        </w:r>
        <w:r>
          <w:rPr>
            <w:noProof/>
            <w:webHidden/>
          </w:rPr>
          <w:instrText xml:space="preserve"> PAGEREF _Toc33698214 \h </w:instrText>
        </w:r>
        <w:r>
          <w:rPr>
            <w:noProof/>
            <w:webHidden/>
          </w:rPr>
        </w:r>
        <w:r>
          <w:rPr>
            <w:noProof/>
            <w:webHidden/>
          </w:rPr>
          <w:fldChar w:fldCharType="separate"/>
        </w:r>
        <w:r>
          <w:rPr>
            <w:noProof/>
            <w:webHidden/>
          </w:rPr>
          <w:t>348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15" w:history="1">
        <w:r w:rsidRPr="00621402">
          <w:rPr>
            <w:rStyle w:val="Hyperlink"/>
            <w:noProof/>
          </w:rPr>
          <w:t>3.1.1.11.1</w:t>
        </w:r>
        <w:r>
          <w:rPr>
            <w:rFonts w:asciiTheme="minorHAnsi" w:eastAsiaTheme="minorEastAsia" w:hAnsiTheme="minorHAnsi" w:cstheme="minorBidi"/>
            <w:noProof/>
            <w:sz w:val="22"/>
            <w:szCs w:val="22"/>
          </w:rPr>
          <w:tab/>
        </w:r>
        <w:r w:rsidRPr="00621402">
          <w:rPr>
            <w:rStyle w:val="Hyperlink"/>
            <w:noProof/>
          </w:rPr>
          <w:t>Informative Overview</w:t>
        </w:r>
        <w:r>
          <w:rPr>
            <w:noProof/>
            <w:webHidden/>
          </w:rPr>
          <w:tab/>
        </w:r>
        <w:r>
          <w:rPr>
            <w:noProof/>
            <w:webHidden/>
          </w:rPr>
          <w:fldChar w:fldCharType="begin"/>
        </w:r>
        <w:r>
          <w:rPr>
            <w:noProof/>
            <w:webHidden/>
          </w:rPr>
          <w:instrText xml:space="preserve"> PAGEREF _Toc33698215 \h </w:instrText>
        </w:r>
        <w:r>
          <w:rPr>
            <w:noProof/>
            <w:webHidden/>
          </w:rPr>
        </w:r>
        <w:r>
          <w:rPr>
            <w:noProof/>
            <w:webHidden/>
          </w:rPr>
          <w:fldChar w:fldCharType="separate"/>
        </w:r>
        <w:r>
          <w:rPr>
            <w:noProof/>
            <w:webHidden/>
          </w:rPr>
          <w:t>348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16" w:history="1">
        <w:r w:rsidRPr="00621402">
          <w:rPr>
            <w:rStyle w:val="Hyperlink"/>
            <w:noProof/>
          </w:rPr>
          <w:t>3.1.1.11.1.1</w:t>
        </w:r>
        <w:r>
          <w:rPr>
            <w:rFonts w:asciiTheme="minorHAnsi" w:eastAsiaTheme="minorEastAsia" w:hAnsiTheme="minorHAnsi" w:cstheme="minorBidi"/>
            <w:noProof/>
            <w:sz w:val="22"/>
            <w:szCs w:val="22"/>
          </w:rPr>
          <w:tab/>
        </w:r>
        <w:r w:rsidRPr="00621402">
          <w:rPr>
            <w:rStyle w:val="Hyperlink"/>
            <w:noProof/>
          </w:rPr>
          <w:t>Claim</w:t>
        </w:r>
        <w:r>
          <w:rPr>
            <w:noProof/>
            <w:webHidden/>
          </w:rPr>
          <w:tab/>
        </w:r>
        <w:r>
          <w:rPr>
            <w:noProof/>
            <w:webHidden/>
          </w:rPr>
          <w:fldChar w:fldCharType="begin"/>
        </w:r>
        <w:r>
          <w:rPr>
            <w:noProof/>
            <w:webHidden/>
          </w:rPr>
          <w:instrText xml:space="preserve"> PAGEREF _Toc33698216 \h </w:instrText>
        </w:r>
        <w:r>
          <w:rPr>
            <w:noProof/>
            <w:webHidden/>
          </w:rPr>
        </w:r>
        <w:r>
          <w:rPr>
            <w:noProof/>
            <w:webHidden/>
          </w:rPr>
          <w:fldChar w:fldCharType="separate"/>
        </w:r>
        <w:r>
          <w:rPr>
            <w:noProof/>
            <w:webHidden/>
          </w:rPr>
          <w:t>348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17" w:history="1">
        <w:r w:rsidRPr="00621402">
          <w:rPr>
            <w:rStyle w:val="Hyperlink"/>
            <w:noProof/>
          </w:rPr>
          <w:t>3.1.1.11.1.2</w:t>
        </w:r>
        <w:r>
          <w:rPr>
            <w:rFonts w:asciiTheme="minorHAnsi" w:eastAsiaTheme="minorEastAsia" w:hAnsiTheme="minorHAnsi" w:cstheme="minorBidi"/>
            <w:noProof/>
            <w:sz w:val="22"/>
            <w:szCs w:val="22"/>
          </w:rPr>
          <w:tab/>
        </w:r>
        <w:r w:rsidRPr="00621402">
          <w:rPr>
            <w:rStyle w:val="Hyperlink"/>
            <w:noProof/>
          </w:rPr>
          <w:t>Claims Dictionary</w:t>
        </w:r>
        <w:r>
          <w:rPr>
            <w:noProof/>
            <w:webHidden/>
          </w:rPr>
          <w:tab/>
        </w:r>
        <w:r>
          <w:rPr>
            <w:noProof/>
            <w:webHidden/>
          </w:rPr>
          <w:fldChar w:fldCharType="begin"/>
        </w:r>
        <w:r>
          <w:rPr>
            <w:noProof/>
            <w:webHidden/>
          </w:rPr>
          <w:instrText xml:space="preserve"> PAGEREF _Toc33698217 \h </w:instrText>
        </w:r>
        <w:r>
          <w:rPr>
            <w:noProof/>
            <w:webHidden/>
          </w:rPr>
        </w:r>
        <w:r>
          <w:rPr>
            <w:noProof/>
            <w:webHidden/>
          </w:rPr>
          <w:fldChar w:fldCharType="separate"/>
        </w:r>
        <w:r>
          <w:rPr>
            <w:noProof/>
            <w:webHidden/>
          </w:rPr>
          <w:t>349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18" w:history="1">
        <w:r w:rsidRPr="00621402">
          <w:rPr>
            <w:rStyle w:val="Hyperlink"/>
            <w:noProof/>
          </w:rPr>
          <w:t>3.1.1.11.1.3</w:t>
        </w:r>
        <w:r>
          <w:rPr>
            <w:rFonts w:asciiTheme="minorHAnsi" w:eastAsiaTheme="minorEastAsia" w:hAnsiTheme="minorHAnsi" w:cstheme="minorBidi"/>
            <w:noProof/>
            <w:sz w:val="22"/>
            <w:szCs w:val="22"/>
          </w:rPr>
          <w:tab/>
        </w:r>
        <w:r w:rsidRPr="00621402">
          <w:rPr>
            <w:rStyle w:val="Hyperlink"/>
            <w:noProof/>
          </w:rPr>
          <w:t>Claim Source</w:t>
        </w:r>
        <w:r>
          <w:rPr>
            <w:noProof/>
            <w:webHidden/>
          </w:rPr>
          <w:tab/>
        </w:r>
        <w:r>
          <w:rPr>
            <w:noProof/>
            <w:webHidden/>
          </w:rPr>
          <w:fldChar w:fldCharType="begin"/>
        </w:r>
        <w:r>
          <w:rPr>
            <w:noProof/>
            <w:webHidden/>
          </w:rPr>
          <w:instrText xml:space="preserve"> PAGEREF _Toc33698218 \h </w:instrText>
        </w:r>
        <w:r>
          <w:rPr>
            <w:noProof/>
            <w:webHidden/>
          </w:rPr>
        </w:r>
        <w:r>
          <w:rPr>
            <w:noProof/>
            <w:webHidden/>
          </w:rPr>
          <w:fldChar w:fldCharType="separate"/>
        </w:r>
        <w:r>
          <w:rPr>
            <w:noProof/>
            <w:webHidden/>
          </w:rPr>
          <w:t>349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19" w:history="1">
        <w:r w:rsidRPr="00621402">
          <w:rPr>
            <w:rStyle w:val="Hyperlink"/>
            <w:noProof/>
          </w:rPr>
          <w:t>3.1.1.11.1.4</w:t>
        </w:r>
        <w:r>
          <w:rPr>
            <w:rFonts w:asciiTheme="minorHAnsi" w:eastAsiaTheme="minorEastAsia" w:hAnsiTheme="minorHAnsi" w:cstheme="minorBidi"/>
            <w:noProof/>
            <w:sz w:val="22"/>
            <w:szCs w:val="22"/>
          </w:rPr>
          <w:tab/>
        </w:r>
        <w:r w:rsidRPr="00621402">
          <w:rPr>
            <w:rStyle w:val="Hyperlink"/>
            <w:noProof/>
          </w:rPr>
          <w:t>Claims Issuance</w:t>
        </w:r>
        <w:r>
          <w:rPr>
            <w:noProof/>
            <w:webHidden/>
          </w:rPr>
          <w:tab/>
        </w:r>
        <w:r>
          <w:rPr>
            <w:noProof/>
            <w:webHidden/>
          </w:rPr>
          <w:fldChar w:fldCharType="begin"/>
        </w:r>
        <w:r>
          <w:rPr>
            <w:noProof/>
            <w:webHidden/>
          </w:rPr>
          <w:instrText xml:space="preserve"> PAGEREF _Toc33698219 \h </w:instrText>
        </w:r>
        <w:r>
          <w:rPr>
            <w:noProof/>
            <w:webHidden/>
          </w:rPr>
        </w:r>
        <w:r>
          <w:rPr>
            <w:noProof/>
            <w:webHidden/>
          </w:rPr>
          <w:fldChar w:fldCharType="separate"/>
        </w:r>
        <w:r>
          <w:rPr>
            <w:noProof/>
            <w:webHidden/>
          </w:rPr>
          <w:t>349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20" w:history="1">
        <w:r w:rsidRPr="00621402">
          <w:rPr>
            <w:rStyle w:val="Hyperlink"/>
            <w:noProof/>
          </w:rPr>
          <w:t>3.1.1.11.1.5</w:t>
        </w:r>
        <w:r>
          <w:rPr>
            <w:rFonts w:asciiTheme="minorHAnsi" w:eastAsiaTheme="minorEastAsia" w:hAnsiTheme="minorHAnsi" w:cstheme="minorBidi"/>
            <w:noProof/>
            <w:sz w:val="22"/>
            <w:szCs w:val="22"/>
          </w:rPr>
          <w:tab/>
        </w:r>
        <w:r w:rsidRPr="00621402">
          <w:rPr>
            <w:rStyle w:val="Hyperlink"/>
            <w:noProof/>
          </w:rPr>
          <w:t>Claims Transformation Rules</w:t>
        </w:r>
        <w:r>
          <w:rPr>
            <w:noProof/>
            <w:webHidden/>
          </w:rPr>
          <w:tab/>
        </w:r>
        <w:r>
          <w:rPr>
            <w:noProof/>
            <w:webHidden/>
          </w:rPr>
          <w:fldChar w:fldCharType="begin"/>
        </w:r>
        <w:r>
          <w:rPr>
            <w:noProof/>
            <w:webHidden/>
          </w:rPr>
          <w:instrText xml:space="preserve"> PAGEREF _Toc33698220 \h </w:instrText>
        </w:r>
        <w:r>
          <w:rPr>
            <w:noProof/>
            <w:webHidden/>
          </w:rPr>
        </w:r>
        <w:r>
          <w:rPr>
            <w:noProof/>
            <w:webHidden/>
          </w:rPr>
          <w:fldChar w:fldCharType="separate"/>
        </w:r>
        <w:r>
          <w:rPr>
            <w:noProof/>
            <w:webHidden/>
          </w:rPr>
          <w:t>349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21" w:history="1">
        <w:r w:rsidRPr="00621402">
          <w:rPr>
            <w:rStyle w:val="Hyperlink"/>
            <w:noProof/>
          </w:rPr>
          <w:t>3.1.1.11.1.6</w:t>
        </w:r>
        <w:r>
          <w:rPr>
            <w:rFonts w:asciiTheme="minorHAnsi" w:eastAsiaTheme="minorEastAsia" w:hAnsiTheme="minorHAnsi" w:cstheme="minorBidi"/>
            <w:noProof/>
            <w:sz w:val="22"/>
            <w:szCs w:val="22"/>
          </w:rPr>
          <w:tab/>
        </w:r>
        <w:r w:rsidRPr="00621402">
          <w:rPr>
            <w:rStyle w:val="Hyperlink"/>
            <w:noProof/>
          </w:rPr>
          <w:t>Claims Transformation</w:t>
        </w:r>
        <w:r>
          <w:rPr>
            <w:noProof/>
            <w:webHidden/>
          </w:rPr>
          <w:tab/>
        </w:r>
        <w:r>
          <w:rPr>
            <w:noProof/>
            <w:webHidden/>
          </w:rPr>
          <w:fldChar w:fldCharType="begin"/>
        </w:r>
        <w:r>
          <w:rPr>
            <w:noProof/>
            <w:webHidden/>
          </w:rPr>
          <w:instrText xml:space="preserve"> PAGEREF _Toc33698221 \h </w:instrText>
        </w:r>
        <w:r>
          <w:rPr>
            <w:noProof/>
            <w:webHidden/>
          </w:rPr>
        </w:r>
        <w:r>
          <w:rPr>
            <w:noProof/>
            <w:webHidden/>
          </w:rPr>
          <w:fldChar w:fldCharType="separate"/>
        </w:r>
        <w:r>
          <w:rPr>
            <w:noProof/>
            <w:webHidden/>
          </w:rPr>
          <w:t>349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22" w:history="1">
        <w:r w:rsidRPr="00621402">
          <w:rPr>
            <w:rStyle w:val="Hyperlink"/>
            <w:noProof/>
          </w:rPr>
          <w:t>3.1.1.11.2</w:t>
        </w:r>
        <w:r>
          <w:rPr>
            <w:rFonts w:asciiTheme="minorHAnsi" w:eastAsiaTheme="minorEastAsia" w:hAnsiTheme="minorHAnsi" w:cstheme="minorBidi"/>
            <w:noProof/>
            <w:sz w:val="22"/>
            <w:szCs w:val="22"/>
          </w:rPr>
          <w:tab/>
        </w:r>
        <w:r w:rsidRPr="00621402">
          <w:rPr>
            <w:rStyle w:val="Hyperlink"/>
            <w:noProof/>
          </w:rPr>
          <w:t>Claims Procedures</w:t>
        </w:r>
        <w:r>
          <w:rPr>
            <w:noProof/>
            <w:webHidden/>
          </w:rPr>
          <w:tab/>
        </w:r>
        <w:r>
          <w:rPr>
            <w:noProof/>
            <w:webHidden/>
          </w:rPr>
          <w:fldChar w:fldCharType="begin"/>
        </w:r>
        <w:r>
          <w:rPr>
            <w:noProof/>
            <w:webHidden/>
          </w:rPr>
          <w:instrText xml:space="preserve"> PAGEREF _Toc33698222 \h </w:instrText>
        </w:r>
        <w:r>
          <w:rPr>
            <w:noProof/>
            <w:webHidden/>
          </w:rPr>
        </w:r>
        <w:r>
          <w:rPr>
            <w:noProof/>
            <w:webHidden/>
          </w:rPr>
          <w:fldChar w:fldCharType="separate"/>
        </w:r>
        <w:r>
          <w:rPr>
            <w:noProof/>
            <w:webHidden/>
          </w:rPr>
          <w:t>350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23" w:history="1">
        <w:r w:rsidRPr="00621402">
          <w:rPr>
            <w:rStyle w:val="Hyperlink"/>
            <w:noProof/>
          </w:rPr>
          <w:t>3.1.1.11.2.1</w:t>
        </w:r>
        <w:r>
          <w:rPr>
            <w:rFonts w:asciiTheme="minorHAnsi" w:eastAsiaTheme="minorEastAsia" w:hAnsiTheme="minorHAnsi" w:cstheme="minorBidi"/>
            <w:noProof/>
            <w:sz w:val="22"/>
            <w:szCs w:val="22"/>
          </w:rPr>
          <w:tab/>
        </w:r>
        <w:r w:rsidRPr="00621402">
          <w:rPr>
            <w:rStyle w:val="Hyperlink"/>
            <w:noProof/>
          </w:rPr>
          <w:t>GetClaimsForPrincipal</w:t>
        </w:r>
        <w:r>
          <w:rPr>
            <w:noProof/>
            <w:webHidden/>
          </w:rPr>
          <w:tab/>
        </w:r>
        <w:r>
          <w:rPr>
            <w:noProof/>
            <w:webHidden/>
          </w:rPr>
          <w:fldChar w:fldCharType="begin"/>
        </w:r>
        <w:r>
          <w:rPr>
            <w:noProof/>
            <w:webHidden/>
          </w:rPr>
          <w:instrText xml:space="preserve"> PAGEREF _Toc33698223 \h </w:instrText>
        </w:r>
        <w:r>
          <w:rPr>
            <w:noProof/>
            <w:webHidden/>
          </w:rPr>
        </w:r>
        <w:r>
          <w:rPr>
            <w:noProof/>
            <w:webHidden/>
          </w:rPr>
          <w:fldChar w:fldCharType="separate"/>
        </w:r>
        <w:r>
          <w:rPr>
            <w:noProof/>
            <w:webHidden/>
          </w:rPr>
          <w:t>350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24" w:history="1">
        <w:r w:rsidRPr="00621402">
          <w:rPr>
            <w:rStyle w:val="Hyperlink"/>
            <w:noProof/>
          </w:rPr>
          <w:t>3.1.1.11.2.2</w:t>
        </w:r>
        <w:r>
          <w:rPr>
            <w:rFonts w:asciiTheme="minorHAnsi" w:eastAsiaTheme="minorEastAsia" w:hAnsiTheme="minorHAnsi" w:cstheme="minorBidi"/>
            <w:noProof/>
            <w:sz w:val="22"/>
            <w:szCs w:val="22"/>
          </w:rPr>
          <w:tab/>
        </w:r>
        <w:r w:rsidRPr="00621402">
          <w:rPr>
            <w:rStyle w:val="Hyperlink"/>
            <w:noProof/>
          </w:rPr>
          <w:t>GetADSourcedClaims</w:t>
        </w:r>
        <w:r>
          <w:rPr>
            <w:noProof/>
            <w:webHidden/>
          </w:rPr>
          <w:tab/>
        </w:r>
        <w:r>
          <w:rPr>
            <w:noProof/>
            <w:webHidden/>
          </w:rPr>
          <w:fldChar w:fldCharType="begin"/>
        </w:r>
        <w:r>
          <w:rPr>
            <w:noProof/>
            <w:webHidden/>
          </w:rPr>
          <w:instrText xml:space="preserve"> PAGEREF _Toc33698224 \h </w:instrText>
        </w:r>
        <w:r>
          <w:rPr>
            <w:noProof/>
            <w:webHidden/>
          </w:rPr>
        </w:r>
        <w:r>
          <w:rPr>
            <w:noProof/>
            <w:webHidden/>
          </w:rPr>
          <w:fldChar w:fldCharType="separate"/>
        </w:r>
        <w:r>
          <w:rPr>
            <w:noProof/>
            <w:webHidden/>
          </w:rPr>
          <w:t>351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25" w:history="1">
        <w:r w:rsidRPr="00621402">
          <w:rPr>
            <w:rStyle w:val="Hyperlink"/>
            <w:noProof/>
          </w:rPr>
          <w:t>3.1.1.11.2.3</w:t>
        </w:r>
        <w:r>
          <w:rPr>
            <w:rFonts w:asciiTheme="minorHAnsi" w:eastAsiaTheme="minorEastAsia" w:hAnsiTheme="minorHAnsi" w:cstheme="minorBidi"/>
            <w:noProof/>
            <w:sz w:val="22"/>
            <w:szCs w:val="22"/>
          </w:rPr>
          <w:tab/>
        </w:r>
        <w:r w:rsidRPr="00621402">
          <w:rPr>
            <w:rStyle w:val="Hyperlink"/>
            <w:noProof/>
          </w:rPr>
          <w:t>GetCertificateSourcedClaims</w:t>
        </w:r>
        <w:r>
          <w:rPr>
            <w:noProof/>
            <w:webHidden/>
          </w:rPr>
          <w:tab/>
        </w:r>
        <w:r>
          <w:rPr>
            <w:noProof/>
            <w:webHidden/>
          </w:rPr>
          <w:fldChar w:fldCharType="begin"/>
        </w:r>
        <w:r>
          <w:rPr>
            <w:noProof/>
            <w:webHidden/>
          </w:rPr>
          <w:instrText xml:space="preserve"> PAGEREF _Toc33698225 \h </w:instrText>
        </w:r>
        <w:r>
          <w:rPr>
            <w:noProof/>
            <w:webHidden/>
          </w:rPr>
        </w:r>
        <w:r>
          <w:rPr>
            <w:noProof/>
            <w:webHidden/>
          </w:rPr>
          <w:fldChar w:fldCharType="separate"/>
        </w:r>
        <w:r>
          <w:rPr>
            <w:noProof/>
            <w:webHidden/>
          </w:rPr>
          <w:t>352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26" w:history="1">
        <w:r w:rsidRPr="00621402">
          <w:rPr>
            <w:rStyle w:val="Hyperlink"/>
            <w:noProof/>
          </w:rPr>
          <w:t>3.1.1.11.2.4</w:t>
        </w:r>
        <w:r>
          <w:rPr>
            <w:rFonts w:asciiTheme="minorHAnsi" w:eastAsiaTheme="minorEastAsia" w:hAnsiTheme="minorHAnsi" w:cstheme="minorBidi"/>
            <w:noProof/>
            <w:sz w:val="22"/>
            <w:szCs w:val="22"/>
          </w:rPr>
          <w:tab/>
        </w:r>
        <w:r w:rsidRPr="00621402">
          <w:rPr>
            <w:rStyle w:val="Hyperlink"/>
            <w:noProof/>
          </w:rPr>
          <w:t>GetConstructedClaims</w:t>
        </w:r>
        <w:r>
          <w:rPr>
            <w:noProof/>
            <w:webHidden/>
          </w:rPr>
          <w:tab/>
        </w:r>
        <w:r>
          <w:rPr>
            <w:noProof/>
            <w:webHidden/>
          </w:rPr>
          <w:fldChar w:fldCharType="begin"/>
        </w:r>
        <w:r>
          <w:rPr>
            <w:noProof/>
            <w:webHidden/>
          </w:rPr>
          <w:instrText xml:space="preserve"> PAGEREF _Toc33698226 \h </w:instrText>
        </w:r>
        <w:r>
          <w:rPr>
            <w:noProof/>
            <w:webHidden/>
          </w:rPr>
        </w:r>
        <w:r>
          <w:rPr>
            <w:noProof/>
            <w:webHidden/>
          </w:rPr>
          <w:fldChar w:fldCharType="separate"/>
        </w:r>
        <w:r>
          <w:rPr>
            <w:noProof/>
            <w:webHidden/>
          </w:rPr>
          <w:t>353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27" w:history="1">
        <w:r w:rsidRPr="00621402">
          <w:rPr>
            <w:rStyle w:val="Hyperlink"/>
            <w:noProof/>
          </w:rPr>
          <w:t>3.1.1.11.2.5</w:t>
        </w:r>
        <w:r>
          <w:rPr>
            <w:rFonts w:asciiTheme="minorHAnsi" w:eastAsiaTheme="minorEastAsia" w:hAnsiTheme="minorHAnsi" w:cstheme="minorBidi"/>
            <w:noProof/>
            <w:sz w:val="22"/>
            <w:szCs w:val="22"/>
          </w:rPr>
          <w:tab/>
        </w:r>
        <w:r w:rsidRPr="00621402">
          <w:rPr>
            <w:rStyle w:val="Hyperlink"/>
            <w:noProof/>
          </w:rPr>
          <w:t>EncodeClaimsSet</w:t>
        </w:r>
        <w:r>
          <w:rPr>
            <w:noProof/>
            <w:webHidden/>
          </w:rPr>
          <w:tab/>
        </w:r>
        <w:r>
          <w:rPr>
            <w:noProof/>
            <w:webHidden/>
          </w:rPr>
          <w:fldChar w:fldCharType="begin"/>
        </w:r>
        <w:r>
          <w:rPr>
            <w:noProof/>
            <w:webHidden/>
          </w:rPr>
          <w:instrText xml:space="preserve"> PAGEREF _Toc33698227 \h </w:instrText>
        </w:r>
        <w:r>
          <w:rPr>
            <w:noProof/>
            <w:webHidden/>
          </w:rPr>
        </w:r>
        <w:r>
          <w:rPr>
            <w:noProof/>
            <w:webHidden/>
          </w:rPr>
          <w:fldChar w:fldCharType="separate"/>
        </w:r>
        <w:r>
          <w:rPr>
            <w:noProof/>
            <w:webHidden/>
          </w:rPr>
          <w:t>354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28" w:history="1">
        <w:r w:rsidRPr="00621402">
          <w:rPr>
            <w:rStyle w:val="Hyperlink"/>
            <w:noProof/>
          </w:rPr>
          <w:t>3.1.1.11.2.6</w:t>
        </w:r>
        <w:r>
          <w:rPr>
            <w:rFonts w:asciiTheme="minorHAnsi" w:eastAsiaTheme="minorEastAsia" w:hAnsiTheme="minorHAnsi" w:cstheme="minorBidi"/>
            <w:noProof/>
            <w:sz w:val="22"/>
            <w:szCs w:val="22"/>
          </w:rPr>
          <w:tab/>
        </w:r>
        <w:r w:rsidRPr="00621402">
          <w:rPr>
            <w:rStyle w:val="Hyperlink"/>
            <w:noProof/>
          </w:rPr>
          <w:t>FillClaimsSetMetadata</w:t>
        </w:r>
        <w:r>
          <w:rPr>
            <w:noProof/>
            <w:webHidden/>
          </w:rPr>
          <w:tab/>
        </w:r>
        <w:r>
          <w:rPr>
            <w:noProof/>
            <w:webHidden/>
          </w:rPr>
          <w:fldChar w:fldCharType="begin"/>
        </w:r>
        <w:r>
          <w:rPr>
            <w:noProof/>
            <w:webHidden/>
          </w:rPr>
          <w:instrText xml:space="preserve"> PAGEREF _Toc33698228 \h </w:instrText>
        </w:r>
        <w:r>
          <w:rPr>
            <w:noProof/>
            <w:webHidden/>
          </w:rPr>
        </w:r>
        <w:r>
          <w:rPr>
            <w:noProof/>
            <w:webHidden/>
          </w:rPr>
          <w:fldChar w:fldCharType="separate"/>
        </w:r>
        <w:r>
          <w:rPr>
            <w:noProof/>
            <w:webHidden/>
          </w:rPr>
          <w:t>355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29" w:history="1">
        <w:r w:rsidRPr="00621402">
          <w:rPr>
            <w:rStyle w:val="Hyperlink"/>
            <w:noProof/>
          </w:rPr>
          <w:t>3.1.1.11.2.7</w:t>
        </w:r>
        <w:r>
          <w:rPr>
            <w:rFonts w:asciiTheme="minorHAnsi" w:eastAsiaTheme="minorEastAsia" w:hAnsiTheme="minorHAnsi" w:cstheme="minorBidi"/>
            <w:noProof/>
            <w:sz w:val="22"/>
            <w:szCs w:val="22"/>
          </w:rPr>
          <w:tab/>
        </w:r>
        <w:r w:rsidRPr="00621402">
          <w:rPr>
            <w:rStyle w:val="Hyperlink"/>
            <w:noProof/>
          </w:rPr>
          <w:t>RunCompressionAlgorithm</w:t>
        </w:r>
        <w:r>
          <w:rPr>
            <w:noProof/>
            <w:webHidden/>
          </w:rPr>
          <w:tab/>
        </w:r>
        <w:r>
          <w:rPr>
            <w:noProof/>
            <w:webHidden/>
          </w:rPr>
          <w:fldChar w:fldCharType="begin"/>
        </w:r>
        <w:r>
          <w:rPr>
            <w:noProof/>
            <w:webHidden/>
          </w:rPr>
          <w:instrText xml:space="preserve"> PAGEREF _Toc33698229 \h </w:instrText>
        </w:r>
        <w:r>
          <w:rPr>
            <w:noProof/>
            <w:webHidden/>
          </w:rPr>
        </w:r>
        <w:r>
          <w:rPr>
            <w:noProof/>
            <w:webHidden/>
          </w:rPr>
          <w:fldChar w:fldCharType="separate"/>
        </w:r>
        <w:r>
          <w:rPr>
            <w:noProof/>
            <w:webHidden/>
          </w:rPr>
          <w:t>355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30" w:history="1">
        <w:r w:rsidRPr="00621402">
          <w:rPr>
            <w:rStyle w:val="Hyperlink"/>
            <w:noProof/>
          </w:rPr>
          <w:t>3.1.1.11.2.8</w:t>
        </w:r>
        <w:r>
          <w:rPr>
            <w:rFonts w:asciiTheme="minorHAnsi" w:eastAsiaTheme="minorEastAsia" w:hAnsiTheme="minorHAnsi" w:cstheme="minorBidi"/>
            <w:noProof/>
            <w:sz w:val="22"/>
            <w:szCs w:val="22"/>
          </w:rPr>
          <w:tab/>
        </w:r>
        <w:r w:rsidRPr="00621402">
          <w:rPr>
            <w:rStyle w:val="Hyperlink"/>
            <w:noProof/>
          </w:rPr>
          <w:t>NdrEncode</w:t>
        </w:r>
        <w:r>
          <w:rPr>
            <w:noProof/>
            <w:webHidden/>
          </w:rPr>
          <w:tab/>
        </w:r>
        <w:r>
          <w:rPr>
            <w:noProof/>
            <w:webHidden/>
          </w:rPr>
          <w:fldChar w:fldCharType="begin"/>
        </w:r>
        <w:r>
          <w:rPr>
            <w:noProof/>
            <w:webHidden/>
          </w:rPr>
          <w:instrText xml:space="preserve"> PAGEREF _Toc33698230 \h </w:instrText>
        </w:r>
        <w:r>
          <w:rPr>
            <w:noProof/>
            <w:webHidden/>
          </w:rPr>
        </w:r>
        <w:r>
          <w:rPr>
            <w:noProof/>
            <w:webHidden/>
          </w:rPr>
          <w:fldChar w:fldCharType="separate"/>
        </w:r>
        <w:r>
          <w:rPr>
            <w:noProof/>
            <w:webHidden/>
          </w:rPr>
          <w:t>356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31" w:history="1">
        <w:r w:rsidRPr="00621402">
          <w:rPr>
            <w:rStyle w:val="Hyperlink"/>
            <w:noProof/>
          </w:rPr>
          <w:t>3.1.1.11.2.9</w:t>
        </w:r>
        <w:r>
          <w:rPr>
            <w:rFonts w:asciiTheme="minorHAnsi" w:eastAsiaTheme="minorEastAsia" w:hAnsiTheme="minorHAnsi" w:cstheme="minorBidi"/>
            <w:noProof/>
            <w:sz w:val="22"/>
            <w:szCs w:val="22"/>
          </w:rPr>
          <w:tab/>
        </w:r>
        <w:r w:rsidRPr="00621402">
          <w:rPr>
            <w:rStyle w:val="Hyperlink"/>
            <w:noProof/>
          </w:rPr>
          <w:t>NdrDecode</w:t>
        </w:r>
        <w:r>
          <w:rPr>
            <w:noProof/>
            <w:webHidden/>
          </w:rPr>
          <w:tab/>
        </w:r>
        <w:r>
          <w:rPr>
            <w:noProof/>
            <w:webHidden/>
          </w:rPr>
          <w:fldChar w:fldCharType="begin"/>
        </w:r>
        <w:r>
          <w:rPr>
            <w:noProof/>
            <w:webHidden/>
          </w:rPr>
          <w:instrText xml:space="preserve"> PAGEREF _Toc33698231 \h </w:instrText>
        </w:r>
        <w:r>
          <w:rPr>
            <w:noProof/>
            <w:webHidden/>
          </w:rPr>
        </w:r>
        <w:r>
          <w:rPr>
            <w:noProof/>
            <w:webHidden/>
          </w:rPr>
          <w:fldChar w:fldCharType="separate"/>
        </w:r>
        <w:r>
          <w:rPr>
            <w:noProof/>
            <w:webHidden/>
          </w:rPr>
          <w:t>357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32" w:history="1">
        <w:r w:rsidRPr="00621402">
          <w:rPr>
            <w:rStyle w:val="Hyperlink"/>
            <w:noProof/>
          </w:rPr>
          <w:t>3.1.1.11.2.10</w:t>
        </w:r>
        <w:r>
          <w:rPr>
            <w:rFonts w:asciiTheme="minorHAnsi" w:eastAsiaTheme="minorEastAsia" w:hAnsiTheme="minorHAnsi" w:cstheme="minorBidi"/>
            <w:noProof/>
            <w:sz w:val="22"/>
            <w:szCs w:val="22"/>
          </w:rPr>
          <w:tab/>
        </w:r>
        <w:r w:rsidRPr="00621402">
          <w:rPr>
            <w:rStyle w:val="Hyperlink"/>
            <w:noProof/>
          </w:rPr>
          <w:t>DecodeClaimsSet</w:t>
        </w:r>
        <w:r>
          <w:rPr>
            <w:noProof/>
            <w:webHidden/>
          </w:rPr>
          <w:tab/>
        </w:r>
        <w:r>
          <w:rPr>
            <w:noProof/>
            <w:webHidden/>
          </w:rPr>
          <w:fldChar w:fldCharType="begin"/>
        </w:r>
        <w:r>
          <w:rPr>
            <w:noProof/>
            <w:webHidden/>
          </w:rPr>
          <w:instrText xml:space="preserve"> PAGEREF _Toc33698232 \h </w:instrText>
        </w:r>
        <w:r>
          <w:rPr>
            <w:noProof/>
            <w:webHidden/>
          </w:rPr>
        </w:r>
        <w:r>
          <w:rPr>
            <w:noProof/>
            <w:webHidden/>
          </w:rPr>
          <w:fldChar w:fldCharType="separate"/>
        </w:r>
        <w:r>
          <w:rPr>
            <w:noProof/>
            <w:webHidden/>
          </w:rPr>
          <w:t>357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33" w:history="1">
        <w:r w:rsidRPr="00621402">
          <w:rPr>
            <w:rStyle w:val="Hyperlink"/>
            <w:noProof/>
          </w:rPr>
          <w:t>3.1.1.11.2.11</w:t>
        </w:r>
        <w:r>
          <w:rPr>
            <w:rFonts w:asciiTheme="minorHAnsi" w:eastAsiaTheme="minorEastAsia" w:hAnsiTheme="minorHAnsi" w:cstheme="minorBidi"/>
            <w:noProof/>
            <w:sz w:val="22"/>
            <w:szCs w:val="22"/>
          </w:rPr>
          <w:tab/>
        </w:r>
        <w:r w:rsidRPr="00621402">
          <w:rPr>
            <w:rStyle w:val="Hyperlink"/>
            <w:noProof/>
          </w:rPr>
          <w:t>TransformClaimsOnTrustTraversal</w:t>
        </w:r>
        <w:r>
          <w:rPr>
            <w:noProof/>
            <w:webHidden/>
          </w:rPr>
          <w:tab/>
        </w:r>
        <w:r>
          <w:rPr>
            <w:noProof/>
            <w:webHidden/>
          </w:rPr>
          <w:fldChar w:fldCharType="begin"/>
        </w:r>
        <w:r>
          <w:rPr>
            <w:noProof/>
            <w:webHidden/>
          </w:rPr>
          <w:instrText xml:space="preserve"> PAGEREF _Toc33698233 \h </w:instrText>
        </w:r>
        <w:r>
          <w:rPr>
            <w:noProof/>
            <w:webHidden/>
          </w:rPr>
        </w:r>
        <w:r>
          <w:rPr>
            <w:noProof/>
            <w:webHidden/>
          </w:rPr>
          <w:fldChar w:fldCharType="separate"/>
        </w:r>
        <w:r>
          <w:rPr>
            <w:noProof/>
            <w:webHidden/>
          </w:rPr>
          <w:t>358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34" w:history="1">
        <w:r w:rsidRPr="00621402">
          <w:rPr>
            <w:rStyle w:val="Hyperlink"/>
            <w:noProof/>
          </w:rPr>
          <w:t>3.1.1.11.2.12</w:t>
        </w:r>
        <w:r>
          <w:rPr>
            <w:rFonts w:asciiTheme="minorHAnsi" w:eastAsiaTheme="minorEastAsia" w:hAnsiTheme="minorHAnsi" w:cstheme="minorBidi"/>
            <w:noProof/>
            <w:sz w:val="22"/>
            <w:szCs w:val="22"/>
          </w:rPr>
          <w:tab/>
        </w:r>
        <w:r w:rsidRPr="00621402">
          <w:rPr>
            <w:rStyle w:val="Hyperlink"/>
            <w:noProof/>
          </w:rPr>
          <w:t>GetClaimsTransformationRulesXml</w:t>
        </w:r>
        <w:r>
          <w:rPr>
            <w:noProof/>
            <w:webHidden/>
          </w:rPr>
          <w:tab/>
        </w:r>
        <w:r>
          <w:rPr>
            <w:noProof/>
            <w:webHidden/>
          </w:rPr>
          <w:fldChar w:fldCharType="begin"/>
        </w:r>
        <w:r>
          <w:rPr>
            <w:noProof/>
            <w:webHidden/>
          </w:rPr>
          <w:instrText xml:space="preserve"> PAGEREF _Toc33698234 \h </w:instrText>
        </w:r>
        <w:r>
          <w:rPr>
            <w:noProof/>
            <w:webHidden/>
          </w:rPr>
        </w:r>
        <w:r>
          <w:rPr>
            <w:noProof/>
            <w:webHidden/>
          </w:rPr>
          <w:fldChar w:fldCharType="separate"/>
        </w:r>
        <w:r>
          <w:rPr>
            <w:noProof/>
            <w:webHidden/>
          </w:rPr>
          <w:t>359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35" w:history="1">
        <w:r w:rsidRPr="00621402">
          <w:rPr>
            <w:rStyle w:val="Hyperlink"/>
            <w:noProof/>
          </w:rPr>
          <w:t>3.1.1.11.2.13</w:t>
        </w:r>
        <w:r>
          <w:rPr>
            <w:rFonts w:asciiTheme="minorHAnsi" w:eastAsiaTheme="minorEastAsia" w:hAnsiTheme="minorHAnsi" w:cstheme="minorBidi"/>
            <w:noProof/>
            <w:sz w:val="22"/>
            <w:szCs w:val="22"/>
          </w:rPr>
          <w:tab/>
        </w:r>
        <w:r w:rsidRPr="00621402">
          <w:rPr>
            <w:rStyle w:val="Hyperlink"/>
            <w:noProof/>
          </w:rPr>
          <w:t>GetTransformationRulesText</w:t>
        </w:r>
        <w:r>
          <w:rPr>
            <w:noProof/>
            <w:webHidden/>
          </w:rPr>
          <w:tab/>
        </w:r>
        <w:r>
          <w:rPr>
            <w:noProof/>
            <w:webHidden/>
          </w:rPr>
          <w:fldChar w:fldCharType="begin"/>
        </w:r>
        <w:r>
          <w:rPr>
            <w:noProof/>
            <w:webHidden/>
          </w:rPr>
          <w:instrText xml:space="preserve"> PAGEREF _Toc33698235 \h </w:instrText>
        </w:r>
        <w:r>
          <w:rPr>
            <w:noProof/>
            <w:webHidden/>
          </w:rPr>
        </w:r>
        <w:r>
          <w:rPr>
            <w:noProof/>
            <w:webHidden/>
          </w:rPr>
          <w:fldChar w:fldCharType="separate"/>
        </w:r>
        <w:r>
          <w:rPr>
            <w:noProof/>
            <w:webHidden/>
          </w:rPr>
          <w:t>360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36" w:history="1">
        <w:r w:rsidRPr="00621402">
          <w:rPr>
            <w:rStyle w:val="Hyperlink"/>
            <w:noProof/>
          </w:rPr>
          <w:t>3.1.1.11.2.14</w:t>
        </w:r>
        <w:r>
          <w:rPr>
            <w:rFonts w:asciiTheme="minorHAnsi" w:eastAsiaTheme="minorEastAsia" w:hAnsiTheme="minorHAnsi" w:cstheme="minorBidi"/>
            <w:noProof/>
            <w:sz w:val="22"/>
            <w:szCs w:val="22"/>
          </w:rPr>
          <w:tab/>
        </w:r>
        <w:r w:rsidRPr="00621402">
          <w:rPr>
            <w:rStyle w:val="Hyperlink"/>
            <w:noProof/>
          </w:rPr>
          <w:t>GetCTAClaims</w:t>
        </w:r>
        <w:r>
          <w:rPr>
            <w:noProof/>
            <w:webHidden/>
          </w:rPr>
          <w:tab/>
        </w:r>
        <w:r>
          <w:rPr>
            <w:noProof/>
            <w:webHidden/>
          </w:rPr>
          <w:fldChar w:fldCharType="begin"/>
        </w:r>
        <w:r>
          <w:rPr>
            <w:noProof/>
            <w:webHidden/>
          </w:rPr>
          <w:instrText xml:space="preserve"> PAGEREF _Toc33698236 \h </w:instrText>
        </w:r>
        <w:r>
          <w:rPr>
            <w:noProof/>
            <w:webHidden/>
          </w:rPr>
        </w:r>
        <w:r>
          <w:rPr>
            <w:noProof/>
            <w:webHidden/>
          </w:rPr>
          <w:fldChar w:fldCharType="separate"/>
        </w:r>
        <w:r>
          <w:rPr>
            <w:noProof/>
            <w:webHidden/>
          </w:rPr>
          <w:t>361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37" w:history="1">
        <w:r w:rsidRPr="00621402">
          <w:rPr>
            <w:rStyle w:val="Hyperlink"/>
            <w:noProof/>
          </w:rPr>
          <w:t>3.1.1.11.2.15</w:t>
        </w:r>
        <w:r>
          <w:rPr>
            <w:rFonts w:asciiTheme="minorHAnsi" w:eastAsiaTheme="minorEastAsia" w:hAnsiTheme="minorHAnsi" w:cstheme="minorBidi"/>
            <w:noProof/>
            <w:sz w:val="22"/>
            <w:szCs w:val="22"/>
          </w:rPr>
          <w:tab/>
        </w:r>
        <w:r w:rsidRPr="00621402">
          <w:rPr>
            <w:rStyle w:val="Hyperlink"/>
            <w:noProof/>
          </w:rPr>
          <w:t>CollapseMultiValuedClaims</w:t>
        </w:r>
        <w:r>
          <w:rPr>
            <w:noProof/>
            <w:webHidden/>
          </w:rPr>
          <w:tab/>
        </w:r>
        <w:r>
          <w:rPr>
            <w:noProof/>
            <w:webHidden/>
          </w:rPr>
          <w:fldChar w:fldCharType="begin"/>
        </w:r>
        <w:r>
          <w:rPr>
            <w:noProof/>
            <w:webHidden/>
          </w:rPr>
          <w:instrText xml:space="preserve"> PAGEREF _Toc33698237 \h </w:instrText>
        </w:r>
        <w:r>
          <w:rPr>
            <w:noProof/>
            <w:webHidden/>
          </w:rPr>
        </w:r>
        <w:r>
          <w:rPr>
            <w:noProof/>
            <w:webHidden/>
          </w:rPr>
          <w:fldChar w:fldCharType="separate"/>
        </w:r>
        <w:r>
          <w:rPr>
            <w:noProof/>
            <w:webHidden/>
          </w:rPr>
          <w:t>362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38" w:history="1">
        <w:r w:rsidRPr="00621402">
          <w:rPr>
            <w:rStyle w:val="Hyperlink"/>
            <w:noProof/>
          </w:rPr>
          <w:t>3.1.1.11.2.16</w:t>
        </w:r>
        <w:r>
          <w:rPr>
            <w:rFonts w:asciiTheme="minorHAnsi" w:eastAsiaTheme="minorEastAsia" w:hAnsiTheme="minorHAnsi" w:cstheme="minorBidi"/>
            <w:noProof/>
            <w:sz w:val="22"/>
            <w:szCs w:val="22"/>
          </w:rPr>
          <w:tab/>
        </w:r>
        <w:r w:rsidRPr="00621402">
          <w:rPr>
            <w:rStyle w:val="Hyperlink"/>
            <w:noProof/>
          </w:rPr>
          <w:t>FilterAndPackOutputClaims</w:t>
        </w:r>
        <w:r>
          <w:rPr>
            <w:noProof/>
            <w:webHidden/>
          </w:rPr>
          <w:tab/>
        </w:r>
        <w:r>
          <w:rPr>
            <w:noProof/>
            <w:webHidden/>
          </w:rPr>
          <w:fldChar w:fldCharType="begin"/>
        </w:r>
        <w:r>
          <w:rPr>
            <w:noProof/>
            <w:webHidden/>
          </w:rPr>
          <w:instrText xml:space="preserve"> PAGEREF _Toc33698238 \h </w:instrText>
        </w:r>
        <w:r>
          <w:rPr>
            <w:noProof/>
            <w:webHidden/>
          </w:rPr>
        </w:r>
        <w:r>
          <w:rPr>
            <w:noProof/>
            <w:webHidden/>
          </w:rPr>
          <w:fldChar w:fldCharType="separate"/>
        </w:r>
        <w:r>
          <w:rPr>
            <w:noProof/>
            <w:webHidden/>
          </w:rPr>
          <w:t>362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39" w:history="1">
        <w:r w:rsidRPr="00621402">
          <w:rPr>
            <w:rStyle w:val="Hyperlink"/>
            <w:noProof/>
          </w:rPr>
          <w:t>3.1.1.11.2.17</w:t>
        </w:r>
        <w:r>
          <w:rPr>
            <w:rFonts w:asciiTheme="minorHAnsi" w:eastAsiaTheme="minorEastAsia" w:hAnsiTheme="minorHAnsi" w:cstheme="minorBidi"/>
            <w:noProof/>
            <w:sz w:val="22"/>
            <w:szCs w:val="22"/>
          </w:rPr>
          <w:tab/>
        </w:r>
        <w:r w:rsidRPr="00621402">
          <w:rPr>
            <w:rStyle w:val="Hyperlink"/>
            <w:noProof/>
          </w:rPr>
          <w:t>ValidateClaimDefinition</w:t>
        </w:r>
        <w:r>
          <w:rPr>
            <w:noProof/>
            <w:webHidden/>
          </w:rPr>
          <w:tab/>
        </w:r>
        <w:r>
          <w:rPr>
            <w:noProof/>
            <w:webHidden/>
          </w:rPr>
          <w:fldChar w:fldCharType="begin"/>
        </w:r>
        <w:r>
          <w:rPr>
            <w:noProof/>
            <w:webHidden/>
          </w:rPr>
          <w:instrText xml:space="preserve"> PAGEREF _Toc33698239 \h </w:instrText>
        </w:r>
        <w:r>
          <w:rPr>
            <w:noProof/>
            <w:webHidden/>
          </w:rPr>
        </w:r>
        <w:r>
          <w:rPr>
            <w:noProof/>
            <w:webHidden/>
          </w:rPr>
          <w:fldChar w:fldCharType="separate"/>
        </w:r>
        <w:r>
          <w:rPr>
            <w:noProof/>
            <w:webHidden/>
          </w:rPr>
          <w:t>364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40" w:history="1">
        <w:r w:rsidRPr="00621402">
          <w:rPr>
            <w:rStyle w:val="Hyperlink"/>
            <w:noProof/>
          </w:rPr>
          <w:t>3.1.1.11.2.18</w:t>
        </w:r>
        <w:r>
          <w:rPr>
            <w:rFonts w:asciiTheme="minorHAnsi" w:eastAsiaTheme="minorEastAsia" w:hAnsiTheme="minorHAnsi" w:cstheme="minorBidi"/>
            <w:noProof/>
            <w:sz w:val="22"/>
            <w:szCs w:val="22"/>
          </w:rPr>
          <w:tab/>
        </w:r>
        <w:r w:rsidRPr="00621402">
          <w:rPr>
            <w:rStyle w:val="Hyperlink"/>
            <w:noProof/>
          </w:rPr>
          <w:t>GetAuthSiloClaim</w:t>
        </w:r>
        <w:r>
          <w:rPr>
            <w:noProof/>
            <w:webHidden/>
          </w:rPr>
          <w:tab/>
        </w:r>
        <w:r>
          <w:rPr>
            <w:noProof/>
            <w:webHidden/>
          </w:rPr>
          <w:fldChar w:fldCharType="begin"/>
        </w:r>
        <w:r>
          <w:rPr>
            <w:noProof/>
            <w:webHidden/>
          </w:rPr>
          <w:instrText xml:space="preserve"> PAGEREF _Toc33698240 \h </w:instrText>
        </w:r>
        <w:r>
          <w:rPr>
            <w:noProof/>
            <w:webHidden/>
          </w:rPr>
        </w:r>
        <w:r>
          <w:rPr>
            <w:noProof/>
            <w:webHidden/>
          </w:rPr>
          <w:fldChar w:fldCharType="separate"/>
        </w:r>
        <w:r>
          <w:rPr>
            <w:noProof/>
            <w:webHidden/>
          </w:rPr>
          <w:t>365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241" w:history="1">
        <w:r w:rsidRPr="00621402">
          <w:rPr>
            <w:rStyle w:val="Hyperlink"/>
            <w:noProof/>
          </w:rPr>
          <w:t>3.1.1.12</w:t>
        </w:r>
        <w:r>
          <w:rPr>
            <w:rFonts w:asciiTheme="minorHAnsi" w:eastAsiaTheme="minorEastAsia" w:hAnsiTheme="minorHAnsi" w:cstheme="minorBidi"/>
            <w:noProof/>
            <w:sz w:val="22"/>
            <w:szCs w:val="22"/>
          </w:rPr>
          <w:tab/>
        </w:r>
        <w:r w:rsidRPr="00621402">
          <w:rPr>
            <w:rStyle w:val="Hyperlink"/>
            <w:noProof/>
          </w:rPr>
          <w:t>NC Rename</w:t>
        </w:r>
        <w:r>
          <w:rPr>
            <w:noProof/>
            <w:webHidden/>
          </w:rPr>
          <w:tab/>
        </w:r>
        <w:r>
          <w:rPr>
            <w:noProof/>
            <w:webHidden/>
          </w:rPr>
          <w:fldChar w:fldCharType="begin"/>
        </w:r>
        <w:r>
          <w:rPr>
            <w:noProof/>
            <w:webHidden/>
          </w:rPr>
          <w:instrText xml:space="preserve"> PAGEREF _Toc33698241 \h </w:instrText>
        </w:r>
        <w:r>
          <w:rPr>
            <w:noProof/>
            <w:webHidden/>
          </w:rPr>
        </w:r>
        <w:r>
          <w:rPr>
            <w:noProof/>
            <w:webHidden/>
          </w:rPr>
          <w:fldChar w:fldCharType="separate"/>
        </w:r>
        <w:r>
          <w:rPr>
            <w:noProof/>
            <w:webHidden/>
          </w:rPr>
          <w:t>366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42" w:history="1">
        <w:r w:rsidRPr="00621402">
          <w:rPr>
            <w:rStyle w:val="Hyperlink"/>
            <w:noProof/>
          </w:rPr>
          <w:t>3.1.1.12.1</w:t>
        </w:r>
        <w:r>
          <w:rPr>
            <w:rFonts w:asciiTheme="minorHAnsi" w:eastAsiaTheme="minorEastAsia" w:hAnsiTheme="minorHAnsi" w:cstheme="minorBidi"/>
            <w:noProof/>
            <w:sz w:val="22"/>
            <w:szCs w:val="22"/>
          </w:rPr>
          <w:tab/>
        </w:r>
        <w:r w:rsidRPr="00621402">
          <w:rPr>
            <w:rStyle w:val="Hyperlink"/>
            <w:noProof/>
          </w:rPr>
          <w:t>Abstract Data Types</w:t>
        </w:r>
        <w:r>
          <w:rPr>
            <w:noProof/>
            <w:webHidden/>
          </w:rPr>
          <w:tab/>
        </w:r>
        <w:r>
          <w:rPr>
            <w:noProof/>
            <w:webHidden/>
          </w:rPr>
          <w:fldChar w:fldCharType="begin"/>
        </w:r>
        <w:r>
          <w:rPr>
            <w:noProof/>
            <w:webHidden/>
          </w:rPr>
          <w:instrText xml:space="preserve"> PAGEREF _Toc33698242 \h </w:instrText>
        </w:r>
        <w:r>
          <w:rPr>
            <w:noProof/>
            <w:webHidden/>
          </w:rPr>
        </w:r>
        <w:r>
          <w:rPr>
            <w:noProof/>
            <w:webHidden/>
          </w:rPr>
          <w:fldChar w:fldCharType="separate"/>
        </w:r>
        <w:r>
          <w:rPr>
            <w:noProof/>
            <w:webHidden/>
          </w:rPr>
          <w:t>367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43" w:history="1">
        <w:r w:rsidRPr="00621402">
          <w:rPr>
            <w:rStyle w:val="Hyperlink"/>
            <w:noProof/>
          </w:rPr>
          <w:t>3.1.1.12.1.1</w:t>
        </w:r>
        <w:r>
          <w:rPr>
            <w:rFonts w:asciiTheme="minorHAnsi" w:eastAsiaTheme="minorEastAsia" w:hAnsiTheme="minorHAnsi" w:cstheme="minorBidi"/>
            <w:noProof/>
            <w:sz w:val="22"/>
            <w:szCs w:val="22"/>
          </w:rPr>
          <w:tab/>
        </w:r>
        <w:r w:rsidRPr="00621402">
          <w:rPr>
            <w:rStyle w:val="Hyperlink"/>
            <w:noProof/>
          </w:rPr>
          <w:t>FlatName</w:t>
        </w:r>
        <w:r>
          <w:rPr>
            <w:noProof/>
            <w:webHidden/>
          </w:rPr>
          <w:tab/>
        </w:r>
        <w:r>
          <w:rPr>
            <w:noProof/>
            <w:webHidden/>
          </w:rPr>
          <w:fldChar w:fldCharType="begin"/>
        </w:r>
        <w:r>
          <w:rPr>
            <w:noProof/>
            <w:webHidden/>
          </w:rPr>
          <w:instrText xml:space="preserve"> PAGEREF _Toc33698243 \h </w:instrText>
        </w:r>
        <w:r>
          <w:rPr>
            <w:noProof/>
            <w:webHidden/>
          </w:rPr>
        </w:r>
        <w:r>
          <w:rPr>
            <w:noProof/>
            <w:webHidden/>
          </w:rPr>
          <w:fldChar w:fldCharType="separate"/>
        </w:r>
        <w:r>
          <w:rPr>
            <w:noProof/>
            <w:webHidden/>
          </w:rPr>
          <w:t>367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44" w:history="1">
        <w:r w:rsidRPr="00621402">
          <w:rPr>
            <w:rStyle w:val="Hyperlink"/>
            <w:noProof/>
          </w:rPr>
          <w:t>3.1.1.12.1.2</w:t>
        </w:r>
        <w:r>
          <w:rPr>
            <w:rFonts w:asciiTheme="minorHAnsi" w:eastAsiaTheme="minorEastAsia" w:hAnsiTheme="minorHAnsi" w:cstheme="minorBidi"/>
            <w:noProof/>
            <w:sz w:val="22"/>
            <w:szCs w:val="22"/>
          </w:rPr>
          <w:tab/>
        </w:r>
        <w:r w:rsidRPr="00621402">
          <w:rPr>
            <w:rStyle w:val="Hyperlink"/>
            <w:noProof/>
          </w:rPr>
          <w:t>SPNValue</w:t>
        </w:r>
        <w:r>
          <w:rPr>
            <w:noProof/>
            <w:webHidden/>
          </w:rPr>
          <w:tab/>
        </w:r>
        <w:r>
          <w:rPr>
            <w:noProof/>
            <w:webHidden/>
          </w:rPr>
          <w:fldChar w:fldCharType="begin"/>
        </w:r>
        <w:r>
          <w:rPr>
            <w:noProof/>
            <w:webHidden/>
          </w:rPr>
          <w:instrText xml:space="preserve"> PAGEREF _Toc33698244 \h </w:instrText>
        </w:r>
        <w:r>
          <w:rPr>
            <w:noProof/>
            <w:webHidden/>
          </w:rPr>
        </w:r>
        <w:r>
          <w:rPr>
            <w:noProof/>
            <w:webHidden/>
          </w:rPr>
          <w:fldChar w:fldCharType="separate"/>
        </w:r>
        <w:r>
          <w:rPr>
            <w:noProof/>
            <w:webHidden/>
          </w:rPr>
          <w:t>367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45" w:history="1">
        <w:r w:rsidRPr="00621402">
          <w:rPr>
            <w:rStyle w:val="Hyperlink"/>
            <w:noProof/>
          </w:rPr>
          <w:t>3.1.1.12.1.3</w:t>
        </w:r>
        <w:r>
          <w:rPr>
            <w:rFonts w:asciiTheme="minorHAnsi" w:eastAsiaTheme="minorEastAsia" w:hAnsiTheme="minorHAnsi" w:cstheme="minorBidi"/>
            <w:noProof/>
            <w:sz w:val="22"/>
            <w:szCs w:val="22"/>
          </w:rPr>
          <w:tab/>
        </w:r>
        <w:r w:rsidRPr="00621402">
          <w:rPr>
            <w:rStyle w:val="Hyperlink"/>
            <w:noProof/>
          </w:rPr>
          <w:t>ServerDescription</w:t>
        </w:r>
        <w:r>
          <w:rPr>
            <w:noProof/>
            <w:webHidden/>
          </w:rPr>
          <w:tab/>
        </w:r>
        <w:r>
          <w:rPr>
            <w:noProof/>
            <w:webHidden/>
          </w:rPr>
          <w:fldChar w:fldCharType="begin"/>
        </w:r>
        <w:r>
          <w:rPr>
            <w:noProof/>
            <w:webHidden/>
          </w:rPr>
          <w:instrText xml:space="preserve"> PAGEREF _Toc33698245 \h </w:instrText>
        </w:r>
        <w:r>
          <w:rPr>
            <w:noProof/>
            <w:webHidden/>
          </w:rPr>
        </w:r>
        <w:r>
          <w:rPr>
            <w:noProof/>
            <w:webHidden/>
          </w:rPr>
          <w:fldChar w:fldCharType="separate"/>
        </w:r>
        <w:r>
          <w:rPr>
            <w:noProof/>
            <w:webHidden/>
          </w:rPr>
          <w:t>367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46" w:history="1">
        <w:r w:rsidRPr="00621402">
          <w:rPr>
            <w:rStyle w:val="Hyperlink"/>
            <w:noProof/>
          </w:rPr>
          <w:t>3.1.1.12.1.4</w:t>
        </w:r>
        <w:r>
          <w:rPr>
            <w:rFonts w:asciiTheme="minorHAnsi" w:eastAsiaTheme="minorEastAsia" w:hAnsiTheme="minorHAnsi" w:cstheme="minorBidi"/>
            <w:noProof/>
            <w:sz w:val="22"/>
            <w:szCs w:val="22"/>
          </w:rPr>
          <w:tab/>
        </w:r>
        <w:r w:rsidRPr="00621402">
          <w:rPr>
            <w:rStyle w:val="Hyperlink"/>
            <w:noProof/>
          </w:rPr>
          <w:t>InterdomainTrustAccountDescription</w:t>
        </w:r>
        <w:r>
          <w:rPr>
            <w:noProof/>
            <w:webHidden/>
          </w:rPr>
          <w:tab/>
        </w:r>
        <w:r>
          <w:rPr>
            <w:noProof/>
            <w:webHidden/>
          </w:rPr>
          <w:fldChar w:fldCharType="begin"/>
        </w:r>
        <w:r>
          <w:rPr>
            <w:noProof/>
            <w:webHidden/>
          </w:rPr>
          <w:instrText xml:space="preserve"> PAGEREF _Toc33698246 \h </w:instrText>
        </w:r>
        <w:r>
          <w:rPr>
            <w:noProof/>
            <w:webHidden/>
          </w:rPr>
        </w:r>
        <w:r>
          <w:rPr>
            <w:noProof/>
            <w:webHidden/>
          </w:rPr>
          <w:fldChar w:fldCharType="separate"/>
        </w:r>
        <w:r>
          <w:rPr>
            <w:noProof/>
            <w:webHidden/>
          </w:rPr>
          <w:t>367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47" w:history="1">
        <w:r w:rsidRPr="00621402">
          <w:rPr>
            <w:rStyle w:val="Hyperlink"/>
            <w:noProof/>
          </w:rPr>
          <w:t>3.1.1.12.1.5</w:t>
        </w:r>
        <w:r>
          <w:rPr>
            <w:rFonts w:asciiTheme="minorHAnsi" w:eastAsiaTheme="minorEastAsia" w:hAnsiTheme="minorHAnsi" w:cstheme="minorBidi"/>
            <w:noProof/>
            <w:sz w:val="22"/>
            <w:szCs w:val="22"/>
          </w:rPr>
          <w:tab/>
        </w:r>
        <w:r w:rsidRPr="00621402">
          <w:rPr>
            <w:rStyle w:val="Hyperlink"/>
            <w:noProof/>
          </w:rPr>
          <w:t>TrustedDomainObjectDescription</w:t>
        </w:r>
        <w:r>
          <w:rPr>
            <w:noProof/>
            <w:webHidden/>
          </w:rPr>
          <w:tab/>
        </w:r>
        <w:r>
          <w:rPr>
            <w:noProof/>
            <w:webHidden/>
          </w:rPr>
          <w:fldChar w:fldCharType="begin"/>
        </w:r>
        <w:r>
          <w:rPr>
            <w:noProof/>
            <w:webHidden/>
          </w:rPr>
          <w:instrText xml:space="preserve"> PAGEREF _Toc33698247 \h </w:instrText>
        </w:r>
        <w:r>
          <w:rPr>
            <w:noProof/>
            <w:webHidden/>
          </w:rPr>
        </w:r>
        <w:r>
          <w:rPr>
            <w:noProof/>
            <w:webHidden/>
          </w:rPr>
          <w:fldChar w:fldCharType="separate"/>
        </w:r>
        <w:r>
          <w:rPr>
            <w:noProof/>
            <w:webHidden/>
          </w:rPr>
          <w:t>368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48" w:history="1">
        <w:r w:rsidRPr="00621402">
          <w:rPr>
            <w:rStyle w:val="Hyperlink"/>
            <w:noProof/>
          </w:rPr>
          <w:t>3.1.1.12.1.6</w:t>
        </w:r>
        <w:r>
          <w:rPr>
            <w:rFonts w:asciiTheme="minorHAnsi" w:eastAsiaTheme="minorEastAsia" w:hAnsiTheme="minorHAnsi" w:cstheme="minorBidi"/>
            <w:noProof/>
            <w:sz w:val="22"/>
            <w:szCs w:val="22"/>
          </w:rPr>
          <w:tab/>
        </w:r>
        <w:r w:rsidRPr="00621402">
          <w:rPr>
            <w:rStyle w:val="Hyperlink"/>
            <w:noProof/>
          </w:rPr>
          <w:t>NCDescription</w:t>
        </w:r>
        <w:r>
          <w:rPr>
            <w:noProof/>
            <w:webHidden/>
          </w:rPr>
          <w:tab/>
        </w:r>
        <w:r>
          <w:rPr>
            <w:noProof/>
            <w:webHidden/>
          </w:rPr>
          <w:fldChar w:fldCharType="begin"/>
        </w:r>
        <w:r>
          <w:rPr>
            <w:noProof/>
            <w:webHidden/>
          </w:rPr>
          <w:instrText xml:space="preserve"> PAGEREF _Toc33698248 \h </w:instrText>
        </w:r>
        <w:r>
          <w:rPr>
            <w:noProof/>
            <w:webHidden/>
          </w:rPr>
        </w:r>
        <w:r>
          <w:rPr>
            <w:noProof/>
            <w:webHidden/>
          </w:rPr>
          <w:fldChar w:fldCharType="separate"/>
        </w:r>
        <w:r>
          <w:rPr>
            <w:noProof/>
            <w:webHidden/>
          </w:rPr>
          <w:t>368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49" w:history="1">
        <w:r w:rsidRPr="00621402">
          <w:rPr>
            <w:rStyle w:val="Hyperlink"/>
            <w:noProof/>
          </w:rPr>
          <w:t>3.1.1.12.1.7</w:t>
        </w:r>
        <w:r>
          <w:rPr>
            <w:rFonts w:asciiTheme="minorHAnsi" w:eastAsiaTheme="minorEastAsia" w:hAnsiTheme="minorHAnsi" w:cstheme="minorBidi"/>
            <w:noProof/>
            <w:sz w:val="22"/>
            <w:szCs w:val="22"/>
          </w:rPr>
          <w:tab/>
        </w:r>
        <w:r w:rsidRPr="00621402">
          <w:rPr>
            <w:rStyle w:val="Hyperlink"/>
            <w:noProof/>
          </w:rPr>
          <w:t>DomainDescriptionElements</w:t>
        </w:r>
        <w:r>
          <w:rPr>
            <w:noProof/>
            <w:webHidden/>
          </w:rPr>
          <w:tab/>
        </w:r>
        <w:r>
          <w:rPr>
            <w:noProof/>
            <w:webHidden/>
          </w:rPr>
          <w:fldChar w:fldCharType="begin"/>
        </w:r>
        <w:r>
          <w:rPr>
            <w:noProof/>
            <w:webHidden/>
          </w:rPr>
          <w:instrText xml:space="preserve"> PAGEREF _Toc33698249 \h </w:instrText>
        </w:r>
        <w:r>
          <w:rPr>
            <w:noProof/>
            <w:webHidden/>
          </w:rPr>
        </w:r>
        <w:r>
          <w:rPr>
            <w:noProof/>
            <w:webHidden/>
          </w:rPr>
          <w:fldChar w:fldCharType="separate"/>
        </w:r>
        <w:r>
          <w:rPr>
            <w:noProof/>
            <w:webHidden/>
          </w:rPr>
          <w:t>369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50" w:history="1">
        <w:r w:rsidRPr="00621402">
          <w:rPr>
            <w:rStyle w:val="Hyperlink"/>
            <w:noProof/>
          </w:rPr>
          <w:t>3.1.1.12.1.8</w:t>
        </w:r>
        <w:r>
          <w:rPr>
            <w:rFonts w:asciiTheme="minorHAnsi" w:eastAsiaTheme="minorEastAsia" w:hAnsiTheme="minorHAnsi" w:cstheme="minorBidi"/>
            <w:noProof/>
            <w:sz w:val="22"/>
            <w:szCs w:val="22"/>
          </w:rPr>
          <w:tab/>
        </w:r>
        <w:r w:rsidRPr="00621402">
          <w:rPr>
            <w:rStyle w:val="Hyperlink"/>
            <w:noProof/>
          </w:rPr>
          <w:t>DomainDescription</w:t>
        </w:r>
        <w:r>
          <w:rPr>
            <w:noProof/>
            <w:webHidden/>
          </w:rPr>
          <w:tab/>
        </w:r>
        <w:r>
          <w:rPr>
            <w:noProof/>
            <w:webHidden/>
          </w:rPr>
          <w:fldChar w:fldCharType="begin"/>
        </w:r>
        <w:r>
          <w:rPr>
            <w:noProof/>
            <w:webHidden/>
          </w:rPr>
          <w:instrText xml:space="preserve"> PAGEREF _Toc33698250 \h </w:instrText>
        </w:r>
        <w:r>
          <w:rPr>
            <w:noProof/>
            <w:webHidden/>
          </w:rPr>
        </w:r>
        <w:r>
          <w:rPr>
            <w:noProof/>
            <w:webHidden/>
          </w:rPr>
          <w:fldChar w:fldCharType="separate"/>
        </w:r>
        <w:r>
          <w:rPr>
            <w:noProof/>
            <w:webHidden/>
          </w:rPr>
          <w:t>370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51" w:history="1">
        <w:r w:rsidRPr="00621402">
          <w:rPr>
            <w:rStyle w:val="Hyperlink"/>
            <w:noProof/>
          </w:rPr>
          <w:t>3.1.1.12.1.9</w:t>
        </w:r>
        <w:r>
          <w:rPr>
            <w:rFonts w:asciiTheme="minorHAnsi" w:eastAsiaTheme="minorEastAsia" w:hAnsiTheme="minorHAnsi" w:cstheme="minorBidi"/>
            <w:noProof/>
            <w:sz w:val="22"/>
            <w:szCs w:val="22"/>
          </w:rPr>
          <w:tab/>
        </w:r>
        <w:r w:rsidRPr="00621402">
          <w:rPr>
            <w:rStyle w:val="Hyperlink"/>
            <w:noProof/>
          </w:rPr>
          <w:t>NewTrustParentElements</w:t>
        </w:r>
        <w:r>
          <w:rPr>
            <w:noProof/>
            <w:webHidden/>
          </w:rPr>
          <w:tab/>
        </w:r>
        <w:r>
          <w:rPr>
            <w:noProof/>
            <w:webHidden/>
          </w:rPr>
          <w:fldChar w:fldCharType="begin"/>
        </w:r>
        <w:r>
          <w:rPr>
            <w:noProof/>
            <w:webHidden/>
          </w:rPr>
          <w:instrText xml:space="preserve"> PAGEREF _Toc33698251 \h </w:instrText>
        </w:r>
        <w:r>
          <w:rPr>
            <w:noProof/>
            <w:webHidden/>
          </w:rPr>
        </w:r>
        <w:r>
          <w:rPr>
            <w:noProof/>
            <w:webHidden/>
          </w:rPr>
          <w:fldChar w:fldCharType="separate"/>
        </w:r>
        <w:r>
          <w:rPr>
            <w:noProof/>
            <w:webHidden/>
          </w:rPr>
          <w:t>370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52" w:history="1">
        <w:r w:rsidRPr="00621402">
          <w:rPr>
            <w:rStyle w:val="Hyperlink"/>
            <w:noProof/>
          </w:rPr>
          <w:t>3.1.1.12.1.10</w:t>
        </w:r>
        <w:r>
          <w:rPr>
            <w:rFonts w:asciiTheme="minorHAnsi" w:eastAsiaTheme="minorEastAsia" w:hAnsiTheme="minorHAnsi" w:cstheme="minorBidi"/>
            <w:noProof/>
            <w:sz w:val="22"/>
            <w:szCs w:val="22"/>
          </w:rPr>
          <w:tab/>
        </w:r>
        <w:r w:rsidRPr="00621402">
          <w:rPr>
            <w:rStyle w:val="Hyperlink"/>
            <w:noProof/>
          </w:rPr>
          <w:t>DomainWithNewTrustParentDescription</w:t>
        </w:r>
        <w:r>
          <w:rPr>
            <w:noProof/>
            <w:webHidden/>
          </w:rPr>
          <w:tab/>
        </w:r>
        <w:r>
          <w:rPr>
            <w:noProof/>
            <w:webHidden/>
          </w:rPr>
          <w:fldChar w:fldCharType="begin"/>
        </w:r>
        <w:r>
          <w:rPr>
            <w:noProof/>
            <w:webHidden/>
          </w:rPr>
          <w:instrText xml:space="preserve"> PAGEREF _Toc33698252 \h </w:instrText>
        </w:r>
        <w:r>
          <w:rPr>
            <w:noProof/>
            <w:webHidden/>
          </w:rPr>
        </w:r>
        <w:r>
          <w:rPr>
            <w:noProof/>
            <w:webHidden/>
          </w:rPr>
          <w:fldChar w:fldCharType="separate"/>
        </w:r>
        <w:r>
          <w:rPr>
            <w:noProof/>
            <w:webHidden/>
          </w:rPr>
          <w:t>370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53" w:history="1">
        <w:r w:rsidRPr="00621402">
          <w:rPr>
            <w:rStyle w:val="Hyperlink"/>
            <w:noProof/>
          </w:rPr>
          <w:t>3.1.1.12.1.11</w:t>
        </w:r>
        <w:r>
          <w:rPr>
            <w:rFonts w:asciiTheme="minorHAnsi" w:eastAsiaTheme="minorEastAsia" w:hAnsiTheme="minorHAnsi" w:cstheme="minorBidi"/>
            <w:noProof/>
            <w:sz w:val="22"/>
            <w:szCs w:val="22"/>
          </w:rPr>
          <w:tab/>
        </w:r>
        <w:r w:rsidRPr="00621402">
          <w:rPr>
            <w:rStyle w:val="Hyperlink"/>
            <w:noProof/>
          </w:rPr>
          <w:t>NCRenameDescription</w:t>
        </w:r>
        <w:r>
          <w:rPr>
            <w:noProof/>
            <w:webHidden/>
          </w:rPr>
          <w:tab/>
        </w:r>
        <w:r>
          <w:rPr>
            <w:noProof/>
            <w:webHidden/>
          </w:rPr>
          <w:fldChar w:fldCharType="begin"/>
        </w:r>
        <w:r>
          <w:rPr>
            <w:noProof/>
            <w:webHidden/>
          </w:rPr>
          <w:instrText xml:space="preserve"> PAGEREF _Toc33698253 \h </w:instrText>
        </w:r>
        <w:r>
          <w:rPr>
            <w:noProof/>
            <w:webHidden/>
          </w:rPr>
        </w:r>
        <w:r>
          <w:rPr>
            <w:noProof/>
            <w:webHidden/>
          </w:rPr>
          <w:fldChar w:fldCharType="separate"/>
        </w:r>
        <w:r>
          <w:rPr>
            <w:noProof/>
            <w:webHidden/>
          </w:rPr>
          <w:t>371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54" w:history="1">
        <w:r w:rsidRPr="00621402">
          <w:rPr>
            <w:rStyle w:val="Hyperlink"/>
            <w:noProof/>
          </w:rPr>
          <w:t>3.1.1.12.2</w:t>
        </w:r>
        <w:r>
          <w:rPr>
            <w:rFonts w:asciiTheme="minorHAnsi" w:eastAsiaTheme="minorEastAsia" w:hAnsiTheme="minorHAnsi" w:cstheme="minorBidi"/>
            <w:noProof/>
            <w:sz w:val="22"/>
            <w:szCs w:val="22"/>
          </w:rPr>
          <w:tab/>
        </w:r>
        <w:r w:rsidRPr="00621402">
          <w:rPr>
            <w:rStyle w:val="Hyperlink"/>
            <w:noProof/>
          </w:rPr>
          <w:t>Encoding/Decoding Rules</w:t>
        </w:r>
        <w:r>
          <w:rPr>
            <w:noProof/>
            <w:webHidden/>
          </w:rPr>
          <w:tab/>
        </w:r>
        <w:r>
          <w:rPr>
            <w:noProof/>
            <w:webHidden/>
          </w:rPr>
          <w:fldChar w:fldCharType="begin"/>
        </w:r>
        <w:r>
          <w:rPr>
            <w:noProof/>
            <w:webHidden/>
          </w:rPr>
          <w:instrText xml:space="preserve"> PAGEREF _Toc33698254 \h </w:instrText>
        </w:r>
        <w:r>
          <w:rPr>
            <w:noProof/>
            <w:webHidden/>
          </w:rPr>
        </w:r>
        <w:r>
          <w:rPr>
            <w:noProof/>
            <w:webHidden/>
          </w:rPr>
          <w:fldChar w:fldCharType="separate"/>
        </w:r>
        <w:r>
          <w:rPr>
            <w:noProof/>
            <w:webHidden/>
          </w:rPr>
          <w:t>372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55" w:history="1">
        <w:r w:rsidRPr="00621402">
          <w:rPr>
            <w:rStyle w:val="Hyperlink"/>
            <w:noProof/>
          </w:rPr>
          <w:t>3.1.1.12.2.1</w:t>
        </w:r>
        <w:r>
          <w:rPr>
            <w:rFonts w:asciiTheme="minorHAnsi" w:eastAsiaTheme="minorEastAsia" w:hAnsiTheme="minorHAnsi" w:cstheme="minorBidi"/>
            <w:noProof/>
            <w:sz w:val="22"/>
            <w:szCs w:val="22"/>
          </w:rPr>
          <w:tab/>
        </w:r>
        <w:r w:rsidRPr="00621402">
          <w:rPr>
            <w:rStyle w:val="Hyperlink"/>
            <w:noProof/>
          </w:rPr>
          <w:t>EBNF-M</w:t>
        </w:r>
        <w:r>
          <w:rPr>
            <w:noProof/>
            <w:webHidden/>
          </w:rPr>
          <w:tab/>
        </w:r>
        <w:r>
          <w:rPr>
            <w:noProof/>
            <w:webHidden/>
          </w:rPr>
          <w:fldChar w:fldCharType="begin"/>
        </w:r>
        <w:r>
          <w:rPr>
            <w:noProof/>
            <w:webHidden/>
          </w:rPr>
          <w:instrText xml:space="preserve"> PAGEREF _Toc33698255 \h </w:instrText>
        </w:r>
        <w:r>
          <w:rPr>
            <w:noProof/>
            <w:webHidden/>
          </w:rPr>
        </w:r>
        <w:r>
          <w:rPr>
            <w:noProof/>
            <w:webHidden/>
          </w:rPr>
          <w:fldChar w:fldCharType="separate"/>
        </w:r>
        <w:r>
          <w:rPr>
            <w:noProof/>
            <w:webHidden/>
          </w:rPr>
          <w:t>372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256" w:history="1">
        <w:r w:rsidRPr="00621402">
          <w:rPr>
            <w:rStyle w:val="Hyperlink"/>
            <w:noProof/>
          </w:rPr>
          <w:t>3.1.1.12.2.1.1</w:t>
        </w:r>
        <w:r>
          <w:rPr>
            <w:rFonts w:asciiTheme="minorHAnsi" w:eastAsiaTheme="minorEastAsia" w:hAnsiTheme="minorHAnsi" w:cstheme="minorBidi"/>
            <w:noProof/>
            <w:sz w:val="22"/>
            <w:szCs w:val="22"/>
          </w:rPr>
          <w:tab/>
        </w:r>
        <w:r w:rsidRPr="00621402">
          <w:rPr>
            <w:rStyle w:val="Hyperlink"/>
            <w:noProof/>
          </w:rPr>
          <w:t>Tuples as Parameters to Production Rules</w:t>
        </w:r>
        <w:r>
          <w:rPr>
            <w:noProof/>
            <w:webHidden/>
          </w:rPr>
          <w:tab/>
        </w:r>
        <w:r>
          <w:rPr>
            <w:noProof/>
            <w:webHidden/>
          </w:rPr>
          <w:fldChar w:fldCharType="begin"/>
        </w:r>
        <w:r>
          <w:rPr>
            <w:noProof/>
            <w:webHidden/>
          </w:rPr>
          <w:instrText xml:space="preserve"> PAGEREF _Toc33698256 \h </w:instrText>
        </w:r>
        <w:r>
          <w:rPr>
            <w:noProof/>
            <w:webHidden/>
          </w:rPr>
        </w:r>
        <w:r>
          <w:rPr>
            <w:noProof/>
            <w:webHidden/>
          </w:rPr>
          <w:fldChar w:fldCharType="separate"/>
        </w:r>
        <w:r>
          <w:rPr>
            <w:noProof/>
            <w:webHidden/>
          </w:rPr>
          <w:t>372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257" w:history="1">
        <w:r w:rsidRPr="00621402">
          <w:rPr>
            <w:rStyle w:val="Hyperlink"/>
            <w:noProof/>
          </w:rPr>
          <w:t>3.1.1.12.2.1.2</w:t>
        </w:r>
        <w:r>
          <w:rPr>
            <w:rFonts w:asciiTheme="minorHAnsi" w:eastAsiaTheme="minorEastAsia" w:hAnsiTheme="minorHAnsi" w:cstheme="minorBidi"/>
            <w:noProof/>
            <w:sz w:val="22"/>
            <w:szCs w:val="22"/>
          </w:rPr>
          <w:tab/>
        </w:r>
        <w:r w:rsidRPr="00621402">
          <w:rPr>
            <w:rStyle w:val="Hyperlink"/>
            <w:noProof/>
          </w:rPr>
          <w:t>Parameter Fields as Terminal Values</w:t>
        </w:r>
        <w:r>
          <w:rPr>
            <w:noProof/>
            <w:webHidden/>
          </w:rPr>
          <w:tab/>
        </w:r>
        <w:r>
          <w:rPr>
            <w:noProof/>
            <w:webHidden/>
          </w:rPr>
          <w:fldChar w:fldCharType="begin"/>
        </w:r>
        <w:r>
          <w:rPr>
            <w:noProof/>
            <w:webHidden/>
          </w:rPr>
          <w:instrText xml:space="preserve"> PAGEREF _Toc33698257 \h </w:instrText>
        </w:r>
        <w:r>
          <w:rPr>
            <w:noProof/>
            <w:webHidden/>
          </w:rPr>
        </w:r>
        <w:r>
          <w:rPr>
            <w:noProof/>
            <w:webHidden/>
          </w:rPr>
          <w:fldChar w:fldCharType="separate"/>
        </w:r>
        <w:r>
          <w:rPr>
            <w:noProof/>
            <w:webHidden/>
          </w:rPr>
          <w:t>372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258" w:history="1">
        <w:r w:rsidRPr="00621402">
          <w:rPr>
            <w:rStyle w:val="Hyperlink"/>
            <w:noProof/>
          </w:rPr>
          <w:t>3.1.1.12.2.1.3</w:t>
        </w:r>
        <w:r>
          <w:rPr>
            <w:rFonts w:asciiTheme="minorHAnsi" w:eastAsiaTheme="minorEastAsia" w:hAnsiTheme="minorHAnsi" w:cstheme="minorBidi"/>
            <w:noProof/>
            <w:sz w:val="22"/>
            <w:szCs w:val="22"/>
          </w:rPr>
          <w:tab/>
        </w:r>
        <w:r w:rsidRPr="00621402">
          <w:rPr>
            <w:rStyle w:val="Hyperlink"/>
            <w:noProof/>
          </w:rPr>
          <w:t>Formatting of Non-String Parameter Fields as Terminal Values</w:t>
        </w:r>
        <w:r>
          <w:rPr>
            <w:noProof/>
            <w:webHidden/>
          </w:rPr>
          <w:tab/>
        </w:r>
        <w:r>
          <w:rPr>
            <w:noProof/>
            <w:webHidden/>
          </w:rPr>
          <w:fldChar w:fldCharType="begin"/>
        </w:r>
        <w:r>
          <w:rPr>
            <w:noProof/>
            <w:webHidden/>
          </w:rPr>
          <w:instrText xml:space="preserve"> PAGEREF _Toc33698258 \h </w:instrText>
        </w:r>
        <w:r>
          <w:rPr>
            <w:noProof/>
            <w:webHidden/>
          </w:rPr>
        </w:r>
        <w:r>
          <w:rPr>
            <w:noProof/>
            <w:webHidden/>
          </w:rPr>
          <w:fldChar w:fldCharType="separate"/>
        </w:r>
        <w:r>
          <w:rPr>
            <w:noProof/>
            <w:webHidden/>
          </w:rPr>
          <w:t>373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259" w:history="1">
        <w:r w:rsidRPr="00621402">
          <w:rPr>
            <w:rStyle w:val="Hyperlink"/>
            <w:noProof/>
          </w:rPr>
          <w:t>3.1.1.12.2.1.4</w:t>
        </w:r>
        <w:r>
          <w:rPr>
            <w:rFonts w:asciiTheme="minorHAnsi" w:eastAsiaTheme="minorEastAsia" w:hAnsiTheme="minorHAnsi" w:cstheme="minorBidi"/>
            <w:noProof/>
            <w:sz w:val="22"/>
            <w:szCs w:val="22"/>
          </w:rPr>
          <w:tab/>
        </w:r>
        <w:r w:rsidRPr="00621402">
          <w:rPr>
            <w:rStyle w:val="Hyperlink"/>
            <w:noProof/>
          </w:rPr>
          <w:t>Parameter Fields as Iterators</w:t>
        </w:r>
        <w:r>
          <w:rPr>
            <w:noProof/>
            <w:webHidden/>
          </w:rPr>
          <w:tab/>
        </w:r>
        <w:r>
          <w:rPr>
            <w:noProof/>
            <w:webHidden/>
          </w:rPr>
          <w:fldChar w:fldCharType="begin"/>
        </w:r>
        <w:r>
          <w:rPr>
            <w:noProof/>
            <w:webHidden/>
          </w:rPr>
          <w:instrText xml:space="preserve"> PAGEREF _Toc33698259 \h </w:instrText>
        </w:r>
        <w:r>
          <w:rPr>
            <w:noProof/>
            <w:webHidden/>
          </w:rPr>
        </w:r>
        <w:r>
          <w:rPr>
            <w:noProof/>
            <w:webHidden/>
          </w:rPr>
          <w:fldChar w:fldCharType="separate"/>
        </w:r>
        <w:r>
          <w:rPr>
            <w:noProof/>
            <w:webHidden/>
          </w:rPr>
          <w:t>373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260" w:history="1">
        <w:r w:rsidRPr="00621402">
          <w:rPr>
            <w:rStyle w:val="Hyperlink"/>
            <w:noProof/>
          </w:rPr>
          <w:t>3.1.1.12.2.1.5</w:t>
        </w:r>
        <w:r>
          <w:rPr>
            <w:rFonts w:asciiTheme="minorHAnsi" w:eastAsiaTheme="minorEastAsia" w:hAnsiTheme="minorHAnsi" w:cstheme="minorBidi"/>
            <w:noProof/>
            <w:sz w:val="22"/>
            <w:szCs w:val="22"/>
          </w:rPr>
          <w:tab/>
        </w:r>
        <w:r w:rsidRPr="00621402">
          <w:rPr>
            <w:rStyle w:val="Hyperlink"/>
            <w:noProof/>
          </w:rPr>
          <w:t>Reversed Production Rules</w:t>
        </w:r>
        <w:r>
          <w:rPr>
            <w:noProof/>
            <w:webHidden/>
          </w:rPr>
          <w:tab/>
        </w:r>
        <w:r>
          <w:rPr>
            <w:noProof/>
            <w:webHidden/>
          </w:rPr>
          <w:fldChar w:fldCharType="begin"/>
        </w:r>
        <w:r>
          <w:rPr>
            <w:noProof/>
            <w:webHidden/>
          </w:rPr>
          <w:instrText xml:space="preserve"> PAGEREF _Toc33698260 \h </w:instrText>
        </w:r>
        <w:r>
          <w:rPr>
            <w:noProof/>
            <w:webHidden/>
          </w:rPr>
        </w:r>
        <w:r>
          <w:rPr>
            <w:noProof/>
            <w:webHidden/>
          </w:rPr>
          <w:fldChar w:fldCharType="separate"/>
        </w:r>
        <w:r>
          <w:rPr>
            <w:noProof/>
            <w:webHidden/>
          </w:rPr>
          <w:t>374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261" w:history="1">
        <w:r w:rsidRPr="00621402">
          <w:rPr>
            <w:rStyle w:val="Hyperlink"/>
            <w:noProof/>
          </w:rPr>
          <w:t>3.1.1.12.2.2</w:t>
        </w:r>
        <w:r>
          <w:rPr>
            <w:rFonts w:asciiTheme="minorHAnsi" w:eastAsiaTheme="minorEastAsia" w:hAnsiTheme="minorHAnsi" w:cstheme="minorBidi"/>
            <w:noProof/>
            <w:sz w:val="22"/>
            <w:szCs w:val="22"/>
          </w:rPr>
          <w:tab/>
        </w:r>
        <w:r w:rsidRPr="00621402">
          <w:rPr>
            <w:rStyle w:val="Hyperlink"/>
            <w:noProof/>
          </w:rPr>
          <w:t>CodedNCRenameDescription</w:t>
        </w:r>
        <w:r>
          <w:rPr>
            <w:noProof/>
            <w:webHidden/>
          </w:rPr>
          <w:tab/>
        </w:r>
        <w:r>
          <w:rPr>
            <w:noProof/>
            <w:webHidden/>
          </w:rPr>
          <w:fldChar w:fldCharType="begin"/>
        </w:r>
        <w:r>
          <w:rPr>
            <w:noProof/>
            <w:webHidden/>
          </w:rPr>
          <w:instrText xml:space="preserve"> PAGEREF _Toc33698261 \h </w:instrText>
        </w:r>
        <w:r>
          <w:rPr>
            <w:noProof/>
            <w:webHidden/>
          </w:rPr>
        </w:r>
        <w:r>
          <w:rPr>
            <w:noProof/>
            <w:webHidden/>
          </w:rPr>
          <w:fldChar w:fldCharType="separate"/>
        </w:r>
        <w:r>
          <w:rPr>
            <w:noProof/>
            <w:webHidden/>
          </w:rPr>
          <w:t>375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262" w:history="1">
        <w:r w:rsidRPr="00621402">
          <w:rPr>
            <w:rStyle w:val="Hyperlink"/>
            <w:noProof/>
          </w:rPr>
          <w:t>3.1.1.12.2.2.1</w:t>
        </w:r>
        <w:r>
          <w:rPr>
            <w:rFonts w:asciiTheme="minorHAnsi" w:eastAsiaTheme="minorEastAsia" w:hAnsiTheme="minorHAnsi" w:cstheme="minorBidi"/>
            <w:noProof/>
            <w:sz w:val="22"/>
            <w:szCs w:val="22"/>
          </w:rPr>
          <w:tab/>
        </w:r>
        <w:r w:rsidRPr="00621402">
          <w:rPr>
            <w:rStyle w:val="Hyperlink"/>
            <w:noProof/>
          </w:rPr>
          <w:t>Expression</w:t>
        </w:r>
        <w:r>
          <w:rPr>
            <w:noProof/>
            <w:webHidden/>
          </w:rPr>
          <w:tab/>
        </w:r>
        <w:r>
          <w:rPr>
            <w:noProof/>
            <w:webHidden/>
          </w:rPr>
          <w:fldChar w:fldCharType="begin"/>
        </w:r>
        <w:r>
          <w:rPr>
            <w:noProof/>
            <w:webHidden/>
          </w:rPr>
          <w:instrText xml:space="preserve"> PAGEREF _Toc33698262 \h </w:instrText>
        </w:r>
        <w:r>
          <w:rPr>
            <w:noProof/>
            <w:webHidden/>
          </w:rPr>
        </w:r>
        <w:r>
          <w:rPr>
            <w:noProof/>
            <w:webHidden/>
          </w:rPr>
          <w:fldChar w:fldCharType="separate"/>
        </w:r>
        <w:r>
          <w:rPr>
            <w:noProof/>
            <w:webHidden/>
          </w:rPr>
          <w:t>375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263" w:history="1">
        <w:r w:rsidRPr="00621402">
          <w:rPr>
            <w:rStyle w:val="Hyperlink"/>
            <w:noProof/>
          </w:rPr>
          <w:t>3.1.1.12.2.2.2</w:t>
        </w:r>
        <w:r>
          <w:rPr>
            <w:rFonts w:asciiTheme="minorHAnsi" w:eastAsiaTheme="minorEastAsia" w:hAnsiTheme="minorHAnsi" w:cstheme="minorBidi"/>
            <w:noProof/>
            <w:sz w:val="22"/>
            <w:szCs w:val="22"/>
          </w:rPr>
          <w:tab/>
        </w:r>
        <w:r w:rsidRPr="00621402">
          <w:rPr>
            <w:rStyle w:val="Hyperlink"/>
            <w:noProof/>
          </w:rPr>
          <w:t>Common</w:t>
        </w:r>
        <w:r>
          <w:rPr>
            <w:noProof/>
            <w:webHidden/>
          </w:rPr>
          <w:tab/>
        </w:r>
        <w:r>
          <w:rPr>
            <w:noProof/>
            <w:webHidden/>
          </w:rPr>
          <w:fldChar w:fldCharType="begin"/>
        </w:r>
        <w:r>
          <w:rPr>
            <w:noProof/>
            <w:webHidden/>
          </w:rPr>
          <w:instrText xml:space="preserve"> PAGEREF _Toc33698263 \h </w:instrText>
        </w:r>
        <w:r>
          <w:rPr>
            <w:noProof/>
            <w:webHidden/>
          </w:rPr>
        </w:r>
        <w:r>
          <w:rPr>
            <w:noProof/>
            <w:webHidden/>
          </w:rPr>
          <w:fldChar w:fldCharType="separate"/>
        </w:r>
        <w:r>
          <w:rPr>
            <w:noProof/>
            <w:webHidden/>
          </w:rPr>
          <w:t>376</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264" w:history="1">
        <w:r w:rsidRPr="00621402">
          <w:rPr>
            <w:rStyle w:val="Hyperlink"/>
            <w:noProof/>
          </w:rPr>
          <w:t>3.1.1.12.2.2.3</w:t>
        </w:r>
        <w:r>
          <w:rPr>
            <w:rFonts w:asciiTheme="minorHAnsi" w:eastAsiaTheme="minorEastAsia" w:hAnsiTheme="minorHAnsi" w:cstheme="minorBidi"/>
            <w:noProof/>
            <w:sz w:val="22"/>
            <w:szCs w:val="22"/>
          </w:rPr>
          <w:tab/>
        </w:r>
        <w:r w:rsidRPr="00621402">
          <w:rPr>
            <w:rStyle w:val="Hyperlink"/>
            <w:noProof/>
          </w:rPr>
          <w:t>Tests</w:t>
        </w:r>
        <w:r>
          <w:rPr>
            <w:noProof/>
            <w:webHidden/>
          </w:rPr>
          <w:tab/>
        </w:r>
        <w:r>
          <w:rPr>
            <w:noProof/>
            <w:webHidden/>
          </w:rPr>
          <w:fldChar w:fldCharType="begin"/>
        </w:r>
        <w:r>
          <w:rPr>
            <w:noProof/>
            <w:webHidden/>
          </w:rPr>
          <w:instrText xml:space="preserve"> PAGEREF _Toc33698264 \h </w:instrText>
        </w:r>
        <w:r>
          <w:rPr>
            <w:noProof/>
            <w:webHidden/>
          </w:rPr>
        </w:r>
        <w:r>
          <w:rPr>
            <w:noProof/>
            <w:webHidden/>
          </w:rPr>
          <w:fldChar w:fldCharType="separate"/>
        </w:r>
        <w:r>
          <w:rPr>
            <w:noProof/>
            <w:webHidden/>
          </w:rPr>
          <w:t>377</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265" w:history="1">
        <w:r w:rsidRPr="00621402">
          <w:rPr>
            <w:rStyle w:val="Hyperlink"/>
            <w:noProof/>
          </w:rPr>
          <w:t>3.1.1.12.2.2.3.1</w:t>
        </w:r>
        <w:r>
          <w:rPr>
            <w:rFonts w:asciiTheme="minorHAnsi" w:eastAsiaTheme="minorEastAsia" w:hAnsiTheme="minorHAnsi" w:cstheme="minorBidi"/>
            <w:noProof/>
            <w:sz w:val="22"/>
            <w:szCs w:val="22"/>
          </w:rPr>
          <w:tab/>
        </w:r>
        <w:r w:rsidRPr="00621402">
          <w:rPr>
            <w:rStyle w:val="Hyperlink"/>
            <w:noProof/>
          </w:rPr>
          <w:t>TestConfigurationNC</w:t>
        </w:r>
        <w:r>
          <w:rPr>
            <w:noProof/>
            <w:webHidden/>
          </w:rPr>
          <w:tab/>
        </w:r>
        <w:r>
          <w:rPr>
            <w:noProof/>
            <w:webHidden/>
          </w:rPr>
          <w:fldChar w:fldCharType="begin"/>
        </w:r>
        <w:r>
          <w:rPr>
            <w:noProof/>
            <w:webHidden/>
          </w:rPr>
          <w:instrText xml:space="preserve"> PAGEREF _Toc33698265 \h </w:instrText>
        </w:r>
        <w:r>
          <w:rPr>
            <w:noProof/>
            <w:webHidden/>
          </w:rPr>
        </w:r>
        <w:r>
          <w:rPr>
            <w:noProof/>
            <w:webHidden/>
          </w:rPr>
          <w:fldChar w:fldCharType="separate"/>
        </w:r>
        <w:r>
          <w:rPr>
            <w:noProof/>
            <w:webHidden/>
          </w:rPr>
          <w:t>378</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266" w:history="1">
        <w:r w:rsidRPr="00621402">
          <w:rPr>
            <w:rStyle w:val="Hyperlink"/>
            <w:noProof/>
          </w:rPr>
          <w:t>3.1.1.12.2.2.3.2</w:t>
        </w:r>
        <w:r>
          <w:rPr>
            <w:rFonts w:asciiTheme="minorHAnsi" w:eastAsiaTheme="minorEastAsia" w:hAnsiTheme="minorHAnsi" w:cstheme="minorBidi"/>
            <w:noProof/>
            <w:sz w:val="22"/>
            <w:szCs w:val="22"/>
          </w:rPr>
          <w:tab/>
        </w:r>
        <w:r w:rsidRPr="00621402">
          <w:rPr>
            <w:rStyle w:val="Hyperlink"/>
            <w:noProof/>
          </w:rPr>
          <w:t>TestReplicationEpoch</w:t>
        </w:r>
        <w:r>
          <w:rPr>
            <w:noProof/>
            <w:webHidden/>
          </w:rPr>
          <w:tab/>
        </w:r>
        <w:r>
          <w:rPr>
            <w:noProof/>
            <w:webHidden/>
          </w:rPr>
          <w:fldChar w:fldCharType="begin"/>
        </w:r>
        <w:r>
          <w:rPr>
            <w:noProof/>
            <w:webHidden/>
          </w:rPr>
          <w:instrText xml:space="preserve"> PAGEREF _Toc33698266 \h </w:instrText>
        </w:r>
        <w:r>
          <w:rPr>
            <w:noProof/>
            <w:webHidden/>
          </w:rPr>
        </w:r>
        <w:r>
          <w:rPr>
            <w:noProof/>
            <w:webHidden/>
          </w:rPr>
          <w:fldChar w:fldCharType="separate"/>
        </w:r>
        <w:r>
          <w:rPr>
            <w:noProof/>
            <w:webHidden/>
          </w:rPr>
          <w:t>378</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267" w:history="1">
        <w:r w:rsidRPr="00621402">
          <w:rPr>
            <w:rStyle w:val="Hyperlink"/>
            <w:noProof/>
          </w:rPr>
          <w:t>3.1.1.12.2.2.3.3</w:t>
        </w:r>
        <w:r>
          <w:rPr>
            <w:rFonts w:asciiTheme="minorHAnsi" w:eastAsiaTheme="minorEastAsia" w:hAnsiTheme="minorHAnsi" w:cstheme="minorBidi"/>
            <w:noProof/>
            <w:sz w:val="22"/>
            <w:szCs w:val="22"/>
          </w:rPr>
          <w:tab/>
        </w:r>
        <w:r w:rsidRPr="00621402">
          <w:rPr>
            <w:rStyle w:val="Hyperlink"/>
            <w:noProof/>
          </w:rPr>
          <w:t>TestAppNCs</w:t>
        </w:r>
        <w:r>
          <w:rPr>
            <w:noProof/>
            <w:webHidden/>
          </w:rPr>
          <w:tab/>
        </w:r>
        <w:r>
          <w:rPr>
            <w:noProof/>
            <w:webHidden/>
          </w:rPr>
          <w:fldChar w:fldCharType="begin"/>
        </w:r>
        <w:r>
          <w:rPr>
            <w:noProof/>
            <w:webHidden/>
          </w:rPr>
          <w:instrText xml:space="preserve"> PAGEREF _Toc33698267 \h </w:instrText>
        </w:r>
        <w:r>
          <w:rPr>
            <w:noProof/>
            <w:webHidden/>
          </w:rPr>
        </w:r>
        <w:r>
          <w:rPr>
            <w:noProof/>
            <w:webHidden/>
          </w:rPr>
          <w:fldChar w:fldCharType="separate"/>
        </w:r>
        <w:r>
          <w:rPr>
            <w:noProof/>
            <w:webHidden/>
          </w:rPr>
          <w:t>378</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268" w:history="1">
        <w:r w:rsidRPr="00621402">
          <w:rPr>
            <w:rStyle w:val="Hyperlink"/>
            <w:noProof/>
          </w:rPr>
          <w:t>3.1.1.12.2.2.3.4</w:t>
        </w:r>
        <w:r>
          <w:rPr>
            <w:rFonts w:asciiTheme="minorHAnsi" w:eastAsiaTheme="minorEastAsia" w:hAnsiTheme="minorHAnsi" w:cstheme="minorBidi"/>
            <w:noProof/>
            <w:sz w:val="22"/>
            <w:szCs w:val="22"/>
          </w:rPr>
          <w:tab/>
        </w:r>
        <w:r w:rsidRPr="00621402">
          <w:rPr>
            <w:rStyle w:val="Hyperlink"/>
            <w:noProof/>
          </w:rPr>
          <w:t>TestDomains</w:t>
        </w:r>
        <w:r>
          <w:rPr>
            <w:noProof/>
            <w:webHidden/>
          </w:rPr>
          <w:tab/>
        </w:r>
        <w:r>
          <w:rPr>
            <w:noProof/>
            <w:webHidden/>
          </w:rPr>
          <w:fldChar w:fldCharType="begin"/>
        </w:r>
        <w:r>
          <w:rPr>
            <w:noProof/>
            <w:webHidden/>
          </w:rPr>
          <w:instrText xml:space="preserve"> PAGEREF _Toc33698268 \h </w:instrText>
        </w:r>
        <w:r>
          <w:rPr>
            <w:noProof/>
            <w:webHidden/>
          </w:rPr>
        </w:r>
        <w:r>
          <w:rPr>
            <w:noProof/>
            <w:webHidden/>
          </w:rPr>
          <w:fldChar w:fldCharType="separate"/>
        </w:r>
        <w:r>
          <w:rPr>
            <w:noProof/>
            <w:webHidden/>
          </w:rPr>
          <w:t>379</w:t>
        </w:r>
        <w:r>
          <w:rPr>
            <w:noProof/>
            <w:webHidden/>
          </w:rPr>
          <w:fldChar w:fldCharType="end"/>
        </w:r>
      </w:hyperlink>
    </w:p>
    <w:p w:rsidR="00224D41" w:rsidRDefault="00224D41">
      <w:pPr>
        <w:pStyle w:val="TOC9"/>
        <w:rPr>
          <w:rFonts w:asciiTheme="minorHAnsi" w:eastAsiaTheme="minorEastAsia" w:hAnsiTheme="minorHAnsi" w:cstheme="minorBidi"/>
          <w:noProof/>
          <w:sz w:val="22"/>
          <w:szCs w:val="22"/>
        </w:rPr>
      </w:pPr>
      <w:hyperlink w:anchor="_Toc33698269" w:history="1">
        <w:r w:rsidRPr="00621402">
          <w:rPr>
            <w:rStyle w:val="Hyperlink"/>
            <w:noProof/>
          </w:rPr>
          <w:t>3.1.1.12.2.2.3.4.1</w:t>
        </w:r>
        <w:r>
          <w:rPr>
            <w:rFonts w:asciiTheme="minorHAnsi" w:eastAsiaTheme="minorEastAsia" w:hAnsiTheme="minorHAnsi" w:cstheme="minorBidi"/>
            <w:noProof/>
            <w:sz w:val="22"/>
            <w:szCs w:val="22"/>
          </w:rPr>
          <w:tab/>
        </w:r>
        <w:r w:rsidRPr="00621402">
          <w:rPr>
            <w:rStyle w:val="Hyperlink"/>
            <w:noProof/>
          </w:rPr>
          <w:t>TestCrossRef</w:t>
        </w:r>
        <w:r>
          <w:rPr>
            <w:noProof/>
            <w:webHidden/>
          </w:rPr>
          <w:tab/>
        </w:r>
        <w:r>
          <w:rPr>
            <w:noProof/>
            <w:webHidden/>
          </w:rPr>
          <w:fldChar w:fldCharType="begin"/>
        </w:r>
        <w:r>
          <w:rPr>
            <w:noProof/>
            <w:webHidden/>
          </w:rPr>
          <w:instrText xml:space="preserve"> PAGEREF _Toc33698269 \h </w:instrText>
        </w:r>
        <w:r>
          <w:rPr>
            <w:noProof/>
            <w:webHidden/>
          </w:rPr>
        </w:r>
        <w:r>
          <w:rPr>
            <w:noProof/>
            <w:webHidden/>
          </w:rPr>
          <w:fldChar w:fldCharType="separate"/>
        </w:r>
        <w:r>
          <w:rPr>
            <w:noProof/>
            <w:webHidden/>
          </w:rPr>
          <w:t>379</w:t>
        </w:r>
        <w:r>
          <w:rPr>
            <w:noProof/>
            <w:webHidden/>
          </w:rPr>
          <w:fldChar w:fldCharType="end"/>
        </w:r>
      </w:hyperlink>
    </w:p>
    <w:p w:rsidR="00224D41" w:rsidRDefault="00224D41">
      <w:pPr>
        <w:pStyle w:val="TOC9"/>
        <w:rPr>
          <w:rFonts w:asciiTheme="minorHAnsi" w:eastAsiaTheme="minorEastAsia" w:hAnsiTheme="minorHAnsi" w:cstheme="minorBidi"/>
          <w:noProof/>
          <w:sz w:val="22"/>
          <w:szCs w:val="22"/>
        </w:rPr>
      </w:pPr>
      <w:hyperlink w:anchor="_Toc33698270" w:history="1">
        <w:r w:rsidRPr="00621402">
          <w:rPr>
            <w:rStyle w:val="Hyperlink"/>
            <w:noProof/>
          </w:rPr>
          <w:t>3.1.1.12.2.2.3.4.2</w:t>
        </w:r>
        <w:r>
          <w:rPr>
            <w:rFonts w:asciiTheme="minorHAnsi" w:eastAsiaTheme="minorEastAsia" w:hAnsiTheme="minorHAnsi" w:cstheme="minorBidi"/>
            <w:noProof/>
            <w:sz w:val="22"/>
            <w:szCs w:val="22"/>
          </w:rPr>
          <w:tab/>
        </w:r>
        <w:r w:rsidRPr="00621402">
          <w:rPr>
            <w:rStyle w:val="Hyperlink"/>
            <w:noProof/>
          </w:rPr>
          <w:t>TestServersInstantiated</w:t>
        </w:r>
        <w:r>
          <w:rPr>
            <w:noProof/>
            <w:webHidden/>
          </w:rPr>
          <w:tab/>
        </w:r>
        <w:r>
          <w:rPr>
            <w:noProof/>
            <w:webHidden/>
          </w:rPr>
          <w:fldChar w:fldCharType="begin"/>
        </w:r>
        <w:r>
          <w:rPr>
            <w:noProof/>
            <w:webHidden/>
          </w:rPr>
          <w:instrText xml:space="preserve"> PAGEREF _Toc33698270 \h </w:instrText>
        </w:r>
        <w:r>
          <w:rPr>
            <w:noProof/>
            <w:webHidden/>
          </w:rPr>
        </w:r>
        <w:r>
          <w:rPr>
            <w:noProof/>
            <w:webHidden/>
          </w:rPr>
          <w:fldChar w:fldCharType="separate"/>
        </w:r>
        <w:r>
          <w:rPr>
            <w:noProof/>
            <w:webHidden/>
          </w:rPr>
          <w:t>380</w:t>
        </w:r>
        <w:r>
          <w:rPr>
            <w:noProof/>
            <w:webHidden/>
          </w:rPr>
          <w:fldChar w:fldCharType="end"/>
        </w:r>
      </w:hyperlink>
    </w:p>
    <w:p w:rsidR="00224D41" w:rsidRDefault="00224D41">
      <w:pPr>
        <w:pStyle w:val="TOC9"/>
        <w:rPr>
          <w:rFonts w:asciiTheme="minorHAnsi" w:eastAsiaTheme="minorEastAsia" w:hAnsiTheme="minorHAnsi" w:cstheme="minorBidi"/>
          <w:noProof/>
          <w:sz w:val="22"/>
          <w:szCs w:val="22"/>
        </w:rPr>
      </w:pPr>
      <w:hyperlink w:anchor="_Toc33698271" w:history="1">
        <w:r w:rsidRPr="00621402">
          <w:rPr>
            <w:rStyle w:val="Hyperlink"/>
            <w:noProof/>
          </w:rPr>
          <w:t>3.1.1.12.2.2.3.4.3</w:t>
        </w:r>
        <w:r>
          <w:rPr>
            <w:rFonts w:asciiTheme="minorHAnsi" w:eastAsiaTheme="minorEastAsia" w:hAnsiTheme="minorHAnsi" w:cstheme="minorBidi"/>
            <w:noProof/>
            <w:sz w:val="22"/>
            <w:szCs w:val="22"/>
          </w:rPr>
          <w:tab/>
        </w:r>
        <w:r w:rsidRPr="00621402">
          <w:rPr>
            <w:rStyle w:val="Hyperlink"/>
            <w:noProof/>
          </w:rPr>
          <w:t>TestTrustCount</w:t>
        </w:r>
        <w:r>
          <w:rPr>
            <w:noProof/>
            <w:webHidden/>
          </w:rPr>
          <w:tab/>
        </w:r>
        <w:r>
          <w:rPr>
            <w:noProof/>
            <w:webHidden/>
          </w:rPr>
          <w:fldChar w:fldCharType="begin"/>
        </w:r>
        <w:r>
          <w:rPr>
            <w:noProof/>
            <w:webHidden/>
          </w:rPr>
          <w:instrText xml:space="preserve"> PAGEREF _Toc33698271 \h </w:instrText>
        </w:r>
        <w:r>
          <w:rPr>
            <w:noProof/>
            <w:webHidden/>
          </w:rPr>
        </w:r>
        <w:r>
          <w:rPr>
            <w:noProof/>
            <w:webHidden/>
          </w:rPr>
          <w:fldChar w:fldCharType="separate"/>
        </w:r>
        <w:r>
          <w:rPr>
            <w:noProof/>
            <w:webHidden/>
          </w:rPr>
          <w:t>381</w:t>
        </w:r>
        <w:r>
          <w:rPr>
            <w:noProof/>
            <w:webHidden/>
          </w:rPr>
          <w:fldChar w:fldCharType="end"/>
        </w:r>
      </w:hyperlink>
    </w:p>
    <w:p w:rsidR="00224D41" w:rsidRDefault="00224D41">
      <w:pPr>
        <w:pStyle w:val="TOC9"/>
        <w:rPr>
          <w:rFonts w:asciiTheme="minorHAnsi" w:eastAsiaTheme="minorEastAsia" w:hAnsiTheme="minorHAnsi" w:cstheme="minorBidi"/>
          <w:noProof/>
          <w:sz w:val="22"/>
          <w:szCs w:val="22"/>
        </w:rPr>
      </w:pPr>
      <w:hyperlink w:anchor="_Toc33698272" w:history="1">
        <w:r w:rsidRPr="00621402">
          <w:rPr>
            <w:rStyle w:val="Hyperlink"/>
            <w:noProof/>
          </w:rPr>
          <w:t>3.1.1.12.2.2.3.4.4</w:t>
        </w:r>
        <w:r>
          <w:rPr>
            <w:rFonts w:asciiTheme="minorHAnsi" w:eastAsiaTheme="minorEastAsia" w:hAnsiTheme="minorHAnsi" w:cstheme="minorBidi"/>
            <w:noProof/>
            <w:sz w:val="22"/>
            <w:szCs w:val="22"/>
          </w:rPr>
          <w:tab/>
        </w:r>
        <w:r w:rsidRPr="00621402">
          <w:rPr>
            <w:rStyle w:val="Hyperlink"/>
            <w:noProof/>
          </w:rPr>
          <w:t>TestTrustedDomainObjectDescriptions</w:t>
        </w:r>
        <w:r>
          <w:rPr>
            <w:noProof/>
            <w:webHidden/>
          </w:rPr>
          <w:tab/>
        </w:r>
        <w:r>
          <w:rPr>
            <w:noProof/>
            <w:webHidden/>
          </w:rPr>
          <w:fldChar w:fldCharType="begin"/>
        </w:r>
        <w:r>
          <w:rPr>
            <w:noProof/>
            <w:webHidden/>
          </w:rPr>
          <w:instrText xml:space="preserve"> PAGEREF _Toc33698272 \h </w:instrText>
        </w:r>
        <w:r>
          <w:rPr>
            <w:noProof/>
            <w:webHidden/>
          </w:rPr>
        </w:r>
        <w:r>
          <w:rPr>
            <w:noProof/>
            <w:webHidden/>
          </w:rPr>
          <w:fldChar w:fldCharType="separate"/>
        </w:r>
        <w:r>
          <w:rPr>
            <w:noProof/>
            <w:webHidden/>
          </w:rPr>
          <w:t>381</w:t>
        </w:r>
        <w:r>
          <w:rPr>
            <w:noProof/>
            <w:webHidden/>
          </w:rPr>
          <w:fldChar w:fldCharType="end"/>
        </w:r>
      </w:hyperlink>
    </w:p>
    <w:p w:rsidR="00224D41" w:rsidRDefault="00224D41">
      <w:pPr>
        <w:pStyle w:val="TOC9"/>
        <w:rPr>
          <w:rFonts w:asciiTheme="minorHAnsi" w:eastAsiaTheme="minorEastAsia" w:hAnsiTheme="minorHAnsi" w:cstheme="minorBidi"/>
          <w:noProof/>
          <w:sz w:val="22"/>
          <w:szCs w:val="22"/>
        </w:rPr>
      </w:pPr>
      <w:hyperlink w:anchor="_Toc33698273" w:history="1">
        <w:r w:rsidRPr="00621402">
          <w:rPr>
            <w:rStyle w:val="Hyperlink"/>
            <w:noProof/>
          </w:rPr>
          <w:t>3.1.1.12.2.2.3.4.5</w:t>
        </w:r>
        <w:r>
          <w:rPr>
            <w:rFonts w:asciiTheme="minorHAnsi" w:eastAsiaTheme="minorEastAsia" w:hAnsiTheme="minorHAnsi" w:cstheme="minorBidi"/>
            <w:noProof/>
            <w:sz w:val="22"/>
            <w:szCs w:val="22"/>
          </w:rPr>
          <w:tab/>
        </w:r>
        <w:r w:rsidRPr="00621402">
          <w:rPr>
            <w:rStyle w:val="Hyperlink"/>
            <w:noProof/>
          </w:rPr>
          <w:t>TestInterdomainTrustAccountDescriptions</w:t>
        </w:r>
        <w:r>
          <w:rPr>
            <w:noProof/>
            <w:webHidden/>
          </w:rPr>
          <w:tab/>
        </w:r>
        <w:r>
          <w:rPr>
            <w:noProof/>
            <w:webHidden/>
          </w:rPr>
          <w:fldChar w:fldCharType="begin"/>
        </w:r>
        <w:r>
          <w:rPr>
            <w:noProof/>
            <w:webHidden/>
          </w:rPr>
          <w:instrText xml:space="preserve"> PAGEREF _Toc33698273 \h </w:instrText>
        </w:r>
        <w:r>
          <w:rPr>
            <w:noProof/>
            <w:webHidden/>
          </w:rPr>
        </w:r>
        <w:r>
          <w:rPr>
            <w:noProof/>
            <w:webHidden/>
          </w:rPr>
          <w:fldChar w:fldCharType="separate"/>
        </w:r>
        <w:r>
          <w:rPr>
            <w:noProof/>
            <w:webHidden/>
          </w:rPr>
          <w:t>382</w:t>
        </w:r>
        <w:r>
          <w:rPr>
            <w:noProof/>
            <w:webHidden/>
          </w:rPr>
          <w:fldChar w:fldCharType="end"/>
        </w:r>
      </w:hyperlink>
    </w:p>
    <w:p w:rsidR="00224D41" w:rsidRDefault="00224D41">
      <w:pPr>
        <w:pStyle w:val="TOC9"/>
        <w:rPr>
          <w:rFonts w:asciiTheme="minorHAnsi" w:eastAsiaTheme="minorEastAsia" w:hAnsiTheme="minorHAnsi" w:cstheme="minorBidi"/>
          <w:noProof/>
          <w:sz w:val="22"/>
          <w:szCs w:val="22"/>
        </w:rPr>
      </w:pPr>
      <w:hyperlink w:anchor="_Toc33698274" w:history="1">
        <w:r w:rsidRPr="00621402">
          <w:rPr>
            <w:rStyle w:val="Hyperlink"/>
            <w:noProof/>
          </w:rPr>
          <w:t>3.1.1.12.2.2.3.4.6</w:t>
        </w:r>
        <w:r>
          <w:rPr>
            <w:rFonts w:asciiTheme="minorHAnsi" w:eastAsiaTheme="minorEastAsia" w:hAnsiTheme="minorHAnsi" w:cstheme="minorBidi"/>
            <w:noProof/>
            <w:sz w:val="22"/>
            <w:szCs w:val="22"/>
          </w:rPr>
          <w:tab/>
        </w:r>
        <w:r w:rsidRPr="00621402">
          <w:rPr>
            <w:rStyle w:val="Hyperlink"/>
            <w:noProof/>
          </w:rPr>
          <w:t>TestServerDescriptions</w:t>
        </w:r>
        <w:r>
          <w:rPr>
            <w:noProof/>
            <w:webHidden/>
          </w:rPr>
          <w:tab/>
        </w:r>
        <w:r>
          <w:rPr>
            <w:noProof/>
            <w:webHidden/>
          </w:rPr>
          <w:fldChar w:fldCharType="begin"/>
        </w:r>
        <w:r>
          <w:rPr>
            <w:noProof/>
            <w:webHidden/>
          </w:rPr>
          <w:instrText xml:space="preserve"> PAGEREF _Toc33698274 \h </w:instrText>
        </w:r>
        <w:r>
          <w:rPr>
            <w:noProof/>
            <w:webHidden/>
          </w:rPr>
        </w:r>
        <w:r>
          <w:rPr>
            <w:noProof/>
            <w:webHidden/>
          </w:rPr>
          <w:fldChar w:fldCharType="separate"/>
        </w:r>
        <w:r>
          <w:rPr>
            <w:noProof/>
            <w:webHidden/>
          </w:rPr>
          <w:t>383</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275" w:history="1">
        <w:r w:rsidRPr="00621402">
          <w:rPr>
            <w:rStyle w:val="Hyperlink"/>
            <w:noProof/>
          </w:rPr>
          <w:t>3.1.1.12.2.2.3.5</w:t>
        </w:r>
        <w:r>
          <w:rPr>
            <w:rFonts w:asciiTheme="minorHAnsi" w:eastAsiaTheme="minorEastAsia" w:hAnsiTheme="minorHAnsi" w:cstheme="minorBidi"/>
            <w:noProof/>
            <w:sz w:val="22"/>
            <w:szCs w:val="22"/>
          </w:rPr>
          <w:tab/>
        </w:r>
        <w:r w:rsidRPr="00621402">
          <w:rPr>
            <w:rStyle w:val="Hyperlink"/>
            <w:noProof/>
          </w:rPr>
          <w:t>TestPartitionCounts</w:t>
        </w:r>
        <w:r>
          <w:rPr>
            <w:noProof/>
            <w:webHidden/>
          </w:rPr>
          <w:tab/>
        </w:r>
        <w:r>
          <w:rPr>
            <w:noProof/>
            <w:webHidden/>
          </w:rPr>
          <w:fldChar w:fldCharType="begin"/>
        </w:r>
        <w:r>
          <w:rPr>
            <w:noProof/>
            <w:webHidden/>
          </w:rPr>
          <w:instrText xml:space="preserve"> PAGEREF _Toc33698275 \h </w:instrText>
        </w:r>
        <w:r>
          <w:rPr>
            <w:noProof/>
            <w:webHidden/>
          </w:rPr>
        </w:r>
        <w:r>
          <w:rPr>
            <w:noProof/>
            <w:webHidden/>
          </w:rPr>
          <w:fldChar w:fldCharType="separate"/>
        </w:r>
        <w:r>
          <w:rPr>
            <w:noProof/>
            <w:webHidden/>
          </w:rPr>
          <w:t>384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276" w:history="1">
        <w:r w:rsidRPr="00621402">
          <w:rPr>
            <w:rStyle w:val="Hyperlink"/>
            <w:noProof/>
          </w:rPr>
          <w:t>3.1.1.12.2.2.4</w:t>
        </w:r>
        <w:r>
          <w:rPr>
            <w:rFonts w:asciiTheme="minorHAnsi" w:eastAsiaTheme="minorEastAsia" w:hAnsiTheme="minorHAnsi" w:cstheme="minorBidi"/>
            <w:noProof/>
            <w:sz w:val="22"/>
            <w:szCs w:val="22"/>
          </w:rPr>
          <w:tab/>
        </w:r>
        <w:r w:rsidRPr="00621402">
          <w:rPr>
            <w:rStyle w:val="Hyperlink"/>
            <w:noProof/>
          </w:rPr>
          <w:t>Flatten</w:t>
        </w:r>
        <w:r>
          <w:rPr>
            <w:noProof/>
            <w:webHidden/>
          </w:rPr>
          <w:tab/>
        </w:r>
        <w:r>
          <w:rPr>
            <w:noProof/>
            <w:webHidden/>
          </w:rPr>
          <w:fldChar w:fldCharType="begin"/>
        </w:r>
        <w:r>
          <w:rPr>
            <w:noProof/>
            <w:webHidden/>
          </w:rPr>
          <w:instrText xml:space="preserve"> PAGEREF _Toc33698276 \h </w:instrText>
        </w:r>
        <w:r>
          <w:rPr>
            <w:noProof/>
            <w:webHidden/>
          </w:rPr>
        </w:r>
        <w:r>
          <w:rPr>
            <w:noProof/>
            <w:webHidden/>
          </w:rPr>
          <w:fldChar w:fldCharType="separate"/>
        </w:r>
        <w:r>
          <w:rPr>
            <w:noProof/>
            <w:webHidden/>
          </w:rPr>
          <w:t>384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277" w:history="1">
        <w:r w:rsidRPr="00621402">
          <w:rPr>
            <w:rStyle w:val="Hyperlink"/>
            <w:noProof/>
          </w:rPr>
          <w:t>3.1.1.12.2.2.5</w:t>
        </w:r>
        <w:r>
          <w:rPr>
            <w:rFonts w:asciiTheme="minorHAnsi" w:eastAsiaTheme="minorEastAsia" w:hAnsiTheme="minorHAnsi" w:cstheme="minorBidi"/>
            <w:noProof/>
            <w:sz w:val="22"/>
            <w:szCs w:val="22"/>
          </w:rPr>
          <w:tab/>
        </w:r>
        <w:r w:rsidRPr="00621402">
          <w:rPr>
            <w:rStyle w:val="Hyperlink"/>
            <w:noProof/>
          </w:rPr>
          <w:t>Rebuild</w:t>
        </w:r>
        <w:r>
          <w:rPr>
            <w:noProof/>
            <w:webHidden/>
          </w:rPr>
          <w:tab/>
        </w:r>
        <w:r>
          <w:rPr>
            <w:noProof/>
            <w:webHidden/>
          </w:rPr>
          <w:fldChar w:fldCharType="begin"/>
        </w:r>
        <w:r>
          <w:rPr>
            <w:noProof/>
            <w:webHidden/>
          </w:rPr>
          <w:instrText xml:space="preserve"> PAGEREF _Toc33698277 \h </w:instrText>
        </w:r>
        <w:r>
          <w:rPr>
            <w:noProof/>
            <w:webHidden/>
          </w:rPr>
        </w:r>
        <w:r>
          <w:rPr>
            <w:noProof/>
            <w:webHidden/>
          </w:rPr>
          <w:fldChar w:fldCharType="separate"/>
        </w:r>
        <w:r>
          <w:rPr>
            <w:noProof/>
            <w:webHidden/>
          </w:rPr>
          <w:t>385</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278" w:history="1">
        <w:r w:rsidRPr="00621402">
          <w:rPr>
            <w:rStyle w:val="Hyperlink"/>
            <w:noProof/>
          </w:rPr>
          <w:t>3.1.1.12.2.2.6</w:t>
        </w:r>
        <w:r>
          <w:rPr>
            <w:rFonts w:asciiTheme="minorHAnsi" w:eastAsiaTheme="minorEastAsia" w:hAnsiTheme="minorHAnsi" w:cstheme="minorBidi"/>
            <w:noProof/>
            <w:sz w:val="22"/>
            <w:szCs w:val="22"/>
          </w:rPr>
          <w:tab/>
        </w:r>
        <w:r w:rsidRPr="00621402">
          <w:rPr>
            <w:rStyle w:val="Hyperlink"/>
            <w:noProof/>
          </w:rPr>
          <w:t>Trusts</w:t>
        </w:r>
        <w:r>
          <w:rPr>
            <w:noProof/>
            <w:webHidden/>
          </w:rPr>
          <w:tab/>
        </w:r>
        <w:r>
          <w:rPr>
            <w:noProof/>
            <w:webHidden/>
          </w:rPr>
          <w:fldChar w:fldCharType="begin"/>
        </w:r>
        <w:r>
          <w:rPr>
            <w:noProof/>
            <w:webHidden/>
          </w:rPr>
          <w:instrText xml:space="preserve"> PAGEREF _Toc33698278 \h </w:instrText>
        </w:r>
        <w:r>
          <w:rPr>
            <w:noProof/>
            <w:webHidden/>
          </w:rPr>
        </w:r>
        <w:r>
          <w:rPr>
            <w:noProof/>
            <w:webHidden/>
          </w:rPr>
          <w:fldChar w:fldCharType="separate"/>
        </w:r>
        <w:r>
          <w:rPr>
            <w:noProof/>
            <w:webHidden/>
          </w:rPr>
          <w:t>386</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279" w:history="1">
        <w:r w:rsidRPr="00621402">
          <w:rPr>
            <w:rStyle w:val="Hyperlink"/>
            <w:noProof/>
          </w:rPr>
          <w:t>3.1.1.12.2.2.6.1</w:t>
        </w:r>
        <w:r>
          <w:rPr>
            <w:rFonts w:asciiTheme="minorHAnsi" w:eastAsiaTheme="minorEastAsia" w:hAnsiTheme="minorHAnsi" w:cstheme="minorBidi"/>
            <w:noProof/>
            <w:sz w:val="22"/>
            <w:szCs w:val="22"/>
          </w:rPr>
          <w:tab/>
        </w:r>
        <w:r w:rsidRPr="00621402">
          <w:rPr>
            <w:rStyle w:val="Hyperlink"/>
            <w:noProof/>
          </w:rPr>
          <w:t>DomainTrustSpecifications</w:t>
        </w:r>
        <w:r>
          <w:rPr>
            <w:noProof/>
            <w:webHidden/>
          </w:rPr>
          <w:tab/>
        </w:r>
        <w:r>
          <w:rPr>
            <w:noProof/>
            <w:webHidden/>
          </w:rPr>
          <w:fldChar w:fldCharType="begin"/>
        </w:r>
        <w:r>
          <w:rPr>
            <w:noProof/>
            <w:webHidden/>
          </w:rPr>
          <w:instrText xml:space="preserve"> PAGEREF _Toc33698279 \h </w:instrText>
        </w:r>
        <w:r>
          <w:rPr>
            <w:noProof/>
            <w:webHidden/>
          </w:rPr>
        </w:r>
        <w:r>
          <w:rPr>
            <w:noProof/>
            <w:webHidden/>
          </w:rPr>
          <w:fldChar w:fldCharType="separate"/>
        </w:r>
        <w:r>
          <w:rPr>
            <w:noProof/>
            <w:webHidden/>
          </w:rPr>
          <w:t>387</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280" w:history="1">
        <w:r w:rsidRPr="00621402">
          <w:rPr>
            <w:rStyle w:val="Hyperlink"/>
            <w:noProof/>
          </w:rPr>
          <w:t>3.1.1.12.2.2.6.2</w:t>
        </w:r>
        <w:r>
          <w:rPr>
            <w:rFonts w:asciiTheme="minorHAnsi" w:eastAsiaTheme="minorEastAsia" w:hAnsiTheme="minorHAnsi" w:cstheme="minorBidi"/>
            <w:noProof/>
            <w:sz w:val="22"/>
            <w:szCs w:val="22"/>
          </w:rPr>
          <w:tab/>
        </w:r>
        <w:r w:rsidRPr="00621402">
          <w:rPr>
            <w:rStyle w:val="Hyperlink"/>
            <w:noProof/>
          </w:rPr>
          <w:t>DomainTrustAccounts</w:t>
        </w:r>
        <w:r>
          <w:rPr>
            <w:noProof/>
            <w:webHidden/>
          </w:rPr>
          <w:tab/>
        </w:r>
        <w:r>
          <w:rPr>
            <w:noProof/>
            <w:webHidden/>
          </w:rPr>
          <w:fldChar w:fldCharType="begin"/>
        </w:r>
        <w:r>
          <w:rPr>
            <w:noProof/>
            <w:webHidden/>
          </w:rPr>
          <w:instrText xml:space="preserve"> PAGEREF _Toc33698280 \h </w:instrText>
        </w:r>
        <w:r>
          <w:rPr>
            <w:noProof/>
            <w:webHidden/>
          </w:rPr>
        </w:r>
        <w:r>
          <w:rPr>
            <w:noProof/>
            <w:webHidden/>
          </w:rPr>
          <w:fldChar w:fldCharType="separate"/>
        </w:r>
        <w:r>
          <w:rPr>
            <w:noProof/>
            <w:webHidden/>
          </w:rPr>
          <w:t>388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281" w:history="1">
        <w:r w:rsidRPr="00621402">
          <w:rPr>
            <w:rStyle w:val="Hyperlink"/>
            <w:noProof/>
          </w:rPr>
          <w:t>3.1.1.12.2.2.7</w:t>
        </w:r>
        <w:r>
          <w:rPr>
            <w:rFonts w:asciiTheme="minorHAnsi" w:eastAsiaTheme="minorEastAsia" w:hAnsiTheme="minorHAnsi" w:cstheme="minorBidi"/>
            <w:noProof/>
            <w:sz w:val="22"/>
            <w:szCs w:val="22"/>
          </w:rPr>
          <w:tab/>
        </w:r>
        <w:r w:rsidRPr="00621402">
          <w:rPr>
            <w:rStyle w:val="Hyperlink"/>
            <w:noProof/>
          </w:rPr>
          <w:t>CrossRefs</w:t>
        </w:r>
        <w:r>
          <w:rPr>
            <w:noProof/>
            <w:webHidden/>
          </w:rPr>
          <w:tab/>
        </w:r>
        <w:r>
          <w:rPr>
            <w:noProof/>
            <w:webHidden/>
          </w:rPr>
          <w:fldChar w:fldCharType="begin"/>
        </w:r>
        <w:r>
          <w:rPr>
            <w:noProof/>
            <w:webHidden/>
          </w:rPr>
          <w:instrText xml:space="preserve"> PAGEREF _Toc33698281 \h </w:instrText>
        </w:r>
        <w:r>
          <w:rPr>
            <w:noProof/>
            <w:webHidden/>
          </w:rPr>
        </w:r>
        <w:r>
          <w:rPr>
            <w:noProof/>
            <w:webHidden/>
          </w:rPr>
          <w:fldChar w:fldCharType="separate"/>
        </w:r>
        <w:r>
          <w:rPr>
            <w:noProof/>
            <w:webHidden/>
          </w:rPr>
          <w:t>389</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282" w:history="1">
        <w:r w:rsidRPr="00621402">
          <w:rPr>
            <w:rStyle w:val="Hyperlink"/>
            <w:noProof/>
          </w:rPr>
          <w:t>3.1.1.12.2.2.7.1</w:t>
        </w:r>
        <w:r>
          <w:rPr>
            <w:rFonts w:asciiTheme="minorHAnsi" w:eastAsiaTheme="minorEastAsia" w:hAnsiTheme="minorHAnsi" w:cstheme="minorBidi"/>
            <w:noProof/>
            <w:sz w:val="22"/>
            <w:szCs w:val="22"/>
          </w:rPr>
          <w:tab/>
        </w:r>
        <w:r w:rsidRPr="00621402">
          <w:rPr>
            <w:rStyle w:val="Hyperlink"/>
            <w:noProof/>
          </w:rPr>
          <w:t>ConfigurationCrossRef</w:t>
        </w:r>
        <w:r>
          <w:rPr>
            <w:noProof/>
            <w:webHidden/>
          </w:rPr>
          <w:tab/>
        </w:r>
        <w:r>
          <w:rPr>
            <w:noProof/>
            <w:webHidden/>
          </w:rPr>
          <w:fldChar w:fldCharType="begin"/>
        </w:r>
        <w:r>
          <w:rPr>
            <w:noProof/>
            <w:webHidden/>
          </w:rPr>
          <w:instrText xml:space="preserve"> PAGEREF _Toc33698282 \h </w:instrText>
        </w:r>
        <w:r>
          <w:rPr>
            <w:noProof/>
            <w:webHidden/>
          </w:rPr>
        </w:r>
        <w:r>
          <w:rPr>
            <w:noProof/>
            <w:webHidden/>
          </w:rPr>
          <w:fldChar w:fldCharType="separate"/>
        </w:r>
        <w:r>
          <w:rPr>
            <w:noProof/>
            <w:webHidden/>
          </w:rPr>
          <w:t>390</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283" w:history="1">
        <w:r w:rsidRPr="00621402">
          <w:rPr>
            <w:rStyle w:val="Hyperlink"/>
            <w:noProof/>
          </w:rPr>
          <w:t>3.1.1.12.2.2.7.2</w:t>
        </w:r>
        <w:r>
          <w:rPr>
            <w:rFonts w:asciiTheme="minorHAnsi" w:eastAsiaTheme="minorEastAsia" w:hAnsiTheme="minorHAnsi" w:cstheme="minorBidi"/>
            <w:noProof/>
            <w:sz w:val="22"/>
            <w:szCs w:val="22"/>
          </w:rPr>
          <w:tab/>
        </w:r>
        <w:r w:rsidRPr="00621402">
          <w:rPr>
            <w:rStyle w:val="Hyperlink"/>
            <w:noProof/>
          </w:rPr>
          <w:t>SchemaCrossRef</w:t>
        </w:r>
        <w:r>
          <w:rPr>
            <w:noProof/>
            <w:webHidden/>
          </w:rPr>
          <w:tab/>
        </w:r>
        <w:r>
          <w:rPr>
            <w:noProof/>
            <w:webHidden/>
          </w:rPr>
          <w:fldChar w:fldCharType="begin"/>
        </w:r>
        <w:r>
          <w:rPr>
            <w:noProof/>
            <w:webHidden/>
          </w:rPr>
          <w:instrText xml:space="preserve"> PAGEREF _Toc33698283 \h </w:instrText>
        </w:r>
        <w:r>
          <w:rPr>
            <w:noProof/>
            <w:webHidden/>
          </w:rPr>
        </w:r>
        <w:r>
          <w:rPr>
            <w:noProof/>
            <w:webHidden/>
          </w:rPr>
          <w:fldChar w:fldCharType="separate"/>
        </w:r>
        <w:r>
          <w:rPr>
            <w:noProof/>
            <w:webHidden/>
          </w:rPr>
          <w:t>390</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284" w:history="1">
        <w:r w:rsidRPr="00621402">
          <w:rPr>
            <w:rStyle w:val="Hyperlink"/>
            <w:noProof/>
          </w:rPr>
          <w:t>3.1.1.12.2.2.7.3</w:t>
        </w:r>
        <w:r>
          <w:rPr>
            <w:rFonts w:asciiTheme="minorHAnsi" w:eastAsiaTheme="minorEastAsia" w:hAnsiTheme="minorHAnsi" w:cstheme="minorBidi"/>
            <w:noProof/>
            <w:sz w:val="22"/>
            <w:szCs w:val="22"/>
          </w:rPr>
          <w:tab/>
        </w:r>
        <w:r w:rsidRPr="00621402">
          <w:rPr>
            <w:rStyle w:val="Hyperlink"/>
            <w:noProof/>
          </w:rPr>
          <w:t>AppNCsCrossRefs</w:t>
        </w:r>
        <w:r>
          <w:rPr>
            <w:noProof/>
            <w:webHidden/>
          </w:rPr>
          <w:tab/>
        </w:r>
        <w:r>
          <w:rPr>
            <w:noProof/>
            <w:webHidden/>
          </w:rPr>
          <w:fldChar w:fldCharType="begin"/>
        </w:r>
        <w:r>
          <w:rPr>
            <w:noProof/>
            <w:webHidden/>
          </w:rPr>
          <w:instrText xml:space="preserve"> PAGEREF _Toc33698284 \h </w:instrText>
        </w:r>
        <w:r>
          <w:rPr>
            <w:noProof/>
            <w:webHidden/>
          </w:rPr>
        </w:r>
        <w:r>
          <w:rPr>
            <w:noProof/>
            <w:webHidden/>
          </w:rPr>
          <w:fldChar w:fldCharType="separate"/>
        </w:r>
        <w:r>
          <w:rPr>
            <w:noProof/>
            <w:webHidden/>
          </w:rPr>
          <w:t>391</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285" w:history="1">
        <w:r w:rsidRPr="00621402">
          <w:rPr>
            <w:rStyle w:val="Hyperlink"/>
            <w:noProof/>
          </w:rPr>
          <w:t>3.1.1.12.2.2.7.4</w:t>
        </w:r>
        <w:r>
          <w:rPr>
            <w:rFonts w:asciiTheme="minorHAnsi" w:eastAsiaTheme="minorEastAsia" w:hAnsiTheme="minorHAnsi" w:cstheme="minorBidi"/>
            <w:noProof/>
            <w:sz w:val="22"/>
            <w:szCs w:val="22"/>
          </w:rPr>
          <w:tab/>
        </w:r>
        <w:r w:rsidRPr="00621402">
          <w:rPr>
            <w:rStyle w:val="Hyperlink"/>
            <w:noProof/>
          </w:rPr>
          <w:t>NCRenameDescriptionRootCrossRef</w:t>
        </w:r>
        <w:r>
          <w:rPr>
            <w:noProof/>
            <w:webHidden/>
          </w:rPr>
          <w:tab/>
        </w:r>
        <w:r>
          <w:rPr>
            <w:noProof/>
            <w:webHidden/>
          </w:rPr>
          <w:fldChar w:fldCharType="begin"/>
        </w:r>
        <w:r>
          <w:rPr>
            <w:noProof/>
            <w:webHidden/>
          </w:rPr>
          <w:instrText xml:space="preserve"> PAGEREF _Toc33698285 \h </w:instrText>
        </w:r>
        <w:r>
          <w:rPr>
            <w:noProof/>
            <w:webHidden/>
          </w:rPr>
        </w:r>
        <w:r>
          <w:rPr>
            <w:noProof/>
            <w:webHidden/>
          </w:rPr>
          <w:fldChar w:fldCharType="separate"/>
        </w:r>
        <w:r>
          <w:rPr>
            <w:noProof/>
            <w:webHidden/>
          </w:rPr>
          <w:t>391</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286" w:history="1">
        <w:r w:rsidRPr="00621402">
          <w:rPr>
            <w:rStyle w:val="Hyperlink"/>
            <w:noProof/>
          </w:rPr>
          <w:t>3.1.1.12.2.2.7.5</w:t>
        </w:r>
        <w:r>
          <w:rPr>
            <w:rFonts w:asciiTheme="minorHAnsi" w:eastAsiaTheme="minorEastAsia" w:hAnsiTheme="minorHAnsi" w:cstheme="minorBidi"/>
            <w:noProof/>
            <w:sz w:val="22"/>
            <w:szCs w:val="22"/>
          </w:rPr>
          <w:tab/>
        </w:r>
        <w:r w:rsidRPr="00621402">
          <w:rPr>
            <w:rStyle w:val="Hyperlink"/>
            <w:noProof/>
          </w:rPr>
          <w:t>TrustTreeNonRootDomainCrossRefs</w:t>
        </w:r>
        <w:r>
          <w:rPr>
            <w:noProof/>
            <w:webHidden/>
          </w:rPr>
          <w:tab/>
        </w:r>
        <w:r>
          <w:rPr>
            <w:noProof/>
            <w:webHidden/>
          </w:rPr>
          <w:fldChar w:fldCharType="begin"/>
        </w:r>
        <w:r>
          <w:rPr>
            <w:noProof/>
            <w:webHidden/>
          </w:rPr>
          <w:instrText xml:space="preserve"> PAGEREF _Toc33698286 \h </w:instrText>
        </w:r>
        <w:r>
          <w:rPr>
            <w:noProof/>
            <w:webHidden/>
          </w:rPr>
        </w:r>
        <w:r>
          <w:rPr>
            <w:noProof/>
            <w:webHidden/>
          </w:rPr>
          <w:fldChar w:fldCharType="separate"/>
        </w:r>
        <w:r>
          <w:rPr>
            <w:noProof/>
            <w:webHidden/>
          </w:rPr>
          <w:t>392</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287" w:history="1">
        <w:r w:rsidRPr="00621402">
          <w:rPr>
            <w:rStyle w:val="Hyperlink"/>
            <w:noProof/>
          </w:rPr>
          <w:t>3.1.1.12.2.2.7.6</w:t>
        </w:r>
        <w:r>
          <w:rPr>
            <w:rFonts w:asciiTheme="minorHAnsi" w:eastAsiaTheme="minorEastAsia" w:hAnsiTheme="minorHAnsi" w:cstheme="minorBidi"/>
            <w:noProof/>
            <w:sz w:val="22"/>
            <w:szCs w:val="22"/>
          </w:rPr>
          <w:tab/>
        </w:r>
        <w:r w:rsidRPr="00621402">
          <w:rPr>
            <w:rStyle w:val="Hyperlink"/>
            <w:noProof/>
          </w:rPr>
          <w:t>TrustTreeRootDomainCrossRefs</w:t>
        </w:r>
        <w:r>
          <w:rPr>
            <w:noProof/>
            <w:webHidden/>
          </w:rPr>
          <w:tab/>
        </w:r>
        <w:r>
          <w:rPr>
            <w:noProof/>
            <w:webHidden/>
          </w:rPr>
          <w:fldChar w:fldCharType="begin"/>
        </w:r>
        <w:r>
          <w:rPr>
            <w:noProof/>
            <w:webHidden/>
          </w:rPr>
          <w:instrText xml:space="preserve"> PAGEREF _Toc33698287 \h </w:instrText>
        </w:r>
        <w:r>
          <w:rPr>
            <w:noProof/>
            <w:webHidden/>
          </w:rPr>
        </w:r>
        <w:r>
          <w:rPr>
            <w:noProof/>
            <w:webHidden/>
          </w:rPr>
          <w:fldChar w:fldCharType="separate"/>
        </w:r>
        <w:r>
          <w:rPr>
            <w:noProof/>
            <w:webHidden/>
          </w:rPr>
          <w:t>394</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288" w:history="1">
        <w:r w:rsidRPr="00621402">
          <w:rPr>
            <w:rStyle w:val="Hyperlink"/>
            <w:noProof/>
          </w:rPr>
          <w:t>3.1.1.12.2.2.8</w:t>
        </w:r>
        <w:r>
          <w:rPr>
            <w:rFonts w:asciiTheme="minorHAnsi" w:eastAsiaTheme="minorEastAsia" w:hAnsiTheme="minorHAnsi" w:cstheme="minorBidi"/>
            <w:noProof/>
            <w:sz w:val="22"/>
            <w:szCs w:val="22"/>
          </w:rPr>
          <w:tab/>
        </w:r>
        <w:r w:rsidRPr="00621402">
          <w:rPr>
            <w:rStyle w:val="Hyperlink"/>
            <w:noProof/>
          </w:rPr>
          <w:t>ReplicationEpoch</w:t>
        </w:r>
        <w:r>
          <w:rPr>
            <w:noProof/>
            <w:webHidden/>
          </w:rPr>
          <w:tab/>
        </w:r>
        <w:r>
          <w:rPr>
            <w:noProof/>
            <w:webHidden/>
          </w:rPr>
          <w:fldChar w:fldCharType="begin"/>
        </w:r>
        <w:r>
          <w:rPr>
            <w:noProof/>
            <w:webHidden/>
          </w:rPr>
          <w:instrText xml:space="preserve"> PAGEREF _Toc33698288 \h </w:instrText>
        </w:r>
        <w:r>
          <w:rPr>
            <w:noProof/>
            <w:webHidden/>
          </w:rPr>
        </w:r>
        <w:r>
          <w:rPr>
            <w:noProof/>
            <w:webHidden/>
          </w:rPr>
          <w:fldChar w:fldCharType="separate"/>
        </w:r>
        <w:r>
          <w:rPr>
            <w:noProof/>
            <w:webHidden/>
          </w:rPr>
          <w:t>396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89" w:history="1">
        <w:r w:rsidRPr="00621402">
          <w:rPr>
            <w:rStyle w:val="Hyperlink"/>
            <w:noProof/>
          </w:rPr>
          <w:t>3.1.1.12.3</w:t>
        </w:r>
        <w:r>
          <w:rPr>
            <w:rFonts w:asciiTheme="minorHAnsi" w:eastAsiaTheme="minorEastAsia" w:hAnsiTheme="minorHAnsi" w:cstheme="minorBidi"/>
            <w:noProof/>
            <w:sz w:val="22"/>
            <w:szCs w:val="22"/>
          </w:rPr>
          <w:tab/>
        </w:r>
        <w:r w:rsidRPr="00621402">
          <w:rPr>
            <w:rStyle w:val="Hyperlink"/>
            <w:noProof/>
          </w:rPr>
          <w:t>Decode Operation</w:t>
        </w:r>
        <w:r>
          <w:rPr>
            <w:noProof/>
            <w:webHidden/>
          </w:rPr>
          <w:tab/>
        </w:r>
        <w:r>
          <w:rPr>
            <w:noProof/>
            <w:webHidden/>
          </w:rPr>
          <w:fldChar w:fldCharType="begin"/>
        </w:r>
        <w:r>
          <w:rPr>
            <w:noProof/>
            <w:webHidden/>
          </w:rPr>
          <w:instrText xml:space="preserve"> PAGEREF _Toc33698289 \h </w:instrText>
        </w:r>
        <w:r>
          <w:rPr>
            <w:noProof/>
            <w:webHidden/>
          </w:rPr>
        </w:r>
        <w:r>
          <w:rPr>
            <w:noProof/>
            <w:webHidden/>
          </w:rPr>
          <w:fldChar w:fldCharType="separate"/>
        </w:r>
        <w:r>
          <w:rPr>
            <w:noProof/>
            <w:webHidden/>
          </w:rPr>
          <w:t>396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90" w:history="1">
        <w:r w:rsidRPr="00621402">
          <w:rPr>
            <w:rStyle w:val="Hyperlink"/>
            <w:noProof/>
          </w:rPr>
          <w:t>3.1.1.12.4</w:t>
        </w:r>
        <w:r>
          <w:rPr>
            <w:rFonts w:asciiTheme="minorHAnsi" w:eastAsiaTheme="minorEastAsia" w:hAnsiTheme="minorHAnsi" w:cstheme="minorBidi"/>
            <w:noProof/>
            <w:sz w:val="22"/>
            <w:szCs w:val="22"/>
          </w:rPr>
          <w:tab/>
        </w:r>
        <w:r w:rsidRPr="00621402">
          <w:rPr>
            <w:rStyle w:val="Hyperlink"/>
            <w:noProof/>
          </w:rPr>
          <w:t>Verify Conditions</w:t>
        </w:r>
        <w:r>
          <w:rPr>
            <w:noProof/>
            <w:webHidden/>
          </w:rPr>
          <w:tab/>
        </w:r>
        <w:r>
          <w:rPr>
            <w:noProof/>
            <w:webHidden/>
          </w:rPr>
          <w:fldChar w:fldCharType="begin"/>
        </w:r>
        <w:r>
          <w:rPr>
            <w:noProof/>
            <w:webHidden/>
          </w:rPr>
          <w:instrText xml:space="preserve"> PAGEREF _Toc33698290 \h </w:instrText>
        </w:r>
        <w:r>
          <w:rPr>
            <w:noProof/>
            <w:webHidden/>
          </w:rPr>
        </w:r>
        <w:r>
          <w:rPr>
            <w:noProof/>
            <w:webHidden/>
          </w:rPr>
          <w:fldChar w:fldCharType="separate"/>
        </w:r>
        <w:r>
          <w:rPr>
            <w:noProof/>
            <w:webHidden/>
          </w:rPr>
          <w:t>397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91" w:history="1">
        <w:r w:rsidRPr="00621402">
          <w:rPr>
            <w:rStyle w:val="Hyperlink"/>
            <w:noProof/>
          </w:rPr>
          <w:t>3.1.1.12.5</w:t>
        </w:r>
        <w:r>
          <w:rPr>
            <w:rFonts w:asciiTheme="minorHAnsi" w:eastAsiaTheme="minorEastAsia" w:hAnsiTheme="minorHAnsi" w:cstheme="minorBidi"/>
            <w:noProof/>
            <w:sz w:val="22"/>
            <w:szCs w:val="22"/>
          </w:rPr>
          <w:tab/>
        </w:r>
        <w:r w:rsidRPr="00621402">
          <w:rPr>
            <w:rStyle w:val="Hyperlink"/>
            <w:noProof/>
          </w:rPr>
          <w:t>Process Changes</w:t>
        </w:r>
        <w:r>
          <w:rPr>
            <w:noProof/>
            <w:webHidden/>
          </w:rPr>
          <w:tab/>
        </w:r>
        <w:r>
          <w:rPr>
            <w:noProof/>
            <w:webHidden/>
          </w:rPr>
          <w:fldChar w:fldCharType="begin"/>
        </w:r>
        <w:r>
          <w:rPr>
            <w:noProof/>
            <w:webHidden/>
          </w:rPr>
          <w:instrText xml:space="preserve"> PAGEREF _Toc33698291 \h </w:instrText>
        </w:r>
        <w:r>
          <w:rPr>
            <w:noProof/>
            <w:webHidden/>
          </w:rPr>
        </w:r>
        <w:r>
          <w:rPr>
            <w:noProof/>
            <w:webHidden/>
          </w:rPr>
          <w:fldChar w:fldCharType="separate"/>
        </w:r>
        <w:r>
          <w:rPr>
            <w:noProof/>
            <w:webHidden/>
          </w:rPr>
          <w:t>398</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292" w:history="1">
        <w:r w:rsidRPr="00621402">
          <w:rPr>
            <w:rStyle w:val="Hyperlink"/>
            <w:noProof/>
          </w:rPr>
          <w:t>3.1.1.13</w:t>
        </w:r>
        <w:r>
          <w:rPr>
            <w:rFonts w:asciiTheme="minorHAnsi" w:eastAsiaTheme="minorEastAsia" w:hAnsiTheme="minorHAnsi" w:cstheme="minorBidi"/>
            <w:noProof/>
            <w:sz w:val="22"/>
            <w:szCs w:val="22"/>
          </w:rPr>
          <w:tab/>
        </w:r>
        <w:r w:rsidRPr="00621402">
          <w:rPr>
            <w:rStyle w:val="Hyperlink"/>
            <w:noProof/>
          </w:rPr>
          <w:t>Authentication Information Retrieval</w:t>
        </w:r>
        <w:r>
          <w:rPr>
            <w:noProof/>
            <w:webHidden/>
          </w:rPr>
          <w:tab/>
        </w:r>
        <w:r>
          <w:rPr>
            <w:noProof/>
            <w:webHidden/>
          </w:rPr>
          <w:fldChar w:fldCharType="begin"/>
        </w:r>
        <w:r>
          <w:rPr>
            <w:noProof/>
            <w:webHidden/>
          </w:rPr>
          <w:instrText xml:space="preserve"> PAGEREF _Toc33698292 \h </w:instrText>
        </w:r>
        <w:r>
          <w:rPr>
            <w:noProof/>
            <w:webHidden/>
          </w:rPr>
        </w:r>
        <w:r>
          <w:rPr>
            <w:noProof/>
            <w:webHidden/>
          </w:rPr>
          <w:fldChar w:fldCharType="separate"/>
        </w:r>
        <w:r>
          <w:rPr>
            <w:noProof/>
            <w:webHidden/>
          </w:rPr>
          <w:t>400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93" w:history="1">
        <w:r w:rsidRPr="00621402">
          <w:rPr>
            <w:rStyle w:val="Hyperlink"/>
            <w:noProof/>
          </w:rPr>
          <w:t>3.1.1.13.1</w:t>
        </w:r>
        <w:r>
          <w:rPr>
            <w:rFonts w:asciiTheme="minorHAnsi" w:eastAsiaTheme="minorEastAsia" w:hAnsiTheme="minorHAnsi" w:cstheme="minorBidi"/>
            <w:noProof/>
            <w:sz w:val="22"/>
            <w:szCs w:val="22"/>
          </w:rPr>
          <w:tab/>
        </w:r>
        <w:r w:rsidRPr="00621402">
          <w:rPr>
            <w:rStyle w:val="Hyperlink"/>
            <w:noProof/>
          </w:rPr>
          <w:t>Informative Overview</w:t>
        </w:r>
        <w:r>
          <w:rPr>
            <w:noProof/>
            <w:webHidden/>
          </w:rPr>
          <w:tab/>
        </w:r>
        <w:r>
          <w:rPr>
            <w:noProof/>
            <w:webHidden/>
          </w:rPr>
          <w:fldChar w:fldCharType="begin"/>
        </w:r>
        <w:r>
          <w:rPr>
            <w:noProof/>
            <w:webHidden/>
          </w:rPr>
          <w:instrText xml:space="preserve"> PAGEREF _Toc33698293 \h </w:instrText>
        </w:r>
        <w:r>
          <w:rPr>
            <w:noProof/>
            <w:webHidden/>
          </w:rPr>
        </w:r>
        <w:r>
          <w:rPr>
            <w:noProof/>
            <w:webHidden/>
          </w:rPr>
          <w:fldChar w:fldCharType="separate"/>
        </w:r>
        <w:r>
          <w:rPr>
            <w:noProof/>
            <w:webHidden/>
          </w:rPr>
          <w:t>400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94" w:history="1">
        <w:r w:rsidRPr="00621402">
          <w:rPr>
            <w:rStyle w:val="Hyperlink"/>
            <w:noProof/>
          </w:rPr>
          <w:t>3.1.1.13.2</w:t>
        </w:r>
        <w:r>
          <w:rPr>
            <w:rFonts w:asciiTheme="minorHAnsi" w:eastAsiaTheme="minorEastAsia" w:hAnsiTheme="minorHAnsi" w:cstheme="minorBidi"/>
            <w:noProof/>
            <w:sz w:val="22"/>
            <w:szCs w:val="22"/>
          </w:rPr>
          <w:tab/>
        </w:r>
        <w:r w:rsidRPr="00621402">
          <w:rPr>
            <w:rStyle w:val="Hyperlink"/>
            <w:noProof/>
          </w:rPr>
          <w:t>ExpandMemberships</w:t>
        </w:r>
        <w:r>
          <w:rPr>
            <w:noProof/>
            <w:webHidden/>
          </w:rPr>
          <w:tab/>
        </w:r>
        <w:r>
          <w:rPr>
            <w:noProof/>
            <w:webHidden/>
          </w:rPr>
          <w:fldChar w:fldCharType="begin"/>
        </w:r>
        <w:r>
          <w:rPr>
            <w:noProof/>
            <w:webHidden/>
          </w:rPr>
          <w:instrText xml:space="preserve"> PAGEREF _Toc33698294 \h </w:instrText>
        </w:r>
        <w:r>
          <w:rPr>
            <w:noProof/>
            <w:webHidden/>
          </w:rPr>
        </w:r>
        <w:r>
          <w:rPr>
            <w:noProof/>
            <w:webHidden/>
          </w:rPr>
          <w:fldChar w:fldCharType="separate"/>
        </w:r>
        <w:r>
          <w:rPr>
            <w:noProof/>
            <w:webHidden/>
          </w:rPr>
          <w:t>400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95" w:history="1">
        <w:r w:rsidRPr="00621402">
          <w:rPr>
            <w:rStyle w:val="Hyperlink"/>
            <w:noProof/>
          </w:rPr>
          <w:t>3.1.1.13.3</w:t>
        </w:r>
        <w:r>
          <w:rPr>
            <w:rFonts w:asciiTheme="minorHAnsi" w:eastAsiaTheme="minorEastAsia" w:hAnsiTheme="minorHAnsi" w:cstheme="minorBidi"/>
            <w:noProof/>
            <w:sz w:val="22"/>
            <w:szCs w:val="22"/>
          </w:rPr>
          <w:tab/>
        </w:r>
        <w:r w:rsidRPr="00621402">
          <w:rPr>
            <w:rStyle w:val="Hyperlink"/>
            <w:noProof/>
          </w:rPr>
          <w:t>GetUserLogonInfo</w:t>
        </w:r>
        <w:r>
          <w:rPr>
            <w:noProof/>
            <w:webHidden/>
          </w:rPr>
          <w:tab/>
        </w:r>
        <w:r>
          <w:rPr>
            <w:noProof/>
            <w:webHidden/>
          </w:rPr>
          <w:fldChar w:fldCharType="begin"/>
        </w:r>
        <w:r>
          <w:rPr>
            <w:noProof/>
            <w:webHidden/>
          </w:rPr>
          <w:instrText xml:space="preserve"> PAGEREF _Toc33698295 \h </w:instrText>
        </w:r>
        <w:r>
          <w:rPr>
            <w:noProof/>
            <w:webHidden/>
          </w:rPr>
        </w:r>
        <w:r>
          <w:rPr>
            <w:noProof/>
            <w:webHidden/>
          </w:rPr>
          <w:fldChar w:fldCharType="separate"/>
        </w:r>
        <w:r>
          <w:rPr>
            <w:noProof/>
            <w:webHidden/>
          </w:rPr>
          <w:t>401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96" w:history="1">
        <w:r w:rsidRPr="00621402">
          <w:rPr>
            <w:rStyle w:val="Hyperlink"/>
            <w:noProof/>
          </w:rPr>
          <w:t>3.1.1.13.4</w:t>
        </w:r>
        <w:r>
          <w:rPr>
            <w:rFonts w:asciiTheme="minorHAnsi" w:eastAsiaTheme="minorEastAsia" w:hAnsiTheme="minorHAnsi" w:cstheme="minorBidi"/>
            <w:noProof/>
            <w:sz w:val="22"/>
            <w:szCs w:val="22"/>
          </w:rPr>
          <w:tab/>
        </w:r>
        <w:r w:rsidRPr="00621402">
          <w:rPr>
            <w:rStyle w:val="Hyperlink"/>
            <w:noProof/>
          </w:rPr>
          <w:t>GetResourceDomainInfo</w:t>
        </w:r>
        <w:r>
          <w:rPr>
            <w:noProof/>
            <w:webHidden/>
          </w:rPr>
          <w:tab/>
        </w:r>
        <w:r>
          <w:rPr>
            <w:noProof/>
            <w:webHidden/>
          </w:rPr>
          <w:fldChar w:fldCharType="begin"/>
        </w:r>
        <w:r>
          <w:rPr>
            <w:noProof/>
            <w:webHidden/>
          </w:rPr>
          <w:instrText xml:space="preserve"> PAGEREF _Toc33698296 \h </w:instrText>
        </w:r>
        <w:r>
          <w:rPr>
            <w:noProof/>
            <w:webHidden/>
          </w:rPr>
        </w:r>
        <w:r>
          <w:rPr>
            <w:noProof/>
            <w:webHidden/>
          </w:rPr>
          <w:fldChar w:fldCharType="separate"/>
        </w:r>
        <w:r>
          <w:rPr>
            <w:noProof/>
            <w:webHidden/>
          </w:rPr>
          <w:t>402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97" w:history="1">
        <w:r w:rsidRPr="00621402">
          <w:rPr>
            <w:rStyle w:val="Hyperlink"/>
            <w:noProof/>
          </w:rPr>
          <w:t>3.1.1.13.5</w:t>
        </w:r>
        <w:r>
          <w:rPr>
            <w:rFonts w:asciiTheme="minorHAnsi" w:eastAsiaTheme="minorEastAsia" w:hAnsiTheme="minorHAnsi" w:cstheme="minorBidi"/>
            <w:noProof/>
            <w:sz w:val="22"/>
            <w:szCs w:val="22"/>
          </w:rPr>
          <w:tab/>
        </w:r>
        <w:r w:rsidRPr="00621402">
          <w:rPr>
            <w:rStyle w:val="Hyperlink"/>
            <w:noProof/>
          </w:rPr>
          <w:t>ExpandShadowPrincipal</w:t>
        </w:r>
        <w:r>
          <w:rPr>
            <w:noProof/>
            <w:webHidden/>
          </w:rPr>
          <w:tab/>
        </w:r>
        <w:r>
          <w:rPr>
            <w:noProof/>
            <w:webHidden/>
          </w:rPr>
          <w:fldChar w:fldCharType="begin"/>
        </w:r>
        <w:r>
          <w:rPr>
            <w:noProof/>
            <w:webHidden/>
          </w:rPr>
          <w:instrText xml:space="preserve"> PAGEREF _Toc33698297 \h </w:instrText>
        </w:r>
        <w:r>
          <w:rPr>
            <w:noProof/>
            <w:webHidden/>
          </w:rPr>
        </w:r>
        <w:r>
          <w:rPr>
            <w:noProof/>
            <w:webHidden/>
          </w:rPr>
          <w:fldChar w:fldCharType="separate"/>
        </w:r>
        <w:r>
          <w:rPr>
            <w:noProof/>
            <w:webHidden/>
          </w:rPr>
          <w:t>402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98" w:history="1">
        <w:r w:rsidRPr="00621402">
          <w:rPr>
            <w:rStyle w:val="Hyperlink"/>
            <w:noProof/>
          </w:rPr>
          <w:t>3.1.1.13.6</w:t>
        </w:r>
        <w:r>
          <w:rPr>
            <w:rFonts w:asciiTheme="minorHAnsi" w:eastAsiaTheme="minorEastAsia" w:hAnsiTheme="minorHAnsi" w:cstheme="minorBidi"/>
            <w:noProof/>
            <w:sz w:val="22"/>
            <w:szCs w:val="22"/>
          </w:rPr>
          <w:tab/>
        </w:r>
        <w:r w:rsidRPr="00621402">
          <w:rPr>
            <w:rStyle w:val="Hyperlink"/>
            <w:noProof/>
          </w:rPr>
          <w:t>GetUserLogonInfoByAttribute</w:t>
        </w:r>
        <w:r>
          <w:rPr>
            <w:noProof/>
            <w:webHidden/>
          </w:rPr>
          <w:tab/>
        </w:r>
        <w:r>
          <w:rPr>
            <w:noProof/>
            <w:webHidden/>
          </w:rPr>
          <w:fldChar w:fldCharType="begin"/>
        </w:r>
        <w:r>
          <w:rPr>
            <w:noProof/>
            <w:webHidden/>
          </w:rPr>
          <w:instrText xml:space="preserve"> PAGEREF _Toc33698298 \h </w:instrText>
        </w:r>
        <w:r>
          <w:rPr>
            <w:noProof/>
            <w:webHidden/>
          </w:rPr>
        </w:r>
        <w:r>
          <w:rPr>
            <w:noProof/>
            <w:webHidden/>
          </w:rPr>
          <w:fldChar w:fldCharType="separate"/>
        </w:r>
        <w:r>
          <w:rPr>
            <w:noProof/>
            <w:webHidden/>
          </w:rPr>
          <w:t>403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299" w:history="1">
        <w:r w:rsidRPr="00621402">
          <w:rPr>
            <w:rStyle w:val="Hyperlink"/>
            <w:noProof/>
          </w:rPr>
          <w:t>3.1.1.13.7</w:t>
        </w:r>
        <w:r>
          <w:rPr>
            <w:rFonts w:asciiTheme="minorHAnsi" w:eastAsiaTheme="minorEastAsia" w:hAnsiTheme="minorHAnsi" w:cstheme="minorBidi"/>
            <w:noProof/>
            <w:sz w:val="22"/>
            <w:szCs w:val="22"/>
          </w:rPr>
          <w:tab/>
        </w:r>
        <w:r w:rsidRPr="00621402">
          <w:rPr>
            <w:rStyle w:val="Hyperlink"/>
            <w:noProof/>
          </w:rPr>
          <w:t>GetUserLogonInfoByUPNOrAccountName</w:t>
        </w:r>
        <w:r>
          <w:rPr>
            <w:noProof/>
            <w:webHidden/>
          </w:rPr>
          <w:tab/>
        </w:r>
        <w:r>
          <w:rPr>
            <w:noProof/>
            <w:webHidden/>
          </w:rPr>
          <w:fldChar w:fldCharType="begin"/>
        </w:r>
        <w:r>
          <w:rPr>
            <w:noProof/>
            <w:webHidden/>
          </w:rPr>
          <w:instrText xml:space="preserve"> PAGEREF _Toc33698299 \h </w:instrText>
        </w:r>
        <w:r>
          <w:rPr>
            <w:noProof/>
            <w:webHidden/>
          </w:rPr>
        </w:r>
        <w:r>
          <w:rPr>
            <w:noProof/>
            <w:webHidden/>
          </w:rPr>
          <w:fldChar w:fldCharType="separate"/>
        </w:r>
        <w:r>
          <w:rPr>
            <w:noProof/>
            <w:webHidden/>
          </w:rPr>
          <w:t>404</w:t>
        </w:r>
        <w:r>
          <w:rPr>
            <w:noProof/>
            <w:webHidden/>
          </w:rPr>
          <w:fldChar w:fldCharType="end"/>
        </w:r>
      </w:hyperlink>
    </w:p>
    <w:p w:rsidR="00224D41" w:rsidRDefault="00224D41">
      <w:pPr>
        <w:pStyle w:val="TOC1"/>
        <w:rPr>
          <w:rFonts w:asciiTheme="minorHAnsi" w:eastAsiaTheme="minorEastAsia" w:hAnsiTheme="minorHAnsi" w:cstheme="minorBidi"/>
          <w:b w:val="0"/>
          <w:bCs w:val="0"/>
          <w:noProof/>
          <w:sz w:val="22"/>
          <w:szCs w:val="22"/>
        </w:rPr>
      </w:pPr>
      <w:hyperlink w:anchor="_Toc33698300" w:history="1">
        <w:r w:rsidRPr="00621402">
          <w:rPr>
            <w:rStyle w:val="Hyperlink"/>
            <w:noProof/>
          </w:rPr>
          <w:t>4</w:t>
        </w:r>
        <w:r>
          <w:rPr>
            <w:rFonts w:asciiTheme="minorHAnsi" w:eastAsiaTheme="minorEastAsia" w:hAnsiTheme="minorHAnsi" w:cstheme="minorBidi"/>
            <w:b w:val="0"/>
            <w:bCs w:val="0"/>
            <w:noProof/>
            <w:sz w:val="22"/>
            <w:szCs w:val="22"/>
          </w:rPr>
          <w:tab/>
        </w:r>
        <w:r w:rsidRPr="00621402">
          <w:rPr>
            <w:rStyle w:val="Hyperlink"/>
            <w:noProof/>
          </w:rPr>
          <w:t>Protocol Examples</w:t>
        </w:r>
        <w:r>
          <w:rPr>
            <w:noProof/>
            <w:webHidden/>
          </w:rPr>
          <w:tab/>
        </w:r>
        <w:r>
          <w:rPr>
            <w:noProof/>
            <w:webHidden/>
          </w:rPr>
          <w:fldChar w:fldCharType="begin"/>
        </w:r>
        <w:r>
          <w:rPr>
            <w:noProof/>
            <w:webHidden/>
          </w:rPr>
          <w:instrText xml:space="preserve"> PAGEREF _Toc33698300 \h </w:instrText>
        </w:r>
        <w:r>
          <w:rPr>
            <w:noProof/>
            <w:webHidden/>
          </w:rPr>
        </w:r>
        <w:r>
          <w:rPr>
            <w:noProof/>
            <w:webHidden/>
          </w:rPr>
          <w:fldChar w:fldCharType="separate"/>
        </w:r>
        <w:r>
          <w:rPr>
            <w:noProof/>
            <w:webHidden/>
          </w:rPr>
          <w:t>406</w:t>
        </w:r>
        <w:r>
          <w:rPr>
            <w:noProof/>
            <w:webHidden/>
          </w:rPr>
          <w:fldChar w:fldCharType="end"/>
        </w:r>
      </w:hyperlink>
    </w:p>
    <w:p w:rsidR="00224D41" w:rsidRDefault="00224D41">
      <w:pPr>
        <w:pStyle w:val="TOC1"/>
        <w:rPr>
          <w:rFonts w:asciiTheme="minorHAnsi" w:eastAsiaTheme="minorEastAsia" w:hAnsiTheme="minorHAnsi" w:cstheme="minorBidi"/>
          <w:b w:val="0"/>
          <w:bCs w:val="0"/>
          <w:noProof/>
          <w:sz w:val="22"/>
          <w:szCs w:val="22"/>
        </w:rPr>
      </w:pPr>
      <w:hyperlink w:anchor="_Toc33698301" w:history="1">
        <w:r w:rsidRPr="00621402">
          <w:rPr>
            <w:rStyle w:val="Hyperlink"/>
            <w:noProof/>
          </w:rPr>
          <w:t>5</w:t>
        </w:r>
        <w:r>
          <w:rPr>
            <w:rFonts w:asciiTheme="minorHAnsi" w:eastAsiaTheme="minorEastAsia" w:hAnsiTheme="minorHAnsi" w:cstheme="minorBidi"/>
            <w:b w:val="0"/>
            <w:bCs w:val="0"/>
            <w:noProof/>
            <w:sz w:val="22"/>
            <w:szCs w:val="22"/>
          </w:rPr>
          <w:tab/>
        </w:r>
        <w:r w:rsidRPr="00621402">
          <w:rPr>
            <w:rStyle w:val="Hyperlink"/>
            <w:noProof/>
          </w:rPr>
          <w:t>Security</w:t>
        </w:r>
        <w:r>
          <w:rPr>
            <w:noProof/>
            <w:webHidden/>
          </w:rPr>
          <w:tab/>
        </w:r>
        <w:r>
          <w:rPr>
            <w:noProof/>
            <w:webHidden/>
          </w:rPr>
          <w:fldChar w:fldCharType="begin"/>
        </w:r>
        <w:r>
          <w:rPr>
            <w:noProof/>
            <w:webHidden/>
          </w:rPr>
          <w:instrText xml:space="preserve"> PAGEREF _Toc33698301 \h </w:instrText>
        </w:r>
        <w:r>
          <w:rPr>
            <w:noProof/>
            <w:webHidden/>
          </w:rPr>
        </w:r>
        <w:r>
          <w:rPr>
            <w:noProof/>
            <w:webHidden/>
          </w:rPr>
          <w:fldChar w:fldCharType="separate"/>
        </w:r>
        <w:r>
          <w:rPr>
            <w:noProof/>
            <w:webHidden/>
          </w:rPr>
          <w:t>407</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302" w:history="1">
        <w:r w:rsidRPr="00621402">
          <w:rPr>
            <w:rStyle w:val="Hyperlink"/>
            <w:noProof/>
          </w:rPr>
          <w:t>5.1</w:t>
        </w:r>
        <w:r>
          <w:rPr>
            <w:rFonts w:asciiTheme="minorHAnsi" w:eastAsiaTheme="minorEastAsia" w:hAnsiTheme="minorHAnsi" w:cstheme="minorBidi"/>
            <w:noProof/>
            <w:sz w:val="22"/>
            <w:szCs w:val="22"/>
          </w:rPr>
          <w:tab/>
        </w:r>
        <w:r w:rsidRPr="00621402">
          <w:rPr>
            <w:rStyle w:val="Hyperlink"/>
            <w:noProof/>
          </w:rPr>
          <w:t>LDAP Security</w:t>
        </w:r>
        <w:r>
          <w:rPr>
            <w:noProof/>
            <w:webHidden/>
          </w:rPr>
          <w:tab/>
        </w:r>
        <w:r>
          <w:rPr>
            <w:noProof/>
            <w:webHidden/>
          </w:rPr>
          <w:fldChar w:fldCharType="begin"/>
        </w:r>
        <w:r>
          <w:rPr>
            <w:noProof/>
            <w:webHidden/>
          </w:rPr>
          <w:instrText xml:space="preserve"> PAGEREF _Toc33698302 \h </w:instrText>
        </w:r>
        <w:r>
          <w:rPr>
            <w:noProof/>
            <w:webHidden/>
          </w:rPr>
        </w:r>
        <w:r>
          <w:rPr>
            <w:noProof/>
            <w:webHidden/>
          </w:rPr>
          <w:fldChar w:fldCharType="separate"/>
        </w:r>
        <w:r>
          <w:rPr>
            <w:noProof/>
            <w:webHidden/>
          </w:rPr>
          <w:t>407</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303" w:history="1">
        <w:r w:rsidRPr="00621402">
          <w:rPr>
            <w:rStyle w:val="Hyperlink"/>
            <w:noProof/>
          </w:rPr>
          <w:t>5.1.1</w:t>
        </w:r>
        <w:r>
          <w:rPr>
            <w:rFonts w:asciiTheme="minorHAnsi" w:eastAsiaTheme="minorEastAsia" w:hAnsiTheme="minorHAnsi" w:cstheme="minorBidi"/>
            <w:noProof/>
            <w:sz w:val="22"/>
            <w:szCs w:val="22"/>
          </w:rPr>
          <w:tab/>
        </w:r>
        <w:r w:rsidRPr="00621402">
          <w:rPr>
            <w:rStyle w:val="Hyperlink"/>
            <w:noProof/>
          </w:rPr>
          <w:t>Authentication</w:t>
        </w:r>
        <w:r>
          <w:rPr>
            <w:noProof/>
            <w:webHidden/>
          </w:rPr>
          <w:tab/>
        </w:r>
        <w:r>
          <w:rPr>
            <w:noProof/>
            <w:webHidden/>
          </w:rPr>
          <w:fldChar w:fldCharType="begin"/>
        </w:r>
        <w:r>
          <w:rPr>
            <w:noProof/>
            <w:webHidden/>
          </w:rPr>
          <w:instrText xml:space="preserve"> PAGEREF _Toc33698303 \h </w:instrText>
        </w:r>
        <w:r>
          <w:rPr>
            <w:noProof/>
            <w:webHidden/>
          </w:rPr>
        </w:r>
        <w:r>
          <w:rPr>
            <w:noProof/>
            <w:webHidden/>
          </w:rPr>
          <w:fldChar w:fldCharType="separate"/>
        </w:r>
        <w:r>
          <w:rPr>
            <w:noProof/>
            <w:webHidden/>
          </w:rPr>
          <w:t>407</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304" w:history="1">
        <w:r w:rsidRPr="00621402">
          <w:rPr>
            <w:rStyle w:val="Hyperlink"/>
            <w:noProof/>
          </w:rPr>
          <w:t>5.1.1.1</w:t>
        </w:r>
        <w:r>
          <w:rPr>
            <w:rFonts w:asciiTheme="minorHAnsi" w:eastAsiaTheme="minorEastAsia" w:hAnsiTheme="minorHAnsi" w:cstheme="minorBidi"/>
            <w:noProof/>
            <w:sz w:val="22"/>
            <w:szCs w:val="22"/>
          </w:rPr>
          <w:tab/>
        </w:r>
        <w:r w:rsidRPr="00621402">
          <w:rPr>
            <w:rStyle w:val="Hyperlink"/>
            <w:noProof/>
          </w:rPr>
          <w:t>Supported Authentication Methods</w:t>
        </w:r>
        <w:r>
          <w:rPr>
            <w:noProof/>
            <w:webHidden/>
          </w:rPr>
          <w:tab/>
        </w:r>
        <w:r>
          <w:rPr>
            <w:noProof/>
            <w:webHidden/>
          </w:rPr>
          <w:fldChar w:fldCharType="begin"/>
        </w:r>
        <w:r>
          <w:rPr>
            <w:noProof/>
            <w:webHidden/>
          </w:rPr>
          <w:instrText xml:space="preserve"> PAGEREF _Toc33698304 \h </w:instrText>
        </w:r>
        <w:r>
          <w:rPr>
            <w:noProof/>
            <w:webHidden/>
          </w:rPr>
        </w:r>
        <w:r>
          <w:rPr>
            <w:noProof/>
            <w:webHidden/>
          </w:rPr>
          <w:fldChar w:fldCharType="separate"/>
        </w:r>
        <w:r>
          <w:rPr>
            <w:noProof/>
            <w:webHidden/>
          </w:rPr>
          <w:t>407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05" w:history="1">
        <w:r w:rsidRPr="00621402">
          <w:rPr>
            <w:rStyle w:val="Hyperlink"/>
            <w:noProof/>
          </w:rPr>
          <w:t>5.1.1.1.1</w:t>
        </w:r>
        <w:r>
          <w:rPr>
            <w:rFonts w:asciiTheme="minorHAnsi" w:eastAsiaTheme="minorEastAsia" w:hAnsiTheme="minorHAnsi" w:cstheme="minorBidi"/>
            <w:noProof/>
            <w:sz w:val="22"/>
            <w:szCs w:val="22"/>
          </w:rPr>
          <w:tab/>
        </w:r>
        <w:r w:rsidRPr="00621402">
          <w:rPr>
            <w:rStyle w:val="Hyperlink"/>
            <w:noProof/>
          </w:rPr>
          <w:t>Simple Authentication</w:t>
        </w:r>
        <w:r>
          <w:rPr>
            <w:noProof/>
            <w:webHidden/>
          </w:rPr>
          <w:tab/>
        </w:r>
        <w:r>
          <w:rPr>
            <w:noProof/>
            <w:webHidden/>
          </w:rPr>
          <w:fldChar w:fldCharType="begin"/>
        </w:r>
        <w:r>
          <w:rPr>
            <w:noProof/>
            <w:webHidden/>
          </w:rPr>
          <w:instrText xml:space="preserve"> PAGEREF _Toc33698305 \h </w:instrText>
        </w:r>
        <w:r>
          <w:rPr>
            <w:noProof/>
            <w:webHidden/>
          </w:rPr>
        </w:r>
        <w:r>
          <w:rPr>
            <w:noProof/>
            <w:webHidden/>
          </w:rPr>
          <w:fldChar w:fldCharType="separate"/>
        </w:r>
        <w:r>
          <w:rPr>
            <w:noProof/>
            <w:webHidden/>
          </w:rPr>
          <w:t>408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06" w:history="1">
        <w:r w:rsidRPr="00621402">
          <w:rPr>
            <w:rStyle w:val="Hyperlink"/>
            <w:noProof/>
          </w:rPr>
          <w:t>5.1.1.1.2</w:t>
        </w:r>
        <w:r>
          <w:rPr>
            <w:rFonts w:asciiTheme="minorHAnsi" w:eastAsiaTheme="minorEastAsia" w:hAnsiTheme="minorHAnsi" w:cstheme="minorBidi"/>
            <w:noProof/>
            <w:sz w:val="22"/>
            <w:szCs w:val="22"/>
          </w:rPr>
          <w:tab/>
        </w:r>
        <w:r w:rsidRPr="00621402">
          <w:rPr>
            <w:rStyle w:val="Hyperlink"/>
            <w:noProof/>
          </w:rPr>
          <w:t>SASL Authentication</w:t>
        </w:r>
        <w:r>
          <w:rPr>
            <w:noProof/>
            <w:webHidden/>
          </w:rPr>
          <w:tab/>
        </w:r>
        <w:r>
          <w:rPr>
            <w:noProof/>
            <w:webHidden/>
          </w:rPr>
          <w:fldChar w:fldCharType="begin"/>
        </w:r>
        <w:r>
          <w:rPr>
            <w:noProof/>
            <w:webHidden/>
          </w:rPr>
          <w:instrText xml:space="preserve"> PAGEREF _Toc33698306 \h </w:instrText>
        </w:r>
        <w:r>
          <w:rPr>
            <w:noProof/>
            <w:webHidden/>
          </w:rPr>
        </w:r>
        <w:r>
          <w:rPr>
            <w:noProof/>
            <w:webHidden/>
          </w:rPr>
          <w:fldChar w:fldCharType="separate"/>
        </w:r>
        <w:r>
          <w:rPr>
            <w:noProof/>
            <w:webHidden/>
          </w:rPr>
          <w:t>409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07" w:history="1">
        <w:r w:rsidRPr="00621402">
          <w:rPr>
            <w:rStyle w:val="Hyperlink"/>
            <w:noProof/>
          </w:rPr>
          <w:t>5.1.1.1.3</w:t>
        </w:r>
        <w:r>
          <w:rPr>
            <w:rFonts w:asciiTheme="minorHAnsi" w:eastAsiaTheme="minorEastAsia" w:hAnsiTheme="minorHAnsi" w:cstheme="minorBidi"/>
            <w:noProof/>
            <w:sz w:val="22"/>
            <w:szCs w:val="22"/>
          </w:rPr>
          <w:tab/>
        </w:r>
        <w:r w:rsidRPr="00621402">
          <w:rPr>
            <w:rStyle w:val="Hyperlink"/>
            <w:noProof/>
          </w:rPr>
          <w:t>Sicily Authentication</w:t>
        </w:r>
        <w:r>
          <w:rPr>
            <w:noProof/>
            <w:webHidden/>
          </w:rPr>
          <w:tab/>
        </w:r>
        <w:r>
          <w:rPr>
            <w:noProof/>
            <w:webHidden/>
          </w:rPr>
          <w:fldChar w:fldCharType="begin"/>
        </w:r>
        <w:r>
          <w:rPr>
            <w:noProof/>
            <w:webHidden/>
          </w:rPr>
          <w:instrText xml:space="preserve"> PAGEREF _Toc33698307 \h </w:instrText>
        </w:r>
        <w:r>
          <w:rPr>
            <w:noProof/>
            <w:webHidden/>
          </w:rPr>
        </w:r>
        <w:r>
          <w:rPr>
            <w:noProof/>
            <w:webHidden/>
          </w:rPr>
          <w:fldChar w:fldCharType="separate"/>
        </w:r>
        <w:r>
          <w:rPr>
            <w:noProof/>
            <w:webHidden/>
          </w:rPr>
          <w:t>410</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308" w:history="1">
        <w:r w:rsidRPr="00621402">
          <w:rPr>
            <w:rStyle w:val="Hyperlink"/>
            <w:noProof/>
          </w:rPr>
          <w:t>5.1.1.2</w:t>
        </w:r>
        <w:r>
          <w:rPr>
            <w:rFonts w:asciiTheme="minorHAnsi" w:eastAsiaTheme="minorEastAsia" w:hAnsiTheme="minorHAnsi" w:cstheme="minorBidi"/>
            <w:noProof/>
            <w:sz w:val="22"/>
            <w:szCs w:val="22"/>
          </w:rPr>
          <w:tab/>
        </w:r>
        <w:r w:rsidRPr="00621402">
          <w:rPr>
            <w:rStyle w:val="Hyperlink"/>
            <w:noProof/>
          </w:rPr>
          <w:t>Using SSL/TLS</w:t>
        </w:r>
        <w:r>
          <w:rPr>
            <w:noProof/>
            <w:webHidden/>
          </w:rPr>
          <w:tab/>
        </w:r>
        <w:r>
          <w:rPr>
            <w:noProof/>
            <w:webHidden/>
          </w:rPr>
          <w:fldChar w:fldCharType="begin"/>
        </w:r>
        <w:r>
          <w:rPr>
            <w:noProof/>
            <w:webHidden/>
          </w:rPr>
          <w:instrText xml:space="preserve"> PAGEREF _Toc33698308 \h </w:instrText>
        </w:r>
        <w:r>
          <w:rPr>
            <w:noProof/>
            <w:webHidden/>
          </w:rPr>
        </w:r>
        <w:r>
          <w:rPr>
            <w:noProof/>
            <w:webHidden/>
          </w:rPr>
          <w:fldChar w:fldCharType="separate"/>
        </w:r>
        <w:r>
          <w:rPr>
            <w:noProof/>
            <w:webHidden/>
          </w:rPr>
          <w:t>412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309" w:history="1">
        <w:r w:rsidRPr="00621402">
          <w:rPr>
            <w:rStyle w:val="Hyperlink"/>
            <w:noProof/>
          </w:rPr>
          <w:t>5.1.1.3</w:t>
        </w:r>
        <w:r>
          <w:rPr>
            <w:rFonts w:asciiTheme="minorHAnsi" w:eastAsiaTheme="minorEastAsia" w:hAnsiTheme="minorHAnsi" w:cstheme="minorBidi"/>
            <w:noProof/>
            <w:sz w:val="22"/>
            <w:szCs w:val="22"/>
          </w:rPr>
          <w:tab/>
        </w:r>
        <w:r w:rsidRPr="00621402">
          <w:rPr>
            <w:rStyle w:val="Hyperlink"/>
            <w:noProof/>
          </w:rPr>
          <w:t>Using Fast Bind</w:t>
        </w:r>
        <w:r>
          <w:rPr>
            <w:noProof/>
            <w:webHidden/>
          </w:rPr>
          <w:tab/>
        </w:r>
        <w:r>
          <w:rPr>
            <w:noProof/>
            <w:webHidden/>
          </w:rPr>
          <w:fldChar w:fldCharType="begin"/>
        </w:r>
        <w:r>
          <w:rPr>
            <w:noProof/>
            <w:webHidden/>
          </w:rPr>
          <w:instrText xml:space="preserve"> PAGEREF _Toc33698309 \h </w:instrText>
        </w:r>
        <w:r>
          <w:rPr>
            <w:noProof/>
            <w:webHidden/>
          </w:rPr>
        </w:r>
        <w:r>
          <w:rPr>
            <w:noProof/>
            <w:webHidden/>
          </w:rPr>
          <w:fldChar w:fldCharType="separate"/>
        </w:r>
        <w:r>
          <w:rPr>
            <w:noProof/>
            <w:webHidden/>
          </w:rPr>
          <w:t>412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310" w:history="1">
        <w:r w:rsidRPr="00621402">
          <w:rPr>
            <w:rStyle w:val="Hyperlink"/>
            <w:noProof/>
          </w:rPr>
          <w:t>5.1.1.4</w:t>
        </w:r>
        <w:r>
          <w:rPr>
            <w:rFonts w:asciiTheme="minorHAnsi" w:eastAsiaTheme="minorEastAsia" w:hAnsiTheme="minorHAnsi" w:cstheme="minorBidi"/>
            <w:noProof/>
            <w:sz w:val="22"/>
            <w:szCs w:val="22"/>
          </w:rPr>
          <w:tab/>
        </w:r>
        <w:r w:rsidRPr="00621402">
          <w:rPr>
            <w:rStyle w:val="Hyperlink"/>
            <w:noProof/>
          </w:rPr>
          <w:t>Mutual Authentication</w:t>
        </w:r>
        <w:r>
          <w:rPr>
            <w:noProof/>
            <w:webHidden/>
          </w:rPr>
          <w:tab/>
        </w:r>
        <w:r>
          <w:rPr>
            <w:noProof/>
            <w:webHidden/>
          </w:rPr>
          <w:fldChar w:fldCharType="begin"/>
        </w:r>
        <w:r>
          <w:rPr>
            <w:noProof/>
            <w:webHidden/>
          </w:rPr>
          <w:instrText xml:space="preserve"> PAGEREF _Toc33698310 \h </w:instrText>
        </w:r>
        <w:r>
          <w:rPr>
            <w:noProof/>
            <w:webHidden/>
          </w:rPr>
        </w:r>
        <w:r>
          <w:rPr>
            <w:noProof/>
            <w:webHidden/>
          </w:rPr>
          <w:fldChar w:fldCharType="separate"/>
        </w:r>
        <w:r>
          <w:rPr>
            <w:noProof/>
            <w:webHidden/>
          </w:rPr>
          <w:t>413</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311" w:history="1">
        <w:r w:rsidRPr="00621402">
          <w:rPr>
            <w:rStyle w:val="Hyperlink"/>
            <w:noProof/>
          </w:rPr>
          <w:t>5.1.1.5</w:t>
        </w:r>
        <w:r>
          <w:rPr>
            <w:rFonts w:asciiTheme="minorHAnsi" w:eastAsiaTheme="minorEastAsia" w:hAnsiTheme="minorHAnsi" w:cstheme="minorBidi"/>
            <w:noProof/>
            <w:sz w:val="22"/>
            <w:szCs w:val="22"/>
          </w:rPr>
          <w:tab/>
        </w:r>
        <w:r w:rsidRPr="00621402">
          <w:rPr>
            <w:rStyle w:val="Hyperlink"/>
            <w:noProof/>
          </w:rPr>
          <w:t>Supported Types of Security Principals</w:t>
        </w:r>
        <w:r>
          <w:rPr>
            <w:noProof/>
            <w:webHidden/>
          </w:rPr>
          <w:tab/>
        </w:r>
        <w:r>
          <w:rPr>
            <w:noProof/>
            <w:webHidden/>
          </w:rPr>
          <w:fldChar w:fldCharType="begin"/>
        </w:r>
        <w:r>
          <w:rPr>
            <w:noProof/>
            <w:webHidden/>
          </w:rPr>
          <w:instrText xml:space="preserve"> PAGEREF _Toc33698311 \h </w:instrText>
        </w:r>
        <w:r>
          <w:rPr>
            <w:noProof/>
            <w:webHidden/>
          </w:rPr>
        </w:r>
        <w:r>
          <w:rPr>
            <w:noProof/>
            <w:webHidden/>
          </w:rPr>
          <w:fldChar w:fldCharType="separate"/>
        </w:r>
        <w:r>
          <w:rPr>
            <w:noProof/>
            <w:webHidden/>
          </w:rPr>
          <w:t>413</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312" w:history="1">
        <w:r w:rsidRPr="00621402">
          <w:rPr>
            <w:rStyle w:val="Hyperlink"/>
            <w:noProof/>
          </w:rPr>
          <w:t>5.1.2</w:t>
        </w:r>
        <w:r>
          <w:rPr>
            <w:rFonts w:asciiTheme="minorHAnsi" w:eastAsiaTheme="minorEastAsia" w:hAnsiTheme="minorHAnsi" w:cstheme="minorBidi"/>
            <w:noProof/>
            <w:sz w:val="22"/>
            <w:szCs w:val="22"/>
          </w:rPr>
          <w:tab/>
        </w:r>
        <w:r w:rsidRPr="00621402">
          <w:rPr>
            <w:rStyle w:val="Hyperlink"/>
            <w:noProof/>
          </w:rPr>
          <w:t>Message Security</w:t>
        </w:r>
        <w:r>
          <w:rPr>
            <w:noProof/>
            <w:webHidden/>
          </w:rPr>
          <w:tab/>
        </w:r>
        <w:r>
          <w:rPr>
            <w:noProof/>
            <w:webHidden/>
          </w:rPr>
          <w:fldChar w:fldCharType="begin"/>
        </w:r>
        <w:r>
          <w:rPr>
            <w:noProof/>
            <w:webHidden/>
          </w:rPr>
          <w:instrText xml:space="preserve"> PAGEREF _Toc33698312 \h </w:instrText>
        </w:r>
        <w:r>
          <w:rPr>
            <w:noProof/>
            <w:webHidden/>
          </w:rPr>
        </w:r>
        <w:r>
          <w:rPr>
            <w:noProof/>
            <w:webHidden/>
          </w:rPr>
          <w:fldChar w:fldCharType="separate"/>
        </w:r>
        <w:r>
          <w:rPr>
            <w:noProof/>
            <w:webHidden/>
          </w:rPr>
          <w:t>415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313" w:history="1">
        <w:r w:rsidRPr="00621402">
          <w:rPr>
            <w:rStyle w:val="Hyperlink"/>
            <w:noProof/>
          </w:rPr>
          <w:t>5.1.2.1</w:t>
        </w:r>
        <w:r>
          <w:rPr>
            <w:rFonts w:asciiTheme="minorHAnsi" w:eastAsiaTheme="minorEastAsia" w:hAnsiTheme="minorHAnsi" w:cstheme="minorBidi"/>
            <w:noProof/>
            <w:sz w:val="22"/>
            <w:szCs w:val="22"/>
          </w:rPr>
          <w:tab/>
        </w:r>
        <w:r w:rsidRPr="00621402">
          <w:rPr>
            <w:rStyle w:val="Hyperlink"/>
            <w:noProof/>
          </w:rPr>
          <w:t>Using SASL</w:t>
        </w:r>
        <w:r>
          <w:rPr>
            <w:noProof/>
            <w:webHidden/>
          </w:rPr>
          <w:tab/>
        </w:r>
        <w:r>
          <w:rPr>
            <w:noProof/>
            <w:webHidden/>
          </w:rPr>
          <w:fldChar w:fldCharType="begin"/>
        </w:r>
        <w:r>
          <w:rPr>
            <w:noProof/>
            <w:webHidden/>
          </w:rPr>
          <w:instrText xml:space="preserve"> PAGEREF _Toc33698313 \h </w:instrText>
        </w:r>
        <w:r>
          <w:rPr>
            <w:noProof/>
            <w:webHidden/>
          </w:rPr>
        </w:r>
        <w:r>
          <w:rPr>
            <w:noProof/>
            <w:webHidden/>
          </w:rPr>
          <w:fldChar w:fldCharType="separate"/>
        </w:r>
        <w:r>
          <w:rPr>
            <w:noProof/>
            <w:webHidden/>
          </w:rPr>
          <w:t>415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314" w:history="1">
        <w:r w:rsidRPr="00621402">
          <w:rPr>
            <w:rStyle w:val="Hyperlink"/>
            <w:noProof/>
          </w:rPr>
          <w:t>5.1.2.2</w:t>
        </w:r>
        <w:r>
          <w:rPr>
            <w:rFonts w:asciiTheme="minorHAnsi" w:eastAsiaTheme="minorEastAsia" w:hAnsiTheme="minorHAnsi" w:cstheme="minorBidi"/>
            <w:noProof/>
            <w:sz w:val="22"/>
            <w:szCs w:val="22"/>
          </w:rPr>
          <w:tab/>
        </w:r>
        <w:r w:rsidRPr="00621402">
          <w:rPr>
            <w:rStyle w:val="Hyperlink"/>
            <w:noProof/>
          </w:rPr>
          <w:t>Using SSL/TLS</w:t>
        </w:r>
        <w:r>
          <w:rPr>
            <w:noProof/>
            <w:webHidden/>
          </w:rPr>
          <w:tab/>
        </w:r>
        <w:r>
          <w:rPr>
            <w:noProof/>
            <w:webHidden/>
          </w:rPr>
          <w:fldChar w:fldCharType="begin"/>
        </w:r>
        <w:r>
          <w:rPr>
            <w:noProof/>
            <w:webHidden/>
          </w:rPr>
          <w:instrText xml:space="preserve"> PAGEREF _Toc33698314 \h </w:instrText>
        </w:r>
        <w:r>
          <w:rPr>
            <w:noProof/>
            <w:webHidden/>
          </w:rPr>
        </w:r>
        <w:r>
          <w:rPr>
            <w:noProof/>
            <w:webHidden/>
          </w:rPr>
          <w:fldChar w:fldCharType="separate"/>
        </w:r>
        <w:r>
          <w:rPr>
            <w:noProof/>
            <w:webHidden/>
          </w:rPr>
          <w:t>415</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315" w:history="1">
        <w:r w:rsidRPr="00621402">
          <w:rPr>
            <w:rStyle w:val="Hyperlink"/>
            <w:noProof/>
          </w:rPr>
          <w:t>5.1.3</w:t>
        </w:r>
        <w:r>
          <w:rPr>
            <w:rFonts w:asciiTheme="minorHAnsi" w:eastAsiaTheme="minorEastAsia" w:hAnsiTheme="minorHAnsi" w:cstheme="minorBidi"/>
            <w:noProof/>
            <w:sz w:val="22"/>
            <w:szCs w:val="22"/>
          </w:rPr>
          <w:tab/>
        </w:r>
        <w:r w:rsidRPr="00621402">
          <w:rPr>
            <w:rStyle w:val="Hyperlink"/>
            <w:noProof/>
          </w:rPr>
          <w:t>Authorization</w:t>
        </w:r>
        <w:r>
          <w:rPr>
            <w:noProof/>
            <w:webHidden/>
          </w:rPr>
          <w:tab/>
        </w:r>
        <w:r>
          <w:rPr>
            <w:noProof/>
            <w:webHidden/>
          </w:rPr>
          <w:fldChar w:fldCharType="begin"/>
        </w:r>
        <w:r>
          <w:rPr>
            <w:noProof/>
            <w:webHidden/>
          </w:rPr>
          <w:instrText xml:space="preserve"> PAGEREF _Toc33698315 \h </w:instrText>
        </w:r>
        <w:r>
          <w:rPr>
            <w:noProof/>
            <w:webHidden/>
          </w:rPr>
        </w:r>
        <w:r>
          <w:rPr>
            <w:noProof/>
            <w:webHidden/>
          </w:rPr>
          <w:fldChar w:fldCharType="separate"/>
        </w:r>
        <w:r>
          <w:rPr>
            <w:noProof/>
            <w:webHidden/>
          </w:rPr>
          <w:t>415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316" w:history="1">
        <w:r w:rsidRPr="00621402">
          <w:rPr>
            <w:rStyle w:val="Hyperlink"/>
            <w:noProof/>
          </w:rPr>
          <w:t>5.1.3.1</w:t>
        </w:r>
        <w:r>
          <w:rPr>
            <w:rFonts w:asciiTheme="minorHAnsi" w:eastAsiaTheme="minorEastAsia" w:hAnsiTheme="minorHAnsi" w:cstheme="minorBidi"/>
            <w:noProof/>
            <w:sz w:val="22"/>
            <w:szCs w:val="22"/>
          </w:rPr>
          <w:tab/>
        </w:r>
        <w:r w:rsidRPr="00621402">
          <w:rPr>
            <w:rStyle w:val="Hyperlink"/>
            <w:noProof/>
          </w:rPr>
          <w:t>Background</w:t>
        </w:r>
        <w:r>
          <w:rPr>
            <w:noProof/>
            <w:webHidden/>
          </w:rPr>
          <w:tab/>
        </w:r>
        <w:r>
          <w:rPr>
            <w:noProof/>
            <w:webHidden/>
          </w:rPr>
          <w:fldChar w:fldCharType="begin"/>
        </w:r>
        <w:r>
          <w:rPr>
            <w:noProof/>
            <w:webHidden/>
          </w:rPr>
          <w:instrText xml:space="preserve"> PAGEREF _Toc33698316 \h </w:instrText>
        </w:r>
        <w:r>
          <w:rPr>
            <w:noProof/>
            <w:webHidden/>
          </w:rPr>
        </w:r>
        <w:r>
          <w:rPr>
            <w:noProof/>
            <w:webHidden/>
          </w:rPr>
          <w:fldChar w:fldCharType="separate"/>
        </w:r>
        <w:r>
          <w:rPr>
            <w:noProof/>
            <w:webHidden/>
          </w:rPr>
          <w:t>415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317" w:history="1">
        <w:r w:rsidRPr="00621402">
          <w:rPr>
            <w:rStyle w:val="Hyperlink"/>
            <w:noProof/>
          </w:rPr>
          <w:t>5.1.3.2</w:t>
        </w:r>
        <w:r>
          <w:rPr>
            <w:rFonts w:asciiTheme="minorHAnsi" w:eastAsiaTheme="minorEastAsia" w:hAnsiTheme="minorHAnsi" w:cstheme="minorBidi"/>
            <w:noProof/>
            <w:sz w:val="22"/>
            <w:szCs w:val="22"/>
          </w:rPr>
          <w:tab/>
        </w:r>
        <w:r w:rsidRPr="00621402">
          <w:rPr>
            <w:rStyle w:val="Hyperlink"/>
            <w:noProof/>
          </w:rPr>
          <w:t>Access Rights</w:t>
        </w:r>
        <w:r>
          <w:rPr>
            <w:noProof/>
            <w:webHidden/>
          </w:rPr>
          <w:tab/>
        </w:r>
        <w:r>
          <w:rPr>
            <w:noProof/>
            <w:webHidden/>
          </w:rPr>
          <w:fldChar w:fldCharType="begin"/>
        </w:r>
        <w:r>
          <w:rPr>
            <w:noProof/>
            <w:webHidden/>
          </w:rPr>
          <w:instrText xml:space="preserve"> PAGEREF _Toc33698317 \h </w:instrText>
        </w:r>
        <w:r>
          <w:rPr>
            <w:noProof/>
            <w:webHidden/>
          </w:rPr>
        </w:r>
        <w:r>
          <w:rPr>
            <w:noProof/>
            <w:webHidden/>
          </w:rPr>
          <w:fldChar w:fldCharType="separate"/>
        </w:r>
        <w:r>
          <w:rPr>
            <w:noProof/>
            <w:webHidden/>
          </w:rPr>
          <w:t>416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18" w:history="1">
        <w:r w:rsidRPr="00621402">
          <w:rPr>
            <w:rStyle w:val="Hyperlink"/>
            <w:noProof/>
          </w:rPr>
          <w:t>5.1.3.2.1</w:t>
        </w:r>
        <w:r>
          <w:rPr>
            <w:rFonts w:asciiTheme="minorHAnsi" w:eastAsiaTheme="minorEastAsia" w:hAnsiTheme="minorHAnsi" w:cstheme="minorBidi"/>
            <w:noProof/>
            <w:sz w:val="22"/>
            <w:szCs w:val="22"/>
          </w:rPr>
          <w:tab/>
        </w:r>
        <w:r w:rsidRPr="00621402">
          <w:rPr>
            <w:rStyle w:val="Hyperlink"/>
            <w:noProof/>
          </w:rPr>
          <w:t>Control Access Rights</w:t>
        </w:r>
        <w:r>
          <w:rPr>
            <w:noProof/>
            <w:webHidden/>
          </w:rPr>
          <w:tab/>
        </w:r>
        <w:r>
          <w:rPr>
            <w:noProof/>
            <w:webHidden/>
          </w:rPr>
          <w:fldChar w:fldCharType="begin"/>
        </w:r>
        <w:r>
          <w:rPr>
            <w:noProof/>
            <w:webHidden/>
          </w:rPr>
          <w:instrText xml:space="preserve"> PAGEREF _Toc33698318 \h </w:instrText>
        </w:r>
        <w:r>
          <w:rPr>
            <w:noProof/>
            <w:webHidden/>
          </w:rPr>
        </w:r>
        <w:r>
          <w:rPr>
            <w:noProof/>
            <w:webHidden/>
          </w:rPr>
          <w:fldChar w:fldCharType="separate"/>
        </w:r>
        <w:r>
          <w:rPr>
            <w:noProof/>
            <w:webHidden/>
          </w:rPr>
          <w:t>418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19" w:history="1">
        <w:r w:rsidRPr="00621402">
          <w:rPr>
            <w:rStyle w:val="Hyperlink"/>
            <w:noProof/>
          </w:rPr>
          <w:t>5.1.3.2.2</w:t>
        </w:r>
        <w:r>
          <w:rPr>
            <w:rFonts w:asciiTheme="minorHAnsi" w:eastAsiaTheme="minorEastAsia" w:hAnsiTheme="minorHAnsi" w:cstheme="minorBidi"/>
            <w:noProof/>
            <w:sz w:val="22"/>
            <w:szCs w:val="22"/>
          </w:rPr>
          <w:tab/>
        </w:r>
        <w:r w:rsidRPr="00621402">
          <w:rPr>
            <w:rStyle w:val="Hyperlink"/>
            <w:noProof/>
          </w:rPr>
          <w:t>Validated Writes</w:t>
        </w:r>
        <w:r>
          <w:rPr>
            <w:noProof/>
            <w:webHidden/>
          </w:rPr>
          <w:tab/>
        </w:r>
        <w:r>
          <w:rPr>
            <w:noProof/>
            <w:webHidden/>
          </w:rPr>
          <w:fldChar w:fldCharType="begin"/>
        </w:r>
        <w:r>
          <w:rPr>
            <w:noProof/>
            <w:webHidden/>
          </w:rPr>
          <w:instrText xml:space="preserve"> PAGEREF _Toc33698319 \h </w:instrText>
        </w:r>
        <w:r>
          <w:rPr>
            <w:noProof/>
            <w:webHidden/>
          </w:rPr>
        </w:r>
        <w:r>
          <w:rPr>
            <w:noProof/>
            <w:webHidden/>
          </w:rPr>
          <w:fldChar w:fldCharType="separate"/>
        </w:r>
        <w:r>
          <w:rPr>
            <w:noProof/>
            <w:webHidden/>
          </w:rPr>
          <w:t>424</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320" w:history="1">
        <w:r w:rsidRPr="00621402">
          <w:rPr>
            <w:rStyle w:val="Hyperlink"/>
            <w:noProof/>
          </w:rPr>
          <w:t>5.1.3.3</w:t>
        </w:r>
        <w:r>
          <w:rPr>
            <w:rFonts w:asciiTheme="minorHAnsi" w:eastAsiaTheme="minorEastAsia" w:hAnsiTheme="minorHAnsi" w:cstheme="minorBidi"/>
            <w:noProof/>
            <w:sz w:val="22"/>
            <w:szCs w:val="22"/>
          </w:rPr>
          <w:tab/>
        </w:r>
        <w:r w:rsidRPr="00621402">
          <w:rPr>
            <w:rStyle w:val="Hyperlink"/>
            <w:noProof/>
          </w:rPr>
          <w:t>Checking Access</w:t>
        </w:r>
        <w:r>
          <w:rPr>
            <w:noProof/>
            <w:webHidden/>
          </w:rPr>
          <w:tab/>
        </w:r>
        <w:r>
          <w:rPr>
            <w:noProof/>
            <w:webHidden/>
          </w:rPr>
          <w:fldChar w:fldCharType="begin"/>
        </w:r>
        <w:r>
          <w:rPr>
            <w:noProof/>
            <w:webHidden/>
          </w:rPr>
          <w:instrText xml:space="preserve"> PAGEREF _Toc33698320 \h </w:instrText>
        </w:r>
        <w:r>
          <w:rPr>
            <w:noProof/>
            <w:webHidden/>
          </w:rPr>
        </w:r>
        <w:r>
          <w:rPr>
            <w:noProof/>
            <w:webHidden/>
          </w:rPr>
          <w:fldChar w:fldCharType="separate"/>
        </w:r>
        <w:r>
          <w:rPr>
            <w:noProof/>
            <w:webHidden/>
          </w:rPr>
          <w:t>425</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21" w:history="1">
        <w:r w:rsidRPr="00621402">
          <w:rPr>
            <w:rStyle w:val="Hyperlink"/>
            <w:noProof/>
          </w:rPr>
          <w:t>5.1.3.3.1</w:t>
        </w:r>
        <w:r>
          <w:rPr>
            <w:rFonts w:asciiTheme="minorHAnsi" w:eastAsiaTheme="minorEastAsia" w:hAnsiTheme="minorHAnsi" w:cstheme="minorBidi"/>
            <w:noProof/>
            <w:sz w:val="22"/>
            <w:szCs w:val="22"/>
          </w:rPr>
          <w:tab/>
        </w:r>
        <w:r w:rsidRPr="00621402">
          <w:rPr>
            <w:rStyle w:val="Hyperlink"/>
            <w:noProof/>
          </w:rPr>
          <w:t>Null vs. Empty DACLs</w:t>
        </w:r>
        <w:r>
          <w:rPr>
            <w:noProof/>
            <w:webHidden/>
          </w:rPr>
          <w:tab/>
        </w:r>
        <w:r>
          <w:rPr>
            <w:noProof/>
            <w:webHidden/>
          </w:rPr>
          <w:fldChar w:fldCharType="begin"/>
        </w:r>
        <w:r>
          <w:rPr>
            <w:noProof/>
            <w:webHidden/>
          </w:rPr>
          <w:instrText xml:space="preserve"> PAGEREF _Toc33698321 \h </w:instrText>
        </w:r>
        <w:r>
          <w:rPr>
            <w:noProof/>
            <w:webHidden/>
          </w:rPr>
        </w:r>
        <w:r>
          <w:rPr>
            <w:noProof/>
            <w:webHidden/>
          </w:rPr>
          <w:fldChar w:fldCharType="separate"/>
        </w:r>
        <w:r>
          <w:rPr>
            <w:noProof/>
            <w:webHidden/>
          </w:rPr>
          <w:t>426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22" w:history="1">
        <w:r w:rsidRPr="00621402">
          <w:rPr>
            <w:rStyle w:val="Hyperlink"/>
            <w:noProof/>
          </w:rPr>
          <w:t>5.1.3.3.2</w:t>
        </w:r>
        <w:r>
          <w:rPr>
            <w:rFonts w:asciiTheme="minorHAnsi" w:eastAsiaTheme="minorEastAsia" w:hAnsiTheme="minorHAnsi" w:cstheme="minorBidi"/>
            <w:noProof/>
            <w:sz w:val="22"/>
            <w:szCs w:val="22"/>
          </w:rPr>
          <w:tab/>
        </w:r>
        <w:r w:rsidRPr="00621402">
          <w:rPr>
            <w:rStyle w:val="Hyperlink"/>
            <w:noProof/>
          </w:rPr>
          <w:t>Checking Simple Access</w:t>
        </w:r>
        <w:r>
          <w:rPr>
            <w:noProof/>
            <w:webHidden/>
          </w:rPr>
          <w:tab/>
        </w:r>
        <w:r>
          <w:rPr>
            <w:noProof/>
            <w:webHidden/>
          </w:rPr>
          <w:fldChar w:fldCharType="begin"/>
        </w:r>
        <w:r>
          <w:rPr>
            <w:noProof/>
            <w:webHidden/>
          </w:rPr>
          <w:instrText xml:space="preserve"> PAGEREF _Toc33698322 \h </w:instrText>
        </w:r>
        <w:r>
          <w:rPr>
            <w:noProof/>
            <w:webHidden/>
          </w:rPr>
        </w:r>
        <w:r>
          <w:rPr>
            <w:noProof/>
            <w:webHidden/>
          </w:rPr>
          <w:fldChar w:fldCharType="separate"/>
        </w:r>
        <w:r>
          <w:rPr>
            <w:noProof/>
            <w:webHidden/>
          </w:rPr>
          <w:t>426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23" w:history="1">
        <w:r w:rsidRPr="00621402">
          <w:rPr>
            <w:rStyle w:val="Hyperlink"/>
            <w:noProof/>
          </w:rPr>
          <w:t>5.1.3.3.3</w:t>
        </w:r>
        <w:r>
          <w:rPr>
            <w:rFonts w:asciiTheme="minorHAnsi" w:eastAsiaTheme="minorEastAsia" w:hAnsiTheme="minorHAnsi" w:cstheme="minorBidi"/>
            <w:noProof/>
            <w:sz w:val="22"/>
            <w:szCs w:val="22"/>
          </w:rPr>
          <w:tab/>
        </w:r>
        <w:r w:rsidRPr="00621402">
          <w:rPr>
            <w:rStyle w:val="Hyperlink"/>
            <w:noProof/>
          </w:rPr>
          <w:t>Checking Object-Specific Access</w:t>
        </w:r>
        <w:r>
          <w:rPr>
            <w:noProof/>
            <w:webHidden/>
          </w:rPr>
          <w:tab/>
        </w:r>
        <w:r>
          <w:rPr>
            <w:noProof/>
            <w:webHidden/>
          </w:rPr>
          <w:fldChar w:fldCharType="begin"/>
        </w:r>
        <w:r>
          <w:rPr>
            <w:noProof/>
            <w:webHidden/>
          </w:rPr>
          <w:instrText xml:space="preserve"> PAGEREF _Toc33698323 \h </w:instrText>
        </w:r>
        <w:r>
          <w:rPr>
            <w:noProof/>
            <w:webHidden/>
          </w:rPr>
        </w:r>
        <w:r>
          <w:rPr>
            <w:noProof/>
            <w:webHidden/>
          </w:rPr>
          <w:fldChar w:fldCharType="separate"/>
        </w:r>
        <w:r>
          <w:rPr>
            <w:noProof/>
            <w:webHidden/>
          </w:rPr>
          <w:t>427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24" w:history="1">
        <w:r w:rsidRPr="00621402">
          <w:rPr>
            <w:rStyle w:val="Hyperlink"/>
            <w:noProof/>
          </w:rPr>
          <w:t>5.1.3.3.4</w:t>
        </w:r>
        <w:r>
          <w:rPr>
            <w:rFonts w:asciiTheme="minorHAnsi" w:eastAsiaTheme="minorEastAsia" w:hAnsiTheme="minorHAnsi" w:cstheme="minorBidi"/>
            <w:noProof/>
            <w:sz w:val="22"/>
            <w:szCs w:val="22"/>
          </w:rPr>
          <w:tab/>
        </w:r>
        <w:r w:rsidRPr="00621402">
          <w:rPr>
            <w:rStyle w:val="Hyperlink"/>
            <w:noProof/>
          </w:rPr>
          <w:t>Checking Control Access Right-Based Access</w:t>
        </w:r>
        <w:r>
          <w:rPr>
            <w:noProof/>
            <w:webHidden/>
          </w:rPr>
          <w:tab/>
        </w:r>
        <w:r>
          <w:rPr>
            <w:noProof/>
            <w:webHidden/>
          </w:rPr>
          <w:fldChar w:fldCharType="begin"/>
        </w:r>
        <w:r>
          <w:rPr>
            <w:noProof/>
            <w:webHidden/>
          </w:rPr>
          <w:instrText xml:space="preserve"> PAGEREF _Toc33698324 \h </w:instrText>
        </w:r>
        <w:r>
          <w:rPr>
            <w:noProof/>
            <w:webHidden/>
          </w:rPr>
        </w:r>
        <w:r>
          <w:rPr>
            <w:noProof/>
            <w:webHidden/>
          </w:rPr>
          <w:fldChar w:fldCharType="separate"/>
        </w:r>
        <w:r>
          <w:rPr>
            <w:noProof/>
            <w:webHidden/>
          </w:rPr>
          <w:t>429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25" w:history="1">
        <w:r w:rsidRPr="00621402">
          <w:rPr>
            <w:rStyle w:val="Hyperlink"/>
            <w:noProof/>
          </w:rPr>
          <w:t>5.1.3.3.5</w:t>
        </w:r>
        <w:r>
          <w:rPr>
            <w:rFonts w:asciiTheme="minorHAnsi" w:eastAsiaTheme="minorEastAsia" w:hAnsiTheme="minorHAnsi" w:cstheme="minorBidi"/>
            <w:noProof/>
            <w:sz w:val="22"/>
            <w:szCs w:val="22"/>
          </w:rPr>
          <w:tab/>
        </w:r>
        <w:r w:rsidRPr="00621402">
          <w:rPr>
            <w:rStyle w:val="Hyperlink"/>
            <w:noProof/>
          </w:rPr>
          <w:t>Checking Validated Write-Based Access</w:t>
        </w:r>
        <w:r>
          <w:rPr>
            <w:noProof/>
            <w:webHidden/>
          </w:rPr>
          <w:tab/>
        </w:r>
        <w:r>
          <w:rPr>
            <w:noProof/>
            <w:webHidden/>
          </w:rPr>
          <w:fldChar w:fldCharType="begin"/>
        </w:r>
        <w:r>
          <w:rPr>
            <w:noProof/>
            <w:webHidden/>
          </w:rPr>
          <w:instrText xml:space="preserve"> PAGEREF _Toc33698325 \h </w:instrText>
        </w:r>
        <w:r>
          <w:rPr>
            <w:noProof/>
            <w:webHidden/>
          </w:rPr>
        </w:r>
        <w:r>
          <w:rPr>
            <w:noProof/>
            <w:webHidden/>
          </w:rPr>
          <w:fldChar w:fldCharType="separate"/>
        </w:r>
        <w:r>
          <w:rPr>
            <w:noProof/>
            <w:webHidden/>
          </w:rPr>
          <w:t>429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26" w:history="1">
        <w:r w:rsidRPr="00621402">
          <w:rPr>
            <w:rStyle w:val="Hyperlink"/>
            <w:noProof/>
          </w:rPr>
          <w:t>5.1.3.3.6</w:t>
        </w:r>
        <w:r>
          <w:rPr>
            <w:rFonts w:asciiTheme="minorHAnsi" w:eastAsiaTheme="minorEastAsia" w:hAnsiTheme="minorHAnsi" w:cstheme="minorBidi"/>
            <w:noProof/>
            <w:sz w:val="22"/>
            <w:szCs w:val="22"/>
          </w:rPr>
          <w:tab/>
        </w:r>
        <w:r w:rsidRPr="00621402">
          <w:rPr>
            <w:rStyle w:val="Hyperlink"/>
            <w:noProof/>
          </w:rPr>
          <w:t>Checking Object Visibility</w:t>
        </w:r>
        <w:r>
          <w:rPr>
            <w:noProof/>
            <w:webHidden/>
          </w:rPr>
          <w:tab/>
        </w:r>
        <w:r>
          <w:rPr>
            <w:noProof/>
            <w:webHidden/>
          </w:rPr>
          <w:fldChar w:fldCharType="begin"/>
        </w:r>
        <w:r>
          <w:rPr>
            <w:noProof/>
            <w:webHidden/>
          </w:rPr>
          <w:instrText xml:space="preserve"> PAGEREF _Toc33698326 \h </w:instrText>
        </w:r>
        <w:r>
          <w:rPr>
            <w:noProof/>
            <w:webHidden/>
          </w:rPr>
        </w:r>
        <w:r>
          <w:rPr>
            <w:noProof/>
            <w:webHidden/>
          </w:rPr>
          <w:fldChar w:fldCharType="separate"/>
        </w:r>
        <w:r>
          <w:rPr>
            <w:noProof/>
            <w:webHidden/>
          </w:rPr>
          <w:t>430</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327" w:history="1">
        <w:r w:rsidRPr="00621402">
          <w:rPr>
            <w:rStyle w:val="Hyperlink"/>
            <w:noProof/>
          </w:rPr>
          <w:t>5.1.3.4</w:t>
        </w:r>
        <w:r>
          <w:rPr>
            <w:rFonts w:asciiTheme="minorHAnsi" w:eastAsiaTheme="minorEastAsia" w:hAnsiTheme="minorHAnsi" w:cstheme="minorBidi"/>
            <w:noProof/>
            <w:sz w:val="22"/>
            <w:szCs w:val="22"/>
          </w:rPr>
          <w:tab/>
        </w:r>
        <w:r w:rsidRPr="00621402">
          <w:rPr>
            <w:rStyle w:val="Hyperlink"/>
            <w:noProof/>
          </w:rPr>
          <w:t>AD LDS Security Context Construction</w:t>
        </w:r>
        <w:r>
          <w:rPr>
            <w:noProof/>
            <w:webHidden/>
          </w:rPr>
          <w:tab/>
        </w:r>
        <w:r>
          <w:rPr>
            <w:noProof/>
            <w:webHidden/>
          </w:rPr>
          <w:fldChar w:fldCharType="begin"/>
        </w:r>
        <w:r>
          <w:rPr>
            <w:noProof/>
            <w:webHidden/>
          </w:rPr>
          <w:instrText xml:space="preserve"> PAGEREF _Toc33698327 \h </w:instrText>
        </w:r>
        <w:r>
          <w:rPr>
            <w:noProof/>
            <w:webHidden/>
          </w:rPr>
        </w:r>
        <w:r>
          <w:rPr>
            <w:noProof/>
            <w:webHidden/>
          </w:rPr>
          <w:fldChar w:fldCharType="separate"/>
        </w:r>
        <w:r>
          <w:rPr>
            <w:noProof/>
            <w:webHidden/>
          </w:rPr>
          <w:t>431</w:t>
        </w:r>
        <w:r>
          <w:rPr>
            <w:noProof/>
            <w:webHidden/>
          </w:rPr>
          <w:fldChar w:fldCharType="end"/>
        </w:r>
      </w:hyperlink>
    </w:p>
    <w:p w:rsidR="00224D41" w:rsidRDefault="00224D41">
      <w:pPr>
        <w:pStyle w:val="TOC1"/>
        <w:rPr>
          <w:rFonts w:asciiTheme="minorHAnsi" w:eastAsiaTheme="minorEastAsia" w:hAnsiTheme="minorHAnsi" w:cstheme="minorBidi"/>
          <w:b w:val="0"/>
          <w:bCs w:val="0"/>
          <w:noProof/>
          <w:sz w:val="22"/>
          <w:szCs w:val="22"/>
        </w:rPr>
      </w:pPr>
      <w:hyperlink w:anchor="_Toc33698328" w:history="1">
        <w:r w:rsidRPr="00621402">
          <w:rPr>
            <w:rStyle w:val="Hyperlink"/>
            <w:noProof/>
          </w:rPr>
          <w:t>6</w:t>
        </w:r>
        <w:r>
          <w:rPr>
            <w:rFonts w:asciiTheme="minorHAnsi" w:eastAsiaTheme="minorEastAsia" w:hAnsiTheme="minorHAnsi" w:cstheme="minorBidi"/>
            <w:b w:val="0"/>
            <w:bCs w:val="0"/>
            <w:noProof/>
            <w:sz w:val="22"/>
            <w:szCs w:val="22"/>
          </w:rPr>
          <w:tab/>
        </w:r>
        <w:r w:rsidRPr="00621402">
          <w:rPr>
            <w:rStyle w:val="Hyperlink"/>
            <w:noProof/>
          </w:rPr>
          <w:t>Additional Information</w:t>
        </w:r>
        <w:r>
          <w:rPr>
            <w:noProof/>
            <w:webHidden/>
          </w:rPr>
          <w:tab/>
        </w:r>
        <w:r>
          <w:rPr>
            <w:noProof/>
            <w:webHidden/>
          </w:rPr>
          <w:fldChar w:fldCharType="begin"/>
        </w:r>
        <w:r>
          <w:rPr>
            <w:noProof/>
            <w:webHidden/>
          </w:rPr>
          <w:instrText xml:space="preserve"> PAGEREF _Toc33698328 \h </w:instrText>
        </w:r>
        <w:r>
          <w:rPr>
            <w:noProof/>
            <w:webHidden/>
          </w:rPr>
        </w:r>
        <w:r>
          <w:rPr>
            <w:noProof/>
            <w:webHidden/>
          </w:rPr>
          <w:fldChar w:fldCharType="separate"/>
        </w:r>
        <w:r>
          <w:rPr>
            <w:noProof/>
            <w:webHidden/>
          </w:rPr>
          <w:t>432</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329" w:history="1">
        <w:r w:rsidRPr="00621402">
          <w:rPr>
            <w:rStyle w:val="Hyperlink"/>
            <w:noProof/>
          </w:rPr>
          <w:t>6.1</w:t>
        </w:r>
        <w:r>
          <w:rPr>
            <w:rFonts w:asciiTheme="minorHAnsi" w:eastAsiaTheme="minorEastAsia" w:hAnsiTheme="minorHAnsi" w:cstheme="minorBidi"/>
            <w:noProof/>
            <w:sz w:val="22"/>
            <w:szCs w:val="22"/>
          </w:rPr>
          <w:tab/>
        </w:r>
        <w:r w:rsidRPr="00621402">
          <w:rPr>
            <w:rStyle w:val="Hyperlink"/>
            <w:noProof/>
          </w:rPr>
          <w:t>Special Objects and Forest Requirements</w:t>
        </w:r>
        <w:r>
          <w:rPr>
            <w:noProof/>
            <w:webHidden/>
          </w:rPr>
          <w:tab/>
        </w:r>
        <w:r>
          <w:rPr>
            <w:noProof/>
            <w:webHidden/>
          </w:rPr>
          <w:fldChar w:fldCharType="begin"/>
        </w:r>
        <w:r>
          <w:rPr>
            <w:noProof/>
            <w:webHidden/>
          </w:rPr>
          <w:instrText xml:space="preserve"> PAGEREF _Toc33698329 \h </w:instrText>
        </w:r>
        <w:r>
          <w:rPr>
            <w:noProof/>
            <w:webHidden/>
          </w:rPr>
        </w:r>
        <w:r>
          <w:rPr>
            <w:noProof/>
            <w:webHidden/>
          </w:rPr>
          <w:fldChar w:fldCharType="separate"/>
        </w:r>
        <w:r>
          <w:rPr>
            <w:noProof/>
            <w:webHidden/>
          </w:rPr>
          <w:t>432</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330" w:history="1">
        <w:r w:rsidRPr="00621402">
          <w:rPr>
            <w:rStyle w:val="Hyperlink"/>
            <w:noProof/>
          </w:rPr>
          <w:t>6.1.1</w:t>
        </w:r>
        <w:r>
          <w:rPr>
            <w:rFonts w:asciiTheme="minorHAnsi" w:eastAsiaTheme="minorEastAsia" w:hAnsiTheme="minorHAnsi" w:cstheme="minorBidi"/>
            <w:noProof/>
            <w:sz w:val="22"/>
            <w:szCs w:val="22"/>
          </w:rPr>
          <w:tab/>
        </w:r>
        <w:r w:rsidRPr="00621402">
          <w:rPr>
            <w:rStyle w:val="Hyperlink"/>
            <w:noProof/>
          </w:rPr>
          <w:t>Special Objects</w:t>
        </w:r>
        <w:r>
          <w:rPr>
            <w:noProof/>
            <w:webHidden/>
          </w:rPr>
          <w:tab/>
        </w:r>
        <w:r>
          <w:rPr>
            <w:noProof/>
            <w:webHidden/>
          </w:rPr>
          <w:fldChar w:fldCharType="begin"/>
        </w:r>
        <w:r>
          <w:rPr>
            <w:noProof/>
            <w:webHidden/>
          </w:rPr>
          <w:instrText xml:space="preserve"> PAGEREF _Toc33698330 \h </w:instrText>
        </w:r>
        <w:r>
          <w:rPr>
            <w:noProof/>
            <w:webHidden/>
          </w:rPr>
        </w:r>
        <w:r>
          <w:rPr>
            <w:noProof/>
            <w:webHidden/>
          </w:rPr>
          <w:fldChar w:fldCharType="separate"/>
        </w:r>
        <w:r>
          <w:rPr>
            <w:noProof/>
            <w:webHidden/>
          </w:rPr>
          <w:t>432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331" w:history="1">
        <w:r w:rsidRPr="00621402">
          <w:rPr>
            <w:rStyle w:val="Hyperlink"/>
            <w:noProof/>
          </w:rPr>
          <w:t>6.1.1.1</w:t>
        </w:r>
        <w:r>
          <w:rPr>
            <w:rFonts w:asciiTheme="minorHAnsi" w:eastAsiaTheme="minorEastAsia" w:hAnsiTheme="minorHAnsi" w:cstheme="minorBidi"/>
            <w:noProof/>
            <w:sz w:val="22"/>
            <w:szCs w:val="22"/>
          </w:rPr>
          <w:tab/>
        </w:r>
        <w:r w:rsidRPr="00621402">
          <w:rPr>
            <w:rStyle w:val="Hyperlink"/>
            <w:noProof/>
          </w:rPr>
          <w:t>Naming Contexts</w:t>
        </w:r>
        <w:r>
          <w:rPr>
            <w:noProof/>
            <w:webHidden/>
          </w:rPr>
          <w:tab/>
        </w:r>
        <w:r>
          <w:rPr>
            <w:noProof/>
            <w:webHidden/>
          </w:rPr>
          <w:fldChar w:fldCharType="begin"/>
        </w:r>
        <w:r>
          <w:rPr>
            <w:noProof/>
            <w:webHidden/>
          </w:rPr>
          <w:instrText xml:space="preserve"> PAGEREF _Toc33698331 \h </w:instrText>
        </w:r>
        <w:r>
          <w:rPr>
            <w:noProof/>
            <w:webHidden/>
          </w:rPr>
        </w:r>
        <w:r>
          <w:rPr>
            <w:noProof/>
            <w:webHidden/>
          </w:rPr>
          <w:fldChar w:fldCharType="separate"/>
        </w:r>
        <w:r>
          <w:rPr>
            <w:noProof/>
            <w:webHidden/>
          </w:rPr>
          <w:t>432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32" w:history="1">
        <w:r w:rsidRPr="00621402">
          <w:rPr>
            <w:rStyle w:val="Hyperlink"/>
            <w:noProof/>
          </w:rPr>
          <w:t>6.1.1.1.1</w:t>
        </w:r>
        <w:r>
          <w:rPr>
            <w:rFonts w:asciiTheme="minorHAnsi" w:eastAsiaTheme="minorEastAsia" w:hAnsiTheme="minorHAnsi" w:cstheme="minorBidi"/>
            <w:noProof/>
            <w:sz w:val="22"/>
            <w:szCs w:val="22"/>
          </w:rPr>
          <w:tab/>
        </w:r>
        <w:r w:rsidRPr="00621402">
          <w:rPr>
            <w:rStyle w:val="Hyperlink"/>
            <w:noProof/>
          </w:rPr>
          <w:t>Any NC Root</w:t>
        </w:r>
        <w:r>
          <w:rPr>
            <w:noProof/>
            <w:webHidden/>
          </w:rPr>
          <w:tab/>
        </w:r>
        <w:r>
          <w:rPr>
            <w:noProof/>
            <w:webHidden/>
          </w:rPr>
          <w:fldChar w:fldCharType="begin"/>
        </w:r>
        <w:r>
          <w:rPr>
            <w:noProof/>
            <w:webHidden/>
          </w:rPr>
          <w:instrText xml:space="preserve"> PAGEREF _Toc33698332 \h </w:instrText>
        </w:r>
        <w:r>
          <w:rPr>
            <w:noProof/>
            <w:webHidden/>
          </w:rPr>
        </w:r>
        <w:r>
          <w:rPr>
            <w:noProof/>
            <w:webHidden/>
          </w:rPr>
          <w:fldChar w:fldCharType="separate"/>
        </w:r>
        <w:r>
          <w:rPr>
            <w:noProof/>
            <w:webHidden/>
          </w:rPr>
          <w:t>432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33" w:history="1">
        <w:r w:rsidRPr="00621402">
          <w:rPr>
            <w:rStyle w:val="Hyperlink"/>
            <w:noProof/>
          </w:rPr>
          <w:t>6.1.1.1.2</w:t>
        </w:r>
        <w:r>
          <w:rPr>
            <w:rFonts w:asciiTheme="minorHAnsi" w:eastAsiaTheme="minorEastAsia" w:hAnsiTheme="minorHAnsi" w:cstheme="minorBidi"/>
            <w:noProof/>
            <w:sz w:val="22"/>
            <w:szCs w:val="22"/>
          </w:rPr>
          <w:tab/>
        </w:r>
        <w:r w:rsidRPr="00621402">
          <w:rPr>
            <w:rStyle w:val="Hyperlink"/>
            <w:noProof/>
          </w:rPr>
          <w:t>Config NC Root</w:t>
        </w:r>
        <w:r>
          <w:rPr>
            <w:noProof/>
            <w:webHidden/>
          </w:rPr>
          <w:tab/>
        </w:r>
        <w:r>
          <w:rPr>
            <w:noProof/>
            <w:webHidden/>
          </w:rPr>
          <w:fldChar w:fldCharType="begin"/>
        </w:r>
        <w:r>
          <w:rPr>
            <w:noProof/>
            <w:webHidden/>
          </w:rPr>
          <w:instrText xml:space="preserve"> PAGEREF _Toc33698333 \h </w:instrText>
        </w:r>
        <w:r>
          <w:rPr>
            <w:noProof/>
            <w:webHidden/>
          </w:rPr>
        </w:r>
        <w:r>
          <w:rPr>
            <w:noProof/>
            <w:webHidden/>
          </w:rPr>
          <w:fldChar w:fldCharType="separate"/>
        </w:r>
        <w:r>
          <w:rPr>
            <w:noProof/>
            <w:webHidden/>
          </w:rPr>
          <w:t>433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34" w:history="1">
        <w:r w:rsidRPr="00621402">
          <w:rPr>
            <w:rStyle w:val="Hyperlink"/>
            <w:noProof/>
          </w:rPr>
          <w:t>6.1.1.1.3</w:t>
        </w:r>
        <w:r>
          <w:rPr>
            <w:rFonts w:asciiTheme="minorHAnsi" w:eastAsiaTheme="minorEastAsia" w:hAnsiTheme="minorHAnsi" w:cstheme="minorBidi"/>
            <w:noProof/>
            <w:sz w:val="22"/>
            <w:szCs w:val="22"/>
          </w:rPr>
          <w:tab/>
        </w:r>
        <w:r w:rsidRPr="00621402">
          <w:rPr>
            <w:rStyle w:val="Hyperlink"/>
            <w:noProof/>
          </w:rPr>
          <w:t>Schema NC Root</w:t>
        </w:r>
        <w:r>
          <w:rPr>
            <w:noProof/>
            <w:webHidden/>
          </w:rPr>
          <w:tab/>
        </w:r>
        <w:r>
          <w:rPr>
            <w:noProof/>
            <w:webHidden/>
          </w:rPr>
          <w:fldChar w:fldCharType="begin"/>
        </w:r>
        <w:r>
          <w:rPr>
            <w:noProof/>
            <w:webHidden/>
          </w:rPr>
          <w:instrText xml:space="preserve"> PAGEREF _Toc33698334 \h </w:instrText>
        </w:r>
        <w:r>
          <w:rPr>
            <w:noProof/>
            <w:webHidden/>
          </w:rPr>
        </w:r>
        <w:r>
          <w:rPr>
            <w:noProof/>
            <w:webHidden/>
          </w:rPr>
          <w:fldChar w:fldCharType="separate"/>
        </w:r>
        <w:r>
          <w:rPr>
            <w:noProof/>
            <w:webHidden/>
          </w:rPr>
          <w:t>434</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35" w:history="1">
        <w:r w:rsidRPr="00621402">
          <w:rPr>
            <w:rStyle w:val="Hyperlink"/>
            <w:noProof/>
          </w:rPr>
          <w:t>6.1.1.1.4</w:t>
        </w:r>
        <w:r>
          <w:rPr>
            <w:rFonts w:asciiTheme="minorHAnsi" w:eastAsiaTheme="minorEastAsia" w:hAnsiTheme="minorHAnsi" w:cstheme="minorBidi"/>
            <w:noProof/>
            <w:sz w:val="22"/>
            <w:szCs w:val="22"/>
          </w:rPr>
          <w:tab/>
        </w:r>
        <w:r w:rsidRPr="00621402">
          <w:rPr>
            <w:rStyle w:val="Hyperlink"/>
            <w:noProof/>
          </w:rPr>
          <w:t>Domain NC Root</w:t>
        </w:r>
        <w:r>
          <w:rPr>
            <w:noProof/>
            <w:webHidden/>
          </w:rPr>
          <w:tab/>
        </w:r>
        <w:r>
          <w:rPr>
            <w:noProof/>
            <w:webHidden/>
          </w:rPr>
          <w:fldChar w:fldCharType="begin"/>
        </w:r>
        <w:r>
          <w:rPr>
            <w:noProof/>
            <w:webHidden/>
          </w:rPr>
          <w:instrText xml:space="preserve"> PAGEREF _Toc33698335 \h </w:instrText>
        </w:r>
        <w:r>
          <w:rPr>
            <w:noProof/>
            <w:webHidden/>
          </w:rPr>
        </w:r>
        <w:r>
          <w:rPr>
            <w:noProof/>
            <w:webHidden/>
          </w:rPr>
          <w:fldChar w:fldCharType="separate"/>
        </w:r>
        <w:r>
          <w:rPr>
            <w:noProof/>
            <w:webHidden/>
          </w:rPr>
          <w:t>434</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36" w:history="1">
        <w:r w:rsidRPr="00621402">
          <w:rPr>
            <w:rStyle w:val="Hyperlink"/>
            <w:noProof/>
          </w:rPr>
          <w:t>6.1.1.1.5</w:t>
        </w:r>
        <w:r>
          <w:rPr>
            <w:rFonts w:asciiTheme="minorHAnsi" w:eastAsiaTheme="minorEastAsia" w:hAnsiTheme="minorHAnsi" w:cstheme="minorBidi"/>
            <w:noProof/>
            <w:sz w:val="22"/>
            <w:szCs w:val="22"/>
          </w:rPr>
          <w:tab/>
        </w:r>
        <w:r w:rsidRPr="00621402">
          <w:rPr>
            <w:rStyle w:val="Hyperlink"/>
            <w:noProof/>
          </w:rPr>
          <w:t>Application NC Root</w:t>
        </w:r>
        <w:r>
          <w:rPr>
            <w:noProof/>
            <w:webHidden/>
          </w:rPr>
          <w:tab/>
        </w:r>
        <w:r>
          <w:rPr>
            <w:noProof/>
            <w:webHidden/>
          </w:rPr>
          <w:fldChar w:fldCharType="begin"/>
        </w:r>
        <w:r>
          <w:rPr>
            <w:noProof/>
            <w:webHidden/>
          </w:rPr>
          <w:instrText xml:space="preserve"> PAGEREF _Toc33698336 \h </w:instrText>
        </w:r>
        <w:r>
          <w:rPr>
            <w:noProof/>
            <w:webHidden/>
          </w:rPr>
        </w:r>
        <w:r>
          <w:rPr>
            <w:noProof/>
            <w:webHidden/>
          </w:rPr>
          <w:fldChar w:fldCharType="separate"/>
        </w:r>
        <w:r>
          <w:rPr>
            <w:noProof/>
            <w:webHidden/>
          </w:rPr>
          <w:t>435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337" w:history="1">
        <w:r w:rsidRPr="00621402">
          <w:rPr>
            <w:rStyle w:val="Hyperlink"/>
            <w:noProof/>
          </w:rPr>
          <w:t>6.1.1.2</w:t>
        </w:r>
        <w:r>
          <w:rPr>
            <w:rFonts w:asciiTheme="minorHAnsi" w:eastAsiaTheme="minorEastAsia" w:hAnsiTheme="minorHAnsi" w:cstheme="minorBidi"/>
            <w:noProof/>
            <w:sz w:val="22"/>
            <w:szCs w:val="22"/>
          </w:rPr>
          <w:tab/>
        </w:r>
        <w:r w:rsidRPr="00621402">
          <w:rPr>
            <w:rStyle w:val="Hyperlink"/>
            <w:noProof/>
          </w:rPr>
          <w:t>Configuration Objects</w:t>
        </w:r>
        <w:r>
          <w:rPr>
            <w:noProof/>
            <w:webHidden/>
          </w:rPr>
          <w:tab/>
        </w:r>
        <w:r>
          <w:rPr>
            <w:noProof/>
            <w:webHidden/>
          </w:rPr>
          <w:fldChar w:fldCharType="begin"/>
        </w:r>
        <w:r>
          <w:rPr>
            <w:noProof/>
            <w:webHidden/>
          </w:rPr>
          <w:instrText xml:space="preserve"> PAGEREF _Toc33698337 \h </w:instrText>
        </w:r>
        <w:r>
          <w:rPr>
            <w:noProof/>
            <w:webHidden/>
          </w:rPr>
        </w:r>
        <w:r>
          <w:rPr>
            <w:noProof/>
            <w:webHidden/>
          </w:rPr>
          <w:fldChar w:fldCharType="separate"/>
        </w:r>
        <w:r>
          <w:rPr>
            <w:noProof/>
            <w:webHidden/>
          </w:rPr>
          <w:t>436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38" w:history="1">
        <w:r w:rsidRPr="00621402">
          <w:rPr>
            <w:rStyle w:val="Hyperlink"/>
            <w:noProof/>
          </w:rPr>
          <w:t>6.1.1.2.1</w:t>
        </w:r>
        <w:r>
          <w:rPr>
            <w:rFonts w:asciiTheme="minorHAnsi" w:eastAsiaTheme="minorEastAsia" w:hAnsiTheme="minorHAnsi" w:cstheme="minorBidi"/>
            <w:noProof/>
            <w:sz w:val="22"/>
            <w:szCs w:val="22"/>
          </w:rPr>
          <w:tab/>
        </w:r>
        <w:r w:rsidRPr="00621402">
          <w:rPr>
            <w:rStyle w:val="Hyperlink"/>
            <w:noProof/>
          </w:rPr>
          <w:t>Cross-Ref-Container Container</w:t>
        </w:r>
        <w:r>
          <w:rPr>
            <w:noProof/>
            <w:webHidden/>
          </w:rPr>
          <w:tab/>
        </w:r>
        <w:r>
          <w:rPr>
            <w:noProof/>
            <w:webHidden/>
          </w:rPr>
          <w:fldChar w:fldCharType="begin"/>
        </w:r>
        <w:r>
          <w:rPr>
            <w:noProof/>
            <w:webHidden/>
          </w:rPr>
          <w:instrText xml:space="preserve"> PAGEREF _Toc33698338 \h </w:instrText>
        </w:r>
        <w:r>
          <w:rPr>
            <w:noProof/>
            <w:webHidden/>
          </w:rPr>
        </w:r>
        <w:r>
          <w:rPr>
            <w:noProof/>
            <w:webHidden/>
          </w:rPr>
          <w:fldChar w:fldCharType="separate"/>
        </w:r>
        <w:r>
          <w:rPr>
            <w:noProof/>
            <w:webHidden/>
          </w:rPr>
          <w:t>437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39" w:history="1">
        <w:r w:rsidRPr="00621402">
          <w:rPr>
            <w:rStyle w:val="Hyperlink"/>
            <w:noProof/>
          </w:rPr>
          <w:t>6.1.1.2.1.1</w:t>
        </w:r>
        <w:r>
          <w:rPr>
            <w:rFonts w:asciiTheme="minorHAnsi" w:eastAsiaTheme="minorEastAsia" w:hAnsiTheme="minorHAnsi" w:cstheme="minorBidi"/>
            <w:noProof/>
            <w:sz w:val="22"/>
            <w:szCs w:val="22"/>
          </w:rPr>
          <w:tab/>
        </w:r>
        <w:r w:rsidRPr="00621402">
          <w:rPr>
            <w:rStyle w:val="Hyperlink"/>
            <w:noProof/>
          </w:rPr>
          <w:t>Cross-Ref Objects</w:t>
        </w:r>
        <w:r>
          <w:rPr>
            <w:noProof/>
            <w:webHidden/>
          </w:rPr>
          <w:tab/>
        </w:r>
        <w:r>
          <w:rPr>
            <w:noProof/>
            <w:webHidden/>
          </w:rPr>
          <w:fldChar w:fldCharType="begin"/>
        </w:r>
        <w:r>
          <w:rPr>
            <w:noProof/>
            <w:webHidden/>
          </w:rPr>
          <w:instrText xml:space="preserve"> PAGEREF _Toc33698339 \h </w:instrText>
        </w:r>
        <w:r>
          <w:rPr>
            <w:noProof/>
            <w:webHidden/>
          </w:rPr>
        </w:r>
        <w:r>
          <w:rPr>
            <w:noProof/>
            <w:webHidden/>
          </w:rPr>
          <w:fldChar w:fldCharType="separate"/>
        </w:r>
        <w:r>
          <w:rPr>
            <w:noProof/>
            <w:webHidden/>
          </w:rPr>
          <w:t>437</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40" w:history="1">
        <w:r w:rsidRPr="00621402">
          <w:rPr>
            <w:rStyle w:val="Hyperlink"/>
            <w:noProof/>
          </w:rPr>
          <w:t>6.1.1.2.1.1.1</w:t>
        </w:r>
        <w:r>
          <w:rPr>
            <w:rFonts w:asciiTheme="minorHAnsi" w:eastAsiaTheme="minorEastAsia" w:hAnsiTheme="minorHAnsi" w:cstheme="minorBidi"/>
            <w:noProof/>
            <w:sz w:val="22"/>
            <w:szCs w:val="22"/>
          </w:rPr>
          <w:tab/>
        </w:r>
        <w:r w:rsidRPr="00621402">
          <w:rPr>
            <w:rStyle w:val="Hyperlink"/>
            <w:noProof/>
          </w:rPr>
          <w:t>Foreign crossRef Objects</w:t>
        </w:r>
        <w:r>
          <w:rPr>
            <w:noProof/>
            <w:webHidden/>
          </w:rPr>
          <w:tab/>
        </w:r>
        <w:r>
          <w:rPr>
            <w:noProof/>
            <w:webHidden/>
          </w:rPr>
          <w:fldChar w:fldCharType="begin"/>
        </w:r>
        <w:r>
          <w:rPr>
            <w:noProof/>
            <w:webHidden/>
          </w:rPr>
          <w:instrText xml:space="preserve"> PAGEREF _Toc33698340 \h </w:instrText>
        </w:r>
        <w:r>
          <w:rPr>
            <w:noProof/>
            <w:webHidden/>
          </w:rPr>
        </w:r>
        <w:r>
          <w:rPr>
            <w:noProof/>
            <w:webHidden/>
          </w:rPr>
          <w:fldChar w:fldCharType="separate"/>
        </w:r>
        <w:r>
          <w:rPr>
            <w:noProof/>
            <w:webHidden/>
          </w:rPr>
          <w:t>438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41" w:history="1">
        <w:r w:rsidRPr="00621402">
          <w:rPr>
            <w:rStyle w:val="Hyperlink"/>
            <w:noProof/>
          </w:rPr>
          <w:t>6.1.1.2.1.1.2</w:t>
        </w:r>
        <w:r>
          <w:rPr>
            <w:rFonts w:asciiTheme="minorHAnsi" w:eastAsiaTheme="minorEastAsia" w:hAnsiTheme="minorHAnsi" w:cstheme="minorBidi"/>
            <w:noProof/>
            <w:sz w:val="22"/>
            <w:szCs w:val="22"/>
          </w:rPr>
          <w:tab/>
        </w:r>
        <w:r w:rsidRPr="00621402">
          <w:rPr>
            <w:rStyle w:val="Hyperlink"/>
            <w:noProof/>
          </w:rPr>
          <w:t>Configuration crossRef Object</w:t>
        </w:r>
        <w:r>
          <w:rPr>
            <w:noProof/>
            <w:webHidden/>
          </w:rPr>
          <w:tab/>
        </w:r>
        <w:r>
          <w:rPr>
            <w:noProof/>
            <w:webHidden/>
          </w:rPr>
          <w:fldChar w:fldCharType="begin"/>
        </w:r>
        <w:r>
          <w:rPr>
            <w:noProof/>
            <w:webHidden/>
          </w:rPr>
          <w:instrText xml:space="preserve"> PAGEREF _Toc33698341 \h </w:instrText>
        </w:r>
        <w:r>
          <w:rPr>
            <w:noProof/>
            <w:webHidden/>
          </w:rPr>
        </w:r>
        <w:r>
          <w:rPr>
            <w:noProof/>
            <w:webHidden/>
          </w:rPr>
          <w:fldChar w:fldCharType="separate"/>
        </w:r>
        <w:r>
          <w:rPr>
            <w:noProof/>
            <w:webHidden/>
          </w:rPr>
          <w:t>438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42" w:history="1">
        <w:r w:rsidRPr="00621402">
          <w:rPr>
            <w:rStyle w:val="Hyperlink"/>
            <w:noProof/>
          </w:rPr>
          <w:t>6.1.1.2.1.1.3</w:t>
        </w:r>
        <w:r>
          <w:rPr>
            <w:rFonts w:asciiTheme="minorHAnsi" w:eastAsiaTheme="minorEastAsia" w:hAnsiTheme="minorHAnsi" w:cstheme="minorBidi"/>
            <w:noProof/>
            <w:sz w:val="22"/>
            <w:szCs w:val="22"/>
          </w:rPr>
          <w:tab/>
        </w:r>
        <w:r w:rsidRPr="00621402">
          <w:rPr>
            <w:rStyle w:val="Hyperlink"/>
            <w:noProof/>
          </w:rPr>
          <w:t>Schema crossRef Object</w:t>
        </w:r>
        <w:r>
          <w:rPr>
            <w:noProof/>
            <w:webHidden/>
          </w:rPr>
          <w:tab/>
        </w:r>
        <w:r>
          <w:rPr>
            <w:noProof/>
            <w:webHidden/>
          </w:rPr>
          <w:fldChar w:fldCharType="begin"/>
        </w:r>
        <w:r>
          <w:rPr>
            <w:noProof/>
            <w:webHidden/>
          </w:rPr>
          <w:instrText xml:space="preserve"> PAGEREF _Toc33698342 \h </w:instrText>
        </w:r>
        <w:r>
          <w:rPr>
            <w:noProof/>
            <w:webHidden/>
          </w:rPr>
        </w:r>
        <w:r>
          <w:rPr>
            <w:noProof/>
            <w:webHidden/>
          </w:rPr>
          <w:fldChar w:fldCharType="separate"/>
        </w:r>
        <w:r>
          <w:rPr>
            <w:noProof/>
            <w:webHidden/>
          </w:rPr>
          <w:t>438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43" w:history="1">
        <w:r w:rsidRPr="00621402">
          <w:rPr>
            <w:rStyle w:val="Hyperlink"/>
            <w:noProof/>
          </w:rPr>
          <w:t>6.1.1.2.1.1.4</w:t>
        </w:r>
        <w:r>
          <w:rPr>
            <w:rFonts w:asciiTheme="minorHAnsi" w:eastAsiaTheme="minorEastAsia" w:hAnsiTheme="minorHAnsi" w:cstheme="minorBidi"/>
            <w:noProof/>
            <w:sz w:val="22"/>
            <w:szCs w:val="22"/>
          </w:rPr>
          <w:tab/>
        </w:r>
        <w:r w:rsidRPr="00621402">
          <w:rPr>
            <w:rStyle w:val="Hyperlink"/>
            <w:noProof/>
          </w:rPr>
          <w:t>Domain crossRef Object</w:t>
        </w:r>
        <w:r>
          <w:rPr>
            <w:noProof/>
            <w:webHidden/>
          </w:rPr>
          <w:tab/>
        </w:r>
        <w:r>
          <w:rPr>
            <w:noProof/>
            <w:webHidden/>
          </w:rPr>
          <w:fldChar w:fldCharType="begin"/>
        </w:r>
        <w:r>
          <w:rPr>
            <w:noProof/>
            <w:webHidden/>
          </w:rPr>
          <w:instrText xml:space="preserve"> PAGEREF _Toc33698343 \h </w:instrText>
        </w:r>
        <w:r>
          <w:rPr>
            <w:noProof/>
            <w:webHidden/>
          </w:rPr>
        </w:r>
        <w:r>
          <w:rPr>
            <w:noProof/>
            <w:webHidden/>
          </w:rPr>
          <w:fldChar w:fldCharType="separate"/>
        </w:r>
        <w:r>
          <w:rPr>
            <w:noProof/>
            <w:webHidden/>
          </w:rPr>
          <w:t>438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44" w:history="1">
        <w:r w:rsidRPr="00621402">
          <w:rPr>
            <w:rStyle w:val="Hyperlink"/>
            <w:noProof/>
          </w:rPr>
          <w:t>6.1.1.2.1.1.5</w:t>
        </w:r>
        <w:r>
          <w:rPr>
            <w:rFonts w:asciiTheme="minorHAnsi" w:eastAsiaTheme="minorEastAsia" w:hAnsiTheme="minorHAnsi" w:cstheme="minorBidi"/>
            <w:noProof/>
            <w:sz w:val="22"/>
            <w:szCs w:val="22"/>
          </w:rPr>
          <w:tab/>
        </w:r>
        <w:r w:rsidRPr="00621402">
          <w:rPr>
            <w:rStyle w:val="Hyperlink"/>
            <w:noProof/>
          </w:rPr>
          <w:t>Application NC crossRef Object</w:t>
        </w:r>
        <w:r>
          <w:rPr>
            <w:noProof/>
            <w:webHidden/>
          </w:rPr>
          <w:tab/>
        </w:r>
        <w:r>
          <w:rPr>
            <w:noProof/>
            <w:webHidden/>
          </w:rPr>
          <w:fldChar w:fldCharType="begin"/>
        </w:r>
        <w:r>
          <w:rPr>
            <w:noProof/>
            <w:webHidden/>
          </w:rPr>
          <w:instrText xml:space="preserve"> PAGEREF _Toc33698344 \h </w:instrText>
        </w:r>
        <w:r>
          <w:rPr>
            <w:noProof/>
            <w:webHidden/>
          </w:rPr>
        </w:r>
        <w:r>
          <w:rPr>
            <w:noProof/>
            <w:webHidden/>
          </w:rPr>
          <w:fldChar w:fldCharType="separate"/>
        </w:r>
        <w:r>
          <w:rPr>
            <w:noProof/>
            <w:webHidden/>
          </w:rPr>
          <w:t>439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45" w:history="1">
        <w:r w:rsidRPr="00621402">
          <w:rPr>
            <w:rStyle w:val="Hyperlink"/>
            <w:noProof/>
          </w:rPr>
          <w:t>6.1.1.2.2</w:t>
        </w:r>
        <w:r>
          <w:rPr>
            <w:rFonts w:asciiTheme="minorHAnsi" w:eastAsiaTheme="minorEastAsia" w:hAnsiTheme="minorHAnsi" w:cstheme="minorBidi"/>
            <w:noProof/>
            <w:sz w:val="22"/>
            <w:szCs w:val="22"/>
          </w:rPr>
          <w:tab/>
        </w:r>
        <w:r w:rsidRPr="00621402">
          <w:rPr>
            <w:rStyle w:val="Hyperlink"/>
            <w:noProof/>
          </w:rPr>
          <w:t>Sites Container</w:t>
        </w:r>
        <w:r>
          <w:rPr>
            <w:noProof/>
            <w:webHidden/>
          </w:rPr>
          <w:tab/>
        </w:r>
        <w:r>
          <w:rPr>
            <w:noProof/>
            <w:webHidden/>
          </w:rPr>
          <w:fldChar w:fldCharType="begin"/>
        </w:r>
        <w:r>
          <w:rPr>
            <w:noProof/>
            <w:webHidden/>
          </w:rPr>
          <w:instrText xml:space="preserve"> PAGEREF _Toc33698345 \h </w:instrText>
        </w:r>
        <w:r>
          <w:rPr>
            <w:noProof/>
            <w:webHidden/>
          </w:rPr>
        </w:r>
        <w:r>
          <w:rPr>
            <w:noProof/>
            <w:webHidden/>
          </w:rPr>
          <w:fldChar w:fldCharType="separate"/>
        </w:r>
        <w:r>
          <w:rPr>
            <w:noProof/>
            <w:webHidden/>
          </w:rPr>
          <w:t>439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46" w:history="1">
        <w:r w:rsidRPr="00621402">
          <w:rPr>
            <w:rStyle w:val="Hyperlink"/>
            <w:noProof/>
          </w:rPr>
          <w:t>6.1.1.2.2.1</w:t>
        </w:r>
        <w:r>
          <w:rPr>
            <w:rFonts w:asciiTheme="minorHAnsi" w:eastAsiaTheme="minorEastAsia" w:hAnsiTheme="minorHAnsi" w:cstheme="minorBidi"/>
            <w:noProof/>
            <w:sz w:val="22"/>
            <w:szCs w:val="22"/>
          </w:rPr>
          <w:tab/>
        </w:r>
        <w:r w:rsidRPr="00621402">
          <w:rPr>
            <w:rStyle w:val="Hyperlink"/>
            <w:noProof/>
          </w:rPr>
          <w:t>Site Object</w:t>
        </w:r>
        <w:r>
          <w:rPr>
            <w:noProof/>
            <w:webHidden/>
          </w:rPr>
          <w:tab/>
        </w:r>
        <w:r>
          <w:rPr>
            <w:noProof/>
            <w:webHidden/>
          </w:rPr>
          <w:fldChar w:fldCharType="begin"/>
        </w:r>
        <w:r>
          <w:rPr>
            <w:noProof/>
            <w:webHidden/>
          </w:rPr>
          <w:instrText xml:space="preserve"> PAGEREF _Toc33698346 \h </w:instrText>
        </w:r>
        <w:r>
          <w:rPr>
            <w:noProof/>
            <w:webHidden/>
          </w:rPr>
        </w:r>
        <w:r>
          <w:rPr>
            <w:noProof/>
            <w:webHidden/>
          </w:rPr>
          <w:fldChar w:fldCharType="separate"/>
        </w:r>
        <w:r>
          <w:rPr>
            <w:noProof/>
            <w:webHidden/>
          </w:rPr>
          <w:t>439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47" w:history="1">
        <w:r w:rsidRPr="00621402">
          <w:rPr>
            <w:rStyle w:val="Hyperlink"/>
            <w:noProof/>
          </w:rPr>
          <w:t>6.1.1.2.2.1.1</w:t>
        </w:r>
        <w:r>
          <w:rPr>
            <w:rFonts w:asciiTheme="minorHAnsi" w:eastAsiaTheme="minorEastAsia" w:hAnsiTheme="minorHAnsi" w:cstheme="minorBidi"/>
            <w:noProof/>
            <w:sz w:val="22"/>
            <w:szCs w:val="22"/>
          </w:rPr>
          <w:tab/>
        </w:r>
        <w:r w:rsidRPr="00621402">
          <w:rPr>
            <w:rStyle w:val="Hyperlink"/>
            <w:noProof/>
          </w:rPr>
          <w:t>NTDS Site Settings Object</w:t>
        </w:r>
        <w:r>
          <w:rPr>
            <w:noProof/>
            <w:webHidden/>
          </w:rPr>
          <w:tab/>
        </w:r>
        <w:r>
          <w:rPr>
            <w:noProof/>
            <w:webHidden/>
          </w:rPr>
          <w:fldChar w:fldCharType="begin"/>
        </w:r>
        <w:r>
          <w:rPr>
            <w:noProof/>
            <w:webHidden/>
          </w:rPr>
          <w:instrText xml:space="preserve"> PAGEREF _Toc33698347 \h </w:instrText>
        </w:r>
        <w:r>
          <w:rPr>
            <w:noProof/>
            <w:webHidden/>
          </w:rPr>
        </w:r>
        <w:r>
          <w:rPr>
            <w:noProof/>
            <w:webHidden/>
          </w:rPr>
          <w:fldChar w:fldCharType="separate"/>
        </w:r>
        <w:r>
          <w:rPr>
            <w:noProof/>
            <w:webHidden/>
          </w:rPr>
          <w:t>440</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48" w:history="1">
        <w:r w:rsidRPr="00621402">
          <w:rPr>
            <w:rStyle w:val="Hyperlink"/>
            <w:noProof/>
          </w:rPr>
          <w:t>6.1.1.2.2.1.2</w:t>
        </w:r>
        <w:r>
          <w:rPr>
            <w:rFonts w:asciiTheme="minorHAnsi" w:eastAsiaTheme="minorEastAsia" w:hAnsiTheme="minorHAnsi" w:cstheme="minorBidi"/>
            <w:noProof/>
            <w:sz w:val="22"/>
            <w:szCs w:val="22"/>
          </w:rPr>
          <w:tab/>
        </w:r>
        <w:r w:rsidRPr="00621402">
          <w:rPr>
            <w:rStyle w:val="Hyperlink"/>
            <w:noProof/>
          </w:rPr>
          <w:t>Servers Container</w:t>
        </w:r>
        <w:r>
          <w:rPr>
            <w:noProof/>
            <w:webHidden/>
          </w:rPr>
          <w:tab/>
        </w:r>
        <w:r>
          <w:rPr>
            <w:noProof/>
            <w:webHidden/>
          </w:rPr>
          <w:fldChar w:fldCharType="begin"/>
        </w:r>
        <w:r>
          <w:rPr>
            <w:noProof/>
            <w:webHidden/>
          </w:rPr>
          <w:instrText xml:space="preserve"> PAGEREF _Toc33698348 \h </w:instrText>
        </w:r>
        <w:r>
          <w:rPr>
            <w:noProof/>
            <w:webHidden/>
          </w:rPr>
        </w:r>
        <w:r>
          <w:rPr>
            <w:noProof/>
            <w:webHidden/>
          </w:rPr>
          <w:fldChar w:fldCharType="separate"/>
        </w:r>
        <w:r>
          <w:rPr>
            <w:noProof/>
            <w:webHidden/>
          </w:rPr>
          <w:t>441</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349" w:history="1">
        <w:r w:rsidRPr="00621402">
          <w:rPr>
            <w:rStyle w:val="Hyperlink"/>
            <w:noProof/>
          </w:rPr>
          <w:t>6.1.1.2.2.1.2.1</w:t>
        </w:r>
        <w:r>
          <w:rPr>
            <w:rFonts w:asciiTheme="minorHAnsi" w:eastAsiaTheme="minorEastAsia" w:hAnsiTheme="minorHAnsi" w:cstheme="minorBidi"/>
            <w:noProof/>
            <w:sz w:val="22"/>
            <w:szCs w:val="22"/>
          </w:rPr>
          <w:tab/>
        </w:r>
        <w:r w:rsidRPr="00621402">
          <w:rPr>
            <w:rStyle w:val="Hyperlink"/>
            <w:noProof/>
          </w:rPr>
          <w:t>Server Object</w:t>
        </w:r>
        <w:r>
          <w:rPr>
            <w:noProof/>
            <w:webHidden/>
          </w:rPr>
          <w:tab/>
        </w:r>
        <w:r>
          <w:rPr>
            <w:noProof/>
            <w:webHidden/>
          </w:rPr>
          <w:fldChar w:fldCharType="begin"/>
        </w:r>
        <w:r>
          <w:rPr>
            <w:noProof/>
            <w:webHidden/>
          </w:rPr>
          <w:instrText xml:space="preserve"> PAGEREF _Toc33698349 \h </w:instrText>
        </w:r>
        <w:r>
          <w:rPr>
            <w:noProof/>
            <w:webHidden/>
          </w:rPr>
        </w:r>
        <w:r>
          <w:rPr>
            <w:noProof/>
            <w:webHidden/>
          </w:rPr>
          <w:fldChar w:fldCharType="separate"/>
        </w:r>
        <w:r>
          <w:rPr>
            <w:noProof/>
            <w:webHidden/>
          </w:rPr>
          <w:t>441</w:t>
        </w:r>
        <w:r>
          <w:rPr>
            <w:noProof/>
            <w:webHidden/>
          </w:rPr>
          <w:fldChar w:fldCharType="end"/>
        </w:r>
      </w:hyperlink>
    </w:p>
    <w:p w:rsidR="00224D41" w:rsidRDefault="00224D41">
      <w:pPr>
        <w:pStyle w:val="TOC9"/>
        <w:rPr>
          <w:rFonts w:asciiTheme="minorHAnsi" w:eastAsiaTheme="minorEastAsia" w:hAnsiTheme="minorHAnsi" w:cstheme="minorBidi"/>
          <w:noProof/>
          <w:sz w:val="22"/>
          <w:szCs w:val="22"/>
        </w:rPr>
      </w:pPr>
      <w:hyperlink w:anchor="_Toc33698350" w:history="1">
        <w:r w:rsidRPr="00621402">
          <w:rPr>
            <w:rStyle w:val="Hyperlink"/>
            <w:noProof/>
          </w:rPr>
          <w:t>6.1.1.2.2.1.2.1.1</w:t>
        </w:r>
        <w:r>
          <w:rPr>
            <w:rFonts w:asciiTheme="minorHAnsi" w:eastAsiaTheme="minorEastAsia" w:hAnsiTheme="minorHAnsi" w:cstheme="minorBidi"/>
            <w:noProof/>
            <w:sz w:val="22"/>
            <w:szCs w:val="22"/>
          </w:rPr>
          <w:tab/>
        </w:r>
        <w:r w:rsidRPr="00621402">
          <w:rPr>
            <w:rStyle w:val="Hyperlink"/>
            <w:noProof/>
          </w:rPr>
          <w:t>nTDSDSA Object</w:t>
        </w:r>
        <w:r>
          <w:rPr>
            <w:noProof/>
            <w:webHidden/>
          </w:rPr>
          <w:tab/>
        </w:r>
        <w:r>
          <w:rPr>
            <w:noProof/>
            <w:webHidden/>
          </w:rPr>
          <w:fldChar w:fldCharType="begin"/>
        </w:r>
        <w:r>
          <w:rPr>
            <w:noProof/>
            <w:webHidden/>
          </w:rPr>
          <w:instrText xml:space="preserve"> PAGEREF _Toc33698350 \h </w:instrText>
        </w:r>
        <w:r>
          <w:rPr>
            <w:noProof/>
            <w:webHidden/>
          </w:rPr>
        </w:r>
        <w:r>
          <w:rPr>
            <w:noProof/>
            <w:webHidden/>
          </w:rPr>
          <w:fldChar w:fldCharType="separate"/>
        </w:r>
        <w:r>
          <w:rPr>
            <w:noProof/>
            <w:webHidden/>
          </w:rPr>
          <w:t>441</w:t>
        </w:r>
        <w:r>
          <w:rPr>
            <w:noProof/>
            <w:webHidden/>
          </w:rPr>
          <w:fldChar w:fldCharType="end"/>
        </w:r>
      </w:hyperlink>
    </w:p>
    <w:p w:rsidR="00224D41" w:rsidRDefault="00224D41">
      <w:pPr>
        <w:pStyle w:val="TOC9"/>
        <w:rPr>
          <w:rFonts w:asciiTheme="minorHAnsi" w:eastAsiaTheme="minorEastAsia" w:hAnsiTheme="minorHAnsi" w:cstheme="minorBidi"/>
          <w:noProof/>
          <w:sz w:val="22"/>
          <w:szCs w:val="22"/>
        </w:rPr>
      </w:pPr>
      <w:hyperlink w:anchor="_Toc33698351" w:history="1">
        <w:r w:rsidRPr="00621402">
          <w:rPr>
            <w:rStyle w:val="Hyperlink"/>
            <w:noProof/>
          </w:rPr>
          <w:t>6.1.1.2.2.1.2.1.2</w:t>
        </w:r>
        <w:r>
          <w:rPr>
            <w:rFonts w:asciiTheme="minorHAnsi" w:eastAsiaTheme="minorEastAsia" w:hAnsiTheme="minorHAnsi" w:cstheme="minorBidi"/>
            <w:noProof/>
            <w:sz w:val="22"/>
            <w:szCs w:val="22"/>
          </w:rPr>
          <w:tab/>
        </w:r>
        <w:r w:rsidRPr="00621402">
          <w:rPr>
            <w:rStyle w:val="Hyperlink"/>
            <w:noProof/>
          </w:rPr>
          <w:t>Connection Object</w:t>
        </w:r>
        <w:r>
          <w:rPr>
            <w:noProof/>
            <w:webHidden/>
          </w:rPr>
          <w:tab/>
        </w:r>
        <w:r>
          <w:rPr>
            <w:noProof/>
            <w:webHidden/>
          </w:rPr>
          <w:fldChar w:fldCharType="begin"/>
        </w:r>
        <w:r>
          <w:rPr>
            <w:noProof/>
            <w:webHidden/>
          </w:rPr>
          <w:instrText xml:space="preserve"> PAGEREF _Toc33698351 \h </w:instrText>
        </w:r>
        <w:r>
          <w:rPr>
            <w:noProof/>
            <w:webHidden/>
          </w:rPr>
        </w:r>
        <w:r>
          <w:rPr>
            <w:noProof/>
            <w:webHidden/>
          </w:rPr>
          <w:fldChar w:fldCharType="separate"/>
        </w:r>
        <w:r>
          <w:rPr>
            <w:noProof/>
            <w:webHidden/>
          </w:rPr>
          <w:t>443</w:t>
        </w:r>
        <w:r>
          <w:rPr>
            <w:noProof/>
            <w:webHidden/>
          </w:rPr>
          <w:fldChar w:fldCharType="end"/>
        </w:r>
      </w:hyperlink>
    </w:p>
    <w:p w:rsidR="00224D41" w:rsidRDefault="00224D41">
      <w:pPr>
        <w:pStyle w:val="TOC9"/>
        <w:rPr>
          <w:rFonts w:asciiTheme="minorHAnsi" w:eastAsiaTheme="minorEastAsia" w:hAnsiTheme="minorHAnsi" w:cstheme="minorBidi"/>
          <w:noProof/>
          <w:sz w:val="22"/>
          <w:szCs w:val="22"/>
        </w:rPr>
      </w:pPr>
      <w:hyperlink w:anchor="_Toc33698352" w:history="1">
        <w:r w:rsidRPr="00621402">
          <w:rPr>
            <w:rStyle w:val="Hyperlink"/>
            <w:noProof/>
          </w:rPr>
          <w:t>6.1.1.2.2.1.2.1.3</w:t>
        </w:r>
        <w:r>
          <w:rPr>
            <w:rFonts w:asciiTheme="minorHAnsi" w:eastAsiaTheme="minorEastAsia" w:hAnsiTheme="minorHAnsi" w:cstheme="minorBidi"/>
            <w:noProof/>
            <w:sz w:val="22"/>
            <w:szCs w:val="22"/>
          </w:rPr>
          <w:tab/>
        </w:r>
        <w:r w:rsidRPr="00621402">
          <w:rPr>
            <w:rStyle w:val="Hyperlink"/>
            <w:noProof/>
          </w:rPr>
          <w:t>RODC NTFRS Connection Object</w:t>
        </w:r>
        <w:r>
          <w:rPr>
            <w:noProof/>
            <w:webHidden/>
          </w:rPr>
          <w:tab/>
        </w:r>
        <w:r>
          <w:rPr>
            <w:noProof/>
            <w:webHidden/>
          </w:rPr>
          <w:fldChar w:fldCharType="begin"/>
        </w:r>
        <w:r>
          <w:rPr>
            <w:noProof/>
            <w:webHidden/>
          </w:rPr>
          <w:instrText xml:space="preserve"> PAGEREF _Toc33698352 \h </w:instrText>
        </w:r>
        <w:r>
          <w:rPr>
            <w:noProof/>
            <w:webHidden/>
          </w:rPr>
        </w:r>
        <w:r>
          <w:rPr>
            <w:noProof/>
            <w:webHidden/>
          </w:rPr>
          <w:fldChar w:fldCharType="separate"/>
        </w:r>
        <w:r>
          <w:rPr>
            <w:noProof/>
            <w:webHidden/>
          </w:rPr>
          <w:t>445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53" w:history="1">
        <w:r w:rsidRPr="00621402">
          <w:rPr>
            <w:rStyle w:val="Hyperlink"/>
            <w:noProof/>
          </w:rPr>
          <w:t>6.1.1.2.2.2</w:t>
        </w:r>
        <w:r>
          <w:rPr>
            <w:rFonts w:asciiTheme="minorHAnsi" w:eastAsiaTheme="minorEastAsia" w:hAnsiTheme="minorHAnsi" w:cstheme="minorBidi"/>
            <w:noProof/>
            <w:sz w:val="22"/>
            <w:szCs w:val="22"/>
          </w:rPr>
          <w:tab/>
        </w:r>
        <w:r w:rsidRPr="00621402">
          <w:rPr>
            <w:rStyle w:val="Hyperlink"/>
            <w:noProof/>
          </w:rPr>
          <w:t>Subnets Container</w:t>
        </w:r>
        <w:r>
          <w:rPr>
            <w:noProof/>
            <w:webHidden/>
          </w:rPr>
          <w:tab/>
        </w:r>
        <w:r>
          <w:rPr>
            <w:noProof/>
            <w:webHidden/>
          </w:rPr>
          <w:fldChar w:fldCharType="begin"/>
        </w:r>
        <w:r>
          <w:rPr>
            <w:noProof/>
            <w:webHidden/>
          </w:rPr>
          <w:instrText xml:space="preserve"> PAGEREF _Toc33698353 \h </w:instrText>
        </w:r>
        <w:r>
          <w:rPr>
            <w:noProof/>
            <w:webHidden/>
          </w:rPr>
        </w:r>
        <w:r>
          <w:rPr>
            <w:noProof/>
            <w:webHidden/>
          </w:rPr>
          <w:fldChar w:fldCharType="separate"/>
        </w:r>
        <w:r>
          <w:rPr>
            <w:noProof/>
            <w:webHidden/>
          </w:rPr>
          <w:t>446</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54" w:history="1">
        <w:r w:rsidRPr="00621402">
          <w:rPr>
            <w:rStyle w:val="Hyperlink"/>
            <w:noProof/>
          </w:rPr>
          <w:t>6.1.1.2.2.2.1</w:t>
        </w:r>
        <w:r>
          <w:rPr>
            <w:rFonts w:asciiTheme="minorHAnsi" w:eastAsiaTheme="minorEastAsia" w:hAnsiTheme="minorHAnsi" w:cstheme="minorBidi"/>
            <w:noProof/>
            <w:sz w:val="22"/>
            <w:szCs w:val="22"/>
          </w:rPr>
          <w:tab/>
        </w:r>
        <w:r w:rsidRPr="00621402">
          <w:rPr>
            <w:rStyle w:val="Hyperlink"/>
            <w:noProof/>
          </w:rPr>
          <w:t>Subnet Object</w:t>
        </w:r>
        <w:r>
          <w:rPr>
            <w:noProof/>
            <w:webHidden/>
          </w:rPr>
          <w:tab/>
        </w:r>
        <w:r>
          <w:rPr>
            <w:noProof/>
            <w:webHidden/>
          </w:rPr>
          <w:fldChar w:fldCharType="begin"/>
        </w:r>
        <w:r>
          <w:rPr>
            <w:noProof/>
            <w:webHidden/>
          </w:rPr>
          <w:instrText xml:space="preserve"> PAGEREF _Toc33698354 \h </w:instrText>
        </w:r>
        <w:r>
          <w:rPr>
            <w:noProof/>
            <w:webHidden/>
          </w:rPr>
        </w:r>
        <w:r>
          <w:rPr>
            <w:noProof/>
            <w:webHidden/>
          </w:rPr>
          <w:fldChar w:fldCharType="separate"/>
        </w:r>
        <w:r>
          <w:rPr>
            <w:noProof/>
            <w:webHidden/>
          </w:rPr>
          <w:t>446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55" w:history="1">
        <w:r w:rsidRPr="00621402">
          <w:rPr>
            <w:rStyle w:val="Hyperlink"/>
            <w:noProof/>
          </w:rPr>
          <w:t>6.1.1.2.2.3</w:t>
        </w:r>
        <w:r>
          <w:rPr>
            <w:rFonts w:asciiTheme="minorHAnsi" w:eastAsiaTheme="minorEastAsia" w:hAnsiTheme="minorHAnsi" w:cstheme="minorBidi"/>
            <w:noProof/>
            <w:sz w:val="22"/>
            <w:szCs w:val="22"/>
          </w:rPr>
          <w:tab/>
        </w:r>
        <w:r w:rsidRPr="00621402">
          <w:rPr>
            <w:rStyle w:val="Hyperlink"/>
            <w:noProof/>
          </w:rPr>
          <w:t>Inter-Site Transports Container</w:t>
        </w:r>
        <w:r>
          <w:rPr>
            <w:noProof/>
            <w:webHidden/>
          </w:rPr>
          <w:tab/>
        </w:r>
        <w:r>
          <w:rPr>
            <w:noProof/>
            <w:webHidden/>
          </w:rPr>
          <w:fldChar w:fldCharType="begin"/>
        </w:r>
        <w:r>
          <w:rPr>
            <w:noProof/>
            <w:webHidden/>
          </w:rPr>
          <w:instrText xml:space="preserve"> PAGEREF _Toc33698355 \h </w:instrText>
        </w:r>
        <w:r>
          <w:rPr>
            <w:noProof/>
            <w:webHidden/>
          </w:rPr>
        </w:r>
        <w:r>
          <w:rPr>
            <w:noProof/>
            <w:webHidden/>
          </w:rPr>
          <w:fldChar w:fldCharType="separate"/>
        </w:r>
        <w:r>
          <w:rPr>
            <w:noProof/>
            <w:webHidden/>
          </w:rPr>
          <w:t>448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56" w:history="1">
        <w:r w:rsidRPr="00621402">
          <w:rPr>
            <w:rStyle w:val="Hyperlink"/>
            <w:noProof/>
          </w:rPr>
          <w:t>6.1.1.2.2.3.1</w:t>
        </w:r>
        <w:r>
          <w:rPr>
            <w:rFonts w:asciiTheme="minorHAnsi" w:eastAsiaTheme="minorEastAsia" w:hAnsiTheme="minorHAnsi" w:cstheme="minorBidi"/>
            <w:noProof/>
            <w:sz w:val="22"/>
            <w:szCs w:val="22"/>
          </w:rPr>
          <w:tab/>
        </w:r>
        <w:r w:rsidRPr="00621402">
          <w:rPr>
            <w:rStyle w:val="Hyperlink"/>
            <w:noProof/>
          </w:rPr>
          <w:t>IP Transport Container</w:t>
        </w:r>
        <w:r>
          <w:rPr>
            <w:noProof/>
            <w:webHidden/>
          </w:rPr>
          <w:tab/>
        </w:r>
        <w:r>
          <w:rPr>
            <w:noProof/>
            <w:webHidden/>
          </w:rPr>
          <w:fldChar w:fldCharType="begin"/>
        </w:r>
        <w:r>
          <w:rPr>
            <w:noProof/>
            <w:webHidden/>
          </w:rPr>
          <w:instrText xml:space="preserve"> PAGEREF _Toc33698356 \h </w:instrText>
        </w:r>
        <w:r>
          <w:rPr>
            <w:noProof/>
            <w:webHidden/>
          </w:rPr>
        </w:r>
        <w:r>
          <w:rPr>
            <w:noProof/>
            <w:webHidden/>
          </w:rPr>
          <w:fldChar w:fldCharType="separate"/>
        </w:r>
        <w:r>
          <w:rPr>
            <w:noProof/>
            <w:webHidden/>
          </w:rPr>
          <w:t>448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57" w:history="1">
        <w:r w:rsidRPr="00621402">
          <w:rPr>
            <w:rStyle w:val="Hyperlink"/>
            <w:noProof/>
          </w:rPr>
          <w:t>6.1.1.2.2.3.2</w:t>
        </w:r>
        <w:r>
          <w:rPr>
            <w:rFonts w:asciiTheme="minorHAnsi" w:eastAsiaTheme="minorEastAsia" w:hAnsiTheme="minorHAnsi" w:cstheme="minorBidi"/>
            <w:noProof/>
            <w:sz w:val="22"/>
            <w:szCs w:val="22"/>
          </w:rPr>
          <w:tab/>
        </w:r>
        <w:r w:rsidRPr="00621402">
          <w:rPr>
            <w:rStyle w:val="Hyperlink"/>
            <w:noProof/>
          </w:rPr>
          <w:t>SMTP Transport Container</w:t>
        </w:r>
        <w:r>
          <w:rPr>
            <w:noProof/>
            <w:webHidden/>
          </w:rPr>
          <w:tab/>
        </w:r>
        <w:r>
          <w:rPr>
            <w:noProof/>
            <w:webHidden/>
          </w:rPr>
          <w:fldChar w:fldCharType="begin"/>
        </w:r>
        <w:r>
          <w:rPr>
            <w:noProof/>
            <w:webHidden/>
          </w:rPr>
          <w:instrText xml:space="preserve"> PAGEREF _Toc33698357 \h </w:instrText>
        </w:r>
        <w:r>
          <w:rPr>
            <w:noProof/>
            <w:webHidden/>
          </w:rPr>
        </w:r>
        <w:r>
          <w:rPr>
            <w:noProof/>
            <w:webHidden/>
          </w:rPr>
          <w:fldChar w:fldCharType="separate"/>
        </w:r>
        <w:r>
          <w:rPr>
            <w:noProof/>
            <w:webHidden/>
          </w:rPr>
          <w:t>449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58" w:history="1">
        <w:r w:rsidRPr="00621402">
          <w:rPr>
            <w:rStyle w:val="Hyperlink"/>
            <w:noProof/>
          </w:rPr>
          <w:t>6.1.1.2.2.3.3</w:t>
        </w:r>
        <w:r>
          <w:rPr>
            <w:rFonts w:asciiTheme="minorHAnsi" w:eastAsiaTheme="minorEastAsia" w:hAnsiTheme="minorHAnsi" w:cstheme="minorBidi"/>
            <w:noProof/>
            <w:sz w:val="22"/>
            <w:szCs w:val="22"/>
          </w:rPr>
          <w:tab/>
        </w:r>
        <w:r w:rsidRPr="00621402">
          <w:rPr>
            <w:rStyle w:val="Hyperlink"/>
            <w:noProof/>
          </w:rPr>
          <w:t>Site Link Object</w:t>
        </w:r>
        <w:r>
          <w:rPr>
            <w:noProof/>
            <w:webHidden/>
          </w:rPr>
          <w:tab/>
        </w:r>
        <w:r>
          <w:rPr>
            <w:noProof/>
            <w:webHidden/>
          </w:rPr>
          <w:fldChar w:fldCharType="begin"/>
        </w:r>
        <w:r>
          <w:rPr>
            <w:noProof/>
            <w:webHidden/>
          </w:rPr>
          <w:instrText xml:space="preserve"> PAGEREF _Toc33698358 \h </w:instrText>
        </w:r>
        <w:r>
          <w:rPr>
            <w:noProof/>
            <w:webHidden/>
          </w:rPr>
        </w:r>
        <w:r>
          <w:rPr>
            <w:noProof/>
            <w:webHidden/>
          </w:rPr>
          <w:fldChar w:fldCharType="separate"/>
        </w:r>
        <w:r>
          <w:rPr>
            <w:noProof/>
            <w:webHidden/>
          </w:rPr>
          <w:t>449</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59" w:history="1">
        <w:r w:rsidRPr="00621402">
          <w:rPr>
            <w:rStyle w:val="Hyperlink"/>
            <w:noProof/>
          </w:rPr>
          <w:t>6.1.1.2.2.3.4</w:t>
        </w:r>
        <w:r>
          <w:rPr>
            <w:rFonts w:asciiTheme="minorHAnsi" w:eastAsiaTheme="minorEastAsia" w:hAnsiTheme="minorHAnsi" w:cstheme="minorBidi"/>
            <w:noProof/>
            <w:sz w:val="22"/>
            <w:szCs w:val="22"/>
          </w:rPr>
          <w:tab/>
        </w:r>
        <w:r w:rsidRPr="00621402">
          <w:rPr>
            <w:rStyle w:val="Hyperlink"/>
            <w:noProof/>
          </w:rPr>
          <w:t>Site Link Bridge Object</w:t>
        </w:r>
        <w:r>
          <w:rPr>
            <w:noProof/>
            <w:webHidden/>
          </w:rPr>
          <w:tab/>
        </w:r>
        <w:r>
          <w:rPr>
            <w:noProof/>
            <w:webHidden/>
          </w:rPr>
          <w:fldChar w:fldCharType="begin"/>
        </w:r>
        <w:r>
          <w:rPr>
            <w:noProof/>
            <w:webHidden/>
          </w:rPr>
          <w:instrText xml:space="preserve"> PAGEREF _Toc33698359 \h </w:instrText>
        </w:r>
        <w:r>
          <w:rPr>
            <w:noProof/>
            <w:webHidden/>
          </w:rPr>
        </w:r>
        <w:r>
          <w:rPr>
            <w:noProof/>
            <w:webHidden/>
          </w:rPr>
          <w:fldChar w:fldCharType="separate"/>
        </w:r>
        <w:r>
          <w:rPr>
            <w:noProof/>
            <w:webHidden/>
          </w:rPr>
          <w:t>450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60" w:history="1">
        <w:r w:rsidRPr="00621402">
          <w:rPr>
            <w:rStyle w:val="Hyperlink"/>
            <w:noProof/>
          </w:rPr>
          <w:t>6.1.1.2.3</w:t>
        </w:r>
        <w:r>
          <w:rPr>
            <w:rFonts w:asciiTheme="minorHAnsi" w:eastAsiaTheme="minorEastAsia" w:hAnsiTheme="minorHAnsi" w:cstheme="minorBidi"/>
            <w:noProof/>
            <w:sz w:val="22"/>
            <w:szCs w:val="22"/>
          </w:rPr>
          <w:tab/>
        </w:r>
        <w:r w:rsidRPr="00621402">
          <w:rPr>
            <w:rStyle w:val="Hyperlink"/>
            <w:noProof/>
          </w:rPr>
          <w:t>Display Specifiers Container</w:t>
        </w:r>
        <w:r>
          <w:rPr>
            <w:noProof/>
            <w:webHidden/>
          </w:rPr>
          <w:tab/>
        </w:r>
        <w:r>
          <w:rPr>
            <w:noProof/>
            <w:webHidden/>
          </w:rPr>
          <w:fldChar w:fldCharType="begin"/>
        </w:r>
        <w:r>
          <w:rPr>
            <w:noProof/>
            <w:webHidden/>
          </w:rPr>
          <w:instrText xml:space="preserve"> PAGEREF _Toc33698360 \h </w:instrText>
        </w:r>
        <w:r>
          <w:rPr>
            <w:noProof/>
            <w:webHidden/>
          </w:rPr>
        </w:r>
        <w:r>
          <w:rPr>
            <w:noProof/>
            <w:webHidden/>
          </w:rPr>
          <w:fldChar w:fldCharType="separate"/>
        </w:r>
        <w:r>
          <w:rPr>
            <w:noProof/>
            <w:webHidden/>
          </w:rPr>
          <w:t>450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61" w:history="1">
        <w:r w:rsidRPr="00621402">
          <w:rPr>
            <w:rStyle w:val="Hyperlink"/>
            <w:noProof/>
          </w:rPr>
          <w:t>6.1.1.2.3.1</w:t>
        </w:r>
        <w:r>
          <w:rPr>
            <w:rFonts w:asciiTheme="minorHAnsi" w:eastAsiaTheme="minorEastAsia" w:hAnsiTheme="minorHAnsi" w:cstheme="minorBidi"/>
            <w:noProof/>
            <w:sz w:val="22"/>
            <w:szCs w:val="22"/>
          </w:rPr>
          <w:tab/>
        </w:r>
        <w:r w:rsidRPr="00621402">
          <w:rPr>
            <w:rStyle w:val="Hyperlink"/>
            <w:noProof/>
          </w:rPr>
          <w:t>Display Specifier Object</w:t>
        </w:r>
        <w:r>
          <w:rPr>
            <w:noProof/>
            <w:webHidden/>
          </w:rPr>
          <w:tab/>
        </w:r>
        <w:r>
          <w:rPr>
            <w:noProof/>
            <w:webHidden/>
          </w:rPr>
          <w:fldChar w:fldCharType="begin"/>
        </w:r>
        <w:r>
          <w:rPr>
            <w:noProof/>
            <w:webHidden/>
          </w:rPr>
          <w:instrText xml:space="preserve"> PAGEREF _Toc33698361 \h </w:instrText>
        </w:r>
        <w:r>
          <w:rPr>
            <w:noProof/>
            <w:webHidden/>
          </w:rPr>
        </w:r>
        <w:r>
          <w:rPr>
            <w:noProof/>
            <w:webHidden/>
          </w:rPr>
          <w:fldChar w:fldCharType="separate"/>
        </w:r>
        <w:r>
          <w:rPr>
            <w:noProof/>
            <w:webHidden/>
          </w:rPr>
          <w:t>450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62" w:history="1">
        <w:r w:rsidRPr="00621402">
          <w:rPr>
            <w:rStyle w:val="Hyperlink"/>
            <w:noProof/>
          </w:rPr>
          <w:t>6.1.1.2.4</w:t>
        </w:r>
        <w:r>
          <w:rPr>
            <w:rFonts w:asciiTheme="minorHAnsi" w:eastAsiaTheme="minorEastAsia" w:hAnsiTheme="minorHAnsi" w:cstheme="minorBidi"/>
            <w:noProof/>
            <w:sz w:val="22"/>
            <w:szCs w:val="22"/>
          </w:rPr>
          <w:tab/>
        </w:r>
        <w:r w:rsidRPr="00621402">
          <w:rPr>
            <w:rStyle w:val="Hyperlink"/>
            <w:noProof/>
          </w:rPr>
          <w:t>Services</w:t>
        </w:r>
        <w:r>
          <w:rPr>
            <w:noProof/>
            <w:webHidden/>
          </w:rPr>
          <w:tab/>
        </w:r>
        <w:r>
          <w:rPr>
            <w:noProof/>
            <w:webHidden/>
          </w:rPr>
          <w:fldChar w:fldCharType="begin"/>
        </w:r>
        <w:r>
          <w:rPr>
            <w:noProof/>
            <w:webHidden/>
          </w:rPr>
          <w:instrText xml:space="preserve"> PAGEREF _Toc33698362 \h </w:instrText>
        </w:r>
        <w:r>
          <w:rPr>
            <w:noProof/>
            <w:webHidden/>
          </w:rPr>
        </w:r>
        <w:r>
          <w:rPr>
            <w:noProof/>
            <w:webHidden/>
          </w:rPr>
          <w:fldChar w:fldCharType="separate"/>
        </w:r>
        <w:r>
          <w:rPr>
            <w:noProof/>
            <w:webHidden/>
          </w:rPr>
          <w:t>452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63" w:history="1">
        <w:r w:rsidRPr="00621402">
          <w:rPr>
            <w:rStyle w:val="Hyperlink"/>
            <w:noProof/>
          </w:rPr>
          <w:t>6.1.1.2.4.1</w:t>
        </w:r>
        <w:r>
          <w:rPr>
            <w:rFonts w:asciiTheme="minorHAnsi" w:eastAsiaTheme="minorEastAsia" w:hAnsiTheme="minorHAnsi" w:cstheme="minorBidi"/>
            <w:noProof/>
            <w:sz w:val="22"/>
            <w:szCs w:val="22"/>
          </w:rPr>
          <w:tab/>
        </w:r>
        <w:r w:rsidRPr="00621402">
          <w:rPr>
            <w:rStyle w:val="Hyperlink"/>
            <w:noProof/>
          </w:rPr>
          <w:t>Windows NT</w:t>
        </w:r>
        <w:r>
          <w:rPr>
            <w:noProof/>
            <w:webHidden/>
          </w:rPr>
          <w:tab/>
        </w:r>
        <w:r>
          <w:rPr>
            <w:noProof/>
            <w:webHidden/>
          </w:rPr>
          <w:fldChar w:fldCharType="begin"/>
        </w:r>
        <w:r>
          <w:rPr>
            <w:noProof/>
            <w:webHidden/>
          </w:rPr>
          <w:instrText xml:space="preserve"> PAGEREF _Toc33698363 \h </w:instrText>
        </w:r>
        <w:r>
          <w:rPr>
            <w:noProof/>
            <w:webHidden/>
          </w:rPr>
        </w:r>
        <w:r>
          <w:rPr>
            <w:noProof/>
            <w:webHidden/>
          </w:rPr>
          <w:fldChar w:fldCharType="separate"/>
        </w:r>
        <w:r>
          <w:rPr>
            <w:noProof/>
            <w:webHidden/>
          </w:rPr>
          <w:t>452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64" w:history="1">
        <w:r w:rsidRPr="00621402">
          <w:rPr>
            <w:rStyle w:val="Hyperlink"/>
            <w:noProof/>
          </w:rPr>
          <w:t>6.1.1.2.4.1.1</w:t>
        </w:r>
        <w:r>
          <w:rPr>
            <w:rFonts w:asciiTheme="minorHAnsi" w:eastAsiaTheme="minorEastAsia" w:hAnsiTheme="minorHAnsi" w:cstheme="minorBidi"/>
            <w:noProof/>
            <w:sz w:val="22"/>
            <w:szCs w:val="22"/>
          </w:rPr>
          <w:tab/>
        </w:r>
        <w:r w:rsidRPr="00621402">
          <w:rPr>
            <w:rStyle w:val="Hyperlink"/>
            <w:noProof/>
          </w:rPr>
          <w:t>Directory Service</w:t>
        </w:r>
        <w:r>
          <w:rPr>
            <w:noProof/>
            <w:webHidden/>
          </w:rPr>
          <w:tab/>
        </w:r>
        <w:r>
          <w:rPr>
            <w:noProof/>
            <w:webHidden/>
          </w:rPr>
          <w:fldChar w:fldCharType="begin"/>
        </w:r>
        <w:r>
          <w:rPr>
            <w:noProof/>
            <w:webHidden/>
          </w:rPr>
          <w:instrText xml:space="preserve"> PAGEREF _Toc33698364 \h </w:instrText>
        </w:r>
        <w:r>
          <w:rPr>
            <w:noProof/>
            <w:webHidden/>
          </w:rPr>
        </w:r>
        <w:r>
          <w:rPr>
            <w:noProof/>
            <w:webHidden/>
          </w:rPr>
          <w:fldChar w:fldCharType="separate"/>
        </w:r>
        <w:r>
          <w:rPr>
            <w:noProof/>
            <w:webHidden/>
          </w:rPr>
          <w:t>452</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65" w:history="1">
        <w:r w:rsidRPr="00621402">
          <w:rPr>
            <w:rStyle w:val="Hyperlink"/>
            <w:noProof/>
          </w:rPr>
          <w:t>6.1.1.2.4.1.2</w:t>
        </w:r>
        <w:r>
          <w:rPr>
            <w:rFonts w:asciiTheme="minorHAnsi" w:eastAsiaTheme="minorEastAsia" w:hAnsiTheme="minorHAnsi" w:cstheme="minorBidi"/>
            <w:noProof/>
            <w:sz w:val="22"/>
            <w:szCs w:val="22"/>
          </w:rPr>
          <w:tab/>
        </w:r>
        <w:r w:rsidRPr="00621402">
          <w:rPr>
            <w:rStyle w:val="Hyperlink"/>
            <w:noProof/>
          </w:rPr>
          <w:t>dSHeuristics</w:t>
        </w:r>
        <w:r>
          <w:rPr>
            <w:noProof/>
            <w:webHidden/>
          </w:rPr>
          <w:tab/>
        </w:r>
        <w:r>
          <w:rPr>
            <w:noProof/>
            <w:webHidden/>
          </w:rPr>
          <w:fldChar w:fldCharType="begin"/>
        </w:r>
        <w:r>
          <w:rPr>
            <w:noProof/>
            <w:webHidden/>
          </w:rPr>
          <w:instrText xml:space="preserve"> PAGEREF _Toc33698365 \h </w:instrText>
        </w:r>
        <w:r>
          <w:rPr>
            <w:noProof/>
            <w:webHidden/>
          </w:rPr>
        </w:r>
        <w:r>
          <w:rPr>
            <w:noProof/>
            <w:webHidden/>
          </w:rPr>
          <w:fldChar w:fldCharType="separate"/>
        </w:r>
        <w:r>
          <w:rPr>
            <w:noProof/>
            <w:webHidden/>
          </w:rPr>
          <w:t>453</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66" w:history="1">
        <w:r w:rsidRPr="00621402">
          <w:rPr>
            <w:rStyle w:val="Hyperlink"/>
            <w:noProof/>
          </w:rPr>
          <w:t>6.1.1.2.4.1.3</w:t>
        </w:r>
        <w:r>
          <w:rPr>
            <w:rFonts w:asciiTheme="minorHAnsi" w:eastAsiaTheme="minorEastAsia" w:hAnsiTheme="minorHAnsi" w:cstheme="minorBidi"/>
            <w:noProof/>
            <w:sz w:val="22"/>
            <w:szCs w:val="22"/>
          </w:rPr>
          <w:tab/>
        </w:r>
        <w:r w:rsidRPr="00621402">
          <w:rPr>
            <w:rStyle w:val="Hyperlink"/>
            <w:noProof/>
          </w:rPr>
          <w:t>Optional Features Container</w:t>
        </w:r>
        <w:r>
          <w:rPr>
            <w:noProof/>
            <w:webHidden/>
          </w:rPr>
          <w:tab/>
        </w:r>
        <w:r>
          <w:rPr>
            <w:noProof/>
            <w:webHidden/>
          </w:rPr>
          <w:fldChar w:fldCharType="begin"/>
        </w:r>
        <w:r>
          <w:rPr>
            <w:noProof/>
            <w:webHidden/>
          </w:rPr>
          <w:instrText xml:space="preserve"> PAGEREF _Toc33698366 \h </w:instrText>
        </w:r>
        <w:r>
          <w:rPr>
            <w:noProof/>
            <w:webHidden/>
          </w:rPr>
        </w:r>
        <w:r>
          <w:rPr>
            <w:noProof/>
            <w:webHidden/>
          </w:rPr>
          <w:fldChar w:fldCharType="separate"/>
        </w:r>
        <w:r>
          <w:rPr>
            <w:noProof/>
            <w:webHidden/>
          </w:rPr>
          <w:t>457</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367" w:history="1">
        <w:r w:rsidRPr="00621402">
          <w:rPr>
            <w:rStyle w:val="Hyperlink"/>
            <w:noProof/>
          </w:rPr>
          <w:t>6.1.1.2.4.1.3.1</w:t>
        </w:r>
        <w:r>
          <w:rPr>
            <w:rFonts w:asciiTheme="minorHAnsi" w:eastAsiaTheme="minorEastAsia" w:hAnsiTheme="minorHAnsi" w:cstheme="minorBidi"/>
            <w:noProof/>
            <w:sz w:val="22"/>
            <w:szCs w:val="22"/>
          </w:rPr>
          <w:tab/>
        </w:r>
        <w:r w:rsidRPr="00621402">
          <w:rPr>
            <w:rStyle w:val="Hyperlink"/>
            <w:noProof/>
          </w:rPr>
          <w:t>Recycle Bin Feature Object</w:t>
        </w:r>
        <w:r>
          <w:rPr>
            <w:noProof/>
            <w:webHidden/>
          </w:rPr>
          <w:tab/>
        </w:r>
        <w:r>
          <w:rPr>
            <w:noProof/>
            <w:webHidden/>
          </w:rPr>
          <w:fldChar w:fldCharType="begin"/>
        </w:r>
        <w:r>
          <w:rPr>
            <w:noProof/>
            <w:webHidden/>
          </w:rPr>
          <w:instrText xml:space="preserve"> PAGEREF _Toc33698367 \h </w:instrText>
        </w:r>
        <w:r>
          <w:rPr>
            <w:noProof/>
            <w:webHidden/>
          </w:rPr>
        </w:r>
        <w:r>
          <w:rPr>
            <w:noProof/>
            <w:webHidden/>
          </w:rPr>
          <w:fldChar w:fldCharType="separate"/>
        </w:r>
        <w:r>
          <w:rPr>
            <w:noProof/>
            <w:webHidden/>
          </w:rPr>
          <w:t>458</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368" w:history="1">
        <w:r w:rsidRPr="00621402">
          <w:rPr>
            <w:rStyle w:val="Hyperlink"/>
            <w:noProof/>
          </w:rPr>
          <w:t>6.1.1.2.4.1.3.2</w:t>
        </w:r>
        <w:r>
          <w:rPr>
            <w:rFonts w:asciiTheme="minorHAnsi" w:eastAsiaTheme="minorEastAsia" w:hAnsiTheme="minorHAnsi" w:cstheme="minorBidi"/>
            <w:noProof/>
            <w:sz w:val="22"/>
            <w:szCs w:val="22"/>
          </w:rPr>
          <w:tab/>
        </w:r>
        <w:r w:rsidRPr="00621402">
          <w:rPr>
            <w:rStyle w:val="Hyperlink"/>
            <w:noProof/>
          </w:rPr>
          <w:t>Privileged Access Management Feature Object</w:t>
        </w:r>
        <w:r>
          <w:rPr>
            <w:noProof/>
            <w:webHidden/>
          </w:rPr>
          <w:tab/>
        </w:r>
        <w:r>
          <w:rPr>
            <w:noProof/>
            <w:webHidden/>
          </w:rPr>
          <w:fldChar w:fldCharType="begin"/>
        </w:r>
        <w:r>
          <w:rPr>
            <w:noProof/>
            <w:webHidden/>
          </w:rPr>
          <w:instrText xml:space="preserve"> PAGEREF _Toc33698368 \h </w:instrText>
        </w:r>
        <w:r>
          <w:rPr>
            <w:noProof/>
            <w:webHidden/>
          </w:rPr>
        </w:r>
        <w:r>
          <w:rPr>
            <w:noProof/>
            <w:webHidden/>
          </w:rPr>
          <w:fldChar w:fldCharType="separate"/>
        </w:r>
        <w:r>
          <w:rPr>
            <w:noProof/>
            <w:webHidden/>
          </w:rPr>
          <w:t>458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69" w:history="1">
        <w:r w:rsidRPr="00621402">
          <w:rPr>
            <w:rStyle w:val="Hyperlink"/>
            <w:noProof/>
          </w:rPr>
          <w:t>6.1.1.2.4.1.4</w:t>
        </w:r>
        <w:r>
          <w:rPr>
            <w:rFonts w:asciiTheme="minorHAnsi" w:eastAsiaTheme="minorEastAsia" w:hAnsiTheme="minorHAnsi" w:cstheme="minorBidi"/>
            <w:noProof/>
            <w:sz w:val="22"/>
            <w:szCs w:val="22"/>
          </w:rPr>
          <w:tab/>
        </w:r>
        <w:r w:rsidRPr="00621402">
          <w:rPr>
            <w:rStyle w:val="Hyperlink"/>
            <w:noProof/>
          </w:rPr>
          <w:t>Query-Policies</w:t>
        </w:r>
        <w:r>
          <w:rPr>
            <w:noProof/>
            <w:webHidden/>
          </w:rPr>
          <w:tab/>
        </w:r>
        <w:r>
          <w:rPr>
            <w:noProof/>
            <w:webHidden/>
          </w:rPr>
          <w:fldChar w:fldCharType="begin"/>
        </w:r>
        <w:r>
          <w:rPr>
            <w:noProof/>
            <w:webHidden/>
          </w:rPr>
          <w:instrText xml:space="preserve"> PAGEREF _Toc33698369 \h </w:instrText>
        </w:r>
        <w:r>
          <w:rPr>
            <w:noProof/>
            <w:webHidden/>
          </w:rPr>
        </w:r>
        <w:r>
          <w:rPr>
            <w:noProof/>
            <w:webHidden/>
          </w:rPr>
          <w:fldChar w:fldCharType="separate"/>
        </w:r>
        <w:r>
          <w:rPr>
            <w:noProof/>
            <w:webHidden/>
          </w:rPr>
          <w:t>458</w:t>
        </w:r>
        <w:r>
          <w:rPr>
            <w:noProof/>
            <w:webHidden/>
          </w:rPr>
          <w:fldChar w:fldCharType="end"/>
        </w:r>
      </w:hyperlink>
    </w:p>
    <w:p w:rsidR="00224D41" w:rsidRDefault="00224D41">
      <w:pPr>
        <w:pStyle w:val="TOC8"/>
        <w:rPr>
          <w:rFonts w:asciiTheme="minorHAnsi" w:eastAsiaTheme="minorEastAsia" w:hAnsiTheme="minorHAnsi" w:cstheme="minorBidi"/>
          <w:noProof/>
          <w:sz w:val="22"/>
          <w:szCs w:val="22"/>
        </w:rPr>
      </w:pPr>
      <w:hyperlink w:anchor="_Toc33698370" w:history="1">
        <w:r w:rsidRPr="00621402">
          <w:rPr>
            <w:rStyle w:val="Hyperlink"/>
            <w:noProof/>
          </w:rPr>
          <w:t>6.1.1.2.4.1.4.1</w:t>
        </w:r>
        <w:r>
          <w:rPr>
            <w:rFonts w:asciiTheme="minorHAnsi" w:eastAsiaTheme="minorEastAsia" w:hAnsiTheme="minorHAnsi" w:cstheme="minorBidi"/>
            <w:noProof/>
            <w:sz w:val="22"/>
            <w:szCs w:val="22"/>
          </w:rPr>
          <w:tab/>
        </w:r>
        <w:r w:rsidRPr="00621402">
          <w:rPr>
            <w:rStyle w:val="Hyperlink"/>
            <w:noProof/>
          </w:rPr>
          <w:t>Default Query Policy</w:t>
        </w:r>
        <w:r>
          <w:rPr>
            <w:noProof/>
            <w:webHidden/>
          </w:rPr>
          <w:tab/>
        </w:r>
        <w:r>
          <w:rPr>
            <w:noProof/>
            <w:webHidden/>
          </w:rPr>
          <w:fldChar w:fldCharType="begin"/>
        </w:r>
        <w:r>
          <w:rPr>
            <w:noProof/>
            <w:webHidden/>
          </w:rPr>
          <w:instrText xml:space="preserve"> PAGEREF _Toc33698370 \h </w:instrText>
        </w:r>
        <w:r>
          <w:rPr>
            <w:noProof/>
            <w:webHidden/>
          </w:rPr>
        </w:r>
        <w:r>
          <w:rPr>
            <w:noProof/>
            <w:webHidden/>
          </w:rPr>
          <w:fldChar w:fldCharType="separate"/>
        </w:r>
        <w:r>
          <w:rPr>
            <w:noProof/>
            <w:webHidden/>
          </w:rPr>
          <w:t>458</w:t>
        </w:r>
        <w:r>
          <w:rPr>
            <w:noProof/>
            <w:webHidden/>
          </w:rPr>
          <w:fldChar w:fldCharType="end"/>
        </w:r>
      </w:hyperlink>
    </w:p>
    <w:p w:rsidR="00224D41" w:rsidRDefault="00224D41">
      <w:pPr>
        <w:pStyle w:val="TOC7"/>
        <w:rPr>
          <w:rFonts w:asciiTheme="minorHAnsi" w:eastAsiaTheme="minorEastAsia" w:hAnsiTheme="minorHAnsi" w:cstheme="minorBidi"/>
          <w:noProof/>
          <w:sz w:val="22"/>
          <w:szCs w:val="22"/>
        </w:rPr>
      </w:pPr>
      <w:hyperlink w:anchor="_Toc33698371" w:history="1">
        <w:r w:rsidRPr="00621402">
          <w:rPr>
            <w:rStyle w:val="Hyperlink"/>
            <w:noProof/>
          </w:rPr>
          <w:t>6.1.1.2.4.1.5</w:t>
        </w:r>
        <w:r>
          <w:rPr>
            <w:rFonts w:asciiTheme="minorHAnsi" w:eastAsiaTheme="minorEastAsia" w:hAnsiTheme="minorHAnsi" w:cstheme="minorBidi"/>
            <w:noProof/>
            <w:sz w:val="22"/>
            <w:szCs w:val="22"/>
          </w:rPr>
          <w:tab/>
        </w:r>
        <w:r w:rsidRPr="00621402">
          <w:rPr>
            <w:rStyle w:val="Hyperlink"/>
            <w:noProof/>
          </w:rPr>
          <w:t>SCP Publication Service Object</w:t>
        </w:r>
        <w:r>
          <w:rPr>
            <w:noProof/>
            <w:webHidden/>
          </w:rPr>
          <w:tab/>
        </w:r>
        <w:r>
          <w:rPr>
            <w:noProof/>
            <w:webHidden/>
          </w:rPr>
          <w:fldChar w:fldCharType="begin"/>
        </w:r>
        <w:r>
          <w:rPr>
            <w:noProof/>
            <w:webHidden/>
          </w:rPr>
          <w:instrText xml:space="preserve"> PAGEREF _Toc33698371 \h </w:instrText>
        </w:r>
        <w:r>
          <w:rPr>
            <w:noProof/>
            <w:webHidden/>
          </w:rPr>
        </w:r>
        <w:r>
          <w:rPr>
            <w:noProof/>
            <w:webHidden/>
          </w:rPr>
          <w:fldChar w:fldCharType="separate"/>
        </w:r>
        <w:r>
          <w:rPr>
            <w:noProof/>
            <w:webHidden/>
          </w:rPr>
          <w:t>459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72" w:history="1">
        <w:r w:rsidRPr="00621402">
          <w:rPr>
            <w:rStyle w:val="Hyperlink"/>
            <w:noProof/>
          </w:rPr>
          <w:t>6.1.1.2.4.2</w:t>
        </w:r>
        <w:r>
          <w:rPr>
            <w:rFonts w:asciiTheme="minorHAnsi" w:eastAsiaTheme="minorEastAsia" w:hAnsiTheme="minorHAnsi" w:cstheme="minorBidi"/>
            <w:noProof/>
            <w:sz w:val="22"/>
            <w:szCs w:val="22"/>
          </w:rPr>
          <w:tab/>
        </w:r>
        <w:r w:rsidRPr="00621402">
          <w:rPr>
            <w:rStyle w:val="Hyperlink"/>
            <w:noProof/>
          </w:rPr>
          <w:t>Claims Configuration</w:t>
        </w:r>
        <w:r>
          <w:rPr>
            <w:noProof/>
            <w:webHidden/>
          </w:rPr>
          <w:tab/>
        </w:r>
        <w:r>
          <w:rPr>
            <w:noProof/>
            <w:webHidden/>
          </w:rPr>
          <w:fldChar w:fldCharType="begin"/>
        </w:r>
        <w:r>
          <w:rPr>
            <w:noProof/>
            <w:webHidden/>
          </w:rPr>
          <w:instrText xml:space="preserve"> PAGEREF _Toc33698372 \h </w:instrText>
        </w:r>
        <w:r>
          <w:rPr>
            <w:noProof/>
            <w:webHidden/>
          </w:rPr>
        </w:r>
        <w:r>
          <w:rPr>
            <w:noProof/>
            <w:webHidden/>
          </w:rPr>
          <w:fldChar w:fldCharType="separate"/>
        </w:r>
        <w:r>
          <w:rPr>
            <w:noProof/>
            <w:webHidden/>
          </w:rPr>
          <w:t>459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73" w:history="1">
        <w:r w:rsidRPr="00621402">
          <w:rPr>
            <w:rStyle w:val="Hyperlink"/>
            <w:noProof/>
          </w:rPr>
          <w:t>6.1.1.2.5</w:t>
        </w:r>
        <w:r>
          <w:rPr>
            <w:rFonts w:asciiTheme="minorHAnsi" w:eastAsiaTheme="minorEastAsia" w:hAnsiTheme="minorHAnsi" w:cstheme="minorBidi"/>
            <w:noProof/>
            <w:sz w:val="22"/>
            <w:szCs w:val="22"/>
          </w:rPr>
          <w:tab/>
        </w:r>
        <w:r w:rsidRPr="00621402">
          <w:rPr>
            <w:rStyle w:val="Hyperlink"/>
            <w:noProof/>
          </w:rPr>
          <w:t>Physical Locations</w:t>
        </w:r>
        <w:r>
          <w:rPr>
            <w:noProof/>
            <w:webHidden/>
          </w:rPr>
          <w:tab/>
        </w:r>
        <w:r>
          <w:rPr>
            <w:noProof/>
            <w:webHidden/>
          </w:rPr>
          <w:fldChar w:fldCharType="begin"/>
        </w:r>
        <w:r>
          <w:rPr>
            <w:noProof/>
            <w:webHidden/>
          </w:rPr>
          <w:instrText xml:space="preserve"> PAGEREF _Toc33698373 \h </w:instrText>
        </w:r>
        <w:r>
          <w:rPr>
            <w:noProof/>
            <w:webHidden/>
          </w:rPr>
        </w:r>
        <w:r>
          <w:rPr>
            <w:noProof/>
            <w:webHidden/>
          </w:rPr>
          <w:fldChar w:fldCharType="separate"/>
        </w:r>
        <w:r>
          <w:rPr>
            <w:noProof/>
            <w:webHidden/>
          </w:rPr>
          <w:t>459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374" w:history="1">
        <w:r w:rsidRPr="00621402">
          <w:rPr>
            <w:rStyle w:val="Hyperlink"/>
            <w:noProof/>
          </w:rPr>
          <w:t>6.1.1.2.6</w:t>
        </w:r>
        <w:r>
          <w:rPr>
            <w:rFonts w:asciiTheme="minorHAnsi" w:eastAsiaTheme="minorEastAsia" w:hAnsiTheme="minorHAnsi" w:cstheme="minorBidi"/>
            <w:noProof/>
            <w:sz w:val="22"/>
            <w:szCs w:val="22"/>
          </w:rPr>
          <w:tab/>
        </w:r>
        <w:r w:rsidRPr="00621402">
          <w:rPr>
            <w:rStyle w:val="Hyperlink"/>
            <w:noProof/>
          </w:rPr>
          <w:t>WellKnown Security Principals</w:t>
        </w:r>
        <w:r>
          <w:rPr>
            <w:noProof/>
            <w:webHidden/>
          </w:rPr>
          <w:tab/>
        </w:r>
        <w:r>
          <w:rPr>
            <w:noProof/>
            <w:webHidden/>
          </w:rPr>
          <w:fldChar w:fldCharType="begin"/>
        </w:r>
        <w:r>
          <w:rPr>
            <w:noProof/>
            <w:webHidden/>
          </w:rPr>
          <w:instrText xml:space="preserve"> PAGEREF _Toc33698374 \h </w:instrText>
        </w:r>
        <w:r>
          <w:rPr>
            <w:noProof/>
            <w:webHidden/>
          </w:rPr>
        </w:r>
        <w:r>
          <w:rPr>
            <w:noProof/>
            <w:webHidden/>
          </w:rPr>
          <w:fldChar w:fldCharType="separate"/>
        </w:r>
        <w:r>
          <w:rPr>
            <w:noProof/>
            <w:webHidden/>
          </w:rPr>
          <w:t>459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75" w:history="1">
        <w:r w:rsidRPr="00621402">
          <w:rPr>
            <w:rStyle w:val="Hyperlink"/>
            <w:noProof/>
          </w:rPr>
          <w:t>6.1.1.2.6.1</w:t>
        </w:r>
        <w:r>
          <w:rPr>
            <w:rFonts w:asciiTheme="minorHAnsi" w:eastAsiaTheme="minorEastAsia" w:hAnsiTheme="minorHAnsi" w:cstheme="minorBidi"/>
            <w:noProof/>
            <w:sz w:val="22"/>
            <w:szCs w:val="22"/>
          </w:rPr>
          <w:tab/>
        </w:r>
        <w:r w:rsidRPr="00621402">
          <w:rPr>
            <w:rStyle w:val="Hyperlink"/>
            <w:noProof/>
          </w:rPr>
          <w:t>Anonymous Logon</w:t>
        </w:r>
        <w:r>
          <w:rPr>
            <w:noProof/>
            <w:webHidden/>
          </w:rPr>
          <w:tab/>
        </w:r>
        <w:r>
          <w:rPr>
            <w:noProof/>
            <w:webHidden/>
          </w:rPr>
          <w:fldChar w:fldCharType="begin"/>
        </w:r>
        <w:r>
          <w:rPr>
            <w:noProof/>
            <w:webHidden/>
          </w:rPr>
          <w:instrText xml:space="preserve"> PAGEREF _Toc33698375 \h </w:instrText>
        </w:r>
        <w:r>
          <w:rPr>
            <w:noProof/>
            <w:webHidden/>
          </w:rPr>
        </w:r>
        <w:r>
          <w:rPr>
            <w:noProof/>
            <w:webHidden/>
          </w:rPr>
          <w:fldChar w:fldCharType="separate"/>
        </w:r>
        <w:r>
          <w:rPr>
            <w:noProof/>
            <w:webHidden/>
          </w:rPr>
          <w:t>459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76" w:history="1">
        <w:r w:rsidRPr="00621402">
          <w:rPr>
            <w:rStyle w:val="Hyperlink"/>
            <w:noProof/>
          </w:rPr>
          <w:t>6.1.1.2.6.2</w:t>
        </w:r>
        <w:r>
          <w:rPr>
            <w:rFonts w:asciiTheme="minorHAnsi" w:eastAsiaTheme="minorEastAsia" w:hAnsiTheme="minorHAnsi" w:cstheme="minorBidi"/>
            <w:noProof/>
            <w:sz w:val="22"/>
            <w:szCs w:val="22"/>
          </w:rPr>
          <w:tab/>
        </w:r>
        <w:r w:rsidRPr="00621402">
          <w:rPr>
            <w:rStyle w:val="Hyperlink"/>
            <w:noProof/>
          </w:rPr>
          <w:t>Authenticated Users</w:t>
        </w:r>
        <w:r>
          <w:rPr>
            <w:noProof/>
            <w:webHidden/>
          </w:rPr>
          <w:tab/>
        </w:r>
        <w:r>
          <w:rPr>
            <w:noProof/>
            <w:webHidden/>
          </w:rPr>
          <w:fldChar w:fldCharType="begin"/>
        </w:r>
        <w:r>
          <w:rPr>
            <w:noProof/>
            <w:webHidden/>
          </w:rPr>
          <w:instrText xml:space="preserve"> PAGEREF _Toc33698376 \h </w:instrText>
        </w:r>
        <w:r>
          <w:rPr>
            <w:noProof/>
            <w:webHidden/>
          </w:rPr>
        </w:r>
        <w:r>
          <w:rPr>
            <w:noProof/>
            <w:webHidden/>
          </w:rPr>
          <w:fldChar w:fldCharType="separate"/>
        </w:r>
        <w:r>
          <w:rPr>
            <w:noProof/>
            <w:webHidden/>
          </w:rPr>
          <w:t>460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77" w:history="1">
        <w:r w:rsidRPr="00621402">
          <w:rPr>
            <w:rStyle w:val="Hyperlink"/>
            <w:noProof/>
          </w:rPr>
          <w:t>6.1.1.2.6.3</w:t>
        </w:r>
        <w:r>
          <w:rPr>
            <w:rFonts w:asciiTheme="minorHAnsi" w:eastAsiaTheme="minorEastAsia" w:hAnsiTheme="minorHAnsi" w:cstheme="minorBidi"/>
            <w:noProof/>
            <w:sz w:val="22"/>
            <w:szCs w:val="22"/>
          </w:rPr>
          <w:tab/>
        </w:r>
        <w:r w:rsidRPr="00621402">
          <w:rPr>
            <w:rStyle w:val="Hyperlink"/>
            <w:noProof/>
          </w:rPr>
          <w:t>Batch</w:t>
        </w:r>
        <w:r>
          <w:rPr>
            <w:noProof/>
            <w:webHidden/>
          </w:rPr>
          <w:tab/>
        </w:r>
        <w:r>
          <w:rPr>
            <w:noProof/>
            <w:webHidden/>
          </w:rPr>
          <w:fldChar w:fldCharType="begin"/>
        </w:r>
        <w:r>
          <w:rPr>
            <w:noProof/>
            <w:webHidden/>
          </w:rPr>
          <w:instrText xml:space="preserve"> PAGEREF _Toc33698377 \h </w:instrText>
        </w:r>
        <w:r>
          <w:rPr>
            <w:noProof/>
            <w:webHidden/>
          </w:rPr>
        </w:r>
        <w:r>
          <w:rPr>
            <w:noProof/>
            <w:webHidden/>
          </w:rPr>
          <w:fldChar w:fldCharType="separate"/>
        </w:r>
        <w:r>
          <w:rPr>
            <w:noProof/>
            <w:webHidden/>
          </w:rPr>
          <w:t>460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78" w:history="1">
        <w:r w:rsidRPr="00621402">
          <w:rPr>
            <w:rStyle w:val="Hyperlink"/>
            <w:noProof/>
          </w:rPr>
          <w:t>6.1.1.2.6.4</w:t>
        </w:r>
        <w:r>
          <w:rPr>
            <w:rFonts w:asciiTheme="minorHAnsi" w:eastAsiaTheme="minorEastAsia" w:hAnsiTheme="minorHAnsi" w:cstheme="minorBidi"/>
            <w:noProof/>
            <w:sz w:val="22"/>
            <w:szCs w:val="22"/>
          </w:rPr>
          <w:tab/>
        </w:r>
        <w:r w:rsidRPr="00621402">
          <w:rPr>
            <w:rStyle w:val="Hyperlink"/>
            <w:noProof/>
          </w:rPr>
          <w:t>Console Logon</w:t>
        </w:r>
        <w:r>
          <w:rPr>
            <w:noProof/>
            <w:webHidden/>
          </w:rPr>
          <w:tab/>
        </w:r>
        <w:r>
          <w:rPr>
            <w:noProof/>
            <w:webHidden/>
          </w:rPr>
          <w:fldChar w:fldCharType="begin"/>
        </w:r>
        <w:r>
          <w:rPr>
            <w:noProof/>
            <w:webHidden/>
          </w:rPr>
          <w:instrText xml:space="preserve"> PAGEREF _Toc33698378 \h </w:instrText>
        </w:r>
        <w:r>
          <w:rPr>
            <w:noProof/>
            <w:webHidden/>
          </w:rPr>
        </w:r>
        <w:r>
          <w:rPr>
            <w:noProof/>
            <w:webHidden/>
          </w:rPr>
          <w:fldChar w:fldCharType="separate"/>
        </w:r>
        <w:r>
          <w:rPr>
            <w:noProof/>
            <w:webHidden/>
          </w:rPr>
          <w:t>460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79" w:history="1">
        <w:r w:rsidRPr="00621402">
          <w:rPr>
            <w:rStyle w:val="Hyperlink"/>
            <w:noProof/>
          </w:rPr>
          <w:t>6.1.1.2.6.5</w:t>
        </w:r>
        <w:r>
          <w:rPr>
            <w:rFonts w:asciiTheme="minorHAnsi" w:eastAsiaTheme="minorEastAsia" w:hAnsiTheme="minorHAnsi" w:cstheme="minorBidi"/>
            <w:noProof/>
            <w:sz w:val="22"/>
            <w:szCs w:val="22"/>
          </w:rPr>
          <w:tab/>
        </w:r>
        <w:r w:rsidRPr="00621402">
          <w:rPr>
            <w:rStyle w:val="Hyperlink"/>
            <w:noProof/>
          </w:rPr>
          <w:t>Creator Group</w:t>
        </w:r>
        <w:r>
          <w:rPr>
            <w:noProof/>
            <w:webHidden/>
          </w:rPr>
          <w:tab/>
        </w:r>
        <w:r>
          <w:rPr>
            <w:noProof/>
            <w:webHidden/>
          </w:rPr>
          <w:fldChar w:fldCharType="begin"/>
        </w:r>
        <w:r>
          <w:rPr>
            <w:noProof/>
            <w:webHidden/>
          </w:rPr>
          <w:instrText xml:space="preserve"> PAGEREF _Toc33698379 \h </w:instrText>
        </w:r>
        <w:r>
          <w:rPr>
            <w:noProof/>
            <w:webHidden/>
          </w:rPr>
        </w:r>
        <w:r>
          <w:rPr>
            <w:noProof/>
            <w:webHidden/>
          </w:rPr>
          <w:fldChar w:fldCharType="separate"/>
        </w:r>
        <w:r>
          <w:rPr>
            <w:noProof/>
            <w:webHidden/>
          </w:rPr>
          <w:t>460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80" w:history="1">
        <w:r w:rsidRPr="00621402">
          <w:rPr>
            <w:rStyle w:val="Hyperlink"/>
            <w:noProof/>
          </w:rPr>
          <w:t>6.1.1.2.6.6</w:t>
        </w:r>
        <w:r>
          <w:rPr>
            <w:rFonts w:asciiTheme="minorHAnsi" w:eastAsiaTheme="minorEastAsia" w:hAnsiTheme="minorHAnsi" w:cstheme="minorBidi"/>
            <w:noProof/>
            <w:sz w:val="22"/>
            <w:szCs w:val="22"/>
          </w:rPr>
          <w:tab/>
        </w:r>
        <w:r w:rsidRPr="00621402">
          <w:rPr>
            <w:rStyle w:val="Hyperlink"/>
            <w:noProof/>
          </w:rPr>
          <w:t>Creator Owner</w:t>
        </w:r>
        <w:r>
          <w:rPr>
            <w:noProof/>
            <w:webHidden/>
          </w:rPr>
          <w:tab/>
        </w:r>
        <w:r>
          <w:rPr>
            <w:noProof/>
            <w:webHidden/>
          </w:rPr>
          <w:fldChar w:fldCharType="begin"/>
        </w:r>
        <w:r>
          <w:rPr>
            <w:noProof/>
            <w:webHidden/>
          </w:rPr>
          <w:instrText xml:space="preserve"> PAGEREF _Toc33698380 \h </w:instrText>
        </w:r>
        <w:r>
          <w:rPr>
            <w:noProof/>
            <w:webHidden/>
          </w:rPr>
        </w:r>
        <w:r>
          <w:rPr>
            <w:noProof/>
            <w:webHidden/>
          </w:rPr>
          <w:fldChar w:fldCharType="separate"/>
        </w:r>
        <w:r>
          <w:rPr>
            <w:noProof/>
            <w:webHidden/>
          </w:rPr>
          <w:t>460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81" w:history="1">
        <w:r w:rsidRPr="00621402">
          <w:rPr>
            <w:rStyle w:val="Hyperlink"/>
            <w:noProof/>
          </w:rPr>
          <w:t>6.1.1.2.6.7</w:t>
        </w:r>
        <w:r>
          <w:rPr>
            <w:rFonts w:asciiTheme="minorHAnsi" w:eastAsiaTheme="minorEastAsia" w:hAnsiTheme="minorHAnsi" w:cstheme="minorBidi"/>
            <w:noProof/>
            <w:sz w:val="22"/>
            <w:szCs w:val="22"/>
          </w:rPr>
          <w:tab/>
        </w:r>
        <w:r w:rsidRPr="00621402">
          <w:rPr>
            <w:rStyle w:val="Hyperlink"/>
            <w:noProof/>
          </w:rPr>
          <w:t>Dialup</w:t>
        </w:r>
        <w:r>
          <w:rPr>
            <w:noProof/>
            <w:webHidden/>
          </w:rPr>
          <w:tab/>
        </w:r>
        <w:r>
          <w:rPr>
            <w:noProof/>
            <w:webHidden/>
          </w:rPr>
          <w:fldChar w:fldCharType="begin"/>
        </w:r>
        <w:r>
          <w:rPr>
            <w:noProof/>
            <w:webHidden/>
          </w:rPr>
          <w:instrText xml:space="preserve"> PAGEREF _Toc33698381 \h </w:instrText>
        </w:r>
        <w:r>
          <w:rPr>
            <w:noProof/>
            <w:webHidden/>
          </w:rPr>
        </w:r>
        <w:r>
          <w:rPr>
            <w:noProof/>
            <w:webHidden/>
          </w:rPr>
          <w:fldChar w:fldCharType="separate"/>
        </w:r>
        <w:r>
          <w:rPr>
            <w:noProof/>
            <w:webHidden/>
          </w:rPr>
          <w:t>460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82" w:history="1">
        <w:r w:rsidRPr="00621402">
          <w:rPr>
            <w:rStyle w:val="Hyperlink"/>
            <w:noProof/>
          </w:rPr>
          <w:t>6.1.1.2.6.8</w:t>
        </w:r>
        <w:r>
          <w:rPr>
            <w:rFonts w:asciiTheme="minorHAnsi" w:eastAsiaTheme="minorEastAsia" w:hAnsiTheme="minorHAnsi" w:cstheme="minorBidi"/>
            <w:noProof/>
            <w:sz w:val="22"/>
            <w:szCs w:val="22"/>
          </w:rPr>
          <w:tab/>
        </w:r>
        <w:r w:rsidRPr="00621402">
          <w:rPr>
            <w:rStyle w:val="Hyperlink"/>
            <w:noProof/>
          </w:rPr>
          <w:t>Digest Authentication</w:t>
        </w:r>
        <w:r>
          <w:rPr>
            <w:noProof/>
            <w:webHidden/>
          </w:rPr>
          <w:tab/>
        </w:r>
        <w:r>
          <w:rPr>
            <w:noProof/>
            <w:webHidden/>
          </w:rPr>
          <w:fldChar w:fldCharType="begin"/>
        </w:r>
        <w:r>
          <w:rPr>
            <w:noProof/>
            <w:webHidden/>
          </w:rPr>
          <w:instrText xml:space="preserve"> PAGEREF _Toc33698382 \h </w:instrText>
        </w:r>
        <w:r>
          <w:rPr>
            <w:noProof/>
            <w:webHidden/>
          </w:rPr>
        </w:r>
        <w:r>
          <w:rPr>
            <w:noProof/>
            <w:webHidden/>
          </w:rPr>
          <w:fldChar w:fldCharType="separate"/>
        </w:r>
        <w:r>
          <w:rPr>
            <w:noProof/>
            <w:webHidden/>
          </w:rPr>
          <w:t>460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83" w:history="1">
        <w:r w:rsidRPr="00621402">
          <w:rPr>
            <w:rStyle w:val="Hyperlink"/>
            <w:noProof/>
          </w:rPr>
          <w:t>6.1.1.2.6.9</w:t>
        </w:r>
        <w:r>
          <w:rPr>
            <w:rFonts w:asciiTheme="minorHAnsi" w:eastAsiaTheme="minorEastAsia" w:hAnsiTheme="minorHAnsi" w:cstheme="minorBidi"/>
            <w:noProof/>
            <w:sz w:val="22"/>
            <w:szCs w:val="22"/>
          </w:rPr>
          <w:tab/>
        </w:r>
        <w:r w:rsidRPr="00621402">
          <w:rPr>
            <w:rStyle w:val="Hyperlink"/>
            <w:noProof/>
          </w:rPr>
          <w:t>Enterprise Domain Controllers</w:t>
        </w:r>
        <w:r>
          <w:rPr>
            <w:noProof/>
            <w:webHidden/>
          </w:rPr>
          <w:tab/>
        </w:r>
        <w:r>
          <w:rPr>
            <w:noProof/>
            <w:webHidden/>
          </w:rPr>
          <w:fldChar w:fldCharType="begin"/>
        </w:r>
        <w:r>
          <w:rPr>
            <w:noProof/>
            <w:webHidden/>
          </w:rPr>
          <w:instrText xml:space="preserve"> PAGEREF _Toc33698383 \h </w:instrText>
        </w:r>
        <w:r>
          <w:rPr>
            <w:noProof/>
            <w:webHidden/>
          </w:rPr>
        </w:r>
        <w:r>
          <w:rPr>
            <w:noProof/>
            <w:webHidden/>
          </w:rPr>
          <w:fldChar w:fldCharType="separate"/>
        </w:r>
        <w:r>
          <w:rPr>
            <w:noProof/>
            <w:webHidden/>
          </w:rPr>
          <w:t>461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84" w:history="1">
        <w:r w:rsidRPr="00621402">
          <w:rPr>
            <w:rStyle w:val="Hyperlink"/>
            <w:noProof/>
          </w:rPr>
          <w:t>6.1.1.2.6.10</w:t>
        </w:r>
        <w:r>
          <w:rPr>
            <w:rFonts w:asciiTheme="minorHAnsi" w:eastAsiaTheme="minorEastAsia" w:hAnsiTheme="minorHAnsi" w:cstheme="minorBidi"/>
            <w:noProof/>
            <w:sz w:val="22"/>
            <w:szCs w:val="22"/>
          </w:rPr>
          <w:tab/>
        </w:r>
        <w:r w:rsidRPr="00621402">
          <w:rPr>
            <w:rStyle w:val="Hyperlink"/>
            <w:noProof/>
          </w:rPr>
          <w:t>Everyone</w:t>
        </w:r>
        <w:r>
          <w:rPr>
            <w:noProof/>
            <w:webHidden/>
          </w:rPr>
          <w:tab/>
        </w:r>
        <w:r>
          <w:rPr>
            <w:noProof/>
            <w:webHidden/>
          </w:rPr>
          <w:fldChar w:fldCharType="begin"/>
        </w:r>
        <w:r>
          <w:rPr>
            <w:noProof/>
            <w:webHidden/>
          </w:rPr>
          <w:instrText xml:space="preserve"> PAGEREF _Toc33698384 \h </w:instrText>
        </w:r>
        <w:r>
          <w:rPr>
            <w:noProof/>
            <w:webHidden/>
          </w:rPr>
        </w:r>
        <w:r>
          <w:rPr>
            <w:noProof/>
            <w:webHidden/>
          </w:rPr>
          <w:fldChar w:fldCharType="separate"/>
        </w:r>
        <w:r>
          <w:rPr>
            <w:noProof/>
            <w:webHidden/>
          </w:rPr>
          <w:t>461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85" w:history="1">
        <w:r w:rsidRPr="00621402">
          <w:rPr>
            <w:rStyle w:val="Hyperlink"/>
            <w:noProof/>
          </w:rPr>
          <w:t>6.1.1.2.6.11</w:t>
        </w:r>
        <w:r>
          <w:rPr>
            <w:rFonts w:asciiTheme="minorHAnsi" w:eastAsiaTheme="minorEastAsia" w:hAnsiTheme="minorHAnsi" w:cstheme="minorBidi"/>
            <w:noProof/>
            <w:sz w:val="22"/>
            <w:szCs w:val="22"/>
          </w:rPr>
          <w:tab/>
        </w:r>
        <w:r w:rsidRPr="00621402">
          <w:rPr>
            <w:rStyle w:val="Hyperlink"/>
            <w:noProof/>
          </w:rPr>
          <w:t>Interactive</w:t>
        </w:r>
        <w:r>
          <w:rPr>
            <w:noProof/>
            <w:webHidden/>
          </w:rPr>
          <w:tab/>
        </w:r>
        <w:r>
          <w:rPr>
            <w:noProof/>
            <w:webHidden/>
          </w:rPr>
          <w:fldChar w:fldCharType="begin"/>
        </w:r>
        <w:r>
          <w:rPr>
            <w:noProof/>
            <w:webHidden/>
          </w:rPr>
          <w:instrText xml:space="preserve"> PAGEREF _Toc33698385 \h </w:instrText>
        </w:r>
        <w:r>
          <w:rPr>
            <w:noProof/>
            <w:webHidden/>
          </w:rPr>
        </w:r>
        <w:r>
          <w:rPr>
            <w:noProof/>
            <w:webHidden/>
          </w:rPr>
          <w:fldChar w:fldCharType="separate"/>
        </w:r>
        <w:r>
          <w:rPr>
            <w:noProof/>
            <w:webHidden/>
          </w:rPr>
          <w:t>461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86" w:history="1">
        <w:r w:rsidRPr="00621402">
          <w:rPr>
            <w:rStyle w:val="Hyperlink"/>
            <w:noProof/>
          </w:rPr>
          <w:t>6.1.1.2.6.12</w:t>
        </w:r>
        <w:r>
          <w:rPr>
            <w:rFonts w:asciiTheme="minorHAnsi" w:eastAsiaTheme="minorEastAsia" w:hAnsiTheme="minorHAnsi" w:cstheme="minorBidi"/>
            <w:noProof/>
            <w:sz w:val="22"/>
            <w:szCs w:val="22"/>
          </w:rPr>
          <w:tab/>
        </w:r>
        <w:r w:rsidRPr="00621402">
          <w:rPr>
            <w:rStyle w:val="Hyperlink"/>
            <w:noProof/>
          </w:rPr>
          <w:t>IUSR</w:t>
        </w:r>
        <w:r>
          <w:rPr>
            <w:noProof/>
            <w:webHidden/>
          </w:rPr>
          <w:tab/>
        </w:r>
        <w:r>
          <w:rPr>
            <w:noProof/>
            <w:webHidden/>
          </w:rPr>
          <w:fldChar w:fldCharType="begin"/>
        </w:r>
        <w:r>
          <w:rPr>
            <w:noProof/>
            <w:webHidden/>
          </w:rPr>
          <w:instrText xml:space="preserve"> PAGEREF _Toc33698386 \h </w:instrText>
        </w:r>
        <w:r>
          <w:rPr>
            <w:noProof/>
            <w:webHidden/>
          </w:rPr>
        </w:r>
        <w:r>
          <w:rPr>
            <w:noProof/>
            <w:webHidden/>
          </w:rPr>
          <w:fldChar w:fldCharType="separate"/>
        </w:r>
        <w:r>
          <w:rPr>
            <w:noProof/>
            <w:webHidden/>
          </w:rPr>
          <w:t>461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87" w:history="1">
        <w:r w:rsidRPr="00621402">
          <w:rPr>
            <w:rStyle w:val="Hyperlink"/>
            <w:noProof/>
          </w:rPr>
          <w:t>6.1.1.2.6.13</w:t>
        </w:r>
        <w:r>
          <w:rPr>
            <w:rFonts w:asciiTheme="minorHAnsi" w:eastAsiaTheme="minorEastAsia" w:hAnsiTheme="minorHAnsi" w:cstheme="minorBidi"/>
            <w:noProof/>
            <w:sz w:val="22"/>
            <w:szCs w:val="22"/>
          </w:rPr>
          <w:tab/>
        </w:r>
        <w:r w:rsidRPr="00621402">
          <w:rPr>
            <w:rStyle w:val="Hyperlink"/>
            <w:noProof/>
          </w:rPr>
          <w:t>Local Service</w:t>
        </w:r>
        <w:r>
          <w:rPr>
            <w:noProof/>
            <w:webHidden/>
          </w:rPr>
          <w:tab/>
        </w:r>
        <w:r>
          <w:rPr>
            <w:noProof/>
            <w:webHidden/>
          </w:rPr>
          <w:fldChar w:fldCharType="begin"/>
        </w:r>
        <w:r>
          <w:rPr>
            <w:noProof/>
            <w:webHidden/>
          </w:rPr>
          <w:instrText xml:space="preserve"> PAGEREF _Toc33698387 \h </w:instrText>
        </w:r>
        <w:r>
          <w:rPr>
            <w:noProof/>
            <w:webHidden/>
          </w:rPr>
        </w:r>
        <w:r>
          <w:rPr>
            <w:noProof/>
            <w:webHidden/>
          </w:rPr>
          <w:fldChar w:fldCharType="separate"/>
        </w:r>
        <w:r>
          <w:rPr>
            <w:noProof/>
            <w:webHidden/>
          </w:rPr>
          <w:t>461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88" w:history="1">
        <w:r w:rsidRPr="00621402">
          <w:rPr>
            <w:rStyle w:val="Hyperlink"/>
            <w:noProof/>
          </w:rPr>
          <w:t>6.1.1.2.6.14</w:t>
        </w:r>
        <w:r>
          <w:rPr>
            <w:rFonts w:asciiTheme="minorHAnsi" w:eastAsiaTheme="minorEastAsia" w:hAnsiTheme="minorHAnsi" w:cstheme="minorBidi"/>
            <w:noProof/>
            <w:sz w:val="22"/>
            <w:szCs w:val="22"/>
          </w:rPr>
          <w:tab/>
        </w:r>
        <w:r w:rsidRPr="00621402">
          <w:rPr>
            <w:rStyle w:val="Hyperlink"/>
            <w:noProof/>
          </w:rPr>
          <w:t>Network</w:t>
        </w:r>
        <w:r>
          <w:rPr>
            <w:noProof/>
            <w:webHidden/>
          </w:rPr>
          <w:tab/>
        </w:r>
        <w:r>
          <w:rPr>
            <w:noProof/>
            <w:webHidden/>
          </w:rPr>
          <w:fldChar w:fldCharType="begin"/>
        </w:r>
        <w:r>
          <w:rPr>
            <w:noProof/>
            <w:webHidden/>
          </w:rPr>
          <w:instrText xml:space="preserve"> PAGEREF _Toc33698388 \h </w:instrText>
        </w:r>
        <w:r>
          <w:rPr>
            <w:noProof/>
            <w:webHidden/>
          </w:rPr>
        </w:r>
        <w:r>
          <w:rPr>
            <w:noProof/>
            <w:webHidden/>
          </w:rPr>
          <w:fldChar w:fldCharType="separate"/>
        </w:r>
        <w:r>
          <w:rPr>
            <w:noProof/>
            <w:webHidden/>
          </w:rPr>
          <w:t>461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89" w:history="1">
        <w:r w:rsidRPr="00621402">
          <w:rPr>
            <w:rStyle w:val="Hyperlink"/>
            <w:noProof/>
          </w:rPr>
          <w:t>6.1.1.2.6.15</w:t>
        </w:r>
        <w:r>
          <w:rPr>
            <w:rFonts w:asciiTheme="minorHAnsi" w:eastAsiaTheme="minorEastAsia" w:hAnsiTheme="minorHAnsi" w:cstheme="minorBidi"/>
            <w:noProof/>
            <w:sz w:val="22"/>
            <w:szCs w:val="22"/>
          </w:rPr>
          <w:tab/>
        </w:r>
        <w:r w:rsidRPr="00621402">
          <w:rPr>
            <w:rStyle w:val="Hyperlink"/>
            <w:noProof/>
          </w:rPr>
          <w:t>Network Service</w:t>
        </w:r>
        <w:r>
          <w:rPr>
            <w:noProof/>
            <w:webHidden/>
          </w:rPr>
          <w:tab/>
        </w:r>
        <w:r>
          <w:rPr>
            <w:noProof/>
            <w:webHidden/>
          </w:rPr>
          <w:fldChar w:fldCharType="begin"/>
        </w:r>
        <w:r>
          <w:rPr>
            <w:noProof/>
            <w:webHidden/>
          </w:rPr>
          <w:instrText xml:space="preserve"> PAGEREF _Toc33698389 \h </w:instrText>
        </w:r>
        <w:r>
          <w:rPr>
            <w:noProof/>
            <w:webHidden/>
          </w:rPr>
        </w:r>
        <w:r>
          <w:rPr>
            <w:noProof/>
            <w:webHidden/>
          </w:rPr>
          <w:fldChar w:fldCharType="separate"/>
        </w:r>
        <w:r>
          <w:rPr>
            <w:noProof/>
            <w:webHidden/>
          </w:rPr>
          <w:t>461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90" w:history="1">
        <w:r w:rsidRPr="00621402">
          <w:rPr>
            <w:rStyle w:val="Hyperlink"/>
            <w:noProof/>
          </w:rPr>
          <w:t>6.1.1.2.6.16</w:t>
        </w:r>
        <w:r>
          <w:rPr>
            <w:rFonts w:asciiTheme="minorHAnsi" w:eastAsiaTheme="minorEastAsia" w:hAnsiTheme="minorHAnsi" w:cstheme="minorBidi"/>
            <w:noProof/>
            <w:sz w:val="22"/>
            <w:szCs w:val="22"/>
          </w:rPr>
          <w:tab/>
        </w:r>
        <w:r w:rsidRPr="00621402">
          <w:rPr>
            <w:rStyle w:val="Hyperlink"/>
            <w:noProof/>
          </w:rPr>
          <w:t>NTLM Authentication</w:t>
        </w:r>
        <w:r>
          <w:rPr>
            <w:noProof/>
            <w:webHidden/>
          </w:rPr>
          <w:tab/>
        </w:r>
        <w:r>
          <w:rPr>
            <w:noProof/>
            <w:webHidden/>
          </w:rPr>
          <w:fldChar w:fldCharType="begin"/>
        </w:r>
        <w:r>
          <w:rPr>
            <w:noProof/>
            <w:webHidden/>
          </w:rPr>
          <w:instrText xml:space="preserve"> PAGEREF _Toc33698390 \h </w:instrText>
        </w:r>
        <w:r>
          <w:rPr>
            <w:noProof/>
            <w:webHidden/>
          </w:rPr>
        </w:r>
        <w:r>
          <w:rPr>
            <w:noProof/>
            <w:webHidden/>
          </w:rPr>
          <w:fldChar w:fldCharType="separate"/>
        </w:r>
        <w:r>
          <w:rPr>
            <w:noProof/>
            <w:webHidden/>
          </w:rPr>
          <w:t>462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91" w:history="1">
        <w:r w:rsidRPr="00621402">
          <w:rPr>
            <w:rStyle w:val="Hyperlink"/>
            <w:noProof/>
          </w:rPr>
          <w:t>6.1.1.2.6.17</w:t>
        </w:r>
        <w:r>
          <w:rPr>
            <w:rFonts w:asciiTheme="minorHAnsi" w:eastAsiaTheme="minorEastAsia" w:hAnsiTheme="minorHAnsi" w:cstheme="minorBidi"/>
            <w:noProof/>
            <w:sz w:val="22"/>
            <w:szCs w:val="22"/>
          </w:rPr>
          <w:tab/>
        </w:r>
        <w:r w:rsidRPr="00621402">
          <w:rPr>
            <w:rStyle w:val="Hyperlink"/>
            <w:noProof/>
          </w:rPr>
          <w:t>Other Organization</w:t>
        </w:r>
        <w:r>
          <w:rPr>
            <w:noProof/>
            <w:webHidden/>
          </w:rPr>
          <w:tab/>
        </w:r>
        <w:r>
          <w:rPr>
            <w:noProof/>
            <w:webHidden/>
          </w:rPr>
          <w:fldChar w:fldCharType="begin"/>
        </w:r>
        <w:r>
          <w:rPr>
            <w:noProof/>
            <w:webHidden/>
          </w:rPr>
          <w:instrText xml:space="preserve"> PAGEREF _Toc33698391 \h </w:instrText>
        </w:r>
        <w:r>
          <w:rPr>
            <w:noProof/>
            <w:webHidden/>
          </w:rPr>
        </w:r>
        <w:r>
          <w:rPr>
            <w:noProof/>
            <w:webHidden/>
          </w:rPr>
          <w:fldChar w:fldCharType="separate"/>
        </w:r>
        <w:r>
          <w:rPr>
            <w:noProof/>
            <w:webHidden/>
          </w:rPr>
          <w:t>462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92" w:history="1">
        <w:r w:rsidRPr="00621402">
          <w:rPr>
            <w:rStyle w:val="Hyperlink"/>
            <w:noProof/>
          </w:rPr>
          <w:t>6.1.1.2.6.18</w:t>
        </w:r>
        <w:r>
          <w:rPr>
            <w:rFonts w:asciiTheme="minorHAnsi" w:eastAsiaTheme="minorEastAsia" w:hAnsiTheme="minorHAnsi" w:cstheme="minorBidi"/>
            <w:noProof/>
            <w:sz w:val="22"/>
            <w:szCs w:val="22"/>
          </w:rPr>
          <w:tab/>
        </w:r>
        <w:r w:rsidRPr="00621402">
          <w:rPr>
            <w:rStyle w:val="Hyperlink"/>
            <w:noProof/>
          </w:rPr>
          <w:t>Owner Rights</w:t>
        </w:r>
        <w:r>
          <w:rPr>
            <w:noProof/>
            <w:webHidden/>
          </w:rPr>
          <w:tab/>
        </w:r>
        <w:r>
          <w:rPr>
            <w:noProof/>
            <w:webHidden/>
          </w:rPr>
          <w:fldChar w:fldCharType="begin"/>
        </w:r>
        <w:r>
          <w:rPr>
            <w:noProof/>
            <w:webHidden/>
          </w:rPr>
          <w:instrText xml:space="preserve"> PAGEREF _Toc33698392 \h </w:instrText>
        </w:r>
        <w:r>
          <w:rPr>
            <w:noProof/>
            <w:webHidden/>
          </w:rPr>
        </w:r>
        <w:r>
          <w:rPr>
            <w:noProof/>
            <w:webHidden/>
          </w:rPr>
          <w:fldChar w:fldCharType="separate"/>
        </w:r>
        <w:r>
          <w:rPr>
            <w:noProof/>
            <w:webHidden/>
          </w:rPr>
          <w:t>462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93" w:history="1">
        <w:r w:rsidRPr="00621402">
          <w:rPr>
            <w:rStyle w:val="Hyperlink"/>
            <w:noProof/>
          </w:rPr>
          <w:t>6.1.1.2.6.19</w:t>
        </w:r>
        <w:r>
          <w:rPr>
            <w:rFonts w:asciiTheme="minorHAnsi" w:eastAsiaTheme="minorEastAsia" w:hAnsiTheme="minorHAnsi" w:cstheme="minorBidi"/>
            <w:noProof/>
            <w:sz w:val="22"/>
            <w:szCs w:val="22"/>
          </w:rPr>
          <w:tab/>
        </w:r>
        <w:r w:rsidRPr="00621402">
          <w:rPr>
            <w:rStyle w:val="Hyperlink"/>
            <w:noProof/>
          </w:rPr>
          <w:t>Proxy</w:t>
        </w:r>
        <w:r>
          <w:rPr>
            <w:noProof/>
            <w:webHidden/>
          </w:rPr>
          <w:tab/>
        </w:r>
        <w:r>
          <w:rPr>
            <w:noProof/>
            <w:webHidden/>
          </w:rPr>
          <w:fldChar w:fldCharType="begin"/>
        </w:r>
        <w:r>
          <w:rPr>
            <w:noProof/>
            <w:webHidden/>
          </w:rPr>
          <w:instrText xml:space="preserve"> PAGEREF _Toc33698393 \h </w:instrText>
        </w:r>
        <w:r>
          <w:rPr>
            <w:noProof/>
            <w:webHidden/>
          </w:rPr>
        </w:r>
        <w:r>
          <w:rPr>
            <w:noProof/>
            <w:webHidden/>
          </w:rPr>
          <w:fldChar w:fldCharType="separate"/>
        </w:r>
        <w:r>
          <w:rPr>
            <w:noProof/>
            <w:webHidden/>
          </w:rPr>
          <w:t>462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94" w:history="1">
        <w:r w:rsidRPr="00621402">
          <w:rPr>
            <w:rStyle w:val="Hyperlink"/>
            <w:noProof/>
          </w:rPr>
          <w:t>6.1.1.2.6.20</w:t>
        </w:r>
        <w:r>
          <w:rPr>
            <w:rFonts w:asciiTheme="minorHAnsi" w:eastAsiaTheme="minorEastAsia" w:hAnsiTheme="minorHAnsi" w:cstheme="minorBidi"/>
            <w:noProof/>
            <w:sz w:val="22"/>
            <w:szCs w:val="22"/>
          </w:rPr>
          <w:tab/>
        </w:r>
        <w:r w:rsidRPr="00621402">
          <w:rPr>
            <w:rStyle w:val="Hyperlink"/>
            <w:noProof/>
          </w:rPr>
          <w:t>Remote Interactive Logon</w:t>
        </w:r>
        <w:r>
          <w:rPr>
            <w:noProof/>
            <w:webHidden/>
          </w:rPr>
          <w:tab/>
        </w:r>
        <w:r>
          <w:rPr>
            <w:noProof/>
            <w:webHidden/>
          </w:rPr>
          <w:fldChar w:fldCharType="begin"/>
        </w:r>
        <w:r>
          <w:rPr>
            <w:noProof/>
            <w:webHidden/>
          </w:rPr>
          <w:instrText xml:space="preserve"> PAGEREF _Toc33698394 \h </w:instrText>
        </w:r>
        <w:r>
          <w:rPr>
            <w:noProof/>
            <w:webHidden/>
          </w:rPr>
        </w:r>
        <w:r>
          <w:rPr>
            <w:noProof/>
            <w:webHidden/>
          </w:rPr>
          <w:fldChar w:fldCharType="separate"/>
        </w:r>
        <w:r>
          <w:rPr>
            <w:noProof/>
            <w:webHidden/>
          </w:rPr>
          <w:t>462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95" w:history="1">
        <w:r w:rsidRPr="00621402">
          <w:rPr>
            <w:rStyle w:val="Hyperlink"/>
            <w:noProof/>
          </w:rPr>
          <w:t>6.1.1.2.6.21</w:t>
        </w:r>
        <w:r>
          <w:rPr>
            <w:rFonts w:asciiTheme="minorHAnsi" w:eastAsiaTheme="minorEastAsia" w:hAnsiTheme="minorHAnsi" w:cstheme="minorBidi"/>
            <w:noProof/>
            <w:sz w:val="22"/>
            <w:szCs w:val="22"/>
          </w:rPr>
          <w:tab/>
        </w:r>
        <w:r w:rsidRPr="00621402">
          <w:rPr>
            <w:rStyle w:val="Hyperlink"/>
            <w:noProof/>
          </w:rPr>
          <w:t>Restricted</w:t>
        </w:r>
        <w:r>
          <w:rPr>
            <w:noProof/>
            <w:webHidden/>
          </w:rPr>
          <w:tab/>
        </w:r>
        <w:r>
          <w:rPr>
            <w:noProof/>
            <w:webHidden/>
          </w:rPr>
          <w:fldChar w:fldCharType="begin"/>
        </w:r>
        <w:r>
          <w:rPr>
            <w:noProof/>
            <w:webHidden/>
          </w:rPr>
          <w:instrText xml:space="preserve"> PAGEREF _Toc33698395 \h </w:instrText>
        </w:r>
        <w:r>
          <w:rPr>
            <w:noProof/>
            <w:webHidden/>
          </w:rPr>
        </w:r>
        <w:r>
          <w:rPr>
            <w:noProof/>
            <w:webHidden/>
          </w:rPr>
          <w:fldChar w:fldCharType="separate"/>
        </w:r>
        <w:r>
          <w:rPr>
            <w:noProof/>
            <w:webHidden/>
          </w:rPr>
          <w:t>462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96" w:history="1">
        <w:r w:rsidRPr="00621402">
          <w:rPr>
            <w:rStyle w:val="Hyperlink"/>
            <w:noProof/>
          </w:rPr>
          <w:t>6.1.1.2.6.22</w:t>
        </w:r>
        <w:r>
          <w:rPr>
            <w:rFonts w:asciiTheme="minorHAnsi" w:eastAsiaTheme="minorEastAsia" w:hAnsiTheme="minorHAnsi" w:cstheme="minorBidi"/>
            <w:noProof/>
            <w:sz w:val="22"/>
            <w:szCs w:val="22"/>
          </w:rPr>
          <w:tab/>
        </w:r>
        <w:r w:rsidRPr="00621402">
          <w:rPr>
            <w:rStyle w:val="Hyperlink"/>
            <w:noProof/>
          </w:rPr>
          <w:t>SChannel Authentication</w:t>
        </w:r>
        <w:r>
          <w:rPr>
            <w:noProof/>
            <w:webHidden/>
          </w:rPr>
          <w:tab/>
        </w:r>
        <w:r>
          <w:rPr>
            <w:noProof/>
            <w:webHidden/>
          </w:rPr>
          <w:fldChar w:fldCharType="begin"/>
        </w:r>
        <w:r>
          <w:rPr>
            <w:noProof/>
            <w:webHidden/>
          </w:rPr>
          <w:instrText xml:space="preserve"> PAGEREF _Toc33698396 \h </w:instrText>
        </w:r>
        <w:r>
          <w:rPr>
            <w:noProof/>
            <w:webHidden/>
          </w:rPr>
        </w:r>
        <w:r>
          <w:rPr>
            <w:noProof/>
            <w:webHidden/>
          </w:rPr>
          <w:fldChar w:fldCharType="separate"/>
        </w:r>
        <w:r>
          <w:rPr>
            <w:noProof/>
            <w:webHidden/>
          </w:rPr>
          <w:t>462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97" w:history="1">
        <w:r w:rsidRPr="00621402">
          <w:rPr>
            <w:rStyle w:val="Hyperlink"/>
            <w:noProof/>
          </w:rPr>
          <w:t>6.1.1.2.6.23</w:t>
        </w:r>
        <w:r>
          <w:rPr>
            <w:rFonts w:asciiTheme="minorHAnsi" w:eastAsiaTheme="minorEastAsia" w:hAnsiTheme="minorHAnsi" w:cstheme="minorBidi"/>
            <w:noProof/>
            <w:sz w:val="22"/>
            <w:szCs w:val="22"/>
          </w:rPr>
          <w:tab/>
        </w:r>
        <w:r w:rsidRPr="00621402">
          <w:rPr>
            <w:rStyle w:val="Hyperlink"/>
            <w:noProof/>
          </w:rPr>
          <w:t>Self</w:t>
        </w:r>
        <w:r>
          <w:rPr>
            <w:noProof/>
            <w:webHidden/>
          </w:rPr>
          <w:tab/>
        </w:r>
        <w:r>
          <w:rPr>
            <w:noProof/>
            <w:webHidden/>
          </w:rPr>
          <w:fldChar w:fldCharType="begin"/>
        </w:r>
        <w:r>
          <w:rPr>
            <w:noProof/>
            <w:webHidden/>
          </w:rPr>
          <w:instrText xml:space="preserve"> PAGEREF _Toc33698397 \h </w:instrText>
        </w:r>
        <w:r>
          <w:rPr>
            <w:noProof/>
            <w:webHidden/>
          </w:rPr>
        </w:r>
        <w:r>
          <w:rPr>
            <w:noProof/>
            <w:webHidden/>
          </w:rPr>
          <w:fldChar w:fldCharType="separate"/>
        </w:r>
        <w:r>
          <w:rPr>
            <w:noProof/>
            <w:webHidden/>
          </w:rPr>
          <w:t>462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98" w:history="1">
        <w:r w:rsidRPr="00621402">
          <w:rPr>
            <w:rStyle w:val="Hyperlink"/>
            <w:noProof/>
          </w:rPr>
          <w:t>6.1.1.2.6.24</w:t>
        </w:r>
        <w:r>
          <w:rPr>
            <w:rFonts w:asciiTheme="minorHAnsi" w:eastAsiaTheme="minorEastAsia" w:hAnsiTheme="minorHAnsi" w:cstheme="minorBidi"/>
            <w:noProof/>
            <w:sz w:val="22"/>
            <w:szCs w:val="22"/>
          </w:rPr>
          <w:tab/>
        </w:r>
        <w:r w:rsidRPr="00621402">
          <w:rPr>
            <w:rStyle w:val="Hyperlink"/>
            <w:noProof/>
          </w:rPr>
          <w:t>Service</w:t>
        </w:r>
        <w:r>
          <w:rPr>
            <w:noProof/>
            <w:webHidden/>
          </w:rPr>
          <w:tab/>
        </w:r>
        <w:r>
          <w:rPr>
            <w:noProof/>
            <w:webHidden/>
          </w:rPr>
          <w:fldChar w:fldCharType="begin"/>
        </w:r>
        <w:r>
          <w:rPr>
            <w:noProof/>
            <w:webHidden/>
          </w:rPr>
          <w:instrText xml:space="preserve"> PAGEREF _Toc33698398 \h </w:instrText>
        </w:r>
        <w:r>
          <w:rPr>
            <w:noProof/>
            <w:webHidden/>
          </w:rPr>
        </w:r>
        <w:r>
          <w:rPr>
            <w:noProof/>
            <w:webHidden/>
          </w:rPr>
          <w:fldChar w:fldCharType="separate"/>
        </w:r>
        <w:r>
          <w:rPr>
            <w:noProof/>
            <w:webHidden/>
          </w:rPr>
          <w:t>463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399" w:history="1">
        <w:r w:rsidRPr="00621402">
          <w:rPr>
            <w:rStyle w:val="Hyperlink"/>
            <w:noProof/>
          </w:rPr>
          <w:t>6.1.1.2.6.25</w:t>
        </w:r>
        <w:r>
          <w:rPr>
            <w:rFonts w:asciiTheme="minorHAnsi" w:eastAsiaTheme="minorEastAsia" w:hAnsiTheme="minorHAnsi" w:cstheme="minorBidi"/>
            <w:noProof/>
            <w:sz w:val="22"/>
            <w:szCs w:val="22"/>
          </w:rPr>
          <w:tab/>
        </w:r>
        <w:r w:rsidRPr="00621402">
          <w:rPr>
            <w:rStyle w:val="Hyperlink"/>
            <w:noProof/>
          </w:rPr>
          <w:t>System</w:t>
        </w:r>
        <w:r>
          <w:rPr>
            <w:noProof/>
            <w:webHidden/>
          </w:rPr>
          <w:tab/>
        </w:r>
        <w:r>
          <w:rPr>
            <w:noProof/>
            <w:webHidden/>
          </w:rPr>
          <w:fldChar w:fldCharType="begin"/>
        </w:r>
        <w:r>
          <w:rPr>
            <w:noProof/>
            <w:webHidden/>
          </w:rPr>
          <w:instrText xml:space="preserve"> PAGEREF _Toc33698399 \h </w:instrText>
        </w:r>
        <w:r>
          <w:rPr>
            <w:noProof/>
            <w:webHidden/>
          </w:rPr>
        </w:r>
        <w:r>
          <w:rPr>
            <w:noProof/>
            <w:webHidden/>
          </w:rPr>
          <w:fldChar w:fldCharType="separate"/>
        </w:r>
        <w:r>
          <w:rPr>
            <w:noProof/>
            <w:webHidden/>
          </w:rPr>
          <w:t>463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00" w:history="1">
        <w:r w:rsidRPr="00621402">
          <w:rPr>
            <w:rStyle w:val="Hyperlink"/>
            <w:noProof/>
          </w:rPr>
          <w:t>6.1.1.2.6.26</w:t>
        </w:r>
        <w:r>
          <w:rPr>
            <w:rFonts w:asciiTheme="minorHAnsi" w:eastAsiaTheme="minorEastAsia" w:hAnsiTheme="minorHAnsi" w:cstheme="minorBidi"/>
            <w:noProof/>
            <w:sz w:val="22"/>
            <w:szCs w:val="22"/>
          </w:rPr>
          <w:tab/>
        </w:r>
        <w:r w:rsidRPr="00621402">
          <w:rPr>
            <w:rStyle w:val="Hyperlink"/>
            <w:noProof/>
          </w:rPr>
          <w:t>Terminal Server User</w:t>
        </w:r>
        <w:r>
          <w:rPr>
            <w:noProof/>
            <w:webHidden/>
          </w:rPr>
          <w:tab/>
        </w:r>
        <w:r>
          <w:rPr>
            <w:noProof/>
            <w:webHidden/>
          </w:rPr>
          <w:fldChar w:fldCharType="begin"/>
        </w:r>
        <w:r>
          <w:rPr>
            <w:noProof/>
            <w:webHidden/>
          </w:rPr>
          <w:instrText xml:space="preserve"> PAGEREF _Toc33698400 \h </w:instrText>
        </w:r>
        <w:r>
          <w:rPr>
            <w:noProof/>
            <w:webHidden/>
          </w:rPr>
        </w:r>
        <w:r>
          <w:rPr>
            <w:noProof/>
            <w:webHidden/>
          </w:rPr>
          <w:fldChar w:fldCharType="separate"/>
        </w:r>
        <w:r>
          <w:rPr>
            <w:noProof/>
            <w:webHidden/>
          </w:rPr>
          <w:t>463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01" w:history="1">
        <w:r w:rsidRPr="00621402">
          <w:rPr>
            <w:rStyle w:val="Hyperlink"/>
            <w:noProof/>
          </w:rPr>
          <w:t>6.1.1.2.6.27</w:t>
        </w:r>
        <w:r>
          <w:rPr>
            <w:rFonts w:asciiTheme="minorHAnsi" w:eastAsiaTheme="minorEastAsia" w:hAnsiTheme="minorHAnsi" w:cstheme="minorBidi"/>
            <w:noProof/>
            <w:sz w:val="22"/>
            <w:szCs w:val="22"/>
          </w:rPr>
          <w:tab/>
        </w:r>
        <w:r w:rsidRPr="00621402">
          <w:rPr>
            <w:rStyle w:val="Hyperlink"/>
            <w:noProof/>
          </w:rPr>
          <w:t>This Organization</w:t>
        </w:r>
        <w:r>
          <w:rPr>
            <w:noProof/>
            <w:webHidden/>
          </w:rPr>
          <w:tab/>
        </w:r>
        <w:r>
          <w:rPr>
            <w:noProof/>
            <w:webHidden/>
          </w:rPr>
          <w:fldChar w:fldCharType="begin"/>
        </w:r>
        <w:r>
          <w:rPr>
            <w:noProof/>
            <w:webHidden/>
          </w:rPr>
          <w:instrText xml:space="preserve"> PAGEREF _Toc33698401 \h </w:instrText>
        </w:r>
        <w:r>
          <w:rPr>
            <w:noProof/>
            <w:webHidden/>
          </w:rPr>
        </w:r>
        <w:r>
          <w:rPr>
            <w:noProof/>
            <w:webHidden/>
          </w:rPr>
          <w:fldChar w:fldCharType="separate"/>
        </w:r>
        <w:r>
          <w:rPr>
            <w:noProof/>
            <w:webHidden/>
          </w:rPr>
          <w:t>463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402" w:history="1">
        <w:r w:rsidRPr="00621402">
          <w:rPr>
            <w:rStyle w:val="Hyperlink"/>
            <w:noProof/>
          </w:rPr>
          <w:t>6.1.1.2.7</w:t>
        </w:r>
        <w:r>
          <w:rPr>
            <w:rFonts w:asciiTheme="minorHAnsi" w:eastAsiaTheme="minorEastAsia" w:hAnsiTheme="minorHAnsi" w:cstheme="minorBidi"/>
            <w:noProof/>
            <w:sz w:val="22"/>
            <w:szCs w:val="22"/>
          </w:rPr>
          <w:tab/>
        </w:r>
        <w:r w:rsidRPr="00621402">
          <w:rPr>
            <w:rStyle w:val="Hyperlink"/>
            <w:noProof/>
          </w:rPr>
          <w:t>Extended Rights</w:t>
        </w:r>
        <w:r>
          <w:rPr>
            <w:noProof/>
            <w:webHidden/>
          </w:rPr>
          <w:tab/>
        </w:r>
        <w:r>
          <w:rPr>
            <w:noProof/>
            <w:webHidden/>
          </w:rPr>
          <w:fldChar w:fldCharType="begin"/>
        </w:r>
        <w:r>
          <w:rPr>
            <w:noProof/>
            <w:webHidden/>
          </w:rPr>
          <w:instrText xml:space="preserve"> PAGEREF _Toc33698402 \h </w:instrText>
        </w:r>
        <w:r>
          <w:rPr>
            <w:noProof/>
            <w:webHidden/>
          </w:rPr>
        </w:r>
        <w:r>
          <w:rPr>
            <w:noProof/>
            <w:webHidden/>
          </w:rPr>
          <w:fldChar w:fldCharType="separate"/>
        </w:r>
        <w:r>
          <w:rPr>
            <w:noProof/>
            <w:webHidden/>
          </w:rPr>
          <w:t>463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03" w:history="1">
        <w:r w:rsidRPr="00621402">
          <w:rPr>
            <w:rStyle w:val="Hyperlink"/>
            <w:noProof/>
          </w:rPr>
          <w:t>6.1.1.2.7.1</w:t>
        </w:r>
        <w:r>
          <w:rPr>
            <w:rFonts w:asciiTheme="minorHAnsi" w:eastAsiaTheme="minorEastAsia" w:hAnsiTheme="minorHAnsi" w:cstheme="minorBidi"/>
            <w:noProof/>
            <w:sz w:val="22"/>
            <w:szCs w:val="22"/>
          </w:rPr>
          <w:tab/>
        </w:r>
        <w:r w:rsidRPr="00621402">
          <w:rPr>
            <w:rStyle w:val="Hyperlink"/>
            <w:noProof/>
          </w:rPr>
          <w:t>controlAccessRight objects</w:t>
        </w:r>
        <w:r>
          <w:rPr>
            <w:noProof/>
            <w:webHidden/>
          </w:rPr>
          <w:tab/>
        </w:r>
        <w:r>
          <w:rPr>
            <w:noProof/>
            <w:webHidden/>
          </w:rPr>
          <w:fldChar w:fldCharType="begin"/>
        </w:r>
        <w:r>
          <w:rPr>
            <w:noProof/>
            <w:webHidden/>
          </w:rPr>
          <w:instrText xml:space="preserve"> PAGEREF _Toc33698403 \h </w:instrText>
        </w:r>
        <w:r>
          <w:rPr>
            <w:noProof/>
            <w:webHidden/>
          </w:rPr>
        </w:r>
        <w:r>
          <w:rPr>
            <w:noProof/>
            <w:webHidden/>
          </w:rPr>
          <w:fldChar w:fldCharType="separate"/>
        </w:r>
        <w:r>
          <w:rPr>
            <w:noProof/>
            <w:webHidden/>
          </w:rPr>
          <w:t>463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04" w:history="1">
        <w:r w:rsidRPr="00621402">
          <w:rPr>
            <w:rStyle w:val="Hyperlink"/>
            <w:noProof/>
          </w:rPr>
          <w:t>6.1.1.2.7.2</w:t>
        </w:r>
        <w:r>
          <w:rPr>
            <w:rFonts w:asciiTheme="minorHAnsi" w:eastAsiaTheme="minorEastAsia" w:hAnsiTheme="minorHAnsi" w:cstheme="minorBidi"/>
            <w:noProof/>
            <w:sz w:val="22"/>
            <w:szCs w:val="22"/>
          </w:rPr>
          <w:tab/>
        </w:r>
        <w:r w:rsidRPr="00621402">
          <w:rPr>
            <w:rStyle w:val="Hyperlink"/>
            <w:noProof/>
          </w:rPr>
          <w:t>Change-Rid-Master</w:t>
        </w:r>
        <w:r>
          <w:rPr>
            <w:noProof/>
            <w:webHidden/>
          </w:rPr>
          <w:tab/>
        </w:r>
        <w:r>
          <w:rPr>
            <w:noProof/>
            <w:webHidden/>
          </w:rPr>
          <w:fldChar w:fldCharType="begin"/>
        </w:r>
        <w:r>
          <w:rPr>
            <w:noProof/>
            <w:webHidden/>
          </w:rPr>
          <w:instrText xml:space="preserve"> PAGEREF _Toc33698404 \h </w:instrText>
        </w:r>
        <w:r>
          <w:rPr>
            <w:noProof/>
            <w:webHidden/>
          </w:rPr>
        </w:r>
        <w:r>
          <w:rPr>
            <w:noProof/>
            <w:webHidden/>
          </w:rPr>
          <w:fldChar w:fldCharType="separate"/>
        </w:r>
        <w:r>
          <w:rPr>
            <w:noProof/>
            <w:webHidden/>
          </w:rPr>
          <w:t>464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05" w:history="1">
        <w:r w:rsidRPr="00621402">
          <w:rPr>
            <w:rStyle w:val="Hyperlink"/>
            <w:noProof/>
          </w:rPr>
          <w:t>6.1.1.2.7.3</w:t>
        </w:r>
        <w:r>
          <w:rPr>
            <w:rFonts w:asciiTheme="minorHAnsi" w:eastAsiaTheme="minorEastAsia" w:hAnsiTheme="minorHAnsi" w:cstheme="minorBidi"/>
            <w:noProof/>
            <w:sz w:val="22"/>
            <w:szCs w:val="22"/>
          </w:rPr>
          <w:tab/>
        </w:r>
        <w:r w:rsidRPr="00621402">
          <w:rPr>
            <w:rStyle w:val="Hyperlink"/>
            <w:noProof/>
          </w:rPr>
          <w:t>Do-Garbage-Collection</w:t>
        </w:r>
        <w:r>
          <w:rPr>
            <w:noProof/>
            <w:webHidden/>
          </w:rPr>
          <w:tab/>
        </w:r>
        <w:r>
          <w:rPr>
            <w:noProof/>
            <w:webHidden/>
          </w:rPr>
          <w:fldChar w:fldCharType="begin"/>
        </w:r>
        <w:r>
          <w:rPr>
            <w:noProof/>
            <w:webHidden/>
          </w:rPr>
          <w:instrText xml:space="preserve"> PAGEREF _Toc33698405 \h </w:instrText>
        </w:r>
        <w:r>
          <w:rPr>
            <w:noProof/>
            <w:webHidden/>
          </w:rPr>
        </w:r>
        <w:r>
          <w:rPr>
            <w:noProof/>
            <w:webHidden/>
          </w:rPr>
          <w:fldChar w:fldCharType="separate"/>
        </w:r>
        <w:r>
          <w:rPr>
            <w:noProof/>
            <w:webHidden/>
          </w:rPr>
          <w:t>464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06" w:history="1">
        <w:r w:rsidRPr="00621402">
          <w:rPr>
            <w:rStyle w:val="Hyperlink"/>
            <w:noProof/>
          </w:rPr>
          <w:t>6.1.1.2.7.4</w:t>
        </w:r>
        <w:r>
          <w:rPr>
            <w:rFonts w:asciiTheme="minorHAnsi" w:eastAsiaTheme="minorEastAsia" w:hAnsiTheme="minorHAnsi" w:cstheme="minorBidi"/>
            <w:noProof/>
            <w:sz w:val="22"/>
            <w:szCs w:val="22"/>
          </w:rPr>
          <w:tab/>
        </w:r>
        <w:r w:rsidRPr="00621402">
          <w:rPr>
            <w:rStyle w:val="Hyperlink"/>
            <w:noProof/>
          </w:rPr>
          <w:t>Recalculate-Hierarchy</w:t>
        </w:r>
        <w:r>
          <w:rPr>
            <w:noProof/>
            <w:webHidden/>
          </w:rPr>
          <w:tab/>
        </w:r>
        <w:r>
          <w:rPr>
            <w:noProof/>
            <w:webHidden/>
          </w:rPr>
          <w:fldChar w:fldCharType="begin"/>
        </w:r>
        <w:r>
          <w:rPr>
            <w:noProof/>
            <w:webHidden/>
          </w:rPr>
          <w:instrText xml:space="preserve"> PAGEREF _Toc33698406 \h </w:instrText>
        </w:r>
        <w:r>
          <w:rPr>
            <w:noProof/>
            <w:webHidden/>
          </w:rPr>
        </w:r>
        <w:r>
          <w:rPr>
            <w:noProof/>
            <w:webHidden/>
          </w:rPr>
          <w:fldChar w:fldCharType="separate"/>
        </w:r>
        <w:r>
          <w:rPr>
            <w:noProof/>
            <w:webHidden/>
          </w:rPr>
          <w:t>464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07" w:history="1">
        <w:r w:rsidRPr="00621402">
          <w:rPr>
            <w:rStyle w:val="Hyperlink"/>
            <w:noProof/>
          </w:rPr>
          <w:t>6.1.1.2.7.5</w:t>
        </w:r>
        <w:r>
          <w:rPr>
            <w:rFonts w:asciiTheme="minorHAnsi" w:eastAsiaTheme="minorEastAsia" w:hAnsiTheme="minorHAnsi" w:cstheme="minorBidi"/>
            <w:noProof/>
            <w:sz w:val="22"/>
            <w:szCs w:val="22"/>
          </w:rPr>
          <w:tab/>
        </w:r>
        <w:r w:rsidRPr="00621402">
          <w:rPr>
            <w:rStyle w:val="Hyperlink"/>
            <w:noProof/>
          </w:rPr>
          <w:t>Allocate-Rids</w:t>
        </w:r>
        <w:r>
          <w:rPr>
            <w:noProof/>
            <w:webHidden/>
          </w:rPr>
          <w:tab/>
        </w:r>
        <w:r>
          <w:rPr>
            <w:noProof/>
            <w:webHidden/>
          </w:rPr>
          <w:fldChar w:fldCharType="begin"/>
        </w:r>
        <w:r>
          <w:rPr>
            <w:noProof/>
            <w:webHidden/>
          </w:rPr>
          <w:instrText xml:space="preserve"> PAGEREF _Toc33698407 \h </w:instrText>
        </w:r>
        <w:r>
          <w:rPr>
            <w:noProof/>
            <w:webHidden/>
          </w:rPr>
        </w:r>
        <w:r>
          <w:rPr>
            <w:noProof/>
            <w:webHidden/>
          </w:rPr>
          <w:fldChar w:fldCharType="separate"/>
        </w:r>
        <w:r>
          <w:rPr>
            <w:noProof/>
            <w:webHidden/>
          </w:rPr>
          <w:t>464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08" w:history="1">
        <w:r w:rsidRPr="00621402">
          <w:rPr>
            <w:rStyle w:val="Hyperlink"/>
            <w:noProof/>
          </w:rPr>
          <w:t>6.1.1.2.7.6</w:t>
        </w:r>
        <w:r>
          <w:rPr>
            <w:rFonts w:asciiTheme="minorHAnsi" w:eastAsiaTheme="minorEastAsia" w:hAnsiTheme="minorHAnsi" w:cstheme="minorBidi"/>
            <w:noProof/>
            <w:sz w:val="22"/>
            <w:szCs w:val="22"/>
          </w:rPr>
          <w:tab/>
        </w:r>
        <w:r w:rsidRPr="00621402">
          <w:rPr>
            <w:rStyle w:val="Hyperlink"/>
            <w:noProof/>
          </w:rPr>
          <w:t>Change-PDC</w:t>
        </w:r>
        <w:r>
          <w:rPr>
            <w:noProof/>
            <w:webHidden/>
          </w:rPr>
          <w:tab/>
        </w:r>
        <w:r>
          <w:rPr>
            <w:noProof/>
            <w:webHidden/>
          </w:rPr>
          <w:fldChar w:fldCharType="begin"/>
        </w:r>
        <w:r>
          <w:rPr>
            <w:noProof/>
            <w:webHidden/>
          </w:rPr>
          <w:instrText xml:space="preserve"> PAGEREF _Toc33698408 \h </w:instrText>
        </w:r>
        <w:r>
          <w:rPr>
            <w:noProof/>
            <w:webHidden/>
          </w:rPr>
        </w:r>
        <w:r>
          <w:rPr>
            <w:noProof/>
            <w:webHidden/>
          </w:rPr>
          <w:fldChar w:fldCharType="separate"/>
        </w:r>
        <w:r>
          <w:rPr>
            <w:noProof/>
            <w:webHidden/>
          </w:rPr>
          <w:t>464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09" w:history="1">
        <w:r w:rsidRPr="00621402">
          <w:rPr>
            <w:rStyle w:val="Hyperlink"/>
            <w:noProof/>
          </w:rPr>
          <w:t>6.1.1.2.7.7</w:t>
        </w:r>
        <w:r>
          <w:rPr>
            <w:rFonts w:asciiTheme="minorHAnsi" w:eastAsiaTheme="minorEastAsia" w:hAnsiTheme="minorHAnsi" w:cstheme="minorBidi"/>
            <w:noProof/>
            <w:sz w:val="22"/>
            <w:szCs w:val="22"/>
          </w:rPr>
          <w:tab/>
        </w:r>
        <w:r w:rsidRPr="00621402">
          <w:rPr>
            <w:rStyle w:val="Hyperlink"/>
            <w:noProof/>
          </w:rPr>
          <w:t>Add-GUID</w:t>
        </w:r>
        <w:r>
          <w:rPr>
            <w:noProof/>
            <w:webHidden/>
          </w:rPr>
          <w:tab/>
        </w:r>
        <w:r>
          <w:rPr>
            <w:noProof/>
            <w:webHidden/>
          </w:rPr>
          <w:fldChar w:fldCharType="begin"/>
        </w:r>
        <w:r>
          <w:rPr>
            <w:noProof/>
            <w:webHidden/>
          </w:rPr>
          <w:instrText xml:space="preserve"> PAGEREF _Toc33698409 \h </w:instrText>
        </w:r>
        <w:r>
          <w:rPr>
            <w:noProof/>
            <w:webHidden/>
          </w:rPr>
        </w:r>
        <w:r>
          <w:rPr>
            <w:noProof/>
            <w:webHidden/>
          </w:rPr>
          <w:fldChar w:fldCharType="separate"/>
        </w:r>
        <w:r>
          <w:rPr>
            <w:noProof/>
            <w:webHidden/>
          </w:rPr>
          <w:t>464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10" w:history="1">
        <w:r w:rsidRPr="00621402">
          <w:rPr>
            <w:rStyle w:val="Hyperlink"/>
            <w:noProof/>
          </w:rPr>
          <w:t>6.1.1.2.7.8</w:t>
        </w:r>
        <w:r>
          <w:rPr>
            <w:rFonts w:asciiTheme="minorHAnsi" w:eastAsiaTheme="minorEastAsia" w:hAnsiTheme="minorHAnsi" w:cstheme="minorBidi"/>
            <w:noProof/>
            <w:sz w:val="22"/>
            <w:szCs w:val="22"/>
          </w:rPr>
          <w:tab/>
        </w:r>
        <w:r w:rsidRPr="00621402">
          <w:rPr>
            <w:rStyle w:val="Hyperlink"/>
            <w:noProof/>
          </w:rPr>
          <w:t>Change-Domain-Master</w:t>
        </w:r>
        <w:r>
          <w:rPr>
            <w:noProof/>
            <w:webHidden/>
          </w:rPr>
          <w:tab/>
        </w:r>
        <w:r>
          <w:rPr>
            <w:noProof/>
            <w:webHidden/>
          </w:rPr>
          <w:fldChar w:fldCharType="begin"/>
        </w:r>
        <w:r>
          <w:rPr>
            <w:noProof/>
            <w:webHidden/>
          </w:rPr>
          <w:instrText xml:space="preserve"> PAGEREF _Toc33698410 \h </w:instrText>
        </w:r>
        <w:r>
          <w:rPr>
            <w:noProof/>
            <w:webHidden/>
          </w:rPr>
        </w:r>
        <w:r>
          <w:rPr>
            <w:noProof/>
            <w:webHidden/>
          </w:rPr>
          <w:fldChar w:fldCharType="separate"/>
        </w:r>
        <w:r>
          <w:rPr>
            <w:noProof/>
            <w:webHidden/>
          </w:rPr>
          <w:t>465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11" w:history="1">
        <w:r w:rsidRPr="00621402">
          <w:rPr>
            <w:rStyle w:val="Hyperlink"/>
            <w:noProof/>
          </w:rPr>
          <w:t>6.1.1.2.7.9</w:t>
        </w:r>
        <w:r>
          <w:rPr>
            <w:rFonts w:asciiTheme="minorHAnsi" w:eastAsiaTheme="minorEastAsia" w:hAnsiTheme="minorHAnsi" w:cstheme="minorBidi"/>
            <w:noProof/>
            <w:sz w:val="22"/>
            <w:szCs w:val="22"/>
          </w:rPr>
          <w:tab/>
        </w:r>
        <w:r w:rsidRPr="00621402">
          <w:rPr>
            <w:rStyle w:val="Hyperlink"/>
            <w:noProof/>
          </w:rPr>
          <w:t>Public-Information</w:t>
        </w:r>
        <w:r>
          <w:rPr>
            <w:noProof/>
            <w:webHidden/>
          </w:rPr>
          <w:tab/>
        </w:r>
        <w:r>
          <w:rPr>
            <w:noProof/>
            <w:webHidden/>
          </w:rPr>
          <w:fldChar w:fldCharType="begin"/>
        </w:r>
        <w:r>
          <w:rPr>
            <w:noProof/>
            <w:webHidden/>
          </w:rPr>
          <w:instrText xml:space="preserve"> PAGEREF _Toc33698411 \h </w:instrText>
        </w:r>
        <w:r>
          <w:rPr>
            <w:noProof/>
            <w:webHidden/>
          </w:rPr>
        </w:r>
        <w:r>
          <w:rPr>
            <w:noProof/>
            <w:webHidden/>
          </w:rPr>
          <w:fldChar w:fldCharType="separate"/>
        </w:r>
        <w:r>
          <w:rPr>
            <w:noProof/>
            <w:webHidden/>
          </w:rPr>
          <w:t>465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12" w:history="1">
        <w:r w:rsidRPr="00621402">
          <w:rPr>
            <w:rStyle w:val="Hyperlink"/>
            <w:noProof/>
          </w:rPr>
          <w:t>6.1.1.2.7.10</w:t>
        </w:r>
        <w:r>
          <w:rPr>
            <w:rFonts w:asciiTheme="minorHAnsi" w:eastAsiaTheme="minorEastAsia" w:hAnsiTheme="minorHAnsi" w:cstheme="minorBidi"/>
            <w:noProof/>
            <w:sz w:val="22"/>
            <w:szCs w:val="22"/>
          </w:rPr>
          <w:tab/>
        </w:r>
        <w:r w:rsidRPr="00621402">
          <w:rPr>
            <w:rStyle w:val="Hyperlink"/>
            <w:noProof/>
          </w:rPr>
          <w:t>msmq-Receive-Dead-Letter</w:t>
        </w:r>
        <w:r>
          <w:rPr>
            <w:noProof/>
            <w:webHidden/>
          </w:rPr>
          <w:tab/>
        </w:r>
        <w:r>
          <w:rPr>
            <w:noProof/>
            <w:webHidden/>
          </w:rPr>
          <w:fldChar w:fldCharType="begin"/>
        </w:r>
        <w:r>
          <w:rPr>
            <w:noProof/>
            <w:webHidden/>
          </w:rPr>
          <w:instrText xml:space="preserve"> PAGEREF _Toc33698412 \h </w:instrText>
        </w:r>
        <w:r>
          <w:rPr>
            <w:noProof/>
            <w:webHidden/>
          </w:rPr>
        </w:r>
        <w:r>
          <w:rPr>
            <w:noProof/>
            <w:webHidden/>
          </w:rPr>
          <w:fldChar w:fldCharType="separate"/>
        </w:r>
        <w:r>
          <w:rPr>
            <w:noProof/>
            <w:webHidden/>
          </w:rPr>
          <w:t>465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13" w:history="1">
        <w:r w:rsidRPr="00621402">
          <w:rPr>
            <w:rStyle w:val="Hyperlink"/>
            <w:noProof/>
          </w:rPr>
          <w:t>6.1.1.2.7.11</w:t>
        </w:r>
        <w:r>
          <w:rPr>
            <w:rFonts w:asciiTheme="minorHAnsi" w:eastAsiaTheme="minorEastAsia" w:hAnsiTheme="minorHAnsi" w:cstheme="minorBidi"/>
            <w:noProof/>
            <w:sz w:val="22"/>
            <w:szCs w:val="22"/>
          </w:rPr>
          <w:tab/>
        </w:r>
        <w:r w:rsidRPr="00621402">
          <w:rPr>
            <w:rStyle w:val="Hyperlink"/>
            <w:noProof/>
          </w:rPr>
          <w:t>msmq-Peek-Dead-Letter</w:t>
        </w:r>
        <w:r>
          <w:rPr>
            <w:noProof/>
            <w:webHidden/>
          </w:rPr>
          <w:tab/>
        </w:r>
        <w:r>
          <w:rPr>
            <w:noProof/>
            <w:webHidden/>
          </w:rPr>
          <w:fldChar w:fldCharType="begin"/>
        </w:r>
        <w:r>
          <w:rPr>
            <w:noProof/>
            <w:webHidden/>
          </w:rPr>
          <w:instrText xml:space="preserve"> PAGEREF _Toc33698413 \h </w:instrText>
        </w:r>
        <w:r>
          <w:rPr>
            <w:noProof/>
            <w:webHidden/>
          </w:rPr>
        </w:r>
        <w:r>
          <w:rPr>
            <w:noProof/>
            <w:webHidden/>
          </w:rPr>
          <w:fldChar w:fldCharType="separate"/>
        </w:r>
        <w:r>
          <w:rPr>
            <w:noProof/>
            <w:webHidden/>
          </w:rPr>
          <w:t>465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14" w:history="1">
        <w:r w:rsidRPr="00621402">
          <w:rPr>
            <w:rStyle w:val="Hyperlink"/>
            <w:noProof/>
          </w:rPr>
          <w:t>6.1.1.2.7.12</w:t>
        </w:r>
        <w:r>
          <w:rPr>
            <w:rFonts w:asciiTheme="minorHAnsi" w:eastAsiaTheme="minorEastAsia" w:hAnsiTheme="minorHAnsi" w:cstheme="minorBidi"/>
            <w:noProof/>
            <w:sz w:val="22"/>
            <w:szCs w:val="22"/>
          </w:rPr>
          <w:tab/>
        </w:r>
        <w:r w:rsidRPr="00621402">
          <w:rPr>
            <w:rStyle w:val="Hyperlink"/>
            <w:noProof/>
          </w:rPr>
          <w:t>msmq-Receive-computer-Journal</w:t>
        </w:r>
        <w:r>
          <w:rPr>
            <w:noProof/>
            <w:webHidden/>
          </w:rPr>
          <w:tab/>
        </w:r>
        <w:r>
          <w:rPr>
            <w:noProof/>
            <w:webHidden/>
          </w:rPr>
          <w:fldChar w:fldCharType="begin"/>
        </w:r>
        <w:r>
          <w:rPr>
            <w:noProof/>
            <w:webHidden/>
          </w:rPr>
          <w:instrText xml:space="preserve"> PAGEREF _Toc33698414 \h </w:instrText>
        </w:r>
        <w:r>
          <w:rPr>
            <w:noProof/>
            <w:webHidden/>
          </w:rPr>
        </w:r>
        <w:r>
          <w:rPr>
            <w:noProof/>
            <w:webHidden/>
          </w:rPr>
          <w:fldChar w:fldCharType="separate"/>
        </w:r>
        <w:r>
          <w:rPr>
            <w:noProof/>
            <w:webHidden/>
          </w:rPr>
          <w:t>465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15" w:history="1">
        <w:r w:rsidRPr="00621402">
          <w:rPr>
            <w:rStyle w:val="Hyperlink"/>
            <w:noProof/>
          </w:rPr>
          <w:t>6.1.1.2.7.13</w:t>
        </w:r>
        <w:r>
          <w:rPr>
            <w:rFonts w:asciiTheme="minorHAnsi" w:eastAsiaTheme="minorEastAsia" w:hAnsiTheme="minorHAnsi" w:cstheme="minorBidi"/>
            <w:noProof/>
            <w:sz w:val="22"/>
            <w:szCs w:val="22"/>
          </w:rPr>
          <w:tab/>
        </w:r>
        <w:r w:rsidRPr="00621402">
          <w:rPr>
            <w:rStyle w:val="Hyperlink"/>
            <w:noProof/>
          </w:rPr>
          <w:t>msmq-Peek-computer-Journal</w:t>
        </w:r>
        <w:r>
          <w:rPr>
            <w:noProof/>
            <w:webHidden/>
          </w:rPr>
          <w:tab/>
        </w:r>
        <w:r>
          <w:rPr>
            <w:noProof/>
            <w:webHidden/>
          </w:rPr>
          <w:fldChar w:fldCharType="begin"/>
        </w:r>
        <w:r>
          <w:rPr>
            <w:noProof/>
            <w:webHidden/>
          </w:rPr>
          <w:instrText xml:space="preserve"> PAGEREF _Toc33698415 \h </w:instrText>
        </w:r>
        <w:r>
          <w:rPr>
            <w:noProof/>
            <w:webHidden/>
          </w:rPr>
        </w:r>
        <w:r>
          <w:rPr>
            <w:noProof/>
            <w:webHidden/>
          </w:rPr>
          <w:fldChar w:fldCharType="separate"/>
        </w:r>
        <w:r>
          <w:rPr>
            <w:noProof/>
            <w:webHidden/>
          </w:rPr>
          <w:t>466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16" w:history="1">
        <w:r w:rsidRPr="00621402">
          <w:rPr>
            <w:rStyle w:val="Hyperlink"/>
            <w:noProof/>
          </w:rPr>
          <w:t>6.1.1.2.7.14</w:t>
        </w:r>
        <w:r>
          <w:rPr>
            <w:rFonts w:asciiTheme="minorHAnsi" w:eastAsiaTheme="minorEastAsia" w:hAnsiTheme="minorHAnsi" w:cstheme="minorBidi"/>
            <w:noProof/>
            <w:sz w:val="22"/>
            <w:szCs w:val="22"/>
          </w:rPr>
          <w:tab/>
        </w:r>
        <w:r w:rsidRPr="00621402">
          <w:rPr>
            <w:rStyle w:val="Hyperlink"/>
            <w:noProof/>
          </w:rPr>
          <w:t>msmq-Receive</w:t>
        </w:r>
        <w:r>
          <w:rPr>
            <w:noProof/>
            <w:webHidden/>
          </w:rPr>
          <w:tab/>
        </w:r>
        <w:r>
          <w:rPr>
            <w:noProof/>
            <w:webHidden/>
          </w:rPr>
          <w:fldChar w:fldCharType="begin"/>
        </w:r>
        <w:r>
          <w:rPr>
            <w:noProof/>
            <w:webHidden/>
          </w:rPr>
          <w:instrText xml:space="preserve"> PAGEREF _Toc33698416 \h </w:instrText>
        </w:r>
        <w:r>
          <w:rPr>
            <w:noProof/>
            <w:webHidden/>
          </w:rPr>
        </w:r>
        <w:r>
          <w:rPr>
            <w:noProof/>
            <w:webHidden/>
          </w:rPr>
          <w:fldChar w:fldCharType="separate"/>
        </w:r>
        <w:r>
          <w:rPr>
            <w:noProof/>
            <w:webHidden/>
          </w:rPr>
          <w:t>466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17" w:history="1">
        <w:r w:rsidRPr="00621402">
          <w:rPr>
            <w:rStyle w:val="Hyperlink"/>
            <w:noProof/>
          </w:rPr>
          <w:t>6.1.1.2.7.15</w:t>
        </w:r>
        <w:r>
          <w:rPr>
            <w:rFonts w:asciiTheme="minorHAnsi" w:eastAsiaTheme="minorEastAsia" w:hAnsiTheme="minorHAnsi" w:cstheme="minorBidi"/>
            <w:noProof/>
            <w:sz w:val="22"/>
            <w:szCs w:val="22"/>
          </w:rPr>
          <w:tab/>
        </w:r>
        <w:r w:rsidRPr="00621402">
          <w:rPr>
            <w:rStyle w:val="Hyperlink"/>
            <w:noProof/>
          </w:rPr>
          <w:t>msmq-Peek</w:t>
        </w:r>
        <w:r>
          <w:rPr>
            <w:noProof/>
            <w:webHidden/>
          </w:rPr>
          <w:tab/>
        </w:r>
        <w:r>
          <w:rPr>
            <w:noProof/>
            <w:webHidden/>
          </w:rPr>
          <w:fldChar w:fldCharType="begin"/>
        </w:r>
        <w:r>
          <w:rPr>
            <w:noProof/>
            <w:webHidden/>
          </w:rPr>
          <w:instrText xml:space="preserve"> PAGEREF _Toc33698417 \h </w:instrText>
        </w:r>
        <w:r>
          <w:rPr>
            <w:noProof/>
            <w:webHidden/>
          </w:rPr>
        </w:r>
        <w:r>
          <w:rPr>
            <w:noProof/>
            <w:webHidden/>
          </w:rPr>
          <w:fldChar w:fldCharType="separate"/>
        </w:r>
        <w:r>
          <w:rPr>
            <w:noProof/>
            <w:webHidden/>
          </w:rPr>
          <w:t>466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18" w:history="1">
        <w:r w:rsidRPr="00621402">
          <w:rPr>
            <w:rStyle w:val="Hyperlink"/>
            <w:noProof/>
          </w:rPr>
          <w:t>6.1.1.2.7.16</w:t>
        </w:r>
        <w:r>
          <w:rPr>
            <w:rFonts w:asciiTheme="minorHAnsi" w:eastAsiaTheme="minorEastAsia" w:hAnsiTheme="minorHAnsi" w:cstheme="minorBidi"/>
            <w:noProof/>
            <w:sz w:val="22"/>
            <w:szCs w:val="22"/>
          </w:rPr>
          <w:tab/>
        </w:r>
        <w:r w:rsidRPr="00621402">
          <w:rPr>
            <w:rStyle w:val="Hyperlink"/>
            <w:noProof/>
          </w:rPr>
          <w:t>msmq-Send</w:t>
        </w:r>
        <w:r>
          <w:rPr>
            <w:noProof/>
            <w:webHidden/>
          </w:rPr>
          <w:tab/>
        </w:r>
        <w:r>
          <w:rPr>
            <w:noProof/>
            <w:webHidden/>
          </w:rPr>
          <w:fldChar w:fldCharType="begin"/>
        </w:r>
        <w:r>
          <w:rPr>
            <w:noProof/>
            <w:webHidden/>
          </w:rPr>
          <w:instrText xml:space="preserve"> PAGEREF _Toc33698418 \h </w:instrText>
        </w:r>
        <w:r>
          <w:rPr>
            <w:noProof/>
            <w:webHidden/>
          </w:rPr>
        </w:r>
        <w:r>
          <w:rPr>
            <w:noProof/>
            <w:webHidden/>
          </w:rPr>
          <w:fldChar w:fldCharType="separate"/>
        </w:r>
        <w:r>
          <w:rPr>
            <w:noProof/>
            <w:webHidden/>
          </w:rPr>
          <w:t>466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19" w:history="1">
        <w:r w:rsidRPr="00621402">
          <w:rPr>
            <w:rStyle w:val="Hyperlink"/>
            <w:noProof/>
          </w:rPr>
          <w:t>6.1.1.2.7.17</w:t>
        </w:r>
        <w:r>
          <w:rPr>
            <w:rFonts w:asciiTheme="minorHAnsi" w:eastAsiaTheme="minorEastAsia" w:hAnsiTheme="minorHAnsi" w:cstheme="minorBidi"/>
            <w:noProof/>
            <w:sz w:val="22"/>
            <w:szCs w:val="22"/>
          </w:rPr>
          <w:tab/>
        </w:r>
        <w:r w:rsidRPr="00621402">
          <w:rPr>
            <w:rStyle w:val="Hyperlink"/>
            <w:noProof/>
          </w:rPr>
          <w:t>msmq-Receive-journal</w:t>
        </w:r>
        <w:r>
          <w:rPr>
            <w:noProof/>
            <w:webHidden/>
          </w:rPr>
          <w:tab/>
        </w:r>
        <w:r>
          <w:rPr>
            <w:noProof/>
            <w:webHidden/>
          </w:rPr>
          <w:fldChar w:fldCharType="begin"/>
        </w:r>
        <w:r>
          <w:rPr>
            <w:noProof/>
            <w:webHidden/>
          </w:rPr>
          <w:instrText xml:space="preserve"> PAGEREF _Toc33698419 \h </w:instrText>
        </w:r>
        <w:r>
          <w:rPr>
            <w:noProof/>
            <w:webHidden/>
          </w:rPr>
        </w:r>
        <w:r>
          <w:rPr>
            <w:noProof/>
            <w:webHidden/>
          </w:rPr>
          <w:fldChar w:fldCharType="separate"/>
        </w:r>
        <w:r>
          <w:rPr>
            <w:noProof/>
            <w:webHidden/>
          </w:rPr>
          <w:t>466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20" w:history="1">
        <w:r w:rsidRPr="00621402">
          <w:rPr>
            <w:rStyle w:val="Hyperlink"/>
            <w:noProof/>
          </w:rPr>
          <w:t>6.1.1.2.7.18</w:t>
        </w:r>
        <w:r>
          <w:rPr>
            <w:rFonts w:asciiTheme="minorHAnsi" w:eastAsiaTheme="minorEastAsia" w:hAnsiTheme="minorHAnsi" w:cstheme="minorBidi"/>
            <w:noProof/>
            <w:sz w:val="22"/>
            <w:szCs w:val="22"/>
          </w:rPr>
          <w:tab/>
        </w:r>
        <w:r w:rsidRPr="00621402">
          <w:rPr>
            <w:rStyle w:val="Hyperlink"/>
            <w:noProof/>
          </w:rPr>
          <w:t>msmq-Open-Connector</w:t>
        </w:r>
        <w:r>
          <w:rPr>
            <w:noProof/>
            <w:webHidden/>
          </w:rPr>
          <w:tab/>
        </w:r>
        <w:r>
          <w:rPr>
            <w:noProof/>
            <w:webHidden/>
          </w:rPr>
          <w:fldChar w:fldCharType="begin"/>
        </w:r>
        <w:r>
          <w:rPr>
            <w:noProof/>
            <w:webHidden/>
          </w:rPr>
          <w:instrText xml:space="preserve"> PAGEREF _Toc33698420 \h </w:instrText>
        </w:r>
        <w:r>
          <w:rPr>
            <w:noProof/>
            <w:webHidden/>
          </w:rPr>
        </w:r>
        <w:r>
          <w:rPr>
            <w:noProof/>
            <w:webHidden/>
          </w:rPr>
          <w:fldChar w:fldCharType="separate"/>
        </w:r>
        <w:r>
          <w:rPr>
            <w:noProof/>
            <w:webHidden/>
          </w:rPr>
          <w:t>466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21" w:history="1">
        <w:r w:rsidRPr="00621402">
          <w:rPr>
            <w:rStyle w:val="Hyperlink"/>
            <w:noProof/>
          </w:rPr>
          <w:t>6.1.1.2.7.19</w:t>
        </w:r>
        <w:r>
          <w:rPr>
            <w:rFonts w:asciiTheme="minorHAnsi" w:eastAsiaTheme="minorEastAsia" w:hAnsiTheme="minorHAnsi" w:cstheme="minorBidi"/>
            <w:noProof/>
            <w:sz w:val="22"/>
            <w:szCs w:val="22"/>
          </w:rPr>
          <w:tab/>
        </w:r>
        <w:r w:rsidRPr="00621402">
          <w:rPr>
            <w:rStyle w:val="Hyperlink"/>
            <w:noProof/>
          </w:rPr>
          <w:t>Apply-Group-Policy</w:t>
        </w:r>
        <w:r>
          <w:rPr>
            <w:noProof/>
            <w:webHidden/>
          </w:rPr>
          <w:tab/>
        </w:r>
        <w:r>
          <w:rPr>
            <w:noProof/>
            <w:webHidden/>
          </w:rPr>
          <w:fldChar w:fldCharType="begin"/>
        </w:r>
        <w:r>
          <w:rPr>
            <w:noProof/>
            <w:webHidden/>
          </w:rPr>
          <w:instrText xml:space="preserve"> PAGEREF _Toc33698421 \h </w:instrText>
        </w:r>
        <w:r>
          <w:rPr>
            <w:noProof/>
            <w:webHidden/>
          </w:rPr>
        </w:r>
        <w:r>
          <w:rPr>
            <w:noProof/>
            <w:webHidden/>
          </w:rPr>
          <w:fldChar w:fldCharType="separate"/>
        </w:r>
        <w:r>
          <w:rPr>
            <w:noProof/>
            <w:webHidden/>
          </w:rPr>
          <w:t>467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22" w:history="1">
        <w:r w:rsidRPr="00621402">
          <w:rPr>
            <w:rStyle w:val="Hyperlink"/>
            <w:noProof/>
          </w:rPr>
          <w:t>6.1.1.2.7.20</w:t>
        </w:r>
        <w:r>
          <w:rPr>
            <w:rFonts w:asciiTheme="minorHAnsi" w:eastAsiaTheme="minorEastAsia" w:hAnsiTheme="minorHAnsi" w:cstheme="minorBidi"/>
            <w:noProof/>
            <w:sz w:val="22"/>
            <w:szCs w:val="22"/>
          </w:rPr>
          <w:tab/>
        </w:r>
        <w:r w:rsidRPr="00621402">
          <w:rPr>
            <w:rStyle w:val="Hyperlink"/>
            <w:noProof/>
          </w:rPr>
          <w:t>RAS-Information</w:t>
        </w:r>
        <w:r>
          <w:rPr>
            <w:noProof/>
            <w:webHidden/>
          </w:rPr>
          <w:tab/>
        </w:r>
        <w:r>
          <w:rPr>
            <w:noProof/>
            <w:webHidden/>
          </w:rPr>
          <w:fldChar w:fldCharType="begin"/>
        </w:r>
        <w:r>
          <w:rPr>
            <w:noProof/>
            <w:webHidden/>
          </w:rPr>
          <w:instrText xml:space="preserve"> PAGEREF _Toc33698422 \h </w:instrText>
        </w:r>
        <w:r>
          <w:rPr>
            <w:noProof/>
            <w:webHidden/>
          </w:rPr>
        </w:r>
        <w:r>
          <w:rPr>
            <w:noProof/>
            <w:webHidden/>
          </w:rPr>
          <w:fldChar w:fldCharType="separate"/>
        </w:r>
        <w:r>
          <w:rPr>
            <w:noProof/>
            <w:webHidden/>
          </w:rPr>
          <w:t>467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23" w:history="1">
        <w:r w:rsidRPr="00621402">
          <w:rPr>
            <w:rStyle w:val="Hyperlink"/>
            <w:noProof/>
          </w:rPr>
          <w:t>6.1.1.2.7.21</w:t>
        </w:r>
        <w:r>
          <w:rPr>
            <w:rFonts w:asciiTheme="minorHAnsi" w:eastAsiaTheme="minorEastAsia" w:hAnsiTheme="minorHAnsi" w:cstheme="minorBidi"/>
            <w:noProof/>
            <w:sz w:val="22"/>
            <w:szCs w:val="22"/>
          </w:rPr>
          <w:tab/>
        </w:r>
        <w:r w:rsidRPr="00621402">
          <w:rPr>
            <w:rStyle w:val="Hyperlink"/>
            <w:noProof/>
          </w:rPr>
          <w:t>DS-Install-Replica</w:t>
        </w:r>
        <w:r>
          <w:rPr>
            <w:noProof/>
            <w:webHidden/>
          </w:rPr>
          <w:tab/>
        </w:r>
        <w:r>
          <w:rPr>
            <w:noProof/>
            <w:webHidden/>
          </w:rPr>
          <w:fldChar w:fldCharType="begin"/>
        </w:r>
        <w:r>
          <w:rPr>
            <w:noProof/>
            <w:webHidden/>
          </w:rPr>
          <w:instrText xml:space="preserve"> PAGEREF _Toc33698423 \h </w:instrText>
        </w:r>
        <w:r>
          <w:rPr>
            <w:noProof/>
            <w:webHidden/>
          </w:rPr>
        </w:r>
        <w:r>
          <w:rPr>
            <w:noProof/>
            <w:webHidden/>
          </w:rPr>
          <w:fldChar w:fldCharType="separate"/>
        </w:r>
        <w:r>
          <w:rPr>
            <w:noProof/>
            <w:webHidden/>
          </w:rPr>
          <w:t>467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24" w:history="1">
        <w:r w:rsidRPr="00621402">
          <w:rPr>
            <w:rStyle w:val="Hyperlink"/>
            <w:noProof/>
          </w:rPr>
          <w:t>6.1.1.2.7.22</w:t>
        </w:r>
        <w:r>
          <w:rPr>
            <w:rFonts w:asciiTheme="minorHAnsi" w:eastAsiaTheme="minorEastAsia" w:hAnsiTheme="minorHAnsi" w:cstheme="minorBidi"/>
            <w:noProof/>
            <w:sz w:val="22"/>
            <w:szCs w:val="22"/>
          </w:rPr>
          <w:tab/>
        </w:r>
        <w:r w:rsidRPr="00621402">
          <w:rPr>
            <w:rStyle w:val="Hyperlink"/>
            <w:noProof/>
          </w:rPr>
          <w:t>Change-Infrastructure-Master</w:t>
        </w:r>
        <w:r>
          <w:rPr>
            <w:noProof/>
            <w:webHidden/>
          </w:rPr>
          <w:tab/>
        </w:r>
        <w:r>
          <w:rPr>
            <w:noProof/>
            <w:webHidden/>
          </w:rPr>
          <w:fldChar w:fldCharType="begin"/>
        </w:r>
        <w:r>
          <w:rPr>
            <w:noProof/>
            <w:webHidden/>
          </w:rPr>
          <w:instrText xml:space="preserve"> PAGEREF _Toc33698424 \h </w:instrText>
        </w:r>
        <w:r>
          <w:rPr>
            <w:noProof/>
            <w:webHidden/>
          </w:rPr>
        </w:r>
        <w:r>
          <w:rPr>
            <w:noProof/>
            <w:webHidden/>
          </w:rPr>
          <w:fldChar w:fldCharType="separate"/>
        </w:r>
        <w:r>
          <w:rPr>
            <w:noProof/>
            <w:webHidden/>
          </w:rPr>
          <w:t>467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25" w:history="1">
        <w:r w:rsidRPr="00621402">
          <w:rPr>
            <w:rStyle w:val="Hyperlink"/>
            <w:noProof/>
          </w:rPr>
          <w:t>6.1.1.2.7.23</w:t>
        </w:r>
        <w:r>
          <w:rPr>
            <w:rFonts w:asciiTheme="minorHAnsi" w:eastAsiaTheme="minorEastAsia" w:hAnsiTheme="minorHAnsi" w:cstheme="minorBidi"/>
            <w:noProof/>
            <w:sz w:val="22"/>
            <w:szCs w:val="22"/>
          </w:rPr>
          <w:tab/>
        </w:r>
        <w:r w:rsidRPr="00621402">
          <w:rPr>
            <w:rStyle w:val="Hyperlink"/>
            <w:noProof/>
          </w:rPr>
          <w:t>Update-Schema-Cache</w:t>
        </w:r>
        <w:r>
          <w:rPr>
            <w:noProof/>
            <w:webHidden/>
          </w:rPr>
          <w:tab/>
        </w:r>
        <w:r>
          <w:rPr>
            <w:noProof/>
            <w:webHidden/>
          </w:rPr>
          <w:fldChar w:fldCharType="begin"/>
        </w:r>
        <w:r>
          <w:rPr>
            <w:noProof/>
            <w:webHidden/>
          </w:rPr>
          <w:instrText xml:space="preserve"> PAGEREF _Toc33698425 \h </w:instrText>
        </w:r>
        <w:r>
          <w:rPr>
            <w:noProof/>
            <w:webHidden/>
          </w:rPr>
        </w:r>
        <w:r>
          <w:rPr>
            <w:noProof/>
            <w:webHidden/>
          </w:rPr>
          <w:fldChar w:fldCharType="separate"/>
        </w:r>
        <w:r>
          <w:rPr>
            <w:noProof/>
            <w:webHidden/>
          </w:rPr>
          <w:t>467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26" w:history="1">
        <w:r w:rsidRPr="00621402">
          <w:rPr>
            <w:rStyle w:val="Hyperlink"/>
            <w:noProof/>
          </w:rPr>
          <w:t>6.1.1.2.7.24</w:t>
        </w:r>
        <w:r>
          <w:rPr>
            <w:rFonts w:asciiTheme="minorHAnsi" w:eastAsiaTheme="minorEastAsia" w:hAnsiTheme="minorHAnsi" w:cstheme="minorBidi"/>
            <w:noProof/>
            <w:sz w:val="22"/>
            <w:szCs w:val="22"/>
          </w:rPr>
          <w:tab/>
        </w:r>
        <w:r w:rsidRPr="00621402">
          <w:rPr>
            <w:rStyle w:val="Hyperlink"/>
            <w:noProof/>
          </w:rPr>
          <w:t>Recalculate-Security-Inheritance</w:t>
        </w:r>
        <w:r>
          <w:rPr>
            <w:noProof/>
            <w:webHidden/>
          </w:rPr>
          <w:tab/>
        </w:r>
        <w:r>
          <w:rPr>
            <w:noProof/>
            <w:webHidden/>
          </w:rPr>
          <w:fldChar w:fldCharType="begin"/>
        </w:r>
        <w:r>
          <w:rPr>
            <w:noProof/>
            <w:webHidden/>
          </w:rPr>
          <w:instrText xml:space="preserve"> PAGEREF _Toc33698426 \h </w:instrText>
        </w:r>
        <w:r>
          <w:rPr>
            <w:noProof/>
            <w:webHidden/>
          </w:rPr>
        </w:r>
        <w:r>
          <w:rPr>
            <w:noProof/>
            <w:webHidden/>
          </w:rPr>
          <w:fldChar w:fldCharType="separate"/>
        </w:r>
        <w:r>
          <w:rPr>
            <w:noProof/>
            <w:webHidden/>
          </w:rPr>
          <w:t>467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27" w:history="1">
        <w:r w:rsidRPr="00621402">
          <w:rPr>
            <w:rStyle w:val="Hyperlink"/>
            <w:noProof/>
          </w:rPr>
          <w:t>6.1.1.2.7.25</w:t>
        </w:r>
        <w:r>
          <w:rPr>
            <w:rFonts w:asciiTheme="minorHAnsi" w:eastAsiaTheme="minorEastAsia" w:hAnsiTheme="minorHAnsi" w:cstheme="minorBidi"/>
            <w:noProof/>
            <w:sz w:val="22"/>
            <w:szCs w:val="22"/>
          </w:rPr>
          <w:tab/>
        </w:r>
        <w:r w:rsidRPr="00621402">
          <w:rPr>
            <w:rStyle w:val="Hyperlink"/>
            <w:noProof/>
          </w:rPr>
          <w:t>DS-Check-Stale-Phantoms</w:t>
        </w:r>
        <w:r>
          <w:rPr>
            <w:noProof/>
            <w:webHidden/>
          </w:rPr>
          <w:tab/>
        </w:r>
        <w:r>
          <w:rPr>
            <w:noProof/>
            <w:webHidden/>
          </w:rPr>
          <w:fldChar w:fldCharType="begin"/>
        </w:r>
        <w:r>
          <w:rPr>
            <w:noProof/>
            <w:webHidden/>
          </w:rPr>
          <w:instrText xml:space="preserve"> PAGEREF _Toc33698427 \h </w:instrText>
        </w:r>
        <w:r>
          <w:rPr>
            <w:noProof/>
            <w:webHidden/>
          </w:rPr>
        </w:r>
        <w:r>
          <w:rPr>
            <w:noProof/>
            <w:webHidden/>
          </w:rPr>
          <w:fldChar w:fldCharType="separate"/>
        </w:r>
        <w:r>
          <w:rPr>
            <w:noProof/>
            <w:webHidden/>
          </w:rPr>
          <w:t>468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28" w:history="1">
        <w:r w:rsidRPr="00621402">
          <w:rPr>
            <w:rStyle w:val="Hyperlink"/>
            <w:noProof/>
          </w:rPr>
          <w:t>6.1.1.2.7.26</w:t>
        </w:r>
        <w:r>
          <w:rPr>
            <w:rFonts w:asciiTheme="minorHAnsi" w:eastAsiaTheme="minorEastAsia" w:hAnsiTheme="minorHAnsi" w:cstheme="minorBidi"/>
            <w:noProof/>
            <w:sz w:val="22"/>
            <w:szCs w:val="22"/>
          </w:rPr>
          <w:tab/>
        </w:r>
        <w:r w:rsidRPr="00621402">
          <w:rPr>
            <w:rStyle w:val="Hyperlink"/>
            <w:noProof/>
          </w:rPr>
          <w:t>Certificate-Enrollment</w:t>
        </w:r>
        <w:r>
          <w:rPr>
            <w:noProof/>
            <w:webHidden/>
          </w:rPr>
          <w:tab/>
        </w:r>
        <w:r>
          <w:rPr>
            <w:noProof/>
            <w:webHidden/>
          </w:rPr>
          <w:fldChar w:fldCharType="begin"/>
        </w:r>
        <w:r>
          <w:rPr>
            <w:noProof/>
            <w:webHidden/>
          </w:rPr>
          <w:instrText xml:space="preserve"> PAGEREF _Toc33698428 \h </w:instrText>
        </w:r>
        <w:r>
          <w:rPr>
            <w:noProof/>
            <w:webHidden/>
          </w:rPr>
        </w:r>
        <w:r>
          <w:rPr>
            <w:noProof/>
            <w:webHidden/>
          </w:rPr>
          <w:fldChar w:fldCharType="separate"/>
        </w:r>
        <w:r>
          <w:rPr>
            <w:noProof/>
            <w:webHidden/>
          </w:rPr>
          <w:t>468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29" w:history="1">
        <w:r w:rsidRPr="00621402">
          <w:rPr>
            <w:rStyle w:val="Hyperlink"/>
            <w:noProof/>
          </w:rPr>
          <w:t>6.1.1.2.7.27</w:t>
        </w:r>
        <w:r>
          <w:rPr>
            <w:rFonts w:asciiTheme="minorHAnsi" w:eastAsiaTheme="minorEastAsia" w:hAnsiTheme="minorHAnsi" w:cstheme="minorBidi"/>
            <w:noProof/>
            <w:sz w:val="22"/>
            <w:szCs w:val="22"/>
          </w:rPr>
          <w:tab/>
        </w:r>
        <w:r w:rsidRPr="00621402">
          <w:rPr>
            <w:rStyle w:val="Hyperlink"/>
            <w:noProof/>
          </w:rPr>
          <w:t>Self-Membership</w:t>
        </w:r>
        <w:r>
          <w:rPr>
            <w:noProof/>
            <w:webHidden/>
          </w:rPr>
          <w:tab/>
        </w:r>
        <w:r>
          <w:rPr>
            <w:noProof/>
            <w:webHidden/>
          </w:rPr>
          <w:fldChar w:fldCharType="begin"/>
        </w:r>
        <w:r>
          <w:rPr>
            <w:noProof/>
            <w:webHidden/>
          </w:rPr>
          <w:instrText xml:space="preserve"> PAGEREF _Toc33698429 \h </w:instrText>
        </w:r>
        <w:r>
          <w:rPr>
            <w:noProof/>
            <w:webHidden/>
          </w:rPr>
        </w:r>
        <w:r>
          <w:rPr>
            <w:noProof/>
            <w:webHidden/>
          </w:rPr>
          <w:fldChar w:fldCharType="separate"/>
        </w:r>
        <w:r>
          <w:rPr>
            <w:noProof/>
            <w:webHidden/>
          </w:rPr>
          <w:t>468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30" w:history="1">
        <w:r w:rsidRPr="00621402">
          <w:rPr>
            <w:rStyle w:val="Hyperlink"/>
            <w:noProof/>
          </w:rPr>
          <w:t>6.1.1.2.7.28</w:t>
        </w:r>
        <w:r>
          <w:rPr>
            <w:rFonts w:asciiTheme="minorHAnsi" w:eastAsiaTheme="minorEastAsia" w:hAnsiTheme="minorHAnsi" w:cstheme="minorBidi"/>
            <w:noProof/>
            <w:sz w:val="22"/>
            <w:szCs w:val="22"/>
          </w:rPr>
          <w:tab/>
        </w:r>
        <w:r w:rsidRPr="00621402">
          <w:rPr>
            <w:rStyle w:val="Hyperlink"/>
            <w:noProof/>
          </w:rPr>
          <w:t>Validated-DNS-Host-Name</w:t>
        </w:r>
        <w:r>
          <w:rPr>
            <w:noProof/>
            <w:webHidden/>
          </w:rPr>
          <w:tab/>
        </w:r>
        <w:r>
          <w:rPr>
            <w:noProof/>
            <w:webHidden/>
          </w:rPr>
          <w:fldChar w:fldCharType="begin"/>
        </w:r>
        <w:r>
          <w:rPr>
            <w:noProof/>
            <w:webHidden/>
          </w:rPr>
          <w:instrText xml:space="preserve"> PAGEREF _Toc33698430 \h </w:instrText>
        </w:r>
        <w:r>
          <w:rPr>
            <w:noProof/>
            <w:webHidden/>
          </w:rPr>
        </w:r>
        <w:r>
          <w:rPr>
            <w:noProof/>
            <w:webHidden/>
          </w:rPr>
          <w:fldChar w:fldCharType="separate"/>
        </w:r>
        <w:r>
          <w:rPr>
            <w:noProof/>
            <w:webHidden/>
          </w:rPr>
          <w:t>468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31" w:history="1">
        <w:r w:rsidRPr="00621402">
          <w:rPr>
            <w:rStyle w:val="Hyperlink"/>
            <w:noProof/>
          </w:rPr>
          <w:t>6.1.1.2.7.29</w:t>
        </w:r>
        <w:r>
          <w:rPr>
            <w:rFonts w:asciiTheme="minorHAnsi" w:eastAsiaTheme="minorEastAsia" w:hAnsiTheme="minorHAnsi" w:cstheme="minorBidi"/>
            <w:noProof/>
            <w:sz w:val="22"/>
            <w:szCs w:val="22"/>
          </w:rPr>
          <w:tab/>
        </w:r>
        <w:r w:rsidRPr="00621402">
          <w:rPr>
            <w:rStyle w:val="Hyperlink"/>
            <w:noProof/>
          </w:rPr>
          <w:t>Validated-SPN</w:t>
        </w:r>
        <w:r>
          <w:rPr>
            <w:noProof/>
            <w:webHidden/>
          </w:rPr>
          <w:tab/>
        </w:r>
        <w:r>
          <w:rPr>
            <w:noProof/>
            <w:webHidden/>
          </w:rPr>
          <w:fldChar w:fldCharType="begin"/>
        </w:r>
        <w:r>
          <w:rPr>
            <w:noProof/>
            <w:webHidden/>
          </w:rPr>
          <w:instrText xml:space="preserve"> PAGEREF _Toc33698431 \h </w:instrText>
        </w:r>
        <w:r>
          <w:rPr>
            <w:noProof/>
            <w:webHidden/>
          </w:rPr>
        </w:r>
        <w:r>
          <w:rPr>
            <w:noProof/>
            <w:webHidden/>
          </w:rPr>
          <w:fldChar w:fldCharType="separate"/>
        </w:r>
        <w:r>
          <w:rPr>
            <w:noProof/>
            <w:webHidden/>
          </w:rPr>
          <w:t>468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32" w:history="1">
        <w:r w:rsidRPr="00621402">
          <w:rPr>
            <w:rStyle w:val="Hyperlink"/>
            <w:noProof/>
          </w:rPr>
          <w:t>6.1.1.2.7.30</w:t>
        </w:r>
        <w:r>
          <w:rPr>
            <w:rFonts w:asciiTheme="minorHAnsi" w:eastAsiaTheme="minorEastAsia" w:hAnsiTheme="minorHAnsi" w:cstheme="minorBidi"/>
            <w:noProof/>
            <w:sz w:val="22"/>
            <w:szCs w:val="22"/>
          </w:rPr>
          <w:tab/>
        </w:r>
        <w:r w:rsidRPr="00621402">
          <w:rPr>
            <w:rStyle w:val="Hyperlink"/>
            <w:noProof/>
          </w:rPr>
          <w:t>Generate-RSoP-Planning</w:t>
        </w:r>
        <w:r>
          <w:rPr>
            <w:noProof/>
            <w:webHidden/>
          </w:rPr>
          <w:tab/>
        </w:r>
        <w:r>
          <w:rPr>
            <w:noProof/>
            <w:webHidden/>
          </w:rPr>
          <w:fldChar w:fldCharType="begin"/>
        </w:r>
        <w:r>
          <w:rPr>
            <w:noProof/>
            <w:webHidden/>
          </w:rPr>
          <w:instrText xml:space="preserve"> PAGEREF _Toc33698432 \h </w:instrText>
        </w:r>
        <w:r>
          <w:rPr>
            <w:noProof/>
            <w:webHidden/>
          </w:rPr>
        </w:r>
        <w:r>
          <w:rPr>
            <w:noProof/>
            <w:webHidden/>
          </w:rPr>
          <w:fldChar w:fldCharType="separate"/>
        </w:r>
        <w:r>
          <w:rPr>
            <w:noProof/>
            <w:webHidden/>
          </w:rPr>
          <w:t>469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33" w:history="1">
        <w:r w:rsidRPr="00621402">
          <w:rPr>
            <w:rStyle w:val="Hyperlink"/>
            <w:noProof/>
          </w:rPr>
          <w:t>6.1.1.2.7.31</w:t>
        </w:r>
        <w:r>
          <w:rPr>
            <w:rFonts w:asciiTheme="minorHAnsi" w:eastAsiaTheme="minorEastAsia" w:hAnsiTheme="minorHAnsi" w:cstheme="minorBidi"/>
            <w:noProof/>
            <w:sz w:val="22"/>
            <w:szCs w:val="22"/>
          </w:rPr>
          <w:tab/>
        </w:r>
        <w:r w:rsidRPr="00621402">
          <w:rPr>
            <w:rStyle w:val="Hyperlink"/>
            <w:noProof/>
          </w:rPr>
          <w:t>Refresh-Group-Cache</w:t>
        </w:r>
        <w:r>
          <w:rPr>
            <w:noProof/>
            <w:webHidden/>
          </w:rPr>
          <w:tab/>
        </w:r>
        <w:r>
          <w:rPr>
            <w:noProof/>
            <w:webHidden/>
          </w:rPr>
          <w:fldChar w:fldCharType="begin"/>
        </w:r>
        <w:r>
          <w:rPr>
            <w:noProof/>
            <w:webHidden/>
          </w:rPr>
          <w:instrText xml:space="preserve"> PAGEREF _Toc33698433 \h </w:instrText>
        </w:r>
        <w:r>
          <w:rPr>
            <w:noProof/>
            <w:webHidden/>
          </w:rPr>
        </w:r>
        <w:r>
          <w:rPr>
            <w:noProof/>
            <w:webHidden/>
          </w:rPr>
          <w:fldChar w:fldCharType="separate"/>
        </w:r>
        <w:r>
          <w:rPr>
            <w:noProof/>
            <w:webHidden/>
          </w:rPr>
          <w:t>469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34" w:history="1">
        <w:r w:rsidRPr="00621402">
          <w:rPr>
            <w:rStyle w:val="Hyperlink"/>
            <w:noProof/>
          </w:rPr>
          <w:t>6.1.1.2.7.32</w:t>
        </w:r>
        <w:r>
          <w:rPr>
            <w:rFonts w:asciiTheme="minorHAnsi" w:eastAsiaTheme="minorEastAsia" w:hAnsiTheme="minorHAnsi" w:cstheme="minorBidi"/>
            <w:noProof/>
            <w:sz w:val="22"/>
            <w:szCs w:val="22"/>
          </w:rPr>
          <w:tab/>
        </w:r>
        <w:r w:rsidRPr="00621402">
          <w:rPr>
            <w:rStyle w:val="Hyperlink"/>
            <w:noProof/>
          </w:rPr>
          <w:t>Reload-SSL-Certificate</w:t>
        </w:r>
        <w:r>
          <w:rPr>
            <w:noProof/>
            <w:webHidden/>
          </w:rPr>
          <w:tab/>
        </w:r>
        <w:r>
          <w:rPr>
            <w:noProof/>
            <w:webHidden/>
          </w:rPr>
          <w:fldChar w:fldCharType="begin"/>
        </w:r>
        <w:r>
          <w:rPr>
            <w:noProof/>
            <w:webHidden/>
          </w:rPr>
          <w:instrText xml:space="preserve"> PAGEREF _Toc33698434 \h </w:instrText>
        </w:r>
        <w:r>
          <w:rPr>
            <w:noProof/>
            <w:webHidden/>
          </w:rPr>
        </w:r>
        <w:r>
          <w:rPr>
            <w:noProof/>
            <w:webHidden/>
          </w:rPr>
          <w:fldChar w:fldCharType="separate"/>
        </w:r>
        <w:r>
          <w:rPr>
            <w:noProof/>
            <w:webHidden/>
          </w:rPr>
          <w:t>469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35" w:history="1">
        <w:r w:rsidRPr="00621402">
          <w:rPr>
            <w:rStyle w:val="Hyperlink"/>
            <w:noProof/>
          </w:rPr>
          <w:t>6.1.1.2.7.33</w:t>
        </w:r>
        <w:r>
          <w:rPr>
            <w:rFonts w:asciiTheme="minorHAnsi" w:eastAsiaTheme="minorEastAsia" w:hAnsiTheme="minorHAnsi" w:cstheme="minorBidi"/>
            <w:noProof/>
            <w:sz w:val="22"/>
            <w:szCs w:val="22"/>
          </w:rPr>
          <w:tab/>
        </w:r>
        <w:r w:rsidRPr="00621402">
          <w:rPr>
            <w:rStyle w:val="Hyperlink"/>
            <w:noProof/>
          </w:rPr>
          <w:t>SAM-Enumerate-Entire-Domain</w:t>
        </w:r>
        <w:r>
          <w:rPr>
            <w:noProof/>
            <w:webHidden/>
          </w:rPr>
          <w:tab/>
        </w:r>
        <w:r>
          <w:rPr>
            <w:noProof/>
            <w:webHidden/>
          </w:rPr>
          <w:fldChar w:fldCharType="begin"/>
        </w:r>
        <w:r>
          <w:rPr>
            <w:noProof/>
            <w:webHidden/>
          </w:rPr>
          <w:instrText xml:space="preserve"> PAGEREF _Toc33698435 \h </w:instrText>
        </w:r>
        <w:r>
          <w:rPr>
            <w:noProof/>
            <w:webHidden/>
          </w:rPr>
        </w:r>
        <w:r>
          <w:rPr>
            <w:noProof/>
            <w:webHidden/>
          </w:rPr>
          <w:fldChar w:fldCharType="separate"/>
        </w:r>
        <w:r>
          <w:rPr>
            <w:noProof/>
            <w:webHidden/>
          </w:rPr>
          <w:t>469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36" w:history="1">
        <w:r w:rsidRPr="00621402">
          <w:rPr>
            <w:rStyle w:val="Hyperlink"/>
            <w:noProof/>
          </w:rPr>
          <w:t>6.1.1.2.7.34</w:t>
        </w:r>
        <w:r>
          <w:rPr>
            <w:rFonts w:asciiTheme="minorHAnsi" w:eastAsiaTheme="minorEastAsia" w:hAnsiTheme="minorHAnsi" w:cstheme="minorBidi"/>
            <w:noProof/>
            <w:sz w:val="22"/>
            <w:szCs w:val="22"/>
          </w:rPr>
          <w:tab/>
        </w:r>
        <w:r w:rsidRPr="00621402">
          <w:rPr>
            <w:rStyle w:val="Hyperlink"/>
            <w:noProof/>
          </w:rPr>
          <w:t>Generate-RSoP-Logging</w:t>
        </w:r>
        <w:r>
          <w:rPr>
            <w:noProof/>
            <w:webHidden/>
          </w:rPr>
          <w:tab/>
        </w:r>
        <w:r>
          <w:rPr>
            <w:noProof/>
            <w:webHidden/>
          </w:rPr>
          <w:fldChar w:fldCharType="begin"/>
        </w:r>
        <w:r>
          <w:rPr>
            <w:noProof/>
            <w:webHidden/>
          </w:rPr>
          <w:instrText xml:space="preserve"> PAGEREF _Toc33698436 \h </w:instrText>
        </w:r>
        <w:r>
          <w:rPr>
            <w:noProof/>
            <w:webHidden/>
          </w:rPr>
        </w:r>
        <w:r>
          <w:rPr>
            <w:noProof/>
            <w:webHidden/>
          </w:rPr>
          <w:fldChar w:fldCharType="separate"/>
        </w:r>
        <w:r>
          <w:rPr>
            <w:noProof/>
            <w:webHidden/>
          </w:rPr>
          <w:t>469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37" w:history="1">
        <w:r w:rsidRPr="00621402">
          <w:rPr>
            <w:rStyle w:val="Hyperlink"/>
            <w:noProof/>
          </w:rPr>
          <w:t>6.1.1.2.7.35</w:t>
        </w:r>
        <w:r>
          <w:rPr>
            <w:rFonts w:asciiTheme="minorHAnsi" w:eastAsiaTheme="minorEastAsia" w:hAnsiTheme="minorHAnsi" w:cstheme="minorBidi"/>
            <w:noProof/>
            <w:sz w:val="22"/>
            <w:szCs w:val="22"/>
          </w:rPr>
          <w:tab/>
        </w:r>
        <w:r w:rsidRPr="00621402">
          <w:rPr>
            <w:rStyle w:val="Hyperlink"/>
            <w:noProof/>
          </w:rPr>
          <w:t>Domain-Other-Parameters</w:t>
        </w:r>
        <w:r>
          <w:rPr>
            <w:noProof/>
            <w:webHidden/>
          </w:rPr>
          <w:tab/>
        </w:r>
        <w:r>
          <w:rPr>
            <w:noProof/>
            <w:webHidden/>
          </w:rPr>
          <w:fldChar w:fldCharType="begin"/>
        </w:r>
        <w:r>
          <w:rPr>
            <w:noProof/>
            <w:webHidden/>
          </w:rPr>
          <w:instrText xml:space="preserve"> PAGEREF _Toc33698437 \h </w:instrText>
        </w:r>
        <w:r>
          <w:rPr>
            <w:noProof/>
            <w:webHidden/>
          </w:rPr>
        </w:r>
        <w:r>
          <w:rPr>
            <w:noProof/>
            <w:webHidden/>
          </w:rPr>
          <w:fldChar w:fldCharType="separate"/>
        </w:r>
        <w:r>
          <w:rPr>
            <w:noProof/>
            <w:webHidden/>
          </w:rPr>
          <w:t>470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38" w:history="1">
        <w:r w:rsidRPr="00621402">
          <w:rPr>
            <w:rStyle w:val="Hyperlink"/>
            <w:noProof/>
          </w:rPr>
          <w:t>6.1.1.2.7.36</w:t>
        </w:r>
        <w:r>
          <w:rPr>
            <w:rFonts w:asciiTheme="minorHAnsi" w:eastAsiaTheme="minorEastAsia" w:hAnsiTheme="minorHAnsi" w:cstheme="minorBidi"/>
            <w:noProof/>
            <w:sz w:val="22"/>
            <w:szCs w:val="22"/>
          </w:rPr>
          <w:tab/>
        </w:r>
        <w:r w:rsidRPr="00621402">
          <w:rPr>
            <w:rStyle w:val="Hyperlink"/>
            <w:noProof/>
          </w:rPr>
          <w:t>DNS-Host-Name-Attributes</w:t>
        </w:r>
        <w:r>
          <w:rPr>
            <w:noProof/>
            <w:webHidden/>
          </w:rPr>
          <w:tab/>
        </w:r>
        <w:r>
          <w:rPr>
            <w:noProof/>
            <w:webHidden/>
          </w:rPr>
          <w:fldChar w:fldCharType="begin"/>
        </w:r>
        <w:r>
          <w:rPr>
            <w:noProof/>
            <w:webHidden/>
          </w:rPr>
          <w:instrText xml:space="preserve"> PAGEREF _Toc33698438 \h </w:instrText>
        </w:r>
        <w:r>
          <w:rPr>
            <w:noProof/>
            <w:webHidden/>
          </w:rPr>
        </w:r>
        <w:r>
          <w:rPr>
            <w:noProof/>
            <w:webHidden/>
          </w:rPr>
          <w:fldChar w:fldCharType="separate"/>
        </w:r>
        <w:r>
          <w:rPr>
            <w:noProof/>
            <w:webHidden/>
          </w:rPr>
          <w:t>470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39" w:history="1">
        <w:r w:rsidRPr="00621402">
          <w:rPr>
            <w:rStyle w:val="Hyperlink"/>
            <w:noProof/>
          </w:rPr>
          <w:t>6.1.1.2.7.37</w:t>
        </w:r>
        <w:r>
          <w:rPr>
            <w:rFonts w:asciiTheme="minorHAnsi" w:eastAsiaTheme="minorEastAsia" w:hAnsiTheme="minorHAnsi" w:cstheme="minorBidi"/>
            <w:noProof/>
            <w:sz w:val="22"/>
            <w:szCs w:val="22"/>
          </w:rPr>
          <w:tab/>
        </w:r>
        <w:r w:rsidRPr="00621402">
          <w:rPr>
            <w:rStyle w:val="Hyperlink"/>
            <w:noProof/>
          </w:rPr>
          <w:t>Create-Inbound-Forest-Trust</w:t>
        </w:r>
        <w:r>
          <w:rPr>
            <w:noProof/>
            <w:webHidden/>
          </w:rPr>
          <w:tab/>
        </w:r>
        <w:r>
          <w:rPr>
            <w:noProof/>
            <w:webHidden/>
          </w:rPr>
          <w:fldChar w:fldCharType="begin"/>
        </w:r>
        <w:r>
          <w:rPr>
            <w:noProof/>
            <w:webHidden/>
          </w:rPr>
          <w:instrText xml:space="preserve"> PAGEREF _Toc33698439 \h </w:instrText>
        </w:r>
        <w:r>
          <w:rPr>
            <w:noProof/>
            <w:webHidden/>
          </w:rPr>
        </w:r>
        <w:r>
          <w:rPr>
            <w:noProof/>
            <w:webHidden/>
          </w:rPr>
          <w:fldChar w:fldCharType="separate"/>
        </w:r>
        <w:r>
          <w:rPr>
            <w:noProof/>
            <w:webHidden/>
          </w:rPr>
          <w:t>470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40" w:history="1">
        <w:r w:rsidRPr="00621402">
          <w:rPr>
            <w:rStyle w:val="Hyperlink"/>
            <w:noProof/>
          </w:rPr>
          <w:t>6.1.1.2.7.38</w:t>
        </w:r>
        <w:r>
          <w:rPr>
            <w:rFonts w:asciiTheme="minorHAnsi" w:eastAsiaTheme="minorEastAsia" w:hAnsiTheme="minorHAnsi" w:cstheme="minorBidi"/>
            <w:noProof/>
            <w:sz w:val="22"/>
            <w:szCs w:val="22"/>
          </w:rPr>
          <w:tab/>
        </w:r>
        <w:r w:rsidRPr="00621402">
          <w:rPr>
            <w:rStyle w:val="Hyperlink"/>
            <w:noProof/>
          </w:rPr>
          <w:t>DS-Replication-Get-Changes-All</w:t>
        </w:r>
        <w:r>
          <w:rPr>
            <w:noProof/>
            <w:webHidden/>
          </w:rPr>
          <w:tab/>
        </w:r>
        <w:r>
          <w:rPr>
            <w:noProof/>
            <w:webHidden/>
          </w:rPr>
          <w:fldChar w:fldCharType="begin"/>
        </w:r>
        <w:r>
          <w:rPr>
            <w:noProof/>
            <w:webHidden/>
          </w:rPr>
          <w:instrText xml:space="preserve"> PAGEREF _Toc33698440 \h </w:instrText>
        </w:r>
        <w:r>
          <w:rPr>
            <w:noProof/>
            <w:webHidden/>
          </w:rPr>
        </w:r>
        <w:r>
          <w:rPr>
            <w:noProof/>
            <w:webHidden/>
          </w:rPr>
          <w:fldChar w:fldCharType="separate"/>
        </w:r>
        <w:r>
          <w:rPr>
            <w:noProof/>
            <w:webHidden/>
          </w:rPr>
          <w:t>470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41" w:history="1">
        <w:r w:rsidRPr="00621402">
          <w:rPr>
            <w:rStyle w:val="Hyperlink"/>
            <w:noProof/>
          </w:rPr>
          <w:t>6.1.1.2.7.39</w:t>
        </w:r>
        <w:r>
          <w:rPr>
            <w:rFonts w:asciiTheme="minorHAnsi" w:eastAsiaTheme="minorEastAsia" w:hAnsiTheme="minorHAnsi" w:cstheme="minorBidi"/>
            <w:noProof/>
            <w:sz w:val="22"/>
            <w:szCs w:val="22"/>
          </w:rPr>
          <w:tab/>
        </w:r>
        <w:r w:rsidRPr="00621402">
          <w:rPr>
            <w:rStyle w:val="Hyperlink"/>
            <w:noProof/>
          </w:rPr>
          <w:t>Migrate-SID-History</w:t>
        </w:r>
        <w:r>
          <w:rPr>
            <w:noProof/>
            <w:webHidden/>
          </w:rPr>
          <w:tab/>
        </w:r>
        <w:r>
          <w:rPr>
            <w:noProof/>
            <w:webHidden/>
          </w:rPr>
          <w:fldChar w:fldCharType="begin"/>
        </w:r>
        <w:r>
          <w:rPr>
            <w:noProof/>
            <w:webHidden/>
          </w:rPr>
          <w:instrText xml:space="preserve"> PAGEREF _Toc33698441 \h </w:instrText>
        </w:r>
        <w:r>
          <w:rPr>
            <w:noProof/>
            <w:webHidden/>
          </w:rPr>
        </w:r>
        <w:r>
          <w:rPr>
            <w:noProof/>
            <w:webHidden/>
          </w:rPr>
          <w:fldChar w:fldCharType="separate"/>
        </w:r>
        <w:r>
          <w:rPr>
            <w:noProof/>
            <w:webHidden/>
          </w:rPr>
          <w:t>470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42" w:history="1">
        <w:r w:rsidRPr="00621402">
          <w:rPr>
            <w:rStyle w:val="Hyperlink"/>
            <w:noProof/>
          </w:rPr>
          <w:t>6.1.1.2.7.40</w:t>
        </w:r>
        <w:r>
          <w:rPr>
            <w:rFonts w:asciiTheme="minorHAnsi" w:eastAsiaTheme="minorEastAsia" w:hAnsiTheme="minorHAnsi" w:cstheme="minorBidi"/>
            <w:noProof/>
            <w:sz w:val="22"/>
            <w:szCs w:val="22"/>
          </w:rPr>
          <w:tab/>
        </w:r>
        <w:r w:rsidRPr="00621402">
          <w:rPr>
            <w:rStyle w:val="Hyperlink"/>
            <w:noProof/>
          </w:rPr>
          <w:t>Reanimate-Tombstones</w:t>
        </w:r>
        <w:r>
          <w:rPr>
            <w:noProof/>
            <w:webHidden/>
          </w:rPr>
          <w:tab/>
        </w:r>
        <w:r>
          <w:rPr>
            <w:noProof/>
            <w:webHidden/>
          </w:rPr>
          <w:fldChar w:fldCharType="begin"/>
        </w:r>
        <w:r>
          <w:rPr>
            <w:noProof/>
            <w:webHidden/>
          </w:rPr>
          <w:instrText xml:space="preserve"> PAGEREF _Toc33698442 \h </w:instrText>
        </w:r>
        <w:r>
          <w:rPr>
            <w:noProof/>
            <w:webHidden/>
          </w:rPr>
        </w:r>
        <w:r>
          <w:rPr>
            <w:noProof/>
            <w:webHidden/>
          </w:rPr>
          <w:fldChar w:fldCharType="separate"/>
        </w:r>
        <w:r>
          <w:rPr>
            <w:noProof/>
            <w:webHidden/>
          </w:rPr>
          <w:t>471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43" w:history="1">
        <w:r w:rsidRPr="00621402">
          <w:rPr>
            <w:rStyle w:val="Hyperlink"/>
            <w:noProof/>
          </w:rPr>
          <w:t>6.1.1.2.7.41</w:t>
        </w:r>
        <w:r>
          <w:rPr>
            <w:rFonts w:asciiTheme="minorHAnsi" w:eastAsiaTheme="minorEastAsia" w:hAnsiTheme="minorHAnsi" w:cstheme="minorBidi"/>
            <w:noProof/>
            <w:sz w:val="22"/>
            <w:szCs w:val="22"/>
          </w:rPr>
          <w:tab/>
        </w:r>
        <w:r w:rsidRPr="00621402">
          <w:rPr>
            <w:rStyle w:val="Hyperlink"/>
            <w:noProof/>
          </w:rPr>
          <w:t>Allowed-To-Authenticate</w:t>
        </w:r>
        <w:r>
          <w:rPr>
            <w:noProof/>
            <w:webHidden/>
          </w:rPr>
          <w:tab/>
        </w:r>
        <w:r>
          <w:rPr>
            <w:noProof/>
            <w:webHidden/>
          </w:rPr>
          <w:fldChar w:fldCharType="begin"/>
        </w:r>
        <w:r>
          <w:rPr>
            <w:noProof/>
            <w:webHidden/>
          </w:rPr>
          <w:instrText xml:space="preserve"> PAGEREF _Toc33698443 \h </w:instrText>
        </w:r>
        <w:r>
          <w:rPr>
            <w:noProof/>
            <w:webHidden/>
          </w:rPr>
        </w:r>
        <w:r>
          <w:rPr>
            <w:noProof/>
            <w:webHidden/>
          </w:rPr>
          <w:fldChar w:fldCharType="separate"/>
        </w:r>
        <w:r>
          <w:rPr>
            <w:noProof/>
            <w:webHidden/>
          </w:rPr>
          <w:t>471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44" w:history="1">
        <w:r w:rsidRPr="00621402">
          <w:rPr>
            <w:rStyle w:val="Hyperlink"/>
            <w:noProof/>
          </w:rPr>
          <w:t>6.1.1.2.7.42</w:t>
        </w:r>
        <w:r>
          <w:rPr>
            <w:rFonts w:asciiTheme="minorHAnsi" w:eastAsiaTheme="minorEastAsia" w:hAnsiTheme="minorHAnsi" w:cstheme="minorBidi"/>
            <w:noProof/>
            <w:sz w:val="22"/>
            <w:szCs w:val="22"/>
          </w:rPr>
          <w:tab/>
        </w:r>
        <w:r w:rsidRPr="00621402">
          <w:rPr>
            <w:rStyle w:val="Hyperlink"/>
            <w:noProof/>
          </w:rPr>
          <w:t>DS-Execute-Intentions-Script</w:t>
        </w:r>
        <w:r>
          <w:rPr>
            <w:noProof/>
            <w:webHidden/>
          </w:rPr>
          <w:tab/>
        </w:r>
        <w:r>
          <w:rPr>
            <w:noProof/>
            <w:webHidden/>
          </w:rPr>
          <w:fldChar w:fldCharType="begin"/>
        </w:r>
        <w:r>
          <w:rPr>
            <w:noProof/>
            <w:webHidden/>
          </w:rPr>
          <w:instrText xml:space="preserve"> PAGEREF _Toc33698444 \h </w:instrText>
        </w:r>
        <w:r>
          <w:rPr>
            <w:noProof/>
            <w:webHidden/>
          </w:rPr>
        </w:r>
        <w:r>
          <w:rPr>
            <w:noProof/>
            <w:webHidden/>
          </w:rPr>
          <w:fldChar w:fldCharType="separate"/>
        </w:r>
        <w:r>
          <w:rPr>
            <w:noProof/>
            <w:webHidden/>
          </w:rPr>
          <w:t>471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45" w:history="1">
        <w:r w:rsidRPr="00621402">
          <w:rPr>
            <w:rStyle w:val="Hyperlink"/>
            <w:noProof/>
          </w:rPr>
          <w:t>6.1.1.2.7.43</w:t>
        </w:r>
        <w:r>
          <w:rPr>
            <w:rFonts w:asciiTheme="minorHAnsi" w:eastAsiaTheme="minorEastAsia" w:hAnsiTheme="minorHAnsi" w:cstheme="minorBidi"/>
            <w:noProof/>
            <w:sz w:val="22"/>
            <w:szCs w:val="22"/>
          </w:rPr>
          <w:tab/>
        </w:r>
        <w:r w:rsidRPr="00621402">
          <w:rPr>
            <w:rStyle w:val="Hyperlink"/>
            <w:noProof/>
          </w:rPr>
          <w:t>DS-Replication-Monitor-Topology</w:t>
        </w:r>
        <w:r>
          <w:rPr>
            <w:noProof/>
            <w:webHidden/>
          </w:rPr>
          <w:tab/>
        </w:r>
        <w:r>
          <w:rPr>
            <w:noProof/>
            <w:webHidden/>
          </w:rPr>
          <w:fldChar w:fldCharType="begin"/>
        </w:r>
        <w:r>
          <w:rPr>
            <w:noProof/>
            <w:webHidden/>
          </w:rPr>
          <w:instrText xml:space="preserve"> PAGEREF _Toc33698445 \h </w:instrText>
        </w:r>
        <w:r>
          <w:rPr>
            <w:noProof/>
            <w:webHidden/>
          </w:rPr>
        </w:r>
        <w:r>
          <w:rPr>
            <w:noProof/>
            <w:webHidden/>
          </w:rPr>
          <w:fldChar w:fldCharType="separate"/>
        </w:r>
        <w:r>
          <w:rPr>
            <w:noProof/>
            <w:webHidden/>
          </w:rPr>
          <w:t>471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46" w:history="1">
        <w:r w:rsidRPr="00621402">
          <w:rPr>
            <w:rStyle w:val="Hyperlink"/>
            <w:noProof/>
          </w:rPr>
          <w:t>6.1.1.2.7.44</w:t>
        </w:r>
        <w:r>
          <w:rPr>
            <w:rFonts w:asciiTheme="minorHAnsi" w:eastAsiaTheme="minorEastAsia" w:hAnsiTheme="minorHAnsi" w:cstheme="minorBidi"/>
            <w:noProof/>
            <w:sz w:val="22"/>
            <w:szCs w:val="22"/>
          </w:rPr>
          <w:tab/>
        </w:r>
        <w:r w:rsidRPr="00621402">
          <w:rPr>
            <w:rStyle w:val="Hyperlink"/>
            <w:noProof/>
          </w:rPr>
          <w:t>Update-Password-Not-Required-Bit</w:t>
        </w:r>
        <w:r>
          <w:rPr>
            <w:noProof/>
            <w:webHidden/>
          </w:rPr>
          <w:tab/>
        </w:r>
        <w:r>
          <w:rPr>
            <w:noProof/>
            <w:webHidden/>
          </w:rPr>
          <w:fldChar w:fldCharType="begin"/>
        </w:r>
        <w:r>
          <w:rPr>
            <w:noProof/>
            <w:webHidden/>
          </w:rPr>
          <w:instrText xml:space="preserve"> PAGEREF _Toc33698446 \h </w:instrText>
        </w:r>
        <w:r>
          <w:rPr>
            <w:noProof/>
            <w:webHidden/>
          </w:rPr>
        </w:r>
        <w:r>
          <w:rPr>
            <w:noProof/>
            <w:webHidden/>
          </w:rPr>
          <w:fldChar w:fldCharType="separate"/>
        </w:r>
        <w:r>
          <w:rPr>
            <w:noProof/>
            <w:webHidden/>
          </w:rPr>
          <w:t>472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47" w:history="1">
        <w:r w:rsidRPr="00621402">
          <w:rPr>
            <w:rStyle w:val="Hyperlink"/>
            <w:noProof/>
          </w:rPr>
          <w:t>6.1.1.2.7.45</w:t>
        </w:r>
        <w:r>
          <w:rPr>
            <w:rFonts w:asciiTheme="minorHAnsi" w:eastAsiaTheme="minorEastAsia" w:hAnsiTheme="minorHAnsi" w:cstheme="minorBidi"/>
            <w:noProof/>
            <w:sz w:val="22"/>
            <w:szCs w:val="22"/>
          </w:rPr>
          <w:tab/>
        </w:r>
        <w:r w:rsidRPr="00621402">
          <w:rPr>
            <w:rStyle w:val="Hyperlink"/>
            <w:noProof/>
          </w:rPr>
          <w:t>Unexpire-Password</w:t>
        </w:r>
        <w:r>
          <w:rPr>
            <w:noProof/>
            <w:webHidden/>
          </w:rPr>
          <w:tab/>
        </w:r>
        <w:r>
          <w:rPr>
            <w:noProof/>
            <w:webHidden/>
          </w:rPr>
          <w:fldChar w:fldCharType="begin"/>
        </w:r>
        <w:r>
          <w:rPr>
            <w:noProof/>
            <w:webHidden/>
          </w:rPr>
          <w:instrText xml:space="preserve"> PAGEREF _Toc33698447 \h </w:instrText>
        </w:r>
        <w:r>
          <w:rPr>
            <w:noProof/>
            <w:webHidden/>
          </w:rPr>
        </w:r>
        <w:r>
          <w:rPr>
            <w:noProof/>
            <w:webHidden/>
          </w:rPr>
          <w:fldChar w:fldCharType="separate"/>
        </w:r>
        <w:r>
          <w:rPr>
            <w:noProof/>
            <w:webHidden/>
          </w:rPr>
          <w:t>472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48" w:history="1">
        <w:r w:rsidRPr="00621402">
          <w:rPr>
            <w:rStyle w:val="Hyperlink"/>
            <w:noProof/>
          </w:rPr>
          <w:t>6.1.1.2.7.46</w:t>
        </w:r>
        <w:r>
          <w:rPr>
            <w:rFonts w:asciiTheme="minorHAnsi" w:eastAsiaTheme="minorEastAsia" w:hAnsiTheme="minorHAnsi" w:cstheme="minorBidi"/>
            <w:noProof/>
            <w:sz w:val="22"/>
            <w:szCs w:val="22"/>
          </w:rPr>
          <w:tab/>
        </w:r>
        <w:r w:rsidRPr="00621402">
          <w:rPr>
            <w:rStyle w:val="Hyperlink"/>
            <w:noProof/>
          </w:rPr>
          <w:t>Enable-Per-User-Reversibly-Encrypted-Password</w:t>
        </w:r>
        <w:r>
          <w:rPr>
            <w:noProof/>
            <w:webHidden/>
          </w:rPr>
          <w:tab/>
        </w:r>
        <w:r>
          <w:rPr>
            <w:noProof/>
            <w:webHidden/>
          </w:rPr>
          <w:fldChar w:fldCharType="begin"/>
        </w:r>
        <w:r>
          <w:rPr>
            <w:noProof/>
            <w:webHidden/>
          </w:rPr>
          <w:instrText xml:space="preserve"> PAGEREF _Toc33698448 \h </w:instrText>
        </w:r>
        <w:r>
          <w:rPr>
            <w:noProof/>
            <w:webHidden/>
          </w:rPr>
        </w:r>
        <w:r>
          <w:rPr>
            <w:noProof/>
            <w:webHidden/>
          </w:rPr>
          <w:fldChar w:fldCharType="separate"/>
        </w:r>
        <w:r>
          <w:rPr>
            <w:noProof/>
            <w:webHidden/>
          </w:rPr>
          <w:t>472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49" w:history="1">
        <w:r w:rsidRPr="00621402">
          <w:rPr>
            <w:rStyle w:val="Hyperlink"/>
            <w:noProof/>
          </w:rPr>
          <w:t>6.1.1.2.7.47</w:t>
        </w:r>
        <w:r>
          <w:rPr>
            <w:rFonts w:asciiTheme="minorHAnsi" w:eastAsiaTheme="minorEastAsia" w:hAnsiTheme="minorHAnsi" w:cstheme="minorBidi"/>
            <w:noProof/>
            <w:sz w:val="22"/>
            <w:szCs w:val="22"/>
          </w:rPr>
          <w:tab/>
        </w:r>
        <w:r w:rsidRPr="00621402">
          <w:rPr>
            <w:rStyle w:val="Hyperlink"/>
            <w:noProof/>
          </w:rPr>
          <w:t>DS-Query-Self-Quota</w:t>
        </w:r>
        <w:r>
          <w:rPr>
            <w:noProof/>
            <w:webHidden/>
          </w:rPr>
          <w:tab/>
        </w:r>
        <w:r>
          <w:rPr>
            <w:noProof/>
            <w:webHidden/>
          </w:rPr>
          <w:fldChar w:fldCharType="begin"/>
        </w:r>
        <w:r>
          <w:rPr>
            <w:noProof/>
            <w:webHidden/>
          </w:rPr>
          <w:instrText xml:space="preserve"> PAGEREF _Toc33698449 \h </w:instrText>
        </w:r>
        <w:r>
          <w:rPr>
            <w:noProof/>
            <w:webHidden/>
          </w:rPr>
        </w:r>
        <w:r>
          <w:rPr>
            <w:noProof/>
            <w:webHidden/>
          </w:rPr>
          <w:fldChar w:fldCharType="separate"/>
        </w:r>
        <w:r>
          <w:rPr>
            <w:noProof/>
            <w:webHidden/>
          </w:rPr>
          <w:t>472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50" w:history="1">
        <w:r w:rsidRPr="00621402">
          <w:rPr>
            <w:rStyle w:val="Hyperlink"/>
            <w:noProof/>
          </w:rPr>
          <w:t>6.1.1.2.7.48</w:t>
        </w:r>
        <w:r>
          <w:rPr>
            <w:rFonts w:asciiTheme="minorHAnsi" w:eastAsiaTheme="minorEastAsia" w:hAnsiTheme="minorHAnsi" w:cstheme="minorBidi"/>
            <w:noProof/>
            <w:sz w:val="22"/>
            <w:szCs w:val="22"/>
          </w:rPr>
          <w:tab/>
        </w:r>
        <w:r w:rsidRPr="00621402">
          <w:rPr>
            <w:rStyle w:val="Hyperlink"/>
            <w:noProof/>
          </w:rPr>
          <w:t>Private-Information</w:t>
        </w:r>
        <w:r>
          <w:rPr>
            <w:noProof/>
            <w:webHidden/>
          </w:rPr>
          <w:tab/>
        </w:r>
        <w:r>
          <w:rPr>
            <w:noProof/>
            <w:webHidden/>
          </w:rPr>
          <w:fldChar w:fldCharType="begin"/>
        </w:r>
        <w:r>
          <w:rPr>
            <w:noProof/>
            <w:webHidden/>
          </w:rPr>
          <w:instrText xml:space="preserve"> PAGEREF _Toc33698450 \h </w:instrText>
        </w:r>
        <w:r>
          <w:rPr>
            <w:noProof/>
            <w:webHidden/>
          </w:rPr>
        </w:r>
        <w:r>
          <w:rPr>
            <w:noProof/>
            <w:webHidden/>
          </w:rPr>
          <w:fldChar w:fldCharType="separate"/>
        </w:r>
        <w:r>
          <w:rPr>
            <w:noProof/>
            <w:webHidden/>
          </w:rPr>
          <w:t>472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51" w:history="1">
        <w:r w:rsidRPr="00621402">
          <w:rPr>
            <w:rStyle w:val="Hyperlink"/>
            <w:noProof/>
          </w:rPr>
          <w:t>6.1.1.2.7.49</w:t>
        </w:r>
        <w:r>
          <w:rPr>
            <w:rFonts w:asciiTheme="minorHAnsi" w:eastAsiaTheme="minorEastAsia" w:hAnsiTheme="minorHAnsi" w:cstheme="minorBidi"/>
            <w:noProof/>
            <w:sz w:val="22"/>
            <w:szCs w:val="22"/>
          </w:rPr>
          <w:tab/>
        </w:r>
        <w:r w:rsidRPr="00621402">
          <w:rPr>
            <w:rStyle w:val="Hyperlink"/>
            <w:noProof/>
          </w:rPr>
          <w:t>MS-TS-GatewayAccess</w:t>
        </w:r>
        <w:r>
          <w:rPr>
            <w:noProof/>
            <w:webHidden/>
          </w:rPr>
          <w:tab/>
        </w:r>
        <w:r>
          <w:rPr>
            <w:noProof/>
            <w:webHidden/>
          </w:rPr>
          <w:fldChar w:fldCharType="begin"/>
        </w:r>
        <w:r>
          <w:rPr>
            <w:noProof/>
            <w:webHidden/>
          </w:rPr>
          <w:instrText xml:space="preserve"> PAGEREF _Toc33698451 \h </w:instrText>
        </w:r>
        <w:r>
          <w:rPr>
            <w:noProof/>
            <w:webHidden/>
          </w:rPr>
        </w:r>
        <w:r>
          <w:rPr>
            <w:noProof/>
            <w:webHidden/>
          </w:rPr>
          <w:fldChar w:fldCharType="separate"/>
        </w:r>
        <w:r>
          <w:rPr>
            <w:noProof/>
            <w:webHidden/>
          </w:rPr>
          <w:t>472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52" w:history="1">
        <w:r w:rsidRPr="00621402">
          <w:rPr>
            <w:rStyle w:val="Hyperlink"/>
            <w:noProof/>
          </w:rPr>
          <w:t>6.1.1.2.7.50</w:t>
        </w:r>
        <w:r>
          <w:rPr>
            <w:rFonts w:asciiTheme="minorHAnsi" w:eastAsiaTheme="minorEastAsia" w:hAnsiTheme="minorHAnsi" w:cstheme="minorBidi"/>
            <w:noProof/>
            <w:sz w:val="22"/>
            <w:szCs w:val="22"/>
          </w:rPr>
          <w:tab/>
        </w:r>
        <w:r w:rsidRPr="00621402">
          <w:rPr>
            <w:rStyle w:val="Hyperlink"/>
            <w:noProof/>
          </w:rPr>
          <w:t>Terminal-Server-License-Server</w:t>
        </w:r>
        <w:r>
          <w:rPr>
            <w:noProof/>
            <w:webHidden/>
          </w:rPr>
          <w:tab/>
        </w:r>
        <w:r>
          <w:rPr>
            <w:noProof/>
            <w:webHidden/>
          </w:rPr>
          <w:fldChar w:fldCharType="begin"/>
        </w:r>
        <w:r>
          <w:rPr>
            <w:noProof/>
            <w:webHidden/>
          </w:rPr>
          <w:instrText xml:space="preserve"> PAGEREF _Toc33698452 \h </w:instrText>
        </w:r>
        <w:r>
          <w:rPr>
            <w:noProof/>
            <w:webHidden/>
          </w:rPr>
        </w:r>
        <w:r>
          <w:rPr>
            <w:noProof/>
            <w:webHidden/>
          </w:rPr>
          <w:fldChar w:fldCharType="separate"/>
        </w:r>
        <w:r>
          <w:rPr>
            <w:noProof/>
            <w:webHidden/>
          </w:rPr>
          <w:t>473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53" w:history="1">
        <w:r w:rsidRPr="00621402">
          <w:rPr>
            <w:rStyle w:val="Hyperlink"/>
            <w:noProof/>
          </w:rPr>
          <w:t>6.1.1.2.7.51</w:t>
        </w:r>
        <w:r>
          <w:rPr>
            <w:rFonts w:asciiTheme="minorHAnsi" w:eastAsiaTheme="minorEastAsia" w:hAnsiTheme="minorHAnsi" w:cstheme="minorBidi"/>
            <w:noProof/>
            <w:sz w:val="22"/>
            <w:szCs w:val="22"/>
          </w:rPr>
          <w:tab/>
        </w:r>
        <w:r w:rsidRPr="00621402">
          <w:rPr>
            <w:rStyle w:val="Hyperlink"/>
            <w:noProof/>
          </w:rPr>
          <w:t>Domain-Administer-Server</w:t>
        </w:r>
        <w:r>
          <w:rPr>
            <w:noProof/>
            <w:webHidden/>
          </w:rPr>
          <w:tab/>
        </w:r>
        <w:r>
          <w:rPr>
            <w:noProof/>
            <w:webHidden/>
          </w:rPr>
          <w:fldChar w:fldCharType="begin"/>
        </w:r>
        <w:r>
          <w:rPr>
            <w:noProof/>
            <w:webHidden/>
          </w:rPr>
          <w:instrText xml:space="preserve"> PAGEREF _Toc33698453 \h </w:instrText>
        </w:r>
        <w:r>
          <w:rPr>
            <w:noProof/>
            <w:webHidden/>
          </w:rPr>
        </w:r>
        <w:r>
          <w:rPr>
            <w:noProof/>
            <w:webHidden/>
          </w:rPr>
          <w:fldChar w:fldCharType="separate"/>
        </w:r>
        <w:r>
          <w:rPr>
            <w:noProof/>
            <w:webHidden/>
          </w:rPr>
          <w:t>473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54" w:history="1">
        <w:r w:rsidRPr="00621402">
          <w:rPr>
            <w:rStyle w:val="Hyperlink"/>
            <w:noProof/>
          </w:rPr>
          <w:t>6.1.1.2.7.52</w:t>
        </w:r>
        <w:r>
          <w:rPr>
            <w:rFonts w:asciiTheme="minorHAnsi" w:eastAsiaTheme="minorEastAsia" w:hAnsiTheme="minorHAnsi" w:cstheme="minorBidi"/>
            <w:noProof/>
            <w:sz w:val="22"/>
            <w:szCs w:val="22"/>
          </w:rPr>
          <w:tab/>
        </w:r>
        <w:r w:rsidRPr="00621402">
          <w:rPr>
            <w:rStyle w:val="Hyperlink"/>
            <w:noProof/>
          </w:rPr>
          <w:t>User-Change-Password</w:t>
        </w:r>
        <w:r>
          <w:rPr>
            <w:noProof/>
            <w:webHidden/>
          </w:rPr>
          <w:tab/>
        </w:r>
        <w:r>
          <w:rPr>
            <w:noProof/>
            <w:webHidden/>
          </w:rPr>
          <w:fldChar w:fldCharType="begin"/>
        </w:r>
        <w:r>
          <w:rPr>
            <w:noProof/>
            <w:webHidden/>
          </w:rPr>
          <w:instrText xml:space="preserve"> PAGEREF _Toc33698454 \h </w:instrText>
        </w:r>
        <w:r>
          <w:rPr>
            <w:noProof/>
            <w:webHidden/>
          </w:rPr>
        </w:r>
        <w:r>
          <w:rPr>
            <w:noProof/>
            <w:webHidden/>
          </w:rPr>
          <w:fldChar w:fldCharType="separate"/>
        </w:r>
        <w:r>
          <w:rPr>
            <w:noProof/>
            <w:webHidden/>
          </w:rPr>
          <w:t>473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55" w:history="1">
        <w:r w:rsidRPr="00621402">
          <w:rPr>
            <w:rStyle w:val="Hyperlink"/>
            <w:noProof/>
          </w:rPr>
          <w:t>6.1.1.2.7.53</w:t>
        </w:r>
        <w:r>
          <w:rPr>
            <w:rFonts w:asciiTheme="minorHAnsi" w:eastAsiaTheme="minorEastAsia" w:hAnsiTheme="minorHAnsi" w:cstheme="minorBidi"/>
            <w:noProof/>
            <w:sz w:val="22"/>
            <w:szCs w:val="22"/>
          </w:rPr>
          <w:tab/>
        </w:r>
        <w:r w:rsidRPr="00621402">
          <w:rPr>
            <w:rStyle w:val="Hyperlink"/>
            <w:noProof/>
          </w:rPr>
          <w:t>User-Force-Change-Password</w:t>
        </w:r>
        <w:r>
          <w:rPr>
            <w:noProof/>
            <w:webHidden/>
          </w:rPr>
          <w:tab/>
        </w:r>
        <w:r>
          <w:rPr>
            <w:noProof/>
            <w:webHidden/>
          </w:rPr>
          <w:fldChar w:fldCharType="begin"/>
        </w:r>
        <w:r>
          <w:rPr>
            <w:noProof/>
            <w:webHidden/>
          </w:rPr>
          <w:instrText xml:space="preserve"> PAGEREF _Toc33698455 \h </w:instrText>
        </w:r>
        <w:r>
          <w:rPr>
            <w:noProof/>
            <w:webHidden/>
          </w:rPr>
        </w:r>
        <w:r>
          <w:rPr>
            <w:noProof/>
            <w:webHidden/>
          </w:rPr>
          <w:fldChar w:fldCharType="separate"/>
        </w:r>
        <w:r>
          <w:rPr>
            <w:noProof/>
            <w:webHidden/>
          </w:rPr>
          <w:t>473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56" w:history="1">
        <w:r w:rsidRPr="00621402">
          <w:rPr>
            <w:rStyle w:val="Hyperlink"/>
            <w:noProof/>
          </w:rPr>
          <w:t>6.1.1.2.7.54</w:t>
        </w:r>
        <w:r>
          <w:rPr>
            <w:rFonts w:asciiTheme="minorHAnsi" w:eastAsiaTheme="minorEastAsia" w:hAnsiTheme="minorHAnsi" w:cstheme="minorBidi"/>
            <w:noProof/>
            <w:sz w:val="22"/>
            <w:szCs w:val="22"/>
          </w:rPr>
          <w:tab/>
        </w:r>
        <w:r w:rsidRPr="00621402">
          <w:rPr>
            <w:rStyle w:val="Hyperlink"/>
            <w:noProof/>
          </w:rPr>
          <w:t>Send-As</w:t>
        </w:r>
        <w:r>
          <w:rPr>
            <w:noProof/>
            <w:webHidden/>
          </w:rPr>
          <w:tab/>
        </w:r>
        <w:r>
          <w:rPr>
            <w:noProof/>
            <w:webHidden/>
          </w:rPr>
          <w:fldChar w:fldCharType="begin"/>
        </w:r>
        <w:r>
          <w:rPr>
            <w:noProof/>
            <w:webHidden/>
          </w:rPr>
          <w:instrText xml:space="preserve"> PAGEREF _Toc33698456 \h </w:instrText>
        </w:r>
        <w:r>
          <w:rPr>
            <w:noProof/>
            <w:webHidden/>
          </w:rPr>
        </w:r>
        <w:r>
          <w:rPr>
            <w:noProof/>
            <w:webHidden/>
          </w:rPr>
          <w:fldChar w:fldCharType="separate"/>
        </w:r>
        <w:r>
          <w:rPr>
            <w:noProof/>
            <w:webHidden/>
          </w:rPr>
          <w:t>474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57" w:history="1">
        <w:r w:rsidRPr="00621402">
          <w:rPr>
            <w:rStyle w:val="Hyperlink"/>
            <w:noProof/>
          </w:rPr>
          <w:t>6.1.1.2.7.55</w:t>
        </w:r>
        <w:r>
          <w:rPr>
            <w:rFonts w:asciiTheme="minorHAnsi" w:eastAsiaTheme="minorEastAsia" w:hAnsiTheme="minorHAnsi" w:cstheme="minorBidi"/>
            <w:noProof/>
            <w:sz w:val="22"/>
            <w:szCs w:val="22"/>
          </w:rPr>
          <w:tab/>
        </w:r>
        <w:r w:rsidRPr="00621402">
          <w:rPr>
            <w:rStyle w:val="Hyperlink"/>
            <w:noProof/>
          </w:rPr>
          <w:t>Receive-As</w:t>
        </w:r>
        <w:r>
          <w:rPr>
            <w:noProof/>
            <w:webHidden/>
          </w:rPr>
          <w:tab/>
        </w:r>
        <w:r>
          <w:rPr>
            <w:noProof/>
            <w:webHidden/>
          </w:rPr>
          <w:fldChar w:fldCharType="begin"/>
        </w:r>
        <w:r>
          <w:rPr>
            <w:noProof/>
            <w:webHidden/>
          </w:rPr>
          <w:instrText xml:space="preserve"> PAGEREF _Toc33698457 \h </w:instrText>
        </w:r>
        <w:r>
          <w:rPr>
            <w:noProof/>
            <w:webHidden/>
          </w:rPr>
        </w:r>
        <w:r>
          <w:rPr>
            <w:noProof/>
            <w:webHidden/>
          </w:rPr>
          <w:fldChar w:fldCharType="separate"/>
        </w:r>
        <w:r>
          <w:rPr>
            <w:noProof/>
            <w:webHidden/>
          </w:rPr>
          <w:t>474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58" w:history="1">
        <w:r w:rsidRPr="00621402">
          <w:rPr>
            <w:rStyle w:val="Hyperlink"/>
            <w:noProof/>
          </w:rPr>
          <w:t>6.1.1.2.7.56</w:t>
        </w:r>
        <w:r>
          <w:rPr>
            <w:rFonts w:asciiTheme="minorHAnsi" w:eastAsiaTheme="minorEastAsia" w:hAnsiTheme="minorHAnsi" w:cstheme="minorBidi"/>
            <w:noProof/>
            <w:sz w:val="22"/>
            <w:szCs w:val="22"/>
          </w:rPr>
          <w:tab/>
        </w:r>
        <w:r w:rsidRPr="00621402">
          <w:rPr>
            <w:rStyle w:val="Hyperlink"/>
            <w:noProof/>
          </w:rPr>
          <w:t>Send-To</w:t>
        </w:r>
        <w:r>
          <w:rPr>
            <w:noProof/>
            <w:webHidden/>
          </w:rPr>
          <w:tab/>
        </w:r>
        <w:r>
          <w:rPr>
            <w:noProof/>
            <w:webHidden/>
          </w:rPr>
          <w:fldChar w:fldCharType="begin"/>
        </w:r>
        <w:r>
          <w:rPr>
            <w:noProof/>
            <w:webHidden/>
          </w:rPr>
          <w:instrText xml:space="preserve"> PAGEREF _Toc33698458 \h </w:instrText>
        </w:r>
        <w:r>
          <w:rPr>
            <w:noProof/>
            <w:webHidden/>
          </w:rPr>
        </w:r>
        <w:r>
          <w:rPr>
            <w:noProof/>
            <w:webHidden/>
          </w:rPr>
          <w:fldChar w:fldCharType="separate"/>
        </w:r>
        <w:r>
          <w:rPr>
            <w:noProof/>
            <w:webHidden/>
          </w:rPr>
          <w:t>474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59" w:history="1">
        <w:r w:rsidRPr="00621402">
          <w:rPr>
            <w:rStyle w:val="Hyperlink"/>
            <w:noProof/>
          </w:rPr>
          <w:t>6.1.1.2.7.57</w:t>
        </w:r>
        <w:r>
          <w:rPr>
            <w:rFonts w:asciiTheme="minorHAnsi" w:eastAsiaTheme="minorEastAsia" w:hAnsiTheme="minorHAnsi" w:cstheme="minorBidi"/>
            <w:noProof/>
            <w:sz w:val="22"/>
            <w:szCs w:val="22"/>
          </w:rPr>
          <w:tab/>
        </w:r>
        <w:r w:rsidRPr="00621402">
          <w:rPr>
            <w:rStyle w:val="Hyperlink"/>
            <w:noProof/>
          </w:rPr>
          <w:t>Domain-Password</w:t>
        </w:r>
        <w:r>
          <w:rPr>
            <w:noProof/>
            <w:webHidden/>
          </w:rPr>
          <w:tab/>
        </w:r>
        <w:r>
          <w:rPr>
            <w:noProof/>
            <w:webHidden/>
          </w:rPr>
          <w:fldChar w:fldCharType="begin"/>
        </w:r>
        <w:r>
          <w:rPr>
            <w:noProof/>
            <w:webHidden/>
          </w:rPr>
          <w:instrText xml:space="preserve"> PAGEREF _Toc33698459 \h </w:instrText>
        </w:r>
        <w:r>
          <w:rPr>
            <w:noProof/>
            <w:webHidden/>
          </w:rPr>
        </w:r>
        <w:r>
          <w:rPr>
            <w:noProof/>
            <w:webHidden/>
          </w:rPr>
          <w:fldChar w:fldCharType="separate"/>
        </w:r>
        <w:r>
          <w:rPr>
            <w:noProof/>
            <w:webHidden/>
          </w:rPr>
          <w:t>474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60" w:history="1">
        <w:r w:rsidRPr="00621402">
          <w:rPr>
            <w:rStyle w:val="Hyperlink"/>
            <w:noProof/>
          </w:rPr>
          <w:t>6.1.1.2.7.58</w:t>
        </w:r>
        <w:r>
          <w:rPr>
            <w:rFonts w:asciiTheme="minorHAnsi" w:eastAsiaTheme="minorEastAsia" w:hAnsiTheme="minorHAnsi" w:cstheme="minorBidi"/>
            <w:noProof/>
            <w:sz w:val="22"/>
            <w:szCs w:val="22"/>
          </w:rPr>
          <w:tab/>
        </w:r>
        <w:r w:rsidRPr="00621402">
          <w:rPr>
            <w:rStyle w:val="Hyperlink"/>
            <w:noProof/>
          </w:rPr>
          <w:t>General-Information</w:t>
        </w:r>
        <w:r>
          <w:rPr>
            <w:noProof/>
            <w:webHidden/>
          </w:rPr>
          <w:tab/>
        </w:r>
        <w:r>
          <w:rPr>
            <w:noProof/>
            <w:webHidden/>
          </w:rPr>
          <w:fldChar w:fldCharType="begin"/>
        </w:r>
        <w:r>
          <w:rPr>
            <w:noProof/>
            <w:webHidden/>
          </w:rPr>
          <w:instrText xml:space="preserve"> PAGEREF _Toc33698460 \h </w:instrText>
        </w:r>
        <w:r>
          <w:rPr>
            <w:noProof/>
            <w:webHidden/>
          </w:rPr>
        </w:r>
        <w:r>
          <w:rPr>
            <w:noProof/>
            <w:webHidden/>
          </w:rPr>
          <w:fldChar w:fldCharType="separate"/>
        </w:r>
        <w:r>
          <w:rPr>
            <w:noProof/>
            <w:webHidden/>
          </w:rPr>
          <w:t>475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61" w:history="1">
        <w:r w:rsidRPr="00621402">
          <w:rPr>
            <w:rStyle w:val="Hyperlink"/>
            <w:noProof/>
          </w:rPr>
          <w:t>6.1.1.2.7.59</w:t>
        </w:r>
        <w:r>
          <w:rPr>
            <w:rFonts w:asciiTheme="minorHAnsi" w:eastAsiaTheme="minorEastAsia" w:hAnsiTheme="minorHAnsi" w:cstheme="minorBidi"/>
            <w:noProof/>
            <w:sz w:val="22"/>
            <w:szCs w:val="22"/>
          </w:rPr>
          <w:tab/>
        </w:r>
        <w:r w:rsidRPr="00621402">
          <w:rPr>
            <w:rStyle w:val="Hyperlink"/>
            <w:noProof/>
          </w:rPr>
          <w:t>User-Account-Restrictions</w:t>
        </w:r>
        <w:r>
          <w:rPr>
            <w:noProof/>
            <w:webHidden/>
          </w:rPr>
          <w:tab/>
        </w:r>
        <w:r>
          <w:rPr>
            <w:noProof/>
            <w:webHidden/>
          </w:rPr>
          <w:fldChar w:fldCharType="begin"/>
        </w:r>
        <w:r>
          <w:rPr>
            <w:noProof/>
            <w:webHidden/>
          </w:rPr>
          <w:instrText xml:space="preserve"> PAGEREF _Toc33698461 \h </w:instrText>
        </w:r>
        <w:r>
          <w:rPr>
            <w:noProof/>
            <w:webHidden/>
          </w:rPr>
        </w:r>
        <w:r>
          <w:rPr>
            <w:noProof/>
            <w:webHidden/>
          </w:rPr>
          <w:fldChar w:fldCharType="separate"/>
        </w:r>
        <w:r>
          <w:rPr>
            <w:noProof/>
            <w:webHidden/>
          </w:rPr>
          <w:t>475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62" w:history="1">
        <w:r w:rsidRPr="00621402">
          <w:rPr>
            <w:rStyle w:val="Hyperlink"/>
            <w:noProof/>
          </w:rPr>
          <w:t>6.1.1.2.7.60</w:t>
        </w:r>
        <w:r>
          <w:rPr>
            <w:rFonts w:asciiTheme="minorHAnsi" w:eastAsiaTheme="minorEastAsia" w:hAnsiTheme="minorHAnsi" w:cstheme="minorBidi"/>
            <w:noProof/>
            <w:sz w:val="22"/>
            <w:szCs w:val="22"/>
          </w:rPr>
          <w:tab/>
        </w:r>
        <w:r w:rsidRPr="00621402">
          <w:rPr>
            <w:rStyle w:val="Hyperlink"/>
            <w:noProof/>
          </w:rPr>
          <w:t>User-Logon</w:t>
        </w:r>
        <w:r>
          <w:rPr>
            <w:noProof/>
            <w:webHidden/>
          </w:rPr>
          <w:tab/>
        </w:r>
        <w:r>
          <w:rPr>
            <w:noProof/>
            <w:webHidden/>
          </w:rPr>
          <w:fldChar w:fldCharType="begin"/>
        </w:r>
        <w:r>
          <w:rPr>
            <w:noProof/>
            <w:webHidden/>
          </w:rPr>
          <w:instrText xml:space="preserve"> PAGEREF _Toc33698462 \h </w:instrText>
        </w:r>
        <w:r>
          <w:rPr>
            <w:noProof/>
            <w:webHidden/>
          </w:rPr>
        </w:r>
        <w:r>
          <w:rPr>
            <w:noProof/>
            <w:webHidden/>
          </w:rPr>
          <w:fldChar w:fldCharType="separate"/>
        </w:r>
        <w:r>
          <w:rPr>
            <w:noProof/>
            <w:webHidden/>
          </w:rPr>
          <w:t>475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63" w:history="1">
        <w:r w:rsidRPr="00621402">
          <w:rPr>
            <w:rStyle w:val="Hyperlink"/>
            <w:noProof/>
          </w:rPr>
          <w:t>6.1.1.2.7.61</w:t>
        </w:r>
        <w:r>
          <w:rPr>
            <w:rFonts w:asciiTheme="minorHAnsi" w:eastAsiaTheme="minorEastAsia" w:hAnsiTheme="minorHAnsi" w:cstheme="minorBidi"/>
            <w:noProof/>
            <w:sz w:val="22"/>
            <w:szCs w:val="22"/>
          </w:rPr>
          <w:tab/>
        </w:r>
        <w:r w:rsidRPr="00621402">
          <w:rPr>
            <w:rStyle w:val="Hyperlink"/>
            <w:noProof/>
          </w:rPr>
          <w:t>Membership</w:t>
        </w:r>
        <w:r>
          <w:rPr>
            <w:noProof/>
            <w:webHidden/>
          </w:rPr>
          <w:tab/>
        </w:r>
        <w:r>
          <w:rPr>
            <w:noProof/>
            <w:webHidden/>
          </w:rPr>
          <w:fldChar w:fldCharType="begin"/>
        </w:r>
        <w:r>
          <w:rPr>
            <w:noProof/>
            <w:webHidden/>
          </w:rPr>
          <w:instrText xml:space="preserve"> PAGEREF _Toc33698463 \h </w:instrText>
        </w:r>
        <w:r>
          <w:rPr>
            <w:noProof/>
            <w:webHidden/>
          </w:rPr>
        </w:r>
        <w:r>
          <w:rPr>
            <w:noProof/>
            <w:webHidden/>
          </w:rPr>
          <w:fldChar w:fldCharType="separate"/>
        </w:r>
        <w:r>
          <w:rPr>
            <w:noProof/>
            <w:webHidden/>
          </w:rPr>
          <w:t>475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64" w:history="1">
        <w:r w:rsidRPr="00621402">
          <w:rPr>
            <w:rStyle w:val="Hyperlink"/>
            <w:noProof/>
          </w:rPr>
          <w:t>6.1.1.2.7.62</w:t>
        </w:r>
        <w:r>
          <w:rPr>
            <w:rFonts w:asciiTheme="minorHAnsi" w:eastAsiaTheme="minorEastAsia" w:hAnsiTheme="minorHAnsi" w:cstheme="minorBidi"/>
            <w:noProof/>
            <w:sz w:val="22"/>
            <w:szCs w:val="22"/>
          </w:rPr>
          <w:tab/>
        </w:r>
        <w:r w:rsidRPr="00621402">
          <w:rPr>
            <w:rStyle w:val="Hyperlink"/>
            <w:noProof/>
          </w:rPr>
          <w:t>Open-Address-Book</w:t>
        </w:r>
        <w:r>
          <w:rPr>
            <w:noProof/>
            <w:webHidden/>
          </w:rPr>
          <w:tab/>
        </w:r>
        <w:r>
          <w:rPr>
            <w:noProof/>
            <w:webHidden/>
          </w:rPr>
          <w:fldChar w:fldCharType="begin"/>
        </w:r>
        <w:r>
          <w:rPr>
            <w:noProof/>
            <w:webHidden/>
          </w:rPr>
          <w:instrText xml:space="preserve"> PAGEREF _Toc33698464 \h </w:instrText>
        </w:r>
        <w:r>
          <w:rPr>
            <w:noProof/>
            <w:webHidden/>
          </w:rPr>
        </w:r>
        <w:r>
          <w:rPr>
            <w:noProof/>
            <w:webHidden/>
          </w:rPr>
          <w:fldChar w:fldCharType="separate"/>
        </w:r>
        <w:r>
          <w:rPr>
            <w:noProof/>
            <w:webHidden/>
          </w:rPr>
          <w:t>476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65" w:history="1">
        <w:r w:rsidRPr="00621402">
          <w:rPr>
            <w:rStyle w:val="Hyperlink"/>
            <w:noProof/>
          </w:rPr>
          <w:t>6.1.1.2.7.63</w:t>
        </w:r>
        <w:r>
          <w:rPr>
            <w:rFonts w:asciiTheme="minorHAnsi" w:eastAsiaTheme="minorEastAsia" w:hAnsiTheme="minorHAnsi" w:cstheme="minorBidi"/>
            <w:noProof/>
            <w:sz w:val="22"/>
            <w:szCs w:val="22"/>
          </w:rPr>
          <w:tab/>
        </w:r>
        <w:r w:rsidRPr="00621402">
          <w:rPr>
            <w:rStyle w:val="Hyperlink"/>
            <w:noProof/>
          </w:rPr>
          <w:t>Personal-Information</w:t>
        </w:r>
        <w:r>
          <w:rPr>
            <w:noProof/>
            <w:webHidden/>
          </w:rPr>
          <w:tab/>
        </w:r>
        <w:r>
          <w:rPr>
            <w:noProof/>
            <w:webHidden/>
          </w:rPr>
          <w:fldChar w:fldCharType="begin"/>
        </w:r>
        <w:r>
          <w:rPr>
            <w:noProof/>
            <w:webHidden/>
          </w:rPr>
          <w:instrText xml:space="preserve"> PAGEREF _Toc33698465 \h </w:instrText>
        </w:r>
        <w:r>
          <w:rPr>
            <w:noProof/>
            <w:webHidden/>
          </w:rPr>
        </w:r>
        <w:r>
          <w:rPr>
            <w:noProof/>
            <w:webHidden/>
          </w:rPr>
          <w:fldChar w:fldCharType="separate"/>
        </w:r>
        <w:r>
          <w:rPr>
            <w:noProof/>
            <w:webHidden/>
          </w:rPr>
          <w:t>476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66" w:history="1">
        <w:r w:rsidRPr="00621402">
          <w:rPr>
            <w:rStyle w:val="Hyperlink"/>
            <w:noProof/>
          </w:rPr>
          <w:t>6.1.1.2.7.64</w:t>
        </w:r>
        <w:r>
          <w:rPr>
            <w:rFonts w:asciiTheme="minorHAnsi" w:eastAsiaTheme="minorEastAsia" w:hAnsiTheme="minorHAnsi" w:cstheme="minorBidi"/>
            <w:noProof/>
            <w:sz w:val="22"/>
            <w:szCs w:val="22"/>
          </w:rPr>
          <w:tab/>
        </w:r>
        <w:r w:rsidRPr="00621402">
          <w:rPr>
            <w:rStyle w:val="Hyperlink"/>
            <w:noProof/>
          </w:rPr>
          <w:t>Email-Information</w:t>
        </w:r>
        <w:r>
          <w:rPr>
            <w:noProof/>
            <w:webHidden/>
          </w:rPr>
          <w:tab/>
        </w:r>
        <w:r>
          <w:rPr>
            <w:noProof/>
            <w:webHidden/>
          </w:rPr>
          <w:fldChar w:fldCharType="begin"/>
        </w:r>
        <w:r>
          <w:rPr>
            <w:noProof/>
            <w:webHidden/>
          </w:rPr>
          <w:instrText xml:space="preserve"> PAGEREF _Toc33698466 \h </w:instrText>
        </w:r>
        <w:r>
          <w:rPr>
            <w:noProof/>
            <w:webHidden/>
          </w:rPr>
        </w:r>
        <w:r>
          <w:rPr>
            <w:noProof/>
            <w:webHidden/>
          </w:rPr>
          <w:fldChar w:fldCharType="separate"/>
        </w:r>
        <w:r>
          <w:rPr>
            <w:noProof/>
            <w:webHidden/>
          </w:rPr>
          <w:t>476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67" w:history="1">
        <w:r w:rsidRPr="00621402">
          <w:rPr>
            <w:rStyle w:val="Hyperlink"/>
            <w:noProof/>
          </w:rPr>
          <w:t>6.1.1.2.7.65</w:t>
        </w:r>
        <w:r>
          <w:rPr>
            <w:rFonts w:asciiTheme="minorHAnsi" w:eastAsiaTheme="minorEastAsia" w:hAnsiTheme="minorHAnsi" w:cstheme="minorBidi"/>
            <w:noProof/>
            <w:sz w:val="22"/>
            <w:szCs w:val="22"/>
          </w:rPr>
          <w:tab/>
        </w:r>
        <w:r w:rsidRPr="00621402">
          <w:rPr>
            <w:rStyle w:val="Hyperlink"/>
            <w:noProof/>
          </w:rPr>
          <w:t>Web-Information</w:t>
        </w:r>
        <w:r>
          <w:rPr>
            <w:noProof/>
            <w:webHidden/>
          </w:rPr>
          <w:tab/>
        </w:r>
        <w:r>
          <w:rPr>
            <w:noProof/>
            <w:webHidden/>
          </w:rPr>
          <w:fldChar w:fldCharType="begin"/>
        </w:r>
        <w:r>
          <w:rPr>
            <w:noProof/>
            <w:webHidden/>
          </w:rPr>
          <w:instrText xml:space="preserve"> PAGEREF _Toc33698467 \h </w:instrText>
        </w:r>
        <w:r>
          <w:rPr>
            <w:noProof/>
            <w:webHidden/>
          </w:rPr>
        </w:r>
        <w:r>
          <w:rPr>
            <w:noProof/>
            <w:webHidden/>
          </w:rPr>
          <w:fldChar w:fldCharType="separate"/>
        </w:r>
        <w:r>
          <w:rPr>
            <w:noProof/>
            <w:webHidden/>
          </w:rPr>
          <w:t>477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68" w:history="1">
        <w:r w:rsidRPr="00621402">
          <w:rPr>
            <w:rStyle w:val="Hyperlink"/>
            <w:noProof/>
          </w:rPr>
          <w:t>6.1.1.2.7.66</w:t>
        </w:r>
        <w:r>
          <w:rPr>
            <w:rFonts w:asciiTheme="minorHAnsi" w:eastAsiaTheme="minorEastAsia" w:hAnsiTheme="minorHAnsi" w:cstheme="minorBidi"/>
            <w:noProof/>
            <w:sz w:val="22"/>
            <w:szCs w:val="22"/>
          </w:rPr>
          <w:tab/>
        </w:r>
        <w:r w:rsidRPr="00621402">
          <w:rPr>
            <w:rStyle w:val="Hyperlink"/>
            <w:noProof/>
          </w:rPr>
          <w:t>DS-Replication-Get-Changes</w:t>
        </w:r>
        <w:r>
          <w:rPr>
            <w:noProof/>
            <w:webHidden/>
          </w:rPr>
          <w:tab/>
        </w:r>
        <w:r>
          <w:rPr>
            <w:noProof/>
            <w:webHidden/>
          </w:rPr>
          <w:fldChar w:fldCharType="begin"/>
        </w:r>
        <w:r>
          <w:rPr>
            <w:noProof/>
            <w:webHidden/>
          </w:rPr>
          <w:instrText xml:space="preserve"> PAGEREF _Toc33698468 \h </w:instrText>
        </w:r>
        <w:r>
          <w:rPr>
            <w:noProof/>
            <w:webHidden/>
          </w:rPr>
        </w:r>
        <w:r>
          <w:rPr>
            <w:noProof/>
            <w:webHidden/>
          </w:rPr>
          <w:fldChar w:fldCharType="separate"/>
        </w:r>
        <w:r>
          <w:rPr>
            <w:noProof/>
            <w:webHidden/>
          </w:rPr>
          <w:t>477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69" w:history="1">
        <w:r w:rsidRPr="00621402">
          <w:rPr>
            <w:rStyle w:val="Hyperlink"/>
            <w:noProof/>
          </w:rPr>
          <w:t>6.1.1.2.7.67</w:t>
        </w:r>
        <w:r>
          <w:rPr>
            <w:rFonts w:asciiTheme="minorHAnsi" w:eastAsiaTheme="minorEastAsia" w:hAnsiTheme="minorHAnsi" w:cstheme="minorBidi"/>
            <w:noProof/>
            <w:sz w:val="22"/>
            <w:szCs w:val="22"/>
          </w:rPr>
          <w:tab/>
        </w:r>
        <w:r w:rsidRPr="00621402">
          <w:rPr>
            <w:rStyle w:val="Hyperlink"/>
            <w:noProof/>
          </w:rPr>
          <w:t>DS-Replication-Synchronize</w:t>
        </w:r>
        <w:r>
          <w:rPr>
            <w:noProof/>
            <w:webHidden/>
          </w:rPr>
          <w:tab/>
        </w:r>
        <w:r>
          <w:rPr>
            <w:noProof/>
            <w:webHidden/>
          </w:rPr>
          <w:fldChar w:fldCharType="begin"/>
        </w:r>
        <w:r>
          <w:rPr>
            <w:noProof/>
            <w:webHidden/>
          </w:rPr>
          <w:instrText xml:space="preserve"> PAGEREF _Toc33698469 \h </w:instrText>
        </w:r>
        <w:r>
          <w:rPr>
            <w:noProof/>
            <w:webHidden/>
          </w:rPr>
        </w:r>
        <w:r>
          <w:rPr>
            <w:noProof/>
            <w:webHidden/>
          </w:rPr>
          <w:fldChar w:fldCharType="separate"/>
        </w:r>
        <w:r>
          <w:rPr>
            <w:noProof/>
            <w:webHidden/>
          </w:rPr>
          <w:t>477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70" w:history="1">
        <w:r w:rsidRPr="00621402">
          <w:rPr>
            <w:rStyle w:val="Hyperlink"/>
            <w:noProof/>
          </w:rPr>
          <w:t>6.1.1.2.7.68</w:t>
        </w:r>
        <w:r>
          <w:rPr>
            <w:rFonts w:asciiTheme="minorHAnsi" w:eastAsiaTheme="minorEastAsia" w:hAnsiTheme="minorHAnsi" w:cstheme="minorBidi"/>
            <w:noProof/>
            <w:sz w:val="22"/>
            <w:szCs w:val="22"/>
          </w:rPr>
          <w:tab/>
        </w:r>
        <w:r w:rsidRPr="00621402">
          <w:rPr>
            <w:rStyle w:val="Hyperlink"/>
            <w:noProof/>
          </w:rPr>
          <w:t>DS-Replication-Manage-Topology</w:t>
        </w:r>
        <w:r>
          <w:rPr>
            <w:noProof/>
            <w:webHidden/>
          </w:rPr>
          <w:tab/>
        </w:r>
        <w:r>
          <w:rPr>
            <w:noProof/>
            <w:webHidden/>
          </w:rPr>
          <w:fldChar w:fldCharType="begin"/>
        </w:r>
        <w:r>
          <w:rPr>
            <w:noProof/>
            <w:webHidden/>
          </w:rPr>
          <w:instrText xml:space="preserve"> PAGEREF _Toc33698470 \h </w:instrText>
        </w:r>
        <w:r>
          <w:rPr>
            <w:noProof/>
            <w:webHidden/>
          </w:rPr>
        </w:r>
        <w:r>
          <w:rPr>
            <w:noProof/>
            <w:webHidden/>
          </w:rPr>
          <w:fldChar w:fldCharType="separate"/>
        </w:r>
        <w:r>
          <w:rPr>
            <w:noProof/>
            <w:webHidden/>
          </w:rPr>
          <w:t>477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71" w:history="1">
        <w:r w:rsidRPr="00621402">
          <w:rPr>
            <w:rStyle w:val="Hyperlink"/>
            <w:noProof/>
          </w:rPr>
          <w:t>6.1.1.2.7.69</w:t>
        </w:r>
        <w:r>
          <w:rPr>
            <w:rFonts w:asciiTheme="minorHAnsi" w:eastAsiaTheme="minorEastAsia" w:hAnsiTheme="minorHAnsi" w:cstheme="minorBidi"/>
            <w:noProof/>
            <w:sz w:val="22"/>
            <w:szCs w:val="22"/>
          </w:rPr>
          <w:tab/>
        </w:r>
        <w:r w:rsidRPr="00621402">
          <w:rPr>
            <w:rStyle w:val="Hyperlink"/>
            <w:noProof/>
          </w:rPr>
          <w:t>Change-Schema-Master</w:t>
        </w:r>
        <w:r>
          <w:rPr>
            <w:noProof/>
            <w:webHidden/>
          </w:rPr>
          <w:tab/>
        </w:r>
        <w:r>
          <w:rPr>
            <w:noProof/>
            <w:webHidden/>
          </w:rPr>
          <w:fldChar w:fldCharType="begin"/>
        </w:r>
        <w:r>
          <w:rPr>
            <w:noProof/>
            <w:webHidden/>
          </w:rPr>
          <w:instrText xml:space="preserve"> PAGEREF _Toc33698471 \h </w:instrText>
        </w:r>
        <w:r>
          <w:rPr>
            <w:noProof/>
            <w:webHidden/>
          </w:rPr>
        </w:r>
        <w:r>
          <w:rPr>
            <w:noProof/>
            <w:webHidden/>
          </w:rPr>
          <w:fldChar w:fldCharType="separate"/>
        </w:r>
        <w:r>
          <w:rPr>
            <w:noProof/>
            <w:webHidden/>
          </w:rPr>
          <w:t>478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72" w:history="1">
        <w:r w:rsidRPr="00621402">
          <w:rPr>
            <w:rStyle w:val="Hyperlink"/>
            <w:noProof/>
          </w:rPr>
          <w:t>6.1.1.2.7.70</w:t>
        </w:r>
        <w:r>
          <w:rPr>
            <w:rFonts w:asciiTheme="minorHAnsi" w:eastAsiaTheme="minorEastAsia" w:hAnsiTheme="minorHAnsi" w:cstheme="minorBidi"/>
            <w:noProof/>
            <w:sz w:val="22"/>
            <w:szCs w:val="22"/>
          </w:rPr>
          <w:tab/>
        </w:r>
        <w:r w:rsidRPr="00621402">
          <w:rPr>
            <w:rStyle w:val="Hyperlink"/>
            <w:noProof/>
          </w:rPr>
          <w:t>DS-Replication-Get-Changes-In-Filtered-Set</w:t>
        </w:r>
        <w:r>
          <w:rPr>
            <w:noProof/>
            <w:webHidden/>
          </w:rPr>
          <w:tab/>
        </w:r>
        <w:r>
          <w:rPr>
            <w:noProof/>
            <w:webHidden/>
          </w:rPr>
          <w:fldChar w:fldCharType="begin"/>
        </w:r>
        <w:r>
          <w:rPr>
            <w:noProof/>
            <w:webHidden/>
          </w:rPr>
          <w:instrText xml:space="preserve"> PAGEREF _Toc33698472 \h </w:instrText>
        </w:r>
        <w:r>
          <w:rPr>
            <w:noProof/>
            <w:webHidden/>
          </w:rPr>
        </w:r>
        <w:r>
          <w:rPr>
            <w:noProof/>
            <w:webHidden/>
          </w:rPr>
          <w:fldChar w:fldCharType="separate"/>
        </w:r>
        <w:r>
          <w:rPr>
            <w:noProof/>
            <w:webHidden/>
          </w:rPr>
          <w:t>478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73" w:history="1">
        <w:r w:rsidRPr="00621402">
          <w:rPr>
            <w:rStyle w:val="Hyperlink"/>
            <w:noProof/>
          </w:rPr>
          <w:t>6.1.1.2.7.71</w:t>
        </w:r>
        <w:r>
          <w:rPr>
            <w:rFonts w:asciiTheme="minorHAnsi" w:eastAsiaTheme="minorEastAsia" w:hAnsiTheme="minorHAnsi" w:cstheme="minorBidi"/>
            <w:noProof/>
            <w:sz w:val="22"/>
            <w:szCs w:val="22"/>
          </w:rPr>
          <w:tab/>
        </w:r>
        <w:r w:rsidRPr="00621402">
          <w:rPr>
            <w:rStyle w:val="Hyperlink"/>
            <w:noProof/>
          </w:rPr>
          <w:t>Run-Protect-Admin-Groups-Task</w:t>
        </w:r>
        <w:r>
          <w:rPr>
            <w:noProof/>
            <w:webHidden/>
          </w:rPr>
          <w:tab/>
        </w:r>
        <w:r>
          <w:rPr>
            <w:noProof/>
            <w:webHidden/>
          </w:rPr>
          <w:fldChar w:fldCharType="begin"/>
        </w:r>
        <w:r>
          <w:rPr>
            <w:noProof/>
            <w:webHidden/>
          </w:rPr>
          <w:instrText xml:space="preserve"> PAGEREF _Toc33698473 \h </w:instrText>
        </w:r>
        <w:r>
          <w:rPr>
            <w:noProof/>
            <w:webHidden/>
          </w:rPr>
        </w:r>
        <w:r>
          <w:rPr>
            <w:noProof/>
            <w:webHidden/>
          </w:rPr>
          <w:fldChar w:fldCharType="separate"/>
        </w:r>
        <w:r>
          <w:rPr>
            <w:noProof/>
            <w:webHidden/>
          </w:rPr>
          <w:t>478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74" w:history="1">
        <w:r w:rsidRPr="00621402">
          <w:rPr>
            <w:rStyle w:val="Hyperlink"/>
            <w:noProof/>
          </w:rPr>
          <w:t>6.1.1.2.7.72</w:t>
        </w:r>
        <w:r>
          <w:rPr>
            <w:rFonts w:asciiTheme="minorHAnsi" w:eastAsiaTheme="minorEastAsia" w:hAnsiTheme="minorHAnsi" w:cstheme="minorBidi"/>
            <w:noProof/>
            <w:sz w:val="22"/>
            <w:szCs w:val="22"/>
          </w:rPr>
          <w:tab/>
        </w:r>
        <w:r w:rsidRPr="00621402">
          <w:rPr>
            <w:rStyle w:val="Hyperlink"/>
            <w:noProof/>
          </w:rPr>
          <w:t>Manage-Optional-Features</w:t>
        </w:r>
        <w:r>
          <w:rPr>
            <w:noProof/>
            <w:webHidden/>
          </w:rPr>
          <w:tab/>
        </w:r>
        <w:r>
          <w:rPr>
            <w:noProof/>
            <w:webHidden/>
          </w:rPr>
          <w:fldChar w:fldCharType="begin"/>
        </w:r>
        <w:r>
          <w:rPr>
            <w:noProof/>
            <w:webHidden/>
          </w:rPr>
          <w:instrText xml:space="preserve"> PAGEREF _Toc33698474 \h </w:instrText>
        </w:r>
        <w:r>
          <w:rPr>
            <w:noProof/>
            <w:webHidden/>
          </w:rPr>
        </w:r>
        <w:r>
          <w:rPr>
            <w:noProof/>
            <w:webHidden/>
          </w:rPr>
          <w:fldChar w:fldCharType="separate"/>
        </w:r>
        <w:r>
          <w:rPr>
            <w:noProof/>
            <w:webHidden/>
          </w:rPr>
          <w:t>478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75" w:history="1">
        <w:r w:rsidRPr="00621402">
          <w:rPr>
            <w:rStyle w:val="Hyperlink"/>
            <w:noProof/>
          </w:rPr>
          <w:t>6.1.1.2.7.73</w:t>
        </w:r>
        <w:r>
          <w:rPr>
            <w:rFonts w:asciiTheme="minorHAnsi" w:eastAsiaTheme="minorEastAsia" w:hAnsiTheme="minorHAnsi" w:cstheme="minorBidi"/>
            <w:noProof/>
            <w:sz w:val="22"/>
            <w:szCs w:val="22"/>
          </w:rPr>
          <w:tab/>
        </w:r>
        <w:r w:rsidRPr="00621402">
          <w:rPr>
            <w:rStyle w:val="Hyperlink"/>
            <w:noProof/>
          </w:rPr>
          <w:t>Read-Only-Replication-Secret-Synchronization</w:t>
        </w:r>
        <w:r>
          <w:rPr>
            <w:noProof/>
            <w:webHidden/>
          </w:rPr>
          <w:tab/>
        </w:r>
        <w:r>
          <w:rPr>
            <w:noProof/>
            <w:webHidden/>
          </w:rPr>
          <w:fldChar w:fldCharType="begin"/>
        </w:r>
        <w:r>
          <w:rPr>
            <w:noProof/>
            <w:webHidden/>
          </w:rPr>
          <w:instrText xml:space="preserve"> PAGEREF _Toc33698475 \h </w:instrText>
        </w:r>
        <w:r>
          <w:rPr>
            <w:noProof/>
            <w:webHidden/>
          </w:rPr>
        </w:r>
        <w:r>
          <w:rPr>
            <w:noProof/>
            <w:webHidden/>
          </w:rPr>
          <w:fldChar w:fldCharType="separate"/>
        </w:r>
        <w:r>
          <w:rPr>
            <w:noProof/>
            <w:webHidden/>
          </w:rPr>
          <w:t>478</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76" w:history="1">
        <w:r w:rsidRPr="00621402">
          <w:rPr>
            <w:rStyle w:val="Hyperlink"/>
            <w:noProof/>
          </w:rPr>
          <w:t>6.1.1.2.7.74</w:t>
        </w:r>
        <w:r>
          <w:rPr>
            <w:rFonts w:asciiTheme="minorHAnsi" w:eastAsiaTheme="minorEastAsia" w:hAnsiTheme="minorHAnsi" w:cstheme="minorBidi"/>
            <w:noProof/>
            <w:sz w:val="22"/>
            <w:szCs w:val="22"/>
          </w:rPr>
          <w:tab/>
        </w:r>
        <w:r w:rsidRPr="00621402">
          <w:rPr>
            <w:rStyle w:val="Hyperlink"/>
            <w:noProof/>
          </w:rPr>
          <w:t>Validated-MS-DS-Additional-DNS-Host-Name</w:t>
        </w:r>
        <w:r>
          <w:rPr>
            <w:noProof/>
            <w:webHidden/>
          </w:rPr>
          <w:tab/>
        </w:r>
        <w:r>
          <w:rPr>
            <w:noProof/>
            <w:webHidden/>
          </w:rPr>
          <w:fldChar w:fldCharType="begin"/>
        </w:r>
        <w:r>
          <w:rPr>
            <w:noProof/>
            <w:webHidden/>
          </w:rPr>
          <w:instrText xml:space="preserve"> PAGEREF _Toc33698476 \h </w:instrText>
        </w:r>
        <w:r>
          <w:rPr>
            <w:noProof/>
            <w:webHidden/>
          </w:rPr>
        </w:r>
        <w:r>
          <w:rPr>
            <w:noProof/>
            <w:webHidden/>
          </w:rPr>
          <w:fldChar w:fldCharType="separate"/>
        </w:r>
        <w:r>
          <w:rPr>
            <w:noProof/>
            <w:webHidden/>
          </w:rPr>
          <w:t>479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77" w:history="1">
        <w:r w:rsidRPr="00621402">
          <w:rPr>
            <w:rStyle w:val="Hyperlink"/>
            <w:noProof/>
          </w:rPr>
          <w:t>6.1.1.2.7.75</w:t>
        </w:r>
        <w:r>
          <w:rPr>
            <w:rFonts w:asciiTheme="minorHAnsi" w:eastAsiaTheme="minorEastAsia" w:hAnsiTheme="minorHAnsi" w:cstheme="minorBidi"/>
            <w:noProof/>
            <w:sz w:val="22"/>
            <w:szCs w:val="22"/>
          </w:rPr>
          <w:tab/>
        </w:r>
        <w:r w:rsidRPr="00621402">
          <w:rPr>
            <w:rStyle w:val="Hyperlink"/>
            <w:noProof/>
          </w:rPr>
          <w:t>Validated-MS-DS-Behavior-Version</w:t>
        </w:r>
        <w:r>
          <w:rPr>
            <w:noProof/>
            <w:webHidden/>
          </w:rPr>
          <w:tab/>
        </w:r>
        <w:r>
          <w:rPr>
            <w:noProof/>
            <w:webHidden/>
          </w:rPr>
          <w:fldChar w:fldCharType="begin"/>
        </w:r>
        <w:r>
          <w:rPr>
            <w:noProof/>
            <w:webHidden/>
          </w:rPr>
          <w:instrText xml:space="preserve"> PAGEREF _Toc33698477 \h </w:instrText>
        </w:r>
        <w:r>
          <w:rPr>
            <w:noProof/>
            <w:webHidden/>
          </w:rPr>
        </w:r>
        <w:r>
          <w:rPr>
            <w:noProof/>
            <w:webHidden/>
          </w:rPr>
          <w:fldChar w:fldCharType="separate"/>
        </w:r>
        <w:r>
          <w:rPr>
            <w:noProof/>
            <w:webHidden/>
          </w:rPr>
          <w:t>479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78" w:history="1">
        <w:r w:rsidRPr="00621402">
          <w:rPr>
            <w:rStyle w:val="Hyperlink"/>
            <w:noProof/>
          </w:rPr>
          <w:t>6.1.1.2.7.76</w:t>
        </w:r>
        <w:r>
          <w:rPr>
            <w:rFonts w:asciiTheme="minorHAnsi" w:eastAsiaTheme="minorEastAsia" w:hAnsiTheme="minorHAnsi" w:cstheme="minorBidi"/>
            <w:noProof/>
            <w:sz w:val="22"/>
            <w:szCs w:val="22"/>
          </w:rPr>
          <w:tab/>
        </w:r>
        <w:r w:rsidRPr="00621402">
          <w:rPr>
            <w:rStyle w:val="Hyperlink"/>
            <w:noProof/>
          </w:rPr>
          <w:t>DS-Clone-Domain-Controller</w:t>
        </w:r>
        <w:r>
          <w:rPr>
            <w:noProof/>
            <w:webHidden/>
          </w:rPr>
          <w:tab/>
        </w:r>
        <w:r>
          <w:rPr>
            <w:noProof/>
            <w:webHidden/>
          </w:rPr>
          <w:fldChar w:fldCharType="begin"/>
        </w:r>
        <w:r>
          <w:rPr>
            <w:noProof/>
            <w:webHidden/>
          </w:rPr>
          <w:instrText xml:space="preserve"> PAGEREF _Toc33698478 \h </w:instrText>
        </w:r>
        <w:r>
          <w:rPr>
            <w:noProof/>
            <w:webHidden/>
          </w:rPr>
        </w:r>
        <w:r>
          <w:rPr>
            <w:noProof/>
            <w:webHidden/>
          </w:rPr>
          <w:fldChar w:fldCharType="separate"/>
        </w:r>
        <w:r>
          <w:rPr>
            <w:noProof/>
            <w:webHidden/>
          </w:rPr>
          <w:t>479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79" w:history="1">
        <w:r w:rsidRPr="00621402">
          <w:rPr>
            <w:rStyle w:val="Hyperlink"/>
            <w:noProof/>
          </w:rPr>
          <w:t>6.1.1.2.7.77</w:t>
        </w:r>
        <w:r>
          <w:rPr>
            <w:rFonts w:asciiTheme="minorHAnsi" w:eastAsiaTheme="minorEastAsia" w:hAnsiTheme="minorHAnsi" w:cstheme="minorBidi"/>
            <w:noProof/>
            <w:sz w:val="22"/>
            <w:szCs w:val="22"/>
          </w:rPr>
          <w:tab/>
        </w:r>
        <w:r w:rsidRPr="00621402">
          <w:rPr>
            <w:rStyle w:val="Hyperlink"/>
            <w:noProof/>
          </w:rPr>
          <w:t>Certificate-AutoEnrollment</w:t>
        </w:r>
        <w:r>
          <w:rPr>
            <w:noProof/>
            <w:webHidden/>
          </w:rPr>
          <w:tab/>
        </w:r>
        <w:r>
          <w:rPr>
            <w:noProof/>
            <w:webHidden/>
          </w:rPr>
          <w:fldChar w:fldCharType="begin"/>
        </w:r>
        <w:r>
          <w:rPr>
            <w:noProof/>
            <w:webHidden/>
          </w:rPr>
          <w:instrText xml:space="preserve"> PAGEREF _Toc33698479 \h </w:instrText>
        </w:r>
        <w:r>
          <w:rPr>
            <w:noProof/>
            <w:webHidden/>
          </w:rPr>
        </w:r>
        <w:r>
          <w:rPr>
            <w:noProof/>
            <w:webHidden/>
          </w:rPr>
          <w:fldChar w:fldCharType="separate"/>
        </w:r>
        <w:r>
          <w:rPr>
            <w:noProof/>
            <w:webHidden/>
          </w:rPr>
          <w:t>479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80" w:history="1">
        <w:r w:rsidRPr="00621402">
          <w:rPr>
            <w:rStyle w:val="Hyperlink"/>
            <w:noProof/>
          </w:rPr>
          <w:t>6.1.1.2.7.78</w:t>
        </w:r>
        <w:r>
          <w:rPr>
            <w:rFonts w:asciiTheme="minorHAnsi" w:eastAsiaTheme="minorEastAsia" w:hAnsiTheme="minorHAnsi" w:cstheme="minorBidi"/>
            <w:noProof/>
            <w:sz w:val="22"/>
            <w:szCs w:val="22"/>
          </w:rPr>
          <w:tab/>
        </w:r>
        <w:r w:rsidRPr="00621402">
          <w:rPr>
            <w:rStyle w:val="Hyperlink"/>
            <w:noProof/>
          </w:rPr>
          <w:t>DS-Read-Partition-Secrets</w:t>
        </w:r>
        <w:r>
          <w:rPr>
            <w:noProof/>
            <w:webHidden/>
          </w:rPr>
          <w:tab/>
        </w:r>
        <w:r>
          <w:rPr>
            <w:noProof/>
            <w:webHidden/>
          </w:rPr>
          <w:fldChar w:fldCharType="begin"/>
        </w:r>
        <w:r>
          <w:rPr>
            <w:noProof/>
            <w:webHidden/>
          </w:rPr>
          <w:instrText xml:space="preserve"> PAGEREF _Toc33698480 \h </w:instrText>
        </w:r>
        <w:r>
          <w:rPr>
            <w:noProof/>
            <w:webHidden/>
          </w:rPr>
        </w:r>
        <w:r>
          <w:rPr>
            <w:noProof/>
            <w:webHidden/>
          </w:rPr>
          <w:fldChar w:fldCharType="separate"/>
        </w:r>
        <w:r>
          <w:rPr>
            <w:noProof/>
            <w:webHidden/>
          </w:rPr>
          <w:t>479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81" w:history="1">
        <w:r w:rsidRPr="00621402">
          <w:rPr>
            <w:rStyle w:val="Hyperlink"/>
            <w:noProof/>
          </w:rPr>
          <w:t>6.1.1.2.7.79</w:t>
        </w:r>
        <w:r>
          <w:rPr>
            <w:rFonts w:asciiTheme="minorHAnsi" w:eastAsiaTheme="minorEastAsia" w:hAnsiTheme="minorHAnsi" w:cstheme="minorBidi"/>
            <w:noProof/>
            <w:sz w:val="22"/>
            <w:szCs w:val="22"/>
          </w:rPr>
          <w:tab/>
        </w:r>
        <w:r w:rsidRPr="00621402">
          <w:rPr>
            <w:rStyle w:val="Hyperlink"/>
            <w:noProof/>
          </w:rPr>
          <w:t>DS-Write-Partition-Secrets</w:t>
        </w:r>
        <w:r>
          <w:rPr>
            <w:noProof/>
            <w:webHidden/>
          </w:rPr>
          <w:tab/>
        </w:r>
        <w:r>
          <w:rPr>
            <w:noProof/>
            <w:webHidden/>
          </w:rPr>
          <w:fldChar w:fldCharType="begin"/>
        </w:r>
        <w:r>
          <w:rPr>
            <w:noProof/>
            <w:webHidden/>
          </w:rPr>
          <w:instrText xml:space="preserve"> PAGEREF _Toc33698481 \h </w:instrText>
        </w:r>
        <w:r>
          <w:rPr>
            <w:noProof/>
            <w:webHidden/>
          </w:rPr>
        </w:r>
        <w:r>
          <w:rPr>
            <w:noProof/>
            <w:webHidden/>
          </w:rPr>
          <w:fldChar w:fldCharType="separate"/>
        </w:r>
        <w:r>
          <w:rPr>
            <w:noProof/>
            <w:webHidden/>
          </w:rPr>
          <w:t>479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82" w:history="1">
        <w:r w:rsidRPr="00621402">
          <w:rPr>
            <w:rStyle w:val="Hyperlink"/>
            <w:noProof/>
          </w:rPr>
          <w:t>6.1.1.2.7.80</w:t>
        </w:r>
        <w:r>
          <w:rPr>
            <w:rFonts w:asciiTheme="minorHAnsi" w:eastAsiaTheme="minorEastAsia" w:hAnsiTheme="minorHAnsi" w:cstheme="minorBidi"/>
            <w:noProof/>
            <w:sz w:val="22"/>
            <w:szCs w:val="22"/>
          </w:rPr>
          <w:tab/>
        </w:r>
        <w:r w:rsidRPr="00621402">
          <w:rPr>
            <w:rStyle w:val="Hyperlink"/>
            <w:noProof/>
          </w:rPr>
          <w:t>DS-Set-Owner</w:t>
        </w:r>
        <w:r>
          <w:rPr>
            <w:noProof/>
            <w:webHidden/>
          </w:rPr>
          <w:tab/>
        </w:r>
        <w:r>
          <w:rPr>
            <w:noProof/>
            <w:webHidden/>
          </w:rPr>
          <w:fldChar w:fldCharType="begin"/>
        </w:r>
        <w:r>
          <w:rPr>
            <w:noProof/>
            <w:webHidden/>
          </w:rPr>
          <w:instrText xml:space="preserve"> PAGEREF _Toc33698482 \h </w:instrText>
        </w:r>
        <w:r>
          <w:rPr>
            <w:noProof/>
            <w:webHidden/>
          </w:rPr>
        </w:r>
        <w:r>
          <w:rPr>
            <w:noProof/>
            <w:webHidden/>
          </w:rPr>
          <w:fldChar w:fldCharType="separate"/>
        </w:r>
        <w:r>
          <w:rPr>
            <w:noProof/>
            <w:webHidden/>
          </w:rPr>
          <w:t>479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83" w:history="1">
        <w:r w:rsidRPr="00621402">
          <w:rPr>
            <w:rStyle w:val="Hyperlink"/>
            <w:noProof/>
          </w:rPr>
          <w:t>6.1.1.2.7.81</w:t>
        </w:r>
        <w:r>
          <w:rPr>
            <w:rFonts w:asciiTheme="minorHAnsi" w:eastAsiaTheme="minorEastAsia" w:hAnsiTheme="minorHAnsi" w:cstheme="minorBidi"/>
            <w:noProof/>
            <w:sz w:val="22"/>
            <w:szCs w:val="22"/>
          </w:rPr>
          <w:tab/>
        </w:r>
        <w:r w:rsidRPr="00621402">
          <w:rPr>
            <w:rStyle w:val="Hyperlink"/>
            <w:noProof/>
          </w:rPr>
          <w:t>DS-Bypass-Quota</w:t>
        </w:r>
        <w:r>
          <w:rPr>
            <w:noProof/>
            <w:webHidden/>
          </w:rPr>
          <w:tab/>
        </w:r>
        <w:r>
          <w:rPr>
            <w:noProof/>
            <w:webHidden/>
          </w:rPr>
          <w:fldChar w:fldCharType="begin"/>
        </w:r>
        <w:r>
          <w:rPr>
            <w:noProof/>
            <w:webHidden/>
          </w:rPr>
          <w:instrText xml:space="preserve"> PAGEREF _Toc33698483 \h </w:instrText>
        </w:r>
        <w:r>
          <w:rPr>
            <w:noProof/>
            <w:webHidden/>
          </w:rPr>
        </w:r>
        <w:r>
          <w:rPr>
            <w:noProof/>
            <w:webHidden/>
          </w:rPr>
          <w:fldChar w:fldCharType="separate"/>
        </w:r>
        <w:r>
          <w:rPr>
            <w:noProof/>
            <w:webHidden/>
          </w:rPr>
          <w:t>480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84" w:history="1">
        <w:r w:rsidRPr="00621402">
          <w:rPr>
            <w:rStyle w:val="Hyperlink"/>
            <w:noProof/>
          </w:rPr>
          <w:t>6.1.1.2.7.82</w:t>
        </w:r>
        <w:r>
          <w:rPr>
            <w:rFonts w:asciiTheme="minorHAnsi" w:eastAsiaTheme="minorEastAsia" w:hAnsiTheme="minorHAnsi" w:cstheme="minorBidi"/>
            <w:noProof/>
            <w:sz w:val="22"/>
            <w:szCs w:val="22"/>
          </w:rPr>
          <w:tab/>
        </w:r>
        <w:r w:rsidRPr="00621402">
          <w:rPr>
            <w:rStyle w:val="Hyperlink"/>
            <w:noProof/>
          </w:rPr>
          <w:t>DS-Validated-Write-Computer</w:t>
        </w:r>
        <w:r>
          <w:rPr>
            <w:noProof/>
            <w:webHidden/>
          </w:rPr>
          <w:tab/>
        </w:r>
        <w:r>
          <w:rPr>
            <w:noProof/>
            <w:webHidden/>
          </w:rPr>
          <w:fldChar w:fldCharType="begin"/>
        </w:r>
        <w:r>
          <w:rPr>
            <w:noProof/>
            <w:webHidden/>
          </w:rPr>
          <w:instrText xml:space="preserve"> PAGEREF _Toc33698484 \h </w:instrText>
        </w:r>
        <w:r>
          <w:rPr>
            <w:noProof/>
            <w:webHidden/>
          </w:rPr>
        </w:r>
        <w:r>
          <w:rPr>
            <w:noProof/>
            <w:webHidden/>
          </w:rPr>
          <w:fldChar w:fldCharType="separate"/>
        </w:r>
        <w:r>
          <w:rPr>
            <w:noProof/>
            <w:webHidden/>
          </w:rPr>
          <w:t>480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485" w:history="1">
        <w:r w:rsidRPr="00621402">
          <w:rPr>
            <w:rStyle w:val="Hyperlink"/>
            <w:noProof/>
          </w:rPr>
          <w:t>6.1.1.2.8</w:t>
        </w:r>
        <w:r>
          <w:rPr>
            <w:rFonts w:asciiTheme="minorHAnsi" w:eastAsiaTheme="minorEastAsia" w:hAnsiTheme="minorHAnsi" w:cstheme="minorBidi"/>
            <w:noProof/>
            <w:sz w:val="22"/>
            <w:szCs w:val="22"/>
          </w:rPr>
          <w:tab/>
        </w:r>
        <w:r w:rsidRPr="00621402">
          <w:rPr>
            <w:rStyle w:val="Hyperlink"/>
            <w:noProof/>
          </w:rPr>
          <w:t>Forest Updates Container</w:t>
        </w:r>
        <w:r>
          <w:rPr>
            <w:noProof/>
            <w:webHidden/>
          </w:rPr>
          <w:tab/>
        </w:r>
        <w:r>
          <w:rPr>
            <w:noProof/>
            <w:webHidden/>
          </w:rPr>
          <w:fldChar w:fldCharType="begin"/>
        </w:r>
        <w:r>
          <w:rPr>
            <w:noProof/>
            <w:webHidden/>
          </w:rPr>
          <w:instrText xml:space="preserve"> PAGEREF _Toc33698485 \h </w:instrText>
        </w:r>
        <w:r>
          <w:rPr>
            <w:noProof/>
            <w:webHidden/>
          </w:rPr>
        </w:r>
        <w:r>
          <w:rPr>
            <w:noProof/>
            <w:webHidden/>
          </w:rPr>
          <w:fldChar w:fldCharType="separate"/>
        </w:r>
        <w:r>
          <w:rPr>
            <w:noProof/>
            <w:webHidden/>
          </w:rPr>
          <w:t>480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86" w:history="1">
        <w:r w:rsidRPr="00621402">
          <w:rPr>
            <w:rStyle w:val="Hyperlink"/>
            <w:noProof/>
          </w:rPr>
          <w:t>6.1.1.2.8.1</w:t>
        </w:r>
        <w:r>
          <w:rPr>
            <w:rFonts w:asciiTheme="minorHAnsi" w:eastAsiaTheme="minorEastAsia" w:hAnsiTheme="minorHAnsi" w:cstheme="minorBidi"/>
            <w:noProof/>
            <w:sz w:val="22"/>
            <w:szCs w:val="22"/>
          </w:rPr>
          <w:tab/>
        </w:r>
        <w:r w:rsidRPr="00621402">
          <w:rPr>
            <w:rStyle w:val="Hyperlink"/>
            <w:noProof/>
          </w:rPr>
          <w:t>Operations Container</w:t>
        </w:r>
        <w:r>
          <w:rPr>
            <w:noProof/>
            <w:webHidden/>
          </w:rPr>
          <w:tab/>
        </w:r>
        <w:r>
          <w:rPr>
            <w:noProof/>
            <w:webHidden/>
          </w:rPr>
          <w:fldChar w:fldCharType="begin"/>
        </w:r>
        <w:r>
          <w:rPr>
            <w:noProof/>
            <w:webHidden/>
          </w:rPr>
          <w:instrText xml:space="preserve"> PAGEREF _Toc33698486 \h </w:instrText>
        </w:r>
        <w:r>
          <w:rPr>
            <w:noProof/>
            <w:webHidden/>
          </w:rPr>
        </w:r>
        <w:r>
          <w:rPr>
            <w:noProof/>
            <w:webHidden/>
          </w:rPr>
          <w:fldChar w:fldCharType="separate"/>
        </w:r>
        <w:r>
          <w:rPr>
            <w:noProof/>
            <w:webHidden/>
          </w:rPr>
          <w:t>480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87" w:history="1">
        <w:r w:rsidRPr="00621402">
          <w:rPr>
            <w:rStyle w:val="Hyperlink"/>
            <w:noProof/>
          </w:rPr>
          <w:t>6.1.1.2.8.2</w:t>
        </w:r>
        <w:r>
          <w:rPr>
            <w:rFonts w:asciiTheme="minorHAnsi" w:eastAsiaTheme="minorEastAsia" w:hAnsiTheme="minorHAnsi" w:cstheme="minorBidi"/>
            <w:noProof/>
            <w:sz w:val="22"/>
            <w:szCs w:val="22"/>
          </w:rPr>
          <w:tab/>
        </w:r>
        <w:r w:rsidRPr="00621402">
          <w:rPr>
            <w:rStyle w:val="Hyperlink"/>
            <w:noProof/>
          </w:rPr>
          <w:t>Windows2003Update Container</w:t>
        </w:r>
        <w:r>
          <w:rPr>
            <w:noProof/>
            <w:webHidden/>
          </w:rPr>
          <w:tab/>
        </w:r>
        <w:r>
          <w:rPr>
            <w:noProof/>
            <w:webHidden/>
          </w:rPr>
          <w:fldChar w:fldCharType="begin"/>
        </w:r>
        <w:r>
          <w:rPr>
            <w:noProof/>
            <w:webHidden/>
          </w:rPr>
          <w:instrText xml:space="preserve"> PAGEREF _Toc33698487 \h </w:instrText>
        </w:r>
        <w:r>
          <w:rPr>
            <w:noProof/>
            <w:webHidden/>
          </w:rPr>
        </w:r>
        <w:r>
          <w:rPr>
            <w:noProof/>
            <w:webHidden/>
          </w:rPr>
          <w:fldChar w:fldCharType="separate"/>
        </w:r>
        <w:r>
          <w:rPr>
            <w:noProof/>
            <w:webHidden/>
          </w:rPr>
          <w:t>481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88" w:history="1">
        <w:r w:rsidRPr="00621402">
          <w:rPr>
            <w:rStyle w:val="Hyperlink"/>
            <w:noProof/>
          </w:rPr>
          <w:t>6.1.1.2.8.3</w:t>
        </w:r>
        <w:r>
          <w:rPr>
            <w:rFonts w:asciiTheme="minorHAnsi" w:eastAsiaTheme="minorEastAsia" w:hAnsiTheme="minorHAnsi" w:cstheme="minorBidi"/>
            <w:noProof/>
            <w:sz w:val="22"/>
            <w:szCs w:val="22"/>
          </w:rPr>
          <w:tab/>
        </w:r>
        <w:r w:rsidRPr="00621402">
          <w:rPr>
            <w:rStyle w:val="Hyperlink"/>
            <w:noProof/>
          </w:rPr>
          <w:t>ActiveDirectoryUpdate Container</w:t>
        </w:r>
        <w:r>
          <w:rPr>
            <w:noProof/>
            <w:webHidden/>
          </w:rPr>
          <w:tab/>
        </w:r>
        <w:r>
          <w:rPr>
            <w:noProof/>
            <w:webHidden/>
          </w:rPr>
          <w:fldChar w:fldCharType="begin"/>
        </w:r>
        <w:r>
          <w:rPr>
            <w:noProof/>
            <w:webHidden/>
          </w:rPr>
          <w:instrText xml:space="preserve"> PAGEREF _Toc33698488 \h </w:instrText>
        </w:r>
        <w:r>
          <w:rPr>
            <w:noProof/>
            <w:webHidden/>
          </w:rPr>
        </w:r>
        <w:r>
          <w:rPr>
            <w:noProof/>
            <w:webHidden/>
          </w:rPr>
          <w:fldChar w:fldCharType="separate"/>
        </w:r>
        <w:r>
          <w:rPr>
            <w:noProof/>
            <w:webHidden/>
          </w:rPr>
          <w:t>481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489" w:history="1">
        <w:r w:rsidRPr="00621402">
          <w:rPr>
            <w:rStyle w:val="Hyperlink"/>
            <w:noProof/>
          </w:rPr>
          <w:t>6.1.1.2.8.4</w:t>
        </w:r>
        <w:r>
          <w:rPr>
            <w:rFonts w:asciiTheme="minorHAnsi" w:eastAsiaTheme="minorEastAsia" w:hAnsiTheme="minorHAnsi" w:cstheme="minorBidi"/>
            <w:noProof/>
            <w:sz w:val="22"/>
            <w:szCs w:val="22"/>
          </w:rPr>
          <w:tab/>
        </w:r>
        <w:r w:rsidRPr="00621402">
          <w:rPr>
            <w:rStyle w:val="Hyperlink"/>
            <w:noProof/>
          </w:rPr>
          <w:t>ActiveDirectoryRodcUpdate Container</w:t>
        </w:r>
        <w:r>
          <w:rPr>
            <w:noProof/>
            <w:webHidden/>
          </w:rPr>
          <w:tab/>
        </w:r>
        <w:r>
          <w:rPr>
            <w:noProof/>
            <w:webHidden/>
          </w:rPr>
          <w:fldChar w:fldCharType="begin"/>
        </w:r>
        <w:r>
          <w:rPr>
            <w:noProof/>
            <w:webHidden/>
          </w:rPr>
          <w:instrText xml:space="preserve"> PAGEREF _Toc33698489 \h </w:instrText>
        </w:r>
        <w:r>
          <w:rPr>
            <w:noProof/>
            <w:webHidden/>
          </w:rPr>
        </w:r>
        <w:r>
          <w:rPr>
            <w:noProof/>
            <w:webHidden/>
          </w:rPr>
          <w:fldChar w:fldCharType="separate"/>
        </w:r>
        <w:r>
          <w:rPr>
            <w:noProof/>
            <w:webHidden/>
          </w:rPr>
          <w:t>481</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490" w:history="1">
        <w:r w:rsidRPr="00621402">
          <w:rPr>
            <w:rStyle w:val="Hyperlink"/>
            <w:noProof/>
          </w:rPr>
          <w:t>6.1.1.3</w:t>
        </w:r>
        <w:r>
          <w:rPr>
            <w:rFonts w:asciiTheme="minorHAnsi" w:eastAsiaTheme="minorEastAsia" w:hAnsiTheme="minorHAnsi" w:cstheme="minorBidi"/>
            <w:noProof/>
            <w:sz w:val="22"/>
            <w:szCs w:val="22"/>
          </w:rPr>
          <w:tab/>
        </w:r>
        <w:r w:rsidRPr="00621402">
          <w:rPr>
            <w:rStyle w:val="Hyperlink"/>
            <w:noProof/>
          </w:rPr>
          <w:t>Critical Domain Objects</w:t>
        </w:r>
        <w:r>
          <w:rPr>
            <w:noProof/>
            <w:webHidden/>
          </w:rPr>
          <w:tab/>
        </w:r>
        <w:r>
          <w:rPr>
            <w:noProof/>
            <w:webHidden/>
          </w:rPr>
          <w:fldChar w:fldCharType="begin"/>
        </w:r>
        <w:r>
          <w:rPr>
            <w:noProof/>
            <w:webHidden/>
          </w:rPr>
          <w:instrText xml:space="preserve"> PAGEREF _Toc33698490 \h </w:instrText>
        </w:r>
        <w:r>
          <w:rPr>
            <w:noProof/>
            <w:webHidden/>
          </w:rPr>
        </w:r>
        <w:r>
          <w:rPr>
            <w:noProof/>
            <w:webHidden/>
          </w:rPr>
          <w:fldChar w:fldCharType="separate"/>
        </w:r>
        <w:r>
          <w:rPr>
            <w:noProof/>
            <w:webHidden/>
          </w:rPr>
          <w:t>481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491" w:history="1">
        <w:r w:rsidRPr="00621402">
          <w:rPr>
            <w:rStyle w:val="Hyperlink"/>
            <w:noProof/>
          </w:rPr>
          <w:t>6.1.1.3.1</w:t>
        </w:r>
        <w:r>
          <w:rPr>
            <w:rFonts w:asciiTheme="minorHAnsi" w:eastAsiaTheme="minorEastAsia" w:hAnsiTheme="minorHAnsi" w:cstheme="minorBidi"/>
            <w:noProof/>
            <w:sz w:val="22"/>
            <w:szCs w:val="22"/>
          </w:rPr>
          <w:tab/>
        </w:r>
        <w:r w:rsidRPr="00621402">
          <w:rPr>
            <w:rStyle w:val="Hyperlink"/>
            <w:noProof/>
          </w:rPr>
          <w:t>Domain Controller Object</w:t>
        </w:r>
        <w:r>
          <w:rPr>
            <w:noProof/>
            <w:webHidden/>
          </w:rPr>
          <w:tab/>
        </w:r>
        <w:r>
          <w:rPr>
            <w:noProof/>
            <w:webHidden/>
          </w:rPr>
          <w:fldChar w:fldCharType="begin"/>
        </w:r>
        <w:r>
          <w:rPr>
            <w:noProof/>
            <w:webHidden/>
          </w:rPr>
          <w:instrText xml:space="preserve"> PAGEREF _Toc33698491 \h </w:instrText>
        </w:r>
        <w:r>
          <w:rPr>
            <w:noProof/>
            <w:webHidden/>
          </w:rPr>
        </w:r>
        <w:r>
          <w:rPr>
            <w:noProof/>
            <w:webHidden/>
          </w:rPr>
          <w:fldChar w:fldCharType="separate"/>
        </w:r>
        <w:r>
          <w:rPr>
            <w:noProof/>
            <w:webHidden/>
          </w:rPr>
          <w:t>482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492" w:history="1">
        <w:r w:rsidRPr="00621402">
          <w:rPr>
            <w:rStyle w:val="Hyperlink"/>
            <w:noProof/>
          </w:rPr>
          <w:t>6.1.1.3.2</w:t>
        </w:r>
        <w:r>
          <w:rPr>
            <w:rFonts w:asciiTheme="minorHAnsi" w:eastAsiaTheme="minorEastAsia" w:hAnsiTheme="minorHAnsi" w:cstheme="minorBidi"/>
            <w:noProof/>
            <w:sz w:val="22"/>
            <w:szCs w:val="22"/>
          </w:rPr>
          <w:tab/>
        </w:r>
        <w:r w:rsidRPr="00621402">
          <w:rPr>
            <w:rStyle w:val="Hyperlink"/>
            <w:noProof/>
          </w:rPr>
          <w:t>Read-Only Domain Controller Object</w:t>
        </w:r>
        <w:r>
          <w:rPr>
            <w:noProof/>
            <w:webHidden/>
          </w:rPr>
          <w:tab/>
        </w:r>
        <w:r>
          <w:rPr>
            <w:noProof/>
            <w:webHidden/>
          </w:rPr>
          <w:fldChar w:fldCharType="begin"/>
        </w:r>
        <w:r>
          <w:rPr>
            <w:noProof/>
            <w:webHidden/>
          </w:rPr>
          <w:instrText xml:space="preserve"> PAGEREF _Toc33698492 \h </w:instrText>
        </w:r>
        <w:r>
          <w:rPr>
            <w:noProof/>
            <w:webHidden/>
          </w:rPr>
        </w:r>
        <w:r>
          <w:rPr>
            <w:noProof/>
            <w:webHidden/>
          </w:rPr>
          <w:fldChar w:fldCharType="separate"/>
        </w:r>
        <w:r>
          <w:rPr>
            <w:noProof/>
            <w:webHidden/>
          </w:rPr>
          <w:t>482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493" w:history="1">
        <w:r w:rsidRPr="00621402">
          <w:rPr>
            <w:rStyle w:val="Hyperlink"/>
            <w:noProof/>
          </w:rPr>
          <w:t>6.1.1.4</w:t>
        </w:r>
        <w:r>
          <w:rPr>
            <w:rFonts w:asciiTheme="minorHAnsi" w:eastAsiaTheme="minorEastAsia" w:hAnsiTheme="minorHAnsi" w:cstheme="minorBidi"/>
            <w:noProof/>
            <w:sz w:val="22"/>
            <w:szCs w:val="22"/>
          </w:rPr>
          <w:tab/>
        </w:r>
        <w:r w:rsidRPr="00621402">
          <w:rPr>
            <w:rStyle w:val="Hyperlink"/>
            <w:noProof/>
          </w:rPr>
          <w:t>Well-Known Objects</w:t>
        </w:r>
        <w:r>
          <w:rPr>
            <w:noProof/>
            <w:webHidden/>
          </w:rPr>
          <w:tab/>
        </w:r>
        <w:r>
          <w:rPr>
            <w:noProof/>
            <w:webHidden/>
          </w:rPr>
          <w:fldChar w:fldCharType="begin"/>
        </w:r>
        <w:r>
          <w:rPr>
            <w:noProof/>
            <w:webHidden/>
          </w:rPr>
          <w:instrText xml:space="preserve"> PAGEREF _Toc33698493 \h </w:instrText>
        </w:r>
        <w:r>
          <w:rPr>
            <w:noProof/>
            <w:webHidden/>
          </w:rPr>
        </w:r>
        <w:r>
          <w:rPr>
            <w:noProof/>
            <w:webHidden/>
          </w:rPr>
          <w:fldChar w:fldCharType="separate"/>
        </w:r>
        <w:r>
          <w:rPr>
            <w:noProof/>
            <w:webHidden/>
          </w:rPr>
          <w:t>483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494" w:history="1">
        <w:r w:rsidRPr="00621402">
          <w:rPr>
            <w:rStyle w:val="Hyperlink"/>
            <w:noProof/>
          </w:rPr>
          <w:t>6.1.1.4.1</w:t>
        </w:r>
        <w:r>
          <w:rPr>
            <w:rFonts w:asciiTheme="minorHAnsi" w:eastAsiaTheme="minorEastAsia" w:hAnsiTheme="minorHAnsi" w:cstheme="minorBidi"/>
            <w:noProof/>
            <w:sz w:val="22"/>
            <w:szCs w:val="22"/>
          </w:rPr>
          <w:tab/>
        </w:r>
        <w:r w:rsidRPr="00621402">
          <w:rPr>
            <w:rStyle w:val="Hyperlink"/>
            <w:noProof/>
          </w:rPr>
          <w:t>Lost and Found Container</w:t>
        </w:r>
        <w:r>
          <w:rPr>
            <w:noProof/>
            <w:webHidden/>
          </w:rPr>
          <w:tab/>
        </w:r>
        <w:r>
          <w:rPr>
            <w:noProof/>
            <w:webHidden/>
          </w:rPr>
          <w:fldChar w:fldCharType="begin"/>
        </w:r>
        <w:r>
          <w:rPr>
            <w:noProof/>
            <w:webHidden/>
          </w:rPr>
          <w:instrText xml:space="preserve"> PAGEREF _Toc33698494 \h </w:instrText>
        </w:r>
        <w:r>
          <w:rPr>
            <w:noProof/>
            <w:webHidden/>
          </w:rPr>
        </w:r>
        <w:r>
          <w:rPr>
            <w:noProof/>
            <w:webHidden/>
          </w:rPr>
          <w:fldChar w:fldCharType="separate"/>
        </w:r>
        <w:r>
          <w:rPr>
            <w:noProof/>
            <w:webHidden/>
          </w:rPr>
          <w:t>486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495" w:history="1">
        <w:r w:rsidRPr="00621402">
          <w:rPr>
            <w:rStyle w:val="Hyperlink"/>
            <w:noProof/>
          </w:rPr>
          <w:t>6.1.1.4.2</w:t>
        </w:r>
        <w:r>
          <w:rPr>
            <w:rFonts w:asciiTheme="minorHAnsi" w:eastAsiaTheme="minorEastAsia" w:hAnsiTheme="minorHAnsi" w:cstheme="minorBidi"/>
            <w:noProof/>
            <w:sz w:val="22"/>
            <w:szCs w:val="22"/>
          </w:rPr>
          <w:tab/>
        </w:r>
        <w:r w:rsidRPr="00621402">
          <w:rPr>
            <w:rStyle w:val="Hyperlink"/>
            <w:noProof/>
          </w:rPr>
          <w:t>Deleted Objects Container</w:t>
        </w:r>
        <w:r>
          <w:rPr>
            <w:noProof/>
            <w:webHidden/>
          </w:rPr>
          <w:tab/>
        </w:r>
        <w:r>
          <w:rPr>
            <w:noProof/>
            <w:webHidden/>
          </w:rPr>
          <w:fldChar w:fldCharType="begin"/>
        </w:r>
        <w:r>
          <w:rPr>
            <w:noProof/>
            <w:webHidden/>
          </w:rPr>
          <w:instrText xml:space="preserve"> PAGEREF _Toc33698495 \h </w:instrText>
        </w:r>
        <w:r>
          <w:rPr>
            <w:noProof/>
            <w:webHidden/>
          </w:rPr>
        </w:r>
        <w:r>
          <w:rPr>
            <w:noProof/>
            <w:webHidden/>
          </w:rPr>
          <w:fldChar w:fldCharType="separate"/>
        </w:r>
        <w:r>
          <w:rPr>
            <w:noProof/>
            <w:webHidden/>
          </w:rPr>
          <w:t>486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496" w:history="1">
        <w:r w:rsidRPr="00621402">
          <w:rPr>
            <w:rStyle w:val="Hyperlink"/>
            <w:noProof/>
          </w:rPr>
          <w:t>6.1.1.4.3</w:t>
        </w:r>
        <w:r>
          <w:rPr>
            <w:rFonts w:asciiTheme="minorHAnsi" w:eastAsiaTheme="minorEastAsia" w:hAnsiTheme="minorHAnsi" w:cstheme="minorBidi"/>
            <w:noProof/>
            <w:sz w:val="22"/>
            <w:szCs w:val="22"/>
          </w:rPr>
          <w:tab/>
        </w:r>
        <w:r w:rsidRPr="00621402">
          <w:rPr>
            <w:rStyle w:val="Hyperlink"/>
            <w:noProof/>
          </w:rPr>
          <w:t>NTDS Quotas Container</w:t>
        </w:r>
        <w:r>
          <w:rPr>
            <w:noProof/>
            <w:webHidden/>
          </w:rPr>
          <w:tab/>
        </w:r>
        <w:r>
          <w:rPr>
            <w:noProof/>
            <w:webHidden/>
          </w:rPr>
          <w:fldChar w:fldCharType="begin"/>
        </w:r>
        <w:r>
          <w:rPr>
            <w:noProof/>
            <w:webHidden/>
          </w:rPr>
          <w:instrText xml:space="preserve"> PAGEREF _Toc33698496 \h </w:instrText>
        </w:r>
        <w:r>
          <w:rPr>
            <w:noProof/>
            <w:webHidden/>
          </w:rPr>
        </w:r>
        <w:r>
          <w:rPr>
            <w:noProof/>
            <w:webHidden/>
          </w:rPr>
          <w:fldChar w:fldCharType="separate"/>
        </w:r>
        <w:r>
          <w:rPr>
            <w:noProof/>
            <w:webHidden/>
          </w:rPr>
          <w:t>487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497" w:history="1">
        <w:r w:rsidRPr="00621402">
          <w:rPr>
            <w:rStyle w:val="Hyperlink"/>
            <w:noProof/>
          </w:rPr>
          <w:t>6.1.1.4.4</w:t>
        </w:r>
        <w:r>
          <w:rPr>
            <w:rFonts w:asciiTheme="minorHAnsi" w:eastAsiaTheme="minorEastAsia" w:hAnsiTheme="minorHAnsi" w:cstheme="minorBidi"/>
            <w:noProof/>
            <w:sz w:val="22"/>
            <w:szCs w:val="22"/>
          </w:rPr>
          <w:tab/>
        </w:r>
        <w:r w:rsidRPr="00621402">
          <w:rPr>
            <w:rStyle w:val="Hyperlink"/>
            <w:noProof/>
          </w:rPr>
          <w:t>Infrastructure Object</w:t>
        </w:r>
        <w:r>
          <w:rPr>
            <w:noProof/>
            <w:webHidden/>
          </w:rPr>
          <w:tab/>
        </w:r>
        <w:r>
          <w:rPr>
            <w:noProof/>
            <w:webHidden/>
          </w:rPr>
          <w:fldChar w:fldCharType="begin"/>
        </w:r>
        <w:r>
          <w:rPr>
            <w:noProof/>
            <w:webHidden/>
          </w:rPr>
          <w:instrText xml:space="preserve"> PAGEREF _Toc33698497 \h </w:instrText>
        </w:r>
        <w:r>
          <w:rPr>
            <w:noProof/>
            <w:webHidden/>
          </w:rPr>
        </w:r>
        <w:r>
          <w:rPr>
            <w:noProof/>
            <w:webHidden/>
          </w:rPr>
          <w:fldChar w:fldCharType="separate"/>
        </w:r>
        <w:r>
          <w:rPr>
            <w:noProof/>
            <w:webHidden/>
          </w:rPr>
          <w:t>487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498" w:history="1">
        <w:r w:rsidRPr="00621402">
          <w:rPr>
            <w:rStyle w:val="Hyperlink"/>
            <w:noProof/>
          </w:rPr>
          <w:t>6.1.1.4.5</w:t>
        </w:r>
        <w:r>
          <w:rPr>
            <w:rFonts w:asciiTheme="minorHAnsi" w:eastAsiaTheme="minorEastAsia" w:hAnsiTheme="minorHAnsi" w:cstheme="minorBidi"/>
            <w:noProof/>
            <w:sz w:val="22"/>
            <w:szCs w:val="22"/>
          </w:rPr>
          <w:tab/>
        </w:r>
        <w:r w:rsidRPr="00621402">
          <w:rPr>
            <w:rStyle w:val="Hyperlink"/>
            <w:noProof/>
          </w:rPr>
          <w:t>Domain Controllers OU</w:t>
        </w:r>
        <w:r>
          <w:rPr>
            <w:noProof/>
            <w:webHidden/>
          </w:rPr>
          <w:tab/>
        </w:r>
        <w:r>
          <w:rPr>
            <w:noProof/>
            <w:webHidden/>
          </w:rPr>
          <w:fldChar w:fldCharType="begin"/>
        </w:r>
        <w:r>
          <w:rPr>
            <w:noProof/>
            <w:webHidden/>
          </w:rPr>
          <w:instrText xml:space="preserve"> PAGEREF _Toc33698498 \h </w:instrText>
        </w:r>
        <w:r>
          <w:rPr>
            <w:noProof/>
            <w:webHidden/>
          </w:rPr>
        </w:r>
        <w:r>
          <w:rPr>
            <w:noProof/>
            <w:webHidden/>
          </w:rPr>
          <w:fldChar w:fldCharType="separate"/>
        </w:r>
        <w:r>
          <w:rPr>
            <w:noProof/>
            <w:webHidden/>
          </w:rPr>
          <w:t>487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499" w:history="1">
        <w:r w:rsidRPr="00621402">
          <w:rPr>
            <w:rStyle w:val="Hyperlink"/>
            <w:noProof/>
          </w:rPr>
          <w:t>6.1.1.4.6</w:t>
        </w:r>
        <w:r>
          <w:rPr>
            <w:rFonts w:asciiTheme="minorHAnsi" w:eastAsiaTheme="minorEastAsia" w:hAnsiTheme="minorHAnsi" w:cstheme="minorBidi"/>
            <w:noProof/>
            <w:sz w:val="22"/>
            <w:szCs w:val="22"/>
          </w:rPr>
          <w:tab/>
        </w:r>
        <w:r w:rsidRPr="00621402">
          <w:rPr>
            <w:rStyle w:val="Hyperlink"/>
            <w:noProof/>
          </w:rPr>
          <w:t>Users Container</w:t>
        </w:r>
        <w:r>
          <w:rPr>
            <w:noProof/>
            <w:webHidden/>
          </w:rPr>
          <w:tab/>
        </w:r>
        <w:r>
          <w:rPr>
            <w:noProof/>
            <w:webHidden/>
          </w:rPr>
          <w:fldChar w:fldCharType="begin"/>
        </w:r>
        <w:r>
          <w:rPr>
            <w:noProof/>
            <w:webHidden/>
          </w:rPr>
          <w:instrText xml:space="preserve"> PAGEREF _Toc33698499 \h </w:instrText>
        </w:r>
        <w:r>
          <w:rPr>
            <w:noProof/>
            <w:webHidden/>
          </w:rPr>
        </w:r>
        <w:r>
          <w:rPr>
            <w:noProof/>
            <w:webHidden/>
          </w:rPr>
          <w:fldChar w:fldCharType="separate"/>
        </w:r>
        <w:r>
          <w:rPr>
            <w:noProof/>
            <w:webHidden/>
          </w:rPr>
          <w:t>487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00" w:history="1">
        <w:r w:rsidRPr="00621402">
          <w:rPr>
            <w:rStyle w:val="Hyperlink"/>
            <w:noProof/>
          </w:rPr>
          <w:t>6.1.1.4.7</w:t>
        </w:r>
        <w:r>
          <w:rPr>
            <w:rFonts w:asciiTheme="minorHAnsi" w:eastAsiaTheme="minorEastAsia" w:hAnsiTheme="minorHAnsi" w:cstheme="minorBidi"/>
            <w:noProof/>
            <w:sz w:val="22"/>
            <w:szCs w:val="22"/>
          </w:rPr>
          <w:tab/>
        </w:r>
        <w:r w:rsidRPr="00621402">
          <w:rPr>
            <w:rStyle w:val="Hyperlink"/>
            <w:noProof/>
          </w:rPr>
          <w:t>Computers Container</w:t>
        </w:r>
        <w:r>
          <w:rPr>
            <w:noProof/>
            <w:webHidden/>
          </w:rPr>
          <w:tab/>
        </w:r>
        <w:r>
          <w:rPr>
            <w:noProof/>
            <w:webHidden/>
          </w:rPr>
          <w:fldChar w:fldCharType="begin"/>
        </w:r>
        <w:r>
          <w:rPr>
            <w:noProof/>
            <w:webHidden/>
          </w:rPr>
          <w:instrText xml:space="preserve"> PAGEREF _Toc33698500 \h </w:instrText>
        </w:r>
        <w:r>
          <w:rPr>
            <w:noProof/>
            <w:webHidden/>
          </w:rPr>
        </w:r>
        <w:r>
          <w:rPr>
            <w:noProof/>
            <w:webHidden/>
          </w:rPr>
          <w:fldChar w:fldCharType="separate"/>
        </w:r>
        <w:r>
          <w:rPr>
            <w:noProof/>
            <w:webHidden/>
          </w:rPr>
          <w:t>488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01" w:history="1">
        <w:r w:rsidRPr="00621402">
          <w:rPr>
            <w:rStyle w:val="Hyperlink"/>
            <w:noProof/>
          </w:rPr>
          <w:t>6.1.1.4.8</w:t>
        </w:r>
        <w:r>
          <w:rPr>
            <w:rFonts w:asciiTheme="minorHAnsi" w:eastAsiaTheme="minorEastAsia" w:hAnsiTheme="minorHAnsi" w:cstheme="minorBidi"/>
            <w:noProof/>
            <w:sz w:val="22"/>
            <w:szCs w:val="22"/>
          </w:rPr>
          <w:tab/>
        </w:r>
        <w:r w:rsidRPr="00621402">
          <w:rPr>
            <w:rStyle w:val="Hyperlink"/>
            <w:noProof/>
          </w:rPr>
          <w:t>Program Data Container</w:t>
        </w:r>
        <w:r>
          <w:rPr>
            <w:noProof/>
            <w:webHidden/>
          </w:rPr>
          <w:tab/>
        </w:r>
        <w:r>
          <w:rPr>
            <w:noProof/>
            <w:webHidden/>
          </w:rPr>
          <w:fldChar w:fldCharType="begin"/>
        </w:r>
        <w:r>
          <w:rPr>
            <w:noProof/>
            <w:webHidden/>
          </w:rPr>
          <w:instrText xml:space="preserve"> PAGEREF _Toc33698501 \h </w:instrText>
        </w:r>
        <w:r>
          <w:rPr>
            <w:noProof/>
            <w:webHidden/>
          </w:rPr>
        </w:r>
        <w:r>
          <w:rPr>
            <w:noProof/>
            <w:webHidden/>
          </w:rPr>
          <w:fldChar w:fldCharType="separate"/>
        </w:r>
        <w:r>
          <w:rPr>
            <w:noProof/>
            <w:webHidden/>
          </w:rPr>
          <w:t>488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02" w:history="1">
        <w:r w:rsidRPr="00621402">
          <w:rPr>
            <w:rStyle w:val="Hyperlink"/>
            <w:noProof/>
          </w:rPr>
          <w:t>6.1.1.4.9</w:t>
        </w:r>
        <w:r>
          <w:rPr>
            <w:rFonts w:asciiTheme="minorHAnsi" w:eastAsiaTheme="minorEastAsia" w:hAnsiTheme="minorHAnsi" w:cstheme="minorBidi"/>
            <w:noProof/>
            <w:sz w:val="22"/>
            <w:szCs w:val="22"/>
          </w:rPr>
          <w:tab/>
        </w:r>
        <w:r w:rsidRPr="00621402">
          <w:rPr>
            <w:rStyle w:val="Hyperlink"/>
            <w:noProof/>
          </w:rPr>
          <w:t>Managed Service Accounts Container</w:t>
        </w:r>
        <w:r>
          <w:rPr>
            <w:noProof/>
            <w:webHidden/>
          </w:rPr>
          <w:tab/>
        </w:r>
        <w:r>
          <w:rPr>
            <w:noProof/>
            <w:webHidden/>
          </w:rPr>
          <w:fldChar w:fldCharType="begin"/>
        </w:r>
        <w:r>
          <w:rPr>
            <w:noProof/>
            <w:webHidden/>
          </w:rPr>
          <w:instrText xml:space="preserve"> PAGEREF _Toc33698502 \h </w:instrText>
        </w:r>
        <w:r>
          <w:rPr>
            <w:noProof/>
            <w:webHidden/>
          </w:rPr>
        </w:r>
        <w:r>
          <w:rPr>
            <w:noProof/>
            <w:webHidden/>
          </w:rPr>
          <w:fldChar w:fldCharType="separate"/>
        </w:r>
        <w:r>
          <w:rPr>
            <w:noProof/>
            <w:webHidden/>
          </w:rPr>
          <w:t>488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03" w:history="1">
        <w:r w:rsidRPr="00621402">
          <w:rPr>
            <w:rStyle w:val="Hyperlink"/>
            <w:noProof/>
          </w:rPr>
          <w:t>6.1.1.4.10</w:t>
        </w:r>
        <w:r>
          <w:rPr>
            <w:rFonts w:asciiTheme="minorHAnsi" w:eastAsiaTheme="minorEastAsia" w:hAnsiTheme="minorHAnsi" w:cstheme="minorBidi"/>
            <w:noProof/>
            <w:sz w:val="22"/>
            <w:szCs w:val="22"/>
          </w:rPr>
          <w:tab/>
        </w:r>
        <w:r w:rsidRPr="00621402">
          <w:rPr>
            <w:rStyle w:val="Hyperlink"/>
            <w:noProof/>
          </w:rPr>
          <w:t>Foreign Security Principals Container</w:t>
        </w:r>
        <w:r>
          <w:rPr>
            <w:noProof/>
            <w:webHidden/>
          </w:rPr>
          <w:tab/>
        </w:r>
        <w:r>
          <w:rPr>
            <w:noProof/>
            <w:webHidden/>
          </w:rPr>
          <w:fldChar w:fldCharType="begin"/>
        </w:r>
        <w:r>
          <w:rPr>
            <w:noProof/>
            <w:webHidden/>
          </w:rPr>
          <w:instrText xml:space="preserve"> PAGEREF _Toc33698503 \h </w:instrText>
        </w:r>
        <w:r>
          <w:rPr>
            <w:noProof/>
            <w:webHidden/>
          </w:rPr>
        </w:r>
        <w:r>
          <w:rPr>
            <w:noProof/>
            <w:webHidden/>
          </w:rPr>
          <w:fldChar w:fldCharType="separate"/>
        </w:r>
        <w:r>
          <w:rPr>
            <w:noProof/>
            <w:webHidden/>
          </w:rPr>
          <w:t>488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04" w:history="1">
        <w:r w:rsidRPr="00621402">
          <w:rPr>
            <w:rStyle w:val="Hyperlink"/>
            <w:noProof/>
          </w:rPr>
          <w:t>6.1.1.4.11</w:t>
        </w:r>
        <w:r>
          <w:rPr>
            <w:rFonts w:asciiTheme="minorHAnsi" w:eastAsiaTheme="minorEastAsia" w:hAnsiTheme="minorHAnsi" w:cstheme="minorBidi"/>
            <w:noProof/>
            <w:sz w:val="22"/>
            <w:szCs w:val="22"/>
          </w:rPr>
          <w:tab/>
        </w:r>
        <w:r w:rsidRPr="00621402">
          <w:rPr>
            <w:rStyle w:val="Hyperlink"/>
            <w:noProof/>
          </w:rPr>
          <w:t>System Container</w:t>
        </w:r>
        <w:r>
          <w:rPr>
            <w:noProof/>
            <w:webHidden/>
          </w:rPr>
          <w:tab/>
        </w:r>
        <w:r>
          <w:rPr>
            <w:noProof/>
            <w:webHidden/>
          </w:rPr>
          <w:fldChar w:fldCharType="begin"/>
        </w:r>
        <w:r>
          <w:rPr>
            <w:noProof/>
            <w:webHidden/>
          </w:rPr>
          <w:instrText xml:space="preserve"> PAGEREF _Toc33698504 \h </w:instrText>
        </w:r>
        <w:r>
          <w:rPr>
            <w:noProof/>
            <w:webHidden/>
          </w:rPr>
        </w:r>
        <w:r>
          <w:rPr>
            <w:noProof/>
            <w:webHidden/>
          </w:rPr>
          <w:fldChar w:fldCharType="separate"/>
        </w:r>
        <w:r>
          <w:rPr>
            <w:noProof/>
            <w:webHidden/>
          </w:rPr>
          <w:t>489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05" w:history="1">
        <w:r w:rsidRPr="00621402">
          <w:rPr>
            <w:rStyle w:val="Hyperlink"/>
            <w:noProof/>
          </w:rPr>
          <w:t>6.1.1.4.11.1</w:t>
        </w:r>
        <w:r>
          <w:rPr>
            <w:rFonts w:asciiTheme="minorHAnsi" w:eastAsiaTheme="minorEastAsia" w:hAnsiTheme="minorHAnsi" w:cstheme="minorBidi"/>
            <w:noProof/>
            <w:sz w:val="22"/>
            <w:szCs w:val="22"/>
          </w:rPr>
          <w:tab/>
        </w:r>
        <w:r w:rsidRPr="00621402">
          <w:rPr>
            <w:rStyle w:val="Hyperlink"/>
            <w:noProof/>
          </w:rPr>
          <w:t>Password Settings Container</w:t>
        </w:r>
        <w:r>
          <w:rPr>
            <w:noProof/>
            <w:webHidden/>
          </w:rPr>
          <w:tab/>
        </w:r>
        <w:r>
          <w:rPr>
            <w:noProof/>
            <w:webHidden/>
          </w:rPr>
          <w:fldChar w:fldCharType="begin"/>
        </w:r>
        <w:r>
          <w:rPr>
            <w:noProof/>
            <w:webHidden/>
          </w:rPr>
          <w:instrText xml:space="preserve"> PAGEREF _Toc33698505 \h </w:instrText>
        </w:r>
        <w:r>
          <w:rPr>
            <w:noProof/>
            <w:webHidden/>
          </w:rPr>
        </w:r>
        <w:r>
          <w:rPr>
            <w:noProof/>
            <w:webHidden/>
          </w:rPr>
          <w:fldChar w:fldCharType="separate"/>
        </w:r>
        <w:r>
          <w:rPr>
            <w:noProof/>
            <w:webHidden/>
          </w:rPr>
          <w:t>489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06" w:history="1">
        <w:r w:rsidRPr="00621402">
          <w:rPr>
            <w:rStyle w:val="Hyperlink"/>
            <w:noProof/>
          </w:rPr>
          <w:t>6.1.1.4.12</w:t>
        </w:r>
        <w:r>
          <w:rPr>
            <w:rFonts w:asciiTheme="minorHAnsi" w:eastAsiaTheme="minorEastAsia" w:hAnsiTheme="minorHAnsi" w:cstheme="minorBidi"/>
            <w:noProof/>
            <w:sz w:val="22"/>
            <w:szCs w:val="22"/>
          </w:rPr>
          <w:tab/>
        </w:r>
        <w:r w:rsidRPr="00621402">
          <w:rPr>
            <w:rStyle w:val="Hyperlink"/>
            <w:noProof/>
          </w:rPr>
          <w:t>Builtin Container</w:t>
        </w:r>
        <w:r>
          <w:rPr>
            <w:noProof/>
            <w:webHidden/>
          </w:rPr>
          <w:tab/>
        </w:r>
        <w:r>
          <w:rPr>
            <w:noProof/>
            <w:webHidden/>
          </w:rPr>
          <w:fldChar w:fldCharType="begin"/>
        </w:r>
        <w:r>
          <w:rPr>
            <w:noProof/>
            <w:webHidden/>
          </w:rPr>
          <w:instrText xml:space="preserve"> PAGEREF _Toc33698506 \h </w:instrText>
        </w:r>
        <w:r>
          <w:rPr>
            <w:noProof/>
            <w:webHidden/>
          </w:rPr>
        </w:r>
        <w:r>
          <w:rPr>
            <w:noProof/>
            <w:webHidden/>
          </w:rPr>
          <w:fldChar w:fldCharType="separate"/>
        </w:r>
        <w:r>
          <w:rPr>
            <w:noProof/>
            <w:webHidden/>
          </w:rPr>
          <w:t>489</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07" w:history="1">
        <w:r w:rsidRPr="00621402">
          <w:rPr>
            <w:rStyle w:val="Hyperlink"/>
            <w:noProof/>
          </w:rPr>
          <w:t>6.1.1.4.12.1</w:t>
        </w:r>
        <w:r>
          <w:rPr>
            <w:rFonts w:asciiTheme="minorHAnsi" w:eastAsiaTheme="minorEastAsia" w:hAnsiTheme="minorHAnsi" w:cstheme="minorBidi"/>
            <w:noProof/>
            <w:sz w:val="22"/>
            <w:szCs w:val="22"/>
          </w:rPr>
          <w:tab/>
        </w:r>
        <w:r w:rsidRPr="00621402">
          <w:rPr>
            <w:rStyle w:val="Hyperlink"/>
            <w:noProof/>
          </w:rPr>
          <w:t>Account Operators Group Object</w:t>
        </w:r>
        <w:r>
          <w:rPr>
            <w:noProof/>
            <w:webHidden/>
          </w:rPr>
          <w:tab/>
        </w:r>
        <w:r>
          <w:rPr>
            <w:noProof/>
            <w:webHidden/>
          </w:rPr>
          <w:fldChar w:fldCharType="begin"/>
        </w:r>
        <w:r>
          <w:rPr>
            <w:noProof/>
            <w:webHidden/>
          </w:rPr>
          <w:instrText xml:space="preserve"> PAGEREF _Toc33698507 \h </w:instrText>
        </w:r>
        <w:r>
          <w:rPr>
            <w:noProof/>
            <w:webHidden/>
          </w:rPr>
        </w:r>
        <w:r>
          <w:rPr>
            <w:noProof/>
            <w:webHidden/>
          </w:rPr>
          <w:fldChar w:fldCharType="separate"/>
        </w:r>
        <w:r>
          <w:rPr>
            <w:noProof/>
            <w:webHidden/>
          </w:rPr>
          <w:t>490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08" w:history="1">
        <w:r w:rsidRPr="00621402">
          <w:rPr>
            <w:rStyle w:val="Hyperlink"/>
            <w:noProof/>
          </w:rPr>
          <w:t>6.1.1.4.12.2</w:t>
        </w:r>
        <w:r>
          <w:rPr>
            <w:rFonts w:asciiTheme="minorHAnsi" w:eastAsiaTheme="minorEastAsia" w:hAnsiTheme="minorHAnsi" w:cstheme="minorBidi"/>
            <w:noProof/>
            <w:sz w:val="22"/>
            <w:szCs w:val="22"/>
          </w:rPr>
          <w:tab/>
        </w:r>
        <w:r w:rsidRPr="00621402">
          <w:rPr>
            <w:rStyle w:val="Hyperlink"/>
            <w:noProof/>
          </w:rPr>
          <w:t>Administrators Group Object</w:t>
        </w:r>
        <w:r>
          <w:rPr>
            <w:noProof/>
            <w:webHidden/>
          </w:rPr>
          <w:tab/>
        </w:r>
        <w:r>
          <w:rPr>
            <w:noProof/>
            <w:webHidden/>
          </w:rPr>
          <w:fldChar w:fldCharType="begin"/>
        </w:r>
        <w:r>
          <w:rPr>
            <w:noProof/>
            <w:webHidden/>
          </w:rPr>
          <w:instrText xml:space="preserve"> PAGEREF _Toc33698508 \h </w:instrText>
        </w:r>
        <w:r>
          <w:rPr>
            <w:noProof/>
            <w:webHidden/>
          </w:rPr>
        </w:r>
        <w:r>
          <w:rPr>
            <w:noProof/>
            <w:webHidden/>
          </w:rPr>
          <w:fldChar w:fldCharType="separate"/>
        </w:r>
        <w:r>
          <w:rPr>
            <w:noProof/>
            <w:webHidden/>
          </w:rPr>
          <w:t>490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09" w:history="1">
        <w:r w:rsidRPr="00621402">
          <w:rPr>
            <w:rStyle w:val="Hyperlink"/>
            <w:noProof/>
          </w:rPr>
          <w:t>6.1.1.4.12.3</w:t>
        </w:r>
        <w:r>
          <w:rPr>
            <w:rFonts w:asciiTheme="minorHAnsi" w:eastAsiaTheme="minorEastAsia" w:hAnsiTheme="minorHAnsi" w:cstheme="minorBidi"/>
            <w:noProof/>
            <w:sz w:val="22"/>
            <w:szCs w:val="22"/>
          </w:rPr>
          <w:tab/>
        </w:r>
        <w:r w:rsidRPr="00621402">
          <w:rPr>
            <w:rStyle w:val="Hyperlink"/>
            <w:noProof/>
          </w:rPr>
          <w:t>Backup Operators Group Object</w:t>
        </w:r>
        <w:r>
          <w:rPr>
            <w:noProof/>
            <w:webHidden/>
          </w:rPr>
          <w:tab/>
        </w:r>
        <w:r>
          <w:rPr>
            <w:noProof/>
            <w:webHidden/>
          </w:rPr>
          <w:fldChar w:fldCharType="begin"/>
        </w:r>
        <w:r>
          <w:rPr>
            <w:noProof/>
            <w:webHidden/>
          </w:rPr>
          <w:instrText xml:space="preserve"> PAGEREF _Toc33698509 \h </w:instrText>
        </w:r>
        <w:r>
          <w:rPr>
            <w:noProof/>
            <w:webHidden/>
          </w:rPr>
        </w:r>
        <w:r>
          <w:rPr>
            <w:noProof/>
            <w:webHidden/>
          </w:rPr>
          <w:fldChar w:fldCharType="separate"/>
        </w:r>
        <w:r>
          <w:rPr>
            <w:noProof/>
            <w:webHidden/>
          </w:rPr>
          <w:t>490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10" w:history="1">
        <w:r w:rsidRPr="00621402">
          <w:rPr>
            <w:rStyle w:val="Hyperlink"/>
            <w:noProof/>
          </w:rPr>
          <w:t>6.1.1.4.12.4</w:t>
        </w:r>
        <w:r>
          <w:rPr>
            <w:rFonts w:asciiTheme="minorHAnsi" w:eastAsiaTheme="minorEastAsia" w:hAnsiTheme="minorHAnsi" w:cstheme="minorBidi"/>
            <w:noProof/>
            <w:sz w:val="22"/>
            <w:szCs w:val="22"/>
          </w:rPr>
          <w:tab/>
        </w:r>
        <w:r w:rsidRPr="00621402">
          <w:rPr>
            <w:rStyle w:val="Hyperlink"/>
            <w:noProof/>
          </w:rPr>
          <w:t>Certificate Service DCOM Access Group Object</w:t>
        </w:r>
        <w:r>
          <w:rPr>
            <w:noProof/>
            <w:webHidden/>
          </w:rPr>
          <w:tab/>
        </w:r>
        <w:r>
          <w:rPr>
            <w:noProof/>
            <w:webHidden/>
          </w:rPr>
          <w:fldChar w:fldCharType="begin"/>
        </w:r>
        <w:r>
          <w:rPr>
            <w:noProof/>
            <w:webHidden/>
          </w:rPr>
          <w:instrText xml:space="preserve"> PAGEREF _Toc33698510 \h </w:instrText>
        </w:r>
        <w:r>
          <w:rPr>
            <w:noProof/>
            <w:webHidden/>
          </w:rPr>
        </w:r>
        <w:r>
          <w:rPr>
            <w:noProof/>
            <w:webHidden/>
          </w:rPr>
          <w:fldChar w:fldCharType="separate"/>
        </w:r>
        <w:r>
          <w:rPr>
            <w:noProof/>
            <w:webHidden/>
          </w:rPr>
          <w:t>490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11" w:history="1">
        <w:r w:rsidRPr="00621402">
          <w:rPr>
            <w:rStyle w:val="Hyperlink"/>
            <w:noProof/>
          </w:rPr>
          <w:t>6.1.1.4.12.5</w:t>
        </w:r>
        <w:r>
          <w:rPr>
            <w:rFonts w:asciiTheme="minorHAnsi" w:eastAsiaTheme="minorEastAsia" w:hAnsiTheme="minorHAnsi" w:cstheme="minorBidi"/>
            <w:noProof/>
            <w:sz w:val="22"/>
            <w:szCs w:val="22"/>
          </w:rPr>
          <w:tab/>
        </w:r>
        <w:r w:rsidRPr="00621402">
          <w:rPr>
            <w:rStyle w:val="Hyperlink"/>
            <w:noProof/>
          </w:rPr>
          <w:t>Cryptographic Operators Group Object</w:t>
        </w:r>
        <w:r>
          <w:rPr>
            <w:noProof/>
            <w:webHidden/>
          </w:rPr>
          <w:tab/>
        </w:r>
        <w:r>
          <w:rPr>
            <w:noProof/>
            <w:webHidden/>
          </w:rPr>
          <w:fldChar w:fldCharType="begin"/>
        </w:r>
        <w:r>
          <w:rPr>
            <w:noProof/>
            <w:webHidden/>
          </w:rPr>
          <w:instrText xml:space="preserve"> PAGEREF _Toc33698511 \h </w:instrText>
        </w:r>
        <w:r>
          <w:rPr>
            <w:noProof/>
            <w:webHidden/>
          </w:rPr>
        </w:r>
        <w:r>
          <w:rPr>
            <w:noProof/>
            <w:webHidden/>
          </w:rPr>
          <w:fldChar w:fldCharType="separate"/>
        </w:r>
        <w:r>
          <w:rPr>
            <w:noProof/>
            <w:webHidden/>
          </w:rPr>
          <w:t>490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12" w:history="1">
        <w:r w:rsidRPr="00621402">
          <w:rPr>
            <w:rStyle w:val="Hyperlink"/>
            <w:noProof/>
          </w:rPr>
          <w:t>6.1.1.4.12.6</w:t>
        </w:r>
        <w:r>
          <w:rPr>
            <w:rFonts w:asciiTheme="minorHAnsi" w:eastAsiaTheme="minorEastAsia" w:hAnsiTheme="minorHAnsi" w:cstheme="minorBidi"/>
            <w:noProof/>
            <w:sz w:val="22"/>
            <w:szCs w:val="22"/>
          </w:rPr>
          <w:tab/>
        </w:r>
        <w:r w:rsidRPr="00621402">
          <w:rPr>
            <w:rStyle w:val="Hyperlink"/>
            <w:noProof/>
          </w:rPr>
          <w:t>Distributed COM Users Group Object</w:t>
        </w:r>
        <w:r>
          <w:rPr>
            <w:noProof/>
            <w:webHidden/>
          </w:rPr>
          <w:tab/>
        </w:r>
        <w:r>
          <w:rPr>
            <w:noProof/>
            <w:webHidden/>
          </w:rPr>
          <w:fldChar w:fldCharType="begin"/>
        </w:r>
        <w:r>
          <w:rPr>
            <w:noProof/>
            <w:webHidden/>
          </w:rPr>
          <w:instrText xml:space="preserve"> PAGEREF _Toc33698512 \h </w:instrText>
        </w:r>
        <w:r>
          <w:rPr>
            <w:noProof/>
            <w:webHidden/>
          </w:rPr>
        </w:r>
        <w:r>
          <w:rPr>
            <w:noProof/>
            <w:webHidden/>
          </w:rPr>
          <w:fldChar w:fldCharType="separate"/>
        </w:r>
        <w:r>
          <w:rPr>
            <w:noProof/>
            <w:webHidden/>
          </w:rPr>
          <w:t>490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13" w:history="1">
        <w:r w:rsidRPr="00621402">
          <w:rPr>
            <w:rStyle w:val="Hyperlink"/>
            <w:noProof/>
          </w:rPr>
          <w:t>6.1.1.4.12.7</w:t>
        </w:r>
        <w:r>
          <w:rPr>
            <w:rFonts w:asciiTheme="minorHAnsi" w:eastAsiaTheme="minorEastAsia" w:hAnsiTheme="minorHAnsi" w:cstheme="minorBidi"/>
            <w:noProof/>
            <w:sz w:val="22"/>
            <w:szCs w:val="22"/>
          </w:rPr>
          <w:tab/>
        </w:r>
        <w:r w:rsidRPr="00621402">
          <w:rPr>
            <w:rStyle w:val="Hyperlink"/>
            <w:noProof/>
          </w:rPr>
          <w:t>Event Log Readers Group Object</w:t>
        </w:r>
        <w:r>
          <w:rPr>
            <w:noProof/>
            <w:webHidden/>
          </w:rPr>
          <w:tab/>
        </w:r>
        <w:r>
          <w:rPr>
            <w:noProof/>
            <w:webHidden/>
          </w:rPr>
          <w:fldChar w:fldCharType="begin"/>
        </w:r>
        <w:r>
          <w:rPr>
            <w:noProof/>
            <w:webHidden/>
          </w:rPr>
          <w:instrText xml:space="preserve"> PAGEREF _Toc33698513 \h </w:instrText>
        </w:r>
        <w:r>
          <w:rPr>
            <w:noProof/>
            <w:webHidden/>
          </w:rPr>
        </w:r>
        <w:r>
          <w:rPr>
            <w:noProof/>
            <w:webHidden/>
          </w:rPr>
          <w:fldChar w:fldCharType="separate"/>
        </w:r>
        <w:r>
          <w:rPr>
            <w:noProof/>
            <w:webHidden/>
          </w:rPr>
          <w:t>490</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14" w:history="1">
        <w:r w:rsidRPr="00621402">
          <w:rPr>
            <w:rStyle w:val="Hyperlink"/>
            <w:noProof/>
          </w:rPr>
          <w:t>6.1.1.4.12.8</w:t>
        </w:r>
        <w:r>
          <w:rPr>
            <w:rFonts w:asciiTheme="minorHAnsi" w:eastAsiaTheme="minorEastAsia" w:hAnsiTheme="minorHAnsi" w:cstheme="minorBidi"/>
            <w:noProof/>
            <w:sz w:val="22"/>
            <w:szCs w:val="22"/>
          </w:rPr>
          <w:tab/>
        </w:r>
        <w:r w:rsidRPr="00621402">
          <w:rPr>
            <w:rStyle w:val="Hyperlink"/>
            <w:noProof/>
          </w:rPr>
          <w:t>Guests Group Object</w:t>
        </w:r>
        <w:r>
          <w:rPr>
            <w:noProof/>
            <w:webHidden/>
          </w:rPr>
          <w:tab/>
        </w:r>
        <w:r>
          <w:rPr>
            <w:noProof/>
            <w:webHidden/>
          </w:rPr>
          <w:fldChar w:fldCharType="begin"/>
        </w:r>
        <w:r>
          <w:rPr>
            <w:noProof/>
            <w:webHidden/>
          </w:rPr>
          <w:instrText xml:space="preserve"> PAGEREF _Toc33698514 \h </w:instrText>
        </w:r>
        <w:r>
          <w:rPr>
            <w:noProof/>
            <w:webHidden/>
          </w:rPr>
        </w:r>
        <w:r>
          <w:rPr>
            <w:noProof/>
            <w:webHidden/>
          </w:rPr>
          <w:fldChar w:fldCharType="separate"/>
        </w:r>
        <w:r>
          <w:rPr>
            <w:noProof/>
            <w:webHidden/>
          </w:rPr>
          <w:t>491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15" w:history="1">
        <w:r w:rsidRPr="00621402">
          <w:rPr>
            <w:rStyle w:val="Hyperlink"/>
            <w:noProof/>
          </w:rPr>
          <w:t>6.1.1.4.12.9</w:t>
        </w:r>
        <w:r>
          <w:rPr>
            <w:rFonts w:asciiTheme="minorHAnsi" w:eastAsiaTheme="minorEastAsia" w:hAnsiTheme="minorHAnsi" w:cstheme="minorBidi"/>
            <w:noProof/>
            <w:sz w:val="22"/>
            <w:szCs w:val="22"/>
          </w:rPr>
          <w:tab/>
        </w:r>
        <w:r w:rsidRPr="00621402">
          <w:rPr>
            <w:rStyle w:val="Hyperlink"/>
            <w:noProof/>
          </w:rPr>
          <w:t>IIS_IUSRS Group Object</w:t>
        </w:r>
        <w:r>
          <w:rPr>
            <w:noProof/>
            <w:webHidden/>
          </w:rPr>
          <w:tab/>
        </w:r>
        <w:r>
          <w:rPr>
            <w:noProof/>
            <w:webHidden/>
          </w:rPr>
          <w:fldChar w:fldCharType="begin"/>
        </w:r>
        <w:r>
          <w:rPr>
            <w:noProof/>
            <w:webHidden/>
          </w:rPr>
          <w:instrText xml:space="preserve"> PAGEREF _Toc33698515 \h </w:instrText>
        </w:r>
        <w:r>
          <w:rPr>
            <w:noProof/>
            <w:webHidden/>
          </w:rPr>
        </w:r>
        <w:r>
          <w:rPr>
            <w:noProof/>
            <w:webHidden/>
          </w:rPr>
          <w:fldChar w:fldCharType="separate"/>
        </w:r>
        <w:r>
          <w:rPr>
            <w:noProof/>
            <w:webHidden/>
          </w:rPr>
          <w:t>491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16" w:history="1">
        <w:r w:rsidRPr="00621402">
          <w:rPr>
            <w:rStyle w:val="Hyperlink"/>
            <w:noProof/>
          </w:rPr>
          <w:t>6.1.1.4.12.10</w:t>
        </w:r>
        <w:r>
          <w:rPr>
            <w:rFonts w:asciiTheme="minorHAnsi" w:eastAsiaTheme="minorEastAsia" w:hAnsiTheme="minorHAnsi" w:cstheme="minorBidi"/>
            <w:noProof/>
            <w:sz w:val="22"/>
            <w:szCs w:val="22"/>
          </w:rPr>
          <w:tab/>
        </w:r>
        <w:r w:rsidRPr="00621402">
          <w:rPr>
            <w:rStyle w:val="Hyperlink"/>
            <w:noProof/>
          </w:rPr>
          <w:t>Incoming Forest Trust Builders Group Object</w:t>
        </w:r>
        <w:r>
          <w:rPr>
            <w:noProof/>
            <w:webHidden/>
          </w:rPr>
          <w:tab/>
        </w:r>
        <w:r>
          <w:rPr>
            <w:noProof/>
            <w:webHidden/>
          </w:rPr>
          <w:fldChar w:fldCharType="begin"/>
        </w:r>
        <w:r>
          <w:rPr>
            <w:noProof/>
            <w:webHidden/>
          </w:rPr>
          <w:instrText xml:space="preserve"> PAGEREF _Toc33698516 \h </w:instrText>
        </w:r>
        <w:r>
          <w:rPr>
            <w:noProof/>
            <w:webHidden/>
          </w:rPr>
        </w:r>
        <w:r>
          <w:rPr>
            <w:noProof/>
            <w:webHidden/>
          </w:rPr>
          <w:fldChar w:fldCharType="separate"/>
        </w:r>
        <w:r>
          <w:rPr>
            <w:noProof/>
            <w:webHidden/>
          </w:rPr>
          <w:t>491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17" w:history="1">
        <w:r w:rsidRPr="00621402">
          <w:rPr>
            <w:rStyle w:val="Hyperlink"/>
            <w:noProof/>
          </w:rPr>
          <w:t>6.1.1.4.12.11</w:t>
        </w:r>
        <w:r>
          <w:rPr>
            <w:rFonts w:asciiTheme="minorHAnsi" w:eastAsiaTheme="minorEastAsia" w:hAnsiTheme="minorHAnsi" w:cstheme="minorBidi"/>
            <w:noProof/>
            <w:sz w:val="22"/>
            <w:szCs w:val="22"/>
          </w:rPr>
          <w:tab/>
        </w:r>
        <w:r w:rsidRPr="00621402">
          <w:rPr>
            <w:rStyle w:val="Hyperlink"/>
            <w:noProof/>
          </w:rPr>
          <w:t>Network Configuration Operators Group Object</w:t>
        </w:r>
        <w:r>
          <w:rPr>
            <w:noProof/>
            <w:webHidden/>
          </w:rPr>
          <w:tab/>
        </w:r>
        <w:r>
          <w:rPr>
            <w:noProof/>
            <w:webHidden/>
          </w:rPr>
          <w:fldChar w:fldCharType="begin"/>
        </w:r>
        <w:r>
          <w:rPr>
            <w:noProof/>
            <w:webHidden/>
          </w:rPr>
          <w:instrText xml:space="preserve"> PAGEREF _Toc33698517 \h </w:instrText>
        </w:r>
        <w:r>
          <w:rPr>
            <w:noProof/>
            <w:webHidden/>
          </w:rPr>
        </w:r>
        <w:r>
          <w:rPr>
            <w:noProof/>
            <w:webHidden/>
          </w:rPr>
          <w:fldChar w:fldCharType="separate"/>
        </w:r>
        <w:r>
          <w:rPr>
            <w:noProof/>
            <w:webHidden/>
          </w:rPr>
          <w:t>491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18" w:history="1">
        <w:r w:rsidRPr="00621402">
          <w:rPr>
            <w:rStyle w:val="Hyperlink"/>
            <w:noProof/>
          </w:rPr>
          <w:t>6.1.1.4.12.12</w:t>
        </w:r>
        <w:r>
          <w:rPr>
            <w:rFonts w:asciiTheme="minorHAnsi" w:eastAsiaTheme="minorEastAsia" w:hAnsiTheme="minorHAnsi" w:cstheme="minorBidi"/>
            <w:noProof/>
            <w:sz w:val="22"/>
            <w:szCs w:val="22"/>
          </w:rPr>
          <w:tab/>
        </w:r>
        <w:r w:rsidRPr="00621402">
          <w:rPr>
            <w:rStyle w:val="Hyperlink"/>
            <w:noProof/>
          </w:rPr>
          <w:t>Performance Log Users Group Object</w:t>
        </w:r>
        <w:r>
          <w:rPr>
            <w:noProof/>
            <w:webHidden/>
          </w:rPr>
          <w:tab/>
        </w:r>
        <w:r>
          <w:rPr>
            <w:noProof/>
            <w:webHidden/>
          </w:rPr>
          <w:fldChar w:fldCharType="begin"/>
        </w:r>
        <w:r>
          <w:rPr>
            <w:noProof/>
            <w:webHidden/>
          </w:rPr>
          <w:instrText xml:space="preserve"> PAGEREF _Toc33698518 \h </w:instrText>
        </w:r>
        <w:r>
          <w:rPr>
            <w:noProof/>
            <w:webHidden/>
          </w:rPr>
        </w:r>
        <w:r>
          <w:rPr>
            <w:noProof/>
            <w:webHidden/>
          </w:rPr>
          <w:fldChar w:fldCharType="separate"/>
        </w:r>
        <w:r>
          <w:rPr>
            <w:noProof/>
            <w:webHidden/>
          </w:rPr>
          <w:t>491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19" w:history="1">
        <w:r w:rsidRPr="00621402">
          <w:rPr>
            <w:rStyle w:val="Hyperlink"/>
            <w:noProof/>
          </w:rPr>
          <w:t>6.1.1.4.12.13</w:t>
        </w:r>
        <w:r>
          <w:rPr>
            <w:rFonts w:asciiTheme="minorHAnsi" w:eastAsiaTheme="minorEastAsia" w:hAnsiTheme="minorHAnsi" w:cstheme="minorBidi"/>
            <w:noProof/>
            <w:sz w:val="22"/>
            <w:szCs w:val="22"/>
          </w:rPr>
          <w:tab/>
        </w:r>
        <w:r w:rsidRPr="00621402">
          <w:rPr>
            <w:rStyle w:val="Hyperlink"/>
            <w:noProof/>
          </w:rPr>
          <w:t>Performance Monitor Users Group Object</w:t>
        </w:r>
        <w:r>
          <w:rPr>
            <w:noProof/>
            <w:webHidden/>
          </w:rPr>
          <w:tab/>
        </w:r>
        <w:r>
          <w:rPr>
            <w:noProof/>
            <w:webHidden/>
          </w:rPr>
          <w:fldChar w:fldCharType="begin"/>
        </w:r>
        <w:r>
          <w:rPr>
            <w:noProof/>
            <w:webHidden/>
          </w:rPr>
          <w:instrText xml:space="preserve"> PAGEREF _Toc33698519 \h </w:instrText>
        </w:r>
        <w:r>
          <w:rPr>
            <w:noProof/>
            <w:webHidden/>
          </w:rPr>
        </w:r>
        <w:r>
          <w:rPr>
            <w:noProof/>
            <w:webHidden/>
          </w:rPr>
          <w:fldChar w:fldCharType="separate"/>
        </w:r>
        <w:r>
          <w:rPr>
            <w:noProof/>
            <w:webHidden/>
          </w:rPr>
          <w:t>491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20" w:history="1">
        <w:r w:rsidRPr="00621402">
          <w:rPr>
            <w:rStyle w:val="Hyperlink"/>
            <w:noProof/>
          </w:rPr>
          <w:t>6.1.1.4.12.14</w:t>
        </w:r>
        <w:r>
          <w:rPr>
            <w:rFonts w:asciiTheme="minorHAnsi" w:eastAsiaTheme="minorEastAsia" w:hAnsiTheme="minorHAnsi" w:cstheme="minorBidi"/>
            <w:noProof/>
            <w:sz w:val="22"/>
            <w:szCs w:val="22"/>
          </w:rPr>
          <w:tab/>
        </w:r>
        <w:r w:rsidRPr="00621402">
          <w:rPr>
            <w:rStyle w:val="Hyperlink"/>
            <w:noProof/>
          </w:rPr>
          <w:t>Pre-Windows 2000 Compatible Access Group Object</w:t>
        </w:r>
        <w:r>
          <w:rPr>
            <w:noProof/>
            <w:webHidden/>
          </w:rPr>
          <w:tab/>
        </w:r>
        <w:r>
          <w:rPr>
            <w:noProof/>
            <w:webHidden/>
          </w:rPr>
          <w:fldChar w:fldCharType="begin"/>
        </w:r>
        <w:r>
          <w:rPr>
            <w:noProof/>
            <w:webHidden/>
          </w:rPr>
          <w:instrText xml:space="preserve"> PAGEREF _Toc33698520 \h </w:instrText>
        </w:r>
        <w:r>
          <w:rPr>
            <w:noProof/>
            <w:webHidden/>
          </w:rPr>
        </w:r>
        <w:r>
          <w:rPr>
            <w:noProof/>
            <w:webHidden/>
          </w:rPr>
          <w:fldChar w:fldCharType="separate"/>
        </w:r>
        <w:r>
          <w:rPr>
            <w:noProof/>
            <w:webHidden/>
          </w:rPr>
          <w:t>491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21" w:history="1">
        <w:r w:rsidRPr="00621402">
          <w:rPr>
            <w:rStyle w:val="Hyperlink"/>
            <w:noProof/>
          </w:rPr>
          <w:t>6.1.1.4.12.15</w:t>
        </w:r>
        <w:r>
          <w:rPr>
            <w:rFonts w:asciiTheme="minorHAnsi" w:eastAsiaTheme="minorEastAsia" w:hAnsiTheme="minorHAnsi" w:cstheme="minorBidi"/>
            <w:noProof/>
            <w:sz w:val="22"/>
            <w:szCs w:val="22"/>
          </w:rPr>
          <w:tab/>
        </w:r>
        <w:r w:rsidRPr="00621402">
          <w:rPr>
            <w:rStyle w:val="Hyperlink"/>
            <w:noProof/>
          </w:rPr>
          <w:t>Print Operators Group Object</w:t>
        </w:r>
        <w:r>
          <w:rPr>
            <w:noProof/>
            <w:webHidden/>
          </w:rPr>
          <w:tab/>
        </w:r>
        <w:r>
          <w:rPr>
            <w:noProof/>
            <w:webHidden/>
          </w:rPr>
          <w:fldChar w:fldCharType="begin"/>
        </w:r>
        <w:r>
          <w:rPr>
            <w:noProof/>
            <w:webHidden/>
          </w:rPr>
          <w:instrText xml:space="preserve"> PAGEREF _Toc33698521 \h </w:instrText>
        </w:r>
        <w:r>
          <w:rPr>
            <w:noProof/>
            <w:webHidden/>
          </w:rPr>
        </w:r>
        <w:r>
          <w:rPr>
            <w:noProof/>
            <w:webHidden/>
          </w:rPr>
          <w:fldChar w:fldCharType="separate"/>
        </w:r>
        <w:r>
          <w:rPr>
            <w:noProof/>
            <w:webHidden/>
          </w:rPr>
          <w:t>491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22" w:history="1">
        <w:r w:rsidRPr="00621402">
          <w:rPr>
            <w:rStyle w:val="Hyperlink"/>
            <w:noProof/>
          </w:rPr>
          <w:t>6.1.1.4.12.16</w:t>
        </w:r>
        <w:r>
          <w:rPr>
            <w:rFonts w:asciiTheme="minorHAnsi" w:eastAsiaTheme="minorEastAsia" w:hAnsiTheme="minorHAnsi" w:cstheme="minorBidi"/>
            <w:noProof/>
            <w:sz w:val="22"/>
            <w:szCs w:val="22"/>
          </w:rPr>
          <w:tab/>
        </w:r>
        <w:r w:rsidRPr="00621402">
          <w:rPr>
            <w:rStyle w:val="Hyperlink"/>
            <w:noProof/>
          </w:rPr>
          <w:t>Remote Desktop Users Group Object</w:t>
        </w:r>
        <w:r>
          <w:rPr>
            <w:noProof/>
            <w:webHidden/>
          </w:rPr>
          <w:tab/>
        </w:r>
        <w:r>
          <w:rPr>
            <w:noProof/>
            <w:webHidden/>
          </w:rPr>
          <w:fldChar w:fldCharType="begin"/>
        </w:r>
        <w:r>
          <w:rPr>
            <w:noProof/>
            <w:webHidden/>
          </w:rPr>
          <w:instrText xml:space="preserve"> PAGEREF _Toc33698522 \h </w:instrText>
        </w:r>
        <w:r>
          <w:rPr>
            <w:noProof/>
            <w:webHidden/>
          </w:rPr>
        </w:r>
        <w:r>
          <w:rPr>
            <w:noProof/>
            <w:webHidden/>
          </w:rPr>
          <w:fldChar w:fldCharType="separate"/>
        </w:r>
        <w:r>
          <w:rPr>
            <w:noProof/>
            <w:webHidden/>
          </w:rPr>
          <w:t>492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23" w:history="1">
        <w:r w:rsidRPr="00621402">
          <w:rPr>
            <w:rStyle w:val="Hyperlink"/>
            <w:noProof/>
          </w:rPr>
          <w:t>6.1.1.4.12.17</w:t>
        </w:r>
        <w:r>
          <w:rPr>
            <w:rFonts w:asciiTheme="minorHAnsi" w:eastAsiaTheme="minorEastAsia" w:hAnsiTheme="minorHAnsi" w:cstheme="minorBidi"/>
            <w:noProof/>
            <w:sz w:val="22"/>
            <w:szCs w:val="22"/>
          </w:rPr>
          <w:tab/>
        </w:r>
        <w:r w:rsidRPr="00621402">
          <w:rPr>
            <w:rStyle w:val="Hyperlink"/>
            <w:noProof/>
          </w:rPr>
          <w:t>Replicator Group Object</w:t>
        </w:r>
        <w:r>
          <w:rPr>
            <w:noProof/>
            <w:webHidden/>
          </w:rPr>
          <w:tab/>
        </w:r>
        <w:r>
          <w:rPr>
            <w:noProof/>
            <w:webHidden/>
          </w:rPr>
          <w:fldChar w:fldCharType="begin"/>
        </w:r>
        <w:r>
          <w:rPr>
            <w:noProof/>
            <w:webHidden/>
          </w:rPr>
          <w:instrText xml:space="preserve"> PAGEREF _Toc33698523 \h </w:instrText>
        </w:r>
        <w:r>
          <w:rPr>
            <w:noProof/>
            <w:webHidden/>
          </w:rPr>
        </w:r>
        <w:r>
          <w:rPr>
            <w:noProof/>
            <w:webHidden/>
          </w:rPr>
          <w:fldChar w:fldCharType="separate"/>
        </w:r>
        <w:r>
          <w:rPr>
            <w:noProof/>
            <w:webHidden/>
          </w:rPr>
          <w:t>492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24" w:history="1">
        <w:r w:rsidRPr="00621402">
          <w:rPr>
            <w:rStyle w:val="Hyperlink"/>
            <w:noProof/>
          </w:rPr>
          <w:t>6.1.1.4.12.18</w:t>
        </w:r>
        <w:r>
          <w:rPr>
            <w:rFonts w:asciiTheme="minorHAnsi" w:eastAsiaTheme="minorEastAsia" w:hAnsiTheme="minorHAnsi" w:cstheme="minorBidi"/>
            <w:noProof/>
            <w:sz w:val="22"/>
            <w:szCs w:val="22"/>
          </w:rPr>
          <w:tab/>
        </w:r>
        <w:r w:rsidRPr="00621402">
          <w:rPr>
            <w:rStyle w:val="Hyperlink"/>
            <w:noProof/>
          </w:rPr>
          <w:t>Server Operators Group Object</w:t>
        </w:r>
        <w:r>
          <w:rPr>
            <w:noProof/>
            <w:webHidden/>
          </w:rPr>
          <w:tab/>
        </w:r>
        <w:r>
          <w:rPr>
            <w:noProof/>
            <w:webHidden/>
          </w:rPr>
          <w:fldChar w:fldCharType="begin"/>
        </w:r>
        <w:r>
          <w:rPr>
            <w:noProof/>
            <w:webHidden/>
          </w:rPr>
          <w:instrText xml:space="preserve"> PAGEREF _Toc33698524 \h </w:instrText>
        </w:r>
        <w:r>
          <w:rPr>
            <w:noProof/>
            <w:webHidden/>
          </w:rPr>
        </w:r>
        <w:r>
          <w:rPr>
            <w:noProof/>
            <w:webHidden/>
          </w:rPr>
          <w:fldChar w:fldCharType="separate"/>
        </w:r>
        <w:r>
          <w:rPr>
            <w:noProof/>
            <w:webHidden/>
          </w:rPr>
          <w:t>492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25" w:history="1">
        <w:r w:rsidRPr="00621402">
          <w:rPr>
            <w:rStyle w:val="Hyperlink"/>
            <w:noProof/>
          </w:rPr>
          <w:t>6.1.1.4.12.19</w:t>
        </w:r>
        <w:r>
          <w:rPr>
            <w:rFonts w:asciiTheme="minorHAnsi" w:eastAsiaTheme="minorEastAsia" w:hAnsiTheme="minorHAnsi" w:cstheme="minorBidi"/>
            <w:noProof/>
            <w:sz w:val="22"/>
            <w:szCs w:val="22"/>
          </w:rPr>
          <w:tab/>
        </w:r>
        <w:r w:rsidRPr="00621402">
          <w:rPr>
            <w:rStyle w:val="Hyperlink"/>
            <w:noProof/>
          </w:rPr>
          <w:t>Terminal Server License Servers Group Object</w:t>
        </w:r>
        <w:r>
          <w:rPr>
            <w:noProof/>
            <w:webHidden/>
          </w:rPr>
          <w:tab/>
        </w:r>
        <w:r>
          <w:rPr>
            <w:noProof/>
            <w:webHidden/>
          </w:rPr>
          <w:fldChar w:fldCharType="begin"/>
        </w:r>
        <w:r>
          <w:rPr>
            <w:noProof/>
            <w:webHidden/>
          </w:rPr>
          <w:instrText xml:space="preserve"> PAGEREF _Toc33698525 \h </w:instrText>
        </w:r>
        <w:r>
          <w:rPr>
            <w:noProof/>
            <w:webHidden/>
          </w:rPr>
        </w:r>
        <w:r>
          <w:rPr>
            <w:noProof/>
            <w:webHidden/>
          </w:rPr>
          <w:fldChar w:fldCharType="separate"/>
        </w:r>
        <w:r>
          <w:rPr>
            <w:noProof/>
            <w:webHidden/>
          </w:rPr>
          <w:t>492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26" w:history="1">
        <w:r w:rsidRPr="00621402">
          <w:rPr>
            <w:rStyle w:val="Hyperlink"/>
            <w:noProof/>
          </w:rPr>
          <w:t>6.1.1.4.12.20</w:t>
        </w:r>
        <w:r>
          <w:rPr>
            <w:rFonts w:asciiTheme="minorHAnsi" w:eastAsiaTheme="minorEastAsia" w:hAnsiTheme="minorHAnsi" w:cstheme="minorBidi"/>
            <w:noProof/>
            <w:sz w:val="22"/>
            <w:szCs w:val="22"/>
          </w:rPr>
          <w:tab/>
        </w:r>
        <w:r w:rsidRPr="00621402">
          <w:rPr>
            <w:rStyle w:val="Hyperlink"/>
            <w:noProof/>
          </w:rPr>
          <w:t>Users Group Object</w:t>
        </w:r>
        <w:r>
          <w:rPr>
            <w:noProof/>
            <w:webHidden/>
          </w:rPr>
          <w:tab/>
        </w:r>
        <w:r>
          <w:rPr>
            <w:noProof/>
            <w:webHidden/>
          </w:rPr>
          <w:fldChar w:fldCharType="begin"/>
        </w:r>
        <w:r>
          <w:rPr>
            <w:noProof/>
            <w:webHidden/>
          </w:rPr>
          <w:instrText xml:space="preserve"> PAGEREF _Toc33698526 \h </w:instrText>
        </w:r>
        <w:r>
          <w:rPr>
            <w:noProof/>
            <w:webHidden/>
          </w:rPr>
        </w:r>
        <w:r>
          <w:rPr>
            <w:noProof/>
            <w:webHidden/>
          </w:rPr>
          <w:fldChar w:fldCharType="separate"/>
        </w:r>
        <w:r>
          <w:rPr>
            <w:noProof/>
            <w:webHidden/>
          </w:rPr>
          <w:t>492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27" w:history="1">
        <w:r w:rsidRPr="00621402">
          <w:rPr>
            <w:rStyle w:val="Hyperlink"/>
            <w:noProof/>
          </w:rPr>
          <w:t>6.1.1.4.12.21</w:t>
        </w:r>
        <w:r>
          <w:rPr>
            <w:rFonts w:asciiTheme="minorHAnsi" w:eastAsiaTheme="minorEastAsia" w:hAnsiTheme="minorHAnsi" w:cstheme="minorBidi"/>
            <w:noProof/>
            <w:sz w:val="22"/>
            <w:szCs w:val="22"/>
          </w:rPr>
          <w:tab/>
        </w:r>
        <w:r w:rsidRPr="00621402">
          <w:rPr>
            <w:rStyle w:val="Hyperlink"/>
            <w:noProof/>
          </w:rPr>
          <w:t>Windows Authorization Access Group Group Object</w:t>
        </w:r>
        <w:r>
          <w:rPr>
            <w:noProof/>
            <w:webHidden/>
          </w:rPr>
          <w:tab/>
        </w:r>
        <w:r>
          <w:rPr>
            <w:noProof/>
            <w:webHidden/>
          </w:rPr>
          <w:fldChar w:fldCharType="begin"/>
        </w:r>
        <w:r>
          <w:rPr>
            <w:noProof/>
            <w:webHidden/>
          </w:rPr>
          <w:instrText xml:space="preserve"> PAGEREF _Toc33698527 \h </w:instrText>
        </w:r>
        <w:r>
          <w:rPr>
            <w:noProof/>
            <w:webHidden/>
          </w:rPr>
        </w:r>
        <w:r>
          <w:rPr>
            <w:noProof/>
            <w:webHidden/>
          </w:rPr>
          <w:fldChar w:fldCharType="separate"/>
        </w:r>
        <w:r>
          <w:rPr>
            <w:noProof/>
            <w:webHidden/>
          </w:rPr>
          <w:t>492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28" w:history="1">
        <w:r w:rsidRPr="00621402">
          <w:rPr>
            <w:rStyle w:val="Hyperlink"/>
            <w:noProof/>
          </w:rPr>
          <w:t>6.1.1.4.13</w:t>
        </w:r>
        <w:r>
          <w:rPr>
            <w:rFonts w:asciiTheme="minorHAnsi" w:eastAsiaTheme="minorEastAsia" w:hAnsiTheme="minorHAnsi" w:cstheme="minorBidi"/>
            <w:noProof/>
            <w:sz w:val="22"/>
            <w:szCs w:val="22"/>
          </w:rPr>
          <w:tab/>
        </w:r>
        <w:r w:rsidRPr="00621402">
          <w:rPr>
            <w:rStyle w:val="Hyperlink"/>
            <w:noProof/>
          </w:rPr>
          <w:t>Roles Container</w:t>
        </w:r>
        <w:r>
          <w:rPr>
            <w:noProof/>
            <w:webHidden/>
          </w:rPr>
          <w:tab/>
        </w:r>
        <w:r>
          <w:rPr>
            <w:noProof/>
            <w:webHidden/>
          </w:rPr>
          <w:fldChar w:fldCharType="begin"/>
        </w:r>
        <w:r>
          <w:rPr>
            <w:noProof/>
            <w:webHidden/>
          </w:rPr>
          <w:instrText xml:space="preserve"> PAGEREF _Toc33698528 \h </w:instrText>
        </w:r>
        <w:r>
          <w:rPr>
            <w:noProof/>
            <w:webHidden/>
          </w:rPr>
        </w:r>
        <w:r>
          <w:rPr>
            <w:noProof/>
            <w:webHidden/>
          </w:rPr>
          <w:fldChar w:fldCharType="separate"/>
        </w:r>
        <w:r>
          <w:rPr>
            <w:noProof/>
            <w:webHidden/>
          </w:rPr>
          <w:t>492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29" w:history="1">
        <w:r w:rsidRPr="00621402">
          <w:rPr>
            <w:rStyle w:val="Hyperlink"/>
            <w:noProof/>
          </w:rPr>
          <w:t>6.1.1.4.13.1</w:t>
        </w:r>
        <w:r>
          <w:rPr>
            <w:rFonts w:asciiTheme="minorHAnsi" w:eastAsiaTheme="minorEastAsia" w:hAnsiTheme="minorHAnsi" w:cstheme="minorBidi"/>
            <w:noProof/>
            <w:sz w:val="22"/>
            <w:szCs w:val="22"/>
          </w:rPr>
          <w:tab/>
        </w:r>
        <w:r w:rsidRPr="00621402">
          <w:rPr>
            <w:rStyle w:val="Hyperlink"/>
            <w:noProof/>
          </w:rPr>
          <w:t>Administrators Group Object</w:t>
        </w:r>
        <w:r>
          <w:rPr>
            <w:noProof/>
            <w:webHidden/>
          </w:rPr>
          <w:tab/>
        </w:r>
        <w:r>
          <w:rPr>
            <w:noProof/>
            <w:webHidden/>
          </w:rPr>
          <w:fldChar w:fldCharType="begin"/>
        </w:r>
        <w:r>
          <w:rPr>
            <w:noProof/>
            <w:webHidden/>
          </w:rPr>
          <w:instrText xml:space="preserve"> PAGEREF _Toc33698529 \h </w:instrText>
        </w:r>
        <w:r>
          <w:rPr>
            <w:noProof/>
            <w:webHidden/>
          </w:rPr>
        </w:r>
        <w:r>
          <w:rPr>
            <w:noProof/>
            <w:webHidden/>
          </w:rPr>
          <w:fldChar w:fldCharType="separate"/>
        </w:r>
        <w:r>
          <w:rPr>
            <w:noProof/>
            <w:webHidden/>
          </w:rPr>
          <w:t>493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30" w:history="1">
        <w:r w:rsidRPr="00621402">
          <w:rPr>
            <w:rStyle w:val="Hyperlink"/>
            <w:noProof/>
          </w:rPr>
          <w:t>6.1.1.4.13.2</w:t>
        </w:r>
        <w:r>
          <w:rPr>
            <w:rFonts w:asciiTheme="minorHAnsi" w:eastAsiaTheme="minorEastAsia" w:hAnsiTheme="minorHAnsi" w:cstheme="minorBidi"/>
            <w:noProof/>
            <w:sz w:val="22"/>
            <w:szCs w:val="22"/>
          </w:rPr>
          <w:tab/>
        </w:r>
        <w:r w:rsidRPr="00621402">
          <w:rPr>
            <w:rStyle w:val="Hyperlink"/>
            <w:noProof/>
          </w:rPr>
          <w:t>Readers Group Object</w:t>
        </w:r>
        <w:r>
          <w:rPr>
            <w:noProof/>
            <w:webHidden/>
          </w:rPr>
          <w:tab/>
        </w:r>
        <w:r>
          <w:rPr>
            <w:noProof/>
            <w:webHidden/>
          </w:rPr>
          <w:fldChar w:fldCharType="begin"/>
        </w:r>
        <w:r>
          <w:rPr>
            <w:noProof/>
            <w:webHidden/>
          </w:rPr>
          <w:instrText xml:space="preserve"> PAGEREF _Toc33698530 \h </w:instrText>
        </w:r>
        <w:r>
          <w:rPr>
            <w:noProof/>
            <w:webHidden/>
          </w:rPr>
        </w:r>
        <w:r>
          <w:rPr>
            <w:noProof/>
            <w:webHidden/>
          </w:rPr>
          <w:fldChar w:fldCharType="separate"/>
        </w:r>
        <w:r>
          <w:rPr>
            <w:noProof/>
            <w:webHidden/>
          </w:rPr>
          <w:t>493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31" w:history="1">
        <w:r w:rsidRPr="00621402">
          <w:rPr>
            <w:rStyle w:val="Hyperlink"/>
            <w:noProof/>
          </w:rPr>
          <w:t>6.1.1.4.13.3</w:t>
        </w:r>
        <w:r>
          <w:rPr>
            <w:rFonts w:asciiTheme="minorHAnsi" w:eastAsiaTheme="minorEastAsia" w:hAnsiTheme="minorHAnsi" w:cstheme="minorBidi"/>
            <w:noProof/>
            <w:sz w:val="22"/>
            <w:szCs w:val="22"/>
          </w:rPr>
          <w:tab/>
        </w:r>
        <w:r w:rsidRPr="00621402">
          <w:rPr>
            <w:rStyle w:val="Hyperlink"/>
            <w:noProof/>
          </w:rPr>
          <w:t>Users Group Object</w:t>
        </w:r>
        <w:r>
          <w:rPr>
            <w:noProof/>
            <w:webHidden/>
          </w:rPr>
          <w:tab/>
        </w:r>
        <w:r>
          <w:rPr>
            <w:noProof/>
            <w:webHidden/>
          </w:rPr>
          <w:fldChar w:fldCharType="begin"/>
        </w:r>
        <w:r>
          <w:rPr>
            <w:noProof/>
            <w:webHidden/>
          </w:rPr>
          <w:instrText xml:space="preserve"> PAGEREF _Toc33698531 \h </w:instrText>
        </w:r>
        <w:r>
          <w:rPr>
            <w:noProof/>
            <w:webHidden/>
          </w:rPr>
        </w:r>
        <w:r>
          <w:rPr>
            <w:noProof/>
            <w:webHidden/>
          </w:rPr>
          <w:fldChar w:fldCharType="separate"/>
        </w:r>
        <w:r>
          <w:rPr>
            <w:noProof/>
            <w:webHidden/>
          </w:rPr>
          <w:t>493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32" w:history="1">
        <w:r w:rsidRPr="00621402">
          <w:rPr>
            <w:rStyle w:val="Hyperlink"/>
            <w:noProof/>
          </w:rPr>
          <w:t>6.1.1.4.13.4</w:t>
        </w:r>
        <w:r>
          <w:rPr>
            <w:rFonts w:asciiTheme="minorHAnsi" w:eastAsiaTheme="minorEastAsia" w:hAnsiTheme="minorHAnsi" w:cstheme="minorBidi"/>
            <w:noProof/>
            <w:sz w:val="22"/>
            <w:szCs w:val="22"/>
          </w:rPr>
          <w:tab/>
        </w:r>
        <w:r w:rsidRPr="00621402">
          <w:rPr>
            <w:rStyle w:val="Hyperlink"/>
            <w:noProof/>
          </w:rPr>
          <w:t>Instances Group Object</w:t>
        </w:r>
        <w:r>
          <w:rPr>
            <w:noProof/>
            <w:webHidden/>
          </w:rPr>
          <w:tab/>
        </w:r>
        <w:r>
          <w:rPr>
            <w:noProof/>
            <w:webHidden/>
          </w:rPr>
          <w:fldChar w:fldCharType="begin"/>
        </w:r>
        <w:r>
          <w:rPr>
            <w:noProof/>
            <w:webHidden/>
          </w:rPr>
          <w:instrText xml:space="preserve"> PAGEREF _Toc33698532 \h </w:instrText>
        </w:r>
        <w:r>
          <w:rPr>
            <w:noProof/>
            <w:webHidden/>
          </w:rPr>
        </w:r>
        <w:r>
          <w:rPr>
            <w:noProof/>
            <w:webHidden/>
          </w:rPr>
          <w:fldChar w:fldCharType="separate"/>
        </w:r>
        <w:r>
          <w:rPr>
            <w:noProof/>
            <w:webHidden/>
          </w:rPr>
          <w:t>493</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33" w:history="1">
        <w:r w:rsidRPr="00621402">
          <w:rPr>
            <w:rStyle w:val="Hyperlink"/>
            <w:noProof/>
          </w:rPr>
          <w:t>6.1.1.5</w:t>
        </w:r>
        <w:r>
          <w:rPr>
            <w:rFonts w:asciiTheme="minorHAnsi" w:eastAsiaTheme="minorEastAsia" w:hAnsiTheme="minorHAnsi" w:cstheme="minorBidi"/>
            <w:noProof/>
            <w:sz w:val="22"/>
            <w:szCs w:val="22"/>
          </w:rPr>
          <w:tab/>
        </w:r>
        <w:r w:rsidRPr="00621402">
          <w:rPr>
            <w:rStyle w:val="Hyperlink"/>
            <w:noProof/>
          </w:rPr>
          <w:t>Other System Objects</w:t>
        </w:r>
        <w:r>
          <w:rPr>
            <w:noProof/>
            <w:webHidden/>
          </w:rPr>
          <w:tab/>
        </w:r>
        <w:r>
          <w:rPr>
            <w:noProof/>
            <w:webHidden/>
          </w:rPr>
          <w:fldChar w:fldCharType="begin"/>
        </w:r>
        <w:r>
          <w:rPr>
            <w:noProof/>
            <w:webHidden/>
          </w:rPr>
          <w:instrText xml:space="preserve"> PAGEREF _Toc33698533 \h </w:instrText>
        </w:r>
        <w:r>
          <w:rPr>
            <w:noProof/>
            <w:webHidden/>
          </w:rPr>
        </w:r>
        <w:r>
          <w:rPr>
            <w:noProof/>
            <w:webHidden/>
          </w:rPr>
          <w:fldChar w:fldCharType="separate"/>
        </w:r>
        <w:r>
          <w:rPr>
            <w:noProof/>
            <w:webHidden/>
          </w:rPr>
          <w:t>493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34" w:history="1">
        <w:r w:rsidRPr="00621402">
          <w:rPr>
            <w:rStyle w:val="Hyperlink"/>
            <w:noProof/>
          </w:rPr>
          <w:t>6.1.1.5.1</w:t>
        </w:r>
        <w:r>
          <w:rPr>
            <w:rFonts w:asciiTheme="minorHAnsi" w:eastAsiaTheme="minorEastAsia" w:hAnsiTheme="minorHAnsi" w:cstheme="minorBidi"/>
            <w:noProof/>
            <w:sz w:val="22"/>
            <w:szCs w:val="22"/>
          </w:rPr>
          <w:tab/>
        </w:r>
        <w:r w:rsidRPr="00621402">
          <w:rPr>
            <w:rStyle w:val="Hyperlink"/>
            <w:noProof/>
          </w:rPr>
          <w:t>AdminSDHolder Object</w:t>
        </w:r>
        <w:r>
          <w:rPr>
            <w:noProof/>
            <w:webHidden/>
          </w:rPr>
          <w:tab/>
        </w:r>
        <w:r>
          <w:rPr>
            <w:noProof/>
            <w:webHidden/>
          </w:rPr>
          <w:fldChar w:fldCharType="begin"/>
        </w:r>
        <w:r>
          <w:rPr>
            <w:noProof/>
            <w:webHidden/>
          </w:rPr>
          <w:instrText xml:space="preserve"> PAGEREF _Toc33698534 \h </w:instrText>
        </w:r>
        <w:r>
          <w:rPr>
            <w:noProof/>
            <w:webHidden/>
          </w:rPr>
        </w:r>
        <w:r>
          <w:rPr>
            <w:noProof/>
            <w:webHidden/>
          </w:rPr>
          <w:fldChar w:fldCharType="separate"/>
        </w:r>
        <w:r>
          <w:rPr>
            <w:noProof/>
            <w:webHidden/>
          </w:rPr>
          <w:t>493</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35" w:history="1">
        <w:r w:rsidRPr="00621402">
          <w:rPr>
            <w:rStyle w:val="Hyperlink"/>
            <w:noProof/>
          </w:rPr>
          <w:t>6.1.1.5.2</w:t>
        </w:r>
        <w:r>
          <w:rPr>
            <w:rFonts w:asciiTheme="minorHAnsi" w:eastAsiaTheme="minorEastAsia" w:hAnsiTheme="minorHAnsi" w:cstheme="minorBidi"/>
            <w:noProof/>
            <w:sz w:val="22"/>
            <w:szCs w:val="22"/>
          </w:rPr>
          <w:tab/>
        </w:r>
        <w:r w:rsidRPr="00621402">
          <w:rPr>
            <w:rStyle w:val="Hyperlink"/>
            <w:noProof/>
          </w:rPr>
          <w:t>Default Domain Policy Container</w:t>
        </w:r>
        <w:r>
          <w:rPr>
            <w:noProof/>
            <w:webHidden/>
          </w:rPr>
          <w:tab/>
        </w:r>
        <w:r>
          <w:rPr>
            <w:noProof/>
            <w:webHidden/>
          </w:rPr>
          <w:fldChar w:fldCharType="begin"/>
        </w:r>
        <w:r>
          <w:rPr>
            <w:noProof/>
            <w:webHidden/>
          </w:rPr>
          <w:instrText xml:space="preserve"> PAGEREF _Toc33698535 \h </w:instrText>
        </w:r>
        <w:r>
          <w:rPr>
            <w:noProof/>
            <w:webHidden/>
          </w:rPr>
        </w:r>
        <w:r>
          <w:rPr>
            <w:noProof/>
            <w:webHidden/>
          </w:rPr>
          <w:fldChar w:fldCharType="separate"/>
        </w:r>
        <w:r>
          <w:rPr>
            <w:noProof/>
            <w:webHidden/>
          </w:rPr>
          <w:t>495</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36" w:history="1">
        <w:r w:rsidRPr="00621402">
          <w:rPr>
            <w:rStyle w:val="Hyperlink"/>
            <w:noProof/>
          </w:rPr>
          <w:t>6.1.1.5.3</w:t>
        </w:r>
        <w:r>
          <w:rPr>
            <w:rFonts w:asciiTheme="minorHAnsi" w:eastAsiaTheme="minorEastAsia" w:hAnsiTheme="minorHAnsi" w:cstheme="minorBidi"/>
            <w:noProof/>
            <w:sz w:val="22"/>
            <w:szCs w:val="22"/>
          </w:rPr>
          <w:tab/>
        </w:r>
        <w:r w:rsidRPr="00621402">
          <w:rPr>
            <w:rStyle w:val="Hyperlink"/>
            <w:noProof/>
          </w:rPr>
          <w:t>Sam Server Object</w:t>
        </w:r>
        <w:r>
          <w:rPr>
            <w:noProof/>
            <w:webHidden/>
          </w:rPr>
          <w:tab/>
        </w:r>
        <w:r>
          <w:rPr>
            <w:noProof/>
            <w:webHidden/>
          </w:rPr>
          <w:fldChar w:fldCharType="begin"/>
        </w:r>
        <w:r>
          <w:rPr>
            <w:noProof/>
            <w:webHidden/>
          </w:rPr>
          <w:instrText xml:space="preserve"> PAGEREF _Toc33698536 \h </w:instrText>
        </w:r>
        <w:r>
          <w:rPr>
            <w:noProof/>
            <w:webHidden/>
          </w:rPr>
        </w:r>
        <w:r>
          <w:rPr>
            <w:noProof/>
            <w:webHidden/>
          </w:rPr>
          <w:fldChar w:fldCharType="separate"/>
        </w:r>
        <w:r>
          <w:rPr>
            <w:noProof/>
            <w:webHidden/>
          </w:rPr>
          <w:t>495</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37" w:history="1">
        <w:r w:rsidRPr="00621402">
          <w:rPr>
            <w:rStyle w:val="Hyperlink"/>
            <w:noProof/>
          </w:rPr>
          <w:t>6.1.1.5.4</w:t>
        </w:r>
        <w:r>
          <w:rPr>
            <w:rFonts w:asciiTheme="minorHAnsi" w:eastAsiaTheme="minorEastAsia" w:hAnsiTheme="minorHAnsi" w:cstheme="minorBidi"/>
            <w:noProof/>
            <w:sz w:val="22"/>
            <w:szCs w:val="22"/>
          </w:rPr>
          <w:tab/>
        </w:r>
        <w:r w:rsidRPr="00621402">
          <w:rPr>
            <w:rStyle w:val="Hyperlink"/>
            <w:noProof/>
          </w:rPr>
          <w:t>Domain Updates Container</w:t>
        </w:r>
        <w:r>
          <w:rPr>
            <w:noProof/>
            <w:webHidden/>
          </w:rPr>
          <w:tab/>
        </w:r>
        <w:r>
          <w:rPr>
            <w:noProof/>
            <w:webHidden/>
          </w:rPr>
          <w:fldChar w:fldCharType="begin"/>
        </w:r>
        <w:r>
          <w:rPr>
            <w:noProof/>
            <w:webHidden/>
          </w:rPr>
          <w:instrText xml:space="preserve"> PAGEREF _Toc33698537 \h </w:instrText>
        </w:r>
        <w:r>
          <w:rPr>
            <w:noProof/>
            <w:webHidden/>
          </w:rPr>
        </w:r>
        <w:r>
          <w:rPr>
            <w:noProof/>
            <w:webHidden/>
          </w:rPr>
          <w:fldChar w:fldCharType="separate"/>
        </w:r>
        <w:r>
          <w:rPr>
            <w:noProof/>
            <w:webHidden/>
          </w:rPr>
          <w:t>495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38" w:history="1">
        <w:r w:rsidRPr="00621402">
          <w:rPr>
            <w:rStyle w:val="Hyperlink"/>
            <w:noProof/>
          </w:rPr>
          <w:t>6.1.1.5.4.1</w:t>
        </w:r>
        <w:r>
          <w:rPr>
            <w:rFonts w:asciiTheme="minorHAnsi" w:eastAsiaTheme="minorEastAsia" w:hAnsiTheme="minorHAnsi" w:cstheme="minorBidi"/>
            <w:noProof/>
            <w:sz w:val="22"/>
            <w:szCs w:val="22"/>
          </w:rPr>
          <w:tab/>
        </w:r>
        <w:r w:rsidRPr="00621402">
          <w:rPr>
            <w:rStyle w:val="Hyperlink"/>
            <w:noProof/>
          </w:rPr>
          <w:t>Operations Container</w:t>
        </w:r>
        <w:r>
          <w:rPr>
            <w:noProof/>
            <w:webHidden/>
          </w:rPr>
          <w:tab/>
        </w:r>
        <w:r>
          <w:rPr>
            <w:noProof/>
            <w:webHidden/>
          </w:rPr>
          <w:fldChar w:fldCharType="begin"/>
        </w:r>
        <w:r>
          <w:rPr>
            <w:noProof/>
            <w:webHidden/>
          </w:rPr>
          <w:instrText xml:space="preserve"> PAGEREF _Toc33698538 \h </w:instrText>
        </w:r>
        <w:r>
          <w:rPr>
            <w:noProof/>
            <w:webHidden/>
          </w:rPr>
        </w:r>
        <w:r>
          <w:rPr>
            <w:noProof/>
            <w:webHidden/>
          </w:rPr>
          <w:fldChar w:fldCharType="separate"/>
        </w:r>
        <w:r>
          <w:rPr>
            <w:noProof/>
            <w:webHidden/>
          </w:rPr>
          <w:t>496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39" w:history="1">
        <w:r w:rsidRPr="00621402">
          <w:rPr>
            <w:rStyle w:val="Hyperlink"/>
            <w:noProof/>
          </w:rPr>
          <w:t>6.1.1.5.4.2</w:t>
        </w:r>
        <w:r>
          <w:rPr>
            <w:rFonts w:asciiTheme="minorHAnsi" w:eastAsiaTheme="minorEastAsia" w:hAnsiTheme="minorHAnsi" w:cstheme="minorBidi"/>
            <w:noProof/>
            <w:sz w:val="22"/>
            <w:szCs w:val="22"/>
          </w:rPr>
          <w:tab/>
        </w:r>
        <w:r w:rsidRPr="00621402">
          <w:rPr>
            <w:rStyle w:val="Hyperlink"/>
            <w:noProof/>
          </w:rPr>
          <w:t>Windows2003Update Container</w:t>
        </w:r>
        <w:r>
          <w:rPr>
            <w:noProof/>
            <w:webHidden/>
          </w:rPr>
          <w:tab/>
        </w:r>
        <w:r>
          <w:rPr>
            <w:noProof/>
            <w:webHidden/>
          </w:rPr>
          <w:fldChar w:fldCharType="begin"/>
        </w:r>
        <w:r>
          <w:rPr>
            <w:noProof/>
            <w:webHidden/>
          </w:rPr>
          <w:instrText xml:space="preserve"> PAGEREF _Toc33698539 \h </w:instrText>
        </w:r>
        <w:r>
          <w:rPr>
            <w:noProof/>
            <w:webHidden/>
          </w:rPr>
        </w:r>
        <w:r>
          <w:rPr>
            <w:noProof/>
            <w:webHidden/>
          </w:rPr>
          <w:fldChar w:fldCharType="separate"/>
        </w:r>
        <w:r>
          <w:rPr>
            <w:noProof/>
            <w:webHidden/>
          </w:rPr>
          <w:t>496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540" w:history="1">
        <w:r w:rsidRPr="00621402">
          <w:rPr>
            <w:rStyle w:val="Hyperlink"/>
            <w:noProof/>
          </w:rPr>
          <w:t>6.1.1.5.4.3</w:t>
        </w:r>
        <w:r>
          <w:rPr>
            <w:rFonts w:asciiTheme="minorHAnsi" w:eastAsiaTheme="minorEastAsia" w:hAnsiTheme="minorHAnsi" w:cstheme="minorBidi"/>
            <w:noProof/>
            <w:sz w:val="22"/>
            <w:szCs w:val="22"/>
          </w:rPr>
          <w:tab/>
        </w:r>
        <w:r w:rsidRPr="00621402">
          <w:rPr>
            <w:rStyle w:val="Hyperlink"/>
            <w:noProof/>
          </w:rPr>
          <w:t>ActiveDirectoryUpdate Container</w:t>
        </w:r>
        <w:r>
          <w:rPr>
            <w:noProof/>
            <w:webHidden/>
          </w:rPr>
          <w:tab/>
        </w:r>
        <w:r>
          <w:rPr>
            <w:noProof/>
            <w:webHidden/>
          </w:rPr>
          <w:fldChar w:fldCharType="begin"/>
        </w:r>
        <w:r>
          <w:rPr>
            <w:noProof/>
            <w:webHidden/>
          </w:rPr>
          <w:instrText xml:space="preserve"> PAGEREF _Toc33698540 \h </w:instrText>
        </w:r>
        <w:r>
          <w:rPr>
            <w:noProof/>
            <w:webHidden/>
          </w:rPr>
        </w:r>
        <w:r>
          <w:rPr>
            <w:noProof/>
            <w:webHidden/>
          </w:rPr>
          <w:fldChar w:fldCharType="separate"/>
        </w:r>
        <w:r>
          <w:rPr>
            <w:noProof/>
            <w:webHidden/>
          </w:rPr>
          <w:t>496</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41" w:history="1">
        <w:r w:rsidRPr="00621402">
          <w:rPr>
            <w:rStyle w:val="Hyperlink"/>
            <w:noProof/>
          </w:rPr>
          <w:t>6.1.1.6</w:t>
        </w:r>
        <w:r>
          <w:rPr>
            <w:rFonts w:asciiTheme="minorHAnsi" w:eastAsiaTheme="minorEastAsia" w:hAnsiTheme="minorHAnsi" w:cstheme="minorBidi"/>
            <w:noProof/>
            <w:sz w:val="22"/>
            <w:szCs w:val="22"/>
          </w:rPr>
          <w:tab/>
        </w:r>
        <w:r w:rsidRPr="00621402">
          <w:rPr>
            <w:rStyle w:val="Hyperlink"/>
            <w:noProof/>
          </w:rPr>
          <w:t>Well-Known Domain-Relative Security Principals</w:t>
        </w:r>
        <w:r>
          <w:rPr>
            <w:noProof/>
            <w:webHidden/>
          </w:rPr>
          <w:tab/>
        </w:r>
        <w:r>
          <w:rPr>
            <w:noProof/>
            <w:webHidden/>
          </w:rPr>
          <w:fldChar w:fldCharType="begin"/>
        </w:r>
        <w:r>
          <w:rPr>
            <w:noProof/>
            <w:webHidden/>
          </w:rPr>
          <w:instrText xml:space="preserve"> PAGEREF _Toc33698541 \h </w:instrText>
        </w:r>
        <w:r>
          <w:rPr>
            <w:noProof/>
            <w:webHidden/>
          </w:rPr>
        </w:r>
        <w:r>
          <w:rPr>
            <w:noProof/>
            <w:webHidden/>
          </w:rPr>
          <w:fldChar w:fldCharType="separate"/>
        </w:r>
        <w:r>
          <w:rPr>
            <w:noProof/>
            <w:webHidden/>
          </w:rPr>
          <w:t>496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42" w:history="1">
        <w:r w:rsidRPr="00621402">
          <w:rPr>
            <w:rStyle w:val="Hyperlink"/>
            <w:noProof/>
          </w:rPr>
          <w:t>6.1.1.6.1</w:t>
        </w:r>
        <w:r>
          <w:rPr>
            <w:rFonts w:asciiTheme="minorHAnsi" w:eastAsiaTheme="minorEastAsia" w:hAnsiTheme="minorHAnsi" w:cstheme="minorBidi"/>
            <w:noProof/>
            <w:sz w:val="22"/>
            <w:szCs w:val="22"/>
          </w:rPr>
          <w:tab/>
        </w:r>
        <w:r w:rsidRPr="00621402">
          <w:rPr>
            <w:rStyle w:val="Hyperlink"/>
            <w:noProof/>
          </w:rPr>
          <w:t>Administrator</w:t>
        </w:r>
        <w:r>
          <w:rPr>
            <w:noProof/>
            <w:webHidden/>
          </w:rPr>
          <w:tab/>
        </w:r>
        <w:r>
          <w:rPr>
            <w:noProof/>
            <w:webHidden/>
          </w:rPr>
          <w:fldChar w:fldCharType="begin"/>
        </w:r>
        <w:r>
          <w:rPr>
            <w:noProof/>
            <w:webHidden/>
          </w:rPr>
          <w:instrText xml:space="preserve"> PAGEREF _Toc33698542 \h </w:instrText>
        </w:r>
        <w:r>
          <w:rPr>
            <w:noProof/>
            <w:webHidden/>
          </w:rPr>
        </w:r>
        <w:r>
          <w:rPr>
            <w:noProof/>
            <w:webHidden/>
          </w:rPr>
          <w:fldChar w:fldCharType="separate"/>
        </w:r>
        <w:r>
          <w:rPr>
            <w:noProof/>
            <w:webHidden/>
          </w:rPr>
          <w:t>496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43" w:history="1">
        <w:r w:rsidRPr="00621402">
          <w:rPr>
            <w:rStyle w:val="Hyperlink"/>
            <w:noProof/>
          </w:rPr>
          <w:t>6.1.1.6.2</w:t>
        </w:r>
        <w:r>
          <w:rPr>
            <w:rFonts w:asciiTheme="minorHAnsi" w:eastAsiaTheme="minorEastAsia" w:hAnsiTheme="minorHAnsi" w:cstheme="minorBidi"/>
            <w:noProof/>
            <w:sz w:val="22"/>
            <w:szCs w:val="22"/>
          </w:rPr>
          <w:tab/>
        </w:r>
        <w:r w:rsidRPr="00621402">
          <w:rPr>
            <w:rStyle w:val="Hyperlink"/>
            <w:noProof/>
          </w:rPr>
          <w:t>Guest</w:t>
        </w:r>
        <w:r>
          <w:rPr>
            <w:noProof/>
            <w:webHidden/>
          </w:rPr>
          <w:tab/>
        </w:r>
        <w:r>
          <w:rPr>
            <w:noProof/>
            <w:webHidden/>
          </w:rPr>
          <w:fldChar w:fldCharType="begin"/>
        </w:r>
        <w:r>
          <w:rPr>
            <w:noProof/>
            <w:webHidden/>
          </w:rPr>
          <w:instrText xml:space="preserve"> PAGEREF _Toc33698543 \h </w:instrText>
        </w:r>
        <w:r>
          <w:rPr>
            <w:noProof/>
            <w:webHidden/>
          </w:rPr>
        </w:r>
        <w:r>
          <w:rPr>
            <w:noProof/>
            <w:webHidden/>
          </w:rPr>
          <w:fldChar w:fldCharType="separate"/>
        </w:r>
        <w:r>
          <w:rPr>
            <w:noProof/>
            <w:webHidden/>
          </w:rPr>
          <w:t>497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44" w:history="1">
        <w:r w:rsidRPr="00621402">
          <w:rPr>
            <w:rStyle w:val="Hyperlink"/>
            <w:noProof/>
          </w:rPr>
          <w:t>6.1.1.6.3</w:t>
        </w:r>
        <w:r>
          <w:rPr>
            <w:rFonts w:asciiTheme="minorHAnsi" w:eastAsiaTheme="minorEastAsia" w:hAnsiTheme="minorHAnsi" w:cstheme="minorBidi"/>
            <w:noProof/>
            <w:sz w:val="22"/>
            <w:szCs w:val="22"/>
          </w:rPr>
          <w:tab/>
        </w:r>
        <w:r w:rsidRPr="00621402">
          <w:rPr>
            <w:rStyle w:val="Hyperlink"/>
            <w:noProof/>
          </w:rPr>
          <w:t>Key Distribution Center Service Account</w:t>
        </w:r>
        <w:r>
          <w:rPr>
            <w:noProof/>
            <w:webHidden/>
          </w:rPr>
          <w:tab/>
        </w:r>
        <w:r>
          <w:rPr>
            <w:noProof/>
            <w:webHidden/>
          </w:rPr>
          <w:fldChar w:fldCharType="begin"/>
        </w:r>
        <w:r>
          <w:rPr>
            <w:noProof/>
            <w:webHidden/>
          </w:rPr>
          <w:instrText xml:space="preserve"> PAGEREF _Toc33698544 \h </w:instrText>
        </w:r>
        <w:r>
          <w:rPr>
            <w:noProof/>
            <w:webHidden/>
          </w:rPr>
        </w:r>
        <w:r>
          <w:rPr>
            <w:noProof/>
            <w:webHidden/>
          </w:rPr>
          <w:fldChar w:fldCharType="separate"/>
        </w:r>
        <w:r>
          <w:rPr>
            <w:noProof/>
            <w:webHidden/>
          </w:rPr>
          <w:t>497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45" w:history="1">
        <w:r w:rsidRPr="00621402">
          <w:rPr>
            <w:rStyle w:val="Hyperlink"/>
            <w:noProof/>
          </w:rPr>
          <w:t>6.1.1.6.4</w:t>
        </w:r>
        <w:r>
          <w:rPr>
            <w:rFonts w:asciiTheme="minorHAnsi" w:eastAsiaTheme="minorEastAsia" w:hAnsiTheme="minorHAnsi" w:cstheme="minorBidi"/>
            <w:noProof/>
            <w:sz w:val="22"/>
            <w:szCs w:val="22"/>
          </w:rPr>
          <w:tab/>
        </w:r>
        <w:r w:rsidRPr="00621402">
          <w:rPr>
            <w:rStyle w:val="Hyperlink"/>
            <w:noProof/>
          </w:rPr>
          <w:t>Cert Publishers</w:t>
        </w:r>
        <w:r>
          <w:rPr>
            <w:noProof/>
            <w:webHidden/>
          </w:rPr>
          <w:tab/>
        </w:r>
        <w:r>
          <w:rPr>
            <w:noProof/>
            <w:webHidden/>
          </w:rPr>
          <w:fldChar w:fldCharType="begin"/>
        </w:r>
        <w:r>
          <w:rPr>
            <w:noProof/>
            <w:webHidden/>
          </w:rPr>
          <w:instrText xml:space="preserve"> PAGEREF _Toc33698545 \h </w:instrText>
        </w:r>
        <w:r>
          <w:rPr>
            <w:noProof/>
            <w:webHidden/>
          </w:rPr>
        </w:r>
        <w:r>
          <w:rPr>
            <w:noProof/>
            <w:webHidden/>
          </w:rPr>
          <w:fldChar w:fldCharType="separate"/>
        </w:r>
        <w:r>
          <w:rPr>
            <w:noProof/>
            <w:webHidden/>
          </w:rPr>
          <w:t>497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46" w:history="1">
        <w:r w:rsidRPr="00621402">
          <w:rPr>
            <w:rStyle w:val="Hyperlink"/>
            <w:noProof/>
          </w:rPr>
          <w:t>6.1.1.6.5</w:t>
        </w:r>
        <w:r>
          <w:rPr>
            <w:rFonts w:asciiTheme="minorHAnsi" w:eastAsiaTheme="minorEastAsia" w:hAnsiTheme="minorHAnsi" w:cstheme="minorBidi"/>
            <w:noProof/>
            <w:sz w:val="22"/>
            <w:szCs w:val="22"/>
          </w:rPr>
          <w:tab/>
        </w:r>
        <w:r w:rsidRPr="00621402">
          <w:rPr>
            <w:rStyle w:val="Hyperlink"/>
            <w:noProof/>
          </w:rPr>
          <w:t>Domain Administrators</w:t>
        </w:r>
        <w:r>
          <w:rPr>
            <w:noProof/>
            <w:webHidden/>
          </w:rPr>
          <w:tab/>
        </w:r>
        <w:r>
          <w:rPr>
            <w:noProof/>
            <w:webHidden/>
          </w:rPr>
          <w:fldChar w:fldCharType="begin"/>
        </w:r>
        <w:r>
          <w:rPr>
            <w:noProof/>
            <w:webHidden/>
          </w:rPr>
          <w:instrText xml:space="preserve"> PAGEREF _Toc33698546 \h </w:instrText>
        </w:r>
        <w:r>
          <w:rPr>
            <w:noProof/>
            <w:webHidden/>
          </w:rPr>
        </w:r>
        <w:r>
          <w:rPr>
            <w:noProof/>
            <w:webHidden/>
          </w:rPr>
          <w:fldChar w:fldCharType="separate"/>
        </w:r>
        <w:r>
          <w:rPr>
            <w:noProof/>
            <w:webHidden/>
          </w:rPr>
          <w:t>497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47" w:history="1">
        <w:r w:rsidRPr="00621402">
          <w:rPr>
            <w:rStyle w:val="Hyperlink"/>
            <w:noProof/>
          </w:rPr>
          <w:t>6.1.1.6.6</w:t>
        </w:r>
        <w:r>
          <w:rPr>
            <w:rFonts w:asciiTheme="minorHAnsi" w:eastAsiaTheme="minorEastAsia" w:hAnsiTheme="minorHAnsi" w:cstheme="minorBidi"/>
            <w:noProof/>
            <w:sz w:val="22"/>
            <w:szCs w:val="22"/>
          </w:rPr>
          <w:tab/>
        </w:r>
        <w:r w:rsidRPr="00621402">
          <w:rPr>
            <w:rStyle w:val="Hyperlink"/>
            <w:noProof/>
          </w:rPr>
          <w:t>Domain Computers</w:t>
        </w:r>
        <w:r>
          <w:rPr>
            <w:noProof/>
            <w:webHidden/>
          </w:rPr>
          <w:tab/>
        </w:r>
        <w:r>
          <w:rPr>
            <w:noProof/>
            <w:webHidden/>
          </w:rPr>
          <w:fldChar w:fldCharType="begin"/>
        </w:r>
        <w:r>
          <w:rPr>
            <w:noProof/>
            <w:webHidden/>
          </w:rPr>
          <w:instrText xml:space="preserve"> PAGEREF _Toc33698547 \h </w:instrText>
        </w:r>
        <w:r>
          <w:rPr>
            <w:noProof/>
            <w:webHidden/>
          </w:rPr>
        </w:r>
        <w:r>
          <w:rPr>
            <w:noProof/>
            <w:webHidden/>
          </w:rPr>
          <w:fldChar w:fldCharType="separate"/>
        </w:r>
        <w:r>
          <w:rPr>
            <w:noProof/>
            <w:webHidden/>
          </w:rPr>
          <w:t>497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48" w:history="1">
        <w:r w:rsidRPr="00621402">
          <w:rPr>
            <w:rStyle w:val="Hyperlink"/>
            <w:noProof/>
          </w:rPr>
          <w:t>6.1.1.6.7</w:t>
        </w:r>
        <w:r>
          <w:rPr>
            <w:rFonts w:asciiTheme="minorHAnsi" w:eastAsiaTheme="minorEastAsia" w:hAnsiTheme="minorHAnsi" w:cstheme="minorBidi"/>
            <w:noProof/>
            <w:sz w:val="22"/>
            <w:szCs w:val="22"/>
          </w:rPr>
          <w:tab/>
        </w:r>
        <w:r w:rsidRPr="00621402">
          <w:rPr>
            <w:rStyle w:val="Hyperlink"/>
            <w:noProof/>
          </w:rPr>
          <w:t>Domain Controllers</w:t>
        </w:r>
        <w:r>
          <w:rPr>
            <w:noProof/>
            <w:webHidden/>
          </w:rPr>
          <w:tab/>
        </w:r>
        <w:r>
          <w:rPr>
            <w:noProof/>
            <w:webHidden/>
          </w:rPr>
          <w:fldChar w:fldCharType="begin"/>
        </w:r>
        <w:r>
          <w:rPr>
            <w:noProof/>
            <w:webHidden/>
          </w:rPr>
          <w:instrText xml:space="preserve"> PAGEREF _Toc33698548 \h </w:instrText>
        </w:r>
        <w:r>
          <w:rPr>
            <w:noProof/>
            <w:webHidden/>
          </w:rPr>
        </w:r>
        <w:r>
          <w:rPr>
            <w:noProof/>
            <w:webHidden/>
          </w:rPr>
          <w:fldChar w:fldCharType="separate"/>
        </w:r>
        <w:r>
          <w:rPr>
            <w:noProof/>
            <w:webHidden/>
          </w:rPr>
          <w:t>497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49" w:history="1">
        <w:r w:rsidRPr="00621402">
          <w:rPr>
            <w:rStyle w:val="Hyperlink"/>
            <w:noProof/>
          </w:rPr>
          <w:t>6.1.1.6.8</w:t>
        </w:r>
        <w:r>
          <w:rPr>
            <w:rFonts w:asciiTheme="minorHAnsi" w:eastAsiaTheme="minorEastAsia" w:hAnsiTheme="minorHAnsi" w:cstheme="minorBidi"/>
            <w:noProof/>
            <w:sz w:val="22"/>
            <w:szCs w:val="22"/>
          </w:rPr>
          <w:tab/>
        </w:r>
        <w:r w:rsidRPr="00621402">
          <w:rPr>
            <w:rStyle w:val="Hyperlink"/>
            <w:noProof/>
          </w:rPr>
          <w:t>Domain Guests</w:t>
        </w:r>
        <w:r>
          <w:rPr>
            <w:noProof/>
            <w:webHidden/>
          </w:rPr>
          <w:tab/>
        </w:r>
        <w:r>
          <w:rPr>
            <w:noProof/>
            <w:webHidden/>
          </w:rPr>
          <w:fldChar w:fldCharType="begin"/>
        </w:r>
        <w:r>
          <w:rPr>
            <w:noProof/>
            <w:webHidden/>
          </w:rPr>
          <w:instrText xml:space="preserve"> PAGEREF _Toc33698549 \h </w:instrText>
        </w:r>
        <w:r>
          <w:rPr>
            <w:noProof/>
            <w:webHidden/>
          </w:rPr>
        </w:r>
        <w:r>
          <w:rPr>
            <w:noProof/>
            <w:webHidden/>
          </w:rPr>
          <w:fldChar w:fldCharType="separate"/>
        </w:r>
        <w:r>
          <w:rPr>
            <w:noProof/>
            <w:webHidden/>
          </w:rPr>
          <w:t>498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50" w:history="1">
        <w:r w:rsidRPr="00621402">
          <w:rPr>
            <w:rStyle w:val="Hyperlink"/>
            <w:noProof/>
          </w:rPr>
          <w:t>6.1.1.6.9</w:t>
        </w:r>
        <w:r>
          <w:rPr>
            <w:rFonts w:asciiTheme="minorHAnsi" w:eastAsiaTheme="minorEastAsia" w:hAnsiTheme="minorHAnsi" w:cstheme="minorBidi"/>
            <w:noProof/>
            <w:sz w:val="22"/>
            <w:szCs w:val="22"/>
          </w:rPr>
          <w:tab/>
        </w:r>
        <w:r w:rsidRPr="00621402">
          <w:rPr>
            <w:rStyle w:val="Hyperlink"/>
            <w:noProof/>
          </w:rPr>
          <w:t>Domain Users</w:t>
        </w:r>
        <w:r>
          <w:rPr>
            <w:noProof/>
            <w:webHidden/>
          </w:rPr>
          <w:tab/>
        </w:r>
        <w:r>
          <w:rPr>
            <w:noProof/>
            <w:webHidden/>
          </w:rPr>
          <w:fldChar w:fldCharType="begin"/>
        </w:r>
        <w:r>
          <w:rPr>
            <w:noProof/>
            <w:webHidden/>
          </w:rPr>
          <w:instrText xml:space="preserve"> PAGEREF _Toc33698550 \h </w:instrText>
        </w:r>
        <w:r>
          <w:rPr>
            <w:noProof/>
            <w:webHidden/>
          </w:rPr>
        </w:r>
        <w:r>
          <w:rPr>
            <w:noProof/>
            <w:webHidden/>
          </w:rPr>
          <w:fldChar w:fldCharType="separate"/>
        </w:r>
        <w:r>
          <w:rPr>
            <w:noProof/>
            <w:webHidden/>
          </w:rPr>
          <w:t>498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51" w:history="1">
        <w:r w:rsidRPr="00621402">
          <w:rPr>
            <w:rStyle w:val="Hyperlink"/>
            <w:noProof/>
          </w:rPr>
          <w:t>6.1.1.6.10</w:t>
        </w:r>
        <w:r>
          <w:rPr>
            <w:rFonts w:asciiTheme="minorHAnsi" w:eastAsiaTheme="minorEastAsia" w:hAnsiTheme="minorHAnsi" w:cstheme="minorBidi"/>
            <w:noProof/>
            <w:sz w:val="22"/>
            <w:szCs w:val="22"/>
          </w:rPr>
          <w:tab/>
        </w:r>
        <w:r w:rsidRPr="00621402">
          <w:rPr>
            <w:rStyle w:val="Hyperlink"/>
            <w:noProof/>
          </w:rPr>
          <w:t>Enterprise Administrators</w:t>
        </w:r>
        <w:r>
          <w:rPr>
            <w:noProof/>
            <w:webHidden/>
          </w:rPr>
          <w:tab/>
        </w:r>
        <w:r>
          <w:rPr>
            <w:noProof/>
            <w:webHidden/>
          </w:rPr>
          <w:fldChar w:fldCharType="begin"/>
        </w:r>
        <w:r>
          <w:rPr>
            <w:noProof/>
            <w:webHidden/>
          </w:rPr>
          <w:instrText xml:space="preserve"> PAGEREF _Toc33698551 \h </w:instrText>
        </w:r>
        <w:r>
          <w:rPr>
            <w:noProof/>
            <w:webHidden/>
          </w:rPr>
        </w:r>
        <w:r>
          <w:rPr>
            <w:noProof/>
            <w:webHidden/>
          </w:rPr>
          <w:fldChar w:fldCharType="separate"/>
        </w:r>
        <w:r>
          <w:rPr>
            <w:noProof/>
            <w:webHidden/>
          </w:rPr>
          <w:t>498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52" w:history="1">
        <w:r w:rsidRPr="00621402">
          <w:rPr>
            <w:rStyle w:val="Hyperlink"/>
            <w:noProof/>
          </w:rPr>
          <w:t>6.1.1.6.11</w:t>
        </w:r>
        <w:r>
          <w:rPr>
            <w:rFonts w:asciiTheme="minorHAnsi" w:eastAsiaTheme="minorEastAsia" w:hAnsiTheme="minorHAnsi" w:cstheme="minorBidi"/>
            <w:noProof/>
            <w:sz w:val="22"/>
            <w:szCs w:val="22"/>
          </w:rPr>
          <w:tab/>
        </w:r>
        <w:r w:rsidRPr="00621402">
          <w:rPr>
            <w:rStyle w:val="Hyperlink"/>
            <w:noProof/>
          </w:rPr>
          <w:t>Group Policy Creator Owners</w:t>
        </w:r>
        <w:r>
          <w:rPr>
            <w:noProof/>
            <w:webHidden/>
          </w:rPr>
          <w:tab/>
        </w:r>
        <w:r>
          <w:rPr>
            <w:noProof/>
            <w:webHidden/>
          </w:rPr>
          <w:fldChar w:fldCharType="begin"/>
        </w:r>
        <w:r>
          <w:rPr>
            <w:noProof/>
            <w:webHidden/>
          </w:rPr>
          <w:instrText xml:space="preserve"> PAGEREF _Toc33698552 \h </w:instrText>
        </w:r>
        <w:r>
          <w:rPr>
            <w:noProof/>
            <w:webHidden/>
          </w:rPr>
        </w:r>
        <w:r>
          <w:rPr>
            <w:noProof/>
            <w:webHidden/>
          </w:rPr>
          <w:fldChar w:fldCharType="separate"/>
        </w:r>
        <w:r>
          <w:rPr>
            <w:noProof/>
            <w:webHidden/>
          </w:rPr>
          <w:t>498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53" w:history="1">
        <w:r w:rsidRPr="00621402">
          <w:rPr>
            <w:rStyle w:val="Hyperlink"/>
            <w:noProof/>
          </w:rPr>
          <w:t>6.1.1.6.12</w:t>
        </w:r>
        <w:r>
          <w:rPr>
            <w:rFonts w:asciiTheme="minorHAnsi" w:eastAsiaTheme="minorEastAsia" w:hAnsiTheme="minorHAnsi" w:cstheme="minorBidi"/>
            <w:noProof/>
            <w:sz w:val="22"/>
            <w:szCs w:val="22"/>
          </w:rPr>
          <w:tab/>
        </w:r>
        <w:r w:rsidRPr="00621402">
          <w:rPr>
            <w:rStyle w:val="Hyperlink"/>
            <w:noProof/>
          </w:rPr>
          <w:t>RAS and IAS Servers</w:t>
        </w:r>
        <w:r>
          <w:rPr>
            <w:noProof/>
            <w:webHidden/>
          </w:rPr>
          <w:tab/>
        </w:r>
        <w:r>
          <w:rPr>
            <w:noProof/>
            <w:webHidden/>
          </w:rPr>
          <w:fldChar w:fldCharType="begin"/>
        </w:r>
        <w:r>
          <w:rPr>
            <w:noProof/>
            <w:webHidden/>
          </w:rPr>
          <w:instrText xml:space="preserve"> PAGEREF _Toc33698553 \h </w:instrText>
        </w:r>
        <w:r>
          <w:rPr>
            <w:noProof/>
            <w:webHidden/>
          </w:rPr>
        </w:r>
        <w:r>
          <w:rPr>
            <w:noProof/>
            <w:webHidden/>
          </w:rPr>
          <w:fldChar w:fldCharType="separate"/>
        </w:r>
        <w:r>
          <w:rPr>
            <w:noProof/>
            <w:webHidden/>
          </w:rPr>
          <w:t>498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54" w:history="1">
        <w:r w:rsidRPr="00621402">
          <w:rPr>
            <w:rStyle w:val="Hyperlink"/>
            <w:noProof/>
          </w:rPr>
          <w:t>6.1.1.6.13</w:t>
        </w:r>
        <w:r>
          <w:rPr>
            <w:rFonts w:asciiTheme="minorHAnsi" w:eastAsiaTheme="minorEastAsia" w:hAnsiTheme="minorHAnsi" w:cstheme="minorBidi"/>
            <w:noProof/>
            <w:sz w:val="22"/>
            <w:szCs w:val="22"/>
          </w:rPr>
          <w:tab/>
        </w:r>
        <w:r w:rsidRPr="00621402">
          <w:rPr>
            <w:rStyle w:val="Hyperlink"/>
            <w:noProof/>
          </w:rPr>
          <w:t>Read-Only Domain Controllers</w:t>
        </w:r>
        <w:r>
          <w:rPr>
            <w:noProof/>
            <w:webHidden/>
          </w:rPr>
          <w:tab/>
        </w:r>
        <w:r>
          <w:rPr>
            <w:noProof/>
            <w:webHidden/>
          </w:rPr>
          <w:fldChar w:fldCharType="begin"/>
        </w:r>
        <w:r>
          <w:rPr>
            <w:noProof/>
            <w:webHidden/>
          </w:rPr>
          <w:instrText xml:space="preserve"> PAGEREF _Toc33698554 \h </w:instrText>
        </w:r>
        <w:r>
          <w:rPr>
            <w:noProof/>
            <w:webHidden/>
          </w:rPr>
        </w:r>
        <w:r>
          <w:rPr>
            <w:noProof/>
            <w:webHidden/>
          </w:rPr>
          <w:fldChar w:fldCharType="separate"/>
        </w:r>
        <w:r>
          <w:rPr>
            <w:noProof/>
            <w:webHidden/>
          </w:rPr>
          <w:t>499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55" w:history="1">
        <w:r w:rsidRPr="00621402">
          <w:rPr>
            <w:rStyle w:val="Hyperlink"/>
            <w:noProof/>
          </w:rPr>
          <w:t>6.1.1.6.14</w:t>
        </w:r>
        <w:r>
          <w:rPr>
            <w:rFonts w:asciiTheme="minorHAnsi" w:eastAsiaTheme="minorEastAsia" w:hAnsiTheme="minorHAnsi" w:cstheme="minorBidi"/>
            <w:noProof/>
            <w:sz w:val="22"/>
            <w:szCs w:val="22"/>
          </w:rPr>
          <w:tab/>
        </w:r>
        <w:r w:rsidRPr="00621402">
          <w:rPr>
            <w:rStyle w:val="Hyperlink"/>
            <w:noProof/>
          </w:rPr>
          <w:t>Enterprise Read-Only Domain Controllers</w:t>
        </w:r>
        <w:r>
          <w:rPr>
            <w:noProof/>
            <w:webHidden/>
          </w:rPr>
          <w:tab/>
        </w:r>
        <w:r>
          <w:rPr>
            <w:noProof/>
            <w:webHidden/>
          </w:rPr>
          <w:fldChar w:fldCharType="begin"/>
        </w:r>
        <w:r>
          <w:rPr>
            <w:noProof/>
            <w:webHidden/>
          </w:rPr>
          <w:instrText xml:space="preserve"> PAGEREF _Toc33698555 \h </w:instrText>
        </w:r>
        <w:r>
          <w:rPr>
            <w:noProof/>
            <w:webHidden/>
          </w:rPr>
        </w:r>
        <w:r>
          <w:rPr>
            <w:noProof/>
            <w:webHidden/>
          </w:rPr>
          <w:fldChar w:fldCharType="separate"/>
        </w:r>
        <w:r>
          <w:rPr>
            <w:noProof/>
            <w:webHidden/>
          </w:rPr>
          <w:t>499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56" w:history="1">
        <w:r w:rsidRPr="00621402">
          <w:rPr>
            <w:rStyle w:val="Hyperlink"/>
            <w:noProof/>
          </w:rPr>
          <w:t>6.1.1.6.15</w:t>
        </w:r>
        <w:r>
          <w:rPr>
            <w:rFonts w:asciiTheme="minorHAnsi" w:eastAsiaTheme="minorEastAsia" w:hAnsiTheme="minorHAnsi" w:cstheme="minorBidi"/>
            <w:noProof/>
            <w:sz w:val="22"/>
            <w:szCs w:val="22"/>
          </w:rPr>
          <w:tab/>
        </w:r>
        <w:r w:rsidRPr="00621402">
          <w:rPr>
            <w:rStyle w:val="Hyperlink"/>
            <w:noProof/>
          </w:rPr>
          <w:t>Schema Admins</w:t>
        </w:r>
        <w:r>
          <w:rPr>
            <w:noProof/>
            <w:webHidden/>
          </w:rPr>
          <w:tab/>
        </w:r>
        <w:r>
          <w:rPr>
            <w:noProof/>
            <w:webHidden/>
          </w:rPr>
          <w:fldChar w:fldCharType="begin"/>
        </w:r>
        <w:r>
          <w:rPr>
            <w:noProof/>
            <w:webHidden/>
          </w:rPr>
          <w:instrText xml:space="preserve"> PAGEREF _Toc33698556 \h </w:instrText>
        </w:r>
        <w:r>
          <w:rPr>
            <w:noProof/>
            <w:webHidden/>
          </w:rPr>
        </w:r>
        <w:r>
          <w:rPr>
            <w:noProof/>
            <w:webHidden/>
          </w:rPr>
          <w:fldChar w:fldCharType="separate"/>
        </w:r>
        <w:r>
          <w:rPr>
            <w:noProof/>
            <w:webHidden/>
          </w:rPr>
          <w:t>499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57" w:history="1">
        <w:r w:rsidRPr="00621402">
          <w:rPr>
            <w:rStyle w:val="Hyperlink"/>
            <w:noProof/>
          </w:rPr>
          <w:t>6.1.1.6.16</w:t>
        </w:r>
        <w:r>
          <w:rPr>
            <w:rFonts w:asciiTheme="minorHAnsi" w:eastAsiaTheme="minorEastAsia" w:hAnsiTheme="minorHAnsi" w:cstheme="minorBidi"/>
            <w:noProof/>
            <w:sz w:val="22"/>
            <w:szCs w:val="22"/>
          </w:rPr>
          <w:tab/>
        </w:r>
        <w:r w:rsidRPr="00621402">
          <w:rPr>
            <w:rStyle w:val="Hyperlink"/>
            <w:noProof/>
          </w:rPr>
          <w:t>Allowed RODC Password Replication Group</w:t>
        </w:r>
        <w:r>
          <w:rPr>
            <w:noProof/>
            <w:webHidden/>
          </w:rPr>
          <w:tab/>
        </w:r>
        <w:r>
          <w:rPr>
            <w:noProof/>
            <w:webHidden/>
          </w:rPr>
          <w:fldChar w:fldCharType="begin"/>
        </w:r>
        <w:r>
          <w:rPr>
            <w:noProof/>
            <w:webHidden/>
          </w:rPr>
          <w:instrText xml:space="preserve"> PAGEREF _Toc33698557 \h </w:instrText>
        </w:r>
        <w:r>
          <w:rPr>
            <w:noProof/>
            <w:webHidden/>
          </w:rPr>
        </w:r>
        <w:r>
          <w:rPr>
            <w:noProof/>
            <w:webHidden/>
          </w:rPr>
          <w:fldChar w:fldCharType="separate"/>
        </w:r>
        <w:r>
          <w:rPr>
            <w:noProof/>
            <w:webHidden/>
          </w:rPr>
          <w:t>499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58" w:history="1">
        <w:r w:rsidRPr="00621402">
          <w:rPr>
            <w:rStyle w:val="Hyperlink"/>
            <w:noProof/>
          </w:rPr>
          <w:t>6.1.1.6.17</w:t>
        </w:r>
        <w:r>
          <w:rPr>
            <w:rFonts w:asciiTheme="minorHAnsi" w:eastAsiaTheme="minorEastAsia" w:hAnsiTheme="minorHAnsi" w:cstheme="minorBidi"/>
            <w:noProof/>
            <w:sz w:val="22"/>
            <w:szCs w:val="22"/>
          </w:rPr>
          <w:tab/>
        </w:r>
        <w:r w:rsidRPr="00621402">
          <w:rPr>
            <w:rStyle w:val="Hyperlink"/>
            <w:noProof/>
          </w:rPr>
          <w:t>Denied RODC Password Replication Group</w:t>
        </w:r>
        <w:r>
          <w:rPr>
            <w:noProof/>
            <w:webHidden/>
          </w:rPr>
          <w:tab/>
        </w:r>
        <w:r>
          <w:rPr>
            <w:noProof/>
            <w:webHidden/>
          </w:rPr>
          <w:fldChar w:fldCharType="begin"/>
        </w:r>
        <w:r>
          <w:rPr>
            <w:noProof/>
            <w:webHidden/>
          </w:rPr>
          <w:instrText xml:space="preserve"> PAGEREF _Toc33698558 \h </w:instrText>
        </w:r>
        <w:r>
          <w:rPr>
            <w:noProof/>
            <w:webHidden/>
          </w:rPr>
        </w:r>
        <w:r>
          <w:rPr>
            <w:noProof/>
            <w:webHidden/>
          </w:rPr>
          <w:fldChar w:fldCharType="separate"/>
        </w:r>
        <w:r>
          <w:rPr>
            <w:noProof/>
            <w:webHidden/>
          </w:rPr>
          <w:t>499</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559" w:history="1">
        <w:r w:rsidRPr="00621402">
          <w:rPr>
            <w:rStyle w:val="Hyperlink"/>
            <w:noProof/>
          </w:rPr>
          <w:t>6.1.2</w:t>
        </w:r>
        <w:r>
          <w:rPr>
            <w:rFonts w:asciiTheme="minorHAnsi" w:eastAsiaTheme="minorEastAsia" w:hAnsiTheme="minorHAnsi" w:cstheme="minorBidi"/>
            <w:noProof/>
            <w:sz w:val="22"/>
            <w:szCs w:val="22"/>
          </w:rPr>
          <w:tab/>
        </w:r>
        <w:r w:rsidRPr="00621402">
          <w:rPr>
            <w:rStyle w:val="Hyperlink"/>
            <w:noProof/>
          </w:rPr>
          <w:t>Forest Requirements</w:t>
        </w:r>
        <w:r>
          <w:rPr>
            <w:noProof/>
            <w:webHidden/>
          </w:rPr>
          <w:tab/>
        </w:r>
        <w:r>
          <w:rPr>
            <w:noProof/>
            <w:webHidden/>
          </w:rPr>
          <w:fldChar w:fldCharType="begin"/>
        </w:r>
        <w:r>
          <w:rPr>
            <w:noProof/>
            <w:webHidden/>
          </w:rPr>
          <w:instrText xml:space="preserve"> PAGEREF _Toc33698559 \h </w:instrText>
        </w:r>
        <w:r>
          <w:rPr>
            <w:noProof/>
            <w:webHidden/>
          </w:rPr>
        </w:r>
        <w:r>
          <w:rPr>
            <w:noProof/>
            <w:webHidden/>
          </w:rPr>
          <w:fldChar w:fldCharType="separate"/>
        </w:r>
        <w:r>
          <w:rPr>
            <w:noProof/>
            <w:webHidden/>
          </w:rPr>
          <w:t>500</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60" w:history="1">
        <w:r w:rsidRPr="00621402">
          <w:rPr>
            <w:rStyle w:val="Hyperlink"/>
            <w:noProof/>
          </w:rPr>
          <w:t>6.1.2.1</w:t>
        </w:r>
        <w:r>
          <w:rPr>
            <w:rFonts w:asciiTheme="minorHAnsi" w:eastAsiaTheme="minorEastAsia" w:hAnsiTheme="minorHAnsi" w:cstheme="minorBidi"/>
            <w:noProof/>
            <w:sz w:val="22"/>
            <w:szCs w:val="22"/>
          </w:rPr>
          <w:tab/>
        </w:r>
        <w:r w:rsidRPr="00621402">
          <w:rPr>
            <w:rStyle w:val="Hyperlink"/>
            <w:noProof/>
          </w:rPr>
          <w:t>DC Existence</w:t>
        </w:r>
        <w:r>
          <w:rPr>
            <w:noProof/>
            <w:webHidden/>
          </w:rPr>
          <w:tab/>
        </w:r>
        <w:r>
          <w:rPr>
            <w:noProof/>
            <w:webHidden/>
          </w:rPr>
          <w:fldChar w:fldCharType="begin"/>
        </w:r>
        <w:r>
          <w:rPr>
            <w:noProof/>
            <w:webHidden/>
          </w:rPr>
          <w:instrText xml:space="preserve"> PAGEREF _Toc33698560 \h </w:instrText>
        </w:r>
        <w:r>
          <w:rPr>
            <w:noProof/>
            <w:webHidden/>
          </w:rPr>
        </w:r>
        <w:r>
          <w:rPr>
            <w:noProof/>
            <w:webHidden/>
          </w:rPr>
          <w:fldChar w:fldCharType="separate"/>
        </w:r>
        <w:r>
          <w:rPr>
            <w:noProof/>
            <w:webHidden/>
          </w:rPr>
          <w:t>500</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61" w:history="1">
        <w:r w:rsidRPr="00621402">
          <w:rPr>
            <w:rStyle w:val="Hyperlink"/>
            <w:noProof/>
          </w:rPr>
          <w:t>6.1.2.2</w:t>
        </w:r>
        <w:r>
          <w:rPr>
            <w:rFonts w:asciiTheme="minorHAnsi" w:eastAsiaTheme="minorEastAsia" w:hAnsiTheme="minorHAnsi" w:cstheme="minorBidi"/>
            <w:noProof/>
            <w:sz w:val="22"/>
            <w:szCs w:val="22"/>
          </w:rPr>
          <w:tab/>
        </w:r>
        <w:r w:rsidRPr="00621402">
          <w:rPr>
            <w:rStyle w:val="Hyperlink"/>
            <w:noProof/>
          </w:rPr>
          <w:t>NC Existence</w:t>
        </w:r>
        <w:r>
          <w:rPr>
            <w:noProof/>
            <w:webHidden/>
          </w:rPr>
          <w:tab/>
        </w:r>
        <w:r>
          <w:rPr>
            <w:noProof/>
            <w:webHidden/>
          </w:rPr>
          <w:fldChar w:fldCharType="begin"/>
        </w:r>
        <w:r>
          <w:rPr>
            <w:noProof/>
            <w:webHidden/>
          </w:rPr>
          <w:instrText xml:space="preserve"> PAGEREF _Toc33698561 \h </w:instrText>
        </w:r>
        <w:r>
          <w:rPr>
            <w:noProof/>
            <w:webHidden/>
          </w:rPr>
        </w:r>
        <w:r>
          <w:rPr>
            <w:noProof/>
            <w:webHidden/>
          </w:rPr>
          <w:fldChar w:fldCharType="separate"/>
        </w:r>
        <w:r>
          <w:rPr>
            <w:noProof/>
            <w:webHidden/>
          </w:rPr>
          <w:t>500</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62" w:history="1">
        <w:r w:rsidRPr="00621402">
          <w:rPr>
            <w:rStyle w:val="Hyperlink"/>
            <w:noProof/>
          </w:rPr>
          <w:t>6.1.2.3</w:t>
        </w:r>
        <w:r>
          <w:rPr>
            <w:rFonts w:asciiTheme="minorHAnsi" w:eastAsiaTheme="minorEastAsia" w:hAnsiTheme="minorHAnsi" w:cstheme="minorBidi"/>
            <w:noProof/>
            <w:sz w:val="22"/>
            <w:szCs w:val="22"/>
          </w:rPr>
          <w:tab/>
        </w:r>
        <w:r w:rsidRPr="00621402">
          <w:rPr>
            <w:rStyle w:val="Hyperlink"/>
            <w:noProof/>
          </w:rPr>
          <w:t>Hosting Requirements</w:t>
        </w:r>
        <w:r>
          <w:rPr>
            <w:noProof/>
            <w:webHidden/>
          </w:rPr>
          <w:tab/>
        </w:r>
        <w:r>
          <w:rPr>
            <w:noProof/>
            <w:webHidden/>
          </w:rPr>
          <w:fldChar w:fldCharType="begin"/>
        </w:r>
        <w:r>
          <w:rPr>
            <w:noProof/>
            <w:webHidden/>
          </w:rPr>
          <w:instrText xml:space="preserve"> PAGEREF _Toc33698562 \h </w:instrText>
        </w:r>
        <w:r>
          <w:rPr>
            <w:noProof/>
            <w:webHidden/>
          </w:rPr>
        </w:r>
        <w:r>
          <w:rPr>
            <w:noProof/>
            <w:webHidden/>
          </w:rPr>
          <w:fldChar w:fldCharType="separate"/>
        </w:r>
        <w:r>
          <w:rPr>
            <w:noProof/>
            <w:webHidden/>
          </w:rPr>
          <w:t>501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63" w:history="1">
        <w:r w:rsidRPr="00621402">
          <w:rPr>
            <w:rStyle w:val="Hyperlink"/>
            <w:noProof/>
          </w:rPr>
          <w:t>6.1.2.3.1</w:t>
        </w:r>
        <w:r>
          <w:rPr>
            <w:rFonts w:asciiTheme="minorHAnsi" w:eastAsiaTheme="minorEastAsia" w:hAnsiTheme="minorHAnsi" w:cstheme="minorBidi"/>
            <w:noProof/>
            <w:sz w:val="22"/>
            <w:szCs w:val="22"/>
          </w:rPr>
          <w:tab/>
        </w:r>
        <w:r w:rsidRPr="00621402">
          <w:rPr>
            <w:rStyle w:val="Hyperlink"/>
            <w:noProof/>
          </w:rPr>
          <w:t>DC and Application NC Replica</w:t>
        </w:r>
        <w:r>
          <w:rPr>
            <w:noProof/>
            <w:webHidden/>
          </w:rPr>
          <w:tab/>
        </w:r>
        <w:r>
          <w:rPr>
            <w:noProof/>
            <w:webHidden/>
          </w:rPr>
          <w:fldChar w:fldCharType="begin"/>
        </w:r>
        <w:r>
          <w:rPr>
            <w:noProof/>
            <w:webHidden/>
          </w:rPr>
          <w:instrText xml:space="preserve"> PAGEREF _Toc33698563 \h </w:instrText>
        </w:r>
        <w:r>
          <w:rPr>
            <w:noProof/>
            <w:webHidden/>
          </w:rPr>
        </w:r>
        <w:r>
          <w:rPr>
            <w:noProof/>
            <w:webHidden/>
          </w:rPr>
          <w:fldChar w:fldCharType="separate"/>
        </w:r>
        <w:r>
          <w:rPr>
            <w:noProof/>
            <w:webHidden/>
          </w:rPr>
          <w:t>501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64" w:history="1">
        <w:r w:rsidRPr="00621402">
          <w:rPr>
            <w:rStyle w:val="Hyperlink"/>
            <w:noProof/>
          </w:rPr>
          <w:t>6.1.2.3.2</w:t>
        </w:r>
        <w:r>
          <w:rPr>
            <w:rFonts w:asciiTheme="minorHAnsi" w:eastAsiaTheme="minorEastAsia" w:hAnsiTheme="minorHAnsi" w:cstheme="minorBidi"/>
            <w:noProof/>
            <w:sz w:val="22"/>
            <w:szCs w:val="22"/>
          </w:rPr>
          <w:tab/>
        </w:r>
        <w:r w:rsidRPr="00621402">
          <w:rPr>
            <w:rStyle w:val="Hyperlink"/>
            <w:noProof/>
          </w:rPr>
          <w:t>DC and Regular Domain NC Replica</w:t>
        </w:r>
        <w:r>
          <w:rPr>
            <w:noProof/>
            <w:webHidden/>
          </w:rPr>
          <w:tab/>
        </w:r>
        <w:r>
          <w:rPr>
            <w:noProof/>
            <w:webHidden/>
          </w:rPr>
          <w:fldChar w:fldCharType="begin"/>
        </w:r>
        <w:r>
          <w:rPr>
            <w:noProof/>
            <w:webHidden/>
          </w:rPr>
          <w:instrText xml:space="preserve"> PAGEREF _Toc33698564 \h </w:instrText>
        </w:r>
        <w:r>
          <w:rPr>
            <w:noProof/>
            <w:webHidden/>
          </w:rPr>
        </w:r>
        <w:r>
          <w:rPr>
            <w:noProof/>
            <w:webHidden/>
          </w:rPr>
          <w:fldChar w:fldCharType="separate"/>
        </w:r>
        <w:r>
          <w:rPr>
            <w:noProof/>
            <w:webHidden/>
          </w:rPr>
          <w:t>501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65" w:history="1">
        <w:r w:rsidRPr="00621402">
          <w:rPr>
            <w:rStyle w:val="Hyperlink"/>
            <w:noProof/>
          </w:rPr>
          <w:t>6.1.2.3.3</w:t>
        </w:r>
        <w:r>
          <w:rPr>
            <w:rFonts w:asciiTheme="minorHAnsi" w:eastAsiaTheme="minorEastAsia" w:hAnsiTheme="minorHAnsi" w:cstheme="minorBidi"/>
            <w:noProof/>
            <w:sz w:val="22"/>
            <w:szCs w:val="22"/>
          </w:rPr>
          <w:tab/>
        </w:r>
        <w:r w:rsidRPr="00621402">
          <w:rPr>
            <w:rStyle w:val="Hyperlink"/>
            <w:noProof/>
          </w:rPr>
          <w:t>DC and Schema/Config NC Replicas</w:t>
        </w:r>
        <w:r>
          <w:rPr>
            <w:noProof/>
            <w:webHidden/>
          </w:rPr>
          <w:tab/>
        </w:r>
        <w:r>
          <w:rPr>
            <w:noProof/>
            <w:webHidden/>
          </w:rPr>
          <w:fldChar w:fldCharType="begin"/>
        </w:r>
        <w:r>
          <w:rPr>
            <w:noProof/>
            <w:webHidden/>
          </w:rPr>
          <w:instrText xml:space="preserve"> PAGEREF _Toc33698565 \h </w:instrText>
        </w:r>
        <w:r>
          <w:rPr>
            <w:noProof/>
            <w:webHidden/>
          </w:rPr>
        </w:r>
        <w:r>
          <w:rPr>
            <w:noProof/>
            <w:webHidden/>
          </w:rPr>
          <w:fldChar w:fldCharType="separate"/>
        </w:r>
        <w:r>
          <w:rPr>
            <w:noProof/>
            <w:webHidden/>
          </w:rPr>
          <w:t>501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66" w:history="1">
        <w:r w:rsidRPr="00621402">
          <w:rPr>
            <w:rStyle w:val="Hyperlink"/>
            <w:noProof/>
          </w:rPr>
          <w:t>6.1.2.3.4</w:t>
        </w:r>
        <w:r>
          <w:rPr>
            <w:rFonts w:asciiTheme="minorHAnsi" w:eastAsiaTheme="minorEastAsia" w:hAnsiTheme="minorHAnsi" w:cstheme="minorBidi"/>
            <w:noProof/>
            <w:sz w:val="22"/>
            <w:szCs w:val="22"/>
          </w:rPr>
          <w:tab/>
        </w:r>
        <w:r w:rsidRPr="00621402">
          <w:rPr>
            <w:rStyle w:val="Hyperlink"/>
            <w:noProof/>
          </w:rPr>
          <w:t>DC and Partial Replica NCs Replicas</w:t>
        </w:r>
        <w:r>
          <w:rPr>
            <w:noProof/>
            <w:webHidden/>
          </w:rPr>
          <w:tab/>
        </w:r>
        <w:r>
          <w:rPr>
            <w:noProof/>
            <w:webHidden/>
          </w:rPr>
          <w:fldChar w:fldCharType="begin"/>
        </w:r>
        <w:r>
          <w:rPr>
            <w:noProof/>
            <w:webHidden/>
          </w:rPr>
          <w:instrText xml:space="preserve"> PAGEREF _Toc33698566 \h </w:instrText>
        </w:r>
        <w:r>
          <w:rPr>
            <w:noProof/>
            <w:webHidden/>
          </w:rPr>
        </w:r>
        <w:r>
          <w:rPr>
            <w:noProof/>
            <w:webHidden/>
          </w:rPr>
          <w:fldChar w:fldCharType="separate"/>
        </w:r>
        <w:r>
          <w:rPr>
            <w:noProof/>
            <w:webHidden/>
          </w:rPr>
          <w:t>502</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567" w:history="1">
        <w:r w:rsidRPr="00621402">
          <w:rPr>
            <w:rStyle w:val="Hyperlink"/>
            <w:noProof/>
          </w:rPr>
          <w:t>6.1.3</w:t>
        </w:r>
        <w:r>
          <w:rPr>
            <w:rFonts w:asciiTheme="minorHAnsi" w:eastAsiaTheme="minorEastAsia" w:hAnsiTheme="minorHAnsi" w:cstheme="minorBidi"/>
            <w:noProof/>
            <w:sz w:val="22"/>
            <w:szCs w:val="22"/>
          </w:rPr>
          <w:tab/>
        </w:r>
        <w:r w:rsidRPr="00621402">
          <w:rPr>
            <w:rStyle w:val="Hyperlink"/>
            <w:noProof/>
          </w:rPr>
          <w:t>Security Descriptor Requirements</w:t>
        </w:r>
        <w:r>
          <w:rPr>
            <w:noProof/>
            <w:webHidden/>
          </w:rPr>
          <w:tab/>
        </w:r>
        <w:r>
          <w:rPr>
            <w:noProof/>
            <w:webHidden/>
          </w:rPr>
          <w:fldChar w:fldCharType="begin"/>
        </w:r>
        <w:r>
          <w:rPr>
            <w:noProof/>
            <w:webHidden/>
          </w:rPr>
          <w:instrText xml:space="preserve"> PAGEREF _Toc33698567 \h </w:instrText>
        </w:r>
        <w:r>
          <w:rPr>
            <w:noProof/>
            <w:webHidden/>
          </w:rPr>
        </w:r>
        <w:r>
          <w:rPr>
            <w:noProof/>
            <w:webHidden/>
          </w:rPr>
          <w:fldChar w:fldCharType="separate"/>
        </w:r>
        <w:r>
          <w:rPr>
            <w:noProof/>
            <w:webHidden/>
          </w:rPr>
          <w:t>502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68" w:history="1">
        <w:r w:rsidRPr="00621402">
          <w:rPr>
            <w:rStyle w:val="Hyperlink"/>
            <w:noProof/>
          </w:rPr>
          <w:t>6.1.3.1</w:t>
        </w:r>
        <w:r>
          <w:rPr>
            <w:rFonts w:asciiTheme="minorHAnsi" w:eastAsiaTheme="minorEastAsia" w:hAnsiTheme="minorHAnsi" w:cstheme="minorBidi"/>
            <w:noProof/>
            <w:sz w:val="22"/>
            <w:szCs w:val="22"/>
          </w:rPr>
          <w:tab/>
        </w:r>
        <w:r w:rsidRPr="00621402">
          <w:rPr>
            <w:rStyle w:val="Hyperlink"/>
            <w:noProof/>
          </w:rPr>
          <w:t>ACE Ordering Rules</w:t>
        </w:r>
        <w:r>
          <w:rPr>
            <w:noProof/>
            <w:webHidden/>
          </w:rPr>
          <w:tab/>
        </w:r>
        <w:r>
          <w:rPr>
            <w:noProof/>
            <w:webHidden/>
          </w:rPr>
          <w:fldChar w:fldCharType="begin"/>
        </w:r>
        <w:r>
          <w:rPr>
            <w:noProof/>
            <w:webHidden/>
          </w:rPr>
          <w:instrText xml:space="preserve"> PAGEREF _Toc33698568 \h </w:instrText>
        </w:r>
        <w:r>
          <w:rPr>
            <w:noProof/>
            <w:webHidden/>
          </w:rPr>
        </w:r>
        <w:r>
          <w:rPr>
            <w:noProof/>
            <w:webHidden/>
          </w:rPr>
          <w:fldChar w:fldCharType="separate"/>
        </w:r>
        <w:r>
          <w:rPr>
            <w:noProof/>
            <w:webHidden/>
          </w:rPr>
          <w:t>504</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69" w:history="1">
        <w:r w:rsidRPr="00621402">
          <w:rPr>
            <w:rStyle w:val="Hyperlink"/>
            <w:noProof/>
          </w:rPr>
          <w:t>6.1.3.2</w:t>
        </w:r>
        <w:r>
          <w:rPr>
            <w:rFonts w:asciiTheme="minorHAnsi" w:eastAsiaTheme="minorEastAsia" w:hAnsiTheme="minorHAnsi" w:cstheme="minorBidi"/>
            <w:noProof/>
            <w:sz w:val="22"/>
            <w:szCs w:val="22"/>
          </w:rPr>
          <w:tab/>
        </w:r>
        <w:r w:rsidRPr="00621402">
          <w:rPr>
            <w:rStyle w:val="Hyperlink"/>
            <w:noProof/>
          </w:rPr>
          <w:t>SD Flags Control</w:t>
        </w:r>
        <w:r>
          <w:rPr>
            <w:noProof/>
            <w:webHidden/>
          </w:rPr>
          <w:tab/>
        </w:r>
        <w:r>
          <w:rPr>
            <w:noProof/>
            <w:webHidden/>
          </w:rPr>
          <w:fldChar w:fldCharType="begin"/>
        </w:r>
        <w:r>
          <w:rPr>
            <w:noProof/>
            <w:webHidden/>
          </w:rPr>
          <w:instrText xml:space="preserve"> PAGEREF _Toc33698569 \h </w:instrText>
        </w:r>
        <w:r>
          <w:rPr>
            <w:noProof/>
            <w:webHidden/>
          </w:rPr>
        </w:r>
        <w:r>
          <w:rPr>
            <w:noProof/>
            <w:webHidden/>
          </w:rPr>
          <w:fldChar w:fldCharType="separate"/>
        </w:r>
        <w:r>
          <w:rPr>
            <w:noProof/>
            <w:webHidden/>
          </w:rPr>
          <w:t>504</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70" w:history="1">
        <w:r w:rsidRPr="00621402">
          <w:rPr>
            <w:rStyle w:val="Hyperlink"/>
            <w:noProof/>
          </w:rPr>
          <w:t>6.1.3.3</w:t>
        </w:r>
        <w:r>
          <w:rPr>
            <w:rFonts w:asciiTheme="minorHAnsi" w:eastAsiaTheme="minorEastAsia" w:hAnsiTheme="minorHAnsi" w:cstheme="minorBidi"/>
            <w:noProof/>
            <w:sz w:val="22"/>
            <w:szCs w:val="22"/>
          </w:rPr>
          <w:tab/>
        </w:r>
        <w:r w:rsidRPr="00621402">
          <w:rPr>
            <w:rStyle w:val="Hyperlink"/>
            <w:noProof/>
          </w:rPr>
          <w:t>Processing Specifics</w:t>
        </w:r>
        <w:r>
          <w:rPr>
            <w:noProof/>
            <w:webHidden/>
          </w:rPr>
          <w:tab/>
        </w:r>
        <w:r>
          <w:rPr>
            <w:noProof/>
            <w:webHidden/>
          </w:rPr>
          <w:fldChar w:fldCharType="begin"/>
        </w:r>
        <w:r>
          <w:rPr>
            <w:noProof/>
            <w:webHidden/>
          </w:rPr>
          <w:instrText xml:space="preserve"> PAGEREF _Toc33698570 \h </w:instrText>
        </w:r>
        <w:r>
          <w:rPr>
            <w:noProof/>
            <w:webHidden/>
          </w:rPr>
        </w:r>
        <w:r>
          <w:rPr>
            <w:noProof/>
            <w:webHidden/>
          </w:rPr>
          <w:fldChar w:fldCharType="separate"/>
        </w:r>
        <w:r>
          <w:rPr>
            <w:noProof/>
            <w:webHidden/>
          </w:rPr>
          <w:t>504</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71" w:history="1">
        <w:r w:rsidRPr="00621402">
          <w:rPr>
            <w:rStyle w:val="Hyperlink"/>
            <w:noProof/>
          </w:rPr>
          <w:t>6.1.3.4</w:t>
        </w:r>
        <w:r>
          <w:rPr>
            <w:rFonts w:asciiTheme="minorHAnsi" w:eastAsiaTheme="minorEastAsia" w:hAnsiTheme="minorHAnsi" w:cstheme="minorBidi"/>
            <w:noProof/>
            <w:sz w:val="22"/>
            <w:szCs w:val="22"/>
          </w:rPr>
          <w:tab/>
        </w:r>
        <w:r w:rsidRPr="00621402">
          <w:rPr>
            <w:rStyle w:val="Hyperlink"/>
            <w:noProof/>
          </w:rPr>
          <w:t>Security Considerations</w:t>
        </w:r>
        <w:r>
          <w:rPr>
            <w:noProof/>
            <w:webHidden/>
          </w:rPr>
          <w:tab/>
        </w:r>
        <w:r>
          <w:rPr>
            <w:noProof/>
            <w:webHidden/>
          </w:rPr>
          <w:fldChar w:fldCharType="begin"/>
        </w:r>
        <w:r>
          <w:rPr>
            <w:noProof/>
            <w:webHidden/>
          </w:rPr>
          <w:instrText xml:space="preserve"> PAGEREF _Toc33698571 \h </w:instrText>
        </w:r>
        <w:r>
          <w:rPr>
            <w:noProof/>
            <w:webHidden/>
          </w:rPr>
        </w:r>
        <w:r>
          <w:rPr>
            <w:noProof/>
            <w:webHidden/>
          </w:rPr>
          <w:fldChar w:fldCharType="separate"/>
        </w:r>
        <w:r>
          <w:rPr>
            <w:noProof/>
            <w:webHidden/>
          </w:rPr>
          <w:t>505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72" w:history="1">
        <w:r w:rsidRPr="00621402">
          <w:rPr>
            <w:rStyle w:val="Hyperlink"/>
            <w:noProof/>
          </w:rPr>
          <w:t>6.1.3.5</w:t>
        </w:r>
        <w:r>
          <w:rPr>
            <w:rFonts w:asciiTheme="minorHAnsi" w:eastAsiaTheme="minorEastAsia" w:hAnsiTheme="minorHAnsi" w:cstheme="minorBidi"/>
            <w:noProof/>
            <w:sz w:val="22"/>
            <w:szCs w:val="22"/>
          </w:rPr>
          <w:tab/>
        </w:r>
        <w:r w:rsidRPr="00621402">
          <w:rPr>
            <w:rStyle w:val="Hyperlink"/>
            <w:noProof/>
          </w:rPr>
          <w:t>SD Defaulting Rules</w:t>
        </w:r>
        <w:r>
          <w:rPr>
            <w:noProof/>
            <w:webHidden/>
          </w:rPr>
          <w:tab/>
        </w:r>
        <w:r>
          <w:rPr>
            <w:noProof/>
            <w:webHidden/>
          </w:rPr>
          <w:fldChar w:fldCharType="begin"/>
        </w:r>
        <w:r>
          <w:rPr>
            <w:noProof/>
            <w:webHidden/>
          </w:rPr>
          <w:instrText xml:space="preserve"> PAGEREF _Toc33698572 \h </w:instrText>
        </w:r>
        <w:r>
          <w:rPr>
            <w:noProof/>
            <w:webHidden/>
          </w:rPr>
        </w:r>
        <w:r>
          <w:rPr>
            <w:noProof/>
            <w:webHidden/>
          </w:rPr>
          <w:fldChar w:fldCharType="separate"/>
        </w:r>
        <w:r>
          <w:rPr>
            <w:noProof/>
            <w:webHidden/>
          </w:rPr>
          <w:t>506</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73" w:history="1">
        <w:r w:rsidRPr="00621402">
          <w:rPr>
            <w:rStyle w:val="Hyperlink"/>
            <w:noProof/>
          </w:rPr>
          <w:t>6.1.3.6</w:t>
        </w:r>
        <w:r>
          <w:rPr>
            <w:rFonts w:asciiTheme="minorHAnsi" w:eastAsiaTheme="minorEastAsia" w:hAnsiTheme="minorHAnsi" w:cstheme="minorBidi"/>
            <w:noProof/>
            <w:sz w:val="22"/>
            <w:szCs w:val="22"/>
          </w:rPr>
          <w:tab/>
        </w:r>
        <w:r w:rsidRPr="00621402">
          <w:rPr>
            <w:rStyle w:val="Hyperlink"/>
            <w:noProof/>
          </w:rPr>
          <w:t>Owner and Group Defaulting Rules</w:t>
        </w:r>
        <w:r>
          <w:rPr>
            <w:noProof/>
            <w:webHidden/>
          </w:rPr>
          <w:tab/>
        </w:r>
        <w:r>
          <w:rPr>
            <w:noProof/>
            <w:webHidden/>
          </w:rPr>
          <w:fldChar w:fldCharType="begin"/>
        </w:r>
        <w:r>
          <w:rPr>
            <w:noProof/>
            <w:webHidden/>
          </w:rPr>
          <w:instrText xml:space="preserve"> PAGEREF _Toc33698573 \h </w:instrText>
        </w:r>
        <w:r>
          <w:rPr>
            <w:noProof/>
            <w:webHidden/>
          </w:rPr>
        </w:r>
        <w:r>
          <w:rPr>
            <w:noProof/>
            <w:webHidden/>
          </w:rPr>
          <w:fldChar w:fldCharType="separate"/>
        </w:r>
        <w:r>
          <w:rPr>
            <w:noProof/>
            <w:webHidden/>
          </w:rPr>
          <w:t>507</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74" w:history="1">
        <w:r w:rsidRPr="00621402">
          <w:rPr>
            <w:rStyle w:val="Hyperlink"/>
            <w:noProof/>
          </w:rPr>
          <w:t>6.1.3.7</w:t>
        </w:r>
        <w:r>
          <w:rPr>
            <w:rFonts w:asciiTheme="minorHAnsi" w:eastAsiaTheme="minorEastAsia" w:hAnsiTheme="minorHAnsi" w:cstheme="minorBidi"/>
            <w:noProof/>
            <w:sz w:val="22"/>
            <w:szCs w:val="22"/>
          </w:rPr>
          <w:tab/>
        </w:r>
        <w:r w:rsidRPr="00621402">
          <w:rPr>
            <w:rStyle w:val="Hyperlink"/>
            <w:noProof/>
          </w:rPr>
          <w:t>Default Administrators Group</w:t>
        </w:r>
        <w:r>
          <w:rPr>
            <w:noProof/>
            <w:webHidden/>
          </w:rPr>
          <w:tab/>
        </w:r>
        <w:r>
          <w:rPr>
            <w:noProof/>
            <w:webHidden/>
          </w:rPr>
          <w:fldChar w:fldCharType="begin"/>
        </w:r>
        <w:r>
          <w:rPr>
            <w:noProof/>
            <w:webHidden/>
          </w:rPr>
          <w:instrText xml:space="preserve"> PAGEREF _Toc33698574 \h </w:instrText>
        </w:r>
        <w:r>
          <w:rPr>
            <w:noProof/>
            <w:webHidden/>
          </w:rPr>
        </w:r>
        <w:r>
          <w:rPr>
            <w:noProof/>
            <w:webHidden/>
          </w:rPr>
          <w:fldChar w:fldCharType="separate"/>
        </w:r>
        <w:r>
          <w:rPr>
            <w:noProof/>
            <w:webHidden/>
          </w:rPr>
          <w:t>507</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575" w:history="1">
        <w:r w:rsidRPr="00621402">
          <w:rPr>
            <w:rStyle w:val="Hyperlink"/>
            <w:noProof/>
          </w:rPr>
          <w:t>6.1.4</w:t>
        </w:r>
        <w:r>
          <w:rPr>
            <w:rFonts w:asciiTheme="minorHAnsi" w:eastAsiaTheme="minorEastAsia" w:hAnsiTheme="minorHAnsi" w:cstheme="minorBidi"/>
            <w:noProof/>
            <w:sz w:val="22"/>
            <w:szCs w:val="22"/>
          </w:rPr>
          <w:tab/>
        </w:r>
        <w:r w:rsidRPr="00621402">
          <w:rPr>
            <w:rStyle w:val="Hyperlink"/>
            <w:noProof/>
          </w:rPr>
          <w:t>Special Attributes</w:t>
        </w:r>
        <w:r>
          <w:rPr>
            <w:noProof/>
            <w:webHidden/>
          </w:rPr>
          <w:tab/>
        </w:r>
        <w:r>
          <w:rPr>
            <w:noProof/>
            <w:webHidden/>
          </w:rPr>
          <w:fldChar w:fldCharType="begin"/>
        </w:r>
        <w:r>
          <w:rPr>
            <w:noProof/>
            <w:webHidden/>
          </w:rPr>
          <w:instrText xml:space="preserve"> PAGEREF _Toc33698575 \h </w:instrText>
        </w:r>
        <w:r>
          <w:rPr>
            <w:noProof/>
            <w:webHidden/>
          </w:rPr>
        </w:r>
        <w:r>
          <w:rPr>
            <w:noProof/>
            <w:webHidden/>
          </w:rPr>
          <w:fldChar w:fldCharType="separate"/>
        </w:r>
        <w:r>
          <w:rPr>
            <w:noProof/>
            <w:webHidden/>
          </w:rPr>
          <w:t>508</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76" w:history="1">
        <w:r w:rsidRPr="00621402">
          <w:rPr>
            <w:rStyle w:val="Hyperlink"/>
            <w:noProof/>
          </w:rPr>
          <w:t>6.1.4.1</w:t>
        </w:r>
        <w:r>
          <w:rPr>
            <w:rFonts w:asciiTheme="minorHAnsi" w:eastAsiaTheme="minorEastAsia" w:hAnsiTheme="minorHAnsi" w:cstheme="minorBidi"/>
            <w:noProof/>
            <w:sz w:val="22"/>
            <w:szCs w:val="22"/>
          </w:rPr>
          <w:tab/>
        </w:r>
        <w:r w:rsidRPr="00621402">
          <w:rPr>
            <w:rStyle w:val="Hyperlink"/>
            <w:noProof/>
          </w:rPr>
          <w:t>ntMixedDomain</w:t>
        </w:r>
        <w:r>
          <w:rPr>
            <w:noProof/>
            <w:webHidden/>
          </w:rPr>
          <w:tab/>
        </w:r>
        <w:r>
          <w:rPr>
            <w:noProof/>
            <w:webHidden/>
          </w:rPr>
          <w:fldChar w:fldCharType="begin"/>
        </w:r>
        <w:r>
          <w:rPr>
            <w:noProof/>
            <w:webHidden/>
          </w:rPr>
          <w:instrText xml:space="preserve"> PAGEREF _Toc33698576 \h </w:instrText>
        </w:r>
        <w:r>
          <w:rPr>
            <w:noProof/>
            <w:webHidden/>
          </w:rPr>
        </w:r>
        <w:r>
          <w:rPr>
            <w:noProof/>
            <w:webHidden/>
          </w:rPr>
          <w:fldChar w:fldCharType="separate"/>
        </w:r>
        <w:r>
          <w:rPr>
            <w:noProof/>
            <w:webHidden/>
          </w:rPr>
          <w:t>508</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77" w:history="1">
        <w:r w:rsidRPr="00621402">
          <w:rPr>
            <w:rStyle w:val="Hyperlink"/>
            <w:noProof/>
          </w:rPr>
          <w:t>6.1.4.2</w:t>
        </w:r>
        <w:r>
          <w:rPr>
            <w:rFonts w:asciiTheme="minorHAnsi" w:eastAsiaTheme="minorEastAsia" w:hAnsiTheme="minorHAnsi" w:cstheme="minorBidi"/>
            <w:noProof/>
            <w:sz w:val="22"/>
            <w:szCs w:val="22"/>
          </w:rPr>
          <w:tab/>
        </w:r>
        <w:r w:rsidRPr="00621402">
          <w:rPr>
            <w:rStyle w:val="Hyperlink"/>
            <w:noProof/>
          </w:rPr>
          <w:t>msDS-Behavior-Version: DC Functional Level</w:t>
        </w:r>
        <w:r>
          <w:rPr>
            <w:noProof/>
            <w:webHidden/>
          </w:rPr>
          <w:tab/>
        </w:r>
        <w:r>
          <w:rPr>
            <w:noProof/>
            <w:webHidden/>
          </w:rPr>
          <w:fldChar w:fldCharType="begin"/>
        </w:r>
        <w:r>
          <w:rPr>
            <w:noProof/>
            <w:webHidden/>
          </w:rPr>
          <w:instrText xml:space="preserve"> PAGEREF _Toc33698577 \h </w:instrText>
        </w:r>
        <w:r>
          <w:rPr>
            <w:noProof/>
            <w:webHidden/>
          </w:rPr>
        </w:r>
        <w:r>
          <w:rPr>
            <w:noProof/>
            <w:webHidden/>
          </w:rPr>
          <w:fldChar w:fldCharType="separate"/>
        </w:r>
        <w:r>
          <w:rPr>
            <w:noProof/>
            <w:webHidden/>
          </w:rPr>
          <w:t>508</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78" w:history="1">
        <w:r w:rsidRPr="00621402">
          <w:rPr>
            <w:rStyle w:val="Hyperlink"/>
            <w:noProof/>
          </w:rPr>
          <w:t>6.1.4.3</w:t>
        </w:r>
        <w:r>
          <w:rPr>
            <w:rFonts w:asciiTheme="minorHAnsi" w:eastAsiaTheme="minorEastAsia" w:hAnsiTheme="minorHAnsi" w:cstheme="minorBidi"/>
            <w:noProof/>
            <w:sz w:val="22"/>
            <w:szCs w:val="22"/>
          </w:rPr>
          <w:tab/>
        </w:r>
        <w:r w:rsidRPr="00621402">
          <w:rPr>
            <w:rStyle w:val="Hyperlink"/>
            <w:noProof/>
          </w:rPr>
          <w:t>msDS-Behavior-Version: Domain NC Functional Level</w:t>
        </w:r>
        <w:r>
          <w:rPr>
            <w:noProof/>
            <w:webHidden/>
          </w:rPr>
          <w:tab/>
        </w:r>
        <w:r>
          <w:rPr>
            <w:noProof/>
            <w:webHidden/>
          </w:rPr>
          <w:fldChar w:fldCharType="begin"/>
        </w:r>
        <w:r>
          <w:rPr>
            <w:noProof/>
            <w:webHidden/>
          </w:rPr>
          <w:instrText xml:space="preserve"> PAGEREF _Toc33698578 \h </w:instrText>
        </w:r>
        <w:r>
          <w:rPr>
            <w:noProof/>
            <w:webHidden/>
          </w:rPr>
        </w:r>
        <w:r>
          <w:rPr>
            <w:noProof/>
            <w:webHidden/>
          </w:rPr>
          <w:fldChar w:fldCharType="separate"/>
        </w:r>
        <w:r>
          <w:rPr>
            <w:noProof/>
            <w:webHidden/>
          </w:rPr>
          <w:t>509</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79" w:history="1">
        <w:r w:rsidRPr="00621402">
          <w:rPr>
            <w:rStyle w:val="Hyperlink"/>
            <w:noProof/>
          </w:rPr>
          <w:t>6.1.4.4</w:t>
        </w:r>
        <w:r>
          <w:rPr>
            <w:rFonts w:asciiTheme="minorHAnsi" w:eastAsiaTheme="minorEastAsia" w:hAnsiTheme="minorHAnsi" w:cstheme="minorBidi"/>
            <w:noProof/>
            <w:sz w:val="22"/>
            <w:szCs w:val="22"/>
          </w:rPr>
          <w:tab/>
        </w:r>
        <w:r w:rsidRPr="00621402">
          <w:rPr>
            <w:rStyle w:val="Hyperlink"/>
            <w:noProof/>
          </w:rPr>
          <w:t>msDS-Behavior-Version: Forest Functional Level</w:t>
        </w:r>
        <w:r>
          <w:rPr>
            <w:noProof/>
            <w:webHidden/>
          </w:rPr>
          <w:tab/>
        </w:r>
        <w:r>
          <w:rPr>
            <w:noProof/>
            <w:webHidden/>
          </w:rPr>
          <w:fldChar w:fldCharType="begin"/>
        </w:r>
        <w:r>
          <w:rPr>
            <w:noProof/>
            <w:webHidden/>
          </w:rPr>
          <w:instrText xml:space="preserve"> PAGEREF _Toc33698579 \h </w:instrText>
        </w:r>
        <w:r>
          <w:rPr>
            <w:noProof/>
            <w:webHidden/>
          </w:rPr>
        </w:r>
        <w:r>
          <w:rPr>
            <w:noProof/>
            <w:webHidden/>
          </w:rPr>
          <w:fldChar w:fldCharType="separate"/>
        </w:r>
        <w:r>
          <w:rPr>
            <w:noProof/>
            <w:webHidden/>
          </w:rPr>
          <w:t>510</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80" w:history="1">
        <w:r w:rsidRPr="00621402">
          <w:rPr>
            <w:rStyle w:val="Hyperlink"/>
            <w:noProof/>
          </w:rPr>
          <w:t>6.1.4.5</w:t>
        </w:r>
        <w:r>
          <w:rPr>
            <w:rFonts w:asciiTheme="minorHAnsi" w:eastAsiaTheme="minorEastAsia" w:hAnsiTheme="minorHAnsi" w:cstheme="minorBidi"/>
            <w:noProof/>
            <w:sz w:val="22"/>
            <w:szCs w:val="22"/>
          </w:rPr>
          <w:tab/>
        </w:r>
        <w:r w:rsidRPr="00621402">
          <w:rPr>
            <w:rStyle w:val="Hyperlink"/>
            <w:noProof/>
          </w:rPr>
          <w:t>Replication Schedule Structures</w:t>
        </w:r>
        <w:r>
          <w:rPr>
            <w:noProof/>
            <w:webHidden/>
          </w:rPr>
          <w:tab/>
        </w:r>
        <w:r>
          <w:rPr>
            <w:noProof/>
            <w:webHidden/>
          </w:rPr>
          <w:fldChar w:fldCharType="begin"/>
        </w:r>
        <w:r>
          <w:rPr>
            <w:noProof/>
            <w:webHidden/>
          </w:rPr>
          <w:instrText xml:space="preserve"> PAGEREF _Toc33698580 \h </w:instrText>
        </w:r>
        <w:r>
          <w:rPr>
            <w:noProof/>
            <w:webHidden/>
          </w:rPr>
        </w:r>
        <w:r>
          <w:rPr>
            <w:noProof/>
            <w:webHidden/>
          </w:rPr>
          <w:fldChar w:fldCharType="separate"/>
        </w:r>
        <w:r>
          <w:rPr>
            <w:noProof/>
            <w:webHidden/>
          </w:rPr>
          <w:t>510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81" w:history="1">
        <w:r w:rsidRPr="00621402">
          <w:rPr>
            <w:rStyle w:val="Hyperlink"/>
            <w:noProof/>
          </w:rPr>
          <w:t>6.1.4.5.1</w:t>
        </w:r>
        <w:r>
          <w:rPr>
            <w:rFonts w:asciiTheme="minorHAnsi" w:eastAsiaTheme="minorEastAsia" w:hAnsiTheme="minorHAnsi" w:cstheme="minorBidi"/>
            <w:noProof/>
            <w:sz w:val="22"/>
            <w:szCs w:val="22"/>
          </w:rPr>
          <w:tab/>
        </w:r>
        <w:r w:rsidRPr="00621402">
          <w:rPr>
            <w:rStyle w:val="Hyperlink"/>
            <w:noProof/>
          </w:rPr>
          <w:t>SCHEDULE_HEADER Structure</w:t>
        </w:r>
        <w:r>
          <w:rPr>
            <w:noProof/>
            <w:webHidden/>
          </w:rPr>
          <w:tab/>
        </w:r>
        <w:r>
          <w:rPr>
            <w:noProof/>
            <w:webHidden/>
          </w:rPr>
          <w:fldChar w:fldCharType="begin"/>
        </w:r>
        <w:r>
          <w:rPr>
            <w:noProof/>
            <w:webHidden/>
          </w:rPr>
          <w:instrText xml:space="preserve"> PAGEREF _Toc33698581 \h </w:instrText>
        </w:r>
        <w:r>
          <w:rPr>
            <w:noProof/>
            <w:webHidden/>
          </w:rPr>
        </w:r>
        <w:r>
          <w:rPr>
            <w:noProof/>
            <w:webHidden/>
          </w:rPr>
          <w:fldChar w:fldCharType="separate"/>
        </w:r>
        <w:r>
          <w:rPr>
            <w:noProof/>
            <w:webHidden/>
          </w:rPr>
          <w:t>510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82" w:history="1">
        <w:r w:rsidRPr="00621402">
          <w:rPr>
            <w:rStyle w:val="Hyperlink"/>
            <w:noProof/>
          </w:rPr>
          <w:t>6.1.4.5.2</w:t>
        </w:r>
        <w:r>
          <w:rPr>
            <w:rFonts w:asciiTheme="minorHAnsi" w:eastAsiaTheme="minorEastAsia" w:hAnsiTheme="minorHAnsi" w:cstheme="minorBidi"/>
            <w:noProof/>
            <w:sz w:val="22"/>
            <w:szCs w:val="22"/>
          </w:rPr>
          <w:tab/>
        </w:r>
        <w:r w:rsidRPr="00621402">
          <w:rPr>
            <w:rStyle w:val="Hyperlink"/>
            <w:noProof/>
          </w:rPr>
          <w:t>SCHEDULE Structure</w:t>
        </w:r>
        <w:r>
          <w:rPr>
            <w:noProof/>
            <w:webHidden/>
          </w:rPr>
          <w:tab/>
        </w:r>
        <w:r>
          <w:rPr>
            <w:noProof/>
            <w:webHidden/>
          </w:rPr>
          <w:fldChar w:fldCharType="begin"/>
        </w:r>
        <w:r>
          <w:rPr>
            <w:noProof/>
            <w:webHidden/>
          </w:rPr>
          <w:instrText xml:space="preserve"> PAGEREF _Toc33698582 \h </w:instrText>
        </w:r>
        <w:r>
          <w:rPr>
            <w:noProof/>
            <w:webHidden/>
          </w:rPr>
        </w:r>
        <w:r>
          <w:rPr>
            <w:noProof/>
            <w:webHidden/>
          </w:rPr>
          <w:fldChar w:fldCharType="separate"/>
        </w:r>
        <w:r>
          <w:rPr>
            <w:noProof/>
            <w:webHidden/>
          </w:rPr>
          <w:t>511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83" w:history="1">
        <w:r w:rsidRPr="00621402">
          <w:rPr>
            <w:rStyle w:val="Hyperlink"/>
            <w:noProof/>
          </w:rPr>
          <w:t>6.1.4.5.3</w:t>
        </w:r>
        <w:r>
          <w:rPr>
            <w:rFonts w:asciiTheme="minorHAnsi" w:eastAsiaTheme="minorEastAsia" w:hAnsiTheme="minorHAnsi" w:cstheme="minorBidi"/>
            <w:noProof/>
            <w:sz w:val="22"/>
            <w:szCs w:val="22"/>
          </w:rPr>
          <w:tab/>
        </w:r>
        <w:r w:rsidRPr="00621402">
          <w:rPr>
            <w:rStyle w:val="Hyperlink"/>
            <w:noProof/>
          </w:rPr>
          <w:t>REPS_FROM</w:t>
        </w:r>
        <w:r>
          <w:rPr>
            <w:noProof/>
            <w:webHidden/>
          </w:rPr>
          <w:tab/>
        </w:r>
        <w:r>
          <w:rPr>
            <w:noProof/>
            <w:webHidden/>
          </w:rPr>
          <w:fldChar w:fldCharType="begin"/>
        </w:r>
        <w:r>
          <w:rPr>
            <w:noProof/>
            <w:webHidden/>
          </w:rPr>
          <w:instrText xml:space="preserve"> PAGEREF _Toc33698583 \h </w:instrText>
        </w:r>
        <w:r>
          <w:rPr>
            <w:noProof/>
            <w:webHidden/>
          </w:rPr>
        </w:r>
        <w:r>
          <w:rPr>
            <w:noProof/>
            <w:webHidden/>
          </w:rPr>
          <w:fldChar w:fldCharType="separate"/>
        </w:r>
        <w:r>
          <w:rPr>
            <w:noProof/>
            <w:webHidden/>
          </w:rPr>
          <w:t>511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84" w:history="1">
        <w:r w:rsidRPr="00621402">
          <w:rPr>
            <w:rStyle w:val="Hyperlink"/>
            <w:noProof/>
          </w:rPr>
          <w:t>6.1.4.5.4</w:t>
        </w:r>
        <w:r>
          <w:rPr>
            <w:rFonts w:asciiTheme="minorHAnsi" w:eastAsiaTheme="minorEastAsia" w:hAnsiTheme="minorHAnsi" w:cstheme="minorBidi"/>
            <w:noProof/>
            <w:sz w:val="22"/>
            <w:szCs w:val="22"/>
          </w:rPr>
          <w:tab/>
        </w:r>
        <w:r w:rsidRPr="00621402">
          <w:rPr>
            <w:rStyle w:val="Hyperlink"/>
            <w:noProof/>
          </w:rPr>
          <w:t>REPS_TO</w:t>
        </w:r>
        <w:r>
          <w:rPr>
            <w:noProof/>
            <w:webHidden/>
          </w:rPr>
          <w:tab/>
        </w:r>
        <w:r>
          <w:rPr>
            <w:noProof/>
            <w:webHidden/>
          </w:rPr>
          <w:fldChar w:fldCharType="begin"/>
        </w:r>
        <w:r>
          <w:rPr>
            <w:noProof/>
            <w:webHidden/>
          </w:rPr>
          <w:instrText xml:space="preserve"> PAGEREF _Toc33698584 \h </w:instrText>
        </w:r>
        <w:r>
          <w:rPr>
            <w:noProof/>
            <w:webHidden/>
          </w:rPr>
        </w:r>
        <w:r>
          <w:rPr>
            <w:noProof/>
            <w:webHidden/>
          </w:rPr>
          <w:fldChar w:fldCharType="separate"/>
        </w:r>
        <w:r>
          <w:rPr>
            <w:noProof/>
            <w:webHidden/>
          </w:rPr>
          <w:t>512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85" w:history="1">
        <w:r w:rsidRPr="00621402">
          <w:rPr>
            <w:rStyle w:val="Hyperlink"/>
            <w:noProof/>
          </w:rPr>
          <w:t>6.1.4.5.5</w:t>
        </w:r>
        <w:r>
          <w:rPr>
            <w:rFonts w:asciiTheme="minorHAnsi" w:eastAsiaTheme="minorEastAsia" w:hAnsiTheme="minorHAnsi" w:cstheme="minorBidi"/>
            <w:noProof/>
            <w:sz w:val="22"/>
            <w:szCs w:val="22"/>
          </w:rPr>
          <w:tab/>
        </w:r>
        <w:r w:rsidRPr="00621402">
          <w:rPr>
            <w:rStyle w:val="Hyperlink"/>
            <w:noProof/>
          </w:rPr>
          <w:t>MTX_ADDR Structure</w:t>
        </w:r>
        <w:r>
          <w:rPr>
            <w:noProof/>
            <w:webHidden/>
          </w:rPr>
          <w:tab/>
        </w:r>
        <w:r>
          <w:rPr>
            <w:noProof/>
            <w:webHidden/>
          </w:rPr>
          <w:fldChar w:fldCharType="begin"/>
        </w:r>
        <w:r>
          <w:rPr>
            <w:noProof/>
            <w:webHidden/>
          </w:rPr>
          <w:instrText xml:space="preserve"> PAGEREF _Toc33698585 \h </w:instrText>
        </w:r>
        <w:r>
          <w:rPr>
            <w:noProof/>
            <w:webHidden/>
          </w:rPr>
        </w:r>
        <w:r>
          <w:rPr>
            <w:noProof/>
            <w:webHidden/>
          </w:rPr>
          <w:fldChar w:fldCharType="separate"/>
        </w:r>
        <w:r>
          <w:rPr>
            <w:noProof/>
            <w:webHidden/>
          </w:rPr>
          <w:t>512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86" w:history="1">
        <w:r w:rsidRPr="00621402">
          <w:rPr>
            <w:rStyle w:val="Hyperlink"/>
            <w:noProof/>
          </w:rPr>
          <w:t>6.1.4.5.6</w:t>
        </w:r>
        <w:r>
          <w:rPr>
            <w:rFonts w:asciiTheme="minorHAnsi" w:eastAsiaTheme="minorEastAsia" w:hAnsiTheme="minorHAnsi" w:cstheme="minorBidi"/>
            <w:noProof/>
            <w:sz w:val="22"/>
            <w:szCs w:val="22"/>
          </w:rPr>
          <w:tab/>
        </w:r>
        <w:r w:rsidRPr="00621402">
          <w:rPr>
            <w:rStyle w:val="Hyperlink"/>
            <w:noProof/>
          </w:rPr>
          <w:t>REPLTIMES Structure</w:t>
        </w:r>
        <w:r>
          <w:rPr>
            <w:noProof/>
            <w:webHidden/>
          </w:rPr>
          <w:tab/>
        </w:r>
        <w:r>
          <w:rPr>
            <w:noProof/>
            <w:webHidden/>
          </w:rPr>
          <w:fldChar w:fldCharType="begin"/>
        </w:r>
        <w:r>
          <w:rPr>
            <w:noProof/>
            <w:webHidden/>
          </w:rPr>
          <w:instrText xml:space="preserve"> PAGEREF _Toc33698586 \h </w:instrText>
        </w:r>
        <w:r>
          <w:rPr>
            <w:noProof/>
            <w:webHidden/>
          </w:rPr>
        </w:r>
        <w:r>
          <w:rPr>
            <w:noProof/>
            <w:webHidden/>
          </w:rPr>
          <w:fldChar w:fldCharType="separate"/>
        </w:r>
        <w:r>
          <w:rPr>
            <w:noProof/>
            <w:webHidden/>
          </w:rPr>
          <w:t>512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87" w:history="1">
        <w:r w:rsidRPr="00621402">
          <w:rPr>
            <w:rStyle w:val="Hyperlink"/>
            <w:noProof/>
          </w:rPr>
          <w:t>6.1.4.5.7</w:t>
        </w:r>
        <w:r>
          <w:rPr>
            <w:rFonts w:asciiTheme="minorHAnsi" w:eastAsiaTheme="minorEastAsia" w:hAnsiTheme="minorHAnsi" w:cstheme="minorBidi"/>
            <w:noProof/>
            <w:sz w:val="22"/>
            <w:szCs w:val="22"/>
          </w:rPr>
          <w:tab/>
        </w:r>
        <w:r w:rsidRPr="00621402">
          <w:rPr>
            <w:rStyle w:val="Hyperlink"/>
            <w:noProof/>
          </w:rPr>
          <w:t>PAS_DATA Structure</w:t>
        </w:r>
        <w:r>
          <w:rPr>
            <w:noProof/>
            <w:webHidden/>
          </w:rPr>
          <w:tab/>
        </w:r>
        <w:r>
          <w:rPr>
            <w:noProof/>
            <w:webHidden/>
          </w:rPr>
          <w:fldChar w:fldCharType="begin"/>
        </w:r>
        <w:r>
          <w:rPr>
            <w:noProof/>
            <w:webHidden/>
          </w:rPr>
          <w:instrText xml:space="preserve"> PAGEREF _Toc33698587 \h </w:instrText>
        </w:r>
        <w:r>
          <w:rPr>
            <w:noProof/>
            <w:webHidden/>
          </w:rPr>
        </w:r>
        <w:r>
          <w:rPr>
            <w:noProof/>
            <w:webHidden/>
          </w:rPr>
          <w:fldChar w:fldCharType="separate"/>
        </w:r>
        <w:r>
          <w:rPr>
            <w:noProof/>
            <w:webHidden/>
          </w:rPr>
          <w:t>512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88" w:history="1">
        <w:r w:rsidRPr="00621402">
          <w:rPr>
            <w:rStyle w:val="Hyperlink"/>
            <w:noProof/>
          </w:rPr>
          <w:t>6.1.4.6</w:t>
        </w:r>
        <w:r>
          <w:rPr>
            <w:rFonts w:asciiTheme="minorHAnsi" w:eastAsiaTheme="minorEastAsia" w:hAnsiTheme="minorHAnsi" w:cstheme="minorBidi"/>
            <w:noProof/>
            <w:sz w:val="22"/>
            <w:szCs w:val="22"/>
          </w:rPr>
          <w:tab/>
        </w:r>
        <w:r w:rsidRPr="00621402">
          <w:rPr>
            <w:rStyle w:val="Hyperlink"/>
            <w:noProof/>
          </w:rPr>
          <w:t>msDS-AuthenticatedAtDC</w:t>
        </w:r>
        <w:r>
          <w:rPr>
            <w:noProof/>
            <w:webHidden/>
          </w:rPr>
          <w:tab/>
        </w:r>
        <w:r>
          <w:rPr>
            <w:noProof/>
            <w:webHidden/>
          </w:rPr>
          <w:fldChar w:fldCharType="begin"/>
        </w:r>
        <w:r>
          <w:rPr>
            <w:noProof/>
            <w:webHidden/>
          </w:rPr>
          <w:instrText xml:space="preserve"> PAGEREF _Toc33698588 \h </w:instrText>
        </w:r>
        <w:r>
          <w:rPr>
            <w:noProof/>
            <w:webHidden/>
          </w:rPr>
        </w:r>
        <w:r>
          <w:rPr>
            <w:noProof/>
            <w:webHidden/>
          </w:rPr>
          <w:fldChar w:fldCharType="separate"/>
        </w:r>
        <w:r>
          <w:rPr>
            <w:noProof/>
            <w:webHidden/>
          </w:rPr>
          <w:t>512</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589" w:history="1">
        <w:r w:rsidRPr="00621402">
          <w:rPr>
            <w:rStyle w:val="Hyperlink"/>
            <w:noProof/>
          </w:rPr>
          <w:t>6.1.5</w:t>
        </w:r>
        <w:r>
          <w:rPr>
            <w:rFonts w:asciiTheme="minorHAnsi" w:eastAsiaTheme="minorEastAsia" w:hAnsiTheme="minorHAnsi" w:cstheme="minorBidi"/>
            <w:noProof/>
            <w:sz w:val="22"/>
            <w:szCs w:val="22"/>
          </w:rPr>
          <w:tab/>
        </w:r>
        <w:r w:rsidRPr="00621402">
          <w:rPr>
            <w:rStyle w:val="Hyperlink"/>
            <w:noProof/>
          </w:rPr>
          <w:t>FSMO Roles</w:t>
        </w:r>
        <w:r>
          <w:rPr>
            <w:noProof/>
            <w:webHidden/>
          </w:rPr>
          <w:tab/>
        </w:r>
        <w:r>
          <w:rPr>
            <w:noProof/>
            <w:webHidden/>
          </w:rPr>
          <w:fldChar w:fldCharType="begin"/>
        </w:r>
        <w:r>
          <w:rPr>
            <w:noProof/>
            <w:webHidden/>
          </w:rPr>
          <w:instrText xml:space="preserve"> PAGEREF _Toc33698589 \h </w:instrText>
        </w:r>
        <w:r>
          <w:rPr>
            <w:noProof/>
            <w:webHidden/>
          </w:rPr>
        </w:r>
        <w:r>
          <w:rPr>
            <w:noProof/>
            <w:webHidden/>
          </w:rPr>
          <w:fldChar w:fldCharType="separate"/>
        </w:r>
        <w:r>
          <w:rPr>
            <w:noProof/>
            <w:webHidden/>
          </w:rPr>
          <w:t>512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90" w:history="1">
        <w:r w:rsidRPr="00621402">
          <w:rPr>
            <w:rStyle w:val="Hyperlink"/>
            <w:noProof/>
          </w:rPr>
          <w:t>6.1.5.1</w:t>
        </w:r>
        <w:r>
          <w:rPr>
            <w:rFonts w:asciiTheme="minorHAnsi" w:eastAsiaTheme="minorEastAsia" w:hAnsiTheme="minorHAnsi" w:cstheme="minorBidi"/>
            <w:noProof/>
            <w:sz w:val="22"/>
            <w:szCs w:val="22"/>
          </w:rPr>
          <w:tab/>
        </w:r>
        <w:r w:rsidRPr="00621402">
          <w:rPr>
            <w:rStyle w:val="Hyperlink"/>
            <w:noProof/>
          </w:rPr>
          <w:t>Schema Master FSMO Role</w:t>
        </w:r>
        <w:r>
          <w:rPr>
            <w:noProof/>
            <w:webHidden/>
          </w:rPr>
          <w:tab/>
        </w:r>
        <w:r>
          <w:rPr>
            <w:noProof/>
            <w:webHidden/>
          </w:rPr>
          <w:fldChar w:fldCharType="begin"/>
        </w:r>
        <w:r>
          <w:rPr>
            <w:noProof/>
            <w:webHidden/>
          </w:rPr>
          <w:instrText xml:space="preserve"> PAGEREF _Toc33698590 \h </w:instrText>
        </w:r>
        <w:r>
          <w:rPr>
            <w:noProof/>
            <w:webHidden/>
          </w:rPr>
        </w:r>
        <w:r>
          <w:rPr>
            <w:noProof/>
            <w:webHidden/>
          </w:rPr>
          <w:fldChar w:fldCharType="separate"/>
        </w:r>
        <w:r>
          <w:rPr>
            <w:noProof/>
            <w:webHidden/>
          </w:rPr>
          <w:t>512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91" w:history="1">
        <w:r w:rsidRPr="00621402">
          <w:rPr>
            <w:rStyle w:val="Hyperlink"/>
            <w:noProof/>
          </w:rPr>
          <w:t>6.1.5.2</w:t>
        </w:r>
        <w:r>
          <w:rPr>
            <w:rFonts w:asciiTheme="minorHAnsi" w:eastAsiaTheme="minorEastAsia" w:hAnsiTheme="minorHAnsi" w:cstheme="minorBidi"/>
            <w:noProof/>
            <w:sz w:val="22"/>
            <w:szCs w:val="22"/>
          </w:rPr>
          <w:tab/>
        </w:r>
        <w:r w:rsidRPr="00621402">
          <w:rPr>
            <w:rStyle w:val="Hyperlink"/>
            <w:noProof/>
          </w:rPr>
          <w:t>Domain Naming Master FSMO Role</w:t>
        </w:r>
        <w:r>
          <w:rPr>
            <w:noProof/>
            <w:webHidden/>
          </w:rPr>
          <w:tab/>
        </w:r>
        <w:r>
          <w:rPr>
            <w:noProof/>
            <w:webHidden/>
          </w:rPr>
          <w:fldChar w:fldCharType="begin"/>
        </w:r>
        <w:r>
          <w:rPr>
            <w:noProof/>
            <w:webHidden/>
          </w:rPr>
          <w:instrText xml:space="preserve"> PAGEREF _Toc33698591 \h </w:instrText>
        </w:r>
        <w:r>
          <w:rPr>
            <w:noProof/>
            <w:webHidden/>
          </w:rPr>
        </w:r>
        <w:r>
          <w:rPr>
            <w:noProof/>
            <w:webHidden/>
          </w:rPr>
          <w:fldChar w:fldCharType="separate"/>
        </w:r>
        <w:r>
          <w:rPr>
            <w:noProof/>
            <w:webHidden/>
          </w:rPr>
          <w:t>513</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92" w:history="1">
        <w:r w:rsidRPr="00621402">
          <w:rPr>
            <w:rStyle w:val="Hyperlink"/>
            <w:noProof/>
          </w:rPr>
          <w:t>6.1.5.3</w:t>
        </w:r>
        <w:r>
          <w:rPr>
            <w:rFonts w:asciiTheme="minorHAnsi" w:eastAsiaTheme="minorEastAsia" w:hAnsiTheme="minorHAnsi" w:cstheme="minorBidi"/>
            <w:noProof/>
            <w:sz w:val="22"/>
            <w:szCs w:val="22"/>
          </w:rPr>
          <w:tab/>
        </w:r>
        <w:r w:rsidRPr="00621402">
          <w:rPr>
            <w:rStyle w:val="Hyperlink"/>
            <w:noProof/>
          </w:rPr>
          <w:t>RID Master FSMO Role</w:t>
        </w:r>
        <w:r>
          <w:rPr>
            <w:noProof/>
            <w:webHidden/>
          </w:rPr>
          <w:tab/>
        </w:r>
        <w:r>
          <w:rPr>
            <w:noProof/>
            <w:webHidden/>
          </w:rPr>
          <w:fldChar w:fldCharType="begin"/>
        </w:r>
        <w:r>
          <w:rPr>
            <w:noProof/>
            <w:webHidden/>
          </w:rPr>
          <w:instrText xml:space="preserve"> PAGEREF _Toc33698592 \h </w:instrText>
        </w:r>
        <w:r>
          <w:rPr>
            <w:noProof/>
            <w:webHidden/>
          </w:rPr>
        </w:r>
        <w:r>
          <w:rPr>
            <w:noProof/>
            <w:webHidden/>
          </w:rPr>
          <w:fldChar w:fldCharType="separate"/>
        </w:r>
        <w:r>
          <w:rPr>
            <w:noProof/>
            <w:webHidden/>
          </w:rPr>
          <w:t>513</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93" w:history="1">
        <w:r w:rsidRPr="00621402">
          <w:rPr>
            <w:rStyle w:val="Hyperlink"/>
            <w:noProof/>
          </w:rPr>
          <w:t>6.1.5.4</w:t>
        </w:r>
        <w:r>
          <w:rPr>
            <w:rFonts w:asciiTheme="minorHAnsi" w:eastAsiaTheme="minorEastAsia" w:hAnsiTheme="minorHAnsi" w:cstheme="minorBidi"/>
            <w:noProof/>
            <w:sz w:val="22"/>
            <w:szCs w:val="22"/>
          </w:rPr>
          <w:tab/>
        </w:r>
        <w:r w:rsidRPr="00621402">
          <w:rPr>
            <w:rStyle w:val="Hyperlink"/>
            <w:noProof/>
          </w:rPr>
          <w:t>PDC Emulator FSMO Role</w:t>
        </w:r>
        <w:r>
          <w:rPr>
            <w:noProof/>
            <w:webHidden/>
          </w:rPr>
          <w:tab/>
        </w:r>
        <w:r>
          <w:rPr>
            <w:noProof/>
            <w:webHidden/>
          </w:rPr>
          <w:fldChar w:fldCharType="begin"/>
        </w:r>
        <w:r>
          <w:rPr>
            <w:noProof/>
            <w:webHidden/>
          </w:rPr>
          <w:instrText xml:space="preserve"> PAGEREF _Toc33698593 \h </w:instrText>
        </w:r>
        <w:r>
          <w:rPr>
            <w:noProof/>
            <w:webHidden/>
          </w:rPr>
        </w:r>
        <w:r>
          <w:rPr>
            <w:noProof/>
            <w:webHidden/>
          </w:rPr>
          <w:fldChar w:fldCharType="separate"/>
        </w:r>
        <w:r>
          <w:rPr>
            <w:noProof/>
            <w:webHidden/>
          </w:rPr>
          <w:t>513</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94" w:history="1">
        <w:r w:rsidRPr="00621402">
          <w:rPr>
            <w:rStyle w:val="Hyperlink"/>
            <w:noProof/>
          </w:rPr>
          <w:t>6.1.5.5</w:t>
        </w:r>
        <w:r>
          <w:rPr>
            <w:rFonts w:asciiTheme="minorHAnsi" w:eastAsiaTheme="minorEastAsia" w:hAnsiTheme="minorHAnsi" w:cstheme="minorBidi"/>
            <w:noProof/>
            <w:sz w:val="22"/>
            <w:szCs w:val="22"/>
          </w:rPr>
          <w:tab/>
        </w:r>
        <w:r w:rsidRPr="00621402">
          <w:rPr>
            <w:rStyle w:val="Hyperlink"/>
            <w:noProof/>
          </w:rPr>
          <w:t>Infrastructure FSMO Role</w:t>
        </w:r>
        <w:r>
          <w:rPr>
            <w:noProof/>
            <w:webHidden/>
          </w:rPr>
          <w:tab/>
        </w:r>
        <w:r>
          <w:rPr>
            <w:noProof/>
            <w:webHidden/>
          </w:rPr>
          <w:fldChar w:fldCharType="begin"/>
        </w:r>
        <w:r>
          <w:rPr>
            <w:noProof/>
            <w:webHidden/>
          </w:rPr>
          <w:instrText xml:space="preserve"> PAGEREF _Toc33698594 \h </w:instrText>
        </w:r>
        <w:r>
          <w:rPr>
            <w:noProof/>
            <w:webHidden/>
          </w:rPr>
        </w:r>
        <w:r>
          <w:rPr>
            <w:noProof/>
            <w:webHidden/>
          </w:rPr>
          <w:fldChar w:fldCharType="separate"/>
        </w:r>
        <w:r>
          <w:rPr>
            <w:noProof/>
            <w:webHidden/>
          </w:rPr>
          <w:t>514</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595" w:history="1">
        <w:r w:rsidRPr="00621402">
          <w:rPr>
            <w:rStyle w:val="Hyperlink"/>
            <w:noProof/>
          </w:rPr>
          <w:t>6.1.6</w:t>
        </w:r>
        <w:r>
          <w:rPr>
            <w:rFonts w:asciiTheme="minorHAnsi" w:eastAsiaTheme="minorEastAsia" w:hAnsiTheme="minorHAnsi" w:cstheme="minorBidi"/>
            <w:noProof/>
            <w:sz w:val="22"/>
            <w:szCs w:val="22"/>
          </w:rPr>
          <w:tab/>
        </w:r>
        <w:r w:rsidRPr="00621402">
          <w:rPr>
            <w:rStyle w:val="Hyperlink"/>
            <w:noProof/>
          </w:rPr>
          <w:t>Trust Objects</w:t>
        </w:r>
        <w:r>
          <w:rPr>
            <w:noProof/>
            <w:webHidden/>
          </w:rPr>
          <w:tab/>
        </w:r>
        <w:r>
          <w:rPr>
            <w:noProof/>
            <w:webHidden/>
          </w:rPr>
          <w:fldChar w:fldCharType="begin"/>
        </w:r>
        <w:r>
          <w:rPr>
            <w:noProof/>
            <w:webHidden/>
          </w:rPr>
          <w:instrText xml:space="preserve"> PAGEREF _Toc33698595 \h </w:instrText>
        </w:r>
        <w:r>
          <w:rPr>
            <w:noProof/>
            <w:webHidden/>
          </w:rPr>
        </w:r>
        <w:r>
          <w:rPr>
            <w:noProof/>
            <w:webHidden/>
          </w:rPr>
          <w:fldChar w:fldCharType="separate"/>
        </w:r>
        <w:r>
          <w:rPr>
            <w:noProof/>
            <w:webHidden/>
          </w:rPr>
          <w:t>514</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96" w:history="1">
        <w:r w:rsidRPr="00621402">
          <w:rPr>
            <w:rStyle w:val="Hyperlink"/>
            <w:noProof/>
          </w:rPr>
          <w:t>6.1.6.1</w:t>
        </w:r>
        <w:r>
          <w:rPr>
            <w:rFonts w:asciiTheme="minorHAnsi" w:eastAsiaTheme="minorEastAsia" w:hAnsiTheme="minorHAnsi" w:cstheme="minorBidi"/>
            <w:noProof/>
            <w:sz w:val="22"/>
            <w:szCs w:val="22"/>
          </w:rPr>
          <w:tab/>
        </w:r>
        <w:r w:rsidRPr="00621402">
          <w:rPr>
            <w:rStyle w:val="Hyperlink"/>
            <w:noProof/>
          </w:rPr>
          <w:t>Overview (Synopsis)</w:t>
        </w:r>
        <w:r>
          <w:rPr>
            <w:noProof/>
            <w:webHidden/>
          </w:rPr>
          <w:tab/>
        </w:r>
        <w:r>
          <w:rPr>
            <w:noProof/>
            <w:webHidden/>
          </w:rPr>
          <w:fldChar w:fldCharType="begin"/>
        </w:r>
        <w:r>
          <w:rPr>
            <w:noProof/>
            <w:webHidden/>
          </w:rPr>
          <w:instrText xml:space="preserve"> PAGEREF _Toc33698596 \h </w:instrText>
        </w:r>
        <w:r>
          <w:rPr>
            <w:noProof/>
            <w:webHidden/>
          </w:rPr>
        </w:r>
        <w:r>
          <w:rPr>
            <w:noProof/>
            <w:webHidden/>
          </w:rPr>
          <w:fldChar w:fldCharType="separate"/>
        </w:r>
        <w:r>
          <w:rPr>
            <w:noProof/>
            <w:webHidden/>
          </w:rPr>
          <w:t>514</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597" w:history="1">
        <w:r w:rsidRPr="00621402">
          <w:rPr>
            <w:rStyle w:val="Hyperlink"/>
            <w:noProof/>
          </w:rPr>
          <w:t>6.1.6.2</w:t>
        </w:r>
        <w:r>
          <w:rPr>
            <w:rFonts w:asciiTheme="minorHAnsi" w:eastAsiaTheme="minorEastAsia" w:hAnsiTheme="minorHAnsi" w:cstheme="minorBidi"/>
            <w:noProof/>
            <w:sz w:val="22"/>
            <w:szCs w:val="22"/>
          </w:rPr>
          <w:tab/>
        </w:r>
        <w:r w:rsidRPr="00621402">
          <w:rPr>
            <w:rStyle w:val="Hyperlink"/>
            <w:noProof/>
          </w:rPr>
          <w:t>Relationship to Other Protocols</w:t>
        </w:r>
        <w:r>
          <w:rPr>
            <w:noProof/>
            <w:webHidden/>
          </w:rPr>
          <w:tab/>
        </w:r>
        <w:r>
          <w:rPr>
            <w:noProof/>
            <w:webHidden/>
          </w:rPr>
          <w:fldChar w:fldCharType="begin"/>
        </w:r>
        <w:r>
          <w:rPr>
            <w:noProof/>
            <w:webHidden/>
          </w:rPr>
          <w:instrText xml:space="preserve"> PAGEREF _Toc33698597 \h </w:instrText>
        </w:r>
        <w:r>
          <w:rPr>
            <w:noProof/>
            <w:webHidden/>
          </w:rPr>
        </w:r>
        <w:r>
          <w:rPr>
            <w:noProof/>
            <w:webHidden/>
          </w:rPr>
          <w:fldChar w:fldCharType="separate"/>
        </w:r>
        <w:r>
          <w:rPr>
            <w:noProof/>
            <w:webHidden/>
          </w:rPr>
          <w:t>514</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98" w:history="1">
        <w:r w:rsidRPr="00621402">
          <w:rPr>
            <w:rStyle w:val="Hyperlink"/>
            <w:noProof/>
          </w:rPr>
          <w:t>6.1.6.2.1</w:t>
        </w:r>
        <w:r>
          <w:rPr>
            <w:rFonts w:asciiTheme="minorHAnsi" w:eastAsiaTheme="minorEastAsia" w:hAnsiTheme="minorHAnsi" w:cstheme="minorBidi"/>
            <w:noProof/>
            <w:sz w:val="22"/>
            <w:szCs w:val="22"/>
          </w:rPr>
          <w:tab/>
        </w:r>
        <w:r w:rsidRPr="00621402">
          <w:rPr>
            <w:rStyle w:val="Hyperlink"/>
            <w:noProof/>
          </w:rPr>
          <w:t>TDO Replication over DRS</w:t>
        </w:r>
        <w:r>
          <w:rPr>
            <w:noProof/>
            <w:webHidden/>
          </w:rPr>
          <w:tab/>
        </w:r>
        <w:r>
          <w:rPr>
            <w:noProof/>
            <w:webHidden/>
          </w:rPr>
          <w:fldChar w:fldCharType="begin"/>
        </w:r>
        <w:r>
          <w:rPr>
            <w:noProof/>
            <w:webHidden/>
          </w:rPr>
          <w:instrText xml:space="preserve"> PAGEREF _Toc33698598 \h </w:instrText>
        </w:r>
        <w:r>
          <w:rPr>
            <w:noProof/>
            <w:webHidden/>
          </w:rPr>
        </w:r>
        <w:r>
          <w:rPr>
            <w:noProof/>
            <w:webHidden/>
          </w:rPr>
          <w:fldChar w:fldCharType="separate"/>
        </w:r>
        <w:r>
          <w:rPr>
            <w:noProof/>
            <w:webHidden/>
          </w:rPr>
          <w:t>514</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599" w:history="1">
        <w:r w:rsidRPr="00621402">
          <w:rPr>
            <w:rStyle w:val="Hyperlink"/>
            <w:noProof/>
          </w:rPr>
          <w:t>6.1.6.2.2</w:t>
        </w:r>
        <w:r>
          <w:rPr>
            <w:rFonts w:asciiTheme="minorHAnsi" w:eastAsiaTheme="minorEastAsia" w:hAnsiTheme="minorHAnsi" w:cstheme="minorBidi"/>
            <w:noProof/>
            <w:sz w:val="22"/>
            <w:szCs w:val="22"/>
          </w:rPr>
          <w:tab/>
        </w:r>
        <w:r w:rsidRPr="00621402">
          <w:rPr>
            <w:rStyle w:val="Hyperlink"/>
            <w:noProof/>
          </w:rPr>
          <w:t>TDO Roles in Authentication Protocols over Domain Boundaries</w:t>
        </w:r>
        <w:r>
          <w:rPr>
            <w:noProof/>
            <w:webHidden/>
          </w:rPr>
          <w:tab/>
        </w:r>
        <w:r>
          <w:rPr>
            <w:noProof/>
            <w:webHidden/>
          </w:rPr>
          <w:fldChar w:fldCharType="begin"/>
        </w:r>
        <w:r>
          <w:rPr>
            <w:noProof/>
            <w:webHidden/>
          </w:rPr>
          <w:instrText xml:space="preserve"> PAGEREF _Toc33698599 \h </w:instrText>
        </w:r>
        <w:r>
          <w:rPr>
            <w:noProof/>
            <w:webHidden/>
          </w:rPr>
        </w:r>
        <w:r>
          <w:rPr>
            <w:noProof/>
            <w:webHidden/>
          </w:rPr>
          <w:fldChar w:fldCharType="separate"/>
        </w:r>
        <w:r>
          <w:rPr>
            <w:noProof/>
            <w:webHidden/>
          </w:rPr>
          <w:t>515</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00" w:history="1">
        <w:r w:rsidRPr="00621402">
          <w:rPr>
            <w:rStyle w:val="Hyperlink"/>
            <w:noProof/>
          </w:rPr>
          <w:t>6.1.6.2.3</w:t>
        </w:r>
        <w:r>
          <w:rPr>
            <w:rFonts w:asciiTheme="minorHAnsi" w:eastAsiaTheme="minorEastAsia" w:hAnsiTheme="minorHAnsi" w:cstheme="minorBidi"/>
            <w:noProof/>
            <w:sz w:val="22"/>
            <w:szCs w:val="22"/>
          </w:rPr>
          <w:tab/>
        </w:r>
        <w:r w:rsidRPr="00621402">
          <w:rPr>
            <w:rStyle w:val="Hyperlink"/>
            <w:noProof/>
          </w:rPr>
          <w:t>TDO Roles in Authorization over Domain Boundaries</w:t>
        </w:r>
        <w:r>
          <w:rPr>
            <w:noProof/>
            <w:webHidden/>
          </w:rPr>
          <w:tab/>
        </w:r>
        <w:r>
          <w:rPr>
            <w:noProof/>
            <w:webHidden/>
          </w:rPr>
          <w:fldChar w:fldCharType="begin"/>
        </w:r>
        <w:r>
          <w:rPr>
            <w:noProof/>
            <w:webHidden/>
          </w:rPr>
          <w:instrText xml:space="preserve"> PAGEREF _Toc33698600 \h </w:instrText>
        </w:r>
        <w:r>
          <w:rPr>
            <w:noProof/>
            <w:webHidden/>
          </w:rPr>
        </w:r>
        <w:r>
          <w:rPr>
            <w:noProof/>
            <w:webHidden/>
          </w:rPr>
          <w:fldChar w:fldCharType="separate"/>
        </w:r>
        <w:r>
          <w:rPr>
            <w:noProof/>
            <w:webHidden/>
          </w:rPr>
          <w:t>515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01" w:history="1">
        <w:r w:rsidRPr="00621402">
          <w:rPr>
            <w:rStyle w:val="Hyperlink"/>
            <w:noProof/>
          </w:rPr>
          <w:t>6.1.6.3</w:t>
        </w:r>
        <w:r>
          <w:rPr>
            <w:rFonts w:asciiTheme="minorHAnsi" w:eastAsiaTheme="minorEastAsia" w:hAnsiTheme="minorHAnsi" w:cstheme="minorBidi"/>
            <w:noProof/>
            <w:sz w:val="22"/>
            <w:szCs w:val="22"/>
          </w:rPr>
          <w:tab/>
        </w:r>
        <w:r w:rsidRPr="00621402">
          <w:rPr>
            <w:rStyle w:val="Hyperlink"/>
            <w:noProof/>
          </w:rPr>
          <w:t>Prerequisites/Preconditions</w:t>
        </w:r>
        <w:r>
          <w:rPr>
            <w:noProof/>
            <w:webHidden/>
          </w:rPr>
          <w:tab/>
        </w:r>
        <w:r>
          <w:rPr>
            <w:noProof/>
            <w:webHidden/>
          </w:rPr>
          <w:fldChar w:fldCharType="begin"/>
        </w:r>
        <w:r>
          <w:rPr>
            <w:noProof/>
            <w:webHidden/>
          </w:rPr>
          <w:instrText xml:space="preserve"> PAGEREF _Toc33698601 \h </w:instrText>
        </w:r>
        <w:r>
          <w:rPr>
            <w:noProof/>
            <w:webHidden/>
          </w:rPr>
        </w:r>
        <w:r>
          <w:rPr>
            <w:noProof/>
            <w:webHidden/>
          </w:rPr>
          <w:fldChar w:fldCharType="separate"/>
        </w:r>
        <w:r>
          <w:rPr>
            <w:noProof/>
            <w:webHidden/>
          </w:rPr>
          <w:t>515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02" w:history="1">
        <w:r w:rsidRPr="00621402">
          <w:rPr>
            <w:rStyle w:val="Hyperlink"/>
            <w:noProof/>
          </w:rPr>
          <w:t>6.1.6.4</w:t>
        </w:r>
        <w:r>
          <w:rPr>
            <w:rFonts w:asciiTheme="minorHAnsi" w:eastAsiaTheme="minorEastAsia" w:hAnsiTheme="minorHAnsi" w:cstheme="minorBidi"/>
            <w:noProof/>
            <w:sz w:val="22"/>
            <w:szCs w:val="22"/>
          </w:rPr>
          <w:tab/>
        </w:r>
        <w:r w:rsidRPr="00621402">
          <w:rPr>
            <w:rStyle w:val="Hyperlink"/>
            <w:noProof/>
          </w:rPr>
          <w:t>Versioning and Capability Negotiation</w:t>
        </w:r>
        <w:r>
          <w:rPr>
            <w:noProof/>
            <w:webHidden/>
          </w:rPr>
          <w:tab/>
        </w:r>
        <w:r>
          <w:rPr>
            <w:noProof/>
            <w:webHidden/>
          </w:rPr>
          <w:fldChar w:fldCharType="begin"/>
        </w:r>
        <w:r>
          <w:rPr>
            <w:noProof/>
            <w:webHidden/>
          </w:rPr>
          <w:instrText xml:space="preserve"> PAGEREF _Toc33698602 \h </w:instrText>
        </w:r>
        <w:r>
          <w:rPr>
            <w:noProof/>
            <w:webHidden/>
          </w:rPr>
        </w:r>
        <w:r>
          <w:rPr>
            <w:noProof/>
            <w:webHidden/>
          </w:rPr>
          <w:fldChar w:fldCharType="separate"/>
        </w:r>
        <w:r>
          <w:rPr>
            <w:noProof/>
            <w:webHidden/>
          </w:rPr>
          <w:t>515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03" w:history="1">
        <w:r w:rsidRPr="00621402">
          <w:rPr>
            <w:rStyle w:val="Hyperlink"/>
            <w:noProof/>
          </w:rPr>
          <w:t>6.1.6.5</w:t>
        </w:r>
        <w:r>
          <w:rPr>
            <w:rFonts w:asciiTheme="minorHAnsi" w:eastAsiaTheme="minorEastAsia" w:hAnsiTheme="minorHAnsi" w:cstheme="minorBidi"/>
            <w:noProof/>
            <w:sz w:val="22"/>
            <w:szCs w:val="22"/>
          </w:rPr>
          <w:tab/>
        </w:r>
        <w:r w:rsidRPr="00621402">
          <w:rPr>
            <w:rStyle w:val="Hyperlink"/>
            <w:noProof/>
          </w:rPr>
          <w:t>Vendor-Extensible Fields</w:t>
        </w:r>
        <w:r>
          <w:rPr>
            <w:noProof/>
            <w:webHidden/>
          </w:rPr>
          <w:tab/>
        </w:r>
        <w:r>
          <w:rPr>
            <w:noProof/>
            <w:webHidden/>
          </w:rPr>
          <w:fldChar w:fldCharType="begin"/>
        </w:r>
        <w:r>
          <w:rPr>
            <w:noProof/>
            <w:webHidden/>
          </w:rPr>
          <w:instrText xml:space="preserve"> PAGEREF _Toc33698603 \h </w:instrText>
        </w:r>
        <w:r>
          <w:rPr>
            <w:noProof/>
            <w:webHidden/>
          </w:rPr>
        </w:r>
        <w:r>
          <w:rPr>
            <w:noProof/>
            <w:webHidden/>
          </w:rPr>
          <w:fldChar w:fldCharType="separate"/>
        </w:r>
        <w:r>
          <w:rPr>
            <w:noProof/>
            <w:webHidden/>
          </w:rPr>
          <w:t>515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04" w:history="1">
        <w:r w:rsidRPr="00621402">
          <w:rPr>
            <w:rStyle w:val="Hyperlink"/>
            <w:noProof/>
          </w:rPr>
          <w:t>6.1.6.6</w:t>
        </w:r>
        <w:r>
          <w:rPr>
            <w:rFonts w:asciiTheme="minorHAnsi" w:eastAsiaTheme="minorEastAsia" w:hAnsiTheme="minorHAnsi" w:cstheme="minorBidi"/>
            <w:noProof/>
            <w:sz w:val="22"/>
            <w:szCs w:val="22"/>
          </w:rPr>
          <w:tab/>
        </w:r>
        <w:r w:rsidRPr="00621402">
          <w:rPr>
            <w:rStyle w:val="Hyperlink"/>
            <w:noProof/>
          </w:rPr>
          <w:t>Transport</w:t>
        </w:r>
        <w:r>
          <w:rPr>
            <w:noProof/>
            <w:webHidden/>
          </w:rPr>
          <w:tab/>
        </w:r>
        <w:r>
          <w:rPr>
            <w:noProof/>
            <w:webHidden/>
          </w:rPr>
          <w:fldChar w:fldCharType="begin"/>
        </w:r>
        <w:r>
          <w:rPr>
            <w:noProof/>
            <w:webHidden/>
          </w:rPr>
          <w:instrText xml:space="preserve"> PAGEREF _Toc33698604 \h </w:instrText>
        </w:r>
        <w:r>
          <w:rPr>
            <w:noProof/>
            <w:webHidden/>
          </w:rPr>
        </w:r>
        <w:r>
          <w:rPr>
            <w:noProof/>
            <w:webHidden/>
          </w:rPr>
          <w:fldChar w:fldCharType="separate"/>
        </w:r>
        <w:r>
          <w:rPr>
            <w:noProof/>
            <w:webHidden/>
          </w:rPr>
          <w:t>515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05" w:history="1">
        <w:r w:rsidRPr="00621402">
          <w:rPr>
            <w:rStyle w:val="Hyperlink"/>
            <w:noProof/>
          </w:rPr>
          <w:t>6.1.6.7</w:t>
        </w:r>
        <w:r>
          <w:rPr>
            <w:rFonts w:asciiTheme="minorHAnsi" w:eastAsiaTheme="minorEastAsia" w:hAnsiTheme="minorHAnsi" w:cstheme="minorBidi"/>
            <w:noProof/>
            <w:sz w:val="22"/>
            <w:szCs w:val="22"/>
          </w:rPr>
          <w:tab/>
        </w:r>
        <w:r w:rsidRPr="00621402">
          <w:rPr>
            <w:rStyle w:val="Hyperlink"/>
            <w:noProof/>
          </w:rPr>
          <w:t>Essential Attributes of a Trusted Domain Object</w:t>
        </w:r>
        <w:r>
          <w:rPr>
            <w:noProof/>
            <w:webHidden/>
          </w:rPr>
          <w:tab/>
        </w:r>
        <w:r>
          <w:rPr>
            <w:noProof/>
            <w:webHidden/>
          </w:rPr>
          <w:fldChar w:fldCharType="begin"/>
        </w:r>
        <w:r>
          <w:rPr>
            <w:noProof/>
            <w:webHidden/>
          </w:rPr>
          <w:instrText xml:space="preserve"> PAGEREF _Toc33698605 \h </w:instrText>
        </w:r>
        <w:r>
          <w:rPr>
            <w:noProof/>
            <w:webHidden/>
          </w:rPr>
        </w:r>
        <w:r>
          <w:rPr>
            <w:noProof/>
            <w:webHidden/>
          </w:rPr>
          <w:fldChar w:fldCharType="separate"/>
        </w:r>
        <w:r>
          <w:rPr>
            <w:noProof/>
            <w:webHidden/>
          </w:rPr>
          <w:t>516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06" w:history="1">
        <w:r w:rsidRPr="00621402">
          <w:rPr>
            <w:rStyle w:val="Hyperlink"/>
            <w:noProof/>
          </w:rPr>
          <w:t>6.1.6.7.1</w:t>
        </w:r>
        <w:r>
          <w:rPr>
            <w:rFonts w:asciiTheme="minorHAnsi" w:eastAsiaTheme="minorEastAsia" w:hAnsiTheme="minorHAnsi" w:cstheme="minorBidi"/>
            <w:noProof/>
            <w:sz w:val="22"/>
            <w:szCs w:val="22"/>
          </w:rPr>
          <w:tab/>
        </w:r>
        <w:r w:rsidRPr="00621402">
          <w:rPr>
            <w:rStyle w:val="Hyperlink"/>
            <w:noProof/>
          </w:rPr>
          <w:t>flatName</w:t>
        </w:r>
        <w:r>
          <w:rPr>
            <w:noProof/>
            <w:webHidden/>
          </w:rPr>
          <w:tab/>
        </w:r>
        <w:r>
          <w:rPr>
            <w:noProof/>
            <w:webHidden/>
          </w:rPr>
          <w:fldChar w:fldCharType="begin"/>
        </w:r>
        <w:r>
          <w:rPr>
            <w:noProof/>
            <w:webHidden/>
          </w:rPr>
          <w:instrText xml:space="preserve"> PAGEREF _Toc33698606 \h </w:instrText>
        </w:r>
        <w:r>
          <w:rPr>
            <w:noProof/>
            <w:webHidden/>
          </w:rPr>
        </w:r>
        <w:r>
          <w:rPr>
            <w:noProof/>
            <w:webHidden/>
          </w:rPr>
          <w:fldChar w:fldCharType="separate"/>
        </w:r>
        <w:r>
          <w:rPr>
            <w:noProof/>
            <w:webHidden/>
          </w:rPr>
          <w:t>516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07" w:history="1">
        <w:r w:rsidRPr="00621402">
          <w:rPr>
            <w:rStyle w:val="Hyperlink"/>
            <w:noProof/>
          </w:rPr>
          <w:t>6.1.6.7.2</w:t>
        </w:r>
        <w:r>
          <w:rPr>
            <w:rFonts w:asciiTheme="minorHAnsi" w:eastAsiaTheme="minorEastAsia" w:hAnsiTheme="minorHAnsi" w:cstheme="minorBidi"/>
            <w:noProof/>
            <w:sz w:val="22"/>
            <w:szCs w:val="22"/>
          </w:rPr>
          <w:tab/>
        </w:r>
        <w:r w:rsidRPr="00621402">
          <w:rPr>
            <w:rStyle w:val="Hyperlink"/>
            <w:noProof/>
          </w:rPr>
          <w:t>isCriticalSystemObject</w:t>
        </w:r>
        <w:r>
          <w:rPr>
            <w:noProof/>
            <w:webHidden/>
          </w:rPr>
          <w:tab/>
        </w:r>
        <w:r>
          <w:rPr>
            <w:noProof/>
            <w:webHidden/>
          </w:rPr>
          <w:fldChar w:fldCharType="begin"/>
        </w:r>
        <w:r>
          <w:rPr>
            <w:noProof/>
            <w:webHidden/>
          </w:rPr>
          <w:instrText xml:space="preserve"> PAGEREF _Toc33698607 \h </w:instrText>
        </w:r>
        <w:r>
          <w:rPr>
            <w:noProof/>
            <w:webHidden/>
          </w:rPr>
        </w:r>
        <w:r>
          <w:rPr>
            <w:noProof/>
            <w:webHidden/>
          </w:rPr>
          <w:fldChar w:fldCharType="separate"/>
        </w:r>
        <w:r>
          <w:rPr>
            <w:noProof/>
            <w:webHidden/>
          </w:rPr>
          <w:t>516</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08" w:history="1">
        <w:r w:rsidRPr="00621402">
          <w:rPr>
            <w:rStyle w:val="Hyperlink"/>
            <w:noProof/>
          </w:rPr>
          <w:t>6.1.6.7.3</w:t>
        </w:r>
        <w:r>
          <w:rPr>
            <w:rFonts w:asciiTheme="minorHAnsi" w:eastAsiaTheme="minorEastAsia" w:hAnsiTheme="minorHAnsi" w:cstheme="minorBidi"/>
            <w:noProof/>
            <w:sz w:val="22"/>
            <w:szCs w:val="22"/>
          </w:rPr>
          <w:tab/>
        </w:r>
        <w:r w:rsidRPr="00621402">
          <w:rPr>
            <w:rStyle w:val="Hyperlink"/>
            <w:noProof/>
          </w:rPr>
          <w:t>msDs-supportedEncryptionTypes</w:t>
        </w:r>
        <w:r>
          <w:rPr>
            <w:noProof/>
            <w:webHidden/>
          </w:rPr>
          <w:tab/>
        </w:r>
        <w:r>
          <w:rPr>
            <w:noProof/>
            <w:webHidden/>
          </w:rPr>
          <w:fldChar w:fldCharType="begin"/>
        </w:r>
        <w:r>
          <w:rPr>
            <w:noProof/>
            <w:webHidden/>
          </w:rPr>
          <w:instrText xml:space="preserve"> PAGEREF _Toc33698608 \h </w:instrText>
        </w:r>
        <w:r>
          <w:rPr>
            <w:noProof/>
            <w:webHidden/>
          </w:rPr>
        </w:r>
        <w:r>
          <w:rPr>
            <w:noProof/>
            <w:webHidden/>
          </w:rPr>
          <w:fldChar w:fldCharType="separate"/>
        </w:r>
        <w:r>
          <w:rPr>
            <w:noProof/>
            <w:webHidden/>
          </w:rPr>
          <w:t>517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09" w:history="1">
        <w:r w:rsidRPr="00621402">
          <w:rPr>
            <w:rStyle w:val="Hyperlink"/>
            <w:noProof/>
          </w:rPr>
          <w:t>6.1.6.7.4</w:t>
        </w:r>
        <w:r>
          <w:rPr>
            <w:rFonts w:asciiTheme="minorHAnsi" w:eastAsiaTheme="minorEastAsia" w:hAnsiTheme="minorHAnsi" w:cstheme="minorBidi"/>
            <w:noProof/>
            <w:sz w:val="22"/>
            <w:szCs w:val="22"/>
          </w:rPr>
          <w:tab/>
        </w:r>
        <w:r w:rsidRPr="00621402">
          <w:rPr>
            <w:rStyle w:val="Hyperlink"/>
            <w:noProof/>
          </w:rPr>
          <w:t>msDS-TrustForestTrustInfo</w:t>
        </w:r>
        <w:r>
          <w:rPr>
            <w:noProof/>
            <w:webHidden/>
          </w:rPr>
          <w:tab/>
        </w:r>
        <w:r>
          <w:rPr>
            <w:noProof/>
            <w:webHidden/>
          </w:rPr>
          <w:fldChar w:fldCharType="begin"/>
        </w:r>
        <w:r>
          <w:rPr>
            <w:noProof/>
            <w:webHidden/>
          </w:rPr>
          <w:instrText xml:space="preserve"> PAGEREF _Toc33698609 \h </w:instrText>
        </w:r>
        <w:r>
          <w:rPr>
            <w:noProof/>
            <w:webHidden/>
          </w:rPr>
        </w:r>
        <w:r>
          <w:rPr>
            <w:noProof/>
            <w:webHidden/>
          </w:rPr>
          <w:fldChar w:fldCharType="separate"/>
        </w:r>
        <w:r>
          <w:rPr>
            <w:noProof/>
            <w:webHidden/>
          </w:rPr>
          <w:t>517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10" w:history="1">
        <w:r w:rsidRPr="00621402">
          <w:rPr>
            <w:rStyle w:val="Hyperlink"/>
            <w:noProof/>
          </w:rPr>
          <w:t>6.1.6.7.5</w:t>
        </w:r>
        <w:r>
          <w:rPr>
            <w:rFonts w:asciiTheme="minorHAnsi" w:eastAsiaTheme="minorEastAsia" w:hAnsiTheme="minorHAnsi" w:cstheme="minorBidi"/>
            <w:noProof/>
            <w:sz w:val="22"/>
            <w:szCs w:val="22"/>
          </w:rPr>
          <w:tab/>
        </w:r>
        <w:r w:rsidRPr="00621402">
          <w:rPr>
            <w:rStyle w:val="Hyperlink"/>
            <w:noProof/>
          </w:rPr>
          <w:t>nTSecurityDescriptor</w:t>
        </w:r>
        <w:r>
          <w:rPr>
            <w:noProof/>
            <w:webHidden/>
          </w:rPr>
          <w:tab/>
        </w:r>
        <w:r>
          <w:rPr>
            <w:noProof/>
            <w:webHidden/>
          </w:rPr>
          <w:fldChar w:fldCharType="begin"/>
        </w:r>
        <w:r>
          <w:rPr>
            <w:noProof/>
            <w:webHidden/>
          </w:rPr>
          <w:instrText xml:space="preserve"> PAGEREF _Toc33698610 \h </w:instrText>
        </w:r>
        <w:r>
          <w:rPr>
            <w:noProof/>
            <w:webHidden/>
          </w:rPr>
        </w:r>
        <w:r>
          <w:rPr>
            <w:noProof/>
            <w:webHidden/>
          </w:rPr>
          <w:fldChar w:fldCharType="separate"/>
        </w:r>
        <w:r>
          <w:rPr>
            <w:noProof/>
            <w:webHidden/>
          </w:rPr>
          <w:t>517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11" w:history="1">
        <w:r w:rsidRPr="00621402">
          <w:rPr>
            <w:rStyle w:val="Hyperlink"/>
            <w:noProof/>
          </w:rPr>
          <w:t>6.1.6.7.6</w:t>
        </w:r>
        <w:r>
          <w:rPr>
            <w:rFonts w:asciiTheme="minorHAnsi" w:eastAsiaTheme="minorEastAsia" w:hAnsiTheme="minorHAnsi" w:cstheme="minorBidi"/>
            <w:noProof/>
            <w:sz w:val="22"/>
            <w:szCs w:val="22"/>
          </w:rPr>
          <w:tab/>
        </w:r>
        <w:r w:rsidRPr="00621402">
          <w:rPr>
            <w:rStyle w:val="Hyperlink"/>
            <w:noProof/>
          </w:rPr>
          <w:t>objectCategory</w:t>
        </w:r>
        <w:r>
          <w:rPr>
            <w:noProof/>
            <w:webHidden/>
          </w:rPr>
          <w:tab/>
        </w:r>
        <w:r>
          <w:rPr>
            <w:noProof/>
            <w:webHidden/>
          </w:rPr>
          <w:fldChar w:fldCharType="begin"/>
        </w:r>
        <w:r>
          <w:rPr>
            <w:noProof/>
            <w:webHidden/>
          </w:rPr>
          <w:instrText xml:space="preserve"> PAGEREF _Toc33698611 \h </w:instrText>
        </w:r>
        <w:r>
          <w:rPr>
            <w:noProof/>
            <w:webHidden/>
          </w:rPr>
        </w:r>
        <w:r>
          <w:rPr>
            <w:noProof/>
            <w:webHidden/>
          </w:rPr>
          <w:fldChar w:fldCharType="separate"/>
        </w:r>
        <w:r>
          <w:rPr>
            <w:noProof/>
            <w:webHidden/>
          </w:rPr>
          <w:t>517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12" w:history="1">
        <w:r w:rsidRPr="00621402">
          <w:rPr>
            <w:rStyle w:val="Hyperlink"/>
            <w:noProof/>
          </w:rPr>
          <w:t>6.1.6.7.7</w:t>
        </w:r>
        <w:r>
          <w:rPr>
            <w:rFonts w:asciiTheme="minorHAnsi" w:eastAsiaTheme="minorEastAsia" w:hAnsiTheme="minorHAnsi" w:cstheme="minorBidi"/>
            <w:noProof/>
            <w:sz w:val="22"/>
            <w:szCs w:val="22"/>
          </w:rPr>
          <w:tab/>
        </w:r>
        <w:r w:rsidRPr="00621402">
          <w:rPr>
            <w:rStyle w:val="Hyperlink"/>
            <w:noProof/>
          </w:rPr>
          <w:t>objectClass</w:t>
        </w:r>
        <w:r>
          <w:rPr>
            <w:noProof/>
            <w:webHidden/>
          </w:rPr>
          <w:tab/>
        </w:r>
        <w:r>
          <w:rPr>
            <w:noProof/>
            <w:webHidden/>
          </w:rPr>
          <w:fldChar w:fldCharType="begin"/>
        </w:r>
        <w:r>
          <w:rPr>
            <w:noProof/>
            <w:webHidden/>
          </w:rPr>
          <w:instrText xml:space="preserve"> PAGEREF _Toc33698612 \h </w:instrText>
        </w:r>
        <w:r>
          <w:rPr>
            <w:noProof/>
            <w:webHidden/>
          </w:rPr>
        </w:r>
        <w:r>
          <w:rPr>
            <w:noProof/>
            <w:webHidden/>
          </w:rPr>
          <w:fldChar w:fldCharType="separate"/>
        </w:r>
        <w:r>
          <w:rPr>
            <w:noProof/>
            <w:webHidden/>
          </w:rPr>
          <w:t>517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13" w:history="1">
        <w:r w:rsidRPr="00621402">
          <w:rPr>
            <w:rStyle w:val="Hyperlink"/>
            <w:noProof/>
          </w:rPr>
          <w:t>6.1.6.7.8</w:t>
        </w:r>
        <w:r>
          <w:rPr>
            <w:rFonts w:asciiTheme="minorHAnsi" w:eastAsiaTheme="minorEastAsia" w:hAnsiTheme="minorHAnsi" w:cstheme="minorBidi"/>
            <w:noProof/>
            <w:sz w:val="22"/>
            <w:szCs w:val="22"/>
          </w:rPr>
          <w:tab/>
        </w:r>
        <w:r w:rsidRPr="00621402">
          <w:rPr>
            <w:rStyle w:val="Hyperlink"/>
            <w:noProof/>
          </w:rPr>
          <w:t>securityIdentifier</w:t>
        </w:r>
        <w:r>
          <w:rPr>
            <w:noProof/>
            <w:webHidden/>
          </w:rPr>
          <w:tab/>
        </w:r>
        <w:r>
          <w:rPr>
            <w:noProof/>
            <w:webHidden/>
          </w:rPr>
          <w:fldChar w:fldCharType="begin"/>
        </w:r>
        <w:r>
          <w:rPr>
            <w:noProof/>
            <w:webHidden/>
          </w:rPr>
          <w:instrText xml:space="preserve"> PAGEREF _Toc33698613 \h </w:instrText>
        </w:r>
        <w:r>
          <w:rPr>
            <w:noProof/>
            <w:webHidden/>
          </w:rPr>
        </w:r>
        <w:r>
          <w:rPr>
            <w:noProof/>
            <w:webHidden/>
          </w:rPr>
          <w:fldChar w:fldCharType="separate"/>
        </w:r>
        <w:r>
          <w:rPr>
            <w:noProof/>
            <w:webHidden/>
          </w:rPr>
          <w:t>517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14" w:history="1">
        <w:r w:rsidRPr="00621402">
          <w:rPr>
            <w:rStyle w:val="Hyperlink"/>
            <w:noProof/>
          </w:rPr>
          <w:t>6.1.6.7.9</w:t>
        </w:r>
        <w:r>
          <w:rPr>
            <w:rFonts w:asciiTheme="minorHAnsi" w:eastAsiaTheme="minorEastAsia" w:hAnsiTheme="minorHAnsi" w:cstheme="minorBidi"/>
            <w:noProof/>
            <w:sz w:val="22"/>
            <w:szCs w:val="22"/>
          </w:rPr>
          <w:tab/>
        </w:r>
        <w:r w:rsidRPr="00621402">
          <w:rPr>
            <w:rStyle w:val="Hyperlink"/>
            <w:noProof/>
          </w:rPr>
          <w:t>trustAttributes</w:t>
        </w:r>
        <w:r>
          <w:rPr>
            <w:noProof/>
            <w:webHidden/>
          </w:rPr>
          <w:tab/>
        </w:r>
        <w:r>
          <w:rPr>
            <w:noProof/>
            <w:webHidden/>
          </w:rPr>
          <w:fldChar w:fldCharType="begin"/>
        </w:r>
        <w:r>
          <w:rPr>
            <w:noProof/>
            <w:webHidden/>
          </w:rPr>
          <w:instrText xml:space="preserve"> PAGEREF _Toc33698614 \h </w:instrText>
        </w:r>
        <w:r>
          <w:rPr>
            <w:noProof/>
            <w:webHidden/>
          </w:rPr>
        </w:r>
        <w:r>
          <w:rPr>
            <w:noProof/>
            <w:webHidden/>
          </w:rPr>
          <w:fldChar w:fldCharType="separate"/>
        </w:r>
        <w:r>
          <w:rPr>
            <w:noProof/>
            <w:webHidden/>
          </w:rPr>
          <w:t>517</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15" w:history="1">
        <w:r w:rsidRPr="00621402">
          <w:rPr>
            <w:rStyle w:val="Hyperlink"/>
            <w:noProof/>
          </w:rPr>
          <w:t>6.1.6.7.10</w:t>
        </w:r>
        <w:r>
          <w:rPr>
            <w:rFonts w:asciiTheme="minorHAnsi" w:eastAsiaTheme="minorEastAsia" w:hAnsiTheme="minorHAnsi" w:cstheme="minorBidi"/>
            <w:noProof/>
            <w:sz w:val="22"/>
            <w:szCs w:val="22"/>
          </w:rPr>
          <w:tab/>
        </w:r>
        <w:r w:rsidRPr="00621402">
          <w:rPr>
            <w:rStyle w:val="Hyperlink"/>
            <w:noProof/>
          </w:rPr>
          <w:t>trustAuthIncoming</w:t>
        </w:r>
        <w:r>
          <w:rPr>
            <w:noProof/>
            <w:webHidden/>
          </w:rPr>
          <w:tab/>
        </w:r>
        <w:r>
          <w:rPr>
            <w:noProof/>
            <w:webHidden/>
          </w:rPr>
          <w:fldChar w:fldCharType="begin"/>
        </w:r>
        <w:r>
          <w:rPr>
            <w:noProof/>
            <w:webHidden/>
          </w:rPr>
          <w:instrText xml:space="preserve"> PAGEREF _Toc33698615 \h </w:instrText>
        </w:r>
        <w:r>
          <w:rPr>
            <w:noProof/>
            <w:webHidden/>
          </w:rPr>
        </w:r>
        <w:r>
          <w:rPr>
            <w:noProof/>
            <w:webHidden/>
          </w:rPr>
          <w:fldChar w:fldCharType="separate"/>
        </w:r>
        <w:r>
          <w:rPr>
            <w:noProof/>
            <w:webHidden/>
          </w:rPr>
          <w:t>520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16" w:history="1">
        <w:r w:rsidRPr="00621402">
          <w:rPr>
            <w:rStyle w:val="Hyperlink"/>
            <w:noProof/>
          </w:rPr>
          <w:t>6.1.6.7.11</w:t>
        </w:r>
        <w:r>
          <w:rPr>
            <w:rFonts w:asciiTheme="minorHAnsi" w:eastAsiaTheme="minorEastAsia" w:hAnsiTheme="minorHAnsi" w:cstheme="minorBidi"/>
            <w:noProof/>
            <w:sz w:val="22"/>
            <w:szCs w:val="22"/>
          </w:rPr>
          <w:tab/>
        </w:r>
        <w:r w:rsidRPr="00621402">
          <w:rPr>
            <w:rStyle w:val="Hyperlink"/>
            <w:noProof/>
          </w:rPr>
          <w:t>trustAuthOutgoing</w:t>
        </w:r>
        <w:r>
          <w:rPr>
            <w:noProof/>
            <w:webHidden/>
          </w:rPr>
          <w:tab/>
        </w:r>
        <w:r>
          <w:rPr>
            <w:noProof/>
            <w:webHidden/>
          </w:rPr>
          <w:fldChar w:fldCharType="begin"/>
        </w:r>
        <w:r>
          <w:rPr>
            <w:noProof/>
            <w:webHidden/>
          </w:rPr>
          <w:instrText xml:space="preserve"> PAGEREF _Toc33698616 \h </w:instrText>
        </w:r>
        <w:r>
          <w:rPr>
            <w:noProof/>
            <w:webHidden/>
          </w:rPr>
        </w:r>
        <w:r>
          <w:rPr>
            <w:noProof/>
            <w:webHidden/>
          </w:rPr>
          <w:fldChar w:fldCharType="separate"/>
        </w:r>
        <w:r>
          <w:rPr>
            <w:noProof/>
            <w:webHidden/>
          </w:rPr>
          <w:t>520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17" w:history="1">
        <w:r w:rsidRPr="00621402">
          <w:rPr>
            <w:rStyle w:val="Hyperlink"/>
            <w:noProof/>
          </w:rPr>
          <w:t>6.1.6.7.12</w:t>
        </w:r>
        <w:r>
          <w:rPr>
            <w:rFonts w:asciiTheme="minorHAnsi" w:eastAsiaTheme="minorEastAsia" w:hAnsiTheme="minorHAnsi" w:cstheme="minorBidi"/>
            <w:noProof/>
            <w:sz w:val="22"/>
            <w:szCs w:val="22"/>
          </w:rPr>
          <w:tab/>
        </w:r>
        <w:r w:rsidRPr="00621402">
          <w:rPr>
            <w:rStyle w:val="Hyperlink"/>
            <w:noProof/>
          </w:rPr>
          <w:t>trustDirection</w:t>
        </w:r>
        <w:r>
          <w:rPr>
            <w:noProof/>
            <w:webHidden/>
          </w:rPr>
          <w:tab/>
        </w:r>
        <w:r>
          <w:rPr>
            <w:noProof/>
            <w:webHidden/>
          </w:rPr>
          <w:fldChar w:fldCharType="begin"/>
        </w:r>
        <w:r>
          <w:rPr>
            <w:noProof/>
            <w:webHidden/>
          </w:rPr>
          <w:instrText xml:space="preserve"> PAGEREF _Toc33698617 \h </w:instrText>
        </w:r>
        <w:r>
          <w:rPr>
            <w:noProof/>
            <w:webHidden/>
          </w:rPr>
        </w:r>
        <w:r>
          <w:rPr>
            <w:noProof/>
            <w:webHidden/>
          </w:rPr>
          <w:fldChar w:fldCharType="separate"/>
        </w:r>
        <w:r>
          <w:rPr>
            <w:noProof/>
            <w:webHidden/>
          </w:rPr>
          <w:t>520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18" w:history="1">
        <w:r w:rsidRPr="00621402">
          <w:rPr>
            <w:rStyle w:val="Hyperlink"/>
            <w:noProof/>
          </w:rPr>
          <w:t>6.1.6.7.13</w:t>
        </w:r>
        <w:r>
          <w:rPr>
            <w:rFonts w:asciiTheme="minorHAnsi" w:eastAsiaTheme="minorEastAsia" w:hAnsiTheme="minorHAnsi" w:cstheme="minorBidi"/>
            <w:noProof/>
            <w:sz w:val="22"/>
            <w:szCs w:val="22"/>
          </w:rPr>
          <w:tab/>
        </w:r>
        <w:r w:rsidRPr="00621402">
          <w:rPr>
            <w:rStyle w:val="Hyperlink"/>
            <w:noProof/>
          </w:rPr>
          <w:t>trustPartner</w:t>
        </w:r>
        <w:r>
          <w:rPr>
            <w:noProof/>
            <w:webHidden/>
          </w:rPr>
          <w:tab/>
        </w:r>
        <w:r>
          <w:rPr>
            <w:noProof/>
            <w:webHidden/>
          </w:rPr>
          <w:fldChar w:fldCharType="begin"/>
        </w:r>
        <w:r>
          <w:rPr>
            <w:noProof/>
            <w:webHidden/>
          </w:rPr>
          <w:instrText xml:space="preserve"> PAGEREF _Toc33698618 \h </w:instrText>
        </w:r>
        <w:r>
          <w:rPr>
            <w:noProof/>
            <w:webHidden/>
          </w:rPr>
        </w:r>
        <w:r>
          <w:rPr>
            <w:noProof/>
            <w:webHidden/>
          </w:rPr>
          <w:fldChar w:fldCharType="separate"/>
        </w:r>
        <w:r>
          <w:rPr>
            <w:noProof/>
            <w:webHidden/>
          </w:rPr>
          <w:t>520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19" w:history="1">
        <w:r w:rsidRPr="00621402">
          <w:rPr>
            <w:rStyle w:val="Hyperlink"/>
            <w:noProof/>
          </w:rPr>
          <w:t>6.1.6.7.14</w:t>
        </w:r>
        <w:r>
          <w:rPr>
            <w:rFonts w:asciiTheme="minorHAnsi" w:eastAsiaTheme="minorEastAsia" w:hAnsiTheme="minorHAnsi" w:cstheme="minorBidi"/>
            <w:noProof/>
            <w:sz w:val="22"/>
            <w:szCs w:val="22"/>
          </w:rPr>
          <w:tab/>
        </w:r>
        <w:r w:rsidRPr="00621402">
          <w:rPr>
            <w:rStyle w:val="Hyperlink"/>
            <w:noProof/>
          </w:rPr>
          <w:t>trustPosixOffset</w:t>
        </w:r>
        <w:r>
          <w:rPr>
            <w:noProof/>
            <w:webHidden/>
          </w:rPr>
          <w:tab/>
        </w:r>
        <w:r>
          <w:rPr>
            <w:noProof/>
            <w:webHidden/>
          </w:rPr>
          <w:fldChar w:fldCharType="begin"/>
        </w:r>
        <w:r>
          <w:rPr>
            <w:noProof/>
            <w:webHidden/>
          </w:rPr>
          <w:instrText xml:space="preserve"> PAGEREF _Toc33698619 \h </w:instrText>
        </w:r>
        <w:r>
          <w:rPr>
            <w:noProof/>
            <w:webHidden/>
          </w:rPr>
        </w:r>
        <w:r>
          <w:rPr>
            <w:noProof/>
            <w:webHidden/>
          </w:rPr>
          <w:fldChar w:fldCharType="separate"/>
        </w:r>
        <w:r>
          <w:rPr>
            <w:noProof/>
            <w:webHidden/>
          </w:rPr>
          <w:t>520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20" w:history="1">
        <w:r w:rsidRPr="00621402">
          <w:rPr>
            <w:rStyle w:val="Hyperlink"/>
            <w:noProof/>
          </w:rPr>
          <w:t>6.1.6.7.15</w:t>
        </w:r>
        <w:r>
          <w:rPr>
            <w:rFonts w:asciiTheme="minorHAnsi" w:eastAsiaTheme="minorEastAsia" w:hAnsiTheme="minorHAnsi" w:cstheme="minorBidi"/>
            <w:noProof/>
            <w:sz w:val="22"/>
            <w:szCs w:val="22"/>
          </w:rPr>
          <w:tab/>
        </w:r>
        <w:r w:rsidRPr="00621402">
          <w:rPr>
            <w:rStyle w:val="Hyperlink"/>
            <w:noProof/>
          </w:rPr>
          <w:t>trustType</w:t>
        </w:r>
        <w:r>
          <w:rPr>
            <w:noProof/>
            <w:webHidden/>
          </w:rPr>
          <w:tab/>
        </w:r>
        <w:r>
          <w:rPr>
            <w:noProof/>
            <w:webHidden/>
          </w:rPr>
          <w:fldChar w:fldCharType="begin"/>
        </w:r>
        <w:r>
          <w:rPr>
            <w:noProof/>
            <w:webHidden/>
          </w:rPr>
          <w:instrText xml:space="preserve"> PAGEREF _Toc33698620 \h </w:instrText>
        </w:r>
        <w:r>
          <w:rPr>
            <w:noProof/>
            <w:webHidden/>
          </w:rPr>
        </w:r>
        <w:r>
          <w:rPr>
            <w:noProof/>
            <w:webHidden/>
          </w:rPr>
          <w:fldChar w:fldCharType="separate"/>
        </w:r>
        <w:r>
          <w:rPr>
            <w:noProof/>
            <w:webHidden/>
          </w:rPr>
          <w:t>521</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21" w:history="1">
        <w:r w:rsidRPr="00621402">
          <w:rPr>
            <w:rStyle w:val="Hyperlink"/>
            <w:noProof/>
          </w:rPr>
          <w:t>6.1.6.8</w:t>
        </w:r>
        <w:r>
          <w:rPr>
            <w:rFonts w:asciiTheme="minorHAnsi" w:eastAsiaTheme="minorEastAsia" w:hAnsiTheme="minorHAnsi" w:cstheme="minorBidi"/>
            <w:noProof/>
            <w:sz w:val="22"/>
            <w:szCs w:val="22"/>
          </w:rPr>
          <w:tab/>
        </w:r>
        <w:r w:rsidRPr="00621402">
          <w:rPr>
            <w:rStyle w:val="Hyperlink"/>
            <w:noProof/>
          </w:rPr>
          <w:t>Essential Attributes of Interdomain Trust Accounts</w:t>
        </w:r>
        <w:r>
          <w:rPr>
            <w:noProof/>
            <w:webHidden/>
          </w:rPr>
          <w:tab/>
        </w:r>
        <w:r>
          <w:rPr>
            <w:noProof/>
            <w:webHidden/>
          </w:rPr>
          <w:fldChar w:fldCharType="begin"/>
        </w:r>
        <w:r>
          <w:rPr>
            <w:noProof/>
            <w:webHidden/>
          </w:rPr>
          <w:instrText xml:space="preserve"> PAGEREF _Toc33698621 \h </w:instrText>
        </w:r>
        <w:r>
          <w:rPr>
            <w:noProof/>
            <w:webHidden/>
          </w:rPr>
        </w:r>
        <w:r>
          <w:rPr>
            <w:noProof/>
            <w:webHidden/>
          </w:rPr>
          <w:fldChar w:fldCharType="separate"/>
        </w:r>
        <w:r>
          <w:rPr>
            <w:noProof/>
            <w:webHidden/>
          </w:rPr>
          <w:t>521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22" w:history="1">
        <w:r w:rsidRPr="00621402">
          <w:rPr>
            <w:rStyle w:val="Hyperlink"/>
            <w:noProof/>
          </w:rPr>
          <w:t>6.1.6.8.1</w:t>
        </w:r>
        <w:r>
          <w:rPr>
            <w:rFonts w:asciiTheme="minorHAnsi" w:eastAsiaTheme="minorEastAsia" w:hAnsiTheme="minorHAnsi" w:cstheme="minorBidi"/>
            <w:noProof/>
            <w:sz w:val="22"/>
            <w:szCs w:val="22"/>
          </w:rPr>
          <w:tab/>
        </w:r>
        <w:r w:rsidRPr="00621402">
          <w:rPr>
            <w:rStyle w:val="Hyperlink"/>
            <w:noProof/>
          </w:rPr>
          <w:t>cn (RDN)</w:t>
        </w:r>
        <w:r>
          <w:rPr>
            <w:noProof/>
            <w:webHidden/>
          </w:rPr>
          <w:tab/>
        </w:r>
        <w:r>
          <w:rPr>
            <w:noProof/>
            <w:webHidden/>
          </w:rPr>
          <w:fldChar w:fldCharType="begin"/>
        </w:r>
        <w:r>
          <w:rPr>
            <w:noProof/>
            <w:webHidden/>
          </w:rPr>
          <w:instrText xml:space="preserve"> PAGEREF _Toc33698622 \h </w:instrText>
        </w:r>
        <w:r>
          <w:rPr>
            <w:noProof/>
            <w:webHidden/>
          </w:rPr>
        </w:r>
        <w:r>
          <w:rPr>
            <w:noProof/>
            <w:webHidden/>
          </w:rPr>
          <w:fldChar w:fldCharType="separate"/>
        </w:r>
        <w:r>
          <w:rPr>
            <w:noProof/>
            <w:webHidden/>
          </w:rPr>
          <w:t>521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23" w:history="1">
        <w:r w:rsidRPr="00621402">
          <w:rPr>
            <w:rStyle w:val="Hyperlink"/>
            <w:noProof/>
          </w:rPr>
          <w:t>6.1.6.8.2</w:t>
        </w:r>
        <w:r>
          <w:rPr>
            <w:rFonts w:asciiTheme="minorHAnsi" w:eastAsiaTheme="minorEastAsia" w:hAnsiTheme="minorHAnsi" w:cstheme="minorBidi"/>
            <w:noProof/>
            <w:sz w:val="22"/>
            <w:szCs w:val="22"/>
          </w:rPr>
          <w:tab/>
        </w:r>
        <w:r w:rsidRPr="00621402">
          <w:rPr>
            <w:rStyle w:val="Hyperlink"/>
            <w:noProof/>
          </w:rPr>
          <w:t>objectClass</w:t>
        </w:r>
        <w:r>
          <w:rPr>
            <w:noProof/>
            <w:webHidden/>
          </w:rPr>
          <w:tab/>
        </w:r>
        <w:r>
          <w:rPr>
            <w:noProof/>
            <w:webHidden/>
          </w:rPr>
          <w:fldChar w:fldCharType="begin"/>
        </w:r>
        <w:r>
          <w:rPr>
            <w:noProof/>
            <w:webHidden/>
          </w:rPr>
          <w:instrText xml:space="preserve"> PAGEREF _Toc33698623 \h </w:instrText>
        </w:r>
        <w:r>
          <w:rPr>
            <w:noProof/>
            <w:webHidden/>
          </w:rPr>
        </w:r>
        <w:r>
          <w:rPr>
            <w:noProof/>
            <w:webHidden/>
          </w:rPr>
          <w:fldChar w:fldCharType="separate"/>
        </w:r>
        <w:r>
          <w:rPr>
            <w:noProof/>
            <w:webHidden/>
          </w:rPr>
          <w:t>521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24" w:history="1">
        <w:r w:rsidRPr="00621402">
          <w:rPr>
            <w:rStyle w:val="Hyperlink"/>
            <w:noProof/>
          </w:rPr>
          <w:t>6.1.6.8.3</w:t>
        </w:r>
        <w:r>
          <w:rPr>
            <w:rFonts w:asciiTheme="minorHAnsi" w:eastAsiaTheme="minorEastAsia" w:hAnsiTheme="minorHAnsi" w:cstheme="minorBidi"/>
            <w:noProof/>
            <w:sz w:val="22"/>
            <w:szCs w:val="22"/>
          </w:rPr>
          <w:tab/>
        </w:r>
        <w:r w:rsidRPr="00621402">
          <w:rPr>
            <w:rStyle w:val="Hyperlink"/>
            <w:noProof/>
          </w:rPr>
          <w:t>sAMAccountName</w:t>
        </w:r>
        <w:r>
          <w:rPr>
            <w:noProof/>
            <w:webHidden/>
          </w:rPr>
          <w:tab/>
        </w:r>
        <w:r>
          <w:rPr>
            <w:noProof/>
            <w:webHidden/>
          </w:rPr>
          <w:fldChar w:fldCharType="begin"/>
        </w:r>
        <w:r>
          <w:rPr>
            <w:noProof/>
            <w:webHidden/>
          </w:rPr>
          <w:instrText xml:space="preserve"> PAGEREF _Toc33698624 \h </w:instrText>
        </w:r>
        <w:r>
          <w:rPr>
            <w:noProof/>
            <w:webHidden/>
          </w:rPr>
        </w:r>
        <w:r>
          <w:rPr>
            <w:noProof/>
            <w:webHidden/>
          </w:rPr>
          <w:fldChar w:fldCharType="separate"/>
        </w:r>
        <w:r>
          <w:rPr>
            <w:noProof/>
            <w:webHidden/>
          </w:rPr>
          <w:t>522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25" w:history="1">
        <w:r w:rsidRPr="00621402">
          <w:rPr>
            <w:rStyle w:val="Hyperlink"/>
            <w:noProof/>
          </w:rPr>
          <w:t>6.1.6.8.4</w:t>
        </w:r>
        <w:r>
          <w:rPr>
            <w:rFonts w:asciiTheme="minorHAnsi" w:eastAsiaTheme="minorEastAsia" w:hAnsiTheme="minorHAnsi" w:cstheme="minorBidi"/>
            <w:noProof/>
            <w:sz w:val="22"/>
            <w:szCs w:val="22"/>
          </w:rPr>
          <w:tab/>
        </w:r>
        <w:r w:rsidRPr="00621402">
          <w:rPr>
            <w:rStyle w:val="Hyperlink"/>
            <w:noProof/>
          </w:rPr>
          <w:t>sAMAccountType</w:t>
        </w:r>
        <w:r>
          <w:rPr>
            <w:noProof/>
            <w:webHidden/>
          </w:rPr>
          <w:tab/>
        </w:r>
        <w:r>
          <w:rPr>
            <w:noProof/>
            <w:webHidden/>
          </w:rPr>
          <w:fldChar w:fldCharType="begin"/>
        </w:r>
        <w:r>
          <w:rPr>
            <w:noProof/>
            <w:webHidden/>
          </w:rPr>
          <w:instrText xml:space="preserve"> PAGEREF _Toc33698625 \h </w:instrText>
        </w:r>
        <w:r>
          <w:rPr>
            <w:noProof/>
            <w:webHidden/>
          </w:rPr>
        </w:r>
        <w:r>
          <w:rPr>
            <w:noProof/>
            <w:webHidden/>
          </w:rPr>
          <w:fldChar w:fldCharType="separate"/>
        </w:r>
        <w:r>
          <w:rPr>
            <w:noProof/>
            <w:webHidden/>
          </w:rPr>
          <w:t>522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26" w:history="1">
        <w:r w:rsidRPr="00621402">
          <w:rPr>
            <w:rStyle w:val="Hyperlink"/>
            <w:noProof/>
          </w:rPr>
          <w:t>6.1.6.8.5</w:t>
        </w:r>
        <w:r>
          <w:rPr>
            <w:rFonts w:asciiTheme="minorHAnsi" w:eastAsiaTheme="minorEastAsia" w:hAnsiTheme="minorHAnsi" w:cstheme="minorBidi"/>
            <w:noProof/>
            <w:sz w:val="22"/>
            <w:szCs w:val="22"/>
          </w:rPr>
          <w:tab/>
        </w:r>
        <w:r w:rsidRPr="00621402">
          <w:rPr>
            <w:rStyle w:val="Hyperlink"/>
            <w:noProof/>
          </w:rPr>
          <w:t>userAccountControl</w:t>
        </w:r>
        <w:r>
          <w:rPr>
            <w:noProof/>
            <w:webHidden/>
          </w:rPr>
          <w:tab/>
        </w:r>
        <w:r>
          <w:rPr>
            <w:noProof/>
            <w:webHidden/>
          </w:rPr>
          <w:fldChar w:fldCharType="begin"/>
        </w:r>
        <w:r>
          <w:rPr>
            <w:noProof/>
            <w:webHidden/>
          </w:rPr>
          <w:instrText xml:space="preserve"> PAGEREF _Toc33698626 \h </w:instrText>
        </w:r>
        <w:r>
          <w:rPr>
            <w:noProof/>
            <w:webHidden/>
          </w:rPr>
        </w:r>
        <w:r>
          <w:rPr>
            <w:noProof/>
            <w:webHidden/>
          </w:rPr>
          <w:fldChar w:fldCharType="separate"/>
        </w:r>
        <w:r>
          <w:rPr>
            <w:noProof/>
            <w:webHidden/>
          </w:rPr>
          <w:t>522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27" w:history="1">
        <w:r w:rsidRPr="00621402">
          <w:rPr>
            <w:rStyle w:val="Hyperlink"/>
            <w:noProof/>
          </w:rPr>
          <w:t>6.1.6.9</w:t>
        </w:r>
        <w:r>
          <w:rPr>
            <w:rFonts w:asciiTheme="minorHAnsi" w:eastAsiaTheme="minorEastAsia" w:hAnsiTheme="minorHAnsi" w:cstheme="minorBidi"/>
            <w:noProof/>
            <w:sz w:val="22"/>
            <w:szCs w:val="22"/>
          </w:rPr>
          <w:tab/>
        </w:r>
        <w:r w:rsidRPr="00621402">
          <w:rPr>
            <w:rStyle w:val="Hyperlink"/>
            <w:noProof/>
          </w:rPr>
          <w:t>Details</w:t>
        </w:r>
        <w:r>
          <w:rPr>
            <w:noProof/>
            <w:webHidden/>
          </w:rPr>
          <w:tab/>
        </w:r>
        <w:r>
          <w:rPr>
            <w:noProof/>
            <w:webHidden/>
          </w:rPr>
          <w:fldChar w:fldCharType="begin"/>
        </w:r>
        <w:r>
          <w:rPr>
            <w:noProof/>
            <w:webHidden/>
          </w:rPr>
          <w:instrText xml:space="preserve"> PAGEREF _Toc33698627 \h </w:instrText>
        </w:r>
        <w:r>
          <w:rPr>
            <w:noProof/>
            <w:webHidden/>
          </w:rPr>
        </w:r>
        <w:r>
          <w:rPr>
            <w:noProof/>
            <w:webHidden/>
          </w:rPr>
          <w:fldChar w:fldCharType="separate"/>
        </w:r>
        <w:r>
          <w:rPr>
            <w:noProof/>
            <w:webHidden/>
          </w:rPr>
          <w:t>522</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28" w:history="1">
        <w:r w:rsidRPr="00621402">
          <w:rPr>
            <w:rStyle w:val="Hyperlink"/>
            <w:noProof/>
          </w:rPr>
          <w:t>6.1.6.9.1</w:t>
        </w:r>
        <w:r>
          <w:rPr>
            <w:rFonts w:asciiTheme="minorHAnsi" w:eastAsiaTheme="minorEastAsia" w:hAnsiTheme="minorHAnsi" w:cstheme="minorBidi"/>
            <w:noProof/>
            <w:sz w:val="22"/>
            <w:szCs w:val="22"/>
          </w:rPr>
          <w:tab/>
        </w:r>
        <w:r w:rsidRPr="00621402">
          <w:rPr>
            <w:rStyle w:val="Hyperlink"/>
            <w:noProof/>
          </w:rPr>
          <w:t>trustAuthInfo Attributes</w:t>
        </w:r>
        <w:r>
          <w:rPr>
            <w:noProof/>
            <w:webHidden/>
          </w:rPr>
          <w:tab/>
        </w:r>
        <w:r>
          <w:rPr>
            <w:noProof/>
            <w:webHidden/>
          </w:rPr>
          <w:fldChar w:fldCharType="begin"/>
        </w:r>
        <w:r>
          <w:rPr>
            <w:noProof/>
            <w:webHidden/>
          </w:rPr>
          <w:instrText xml:space="preserve"> PAGEREF _Toc33698628 \h </w:instrText>
        </w:r>
        <w:r>
          <w:rPr>
            <w:noProof/>
            <w:webHidden/>
          </w:rPr>
        </w:r>
        <w:r>
          <w:rPr>
            <w:noProof/>
            <w:webHidden/>
          </w:rPr>
          <w:fldChar w:fldCharType="separate"/>
        </w:r>
        <w:r>
          <w:rPr>
            <w:noProof/>
            <w:webHidden/>
          </w:rPr>
          <w:t>522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629" w:history="1">
        <w:r w:rsidRPr="00621402">
          <w:rPr>
            <w:rStyle w:val="Hyperlink"/>
            <w:noProof/>
          </w:rPr>
          <w:t>6.1.6.9.1.1</w:t>
        </w:r>
        <w:r>
          <w:rPr>
            <w:rFonts w:asciiTheme="minorHAnsi" w:eastAsiaTheme="minorEastAsia" w:hAnsiTheme="minorHAnsi" w:cstheme="minorBidi"/>
            <w:noProof/>
            <w:sz w:val="22"/>
            <w:szCs w:val="22"/>
          </w:rPr>
          <w:tab/>
        </w:r>
        <w:r w:rsidRPr="00621402">
          <w:rPr>
            <w:rStyle w:val="Hyperlink"/>
            <w:noProof/>
          </w:rPr>
          <w:t>LSAPR_AUTH_INFORMATION</w:t>
        </w:r>
        <w:r>
          <w:rPr>
            <w:noProof/>
            <w:webHidden/>
          </w:rPr>
          <w:tab/>
        </w:r>
        <w:r>
          <w:rPr>
            <w:noProof/>
            <w:webHidden/>
          </w:rPr>
          <w:fldChar w:fldCharType="begin"/>
        </w:r>
        <w:r>
          <w:rPr>
            <w:noProof/>
            <w:webHidden/>
          </w:rPr>
          <w:instrText xml:space="preserve"> PAGEREF _Toc33698629 \h </w:instrText>
        </w:r>
        <w:r>
          <w:rPr>
            <w:noProof/>
            <w:webHidden/>
          </w:rPr>
        </w:r>
        <w:r>
          <w:rPr>
            <w:noProof/>
            <w:webHidden/>
          </w:rPr>
          <w:fldChar w:fldCharType="separate"/>
        </w:r>
        <w:r>
          <w:rPr>
            <w:noProof/>
            <w:webHidden/>
          </w:rPr>
          <w:t>523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630" w:history="1">
        <w:r w:rsidRPr="00621402">
          <w:rPr>
            <w:rStyle w:val="Hyperlink"/>
            <w:noProof/>
          </w:rPr>
          <w:t>6.1.6.9.1.2</w:t>
        </w:r>
        <w:r>
          <w:rPr>
            <w:rFonts w:asciiTheme="minorHAnsi" w:eastAsiaTheme="minorEastAsia" w:hAnsiTheme="minorHAnsi" w:cstheme="minorBidi"/>
            <w:noProof/>
            <w:sz w:val="22"/>
            <w:szCs w:val="22"/>
          </w:rPr>
          <w:tab/>
        </w:r>
        <w:r w:rsidRPr="00621402">
          <w:rPr>
            <w:rStyle w:val="Hyperlink"/>
            <w:noProof/>
          </w:rPr>
          <w:t>Kerberos Usages of trustAuthInfo Attributes</w:t>
        </w:r>
        <w:r>
          <w:rPr>
            <w:noProof/>
            <w:webHidden/>
          </w:rPr>
          <w:tab/>
        </w:r>
        <w:r>
          <w:rPr>
            <w:noProof/>
            <w:webHidden/>
          </w:rPr>
          <w:fldChar w:fldCharType="begin"/>
        </w:r>
        <w:r>
          <w:rPr>
            <w:noProof/>
            <w:webHidden/>
          </w:rPr>
          <w:instrText xml:space="preserve"> PAGEREF _Toc33698630 \h </w:instrText>
        </w:r>
        <w:r>
          <w:rPr>
            <w:noProof/>
            <w:webHidden/>
          </w:rPr>
        </w:r>
        <w:r>
          <w:rPr>
            <w:noProof/>
            <w:webHidden/>
          </w:rPr>
          <w:fldChar w:fldCharType="separate"/>
        </w:r>
        <w:r>
          <w:rPr>
            <w:noProof/>
            <w:webHidden/>
          </w:rPr>
          <w:t>524</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31" w:history="1">
        <w:r w:rsidRPr="00621402">
          <w:rPr>
            <w:rStyle w:val="Hyperlink"/>
            <w:noProof/>
          </w:rPr>
          <w:t>6.1.6.9.2</w:t>
        </w:r>
        <w:r>
          <w:rPr>
            <w:rFonts w:asciiTheme="minorHAnsi" w:eastAsiaTheme="minorEastAsia" w:hAnsiTheme="minorHAnsi" w:cstheme="minorBidi"/>
            <w:noProof/>
            <w:sz w:val="22"/>
            <w:szCs w:val="22"/>
          </w:rPr>
          <w:tab/>
        </w:r>
        <w:r w:rsidRPr="00621402">
          <w:rPr>
            <w:rStyle w:val="Hyperlink"/>
            <w:noProof/>
          </w:rPr>
          <w:t>Netlogon Usages of Trust Objects</w:t>
        </w:r>
        <w:r>
          <w:rPr>
            <w:noProof/>
            <w:webHidden/>
          </w:rPr>
          <w:tab/>
        </w:r>
        <w:r>
          <w:rPr>
            <w:noProof/>
            <w:webHidden/>
          </w:rPr>
          <w:fldChar w:fldCharType="begin"/>
        </w:r>
        <w:r>
          <w:rPr>
            <w:noProof/>
            <w:webHidden/>
          </w:rPr>
          <w:instrText xml:space="preserve"> PAGEREF _Toc33698631 \h </w:instrText>
        </w:r>
        <w:r>
          <w:rPr>
            <w:noProof/>
            <w:webHidden/>
          </w:rPr>
        </w:r>
        <w:r>
          <w:rPr>
            <w:noProof/>
            <w:webHidden/>
          </w:rPr>
          <w:fldChar w:fldCharType="separate"/>
        </w:r>
        <w:r>
          <w:rPr>
            <w:noProof/>
            <w:webHidden/>
          </w:rPr>
          <w:t>525</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32" w:history="1">
        <w:r w:rsidRPr="00621402">
          <w:rPr>
            <w:rStyle w:val="Hyperlink"/>
            <w:noProof/>
          </w:rPr>
          <w:t>6.1.6.9.3</w:t>
        </w:r>
        <w:r>
          <w:rPr>
            <w:rFonts w:asciiTheme="minorHAnsi" w:eastAsiaTheme="minorEastAsia" w:hAnsiTheme="minorHAnsi" w:cstheme="minorBidi"/>
            <w:noProof/>
            <w:sz w:val="22"/>
            <w:szCs w:val="22"/>
          </w:rPr>
          <w:tab/>
        </w:r>
        <w:r w:rsidRPr="00621402">
          <w:rPr>
            <w:rStyle w:val="Hyperlink"/>
            <w:noProof/>
          </w:rPr>
          <w:t>msDS-TrustForestTrustInfo Attribute</w:t>
        </w:r>
        <w:r>
          <w:rPr>
            <w:noProof/>
            <w:webHidden/>
          </w:rPr>
          <w:tab/>
        </w:r>
        <w:r>
          <w:rPr>
            <w:noProof/>
            <w:webHidden/>
          </w:rPr>
          <w:fldChar w:fldCharType="begin"/>
        </w:r>
        <w:r>
          <w:rPr>
            <w:noProof/>
            <w:webHidden/>
          </w:rPr>
          <w:instrText xml:space="preserve"> PAGEREF _Toc33698632 \h </w:instrText>
        </w:r>
        <w:r>
          <w:rPr>
            <w:noProof/>
            <w:webHidden/>
          </w:rPr>
        </w:r>
        <w:r>
          <w:rPr>
            <w:noProof/>
            <w:webHidden/>
          </w:rPr>
          <w:fldChar w:fldCharType="separate"/>
        </w:r>
        <w:r>
          <w:rPr>
            <w:noProof/>
            <w:webHidden/>
          </w:rPr>
          <w:t>525</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633" w:history="1">
        <w:r w:rsidRPr="00621402">
          <w:rPr>
            <w:rStyle w:val="Hyperlink"/>
            <w:noProof/>
          </w:rPr>
          <w:t>6.1.6.9.3.1</w:t>
        </w:r>
        <w:r>
          <w:rPr>
            <w:rFonts w:asciiTheme="minorHAnsi" w:eastAsiaTheme="minorEastAsia" w:hAnsiTheme="minorHAnsi" w:cstheme="minorBidi"/>
            <w:noProof/>
            <w:sz w:val="22"/>
            <w:szCs w:val="22"/>
          </w:rPr>
          <w:tab/>
        </w:r>
        <w:r w:rsidRPr="00621402">
          <w:rPr>
            <w:rStyle w:val="Hyperlink"/>
            <w:noProof/>
          </w:rPr>
          <w:t>Record</w:t>
        </w:r>
        <w:r>
          <w:rPr>
            <w:noProof/>
            <w:webHidden/>
          </w:rPr>
          <w:tab/>
        </w:r>
        <w:r>
          <w:rPr>
            <w:noProof/>
            <w:webHidden/>
          </w:rPr>
          <w:fldChar w:fldCharType="begin"/>
        </w:r>
        <w:r>
          <w:rPr>
            <w:noProof/>
            <w:webHidden/>
          </w:rPr>
          <w:instrText xml:space="preserve"> PAGEREF _Toc33698633 \h </w:instrText>
        </w:r>
        <w:r>
          <w:rPr>
            <w:noProof/>
            <w:webHidden/>
          </w:rPr>
        </w:r>
        <w:r>
          <w:rPr>
            <w:noProof/>
            <w:webHidden/>
          </w:rPr>
          <w:fldChar w:fldCharType="separate"/>
        </w:r>
        <w:r>
          <w:rPr>
            <w:noProof/>
            <w:webHidden/>
          </w:rPr>
          <w:t>526</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634" w:history="1">
        <w:r w:rsidRPr="00621402">
          <w:rPr>
            <w:rStyle w:val="Hyperlink"/>
            <w:noProof/>
          </w:rPr>
          <w:t>6.1.6.9.3.2</w:t>
        </w:r>
        <w:r>
          <w:rPr>
            <w:rFonts w:asciiTheme="minorHAnsi" w:eastAsiaTheme="minorEastAsia" w:hAnsiTheme="minorHAnsi" w:cstheme="minorBidi"/>
            <w:noProof/>
            <w:sz w:val="22"/>
            <w:szCs w:val="22"/>
          </w:rPr>
          <w:tab/>
        </w:r>
        <w:r w:rsidRPr="00621402">
          <w:rPr>
            <w:rStyle w:val="Hyperlink"/>
            <w:noProof/>
          </w:rPr>
          <w:t>Building Well-Formed msDS-TrustForestTrustInfo Messages</w:t>
        </w:r>
        <w:r>
          <w:rPr>
            <w:noProof/>
            <w:webHidden/>
          </w:rPr>
          <w:tab/>
        </w:r>
        <w:r>
          <w:rPr>
            <w:noProof/>
            <w:webHidden/>
          </w:rPr>
          <w:fldChar w:fldCharType="begin"/>
        </w:r>
        <w:r>
          <w:rPr>
            <w:noProof/>
            <w:webHidden/>
          </w:rPr>
          <w:instrText xml:space="preserve"> PAGEREF _Toc33698634 \h </w:instrText>
        </w:r>
        <w:r>
          <w:rPr>
            <w:noProof/>
            <w:webHidden/>
          </w:rPr>
        </w:r>
        <w:r>
          <w:rPr>
            <w:noProof/>
            <w:webHidden/>
          </w:rPr>
          <w:fldChar w:fldCharType="separate"/>
        </w:r>
        <w:r>
          <w:rPr>
            <w:noProof/>
            <w:webHidden/>
          </w:rPr>
          <w:t>529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35" w:history="1">
        <w:r w:rsidRPr="00621402">
          <w:rPr>
            <w:rStyle w:val="Hyperlink"/>
            <w:noProof/>
          </w:rPr>
          <w:t>6.1.6.9.4</w:t>
        </w:r>
        <w:r>
          <w:rPr>
            <w:rFonts w:asciiTheme="minorHAnsi" w:eastAsiaTheme="minorEastAsia" w:hAnsiTheme="minorHAnsi" w:cstheme="minorBidi"/>
            <w:noProof/>
            <w:sz w:val="22"/>
            <w:szCs w:val="22"/>
          </w:rPr>
          <w:tab/>
        </w:r>
        <w:r w:rsidRPr="00621402">
          <w:rPr>
            <w:rStyle w:val="Hyperlink"/>
            <w:noProof/>
          </w:rPr>
          <w:t>Computation of trustPosixOffset</w:t>
        </w:r>
        <w:r>
          <w:rPr>
            <w:noProof/>
            <w:webHidden/>
          </w:rPr>
          <w:tab/>
        </w:r>
        <w:r>
          <w:rPr>
            <w:noProof/>
            <w:webHidden/>
          </w:rPr>
          <w:fldChar w:fldCharType="begin"/>
        </w:r>
        <w:r>
          <w:rPr>
            <w:noProof/>
            <w:webHidden/>
          </w:rPr>
          <w:instrText xml:space="preserve"> PAGEREF _Toc33698635 \h </w:instrText>
        </w:r>
        <w:r>
          <w:rPr>
            <w:noProof/>
            <w:webHidden/>
          </w:rPr>
        </w:r>
        <w:r>
          <w:rPr>
            <w:noProof/>
            <w:webHidden/>
          </w:rPr>
          <w:fldChar w:fldCharType="separate"/>
        </w:r>
        <w:r>
          <w:rPr>
            <w:noProof/>
            <w:webHidden/>
          </w:rPr>
          <w:t>531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36" w:history="1">
        <w:r w:rsidRPr="00621402">
          <w:rPr>
            <w:rStyle w:val="Hyperlink"/>
            <w:noProof/>
          </w:rPr>
          <w:t>6.1.6.9.5</w:t>
        </w:r>
        <w:r>
          <w:rPr>
            <w:rFonts w:asciiTheme="minorHAnsi" w:eastAsiaTheme="minorEastAsia" w:hAnsiTheme="minorHAnsi" w:cstheme="minorBidi"/>
            <w:noProof/>
            <w:sz w:val="22"/>
            <w:szCs w:val="22"/>
          </w:rPr>
          <w:tab/>
        </w:r>
        <w:r w:rsidRPr="00621402">
          <w:rPr>
            <w:rStyle w:val="Hyperlink"/>
            <w:noProof/>
          </w:rPr>
          <w:t>Mapping Logon SIDs to POSIX Identifiers</w:t>
        </w:r>
        <w:r>
          <w:rPr>
            <w:noProof/>
            <w:webHidden/>
          </w:rPr>
          <w:tab/>
        </w:r>
        <w:r>
          <w:rPr>
            <w:noProof/>
            <w:webHidden/>
          </w:rPr>
          <w:fldChar w:fldCharType="begin"/>
        </w:r>
        <w:r>
          <w:rPr>
            <w:noProof/>
            <w:webHidden/>
          </w:rPr>
          <w:instrText xml:space="preserve"> PAGEREF _Toc33698636 \h </w:instrText>
        </w:r>
        <w:r>
          <w:rPr>
            <w:noProof/>
            <w:webHidden/>
          </w:rPr>
        </w:r>
        <w:r>
          <w:rPr>
            <w:noProof/>
            <w:webHidden/>
          </w:rPr>
          <w:fldChar w:fldCharType="separate"/>
        </w:r>
        <w:r>
          <w:rPr>
            <w:noProof/>
            <w:webHidden/>
          </w:rPr>
          <w:t>531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37" w:history="1">
        <w:r w:rsidRPr="00621402">
          <w:rPr>
            <w:rStyle w:val="Hyperlink"/>
            <w:noProof/>
          </w:rPr>
          <w:t>6.1.6.9.6</w:t>
        </w:r>
        <w:r>
          <w:rPr>
            <w:rFonts w:asciiTheme="minorHAnsi" w:eastAsiaTheme="minorEastAsia" w:hAnsiTheme="minorHAnsi" w:cstheme="minorBidi"/>
            <w:noProof/>
            <w:sz w:val="22"/>
            <w:szCs w:val="22"/>
          </w:rPr>
          <w:tab/>
        </w:r>
        <w:r w:rsidRPr="00621402">
          <w:rPr>
            <w:rStyle w:val="Hyperlink"/>
            <w:noProof/>
          </w:rPr>
          <w:t>Timers</w:t>
        </w:r>
        <w:r>
          <w:rPr>
            <w:noProof/>
            <w:webHidden/>
          </w:rPr>
          <w:tab/>
        </w:r>
        <w:r>
          <w:rPr>
            <w:noProof/>
            <w:webHidden/>
          </w:rPr>
          <w:fldChar w:fldCharType="begin"/>
        </w:r>
        <w:r>
          <w:rPr>
            <w:noProof/>
            <w:webHidden/>
          </w:rPr>
          <w:instrText xml:space="preserve"> PAGEREF _Toc33698637 \h </w:instrText>
        </w:r>
        <w:r>
          <w:rPr>
            <w:noProof/>
            <w:webHidden/>
          </w:rPr>
        </w:r>
        <w:r>
          <w:rPr>
            <w:noProof/>
            <w:webHidden/>
          </w:rPr>
          <w:fldChar w:fldCharType="separate"/>
        </w:r>
        <w:r>
          <w:rPr>
            <w:noProof/>
            <w:webHidden/>
          </w:rPr>
          <w:t>531</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638" w:history="1">
        <w:r w:rsidRPr="00621402">
          <w:rPr>
            <w:rStyle w:val="Hyperlink"/>
            <w:noProof/>
          </w:rPr>
          <w:t>6.1.6.9.6.1</w:t>
        </w:r>
        <w:r>
          <w:rPr>
            <w:rFonts w:asciiTheme="minorHAnsi" w:eastAsiaTheme="minorEastAsia" w:hAnsiTheme="minorHAnsi" w:cstheme="minorBidi"/>
            <w:noProof/>
            <w:sz w:val="22"/>
            <w:szCs w:val="22"/>
          </w:rPr>
          <w:tab/>
        </w:r>
        <w:r w:rsidRPr="00621402">
          <w:rPr>
            <w:rStyle w:val="Hyperlink"/>
            <w:noProof/>
          </w:rPr>
          <w:t>Trust Secret Cycling</w:t>
        </w:r>
        <w:r>
          <w:rPr>
            <w:noProof/>
            <w:webHidden/>
          </w:rPr>
          <w:tab/>
        </w:r>
        <w:r>
          <w:rPr>
            <w:noProof/>
            <w:webHidden/>
          </w:rPr>
          <w:fldChar w:fldCharType="begin"/>
        </w:r>
        <w:r>
          <w:rPr>
            <w:noProof/>
            <w:webHidden/>
          </w:rPr>
          <w:instrText xml:space="preserve"> PAGEREF _Toc33698638 \h </w:instrText>
        </w:r>
        <w:r>
          <w:rPr>
            <w:noProof/>
            <w:webHidden/>
          </w:rPr>
        </w:r>
        <w:r>
          <w:rPr>
            <w:noProof/>
            <w:webHidden/>
          </w:rPr>
          <w:fldChar w:fldCharType="separate"/>
        </w:r>
        <w:r>
          <w:rPr>
            <w:noProof/>
            <w:webHidden/>
          </w:rPr>
          <w:t>531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39" w:history="1">
        <w:r w:rsidRPr="00621402">
          <w:rPr>
            <w:rStyle w:val="Hyperlink"/>
            <w:noProof/>
          </w:rPr>
          <w:t>6.1.6.9.7</w:t>
        </w:r>
        <w:r>
          <w:rPr>
            <w:rFonts w:asciiTheme="minorHAnsi" w:eastAsiaTheme="minorEastAsia" w:hAnsiTheme="minorHAnsi" w:cstheme="minorBidi"/>
            <w:noProof/>
            <w:sz w:val="22"/>
            <w:szCs w:val="22"/>
          </w:rPr>
          <w:tab/>
        </w:r>
        <w:r w:rsidRPr="00621402">
          <w:rPr>
            <w:rStyle w:val="Hyperlink"/>
            <w:noProof/>
          </w:rPr>
          <w:t>Initialization</w:t>
        </w:r>
        <w:r>
          <w:rPr>
            <w:noProof/>
            <w:webHidden/>
          </w:rPr>
          <w:tab/>
        </w:r>
        <w:r>
          <w:rPr>
            <w:noProof/>
            <w:webHidden/>
          </w:rPr>
          <w:fldChar w:fldCharType="begin"/>
        </w:r>
        <w:r>
          <w:rPr>
            <w:noProof/>
            <w:webHidden/>
          </w:rPr>
          <w:instrText xml:space="preserve"> PAGEREF _Toc33698639 \h </w:instrText>
        </w:r>
        <w:r>
          <w:rPr>
            <w:noProof/>
            <w:webHidden/>
          </w:rPr>
        </w:r>
        <w:r>
          <w:rPr>
            <w:noProof/>
            <w:webHidden/>
          </w:rPr>
          <w:fldChar w:fldCharType="separate"/>
        </w:r>
        <w:r>
          <w:rPr>
            <w:noProof/>
            <w:webHidden/>
          </w:rPr>
          <w:t>532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40" w:history="1">
        <w:r w:rsidRPr="00621402">
          <w:rPr>
            <w:rStyle w:val="Hyperlink"/>
            <w:noProof/>
          </w:rPr>
          <w:t>6.1.6.10</w:t>
        </w:r>
        <w:r>
          <w:rPr>
            <w:rFonts w:asciiTheme="minorHAnsi" w:eastAsiaTheme="minorEastAsia" w:hAnsiTheme="minorHAnsi" w:cstheme="minorBidi"/>
            <w:noProof/>
            <w:sz w:val="22"/>
            <w:szCs w:val="22"/>
          </w:rPr>
          <w:tab/>
        </w:r>
        <w:r w:rsidRPr="00621402">
          <w:rPr>
            <w:rStyle w:val="Hyperlink"/>
            <w:noProof/>
          </w:rPr>
          <w:t>Security Considerations for Implementers</w:t>
        </w:r>
        <w:r>
          <w:rPr>
            <w:noProof/>
            <w:webHidden/>
          </w:rPr>
          <w:tab/>
        </w:r>
        <w:r>
          <w:rPr>
            <w:noProof/>
            <w:webHidden/>
          </w:rPr>
          <w:fldChar w:fldCharType="begin"/>
        </w:r>
        <w:r>
          <w:rPr>
            <w:noProof/>
            <w:webHidden/>
          </w:rPr>
          <w:instrText xml:space="preserve"> PAGEREF _Toc33698640 \h </w:instrText>
        </w:r>
        <w:r>
          <w:rPr>
            <w:noProof/>
            <w:webHidden/>
          </w:rPr>
        </w:r>
        <w:r>
          <w:rPr>
            <w:noProof/>
            <w:webHidden/>
          </w:rPr>
          <w:fldChar w:fldCharType="separate"/>
        </w:r>
        <w:r>
          <w:rPr>
            <w:noProof/>
            <w:webHidden/>
          </w:rPr>
          <w:t>533</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41" w:history="1">
        <w:r w:rsidRPr="00621402">
          <w:rPr>
            <w:rStyle w:val="Hyperlink"/>
            <w:noProof/>
          </w:rPr>
          <w:t>6.1.7</w:t>
        </w:r>
        <w:r>
          <w:rPr>
            <w:rFonts w:asciiTheme="minorHAnsi" w:eastAsiaTheme="minorEastAsia" w:hAnsiTheme="minorHAnsi" w:cstheme="minorBidi"/>
            <w:noProof/>
            <w:sz w:val="22"/>
            <w:szCs w:val="22"/>
          </w:rPr>
          <w:tab/>
        </w:r>
        <w:r w:rsidRPr="00621402">
          <w:rPr>
            <w:rStyle w:val="Hyperlink"/>
            <w:noProof/>
          </w:rPr>
          <w:t>DynamicObject Requirements</w:t>
        </w:r>
        <w:r>
          <w:rPr>
            <w:noProof/>
            <w:webHidden/>
          </w:rPr>
          <w:tab/>
        </w:r>
        <w:r>
          <w:rPr>
            <w:noProof/>
            <w:webHidden/>
          </w:rPr>
          <w:fldChar w:fldCharType="begin"/>
        </w:r>
        <w:r>
          <w:rPr>
            <w:noProof/>
            <w:webHidden/>
          </w:rPr>
          <w:instrText xml:space="preserve"> PAGEREF _Toc33698641 \h </w:instrText>
        </w:r>
        <w:r>
          <w:rPr>
            <w:noProof/>
            <w:webHidden/>
          </w:rPr>
        </w:r>
        <w:r>
          <w:rPr>
            <w:noProof/>
            <w:webHidden/>
          </w:rPr>
          <w:fldChar w:fldCharType="separate"/>
        </w:r>
        <w:r>
          <w:rPr>
            <w:noProof/>
            <w:webHidden/>
          </w:rPr>
          <w:t>533</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642" w:history="1">
        <w:r w:rsidRPr="00621402">
          <w:rPr>
            <w:rStyle w:val="Hyperlink"/>
            <w:noProof/>
          </w:rPr>
          <w:t>6.2</w:t>
        </w:r>
        <w:r>
          <w:rPr>
            <w:rFonts w:asciiTheme="minorHAnsi" w:eastAsiaTheme="minorEastAsia" w:hAnsiTheme="minorHAnsi" w:cstheme="minorBidi"/>
            <w:noProof/>
            <w:sz w:val="22"/>
            <w:szCs w:val="22"/>
          </w:rPr>
          <w:tab/>
        </w:r>
        <w:r w:rsidRPr="00621402">
          <w:rPr>
            <w:rStyle w:val="Hyperlink"/>
            <w:noProof/>
          </w:rPr>
          <w:t>Knowledge Consistency Checker</w:t>
        </w:r>
        <w:r>
          <w:rPr>
            <w:noProof/>
            <w:webHidden/>
          </w:rPr>
          <w:tab/>
        </w:r>
        <w:r>
          <w:rPr>
            <w:noProof/>
            <w:webHidden/>
          </w:rPr>
          <w:fldChar w:fldCharType="begin"/>
        </w:r>
        <w:r>
          <w:rPr>
            <w:noProof/>
            <w:webHidden/>
          </w:rPr>
          <w:instrText xml:space="preserve"> PAGEREF _Toc33698642 \h </w:instrText>
        </w:r>
        <w:r>
          <w:rPr>
            <w:noProof/>
            <w:webHidden/>
          </w:rPr>
        </w:r>
        <w:r>
          <w:rPr>
            <w:noProof/>
            <w:webHidden/>
          </w:rPr>
          <w:fldChar w:fldCharType="separate"/>
        </w:r>
        <w:r>
          <w:rPr>
            <w:noProof/>
            <w:webHidden/>
          </w:rPr>
          <w:t>533</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43" w:history="1">
        <w:r w:rsidRPr="00621402">
          <w:rPr>
            <w:rStyle w:val="Hyperlink"/>
            <w:noProof/>
          </w:rPr>
          <w:t>6.2.1</w:t>
        </w:r>
        <w:r>
          <w:rPr>
            <w:rFonts w:asciiTheme="minorHAnsi" w:eastAsiaTheme="minorEastAsia" w:hAnsiTheme="minorHAnsi" w:cstheme="minorBidi"/>
            <w:noProof/>
            <w:sz w:val="22"/>
            <w:szCs w:val="22"/>
          </w:rPr>
          <w:tab/>
        </w:r>
        <w:r w:rsidRPr="00621402">
          <w:rPr>
            <w:rStyle w:val="Hyperlink"/>
            <w:noProof/>
          </w:rPr>
          <w:t>References</w:t>
        </w:r>
        <w:r>
          <w:rPr>
            <w:noProof/>
            <w:webHidden/>
          </w:rPr>
          <w:tab/>
        </w:r>
        <w:r>
          <w:rPr>
            <w:noProof/>
            <w:webHidden/>
          </w:rPr>
          <w:fldChar w:fldCharType="begin"/>
        </w:r>
        <w:r>
          <w:rPr>
            <w:noProof/>
            <w:webHidden/>
          </w:rPr>
          <w:instrText xml:space="preserve"> PAGEREF _Toc33698643 \h </w:instrText>
        </w:r>
        <w:r>
          <w:rPr>
            <w:noProof/>
            <w:webHidden/>
          </w:rPr>
        </w:r>
        <w:r>
          <w:rPr>
            <w:noProof/>
            <w:webHidden/>
          </w:rPr>
          <w:fldChar w:fldCharType="separate"/>
        </w:r>
        <w:r>
          <w:rPr>
            <w:noProof/>
            <w:webHidden/>
          </w:rPr>
          <w:t>533</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44" w:history="1">
        <w:r w:rsidRPr="00621402">
          <w:rPr>
            <w:rStyle w:val="Hyperlink"/>
            <w:noProof/>
          </w:rPr>
          <w:t>6.2.2</w:t>
        </w:r>
        <w:r>
          <w:rPr>
            <w:rFonts w:asciiTheme="minorHAnsi" w:eastAsiaTheme="minorEastAsia" w:hAnsiTheme="minorHAnsi" w:cstheme="minorBidi"/>
            <w:noProof/>
            <w:sz w:val="22"/>
            <w:szCs w:val="22"/>
          </w:rPr>
          <w:tab/>
        </w:r>
        <w:r w:rsidRPr="00621402">
          <w:rPr>
            <w:rStyle w:val="Hyperlink"/>
            <w:noProof/>
          </w:rPr>
          <w:t>Overview</w:t>
        </w:r>
        <w:r>
          <w:rPr>
            <w:noProof/>
            <w:webHidden/>
          </w:rPr>
          <w:tab/>
        </w:r>
        <w:r>
          <w:rPr>
            <w:noProof/>
            <w:webHidden/>
          </w:rPr>
          <w:fldChar w:fldCharType="begin"/>
        </w:r>
        <w:r>
          <w:rPr>
            <w:noProof/>
            <w:webHidden/>
          </w:rPr>
          <w:instrText xml:space="preserve"> PAGEREF _Toc33698644 \h </w:instrText>
        </w:r>
        <w:r>
          <w:rPr>
            <w:noProof/>
            <w:webHidden/>
          </w:rPr>
        </w:r>
        <w:r>
          <w:rPr>
            <w:noProof/>
            <w:webHidden/>
          </w:rPr>
          <w:fldChar w:fldCharType="separate"/>
        </w:r>
        <w:r>
          <w:rPr>
            <w:noProof/>
            <w:webHidden/>
          </w:rPr>
          <w:t>534</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45" w:history="1">
        <w:r w:rsidRPr="00621402">
          <w:rPr>
            <w:rStyle w:val="Hyperlink"/>
            <w:noProof/>
          </w:rPr>
          <w:t>6.2.2.1</w:t>
        </w:r>
        <w:r>
          <w:rPr>
            <w:rFonts w:asciiTheme="minorHAnsi" w:eastAsiaTheme="minorEastAsia" w:hAnsiTheme="minorHAnsi" w:cstheme="minorBidi"/>
            <w:noProof/>
            <w:sz w:val="22"/>
            <w:szCs w:val="22"/>
          </w:rPr>
          <w:tab/>
        </w:r>
        <w:r w:rsidRPr="00621402">
          <w:rPr>
            <w:rStyle w:val="Hyperlink"/>
            <w:noProof/>
          </w:rPr>
          <w:t>Refresh kCCFailedLinks and kCCFailedConnections</w:t>
        </w:r>
        <w:r>
          <w:rPr>
            <w:noProof/>
            <w:webHidden/>
          </w:rPr>
          <w:tab/>
        </w:r>
        <w:r>
          <w:rPr>
            <w:noProof/>
            <w:webHidden/>
          </w:rPr>
          <w:fldChar w:fldCharType="begin"/>
        </w:r>
        <w:r>
          <w:rPr>
            <w:noProof/>
            <w:webHidden/>
          </w:rPr>
          <w:instrText xml:space="preserve"> PAGEREF _Toc33698645 \h </w:instrText>
        </w:r>
        <w:r>
          <w:rPr>
            <w:noProof/>
            <w:webHidden/>
          </w:rPr>
        </w:r>
        <w:r>
          <w:rPr>
            <w:noProof/>
            <w:webHidden/>
          </w:rPr>
          <w:fldChar w:fldCharType="separate"/>
        </w:r>
        <w:r>
          <w:rPr>
            <w:noProof/>
            <w:webHidden/>
          </w:rPr>
          <w:t>536</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46" w:history="1">
        <w:r w:rsidRPr="00621402">
          <w:rPr>
            <w:rStyle w:val="Hyperlink"/>
            <w:noProof/>
          </w:rPr>
          <w:t>6.2.2.2</w:t>
        </w:r>
        <w:r>
          <w:rPr>
            <w:rFonts w:asciiTheme="minorHAnsi" w:eastAsiaTheme="minorEastAsia" w:hAnsiTheme="minorHAnsi" w:cstheme="minorBidi"/>
            <w:noProof/>
            <w:sz w:val="22"/>
            <w:szCs w:val="22"/>
          </w:rPr>
          <w:tab/>
        </w:r>
        <w:r w:rsidRPr="00621402">
          <w:rPr>
            <w:rStyle w:val="Hyperlink"/>
            <w:noProof/>
          </w:rPr>
          <w:t>Intrasite Connection Creation</w:t>
        </w:r>
        <w:r>
          <w:rPr>
            <w:noProof/>
            <w:webHidden/>
          </w:rPr>
          <w:tab/>
        </w:r>
        <w:r>
          <w:rPr>
            <w:noProof/>
            <w:webHidden/>
          </w:rPr>
          <w:fldChar w:fldCharType="begin"/>
        </w:r>
        <w:r>
          <w:rPr>
            <w:noProof/>
            <w:webHidden/>
          </w:rPr>
          <w:instrText xml:space="preserve"> PAGEREF _Toc33698646 \h </w:instrText>
        </w:r>
        <w:r>
          <w:rPr>
            <w:noProof/>
            <w:webHidden/>
          </w:rPr>
        </w:r>
        <w:r>
          <w:rPr>
            <w:noProof/>
            <w:webHidden/>
          </w:rPr>
          <w:fldChar w:fldCharType="separate"/>
        </w:r>
        <w:r>
          <w:rPr>
            <w:noProof/>
            <w:webHidden/>
          </w:rPr>
          <w:t>536</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47" w:history="1">
        <w:r w:rsidRPr="00621402">
          <w:rPr>
            <w:rStyle w:val="Hyperlink"/>
            <w:noProof/>
          </w:rPr>
          <w:t>6.2.2.3</w:t>
        </w:r>
        <w:r>
          <w:rPr>
            <w:rFonts w:asciiTheme="minorHAnsi" w:eastAsiaTheme="minorEastAsia" w:hAnsiTheme="minorHAnsi" w:cstheme="minorBidi"/>
            <w:noProof/>
            <w:sz w:val="22"/>
            <w:szCs w:val="22"/>
          </w:rPr>
          <w:tab/>
        </w:r>
        <w:r w:rsidRPr="00621402">
          <w:rPr>
            <w:rStyle w:val="Hyperlink"/>
            <w:noProof/>
          </w:rPr>
          <w:t>Intersite Connection Creation</w:t>
        </w:r>
        <w:r>
          <w:rPr>
            <w:noProof/>
            <w:webHidden/>
          </w:rPr>
          <w:tab/>
        </w:r>
        <w:r>
          <w:rPr>
            <w:noProof/>
            <w:webHidden/>
          </w:rPr>
          <w:fldChar w:fldCharType="begin"/>
        </w:r>
        <w:r>
          <w:rPr>
            <w:noProof/>
            <w:webHidden/>
          </w:rPr>
          <w:instrText xml:space="preserve"> PAGEREF _Toc33698647 \h </w:instrText>
        </w:r>
        <w:r>
          <w:rPr>
            <w:noProof/>
            <w:webHidden/>
          </w:rPr>
        </w:r>
        <w:r>
          <w:rPr>
            <w:noProof/>
            <w:webHidden/>
          </w:rPr>
          <w:fldChar w:fldCharType="separate"/>
        </w:r>
        <w:r>
          <w:rPr>
            <w:noProof/>
            <w:webHidden/>
          </w:rPr>
          <w:t>538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48" w:history="1">
        <w:r w:rsidRPr="00621402">
          <w:rPr>
            <w:rStyle w:val="Hyperlink"/>
            <w:noProof/>
          </w:rPr>
          <w:t>6.2.2.3.1</w:t>
        </w:r>
        <w:r>
          <w:rPr>
            <w:rFonts w:asciiTheme="minorHAnsi" w:eastAsiaTheme="minorEastAsia" w:hAnsiTheme="minorHAnsi" w:cstheme="minorBidi"/>
            <w:noProof/>
            <w:sz w:val="22"/>
            <w:szCs w:val="22"/>
          </w:rPr>
          <w:tab/>
        </w:r>
        <w:r w:rsidRPr="00621402">
          <w:rPr>
            <w:rStyle w:val="Hyperlink"/>
            <w:noProof/>
          </w:rPr>
          <w:t>ISTG Selection</w:t>
        </w:r>
        <w:r>
          <w:rPr>
            <w:noProof/>
            <w:webHidden/>
          </w:rPr>
          <w:tab/>
        </w:r>
        <w:r>
          <w:rPr>
            <w:noProof/>
            <w:webHidden/>
          </w:rPr>
          <w:fldChar w:fldCharType="begin"/>
        </w:r>
        <w:r>
          <w:rPr>
            <w:noProof/>
            <w:webHidden/>
          </w:rPr>
          <w:instrText xml:space="preserve"> PAGEREF _Toc33698648 \h </w:instrText>
        </w:r>
        <w:r>
          <w:rPr>
            <w:noProof/>
            <w:webHidden/>
          </w:rPr>
        </w:r>
        <w:r>
          <w:rPr>
            <w:noProof/>
            <w:webHidden/>
          </w:rPr>
          <w:fldChar w:fldCharType="separate"/>
        </w:r>
        <w:r>
          <w:rPr>
            <w:noProof/>
            <w:webHidden/>
          </w:rPr>
          <w:t>539</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49" w:history="1">
        <w:r w:rsidRPr="00621402">
          <w:rPr>
            <w:rStyle w:val="Hyperlink"/>
            <w:noProof/>
          </w:rPr>
          <w:t>6.2.2.3.2</w:t>
        </w:r>
        <w:r>
          <w:rPr>
            <w:rFonts w:asciiTheme="minorHAnsi" w:eastAsiaTheme="minorEastAsia" w:hAnsiTheme="minorHAnsi" w:cstheme="minorBidi"/>
            <w:noProof/>
            <w:sz w:val="22"/>
            <w:szCs w:val="22"/>
          </w:rPr>
          <w:tab/>
        </w:r>
        <w:r w:rsidRPr="00621402">
          <w:rPr>
            <w:rStyle w:val="Hyperlink"/>
            <w:noProof/>
          </w:rPr>
          <w:t>Merge of kCCFailedLinks and kCCFailedLinks from Bridgeheads</w:t>
        </w:r>
        <w:r>
          <w:rPr>
            <w:noProof/>
            <w:webHidden/>
          </w:rPr>
          <w:tab/>
        </w:r>
        <w:r>
          <w:rPr>
            <w:noProof/>
            <w:webHidden/>
          </w:rPr>
          <w:fldChar w:fldCharType="begin"/>
        </w:r>
        <w:r>
          <w:rPr>
            <w:noProof/>
            <w:webHidden/>
          </w:rPr>
          <w:instrText xml:space="preserve"> PAGEREF _Toc33698649 \h </w:instrText>
        </w:r>
        <w:r>
          <w:rPr>
            <w:noProof/>
            <w:webHidden/>
          </w:rPr>
        </w:r>
        <w:r>
          <w:rPr>
            <w:noProof/>
            <w:webHidden/>
          </w:rPr>
          <w:fldChar w:fldCharType="separate"/>
        </w:r>
        <w:r>
          <w:rPr>
            <w:noProof/>
            <w:webHidden/>
          </w:rPr>
          <w:t>540</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50" w:history="1">
        <w:r w:rsidRPr="00621402">
          <w:rPr>
            <w:rStyle w:val="Hyperlink"/>
            <w:noProof/>
          </w:rPr>
          <w:t>6.2.2.3.3</w:t>
        </w:r>
        <w:r>
          <w:rPr>
            <w:rFonts w:asciiTheme="minorHAnsi" w:eastAsiaTheme="minorEastAsia" w:hAnsiTheme="minorHAnsi" w:cstheme="minorBidi"/>
            <w:noProof/>
            <w:sz w:val="22"/>
            <w:szCs w:val="22"/>
          </w:rPr>
          <w:tab/>
        </w:r>
        <w:r w:rsidRPr="00621402">
          <w:rPr>
            <w:rStyle w:val="Hyperlink"/>
            <w:noProof/>
          </w:rPr>
          <w:t>Site Graph Concepts</w:t>
        </w:r>
        <w:r>
          <w:rPr>
            <w:noProof/>
            <w:webHidden/>
          </w:rPr>
          <w:tab/>
        </w:r>
        <w:r>
          <w:rPr>
            <w:noProof/>
            <w:webHidden/>
          </w:rPr>
          <w:fldChar w:fldCharType="begin"/>
        </w:r>
        <w:r>
          <w:rPr>
            <w:noProof/>
            <w:webHidden/>
          </w:rPr>
          <w:instrText xml:space="preserve"> PAGEREF _Toc33698650 \h </w:instrText>
        </w:r>
        <w:r>
          <w:rPr>
            <w:noProof/>
            <w:webHidden/>
          </w:rPr>
        </w:r>
        <w:r>
          <w:rPr>
            <w:noProof/>
            <w:webHidden/>
          </w:rPr>
          <w:fldChar w:fldCharType="separate"/>
        </w:r>
        <w:r>
          <w:rPr>
            <w:noProof/>
            <w:webHidden/>
          </w:rPr>
          <w:t>541</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51" w:history="1">
        <w:r w:rsidRPr="00621402">
          <w:rPr>
            <w:rStyle w:val="Hyperlink"/>
            <w:noProof/>
          </w:rPr>
          <w:t>6.2.2.3.4</w:t>
        </w:r>
        <w:r>
          <w:rPr>
            <w:rFonts w:asciiTheme="minorHAnsi" w:eastAsiaTheme="minorEastAsia" w:hAnsiTheme="minorHAnsi" w:cstheme="minorBidi"/>
            <w:noProof/>
            <w:sz w:val="22"/>
            <w:szCs w:val="22"/>
          </w:rPr>
          <w:tab/>
        </w:r>
        <w:r w:rsidRPr="00621402">
          <w:rPr>
            <w:rStyle w:val="Hyperlink"/>
            <w:noProof/>
          </w:rPr>
          <w:t>Connection Creation</w:t>
        </w:r>
        <w:r>
          <w:rPr>
            <w:noProof/>
            <w:webHidden/>
          </w:rPr>
          <w:tab/>
        </w:r>
        <w:r>
          <w:rPr>
            <w:noProof/>
            <w:webHidden/>
          </w:rPr>
          <w:fldChar w:fldCharType="begin"/>
        </w:r>
        <w:r>
          <w:rPr>
            <w:noProof/>
            <w:webHidden/>
          </w:rPr>
          <w:instrText xml:space="preserve"> PAGEREF _Toc33698651 \h </w:instrText>
        </w:r>
        <w:r>
          <w:rPr>
            <w:noProof/>
            <w:webHidden/>
          </w:rPr>
        </w:r>
        <w:r>
          <w:rPr>
            <w:noProof/>
            <w:webHidden/>
          </w:rPr>
          <w:fldChar w:fldCharType="separate"/>
        </w:r>
        <w:r>
          <w:rPr>
            <w:noProof/>
            <w:webHidden/>
          </w:rPr>
          <w:t>542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652" w:history="1">
        <w:r w:rsidRPr="00621402">
          <w:rPr>
            <w:rStyle w:val="Hyperlink"/>
            <w:noProof/>
          </w:rPr>
          <w:t>6.2.2.3.4.1</w:t>
        </w:r>
        <w:r>
          <w:rPr>
            <w:rFonts w:asciiTheme="minorHAnsi" w:eastAsiaTheme="minorEastAsia" w:hAnsiTheme="minorHAnsi" w:cstheme="minorBidi"/>
            <w:noProof/>
            <w:sz w:val="22"/>
            <w:szCs w:val="22"/>
          </w:rPr>
          <w:tab/>
        </w:r>
        <w:r w:rsidRPr="00621402">
          <w:rPr>
            <w:rStyle w:val="Hyperlink"/>
            <w:noProof/>
          </w:rPr>
          <w:t>Types</w:t>
        </w:r>
        <w:r>
          <w:rPr>
            <w:noProof/>
            <w:webHidden/>
          </w:rPr>
          <w:tab/>
        </w:r>
        <w:r>
          <w:rPr>
            <w:noProof/>
            <w:webHidden/>
          </w:rPr>
          <w:fldChar w:fldCharType="begin"/>
        </w:r>
        <w:r>
          <w:rPr>
            <w:noProof/>
            <w:webHidden/>
          </w:rPr>
          <w:instrText xml:space="preserve"> PAGEREF _Toc33698652 \h </w:instrText>
        </w:r>
        <w:r>
          <w:rPr>
            <w:noProof/>
            <w:webHidden/>
          </w:rPr>
        </w:r>
        <w:r>
          <w:rPr>
            <w:noProof/>
            <w:webHidden/>
          </w:rPr>
          <w:fldChar w:fldCharType="separate"/>
        </w:r>
        <w:r>
          <w:rPr>
            <w:noProof/>
            <w:webHidden/>
          </w:rPr>
          <w:t>542</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653" w:history="1">
        <w:r w:rsidRPr="00621402">
          <w:rPr>
            <w:rStyle w:val="Hyperlink"/>
            <w:noProof/>
          </w:rPr>
          <w:t>6.2.2.3.4.2</w:t>
        </w:r>
        <w:r>
          <w:rPr>
            <w:rFonts w:asciiTheme="minorHAnsi" w:eastAsiaTheme="minorEastAsia" w:hAnsiTheme="minorHAnsi" w:cstheme="minorBidi"/>
            <w:noProof/>
            <w:sz w:val="22"/>
            <w:szCs w:val="22"/>
          </w:rPr>
          <w:tab/>
        </w:r>
        <w:r w:rsidRPr="00621402">
          <w:rPr>
            <w:rStyle w:val="Hyperlink"/>
            <w:noProof/>
          </w:rPr>
          <w:t>Main Entry Point</w:t>
        </w:r>
        <w:r>
          <w:rPr>
            <w:noProof/>
            <w:webHidden/>
          </w:rPr>
          <w:tab/>
        </w:r>
        <w:r>
          <w:rPr>
            <w:noProof/>
            <w:webHidden/>
          </w:rPr>
          <w:fldChar w:fldCharType="begin"/>
        </w:r>
        <w:r>
          <w:rPr>
            <w:noProof/>
            <w:webHidden/>
          </w:rPr>
          <w:instrText xml:space="preserve"> PAGEREF _Toc33698653 \h </w:instrText>
        </w:r>
        <w:r>
          <w:rPr>
            <w:noProof/>
            <w:webHidden/>
          </w:rPr>
        </w:r>
        <w:r>
          <w:rPr>
            <w:noProof/>
            <w:webHidden/>
          </w:rPr>
          <w:fldChar w:fldCharType="separate"/>
        </w:r>
        <w:r>
          <w:rPr>
            <w:noProof/>
            <w:webHidden/>
          </w:rPr>
          <w:t>543</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654" w:history="1">
        <w:r w:rsidRPr="00621402">
          <w:rPr>
            <w:rStyle w:val="Hyperlink"/>
            <w:noProof/>
          </w:rPr>
          <w:t>6.2.2.3.4.3</w:t>
        </w:r>
        <w:r>
          <w:rPr>
            <w:rFonts w:asciiTheme="minorHAnsi" w:eastAsiaTheme="minorEastAsia" w:hAnsiTheme="minorHAnsi" w:cstheme="minorBidi"/>
            <w:noProof/>
            <w:sz w:val="22"/>
            <w:szCs w:val="22"/>
          </w:rPr>
          <w:tab/>
        </w:r>
        <w:r w:rsidRPr="00621402">
          <w:rPr>
            <w:rStyle w:val="Hyperlink"/>
            <w:noProof/>
          </w:rPr>
          <w:t>Site Graph Construction</w:t>
        </w:r>
        <w:r>
          <w:rPr>
            <w:noProof/>
            <w:webHidden/>
          </w:rPr>
          <w:tab/>
        </w:r>
        <w:r>
          <w:rPr>
            <w:noProof/>
            <w:webHidden/>
          </w:rPr>
          <w:fldChar w:fldCharType="begin"/>
        </w:r>
        <w:r>
          <w:rPr>
            <w:noProof/>
            <w:webHidden/>
          </w:rPr>
          <w:instrText xml:space="preserve"> PAGEREF _Toc33698654 \h </w:instrText>
        </w:r>
        <w:r>
          <w:rPr>
            <w:noProof/>
            <w:webHidden/>
          </w:rPr>
        </w:r>
        <w:r>
          <w:rPr>
            <w:noProof/>
            <w:webHidden/>
          </w:rPr>
          <w:fldChar w:fldCharType="separate"/>
        </w:r>
        <w:r>
          <w:rPr>
            <w:noProof/>
            <w:webHidden/>
          </w:rPr>
          <w:t>544</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655" w:history="1">
        <w:r w:rsidRPr="00621402">
          <w:rPr>
            <w:rStyle w:val="Hyperlink"/>
            <w:noProof/>
          </w:rPr>
          <w:t>6.2.2.3.4.4</w:t>
        </w:r>
        <w:r>
          <w:rPr>
            <w:rFonts w:asciiTheme="minorHAnsi" w:eastAsiaTheme="minorEastAsia" w:hAnsiTheme="minorHAnsi" w:cstheme="minorBidi"/>
            <w:noProof/>
            <w:sz w:val="22"/>
            <w:szCs w:val="22"/>
          </w:rPr>
          <w:tab/>
        </w:r>
        <w:r w:rsidRPr="00621402">
          <w:rPr>
            <w:rStyle w:val="Hyperlink"/>
            <w:noProof/>
          </w:rPr>
          <w:t>Spanning Tree Computation</w:t>
        </w:r>
        <w:r>
          <w:rPr>
            <w:noProof/>
            <w:webHidden/>
          </w:rPr>
          <w:tab/>
        </w:r>
        <w:r>
          <w:rPr>
            <w:noProof/>
            <w:webHidden/>
          </w:rPr>
          <w:fldChar w:fldCharType="begin"/>
        </w:r>
        <w:r>
          <w:rPr>
            <w:noProof/>
            <w:webHidden/>
          </w:rPr>
          <w:instrText xml:space="preserve"> PAGEREF _Toc33698655 \h </w:instrText>
        </w:r>
        <w:r>
          <w:rPr>
            <w:noProof/>
            <w:webHidden/>
          </w:rPr>
        </w:r>
        <w:r>
          <w:rPr>
            <w:noProof/>
            <w:webHidden/>
          </w:rPr>
          <w:fldChar w:fldCharType="separate"/>
        </w:r>
        <w:r>
          <w:rPr>
            <w:noProof/>
            <w:webHidden/>
          </w:rPr>
          <w:t>547</w:t>
        </w:r>
        <w:r>
          <w:rPr>
            <w:noProof/>
            <w:webHidden/>
          </w:rPr>
          <w:fldChar w:fldCharType="end"/>
        </w:r>
      </w:hyperlink>
    </w:p>
    <w:p w:rsidR="00224D41" w:rsidRDefault="00224D41">
      <w:pPr>
        <w:pStyle w:val="TOC6"/>
        <w:rPr>
          <w:rFonts w:asciiTheme="minorHAnsi" w:eastAsiaTheme="minorEastAsia" w:hAnsiTheme="minorHAnsi" w:cstheme="minorBidi"/>
          <w:noProof/>
          <w:sz w:val="22"/>
          <w:szCs w:val="22"/>
        </w:rPr>
      </w:pPr>
      <w:hyperlink w:anchor="_Toc33698656" w:history="1">
        <w:r w:rsidRPr="00621402">
          <w:rPr>
            <w:rStyle w:val="Hyperlink"/>
            <w:noProof/>
          </w:rPr>
          <w:t>6.2.2.3.4.5</w:t>
        </w:r>
        <w:r>
          <w:rPr>
            <w:rFonts w:asciiTheme="minorHAnsi" w:eastAsiaTheme="minorEastAsia" w:hAnsiTheme="minorHAnsi" w:cstheme="minorBidi"/>
            <w:noProof/>
            <w:sz w:val="22"/>
            <w:szCs w:val="22"/>
          </w:rPr>
          <w:tab/>
        </w:r>
        <w:r w:rsidRPr="00621402">
          <w:rPr>
            <w:rStyle w:val="Hyperlink"/>
            <w:noProof/>
          </w:rPr>
          <w:t>nTDSConnection Creation</w:t>
        </w:r>
        <w:r>
          <w:rPr>
            <w:noProof/>
            <w:webHidden/>
          </w:rPr>
          <w:tab/>
        </w:r>
        <w:r>
          <w:rPr>
            <w:noProof/>
            <w:webHidden/>
          </w:rPr>
          <w:fldChar w:fldCharType="begin"/>
        </w:r>
        <w:r>
          <w:rPr>
            <w:noProof/>
            <w:webHidden/>
          </w:rPr>
          <w:instrText xml:space="preserve"> PAGEREF _Toc33698656 \h </w:instrText>
        </w:r>
        <w:r>
          <w:rPr>
            <w:noProof/>
            <w:webHidden/>
          </w:rPr>
        </w:r>
        <w:r>
          <w:rPr>
            <w:noProof/>
            <w:webHidden/>
          </w:rPr>
          <w:fldChar w:fldCharType="separate"/>
        </w:r>
        <w:r>
          <w:rPr>
            <w:noProof/>
            <w:webHidden/>
          </w:rPr>
          <w:t>558</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57" w:history="1">
        <w:r w:rsidRPr="00621402">
          <w:rPr>
            <w:rStyle w:val="Hyperlink"/>
            <w:noProof/>
          </w:rPr>
          <w:t>6.2.2.4</w:t>
        </w:r>
        <w:r>
          <w:rPr>
            <w:rFonts w:asciiTheme="minorHAnsi" w:eastAsiaTheme="minorEastAsia" w:hAnsiTheme="minorHAnsi" w:cstheme="minorBidi"/>
            <w:noProof/>
            <w:sz w:val="22"/>
            <w:szCs w:val="22"/>
          </w:rPr>
          <w:tab/>
        </w:r>
        <w:r w:rsidRPr="00621402">
          <w:rPr>
            <w:rStyle w:val="Hyperlink"/>
            <w:noProof/>
          </w:rPr>
          <w:t>Removing Unnecessary Connections</w:t>
        </w:r>
        <w:r>
          <w:rPr>
            <w:noProof/>
            <w:webHidden/>
          </w:rPr>
          <w:tab/>
        </w:r>
        <w:r>
          <w:rPr>
            <w:noProof/>
            <w:webHidden/>
          </w:rPr>
          <w:fldChar w:fldCharType="begin"/>
        </w:r>
        <w:r>
          <w:rPr>
            <w:noProof/>
            <w:webHidden/>
          </w:rPr>
          <w:instrText xml:space="preserve"> PAGEREF _Toc33698657 \h </w:instrText>
        </w:r>
        <w:r>
          <w:rPr>
            <w:noProof/>
            <w:webHidden/>
          </w:rPr>
        </w:r>
        <w:r>
          <w:rPr>
            <w:noProof/>
            <w:webHidden/>
          </w:rPr>
          <w:fldChar w:fldCharType="separate"/>
        </w:r>
        <w:r>
          <w:rPr>
            <w:noProof/>
            <w:webHidden/>
          </w:rPr>
          <w:t>561</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58" w:history="1">
        <w:r w:rsidRPr="00621402">
          <w:rPr>
            <w:rStyle w:val="Hyperlink"/>
            <w:noProof/>
          </w:rPr>
          <w:t>6.2.2.5</w:t>
        </w:r>
        <w:r>
          <w:rPr>
            <w:rFonts w:asciiTheme="minorHAnsi" w:eastAsiaTheme="minorEastAsia" w:hAnsiTheme="minorHAnsi" w:cstheme="minorBidi"/>
            <w:noProof/>
            <w:sz w:val="22"/>
            <w:szCs w:val="22"/>
          </w:rPr>
          <w:tab/>
        </w:r>
        <w:r w:rsidRPr="00621402">
          <w:rPr>
            <w:rStyle w:val="Hyperlink"/>
            <w:noProof/>
          </w:rPr>
          <w:t>Connection Translation</w:t>
        </w:r>
        <w:r>
          <w:rPr>
            <w:noProof/>
            <w:webHidden/>
          </w:rPr>
          <w:tab/>
        </w:r>
        <w:r>
          <w:rPr>
            <w:noProof/>
            <w:webHidden/>
          </w:rPr>
          <w:fldChar w:fldCharType="begin"/>
        </w:r>
        <w:r>
          <w:rPr>
            <w:noProof/>
            <w:webHidden/>
          </w:rPr>
          <w:instrText xml:space="preserve"> PAGEREF _Toc33698658 \h </w:instrText>
        </w:r>
        <w:r>
          <w:rPr>
            <w:noProof/>
            <w:webHidden/>
          </w:rPr>
        </w:r>
        <w:r>
          <w:rPr>
            <w:noProof/>
            <w:webHidden/>
          </w:rPr>
          <w:fldChar w:fldCharType="separate"/>
        </w:r>
        <w:r>
          <w:rPr>
            <w:noProof/>
            <w:webHidden/>
          </w:rPr>
          <w:t>562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59" w:history="1">
        <w:r w:rsidRPr="00621402">
          <w:rPr>
            <w:rStyle w:val="Hyperlink"/>
            <w:noProof/>
          </w:rPr>
          <w:t>6.2.2.6</w:t>
        </w:r>
        <w:r>
          <w:rPr>
            <w:rFonts w:asciiTheme="minorHAnsi" w:eastAsiaTheme="minorEastAsia" w:hAnsiTheme="minorHAnsi" w:cstheme="minorBidi"/>
            <w:noProof/>
            <w:sz w:val="22"/>
            <w:szCs w:val="22"/>
          </w:rPr>
          <w:tab/>
        </w:r>
        <w:r w:rsidRPr="00621402">
          <w:rPr>
            <w:rStyle w:val="Hyperlink"/>
            <w:noProof/>
          </w:rPr>
          <w:t>Remove Unneeded kCCFailedLinks and kCCFailedConnections Tuples</w:t>
        </w:r>
        <w:r>
          <w:rPr>
            <w:noProof/>
            <w:webHidden/>
          </w:rPr>
          <w:tab/>
        </w:r>
        <w:r>
          <w:rPr>
            <w:noProof/>
            <w:webHidden/>
          </w:rPr>
          <w:fldChar w:fldCharType="begin"/>
        </w:r>
        <w:r>
          <w:rPr>
            <w:noProof/>
            <w:webHidden/>
          </w:rPr>
          <w:instrText xml:space="preserve"> PAGEREF _Toc33698659 \h </w:instrText>
        </w:r>
        <w:r>
          <w:rPr>
            <w:noProof/>
            <w:webHidden/>
          </w:rPr>
        </w:r>
        <w:r>
          <w:rPr>
            <w:noProof/>
            <w:webHidden/>
          </w:rPr>
          <w:fldChar w:fldCharType="separate"/>
        </w:r>
        <w:r>
          <w:rPr>
            <w:noProof/>
            <w:webHidden/>
          </w:rPr>
          <w:t>564</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60" w:history="1">
        <w:r w:rsidRPr="00621402">
          <w:rPr>
            <w:rStyle w:val="Hyperlink"/>
            <w:noProof/>
          </w:rPr>
          <w:t>6.2.2.7</w:t>
        </w:r>
        <w:r>
          <w:rPr>
            <w:rFonts w:asciiTheme="minorHAnsi" w:eastAsiaTheme="minorEastAsia" w:hAnsiTheme="minorHAnsi" w:cstheme="minorBidi"/>
            <w:noProof/>
            <w:sz w:val="22"/>
            <w:szCs w:val="22"/>
          </w:rPr>
          <w:tab/>
        </w:r>
        <w:r w:rsidRPr="00621402">
          <w:rPr>
            <w:rStyle w:val="Hyperlink"/>
            <w:noProof/>
          </w:rPr>
          <w:t>Updating the RODC NTFRS Connection Object</w:t>
        </w:r>
        <w:r>
          <w:rPr>
            <w:noProof/>
            <w:webHidden/>
          </w:rPr>
          <w:tab/>
        </w:r>
        <w:r>
          <w:rPr>
            <w:noProof/>
            <w:webHidden/>
          </w:rPr>
          <w:fldChar w:fldCharType="begin"/>
        </w:r>
        <w:r>
          <w:rPr>
            <w:noProof/>
            <w:webHidden/>
          </w:rPr>
          <w:instrText xml:space="preserve"> PAGEREF _Toc33698660 \h </w:instrText>
        </w:r>
        <w:r>
          <w:rPr>
            <w:noProof/>
            <w:webHidden/>
          </w:rPr>
        </w:r>
        <w:r>
          <w:rPr>
            <w:noProof/>
            <w:webHidden/>
          </w:rPr>
          <w:fldChar w:fldCharType="separate"/>
        </w:r>
        <w:r>
          <w:rPr>
            <w:noProof/>
            <w:webHidden/>
          </w:rPr>
          <w:t>564</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661" w:history="1">
        <w:r w:rsidRPr="00621402">
          <w:rPr>
            <w:rStyle w:val="Hyperlink"/>
            <w:noProof/>
          </w:rPr>
          <w:t>6.3</w:t>
        </w:r>
        <w:r>
          <w:rPr>
            <w:rFonts w:asciiTheme="minorHAnsi" w:eastAsiaTheme="minorEastAsia" w:hAnsiTheme="minorHAnsi" w:cstheme="minorBidi"/>
            <w:noProof/>
            <w:sz w:val="22"/>
            <w:szCs w:val="22"/>
          </w:rPr>
          <w:tab/>
        </w:r>
        <w:r w:rsidRPr="00621402">
          <w:rPr>
            <w:rStyle w:val="Hyperlink"/>
            <w:noProof/>
          </w:rPr>
          <w:t>Publishing and Locating a Domain Controller</w:t>
        </w:r>
        <w:r>
          <w:rPr>
            <w:noProof/>
            <w:webHidden/>
          </w:rPr>
          <w:tab/>
        </w:r>
        <w:r>
          <w:rPr>
            <w:noProof/>
            <w:webHidden/>
          </w:rPr>
          <w:fldChar w:fldCharType="begin"/>
        </w:r>
        <w:r>
          <w:rPr>
            <w:noProof/>
            <w:webHidden/>
          </w:rPr>
          <w:instrText xml:space="preserve"> PAGEREF _Toc33698661 \h </w:instrText>
        </w:r>
        <w:r>
          <w:rPr>
            <w:noProof/>
            <w:webHidden/>
          </w:rPr>
        </w:r>
        <w:r>
          <w:rPr>
            <w:noProof/>
            <w:webHidden/>
          </w:rPr>
          <w:fldChar w:fldCharType="separate"/>
        </w:r>
        <w:r>
          <w:rPr>
            <w:noProof/>
            <w:webHidden/>
          </w:rPr>
          <w:t>564</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62" w:history="1">
        <w:r w:rsidRPr="00621402">
          <w:rPr>
            <w:rStyle w:val="Hyperlink"/>
            <w:noProof/>
          </w:rPr>
          <w:t>6.3.1</w:t>
        </w:r>
        <w:r>
          <w:rPr>
            <w:rFonts w:asciiTheme="minorHAnsi" w:eastAsiaTheme="minorEastAsia" w:hAnsiTheme="minorHAnsi" w:cstheme="minorBidi"/>
            <w:noProof/>
            <w:sz w:val="22"/>
            <w:szCs w:val="22"/>
          </w:rPr>
          <w:tab/>
        </w:r>
        <w:r w:rsidRPr="00621402">
          <w:rPr>
            <w:rStyle w:val="Hyperlink"/>
            <w:noProof/>
          </w:rPr>
          <w:t>Structures and Constants</w:t>
        </w:r>
        <w:r>
          <w:rPr>
            <w:noProof/>
            <w:webHidden/>
          </w:rPr>
          <w:tab/>
        </w:r>
        <w:r>
          <w:rPr>
            <w:noProof/>
            <w:webHidden/>
          </w:rPr>
          <w:fldChar w:fldCharType="begin"/>
        </w:r>
        <w:r>
          <w:rPr>
            <w:noProof/>
            <w:webHidden/>
          </w:rPr>
          <w:instrText xml:space="preserve"> PAGEREF _Toc33698662 \h </w:instrText>
        </w:r>
        <w:r>
          <w:rPr>
            <w:noProof/>
            <w:webHidden/>
          </w:rPr>
        </w:r>
        <w:r>
          <w:rPr>
            <w:noProof/>
            <w:webHidden/>
          </w:rPr>
          <w:fldChar w:fldCharType="separate"/>
        </w:r>
        <w:r>
          <w:rPr>
            <w:noProof/>
            <w:webHidden/>
          </w:rPr>
          <w:t>565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63" w:history="1">
        <w:r w:rsidRPr="00621402">
          <w:rPr>
            <w:rStyle w:val="Hyperlink"/>
            <w:noProof/>
          </w:rPr>
          <w:t>6.3.1.1</w:t>
        </w:r>
        <w:r>
          <w:rPr>
            <w:rFonts w:asciiTheme="minorHAnsi" w:eastAsiaTheme="minorEastAsia" w:hAnsiTheme="minorHAnsi" w:cstheme="minorBidi"/>
            <w:noProof/>
            <w:sz w:val="22"/>
            <w:szCs w:val="22"/>
          </w:rPr>
          <w:tab/>
        </w:r>
        <w:r w:rsidRPr="00621402">
          <w:rPr>
            <w:rStyle w:val="Hyperlink"/>
            <w:noProof/>
          </w:rPr>
          <w:t>NETLOGON_NT_VERSION Options Bits</w:t>
        </w:r>
        <w:r>
          <w:rPr>
            <w:noProof/>
            <w:webHidden/>
          </w:rPr>
          <w:tab/>
        </w:r>
        <w:r>
          <w:rPr>
            <w:noProof/>
            <w:webHidden/>
          </w:rPr>
          <w:fldChar w:fldCharType="begin"/>
        </w:r>
        <w:r>
          <w:rPr>
            <w:noProof/>
            <w:webHidden/>
          </w:rPr>
          <w:instrText xml:space="preserve"> PAGEREF _Toc33698663 \h </w:instrText>
        </w:r>
        <w:r>
          <w:rPr>
            <w:noProof/>
            <w:webHidden/>
          </w:rPr>
        </w:r>
        <w:r>
          <w:rPr>
            <w:noProof/>
            <w:webHidden/>
          </w:rPr>
          <w:fldChar w:fldCharType="separate"/>
        </w:r>
        <w:r>
          <w:rPr>
            <w:noProof/>
            <w:webHidden/>
          </w:rPr>
          <w:t>565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64" w:history="1">
        <w:r w:rsidRPr="00621402">
          <w:rPr>
            <w:rStyle w:val="Hyperlink"/>
            <w:noProof/>
          </w:rPr>
          <w:t>6.3.1.2</w:t>
        </w:r>
        <w:r>
          <w:rPr>
            <w:rFonts w:asciiTheme="minorHAnsi" w:eastAsiaTheme="minorEastAsia" w:hAnsiTheme="minorHAnsi" w:cstheme="minorBidi"/>
            <w:noProof/>
            <w:sz w:val="22"/>
            <w:szCs w:val="22"/>
          </w:rPr>
          <w:tab/>
        </w:r>
        <w:r w:rsidRPr="00621402">
          <w:rPr>
            <w:rStyle w:val="Hyperlink"/>
            <w:noProof/>
          </w:rPr>
          <w:t>DS_FLAG Options Bits</w:t>
        </w:r>
        <w:r>
          <w:rPr>
            <w:noProof/>
            <w:webHidden/>
          </w:rPr>
          <w:tab/>
        </w:r>
        <w:r>
          <w:rPr>
            <w:noProof/>
            <w:webHidden/>
          </w:rPr>
          <w:fldChar w:fldCharType="begin"/>
        </w:r>
        <w:r>
          <w:rPr>
            <w:noProof/>
            <w:webHidden/>
          </w:rPr>
          <w:instrText xml:space="preserve"> PAGEREF _Toc33698664 \h </w:instrText>
        </w:r>
        <w:r>
          <w:rPr>
            <w:noProof/>
            <w:webHidden/>
          </w:rPr>
        </w:r>
        <w:r>
          <w:rPr>
            <w:noProof/>
            <w:webHidden/>
          </w:rPr>
          <w:fldChar w:fldCharType="separate"/>
        </w:r>
        <w:r>
          <w:rPr>
            <w:noProof/>
            <w:webHidden/>
          </w:rPr>
          <w:t>566</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65" w:history="1">
        <w:r w:rsidRPr="00621402">
          <w:rPr>
            <w:rStyle w:val="Hyperlink"/>
            <w:noProof/>
          </w:rPr>
          <w:t>6.3.1.3</w:t>
        </w:r>
        <w:r>
          <w:rPr>
            <w:rFonts w:asciiTheme="minorHAnsi" w:eastAsiaTheme="minorEastAsia" w:hAnsiTheme="minorHAnsi" w:cstheme="minorBidi"/>
            <w:noProof/>
            <w:sz w:val="22"/>
            <w:szCs w:val="22"/>
          </w:rPr>
          <w:tab/>
        </w:r>
        <w:r w:rsidRPr="00621402">
          <w:rPr>
            <w:rStyle w:val="Hyperlink"/>
            <w:noProof/>
          </w:rPr>
          <w:t>Operation Code</w:t>
        </w:r>
        <w:r>
          <w:rPr>
            <w:noProof/>
            <w:webHidden/>
          </w:rPr>
          <w:tab/>
        </w:r>
        <w:r>
          <w:rPr>
            <w:noProof/>
            <w:webHidden/>
          </w:rPr>
          <w:fldChar w:fldCharType="begin"/>
        </w:r>
        <w:r>
          <w:rPr>
            <w:noProof/>
            <w:webHidden/>
          </w:rPr>
          <w:instrText xml:space="preserve"> PAGEREF _Toc33698665 \h </w:instrText>
        </w:r>
        <w:r>
          <w:rPr>
            <w:noProof/>
            <w:webHidden/>
          </w:rPr>
        </w:r>
        <w:r>
          <w:rPr>
            <w:noProof/>
            <w:webHidden/>
          </w:rPr>
          <w:fldChar w:fldCharType="separate"/>
        </w:r>
        <w:r>
          <w:rPr>
            <w:noProof/>
            <w:webHidden/>
          </w:rPr>
          <w:t>567</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66" w:history="1">
        <w:r w:rsidRPr="00621402">
          <w:rPr>
            <w:rStyle w:val="Hyperlink"/>
            <w:noProof/>
          </w:rPr>
          <w:t>6.3.1.4</w:t>
        </w:r>
        <w:r>
          <w:rPr>
            <w:rFonts w:asciiTheme="minorHAnsi" w:eastAsiaTheme="minorEastAsia" w:hAnsiTheme="minorHAnsi" w:cstheme="minorBidi"/>
            <w:noProof/>
            <w:sz w:val="22"/>
            <w:szCs w:val="22"/>
          </w:rPr>
          <w:tab/>
        </w:r>
        <w:r w:rsidRPr="00621402">
          <w:rPr>
            <w:rStyle w:val="Hyperlink"/>
            <w:noProof/>
          </w:rPr>
          <w:t>NETLOGON_LOGON_QUERY</w:t>
        </w:r>
        <w:r>
          <w:rPr>
            <w:noProof/>
            <w:webHidden/>
          </w:rPr>
          <w:tab/>
        </w:r>
        <w:r>
          <w:rPr>
            <w:noProof/>
            <w:webHidden/>
          </w:rPr>
          <w:fldChar w:fldCharType="begin"/>
        </w:r>
        <w:r>
          <w:rPr>
            <w:noProof/>
            <w:webHidden/>
          </w:rPr>
          <w:instrText xml:space="preserve"> PAGEREF _Toc33698666 \h </w:instrText>
        </w:r>
        <w:r>
          <w:rPr>
            <w:noProof/>
            <w:webHidden/>
          </w:rPr>
        </w:r>
        <w:r>
          <w:rPr>
            <w:noProof/>
            <w:webHidden/>
          </w:rPr>
          <w:fldChar w:fldCharType="separate"/>
        </w:r>
        <w:r>
          <w:rPr>
            <w:noProof/>
            <w:webHidden/>
          </w:rPr>
          <w:t>567</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67" w:history="1">
        <w:r w:rsidRPr="00621402">
          <w:rPr>
            <w:rStyle w:val="Hyperlink"/>
            <w:noProof/>
          </w:rPr>
          <w:t>6.3.1.5</w:t>
        </w:r>
        <w:r>
          <w:rPr>
            <w:rFonts w:asciiTheme="minorHAnsi" w:eastAsiaTheme="minorEastAsia" w:hAnsiTheme="minorHAnsi" w:cstheme="minorBidi"/>
            <w:noProof/>
            <w:sz w:val="22"/>
            <w:szCs w:val="22"/>
          </w:rPr>
          <w:tab/>
        </w:r>
        <w:r w:rsidRPr="00621402">
          <w:rPr>
            <w:rStyle w:val="Hyperlink"/>
            <w:noProof/>
          </w:rPr>
          <w:t>NETLOGON_PRIMARY_RESPONSE</w:t>
        </w:r>
        <w:r>
          <w:rPr>
            <w:noProof/>
            <w:webHidden/>
          </w:rPr>
          <w:tab/>
        </w:r>
        <w:r>
          <w:rPr>
            <w:noProof/>
            <w:webHidden/>
          </w:rPr>
          <w:fldChar w:fldCharType="begin"/>
        </w:r>
        <w:r>
          <w:rPr>
            <w:noProof/>
            <w:webHidden/>
          </w:rPr>
          <w:instrText xml:space="preserve"> PAGEREF _Toc33698667 \h </w:instrText>
        </w:r>
        <w:r>
          <w:rPr>
            <w:noProof/>
            <w:webHidden/>
          </w:rPr>
        </w:r>
        <w:r>
          <w:rPr>
            <w:noProof/>
            <w:webHidden/>
          </w:rPr>
          <w:fldChar w:fldCharType="separate"/>
        </w:r>
        <w:r>
          <w:rPr>
            <w:noProof/>
            <w:webHidden/>
          </w:rPr>
          <w:t>568</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68" w:history="1">
        <w:r w:rsidRPr="00621402">
          <w:rPr>
            <w:rStyle w:val="Hyperlink"/>
            <w:noProof/>
          </w:rPr>
          <w:t>6.3.1.6</w:t>
        </w:r>
        <w:r>
          <w:rPr>
            <w:rFonts w:asciiTheme="minorHAnsi" w:eastAsiaTheme="minorEastAsia" w:hAnsiTheme="minorHAnsi" w:cstheme="minorBidi"/>
            <w:noProof/>
            <w:sz w:val="22"/>
            <w:szCs w:val="22"/>
          </w:rPr>
          <w:tab/>
        </w:r>
        <w:r w:rsidRPr="00621402">
          <w:rPr>
            <w:rStyle w:val="Hyperlink"/>
            <w:noProof/>
          </w:rPr>
          <w:t>NETLOGON_SAM_LOGON_REQUEST</w:t>
        </w:r>
        <w:r>
          <w:rPr>
            <w:noProof/>
            <w:webHidden/>
          </w:rPr>
          <w:tab/>
        </w:r>
        <w:r>
          <w:rPr>
            <w:noProof/>
            <w:webHidden/>
          </w:rPr>
          <w:fldChar w:fldCharType="begin"/>
        </w:r>
        <w:r>
          <w:rPr>
            <w:noProof/>
            <w:webHidden/>
          </w:rPr>
          <w:instrText xml:space="preserve"> PAGEREF _Toc33698668 \h </w:instrText>
        </w:r>
        <w:r>
          <w:rPr>
            <w:noProof/>
            <w:webHidden/>
          </w:rPr>
        </w:r>
        <w:r>
          <w:rPr>
            <w:noProof/>
            <w:webHidden/>
          </w:rPr>
          <w:fldChar w:fldCharType="separate"/>
        </w:r>
        <w:r>
          <w:rPr>
            <w:noProof/>
            <w:webHidden/>
          </w:rPr>
          <w:t>569</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69" w:history="1">
        <w:r w:rsidRPr="00621402">
          <w:rPr>
            <w:rStyle w:val="Hyperlink"/>
            <w:noProof/>
          </w:rPr>
          <w:t>6.3.1.7</w:t>
        </w:r>
        <w:r>
          <w:rPr>
            <w:rFonts w:asciiTheme="minorHAnsi" w:eastAsiaTheme="minorEastAsia" w:hAnsiTheme="minorHAnsi" w:cstheme="minorBidi"/>
            <w:noProof/>
            <w:sz w:val="22"/>
            <w:szCs w:val="22"/>
          </w:rPr>
          <w:tab/>
        </w:r>
        <w:r w:rsidRPr="00621402">
          <w:rPr>
            <w:rStyle w:val="Hyperlink"/>
            <w:noProof/>
          </w:rPr>
          <w:t>NETLOGON_SAM_LOGON_RESPONSE_NT40</w:t>
        </w:r>
        <w:r>
          <w:rPr>
            <w:noProof/>
            <w:webHidden/>
          </w:rPr>
          <w:tab/>
        </w:r>
        <w:r>
          <w:rPr>
            <w:noProof/>
            <w:webHidden/>
          </w:rPr>
          <w:fldChar w:fldCharType="begin"/>
        </w:r>
        <w:r>
          <w:rPr>
            <w:noProof/>
            <w:webHidden/>
          </w:rPr>
          <w:instrText xml:space="preserve"> PAGEREF _Toc33698669 \h </w:instrText>
        </w:r>
        <w:r>
          <w:rPr>
            <w:noProof/>
            <w:webHidden/>
          </w:rPr>
        </w:r>
        <w:r>
          <w:rPr>
            <w:noProof/>
            <w:webHidden/>
          </w:rPr>
          <w:fldChar w:fldCharType="separate"/>
        </w:r>
        <w:r>
          <w:rPr>
            <w:noProof/>
            <w:webHidden/>
          </w:rPr>
          <w:t>570</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70" w:history="1">
        <w:r w:rsidRPr="00621402">
          <w:rPr>
            <w:rStyle w:val="Hyperlink"/>
            <w:noProof/>
          </w:rPr>
          <w:t>6.3.1.8</w:t>
        </w:r>
        <w:r>
          <w:rPr>
            <w:rFonts w:asciiTheme="minorHAnsi" w:eastAsiaTheme="minorEastAsia" w:hAnsiTheme="minorHAnsi" w:cstheme="minorBidi"/>
            <w:noProof/>
            <w:sz w:val="22"/>
            <w:szCs w:val="22"/>
          </w:rPr>
          <w:tab/>
        </w:r>
        <w:r w:rsidRPr="00621402">
          <w:rPr>
            <w:rStyle w:val="Hyperlink"/>
            <w:noProof/>
          </w:rPr>
          <w:t>NETLOGON_SAM_LOGON_RESPONSE</w:t>
        </w:r>
        <w:r>
          <w:rPr>
            <w:noProof/>
            <w:webHidden/>
          </w:rPr>
          <w:tab/>
        </w:r>
        <w:r>
          <w:rPr>
            <w:noProof/>
            <w:webHidden/>
          </w:rPr>
          <w:fldChar w:fldCharType="begin"/>
        </w:r>
        <w:r>
          <w:rPr>
            <w:noProof/>
            <w:webHidden/>
          </w:rPr>
          <w:instrText xml:space="preserve"> PAGEREF _Toc33698670 \h </w:instrText>
        </w:r>
        <w:r>
          <w:rPr>
            <w:noProof/>
            <w:webHidden/>
          </w:rPr>
        </w:r>
        <w:r>
          <w:rPr>
            <w:noProof/>
            <w:webHidden/>
          </w:rPr>
          <w:fldChar w:fldCharType="separate"/>
        </w:r>
        <w:r>
          <w:rPr>
            <w:noProof/>
            <w:webHidden/>
          </w:rPr>
          <w:t>571</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71" w:history="1">
        <w:r w:rsidRPr="00621402">
          <w:rPr>
            <w:rStyle w:val="Hyperlink"/>
            <w:noProof/>
          </w:rPr>
          <w:t>6.3.1.9</w:t>
        </w:r>
        <w:r>
          <w:rPr>
            <w:rFonts w:asciiTheme="minorHAnsi" w:eastAsiaTheme="minorEastAsia" w:hAnsiTheme="minorHAnsi" w:cstheme="minorBidi"/>
            <w:noProof/>
            <w:sz w:val="22"/>
            <w:szCs w:val="22"/>
          </w:rPr>
          <w:tab/>
        </w:r>
        <w:r w:rsidRPr="00621402">
          <w:rPr>
            <w:rStyle w:val="Hyperlink"/>
            <w:noProof/>
          </w:rPr>
          <w:t>NETLOGON_SAM_LOGON_RESPONSE_EX</w:t>
        </w:r>
        <w:r>
          <w:rPr>
            <w:noProof/>
            <w:webHidden/>
          </w:rPr>
          <w:tab/>
        </w:r>
        <w:r>
          <w:rPr>
            <w:noProof/>
            <w:webHidden/>
          </w:rPr>
          <w:fldChar w:fldCharType="begin"/>
        </w:r>
        <w:r>
          <w:rPr>
            <w:noProof/>
            <w:webHidden/>
          </w:rPr>
          <w:instrText xml:space="preserve"> PAGEREF _Toc33698671 \h </w:instrText>
        </w:r>
        <w:r>
          <w:rPr>
            <w:noProof/>
            <w:webHidden/>
          </w:rPr>
        </w:r>
        <w:r>
          <w:rPr>
            <w:noProof/>
            <w:webHidden/>
          </w:rPr>
          <w:fldChar w:fldCharType="separate"/>
        </w:r>
        <w:r>
          <w:rPr>
            <w:noProof/>
            <w:webHidden/>
          </w:rPr>
          <w:t>573</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72" w:history="1">
        <w:r w:rsidRPr="00621402">
          <w:rPr>
            <w:rStyle w:val="Hyperlink"/>
            <w:noProof/>
          </w:rPr>
          <w:t>6.3.1.10</w:t>
        </w:r>
        <w:r>
          <w:rPr>
            <w:rFonts w:asciiTheme="minorHAnsi" w:eastAsiaTheme="minorEastAsia" w:hAnsiTheme="minorHAnsi" w:cstheme="minorBidi"/>
            <w:noProof/>
            <w:sz w:val="22"/>
            <w:szCs w:val="22"/>
          </w:rPr>
          <w:tab/>
        </w:r>
        <w:r w:rsidRPr="00621402">
          <w:rPr>
            <w:rStyle w:val="Hyperlink"/>
            <w:noProof/>
          </w:rPr>
          <w:t>DNSRegistrationSettings</w:t>
        </w:r>
        <w:r>
          <w:rPr>
            <w:noProof/>
            <w:webHidden/>
          </w:rPr>
          <w:tab/>
        </w:r>
        <w:r>
          <w:rPr>
            <w:noProof/>
            <w:webHidden/>
          </w:rPr>
          <w:fldChar w:fldCharType="begin"/>
        </w:r>
        <w:r>
          <w:rPr>
            <w:noProof/>
            <w:webHidden/>
          </w:rPr>
          <w:instrText xml:space="preserve"> PAGEREF _Toc33698672 \h </w:instrText>
        </w:r>
        <w:r>
          <w:rPr>
            <w:noProof/>
            <w:webHidden/>
          </w:rPr>
        </w:r>
        <w:r>
          <w:rPr>
            <w:noProof/>
            <w:webHidden/>
          </w:rPr>
          <w:fldChar w:fldCharType="separate"/>
        </w:r>
        <w:r>
          <w:rPr>
            <w:noProof/>
            <w:webHidden/>
          </w:rPr>
          <w:t>576</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73" w:history="1">
        <w:r w:rsidRPr="00621402">
          <w:rPr>
            <w:rStyle w:val="Hyperlink"/>
            <w:noProof/>
          </w:rPr>
          <w:t>6.3.2</w:t>
        </w:r>
        <w:r>
          <w:rPr>
            <w:rFonts w:asciiTheme="minorHAnsi" w:eastAsiaTheme="minorEastAsia" w:hAnsiTheme="minorHAnsi" w:cstheme="minorBidi"/>
            <w:noProof/>
            <w:sz w:val="22"/>
            <w:szCs w:val="22"/>
          </w:rPr>
          <w:tab/>
        </w:r>
        <w:r w:rsidRPr="00621402">
          <w:rPr>
            <w:rStyle w:val="Hyperlink"/>
            <w:noProof/>
          </w:rPr>
          <w:t>DNS Record Registrations</w:t>
        </w:r>
        <w:r>
          <w:rPr>
            <w:noProof/>
            <w:webHidden/>
          </w:rPr>
          <w:tab/>
        </w:r>
        <w:r>
          <w:rPr>
            <w:noProof/>
            <w:webHidden/>
          </w:rPr>
          <w:fldChar w:fldCharType="begin"/>
        </w:r>
        <w:r>
          <w:rPr>
            <w:noProof/>
            <w:webHidden/>
          </w:rPr>
          <w:instrText xml:space="preserve"> PAGEREF _Toc33698673 \h </w:instrText>
        </w:r>
        <w:r>
          <w:rPr>
            <w:noProof/>
            <w:webHidden/>
          </w:rPr>
        </w:r>
        <w:r>
          <w:rPr>
            <w:noProof/>
            <w:webHidden/>
          </w:rPr>
          <w:fldChar w:fldCharType="separate"/>
        </w:r>
        <w:r>
          <w:rPr>
            <w:noProof/>
            <w:webHidden/>
          </w:rPr>
          <w:t>578</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74" w:history="1">
        <w:r w:rsidRPr="00621402">
          <w:rPr>
            <w:rStyle w:val="Hyperlink"/>
            <w:noProof/>
          </w:rPr>
          <w:t>6.3.2.1</w:t>
        </w:r>
        <w:r>
          <w:rPr>
            <w:rFonts w:asciiTheme="minorHAnsi" w:eastAsiaTheme="minorEastAsia" w:hAnsiTheme="minorHAnsi" w:cstheme="minorBidi"/>
            <w:noProof/>
            <w:sz w:val="22"/>
            <w:szCs w:val="22"/>
          </w:rPr>
          <w:tab/>
        </w:r>
        <w:r w:rsidRPr="00621402">
          <w:rPr>
            <w:rStyle w:val="Hyperlink"/>
            <w:noProof/>
          </w:rPr>
          <w:t>Timers</w:t>
        </w:r>
        <w:r>
          <w:rPr>
            <w:noProof/>
            <w:webHidden/>
          </w:rPr>
          <w:tab/>
        </w:r>
        <w:r>
          <w:rPr>
            <w:noProof/>
            <w:webHidden/>
          </w:rPr>
          <w:fldChar w:fldCharType="begin"/>
        </w:r>
        <w:r>
          <w:rPr>
            <w:noProof/>
            <w:webHidden/>
          </w:rPr>
          <w:instrText xml:space="preserve"> PAGEREF _Toc33698674 \h </w:instrText>
        </w:r>
        <w:r>
          <w:rPr>
            <w:noProof/>
            <w:webHidden/>
          </w:rPr>
        </w:r>
        <w:r>
          <w:rPr>
            <w:noProof/>
            <w:webHidden/>
          </w:rPr>
          <w:fldChar w:fldCharType="separate"/>
        </w:r>
        <w:r>
          <w:rPr>
            <w:noProof/>
            <w:webHidden/>
          </w:rPr>
          <w:t>578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75" w:history="1">
        <w:r w:rsidRPr="00621402">
          <w:rPr>
            <w:rStyle w:val="Hyperlink"/>
            <w:noProof/>
          </w:rPr>
          <w:t>6.3.2.1.1</w:t>
        </w:r>
        <w:r>
          <w:rPr>
            <w:rFonts w:asciiTheme="minorHAnsi" w:eastAsiaTheme="minorEastAsia" w:hAnsiTheme="minorHAnsi" w:cstheme="minorBidi"/>
            <w:noProof/>
            <w:sz w:val="22"/>
            <w:szCs w:val="22"/>
          </w:rPr>
          <w:tab/>
        </w:r>
        <w:r w:rsidRPr="00621402">
          <w:rPr>
            <w:rStyle w:val="Hyperlink"/>
            <w:noProof/>
          </w:rPr>
          <w:t>Register DNS Records Timer</w:t>
        </w:r>
        <w:r>
          <w:rPr>
            <w:noProof/>
            <w:webHidden/>
          </w:rPr>
          <w:tab/>
        </w:r>
        <w:r>
          <w:rPr>
            <w:noProof/>
            <w:webHidden/>
          </w:rPr>
          <w:fldChar w:fldCharType="begin"/>
        </w:r>
        <w:r>
          <w:rPr>
            <w:noProof/>
            <w:webHidden/>
          </w:rPr>
          <w:instrText xml:space="preserve"> PAGEREF _Toc33698675 \h </w:instrText>
        </w:r>
        <w:r>
          <w:rPr>
            <w:noProof/>
            <w:webHidden/>
          </w:rPr>
        </w:r>
        <w:r>
          <w:rPr>
            <w:noProof/>
            <w:webHidden/>
          </w:rPr>
          <w:fldChar w:fldCharType="separate"/>
        </w:r>
        <w:r>
          <w:rPr>
            <w:noProof/>
            <w:webHidden/>
          </w:rPr>
          <w:t>578</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76" w:history="1">
        <w:r w:rsidRPr="00621402">
          <w:rPr>
            <w:rStyle w:val="Hyperlink"/>
            <w:noProof/>
          </w:rPr>
          <w:t>6.3.2.2</w:t>
        </w:r>
        <w:r>
          <w:rPr>
            <w:rFonts w:asciiTheme="minorHAnsi" w:eastAsiaTheme="minorEastAsia" w:hAnsiTheme="minorHAnsi" w:cstheme="minorBidi"/>
            <w:noProof/>
            <w:sz w:val="22"/>
            <w:szCs w:val="22"/>
          </w:rPr>
          <w:tab/>
        </w:r>
        <w:r w:rsidRPr="00621402">
          <w:rPr>
            <w:rStyle w:val="Hyperlink"/>
            <w:noProof/>
          </w:rPr>
          <w:t>Non-Timer Events</w:t>
        </w:r>
        <w:r>
          <w:rPr>
            <w:noProof/>
            <w:webHidden/>
          </w:rPr>
          <w:tab/>
        </w:r>
        <w:r>
          <w:rPr>
            <w:noProof/>
            <w:webHidden/>
          </w:rPr>
          <w:fldChar w:fldCharType="begin"/>
        </w:r>
        <w:r>
          <w:rPr>
            <w:noProof/>
            <w:webHidden/>
          </w:rPr>
          <w:instrText xml:space="preserve"> PAGEREF _Toc33698676 \h </w:instrText>
        </w:r>
        <w:r>
          <w:rPr>
            <w:noProof/>
            <w:webHidden/>
          </w:rPr>
        </w:r>
        <w:r>
          <w:rPr>
            <w:noProof/>
            <w:webHidden/>
          </w:rPr>
          <w:fldChar w:fldCharType="separate"/>
        </w:r>
        <w:r>
          <w:rPr>
            <w:noProof/>
            <w:webHidden/>
          </w:rPr>
          <w:t>578</w:t>
        </w:r>
        <w:r>
          <w:rPr>
            <w:noProof/>
            <w:webHidden/>
          </w:rPr>
          <w:fldChar w:fldCharType="end"/>
        </w:r>
      </w:hyperlink>
    </w:p>
    <w:p w:rsidR="00224D41" w:rsidRDefault="00224D41">
      <w:pPr>
        <w:pStyle w:val="TOC5"/>
        <w:rPr>
          <w:rFonts w:asciiTheme="minorHAnsi" w:eastAsiaTheme="minorEastAsia" w:hAnsiTheme="minorHAnsi" w:cstheme="minorBidi"/>
          <w:noProof/>
          <w:sz w:val="22"/>
          <w:szCs w:val="22"/>
        </w:rPr>
      </w:pPr>
      <w:hyperlink w:anchor="_Toc33698677" w:history="1">
        <w:r w:rsidRPr="00621402">
          <w:rPr>
            <w:rStyle w:val="Hyperlink"/>
            <w:noProof/>
          </w:rPr>
          <w:t>6.3.2.2.1</w:t>
        </w:r>
        <w:r>
          <w:rPr>
            <w:rFonts w:asciiTheme="minorHAnsi" w:eastAsiaTheme="minorEastAsia" w:hAnsiTheme="minorHAnsi" w:cstheme="minorBidi"/>
            <w:noProof/>
            <w:sz w:val="22"/>
            <w:szCs w:val="22"/>
          </w:rPr>
          <w:tab/>
        </w:r>
        <w:r w:rsidRPr="00621402">
          <w:rPr>
            <w:rStyle w:val="Hyperlink"/>
            <w:noProof/>
          </w:rPr>
          <w:t>Force Register DNS Records Non-Timer Event</w:t>
        </w:r>
        <w:r>
          <w:rPr>
            <w:noProof/>
            <w:webHidden/>
          </w:rPr>
          <w:tab/>
        </w:r>
        <w:r>
          <w:rPr>
            <w:noProof/>
            <w:webHidden/>
          </w:rPr>
          <w:fldChar w:fldCharType="begin"/>
        </w:r>
        <w:r>
          <w:rPr>
            <w:noProof/>
            <w:webHidden/>
          </w:rPr>
          <w:instrText xml:space="preserve"> PAGEREF _Toc33698677 \h </w:instrText>
        </w:r>
        <w:r>
          <w:rPr>
            <w:noProof/>
            <w:webHidden/>
          </w:rPr>
        </w:r>
        <w:r>
          <w:rPr>
            <w:noProof/>
            <w:webHidden/>
          </w:rPr>
          <w:fldChar w:fldCharType="separate"/>
        </w:r>
        <w:r>
          <w:rPr>
            <w:noProof/>
            <w:webHidden/>
          </w:rPr>
          <w:t>578</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78" w:history="1">
        <w:r w:rsidRPr="00621402">
          <w:rPr>
            <w:rStyle w:val="Hyperlink"/>
            <w:noProof/>
          </w:rPr>
          <w:t>6.3.2.3</w:t>
        </w:r>
        <w:r>
          <w:rPr>
            <w:rFonts w:asciiTheme="minorHAnsi" w:eastAsiaTheme="minorEastAsia" w:hAnsiTheme="minorHAnsi" w:cstheme="minorBidi"/>
            <w:noProof/>
            <w:sz w:val="22"/>
            <w:szCs w:val="22"/>
          </w:rPr>
          <w:tab/>
        </w:r>
        <w:r w:rsidRPr="00621402">
          <w:rPr>
            <w:rStyle w:val="Hyperlink"/>
            <w:noProof/>
          </w:rPr>
          <w:t>SRV Records</w:t>
        </w:r>
        <w:r>
          <w:rPr>
            <w:noProof/>
            <w:webHidden/>
          </w:rPr>
          <w:tab/>
        </w:r>
        <w:r>
          <w:rPr>
            <w:noProof/>
            <w:webHidden/>
          </w:rPr>
          <w:fldChar w:fldCharType="begin"/>
        </w:r>
        <w:r>
          <w:rPr>
            <w:noProof/>
            <w:webHidden/>
          </w:rPr>
          <w:instrText xml:space="preserve"> PAGEREF _Toc33698678 \h </w:instrText>
        </w:r>
        <w:r>
          <w:rPr>
            <w:noProof/>
            <w:webHidden/>
          </w:rPr>
        </w:r>
        <w:r>
          <w:rPr>
            <w:noProof/>
            <w:webHidden/>
          </w:rPr>
          <w:fldChar w:fldCharType="separate"/>
        </w:r>
        <w:r>
          <w:rPr>
            <w:noProof/>
            <w:webHidden/>
          </w:rPr>
          <w:t>579</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79" w:history="1">
        <w:r w:rsidRPr="00621402">
          <w:rPr>
            <w:rStyle w:val="Hyperlink"/>
            <w:noProof/>
          </w:rPr>
          <w:t>6.3.2.4</w:t>
        </w:r>
        <w:r>
          <w:rPr>
            <w:rFonts w:asciiTheme="minorHAnsi" w:eastAsiaTheme="minorEastAsia" w:hAnsiTheme="minorHAnsi" w:cstheme="minorBidi"/>
            <w:noProof/>
            <w:sz w:val="22"/>
            <w:szCs w:val="22"/>
          </w:rPr>
          <w:tab/>
        </w:r>
        <w:r w:rsidRPr="00621402">
          <w:rPr>
            <w:rStyle w:val="Hyperlink"/>
            <w:noProof/>
          </w:rPr>
          <w:t>Non-SRV Records</w:t>
        </w:r>
        <w:r>
          <w:rPr>
            <w:noProof/>
            <w:webHidden/>
          </w:rPr>
          <w:tab/>
        </w:r>
        <w:r>
          <w:rPr>
            <w:noProof/>
            <w:webHidden/>
          </w:rPr>
          <w:fldChar w:fldCharType="begin"/>
        </w:r>
        <w:r>
          <w:rPr>
            <w:noProof/>
            <w:webHidden/>
          </w:rPr>
          <w:instrText xml:space="preserve"> PAGEREF _Toc33698679 \h </w:instrText>
        </w:r>
        <w:r>
          <w:rPr>
            <w:noProof/>
            <w:webHidden/>
          </w:rPr>
        </w:r>
        <w:r>
          <w:rPr>
            <w:noProof/>
            <w:webHidden/>
          </w:rPr>
          <w:fldChar w:fldCharType="separate"/>
        </w:r>
        <w:r>
          <w:rPr>
            <w:noProof/>
            <w:webHidden/>
          </w:rPr>
          <w:t>581</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80" w:history="1">
        <w:r w:rsidRPr="00621402">
          <w:rPr>
            <w:rStyle w:val="Hyperlink"/>
            <w:noProof/>
          </w:rPr>
          <w:t>6.3.3</w:t>
        </w:r>
        <w:r>
          <w:rPr>
            <w:rFonts w:asciiTheme="minorHAnsi" w:eastAsiaTheme="minorEastAsia" w:hAnsiTheme="minorHAnsi" w:cstheme="minorBidi"/>
            <w:noProof/>
            <w:sz w:val="22"/>
            <w:szCs w:val="22"/>
          </w:rPr>
          <w:tab/>
        </w:r>
        <w:r w:rsidRPr="00621402">
          <w:rPr>
            <w:rStyle w:val="Hyperlink"/>
            <w:noProof/>
          </w:rPr>
          <w:t>LDAP Ping</w:t>
        </w:r>
        <w:r>
          <w:rPr>
            <w:noProof/>
            <w:webHidden/>
          </w:rPr>
          <w:tab/>
        </w:r>
        <w:r>
          <w:rPr>
            <w:noProof/>
            <w:webHidden/>
          </w:rPr>
          <w:fldChar w:fldCharType="begin"/>
        </w:r>
        <w:r>
          <w:rPr>
            <w:noProof/>
            <w:webHidden/>
          </w:rPr>
          <w:instrText xml:space="preserve"> PAGEREF _Toc33698680 \h </w:instrText>
        </w:r>
        <w:r>
          <w:rPr>
            <w:noProof/>
            <w:webHidden/>
          </w:rPr>
        </w:r>
        <w:r>
          <w:rPr>
            <w:noProof/>
            <w:webHidden/>
          </w:rPr>
          <w:fldChar w:fldCharType="separate"/>
        </w:r>
        <w:r>
          <w:rPr>
            <w:noProof/>
            <w:webHidden/>
          </w:rPr>
          <w:t>583</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81" w:history="1">
        <w:r w:rsidRPr="00621402">
          <w:rPr>
            <w:rStyle w:val="Hyperlink"/>
            <w:noProof/>
          </w:rPr>
          <w:t>6.3.3.1</w:t>
        </w:r>
        <w:r>
          <w:rPr>
            <w:rFonts w:asciiTheme="minorHAnsi" w:eastAsiaTheme="minorEastAsia" w:hAnsiTheme="minorHAnsi" w:cstheme="minorBidi"/>
            <w:noProof/>
            <w:sz w:val="22"/>
            <w:szCs w:val="22"/>
          </w:rPr>
          <w:tab/>
        </w:r>
        <w:r w:rsidRPr="00621402">
          <w:rPr>
            <w:rStyle w:val="Hyperlink"/>
            <w:noProof/>
          </w:rPr>
          <w:t>Syntactic Validation of the Filter</w:t>
        </w:r>
        <w:r>
          <w:rPr>
            <w:noProof/>
            <w:webHidden/>
          </w:rPr>
          <w:tab/>
        </w:r>
        <w:r>
          <w:rPr>
            <w:noProof/>
            <w:webHidden/>
          </w:rPr>
          <w:fldChar w:fldCharType="begin"/>
        </w:r>
        <w:r>
          <w:rPr>
            <w:noProof/>
            <w:webHidden/>
          </w:rPr>
          <w:instrText xml:space="preserve"> PAGEREF _Toc33698681 \h </w:instrText>
        </w:r>
        <w:r>
          <w:rPr>
            <w:noProof/>
            <w:webHidden/>
          </w:rPr>
        </w:r>
        <w:r>
          <w:rPr>
            <w:noProof/>
            <w:webHidden/>
          </w:rPr>
          <w:fldChar w:fldCharType="separate"/>
        </w:r>
        <w:r>
          <w:rPr>
            <w:noProof/>
            <w:webHidden/>
          </w:rPr>
          <w:t>584</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82" w:history="1">
        <w:r w:rsidRPr="00621402">
          <w:rPr>
            <w:rStyle w:val="Hyperlink"/>
            <w:noProof/>
          </w:rPr>
          <w:t>6.3.3.2</w:t>
        </w:r>
        <w:r>
          <w:rPr>
            <w:rFonts w:asciiTheme="minorHAnsi" w:eastAsiaTheme="minorEastAsia" w:hAnsiTheme="minorHAnsi" w:cstheme="minorBidi"/>
            <w:noProof/>
            <w:sz w:val="22"/>
            <w:szCs w:val="22"/>
          </w:rPr>
          <w:tab/>
        </w:r>
        <w:r w:rsidRPr="00621402">
          <w:rPr>
            <w:rStyle w:val="Hyperlink"/>
            <w:noProof/>
          </w:rPr>
          <w:t>Domain Controller Response to an LDAP Ping</w:t>
        </w:r>
        <w:r>
          <w:rPr>
            <w:noProof/>
            <w:webHidden/>
          </w:rPr>
          <w:tab/>
        </w:r>
        <w:r>
          <w:rPr>
            <w:noProof/>
            <w:webHidden/>
          </w:rPr>
          <w:fldChar w:fldCharType="begin"/>
        </w:r>
        <w:r>
          <w:rPr>
            <w:noProof/>
            <w:webHidden/>
          </w:rPr>
          <w:instrText xml:space="preserve"> PAGEREF _Toc33698682 \h </w:instrText>
        </w:r>
        <w:r>
          <w:rPr>
            <w:noProof/>
            <w:webHidden/>
          </w:rPr>
        </w:r>
        <w:r>
          <w:rPr>
            <w:noProof/>
            <w:webHidden/>
          </w:rPr>
          <w:fldChar w:fldCharType="separate"/>
        </w:r>
        <w:r>
          <w:rPr>
            <w:noProof/>
            <w:webHidden/>
          </w:rPr>
          <w:t>584</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83" w:history="1">
        <w:r w:rsidRPr="00621402">
          <w:rPr>
            <w:rStyle w:val="Hyperlink"/>
            <w:noProof/>
          </w:rPr>
          <w:t>6.3.3.3</w:t>
        </w:r>
        <w:r>
          <w:rPr>
            <w:rFonts w:asciiTheme="minorHAnsi" w:eastAsiaTheme="minorEastAsia" w:hAnsiTheme="minorHAnsi" w:cstheme="minorBidi"/>
            <w:noProof/>
            <w:sz w:val="22"/>
            <w:szCs w:val="22"/>
          </w:rPr>
          <w:tab/>
        </w:r>
        <w:r w:rsidRPr="00621402">
          <w:rPr>
            <w:rStyle w:val="Hyperlink"/>
            <w:noProof/>
          </w:rPr>
          <w:t>Response to Invalid Filter</w:t>
        </w:r>
        <w:r>
          <w:rPr>
            <w:noProof/>
            <w:webHidden/>
          </w:rPr>
          <w:tab/>
        </w:r>
        <w:r>
          <w:rPr>
            <w:noProof/>
            <w:webHidden/>
          </w:rPr>
          <w:fldChar w:fldCharType="begin"/>
        </w:r>
        <w:r>
          <w:rPr>
            <w:noProof/>
            <w:webHidden/>
          </w:rPr>
          <w:instrText xml:space="preserve"> PAGEREF _Toc33698683 \h </w:instrText>
        </w:r>
        <w:r>
          <w:rPr>
            <w:noProof/>
            <w:webHidden/>
          </w:rPr>
        </w:r>
        <w:r>
          <w:rPr>
            <w:noProof/>
            <w:webHidden/>
          </w:rPr>
          <w:fldChar w:fldCharType="separate"/>
        </w:r>
        <w:r>
          <w:rPr>
            <w:noProof/>
            <w:webHidden/>
          </w:rPr>
          <w:t>589</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84" w:history="1">
        <w:r w:rsidRPr="00621402">
          <w:rPr>
            <w:rStyle w:val="Hyperlink"/>
            <w:noProof/>
          </w:rPr>
          <w:t>6.3.4</w:t>
        </w:r>
        <w:r>
          <w:rPr>
            <w:rFonts w:asciiTheme="minorHAnsi" w:eastAsiaTheme="minorEastAsia" w:hAnsiTheme="minorHAnsi" w:cstheme="minorBidi"/>
            <w:noProof/>
            <w:sz w:val="22"/>
            <w:szCs w:val="22"/>
          </w:rPr>
          <w:tab/>
        </w:r>
        <w:r w:rsidRPr="00621402">
          <w:rPr>
            <w:rStyle w:val="Hyperlink"/>
            <w:noProof/>
          </w:rPr>
          <w:t>NetBIOS Broadcast and NBNS Background</w:t>
        </w:r>
        <w:r>
          <w:rPr>
            <w:noProof/>
            <w:webHidden/>
          </w:rPr>
          <w:tab/>
        </w:r>
        <w:r>
          <w:rPr>
            <w:noProof/>
            <w:webHidden/>
          </w:rPr>
          <w:fldChar w:fldCharType="begin"/>
        </w:r>
        <w:r>
          <w:rPr>
            <w:noProof/>
            <w:webHidden/>
          </w:rPr>
          <w:instrText xml:space="preserve"> PAGEREF _Toc33698684 \h </w:instrText>
        </w:r>
        <w:r>
          <w:rPr>
            <w:noProof/>
            <w:webHidden/>
          </w:rPr>
        </w:r>
        <w:r>
          <w:rPr>
            <w:noProof/>
            <w:webHidden/>
          </w:rPr>
          <w:fldChar w:fldCharType="separate"/>
        </w:r>
        <w:r>
          <w:rPr>
            <w:noProof/>
            <w:webHidden/>
          </w:rPr>
          <w:t>589</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85" w:history="1">
        <w:r w:rsidRPr="00621402">
          <w:rPr>
            <w:rStyle w:val="Hyperlink"/>
            <w:noProof/>
          </w:rPr>
          <w:t>6.3.5</w:t>
        </w:r>
        <w:r>
          <w:rPr>
            <w:rFonts w:asciiTheme="minorHAnsi" w:eastAsiaTheme="minorEastAsia" w:hAnsiTheme="minorHAnsi" w:cstheme="minorBidi"/>
            <w:noProof/>
            <w:sz w:val="22"/>
            <w:szCs w:val="22"/>
          </w:rPr>
          <w:tab/>
        </w:r>
        <w:r w:rsidRPr="00621402">
          <w:rPr>
            <w:rStyle w:val="Hyperlink"/>
            <w:noProof/>
          </w:rPr>
          <w:t>Mailslot Ping</w:t>
        </w:r>
        <w:r>
          <w:rPr>
            <w:noProof/>
            <w:webHidden/>
          </w:rPr>
          <w:tab/>
        </w:r>
        <w:r>
          <w:rPr>
            <w:noProof/>
            <w:webHidden/>
          </w:rPr>
          <w:fldChar w:fldCharType="begin"/>
        </w:r>
        <w:r>
          <w:rPr>
            <w:noProof/>
            <w:webHidden/>
          </w:rPr>
          <w:instrText xml:space="preserve"> PAGEREF _Toc33698685 \h </w:instrText>
        </w:r>
        <w:r>
          <w:rPr>
            <w:noProof/>
            <w:webHidden/>
          </w:rPr>
        </w:r>
        <w:r>
          <w:rPr>
            <w:noProof/>
            <w:webHidden/>
          </w:rPr>
          <w:fldChar w:fldCharType="separate"/>
        </w:r>
        <w:r>
          <w:rPr>
            <w:noProof/>
            <w:webHidden/>
          </w:rPr>
          <w:t>589</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86" w:history="1">
        <w:r w:rsidRPr="00621402">
          <w:rPr>
            <w:rStyle w:val="Hyperlink"/>
            <w:noProof/>
          </w:rPr>
          <w:t>6.3.6</w:t>
        </w:r>
        <w:r>
          <w:rPr>
            <w:rFonts w:asciiTheme="minorHAnsi" w:eastAsiaTheme="minorEastAsia" w:hAnsiTheme="minorHAnsi" w:cstheme="minorBidi"/>
            <w:noProof/>
            <w:sz w:val="22"/>
            <w:szCs w:val="22"/>
          </w:rPr>
          <w:tab/>
        </w:r>
        <w:r w:rsidRPr="00621402">
          <w:rPr>
            <w:rStyle w:val="Hyperlink"/>
            <w:noProof/>
          </w:rPr>
          <w:t>Locating a Domain Controller</w:t>
        </w:r>
        <w:r>
          <w:rPr>
            <w:noProof/>
            <w:webHidden/>
          </w:rPr>
          <w:tab/>
        </w:r>
        <w:r>
          <w:rPr>
            <w:noProof/>
            <w:webHidden/>
          </w:rPr>
          <w:fldChar w:fldCharType="begin"/>
        </w:r>
        <w:r>
          <w:rPr>
            <w:noProof/>
            <w:webHidden/>
          </w:rPr>
          <w:instrText xml:space="preserve"> PAGEREF _Toc33698686 \h </w:instrText>
        </w:r>
        <w:r>
          <w:rPr>
            <w:noProof/>
            <w:webHidden/>
          </w:rPr>
        </w:r>
        <w:r>
          <w:rPr>
            <w:noProof/>
            <w:webHidden/>
          </w:rPr>
          <w:fldChar w:fldCharType="separate"/>
        </w:r>
        <w:r>
          <w:rPr>
            <w:noProof/>
            <w:webHidden/>
          </w:rPr>
          <w:t>592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87" w:history="1">
        <w:r w:rsidRPr="00621402">
          <w:rPr>
            <w:rStyle w:val="Hyperlink"/>
            <w:noProof/>
          </w:rPr>
          <w:t>6.3.6.1</w:t>
        </w:r>
        <w:r>
          <w:rPr>
            <w:rFonts w:asciiTheme="minorHAnsi" w:eastAsiaTheme="minorEastAsia" w:hAnsiTheme="minorHAnsi" w:cstheme="minorBidi"/>
            <w:noProof/>
            <w:sz w:val="22"/>
            <w:szCs w:val="22"/>
          </w:rPr>
          <w:tab/>
        </w:r>
        <w:r w:rsidRPr="00621402">
          <w:rPr>
            <w:rStyle w:val="Hyperlink"/>
            <w:noProof/>
          </w:rPr>
          <w:t>DNS-Based Discovery</w:t>
        </w:r>
        <w:r>
          <w:rPr>
            <w:noProof/>
            <w:webHidden/>
          </w:rPr>
          <w:tab/>
        </w:r>
        <w:r>
          <w:rPr>
            <w:noProof/>
            <w:webHidden/>
          </w:rPr>
          <w:fldChar w:fldCharType="begin"/>
        </w:r>
        <w:r>
          <w:rPr>
            <w:noProof/>
            <w:webHidden/>
          </w:rPr>
          <w:instrText xml:space="preserve"> PAGEREF _Toc33698687 \h </w:instrText>
        </w:r>
        <w:r>
          <w:rPr>
            <w:noProof/>
            <w:webHidden/>
          </w:rPr>
        </w:r>
        <w:r>
          <w:rPr>
            <w:noProof/>
            <w:webHidden/>
          </w:rPr>
          <w:fldChar w:fldCharType="separate"/>
        </w:r>
        <w:r>
          <w:rPr>
            <w:noProof/>
            <w:webHidden/>
          </w:rPr>
          <w:t>592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688" w:history="1">
        <w:r w:rsidRPr="00621402">
          <w:rPr>
            <w:rStyle w:val="Hyperlink"/>
            <w:noProof/>
          </w:rPr>
          <w:t>6.3.6.2</w:t>
        </w:r>
        <w:r>
          <w:rPr>
            <w:rFonts w:asciiTheme="minorHAnsi" w:eastAsiaTheme="minorEastAsia" w:hAnsiTheme="minorHAnsi" w:cstheme="minorBidi"/>
            <w:noProof/>
            <w:sz w:val="22"/>
            <w:szCs w:val="22"/>
          </w:rPr>
          <w:tab/>
        </w:r>
        <w:r w:rsidRPr="00621402">
          <w:rPr>
            <w:rStyle w:val="Hyperlink"/>
            <w:noProof/>
          </w:rPr>
          <w:t>NetBIOS-Based Discovery</w:t>
        </w:r>
        <w:r>
          <w:rPr>
            <w:noProof/>
            <w:webHidden/>
          </w:rPr>
          <w:tab/>
        </w:r>
        <w:r>
          <w:rPr>
            <w:noProof/>
            <w:webHidden/>
          </w:rPr>
          <w:fldChar w:fldCharType="begin"/>
        </w:r>
        <w:r>
          <w:rPr>
            <w:noProof/>
            <w:webHidden/>
          </w:rPr>
          <w:instrText xml:space="preserve"> PAGEREF _Toc33698688 \h </w:instrText>
        </w:r>
        <w:r>
          <w:rPr>
            <w:noProof/>
            <w:webHidden/>
          </w:rPr>
        </w:r>
        <w:r>
          <w:rPr>
            <w:noProof/>
            <w:webHidden/>
          </w:rPr>
          <w:fldChar w:fldCharType="separate"/>
        </w:r>
        <w:r>
          <w:rPr>
            <w:noProof/>
            <w:webHidden/>
          </w:rPr>
          <w:t>594</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89" w:history="1">
        <w:r w:rsidRPr="00621402">
          <w:rPr>
            <w:rStyle w:val="Hyperlink"/>
            <w:noProof/>
          </w:rPr>
          <w:t>6.3.7</w:t>
        </w:r>
        <w:r>
          <w:rPr>
            <w:rFonts w:asciiTheme="minorHAnsi" w:eastAsiaTheme="minorEastAsia" w:hAnsiTheme="minorHAnsi" w:cstheme="minorBidi"/>
            <w:noProof/>
            <w:sz w:val="22"/>
            <w:szCs w:val="22"/>
          </w:rPr>
          <w:tab/>
        </w:r>
        <w:r w:rsidRPr="00621402">
          <w:rPr>
            <w:rStyle w:val="Hyperlink"/>
            <w:noProof/>
          </w:rPr>
          <w:t>Name Compression and Decompression</w:t>
        </w:r>
        <w:r>
          <w:rPr>
            <w:noProof/>
            <w:webHidden/>
          </w:rPr>
          <w:tab/>
        </w:r>
        <w:r>
          <w:rPr>
            <w:noProof/>
            <w:webHidden/>
          </w:rPr>
          <w:fldChar w:fldCharType="begin"/>
        </w:r>
        <w:r>
          <w:rPr>
            <w:noProof/>
            <w:webHidden/>
          </w:rPr>
          <w:instrText xml:space="preserve"> PAGEREF _Toc33698689 \h </w:instrText>
        </w:r>
        <w:r>
          <w:rPr>
            <w:noProof/>
            <w:webHidden/>
          </w:rPr>
        </w:r>
        <w:r>
          <w:rPr>
            <w:noProof/>
            <w:webHidden/>
          </w:rPr>
          <w:fldChar w:fldCharType="separate"/>
        </w:r>
        <w:r>
          <w:rPr>
            <w:noProof/>
            <w:webHidden/>
          </w:rPr>
          <w:t>594</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90" w:history="1">
        <w:r w:rsidRPr="00621402">
          <w:rPr>
            <w:rStyle w:val="Hyperlink"/>
            <w:noProof/>
          </w:rPr>
          <w:t>6.3.8</w:t>
        </w:r>
        <w:r>
          <w:rPr>
            <w:rFonts w:asciiTheme="minorHAnsi" w:eastAsiaTheme="minorEastAsia" w:hAnsiTheme="minorHAnsi" w:cstheme="minorBidi"/>
            <w:noProof/>
            <w:sz w:val="22"/>
            <w:szCs w:val="22"/>
          </w:rPr>
          <w:tab/>
        </w:r>
        <w:r w:rsidRPr="00621402">
          <w:rPr>
            <w:rStyle w:val="Hyperlink"/>
            <w:noProof/>
          </w:rPr>
          <w:t>AD LDS DC Publication</w:t>
        </w:r>
        <w:r>
          <w:rPr>
            <w:noProof/>
            <w:webHidden/>
          </w:rPr>
          <w:tab/>
        </w:r>
        <w:r>
          <w:rPr>
            <w:noProof/>
            <w:webHidden/>
          </w:rPr>
          <w:fldChar w:fldCharType="begin"/>
        </w:r>
        <w:r>
          <w:rPr>
            <w:noProof/>
            <w:webHidden/>
          </w:rPr>
          <w:instrText xml:space="preserve"> PAGEREF _Toc33698690 \h </w:instrText>
        </w:r>
        <w:r>
          <w:rPr>
            <w:noProof/>
            <w:webHidden/>
          </w:rPr>
        </w:r>
        <w:r>
          <w:rPr>
            <w:noProof/>
            <w:webHidden/>
          </w:rPr>
          <w:fldChar w:fldCharType="separate"/>
        </w:r>
        <w:r>
          <w:rPr>
            <w:noProof/>
            <w:webHidden/>
          </w:rPr>
          <w:t>595</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691" w:history="1">
        <w:r w:rsidRPr="00621402">
          <w:rPr>
            <w:rStyle w:val="Hyperlink"/>
            <w:noProof/>
          </w:rPr>
          <w:t>6.4</w:t>
        </w:r>
        <w:r>
          <w:rPr>
            <w:rFonts w:asciiTheme="minorHAnsi" w:eastAsiaTheme="minorEastAsia" w:hAnsiTheme="minorHAnsi" w:cstheme="minorBidi"/>
            <w:noProof/>
            <w:sz w:val="22"/>
            <w:szCs w:val="22"/>
          </w:rPr>
          <w:tab/>
        </w:r>
        <w:r w:rsidRPr="00621402">
          <w:rPr>
            <w:rStyle w:val="Hyperlink"/>
            <w:noProof/>
          </w:rPr>
          <w:t>Domain Join</w:t>
        </w:r>
        <w:r>
          <w:rPr>
            <w:noProof/>
            <w:webHidden/>
          </w:rPr>
          <w:tab/>
        </w:r>
        <w:r>
          <w:rPr>
            <w:noProof/>
            <w:webHidden/>
          </w:rPr>
          <w:fldChar w:fldCharType="begin"/>
        </w:r>
        <w:r>
          <w:rPr>
            <w:noProof/>
            <w:webHidden/>
          </w:rPr>
          <w:instrText xml:space="preserve"> PAGEREF _Toc33698691 \h </w:instrText>
        </w:r>
        <w:r>
          <w:rPr>
            <w:noProof/>
            <w:webHidden/>
          </w:rPr>
        </w:r>
        <w:r>
          <w:rPr>
            <w:noProof/>
            <w:webHidden/>
          </w:rPr>
          <w:fldChar w:fldCharType="separate"/>
        </w:r>
        <w:r>
          <w:rPr>
            <w:noProof/>
            <w:webHidden/>
          </w:rPr>
          <w:t>597</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92" w:history="1">
        <w:r w:rsidRPr="00621402">
          <w:rPr>
            <w:rStyle w:val="Hyperlink"/>
            <w:noProof/>
          </w:rPr>
          <w:t>6.4.1</w:t>
        </w:r>
        <w:r>
          <w:rPr>
            <w:rFonts w:asciiTheme="minorHAnsi" w:eastAsiaTheme="minorEastAsia" w:hAnsiTheme="minorHAnsi" w:cstheme="minorBidi"/>
            <w:noProof/>
            <w:sz w:val="22"/>
            <w:szCs w:val="22"/>
          </w:rPr>
          <w:tab/>
        </w:r>
        <w:r w:rsidRPr="00621402">
          <w:rPr>
            <w:rStyle w:val="Hyperlink"/>
            <w:noProof/>
          </w:rPr>
          <w:t>State of a Machine Joined to a Domain</w:t>
        </w:r>
        <w:r>
          <w:rPr>
            <w:noProof/>
            <w:webHidden/>
          </w:rPr>
          <w:tab/>
        </w:r>
        <w:r>
          <w:rPr>
            <w:noProof/>
            <w:webHidden/>
          </w:rPr>
          <w:fldChar w:fldCharType="begin"/>
        </w:r>
        <w:r>
          <w:rPr>
            <w:noProof/>
            <w:webHidden/>
          </w:rPr>
          <w:instrText xml:space="preserve"> PAGEREF _Toc33698692 \h </w:instrText>
        </w:r>
        <w:r>
          <w:rPr>
            <w:noProof/>
            <w:webHidden/>
          </w:rPr>
        </w:r>
        <w:r>
          <w:rPr>
            <w:noProof/>
            <w:webHidden/>
          </w:rPr>
          <w:fldChar w:fldCharType="separate"/>
        </w:r>
        <w:r>
          <w:rPr>
            <w:noProof/>
            <w:webHidden/>
          </w:rPr>
          <w:t>597</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93" w:history="1">
        <w:r w:rsidRPr="00621402">
          <w:rPr>
            <w:rStyle w:val="Hyperlink"/>
            <w:noProof/>
          </w:rPr>
          <w:t>6.4.2</w:t>
        </w:r>
        <w:r>
          <w:rPr>
            <w:rFonts w:asciiTheme="minorHAnsi" w:eastAsiaTheme="minorEastAsia" w:hAnsiTheme="minorHAnsi" w:cstheme="minorBidi"/>
            <w:noProof/>
            <w:sz w:val="22"/>
            <w:szCs w:val="22"/>
          </w:rPr>
          <w:tab/>
        </w:r>
        <w:r w:rsidRPr="00621402">
          <w:rPr>
            <w:rStyle w:val="Hyperlink"/>
            <w:noProof/>
          </w:rPr>
          <w:t>State in an Active Directory Domain</w:t>
        </w:r>
        <w:r>
          <w:rPr>
            <w:noProof/>
            <w:webHidden/>
          </w:rPr>
          <w:tab/>
        </w:r>
        <w:r>
          <w:rPr>
            <w:noProof/>
            <w:webHidden/>
          </w:rPr>
          <w:fldChar w:fldCharType="begin"/>
        </w:r>
        <w:r>
          <w:rPr>
            <w:noProof/>
            <w:webHidden/>
          </w:rPr>
          <w:instrText xml:space="preserve"> PAGEREF _Toc33698693 \h </w:instrText>
        </w:r>
        <w:r>
          <w:rPr>
            <w:noProof/>
            <w:webHidden/>
          </w:rPr>
        </w:r>
        <w:r>
          <w:rPr>
            <w:noProof/>
            <w:webHidden/>
          </w:rPr>
          <w:fldChar w:fldCharType="separate"/>
        </w:r>
        <w:r>
          <w:rPr>
            <w:noProof/>
            <w:webHidden/>
          </w:rPr>
          <w:t>597</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94" w:history="1">
        <w:r w:rsidRPr="00621402">
          <w:rPr>
            <w:rStyle w:val="Hyperlink"/>
            <w:noProof/>
          </w:rPr>
          <w:t>6.4.3</w:t>
        </w:r>
        <w:r>
          <w:rPr>
            <w:rFonts w:asciiTheme="minorHAnsi" w:eastAsiaTheme="minorEastAsia" w:hAnsiTheme="minorHAnsi" w:cstheme="minorBidi"/>
            <w:noProof/>
            <w:sz w:val="22"/>
            <w:szCs w:val="22"/>
          </w:rPr>
          <w:tab/>
        </w:r>
        <w:r w:rsidRPr="00621402">
          <w:rPr>
            <w:rStyle w:val="Hyperlink"/>
            <w:noProof/>
          </w:rPr>
          <w:t>Relationship to Protocols</w:t>
        </w:r>
        <w:r>
          <w:rPr>
            <w:noProof/>
            <w:webHidden/>
          </w:rPr>
          <w:tab/>
        </w:r>
        <w:r>
          <w:rPr>
            <w:noProof/>
            <w:webHidden/>
          </w:rPr>
          <w:fldChar w:fldCharType="begin"/>
        </w:r>
        <w:r>
          <w:rPr>
            <w:noProof/>
            <w:webHidden/>
          </w:rPr>
          <w:instrText xml:space="preserve"> PAGEREF _Toc33698694 \h </w:instrText>
        </w:r>
        <w:r>
          <w:rPr>
            <w:noProof/>
            <w:webHidden/>
          </w:rPr>
        </w:r>
        <w:r>
          <w:rPr>
            <w:noProof/>
            <w:webHidden/>
          </w:rPr>
          <w:fldChar w:fldCharType="separate"/>
        </w:r>
        <w:r>
          <w:rPr>
            <w:noProof/>
            <w:webHidden/>
          </w:rPr>
          <w:t>598</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695" w:history="1">
        <w:r w:rsidRPr="00621402">
          <w:rPr>
            <w:rStyle w:val="Hyperlink"/>
            <w:noProof/>
          </w:rPr>
          <w:t>6.5</w:t>
        </w:r>
        <w:r>
          <w:rPr>
            <w:rFonts w:asciiTheme="minorHAnsi" w:eastAsiaTheme="minorEastAsia" w:hAnsiTheme="minorHAnsi" w:cstheme="minorBidi"/>
            <w:noProof/>
            <w:sz w:val="22"/>
            <w:szCs w:val="22"/>
          </w:rPr>
          <w:tab/>
        </w:r>
        <w:r w:rsidRPr="00621402">
          <w:rPr>
            <w:rStyle w:val="Hyperlink"/>
            <w:noProof/>
          </w:rPr>
          <w:t>Unicode String Comparison</w:t>
        </w:r>
        <w:r>
          <w:rPr>
            <w:noProof/>
            <w:webHidden/>
          </w:rPr>
          <w:tab/>
        </w:r>
        <w:r>
          <w:rPr>
            <w:noProof/>
            <w:webHidden/>
          </w:rPr>
          <w:fldChar w:fldCharType="begin"/>
        </w:r>
        <w:r>
          <w:rPr>
            <w:noProof/>
            <w:webHidden/>
          </w:rPr>
          <w:instrText xml:space="preserve"> PAGEREF _Toc33698695 \h </w:instrText>
        </w:r>
        <w:r>
          <w:rPr>
            <w:noProof/>
            <w:webHidden/>
          </w:rPr>
        </w:r>
        <w:r>
          <w:rPr>
            <w:noProof/>
            <w:webHidden/>
          </w:rPr>
          <w:fldChar w:fldCharType="separate"/>
        </w:r>
        <w:r>
          <w:rPr>
            <w:noProof/>
            <w:webHidden/>
          </w:rPr>
          <w:t>598</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696" w:history="1">
        <w:r w:rsidRPr="00621402">
          <w:rPr>
            <w:rStyle w:val="Hyperlink"/>
            <w:noProof/>
          </w:rPr>
          <w:t>6.5.1</w:t>
        </w:r>
        <w:r>
          <w:rPr>
            <w:rFonts w:asciiTheme="minorHAnsi" w:eastAsiaTheme="minorEastAsia" w:hAnsiTheme="minorHAnsi" w:cstheme="minorBidi"/>
            <w:noProof/>
            <w:sz w:val="22"/>
            <w:szCs w:val="22"/>
          </w:rPr>
          <w:tab/>
        </w:r>
        <w:r w:rsidRPr="00621402">
          <w:rPr>
            <w:rStyle w:val="Hyperlink"/>
            <w:noProof/>
          </w:rPr>
          <w:t>String Comparison by Using Sort Keys</w:t>
        </w:r>
        <w:r>
          <w:rPr>
            <w:noProof/>
            <w:webHidden/>
          </w:rPr>
          <w:tab/>
        </w:r>
        <w:r>
          <w:rPr>
            <w:noProof/>
            <w:webHidden/>
          </w:rPr>
          <w:fldChar w:fldCharType="begin"/>
        </w:r>
        <w:r>
          <w:rPr>
            <w:noProof/>
            <w:webHidden/>
          </w:rPr>
          <w:instrText xml:space="preserve"> PAGEREF _Toc33698696 \h </w:instrText>
        </w:r>
        <w:r>
          <w:rPr>
            <w:noProof/>
            <w:webHidden/>
          </w:rPr>
        </w:r>
        <w:r>
          <w:rPr>
            <w:noProof/>
            <w:webHidden/>
          </w:rPr>
          <w:fldChar w:fldCharType="separate"/>
        </w:r>
        <w:r>
          <w:rPr>
            <w:noProof/>
            <w:webHidden/>
          </w:rPr>
          <w:t>598</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697" w:history="1">
        <w:r w:rsidRPr="00621402">
          <w:rPr>
            <w:rStyle w:val="Hyperlink"/>
            <w:noProof/>
          </w:rPr>
          <w:t>6.6</w:t>
        </w:r>
        <w:r>
          <w:rPr>
            <w:rFonts w:asciiTheme="minorHAnsi" w:eastAsiaTheme="minorEastAsia" w:hAnsiTheme="minorHAnsi" w:cstheme="minorBidi"/>
            <w:noProof/>
            <w:sz w:val="22"/>
            <w:szCs w:val="22"/>
          </w:rPr>
          <w:tab/>
        </w:r>
        <w:r w:rsidRPr="00621402">
          <w:rPr>
            <w:rStyle w:val="Hyperlink"/>
            <w:noProof/>
          </w:rPr>
          <w:t>Claims.idl</w:t>
        </w:r>
        <w:r>
          <w:rPr>
            <w:noProof/>
            <w:webHidden/>
          </w:rPr>
          <w:tab/>
        </w:r>
        <w:r>
          <w:rPr>
            <w:noProof/>
            <w:webHidden/>
          </w:rPr>
          <w:fldChar w:fldCharType="begin"/>
        </w:r>
        <w:r>
          <w:rPr>
            <w:noProof/>
            <w:webHidden/>
          </w:rPr>
          <w:instrText xml:space="preserve"> PAGEREF _Toc33698697 \h </w:instrText>
        </w:r>
        <w:r>
          <w:rPr>
            <w:noProof/>
            <w:webHidden/>
          </w:rPr>
        </w:r>
        <w:r>
          <w:rPr>
            <w:noProof/>
            <w:webHidden/>
          </w:rPr>
          <w:fldChar w:fldCharType="separate"/>
        </w:r>
        <w:r>
          <w:rPr>
            <w:noProof/>
            <w:webHidden/>
          </w:rPr>
          <w:t>599</w:t>
        </w:r>
        <w:r>
          <w:rPr>
            <w:noProof/>
            <w:webHidden/>
          </w:rPr>
          <w:fldChar w:fldCharType="end"/>
        </w:r>
      </w:hyperlink>
    </w:p>
    <w:p w:rsidR="00224D41" w:rsidRDefault="00224D41">
      <w:pPr>
        <w:pStyle w:val="TOC1"/>
        <w:rPr>
          <w:rFonts w:asciiTheme="minorHAnsi" w:eastAsiaTheme="minorEastAsia" w:hAnsiTheme="minorHAnsi" w:cstheme="minorBidi"/>
          <w:b w:val="0"/>
          <w:bCs w:val="0"/>
          <w:noProof/>
          <w:sz w:val="22"/>
          <w:szCs w:val="22"/>
        </w:rPr>
      </w:pPr>
      <w:hyperlink w:anchor="_Toc33698698" w:history="1">
        <w:r w:rsidRPr="00621402">
          <w:rPr>
            <w:rStyle w:val="Hyperlink"/>
            <w:noProof/>
          </w:rPr>
          <w:t>7</w:t>
        </w:r>
        <w:r>
          <w:rPr>
            <w:rFonts w:asciiTheme="minorHAnsi" w:eastAsiaTheme="minorEastAsia" w:hAnsiTheme="minorHAnsi" w:cstheme="minorBidi"/>
            <w:b w:val="0"/>
            <w:bCs w:val="0"/>
            <w:noProof/>
            <w:sz w:val="22"/>
            <w:szCs w:val="22"/>
          </w:rPr>
          <w:tab/>
        </w:r>
        <w:r w:rsidRPr="00621402">
          <w:rPr>
            <w:rStyle w:val="Hyperlink"/>
            <w:noProof/>
          </w:rPr>
          <w:t>Communication Details for Active Directory Connections</w:t>
        </w:r>
        <w:r>
          <w:rPr>
            <w:noProof/>
            <w:webHidden/>
          </w:rPr>
          <w:tab/>
        </w:r>
        <w:r>
          <w:rPr>
            <w:noProof/>
            <w:webHidden/>
          </w:rPr>
          <w:fldChar w:fldCharType="begin"/>
        </w:r>
        <w:r>
          <w:rPr>
            <w:noProof/>
            <w:webHidden/>
          </w:rPr>
          <w:instrText xml:space="preserve"> PAGEREF _Toc33698698 \h </w:instrText>
        </w:r>
        <w:r>
          <w:rPr>
            <w:noProof/>
            <w:webHidden/>
          </w:rPr>
        </w:r>
        <w:r>
          <w:rPr>
            <w:noProof/>
            <w:webHidden/>
          </w:rPr>
          <w:fldChar w:fldCharType="separate"/>
        </w:r>
        <w:r>
          <w:rPr>
            <w:noProof/>
            <w:webHidden/>
          </w:rPr>
          <w:t>602</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699" w:history="1">
        <w:r w:rsidRPr="00621402">
          <w:rPr>
            <w:rStyle w:val="Hyperlink"/>
            <w:noProof/>
          </w:rPr>
          <w:t>7.1</w:t>
        </w:r>
        <w:r>
          <w:rPr>
            <w:rFonts w:asciiTheme="minorHAnsi" w:eastAsiaTheme="minorEastAsia" w:hAnsiTheme="minorHAnsi" w:cstheme="minorBidi"/>
            <w:noProof/>
            <w:sz w:val="22"/>
            <w:szCs w:val="22"/>
          </w:rPr>
          <w:tab/>
        </w:r>
        <w:r w:rsidRPr="00621402">
          <w:rPr>
            <w:rStyle w:val="Hyperlink"/>
            <w:noProof/>
          </w:rPr>
          <w:t>Connection Resolution of LDAP Clients</w:t>
        </w:r>
        <w:r>
          <w:rPr>
            <w:noProof/>
            <w:webHidden/>
          </w:rPr>
          <w:tab/>
        </w:r>
        <w:r>
          <w:rPr>
            <w:noProof/>
            <w:webHidden/>
          </w:rPr>
          <w:fldChar w:fldCharType="begin"/>
        </w:r>
        <w:r>
          <w:rPr>
            <w:noProof/>
            <w:webHidden/>
          </w:rPr>
          <w:instrText xml:space="preserve"> PAGEREF _Toc33698699 \h </w:instrText>
        </w:r>
        <w:r>
          <w:rPr>
            <w:noProof/>
            <w:webHidden/>
          </w:rPr>
        </w:r>
        <w:r>
          <w:rPr>
            <w:noProof/>
            <w:webHidden/>
          </w:rPr>
          <w:fldChar w:fldCharType="separate"/>
        </w:r>
        <w:r>
          <w:rPr>
            <w:noProof/>
            <w:webHidden/>
          </w:rPr>
          <w:t>602</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700" w:history="1">
        <w:r w:rsidRPr="00621402">
          <w:rPr>
            <w:rStyle w:val="Hyperlink"/>
            <w:noProof/>
          </w:rPr>
          <w:t>7.2</w:t>
        </w:r>
        <w:r>
          <w:rPr>
            <w:rFonts w:asciiTheme="minorHAnsi" w:eastAsiaTheme="minorEastAsia" w:hAnsiTheme="minorHAnsi" w:cstheme="minorBidi"/>
            <w:noProof/>
            <w:sz w:val="22"/>
            <w:szCs w:val="22"/>
          </w:rPr>
          <w:tab/>
        </w:r>
        <w:r w:rsidRPr="00621402">
          <w:rPr>
            <w:rStyle w:val="Hyperlink"/>
            <w:noProof/>
          </w:rPr>
          <w:t>ADConnection Overview</w:t>
        </w:r>
        <w:r>
          <w:rPr>
            <w:noProof/>
            <w:webHidden/>
          </w:rPr>
          <w:tab/>
        </w:r>
        <w:r>
          <w:rPr>
            <w:noProof/>
            <w:webHidden/>
          </w:rPr>
          <w:fldChar w:fldCharType="begin"/>
        </w:r>
        <w:r>
          <w:rPr>
            <w:noProof/>
            <w:webHidden/>
          </w:rPr>
          <w:instrText xml:space="preserve"> PAGEREF _Toc33698700 \h </w:instrText>
        </w:r>
        <w:r>
          <w:rPr>
            <w:noProof/>
            <w:webHidden/>
          </w:rPr>
        </w:r>
        <w:r>
          <w:rPr>
            <w:noProof/>
            <w:webHidden/>
          </w:rPr>
          <w:fldChar w:fldCharType="separate"/>
        </w:r>
        <w:r>
          <w:rPr>
            <w:noProof/>
            <w:webHidden/>
          </w:rPr>
          <w:t>602</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701" w:history="1">
        <w:r w:rsidRPr="00621402">
          <w:rPr>
            <w:rStyle w:val="Hyperlink"/>
            <w:noProof/>
          </w:rPr>
          <w:t>7.3</w:t>
        </w:r>
        <w:r>
          <w:rPr>
            <w:rFonts w:asciiTheme="minorHAnsi" w:eastAsiaTheme="minorEastAsia" w:hAnsiTheme="minorHAnsi" w:cstheme="minorBidi"/>
            <w:noProof/>
            <w:sz w:val="22"/>
            <w:szCs w:val="22"/>
          </w:rPr>
          <w:tab/>
        </w:r>
        <w:r w:rsidRPr="00621402">
          <w:rPr>
            <w:rStyle w:val="Hyperlink"/>
            <w:noProof/>
          </w:rPr>
          <w:t>ADConnection Abstract Data Model</w:t>
        </w:r>
        <w:r>
          <w:rPr>
            <w:noProof/>
            <w:webHidden/>
          </w:rPr>
          <w:tab/>
        </w:r>
        <w:r>
          <w:rPr>
            <w:noProof/>
            <w:webHidden/>
          </w:rPr>
          <w:fldChar w:fldCharType="begin"/>
        </w:r>
        <w:r>
          <w:rPr>
            <w:noProof/>
            <w:webHidden/>
          </w:rPr>
          <w:instrText xml:space="preserve"> PAGEREF _Toc33698701 \h </w:instrText>
        </w:r>
        <w:r>
          <w:rPr>
            <w:noProof/>
            <w:webHidden/>
          </w:rPr>
        </w:r>
        <w:r>
          <w:rPr>
            <w:noProof/>
            <w:webHidden/>
          </w:rPr>
          <w:fldChar w:fldCharType="separate"/>
        </w:r>
        <w:r>
          <w:rPr>
            <w:noProof/>
            <w:webHidden/>
          </w:rPr>
          <w:t>605</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702" w:history="1">
        <w:r w:rsidRPr="00621402">
          <w:rPr>
            <w:rStyle w:val="Hyperlink"/>
            <w:noProof/>
          </w:rPr>
          <w:t>7.4</w:t>
        </w:r>
        <w:r>
          <w:rPr>
            <w:rFonts w:asciiTheme="minorHAnsi" w:eastAsiaTheme="minorEastAsia" w:hAnsiTheme="minorHAnsi" w:cstheme="minorBidi"/>
            <w:noProof/>
            <w:sz w:val="22"/>
            <w:szCs w:val="22"/>
          </w:rPr>
          <w:tab/>
        </w:r>
        <w:r w:rsidRPr="00621402">
          <w:rPr>
            <w:rStyle w:val="Hyperlink"/>
            <w:noProof/>
          </w:rPr>
          <w:t>Handling Network Errors</w:t>
        </w:r>
        <w:r>
          <w:rPr>
            <w:noProof/>
            <w:webHidden/>
          </w:rPr>
          <w:tab/>
        </w:r>
        <w:r>
          <w:rPr>
            <w:noProof/>
            <w:webHidden/>
          </w:rPr>
          <w:fldChar w:fldCharType="begin"/>
        </w:r>
        <w:r>
          <w:rPr>
            <w:noProof/>
            <w:webHidden/>
          </w:rPr>
          <w:instrText xml:space="preserve"> PAGEREF _Toc33698702 \h </w:instrText>
        </w:r>
        <w:r>
          <w:rPr>
            <w:noProof/>
            <w:webHidden/>
          </w:rPr>
        </w:r>
        <w:r>
          <w:rPr>
            <w:noProof/>
            <w:webHidden/>
          </w:rPr>
          <w:fldChar w:fldCharType="separate"/>
        </w:r>
        <w:r>
          <w:rPr>
            <w:noProof/>
            <w:webHidden/>
          </w:rPr>
          <w:t>607</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703" w:history="1">
        <w:r w:rsidRPr="00621402">
          <w:rPr>
            <w:rStyle w:val="Hyperlink"/>
            <w:noProof/>
          </w:rPr>
          <w:t>7.5</w:t>
        </w:r>
        <w:r>
          <w:rPr>
            <w:rFonts w:asciiTheme="minorHAnsi" w:eastAsiaTheme="minorEastAsia" w:hAnsiTheme="minorHAnsi" w:cstheme="minorBidi"/>
            <w:noProof/>
            <w:sz w:val="22"/>
            <w:szCs w:val="22"/>
          </w:rPr>
          <w:tab/>
        </w:r>
        <w:r w:rsidRPr="00621402">
          <w:rPr>
            <w:rStyle w:val="Hyperlink"/>
            <w:noProof/>
          </w:rPr>
          <w:t>ICMP Pings</w:t>
        </w:r>
        <w:r>
          <w:rPr>
            <w:noProof/>
            <w:webHidden/>
          </w:rPr>
          <w:tab/>
        </w:r>
        <w:r>
          <w:rPr>
            <w:noProof/>
            <w:webHidden/>
          </w:rPr>
          <w:fldChar w:fldCharType="begin"/>
        </w:r>
        <w:r>
          <w:rPr>
            <w:noProof/>
            <w:webHidden/>
          </w:rPr>
          <w:instrText xml:space="preserve"> PAGEREF _Toc33698703 \h </w:instrText>
        </w:r>
        <w:r>
          <w:rPr>
            <w:noProof/>
            <w:webHidden/>
          </w:rPr>
        </w:r>
        <w:r>
          <w:rPr>
            <w:noProof/>
            <w:webHidden/>
          </w:rPr>
          <w:fldChar w:fldCharType="separate"/>
        </w:r>
        <w:r>
          <w:rPr>
            <w:noProof/>
            <w:webHidden/>
          </w:rPr>
          <w:t>608</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704" w:history="1">
        <w:r w:rsidRPr="00621402">
          <w:rPr>
            <w:rStyle w:val="Hyperlink"/>
            <w:noProof/>
          </w:rPr>
          <w:t>7.6</w:t>
        </w:r>
        <w:r>
          <w:rPr>
            <w:rFonts w:asciiTheme="minorHAnsi" w:eastAsiaTheme="minorEastAsia" w:hAnsiTheme="minorHAnsi" w:cstheme="minorBidi"/>
            <w:noProof/>
            <w:sz w:val="22"/>
            <w:szCs w:val="22"/>
          </w:rPr>
          <w:tab/>
        </w:r>
        <w:r w:rsidRPr="00621402">
          <w:rPr>
            <w:rStyle w:val="Hyperlink"/>
            <w:noProof/>
          </w:rPr>
          <w:t>Tasks and Events</w:t>
        </w:r>
        <w:r>
          <w:rPr>
            <w:noProof/>
            <w:webHidden/>
          </w:rPr>
          <w:tab/>
        </w:r>
        <w:r>
          <w:rPr>
            <w:noProof/>
            <w:webHidden/>
          </w:rPr>
          <w:fldChar w:fldCharType="begin"/>
        </w:r>
        <w:r>
          <w:rPr>
            <w:noProof/>
            <w:webHidden/>
          </w:rPr>
          <w:instrText xml:space="preserve"> PAGEREF _Toc33698704 \h </w:instrText>
        </w:r>
        <w:r>
          <w:rPr>
            <w:noProof/>
            <w:webHidden/>
          </w:rPr>
        </w:r>
        <w:r>
          <w:rPr>
            <w:noProof/>
            <w:webHidden/>
          </w:rPr>
          <w:fldChar w:fldCharType="separate"/>
        </w:r>
        <w:r>
          <w:rPr>
            <w:noProof/>
            <w:webHidden/>
          </w:rPr>
          <w:t>608</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705" w:history="1">
        <w:r w:rsidRPr="00621402">
          <w:rPr>
            <w:rStyle w:val="Hyperlink"/>
            <w:noProof/>
          </w:rPr>
          <w:t>7.6.1</w:t>
        </w:r>
        <w:r>
          <w:rPr>
            <w:rFonts w:asciiTheme="minorHAnsi" w:eastAsiaTheme="minorEastAsia" w:hAnsiTheme="minorHAnsi" w:cstheme="minorBidi"/>
            <w:noProof/>
            <w:sz w:val="22"/>
            <w:szCs w:val="22"/>
          </w:rPr>
          <w:tab/>
        </w:r>
        <w:r w:rsidRPr="00621402">
          <w:rPr>
            <w:rStyle w:val="Hyperlink"/>
            <w:noProof/>
          </w:rPr>
          <w:t>Tasks</w:t>
        </w:r>
        <w:r>
          <w:rPr>
            <w:noProof/>
            <w:webHidden/>
          </w:rPr>
          <w:tab/>
        </w:r>
        <w:r>
          <w:rPr>
            <w:noProof/>
            <w:webHidden/>
          </w:rPr>
          <w:fldChar w:fldCharType="begin"/>
        </w:r>
        <w:r>
          <w:rPr>
            <w:noProof/>
            <w:webHidden/>
          </w:rPr>
          <w:instrText xml:space="preserve"> PAGEREF _Toc33698705 \h </w:instrText>
        </w:r>
        <w:r>
          <w:rPr>
            <w:noProof/>
            <w:webHidden/>
          </w:rPr>
        </w:r>
        <w:r>
          <w:rPr>
            <w:noProof/>
            <w:webHidden/>
          </w:rPr>
          <w:fldChar w:fldCharType="separate"/>
        </w:r>
        <w:r>
          <w:rPr>
            <w:noProof/>
            <w:webHidden/>
          </w:rPr>
          <w:t>609</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06" w:history="1">
        <w:r w:rsidRPr="00621402">
          <w:rPr>
            <w:rStyle w:val="Hyperlink"/>
            <w:noProof/>
          </w:rPr>
          <w:t>7.6.1.1</w:t>
        </w:r>
        <w:r>
          <w:rPr>
            <w:rFonts w:asciiTheme="minorHAnsi" w:eastAsiaTheme="minorEastAsia" w:hAnsiTheme="minorHAnsi" w:cstheme="minorBidi"/>
            <w:noProof/>
            <w:sz w:val="22"/>
            <w:szCs w:val="22"/>
          </w:rPr>
          <w:tab/>
        </w:r>
        <w:r w:rsidRPr="00621402">
          <w:rPr>
            <w:rStyle w:val="Hyperlink"/>
            <w:noProof/>
          </w:rPr>
          <w:t>Initializing an ADConnection</w:t>
        </w:r>
        <w:r>
          <w:rPr>
            <w:noProof/>
            <w:webHidden/>
          </w:rPr>
          <w:tab/>
        </w:r>
        <w:r>
          <w:rPr>
            <w:noProof/>
            <w:webHidden/>
          </w:rPr>
          <w:fldChar w:fldCharType="begin"/>
        </w:r>
        <w:r>
          <w:rPr>
            <w:noProof/>
            <w:webHidden/>
          </w:rPr>
          <w:instrText xml:space="preserve"> PAGEREF _Toc33698706 \h </w:instrText>
        </w:r>
        <w:r>
          <w:rPr>
            <w:noProof/>
            <w:webHidden/>
          </w:rPr>
        </w:r>
        <w:r>
          <w:rPr>
            <w:noProof/>
            <w:webHidden/>
          </w:rPr>
          <w:fldChar w:fldCharType="separate"/>
        </w:r>
        <w:r>
          <w:rPr>
            <w:noProof/>
            <w:webHidden/>
          </w:rPr>
          <w:t>609</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07" w:history="1">
        <w:r w:rsidRPr="00621402">
          <w:rPr>
            <w:rStyle w:val="Hyperlink"/>
            <w:noProof/>
          </w:rPr>
          <w:t>7.6.1.2</w:t>
        </w:r>
        <w:r>
          <w:rPr>
            <w:rFonts w:asciiTheme="minorHAnsi" w:eastAsiaTheme="minorEastAsia" w:hAnsiTheme="minorHAnsi" w:cstheme="minorBidi"/>
            <w:noProof/>
            <w:sz w:val="22"/>
            <w:szCs w:val="22"/>
          </w:rPr>
          <w:tab/>
        </w:r>
        <w:r w:rsidRPr="00621402">
          <w:rPr>
            <w:rStyle w:val="Hyperlink"/>
            <w:noProof/>
          </w:rPr>
          <w:t>Setting an LDAP Option on an ADConnection</w:t>
        </w:r>
        <w:r>
          <w:rPr>
            <w:noProof/>
            <w:webHidden/>
          </w:rPr>
          <w:tab/>
        </w:r>
        <w:r>
          <w:rPr>
            <w:noProof/>
            <w:webHidden/>
          </w:rPr>
          <w:fldChar w:fldCharType="begin"/>
        </w:r>
        <w:r>
          <w:rPr>
            <w:noProof/>
            <w:webHidden/>
          </w:rPr>
          <w:instrText xml:space="preserve"> PAGEREF _Toc33698707 \h </w:instrText>
        </w:r>
        <w:r>
          <w:rPr>
            <w:noProof/>
            <w:webHidden/>
          </w:rPr>
        </w:r>
        <w:r>
          <w:rPr>
            <w:noProof/>
            <w:webHidden/>
          </w:rPr>
          <w:fldChar w:fldCharType="separate"/>
        </w:r>
        <w:r>
          <w:rPr>
            <w:noProof/>
            <w:webHidden/>
          </w:rPr>
          <w:t>610</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08" w:history="1">
        <w:r w:rsidRPr="00621402">
          <w:rPr>
            <w:rStyle w:val="Hyperlink"/>
            <w:noProof/>
          </w:rPr>
          <w:t>7.6.1.3</w:t>
        </w:r>
        <w:r>
          <w:rPr>
            <w:rFonts w:asciiTheme="minorHAnsi" w:eastAsiaTheme="minorEastAsia" w:hAnsiTheme="minorHAnsi" w:cstheme="minorBidi"/>
            <w:noProof/>
            <w:sz w:val="22"/>
            <w:szCs w:val="22"/>
          </w:rPr>
          <w:tab/>
        </w:r>
        <w:r w:rsidRPr="00621402">
          <w:rPr>
            <w:rStyle w:val="Hyperlink"/>
            <w:noProof/>
          </w:rPr>
          <w:t>Establishing an ADConnection</w:t>
        </w:r>
        <w:r>
          <w:rPr>
            <w:noProof/>
            <w:webHidden/>
          </w:rPr>
          <w:tab/>
        </w:r>
        <w:r>
          <w:rPr>
            <w:noProof/>
            <w:webHidden/>
          </w:rPr>
          <w:fldChar w:fldCharType="begin"/>
        </w:r>
        <w:r>
          <w:rPr>
            <w:noProof/>
            <w:webHidden/>
          </w:rPr>
          <w:instrText xml:space="preserve"> PAGEREF _Toc33698708 \h </w:instrText>
        </w:r>
        <w:r>
          <w:rPr>
            <w:noProof/>
            <w:webHidden/>
          </w:rPr>
        </w:r>
        <w:r>
          <w:rPr>
            <w:noProof/>
            <w:webHidden/>
          </w:rPr>
          <w:fldChar w:fldCharType="separate"/>
        </w:r>
        <w:r>
          <w:rPr>
            <w:noProof/>
            <w:webHidden/>
          </w:rPr>
          <w:t>611</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09" w:history="1">
        <w:r w:rsidRPr="00621402">
          <w:rPr>
            <w:rStyle w:val="Hyperlink"/>
            <w:noProof/>
          </w:rPr>
          <w:t>7.6.1.4</w:t>
        </w:r>
        <w:r>
          <w:rPr>
            <w:rFonts w:asciiTheme="minorHAnsi" w:eastAsiaTheme="minorEastAsia" w:hAnsiTheme="minorHAnsi" w:cstheme="minorBidi"/>
            <w:noProof/>
            <w:sz w:val="22"/>
            <w:szCs w:val="22"/>
          </w:rPr>
          <w:tab/>
        </w:r>
        <w:r w:rsidRPr="00621402">
          <w:rPr>
            <w:rStyle w:val="Hyperlink"/>
            <w:noProof/>
          </w:rPr>
          <w:t>Performing an LDAP Bind on an ADConnection</w:t>
        </w:r>
        <w:r>
          <w:rPr>
            <w:noProof/>
            <w:webHidden/>
          </w:rPr>
          <w:tab/>
        </w:r>
        <w:r>
          <w:rPr>
            <w:noProof/>
            <w:webHidden/>
          </w:rPr>
          <w:fldChar w:fldCharType="begin"/>
        </w:r>
        <w:r>
          <w:rPr>
            <w:noProof/>
            <w:webHidden/>
          </w:rPr>
          <w:instrText xml:space="preserve"> PAGEREF _Toc33698709 \h </w:instrText>
        </w:r>
        <w:r>
          <w:rPr>
            <w:noProof/>
            <w:webHidden/>
          </w:rPr>
        </w:r>
        <w:r>
          <w:rPr>
            <w:noProof/>
            <w:webHidden/>
          </w:rPr>
          <w:fldChar w:fldCharType="separate"/>
        </w:r>
        <w:r>
          <w:rPr>
            <w:noProof/>
            <w:webHidden/>
          </w:rPr>
          <w:t>611</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10" w:history="1">
        <w:r w:rsidRPr="00621402">
          <w:rPr>
            <w:rStyle w:val="Hyperlink"/>
            <w:noProof/>
          </w:rPr>
          <w:t>7.6.1.5</w:t>
        </w:r>
        <w:r>
          <w:rPr>
            <w:rFonts w:asciiTheme="minorHAnsi" w:eastAsiaTheme="minorEastAsia" w:hAnsiTheme="minorHAnsi" w:cstheme="minorBidi"/>
            <w:noProof/>
            <w:sz w:val="22"/>
            <w:szCs w:val="22"/>
          </w:rPr>
          <w:tab/>
        </w:r>
        <w:r w:rsidRPr="00621402">
          <w:rPr>
            <w:rStyle w:val="Hyperlink"/>
            <w:noProof/>
          </w:rPr>
          <w:t>Performing an LDAP Unbind on an ADConnection</w:t>
        </w:r>
        <w:r>
          <w:rPr>
            <w:noProof/>
            <w:webHidden/>
          </w:rPr>
          <w:tab/>
        </w:r>
        <w:r>
          <w:rPr>
            <w:noProof/>
            <w:webHidden/>
          </w:rPr>
          <w:fldChar w:fldCharType="begin"/>
        </w:r>
        <w:r>
          <w:rPr>
            <w:noProof/>
            <w:webHidden/>
          </w:rPr>
          <w:instrText xml:space="preserve"> PAGEREF _Toc33698710 \h </w:instrText>
        </w:r>
        <w:r>
          <w:rPr>
            <w:noProof/>
            <w:webHidden/>
          </w:rPr>
        </w:r>
        <w:r>
          <w:rPr>
            <w:noProof/>
            <w:webHidden/>
          </w:rPr>
          <w:fldChar w:fldCharType="separate"/>
        </w:r>
        <w:r>
          <w:rPr>
            <w:noProof/>
            <w:webHidden/>
          </w:rPr>
          <w:t>612</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11" w:history="1">
        <w:r w:rsidRPr="00621402">
          <w:rPr>
            <w:rStyle w:val="Hyperlink"/>
            <w:noProof/>
          </w:rPr>
          <w:t>7.6.1.6</w:t>
        </w:r>
        <w:r>
          <w:rPr>
            <w:rFonts w:asciiTheme="minorHAnsi" w:eastAsiaTheme="minorEastAsia" w:hAnsiTheme="minorHAnsi" w:cstheme="minorBidi"/>
            <w:noProof/>
            <w:sz w:val="22"/>
            <w:szCs w:val="22"/>
          </w:rPr>
          <w:tab/>
        </w:r>
        <w:r w:rsidRPr="00621402">
          <w:rPr>
            <w:rStyle w:val="Hyperlink"/>
            <w:noProof/>
          </w:rPr>
          <w:t>Performing an LDAP Operation on an ADConnection</w:t>
        </w:r>
        <w:r>
          <w:rPr>
            <w:noProof/>
            <w:webHidden/>
          </w:rPr>
          <w:tab/>
        </w:r>
        <w:r>
          <w:rPr>
            <w:noProof/>
            <w:webHidden/>
          </w:rPr>
          <w:fldChar w:fldCharType="begin"/>
        </w:r>
        <w:r>
          <w:rPr>
            <w:noProof/>
            <w:webHidden/>
          </w:rPr>
          <w:instrText xml:space="preserve"> PAGEREF _Toc33698711 \h </w:instrText>
        </w:r>
        <w:r>
          <w:rPr>
            <w:noProof/>
            <w:webHidden/>
          </w:rPr>
        </w:r>
        <w:r>
          <w:rPr>
            <w:noProof/>
            <w:webHidden/>
          </w:rPr>
          <w:fldChar w:fldCharType="separate"/>
        </w:r>
        <w:r>
          <w:rPr>
            <w:noProof/>
            <w:webHidden/>
          </w:rPr>
          <w:t>612</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712" w:history="1">
        <w:r w:rsidRPr="00621402">
          <w:rPr>
            <w:rStyle w:val="Hyperlink"/>
            <w:noProof/>
          </w:rPr>
          <w:t>7.6.2</w:t>
        </w:r>
        <w:r>
          <w:rPr>
            <w:rFonts w:asciiTheme="minorHAnsi" w:eastAsiaTheme="minorEastAsia" w:hAnsiTheme="minorHAnsi" w:cstheme="minorBidi"/>
            <w:noProof/>
            <w:sz w:val="22"/>
            <w:szCs w:val="22"/>
          </w:rPr>
          <w:tab/>
        </w:r>
        <w:r w:rsidRPr="00621402">
          <w:rPr>
            <w:rStyle w:val="Hyperlink"/>
            <w:noProof/>
          </w:rPr>
          <w:t>Internal Tasks</w:t>
        </w:r>
        <w:r>
          <w:rPr>
            <w:noProof/>
            <w:webHidden/>
          </w:rPr>
          <w:tab/>
        </w:r>
        <w:r>
          <w:rPr>
            <w:noProof/>
            <w:webHidden/>
          </w:rPr>
          <w:fldChar w:fldCharType="begin"/>
        </w:r>
        <w:r>
          <w:rPr>
            <w:noProof/>
            <w:webHidden/>
          </w:rPr>
          <w:instrText xml:space="preserve"> PAGEREF _Toc33698712 \h </w:instrText>
        </w:r>
        <w:r>
          <w:rPr>
            <w:noProof/>
            <w:webHidden/>
          </w:rPr>
        </w:r>
        <w:r>
          <w:rPr>
            <w:noProof/>
            <w:webHidden/>
          </w:rPr>
          <w:fldChar w:fldCharType="separate"/>
        </w:r>
        <w:r>
          <w:rPr>
            <w:noProof/>
            <w:webHidden/>
          </w:rPr>
          <w:t>613</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13" w:history="1">
        <w:r w:rsidRPr="00621402">
          <w:rPr>
            <w:rStyle w:val="Hyperlink"/>
            <w:noProof/>
          </w:rPr>
          <w:t>7.6.2.1</w:t>
        </w:r>
        <w:r>
          <w:rPr>
            <w:rFonts w:asciiTheme="minorHAnsi" w:eastAsiaTheme="minorEastAsia" w:hAnsiTheme="minorHAnsi" w:cstheme="minorBidi"/>
            <w:noProof/>
            <w:sz w:val="22"/>
            <w:szCs w:val="22"/>
          </w:rPr>
          <w:tab/>
        </w:r>
        <w:r w:rsidRPr="00621402">
          <w:rPr>
            <w:rStyle w:val="Hyperlink"/>
            <w:noProof/>
          </w:rPr>
          <w:t>Initializing a Connection to a Directory Server</w:t>
        </w:r>
        <w:r>
          <w:rPr>
            <w:noProof/>
            <w:webHidden/>
          </w:rPr>
          <w:tab/>
        </w:r>
        <w:r>
          <w:rPr>
            <w:noProof/>
            <w:webHidden/>
          </w:rPr>
          <w:fldChar w:fldCharType="begin"/>
        </w:r>
        <w:r>
          <w:rPr>
            <w:noProof/>
            <w:webHidden/>
          </w:rPr>
          <w:instrText xml:space="preserve"> PAGEREF _Toc33698713 \h </w:instrText>
        </w:r>
        <w:r>
          <w:rPr>
            <w:noProof/>
            <w:webHidden/>
          </w:rPr>
        </w:r>
        <w:r>
          <w:rPr>
            <w:noProof/>
            <w:webHidden/>
          </w:rPr>
          <w:fldChar w:fldCharType="separate"/>
        </w:r>
        <w:r>
          <w:rPr>
            <w:noProof/>
            <w:webHidden/>
          </w:rPr>
          <w:t>613</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14" w:history="1">
        <w:r w:rsidRPr="00621402">
          <w:rPr>
            <w:rStyle w:val="Hyperlink"/>
            <w:noProof/>
          </w:rPr>
          <w:t>7.6.2.2</w:t>
        </w:r>
        <w:r>
          <w:rPr>
            <w:rFonts w:asciiTheme="minorHAnsi" w:eastAsiaTheme="minorEastAsia" w:hAnsiTheme="minorHAnsi" w:cstheme="minorBidi"/>
            <w:noProof/>
            <w:sz w:val="22"/>
            <w:szCs w:val="22"/>
          </w:rPr>
          <w:tab/>
        </w:r>
        <w:r w:rsidRPr="00621402">
          <w:rPr>
            <w:rStyle w:val="Hyperlink"/>
            <w:noProof/>
          </w:rPr>
          <w:t>Connecting to a Directory Server</w:t>
        </w:r>
        <w:r>
          <w:rPr>
            <w:noProof/>
            <w:webHidden/>
          </w:rPr>
          <w:tab/>
        </w:r>
        <w:r>
          <w:rPr>
            <w:noProof/>
            <w:webHidden/>
          </w:rPr>
          <w:fldChar w:fldCharType="begin"/>
        </w:r>
        <w:r>
          <w:rPr>
            <w:noProof/>
            <w:webHidden/>
          </w:rPr>
          <w:instrText xml:space="preserve"> PAGEREF _Toc33698714 \h </w:instrText>
        </w:r>
        <w:r>
          <w:rPr>
            <w:noProof/>
            <w:webHidden/>
          </w:rPr>
        </w:r>
        <w:r>
          <w:rPr>
            <w:noProof/>
            <w:webHidden/>
          </w:rPr>
          <w:fldChar w:fldCharType="separate"/>
        </w:r>
        <w:r>
          <w:rPr>
            <w:noProof/>
            <w:webHidden/>
          </w:rPr>
          <w:t>614</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15" w:history="1">
        <w:r w:rsidRPr="00621402">
          <w:rPr>
            <w:rStyle w:val="Hyperlink"/>
            <w:noProof/>
          </w:rPr>
          <w:t>7.6.2.3</w:t>
        </w:r>
        <w:r>
          <w:rPr>
            <w:rFonts w:asciiTheme="minorHAnsi" w:eastAsiaTheme="minorEastAsia" w:hAnsiTheme="minorHAnsi" w:cstheme="minorBidi"/>
            <w:noProof/>
            <w:sz w:val="22"/>
            <w:szCs w:val="22"/>
          </w:rPr>
          <w:tab/>
        </w:r>
        <w:r w:rsidRPr="00621402">
          <w:rPr>
            <w:rStyle w:val="Hyperlink"/>
            <w:noProof/>
          </w:rPr>
          <w:t>Performing an LDAP Bind Against a Directory Server</w:t>
        </w:r>
        <w:r>
          <w:rPr>
            <w:noProof/>
            <w:webHidden/>
          </w:rPr>
          <w:tab/>
        </w:r>
        <w:r>
          <w:rPr>
            <w:noProof/>
            <w:webHidden/>
          </w:rPr>
          <w:fldChar w:fldCharType="begin"/>
        </w:r>
        <w:r>
          <w:rPr>
            <w:noProof/>
            <w:webHidden/>
          </w:rPr>
          <w:instrText xml:space="preserve"> PAGEREF _Toc33698715 \h </w:instrText>
        </w:r>
        <w:r>
          <w:rPr>
            <w:noProof/>
            <w:webHidden/>
          </w:rPr>
        </w:r>
        <w:r>
          <w:rPr>
            <w:noProof/>
            <w:webHidden/>
          </w:rPr>
          <w:fldChar w:fldCharType="separate"/>
        </w:r>
        <w:r>
          <w:rPr>
            <w:noProof/>
            <w:webHidden/>
          </w:rPr>
          <w:t>616</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16" w:history="1">
        <w:r w:rsidRPr="00621402">
          <w:rPr>
            <w:rStyle w:val="Hyperlink"/>
            <w:noProof/>
          </w:rPr>
          <w:t>7.6.2.4</w:t>
        </w:r>
        <w:r>
          <w:rPr>
            <w:rFonts w:asciiTheme="minorHAnsi" w:eastAsiaTheme="minorEastAsia" w:hAnsiTheme="minorHAnsi" w:cstheme="minorBidi"/>
            <w:noProof/>
            <w:sz w:val="22"/>
            <w:szCs w:val="22"/>
          </w:rPr>
          <w:tab/>
        </w:r>
        <w:r w:rsidRPr="00621402">
          <w:rPr>
            <w:rStyle w:val="Hyperlink"/>
            <w:noProof/>
          </w:rPr>
          <w:t>Performing an LDAP Unbind Against a Directory Server</w:t>
        </w:r>
        <w:r>
          <w:rPr>
            <w:noProof/>
            <w:webHidden/>
          </w:rPr>
          <w:tab/>
        </w:r>
        <w:r>
          <w:rPr>
            <w:noProof/>
            <w:webHidden/>
          </w:rPr>
          <w:fldChar w:fldCharType="begin"/>
        </w:r>
        <w:r>
          <w:rPr>
            <w:noProof/>
            <w:webHidden/>
          </w:rPr>
          <w:instrText xml:space="preserve"> PAGEREF _Toc33698716 \h </w:instrText>
        </w:r>
        <w:r>
          <w:rPr>
            <w:noProof/>
            <w:webHidden/>
          </w:rPr>
        </w:r>
        <w:r>
          <w:rPr>
            <w:noProof/>
            <w:webHidden/>
          </w:rPr>
          <w:fldChar w:fldCharType="separate"/>
        </w:r>
        <w:r>
          <w:rPr>
            <w:noProof/>
            <w:webHidden/>
          </w:rPr>
          <w:t>617</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17" w:history="1">
        <w:r w:rsidRPr="00621402">
          <w:rPr>
            <w:rStyle w:val="Hyperlink"/>
            <w:noProof/>
          </w:rPr>
          <w:t>7.6.2.5</w:t>
        </w:r>
        <w:r>
          <w:rPr>
            <w:rFonts w:asciiTheme="minorHAnsi" w:eastAsiaTheme="minorEastAsia" w:hAnsiTheme="minorHAnsi" w:cstheme="minorBidi"/>
            <w:noProof/>
            <w:sz w:val="22"/>
            <w:szCs w:val="22"/>
          </w:rPr>
          <w:tab/>
        </w:r>
        <w:r w:rsidRPr="00621402">
          <w:rPr>
            <w:rStyle w:val="Hyperlink"/>
            <w:noProof/>
          </w:rPr>
          <w:t>Performing an LDAP Operation Against a Directory Server</w:t>
        </w:r>
        <w:r>
          <w:rPr>
            <w:noProof/>
            <w:webHidden/>
          </w:rPr>
          <w:tab/>
        </w:r>
        <w:r>
          <w:rPr>
            <w:noProof/>
            <w:webHidden/>
          </w:rPr>
          <w:fldChar w:fldCharType="begin"/>
        </w:r>
        <w:r>
          <w:rPr>
            <w:noProof/>
            <w:webHidden/>
          </w:rPr>
          <w:instrText xml:space="preserve"> PAGEREF _Toc33698717 \h </w:instrText>
        </w:r>
        <w:r>
          <w:rPr>
            <w:noProof/>
            <w:webHidden/>
          </w:rPr>
        </w:r>
        <w:r>
          <w:rPr>
            <w:noProof/>
            <w:webHidden/>
          </w:rPr>
          <w:fldChar w:fldCharType="separate"/>
        </w:r>
        <w:r>
          <w:rPr>
            <w:noProof/>
            <w:webHidden/>
          </w:rPr>
          <w:t>617</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18" w:history="1">
        <w:r w:rsidRPr="00621402">
          <w:rPr>
            <w:rStyle w:val="Hyperlink"/>
            <w:noProof/>
          </w:rPr>
          <w:t>7.6.2.6</w:t>
        </w:r>
        <w:r>
          <w:rPr>
            <w:rFonts w:asciiTheme="minorHAnsi" w:eastAsiaTheme="minorEastAsia" w:hAnsiTheme="minorHAnsi" w:cstheme="minorBidi"/>
            <w:noProof/>
            <w:sz w:val="22"/>
            <w:szCs w:val="22"/>
          </w:rPr>
          <w:tab/>
        </w:r>
        <w:r w:rsidRPr="00621402">
          <w:rPr>
            <w:rStyle w:val="Hyperlink"/>
            <w:noProof/>
          </w:rPr>
          <w:t>Following an LDAP Referral or Continuation Reference</w:t>
        </w:r>
        <w:r>
          <w:rPr>
            <w:noProof/>
            <w:webHidden/>
          </w:rPr>
          <w:tab/>
        </w:r>
        <w:r>
          <w:rPr>
            <w:noProof/>
            <w:webHidden/>
          </w:rPr>
          <w:fldChar w:fldCharType="begin"/>
        </w:r>
        <w:r>
          <w:rPr>
            <w:noProof/>
            <w:webHidden/>
          </w:rPr>
          <w:instrText xml:space="preserve"> PAGEREF _Toc33698718 \h </w:instrText>
        </w:r>
        <w:r>
          <w:rPr>
            <w:noProof/>
            <w:webHidden/>
          </w:rPr>
        </w:r>
        <w:r>
          <w:rPr>
            <w:noProof/>
            <w:webHidden/>
          </w:rPr>
          <w:fldChar w:fldCharType="separate"/>
        </w:r>
        <w:r>
          <w:rPr>
            <w:noProof/>
            <w:webHidden/>
          </w:rPr>
          <w:t>618</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19" w:history="1">
        <w:r w:rsidRPr="00621402">
          <w:rPr>
            <w:rStyle w:val="Hyperlink"/>
            <w:noProof/>
          </w:rPr>
          <w:t>7.6.2.7</w:t>
        </w:r>
        <w:r>
          <w:rPr>
            <w:rFonts w:asciiTheme="minorHAnsi" w:eastAsiaTheme="minorEastAsia" w:hAnsiTheme="minorHAnsi" w:cstheme="minorBidi"/>
            <w:noProof/>
            <w:sz w:val="22"/>
            <w:szCs w:val="22"/>
          </w:rPr>
          <w:tab/>
        </w:r>
        <w:r w:rsidRPr="00621402">
          <w:rPr>
            <w:rStyle w:val="Hyperlink"/>
            <w:noProof/>
          </w:rPr>
          <w:t>Autoreconnecting to a Directory Server</w:t>
        </w:r>
        <w:r>
          <w:rPr>
            <w:noProof/>
            <w:webHidden/>
          </w:rPr>
          <w:tab/>
        </w:r>
        <w:r>
          <w:rPr>
            <w:noProof/>
            <w:webHidden/>
          </w:rPr>
          <w:fldChar w:fldCharType="begin"/>
        </w:r>
        <w:r>
          <w:rPr>
            <w:noProof/>
            <w:webHidden/>
          </w:rPr>
          <w:instrText xml:space="preserve"> PAGEREF _Toc33698719 \h </w:instrText>
        </w:r>
        <w:r>
          <w:rPr>
            <w:noProof/>
            <w:webHidden/>
          </w:rPr>
        </w:r>
        <w:r>
          <w:rPr>
            <w:noProof/>
            <w:webHidden/>
          </w:rPr>
          <w:fldChar w:fldCharType="separate"/>
        </w:r>
        <w:r>
          <w:rPr>
            <w:noProof/>
            <w:webHidden/>
          </w:rPr>
          <w:t>620</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720" w:history="1">
        <w:r w:rsidRPr="00621402">
          <w:rPr>
            <w:rStyle w:val="Hyperlink"/>
            <w:noProof/>
          </w:rPr>
          <w:t>7.6.3</w:t>
        </w:r>
        <w:r>
          <w:rPr>
            <w:rFonts w:asciiTheme="minorHAnsi" w:eastAsiaTheme="minorEastAsia" w:hAnsiTheme="minorHAnsi" w:cstheme="minorBidi"/>
            <w:noProof/>
            <w:sz w:val="22"/>
            <w:szCs w:val="22"/>
          </w:rPr>
          <w:tab/>
        </w:r>
        <w:r w:rsidRPr="00621402">
          <w:rPr>
            <w:rStyle w:val="Hyperlink"/>
            <w:noProof/>
          </w:rPr>
          <w:t>External Triggered Events</w:t>
        </w:r>
        <w:r>
          <w:rPr>
            <w:noProof/>
            <w:webHidden/>
          </w:rPr>
          <w:tab/>
        </w:r>
        <w:r>
          <w:rPr>
            <w:noProof/>
            <w:webHidden/>
          </w:rPr>
          <w:fldChar w:fldCharType="begin"/>
        </w:r>
        <w:r>
          <w:rPr>
            <w:noProof/>
            <w:webHidden/>
          </w:rPr>
          <w:instrText xml:space="preserve"> PAGEREF _Toc33698720 \h </w:instrText>
        </w:r>
        <w:r>
          <w:rPr>
            <w:noProof/>
            <w:webHidden/>
          </w:rPr>
        </w:r>
        <w:r>
          <w:rPr>
            <w:noProof/>
            <w:webHidden/>
          </w:rPr>
          <w:fldChar w:fldCharType="separate"/>
        </w:r>
        <w:r>
          <w:rPr>
            <w:noProof/>
            <w:webHidden/>
          </w:rPr>
          <w:t>621</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21" w:history="1">
        <w:r w:rsidRPr="00621402">
          <w:rPr>
            <w:rStyle w:val="Hyperlink"/>
            <w:noProof/>
          </w:rPr>
          <w:t>7.6.3.1</w:t>
        </w:r>
        <w:r>
          <w:rPr>
            <w:rFonts w:asciiTheme="minorHAnsi" w:eastAsiaTheme="minorEastAsia" w:hAnsiTheme="minorHAnsi" w:cstheme="minorBidi"/>
            <w:noProof/>
            <w:sz w:val="22"/>
            <w:szCs w:val="22"/>
          </w:rPr>
          <w:tab/>
        </w:r>
        <w:r w:rsidRPr="00621402">
          <w:rPr>
            <w:rStyle w:val="Hyperlink"/>
            <w:noProof/>
          </w:rPr>
          <w:t>Processing Network Errors</w:t>
        </w:r>
        <w:r>
          <w:rPr>
            <w:noProof/>
            <w:webHidden/>
          </w:rPr>
          <w:tab/>
        </w:r>
        <w:r>
          <w:rPr>
            <w:noProof/>
            <w:webHidden/>
          </w:rPr>
          <w:fldChar w:fldCharType="begin"/>
        </w:r>
        <w:r>
          <w:rPr>
            <w:noProof/>
            <w:webHidden/>
          </w:rPr>
          <w:instrText xml:space="preserve"> PAGEREF _Toc33698721 \h </w:instrText>
        </w:r>
        <w:r>
          <w:rPr>
            <w:noProof/>
            <w:webHidden/>
          </w:rPr>
        </w:r>
        <w:r>
          <w:rPr>
            <w:noProof/>
            <w:webHidden/>
          </w:rPr>
          <w:fldChar w:fldCharType="separate"/>
        </w:r>
        <w:r>
          <w:rPr>
            <w:noProof/>
            <w:webHidden/>
          </w:rPr>
          <w:t>621</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22" w:history="1">
        <w:r w:rsidRPr="00621402">
          <w:rPr>
            <w:rStyle w:val="Hyperlink"/>
            <w:noProof/>
          </w:rPr>
          <w:t>7.6.3.2</w:t>
        </w:r>
        <w:r>
          <w:rPr>
            <w:rFonts w:asciiTheme="minorHAnsi" w:eastAsiaTheme="minorEastAsia" w:hAnsiTheme="minorHAnsi" w:cstheme="minorBidi"/>
            <w:noProof/>
            <w:sz w:val="22"/>
            <w:szCs w:val="22"/>
          </w:rPr>
          <w:tab/>
        </w:r>
        <w:r w:rsidRPr="00621402">
          <w:rPr>
            <w:rStyle w:val="Hyperlink"/>
            <w:noProof/>
          </w:rPr>
          <w:t>Getting an LDAP Response from a Directory Server</w:t>
        </w:r>
        <w:r>
          <w:rPr>
            <w:noProof/>
            <w:webHidden/>
          </w:rPr>
          <w:tab/>
        </w:r>
        <w:r>
          <w:rPr>
            <w:noProof/>
            <w:webHidden/>
          </w:rPr>
          <w:fldChar w:fldCharType="begin"/>
        </w:r>
        <w:r>
          <w:rPr>
            <w:noProof/>
            <w:webHidden/>
          </w:rPr>
          <w:instrText xml:space="preserve"> PAGEREF _Toc33698722 \h </w:instrText>
        </w:r>
        <w:r>
          <w:rPr>
            <w:noProof/>
            <w:webHidden/>
          </w:rPr>
        </w:r>
        <w:r>
          <w:rPr>
            <w:noProof/>
            <w:webHidden/>
          </w:rPr>
          <w:fldChar w:fldCharType="separate"/>
        </w:r>
        <w:r>
          <w:rPr>
            <w:noProof/>
            <w:webHidden/>
          </w:rPr>
          <w:t>622</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723" w:history="1">
        <w:r w:rsidRPr="00621402">
          <w:rPr>
            <w:rStyle w:val="Hyperlink"/>
            <w:noProof/>
          </w:rPr>
          <w:t>7.6.4</w:t>
        </w:r>
        <w:r>
          <w:rPr>
            <w:rFonts w:asciiTheme="minorHAnsi" w:eastAsiaTheme="minorEastAsia" w:hAnsiTheme="minorHAnsi" w:cstheme="minorBidi"/>
            <w:noProof/>
            <w:sz w:val="22"/>
            <w:szCs w:val="22"/>
          </w:rPr>
          <w:tab/>
        </w:r>
        <w:r w:rsidRPr="00621402">
          <w:rPr>
            <w:rStyle w:val="Hyperlink"/>
            <w:noProof/>
          </w:rPr>
          <w:t>Timer Triggered Events</w:t>
        </w:r>
        <w:r>
          <w:rPr>
            <w:noProof/>
            <w:webHidden/>
          </w:rPr>
          <w:tab/>
        </w:r>
        <w:r>
          <w:rPr>
            <w:noProof/>
            <w:webHidden/>
          </w:rPr>
          <w:fldChar w:fldCharType="begin"/>
        </w:r>
        <w:r>
          <w:rPr>
            <w:noProof/>
            <w:webHidden/>
          </w:rPr>
          <w:instrText xml:space="preserve"> PAGEREF _Toc33698723 \h </w:instrText>
        </w:r>
        <w:r>
          <w:rPr>
            <w:noProof/>
            <w:webHidden/>
          </w:rPr>
        </w:r>
        <w:r>
          <w:rPr>
            <w:noProof/>
            <w:webHidden/>
          </w:rPr>
          <w:fldChar w:fldCharType="separate"/>
        </w:r>
        <w:r>
          <w:rPr>
            <w:noProof/>
            <w:webHidden/>
          </w:rPr>
          <w:t>623</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24" w:history="1">
        <w:r w:rsidRPr="00621402">
          <w:rPr>
            <w:rStyle w:val="Hyperlink"/>
            <w:noProof/>
          </w:rPr>
          <w:t>7.6.4.1</w:t>
        </w:r>
        <w:r>
          <w:rPr>
            <w:rFonts w:asciiTheme="minorHAnsi" w:eastAsiaTheme="minorEastAsia" w:hAnsiTheme="minorHAnsi" w:cstheme="minorBidi"/>
            <w:noProof/>
            <w:sz w:val="22"/>
            <w:szCs w:val="22"/>
          </w:rPr>
          <w:tab/>
        </w:r>
        <w:r w:rsidRPr="00621402">
          <w:rPr>
            <w:rStyle w:val="Hyperlink"/>
            <w:noProof/>
          </w:rPr>
          <w:t>Timer Expiry on RequestTimer</w:t>
        </w:r>
        <w:r>
          <w:rPr>
            <w:noProof/>
            <w:webHidden/>
          </w:rPr>
          <w:tab/>
        </w:r>
        <w:r>
          <w:rPr>
            <w:noProof/>
            <w:webHidden/>
          </w:rPr>
          <w:fldChar w:fldCharType="begin"/>
        </w:r>
        <w:r>
          <w:rPr>
            <w:noProof/>
            <w:webHidden/>
          </w:rPr>
          <w:instrText xml:space="preserve"> PAGEREF _Toc33698724 \h </w:instrText>
        </w:r>
        <w:r>
          <w:rPr>
            <w:noProof/>
            <w:webHidden/>
          </w:rPr>
        </w:r>
        <w:r>
          <w:rPr>
            <w:noProof/>
            <w:webHidden/>
          </w:rPr>
          <w:fldChar w:fldCharType="separate"/>
        </w:r>
        <w:r>
          <w:rPr>
            <w:noProof/>
            <w:webHidden/>
          </w:rPr>
          <w:t>623</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725" w:history="1">
        <w:r w:rsidRPr="00621402">
          <w:rPr>
            <w:rStyle w:val="Hyperlink"/>
            <w:noProof/>
          </w:rPr>
          <w:t>7.7</w:t>
        </w:r>
        <w:r>
          <w:rPr>
            <w:rFonts w:asciiTheme="minorHAnsi" w:eastAsiaTheme="minorEastAsia" w:hAnsiTheme="minorHAnsi" w:cstheme="minorBidi"/>
            <w:noProof/>
            <w:sz w:val="22"/>
            <w:szCs w:val="22"/>
          </w:rPr>
          <w:tab/>
        </w:r>
        <w:r w:rsidRPr="00621402">
          <w:rPr>
            <w:rStyle w:val="Hyperlink"/>
            <w:noProof/>
          </w:rPr>
          <w:t>LDAP Over UDP</w:t>
        </w:r>
        <w:r>
          <w:rPr>
            <w:noProof/>
            <w:webHidden/>
          </w:rPr>
          <w:tab/>
        </w:r>
        <w:r>
          <w:rPr>
            <w:noProof/>
            <w:webHidden/>
          </w:rPr>
          <w:fldChar w:fldCharType="begin"/>
        </w:r>
        <w:r>
          <w:rPr>
            <w:noProof/>
            <w:webHidden/>
          </w:rPr>
          <w:instrText xml:space="preserve"> PAGEREF _Toc33698725 \h </w:instrText>
        </w:r>
        <w:r>
          <w:rPr>
            <w:noProof/>
            <w:webHidden/>
          </w:rPr>
        </w:r>
        <w:r>
          <w:rPr>
            <w:noProof/>
            <w:webHidden/>
          </w:rPr>
          <w:fldChar w:fldCharType="separate"/>
        </w:r>
        <w:r>
          <w:rPr>
            <w:noProof/>
            <w:webHidden/>
          </w:rPr>
          <w:t>624</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726" w:history="1">
        <w:r w:rsidRPr="00621402">
          <w:rPr>
            <w:rStyle w:val="Hyperlink"/>
            <w:noProof/>
          </w:rPr>
          <w:t>7.7.1</w:t>
        </w:r>
        <w:r>
          <w:rPr>
            <w:rFonts w:asciiTheme="minorHAnsi" w:eastAsiaTheme="minorEastAsia" w:hAnsiTheme="minorHAnsi" w:cstheme="minorBidi"/>
            <w:noProof/>
            <w:sz w:val="22"/>
            <w:szCs w:val="22"/>
          </w:rPr>
          <w:tab/>
        </w:r>
        <w:r w:rsidRPr="00621402">
          <w:rPr>
            <w:rStyle w:val="Hyperlink"/>
            <w:noProof/>
          </w:rPr>
          <w:t>ADUDPHandle Overview</w:t>
        </w:r>
        <w:r>
          <w:rPr>
            <w:noProof/>
            <w:webHidden/>
          </w:rPr>
          <w:tab/>
        </w:r>
        <w:r>
          <w:rPr>
            <w:noProof/>
            <w:webHidden/>
          </w:rPr>
          <w:fldChar w:fldCharType="begin"/>
        </w:r>
        <w:r>
          <w:rPr>
            <w:noProof/>
            <w:webHidden/>
          </w:rPr>
          <w:instrText xml:space="preserve"> PAGEREF _Toc33698726 \h </w:instrText>
        </w:r>
        <w:r>
          <w:rPr>
            <w:noProof/>
            <w:webHidden/>
          </w:rPr>
        </w:r>
        <w:r>
          <w:rPr>
            <w:noProof/>
            <w:webHidden/>
          </w:rPr>
          <w:fldChar w:fldCharType="separate"/>
        </w:r>
        <w:r>
          <w:rPr>
            <w:noProof/>
            <w:webHidden/>
          </w:rPr>
          <w:t>624</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727" w:history="1">
        <w:r w:rsidRPr="00621402">
          <w:rPr>
            <w:rStyle w:val="Hyperlink"/>
            <w:noProof/>
          </w:rPr>
          <w:t>7.7.2</w:t>
        </w:r>
        <w:r>
          <w:rPr>
            <w:rFonts w:asciiTheme="minorHAnsi" w:eastAsiaTheme="minorEastAsia" w:hAnsiTheme="minorHAnsi" w:cstheme="minorBidi"/>
            <w:noProof/>
            <w:sz w:val="22"/>
            <w:szCs w:val="22"/>
          </w:rPr>
          <w:tab/>
        </w:r>
        <w:r w:rsidRPr="00621402">
          <w:rPr>
            <w:rStyle w:val="Hyperlink"/>
            <w:noProof/>
          </w:rPr>
          <w:t>ADUDPHandle Abstract Data Model</w:t>
        </w:r>
        <w:r>
          <w:rPr>
            <w:noProof/>
            <w:webHidden/>
          </w:rPr>
          <w:tab/>
        </w:r>
        <w:r>
          <w:rPr>
            <w:noProof/>
            <w:webHidden/>
          </w:rPr>
          <w:fldChar w:fldCharType="begin"/>
        </w:r>
        <w:r>
          <w:rPr>
            <w:noProof/>
            <w:webHidden/>
          </w:rPr>
          <w:instrText xml:space="preserve"> PAGEREF _Toc33698727 \h </w:instrText>
        </w:r>
        <w:r>
          <w:rPr>
            <w:noProof/>
            <w:webHidden/>
          </w:rPr>
        </w:r>
        <w:r>
          <w:rPr>
            <w:noProof/>
            <w:webHidden/>
          </w:rPr>
          <w:fldChar w:fldCharType="separate"/>
        </w:r>
        <w:r>
          <w:rPr>
            <w:noProof/>
            <w:webHidden/>
          </w:rPr>
          <w:t>624</w:t>
        </w:r>
        <w:r>
          <w:rPr>
            <w:noProof/>
            <w:webHidden/>
          </w:rPr>
          <w:fldChar w:fldCharType="end"/>
        </w:r>
      </w:hyperlink>
    </w:p>
    <w:p w:rsidR="00224D41" w:rsidRDefault="00224D41">
      <w:pPr>
        <w:pStyle w:val="TOC3"/>
        <w:rPr>
          <w:rFonts w:asciiTheme="minorHAnsi" w:eastAsiaTheme="minorEastAsia" w:hAnsiTheme="minorHAnsi" w:cstheme="minorBidi"/>
          <w:noProof/>
          <w:sz w:val="22"/>
          <w:szCs w:val="22"/>
        </w:rPr>
      </w:pPr>
      <w:hyperlink w:anchor="_Toc33698728" w:history="1">
        <w:r w:rsidRPr="00621402">
          <w:rPr>
            <w:rStyle w:val="Hyperlink"/>
            <w:noProof/>
          </w:rPr>
          <w:t>7.7.3</w:t>
        </w:r>
        <w:r>
          <w:rPr>
            <w:rFonts w:asciiTheme="minorHAnsi" w:eastAsiaTheme="minorEastAsia" w:hAnsiTheme="minorHAnsi" w:cstheme="minorBidi"/>
            <w:noProof/>
            <w:sz w:val="22"/>
            <w:szCs w:val="22"/>
          </w:rPr>
          <w:tab/>
        </w:r>
        <w:r w:rsidRPr="00621402">
          <w:rPr>
            <w:rStyle w:val="Hyperlink"/>
            <w:noProof/>
          </w:rPr>
          <w:t>Tasks</w:t>
        </w:r>
        <w:r>
          <w:rPr>
            <w:noProof/>
            <w:webHidden/>
          </w:rPr>
          <w:tab/>
        </w:r>
        <w:r>
          <w:rPr>
            <w:noProof/>
            <w:webHidden/>
          </w:rPr>
          <w:fldChar w:fldCharType="begin"/>
        </w:r>
        <w:r>
          <w:rPr>
            <w:noProof/>
            <w:webHidden/>
          </w:rPr>
          <w:instrText xml:space="preserve"> PAGEREF _Toc33698728 \h </w:instrText>
        </w:r>
        <w:r>
          <w:rPr>
            <w:noProof/>
            <w:webHidden/>
          </w:rPr>
        </w:r>
        <w:r>
          <w:rPr>
            <w:noProof/>
            <w:webHidden/>
          </w:rPr>
          <w:fldChar w:fldCharType="separate"/>
        </w:r>
        <w:r>
          <w:rPr>
            <w:noProof/>
            <w:webHidden/>
          </w:rPr>
          <w:t>625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29" w:history="1">
        <w:r w:rsidRPr="00621402">
          <w:rPr>
            <w:rStyle w:val="Hyperlink"/>
            <w:noProof/>
          </w:rPr>
          <w:t>7.7.3.1</w:t>
        </w:r>
        <w:r>
          <w:rPr>
            <w:rFonts w:asciiTheme="minorHAnsi" w:eastAsiaTheme="minorEastAsia" w:hAnsiTheme="minorHAnsi" w:cstheme="minorBidi"/>
            <w:noProof/>
            <w:sz w:val="22"/>
            <w:szCs w:val="22"/>
          </w:rPr>
          <w:tab/>
        </w:r>
        <w:r w:rsidRPr="00621402">
          <w:rPr>
            <w:rStyle w:val="Hyperlink"/>
            <w:noProof/>
          </w:rPr>
          <w:t>Initializing an ADUDPHandle</w:t>
        </w:r>
        <w:r>
          <w:rPr>
            <w:noProof/>
            <w:webHidden/>
          </w:rPr>
          <w:tab/>
        </w:r>
        <w:r>
          <w:rPr>
            <w:noProof/>
            <w:webHidden/>
          </w:rPr>
          <w:fldChar w:fldCharType="begin"/>
        </w:r>
        <w:r>
          <w:rPr>
            <w:noProof/>
            <w:webHidden/>
          </w:rPr>
          <w:instrText xml:space="preserve"> PAGEREF _Toc33698729 \h </w:instrText>
        </w:r>
        <w:r>
          <w:rPr>
            <w:noProof/>
            <w:webHidden/>
          </w:rPr>
        </w:r>
        <w:r>
          <w:rPr>
            <w:noProof/>
            <w:webHidden/>
          </w:rPr>
          <w:fldChar w:fldCharType="separate"/>
        </w:r>
        <w:r>
          <w:rPr>
            <w:noProof/>
            <w:webHidden/>
          </w:rPr>
          <w:t>625</w:t>
        </w:r>
        <w:r>
          <w:rPr>
            <w:noProof/>
            <w:webHidden/>
          </w:rPr>
          <w:fldChar w:fldCharType="end"/>
        </w:r>
      </w:hyperlink>
    </w:p>
    <w:p w:rsidR="00224D41" w:rsidRDefault="00224D41">
      <w:pPr>
        <w:pStyle w:val="TOC4"/>
        <w:rPr>
          <w:rFonts w:asciiTheme="minorHAnsi" w:eastAsiaTheme="minorEastAsia" w:hAnsiTheme="minorHAnsi" w:cstheme="minorBidi"/>
          <w:noProof/>
          <w:sz w:val="22"/>
          <w:szCs w:val="22"/>
        </w:rPr>
      </w:pPr>
      <w:hyperlink w:anchor="_Toc33698730" w:history="1">
        <w:r w:rsidRPr="00621402">
          <w:rPr>
            <w:rStyle w:val="Hyperlink"/>
            <w:noProof/>
          </w:rPr>
          <w:t>7.7.3.2</w:t>
        </w:r>
        <w:r>
          <w:rPr>
            <w:rFonts w:asciiTheme="minorHAnsi" w:eastAsiaTheme="minorEastAsia" w:hAnsiTheme="minorHAnsi" w:cstheme="minorBidi"/>
            <w:noProof/>
            <w:sz w:val="22"/>
            <w:szCs w:val="22"/>
          </w:rPr>
          <w:tab/>
        </w:r>
        <w:r w:rsidRPr="00621402">
          <w:rPr>
            <w:rStyle w:val="Hyperlink"/>
            <w:noProof/>
          </w:rPr>
          <w:t>Performing an LDAP Operation on an ADUDPHandle</w:t>
        </w:r>
        <w:r>
          <w:rPr>
            <w:noProof/>
            <w:webHidden/>
          </w:rPr>
          <w:tab/>
        </w:r>
        <w:r>
          <w:rPr>
            <w:noProof/>
            <w:webHidden/>
          </w:rPr>
          <w:fldChar w:fldCharType="begin"/>
        </w:r>
        <w:r>
          <w:rPr>
            <w:noProof/>
            <w:webHidden/>
          </w:rPr>
          <w:instrText xml:space="preserve"> PAGEREF _Toc33698730 \h </w:instrText>
        </w:r>
        <w:r>
          <w:rPr>
            <w:noProof/>
            <w:webHidden/>
          </w:rPr>
        </w:r>
        <w:r>
          <w:rPr>
            <w:noProof/>
            <w:webHidden/>
          </w:rPr>
          <w:fldChar w:fldCharType="separate"/>
        </w:r>
        <w:r>
          <w:rPr>
            <w:noProof/>
            <w:webHidden/>
          </w:rPr>
          <w:t>625</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731" w:history="1">
        <w:r w:rsidRPr="00621402">
          <w:rPr>
            <w:rStyle w:val="Hyperlink"/>
            <w:noProof/>
          </w:rPr>
          <w:t>7.8</w:t>
        </w:r>
        <w:r>
          <w:rPr>
            <w:rFonts w:asciiTheme="minorHAnsi" w:eastAsiaTheme="minorEastAsia" w:hAnsiTheme="minorHAnsi" w:cstheme="minorBidi"/>
            <w:noProof/>
            <w:sz w:val="22"/>
            <w:szCs w:val="22"/>
          </w:rPr>
          <w:tab/>
        </w:r>
        <w:r w:rsidRPr="00621402">
          <w:rPr>
            <w:rStyle w:val="Hyperlink"/>
            <w:noProof/>
          </w:rPr>
          <w:t>Transport Requirements</w:t>
        </w:r>
        <w:r>
          <w:rPr>
            <w:noProof/>
            <w:webHidden/>
          </w:rPr>
          <w:tab/>
        </w:r>
        <w:r>
          <w:rPr>
            <w:noProof/>
            <w:webHidden/>
          </w:rPr>
          <w:fldChar w:fldCharType="begin"/>
        </w:r>
        <w:r>
          <w:rPr>
            <w:noProof/>
            <w:webHidden/>
          </w:rPr>
          <w:instrText xml:space="preserve"> PAGEREF _Toc33698731 \h </w:instrText>
        </w:r>
        <w:r>
          <w:rPr>
            <w:noProof/>
            <w:webHidden/>
          </w:rPr>
        </w:r>
        <w:r>
          <w:rPr>
            <w:noProof/>
            <w:webHidden/>
          </w:rPr>
          <w:fldChar w:fldCharType="separate"/>
        </w:r>
        <w:r>
          <w:rPr>
            <w:noProof/>
            <w:webHidden/>
          </w:rPr>
          <w:t>628</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732" w:history="1">
        <w:r w:rsidRPr="00621402">
          <w:rPr>
            <w:rStyle w:val="Hyperlink"/>
            <w:noProof/>
          </w:rPr>
          <w:t>7.9</w:t>
        </w:r>
        <w:r>
          <w:rPr>
            <w:rFonts w:asciiTheme="minorHAnsi" w:eastAsiaTheme="minorEastAsia" w:hAnsiTheme="minorHAnsi" w:cstheme="minorBidi"/>
            <w:noProof/>
            <w:sz w:val="22"/>
            <w:szCs w:val="22"/>
          </w:rPr>
          <w:tab/>
        </w:r>
        <w:r w:rsidRPr="00621402">
          <w:rPr>
            <w:rStyle w:val="Hyperlink"/>
            <w:noProof/>
          </w:rPr>
          <w:t>Security Elements</w:t>
        </w:r>
        <w:r>
          <w:rPr>
            <w:noProof/>
            <w:webHidden/>
          </w:rPr>
          <w:tab/>
        </w:r>
        <w:r>
          <w:rPr>
            <w:noProof/>
            <w:webHidden/>
          </w:rPr>
          <w:fldChar w:fldCharType="begin"/>
        </w:r>
        <w:r>
          <w:rPr>
            <w:noProof/>
            <w:webHidden/>
          </w:rPr>
          <w:instrText xml:space="preserve"> PAGEREF _Toc33698732 \h </w:instrText>
        </w:r>
        <w:r>
          <w:rPr>
            <w:noProof/>
            <w:webHidden/>
          </w:rPr>
        </w:r>
        <w:r>
          <w:rPr>
            <w:noProof/>
            <w:webHidden/>
          </w:rPr>
          <w:fldChar w:fldCharType="separate"/>
        </w:r>
        <w:r>
          <w:rPr>
            <w:noProof/>
            <w:webHidden/>
          </w:rPr>
          <w:t>628</w:t>
        </w:r>
        <w:r>
          <w:rPr>
            <w:noProof/>
            <w:webHidden/>
          </w:rPr>
          <w:fldChar w:fldCharType="end"/>
        </w:r>
      </w:hyperlink>
    </w:p>
    <w:p w:rsidR="00224D41" w:rsidRDefault="00224D41">
      <w:pPr>
        <w:pStyle w:val="TOC2"/>
        <w:rPr>
          <w:rFonts w:asciiTheme="minorHAnsi" w:eastAsiaTheme="minorEastAsia" w:hAnsiTheme="minorHAnsi" w:cstheme="minorBidi"/>
          <w:noProof/>
          <w:sz w:val="22"/>
          <w:szCs w:val="22"/>
        </w:rPr>
      </w:pPr>
      <w:hyperlink w:anchor="_Toc33698733" w:history="1">
        <w:r w:rsidRPr="00621402">
          <w:rPr>
            <w:rStyle w:val="Hyperlink"/>
            <w:noProof/>
          </w:rPr>
          <w:t>7.10</w:t>
        </w:r>
        <w:r>
          <w:rPr>
            <w:rFonts w:asciiTheme="minorHAnsi" w:eastAsiaTheme="minorEastAsia" w:hAnsiTheme="minorHAnsi" w:cstheme="minorBidi"/>
            <w:noProof/>
            <w:sz w:val="22"/>
            <w:szCs w:val="22"/>
          </w:rPr>
          <w:tab/>
        </w:r>
        <w:r w:rsidRPr="00621402">
          <w:rPr>
            <w:rStyle w:val="Hyperlink"/>
            <w:noProof/>
          </w:rPr>
          <w:t>Communications Security</w:t>
        </w:r>
        <w:r>
          <w:rPr>
            <w:noProof/>
            <w:webHidden/>
          </w:rPr>
          <w:tab/>
        </w:r>
        <w:r>
          <w:rPr>
            <w:noProof/>
            <w:webHidden/>
          </w:rPr>
          <w:fldChar w:fldCharType="begin"/>
        </w:r>
        <w:r>
          <w:rPr>
            <w:noProof/>
            <w:webHidden/>
          </w:rPr>
          <w:instrText xml:space="preserve"> PAGEREF _Toc33698733 \h </w:instrText>
        </w:r>
        <w:r>
          <w:rPr>
            <w:noProof/>
            <w:webHidden/>
          </w:rPr>
        </w:r>
        <w:r>
          <w:rPr>
            <w:noProof/>
            <w:webHidden/>
          </w:rPr>
          <w:fldChar w:fldCharType="separate"/>
        </w:r>
        <w:r>
          <w:rPr>
            <w:noProof/>
            <w:webHidden/>
          </w:rPr>
          <w:t>628</w:t>
        </w:r>
        <w:r>
          <w:rPr>
            <w:noProof/>
            <w:webHidden/>
          </w:rPr>
          <w:fldChar w:fldCharType="end"/>
        </w:r>
      </w:hyperlink>
    </w:p>
    <w:p w:rsidR="00224D41" w:rsidRDefault="00224D41">
      <w:pPr>
        <w:pStyle w:val="TOC1"/>
        <w:rPr>
          <w:rFonts w:asciiTheme="minorHAnsi" w:eastAsiaTheme="minorEastAsia" w:hAnsiTheme="minorHAnsi" w:cstheme="minorBidi"/>
          <w:b w:val="0"/>
          <w:bCs w:val="0"/>
          <w:noProof/>
          <w:sz w:val="22"/>
          <w:szCs w:val="22"/>
        </w:rPr>
      </w:pPr>
      <w:hyperlink w:anchor="_Toc33698734" w:history="1">
        <w:r w:rsidRPr="00621402">
          <w:rPr>
            <w:rStyle w:val="Hyperlink"/>
            <w:noProof/>
          </w:rPr>
          <w:t>8</w:t>
        </w:r>
        <w:r>
          <w:rPr>
            <w:rFonts w:asciiTheme="minorHAnsi" w:eastAsiaTheme="minorEastAsia" w:hAnsiTheme="minorHAnsi" w:cstheme="minorBidi"/>
            <w:b w:val="0"/>
            <w:bCs w:val="0"/>
            <w:noProof/>
            <w:sz w:val="22"/>
            <w:szCs w:val="22"/>
          </w:rPr>
          <w:tab/>
        </w:r>
        <w:r w:rsidRPr="00621402">
          <w:rPr>
            <w:rStyle w:val="Hyperlink"/>
            <w:noProof/>
          </w:rPr>
          <w:t>Change Tracking</w:t>
        </w:r>
        <w:r>
          <w:rPr>
            <w:noProof/>
            <w:webHidden/>
          </w:rPr>
          <w:tab/>
        </w:r>
        <w:r>
          <w:rPr>
            <w:noProof/>
            <w:webHidden/>
          </w:rPr>
          <w:fldChar w:fldCharType="begin"/>
        </w:r>
        <w:r>
          <w:rPr>
            <w:noProof/>
            <w:webHidden/>
          </w:rPr>
          <w:instrText xml:space="preserve"> PAGEREF _Toc33698734 \h </w:instrText>
        </w:r>
        <w:r>
          <w:rPr>
            <w:noProof/>
            <w:webHidden/>
          </w:rPr>
        </w:r>
        <w:r>
          <w:rPr>
            <w:noProof/>
            <w:webHidden/>
          </w:rPr>
          <w:fldChar w:fldCharType="separate"/>
        </w:r>
        <w:r>
          <w:rPr>
            <w:noProof/>
            <w:webHidden/>
          </w:rPr>
          <w:t>630</w:t>
        </w:r>
        <w:r>
          <w:rPr>
            <w:noProof/>
            <w:webHidden/>
          </w:rPr>
          <w:fldChar w:fldCharType="end"/>
        </w:r>
      </w:hyperlink>
    </w:p>
    <w:p w:rsidR="00224D41" w:rsidRDefault="00224D41">
      <w:pPr>
        <w:pStyle w:val="TOC1"/>
        <w:rPr>
          <w:rFonts w:asciiTheme="minorHAnsi" w:eastAsiaTheme="minorEastAsia" w:hAnsiTheme="minorHAnsi" w:cstheme="minorBidi"/>
          <w:b w:val="0"/>
          <w:bCs w:val="0"/>
          <w:noProof/>
          <w:sz w:val="22"/>
          <w:szCs w:val="22"/>
        </w:rPr>
      </w:pPr>
      <w:hyperlink w:anchor="_Toc33698735" w:history="1">
        <w:r w:rsidRPr="00621402">
          <w:rPr>
            <w:rStyle w:val="Hyperlink"/>
            <w:noProof/>
          </w:rPr>
          <w:t>9</w:t>
        </w:r>
        <w:r>
          <w:rPr>
            <w:rFonts w:asciiTheme="minorHAnsi" w:eastAsiaTheme="minorEastAsia" w:hAnsiTheme="minorHAnsi" w:cstheme="minorBidi"/>
            <w:b w:val="0"/>
            <w:bCs w:val="0"/>
            <w:noProof/>
            <w:sz w:val="22"/>
            <w:szCs w:val="22"/>
          </w:rPr>
          <w:tab/>
        </w:r>
        <w:r w:rsidRPr="00621402">
          <w:rPr>
            <w:rStyle w:val="Hyperlink"/>
            <w:noProof/>
          </w:rPr>
          <w:t>Index</w:t>
        </w:r>
        <w:r>
          <w:rPr>
            <w:noProof/>
            <w:webHidden/>
          </w:rPr>
          <w:tab/>
        </w:r>
        <w:r>
          <w:rPr>
            <w:noProof/>
            <w:webHidden/>
          </w:rPr>
          <w:fldChar w:fldCharType="begin"/>
        </w:r>
        <w:r>
          <w:rPr>
            <w:noProof/>
            <w:webHidden/>
          </w:rPr>
          <w:instrText xml:space="preserve"> PAGEREF _Toc33698735 \h </w:instrText>
        </w:r>
        <w:r>
          <w:rPr>
            <w:noProof/>
            <w:webHidden/>
          </w:rPr>
        </w:r>
        <w:r>
          <w:rPr>
            <w:noProof/>
            <w:webHidden/>
          </w:rPr>
          <w:fldChar w:fldCharType="separate"/>
        </w:r>
        <w:r>
          <w:rPr>
            <w:noProof/>
            <w:webHidden/>
          </w:rPr>
          <w:t>631</w:t>
        </w:r>
        <w:r>
          <w:rPr>
            <w:noProof/>
            <w:webHidden/>
          </w:rPr>
          <w:fldChar w:fldCharType="end"/>
        </w:r>
      </w:hyperlink>
    </w:p>
    <w:p w:rsidR="00197CA6" w:rsidRDefault="00224D41">
      <w:r>
        <w:fldChar w:fldCharType="end"/>
      </w:r>
    </w:p>
    <w:p w:rsidR="00197CA6" w:rsidRDefault="00224D41">
      <w:pPr>
        <w:pStyle w:val="Heading1"/>
      </w:pPr>
      <w:bookmarkStart w:id="1" w:name="section_bacff5f19127457b877cdb97b1e1802f"/>
      <w:bookmarkStart w:id="2" w:name="_Toc33697730"/>
      <w:r>
        <w:lastRenderedPageBreak/>
        <w:t>Introduction</w:t>
      </w:r>
      <w:bookmarkEnd w:id="1"/>
      <w:bookmarkEnd w:id="2"/>
      <w:r>
        <w:fldChar w:fldCharType="begin"/>
      </w:r>
      <w:r>
        <w:instrText xml:space="preserve"> XE "Introduction" </w:instrText>
      </w:r>
      <w:r>
        <w:fldChar w:fldCharType="end"/>
      </w:r>
      <w:r>
        <w:fldChar w:fldCharType="begin"/>
      </w:r>
      <w:r>
        <w:instrText xml:space="preserve"> XE "Introduction"</w:instrText>
      </w:r>
      <w:r>
        <w:fldChar w:fldCharType="end"/>
      </w:r>
    </w:p>
    <w:p w:rsidR="00197CA6" w:rsidRDefault="00224D41">
      <w:r>
        <w:t xml:space="preserve">This is the primary specification for </w:t>
      </w:r>
      <w:hyperlink w:anchor="gt_e467d927-17bf-49c9-98d1-96ddf61ddd90">
        <w:r>
          <w:rPr>
            <w:rStyle w:val="HyperlinkGreen"/>
            <w:b/>
          </w:rPr>
          <w:t>Active Directory</w:t>
        </w:r>
      </w:hyperlink>
      <w:r>
        <w:t xml:space="preserve">, both </w:t>
      </w:r>
      <w:hyperlink w:anchor="gt_2e72eeeb-aee9-4b0a-adc6-4476bacf5024">
        <w:r>
          <w:rPr>
            <w:rStyle w:val="HyperlinkGreen"/>
            <w:b/>
          </w:rPr>
          <w:t>Active Directory Domain Services (AD DS)</w:t>
        </w:r>
      </w:hyperlink>
      <w:r>
        <w:t xml:space="preserve"> and </w:t>
      </w:r>
      <w:hyperlink w:anchor="gt_afdbd6cd-9f55-4d2f-a98e-1207985534ab">
        <w:r>
          <w:rPr>
            <w:rStyle w:val="HyperlinkGreen"/>
            <w:b/>
          </w:rPr>
          <w:t>Active Directory Lightweight Directory Services (AD LDS)</w:t>
        </w:r>
      </w:hyperlink>
      <w:r>
        <w:t>. When the specification does not refer specifically to AD DS or AD LDS, it applies to both. The state model for this specification is prerequisite to the other spe</w:t>
      </w:r>
      <w:r>
        <w:t xml:space="preserve">cifications for Active Directory: </w:t>
      </w:r>
      <w:hyperlink r:id="rId15" w:anchor="Section_f977faaa673e4f66b9bf48c640241d47">
        <w:r>
          <w:rPr>
            <w:rStyle w:val="Hyperlink"/>
          </w:rPr>
          <w:t>[MS-DRSR]</w:t>
        </w:r>
      </w:hyperlink>
      <w:r>
        <w:t xml:space="preserve"> and </w:t>
      </w:r>
      <w:hyperlink r:id="rId16" w:anchor="Section_ec69eea50d5e428ab5bc66732aaeb866">
        <w:r>
          <w:rPr>
            <w:rStyle w:val="Hyperlink"/>
          </w:rPr>
          <w:t>[MS-SRPL]</w:t>
        </w:r>
      </w:hyperlink>
      <w:r>
        <w:t>.</w:t>
      </w:r>
    </w:p>
    <w:p w:rsidR="00197CA6" w:rsidRDefault="00224D41">
      <w:r>
        <w:t xml:space="preserve">When no operating system version information is specified, information in this document applies to all relevant versions of Windows. Similarly, when no </w:t>
      </w:r>
      <w:hyperlink w:anchor="gt_a98902f5-21e9-470f-b56b-cc6f8fde2141">
        <w:r>
          <w:rPr>
            <w:rStyle w:val="HyperlinkGreen"/>
            <w:b/>
          </w:rPr>
          <w:t>DC functional level</w:t>
        </w:r>
      </w:hyperlink>
      <w:r>
        <w:t xml:space="preserve"> is specified, informat</w:t>
      </w:r>
      <w:r>
        <w:t>ion in this document applies to all DC functional levels.</w:t>
      </w:r>
    </w:p>
    <w:p w:rsidR="00197CA6" w:rsidRDefault="00224D41">
      <w:r>
        <w:t>The information in this specification is applicable to the following Microsoft products or supplemental software. References to product versions include released service packs.</w:t>
      </w:r>
    </w:p>
    <w:p w:rsidR="00197CA6" w:rsidRDefault="00224D41">
      <w:r>
        <w:rPr>
          <w:b/>
        </w:rPr>
        <w:t>Note</w:t>
      </w:r>
      <w:r>
        <w:t>: The terms "earl</w:t>
      </w:r>
      <w:r>
        <w:t>ier" and "later", when used with a product version, refer to either all preceding versions or all subsequent versions, respectively. The term "through" refers to the inclusive range of versions. Applicable Microsoft products are listed chronologically in t</w:t>
      </w:r>
      <w:r>
        <w:t>his section.</w:t>
      </w:r>
    </w:p>
    <w:p w:rsidR="00197CA6" w:rsidRDefault="00224D41">
      <w:pPr>
        <w:pStyle w:val="ListParagraph"/>
        <w:numPr>
          <w:ilvl w:val="0"/>
          <w:numId w:val="47"/>
        </w:numPr>
      </w:pPr>
      <w:r>
        <w:t>Windows 2000 Server operating system</w:t>
      </w:r>
    </w:p>
    <w:p w:rsidR="00197CA6" w:rsidRDefault="00224D41">
      <w:pPr>
        <w:pStyle w:val="ListParagraph"/>
        <w:numPr>
          <w:ilvl w:val="0"/>
          <w:numId w:val="47"/>
        </w:numPr>
      </w:pPr>
      <w:r>
        <w:t>Windows Server 2003 operating system</w:t>
      </w:r>
    </w:p>
    <w:p w:rsidR="00197CA6" w:rsidRDefault="00224D41">
      <w:pPr>
        <w:pStyle w:val="ListParagraph"/>
        <w:numPr>
          <w:ilvl w:val="0"/>
          <w:numId w:val="47"/>
        </w:numPr>
      </w:pPr>
      <w:r>
        <w:t>Windows Server 2003 R2 operating system</w:t>
      </w:r>
    </w:p>
    <w:p w:rsidR="00197CA6" w:rsidRDefault="00224D41">
      <w:pPr>
        <w:pStyle w:val="ListParagraph"/>
        <w:numPr>
          <w:ilvl w:val="0"/>
          <w:numId w:val="47"/>
        </w:numPr>
      </w:pPr>
      <w:r>
        <w:t>Windows Server 2008 operating system</w:t>
      </w:r>
    </w:p>
    <w:p w:rsidR="00197CA6" w:rsidRDefault="00224D41">
      <w:pPr>
        <w:pStyle w:val="ListParagraph"/>
        <w:numPr>
          <w:ilvl w:val="0"/>
          <w:numId w:val="47"/>
        </w:numPr>
      </w:pPr>
      <w:r>
        <w:t>Windows Server 2008 R2 operating system</w:t>
      </w:r>
    </w:p>
    <w:p w:rsidR="00197CA6" w:rsidRDefault="00224D41">
      <w:pPr>
        <w:pStyle w:val="ListParagraph"/>
        <w:numPr>
          <w:ilvl w:val="0"/>
          <w:numId w:val="47"/>
        </w:numPr>
      </w:pPr>
      <w:r>
        <w:t>Windows Server 2012 operating system</w:t>
      </w:r>
    </w:p>
    <w:p w:rsidR="00197CA6" w:rsidRDefault="00224D41">
      <w:pPr>
        <w:pStyle w:val="ListParagraph"/>
        <w:numPr>
          <w:ilvl w:val="0"/>
          <w:numId w:val="47"/>
        </w:numPr>
      </w:pPr>
      <w:r>
        <w:t xml:space="preserve">Windows Server </w:t>
      </w:r>
      <w:r>
        <w:t>2012 R2 operating system</w:t>
      </w:r>
    </w:p>
    <w:p w:rsidR="00197CA6" w:rsidRDefault="00224D41">
      <w:pPr>
        <w:pStyle w:val="ListParagraph"/>
        <w:numPr>
          <w:ilvl w:val="0"/>
          <w:numId w:val="47"/>
        </w:numPr>
      </w:pPr>
      <w:r>
        <w:t>Windows Server 2016 operating system</w:t>
      </w:r>
    </w:p>
    <w:p w:rsidR="00197CA6" w:rsidRDefault="00224D41">
      <w:pPr>
        <w:pStyle w:val="ListParagraph"/>
        <w:numPr>
          <w:ilvl w:val="0"/>
          <w:numId w:val="47"/>
        </w:numPr>
      </w:pPr>
      <w:r>
        <w:t>Windows Server v1709 operating system</w:t>
      </w:r>
    </w:p>
    <w:p w:rsidR="00197CA6" w:rsidRDefault="00224D41">
      <w:pPr>
        <w:pStyle w:val="ListParagraph"/>
        <w:numPr>
          <w:ilvl w:val="0"/>
          <w:numId w:val="47"/>
        </w:numPr>
      </w:pPr>
      <w:r>
        <w:t>Windows Server v1803 operating system</w:t>
      </w:r>
    </w:p>
    <w:p w:rsidR="00197CA6" w:rsidRDefault="00224D41">
      <w:pPr>
        <w:pStyle w:val="ListParagraph"/>
        <w:numPr>
          <w:ilvl w:val="0"/>
          <w:numId w:val="47"/>
        </w:numPr>
      </w:pPr>
      <w:r>
        <w:t>Windows Server v1809 operating system</w:t>
      </w:r>
    </w:p>
    <w:p w:rsidR="00197CA6" w:rsidRDefault="00224D41">
      <w:pPr>
        <w:pStyle w:val="ListParagraph"/>
        <w:numPr>
          <w:ilvl w:val="0"/>
          <w:numId w:val="47"/>
        </w:numPr>
      </w:pPr>
      <w:r>
        <w:t>Windows Server 2019 operating system</w:t>
      </w:r>
    </w:p>
    <w:p w:rsidR="00197CA6" w:rsidRDefault="00224D41">
      <w:pPr>
        <w:pStyle w:val="ListParagraph"/>
        <w:numPr>
          <w:ilvl w:val="0"/>
          <w:numId w:val="47"/>
        </w:numPr>
      </w:pPr>
      <w:r>
        <w:t xml:space="preserve">Windows Server v1903 operating system </w:t>
      </w:r>
    </w:p>
    <w:p w:rsidR="00197CA6" w:rsidRDefault="00224D41">
      <w:r>
        <w:t>AD D</w:t>
      </w:r>
      <w:r>
        <w:t>S first became available as part of Microsoft Windows 2000 operating system and is available as part of Windows 2000 Server, Windows Server 2003, and Windows Server 2003 R2 products; in these products it is called "Active Directory". It is also available a</w:t>
      </w:r>
      <w:r>
        <w:t>s part of Windows Server 2008 and later. AD DS is not present in Windows NT 3.1 operating system, Windows NT 3.51 operating system, Windows NT 4.0 operating system, or Windows XP operating system.</w:t>
      </w:r>
    </w:p>
    <w:p w:rsidR="00197CA6" w:rsidRDefault="00224D41">
      <w:r>
        <w:t>AD LDS first became available during the release of Windows</w:t>
      </w:r>
      <w:r>
        <w:t xml:space="preserve"> Server 2003. In Windows XP, Windows Server 2003, and Windows Server 2003 R2, it is a standalone application called "Active Directory Application Mode (ADAM)". AD LDS is also available as part of Windows Server 2008 and later. Unless otherwise specified, i</w:t>
      </w:r>
      <w:r>
        <w:t>nformation in this specification is also applicable to AD LDS. There are two versions of ADAM, ADAM RTW (introduced in the same timeframe as Windows Server 2003 operating system with Service Pack 1 (SP1)) and ADAM SP1 (introduced in the same timeframe as W</w:t>
      </w:r>
      <w:r>
        <w:t>indows Server 2003 operating system with Service Pack 2 (SP2)); unless otherwise specified, where ADAM is discussed in this document it refers to both versions of ADAM.</w:t>
      </w:r>
    </w:p>
    <w:p w:rsidR="00197CA6" w:rsidRDefault="00224D41">
      <w:r>
        <w:lastRenderedPageBreak/>
        <w:t>AD LDS for a particular Windows client is a standalone application that provides AD LDS</w:t>
      </w:r>
      <w:r>
        <w:t xml:space="preserve"> capabilities for that Windows client. Information that is applicable to AD LDS on applicable Windows Server releases is generally also applicable to AD LDS on Windows clients, except where it is explicitly specified that such information is not applicable</w:t>
      </w:r>
      <w:r>
        <w:t xml:space="preserve"> to that product. The following list provides a mapping of this applicability:</w:t>
      </w:r>
    </w:p>
    <w:p w:rsidR="00197CA6" w:rsidRDefault="00224D41">
      <w:pPr>
        <w:pStyle w:val="ListParagraph"/>
        <w:numPr>
          <w:ilvl w:val="0"/>
          <w:numId w:val="48"/>
        </w:numPr>
      </w:pPr>
      <w:r>
        <w:t>Information that is applicable to AD LDS on Windows Server 2008 is also applicable to Active Directory Lightweight Directory Services (AD LDS) for Windows Vista.</w:t>
      </w:r>
    </w:p>
    <w:p w:rsidR="00197CA6" w:rsidRDefault="00224D41">
      <w:pPr>
        <w:pStyle w:val="ListParagraph"/>
        <w:numPr>
          <w:ilvl w:val="0"/>
          <w:numId w:val="48"/>
        </w:numPr>
      </w:pPr>
      <w:r>
        <w:t>Information tha</w:t>
      </w:r>
      <w:r>
        <w:t>t is applicable to AD LDS on Windows Server 2008 R2 is also applicable to Active Directory Lightweight Directory Services (AD LDS) for Windows 7.</w:t>
      </w:r>
    </w:p>
    <w:p w:rsidR="00197CA6" w:rsidRDefault="00224D41">
      <w:pPr>
        <w:pStyle w:val="ListParagraph"/>
        <w:numPr>
          <w:ilvl w:val="0"/>
          <w:numId w:val="48"/>
        </w:numPr>
      </w:pPr>
      <w:r>
        <w:t>Information that is applicable to AD LDS on Windows Server 2012 is also applicable to Active Directory Lightwe</w:t>
      </w:r>
      <w:r>
        <w:t>ight Directory Services (AD LDS) for Windows 8 operating system.</w:t>
      </w:r>
    </w:p>
    <w:p w:rsidR="00197CA6" w:rsidRDefault="00224D41">
      <w:pPr>
        <w:pStyle w:val="ListParagraph"/>
        <w:numPr>
          <w:ilvl w:val="0"/>
          <w:numId w:val="48"/>
        </w:numPr>
      </w:pPr>
      <w:r>
        <w:t>Information that is applicable to AD LDS on Windows Server 2012 R2 is also applicable to Active Directory Lightweight Directory Services (AD LDS) for Windows 8.1 operating system.</w:t>
      </w:r>
    </w:p>
    <w:p w:rsidR="00197CA6" w:rsidRDefault="00224D41">
      <w:pPr>
        <w:pStyle w:val="ListParagraph"/>
        <w:numPr>
          <w:ilvl w:val="0"/>
          <w:numId w:val="48"/>
        </w:numPr>
      </w:pPr>
      <w:r>
        <w:t>Information</w:t>
      </w:r>
      <w:r>
        <w:t xml:space="preserve"> that is applicable to AD LDS on Windows Server 2016 is also applicable to Active Directory Lightweight Directory Services (AD LDS) for Windows 10 operating system.</w:t>
      </w:r>
    </w:p>
    <w:p w:rsidR="00197CA6" w:rsidRDefault="00224D41">
      <w:pPr>
        <w:pStyle w:val="ListParagraph"/>
        <w:numPr>
          <w:ilvl w:val="0"/>
          <w:numId w:val="48"/>
        </w:numPr>
      </w:pPr>
      <w:r>
        <w:t>Information that is applicable to AD LDS on Windows Server v1709 is also applicable to AD L</w:t>
      </w:r>
      <w:r>
        <w:t>DS for Windows 10 v1703 operating system and Windows 10 v1709 operating system.</w:t>
      </w:r>
    </w:p>
    <w:p w:rsidR="00197CA6" w:rsidRDefault="00224D41">
      <w:pPr>
        <w:pStyle w:val="ListParagraph"/>
        <w:numPr>
          <w:ilvl w:val="0"/>
          <w:numId w:val="48"/>
        </w:numPr>
      </w:pPr>
      <w:r>
        <w:t>Information that is applicable to AD LDS on Windows Server v1803 is also applicable to AD LDS for Windows 10 v1803 operating system.</w:t>
      </w:r>
    </w:p>
    <w:p w:rsidR="00197CA6" w:rsidRDefault="00224D41">
      <w:pPr>
        <w:pStyle w:val="ListParagraph"/>
        <w:numPr>
          <w:ilvl w:val="0"/>
          <w:numId w:val="48"/>
        </w:numPr>
      </w:pPr>
      <w:r>
        <w:t>Information that is applicable to AD LDS on</w:t>
      </w:r>
      <w:r>
        <w:t xml:space="preserve"> Windows Server v1809 and Windows Server 2019 is also applicable to AD LDS for Windows 10 v1809 operating system.</w:t>
      </w:r>
    </w:p>
    <w:p w:rsidR="00197CA6" w:rsidRDefault="00224D41">
      <w:pPr>
        <w:pStyle w:val="ListParagraph"/>
        <w:numPr>
          <w:ilvl w:val="0"/>
          <w:numId w:val="48"/>
        </w:numPr>
      </w:pPr>
      <w:r>
        <w:t>Information that is applicable to AD LDS on Windows Server v1903 is also applicable to AD LDS for Windows 10 v1903 operating system.</w:t>
      </w:r>
    </w:p>
    <w:p w:rsidR="00197CA6" w:rsidRDefault="00224D41">
      <w:r>
        <w:t>State is included in the state model for this specification only as necessitated by the requirement that a licensee implementation of the protocols of applicable Windows Server releases has to be capable of receiving messages and responding in the same man</w:t>
      </w:r>
      <w:r>
        <w:t>ner as applicable Windows Server releases. Behavior is specified in terms of request message received, processing based on current state, resulting state transformation, and response message sent. Unless otherwise specified in the sections that follow, all</w:t>
      </w:r>
      <w:r>
        <w:t xml:space="preserve"> of the behaviors are required for interoperability.</w:t>
      </w:r>
    </w:p>
    <w:p w:rsidR="00197CA6" w:rsidRDefault="00224D41">
      <w:r>
        <w:t>The following typographical convention is used to indicate the special meaning of certain names:</w:t>
      </w:r>
    </w:p>
    <w:p w:rsidR="00197CA6" w:rsidRDefault="00224D41">
      <w:pPr>
        <w:pStyle w:val="ListParagraph"/>
        <w:numPr>
          <w:ilvl w:val="0"/>
          <w:numId w:val="49"/>
        </w:numPr>
      </w:pPr>
      <w:r>
        <w:t xml:space="preserve">Underline, as in instanceType: the name of an </w:t>
      </w:r>
      <w:hyperlink w:anchor="gt_108a1419-49a9-4d19-b6ca-7206aa726b3f">
        <w:r>
          <w:rPr>
            <w:rStyle w:val="HyperlinkGreen"/>
            <w:b/>
          </w:rPr>
          <w:t>attribute</w:t>
        </w:r>
      </w:hyperlink>
      <w:r>
        <w:t xml:space="preserve"> or </w:t>
      </w:r>
      <w:hyperlink w:anchor="gt_a224e395-3fea-48bd-b141-3dd9bee2136a">
        <w:r>
          <w:rPr>
            <w:rStyle w:val="HyperlinkGreen"/>
            <w:b/>
          </w:rPr>
          <w:t>object class</w:t>
        </w:r>
      </w:hyperlink>
      <w:r>
        <w:t xml:space="preserve"> whose interpretation is specified in the following documents:</w:t>
      </w:r>
    </w:p>
    <w:p w:rsidR="00197CA6" w:rsidRDefault="00224D41">
      <w:pPr>
        <w:pStyle w:val="ListParagraph"/>
        <w:numPr>
          <w:ilvl w:val="1"/>
          <w:numId w:val="49"/>
        </w:numPr>
      </w:pPr>
      <w:hyperlink r:id="rId17" w:anchor="Section_19528560f41e4623a406dabcfff0660f">
        <w:r>
          <w:rPr>
            <w:rStyle w:val="Hyperlink"/>
          </w:rPr>
          <w:t>[MS-ADA1]</w:t>
        </w:r>
      </w:hyperlink>
      <w:r>
        <w:t xml:space="preserve"> Attribute names for AD DS whose initial letter is A through L.</w:t>
      </w:r>
    </w:p>
    <w:p w:rsidR="00197CA6" w:rsidRDefault="00224D41">
      <w:pPr>
        <w:pStyle w:val="ListParagraph"/>
        <w:numPr>
          <w:ilvl w:val="1"/>
          <w:numId w:val="49"/>
        </w:numPr>
      </w:pPr>
      <w:hyperlink r:id="rId18" w:anchor="Section_e20ebc4e528540bab3bdffcb81c2783e">
        <w:r>
          <w:rPr>
            <w:rStyle w:val="Hyperlink"/>
          </w:rPr>
          <w:t>[MS-ADA2]</w:t>
        </w:r>
      </w:hyperlink>
      <w:r>
        <w:t xml:space="preserve"> Attribute names for AD DS whose initial letter is M.</w:t>
      </w:r>
    </w:p>
    <w:p w:rsidR="00197CA6" w:rsidRDefault="00224D41">
      <w:pPr>
        <w:pStyle w:val="ListParagraph"/>
        <w:numPr>
          <w:ilvl w:val="1"/>
          <w:numId w:val="49"/>
        </w:numPr>
      </w:pPr>
      <w:hyperlink r:id="rId19" w:anchor="Section_4517e8353ee644d4bb95a94b6966bfb0">
        <w:r>
          <w:rPr>
            <w:rStyle w:val="Hyperlink"/>
          </w:rPr>
          <w:t>[MS-ADA3]</w:t>
        </w:r>
      </w:hyperlink>
      <w:r>
        <w:t xml:space="preserve"> Attribute names for AD DS whose initial letter is N through Z.</w:t>
      </w:r>
    </w:p>
    <w:p w:rsidR="00197CA6" w:rsidRDefault="00224D41">
      <w:pPr>
        <w:pStyle w:val="ListParagraph"/>
        <w:numPr>
          <w:ilvl w:val="1"/>
          <w:numId w:val="49"/>
        </w:numPr>
      </w:pPr>
      <w:hyperlink r:id="rId20" w:anchor="Section_9abb5e97123d4da99557b353ab79b830">
        <w:r>
          <w:rPr>
            <w:rStyle w:val="Hyperlink"/>
          </w:rPr>
          <w:t>[MS-ADSC]</w:t>
        </w:r>
      </w:hyperlink>
      <w:r>
        <w:t xml:space="preserve"> </w:t>
      </w:r>
      <w:hyperlink w:anchor="gt_c363e559-ed0b-4227-8e6a-bf7e01be0ee0">
        <w:r>
          <w:rPr>
            <w:rStyle w:val="HyperlinkGreen"/>
            <w:b/>
          </w:rPr>
          <w:t>Object class names</w:t>
        </w:r>
      </w:hyperlink>
      <w:r>
        <w:t xml:space="preserve"> for AD DS.</w:t>
      </w:r>
    </w:p>
    <w:p w:rsidR="00197CA6" w:rsidRDefault="00224D41">
      <w:pPr>
        <w:pStyle w:val="ListParagraph"/>
        <w:numPr>
          <w:ilvl w:val="1"/>
          <w:numId w:val="49"/>
        </w:numPr>
      </w:pPr>
      <w:hyperlink r:id="rId21" w:anchor="Section_9427994325ab4c139bf26d411cc2f796">
        <w:r>
          <w:rPr>
            <w:rStyle w:val="Hyperlink"/>
          </w:rPr>
          <w:t>[MS-ADLS]</w:t>
        </w:r>
      </w:hyperlink>
      <w:r>
        <w:t xml:space="preserve"> Object class names and attribute names for AD LDS.</w:t>
      </w:r>
    </w:p>
    <w:p w:rsidR="00197CA6" w:rsidRDefault="00224D41">
      <w:r>
        <w:t>For clarity, bit flags are sometimes shown as b</w:t>
      </w:r>
      <w:r>
        <w:t xml:space="preserve">it field diagrams. In the case of bit flags for </w:t>
      </w:r>
      <w:hyperlink w:anchor="gt_45643bfb-b4c4-432c-a10f-b98790063f8d">
        <w:r>
          <w:rPr>
            <w:rStyle w:val="HyperlinkGreen"/>
            <w:b/>
          </w:rPr>
          <w:t>Lightweight Directory Access Protocol (LDAP)</w:t>
        </w:r>
      </w:hyperlink>
      <w:r>
        <w:t xml:space="preserve"> attributes, these diagrams take on </w:t>
      </w:r>
      <w:hyperlink w:anchor="gt_6f6f9e8e-5966-4727-8527-7e02fb864e7e">
        <w:r>
          <w:rPr>
            <w:rStyle w:val="HyperlinkGreen"/>
            <w:b/>
          </w:rPr>
          <w:t>big-</w:t>
        </w:r>
        <w:r>
          <w:rPr>
            <w:rStyle w:val="HyperlinkGreen"/>
            <w:b/>
          </w:rPr>
          <w:t>endian</w:t>
        </w:r>
      </w:hyperlink>
      <w:r>
        <w:t xml:space="preserve"> characteristics but do not reflect the actual byte ordering of integers over the wire, because LDAP transfers an integer as the </w:t>
      </w:r>
      <w:hyperlink w:anchor="gt_409411c4-b4ed-4ab6-b0ee-6d7815f85a35">
        <w:r>
          <w:rPr>
            <w:rStyle w:val="HyperlinkGreen"/>
            <w:b/>
          </w:rPr>
          <w:t>UTF-8</w:t>
        </w:r>
      </w:hyperlink>
      <w:r>
        <w:t xml:space="preserve"> string of the decimal representation of that integer,</w:t>
      </w:r>
      <w:r>
        <w:t xml:space="preserve"> as specified in </w:t>
      </w:r>
      <w:hyperlink r:id="rId22">
        <w:r>
          <w:rPr>
            <w:rStyle w:val="Hyperlink"/>
          </w:rPr>
          <w:t>[RFC2252]</w:t>
        </w:r>
      </w:hyperlink>
      <w:r>
        <w:t>.</w:t>
      </w:r>
    </w:p>
    <w:p w:rsidR="00197CA6" w:rsidRDefault="00224D41">
      <w:r>
        <w:rPr>
          <w:b/>
        </w:rPr>
        <w:lastRenderedPageBreak/>
        <w:t>Pervasive Concepts</w:t>
      </w:r>
    </w:p>
    <w:p w:rsidR="00197CA6" w:rsidRDefault="00224D41">
      <w:r>
        <w:t>The following concepts are pervasive throughout this specification.</w:t>
      </w:r>
    </w:p>
    <w:p w:rsidR="00197CA6" w:rsidRDefault="00224D41">
      <w:r>
        <w:t>This specification uses [KNUTH1] section 2.3.4.2 as a reference for the grap</w:t>
      </w:r>
      <w:r>
        <w:t xml:space="preserve">h-related terms </w:t>
      </w:r>
      <w:hyperlink w:anchor="gt_c62abd7d-b916-4873-9251-7781d497af27">
        <w:r>
          <w:rPr>
            <w:rStyle w:val="HyperlinkGreen"/>
            <w:b/>
          </w:rPr>
          <w:t>oriented tree</w:t>
        </w:r>
      </w:hyperlink>
      <w:r>
        <w:t>, root, vertex, arc, initial vertex, and final vertex.</w:t>
      </w:r>
    </w:p>
    <w:p w:rsidR="00197CA6" w:rsidRDefault="00224D41">
      <w:r>
        <w:t>Authentication concepts for domains, account domains, domain controllers, security principals, and user object</w:t>
      </w:r>
      <w:r>
        <w:t xml:space="preserve">s can be found in </w:t>
      </w:r>
      <w:hyperlink r:id="rId23" w:anchor="Section_953d700a57cb4cf7b0c3a64f34581cc9">
        <w:r>
          <w:rPr>
            <w:rStyle w:val="Hyperlink"/>
          </w:rPr>
          <w:t>[MS-AUTHSOD]</w:t>
        </w:r>
      </w:hyperlink>
      <w:r>
        <w:t xml:space="preserve"> section 1.1.1 and subsections.</w:t>
      </w:r>
    </w:p>
    <w:p w:rsidR="00197CA6" w:rsidRDefault="00224D41">
      <w:pPr>
        <w:pStyle w:val="Definition-Field"/>
      </w:pPr>
      <w:r>
        <w:rPr>
          <w:b/>
        </w:rPr>
        <w:t xml:space="preserve">replica: </w:t>
      </w:r>
      <w:r>
        <w:t xml:space="preserve">A variable containing a set of </w:t>
      </w:r>
      <w:hyperlink w:anchor="gt_8bb43a65-7a8c-4585-a7ed-23044772f8ca">
        <w:r>
          <w:rPr>
            <w:rStyle w:val="HyperlinkGreen"/>
            <w:b/>
          </w:rPr>
          <w:t>objects</w:t>
        </w:r>
      </w:hyperlink>
      <w:r>
        <w:t>.</w:t>
      </w:r>
    </w:p>
    <w:p w:rsidR="00197CA6" w:rsidRDefault="00224D41">
      <w:pPr>
        <w:pStyle w:val="Definition-Field"/>
      </w:pPr>
      <w:r>
        <w:rPr>
          <w:b/>
        </w:rPr>
        <w:t xml:space="preserve">attribute: </w:t>
      </w:r>
      <w:r>
        <w:t xml:space="preserve">An identifier for a value or set of values. See also attribute in the Glossary (section </w:t>
      </w:r>
      <w:hyperlink w:anchor="Section_B645C125A7DA409784A12FA7CEA07714" w:history="1">
        <w:r>
          <w:rPr>
            <w:rStyle w:val="Hyperlink"/>
          </w:rPr>
          <w:t>1.1</w:t>
        </w:r>
      </w:hyperlink>
      <w:r>
        <w:t>).</w:t>
      </w:r>
    </w:p>
    <w:p w:rsidR="00197CA6" w:rsidRDefault="00224D41">
      <w:pPr>
        <w:pStyle w:val="Definition-Field"/>
      </w:pPr>
      <w:r>
        <w:rPr>
          <w:b/>
        </w:rPr>
        <w:t xml:space="preserve">object: </w:t>
      </w:r>
      <w:r>
        <w:t>A set of attributes, each with its associated values. Two attributes of an object h</w:t>
      </w:r>
      <w:r>
        <w:t>ave special significance:</w:t>
      </w:r>
    </w:p>
    <w:p w:rsidR="00197CA6" w:rsidRDefault="00224D41">
      <w:pPr>
        <w:pStyle w:val="ListParagraph"/>
        <w:numPr>
          <w:ilvl w:val="1"/>
          <w:numId w:val="50"/>
        </w:numPr>
      </w:pPr>
      <w:r>
        <w:t xml:space="preserve">Identifying attribute: A designated single-valued attribute appears on every object. The value of this attribute identifies the object. For the set of objects in a </w:t>
      </w:r>
      <w:hyperlink w:anchor="gt_ea02e669-2dda-460c-9992-b12a23caeeac">
        <w:r>
          <w:rPr>
            <w:rStyle w:val="HyperlinkGreen"/>
            <w:b/>
          </w:rPr>
          <w:t>repl</w:t>
        </w:r>
        <w:r>
          <w:rPr>
            <w:rStyle w:val="HyperlinkGreen"/>
            <w:b/>
          </w:rPr>
          <w:t>ica</w:t>
        </w:r>
      </w:hyperlink>
      <w:r>
        <w:t>, the values of the identifying attribute are distinct.</w:t>
      </w:r>
    </w:p>
    <w:p w:rsidR="00197CA6" w:rsidRDefault="00224D41">
      <w:pPr>
        <w:pStyle w:val="ListParagraph"/>
        <w:numPr>
          <w:ilvl w:val="1"/>
          <w:numId w:val="50"/>
        </w:numPr>
      </w:pPr>
      <w:r>
        <w:t>Parent-identifying attribute: A designated single-valued attribute appears on every object. The value of this attribute identifies the object's parent. That is, this attribute contains the value of</w:t>
      </w:r>
      <w:r>
        <w:t xml:space="preserve"> the parent's identifying attribute or a reserved value identifying no object (for more information, see section </w:t>
      </w:r>
      <w:hyperlink w:anchor="Section_DD4DC725021B4C8CA44A49B3235836B7" w:history="1">
        <w:r>
          <w:rPr>
            <w:rStyle w:val="Hyperlink"/>
          </w:rPr>
          <w:t>3.1.1.1.3</w:t>
        </w:r>
      </w:hyperlink>
      <w:r>
        <w:t>). For the set of objects in a replica, the values of this parent-identify</w:t>
      </w:r>
      <w:r>
        <w:t>ing attribute define an oriented tree with objects as vertices and child-parent references as directed arcs, with the child as an arc's initial vertex and the parent as an arc's final vertex.</w:t>
      </w:r>
    </w:p>
    <w:p w:rsidR="00197CA6" w:rsidRDefault="00224D41">
      <w:pPr>
        <w:pStyle w:val="Definition-Field2"/>
      </w:pPr>
      <w:r>
        <w:t>Note that an object is a value, not a variable; a replica is a v</w:t>
      </w:r>
      <w:r>
        <w:t>ariable. The process of adding, modifying, or deleting an object in a replica replaces the entire value of the replica with a new value.</w:t>
      </w:r>
    </w:p>
    <w:p w:rsidR="00197CA6" w:rsidRDefault="00224D41">
      <w:pPr>
        <w:pStyle w:val="Definition-Field2"/>
      </w:pPr>
      <w:r>
        <w:t>As the term "replica" suggests, it is often the case that two replicas contain "the same objects". In this usage, objec</w:t>
      </w:r>
      <w:r>
        <w:t xml:space="preserve">ts in two replicas are considered "the same" if they have the same value of the identifying attribute and if there is a process in place (that is, </w:t>
      </w:r>
      <w:hyperlink w:anchor="gt_a5678f3c-cf60-4b89-b835-16d643d1debb">
        <w:r>
          <w:rPr>
            <w:rStyle w:val="HyperlinkGreen"/>
            <w:b/>
          </w:rPr>
          <w:t>replication</w:t>
        </w:r>
      </w:hyperlink>
      <w:r>
        <w:t>) to converge the values of the rema</w:t>
      </w:r>
      <w:r>
        <w:t>ining attributes. When the members of a set of replicas are considered to be the same, it is common to say "an object" as a shorthand way of referring to the set of corresponding objects in the replicas.</w:t>
      </w:r>
    </w:p>
    <w:p w:rsidR="00197CA6" w:rsidRDefault="00224D41">
      <w:pPr>
        <w:pStyle w:val="Definition-Field"/>
      </w:pPr>
      <w:r>
        <w:rPr>
          <w:b/>
        </w:rPr>
        <w:t xml:space="preserve">object class: </w:t>
      </w:r>
      <w:r>
        <w:t>A set of restrictions on the construct</w:t>
      </w:r>
      <w:r>
        <w:t xml:space="preserve">ion and </w:t>
      </w:r>
      <w:hyperlink w:anchor="gt_b242435b-73cc-4c4e-95f0-b2a2ff680493">
        <w:r>
          <w:rPr>
            <w:rStyle w:val="HyperlinkGreen"/>
            <w:b/>
          </w:rPr>
          <w:t>update</w:t>
        </w:r>
      </w:hyperlink>
      <w:r>
        <w:t xml:space="preserve"> of objects. An object class must be specified when an object is created. An object class specifies a set of must-have attributes (every object of the class must have at least one </w:t>
      </w:r>
      <w:r>
        <w:t xml:space="preserve">value of each) and may-have attributes (every object of the class may have a value of each). An object class also specifies a set of possible superiors (the </w:t>
      </w:r>
      <w:hyperlink w:anchor="gt_0d41951a-62f0-4fbd-bb23-22f645ae3bf5">
        <w:r>
          <w:rPr>
            <w:rStyle w:val="HyperlinkGreen"/>
            <w:b/>
          </w:rPr>
          <w:t>parent object</w:t>
        </w:r>
      </w:hyperlink>
      <w:r>
        <w:t xml:space="preserve"> of an object of the cla</w:t>
      </w:r>
      <w:r>
        <w:t>ss must have one of these classes). An object class is defined by a classSchema object.</w:t>
      </w:r>
    </w:p>
    <w:p w:rsidR="00197CA6" w:rsidRDefault="00224D41">
      <w:pPr>
        <w:pStyle w:val="Definition-Field"/>
      </w:pPr>
      <w:r>
        <w:rPr>
          <w:b/>
        </w:rPr>
        <w:t xml:space="preserve">parent object: </w:t>
      </w:r>
      <w:r>
        <w:t>See "object", above.</w:t>
      </w:r>
    </w:p>
    <w:p w:rsidR="00197CA6" w:rsidRDefault="00224D41">
      <w:pPr>
        <w:pStyle w:val="Definition-Field"/>
      </w:pPr>
      <w:r>
        <w:rPr>
          <w:b/>
        </w:rPr>
        <w:t xml:space="preserve">child object, children: </w:t>
      </w:r>
      <w:r>
        <w:t xml:space="preserve">An object that is not the root of its oriented tree. The children of an object </w:t>
      </w:r>
      <w:r>
        <w:rPr>
          <w:i/>
        </w:rPr>
        <w:t>O</w:t>
      </w:r>
      <w:r>
        <w:t xml:space="preserve"> is the set of all objects w</w:t>
      </w:r>
      <w:r>
        <w:t xml:space="preserve">hose parent object is </w:t>
      </w:r>
      <w:r>
        <w:rPr>
          <w:i/>
        </w:rPr>
        <w:t>O</w:t>
      </w:r>
      <w:r>
        <w:t>.</w:t>
      </w:r>
    </w:p>
    <w:p w:rsidR="00197CA6" w:rsidRDefault="00224D41">
      <w:r>
        <w:t>See section 3.1.1.1.3 for the particular use made of these definitions in this specification.</w:t>
      </w:r>
    </w:p>
    <w:p w:rsidR="00197CA6" w:rsidRDefault="00224D41">
      <w:pPr>
        <w:pStyle w:val="Heading2"/>
      </w:pPr>
      <w:bookmarkStart w:id="3" w:name="section_b645c125a7da409784a12fa7cea07714"/>
      <w:bookmarkStart w:id="4" w:name="_Toc33697731"/>
      <w:r>
        <w:t>Glossary</w:t>
      </w:r>
      <w:bookmarkEnd w:id="3"/>
      <w:bookmarkEnd w:id="4"/>
      <w:r>
        <w:fldChar w:fldCharType="begin"/>
      </w:r>
      <w:r>
        <w:instrText xml:space="preserve"> XE "Glossary" </w:instrText>
      </w:r>
      <w:r>
        <w:fldChar w:fldCharType="end"/>
      </w:r>
    </w:p>
    <w:p w:rsidR="00197CA6" w:rsidRDefault="00224D41">
      <w:r>
        <w:t>This document uses the following terms:</w:t>
      </w:r>
    </w:p>
    <w:p w:rsidR="00197CA6" w:rsidRDefault="00224D41">
      <w:pPr>
        <w:ind w:left="548" w:hanging="274"/>
      </w:pPr>
      <w:bookmarkStart w:id="5" w:name="gt_3f5f01d4-66a5-4bcb-807d-7a4276b22a50"/>
      <w:r>
        <w:rPr>
          <w:b/>
        </w:rPr>
        <w:lastRenderedPageBreak/>
        <w:t>88 object class</w:t>
      </w:r>
      <w:r>
        <w:t xml:space="preserve">: An </w:t>
      </w:r>
      <w:hyperlink w:anchor="gt_a224e395-3fea-48bd-b141-3dd9bee2136a">
        <w:r>
          <w:rPr>
            <w:rStyle w:val="HyperlinkGreen"/>
            <w:b/>
          </w:rPr>
          <w:t>object class</w:t>
        </w:r>
      </w:hyperlink>
      <w:r>
        <w:t xml:space="preserve"> as specified in the X.500 directory specification (</w:t>
      </w:r>
      <w:hyperlink r:id="rId24">
        <w:r>
          <w:rPr>
            <w:rStyle w:val="Hyperlink"/>
          </w:rPr>
          <w:t>[X501]</w:t>
        </w:r>
      </w:hyperlink>
      <w:r>
        <w:t xml:space="preserve"> section 8.4.3). An </w:t>
      </w:r>
      <w:hyperlink w:anchor="gt_3f5f01d4-66a5-4bcb-807d-7a4276b22a50">
        <w:r>
          <w:rPr>
            <w:rStyle w:val="HyperlinkGreen"/>
            <w:b/>
          </w:rPr>
          <w:t>88 object class</w:t>
        </w:r>
      </w:hyperlink>
      <w:r>
        <w:t xml:space="preserve"> can be instantiated as a new </w:t>
      </w:r>
      <w:hyperlink w:anchor="gt_8bb43a65-7a8c-4585-a7ed-23044772f8ca">
        <w:r>
          <w:rPr>
            <w:rStyle w:val="HyperlinkGreen"/>
            <w:b/>
          </w:rPr>
          <w:t>object</w:t>
        </w:r>
      </w:hyperlink>
      <w:r>
        <w:t xml:space="preserve">, like a </w:t>
      </w:r>
      <w:hyperlink w:anchor="gt_f569c63a-21ed-492c-8db5-0c88122ba5bb">
        <w:r>
          <w:rPr>
            <w:rStyle w:val="HyperlinkGreen"/>
            <w:b/>
          </w:rPr>
          <w:t>structural object class</w:t>
        </w:r>
      </w:hyperlink>
      <w:r>
        <w:t xml:space="preserve">, and on an existing </w:t>
      </w:r>
      <w:hyperlink w:anchor="gt_8bb43a65-7a8c-4585-a7ed-23044772f8ca">
        <w:r>
          <w:rPr>
            <w:rStyle w:val="HyperlinkGreen"/>
            <w:b/>
          </w:rPr>
          <w:t>object</w:t>
        </w:r>
      </w:hyperlink>
      <w:r>
        <w:t xml:space="preserve">, like an </w:t>
      </w:r>
      <w:hyperlink w:anchor="gt_d881c624-8023-4bd6-b2df-f9af5e6f93bb">
        <w:r>
          <w:rPr>
            <w:rStyle w:val="HyperlinkGreen"/>
            <w:b/>
          </w:rPr>
          <w:t>auxiliary object class</w:t>
        </w:r>
      </w:hyperlink>
      <w:r>
        <w:t>.</w:t>
      </w:r>
      <w:bookmarkEnd w:id="5"/>
    </w:p>
    <w:p w:rsidR="00197CA6" w:rsidRDefault="00224D41">
      <w:pPr>
        <w:ind w:left="548" w:hanging="274"/>
      </w:pPr>
      <w:bookmarkStart w:id="6" w:name="gt_f072e231-9252-4ef6-914e-0d66f1f94e2c"/>
      <w:r>
        <w:rPr>
          <w:b/>
        </w:rPr>
        <w:t>abstract object class</w:t>
      </w:r>
      <w:r>
        <w:t xml:space="preserve">: An </w:t>
      </w:r>
      <w:hyperlink w:anchor="gt_a224e395-3fea-48bd-b141-3dd9bee2136a">
        <w:r>
          <w:rPr>
            <w:rStyle w:val="HyperlinkGreen"/>
            <w:b/>
          </w:rPr>
          <w:t>object</w:t>
        </w:r>
        <w:r>
          <w:rPr>
            <w:rStyle w:val="HyperlinkGreen"/>
            <w:b/>
          </w:rPr>
          <w:t xml:space="preserve"> class</w:t>
        </w:r>
      </w:hyperlink>
      <w:r>
        <w:t xml:space="preserve"> whose only function is to be the basis of inheritance by other </w:t>
      </w:r>
      <w:hyperlink w:anchor="gt_a224e395-3fea-48bd-b141-3dd9bee2136a">
        <w:r>
          <w:rPr>
            <w:rStyle w:val="HyperlinkGreen"/>
            <w:b/>
          </w:rPr>
          <w:t>object classes</w:t>
        </w:r>
      </w:hyperlink>
      <w:r>
        <w:t>, thereby simplifying their definition.</w:t>
      </w:r>
      <w:bookmarkEnd w:id="6"/>
    </w:p>
    <w:p w:rsidR="00197CA6" w:rsidRDefault="00224D41">
      <w:pPr>
        <w:ind w:left="548" w:hanging="274"/>
      </w:pPr>
      <w:bookmarkStart w:id="7" w:name="gt_d7906f17-bb2c-4193-a3f0-848bcc351dec"/>
      <w:r>
        <w:rPr>
          <w:b/>
        </w:rPr>
        <w:t>access check</w:t>
      </w:r>
      <w:r>
        <w:t>: A verification to determine whether a specific access ty</w:t>
      </w:r>
      <w:r>
        <w:t xml:space="preserve">pe is allowed by checking a </w:t>
      </w:r>
      <w:hyperlink w:anchor="gt_88d49f20-6c95-4b64-a52c-c3eca2fe5709">
        <w:r>
          <w:rPr>
            <w:rStyle w:val="HyperlinkGreen"/>
            <w:b/>
          </w:rPr>
          <w:t>security context</w:t>
        </w:r>
      </w:hyperlink>
      <w:r>
        <w:t xml:space="preserve"> against a </w:t>
      </w:r>
      <w:hyperlink w:anchor="gt_e5213722-75a9-44e7-b026-8e4833f0d350">
        <w:r>
          <w:rPr>
            <w:rStyle w:val="HyperlinkGreen"/>
            <w:b/>
          </w:rPr>
          <w:t>security descriptor</w:t>
        </w:r>
      </w:hyperlink>
      <w:r>
        <w:t>.</w:t>
      </w:r>
      <w:bookmarkEnd w:id="7"/>
    </w:p>
    <w:p w:rsidR="00197CA6" w:rsidRDefault="00224D41">
      <w:pPr>
        <w:ind w:left="548" w:hanging="274"/>
      </w:pPr>
      <w:bookmarkStart w:id="8" w:name="gt_b581857f-39aa-4979-876b-daba67a40f15"/>
      <w:r>
        <w:rPr>
          <w:b/>
        </w:rPr>
        <w:t>access control entry (ACE)</w:t>
      </w:r>
      <w:r>
        <w:t xml:space="preserve">: An entry in an </w:t>
      </w:r>
      <w:hyperlink w:anchor="gt_9f92aa05-dd0a-45f2-88d6-89f1fb654395">
        <w:r>
          <w:rPr>
            <w:rStyle w:val="HyperlinkGreen"/>
            <w:b/>
          </w:rPr>
          <w:t>access control list (ACL)</w:t>
        </w:r>
      </w:hyperlink>
      <w:r>
        <w:t xml:space="preserve"> that contains a set of user rights and a </w:t>
      </w:r>
      <w:hyperlink w:anchor="gt_83f2020d-0804-4840-a5ac-e06439d50f8d">
        <w:r>
          <w:rPr>
            <w:rStyle w:val="HyperlinkGreen"/>
            <w:b/>
          </w:rPr>
          <w:t>security identifier (SID)</w:t>
        </w:r>
      </w:hyperlink>
      <w:r>
        <w:t xml:space="preserve"> that identifies a principal for whom the rights are </w:t>
      </w:r>
      <w:r>
        <w:t>allowed, denied, or audited.</w:t>
      </w:r>
      <w:bookmarkEnd w:id="8"/>
    </w:p>
    <w:p w:rsidR="00197CA6" w:rsidRDefault="00224D41">
      <w:pPr>
        <w:ind w:left="548" w:hanging="274"/>
      </w:pPr>
      <w:bookmarkStart w:id="9" w:name="gt_9f92aa05-dd0a-45f2-88d6-89f1fb654395"/>
      <w:r>
        <w:rPr>
          <w:b/>
        </w:rPr>
        <w:t>access control list (ACL)</w:t>
      </w:r>
      <w:r>
        <w:t xml:space="preserve">: A list of </w:t>
      </w:r>
      <w:hyperlink w:anchor="gt_b581857f-39aa-4979-876b-daba67a40f15">
        <w:r>
          <w:rPr>
            <w:rStyle w:val="HyperlinkGreen"/>
            <w:b/>
          </w:rPr>
          <w:t>access control entries (ACEs)</w:t>
        </w:r>
      </w:hyperlink>
      <w:r>
        <w:t xml:space="preserve"> that collectively describe the security rules for authorizing access to some resource; for example</w:t>
      </w:r>
      <w:r>
        <w:t>, an object or set of objects.</w:t>
      </w:r>
      <w:bookmarkEnd w:id="9"/>
    </w:p>
    <w:p w:rsidR="00197CA6" w:rsidRDefault="00224D41">
      <w:pPr>
        <w:ind w:left="548" w:hanging="274"/>
      </w:pPr>
      <w:bookmarkStart w:id="10" w:name="gt_462f2aa7-2cfc-404a-b479-30f127c512b1"/>
      <w:r>
        <w:rPr>
          <w:b/>
        </w:rPr>
        <w:t>access mask</w:t>
      </w:r>
      <w:r>
        <w:t xml:space="preserve">: A 32-bit value present in an </w:t>
      </w:r>
      <w:hyperlink w:anchor="gt_b581857f-39aa-4979-876b-daba67a40f15">
        <w:r>
          <w:rPr>
            <w:rStyle w:val="HyperlinkGreen"/>
            <w:b/>
          </w:rPr>
          <w:t>access control entry (ACE)</w:t>
        </w:r>
      </w:hyperlink>
      <w:r>
        <w:t xml:space="preserve"> that specifies the allowed or denied rights to manipulate an object.</w:t>
      </w:r>
      <w:bookmarkEnd w:id="10"/>
    </w:p>
    <w:p w:rsidR="00197CA6" w:rsidRDefault="00224D41">
      <w:pPr>
        <w:ind w:left="548" w:hanging="274"/>
      </w:pPr>
      <w:bookmarkStart w:id="11" w:name="gt_b56f14e3-d874-48bc-837b-5e812ee1a96e"/>
      <w:r>
        <w:rPr>
          <w:b/>
        </w:rPr>
        <w:t>account domain</w:t>
      </w:r>
      <w:r>
        <w:t xml:space="preserve">: A </w:t>
      </w:r>
      <w:hyperlink w:anchor="gt_b0276eb2-4e65-4cf1-a718-e0920a614aca">
        <w:r>
          <w:rPr>
            <w:rStyle w:val="HyperlinkGreen"/>
            <w:b/>
          </w:rPr>
          <w:t>domain</w:t>
        </w:r>
      </w:hyperlink>
      <w:r>
        <w:t xml:space="preserve">, identified by a </w:t>
      </w:r>
      <w:hyperlink w:anchor="gt_83f2020d-0804-4840-a5ac-e06439d50f8d">
        <w:r>
          <w:rPr>
            <w:rStyle w:val="HyperlinkGreen"/>
            <w:b/>
          </w:rPr>
          <w:t>security identifier (SID)</w:t>
        </w:r>
      </w:hyperlink>
      <w:r>
        <w:t xml:space="preserve">, that is the </w:t>
      </w:r>
      <w:hyperlink w:anchor="gt_83f2020d-0804-4840-a5ac-e06439d50f8d">
        <w:r>
          <w:rPr>
            <w:rStyle w:val="HyperlinkGreen"/>
            <w:b/>
          </w:rPr>
          <w:t>SID</w:t>
        </w:r>
      </w:hyperlink>
      <w:r>
        <w:t xml:space="preserve"> namespace </w:t>
      </w:r>
      <w:r>
        <w:t xml:space="preserve">for which a given machine is authoritative. The </w:t>
      </w:r>
      <w:hyperlink w:anchor="gt_b56f14e3-d874-48bc-837b-5e812ee1a96e">
        <w:r>
          <w:rPr>
            <w:rStyle w:val="HyperlinkGreen"/>
            <w:b/>
          </w:rPr>
          <w:t>account domain</w:t>
        </w:r>
      </w:hyperlink>
      <w:r>
        <w:t xml:space="preserve"> is the same as the primary domain for a </w:t>
      </w:r>
      <w:hyperlink w:anchor="gt_76a05049-3531-4abd-aec8-30e19954b4bd">
        <w:r>
          <w:rPr>
            <w:rStyle w:val="HyperlinkGreen"/>
            <w:b/>
          </w:rPr>
          <w:t>domain controller (DC)</w:t>
        </w:r>
      </w:hyperlink>
      <w:r>
        <w:t xml:space="preserve"> and is its default </w:t>
      </w:r>
      <w:hyperlink w:anchor="gt_b0276eb2-4e65-4cf1-a718-e0920a614aca">
        <w:r>
          <w:rPr>
            <w:rStyle w:val="HyperlinkGreen"/>
            <w:b/>
          </w:rPr>
          <w:t>domain</w:t>
        </w:r>
      </w:hyperlink>
      <w:r>
        <w:t xml:space="preserve">. For a machine that is joined to a </w:t>
      </w:r>
      <w:hyperlink w:anchor="gt_b0276eb2-4e65-4cf1-a718-e0920a614aca">
        <w:r>
          <w:rPr>
            <w:rStyle w:val="HyperlinkGreen"/>
            <w:b/>
          </w:rPr>
          <w:t>domain</w:t>
        </w:r>
      </w:hyperlink>
      <w:r>
        <w:t xml:space="preserve">, the </w:t>
      </w:r>
      <w:hyperlink w:anchor="gt_b56f14e3-d874-48bc-837b-5e812ee1a96e">
        <w:r>
          <w:rPr>
            <w:rStyle w:val="HyperlinkGreen"/>
            <w:b/>
          </w:rPr>
          <w:t>account domain</w:t>
        </w:r>
      </w:hyperlink>
      <w:r>
        <w:t xml:space="preserve"> is the </w:t>
      </w:r>
      <w:hyperlink w:anchor="gt_83f2020d-0804-4840-a5ac-e06439d50f8d">
        <w:r>
          <w:rPr>
            <w:rStyle w:val="HyperlinkGreen"/>
            <w:b/>
          </w:rPr>
          <w:t>SID</w:t>
        </w:r>
      </w:hyperlink>
      <w:r>
        <w:t xml:space="preserve"> namespace defined by the local Security Accounts Manager </w:t>
      </w:r>
      <w:hyperlink r:id="rId25" w:anchor="Section_4df07fab1bbc452f8e927853a3c7e380">
        <w:r>
          <w:rPr>
            <w:rStyle w:val="Hyperlink"/>
          </w:rPr>
          <w:t>[MS-SAMR]</w:t>
        </w:r>
      </w:hyperlink>
      <w:r>
        <w:t>.</w:t>
      </w:r>
      <w:bookmarkEnd w:id="11"/>
    </w:p>
    <w:p w:rsidR="00197CA6" w:rsidRDefault="00224D41">
      <w:pPr>
        <w:ind w:left="548" w:hanging="274"/>
      </w:pPr>
      <w:bookmarkStart w:id="12" w:name="gt_44f0cb35-f618-456d-b7b1-25213fed1045"/>
      <w:r>
        <w:rPr>
          <w:b/>
        </w:rPr>
        <w:t>ACID</w:t>
      </w:r>
      <w:r>
        <w:t>: A term that</w:t>
      </w:r>
      <w:r>
        <w:t xml:space="preserve"> refers to the four properties that any database system must achieve in order to be considered transactional: Atomicity, Consistency, Isolation, and Durability [GRAY].</w:t>
      </w:r>
      <w:bookmarkEnd w:id="12"/>
    </w:p>
    <w:p w:rsidR="00197CA6" w:rsidRDefault="00224D41">
      <w:pPr>
        <w:ind w:left="548" w:hanging="274"/>
      </w:pPr>
      <w:bookmarkStart w:id="13" w:name="gt_8b8ae4c6-29b8-40af-997d-b287285255c4"/>
      <w:r>
        <w:rPr>
          <w:b/>
        </w:rPr>
        <w:t>active</w:t>
      </w:r>
      <w:r>
        <w:t xml:space="preserve">: A state of an attributeSchema or classSchema </w:t>
      </w:r>
      <w:hyperlink w:anchor="gt_8bb43a65-7a8c-4585-a7ed-23044772f8ca">
        <w:r>
          <w:rPr>
            <w:rStyle w:val="HyperlinkGreen"/>
            <w:b/>
          </w:rPr>
          <w:t>object</w:t>
        </w:r>
      </w:hyperlink>
      <w:r>
        <w:t xml:space="preserve"> that represents part of the </w:t>
      </w:r>
      <w:hyperlink w:anchor="gt_fd49ea36-576c-4417-93bd-d1ac63e71093">
        <w:r>
          <w:rPr>
            <w:rStyle w:val="HyperlinkGreen"/>
            <w:b/>
          </w:rPr>
          <w:t>schema</w:t>
        </w:r>
      </w:hyperlink>
      <w:r>
        <w:t xml:space="preserve">. It is possible to instantiate an </w:t>
      </w:r>
      <w:hyperlink w:anchor="gt_8b8ae4c6-29b8-40af-997d-b287285255c4">
        <w:r>
          <w:rPr>
            <w:rStyle w:val="HyperlinkGreen"/>
            <w:b/>
          </w:rPr>
          <w:t>active</w:t>
        </w:r>
      </w:hyperlink>
      <w:r>
        <w:t xml:space="preserve"> </w:t>
      </w:r>
      <w:hyperlink w:anchor="gt_108a1419-49a9-4d19-b6ca-7206aa726b3f">
        <w:r>
          <w:rPr>
            <w:rStyle w:val="HyperlinkGreen"/>
            <w:b/>
          </w:rPr>
          <w:t>attribute</w:t>
        </w:r>
      </w:hyperlink>
      <w:r>
        <w:t xml:space="preserve"> or an </w:t>
      </w:r>
      <w:hyperlink w:anchor="gt_8b8ae4c6-29b8-40af-997d-b287285255c4">
        <w:r>
          <w:rPr>
            <w:rStyle w:val="HyperlinkGreen"/>
            <w:b/>
          </w:rPr>
          <w:t>active</w:t>
        </w:r>
      </w:hyperlink>
      <w:r>
        <w:t xml:space="preserve"> class. The opposite term is </w:t>
      </w:r>
      <w:hyperlink w:anchor="gt_cf8d27d1-dcfa-4864-8d7f-c6401ccd08be">
        <w:r>
          <w:rPr>
            <w:rStyle w:val="HyperlinkGreen"/>
            <w:b/>
          </w:rPr>
          <w:t>defunct</w:t>
        </w:r>
      </w:hyperlink>
      <w:r>
        <w:t>.</w:t>
      </w:r>
      <w:bookmarkEnd w:id="13"/>
    </w:p>
    <w:p w:rsidR="00197CA6" w:rsidRDefault="00224D41">
      <w:pPr>
        <w:ind w:left="548" w:hanging="274"/>
      </w:pPr>
      <w:bookmarkStart w:id="14" w:name="gt_e467d927-17bf-49c9-98d1-96ddf61ddd90"/>
      <w:r>
        <w:rPr>
          <w:b/>
        </w:rPr>
        <w:t>Active Directory</w:t>
      </w:r>
      <w:r>
        <w:t>: The Windows im</w:t>
      </w:r>
      <w:r>
        <w:t xml:space="preserve">plementation of a general-purpose </w:t>
      </w:r>
      <w:hyperlink w:anchor="gt_c36db657-3138-4d9a-9289-ded5cbb8b40e">
        <w:r>
          <w:rPr>
            <w:rStyle w:val="HyperlinkGreen"/>
            <w:b/>
          </w:rPr>
          <w:t>directory service</w:t>
        </w:r>
      </w:hyperlink>
      <w:r>
        <w:t xml:space="preserve">, which uses </w:t>
      </w:r>
      <w:hyperlink w:anchor="gt_45643bfb-b4c4-432c-a10f-b98790063f8d">
        <w:r>
          <w:rPr>
            <w:rStyle w:val="HyperlinkGreen"/>
            <w:b/>
          </w:rPr>
          <w:t>LDAP</w:t>
        </w:r>
      </w:hyperlink>
      <w:r>
        <w:t xml:space="preserve"> as its primary access protocol. </w:t>
      </w:r>
      <w:hyperlink w:anchor="gt_e467d927-17bf-49c9-98d1-96ddf61ddd90">
        <w:r>
          <w:rPr>
            <w:rStyle w:val="HyperlinkGreen"/>
            <w:b/>
          </w:rPr>
          <w:t>Active Directory</w:t>
        </w:r>
      </w:hyperlink>
      <w:r>
        <w:t xml:space="preserve"> stores information about a variety of </w:t>
      </w:r>
      <w:hyperlink w:anchor="gt_8bb43a65-7a8c-4585-a7ed-23044772f8ca">
        <w:r>
          <w:rPr>
            <w:rStyle w:val="HyperlinkGreen"/>
            <w:b/>
          </w:rPr>
          <w:t>objects</w:t>
        </w:r>
      </w:hyperlink>
      <w:r>
        <w:t xml:space="preserve"> in the network such as user accounts, computer accounts, groups, and all related credential informat</w:t>
      </w:r>
      <w:r>
        <w:t xml:space="preserve">ion used by </w:t>
      </w:r>
      <w:hyperlink w:anchor="gt_d6a282ce-b1da-41e1-b05a-22f777a5c1fe">
        <w:r>
          <w:rPr>
            <w:rStyle w:val="HyperlinkGreen"/>
            <w:b/>
          </w:rPr>
          <w:t>Kerberos</w:t>
        </w:r>
      </w:hyperlink>
      <w:r>
        <w:t xml:space="preserve"> </w:t>
      </w:r>
      <w:hyperlink r:id="rId26" w:anchor="Section_2a32282edd484ad9a542609804b02cc9">
        <w:r>
          <w:rPr>
            <w:rStyle w:val="Hyperlink"/>
          </w:rPr>
          <w:t>[MS-KILE]</w:t>
        </w:r>
      </w:hyperlink>
      <w:r>
        <w:t xml:space="preserve">. </w:t>
      </w:r>
      <w:hyperlink w:anchor="gt_e467d927-17bf-49c9-98d1-96ddf61ddd90">
        <w:r>
          <w:rPr>
            <w:rStyle w:val="HyperlinkGreen"/>
            <w:b/>
          </w:rPr>
          <w:t>Active Directory</w:t>
        </w:r>
      </w:hyperlink>
      <w:r>
        <w:t xml:space="preserve"> is either deployed as </w:t>
      </w:r>
      <w:hyperlink w:anchor="gt_2e72eeeb-aee9-4b0a-adc6-4476bacf5024">
        <w:r>
          <w:rPr>
            <w:rStyle w:val="HyperlinkGreen"/>
            <w:b/>
          </w:rPr>
          <w:t>Active Directory Domain Services (AD DS)</w:t>
        </w:r>
      </w:hyperlink>
      <w:r>
        <w:t xml:space="preserve"> or </w:t>
      </w:r>
      <w:hyperlink w:anchor="gt_afdbd6cd-9f55-4d2f-a98e-1207985534ab">
        <w:r>
          <w:rPr>
            <w:rStyle w:val="HyperlinkGreen"/>
            <w:b/>
          </w:rPr>
          <w:t>Active Directory Lightweight Directory Services (AD LDS)</w:t>
        </w:r>
      </w:hyperlink>
      <w:r>
        <w:t>, which a</w:t>
      </w:r>
      <w:r>
        <w:t xml:space="preserve">re both described in </w:t>
      </w:r>
      <w:hyperlink r:id="rId27" w:anchor="Section_5ff67bf4c14548cb89cd4f5482d94664">
        <w:r>
          <w:rPr>
            <w:rStyle w:val="Hyperlink"/>
          </w:rPr>
          <w:t>[MS-ADOD]</w:t>
        </w:r>
      </w:hyperlink>
      <w:r>
        <w:t>: Active Directory Protocols Overview.</w:t>
      </w:r>
      <w:bookmarkEnd w:id="14"/>
    </w:p>
    <w:p w:rsidR="00197CA6" w:rsidRDefault="00224D41">
      <w:pPr>
        <w:ind w:left="548" w:hanging="274"/>
      </w:pPr>
      <w:bookmarkStart w:id="15" w:name="gt_2e72eeeb-aee9-4b0a-adc6-4476bacf5024"/>
      <w:r>
        <w:rPr>
          <w:b/>
        </w:rPr>
        <w:t>Active Directory Domain Services (AD DS)</w:t>
      </w:r>
      <w:r>
        <w:t xml:space="preserve">: A </w:t>
      </w:r>
      <w:hyperlink w:anchor="gt_c36db657-3138-4d9a-9289-ded5cbb8b40e">
        <w:r>
          <w:rPr>
            <w:rStyle w:val="HyperlinkGreen"/>
            <w:b/>
          </w:rPr>
          <w:t>di</w:t>
        </w:r>
        <w:r>
          <w:rPr>
            <w:rStyle w:val="HyperlinkGreen"/>
            <w:b/>
          </w:rPr>
          <w:t>rectory service (DS)</w:t>
        </w:r>
      </w:hyperlink>
      <w:r>
        <w:t xml:space="preserve"> implemented by a </w:t>
      </w:r>
      <w:hyperlink w:anchor="gt_76a05049-3531-4abd-aec8-30e19954b4bd">
        <w:r>
          <w:rPr>
            <w:rStyle w:val="HyperlinkGreen"/>
            <w:b/>
          </w:rPr>
          <w:t>domain controller (DC)</w:t>
        </w:r>
      </w:hyperlink>
      <w:r>
        <w:t xml:space="preserve">. The </w:t>
      </w:r>
      <w:hyperlink w:anchor="gt_c36db657-3138-4d9a-9289-ded5cbb8b40e">
        <w:r>
          <w:rPr>
            <w:rStyle w:val="HyperlinkGreen"/>
            <w:b/>
          </w:rPr>
          <w:t>DS</w:t>
        </w:r>
      </w:hyperlink>
      <w:r>
        <w:t xml:space="preserve"> provides a data store for </w:t>
      </w:r>
      <w:hyperlink w:anchor="gt_8bb43a65-7a8c-4585-a7ed-23044772f8ca">
        <w:r>
          <w:rPr>
            <w:rStyle w:val="HyperlinkGreen"/>
            <w:b/>
          </w:rPr>
          <w:t>objects</w:t>
        </w:r>
      </w:hyperlink>
      <w:r>
        <w:t xml:space="preserve"> that is distributed across multiple </w:t>
      </w:r>
      <w:hyperlink w:anchor="gt_76a05049-3531-4abd-aec8-30e19954b4bd">
        <w:r>
          <w:rPr>
            <w:rStyle w:val="HyperlinkGreen"/>
            <w:b/>
          </w:rPr>
          <w:t>DCs</w:t>
        </w:r>
      </w:hyperlink>
      <w:r>
        <w:t xml:space="preserve">. The </w:t>
      </w:r>
      <w:hyperlink w:anchor="gt_76a05049-3531-4abd-aec8-30e19954b4bd">
        <w:r>
          <w:rPr>
            <w:rStyle w:val="HyperlinkGreen"/>
            <w:b/>
          </w:rPr>
          <w:t>DCs</w:t>
        </w:r>
      </w:hyperlink>
      <w:r>
        <w:t xml:space="preserve"> interoperate as peers to ensure that a local chang</w:t>
      </w:r>
      <w:r>
        <w:t xml:space="preserve">e to an </w:t>
      </w:r>
      <w:hyperlink w:anchor="gt_8bb43a65-7a8c-4585-a7ed-23044772f8ca">
        <w:r>
          <w:rPr>
            <w:rStyle w:val="HyperlinkGreen"/>
            <w:b/>
          </w:rPr>
          <w:t>object</w:t>
        </w:r>
      </w:hyperlink>
      <w:r>
        <w:t xml:space="preserve"> replicates correctly across </w:t>
      </w:r>
      <w:hyperlink w:anchor="gt_76a05049-3531-4abd-aec8-30e19954b4bd">
        <w:r>
          <w:rPr>
            <w:rStyle w:val="HyperlinkGreen"/>
            <w:b/>
          </w:rPr>
          <w:t>DCs</w:t>
        </w:r>
      </w:hyperlink>
      <w:r>
        <w:t xml:space="preserve">.  AD DS is a deployment of </w:t>
      </w:r>
      <w:hyperlink w:anchor="gt_e467d927-17bf-49c9-98d1-96ddf61ddd90">
        <w:r>
          <w:rPr>
            <w:rStyle w:val="HyperlinkGreen"/>
            <w:b/>
          </w:rPr>
          <w:t>Active Directory</w:t>
        </w:r>
      </w:hyperlink>
      <w:r>
        <w:t xml:space="preserve"> </w:t>
      </w:r>
      <w:hyperlink r:id="rId28" w:anchor="Section_d243592709994c628c6d13ba31a52e1a">
        <w:r>
          <w:rPr>
            <w:rStyle w:val="Hyperlink"/>
          </w:rPr>
          <w:t>[MS-ADTS]</w:t>
        </w:r>
      </w:hyperlink>
      <w:r>
        <w:t>.</w:t>
      </w:r>
      <w:bookmarkEnd w:id="15"/>
    </w:p>
    <w:p w:rsidR="00197CA6" w:rsidRDefault="00224D41">
      <w:pPr>
        <w:ind w:left="548" w:hanging="274"/>
      </w:pPr>
      <w:bookmarkStart w:id="16" w:name="gt_afdbd6cd-9f55-4d2f-a98e-1207985534ab"/>
      <w:r>
        <w:rPr>
          <w:b/>
        </w:rPr>
        <w:t>Active Directory Lightweight Directory Services (AD LDS)</w:t>
      </w:r>
      <w:r>
        <w:t xml:space="preserve">: A </w:t>
      </w:r>
      <w:hyperlink w:anchor="gt_c36db657-3138-4d9a-9289-ded5cbb8b40e">
        <w:r>
          <w:rPr>
            <w:rStyle w:val="HyperlinkGreen"/>
            <w:b/>
          </w:rPr>
          <w:t>directory service (DS)</w:t>
        </w:r>
      </w:hyperlink>
      <w:r>
        <w:t xml:space="preserve"> </w:t>
      </w:r>
      <w:r>
        <w:t xml:space="preserve">implemented by a </w:t>
      </w:r>
      <w:hyperlink w:anchor="gt_76a05049-3531-4abd-aec8-30e19954b4bd">
        <w:r>
          <w:rPr>
            <w:rStyle w:val="HyperlinkGreen"/>
            <w:b/>
          </w:rPr>
          <w:t>domain controller (DC)</w:t>
        </w:r>
      </w:hyperlink>
      <w:r>
        <w:t xml:space="preserve">. AD LDS is a deployment of </w:t>
      </w:r>
      <w:hyperlink w:anchor="gt_e467d927-17bf-49c9-98d1-96ddf61ddd90">
        <w:r>
          <w:rPr>
            <w:rStyle w:val="HyperlinkGreen"/>
            <w:b/>
          </w:rPr>
          <w:t>Active Directory</w:t>
        </w:r>
      </w:hyperlink>
      <w:r>
        <w:t xml:space="preserve"> [MS-ADTS]. The most significant difference betwe</w:t>
      </w:r>
      <w:r>
        <w:t xml:space="preserve">en </w:t>
      </w:r>
      <w:hyperlink w:anchor="gt_afdbd6cd-9f55-4d2f-a98e-1207985534ab">
        <w:r>
          <w:rPr>
            <w:rStyle w:val="HyperlinkGreen"/>
            <w:b/>
          </w:rPr>
          <w:t>AD LDS</w:t>
        </w:r>
      </w:hyperlink>
      <w:r>
        <w:t xml:space="preserve"> and </w:t>
      </w:r>
      <w:hyperlink w:anchor="gt_2e72eeeb-aee9-4b0a-adc6-4476bacf5024">
        <w:r>
          <w:rPr>
            <w:rStyle w:val="HyperlinkGreen"/>
            <w:b/>
          </w:rPr>
          <w:t>Active Directory Domain Services (AD DS)</w:t>
        </w:r>
      </w:hyperlink>
      <w:r>
        <w:t xml:space="preserve"> is that </w:t>
      </w:r>
      <w:hyperlink w:anchor="gt_afdbd6cd-9f55-4d2f-a98e-1207985534ab">
        <w:r>
          <w:rPr>
            <w:rStyle w:val="HyperlinkGreen"/>
            <w:b/>
          </w:rPr>
          <w:t>AD LDS</w:t>
        </w:r>
      </w:hyperlink>
      <w:r>
        <w:t xml:space="preserve"> does not host </w:t>
      </w:r>
      <w:hyperlink w:anchor="gt_40a58fa4-953e-4cf3-96c8-57dba60237ef">
        <w:r>
          <w:rPr>
            <w:rStyle w:val="HyperlinkGreen"/>
            <w:b/>
          </w:rPr>
          <w:t>domain naming contexts (domain NCs)</w:t>
        </w:r>
      </w:hyperlink>
      <w:r>
        <w:t xml:space="preserve">. A server can host multiple </w:t>
      </w:r>
      <w:hyperlink w:anchor="gt_afdbd6cd-9f55-4d2f-a98e-1207985534ab">
        <w:r>
          <w:rPr>
            <w:rStyle w:val="HyperlinkGreen"/>
            <w:b/>
          </w:rPr>
          <w:t>AD LDS</w:t>
        </w:r>
      </w:hyperlink>
      <w:r>
        <w:t xml:space="preserve"> </w:t>
      </w:r>
      <w:hyperlink w:anchor="gt_76a05049-3531-4abd-aec8-30e19954b4bd">
        <w:r>
          <w:rPr>
            <w:rStyle w:val="HyperlinkGreen"/>
            <w:b/>
          </w:rPr>
          <w:t>DCs</w:t>
        </w:r>
      </w:hyperlink>
      <w:r>
        <w:t xml:space="preserve">. Each </w:t>
      </w:r>
      <w:hyperlink w:anchor="gt_76a05049-3531-4abd-aec8-30e19954b4bd">
        <w:r>
          <w:rPr>
            <w:rStyle w:val="HyperlinkGreen"/>
            <w:b/>
          </w:rPr>
          <w:t>DC</w:t>
        </w:r>
      </w:hyperlink>
      <w:r>
        <w:t xml:space="preserve"> is an independent </w:t>
      </w:r>
      <w:hyperlink w:anchor="gt_afdbd6cd-9f55-4d2f-a98e-1207985534ab">
        <w:r>
          <w:rPr>
            <w:rStyle w:val="HyperlinkGreen"/>
            <w:b/>
          </w:rPr>
          <w:t>AD LDS</w:t>
        </w:r>
      </w:hyperlink>
      <w:r>
        <w:t xml:space="preserve"> instance, with its own independent state. </w:t>
      </w:r>
      <w:hyperlink w:anchor="gt_afdbd6cd-9f55-4d2f-a98e-1207985534ab">
        <w:r>
          <w:rPr>
            <w:rStyle w:val="HyperlinkGreen"/>
            <w:b/>
          </w:rPr>
          <w:t>AD LDS</w:t>
        </w:r>
      </w:hyperlink>
      <w:r>
        <w:t xml:space="preserve"> can be run as an operating system </w:t>
      </w:r>
      <w:hyperlink w:anchor="gt_c36db657-3138-4d9a-9289-ded5cbb8b40e">
        <w:r>
          <w:rPr>
            <w:rStyle w:val="HyperlinkGreen"/>
            <w:b/>
          </w:rPr>
          <w:t>DS</w:t>
        </w:r>
      </w:hyperlink>
      <w:r>
        <w:t xml:space="preserve"> or as a directory service provided by a standalone application (ADAM).</w:t>
      </w:r>
      <w:bookmarkEnd w:id="16"/>
    </w:p>
    <w:p w:rsidR="00197CA6" w:rsidRDefault="00224D41">
      <w:pPr>
        <w:ind w:left="548" w:hanging="274"/>
      </w:pPr>
      <w:bookmarkStart w:id="17" w:name="gt_21edac94-99d0-44cb-bc1a-3416d8fc618e"/>
      <w:r>
        <w:rPr>
          <w:b/>
        </w:rPr>
        <w:t>Advanced Encryption Standard (AES)</w:t>
      </w:r>
      <w:r>
        <w:t>: A block cipher th</w:t>
      </w:r>
      <w:r>
        <w:t>at supersedes the Data Encryption Standard (DES). AES can be used to protect electronic data. The AES algorithm can be used to encrypt (encipher) and decrypt (decipher) information. Encryption converts data to an unintelligible form called ciphertext; decr</w:t>
      </w:r>
      <w:r>
        <w:t xml:space="preserve">ypting the ciphertext converts the data back into its original form, called plaintext. AES is used in symmetric-key cryptography, meaning that the same key is used for the encryption and decryption operations. It is also a block cipher, </w:t>
      </w:r>
      <w:r>
        <w:lastRenderedPageBreak/>
        <w:t>meaning that it ope</w:t>
      </w:r>
      <w:r>
        <w:t xml:space="preserve">rates on fixed-size blocks of plaintext and ciphertext, and requires the size of the plaintext as well as the ciphertext to be an exact multiple of this block size. AES is also known as the Rijndael symmetric encryption algorithm </w:t>
      </w:r>
      <w:hyperlink r:id="rId29">
        <w:r>
          <w:rPr>
            <w:rStyle w:val="Hyperlink"/>
          </w:rPr>
          <w:t>[FIPS197]</w:t>
        </w:r>
      </w:hyperlink>
      <w:r>
        <w:t>.</w:t>
      </w:r>
      <w:bookmarkEnd w:id="17"/>
    </w:p>
    <w:p w:rsidR="00197CA6" w:rsidRDefault="00224D41">
      <w:pPr>
        <w:ind w:left="548" w:hanging="274"/>
      </w:pPr>
      <w:bookmarkStart w:id="18" w:name="gt_74f3dfcc-c54c-4005-8a9e-d88b95c5d33b"/>
      <w:r>
        <w:rPr>
          <w:b/>
        </w:rPr>
        <w:t>ambiguous name resolution (ANR)</w:t>
      </w:r>
      <w:r>
        <w:t xml:space="preserve">: A search algorithm that permits a client to search multiple naming-related </w:t>
      </w:r>
      <w:hyperlink w:anchor="gt_108a1419-49a9-4d19-b6ca-7206aa726b3f">
        <w:r>
          <w:rPr>
            <w:rStyle w:val="HyperlinkGreen"/>
            <w:b/>
          </w:rPr>
          <w:t>attributes</w:t>
        </w:r>
      </w:hyperlink>
      <w:r>
        <w:t xml:space="preserve"> on </w:t>
      </w:r>
      <w:hyperlink w:anchor="gt_8bb43a65-7a8c-4585-a7ed-23044772f8ca">
        <w:r>
          <w:rPr>
            <w:rStyle w:val="HyperlinkGreen"/>
            <w:b/>
          </w:rPr>
          <w:t>objects</w:t>
        </w:r>
      </w:hyperlink>
      <w:r>
        <w:t xml:space="preserve"> by way of a single clause of the form "(anr=value)" in a </w:t>
      </w:r>
      <w:hyperlink w:anchor="gt_45643bfb-b4c4-432c-a10f-b98790063f8d">
        <w:r>
          <w:rPr>
            <w:rStyle w:val="HyperlinkGreen"/>
            <w:b/>
          </w:rPr>
          <w:t>Lightweight Directory Access Protocol (LDAP)</w:t>
        </w:r>
      </w:hyperlink>
      <w:r>
        <w:t xml:space="preserve"> search filter. This permits a client to quer</w:t>
      </w:r>
      <w:r>
        <w:t>y for an object when the client possesses some identifying material related to the object but does not know which attribute of the object contains that identifying material.</w:t>
      </w:r>
      <w:bookmarkEnd w:id="18"/>
    </w:p>
    <w:p w:rsidR="00197CA6" w:rsidRDefault="00224D41">
      <w:pPr>
        <w:ind w:left="548" w:hanging="274"/>
      </w:pPr>
      <w:bookmarkStart w:id="19" w:name="gt_53fee475-b07f-45e1-b4b7-c7ac0c1e7f6a"/>
      <w:r>
        <w:rPr>
          <w:b/>
        </w:rPr>
        <w:t>application naming context (application NC)</w:t>
      </w:r>
      <w:r>
        <w:t xml:space="preserve">: A specific type of </w:t>
      </w:r>
      <w:hyperlink w:anchor="gt_784c7cce-f782-48d8-9444-c9030ba86942">
        <w:r>
          <w:rPr>
            <w:rStyle w:val="HyperlinkGreen"/>
            <w:b/>
          </w:rPr>
          <w:t>naming context (NC)</w:t>
        </w:r>
      </w:hyperlink>
      <w:r>
        <w:t xml:space="preserve">, or an instance of that type, that supports only </w:t>
      </w:r>
      <w:hyperlink w:anchor="gt_f523a137-bda8-45a0-8c9b-f54d86b00bcb">
        <w:r>
          <w:rPr>
            <w:rStyle w:val="HyperlinkGreen"/>
            <w:b/>
          </w:rPr>
          <w:t>full replicas</w:t>
        </w:r>
      </w:hyperlink>
      <w:r>
        <w:t xml:space="preserve"> (no partial replicas). An </w:t>
      </w:r>
      <w:hyperlink w:anchor="gt_53fee475-b07f-45e1-b4b7-c7ac0c1e7f6a">
        <w:r>
          <w:rPr>
            <w:rStyle w:val="HyperlinkGreen"/>
            <w:b/>
          </w:rPr>
          <w:t>application NC</w:t>
        </w:r>
      </w:hyperlink>
      <w:r>
        <w:t xml:space="preserve"> cannot contain </w:t>
      </w:r>
      <w:hyperlink w:anchor="gt_4bb21ec2-b7ec-435d-9b7c-1eae5ad8f3da">
        <w:r>
          <w:rPr>
            <w:rStyle w:val="HyperlinkGreen"/>
            <w:b/>
          </w:rPr>
          <w:t>security principal objects</w:t>
        </w:r>
      </w:hyperlink>
      <w:r>
        <w:t xml:space="preserve"> in Active Directory Domain Services (AD DS), but can contain security principal objects in Active Lightweight Directory Services (AD LDS). A </w:t>
      </w:r>
      <w:hyperlink w:anchor="gt_fd104241-4fb3-457c-b2c4-e0c18bb20b62">
        <w:r>
          <w:rPr>
            <w:rStyle w:val="HyperlinkGreen"/>
            <w:b/>
          </w:rPr>
          <w:t>forest</w:t>
        </w:r>
      </w:hyperlink>
      <w:r>
        <w:t xml:space="preserve"> can have zero or more </w:t>
      </w:r>
      <w:hyperlink w:anchor="gt_53fee475-b07f-45e1-b4b7-c7ac0c1e7f6a">
        <w:r>
          <w:rPr>
            <w:rStyle w:val="HyperlinkGreen"/>
            <w:b/>
          </w:rPr>
          <w:t>application NCs</w:t>
        </w:r>
      </w:hyperlink>
      <w:r>
        <w:t xml:space="preserve"> in either AD DS or AD LDS. An application NC can contain dynamic objects. </w:t>
      </w:r>
      <w:hyperlink w:anchor="gt_53fee475-b07f-45e1-b4b7-c7ac0c1e7f6a">
        <w:r>
          <w:rPr>
            <w:rStyle w:val="HyperlinkGreen"/>
            <w:b/>
          </w:rPr>
          <w:t>Application NCs</w:t>
        </w:r>
      </w:hyperlink>
      <w:r>
        <w:t xml:space="preserve"> do not appear in the </w:t>
      </w:r>
      <w:hyperlink w:anchor="gt_4f5d605a-7b3f-4db7-8c21-b146856d7169">
        <w:r>
          <w:rPr>
            <w:rStyle w:val="HyperlinkGreen"/>
            <w:b/>
          </w:rPr>
          <w:t>global catalog (GC)</w:t>
        </w:r>
      </w:hyperlink>
      <w:r>
        <w:t xml:space="preserve">. The root of an </w:t>
      </w:r>
      <w:hyperlink w:anchor="gt_53fee475-b07f-45e1-b4b7-c7ac0c1e7f6a">
        <w:r>
          <w:rPr>
            <w:rStyle w:val="HyperlinkGreen"/>
            <w:b/>
          </w:rPr>
          <w:t>application NC</w:t>
        </w:r>
      </w:hyperlink>
      <w:r>
        <w:t xml:space="preserve"> is an object of class domainDNS.</w:t>
      </w:r>
      <w:bookmarkEnd w:id="19"/>
    </w:p>
    <w:p w:rsidR="00197CA6" w:rsidRDefault="00224D41">
      <w:pPr>
        <w:ind w:left="548" w:hanging="274"/>
      </w:pPr>
      <w:bookmarkStart w:id="20" w:name="gt_108a1419-49a9-4d19-b6ca-7206aa726b3f"/>
      <w:r>
        <w:rPr>
          <w:b/>
        </w:rPr>
        <w:t>attribute</w:t>
      </w:r>
      <w:r>
        <w:t>: An identifier for a single or multivalued data element that is as</w:t>
      </w:r>
      <w:r>
        <w:t xml:space="preserve">sociated with a directory </w:t>
      </w:r>
      <w:hyperlink w:anchor="gt_8bb43a65-7a8c-4585-a7ed-23044772f8ca">
        <w:r>
          <w:rPr>
            <w:rStyle w:val="HyperlinkGreen"/>
            <w:b/>
          </w:rPr>
          <w:t>object</w:t>
        </w:r>
      </w:hyperlink>
      <w:r>
        <w:t xml:space="preserve">. An </w:t>
      </w:r>
      <w:hyperlink w:anchor="gt_8bb43a65-7a8c-4585-a7ed-23044772f8ca">
        <w:r>
          <w:rPr>
            <w:rStyle w:val="HyperlinkGreen"/>
            <w:b/>
          </w:rPr>
          <w:t>object</w:t>
        </w:r>
      </w:hyperlink>
      <w:r>
        <w:t xml:space="preserve"> consists of its </w:t>
      </w:r>
      <w:hyperlink w:anchor="gt_108a1419-49a9-4d19-b6ca-7206aa726b3f">
        <w:r>
          <w:rPr>
            <w:rStyle w:val="HyperlinkGreen"/>
            <w:b/>
          </w:rPr>
          <w:t>attributes</w:t>
        </w:r>
      </w:hyperlink>
      <w:r>
        <w:t xml:space="preserve"> and their values. For example, cn (common name), street (street address), and mail (email addresses) can all be </w:t>
      </w:r>
      <w:hyperlink w:anchor="gt_108a1419-49a9-4d19-b6ca-7206aa726b3f">
        <w:r>
          <w:rPr>
            <w:rStyle w:val="HyperlinkGreen"/>
            <w:b/>
          </w:rPr>
          <w:t>attributes</w:t>
        </w:r>
      </w:hyperlink>
      <w:r>
        <w:t xml:space="preserve"> of a </w:t>
      </w:r>
      <w:hyperlink w:anchor="gt_e767a471-c3fa-4e4b-a40c-daeb08f82a17">
        <w:r>
          <w:rPr>
            <w:rStyle w:val="HyperlinkGreen"/>
            <w:b/>
          </w:rPr>
          <w:t>use</w:t>
        </w:r>
        <w:r>
          <w:rPr>
            <w:rStyle w:val="HyperlinkGreen"/>
            <w:b/>
          </w:rPr>
          <w:t>r object</w:t>
        </w:r>
      </w:hyperlink>
      <w:r>
        <w:t xml:space="preserve">. An </w:t>
      </w:r>
      <w:hyperlink w:anchor="gt_108a1419-49a9-4d19-b6ca-7206aa726b3f">
        <w:r>
          <w:rPr>
            <w:rStyle w:val="HyperlinkGreen"/>
            <w:b/>
          </w:rPr>
          <w:t>attribute's</w:t>
        </w:r>
      </w:hyperlink>
      <w:r>
        <w:t xml:space="preserve"> schema, including the syntax of its values, is defined in an attributeSchema </w:t>
      </w:r>
      <w:hyperlink w:anchor="gt_8bb43a65-7a8c-4585-a7ed-23044772f8ca">
        <w:r>
          <w:rPr>
            <w:rStyle w:val="HyperlinkGreen"/>
            <w:b/>
          </w:rPr>
          <w:t>object</w:t>
        </w:r>
      </w:hyperlink>
      <w:r>
        <w:t>.</w:t>
      </w:r>
      <w:bookmarkEnd w:id="20"/>
    </w:p>
    <w:p w:rsidR="00197CA6" w:rsidRDefault="00224D41">
      <w:pPr>
        <w:ind w:left="548" w:hanging="274"/>
      </w:pPr>
      <w:bookmarkStart w:id="21" w:name="gt_811ea26f-62cc-472e-9aca-9448831f16d8"/>
      <w:r>
        <w:rPr>
          <w:b/>
        </w:rPr>
        <w:t>attribute syntax</w:t>
      </w:r>
      <w:r>
        <w:t>: Spec</w:t>
      </w:r>
      <w:r>
        <w:t xml:space="preserve">ifies the format and range of permissible values of an attribute. The syntax of an attribute is defined by several attributes on the attributeSchema object, as specified in [MS-ADTS] section 3.1.1.2. Attribute syntaxes supported by </w:t>
      </w:r>
      <w:hyperlink w:anchor="gt_e467d927-17bf-49c9-98d1-96ddf61ddd90">
        <w:r>
          <w:rPr>
            <w:rStyle w:val="HyperlinkGreen"/>
            <w:b/>
          </w:rPr>
          <w:t>Active Directory</w:t>
        </w:r>
      </w:hyperlink>
      <w:r>
        <w:t xml:space="preserve"> include Boolean, Enumeration, Integer, LargeInteger, String(UTC-Time), Object(DS-DN), and String(Unicode).</w:t>
      </w:r>
      <w:bookmarkEnd w:id="21"/>
    </w:p>
    <w:p w:rsidR="00197CA6" w:rsidRDefault="00224D41">
      <w:pPr>
        <w:ind w:left="548" w:hanging="274"/>
      </w:pPr>
      <w:bookmarkStart w:id="22" w:name="gt_8b76bf17-8a80-4f43-abb8-2e0feed5509f"/>
      <w:r>
        <w:rPr>
          <w:b/>
        </w:rPr>
        <w:t>AttributeStamp</w:t>
      </w:r>
      <w:r>
        <w:t xml:space="preserve">: The type of a </w:t>
      </w:r>
      <w:hyperlink w:anchor="gt_ff635a35-a17d-477b-a30d-9723b415bf00">
        <w:r>
          <w:rPr>
            <w:rStyle w:val="HyperlinkGreen"/>
            <w:b/>
          </w:rPr>
          <w:t>st</w:t>
        </w:r>
        <w:r>
          <w:rPr>
            <w:rStyle w:val="HyperlinkGreen"/>
            <w:b/>
          </w:rPr>
          <w:t>amp</w:t>
        </w:r>
      </w:hyperlink>
      <w:r>
        <w:t xml:space="preserve"> attached to an </w:t>
      </w:r>
      <w:hyperlink w:anchor="gt_108a1419-49a9-4d19-b6ca-7206aa726b3f">
        <w:r>
          <w:rPr>
            <w:rStyle w:val="HyperlinkGreen"/>
            <w:b/>
          </w:rPr>
          <w:t>attribute</w:t>
        </w:r>
      </w:hyperlink>
      <w:r>
        <w:t>.</w:t>
      </w:r>
      <w:bookmarkEnd w:id="22"/>
    </w:p>
    <w:p w:rsidR="00197CA6" w:rsidRDefault="00224D41">
      <w:pPr>
        <w:ind w:left="548" w:hanging="274"/>
      </w:pPr>
      <w:bookmarkStart w:id="23" w:name="gt_8e961bf0-95ba-4f58-9034-b67ccb27f317"/>
      <w:r>
        <w:rPr>
          <w:b/>
        </w:rPr>
        <w:t>authentication</w:t>
      </w:r>
      <w:r>
        <w:t>: The act of proving an identity to a server while providing key material that binds the identity to subsequent communications.</w:t>
      </w:r>
      <w:bookmarkEnd w:id="23"/>
    </w:p>
    <w:p w:rsidR="00197CA6" w:rsidRDefault="00224D41">
      <w:pPr>
        <w:ind w:left="548" w:hanging="274"/>
      </w:pPr>
      <w:bookmarkStart w:id="24" w:name="gt_5946f74c-27ca-4ef8-8630-f1a06cd8d59e"/>
      <w:r>
        <w:rPr>
          <w:b/>
        </w:rPr>
        <w:t>authorization</w:t>
      </w:r>
      <w:r>
        <w:t>: The sec</w:t>
      </w:r>
      <w:r>
        <w:t>ure computation of roles and accesses granted to an identity.</w:t>
      </w:r>
      <w:bookmarkEnd w:id="24"/>
    </w:p>
    <w:p w:rsidR="00197CA6" w:rsidRDefault="00224D41">
      <w:pPr>
        <w:ind w:left="548" w:hanging="274"/>
      </w:pPr>
      <w:bookmarkStart w:id="25" w:name="gt_d881c624-8023-4bd6-b2df-f9af5e6f93bb"/>
      <w:r>
        <w:rPr>
          <w:b/>
        </w:rPr>
        <w:t>auxiliary object class</w:t>
      </w:r>
      <w:r>
        <w:t xml:space="preserve">: An </w:t>
      </w:r>
      <w:hyperlink w:anchor="gt_a224e395-3fea-48bd-b141-3dd9bee2136a">
        <w:r>
          <w:rPr>
            <w:rStyle w:val="HyperlinkGreen"/>
            <w:b/>
          </w:rPr>
          <w:t>object class</w:t>
        </w:r>
      </w:hyperlink>
      <w:r>
        <w:t xml:space="preserve"> that cannot be instantiated in the directory but can be either added to, or removed from, an existing </w:t>
      </w:r>
      <w:hyperlink w:anchor="gt_8bb43a65-7a8c-4585-a7ed-23044772f8ca">
        <w:r>
          <w:rPr>
            <w:rStyle w:val="HyperlinkGreen"/>
            <w:b/>
          </w:rPr>
          <w:t>object</w:t>
        </w:r>
      </w:hyperlink>
      <w:r>
        <w:t xml:space="preserve"> to make its </w:t>
      </w:r>
      <w:hyperlink w:anchor="gt_108a1419-49a9-4d19-b6ca-7206aa726b3f">
        <w:r>
          <w:rPr>
            <w:rStyle w:val="HyperlinkGreen"/>
            <w:b/>
          </w:rPr>
          <w:t>attributes</w:t>
        </w:r>
      </w:hyperlink>
      <w:r>
        <w:t xml:space="preserve"> available for use on that </w:t>
      </w:r>
      <w:hyperlink w:anchor="gt_8bb43a65-7a8c-4585-a7ed-23044772f8ca">
        <w:r>
          <w:rPr>
            <w:rStyle w:val="HyperlinkGreen"/>
            <w:b/>
          </w:rPr>
          <w:t>object</w:t>
        </w:r>
      </w:hyperlink>
      <w:r>
        <w:t xml:space="preserve">; or associated with an abstract or </w:t>
      </w:r>
      <w:hyperlink w:anchor="gt_f569c63a-21ed-492c-8db5-0c88122ba5bb">
        <w:r>
          <w:rPr>
            <w:rStyle w:val="HyperlinkGreen"/>
            <w:b/>
          </w:rPr>
          <w:t>structural object class</w:t>
        </w:r>
      </w:hyperlink>
      <w:r>
        <w:t xml:space="preserve"> to add its </w:t>
      </w:r>
      <w:hyperlink w:anchor="gt_108a1419-49a9-4d19-b6ca-7206aa726b3f">
        <w:r>
          <w:rPr>
            <w:rStyle w:val="HyperlinkGreen"/>
            <w:b/>
          </w:rPr>
          <w:t>attributes</w:t>
        </w:r>
      </w:hyperlink>
      <w:r>
        <w:t xml:space="preserve"> to that abstract or </w:t>
      </w:r>
      <w:hyperlink w:anchor="gt_f569c63a-21ed-492c-8db5-0c88122ba5bb">
        <w:r>
          <w:rPr>
            <w:rStyle w:val="HyperlinkGreen"/>
            <w:b/>
          </w:rPr>
          <w:t>structural object class</w:t>
        </w:r>
      </w:hyperlink>
      <w:r>
        <w:t>.</w:t>
      </w:r>
      <w:bookmarkEnd w:id="25"/>
    </w:p>
    <w:p w:rsidR="00197CA6" w:rsidRDefault="00224D41">
      <w:pPr>
        <w:ind w:left="548" w:hanging="274"/>
      </w:pPr>
      <w:bookmarkStart w:id="26" w:name="gt_3037ec79-2674-4bff-9925-bc98b15372fc"/>
      <w:r>
        <w:rPr>
          <w:b/>
        </w:rPr>
        <w:t>back link attribute</w:t>
      </w:r>
      <w:r>
        <w:t xml:space="preserve">: A </w:t>
      </w:r>
      <w:hyperlink w:anchor="gt_d848b035-c151-4fd8-88d9-9f152d053fee">
        <w:r>
          <w:rPr>
            <w:rStyle w:val="HyperlinkGreen"/>
            <w:b/>
          </w:rPr>
          <w:t>constructed attribu</w:t>
        </w:r>
        <w:r>
          <w:rPr>
            <w:rStyle w:val="HyperlinkGreen"/>
            <w:b/>
          </w:rPr>
          <w:t>te</w:t>
        </w:r>
      </w:hyperlink>
      <w:r>
        <w:t xml:space="preserve"> whose values include </w:t>
      </w:r>
      <w:hyperlink w:anchor="gt_3ca938ae-c14f-4f59-8a7d-daca9f76db4e">
        <w:r>
          <w:rPr>
            <w:rStyle w:val="HyperlinkGreen"/>
            <w:b/>
          </w:rPr>
          <w:t>object references</w:t>
        </w:r>
      </w:hyperlink>
      <w:r>
        <w:t xml:space="preserve"> (for example, an </w:t>
      </w:r>
      <w:hyperlink w:anchor="gt_108a1419-49a9-4d19-b6ca-7206aa726b3f">
        <w:r>
          <w:rPr>
            <w:rStyle w:val="HyperlinkGreen"/>
            <w:b/>
          </w:rPr>
          <w:t>attribute</w:t>
        </w:r>
      </w:hyperlink>
      <w:r>
        <w:t xml:space="preserve"> of syntax Object(DS-DN)). The </w:t>
      </w:r>
      <w:hyperlink w:anchor="gt_bbcd3e91-a3a8-462b-99b3-eb6fbca89847">
        <w:r>
          <w:rPr>
            <w:rStyle w:val="HyperlinkGreen"/>
            <w:b/>
          </w:rPr>
          <w:t>back link values</w:t>
        </w:r>
      </w:hyperlink>
      <w:r>
        <w:t xml:space="preserve"> are derived from the values of a related </w:t>
      </w:r>
      <w:hyperlink w:anchor="gt_108a1419-49a9-4d19-b6ca-7206aa726b3f">
        <w:r>
          <w:rPr>
            <w:rStyle w:val="HyperlinkGreen"/>
            <w:b/>
          </w:rPr>
          <w:t>attribute</w:t>
        </w:r>
      </w:hyperlink>
      <w:r>
        <w:t xml:space="preserve">, a </w:t>
      </w:r>
      <w:hyperlink w:anchor="gt_ca910b1e-dfb2-4a06-94a8-425013020fb9">
        <w:r>
          <w:rPr>
            <w:rStyle w:val="HyperlinkGreen"/>
            <w:b/>
          </w:rPr>
          <w:t>forward link attribute</w:t>
        </w:r>
      </w:hyperlink>
      <w:r>
        <w:t>, on other</w:t>
      </w:r>
      <w:r>
        <w:t xml:space="preserve"> </w:t>
      </w:r>
      <w:hyperlink w:anchor="gt_8bb43a65-7a8c-4585-a7ed-23044772f8ca">
        <w:r>
          <w:rPr>
            <w:rStyle w:val="HyperlinkGreen"/>
            <w:b/>
          </w:rPr>
          <w:t>objects</w:t>
        </w:r>
      </w:hyperlink>
      <w:r>
        <w:t xml:space="preserve">. If f is the </w:t>
      </w:r>
      <w:hyperlink w:anchor="gt_ca910b1e-dfb2-4a06-94a8-425013020fb9">
        <w:r>
          <w:rPr>
            <w:rStyle w:val="HyperlinkGreen"/>
            <w:b/>
          </w:rPr>
          <w:t>forward link attribute</w:t>
        </w:r>
      </w:hyperlink>
      <w:r>
        <w:t xml:space="preserve">, one </w:t>
      </w:r>
      <w:hyperlink w:anchor="gt_bbcd3e91-a3a8-462b-99b3-eb6fbca89847">
        <w:r>
          <w:rPr>
            <w:rStyle w:val="HyperlinkGreen"/>
            <w:b/>
          </w:rPr>
          <w:t>back link value</w:t>
        </w:r>
      </w:hyperlink>
      <w:r>
        <w:t xml:space="preserve"> exis</w:t>
      </w:r>
      <w:r>
        <w:t xml:space="preserve">ts on </w:t>
      </w:r>
      <w:hyperlink w:anchor="gt_8bb43a65-7a8c-4585-a7ed-23044772f8ca">
        <w:r>
          <w:rPr>
            <w:rStyle w:val="HyperlinkGreen"/>
            <w:b/>
          </w:rPr>
          <w:t>object</w:t>
        </w:r>
      </w:hyperlink>
      <w:r>
        <w:t xml:space="preserve"> o for each </w:t>
      </w:r>
      <w:hyperlink w:anchor="gt_8bb43a65-7a8c-4585-a7ed-23044772f8ca">
        <w:r>
          <w:rPr>
            <w:rStyle w:val="HyperlinkGreen"/>
            <w:b/>
          </w:rPr>
          <w:t>object</w:t>
        </w:r>
      </w:hyperlink>
      <w:r>
        <w:t xml:space="preserve"> r that contains a value of o for </w:t>
      </w:r>
      <w:hyperlink w:anchor="gt_108a1419-49a9-4d19-b6ca-7206aa726b3f">
        <w:r>
          <w:rPr>
            <w:rStyle w:val="HyperlinkGreen"/>
            <w:b/>
          </w:rPr>
          <w:t>attribute</w:t>
        </w:r>
      </w:hyperlink>
      <w:r>
        <w:t xml:space="preserve"> f. The relationship between the </w:t>
      </w:r>
      <w:hyperlink w:anchor="gt_ca910b1e-dfb2-4a06-94a8-425013020fb9">
        <w:r>
          <w:rPr>
            <w:rStyle w:val="HyperlinkGreen"/>
            <w:b/>
          </w:rPr>
          <w:t>forward link attributes</w:t>
        </w:r>
      </w:hyperlink>
      <w:r>
        <w:t xml:space="preserve"> and </w:t>
      </w:r>
      <w:hyperlink w:anchor="gt_3037ec79-2674-4bff-9925-bc98b15372fc">
        <w:r>
          <w:rPr>
            <w:rStyle w:val="HyperlinkGreen"/>
            <w:b/>
          </w:rPr>
          <w:t>back link attributes</w:t>
        </w:r>
      </w:hyperlink>
      <w:r>
        <w:t xml:space="preserve"> is expressed using the linkId </w:t>
      </w:r>
      <w:hyperlink w:anchor="gt_108a1419-49a9-4d19-b6ca-7206aa726b3f">
        <w:r>
          <w:rPr>
            <w:rStyle w:val="HyperlinkGreen"/>
            <w:b/>
          </w:rPr>
          <w:t>attribute</w:t>
        </w:r>
      </w:hyperlink>
      <w:r>
        <w:t xml:space="preserve"> on the attributeSchema </w:t>
      </w:r>
      <w:hyperlink w:anchor="gt_8bb43a65-7a8c-4585-a7ed-23044772f8ca">
        <w:r>
          <w:rPr>
            <w:rStyle w:val="HyperlinkGreen"/>
            <w:b/>
          </w:rPr>
          <w:t>objects</w:t>
        </w:r>
      </w:hyperlink>
      <w:r>
        <w:t xml:space="preserve"> representing the two </w:t>
      </w:r>
      <w:hyperlink w:anchor="gt_108a1419-49a9-4d19-b6ca-7206aa726b3f">
        <w:r>
          <w:rPr>
            <w:rStyle w:val="HyperlinkGreen"/>
            <w:b/>
          </w:rPr>
          <w:t>attributes</w:t>
        </w:r>
      </w:hyperlink>
      <w:r>
        <w:t>. The for</w:t>
      </w:r>
      <w:r>
        <w:t>ward link's linkId is an even number, and the back link's linkId is the forward link's linkId plus one. For more information, see [MS-ADTS] section 3.1.1.1.6.</w:t>
      </w:r>
      <w:bookmarkEnd w:id="26"/>
    </w:p>
    <w:p w:rsidR="00197CA6" w:rsidRDefault="00224D41">
      <w:pPr>
        <w:ind w:left="548" w:hanging="274"/>
      </w:pPr>
      <w:bookmarkStart w:id="27" w:name="gt_bbcd3e91-a3a8-462b-99b3-eb6fbca89847"/>
      <w:r>
        <w:rPr>
          <w:b/>
        </w:rPr>
        <w:t>back link value</w:t>
      </w:r>
      <w:r>
        <w:t xml:space="preserve">: The value of a </w:t>
      </w:r>
      <w:hyperlink w:anchor="gt_3037ec79-2674-4bff-9925-bc98b15372fc">
        <w:r>
          <w:rPr>
            <w:rStyle w:val="HyperlinkGreen"/>
            <w:b/>
          </w:rPr>
          <w:t>bac</w:t>
        </w:r>
        <w:r>
          <w:rPr>
            <w:rStyle w:val="HyperlinkGreen"/>
            <w:b/>
          </w:rPr>
          <w:t>k link attribute</w:t>
        </w:r>
      </w:hyperlink>
      <w:r>
        <w:t>.</w:t>
      </w:r>
      <w:bookmarkEnd w:id="27"/>
    </w:p>
    <w:p w:rsidR="00197CA6" w:rsidRDefault="00224D41">
      <w:pPr>
        <w:ind w:left="548" w:hanging="274"/>
      </w:pPr>
      <w:bookmarkStart w:id="28" w:name="gt_ce1138c6-7ab4-4c37-98b4-95599071c3c3"/>
      <w:r>
        <w:rPr>
          <w:b/>
        </w:rPr>
        <w:t>backup domain controller (BDC)</w:t>
      </w:r>
      <w:r>
        <w:t xml:space="preserve">: A </w:t>
      </w:r>
      <w:hyperlink w:anchor="gt_76a05049-3531-4abd-aec8-30e19954b4bd">
        <w:r>
          <w:rPr>
            <w:rStyle w:val="HyperlinkGreen"/>
            <w:b/>
          </w:rPr>
          <w:t>domain controller (DC)</w:t>
        </w:r>
      </w:hyperlink>
      <w:r>
        <w:t xml:space="preserve"> that receives a copy of the </w:t>
      </w:r>
      <w:hyperlink w:anchor="gt_b0276eb2-4e65-4cf1-a718-e0920a614aca">
        <w:r>
          <w:rPr>
            <w:rStyle w:val="HyperlinkGreen"/>
            <w:b/>
          </w:rPr>
          <w:t>domain</w:t>
        </w:r>
      </w:hyperlink>
      <w:r>
        <w:t xml:space="preserve"> directory database fro</w:t>
      </w:r>
      <w:r>
        <w:t xml:space="preserve">m the </w:t>
      </w:r>
      <w:hyperlink w:anchor="gt_663cb13a-8b75-477f-b6e1-bea8f2fba64d">
        <w:r>
          <w:rPr>
            <w:rStyle w:val="HyperlinkGreen"/>
            <w:b/>
          </w:rPr>
          <w:t>primary domain controller (PDC)</w:t>
        </w:r>
      </w:hyperlink>
      <w:r>
        <w:t xml:space="preserve">. This copy is synchronized periodically and automatically with the </w:t>
      </w:r>
      <w:hyperlink w:anchor="gt_663cb13a-8b75-477f-b6e1-bea8f2fba64d">
        <w:r>
          <w:rPr>
            <w:rStyle w:val="HyperlinkGreen"/>
            <w:b/>
          </w:rPr>
          <w:t>primary domain controller (</w:t>
        </w:r>
        <w:r>
          <w:rPr>
            <w:rStyle w:val="HyperlinkGreen"/>
            <w:b/>
          </w:rPr>
          <w:t>PDC)</w:t>
        </w:r>
      </w:hyperlink>
      <w:r>
        <w:t xml:space="preserve">. BDCs also authenticate user logons and can be promoted to function as the </w:t>
      </w:r>
      <w:hyperlink w:anchor="gt_663cb13a-8b75-477f-b6e1-bea8f2fba64d">
        <w:r>
          <w:rPr>
            <w:rStyle w:val="HyperlinkGreen"/>
            <w:b/>
          </w:rPr>
          <w:t>PDC</w:t>
        </w:r>
      </w:hyperlink>
      <w:r>
        <w:t xml:space="preserve">. There is only one </w:t>
      </w:r>
      <w:hyperlink w:anchor="gt_663cb13a-8b75-477f-b6e1-bea8f2fba64d">
        <w:r>
          <w:rPr>
            <w:rStyle w:val="HyperlinkGreen"/>
            <w:b/>
          </w:rPr>
          <w:t>PDC</w:t>
        </w:r>
      </w:hyperlink>
      <w:r>
        <w:t xml:space="preserve"> or </w:t>
      </w:r>
      <w:hyperlink w:anchor="gt_663cb13a-8b75-477f-b6e1-bea8f2fba64d">
        <w:r>
          <w:rPr>
            <w:rStyle w:val="HyperlinkGreen"/>
            <w:b/>
          </w:rPr>
          <w:t>PDC</w:t>
        </w:r>
      </w:hyperlink>
      <w:r>
        <w:t xml:space="preserve"> emulator in a </w:t>
      </w:r>
      <w:hyperlink w:anchor="gt_b0276eb2-4e65-4cf1-a718-e0920a614aca">
        <w:r>
          <w:rPr>
            <w:rStyle w:val="HyperlinkGreen"/>
            <w:b/>
          </w:rPr>
          <w:t>domain</w:t>
        </w:r>
      </w:hyperlink>
      <w:r>
        <w:t xml:space="preserve">, and the rest are </w:t>
      </w:r>
      <w:hyperlink w:anchor="gt_ce1138c6-7ab4-4c37-98b4-95599071c3c3">
        <w:r>
          <w:rPr>
            <w:rStyle w:val="HyperlinkGreen"/>
            <w:b/>
          </w:rPr>
          <w:t>backup domain controllers</w:t>
        </w:r>
      </w:hyperlink>
      <w:r>
        <w:t>.</w:t>
      </w:r>
      <w:bookmarkEnd w:id="28"/>
    </w:p>
    <w:p w:rsidR="00197CA6" w:rsidRDefault="00224D41">
      <w:pPr>
        <w:ind w:left="548" w:hanging="274"/>
      </w:pPr>
      <w:bookmarkStart w:id="29" w:name="gt_179b9392-9019-45a3-880b-26f6890522b7"/>
      <w:r>
        <w:rPr>
          <w:b/>
        </w:rPr>
        <w:t>base64 encoding</w:t>
      </w:r>
      <w:r>
        <w:t>: A bin</w:t>
      </w:r>
      <w:r>
        <w:t xml:space="preserve">ary-to-text encoding scheme whereby an arbitrary sequence of bytes is converted to a sequence of printable ASCII characters, as described in </w:t>
      </w:r>
      <w:hyperlink r:id="rId30">
        <w:r>
          <w:rPr>
            <w:rStyle w:val="Hyperlink"/>
          </w:rPr>
          <w:t>[RFC4648]</w:t>
        </w:r>
      </w:hyperlink>
      <w:r>
        <w:t>.</w:t>
      </w:r>
      <w:bookmarkEnd w:id="29"/>
    </w:p>
    <w:p w:rsidR="00197CA6" w:rsidRDefault="00224D41">
      <w:pPr>
        <w:ind w:left="548" w:hanging="274"/>
      </w:pPr>
      <w:bookmarkStart w:id="30" w:name="gt_604a7335-ec3e-4c3b-a8a9-c6c36f53d063"/>
      <w:r>
        <w:rPr>
          <w:b/>
        </w:rPr>
        <w:lastRenderedPageBreak/>
        <w:t>Basic Encoding Rules (BER)</w:t>
      </w:r>
      <w:r>
        <w:t xml:space="preserve">: </w:t>
      </w:r>
      <w:r>
        <w:t xml:space="preserve">A set of encoding rules for ASN.1 notation. These encoding schemes allow the identification, extraction, and decoding of data structures. These encoding rules are defined in </w:t>
      </w:r>
      <w:hyperlink r:id="rId31">
        <w:r>
          <w:rPr>
            <w:rStyle w:val="Hyperlink"/>
          </w:rPr>
          <w:t>[ITUX690]</w:t>
        </w:r>
      </w:hyperlink>
      <w:r>
        <w:t>.</w:t>
      </w:r>
      <w:bookmarkEnd w:id="30"/>
    </w:p>
    <w:p w:rsidR="00197CA6" w:rsidRDefault="00224D41">
      <w:pPr>
        <w:ind w:left="548" w:hanging="274"/>
      </w:pPr>
      <w:bookmarkStart w:id="31" w:name="gt_6f6f9e8e-5966-4727-8527-7e02fb864e7e"/>
      <w:r>
        <w:rPr>
          <w:b/>
        </w:rPr>
        <w:t>big-en</w:t>
      </w:r>
      <w:r>
        <w:rPr>
          <w:b/>
        </w:rPr>
        <w:t>dian</w:t>
      </w:r>
      <w:r>
        <w:t>: Multiple-byte values that are byte-ordered with the most significant byte stored in the memory location with the lowest address.</w:t>
      </w:r>
      <w:bookmarkEnd w:id="31"/>
    </w:p>
    <w:p w:rsidR="00197CA6" w:rsidRDefault="00224D41">
      <w:pPr>
        <w:ind w:left="548" w:hanging="274"/>
      </w:pPr>
      <w:bookmarkStart w:id="32" w:name="gt_ad861812-8cb0-497a-80bb-13c95aa4e425"/>
      <w:r>
        <w:rPr>
          <w:b/>
        </w:rPr>
        <w:t>binary large object (BLOB)</w:t>
      </w:r>
      <w:r>
        <w:t>: A collection of binary data stored as a single entity in a database.</w:t>
      </w:r>
      <w:bookmarkEnd w:id="32"/>
    </w:p>
    <w:p w:rsidR="00197CA6" w:rsidRDefault="00224D41">
      <w:pPr>
        <w:ind w:left="548" w:hanging="274"/>
      </w:pPr>
      <w:bookmarkStart w:id="33" w:name="gt_5faf2a98-3080-46ad-bfee-e787333a96e9"/>
      <w:r>
        <w:rPr>
          <w:b/>
        </w:rPr>
        <w:t>bridgehead domain controller (bridgehead DC)</w:t>
      </w:r>
      <w:r>
        <w:t xml:space="preserve">: A </w:t>
      </w:r>
      <w:hyperlink w:anchor="gt_76a05049-3531-4abd-aec8-30e19954b4bd">
        <w:r>
          <w:rPr>
            <w:rStyle w:val="HyperlinkGreen"/>
            <w:b/>
          </w:rPr>
          <w:t>domain controller (DC)</w:t>
        </w:r>
      </w:hyperlink>
      <w:r>
        <w:t xml:space="preserve"> that may replicate updates to or from </w:t>
      </w:r>
      <w:hyperlink w:anchor="gt_76a05049-3531-4abd-aec8-30e19954b4bd">
        <w:r>
          <w:rPr>
            <w:rStyle w:val="HyperlinkGreen"/>
            <w:b/>
          </w:rPr>
          <w:t>DCs</w:t>
        </w:r>
      </w:hyperlink>
      <w:r>
        <w:t xml:space="preserve"> in sites other than</w:t>
      </w:r>
      <w:r>
        <w:t xml:space="preserve"> its own.</w:t>
      </w:r>
      <w:bookmarkEnd w:id="33"/>
    </w:p>
    <w:p w:rsidR="00197CA6" w:rsidRDefault="00224D41">
      <w:pPr>
        <w:ind w:left="548" w:hanging="274"/>
      </w:pPr>
      <w:bookmarkStart w:id="34" w:name="gt_7f275cc2-a1c5-47d7-83ae-9a84178f2481"/>
      <w:r>
        <w:rPr>
          <w:b/>
        </w:rPr>
        <w:t>broadcast</w:t>
      </w:r>
      <w:r>
        <w:t>: A style of resource location or data transmission in which a client makes a request to all parties on a network simultaneously (a one-to-many communication). Also, a mode of resource location that does not use a name service.</w:t>
      </w:r>
      <w:bookmarkEnd w:id="34"/>
    </w:p>
    <w:p w:rsidR="00197CA6" w:rsidRDefault="00224D41">
      <w:pPr>
        <w:ind w:left="548" w:hanging="274"/>
      </w:pPr>
      <w:bookmarkStart w:id="35" w:name="gt_22904540-f2fb-470e-af48-ce1b0e9a02b8"/>
      <w:r>
        <w:rPr>
          <w:b/>
        </w:rPr>
        <w:t xml:space="preserve">built-in </w:t>
      </w:r>
      <w:r>
        <w:rPr>
          <w:b/>
        </w:rPr>
        <w:t>domain</w:t>
      </w:r>
      <w:r>
        <w:t xml:space="preserve">: The </w:t>
      </w:r>
      <w:hyperlink w:anchor="gt_83f2020d-0804-4840-a5ac-e06439d50f8d">
        <w:r>
          <w:rPr>
            <w:rStyle w:val="HyperlinkGreen"/>
            <w:b/>
          </w:rPr>
          <w:t>security identifier (SID)</w:t>
        </w:r>
      </w:hyperlink>
      <w:r>
        <w:t xml:space="preserve"> namespace defined by the fixed </w:t>
      </w:r>
      <w:hyperlink w:anchor="gt_83f2020d-0804-4840-a5ac-e06439d50f8d">
        <w:r>
          <w:rPr>
            <w:rStyle w:val="HyperlinkGreen"/>
            <w:b/>
          </w:rPr>
          <w:t>SID</w:t>
        </w:r>
      </w:hyperlink>
      <w:r>
        <w:t xml:space="preserve"> S-1-5-32. Contains </w:t>
      </w:r>
      <w:hyperlink w:anchor="gt_51c51c14-7f9d-4c0b-a69c-d3e059bfffac">
        <w:r>
          <w:rPr>
            <w:rStyle w:val="HyperlinkGreen"/>
            <w:b/>
          </w:rPr>
          <w:t>groups</w:t>
        </w:r>
      </w:hyperlink>
      <w:r>
        <w:t xml:space="preserve"> that define roles on a local machine such as Backup Operators.</w:t>
      </w:r>
      <w:bookmarkEnd w:id="35"/>
    </w:p>
    <w:p w:rsidR="00197CA6" w:rsidRDefault="00224D41">
      <w:pPr>
        <w:ind w:left="548" w:hanging="274"/>
      </w:pPr>
      <w:bookmarkStart w:id="36" w:name="gt_d725b5fc-5024-468e-8dae-2a523abeb49b"/>
      <w:r>
        <w:rPr>
          <w:b/>
        </w:rPr>
        <w:t>built-in domain SID</w:t>
      </w:r>
      <w:r>
        <w:t xml:space="preserve">: The fixed </w:t>
      </w:r>
      <w:hyperlink w:anchor="gt_83f2020d-0804-4840-a5ac-e06439d50f8d">
        <w:r>
          <w:rPr>
            <w:rStyle w:val="HyperlinkGreen"/>
            <w:b/>
          </w:rPr>
          <w:t>SID</w:t>
        </w:r>
      </w:hyperlink>
      <w:r>
        <w:t xml:space="preserve"> S-1-5-32.</w:t>
      </w:r>
      <w:bookmarkEnd w:id="36"/>
    </w:p>
    <w:p w:rsidR="00197CA6" w:rsidRDefault="00224D41">
      <w:pPr>
        <w:ind w:left="548" w:hanging="274"/>
      </w:pPr>
      <w:bookmarkStart w:id="37" w:name="gt_79ab9d86-0d30-41c3-b7da-153ad41bdfd8"/>
      <w:r>
        <w:rPr>
          <w:b/>
        </w:rPr>
        <w:t>canonical name</w:t>
      </w:r>
      <w:r>
        <w:t xml:space="preserve">: A syntactic transformation of an </w:t>
      </w:r>
      <w:hyperlink w:anchor="gt_e467d927-17bf-49c9-98d1-96ddf61ddd90">
        <w:r>
          <w:rPr>
            <w:rStyle w:val="HyperlinkGreen"/>
            <w:b/>
          </w:rPr>
          <w:t>Active Directory</w:t>
        </w:r>
      </w:hyperlink>
      <w:r>
        <w:t xml:space="preserve"> </w:t>
      </w:r>
      <w:hyperlink w:anchor="gt_1175dd11-9368-41d5-98ed-d585f268ad4b">
        <w:r>
          <w:rPr>
            <w:rStyle w:val="HyperlinkGreen"/>
            <w:b/>
          </w:rPr>
          <w:t>distinguished name (DN)</w:t>
        </w:r>
      </w:hyperlink>
      <w:r>
        <w:t xml:space="preserve"> into something resembling a path that still identifies an </w:t>
      </w:r>
      <w:hyperlink w:anchor="gt_8bb43a65-7a8c-4585-a7ed-23044772f8ca">
        <w:r>
          <w:rPr>
            <w:rStyle w:val="HyperlinkGreen"/>
            <w:b/>
          </w:rPr>
          <w:t>object</w:t>
        </w:r>
      </w:hyperlink>
      <w:r>
        <w:t xml:space="preserve"> within a </w:t>
      </w:r>
      <w:hyperlink w:anchor="gt_fd104241-4fb3-457c-b2c4-e0c18bb20b62">
        <w:r>
          <w:rPr>
            <w:rStyle w:val="HyperlinkGreen"/>
            <w:b/>
          </w:rPr>
          <w:t>forest</w:t>
        </w:r>
      </w:hyperlink>
      <w:r>
        <w:t xml:space="preserve">. </w:t>
      </w:r>
      <w:hyperlink w:anchor="gt_1175dd11-9368-41d5-98ed-d585f268ad4b">
        <w:r>
          <w:rPr>
            <w:rStyle w:val="HyperlinkGreen"/>
            <w:b/>
          </w:rPr>
          <w:t>DN</w:t>
        </w:r>
      </w:hyperlink>
      <w:r>
        <w:t xml:space="preserve"> "cn=Peter Houston, ou=NTDEV, dc=microsoft, dc=com" translates to the canonical name </w:t>
      </w:r>
      <w:r>
        <w:t xml:space="preserve">"microsoft.com/NTDEV/Peter Houston", while the </w:t>
      </w:r>
      <w:hyperlink w:anchor="gt_1175dd11-9368-41d5-98ed-d585f268ad4b">
        <w:r>
          <w:rPr>
            <w:rStyle w:val="HyperlinkGreen"/>
            <w:b/>
          </w:rPr>
          <w:t>DN</w:t>
        </w:r>
      </w:hyperlink>
      <w:r>
        <w:t xml:space="preserve"> "dc=microsoft, dc=com" translates to the canonical name "microsoft.com/".</w:t>
      </w:r>
      <w:bookmarkEnd w:id="37"/>
    </w:p>
    <w:p w:rsidR="00197CA6" w:rsidRDefault="00224D41">
      <w:pPr>
        <w:ind w:left="548" w:hanging="274"/>
      </w:pPr>
      <w:bookmarkStart w:id="38" w:name="gt_3a257d9b-0e93-4b34-8302-25cd74525192"/>
      <w:r>
        <w:rPr>
          <w:b/>
        </w:rPr>
        <w:t>child naming context (child NC)</w:t>
      </w:r>
      <w:r>
        <w:t xml:space="preserve">: Given </w:t>
      </w:r>
      <w:hyperlink w:anchor="gt_784c7cce-f782-48d8-9444-c9030ba86942">
        <w:r>
          <w:rPr>
            <w:rStyle w:val="HyperlinkGreen"/>
            <w:b/>
          </w:rPr>
          <w:t>naming contexts (NCs)</w:t>
        </w:r>
      </w:hyperlink>
      <w:r>
        <w:t xml:space="preserve"> with their corresponding </w:t>
      </w:r>
      <w:hyperlink w:anchor="gt_1175dd11-9368-41d5-98ed-d585f268ad4b">
        <w:r>
          <w:rPr>
            <w:rStyle w:val="HyperlinkGreen"/>
            <w:b/>
          </w:rPr>
          <w:t>distinguished names (DNs)</w:t>
        </w:r>
      </w:hyperlink>
      <w:r>
        <w:t xml:space="preserve"> forming a child and parent relationship, the </w:t>
      </w:r>
      <w:hyperlink w:anchor="gt_784c7cce-f782-48d8-9444-c9030ba86942">
        <w:r>
          <w:rPr>
            <w:rStyle w:val="HyperlinkGreen"/>
            <w:b/>
          </w:rPr>
          <w:t>NC</w:t>
        </w:r>
      </w:hyperlink>
      <w:r>
        <w:t xml:space="preserve"> in the child relationship is referred as the </w:t>
      </w:r>
      <w:hyperlink w:anchor="gt_3a257d9b-0e93-4b34-8302-25cd74525192">
        <w:r>
          <w:rPr>
            <w:rStyle w:val="HyperlinkGreen"/>
            <w:b/>
          </w:rPr>
          <w:t>child NC</w:t>
        </w:r>
      </w:hyperlink>
      <w:r>
        <w:t xml:space="preserve">. The parent of a </w:t>
      </w:r>
      <w:hyperlink w:anchor="gt_3a257d9b-0e93-4b34-8302-25cd74525192">
        <w:r>
          <w:rPr>
            <w:rStyle w:val="HyperlinkGreen"/>
            <w:b/>
          </w:rPr>
          <w:t>child NC</w:t>
        </w:r>
      </w:hyperlink>
      <w:r>
        <w:t xml:space="preserve"> must be an </w:t>
      </w:r>
      <w:hyperlink w:anchor="gt_784c7cce-f782-48d8-9444-c9030ba86942">
        <w:r>
          <w:rPr>
            <w:rStyle w:val="HyperlinkGreen"/>
            <w:b/>
          </w:rPr>
          <w:t>NC</w:t>
        </w:r>
      </w:hyperlink>
      <w:r>
        <w:t xml:space="preserve"> and is referred to as the </w:t>
      </w:r>
      <w:hyperlink w:anchor="gt_81067980-8b53-4264-977f-780bd167ba93">
        <w:r>
          <w:rPr>
            <w:rStyle w:val="HyperlinkGreen"/>
            <w:b/>
          </w:rPr>
          <w:t>parent naming context (parent NC)</w:t>
        </w:r>
      </w:hyperlink>
      <w:r>
        <w:t>.</w:t>
      </w:r>
      <w:bookmarkEnd w:id="38"/>
    </w:p>
    <w:p w:rsidR="00197CA6" w:rsidRDefault="00224D41">
      <w:pPr>
        <w:ind w:left="548" w:hanging="274"/>
      </w:pPr>
      <w:bookmarkStart w:id="39" w:name="gt_9b04b599-9dca-48f1-aa9e-08e254d20553"/>
      <w:r>
        <w:rPr>
          <w:b/>
        </w:rPr>
        <w:t>child object, children</w:t>
      </w:r>
      <w:r>
        <w:t xml:space="preserve">: An </w:t>
      </w:r>
      <w:hyperlink w:anchor="gt_8bb43a65-7a8c-4585-a7ed-23044772f8ca">
        <w:r>
          <w:rPr>
            <w:rStyle w:val="HyperlinkGreen"/>
            <w:b/>
          </w:rPr>
          <w:t>object</w:t>
        </w:r>
      </w:hyperlink>
      <w:r>
        <w:t xml:space="preserve"> that is not the root of its tree. The children of an </w:t>
      </w:r>
      <w:hyperlink w:anchor="gt_8bb43a65-7a8c-4585-a7ed-23044772f8ca">
        <w:r>
          <w:rPr>
            <w:rStyle w:val="HyperlinkGreen"/>
            <w:b/>
          </w:rPr>
          <w:t>object</w:t>
        </w:r>
      </w:hyperlink>
      <w:r>
        <w:t xml:space="preserve"> o are the set of all </w:t>
      </w:r>
      <w:hyperlink w:anchor="gt_8bb43a65-7a8c-4585-a7ed-23044772f8ca">
        <w:r>
          <w:rPr>
            <w:rStyle w:val="HyperlinkGreen"/>
            <w:b/>
          </w:rPr>
          <w:t>o</w:t>
        </w:r>
        <w:r>
          <w:rPr>
            <w:rStyle w:val="HyperlinkGreen"/>
            <w:b/>
          </w:rPr>
          <w:t>bjects</w:t>
        </w:r>
      </w:hyperlink>
      <w:r>
        <w:t xml:space="preserve"> whose parent is o. See section 1 of [MS-ADTS] and section 1 of [MS-DRSR].</w:t>
      </w:r>
      <w:bookmarkEnd w:id="39"/>
    </w:p>
    <w:p w:rsidR="00197CA6" w:rsidRDefault="00224D41">
      <w:pPr>
        <w:ind w:left="548" w:hanging="274"/>
      </w:pPr>
      <w:bookmarkStart w:id="40" w:name="gt_d5c7aa9b-65be-4dd4-a686-cd5253eb203d"/>
      <w:r>
        <w:rPr>
          <w:b/>
        </w:rPr>
        <w:t>claim</w:t>
      </w:r>
      <w:r>
        <w:t>: An assertion about a security principal expressed as the n-tuple {Identifier, ValueType, m Value(s) of type ValueType} where m is greater than or equal to 1. A claim wi</w:t>
      </w:r>
      <w:r>
        <w:t xml:space="preserve">th only one Value in the n-tuple is called a </w:t>
      </w:r>
      <w:hyperlink w:anchor="gt_644c2b05-15cc-4e76-a0fd-8dc52e730530">
        <w:r>
          <w:rPr>
            <w:rStyle w:val="HyperlinkGreen"/>
            <w:b/>
          </w:rPr>
          <w:t>single-valued claim</w:t>
        </w:r>
      </w:hyperlink>
      <w:r>
        <w:t xml:space="preserve">; a claim with more than one Value is called a </w:t>
      </w:r>
      <w:hyperlink w:anchor="gt_835cdb2b-94a9-4c14-a607-d6bf2d416cfc">
        <w:r>
          <w:rPr>
            <w:rStyle w:val="HyperlinkGreen"/>
            <w:b/>
          </w:rPr>
          <w:t>multi-valued claim</w:t>
        </w:r>
      </w:hyperlink>
      <w:r>
        <w:t>.</w:t>
      </w:r>
      <w:bookmarkEnd w:id="40"/>
    </w:p>
    <w:p w:rsidR="00197CA6" w:rsidRDefault="00224D41">
      <w:pPr>
        <w:ind w:left="548" w:hanging="274"/>
      </w:pPr>
      <w:bookmarkStart w:id="41" w:name="gt_210637d9-9634-4652-a935-ded3cd434f38"/>
      <w:r>
        <w:rPr>
          <w:b/>
        </w:rPr>
        <w:t>c</w:t>
      </w:r>
      <w:r>
        <w:rPr>
          <w:b/>
        </w:rPr>
        <w:t>ode page</w:t>
      </w:r>
      <w:r>
        <w:t>: An ordered set of characters of a specific script in which a numerical index (code-point value) is associated with each character. Code pages are a means of providing support for character sets and keyboard layouts used in different countries. De</w:t>
      </w:r>
      <w:r>
        <w:t>vices such as the display and keyboard can be configured to use a specific code page and to switch from one code page (such as the United States) to another (such as Portugal) at the user's request.</w:t>
      </w:r>
      <w:bookmarkEnd w:id="41"/>
    </w:p>
    <w:p w:rsidR="00197CA6" w:rsidRDefault="00224D41">
      <w:pPr>
        <w:ind w:left="548" w:hanging="274"/>
      </w:pPr>
      <w:bookmarkStart w:id="42" w:name="gt_ef2ebebc-1760-407a-9ace-af48f9050e02"/>
      <w:r>
        <w:rPr>
          <w:b/>
        </w:rPr>
        <w:t>Component Object Model (COM)</w:t>
      </w:r>
      <w:r>
        <w:t>: An object-oriented programm</w:t>
      </w:r>
      <w:r>
        <w:t xml:space="preserve">ing model that defines how objects interact within a single process or between processes. In </w:t>
      </w:r>
      <w:hyperlink w:anchor="gt_ef2ebebc-1760-407a-9ace-af48f9050e02">
        <w:r>
          <w:rPr>
            <w:rStyle w:val="HyperlinkGreen"/>
            <w:b/>
          </w:rPr>
          <w:t>COM</w:t>
        </w:r>
      </w:hyperlink>
      <w:r>
        <w:t>, clients have access to an object through interfaces implemented on the object. For more informat</w:t>
      </w:r>
      <w:r>
        <w:t xml:space="preserve">ion, see </w:t>
      </w:r>
      <w:hyperlink r:id="rId32" w:anchor="Section_4a893f3dbd2948cd9f43d9777a4415b0">
        <w:r>
          <w:rPr>
            <w:rStyle w:val="Hyperlink"/>
          </w:rPr>
          <w:t>[MS-DCOM]</w:t>
        </w:r>
      </w:hyperlink>
      <w:r>
        <w:t>.</w:t>
      </w:r>
      <w:bookmarkEnd w:id="42"/>
    </w:p>
    <w:p w:rsidR="00197CA6" w:rsidRDefault="00224D41">
      <w:pPr>
        <w:ind w:left="548" w:hanging="274"/>
      </w:pPr>
      <w:bookmarkStart w:id="43" w:name="gt_d8e8f5a7-db85-40a8-98ed-1abab2237b82"/>
      <w:r>
        <w:rPr>
          <w:b/>
        </w:rPr>
        <w:t>computer object</w:t>
      </w:r>
      <w:r>
        <w:t xml:space="preserve">: An </w:t>
      </w:r>
      <w:hyperlink w:anchor="gt_8bb43a65-7a8c-4585-a7ed-23044772f8ca">
        <w:r>
          <w:rPr>
            <w:rStyle w:val="HyperlinkGreen"/>
            <w:b/>
          </w:rPr>
          <w:t>object</w:t>
        </w:r>
      </w:hyperlink>
      <w:r>
        <w:t xml:space="preserve"> of class computer. A </w:t>
      </w:r>
      <w:hyperlink w:anchor="gt_d8e8f5a7-db85-40a8-98ed-1abab2237b82">
        <w:r>
          <w:rPr>
            <w:rStyle w:val="HyperlinkGreen"/>
            <w:b/>
          </w:rPr>
          <w:t>computer object</w:t>
        </w:r>
      </w:hyperlink>
      <w:r>
        <w:t xml:space="preserve"> is a </w:t>
      </w:r>
      <w:hyperlink w:anchor="gt_f3ef2572-95cf-4c5c-b3c9-551fd648f409">
        <w:r>
          <w:rPr>
            <w:rStyle w:val="HyperlinkGreen"/>
            <w:b/>
          </w:rPr>
          <w:t>security principal</w:t>
        </w:r>
      </w:hyperlink>
      <w:r>
        <w:t xml:space="preserve"> </w:t>
      </w:r>
      <w:hyperlink w:anchor="gt_8bb43a65-7a8c-4585-a7ed-23044772f8ca">
        <w:r>
          <w:rPr>
            <w:rStyle w:val="HyperlinkGreen"/>
            <w:b/>
          </w:rPr>
          <w:t>object</w:t>
        </w:r>
      </w:hyperlink>
      <w:r>
        <w:t xml:space="preserve">; the principal is the operating system running on the computer. The shared secret allows the operating system running on the computer to authenticate itself independently of any user running on the system. See </w:t>
      </w:r>
      <w:hyperlink w:anchor="gt_f3ef2572-95cf-4c5c-b3c9-551fd648f409">
        <w:r>
          <w:rPr>
            <w:rStyle w:val="HyperlinkGreen"/>
            <w:b/>
          </w:rPr>
          <w:t>security principal</w:t>
        </w:r>
      </w:hyperlink>
      <w:r>
        <w:t>.</w:t>
      </w:r>
      <w:bookmarkEnd w:id="43"/>
    </w:p>
    <w:p w:rsidR="00197CA6" w:rsidRDefault="00224D41">
      <w:pPr>
        <w:ind w:left="548" w:hanging="274"/>
      </w:pPr>
      <w:bookmarkStart w:id="44" w:name="gt_54215750-9443-4383-866c-2a95f79f1625"/>
      <w:r>
        <w:rPr>
          <w:b/>
        </w:rPr>
        <w:t>configuration naming context (config NC)</w:t>
      </w:r>
      <w:r>
        <w:t xml:space="preserve">: A specific type of </w:t>
      </w:r>
      <w:hyperlink w:anchor="gt_784c7cce-f782-48d8-9444-c9030ba86942">
        <w:r>
          <w:rPr>
            <w:rStyle w:val="HyperlinkGreen"/>
            <w:b/>
          </w:rPr>
          <w:t>naming context (NC)</w:t>
        </w:r>
      </w:hyperlink>
      <w:r>
        <w:t xml:space="preserve">, or an instance of that type, that contains configuration information. In </w:t>
      </w:r>
      <w:hyperlink w:anchor="gt_e467d927-17bf-49c9-98d1-96ddf61ddd90">
        <w:r>
          <w:rPr>
            <w:rStyle w:val="HyperlinkGreen"/>
            <w:b/>
          </w:rPr>
          <w:t>Active Directory</w:t>
        </w:r>
      </w:hyperlink>
      <w:r>
        <w:t xml:space="preserve">, a single </w:t>
      </w:r>
      <w:hyperlink w:anchor="gt_54215750-9443-4383-866c-2a95f79f1625">
        <w:r>
          <w:rPr>
            <w:rStyle w:val="HyperlinkGreen"/>
            <w:b/>
          </w:rPr>
          <w:t>config NC</w:t>
        </w:r>
      </w:hyperlink>
      <w:r>
        <w:t xml:space="preserve"> is shared among all </w:t>
      </w:r>
      <w:hyperlink w:anchor="gt_76a05049-3531-4abd-aec8-30e19954b4bd">
        <w:r>
          <w:rPr>
            <w:rStyle w:val="HyperlinkGreen"/>
            <w:b/>
          </w:rPr>
          <w:t>domain controll</w:t>
        </w:r>
        <w:r>
          <w:rPr>
            <w:rStyle w:val="HyperlinkGreen"/>
            <w:b/>
          </w:rPr>
          <w:t>ers (DCs)</w:t>
        </w:r>
      </w:hyperlink>
      <w:r>
        <w:t xml:space="preserve"> in the forest. A </w:t>
      </w:r>
      <w:hyperlink w:anchor="gt_54215750-9443-4383-866c-2a95f79f1625">
        <w:r>
          <w:rPr>
            <w:rStyle w:val="HyperlinkGreen"/>
            <w:b/>
          </w:rPr>
          <w:t>config NC</w:t>
        </w:r>
      </w:hyperlink>
      <w:r>
        <w:t xml:space="preserve"> cannot contain </w:t>
      </w:r>
      <w:hyperlink w:anchor="gt_4bb21ec2-b7ec-435d-9b7c-1eae5ad8f3da">
        <w:r>
          <w:rPr>
            <w:rStyle w:val="HyperlinkGreen"/>
            <w:b/>
          </w:rPr>
          <w:t>security principal objects</w:t>
        </w:r>
      </w:hyperlink>
      <w:r>
        <w:t>.</w:t>
      </w:r>
      <w:bookmarkEnd w:id="44"/>
    </w:p>
    <w:p w:rsidR="00197CA6" w:rsidRDefault="00224D41">
      <w:pPr>
        <w:ind w:left="548" w:hanging="274"/>
      </w:pPr>
      <w:bookmarkStart w:id="45" w:name="gt_d848b035-c151-4fd8-88d9-9f152d053fee"/>
      <w:r>
        <w:rPr>
          <w:b/>
        </w:rPr>
        <w:lastRenderedPageBreak/>
        <w:t>constructed attribute</w:t>
      </w:r>
      <w:r>
        <w:t>: An attribute whose values are</w:t>
      </w:r>
      <w:r>
        <w:t xml:space="preserve"> computed from normal attributes (for read) and/or have effects on the values of normal attributes (for write).</w:t>
      </w:r>
      <w:bookmarkEnd w:id="45"/>
    </w:p>
    <w:p w:rsidR="00197CA6" w:rsidRDefault="00224D41">
      <w:pPr>
        <w:ind w:left="548" w:hanging="274"/>
      </w:pPr>
      <w:bookmarkStart w:id="46" w:name="gt_c3143e71-2ada-417e-83f4-3ef10eff2c56"/>
      <w:r>
        <w:rPr>
          <w:b/>
        </w:rPr>
        <w:t>container</w:t>
      </w:r>
      <w:r>
        <w:t xml:space="preserve">: An </w:t>
      </w:r>
      <w:hyperlink w:anchor="gt_8bb43a65-7a8c-4585-a7ed-23044772f8ca">
        <w:r>
          <w:rPr>
            <w:rStyle w:val="HyperlinkGreen"/>
            <w:b/>
          </w:rPr>
          <w:t>object</w:t>
        </w:r>
      </w:hyperlink>
      <w:r>
        <w:t xml:space="preserve"> in the directory that can serve as the parent for other </w:t>
      </w:r>
      <w:hyperlink w:anchor="gt_8bb43a65-7a8c-4585-a7ed-23044772f8ca">
        <w:r>
          <w:rPr>
            <w:rStyle w:val="HyperlinkGreen"/>
            <w:b/>
          </w:rPr>
          <w:t>objects</w:t>
        </w:r>
      </w:hyperlink>
      <w:r>
        <w:t xml:space="preserve">. In the absence of schema constraints, all </w:t>
      </w:r>
      <w:hyperlink w:anchor="gt_8bb43a65-7a8c-4585-a7ed-23044772f8ca">
        <w:r>
          <w:rPr>
            <w:rStyle w:val="HyperlinkGreen"/>
            <w:b/>
          </w:rPr>
          <w:t>objects</w:t>
        </w:r>
      </w:hyperlink>
      <w:r>
        <w:t xml:space="preserve"> would be </w:t>
      </w:r>
      <w:hyperlink w:anchor="gt_c3143e71-2ada-417e-83f4-3ef10eff2c56">
        <w:r>
          <w:rPr>
            <w:rStyle w:val="HyperlinkGreen"/>
            <w:b/>
          </w:rPr>
          <w:t>contain</w:t>
        </w:r>
        <w:r>
          <w:rPr>
            <w:rStyle w:val="HyperlinkGreen"/>
            <w:b/>
          </w:rPr>
          <w:t>ers</w:t>
        </w:r>
      </w:hyperlink>
      <w:r>
        <w:t xml:space="preserve">. The schema allows only </w:t>
      </w:r>
      <w:hyperlink w:anchor="gt_8bb43a65-7a8c-4585-a7ed-23044772f8ca">
        <w:r>
          <w:rPr>
            <w:rStyle w:val="HyperlinkGreen"/>
            <w:b/>
          </w:rPr>
          <w:t>objects</w:t>
        </w:r>
      </w:hyperlink>
      <w:r>
        <w:t xml:space="preserve"> of specific classes to be </w:t>
      </w:r>
      <w:hyperlink w:anchor="gt_c3143e71-2ada-417e-83f4-3ef10eff2c56">
        <w:r>
          <w:rPr>
            <w:rStyle w:val="HyperlinkGreen"/>
            <w:b/>
          </w:rPr>
          <w:t>containers</w:t>
        </w:r>
      </w:hyperlink>
      <w:r>
        <w:t>.</w:t>
      </w:r>
      <w:bookmarkEnd w:id="46"/>
    </w:p>
    <w:p w:rsidR="00197CA6" w:rsidRDefault="00224D41">
      <w:pPr>
        <w:ind w:left="548" w:hanging="274"/>
      </w:pPr>
      <w:bookmarkStart w:id="47" w:name="gt_42f6c9e0-a2b3-4bc3-9b87-fdb902e5505e"/>
      <w:r>
        <w:rPr>
          <w:b/>
        </w:rPr>
        <w:t>control access right</w:t>
      </w:r>
      <w:r>
        <w:t>: An extended access right that can be</w:t>
      </w:r>
      <w:r>
        <w:t xml:space="preserve"> granted or denied on an </w:t>
      </w:r>
      <w:hyperlink w:anchor="gt_9f92aa05-dd0a-45f2-88d6-89f1fb654395">
        <w:r>
          <w:rPr>
            <w:rStyle w:val="HyperlinkGreen"/>
            <w:b/>
          </w:rPr>
          <w:t>access control list (ACL)</w:t>
        </w:r>
      </w:hyperlink>
      <w:r>
        <w:t>.</w:t>
      </w:r>
      <w:bookmarkEnd w:id="47"/>
    </w:p>
    <w:p w:rsidR="00197CA6" w:rsidRDefault="00224D41">
      <w:pPr>
        <w:ind w:left="548" w:hanging="274"/>
      </w:pPr>
      <w:bookmarkStart w:id="48" w:name="gt_f2369991-a884-4843-a8fa-1505b6d5ece7"/>
      <w:r>
        <w:rPr>
          <w:b/>
        </w:rPr>
        <w:t>Coordinated Universal Time (UTC)</w:t>
      </w:r>
      <w:r>
        <w:t>: A high-precision atomic time standard that approximately tracks Universal Time (UT). It is the basis for leg</w:t>
      </w:r>
      <w:r>
        <w:t>al, civil time all over the Earth. Time zones around the world are expressed as positive and negative offsets from UTC. In this role, it is also referred to as Zulu time (Z) and Greenwich Mean Time (GMT). In these specifications, all references to UTC refe</w:t>
      </w:r>
      <w:r>
        <w:t>r to the time at UTC-0 (or GMT).</w:t>
      </w:r>
      <w:bookmarkEnd w:id="48"/>
    </w:p>
    <w:p w:rsidR="00197CA6" w:rsidRDefault="00224D41">
      <w:pPr>
        <w:ind w:left="548" w:hanging="274"/>
      </w:pPr>
      <w:bookmarkStart w:id="49" w:name="gt_86f3dbf2-338f-462e-8c5b-3c8e05798dbc"/>
      <w:r>
        <w:rPr>
          <w:b/>
        </w:rPr>
        <w:t>cross-forest trust</w:t>
      </w:r>
      <w:r>
        <w:t xml:space="preserve">: A relationship between two </w:t>
      </w:r>
      <w:hyperlink w:anchor="gt_fd104241-4fb3-457c-b2c4-e0c18bb20b62">
        <w:r>
          <w:rPr>
            <w:rStyle w:val="HyperlinkGreen"/>
            <w:b/>
          </w:rPr>
          <w:t>forests</w:t>
        </w:r>
      </w:hyperlink>
      <w:r>
        <w:t xml:space="preserve"> that enables </w:t>
      </w:r>
      <w:hyperlink w:anchor="gt_f3ef2572-95cf-4c5c-b3c9-551fd648f409">
        <w:r>
          <w:rPr>
            <w:rStyle w:val="HyperlinkGreen"/>
            <w:b/>
          </w:rPr>
          <w:t>security principals</w:t>
        </w:r>
      </w:hyperlink>
      <w:r>
        <w:t xml:space="preserve"> from any </w:t>
      </w:r>
      <w:hyperlink w:anchor="gt_b0276eb2-4e65-4cf1-a718-e0920a614aca">
        <w:r>
          <w:rPr>
            <w:rStyle w:val="HyperlinkGreen"/>
            <w:b/>
          </w:rPr>
          <w:t>domain</w:t>
        </w:r>
      </w:hyperlink>
      <w:r>
        <w:t xml:space="preserve"> in one </w:t>
      </w:r>
      <w:hyperlink w:anchor="gt_fd104241-4fb3-457c-b2c4-e0c18bb20b62">
        <w:r>
          <w:rPr>
            <w:rStyle w:val="HyperlinkGreen"/>
            <w:b/>
          </w:rPr>
          <w:t>forest</w:t>
        </w:r>
      </w:hyperlink>
      <w:r>
        <w:t xml:space="preserve"> to authenticate to computers joined to any </w:t>
      </w:r>
      <w:hyperlink w:anchor="gt_b0276eb2-4e65-4cf1-a718-e0920a614aca">
        <w:r>
          <w:rPr>
            <w:rStyle w:val="HyperlinkGreen"/>
            <w:b/>
          </w:rPr>
          <w:t>domain</w:t>
        </w:r>
      </w:hyperlink>
      <w:r>
        <w:t xml:space="preserve"> i</w:t>
      </w:r>
      <w:r>
        <w:t xml:space="preserve">n the other </w:t>
      </w:r>
      <w:hyperlink w:anchor="gt_fd104241-4fb3-457c-b2c4-e0c18bb20b62">
        <w:r>
          <w:rPr>
            <w:rStyle w:val="HyperlinkGreen"/>
            <w:b/>
          </w:rPr>
          <w:t>forest</w:t>
        </w:r>
      </w:hyperlink>
      <w:r>
        <w:t>.</w:t>
      </w:r>
      <w:bookmarkEnd w:id="49"/>
    </w:p>
    <w:p w:rsidR="00197CA6" w:rsidRDefault="00224D41">
      <w:pPr>
        <w:ind w:left="548" w:hanging="274"/>
      </w:pPr>
      <w:bookmarkStart w:id="50" w:name="gt_353fac65-0774-4ba8-8081-eb4c963f94e7"/>
      <w:r>
        <w:rPr>
          <w:b/>
        </w:rPr>
        <w:t>crossRef object</w:t>
      </w:r>
      <w:r>
        <w:t xml:space="preserve">: An </w:t>
      </w:r>
      <w:hyperlink w:anchor="gt_8bb43a65-7a8c-4585-a7ed-23044772f8ca">
        <w:r>
          <w:rPr>
            <w:rStyle w:val="HyperlinkGreen"/>
            <w:b/>
          </w:rPr>
          <w:t>object</w:t>
        </w:r>
      </w:hyperlink>
      <w:r>
        <w:t xml:space="preserve"> residing in the partitions container of the </w:t>
      </w:r>
      <w:hyperlink w:anchor="gt_54215750-9443-4383-866c-2a95f79f1625">
        <w:r>
          <w:rPr>
            <w:rStyle w:val="HyperlinkGreen"/>
            <w:b/>
          </w:rPr>
          <w:t>config NC</w:t>
        </w:r>
      </w:hyperlink>
      <w:r>
        <w:t xml:space="preserve"> that describes the properties of a </w:t>
      </w:r>
      <w:hyperlink w:anchor="gt_784c7cce-f782-48d8-9444-c9030ba86942">
        <w:r>
          <w:rPr>
            <w:rStyle w:val="HyperlinkGreen"/>
            <w:b/>
          </w:rPr>
          <w:t>naming context (NC)</w:t>
        </w:r>
      </w:hyperlink>
      <w:r>
        <w:t>, such as its domain naming service name, operational settings, and so on.</w:t>
      </w:r>
      <w:bookmarkEnd w:id="50"/>
    </w:p>
    <w:p w:rsidR="00197CA6" w:rsidRDefault="00224D41">
      <w:pPr>
        <w:ind w:left="548" w:hanging="274"/>
      </w:pPr>
      <w:bookmarkStart w:id="51" w:name="gt_a98902f5-21e9-470f-b56b-cc6f8fde2141"/>
      <w:r>
        <w:rPr>
          <w:b/>
        </w:rPr>
        <w:t>DC functional level</w:t>
      </w:r>
      <w:r>
        <w:t>: A specificati</w:t>
      </w:r>
      <w:r>
        <w:t xml:space="preserve">on of functionality available in a </w:t>
      </w:r>
      <w:hyperlink w:anchor="gt_76a05049-3531-4abd-aec8-30e19954b4bd">
        <w:r>
          <w:rPr>
            <w:rStyle w:val="HyperlinkGreen"/>
            <w:b/>
          </w:rPr>
          <w:t>domain controller (DC)</w:t>
        </w:r>
      </w:hyperlink>
      <w:r>
        <w:t>. See [MS-ADTS] section 6.1.4.2 for possible values and a mapping between the possible values and product versions.</w:t>
      </w:r>
      <w:bookmarkEnd w:id="51"/>
    </w:p>
    <w:p w:rsidR="00197CA6" w:rsidRDefault="00224D41">
      <w:pPr>
        <w:ind w:left="548" w:hanging="274"/>
      </w:pPr>
      <w:bookmarkStart w:id="52" w:name="gt_4a5a119a-b1f3-45b8-abca-6230fe557d3f"/>
      <w:r>
        <w:rPr>
          <w:b/>
        </w:rPr>
        <w:t>default domain naming</w:t>
      </w:r>
      <w:r>
        <w:rPr>
          <w:b/>
        </w:rPr>
        <w:t xml:space="preserve"> context (default domain NC)</w:t>
      </w:r>
      <w:r>
        <w:t xml:space="preserve">: When </w:t>
      </w:r>
      <w:hyperlink w:anchor="gt_e467d927-17bf-49c9-98d1-96ddf61ddd90">
        <w:r>
          <w:rPr>
            <w:rStyle w:val="HyperlinkGreen"/>
            <w:b/>
          </w:rPr>
          <w:t>Active Directory</w:t>
        </w:r>
      </w:hyperlink>
      <w:r>
        <w:t xml:space="preserve"> is operating as </w:t>
      </w:r>
      <w:hyperlink w:anchor="gt_2e72eeeb-aee9-4b0a-adc6-4476bacf5024">
        <w:r>
          <w:rPr>
            <w:rStyle w:val="HyperlinkGreen"/>
            <w:b/>
          </w:rPr>
          <w:t>Active Directory Domain Services (AD DS)</w:t>
        </w:r>
      </w:hyperlink>
      <w:r>
        <w:t xml:space="preserve">, this is the </w:t>
      </w:r>
      <w:hyperlink w:anchor="gt_adc2c434-9679-419f-8c8b-b8c234921ad3">
        <w:r>
          <w:rPr>
            <w:rStyle w:val="HyperlinkGreen"/>
            <w:b/>
          </w:rPr>
          <w:t>default naming context (default NC)</w:t>
        </w:r>
      </w:hyperlink>
      <w:r>
        <w:t xml:space="preserve"> of the </w:t>
      </w:r>
      <w:hyperlink w:anchor="gt_76a05049-3531-4abd-aec8-30e19954b4bd">
        <w:r>
          <w:rPr>
            <w:rStyle w:val="HyperlinkGreen"/>
            <w:b/>
          </w:rPr>
          <w:t>domain controller (DC)</w:t>
        </w:r>
      </w:hyperlink>
      <w:r>
        <w:t xml:space="preserve">. When operating as </w:t>
      </w:r>
      <w:hyperlink w:anchor="gt_afdbd6cd-9f55-4d2f-a98e-1207985534ab">
        <w:r>
          <w:rPr>
            <w:rStyle w:val="HyperlinkGreen"/>
            <w:b/>
          </w:rPr>
          <w:t>Active Directory Lightweight Directory Services (AD LDS)</w:t>
        </w:r>
      </w:hyperlink>
      <w:r>
        <w:t xml:space="preserve">, this </w:t>
      </w:r>
      <w:hyperlink w:anchor="gt_784c7cce-f782-48d8-9444-c9030ba86942">
        <w:r>
          <w:rPr>
            <w:rStyle w:val="HyperlinkGreen"/>
            <w:b/>
          </w:rPr>
          <w:t>NC</w:t>
        </w:r>
      </w:hyperlink>
      <w:r>
        <w:t xml:space="preserve"> is not defined.</w:t>
      </w:r>
      <w:bookmarkEnd w:id="52"/>
    </w:p>
    <w:p w:rsidR="00197CA6" w:rsidRDefault="00224D41">
      <w:pPr>
        <w:ind w:left="548" w:hanging="274"/>
      </w:pPr>
      <w:bookmarkStart w:id="53" w:name="gt_adc2c434-9679-419f-8c8b-b8c234921ad3"/>
      <w:r>
        <w:rPr>
          <w:b/>
        </w:rPr>
        <w:t>default naming context (default NC)</w:t>
      </w:r>
      <w:r>
        <w:t xml:space="preserve">: When </w:t>
      </w:r>
      <w:hyperlink w:anchor="gt_e467d927-17bf-49c9-98d1-96ddf61ddd90">
        <w:r>
          <w:rPr>
            <w:rStyle w:val="HyperlinkGreen"/>
            <w:b/>
          </w:rPr>
          <w:t>Active Directory</w:t>
        </w:r>
      </w:hyperlink>
      <w:r>
        <w:t xml:space="preserve"> is operating as </w:t>
      </w:r>
      <w:hyperlink w:anchor="gt_2e72eeeb-aee9-4b0a-adc6-4476bacf5024">
        <w:r>
          <w:rPr>
            <w:rStyle w:val="HyperlinkGreen"/>
            <w:b/>
          </w:rPr>
          <w:t>Active Directory Domain Services (AD DS)</w:t>
        </w:r>
      </w:hyperlink>
      <w:r>
        <w:t xml:space="preserve">, the </w:t>
      </w:r>
      <w:hyperlink w:anchor="gt_adc2c434-9679-419f-8c8b-b8c234921ad3">
        <w:r>
          <w:rPr>
            <w:rStyle w:val="HyperlinkGreen"/>
            <w:b/>
          </w:rPr>
          <w:t>default naming context (default NC)</w:t>
        </w:r>
      </w:hyperlink>
      <w:r>
        <w:t xml:space="preserve"> is the </w:t>
      </w:r>
      <w:hyperlink w:anchor="gt_40a58fa4-953e-4cf3-96c8-57dba60237ef">
        <w:r>
          <w:rPr>
            <w:rStyle w:val="HyperlinkGreen"/>
            <w:b/>
          </w:rPr>
          <w:t>domain naming context (domain NC)</w:t>
        </w:r>
      </w:hyperlink>
      <w:r>
        <w:t xml:space="preserve"> whose full </w:t>
      </w:r>
      <w:hyperlink w:anchor="gt_ea02e669-2dda-460c-9992-b12a23caeeac">
        <w:r>
          <w:rPr>
            <w:rStyle w:val="HyperlinkGreen"/>
            <w:b/>
          </w:rPr>
          <w:t>replica</w:t>
        </w:r>
      </w:hyperlink>
      <w:r>
        <w:t xml:space="preserve"> is hosted by a </w:t>
      </w:r>
      <w:hyperlink w:anchor="gt_76a05049-3531-4abd-aec8-30e19954b4bd">
        <w:r>
          <w:rPr>
            <w:rStyle w:val="HyperlinkGreen"/>
            <w:b/>
          </w:rPr>
          <w:t>domain contr</w:t>
        </w:r>
        <w:r>
          <w:rPr>
            <w:rStyle w:val="HyperlinkGreen"/>
            <w:b/>
          </w:rPr>
          <w:t>oller (DC)</w:t>
        </w:r>
      </w:hyperlink>
      <w:r>
        <w:t xml:space="preserve">, except when the </w:t>
      </w:r>
      <w:hyperlink w:anchor="gt_76a05049-3531-4abd-aec8-30e19954b4bd">
        <w:r>
          <w:rPr>
            <w:rStyle w:val="HyperlinkGreen"/>
            <w:b/>
          </w:rPr>
          <w:t>DC</w:t>
        </w:r>
      </w:hyperlink>
      <w:r>
        <w:t xml:space="preserve"> is a </w:t>
      </w:r>
      <w:hyperlink w:anchor="gt_8b0a073b-3099-4efe-8b81-c2886b66a870">
        <w:r>
          <w:rPr>
            <w:rStyle w:val="HyperlinkGreen"/>
            <w:b/>
          </w:rPr>
          <w:t>read-only domain controller (RODC)</w:t>
        </w:r>
      </w:hyperlink>
      <w:r>
        <w:t xml:space="preserve">, in which case the </w:t>
      </w:r>
      <w:hyperlink w:anchor="gt_adc2c434-9679-419f-8c8b-b8c234921ad3">
        <w:r>
          <w:rPr>
            <w:rStyle w:val="HyperlinkGreen"/>
            <w:b/>
          </w:rPr>
          <w:t>default NC</w:t>
        </w:r>
      </w:hyperlink>
      <w:r>
        <w:t xml:space="preserve"> is a </w:t>
      </w:r>
      <w:hyperlink w:anchor="gt_5c2fedfc-19cc-44db-8275-e3918479378a">
        <w:r>
          <w:rPr>
            <w:rStyle w:val="HyperlinkGreen"/>
            <w:b/>
          </w:rPr>
          <w:t>filtered partial NC replica</w:t>
        </w:r>
      </w:hyperlink>
      <w:r>
        <w:t xml:space="preserve">. When operating as </w:t>
      </w:r>
      <w:hyperlink w:anchor="gt_2e72eeeb-aee9-4b0a-adc6-4476bacf5024">
        <w:r>
          <w:rPr>
            <w:rStyle w:val="HyperlinkGreen"/>
            <w:b/>
          </w:rPr>
          <w:t>AD DS</w:t>
        </w:r>
      </w:hyperlink>
      <w:r>
        <w:t>, a DC's default NC is the NC of its default</w:t>
      </w:r>
      <w:r>
        <w:t xml:space="preserve"> NC replica, and the </w:t>
      </w:r>
      <w:hyperlink w:anchor="gt_adc2c434-9679-419f-8c8b-b8c234921ad3">
        <w:r>
          <w:rPr>
            <w:rStyle w:val="HyperlinkGreen"/>
            <w:b/>
          </w:rPr>
          <w:t>default NC</w:t>
        </w:r>
      </w:hyperlink>
      <w:r>
        <w:t xml:space="preserve"> contains the </w:t>
      </w:r>
      <w:hyperlink w:anchor="gt_76a05049-3531-4abd-aec8-30e19954b4bd">
        <w:r>
          <w:rPr>
            <w:rStyle w:val="HyperlinkGreen"/>
            <w:b/>
          </w:rPr>
          <w:t>DC's</w:t>
        </w:r>
      </w:hyperlink>
      <w:r>
        <w:t xml:space="preserve"> </w:t>
      </w:r>
      <w:hyperlink w:anchor="gt_d8e8f5a7-db85-40a8-98ed-1abab2237b82">
        <w:r>
          <w:rPr>
            <w:rStyle w:val="HyperlinkGreen"/>
            <w:b/>
          </w:rPr>
          <w:t>computer object</w:t>
        </w:r>
      </w:hyperlink>
      <w:r>
        <w:t>. Whe</w:t>
      </w:r>
      <w:r>
        <w:t xml:space="preserve">n </w:t>
      </w:r>
      <w:hyperlink w:anchor="gt_e467d927-17bf-49c9-98d1-96ddf61ddd90">
        <w:r>
          <w:rPr>
            <w:rStyle w:val="HyperlinkGreen"/>
            <w:b/>
          </w:rPr>
          <w:t>Active Directory</w:t>
        </w:r>
      </w:hyperlink>
      <w:r>
        <w:t xml:space="preserve"> is operating as </w:t>
      </w:r>
      <w:hyperlink w:anchor="gt_afdbd6cd-9f55-4d2f-a98e-1207985534ab">
        <w:r>
          <w:rPr>
            <w:rStyle w:val="HyperlinkGreen"/>
            <w:b/>
          </w:rPr>
          <w:t>AD LDS</w:t>
        </w:r>
      </w:hyperlink>
      <w:r>
        <w:t xml:space="preserve">, the </w:t>
      </w:r>
      <w:hyperlink w:anchor="gt_adc2c434-9679-419f-8c8b-b8c234921ad3">
        <w:r>
          <w:rPr>
            <w:rStyle w:val="HyperlinkGreen"/>
            <w:b/>
          </w:rPr>
          <w:t>default NC</w:t>
        </w:r>
      </w:hyperlink>
      <w:r>
        <w:t xml:space="preserve"> is the </w:t>
      </w:r>
      <w:hyperlink w:anchor="gt_784c7cce-f782-48d8-9444-c9030ba86942">
        <w:r>
          <w:rPr>
            <w:rStyle w:val="HyperlinkGreen"/>
            <w:b/>
          </w:rPr>
          <w:t>naming context (NC)</w:t>
        </w:r>
      </w:hyperlink>
      <w:r>
        <w:t xml:space="preserve"> specified by the msDS-DefaultNamingContext </w:t>
      </w:r>
      <w:hyperlink w:anchor="gt_108a1419-49a9-4d19-b6ca-7206aa726b3f">
        <w:r>
          <w:rPr>
            <w:rStyle w:val="HyperlinkGreen"/>
            <w:b/>
          </w:rPr>
          <w:t>attribute</w:t>
        </w:r>
      </w:hyperlink>
      <w:r>
        <w:t xml:space="preserve"> on the nTDSDSA </w:t>
      </w:r>
      <w:hyperlink w:anchor="gt_8bb43a65-7a8c-4585-a7ed-23044772f8ca">
        <w:r>
          <w:rPr>
            <w:rStyle w:val="HyperlinkGreen"/>
            <w:b/>
          </w:rPr>
          <w:t>object</w:t>
        </w:r>
      </w:hyperlink>
      <w:r>
        <w:t xml:space="preserve"> for the </w:t>
      </w:r>
      <w:hyperlink w:anchor="gt_76a05049-3531-4abd-aec8-30e19954b4bd">
        <w:r>
          <w:rPr>
            <w:rStyle w:val="HyperlinkGreen"/>
            <w:b/>
          </w:rPr>
          <w:t>DC</w:t>
        </w:r>
      </w:hyperlink>
      <w:r>
        <w:t xml:space="preserve">. See </w:t>
      </w:r>
      <w:hyperlink w:anchor="gt_dc90b593-841f-4c6d-8032-b32e58e887a8">
        <w:r>
          <w:rPr>
            <w:rStyle w:val="HyperlinkGreen"/>
            <w:b/>
          </w:rPr>
          <w:t>nTDSDSA object</w:t>
        </w:r>
      </w:hyperlink>
      <w:r>
        <w:t>.</w:t>
      </w:r>
      <w:bookmarkEnd w:id="53"/>
    </w:p>
    <w:p w:rsidR="00197CA6" w:rsidRDefault="00224D41">
      <w:pPr>
        <w:ind w:left="548" w:hanging="274"/>
      </w:pPr>
      <w:bookmarkStart w:id="54" w:name="gt_0c6289bf-26b1-4359-8c07-49cbfded69e7"/>
      <w:r>
        <w:rPr>
          <w:b/>
        </w:rPr>
        <w:t>default schema</w:t>
      </w:r>
      <w:r>
        <w:t xml:space="preserve">: The </w:t>
      </w:r>
      <w:hyperlink w:anchor="gt_fd49ea36-576c-4417-93bd-d1ac63e71093">
        <w:r>
          <w:rPr>
            <w:rStyle w:val="HyperlinkGreen"/>
            <w:b/>
          </w:rPr>
          <w:t>schema</w:t>
        </w:r>
      </w:hyperlink>
      <w:r>
        <w:t xml:space="preserve"> of a given version of </w:t>
      </w:r>
      <w:hyperlink w:anchor="gt_e467d927-17bf-49c9-98d1-96ddf61ddd90">
        <w:r>
          <w:rPr>
            <w:rStyle w:val="HyperlinkGreen"/>
            <w:b/>
          </w:rPr>
          <w:t>Active Directory</w:t>
        </w:r>
      </w:hyperlink>
      <w:r>
        <w:t xml:space="preserve">, as defined by </w:t>
      </w:r>
      <w:hyperlink r:id="rId33" w:anchor="Section_9abb5e97123d4da99557b353ab79b830">
        <w:r>
          <w:rPr>
            <w:rStyle w:val="Hyperlink"/>
          </w:rPr>
          <w:t>[MS-ADSC]</w:t>
        </w:r>
      </w:hyperlink>
      <w:r>
        <w:t xml:space="preserve">, </w:t>
      </w:r>
      <w:hyperlink r:id="rId34" w:anchor="Section_19528560f41e4623a406dabcfff0660f">
        <w:r>
          <w:rPr>
            <w:rStyle w:val="Hyperlink"/>
          </w:rPr>
          <w:t>[MS-ADA1]</w:t>
        </w:r>
      </w:hyperlink>
      <w:r>
        <w:t xml:space="preserve">, </w:t>
      </w:r>
      <w:hyperlink r:id="rId35" w:anchor="Section_e20ebc4e528540bab3bdffcb81c2783e">
        <w:r>
          <w:rPr>
            <w:rStyle w:val="Hyperlink"/>
          </w:rPr>
          <w:t>[MS-ADA2]</w:t>
        </w:r>
      </w:hyperlink>
      <w:r>
        <w:t xml:space="preserve">, and </w:t>
      </w:r>
      <w:hyperlink r:id="rId36" w:anchor="Section_4517e8353ee644d4bb95a94b6966bfb0">
        <w:r>
          <w:rPr>
            <w:rStyle w:val="Hyperlink"/>
          </w:rPr>
          <w:t>[MS-ADA3]</w:t>
        </w:r>
      </w:hyperlink>
      <w:r>
        <w:t xml:space="preserve"> for </w:t>
      </w:r>
      <w:hyperlink w:anchor="gt_2e72eeeb-aee9-4b0a-adc6-4476bacf5024">
        <w:r>
          <w:rPr>
            <w:rStyle w:val="HyperlinkGreen"/>
            <w:b/>
          </w:rPr>
          <w:t>AD DS</w:t>
        </w:r>
      </w:hyperlink>
      <w:r>
        <w:t xml:space="preserve">, and as defined by </w:t>
      </w:r>
      <w:hyperlink r:id="rId37" w:anchor="Section_9427994325ab4c139bf26d411cc2f796">
        <w:r>
          <w:rPr>
            <w:rStyle w:val="Hyperlink"/>
          </w:rPr>
          <w:t>[MS-ADLS]</w:t>
        </w:r>
      </w:hyperlink>
      <w:r>
        <w:t xml:space="preserve"> for </w:t>
      </w:r>
      <w:hyperlink w:anchor="gt_afdbd6cd-9f55-4d2f-a98e-1207985534ab">
        <w:r>
          <w:rPr>
            <w:rStyle w:val="HyperlinkGreen"/>
            <w:b/>
          </w:rPr>
          <w:t>Active Directory Lightweight Directory Services (AD LDS)</w:t>
        </w:r>
      </w:hyperlink>
      <w:r>
        <w:t>.</w:t>
      </w:r>
      <w:bookmarkEnd w:id="54"/>
    </w:p>
    <w:p w:rsidR="00197CA6" w:rsidRDefault="00224D41">
      <w:pPr>
        <w:ind w:left="548" w:hanging="274"/>
      </w:pPr>
      <w:bookmarkStart w:id="55" w:name="gt_cf8d27d1-dcfa-4864-8d7f-c6401ccd08be"/>
      <w:r>
        <w:rPr>
          <w:b/>
        </w:rPr>
        <w:t>defunct</w:t>
      </w:r>
      <w:r>
        <w:t xml:space="preserve">: A state of an attributeSchema or classSchema </w:t>
      </w:r>
      <w:hyperlink w:anchor="gt_8bb43a65-7a8c-4585-a7ed-23044772f8ca">
        <w:r>
          <w:rPr>
            <w:rStyle w:val="HyperlinkGreen"/>
            <w:b/>
          </w:rPr>
          <w:t>object</w:t>
        </w:r>
      </w:hyperlink>
      <w:r>
        <w:t xml:space="preserve"> that represents part of the </w:t>
      </w:r>
      <w:hyperlink w:anchor="gt_fd49ea36-576c-4417-93bd-d1ac63e71093">
        <w:r>
          <w:rPr>
            <w:rStyle w:val="HyperlinkGreen"/>
            <w:b/>
          </w:rPr>
          <w:t>schema</w:t>
        </w:r>
      </w:hyperlink>
      <w:r>
        <w:t xml:space="preserve">. It is not possible to instantiate a </w:t>
      </w:r>
      <w:hyperlink w:anchor="gt_cf8d27d1-dcfa-4864-8d7f-c6401ccd08be">
        <w:r>
          <w:rPr>
            <w:rStyle w:val="HyperlinkGreen"/>
            <w:b/>
          </w:rPr>
          <w:t>defunct</w:t>
        </w:r>
      </w:hyperlink>
      <w:r>
        <w:t xml:space="preserve"> </w:t>
      </w:r>
      <w:hyperlink w:anchor="gt_108a1419-49a9-4d19-b6ca-7206aa726b3f">
        <w:r>
          <w:rPr>
            <w:rStyle w:val="HyperlinkGreen"/>
            <w:b/>
          </w:rPr>
          <w:t>attribute</w:t>
        </w:r>
      </w:hyperlink>
      <w:r>
        <w:t xml:space="preserve"> or a </w:t>
      </w:r>
      <w:hyperlink w:anchor="gt_cf8d27d1-dcfa-4864-8d7f-c6401ccd08be">
        <w:r>
          <w:rPr>
            <w:rStyle w:val="HyperlinkGreen"/>
            <w:b/>
          </w:rPr>
          <w:t>defunct</w:t>
        </w:r>
      </w:hyperlink>
      <w:r>
        <w:t xml:space="preserve"> class. The opposite term is </w:t>
      </w:r>
      <w:hyperlink w:anchor="gt_8b8ae4c6-29b8-40af-997d-b287285255c4">
        <w:r>
          <w:rPr>
            <w:rStyle w:val="HyperlinkGreen"/>
            <w:b/>
          </w:rPr>
          <w:t>active</w:t>
        </w:r>
      </w:hyperlink>
      <w:r>
        <w:t>.</w:t>
      </w:r>
      <w:bookmarkEnd w:id="55"/>
    </w:p>
    <w:p w:rsidR="00197CA6" w:rsidRDefault="00224D41">
      <w:pPr>
        <w:ind w:left="548" w:hanging="274"/>
      </w:pPr>
      <w:bookmarkStart w:id="56" w:name="gt_d9c9e99f-74f1-483e-bcb1-310e75ff1344"/>
      <w:r>
        <w:rPr>
          <w:b/>
        </w:rPr>
        <w:t>deleted-object</w:t>
      </w:r>
      <w:r>
        <w:t xml:space="preserve">: An </w:t>
      </w:r>
      <w:hyperlink w:anchor="gt_8bb43a65-7a8c-4585-a7ed-23044772f8ca">
        <w:r>
          <w:rPr>
            <w:rStyle w:val="HyperlinkGreen"/>
            <w:b/>
          </w:rPr>
          <w:t>object</w:t>
        </w:r>
      </w:hyperlink>
      <w:r>
        <w:t xml:space="preserve"> that has been deleted, but remains in storage until a configured amount of time (the </w:t>
      </w:r>
      <w:hyperlink w:anchor="gt_f10f0c75-7969-433d-a710-ba8641e7e103">
        <w:r>
          <w:rPr>
            <w:rStyle w:val="HyperlinkGreen"/>
            <w:b/>
          </w:rPr>
          <w:t>deleted-object lifetime</w:t>
        </w:r>
      </w:hyperlink>
      <w:r>
        <w:t xml:space="preserve">) has passed, after which the </w:t>
      </w:r>
      <w:hyperlink w:anchor="gt_8bb43a65-7a8c-4585-a7ed-23044772f8ca">
        <w:r>
          <w:rPr>
            <w:rStyle w:val="HyperlinkGreen"/>
            <w:b/>
          </w:rPr>
          <w:t>object</w:t>
        </w:r>
      </w:hyperlink>
      <w:r>
        <w:t xml:space="preserve"> is transformed to a </w:t>
      </w:r>
      <w:hyperlink w:anchor="gt_156b927d-f1ce-4629-993f-18f0cd5e1e12">
        <w:r>
          <w:rPr>
            <w:rStyle w:val="HyperlinkGreen"/>
            <w:b/>
          </w:rPr>
          <w:t>recycled-object</w:t>
        </w:r>
      </w:hyperlink>
      <w:r>
        <w:t xml:space="preserve">. Unlike a </w:t>
      </w:r>
      <w:hyperlink w:anchor="gt_156b927d-f1ce-4629-993f-18f0cd5e1e12">
        <w:r>
          <w:rPr>
            <w:rStyle w:val="HyperlinkGreen"/>
            <w:b/>
          </w:rPr>
          <w:t>recycled-object</w:t>
        </w:r>
      </w:hyperlink>
      <w:r>
        <w:t xml:space="preserve"> or a </w:t>
      </w:r>
      <w:hyperlink w:anchor="gt_9d8e0963-13fa-4e19-a97f-7ce6bc90d20f">
        <w:r>
          <w:rPr>
            <w:rStyle w:val="HyperlinkGreen"/>
            <w:b/>
          </w:rPr>
          <w:t>tombstone</w:t>
        </w:r>
      </w:hyperlink>
      <w:r>
        <w:t xml:space="preserve">, a </w:t>
      </w:r>
      <w:hyperlink w:anchor="gt_d9c9e99f-74f1-483e-bcb1-310e75ff1344">
        <w:r>
          <w:rPr>
            <w:rStyle w:val="HyperlinkGreen"/>
            <w:b/>
          </w:rPr>
          <w:t>deleted-object</w:t>
        </w:r>
      </w:hyperlink>
      <w:r>
        <w:t xml:space="preserve"> maintains virtually all the state of the </w:t>
      </w:r>
      <w:hyperlink w:anchor="gt_8bb43a65-7a8c-4585-a7ed-23044772f8ca">
        <w:r>
          <w:rPr>
            <w:rStyle w:val="HyperlinkGreen"/>
            <w:b/>
          </w:rPr>
          <w:t>object</w:t>
        </w:r>
      </w:hyperlink>
      <w:r>
        <w:t xml:space="preserve"> before deletion, and can be undeleted without</w:t>
      </w:r>
      <w:r>
        <w:t xml:space="preserve"> loss of information. </w:t>
      </w:r>
      <w:hyperlink w:anchor="gt_d9c9e99f-74f1-483e-bcb1-310e75ff1344">
        <w:r>
          <w:rPr>
            <w:rStyle w:val="HyperlinkGreen"/>
            <w:b/>
          </w:rPr>
          <w:t>Deleted-objects</w:t>
        </w:r>
      </w:hyperlink>
      <w:r>
        <w:t xml:space="preserve"> exist only when 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enabled.</w:t>
      </w:r>
      <w:bookmarkEnd w:id="56"/>
    </w:p>
    <w:p w:rsidR="00197CA6" w:rsidRDefault="00224D41">
      <w:pPr>
        <w:ind w:left="548" w:hanging="274"/>
      </w:pPr>
      <w:bookmarkStart w:id="57" w:name="gt_f10f0c75-7969-433d-a710-ba8641e7e103"/>
      <w:r>
        <w:rPr>
          <w:b/>
        </w:rPr>
        <w:t>deleted-object lifetime</w:t>
      </w:r>
      <w:r>
        <w:t xml:space="preserve">: The time period that a </w:t>
      </w:r>
      <w:hyperlink w:anchor="gt_d9c9e99f-74f1-483e-bcb1-310e75ff1344">
        <w:r>
          <w:rPr>
            <w:rStyle w:val="HyperlinkGreen"/>
            <w:b/>
          </w:rPr>
          <w:t>deleted-object</w:t>
        </w:r>
      </w:hyperlink>
      <w:r>
        <w:t xml:space="preserve"> is kept in storage before it is transformed into a </w:t>
      </w:r>
      <w:hyperlink w:anchor="gt_156b927d-f1ce-4629-993f-18f0cd5e1e12">
        <w:r>
          <w:rPr>
            <w:rStyle w:val="HyperlinkGreen"/>
            <w:b/>
          </w:rPr>
          <w:t>recycled-object</w:t>
        </w:r>
      </w:hyperlink>
      <w:r>
        <w:t>.</w:t>
      </w:r>
      <w:bookmarkEnd w:id="57"/>
    </w:p>
    <w:p w:rsidR="00197CA6" w:rsidRDefault="00224D41">
      <w:pPr>
        <w:ind w:left="548" w:hanging="274"/>
      </w:pPr>
      <w:bookmarkStart w:id="58" w:name="gt_1c222b9e-7176-4840-9d19-e65895b9fc62"/>
      <w:r>
        <w:rPr>
          <w:b/>
        </w:rPr>
        <w:lastRenderedPageBreak/>
        <w:t>digest</w:t>
      </w:r>
      <w:r>
        <w:t>: The fixed-length output string from a one-way hash function that takes a variable-length input string and is probabilistically unique for every different input string. Also, a cryptographic checksum of a data (octet) str</w:t>
      </w:r>
      <w:r>
        <w:t>eam.</w:t>
      </w:r>
      <w:bookmarkEnd w:id="58"/>
    </w:p>
    <w:p w:rsidR="00197CA6" w:rsidRDefault="00224D41">
      <w:pPr>
        <w:ind w:left="548" w:hanging="274"/>
      </w:pPr>
      <w:bookmarkStart w:id="59" w:name="gt_49ce3946-04d2-4cc9-9350-ebcd952b9ab9"/>
      <w:r>
        <w:rPr>
          <w:b/>
        </w:rPr>
        <w:t>directory</w:t>
      </w:r>
      <w:r>
        <w:t xml:space="preserve">: A </w:t>
      </w:r>
      <w:hyperlink w:anchor="gt_fd104241-4fb3-457c-b2c4-e0c18bb20b62">
        <w:r>
          <w:rPr>
            <w:rStyle w:val="HyperlinkGreen"/>
            <w:b/>
          </w:rPr>
          <w:t>forest</w:t>
        </w:r>
      </w:hyperlink>
      <w:r>
        <w:t>.</w:t>
      </w:r>
      <w:bookmarkEnd w:id="59"/>
    </w:p>
    <w:p w:rsidR="00197CA6" w:rsidRDefault="00224D41">
      <w:pPr>
        <w:ind w:left="548" w:hanging="274"/>
      </w:pPr>
      <w:bookmarkStart w:id="60" w:name="gt_407dbc2c-3140-4e31-9085-0087e2d3bab2"/>
      <w:r>
        <w:rPr>
          <w:b/>
        </w:rPr>
        <w:t>directory object</w:t>
      </w:r>
      <w:r>
        <w:t xml:space="preserve">: An </w:t>
      </w:r>
      <w:hyperlink w:anchor="gt_e467d927-17bf-49c9-98d1-96ddf61ddd90">
        <w:r>
          <w:rPr>
            <w:rStyle w:val="HyperlinkGreen"/>
            <w:b/>
          </w:rPr>
          <w:t>Active Directory</w:t>
        </w:r>
      </w:hyperlink>
      <w:r>
        <w:t xml:space="preserve"> </w:t>
      </w:r>
      <w:hyperlink w:anchor="gt_8bb43a65-7a8c-4585-a7ed-23044772f8ca">
        <w:r>
          <w:rPr>
            <w:rStyle w:val="HyperlinkGreen"/>
            <w:b/>
          </w:rPr>
          <w:t>object</w:t>
        </w:r>
      </w:hyperlink>
      <w:r>
        <w:t xml:space="preserve">, which is a specialization of the "object" concept that is described in [MS-ADTS] section 1 or </w:t>
      </w:r>
      <w:hyperlink r:id="rId38" w:anchor="Section_f977faaa673e4f66b9bf48c640241d47">
        <w:r>
          <w:rPr>
            <w:rStyle w:val="Hyperlink"/>
          </w:rPr>
          <w:t>[MS-DRSR]</w:t>
        </w:r>
      </w:hyperlink>
      <w:r>
        <w:t xml:space="preserve"> section 1, Introduction, under Pervasive Concepts. An </w:t>
      </w:r>
      <w:hyperlink w:anchor="gt_e467d927-17bf-49c9-98d1-96ddf61ddd90">
        <w:r>
          <w:rPr>
            <w:rStyle w:val="HyperlinkGreen"/>
            <w:b/>
          </w:rPr>
          <w:t>Active Directory</w:t>
        </w:r>
      </w:hyperlink>
      <w:r>
        <w:t xml:space="preserve"> </w:t>
      </w:r>
      <w:hyperlink w:anchor="gt_8bb43a65-7a8c-4585-a7ed-23044772f8ca">
        <w:r>
          <w:rPr>
            <w:rStyle w:val="HyperlinkGreen"/>
            <w:b/>
          </w:rPr>
          <w:t>object</w:t>
        </w:r>
      </w:hyperlink>
      <w:r>
        <w:t xml:space="preserve"> can be identified by the objectGUID </w:t>
      </w:r>
      <w:hyperlink w:anchor="gt_108a1419-49a9-4d19-b6ca-7206aa726b3f">
        <w:r>
          <w:rPr>
            <w:rStyle w:val="HyperlinkGreen"/>
            <w:b/>
          </w:rPr>
          <w:t>attribute</w:t>
        </w:r>
      </w:hyperlink>
      <w:r>
        <w:t xml:space="preserve"> of</w:t>
      </w:r>
      <w:r>
        <w:t xml:space="preserve"> a </w:t>
      </w:r>
      <w:hyperlink w:anchor="gt_4d5e1f08-aa00-4dde-9411-7dd6e09ed85a">
        <w:r>
          <w:rPr>
            <w:rStyle w:val="HyperlinkGreen"/>
            <w:b/>
          </w:rPr>
          <w:t>dsname</w:t>
        </w:r>
      </w:hyperlink>
      <w:r>
        <w:t xml:space="preserve"> according to the matching rules defined in [MS-DRSR] section 5.50, DSNAME. The parent-identifying </w:t>
      </w:r>
      <w:hyperlink w:anchor="gt_108a1419-49a9-4d19-b6ca-7206aa726b3f">
        <w:r>
          <w:rPr>
            <w:rStyle w:val="HyperlinkGreen"/>
            <w:b/>
          </w:rPr>
          <w:t>attribute</w:t>
        </w:r>
      </w:hyperlink>
      <w:r>
        <w:t xml:space="preserve"> (not exposed a</w:t>
      </w:r>
      <w:r>
        <w:t xml:space="preserve">s an </w:t>
      </w:r>
      <w:hyperlink w:anchor="gt_45643bfb-b4c4-432c-a10f-b98790063f8d">
        <w:r>
          <w:rPr>
            <w:rStyle w:val="HyperlinkGreen"/>
            <w:b/>
          </w:rPr>
          <w:t>LDAP</w:t>
        </w:r>
      </w:hyperlink>
      <w:r>
        <w:t xml:space="preserve"> </w:t>
      </w:r>
      <w:hyperlink w:anchor="gt_108a1419-49a9-4d19-b6ca-7206aa726b3f">
        <w:r>
          <w:rPr>
            <w:rStyle w:val="HyperlinkGreen"/>
            <w:b/>
          </w:rPr>
          <w:t>attribute</w:t>
        </w:r>
      </w:hyperlink>
      <w:r>
        <w:t xml:space="preserve">) is parent. </w:t>
      </w:r>
      <w:hyperlink w:anchor="gt_e467d927-17bf-49c9-98d1-96ddf61ddd90">
        <w:r>
          <w:rPr>
            <w:rStyle w:val="HyperlinkGreen"/>
            <w:b/>
          </w:rPr>
          <w:t>Active Directory</w:t>
        </w:r>
      </w:hyperlink>
      <w:r>
        <w:t xml:space="preserve"> </w:t>
      </w:r>
      <w:hyperlink w:anchor="gt_8bb43a65-7a8c-4585-a7ed-23044772f8ca">
        <w:r>
          <w:rPr>
            <w:rStyle w:val="HyperlinkGreen"/>
            <w:b/>
          </w:rPr>
          <w:t>objects</w:t>
        </w:r>
      </w:hyperlink>
      <w:r>
        <w:t xml:space="preserve"> are similar to </w:t>
      </w:r>
      <w:hyperlink w:anchor="gt_45643bfb-b4c4-432c-a10f-b98790063f8d">
        <w:r>
          <w:rPr>
            <w:rStyle w:val="HyperlinkGreen"/>
            <w:b/>
          </w:rPr>
          <w:t>LDAP</w:t>
        </w:r>
      </w:hyperlink>
      <w:r>
        <w:t xml:space="preserve"> </w:t>
      </w:r>
      <w:hyperlink w:anchor="gt_e0272034-98d8-4732-941e-8917a98c6afd">
        <w:r>
          <w:rPr>
            <w:rStyle w:val="HyperlinkGreen"/>
            <w:b/>
          </w:rPr>
          <w:t>entries</w:t>
        </w:r>
      </w:hyperlink>
      <w:r>
        <w:t xml:space="preserve">, as defined in </w:t>
      </w:r>
      <w:hyperlink r:id="rId39">
        <w:r>
          <w:rPr>
            <w:rStyle w:val="Hyperlink"/>
          </w:rPr>
          <w:t>[RFC2251]</w:t>
        </w:r>
      </w:hyperlink>
      <w:r>
        <w:t>; the differences are specified in [MS-ADTS] section 3.1.1.3.1.</w:t>
      </w:r>
      <w:bookmarkEnd w:id="60"/>
    </w:p>
    <w:p w:rsidR="00197CA6" w:rsidRDefault="00224D41">
      <w:pPr>
        <w:ind w:left="548" w:hanging="274"/>
      </w:pPr>
      <w:bookmarkStart w:id="61" w:name="gt_c36db657-3138-4d9a-9289-ded5cbb8b40e"/>
      <w:r>
        <w:rPr>
          <w:b/>
        </w:rPr>
        <w:t>directory service (DS)</w:t>
      </w:r>
      <w:r>
        <w:t xml:space="preserve">: </w:t>
      </w:r>
      <w:r>
        <w:t xml:space="preserve">A service that stores and organizes information about a computer network's users and network shares, and that allows network administrators to manage users' access to the shares. See also </w:t>
      </w:r>
      <w:hyperlink w:anchor="gt_e467d927-17bf-49c9-98d1-96ddf61ddd90">
        <w:r>
          <w:rPr>
            <w:rStyle w:val="HyperlinkGreen"/>
            <w:b/>
          </w:rPr>
          <w:t>Active</w:t>
        </w:r>
        <w:r>
          <w:rPr>
            <w:rStyle w:val="HyperlinkGreen"/>
            <w:b/>
          </w:rPr>
          <w:t xml:space="preserve"> Directory</w:t>
        </w:r>
      </w:hyperlink>
      <w:r>
        <w:t>.</w:t>
      </w:r>
      <w:bookmarkEnd w:id="61"/>
    </w:p>
    <w:p w:rsidR="00197CA6" w:rsidRDefault="00224D41">
      <w:pPr>
        <w:ind w:left="548" w:hanging="274"/>
      </w:pPr>
      <w:bookmarkStart w:id="62" w:name="gt_919e41e4-f321-43ed-bbe5-675ca4cd9a28"/>
      <w:r>
        <w:rPr>
          <w:b/>
        </w:rPr>
        <w:t>directory service agent (DSA)</w:t>
      </w:r>
      <w:r>
        <w:t xml:space="preserve">: A term from the X.500 </w:t>
      </w:r>
      <w:hyperlink w:anchor="gt_49ce3946-04d2-4cc9-9350-ebcd952b9ab9">
        <w:r>
          <w:rPr>
            <w:rStyle w:val="HyperlinkGreen"/>
            <w:b/>
          </w:rPr>
          <w:t>directory</w:t>
        </w:r>
      </w:hyperlink>
      <w:r>
        <w:t xml:space="preserve"> specification [X501] that represents a component that maintains and communicates </w:t>
      </w:r>
      <w:hyperlink w:anchor="gt_49ce3946-04d2-4cc9-9350-ebcd952b9ab9">
        <w:r>
          <w:rPr>
            <w:rStyle w:val="HyperlinkGreen"/>
            <w:b/>
          </w:rPr>
          <w:t>directory</w:t>
        </w:r>
      </w:hyperlink>
      <w:r>
        <w:t xml:space="preserve"> information.</w:t>
      </w:r>
      <w:bookmarkEnd w:id="62"/>
    </w:p>
    <w:p w:rsidR="00197CA6" w:rsidRDefault="00224D41">
      <w:pPr>
        <w:ind w:left="548" w:hanging="274"/>
      </w:pPr>
      <w:bookmarkStart w:id="63" w:name="gt_d727f612-7a45-48e4-9d87-71735d62b321"/>
      <w:r>
        <w:rPr>
          <w:b/>
        </w:rPr>
        <w:t>discretionary access control list (DACL)</w:t>
      </w:r>
      <w:r>
        <w:t xml:space="preserve">: An </w:t>
      </w:r>
      <w:hyperlink w:anchor="gt_9f92aa05-dd0a-45f2-88d6-89f1fb654395">
        <w:r>
          <w:rPr>
            <w:rStyle w:val="HyperlinkGreen"/>
            <w:b/>
          </w:rPr>
          <w:t>access control list (ACL)</w:t>
        </w:r>
      </w:hyperlink>
      <w:r>
        <w:t xml:space="preserve"> that is controlled by the owner of an object and that specifies the access p</w:t>
      </w:r>
      <w:r>
        <w:t>articular users or groups can have to the object.</w:t>
      </w:r>
      <w:bookmarkEnd w:id="63"/>
    </w:p>
    <w:p w:rsidR="00197CA6" w:rsidRDefault="00224D41">
      <w:pPr>
        <w:ind w:left="548" w:hanging="274"/>
      </w:pPr>
      <w:bookmarkStart w:id="64" w:name="gt_1175dd11-9368-41d5-98ed-d585f268ad4b"/>
      <w:r>
        <w:rPr>
          <w:b/>
        </w:rPr>
        <w:t>distinguished name (DN)</w:t>
      </w:r>
      <w:r>
        <w:t xml:space="preserve">: In </w:t>
      </w:r>
      <w:hyperlink w:anchor="gt_45643bfb-b4c4-432c-a10f-b98790063f8d">
        <w:r>
          <w:rPr>
            <w:rStyle w:val="HyperlinkGreen"/>
            <w:b/>
          </w:rPr>
          <w:t>Lightweight Directory Access Protocol (LDAP)</w:t>
        </w:r>
      </w:hyperlink>
      <w:r>
        <w:t>, an LDAP Distinguished Name, as described in [RFC2251]</w:t>
      </w:r>
      <w:r>
        <w:t xml:space="preserve"> section 4.1.3. The DN of an object is the DN of its parent, preceded by the RDN of the object. For example: CN=David Thompson, OU=Users, DC=Microsoft, DC=COM. For definitions of CN and OU, see </w:t>
      </w:r>
      <w:hyperlink r:id="rId40">
        <w:r>
          <w:rPr>
            <w:rStyle w:val="Hyperlink"/>
          </w:rPr>
          <w:t>[RFC2256]</w:t>
        </w:r>
      </w:hyperlink>
      <w:r>
        <w:t xml:space="preserve"> sections 5.4 and 5.12, respectively.</w:t>
      </w:r>
      <w:bookmarkEnd w:id="64"/>
    </w:p>
    <w:p w:rsidR="00197CA6" w:rsidRDefault="00224D41">
      <w:pPr>
        <w:ind w:left="548" w:hanging="274"/>
      </w:pPr>
      <w:bookmarkStart w:id="65" w:name="gt_102a36e2-f66f-49e2-bee3-558736b2ecd5"/>
      <w:r>
        <w:rPr>
          <w:b/>
        </w:rPr>
        <w:t>DNS name</w:t>
      </w:r>
      <w:r>
        <w:t xml:space="preserve">: A </w:t>
      </w:r>
      <w:hyperlink w:anchor="gt_1769aec9-237e-44ed-9014-1abb3ec6de6e">
        <w:r>
          <w:rPr>
            <w:rStyle w:val="HyperlinkGreen"/>
            <w:b/>
          </w:rPr>
          <w:t>fully qualified domain name (FQDN)</w:t>
        </w:r>
      </w:hyperlink>
      <w:r>
        <w:t>.</w:t>
      </w:r>
      <w:bookmarkEnd w:id="65"/>
    </w:p>
    <w:p w:rsidR="00197CA6" w:rsidRDefault="00224D41">
      <w:pPr>
        <w:ind w:left="548" w:hanging="274"/>
      </w:pPr>
      <w:bookmarkStart w:id="66" w:name="gt_b0276eb2-4e65-4cf1-a718-e0920a614aca"/>
      <w:r>
        <w:rPr>
          <w:b/>
        </w:rPr>
        <w:t>domain</w:t>
      </w:r>
      <w:r>
        <w:t>: A set of users and computers sharing a common namespace and management infrastructure. A</w:t>
      </w:r>
      <w:r>
        <w:t xml:space="preserve">t least one computer member of the set must act as a </w:t>
      </w:r>
      <w:hyperlink w:anchor="gt_76a05049-3531-4abd-aec8-30e19954b4bd">
        <w:r>
          <w:rPr>
            <w:rStyle w:val="HyperlinkGreen"/>
            <w:b/>
          </w:rPr>
          <w:t>domain controller (DC)</w:t>
        </w:r>
      </w:hyperlink>
      <w:r>
        <w:t xml:space="preserve"> and host a member list that identifies all members of the domain, as well as optionally hosting the </w:t>
      </w:r>
      <w:hyperlink w:anchor="gt_e467d927-17bf-49c9-98d1-96ddf61ddd90">
        <w:r>
          <w:rPr>
            <w:rStyle w:val="HyperlinkGreen"/>
            <w:b/>
          </w:rPr>
          <w:t>Active Directory</w:t>
        </w:r>
      </w:hyperlink>
      <w:r>
        <w:t xml:space="preserve"> service. The domain controller provides </w:t>
      </w:r>
      <w:hyperlink w:anchor="gt_8e961bf0-95ba-4f58-9034-b67ccb27f317">
        <w:r>
          <w:rPr>
            <w:rStyle w:val="HyperlinkGreen"/>
            <w:b/>
          </w:rPr>
          <w:t>authentication</w:t>
        </w:r>
      </w:hyperlink>
      <w:r>
        <w:t xml:space="preserve"> of members, creating a unit of trust for its members. Each domain has an ident</w:t>
      </w:r>
      <w:r>
        <w:t xml:space="preserve">ifier that is shared among its members. For more information, see </w:t>
      </w:r>
      <w:hyperlink r:id="rId41" w:anchor="Section_953d700a57cb4cf7b0c3a64f34581cc9">
        <w:r>
          <w:rPr>
            <w:rStyle w:val="Hyperlink"/>
          </w:rPr>
          <w:t>[MS-AUTHSOD]</w:t>
        </w:r>
      </w:hyperlink>
      <w:r>
        <w:t xml:space="preserve"> section 1.1.1.5 and [MS-ADTS].</w:t>
      </w:r>
      <w:bookmarkEnd w:id="66"/>
    </w:p>
    <w:p w:rsidR="00197CA6" w:rsidRDefault="00224D41">
      <w:pPr>
        <w:ind w:left="548" w:hanging="274"/>
      </w:pPr>
      <w:bookmarkStart w:id="67" w:name="gt_76a05049-3531-4abd-aec8-30e19954b4bd"/>
      <w:r>
        <w:rPr>
          <w:b/>
        </w:rPr>
        <w:t>domain controller (DC)</w:t>
      </w:r>
      <w:r>
        <w:t>: The service, running on a server, that i</w:t>
      </w:r>
      <w:r>
        <w:t xml:space="preserve">mplements </w:t>
      </w:r>
      <w:hyperlink w:anchor="gt_e467d927-17bf-49c9-98d1-96ddf61ddd90">
        <w:r>
          <w:rPr>
            <w:rStyle w:val="HyperlinkGreen"/>
            <w:b/>
          </w:rPr>
          <w:t>Active Directory</w:t>
        </w:r>
      </w:hyperlink>
      <w:r>
        <w:t xml:space="preserve">, or the server hosting this service. The service hosts the data store for </w:t>
      </w:r>
      <w:hyperlink w:anchor="gt_8bb43a65-7a8c-4585-a7ed-23044772f8ca">
        <w:r>
          <w:rPr>
            <w:rStyle w:val="HyperlinkGreen"/>
            <w:b/>
          </w:rPr>
          <w:t>objects</w:t>
        </w:r>
      </w:hyperlink>
      <w:r>
        <w:t xml:space="preserve"> and interoperates with </w:t>
      </w:r>
      <w:r>
        <w:t xml:space="preserve">other </w:t>
      </w:r>
      <w:hyperlink w:anchor="gt_76a05049-3531-4abd-aec8-30e19954b4bd">
        <w:r>
          <w:rPr>
            <w:rStyle w:val="HyperlinkGreen"/>
            <w:b/>
          </w:rPr>
          <w:t>DCs</w:t>
        </w:r>
      </w:hyperlink>
      <w:r>
        <w:t xml:space="preserve"> to ensure that a local change to an </w:t>
      </w:r>
      <w:hyperlink w:anchor="gt_8bb43a65-7a8c-4585-a7ed-23044772f8ca">
        <w:r>
          <w:rPr>
            <w:rStyle w:val="HyperlinkGreen"/>
            <w:b/>
          </w:rPr>
          <w:t>object</w:t>
        </w:r>
      </w:hyperlink>
      <w:r>
        <w:t xml:space="preserve"> replicates correctly across all </w:t>
      </w:r>
      <w:hyperlink w:anchor="gt_76a05049-3531-4abd-aec8-30e19954b4bd">
        <w:r>
          <w:rPr>
            <w:rStyle w:val="HyperlinkGreen"/>
            <w:b/>
          </w:rPr>
          <w:t>DCs</w:t>
        </w:r>
      </w:hyperlink>
      <w:r>
        <w:t xml:space="preserve">. When </w:t>
      </w:r>
      <w:hyperlink w:anchor="gt_e467d927-17bf-49c9-98d1-96ddf61ddd90">
        <w:r>
          <w:rPr>
            <w:rStyle w:val="HyperlinkGreen"/>
            <w:b/>
          </w:rPr>
          <w:t>Active Directory</w:t>
        </w:r>
      </w:hyperlink>
      <w:r>
        <w:t xml:space="preserve"> is operating as </w:t>
      </w:r>
      <w:hyperlink w:anchor="gt_2e72eeeb-aee9-4b0a-adc6-4476bacf5024">
        <w:r>
          <w:rPr>
            <w:rStyle w:val="HyperlinkGreen"/>
            <w:b/>
          </w:rPr>
          <w:t>Active Directory Domain Services (AD DS)</w:t>
        </w:r>
      </w:hyperlink>
      <w:r>
        <w:t xml:space="preserve">, the </w:t>
      </w:r>
      <w:hyperlink w:anchor="gt_76a05049-3531-4abd-aec8-30e19954b4bd">
        <w:r>
          <w:rPr>
            <w:rStyle w:val="HyperlinkGreen"/>
            <w:b/>
          </w:rPr>
          <w:t>DC</w:t>
        </w:r>
      </w:hyperlink>
      <w:r>
        <w:t xml:space="preserve"> contains </w:t>
      </w:r>
      <w:hyperlink w:anchor="gt_f523a137-bda8-45a0-8c9b-f54d86b00bcb">
        <w:r>
          <w:rPr>
            <w:rStyle w:val="HyperlinkGreen"/>
            <w:b/>
          </w:rPr>
          <w:t>full NC replicas</w:t>
        </w:r>
      </w:hyperlink>
      <w:r>
        <w:t xml:space="preserve"> of the </w:t>
      </w:r>
      <w:hyperlink w:anchor="gt_54215750-9443-4383-866c-2a95f79f1625">
        <w:r>
          <w:rPr>
            <w:rStyle w:val="HyperlinkGreen"/>
            <w:b/>
          </w:rPr>
          <w:t>configuration naming context (config NC)</w:t>
        </w:r>
      </w:hyperlink>
      <w:r>
        <w:t xml:space="preserve">, </w:t>
      </w:r>
      <w:hyperlink w:anchor="gt_754c2f7e-1fe4-4d1b-8976-6dad8d13e450">
        <w:r>
          <w:rPr>
            <w:rStyle w:val="HyperlinkGreen"/>
            <w:b/>
          </w:rPr>
          <w:t>schema naming context (schema NC)</w:t>
        </w:r>
      </w:hyperlink>
      <w:r>
        <w:t xml:space="preserve">, and one of the </w:t>
      </w:r>
      <w:hyperlink w:anchor="gt_40a58fa4-953e-4cf3-96c8-57dba60237ef">
        <w:r>
          <w:rPr>
            <w:rStyle w:val="HyperlinkGreen"/>
            <w:b/>
          </w:rPr>
          <w:t>domain NCs</w:t>
        </w:r>
      </w:hyperlink>
      <w:r>
        <w:t xml:space="preserve"> in its </w:t>
      </w:r>
      <w:hyperlink w:anchor="gt_fd104241-4fb3-457c-b2c4-e0c18bb20b62">
        <w:r>
          <w:rPr>
            <w:rStyle w:val="HyperlinkGreen"/>
            <w:b/>
          </w:rPr>
          <w:t>fore</w:t>
        </w:r>
        <w:r>
          <w:rPr>
            <w:rStyle w:val="HyperlinkGreen"/>
            <w:b/>
          </w:rPr>
          <w:t>st</w:t>
        </w:r>
      </w:hyperlink>
      <w:r>
        <w:t xml:space="preserve">. If the </w:t>
      </w:r>
      <w:hyperlink w:anchor="gt_2e72eeeb-aee9-4b0a-adc6-4476bacf5024">
        <w:r>
          <w:rPr>
            <w:rStyle w:val="HyperlinkGreen"/>
            <w:b/>
          </w:rPr>
          <w:t>AD DS</w:t>
        </w:r>
      </w:hyperlink>
      <w:r>
        <w:t xml:space="preserve"> </w:t>
      </w:r>
      <w:hyperlink w:anchor="gt_76a05049-3531-4abd-aec8-30e19954b4bd">
        <w:r>
          <w:rPr>
            <w:rStyle w:val="HyperlinkGreen"/>
            <w:b/>
          </w:rPr>
          <w:t>DC</w:t>
        </w:r>
      </w:hyperlink>
      <w:r>
        <w:t xml:space="preserve"> is a </w:t>
      </w:r>
      <w:hyperlink w:anchor="gt_a5a99ce4-e206-42dc-8874-e103934c5b0d">
        <w:r>
          <w:rPr>
            <w:rStyle w:val="HyperlinkGreen"/>
            <w:b/>
          </w:rPr>
          <w:t>global catalog server (GC server)</w:t>
        </w:r>
      </w:hyperlink>
      <w:r>
        <w:t>, it contain</w:t>
      </w:r>
      <w:r>
        <w:t xml:space="preserve">s </w:t>
      </w:r>
      <w:hyperlink w:anchor="gt_2d142c30-79c2-47f7-81d0-6ae878c5db2c">
        <w:r>
          <w:rPr>
            <w:rStyle w:val="HyperlinkGreen"/>
            <w:b/>
          </w:rPr>
          <w:t>partial NC replicas</w:t>
        </w:r>
      </w:hyperlink>
      <w:r>
        <w:t xml:space="preserve"> of the remaining </w:t>
      </w:r>
      <w:hyperlink w:anchor="gt_40a58fa4-953e-4cf3-96c8-57dba60237ef">
        <w:r>
          <w:rPr>
            <w:rStyle w:val="HyperlinkGreen"/>
            <w:b/>
          </w:rPr>
          <w:t>domain NCs</w:t>
        </w:r>
      </w:hyperlink>
      <w:r>
        <w:t xml:space="preserve"> in its </w:t>
      </w:r>
      <w:hyperlink w:anchor="gt_fd104241-4fb3-457c-b2c4-e0c18bb20b62">
        <w:r>
          <w:rPr>
            <w:rStyle w:val="HyperlinkGreen"/>
            <w:b/>
          </w:rPr>
          <w:t>forest</w:t>
        </w:r>
      </w:hyperlink>
      <w:r>
        <w:t>. For m</w:t>
      </w:r>
      <w:r>
        <w:t xml:space="preserve">ore information, see [MS-AUTHSOD] section 1.1.1.5.2 and [MS-ADTS]. When </w:t>
      </w:r>
      <w:hyperlink w:anchor="gt_e467d927-17bf-49c9-98d1-96ddf61ddd90">
        <w:r>
          <w:rPr>
            <w:rStyle w:val="HyperlinkGreen"/>
            <w:b/>
          </w:rPr>
          <w:t>Active Directory</w:t>
        </w:r>
      </w:hyperlink>
      <w:r>
        <w:t xml:space="preserve"> is operating as </w:t>
      </w:r>
      <w:hyperlink w:anchor="gt_afdbd6cd-9f55-4d2f-a98e-1207985534ab">
        <w:r>
          <w:rPr>
            <w:rStyle w:val="HyperlinkGreen"/>
            <w:b/>
          </w:rPr>
          <w:t>Active Directory Lightweigh</w:t>
        </w:r>
        <w:r>
          <w:rPr>
            <w:rStyle w:val="HyperlinkGreen"/>
            <w:b/>
          </w:rPr>
          <w:t>t Directory Services (AD LDS)</w:t>
        </w:r>
      </w:hyperlink>
      <w:r>
        <w:t xml:space="preserve">, several </w:t>
      </w:r>
      <w:hyperlink w:anchor="gt_afdbd6cd-9f55-4d2f-a98e-1207985534ab">
        <w:r>
          <w:rPr>
            <w:rStyle w:val="HyperlinkGreen"/>
            <w:b/>
          </w:rPr>
          <w:t>AD LDS</w:t>
        </w:r>
      </w:hyperlink>
      <w:r>
        <w:t xml:space="preserve"> </w:t>
      </w:r>
      <w:hyperlink w:anchor="gt_76a05049-3531-4abd-aec8-30e19954b4bd">
        <w:r>
          <w:rPr>
            <w:rStyle w:val="HyperlinkGreen"/>
            <w:b/>
          </w:rPr>
          <w:t>DCs</w:t>
        </w:r>
      </w:hyperlink>
      <w:r>
        <w:t xml:space="preserve"> can run on one server. When </w:t>
      </w:r>
      <w:hyperlink w:anchor="gt_e467d927-17bf-49c9-98d1-96ddf61ddd90">
        <w:r>
          <w:rPr>
            <w:rStyle w:val="HyperlinkGreen"/>
            <w:b/>
          </w:rPr>
          <w:t>Active Directory</w:t>
        </w:r>
      </w:hyperlink>
      <w:r>
        <w:t xml:space="preserve"> is operating as </w:t>
      </w:r>
      <w:hyperlink w:anchor="gt_2e72eeeb-aee9-4b0a-adc6-4476bacf5024">
        <w:r>
          <w:rPr>
            <w:rStyle w:val="HyperlinkGreen"/>
            <w:b/>
          </w:rPr>
          <w:t>AD DS</w:t>
        </w:r>
      </w:hyperlink>
      <w:r>
        <w:t xml:space="preserve">, only one </w:t>
      </w:r>
      <w:hyperlink w:anchor="gt_2e72eeeb-aee9-4b0a-adc6-4476bacf5024">
        <w:r>
          <w:rPr>
            <w:rStyle w:val="HyperlinkGreen"/>
            <w:b/>
          </w:rPr>
          <w:t>AD DS</w:t>
        </w:r>
      </w:hyperlink>
      <w:r>
        <w:t xml:space="preserve"> </w:t>
      </w:r>
      <w:hyperlink w:anchor="gt_76a05049-3531-4abd-aec8-30e19954b4bd">
        <w:r>
          <w:rPr>
            <w:rStyle w:val="HyperlinkGreen"/>
            <w:b/>
          </w:rPr>
          <w:t>DC</w:t>
        </w:r>
      </w:hyperlink>
      <w:r>
        <w:t xml:space="preserve"> can </w:t>
      </w:r>
      <w:r>
        <w:t xml:space="preserve">run on one server. However, several </w:t>
      </w:r>
      <w:hyperlink w:anchor="gt_afdbd6cd-9f55-4d2f-a98e-1207985534ab">
        <w:r>
          <w:rPr>
            <w:rStyle w:val="HyperlinkGreen"/>
            <w:b/>
          </w:rPr>
          <w:t>AD LDS</w:t>
        </w:r>
      </w:hyperlink>
      <w:r>
        <w:t xml:space="preserve"> </w:t>
      </w:r>
      <w:hyperlink w:anchor="gt_76a05049-3531-4abd-aec8-30e19954b4bd">
        <w:r>
          <w:rPr>
            <w:rStyle w:val="HyperlinkGreen"/>
            <w:b/>
          </w:rPr>
          <w:t>DCs</w:t>
        </w:r>
      </w:hyperlink>
      <w:r>
        <w:t xml:space="preserve"> can coexist with one </w:t>
      </w:r>
      <w:hyperlink w:anchor="gt_2e72eeeb-aee9-4b0a-adc6-4476bacf5024">
        <w:r>
          <w:rPr>
            <w:rStyle w:val="HyperlinkGreen"/>
            <w:b/>
          </w:rPr>
          <w:t>AD DS</w:t>
        </w:r>
      </w:hyperlink>
      <w:r>
        <w:t xml:space="preserve"> </w:t>
      </w:r>
      <w:hyperlink w:anchor="gt_76a05049-3531-4abd-aec8-30e19954b4bd">
        <w:r>
          <w:rPr>
            <w:rStyle w:val="HyperlinkGreen"/>
            <w:b/>
          </w:rPr>
          <w:t>DC</w:t>
        </w:r>
      </w:hyperlink>
      <w:r>
        <w:t xml:space="preserve"> on one server. The </w:t>
      </w:r>
      <w:hyperlink w:anchor="gt_afdbd6cd-9f55-4d2f-a98e-1207985534ab">
        <w:r>
          <w:rPr>
            <w:rStyle w:val="HyperlinkGreen"/>
            <w:b/>
          </w:rPr>
          <w:t>AD LDS</w:t>
        </w:r>
      </w:hyperlink>
      <w:r>
        <w:t xml:space="preserve"> </w:t>
      </w:r>
      <w:hyperlink w:anchor="gt_76a05049-3531-4abd-aec8-30e19954b4bd">
        <w:r>
          <w:rPr>
            <w:rStyle w:val="HyperlinkGreen"/>
            <w:b/>
          </w:rPr>
          <w:t>DC</w:t>
        </w:r>
      </w:hyperlink>
      <w:r>
        <w:t xml:space="preserve"> contains </w:t>
      </w:r>
      <w:hyperlink w:anchor="gt_f523a137-bda8-45a0-8c9b-f54d86b00bcb">
        <w:r>
          <w:rPr>
            <w:rStyle w:val="HyperlinkGreen"/>
            <w:b/>
          </w:rPr>
          <w:t>full NC replicas</w:t>
        </w:r>
      </w:hyperlink>
      <w:r>
        <w:t xml:space="preserve"> of the </w:t>
      </w:r>
      <w:hyperlink w:anchor="gt_54215750-9443-4383-866c-2a95f79f1625">
        <w:r>
          <w:rPr>
            <w:rStyle w:val="HyperlinkGreen"/>
            <w:b/>
          </w:rPr>
          <w:t>config NC</w:t>
        </w:r>
      </w:hyperlink>
      <w:r>
        <w:t xml:space="preserve"> and the </w:t>
      </w:r>
      <w:hyperlink w:anchor="gt_754c2f7e-1fe4-4d1b-8976-6dad8d13e450">
        <w:r>
          <w:rPr>
            <w:rStyle w:val="HyperlinkGreen"/>
            <w:b/>
          </w:rPr>
          <w:t>schema NC</w:t>
        </w:r>
      </w:hyperlink>
      <w:r>
        <w:t xml:space="preserve"> in its </w:t>
      </w:r>
      <w:hyperlink w:anchor="gt_fd104241-4fb3-457c-b2c4-e0c18bb20b62">
        <w:r>
          <w:rPr>
            <w:rStyle w:val="HyperlinkGreen"/>
            <w:b/>
          </w:rPr>
          <w:t>forest</w:t>
        </w:r>
      </w:hyperlink>
      <w:r>
        <w:t xml:space="preserve">. The domain controller is the server side of Authentication Protocol Domain Support </w:t>
      </w:r>
      <w:hyperlink r:id="rId42" w:anchor="Section_dd444344fd7e430eb3137e95ab9c338e">
        <w:r>
          <w:rPr>
            <w:rStyle w:val="Hyperlink"/>
          </w:rPr>
          <w:t>[MS-APDS]</w:t>
        </w:r>
      </w:hyperlink>
      <w:r>
        <w:t>.</w:t>
      </w:r>
      <w:bookmarkEnd w:id="67"/>
    </w:p>
    <w:p w:rsidR="00197CA6" w:rsidRDefault="00224D41">
      <w:pPr>
        <w:ind w:left="548" w:hanging="274"/>
      </w:pPr>
      <w:bookmarkStart w:id="68" w:name="gt_f9b5a663-12d5-46d4-b23a-147704f026fc"/>
      <w:r>
        <w:rPr>
          <w:b/>
        </w:rPr>
        <w:t>domain functional level</w:t>
      </w:r>
      <w:r>
        <w:t>: A specification of fun</w:t>
      </w:r>
      <w:r>
        <w:t xml:space="preserve">ctionality available in a </w:t>
      </w:r>
      <w:hyperlink w:anchor="gt_b0276eb2-4e65-4cf1-a718-e0920a614aca">
        <w:r>
          <w:rPr>
            <w:rStyle w:val="HyperlinkGreen"/>
            <w:b/>
          </w:rPr>
          <w:t>domain</w:t>
        </w:r>
      </w:hyperlink>
      <w:r>
        <w:t xml:space="preserve">. Must be less than or equal to the </w:t>
      </w:r>
      <w:hyperlink w:anchor="gt_a98902f5-21e9-470f-b56b-cc6f8fde2141">
        <w:r>
          <w:rPr>
            <w:rStyle w:val="HyperlinkGreen"/>
            <w:b/>
          </w:rPr>
          <w:t>DC functional level</w:t>
        </w:r>
      </w:hyperlink>
      <w:r>
        <w:t xml:space="preserve"> of every </w:t>
      </w:r>
      <w:hyperlink w:anchor="gt_76a05049-3531-4abd-aec8-30e19954b4bd">
        <w:r>
          <w:rPr>
            <w:rStyle w:val="HyperlinkGreen"/>
            <w:b/>
          </w:rPr>
          <w:t>domain controller (DC)</w:t>
        </w:r>
      </w:hyperlink>
      <w:r>
        <w:t xml:space="preserve"> that hosts a </w:t>
      </w:r>
      <w:hyperlink w:anchor="gt_ea02e669-2dda-460c-9992-b12a23caeeac">
        <w:r>
          <w:rPr>
            <w:rStyle w:val="HyperlinkGreen"/>
            <w:b/>
          </w:rPr>
          <w:t>replica</w:t>
        </w:r>
      </w:hyperlink>
      <w:r>
        <w:t xml:space="preserve"> of the </w:t>
      </w:r>
      <w:hyperlink w:anchor="gt_b0276eb2-4e65-4cf1-a718-e0920a614aca">
        <w:r>
          <w:rPr>
            <w:rStyle w:val="HyperlinkGreen"/>
            <w:b/>
          </w:rPr>
          <w:t>domain's</w:t>
        </w:r>
      </w:hyperlink>
      <w:r>
        <w:t xml:space="preserve"> </w:t>
      </w:r>
      <w:hyperlink w:anchor="gt_784c7cce-f782-48d8-9444-c9030ba86942">
        <w:r>
          <w:rPr>
            <w:rStyle w:val="HyperlinkGreen"/>
            <w:b/>
          </w:rPr>
          <w:t>naming context (NC)</w:t>
        </w:r>
      </w:hyperlink>
      <w:r>
        <w:t xml:space="preserve">. For information on defined levels, corresponding features, information on how the </w:t>
      </w:r>
      <w:hyperlink w:anchor="gt_f9b5a663-12d5-46d4-b23a-147704f026fc">
        <w:r>
          <w:rPr>
            <w:rStyle w:val="HyperlinkGreen"/>
            <w:b/>
          </w:rPr>
          <w:t>domain functional level</w:t>
        </w:r>
      </w:hyperlink>
      <w:r>
        <w:t xml:space="preserve"> is determined, and supported </w:t>
      </w:r>
      <w:hyperlink w:anchor="gt_76a05049-3531-4abd-aec8-30e19954b4bd">
        <w:r>
          <w:rPr>
            <w:rStyle w:val="HyperlinkGreen"/>
            <w:b/>
          </w:rPr>
          <w:t>domain controllers</w:t>
        </w:r>
      </w:hyperlink>
      <w:r>
        <w:t xml:space="preserve">, see [MS-ADTS] sections 6.1.4.2 and 6.1.4.3. When </w:t>
      </w:r>
      <w:hyperlink w:anchor="gt_e467d927-17bf-49c9-98d1-96ddf61ddd90">
        <w:r>
          <w:rPr>
            <w:rStyle w:val="HyperlinkGreen"/>
            <w:b/>
          </w:rPr>
          <w:t>Active Directory</w:t>
        </w:r>
      </w:hyperlink>
      <w:r>
        <w:t xml:space="preserve"> is </w:t>
      </w:r>
      <w:r>
        <w:lastRenderedPageBreak/>
        <w:t xml:space="preserve">operating as </w:t>
      </w:r>
      <w:hyperlink w:anchor="gt_afdbd6cd-9f55-4d2f-a98e-1207985534ab">
        <w:r>
          <w:rPr>
            <w:rStyle w:val="HyperlinkGreen"/>
            <w:b/>
          </w:rPr>
          <w:t>Active Directory Lightweight Directory Services (AD LDS)</w:t>
        </w:r>
      </w:hyperlink>
      <w:r>
        <w:t xml:space="preserve">, </w:t>
      </w:r>
      <w:hyperlink w:anchor="gt_f9b5a663-12d5-46d4-b23a-147704f026fc">
        <w:r>
          <w:rPr>
            <w:rStyle w:val="HyperlinkGreen"/>
            <w:b/>
          </w:rPr>
          <w:t>domain functional level</w:t>
        </w:r>
      </w:hyperlink>
      <w:r>
        <w:t xml:space="preserve"> does not exist.</w:t>
      </w:r>
      <w:bookmarkEnd w:id="68"/>
    </w:p>
    <w:p w:rsidR="00197CA6" w:rsidRDefault="00224D41">
      <w:pPr>
        <w:ind w:left="548" w:hanging="274"/>
      </w:pPr>
      <w:bookmarkStart w:id="69" w:name="gt_4c7bf578-c57e-4edb-98fa-759f851b1a91"/>
      <w:r>
        <w:rPr>
          <w:b/>
        </w:rPr>
        <w:t>domain joined</w:t>
      </w:r>
      <w:r>
        <w:t>: A relationship betwee</w:t>
      </w:r>
      <w:r>
        <w:t xml:space="preserve">n a machine and some </w:t>
      </w:r>
      <w:hyperlink w:anchor="gt_40a58fa4-953e-4cf3-96c8-57dba60237ef">
        <w:r>
          <w:rPr>
            <w:rStyle w:val="HyperlinkGreen"/>
            <w:b/>
          </w:rPr>
          <w:t>domain naming context (domain NC)</w:t>
        </w:r>
      </w:hyperlink>
      <w:r>
        <w:t xml:space="preserve"> in which they share a secret. The shared secret allows the machine to authenticate to a </w:t>
      </w:r>
      <w:hyperlink w:anchor="gt_76a05049-3531-4abd-aec8-30e19954b4bd">
        <w:r>
          <w:rPr>
            <w:rStyle w:val="HyperlinkGreen"/>
            <w:b/>
          </w:rPr>
          <w:t>domain controller (DC)</w:t>
        </w:r>
      </w:hyperlink>
      <w:r>
        <w:t xml:space="preserve"> for the </w:t>
      </w:r>
      <w:hyperlink w:anchor="gt_b0276eb2-4e65-4cf1-a718-e0920a614aca">
        <w:r>
          <w:rPr>
            <w:rStyle w:val="HyperlinkGreen"/>
            <w:b/>
          </w:rPr>
          <w:t>domain</w:t>
        </w:r>
      </w:hyperlink>
      <w:r>
        <w:t>.</w:t>
      </w:r>
      <w:bookmarkEnd w:id="69"/>
    </w:p>
    <w:p w:rsidR="00197CA6" w:rsidRDefault="00224D41">
      <w:pPr>
        <w:ind w:left="548" w:hanging="274"/>
      </w:pPr>
      <w:bookmarkStart w:id="70" w:name="gt_32226492-3c8c-4a99-a0d1-f27aaeec3c97"/>
      <w:r>
        <w:rPr>
          <w:b/>
        </w:rPr>
        <w:t>domain local group</w:t>
      </w:r>
      <w:r>
        <w:t xml:space="preserve">: An </w:t>
      </w:r>
      <w:hyperlink w:anchor="gt_e467d927-17bf-49c9-98d1-96ddf61ddd90">
        <w:r>
          <w:rPr>
            <w:rStyle w:val="HyperlinkGreen"/>
            <w:b/>
          </w:rPr>
          <w:t>Active Directory</w:t>
        </w:r>
      </w:hyperlink>
      <w:r>
        <w:t xml:space="preserve"> group that allows </w:t>
      </w:r>
      <w:hyperlink w:anchor="gt_e767a471-c3fa-4e4b-a40c-daeb08f82a17">
        <w:r>
          <w:rPr>
            <w:rStyle w:val="HyperlinkGreen"/>
            <w:b/>
          </w:rPr>
          <w:t>user objects</w:t>
        </w:r>
      </w:hyperlink>
      <w:r>
        <w:t xml:space="preserve">, </w:t>
      </w:r>
      <w:hyperlink w:anchor="gt_2002f42a-84dd-4401-ac8b-8088af87eae6">
        <w:r>
          <w:rPr>
            <w:rStyle w:val="HyperlinkGreen"/>
            <w:b/>
          </w:rPr>
          <w:t>global groups</w:t>
        </w:r>
      </w:hyperlink>
      <w:r>
        <w:t xml:space="preserve">, and </w:t>
      </w:r>
      <w:hyperlink w:anchor="gt_f46053d6-0708-4094-ac63-57c1bcb73d32">
        <w:r>
          <w:rPr>
            <w:rStyle w:val="HyperlinkGreen"/>
            <w:b/>
          </w:rPr>
          <w:t>universal groups</w:t>
        </w:r>
      </w:hyperlink>
      <w:r>
        <w:t xml:space="preserve"> from any </w:t>
      </w:r>
      <w:hyperlink w:anchor="gt_b0276eb2-4e65-4cf1-a718-e0920a614aca">
        <w:r>
          <w:rPr>
            <w:rStyle w:val="HyperlinkGreen"/>
            <w:b/>
          </w:rPr>
          <w:t>domain</w:t>
        </w:r>
      </w:hyperlink>
      <w:r>
        <w:t xml:space="preserve"> as members. It can additionally include, and be a member of, other </w:t>
      </w:r>
      <w:hyperlink w:anchor="gt_32226492-3c8c-4a99-a0d1-f27aaeec3c97">
        <w:r>
          <w:rPr>
            <w:rStyle w:val="HyperlinkGreen"/>
            <w:b/>
          </w:rPr>
          <w:t>domain local groups</w:t>
        </w:r>
      </w:hyperlink>
      <w:r>
        <w:t xml:space="preserve"> from within its </w:t>
      </w:r>
      <w:hyperlink w:anchor="gt_b0276eb2-4e65-4cf1-a718-e0920a614aca">
        <w:r>
          <w:rPr>
            <w:rStyle w:val="HyperlinkGreen"/>
            <w:b/>
          </w:rPr>
          <w:t>domain</w:t>
        </w:r>
      </w:hyperlink>
      <w:r>
        <w:t xml:space="preserve">. A </w:t>
      </w:r>
      <w:hyperlink w:anchor="gt_7ce4771c-2043-49b8-85d3-0c60c7789f9a">
        <w:r>
          <w:rPr>
            <w:rStyle w:val="HyperlinkGreen"/>
            <w:b/>
          </w:rPr>
          <w:t>group object</w:t>
        </w:r>
      </w:hyperlink>
      <w:r>
        <w:t xml:space="preserve"> g is a </w:t>
      </w:r>
      <w:hyperlink w:anchor="gt_32226492-3c8c-4a99-a0d1-f27aaeec3c97">
        <w:r>
          <w:rPr>
            <w:rStyle w:val="HyperlinkGreen"/>
            <w:b/>
          </w:rPr>
          <w:t>domain local group</w:t>
        </w:r>
      </w:hyperlink>
      <w:r>
        <w:t xml:space="preserve"> if and only if GROUP_TYPE_RESOURCE_GROUP is present in g!groupType; see [MS-AD</w:t>
      </w:r>
      <w:r>
        <w:t xml:space="preserve">TS] section 2.2.12, "Group Type Flags". A security-enabled </w:t>
      </w:r>
      <w:hyperlink w:anchor="gt_32226492-3c8c-4a99-a0d1-f27aaeec3c97">
        <w:r>
          <w:rPr>
            <w:rStyle w:val="HyperlinkGreen"/>
            <w:b/>
          </w:rPr>
          <w:t>domain local group</w:t>
        </w:r>
      </w:hyperlink>
      <w:r>
        <w:t xml:space="preserve"> is valid for inclusion within </w:t>
      </w:r>
      <w:hyperlink w:anchor="gt_9f92aa05-dd0a-45f2-88d6-89f1fb654395">
        <w:r>
          <w:rPr>
            <w:rStyle w:val="HyperlinkGreen"/>
            <w:b/>
          </w:rPr>
          <w:t>access control lists (AC</w:t>
        </w:r>
        <w:r>
          <w:rPr>
            <w:rStyle w:val="HyperlinkGreen"/>
            <w:b/>
          </w:rPr>
          <w:t>Ls)</w:t>
        </w:r>
      </w:hyperlink>
      <w:r>
        <w:t xml:space="preserve"> from its own </w:t>
      </w:r>
      <w:hyperlink w:anchor="gt_b0276eb2-4e65-4cf1-a718-e0920a614aca">
        <w:r>
          <w:rPr>
            <w:rStyle w:val="HyperlinkGreen"/>
            <w:b/>
          </w:rPr>
          <w:t>domain</w:t>
        </w:r>
      </w:hyperlink>
      <w:r>
        <w:t xml:space="preserve">. If a </w:t>
      </w:r>
      <w:hyperlink w:anchor="gt_b0276eb2-4e65-4cf1-a718-e0920a614aca">
        <w:r>
          <w:rPr>
            <w:rStyle w:val="HyperlinkGreen"/>
            <w:b/>
          </w:rPr>
          <w:t>domain</w:t>
        </w:r>
      </w:hyperlink>
      <w:r>
        <w:t xml:space="preserve"> is in </w:t>
      </w:r>
      <w:hyperlink w:anchor="gt_06c1c70e-f2c6-4efd-bff8-474409e69660">
        <w:r>
          <w:rPr>
            <w:rStyle w:val="HyperlinkGreen"/>
            <w:b/>
          </w:rPr>
          <w:t>mixed mode</w:t>
        </w:r>
      </w:hyperlink>
      <w:r>
        <w:t xml:space="preserve">, then a security-enabled </w:t>
      </w:r>
      <w:hyperlink w:anchor="gt_32226492-3c8c-4a99-a0d1-f27aaeec3c97">
        <w:r>
          <w:rPr>
            <w:rStyle w:val="HyperlinkGreen"/>
            <w:b/>
          </w:rPr>
          <w:t>domain local group</w:t>
        </w:r>
      </w:hyperlink>
      <w:r>
        <w:t xml:space="preserve"> in that </w:t>
      </w:r>
      <w:hyperlink w:anchor="gt_b0276eb2-4e65-4cf1-a718-e0920a614aca">
        <w:r>
          <w:rPr>
            <w:rStyle w:val="HyperlinkGreen"/>
            <w:b/>
          </w:rPr>
          <w:t>domain</w:t>
        </w:r>
      </w:hyperlink>
      <w:r>
        <w:t xml:space="preserve"> allows only </w:t>
      </w:r>
      <w:hyperlink w:anchor="gt_e767a471-c3fa-4e4b-a40c-daeb08f82a17">
        <w:r>
          <w:rPr>
            <w:rStyle w:val="HyperlinkGreen"/>
            <w:b/>
          </w:rPr>
          <w:t>user objects</w:t>
        </w:r>
      </w:hyperlink>
      <w:r>
        <w:t xml:space="preserve"> as members.</w:t>
      </w:r>
      <w:bookmarkEnd w:id="70"/>
    </w:p>
    <w:p w:rsidR="00197CA6" w:rsidRDefault="00224D41">
      <w:pPr>
        <w:ind w:left="548" w:hanging="274"/>
      </w:pPr>
      <w:bookmarkStart w:id="71" w:name="gt_45a1c9f1-0263-49a8-97c7-7aca1a99308c"/>
      <w:r>
        <w:rPr>
          <w:b/>
        </w:rPr>
        <w:t>domain name</w:t>
      </w:r>
      <w:r>
        <w:t xml:space="preserve">: A domain name or a NetBIOS name that identifies a </w:t>
      </w:r>
      <w:hyperlink w:anchor="gt_b0276eb2-4e65-4cf1-a718-e0920a614aca">
        <w:r>
          <w:rPr>
            <w:rStyle w:val="HyperlinkGreen"/>
            <w:b/>
          </w:rPr>
          <w:t>domain</w:t>
        </w:r>
      </w:hyperlink>
      <w:r>
        <w:t>.</w:t>
      </w:r>
      <w:bookmarkEnd w:id="71"/>
    </w:p>
    <w:p w:rsidR="00197CA6" w:rsidRDefault="00224D41">
      <w:pPr>
        <w:ind w:left="548" w:hanging="274"/>
      </w:pPr>
      <w:bookmarkStart w:id="72" w:name="gt_604dcfcd-72f5-46e5-85c1-f3ce69956700"/>
      <w:r>
        <w:rPr>
          <w:b/>
        </w:rPr>
        <w:t>Domain Name System (DNS)</w:t>
      </w:r>
      <w:r>
        <w:t xml:space="preserve">: A hierarchical, distributed database that contains mappings of domain </w:t>
      </w:r>
      <w:r>
        <w:t>names to various types of data, such as IP addresses. DNS enables the location of computers and services by user-friendly names, and it also enables the discovery of other information stored in the database.</w:t>
      </w:r>
      <w:bookmarkEnd w:id="72"/>
    </w:p>
    <w:p w:rsidR="00197CA6" w:rsidRDefault="00224D41">
      <w:pPr>
        <w:ind w:left="548" w:hanging="274"/>
      </w:pPr>
      <w:bookmarkStart w:id="73" w:name="gt_40a58fa4-953e-4cf3-96c8-57dba60237ef"/>
      <w:r>
        <w:rPr>
          <w:b/>
        </w:rPr>
        <w:t>domain naming context (domain NC)</w:t>
      </w:r>
      <w:r>
        <w:t>: A specific ty</w:t>
      </w:r>
      <w:r>
        <w:t xml:space="preserve">pe of </w:t>
      </w:r>
      <w:hyperlink w:anchor="gt_784c7cce-f782-48d8-9444-c9030ba86942">
        <w:r>
          <w:rPr>
            <w:rStyle w:val="HyperlinkGreen"/>
            <w:b/>
          </w:rPr>
          <w:t>naming context (NC)</w:t>
        </w:r>
      </w:hyperlink>
      <w:r>
        <w:t xml:space="preserve">, or an instance of that type, that represents a </w:t>
      </w:r>
      <w:hyperlink w:anchor="gt_b0276eb2-4e65-4cf1-a718-e0920a614aca">
        <w:r>
          <w:rPr>
            <w:rStyle w:val="HyperlinkGreen"/>
            <w:b/>
          </w:rPr>
          <w:t>domain</w:t>
        </w:r>
      </w:hyperlink>
      <w:r>
        <w:t xml:space="preserve">. A </w:t>
      </w:r>
      <w:hyperlink w:anchor="gt_40a58fa4-953e-4cf3-96c8-57dba60237ef">
        <w:r>
          <w:rPr>
            <w:rStyle w:val="HyperlinkGreen"/>
            <w:b/>
          </w:rPr>
          <w:t>domain NC</w:t>
        </w:r>
      </w:hyperlink>
      <w:r>
        <w:t xml:space="preserve"> can contain </w:t>
      </w:r>
      <w:hyperlink w:anchor="gt_4bb21ec2-b7ec-435d-9b7c-1eae5ad8f3da">
        <w:r>
          <w:rPr>
            <w:rStyle w:val="HyperlinkGreen"/>
            <w:b/>
          </w:rPr>
          <w:t>security principal objects</w:t>
        </w:r>
      </w:hyperlink>
      <w:r>
        <w:t xml:space="preserve">; no other type of </w:t>
      </w:r>
      <w:hyperlink w:anchor="gt_784c7cce-f782-48d8-9444-c9030ba86942">
        <w:r>
          <w:rPr>
            <w:rStyle w:val="HyperlinkGreen"/>
            <w:b/>
          </w:rPr>
          <w:t>NC</w:t>
        </w:r>
      </w:hyperlink>
      <w:r>
        <w:t xml:space="preserve"> can contain </w:t>
      </w:r>
      <w:hyperlink w:anchor="gt_4bb21ec2-b7ec-435d-9b7c-1eae5ad8f3da">
        <w:r>
          <w:rPr>
            <w:rStyle w:val="HyperlinkGreen"/>
            <w:b/>
          </w:rPr>
          <w:t>security principal objects</w:t>
        </w:r>
      </w:hyperlink>
      <w:r>
        <w:t xml:space="preserve">. </w:t>
      </w:r>
      <w:hyperlink w:anchor="gt_40a58fa4-953e-4cf3-96c8-57dba60237ef">
        <w:r>
          <w:rPr>
            <w:rStyle w:val="HyperlinkGreen"/>
            <w:b/>
          </w:rPr>
          <w:t>Domain NCs</w:t>
        </w:r>
      </w:hyperlink>
      <w:r>
        <w:t xml:space="preserve"> appear in the </w:t>
      </w:r>
      <w:hyperlink w:anchor="gt_4f5d605a-7b3f-4db7-8c21-b146856d7169">
        <w:r>
          <w:rPr>
            <w:rStyle w:val="HyperlinkGreen"/>
            <w:b/>
          </w:rPr>
          <w:t>global catalog (GC)</w:t>
        </w:r>
      </w:hyperlink>
      <w:r>
        <w:t xml:space="preserve">. A </w:t>
      </w:r>
      <w:hyperlink w:anchor="gt_40a58fa4-953e-4cf3-96c8-57dba60237ef">
        <w:r>
          <w:rPr>
            <w:rStyle w:val="HyperlinkGreen"/>
            <w:b/>
          </w:rPr>
          <w:t>domain NC</w:t>
        </w:r>
      </w:hyperlink>
      <w:r>
        <w:t xml:space="preserve"> is hosted by one or more </w:t>
      </w:r>
      <w:hyperlink w:anchor="gt_76a05049-3531-4abd-aec8-30e19954b4bd">
        <w:r>
          <w:rPr>
            <w:rStyle w:val="HyperlinkGreen"/>
            <w:b/>
          </w:rPr>
          <w:t>domain controllers (DCs)</w:t>
        </w:r>
      </w:hyperlink>
      <w:r>
        <w:t xml:space="preserve"> operating as </w:t>
      </w:r>
      <w:hyperlink w:anchor="gt_2e72eeeb-aee9-4b0a-adc6-4476bacf5024">
        <w:r>
          <w:rPr>
            <w:rStyle w:val="HyperlinkGreen"/>
            <w:b/>
          </w:rPr>
          <w:t>AD DS</w:t>
        </w:r>
      </w:hyperlink>
      <w:r>
        <w:t xml:space="preserve">. In </w:t>
      </w:r>
      <w:hyperlink w:anchor="gt_2e72eeeb-aee9-4b0a-adc6-4476bacf5024">
        <w:r>
          <w:rPr>
            <w:rStyle w:val="HyperlinkGreen"/>
            <w:b/>
          </w:rPr>
          <w:t>AD DS</w:t>
        </w:r>
      </w:hyperlink>
      <w:r>
        <w:t xml:space="preserve">, a </w:t>
      </w:r>
      <w:hyperlink w:anchor="gt_fd104241-4fb3-457c-b2c4-e0c18bb20b62">
        <w:r>
          <w:rPr>
            <w:rStyle w:val="HyperlinkGreen"/>
            <w:b/>
          </w:rPr>
          <w:t>forest</w:t>
        </w:r>
      </w:hyperlink>
      <w:r>
        <w:t xml:space="preserve"> has one or more </w:t>
      </w:r>
      <w:hyperlink w:anchor="gt_40a58fa4-953e-4cf3-96c8-57dba60237ef">
        <w:r>
          <w:rPr>
            <w:rStyle w:val="HyperlinkGreen"/>
            <w:b/>
          </w:rPr>
          <w:t>domain NCs</w:t>
        </w:r>
      </w:hyperlink>
      <w:r>
        <w:t xml:space="preserve">. A domain NC cannot exist in AD LDS. The root of a </w:t>
      </w:r>
      <w:hyperlink w:anchor="gt_40a58fa4-953e-4cf3-96c8-57dba60237ef">
        <w:r>
          <w:rPr>
            <w:rStyle w:val="HyperlinkGreen"/>
            <w:b/>
          </w:rPr>
          <w:t>domain NC</w:t>
        </w:r>
      </w:hyperlink>
      <w:r>
        <w:t xml:space="preserve"> is an </w:t>
      </w:r>
      <w:hyperlink w:anchor="gt_c2c67596-8d8f-42b9-9c70-1c4f7c952200">
        <w:r>
          <w:rPr>
            <w:rStyle w:val="HyperlinkGreen"/>
            <w:b/>
          </w:rPr>
          <w:t>object of class</w:t>
        </w:r>
      </w:hyperlink>
      <w:r>
        <w:t xml:space="preserve"> domainDNS; for directory replication [MS-DRSR], </w:t>
      </w:r>
      <w:r>
        <w:t>see domainDNS.</w:t>
      </w:r>
      <w:bookmarkEnd w:id="73"/>
    </w:p>
    <w:p w:rsidR="00197CA6" w:rsidRDefault="00224D41">
      <w:pPr>
        <w:ind w:left="548" w:hanging="274"/>
      </w:pPr>
      <w:bookmarkStart w:id="74" w:name="gt_9066e9dc-8275-4452-9073-daab5fd427c5"/>
      <w:r>
        <w:rPr>
          <w:b/>
        </w:rPr>
        <w:t>domain prefix</w:t>
      </w:r>
      <w:r>
        <w:t xml:space="preserve">: A </w:t>
      </w:r>
      <w:hyperlink w:anchor="gt_83f2020d-0804-4840-a5ac-e06439d50f8d">
        <w:r>
          <w:rPr>
            <w:rStyle w:val="HyperlinkGreen"/>
            <w:b/>
          </w:rPr>
          <w:t>security identifier (SID)</w:t>
        </w:r>
      </w:hyperlink>
      <w:r>
        <w:t xml:space="preserve"> of a </w:t>
      </w:r>
      <w:hyperlink w:anchor="gt_b0276eb2-4e65-4cf1-a718-e0920a614aca">
        <w:r>
          <w:rPr>
            <w:rStyle w:val="HyperlinkGreen"/>
            <w:b/>
          </w:rPr>
          <w:t>domain</w:t>
        </w:r>
      </w:hyperlink>
      <w:r>
        <w:t xml:space="preserve"> without the </w:t>
      </w:r>
      <w:hyperlink w:anchor="gt_df3d0b61-56cd-4dac-9402-982f1fedc41c">
        <w:r>
          <w:rPr>
            <w:rStyle w:val="HyperlinkGreen"/>
            <w:b/>
          </w:rPr>
          <w:t>relative identifier (RID)</w:t>
        </w:r>
      </w:hyperlink>
      <w:r>
        <w:t xml:space="preserve"> portion. The domain prefix refers to the issuing authority </w:t>
      </w:r>
      <w:hyperlink w:anchor="gt_83f2020d-0804-4840-a5ac-e06439d50f8d">
        <w:r>
          <w:rPr>
            <w:rStyle w:val="HyperlinkGreen"/>
            <w:b/>
          </w:rPr>
          <w:t>SID</w:t>
        </w:r>
      </w:hyperlink>
      <w:r>
        <w:t>. For example, the domain prefix of S-1-5-21-397955417-626881126-188441444-1010 is S-1-5-21-39</w:t>
      </w:r>
      <w:r>
        <w:t>7955417-626881126-188441444.</w:t>
      </w:r>
      <w:bookmarkEnd w:id="74"/>
    </w:p>
    <w:p w:rsidR="00197CA6" w:rsidRDefault="00224D41">
      <w:pPr>
        <w:ind w:left="548" w:hanging="274"/>
      </w:pPr>
      <w:bookmarkStart w:id="75" w:name="gt_994a0264-ca27-4f00-82c7-52969526ceb9"/>
      <w:r>
        <w:rPr>
          <w:b/>
        </w:rPr>
        <w:t>downlevel trust</w:t>
      </w:r>
      <w:r>
        <w:t>: A trust in which one of the peers is running Windows NT 4.0.</w:t>
      </w:r>
      <w:bookmarkEnd w:id="75"/>
    </w:p>
    <w:p w:rsidR="00197CA6" w:rsidRDefault="00224D41">
      <w:pPr>
        <w:ind w:left="548" w:hanging="274"/>
      </w:pPr>
      <w:bookmarkStart w:id="76" w:name="gt_736b1076-d1cb-40b9-9247-d66cca6819d1"/>
      <w:r>
        <w:rPr>
          <w:b/>
        </w:rPr>
        <w:t>DSA GUID</w:t>
      </w:r>
      <w:r>
        <w:t xml:space="preserve">: The objectGUID of a </w:t>
      </w:r>
      <w:hyperlink w:anchor="gt_dc90b593-841f-4c6d-8032-b32e58e887a8">
        <w:r>
          <w:rPr>
            <w:rStyle w:val="HyperlinkGreen"/>
            <w:b/>
          </w:rPr>
          <w:t>DSA object</w:t>
        </w:r>
      </w:hyperlink>
      <w:r>
        <w:t>.</w:t>
      </w:r>
      <w:bookmarkEnd w:id="76"/>
    </w:p>
    <w:p w:rsidR="00197CA6" w:rsidRDefault="00224D41">
      <w:pPr>
        <w:ind w:left="548" w:hanging="274"/>
      </w:pPr>
      <w:bookmarkStart w:id="77" w:name="gt_4d5e1f08-aa00-4dde-9411-7dd6e09ed85a"/>
      <w:r>
        <w:rPr>
          <w:b/>
        </w:rPr>
        <w:t>dsname</w:t>
      </w:r>
      <w:r>
        <w:t>: A tuple that contains between one and</w:t>
      </w:r>
      <w:r>
        <w:t xml:space="preserve"> three identifiers for an object. The term </w:t>
      </w:r>
      <w:hyperlink w:anchor="gt_4d5e1f08-aa00-4dde-9411-7dd6e09ed85a">
        <w:r>
          <w:rPr>
            <w:rStyle w:val="HyperlinkGreen"/>
            <w:b/>
          </w:rPr>
          <w:t>dsname</w:t>
        </w:r>
      </w:hyperlink>
      <w:r>
        <w:t xml:space="preserve"> does not stand for anything. The possible identifiers are the object's </w:t>
      </w:r>
      <w:hyperlink w:anchor="gt_f49694cc-c350-462d-ab8e-816f0103c6c1">
        <w:r>
          <w:rPr>
            <w:rStyle w:val="HyperlinkGreen"/>
            <w:b/>
          </w:rPr>
          <w:t>GUID</w:t>
        </w:r>
      </w:hyperlink>
      <w:r>
        <w:t xml:space="preserve"> (attri</w:t>
      </w:r>
      <w:r>
        <w:t xml:space="preserve">bute objectGuid), </w:t>
      </w:r>
      <w:hyperlink w:anchor="gt_83f2020d-0804-4840-a5ac-e06439d50f8d">
        <w:r>
          <w:rPr>
            <w:rStyle w:val="HyperlinkGreen"/>
            <w:b/>
          </w:rPr>
          <w:t>security identifier (SID)</w:t>
        </w:r>
      </w:hyperlink>
      <w:r>
        <w:t xml:space="preserve"> (attribute objectSid), and </w:t>
      </w:r>
      <w:hyperlink w:anchor="gt_1175dd11-9368-41d5-98ed-d585f268ad4b">
        <w:r>
          <w:rPr>
            <w:rStyle w:val="HyperlinkGreen"/>
            <w:b/>
          </w:rPr>
          <w:t>distinguished name (DN)</w:t>
        </w:r>
      </w:hyperlink>
      <w:r>
        <w:t xml:space="preserve"> (attribute distinguishedName). A </w:t>
      </w:r>
      <w:hyperlink w:anchor="gt_4d5e1f08-aa00-4dde-9411-7dd6e09ed85a">
        <w:r>
          <w:rPr>
            <w:rStyle w:val="HyperlinkGreen"/>
            <w:b/>
          </w:rPr>
          <w:t>dsname</w:t>
        </w:r>
      </w:hyperlink>
      <w:r>
        <w:t xml:space="preserve"> can appear in a protocol message and as an attribute value (for example, a value of an attribute with syntax Object(DS-DN)). Given a </w:t>
      </w:r>
      <w:hyperlink w:anchor="gt_4d5e1f08-aa00-4dde-9411-7dd6e09ed85a">
        <w:r>
          <w:rPr>
            <w:rStyle w:val="HyperlinkGreen"/>
            <w:b/>
          </w:rPr>
          <w:t>DSName</w:t>
        </w:r>
      </w:hyperlink>
      <w:r>
        <w:t xml:space="preserve">, an </w:t>
      </w:r>
      <w:hyperlink w:anchor="gt_8bb43a65-7a8c-4585-a7ed-23044772f8ca">
        <w:r>
          <w:rPr>
            <w:rStyle w:val="HyperlinkGreen"/>
            <w:b/>
          </w:rPr>
          <w:t>object</w:t>
        </w:r>
      </w:hyperlink>
      <w:r>
        <w:t xml:space="preserve"> can be identified within a set of </w:t>
      </w:r>
      <w:hyperlink w:anchor="gt_325d116f-cdbe-4dbd-b7e6-769ba75bf210">
        <w:r>
          <w:rPr>
            <w:rStyle w:val="HyperlinkGreen"/>
            <w:b/>
          </w:rPr>
          <w:t>NC replicas</w:t>
        </w:r>
      </w:hyperlink>
      <w:r>
        <w:t xml:space="preserve"> according to the matching rules defined in [MS-DRSR] section 5.49.</w:t>
      </w:r>
      <w:bookmarkEnd w:id="77"/>
    </w:p>
    <w:p w:rsidR="00197CA6" w:rsidRDefault="00224D41">
      <w:pPr>
        <w:ind w:left="548" w:hanging="274"/>
      </w:pPr>
      <w:bookmarkStart w:id="78" w:name="gt_ea6b6f3f-6bed-4622-aaca-fd7df28badb9"/>
      <w:r>
        <w:rPr>
          <w:b/>
        </w:rPr>
        <w:t>dynamic object</w:t>
      </w:r>
      <w:r>
        <w:t xml:space="preserve">: An object with a time-to-die (attribute msDS-Entry-Time-To-Die). The directory service garbage-collects a </w:t>
      </w:r>
      <w:hyperlink w:anchor="gt_ea6b6f3f-6bed-4622-aaca-fd7df28badb9">
        <w:r>
          <w:rPr>
            <w:rStyle w:val="HyperlinkGreen"/>
            <w:b/>
          </w:rPr>
          <w:t>dyna</w:t>
        </w:r>
        <w:r>
          <w:rPr>
            <w:rStyle w:val="HyperlinkGreen"/>
            <w:b/>
          </w:rPr>
          <w:t>mic object</w:t>
        </w:r>
      </w:hyperlink>
      <w:r>
        <w:t xml:space="preserve"> immediately after its time-to-die has passed. The constructed attribute entryTTL gives a </w:t>
      </w:r>
      <w:hyperlink w:anchor="gt_ea6b6f3f-6bed-4622-aaca-fd7df28badb9">
        <w:r>
          <w:rPr>
            <w:rStyle w:val="HyperlinkGreen"/>
            <w:b/>
          </w:rPr>
          <w:t>dynamic object's</w:t>
        </w:r>
      </w:hyperlink>
      <w:r>
        <w:t xml:space="preserve"> current time-to-live, that is, the difference between the current time and ms</w:t>
      </w:r>
      <w:r>
        <w:t xml:space="preserve">DS-Entry-Time-To-Die. For more information, see </w:t>
      </w:r>
      <w:hyperlink r:id="rId43">
        <w:r>
          <w:rPr>
            <w:rStyle w:val="Hyperlink"/>
          </w:rPr>
          <w:t>[RFC2589]</w:t>
        </w:r>
      </w:hyperlink>
      <w:r>
        <w:t>.</w:t>
      </w:r>
      <w:bookmarkEnd w:id="78"/>
    </w:p>
    <w:p w:rsidR="00197CA6" w:rsidRDefault="00224D41">
      <w:pPr>
        <w:ind w:left="548" w:hanging="274"/>
      </w:pPr>
      <w:bookmarkStart w:id="79" w:name="gt_e0272034-98d8-4732-941e-8917a98c6afd"/>
      <w:r>
        <w:rPr>
          <w:b/>
        </w:rPr>
        <w:t>entry</w:t>
      </w:r>
      <w:r>
        <w:t xml:space="preserve">: In </w:t>
      </w:r>
      <w:hyperlink w:anchor="gt_e467d927-17bf-49c9-98d1-96ddf61ddd90">
        <w:r>
          <w:rPr>
            <w:rStyle w:val="HyperlinkGreen"/>
            <w:b/>
          </w:rPr>
          <w:t>Active Directory</w:t>
        </w:r>
      </w:hyperlink>
      <w:r>
        <w:t xml:space="preserve">, a synonym for </w:t>
      </w:r>
      <w:hyperlink w:anchor="gt_8bb43a65-7a8c-4585-a7ed-23044772f8ca">
        <w:r>
          <w:rPr>
            <w:rStyle w:val="HyperlinkGreen"/>
            <w:b/>
          </w:rPr>
          <w:t>object</w:t>
        </w:r>
      </w:hyperlink>
      <w:r>
        <w:t>.</w:t>
      </w:r>
      <w:bookmarkEnd w:id="79"/>
    </w:p>
    <w:p w:rsidR="00197CA6" w:rsidRDefault="00224D41">
      <w:pPr>
        <w:ind w:left="548" w:hanging="274"/>
      </w:pPr>
      <w:bookmarkStart w:id="80" w:name="gt_9d8e0663-2926-47b0-9b10-0a204901950e"/>
      <w:r>
        <w:rPr>
          <w:b/>
        </w:rPr>
        <w:t>existing-object</w:t>
      </w:r>
      <w:r>
        <w:t xml:space="preserve">: An </w:t>
      </w:r>
      <w:hyperlink w:anchor="gt_8bb43a65-7a8c-4585-a7ed-23044772f8ca">
        <w:r>
          <w:rPr>
            <w:rStyle w:val="HyperlinkGreen"/>
            <w:b/>
          </w:rPr>
          <w:t>object</w:t>
        </w:r>
      </w:hyperlink>
      <w:r>
        <w:t xml:space="preserve"> that is not a </w:t>
      </w:r>
      <w:hyperlink w:anchor="gt_9d8e0963-13fa-4e19-a97f-7ce6bc90d20f">
        <w:r>
          <w:rPr>
            <w:rStyle w:val="HyperlinkGreen"/>
            <w:b/>
          </w:rPr>
          <w:t>tombstone</w:t>
        </w:r>
      </w:hyperlink>
      <w:r>
        <w:t xml:space="preserve">, </w:t>
      </w:r>
      <w:hyperlink w:anchor="gt_d9c9e99f-74f1-483e-bcb1-310e75ff1344">
        <w:r>
          <w:rPr>
            <w:rStyle w:val="HyperlinkGreen"/>
            <w:b/>
          </w:rPr>
          <w:t>deleted-object</w:t>
        </w:r>
      </w:hyperlink>
      <w:r>
        <w:t xml:space="preserve">, or </w:t>
      </w:r>
      <w:hyperlink w:anchor="gt_156b927d-f1ce-4629-993f-18f0cd5e1e12">
        <w:r>
          <w:rPr>
            <w:rStyle w:val="HyperlinkGreen"/>
            <w:b/>
          </w:rPr>
          <w:t>recycled-object</w:t>
        </w:r>
      </w:hyperlink>
      <w:r>
        <w:t>.</w:t>
      </w:r>
      <w:bookmarkEnd w:id="80"/>
    </w:p>
    <w:p w:rsidR="00197CA6" w:rsidRDefault="00224D41">
      <w:pPr>
        <w:ind w:left="548" w:hanging="274"/>
      </w:pPr>
      <w:bookmarkStart w:id="81" w:name="gt_c947d085-898e-44c0-a849-47c3b817b7b7"/>
      <w:r>
        <w:rPr>
          <w:b/>
        </w:rPr>
        <w:t>expunge</w:t>
      </w:r>
      <w:r>
        <w:t xml:space="preserve">: To permanently remove an object from a </w:t>
      </w:r>
      <w:hyperlink w:anchor="gt_325d116f-cdbe-4dbd-b7e6-769ba75bf210">
        <w:r>
          <w:rPr>
            <w:rStyle w:val="HyperlinkGreen"/>
            <w:b/>
          </w:rPr>
          <w:t>naming context (NC) repl</w:t>
        </w:r>
        <w:r>
          <w:rPr>
            <w:rStyle w:val="HyperlinkGreen"/>
            <w:b/>
          </w:rPr>
          <w:t>ica</w:t>
        </w:r>
      </w:hyperlink>
      <w:r>
        <w:t xml:space="preserve">, without converting it to a </w:t>
      </w:r>
      <w:hyperlink w:anchor="gt_9d8e0963-13fa-4e19-a97f-7ce6bc90d20f">
        <w:r>
          <w:rPr>
            <w:rStyle w:val="HyperlinkGreen"/>
            <w:b/>
          </w:rPr>
          <w:t>tombstone</w:t>
        </w:r>
      </w:hyperlink>
      <w:r>
        <w:t>.</w:t>
      </w:r>
      <w:bookmarkEnd w:id="81"/>
    </w:p>
    <w:p w:rsidR="00197CA6" w:rsidRDefault="00224D41">
      <w:pPr>
        <w:ind w:left="548" w:hanging="274"/>
      </w:pPr>
      <w:bookmarkStart w:id="82" w:name="gt_a1b2a99c-af78-43d6-8461-ccbc1d9b7552"/>
      <w:r>
        <w:rPr>
          <w:b/>
        </w:rPr>
        <w:lastRenderedPageBreak/>
        <w:t>Extended-Rights container</w:t>
      </w:r>
      <w:r>
        <w:t xml:space="preserve">: A </w:t>
      </w:r>
      <w:hyperlink w:anchor="gt_c3143e71-2ada-417e-83f4-3ef10eff2c56">
        <w:r>
          <w:rPr>
            <w:rStyle w:val="HyperlinkGreen"/>
            <w:b/>
          </w:rPr>
          <w:t>container</w:t>
        </w:r>
      </w:hyperlink>
      <w:r>
        <w:t xml:space="preserve"> holding </w:t>
      </w:r>
      <w:hyperlink w:anchor="gt_8bb43a65-7a8c-4585-a7ed-23044772f8ca">
        <w:r>
          <w:rPr>
            <w:rStyle w:val="HyperlinkGreen"/>
            <w:b/>
          </w:rPr>
          <w:t>objects</w:t>
        </w:r>
      </w:hyperlink>
      <w:r>
        <w:t xml:space="preserve"> that correspond to </w:t>
      </w:r>
      <w:hyperlink w:anchor="gt_42f6c9e0-a2b3-4bc3-9b87-fdb902e5505e">
        <w:r>
          <w:rPr>
            <w:rStyle w:val="HyperlinkGreen"/>
            <w:b/>
          </w:rPr>
          <w:t>control access rights</w:t>
        </w:r>
      </w:hyperlink>
      <w:r>
        <w:t xml:space="preserve">. The </w:t>
      </w:r>
      <w:hyperlink w:anchor="gt_c3143e71-2ada-417e-83f4-3ef10eff2c56">
        <w:r>
          <w:rPr>
            <w:rStyle w:val="HyperlinkGreen"/>
            <w:b/>
          </w:rPr>
          <w:t>container</w:t>
        </w:r>
      </w:hyperlink>
      <w:r>
        <w:t xml:space="preserve"> is a child of </w:t>
      </w:r>
      <w:hyperlink w:anchor="gt_54215750-9443-4383-866c-2a95f79f1625">
        <w:r>
          <w:rPr>
            <w:rStyle w:val="HyperlinkGreen"/>
            <w:b/>
          </w:rPr>
          <w:t>configuration naming context (config NC)</w:t>
        </w:r>
      </w:hyperlink>
      <w:r>
        <w:t xml:space="preserve"> and has </w:t>
      </w:r>
      <w:hyperlink w:anchor="gt_22198321-b40b-4c24-b8a2-29e44d9d92b9">
        <w:r>
          <w:rPr>
            <w:rStyle w:val="HyperlinkGreen"/>
            <w:b/>
          </w:rPr>
          <w:t>relative distinguished name (RDN)</w:t>
        </w:r>
      </w:hyperlink>
      <w:r>
        <w:t xml:space="preserve"> CN=Extended-Rights.</w:t>
      </w:r>
      <w:bookmarkEnd w:id="82"/>
    </w:p>
    <w:p w:rsidR="00197CA6" w:rsidRDefault="00224D41">
      <w:pPr>
        <w:ind w:left="548" w:hanging="274"/>
      </w:pPr>
      <w:bookmarkStart w:id="83" w:name="gt_20f21413-875c-4ebf-9913-a3282fbb779f"/>
      <w:r>
        <w:rPr>
          <w:b/>
        </w:rPr>
        <w:t>File Replication Service (FRS)</w:t>
      </w:r>
      <w:r>
        <w:t xml:space="preserve">: </w:t>
      </w:r>
      <w:r>
        <w:t xml:space="preserve">One of the services offered by a </w:t>
      </w:r>
      <w:hyperlink w:anchor="gt_76a05049-3531-4abd-aec8-30e19954b4bd">
        <w:r>
          <w:rPr>
            <w:rStyle w:val="HyperlinkGreen"/>
            <w:b/>
          </w:rPr>
          <w:t>domain controller (DC)</w:t>
        </w:r>
      </w:hyperlink>
      <w:r>
        <w:t>, which is advertised through the Domain Controller Location protocol. The service being offered to clients is a replicated data storage vo</w:t>
      </w:r>
      <w:r>
        <w:t xml:space="preserve">lume that is associated with the default </w:t>
      </w:r>
      <w:hyperlink w:anchor="gt_784c7cce-f782-48d8-9444-c9030ba86942">
        <w:r>
          <w:rPr>
            <w:rStyle w:val="HyperlinkGreen"/>
            <w:b/>
          </w:rPr>
          <w:t>naming context (NC)</w:t>
        </w:r>
      </w:hyperlink>
      <w:r>
        <w:t xml:space="preserve">. The running or paused state of the </w:t>
      </w:r>
      <w:hyperlink w:anchor="gt_20f21413-875c-4ebf-9913-a3282fbb779f">
        <w:r>
          <w:rPr>
            <w:rStyle w:val="HyperlinkGreen"/>
            <w:b/>
          </w:rPr>
          <w:t>FRS</w:t>
        </w:r>
      </w:hyperlink>
      <w:r>
        <w:t xml:space="preserve"> on a </w:t>
      </w:r>
      <w:hyperlink w:anchor="gt_76a05049-3531-4abd-aec8-30e19954b4bd">
        <w:r>
          <w:rPr>
            <w:rStyle w:val="HyperlinkGreen"/>
            <w:b/>
          </w:rPr>
          <w:t>DC</w:t>
        </w:r>
      </w:hyperlink>
      <w:r>
        <w:t xml:space="preserve"> is available through protocols documented in [MS-ADTS] section 6.3.</w:t>
      </w:r>
      <w:bookmarkEnd w:id="83"/>
    </w:p>
    <w:p w:rsidR="00197CA6" w:rsidRDefault="00224D41">
      <w:pPr>
        <w:ind w:left="548" w:hanging="274"/>
      </w:pPr>
      <w:bookmarkStart w:id="84" w:name="gt_ffbe7b55-8e84-4f41-a18d-fc29191a4cda"/>
      <w:r>
        <w:rPr>
          <w:b/>
        </w:rPr>
        <w:t>filter</w:t>
      </w:r>
      <w:r>
        <w:t xml:space="preserve">: In the context of the </w:t>
      </w:r>
      <w:hyperlink w:anchor="gt_45643bfb-b4c4-432c-a10f-b98790063f8d">
        <w:r>
          <w:rPr>
            <w:rStyle w:val="HyperlinkGreen"/>
            <w:b/>
          </w:rPr>
          <w:t>Lightweight Directory Access Protocol (LDAP)</w:t>
        </w:r>
      </w:hyperlink>
      <w:r>
        <w:t xml:space="preserve">, the </w:t>
      </w:r>
      <w:hyperlink w:anchor="gt_ffbe7b55-8e84-4f41-a18d-fc29191a4cda">
        <w:r>
          <w:rPr>
            <w:rStyle w:val="HyperlinkGreen"/>
            <w:b/>
          </w:rPr>
          <w:t>filter</w:t>
        </w:r>
      </w:hyperlink>
      <w:r>
        <w:t xml:space="preserve"> is one of the parameters in a search request. The </w:t>
      </w:r>
      <w:hyperlink w:anchor="gt_ffbe7b55-8e84-4f41-a18d-fc29191a4cda">
        <w:r>
          <w:rPr>
            <w:rStyle w:val="HyperlinkGreen"/>
            <w:b/>
          </w:rPr>
          <w:t>filter</w:t>
        </w:r>
      </w:hyperlink>
      <w:r>
        <w:t xml:space="preserve"> specifies matching constraints for the candidate objects.</w:t>
      </w:r>
      <w:bookmarkEnd w:id="84"/>
    </w:p>
    <w:p w:rsidR="00197CA6" w:rsidRDefault="00224D41">
      <w:pPr>
        <w:ind w:left="548" w:hanging="274"/>
      </w:pPr>
      <w:bookmarkStart w:id="85" w:name="gt_1bbc9ed8-f11c-4be6-8a41-1f396785602d"/>
      <w:r>
        <w:rPr>
          <w:b/>
        </w:rPr>
        <w:t>filtered attribut</w:t>
      </w:r>
      <w:r>
        <w:rPr>
          <w:b/>
        </w:rPr>
        <w:t>e set</w:t>
      </w:r>
      <w:r>
        <w:t xml:space="preserve">: The subset of </w:t>
      </w:r>
      <w:hyperlink w:anchor="gt_108a1419-49a9-4d19-b6ca-7206aa726b3f">
        <w:r>
          <w:rPr>
            <w:rStyle w:val="HyperlinkGreen"/>
            <w:b/>
          </w:rPr>
          <w:t>attributes</w:t>
        </w:r>
      </w:hyperlink>
      <w:r>
        <w:t xml:space="preserve"> that are not replicated to the </w:t>
      </w:r>
      <w:hyperlink w:anchor="gt_5c2fedfc-19cc-44db-8275-e3918479378a">
        <w:r>
          <w:rPr>
            <w:rStyle w:val="HyperlinkGreen"/>
            <w:b/>
          </w:rPr>
          <w:t>filtered partial NC replica</w:t>
        </w:r>
      </w:hyperlink>
      <w:r>
        <w:t xml:space="preserve"> and the </w:t>
      </w:r>
      <w:hyperlink w:anchor="gt_68af3c1d-a167-44ae-9664-fa6fc8cc85e4">
        <w:r>
          <w:rPr>
            <w:rStyle w:val="HyperlinkGreen"/>
            <w:b/>
          </w:rPr>
          <w:t>filtered GC partial NC replica</w:t>
        </w:r>
      </w:hyperlink>
      <w:r>
        <w:t xml:space="preserve">. The </w:t>
      </w:r>
      <w:hyperlink w:anchor="gt_1bbc9ed8-f11c-4be6-8a41-1f396785602d">
        <w:r>
          <w:rPr>
            <w:rStyle w:val="HyperlinkGreen"/>
            <w:b/>
          </w:rPr>
          <w:t>filtered attribute set</w:t>
        </w:r>
      </w:hyperlink>
      <w:r>
        <w:t xml:space="preserve"> is part of the state of the </w:t>
      </w:r>
      <w:hyperlink w:anchor="gt_fd104241-4fb3-457c-b2c4-e0c18bb20b62">
        <w:r>
          <w:rPr>
            <w:rStyle w:val="HyperlinkGreen"/>
            <w:b/>
          </w:rPr>
          <w:t>forest</w:t>
        </w:r>
      </w:hyperlink>
      <w:r>
        <w:t xml:space="preserve"> and is us</w:t>
      </w:r>
      <w:r>
        <w:t xml:space="preserve">ed to control the </w:t>
      </w:r>
      <w:hyperlink w:anchor="gt_108a1419-49a9-4d19-b6ca-7206aa726b3f">
        <w:r>
          <w:rPr>
            <w:rStyle w:val="HyperlinkGreen"/>
            <w:b/>
          </w:rPr>
          <w:t>attributes</w:t>
        </w:r>
      </w:hyperlink>
      <w:r>
        <w:t xml:space="preserve"> that replicate to a </w:t>
      </w:r>
      <w:hyperlink w:anchor="gt_8b0a073b-3099-4efe-8b81-c2886b66a870">
        <w:r>
          <w:rPr>
            <w:rStyle w:val="HyperlinkGreen"/>
            <w:b/>
          </w:rPr>
          <w:t>read-only domain controller (RODC)</w:t>
        </w:r>
      </w:hyperlink>
      <w:r>
        <w:t xml:space="preserve">. The searchFlags </w:t>
      </w:r>
      <w:hyperlink w:anchor="gt_fd49ea36-576c-4417-93bd-d1ac63e71093">
        <w:r>
          <w:rPr>
            <w:rStyle w:val="HyperlinkGreen"/>
            <w:b/>
          </w:rPr>
          <w:t>schema</w:t>
        </w:r>
      </w:hyperlink>
      <w:r>
        <w:t xml:space="preserve"> </w:t>
      </w:r>
      <w:hyperlink w:anchor="gt_108a1419-49a9-4d19-b6ca-7206aa726b3f">
        <w:r>
          <w:rPr>
            <w:rStyle w:val="HyperlinkGreen"/>
            <w:b/>
          </w:rPr>
          <w:t>attribute</w:t>
        </w:r>
      </w:hyperlink>
      <w:r>
        <w:t xml:space="preserve"> is used to define this set.</w:t>
      </w:r>
      <w:bookmarkEnd w:id="85"/>
    </w:p>
    <w:p w:rsidR="00197CA6" w:rsidRDefault="00224D41">
      <w:pPr>
        <w:ind w:left="548" w:hanging="274"/>
      </w:pPr>
      <w:bookmarkStart w:id="86" w:name="gt_68af3c1d-a167-44ae-9664-fa6fc8cc85e4"/>
      <w:r>
        <w:rPr>
          <w:b/>
        </w:rPr>
        <w:t>filtered GC partial NC replica</w:t>
      </w:r>
      <w:r>
        <w:t xml:space="preserve">: An </w:t>
      </w:r>
      <w:hyperlink w:anchor="gt_325d116f-cdbe-4dbd-b7e6-769ba75bf210">
        <w:r>
          <w:rPr>
            <w:rStyle w:val="HyperlinkGreen"/>
            <w:b/>
          </w:rPr>
          <w:t>NC replica</w:t>
        </w:r>
      </w:hyperlink>
      <w:r>
        <w:t xml:space="preserve"> that contains a </w:t>
      </w:r>
      <w:hyperlink w:anchor="gt_fd49ea36-576c-4417-93bd-d1ac63e71093">
        <w:r>
          <w:rPr>
            <w:rStyle w:val="HyperlinkGreen"/>
            <w:b/>
          </w:rPr>
          <w:t>schema</w:t>
        </w:r>
      </w:hyperlink>
      <w:r>
        <w:t xml:space="preserve">-specified subset of </w:t>
      </w:r>
      <w:hyperlink w:anchor="gt_108a1419-49a9-4d19-b6ca-7206aa726b3f">
        <w:r>
          <w:rPr>
            <w:rStyle w:val="HyperlinkGreen"/>
            <w:b/>
          </w:rPr>
          <w:t>attributes</w:t>
        </w:r>
      </w:hyperlink>
      <w:r>
        <w:t xml:space="preserve"> for the </w:t>
      </w:r>
      <w:hyperlink w:anchor="gt_8bb43a65-7a8c-4585-a7ed-23044772f8ca">
        <w:r>
          <w:rPr>
            <w:rStyle w:val="HyperlinkGreen"/>
            <w:b/>
          </w:rPr>
          <w:t>objects</w:t>
        </w:r>
      </w:hyperlink>
      <w:r>
        <w:t xml:space="preserve">. The </w:t>
      </w:r>
      <w:hyperlink w:anchor="gt_108a1419-49a9-4d19-b6ca-7206aa726b3f">
        <w:r>
          <w:rPr>
            <w:rStyle w:val="HyperlinkGreen"/>
            <w:b/>
          </w:rPr>
          <w:t>attributes</w:t>
        </w:r>
      </w:hyperlink>
      <w:r>
        <w:t xml:space="preserve"> consist of the </w:t>
      </w:r>
      <w:hyperlink w:anchor="gt_108a1419-49a9-4d19-b6ca-7206aa726b3f">
        <w:r>
          <w:rPr>
            <w:rStyle w:val="HyperlinkGreen"/>
            <w:b/>
          </w:rPr>
          <w:t>attributes</w:t>
        </w:r>
      </w:hyperlink>
      <w:r>
        <w:t xml:space="preserve"> in the </w:t>
      </w:r>
      <w:hyperlink w:anchor="gt_88536a16-ced1-4fbb-8bf4-8e4d994562af">
        <w:r>
          <w:rPr>
            <w:rStyle w:val="HyperlinkGreen"/>
            <w:b/>
          </w:rPr>
          <w:t>GC partial attribute</w:t>
        </w:r>
        <w:r>
          <w:rPr>
            <w:rStyle w:val="HyperlinkGreen"/>
            <w:b/>
          </w:rPr>
          <w:t xml:space="preserve"> set (PAS)</w:t>
        </w:r>
      </w:hyperlink>
      <w:r>
        <w:t xml:space="preserve">, excluding those present in the </w:t>
      </w:r>
      <w:hyperlink w:anchor="gt_1bbc9ed8-f11c-4be6-8a41-1f396785602d">
        <w:r>
          <w:rPr>
            <w:rStyle w:val="HyperlinkGreen"/>
            <w:b/>
          </w:rPr>
          <w:t>filtered attribute set</w:t>
        </w:r>
      </w:hyperlink>
      <w:r>
        <w:t xml:space="preserve">. A </w:t>
      </w:r>
      <w:hyperlink w:anchor="gt_68af3c1d-a167-44ae-9664-fa6fc8cc85e4">
        <w:r>
          <w:rPr>
            <w:rStyle w:val="HyperlinkGreen"/>
            <w:b/>
          </w:rPr>
          <w:t>filtered GC partial NC replica</w:t>
        </w:r>
      </w:hyperlink>
      <w:r>
        <w:t xml:space="preserve"> is not writable; that is, it doe</w:t>
      </w:r>
      <w:r>
        <w:t xml:space="preserve">s not accept </w:t>
      </w:r>
      <w:hyperlink w:anchor="gt_119f7bf0-9100-4f4a-b593-ab4e6ccfea20">
        <w:r>
          <w:rPr>
            <w:rStyle w:val="HyperlinkGreen"/>
            <w:b/>
          </w:rPr>
          <w:t>originating updates</w:t>
        </w:r>
      </w:hyperlink>
      <w:r>
        <w:t>.</w:t>
      </w:r>
      <w:bookmarkEnd w:id="86"/>
    </w:p>
    <w:p w:rsidR="00197CA6" w:rsidRDefault="00224D41">
      <w:pPr>
        <w:ind w:left="548" w:hanging="274"/>
      </w:pPr>
      <w:bookmarkStart w:id="87" w:name="gt_5c2fedfc-19cc-44db-8275-e3918479378a"/>
      <w:r>
        <w:rPr>
          <w:b/>
        </w:rPr>
        <w:t>filtered partial NC replica</w:t>
      </w:r>
      <w:r>
        <w:t xml:space="preserve">: An </w:t>
      </w:r>
      <w:hyperlink w:anchor="gt_325d116f-cdbe-4dbd-b7e6-769ba75bf210">
        <w:r>
          <w:rPr>
            <w:rStyle w:val="HyperlinkGreen"/>
            <w:b/>
          </w:rPr>
          <w:t>NC replica</w:t>
        </w:r>
      </w:hyperlink>
      <w:r>
        <w:t xml:space="preserve"> that contains a schema-specified subset of attributes f</w:t>
      </w:r>
      <w:r>
        <w:t xml:space="preserve">or the </w:t>
      </w:r>
      <w:hyperlink w:anchor="gt_8bb43a65-7a8c-4585-a7ed-23044772f8ca">
        <w:r>
          <w:rPr>
            <w:rStyle w:val="HyperlinkGreen"/>
            <w:b/>
          </w:rPr>
          <w:t>objects</w:t>
        </w:r>
      </w:hyperlink>
      <w:r>
        <w:t xml:space="preserve"> it contains. The subset of attributes consists of all the attributes of the </w:t>
      </w:r>
      <w:hyperlink w:anchor="gt_8bb43a65-7a8c-4585-a7ed-23044772f8ca">
        <w:r>
          <w:rPr>
            <w:rStyle w:val="HyperlinkGreen"/>
            <w:b/>
          </w:rPr>
          <w:t>objects</w:t>
        </w:r>
      </w:hyperlink>
      <w:r>
        <w:t xml:space="preserve">, excluding those </w:t>
      </w:r>
      <w:hyperlink w:anchor="gt_108a1419-49a9-4d19-b6ca-7206aa726b3f">
        <w:r>
          <w:rPr>
            <w:rStyle w:val="HyperlinkGreen"/>
            <w:b/>
          </w:rPr>
          <w:t>attributes</w:t>
        </w:r>
      </w:hyperlink>
      <w:r>
        <w:t xml:space="preserve"> in the </w:t>
      </w:r>
      <w:hyperlink w:anchor="gt_1bbc9ed8-f11c-4be6-8a41-1f396785602d">
        <w:r>
          <w:rPr>
            <w:rStyle w:val="HyperlinkGreen"/>
            <w:b/>
          </w:rPr>
          <w:t>filtered attribute set</w:t>
        </w:r>
      </w:hyperlink>
      <w:r>
        <w:t xml:space="preserve">. A </w:t>
      </w:r>
      <w:hyperlink w:anchor="gt_5c2fedfc-19cc-44db-8275-e3918479378a">
        <w:r>
          <w:rPr>
            <w:rStyle w:val="HyperlinkGreen"/>
            <w:b/>
          </w:rPr>
          <w:t>filtered partial NC replica</w:t>
        </w:r>
      </w:hyperlink>
      <w:r>
        <w:t xml:space="preserve"> is not writabl</w:t>
      </w:r>
      <w:r>
        <w:t xml:space="preserve">e; that is, it does not accept </w:t>
      </w:r>
      <w:hyperlink w:anchor="gt_119f7bf0-9100-4f4a-b593-ab4e6ccfea20">
        <w:r>
          <w:rPr>
            <w:rStyle w:val="HyperlinkGreen"/>
            <w:b/>
          </w:rPr>
          <w:t>originating updates</w:t>
        </w:r>
      </w:hyperlink>
      <w:r>
        <w:t>.</w:t>
      </w:r>
      <w:bookmarkEnd w:id="87"/>
    </w:p>
    <w:p w:rsidR="00197CA6" w:rsidRDefault="00224D41">
      <w:pPr>
        <w:ind w:left="548" w:hanging="274"/>
      </w:pPr>
      <w:bookmarkStart w:id="88" w:name="gt_3fcc9e5e-60b6-40f8-acb6-ad3189cf90ec"/>
      <w:r>
        <w:rPr>
          <w:b/>
        </w:rPr>
        <w:t>flexible single master operation (FSMO)</w:t>
      </w:r>
      <w:r>
        <w:t xml:space="preserve">: A read or </w:t>
      </w:r>
      <w:hyperlink w:anchor="gt_b242435b-73cc-4c4e-95f0-b2a2ff680493">
        <w:r>
          <w:rPr>
            <w:rStyle w:val="HyperlinkGreen"/>
            <w:b/>
          </w:rPr>
          <w:t>update</w:t>
        </w:r>
      </w:hyperlink>
      <w:r>
        <w:t xml:space="preserve"> operation on a </w:t>
      </w:r>
      <w:hyperlink w:anchor="gt_784c7cce-f782-48d8-9444-c9030ba86942">
        <w:r>
          <w:rPr>
            <w:rStyle w:val="HyperlinkGreen"/>
            <w:b/>
          </w:rPr>
          <w:t>naming context (NC)</w:t>
        </w:r>
      </w:hyperlink>
      <w:r>
        <w:t xml:space="preserve">, such that the operation must be performed on the single designated master </w:t>
      </w:r>
      <w:hyperlink w:anchor="gt_ea02e669-2dda-460c-9992-b12a23caeeac">
        <w:r>
          <w:rPr>
            <w:rStyle w:val="HyperlinkGreen"/>
            <w:b/>
          </w:rPr>
          <w:t>replica</w:t>
        </w:r>
      </w:hyperlink>
      <w:r>
        <w:t xml:space="preserve"> of that </w:t>
      </w:r>
      <w:hyperlink w:anchor="gt_784c7cce-f782-48d8-9444-c9030ba86942">
        <w:r>
          <w:rPr>
            <w:rStyle w:val="HyperlinkGreen"/>
            <w:b/>
          </w:rPr>
          <w:t>NC</w:t>
        </w:r>
      </w:hyperlink>
      <w:r>
        <w:t xml:space="preserve">. The master </w:t>
      </w:r>
      <w:hyperlink w:anchor="gt_ea02e669-2dda-460c-9992-b12a23caeeac">
        <w:r>
          <w:rPr>
            <w:rStyle w:val="HyperlinkGreen"/>
            <w:b/>
          </w:rPr>
          <w:t>replica</w:t>
        </w:r>
      </w:hyperlink>
      <w:r>
        <w:t xml:space="preserve"> designation is "flexible" because it can be changed without losing the consistency gained from having a single master. This term, pr</w:t>
      </w:r>
      <w:r>
        <w:t xml:space="preserve">onounced "fizmo", is never used alone; see also </w:t>
      </w:r>
      <w:hyperlink w:anchor="gt_73841222-e9d8-4dc1-83a1-206c75f4f90f">
        <w:r>
          <w:rPr>
            <w:rStyle w:val="HyperlinkGreen"/>
            <w:b/>
          </w:rPr>
          <w:t>FSMO role</w:t>
        </w:r>
      </w:hyperlink>
      <w:r>
        <w:t xml:space="preserve">, </w:t>
      </w:r>
      <w:hyperlink w:anchor="gt_de81e9fd-25f5-4e90-aadb-1d35c5e8a06b">
        <w:r>
          <w:rPr>
            <w:rStyle w:val="HyperlinkGreen"/>
            <w:b/>
          </w:rPr>
          <w:t>FSMO role owner</w:t>
        </w:r>
      </w:hyperlink>
      <w:r>
        <w:t>, and FSMO object.</w:t>
      </w:r>
      <w:bookmarkEnd w:id="88"/>
    </w:p>
    <w:p w:rsidR="00197CA6" w:rsidRDefault="00224D41">
      <w:pPr>
        <w:ind w:left="548" w:hanging="274"/>
      </w:pPr>
      <w:bookmarkStart w:id="89" w:name="gt_eeb1e143-87d4-4b18-9c58-4a64736f9968"/>
      <w:r>
        <w:rPr>
          <w:b/>
        </w:rPr>
        <w:t>foreign principal object (FPO)</w:t>
      </w:r>
      <w:r>
        <w:t xml:space="preserve">: </w:t>
      </w:r>
      <w:r>
        <w:t xml:space="preserve">A foreignSecurityPrincipal </w:t>
      </w:r>
      <w:hyperlink w:anchor="gt_8bb43a65-7a8c-4585-a7ed-23044772f8ca">
        <w:r>
          <w:rPr>
            <w:rStyle w:val="HyperlinkGreen"/>
            <w:b/>
          </w:rPr>
          <w:t>object</w:t>
        </w:r>
      </w:hyperlink>
      <w:r>
        <w:t>.</w:t>
      </w:r>
      <w:bookmarkEnd w:id="89"/>
    </w:p>
    <w:p w:rsidR="00197CA6" w:rsidRDefault="00224D41">
      <w:pPr>
        <w:ind w:left="548" w:hanging="274"/>
      </w:pPr>
      <w:bookmarkStart w:id="90" w:name="gt_fd104241-4fb3-457c-b2c4-e0c18bb20b62"/>
      <w:r>
        <w:rPr>
          <w:b/>
        </w:rPr>
        <w:t>forest</w:t>
      </w:r>
      <w:r>
        <w:t xml:space="preserve">: For </w:t>
      </w:r>
      <w:hyperlink w:anchor="gt_2e72eeeb-aee9-4b0a-adc6-4476bacf5024">
        <w:r>
          <w:rPr>
            <w:rStyle w:val="HyperlinkGreen"/>
            <w:b/>
          </w:rPr>
          <w:t>Active Directory Domain Services (AD DS)</w:t>
        </w:r>
      </w:hyperlink>
      <w:r>
        <w:t xml:space="preserve">, a set of </w:t>
      </w:r>
      <w:hyperlink w:anchor="gt_784c7cce-f782-48d8-9444-c9030ba86942">
        <w:r>
          <w:rPr>
            <w:rStyle w:val="HyperlinkGreen"/>
            <w:b/>
          </w:rPr>
          <w:t>naming contexts (NCs)</w:t>
        </w:r>
      </w:hyperlink>
      <w:r>
        <w:t xml:space="preserve"> consisting of one </w:t>
      </w:r>
      <w:hyperlink w:anchor="gt_754c2f7e-1fe4-4d1b-8976-6dad8d13e450">
        <w:r>
          <w:rPr>
            <w:rStyle w:val="HyperlinkGreen"/>
            <w:b/>
          </w:rPr>
          <w:t>schema naming context (schema NC)</w:t>
        </w:r>
      </w:hyperlink>
      <w:r>
        <w:t xml:space="preserve">, one </w:t>
      </w:r>
      <w:hyperlink w:anchor="gt_54215750-9443-4383-866c-2a95f79f1625">
        <w:r>
          <w:rPr>
            <w:rStyle w:val="HyperlinkGreen"/>
            <w:b/>
          </w:rPr>
          <w:t>configuration naming cont</w:t>
        </w:r>
        <w:r>
          <w:rPr>
            <w:rStyle w:val="HyperlinkGreen"/>
            <w:b/>
          </w:rPr>
          <w:t>ext (config NC)</w:t>
        </w:r>
      </w:hyperlink>
      <w:r>
        <w:t xml:space="preserve">, one or more </w:t>
      </w:r>
      <w:hyperlink w:anchor="gt_40a58fa4-953e-4cf3-96c8-57dba60237ef">
        <w:r>
          <w:rPr>
            <w:rStyle w:val="HyperlinkGreen"/>
            <w:b/>
          </w:rPr>
          <w:t>domain naming contexts (domain NCs)</w:t>
        </w:r>
      </w:hyperlink>
      <w:r>
        <w:t xml:space="preserve">, and zero or more </w:t>
      </w:r>
      <w:hyperlink w:anchor="gt_53fee475-b07f-45e1-b4b7-c7ac0c1e7f6a">
        <w:r>
          <w:rPr>
            <w:rStyle w:val="HyperlinkGreen"/>
            <w:b/>
          </w:rPr>
          <w:t>application naming contexts (application NCs)</w:t>
        </w:r>
      </w:hyperlink>
      <w:r>
        <w:t>. Be</w:t>
      </w:r>
      <w:r>
        <w:t xml:space="preserve">cause a set of </w:t>
      </w:r>
      <w:hyperlink w:anchor="gt_784c7cce-f782-48d8-9444-c9030ba86942">
        <w:r>
          <w:rPr>
            <w:rStyle w:val="HyperlinkGreen"/>
            <w:b/>
          </w:rPr>
          <w:t>NCs</w:t>
        </w:r>
      </w:hyperlink>
      <w:r>
        <w:t xml:space="preserve"> can be arranged into a tree structure, a </w:t>
      </w:r>
      <w:hyperlink w:anchor="gt_fd104241-4fb3-457c-b2c4-e0c18bb20b62">
        <w:r>
          <w:rPr>
            <w:rStyle w:val="HyperlinkGreen"/>
            <w:b/>
          </w:rPr>
          <w:t>forest</w:t>
        </w:r>
      </w:hyperlink>
      <w:r>
        <w:t xml:space="preserve"> is also a set containing one or several trees of </w:t>
      </w:r>
      <w:hyperlink w:anchor="gt_784c7cce-f782-48d8-9444-c9030ba86942">
        <w:r>
          <w:rPr>
            <w:rStyle w:val="HyperlinkGreen"/>
            <w:b/>
          </w:rPr>
          <w:t>NCs</w:t>
        </w:r>
      </w:hyperlink>
      <w:r>
        <w:t xml:space="preserve">. For </w:t>
      </w:r>
      <w:hyperlink w:anchor="gt_afdbd6cd-9f55-4d2f-a98e-1207985534ab">
        <w:r>
          <w:rPr>
            <w:rStyle w:val="HyperlinkGreen"/>
            <w:b/>
          </w:rPr>
          <w:t>AD LDS</w:t>
        </w:r>
      </w:hyperlink>
      <w:r>
        <w:t xml:space="preserve">, a set of </w:t>
      </w:r>
      <w:hyperlink w:anchor="gt_784c7cce-f782-48d8-9444-c9030ba86942">
        <w:r>
          <w:rPr>
            <w:rStyle w:val="HyperlinkGreen"/>
            <w:b/>
          </w:rPr>
          <w:t>NCs</w:t>
        </w:r>
      </w:hyperlink>
      <w:r>
        <w:t xml:space="preserve"> consisting of one </w:t>
      </w:r>
      <w:hyperlink w:anchor="gt_754c2f7e-1fe4-4d1b-8976-6dad8d13e450">
        <w:r>
          <w:rPr>
            <w:rStyle w:val="HyperlinkGreen"/>
            <w:b/>
          </w:rPr>
          <w:t>schema NC</w:t>
        </w:r>
      </w:hyperlink>
      <w:r>
        <w:t xml:space="preserve">, one </w:t>
      </w:r>
      <w:hyperlink w:anchor="gt_54215750-9443-4383-866c-2a95f79f1625">
        <w:r>
          <w:rPr>
            <w:rStyle w:val="HyperlinkGreen"/>
            <w:b/>
          </w:rPr>
          <w:t>config NC</w:t>
        </w:r>
      </w:hyperlink>
      <w:r>
        <w:t xml:space="preserve">, and zero or more </w:t>
      </w:r>
      <w:hyperlink w:anchor="gt_53fee475-b07f-45e1-b4b7-c7ac0c1e7f6a">
        <w:r>
          <w:rPr>
            <w:rStyle w:val="HyperlinkGreen"/>
            <w:b/>
          </w:rPr>
          <w:t>application NCs</w:t>
        </w:r>
      </w:hyperlink>
      <w:r>
        <w:t>. (In Microsof</w:t>
      </w:r>
      <w:r>
        <w:t xml:space="preserve">t documentation, an </w:t>
      </w:r>
      <w:hyperlink w:anchor="gt_afdbd6cd-9f55-4d2f-a98e-1207985534ab">
        <w:r>
          <w:rPr>
            <w:rStyle w:val="HyperlinkGreen"/>
            <w:b/>
          </w:rPr>
          <w:t>AD LDS</w:t>
        </w:r>
      </w:hyperlink>
      <w:r>
        <w:t xml:space="preserve"> </w:t>
      </w:r>
      <w:hyperlink w:anchor="gt_fd104241-4fb3-457c-b2c4-e0c18bb20b62">
        <w:r>
          <w:rPr>
            <w:rStyle w:val="HyperlinkGreen"/>
            <w:b/>
          </w:rPr>
          <w:t>forest</w:t>
        </w:r>
      </w:hyperlink>
      <w:r>
        <w:t xml:space="preserve"> is called a "configuration set".)</w:t>
      </w:r>
      <w:bookmarkEnd w:id="90"/>
    </w:p>
    <w:p w:rsidR="00197CA6" w:rsidRDefault="00224D41">
      <w:pPr>
        <w:ind w:left="548" w:hanging="274"/>
      </w:pPr>
      <w:bookmarkStart w:id="91" w:name="gt_b3240417-ca43-4901-90ec-fde55b32b3b8"/>
      <w:r>
        <w:rPr>
          <w:b/>
        </w:rPr>
        <w:t>forest functional level</w:t>
      </w:r>
      <w:r>
        <w:t>: A specification of functionality availa</w:t>
      </w:r>
      <w:r>
        <w:t xml:space="preserve">ble in a </w:t>
      </w:r>
      <w:hyperlink w:anchor="gt_fd104241-4fb3-457c-b2c4-e0c18bb20b62">
        <w:r>
          <w:rPr>
            <w:rStyle w:val="HyperlinkGreen"/>
            <w:b/>
          </w:rPr>
          <w:t>forest</w:t>
        </w:r>
      </w:hyperlink>
      <w:r>
        <w:t xml:space="preserve">. It must be less than or equal to the </w:t>
      </w:r>
      <w:hyperlink w:anchor="gt_76a05049-3531-4abd-aec8-30e19954b4bd">
        <w:r>
          <w:rPr>
            <w:rStyle w:val="HyperlinkGreen"/>
            <w:b/>
          </w:rPr>
          <w:t>domain controller (DC)</w:t>
        </w:r>
      </w:hyperlink>
      <w:r>
        <w:t xml:space="preserve"> functional level of every </w:t>
      </w:r>
      <w:hyperlink w:anchor="gt_76a05049-3531-4abd-aec8-30e19954b4bd">
        <w:r>
          <w:rPr>
            <w:rStyle w:val="HyperlinkGreen"/>
            <w:b/>
          </w:rPr>
          <w:t>DC</w:t>
        </w:r>
      </w:hyperlink>
      <w:r>
        <w:t xml:space="preserve"> in the </w:t>
      </w:r>
      <w:hyperlink w:anchor="gt_fd104241-4fb3-457c-b2c4-e0c18bb20b62">
        <w:r>
          <w:rPr>
            <w:rStyle w:val="HyperlinkGreen"/>
            <w:b/>
          </w:rPr>
          <w:t>forest</w:t>
        </w:r>
      </w:hyperlink>
      <w:r>
        <w:t xml:space="preserve">. See [MS-ADTS] section 6.1.4.4 for information on how the </w:t>
      </w:r>
      <w:hyperlink w:anchor="gt_b3240417-ca43-4901-90ec-fde55b32b3b8">
        <w:r>
          <w:rPr>
            <w:rStyle w:val="HyperlinkGreen"/>
            <w:b/>
          </w:rPr>
          <w:t>forest functional level</w:t>
        </w:r>
      </w:hyperlink>
      <w:r>
        <w:t xml:space="preserve"> </w:t>
      </w:r>
      <w:r>
        <w:t>is determined.</w:t>
      </w:r>
      <w:bookmarkEnd w:id="91"/>
    </w:p>
    <w:p w:rsidR="00197CA6" w:rsidRDefault="00224D41">
      <w:pPr>
        <w:ind w:left="548" w:hanging="274"/>
      </w:pPr>
      <w:bookmarkStart w:id="92" w:name="gt_9259fc5d-b976-44b0-b9a8-f7fe5e5ecf85"/>
      <w:r>
        <w:rPr>
          <w:b/>
        </w:rPr>
        <w:t>forest root domain NC</w:t>
      </w:r>
      <w:r>
        <w:t xml:space="preserve">: For </w:t>
      </w:r>
      <w:hyperlink w:anchor="gt_2e72eeeb-aee9-4b0a-adc6-4476bacf5024">
        <w:r>
          <w:rPr>
            <w:rStyle w:val="HyperlinkGreen"/>
            <w:b/>
          </w:rPr>
          <w:t>Active Directory Domain Services (AD DS)</w:t>
        </w:r>
      </w:hyperlink>
      <w:r>
        <w:t xml:space="preserve">, the </w:t>
      </w:r>
      <w:hyperlink w:anchor="gt_40a58fa4-953e-4cf3-96c8-57dba60237ef">
        <w:r>
          <w:rPr>
            <w:rStyle w:val="HyperlinkGreen"/>
            <w:b/>
          </w:rPr>
          <w:t>domain naming context (domain NC)</w:t>
        </w:r>
      </w:hyperlink>
      <w:r>
        <w:t xml:space="preserve"> within a </w:t>
      </w:r>
      <w:hyperlink w:anchor="gt_fd104241-4fb3-457c-b2c4-e0c18bb20b62">
        <w:r>
          <w:rPr>
            <w:rStyle w:val="HyperlinkGreen"/>
            <w:b/>
          </w:rPr>
          <w:t>forest</w:t>
        </w:r>
      </w:hyperlink>
      <w:r>
        <w:t xml:space="preserve"> whose child is the </w:t>
      </w:r>
      <w:hyperlink w:anchor="gt_fd104241-4fb3-457c-b2c4-e0c18bb20b62">
        <w:r>
          <w:rPr>
            <w:rStyle w:val="HyperlinkGreen"/>
            <w:b/>
          </w:rPr>
          <w:t>forest's</w:t>
        </w:r>
      </w:hyperlink>
      <w:r>
        <w:t xml:space="preserve"> </w:t>
      </w:r>
      <w:hyperlink w:anchor="gt_54215750-9443-4383-866c-2a95f79f1625">
        <w:r>
          <w:rPr>
            <w:rStyle w:val="HyperlinkGreen"/>
            <w:b/>
          </w:rPr>
          <w:t>configuration naming context (config</w:t>
        </w:r>
        <w:r>
          <w:rPr>
            <w:rStyle w:val="HyperlinkGreen"/>
            <w:b/>
          </w:rPr>
          <w:t xml:space="preserve"> NC)</w:t>
        </w:r>
      </w:hyperlink>
      <w:r>
        <w:t xml:space="preserve">. The </w:t>
      </w:r>
      <w:hyperlink w:anchor="gt_1769aec9-237e-44ed-9014-1abb3ec6de6e">
        <w:r>
          <w:rPr>
            <w:rStyle w:val="HyperlinkGreen"/>
            <w:b/>
          </w:rPr>
          <w:t>fully qualified domain name (FQDN)</w:t>
        </w:r>
      </w:hyperlink>
      <w:r>
        <w:t xml:space="preserve"> of the </w:t>
      </w:r>
      <w:hyperlink w:anchor="gt_9259fc5d-b976-44b0-b9a8-f7fe5e5ecf85">
        <w:r>
          <w:rPr>
            <w:rStyle w:val="HyperlinkGreen"/>
            <w:b/>
          </w:rPr>
          <w:t>forest root domain NC</w:t>
        </w:r>
      </w:hyperlink>
      <w:r>
        <w:t xml:space="preserve"> serves as the </w:t>
      </w:r>
      <w:hyperlink w:anchor="gt_fd104241-4fb3-457c-b2c4-e0c18bb20b62">
        <w:r>
          <w:rPr>
            <w:rStyle w:val="HyperlinkGreen"/>
            <w:b/>
          </w:rPr>
          <w:t>forest's</w:t>
        </w:r>
      </w:hyperlink>
      <w:r>
        <w:t xml:space="preserve"> name.</w:t>
      </w:r>
      <w:bookmarkEnd w:id="92"/>
    </w:p>
    <w:p w:rsidR="00197CA6" w:rsidRDefault="00224D41">
      <w:pPr>
        <w:ind w:left="548" w:hanging="274"/>
      </w:pPr>
      <w:bookmarkStart w:id="93" w:name="gt_ca910b1e-dfb2-4a06-94a8-425013020fb9"/>
      <w:r>
        <w:rPr>
          <w:b/>
        </w:rPr>
        <w:t>forward link attribute</w:t>
      </w:r>
      <w:r>
        <w:t xml:space="preserve">: An </w:t>
      </w:r>
      <w:hyperlink w:anchor="gt_108a1419-49a9-4d19-b6ca-7206aa726b3f">
        <w:r>
          <w:rPr>
            <w:rStyle w:val="HyperlinkGreen"/>
            <w:b/>
          </w:rPr>
          <w:t>attribute</w:t>
        </w:r>
      </w:hyperlink>
      <w:r>
        <w:t xml:space="preserve"> whose values include </w:t>
      </w:r>
      <w:hyperlink w:anchor="gt_8bb43a65-7a8c-4585-a7ed-23044772f8ca">
        <w:r>
          <w:rPr>
            <w:rStyle w:val="HyperlinkGreen"/>
            <w:b/>
          </w:rPr>
          <w:t>object</w:t>
        </w:r>
      </w:hyperlink>
      <w:r>
        <w:t xml:space="preserve"> references (for example, an </w:t>
      </w:r>
      <w:hyperlink w:anchor="gt_108a1419-49a9-4d19-b6ca-7206aa726b3f">
        <w:r>
          <w:rPr>
            <w:rStyle w:val="HyperlinkGreen"/>
            <w:b/>
          </w:rPr>
          <w:t>attribute</w:t>
        </w:r>
      </w:hyperlink>
      <w:r>
        <w:t xml:space="preserve"> of syntax Object(DS-DN)). The </w:t>
      </w:r>
      <w:hyperlink w:anchor="gt_e5051d57-b329-4ee4-a561-3bfd49b332aa">
        <w:r>
          <w:rPr>
            <w:rStyle w:val="HyperlinkGreen"/>
            <w:b/>
          </w:rPr>
          <w:t>forward link values</w:t>
        </w:r>
      </w:hyperlink>
      <w:r>
        <w:t xml:space="preserve"> can be used to compute the values of</w:t>
      </w:r>
      <w:r>
        <w:t xml:space="preserve"> a related </w:t>
      </w:r>
      <w:hyperlink w:anchor="gt_108a1419-49a9-4d19-b6ca-7206aa726b3f">
        <w:r>
          <w:rPr>
            <w:rStyle w:val="HyperlinkGreen"/>
            <w:b/>
          </w:rPr>
          <w:t>attribute</w:t>
        </w:r>
      </w:hyperlink>
      <w:r>
        <w:t xml:space="preserve">, a </w:t>
      </w:r>
      <w:hyperlink w:anchor="gt_3037ec79-2674-4bff-9925-bc98b15372fc">
        <w:r>
          <w:rPr>
            <w:rStyle w:val="HyperlinkGreen"/>
            <w:b/>
          </w:rPr>
          <w:t>back link attribute</w:t>
        </w:r>
      </w:hyperlink>
      <w:r>
        <w:t xml:space="preserve">, on other </w:t>
      </w:r>
      <w:hyperlink w:anchor="gt_8bb43a65-7a8c-4585-a7ed-23044772f8ca">
        <w:r>
          <w:rPr>
            <w:rStyle w:val="HyperlinkGreen"/>
            <w:b/>
          </w:rPr>
          <w:t>objects</w:t>
        </w:r>
      </w:hyperlink>
      <w:r>
        <w:t xml:space="preserve">. If an </w:t>
      </w:r>
      <w:hyperlink w:anchor="gt_8bb43a65-7a8c-4585-a7ed-23044772f8ca">
        <w:r>
          <w:rPr>
            <w:rStyle w:val="HyperlinkGreen"/>
            <w:b/>
          </w:rPr>
          <w:t>object</w:t>
        </w:r>
      </w:hyperlink>
      <w:r>
        <w:t xml:space="preserve"> o refers to </w:t>
      </w:r>
      <w:hyperlink w:anchor="gt_8bb43a65-7a8c-4585-a7ed-23044772f8ca">
        <w:r>
          <w:rPr>
            <w:rStyle w:val="HyperlinkGreen"/>
            <w:b/>
          </w:rPr>
          <w:t>object</w:t>
        </w:r>
      </w:hyperlink>
      <w:r>
        <w:t xml:space="preserve"> r in </w:t>
      </w:r>
      <w:hyperlink w:anchor="gt_ca910b1e-dfb2-4a06-94a8-425013020fb9">
        <w:r>
          <w:rPr>
            <w:rStyle w:val="HyperlinkGreen"/>
            <w:b/>
          </w:rPr>
          <w:t>forward link attribute</w:t>
        </w:r>
      </w:hyperlink>
      <w:r>
        <w:t xml:space="preserve"> f, and there exis</w:t>
      </w:r>
      <w:r>
        <w:t xml:space="preserve">ts a </w:t>
      </w:r>
      <w:hyperlink w:anchor="gt_3037ec79-2674-4bff-9925-bc98b15372fc">
        <w:r>
          <w:rPr>
            <w:rStyle w:val="HyperlinkGreen"/>
            <w:b/>
          </w:rPr>
          <w:t>back link attribute</w:t>
        </w:r>
      </w:hyperlink>
      <w:r>
        <w:t xml:space="preserve"> b corresponding to f, then a </w:t>
      </w:r>
      <w:hyperlink w:anchor="gt_bbcd3e91-a3a8-462b-99b3-eb6fbca89847">
        <w:r>
          <w:rPr>
            <w:rStyle w:val="HyperlinkGreen"/>
            <w:b/>
          </w:rPr>
          <w:t>back link value</w:t>
        </w:r>
      </w:hyperlink>
      <w:r>
        <w:t xml:space="preserve"> referring to o exists in </w:t>
      </w:r>
      <w:hyperlink w:anchor="gt_108a1419-49a9-4d19-b6ca-7206aa726b3f">
        <w:r>
          <w:rPr>
            <w:rStyle w:val="HyperlinkGreen"/>
            <w:b/>
          </w:rPr>
          <w:t>attribute</w:t>
        </w:r>
      </w:hyperlink>
      <w:r>
        <w:t xml:space="preserve"> b on object r. The relationship </w:t>
      </w:r>
      <w:r>
        <w:lastRenderedPageBreak/>
        <w:t xml:space="preserve">between the forward and </w:t>
      </w:r>
      <w:hyperlink w:anchor="gt_3037ec79-2674-4bff-9925-bc98b15372fc">
        <w:r>
          <w:rPr>
            <w:rStyle w:val="HyperlinkGreen"/>
            <w:b/>
          </w:rPr>
          <w:t>back link attributes</w:t>
        </w:r>
      </w:hyperlink>
      <w:r>
        <w:t xml:space="preserve"> is expressed using the linkId </w:t>
      </w:r>
      <w:hyperlink w:anchor="gt_108a1419-49a9-4d19-b6ca-7206aa726b3f">
        <w:r>
          <w:rPr>
            <w:rStyle w:val="HyperlinkGreen"/>
            <w:b/>
          </w:rPr>
          <w:t>attribute</w:t>
        </w:r>
      </w:hyperlink>
      <w:r>
        <w:t xml:space="preserve"> on the attributeSchema </w:t>
      </w:r>
      <w:hyperlink w:anchor="gt_8bb43a65-7a8c-4585-a7ed-23044772f8ca">
        <w:r>
          <w:rPr>
            <w:rStyle w:val="HyperlinkGreen"/>
            <w:b/>
          </w:rPr>
          <w:t>objects</w:t>
        </w:r>
      </w:hyperlink>
      <w:r>
        <w:t xml:space="preserve"> representing the two </w:t>
      </w:r>
      <w:hyperlink w:anchor="gt_108a1419-49a9-4d19-b6ca-7206aa726b3f">
        <w:r>
          <w:rPr>
            <w:rStyle w:val="HyperlinkGreen"/>
            <w:b/>
          </w:rPr>
          <w:t>attributes</w:t>
        </w:r>
      </w:hyperlink>
      <w:r>
        <w:t>. The forward link's linkId is an even number, and</w:t>
      </w:r>
      <w:r>
        <w:t xml:space="preserve"> the back link's linkId is the forward link's linkId plus one. A </w:t>
      </w:r>
      <w:hyperlink w:anchor="gt_ca910b1e-dfb2-4a06-94a8-425013020fb9">
        <w:r>
          <w:rPr>
            <w:rStyle w:val="HyperlinkGreen"/>
            <w:b/>
          </w:rPr>
          <w:t>forward link attribute</w:t>
        </w:r>
      </w:hyperlink>
      <w:r>
        <w:t xml:space="preserve"> can exist with no corresponding </w:t>
      </w:r>
      <w:hyperlink w:anchor="gt_3037ec79-2674-4bff-9925-bc98b15372fc">
        <w:r>
          <w:rPr>
            <w:rStyle w:val="HyperlinkGreen"/>
            <w:b/>
          </w:rPr>
          <w:t>back link attribute</w:t>
        </w:r>
      </w:hyperlink>
      <w:r>
        <w:t>, but not vice-versa. For more information, see [MS-ADTS].</w:t>
      </w:r>
      <w:bookmarkEnd w:id="93"/>
    </w:p>
    <w:p w:rsidR="00197CA6" w:rsidRDefault="00224D41">
      <w:pPr>
        <w:ind w:left="548" w:hanging="274"/>
      </w:pPr>
      <w:bookmarkStart w:id="94" w:name="gt_e5051d57-b329-4ee4-a561-3bfd49b332aa"/>
      <w:r>
        <w:rPr>
          <w:b/>
        </w:rPr>
        <w:t>forward link value</w:t>
      </w:r>
      <w:r>
        <w:t xml:space="preserve">: The value of a </w:t>
      </w:r>
      <w:hyperlink w:anchor="gt_ca910b1e-dfb2-4a06-94a8-425013020fb9">
        <w:r>
          <w:rPr>
            <w:rStyle w:val="HyperlinkGreen"/>
            <w:b/>
          </w:rPr>
          <w:t>forward link attribute</w:t>
        </w:r>
      </w:hyperlink>
      <w:r>
        <w:t>.</w:t>
      </w:r>
      <w:bookmarkEnd w:id="94"/>
    </w:p>
    <w:p w:rsidR="00197CA6" w:rsidRDefault="00224D41">
      <w:pPr>
        <w:ind w:left="548" w:hanging="274"/>
      </w:pPr>
      <w:bookmarkStart w:id="95" w:name="gt_73841222-e9d8-4dc1-83a1-206c75f4f90f"/>
      <w:r>
        <w:rPr>
          <w:b/>
        </w:rPr>
        <w:t>FSMO role</w:t>
      </w:r>
      <w:r>
        <w:t>: A set of objects that can be updated in only o</w:t>
      </w:r>
      <w:r>
        <w:t xml:space="preserve">ne </w:t>
      </w:r>
      <w:hyperlink w:anchor="gt_784c7cce-f782-48d8-9444-c9030ba86942">
        <w:r>
          <w:rPr>
            <w:rStyle w:val="HyperlinkGreen"/>
            <w:b/>
          </w:rPr>
          <w:t>naming context (NC)</w:t>
        </w:r>
      </w:hyperlink>
      <w:r>
        <w:t xml:space="preserve"> replica (the FSMO role owner's replica) at any given time. For more information, see [MS-ADTS] section 3.1.1.1.11. See also </w:t>
      </w:r>
      <w:hyperlink w:anchor="gt_de81e9fd-25f5-4e90-aadb-1d35c5e8a06b">
        <w:r>
          <w:rPr>
            <w:rStyle w:val="HyperlinkGreen"/>
            <w:b/>
          </w:rPr>
          <w:t>FSMO role owner</w:t>
        </w:r>
      </w:hyperlink>
      <w:r>
        <w:t>.</w:t>
      </w:r>
      <w:bookmarkEnd w:id="95"/>
    </w:p>
    <w:p w:rsidR="00197CA6" w:rsidRDefault="00224D41">
      <w:pPr>
        <w:ind w:left="548" w:hanging="274"/>
      </w:pPr>
      <w:bookmarkStart w:id="96" w:name="gt_6ea17c3e-787a-40e3-a62f-0313dcdc16b7"/>
      <w:r>
        <w:rPr>
          <w:b/>
        </w:rPr>
        <w:t>FSMO role object</w:t>
      </w:r>
      <w:r>
        <w:t xml:space="preserve">: An </w:t>
      </w:r>
      <w:hyperlink w:anchor="gt_8bb43a65-7a8c-4585-a7ed-23044772f8ca">
        <w:r>
          <w:rPr>
            <w:rStyle w:val="HyperlinkGreen"/>
            <w:b/>
          </w:rPr>
          <w:t>object</w:t>
        </w:r>
      </w:hyperlink>
      <w:r>
        <w:t xml:space="preserve"> in a </w:t>
      </w:r>
      <w:hyperlink w:anchor="gt_49ce3946-04d2-4cc9-9350-ebcd952b9ab9">
        <w:r>
          <w:rPr>
            <w:rStyle w:val="HyperlinkGreen"/>
            <w:b/>
          </w:rPr>
          <w:t>directory</w:t>
        </w:r>
      </w:hyperlink>
      <w:r>
        <w:t xml:space="preserve"> that represents a specific </w:t>
      </w:r>
      <w:hyperlink w:anchor="gt_73841222-e9d8-4dc1-83a1-206c75f4f90f">
        <w:r>
          <w:rPr>
            <w:rStyle w:val="HyperlinkGreen"/>
            <w:b/>
          </w:rPr>
          <w:t>FSMO role</w:t>
        </w:r>
      </w:hyperlink>
      <w:r>
        <w:t xml:space="preserve">. This </w:t>
      </w:r>
      <w:hyperlink w:anchor="gt_8bb43a65-7a8c-4585-a7ed-23044772f8ca">
        <w:r>
          <w:rPr>
            <w:rStyle w:val="HyperlinkGreen"/>
            <w:b/>
          </w:rPr>
          <w:t>object</w:t>
        </w:r>
      </w:hyperlink>
      <w:r>
        <w:t xml:space="preserve"> is an element of the </w:t>
      </w:r>
      <w:hyperlink w:anchor="gt_73841222-e9d8-4dc1-83a1-206c75f4f90f">
        <w:r>
          <w:rPr>
            <w:rStyle w:val="HyperlinkGreen"/>
            <w:b/>
          </w:rPr>
          <w:t>FSMO role</w:t>
        </w:r>
      </w:hyperlink>
      <w:r>
        <w:t xml:space="preserve"> and contains the fSMORoleOwner attribute.</w:t>
      </w:r>
      <w:bookmarkEnd w:id="96"/>
    </w:p>
    <w:p w:rsidR="00197CA6" w:rsidRDefault="00224D41">
      <w:pPr>
        <w:ind w:left="548" w:hanging="274"/>
      </w:pPr>
      <w:bookmarkStart w:id="97" w:name="gt_de81e9fd-25f5-4e90-aadb-1d35c5e8a06b"/>
      <w:r>
        <w:rPr>
          <w:b/>
        </w:rPr>
        <w:t>FSMO</w:t>
      </w:r>
      <w:r>
        <w:rPr>
          <w:b/>
        </w:rPr>
        <w:t xml:space="preserve"> role owner</w:t>
      </w:r>
      <w:r>
        <w:t xml:space="preserve">: The </w:t>
      </w:r>
      <w:hyperlink w:anchor="gt_76a05049-3531-4abd-aec8-30e19954b4bd">
        <w:r>
          <w:rPr>
            <w:rStyle w:val="HyperlinkGreen"/>
            <w:b/>
          </w:rPr>
          <w:t>domain controller (DC)</w:t>
        </w:r>
      </w:hyperlink>
      <w:r>
        <w:t xml:space="preserve"> holding the </w:t>
      </w:r>
      <w:hyperlink w:anchor="gt_325d116f-cdbe-4dbd-b7e6-769ba75bf210">
        <w:r>
          <w:rPr>
            <w:rStyle w:val="HyperlinkGreen"/>
            <w:b/>
          </w:rPr>
          <w:t>naming context (NC) replica</w:t>
        </w:r>
      </w:hyperlink>
      <w:r>
        <w:t xml:space="preserve"> in which the </w:t>
      </w:r>
      <w:hyperlink w:anchor="gt_8bb43a65-7a8c-4585-a7ed-23044772f8ca">
        <w:r>
          <w:rPr>
            <w:rStyle w:val="HyperlinkGreen"/>
            <w:b/>
          </w:rPr>
          <w:t>objects</w:t>
        </w:r>
      </w:hyperlink>
      <w:r>
        <w:t xml:space="preserve"> of a </w:t>
      </w:r>
      <w:hyperlink w:anchor="gt_73841222-e9d8-4dc1-83a1-206c75f4f90f">
        <w:r>
          <w:rPr>
            <w:rStyle w:val="HyperlinkGreen"/>
            <w:b/>
          </w:rPr>
          <w:t>FSMO role</w:t>
        </w:r>
      </w:hyperlink>
      <w:r>
        <w:t xml:space="preserve"> can be updated.</w:t>
      </w:r>
      <w:bookmarkEnd w:id="97"/>
    </w:p>
    <w:p w:rsidR="00197CA6" w:rsidRDefault="00224D41">
      <w:pPr>
        <w:ind w:left="548" w:hanging="274"/>
      </w:pPr>
      <w:bookmarkStart w:id="98" w:name="gt_f523a137-bda8-45a0-8c9b-f54d86b00bcb"/>
      <w:r>
        <w:rPr>
          <w:b/>
        </w:rPr>
        <w:t>full NC replica</w:t>
      </w:r>
      <w:r>
        <w:t xml:space="preserve">: A </w:t>
      </w:r>
      <w:hyperlink w:anchor="gt_325d116f-cdbe-4dbd-b7e6-769ba75bf210">
        <w:r>
          <w:rPr>
            <w:rStyle w:val="HyperlinkGreen"/>
            <w:b/>
          </w:rPr>
          <w:t>naming context (NC) replica</w:t>
        </w:r>
      </w:hyperlink>
      <w:r>
        <w:t xml:space="preserve"> that contains all the </w:t>
      </w:r>
      <w:hyperlink w:anchor="gt_108a1419-49a9-4d19-b6ca-7206aa726b3f">
        <w:r>
          <w:rPr>
            <w:rStyle w:val="HyperlinkGreen"/>
            <w:b/>
          </w:rPr>
          <w:t>attributes</w:t>
        </w:r>
      </w:hyperlink>
      <w:r>
        <w:t xml:space="preserve"> of the </w:t>
      </w:r>
      <w:hyperlink w:anchor="gt_8bb43a65-7a8c-4585-a7ed-23044772f8ca">
        <w:r>
          <w:rPr>
            <w:rStyle w:val="HyperlinkGreen"/>
            <w:b/>
          </w:rPr>
          <w:t>objects</w:t>
        </w:r>
      </w:hyperlink>
      <w:r>
        <w:t xml:space="preserve"> it contains. A </w:t>
      </w:r>
      <w:hyperlink w:anchor="gt_f523a137-bda8-45a0-8c9b-f54d86b00bcb">
        <w:r>
          <w:rPr>
            <w:rStyle w:val="HyperlinkGreen"/>
            <w:b/>
          </w:rPr>
          <w:t>full replica</w:t>
        </w:r>
      </w:hyperlink>
      <w:r>
        <w:t xml:space="preserve"> accepts originating updates.</w:t>
      </w:r>
      <w:bookmarkEnd w:id="98"/>
    </w:p>
    <w:p w:rsidR="00197CA6" w:rsidRDefault="00224D41">
      <w:pPr>
        <w:ind w:left="548" w:hanging="274"/>
      </w:pPr>
      <w:bookmarkStart w:id="99" w:name="gt_1769aec9-237e-44ed-9014-1abb3ec6de6e"/>
      <w:r>
        <w:rPr>
          <w:b/>
        </w:rPr>
        <w:t>fully qualified domain name (FQDN)</w:t>
      </w:r>
      <w:r>
        <w:t xml:space="preserve">: (1) An unambiguous domain name that gives an absolute location in the </w:t>
      </w:r>
      <w:hyperlink w:anchor="gt_604dcfcd-72f5-46e5-85c1-f3ce69956700">
        <w:r>
          <w:rPr>
            <w:rStyle w:val="HyperlinkGreen"/>
            <w:b/>
          </w:rPr>
          <w:t>Domain Name System's (DNS)</w:t>
        </w:r>
      </w:hyperlink>
      <w:r>
        <w:t xml:space="preserve"> hierarchy tree, as defined in </w:t>
      </w:r>
      <w:hyperlink r:id="rId44">
        <w:r>
          <w:rPr>
            <w:rStyle w:val="Hyperlink"/>
          </w:rPr>
          <w:t>[RFC1035]</w:t>
        </w:r>
      </w:hyperlink>
      <w:r>
        <w:t xml:space="preserve"> section 3.1 and </w:t>
      </w:r>
      <w:hyperlink r:id="rId45">
        <w:r>
          <w:rPr>
            <w:rStyle w:val="Hyperlink"/>
          </w:rPr>
          <w:t>[RFC2181]</w:t>
        </w:r>
      </w:hyperlink>
      <w:r>
        <w:t xml:space="preserve"> section 11.</w:t>
      </w:r>
      <w:bookmarkEnd w:id="99"/>
    </w:p>
    <w:p w:rsidR="00197CA6" w:rsidRDefault="00224D41">
      <w:pPr>
        <w:ind w:left="548"/>
      </w:pPr>
      <w:r>
        <w:t xml:space="preserve">(2) In </w:t>
      </w:r>
      <w:hyperlink w:anchor="gt_e467d927-17bf-49c9-98d1-96ddf61ddd90">
        <w:r>
          <w:rPr>
            <w:rStyle w:val="HyperlinkGreen"/>
            <w:b/>
          </w:rPr>
          <w:t>Active Di</w:t>
        </w:r>
        <w:r>
          <w:rPr>
            <w:rStyle w:val="HyperlinkGreen"/>
            <w:b/>
          </w:rPr>
          <w:t>rectory</w:t>
        </w:r>
      </w:hyperlink>
      <w:r>
        <w:t xml:space="preserve">, a </w:t>
      </w:r>
      <w:hyperlink w:anchor="gt_1769aec9-237e-44ed-9014-1abb3ec6de6e">
        <w:r>
          <w:rPr>
            <w:rStyle w:val="HyperlinkGreen"/>
            <w:b/>
          </w:rPr>
          <w:t>fully qualified domain name (FQDN) (1)</w:t>
        </w:r>
      </w:hyperlink>
      <w:r>
        <w:t xml:space="preserve"> that identifies a </w:t>
      </w:r>
      <w:hyperlink w:anchor="gt_b0276eb2-4e65-4cf1-a718-e0920a614aca">
        <w:r>
          <w:rPr>
            <w:rStyle w:val="HyperlinkGreen"/>
            <w:b/>
          </w:rPr>
          <w:t>domain</w:t>
        </w:r>
      </w:hyperlink>
      <w:r>
        <w:t>.</w:t>
      </w:r>
    </w:p>
    <w:p w:rsidR="00197CA6" w:rsidRDefault="00224D41">
      <w:pPr>
        <w:ind w:left="548" w:hanging="274"/>
      </w:pPr>
      <w:bookmarkStart w:id="100" w:name="gt_de1d493f-c1c1-49ec-8b1c-ddba164a7b10"/>
      <w:r>
        <w:rPr>
          <w:b/>
        </w:rPr>
        <w:t>garbage collection</w:t>
      </w:r>
      <w:r>
        <w:t>: The process of identifying logically</w:t>
      </w:r>
      <w:r>
        <w:t xml:space="preserve"> deleted </w:t>
      </w:r>
      <w:hyperlink w:anchor="gt_8bb43a65-7a8c-4585-a7ed-23044772f8ca">
        <w:r>
          <w:rPr>
            <w:rStyle w:val="HyperlinkGreen"/>
            <w:b/>
          </w:rPr>
          <w:t>objects</w:t>
        </w:r>
      </w:hyperlink>
      <w:r>
        <w:t xml:space="preserve"> (also known as </w:t>
      </w:r>
      <w:hyperlink w:anchor="gt_9d8e0963-13fa-4e19-a97f-7ce6bc90d20f">
        <w:r>
          <w:rPr>
            <w:rStyle w:val="HyperlinkGreen"/>
            <w:b/>
          </w:rPr>
          <w:t>tombstones</w:t>
        </w:r>
      </w:hyperlink>
      <w:r>
        <w:t xml:space="preserve">) and </w:t>
      </w:r>
      <w:hyperlink w:anchor="gt_659e8352-a6db-4752-8c05-4b21c602f238">
        <w:r>
          <w:rPr>
            <w:rStyle w:val="HyperlinkGreen"/>
            <w:b/>
          </w:rPr>
          <w:t>link values</w:t>
        </w:r>
      </w:hyperlink>
      <w:r>
        <w:t xml:space="preserve"> that have </w:t>
      </w:r>
      <w:r>
        <w:t xml:space="preserve">passed their </w:t>
      </w:r>
      <w:hyperlink w:anchor="gt_9d8e0963-13fa-4e19-a97f-7ce6bc90d20f">
        <w:r>
          <w:rPr>
            <w:rStyle w:val="HyperlinkGreen"/>
            <w:b/>
          </w:rPr>
          <w:t>tombstone</w:t>
        </w:r>
      </w:hyperlink>
      <w:r>
        <w:t xml:space="preserve"> lifetime, and then permanently removing these </w:t>
      </w:r>
      <w:hyperlink w:anchor="gt_8bb43a65-7a8c-4585-a7ed-23044772f8ca">
        <w:r>
          <w:rPr>
            <w:rStyle w:val="HyperlinkGreen"/>
            <w:b/>
          </w:rPr>
          <w:t>objects</w:t>
        </w:r>
      </w:hyperlink>
      <w:r>
        <w:t xml:space="preserve"> from a </w:t>
      </w:r>
      <w:hyperlink w:anchor="gt_325d116f-cdbe-4dbd-b7e6-769ba75bf210">
        <w:r>
          <w:rPr>
            <w:rStyle w:val="HyperlinkGreen"/>
            <w:b/>
          </w:rPr>
          <w:t>naming context (NC) replica</w:t>
        </w:r>
      </w:hyperlink>
      <w:r>
        <w:t xml:space="preserve">. </w:t>
      </w:r>
      <w:hyperlink w:anchor="gt_de1d493f-c1c1-49ec-8b1c-ddba164a7b10">
        <w:r>
          <w:rPr>
            <w:rStyle w:val="HyperlinkGreen"/>
            <w:b/>
          </w:rPr>
          <w:t>Garbage collection</w:t>
        </w:r>
      </w:hyperlink>
      <w:r>
        <w:t xml:space="preserve"> does not generate replication traffic.</w:t>
      </w:r>
      <w:bookmarkEnd w:id="100"/>
    </w:p>
    <w:p w:rsidR="00197CA6" w:rsidRDefault="00224D41">
      <w:pPr>
        <w:ind w:left="548" w:hanging="274"/>
      </w:pPr>
      <w:bookmarkStart w:id="101" w:name="gt_88536a16-ced1-4fbb-8bf4-8e4d994562af"/>
      <w:r>
        <w:rPr>
          <w:b/>
        </w:rPr>
        <w:t>GC partial attribute set (PAS)</w:t>
      </w:r>
      <w:r>
        <w:t xml:space="preserve">: The subset of </w:t>
      </w:r>
      <w:hyperlink w:anchor="gt_108a1419-49a9-4d19-b6ca-7206aa726b3f">
        <w:r>
          <w:rPr>
            <w:rStyle w:val="HyperlinkGreen"/>
            <w:b/>
          </w:rPr>
          <w:t>attributes</w:t>
        </w:r>
      </w:hyperlink>
      <w:r>
        <w:t xml:space="preserve"> that replicate to a </w:t>
      </w:r>
      <w:hyperlink w:anchor="gt_22670e3f-607e-4d8a-9414-608765fffa17">
        <w:r>
          <w:rPr>
            <w:rStyle w:val="HyperlinkGreen"/>
            <w:b/>
          </w:rPr>
          <w:t>GC partial NC replica</w:t>
        </w:r>
      </w:hyperlink>
      <w:r>
        <w:t xml:space="preserve">. A particular </w:t>
      </w:r>
      <w:hyperlink w:anchor="gt_88536a16-ced1-4fbb-8bf4-8e4d994562af">
        <w:r>
          <w:rPr>
            <w:rStyle w:val="HyperlinkGreen"/>
            <w:b/>
          </w:rPr>
          <w:t>GC partial attribute set (PAS)</w:t>
        </w:r>
      </w:hyperlink>
      <w:r>
        <w:t xml:space="preserve"> is part of the state of the </w:t>
      </w:r>
      <w:hyperlink w:anchor="gt_fd104241-4fb3-457c-b2c4-e0c18bb20b62">
        <w:r>
          <w:rPr>
            <w:rStyle w:val="HyperlinkGreen"/>
            <w:b/>
          </w:rPr>
          <w:t>forest</w:t>
        </w:r>
      </w:hyperlink>
      <w:r>
        <w:t xml:space="preserve"> and is used to control the </w:t>
      </w:r>
      <w:hyperlink w:anchor="gt_108a1419-49a9-4d19-b6ca-7206aa726b3f">
        <w:r>
          <w:rPr>
            <w:rStyle w:val="HyperlinkGreen"/>
            <w:b/>
          </w:rPr>
          <w:t>attributes</w:t>
        </w:r>
      </w:hyperlink>
      <w:r>
        <w:t xml:space="preserve"> that replicate to </w:t>
      </w:r>
      <w:hyperlink w:anchor="gt_a5a99ce4-e206-42dc-8874-e103934c5b0d">
        <w:r>
          <w:rPr>
            <w:rStyle w:val="HyperlinkGreen"/>
            <w:b/>
          </w:rPr>
          <w:t>global catalog servers (GC servers)</w:t>
        </w:r>
      </w:hyperlink>
      <w:r>
        <w:t xml:space="preserve">. The isMemberOfPartialAttributeSet </w:t>
      </w:r>
      <w:hyperlink w:anchor="gt_fd49ea36-576c-4417-93bd-d1ac63e71093">
        <w:r>
          <w:rPr>
            <w:rStyle w:val="HyperlinkGreen"/>
            <w:b/>
          </w:rPr>
          <w:t>schema</w:t>
        </w:r>
      </w:hyperlink>
      <w:r>
        <w:t xml:space="preserve"> </w:t>
      </w:r>
      <w:hyperlink w:anchor="gt_108a1419-49a9-4d19-b6ca-7206aa726b3f">
        <w:r>
          <w:rPr>
            <w:rStyle w:val="HyperlinkGreen"/>
            <w:b/>
          </w:rPr>
          <w:t>attribute</w:t>
        </w:r>
      </w:hyperlink>
      <w:r>
        <w:t xml:space="preserve"> is used to define this</w:t>
      </w:r>
      <w:r>
        <w:t xml:space="preserve"> set.</w:t>
      </w:r>
      <w:bookmarkEnd w:id="101"/>
    </w:p>
    <w:p w:rsidR="00197CA6" w:rsidRDefault="00224D41">
      <w:pPr>
        <w:ind w:left="548" w:hanging="274"/>
      </w:pPr>
      <w:bookmarkStart w:id="102" w:name="gt_22670e3f-607e-4d8a-9414-608765fffa17"/>
      <w:r>
        <w:rPr>
          <w:b/>
        </w:rPr>
        <w:t>GC partial NC replica</w:t>
      </w:r>
      <w:r>
        <w:t xml:space="preserve">: An </w:t>
      </w:r>
      <w:hyperlink w:anchor="gt_325d116f-cdbe-4dbd-b7e6-769ba75bf210">
        <w:r>
          <w:rPr>
            <w:rStyle w:val="HyperlinkGreen"/>
            <w:b/>
          </w:rPr>
          <w:t>NC replica</w:t>
        </w:r>
      </w:hyperlink>
      <w:r>
        <w:t xml:space="preserve"> that contains a </w:t>
      </w:r>
      <w:hyperlink w:anchor="gt_fd49ea36-576c-4417-93bd-d1ac63e71093">
        <w:r>
          <w:rPr>
            <w:rStyle w:val="HyperlinkGreen"/>
            <w:b/>
          </w:rPr>
          <w:t>schema</w:t>
        </w:r>
      </w:hyperlink>
      <w:r>
        <w:t xml:space="preserve">-specified subset of </w:t>
      </w:r>
      <w:hyperlink w:anchor="gt_108a1419-49a9-4d19-b6ca-7206aa726b3f">
        <w:r>
          <w:rPr>
            <w:rStyle w:val="HyperlinkGreen"/>
            <w:b/>
          </w:rPr>
          <w:t>attributes</w:t>
        </w:r>
      </w:hyperlink>
      <w:r>
        <w:t xml:space="preserve"> for the </w:t>
      </w:r>
      <w:hyperlink w:anchor="gt_8bb43a65-7a8c-4585-a7ed-23044772f8ca">
        <w:r>
          <w:rPr>
            <w:rStyle w:val="HyperlinkGreen"/>
            <w:b/>
          </w:rPr>
          <w:t>objects</w:t>
        </w:r>
      </w:hyperlink>
      <w:r>
        <w:t xml:space="preserve"> it contains. The subset of </w:t>
      </w:r>
      <w:hyperlink w:anchor="gt_108a1419-49a9-4d19-b6ca-7206aa726b3f">
        <w:r>
          <w:rPr>
            <w:rStyle w:val="HyperlinkGreen"/>
            <w:b/>
          </w:rPr>
          <w:t>attributes</w:t>
        </w:r>
      </w:hyperlink>
      <w:r>
        <w:t xml:space="preserve"> consists of the </w:t>
      </w:r>
      <w:hyperlink w:anchor="gt_108a1419-49a9-4d19-b6ca-7206aa726b3f">
        <w:r>
          <w:rPr>
            <w:rStyle w:val="HyperlinkGreen"/>
            <w:b/>
          </w:rPr>
          <w:t>attributes</w:t>
        </w:r>
      </w:hyperlink>
      <w:r>
        <w:t xml:space="preserve"> in the </w:t>
      </w:r>
      <w:hyperlink w:anchor="gt_88536a16-ced1-4fbb-8bf4-8e4d994562af">
        <w:r>
          <w:rPr>
            <w:rStyle w:val="HyperlinkGreen"/>
            <w:b/>
          </w:rPr>
          <w:t>GC partial attribute set (PAS)</w:t>
        </w:r>
      </w:hyperlink>
      <w:r>
        <w:t xml:space="preserve">. A </w:t>
      </w:r>
      <w:hyperlink w:anchor="gt_22670e3f-607e-4d8a-9414-608765fffa17">
        <w:r>
          <w:rPr>
            <w:rStyle w:val="HyperlinkGreen"/>
            <w:b/>
          </w:rPr>
          <w:t>GC partial NC replica</w:t>
        </w:r>
      </w:hyperlink>
      <w:r>
        <w:t xml:space="preserve"> is not writable; for example, i</w:t>
      </w:r>
      <w:r>
        <w:t xml:space="preserve">t does not accept </w:t>
      </w:r>
      <w:hyperlink w:anchor="gt_119f7bf0-9100-4f4a-b593-ab4e6ccfea20">
        <w:r>
          <w:rPr>
            <w:rStyle w:val="HyperlinkGreen"/>
            <w:b/>
          </w:rPr>
          <w:t>originating updates</w:t>
        </w:r>
      </w:hyperlink>
      <w:r>
        <w:t>.</w:t>
      </w:r>
      <w:bookmarkEnd w:id="102"/>
    </w:p>
    <w:p w:rsidR="00197CA6" w:rsidRDefault="00224D41">
      <w:pPr>
        <w:ind w:left="548" w:hanging="274"/>
      </w:pPr>
      <w:bookmarkStart w:id="103" w:name="gt_4f5d605a-7b3f-4db7-8c21-b146856d7169"/>
      <w:r>
        <w:rPr>
          <w:b/>
        </w:rPr>
        <w:t>global catalog (GC)</w:t>
      </w:r>
      <w:r>
        <w:t xml:space="preserve">: A unified partial view of multiple </w:t>
      </w:r>
      <w:hyperlink w:anchor="gt_784c7cce-f782-48d8-9444-c9030ba86942">
        <w:r>
          <w:rPr>
            <w:rStyle w:val="HyperlinkGreen"/>
            <w:b/>
          </w:rPr>
          <w:t>naming contexts (NCs)</w:t>
        </w:r>
      </w:hyperlink>
      <w:r>
        <w:t xml:space="preserve"> in a distribute</w:t>
      </w:r>
      <w:r>
        <w:t xml:space="preserve">d partitioned directory. The </w:t>
      </w:r>
      <w:hyperlink w:anchor="gt_e467d927-17bf-49c9-98d1-96ddf61ddd90">
        <w:r>
          <w:rPr>
            <w:rStyle w:val="HyperlinkGreen"/>
            <w:b/>
          </w:rPr>
          <w:t>Active Directory</w:t>
        </w:r>
      </w:hyperlink>
      <w:r>
        <w:t xml:space="preserve"> directory service </w:t>
      </w:r>
      <w:hyperlink w:anchor="gt_4f5d605a-7b3f-4db7-8c21-b146856d7169">
        <w:r>
          <w:rPr>
            <w:rStyle w:val="HyperlinkGreen"/>
            <w:b/>
          </w:rPr>
          <w:t>GC</w:t>
        </w:r>
      </w:hyperlink>
      <w:r>
        <w:t xml:space="preserve"> is implemented by </w:t>
      </w:r>
      <w:hyperlink w:anchor="gt_a5a99ce4-e206-42dc-8874-e103934c5b0d">
        <w:r>
          <w:rPr>
            <w:rStyle w:val="HyperlinkGreen"/>
            <w:b/>
          </w:rPr>
          <w:t>GC servers</w:t>
        </w:r>
      </w:hyperlink>
      <w:r>
        <w:t xml:space="preserve">. The definition of </w:t>
      </w:r>
      <w:hyperlink w:anchor="gt_4f5d605a-7b3f-4db7-8c21-b146856d7169">
        <w:r>
          <w:rPr>
            <w:rStyle w:val="HyperlinkGreen"/>
            <w:b/>
          </w:rPr>
          <w:t>global catalog</w:t>
        </w:r>
      </w:hyperlink>
      <w:r>
        <w:t xml:space="preserve"> is specified in [MS-ADTS] section 3.1.1.1.8.</w:t>
      </w:r>
      <w:bookmarkEnd w:id="103"/>
    </w:p>
    <w:p w:rsidR="00197CA6" w:rsidRDefault="00224D41">
      <w:pPr>
        <w:ind w:left="548" w:hanging="274"/>
      </w:pPr>
      <w:bookmarkStart w:id="104" w:name="gt_a5a99ce4-e206-42dc-8874-e103934c5b0d"/>
      <w:r>
        <w:rPr>
          <w:b/>
        </w:rPr>
        <w:t>global catalog server (GC server)</w:t>
      </w:r>
      <w:r>
        <w:t xml:space="preserve">: A </w:t>
      </w:r>
      <w:hyperlink w:anchor="gt_76a05049-3531-4abd-aec8-30e19954b4bd">
        <w:r>
          <w:rPr>
            <w:rStyle w:val="HyperlinkGreen"/>
            <w:b/>
          </w:rPr>
          <w:t>domain controller (DC)</w:t>
        </w:r>
      </w:hyperlink>
      <w:r>
        <w:t xml:space="preserve"> that contains a </w:t>
      </w:r>
      <w:hyperlink w:anchor="gt_325d116f-cdbe-4dbd-b7e6-769ba75bf210">
        <w:r>
          <w:rPr>
            <w:rStyle w:val="HyperlinkGreen"/>
            <w:b/>
          </w:rPr>
          <w:t>naming context (NC) replica</w:t>
        </w:r>
      </w:hyperlink>
      <w:r>
        <w:t xml:space="preserve"> (one full, the rest partial) for each </w:t>
      </w:r>
      <w:hyperlink w:anchor="gt_40a58fa4-953e-4cf3-96c8-57dba60237ef">
        <w:r>
          <w:rPr>
            <w:rStyle w:val="HyperlinkGreen"/>
            <w:b/>
          </w:rPr>
          <w:t>domain naming context</w:t>
        </w:r>
      </w:hyperlink>
      <w:r>
        <w:t xml:space="preserve"> in the </w:t>
      </w:r>
      <w:hyperlink w:anchor="gt_fd104241-4fb3-457c-b2c4-e0c18bb20b62">
        <w:r>
          <w:rPr>
            <w:rStyle w:val="HyperlinkGreen"/>
            <w:b/>
          </w:rPr>
          <w:t>forest</w:t>
        </w:r>
      </w:hyperlink>
      <w:r>
        <w:t>.</w:t>
      </w:r>
      <w:bookmarkEnd w:id="104"/>
    </w:p>
    <w:p w:rsidR="00197CA6" w:rsidRDefault="00224D41">
      <w:pPr>
        <w:ind w:left="548" w:hanging="274"/>
      </w:pPr>
      <w:bookmarkStart w:id="105" w:name="gt_2002f42a-84dd-4401-ac8b-8088af87eae6"/>
      <w:r>
        <w:rPr>
          <w:b/>
        </w:rPr>
        <w:t>global group</w:t>
      </w:r>
      <w:r>
        <w:t xml:space="preserve">: An </w:t>
      </w:r>
      <w:hyperlink w:anchor="gt_e467d927-17bf-49c9-98d1-96ddf61ddd90">
        <w:r>
          <w:rPr>
            <w:rStyle w:val="HyperlinkGreen"/>
            <w:b/>
          </w:rPr>
          <w:t>Active Directory</w:t>
        </w:r>
      </w:hyperlink>
      <w:r>
        <w:t xml:space="preserve"> </w:t>
      </w:r>
      <w:hyperlink w:anchor="gt_51c51c14-7f9d-4c0b-a69c-d3e059bfffac">
        <w:r>
          <w:rPr>
            <w:rStyle w:val="HyperlinkGreen"/>
            <w:b/>
          </w:rPr>
          <w:t>group</w:t>
        </w:r>
      </w:hyperlink>
      <w:r>
        <w:t xml:space="preserve"> that allows </w:t>
      </w:r>
      <w:hyperlink w:anchor="gt_e767a471-c3fa-4e4b-a40c-daeb08f82a17">
        <w:r>
          <w:rPr>
            <w:rStyle w:val="HyperlinkGreen"/>
            <w:b/>
          </w:rPr>
          <w:t>user objects</w:t>
        </w:r>
      </w:hyperlink>
      <w:r>
        <w:t xml:space="preserve"> from its own </w:t>
      </w:r>
      <w:hyperlink w:anchor="gt_b0276eb2-4e65-4cf1-a718-e0920a614aca">
        <w:r>
          <w:rPr>
            <w:rStyle w:val="HyperlinkGreen"/>
            <w:b/>
          </w:rPr>
          <w:t>domain</w:t>
        </w:r>
      </w:hyperlink>
      <w:r>
        <w:t xml:space="preserve"> and </w:t>
      </w:r>
      <w:hyperlink w:anchor="gt_2002f42a-84dd-4401-ac8b-8088af87eae6">
        <w:r>
          <w:rPr>
            <w:rStyle w:val="HyperlinkGreen"/>
            <w:b/>
          </w:rPr>
          <w:t>global groups</w:t>
        </w:r>
      </w:hyperlink>
      <w:r>
        <w:t xml:space="preserve"> from its own </w:t>
      </w:r>
      <w:hyperlink w:anchor="gt_b0276eb2-4e65-4cf1-a718-e0920a614aca">
        <w:r>
          <w:rPr>
            <w:rStyle w:val="HyperlinkGreen"/>
            <w:b/>
          </w:rPr>
          <w:t>domain</w:t>
        </w:r>
      </w:hyperlink>
      <w:r>
        <w:t xml:space="preserve"> as members. Also called domain global group. </w:t>
      </w:r>
      <w:hyperlink w:anchor="gt_f46053d6-0708-4094-ac63-57c1bcb73d32">
        <w:r>
          <w:rPr>
            <w:rStyle w:val="HyperlinkGreen"/>
            <w:b/>
          </w:rPr>
          <w:t>Universal groups</w:t>
        </w:r>
      </w:hyperlink>
      <w:r>
        <w:t xml:space="preserve"> can contain </w:t>
      </w:r>
      <w:hyperlink w:anchor="gt_2002f42a-84dd-4401-ac8b-8088af87eae6">
        <w:r>
          <w:rPr>
            <w:rStyle w:val="HyperlinkGreen"/>
            <w:b/>
          </w:rPr>
          <w:t>global groups</w:t>
        </w:r>
      </w:hyperlink>
      <w:r>
        <w:t xml:space="preserve">. A </w:t>
      </w:r>
      <w:hyperlink w:anchor="gt_7ce4771c-2043-49b8-85d3-0c60c7789f9a">
        <w:r>
          <w:rPr>
            <w:rStyle w:val="HyperlinkGreen"/>
            <w:b/>
          </w:rPr>
          <w:t>group object</w:t>
        </w:r>
      </w:hyperlink>
      <w:r>
        <w:t xml:space="preserve"> g is a </w:t>
      </w:r>
      <w:hyperlink w:anchor="gt_2002f42a-84dd-4401-ac8b-8088af87eae6">
        <w:r>
          <w:rPr>
            <w:rStyle w:val="HyperlinkGreen"/>
            <w:b/>
          </w:rPr>
          <w:t>global group</w:t>
        </w:r>
      </w:hyperlink>
      <w:r>
        <w:t xml:space="preserve"> if and only if GROUP_TYPE_ACCO</w:t>
      </w:r>
      <w:r>
        <w:t xml:space="preserve">UNT_GROUP is present in g! groupType; see [MS-ADTS] section 2.2.12, "Group Type Flags". A </w:t>
      </w:r>
      <w:hyperlink w:anchor="gt_2002f42a-84dd-4401-ac8b-8088af87eae6">
        <w:r>
          <w:rPr>
            <w:rStyle w:val="HyperlinkGreen"/>
            <w:b/>
          </w:rPr>
          <w:t>global group</w:t>
        </w:r>
      </w:hyperlink>
      <w:r>
        <w:t xml:space="preserve"> that is also a </w:t>
      </w:r>
      <w:hyperlink w:anchor="gt_b771dd1c-cb36-49a5-9585-61e8f1528406">
        <w:r>
          <w:rPr>
            <w:rStyle w:val="HyperlinkGreen"/>
            <w:b/>
          </w:rPr>
          <w:t>security-enabled group</w:t>
        </w:r>
      </w:hyperlink>
      <w:r>
        <w:t xml:space="preserve"> is valid for inclusion within ACLs anywhere in the </w:t>
      </w:r>
      <w:hyperlink w:anchor="gt_fd104241-4fb3-457c-b2c4-e0c18bb20b62">
        <w:r>
          <w:rPr>
            <w:rStyle w:val="HyperlinkGreen"/>
            <w:b/>
          </w:rPr>
          <w:t>forest</w:t>
        </w:r>
      </w:hyperlink>
      <w:r>
        <w:t xml:space="preserve">. If a </w:t>
      </w:r>
      <w:hyperlink w:anchor="gt_b0276eb2-4e65-4cf1-a718-e0920a614aca">
        <w:r>
          <w:rPr>
            <w:rStyle w:val="HyperlinkGreen"/>
            <w:b/>
          </w:rPr>
          <w:t>domain</w:t>
        </w:r>
      </w:hyperlink>
      <w:r>
        <w:t xml:space="preserve"> is in </w:t>
      </w:r>
      <w:hyperlink w:anchor="gt_06c1c70e-f2c6-4efd-bff8-474409e69660">
        <w:r>
          <w:rPr>
            <w:rStyle w:val="HyperlinkGreen"/>
            <w:b/>
          </w:rPr>
          <w:t>mixed mode</w:t>
        </w:r>
      </w:hyperlink>
      <w:r>
        <w:t xml:space="preserve">, then a </w:t>
      </w:r>
      <w:hyperlink w:anchor="gt_2002f42a-84dd-4401-ac8b-8088af87eae6">
        <w:r>
          <w:rPr>
            <w:rStyle w:val="HyperlinkGreen"/>
            <w:b/>
          </w:rPr>
          <w:t>global group</w:t>
        </w:r>
      </w:hyperlink>
      <w:r>
        <w:t xml:space="preserve"> in that </w:t>
      </w:r>
      <w:hyperlink w:anchor="gt_b0276eb2-4e65-4cf1-a718-e0920a614aca">
        <w:r>
          <w:rPr>
            <w:rStyle w:val="HyperlinkGreen"/>
            <w:b/>
          </w:rPr>
          <w:t>domain</w:t>
        </w:r>
      </w:hyperlink>
      <w:r>
        <w:t xml:space="preserve"> that is also a </w:t>
      </w:r>
      <w:hyperlink w:anchor="gt_b771dd1c-cb36-49a5-9585-61e8f1528406">
        <w:r>
          <w:rPr>
            <w:rStyle w:val="HyperlinkGreen"/>
            <w:b/>
          </w:rPr>
          <w:t>security-enabled group</w:t>
        </w:r>
      </w:hyperlink>
      <w:r>
        <w:t xml:space="preserve"> allows only </w:t>
      </w:r>
      <w:hyperlink w:anchor="gt_e767a471-c3fa-4e4b-a40c-daeb08f82a17">
        <w:r>
          <w:rPr>
            <w:rStyle w:val="HyperlinkGreen"/>
            <w:b/>
          </w:rPr>
          <w:t>user object</w:t>
        </w:r>
      </w:hyperlink>
      <w:r>
        <w:t xml:space="preserve"> as members. See also </w:t>
      </w:r>
      <w:hyperlink w:anchor="gt_32226492-3c8c-4a99-a0d1-f27aaeec3c97">
        <w:r>
          <w:rPr>
            <w:rStyle w:val="HyperlinkGreen"/>
            <w:b/>
          </w:rPr>
          <w:t>domain local group</w:t>
        </w:r>
      </w:hyperlink>
      <w:r>
        <w:t xml:space="preserve">, </w:t>
      </w:r>
      <w:hyperlink w:anchor="gt_b771dd1c-cb36-49a5-9585-61e8f1528406">
        <w:r>
          <w:rPr>
            <w:rStyle w:val="HyperlinkGreen"/>
            <w:b/>
          </w:rPr>
          <w:t>security-enabled group</w:t>
        </w:r>
      </w:hyperlink>
      <w:r>
        <w:t>.</w:t>
      </w:r>
      <w:bookmarkEnd w:id="105"/>
    </w:p>
    <w:p w:rsidR="00197CA6" w:rsidRDefault="00224D41">
      <w:pPr>
        <w:ind w:left="548" w:hanging="274"/>
      </w:pPr>
      <w:bookmarkStart w:id="106" w:name="gt_f49694cc-c350-462d-ab8e-816f0103c6c1"/>
      <w:r>
        <w:rPr>
          <w:b/>
        </w:rPr>
        <w:lastRenderedPageBreak/>
        <w:t>globally unique identifier (GUID)</w:t>
      </w:r>
      <w:r>
        <w:t xml:space="preserve">: A term used interchangeably with </w:t>
      </w:r>
      <w:hyperlink w:anchor="gt_c4813fc3-b2e5-4aa3-bde7-421d950d68d3">
        <w:r>
          <w:rPr>
            <w:rStyle w:val="HyperlinkGreen"/>
            <w:b/>
          </w:rPr>
          <w:t>universally unique identifier (UUID)</w:t>
        </w:r>
      </w:hyperlink>
      <w:r>
        <w:t xml:space="preserve"> in Microsoft protocol tec</w:t>
      </w:r>
      <w:r>
        <w:t xml:space="preserve">hnical documents (TDs). Interchanging the usage of these terms does not imply or require a specific algorithm or mechanism to generate the value. Specifically, the use of this term does not imply or require that the algorithms described in </w:t>
      </w:r>
      <w:hyperlink r:id="rId46">
        <w:r>
          <w:rPr>
            <w:rStyle w:val="Hyperlink"/>
          </w:rPr>
          <w:t>[RFC4122]</w:t>
        </w:r>
      </w:hyperlink>
      <w:r>
        <w:t xml:space="preserve"> or </w:t>
      </w:r>
      <w:hyperlink r:id="rId47">
        <w:r>
          <w:rPr>
            <w:rStyle w:val="Hyperlink"/>
          </w:rPr>
          <w:t>[C706]</w:t>
        </w:r>
      </w:hyperlink>
      <w:r>
        <w:t xml:space="preserve"> must be used for generating the </w:t>
      </w:r>
      <w:hyperlink w:anchor="gt_f49694cc-c350-462d-ab8e-816f0103c6c1">
        <w:r>
          <w:rPr>
            <w:rStyle w:val="HyperlinkGreen"/>
            <w:b/>
          </w:rPr>
          <w:t>GUID</w:t>
        </w:r>
      </w:hyperlink>
      <w:r>
        <w:t xml:space="preserve">. See also </w:t>
      </w:r>
      <w:hyperlink w:anchor="gt_c4813fc3-b2e5-4aa3-bde7-421d950d68d3">
        <w:r>
          <w:rPr>
            <w:rStyle w:val="HyperlinkGreen"/>
            <w:b/>
          </w:rPr>
          <w:t>universally unique identifier (UUID)</w:t>
        </w:r>
      </w:hyperlink>
      <w:r>
        <w:t>.</w:t>
      </w:r>
      <w:bookmarkEnd w:id="106"/>
    </w:p>
    <w:p w:rsidR="00197CA6" w:rsidRDefault="00224D41">
      <w:pPr>
        <w:ind w:left="548" w:hanging="274"/>
      </w:pPr>
      <w:bookmarkStart w:id="107" w:name="gt_51c51c14-7f9d-4c0b-a69c-d3e059bfffac"/>
      <w:r>
        <w:rPr>
          <w:b/>
        </w:rPr>
        <w:t>group</w:t>
      </w:r>
      <w:r>
        <w:t xml:space="preserve">: A collection of </w:t>
      </w:r>
      <w:hyperlink w:anchor="gt_8bb43a65-7a8c-4585-a7ed-23044772f8ca">
        <w:r>
          <w:rPr>
            <w:rStyle w:val="HyperlinkGreen"/>
            <w:b/>
          </w:rPr>
          <w:t>objects</w:t>
        </w:r>
      </w:hyperlink>
      <w:r>
        <w:t xml:space="preserve"> that can be treated as a whole.</w:t>
      </w:r>
      <w:bookmarkEnd w:id="107"/>
    </w:p>
    <w:p w:rsidR="00197CA6" w:rsidRDefault="00224D41">
      <w:pPr>
        <w:ind w:left="548" w:hanging="274"/>
      </w:pPr>
      <w:bookmarkStart w:id="108" w:name="gt_7ce4771c-2043-49b8-85d3-0c60c7789f9a"/>
      <w:r>
        <w:rPr>
          <w:b/>
        </w:rPr>
        <w:t>group object</w:t>
      </w:r>
      <w:r>
        <w:t xml:space="preserve">: In </w:t>
      </w:r>
      <w:hyperlink w:anchor="gt_e467d927-17bf-49c9-98d1-96ddf61ddd90">
        <w:r>
          <w:rPr>
            <w:rStyle w:val="HyperlinkGreen"/>
            <w:b/>
          </w:rPr>
          <w:t>Active Directory</w:t>
        </w:r>
      </w:hyperlink>
      <w:r>
        <w:t xml:space="preserve">, a </w:t>
      </w:r>
      <w:hyperlink w:anchor="gt_7ce4771c-2043-49b8-85d3-0c60c7789f9a">
        <w:r>
          <w:rPr>
            <w:rStyle w:val="HyperlinkGreen"/>
            <w:b/>
          </w:rPr>
          <w:t>group object</w:t>
        </w:r>
      </w:hyperlink>
      <w:r>
        <w:t xml:space="preserve"> has an </w:t>
      </w:r>
      <w:hyperlink w:anchor="gt_a224e395-3fea-48bd-b141-3dd9bee2136a">
        <w:r>
          <w:rPr>
            <w:rStyle w:val="HyperlinkGreen"/>
            <w:b/>
          </w:rPr>
          <w:t>object class</w:t>
        </w:r>
      </w:hyperlink>
      <w:r>
        <w:t xml:space="preserve"> group. A </w:t>
      </w:r>
      <w:hyperlink w:anchor="gt_51c51c14-7f9d-4c0b-a69c-d3e059bfffac">
        <w:r>
          <w:rPr>
            <w:rStyle w:val="HyperlinkGreen"/>
            <w:b/>
          </w:rPr>
          <w:t>group</w:t>
        </w:r>
      </w:hyperlink>
      <w:r>
        <w:t xml:space="preserve"> has a </w:t>
      </w:r>
      <w:hyperlink w:anchor="gt_ca910b1e-dfb2-4a06-94a8-425013020fb9">
        <w:r>
          <w:rPr>
            <w:rStyle w:val="HyperlinkGreen"/>
            <w:b/>
          </w:rPr>
          <w:t>forward link attribute</w:t>
        </w:r>
      </w:hyperlink>
      <w:r>
        <w:t xml:space="preserve"> member; the values of this </w:t>
      </w:r>
      <w:hyperlink w:anchor="gt_108a1419-49a9-4d19-b6ca-7206aa726b3f">
        <w:r>
          <w:rPr>
            <w:rStyle w:val="HyperlinkGreen"/>
            <w:b/>
          </w:rPr>
          <w:t>attribute</w:t>
        </w:r>
      </w:hyperlink>
      <w:r>
        <w:t xml:space="preserve"> </w:t>
      </w:r>
      <w:r>
        <w:t xml:space="preserve">either represent elements of the </w:t>
      </w:r>
      <w:hyperlink w:anchor="gt_51c51c14-7f9d-4c0b-a69c-d3e059bfffac">
        <w:r>
          <w:rPr>
            <w:rStyle w:val="HyperlinkGreen"/>
            <w:b/>
          </w:rPr>
          <w:t>group</w:t>
        </w:r>
      </w:hyperlink>
      <w:r>
        <w:t xml:space="preserve"> (for example, </w:t>
      </w:r>
      <w:hyperlink w:anchor="gt_8bb43a65-7a8c-4585-a7ed-23044772f8ca">
        <w:r>
          <w:rPr>
            <w:rStyle w:val="HyperlinkGreen"/>
            <w:b/>
          </w:rPr>
          <w:t>objects</w:t>
        </w:r>
      </w:hyperlink>
      <w:r>
        <w:t xml:space="preserve"> of class user or computer) or subsets of the </w:t>
      </w:r>
      <w:hyperlink w:anchor="gt_51c51c14-7f9d-4c0b-a69c-d3e059bfffac">
        <w:r>
          <w:rPr>
            <w:rStyle w:val="HyperlinkGreen"/>
            <w:b/>
          </w:rPr>
          <w:t>group</w:t>
        </w:r>
      </w:hyperlink>
      <w:r>
        <w:t xml:space="preserve"> (</w:t>
      </w:r>
      <w:hyperlink w:anchor="gt_8bb43a65-7a8c-4585-a7ed-23044772f8ca">
        <w:r>
          <w:rPr>
            <w:rStyle w:val="HyperlinkGreen"/>
            <w:b/>
          </w:rPr>
          <w:t>objects</w:t>
        </w:r>
      </w:hyperlink>
      <w:r>
        <w:t xml:space="preserve"> of class group). The representation of group subsets is called "nested group membership". The </w:t>
      </w:r>
      <w:hyperlink w:anchor="gt_3037ec79-2674-4bff-9925-bc98b15372fc">
        <w:r>
          <w:rPr>
            <w:rStyle w:val="HyperlinkGreen"/>
            <w:b/>
          </w:rPr>
          <w:t>back link attribute</w:t>
        </w:r>
      </w:hyperlink>
      <w:r>
        <w:t xml:space="preserve"> memberOf enables navigation from </w:t>
      </w:r>
      <w:hyperlink w:anchor="gt_51c51c14-7f9d-4c0b-a69c-d3e059bfffac">
        <w:r>
          <w:rPr>
            <w:rStyle w:val="HyperlinkGreen"/>
            <w:b/>
          </w:rPr>
          <w:t>group</w:t>
        </w:r>
      </w:hyperlink>
      <w:r>
        <w:t xml:space="preserve"> members to the </w:t>
      </w:r>
      <w:hyperlink w:anchor="gt_51c51c14-7f9d-4c0b-a69c-d3e059bfffac">
        <w:r>
          <w:rPr>
            <w:rStyle w:val="HyperlinkGreen"/>
            <w:b/>
          </w:rPr>
          <w:t>groups</w:t>
        </w:r>
      </w:hyperlink>
      <w:r>
        <w:t xml:space="preserve"> containing them. Some </w:t>
      </w:r>
      <w:hyperlink w:anchor="gt_51c51c14-7f9d-4c0b-a69c-d3e059bfffac">
        <w:r>
          <w:rPr>
            <w:rStyle w:val="HyperlinkGreen"/>
            <w:b/>
          </w:rPr>
          <w:t>groups</w:t>
        </w:r>
      </w:hyperlink>
      <w:r>
        <w:t xml:space="preserve"> represent </w:t>
      </w:r>
      <w:hyperlink w:anchor="gt_51c51c14-7f9d-4c0b-a69c-d3e059bfffac">
        <w:r>
          <w:rPr>
            <w:rStyle w:val="HyperlinkGreen"/>
            <w:b/>
          </w:rPr>
          <w:t>groups</w:t>
        </w:r>
      </w:hyperlink>
      <w:r>
        <w:t xml:space="preserve"> of </w:t>
      </w:r>
      <w:hyperlink w:anchor="gt_f3ef2572-95cf-4c5c-b3c9-551fd648f409">
        <w:r>
          <w:rPr>
            <w:rStyle w:val="HyperlinkGreen"/>
            <w:b/>
          </w:rPr>
          <w:t>security principals</w:t>
        </w:r>
      </w:hyperlink>
      <w:r>
        <w:t xml:space="preserve"> and some do not and are, for instance, </w:t>
      </w:r>
      <w:r>
        <w:t>used to represent email distribution lists.</w:t>
      </w:r>
      <w:bookmarkEnd w:id="108"/>
    </w:p>
    <w:p w:rsidR="00197CA6" w:rsidRDefault="00224D41">
      <w:pPr>
        <w:ind w:left="548" w:hanging="274"/>
      </w:pPr>
      <w:bookmarkStart w:id="109" w:name="gt_defe8c22-1365-4e5e-abf7-46ad112d3bda"/>
      <w:r>
        <w:rPr>
          <w:b/>
        </w:rPr>
        <w:t>Group Policy</w:t>
      </w:r>
      <w:r>
        <w:t xml:space="preserve">: A mechanism that allows the implementer to specify managed configurations for users and computers in an </w:t>
      </w:r>
      <w:hyperlink w:anchor="gt_e467d927-17bf-49c9-98d1-96ddf61ddd90">
        <w:r>
          <w:rPr>
            <w:rStyle w:val="HyperlinkGreen"/>
            <w:b/>
          </w:rPr>
          <w:t>Active Directory</w:t>
        </w:r>
      </w:hyperlink>
      <w:r>
        <w:t xml:space="preserve"> service environ</w:t>
      </w:r>
      <w:r>
        <w:t>ment.</w:t>
      </w:r>
      <w:bookmarkEnd w:id="109"/>
    </w:p>
    <w:p w:rsidR="00197CA6" w:rsidRDefault="00224D41">
      <w:pPr>
        <w:ind w:left="548" w:hanging="274"/>
      </w:pPr>
      <w:bookmarkStart w:id="110" w:name="gt_0361277e-f4a6-49bf-84bc-1b7ad5f2314f"/>
      <w:r>
        <w:rPr>
          <w:b/>
        </w:rPr>
        <w:t>GUID-based DNS name</w:t>
      </w:r>
      <w:r>
        <w:t xml:space="preserve">: The domain naming service name of a </w:t>
      </w:r>
      <w:hyperlink w:anchor="gt_76a05049-3531-4abd-aec8-30e19954b4bd">
        <w:r>
          <w:rPr>
            <w:rStyle w:val="HyperlinkGreen"/>
            <w:b/>
          </w:rPr>
          <w:t>domain controller (DC)</w:t>
        </w:r>
      </w:hyperlink>
      <w:r>
        <w:t xml:space="preserve">, constructed by concatenating the dashed string representation of the objectGuid of the </w:t>
      </w:r>
      <w:hyperlink w:anchor="gt_76a05049-3531-4abd-aec8-30e19954b4bd">
        <w:r>
          <w:rPr>
            <w:rStyle w:val="HyperlinkGreen"/>
            <w:b/>
          </w:rPr>
          <w:t>DC's</w:t>
        </w:r>
      </w:hyperlink>
      <w:r>
        <w:t xml:space="preserve"> nTDSDSA </w:t>
      </w:r>
      <w:hyperlink w:anchor="gt_8bb43a65-7a8c-4585-a7ed-23044772f8ca">
        <w:r>
          <w:rPr>
            <w:rStyle w:val="HyperlinkGreen"/>
            <w:b/>
          </w:rPr>
          <w:t>object</w:t>
        </w:r>
      </w:hyperlink>
      <w:r>
        <w:t xml:space="preserve">, the string "._msdcs.", and the syntactic transformation of the </w:t>
      </w:r>
      <w:hyperlink w:anchor="gt_529c766b-af01-4bc8-b853-65fba6c704b3">
        <w:r>
          <w:rPr>
            <w:rStyle w:val="HyperlinkGreen"/>
            <w:b/>
          </w:rPr>
          <w:t>root domain's</w:t>
        </w:r>
      </w:hyperlink>
      <w:r>
        <w:t xml:space="preserve"> </w:t>
      </w:r>
      <w:hyperlink w:anchor="gt_1175dd11-9368-41d5-98ed-d585f268ad4b">
        <w:r>
          <w:rPr>
            <w:rStyle w:val="HyperlinkGreen"/>
            <w:b/>
          </w:rPr>
          <w:t>distinguished name (DN)</w:t>
        </w:r>
      </w:hyperlink>
      <w:r>
        <w:t xml:space="preserve"> to a domain naming service name. If a </w:t>
      </w:r>
      <w:hyperlink w:anchor="gt_76a05049-3531-4abd-aec8-30e19954b4bd">
        <w:r>
          <w:rPr>
            <w:rStyle w:val="HyperlinkGreen"/>
            <w:b/>
          </w:rPr>
          <w:t>DC's</w:t>
        </w:r>
      </w:hyperlink>
      <w:r>
        <w:t xml:space="preserve"> </w:t>
      </w:r>
      <w:hyperlink w:anchor="gt_736b1076-d1cb-40b9-9247-d66cca6819d1">
        <w:r>
          <w:rPr>
            <w:rStyle w:val="HyperlinkGreen"/>
            <w:b/>
          </w:rPr>
          <w:t>DSA GUID</w:t>
        </w:r>
      </w:hyperlink>
      <w:r>
        <w:t xml:space="preserve"> is "52f6c43b-99ec-4040-a2b0-e9ebf2ec02b8", and the </w:t>
      </w:r>
      <w:hyperlink w:anchor="gt_9259fc5d-b976-44b0-b9a8-f7fe5e5ecf85">
        <w:r>
          <w:rPr>
            <w:rStyle w:val="HyperlinkGreen"/>
            <w:b/>
          </w:rPr>
          <w:t>forest root domain NC's</w:t>
        </w:r>
      </w:hyperlink>
      <w:r>
        <w:t xml:space="preserve"> </w:t>
      </w:r>
      <w:hyperlink w:anchor="gt_102a36e2-f66f-49e2-bee3-558736b2ecd5">
        <w:r>
          <w:rPr>
            <w:rStyle w:val="HyperlinkGreen"/>
            <w:b/>
          </w:rPr>
          <w:t>DNS name</w:t>
        </w:r>
      </w:hyperlink>
      <w:r>
        <w:t xml:space="preserve"> is "fabrikam.com", then the </w:t>
      </w:r>
      <w:hyperlink w:anchor="gt_0361277e-f4a6-49bf-84bc-1b7ad5f2314f">
        <w:r>
          <w:rPr>
            <w:rStyle w:val="HyperlinkGreen"/>
            <w:b/>
          </w:rPr>
          <w:t>GUID-based DNS name</w:t>
        </w:r>
      </w:hyperlink>
      <w:r>
        <w:t xml:space="preserve"> of the </w:t>
      </w:r>
      <w:hyperlink w:anchor="gt_76a05049-3531-4abd-aec8-30e19954b4bd">
        <w:r>
          <w:rPr>
            <w:rStyle w:val="HyperlinkGreen"/>
            <w:b/>
          </w:rPr>
          <w:t>DC</w:t>
        </w:r>
      </w:hyperlink>
      <w:r>
        <w:t xml:space="preserve"> is "52f6c43b-99ec-4040-a2b0-e9ebf2ec02b8._msdcs.fabrikam.com".</w:t>
      </w:r>
      <w:bookmarkEnd w:id="110"/>
    </w:p>
    <w:p w:rsidR="00197CA6" w:rsidRDefault="00224D41">
      <w:pPr>
        <w:ind w:left="548" w:hanging="274"/>
      </w:pPr>
      <w:bookmarkStart w:id="111" w:name="gt_b330cb96-68e2-41be-a53f-cae98c2b5d32"/>
      <w:r>
        <w:rPr>
          <w:b/>
        </w:rPr>
        <w:t>GUIDString</w:t>
      </w:r>
      <w:r>
        <w:t xml:space="preserve">: A </w:t>
      </w:r>
      <w:hyperlink w:anchor="gt_f49694cc-c350-462d-ab8e-816f0103c6c1">
        <w:r>
          <w:rPr>
            <w:rStyle w:val="HyperlinkGreen"/>
            <w:b/>
          </w:rPr>
          <w:t>GUID</w:t>
        </w:r>
      </w:hyperlink>
      <w:r>
        <w:t xml:space="preserve"> in the form of an ASCII or </w:t>
      </w:r>
      <w:hyperlink w:anchor="gt_c305d0ab-8b94-461a-bd76-13b40cb8c4d8">
        <w:r>
          <w:rPr>
            <w:rStyle w:val="HyperlinkGreen"/>
            <w:b/>
          </w:rPr>
          <w:t>Unicode</w:t>
        </w:r>
      </w:hyperlink>
      <w:r>
        <w:t xml:space="preserve"> string, consisting of one group of 8 hexadecimal digits, followed by three groups of 4 hexadecimal digits each, follo</w:t>
      </w:r>
      <w:r>
        <w:t>wed by one group of 12 hexadecimal digits. It is the standard representation of a GUID, as described in [RFC4122] section 3. For example, "6B29FC40-CA47-1067-B31D-00DD010662DA". Unlike a curly braced GUID string, a GUIDString is not enclosed in braces.</w:t>
      </w:r>
      <w:bookmarkEnd w:id="111"/>
    </w:p>
    <w:p w:rsidR="00197CA6" w:rsidRDefault="00224D41">
      <w:pPr>
        <w:ind w:left="548" w:hanging="274"/>
      </w:pPr>
      <w:bookmarkStart w:id="112" w:name="gt_1963521e-562f-4deb-a364-e5b1b1915602"/>
      <w:r>
        <w:rPr>
          <w:b/>
        </w:rPr>
        <w:t>inb</w:t>
      </w:r>
      <w:r>
        <w:rPr>
          <w:b/>
        </w:rPr>
        <w:t>ound trust</w:t>
      </w:r>
      <w:r>
        <w:t xml:space="preserve">: A </w:t>
      </w:r>
      <w:hyperlink w:anchor="gt_5ee032d0-d944-4acb-bbb5-b1cfc7df6db6">
        <w:r>
          <w:rPr>
            <w:rStyle w:val="HyperlinkGreen"/>
            <w:b/>
          </w:rPr>
          <w:t>trust</w:t>
        </w:r>
      </w:hyperlink>
      <w:r>
        <w:t xml:space="preserve"> relationship between two </w:t>
      </w:r>
      <w:hyperlink w:anchor="gt_b0276eb2-4e65-4cf1-a718-e0920a614aca">
        <w:r>
          <w:rPr>
            <w:rStyle w:val="HyperlinkGreen"/>
            <w:b/>
          </w:rPr>
          <w:t>domains</w:t>
        </w:r>
      </w:hyperlink>
      <w:r>
        <w:t xml:space="preserve">, from the perspective of the </w:t>
      </w:r>
      <w:hyperlink w:anchor="gt_b0276eb2-4e65-4cf1-a718-e0920a614aca">
        <w:r>
          <w:rPr>
            <w:rStyle w:val="HyperlinkGreen"/>
            <w:b/>
          </w:rPr>
          <w:t>domain</w:t>
        </w:r>
      </w:hyperlink>
      <w:r>
        <w:t xml:space="preserve"> that is trusted to perform </w:t>
      </w:r>
      <w:hyperlink w:anchor="gt_8e961bf0-95ba-4f58-9034-b67ccb27f317">
        <w:r>
          <w:rPr>
            <w:rStyle w:val="HyperlinkGreen"/>
            <w:b/>
          </w:rPr>
          <w:t>authentication</w:t>
        </w:r>
      </w:hyperlink>
      <w:r>
        <w:t>.</w:t>
      </w:r>
      <w:bookmarkEnd w:id="112"/>
    </w:p>
    <w:p w:rsidR="00197CA6" w:rsidRDefault="00224D41">
      <w:pPr>
        <w:ind w:left="548" w:hanging="274"/>
      </w:pPr>
      <w:bookmarkStart w:id="113" w:name="gt_3069119c-2912-43b0-b867-512aa37aad02"/>
      <w:r>
        <w:rPr>
          <w:b/>
        </w:rPr>
        <w:t>inheritance</w:t>
      </w:r>
      <w:r>
        <w:t>: See object class inheritance.</w:t>
      </w:r>
      <w:bookmarkEnd w:id="113"/>
    </w:p>
    <w:p w:rsidR="00197CA6" w:rsidRDefault="00224D41">
      <w:pPr>
        <w:ind w:left="548" w:hanging="274"/>
      </w:pPr>
      <w:bookmarkStart w:id="114" w:name="gt_ba0d31d7-aa03-4e10-936a-a0ebd276ebc9"/>
      <w:r>
        <w:rPr>
          <w:b/>
        </w:rPr>
        <w:t>interdomain trust account</w:t>
      </w:r>
      <w:r>
        <w:t xml:space="preserve">: An account that stores information associated with a </w:t>
      </w:r>
      <w:hyperlink w:anchor="gt_b0276eb2-4e65-4cf1-a718-e0920a614aca">
        <w:r>
          <w:rPr>
            <w:rStyle w:val="HyperlinkGreen"/>
            <w:b/>
          </w:rPr>
          <w:t>domain</w:t>
        </w:r>
      </w:hyperlink>
      <w:r>
        <w:t xml:space="preserve"> </w:t>
      </w:r>
      <w:hyperlink w:anchor="gt_5ee032d0-d944-4acb-bbb5-b1cfc7df6db6">
        <w:r>
          <w:rPr>
            <w:rStyle w:val="HyperlinkGreen"/>
            <w:b/>
          </w:rPr>
          <w:t>trust</w:t>
        </w:r>
      </w:hyperlink>
      <w:r>
        <w:t xml:space="preserve"> in the </w:t>
      </w:r>
      <w:hyperlink w:anchor="gt_76a05049-3531-4abd-aec8-30e19954b4bd">
        <w:r>
          <w:rPr>
            <w:rStyle w:val="HyperlinkGreen"/>
            <w:b/>
          </w:rPr>
          <w:t>domain controllers (DCs)</w:t>
        </w:r>
      </w:hyperlink>
      <w:r>
        <w:t xml:space="preserve"> of the </w:t>
      </w:r>
      <w:hyperlink w:anchor="gt_b0276eb2-4e65-4cf1-a718-e0920a614aca">
        <w:r>
          <w:rPr>
            <w:rStyle w:val="HyperlinkGreen"/>
            <w:b/>
          </w:rPr>
          <w:t>domain</w:t>
        </w:r>
      </w:hyperlink>
      <w:r>
        <w:t xml:space="preserve"> that is trusted to perform </w:t>
      </w:r>
      <w:hyperlink w:anchor="gt_8e961bf0-95ba-4f58-9034-b67ccb27f317">
        <w:r>
          <w:rPr>
            <w:rStyle w:val="HyperlinkGreen"/>
            <w:b/>
          </w:rPr>
          <w:t>authentication</w:t>
        </w:r>
      </w:hyperlink>
      <w:r>
        <w:t>.</w:t>
      </w:r>
      <w:bookmarkEnd w:id="114"/>
    </w:p>
    <w:p w:rsidR="00197CA6" w:rsidRDefault="00224D41">
      <w:pPr>
        <w:ind w:left="548" w:hanging="274"/>
      </w:pPr>
      <w:bookmarkStart w:id="115" w:name="gt_71641c1d-1938-4598-98f8-fecc69fd54d1"/>
      <w:r>
        <w:rPr>
          <w:b/>
        </w:rPr>
        <w:t>intersite topology generator (ISTG)</w:t>
      </w:r>
      <w:r>
        <w:t xml:space="preserve">: A </w:t>
      </w:r>
      <w:hyperlink w:anchor="gt_76a05049-3531-4abd-aec8-30e19954b4bd">
        <w:r>
          <w:rPr>
            <w:rStyle w:val="HyperlinkGreen"/>
            <w:b/>
          </w:rPr>
          <w:t>domain controller (DC)</w:t>
        </w:r>
      </w:hyperlink>
      <w:r>
        <w:t xml:space="preserve"> within a given </w:t>
      </w:r>
      <w:hyperlink w:anchor="gt_8abdc986-5679-42d9-ad76-b11eb5a0daba">
        <w:r>
          <w:rPr>
            <w:rStyle w:val="HyperlinkGreen"/>
            <w:b/>
          </w:rPr>
          <w:t>site</w:t>
        </w:r>
      </w:hyperlink>
      <w:r>
        <w:t xml:space="preserve"> that computes an </w:t>
      </w:r>
      <w:hyperlink w:anchor="gt_7d6547d6-9a53-4046-8bac-5c49a86083c9">
        <w:r>
          <w:rPr>
            <w:rStyle w:val="HyperlinkGreen"/>
            <w:b/>
          </w:rPr>
          <w:t>NC replica g</w:t>
        </w:r>
        <w:r>
          <w:rPr>
            <w:rStyle w:val="HyperlinkGreen"/>
            <w:b/>
          </w:rPr>
          <w:t>raph</w:t>
        </w:r>
      </w:hyperlink>
      <w:r>
        <w:t xml:space="preserve"> for each </w:t>
      </w:r>
      <w:hyperlink w:anchor="gt_325d116f-cdbe-4dbd-b7e6-769ba75bf210">
        <w:r>
          <w:rPr>
            <w:rStyle w:val="HyperlinkGreen"/>
            <w:b/>
          </w:rPr>
          <w:t>NC replica</w:t>
        </w:r>
      </w:hyperlink>
      <w:r>
        <w:t xml:space="preserve"> on any </w:t>
      </w:r>
      <w:hyperlink w:anchor="gt_76a05049-3531-4abd-aec8-30e19954b4bd">
        <w:r>
          <w:rPr>
            <w:rStyle w:val="HyperlinkGreen"/>
            <w:b/>
          </w:rPr>
          <w:t>DC</w:t>
        </w:r>
      </w:hyperlink>
      <w:r>
        <w:t xml:space="preserve"> in its </w:t>
      </w:r>
      <w:hyperlink w:anchor="gt_8abdc986-5679-42d9-ad76-b11eb5a0daba">
        <w:r>
          <w:rPr>
            <w:rStyle w:val="HyperlinkGreen"/>
            <w:b/>
          </w:rPr>
          <w:t>site</w:t>
        </w:r>
      </w:hyperlink>
      <w:r>
        <w:t xml:space="preserve">. This </w:t>
      </w:r>
      <w:hyperlink w:anchor="gt_76a05049-3531-4abd-aec8-30e19954b4bd">
        <w:r>
          <w:rPr>
            <w:rStyle w:val="HyperlinkGreen"/>
            <w:b/>
          </w:rPr>
          <w:t>DC</w:t>
        </w:r>
      </w:hyperlink>
      <w:r>
        <w:t xml:space="preserve"> creates, </w:t>
      </w:r>
      <w:hyperlink w:anchor="gt_b242435b-73cc-4c4e-95f0-b2a2ff680493">
        <w:r>
          <w:rPr>
            <w:rStyle w:val="HyperlinkGreen"/>
            <w:b/>
          </w:rPr>
          <w:t>updates</w:t>
        </w:r>
      </w:hyperlink>
      <w:r>
        <w:t xml:space="preserve">, and deletes corresponding nTDSConnection </w:t>
      </w:r>
      <w:hyperlink w:anchor="gt_8bb43a65-7a8c-4585-a7ed-23044772f8ca">
        <w:r>
          <w:rPr>
            <w:rStyle w:val="HyperlinkGreen"/>
            <w:b/>
          </w:rPr>
          <w:t>objects</w:t>
        </w:r>
      </w:hyperlink>
      <w:r>
        <w:t xml:space="preserve"> for edges directe</w:t>
      </w:r>
      <w:r>
        <w:t xml:space="preserve">d from </w:t>
      </w:r>
      <w:hyperlink w:anchor="gt_325d116f-cdbe-4dbd-b7e6-769ba75bf210">
        <w:r>
          <w:rPr>
            <w:rStyle w:val="HyperlinkGreen"/>
            <w:b/>
          </w:rPr>
          <w:t>NC replicas</w:t>
        </w:r>
      </w:hyperlink>
      <w:r>
        <w:t xml:space="preserve"> in other </w:t>
      </w:r>
      <w:hyperlink w:anchor="gt_8abdc986-5679-42d9-ad76-b11eb5a0daba">
        <w:r>
          <w:rPr>
            <w:rStyle w:val="HyperlinkGreen"/>
            <w:b/>
          </w:rPr>
          <w:t>sites</w:t>
        </w:r>
      </w:hyperlink>
      <w:r>
        <w:t xml:space="preserve"> to </w:t>
      </w:r>
      <w:hyperlink w:anchor="gt_325d116f-cdbe-4dbd-b7e6-769ba75bf210">
        <w:r>
          <w:rPr>
            <w:rStyle w:val="HyperlinkGreen"/>
            <w:b/>
          </w:rPr>
          <w:t>NC replicas</w:t>
        </w:r>
      </w:hyperlink>
      <w:r>
        <w:t xml:space="preserve"> in its </w:t>
      </w:r>
      <w:hyperlink w:anchor="gt_8abdc986-5679-42d9-ad76-b11eb5a0daba">
        <w:r>
          <w:rPr>
            <w:rStyle w:val="HyperlinkGreen"/>
            <w:b/>
          </w:rPr>
          <w:t>site</w:t>
        </w:r>
      </w:hyperlink>
      <w:r>
        <w:t>.</w:t>
      </w:r>
      <w:bookmarkEnd w:id="115"/>
    </w:p>
    <w:p w:rsidR="00197CA6" w:rsidRDefault="00224D41">
      <w:pPr>
        <w:ind w:left="548" w:hanging="274"/>
      </w:pPr>
      <w:bookmarkStart w:id="116" w:name="gt_e7869b9a-61fa-46e3-89dd-fb3f57d1ba7a"/>
      <w:r>
        <w:rPr>
          <w:b/>
        </w:rPr>
        <w:t>invocation ID</w:t>
      </w:r>
      <w:r>
        <w:t xml:space="preserve">: The invocationId </w:t>
      </w:r>
      <w:hyperlink w:anchor="gt_108a1419-49a9-4d19-b6ca-7206aa726b3f">
        <w:r>
          <w:rPr>
            <w:rStyle w:val="HyperlinkGreen"/>
            <w:b/>
          </w:rPr>
          <w:t>attribute</w:t>
        </w:r>
      </w:hyperlink>
      <w:r>
        <w:t xml:space="preserve">. An </w:t>
      </w:r>
      <w:hyperlink w:anchor="gt_108a1419-49a9-4d19-b6ca-7206aa726b3f">
        <w:r>
          <w:rPr>
            <w:rStyle w:val="HyperlinkGreen"/>
            <w:b/>
          </w:rPr>
          <w:t>attribute</w:t>
        </w:r>
      </w:hyperlink>
      <w:r>
        <w:t xml:space="preserve"> of an </w:t>
      </w:r>
      <w:hyperlink w:anchor="gt_dc90b593-841f-4c6d-8032-b32e58e887a8">
        <w:r>
          <w:rPr>
            <w:rStyle w:val="HyperlinkGreen"/>
            <w:b/>
          </w:rPr>
          <w:t>nTDSDSA object</w:t>
        </w:r>
      </w:hyperlink>
      <w:r>
        <w:t xml:space="preserve">. Its value is a unique identifier for a function that maps from </w:t>
      </w:r>
      <w:hyperlink w:anchor="gt_01936446-8739-4b98-b83f-fb5e2a53ce4c">
        <w:r>
          <w:rPr>
            <w:rStyle w:val="HyperlinkGreen"/>
            <w:b/>
          </w:rPr>
          <w:t>update sequence numbers (USNs)</w:t>
        </w:r>
      </w:hyperlink>
      <w:r>
        <w:t xml:space="preserve"> to </w:t>
      </w:r>
      <w:hyperlink w:anchor="gt_b242435b-73cc-4c4e-95f0-b2a2ff680493">
        <w:r>
          <w:rPr>
            <w:rStyle w:val="HyperlinkGreen"/>
            <w:b/>
          </w:rPr>
          <w:t>updates</w:t>
        </w:r>
      </w:hyperlink>
      <w:r>
        <w:t xml:space="preserve"> to the  </w:t>
      </w:r>
      <w:hyperlink w:anchor="gt_325d116f-cdbe-4dbd-b7e6-769ba75bf210">
        <w:r>
          <w:rPr>
            <w:rStyle w:val="HyperlinkGreen"/>
            <w:b/>
          </w:rPr>
          <w:t>NC replicas</w:t>
        </w:r>
      </w:hyperlink>
      <w:r>
        <w:t xml:space="preserve"> of a </w:t>
      </w:r>
      <w:hyperlink w:anchor="gt_76a05049-3531-4abd-aec8-30e19954b4bd">
        <w:r>
          <w:rPr>
            <w:rStyle w:val="HyperlinkGreen"/>
            <w:b/>
          </w:rPr>
          <w:t>domain controller (DC)</w:t>
        </w:r>
      </w:hyperlink>
      <w:r>
        <w:t xml:space="preserve">. See also </w:t>
      </w:r>
      <w:hyperlink w:anchor="gt_dc90b593-841f-4c6d-8032-b32e58e887a8">
        <w:r>
          <w:rPr>
            <w:rStyle w:val="HyperlinkGreen"/>
            <w:b/>
          </w:rPr>
          <w:t>nTDSDSA object</w:t>
        </w:r>
      </w:hyperlink>
      <w:r>
        <w:t>.</w:t>
      </w:r>
      <w:bookmarkEnd w:id="116"/>
    </w:p>
    <w:p w:rsidR="00197CA6" w:rsidRDefault="00224D41">
      <w:pPr>
        <w:ind w:left="548" w:hanging="274"/>
      </w:pPr>
      <w:bookmarkStart w:id="117" w:name="gt_7c4f81c3-2e19-4c95-ab8d-45721da01d26"/>
      <w:r>
        <w:rPr>
          <w:b/>
        </w:rPr>
        <w:t>JavaScript Object Notation (JSON)</w:t>
      </w:r>
      <w:r>
        <w:t xml:space="preserve">: A text-based, data interchange format that is used to transmit structured data, typically in Asynchronous JavaScript + XML (AJAX) web applications, as described in </w:t>
      </w:r>
      <w:hyperlink r:id="rId48">
        <w:r>
          <w:rPr>
            <w:rStyle w:val="Hyperlink"/>
          </w:rPr>
          <w:t>[RFC7159]</w:t>
        </w:r>
      </w:hyperlink>
      <w:r>
        <w:t>. The JSON format is based on the structure of ECMAScript (Jscript, JavaScript) objects.</w:t>
      </w:r>
      <w:bookmarkEnd w:id="117"/>
    </w:p>
    <w:p w:rsidR="00197CA6" w:rsidRDefault="00224D41">
      <w:pPr>
        <w:ind w:left="548" w:hanging="274"/>
      </w:pPr>
      <w:bookmarkStart w:id="118" w:name="gt_d6a282ce-b1da-41e1-b05a-22f777a5c1fe"/>
      <w:r>
        <w:rPr>
          <w:b/>
        </w:rPr>
        <w:t>Kerberos</w:t>
      </w:r>
      <w:r>
        <w:t xml:space="preserve">: An </w:t>
      </w:r>
      <w:hyperlink w:anchor="gt_8e961bf0-95ba-4f58-9034-b67ccb27f317">
        <w:r>
          <w:rPr>
            <w:rStyle w:val="HyperlinkGreen"/>
            <w:b/>
          </w:rPr>
          <w:t>authentication</w:t>
        </w:r>
      </w:hyperlink>
      <w:r>
        <w:t xml:space="preserve"> system</w:t>
      </w:r>
      <w:r>
        <w:t xml:space="preserve"> that enables two parties to exchange private information across an otherwise open network by assigning a unique key (called a ticket) to each user that logs on to the network and then embedding these tickets into messages sent by the users. For more infor</w:t>
      </w:r>
      <w:r>
        <w:t>mation, see [MS-KILE].</w:t>
      </w:r>
      <w:bookmarkEnd w:id="118"/>
    </w:p>
    <w:p w:rsidR="00197CA6" w:rsidRDefault="00224D41">
      <w:pPr>
        <w:ind w:left="548" w:hanging="274"/>
      </w:pPr>
      <w:bookmarkStart w:id="119" w:name="gt_c7d4f1f6-5285-4168-b21a-022f775a3f58"/>
      <w:r>
        <w:rPr>
          <w:b/>
        </w:rPr>
        <w:lastRenderedPageBreak/>
        <w:t>Knowledge Consistency Checker (KCC)</w:t>
      </w:r>
      <w:r>
        <w:t xml:space="preserve">: A component of the </w:t>
      </w:r>
      <w:hyperlink w:anchor="gt_e467d927-17bf-49c9-98d1-96ddf61ddd90">
        <w:r>
          <w:rPr>
            <w:rStyle w:val="HyperlinkGreen"/>
            <w:b/>
          </w:rPr>
          <w:t>Active Directory</w:t>
        </w:r>
      </w:hyperlink>
      <w:r>
        <w:t xml:space="preserve"> replication that is used to create spanning trees for </w:t>
      </w:r>
      <w:hyperlink w:anchor="gt_76a05049-3531-4abd-aec8-30e19954b4bd">
        <w:r>
          <w:rPr>
            <w:rStyle w:val="HyperlinkGreen"/>
            <w:b/>
          </w:rPr>
          <w:t>domain controller</w:t>
        </w:r>
      </w:hyperlink>
      <w:r>
        <w:t xml:space="preserve"> to </w:t>
      </w:r>
      <w:hyperlink w:anchor="gt_76a05049-3531-4abd-aec8-30e19954b4bd">
        <w:r>
          <w:rPr>
            <w:rStyle w:val="HyperlinkGreen"/>
            <w:b/>
          </w:rPr>
          <w:t>domain controller</w:t>
        </w:r>
      </w:hyperlink>
      <w:r>
        <w:t xml:space="preserve"> replication and to translate those trees into settings of variables that implement the </w:t>
      </w:r>
      <w:hyperlink w:anchor="gt_a5678f3c-cf60-4b89-b835-16d643d1debb">
        <w:r>
          <w:rPr>
            <w:rStyle w:val="HyperlinkGreen"/>
            <w:b/>
          </w:rPr>
          <w:t>replication</w:t>
        </w:r>
      </w:hyperlink>
      <w:r>
        <w:t xml:space="preserve"> topology.</w:t>
      </w:r>
      <w:bookmarkEnd w:id="119"/>
    </w:p>
    <w:p w:rsidR="00197CA6" w:rsidRDefault="00224D41">
      <w:pPr>
        <w:ind w:left="548" w:hanging="274"/>
      </w:pPr>
      <w:bookmarkStart w:id="120" w:name="gt_198f4791-cea3-465d-89e2-262991624e08"/>
      <w:r>
        <w:rPr>
          <w:b/>
        </w:rPr>
        <w:t>LDAP connection</w:t>
      </w:r>
      <w:r>
        <w:t>: A TCP connection from a client to a server over which the client sends Lightweight Directory Access Protocol (LDAP) requests and the server sends responses to the client's requests.</w:t>
      </w:r>
      <w:bookmarkEnd w:id="120"/>
    </w:p>
    <w:p w:rsidR="00197CA6" w:rsidRDefault="00224D41">
      <w:pPr>
        <w:ind w:left="548" w:hanging="274"/>
      </w:pPr>
      <w:bookmarkStart w:id="121" w:name="gt_ab9cebe3-a644-4da1-9ee5-cf2171d69211"/>
      <w:r>
        <w:rPr>
          <w:b/>
        </w:rPr>
        <w:t>LDAP Data Interchange F</w:t>
      </w:r>
      <w:r>
        <w:rPr>
          <w:b/>
        </w:rPr>
        <w:t>ormat (LDIF)</w:t>
      </w:r>
      <w:r>
        <w:t xml:space="preserve">: A standard that defines how to import and export directory data between directory servers that use the </w:t>
      </w:r>
      <w:hyperlink w:anchor="gt_45643bfb-b4c4-432c-a10f-b98790063f8d">
        <w:r>
          <w:rPr>
            <w:rStyle w:val="HyperlinkGreen"/>
            <w:b/>
          </w:rPr>
          <w:t>Lightweight Directory Access Protocol (LDAP)</w:t>
        </w:r>
      </w:hyperlink>
      <w:r>
        <w:t xml:space="preserve">, as described in </w:t>
      </w:r>
      <w:hyperlink r:id="rId49">
        <w:r>
          <w:rPr>
            <w:rStyle w:val="Hyperlink"/>
          </w:rPr>
          <w:t>[RFC2849]</w:t>
        </w:r>
      </w:hyperlink>
      <w:r>
        <w:t>.</w:t>
      </w:r>
      <w:bookmarkEnd w:id="121"/>
    </w:p>
    <w:p w:rsidR="00197CA6" w:rsidRDefault="00224D41">
      <w:pPr>
        <w:ind w:left="548" w:hanging="274"/>
      </w:pPr>
      <w:bookmarkStart w:id="122" w:name="gt_a01cea16-0836-469c-81d4-9eeb52be1ad6"/>
      <w:r>
        <w:rPr>
          <w:b/>
        </w:rPr>
        <w:t>LDAP ping</w:t>
      </w:r>
      <w:r>
        <w:t xml:space="preserve">: A specific </w:t>
      </w:r>
      <w:hyperlink w:anchor="gt_45643bfb-b4c4-432c-a10f-b98790063f8d">
        <w:r>
          <w:rPr>
            <w:rStyle w:val="HyperlinkGreen"/>
            <w:b/>
          </w:rPr>
          <w:t>Lightweight Directory Access Protocol (LDAP)</w:t>
        </w:r>
      </w:hyperlink>
      <w:r>
        <w:t xml:space="preserve"> search that returns information about whether services are live on a </w:t>
      </w:r>
      <w:hyperlink w:anchor="gt_76a05049-3531-4abd-aec8-30e19954b4bd">
        <w:r>
          <w:rPr>
            <w:rStyle w:val="HyperlinkGreen"/>
            <w:b/>
          </w:rPr>
          <w:t>domain controller (DC)</w:t>
        </w:r>
      </w:hyperlink>
      <w:r>
        <w:t>.</w:t>
      </w:r>
      <w:bookmarkEnd w:id="122"/>
    </w:p>
    <w:p w:rsidR="00197CA6" w:rsidRDefault="00224D41">
      <w:pPr>
        <w:ind w:left="548" w:hanging="274"/>
      </w:pPr>
      <w:bookmarkStart w:id="123" w:name="gt_45643bfb-b4c4-432c-a10f-b98790063f8d"/>
      <w:r>
        <w:rPr>
          <w:b/>
        </w:rPr>
        <w:t>Lightweight Directory Access Protocol (LDAP)</w:t>
      </w:r>
      <w:r>
        <w:t xml:space="preserve">: The primary access protocol for </w:t>
      </w:r>
      <w:hyperlink w:anchor="gt_e467d927-17bf-49c9-98d1-96ddf61ddd90">
        <w:r>
          <w:rPr>
            <w:rStyle w:val="HyperlinkGreen"/>
            <w:b/>
          </w:rPr>
          <w:t>Active Directory</w:t>
        </w:r>
      </w:hyperlink>
      <w:r>
        <w:t xml:space="preserve">. Lightweight Directory Access Protocol (LDAP) is an industry-standard protocol, established by the Internet Engineering Task Force (IETF), which allows users to query and update information in a </w:t>
      </w:r>
      <w:hyperlink w:anchor="gt_c36db657-3138-4d9a-9289-ded5cbb8b40e">
        <w:r>
          <w:rPr>
            <w:rStyle w:val="HyperlinkGreen"/>
            <w:b/>
          </w:rPr>
          <w:t>directory service (DS)</w:t>
        </w:r>
      </w:hyperlink>
      <w:r>
        <w:t xml:space="preserve">, as described in [MS-ADTS]. The Lightweight Directory Access Protocol can be either version 2 </w:t>
      </w:r>
      <w:hyperlink r:id="rId50">
        <w:r>
          <w:rPr>
            <w:rStyle w:val="Hyperlink"/>
          </w:rPr>
          <w:t>[RFC1777]</w:t>
        </w:r>
      </w:hyperlink>
      <w:r>
        <w:t xml:space="preserve"> or ver</w:t>
      </w:r>
      <w:r>
        <w:t xml:space="preserve">sion 3 </w:t>
      </w:r>
      <w:hyperlink r:id="rId51">
        <w:r>
          <w:rPr>
            <w:rStyle w:val="Hyperlink"/>
          </w:rPr>
          <w:t>[RFC3377]</w:t>
        </w:r>
      </w:hyperlink>
      <w:r>
        <w:t>.</w:t>
      </w:r>
      <w:bookmarkEnd w:id="123"/>
    </w:p>
    <w:p w:rsidR="00197CA6" w:rsidRDefault="00224D41">
      <w:pPr>
        <w:ind w:left="548" w:hanging="274"/>
      </w:pPr>
      <w:bookmarkStart w:id="124" w:name="gt_79ffc6ee-a12c-4682-970b-409e4b19a23d"/>
      <w:r>
        <w:rPr>
          <w:b/>
        </w:rPr>
        <w:t>lingering object</w:t>
      </w:r>
      <w:r>
        <w:t xml:space="preserve">: An </w:t>
      </w:r>
      <w:hyperlink w:anchor="gt_8bb43a65-7a8c-4585-a7ed-23044772f8ca">
        <w:r>
          <w:rPr>
            <w:rStyle w:val="HyperlinkGreen"/>
            <w:b/>
          </w:rPr>
          <w:t>object</w:t>
        </w:r>
      </w:hyperlink>
      <w:r>
        <w:t xml:space="preserve"> that still exists in an </w:t>
      </w:r>
      <w:hyperlink w:anchor="gt_325d116f-cdbe-4dbd-b7e6-769ba75bf210">
        <w:r>
          <w:rPr>
            <w:rStyle w:val="HyperlinkGreen"/>
            <w:b/>
          </w:rPr>
          <w:t>NC replica</w:t>
        </w:r>
      </w:hyperlink>
      <w:r>
        <w:t xml:space="preserve"> even though it has been deleted and garbage-collected from other </w:t>
      </w:r>
      <w:hyperlink w:anchor="gt_ea02e669-2dda-460c-9992-b12a23caeeac">
        <w:r>
          <w:rPr>
            <w:rStyle w:val="HyperlinkGreen"/>
            <w:b/>
          </w:rPr>
          <w:t>replicas</w:t>
        </w:r>
      </w:hyperlink>
      <w:r>
        <w:t xml:space="preserve">. This occurs, for instance, when a </w:t>
      </w:r>
      <w:hyperlink w:anchor="gt_76a05049-3531-4abd-aec8-30e19954b4bd">
        <w:r>
          <w:rPr>
            <w:rStyle w:val="HyperlinkGreen"/>
            <w:b/>
          </w:rPr>
          <w:t>domain co</w:t>
        </w:r>
        <w:r>
          <w:rPr>
            <w:rStyle w:val="HyperlinkGreen"/>
            <w:b/>
          </w:rPr>
          <w:t>ntroller (DC)</w:t>
        </w:r>
      </w:hyperlink>
      <w:r>
        <w:t xml:space="preserve"> goes offline for longer than the </w:t>
      </w:r>
      <w:hyperlink w:anchor="gt_d636f4dc-5f08-49ef-9a2b-765015cd3289">
        <w:r>
          <w:rPr>
            <w:rStyle w:val="HyperlinkGreen"/>
            <w:b/>
          </w:rPr>
          <w:t>tombstone lifetime</w:t>
        </w:r>
      </w:hyperlink>
      <w:r>
        <w:t>.</w:t>
      </w:r>
      <w:bookmarkEnd w:id="124"/>
    </w:p>
    <w:p w:rsidR="00197CA6" w:rsidRDefault="00224D41">
      <w:pPr>
        <w:ind w:left="548" w:hanging="274"/>
      </w:pPr>
      <w:bookmarkStart w:id="125" w:name="gt_be41074d-ce6b-4488-853a-4bbb3ea243ce"/>
      <w:r>
        <w:rPr>
          <w:b/>
        </w:rPr>
        <w:t>link attribute</w:t>
      </w:r>
      <w:r>
        <w:t xml:space="preserve">: A </w:t>
      </w:r>
      <w:hyperlink w:anchor="gt_ca910b1e-dfb2-4a06-94a8-425013020fb9">
        <w:r>
          <w:rPr>
            <w:rStyle w:val="HyperlinkGreen"/>
            <w:b/>
          </w:rPr>
          <w:t>forward link attribute</w:t>
        </w:r>
      </w:hyperlink>
      <w:r>
        <w:t xml:space="preserve"> or a </w:t>
      </w:r>
      <w:hyperlink w:anchor="gt_3037ec79-2674-4bff-9925-bc98b15372fc">
        <w:r>
          <w:rPr>
            <w:rStyle w:val="HyperlinkGreen"/>
            <w:b/>
          </w:rPr>
          <w:t>back link attribute</w:t>
        </w:r>
      </w:hyperlink>
      <w:r>
        <w:t>.</w:t>
      </w:r>
      <w:bookmarkEnd w:id="125"/>
    </w:p>
    <w:p w:rsidR="00197CA6" w:rsidRDefault="00224D41">
      <w:pPr>
        <w:ind w:left="548" w:hanging="274"/>
      </w:pPr>
      <w:bookmarkStart w:id="126" w:name="gt_659e8352-a6db-4752-8c05-4b21c602f238"/>
      <w:r>
        <w:rPr>
          <w:b/>
        </w:rPr>
        <w:t>link value</w:t>
      </w:r>
      <w:r>
        <w:t xml:space="preserve">: The value of a </w:t>
      </w:r>
      <w:hyperlink w:anchor="gt_be41074d-ce6b-4488-853a-4bbb3ea243ce">
        <w:r>
          <w:rPr>
            <w:rStyle w:val="HyperlinkGreen"/>
            <w:b/>
          </w:rPr>
          <w:t>link attribute</w:t>
        </w:r>
      </w:hyperlink>
      <w:r>
        <w:t>.</w:t>
      </w:r>
      <w:bookmarkEnd w:id="126"/>
    </w:p>
    <w:p w:rsidR="00197CA6" w:rsidRDefault="00224D41">
      <w:pPr>
        <w:ind w:left="548" w:hanging="274"/>
      </w:pPr>
      <w:bookmarkStart w:id="127" w:name="gt_17b69a5a-adc1-4763-92cf-5e44f11abbe7"/>
      <w:r>
        <w:rPr>
          <w:b/>
        </w:rPr>
        <w:t>local domain controller (local DC)</w:t>
      </w:r>
      <w:r>
        <w:t xml:space="preserve">: A </w:t>
      </w:r>
      <w:hyperlink w:anchor="gt_76a05049-3531-4abd-aec8-30e19954b4bd">
        <w:r>
          <w:rPr>
            <w:rStyle w:val="HyperlinkGreen"/>
            <w:b/>
          </w:rPr>
          <w:t>domain controller (DC)</w:t>
        </w:r>
      </w:hyperlink>
      <w:r>
        <w:t xml:space="preserve"> on which the current method is executing.</w:t>
      </w:r>
      <w:bookmarkEnd w:id="127"/>
    </w:p>
    <w:p w:rsidR="00197CA6" w:rsidRDefault="00224D41">
      <w:pPr>
        <w:ind w:left="548" w:hanging="274"/>
      </w:pPr>
      <w:bookmarkStart w:id="128" w:name="gt_2761433f-c664-4b7e-af5e-e16ab6d86c5c"/>
      <w:r>
        <w:rPr>
          <w:b/>
        </w:rPr>
        <w:t>Lost and Found container</w:t>
      </w:r>
      <w:r>
        <w:t xml:space="preserve">: A container holding objects in a given </w:t>
      </w:r>
      <w:hyperlink w:anchor="gt_784c7cce-f782-48d8-9444-c9030ba86942">
        <w:r>
          <w:rPr>
            <w:rStyle w:val="HyperlinkGreen"/>
            <w:b/>
          </w:rPr>
          <w:t>naming context (NC)</w:t>
        </w:r>
      </w:hyperlink>
      <w:r>
        <w:t xml:space="preserve"> that do not have parent objects due to add and remove operations that originated on different </w:t>
      </w:r>
      <w:hyperlink w:anchor="gt_76a05049-3531-4abd-aec8-30e19954b4bd">
        <w:r>
          <w:rPr>
            <w:rStyle w:val="HyperlinkGreen"/>
            <w:b/>
          </w:rPr>
          <w:t>domain controllers (DCs)</w:t>
        </w:r>
      </w:hyperlink>
      <w:r>
        <w:t xml:space="preserve">. The container is a child of the </w:t>
      </w:r>
      <w:hyperlink w:anchor="gt_784c7cce-f782-48d8-9444-c9030ba86942">
        <w:r>
          <w:rPr>
            <w:rStyle w:val="HyperlinkGreen"/>
            <w:b/>
          </w:rPr>
          <w:t>NC</w:t>
        </w:r>
      </w:hyperlink>
      <w:r>
        <w:t xml:space="preserve"> root and has RDN CN=LostAndFound in </w:t>
      </w:r>
      <w:hyperlink w:anchor="gt_40a58fa4-953e-4cf3-96c8-57dba60237ef">
        <w:r>
          <w:rPr>
            <w:rStyle w:val="HyperlinkGreen"/>
            <w:b/>
          </w:rPr>
          <w:t>domain NCs</w:t>
        </w:r>
      </w:hyperlink>
      <w:r>
        <w:t xml:space="preserve"> and CN=LostAndFoundConfig in </w:t>
      </w:r>
      <w:hyperlink w:anchor="gt_54215750-9443-4383-866c-2a95f79f1625">
        <w:r>
          <w:rPr>
            <w:rStyle w:val="HyperlinkGreen"/>
            <w:b/>
          </w:rPr>
          <w:t>config NCs</w:t>
        </w:r>
      </w:hyperlink>
      <w:r>
        <w:t>.</w:t>
      </w:r>
      <w:bookmarkEnd w:id="128"/>
    </w:p>
    <w:p w:rsidR="00197CA6" w:rsidRDefault="00224D41">
      <w:pPr>
        <w:ind w:left="548" w:hanging="274"/>
      </w:pPr>
      <w:bookmarkStart w:id="129" w:name="gt_f53fe4b9-8e1d-4366-9254-3c4f73269e78"/>
      <w:r>
        <w:rPr>
          <w:b/>
        </w:rPr>
        <w:t>mailslot</w:t>
      </w:r>
      <w:r>
        <w:t xml:space="preserve">: A form of </w:t>
      </w:r>
      <w:r>
        <w:t xml:space="preserve">datagram communication using the Server Message Block (SMB) protocol, as specified in </w:t>
      </w:r>
      <w:hyperlink r:id="rId52" w:anchor="Section_8ea19aa46e5a4aedb6280b5cd75a1ab9">
        <w:r>
          <w:rPr>
            <w:rStyle w:val="Hyperlink"/>
          </w:rPr>
          <w:t>[MS-MAIL]</w:t>
        </w:r>
      </w:hyperlink>
      <w:r>
        <w:t>.</w:t>
      </w:r>
      <w:bookmarkEnd w:id="129"/>
    </w:p>
    <w:p w:rsidR="00197CA6" w:rsidRDefault="00224D41">
      <w:pPr>
        <w:ind w:left="548" w:hanging="274"/>
      </w:pPr>
      <w:bookmarkStart w:id="130" w:name="gt_0a5fd868-ff77-4beb-838e-79f98cbe3898"/>
      <w:r>
        <w:rPr>
          <w:b/>
        </w:rPr>
        <w:t>mailslot ping</w:t>
      </w:r>
      <w:r>
        <w:t xml:space="preserve">: A specific </w:t>
      </w:r>
      <w:hyperlink w:anchor="gt_f53fe4b9-8e1d-4366-9254-3c4f73269e78">
        <w:r>
          <w:rPr>
            <w:rStyle w:val="HyperlinkGreen"/>
            <w:b/>
          </w:rPr>
          <w:t>mailslot</w:t>
        </w:r>
      </w:hyperlink>
      <w:r>
        <w:t xml:space="preserve"> request that returns information about whether services are live on a </w:t>
      </w:r>
      <w:hyperlink w:anchor="gt_76a05049-3531-4abd-aec8-30e19954b4bd">
        <w:r>
          <w:rPr>
            <w:rStyle w:val="HyperlinkGreen"/>
            <w:b/>
          </w:rPr>
          <w:t>domain controller (DC)</w:t>
        </w:r>
      </w:hyperlink>
      <w:r>
        <w:t>.</w:t>
      </w:r>
      <w:bookmarkEnd w:id="130"/>
    </w:p>
    <w:p w:rsidR="00197CA6" w:rsidRDefault="00224D41">
      <w:pPr>
        <w:ind w:left="548" w:hanging="274"/>
      </w:pPr>
      <w:bookmarkStart w:id="131" w:name="gt_37e89d91-2800-49d1-9d17-45ebe167ad87"/>
      <w:r>
        <w:rPr>
          <w:b/>
        </w:rPr>
        <w:t>marshal</w:t>
      </w:r>
      <w:r>
        <w:t>: To encode one or more data structures into an octet stream using a specifi</w:t>
      </w:r>
      <w:r>
        <w:t xml:space="preserve">c </w:t>
      </w:r>
      <w:hyperlink w:anchor="gt_8a7f6700-8311-45bc-af10-82e10accd331">
        <w:r>
          <w:rPr>
            <w:rStyle w:val="HyperlinkGreen"/>
            <w:b/>
          </w:rPr>
          <w:t>remote procedure call (RPC)</w:t>
        </w:r>
      </w:hyperlink>
      <w:r>
        <w:t xml:space="preserve"> transfer syntax (for example, marshaling a 32-bit integer).</w:t>
      </w:r>
      <w:bookmarkEnd w:id="131"/>
    </w:p>
    <w:p w:rsidR="00197CA6" w:rsidRDefault="00224D41">
      <w:pPr>
        <w:ind w:left="548" w:hanging="274"/>
      </w:pPr>
      <w:bookmarkStart w:id="132" w:name="gt_54117430-d977-4db7-a042-3a8e3b3862da"/>
      <w:r>
        <w:rPr>
          <w:b/>
        </w:rPr>
        <w:t>Messaging Application Programming Interface (MAPI)</w:t>
      </w:r>
      <w:r>
        <w:t>: A Windows programming interface that enables email t</w:t>
      </w:r>
      <w:r>
        <w:t>o be sent from within a Windows application.</w:t>
      </w:r>
      <w:bookmarkEnd w:id="132"/>
    </w:p>
    <w:p w:rsidR="00197CA6" w:rsidRDefault="00224D41">
      <w:pPr>
        <w:ind w:left="548" w:hanging="274"/>
      </w:pPr>
      <w:bookmarkStart w:id="133" w:name="gt_06c1c70e-f2c6-4efd-bff8-474409e69660"/>
      <w:r>
        <w:rPr>
          <w:b/>
        </w:rPr>
        <w:t>mixed mode</w:t>
      </w:r>
      <w:r>
        <w:t xml:space="preserve">: A state of an </w:t>
      </w:r>
      <w:hyperlink w:anchor="gt_e467d927-17bf-49c9-98d1-96ddf61ddd90">
        <w:r>
          <w:rPr>
            <w:rStyle w:val="HyperlinkGreen"/>
            <w:b/>
          </w:rPr>
          <w:t>Active Directory</w:t>
        </w:r>
      </w:hyperlink>
      <w:r>
        <w:t xml:space="preserve"> </w:t>
      </w:r>
      <w:hyperlink w:anchor="gt_b0276eb2-4e65-4cf1-a718-e0920a614aca">
        <w:r>
          <w:rPr>
            <w:rStyle w:val="HyperlinkGreen"/>
            <w:b/>
          </w:rPr>
          <w:t>domain</w:t>
        </w:r>
      </w:hyperlink>
      <w:r>
        <w:t xml:space="preserve"> that supports </w:t>
      </w:r>
      <w:hyperlink w:anchor="gt_76a05049-3531-4abd-aec8-30e19954b4bd">
        <w:r>
          <w:rPr>
            <w:rStyle w:val="HyperlinkGreen"/>
            <w:b/>
          </w:rPr>
          <w:t>domain controllers (DCs)</w:t>
        </w:r>
      </w:hyperlink>
      <w:r>
        <w:t xml:space="preserve"> running Windows NT Server 4.0 operating system. Mixed mode does not allow organizations to take advantage of new </w:t>
      </w:r>
      <w:hyperlink w:anchor="gt_e467d927-17bf-49c9-98d1-96ddf61ddd90">
        <w:r>
          <w:rPr>
            <w:rStyle w:val="HyperlinkGreen"/>
            <w:b/>
          </w:rPr>
          <w:t>Active Directory</w:t>
        </w:r>
      </w:hyperlink>
      <w:r>
        <w:t xml:space="preserve"> </w:t>
      </w:r>
      <w:r>
        <w:t>features such as universal groups, nested group membership, and interdomain group membership. See also native mode.</w:t>
      </w:r>
      <w:bookmarkEnd w:id="133"/>
    </w:p>
    <w:p w:rsidR="00197CA6" w:rsidRDefault="00224D41">
      <w:pPr>
        <w:ind w:left="548" w:hanging="274"/>
      </w:pPr>
      <w:bookmarkStart w:id="134" w:name="gt_7e7a492c-c05b-4584-8b26-c28a9e82d67f"/>
      <w:r>
        <w:rPr>
          <w:b/>
        </w:rPr>
        <w:t>most specific object class</w:t>
      </w:r>
      <w:r>
        <w:t xml:space="preserve">: In a sequence of </w:t>
      </w:r>
      <w:hyperlink w:anchor="gt_a224e395-3fea-48bd-b141-3dd9bee2136a">
        <w:r>
          <w:rPr>
            <w:rStyle w:val="HyperlinkGreen"/>
            <w:b/>
          </w:rPr>
          <w:t>object classes</w:t>
        </w:r>
      </w:hyperlink>
      <w:r>
        <w:t xml:space="preserve"> related by </w:t>
      </w:r>
      <w:hyperlink w:anchor="gt_3069119c-2912-43b0-b867-512aa37aad02">
        <w:r>
          <w:rPr>
            <w:rStyle w:val="HyperlinkGreen"/>
            <w:b/>
          </w:rPr>
          <w:t>inheritance</w:t>
        </w:r>
      </w:hyperlink>
      <w:r>
        <w:t xml:space="preserve">, the class that none of the other classes inherits from. The special </w:t>
      </w:r>
      <w:hyperlink w:anchor="gt_a224e395-3fea-48bd-b141-3dd9bee2136a">
        <w:r>
          <w:rPr>
            <w:rStyle w:val="HyperlinkGreen"/>
            <w:b/>
          </w:rPr>
          <w:t>object class</w:t>
        </w:r>
      </w:hyperlink>
      <w:r>
        <w:t xml:space="preserve"> top is less specific than any other class.</w:t>
      </w:r>
      <w:bookmarkEnd w:id="134"/>
    </w:p>
    <w:p w:rsidR="00197CA6" w:rsidRDefault="00224D41">
      <w:pPr>
        <w:ind w:left="548" w:hanging="274"/>
      </w:pPr>
      <w:bookmarkStart w:id="135" w:name="gt_835cdb2b-94a9-4c14-a607-d6bf2d416cfc"/>
      <w:r>
        <w:rPr>
          <w:b/>
        </w:rPr>
        <w:t>multi-valued claim</w:t>
      </w:r>
      <w:r>
        <w:t xml:space="preserve">: A </w:t>
      </w:r>
      <w:hyperlink w:anchor="gt_d5c7aa9b-65be-4dd4-a686-cd5253eb203d">
        <w:r>
          <w:rPr>
            <w:rStyle w:val="HyperlinkGreen"/>
            <w:b/>
          </w:rPr>
          <w:t>claim</w:t>
        </w:r>
      </w:hyperlink>
      <w:r>
        <w:t xml:space="preserve"> with more than one Value in the n-tuple {Identifier, ValueType, m Value(s) of type ValueType}.</w:t>
      </w:r>
      <w:bookmarkEnd w:id="135"/>
    </w:p>
    <w:p w:rsidR="00197CA6" w:rsidRDefault="00224D41">
      <w:pPr>
        <w:ind w:left="548" w:hanging="274"/>
      </w:pPr>
      <w:bookmarkStart w:id="136" w:name="gt_e63aea5b-046b-4176-9359-fde82613a406"/>
      <w:r>
        <w:rPr>
          <w:b/>
        </w:rPr>
        <w:lastRenderedPageBreak/>
        <w:t>name service provider interface (NSPI)</w:t>
      </w:r>
      <w:r>
        <w:t>: A method of performing address-</w:t>
      </w:r>
      <w:r>
        <w:t xml:space="preserve">book-related operations on </w:t>
      </w:r>
      <w:hyperlink w:anchor="gt_e467d927-17bf-49c9-98d1-96ddf61ddd90">
        <w:r>
          <w:rPr>
            <w:rStyle w:val="HyperlinkGreen"/>
            <w:b/>
          </w:rPr>
          <w:t>Active Directory</w:t>
        </w:r>
      </w:hyperlink>
      <w:r>
        <w:t>.</w:t>
      </w:r>
      <w:bookmarkEnd w:id="136"/>
    </w:p>
    <w:p w:rsidR="00197CA6" w:rsidRDefault="00224D41">
      <w:pPr>
        <w:ind w:left="548" w:hanging="274"/>
      </w:pPr>
      <w:bookmarkStart w:id="137" w:name="gt_784c7cce-f782-48d8-9444-c9030ba86942"/>
      <w:r>
        <w:rPr>
          <w:b/>
        </w:rPr>
        <w:t>naming context (NC)</w:t>
      </w:r>
      <w:r>
        <w:t xml:space="preserve">: An </w:t>
      </w:r>
      <w:hyperlink w:anchor="gt_784c7cce-f782-48d8-9444-c9030ba86942">
        <w:r>
          <w:rPr>
            <w:rStyle w:val="HyperlinkGreen"/>
            <w:b/>
          </w:rPr>
          <w:t>NC</w:t>
        </w:r>
      </w:hyperlink>
      <w:r>
        <w:t xml:space="preserve"> is a set of objects organized as a tree. It is referenced by</w:t>
      </w:r>
      <w:r>
        <w:t xml:space="preserve"> a DSName. The </w:t>
      </w:r>
      <w:hyperlink w:anchor="gt_1175dd11-9368-41d5-98ed-d585f268ad4b">
        <w:r>
          <w:rPr>
            <w:rStyle w:val="HyperlinkGreen"/>
            <w:b/>
          </w:rPr>
          <w:t>DN</w:t>
        </w:r>
      </w:hyperlink>
      <w:r>
        <w:t xml:space="preserve"> of the DSName is the distinguishedName </w:t>
      </w:r>
      <w:hyperlink w:anchor="gt_108a1419-49a9-4d19-b6ca-7206aa726b3f">
        <w:r>
          <w:rPr>
            <w:rStyle w:val="HyperlinkGreen"/>
            <w:b/>
          </w:rPr>
          <w:t>attribute</w:t>
        </w:r>
      </w:hyperlink>
      <w:r>
        <w:t xml:space="preserve"> of the tree root. The </w:t>
      </w:r>
      <w:hyperlink w:anchor="gt_f49694cc-c350-462d-ab8e-816f0103c6c1">
        <w:r>
          <w:rPr>
            <w:rStyle w:val="HyperlinkGreen"/>
            <w:b/>
          </w:rPr>
          <w:t>GUID</w:t>
        </w:r>
      </w:hyperlink>
      <w:r>
        <w:t xml:space="preserve"> of the DSName is the objectGUID </w:t>
      </w:r>
      <w:hyperlink w:anchor="gt_108a1419-49a9-4d19-b6ca-7206aa726b3f">
        <w:r>
          <w:rPr>
            <w:rStyle w:val="HyperlinkGreen"/>
            <w:b/>
          </w:rPr>
          <w:t>attribute</w:t>
        </w:r>
      </w:hyperlink>
      <w:r>
        <w:t xml:space="preserve"> of the tree root. The </w:t>
      </w:r>
      <w:hyperlink w:anchor="gt_83f2020d-0804-4840-a5ac-e06439d50f8d">
        <w:r>
          <w:rPr>
            <w:rStyle w:val="HyperlinkGreen"/>
            <w:b/>
          </w:rPr>
          <w:t>security identifier (SID)</w:t>
        </w:r>
      </w:hyperlink>
      <w:r>
        <w:t xml:space="preserve"> of the DSName, if </w:t>
      </w:r>
      <w:r>
        <w:t xml:space="preserve">present, is the objectSid </w:t>
      </w:r>
      <w:hyperlink w:anchor="gt_108a1419-49a9-4d19-b6ca-7206aa726b3f">
        <w:r>
          <w:rPr>
            <w:rStyle w:val="HyperlinkGreen"/>
            <w:b/>
          </w:rPr>
          <w:t>attribute</w:t>
        </w:r>
      </w:hyperlink>
      <w:r>
        <w:t xml:space="preserve"> of the tree root; for </w:t>
      </w:r>
      <w:hyperlink w:anchor="gt_2e72eeeb-aee9-4b0a-adc6-4476bacf5024">
        <w:r>
          <w:rPr>
            <w:rStyle w:val="HyperlinkGreen"/>
            <w:b/>
          </w:rPr>
          <w:t>Active Directory Domain Services (AD DS)</w:t>
        </w:r>
      </w:hyperlink>
      <w:r>
        <w:t xml:space="preserve">, the </w:t>
      </w:r>
      <w:hyperlink w:anchor="gt_83f2020d-0804-4840-a5ac-e06439d50f8d">
        <w:r>
          <w:rPr>
            <w:rStyle w:val="HyperlinkGreen"/>
            <w:b/>
          </w:rPr>
          <w:t>SID</w:t>
        </w:r>
      </w:hyperlink>
      <w:r>
        <w:t xml:space="preserve"> is present if and only if the </w:t>
      </w:r>
      <w:hyperlink w:anchor="gt_784c7cce-f782-48d8-9444-c9030ba86942">
        <w:r>
          <w:rPr>
            <w:rStyle w:val="HyperlinkGreen"/>
            <w:b/>
          </w:rPr>
          <w:t>NC</w:t>
        </w:r>
      </w:hyperlink>
      <w:r>
        <w:t xml:space="preserve"> is a </w:t>
      </w:r>
      <w:hyperlink w:anchor="gt_40a58fa4-953e-4cf3-96c8-57dba60237ef">
        <w:r>
          <w:rPr>
            <w:rStyle w:val="HyperlinkGreen"/>
            <w:b/>
          </w:rPr>
          <w:t>domain naming context (domain NC)</w:t>
        </w:r>
      </w:hyperlink>
      <w:r>
        <w:t xml:space="preserve">. </w:t>
      </w:r>
      <w:hyperlink w:anchor="gt_e467d927-17bf-49c9-98d1-96ddf61ddd90">
        <w:r>
          <w:rPr>
            <w:rStyle w:val="HyperlinkGreen"/>
            <w:b/>
          </w:rPr>
          <w:t>Active Directory</w:t>
        </w:r>
      </w:hyperlink>
      <w:r>
        <w:t xml:space="preserve"> supports organizing several </w:t>
      </w:r>
      <w:hyperlink w:anchor="gt_784c7cce-f782-48d8-9444-c9030ba86942">
        <w:r>
          <w:rPr>
            <w:rStyle w:val="HyperlinkGreen"/>
            <w:b/>
          </w:rPr>
          <w:t>NCs</w:t>
        </w:r>
      </w:hyperlink>
      <w:r>
        <w:t xml:space="preserve"> into a tree structure.</w:t>
      </w:r>
      <w:bookmarkEnd w:id="137"/>
    </w:p>
    <w:p w:rsidR="00197CA6" w:rsidRDefault="00224D41">
      <w:pPr>
        <w:ind w:left="548" w:hanging="274"/>
      </w:pPr>
      <w:bookmarkStart w:id="138" w:name="gt_325d116f-cdbe-4dbd-b7e6-769ba75bf210"/>
      <w:r>
        <w:rPr>
          <w:b/>
        </w:rPr>
        <w:t>NC replica</w:t>
      </w:r>
      <w:r>
        <w:t xml:space="preserve">: A variable containing a tree of </w:t>
      </w:r>
      <w:hyperlink w:anchor="gt_8bb43a65-7a8c-4585-a7ed-23044772f8ca">
        <w:r>
          <w:rPr>
            <w:rStyle w:val="HyperlinkGreen"/>
            <w:b/>
          </w:rPr>
          <w:t>objects</w:t>
        </w:r>
      </w:hyperlink>
      <w:r>
        <w:t xml:space="preserve"> whose root </w:t>
      </w:r>
      <w:hyperlink w:anchor="gt_8bb43a65-7a8c-4585-a7ed-23044772f8ca">
        <w:r>
          <w:rPr>
            <w:rStyle w:val="HyperlinkGreen"/>
            <w:b/>
          </w:rPr>
          <w:t>object</w:t>
        </w:r>
      </w:hyperlink>
      <w:r>
        <w:t xml:space="preserve"> is identified by some </w:t>
      </w:r>
      <w:hyperlink w:anchor="gt_784c7cce-f782-48d8-9444-c9030ba86942">
        <w:r>
          <w:rPr>
            <w:rStyle w:val="HyperlinkGreen"/>
            <w:b/>
          </w:rPr>
          <w:t>naming context (NC)</w:t>
        </w:r>
      </w:hyperlink>
      <w:r>
        <w:t>.</w:t>
      </w:r>
      <w:bookmarkEnd w:id="138"/>
    </w:p>
    <w:p w:rsidR="00197CA6" w:rsidRDefault="00224D41">
      <w:pPr>
        <w:ind w:left="548" w:hanging="274"/>
      </w:pPr>
      <w:bookmarkStart w:id="139" w:name="gt_7d6547d6-9a53-4046-8bac-5c49a86083c9"/>
      <w:r>
        <w:rPr>
          <w:b/>
        </w:rPr>
        <w:t>NC replica graph</w:t>
      </w:r>
      <w:r>
        <w:t xml:space="preserve">: </w:t>
      </w:r>
      <w:r>
        <w:t xml:space="preserve">A directed graph containing </w:t>
      </w:r>
      <w:hyperlink w:anchor="gt_325d116f-cdbe-4dbd-b7e6-769ba75bf210">
        <w:r>
          <w:rPr>
            <w:rStyle w:val="HyperlinkGreen"/>
            <w:b/>
          </w:rPr>
          <w:t>NC replicas</w:t>
        </w:r>
      </w:hyperlink>
      <w:r>
        <w:t xml:space="preserve"> as nodes and repsFrom tuples as inbound edges by which </w:t>
      </w:r>
      <w:hyperlink w:anchor="gt_119f7bf0-9100-4f4a-b593-ab4e6ccfea20">
        <w:r>
          <w:rPr>
            <w:rStyle w:val="HyperlinkGreen"/>
            <w:b/>
          </w:rPr>
          <w:t>originating updates</w:t>
        </w:r>
      </w:hyperlink>
      <w:r>
        <w:t xml:space="preserve"> replicate from ea</w:t>
      </w:r>
      <w:r>
        <w:t xml:space="preserve">ch full </w:t>
      </w:r>
      <w:hyperlink w:anchor="gt_ea02e669-2dda-460c-9992-b12a23caeeac">
        <w:r>
          <w:rPr>
            <w:rStyle w:val="HyperlinkGreen"/>
            <w:b/>
          </w:rPr>
          <w:t>replica</w:t>
        </w:r>
      </w:hyperlink>
      <w:r>
        <w:t xml:space="preserve"> of a given </w:t>
      </w:r>
      <w:hyperlink w:anchor="gt_784c7cce-f782-48d8-9444-c9030ba86942">
        <w:r>
          <w:rPr>
            <w:rStyle w:val="HyperlinkGreen"/>
            <w:b/>
          </w:rPr>
          <w:t>naming context (NC)</w:t>
        </w:r>
      </w:hyperlink>
      <w:r>
        <w:t xml:space="preserve"> to all other </w:t>
      </w:r>
      <w:hyperlink w:anchor="gt_325d116f-cdbe-4dbd-b7e6-769ba75bf210">
        <w:r>
          <w:rPr>
            <w:rStyle w:val="HyperlinkGreen"/>
            <w:b/>
          </w:rPr>
          <w:t>NC replica</w:t>
        </w:r>
        <w:r>
          <w:rPr>
            <w:rStyle w:val="HyperlinkGreen"/>
            <w:b/>
          </w:rPr>
          <w:t>s</w:t>
        </w:r>
      </w:hyperlink>
      <w:r>
        <w:t xml:space="preserve"> of the </w:t>
      </w:r>
      <w:hyperlink w:anchor="gt_784c7cce-f782-48d8-9444-c9030ba86942">
        <w:r>
          <w:rPr>
            <w:rStyle w:val="HyperlinkGreen"/>
            <w:b/>
          </w:rPr>
          <w:t>NC</w:t>
        </w:r>
      </w:hyperlink>
      <w:r>
        <w:t>, directly or transitively.</w:t>
      </w:r>
      <w:bookmarkEnd w:id="139"/>
    </w:p>
    <w:p w:rsidR="00197CA6" w:rsidRDefault="00224D41">
      <w:pPr>
        <w:ind w:left="548" w:hanging="274"/>
      </w:pPr>
      <w:bookmarkStart w:id="140" w:name="gt_b86c44e6-57df-4c48-8163-5e3fa7bdcff4"/>
      <w:r>
        <w:rPr>
          <w:b/>
        </w:rPr>
        <w:t>NetBIOS</w:t>
      </w:r>
      <w:r>
        <w:t xml:space="preserve">: A particular network transport that is part of the LAN Manager protocol suite. </w:t>
      </w:r>
      <w:hyperlink w:anchor="gt_b86c44e6-57df-4c48-8163-5e3fa7bdcff4">
        <w:r>
          <w:rPr>
            <w:rStyle w:val="HyperlinkGreen"/>
            <w:b/>
          </w:rPr>
          <w:t>NetBI</w:t>
        </w:r>
        <w:r>
          <w:rPr>
            <w:rStyle w:val="HyperlinkGreen"/>
            <w:b/>
          </w:rPr>
          <w:t>OS</w:t>
        </w:r>
      </w:hyperlink>
      <w:r>
        <w:t xml:space="preserve"> uses a broadcast communication style that was applicable to early segmented local area networks. A protocol family including name resolution, datagram, and connection services. For more information, see </w:t>
      </w:r>
      <w:hyperlink r:id="rId53">
        <w:r>
          <w:rPr>
            <w:rStyle w:val="Hyperlink"/>
          </w:rPr>
          <w:t>[RFC1001]</w:t>
        </w:r>
      </w:hyperlink>
      <w:r>
        <w:t xml:space="preserve"> and </w:t>
      </w:r>
      <w:hyperlink r:id="rId54">
        <w:r>
          <w:rPr>
            <w:rStyle w:val="Hyperlink"/>
          </w:rPr>
          <w:t>[RFC1002]</w:t>
        </w:r>
      </w:hyperlink>
      <w:r>
        <w:t>.</w:t>
      </w:r>
      <w:bookmarkEnd w:id="140"/>
    </w:p>
    <w:p w:rsidR="00197CA6" w:rsidRDefault="00224D41">
      <w:pPr>
        <w:ind w:left="548" w:hanging="274"/>
      </w:pPr>
      <w:bookmarkStart w:id="141" w:name="gt_f7f8efcc-c6d5-40f0-9605-c9d99c5a0b92"/>
      <w:r>
        <w:rPr>
          <w:b/>
        </w:rPr>
        <w:t>NetBIOS domain name</w:t>
      </w:r>
      <w:r>
        <w:t xml:space="preserve">: The name registered by </w:t>
      </w:r>
      <w:hyperlink w:anchor="gt_76a05049-3531-4abd-aec8-30e19954b4bd">
        <w:r>
          <w:rPr>
            <w:rStyle w:val="HyperlinkGreen"/>
            <w:b/>
          </w:rPr>
          <w:t>domain controllers (DCs)</w:t>
        </w:r>
      </w:hyperlink>
      <w:r>
        <w:t xml:space="preserve"> on [1C] records of t</w:t>
      </w:r>
      <w:r>
        <w:t xml:space="preserve">he NBNS (WINS) server (see section 6.3.4). For details of NetBIOS name registration, see </w:t>
      </w:r>
      <w:hyperlink r:id="rId55" w:anchor="Section_c5f54a7765be40a0bb829e4181d8ab67">
        <w:r>
          <w:rPr>
            <w:rStyle w:val="Hyperlink"/>
          </w:rPr>
          <w:t>[MS-WPO]</w:t>
        </w:r>
      </w:hyperlink>
      <w:r>
        <w:t xml:space="preserve"> sections 7.1.4 and 10.4.</w:t>
      </w:r>
      <w:bookmarkEnd w:id="141"/>
    </w:p>
    <w:p w:rsidR="00197CA6" w:rsidRDefault="00224D41">
      <w:pPr>
        <w:ind w:left="548" w:hanging="274"/>
      </w:pPr>
      <w:bookmarkStart w:id="142" w:name="gt_a48f81a6-35b1-469d-a1b6-349b54e3c23e"/>
      <w:r>
        <w:rPr>
          <w:b/>
        </w:rPr>
        <w:t>NetBIOS Name Service (NBNS)</w:t>
      </w:r>
      <w:r>
        <w:t xml:space="preserve">: The name service for </w:t>
      </w:r>
      <w:hyperlink w:anchor="gt_b86c44e6-57df-4c48-8163-5e3fa7bdcff4">
        <w:r>
          <w:rPr>
            <w:rStyle w:val="HyperlinkGreen"/>
            <w:b/>
          </w:rPr>
          <w:t>NetBIOS</w:t>
        </w:r>
      </w:hyperlink>
      <w:r>
        <w:t>. For more information, see [RFC1001] and [RFC1002].</w:t>
      </w:r>
      <w:bookmarkEnd w:id="142"/>
    </w:p>
    <w:p w:rsidR="00197CA6" w:rsidRDefault="00224D41">
      <w:pPr>
        <w:ind w:left="548" w:hanging="274"/>
      </w:pPr>
      <w:bookmarkStart w:id="143" w:name="gt_70771a5a-04a3-447d-981b-e03098808c32"/>
      <w:r>
        <w:rPr>
          <w:b/>
        </w:rPr>
        <w:t>Netlogon</w:t>
      </w:r>
      <w:r>
        <w:t xml:space="preserve">: A component that authenticates a computer and provides other services. The running/paused state of </w:t>
      </w:r>
      <w:hyperlink w:anchor="gt_70771a5a-04a3-447d-981b-e03098808c32">
        <w:r>
          <w:rPr>
            <w:rStyle w:val="HyperlinkGreen"/>
            <w:b/>
          </w:rPr>
          <w:t>Netlogon</w:t>
        </w:r>
      </w:hyperlink>
      <w:r>
        <w:t xml:space="preserve"> on a </w:t>
      </w:r>
      <w:hyperlink w:anchor="gt_76a05049-3531-4abd-aec8-30e19954b4bd">
        <w:r>
          <w:rPr>
            <w:rStyle w:val="HyperlinkGreen"/>
            <w:b/>
          </w:rPr>
          <w:t>domain controller (DC)</w:t>
        </w:r>
      </w:hyperlink>
      <w:r>
        <w:t xml:space="preserve"> is available through protocols documented in [MS-ADTS] section 6.3.</w:t>
      </w:r>
      <w:bookmarkEnd w:id="143"/>
    </w:p>
    <w:p w:rsidR="00197CA6" w:rsidRDefault="00224D41">
      <w:pPr>
        <w:ind w:left="548" w:hanging="274"/>
      </w:pPr>
      <w:bookmarkStart w:id="144" w:name="gt_6c9b51bd-519b-4f20-97ae-baaf9675f2d7"/>
      <w:r>
        <w:rPr>
          <w:b/>
        </w:rPr>
        <w:t>nonreplicated attribute</w:t>
      </w:r>
      <w:r>
        <w:t xml:space="preserve">: </w:t>
      </w:r>
      <w:r>
        <w:t xml:space="preserve">An attribute whose values are not replicated between </w:t>
      </w:r>
      <w:hyperlink w:anchor="gt_784c7cce-f782-48d8-9444-c9030ba86942">
        <w:r>
          <w:rPr>
            <w:rStyle w:val="HyperlinkGreen"/>
            <w:b/>
          </w:rPr>
          <w:t>naming context (NC)</w:t>
        </w:r>
      </w:hyperlink>
      <w:r>
        <w:t xml:space="preserve"> replicas. The nonreplicated attributes of an object are, in effect, local variables of the </w:t>
      </w:r>
      <w:hyperlink w:anchor="gt_76a05049-3531-4abd-aec8-30e19954b4bd">
        <w:r>
          <w:rPr>
            <w:rStyle w:val="HyperlinkGreen"/>
            <w:b/>
          </w:rPr>
          <w:t>domain controller (DC)</w:t>
        </w:r>
      </w:hyperlink>
      <w:r>
        <w:t xml:space="preserve"> hosting the </w:t>
      </w:r>
      <w:hyperlink w:anchor="gt_784c7cce-f782-48d8-9444-c9030ba86942">
        <w:r>
          <w:rPr>
            <w:rStyle w:val="HyperlinkGreen"/>
            <w:b/>
          </w:rPr>
          <w:t>NC</w:t>
        </w:r>
      </w:hyperlink>
      <w:r>
        <w:t xml:space="preserve"> replica containing that object, since changes to these attributes have no effect outside that </w:t>
      </w:r>
      <w:hyperlink w:anchor="gt_76a05049-3531-4abd-aec8-30e19954b4bd">
        <w:r>
          <w:rPr>
            <w:rStyle w:val="HyperlinkGreen"/>
            <w:b/>
          </w:rPr>
          <w:t>DC</w:t>
        </w:r>
      </w:hyperlink>
      <w:r>
        <w:t>.</w:t>
      </w:r>
      <w:bookmarkEnd w:id="144"/>
    </w:p>
    <w:p w:rsidR="00197CA6" w:rsidRDefault="00224D41">
      <w:pPr>
        <w:ind w:left="548" w:hanging="274"/>
      </w:pPr>
      <w:bookmarkStart w:id="145" w:name="gt_dc90b593-841f-4c6d-8032-b32e58e887a8"/>
      <w:r>
        <w:rPr>
          <w:b/>
        </w:rPr>
        <w:t>nTDSDSA object</w:t>
      </w:r>
      <w:r>
        <w:t xml:space="preserve">: An </w:t>
      </w:r>
      <w:hyperlink w:anchor="gt_c2c67596-8d8f-42b9-9c70-1c4f7c952200">
        <w:r>
          <w:rPr>
            <w:rStyle w:val="HyperlinkGreen"/>
            <w:b/>
          </w:rPr>
          <w:t>object of class</w:t>
        </w:r>
      </w:hyperlink>
      <w:r>
        <w:t xml:space="preserve"> nTDSDSA that is always located in the </w:t>
      </w:r>
      <w:hyperlink w:anchor="gt_54215750-9443-4383-866c-2a95f79f1625">
        <w:r>
          <w:rPr>
            <w:rStyle w:val="HyperlinkGreen"/>
            <w:b/>
          </w:rPr>
          <w:t>configuration naming co</w:t>
        </w:r>
        <w:r>
          <w:rPr>
            <w:rStyle w:val="HyperlinkGreen"/>
            <w:b/>
          </w:rPr>
          <w:t>ntext (config NC)</w:t>
        </w:r>
      </w:hyperlink>
      <w:r>
        <w:t xml:space="preserve">. This </w:t>
      </w:r>
      <w:hyperlink w:anchor="gt_8bb43a65-7a8c-4585-a7ed-23044772f8ca">
        <w:r>
          <w:rPr>
            <w:rStyle w:val="HyperlinkGreen"/>
            <w:b/>
          </w:rPr>
          <w:t>object</w:t>
        </w:r>
      </w:hyperlink>
      <w:r>
        <w:t xml:space="preserve"> represents a </w:t>
      </w:r>
      <w:hyperlink w:anchor="gt_76a05049-3531-4abd-aec8-30e19954b4bd">
        <w:r>
          <w:rPr>
            <w:rStyle w:val="HyperlinkGreen"/>
            <w:b/>
          </w:rPr>
          <w:t>domain controller (DC)</w:t>
        </w:r>
      </w:hyperlink>
      <w:r>
        <w:t xml:space="preserve"> in the </w:t>
      </w:r>
      <w:hyperlink w:anchor="gt_fd104241-4fb3-457c-b2c4-e0c18bb20b62">
        <w:r>
          <w:rPr>
            <w:rStyle w:val="HyperlinkGreen"/>
            <w:b/>
          </w:rPr>
          <w:t>forest</w:t>
        </w:r>
      </w:hyperlink>
      <w:r>
        <w:t>. See [MS-ADTS] section 6.1.1.2.2.1.2.1.1.</w:t>
      </w:r>
      <w:bookmarkEnd w:id="145"/>
    </w:p>
    <w:p w:rsidR="00197CA6" w:rsidRDefault="00224D41">
      <w:pPr>
        <w:ind w:left="548" w:hanging="274"/>
      </w:pPr>
      <w:bookmarkStart w:id="146" w:name="gt_ba500a5b-8c29-467c-a335-0980c8b11304"/>
      <w:r>
        <w:rPr>
          <w:b/>
        </w:rPr>
        <w:t>NULL GUID</w:t>
      </w:r>
      <w:r>
        <w:t xml:space="preserve">: A </w:t>
      </w:r>
      <w:hyperlink w:anchor="gt_f49694cc-c350-462d-ab8e-816f0103c6c1">
        <w:r>
          <w:rPr>
            <w:rStyle w:val="HyperlinkGreen"/>
            <w:b/>
          </w:rPr>
          <w:t>GUID</w:t>
        </w:r>
      </w:hyperlink>
      <w:r>
        <w:t xml:space="preserve"> of all zeros.</w:t>
      </w:r>
      <w:bookmarkEnd w:id="146"/>
    </w:p>
    <w:p w:rsidR="00197CA6" w:rsidRDefault="00224D41">
      <w:pPr>
        <w:ind w:left="548" w:hanging="274"/>
      </w:pPr>
      <w:bookmarkStart w:id="147" w:name="gt_8bb43a65-7a8c-4585-a7ed-23044772f8ca"/>
      <w:r>
        <w:rPr>
          <w:b/>
        </w:rPr>
        <w:t>object</w:t>
      </w:r>
      <w:r>
        <w:t xml:space="preserve">: A set of attributes, each with its associated values. For more information on objects, see [MS-ADTS] </w:t>
      </w:r>
      <w:r>
        <w:t>section 1 or [MS-DRSR] section 1.</w:t>
      </w:r>
      <w:bookmarkEnd w:id="147"/>
    </w:p>
    <w:p w:rsidR="00197CA6" w:rsidRDefault="00224D41">
      <w:pPr>
        <w:ind w:left="548" w:hanging="274"/>
      </w:pPr>
      <w:bookmarkStart w:id="148" w:name="gt_a224e395-3fea-48bd-b141-3dd9bee2136a"/>
      <w:r>
        <w:rPr>
          <w:b/>
        </w:rPr>
        <w:t>object class</w:t>
      </w:r>
      <w:r>
        <w:t xml:space="preserve">: A set of restrictions on the construction and update of objects. An </w:t>
      </w:r>
      <w:hyperlink w:anchor="gt_a224e395-3fea-48bd-b141-3dd9bee2136a">
        <w:r>
          <w:rPr>
            <w:rStyle w:val="HyperlinkGreen"/>
            <w:b/>
          </w:rPr>
          <w:t>object class</w:t>
        </w:r>
      </w:hyperlink>
      <w:r>
        <w:t xml:space="preserve"> can specify a set of must-have attributes (every object of the cl</w:t>
      </w:r>
      <w:r>
        <w:t xml:space="preserve">ass must have at least one value of each) and may-have attributes (every object of the class may have a value of each). An </w:t>
      </w:r>
      <w:hyperlink w:anchor="gt_a224e395-3fea-48bd-b141-3dd9bee2136a">
        <w:r>
          <w:rPr>
            <w:rStyle w:val="HyperlinkGreen"/>
            <w:b/>
          </w:rPr>
          <w:t>object class</w:t>
        </w:r>
      </w:hyperlink>
      <w:r>
        <w:t xml:space="preserve"> can also specify the allowable classes for the parent obje</w:t>
      </w:r>
      <w:r>
        <w:t xml:space="preserve">ct of an object in the class. An </w:t>
      </w:r>
      <w:hyperlink w:anchor="gt_a224e395-3fea-48bd-b141-3dd9bee2136a">
        <w:r>
          <w:rPr>
            <w:rStyle w:val="HyperlinkGreen"/>
            <w:b/>
          </w:rPr>
          <w:t>object class</w:t>
        </w:r>
      </w:hyperlink>
      <w:r>
        <w:t xml:space="preserve"> can be defined by single inheritance; an object whose class is defined in this way is a member of all </w:t>
      </w:r>
      <w:hyperlink w:anchor="gt_a224e395-3fea-48bd-b141-3dd9bee2136a">
        <w:r>
          <w:rPr>
            <w:rStyle w:val="HyperlinkGreen"/>
            <w:b/>
          </w:rPr>
          <w:t>object classes</w:t>
        </w:r>
      </w:hyperlink>
      <w:r>
        <w:t xml:space="preserve"> used to derive its most specific class. An </w:t>
      </w:r>
      <w:hyperlink w:anchor="gt_a224e395-3fea-48bd-b141-3dd9bee2136a">
        <w:r>
          <w:rPr>
            <w:rStyle w:val="HyperlinkGreen"/>
            <w:b/>
          </w:rPr>
          <w:t>object class</w:t>
        </w:r>
      </w:hyperlink>
      <w:r>
        <w:t xml:space="preserve"> is defined in a classSchema object. See section 1 of [MS-ADTS] and section 1 of [MS-DRSR].</w:t>
      </w:r>
      <w:bookmarkEnd w:id="148"/>
    </w:p>
    <w:p w:rsidR="00197CA6" w:rsidRDefault="00224D41">
      <w:pPr>
        <w:ind w:left="548" w:hanging="274"/>
      </w:pPr>
      <w:bookmarkStart w:id="149" w:name="gt_c363e559-ed0b-4227-8e6a-bf7e01be0ee0"/>
      <w:r>
        <w:rPr>
          <w:b/>
        </w:rPr>
        <w:t>object class nam</w:t>
      </w:r>
      <w:r>
        <w:rPr>
          <w:b/>
        </w:rPr>
        <w:t>e</w:t>
      </w:r>
      <w:r>
        <w:t xml:space="preserve">: The lDAPDisplayName of the classSchema </w:t>
      </w:r>
      <w:hyperlink w:anchor="gt_8bb43a65-7a8c-4585-a7ed-23044772f8ca">
        <w:r>
          <w:rPr>
            <w:rStyle w:val="HyperlinkGreen"/>
            <w:b/>
          </w:rPr>
          <w:t>object</w:t>
        </w:r>
      </w:hyperlink>
      <w:r>
        <w:t xml:space="preserve"> of an </w:t>
      </w:r>
      <w:hyperlink w:anchor="gt_a224e395-3fea-48bd-b141-3dd9bee2136a">
        <w:r>
          <w:rPr>
            <w:rStyle w:val="HyperlinkGreen"/>
            <w:b/>
          </w:rPr>
          <w:t>object class</w:t>
        </w:r>
      </w:hyperlink>
      <w:r>
        <w:t xml:space="preserve">. This document consistently uses </w:t>
      </w:r>
      <w:hyperlink w:anchor="gt_c363e559-ed0b-4227-8e6a-bf7e01be0ee0">
        <w:r>
          <w:rPr>
            <w:rStyle w:val="HyperlinkGreen"/>
            <w:b/>
          </w:rPr>
          <w:t>object class names</w:t>
        </w:r>
      </w:hyperlink>
      <w:r>
        <w:t xml:space="preserve"> to denote </w:t>
      </w:r>
      <w:hyperlink w:anchor="gt_a224e395-3fea-48bd-b141-3dd9bee2136a">
        <w:r>
          <w:rPr>
            <w:rStyle w:val="HyperlinkGreen"/>
            <w:b/>
          </w:rPr>
          <w:t>object classes</w:t>
        </w:r>
      </w:hyperlink>
      <w:r>
        <w:t xml:space="preserve">; for example,  user and group are both </w:t>
      </w:r>
      <w:hyperlink w:anchor="gt_a224e395-3fea-48bd-b141-3dd9bee2136a">
        <w:r>
          <w:rPr>
            <w:rStyle w:val="HyperlinkGreen"/>
            <w:b/>
          </w:rPr>
          <w:t>object classes</w:t>
        </w:r>
      </w:hyperlink>
      <w:r>
        <w:t xml:space="preserve">. The correspondence between </w:t>
      </w:r>
      <w:hyperlink w:anchor="gt_45643bfb-b4c4-432c-a10f-b98790063f8d">
        <w:r>
          <w:rPr>
            <w:rStyle w:val="HyperlinkGreen"/>
            <w:b/>
          </w:rPr>
          <w:t>Lightweight Directory Access Protocol (LDAP)</w:t>
        </w:r>
      </w:hyperlink>
      <w:r>
        <w:t xml:space="preserve"> display names and numeric </w:t>
      </w:r>
      <w:hyperlink w:anchor="gt_aaaf2f1a-0b0a-487e-a0f0-c3510a6091b2">
        <w:r>
          <w:rPr>
            <w:rStyle w:val="HyperlinkGreen"/>
            <w:b/>
          </w:rPr>
          <w:t xml:space="preserve">object </w:t>
        </w:r>
        <w:r>
          <w:rPr>
            <w:rStyle w:val="HyperlinkGreen"/>
            <w:b/>
          </w:rPr>
          <w:t>identifiers (OIDs)</w:t>
        </w:r>
      </w:hyperlink>
      <w:r>
        <w:t xml:space="preserve"> in the </w:t>
      </w:r>
      <w:hyperlink w:anchor="gt_e467d927-17bf-49c9-98d1-96ddf61ddd90">
        <w:r>
          <w:rPr>
            <w:rStyle w:val="HyperlinkGreen"/>
            <w:b/>
          </w:rPr>
          <w:t xml:space="preserve">Active </w:t>
        </w:r>
        <w:r>
          <w:rPr>
            <w:rStyle w:val="HyperlinkGreen"/>
            <w:b/>
          </w:rPr>
          <w:lastRenderedPageBreak/>
          <w:t>Directory</w:t>
        </w:r>
      </w:hyperlink>
      <w:r>
        <w:t xml:space="preserve"> </w:t>
      </w:r>
      <w:hyperlink w:anchor="gt_fd49ea36-576c-4417-93bd-d1ac63e71093">
        <w:r>
          <w:rPr>
            <w:rStyle w:val="HyperlinkGreen"/>
            <w:b/>
          </w:rPr>
          <w:t>schema</w:t>
        </w:r>
      </w:hyperlink>
      <w:r>
        <w:t xml:space="preserve"> is defined in the appendices of these documents: [MS-ADSC], [MS-ADA1], [MS-ADA2], </w:t>
      </w:r>
      <w:r>
        <w:t>and [MS-ADA3].</w:t>
      </w:r>
      <w:bookmarkEnd w:id="149"/>
    </w:p>
    <w:p w:rsidR="00197CA6" w:rsidRDefault="00224D41">
      <w:pPr>
        <w:ind w:left="548" w:hanging="274"/>
      </w:pPr>
      <w:bookmarkStart w:id="150" w:name="gt_aaaf2f1a-0b0a-487e-a0f0-c3510a6091b2"/>
      <w:r>
        <w:rPr>
          <w:b/>
        </w:rPr>
        <w:t>object identifier (OID)</w:t>
      </w:r>
      <w:r>
        <w:t xml:space="preserve">: In the Lightweight Directory Access Protocol (LDAP), a sequence of numbers in a format described by </w:t>
      </w:r>
      <w:hyperlink r:id="rId56">
        <w:r>
          <w:rPr>
            <w:rStyle w:val="Hyperlink"/>
          </w:rPr>
          <w:t>[RFC1778]</w:t>
        </w:r>
      </w:hyperlink>
      <w:r>
        <w:t xml:space="preserve">. In many LDAP directory implementations, </w:t>
      </w:r>
      <w:r>
        <w:t>an OID is the standard internal representation of an attribute. In the directory model used in this specification, the more familiar ldapDisplayName represents an attribute.</w:t>
      </w:r>
      <w:bookmarkEnd w:id="150"/>
    </w:p>
    <w:p w:rsidR="00197CA6" w:rsidRDefault="00224D41">
      <w:pPr>
        <w:ind w:left="548" w:hanging="274"/>
      </w:pPr>
      <w:bookmarkStart w:id="151" w:name="gt_c2c67596-8d8f-42b9-9c70-1c4f7c952200"/>
      <w:r>
        <w:rPr>
          <w:b/>
        </w:rPr>
        <w:t>object of class x (or x object)</w:t>
      </w:r>
      <w:r>
        <w:t>: An object o such that one of the values of its ob</w:t>
      </w:r>
      <w:r>
        <w:t>jectClass attributes is x. For instance, if objectClass contains the value user,  o is an object of class user. This is often contracted to "user object".</w:t>
      </w:r>
      <w:bookmarkEnd w:id="151"/>
    </w:p>
    <w:p w:rsidR="00197CA6" w:rsidRDefault="00224D41">
      <w:pPr>
        <w:ind w:left="548" w:hanging="274"/>
      </w:pPr>
      <w:bookmarkStart w:id="152" w:name="gt_3ca938ae-c14f-4f59-8a7d-daca9f76db4e"/>
      <w:r>
        <w:rPr>
          <w:b/>
        </w:rPr>
        <w:t>object reference</w:t>
      </w:r>
      <w:r>
        <w:t xml:space="preserve">: An </w:t>
      </w:r>
      <w:hyperlink w:anchor="gt_108a1419-49a9-4d19-b6ca-7206aa726b3f">
        <w:r>
          <w:rPr>
            <w:rStyle w:val="HyperlinkGreen"/>
            <w:b/>
          </w:rPr>
          <w:t>attribute</w:t>
        </w:r>
      </w:hyperlink>
      <w:r>
        <w:t xml:space="preserve"> value th</w:t>
      </w:r>
      <w:r>
        <w:t xml:space="preserve">at references an </w:t>
      </w:r>
      <w:hyperlink w:anchor="gt_8bb43a65-7a8c-4585-a7ed-23044772f8ca">
        <w:r>
          <w:rPr>
            <w:rStyle w:val="HyperlinkGreen"/>
            <w:b/>
          </w:rPr>
          <w:t>object</w:t>
        </w:r>
      </w:hyperlink>
      <w:r>
        <w:t xml:space="preserve">. Reading a reference gives the </w:t>
      </w:r>
      <w:hyperlink w:anchor="gt_1175dd11-9368-41d5-98ed-d585f268ad4b">
        <w:r>
          <w:rPr>
            <w:rStyle w:val="HyperlinkGreen"/>
            <w:b/>
          </w:rPr>
          <w:t>distinguished name (DN)</w:t>
        </w:r>
      </w:hyperlink>
      <w:r>
        <w:t xml:space="preserve"> of the </w:t>
      </w:r>
      <w:hyperlink w:anchor="gt_8bb43a65-7a8c-4585-a7ed-23044772f8ca">
        <w:r>
          <w:rPr>
            <w:rStyle w:val="HyperlinkGreen"/>
            <w:b/>
          </w:rPr>
          <w:t>object</w:t>
        </w:r>
      </w:hyperlink>
      <w:r>
        <w:t>.</w:t>
      </w:r>
      <w:bookmarkEnd w:id="152"/>
    </w:p>
    <w:p w:rsidR="00197CA6" w:rsidRDefault="00224D41">
      <w:pPr>
        <w:ind w:left="548" w:hanging="274"/>
      </w:pPr>
      <w:bookmarkStart w:id="153" w:name="gt_ba7a153c-1ea4-4594-9e6f-6373c73a75a7"/>
      <w:r>
        <w:rPr>
          <w:b/>
        </w:rPr>
        <w:t>operational attribute</w:t>
      </w:r>
      <w:r>
        <w:t xml:space="preserve">: An </w:t>
      </w:r>
      <w:hyperlink w:anchor="gt_108a1419-49a9-4d19-b6ca-7206aa726b3f">
        <w:r>
          <w:rPr>
            <w:rStyle w:val="HyperlinkGreen"/>
            <w:b/>
          </w:rPr>
          <w:t>attribute</w:t>
        </w:r>
      </w:hyperlink>
      <w:r>
        <w:t xml:space="preserve"> that is returned only when requested by name in a </w:t>
      </w:r>
      <w:hyperlink w:anchor="gt_45643bfb-b4c4-432c-a10f-b98790063f8d">
        <w:r>
          <w:rPr>
            <w:rStyle w:val="HyperlinkGreen"/>
            <w:b/>
          </w:rPr>
          <w:t xml:space="preserve">Lightweight Directory </w:t>
        </w:r>
        <w:r>
          <w:rPr>
            <w:rStyle w:val="HyperlinkGreen"/>
            <w:b/>
          </w:rPr>
          <w:t>Access Protocol (LDAP)</w:t>
        </w:r>
      </w:hyperlink>
      <w:r>
        <w:t xml:space="preserve"> search request. An LDAP search request requesting "all attributes" does not return operational attributes and their values.</w:t>
      </w:r>
      <w:bookmarkEnd w:id="153"/>
    </w:p>
    <w:p w:rsidR="00197CA6" w:rsidRDefault="00224D41">
      <w:pPr>
        <w:ind w:left="548" w:hanging="274"/>
      </w:pPr>
      <w:bookmarkStart w:id="154" w:name="gt_785b66f1-22b3-450f-97aa-a24a39d04d47"/>
      <w:r>
        <w:rPr>
          <w:b/>
        </w:rPr>
        <w:t>optional feature</w:t>
      </w:r>
      <w:r>
        <w:t xml:space="preserve">: A non-default behavior that modifies the </w:t>
      </w:r>
      <w:hyperlink w:anchor="gt_e467d927-17bf-49c9-98d1-96ddf61ddd90">
        <w:r>
          <w:rPr>
            <w:rStyle w:val="HyperlinkGreen"/>
            <w:b/>
          </w:rPr>
          <w:t>Active Directory</w:t>
        </w:r>
      </w:hyperlink>
      <w:r>
        <w:t xml:space="preserve"> state model. An </w:t>
      </w:r>
      <w:hyperlink w:anchor="gt_785b66f1-22b3-450f-97aa-a24a39d04d47">
        <w:r>
          <w:rPr>
            <w:rStyle w:val="HyperlinkGreen"/>
            <w:b/>
          </w:rPr>
          <w:t>optional feature</w:t>
        </w:r>
      </w:hyperlink>
      <w:r>
        <w:t xml:space="preserve"> is enabled or disabled in a specific scope, such as a </w:t>
      </w:r>
      <w:hyperlink w:anchor="gt_fd104241-4fb3-457c-b2c4-e0c18bb20b62">
        <w:r>
          <w:rPr>
            <w:rStyle w:val="HyperlinkGreen"/>
            <w:b/>
          </w:rPr>
          <w:t>forest</w:t>
        </w:r>
      </w:hyperlink>
      <w:r>
        <w:t xml:space="preserve"> or a </w:t>
      </w:r>
      <w:hyperlink w:anchor="gt_b0276eb2-4e65-4cf1-a718-e0920a614aca">
        <w:r>
          <w:rPr>
            <w:rStyle w:val="HyperlinkGreen"/>
            <w:b/>
          </w:rPr>
          <w:t>domain</w:t>
        </w:r>
      </w:hyperlink>
      <w:r>
        <w:t>. For more information, refer to [MS-ADTS] section 3.1.1.9.</w:t>
      </w:r>
      <w:bookmarkEnd w:id="154"/>
    </w:p>
    <w:p w:rsidR="00197CA6" w:rsidRDefault="00224D41">
      <w:pPr>
        <w:ind w:left="548" w:hanging="274"/>
      </w:pPr>
      <w:bookmarkStart w:id="155" w:name="gt_6fae7775-5232-4206-b452-f298546ab54f"/>
      <w:r>
        <w:rPr>
          <w:b/>
        </w:rPr>
        <w:t>organization</w:t>
      </w:r>
      <w:r>
        <w:t>: A collection of forests, including the current forest, whose TRUST_ATTRIBUTE_CROSS_ORGANIZATION bit of the Trust att</w:t>
      </w:r>
      <w:r>
        <w:t>ribute ([MS-ADTS] section 6.1.6.7.9) of the trusted domain object (TDO) is not set.</w:t>
      </w:r>
      <w:bookmarkEnd w:id="155"/>
    </w:p>
    <w:p w:rsidR="00197CA6" w:rsidRDefault="00224D41">
      <w:pPr>
        <w:ind w:left="548" w:hanging="274"/>
      </w:pPr>
      <w:bookmarkStart w:id="156" w:name="gt_c62abd7d-b916-4873-9251-7781d497af27"/>
      <w:r>
        <w:rPr>
          <w:b/>
        </w:rPr>
        <w:t>oriented tree</w:t>
      </w:r>
      <w:r>
        <w:t>: A directed acyclic graph such that for every vertex v, except one (the root), there is a unique edge whose tail is v. There is no edge whose tail is the root</w:t>
      </w:r>
      <w:r>
        <w:t>. For more information, see [KNUTH1] section 2.3.4.2.</w:t>
      </w:r>
      <w:bookmarkEnd w:id="156"/>
    </w:p>
    <w:p w:rsidR="00197CA6" w:rsidRDefault="00224D41">
      <w:pPr>
        <w:ind w:left="548" w:hanging="274"/>
      </w:pPr>
      <w:bookmarkStart w:id="157" w:name="gt_119f7bf0-9100-4f4a-b593-ab4e6ccfea20"/>
      <w:r>
        <w:rPr>
          <w:b/>
        </w:rPr>
        <w:t>originating update</w:t>
      </w:r>
      <w:r>
        <w:t xml:space="preserve">: An update that is performed to an </w:t>
      </w:r>
      <w:hyperlink w:anchor="gt_325d116f-cdbe-4dbd-b7e6-769ba75bf210">
        <w:r>
          <w:rPr>
            <w:rStyle w:val="HyperlinkGreen"/>
            <w:b/>
          </w:rPr>
          <w:t>NC replica</w:t>
        </w:r>
      </w:hyperlink>
      <w:r>
        <w:t xml:space="preserve"> via any protocol except replication. An </w:t>
      </w:r>
      <w:hyperlink w:anchor="gt_119f7bf0-9100-4f4a-b593-ab4e6ccfea20">
        <w:r>
          <w:rPr>
            <w:rStyle w:val="HyperlinkGreen"/>
            <w:b/>
          </w:rPr>
          <w:t>originating update</w:t>
        </w:r>
      </w:hyperlink>
      <w:r>
        <w:t xml:space="preserve"> to an attribute or link value generates a new </w:t>
      </w:r>
      <w:hyperlink w:anchor="gt_ff635a35-a17d-477b-a30d-9723b415bf00">
        <w:r>
          <w:rPr>
            <w:rStyle w:val="HyperlinkGreen"/>
            <w:b/>
          </w:rPr>
          <w:t>stamp</w:t>
        </w:r>
      </w:hyperlink>
      <w:r>
        <w:t xml:space="preserve"> for the attribute or link value.</w:t>
      </w:r>
      <w:bookmarkEnd w:id="157"/>
    </w:p>
    <w:p w:rsidR="00197CA6" w:rsidRDefault="00224D41">
      <w:pPr>
        <w:ind w:left="548" w:hanging="274"/>
      </w:pPr>
      <w:bookmarkStart w:id="158" w:name="gt_5f76a535-bd44-4c11-8863-d993ccac4e9b"/>
      <w:r>
        <w:rPr>
          <w:b/>
        </w:rPr>
        <w:t>outbound trust</w:t>
      </w:r>
      <w:r>
        <w:t xml:space="preserve">: A </w:t>
      </w:r>
      <w:hyperlink w:anchor="gt_5ee032d0-d944-4acb-bbb5-b1cfc7df6db6">
        <w:r>
          <w:rPr>
            <w:rStyle w:val="HyperlinkGreen"/>
            <w:b/>
          </w:rPr>
          <w:t>trust</w:t>
        </w:r>
      </w:hyperlink>
      <w:r>
        <w:t xml:space="preserve"> relationship between two </w:t>
      </w:r>
      <w:hyperlink w:anchor="gt_b0276eb2-4e65-4cf1-a718-e0920a614aca">
        <w:r>
          <w:rPr>
            <w:rStyle w:val="HyperlinkGreen"/>
            <w:b/>
          </w:rPr>
          <w:t>domains</w:t>
        </w:r>
      </w:hyperlink>
      <w:r>
        <w:t xml:space="preserve">, from the perspective of the </w:t>
      </w:r>
      <w:hyperlink w:anchor="gt_b0276eb2-4e65-4cf1-a718-e0920a614aca">
        <w:r>
          <w:rPr>
            <w:rStyle w:val="HyperlinkGreen"/>
            <w:b/>
          </w:rPr>
          <w:t>domain</w:t>
        </w:r>
      </w:hyperlink>
      <w:r>
        <w:t xml:space="preserve"> that trusts another </w:t>
      </w:r>
      <w:hyperlink w:anchor="gt_b0276eb2-4e65-4cf1-a718-e0920a614aca">
        <w:r>
          <w:rPr>
            <w:rStyle w:val="HyperlinkGreen"/>
            <w:b/>
          </w:rPr>
          <w:t>domain</w:t>
        </w:r>
      </w:hyperlink>
      <w:r>
        <w:t xml:space="preserve"> to perform </w:t>
      </w:r>
      <w:hyperlink w:anchor="gt_8e961bf0-95ba-4f58-9034-b67ccb27f317">
        <w:r>
          <w:rPr>
            <w:rStyle w:val="HyperlinkGreen"/>
            <w:b/>
          </w:rPr>
          <w:t>authentication</w:t>
        </w:r>
      </w:hyperlink>
      <w:r>
        <w:t>.</w:t>
      </w:r>
      <w:bookmarkEnd w:id="158"/>
    </w:p>
    <w:p w:rsidR="00197CA6" w:rsidRDefault="00224D41">
      <w:pPr>
        <w:ind w:left="548" w:hanging="274"/>
      </w:pPr>
      <w:bookmarkStart w:id="159" w:name="gt_81067980-8b53-4264-977f-780bd167ba93"/>
      <w:r>
        <w:rPr>
          <w:b/>
        </w:rPr>
        <w:t>parent naming context (parent NC)</w:t>
      </w:r>
      <w:r>
        <w:t xml:space="preserve">: Given </w:t>
      </w:r>
      <w:hyperlink w:anchor="gt_784c7cce-f782-48d8-9444-c9030ba86942">
        <w:r>
          <w:rPr>
            <w:rStyle w:val="HyperlinkGreen"/>
            <w:b/>
          </w:rPr>
          <w:t>naming contexts</w:t>
        </w:r>
        <w:r>
          <w:rPr>
            <w:rStyle w:val="HyperlinkGreen"/>
            <w:b/>
          </w:rPr>
          <w:t xml:space="preserve"> (NCs)</w:t>
        </w:r>
      </w:hyperlink>
      <w:r>
        <w:t xml:space="preserve"> with their corresponding </w:t>
      </w:r>
      <w:hyperlink w:anchor="gt_1175dd11-9368-41d5-98ed-d585f268ad4b">
        <w:r>
          <w:rPr>
            <w:rStyle w:val="HyperlinkGreen"/>
            <w:b/>
          </w:rPr>
          <w:t>distinguished names (DNs)</w:t>
        </w:r>
      </w:hyperlink>
      <w:r>
        <w:t xml:space="preserve"> forming a child and parent relationship, the </w:t>
      </w:r>
      <w:hyperlink w:anchor="gt_784c7cce-f782-48d8-9444-c9030ba86942">
        <w:r>
          <w:rPr>
            <w:rStyle w:val="HyperlinkGreen"/>
            <w:b/>
          </w:rPr>
          <w:t>NC</w:t>
        </w:r>
      </w:hyperlink>
      <w:r>
        <w:t xml:space="preserve"> in the parent relationship</w:t>
      </w:r>
      <w:r>
        <w:t xml:space="preserve"> is referred as the </w:t>
      </w:r>
      <w:hyperlink w:anchor="gt_81067980-8b53-4264-977f-780bd167ba93">
        <w:r>
          <w:rPr>
            <w:rStyle w:val="HyperlinkGreen"/>
            <w:b/>
          </w:rPr>
          <w:t>parent NC</w:t>
        </w:r>
      </w:hyperlink>
      <w:r>
        <w:t>.</w:t>
      </w:r>
      <w:bookmarkEnd w:id="159"/>
    </w:p>
    <w:p w:rsidR="00197CA6" w:rsidRDefault="00224D41">
      <w:pPr>
        <w:ind w:left="548" w:hanging="274"/>
      </w:pPr>
      <w:bookmarkStart w:id="160" w:name="gt_0d41951a-62f0-4fbd-bb23-22f645ae3bf5"/>
      <w:r>
        <w:rPr>
          <w:b/>
        </w:rPr>
        <w:t>parent object</w:t>
      </w:r>
      <w:r>
        <w:t xml:space="preserve">: An object is either the root of a tree of objects or has a parent. If two objects have the same parent, they must have different values in their </w:t>
      </w:r>
      <w:hyperlink w:anchor="gt_22198321-b40b-4c24-b8a2-29e44d9d92b9">
        <w:r>
          <w:rPr>
            <w:rStyle w:val="HyperlinkGreen"/>
            <w:b/>
          </w:rPr>
          <w:t>relative distinguished names (RDNs)</w:t>
        </w:r>
      </w:hyperlink>
      <w:r>
        <w:t xml:space="preserve">. See also, </w:t>
      </w:r>
      <w:hyperlink w:anchor="gt_8bb43a65-7a8c-4585-a7ed-23044772f8ca">
        <w:r>
          <w:rPr>
            <w:rStyle w:val="HyperlinkGreen"/>
            <w:b/>
          </w:rPr>
          <w:t>object</w:t>
        </w:r>
      </w:hyperlink>
      <w:r>
        <w:t xml:space="preserve"> in section 1 of [MS-ADTS] and section 1 of [MS-DRSR].</w:t>
      </w:r>
      <w:bookmarkEnd w:id="160"/>
    </w:p>
    <w:p w:rsidR="00197CA6" w:rsidRDefault="00224D41">
      <w:pPr>
        <w:ind w:left="548" w:hanging="274"/>
      </w:pPr>
      <w:bookmarkStart w:id="161" w:name="gt_2b3cc270-8a21-4402-bb8b-9bebac24bdaa"/>
      <w:r>
        <w:rPr>
          <w:b/>
        </w:rPr>
        <w:t>partial attribute set (PAS</w:t>
      </w:r>
      <w:r>
        <w:rPr>
          <w:b/>
        </w:rPr>
        <w:t>)</w:t>
      </w:r>
      <w:r>
        <w:t xml:space="preserve">: The subset of attributes that replicate to partial </w:t>
      </w:r>
      <w:hyperlink w:anchor="gt_784c7cce-f782-48d8-9444-c9030ba86942">
        <w:r>
          <w:rPr>
            <w:rStyle w:val="HyperlinkGreen"/>
            <w:b/>
          </w:rPr>
          <w:t>naming context (NC)</w:t>
        </w:r>
      </w:hyperlink>
      <w:r>
        <w:t xml:space="preserve"> replicas. Also, the particular partial attribute set that is part of the state of a forest and that is used to control t</w:t>
      </w:r>
      <w:r>
        <w:t xml:space="preserve">he attributes that replicate to </w:t>
      </w:r>
      <w:hyperlink w:anchor="gt_4f5d605a-7b3f-4db7-8c21-b146856d7169">
        <w:r>
          <w:rPr>
            <w:rStyle w:val="HyperlinkGreen"/>
            <w:b/>
          </w:rPr>
          <w:t>global catalog (GC)</w:t>
        </w:r>
      </w:hyperlink>
      <w:r>
        <w:t xml:space="preserve"> servers.</w:t>
      </w:r>
      <w:bookmarkEnd w:id="161"/>
    </w:p>
    <w:p w:rsidR="00197CA6" w:rsidRDefault="00224D41">
      <w:pPr>
        <w:ind w:left="548" w:hanging="274"/>
      </w:pPr>
      <w:bookmarkStart w:id="162" w:name="gt_2d142c30-79c2-47f7-81d0-6ae878c5db2c"/>
      <w:r>
        <w:rPr>
          <w:b/>
        </w:rPr>
        <w:t>partial NC replica</w:t>
      </w:r>
      <w:r>
        <w:t xml:space="preserve">: An </w:t>
      </w:r>
      <w:hyperlink w:anchor="gt_325d116f-cdbe-4dbd-b7e6-769ba75bf210">
        <w:r>
          <w:rPr>
            <w:rStyle w:val="HyperlinkGreen"/>
            <w:b/>
          </w:rPr>
          <w:t>NC replica</w:t>
        </w:r>
      </w:hyperlink>
      <w:r>
        <w:t xml:space="preserve"> that contains a </w:t>
      </w:r>
      <w:hyperlink w:anchor="gt_fd49ea36-576c-4417-93bd-d1ac63e71093">
        <w:r>
          <w:rPr>
            <w:rStyle w:val="HyperlinkGreen"/>
            <w:b/>
          </w:rPr>
          <w:t>schema</w:t>
        </w:r>
      </w:hyperlink>
      <w:r>
        <w:t xml:space="preserve">-specified subset of </w:t>
      </w:r>
      <w:hyperlink w:anchor="gt_108a1419-49a9-4d19-b6ca-7206aa726b3f">
        <w:r>
          <w:rPr>
            <w:rStyle w:val="HyperlinkGreen"/>
            <w:b/>
          </w:rPr>
          <w:t>attributes</w:t>
        </w:r>
      </w:hyperlink>
      <w:r>
        <w:t xml:space="preserve"> for the </w:t>
      </w:r>
      <w:hyperlink w:anchor="gt_8bb43a65-7a8c-4585-a7ed-23044772f8ca">
        <w:r>
          <w:rPr>
            <w:rStyle w:val="HyperlinkGreen"/>
            <w:b/>
          </w:rPr>
          <w:t>objects</w:t>
        </w:r>
      </w:hyperlink>
      <w:r>
        <w:t xml:space="preserve"> it contains. A </w:t>
      </w:r>
      <w:hyperlink w:anchor="gt_2d142c30-79c2-47f7-81d0-6ae878c5db2c">
        <w:r>
          <w:rPr>
            <w:rStyle w:val="HyperlinkGreen"/>
            <w:b/>
          </w:rPr>
          <w:t>partial NC replica</w:t>
        </w:r>
      </w:hyperlink>
      <w:r>
        <w:t xml:space="preserve"> is not writable—it does not accept </w:t>
      </w:r>
      <w:hyperlink w:anchor="gt_119f7bf0-9100-4f4a-b593-ab4e6ccfea20">
        <w:r>
          <w:rPr>
            <w:rStyle w:val="HyperlinkGreen"/>
            <w:b/>
          </w:rPr>
          <w:t>originating updates</w:t>
        </w:r>
      </w:hyperlink>
      <w:r>
        <w:t xml:space="preserve">. See also </w:t>
      </w:r>
      <w:hyperlink w:anchor="gt_51db485c-dcf6-4845-99b3-2df414ef0aa9">
        <w:r>
          <w:rPr>
            <w:rStyle w:val="HyperlinkGreen"/>
            <w:b/>
          </w:rPr>
          <w:t>writable</w:t>
        </w:r>
        <w:r>
          <w:rPr>
            <w:rStyle w:val="HyperlinkGreen"/>
            <w:b/>
          </w:rPr>
          <w:t xml:space="preserve"> NC replica</w:t>
        </w:r>
      </w:hyperlink>
      <w:r>
        <w:t>.</w:t>
      </w:r>
      <w:bookmarkEnd w:id="162"/>
    </w:p>
    <w:p w:rsidR="00197CA6" w:rsidRDefault="00224D41">
      <w:pPr>
        <w:ind w:left="548" w:hanging="274"/>
      </w:pPr>
      <w:bookmarkStart w:id="163" w:name="gt_d6b4c198-f9d3-4c49-b0f0-390e07f89af1"/>
      <w:r>
        <w:rPr>
          <w:b/>
        </w:rPr>
        <w:t>Partitions container</w:t>
      </w:r>
      <w:r>
        <w:t xml:space="preserve">: A </w:t>
      </w:r>
      <w:hyperlink w:anchor="gt_9b04b599-9dca-48f1-aa9e-08e254d20553">
        <w:r>
          <w:rPr>
            <w:rStyle w:val="HyperlinkGreen"/>
            <w:b/>
          </w:rPr>
          <w:t>child object</w:t>
        </w:r>
      </w:hyperlink>
      <w:r>
        <w:t xml:space="preserve"> of the </w:t>
      </w:r>
      <w:hyperlink w:anchor="gt_54215750-9443-4383-866c-2a95f79f1625">
        <w:r>
          <w:rPr>
            <w:rStyle w:val="HyperlinkGreen"/>
            <w:b/>
          </w:rPr>
          <w:t>configuration naming context (config NC)</w:t>
        </w:r>
      </w:hyperlink>
      <w:r>
        <w:t xml:space="preserve"> root. The </w:t>
      </w:r>
      <w:hyperlink w:anchor="gt_22198321-b40b-4c24-b8a2-29e44d9d92b9">
        <w:r>
          <w:rPr>
            <w:rStyle w:val="HyperlinkGreen"/>
            <w:b/>
          </w:rPr>
          <w:t>relative distinguished name (RDN)</w:t>
        </w:r>
      </w:hyperlink>
      <w:r>
        <w:t xml:space="preserve"> of the </w:t>
      </w:r>
      <w:hyperlink w:anchor="gt_d6b4c198-f9d3-4c49-b0f0-390e07f89af1">
        <w:r>
          <w:rPr>
            <w:rStyle w:val="HyperlinkGreen"/>
            <w:b/>
          </w:rPr>
          <w:t>Partitions container</w:t>
        </w:r>
      </w:hyperlink>
      <w:r>
        <w:t xml:space="preserve"> is "cn=Partitions" and its class is crossRefContainer ([MS-ADTS] section 2.30). See also </w:t>
      </w:r>
      <w:hyperlink w:anchor="gt_353fac65-0774-4ba8-8081-eb4c963f94e7">
        <w:r>
          <w:rPr>
            <w:rStyle w:val="HyperlinkGreen"/>
            <w:b/>
          </w:rPr>
          <w:t>crossRef object</w:t>
        </w:r>
      </w:hyperlink>
      <w:r>
        <w:t>.</w:t>
      </w:r>
      <w:bookmarkEnd w:id="163"/>
    </w:p>
    <w:p w:rsidR="00197CA6" w:rsidRDefault="00224D41">
      <w:pPr>
        <w:ind w:left="548" w:hanging="274"/>
      </w:pPr>
      <w:bookmarkStart w:id="164" w:name="gt_028437b6-7749-4428-b874-22e9559c1abe"/>
      <w:r>
        <w:rPr>
          <w:b/>
        </w:rPr>
        <w:t>prefix table</w:t>
      </w:r>
      <w:r>
        <w:t xml:space="preserve">: A data structure that is used to translate between an </w:t>
      </w:r>
      <w:hyperlink w:anchor="gt_aaaf2f1a-0b0a-487e-a0f0-c3510a6091b2">
        <w:r>
          <w:rPr>
            <w:rStyle w:val="HyperlinkGreen"/>
            <w:b/>
          </w:rPr>
          <w:t>object identifier (OID)</w:t>
        </w:r>
      </w:hyperlink>
      <w:r>
        <w:t xml:space="preserve"> and a compressed representation for </w:t>
      </w:r>
      <w:hyperlink w:anchor="gt_aaaf2f1a-0b0a-487e-a0f0-c3510a6091b2">
        <w:r>
          <w:rPr>
            <w:rStyle w:val="HyperlinkGreen"/>
            <w:b/>
          </w:rPr>
          <w:t>OIDs</w:t>
        </w:r>
      </w:hyperlink>
      <w:r>
        <w:t>. See [MS-DRSR] section 5.14.</w:t>
      </w:r>
      <w:bookmarkEnd w:id="164"/>
    </w:p>
    <w:p w:rsidR="00197CA6" w:rsidRDefault="00224D41">
      <w:pPr>
        <w:ind w:left="548" w:hanging="274"/>
      </w:pPr>
      <w:bookmarkStart w:id="165" w:name="gt_663cb13a-8b75-477f-b6e1-bea8f2fba64d"/>
      <w:r>
        <w:rPr>
          <w:b/>
        </w:rPr>
        <w:lastRenderedPageBreak/>
        <w:t>primary domain controller (PDC)</w:t>
      </w:r>
      <w:r>
        <w:t xml:space="preserve">: A </w:t>
      </w:r>
      <w:hyperlink w:anchor="gt_76a05049-3531-4abd-aec8-30e19954b4bd">
        <w:r>
          <w:rPr>
            <w:rStyle w:val="HyperlinkGreen"/>
            <w:b/>
          </w:rPr>
          <w:t>domain controller (DC)</w:t>
        </w:r>
      </w:hyperlink>
      <w:r>
        <w:t xml:space="preserve"> des</w:t>
      </w:r>
      <w:r>
        <w:t xml:space="preserve">ignated to track changes made to the accounts of all computers on a </w:t>
      </w:r>
      <w:hyperlink w:anchor="gt_b0276eb2-4e65-4cf1-a718-e0920a614aca">
        <w:r>
          <w:rPr>
            <w:rStyle w:val="HyperlinkGreen"/>
            <w:b/>
          </w:rPr>
          <w:t>domain</w:t>
        </w:r>
      </w:hyperlink>
      <w:r>
        <w:t>. It is the only computer to receive these changes directly, and is specialized so as to ensure consistency and to elimi</w:t>
      </w:r>
      <w:r>
        <w:t xml:space="preserve">nate the potential for conflicting entries in the </w:t>
      </w:r>
      <w:hyperlink w:anchor="gt_e467d927-17bf-49c9-98d1-96ddf61ddd90">
        <w:r>
          <w:rPr>
            <w:rStyle w:val="HyperlinkGreen"/>
            <w:b/>
          </w:rPr>
          <w:t>Active Directory</w:t>
        </w:r>
      </w:hyperlink>
      <w:r>
        <w:t xml:space="preserve"> database. A </w:t>
      </w:r>
      <w:hyperlink w:anchor="gt_b0276eb2-4e65-4cf1-a718-e0920a614aca">
        <w:r>
          <w:rPr>
            <w:rStyle w:val="HyperlinkGreen"/>
            <w:b/>
          </w:rPr>
          <w:t>domain</w:t>
        </w:r>
      </w:hyperlink>
      <w:r>
        <w:t xml:space="preserve"> has only one </w:t>
      </w:r>
      <w:hyperlink w:anchor="gt_663cb13a-8b75-477f-b6e1-bea8f2fba64d">
        <w:r>
          <w:rPr>
            <w:rStyle w:val="HyperlinkGreen"/>
            <w:b/>
          </w:rPr>
          <w:t>PDC</w:t>
        </w:r>
      </w:hyperlink>
      <w:r>
        <w:t>.</w:t>
      </w:r>
      <w:bookmarkEnd w:id="165"/>
    </w:p>
    <w:p w:rsidR="00197CA6" w:rsidRDefault="00224D41">
      <w:pPr>
        <w:ind w:left="548" w:hanging="274"/>
      </w:pPr>
      <w:bookmarkStart w:id="166" w:name="gt_e5134397-f946-4acc-a593-46c04c52774f"/>
      <w:r>
        <w:rPr>
          <w:b/>
        </w:rPr>
        <w:t>primary group</w:t>
      </w:r>
      <w:r>
        <w:t xml:space="preserve">: The </w:t>
      </w:r>
      <w:hyperlink w:anchor="gt_7ce4771c-2043-49b8-85d3-0c60c7789f9a">
        <w:r>
          <w:rPr>
            <w:rStyle w:val="HyperlinkGreen"/>
            <w:b/>
          </w:rPr>
          <w:t>group object</w:t>
        </w:r>
      </w:hyperlink>
      <w:r>
        <w:t xml:space="preserve"> ([MS-ADSC] section 2.53) identified by the primaryGroupID </w:t>
      </w:r>
      <w:hyperlink w:anchor="gt_108a1419-49a9-4d19-b6ca-7206aa726b3f">
        <w:r>
          <w:rPr>
            <w:rStyle w:val="HyperlinkGreen"/>
            <w:b/>
          </w:rPr>
          <w:t>attribut</w:t>
        </w:r>
        <w:r>
          <w:rPr>
            <w:rStyle w:val="HyperlinkGreen"/>
            <w:b/>
          </w:rPr>
          <w:t>e</w:t>
        </w:r>
      </w:hyperlink>
      <w:r>
        <w:t xml:space="preserve"> ([MS-ADA3] section 2.120) of a user </w:t>
      </w:r>
      <w:hyperlink w:anchor="gt_8bb43a65-7a8c-4585-a7ed-23044772f8ca">
        <w:r>
          <w:rPr>
            <w:rStyle w:val="HyperlinkGreen"/>
            <w:b/>
          </w:rPr>
          <w:t>object</w:t>
        </w:r>
      </w:hyperlink>
      <w:r>
        <w:t xml:space="preserve"> ([MS-ADSC] section 2.263). The </w:t>
      </w:r>
      <w:hyperlink w:anchor="gt_e5134397-f946-4acc-a593-46c04c52774f">
        <w:r>
          <w:rPr>
            <w:rStyle w:val="HyperlinkGreen"/>
            <w:b/>
          </w:rPr>
          <w:t>primary group's</w:t>
        </w:r>
      </w:hyperlink>
      <w:r>
        <w:t xml:space="preserve"> objectSid </w:t>
      </w:r>
      <w:hyperlink w:anchor="gt_108a1419-49a9-4d19-b6ca-7206aa726b3f">
        <w:r>
          <w:rPr>
            <w:rStyle w:val="HyperlinkGreen"/>
            <w:b/>
          </w:rPr>
          <w:t>attribute</w:t>
        </w:r>
      </w:hyperlink>
      <w:r>
        <w:t xml:space="preserve"> ([MS-ADA3] section 2.45) equals the user's objectSid, with its </w:t>
      </w:r>
      <w:hyperlink w:anchor="gt_df3d0b61-56cd-4dac-9402-982f1fedc41c">
        <w:r>
          <w:rPr>
            <w:rStyle w:val="HyperlinkGreen"/>
            <w:b/>
          </w:rPr>
          <w:t>relative identifier (RID)</w:t>
        </w:r>
      </w:hyperlink>
      <w:r>
        <w:t xml:space="preserve"> portion replaced by the primaryGroupID value. The user is consi</w:t>
      </w:r>
      <w:r>
        <w:t xml:space="preserve">dered a member of its </w:t>
      </w:r>
      <w:hyperlink w:anchor="gt_e5134397-f946-4acc-a593-46c04c52774f">
        <w:r>
          <w:rPr>
            <w:rStyle w:val="HyperlinkGreen"/>
            <w:b/>
          </w:rPr>
          <w:t>primary group</w:t>
        </w:r>
      </w:hyperlink>
      <w:r>
        <w:t>.</w:t>
      </w:r>
      <w:bookmarkEnd w:id="166"/>
    </w:p>
    <w:p w:rsidR="00197CA6" w:rsidRDefault="00224D41">
      <w:pPr>
        <w:ind w:left="548" w:hanging="274"/>
      </w:pPr>
      <w:bookmarkStart w:id="167" w:name="gt_8492780e-99e2-47ba-8553-aedb8de9f9c0"/>
      <w:r>
        <w:rPr>
          <w:b/>
        </w:rPr>
        <w:t>principal</w:t>
      </w:r>
      <w:r>
        <w:t xml:space="preserve">: A unique entity identifiable by a </w:t>
      </w:r>
      <w:hyperlink w:anchor="gt_83f2020d-0804-4840-a5ac-e06439d50f8d">
        <w:r>
          <w:rPr>
            <w:rStyle w:val="HyperlinkGreen"/>
            <w:b/>
          </w:rPr>
          <w:t>security identifier (SID)</w:t>
        </w:r>
      </w:hyperlink>
      <w:r>
        <w:t xml:space="preserve"> that is typically the re</w:t>
      </w:r>
      <w:r>
        <w:t xml:space="preserve">quester of access to securable </w:t>
      </w:r>
      <w:hyperlink w:anchor="gt_8bb43a65-7a8c-4585-a7ed-23044772f8ca">
        <w:r>
          <w:rPr>
            <w:rStyle w:val="HyperlinkGreen"/>
            <w:b/>
          </w:rPr>
          <w:t>objects</w:t>
        </w:r>
      </w:hyperlink>
      <w:r>
        <w:t xml:space="preserve"> or resources. It often corresponds to a human user but can also be a computer or service. It is sometimes referred to as a </w:t>
      </w:r>
      <w:hyperlink w:anchor="gt_f3ef2572-95cf-4c5c-b3c9-551fd648f409">
        <w:r>
          <w:rPr>
            <w:rStyle w:val="HyperlinkGreen"/>
            <w:b/>
          </w:rPr>
          <w:t>security principal</w:t>
        </w:r>
      </w:hyperlink>
      <w:r>
        <w:t>.</w:t>
      </w:r>
      <w:bookmarkEnd w:id="167"/>
    </w:p>
    <w:p w:rsidR="00197CA6" w:rsidRDefault="00224D41">
      <w:pPr>
        <w:ind w:left="548" w:hanging="274"/>
      </w:pPr>
      <w:bookmarkStart w:id="168" w:name="gt_d8092e10-b227-4b44-b015-511bb8178940"/>
      <w:r>
        <w:rPr>
          <w:b/>
        </w:rPr>
        <w:t>privilege</w:t>
      </w:r>
      <w:r>
        <w:t>: The right of a user to perform system-related operations, such as debugging the system. A user's authorization context specifies what privileges are held by that user.</w:t>
      </w:r>
      <w:bookmarkEnd w:id="168"/>
    </w:p>
    <w:p w:rsidR="00197CA6" w:rsidRDefault="00224D41">
      <w:pPr>
        <w:ind w:left="548" w:hanging="274"/>
      </w:pPr>
      <w:bookmarkStart w:id="169" w:name="gt_dc3c2e4a-3b46-4284-973e-cc0e362a3264"/>
      <w:r>
        <w:rPr>
          <w:b/>
        </w:rPr>
        <w:t>property set</w:t>
      </w:r>
      <w:r>
        <w:t xml:space="preserve">: A set of </w:t>
      </w:r>
      <w:r>
        <w:t xml:space="preserve">attributes, identified by a </w:t>
      </w:r>
      <w:hyperlink w:anchor="gt_f49694cc-c350-462d-ab8e-816f0103c6c1">
        <w:r>
          <w:rPr>
            <w:rStyle w:val="HyperlinkGreen"/>
            <w:b/>
          </w:rPr>
          <w:t>GUID</w:t>
        </w:r>
      </w:hyperlink>
      <w:r>
        <w:t>. Granting access to a property set grants access to all the attributes in the set.</w:t>
      </w:r>
      <w:bookmarkEnd w:id="169"/>
    </w:p>
    <w:p w:rsidR="00197CA6" w:rsidRDefault="00224D41">
      <w:pPr>
        <w:ind w:left="548" w:hanging="274"/>
      </w:pPr>
      <w:bookmarkStart w:id="170" w:name="gt_8b8cbf4d-c7f7-47f9-bd6e-b402fae62c38"/>
      <w:r>
        <w:rPr>
          <w:b/>
        </w:rPr>
        <w:t>RDN attribute</w:t>
      </w:r>
      <w:r>
        <w:t xml:space="preserve">: The attribute used in a </w:t>
      </w:r>
      <w:hyperlink w:anchor="gt_22198321-b40b-4c24-b8a2-29e44d9d92b9">
        <w:r>
          <w:rPr>
            <w:rStyle w:val="HyperlinkGreen"/>
            <w:b/>
          </w:rPr>
          <w:t>relative distinguished name (RDN)</w:t>
        </w:r>
      </w:hyperlink>
      <w:r>
        <w:t xml:space="preserve">. In the </w:t>
      </w:r>
      <w:hyperlink w:anchor="gt_22198321-b40b-4c24-b8a2-29e44d9d92b9">
        <w:r>
          <w:rPr>
            <w:rStyle w:val="HyperlinkGreen"/>
            <w:b/>
          </w:rPr>
          <w:t>RDN</w:t>
        </w:r>
      </w:hyperlink>
      <w:r>
        <w:t xml:space="preserve"> "cn=Peter Houston" the </w:t>
      </w:r>
      <w:hyperlink w:anchor="gt_8b8cbf4d-c7f7-47f9-bd6e-b402fae62c38">
        <w:r>
          <w:rPr>
            <w:rStyle w:val="HyperlinkGreen"/>
            <w:b/>
          </w:rPr>
          <w:t>RDN attribute</w:t>
        </w:r>
      </w:hyperlink>
      <w:r>
        <w:t xml:space="preserve"> is cn. In the </w:t>
      </w:r>
      <w:hyperlink w:anchor="gt_e467d927-17bf-49c9-98d1-96ddf61ddd90">
        <w:r>
          <w:rPr>
            <w:rStyle w:val="HyperlinkGreen"/>
            <w:b/>
          </w:rPr>
          <w:t>Active Directory</w:t>
        </w:r>
      </w:hyperlink>
      <w:r>
        <w:t xml:space="preserve"> directory service, the </w:t>
      </w:r>
      <w:hyperlink w:anchor="gt_8b8cbf4d-c7f7-47f9-bd6e-b402fae62c38">
        <w:r>
          <w:rPr>
            <w:rStyle w:val="HyperlinkGreen"/>
            <w:b/>
          </w:rPr>
          <w:t>RDN attribute</w:t>
        </w:r>
      </w:hyperlink>
      <w:r>
        <w:t xml:space="preserve"> of an </w:t>
      </w:r>
      <w:hyperlink w:anchor="gt_8bb43a65-7a8c-4585-a7ed-23044772f8ca">
        <w:r>
          <w:rPr>
            <w:rStyle w:val="HyperlinkGreen"/>
            <w:b/>
          </w:rPr>
          <w:t>object</w:t>
        </w:r>
      </w:hyperlink>
      <w:r>
        <w:t xml:space="preserve"> is determined b</w:t>
      </w:r>
      <w:r>
        <w:t xml:space="preserve">y the </w:t>
      </w:r>
      <w:hyperlink w:anchor="gt_3f5f01d4-66a5-4bcb-807d-7a4276b22a50">
        <w:r>
          <w:rPr>
            <w:rStyle w:val="HyperlinkGreen"/>
            <w:b/>
          </w:rPr>
          <w:t>88 object class</w:t>
        </w:r>
      </w:hyperlink>
      <w:r>
        <w:t xml:space="preserve"> or the most specific </w:t>
      </w:r>
      <w:hyperlink w:anchor="gt_f569c63a-21ed-492c-8db5-0c88122ba5bb">
        <w:r>
          <w:rPr>
            <w:rStyle w:val="HyperlinkGreen"/>
            <w:b/>
          </w:rPr>
          <w:t>structural object class</w:t>
        </w:r>
      </w:hyperlink>
      <w:r>
        <w:t xml:space="preserve"> of the </w:t>
      </w:r>
      <w:hyperlink w:anchor="gt_8bb43a65-7a8c-4585-a7ed-23044772f8ca">
        <w:r>
          <w:rPr>
            <w:rStyle w:val="HyperlinkGreen"/>
            <w:b/>
          </w:rPr>
          <w:t>object</w:t>
        </w:r>
      </w:hyperlink>
      <w:r>
        <w:t>.</w:t>
      </w:r>
      <w:bookmarkEnd w:id="170"/>
    </w:p>
    <w:p w:rsidR="00197CA6" w:rsidRDefault="00224D41">
      <w:pPr>
        <w:ind w:left="548" w:hanging="274"/>
      </w:pPr>
      <w:bookmarkStart w:id="171" w:name="gt_e5834747-516f-4142-ae27-cafb41ee9fd6"/>
      <w:r>
        <w:rPr>
          <w:b/>
        </w:rPr>
        <w:t>read permission</w:t>
      </w:r>
      <w:r>
        <w:t xml:space="preserve">: The authorization to read an </w:t>
      </w:r>
      <w:hyperlink w:anchor="gt_108a1419-49a9-4d19-b6ca-7206aa726b3f">
        <w:r>
          <w:rPr>
            <w:rStyle w:val="HyperlinkGreen"/>
            <w:b/>
          </w:rPr>
          <w:t>attribute</w:t>
        </w:r>
      </w:hyperlink>
      <w:r>
        <w:t xml:space="preserve"> of an </w:t>
      </w:r>
      <w:hyperlink w:anchor="gt_8bb43a65-7a8c-4585-a7ed-23044772f8ca">
        <w:r>
          <w:rPr>
            <w:rStyle w:val="HyperlinkGreen"/>
            <w:b/>
          </w:rPr>
          <w:t>object</w:t>
        </w:r>
      </w:hyperlink>
      <w:r>
        <w:t>. For more information, see [MS-ADTS] section 5.1.3.</w:t>
      </w:r>
      <w:bookmarkEnd w:id="171"/>
    </w:p>
    <w:p w:rsidR="00197CA6" w:rsidRDefault="00224D41">
      <w:pPr>
        <w:ind w:left="548" w:hanging="274"/>
      </w:pPr>
      <w:bookmarkStart w:id="172" w:name="gt_8b0a073b-3099-4efe-8b81-c2886b66a870"/>
      <w:r>
        <w:rPr>
          <w:b/>
        </w:rPr>
        <w:t>read-only domain controller (RODC)</w:t>
      </w:r>
      <w:r>
        <w:t xml:space="preserve">: A </w:t>
      </w:r>
      <w:hyperlink w:anchor="gt_76a05049-3531-4abd-aec8-30e19954b4bd">
        <w:r>
          <w:rPr>
            <w:rStyle w:val="HyperlinkGreen"/>
            <w:b/>
          </w:rPr>
          <w:t>domain controller (DC)</w:t>
        </w:r>
      </w:hyperlink>
      <w:r>
        <w:t xml:space="preserve"> that does not accept </w:t>
      </w:r>
      <w:hyperlink w:anchor="gt_119f7bf0-9100-4f4a-b593-ab4e6ccfea20">
        <w:r>
          <w:rPr>
            <w:rStyle w:val="HyperlinkGreen"/>
            <w:b/>
          </w:rPr>
          <w:t>originating updates</w:t>
        </w:r>
      </w:hyperlink>
      <w:r>
        <w:t xml:space="preserve">. Additionally, an </w:t>
      </w:r>
      <w:hyperlink w:anchor="gt_8b0a073b-3099-4efe-8b81-c2886b66a870">
        <w:r>
          <w:rPr>
            <w:rStyle w:val="HyperlinkGreen"/>
            <w:b/>
          </w:rPr>
          <w:t>RODC</w:t>
        </w:r>
      </w:hyperlink>
      <w:r>
        <w:t xml:space="preserve"> does not perform outbound </w:t>
      </w:r>
      <w:hyperlink w:anchor="gt_a5678f3c-cf60-4b89-b835-16d643d1debb">
        <w:r>
          <w:rPr>
            <w:rStyle w:val="HyperlinkGreen"/>
            <w:b/>
          </w:rPr>
          <w:t>replication</w:t>
        </w:r>
      </w:hyperlink>
      <w:r>
        <w:t>. An RODC cannot be the primary domain controller (PDC) for its domain.</w:t>
      </w:r>
      <w:bookmarkEnd w:id="172"/>
    </w:p>
    <w:p w:rsidR="00197CA6" w:rsidRDefault="00224D41">
      <w:pPr>
        <w:ind w:left="548" w:hanging="274"/>
      </w:pPr>
      <w:bookmarkStart w:id="173" w:name="gt_35d8ed8b-3578-461a-b717-2f87de6a0807"/>
      <w:r>
        <w:rPr>
          <w:b/>
        </w:rPr>
        <w:t>read-only full NC replica</w:t>
      </w:r>
      <w:r>
        <w:t>: An</w:t>
      </w:r>
      <w:r>
        <w:t xml:space="preserve"> </w:t>
      </w:r>
      <w:hyperlink w:anchor="gt_325d116f-cdbe-4dbd-b7e6-769ba75bf210">
        <w:r>
          <w:rPr>
            <w:rStyle w:val="HyperlinkGreen"/>
            <w:b/>
          </w:rPr>
          <w:t>NC replica</w:t>
        </w:r>
      </w:hyperlink>
      <w:r>
        <w:t xml:space="preserve"> that contains all </w:t>
      </w:r>
      <w:hyperlink w:anchor="gt_108a1419-49a9-4d19-b6ca-7206aa726b3f">
        <w:r>
          <w:rPr>
            <w:rStyle w:val="HyperlinkGreen"/>
            <w:b/>
          </w:rPr>
          <w:t>attributes</w:t>
        </w:r>
      </w:hyperlink>
      <w:r>
        <w:t xml:space="preserve"> of the </w:t>
      </w:r>
      <w:hyperlink w:anchor="gt_8bb43a65-7a8c-4585-a7ed-23044772f8ca">
        <w:r>
          <w:rPr>
            <w:rStyle w:val="HyperlinkGreen"/>
            <w:b/>
          </w:rPr>
          <w:t>objects</w:t>
        </w:r>
      </w:hyperlink>
      <w:r>
        <w:t xml:space="preserve"> it contains, and does not accept </w:t>
      </w:r>
      <w:hyperlink w:anchor="gt_119f7bf0-9100-4f4a-b593-ab4e6ccfea20">
        <w:r>
          <w:rPr>
            <w:rStyle w:val="HyperlinkGreen"/>
            <w:b/>
          </w:rPr>
          <w:t>originating updates</w:t>
        </w:r>
      </w:hyperlink>
      <w:r>
        <w:t>.</w:t>
      </w:r>
      <w:bookmarkEnd w:id="173"/>
    </w:p>
    <w:p w:rsidR="00197CA6" w:rsidRDefault="00224D41">
      <w:pPr>
        <w:ind w:left="548" w:hanging="274"/>
      </w:pPr>
      <w:bookmarkStart w:id="174" w:name="gt_54624800-58f4-45e9-90bf-c9b52dcf98f3"/>
      <w:r>
        <w:rPr>
          <w:b/>
        </w:rPr>
        <w:t>Recycle Bin</w:t>
      </w:r>
      <w:r>
        <w:t xml:space="preserve">: An </w:t>
      </w:r>
      <w:hyperlink w:anchor="gt_785b66f1-22b3-450f-97aa-a24a39d04d47">
        <w:r>
          <w:rPr>
            <w:rStyle w:val="HyperlinkGreen"/>
            <w:b/>
          </w:rPr>
          <w:t>optional feature</w:t>
        </w:r>
      </w:hyperlink>
      <w:r>
        <w:t xml:space="preserve"> that modifies the state model of object dele</w:t>
      </w:r>
      <w:r>
        <w:t xml:space="preserve">tions and undeletions, making undeletion of </w:t>
      </w:r>
      <w:hyperlink w:anchor="gt_d9c9e99f-74f1-483e-bcb1-310e75ff1344">
        <w:r>
          <w:rPr>
            <w:rStyle w:val="HyperlinkGreen"/>
            <w:b/>
          </w:rPr>
          <w:t>deleted-objects</w:t>
        </w:r>
      </w:hyperlink>
      <w:r>
        <w:t xml:space="preserve"> possible without loss of the object's attribute values. For more information, see [MS-ADTS] section 3.1.1.9.1.</w:t>
      </w:r>
      <w:bookmarkEnd w:id="174"/>
    </w:p>
    <w:p w:rsidR="00197CA6" w:rsidRDefault="00224D41">
      <w:pPr>
        <w:ind w:left="548" w:hanging="274"/>
      </w:pPr>
      <w:bookmarkStart w:id="175" w:name="gt_156b927d-f1ce-4629-993f-18f0cd5e1e12"/>
      <w:r>
        <w:rPr>
          <w:b/>
        </w:rPr>
        <w:t>recycled-object</w:t>
      </w:r>
      <w:r>
        <w:t xml:space="preserve">: An </w:t>
      </w:r>
      <w:hyperlink w:anchor="gt_8bb43a65-7a8c-4585-a7ed-23044772f8ca">
        <w:r>
          <w:rPr>
            <w:rStyle w:val="HyperlinkGreen"/>
            <w:b/>
          </w:rPr>
          <w:t>object</w:t>
        </w:r>
      </w:hyperlink>
      <w:r>
        <w:t xml:space="preserve"> that has been deleted, but remains in storage until a configured amount of time (the </w:t>
      </w:r>
      <w:hyperlink w:anchor="gt_d636f4dc-5f08-49ef-9a2b-765015cd3289">
        <w:r>
          <w:rPr>
            <w:rStyle w:val="HyperlinkGreen"/>
            <w:b/>
          </w:rPr>
          <w:t>tombstone lifetime</w:t>
        </w:r>
      </w:hyperlink>
      <w:r>
        <w:t>) has passed, after which</w:t>
      </w:r>
      <w:r>
        <w:t xml:space="preserve"> the </w:t>
      </w:r>
      <w:hyperlink w:anchor="gt_8bb43a65-7a8c-4585-a7ed-23044772f8ca">
        <w:r>
          <w:rPr>
            <w:rStyle w:val="HyperlinkGreen"/>
            <w:b/>
          </w:rPr>
          <w:t>object</w:t>
        </w:r>
      </w:hyperlink>
      <w:r>
        <w:t xml:space="preserve"> is permanently removed from storage. Unlike a </w:t>
      </w:r>
      <w:hyperlink w:anchor="gt_d9c9e99f-74f1-483e-bcb1-310e75ff1344">
        <w:r>
          <w:rPr>
            <w:rStyle w:val="HyperlinkGreen"/>
            <w:b/>
          </w:rPr>
          <w:t>deleted-object</w:t>
        </w:r>
      </w:hyperlink>
      <w:r>
        <w:t xml:space="preserve">, most of the state of the </w:t>
      </w:r>
      <w:hyperlink w:anchor="gt_8bb43a65-7a8c-4585-a7ed-23044772f8ca">
        <w:r>
          <w:rPr>
            <w:rStyle w:val="HyperlinkGreen"/>
            <w:b/>
          </w:rPr>
          <w:t>object</w:t>
        </w:r>
      </w:hyperlink>
      <w:r>
        <w:t xml:space="preserve"> has been removed, and the </w:t>
      </w:r>
      <w:hyperlink w:anchor="gt_8bb43a65-7a8c-4585-a7ed-23044772f8ca">
        <w:r>
          <w:rPr>
            <w:rStyle w:val="HyperlinkGreen"/>
            <w:b/>
          </w:rPr>
          <w:t>object</w:t>
        </w:r>
      </w:hyperlink>
      <w:r>
        <w:t xml:space="preserve"> can no longer be undeleted without loss of information. By keeping the </w:t>
      </w:r>
      <w:hyperlink w:anchor="gt_156b927d-f1ce-4629-993f-18f0cd5e1e12">
        <w:r>
          <w:rPr>
            <w:rStyle w:val="HyperlinkGreen"/>
            <w:b/>
          </w:rPr>
          <w:t>recycled-object</w:t>
        </w:r>
      </w:hyperlink>
      <w:r>
        <w:t xml:space="preserve"> in existence for the </w:t>
      </w:r>
      <w:hyperlink w:anchor="gt_d636f4dc-5f08-49ef-9a2b-765015cd3289">
        <w:r>
          <w:rPr>
            <w:rStyle w:val="HyperlinkGreen"/>
            <w:b/>
          </w:rPr>
          <w:t>tombstone lifetime</w:t>
        </w:r>
      </w:hyperlink>
      <w:r>
        <w:t xml:space="preserve">, the deleted state of the </w:t>
      </w:r>
      <w:hyperlink w:anchor="gt_8bb43a65-7a8c-4585-a7ed-23044772f8ca">
        <w:r>
          <w:rPr>
            <w:rStyle w:val="HyperlinkGreen"/>
            <w:b/>
          </w:rPr>
          <w:t>object</w:t>
        </w:r>
      </w:hyperlink>
      <w:r>
        <w:t xml:space="preserve"> is able to replicate. </w:t>
      </w:r>
      <w:hyperlink w:anchor="gt_156b927d-f1ce-4629-993f-18f0cd5e1e12">
        <w:r>
          <w:rPr>
            <w:rStyle w:val="HyperlinkGreen"/>
            <w:b/>
          </w:rPr>
          <w:t>Recycled-objects</w:t>
        </w:r>
      </w:hyperlink>
      <w:r>
        <w:t xml:space="preserve"> exist only when 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enabled.</w:t>
      </w:r>
      <w:bookmarkEnd w:id="175"/>
    </w:p>
    <w:p w:rsidR="00197CA6" w:rsidRDefault="00224D41">
      <w:pPr>
        <w:ind w:left="548" w:hanging="274"/>
      </w:pPr>
      <w:bookmarkStart w:id="176" w:name="gt_22198321-b40b-4c24-b8a2-29e44d9d92b9"/>
      <w:r>
        <w:rPr>
          <w:b/>
        </w:rPr>
        <w:t>relative distinguished name (RDN)</w:t>
      </w:r>
      <w:r>
        <w:t xml:space="preserve">: The name of an </w:t>
      </w:r>
      <w:hyperlink w:anchor="gt_8bb43a65-7a8c-4585-a7ed-23044772f8ca">
        <w:r>
          <w:rPr>
            <w:rStyle w:val="HyperlinkGreen"/>
            <w:b/>
          </w:rPr>
          <w:t>object</w:t>
        </w:r>
      </w:hyperlink>
      <w:r>
        <w:t xml:space="preserve"> relative to its parent. This is the leftmost attribute-value pair in the </w:t>
      </w:r>
      <w:hyperlink w:anchor="gt_1175dd11-9368-41d5-98ed-d585f268ad4b">
        <w:r>
          <w:rPr>
            <w:rStyle w:val="HyperlinkGreen"/>
            <w:b/>
          </w:rPr>
          <w:t>di</w:t>
        </w:r>
        <w:r>
          <w:rPr>
            <w:rStyle w:val="HyperlinkGreen"/>
            <w:b/>
          </w:rPr>
          <w:t>stinguished name (DN)</w:t>
        </w:r>
      </w:hyperlink>
      <w:r>
        <w:t xml:space="preserve"> of an </w:t>
      </w:r>
      <w:hyperlink w:anchor="gt_8bb43a65-7a8c-4585-a7ed-23044772f8ca">
        <w:r>
          <w:rPr>
            <w:rStyle w:val="HyperlinkGreen"/>
            <w:b/>
          </w:rPr>
          <w:t>object</w:t>
        </w:r>
      </w:hyperlink>
      <w:r>
        <w:t xml:space="preserve">. For example, in the </w:t>
      </w:r>
      <w:hyperlink w:anchor="gt_1175dd11-9368-41d5-98ed-d585f268ad4b">
        <w:r>
          <w:rPr>
            <w:rStyle w:val="HyperlinkGreen"/>
            <w:b/>
          </w:rPr>
          <w:t>DN</w:t>
        </w:r>
      </w:hyperlink>
      <w:r>
        <w:t xml:space="preserve"> "cn=Peter Houston, ou=NTDEV, dc=microsoft, dc=com", the </w:t>
      </w:r>
      <w:hyperlink w:anchor="gt_22198321-b40b-4c24-b8a2-29e44d9d92b9">
        <w:r>
          <w:rPr>
            <w:rStyle w:val="HyperlinkGreen"/>
            <w:b/>
          </w:rPr>
          <w:t>RDN</w:t>
        </w:r>
      </w:hyperlink>
      <w:r>
        <w:t xml:space="preserve"> is "cn=Peter Houston". For more information, see [RFC2251].</w:t>
      </w:r>
      <w:bookmarkEnd w:id="176"/>
    </w:p>
    <w:p w:rsidR="00197CA6" w:rsidRDefault="00224D41">
      <w:pPr>
        <w:ind w:left="548" w:hanging="274"/>
      </w:pPr>
      <w:bookmarkStart w:id="177" w:name="gt_df3d0b61-56cd-4dac-9402-982f1fedc41c"/>
      <w:r>
        <w:rPr>
          <w:b/>
        </w:rPr>
        <w:t>relative identifier (RID)</w:t>
      </w:r>
      <w:r>
        <w:t xml:space="preserve">: The last item in the series of </w:t>
      </w:r>
      <w:hyperlink w:anchor="gt_080b64f9-3599-443b-9f4a-139fe3fc8be0">
        <w:r>
          <w:rPr>
            <w:rStyle w:val="HyperlinkGreen"/>
            <w:b/>
          </w:rPr>
          <w:t>SubAuthority</w:t>
        </w:r>
      </w:hyperlink>
      <w:r>
        <w:t xml:space="preserve"> values in a </w:t>
      </w:r>
      <w:hyperlink w:anchor="gt_83f2020d-0804-4840-a5ac-e06439d50f8d">
        <w:r>
          <w:rPr>
            <w:rStyle w:val="HyperlinkGreen"/>
            <w:b/>
          </w:rPr>
          <w:t>security identifier (SID)</w:t>
        </w:r>
      </w:hyperlink>
      <w:r>
        <w:t xml:space="preserve"> </w:t>
      </w:r>
      <w:hyperlink r:id="rId57">
        <w:r>
          <w:rPr>
            <w:rStyle w:val="Hyperlink"/>
          </w:rPr>
          <w:t>[SIDD]</w:t>
        </w:r>
      </w:hyperlink>
      <w:r>
        <w:t>. It distinguishes one account or group from all other accounts and groups in the domain. No two ac</w:t>
      </w:r>
      <w:r>
        <w:t>counts or groups in any domain share the same RID.</w:t>
      </w:r>
      <w:bookmarkEnd w:id="177"/>
    </w:p>
    <w:p w:rsidR="00197CA6" w:rsidRDefault="00224D41">
      <w:pPr>
        <w:ind w:left="548" w:hanging="274"/>
      </w:pPr>
      <w:bookmarkStart w:id="178" w:name="gt_8a7f6700-8311-45bc-af10-82e10accd331"/>
      <w:r>
        <w:rPr>
          <w:b/>
        </w:rPr>
        <w:t>remote procedure call (RPC)</w:t>
      </w:r>
      <w:r>
        <w:t>: A communication protocol used primarily between client and server. The term has three definitions that are often used interchangeably: a runtime environment providing for commu</w:t>
      </w:r>
      <w:r>
        <w:t xml:space="preserve">nication facilities between computers (the RPC runtime); a set </w:t>
      </w:r>
      <w:r>
        <w:lastRenderedPageBreak/>
        <w:t>of request-and-response message exchanges between computers (the RPC exchange); and the single message from an RPC exchange (the RPC message).  For more information, see [C706].</w:t>
      </w:r>
      <w:bookmarkEnd w:id="178"/>
    </w:p>
    <w:p w:rsidR="00197CA6" w:rsidRDefault="00224D41">
      <w:pPr>
        <w:ind w:left="548" w:hanging="274"/>
      </w:pPr>
      <w:bookmarkStart w:id="179" w:name="gt_ea02e669-2dda-460c-9992-b12a23caeeac"/>
      <w:r>
        <w:rPr>
          <w:b/>
        </w:rPr>
        <w:t>replica</w:t>
      </w:r>
      <w:r>
        <w:t>: A vari</w:t>
      </w:r>
      <w:r>
        <w:t>able containing a set of objects.</w:t>
      </w:r>
      <w:bookmarkEnd w:id="179"/>
    </w:p>
    <w:p w:rsidR="00197CA6" w:rsidRDefault="00224D41">
      <w:pPr>
        <w:ind w:left="548" w:hanging="274"/>
      </w:pPr>
      <w:bookmarkStart w:id="180" w:name="gt_74537956-c9e2-414a-a684-0fd75f204181"/>
      <w:r>
        <w:rPr>
          <w:b/>
        </w:rPr>
        <w:t>replicated attribute</w:t>
      </w:r>
      <w:r>
        <w:t xml:space="preserve">: An </w:t>
      </w:r>
      <w:hyperlink w:anchor="gt_108a1419-49a9-4d19-b6ca-7206aa726b3f">
        <w:r>
          <w:rPr>
            <w:rStyle w:val="HyperlinkGreen"/>
            <w:b/>
          </w:rPr>
          <w:t>attribute</w:t>
        </w:r>
      </w:hyperlink>
      <w:r>
        <w:t xml:space="preserve"> whose values are replicated to other </w:t>
      </w:r>
      <w:hyperlink w:anchor="gt_325d116f-cdbe-4dbd-b7e6-769ba75bf210">
        <w:r>
          <w:rPr>
            <w:rStyle w:val="HyperlinkGreen"/>
            <w:b/>
          </w:rPr>
          <w:t>NC replicas</w:t>
        </w:r>
      </w:hyperlink>
      <w:r>
        <w:t xml:space="preserve">. An </w:t>
      </w:r>
      <w:hyperlink w:anchor="gt_108a1419-49a9-4d19-b6ca-7206aa726b3f">
        <w:r>
          <w:rPr>
            <w:rStyle w:val="HyperlinkGreen"/>
            <w:b/>
          </w:rPr>
          <w:t>attribute</w:t>
        </w:r>
      </w:hyperlink>
      <w:r>
        <w:t xml:space="preserve"> is replicated if its attributeSchema </w:t>
      </w:r>
      <w:hyperlink w:anchor="gt_8bb43a65-7a8c-4585-a7ed-23044772f8ca">
        <w:r>
          <w:rPr>
            <w:rStyle w:val="HyperlinkGreen"/>
            <w:b/>
          </w:rPr>
          <w:t>object</w:t>
        </w:r>
      </w:hyperlink>
      <w:r>
        <w:t xml:space="preserve"> o does not have a value for the systemFlags </w:t>
      </w:r>
      <w:hyperlink w:anchor="gt_108a1419-49a9-4d19-b6ca-7206aa726b3f">
        <w:r>
          <w:rPr>
            <w:rStyle w:val="HyperlinkGreen"/>
            <w:b/>
          </w:rPr>
          <w:t>attribute</w:t>
        </w:r>
      </w:hyperlink>
      <w:r>
        <w:t>, or if the FLAG_ATTR_NOT_REPLICATED bit (bit 0) of o! systemFlags is zero.</w:t>
      </w:r>
      <w:bookmarkEnd w:id="180"/>
    </w:p>
    <w:p w:rsidR="00197CA6" w:rsidRDefault="00224D41">
      <w:pPr>
        <w:ind w:left="548" w:hanging="274"/>
      </w:pPr>
      <w:bookmarkStart w:id="181" w:name="gt_2a923099-db0a-4932-af28-4354601e85c4"/>
      <w:r>
        <w:rPr>
          <w:b/>
        </w:rPr>
        <w:t>replicated update</w:t>
      </w:r>
      <w:r>
        <w:t xml:space="preserve">: An update performed to a </w:t>
      </w:r>
      <w:hyperlink w:anchor="gt_325d116f-cdbe-4dbd-b7e6-769ba75bf210">
        <w:r>
          <w:rPr>
            <w:rStyle w:val="HyperlinkGreen"/>
            <w:b/>
          </w:rPr>
          <w:t>naming context (NC) replica</w:t>
        </w:r>
      </w:hyperlink>
      <w:r>
        <w:t xml:space="preserve"> by the </w:t>
      </w:r>
      <w:hyperlink w:anchor="gt_a5678f3c-cf60-4b89-b835-16d643d1debb">
        <w:r>
          <w:rPr>
            <w:rStyle w:val="HyperlinkGreen"/>
            <w:b/>
          </w:rPr>
          <w:t>replication</w:t>
        </w:r>
      </w:hyperlink>
      <w:r>
        <w:t xml:space="preserve"> system, to propagate the effect of an </w:t>
      </w:r>
      <w:hyperlink w:anchor="gt_119f7bf0-9100-4f4a-b593-ab4e6ccfea20">
        <w:r>
          <w:rPr>
            <w:rStyle w:val="HyperlinkGreen"/>
            <w:b/>
          </w:rPr>
          <w:t>originating update</w:t>
        </w:r>
      </w:hyperlink>
      <w:r>
        <w:t xml:space="preserve"> at another </w:t>
      </w:r>
      <w:hyperlink w:anchor="gt_325d116f-cdbe-4dbd-b7e6-769ba75bf210">
        <w:r>
          <w:rPr>
            <w:rStyle w:val="HyperlinkGreen"/>
            <w:b/>
          </w:rPr>
          <w:t>NC replica</w:t>
        </w:r>
      </w:hyperlink>
      <w:r>
        <w:t xml:space="preserve">. The </w:t>
      </w:r>
      <w:hyperlink w:anchor="gt_ff635a35-a17d-477b-a30d-9723b415bf00">
        <w:r>
          <w:rPr>
            <w:rStyle w:val="HyperlinkGreen"/>
            <w:b/>
          </w:rPr>
          <w:t>stamp</w:t>
        </w:r>
      </w:hyperlink>
      <w:r>
        <w:t xml:space="preserve"> assigned during the </w:t>
      </w:r>
      <w:hyperlink w:anchor="gt_119f7bf0-9100-4f4a-b593-ab4e6ccfea20">
        <w:r>
          <w:rPr>
            <w:rStyle w:val="HyperlinkGreen"/>
            <w:b/>
          </w:rPr>
          <w:t>originating update</w:t>
        </w:r>
      </w:hyperlink>
      <w:r>
        <w:t xml:space="preserve"> to attribute values or a link value is preserved by </w:t>
      </w:r>
      <w:hyperlink w:anchor="gt_a5678f3c-cf60-4b89-b835-16d643d1debb">
        <w:r>
          <w:rPr>
            <w:rStyle w:val="HyperlinkGreen"/>
            <w:b/>
          </w:rPr>
          <w:t>replication</w:t>
        </w:r>
      </w:hyperlink>
      <w:r>
        <w:t>.</w:t>
      </w:r>
      <w:bookmarkEnd w:id="181"/>
    </w:p>
    <w:p w:rsidR="00197CA6" w:rsidRDefault="00224D41">
      <w:pPr>
        <w:ind w:left="548" w:hanging="274"/>
      </w:pPr>
      <w:bookmarkStart w:id="182" w:name="gt_a5678f3c-cf60-4b89-b835-16d643d1debb"/>
      <w:r>
        <w:rPr>
          <w:b/>
        </w:rPr>
        <w:t>replication</w:t>
      </w:r>
      <w:r>
        <w:t xml:space="preserve">: The process of propagating the effects of all originating writes to any replica of a </w:t>
      </w:r>
      <w:hyperlink w:anchor="gt_784c7cce-f782-48d8-9444-c9030ba86942">
        <w:r>
          <w:rPr>
            <w:rStyle w:val="HyperlinkGreen"/>
            <w:b/>
          </w:rPr>
          <w:t>naming context (NC)</w:t>
        </w:r>
      </w:hyperlink>
      <w:r>
        <w:t xml:space="preserve">, to all replicas of </w:t>
      </w:r>
      <w:r>
        <w:t xml:space="preserve">the </w:t>
      </w:r>
      <w:hyperlink w:anchor="gt_784c7cce-f782-48d8-9444-c9030ba86942">
        <w:r>
          <w:rPr>
            <w:rStyle w:val="HyperlinkGreen"/>
            <w:b/>
          </w:rPr>
          <w:t>NC</w:t>
        </w:r>
      </w:hyperlink>
      <w:r>
        <w:t>. If originating writes cease and replication continues, all replicas converge to a common application-visible state.</w:t>
      </w:r>
      <w:bookmarkEnd w:id="182"/>
    </w:p>
    <w:p w:rsidR="00197CA6" w:rsidRDefault="00224D41">
      <w:pPr>
        <w:ind w:left="548" w:hanging="274"/>
      </w:pPr>
      <w:bookmarkStart w:id="183" w:name="gt_e14454ba-5d3b-4fdb-99e5-50ecf632bd16"/>
      <w:r>
        <w:rPr>
          <w:b/>
        </w:rPr>
        <w:t>replication cycle</w:t>
      </w:r>
      <w:r>
        <w:t>: Sometimes referred to simply as "cycle". A series o</w:t>
      </w:r>
      <w:r>
        <w:t xml:space="preserve">f one or more </w:t>
      </w:r>
      <w:hyperlink w:anchor="gt_a5678f3c-cf60-4b89-b835-16d643d1debb">
        <w:r>
          <w:rPr>
            <w:rStyle w:val="HyperlinkGreen"/>
            <w:b/>
          </w:rPr>
          <w:t>replication</w:t>
        </w:r>
      </w:hyperlink>
      <w:r>
        <w:t xml:space="preserve"> responses associated with the same </w:t>
      </w:r>
      <w:hyperlink w:anchor="gt_e7869b9a-61fa-46e3-89dd-fb3f57d1ba7a">
        <w:r>
          <w:rPr>
            <w:rStyle w:val="HyperlinkGreen"/>
            <w:b/>
          </w:rPr>
          <w:t>invocationId</w:t>
        </w:r>
      </w:hyperlink>
      <w:r>
        <w:t>, concluding with the return of a new up-to-date vector.</w:t>
      </w:r>
      <w:bookmarkEnd w:id="183"/>
    </w:p>
    <w:p w:rsidR="00197CA6" w:rsidRDefault="00224D41">
      <w:pPr>
        <w:ind w:left="548" w:hanging="274"/>
      </w:pPr>
      <w:bookmarkStart w:id="184" w:name="gt_2352e9b3-ae08-4b5f-8858-bbca4ff4dd97"/>
      <w:r>
        <w:rPr>
          <w:b/>
        </w:rPr>
        <w:t>re</w:t>
      </w:r>
      <w:r>
        <w:rPr>
          <w:b/>
        </w:rPr>
        <w:t>plication latency</w:t>
      </w:r>
      <w:r>
        <w:t xml:space="preserve">: The time lag between a final originating update to a </w:t>
      </w:r>
      <w:hyperlink w:anchor="gt_784c7cce-f782-48d8-9444-c9030ba86942">
        <w:r>
          <w:rPr>
            <w:rStyle w:val="HyperlinkGreen"/>
            <w:b/>
          </w:rPr>
          <w:t>naming context (NC)</w:t>
        </w:r>
      </w:hyperlink>
      <w:r>
        <w:t xml:space="preserve"> replica and all </w:t>
      </w:r>
      <w:hyperlink w:anchor="gt_784c7cce-f782-48d8-9444-c9030ba86942">
        <w:r>
          <w:rPr>
            <w:rStyle w:val="HyperlinkGreen"/>
            <w:b/>
          </w:rPr>
          <w:t>NC</w:t>
        </w:r>
      </w:hyperlink>
      <w:r>
        <w:t xml:space="preserve"> replicas reaching a c</w:t>
      </w:r>
      <w:r>
        <w:t>ommon application-visible state.</w:t>
      </w:r>
      <w:bookmarkEnd w:id="184"/>
    </w:p>
    <w:p w:rsidR="00197CA6" w:rsidRDefault="00224D41">
      <w:pPr>
        <w:ind w:left="548" w:hanging="274"/>
      </w:pPr>
      <w:bookmarkStart w:id="185" w:name="gt_3f85a24a-f32a-4322-9e99-eba6ae802cd6"/>
      <w:r>
        <w:rPr>
          <w:b/>
        </w:rPr>
        <w:t>Rivest-Shamir-Adleman (RSA)</w:t>
      </w:r>
      <w:r>
        <w:t xml:space="preserve">: A system for public key cryptography. </w:t>
      </w:r>
      <w:hyperlink w:anchor="gt_3f85a24a-f32a-4322-9e99-eba6ae802cd6">
        <w:r>
          <w:rPr>
            <w:rStyle w:val="HyperlinkGreen"/>
            <w:b/>
          </w:rPr>
          <w:t>RSA</w:t>
        </w:r>
      </w:hyperlink>
      <w:r>
        <w:t xml:space="preserve"> is specified in </w:t>
      </w:r>
      <w:hyperlink r:id="rId58">
        <w:r>
          <w:rPr>
            <w:rStyle w:val="Hyperlink"/>
          </w:rPr>
          <w:t>[PKCS1]</w:t>
        </w:r>
      </w:hyperlink>
      <w:r>
        <w:t xml:space="preserve"> a</w:t>
      </w:r>
      <w:r>
        <w:t xml:space="preserve">nd </w:t>
      </w:r>
      <w:hyperlink r:id="rId59">
        <w:r>
          <w:rPr>
            <w:rStyle w:val="Hyperlink"/>
          </w:rPr>
          <w:t>[RFC3447]</w:t>
        </w:r>
      </w:hyperlink>
      <w:r>
        <w:t>.</w:t>
      </w:r>
      <w:bookmarkEnd w:id="185"/>
    </w:p>
    <w:p w:rsidR="00197CA6" w:rsidRDefault="00224D41">
      <w:pPr>
        <w:ind w:left="548" w:hanging="274"/>
      </w:pPr>
      <w:bookmarkStart w:id="186" w:name="gt_29942b69-e0ed-4fe7-bbbf-1a6a3f9eeeb6"/>
      <w:r>
        <w:rPr>
          <w:b/>
        </w:rPr>
        <w:t>root directory system agent-specific entry (rootDSE)</w:t>
      </w:r>
      <w:r>
        <w:t xml:space="preserve">: The logical root of a </w:t>
      </w:r>
      <w:hyperlink w:anchor="gt_49ce3946-04d2-4cc9-9350-ebcd952b9ab9">
        <w:r>
          <w:rPr>
            <w:rStyle w:val="HyperlinkGreen"/>
            <w:b/>
          </w:rPr>
          <w:t>directory</w:t>
        </w:r>
      </w:hyperlink>
      <w:r>
        <w:t xml:space="preserve"> server, whose </w:t>
      </w:r>
      <w:hyperlink w:anchor="gt_1175dd11-9368-41d5-98ed-d585f268ad4b">
        <w:r>
          <w:rPr>
            <w:rStyle w:val="HyperlinkGreen"/>
            <w:b/>
          </w:rPr>
          <w:t>distinguished name (DN)</w:t>
        </w:r>
      </w:hyperlink>
      <w:r>
        <w:t xml:space="preserve"> is the empty string. In the </w:t>
      </w:r>
      <w:hyperlink w:anchor="gt_45643bfb-b4c4-432c-a10f-b98790063f8d">
        <w:r>
          <w:rPr>
            <w:rStyle w:val="HyperlinkGreen"/>
            <w:b/>
          </w:rPr>
          <w:t>Lightweight Directory Access Protocol (LDAP)</w:t>
        </w:r>
      </w:hyperlink>
      <w:r>
        <w:t xml:space="preserve">, the </w:t>
      </w:r>
      <w:hyperlink w:anchor="gt_29942b69-e0ed-4fe7-bbbf-1a6a3f9eeeb6">
        <w:r>
          <w:rPr>
            <w:rStyle w:val="HyperlinkGreen"/>
            <w:b/>
          </w:rPr>
          <w:t>rootDSE</w:t>
        </w:r>
      </w:hyperlink>
      <w:r>
        <w:t xml:space="preserve"> is a nameless entry (a </w:t>
      </w:r>
      <w:hyperlink w:anchor="gt_1175dd11-9368-41d5-98ed-d585f268ad4b">
        <w:r>
          <w:rPr>
            <w:rStyle w:val="HyperlinkGreen"/>
            <w:b/>
          </w:rPr>
          <w:t>DN</w:t>
        </w:r>
      </w:hyperlink>
      <w:r>
        <w:t xml:space="preserve"> with an empty string) containing the configuration status of the server. Access to this entry is typ</w:t>
      </w:r>
      <w:r>
        <w:t xml:space="preserve">ically available to unauthenticated clients. The </w:t>
      </w:r>
      <w:hyperlink w:anchor="gt_29942b69-e0ed-4fe7-bbbf-1a6a3f9eeeb6">
        <w:r>
          <w:rPr>
            <w:rStyle w:val="HyperlinkGreen"/>
            <w:b/>
          </w:rPr>
          <w:t>rootDSE</w:t>
        </w:r>
      </w:hyperlink>
      <w:r>
        <w:t xml:space="preserve"> contains </w:t>
      </w:r>
      <w:hyperlink w:anchor="gt_108a1419-49a9-4d19-b6ca-7206aa726b3f">
        <w:r>
          <w:rPr>
            <w:rStyle w:val="HyperlinkGreen"/>
            <w:b/>
          </w:rPr>
          <w:t>attributes</w:t>
        </w:r>
      </w:hyperlink>
      <w:r>
        <w:t xml:space="preserve"> that represent the features, capabilities, and extensio</w:t>
      </w:r>
      <w:r>
        <w:t>ns provided by the particular server.</w:t>
      </w:r>
      <w:bookmarkEnd w:id="186"/>
    </w:p>
    <w:p w:rsidR="00197CA6" w:rsidRDefault="00224D41">
      <w:pPr>
        <w:ind w:left="548" w:hanging="274"/>
      </w:pPr>
      <w:bookmarkStart w:id="187" w:name="gt_529c766b-af01-4bc8-b853-65fba6c704b3"/>
      <w:r>
        <w:rPr>
          <w:b/>
        </w:rPr>
        <w:t>root domain</w:t>
      </w:r>
      <w:r>
        <w:t xml:space="preserve">: The unique </w:t>
      </w:r>
      <w:hyperlink w:anchor="gt_40a58fa4-953e-4cf3-96c8-57dba60237ef">
        <w:r>
          <w:rPr>
            <w:rStyle w:val="HyperlinkGreen"/>
            <w:b/>
          </w:rPr>
          <w:t>domain naming contexts (domain NCs)</w:t>
        </w:r>
      </w:hyperlink>
      <w:r>
        <w:t xml:space="preserve"> of an Active Directory </w:t>
      </w:r>
      <w:hyperlink w:anchor="gt_fd104241-4fb3-457c-b2c4-e0c18bb20b62">
        <w:r>
          <w:rPr>
            <w:rStyle w:val="HyperlinkGreen"/>
            <w:b/>
          </w:rPr>
          <w:t>forest</w:t>
        </w:r>
      </w:hyperlink>
      <w:r>
        <w:t xml:space="preserve"> that</w:t>
      </w:r>
      <w:r>
        <w:t xml:space="preserve"> is the parent of the </w:t>
      </w:r>
      <w:hyperlink w:anchor="gt_fd104241-4fb3-457c-b2c4-e0c18bb20b62">
        <w:r>
          <w:rPr>
            <w:rStyle w:val="HyperlinkGreen"/>
            <w:b/>
          </w:rPr>
          <w:t>forest's</w:t>
        </w:r>
      </w:hyperlink>
      <w:r>
        <w:t xml:space="preserve"> </w:t>
      </w:r>
      <w:hyperlink w:anchor="gt_54215750-9443-4383-866c-2a95f79f1625">
        <w:r>
          <w:rPr>
            <w:rStyle w:val="HyperlinkGreen"/>
            <w:b/>
          </w:rPr>
          <w:t>config NC</w:t>
        </w:r>
      </w:hyperlink>
      <w:r>
        <w:t xml:space="preserve">. The </w:t>
      </w:r>
      <w:hyperlink w:anchor="gt_54215750-9443-4383-866c-2a95f79f1625">
        <w:r>
          <w:rPr>
            <w:rStyle w:val="HyperlinkGreen"/>
            <w:b/>
          </w:rPr>
          <w:t>config NC's</w:t>
        </w:r>
      </w:hyperlink>
      <w:r>
        <w:t xml:space="preserve"> </w:t>
      </w:r>
      <w:hyperlink w:anchor="gt_22198321-b40b-4c24-b8a2-29e44d9d92b9">
        <w:r>
          <w:rPr>
            <w:rStyle w:val="HyperlinkGreen"/>
            <w:b/>
          </w:rPr>
          <w:t>relative distinguished name (RDN)</w:t>
        </w:r>
      </w:hyperlink>
      <w:r>
        <w:t xml:space="preserve"> is "cn=Configuration" relative to the root object of the root domain. The root domain is the domain that is created first in a </w:t>
      </w:r>
      <w:hyperlink w:anchor="gt_fd104241-4fb3-457c-b2c4-e0c18bb20b62">
        <w:r>
          <w:rPr>
            <w:rStyle w:val="HyperlinkGreen"/>
            <w:b/>
          </w:rPr>
          <w:t>forest</w:t>
        </w:r>
      </w:hyperlink>
      <w:r>
        <w:t>.</w:t>
      </w:r>
      <w:bookmarkEnd w:id="187"/>
    </w:p>
    <w:p w:rsidR="00197CA6" w:rsidRDefault="00224D41">
      <w:pPr>
        <w:ind w:left="548" w:hanging="274"/>
      </w:pPr>
      <w:bookmarkStart w:id="188" w:name="gt_c2eeb200-3cd0-4916-966e-d7d6bff1737a"/>
      <w:r>
        <w:rPr>
          <w:b/>
        </w:rPr>
        <w:t>RPC transport</w:t>
      </w:r>
      <w:r>
        <w:t>: The underlying network services used by the remote procedure call (RPC) runtime for communications between network nodes. For more information, see [C706] section 2.</w:t>
      </w:r>
      <w:bookmarkEnd w:id="188"/>
    </w:p>
    <w:p w:rsidR="00197CA6" w:rsidRDefault="00224D41">
      <w:pPr>
        <w:ind w:left="548" w:hanging="274"/>
      </w:pPr>
      <w:bookmarkStart w:id="189" w:name="gt_92d19873-ca51-489a-9d6c-e4a2afc66df5"/>
      <w:r>
        <w:rPr>
          <w:b/>
        </w:rPr>
        <w:t>SASL</w:t>
      </w:r>
      <w:r>
        <w:t>: The Simple Authentication and Security Layer</w:t>
      </w:r>
      <w:r>
        <w:t xml:space="preserve">, as described in </w:t>
      </w:r>
      <w:hyperlink r:id="rId60">
        <w:r>
          <w:rPr>
            <w:rStyle w:val="Hyperlink"/>
          </w:rPr>
          <w:t>[RFC2222]</w:t>
        </w:r>
      </w:hyperlink>
      <w:r>
        <w:t xml:space="preserve">. This is an </w:t>
      </w:r>
      <w:hyperlink w:anchor="gt_8e961bf0-95ba-4f58-9034-b67ccb27f317">
        <w:r>
          <w:rPr>
            <w:rStyle w:val="HyperlinkGreen"/>
            <w:b/>
          </w:rPr>
          <w:t>authentication</w:t>
        </w:r>
      </w:hyperlink>
      <w:r>
        <w:t xml:space="preserve"> mechanism used by the </w:t>
      </w:r>
      <w:hyperlink w:anchor="gt_45643bfb-b4c4-432c-a10f-b98790063f8d">
        <w:r>
          <w:rPr>
            <w:rStyle w:val="HyperlinkGreen"/>
            <w:b/>
          </w:rPr>
          <w:t>Lightweight Directory Access Protocol (LDAP)</w:t>
        </w:r>
      </w:hyperlink>
      <w:r>
        <w:t>.</w:t>
      </w:r>
      <w:bookmarkEnd w:id="189"/>
    </w:p>
    <w:p w:rsidR="00197CA6" w:rsidRDefault="00224D41">
      <w:pPr>
        <w:ind w:left="548" w:hanging="274"/>
      </w:pPr>
      <w:bookmarkStart w:id="190" w:name="gt_fd49ea36-576c-4417-93bd-d1ac63e71093"/>
      <w:r>
        <w:rPr>
          <w:b/>
        </w:rPr>
        <w:t>schema</w:t>
      </w:r>
      <w:r>
        <w:t xml:space="preserve">: The set of </w:t>
      </w:r>
      <w:hyperlink w:anchor="gt_108a1419-49a9-4d19-b6ca-7206aa726b3f">
        <w:r>
          <w:rPr>
            <w:rStyle w:val="HyperlinkGreen"/>
            <w:b/>
          </w:rPr>
          <w:t>attributes</w:t>
        </w:r>
      </w:hyperlink>
      <w:r>
        <w:t xml:space="preserve"> and </w:t>
      </w:r>
      <w:hyperlink w:anchor="gt_a224e395-3fea-48bd-b141-3dd9bee2136a">
        <w:r>
          <w:rPr>
            <w:rStyle w:val="HyperlinkGreen"/>
            <w:b/>
          </w:rPr>
          <w:t>object classes</w:t>
        </w:r>
      </w:hyperlink>
      <w:r>
        <w:t xml:space="preserve"> that govern the creation and update of </w:t>
      </w:r>
      <w:hyperlink w:anchor="gt_8bb43a65-7a8c-4585-a7ed-23044772f8ca">
        <w:r>
          <w:rPr>
            <w:rStyle w:val="HyperlinkGreen"/>
            <w:b/>
          </w:rPr>
          <w:t>objects</w:t>
        </w:r>
      </w:hyperlink>
      <w:r>
        <w:t>.</w:t>
      </w:r>
      <w:bookmarkEnd w:id="190"/>
    </w:p>
    <w:p w:rsidR="00197CA6" w:rsidRDefault="00224D41">
      <w:pPr>
        <w:ind w:left="548" w:hanging="274"/>
      </w:pPr>
      <w:bookmarkStart w:id="191" w:name="gt_d49403ee-4523-4d75-9a92-407be24992e6"/>
      <w:r>
        <w:rPr>
          <w:b/>
        </w:rPr>
        <w:t>schema container</w:t>
      </w:r>
      <w:r>
        <w:t xml:space="preserve">: The root </w:t>
      </w:r>
      <w:hyperlink w:anchor="gt_8bb43a65-7a8c-4585-a7ed-23044772f8ca">
        <w:r>
          <w:rPr>
            <w:rStyle w:val="HyperlinkGreen"/>
            <w:b/>
          </w:rPr>
          <w:t>object</w:t>
        </w:r>
      </w:hyperlink>
      <w:r>
        <w:t xml:space="preserve"> of the </w:t>
      </w:r>
      <w:hyperlink w:anchor="gt_754c2f7e-1fe4-4d1b-8976-6dad8d13e450">
        <w:r>
          <w:rPr>
            <w:rStyle w:val="HyperlinkGreen"/>
            <w:b/>
          </w:rPr>
          <w:t>schema naming context (schema NC)</w:t>
        </w:r>
      </w:hyperlink>
      <w:r>
        <w:t>.</w:t>
      </w:r>
      <w:bookmarkEnd w:id="191"/>
    </w:p>
    <w:p w:rsidR="00197CA6" w:rsidRDefault="00224D41">
      <w:pPr>
        <w:ind w:left="548" w:hanging="274"/>
      </w:pPr>
      <w:bookmarkStart w:id="192" w:name="gt_754c2f7e-1fe4-4d1b-8976-6dad8d13e450"/>
      <w:r>
        <w:rPr>
          <w:b/>
        </w:rPr>
        <w:t>schema naming context (schema NC)</w:t>
      </w:r>
      <w:r>
        <w:t xml:space="preserve">: A specific type of </w:t>
      </w:r>
      <w:hyperlink w:anchor="gt_784c7cce-f782-48d8-9444-c9030ba86942">
        <w:r>
          <w:rPr>
            <w:rStyle w:val="HyperlinkGreen"/>
            <w:b/>
          </w:rPr>
          <w:t>naming context (NC)</w:t>
        </w:r>
      </w:hyperlink>
      <w:r>
        <w:t xml:space="preserve"> or an instance of that type. A </w:t>
      </w:r>
      <w:hyperlink w:anchor="gt_fd104241-4fb3-457c-b2c4-e0c18bb20b62">
        <w:r>
          <w:rPr>
            <w:rStyle w:val="HyperlinkGreen"/>
            <w:b/>
          </w:rPr>
          <w:t>forest</w:t>
        </w:r>
      </w:hyperlink>
      <w:r>
        <w:t xml:space="preserve"> has a single </w:t>
      </w:r>
      <w:hyperlink w:anchor="gt_754c2f7e-1fe4-4d1b-8976-6dad8d13e450">
        <w:r>
          <w:rPr>
            <w:rStyle w:val="HyperlinkGreen"/>
            <w:b/>
          </w:rPr>
          <w:t>schema NC</w:t>
        </w:r>
      </w:hyperlink>
      <w:r>
        <w:t xml:space="preserve">, which is replicated to each </w:t>
      </w:r>
      <w:hyperlink w:anchor="gt_76a05049-3531-4abd-aec8-30e19954b4bd">
        <w:r>
          <w:rPr>
            <w:rStyle w:val="HyperlinkGreen"/>
            <w:b/>
          </w:rPr>
          <w:t>domain controller (DC)</w:t>
        </w:r>
      </w:hyperlink>
      <w:r>
        <w:t xml:space="preserve"> in the </w:t>
      </w:r>
      <w:hyperlink w:anchor="gt_fd104241-4fb3-457c-b2c4-e0c18bb20b62">
        <w:r>
          <w:rPr>
            <w:rStyle w:val="HyperlinkGreen"/>
            <w:b/>
          </w:rPr>
          <w:t>forest</w:t>
        </w:r>
      </w:hyperlink>
      <w:r>
        <w:t xml:space="preserve">. No other </w:t>
      </w:r>
      <w:hyperlink w:anchor="gt_325d116f-cdbe-4dbd-b7e6-769ba75bf210">
        <w:r>
          <w:rPr>
            <w:rStyle w:val="HyperlinkGreen"/>
            <w:b/>
          </w:rPr>
          <w:t>NC replicas</w:t>
        </w:r>
      </w:hyperlink>
      <w:r>
        <w:t xml:space="preserve"> can contain these </w:t>
      </w:r>
      <w:hyperlink w:anchor="gt_8bb43a65-7a8c-4585-a7ed-23044772f8ca">
        <w:r>
          <w:rPr>
            <w:rStyle w:val="HyperlinkGreen"/>
            <w:b/>
          </w:rPr>
          <w:t>objects</w:t>
        </w:r>
      </w:hyperlink>
      <w:r>
        <w:t xml:space="preserve">. Each </w:t>
      </w:r>
      <w:hyperlink w:anchor="gt_108a1419-49a9-4d19-b6ca-7206aa726b3f">
        <w:r>
          <w:rPr>
            <w:rStyle w:val="HyperlinkGreen"/>
            <w:b/>
          </w:rPr>
          <w:t>attribute</w:t>
        </w:r>
      </w:hyperlink>
      <w:r>
        <w:t xml:space="preserve"> and class in the </w:t>
      </w:r>
      <w:hyperlink w:anchor="gt_fd104241-4fb3-457c-b2c4-e0c18bb20b62">
        <w:r>
          <w:rPr>
            <w:rStyle w:val="HyperlinkGreen"/>
            <w:b/>
          </w:rPr>
          <w:t>forest's</w:t>
        </w:r>
      </w:hyperlink>
      <w:r>
        <w:t xml:space="preserve"> schema is represented as a corresponding </w:t>
      </w:r>
      <w:hyperlink w:anchor="gt_8bb43a65-7a8c-4585-a7ed-23044772f8ca">
        <w:r>
          <w:rPr>
            <w:rStyle w:val="HyperlinkGreen"/>
            <w:b/>
          </w:rPr>
          <w:t>object</w:t>
        </w:r>
      </w:hyperlink>
      <w:r>
        <w:t xml:space="preserve"> in the </w:t>
      </w:r>
      <w:hyperlink w:anchor="gt_fd104241-4fb3-457c-b2c4-e0c18bb20b62">
        <w:r>
          <w:rPr>
            <w:rStyle w:val="HyperlinkGreen"/>
            <w:b/>
          </w:rPr>
          <w:t>forest's</w:t>
        </w:r>
      </w:hyperlink>
      <w:r>
        <w:t xml:space="preserve"> </w:t>
      </w:r>
      <w:hyperlink w:anchor="gt_754c2f7e-1fe4-4d1b-8976-6dad8d13e450">
        <w:r>
          <w:rPr>
            <w:rStyle w:val="HyperlinkGreen"/>
            <w:b/>
          </w:rPr>
          <w:t>schema NC</w:t>
        </w:r>
      </w:hyperlink>
      <w:r>
        <w:t xml:space="preserve">. A schema NC cannot contain </w:t>
      </w:r>
      <w:hyperlink w:anchor="gt_4bb21ec2-b7ec-435d-9b7c-1eae5ad8f3da">
        <w:r>
          <w:rPr>
            <w:rStyle w:val="HyperlinkGreen"/>
            <w:b/>
          </w:rPr>
          <w:t>security principal objects</w:t>
        </w:r>
      </w:hyperlink>
      <w:r>
        <w:t>.</w:t>
      </w:r>
      <w:bookmarkEnd w:id="192"/>
    </w:p>
    <w:p w:rsidR="00197CA6" w:rsidRDefault="00224D41">
      <w:pPr>
        <w:ind w:left="548" w:hanging="274"/>
      </w:pPr>
      <w:bookmarkStart w:id="193" w:name="gt_b639ec59-647b-4ac2-acb2-a67cda43bc6d"/>
      <w:r>
        <w:rPr>
          <w:b/>
        </w:rPr>
        <w:t>schema object</w:t>
      </w:r>
      <w:r>
        <w:t>: An object that defines an attribute or an object class. Schema objects are contained in the schema naming context (schema NC).</w:t>
      </w:r>
      <w:bookmarkEnd w:id="193"/>
    </w:p>
    <w:p w:rsidR="00197CA6" w:rsidRDefault="00224D41">
      <w:pPr>
        <w:ind w:left="548" w:hanging="274"/>
      </w:pPr>
      <w:bookmarkStart w:id="194" w:name="gt_d01d16a8-7864-4c7f-acaa-8c695508d6e0"/>
      <w:r>
        <w:rPr>
          <w:b/>
        </w:rPr>
        <w:lastRenderedPageBreak/>
        <w:t>secret attribute</w:t>
      </w:r>
      <w:r>
        <w:t xml:space="preserve">: Any of the following </w:t>
      </w:r>
      <w:hyperlink w:anchor="gt_108a1419-49a9-4d19-b6ca-7206aa726b3f">
        <w:r>
          <w:rPr>
            <w:rStyle w:val="HyperlinkGreen"/>
            <w:b/>
          </w:rPr>
          <w:t>attributes</w:t>
        </w:r>
      </w:hyperlink>
      <w:r>
        <w:t>: currentValue, dBCSPwd, initialAuthIncoming, initialAuthOutgoing, lmPwdHistory, ntPwdHistory, priorValue, supplementalCredentials, trustAuthIncoming, trustAuthOutgoing, and unicodePwd.</w:t>
      </w:r>
      <w:bookmarkEnd w:id="194"/>
    </w:p>
    <w:p w:rsidR="00197CA6" w:rsidRDefault="00224D41">
      <w:pPr>
        <w:ind w:left="548" w:hanging="274"/>
      </w:pPr>
      <w:bookmarkStart w:id="195" w:name="gt_d7ef66a9-f154-4d88-bda9-98bdf7235352"/>
      <w:r>
        <w:rPr>
          <w:b/>
        </w:rPr>
        <w:t>Secure Sockets Layer (SSL)</w:t>
      </w:r>
      <w:r>
        <w:t>: A security protocol that supports confiden</w:t>
      </w:r>
      <w:r>
        <w:t xml:space="preserve">tiality and integrity of messages in client and server applications that communicate over open networks. SSL supports server and, optionally, client </w:t>
      </w:r>
      <w:hyperlink w:anchor="gt_8e961bf0-95ba-4f58-9034-b67ccb27f317">
        <w:r>
          <w:rPr>
            <w:rStyle w:val="HyperlinkGreen"/>
            <w:b/>
          </w:rPr>
          <w:t>authentication</w:t>
        </w:r>
      </w:hyperlink>
      <w:r>
        <w:t xml:space="preserve"> using X.509 certificates </w:t>
      </w:r>
      <w:hyperlink r:id="rId61">
        <w:r>
          <w:rPr>
            <w:rStyle w:val="Hyperlink"/>
          </w:rPr>
          <w:t>[X509]</w:t>
        </w:r>
      </w:hyperlink>
      <w:r>
        <w:t xml:space="preserve"> and </w:t>
      </w:r>
      <w:hyperlink r:id="rId62">
        <w:r>
          <w:rPr>
            <w:rStyle w:val="Hyperlink"/>
          </w:rPr>
          <w:t>[RFC5280]</w:t>
        </w:r>
      </w:hyperlink>
      <w:r>
        <w:t xml:space="preserve">. SSL is superseded by </w:t>
      </w:r>
      <w:hyperlink w:anchor="gt_f2bc7fed-7e02-4fa5-91b3-97f5c978563a">
        <w:r>
          <w:rPr>
            <w:rStyle w:val="HyperlinkGreen"/>
            <w:b/>
          </w:rPr>
          <w:t xml:space="preserve">Transport Layer Security </w:t>
        </w:r>
        <w:r>
          <w:rPr>
            <w:rStyle w:val="HyperlinkGreen"/>
            <w:b/>
          </w:rPr>
          <w:t>(TLS)</w:t>
        </w:r>
      </w:hyperlink>
      <w:r>
        <w:t xml:space="preserve">. TLS version 1.0 is based on SSL version 3.0 </w:t>
      </w:r>
      <w:hyperlink r:id="rId63">
        <w:r>
          <w:rPr>
            <w:rStyle w:val="Hyperlink"/>
          </w:rPr>
          <w:t>[SSL3]</w:t>
        </w:r>
      </w:hyperlink>
      <w:r>
        <w:t>.</w:t>
      </w:r>
      <w:bookmarkEnd w:id="195"/>
    </w:p>
    <w:p w:rsidR="00197CA6" w:rsidRDefault="00224D41">
      <w:pPr>
        <w:ind w:left="548" w:hanging="274"/>
      </w:pPr>
      <w:bookmarkStart w:id="196" w:name="gt_88d49f20-6c95-4b64-a52c-c3eca2fe5709"/>
      <w:r>
        <w:rPr>
          <w:b/>
        </w:rPr>
        <w:t>security context</w:t>
      </w:r>
      <w:r>
        <w:t xml:space="preserve">: A data structure containing </w:t>
      </w:r>
      <w:hyperlink w:anchor="gt_5946f74c-27ca-4ef8-8630-f1a06cd8d59e">
        <w:r>
          <w:rPr>
            <w:rStyle w:val="HyperlinkGreen"/>
            <w:b/>
          </w:rPr>
          <w:t>authorization</w:t>
        </w:r>
      </w:hyperlink>
      <w:r>
        <w:t xml:space="preserve"> informatio</w:t>
      </w:r>
      <w:r>
        <w:t xml:space="preserve">n for a particular </w:t>
      </w:r>
      <w:hyperlink w:anchor="gt_f3ef2572-95cf-4c5c-b3c9-551fd648f409">
        <w:r>
          <w:rPr>
            <w:rStyle w:val="HyperlinkGreen"/>
            <w:b/>
          </w:rPr>
          <w:t>security principal</w:t>
        </w:r>
      </w:hyperlink>
      <w:r>
        <w:t xml:space="preserve"> in the form of a collection of </w:t>
      </w:r>
      <w:hyperlink w:anchor="gt_83f2020d-0804-4840-a5ac-e06439d50f8d">
        <w:r>
          <w:rPr>
            <w:rStyle w:val="HyperlinkGreen"/>
            <w:b/>
          </w:rPr>
          <w:t>security identifiers (SIDs)</w:t>
        </w:r>
      </w:hyperlink>
      <w:r>
        <w:t xml:space="preserve">. One </w:t>
      </w:r>
      <w:hyperlink w:anchor="gt_83f2020d-0804-4840-a5ac-e06439d50f8d">
        <w:r>
          <w:rPr>
            <w:rStyle w:val="HyperlinkGreen"/>
            <w:b/>
          </w:rPr>
          <w:t>SID</w:t>
        </w:r>
      </w:hyperlink>
      <w:r>
        <w:t xml:space="preserve"> identifies the </w:t>
      </w:r>
      <w:hyperlink w:anchor="gt_8492780e-99e2-47ba-8553-aedb8de9f9c0">
        <w:r>
          <w:rPr>
            <w:rStyle w:val="HyperlinkGreen"/>
            <w:b/>
          </w:rPr>
          <w:t>principal</w:t>
        </w:r>
      </w:hyperlink>
      <w:r>
        <w:t xml:space="preserve"> specifically, whereas others represent other capabilities. A server uses the </w:t>
      </w:r>
      <w:hyperlink w:anchor="gt_5946f74c-27ca-4ef8-8630-f1a06cd8d59e">
        <w:r>
          <w:rPr>
            <w:rStyle w:val="HyperlinkGreen"/>
            <w:b/>
          </w:rPr>
          <w:t>authorization</w:t>
        </w:r>
      </w:hyperlink>
      <w:r>
        <w:t xml:space="preserve"> information in a </w:t>
      </w:r>
      <w:hyperlink w:anchor="gt_88d49f20-6c95-4b64-a52c-c3eca2fe5709">
        <w:r>
          <w:rPr>
            <w:rStyle w:val="HyperlinkGreen"/>
            <w:b/>
          </w:rPr>
          <w:t>security context</w:t>
        </w:r>
      </w:hyperlink>
      <w:r>
        <w:t xml:space="preserve"> to check access to requested resources.</w:t>
      </w:r>
      <w:bookmarkEnd w:id="196"/>
    </w:p>
    <w:p w:rsidR="00197CA6" w:rsidRDefault="00224D41">
      <w:pPr>
        <w:ind w:left="548" w:hanging="274"/>
      </w:pPr>
      <w:bookmarkStart w:id="197" w:name="gt_e5213722-75a9-44e7-b026-8e4833f0d350"/>
      <w:r>
        <w:rPr>
          <w:b/>
        </w:rPr>
        <w:t>security descriptor</w:t>
      </w:r>
      <w:r>
        <w:t>: A data structure containing the security information associated with a securabl</w:t>
      </w:r>
      <w:r>
        <w:t xml:space="preserve">e </w:t>
      </w:r>
      <w:hyperlink w:anchor="gt_8bb43a65-7a8c-4585-a7ed-23044772f8ca">
        <w:r>
          <w:rPr>
            <w:rStyle w:val="HyperlinkGreen"/>
            <w:b/>
          </w:rPr>
          <w:t>object</w:t>
        </w:r>
      </w:hyperlink>
      <w:r>
        <w:t xml:space="preserve">. A </w:t>
      </w:r>
      <w:hyperlink w:anchor="gt_e5213722-75a9-44e7-b026-8e4833f0d350">
        <w:r>
          <w:rPr>
            <w:rStyle w:val="HyperlinkGreen"/>
            <w:b/>
          </w:rPr>
          <w:t>security descriptor</w:t>
        </w:r>
      </w:hyperlink>
      <w:r>
        <w:t xml:space="preserve"> identifies an </w:t>
      </w:r>
      <w:hyperlink w:anchor="gt_8bb43a65-7a8c-4585-a7ed-23044772f8ca">
        <w:r>
          <w:rPr>
            <w:rStyle w:val="HyperlinkGreen"/>
            <w:b/>
          </w:rPr>
          <w:t>object's</w:t>
        </w:r>
      </w:hyperlink>
      <w:r>
        <w:t xml:space="preserve"> owner by its </w:t>
      </w:r>
      <w:hyperlink w:anchor="gt_83f2020d-0804-4840-a5ac-e06439d50f8d">
        <w:r>
          <w:rPr>
            <w:rStyle w:val="HyperlinkGreen"/>
            <w:b/>
          </w:rPr>
          <w:t>security identifier (SID)</w:t>
        </w:r>
      </w:hyperlink>
      <w:r>
        <w:t xml:space="preserve">. If access control is configured for the </w:t>
      </w:r>
      <w:hyperlink w:anchor="gt_8bb43a65-7a8c-4585-a7ed-23044772f8ca">
        <w:r>
          <w:rPr>
            <w:rStyle w:val="HyperlinkGreen"/>
            <w:b/>
          </w:rPr>
          <w:t>object</w:t>
        </w:r>
      </w:hyperlink>
      <w:r>
        <w:t xml:space="preserve">, its </w:t>
      </w:r>
      <w:hyperlink w:anchor="gt_e5213722-75a9-44e7-b026-8e4833f0d350">
        <w:r>
          <w:rPr>
            <w:rStyle w:val="HyperlinkGreen"/>
            <w:b/>
          </w:rPr>
          <w:t>security descriptor</w:t>
        </w:r>
      </w:hyperlink>
      <w:r>
        <w:t xml:space="preserve"> contains a </w:t>
      </w:r>
      <w:hyperlink w:anchor="gt_d727f612-7a45-48e4-9d87-71735d62b321">
        <w:r>
          <w:rPr>
            <w:rStyle w:val="HyperlinkGreen"/>
            <w:b/>
          </w:rPr>
          <w:t>discretionary access control list (DACL)</w:t>
        </w:r>
      </w:hyperlink>
      <w:r>
        <w:t xml:space="preserve"> with </w:t>
      </w:r>
      <w:hyperlink w:anchor="gt_83f2020d-0804-4840-a5ac-e06439d50f8d">
        <w:r>
          <w:rPr>
            <w:rStyle w:val="HyperlinkGreen"/>
            <w:b/>
          </w:rPr>
          <w:t>SIDs</w:t>
        </w:r>
      </w:hyperlink>
      <w:r>
        <w:t xml:space="preserve"> for the </w:t>
      </w:r>
      <w:hyperlink w:anchor="gt_f3ef2572-95cf-4c5c-b3c9-551fd648f409">
        <w:r>
          <w:rPr>
            <w:rStyle w:val="HyperlinkGreen"/>
            <w:b/>
          </w:rPr>
          <w:t>security principals</w:t>
        </w:r>
      </w:hyperlink>
      <w:r>
        <w:t xml:space="preserve"> who are allowed or denied access. Applications use this structure to set and query an </w:t>
      </w:r>
      <w:hyperlink w:anchor="gt_8bb43a65-7a8c-4585-a7ed-23044772f8ca">
        <w:r>
          <w:rPr>
            <w:rStyle w:val="HyperlinkGreen"/>
            <w:b/>
          </w:rPr>
          <w:t>object's</w:t>
        </w:r>
      </w:hyperlink>
      <w:r>
        <w:t xml:space="preserve"> security status. The </w:t>
      </w:r>
      <w:hyperlink w:anchor="gt_e5213722-75a9-44e7-b026-8e4833f0d350">
        <w:r>
          <w:rPr>
            <w:rStyle w:val="HyperlinkGreen"/>
            <w:b/>
          </w:rPr>
          <w:t>security descriptor</w:t>
        </w:r>
      </w:hyperlink>
      <w:r>
        <w:t xml:space="preserve"> is used to guard access to an </w:t>
      </w:r>
      <w:hyperlink w:anchor="gt_8bb43a65-7a8c-4585-a7ed-23044772f8ca">
        <w:r>
          <w:rPr>
            <w:rStyle w:val="HyperlinkGreen"/>
            <w:b/>
          </w:rPr>
          <w:t>object</w:t>
        </w:r>
      </w:hyperlink>
      <w:r>
        <w:t xml:space="preserve"> as well as to control which type of auditing takes pl</w:t>
      </w:r>
      <w:r>
        <w:t xml:space="preserve">ace when the </w:t>
      </w:r>
      <w:hyperlink w:anchor="gt_8bb43a65-7a8c-4585-a7ed-23044772f8ca">
        <w:r>
          <w:rPr>
            <w:rStyle w:val="HyperlinkGreen"/>
            <w:b/>
          </w:rPr>
          <w:t>object</w:t>
        </w:r>
      </w:hyperlink>
      <w:r>
        <w:t xml:space="preserve"> is accessed. The </w:t>
      </w:r>
      <w:hyperlink w:anchor="gt_e5213722-75a9-44e7-b026-8e4833f0d350">
        <w:r>
          <w:rPr>
            <w:rStyle w:val="HyperlinkGreen"/>
            <w:b/>
          </w:rPr>
          <w:t>security descriptor</w:t>
        </w:r>
      </w:hyperlink>
      <w:r>
        <w:t xml:space="preserve"> format is specified in </w:t>
      </w:r>
      <w:hyperlink r:id="rId64" w:anchor="Section_cca2742956894a16b2b49325d93e4ba2">
        <w:r>
          <w:rPr>
            <w:rStyle w:val="Hyperlink"/>
          </w:rPr>
          <w:t>[MS-DTYP]</w:t>
        </w:r>
      </w:hyperlink>
      <w:r>
        <w:t xml:space="preserve"> section 2.4.6; a string representation of </w:t>
      </w:r>
      <w:hyperlink w:anchor="gt_e5213722-75a9-44e7-b026-8e4833f0d350">
        <w:r>
          <w:rPr>
            <w:rStyle w:val="HyperlinkGreen"/>
            <w:b/>
          </w:rPr>
          <w:t>security descriptors</w:t>
        </w:r>
      </w:hyperlink>
      <w:r>
        <w:t>, called SDDL, is specified in [MS-DTYP] section 2.5.1.</w:t>
      </w:r>
      <w:bookmarkEnd w:id="197"/>
    </w:p>
    <w:p w:rsidR="00197CA6" w:rsidRDefault="00224D41">
      <w:pPr>
        <w:ind w:left="548" w:hanging="274"/>
      </w:pPr>
      <w:bookmarkStart w:id="198" w:name="gt_83f2020d-0804-4840-a5ac-e06439d50f8d"/>
      <w:r>
        <w:rPr>
          <w:b/>
        </w:rPr>
        <w:t>security identifier (SID)</w:t>
      </w:r>
      <w:r>
        <w:t>: An identifie</w:t>
      </w:r>
      <w:r>
        <w:t xml:space="preserve">r for </w:t>
      </w:r>
      <w:hyperlink w:anchor="gt_f3ef2572-95cf-4c5c-b3c9-551fd648f409">
        <w:r>
          <w:rPr>
            <w:rStyle w:val="HyperlinkGreen"/>
            <w:b/>
          </w:rPr>
          <w:t>security principals</w:t>
        </w:r>
      </w:hyperlink>
      <w:r>
        <w:t xml:space="preserve"> that is used to identify an account or a group. Conceptually, the </w:t>
      </w:r>
      <w:hyperlink w:anchor="gt_83f2020d-0804-4840-a5ac-e06439d50f8d">
        <w:r>
          <w:rPr>
            <w:rStyle w:val="HyperlinkGreen"/>
            <w:b/>
          </w:rPr>
          <w:t>SID</w:t>
        </w:r>
      </w:hyperlink>
      <w:r>
        <w:t xml:space="preserve"> is composed of an account authority </w:t>
      </w:r>
      <w:r>
        <w:t xml:space="preserve">portion (typically a </w:t>
      </w:r>
      <w:hyperlink w:anchor="gt_b0276eb2-4e65-4cf1-a718-e0920a614aca">
        <w:r>
          <w:rPr>
            <w:rStyle w:val="HyperlinkGreen"/>
            <w:b/>
          </w:rPr>
          <w:t>domain</w:t>
        </w:r>
      </w:hyperlink>
      <w:r>
        <w:t xml:space="preserve">) and a smaller integer representing an identity relative to the account authority, termed the </w:t>
      </w:r>
      <w:hyperlink w:anchor="gt_df3d0b61-56cd-4dac-9402-982f1fedc41c">
        <w:r>
          <w:rPr>
            <w:rStyle w:val="HyperlinkGreen"/>
            <w:b/>
          </w:rPr>
          <w:t>relative i</w:t>
        </w:r>
        <w:r>
          <w:rPr>
            <w:rStyle w:val="HyperlinkGreen"/>
            <w:b/>
          </w:rPr>
          <w:t>dentifier (RID)</w:t>
        </w:r>
      </w:hyperlink>
      <w:r>
        <w:t xml:space="preserve">. The </w:t>
      </w:r>
      <w:hyperlink w:anchor="gt_83f2020d-0804-4840-a5ac-e06439d50f8d">
        <w:r>
          <w:rPr>
            <w:rStyle w:val="HyperlinkGreen"/>
            <w:b/>
          </w:rPr>
          <w:t>SID</w:t>
        </w:r>
      </w:hyperlink>
      <w:r>
        <w:t xml:space="preserve"> format is specified in [MS-DTYP] section 2.4.2; a string representation of </w:t>
      </w:r>
      <w:hyperlink w:anchor="gt_83f2020d-0804-4840-a5ac-e06439d50f8d">
        <w:r>
          <w:rPr>
            <w:rStyle w:val="HyperlinkGreen"/>
            <w:b/>
          </w:rPr>
          <w:t>SIDs</w:t>
        </w:r>
      </w:hyperlink>
      <w:r>
        <w:t xml:space="preserve"> is specified in [MS-DTYP] s</w:t>
      </w:r>
      <w:r>
        <w:t xml:space="preserve">ection 2.4.2 and </w:t>
      </w:r>
      <w:hyperlink r:id="rId65" w:anchor="Section_5a0a0a3ec7a742e1b5f2cc8d8bd9739e">
        <w:r>
          <w:rPr>
            <w:rStyle w:val="Hyperlink"/>
          </w:rPr>
          <w:t>[MS-AZOD]</w:t>
        </w:r>
      </w:hyperlink>
      <w:r>
        <w:t xml:space="preserve"> section 1.1.1.2.</w:t>
      </w:r>
      <w:bookmarkEnd w:id="198"/>
    </w:p>
    <w:p w:rsidR="00197CA6" w:rsidRDefault="00224D41">
      <w:pPr>
        <w:ind w:left="548" w:hanging="274"/>
      </w:pPr>
      <w:bookmarkStart w:id="199" w:name="gt_f3ef2572-95cf-4c5c-b3c9-551fd648f409"/>
      <w:r>
        <w:rPr>
          <w:b/>
        </w:rPr>
        <w:t>security principal</w:t>
      </w:r>
      <w:r>
        <w:t xml:space="preserve">: A unique entity, also referred to as a principal, that can be authenticated by </w:t>
      </w:r>
      <w:hyperlink w:anchor="gt_e467d927-17bf-49c9-98d1-96ddf61ddd90">
        <w:r>
          <w:rPr>
            <w:rStyle w:val="HyperlinkGreen"/>
            <w:b/>
          </w:rPr>
          <w:t>Active Directory</w:t>
        </w:r>
      </w:hyperlink>
      <w:r>
        <w:t>. It frequently corresponds to a human user, but also can be a service that offers a resource to other security principals. Other security principals might be a group, which is a s</w:t>
      </w:r>
      <w:r>
        <w:t xml:space="preserve">et of principals. Groups are supported by </w:t>
      </w:r>
      <w:hyperlink w:anchor="gt_e467d927-17bf-49c9-98d1-96ddf61ddd90">
        <w:r>
          <w:rPr>
            <w:rStyle w:val="HyperlinkGreen"/>
            <w:b/>
          </w:rPr>
          <w:t>Active Directory</w:t>
        </w:r>
      </w:hyperlink>
      <w:r>
        <w:t>.</w:t>
      </w:r>
      <w:bookmarkEnd w:id="199"/>
    </w:p>
    <w:p w:rsidR="00197CA6" w:rsidRDefault="00224D41">
      <w:pPr>
        <w:ind w:left="548" w:hanging="274"/>
      </w:pPr>
      <w:bookmarkStart w:id="200" w:name="gt_4bb21ec2-b7ec-435d-9b7c-1eae5ad8f3da"/>
      <w:r>
        <w:rPr>
          <w:b/>
        </w:rPr>
        <w:t>security principal object</w:t>
      </w:r>
      <w:r>
        <w:t xml:space="preserve">: An </w:t>
      </w:r>
      <w:hyperlink w:anchor="gt_8bb43a65-7a8c-4585-a7ed-23044772f8ca">
        <w:r>
          <w:rPr>
            <w:rStyle w:val="HyperlinkGreen"/>
            <w:b/>
          </w:rPr>
          <w:t>object</w:t>
        </w:r>
      </w:hyperlink>
      <w:r>
        <w:t xml:space="preserve"> that corresponds to a </w:t>
      </w:r>
      <w:hyperlink w:anchor="gt_f3ef2572-95cf-4c5c-b3c9-551fd648f409">
        <w:r>
          <w:rPr>
            <w:rStyle w:val="HyperlinkGreen"/>
            <w:b/>
          </w:rPr>
          <w:t>security principal</w:t>
        </w:r>
      </w:hyperlink>
      <w:r>
        <w:t xml:space="preserve">. A </w:t>
      </w:r>
      <w:hyperlink w:anchor="gt_4bb21ec2-b7ec-435d-9b7c-1eae5ad8f3da">
        <w:r>
          <w:rPr>
            <w:rStyle w:val="HyperlinkGreen"/>
            <w:b/>
          </w:rPr>
          <w:t>security principal object</w:t>
        </w:r>
      </w:hyperlink>
      <w:r>
        <w:t xml:space="preserve"> contains an identifier, used by the system and applications to name the principal, and a secret t</w:t>
      </w:r>
      <w:r>
        <w:t xml:space="preserve">hat is shared only by the principal. In </w:t>
      </w:r>
      <w:hyperlink w:anchor="gt_e467d927-17bf-49c9-98d1-96ddf61ddd90">
        <w:r>
          <w:rPr>
            <w:rStyle w:val="HyperlinkGreen"/>
            <w:b/>
          </w:rPr>
          <w:t>Active Directory</w:t>
        </w:r>
      </w:hyperlink>
      <w:r>
        <w:t xml:space="preserve">, a </w:t>
      </w:r>
      <w:hyperlink w:anchor="gt_4bb21ec2-b7ec-435d-9b7c-1eae5ad8f3da">
        <w:r>
          <w:rPr>
            <w:rStyle w:val="HyperlinkGreen"/>
            <w:b/>
          </w:rPr>
          <w:t>security principal object</w:t>
        </w:r>
      </w:hyperlink>
      <w:r>
        <w:t xml:space="preserve"> has the objectSid </w:t>
      </w:r>
      <w:hyperlink w:anchor="gt_108a1419-49a9-4d19-b6ca-7206aa726b3f">
        <w:r>
          <w:rPr>
            <w:rStyle w:val="HyperlinkGreen"/>
            <w:b/>
          </w:rPr>
          <w:t>attribute</w:t>
        </w:r>
      </w:hyperlink>
      <w:r>
        <w:t xml:space="preserve">. In </w:t>
      </w:r>
      <w:hyperlink w:anchor="gt_e467d927-17bf-49c9-98d1-96ddf61ddd90">
        <w:r>
          <w:rPr>
            <w:rStyle w:val="HyperlinkGreen"/>
            <w:b/>
          </w:rPr>
          <w:t>Active Directory</w:t>
        </w:r>
      </w:hyperlink>
      <w:r>
        <w:t xml:space="preserve">, the user, computer, and group </w:t>
      </w:r>
      <w:hyperlink w:anchor="gt_a224e395-3fea-48bd-b141-3dd9bee2136a">
        <w:r>
          <w:rPr>
            <w:rStyle w:val="HyperlinkGreen"/>
            <w:b/>
          </w:rPr>
          <w:t>object classes</w:t>
        </w:r>
      </w:hyperlink>
      <w:r>
        <w:t xml:space="preserve"> are examples of </w:t>
      </w:r>
      <w:hyperlink w:anchor="gt_f3ef2572-95cf-4c5c-b3c9-551fd648f409">
        <w:r>
          <w:rPr>
            <w:rStyle w:val="HyperlinkGreen"/>
            <w:b/>
          </w:rPr>
          <w:t>security principal</w:t>
        </w:r>
      </w:hyperlink>
      <w:r>
        <w:t xml:space="preserve"> </w:t>
      </w:r>
      <w:hyperlink w:anchor="gt_a224e395-3fea-48bd-b141-3dd9bee2136a">
        <w:r>
          <w:rPr>
            <w:rStyle w:val="HyperlinkGreen"/>
            <w:b/>
          </w:rPr>
          <w:t>object classes</w:t>
        </w:r>
      </w:hyperlink>
      <w:r>
        <w:t xml:space="preserve"> (though not every </w:t>
      </w:r>
      <w:hyperlink w:anchor="gt_7ce4771c-2043-49b8-85d3-0c60c7789f9a">
        <w:r>
          <w:rPr>
            <w:rStyle w:val="HyperlinkGreen"/>
            <w:b/>
          </w:rPr>
          <w:t>group object</w:t>
        </w:r>
      </w:hyperlink>
      <w:r>
        <w:t xml:space="preserve"> is a </w:t>
      </w:r>
      <w:hyperlink w:anchor="gt_4bb21ec2-b7ec-435d-9b7c-1eae5ad8f3da">
        <w:r>
          <w:rPr>
            <w:rStyle w:val="HyperlinkGreen"/>
            <w:b/>
          </w:rPr>
          <w:t>security principal object</w:t>
        </w:r>
      </w:hyperlink>
      <w:r>
        <w:t xml:space="preserve">). In </w:t>
      </w:r>
      <w:hyperlink w:anchor="gt_afdbd6cd-9f55-4d2f-a98e-1207985534ab">
        <w:r>
          <w:rPr>
            <w:rStyle w:val="HyperlinkGreen"/>
            <w:b/>
          </w:rPr>
          <w:t>AD LDS</w:t>
        </w:r>
      </w:hyperlink>
      <w:r>
        <w:t xml:space="preserve">, any </w:t>
      </w:r>
      <w:hyperlink w:anchor="gt_8bb43a65-7a8c-4585-a7ed-23044772f8ca">
        <w:r>
          <w:rPr>
            <w:rStyle w:val="HyperlinkGreen"/>
            <w:b/>
          </w:rPr>
          <w:t>object</w:t>
        </w:r>
      </w:hyperlink>
      <w:r>
        <w:t xml:space="preserve"> containing the msDS-Binda</w:t>
      </w:r>
      <w:r>
        <w:t xml:space="preserve">bleObject </w:t>
      </w:r>
      <w:hyperlink w:anchor="gt_d881c624-8023-4bd6-b2df-f9af5e6f93bb">
        <w:r>
          <w:rPr>
            <w:rStyle w:val="HyperlinkGreen"/>
            <w:b/>
          </w:rPr>
          <w:t>auxiliary class</w:t>
        </w:r>
      </w:hyperlink>
      <w:r>
        <w:t xml:space="preserve"> is a </w:t>
      </w:r>
      <w:hyperlink w:anchor="gt_f3ef2572-95cf-4c5c-b3c9-551fd648f409">
        <w:r>
          <w:rPr>
            <w:rStyle w:val="HyperlinkGreen"/>
            <w:b/>
          </w:rPr>
          <w:t>security principal</w:t>
        </w:r>
      </w:hyperlink>
      <w:r>
        <w:t xml:space="preserve">. See also </w:t>
      </w:r>
      <w:hyperlink w:anchor="gt_d8e8f5a7-db85-40a8-98ed-1abab2237b82">
        <w:r>
          <w:rPr>
            <w:rStyle w:val="HyperlinkGreen"/>
            <w:b/>
          </w:rPr>
          <w:t>computer object</w:t>
        </w:r>
      </w:hyperlink>
      <w:r>
        <w:t xml:space="preserve">, </w:t>
      </w:r>
      <w:hyperlink w:anchor="gt_7ce4771c-2043-49b8-85d3-0c60c7789f9a">
        <w:r>
          <w:rPr>
            <w:rStyle w:val="HyperlinkGreen"/>
            <w:b/>
          </w:rPr>
          <w:t>group object</w:t>
        </w:r>
      </w:hyperlink>
      <w:r>
        <w:t xml:space="preserve">, and </w:t>
      </w:r>
      <w:hyperlink w:anchor="gt_e767a471-c3fa-4e4b-a40c-daeb08f82a17">
        <w:r>
          <w:rPr>
            <w:rStyle w:val="HyperlinkGreen"/>
            <w:b/>
          </w:rPr>
          <w:t>user object</w:t>
        </w:r>
      </w:hyperlink>
      <w:r>
        <w:t>.</w:t>
      </w:r>
      <w:bookmarkEnd w:id="200"/>
    </w:p>
    <w:p w:rsidR="00197CA6" w:rsidRDefault="00224D41">
      <w:pPr>
        <w:ind w:left="548" w:hanging="274"/>
      </w:pPr>
      <w:bookmarkStart w:id="201" w:name="gt_b771dd1c-cb36-49a5-9585-61e8f1528406"/>
      <w:r>
        <w:rPr>
          <w:b/>
        </w:rPr>
        <w:t>security-enabled group</w:t>
      </w:r>
      <w:r>
        <w:t xml:space="preserve">: A </w:t>
      </w:r>
      <w:hyperlink w:anchor="gt_7ce4771c-2043-49b8-85d3-0c60c7789f9a">
        <w:r>
          <w:rPr>
            <w:rStyle w:val="HyperlinkGreen"/>
            <w:b/>
          </w:rPr>
          <w:t>group object</w:t>
        </w:r>
      </w:hyperlink>
      <w:r>
        <w:t xml:space="preserve"> with GROUP_TYPE_SECURITY_ENABLED present in its groupType </w:t>
      </w:r>
      <w:hyperlink w:anchor="gt_108a1419-49a9-4d19-b6ca-7206aa726b3f">
        <w:r>
          <w:rPr>
            <w:rStyle w:val="HyperlinkGreen"/>
            <w:b/>
          </w:rPr>
          <w:t>attribute</w:t>
        </w:r>
      </w:hyperlink>
      <w:r>
        <w:t xml:space="preserve">. Only </w:t>
      </w:r>
      <w:hyperlink w:anchor="gt_b771dd1c-cb36-49a5-9585-61e8f1528406">
        <w:r>
          <w:rPr>
            <w:rStyle w:val="HyperlinkGreen"/>
            <w:b/>
          </w:rPr>
          <w:t>security-enabled groups</w:t>
        </w:r>
      </w:hyperlink>
      <w:r>
        <w:t xml:space="preserve"> are added to a </w:t>
      </w:r>
      <w:hyperlink w:anchor="gt_88d49f20-6c95-4b64-a52c-c3eca2fe5709">
        <w:r>
          <w:rPr>
            <w:rStyle w:val="HyperlinkGreen"/>
            <w:b/>
          </w:rPr>
          <w:t>security context</w:t>
        </w:r>
      </w:hyperlink>
      <w:r>
        <w:t xml:space="preserve">. See also </w:t>
      </w:r>
      <w:hyperlink w:anchor="gt_7ce4771c-2043-49b8-85d3-0c60c7789f9a">
        <w:r>
          <w:rPr>
            <w:rStyle w:val="HyperlinkGreen"/>
            <w:b/>
          </w:rPr>
          <w:t>group object</w:t>
        </w:r>
      </w:hyperlink>
      <w:r>
        <w:t>.</w:t>
      </w:r>
      <w:bookmarkEnd w:id="201"/>
    </w:p>
    <w:p w:rsidR="00197CA6" w:rsidRDefault="00224D41">
      <w:pPr>
        <w:ind w:left="548" w:hanging="274"/>
      </w:pPr>
      <w:bookmarkStart w:id="202" w:name="gt_62a8c543-5998-480b-8fa7-41a8f04a18e5"/>
      <w:r>
        <w:rPr>
          <w:b/>
        </w:rPr>
        <w:t>server object</w:t>
      </w:r>
      <w:r>
        <w:t xml:space="preserve">: A class of </w:t>
      </w:r>
      <w:hyperlink w:anchor="gt_8bb43a65-7a8c-4585-a7ed-23044772f8ca">
        <w:r>
          <w:rPr>
            <w:rStyle w:val="HyperlinkGreen"/>
            <w:b/>
          </w:rPr>
          <w:t>objec</w:t>
        </w:r>
        <w:r>
          <w:rPr>
            <w:rStyle w:val="HyperlinkGreen"/>
            <w:b/>
          </w:rPr>
          <w:t>t</w:t>
        </w:r>
      </w:hyperlink>
      <w:r>
        <w:t xml:space="preserve"> in the </w:t>
      </w:r>
      <w:hyperlink w:anchor="gt_54215750-9443-4383-866c-2a95f79f1625">
        <w:r>
          <w:rPr>
            <w:rStyle w:val="HyperlinkGreen"/>
            <w:b/>
          </w:rPr>
          <w:t>configuration naming context (config NC)</w:t>
        </w:r>
      </w:hyperlink>
      <w:r>
        <w:t xml:space="preserve">. A </w:t>
      </w:r>
      <w:hyperlink w:anchor="gt_62a8c543-5998-480b-8fa7-41a8f04a18e5">
        <w:r>
          <w:rPr>
            <w:rStyle w:val="HyperlinkGreen"/>
            <w:b/>
          </w:rPr>
          <w:t>server object</w:t>
        </w:r>
      </w:hyperlink>
      <w:r>
        <w:t xml:space="preserve"> can have an </w:t>
      </w:r>
      <w:hyperlink w:anchor="gt_dc90b593-841f-4c6d-8032-b32e58e887a8">
        <w:r>
          <w:rPr>
            <w:rStyle w:val="HyperlinkGreen"/>
            <w:b/>
          </w:rPr>
          <w:t>nTDSDSA object</w:t>
        </w:r>
      </w:hyperlink>
      <w:r>
        <w:t xml:space="preserve"> as a child.</w:t>
      </w:r>
      <w:bookmarkEnd w:id="202"/>
    </w:p>
    <w:p w:rsidR="00197CA6" w:rsidRDefault="00224D41">
      <w:pPr>
        <w:ind w:left="548" w:hanging="274"/>
      </w:pPr>
      <w:bookmarkStart w:id="203" w:name="gt_547217ca-134f-4b43-b375-f5bca4c16ce4"/>
      <w:r>
        <w:rPr>
          <w:b/>
        </w:rPr>
        <w:t>service principal name (SPN)</w:t>
      </w:r>
      <w:r>
        <w:t xml:space="preserve">: The name a client uses to identify a service for mutual authentication. For more information, see [MS-ADTS] section 2.2.21 (Service Principal Name) and </w:t>
      </w:r>
      <w:hyperlink r:id="rId66">
        <w:r>
          <w:rPr>
            <w:rStyle w:val="Hyperlink"/>
          </w:rPr>
          <w:t>[RFC1964]</w:t>
        </w:r>
      </w:hyperlink>
      <w:r>
        <w:t xml:space="preserve"> section 2.1.1.</w:t>
      </w:r>
      <w:bookmarkEnd w:id="203"/>
    </w:p>
    <w:p w:rsidR="00197CA6" w:rsidRDefault="00224D41">
      <w:pPr>
        <w:ind w:left="548" w:hanging="274"/>
      </w:pPr>
      <w:bookmarkStart w:id="204" w:name="gt_49986978-abd0-4f77-b04c-c221098e3fef"/>
      <w:r>
        <w:rPr>
          <w:b/>
        </w:rPr>
        <w:t>simple bind</w:t>
      </w:r>
      <w:r>
        <w:t xml:space="preserve">: A bind with the simple </w:t>
      </w:r>
      <w:hyperlink w:anchor="gt_8e961bf0-95ba-4f58-9034-b67ccb27f317">
        <w:r>
          <w:rPr>
            <w:rStyle w:val="HyperlinkGreen"/>
            <w:b/>
          </w:rPr>
          <w:t>authentication</w:t>
        </w:r>
      </w:hyperlink>
      <w:r>
        <w:t xml:space="preserve"> option enabled according to [RFC2251].</w:t>
      </w:r>
      <w:bookmarkEnd w:id="204"/>
    </w:p>
    <w:p w:rsidR="00197CA6" w:rsidRDefault="00224D41">
      <w:pPr>
        <w:ind w:left="548" w:hanging="274"/>
      </w:pPr>
      <w:bookmarkStart w:id="205" w:name="gt_0678be67-e739-4e33-97fe-2b03b903a379"/>
      <w:r>
        <w:rPr>
          <w:b/>
        </w:rPr>
        <w:lastRenderedPageBreak/>
        <w:t>Simple Mail Transfer Protocol (SMTP)</w:t>
      </w:r>
      <w:r>
        <w:t>: A member of th</w:t>
      </w:r>
      <w:r>
        <w:t xml:space="preserve">e TCP/IP suite of protocols that is used to transport Internet messages, as described in </w:t>
      </w:r>
      <w:hyperlink r:id="rId67">
        <w:r>
          <w:rPr>
            <w:rStyle w:val="Hyperlink"/>
          </w:rPr>
          <w:t>[RFC5321]</w:t>
        </w:r>
      </w:hyperlink>
      <w:r>
        <w:t>.</w:t>
      </w:r>
      <w:bookmarkEnd w:id="205"/>
    </w:p>
    <w:p w:rsidR="00197CA6" w:rsidRDefault="00224D41">
      <w:pPr>
        <w:ind w:left="548" w:hanging="274"/>
      </w:pPr>
      <w:bookmarkStart w:id="206" w:name="gt_644c2b05-15cc-4e76-a0fd-8dc52e730530"/>
      <w:r>
        <w:rPr>
          <w:b/>
        </w:rPr>
        <w:t>single-valued claim</w:t>
      </w:r>
      <w:r>
        <w:t xml:space="preserve">: A </w:t>
      </w:r>
      <w:hyperlink w:anchor="gt_d5c7aa9b-65be-4dd4-a686-cd5253eb203d">
        <w:r>
          <w:rPr>
            <w:rStyle w:val="HyperlinkGreen"/>
            <w:b/>
          </w:rPr>
          <w:t>claim</w:t>
        </w:r>
      </w:hyperlink>
      <w:r>
        <w:t xml:space="preserve"> with only one Value in the n-tuple {Identifier, ValueType, m Value(s) of type ValueType}.</w:t>
      </w:r>
      <w:bookmarkEnd w:id="206"/>
    </w:p>
    <w:p w:rsidR="00197CA6" w:rsidRDefault="00224D41">
      <w:pPr>
        <w:ind w:left="548" w:hanging="274"/>
      </w:pPr>
      <w:bookmarkStart w:id="207" w:name="gt_8abdc986-5679-42d9-ad76-b11eb5a0daba"/>
      <w:r>
        <w:rPr>
          <w:b/>
        </w:rPr>
        <w:t>site</w:t>
      </w:r>
      <w:r>
        <w:t xml:space="preserve">: A collection of one or more well-connected (reliable and fast) TCP/IP subnets. By defining </w:t>
      </w:r>
      <w:hyperlink w:anchor="gt_8abdc986-5679-42d9-ad76-b11eb5a0daba">
        <w:r>
          <w:rPr>
            <w:rStyle w:val="HyperlinkGreen"/>
            <w:b/>
          </w:rPr>
          <w:t>sites</w:t>
        </w:r>
      </w:hyperlink>
      <w:r>
        <w:t xml:space="preserve"> </w:t>
      </w:r>
      <w:r>
        <w:t xml:space="preserve">(represented by </w:t>
      </w:r>
      <w:hyperlink w:anchor="gt_0ce6abc5-9823-4a69-bb30-12e42ff99629">
        <w:r>
          <w:rPr>
            <w:rStyle w:val="HyperlinkGreen"/>
            <w:b/>
          </w:rPr>
          <w:t>site objects</w:t>
        </w:r>
      </w:hyperlink>
      <w:r>
        <w:t xml:space="preserve">) an administrator can optimize both </w:t>
      </w:r>
      <w:hyperlink w:anchor="gt_e467d927-17bf-49c9-98d1-96ddf61ddd90">
        <w:r>
          <w:rPr>
            <w:rStyle w:val="HyperlinkGreen"/>
            <w:b/>
          </w:rPr>
          <w:t>Active Directory</w:t>
        </w:r>
      </w:hyperlink>
      <w:r>
        <w:t xml:space="preserve"> access and </w:t>
      </w:r>
      <w:hyperlink w:anchor="gt_e467d927-17bf-49c9-98d1-96ddf61ddd90">
        <w:r>
          <w:rPr>
            <w:rStyle w:val="HyperlinkGreen"/>
            <w:b/>
          </w:rPr>
          <w:t>Active Directory</w:t>
        </w:r>
      </w:hyperlink>
      <w:r>
        <w:t xml:space="preserve"> </w:t>
      </w:r>
      <w:hyperlink w:anchor="gt_a5678f3c-cf60-4b89-b835-16d643d1debb">
        <w:r>
          <w:rPr>
            <w:rStyle w:val="HyperlinkGreen"/>
            <w:b/>
          </w:rPr>
          <w:t>replication</w:t>
        </w:r>
      </w:hyperlink>
      <w:r>
        <w:t xml:space="preserve"> with respect to the physical network. When users log in, </w:t>
      </w:r>
      <w:hyperlink w:anchor="gt_e467d927-17bf-49c9-98d1-96ddf61ddd90">
        <w:r>
          <w:rPr>
            <w:rStyle w:val="HyperlinkGreen"/>
            <w:b/>
          </w:rPr>
          <w:t>Active Directory</w:t>
        </w:r>
      </w:hyperlink>
      <w:r>
        <w:t xml:space="preserve"> client</w:t>
      </w:r>
      <w:r>
        <w:t xml:space="preserve">s find </w:t>
      </w:r>
      <w:hyperlink w:anchor="gt_76a05049-3531-4abd-aec8-30e19954b4bd">
        <w:r>
          <w:rPr>
            <w:rStyle w:val="HyperlinkGreen"/>
            <w:b/>
          </w:rPr>
          <w:t>domain controllers (DCs)</w:t>
        </w:r>
      </w:hyperlink>
      <w:r>
        <w:t xml:space="preserve"> that are in the same </w:t>
      </w:r>
      <w:hyperlink w:anchor="gt_8abdc986-5679-42d9-ad76-b11eb5a0daba">
        <w:r>
          <w:rPr>
            <w:rStyle w:val="HyperlinkGreen"/>
            <w:b/>
          </w:rPr>
          <w:t>site</w:t>
        </w:r>
      </w:hyperlink>
      <w:r>
        <w:t xml:space="preserve"> as the user, or near the same </w:t>
      </w:r>
      <w:hyperlink w:anchor="gt_8abdc986-5679-42d9-ad76-b11eb5a0daba">
        <w:r>
          <w:rPr>
            <w:rStyle w:val="HyperlinkGreen"/>
            <w:b/>
          </w:rPr>
          <w:t>site</w:t>
        </w:r>
      </w:hyperlink>
      <w:r>
        <w:t xml:space="preserve"> if there is no </w:t>
      </w:r>
      <w:hyperlink w:anchor="gt_76a05049-3531-4abd-aec8-30e19954b4bd">
        <w:r>
          <w:rPr>
            <w:rStyle w:val="HyperlinkGreen"/>
            <w:b/>
          </w:rPr>
          <w:t>DC</w:t>
        </w:r>
      </w:hyperlink>
      <w:r>
        <w:t xml:space="preserve"> in the </w:t>
      </w:r>
      <w:hyperlink w:anchor="gt_8abdc986-5679-42d9-ad76-b11eb5a0daba">
        <w:r>
          <w:rPr>
            <w:rStyle w:val="HyperlinkGreen"/>
            <w:b/>
          </w:rPr>
          <w:t>site</w:t>
        </w:r>
      </w:hyperlink>
      <w:r>
        <w:t xml:space="preserve">. See also </w:t>
      </w:r>
      <w:hyperlink w:anchor="gt_c7d4f1f6-5285-4168-b21a-022f775a3f58">
        <w:r>
          <w:rPr>
            <w:rStyle w:val="HyperlinkGreen"/>
            <w:b/>
          </w:rPr>
          <w:t>Knowled</w:t>
        </w:r>
        <w:r>
          <w:rPr>
            <w:rStyle w:val="HyperlinkGreen"/>
            <w:b/>
          </w:rPr>
          <w:t>ge Consistency Checker (KCC)</w:t>
        </w:r>
      </w:hyperlink>
      <w:r>
        <w:t>. For more information, see [MS-ADTS].</w:t>
      </w:r>
      <w:bookmarkEnd w:id="207"/>
    </w:p>
    <w:p w:rsidR="00197CA6" w:rsidRDefault="00224D41">
      <w:pPr>
        <w:ind w:left="548" w:hanging="274"/>
      </w:pPr>
      <w:bookmarkStart w:id="208" w:name="gt_0ce6abc5-9823-4a69-bb30-12e42ff99629"/>
      <w:r>
        <w:rPr>
          <w:b/>
        </w:rPr>
        <w:t>site object</w:t>
      </w:r>
      <w:r>
        <w:t xml:space="preserve">: An </w:t>
      </w:r>
      <w:hyperlink w:anchor="gt_8bb43a65-7a8c-4585-a7ed-23044772f8ca">
        <w:r>
          <w:rPr>
            <w:rStyle w:val="HyperlinkGreen"/>
            <w:b/>
          </w:rPr>
          <w:t>object</w:t>
        </w:r>
      </w:hyperlink>
      <w:r>
        <w:t xml:space="preserve"> of class site, representing a </w:t>
      </w:r>
      <w:hyperlink w:anchor="gt_8abdc986-5679-42d9-ad76-b11eb5a0daba">
        <w:r>
          <w:rPr>
            <w:rStyle w:val="HyperlinkGreen"/>
            <w:b/>
          </w:rPr>
          <w:t>site</w:t>
        </w:r>
      </w:hyperlink>
      <w:r>
        <w:t>.</w:t>
      </w:r>
      <w:bookmarkEnd w:id="208"/>
    </w:p>
    <w:p w:rsidR="00197CA6" w:rsidRDefault="00224D41">
      <w:pPr>
        <w:ind w:left="548" w:hanging="274"/>
      </w:pPr>
      <w:bookmarkStart w:id="209" w:name="gt_956f8ab4-4aaa-47a0-b406-8bda9db70c1e"/>
      <w:r>
        <w:rPr>
          <w:b/>
        </w:rPr>
        <w:t>site s</w:t>
      </w:r>
      <w:r>
        <w:rPr>
          <w:b/>
        </w:rPr>
        <w:t>ettings object</w:t>
      </w:r>
      <w:r>
        <w:t xml:space="preserve">: For a given </w:t>
      </w:r>
      <w:hyperlink w:anchor="gt_8abdc986-5679-42d9-ad76-b11eb5a0daba">
        <w:r>
          <w:rPr>
            <w:rStyle w:val="HyperlinkGreen"/>
            <w:b/>
          </w:rPr>
          <w:t>site</w:t>
        </w:r>
      </w:hyperlink>
      <w:r>
        <w:t xml:space="preserve"> with </w:t>
      </w:r>
      <w:hyperlink w:anchor="gt_0ce6abc5-9823-4a69-bb30-12e42ff99629">
        <w:r>
          <w:rPr>
            <w:rStyle w:val="HyperlinkGreen"/>
            <w:b/>
          </w:rPr>
          <w:t>site object</w:t>
        </w:r>
      </w:hyperlink>
      <w:r>
        <w:t xml:space="preserve"> s, its </w:t>
      </w:r>
      <w:hyperlink w:anchor="gt_956f8ab4-4aaa-47a0-b406-8bda9db70c1e">
        <w:r>
          <w:rPr>
            <w:rStyle w:val="HyperlinkGreen"/>
            <w:b/>
          </w:rPr>
          <w:t>site settings object</w:t>
        </w:r>
      </w:hyperlink>
      <w:r>
        <w:t xml:space="preserve"> o is the child of s such that o is of class nTDSSiteSettings and the </w:t>
      </w:r>
      <w:hyperlink w:anchor="gt_22198321-b40b-4c24-b8a2-29e44d9d92b9">
        <w:r>
          <w:rPr>
            <w:rStyle w:val="HyperlinkGreen"/>
            <w:b/>
          </w:rPr>
          <w:t>relative distinguished name (RDN)</w:t>
        </w:r>
      </w:hyperlink>
      <w:r>
        <w:t xml:space="preserve"> of o is CN=NTDS Site Settings. See also </w:t>
      </w:r>
      <w:hyperlink w:anchor="gt_0ce6abc5-9823-4a69-bb30-12e42ff99629">
        <w:r>
          <w:rPr>
            <w:rStyle w:val="HyperlinkGreen"/>
            <w:b/>
          </w:rPr>
          <w:t>site object</w:t>
        </w:r>
      </w:hyperlink>
      <w:r>
        <w:t>.</w:t>
      </w:r>
      <w:bookmarkEnd w:id="209"/>
    </w:p>
    <w:p w:rsidR="00197CA6" w:rsidRDefault="00224D41">
      <w:pPr>
        <w:ind w:left="548" w:hanging="274"/>
      </w:pPr>
      <w:bookmarkStart w:id="210" w:name="gt_c24d4432-389e-41ba-b00b-f565ac0aae0f"/>
      <w:r>
        <w:rPr>
          <w:b/>
        </w:rPr>
        <w:t>SRV record</w:t>
      </w:r>
      <w:r>
        <w:t xml:space="preserve">: A type of information record in DNS that maps the name of a service to the </w:t>
      </w:r>
      <w:hyperlink w:anchor="gt_102a36e2-f66f-49e2-bee3-558736b2ecd5">
        <w:r>
          <w:rPr>
            <w:rStyle w:val="HyperlinkGreen"/>
            <w:b/>
          </w:rPr>
          <w:t>DNS name</w:t>
        </w:r>
      </w:hyperlink>
      <w:r>
        <w:t xml:space="preserve"> of a server that offers that service. </w:t>
      </w:r>
      <w:hyperlink w:anchor="gt_76a05049-3531-4abd-aec8-30e19954b4bd">
        <w:r>
          <w:rPr>
            <w:rStyle w:val="HyperlinkGreen"/>
            <w:b/>
          </w:rPr>
          <w:t>domain controllers (DCs)</w:t>
        </w:r>
      </w:hyperlink>
      <w:r>
        <w:t xml:space="preserve"> advertise their capabilities by publishing </w:t>
      </w:r>
      <w:hyperlink w:anchor="gt_c24d4432-389e-41ba-b00b-f565ac0aae0f">
        <w:r>
          <w:rPr>
            <w:rStyle w:val="HyperlinkGreen"/>
            <w:b/>
          </w:rPr>
          <w:t>SRV records</w:t>
        </w:r>
      </w:hyperlink>
      <w:r>
        <w:t xml:space="preserve"> in DNS.</w:t>
      </w:r>
      <w:bookmarkEnd w:id="210"/>
    </w:p>
    <w:p w:rsidR="00197CA6" w:rsidRDefault="00224D41">
      <w:pPr>
        <w:ind w:left="548" w:hanging="274"/>
      </w:pPr>
      <w:bookmarkStart w:id="211" w:name="gt_f17e8628-fadb-462b-a654-8ad363204d17"/>
      <w:r>
        <w:rPr>
          <w:b/>
        </w:rPr>
        <w:t>SSL/TLS handshake</w:t>
      </w:r>
      <w:r>
        <w:t>: The process of negotiating and establish</w:t>
      </w:r>
      <w:r>
        <w:t xml:space="preserve">ing a connection protected by </w:t>
      </w:r>
      <w:hyperlink w:anchor="gt_d7ef66a9-f154-4d88-bda9-98bdf7235352">
        <w:r>
          <w:rPr>
            <w:rStyle w:val="HyperlinkGreen"/>
            <w:b/>
          </w:rPr>
          <w:t>Secure Sockets Layer (SSL)</w:t>
        </w:r>
      </w:hyperlink>
      <w:r>
        <w:t xml:space="preserve"> or </w:t>
      </w:r>
      <w:hyperlink w:anchor="gt_f2bc7fed-7e02-4fa5-91b3-97f5c978563a">
        <w:r>
          <w:rPr>
            <w:rStyle w:val="HyperlinkGreen"/>
            <w:b/>
          </w:rPr>
          <w:t>Transport Layer Security (TLS)</w:t>
        </w:r>
      </w:hyperlink>
      <w:r>
        <w:t xml:space="preserve">. For more information, see [SSL3] and </w:t>
      </w:r>
      <w:hyperlink r:id="rId68">
        <w:r>
          <w:rPr>
            <w:rStyle w:val="Hyperlink"/>
          </w:rPr>
          <w:t>[RFC2246]</w:t>
        </w:r>
      </w:hyperlink>
      <w:r>
        <w:t>.</w:t>
      </w:r>
      <w:bookmarkEnd w:id="211"/>
    </w:p>
    <w:p w:rsidR="00197CA6" w:rsidRDefault="00224D41">
      <w:pPr>
        <w:ind w:left="548" w:hanging="274"/>
      </w:pPr>
      <w:bookmarkStart w:id="212" w:name="gt_ff635a35-a17d-477b-a30d-9723b415bf00"/>
      <w:r>
        <w:rPr>
          <w:b/>
        </w:rPr>
        <w:t>stamp</w:t>
      </w:r>
      <w:r>
        <w:t xml:space="preserve">: Information that describes an </w:t>
      </w:r>
      <w:hyperlink w:anchor="gt_119f7bf0-9100-4f4a-b593-ab4e6ccfea20">
        <w:r>
          <w:rPr>
            <w:rStyle w:val="HyperlinkGreen"/>
            <w:b/>
          </w:rPr>
          <w:t>originating update</w:t>
        </w:r>
      </w:hyperlink>
      <w:r>
        <w:t xml:space="preserve"> by a </w:t>
      </w:r>
      <w:hyperlink w:anchor="gt_76a05049-3531-4abd-aec8-30e19954b4bd">
        <w:r>
          <w:rPr>
            <w:rStyle w:val="HyperlinkGreen"/>
            <w:b/>
          </w:rPr>
          <w:t>domain controller (DC)</w:t>
        </w:r>
      </w:hyperlink>
      <w:r>
        <w:t xml:space="preserve">. The </w:t>
      </w:r>
      <w:hyperlink w:anchor="gt_ff635a35-a17d-477b-a30d-9723b415bf00">
        <w:r>
          <w:rPr>
            <w:rStyle w:val="HyperlinkGreen"/>
            <w:b/>
          </w:rPr>
          <w:t>stamp</w:t>
        </w:r>
      </w:hyperlink>
      <w:r>
        <w:t xml:space="preserve"> is not the new data value; the </w:t>
      </w:r>
      <w:hyperlink w:anchor="gt_ff635a35-a17d-477b-a30d-9723b415bf00">
        <w:r>
          <w:rPr>
            <w:rStyle w:val="HyperlinkGreen"/>
            <w:b/>
          </w:rPr>
          <w:t>stamp</w:t>
        </w:r>
      </w:hyperlink>
      <w:r>
        <w:t xml:space="preserve"> is information about the update that created the new data v</w:t>
      </w:r>
      <w:r>
        <w:t xml:space="preserve">alue. A </w:t>
      </w:r>
      <w:hyperlink w:anchor="gt_ff635a35-a17d-477b-a30d-9723b415bf00">
        <w:r>
          <w:rPr>
            <w:rStyle w:val="HyperlinkGreen"/>
            <w:b/>
          </w:rPr>
          <w:t>stamp</w:t>
        </w:r>
      </w:hyperlink>
      <w:r>
        <w:t xml:space="preserve"> is often called metadata, because it is additional information that "talks about" the conventional data values. A </w:t>
      </w:r>
      <w:hyperlink w:anchor="gt_ff635a35-a17d-477b-a30d-9723b415bf00">
        <w:r>
          <w:rPr>
            <w:rStyle w:val="HyperlinkGreen"/>
            <w:b/>
          </w:rPr>
          <w:t>stam</w:t>
        </w:r>
        <w:r>
          <w:rPr>
            <w:rStyle w:val="HyperlinkGreen"/>
            <w:b/>
          </w:rPr>
          <w:t>p</w:t>
        </w:r>
      </w:hyperlink>
      <w:r>
        <w:t xml:space="preserve"> contains the following pieces of information: the unique identifier of the </w:t>
      </w:r>
      <w:hyperlink w:anchor="gt_76a05049-3531-4abd-aec8-30e19954b4bd">
        <w:r>
          <w:rPr>
            <w:rStyle w:val="HyperlinkGreen"/>
            <w:b/>
          </w:rPr>
          <w:t>DC</w:t>
        </w:r>
      </w:hyperlink>
      <w:r>
        <w:t xml:space="preserve"> that made the </w:t>
      </w:r>
      <w:hyperlink w:anchor="gt_119f7bf0-9100-4f4a-b593-ab4e6ccfea20">
        <w:r>
          <w:rPr>
            <w:rStyle w:val="HyperlinkGreen"/>
            <w:b/>
          </w:rPr>
          <w:t>originating update</w:t>
        </w:r>
      </w:hyperlink>
      <w:r>
        <w:t xml:space="preserve">; a sequence number characterizing the order of this change relative to other changes made at the originating </w:t>
      </w:r>
      <w:hyperlink w:anchor="gt_76a05049-3531-4abd-aec8-30e19954b4bd">
        <w:r>
          <w:rPr>
            <w:rStyle w:val="HyperlinkGreen"/>
            <w:b/>
          </w:rPr>
          <w:t>DC</w:t>
        </w:r>
      </w:hyperlink>
      <w:r>
        <w:t>; a version number identifying the number of times the data value has been modifie</w:t>
      </w:r>
      <w:r>
        <w:t>d; and the time when the change occurred.</w:t>
      </w:r>
      <w:bookmarkEnd w:id="212"/>
    </w:p>
    <w:p w:rsidR="00197CA6" w:rsidRDefault="00224D41">
      <w:pPr>
        <w:ind w:left="548" w:hanging="274"/>
      </w:pPr>
      <w:bookmarkStart w:id="213" w:name="gt_f569c63a-21ed-492c-8db5-0c88122ba5bb"/>
      <w:r>
        <w:rPr>
          <w:b/>
        </w:rPr>
        <w:t>structural object class</w:t>
      </w:r>
      <w:r>
        <w:t xml:space="preserve">: An </w:t>
      </w:r>
      <w:hyperlink w:anchor="gt_a224e395-3fea-48bd-b141-3dd9bee2136a">
        <w:r>
          <w:rPr>
            <w:rStyle w:val="HyperlinkGreen"/>
            <w:b/>
          </w:rPr>
          <w:t>object class</w:t>
        </w:r>
      </w:hyperlink>
      <w:r>
        <w:t xml:space="preserve"> that is not an </w:t>
      </w:r>
      <w:hyperlink w:anchor="gt_3f5f01d4-66a5-4bcb-807d-7a4276b22a50">
        <w:r>
          <w:rPr>
            <w:rStyle w:val="HyperlinkGreen"/>
            <w:b/>
          </w:rPr>
          <w:t>88 object class</w:t>
        </w:r>
      </w:hyperlink>
      <w:r>
        <w:t xml:space="preserve"> and can be instant</w:t>
      </w:r>
      <w:r>
        <w:t xml:space="preserve">iated to create a new </w:t>
      </w:r>
      <w:hyperlink w:anchor="gt_8bb43a65-7a8c-4585-a7ed-23044772f8ca">
        <w:r>
          <w:rPr>
            <w:rStyle w:val="HyperlinkGreen"/>
            <w:b/>
          </w:rPr>
          <w:t>object</w:t>
        </w:r>
      </w:hyperlink>
      <w:r>
        <w:t>.</w:t>
      </w:r>
      <w:bookmarkEnd w:id="213"/>
    </w:p>
    <w:p w:rsidR="00197CA6" w:rsidRDefault="00224D41">
      <w:pPr>
        <w:ind w:left="548" w:hanging="274"/>
      </w:pPr>
      <w:bookmarkStart w:id="214" w:name="gt_080b64f9-3599-443b-9f4a-139fe3fc8be0"/>
      <w:r>
        <w:rPr>
          <w:b/>
        </w:rPr>
        <w:t>SubAuthority</w:t>
      </w:r>
      <w:r>
        <w:t xml:space="preserve">: A variable-length array of unsigned, 32-bit integer values that is part of a </w:t>
      </w:r>
      <w:hyperlink w:anchor="gt_83f2020d-0804-4840-a5ac-e06439d50f8d">
        <w:r>
          <w:rPr>
            <w:rStyle w:val="HyperlinkGreen"/>
            <w:b/>
          </w:rPr>
          <w:t>security id</w:t>
        </w:r>
        <w:r>
          <w:rPr>
            <w:rStyle w:val="HyperlinkGreen"/>
            <w:b/>
          </w:rPr>
          <w:t>entifier (SID)</w:t>
        </w:r>
      </w:hyperlink>
      <w:r>
        <w:t xml:space="preserve">. Each of these values is called a </w:t>
      </w:r>
      <w:hyperlink w:anchor="gt_080b64f9-3599-443b-9f4a-139fe3fc8be0">
        <w:r>
          <w:rPr>
            <w:rStyle w:val="HyperlinkGreen"/>
            <w:b/>
          </w:rPr>
          <w:t>SubAuthority</w:t>
        </w:r>
      </w:hyperlink>
      <w:r>
        <w:t xml:space="preserve">. All </w:t>
      </w:r>
      <w:hyperlink w:anchor="gt_080b64f9-3599-443b-9f4a-139fe3fc8be0">
        <w:r>
          <w:rPr>
            <w:rStyle w:val="HyperlinkGreen"/>
            <w:b/>
          </w:rPr>
          <w:t>SubAuthority</w:t>
        </w:r>
      </w:hyperlink>
      <w:r>
        <w:t xml:space="preserve"> values excluding the last one collectively identify </w:t>
      </w:r>
      <w:r>
        <w:t xml:space="preserve">a </w:t>
      </w:r>
      <w:hyperlink w:anchor="gt_b0276eb2-4e65-4cf1-a718-e0920a614aca">
        <w:r>
          <w:rPr>
            <w:rStyle w:val="HyperlinkGreen"/>
            <w:b/>
          </w:rPr>
          <w:t>domain</w:t>
        </w:r>
      </w:hyperlink>
      <w:r>
        <w:t xml:space="preserve">. The last value, termed as the </w:t>
      </w:r>
      <w:hyperlink w:anchor="gt_df3d0b61-56cd-4dac-9402-982f1fedc41c">
        <w:r>
          <w:rPr>
            <w:rStyle w:val="HyperlinkGreen"/>
            <w:b/>
          </w:rPr>
          <w:t>relative identifier (RID)</w:t>
        </w:r>
      </w:hyperlink>
      <w:r>
        <w:t xml:space="preserve">, identifies a particular </w:t>
      </w:r>
      <w:hyperlink w:anchor="gt_51c51c14-7f9d-4c0b-a69c-d3e059bfffac">
        <w:r>
          <w:rPr>
            <w:rStyle w:val="HyperlinkGreen"/>
            <w:b/>
          </w:rPr>
          <w:t>group</w:t>
        </w:r>
      </w:hyperlink>
      <w:r>
        <w:t xml:space="preserve"> or account relative to the </w:t>
      </w:r>
      <w:hyperlink w:anchor="gt_b0276eb2-4e65-4cf1-a718-e0920a614aca">
        <w:r>
          <w:rPr>
            <w:rStyle w:val="HyperlinkGreen"/>
            <w:b/>
          </w:rPr>
          <w:t>domain</w:t>
        </w:r>
      </w:hyperlink>
      <w:r>
        <w:t>. For more information, see [SIDD].</w:t>
      </w:r>
      <w:bookmarkEnd w:id="214"/>
    </w:p>
    <w:p w:rsidR="00197CA6" w:rsidRDefault="00224D41">
      <w:pPr>
        <w:ind w:left="548" w:hanging="274"/>
      </w:pPr>
      <w:bookmarkStart w:id="215" w:name="gt_a4b4bece-8452-402c-99c6-12ebf0af0b58"/>
      <w:r>
        <w:rPr>
          <w:b/>
        </w:rPr>
        <w:t>subordinate reference object (sub-ref object)</w:t>
      </w:r>
      <w:r>
        <w:t xml:space="preserve">: The </w:t>
      </w:r>
      <w:hyperlink w:anchor="gt_784c7cce-f782-48d8-9444-c9030ba86942">
        <w:r>
          <w:rPr>
            <w:rStyle w:val="HyperlinkGreen"/>
            <w:b/>
          </w:rPr>
          <w:t>naming context (NC)</w:t>
        </w:r>
      </w:hyperlink>
      <w:r>
        <w:t xml:space="preserve"> root of a </w:t>
      </w:r>
      <w:hyperlink w:anchor="gt_81067980-8b53-4264-977f-780bd167ba93">
        <w:r>
          <w:rPr>
            <w:rStyle w:val="HyperlinkGreen"/>
            <w:b/>
          </w:rPr>
          <w:t>parent NC</w:t>
        </w:r>
      </w:hyperlink>
      <w:r>
        <w:t xml:space="preserve"> has a list of all the </w:t>
      </w:r>
      <w:hyperlink w:anchor="gt_784c7cce-f782-48d8-9444-c9030ba86942">
        <w:r>
          <w:rPr>
            <w:rStyle w:val="HyperlinkGreen"/>
            <w:b/>
          </w:rPr>
          <w:t>NC</w:t>
        </w:r>
      </w:hyperlink>
      <w:r>
        <w:t xml:space="preserve"> roots of its </w:t>
      </w:r>
      <w:hyperlink w:anchor="gt_3a257d9b-0e93-4b34-8302-25cd74525192">
        <w:r>
          <w:rPr>
            <w:rStyle w:val="HyperlinkGreen"/>
            <w:b/>
          </w:rPr>
          <w:t>child NCs</w:t>
        </w:r>
      </w:hyperlink>
      <w:r>
        <w:t xml:space="preserve"> in the subRefs </w:t>
      </w:r>
      <w:hyperlink w:anchor="gt_108a1419-49a9-4d19-b6ca-7206aa726b3f">
        <w:r>
          <w:rPr>
            <w:rStyle w:val="HyperlinkGreen"/>
            <w:b/>
          </w:rPr>
          <w:t>attribute</w:t>
        </w:r>
      </w:hyperlink>
      <w:r>
        <w:t xml:space="preserve"> ([MS-ADA3] section 2.282). Each entry in this list is a subordinate reference and the </w:t>
      </w:r>
      <w:hyperlink w:anchor="gt_8bb43a65-7a8c-4585-a7ed-23044772f8ca">
        <w:r>
          <w:rPr>
            <w:rStyle w:val="HyperlinkGreen"/>
            <w:b/>
          </w:rPr>
          <w:t>object</w:t>
        </w:r>
      </w:hyperlink>
      <w:r>
        <w:t xml:space="preserve"> named by the entry is denominated a </w:t>
      </w:r>
      <w:hyperlink w:anchor="gt_a4b4bece-8452-402c-99c6-12ebf0af0b58">
        <w:r>
          <w:rPr>
            <w:rStyle w:val="HyperlinkGreen"/>
            <w:b/>
          </w:rPr>
          <w:t>subordinate reference object</w:t>
        </w:r>
      </w:hyperlink>
      <w:r>
        <w:t xml:space="preserve">. An </w:t>
      </w:r>
      <w:hyperlink w:anchor="gt_8bb43a65-7a8c-4585-a7ed-23044772f8ca">
        <w:r>
          <w:rPr>
            <w:rStyle w:val="HyperlinkGreen"/>
            <w:b/>
          </w:rPr>
          <w:t>object</w:t>
        </w:r>
      </w:hyperlink>
      <w:r>
        <w:t xml:space="preserve"> is a </w:t>
      </w:r>
      <w:hyperlink w:anchor="gt_a4b4bece-8452-402c-99c6-12ebf0af0b58">
        <w:r>
          <w:rPr>
            <w:rStyle w:val="HyperlinkGreen"/>
            <w:b/>
          </w:rPr>
          <w:t>subordinate reference object</w:t>
        </w:r>
      </w:hyperlink>
      <w:r>
        <w:t xml:space="preserve"> if and only if it is in such a list. If a server has </w:t>
      </w:r>
      <w:hyperlink w:anchor="gt_ea02e669-2dda-460c-9992-b12a23caeeac">
        <w:r>
          <w:rPr>
            <w:rStyle w:val="HyperlinkGreen"/>
            <w:b/>
          </w:rPr>
          <w:t>replicas</w:t>
        </w:r>
      </w:hyperlink>
      <w:r>
        <w:t xml:space="preserve"> of both an </w:t>
      </w:r>
      <w:hyperlink w:anchor="gt_784c7cce-f782-48d8-9444-c9030ba86942">
        <w:r>
          <w:rPr>
            <w:rStyle w:val="HyperlinkGreen"/>
            <w:b/>
          </w:rPr>
          <w:t>NC</w:t>
        </w:r>
      </w:hyperlink>
      <w:r>
        <w:t xml:space="preserve"> and its </w:t>
      </w:r>
      <w:hyperlink w:anchor="gt_3a257d9b-0e93-4b34-8302-25cd74525192">
        <w:r>
          <w:rPr>
            <w:rStyle w:val="HyperlinkGreen"/>
            <w:b/>
          </w:rPr>
          <w:t>child NC</w:t>
        </w:r>
      </w:hyperlink>
      <w:r>
        <w:t xml:space="preserve">, then the </w:t>
      </w:r>
      <w:hyperlink w:anchor="gt_3a257d9b-0e93-4b34-8302-25cd74525192">
        <w:r>
          <w:rPr>
            <w:rStyle w:val="HyperlinkGreen"/>
            <w:b/>
          </w:rPr>
          <w:t>child NC</w:t>
        </w:r>
      </w:hyperlink>
      <w:r>
        <w:t xml:space="preserve"> root is the </w:t>
      </w:r>
      <w:hyperlink w:anchor="gt_a4b4bece-8452-402c-99c6-12ebf0af0b58">
        <w:r>
          <w:rPr>
            <w:rStyle w:val="HyperlinkGreen"/>
            <w:b/>
          </w:rPr>
          <w:t>subordinate reference object</w:t>
        </w:r>
      </w:hyperlink>
      <w:r>
        <w:t xml:space="preserve">, in the context of the </w:t>
      </w:r>
      <w:hyperlink w:anchor="gt_81067980-8b53-4264-977f-780bd167ba93">
        <w:r>
          <w:rPr>
            <w:rStyle w:val="HyperlinkGreen"/>
            <w:b/>
          </w:rPr>
          <w:t>parent NC</w:t>
        </w:r>
      </w:hyperlink>
      <w:r>
        <w:t xml:space="preserve">. If the server does not have a </w:t>
      </w:r>
      <w:hyperlink w:anchor="gt_ea02e669-2dda-460c-9992-b12a23caeeac">
        <w:r>
          <w:rPr>
            <w:rStyle w:val="HyperlinkGreen"/>
            <w:b/>
          </w:rPr>
          <w:t>replica</w:t>
        </w:r>
      </w:hyperlink>
      <w:r>
        <w:t xml:space="preserve"> of</w:t>
      </w:r>
      <w:r>
        <w:t xml:space="preserve"> the </w:t>
      </w:r>
      <w:hyperlink w:anchor="gt_3a257d9b-0e93-4b34-8302-25cd74525192">
        <w:r>
          <w:rPr>
            <w:rStyle w:val="HyperlinkGreen"/>
            <w:b/>
          </w:rPr>
          <w:t>child NC</w:t>
        </w:r>
      </w:hyperlink>
      <w:r>
        <w:t xml:space="preserve">, then another </w:t>
      </w:r>
      <w:hyperlink w:anchor="gt_8bb43a65-7a8c-4585-a7ed-23044772f8ca">
        <w:r>
          <w:rPr>
            <w:rStyle w:val="HyperlinkGreen"/>
            <w:b/>
          </w:rPr>
          <w:t>object</w:t>
        </w:r>
      </w:hyperlink>
      <w:r>
        <w:t xml:space="preserve">, with distinguishedName ([MS-ADA1] section 2.177) and objectGUID ([MS-ADA3] section 2.44) </w:t>
      </w:r>
      <w:hyperlink w:anchor="gt_108a1419-49a9-4d19-b6ca-7206aa726b3f">
        <w:r>
          <w:rPr>
            <w:rStyle w:val="HyperlinkGreen"/>
            <w:b/>
          </w:rPr>
          <w:t>attributes</w:t>
        </w:r>
      </w:hyperlink>
      <w:r>
        <w:t xml:space="preserve"> equal to the </w:t>
      </w:r>
      <w:hyperlink w:anchor="gt_3a257d9b-0e93-4b34-8302-25cd74525192">
        <w:r>
          <w:rPr>
            <w:rStyle w:val="HyperlinkGreen"/>
            <w:b/>
          </w:rPr>
          <w:t>child NC</w:t>
        </w:r>
      </w:hyperlink>
      <w:r>
        <w:t xml:space="preserve"> root, is present in the server and is the </w:t>
      </w:r>
      <w:hyperlink w:anchor="gt_a4b4bece-8452-402c-99c6-12ebf0af0b58">
        <w:r>
          <w:rPr>
            <w:rStyle w:val="HyperlinkGreen"/>
            <w:b/>
          </w:rPr>
          <w:t>su</w:t>
        </w:r>
        <w:r>
          <w:rPr>
            <w:rStyle w:val="HyperlinkGreen"/>
            <w:b/>
          </w:rPr>
          <w:t>bordinate reference object</w:t>
        </w:r>
      </w:hyperlink>
      <w:r>
        <w:t>.</w:t>
      </w:r>
      <w:bookmarkEnd w:id="215"/>
    </w:p>
    <w:p w:rsidR="00197CA6" w:rsidRDefault="00224D41">
      <w:pPr>
        <w:ind w:left="548" w:hanging="274"/>
      </w:pPr>
      <w:bookmarkStart w:id="216" w:name="gt_c189801e-3752-4715-88f4-17804dad5782"/>
      <w:r>
        <w:rPr>
          <w:b/>
        </w:rPr>
        <w:t>system access control list (SACL)</w:t>
      </w:r>
      <w:r>
        <w:t xml:space="preserve">: An </w:t>
      </w:r>
      <w:hyperlink w:anchor="gt_9f92aa05-dd0a-45f2-88d6-89f1fb654395">
        <w:r>
          <w:rPr>
            <w:rStyle w:val="HyperlinkGreen"/>
            <w:b/>
          </w:rPr>
          <w:t>access control list (ACL)</w:t>
        </w:r>
      </w:hyperlink>
      <w:r>
        <w:t xml:space="preserve"> that controls the generation of audit messages for attempts to access a securable object. The ability </w:t>
      </w:r>
      <w:r>
        <w:t xml:space="preserve">to get or set an object's </w:t>
      </w:r>
      <w:hyperlink w:anchor="gt_c189801e-3752-4715-88f4-17804dad5782">
        <w:r>
          <w:rPr>
            <w:rStyle w:val="HyperlinkGreen"/>
            <w:b/>
          </w:rPr>
          <w:t>SACL</w:t>
        </w:r>
      </w:hyperlink>
      <w:r>
        <w:t xml:space="preserve"> is controlled by a privilege typically held only by system administrators.</w:t>
      </w:r>
      <w:bookmarkEnd w:id="216"/>
    </w:p>
    <w:p w:rsidR="00197CA6" w:rsidRDefault="00224D41">
      <w:pPr>
        <w:ind w:left="548" w:hanging="274"/>
      </w:pPr>
      <w:bookmarkStart w:id="217" w:name="gt_7c881e2e-85a0-45e1-bd2c-5aab42bb2deb"/>
      <w:r>
        <w:rPr>
          <w:b/>
        </w:rPr>
        <w:lastRenderedPageBreak/>
        <w:t>ticket-granting ticket (TGT)</w:t>
      </w:r>
      <w:r>
        <w:t xml:space="preserve">: A special type of ticket that can be used to obtain other </w:t>
      </w:r>
      <w:r>
        <w:t>tickets. The TGT is obtained after the initial authentication in the Authentication Service (AS) exchange; thereafter, users do not need to present their credentials, but can use the TGT to obtain subsequent tickets.</w:t>
      </w:r>
      <w:bookmarkEnd w:id="217"/>
    </w:p>
    <w:p w:rsidR="00197CA6" w:rsidRDefault="00224D41">
      <w:pPr>
        <w:ind w:left="548" w:hanging="274"/>
      </w:pPr>
      <w:bookmarkStart w:id="218" w:name="gt_9d8e0963-13fa-4e19-a97f-7ce6bc90d20f"/>
      <w:r>
        <w:rPr>
          <w:b/>
        </w:rPr>
        <w:t>tombstone</w:t>
      </w:r>
      <w:r>
        <w:t xml:space="preserve">: </w:t>
      </w:r>
      <w:r>
        <w:t xml:space="preserve">An object that has been deleted, but remains in storage until a configured amount of time (the </w:t>
      </w:r>
      <w:hyperlink w:anchor="gt_d636f4dc-5f08-49ef-9a2b-765015cd3289">
        <w:r>
          <w:rPr>
            <w:rStyle w:val="HyperlinkGreen"/>
            <w:b/>
          </w:rPr>
          <w:t>tombstone lifetime</w:t>
        </w:r>
      </w:hyperlink>
      <w:r>
        <w:t>) has passed, after which the object is permanently removed from storage. By keep</w:t>
      </w:r>
      <w:r>
        <w:t xml:space="preserve">ing the </w:t>
      </w:r>
      <w:hyperlink w:anchor="gt_9d8e0963-13fa-4e19-a97f-7ce6bc90d20f">
        <w:r>
          <w:rPr>
            <w:rStyle w:val="HyperlinkGreen"/>
            <w:b/>
          </w:rPr>
          <w:t>tombstone</w:t>
        </w:r>
      </w:hyperlink>
      <w:r>
        <w:t xml:space="preserve"> in existence for the </w:t>
      </w:r>
      <w:hyperlink w:anchor="gt_d636f4dc-5f08-49ef-9a2b-765015cd3289">
        <w:r>
          <w:rPr>
            <w:rStyle w:val="HyperlinkGreen"/>
            <w:b/>
          </w:rPr>
          <w:t>tombstone lifetime</w:t>
        </w:r>
      </w:hyperlink>
      <w:r>
        <w:t xml:space="preserve">, the deleted state of the object is able to replicate. </w:t>
      </w:r>
      <w:hyperlink w:anchor="gt_9d8e0963-13fa-4e19-a97f-7ce6bc90d20f">
        <w:r>
          <w:rPr>
            <w:rStyle w:val="HyperlinkGreen"/>
            <w:b/>
          </w:rPr>
          <w:t>Tombstones</w:t>
        </w:r>
      </w:hyperlink>
      <w:r>
        <w:t xml:space="preserve"> exist only when 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not enabled.</w:t>
      </w:r>
      <w:bookmarkEnd w:id="218"/>
    </w:p>
    <w:p w:rsidR="00197CA6" w:rsidRDefault="00224D41">
      <w:pPr>
        <w:ind w:left="548" w:hanging="274"/>
      </w:pPr>
      <w:bookmarkStart w:id="219" w:name="gt_d636f4dc-5f08-49ef-9a2b-765015cd3289"/>
      <w:r>
        <w:rPr>
          <w:b/>
        </w:rPr>
        <w:t>tombstone lif</w:t>
      </w:r>
      <w:r>
        <w:rPr>
          <w:b/>
        </w:rPr>
        <w:t>etime</w:t>
      </w:r>
      <w:r>
        <w:t xml:space="preserve">: The amount of time a deleted directory object remains in storage before it is permanently deleted. To avoid inconsistencies in object deletion, the </w:t>
      </w:r>
      <w:hyperlink w:anchor="gt_d636f4dc-5f08-49ef-9a2b-765015cd3289">
        <w:r>
          <w:rPr>
            <w:rStyle w:val="HyperlinkGreen"/>
            <w:b/>
          </w:rPr>
          <w:t>tombstone lifetime</w:t>
        </w:r>
      </w:hyperlink>
      <w:r>
        <w:t xml:space="preserve"> is configured to be </w:t>
      </w:r>
      <w:r>
        <w:t>many times longer than the worst-case replication latency.</w:t>
      </w:r>
      <w:bookmarkEnd w:id="219"/>
    </w:p>
    <w:p w:rsidR="00197CA6" w:rsidRDefault="00224D41">
      <w:pPr>
        <w:ind w:left="548" w:hanging="274"/>
      </w:pPr>
      <w:bookmarkStart w:id="220" w:name="gt_32f47965-1b4a-45e1-a960-4aadbb85b8b7"/>
      <w:r>
        <w:rPr>
          <w:b/>
        </w:rPr>
        <w:t>top level name (TLN)</w:t>
      </w:r>
      <w:r>
        <w:t xml:space="preserve">: The </w:t>
      </w:r>
      <w:hyperlink w:anchor="gt_102a36e2-f66f-49e2-bee3-558736b2ecd5">
        <w:r>
          <w:rPr>
            <w:rStyle w:val="HyperlinkGreen"/>
            <w:b/>
          </w:rPr>
          <w:t>DNS name</w:t>
        </w:r>
      </w:hyperlink>
      <w:r>
        <w:t xml:space="preserve"> of the </w:t>
      </w:r>
      <w:hyperlink w:anchor="gt_9259fc5d-b976-44b0-b9a8-f7fe5e5ecf85">
        <w:r>
          <w:rPr>
            <w:rStyle w:val="HyperlinkGreen"/>
            <w:b/>
          </w:rPr>
          <w:t>forest root domain NC</w:t>
        </w:r>
      </w:hyperlink>
      <w:r>
        <w:t>.</w:t>
      </w:r>
      <w:bookmarkEnd w:id="220"/>
    </w:p>
    <w:p w:rsidR="00197CA6" w:rsidRDefault="00224D41">
      <w:pPr>
        <w:ind w:left="548" w:hanging="274"/>
      </w:pPr>
      <w:bookmarkStart w:id="221" w:name="gt_e0fdb1a9-78f0-4c47-b185-44bee5396caa"/>
      <w:r>
        <w:rPr>
          <w:b/>
        </w:rPr>
        <w:t>transiti</w:t>
      </w:r>
      <w:r>
        <w:rPr>
          <w:b/>
        </w:rPr>
        <w:t>ve membership</w:t>
      </w:r>
      <w:r>
        <w:t xml:space="preserve">: An indirect group membership that occurs when an object is a member of a group that is a member of a second group. The object is a member of the second group through a </w:t>
      </w:r>
      <w:hyperlink w:anchor="gt_e0fdb1a9-78f0-4c47-b185-44bee5396caa">
        <w:r>
          <w:rPr>
            <w:rStyle w:val="HyperlinkGreen"/>
            <w:b/>
          </w:rPr>
          <w:t xml:space="preserve">transitive </w:t>
        </w:r>
        <w:r>
          <w:rPr>
            <w:rStyle w:val="HyperlinkGreen"/>
            <w:b/>
          </w:rPr>
          <w:t>membership</w:t>
        </w:r>
      </w:hyperlink>
      <w:r>
        <w:t>.</w:t>
      </w:r>
      <w:bookmarkEnd w:id="221"/>
    </w:p>
    <w:p w:rsidR="00197CA6" w:rsidRDefault="00224D41">
      <w:pPr>
        <w:ind w:left="548" w:hanging="274"/>
      </w:pPr>
      <w:bookmarkStart w:id="222" w:name="gt_b08d36f6-b5c6-4ce4-8d2d-6f2ab75ea4cb"/>
      <w:r>
        <w:rPr>
          <w:b/>
        </w:rPr>
        <w:t>Transmission Control Protocol (TCP)</w:t>
      </w:r>
      <w:r>
        <w:t xml:space="preserve">: A protocol used with the Internet Protocol (IP) to send data in the form of message units between computers over the Internet. TCP handles keeping track of the individual units of data (called packets) that </w:t>
      </w:r>
      <w:r>
        <w:t>a message is divided into for efficient routing through the Internet.</w:t>
      </w:r>
      <w:bookmarkEnd w:id="222"/>
    </w:p>
    <w:p w:rsidR="00197CA6" w:rsidRDefault="00224D41">
      <w:pPr>
        <w:ind w:left="548" w:hanging="274"/>
      </w:pPr>
      <w:bookmarkStart w:id="223" w:name="gt_f2bc7fed-7e02-4fa5-91b3-97f5c978563a"/>
      <w:r>
        <w:rPr>
          <w:b/>
        </w:rPr>
        <w:t>Transport Layer Security (TLS)</w:t>
      </w:r>
      <w:r>
        <w:t>: A security protocol that supports confidentiality and integrity of messages in client and server applications communicating over open networks. TLS suppor</w:t>
      </w:r>
      <w:r>
        <w:t>ts server and, optionally, client authentication by using X.509 certificates (as specified in [X509]). TLS is standardized in the IETF TLS working group.</w:t>
      </w:r>
      <w:bookmarkEnd w:id="223"/>
    </w:p>
    <w:p w:rsidR="00197CA6" w:rsidRDefault="00224D41">
      <w:pPr>
        <w:ind w:left="548" w:hanging="274"/>
      </w:pPr>
      <w:bookmarkStart w:id="224" w:name="gt_5ee032d0-d944-4acb-bbb5-b1cfc7df6db6"/>
      <w:r>
        <w:rPr>
          <w:b/>
        </w:rPr>
        <w:t>trust</w:t>
      </w:r>
      <w:r>
        <w:t xml:space="preserve">: To accept another authority's statements for the purposes of </w:t>
      </w:r>
      <w:hyperlink w:anchor="gt_8e961bf0-95ba-4f58-9034-b67ccb27f317">
        <w:r>
          <w:rPr>
            <w:rStyle w:val="HyperlinkGreen"/>
            <w:b/>
          </w:rPr>
          <w:t>authentication</w:t>
        </w:r>
      </w:hyperlink>
      <w:r>
        <w:t xml:space="preserve"> and </w:t>
      </w:r>
      <w:hyperlink w:anchor="gt_5946f74c-27ca-4ef8-8630-f1a06cd8d59e">
        <w:r>
          <w:rPr>
            <w:rStyle w:val="HyperlinkGreen"/>
            <w:b/>
          </w:rPr>
          <w:t>authorization</w:t>
        </w:r>
      </w:hyperlink>
      <w:r>
        <w:t xml:space="preserve">, especially in the case of a relationship between two domains. If </w:t>
      </w:r>
      <w:hyperlink w:anchor="gt_b0276eb2-4e65-4cf1-a718-e0920a614aca">
        <w:r>
          <w:rPr>
            <w:rStyle w:val="HyperlinkGreen"/>
            <w:b/>
          </w:rPr>
          <w:t>domai</w:t>
        </w:r>
        <w:r>
          <w:rPr>
            <w:rStyle w:val="HyperlinkGreen"/>
            <w:b/>
          </w:rPr>
          <w:t>n</w:t>
        </w:r>
      </w:hyperlink>
      <w:r>
        <w:t xml:space="preserve"> A trusts </w:t>
      </w:r>
      <w:hyperlink w:anchor="gt_b0276eb2-4e65-4cf1-a718-e0920a614aca">
        <w:r>
          <w:rPr>
            <w:rStyle w:val="HyperlinkGreen"/>
            <w:b/>
          </w:rPr>
          <w:t>domain</w:t>
        </w:r>
      </w:hyperlink>
      <w:r>
        <w:t xml:space="preserve"> B, </w:t>
      </w:r>
      <w:hyperlink w:anchor="gt_b0276eb2-4e65-4cf1-a718-e0920a614aca">
        <w:r>
          <w:rPr>
            <w:rStyle w:val="HyperlinkGreen"/>
            <w:b/>
          </w:rPr>
          <w:t>domain</w:t>
        </w:r>
      </w:hyperlink>
      <w:r>
        <w:t xml:space="preserve"> A accepts </w:t>
      </w:r>
      <w:hyperlink w:anchor="gt_b0276eb2-4e65-4cf1-a718-e0920a614aca">
        <w:r>
          <w:rPr>
            <w:rStyle w:val="HyperlinkGreen"/>
            <w:b/>
          </w:rPr>
          <w:t>domain</w:t>
        </w:r>
      </w:hyperlink>
      <w:r>
        <w:t xml:space="preserve"> B's </w:t>
      </w:r>
      <w:hyperlink w:anchor="gt_8e961bf0-95ba-4f58-9034-b67ccb27f317">
        <w:r>
          <w:rPr>
            <w:rStyle w:val="HyperlinkGreen"/>
            <w:b/>
          </w:rPr>
          <w:t>authentication</w:t>
        </w:r>
      </w:hyperlink>
      <w:r>
        <w:t xml:space="preserve"> and </w:t>
      </w:r>
      <w:hyperlink w:anchor="gt_5946f74c-27ca-4ef8-8630-f1a06cd8d59e">
        <w:r>
          <w:rPr>
            <w:rStyle w:val="HyperlinkGreen"/>
            <w:b/>
          </w:rPr>
          <w:t>authorization</w:t>
        </w:r>
      </w:hyperlink>
      <w:r>
        <w:t xml:space="preserve"> statements for </w:t>
      </w:r>
      <w:hyperlink w:anchor="gt_8492780e-99e2-47ba-8553-aedb8de9f9c0">
        <w:r>
          <w:rPr>
            <w:rStyle w:val="HyperlinkGreen"/>
            <w:b/>
          </w:rPr>
          <w:t>principals</w:t>
        </w:r>
      </w:hyperlink>
      <w:r>
        <w:t xml:space="preserve"> represented b</w:t>
      </w:r>
      <w:r>
        <w:t xml:space="preserve">y </w:t>
      </w:r>
      <w:hyperlink w:anchor="gt_4bb21ec2-b7ec-435d-9b7c-1eae5ad8f3da">
        <w:r>
          <w:rPr>
            <w:rStyle w:val="HyperlinkGreen"/>
            <w:b/>
          </w:rPr>
          <w:t>security principal objects</w:t>
        </w:r>
      </w:hyperlink>
      <w:r>
        <w:t xml:space="preserve"> in </w:t>
      </w:r>
      <w:hyperlink w:anchor="gt_b0276eb2-4e65-4cf1-a718-e0920a614aca">
        <w:r>
          <w:rPr>
            <w:rStyle w:val="HyperlinkGreen"/>
            <w:b/>
          </w:rPr>
          <w:t>domain</w:t>
        </w:r>
      </w:hyperlink>
      <w:r>
        <w:t xml:space="preserve"> B; for example, the list of groups to which a particular user belongs. As a noun, a </w:t>
      </w:r>
      <w:hyperlink w:anchor="gt_5ee032d0-d944-4acb-bbb5-b1cfc7df6db6">
        <w:r>
          <w:rPr>
            <w:rStyle w:val="HyperlinkGreen"/>
            <w:b/>
          </w:rPr>
          <w:t>trust</w:t>
        </w:r>
      </w:hyperlink>
      <w:r>
        <w:t xml:space="preserve"> is the relationship between two </w:t>
      </w:r>
      <w:hyperlink w:anchor="gt_b0276eb2-4e65-4cf1-a718-e0920a614aca">
        <w:r>
          <w:rPr>
            <w:rStyle w:val="HyperlinkGreen"/>
            <w:b/>
          </w:rPr>
          <w:t>domains</w:t>
        </w:r>
      </w:hyperlink>
      <w:r>
        <w:t xml:space="preserve"> described in the previous sentence.</w:t>
      </w:r>
      <w:bookmarkEnd w:id="224"/>
    </w:p>
    <w:p w:rsidR="00197CA6" w:rsidRDefault="00224D41">
      <w:pPr>
        <w:ind w:left="548" w:hanging="274"/>
      </w:pPr>
      <w:bookmarkStart w:id="225" w:name="gt_e81f6436-01d2-4311-93a4-4316bb67eabd"/>
      <w:r>
        <w:rPr>
          <w:b/>
        </w:rPr>
        <w:t>trust object</w:t>
      </w:r>
      <w:r>
        <w:t xml:space="preserve">: An object representing a </w:t>
      </w:r>
      <w:hyperlink w:anchor="gt_5ee032d0-d944-4acb-bbb5-b1cfc7df6db6">
        <w:r>
          <w:rPr>
            <w:rStyle w:val="HyperlinkGreen"/>
            <w:b/>
          </w:rPr>
          <w:t>trust</w:t>
        </w:r>
      </w:hyperlink>
      <w:r>
        <w:t>.</w:t>
      </w:r>
      <w:bookmarkEnd w:id="225"/>
    </w:p>
    <w:p w:rsidR="00197CA6" w:rsidRDefault="00224D41">
      <w:pPr>
        <w:ind w:left="548" w:hanging="274"/>
      </w:pPr>
      <w:bookmarkStart w:id="226" w:name="gt_21512d2e-0206-469a-a37b-a19850a6fdc3"/>
      <w:r>
        <w:rPr>
          <w:b/>
        </w:rPr>
        <w:t>trust secret</w:t>
      </w:r>
      <w:r>
        <w:t>: A pair of keys used to encrypt or sign sensitive protocol data between two trust authorities, such as domain controllers.</w:t>
      </w:r>
      <w:bookmarkEnd w:id="226"/>
    </w:p>
    <w:p w:rsidR="00197CA6" w:rsidRDefault="00224D41">
      <w:pPr>
        <w:ind w:left="548" w:hanging="274"/>
      </w:pPr>
      <w:bookmarkStart w:id="227" w:name="gt_f2ceef4e-999b-4276-84cd-2e2829de5fc4"/>
      <w:r>
        <w:rPr>
          <w:b/>
        </w:rPr>
        <w:t>trusted domain object (TDO)</w:t>
      </w:r>
      <w:r>
        <w:t xml:space="preserve">: </w:t>
      </w:r>
      <w:r>
        <w:t>A collection of properties that define a trust relationship with another domain, such as direction (outbound, inbound, or both), trust attributes, name, and security identifier of the other domain. For more information, see [MS-ADTS].</w:t>
      </w:r>
      <w:bookmarkEnd w:id="227"/>
    </w:p>
    <w:p w:rsidR="00197CA6" w:rsidRDefault="00224D41">
      <w:pPr>
        <w:ind w:left="548" w:hanging="274"/>
      </w:pPr>
      <w:bookmarkStart w:id="228" w:name="gt_2188fc83-e53b-4464-867d-9ab1c62e1619"/>
      <w:r>
        <w:rPr>
          <w:b/>
        </w:rPr>
        <w:t>TTL-DN</w:t>
      </w:r>
      <w:r>
        <w:t>: An alternativ</w:t>
      </w:r>
      <w:r>
        <w:t>e form of distinguished name (DN), applicable only to values of link valued attributes, that includes the time until the link is no longer returned to LDAP clients.</w:t>
      </w:r>
      <w:bookmarkEnd w:id="228"/>
    </w:p>
    <w:p w:rsidR="00197CA6" w:rsidRDefault="00224D41">
      <w:pPr>
        <w:ind w:left="548" w:hanging="274"/>
      </w:pPr>
      <w:bookmarkStart w:id="229" w:name="gt_c305d0ab-8b94-461a-bd76-13b40cb8c4d8"/>
      <w:r>
        <w:rPr>
          <w:b/>
        </w:rPr>
        <w:t>Unicode</w:t>
      </w:r>
      <w:r>
        <w:t xml:space="preserve">: A character encoding standard developed by the Unicode Consortium that represents </w:t>
      </w:r>
      <w:r>
        <w:t xml:space="preserve">almost all of the written languages of the world. The </w:t>
      </w:r>
      <w:hyperlink w:anchor="gt_c305d0ab-8b94-461a-bd76-13b40cb8c4d8">
        <w:r>
          <w:rPr>
            <w:rStyle w:val="HyperlinkGreen"/>
            <w:b/>
          </w:rPr>
          <w:t>Unicode</w:t>
        </w:r>
      </w:hyperlink>
      <w:r>
        <w:t xml:space="preserve"> standard </w:t>
      </w:r>
      <w:hyperlink r:id="rId69">
        <w:r>
          <w:rPr>
            <w:rStyle w:val="Hyperlink"/>
          </w:rPr>
          <w:t>[UNICODE5.0.0/2007]</w:t>
        </w:r>
      </w:hyperlink>
      <w:r>
        <w:t xml:space="preserve"> provides three forms (UTF-8, UTF-16, </w:t>
      </w:r>
      <w:r>
        <w:t>and UTF-32) and seven schemes (UTF-8, UTF-16, UTF-16 BE, UTF-16 LE, UTF-32, UTF-32 LE, and UTF-32 BE).</w:t>
      </w:r>
      <w:bookmarkEnd w:id="229"/>
    </w:p>
    <w:p w:rsidR="00197CA6" w:rsidRDefault="00224D41">
      <w:pPr>
        <w:ind w:left="548" w:hanging="274"/>
      </w:pPr>
      <w:bookmarkStart w:id="230" w:name="gt_f46053d6-0708-4094-ac63-57c1bcb73d32"/>
      <w:r>
        <w:rPr>
          <w:b/>
        </w:rPr>
        <w:t>universal group</w:t>
      </w:r>
      <w:r>
        <w:t xml:space="preserve">: An </w:t>
      </w:r>
      <w:hyperlink w:anchor="gt_e467d927-17bf-49c9-98d1-96ddf61ddd90">
        <w:r>
          <w:rPr>
            <w:rStyle w:val="HyperlinkGreen"/>
            <w:b/>
          </w:rPr>
          <w:t>Active Directory</w:t>
        </w:r>
      </w:hyperlink>
      <w:r>
        <w:t xml:space="preserve"> </w:t>
      </w:r>
      <w:hyperlink w:anchor="gt_51c51c14-7f9d-4c0b-a69c-d3e059bfffac">
        <w:r>
          <w:rPr>
            <w:rStyle w:val="HyperlinkGreen"/>
            <w:b/>
          </w:rPr>
          <w:t>group</w:t>
        </w:r>
      </w:hyperlink>
      <w:r>
        <w:t xml:space="preserve"> that allows </w:t>
      </w:r>
      <w:hyperlink w:anchor="gt_e767a471-c3fa-4e4b-a40c-daeb08f82a17">
        <w:r>
          <w:rPr>
            <w:rStyle w:val="HyperlinkGreen"/>
            <w:b/>
          </w:rPr>
          <w:t>user objects</w:t>
        </w:r>
      </w:hyperlink>
      <w:r>
        <w:t xml:space="preserve">, </w:t>
      </w:r>
      <w:hyperlink w:anchor="gt_2002f42a-84dd-4401-ac8b-8088af87eae6">
        <w:r>
          <w:rPr>
            <w:rStyle w:val="HyperlinkGreen"/>
            <w:b/>
          </w:rPr>
          <w:t>global groups</w:t>
        </w:r>
      </w:hyperlink>
      <w:r>
        <w:t xml:space="preserve">, and </w:t>
      </w:r>
      <w:hyperlink w:anchor="gt_f46053d6-0708-4094-ac63-57c1bcb73d32">
        <w:r>
          <w:rPr>
            <w:rStyle w:val="HyperlinkGreen"/>
            <w:b/>
          </w:rPr>
          <w:t>universal groups</w:t>
        </w:r>
      </w:hyperlink>
      <w:r>
        <w:t xml:space="preserve"> from anywhere in the </w:t>
      </w:r>
      <w:hyperlink w:anchor="gt_fd104241-4fb3-457c-b2c4-e0c18bb20b62">
        <w:r>
          <w:rPr>
            <w:rStyle w:val="HyperlinkGreen"/>
            <w:b/>
          </w:rPr>
          <w:t>forest</w:t>
        </w:r>
      </w:hyperlink>
      <w:r>
        <w:t xml:space="preserve"> as members. A </w:t>
      </w:r>
      <w:hyperlink w:anchor="gt_7ce4771c-2043-49b8-85d3-0c60c7789f9a">
        <w:r>
          <w:rPr>
            <w:rStyle w:val="HyperlinkGreen"/>
            <w:b/>
          </w:rPr>
          <w:t>group object</w:t>
        </w:r>
      </w:hyperlink>
      <w:r>
        <w:t xml:space="preserve"> g is a </w:t>
      </w:r>
      <w:hyperlink w:anchor="gt_f46053d6-0708-4094-ac63-57c1bcb73d32">
        <w:r>
          <w:rPr>
            <w:rStyle w:val="HyperlinkGreen"/>
            <w:b/>
          </w:rPr>
          <w:t>universal group</w:t>
        </w:r>
      </w:hyperlink>
      <w:r>
        <w:t xml:space="preserve"> if and only if GROUP_TYPE_UNIVERSAL_GROUP is present in g! groupType. A security-enabled universal group is valid for inclusion within ACLs anywhere in the </w:t>
      </w:r>
      <w:hyperlink w:anchor="gt_fd104241-4fb3-457c-b2c4-e0c18bb20b62">
        <w:r>
          <w:rPr>
            <w:rStyle w:val="HyperlinkGreen"/>
            <w:b/>
          </w:rPr>
          <w:t>forest</w:t>
        </w:r>
      </w:hyperlink>
      <w:r>
        <w:t xml:space="preserve">. If a </w:t>
      </w:r>
      <w:hyperlink w:anchor="gt_b0276eb2-4e65-4cf1-a718-e0920a614aca">
        <w:r>
          <w:rPr>
            <w:rStyle w:val="HyperlinkGreen"/>
            <w:b/>
          </w:rPr>
          <w:t>domain</w:t>
        </w:r>
      </w:hyperlink>
      <w:r>
        <w:t xml:space="preserve"> is </w:t>
      </w:r>
      <w:r>
        <w:lastRenderedPageBreak/>
        <w:t xml:space="preserve">in </w:t>
      </w:r>
      <w:hyperlink w:anchor="gt_06c1c70e-f2c6-4efd-bff8-474409e69660">
        <w:r>
          <w:rPr>
            <w:rStyle w:val="HyperlinkGreen"/>
            <w:b/>
          </w:rPr>
          <w:t>mixed mode</w:t>
        </w:r>
      </w:hyperlink>
      <w:r>
        <w:t xml:space="preserve">, then a </w:t>
      </w:r>
      <w:hyperlink w:anchor="gt_f46053d6-0708-4094-ac63-57c1bcb73d32">
        <w:r>
          <w:rPr>
            <w:rStyle w:val="HyperlinkGreen"/>
            <w:b/>
          </w:rPr>
          <w:t>universal group</w:t>
        </w:r>
      </w:hyperlink>
      <w:r>
        <w:t xml:space="preserve"> cannot be created in t</w:t>
      </w:r>
      <w:r>
        <w:t xml:space="preserve">hat </w:t>
      </w:r>
      <w:hyperlink w:anchor="gt_b0276eb2-4e65-4cf1-a718-e0920a614aca">
        <w:r>
          <w:rPr>
            <w:rStyle w:val="HyperlinkGreen"/>
            <w:b/>
          </w:rPr>
          <w:t>domain</w:t>
        </w:r>
      </w:hyperlink>
      <w:r>
        <w:t xml:space="preserve">. See also </w:t>
      </w:r>
      <w:hyperlink w:anchor="gt_32226492-3c8c-4a99-a0d1-f27aaeec3c97">
        <w:r>
          <w:rPr>
            <w:rStyle w:val="HyperlinkGreen"/>
            <w:b/>
          </w:rPr>
          <w:t>domain local group</w:t>
        </w:r>
      </w:hyperlink>
      <w:r>
        <w:t xml:space="preserve">, </w:t>
      </w:r>
      <w:hyperlink w:anchor="gt_b771dd1c-cb36-49a5-9585-61e8f1528406">
        <w:r>
          <w:rPr>
            <w:rStyle w:val="HyperlinkGreen"/>
            <w:b/>
          </w:rPr>
          <w:t>security-enabled group</w:t>
        </w:r>
      </w:hyperlink>
      <w:r>
        <w:t>.</w:t>
      </w:r>
      <w:bookmarkEnd w:id="230"/>
    </w:p>
    <w:p w:rsidR="00197CA6" w:rsidRDefault="00224D41">
      <w:pPr>
        <w:ind w:left="548" w:hanging="274"/>
      </w:pPr>
      <w:bookmarkStart w:id="231" w:name="gt_c4813fc3-b2e5-4aa3-bde7-421d950d68d3"/>
      <w:r>
        <w:rPr>
          <w:b/>
        </w:rPr>
        <w:t>unive</w:t>
      </w:r>
      <w:r>
        <w:rPr>
          <w:b/>
        </w:rPr>
        <w:t>rsally unique identifier (UUID)</w:t>
      </w:r>
      <w:r>
        <w:t>: A 128-bit value. UUIDs can be used for multiple purposes, from tagging objects with an extremely short lifetime, to reliably identifying very persistent objects in cross-process communication such as client and server inter</w:t>
      </w:r>
      <w:r>
        <w:t xml:space="preserve">faces, manager entry-point vectors, and </w:t>
      </w:r>
      <w:hyperlink w:anchor="gt_8a7f6700-8311-45bc-af10-82e10accd331">
        <w:r>
          <w:rPr>
            <w:rStyle w:val="HyperlinkGreen"/>
            <w:b/>
          </w:rPr>
          <w:t>RPC</w:t>
        </w:r>
      </w:hyperlink>
      <w:r>
        <w:t xml:space="preserve"> objects. UUIDs are highly likely to be unique. UUIDs are also known as </w:t>
      </w:r>
      <w:hyperlink w:anchor="gt_f49694cc-c350-462d-ab8e-816f0103c6c1">
        <w:r>
          <w:rPr>
            <w:rStyle w:val="HyperlinkGreen"/>
            <w:b/>
          </w:rPr>
          <w:t>globally unique i</w:t>
        </w:r>
        <w:r>
          <w:rPr>
            <w:rStyle w:val="HyperlinkGreen"/>
            <w:b/>
          </w:rPr>
          <w:t>dentifiers (GUIDs)</w:t>
        </w:r>
      </w:hyperlink>
      <w:r>
        <w:t xml:space="preserve"> and these terms are used interchangeably in the Microsoft protocol technical documents (TDs). Interchanging the usage of these terms does not imply or require a specific algorithm or mechanism to generate the UUID. Specifically, the use </w:t>
      </w:r>
      <w:r>
        <w:t>of this term does not imply or require that the algorithms described in [RFC4122] or [C706] must be used for generating the UUID.</w:t>
      </w:r>
      <w:bookmarkEnd w:id="231"/>
    </w:p>
    <w:p w:rsidR="00197CA6" w:rsidRDefault="00224D41">
      <w:pPr>
        <w:ind w:left="548" w:hanging="274"/>
      </w:pPr>
      <w:bookmarkStart w:id="232" w:name="gt_b242435b-73cc-4c4e-95f0-b2a2ff680493"/>
      <w:r>
        <w:rPr>
          <w:b/>
        </w:rPr>
        <w:t>update</w:t>
      </w:r>
      <w:r>
        <w:t xml:space="preserve">: An add, modify, or delete of one or more objects or attribute values.  See </w:t>
      </w:r>
      <w:hyperlink w:anchor="gt_119f7bf0-9100-4f4a-b593-ab4e6ccfea20">
        <w:r>
          <w:rPr>
            <w:rStyle w:val="HyperlinkGreen"/>
            <w:b/>
          </w:rPr>
          <w:t>originating update</w:t>
        </w:r>
      </w:hyperlink>
      <w:r>
        <w:t xml:space="preserve">, </w:t>
      </w:r>
      <w:hyperlink w:anchor="gt_2a923099-db0a-4932-af28-4354601e85c4">
        <w:r>
          <w:rPr>
            <w:rStyle w:val="HyperlinkGreen"/>
            <w:b/>
          </w:rPr>
          <w:t>replicated update</w:t>
        </w:r>
      </w:hyperlink>
      <w:r>
        <w:t>.</w:t>
      </w:r>
      <w:bookmarkEnd w:id="232"/>
    </w:p>
    <w:p w:rsidR="00197CA6" w:rsidRDefault="00224D41">
      <w:pPr>
        <w:ind w:left="548" w:hanging="274"/>
      </w:pPr>
      <w:bookmarkStart w:id="233" w:name="gt_01936446-8739-4b98-b83f-fb5e2a53ce4c"/>
      <w:r>
        <w:rPr>
          <w:b/>
        </w:rPr>
        <w:t>update sequence number (USN)</w:t>
      </w:r>
      <w:r>
        <w:t>: A monotonically increasing sequence number used in assigning a stamp to an originating update. For more in</w:t>
      </w:r>
      <w:r>
        <w:t>formation, see [MS-ADTS].</w:t>
      </w:r>
      <w:bookmarkEnd w:id="233"/>
    </w:p>
    <w:p w:rsidR="00197CA6" w:rsidRDefault="00224D41">
      <w:pPr>
        <w:ind w:left="548" w:hanging="274"/>
      </w:pPr>
      <w:bookmarkStart w:id="234" w:name="gt_256573bc-807d-496f-b698-a5f9f4e59580"/>
      <w:r>
        <w:rPr>
          <w:b/>
        </w:rPr>
        <w:t>uplevel trust</w:t>
      </w:r>
      <w:r>
        <w:t>: A trust in which both peers are running Windows 2000 or later domain controllers.</w:t>
      </w:r>
      <w:bookmarkEnd w:id="234"/>
    </w:p>
    <w:p w:rsidR="00197CA6" w:rsidRDefault="00224D41">
      <w:pPr>
        <w:ind w:left="548" w:hanging="274"/>
      </w:pPr>
      <w:bookmarkStart w:id="235" w:name="gt_a70f5e84-6960-42f0-a160-ba0281eb548d"/>
      <w:r>
        <w:rPr>
          <w:b/>
        </w:rPr>
        <w:t>User Datagram Protocol (UDP)</w:t>
      </w:r>
      <w:r>
        <w:t>: The connectionless protocol within TCP/IP that corresponds to the transport layer in the ISO/OSI refere</w:t>
      </w:r>
      <w:r>
        <w:t>nce model.</w:t>
      </w:r>
      <w:bookmarkEnd w:id="235"/>
    </w:p>
    <w:p w:rsidR="00197CA6" w:rsidRDefault="00224D41">
      <w:pPr>
        <w:ind w:left="548" w:hanging="274"/>
      </w:pPr>
      <w:bookmarkStart w:id="236" w:name="gt_e767a471-c3fa-4e4b-a40c-daeb08f82a17"/>
      <w:r>
        <w:rPr>
          <w:b/>
        </w:rPr>
        <w:t>user object</w:t>
      </w:r>
      <w:r>
        <w:t>: An object of class user. A user object is a security principal object; the principal is a person or service entity running on the computer. The shared secret allows the person or service entity to authenticate itself, as described i</w:t>
      </w:r>
      <w:r>
        <w:t>n ([MS-AUTHSOD] section 1.1.1.1).</w:t>
      </w:r>
      <w:bookmarkEnd w:id="236"/>
    </w:p>
    <w:p w:rsidR="00197CA6" w:rsidRDefault="00224D41">
      <w:pPr>
        <w:ind w:left="548" w:hanging="274"/>
      </w:pPr>
      <w:bookmarkStart w:id="237" w:name="gt_4c9eef52-69d4-43e7-ac04-ff1fe43a94fb"/>
      <w:r>
        <w:rPr>
          <w:b/>
        </w:rPr>
        <w:t>UTF-16</w:t>
      </w:r>
      <w:r>
        <w:t>: A standard for encoding Unicode characters</w:t>
      </w:r>
      <w:r>
        <w:t>, defined in the Unicode standard, in which the most commonly used characters are defined as double-byte characters. Unless specified otherwise, this term refers to the UTF-16 encoding form specified in [UNICODE5.0.0/2007] section 3.9.</w:t>
      </w:r>
      <w:bookmarkEnd w:id="237"/>
    </w:p>
    <w:p w:rsidR="00197CA6" w:rsidRDefault="00224D41">
      <w:pPr>
        <w:ind w:left="548" w:hanging="274"/>
      </w:pPr>
      <w:bookmarkStart w:id="238" w:name="gt_409411c4-b4ed-4ab6-b0ee-6d7815f85a35"/>
      <w:r>
        <w:rPr>
          <w:b/>
        </w:rPr>
        <w:t>UTF-8</w:t>
      </w:r>
      <w:r>
        <w:t>: A byte-orient</w:t>
      </w:r>
      <w:r>
        <w:t>ed standard for encoding Unicode characters, defined in the Unicode standard. Unless specified otherwise, this term refers to the UTF-8 encoding form specified in [UNICODE5.0.0/2007] section 3.9.</w:t>
      </w:r>
      <w:bookmarkEnd w:id="238"/>
    </w:p>
    <w:p w:rsidR="00197CA6" w:rsidRDefault="00224D41">
      <w:pPr>
        <w:ind w:left="548" w:hanging="274"/>
      </w:pPr>
      <w:bookmarkStart w:id="239" w:name="gt_53de3392-040e-495e-b304-5252f1e89c26"/>
      <w:r>
        <w:rPr>
          <w:b/>
        </w:rPr>
        <w:t>Virtual List View (VLV) search</w:t>
      </w:r>
      <w:r>
        <w:t xml:space="preserve">: Refers to a </w:t>
      </w:r>
      <w:hyperlink w:anchor="gt_45643bfb-b4c4-432c-a10f-b98790063f8d">
        <w:r>
          <w:rPr>
            <w:rStyle w:val="HyperlinkGreen"/>
            <w:b/>
          </w:rPr>
          <w:t>Lightweight Directory Access Protocol (LDAP)</w:t>
        </w:r>
      </w:hyperlink>
      <w:r>
        <w:t xml:space="preserve"> search operation that enables the server to return a contiguous subset of a large search result set. </w:t>
      </w:r>
      <w:hyperlink w:anchor="gt_45643bfb-b4c4-432c-a10f-b98790063f8d">
        <w:r>
          <w:rPr>
            <w:rStyle w:val="HyperlinkGreen"/>
            <w:b/>
          </w:rPr>
          <w:t>LD</w:t>
        </w:r>
        <w:r>
          <w:rPr>
            <w:rStyle w:val="HyperlinkGreen"/>
            <w:b/>
          </w:rPr>
          <w:t>AP</w:t>
        </w:r>
      </w:hyperlink>
      <w:r>
        <w:t xml:space="preserve"> controls LDAP_CONTROL_VLVREQUEST and LDAP_CONTROL_VLVRESPONSE (section 3.1.1.3.4.1.17) that are used to perform a </w:t>
      </w:r>
      <w:hyperlink w:anchor="gt_53de3392-040e-495e-b304-5252f1e89c26">
        <w:r>
          <w:rPr>
            <w:rStyle w:val="HyperlinkGreen"/>
            <w:b/>
          </w:rPr>
          <w:t>VLV search</w:t>
        </w:r>
      </w:hyperlink>
      <w:r>
        <w:t>.</w:t>
      </w:r>
      <w:bookmarkEnd w:id="239"/>
    </w:p>
    <w:p w:rsidR="00197CA6" w:rsidRDefault="00224D41">
      <w:pPr>
        <w:ind w:left="548" w:hanging="274"/>
      </w:pPr>
      <w:bookmarkStart w:id="240" w:name="gt_4a60d503-c61a-45e9-a2e8-8216c71ca3ae"/>
      <w:r>
        <w:rPr>
          <w:b/>
        </w:rPr>
        <w:t>well-known object (WKO)</w:t>
      </w:r>
      <w:r>
        <w:t xml:space="preserve">: An </w:t>
      </w:r>
      <w:hyperlink w:anchor="gt_8bb43a65-7a8c-4585-a7ed-23044772f8ca">
        <w:r>
          <w:rPr>
            <w:rStyle w:val="HyperlinkGreen"/>
            <w:b/>
          </w:rPr>
          <w:t>object</w:t>
        </w:r>
      </w:hyperlink>
      <w:r>
        <w:t xml:space="preserve"> within an </w:t>
      </w:r>
      <w:hyperlink w:anchor="gt_784c7cce-f782-48d8-9444-c9030ba86942">
        <w:r>
          <w:rPr>
            <w:rStyle w:val="HyperlinkGreen"/>
            <w:b/>
          </w:rPr>
          <w:t>naming context (NC)</w:t>
        </w:r>
      </w:hyperlink>
      <w:r>
        <w:t xml:space="preserve"> that can be located using a fixed </w:t>
      </w:r>
      <w:hyperlink w:anchor="gt_f49694cc-c350-462d-ab8e-816f0103c6c1">
        <w:r>
          <w:rPr>
            <w:rStyle w:val="HyperlinkGreen"/>
            <w:b/>
          </w:rPr>
          <w:t>globally unique identifier (GUID)</w:t>
        </w:r>
      </w:hyperlink>
      <w:r>
        <w:t>.</w:t>
      </w:r>
      <w:bookmarkEnd w:id="240"/>
    </w:p>
    <w:p w:rsidR="00197CA6" w:rsidRDefault="00224D41">
      <w:pPr>
        <w:ind w:left="548" w:hanging="274"/>
      </w:pPr>
      <w:bookmarkStart w:id="241" w:name="gt_459db7bd-5066-44e3-89c1-f0e4806b7a1b"/>
      <w:r>
        <w:rPr>
          <w:b/>
        </w:rPr>
        <w:t>W</w:t>
      </w:r>
      <w:r>
        <w:rPr>
          <w:b/>
        </w:rPr>
        <w:t>indows error code</w:t>
      </w:r>
      <w:r>
        <w:t xml:space="preserve">: A 32-bit quantity where zero represents success and nonzero represents failure. The specific failure codes are specified in </w:t>
      </w:r>
      <w:hyperlink r:id="rId70" w:anchor="Section_1bc92ddfb79e413cbbaa99a5281a6c90">
        <w:r>
          <w:rPr>
            <w:rStyle w:val="Hyperlink"/>
          </w:rPr>
          <w:t>[MS-ERREF]</w:t>
        </w:r>
      </w:hyperlink>
      <w:r>
        <w:t>.</w:t>
      </w:r>
      <w:bookmarkEnd w:id="241"/>
    </w:p>
    <w:p w:rsidR="00197CA6" w:rsidRDefault="00224D41">
      <w:pPr>
        <w:ind w:left="548" w:hanging="274"/>
      </w:pPr>
      <w:bookmarkStart w:id="242" w:name="gt_270e50c4-3740-4cfe-b642-9a54b0c25b80"/>
      <w:r>
        <w:rPr>
          <w:b/>
        </w:rPr>
        <w:t>Windows security desc</w:t>
      </w:r>
      <w:r>
        <w:rPr>
          <w:b/>
        </w:rPr>
        <w:t>riptor</w:t>
      </w:r>
      <w:r>
        <w:t xml:space="preserve">: See </w:t>
      </w:r>
      <w:hyperlink w:anchor="gt_e5213722-75a9-44e7-b026-8e4833f0d350">
        <w:r>
          <w:rPr>
            <w:rStyle w:val="HyperlinkGreen"/>
            <w:b/>
          </w:rPr>
          <w:t>security descriptor</w:t>
        </w:r>
      </w:hyperlink>
      <w:r>
        <w:t>.</w:t>
      </w:r>
      <w:bookmarkEnd w:id="242"/>
    </w:p>
    <w:p w:rsidR="00197CA6" w:rsidRDefault="00224D41">
      <w:pPr>
        <w:ind w:left="548" w:hanging="274"/>
      </w:pPr>
      <w:bookmarkStart w:id="243" w:name="gt_51db485c-dcf6-4845-99b3-2df414ef0aa9"/>
      <w:r>
        <w:rPr>
          <w:b/>
        </w:rPr>
        <w:t>writable naming context (NC) replica</w:t>
      </w:r>
      <w:r>
        <w:t xml:space="preserve">: A </w:t>
      </w:r>
      <w:hyperlink w:anchor="gt_784c7cce-f782-48d8-9444-c9030ba86942">
        <w:r>
          <w:rPr>
            <w:rStyle w:val="HyperlinkGreen"/>
            <w:b/>
          </w:rPr>
          <w:t>naming context (NC)</w:t>
        </w:r>
      </w:hyperlink>
      <w:r>
        <w:t xml:space="preserve"> replica that accepts originating update</w:t>
      </w:r>
      <w:r>
        <w:t xml:space="preserve">s. A </w:t>
      </w:r>
      <w:hyperlink w:anchor="gt_51db485c-dcf6-4845-99b3-2df414ef0aa9">
        <w:r>
          <w:rPr>
            <w:rStyle w:val="HyperlinkGreen"/>
            <w:b/>
          </w:rPr>
          <w:t>writable NC replica</w:t>
        </w:r>
      </w:hyperlink>
      <w:r>
        <w:t xml:space="preserve"> is always full, but a </w:t>
      </w:r>
      <w:hyperlink w:anchor="gt_f523a137-bda8-45a0-8c9b-f54d86b00bcb">
        <w:r>
          <w:rPr>
            <w:rStyle w:val="HyperlinkGreen"/>
            <w:b/>
          </w:rPr>
          <w:t>full NC replica</w:t>
        </w:r>
      </w:hyperlink>
      <w:r>
        <w:t xml:space="preserve"> is not always writable. Partial replicas are not writable. See also </w:t>
      </w:r>
      <w:hyperlink w:anchor="gt_35d8ed8b-3578-461a-b717-2f87de6a0807">
        <w:r>
          <w:rPr>
            <w:rStyle w:val="HyperlinkGreen"/>
            <w:b/>
          </w:rPr>
          <w:t>read-only full NC replica</w:t>
        </w:r>
      </w:hyperlink>
      <w:r>
        <w:t>.</w:t>
      </w:r>
      <w:bookmarkEnd w:id="243"/>
    </w:p>
    <w:p w:rsidR="00197CA6" w:rsidRDefault="00224D41">
      <w:pPr>
        <w:ind w:left="548" w:hanging="274"/>
      </w:pPr>
      <w:r>
        <w:rPr>
          <w:b/>
        </w:rPr>
        <w:t>MAY, SHOULD, MUST, SHOULD NOT, MUST NOT:</w:t>
      </w:r>
      <w:r>
        <w:t xml:space="preserve"> These terms (in all caps) are used as defined in </w:t>
      </w:r>
      <w:hyperlink r:id="rId71">
        <w:r>
          <w:rPr>
            <w:rStyle w:val="Hyperlink"/>
          </w:rPr>
          <w:t>[RFC2119]</w:t>
        </w:r>
      </w:hyperlink>
      <w:r>
        <w:t>. Al</w:t>
      </w:r>
      <w:r>
        <w:t>l statements of optional behavior use either MAY, SHOULD, or SHOULD NOT.</w:t>
      </w:r>
    </w:p>
    <w:p w:rsidR="00197CA6" w:rsidRDefault="00224D41">
      <w:pPr>
        <w:pStyle w:val="Heading2"/>
      </w:pPr>
      <w:bookmarkStart w:id="244" w:name="section_3c43a94e0bb14c8fb3483f9d91676daf"/>
      <w:bookmarkStart w:id="245" w:name="_Toc33697732"/>
      <w:r>
        <w:lastRenderedPageBreak/>
        <w:t>References</w:t>
      </w:r>
      <w:bookmarkEnd w:id="244"/>
      <w:bookmarkEnd w:id="245"/>
    </w:p>
    <w:p w:rsidR="00197CA6" w:rsidRDefault="00224D41">
      <w:r w:rsidRPr="00301053">
        <w:t>Links to a document in the Microsoft Open Specifications library point to the correct section in the most recently published version of the referenced document. However, be</w:t>
      </w:r>
      <w:r w:rsidRPr="00301053">
        <w:t xml:space="preserve">cause individual documents in the library are not updated at the same time, the section numbers in the documents may not match. You can confirm the correct section numbering by checking the </w:t>
      </w:r>
      <w:hyperlink r:id="rId72" w:history="1">
        <w:r w:rsidRPr="00874DB6">
          <w:rPr>
            <w:rStyle w:val="Hyperlink"/>
          </w:rPr>
          <w:t>Errata</w:t>
        </w:r>
      </w:hyperlink>
      <w:r w:rsidRPr="00301053">
        <w:t xml:space="preserve">.  </w:t>
      </w:r>
    </w:p>
    <w:p w:rsidR="00197CA6" w:rsidRDefault="00224D41">
      <w:pPr>
        <w:pStyle w:val="Heading3"/>
      </w:pPr>
      <w:bookmarkStart w:id="246" w:name="section_eb9ae6f465b44c5481dc72195e76a64d"/>
      <w:bookmarkStart w:id="247" w:name="_Toc33697733"/>
      <w:r>
        <w:t>Normative References</w:t>
      </w:r>
      <w:bookmarkEnd w:id="246"/>
      <w:bookmarkEnd w:id="247"/>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97CA6" w:rsidRDefault="00224D41">
      <w:r>
        <w:t>We conduct frequent surveys of the normative references to assure their continued availability. If you have any issue with finding a normative reference, please contac</w:t>
      </w:r>
      <w:r>
        <w:t xml:space="preserve">t </w:t>
      </w:r>
      <w:hyperlink r:id="rId73" w:history="1">
        <w:r>
          <w:rPr>
            <w:rStyle w:val="Hyperlink"/>
          </w:rPr>
          <w:t>dochelp@microsoft.com</w:t>
        </w:r>
      </w:hyperlink>
      <w:r>
        <w:t xml:space="preserve">. We will assist you in finding the relevant information. </w:t>
      </w:r>
    </w:p>
    <w:p w:rsidR="00197CA6" w:rsidRDefault="00224D41">
      <w:pPr>
        <w:spacing w:after="200"/>
      </w:pPr>
      <w:r>
        <w:t xml:space="preserve">[C706] The Open Group, "DCE 1.1: Remote Procedure Call", C706, August 1997, </w:t>
      </w:r>
      <w:hyperlink r:id="rId74">
        <w:r>
          <w:rPr>
            <w:rStyle w:val="Hyperlink"/>
          </w:rPr>
          <w:t>https://www2.opengroup.org/ogsys/catalog/c706</w:t>
        </w:r>
      </w:hyperlink>
    </w:p>
    <w:p w:rsidR="00197CA6" w:rsidRDefault="00224D41">
      <w:pPr>
        <w:spacing w:after="200"/>
      </w:pPr>
      <w:r>
        <w:t xml:space="preserve">[GRAY] Gray, J., and Reuter, A., "Transaction Processing: Concepts and Techniques", The Morgan Kaufmann Series in Data Management Systems, San Francisco: Morgan Kaufmann Publishers, 1992, Hardcover </w:t>
      </w:r>
      <w:r>
        <w:t>ISBN: 9781558601901.</w:t>
      </w:r>
    </w:p>
    <w:p w:rsidR="00197CA6" w:rsidRDefault="00224D41">
      <w:pPr>
        <w:spacing w:after="200"/>
      </w:pPr>
      <w:r>
        <w:t xml:space="preserve">[IEEE1003.1] The Open Group, "IEEE Std 1003.1, 2004 Edition", 2004, </w:t>
      </w:r>
      <w:hyperlink r:id="rId75">
        <w:r>
          <w:rPr>
            <w:rStyle w:val="Hyperlink"/>
          </w:rPr>
          <w:t>http://www.unix.org/version3/ieee_std.html</w:t>
        </w:r>
      </w:hyperlink>
    </w:p>
    <w:p w:rsidR="00197CA6" w:rsidRDefault="00224D41">
      <w:pPr>
        <w:spacing w:after="200"/>
      </w:pPr>
      <w:r>
        <w:t xml:space="preserve">[ISO-8601] International Organization for Standardization, </w:t>
      </w:r>
      <w:r>
        <w:t xml:space="preserve">"Data Elements and Interchange Formats - Information Interchange - Representation of Dates and Times", ISO/IEC 8601:2004, December 2004, </w:t>
      </w:r>
      <w:hyperlink r:id="rId76">
        <w:r>
          <w:rPr>
            <w:rStyle w:val="Hyperlink"/>
          </w:rPr>
          <w:t>http://www.iso.org/iso/en/CatalogueDetailPage.Catalogu</w:t>
        </w:r>
        <w:r>
          <w:rPr>
            <w:rStyle w:val="Hyperlink"/>
          </w:rPr>
          <w:t>eDetail?CSNUMBER=40874&amp;ICS1=1&amp;ICS2=140&amp;ICS3=30</w:t>
        </w:r>
      </w:hyperlink>
    </w:p>
    <w:p w:rsidR="00197CA6" w:rsidRDefault="00224D41">
      <w:r>
        <w:rPr>
          <w:b/>
        </w:rPr>
        <w:t xml:space="preserve">Note </w:t>
      </w:r>
      <w:r>
        <w:t>There is a charge to download the specification.</w:t>
      </w:r>
    </w:p>
    <w:p w:rsidR="00197CA6" w:rsidRDefault="00224D41">
      <w:pPr>
        <w:spacing w:after="200"/>
      </w:pPr>
      <w:r>
        <w:t xml:space="preserve">[ISO/IEC-14977] International Organization for Standardization, "Information technology -- Syntactic metalanguage -- Extended BNF", ISO/IEC 14977:1996, </w:t>
      </w:r>
      <w:hyperlink r:id="rId77">
        <w:r>
          <w:rPr>
            <w:rStyle w:val="Hyperlink"/>
          </w:rPr>
          <w:t>http://www.iso.org/iso/iso_catalogue/catalogue_tc/catalogue_detail.htm?csnumber=26153</w:t>
        </w:r>
      </w:hyperlink>
    </w:p>
    <w:p w:rsidR="00197CA6" w:rsidRDefault="00224D41">
      <w:pPr>
        <w:spacing w:after="200"/>
      </w:pPr>
      <w:r>
        <w:t>[ISO/IEC-9899] International Organization for Standardization, "Programming Languages - C", ISO/IEC 9899:T</w:t>
      </w:r>
      <w:r>
        <w:t xml:space="preserve">C2, May 2005, </w:t>
      </w:r>
      <w:hyperlink r:id="rId78">
        <w:r>
          <w:rPr>
            <w:rStyle w:val="Hyperlink"/>
          </w:rPr>
          <w:t>http://www.open-std.org/jtc1/sc22/wg14/www/docs/n1124.pdf</w:t>
        </w:r>
      </w:hyperlink>
    </w:p>
    <w:p w:rsidR="00197CA6" w:rsidRDefault="00224D41">
      <w:pPr>
        <w:spacing w:after="200"/>
      </w:pPr>
      <w:r>
        <w:t>[ITUX680] ITU-T, "Abstract Syntax Notation One (ASN.1): Specification of Basic Notation", Recommendation X.680, July 20</w:t>
      </w:r>
      <w:r>
        <w:t xml:space="preserve">02, </w:t>
      </w:r>
      <w:hyperlink r:id="rId79">
        <w:r>
          <w:rPr>
            <w:rStyle w:val="Hyperlink"/>
          </w:rPr>
          <w:t>http://www.itu.int/ITU-T/studygroups/com17/languages/X.680-0207.pdf</w:t>
        </w:r>
      </w:hyperlink>
    </w:p>
    <w:p w:rsidR="00197CA6" w:rsidRDefault="00224D41">
      <w:pPr>
        <w:spacing w:after="200"/>
      </w:pPr>
      <w:r>
        <w:t>[ITUX690] ITU-T, "ASN.1 Encoding Rules: Specification of Basic Encoding Rules (BER), Canonical Encoding Rules (CER) and</w:t>
      </w:r>
      <w:r>
        <w:t xml:space="preserve"> Distinguished Encoding Rules (DER)", Recommendation X.690, July 2002, </w:t>
      </w:r>
      <w:hyperlink r:id="rId80">
        <w:r>
          <w:rPr>
            <w:rStyle w:val="Hyperlink"/>
          </w:rPr>
          <w:t>http://www.itu.int/ITU-T/studygroups/com17/languages/X.690-0207.pdf</w:t>
        </w:r>
      </w:hyperlink>
    </w:p>
    <w:p w:rsidR="00197CA6" w:rsidRDefault="00224D41">
      <w:pPr>
        <w:spacing w:after="200"/>
      </w:pPr>
      <w:r>
        <w:t>[KNUTH1] Knuth, D., "The Art of Computer Programming</w:t>
      </w:r>
      <w:r>
        <w:t>: Volume 1/Fundamental Algorithms (Second Edition)", Reading, MA: Addison-Wesley, 1973, ASIN: B000NV8YOA.</w:t>
      </w:r>
    </w:p>
    <w:p w:rsidR="00197CA6" w:rsidRDefault="00224D41">
      <w:pPr>
        <w:spacing w:after="200"/>
      </w:pPr>
      <w:r>
        <w:t>[MS-ADA1] Microsoft Corporation, "</w:t>
      </w:r>
      <w:hyperlink r:id="rId81" w:anchor="Section_19528560f41e4623a406dabcfff0660f">
        <w:r>
          <w:rPr>
            <w:rStyle w:val="Hyperlink"/>
          </w:rPr>
          <w:t>Active Directory Schema Attributes A-</w:t>
        </w:r>
        <w:r>
          <w:rPr>
            <w:rStyle w:val="Hyperlink"/>
          </w:rPr>
          <w:t>L</w:t>
        </w:r>
      </w:hyperlink>
      <w:r>
        <w:t>".</w:t>
      </w:r>
    </w:p>
    <w:p w:rsidR="00197CA6" w:rsidRDefault="00224D41">
      <w:pPr>
        <w:spacing w:after="200"/>
      </w:pPr>
      <w:r>
        <w:t>[MS-ADA2] Microsoft Corporation, "</w:t>
      </w:r>
      <w:hyperlink r:id="rId82" w:anchor="Section_e20ebc4e528540bab3bdffcb81c2783e">
        <w:r>
          <w:rPr>
            <w:rStyle w:val="Hyperlink"/>
          </w:rPr>
          <w:t>Active Directory Schema Attributes M</w:t>
        </w:r>
      </w:hyperlink>
      <w:r>
        <w:t>".</w:t>
      </w:r>
    </w:p>
    <w:p w:rsidR="00197CA6" w:rsidRDefault="00224D41">
      <w:pPr>
        <w:spacing w:after="200"/>
      </w:pPr>
      <w:r>
        <w:t>[MS-ADA3] Microsoft Corporation, "</w:t>
      </w:r>
      <w:hyperlink r:id="rId83" w:anchor="Section_4517e8353ee644d4bb95a94b6966bfb0">
        <w:r>
          <w:rPr>
            <w:rStyle w:val="Hyperlink"/>
          </w:rPr>
          <w:t>Active Directory Schema Attributes N-Z</w:t>
        </w:r>
      </w:hyperlink>
      <w:r>
        <w:t>".</w:t>
      </w:r>
    </w:p>
    <w:p w:rsidR="00197CA6" w:rsidRDefault="00224D41">
      <w:pPr>
        <w:spacing w:after="200"/>
      </w:pPr>
      <w:r>
        <w:t>[MS-ADLS] Microsoft Corporation, "</w:t>
      </w:r>
      <w:hyperlink r:id="rId84" w:anchor="Section_9427994325ab4c139bf26d411cc2f796">
        <w:r>
          <w:rPr>
            <w:rStyle w:val="Hyperlink"/>
          </w:rPr>
          <w:t>Active Directory Lightweight Directory Services Schema</w:t>
        </w:r>
      </w:hyperlink>
      <w:r>
        <w:t>".</w:t>
      </w:r>
    </w:p>
    <w:p w:rsidR="00197CA6" w:rsidRDefault="00224D41">
      <w:pPr>
        <w:spacing w:after="200"/>
      </w:pPr>
      <w:r>
        <w:t>[MS-ADSC] Microsoft Corporation, "</w:t>
      </w:r>
      <w:hyperlink r:id="rId85" w:anchor="Section_9abb5e97123d4da99557b353ab79b830">
        <w:r>
          <w:rPr>
            <w:rStyle w:val="Hyperlink"/>
          </w:rPr>
          <w:t>Active Directory Schema Classes</w:t>
        </w:r>
      </w:hyperlink>
      <w:r>
        <w:t>".</w:t>
      </w:r>
    </w:p>
    <w:p w:rsidR="00197CA6" w:rsidRDefault="00224D41">
      <w:pPr>
        <w:spacing w:after="200"/>
      </w:pPr>
      <w:r>
        <w:t>[MS-APDS] Microsoft Corporation, "</w:t>
      </w:r>
      <w:hyperlink r:id="rId86" w:anchor="Section_dd444344fd7e430eb3137e95ab9c338e">
        <w:r>
          <w:rPr>
            <w:rStyle w:val="Hyperlink"/>
          </w:rPr>
          <w:t>Authentication Protocol Domain Support</w:t>
        </w:r>
      </w:hyperlink>
      <w:r>
        <w:t>".</w:t>
      </w:r>
    </w:p>
    <w:p w:rsidR="00197CA6" w:rsidRDefault="00224D41">
      <w:pPr>
        <w:spacing w:after="200"/>
      </w:pPr>
      <w:r>
        <w:lastRenderedPageBreak/>
        <w:t>[MS-CTA] Microsoft Corporation, "</w:t>
      </w:r>
      <w:hyperlink r:id="rId87" w:anchor="Section_5e5a5e483c9f46daac3dea3044a74c21">
        <w:r>
          <w:rPr>
            <w:rStyle w:val="Hyperlink"/>
          </w:rPr>
          <w:t>Claims Transformation Algorithm</w:t>
        </w:r>
      </w:hyperlink>
      <w:r>
        <w:t>".</w:t>
      </w:r>
    </w:p>
    <w:p w:rsidR="00197CA6" w:rsidRDefault="00224D41">
      <w:pPr>
        <w:spacing w:after="200"/>
      </w:pPr>
      <w:r>
        <w:t>[MS-DRSR] Microsoft Corporation, "</w:t>
      </w:r>
      <w:hyperlink r:id="rId88" w:anchor="Section_f977faaa673e4f66b9bf48c640241d47">
        <w:r>
          <w:rPr>
            <w:rStyle w:val="Hyperlink"/>
          </w:rPr>
          <w:t>Directory Replication Service (DRS) Remote Protocol</w:t>
        </w:r>
      </w:hyperlink>
      <w:r>
        <w:t>".</w:t>
      </w:r>
    </w:p>
    <w:p w:rsidR="00197CA6" w:rsidRDefault="00224D41">
      <w:pPr>
        <w:spacing w:after="200"/>
      </w:pPr>
      <w:r>
        <w:t>[MS-DTYP] Microsoft Corporation, "</w:t>
      </w:r>
      <w:hyperlink r:id="rId89" w:anchor="Section_cca2742956894a16b2b49325d93e4ba2">
        <w:r>
          <w:rPr>
            <w:rStyle w:val="Hyperlink"/>
          </w:rPr>
          <w:t>Windows Data Types</w:t>
        </w:r>
      </w:hyperlink>
      <w:r>
        <w:t>".</w:t>
      </w:r>
    </w:p>
    <w:p w:rsidR="00197CA6" w:rsidRDefault="00224D41">
      <w:pPr>
        <w:spacing w:after="200"/>
      </w:pPr>
      <w:r>
        <w:t xml:space="preserve">[MS-ERREF] Microsoft </w:t>
      </w:r>
      <w:r>
        <w:t>Corporation, "</w:t>
      </w:r>
      <w:hyperlink r:id="rId90" w:anchor="Section_1bc92ddfb79e413cbbaa99a5281a6c90">
        <w:r>
          <w:rPr>
            <w:rStyle w:val="Hyperlink"/>
          </w:rPr>
          <w:t>Windows Error Codes</w:t>
        </w:r>
      </w:hyperlink>
      <w:r>
        <w:t>".</w:t>
      </w:r>
    </w:p>
    <w:p w:rsidR="00197CA6" w:rsidRDefault="00224D41">
      <w:pPr>
        <w:spacing w:after="200"/>
      </w:pPr>
      <w:r>
        <w:t>[MS-FRS1] Microsoft Corporation, "</w:t>
      </w:r>
      <w:hyperlink r:id="rId91" w:anchor="Section_0fa4f91494424b4993cc038674a333f1">
        <w:r>
          <w:rPr>
            <w:rStyle w:val="Hyperlink"/>
          </w:rPr>
          <w:t>File Replication Service Pr</w:t>
        </w:r>
        <w:r>
          <w:rPr>
            <w:rStyle w:val="Hyperlink"/>
          </w:rPr>
          <w:t>otocol</w:t>
        </w:r>
      </w:hyperlink>
      <w:r>
        <w:t>".</w:t>
      </w:r>
    </w:p>
    <w:p w:rsidR="00197CA6" w:rsidRDefault="00224D41">
      <w:pPr>
        <w:spacing w:after="200"/>
      </w:pPr>
      <w:r>
        <w:t>[MS-GKDI] Microsoft Corporation, "</w:t>
      </w:r>
      <w:hyperlink r:id="rId92" w:anchor="Section_943dd4f66b804a66859480df6d2aad0a">
        <w:r>
          <w:rPr>
            <w:rStyle w:val="Hyperlink"/>
          </w:rPr>
          <w:t>Group Key Distribution Protocol</w:t>
        </w:r>
      </w:hyperlink>
      <w:r>
        <w:t>".</w:t>
      </w:r>
    </w:p>
    <w:p w:rsidR="00197CA6" w:rsidRDefault="00224D41">
      <w:pPr>
        <w:spacing w:after="200"/>
      </w:pPr>
      <w:r>
        <w:t>[MS-GPSB] Microsoft Corporation, "</w:t>
      </w:r>
      <w:hyperlink r:id="rId93" w:anchor="Section_6a07a06be62847659d910d63ba47fdc0">
        <w:r>
          <w:rPr>
            <w:rStyle w:val="Hyperlink"/>
          </w:rPr>
          <w:t>Group Policy: Security Protocol Extension</w:t>
        </w:r>
      </w:hyperlink>
      <w:r>
        <w:t>".</w:t>
      </w:r>
    </w:p>
    <w:p w:rsidR="00197CA6" w:rsidRDefault="00224D41">
      <w:pPr>
        <w:spacing w:after="200"/>
      </w:pPr>
      <w:r>
        <w:t>[MS-KILE] Microsoft Corporation, "</w:t>
      </w:r>
      <w:hyperlink r:id="rId94" w:anchor="Section_2a32282edd484ad9a542609804b02cc9">
        <w:r>
          <w:rPr>
            <w:rStyle w:val="Hyperlink"/>
          </w:rPr>
          <w:t>Kerberos Protocol Extensions</w:t>
        </w:r>
      </w:hyperlink>
      <w:r>
        <w:t>".</w:t>
      </w:r>
    </w:p>
    <w:p w:rsidR="00197CA6" w:rsidRDefault="00224D41">
      <w:pPr>
        <w:spacing w:after="200"/>
      </w:pPr>
      <w:r>
        <w:t>[MS-LSAD] Microsoft Corporation, "</w:t>
      </w:r>
      <w:hyperlink r:id="rId95" w:anchor="Section_1b5471ef4c334a91b079dfcbb82f05cc">
        <w:r>
          <w:rPr>
            <w:rStyle w:val="Hyperlink"/>
          </w:rPr>
          <w:t>Local Security Authority (Domain Policy) Remote Protocol</w:t>
        </w:r>
      </w:hyperlink>
      <w:r>
        <w:t>".</w:t>
      </w:r>
    </w:p>
    <w:p w:rsidR="00197CA6" w:rsidRDefault="00224D41">
      <w:pPr>
        <w:spacing w:after="200"/>
      </w:pPr>
      <w:r>
        <w:t>[MS-MAIL] Microsoft Corporation, "</w:t>
      </w:r>
      <w:hyperlink r:id="rId96" w:anchor="Section_8ea19aa46e5a4aedb6280b5cd75a1ab9">
        <w:r>
          <w:rPr>
            <w:rStyle w:val="Hyperlink"/>
          </w:rPr>
          <w:t>Remote Mailslot Protocol</w:t>
        </w:r>
      </w:hyperlink>
      <w:r>
        <w:t>".</w:t>
      </w:r>
    </w:p>
    <w:p w:rsidR="00197CA6" w:rsidRDefault="00224D41">
      <w:pPr>
        <w:spacing w:after="200"/>
      </w:pPr>
      <w:r>
        <w:t>[MS-NLMP] Microsoft Corporation, "</w:t>
      </w:r>
      <w:hyperlink r:id="rId97" w:anchor="Section_b38c36ed28044868a9ff8dd3182128e4">
        <w:r>
          <w:rPr>
            <w:rStyle w:val="Hyperlink"/>
          </w:rPr>
          <w:t>NT LAN Manager (NTLM) Authentication Protocol</w:t>
        </w:r>
      </w:hyperlink>
      <w:r>
        <w:t>".</w:t>
      </w:r>
    </w:p>
    <w:p w:rsidR="00197CA6" w:rsidRDefault="00224D41">
      <w:pPr>
        <w:spacing w:after="200"/>
      </w:pPr>
      <w:r>
        <w:t>[MS-NRPC] Microsoft Corporation, "</w:t>
      </w:r>
      <w:hyperlink r:id="rId98" w:anchor="Section_ff8f970f3e3740f7bd4baf7336e4792f">
        <w:r>
          <w:rPr>
            <w:rStyle w:val="Hyperlink"/>
          </w:rPr>
          <w:t>Netlogon Remote Protocol</w:t>
        </w:r>
      </w:hyperlink>
      <w:r>
        <w:t>".</w:t>
      </w:r>
    </w:p>
    <w:p w:rsidR="00197CA6" w:rsidRDefault="00224D41">
      <w:pPr>
        <w:spacing w:after="200"/>
      </w:pPr>
      <w:r>
        <w:t>[MS-PAC] Microsoft Corporation, "</w:t>
      </w:r>
      <w:hyperlink r:id="rId99" w:anchor="Section_166d8064c86341e19c23edaaa5f36962">
        <w:r>
          <w:rPr>
            <w:rStyle w:val="Hyperlink"/>
          </w:rPr>
          <w:t>Privilege Attribute Certificate Data Stru</w:t>
        </w:r>
        <w:r>
          <w:rPr>
            <w:rStyle w:val="Hyperlink"/>
          </w:rPr>
          <w:t>cture</w:t>
        </w:r>
      </w:hyperlink>
      <w:r>
        <w:t>".</w:t>
      </w:r>
    </w:p>
    <w:p w:rsidR="00197CA6" w:rsidRDefault="00224D41">
      <w:pPr>
        <w:spacing w:after="200"/>
      </w:pPr>
      <w:r>
        <w:t>[MS-RPCE] Microsoft Corporation, "</w:t>
      </w:r>
      <w:hyperlink r:id="rId100" w:anchor="Section_290c38b192fe422991e64fc376610c15">
        <w:r>
          <w:rPr>
            <w:rStyle w:val="Hyperlink"/>
          </w:rPr>
          <w:t>Remote Procedure Call Protocol Extensions</w:t>
        </w:r>
      </w:hyperlink>
      <w:r>
        <w:t>".</w:t>
      </w:r>
    </w:p>
    <w:p w:rsidR="00197CA6" w:rsidRDefault="00224D41">
      <w:pPr>
        <w:spacing w:after="200"/>
      </w:pPr>
      <w:r>
        <w:t>[MS-SAMR] Microsoft Corporation, "</w:t>
      </w:r>
      <w:hyperlink r:id="rId101" w:anchor="Section_4df07fab1bbc452f8e927853a3c7e380">
        <w:r>
          <w:rPr>
            <w:rStyle w:val="Hyperlink"/>
          </w:rPr>
          <w:t>Security Account Manager (SAM) Remote Protocol (Client-to-Server)</w:t>
        </w:r>
      </w:hyperlink>
      <w:r>
        <w:t>".</w:t>
      </w:r>
    </w:p>
    <w:p w:rsidR="00197CA6" w:rsidRDefault="00224D41">
      <w:pPr>
        <w:spacing w:after="200"/>
      </w:pPr>
      <w:r>
        <w:t>[MS-SFU] Microsoft Corporation, "</w:t>
      </w:r>
      <w:hyperlink r:id="rId102" w:anchor="Section_3bff58648135400ebdd933b552051d94">
        <w:r>
          <w:rPr>
            <w:rStyle w:val="Hyperlink"/>
          </w:rPr>
          <w:t>Kerberos Protocol Extensions: Service for User and Cons</w:t>
        </w:r>
        <w:r>
          <w:rPr>
            <w:rStyle w:val="Hyperlink"/>
          </w:rPr>
          <w:t>trained Delegation Protocol</w:t>
        </w:r>
      </w:hyperlink>
      <w:r>
        <w:t>".</w:t>
      </w:r>
    </w:p>
    <w:p w:rsidR="00197CA6" w:rsidRDefault="00224D41">
      <w:pPr>
        <w:spacing w:after="200"/>
      </w:pPr>
      <w:r>
        <w:t>[MS-SPNG] Microsoft Corporation, "</w:t>
      </w:r>
      <w:hyperlink r:id="rId103" w:anchor="Section_f377a379c24f4a0fa3eb0d835389e28a">
        <w:r>
          <w:rPr>
            <w:rStyle w:val="Hyperlink"/>
          </w:rPr>
          <w:t>Simple and Protected GSS-API Negotiation Mechanism (SPNEGO) Extension</w:t>
        </w:r>
      </w:hyperlink>
      <w:r>
        <w:t>".</w:t>
      </w:r>
    </w:p>
    <w:p w:rsidR="00197CA6" w:rsidRDefault="00224D41">
      <w:pPr>
        <w:spacing w:after="200"/>
      </w:pPr>
      <w:r>
        <w:t>[MS-SRPL] Microsoft Corporation, "</w:t>
      </w:r>
      <w:hyperlink r:id="rId104" w:anchor="Section_ec69eea50d5e428ab5bc66732aaeb866">
        <w:r>
          <w:rPr>
            <w:rStyle w:val="Hyperlink"/>
          </w:rPr>
          <w:t>Directory Replication Service (DRS) Protocol Extensions for SMTP</w:t>
        </w:r>
      </w:hyperlink>
      <w:r>
        <w:t>".</w:t>
      </w:r>
    </w:p>
    <w:p w:rsidR="00197CA6" w:rsidRDefault="00224D41">
      <w:pPr>
        <w:spacing w:after="200"/>
      </w:pPr>
      <w:r>
        <w:t>[MS-UCODEREF] Microsoft Corporation, "</w:t>
      </w:r>
      <w:hyperlink r:id="rId105" w:anchor="Section_4a045e08fc294f22baf416f38c2825fb">
        <w:r>
          <w:rPr>
            <w:rStyle w:val="Hyperlink"/>
          </w:rPr>
          <w:t>Windows Protocols Unicode Reference</w:t>
        </w:r>
      </w:hyperlink>
      <w:r>
        <w:t>".</w:t>
      </w:r>
    </w:p>
    <w:p w:rsidR="00197CA6" w:rsidRDefault="00224D41">
      <w:pPr>
        <w:spacing w:after="200"/>
      </w:pPr>
      <w:r>
        <w:t>[MS-W32T] Microsoft Corporation, "</w:t>
      </w:r>
      <w:hyperlink r:id="rId106" w:anchor="Section_0e425c158ae44c2ab43184a66b92986a">
        <w:r>
          <w:rPr>
            <w:rStyle w:val="Hyperlink"/>
          </w:rPr>
          <w:t>W32Time Remote Protocol</w:t>
        </w:r>
      </w:hyperlink>
      <w:r>
        <w:t>"</w:t>
      </w:r>
      <w:r>
        <w:t>.</w:t>
      </w:r>
    </w:p>
    <w:p w:rsidR="00197CA6" w:rsidRDefault="00224D41">
      <w:pPr>
        <w:spacing w:after="200"/>
      </w:pPr>
      <w:r>
        <w:t xml:space="preserve">[MSKB-3070083] Microsoft Corporation, "Domain join against a Windows Server 2012 R2-based domain controller fails if SPN is not unique in the forest", </w:t>
      </w:r>
      <w:hyperlink r:id="rId107">
        <w:r>
          <w:rPr>
            <w:rStyle w:val="Hyperlink"/>
          </w:rPr>
          <w:t>https://support.microsoft.com/en-us/k</w:t>
        </w:r>
        <w:r>
          <w:rPr>
            <w:rStyle w:val="Hyperlink"/>
          </w:rPr>
          <w:t>b/3070083</w:t>
        </w:r>
      </w:hyperlink>
    </w:p>
    <w:p w:rsidR="00197CA6" w:rsidRDefault="00224D41">
      <w:pPr>
        <w:spacing w:after="200"/>
      </w:pPr>
      <w:r>
        <w:t xml:space="preserve">[MSKB-3106637] Microsoft Corporation, "Incorrect results in LDAP query, domain controller restarts, or user logons are denied in Windows Server 2012 R2", </w:t>
      </w:r>
      <w:hyperlink r:id="rId108">
        <w:r>
          <w:rPr>
            <w:rStyle w:val="Hyperlink"/>
          </w:rPr>
          <w:t>https://support.microsoft.</w:t>
        </w:r>
        <w:r>
          <w:rPr>
            <w:rStyle w:val="Hyperlink"/>
          </w:rPr>
          <w:t>com/en-us/kb/3106637</w:t>
        </w:r>
      </w:hyperlink>
    </w:p>
    <w:p w:rsidR="00197CA6" w:rsidRDefault="00224D41">
      <w:pPr>
        <w:spacing w:after="200"/>
      </w:pPr>
      <w:r>
        <w:t xml:space="preserve">[MSKB-3155495] Microsoft Corporation, "You can't use the Active Directory shadow principal groups feature for groups that are always filtered out in Windows", revision 2.0, May 2016, </w:t>
      </w:r>
      <w:hyperlink r:id="rId109">
        <w:r>
          <w:rPr>
            <w:rStyle w:val="Hyperlink"/>
          </w:rPr>
          <w:t>https://support.microsoft.com/en-us/kb/3155495</w:t>
        </w:r>
      </w:hyperlink>
    </w:p>
    <w:p w:rsidR="00197CA6" w:rsidRDefault="00224D41">
      <w:pPr>
        <w:spacing w:after="200"/>
      </w:pPr>
      <w:r>
        <w:t xml:space="preserve">[MSKB-3192404] Microsoft Corporation, "October 2016 Preview of Monthly Quality Rollup for Windows 8.1 and Windows Server 2012 R2", </w:t>
      </w:r>
      <w:hyperlink r:id="rId110">
        <w:r>
          <w:rPr>
            <w:rStyle w:val="Hyperlink"/>
          </w:rPr>
          <w:t>https://support.microsoft.com/en-us/kb/3192404</w:t>
        </w:r>
      </w:hyperlink>
    </w:p>
    <w:p w:rsidR="00197CA6" w:rsidRDefault="00224D41">
      <w:pPr>
        <w:spacing w:after="200"/>
      </w:pPr>
      <w:r>
        <w:t xml:space="preserve">[MSKB-4019217] Microsoft Corporation, "May 16, 2017 - KB4019217 (Preview of Monthly Rollup)", </w:t>
      </w:r>
      <w:hyperlink r:id="rId111">
        <w:r>
          <w:rPr>
            <w:rStyle w:val="Hyperlink"/>
          </w:rPr>
          <w:t>https://support.microsoft.com/en-us/kb/4019217</w:t>
        </w:r>
      </w:hyperlink>
    </w:p>
    <w:p w:rsidR="00197CA6" w:rsidRDefault="00224D41">
      <w:pPr>
        <w:spacing w:after="200"/>
      </w:pPr>
      <w:r>
        <w:lastRenderedPageBreak/>
        <w:t xml:space="preserve">[MSKB-4025334] Microsoft Corporation, "July 18, 2017—KB4025334 (OS Build 14393.1532)", </w:t>
      </w:r>
      <w:hyperlink r:id="rId112">
        <w:r>
          <w:rPr>
            <w:rStyle w:val="Hyperlink"/>
          </w:rPr>
          <w:t>https://support.microsoft.com/en-us/kb/4025334</w:t>
        </w:r>
      </w:hyperlink>
    </w:p>
    <w:p w:rsidR="00197CA6" w:rsidRDefault="00224D41">
      <w:pPr>
        <w:spacing w:after="200"/>
      </w:pPr>
      <w:r>
        <w:t>[MSKB-4038801] Microsoft Corporation, "September 28, 201</w:t>
      </w:r>
      <w:r>
        <w:t xml:space="preserve">7—KB4038801 (OS Build 14393.1737)", </w:t>
      </w:r>
      <w:hyperlink r:id="rId113">
        <w:r>
          <w:rPr>
            <w:rStyle w:val="Hyperlink"/>
          </w:rPr>
          <w:t>https://support.microsoft.com/help/4038801</w:t>
        </w:r>
      </w:hyperlink>
    </w:p>
    <w:p w:rsidR="00197CA6" w:rsidRDefault="00224D41">
      <w:pPr>
        <w:spacing w:after="200"/>
      </w:pPr>
      <w:r>
        <w:t xml:space="preserve">[MSKB-4490425] Microsoft Corporation, "Updates to TGT delegation across incoming trusts in Windows Server", </w:t>
      </w:r>
      <w:hyperlink r:id="rId114">
        <w:r>
          <w:rPr>
            <w:rStyle w:val="Hyperlink"/>
          </w:rPr>
          <w:t>https://support.microsoft.com/en-us/help/4490425/updates-to-tgt-delegation-across-incoming-trusts-in-windows-server</w:t>
        </w:r>
      </w:hyperlink>
    </w:p>
    <w:p w:rsidR="00197CA6" w:rsidRDefault="00224D41">
      <w:pPr>
        <w:spacing w:after="200"/>
      </w:pPr>
      <w:r>
        <w:t>[RFC1001] Network Working Group, "Protocol Standard for a NetBIOS Service on</w:t>
      </w:r>
      <w:r>
        <w:t xml:space="preserve"> a TCP/UDP Transport: Concepts and Methods", RFC 1001, March 1987, </w:t>
      </w:r>
      <w:hyperlink r:id="rId115">
        <w:r>
          <w:rPr>
            <w:rStyle w:val="Hyperlink"/>
          </w:rPr>
          <w:t>http://www.ietf.org/rfc/rfc1001.txt</w:t>
        </w:r>
      </w:hyperlink>
    </w:p>
    <w:p w:rsidR="00197CA6" w:rsidRDefault="00224D41">
      <w:pPr>
        <w:spacing w:after="200"/>
      </w:pPr>
      <w:r>
        <w:t>[RFC1002] Network Working Group, "Protocol Standard for a NetBIOS Service on a TCP/UDP T</w:t>
      </w:r>
      <w:r>
        <w:t xml:space="preserve">ransport: Detailed Specifications", STD 19, RFC 1002, March 1987, </w:t>
      </w:r>
      <w:hyperlink r:id="rId116">
        <w:r>
          <w:rPr>
            <w:rStyle w:val="Hyperlink"/>
          </w:rPr>
          <w:t>http://www.rfc-editor.org/rfc/rfc1002.txt</w:t>
        </w:r>
      </w:hyperlink>
    </w:p>
    <w:p w:rsidR="00197CA6" w:rsidRDefault="00224D41">
      <w:pPr>
        <w:spacing w:after="200"/>
      </w:pPr>
      <w:r>
        <w:t>[RFC1034] Mockapetris, P., "Domain Names - Concepts and Facilities", STD 13, RFC 10</w:t>
      </w:r>
      <w:r>
        <w:t xml:space="preserve">34, November 1987, </w:t>
      </w:r>
      <w:hyperlink r:id="rId117">
        <w:r>
          <w:rPr>
            <w:rStyle w:val="Hyperlink"/>
          </w:rPr>
          <w:t>http://www.ietf.org/rfc/rfc1034.txt</w:t>
        </w:r>
      </w:hyperlink>
    </w:p>
    <w:p w:rsidR="00197CA6" w:rsidRDefault="00224D41">
      <w:pPr>
        <w:spacing w:after="200"/>
      </w:pPr>
      <w:r>
        <w:t xml:space="preserve">[RFC1035] Mockapetris, P., "Domain Names - Implementation and Specification", STD 13, RFC 1035, November 1987, </w:t>
      </w:r>
      <w:hyperlink r:id="rId118">
        <w:r>
          <w:rPr>
            <w:rStyle w:val="Hyperlink"/>
          </w:rPr>
          <w:t>http://www.ietf.org/rfc/rfc1035.txt</w:t>
        </w:r>
      </w:hyperlink>
    </w:p>
    <w:p w:rsidR="00197CA6" w:rsidRDefault="00224D41">
      <w:pPr>
        <w:spacing w:after="200"/>
      </w:pPr>
      <w:r>
        <w:t xml:space="preserve">[RFC1088] McLaughlin III, L., "A Standard for the Transmission of IP Datagrams over NetBIOS Networks", RFC 1088, February 1989, </w:t>
      </w:r>
      <w:hyperlink r:id="rId119">
        <w:r>
          <w:rPr>
            <w:rStyle w:val="Hyperlink"/>
          </w:rPr>
          <w:t>http://www.ietf.org/rfc/rfc1088.txt</w:t>
        </w:r>
      </w:hyperlink>
    </w:p>
    <w:p w:rsidR="00197CA6" w:rsidRDefault="00224D41">
      <w:pPr>
        <w:spacing w:after="200"/>
      </w:pPr>
      <w:r>
        <w:t xml:space="preserve">[RFC1166] Kirkpatrick, S., Stahl, M., Recker, M., "Internet Numbers", RFC 1166, July 1990, </w:t>
      </w:r>
      <w:hyperlink r:id="rId120">
        <w:r>
          <w:rPr>
            <w:rStyle w:val="Hyperlink"/>
          </w:rPr>
          <w:t>http://www.ietf.org/rfc/rfc1166.txt</w:t>
        </w:r>
      </w:hyperlink>
    </w:p>
    <w:p w:rsidR="00197CA6" w:rsidRDefault="00224D41">
      <w:pPr>
        <w:spacing w:after="200"/>
      </w:pPr>
      <w:r>
        <w:t>[RFC1274] Bark</w:t>
      </w:r>
      <w:r>
        <w:t xml:space="preserve">er, P. and Kille, S., "The COSINE and Internet X.500 Schema", RFC 1274, November 1991, </w:t>
      </w:r>
      <w:hyperlink r:id="rId121">
        <w:r>
          <w:rPr>
            <w:rStyle w:val="Hyperlink"/>
          </w:rPr>
          <w:t>http://www.ietf.org/rfc/rfc1274.txt</w:t>
        </w:r>
      </w:hyperlink>
    </w:p>
    <w:p w:rsidR="00197CA6" w:rsidRDefault="00224D41">
      <w:pPr>
        <w:spacing w:after="200"/>
      </w:pPr>
      <w:r>
        <w:t>[RFC1278] Hardcastle-Kille, S. E., "A string encoding of Presentatio</w:t>
      </w:r>
      <w:r>
        <w:t xml:space="preserve">n Address", RFC 1278, November 1991, </w:t>
      </w:r>
      <w:hyperlink r:id="rId122">
        <w:r>
          <w:rPr>
            <w:rStyle w:val="Hyperlink"/>
          </w:rPr>
          <w:t>http://www.ietf.org/rfc/rfc1278.txt</w:t>
        </w:r>
      </w:hyperlink>
    </w:p>
    <w:p w:rsidR="00197CA6" w:rsidRDefault="00224D41">
      <w:pPr>
        <w:spacing w:after="200"/>
      </w:pPr>
      <w:r>
        <w:t xml:space="preserve">[RFC1777] Yeong, W., Howes, T., and Kille, S., "Lightweight Directory Access Protocol", RFC 1777, March 1995, </w:t>
      </w:r>
      <w:hyperlink r:id="rId123">
        <w:r>
          <w:rPr>
            <w:rStyle w:val="Hyperlink"/>
          </w:rPr>
          <w:t>http://www.ietf.org/rfc/rfc1777.txt</w:t>
        </w:r>
      </w:hyperlink>
    </w:p>
    <w:p w:rsidR="00197CA6" w:rsidRDefault="00224D41">
      <w:pPr>
        <w:spacing w:after="200"/>
      </w:pPr>
      <w:r>
        <w:t xml:space="preserve">[RFC1798] Young, A., "Connection-less Lightweight X.500 Directory Access Protocol", RFC 1798, June 1995, </w:t>
      </w:r>
      <w:hyperlink r:id="rId124">
        <w:r>
          <w:rPr>
            <w:rStyle w:val="Hyperlink"/>
          </w:rPr>
          <w:t>http://www.ietf.org/rfc/rfc1798.txt</w:t>
        </w:r>
      </w:hyperlink>
    </w:p>
    <w:p w:rsidR="00197CA6" w:rsidRDefault="00224D41">
      <w:pPr>
        <w:spacing w:after="200"/>
      </w:pPr>
      <w:r>
        <w:t xml:space="preserve">[RFC1964] Linn, J., "The Kerberos Version 5 GSS-API Mechanism", RFC 1964, June 1996, </w:t>
      </w:r>
      <w:hyperlink r:id="rId125">
        <w:r>
          <w:rPr>
            <w:rStyle w:val="Hyperlink"/>
          </w:rPr>
          <w:t>http://www.rfc-editor.org/rfc/rfc1964.txt</w:t>
        </w:r>
      </w:hyperlink>
    </w:p>
    <w:p w:rsidR="00197CA6" w:rsidRDefault="00224D41">
      <w:pPr>
        <w:spacing w:after="200"/>
      </w:pPr>
      <w:r>
        <w:t>[RFC2078] Linn, J., "</w:t>
      </w:r>
      <w:r>
        <w:t xml:space="preserve">Generic Security Service Application Program Interface, Version 2", RFC 2078, January 1997, </w:t>
      </w:r>
      <w:hyperlink r:id="rId126">
        <w:r>
          <w:rPr>
            <w:rStyle w:val="Hyperlink"/>
          </w:rPr>
          <w:t>http://www.ietf.org/rfc/rfc2078.txt</w:t>
        </w:r>
      </w:hyperlink>
    </w:p>
    <w:p w:rsidR="00197CA6" w:rsidRDefault="00224D41">
      <w:pPr>
        <w:spacing w:after="200"/>
      </w:pPr>
      <w:r>
        <w:t>[RFC2119] Bradner, S., "Key words for use in RFCs to Indicate R</w:t>
      </w:r>
      <w:r>
        <w:t xml:space="preserve">equirement Levels", BCP 14, RFC 2119, March 1997, </w:t>
      </w:r>
      <w:hyperlink r:id="rId127">
        <w:r>
          <w:rPr>
            <w:rStyle w:val="Hyperlink"/>
          </w:rPr>
          <w:t>http://www.rfc-editor.org/rfc/rfc2119.txt</w:t>
        </w:r>
      </w:hyperlink>
    </w:p>
    <w:p w:rsidR="00197CA6" w:rsidRDefault="00224D41">
      <w:pPr>
        <w:spacing w:after="200"/>
      </w:pPr>
      <w:r>
        <w:t xml:space="preserve">[RFC2136] Thomson, S., Rekhter Y. and Bound, J., "Dynamic Updates in the Domain Name System (DNS UPDATE)", RFC 2136, April 1997, </w:t>
      </w:r>
      <w:hyperlink r:id="rId128">
        <w:r>
          <w:rPr>
            <w:rStyle w:val="Hyperlink"/>
          </w:rPr>
          <w:t>http://www.ietf.org/rfc/rfc2136.txt</w:t>
        </w:r>
      </w:hyperlink>
    </w:p>
    <w:p w:rsidR="00197CA6" w:rsidRDefault="00224D41">
      <w:pPr>
        <w:spacing w:after="200"/>
      </w:pPr>
      <w:r>
        <w:t>[RFC2222] Myers, J., "Sim</w:t>
      </w:r>
      <w:r>
        <w:t xml:space="preserve">ple Authentication and Security Layer (SASL)", RFC 2222, October 1997, </w:t>
      </w:r>
      <w:hyperlink r:id="rId129">
        <w:r>
          <w:rPr>
            <w:rStyle w:val="Hyperlink"/>
          </w:rPr>
          <w:t>http://www.ietf.org/rfc/rfc2222.txt</w:t>
        </w:r>
      </w:hyperlink>
    </w:p>
    <w:p w:rsidR="00197CA6" w:rsidRDefault="00224D41">
      <w:pPr>
        <w:spacing w:after="200"/>
      </w:pPr>
      <w:r>
        <w:t>[RFC2246] Dierks, T., and Allen, C., "The TLS Protocol Version 1.0", RFC 2246, Janua</w:t>
      </w:r>
      <w:r>
        <w:t xml:space="preserve">ry 1999, </w:t>
      </w:r>
      <w:hyperlink r:id="rId130">
        <w:r>
          <w:rPr>
            <w:rStyle w:val="Hyperlink"/>
          </w:rPr>
          <w:t>http://www.rfc-editor.org/rfc/rfc2246.txt</w:t>
        </w:r>
      </w:hyperlink>
    </w:p>
    <w:p w:rsidR="00197CA6" w:rsidRDefault="00224D41">
      <w:pPr>
        <w:spacing w:after="200"/>
      </w:pPr>
      <w:r>
        <w:lastRenderedPageBreak/>
        <w:t xml:space="preserve">[RFC2247] Kille, S., Wahl, M., Grimstad, A., et al., "Using Domains in LDAP/X.500 Distinguished Names", RFC 2247, January 1998, </w:t>
      </w:r>
      <w:hyperlink r:id="rId131">
        <w:r>
          <w:rPr>
            <w:rStyle w:val="Hyperlink"/>
          </w:rPr>
          <w:t>http://www.ietf.org/rfc/rfc2247.txt</w:t>
        </w:r>
      </w:hyperlink>
    </w:p>
    <w:p w:rsidR="00197CA6" w:rsidRDefault="00224D41">
      <w:pPr>
        <w:spacing w:after="200"/>
      </w:pPr>
      <w:r>
        <w:t xml:space="preserve">[RFC2251] Wahl, M., Howes, T., and Kille, S., "Lightweight Directory Access Protocol (v3)", RFC 2251, December 1997, </w:t>
      </w:r>
      <w:hyperlink r:id="rId132">
        <w:r>
          <w:rPr>
            <w:rStyle w:val="Hyperlink"/>
          </w:rPr>
          <w:t>http://www.ietf.org/rfc/rfc2251.txt</w:t>
        </w:r>
      </w:hyperlink>
    </w:p>
    <w:p w:rsidR="00197CA6" w:rsidRDefault="00224D41">
      <w:pPr>
        <w:spacing w:after="200"/>
      </w:pPr>
      <w:r>
        <w:t xml:space="preserve">[RFC2252] Wahl, M., Coulbeck, A., Howes, T., and Kille, S., "Lightweight Directory Access Protocol (v3): Attribute Syntax Definitions", RFC 2252, December 1997, </w:t>
      </w:r>
      <w:hyperlink r:id="rId133">
        <w:r>
          <w:rPr>
            <w:rStyle w:val="Hyperlink"/>
          </w:rPr>
          <w:t>http://www.ietf.org/rfc/rfc2252.txt</w:t>
        </w:r>
      </w:hyperlink>
    </w:p>
    <w:p w:rsidR="00197CA6" w:rsidRDefault="00224D41">
      <w:pPr>
        <w:spacing w:after="200"/>
      </w:pPr>
      <w:r>
        <w:t xml:space="preserve">[RFC2253] Wahl, M., Kille, S., and Howe, T., "Lightweight Directory Access Protocol (v3): UTF-8 String Representation of Distinguished Names", RFC 2253, December 1997, </w:t>
      </w:r>
      <w:hyperlink r:id="rId134">
        <w:r>
          <w:rPr>
            <w:rStyle w:val="Hyperlink"/>
          </w:rPr>
          <w:t>http://www.ietf.org/rfc/rfc2253.txt</w:t>
        </w:r>
      </w:hyperlink>
    </w:p>
    <w:p w:rsidR="00197CA6" w:rsidRDefault="00224D41">
      <w:pPr>
        <w:spacing w:after="200"/>
      </w:pPr>
      <w:r>
        <w:t xml:space="preserve">[RFC2255] Howes, T. and Smith, M., "The LDAP URL Format", RFC 2255, December 1997, </w:t>
      </w:r>
      <w:hyperlink r:id="rId135">
        <w:r>
          <w:rPr>
            <w:rStyle w:val="Hyperlink"/>
          </w:rPr>
          <w:t>http://ww</w:t>
        </w:r>
        <w:r>
          <w:rPr>
            <w:rStyle w:val="Hyperlink"/>
          </w:rPr>
          <w:t>w.ietf.org/rfc/rfc2255.txt</w:t>
        </w:r>
      </w:hyperlink>
    </w:p>
    <w:p w:rsidR="00197CA6" w:rsidRDefault="00224D41">
      <w:pPr>
        <w:spacing w:after="200"/>
      </w:pPr>
      <w:r>
        <w:t xml:space="preserve">[RFC2256] Wahl, M., "A Summary of the X.500(96) User Schema for use with LDAPv3", RFC 2256, December 1997, </w:t>
      </w:r>
      <w:hyperlink r:id="rId136">
        <w:r>
          <w:rPr>
            <w:rStyle w:val="Hyperlink"/>
          </w:rPr>
          <w:t>http://www.ietf.org/rfc/rfc2256.txt</w:t>
        </w:r>
      </w:hyperlink>
    </w:p>
    <w:p w:rsidR="00197CA6" w:rsidRDefault="00224D41">
      <w:pPr>
        <w:spacing w:after="200"/>
      </w:pPr>
      <w:r>
        <w:t>[RFC2307] Howard, L.,</w:t>
      </w:r>
      <w:r>
        <w:t xml:space="preserve"> "An Approach for Using LDAP as a Network Information Service", RFC 2307, March 1998, </w:t>
      </w:r>
      <w:hyperlink r:id="rId137">
        <w:r>
          <w:rPr>
            <w:rStyle w:val="Hyperlink"/>
          </w:rPr>
          <w:t>http://www.ietf.org/rfc/rfc2307.txt</w:t>
        </w:r>
      </w:hyperlink>
    </w:p>
    <w:p w:rsidR="00197CA6" w:rsidRDefault="00224D41">
      <w:pPr>
        <w:spacing w:after="200"/>
      </w:pPr>
      <w:r>
        <w:t>[RFC2589] Yaacovi, Y., Wahl, M., and Genovese, T., "Lightweight Direc</w:t>
      </w:r>
      <w:r>
        <w:t xml:space="preserve">tory Access Protocol (v3): Extensions for Dynamic Directory Services", RFC 2589, May 1999, </w:t>
      </w:r>
      <w:hyperlink r:id="rId138">
        <w:r>
          <w:rPr>
            <w:rStyle w:val="Hyperlink"/>
          </w:rPr>
          <w:t>http://www.ietf.org/rfc/rfc2589.txt</w:t>
        </w:r>
      </w:hyperlink>
    </w:p>
    <w:p w:rsidR="00197CA6" w:rsidRDefault="00224D41">
      <w:pPr>
        <w:spacing w:after="200"/>
      </w:pPr>
      <w:r>
        <w:t>[RFC2696] Weider, C., Herron, A., Anantha, A., and Howes, T., "L</w:t>
      </w:r>
      <w:r>
        <w:t xml:space="preserve">DAP Control Extension for Simple Paged Results Manipulation", RFC 2696, September 1999, </w:t>
      </w:r>
      <w:hyperlink r:id="rId139">
        <w:r>
          <w:rPr>
            <w:rStyle w:val="Hyperlink"/>
          </w:rPr>
          <w:t>http://www.ietf.org/rfc/rfc2696.txt</w:t>
        </w:r>
      </w:hyperlink>
    </w:p>
    <w:p w:rsidR="00197CA6" w:rsidRDefault="00224D41">
      <w:pPr>
        <w:spacing w:after="200"/>
      </w:pPr>
      <w:r>
        <w:t>[RFC2782] Gulbrandsen, A., Vixie, P., and Esibov, L., "A DNS RR for</w:t>
      </w:r>
      <w:r>
        <w:t xml:space="preserve"> specifying the location of services (DNS SRV)", RFC 2782, February 2000, </w:t>
      </w:r>
      <w:hyperlink r:id="rId140">
        <w:r>
          <w:rPr>
            <w:rStyle w:val="Hyperlink"/>
          </w:rPr>
          <w:t>http://www.ietf.org/rfc/rfc2782.txt</w:t>
        </w:r>
      </w:hyperlink>
    </w:p>
    <w:p w:rsidR="00197CA6" w:rsidRDefault="00224D41">
      <w:pPr>
        <w:spacing w:after="200"/>
      </w:pPr>
      <w:r>
        <w:t>[RFC2798] Smith, M., "Definition of the inetOrgPerson LDAP Object Class", RFC 279</w:t>
      </w:r>
      <w:r>
        <w:t xml:space="preserve">8, April 2000, </w:t>
      </w:r>
      <w:hyperlink r:id="rId141">
        <w:r>
          <w:rPr>
            <w:rStyle w:val="Hyperlink"/>
          </w:rPr>
          <w:t>http://www.ietf.org/rfc/rfc2798.txt</w:t>
        </w:r>
      </w:hyperlink>
    </w:p>
    <w:p w:rsidR="00197CA6" w:rsidRDefault="00224D41">
      <w:pPr>
        <w:spacing w:after="200"/>
      </w:pPr>
      <w:r>
        <w:t xml:space="preserve">[RFC2829] Wahl, M., Alvestrand, H., Hodges, J., and Morgan, R., "Authentication Methods for LDAP", RFC 2829, May 2000, </w:t>
      </w:r>
      <w:hyperlink r:id="rId142">
        <w:r>
          <w:rPr>
            <w:rStyle w:val="Hyperlink"/>
          </w:rPr>
          <w:t>http://www.ietf.org/rfc/rfc2829.txt</w:t>
        </w:r>
      </w:hyperlink>
    </w:p>
    <w:p w:rsidR="00197CA6" w:rsidRDefault="00224D41">
      <w:pPr>
        <w:spacing w:after="200"/>
      </w:pPr>
      <w:r>
        <w:t xml:space="preserve">[RFC2830] Hodges, J., Morgan, R., and Wahl, M., "Lightweight Directory Access Protocol (v3): Extension for Transport Layer Security", RFC 2830, May 2000, </w:t>
      </w:r>
      <w:hyperlink r:id="rId143">
        <w:r>
          <w:rPr>
            <w:rStyle w:val="Hyperlink"/>
          </w:rPr>
          <w:t>http://www.ietf.org/rfc/rfc2830.txt</w:t>
        </w:r>
      </w:hyperlink>
    </w:p>
    <w:p w:rsidR="00197CA6" w:rsidRDefault="00224D41">
      <w:pPr>
        <w:spacing w:after="200"/>
      </w:pPr>
      <w:r>
        <w:t xml:space="preserve">[RFC2831] Leach, P. and Newman, C., "Using Digest Authentication as a SASL Mechanism", RFC 2831, May 2000, </w:t>
      </w:r>
      <w:hyperlink r:id="rId144">
        <w:r>
          <w:rPr>
            <w:rStyle w:val="Hyperlink"/>
          </w:rPr>
          <w:t>http://www.ietf.org/rfc/rfc2831.txt</w:t>
        </w:r>
      </w:hyperlink>
    </w:p>
    <w:p w:rsidR="00197CA6" w:rsidRDefault="00224D41">
      <w:pPr>
        <w:spacing w:after="200"/>
      </w:pPr>
      <w:r>
        <w:t xml:space="preserve">[RFC2849] Good, G., "The LDAP Data Interchange Format (LDIF) - Technical Specification", RFC 2849, June 2000, </w:t>
      </w:r>
      <w:hyperlink r:id="rId145">
        <w:r>
          <w:rPr>
            <w:rStyle w:val="Hyperlink"/>
          </w:rPr>
          <w:t>http://www.ietf.org/rfc/rfc2849.txt</w:t>
        </w:r>
      </w:hyperlink>
    </w:p>
    <w:p w:rsidR="00197CA6" w:rsidRDefault="00224D41">
      <w:pPr>
        <w:spacing w:after="200"/>
      </w:pPr>
      <w:r>
        <w:t>[RFC2891]</w:t>
      </w:r>
      <w:r>
        <w:t xml:space="preserve"> Howes, T., Wahl, M., and Anantha, A., "LDAP Control Extension for Server Side Sorting of Search Results", RFC 2891, August 2000, </w:t>
      </w:r>
      <w:hyperlink r:id="rId146">
        <w:r>
          <w:rPr>
            <w:rStyle w:val="Hyperlink"/>
          </w:rPr>
          <w:t>http://www.ietf.org/rfc/rfc2891.txt</w:t>
        </w:r>
      </w:hyperlink>
    </w:p>
    <w:p w:rsidR="00197CA6" w:rsidRDefault="00224D41">
      <w:pPr>
        <w:spacing w:after="200"/>
      </w:pPr>
      <w:r>
        <w:t xml:space="preserve">[RFC3377] Hodges, J. and </w:t>
      </w:r>
      <w:r>
        <w:t xml:space="preserve">Morgan, R., "Lightweight Directory Access Protocol (v3): Technical Specification", RFC 3377, September 2002, </w:t>
      </w:r>
      <w:hyperlink r:id="rId147">
        <w:r>
          <w:rPr>
            <w:rStyle w:val="Hyperlink"/>
          </w:rPr>
          <w:t>http://www.ietf.org/rfc/rfc3377.txt</w:t>
        </w:r>
      </w:hyperlink>
    </w:p>
    <w:p w:rsidR="00197CA6" w:rsidRDefault="00224D41">
      <w:pPr>
        <w:spacing w:after="200"/>
      </w:pPr>
      <w:r>
        <w:t>[RFC3961] Raeburn, K., "Encryption and Checksu</w:t>
      </w:r>
      <w:r>
        <w:t xml:space="preserve">m Specifications for Kerberos 5", RFC 3961, February 2005, </w:t>
      </w:r>
      <w:hyperlink r:id="rId148">
        <w:r>
          <w:rPr>
            <w:rStyle w:val="Hyperlink"/>
          </w:rPr>
          <w:t>http://www.ietf.org/rfc/rfc3961.txt</w:t>
        </w:r>
      </w:hyperlink>
    </w:p>
    <w:p w:rsidR="00197CA6" w:rsidRDefault="00224D41">
      <w:pPr>
        <w:spacing w:after="200"/>
      </w:pPr>
      <w:r>
        <w:t>[RFC4120] Neuman, C., Yu, T., Hartman, S., and Raeburn, K., "The Kerberos Network Authentication</w:t>
      </w:r>
      <w:r>
        <w:t xml:space="preserve"> Service (V5)", RFC 4120, July 2005, </w:t>
      </w:r>
      <w:hyperlink r:id="rId149">
        <w:r>
          <w:rPr>
            <w:rStyle w:val="Hyperlink"/>
          </w:rPr>
          <w:t>https://www.rfc-editor.org/rfc/rfc4120.txt</w:t>
        </w:r>
      </w:hyperlink>
    </w:p>
    <w:p w:rsidR="00197CA6" w:rsidRDefault="00224D41">
      <w:pPr>
        <w:spacing w:after="200"/>
      </w:pPr>
      <w:r>
        <w:lastRenderedPageBreak/>
        <w:t>[RFC4122] Leach, P., Mealling, M., and Salz, R., "A Universally Unique Identifier (UUID) URN Namespace", RFC 41</w:t>
      </w:r>
      <w:r>
        <w:t xml:space="preserve">22, July 2005, </w:t>
      </w:r>
      <w:hyperlink r:id="rId150">
        <w:r>
          <w:rPr>
            <w:rStyle w:val="Hyperlink"/>
          </w:rPr>
          <w:t>http://www.rfc-editor.org/rfc/rfc4122.txt</w:t>
        </w:r>
      </w:hyperlink>
    </w:p>
    <w:p w:rsidR="00197CA6" w:rsidRDefault="00224D41">
      <w:pPr>
        <w:spacing w:after="200"/>
      </w:pPr>
      <w:r>
        <w:t>[RFC4178] Zhu, L., Leach, P., Jaganathan, K., and Ingersoll, W., "The Simple and Protected Generic Security Service Application Progra</w:t>
      </w:r>
      <w:r>
        <w:t xml:space="preserve">m Interface (GSS-API) Negotiation Mechanism", RFC 4178, October 2005, </w:t>
      </w:r>
      <w:hyperlink r:id="rId151">
        <w:r>
          <w:rPr>
            <w:rStyle w:val="Hyperlink"/>
          </w:rPr>
          <w:t>https://www.rfc-editor.org/rfc/rfc4178.txt</w:t>
        </w:r>
      </w:hyperlink>
    </w:p>
    <w:p w:rsidR="00197CA6" w:rsidRDefault="00224D41">
      <w:pPr>
        <w:spacing w:after="200"/>
      </w:pPr>
      <w:r>
        <w:t xml:space="preserve">[RFC4291] Hinden, R. and Deering, S., "IP Version 6 Addressing Architecture", </w:t>
      </w:r>
      <w:r>
        <w:t xml:space="preserve">RFC 4291, February 2006, </w:t>
      </w:r>
      <w:hyperlink r:id="rId152">
        <w:r>
          <w:rPr>
            <w:rStyle w:val="Hyperlink"/>
          </w:rPr>
          <w:t>http://www.ietf.org/rfc/rfc4291.txt</w:t>
        </w:r>
      </w:hyperlink>
    </w:p>
    <w:p w:rsidR="00197CA6" w:rsidRDefault="00224D41">
      <w:pPr>
        <w:spacing w:after="200"/>
      </w:pPr>
      <w:r>
        <w:t xml:space="preserve">[RFC4370] Weltman, R., "Lightweight Directory Access Protocol (LDAP) Proxied Authorization Control", RFC 4370, February 2006, </w:t>
      </w:r>
      <w:hyperlink r:id="rId153">
        <w:r>
          <w:rPr>
            <w:rStyle w:val="Hyperlink"/>
          </w:rPr>
          <w:t>http://www.ietf.org/rfc/rfc4370.txt</w:t>
        </w:r>
      </w:hyperlink>
    </w:p>
    <w:p w:rsidR="00197CA6" w:rsidRDefault="00224D41">
      <w:pPr>
        <w:spacing w:after="200"/>
      </w:pPr>
      <w:r>
        <w:t xml:space="preserve">[RFC4532] Zeilenga, K., "Lightweight Directory Access Protocol (LDAP)", Who Am I?" Operation", RFC 4532, June 2006, </w:t>
      </w:r>
      <w:hyperlink r:id="rId154">
        <w:r>
          <w:rPr>
            <w:rStyle w:val="Hyperlink"/>
          </w:rPr>
          <w:t>http://www.ietf.org/rfc/rfc4532.txt</w:t>
        </w:r>
      </w:hyperlink>
    </w:p>
    <w:p w:rsidR="00197CA6" w:rsidRDefault="00224D41">
      <w:pPr>
        <w:spacing w:after="200"/>
      </w:pPr>
      <w:r>
        <w:t xml:space="preserve">[RFC4757] Jaganathan, K., Zhu, L., and Brezak, J., "The RC4-HMAC Kerberos Encryption Types Used by Microsoft Windows", RFC 4757, December 2006, </w:t>
      </w:r>
      <w:hyperlink r:id="rId155">
        <w:r>
          <w:rPr>
            <w:rStyle w:val="Hyperlink"/>
          </w:rPr>
          <w:t>http://www.ietf.org/rfc/rfc4757.txt</w:t>
        </w:r>
      </w:hyperlink>
    </w:p>
    <w:p w:rsidR="00197CA6" w:rsidRDefault="00224D41">
      <w:pPr>
        <w:spacing w:after="200"/>
      </w:pPr>
      <w:r>
        <w:t xml:space="preserve">[RFC5952] Kawamura, S., Kawashima, M., "A Recommendation for IPv6 Address Text Representation", RFC 5952, August 2010, </w:t>
      </w:r>
      <w:hyperlink r:id="rId156">
        <w:r>
          <w:rPr>
            <w:rStyle w:val="Hyperlink"/>
          </w:rPr>
          <w:t>https://tools.ietf.org/h</w:t>
        </w:r>
        <w:r>
          <w:rPr>
            <w:rStyle w:val="Hyperlink"/>
          </w:rPr>
          <w:t>tml/rfc5952</w:t>
        </w:r>
      </w:hyperlink>
    </w:p>
    <w:p w:rsidR="00197CA6" w:rsidRDefault="00224D41">
      <w:pPr>
        <w:spacing w:after="200"/>
      </w:pPr>
      <w:r>
        <w:t xml:space="preserve">[RFC7049] Bormann, C., and Hoffman, P., "Concise Binary Object Representation (CBOR)", RFC 7049, October 2013, </w:t>
      </w:r>
      <w:hyperlink r:id="rId157">
        <w:r>
          <w:rPr>
            <w:rStyle w:val="Hyperlink"/>
          </w:rPr>
          <w:t>https://www.rfc-editor.org/info/rfc7049</w:t>
        </w:r>
      </w:hyperlink>
    </w:p>
    <w:p w:rsidR="00197CA6" w:rsidRDefault="00224D41">
      <w:pPr>
        <w:spacing w:after="200"/>
      </w:pPr>
      <w:r>
        <w:t>[RFC791] Postel, J., Ed., "</w:t>
      </w:r>
      <w:r>
        <w:t xml:space="preserve">Internet Protocol: DARPA Internet Program Protocol Specification", RFC 791, September 1981, </w:t>
      </w:r>
      <w:hyperlink r:id="rId158">
        <w:r>
          <w:rPr>
            <w:rStyle w:val="Hyperlink"/>
          </w:rPr>
          <w:t>http://www.rfc-editor.org/rfc/rfc791.txt</w:t>
        </w:r>
      </w:hyperlink>
    </w:p>
    <w:p w:rsidR="00197CA6" w:rsidRDefault="00224D41">
      <w:pPr>
        <w:spacing w:after="200"/>
      </w:pPr>
      <w:r>
        <w:t xml:space="preserve">[RFC8259] Bray, T., Ed., "The JavaScript Object Notation </w:t>
      </w:r>
      <w:r>
        <w:t xml:space="preserve">(JSON) Data Interchange Format", RFC 8259, December 2017, </w:t>
      </w:r>
      <w:hyperlink r:id="rId159">
        <w:r>
          <w:rPr>
            <w:rStyle w:val="Hyperlink"/>
          </w:rPr>
          <w:t>https://www.rfc-editor.org/rfc/rfc8259.txt</w:t>
        </w:r>
      </w:hyperlink>
    </w:p>
    <w:p w:rsidR="00197CA6" w:rsidRDefault="00224D41">
      <w:pPr>
        <w:spacing w:after="200"/>
      </w:pPr>
      <w:r>
        <w:t xml:space="preserve">[W3C-WebAuthPKC1] Balfanz, D., Czeskis, A., Hodges, J., et al., Eds., "Web Authentication: An API for accessing Public Key Credentials Level 1", W3C Recommendation, March 2019, </w:t>
      </w:r>
      <w:hyperlink r:id="rId160">
        <w:r>
          <w:rPr>
            <w:rStyle w:val="Hyperlink"/>
          </w:rPr>
          <w:t>https://www.</w:t>
        </w:r>
        <w:r>
          <w:rPr>
            <w:rStyle w:val="Hyperlink"/>
          </w:rPr>
          <w:t>w3.org/TR/webauthn-1/</w:t>
        </w:r>
      </w:hyperlink>
    </w:p>
    <w:p w:rsidR="00197CA6" w:rsidRDefault="00224D41">
      <w:pPr>
        <w:spacing w:after="200"/>
      </w:pPr>
      <w:r>
        <w:t xml:space="preserve">[X501] ITU-T, "Information Technology - Open Systems Interconnection - The Directory: The Models", Recommendation X.501, August 2005, </w:t>
      </w:r>
      <w:hyperlink r:id="rId161">
        <w:r>
          <w:rPr>
            <w:rStyle w:val="Hyperlink"/>
          </w:rPr>
          <w:t>http://www.itu.int/rec/T-REC-X.501-</w:t>
        </w:r>
        <w:r>
          <w:rPr>
            <w:rStyle w:val="Hyperlink"/>
          </w:rPr>
          <w:t>200508-S/en</w:t>
        </w:r>
      </w:hyperlink>
    </w:p>
    <w:p w:rsidR="00197CA6" w:rsidRDefault="00224D41">
      <w:pPr>
        <w:spacing w:after="200"/>
      </w:pPr>
      <w:r>
        <w:t xml:space="preserve">[XMLSCHEMA1] Thompson, H., Beech, D., Maloney, M., and Mendelsohn, N., Eds., "XML Schema Part 1: Structures", W3C Recommendation, May 2001, </w:t>
      </w:r>
      <w:hyperlink r:id="rId162">
        <w:r>
          <w:rPr>
            <w:rStyle w:val="Hyperlink"/>
          </w:rPr>
          <w:t>http://www.w3.org/TR/2001/REC-xmlschema</w:t>
        </w:r>
        <w:r>
          <w:rPr>
            <w:rStyle w:val="Hyperlink"/>
          </w:rPr>
          <w:t>-1-20010502/</w:t>
        </w:r>
      </w:hyperlink>
    </w:p>
    <w:p w:rsidR="00197CA6" w:rsidRDefault="00224D41">
      <w:pPr>
        <w:spacing w:after="200"/>
      </w:pPr>
      <w:r>
        <w:t xml:space="preserve">[XMLSCHEMA2/2] Biron, P., and Malhotra, A., Eds., "XML Schema Part 2: Datatypes Second Edition", W3C Recommendation, October 2004, </w:t>
      </w:r>
      <w:hyperlink r:id="rId163">
        <w:r>
          <w:rPr>
            <w:rStyle w:val="Hyperlink"/>
          </w:rPr>
          <w:t>http://www.w3.org/TR/2004/REC-xmlschema-2-20041028/</w:t>
        </w:r>
      </w:hyperlink>
    </w:p>
    <w:p w:rsidR="00197CA6" w:rsidRDefault="00224D41">
      <w:pPr>
        <w:spacing w:after="200"/>
      </w:pPr>
      <w:r>
        <w:t xml:space="preserve">[XPATH] Clark, J. and DeRose, S., "XML Path Language (XPath), Version 1.0", W3C Recommendation, November 1999, </w:t>
      </w:r>
      <w:hyperlink r:id="rId164">
        <w:r>
          <w:rPr>
            <w:rStyle w:val="Hyperlink"/>
          </w:rPr>
          <w:t>http://www.w3.org/TR/1999/RE</w:t>
        </w:r>
        <w:r>
          <w:rPr>
            <w:rStyle w:val="Hyperlink"/>
          </w:rPr>
          <w:t>C-xpath-19991116/</w:t>
        </w:r>
      </w:hyperlink>
    </w:p>
    <w:p w:rsidR="00197CA6" w:rsidRDefault="00224D41">
      <w:pPr>
        <w:pStyle w:val="Heading3"/>
      </w:pPr>
      <w:bookmarkStart w:id="248" w:name="section_a933b3cc4fa64c95a1359031ca3d170e"/>
      <w:bookmarkStart w:id="249" w:name="_Toc33697734"/>
      <w:r>
        <w:t>Informative References</w:t>
      </w:r>
      <w:bookmarkEnd w:id="248"/>
      <w:bookmarkEnd w:id="249"/>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197CA6" w:rsidRDefault="00224D41">
      <w:pPr>
        <w:spacing w:after="200"/>
      </w:pPr>
      <w:r>
        <w:t xml:space="preserve">[ADDLG] Microsoft Corporation, "Security Briefs: Credentials and Delegation", September 2005, </w:t>
      </w:r>
      <w:hyperlink r:id="rId165">
        <w:r>
          <w:rPr>
            <w:rStyle w:val="Hyperlink"/>
          </w:rPr>
          <w:t>http://msdn.microsoft.com/en-us/magazine/cc163740.aspx</w:t>
        </w:r>
      </w:hyperlink>
    </w:p>
    <w:p w:rsidR="00197CA6" w:rsidRDefault="00224D41">
      <w:pPr>
        <w:spacing w:after="200"/>
      </w:pPr>
      <w:r>
        <w:t>[LISP15] McCarthy, J., Abrahams, P., Edwards, D., Hart, T., and Levin, M., "LISP 1.5 Programmers Manual", Cambridge, MA: The M.I.T. Press, 1965, ISBN-10: 0262130114.</w:t>
      </w:r>
    </w:p>
    <w:p w:rsidR="00197CA6" w:rsidRDefault="00224D41">
      <w:pPr>
        <w:spacing w:after="200"/>
      </w:pPr>
      <w:r>
        <w:t>[MS-ADDM] Microsoft Corporati</w:t>
      </w:r>
      <w:r>
        <w:t>on, "</w:t>
      </w:r>
      <w:hyperlink r:id="rId166" w:anchor="Section_af3eb9beb4074423a707387fedbbaf1d">
        <w:r>
          <w:rPr>
            <w:rStyle w:val="Hyperlink"/>
          </w:rPr>
          <w:t>Active Directory Web Services: Data Model and Common Elements</w:t>
        </w:r>
      </w:hyperlink>
      <w:r>
        <w:t>".</w:t>
      </w:r>
    </w:p>
    <w:p w:rsidR="00197CA6" w:rsidRDefault="00224D41">
      <w:pPr>
        <w:spacing w:after="200"/>
      </w:pPr>
      <w:r>
        <w:lastRenderedPageBreak/>
        <w:t>[MS-AUTHSOD] Microsoft Corporation, "</w:t>
      </w:r>
      <w:hyperlink r:id="rId167" w:anchor="Section_953d700a57cb4cf7b0c3a64f34581cc9">
        <w:r>
          <w:rPr>
            <w:rStyle w:val="Hyperlink"/>
          </w:rPr>
          <w:t>Authentication Services Protocols Overview</w:t>
        </w:r>
      </w:hyperlink>
      <w:r>
        <w:t>".</w:t>
      </w:r>
    </w:p>
    <w:p w:rsidR="00197CA6" w:rsidRDefault="00224D41">
      <w:pPr>
        <w:spacing w:after="200"/>
      </w:pPr>
      <w:r>
        <w:t>[MS-DSSP] Microsoft Corporation, "</w:t>
      </w:r>
      <w:hyperlink r:id="rId168" w:anchor="Section_6f84384624944d49b7152f181317dd34">
        <w:r>
          <w:rPr>
            <w:rStyle w:val="Hyperlink"/>
          </w:rPr>
          <w:t>Directory Services Setup Remote Protocol</w:t>
        </w:r>
      </w:hyperlink>
      <w:r>
        <w:t>".</w:t>
      </w:r>
    </w:p>
    <w:p w:rsidR="00197CA6" w:rsidRDefault="00224D41">
      <w:pPr>
        <w:spacing w:after="200"/>
      </w:pPr>
      <w:r>
        <w:t>[MS-GPOD] Microsoft Corporation, "</w:t>
      </w:r>
      <w:hyperlink r:id="rId169" w:anchor="Section_6e6349392ccf4412b75f0035dc05ea67">
        <w:r>
          <w:rPr>
            <w:rStyle w:val="Hyperlink"/>
          </w:rPr>
          <w:t>Group Policy Protocols Overview</w:t>
        </w:r>
      </w:hyperlink>
      <w:r>
        <w:t>".</w:t>
      </w:r>
    </w:p>
    <w:p w:rsidR="00197CA6" w:rsidRDefault="00224D41">
      <w:pPr>
        <w:spacing w:after="200"/>
      </w:pPr>
      <w:r>
        <w:t>[MS-SYS] Microsoft Corporation, "</w:t>
      </w:r>
      <w:hyperlink r:id="rId170" w:anchor="Section_a167efc77d3a472a922566498a3327bb">
        <w:r>
          <w:rPr>
            <w:rStyle w:val="Hyperlink"/>
          </w:rPr>
          <w:t>Windows System Overview</w:t>
        </w:r>
      </w:hyperlink>
      <w:r>
        <w:t>".</w:t>
      </w:r>
    </w:p>
    <w:p w:rsidR="00197CA6" w:rsidRDefault="00224D41">
      <w:pPr>
        <w:spacing w:after="200"/>
      </w:pPr>
      <w:r>
        <w:t>[MS-XCA] Microso</w:t>
      </w:r>
      <w:r>
        <w:t>ft Corporation, "</w:t>
      </w:r>
      <w:hyperlink r:id="rId171" w:anchor="Section_a8b7cb0a92a64187a23b5e14273b96f8">
        <w:r>
          <w:rPr>
            <w:rStyle w:val="Hyperlink"/>
          </w:rPr>
          <w:t>Xpress Compression Algorithm</w:t>
        </w:r>
      </w:hyperlink>
      <w:r>
        <w:t>".</w:t>
      </w:r>
    </w:p>
    <w:p w:rsidR="00197CA6" w:rsidRDefault="00224D41">
      <w:pPr>
        <w:spacing w:after="200"/>
      </w:pPr>
      <w:r>
        <w:t xml:space="preserve">[MSDN-CAR] Microsoft Corporation, "Control Access Rights", </w:t>
      </w:r>
      <w:hyperlink r:id="rId172">
        <w:r>
          <w:rPr>
            <w:rStyle w:val="Hyperlink"/>
          </w:rPr>
          <w:t>https</w:t>
        </w:r>
        <w:r>
          <w:rPr>
            <w:rStyle w:val="Hyperlink"/>
          </w:rPr>
          <w:t>://msdn.microsoft.com/en-us/library/ms680945(v=vs.85).aspx</w:t>
        </w:r>
      </w:hyperlink>
    </w:p>
    <w:p w:rsidR="00197CA6" w:rsidRDefault="00224D41">
      <w:pPr>
        <w:spacing w:after="200"/>
      </w:pPr>
      <w:r>
        <w:t xml:space="preserve">[MSDN-gethostbyname] Microsoft Corporation, "gethostbyname function", </w:t>
      </w:r>
      <w:hyperlink r:id="rId173">
        <w:r>
          <w:rPr>
            <w:rStyle w:val="Hyperlink"/>
          </w:rPr>
          <w:t>http://msdn.microsoft.com/en-us/library/windows/desktop/ms738524(v=vs.85).aspx</w:t>
        </w:r>
      </w:hyperlink>
    </w:p>
    <w:p w:rsidR="00197CA6" w:rsidRDefault="00224D41">
      <w:pPr>
        <w:spacing w:after="200"/>
      </w:pPr>
      <w:r>
        <w:t xml:space="preserve">[MSDOCS-SchUpd] Microsoft Corporation, "Schema Updates", </w:t>
      </w:r>
      <w:hyperlink r:id="rId174">
        <w:r>
          <w:rPr>
            <w:rStyle w:val="Hyperlink"/>
          </w:rPr>
          <w:t>https://docs.microsoft.com/en-us/windows-server/identi</w:t>
        </w:r>
        <w:r>
          <w:rPr>
            <w:rStyle w:val="Hyperlink"/>
          </w:rPr>
          <w:t>ty/ad-ds/deploy/schema-updates</w:t>
        </w:r>
      </w:hyperlink>
    </w:p>
    <w:p w:rsidR="00197CA6" w:rsidRDefault="00224D41">
      <w:pPr>
        <w:spacing w:after="200"/>
      </w:pPr>
      <w:r>
        <w:t xml:space="preserve">[MSKB-298713] Microsoft Corporation, "How to prevent overloading on the first domain controller during domain upgrade", Version 6.8, December 2007, </w:t>
      </w:r>
      <w:hyperlink r:id="rId175">
        <w:r>
          <w:rPr>
            <w:rStyle w:val="Hyperlink"/>
          </w:rPr>
          <w:t>http://supp</w:t>
        </w:r>
        <w:r>
          <w:rPr>
            <w:rStyle w:val="Hyperlink"/>
          </w:rPr>
          <w:t>ort.microsoft.com/kb/298713</w:t>
        </w:r>
      </w:hyperlink>
    </w:p>
    <w:p w:rsidR="00197CA6" w:rsidRDefault="00224D41">
      <w:pPr>
        <w:spacing w:after="200"/>
      </w:pPr>
      <w:r>
        <w:t xml:space="preserve">[RFC1122] Braden, R., Ed., "Requirements for Internet Hosts -- Communication Layers", STD 3, RFC 1122, October 1989, </w:t>
      </w:r>
      <w:hyperlink r:id="rId176">
        <w:r>
          <w:rPr>
            <w:rStyle w:val="Hyperlink"/>
          </w:rPr>
          <w:t>http://www.rfc-editor.org/rfc/rfc1122.txt</w:t>
        </w:r>
      </w:hyperlink>
    </w:p>
    <w:p w:rsidR="00197CA6" w:rsidRDefault="00224D41">
      <w:pPr>
        <w:spacing w:after="200"/>
      </w:pPr>
      <w:r>
        <w:t>[RF</w:t>
      </w:r>
      <w:r>
        <w:t xml:space="preserve">C768] Postel, J., "User Datagram Protocol", STD 6, RFC 768, August 1980, </w:t>
      </w:r>
      <w:hyperlink r:id="rId177">
        <w:r>
          <w:rPr>
            <w:rStyle w:val="Hyperlink"/>
          </w:rPr>
          <w:t>http://www.rfc-editor.org/rfc/rfc768.txt</w:t>
        </w:r>
      </w:hyperlink>
    </w:p>
    <w:p w:rsidR="00197CA6" w:rsidRDefault="00224D41">
      <w:pPr>
        <w:spacing w:after="200"/>
      </w:pPr>
      <w:r>
        <w:t xml:space="preserve">[RFC792] Postel, J., "Internet Control Message Protocol", RFC 792, September </w:t>
      </w:r>
      <w:r>
        <w:t xml:space="preserve">1981, </w:t>
      </w:r>
      <w:hyperlink r:id="rId178">
        <w:r>
          <w:rPr>
            <w:rStyle w:val="Hyperlink"/>
          </w:rPr>
          <w:t>http://www.ietf.org/rfc/rfc792.txt</w:t>
        </w:r>
      </w:hyperlink>
    </w:p>
    <w:p w:rsidR="00197CA6" w:rsidRDefault="00224D41">
      <w:pPr>
        <w:spacing w:after="200"/>
      </w:pPr>
      <w:r>
        <w:t xml:space="preserve">[RFC793] Postel, J., Ed., "Transmission Control Protocol: DARPA Internet Program Protocol Specification", RFC 793, September 1981, </w:t>
      </w:r>
      <w:hyperlink r:id="rId179">
        <w:r>
          <w:rPr>
            <w:rStyle w:val="Hyperlink"/>
          </w:rPr>
          <w:t>http://www.rfc-editor.org/rfc/rfc793.txt</w:t>
        </w:r>
      </w:hyperlink>
    </w:p>
    <w:p w:rsidR="00197CA6" w:rsidRDefault="00224D41">
      <w:pPr>
        <w:spacing w:after="200"/>
      </w:pPr>
      <w:r>
        <w:t xml:space="preserve">[SPNNAMES] Microsoft Corporation, "Name Formats for Unique SPNs", </w:t>
      </w:r>
      <w:hyperlink r:id="rId180">
        <w:r>
          <w:rPr>
            <w:rStyle w:val="Hyperlink"/>
          </w:rPr>
          <w:t>http://msdn.microsoft.com/en-us/libra</w:t>
        </w:r>
        <w:r>
          <w:rPr>
            <w:rStyle w:val="Hyperlink"/>
          </w:rPr>
          <w:t>ry/ms677601.aspx</w:t>
        </w:r>
      </w:hyperlink>
    </w:p>
    <w:p w:rsidR="00197CA6" w:rsidRDefault="00224D41">
      <w:pPr>
        <w:spacing w:after="200"/>
      </w:pPr>
      <w:r>
        <w:t xml:space="preserve">[VLVDRAFT] Boreham, D., Sermersheim, J., and Kashi, A., "LDAP Extensions for Scrolling View Browsing of Search Results", draft-ietf-ldapext-ldapv3-vlv-09, November 2002, </w:t>
      </w:r>
      <w:hyperlink r:id="rId181">
        <w:r>
          <w:rPr>
            <w:rStyle w:val="Hyperlink"/>
          </w:rPr>
          <w:t>http</w:t>
        </w:r>
        <w:r>
          <w:rPr>
            <w:rStyle w:val="Hyperlink"/>
          </w:rPr>
          <w:t>://tools.ietf.org/html/draft-ietf-ldapext-ldapv3-vlv-09</w:t>
        </w:r>
      </w:hyperlink>
    </w:p>
    <w:p w:rsidR="00197CA6" w:rsidRDefault="00224D41">
      <w:pPr>
        <w:pStyle w:val="Heading2"/>
      </w:pPr>
      <w:bookmarkStart w:id="250" w:name="section_be604ce1ee5a40bbbeebd00e7aa5cbf5"/>
      <w:bookmarkStart w:id="251" w:name="_Toc33697735"/>
      <w:r>
        <w:t>Overview</w:t>
      </w:r>
      <w:bookmarkEnd w:id="250"/>
      <w:bookmarkEnd w:id="251"/>
      <w:r>
        <w:fldChar w:fldCharType="begin"/>
      </w:r>
      <w:r>
        <w:instrText xml:space="preserve"> XE "Overview (synopsis)" </w:instrText>
      </w:r>
      <w:r>
        <w:fldChar w:fldCharType="end"/>
      </w:r>
      <w:r>
        <w:fldChar w:fldCharType="begin"/>
      </w:r>
      <w:r>
        <w:instrText xml:space="preserve"> XE "Overview:generally"</w:instrText>
      </w:r>
      <w:r>
        <w:fldChar w:fldCharType="end"/>
      </w:r>
    </w:p>
    <w:p w:rsidR="00197CA6" w:rsidRDefault="00224D41">
      <w:r>
        <w:t xml:space="preserve">This is the primary specification for </w:t>
      </w:r>
      <w:hyperlink w:anchor="gt_e467d927-17bf-49c9-98d1-96ddf61ddd90">
        <w:r>
          <w:rPr>
            <w:rStyle w:val="HyperlinkGreen"/>
            <w:b/>
          </w:rPr>
          <w:t>Active Directory</w:t>
        </w:r>
      </w:hyperlink>
      <w:r>
        <w:t>. The state model for</w:t>
      </w:r>
      <w:r>
        <w:t xml:space="preserve"> this specification is prerequisite to the other specifications for Active Directory: </w:t>
      </w:r>
      <w:hyperlink r:id="rId182" w:anchor="Section_f977faaa673e4f66b9bf48c640241d47">
        <w:r>
          <w:rPr>
            <w:rStyle w:val="Hyperlink"/>
          </w:rPr>
          <w:t>[MS-DRSR]</w:t>
        </w:r>
      </w:hyperlink>
      <w:r>
        <w:t xml:space="preserve"> and </w:t>
      </w:r>
      <w:hyperlink r:id="rId183" w:anchor="Section_ec69eea50d5e428ab5bc66732aaeb866">
        <w:r>
          <w:rPr>
            <w:rStyle w:val="Hyperlink"/>
          </w:rPr>
          <w:t>[MS-SRPL]</w:t>
        </w:r>
      </w:hyperlink>
      <w:r>
        <w:t>.</w:t>
      </w:r>
    </w:p>
    <w:p w:rsidR="00197CA6" w:rsidRDefault="00224D41">
      <w:r>
        <w:t xml:space="preserve">Active Directory is either deployed as </w:t>
      </w:r>
      <w:hyperlink w:anchor="gt_2e72eeeb-aee9-4b0a-adc6-4476bacf5024">
        <w:r>
          <w:rPr>
            <w:rStyle w:val="HyperlinkGreen"/>
            <w:b/>
          </w:rPr>
          <w:t>AD DS</w:t>
        </w:r>
      </w:hyperlink>
      <w:r>
        <w:t xml:space="preserve"> or as </w:t>
      </w:r>
      <w:hyperlink w:anchor="gt_afdbd6cd-9f55-4d2f-a98e-1207985534ab">
        <w:r>
          <w:rPr>
            <w:rStyle w:val="HyperlinkGreen"/>
            <w:b/>
          </w:rPr>
          <w:t>AD LDS</w:t>
        </w:r>
      </w:hyperlink>
      <w:r>
        <w:t>. This document describes both forms. When the specification d</w:t>
      </w:r>
      <w:r>
        <w:t>oes not refer specifically to AD DS or AD LDS, it applies to both.</w:t>
      </w:r>
    </w:p>
    <w:p w:rsidR="00197CA6" w:rsidRDefault="00224D41">
      <w:r>
        <w:t>The remainder of this section describes the structure of this document.</w:t>
      </w:r>
    </w:p>
    <w:p w:rsidR="00197CA6" w:rsidRDefault="00224D41">
      <w:r>
        <w:t xml:space="preserve">The basic state model is specified in section </w:t>
      </w:r>
      <w:hyperlink w:anchor="Section_c30d7cccfd8b4a268345ce34064f3d2b" w:history="1">
        <w:r>
          <w:rPr>
            <w:rStyle w:val="Hyperlink"/>
          </w:rPr>
          <w:t>3.1.1.1</w:t>
        </w:r>
      </w:hyperlink>
      <w:r>
        <w:t>. Th</w:t>
      </w:r>
      <w:r>
        <w:t>e basic state model is prerequisite to the remainder of the document. Section 3.1.1.1 also includes descriptive content to introduce key concepts and refer to places in the document where the full specification is given.</w:t>
      </w:r>
    </w:p>
    <w:p w:rsidR="00197CA6" w:rsidRDefault="00224D41">
      <w:r>
        <w:t xml:space="preserve">The </w:t>
      </w:r>
      <w:hyperlink w:anchor="gt_fd49ea36-576c-4417-93bd-d1ac63e71093">
        <w:r>
          <w:rPr>
            <w:rStyle w:val="HyperlinkGreen"/>
            <w:b/>
          </w:rPr>
          <w:t>schema</w:t>
        </w:r>
      </w:hyperlink>
      <w:r>
        <w:t xml:space="preserve"> completes the state model and is specified in section </w:t>
      </w:r>
      <w:hyperlink w:anchor="Section_5859bab0f5454db680c69798b484b3d8" w:history="1">
        <w:r>
          <w:rPr>
            <w:rStyle w:val="Hyperlink"/>
          </w:rPr>
          <w:t>3.1.1.2</w:t>
        </w:r>
      </w:hyperlink>
      <w:r>
        <w:t>. The schema is prerequisite to the remainder of the document.</w:t>
      </w:r>
    </w:p>
    <w:p w:rsidR="00197CA6" w:rsidRDefault="00224D41">
      <w:r>
        <w:lastRenderedPageBreak/>
        <w:t>Activ</w:t>
      </w:r>
      <w:r>
        <w:t xml:space="preserve">e Directory is a server for </w:t>
      </w:r>
      <w:hyperlink w:anchor="gt_45643bfb-b4c4-432c-a10f-b98790063f8d">
        <w:r>
          <w:rPr>
            <w:rStyle w:val="HyperlinkGreen"/>
            <w:b/>
          </w:rPr>
          <w:t>LDAP</w:t>
        </w:r>
      </w:hyperlink>
      <w:r>
        <w:t xml:space="preserve">. Section </w:t>
      </w:r>
      <w:hyperlink w:anchor="Section_3c5916a9f1a0429db937f8fe672d777c" w:history="1">
        <w:r>
          <w:rPr>
            <w:rStyle w:val="Hyperlink"/>
          </w:rPr>
          <w:t>3.1.1.3</w:t>
        </w:r>
      </w:hyperlink>
      <w:r>
        <w:t xml:space="preserve"> specifies the extensions and variations of LDAP that are supported by Active Directo</w:t>
      </w:r>
      <w:r>
        <w:t>ry.</w:t>
      </w:r>
    </w:p>
    <w:p w:rsidR="00197CA6" w:rsidRDefault="00224D41">
      <w:r>
        <w:t xml:space="preserve">LDAP is an access protocol that determines very little about the behavior of the data being accessed. Section </w:t>
      </w:r>
      <w:hyperlink w:anchor="Section_34eb9be4ad7f43c6b9d75302d1ee638b" w:history="1">
        <w:r>
          <w:rPr>
            <w:rStyle w:val="Hyperlink"/>
          </w:rPr>
          <w:t>3.1.1.4</w:t>
        </w:r>
      </w:hyperlink>
      <w:r>
        <w:t xml:space="preserve"> specifies read (LDAP Search) behaviors, and section </w:t>
      </w:r>
      <w:hyperlink w:anchor="Section_832b9a419bb44619ac40243561fa1e65" w:history="1">
        <w:r>
          <w:rPr>
            <w:rStyle w:val="Hyperlink"/>
          </w:rPr>
          <w:t>3.1.1.5</w:t>
        </w:r>
      </w:hyperlink>
      <w:r>
        <w:t xml:space="preserve"> specifies </w:t>
      </w:r>
      <w:hyperlink w:anchor="gt_b242435b-73cc-4c4e-95f0-b2a2ff680493">
        <w:r>
          <w:rPr>
            <w:rStyle w:val="HyperlinkGreen"/>
            <w:b/>
          </w:rPr>
          <w:t>update</w:t>
        </w:r>
      </w:hyperlink>
      <w:r>
        <w:t xml:space="preserve"> (LDAP Add, Modify, Modify DN, Delete) behaviors. Section </w:t>
      </w:r>
      <w:hyperlink w:anchor="Section_29e5a16994264374870e7f764e04db5e" w:history="1">
        <w:r>
          <w:rPr>
            <w:rStyle w:val="Hyperlink"/>
          </w:rPr>
          <w:t>3.1.1.6</w:t>
        </w:r>
      </w:hyperlink>
      <w:r>
        <w:t xml:space="preserve"> specifies background tasks required due to write operations, to the extent that those tasks are exposed by protocols.</w:t>
      </w:r>
    </w:p>
    <w:p w:rsidR="00197CA6" w:rsidRDefault="00224D41">
      <w:r>
        <w:t xml:space="preserve">One of the update behaviors is the maintenance of the change log for use by Windows NT 4.0 </w:t>
      </w:r>
      <w:hyperlink w:anchor="gt_ce1138c6-7ab4-4c37-98b4-95599071c3c3">
        <w:r>
          <w:rPr>
            <w:rStyle w:val="HyperlinkGreen"/>
            <w:b/>
          </w:rPr>
          <w:t>backup domain controller (BDC)</w:t>
        </w:r>
      </w:hyperlink>
      <w:r>
        <w:t xml:space="preserve"> </w:t>
      </w:r>
      <w:hyperlink w:anchor="gt_a5678f3c-cf60-4b89-b835-16d643d1debb">
        <w:r>
          <w:rPr>
            <w:rStyle w:val="HyperlinkGreen"/>
            <w:b/>
          </w:rPr>
          <w:t>replication</w:t>
        </w:r>
      </w:hyperlink>
      <w:r>
        <w:t xml:space="preserve"> </w:t>
      </w:r>
      <w:hyperlink r:id="rId184" w:anchor="Section_ff8f970f3e3740f7bd4baf7336e4792f">
        <w:r>
          <w:rPr>
            <w:rStyle w:val="Hyperlink"/>
          </w:rPr>
          <w:t>[MS-NRPC]</w:t>
        </w:r>
      </w:hyperlink>
      <w:r>
        <w:t xml:space="preserve"> section 3.6. The maintenance of t</w:t>
      </w:r>
      <w:r>
        <w:t xml:space="preserve">his change log is specified in section </w:t>
      </w:r>
      <w:hyperlink w:anchor="Section_4f99984d2e9048e6b472f5869e5b90ed" w:history="1">
        <w:r>
          <w:rPr>
            <w:rStyle w:val="Hyperlink"/>
          </w:rPr>
          <w:t>3.1.1.7</w:t>
        </w:r>
      </w:hyperlink>
      <w:r>
        <w:t>.</w:t>
      </w:r>
    </w:p>
    <w:p w:rsidR="00197CA6" w:rsidRDefault="00224D41">
      <w:r>
        <w:t xml:space="preserve">The security services that Active Directory offers clients of LDAP are specified in section </w:t>
      </w:r>
      <w:hyperlink w:anchor="Section_3cf530affad24e14aac8c416e25f9f43" w:history="1">
        <w:r>
          <w:rPr>
            <w:rStyle w:val="Hyperlink"/>
          </w:rPr>
          <w:t>5.1</w:t>
        </w:r>
      </w:hyperlink>
      <w:r>
        <w:t>.</w:t>
      </w:r>
    </w:p>
    <w:p w:rsidR="00197CA6" w:rsidRDefault="00224D41">
      <w:r>
        <w:t xml:space="preserve">Active Directory contains a number of </w:t>
      </w:r>
      <w:hyperlink w:anchor="gt_8bb43a65-7a8c-4585-a7ed-23044772f8ca">
        <w:r>
          <w:rPr>
            <w:rStyle w:val="HyperlinkGreen"/>
            <w:b/>
          </w:rPr>
          <w:t>objects</w:t>
        </w:r>
      </w:hyperlink>
      <w:r>
        <w:t xml:space="preserve">, visible through LDAP, that have special significance to the system. Section </w:t>
      </w:r>
      <w:hyperlink w:anchor="Section_3a396e5621b442c5894664f25a03391e" w:history="1">
        <w:r>
          <w:rPr>
            <w:rStyle w:val="Hyperlink"/>
          </w:rPr>
          <w:t>6.</w:t>
        </w:r>
        <w:r>
          <w:rPr>
            <w:rStyle w:val="Hyperlink"/>
          </w:rPr>
          <w:t>1</w:t>
        </w:r>
      </w:hyperlink>
      <w:r>
        <w:t xml:space="preserve"> specifies these objects.</w:t>
      </w:r>
    </w:p>
    <w:p w:rsidR="00197CA6" w:rsidRDefault="00224D41">
      <w:r>
        <w:t xml:space="preserve">A server running Active Directory is part of a distributed system that performs replication. The </w:t>
      </w:r>
      <w:hyperlink w:anchor="gt_c7d4f1f6-5285-4168-b21a-022f775a3f58">
        <w:r>
          <w:rPr>
            <w:rStyle w:val="HyperlinkGreen"/>
            <w:b/>
          </w:rPr>
          <w:t>Knowledge Consistency Checker (KCC)</w:t>
        </w:r>
      </w:hyperlink>
      <w:r>
        <w:t xml:space="preserve"> is a component that is used to cre</w:t>
      </w:r>
      <w:r>
        <w:t xml:space="preserve">ate spanning trees for </w:t>
      </w:r>
      <w:hyperlink w:anchor="gt_76a05049-3531-4abd-aec8-30e19954b4bd">
        <w:r>
          <w:rPr>
            <w:rStyle w:val="HyperlinkGreen"/>
            <w:b/>
          </w:rPr>
          <w:t>DC</w:t>
        </w:r>
      </w:hyperlink>
      <w:r>
        <w:t xml:space="preserve">-to-DC replication, and is specified in section </w:t>
      </w:r>
      <w:hyperlink w:anchor="Section_f2e2f6c7b232406db48afc6ccf231202" w:history="1">
        <w:r>
          <w:rPr>
            <w:rStyle w:val="Hyperlink"/>
          </w:rPr>
          <w:t>6.2</w:t>
        </w:r>
      </w:hyperlink>
      <w:r>
        <w:t>.</w:t>
      </w:r>
    </w:p>
    <w:p w:rsidR="00197CA6" w:rsidRDefault="00224D41">
      <w:r>
        <w:t>A server running Active Directory</w:t>
      </w:r>
      <w:r>
        <w:t xml:space="preserve"> is responsible for publishing the services that it offers, in order to eliminate the administrative burden of configuring clients to use particular servers running Active Directory. A server running Active Directory also implements the server side of the </w:t>
      </w:r>
      <w:hyperlink w:anchor="gt_a01cea16-0836-469c-81d4-9eeb52be1ad6">
        <w:r>
          <w:rPr>
            <w:rStyle w:val="HyperlinkGreen"/>
            <w:b/>
          </w:rPr>
          <w:t>LDAP ping</w:t>
        </w:r>
      </w:hyperlink>
      <w:r>
        <w:t xml:space="preserve"> and </w:t>
      </w:r>
      <w:hyperlink w:anchor="gt_0a5fd868-ff77-4beb-838e-79f98cbe3898">
        <w:r>
          <w:rPr>
            <w:rStyle w:val="HyperlinkGreen"/>
            <w:b/>
          </w:rPr>
          <w:t>mailslot ping</w:t>
        </w:r>
      </w:hyperlink>
      <w:r>
        <w:t xml:space="preserve"> protocols to aid clients in selecting among all the servers offering the same service. Section </w:t>
      </w:r>
      <w:hyperlink w:anchor="Section_8ebcf78287fd4dc385851301569dfe4f" w:history="1">
        <w:r>
          <w:rPr>
            <w:rStyle w:val="Hyperlink"/>
          </w:rPr>
          <w:t>6.3</w:t>
        </w:r>
      </w:hyperlink>
      <w:r>
        <w:t xml:space="preserve"> specifies how a server running Active Directory publishes its services, and how a client needing some service can use this publication plus the LDAP ping or mailslot ping to locate a suitable server.</w:t>
      </w:r>
    </w:p>
    <w:p w:rsidR="00197CA6" w:rsidRDefault="00224D41">
      <w:r>
        <w:t>C</w:t>
      </w:r>
      <w:r>
        <w:t xml:space="preserve">omputers in a network with Active Directory can be put into a state called "domain joined"; when in this state, the computer can authenticate itself. Section </w:t>
      </w:r>
      <w:hyperlink w:anchor="Section_e5dd47ea3ff5451cb6fec3bda5591402" w:history="1">
        <w:r>
          <w:rPr>
            <w:rStyle w:val="Hyperlink"/>
          </w:rPr>
          <w:t>6.4</w:t>
        </w:r>
      </w:hyperlink>
      <w:r>
        <w:t xml:space="preserve"> specifies both the state in Active</w:t>
      </w:r>
      <w:r>
        <w:t xml:space="preserve"> Directory and the state on a computer required for the </w:t>
      </w:r>
      <w:hyperlink w:anchor="gt_4c7bf578-c57e-4edb-98fa-759f851b1a91">
        <w:r>
          <w:rPr>
            <w:rStyle w:val="HyperlinkGreen"/>
            <w:b/>
          </w:rPr>
          <w:t>domain joined</w:t>
        </w:r>
      </w:hyperlink>
      <w:r>
        <w:t xml:space="preserve"> state.</w:t>
      </w:r>
    </w:p>
    <w:p w:rsidR="00197CA6" w:rsidRDefault="00224D41">
      <w:r>
        <w:t>Each type of data stored in Active Directory has an associated function that compares two values to determine if they</w:t>
      </w:r>
      <w:r>
        <w:t xml:space="preserve"> are equal and, if not, which is greater. Section 3.1.1.2 specifies all but one of these functions; the methodology for comparing two </w:t>
      </w:r>
      <w:hyperlink w:anchor="gt_c305d0ab-8b94-461a-bd76-13b40cb8c4d8">
        <w:r>
          <w:rPr>
            <w:rStyle w:val="HyperlinkGreen"/>
            <w:b/>
          </w:rPr>
          <w:t>Unicode</w:t>
        </w:r>
      </w:hyperlink>
      <w:r>
        <w:t xml:space="preserve"> strings is specified in section </w:t>
      </w:r>
      <w:hyperlink w:anchor="Section_fb01aa88fe3c4851a139318493addb9a" w:history="1">
        <w:r>
          <w:rPr>
            <w:rStyle w:val="Hyperlink"/>
          </w:rPr>
          <w:t>6.5</w:t>
        </w:r>
      </w:hyperlink>
      <w:r>
        <w:t>.</w:t>
      </w:r>
    </w:p>
    <w:p w:rsidR="00197CA6" w:rsidRDefault="00224D41">
      <w:pPr>
        <w:pStyle w:val="Heading2"/>
      </w:pPr>
      <w:bookmarkStart w:id="252" w:name="section_7530d30897b84a3e8984ce2669837cdf"/>
      <w:bookmarkStart w:id="253" w:name="_Toc33697736"/>
      <w:r>
        <w:t>Relationship to Other Protocols</w:t>
      </w:r>
      <w:bookmarkEnd w:id="252"/>
      <w:bookmarkEnd w:id="253"/>
      <w:r>
        <w:fldChar w:fldCharType="begin"/>
      </w:r>
      <w:r>
        <w:instrText xml:space="preserve"> XE "Relationship to other protocols" </w:instrText>
      </w:r>
      <w:r>
        <w:fldChar w:fldCharType="end"/>
      </w:r>
      <w:r>
        <w:fldChar w:fldCharType="begin"/>
      </w:r>
      <w:r>
        <w:instrText xml:space="preserve"> XE "Relationship to other protocols"</w:instrText>
      </w:r>
      <w:r>
        <w:fldChar w:fldCharType="end"/>
      </w:r>
    </w:p>
    <w:p w:rsidR="00197CA6" w:rsidRDefault="00224D41">
      <w:r>
        <w:t xml:space="preserve">This is the primary specification for </w:t>
      </w:r>
      <w:hyperlink w:anchor="gt_e467d927-17bf-49c9-98d1-96ddf61ddd90">
        <w:r>
          <w:rPr>
            <w:rStyle w:val="HyperlinkGreen"/>
            <w:b/>
          </w:rPr>
          <w:t>Active Directory</w:t>
        </w:r>
      </w:hyperlink>
      <w:r>
        <w:t xml:space="preserve">. The state model for this specification is prerequisite to the specification for Active Directory described in </w:t>
      </w:r>
      <w:hyperlink r:id="rId185" w:anchor="Section_f977faaa673e4f66b9bf48c640241d47">
        <w:r>
          <w:rPr>
            <w:rStyle w:val="Hyperlink"/>
          </w:rPr>
          <w:t>[MS-DRSR]</w:t>
        </w:r>
      </w:hyperlink>
      <w:r>
        <w:t>. This Active Directory Technical Specif</w:t>
      </w:r>
      <w:r>
        <w:t>ication depends on the following protocols:</w:t>
      </w:r>
    </w:p>
    <w:p w:rsidR="00197CA6" w:rsidRDefault="00224D41">
      <w:pPr>
        <w:pStyle w:val="ListParagraph"/>
        <w:numPr>
          <w:ilvl w:val="0"/>
          <w:numId w:val="51"/>
        </w:numPr>
      </w:pPr>
      <w:r>
        <w:t>Lightweight Directory Access Protocol (LDAP)</w:t>
      </w:r>
    </w:p>
    <w:p w:rsidR="00197CA6" w:rsidRDefault="00224D41">
      <w:pPr>
        <w:pStyle w:val="ListParagraph"/>
        <w:numPr>
          <w:ilvl w:val="0"/>
          <w:numId w:val="51"/>
        </w:numPr>
      </w:pPr>
      <w:r>
        <w:t>Remote Procedure Call (RPC)</w:t>
      </w:r>
    </w:p>
    <w:p w:rsidR="00197CA6" w:rsidRDefault="00224D41">
      <w:pPr>
        <w:pStyle w:val="ListParagraph"/>
        <w:numPr>
          <w:ilvl w:val="0"/>
          <w:numId w:val="51"/>
        </w:numPr>
      </w:pPr>
      <w:r>
        <w:t>Domain Name System (DNS)</w:t>
      </w:r>
    </w:p>
    <w:p w:rsidR="00197CA6" w:rsidRDefault="00224D41">
      <w:pPr>
        <w:keepNext/>
      </w:pPr>
      <w:r>
        <w:rPr>
          <w:noProof/>
        </w:rPr>
        <w:lastRenderedPageBreak/>
        <w:drawing>
          <wp:inline distT="0" distB="0" distL="0" distR="0">
            <wp:extent cx="2447925" cy="2105025"/>
            <wp:effectExtent l="19050" t="0" r="9525" b="0"/>
            <wp:docPr id="5555" name="MS-ADTS_pictac0c0829-334c-4704-a52c-9fb6b7cfedb0.png" descr="Protocol and technical specification relationships" title="Protocol and technical specification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ADTS_pictac0c0829-334c-4704-a52c-9fb6b7cfedb0.png" descr="Protocol and technical specification relationships" title="Protocol and technical specification relationships"/>
                    <pic:cNvPicPr>
                      <a:picLocks noChangeAspect="1" noChangeArrowheads="1"/>
                    </pic:cNvPicPr>
                  </pic:nvPicPr>
                  <pic:blipFill>
                    <a:blip r:embed="rId186" cstate="print"/>
                    <a:srcRect/>
                    <a:stretch>
                      <a:fillRect/>
                    </a:stretch>
                  </pic:blipFill>
                  <pic:spPr bwMode="auto">
                    <a:xfrm>
                      <a:off x="0" y="0"/>
                      <a:ext cx="2447925" cy="2105025"/>
                    </a:xfrm>
                    <a:prstGeom prst="rect">
                      <a:avLst/>
                    </a:prstGeom>
                    <a:noFill/>
                    <a:ln w="9525">
                      <a:noFill/>
                      <a:miter lim="800000"/>
                      <a:headEnd/>
                      <a:tailEnd/>
                    </a:ln>
                  </pic:spPr>
                </pic:pic>
              </a:graphicData>
            </a:graphic>
          </wp:inline>
        </w:drawing>
      </w:r>
    </w:p>
    <w:p w:rsidR="00197CA6" w:rsidRDefault="00224D41">
      <w:pPr>
        <w:pStyle w:val="Caption"/>
      </w:pPr>
      <w:r>
        <w:t xml:space="preserve">Figure </w:t>
      </w:r>
      <w:r>
        <w:fldChar w:fldCharType="begin"/>
      </w:r>
      <w:r>
        <w:instrText xml:space="preserve"> SEQ Figure \* ARABIC </w:instrText>
      </w:r>
      <w:r>
        <w:fldChar w:fldCharType="separate"/>
      </w:r>
      <w:r>
        <w:rPr>
          <w:noProof/>
        </w:rPr>
        <w:t>1</w:t>
      </w:r>
      <w:r>
        <w:fldChar w:fldCharType="end"/>
      </w:r>
      <w:r>
        <w:t>: Protocol and technical specification relationships</w:t>
      </w:r>
    </w:p>
    <w:p w:rsidR="00197CA6" w:rsidRDefault="00224D41">
      <w:r>
        <w:t>Other protocols make use o</w:t>
      </w:r>
      <w:r>
        <w:t>f implementations of the Active Directory Technical Specification as a data store.</w:t>
      </w:r>
    </w:p>
    <w:p w:rsidR="00197CA6" w:rsidRDefault="00224D41">
      <w:pPr>
        <w:pStyle w:val="Heading2"/>
      </w:pPr>
      <w:bookmarkStart w:id="254" w:name="section_1ec52e4f1cef4c41b38f6a318ae5dfd5"/>
      <w:bookmarkStart w:id="255" w:name="_Toc33697737"/>
      <w:r>
        <w:t>Prerequisites/Preconditions</w:t>
      </w:r>
      <w:bookmarkEnd w:id="254"/>
      <w:bookmarkEnd w:id="255"/>
      <w:r>
        <w:fldChar w:fldCharType="begin"/>
      </w:r>
      <w:r>
        <w:instrText xml:space="preserve"> XE "Prerequisites" </w:instrText>
      </w:r>
      <w:r>
        <w:fldChar w:fldCharType="end"/>
      </w:r>
      <w:r>
        <w:fldChar w:fldCharType="begin"/>
      </w:r>
      <w:r>
        <w:instrText xml:space="preserve"> XE "Preconditions" </w:instrText>
      </w:r>
      <w:r>
        <w:fldChar w:fldCharType="end"/>
      </w:r>
      <w:r>
        <w:fldChar w:fldCharType="begin"/>
      </w:r>
      <w:r>
        <w:instrText xml:space="preserve"> XE "Preconditions:generally"</w:instrText>
      </w:r>
      <w:r>
        <w:fldChar w:fldCharType="end"/>
      </w:r>
      <w:r>
        <w:fldChar w:fldCharType="begin"/>
      </w:r>
      <w:r>
        <w:instrText xml:space="preserve"> XE "Prerequisites:generally"</w:instrText>
      </w:r>
      <w:r>
        <w:fldChar w:fldCharType="end"/>
      </w:r>
    </w:p>
    <w:p w:rsidR="00197CA6" w:rsidRDefault="00224D41">
      <w:hyperlink w:anchor="gt_e467d927-17bf-49c9-98d1-96ddf61ddd90">
        <w:r>
          <w:rPr>
            <w:rStyle w:val="HyperlinkGreen"/>
            <w:b/>
          </w:rPr>
          <w:t>Active Directory</w:t>
        </w:r>
      </w:hyperlink>
      <w:r>
        <w:t xml:space="preserve"> requires an IP network and a </w:t>
      </w:r>
      <w:hyperlink w:anchor="gt_604dcfcd-72f5-46e5-85c1-f3ce69956700">
        <w:r>
          <w:rPr>
            <w:rStyle w:val="HyperlinkGreen"/>
            <w:b/>
          </w:rPr>
          <w:t>DNS</w:t>
        </w:r>
      </w:hyperlink>
      <w:r>
        <w:t xml:space="preserve"> infrastructure. </w:t>
      </w:r>
    </w:p>
    <w:p w:rsidR="00197CA6" w:rsidRDefault="00224D41">
      <w:pPr>
        <w:pStyle w:val="Heading2"/>
      </w:pPr>
      <w:bookmarkStart w:id="256" w:name="section_4ed9442233de4ec19ba5f2a828d86a5c"/>
      <w:bookmarkStart w:id="257" w:name="_Toc33697738"/>
      <w:r>
        <w:t>Applicability Statement</w:t>
      </w:r>
      <w:bookmarkEnd w:id="256"/>
      <w:bookmarkEnd w:id="257"/>
      <w:r>
        <w:fldChar w:fldCharType="begin"/>
      </w:r>
      <w:r>
        <w:instrText xml:space="preserve"> XE "Applicability" </w:instrText>
      </w:r>
      <w:r>
        <w:fldChar w:fldCharType="end"/>
      </w:r>
      <w:r>
        <w:fldChar w:fldCharType="begin"/>
      </w:r>
      <w:r>
        <w:instrText xml:space="preserve"> XE "Applicability"</w:instrText>
      </w:r>
      <w:r>
        <w:fldChar w:fldCharType="end"/>
      </w:r>
    </w:p>
    <w:p w:rsidR="00197CA6" w:rsidRDefault="00224D41">
      <w:hyperlink w:anchor="gt_e467d927-17bf-49c9-98d1-96ddf61ddd90">
        <w:r>
          <w:rPr>
            <w:rStyle w:val="HyperlinkGreen"/>
            <w:b/>
          </w:rPr>
          <w:t>Active Directory</w:t>
        </w:r>
      </w:hyperlink>
      <w:r>
        <w:t xml:space="preserve"> is not suitable for storing very large </w:t>
      </w:r>
      <w:hyperlink w:anchor="gt_108a1419-49a9-4d19-b6ca-7206aa726b3f">
        <w:r>
          <w:rPr>
            <w:rStyle w:val="HyperlinkGreen"/>
            <w:b/>
          </w:rPr>
          <w:t>attribute</w:t>
        </w:r>
      </w:hyperlink>
      <w:r>
        <w:t xml:space="preserve"> values because, for instance, there is no provision for check-poin</w:t>
      </w:r>
      <w:r>
        <w:t xml:space="preserve">ting a large data transfer to allow restart after a failure. The bandwidth and latency of typical networks makes Active Directory unsuitable for storing volatile data in </w:t>
      </w:r>
      <w:hyperlink w:anchor="gt_74537956-c9e2-414a-a684-0fd75f204181">
        <w:r>
          <w:rPr>
            <w:rStyle w:val="HyperlinkGreen"/>
            <w:b/>
          </w:rPr>
          <w:t>replicated attributes</w:t>
        </w:r>
      </w:hyperlink>
      <w:r>
        <w:t>. A</w:t>
      </w:r>
      <w:r>
        <w:t xml:space="preserve">ctive Directory is especially suitable for storing security account data, including passwords, and email address book data. </w:t>
      </w:r>
    </w:p>
    <w:p w:rsidR="00197CA6" w:rsidRDefault="00224D41">
      <w:pPr>
        <w:pStyle w:val="Heading2"/>
      </w:pPr>
      <w:bookmarkStart w:id="258" w:name="section_4101355675b6400c8b914971f71465b2"/>
      <w:bookmarkStart w:id="259" w:name="_Toc33697739"/>
      <w:r>
        <w:t>Versioning and Capability Negotiation</w:t>
      </w:r>
      <w:bookmarkEnd w:id="258"/>
      <w:bookmarkEnd w:id="259"/>
      <w:r>
        <w:fldChar w:fldCharType="begin"/>
      </w:r>
      <w:r>
        <w:instrText xml:space="preserve"> XE "Versioning"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negotiation:generally"</w:instrText>
      </w:r>
      <w:r>
        <w:fldChar w:fldCharType="end"/>
      </w:r>
      <w:r>
        <w:fldChar w:fldCharType="begin"/>
      </w:r>
      <w:r>
        <w:instrText xml:space="preserve"> XE </w:instrText>
      </w:r>
      <w:r>
        <w:instrText>"Versioning:generally"</w:instrText>
      </w:r>
      <w:r>
        <w:fldChar w:fldCharType="end"/>
      </w:r>
    </w:p>
    <w:p w:rsidR="00197CA6" w:rsidRDefault="00224D41">
      <w:r>
        <w:t xml:space="preserve">Capability negotiation is performed using the root DSE as described in section </w:t>
      </w:r>
      <w:hyperlink w:anchor="Section_96f7b0861ca347649a0833f8f7a543db" w:history="1">
        <w:r>
          <w:rPr>
            <w:rStyle w:val="Hyperlink"/>
          </w:rPr>
          <w:t>3.1.1.3.2</w:t>
        </w:r>
      </w:hyperlink>
      <w:r>
        <w:t>.</w:t>
      </w:r>
    </w:p>
    <w:p w:rsidR="00197CA6" w:rsidRDefault="00224D41">
      <w:pPr>
        <w:pStyle w:val="Heading2"/>
      </w:pPr>
      <w:bookmarkStart w:id="260" w:name="section_f5ec2c15ccd246a484c29365839f4989"/>
      <w:bookmarkStart w:id="261" w:name="_Toc33697740"/>
      <w:r>
        <w:t>Vendor-Extensible Fields</w:t>
      </w:r>
      <w:bookmarkEnd w:id="260"/>
      <w:bookmarkEnd w:id="261"/>
      <w:r>
        <w:fldChar w:fldCharType="begin"/>
      </w:r>
      <w:r>
        <w:instrText xml:space="preserve"> XE "Vendor-extensible fields" </w:instrText>
      </w:r>
      <w:r>
        <w:fldChar w:fldCharType="end"/>
      </w:r>
      <w:r>
        <w:fldChar w:fldCharType="begin"/>
      </w:r>
      <w:r>
        <w:instrText xml:space="preserve"> XE "Fields - vendor-ext</w:instrText>
      </w:r>
      <w:r>
        <w:instrText xml:space="preserve">ensible" </w:instrText>
      </w:r>
      <w:r>
        <w:fldChar w:fldCharType="end"/>
      </w:r>
      <w:r>
        <w:fldChar w:fldCharType="begin"/>
      </w:r>
      <w:r>
        <w:instrText xml:space="preserve"> XE "Fields - vendor-extensible:generally"</w:instrText>
      </w:r>
      <w:r>
        <w:fldChar w:fldCharType="end"/>
      </w:r>
      <w:r>
        <w:fldChar w:fldCharType="begin"/>
      </w:r>
      <w:r>
        <w:instrText xml:space="preserve"> XE "Vendor-extensible fields:generally"</w:instrText>
      </w:r>
      <w:r>
        <w:fldChar w:fldCharType="end"/>
      </w:r>
    </w:p>
    <w:p w:rsidR="00197CA6" w:rsidRDefault="00224D41">
      <w:hyperlink w:anchor="gt_45643bfb-b4c4-432c-a10f-b98790063f8d">
        <w:r>
          <w:rPr>
            <w:rStyle w:val="HyperlinkGreen"/>
            <w:b/>
          </w:rPr>
          <w:t>LDAP</w:t>
        </w:r>
      </w:hyperlink>
      <w:r>
        <w:t xml:space="preserve"> is not extensible by </w:t>
      </w:r>
      <w:hyperlink w:anchor="gt_e467d927-17bf-49c9-98d1-96ddf61ddd90">
        <w:r>
          <w:rPr>
            <w:rStyle w:val="HyperlinkGreen"/>
            <w:b/>
          </w:rPr>
          <w:t>Active D</w:t>
        </w:r>
        <w:r>
          <w:rPr>
            <w:rStyle w:val="HyperlinkGreen"/>
            <w:b/>
          </w:rPr>
          <w:t>irectory</w:t>
        </w:r>
      </w:hyperlink>
      <w:r>
        <w:t xml:space="preserve"> applications. Applications extend the </w:t>
      </w:r>
      <w:hyperlink w:anchor="gt_49ce3946-04d2-4cc9-9350-ebcd952b9ab9">
        <w:r>
          <w:rPr>
            <w:rStyle w:val="HyperlinkGreen"/>
            <w:b/>
          </w:rPr>
          <w:t>directory</w:t>
        </w:r>
      </w:hyperlink>
      <w:r>
        <w:t xml:space="preserve"> by adding </w:t>
      </w:r>
      <w:hyperlink w:anchor="gt_8bb43a65-7a8c-4585-a7ed-23044772f8ca">
        <w:r>
          <w:rPr>
            <w:rStyle w:val="HyperlinkGreen"/>
            <w:b/>
          </w:rPr>
          <w:t>objects</w:t>
        </w:r>
      </w:hyperlink>
      <w:r>
        <w:t xml:space="preserve">, including </w:t>
      </w:r>
      <w:hyperlink w:anchor="gt_b639ec59-647b-4ac2-acb2-a67cda43bc6d">
        <w:r>
          <w:rPr>
            <w:rStyle w:val="HyperlinkGreen"/>
            <w:b/>
          </w:rPr>
          <w:t>schema objects</w:t>
        </w:r>
      </w:hyperlink>
      <w:r>
        <w:t xml:space="preserve"> to control the application objects.</w:t>
      </w:r>
    </w:p>
    <w:p w:rsidR="00197CA6" w:rsidRDefault="00224D41">
      <w:pPr>
        <w:pStyle w:val="Heading2"/>
      </w:pPr>
      <w:bookmarkStart w:id="262" w:name="section_b653b6937a6d421fbeca00a34a5d26f8"/>
      <w:bookmarkStart w:id="263" w:name="_Toc33697741"/>
      <w:r>
        <w:t>Standards Assignments</w:t>
      </w:r>
      <w:bookmarkEnd w:id="262"/>
      <w:bookmarkEnd w:id="263"/>
      <w:r>
        <w:fldChar w:fldCharType="begin"/>
      </w:r>
      <w:r>
        <w:instrText xml:space="preserve"> XE "Standards assignments" </w:instrText>
      </w:r>
      <w:r>
        <w:fldChar w:fldCharType="end"/>
      </w:r>
      <w:r>
        <w:fldChar w:fldCharType="begin"/>
      </w:r>
      <w:r>
        <w:instrText xml:space="preserve"> XE "Standards assignments"</w:instrText>
      </w:r>
      <w:r>
        <w:fldChar w:fldCharType="end"/>
      </w:r>
    </w:p>
    <w:p w:rsidR="00197CA6" w:rsidRDefault="00224D41">
      <w:hyperlink w:anchor="gt_e467d927-17bf-49c9-98d1-96ddf61ddd90">
        <w:r>
          <w:rPr>
            <w:rStyle w:val="HyperlinkGreen"/>
            <w:b/>
          </w:rPr>
          <w:t>Active Directory's</w:t>
        </w:r>
      </w:hyperlink>
      <w:r>
        <w:t xml:space="preserve"> extensions and variations o</w:t>
      </w:r>
      <w:r>
        <w:t xml:space="preserve">f </w:t>
      </w:r>
      <w:hyperlink w:anchor="gt_45643bfb-b4c4-432c-a10f-b98790063f8d">
        <w:r>
          <w:rPr>
            <w:rStyle w:val="HyperlinkGreen"/>
            <w:b/>
          </w:rPr>
          <w:t>LDAP</w:t>
        </w:r>
      </w:hyperlink>
      <w:r>
        <w:t xml:space="preserve"> have no standards assignments. </w:t>
      </w:r>
      <w:hyperlink w:anchor="gt_2e72eeeb-aee9-4b0a-adc6-4476bacf5024">
        <w:r>
          <w:rPr>
            <w:rStyle w:val="HyperlinkGreen"/>
            <w:b/>
          </w:rPr>
          <w:t>AD DS</w:t>
        </w:r>
      </w:hyperlink>
      <w:r>
        <w:t xml:space="preserve"> uses private allocations for its LDAP </w:t>
      </w:r>
      <w:hyperlink w:anchor="gt_4f5d605a-7b3f-4db7-8c21-b146856d7169">
        <w:r>
          <w:rPr>
            <w:rStyle w:val="HyperlinkGreen"/>
            <w:b/>
          </w:rPr>
          <w:t>global catalog (GC)</w:t>
        </w:r>
      </w:hyperlink>
      <w:r>
        <w:t xml:space="preserve"> port (3268) and LDAP GC port with </w:t>
      </w:r>
      <w:hyperlink w:anchor="gt_d7ef66a9-f154-4d88-bda9-98bdf7235352">
        <w:r>
          <w:rPr>
            <w:rStyle w:val="HyperlinkGreen"/>
            <w:b/>
          </w:rPr>
          <w:t>Secure Sockets Layer (SSL)</w:t>
        </w:r>
      </w:hyperlink>
      <w:r>
        <w:t>/</w:t>
      </w:r>
      <w:hyperlink w:anchor="gt_f2bc7fed-7e02-4fa5-91b3-97f5c978563a">
        <w:r>
          <w:rPr>
            <w:rStyle w:val="HyperlinkGreen"/>
            <w:b/>
          </w:rPr>
          <w:t>Transport Layer Security (TLS)</w:t>
        </w:r>
      </w:hyperlink>
      <w:r>
        <w:t xml:space="preserve"> (3269).</w:t>
      </w:r>
    </w:p>
    <w:p w:rsidR="00197CA6" w:rsidRDefault="00224D41">
      <w:pPr>
        <w:pStyle w:val="Heading1"/>
      </w:pPr>
      <w:bookmarkStart w:id="264" w:name="section_48708c934b334ba99cd1e667841a02fe"/>
      <w:bookmarkStart w:id="265" w:name="_Toc33697742"/>
      <w:r>
        <w:lastRenderedPageBreak/>
        <w:t>Messages</w:t>
      </w:r>
      <w:bookmarkEnd w:id="264"/>
      <w:bookmarkEnd w:id="265"/>
      <w:r>
        <w:fldChar w:fldCharType="begin"/>
      </w:r>
      <w:r>
        <w:instrText xml:space="preserve"> XE "Messages:overview"</w:instrText>
      </w:r>
      <w:r>
        <w:fldChar w:fldCharType="end"/>
      </w:r>
    </w:p>
    <w:p w:rsidR="00197CA6" w:rsidRDefault="00224D41">
      <w:r>
        <w:t xml:space="preserve">The following sections specify how </w:t>
      </w:r>
      <w:hyperlink w:anchor="gt_45643bfb-b4c4-432c-a10f-b98790063f8d">
        <w:r>
          <w:rPr>
            <w:rStyle w:val="HyperlinkGreen"/>
            <w:b/>
          </w:rPr>
          <w:t>LDAP</w:t>
        </w:r>
      </w:hyperlink>
      <w:r>
        <w:t xml:space="preserve"> is transported and denote common information such as bit flag values.</w:t>
      </w:r>
    </w:p>
    <w:p w:rsidR="00197CA6" w:rsidRDefault="00224D41">
      <w:pPr>
        <w:pStyle w:val="Heading2"/>
      </w:pPr>
      <w:bookmarkStart w:id="266" w:name="section_d6a6d6624f304065bdf4da12d055783c"/>
      <w:bookmarkStart w:id="267" w:name="_Toc33697743"/>
      <w:r>
        <w:t>Transport</w:t>
      </w:r>
      <w:bookmarkEnd w:id="266"/>
      <w:bookmarkEnd w:id="267"/>
      <w:r>
        <w:fldChar w:fldCharType="begin"/>
      </w:r>
      <w:r>
        <w:instrText xml:space="preserve"> XE "Transport:generally"</w:instrText>
      </w:r>
      <w:r>
        <w:fldChar w:fldCharType="end"/>
      </w:r>
      <w:r>
        <w:fldChar w:fldCharType="begin"/>
      </w:r>
      <w:r>
        <w:instrText xml:space="preserve"> XE "Messages:transport"</w:instrText>
      </w:r>
      <w:r>
        <w:fldChar w:fldCharType="end"/>
      </w:r>
    </w:p>
    <w:p w:rsidR="00197CA6" w:rsidRDefault="00224D41">
      <w:hyperlink w:anchor="gt_45643bfb-b4c4-432c-a10f-b98790063f8d">
        <w:r>
          <w:rPr>
            <w:rStyle w:val="HyperlinkGreen"/>
            <w:b/>
          </w:rPr>
          <w:t>LDAP</w:t>
        </w:r>
      </w:hyperlink>
      <w:r>
        <w:t xml:space="preserve"> transport is specified in section </w:t>
      </w:r>
      <w:hyperlink w:anchor="Section_3c5916a9f1a0429db937f8fe672d777c" w:history="1">
        <w:r>
          <w:rPr>
            <w:rStyle w:val="Hyperlink"/>
          </w:rPr>
          <w:t>3.1.1.3</w:t>
        </w:r>
      </w:hyperlink>
      <w:r>
        <w:t xml:space="preserve">, and in </w:t>
      </w:r>
      <w:hyperlink r:id="rId187">
        <w:r>
          <w:rPr>
            <w:rStyle w:val="Hyperlink"/>
          </w:rPr>
          <w:t>[RFC2251]</w:t>
        </w:r>
      </w:hyperlink>
      <w:r>
        <w:t xml:space="preserve"> section 5 (for LDAPv3), in </w:t>
      </w:r>
      <w:hyperlink r:id="rId188">
        <w:r>
          <w:rPr>
            <w:rStyle w:val="Hyperlink"/>
          </w:rPr>
          <w:t>[RFC1777]</w:t>
        </w:r>
      </w:hyperlink>
      <w:r>
        <w:t xml:space="preserve"> section 3 (for LDAPv2), and in </w:t>
      </w:r>
      <w:hyperlink r:id="rId189">
        <w:r>
          <w:rPr>
            <w:rStyle w:val="Hyperlink"/>
          </w:rPr>
          <w:t>[RFC1798]</w:t>
        </w:r>
      </w:hyperlink>
      <w:r>
        <w:t xml:space="preserve"> section 3.1 (for both LDAPv2 and LDAPv3). </w:t>
      </w:r>
    </w:p>
    <w:p w:rsidR="00197CA6" w:rsidRDefault="00224D41">
      <w:r>
        <w:t>When sending any control to the DC which does not require a controlValue field, the client sets the controlValue field of the Control structure to an OctetString of length zero and explicitly encodes th</w:t>
      </w:r>
      <w:r>
        <w:t>is rather than omitting the controlValue field as indicated in [RFC2251] section 4.12.1. The server MUST ignore any controlValue provided in such requests.</w:t>
      </w:r>
    </w:p>
    <w:p w:rsidR="00197CA6" w:rsidRDefault="00224D41">
      <w:pPr>
        <w:pStyle w:val="Heading2"/>
      </w:pPr>
      <w:bookmarkStart w:id="268" w:name="section_a38fb14a5f5441ad8875c0c716afd53b"/>
      <w:bookmarkStart w:id="269" w:name="_Toc33697744"/>
      <w:r>
        <w:t>Message Syntax</w:t>
      </w:r>
      <w:bookmarkEnd w:id="268"/>
      <w:bookmarkEnd w:id="269"/>
      <w:r>
        <w:fldChar w:fldCharType="begin"/>
      </w:r>
      <w:r>
        <w:instrText xml:space="preserve"> XE "Syntax - messages"</w:instrText>
      </w:r>
      <w:r>
        <w:fldChar w:fldCharType="end"/>
      </w:r>
      <w:r>
        <w:fldChar w:fldCharType="begin"/>
      </w:r>
      <w:r>
        <w:instrText xml:space="preserve"> XE "Messages:syntax"</w:instrText>
      </w:r>
      <w:r>
        <w:fldChar w:fldCharType="end"/>
      </w:r>
    </w:p>
    <w:p w:rsidR="00197CA6" w:rsidRDefault="00224D41">
      <w:r>
        <w:t>This section specifies types and data</w:t>
      </w:r>
      <w:r>
        <w:t xml:space="preserve"> structures used in the remainder of this document. These type specifications reference the following:</w:t>
      </w:r>
    </w:p>
    <w:p w:rsidR="00197CA6" w:rsidRDefault="00224D41">
      <w:pPr>
        <w:pStyle w:val="ListParagraph"/>
        <w:numPr>
          <w:ilvl w:val="0"/>
          <w:numId w:val="52"/>
        </w:numPr>
      </w:pPr>
      <w:r>
        <w:t xml:space="preserve">DWORD and FILETIME types: </w:t>
      </w:r>
      <w:hyperlink r:id="rId190" w:anchor="Section_cca2742956894a16b2b49325d93e4ba2">
        <w:r>
          <w:rPr>
            <w:rStyle w:val="Hyperlink"/>
          </w:rPr>
          <w:t>[MS-DTYP]</w:t>
        </w:r>
      </w:hyperlink>
      <w:r>
        <w:t xml:space="preserve"> sections 2.2.9 and 2.3.3.</w:t>
      </w:r>
    </w:p>
    <w:p w:rsidR="00197CA6" w:rsidRDefault="00224D41">
      <w:pPr>
        <w:pStyle w:val="ListParagraph"/>
        <w:numPr>
          <w:ilvl w:val="0"/>
          <w:numId w:val="52"/>
        </w:numPr>
      </w:pPr>
      <w:r>
        <w:t>repsFrom, re</w:t>
      </w:r>
      <w:r>
        <w:t xml:space="preserve">psTo, replUpToDateVector abstract </w:t>
      </w:r>
      <w:hyperlink w:anchor="gt_108a1419-49a9-4d19-b6ca-7206aa726b3f">
        <w:r>
          <w:rPr>
            <w:rStyle w:val="HyperlinkGreen"/>
            <w:b/>
          </w:rPr>
          <w:t>attributes</w:t>
        </w:r>
      </w:hyperlink>
      <w:r>
        <w:t xml:space="preserve"> of an </w:t>
      </w:r>
      <w:hyperlink w:anchor="gt_325d116f-cdbe-4dbd-b7e6-769ba75bf210">
        <w:r>
          <w:rPr>
            <w:rStyle w:val="HyperlinkGreen"/>
            <w:b/>
          </w:rPr>
          <w:t>NC replica</w:t>
        </w:r>
      </w:hyperlink>
      <w:r>
        <w:t xml:space="preserve">: </w:t>
      </w:r>
      <w:hyperlink r:id="rId191" w:anchor="Section_f977faaa673e4f66b9bf48c640241d47">
        <w:r>
          <w:rPr>
            <w:rStyle w:val="Hyperlink"/>
          </w:rPr>
          <w:t>[MS-DRSR]</w:t>
        </w:r>
      </w:hyperlink>
      <w:r>
        <w:t xml:space="preserve"> sections 5.172, 5.173, and 5.166.</w:t>
      </w:r>
    </w:p>
    <w:p w:rsidR="00197CA6" w:rsidRDefault="00224D41">
      <w:pPr>
        <w:pStyle w:val="ListParagraph"/>
        <w:numPr>
          <w:ilvl w:val="0"/>
          <w:numId w:val="52"/>
        </w:numPr>
      </w:pPr>
      <w:r>
        <w:t xml:space="preserve">ReplUpToDateVector abstract type of a NC replica: [MS-DRSR] section 5.166. </w:t>
      </w:r>
    </w:p>
    <w:p w:rsidR="00197CA6" w:rsidRDefault="00224D41">
      <w:pPr>
        <w:pStyle w:val="ListParagraph"/>
        <w:numPr>
          <w:ilvl w:val="0"/>
          <w:numId w:val="52"/>
        </w:numPr>
      </w:pPr>
      <w:r>
        <w:t xml:space="preserve">kCCFailedConnections, kCCFailedLinks, RPCClientContexts, RPCOutgoingContexts, ldapConnections, and replicationQueue variables of a </w:t>
      </w:r>
      <w:hyperlink w:anchor="gt_76a05049-3531-4abd-aec8-30e19954b4bd">
        <w:r>
          <w:rPr>
            <w:rStyle w:val="HyperlinkGreen"/>
            <w:b/>
          </w:rPr>
          <w:t>DC</w:t>
        </w:r>
      </w:hyperlink>
      <w:r>
        <w:t>: [MS-DRSR] sections 5.111, 5.112, 5.177, 5.178, 5.116, and 5</w:t>
      </w:r>
      <w:r>
        <w:t>.164.</w:t>
      </w:r>
    </w:p>
    <w:p w:rsidR="00197CA6" w:rsidRDefault="00224D41">
      <w:pPr>
        <w:pStyle w:val="ListParagraph"/>
        <w:numPr>
          <w:ilvl w:val="0"/>
          <w:numId w:val="52"/>
        </w:numPr>
      </w:pPr>
      <w:hyperlink w:anchor="gt_ff635a35-a17d-477b-a30d-9723b415bf00">
        <w:r>
          <w:rPr>
            <w:rStyle w:val="HyperlinkGreen"/>
            <w:b/>
          </w:rPr>
          <w:t>Stamp</w:t>
        </w:r>
      </w:hyperlink>
      <w:r>
        <w:t xml:space="preserve"> variable of an attribute: [MS-DRSR] section 5.11.</w:t>
      </w:r>
    </w:p>
    <w:p w:rsidR="00197CA6" w:rsidRDefault="00224D41">
      <w:pPr>
        <w:pStyle w:val="ListParagraph"/>
        <w:numPr>
          <w:ilvl w:val="0"/>
          <w:numId w:val="52"/>
        </w:numPr>
      </w:pPr>
      <w:r>
        <w:t xml:space="preserve">Stamp variable of a </w:t>
      </w:r>
      <w:hyperlink w:anchor="gt_659e8352-a6db-4752-8c05-4b21c602f238">
        <w:r>
          <w:rPr>
            <w:rStyle w:val="HyperlinkGreen"/>
            <w:b/>
          </w:rPr>
          <w:t>link value</w:t>
        </w:r>
      </w:hyperlink>
      <w:r>
        <w:t>: [MS-DRSR] section 5.118.</w:t>
      </w:r>
    </w:p>
    <w:p w:rsidR="00197CA6" w:rsidRDefault="00224D41">
      <w:pPr>
        <w:pStyle w:val="ListParagraph"/>
        <w:numPr>
          <w:ilvl w:val="0"/>
          <w:numId w:val="52"/>
        </w:numPr>
      </w:pPr>
      <w:r>
        <w:t>DS_REPL_ATTR_</w:t>
      </w:r>
      <w:r>
        <w:t>META_DATA_2, DS_REPL_CURSOR_3W, DS_REPL_KCC_DSA_FAILUREW, DS_REPL_NEIGHBORW, DS_REPL_OPW, DS_REPL_VALUE_META_DATA_2 types: [MS-DRSR] section 4.1.13.1.</w:t>
      </w:r>
    </w:p>
    <w:p w:rsidR="00197CA6" w:rsidRDefault="00224D41">
      <w:pPr>
        <w:pStyle w:val="ListParagraph"/>
        <w:numPr>
          <w:ilvl w:val="0"/>
          <w:numId w:val="52"/>
        </w:numPr>
      </w:pPr>
      <w:r>
        <w:t>IDL_DRSGetReplInfo method: [MS-DRSR] section 4.1.13.</w:t>
      </w:r>
    </w:p>
    <w:p w:rsidR="00197CA6" w:rsidRDefault="00224D41">
      <w:pPr>
        <w:pStyle w:val="Heading3"/>
      </w:pPr>
      <w:bookmarkStart w:id="270" w:name="section_a29e5c289fb94c498e434b9b8e733a05"/>
      <w:bookmarkStart w:id="271" w:name="_Toc33697745"/>
      <w:r>
        <w:t>LCID-Locale Mapping Table</w:t>
      </w:r>
      <w:bookmarkEnd w:id="270"/>
      <w:bookmarkEnd w:id="271"/>
      <w:r>
        <w:fldChar w:fldCharType="begin"/>
      </w:r>
      <w:r>
        <w:instrText xml:space="preserve"> XE "LCID-Locale Mapping Ta</w:instrText>
      </w:r>
      <w:r>
        <w:instrText>ble"</w:instrText>
      </w:r>
      <w:r>
        <w:fldChar w:fldCharType="end"/>
      </w:r>
    </w:p>
    <w:p w:rsidR="00197CA6" w:rsidRDefault="00224D41">
      <w:r>
        <w:t xml:space="preserve">The following table maps Windows locales (for example, French - France, Irish - Ireland) to numeric identifiers called locale identifiers (LCIDs). These numeric identifiers are used as input to the </w:t>
      </w:r>
      <w:hyperlink w:anchor="gt_c305d0ab-8b94-461a-bd76-13b40cb8c4d8">
        <w:r>
          <w:rPr>
            <w:rStyle w:val="HyperlinkGreen"/>
            <w:b/>
          </w:rPr>
          <w:t>Unicode</w:t>
        </w:r>
      </w:hyperlink>
      <w:r>
        <w:t xml:space="preserve"> string comparison function specified in section </w:t>
      </w:r>
      <w:hyperlink w:anchor="Section_fb01aa88fe3c4851a139318493addb9a" w:history="1">
        <w:r>
          <w:rPr>
            <w:rStyle w:val="Hyperlink"/>
          </w:rPr>
          <w:t>6.5</w:t>
        </w:r>
      </w:hyperlink>
      <w:r>
        <w:t xml:space="preserve">. They are also used to name Display Specifier </w:t>
      </w:r>
      <w:hyperlink w:anchor="gt_c3143e71-2ada-417e-83f4-3ef10eff2c56">
        <w:r>
          <w:rPr>
            <w:rStyle w:val="HyperlinkGreen"/>
            <w:b/>
          </w:rPr>
          <w:t>containers</w:t>
        </w:r>
      </w:hyperlink>
      <w:r>
        <w:t>, speci</w:t>
      </w:r>
      <w:r>
        <w:t xml:space="preserve">fied in section </w:t>
      </w:r>
      <w:hyperlink w:anchor="Section_eb147f0259bc46538f074c7e8b5ac4b9" w:history="1">
        <w:r>
          <w:rPr>
            <w:rStyle w:val="Hyperlink"/>
          </w:rPr>
          <w:t>6.1.1.2.3</w:t>
        </w:r>
      </w:hyperlink>
      <w:r>
        <w:t>, "Display Specifiers Container".</w:t>
      </w:r>
    </w:p>
    <w:tbl>
      <w:tblPr>
        <w:tblStyle w:val="Table-ShadedHeader"/>
        <w:tblW w:w="0" w:type="auto"/>
        <w:tblInd w:w="533" w:type="dxa"/>
        <w:tblLook w:val="04A0" w:firstRow="1" w:lastRow="0" w:firstColumn="1" w:lastColumn="0" w:noHBand="0" w:noVBand="1"/>
      </w:tblPr>
      <w:tblGrid>
        <w:gridCol w:w="1022"/>
        <w:gridCol w:w="3330"/>
        <w:gridCol w:w="396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1022" w:type="dxa"/>
          </w:tcPr>
          <w:p w:rsidR="00197CA6" w:rsidRDefault="00224D41">
            <w:pPr>
              <w:pStyle w:val="TableHeaderText"/>
            </w:pPr>
            <w:r>
              <w:t>LCID</w:t>
            </w:r>
          </w:p>
        </w:tc>
        <w:tc>
          <w:tcPr>
            <w:tcW w:w="3330" w:type="dxa"/>
          </w:tcPr>
          <w:p w:rsidR="00197CA6" w:rsidRDefault="00224D41">
            <w:pPr>
              <w:pStyle w:val="TableHeaderText"/>
            </w:pPr>
            <w:r>
              <w:t>Language</w:t>
            </w:r>
          </w:p>
        </w:tc>
        <w:tc>
          <w:tcPr>
            <w:tcW w:w="3960" w:type="dxa"/>
          </w:tcPr>
          <w:p w:rsidR="00197CA6" w:rsidRDefault="00224D41">
            <w:pPr>
              <w:pStyle w:val="TableHeaderText"/>
            </w:pPr>
            <w:r>
              <w:t>Location</w:t>
            </w:r>
          </w:p>
        </w:tc>
      </w:tr>
      <w:tr w:rsidR="00197CA6" w:rsidTr="00197CA6">
        <w:tc>
          <w:tcPr>
            <w:tcW w:w="1022" w:type="dxa"/>
          </w:tcPr>
          <w:p w:rsidR="00197CA6" w:rsidRDefault="00224D41">
            <w:pPr>
              <w:pStyle w:val="TableBodyText"/>
            </w:pPr>
            <w:r>
              <w:t>0436</w:t>
            </w:r>
          </w:p>
        </w:tc>
        <w:tc>
          <w:tcPr>
            <w:tcW w:w="3330" w:type="dxa"/>
          </w:tcPr>
          <w:p w:rsidR="00197CA6" w:rsidRDefault="00224D41">
            <w:pPr>
              <w:pStyle w:val="TableBodyText"/>
            </w:pPr>
            <w:r>
              <w:t>Afrikaans</w:t>
            </w:r>
          </w:p>
        </w:tc>
        <w:tc>
          <w:tcPr>
            <w:tcW w:w="3960" w:type="dxa"/>
          </w:tcPr>
          <w:p w:rsidR="00197CA6" w:rsidRDefault="00224D41">
            <w:pPr>
              <w:pStyle w:val="TableBodyText"/>
            </w:pPr>
            <w:r>
              <w:t>South Africa</w:t>
            </w:r>
          </w:p>
        </w:tc>
      </w:tr>
      <w:tr w:rsidR="00197CA6" w:rsidTr="00197CA6">
        <w:tc>
          <w:tcPr>
            <w:tcW w:w="1022" w:type="dxa"/>
          </w:tcPr>
          <w:p w:rsidR="00197CA6" w:rsidRDefault="00224D41">
            <w:pPr>
              <w:pStyle w:val="TableBodyText"/>
            </w:pPr>
            <w:r>
              <w:t>041c</w:t>
            </w:r>
          </w:p>
        </w:tc>
        <w:tc>
          <w:tcPr>
            <w:tcW w:w="3330" w:type="dxa"/>
          </w:tcPr>
          <w:p w:rsidR="00197CA6" w:rsidRDefault="00224D41">
            <w:pPr>
              <w:pStyle w:val="TableBodyText"/>
            </w:pPr>
            <w:r>
              <w:t>Albanian</w:t>
            </w:r>
          </w:p>
        </w:tc>
        <w:tc>
          <w:tcPr>
            <w:tcW w:w="3960" w:type="dxa"/>
          </w:tcPr>
          <w:p w:rsidR="00197CA6" w:rsidRDefault="00224D41">
            <w:pPr>
              <w:pStyle w:val="TableBodyText"/>
            </w:pPr>
            <w:r>
              <w:t>Albania</w:t>
            </w:r>
          </w:p>
        </w:tc>
      </w:tr>
      <w:tr w:rsidR="00197CA6" w:rsidTr="00197CA6">
        <w:tc>
          <w:tcPr>
            <w:tcW w:w="1022" w:type="dxa"/>
          </w:tcPr>
          <w:p w:rsidR="00197CA6" w:rsidRDefault="00224D41">
            <w:pPr>
              <w:pStyle w:val="TableBodyText"/>
            </w:pPr>
            <w:r>
              <w:t>0401</w:t>
            </w:r>
          </w:p>
        </w:tc>
        <w:tc>
          <w:tcPr>
            <w:tcW w:w="3330" w:type="dxa"/>
          </w:tcPr>
          <w:p w:rsidR="00197CA6" w:rsidRDefault="00224D41">
            <w:pPr>
              <w:pStyle w:val="TableBodyText"/>
            </w:pPr>
            <w:r>
              <w:t>Arabic</w:t>
            </w:r>
          </w:p>
        </w:tc>
        <w:tc>
          <w:tcPr>
            <w:tcW w:w="3960" w:type="dxa"/>
          </w:tcPr>
          <w:p w:rsidR="00197CA6" w:rsidRDefault="00224D41">
            <w:pPr>
              <w:pStyle w:val="TableBodyText"/>
            </w:pPr>
            <w:r>
              <w:t>Saudi Arabia</w:t>
            </w:r>
          </w:p>
        </w:tc>
      </w:tr>
      <w:tr w:rsidR="00197CA6" w:rsidTr="00197CA6">
        <w:tc>
          <w:tcPr>
            <w:tcW w:w="1022" w:type="dxa"/>
          </w:tcPr>
          <w:p w:rsidR="00197CA6" w:rsidRDefault="00224D41">
            <w:pPr>
              <w:pStyle w:val="TableBodyText"/>
            </w:pPr>
            <w:r>
              <w:t>0801</w:t>
            </w:r>
          </w:p>
        </w:tc>
        <w:tc>
          <w:tcPr>
            <w:tcW w:w="3330" w:type="dxa"/>
          </w:tcPr>
          <w:p w:rsidR="00197CA6" w:rsidRDefault="00224D41">
            <w:pPr>
              <w:pStyle w:val="TableBodyText"/>
            </w:pPr>
            <w:r>
              <w:t>Arabic</w:t>
            </w:r>
          </w:p>
        </w:tc>
        <w:tc>
          <w:tcPr>
            <w:tcW w:w="3960" w:type="dxa"/>
          </w:tcPr>
          <w:p w:rsidR="00197CA6" w:rsidRDefault="00224D41">
            <w:pPr>
              <w:pStyle w:val="TableBodyText"/>
            </w:pPr>
            <w:r>
              <w:t>Iraq</w:t>
            </w:r>
          </w:p>
        </w:tc>
      </w:tr>
      <w:tr w:rsidR="00197CA6" w:rsidTr="00197CA6">
        <w:tc>
          <w:tcPr>
            <w:tcW w:w="1022" w:type="dxa"/>
          </w:tcPr>
          <w:p w:rsidR="00197CA6" w:rsidRDefault="00224D41">
            <w:pPr>
              <w:pStyle w:val="TableBodyText"/>
            </w:pPr>
            <w:r>
              <w:lastRenderedPageBreak/>
              <w:t>0c01</w:t>
            </w:r>
          </w:p>
        </w:tc>
        <w:tc>
          <w:tcPr>
            <w:tcW w:w="3330" w:type="dxa"/>
          </w:tcPr>
          <w:p w:rsidR="00197CA6" w:rsidRDefault="00224D41">
            <w:pPr>
              <w:pStyle w:val="TableBodyText"/>
            </w:pPr>
            <w:r>
              <w:t>Arabic</w:t>
            </w:r>
          </w:p>
        </w:tc>
        <w:tc>
          <w:tcPr>
            <w:tcW w:w="3960" w:type="dxa"/>
          </w:tcPr>
          <w:p w:rsidR="00197CA6" w:rsidRDefault="00224D41">
            <w:pPr>
              <w:pStyle w:val="TableBodyText"/>
            </w:pPr>
            <w:r>
              <w:t>Egypt</w:t>
            </w:r>
          </w:p>
        </w:tc>
      </w:tr>
      <w:tr w:rsidR="00197CA6" w:rsidTr="00197CA6">
        <w:tc>
          <w:tcPr>
            <w:tcW w:w="1022" w:type="dxa"/>
          </w:tcPr>
          <w:p w:rsidR="00197CA6" w:rsidRDefault="00224D41">
            <w:pPr>
              <w:pStyle w:val="TableBodyText"/>
            </w:pPr>
            <w:r>
              <w:t>1001</w:t>
            </w:r>
          </w:p>
        </w:tc>
        <w:tc>
          <w:tcPr>
            <w:tcW w:w="3330" w:type="dxa"/>
          </w:tcPr>
          <w:p w:rsidR="00197CA6" w:rsidRDefault="00224D41">
            <w:pPr>
              <w:pStyle w:val="TableBodyText"/>
            </w:pPr>
            <w:r>
              <w:t>Arabic</w:t>
            </w:r>
          </w:p>
        </w:tc>
        <w:tc>
          <w:tcPr>
            <w:tcW w:w="3960" w:type="dxa"/>
          </w:tcPr>
          <w:p w:rsidR="00197CA6" w:rsidRDefault="00224D41">
            <w:pPr>
              <w:pStyle w:val="TableBodyText"/>
            </w:pPr>
            <w:r>
              <w:t>Libya</w:t>
            </w:r>
          </w:p>
        </w:tc>
      </w:tr>
      <w:tr w:rsidR="00197CA6" w:rsidTr="00197CA6">
        <w:tc>
          <w:tcPr>
            <w:tcW w:w="1022" w:type="dxa"/>
          </w:tcPr>
          <w:p w:rsidR="00197CA6" w:rsidRDefault="00224D41">
            <w:pPr>
              <w:pStyle w:val="TableBodyText"/>
            </w:pPr>
            <w:r>
              <w:t>1401</w:t>
            </w:r>
          </w:p>
        </w:tc>
        <w:tc>
          <w:tcPr>
            <w:tcW w:w="3330" w:type="dxa"/>
          </w:tcPr>
          <w:p w:rsidR="00197CA6" w:rsidRDefault="00224D41">
            <w:pPr>
              <w:pStyle w:val="TableBodyText"/>
            </w:pPr>
            <w:r>
              <w:t>Arabic</w:t>
            </w:r>
          </w:p>
        </w:tc>
        <w:tc>
          <w:tcPr>
            <w:tcW w:w="3960" w:type="dxa"/>
          </w:tcPr>
          <w:p w:rsidR="00197CA6" w:rsidRDefault="00224D41">
            <w:pPr>
              <w:pStyle w:val="TableBodyText"/>
            </w:pPr>
            <w:r>
              <w:t>Algeria</w:t>
            </w:r>
          </w:p>
        </w:tc>
      </w:tr>
      <w:tr w:rsidR="00197CA6" w:rsidTr="00197CA6">
        <w:tc>
          <w:tcPr>
            <w:tcW w:w="1022" w:type="dxa"/>
          </w:tcPr>
          <w:p w:rsidR="00197CA6" w:rsidRDefault="00224D41">
            <w:pPr>
              <w:pStyle w:val="TableBodyText"/>
            </w:pPr>
            <w:r>
              <w:t>1801</w:t>
            </w:r>
          </w:p>
        </w:tc>
        <w:tc>
          <w:tcPr>
            <w:tcW w:w="3330" w:type="dxa"/>
          </w:tcPr>
          <w:p w:rsidR="00197CA6" w:rsidRDefault="00224D41">
            <w:pPr>
              <w:pStyle w:val="TableBodyText"/>
            </w:pPr>
            <w:r>
              <w:t>Arabic</w:t>
            </w:r>
          </w:p>
        </w:tc>
        <w:tc>
          <w:tcPr>
            <w:tcW w:w="3960" w:type="dxa"/>
          </w:tcPr>
          <w:p w:rsidR="00197CA6" w:rsidRDefault="00224D41">
            <w:pPr>
              <w:pStyle w:val="TableBodyText"/>
            </w:pPr>
            <w:r>
              <w:t>Morocco</w:t>
            </w:r>
          </w:p>
        </w:tc>
      </w:tr>
      <w:tr w:rsidR="00197CA6" w:rsidTr="00197CA6">
        <w:tc>
          <w:tcPr>
            <w:tcW w:w="1022" w:type="dxa"/>
          </w:tcPr>
          <w:p w:rsidR="00197CA6" w:rsidRDefault="00224D41">
            <w:pPr>
              <w:pStyle w:val="TableBodyText"/>
            </w:pPr>
            <w:r>
              <w:t>1c01</w:t>
            </w:r>
          </w:p>
        </w:tc>
        <w:tc>
          <w:tcPr>
            <w:tcW w:w="3330" w:type="dxa"/>
          </w:tcPr>
          <w:p w:rsidR="00197CA6" w:rsidRDefault="00224D41">
            <w:pPr>
              <w:pStyle w:val="TableBodyText"/>
            </w:pPr>
            <w:r>
              <w:t>Arabic</w:t>
            </w:r>
          </w:p>
        </w:tc>
        <w:tc>
          <w:tcPr>
            <w:tcW w:w="3960" w:type="dxa"/>
          </w:tcPr>
          <w:p w:rsidR="00197CA6" w:rsidRDefault="00224D41">
            <w:pPr>
              <w:pStyle w:val="TableBodyText"/>
            </w:pPr>
            <w:r>
              <w:t>Tunisia</w:t>
            </w:r>
          </w:p>
        </w:tc>
      </w:tr>
      <w:tr w:rsidR="00197CA6" w:rsidTr="00197CA6">
        <w:tc>
          <w:tcPr>
            <w:tcW w:w="1022" w:type="dxa"/>
          </w:tcPr>
          <w:p w:rsidR="00197CA6" w:rsidRDefault="00224D41">
            <w:pPr>
              <w:pStyle w:val="TableBodyText"/>
            </w:pPr>
            <w:r>
              <w:t>2001</w:t>
            </w:r>
          </w:p>
        </w:tc>
        <w:tc>
          <w:tcPr>
            <w:tcW w:w="3330" w:type="dxa"/>
          </w:tcPr>
          <w:p w:rsidR="00197CA6" w:rsidRDefault="00224D41">
            <w:pPr>
              <w:pStyle w:val="TableBodyText"/>
            </w:pPr>
            <w:r>
              <w:t>Arabic</w:t>
            </w:r>
          </w:p>
        </w:tc>
        <w:tc>
          <w:tcPr>
            <w:tcW w:w="3960" w:type="dxa"/>
          </w:tcPr>
          <w:p w:rsidR="00197CA6" w:rsidRDefault="00224D41">
            <w:pPr>
              <w:pStyle w:val="TableBodyText"/>
            </w:pPr>
            <w:r>
              <w:t>Oman</w:t>
            </w:r>
          </w:p>
        </w:tc>
      </w:tr>
      <w:tr w:rsidR="00197CA6" w:rsidTr="00197CA6">
        <w:tc>
          <w:tcPr>
            <w:tcW w:w="1022" w:type="dxa"/>
          </w:tcPr>
          <w:p w:rsidR="00197CA6" w:rsidRDefault="00224D41">
            <w:pPr>
              <w:pStyle w:val="TableBodyText"/>
            </w:pPr>
            <w:r>
              <w:t>2401</w:t>
            </w:r>
          </w:p>
        </w:tc>
        <w:tc>
          <w:tcPr>
            <w:tcW w:w="3330" w:type="dxa"/>
          </w:tcPr>
          <w:p w:rsidR="00197CA6" w:rsidRDefault="00224D41">
            <w:pPr>
              <w:pStyle w:val="TableBodyText"/>
            </w:pPr>
            <w:r>
              <w:t>Arabic</w:t>
            </w:r>
          </w:p>
        </w:tc>
        <w:tc>
          <w:tcPr>
            <w:tcW w:w="3960" w:type="dxa"/>
          </w:tcPr>
          <w:p w:rsidR="00197CA6" w:rsidRDefault="00224D41">
            <w:pPr>
              <w:pStyle w:val="TableBodyText"/>
            </w:pPr>
            <w:r>
              <w:t>Yemen</w:t>
            </w:r>
          </w:p>
        </w:tc>
      </w:tr>
      <w:tr w:rsidR="00197CA6" w:rsidTr="00197CA6">
        <w:tc>
          <w:tcPr>
            <w:tcW w:w="1022" w:type="dxa"/>
          </w:tcPr>
          <w:p w:rsidR="00197CA6" w:rsidRDefault="00224D41">
            <w:pPr>
              <w:pStyle w:val="TableBodyText"/>
            </w:pPr>
            <w:r>
              <w:t>2801</w:t>
            </w:r>
          </w:p>
        </w:tc>
        <w:tc>
          <w:tcPr>
            <w:tcW w:w="3330" w:type="dxa"/>
          </w:tcPr>
          <w:p w:rsidR="00197CA6" w:rsidRDefault="00224D41">
            <w:pPr>
              <w:pStyle w:val="TableBodyText"/>
            </w:pPr>
            <w:r>
              <w:t>Arabic</w:t>
            </w:r>
          </w:p>
        </w:tc>
        <w:tc>
          <w:tcPr>
            <w:tcW w:w="3960" w:type="dxa"/>
          </w:tcPr>
          <w:p w:rsidR="00197CA6" w:rsidRDefault="00224D41">
            <w:pPr>
              <w:pStyle w:val="TableBodyText"/>
            </w:pPr>
            <w:r>
              <w:t>Syria</w:t>
            </w:r>
          </w:p>
        </w:tc>
      </w:tr>
      <w:tr w:rsidR="00197CA6" w:rsidTr="00197CA6">
        <w:tc>
          <w:tcPr>
            <w:tcW w:w="1022" w:type="dxa"/>
          </w:tcPr>
          <w:p w:rsidR="00197CA6" w:rsidRDefault="00224D41">
            <w:pPr>
              <w:pStyle w:val="TableBodyText"/>
            </w:pPr>
            <w:r>
              <w:t>2c01</w:t>
            </w:r>
          </w:p>
        </w:tc>
        <w:tc>
          <w:tcPr>
            <w:tcW w:w="3330" w:type="dxa"/>
          </w:tcPr>
          <w:p w:rsidR="00197CA6" w:rsidRDefault="00224D41">
            <w:pPr>
              <w:pStyle w:val="TableBodyText"/>
            </w:pPr>
            <w:r>
              <w:t>Arabic</w:t>
            </w:r>
          </w:p>
        </w:tc>
        <w:tc>
          <w:tcPr>
            <w:tcW w:w="3960" w:type="dxa"/>
          </w:tcPr>
          <w:p w:rsidR="00197CA6" w:rsidRDefault="00224D41">
            <w:pPr>
              <w:pStyle w:val="TableBodyText"/>
            </w:pPr>
            <w:r>
              <w:t>Jordan</w:t>
            </w:r>
          </w:p>
        </w:tc>
      </w:tr>
      <w:tr w:rsidR="00197CA6" w:rsidTr="00197CA6">
        <w:tc>
          <w:tcPr>
            <w:tcW w:w="1022" w:type="dxa"/>
          </w:tcPr>
          <w:p w:rsidR="00197CA6" w:rsidRDefault="00224D41">
            <w:pPr>
              <w:pStyle w:val="TableBodyText"/>
            </w:pPr>
            <w:r>
              <w:t>3001</w:t>
            </w:r>
          </w:p>
        </w:tc>
        <w:tc>
          <w:tcPr>
            <w:tcW w:w="3330" w:type="dxa"/>
          </w:tcPr>
          <w:p w:rsidR="00197CA6" w:rsidRDefault="00224D41">
            <w:pPr>
              <w:pStyle w:val="TableBodyText"/>
            </w:pPr>
            <w:r>
              <w:t>Arabic</w:t>
            </w:r>
          </w:p>
        </w:tc>
        <w:tc>
          <w:tcPr>
            <w:tcW w:w="3960" w:type="dxa"/>
          </w:tcPr>
          <w:p w:rsidR="00197CA6" w:rsidRDefault="00224D41">
            <w:pPr>
              <w:pStyle w:val="TableBodyText"/>
            </w:pPr>
            <w:r>
              <w:t>Lebanon</w:t>
            </w:r>
          </w:p>
        </w:tc>
      </w:tr>
      <w:tr w:rsidR="00197CA6" w:rsidTr="00197CA6">
        <w:tc>
          <w:tcPr>
            <w:tcW w:w="1022" w:type="dxa"/>
          </w:tcPr>
          <w:p w:rsidR="00197CA6" w:rsidRDefault="00224D41">
            <w:pPr>
              <w:pStyle w:val="TableBodyText"/>
            </w:pPr>
            <w:r>
              <w:t>3401</w:t>
            </w:r>
          </w:p>
        </w:tc>
        <w:tc>
          <w:tcPr>
            <w:tcW w:w="3330" w:type="dxa"/>
          </w:tcPr>
          <w:p w:rsidR="00197CA6" w:rsidRDefault="00224D41">
            <w:pPr>
              <w:pStyle w:val="TableBodyText"/>
            </w:pPr>
            <w:r>
              <w:t>Arabic</w:t>
            </w:r>
          </w:p>
        </w:tc>
        <w:tc>
          <w:tcPr>
            <w:tcW w:w="3960" w:type="dxa"/>
          </w:tcPr>
          <w:p w:rsidR="00197CA6" w:rsidRDefault="00224D41">
            <w:pPr>
              <w:pStyle w:val="TableBodyText"/>
            </w:pPr>
            <w:r>
              <w:t>Kuwait</w:t>
            </w:r>
          </w:p>
        </w:tc>
      </w:tr>
      <w:tr w:rsidR="00197CA6" w:rsidTr="00197CA6">
        <w:tc>
          <w:tcPr>
            <w:tcW w:w="1022" w:type="dxa"/>
          </w:tcPr>
          <w:p w:rsidR="00197CA6" w:rsidRDefault="00224D41">
            <w:pPr>
              <w:pStyle w:val="TableBodyText"/>
            </w:pPr>
            <w:r>
              <w:t>3801</w:t>
            </w:r>
          </w:p>
        </w:tc>
        <w:tc>
          <w:tcPr>
            <w:tcW w:w="3330" w:type="dxa"/>
          </w:tcPr>
          <w:p w:rsidR="00197CA6" w:rsidRDefault="00224D41">
            <w:pPr>
              <w:pStyle w:val="TableBodyText"/>
            </w:pPr>
            <w:r>
              <w:t>Arabic</w:t>
            </w:r>
          </w:p>
        </w:tc>
        <w:tc>
          <w:tcPr>
            <w:tcW w:w="3960" w:type="dxa"/>
          </w:tcPr>
          <w:p w:rsidR="00197CA6" w:rsidRDefault="00224D41">
            <w:pPr>
              <w:pStyle w:val="TableBodyText"/>
            </w:pPr>
            <w:r>
              <w:t>U.A.E.</w:t>
            </w:r>
          </w:p>
        </w:tc>
      </w:tr>
      <w:tr w:rsidR="00197CA6" w:rsidTr="00197CA6">
        <w:tc>
          <w:tcPr>
            <w:tcW w:w="1022" w:type="dxa"/>
          </w:tcPr>
          <w:p w:rsidR="00197CA6" w:rsidRDefault="00224D41">
            <w:pPr>
              <w:pStyle w:val="TableBodyText"/>
            </w:pPr>
            <w:r>
              <w:t>3c01</w:t>
            </w:r>
          </w:p>
        </w:tc>
        <w:tc>
          <w:tcPr>
            <w:tcW w:w="3330" w:type="dxa"/>
          </w:tcPr>
          <w:p w:rsidR="00197CA6" w:rsidRDefault="00224D41">
            <w:pPr>
              <w:pStyle w:val="TableBodyText"/>
            </w:pPr>
            <w:r>
              <w:t>Arabic</w:t>
            </w:r>
          </w:p>
        </w:tc>
        <w:tc>
          <w:tcPr>
            <w:tcW w:w="3960" w:type="dxa"/>
          </w:tcPr>
          <w:p w:rsidR="00197CA6" w:rsidRDefault="00224D41">
            <w:pPr>
              <w:pStyle w:val="TableBodyText"/>
            </w:pPr>
            <w:r>
              <w:t>Bahrain</w:t>
            </w:r>
          </w:p>
        </w:tc>
      </w:tr>
      <w:tr w:rsidR="00197CA6" w:rsidTr="00197CA6">
        <w:tc>
          <w:tcPr>
            <w:tcW w:w="1022" w:type="dxa"/>
          </w:tcPr>
          <w:p w:rsidR="00197CA6" w:rsidRDefault="00224D41">
            <w:pPr>
              <w:pStyle w:val="TableBodyText"/>
            </w:pPr>
            <w:r>
              <w:t>4001</w:t>
            </w:r>
          </w:p>
        </w:tc>
        <w:tc>
          <w:tcPr>
            <w:tcW w:w="3330" w:type="dxa"/>
          </w:tcPr>
          <w:p w:rsidR="00197CA6" w:rsidRDefault="00224D41">
            <w:pPr>
              <w:pStyle w:val="TableBodyText"/>
            </w:pPr>
            <w:r>
              <w:t>Arabic</w:t>
            </w:r>
          </w:p>
        </w:tc>
        <w:tc>
          <w:tcPr>
            <w:tcW w:w="3960" w:type="dxa"/>
          </w:tcPr>
          <w:p w:rsidR="00197CA6" w:rsidRDefault="00224D41">
            <w:pPr>
              <w:pStyle w:val="TableBodyText"/>
            </w:pPr>
            <w:r>
              <w:t>Qatar</w:t>
            </w:r>
          </w:p>
        </w:tc>
      </w:tr>
      <w:tr w:rsidR="00197CA6" w:rsidTr="00197CA6">
        <w:tc>
          <w:tcPr>
            <w:tcW w:w="1022" w:type="dxa"/>
          </w:tcPr>
          <w:p w:rsidR="00197CA6" w:rsidRDefault="00224D41">
            <w:pPr>
              <w:pStyle w:val="TableBodyText"/>
            </w:pPr>
            <w:r>
              <w:t>042b</w:t>
            </w:r>
          </w:p>
        </w:tc>
        <w:tc>
          <w:tcPr>
            <w:tcW w:w="3330" w:type="dxa"/>
          </w:tcPr>
          <w:p w:rsidR="00197CA6" w:rsidRDefault="00224D41">
            <w:pPr>
              <w:pStyle w:val="TableBodyText"/>
            </w:pPr>
            <w:r>
              <w:t>Armenian</w:t>
            </w:r>
          </w:p>
        </w:tc>
        <w:tc>
          <w:tcPr>
            <w:tcW w:w="3960" w:type="dxa"/>
          </w:tcPr>
          <w:p w:rsidR="00197CA6" w:rsidRDefault="00224D41">
            <w:pPr>
              <w:pStyle w:val="TableBodyText"/>
            </w:pPr>
            <w:r>
              <w:t>Armenia</w:t>
            </w:r>
          </w:p>
        </w:tc>
      </w:tr>
      <w:tr w:rsidR="00197CA6" w:rsidTr="00197CA6">
        <w:tc>
          <w:tcPr>
            <w:tcW w:w="1022" w:type="dxa"/>
          </w:tcPr>
          <w:p w:rsidR="00197CA6" w:rsidRDefault="00224D41">
            <w:pPr>
              <w:pStyle w:val="TableBodyText"/>
            </w:pPr>
            <w:r>
              <w:t>082c</w:t>
            </w:r>
          </w:p>
        </w:tc>
        <w:tc>
          <w:tcPr>
            <w:tcW w:w="3330" w:type="dxa"/>
          </w:tcPr>
          <w:p w:rsidR="00197CA6" w:rsidRDefault="00224D41">
            <w:pPr>
              <w:pStyle w:val="TableBodyText"/>
            </w:pPr>
            <w:r>
              <w:t>Azeri (Cyrillic)</w:t>
            </w:r>
          </w:p>
        </w:tc>
        <w:tc>
          <w:tcPr>
            <w:tcW w:w="3960" w:type="dxa"/>
          </w:tcPr>
          <w:p w:rsidR="00197CA6" w:rsidRDefault="00224D41">
            <w:pPr>
              <w:pStyle w:val="TableBodyText"/>
            </w:pPr>
            <w:r>
              <w:t>Azerbaijan</w:t>
            </w:r>
          </w:p>
        </w:tc>
      </w:tr>
      <w:tr w:rsidR="00197CA6" w:rsidTr="00197CA6">
        <w:tc>
          <w:tcPr>
            <w:tcW w:w="1022" w:type="dxa"/>
          </w:tcPr>
          <w:p w:rsidR="00197CA6" w:rsidRDefault="00224D41">
            <w:pPr>
              <w:pStyle w:val="TableBodyText"/>
            </w:pPr>
            <w:r>
              <w:t>042c</w:t>
            </w:r>
          </w:p>
        </w:tc>
        <w:tc>
          <w:tcPr>
            <w:tcW w:w="3330" w:type="dxa"/>
          </w:tcPr>
          <w:p w:rsidR="00197CA6" w:rsidRDefault="00224D41">
            <w:pPr>
              <w:pStyle w:val="TableBodyText"/>
            </w:pPr>
            <w:r>
              <w:t>Azeri (Latin)</w:t>
            </w:r>
          </w:p>
        </w:tc>
        <w:tc>
          <w:tcPr>
            <w:tcW w:w="3960" w:type="dxa"/>
          </w:tcPr>
          <w:p w:rsidR="00197CA6" w:rsidRDefault="00224D41">
            <w:pPr>
              <w:pStyle w:val="TableBodyText"/>
            </w:pPr>
            <w:r>
              <w:t>Azerbaijan</w:t>
            </w:r>
          </w:p>
        </w:tc>
      </w:tr>
      <w:tr w:rsidR="00197CA6" w:rsidTr="00197CA6">
        <w:tc>
          <w:tcPr>
            <w:tcW w:w="1022" w:type="dxa"/>
          </w:tcPr>
          <w:p w:rsidR="00197CA6" w:rsidRDefault="00224D41">
            <w:pPr>
              <w:pStyle w:val="TableBodyText"/>
            </w:pPr>
            <w:r>
              <w:t>042d</w:t>
            </w:r>
          </w:p>
        </w:tc>
        <w:tc>
          <w:tcPr>
            <w:tcW w:w="3330" w:type="dxa"/>
          </w:tcPr>
          <w:p w:rsidR="00197CA6" w:rsidRDefault="00224D41">
            <w:pPr>
              <w:pStyle w:val="TableBodyText"/>
            </w:pPr>
            <w:r>
              <w:t>Basque</w:t>
            </w:r>
          </w:p>
        </w:tc>
        <w:tc>
          <w:tcPr>
            <w:tcW w:w="3960" w:type="dxa"/>
          </w:tcPr>
          <w:p w:rsidR="00197CA6" w:rsidRDefault="00224D41">
            <w:pPr>
              <w:pStyle w:val="TableBodyText"/>
            </w:pPr>
            <w:r>
              <w:t>Basque</w:t>
            </w:r>
          </w:p>
        </w:tc>
      </w:tr>
      <w:tr w:rsidR="00197CA6" w:rsidTr="00197CA6">
        <w:tc>
          <w:tcPr>
            <w:tcW w:w="1022" w:type="dxa"/>
          </w:tcPr>
          <w:p w:rsidR="00197CA6" w:rsidRDefault="00224D41">
            <w:pPr>
              <w:pStyle w:val="TableBodyText"/>
            </w:pPr>
            <w:r>
              <w:t>0423</w:t>
            </w:r>
          </w:p>
        </w:tc>
        <w:tc>
          <w:tcPr>
            <w:tcW w:w="3330" w:type="dxa"/>
          </w:tcPr>
          <w:p w:rsidR="00197CA6" w:rsidRDefault="00224D41">
            <w:pPr>
              <w:pStyle w:val="TableBodyText"/>
            </w:pPr>
            <w:r>
              <w:t>Belarusian</w:t>
            </w:r>
          </w:p>
        </w:tc>
        <w:tc>
          <w:tcPr>
            <w:tcW w:w="3960" w:type="dxa"/>
          </w:tcPr>
          <w:p w:rsidR="00197CA6" w:rsidRDefault="00224D41">
            <w:pPr>
              <w:pStyle w:val="TableBodyText"/>
            </w:pPr>
            <w:r>
              <w:t>Belarus</w:t>
            </w:r>
          </w:p>
        </w:tc>
      </w:tr>
      <w:tr w:rsidR="00197CA6" w:rsidTr="00197CA6">
        <w:tc>
          <w:tcPr>
            <w:tcW w:w="1022" w:type="dxa"/>
          </w:tcPr>
          <w:p w:rsidR="00197CA6" w:rsidRDefault="00224D41">
            <w:pPr>
              <w:pStyle w:val="TableBodyText"/>
            </w:pPr>
            <w:r>
              <w:t>201a</w:t>
            </w:r>
          </w:p>
        </w:tc>
        <w:tc>
          <w:tcPr>
            <w:tcW w:w="3330" w:type="dxa"/>
          </w:tcPr>
          <w:p w:rsidR="00197CA6" w:rsidRDefault="00224D41">
            <w:pPr>
              <w:pStyle w:val="TableBodyText"/>
            </w:pPr>
            <w:r>
              <w:t>Bosnian (Cyrillic)</w:t>
            </w:r>
          </w:p>
        </w:tc>
        <w:tc>
          <w:tcPr>
            <w:tcW w:w="3960" w:type="dxa"/>
          </w:tcPr>
          <w:p w:rsidR="00197CA6" w:rsidRDefault="00224D41">
            <w:pPr>
              <w:pStyle w:val="TableBodyText"/>
            </w:pPr>
            <w:r>
              <w:t>Bosnia and Herzegovina</w:t>
            </w:r>
          </w:p>
        </w:tc>
      </w:tr>
      <w:tr w:rsidR="00197CA6" w:rsidTr="00197CA6">
        <w:tc>
          <w:tcPr>
            <w:tcW w:w="1022" w:type="dxa"/>
          </w:tcPr>
          <w:p w:rsidR="00197CA6" w:rsidRDefault="00224D41">
            <w:pPr>
              <w:pStyle w:val="TableBodyText"/>
            </w:pPr>
            <w:r>
              <w:t>141a</w:t>
            </w:r>
          </w:p>
        </w:tc>
        <w:tc>
          <w:tcPr>
            <w:tcW w:w="3330" w:type="dxa"/>
          </w:tcPr>
          <w:p w:rsidR="00197CA6" w:rsidRDefault="00224D41">
            <w:pPr>
              <w:pStyle w:val="TableBodyText"/>
            </w:pPr>
            <w:r>
              <w:t>Bosnian (Latin)</w:t>
            </w:r>
          </w:p>
        </w:tc>
        <w:tc>
          <w:tcPr>
            <w:tcW w:w="3960" w:type="dxa"/>
          </w:tcPr>
          <w:p w:rsidR="00197CA6" w:rsidRDefault="00224D41">
            <w:pPr>
              <w:pStyle w:val="TableBodyText"/>
            </w:pPr>
            <w:r>
              <w:t>Bosnia and Herzegovina</w:t>
            </w:r>
          </w:p>
        </w:tc>
      </w:tr>
      <w:tr w:rsidR="00197CA6" w:rsidTr="00197CA6">
        <w:tc>
          <w:tcPr>
            <w:tcW w:w="1022" w:type="dxa"/>
          </w:tcPr>
          <w:p w:rsidR="00197CA6" w:rsidRDefault="00224D41">
            <w:pPr>
              <w:pStyle w:val="TableBodyText"/>
            </w:pPr>
            <w:r>
              <w:t>0402</w:t>
            </w:r>
          </w:p>
        </w:tc>
        <w:tc>
          <w:tcPr>
            <w:tcW w:w="3330" w:type="dxa"/>
          </w:tcPr>
          <w:p w:rsidR="00197CA6" w:rsidRDefault="00224D41">
            <w:pPr>
              <w:pStyle w:val="TableBodyText"/>
            </w:pPr>
            <w:r>
              <w:t>Bulgarian</w:t>
            </w:r>
          </w:p>
        </w:tc>
        <w:tc>
          <w:tcPr>
            <w:tcW w:w="3960" w:type="dxa"/>
          </w:tcPr>
          <w:p w:rsidR="00197CA6" w:rsidRDefault="00224D41">
            <w:pPr>
              <w:pStyle w:val="TableBodyText"/>
            </w:pPr>
            <w:r>
              <w:t>Bulgaria</w:t>
            </w:r>
          </w:p>
        </w:tc>
      </w:tr>
      <w:tr w:rsidR="00197CA6" w:rsidTr="00197CA6">
        <w:tc>
          <w:tcPr>
            <w:tcW w:w="1022" w:type="dxa"/>
          </w:tcPr>
          <w:p w:rsidR="00197CA6" w:rsidRDefault="00224D41">
            <w:pPr>
              <w:pStyle w:val="TableBodyText"/>
            </w:pPr>
            <w:r>
              <w:t>0403</w:t>
            </w:r>
          </w:p>
        </w:tc>
        <w:tc>
          <w:tcPr>
            <w:tcW w:w="3330" w:type="dxa"/>
          </w:tcPr>
          <w:p w:rsidR="00197CA6" w:rsidRDefault="00224D41">
            <w:pPr>
              <w:pStyle w:val="TableBodyText"/>
            </w:pPr>
            <w:r>
              <w:t>Catalan</w:t>
            </w:r>
          </w:p>
        </w:tc>
        <w:tc>
          <w:tcPr>
            <w:tcW w:w="3960" w:type="dxa"/>
          </w:tcPr>
          <w:p w:rsidR="00197CA6" w:rsidRDefault="00224D41">
            <w:pPr>
              <w:pStyle w:val="TableBodyText"/>
            </w:pPr>
            <w:r>
              <w:t>Catalan</w:t>
            </w:r>
          </w:p>
        </w:tc>
      </w:tr>
      <w:tr w:rsidR="00197CA6" w:rsidTr="00197CA6">
        <w:tc>
          <w:tcPr>
            <w:tcW w:w="1022" w:type="dxa"/>
          </w:tcPr>
          <w:p w:rsidR="00197CA6" w:rsidRDefault="00224D41">
            <w:pPr>
              <w:pStyle w:val="TableBodyText"/>
            </w:pPr>
            <w:r>
              <w:t>0004</w:t>
            </w:r>
          </w:p>
        </w:tc>
        <w:tc>
          <w:tcPr>
            <w:tcW w:w="3330" w:type="dxa"/>
          </w:tcPr>
          <w:p w:rsidR="00197CA6" w:rsidRDefault="00224D41">
            <w:pPr>
              <w:pStyle w:val="TableBodyText"/>
            </w:pPr>
            <w:r>
              <w:t>Chinese</w:t>
            </w:r>
          </w:p>
        </w:tc>
        <w:tc>
          <w:tcPr>
            <w:tcW w:w="3960" w:type="dxa"/>
          </w:tcPr>
          <w:p w:rsidR="00197CA6" w:rsidRDefault="00224D41">
            <w:pPr>
              <w:pStyle w:val="TableBodyText"/>
            </w:pPr>
            <w:r>
              <w:t>Simplified</w:t>
            </w:r>
          </w:p>
        </w:tc>
      </w:tr>
      <w:tr w:rsidR="00197CA6" w:rsidTr="00197CA6">
        <w:tc>
          <w:tcPr>
            <w:tcW w:w="1022" w:type="dxa"/>
          </w:tcPr>
          <w:p w:rsidR="00197CA6" w:rsidRDefault="00224D41">
            <w:pPr>
              <w:pStyle w:val="TableBodyText"/>
            </w:pPr>
            <w:r>
              <w:t>0404</w:t>
            </w:r>
          </w:p>
        </w:tc>
        <w:tc>
          <w:tcPr>
            <w:tcW w:w="3330" w:type="dxa"/>
          </w:tcPr>
          <w:p w:rsidR="00197CA6" w:rsidRDefault="00224D41">
            <w:pPr>
              <w:pStyle w:val="TableBodyText"/>
            </w:pPr>
            <w:r>
              <w:t>Chinese</w:t>
            </w:r>
          </w:p>
        </w:tc>
        <w:tc>
          <w:tcPr>
            <w:tcW w:w="3960" w:type="dxa"/>
          </w:tcPr>
          <w:p w:rsidR="00197CA6" w:rsidRDefault="00224D41">
            <w:pPr>
              <w:pStyle w:val="TableBodyText"/>
            </w:pPr>
            <w:r>
              <w:t>Taiwan</w:t>
            </w:r>
          </w:p>
        </w:tc>
      </w:tr>
      <w:tr w:rsidR="00197CA6" w:rsidTr="00197CA6">
        <w:tc>
          <w:tcPr>
            <w:tcW w:w="1022" w:type="dxa"/>
          </w:tcPr>
          <w:p w:rsidR="00197CA6" w:rsidRDefault="00224D41">
            <w:pPr>
              <w:pStyle w:val="TableBodyText"/>
            </w:pPr>
            <w:r>
              <w:t>0804</w:t>
            </w:r>
          </w:p>
        </w:tc>
        <w:tc>
          <w:tcPr>
            <w:tcW w:w="3330" w:type="dxa"/>
          </w:tcPr>
          <w:p w:rsidR="00197CA6" w:rsidRDefault="00224D41">
            <w:pPr>
              <w:pStyle w:val="TableBodyText"/>
            </w:pPr>
            <w:r>
              <w:t>Chinese</w:t>
            </w:r>
          </w:p>
        </w:tc>
        <w:tc>
          <w:tcPr>
            <w:tcW w:w="3960" w:type="dxa"/>
          </w:tcPr>
          <w:p w:rsidR="00197CA6" w:rsidRDefault="00224D41">
            <w:pPr>
              <w:pStyle w:val="TableBodyText"/>
            </w:pPr>
            <w:r>
              <w:t>PRC</w:t>
            </w:r>
          </w:p>
        </w:tc>
      </w:tr>
      <w:tr w:rsidR="00197CA6" w:rsidTr="00197CA6">
        <w:tc>
          <w:tcPr>
            <w:tcW w:w="1022" w:type="dxa"/>
          </w:tcPr>
          <w:p w:rsidR="00197CA6" w:rsidRDefault="00224D41">
            <w:pPr>
              <w:pStyle w:val="TableBodyText"/>
            </w:pPr>
            <w:r>
              <w:t>0c04</w:t>
            </w:r>
          </w:p>
        </w:tc>
        <w:tc>
          <w:tcPr>
            <w:tcW w:w="3330" w:type="dxa"/>
          </w:tcPr>
          <w:p w:rsidR="00197CA6" w:rsidRDefault="00224D41">
            <w:pPr>
              <w:pStyle w:val="TableBodyText"/>
            </w:pPr>
            <w:r>
              <w:t>Chinese</w:t>
            </w:r>
          </w:p>
        </w:tc>
        <w:tc>
          <w:tcPr>
            <w:tcW w:w="3960" w:type="dxa"/>
          </w:tcPr>
          <w:p w:rsidR="00197CA6" w:rsidRDefault="00224D41">
            <w:pPr>
              <w:pStyle w:val="TableBodyText"/>
            </w:pPr>
            <w:r>
              <w:t>Hong Kong SAR</w:t>
            </w:r>
          </w:p>
        </w:tc>
      </w:tr>
      <w:tr w:rsidR="00197CA6" w:rsidTr="00197CA6">
        <w:tc>
          <w:tcPr>
            <w:tcW w:w="1022" w:type="dxa"/>
          </w:tcPr>
          <w:p w:rsidR="00197CA6" w:rsidRDefault="00224D41">
            <w:pPr>
              <w:pStyle w:val="TableBodyText"/>
            </w:pPr>
            <w:r>
              <w:t>1004</w:t>
            </w:r>
          </w:p>
        </w:tc>
        <w:tc>
          <w:tcPr>
            <w:tcW w:w="3330" w:type="dxa"/>
          </w:tcPr>
          <w:p w:rsidR="00197CA6" w:rsidRDefault="00224D41">
            <w:pPr>
              <w:pStyle w:val="TableBodyText"/>
            </w:pPr>
            <w:r>
              <w:t>Chinese</w:t>
            </w:r>
          </w:p>
        </w:tc>
        <w:tc>
          <w:tcPr>
            <w:tcW w:w="3960" w:type="dxa"/>
          </w:tcPr>
          <w:p w:rsidR="00197CA6" w:rsidRDefault="00224D41">
            <w:pPr>
              <w:pStyle w:val="TableBodyText"/>
            </w:pPr>
            <w:r>
              <w:t>Singapore</w:t>
            </w:r>
          </w:p>
        </w:tc>
      </w:tr>
      <w:tr w:rsidR="00197CA6" w:rsidTr="00197CA6">
        <w:tc>
          <w:tcPr>
            <w:tcW w:w="1022" w:type="dxa"/>
          </w:tcPr>
          <w:p w:rsidR="00197CA6" w:rsidRDefault="00224D41">
            <w:pPr>
              <w:pStyle w:val="TableBodyText"/>
            </w:pPr>
            <w:r>
              <w:t>1404</w:t>
            </w:r>
          </w:p>
        </w:tc>
        <w:tc>
          <w:tcPr>
            <w:tcW w:w="3330" w:type="dxa"/>
          </w:tcPr>
          <w:p w:rsidR="00197CA6" w:rsidRDefault="00224D41">
            <w:pPr>
              <w:pStyle w:val="TableBodyText"/>
            </w:pPr>
            <w:r>
              <w:t>Chinese</w:t>
            </w:r>
          </w:p>
        </w:tc>
        <w:tc>
          <w:tcPr>
            <w:tcW w:w="3960" w:type="dxa"/>
          </w:tcPr>
          <w:p w:rsidR="00197CA6" w:rsidRDefault="00224D41">
            <w:pPr>
              <w:pStyle w:val="TableBodyText"/>
            </w:pPr>
            <w:r>
              <w:t>Macao SAR</w:t>
            </w:r>
          </w:p>
        </w:tc>
      </w:tr>
      <w:tr w:rsidR="00197CA6" w:rsidTr="00197CA6">
        <w:tc>
          <w:tcPr>
            <w:tcW w:w="1022" w:type="dxa"/>
          </w:tcPr>
          <w:p w:rsidR="00197CA6" w:rsidRDefault="00224D41">
            <w:pPr>
              <w:pStyle w:val="TableBodyText"/>
            </w:pPr>
            <w:r>
              <w:t>7c04</w:t>
            </w:r>
          </w:p>
        </w:tc>
        <w:tc>
          <w:tcPr>
            <w:tcW w:w="3330" w:type="dxa"/>
          </w:tcPr>
          <w:p w:rsidR="00197CA6" w:rsidRDefault="00224D41">
            <w:pPr>
              <w:pStyle w:val="TableBodyText"/>
            </w:pPr>
            <w:r>
              <w:t>Chinese</w:t>
            </w:r>
          </w:p>
        </w:tc>
        <w:tc>
          <w:tcPr>
            <w:tcW w:w="3960" w:type="dxa"/>
          </w:tcPr>
          <w:p w:rsidR="00197CA6" w:rsidRDefault="00224D41">
            <w:pPr>
              <w:pStyle w:val="TableBodyText"/>
            </w:pPr>
            <w:r>
              <w:t>Traditional</w:t>
            </w:r>
          </w:p>
        </w:tc>
      </w:tr>
      <w:tr w:rsidR="00197CA6" w:rsidTr="00197CA6">
        <w:tc>
          <w:tcPr>
            <w:tcW w:w="1022" w:type="dxa"/>
          </w:tcPr>
          <w:p w:rsidR="00197CA6" w:rsidRDefault="00224D41">
            <w:pPr>
              <w:pStyle w:val="TableBodyText"/>
            </w:pPr>
            <w:r>
              <w:t>041a</w:t>
            </w:r>
          </w:p>
        </w:tc>
        <w:tc>
          <w:tcPr>
            <w:tcW w:w="3330" w:type="dxa"/>
          </w:tcPr>
          <w:p w:rsidR="00197CA6" w:rsidRDefault="00224D41">
            <w:pPr>
              <w:pStyle w:val="TableBodyText"/>
            </w:pPr>
            <w:r>
              <w:t>Croatian</w:t>
            </w:r>
          </w:p>
        </w:tc>
        <w:tc>
          <w:tcPr>
            <w:tcW w:w="3960" w:type="dxa"/>
          </w:tcPr>
          <w:p w:rsidR="00197CA6" w:rsidRDefault="00224D41">
            <w:pPr>
              <w:pStyle w:val="TableBodyText"/>
            </w:pPr>
            <w:r>
              <w:t>Croatia</w:t>
            </w:r>
          </w:p>
        </w:tc>
      </w:tr>
      <w:tr w:rsidR="00197CA6" w:rsidTr="00197CA6">
        <w:tc>
          <w:tcPr>
            <w:tcW w:w="1022" w:type="dxa"/>
          </w:tcPr>
          <w:p w:rsidR="00197CA6" w:rsidRDefault="00224D41">
            <w:pPr>
              <w:pStyle w:val="TableBodyText"/>
            </w:pPr>
            <w:r>
              <w:t>101a</w:t>
            </w:r>
          </w:p>
        </w:tc>
        <w:tc>
          <w:tcPr>
            <w:tcW w:w="3330" w:type="dxa"/>
          </w:tcPr>
          <w:p w:rsidR="00197CA6" w:rsidRDefault="00224D41">
            <w:pPr>
              <w:pStyle w:val="TableBodyText"/>
            </w:pPr>
            <w:r>
              <w:t>Croatian (Latin)</w:t>
            </w:r>
          </w:p>
        </w:tc>
        <w:tc>
          <w:tcPr>
            <w:tcW w:w="3960" w:type="dxa"/>
          </w:tcPr>
          <w:p w:rsidR="00197CA6" w:rsidRDefault="00224D41">
            <w:pPr>
              <w:pStyle w:val="TableBodyText"/>
            </w:pPr>
            <w:r>
              <w:t xml:space="preserve">Bosnia and </w:t>
            </w:r>
            <w:r>
              <w:t>Herzegovina</w:t>
            </w:r>
          </w:p>
        </w:tc>
      </w:tr>
      <w:tr w:rsidR="00197CA6" w:rsidTr="00197CA6">
        <w:tc>
          <w:tcPr>
            <w:tcW w:w="1022" w:type="dxa"/>
          </w:tcPr>
          <w:p w:rsidR="00197CA6" w:rsidRDefault="00224D41">
            <w:pPr>
              <w:pStyle w:val="TableBodyText"/>
            </w:pPr>
            <w:r>
              <w:lastRenderedPageBreak/>
              <w:t>0405</w:t>
            </w:r>
          </w:p>
        </w:tc>
        <w:tc>
          <w:tcPr>
            <w:tcW w:w="3330" w:type="dxa"/>
          </w:tcPr>
          <w:p w:rsidR="00197CA6" w:rsidRDefault="00224D41">
            <w:pPr>
              <w:pStyle w:val="TableBodyText"/>
            </w:pPr>
            <w:r>
              <w:t>Czech</w:t>
            </w:r>
          </w:p>
        </w:tc>
        <w:tc>
          <w:tcPr>
            <w:tcW w:w="3960" w:type="dxa"/>
          </w:tcPr>
          <w:p w:rsidR="00197CA6" w:rsidRDefault="00224D41">
            <w:pPr>
              <w:pStyle w:val="TableBodyText"/>
            </w:pPr>
            <w:r>
              <w:t>Czech Republic</w:t>
            </w:r>
          </w:p>
        </w:tc>
      </w:tr>
      <w:tr w:rsidR="00197CA6" w:rsidTr="00197CA6">
        <w:tc>
          <w:tcPr>
            <w:tcW w:w="1022" w:type="dxa"/>
          </w:tcPr>
          <w:p w:rsidR="00197CA6" w:rsidRDefault="00224D41">
            <w:pPr>
              <w:pStyle w:val="TableBodyText"/>
            </w:pPr>
            <w:r>
              <w:t>0406</w:t>
            </w:r>
          </w:p>
        </w:tc>
        <w:tc>
          <w:tcPr>
            <w:tcW w:w="3330" w:type="dxa"/>
          </w:tcPr>
          <w:p w:rsidR="00197CA6" w:rsidRDefault="00224D41">
            <w:pPr>
              <w:pStyle w:val="TableBodyText"/>
            </w:pPr>
            <w:r>
              <w:t>Danish</w:t>
            </w:r>
          </w:p>
        </w:tc>
        <w:tc>
          <w:tcPr>
            <w:tcW w:w="3960" w:type="dxa"/>
          </w:tcPr>
          <w:p w:rsidR="00197CA6" w:rsidRDefault="00224D41">
            <w:pPr>
              <w:pStyle w:val="TableBodyText"/>
            </w:pPr>
            <w:r>
              <w:t>Denmark</w:t>
            </w:r>
          </w:p>
        </w:tc>
      </w:tr>
      <w:tr w:rsidR="00197CA6" w:rsidTr="00197CA6">
        <w:tc>
          <w:tcPr>
            <w:tcW w:w="1022" w:type="dxa"/>
          </w:tcPr>
          <w:p w:rsidR="00197CA6" w:rsidRDefault="00224D41">
            <w:pPr>
              <w:pStyle w:val="TableBodyText"/>
            </w:pPr>
            <w:r>
              <w:t>0465</w:t>
            </w:r>
          </w:p>
        </w:tc>
        <w:tc>
          <w:tcPr>
            <w:tcW w:w="3330" w:type="dxa"/>
          </w:tcPr>
          <w:p w:rsidR="00197CA6" w:rsidRDefault="00224D41">
            <w:pPr>
              <w:pStyle w:val="TableBodyText"/>
            </w:pPr>
            <w:r>
              <w:t>Divehi</w:t>
            </w:r>
          </w:p>
        </w:tc>
        <w:tc>
          <w:tcPr>
            <w:tcW w:w="3960" w:type="dxa"/>
          </w:tcPr>
          <w:p w:rsidR="00197CA6" w:rsidRDefault="00224D41">
            <w:pPr>
              <w:pStyle w:val="TableBodyText"/>
            </w:pPr>
            <w:r>
              <w:t>Maldives</w:t>
            </w:r>
          </w:p>
        </w:tc>
      </w:tr>
      <w:tr w:rsidR="00197CA6" w:rsidTr="00197CA6">
        <w:tc>
          <w:tcPr>
            <w:tcW w:w="1022" w:type="dxa"/>
          </w:tcPr>
          <w:p w:rsidR="00197CA6" w:rsidRDefault="00224D41">
            <w:pPr>
              <w:pStyle w:val="TableBodyText"/>
            </w:pPr>
            <w:r>
              <w:t>0813</w:t>
            </w:r>
          </w:p>
        </w:tc>
        <w:tc>
          <w:tcPr>
            <w:tcW w:w="3330" w:type="dxa"/>
          </w:tcPr>
          <w:p w:rsidR="00197CA6" w:rsidRDefault="00224D41">
            <w:pPr>
              <w:pStyle w:val="TableBodyText"/>
            </w:pPr>
            <w:r>
              <w:t>Dutch</w:t>
            </w:r>
          </w:p>
        </w:tc>
        <w:tc>
          <w:tcPr>
            <w:tcW w:w="3960" w:type="dxa"/>
          </w:tcPr>
          <w:p w:rsidR="00197CA6" w:rsidRDefault="00224D41">
            <w:pPr>
              <w:pStyle w:val="TableBodyText"/>
            </w:pPr>
            <w:r>
              <w:t>Belgium</w:t>
            </w:r>
          </w:p>
        </w:tc>
      </w:tr>
      <w:tr w:rsidR="00197CA6" w:rsidTr="00197CA6">
        <w:tc>
          <w:tcPr>
            <w:tcW w:w="1022" w:type="dxa"/>
          </w:tcPr>
          <w:p w:rsidR="00197CA6" w:rsidRDefault="00224D41">
            <w:pPr>
              <w:pStyle w:val="TableBodyText"/>
            </w:pPr>
            <w:r>
              <w:t>0413</w:t>
            </w:r>
          </w:p>
        </w:tc>
        <w:tc>
          <w:tcPr>
            <w:tcW w:w="3330" w:type="dxa"/>
          </w:tcPr>
          <w:p w:rsidR="00197CA6" w:rsidRDefault="00224D41">
            <w:pPr>
              <w:pStyle w:val="TableBodyText"/>
            </w:pPr>
            <w:r>
              <w:t>Dutch</w:t>
            </w:r>
          </w:p>
        </w:tc>
        <w:tc>
          <w:tcPr>
            <w:tcW w:w="3960" w:type="dxa"/>
          </w:tcPr>
          <w:p w:rsidR="00197CA6" w:rsidRDefault="00224D41">
            <w:pPr>
              <w:pStyle w:val="TableBodyText"/>
            </w:pPr>
            <w:r>
              <w:t>Netherlands</w:t>
            </w:r>
          </w:p>
        </w:tc>
      </w:tr>
      <w:tr w:rsidR="00197CA6" w:rsidTr="00197CA6">
        <w:tc>
          <w:tcPr>
            <w:tcW w:w="1022" w:type="dxa"/>
          </w:tcPr>
          <w:p w:rsidR="00197CA6" w:rsidRDefault="00224D41">
            <w:pPr>
              <w:pStyle w:val="TableBodyText"/>
            </w:pPr>
            <w:r>
              <w:t>1009</w:t>
            </w:r>
          </w:p>
        </w:tc>
        <w:tc>
          <w:tcPr>
            <w:tcW w:w="3330" w:type="dxa"/>
          </w:tcPr>
          <w:p w:rsidR="00197CA6" w:rsidRDefault="00224D41">
            <w:pPr>
              <w:pStyle w:val="TableBodyText"/>
            </w:pPr>
            <w:r>
              <w:t>English</w:t>
            </w:r>
          </w:p>
        </w:tc>
        <w:tc>
          <w:tcPr>
            <w:tcW w:w="3960" w:type="dxa"/>
          </w:tcPr>
          <w:p w:rsidR="00197CA6" w:rsidRDefault="00224D41">
            <w:pPr>
              <w:pStyle w:val="TableBodyText"/>
            </w:pPr>
            <w:r>
              <w:t>Canada</w:t>
            </w:r>
          </w:p>
        </w:tc>
      </w:tr>
      <w:tr w:rsidR="00197CA6" w:rsidTr="00197CA6">
        <w:tc>
          <w:tcPr>
            <w:tcW w:w="1022" w:type="dxa"/>
          </w:tcPr>
          <w:p w:rsidR="00197CA6" w:rsidRDefault="00224D41">
            <w:pPr>
              <w:pStyle w:val="TableBodyText"/>
            </w:pPr>
            <w:r>
              <w:t>2009</w:t>
            </w:r>
          </w:p>
        </w:tc>
        <w:tc>
          <w:tcPr>
            <w:tcW w:w="3330" w:type="dxa"/>
          </w:tcPr>
          <w:p w:rsidR="00197CA6" w:rsidRDefault="00224D41">
            <w:pPr>
              <w:pStyle w:val="TableBodyText"/>
            </w:pPr>
            <w:r>
              <w:t>English</w:t>
            </w:r>
          </w:p>
        </w:tc>
        <w:tc>
          <w:tcPr>
            <w:tcW w:w="3960" w:type="dxa"/>
          </w:tcPr>
          <w:p w:rsidR="00197CA6" w:rsidRDefault="00224D41">
            <w:pPr>
              <w:pStyle w:val="TableBodyText"/>
            </w:pPr>
            <w:r>
              <w:t>Jamaica</w:t>
            </w:r>
          </w:p>
        </w:tc>
      </w:tr>
      <w:tr w:rsidR="00197CA6" w:rsidTr="00197CA6">
        <w:tc>
          <w:tcPr>
            <w:tcW w:w="1022" w:type="dxa"/>
          </w:tcPr>
          <w:p w:rsidR="00197CA6" w:rsidRDefault="00224D41">
            <w:pPr>
              <w:pStyle w:val="TableBodyText"/>
            </w:pPr>
            <w:r>
              <w:t>2409</w:t>
            </w:r>
          </w:p>
        </w:tc>
        <w:tc>
          <w:tcPr>
            <w:tcW w:w="3330" w:type="dxa"/>
          </w:tcPr>
          <w:p w:rsidR="00197CA6" w:rsidRDefault="00224D41">
            <w:pPr>
              <w:pStyle w:val="TableBodyText"/>
            </w:pPr>
            <w:r>
              <w:t>English</w:t>
            </w:r>
          </w:p>
        </w:tc>
        <w:tc>
          <w:tcPr>
            <w:tcW w:w="3960" w:type="dxa"/>
          </w:tcPr>
          <w:p w:rsidR="00197CA6" w:rsidRDefault="00224D41">
            <w:pPr>
              <w:pStyle w:val="TableBodyText"/>
            </w:pPr>
            <w:r>
              <w:t>Caribbean</w:t>
            </w:r>
          </w:p>
        </w:tc>
      </w:tr>
      <w:tr w:rsidR="00197CA6" w:rsidTr="00197CA6">
        <w:tc>
          <w:tcPr>
            <w:tcW w:w="1022" w:type="dxa"/>
          </w:tcPr>
          <w:p w:rsidR="00197CA6" w:rsidRDefault="00224D41">
            <w:pPr>
              <w:pStyle w:val="TableBodyText"/>
            </w:pPr>
            <w:r>
              <w:t>2809</w:t>
            </w:r>
          </w:p>
        </w:tc>
        <w:tc>
          <w:tcPr>
            <w:tcW w:w="3330" w:type="dxa"/>
          </w:tcPr>
          <w:p w:rsidR="00197CA6" w:rsidRDefault="00224D41">
            <w:pPr>
              <w:pStyle w:val="TableBodyText"/>
            </w:pPr>
            <w:r>
              <w:t>English</w:t>
            </w:r>
          </w:p>
        </w:tc>
        <w:tc>
          <w:tcPr>
            <w:tcW w:w="3960" w:type="dxa"/>
          </w:tcPr>
          <w:p w:rsidR="00197CA6" w:rsidRDefault="00224D41">
            <w:pPr>
              <w:pStyle w:val="TableBodyText"/>
            </w:pPr>
            <w:r>
              <w:t>Belize</w:t>
            </w:r>
          </w:p>
        </w:tc>
      </w:tr>
      <w:tr w:rsidR="00197CA6" w:rsidTr="00197CA6">
        <w:tc>
          <w:tcPr>
            <w:tcW w:w="1022" w:type="dxa"/>
          </w:tcPr>
          <w:p w:rsidR="00197CA6" w:rsidRDefault="00224D41">
            <w:pPr>
              <w:pStyle w:val="TableBodyText"/>
            </w:pPr>
            <w:r>
              <w:t>2c09</w:t>
            </w:r>
          </w:p>
        </w:tc>
        <w:tc>
          <w:tcPr>
            <w:tcW w:w="3330" w:type="dxa"/>
          </w:tcPr>
          <w:p w:rsidR="00197CA6" w:rsidRDefault="00224D41">
            <w:pPr>
              <w:pStyle w:val="TableBodyText"/>
            </w:pPr>
            <w:r>
              <w:t>English</w:t>
            </w:r>
          </w:p>
        </w:tc>
        <w:tc>
          <w:tcPr>
            <w:tcW w:w="3960" w:type="dxa"/>
          </w:tcPr>
          <w:p w:rsidR="00197CA6" w:rsidRDefault="00224D41">
            <w:pPr>
              <w:pStyle w:val="TableBodyText"/>
            </w:pPr>
            <w:r>
              <w:t>Trinidad</w:t>
            </w:r>
          </w:p>
        </w:tc>
      </w:tr>
      <w:tr w:rsidR="00197CA6" w:rsidTr="00197CA6">
        <w:tc>
          <w:tcPr>
            <w:tcW w:w="1022" w:type="dxa"/>
          </w:tcPr>
          <w:p w:rsidR="00197CA6" w:rsidRDefault="00224D41">
            <w:pPr>
              <w:pStyle w:val="TableBodyText"/>
            </w:pPr>
            <w:r>
              <w:t>0809</w:t>
            </w:r>
          </w:p>
        </w:tc>
        <w:tc>
          <w:tcPr>
            <w:tcW w:w="3330" w:type="dxa"/>
          </w:tcPr>
          <w:p w:rsidR="00197CA6" w:rsidRDefault="00224D41">
            <w:pPr>
              <w:pStyle w:val="TableBodyText"/>
            </w:pPr>
            <w:r>
              <w:t>English</w:t>
            </w:r>
          </w:p>
        </w:tc>
        <w:tc>
          <w:tcPr>
            <w:tcW w:w="3960" w:type="dxa"/>
          </w:tcPr>
          <w:p w:rsidR="00197CA6" w:rsidRDefault="00224D41">
            <w:pPr>
              <w:pStyle w:val="TableBodyText"/>
            </w:pPr>
            <w:r>
              <w:t>United Kingdom</w:t>
            </w:r>
          </w:p>
        </w:tc>
      </w:tr>
      <w:tr w:rsidR="00197CA6" w:rsidTr="00197CA6">
        <w:tc>
          <w:tcPr>
            <w:tcW w:w="1022" w:type="dxa"/>
          </w:tcPr>
          <w:p w:rsidR="00197CA6" w:rsidRDefault="00224D41">
            <w:pPr>
              <w:pStyle w:val="TableBodyText"/>
            </w:pPr>
            <w:r>
              <w:t>1809</w:t>
            </w:r>
          </w:p>
        </w:tc>
        <w:tc>
          <w:tcPr>
            <w:tcW w:w="3330" w:type="dxa"/>
          </w:tcPr>
          <w:p w:rsidR="00197CA6" w:rsidRDefault="00224D41">
            <w:pPr>
              <w:pStyle w:val="TableBodyText"/>
            </w:pPr>
            <w:r>
              <w:t>English</w:t>
            </w:r>
          </w:p>
        </w:tc>
        <w:tc>
          <w:tcPr>
            <w:tcW w:w="3960" w:type="dxa"/>
          </w:tcPr>
          <w:p w:rsidR="00197CA6" w:rsidRDefault="00224D41">
            <w:pPr>
              <w:pStyle w:val="TableBodyText"/>
            </w:pPr>
            <w:r>
              <w:t>Ireland</w:t>
            </w:r>
          </w:p>
        </w:tc>
      </w:tr>
      <w:tr w:rsidR="00197CA6" w:rsidTr="00197CA6">
        <w:tc>
          <w:tcPr>
            <w:tcW w:w="1022" w:type="dxa"/>
          </w:tcPr>
          <w:p w:rsidR="00197CA6" w:rsidRDefault="00224D41">
            <w:pPr>
              <w:pStyle w:val="TableBodyText"/>
            </w:pPr>
            <w:r>
              <w:t>1c09</w:t>
            </w:r>
          </w:p>
        </w:tc>
        <w:tc>
          <w:tcPr>
            <w:tcW w:w="3330" w:type="dxa"/>
          </w:tcPr>
          <w:p w:rsidR="00197CA6" w:rsidRDefault="00224D41">
            <w:pPr>
              <w:pStyle w:val="TableBodyText"/>
            </w:pPr>
            <w:r>
              <w:t>English</w:t>
            </w:r>
          </w:p>
        </w:tc>
        <w:tc>
          <w:tcPr>
            <w:tcW w:w="3960" w:type="dxa"/>
          </w:tcPr>
          <w:p w:rsidR="00197CA6" w:rsidRDefault="00224D41">
            <w:pPr>
              <w:pStyle w:val="TableBodyText"/>
            </w:pPr>
            <w:r>
              <w:t>South Africa</w:t>
            </w:r>
          </w:p>
        </w:tc>
      </w:tr>
      <w:tr w:rsidR="00197CA6" w:rsidTr="00197CA6">
        <w:tc>
          <w:tcPr>
            <w:tcW w:w="1022" w:type="dxa"/>
          </w:tcPr>
          <w:p w:rsidR="00197CA6" w:rsidRDefault="00224D41">
            <w:pPr>
              <w:pStyle w:val="TableBodyText"/>
            </w:pPr>
            <w:r>
              <w:t>3009</w:t>
            </w:r>
          </w:p>
        </w:tc>
        <w:tc>
          <w:tcPr>
            <w:tcW w:w="3330" w:type="dxa"/>
          </w:tcPr>
          <w:p w:rsidR="00197CA6" w:rsidRDefault="00224D41">
            <w:pPr>
              <w:pStyle w:val="TableBodyText"/>
            </w:pPr>
            <w:r>
              <w:t>English</w:t>
            </w:r>
          </w:p>
        </w:tc>
        <w:tc>
          <w:tcPr>
            <w:tcW w:w="3960" w:type="dxa"/>
          </w:tcPr>
          <w:p w:rsidR="00197CA6" w:rsidRDefault="00224D41">
            <w:pPr>
              <w:pStyle w:val="TableBodyText"/>
            </w:pPr>
            <w:r>
              <w:t>Zimbabwe</w:t>
            </w:r>
          </w:p>
        </w:tc>
      </w:tr>
      <w:tr w:rsidR="00197CA6" w:rsidTr="00197CA6">
        <w:tc>
          <w:tcPr>
            <w:tcW w:w="1022" w:type="dxa"/>
          </w:tcPr>
          <w:p w:rsidR="00197CA6" w:rsidRDefault="00224D41">
            <w:pPr>
              <w:pStyle w:val="TableBodyText"/>
            </w:pPr>
            <w:r>
              <w:t>0c09</w:t>
            </w:r>
          </w:p>
        </w:tc>
        <w:tc>
          <w:tcPr>
            <w:tcW w:w="3330" w:type="dxa"/>
          </w:tcPr>
          <w:p w:rsidR="00197CA6" w:rsidRDefault="00224D41">
            <w:pPr>
              <w:pStyle w:val="TableBodyText"/>
            </w:pPr>
            <w:r>
              <w:t>English</w:t>
            </w:r>
          </w:p>
        </w:tc>
        <w:tc>
          <w:tcPr>
            <w:tcW w:w="3960" w:type="dxa"/>
          </w:tcPr>
          <w:p w:rsidR="00197CA6" w:rsidRDefault="00224D41">
            <w:pPr>
              <w:pStyle w:val="TableBodyText"/>
            </w:pPr>
            <w:r>
              <w:t>Australia</w:t>
            </w:r>
          </w:p>
        </w:tc>
      </w:tr>
      <w:tr w:rsidR="00197CA6" w:rsidTr="00197CA6">
        <w:tc>
          <w:tcPr>
            <w:tcW w:w="1022" w:type="dxa"/>
          </w:tcPr>
          <w:p w:rsidR="00197CA6" w:rsidRDefault="00224D41">
            <w:pPr>
              <w:pStyle w:val="TableBodyText"/>
            </w:pPr>
            <w:r>
              <w:t>1409</w:t>
            </w:r>
          </w:p>
        </w:tc>
        <w:tc>
          <w:tcPr>
            <w:tcW w:w="3330" w:type="dxa"/>
          </w:tcPr>
          <w:p w:rsidR="00197CA6" w:rsidRDefault="00224D41">
            <w:pPr>
              <w:pStyle w:val="TableBodyText"/>
            </w:pPr>
            <w:r>
              <w:t>English</w:t>
            </w:r>
          </w:p>
        </w:tc>
        <w:tc>
          <w:tcPr>
            <w:tcW w:w="3960" w:type="dxa"/>
          </w:tcPr>
          <w:p w:rsidR="00197CA6" w:rsidRDefault="00224D41">
            <w:pPr>
              <w:pStyle w:val="TableBodyText"/>
            </w:pPr>
            <w:r>
              <w:t>New Zealand</w:t>
            </w:r>
          </w:p>
        </w:tc>
      </w:tr>
      <w:tr w:rsidR="00197CA6" w:rsidTr="00197CA6">
        <w:tc>
          <w:tcPr>
            <w:tcW w:w="1022" w:type="dxa"/>
          </w:tcPr>
          <w:p w:rsidR="00197CA6" w:rsidRDefault="00224D41">
            <w:pPr>
              <w:pStyle w:val="TableBodyText"/>
            </w:pPr>
            <w:r>
              <w:t>3409</w:t>
            </w:r>
          </w:p>
        </w:tc>
        <w:tc>
          <w:tcPr>
            <w:tcW w:w="3330" w:type="dxa"/>
          </w:tcPr>
          <w:p w:rsidR="00197CA6" w:rsidRDefault="00224D41">
            <w:pPr>
              <w:pStyle w:val="TableBodyText"/>
            </w:pPr>
            <w:r>
              <w:t>English</w:t>
            </w:r>
          </w:p>
        </w:tc>
        <w:tc>
          <w:tcPr>
            <w:tcW w:w="3960" w:type="dxa"/>
          </w:tcPr>
          <w:p w:rsidR="00197CA6" w:rsidRDefault="00224D41">
            <w:pPr>
              <w:pStyle w:val="TableBodyText"/>
            </w:pPr>
            <w:r>
              <w:t>Philippines</w:t>
            </w:r>
          </w:p>
        </w:tc>
      </w:tr>
      <w:tr w:rsidR="00197CA6" w:rsidTr="00197CA6">
        <w:tc>
          <w:tcPr>
            <w:tcW w:w="1022" w:type="dxa"/>
          </w:tcPr>
          <w:p w:rsidR="00197CA6" w:rsidRDefault="00224D41">
            <w:pPr>
              <w:pStyle w:val="TableBodyText"/>
            </w:pPr>
            <w:r>
              <w:t>0409</w:t>
            </w:r>
          </w:p>
        </w:tc>
        <w:tc>
          <w:tcPr>
            <w:tcW w:w="3330" w:type="dxa"/>
          </w:tcPr>
          <w:p w:rsidR="00197CA6" w:rsidRDefault="00224D41">
            <w:pPr>
              <w:pStyle w:val="TableBodyText"/>
            </w:pPr>
            <w:r>
              <w:t>English</w:t>
            </w:r>
          </w:p>
        </w:tc>
        <w:tc>
          <w:tcPr>
            <w:tcW w:w="3960" w:type="dxa"/>
          </w:tcPr>
          <w:p w:rsidR="00197CA6" w:rsidRDefault="00224D41">
            <w:pPr>
              <w:pStyle w:val="TableBodyText"/>
            </w:pPr>
            <w:r>
              <w:t>United States</w:t>
            </w:r>
          </w:p>
        </w:tc>
      </w:tr>
      <w:tr w:rsidR="00197CA6" w:rsidTr="00197CA6">
        <w:tc>
          <w:tcPr>
            <w:tcW w:w="1022" w:type="dxa"/>
          </w:tcPr>
          <w:p w:rsidR="00197CA6" w:rsidRDefault="00224D41">
            <w:pPr>
              <w:pStyle w:val="TableBodyText"/>
            </w:pPr>
            <w:r>
              <w:t>0425</w:t>
            </w:r>
          </w:p>
        </w:tc>
        <w:tc>
          <w:tcPr>
            <w:tcW w:w="3330" w:type="dxa"/>
          </w:tcPr>
          <w:p w:rsidR="00197CA6" w:rsidRDefault="00224D41">
            <w:pPr>
              <w:pStyle w:val="TableBodyText"/>
            </w:pPr>
            <w:r>
              <w:t>Estonian</w:t>
            </w:r>
          </w:p>
        </w:tc>
        <w:tc>
          <w:tcPr>
            <w:tcW w:w="3960" w:type="dxa"/>
          </w:tcPr>
          <w:p w:rsidR="00197CA6" w:rsidRDefault="00224D41">
            <w:pPr>
              <w:pStyle w:val="TableBodyText"/>
            </w:pPr>
            <w:r>
              <w:t>Estonia</w:t>
            </w:r>
          </w:p>
        </w:tc>
      </w:tr>
      <w:tr w:rsidR="00197CA6" w:rsidTr="00197CA6">
        <w:tc>
          <w:tcPr>
            <w:tcW w:w="1022" w:type="dxa"/>
          </w:tcPr>
          <w:p w:rsidR="00197CA6" w:rsidRDefault="00224D41">
            <w:pPr>
              <w:pStyle w:val="TableBodyText"/>
            </w:pPr>
            <w:r>
              <w:t>0438</w:t>
            </w:r>
          </w:p>
        </w:tc>
        <w:tc>
          <w:tcPr>
            <w:tcW w:w="3330" w:type="dxa"/>
          </w:tcPr>
          <w:p w:rsidR="00197CA6" w:rsidRDefault="00224D41">
            <w:pPr>
              <w:pStyle w:val="TableBodyText"/>
            </w:pPr>
            <w:r>
              <w:t>Faroese</w:t>
            </w:r>
          </w:p>
        </w:tc>
        <w:tc>
          <w:tcPr>
            <w:tcW w:w="3960" w:type="dxa"/>
          </w:tcPr>
          <w:p w:rsidR="00197CA6" w:rsidRDefault="00224D41">
            <w:pPr>
              <w:pStyle w:val="TableBodyText"/>
            </w:pPr>
            <w:r>
              <w:t>Faroe Islands</w:t>
            </w:r>
          </w:p>
        </w:tc>
      </w:tr>
      <w:tr w:rsidR="00197CA6" w:rsidTr="00197CA6">
        <w:tc>
          <w:tcPr>
            <w:tcW w:w="1022" w:type="dxa"/>
          </w:tcPr>
          <w:p w:rsidR="00197CA6" w:rsidRDefault="00224D41">
            <w:pPr>
              <w:pStyle w:val="TableBodyText"/>
            </w:pPr>
            <w:r>
              <w:t>0464</w:t>
            </w:r>
          </w:p>
        </w:tc>
        <w:tc>
          <w:tcPr>
            <w:tcW w:w="3330" w:type="dxa"/>
          </w:tcPr>
          <w:p w:rsidR="00197CA6" w:rsidRDefault="00224D41">
            <w:pPr>
              <w:pStyle w:val="TableBodyText"/>
            </w:pPr>
            <w:r>
              <w:t>Filipino</w:t>
            </w:r>
          </w:p>
        </w:tc>
        <w:tc>
          <w:tcPr>
            <w:tcW w:w="3960" w:type="dxa"/>
          </w:tcPr>
          <w:p w:rsidR="00197CA6" w:rsidRDefault="00224D41">
            <w:pPr>
              <w:pStyle w:val="TableBodyText"/>
            </w:pPr>
            <w:r>
              <w:t>Philippines</w:t>
            </w:r>
          </w:p>
        </w:tc>
      </w:tr>
      <w:tr w:rsidR="00197CA6" w:rsidTr="00197CA6">
        <w:tc>
          <w:tcPr>
            <w:tcW w:w="1022" w:type="dxa"/>
          </w:tcPr>
          <w:p w:rsidR="00197CA6" w:rsidRDefault="00224D41">
            <w:pPr>
              <w:pStyle w:val="TableBodyText"/>
            </w:pPr>
            <w:r>
              <w:t>040b</w:t>
            </w:r>
          </w:p>
        </w:tc>
        <w:tc>
          <w:tcPr>
            <w:tcW w:w="3330" w:type="dxa"/>
          </w:tcPr>
          <w:p w:rsidR="00197CA6" w:rsidRDefault="00224D41">
            <w:pPr>
              <w:pStyle w:val="TableBodyText"/>
            </w:pPr>
            <w:r>
              <w:t>Finnish</w:t>
            </w:r>
          </w:p>
        </w:tc>
        <w:tc>
          <w:tcPr>
            <w:tcW w:w="3960" w:type="dxa"/>
          </w:tcPr>
          <w:p w:rsidR="00197CA6" w:rsidRDefault="00224D41">
            <w:pPr>
              <w:pStyle w:val="TableBodyText"/>
            </w:pPr>
            <w:r>
              <w:t>Finland</w:t>
            </w:r>
          </w:p>
        </w:tc>
      </w:tr>
      <w:tr w:rsidR="00197CA6" w:rsidTr="00197CA6">
        <w:tc>
          <w:tcPr>
            <w:tcW w:w="1022" w:type="dxa"/>
          </w:tcPr>
          <w:p w:rsidR="00197CA6" w:rsidRDefault="00224D41">
            <w:pPr>
              <w:pStyle w:val="TableBodyText"/>
            </w:pPr>
            <w:r>
              <w:t>0c0c</w:t>
            </w:r>
          </w:p>
        </w:tc>
        <w:tc>
          <w:tcPr>
            <w:tcW w:w="3330" w:type="dxa"/>
          </w:tcPr>
          <w:p w:rsidR="00197CA6" w:rsidRDefault="00224D41">
            <w:pPr>
              <w:pStyle w:val="TableBodyText"/>
            </w:pPr>
            <w:r>
              <w:t>French</w:t>
            </w:r>
          </w:p>
        </w:tc>
        <w:tc>
          <w:tcPr>
            <w:tcW w:w="3960" w:type="dxa"/>
          </w:tcPr>
          <w:p w:rsidR="00197CA6" w:rsidRDefault="00224D41">
            <w:pPr>
              <w:pStyle w:val="TableBodyText"/>
            </w:pPr>
            <w:r>
              <w:t>Canada</w:t>
            </w:r>
          </w:p>
        </w:tc>
      </w:tr>
      <w:tr w:rsidR="00197CA6" w:rsidTr="00197CA6">
        <w:tc>
          <w:tcPr>
            <w:tcW w:w="1022" w:type="dxa"/>
          </w:tcPr>
          <w:p w:rsidR="00197CA6" w:rsidRDefault="00224D41">
            <w:pPr>
              <w:pStyle w:val="TableBodyText"/>
            </w:pPr>
            <w:r>
              <w:t>040c</w:t>
            </w:r>
          </w:p>
        </w:tc>
        <w:tc>
          <w:tcPr>
            <w:tcW w:w="3330" w:type="dxa"/>
          </w:tcPr>
          <w:p w:rsidR="00197CA6" w:rsidRDefault="00224D41">
            <w:pPr>
              <w:pStyle w:val="TableBodyText"/>
            </w:pPr>
            <w:r>
              <w:t>French</w:t>
            </w:r>
          </w:p>
        </w:tc>
        <w:tc>
          <w:tcPr>
            <w:tcW w:w="3960" w:type="dxa"/>
          </w:tcPr>
          <w:p w:rsidR="00197CA6" w:rsidRDefault="00224D41">
            <w:pPr>
              <w:pStyle w:val="TableBodyText"/>
            </w:pPr>
            <w:r>
              <w:t>France</w:t>
            </w:r>
          </w:p>
        </w:tc>
      </w:tr>
      <w:tr w:rsidR="00197CA6" w:rsidTr="00197CA6">
        <w:tc>
          <w:tcPr>
            <w:tcW w:w="1022" w:type="dxa"/>
          </w:tcPr>
          <w:p w:rsidR="00197CA6" w:rsidRDefault="00224D41">
            <w:pPr>
              <w:pStyle w:val="TableBodyText"/>
            </w:pPr>
            <w:r>
              <w:t>180c</w:t>
            </w:r>
          </w:p>
        </w:tc>
        <w:tc>
          <w:tcPr>
            <w:tcW w:w="3330" w:type="dxa"/>
          </w:tcPr>
          <w:p w:rsidR="00197CA6" w:rsidRDefault="00224D41">
            <w:pPr>
              <w:pStyle w:val="TableBodyText"/>
            </w:pPr>
            <w:r>
              <w:t>French</w:t>
            </w:r>
          </w:p>
        </w:tc>
        <w:tc>
          <w:tcPr>
            <w:tcW w:w="3960" w:type="dxa"/>
          </w:tcPr>
          <w:p w:rsidR="00197CA6" w:rsidRDefault="00224D41">
            <w:pPr>
              <w:pStyle w:val="TableBodyText"/>
            </w:pPr>
            <w:r>
              <w:t>Monaco</w:t>
            </w:r>
          </w:p>
        </w:tc>
      </w:tr>
      <w:tr w:rsidR="00197CA6" w:rsidTr="00197CA6">
        <w:tc>
          <w:tcPr>
            <w:tcW w:w="1022" w:type="dxa"/>
          </w:tcPr>
          <w:p w:rsidR="00197CA6" w:rsidRDefault="00224D41">
            <w:pPr>
              <w:pStyle w:val="TableBodyText"/>
            </w:pPr>
            <w:r>
              <w:t>100c</w:t>
            </w:r>
          </w:p>
        </w:tc>
        <w:tc>
          <w:tcPr>
            <w:tcW w:w="3330" w:type="dxa"/>
          </w:tcPr>
          <w:p w:rsidR="00197CA6" w:rsidRDefault="00224D41">
            <w:pPr>
              <w:pStyle w:val="TableBodyText"/>
            </w:pPr>
            <w:r>
              <w:t>French</w:t>
            </w:r>
          </w:p>
        </w:tc>
        <w:tc>
          <w:tcPr>
            <w:tcW w:w="3960" w:type="dxa"/>
          </w:tcPr>
          <w:p w:rsidR="00197CA6" w:rsidRDefault="00224D41">
            <w:pPr>
              <w:pStyle w:val="TableBodyText"/>
            </w:pPr>
            <w:r>
              <w:t>Switzerland</w:t>
            </w:r>
          </w:p>
        </w:tc>
      </w:tr>
      <w:tr w:rsidR="00197CA6" w:rsidTr="00197CA6">
        <w:tc>
          <w:tcPr>
            <w:tcW w:w="1022" w:type="dxa"/>
          </w:tcPr>
          <w:p w:rsidR="00197CA6" w:rsidRDefault="00224D41">
            <w:pPr>
              <w:pStyle w:val="TableBodyText"/>
            </w:pPr>
            <w:r>
              <w:t>080c</w:t>
            </w:r>
          </w:p>
        </w:tc>
        <w:tc>
          <w:tcPr>
            <w:tcW w:w="3330" w:type="dxa"/>
          </w:tcPr>
          <w:p w:rsidR="00197CA6" w:rsidRDefault="00224D41">
            <w:pPr>
              <w:pStyle w:val="TableBodyText"/>
            </w:pPr>
            <w:r>
              <w:t>French</w:t>
            </w:r>
          </w:p>
        </w:tc>
        <w:tc>
          <w:tcPr>
            <w:tcW w:w="3960" w:type="dxa"/>
          </w:tcPr>
          <w:p w:rsidR="00197CA6" w:rsidRDefault="00224D41">
            <w:pPr>
              <w:pStyle w:val="TableBodyText"/>
            </w:pPr>
            <w:r>
              <w:t>Belgium</w:t>
            </w:r>
          </w:p>
        </w:tc>
      </w:tr>
      <w:tr w:rsidR="00197CA6" w:rsidTr="00197CA6">
        <w:tc>
          <w:tcPr>
            <w:tcW w:w="1022" w:type="dxa"/>
          </w:tcPr>
          <w:p w:rsidR="00197CA6" w:rsidRDefault="00224D41">
            <w:pPr>
              <w:pStyle w:val="TableBodyText"/>
            </w:pPr>
            <w:r>
              <w:t>140c</w:t>
            </w:r>
          </w:p>
        </w:tc>
        <w:tc>
          <w:tcPr>
            <w:tcW w:w="3330" w:type="dxa"/>
          </w:tcPr>
          <w:p w:rsidR="00197CA6" w:rsidRDefault="00224D41">
            <w:pPr>
              <w:pStyle w:val="TableBodyText"/>
            </w:pPr>
            <w:r>
              <w:t>French</w:t>
            </w:r>
          </w:p>
        </w:tc>
        <w:tc>
          <w:tcPr>
            <w:tcW w:w="3960" w:type="dxa"/>
          </w:tcPr>
          <w:p w:rsidR="00197CA6" w:rsidRDefault="00224D41">
            <w:pPr>
              <w:pStyle w:val="TableBodyText"/>
            </w:pPr>
            <w:r>
              <w:t>Luxembourg</w:t>
            </w:r>
          </w:p>
        </w:tc>
      </w:tr>
      <w:tr w:rsidR="00197CA6" w:rsidTr="00197CA6">
        <w:tc>
          <w:tcPr>
            <w:tcW w:w="1022" w:type="dxa"/>
          </w:tcPr>
          <w:p w:rsidR="00197CA6" w:rsidRDefault="00224D41">
            <w:pPr>
              <w:pStyle w:val="TableBodyText"/>
            </w:pPr>
            <w:r>
              <w:t>0462</w:t>
            </w:r>
          </w:p>
        </w:tc>
        <w:tc>
          <w:tcPr>
            <w:tcW w:w="3330" w:type="dxa"/>
          </w:tcPr>
          <w:p w:rsidR="00197CA6" w:rsidRDefault="00224D41">
            <w:pPr>
              <w:pStyle w:val="TableBodyText"/>
            </w:pPr>
            <w:r>
              <w:t>Frisian</w:t>
            </w:r>
          </w:p>
        </w:tc>
        <w:tc>
          <w:tcPr>
            <w:tcW w:w="3960" w:type="dxa"/>
          </w:tcPr>
          <w:p w:rsidR="00197CA6" w:rsidRDefault="00224D41">
            <w:pPr>
              <w:pStyle w:val="TableBodyText"/>
            </w:pPr>
            <w:r>
              <w:t>Netherlands</w:t>
            </w:r>
          </w:p>
        </w:tc>
      </w:tr>
      <w:tr w:rsidR="00197CA6" w:rsidTr="00197CA6">
        <w:tc>
          <w:tcPr>
            <w:tcW w:w="1022" w:type="dxa"/>
          </w:tcPr>
          <w:p w:rsidR="00197CA6" w:rsidRDefault="00224D41">
            <w:pPr>
              <w:pStyle w:val="TableBodyText"/>
            </w:pPr>
            <w:r>
              <w:t>0456</w:t>
            </w:r>
          </w:p>
        </w:tc>
        <w:tc>
          <w:tcPr>
            <w:tcW w:w="3330" w:type="dxa"/>
          </w:tcPr>
          <w:p w:rsidR="00197CA6" w:rsidRDefault="00224D41">
            <w:pPr>
              <w:pStyle w:val="TableBodyText"/>
            </w:pPr>
            <w:r>
              <w:t>Galician</w:t>
            </w:r>
          </w:p>
        </w:tc>
        <w:tc>
          <w:tcPr>
            <w:tcW w:w="3960" w:type="dxa"/>
          </w:tcPr>
          <w:p w:rsidR="00197CA6" w:rsidRDefault="00224D41">
            <w:pPr>
              <w:pStyle w:val="TableBodyText"/>
            </w:pPr>
            <w:r>
              <w:t>Galician</w:t>
            </w:r>
          </w:p>
        </w:tc>
      </w:tr>
      <w:tr w:rsidR="00197CA6" w:rsidTr="00197CA6">
        <w:tc>
          <w:tcPr>
            <w:tcW w:w="1022" w:type="dxa"/>
          </w:tcPr>
          <w:p w:rsidR="00197CA6" w:rsidRDefault="00224D41">
            <w:pPr>
              <w:pStyle w:val="TableBodyText"/>
            </w:pPr>
            <w:r>
              <w:t>0437</w:t>
            </w:r>
          </w:p>
        </w:tc>
        <w:tc>
          <w:tcPr>
            <w:tcW w:w="3330" w:type="dxa"/>
          </w:tcPr>
          <w:p w:rsidR="00197CA6" w:rsidRDefault="00224D41">
            <w:pPr>
              <w:pStyle w:val="TableBodyText"/>
            </w:pPr>
            <w:r>
              <w:t>Georgian</w:t>
            </w:r>
          </w:p>
        </w:tc>
        <w:tc>
          <w:tcPr>
            <w:tcW w:w="3960" w:type="dxa"/>
          </w:tcPr>
          <w:p w:rsidR="00197CA6" w:rsidRDefault="00224D41">
            <w:pPr>
              <w:pStyle w:val="TableBodyText"/>
            </w:pPr>
            <w:r>
              <w:t>Georgia</w:t>
            </w:r>
          </w:p>
        </w:tc>
      </w:tr>
      <w:tr w:rsidR="00197CA6" w:rsidTr="00197CA6">
        <w:tc>
          <w:tcPr>
            <w:tcW w:w="1022" w:type="dxa"/>
          </w:tcPr>
          <w:p w:rsidR="00197CA6" w:rsidRDefault="00224D41">
            <w:pPr>
              <w:pStyle w:val="TableBodyText"/>
            </w:pPr>
            <w:r>
              <w:t>0407</w:t>
            </w:r>
          </w:p>
        </w:tc>
        <w:tc>
          <w:tcPr>
            <w:tcW w:w="3330" w:type="dxa"/>
          </w:tcPr>
          <w:p w:rsidR="00197CA6" w:rsidRDefault="00224D41">
            <w:pPr>
              <w:pStyle w:val="TableBodyText"/>
            </w:pPr>
            <w:r>
              <w:t>German</w:t>
            </w:r>
          </w:p>
        </w:tc>
        <w:tc>
          <w:tcPr>
            <w:tcW w:w="3960" w:type="dxa"/>
          </w:tcPr>
          <w:p w:rsidR="00197CA6" w:rsidRDefault="00224D41">
            <w:pPr>
              <w:pStyle w:val="TableBodyText"/>
            </w:pPr>
            <w:r>
              <w:t>Germany</w:t>
            </w:r>
          </w:p>
        </w:tc>
      </w:tr>
      <w:tr w:rsidR="00197CA6" w:rsidTr="00197CA6">
        <w:tc>
          <w:tcPr>
            <w:tcW w:w="1022" w:type="dxa"/>
          </w:tcPr>
          <w:p w:rsidR="00197CA6" w:rsidRDefault="00224D41">
            <w:pPr>
              <w:pStyle w:val="TableBodyText"/>
            </w:pPr>
            <w:r>
              <w:lastRenderedPageBreak/>
              <w:t>0807</w:t>
            </w:r>
          </w:p>
        </w:tc>
        <w:tc>
          <w:tcPr>
            <w:tcW w:w="3330" w:type="dxa"/>
          </w:tcPr>
          <w:p w:rsidR="00197CA6" w:rsidRDefault="00224D41">
            <w:pPr>
              <w:pStyle w:val="TableBodyText"/>
            </w:pPr>
            <w:r>
              <w:t>German</w:t>
            </w:r>
          </w:p>
        </w:tc>
        <w:tc>
          <w:tcPr>
            <w:tcW w:w="3960" w:type="dxa"/>
          </w:tcPr>
          <w:p w:rsidR="00197CA6" w:rsidRDefault="00224D41">
            <w:pPr>
              <w:pStyle w:val="TableBodyText"/>
            </w:pPr>
            <w:r>
              <w:t>Switzerland</w:t>
            </w:r>
          </w:p>
        </w:tc>
      </w:tr>
      <w:tr w:rsidR="00197CA6" w:rsidTr="00197CA6">
        <w:tc>
          <w:tcPr>
            <w:tcW w:w="1022" w:type="dxa"/>
          </w:tcPr>
          <w:p w:rsidR="00197CA6" w:rsidRDefault="00224D41">
            <w:pPr>
              <w:pStyle w:val="TableBodyText"/>
            </w:pPr>
            <w:r>
              <w:t>0c07</w:t>
            </w:r>
          </w:p>
        </w:tc>
        <w:tc>
          <w:tcPr>
            <w:tcW w:w="3330" w:type="dxa"/>
          </w:tcPr>
          <w:p w:rsidR="00197CA6" w:rsidRDefault="00224D41">
            <w:pPr>
              <w:pStyle w:val="TableBodyText"/>
            </w:pPr>
            <w:r>
              <w:t>German</w:t>
            </w:r>
          </w:p>
        </w:tc>
        <w:tc>
          <w:tcPr>
            <w:tcW w:w="3960" w:type="dxa"/>
          </w:tcPr>
          <w:p w:rsidR="00197CA6" w:rsidRDefault="00224D41">
            <w:pPr>
              <w:pStyle w:val="TableBodyText"/>
            </w:pPr>
            <w:r>
              <w:t>Austria</w:t>
            </w:r>
          </w:p>
        </w:tc>
      </w:tr>
      <w:tr w:rsidR="00197CA6" w:rsidTr="00197CA6">
        <w:tc>
          <w:tcPr>
            <w:tcW w:w="1022" w:type="dxa"/>
          </w:tcPr>
          <w:p w:rsidR="00197CA6" w:rsidRDefault="00224D41">
            <w:pPr>
              <w:pStyle w:val="TableBodyText"/>
            </w:pPr>
            <w:r>
              <w:t>1407</w:t>
            </w:r>
          </w:p>
        </w:tc>
        <w:tc>
          <w:tcPr>
            <w:tcW w:w="3330" w:type="dxa"/>
          </w:tcPr>
          <w:p w:rsidR="00197CA6" w:rsidRDefault="00224D41">
            <w:pPr>
              <w:pStyle w:val="TableBodyText"/>
            </w:pPr>
            <w:r>
              <w:t>German</w:t>
            </w:r>
          </w:p>
        </w:tc>
        <w:tc>
          <w:tcPr>
            <w:tcW w:w="3960" w:type="dxa"/>
          </w:tcPr>
          <w:p w:rsidR="00197CA6" w:rsidRDefault="00224D41">
            <w:pPr>
              <w:pStyle w:val="TableBodyText"/>
            </w:pPr>
            <w:r>
              <w:t>Liechtenstein</w:t>
            </w:r>
          </w:p>
        </w:tc>
      </w:tr>
      <w:tr w:rsidR="00197CA6" w:rsidTr="00197CA6">
        <w:tc>
          <w:tcPr>
            <w:tcW w:w="1022" w:type="dxa"/>
          </w:tcPr>
          <w:p w:rsidR="00197CA6" w:rsidRDefault="00224D41">
            <w:pPr>
              <w:pStyle w:val="TableBodyText"/>
            </w:pPr>
            <w:r>
              <w:t>1007</w:t>
            </w:r>
          </w:p>
        </w:tc>
        <w:tc>
          <w:tcPr>
            <w:tcW w:w="3330" w:type="dxa"/>
          </w:tcPr>
          <w:p w:rsidR="00197CA6" w:rsidRDefault="00224D41">
            <w:pPr>
              <w:pStyle w:val="TableBodyText"/>
            </w:pPr>
            <w:r>
              <w:t>German</w:t>
            </w:r>
          </w:p>
        </w:tc>
        <w:tc>
          <w:tcPr>
            <w:tcW w:w="3960" w:type="dxa"/>
          </w:tcPr>
          <w:p w:rsidR="00197CA6" w:rsidRDefault="00224D41">
            <w:pPr>
              <w:pStyle w:val="TableBodyText"/>
            </w:pPr>
            <w:r>
              <w:t>Luxembourg</w:t>
            </w:r>
          </w:p>
        </w:tc>
      </w:tr>
      <w:tr w:rsidR="00197CA6" w:rsidTr="00197CA6">
        <w:tc>
          <w:tcPr>
            <w:tcW w:w="1022" w:type="dxa"/>
          </w:tcPr>
          <w:p w:rsidR="00197CA6" w:rsidRDefault="00224D41">
            <w:pPr>
              <w:pStyle w:val="TableBodyText"/>
            </w:pPr>
            <w:r>
              <w:t>0408</w:t>
            </w:r>
          </w:p>
        </w:tc>
        <w:tc>
          <w:tcPr>
            <w:tcW w:w="3330" w:type="dxa"/>
          </w:tcPr>
          <w:p w:rsidR="00197CA6" w:rsidRDefault="00224D41">
            <w:pPr>
              <w:pStyle w:val="TableBodyText"/>
            </w:pPr>
            <w:r>
              <w:t>Greek</w:t>
            </w:r>
          </w:p>
        </w:tc>
        <w:tc>
          <w:tcPr>
            <w:tcW w:w="3960" w:type="dxa"/>
          </w:tcPr>
          <w:p w:rsidR="00197CA6" w:rsidRDefault="00224D41">
            <w:pPr>
              <w:pStyle w:val="TableBodyText"/>
            </w:pPr>
            <w:r>
              <w:t>Greece</w:t>
            </w:r>
          </w:p>
        </w:tc>
      </w:tr>
      <w:tr w:rsidR="00197CA6" w:rsidTr="00197CA6">
        <w:tc>
          <w:tcPr>
            <w:tcW w:w="1022" w:type="dxa"/>
          </w:tcPr>
          <w:p w:rsidR="00197CA6" w:rsidRDefault="00224D41">
            <w:pPr>
              <w:pStyle w:val="TableBodyText"/>
            </w:pPr>
            <w:r>
              <w:t>0447</w:t>
            </w:r>
          </w:p>
        </w:tc>
        <w:tc>
          <w:tcPr>
            <w:tcW w:w="3330" w:type="dxa"/>
          </w:tcPr>
          <w:p w:rsidR="00197CA6" w:rsidRDefault="00224D41">
            <w:pPr>
              <w:pStyle w:val="TableBodyText"/>
            </w:pPr>
            <w:r>
              <w:t>Gujarati</w:t>
            </w:r>
          </w:p>
        </w:tc>
        <w:tc>
          <w:tcPr>
            <w:tcW w:w="3960" w:type="dxa"/>
          </w:tcPr>
          <w:p w:rsidR="00197CA6" w:rsidRDefault="00224D41">
            <w:pPr>
              <w:pStyle w:val="TableBodyText"/>
            </w:pPr>
            <w:r>
              <w:t>India</w:t>
            </w:r>
          </w:p>
        </w:tc>
      </w:tr>
      <w:tr w:rsidR="00197CA6" w:rsidTr="00197CA6">
        <w:tc>
          <w:tcPr>
            <w:tcW w:w="1022" w:type="dxa"/>
          </w:tcPr>
          <w:p w:rsidR="00197CA6" w:rsidRDefault="00224D41">
            <w:pPr>
              <w:pStyle w:val="TableBodyText"/>
            </w:pPr>
            <w:r>
              <w:t>040d</w:t>
            </w:r>
          </w:p>
        </w:tc>
        <w:tc>
          <w:tcPr>
            <w:tcW w:w="3330" w:type="dxa"/>
          </w:tcPr>
          <w:p w:rsidR="00197CA6" w:rsidRDefault="00224D41">
            <w:pPr>
              <w:pStyle w:val="TableBodyText"/>
            </w:pPr>
            <w:r>
              <w:t>Hebrew</w:t>
            </w:r>
          </w:p>
        </w:tc>
        <w:tc>
          <w:tcPr>
            <w:tcW w:w="3960" w:type="dxa"/>
          </w:tcPr>
          <w:p w:rsidR="00197CA6" w:rsidRDefault="00224D41">
            <w:pPr>
              <w:pStyle w:val="TableBodyText"/>
            </w:pPr>
            <w:r>
              <w:t>Israel</w:t>
            </w:r>
          </w:p>
        </w:tc>
      </w:tr>
      <w:tr w:rsidR="00197CA6" w:rsidTr="00197CA6">
        <w:tc>
          <w:tcPr>
            <w:tcW w:w="1022" w:type="dxa"/>
          </w:tcPr>
          <w:p w:rsidR="00197CA6" w:rsidRDefault="00224D41">
            <w:pPr>
              <w:pStyle w:val="TableBodyText"/>
            </w:pPr>
            <w:r>
              <w:t>0439</w:t>
            </w:r>
          </w:p>
        </w:tc>
        <w:tc>
          <w:tcPr>
            <w:tcW w:w="3330" w:type="dxa"/>
          </w:tcPr>
          <w:p w:rsidR="00197CA6" w:rsidRDefault="00224D41">
            <w:pPr>
              <w:pStyle w:val="TableBodyText"/>
            </w:pPr>
            <w:r>
              <w:t>Hindi</w:t>
            </w:r>
          </w:p>
        </w:tc>
        <w:tc>
          <w:tcPr>
            <w:tcW w:w="3960" w:type="dxa"/>
          </w:tcPr>
          <w:p w:rsidR="00197CA6" w:rsidRDefault="00224D41">
            <w:pPr>
              <w:pStyle w:val="TableBodyText"/>
            </w:pPr>
            <w:r>
              <w:t>India</w:t>
            </w:r>
          </w:p>
        </w:tc>
      </w:tr>
      <w:tr w:rsidR="00197CA6" w:rsidTr="00197CA6">
        <w:tc>
          <w:tcPr>
            <w:tcW w:w="1022" w:type="dxa"/>
          </w:tcPr>
          <w:p w:rsidR="00197CA6" w:rsidRDefault="00224D41">
            <w:pPr>
              <w:pStyle w:val="TableBodyText"/>
            </w:pPr>
            <w:r>
              <w:t>040e</w:t>
            </w:r>
          </w:p>
        </w:tc>
        <w:tc>
          <w:tcPr>
            <w:tcW w:w="3330" w:type="dxa"/>
          </w:tcPr>
          <w:p w:rsidR="00197CA6" w:rsidRDefault="00224D41">
            <w:pPr>
              <w:pStyle w:val="TableBodyText"/>
            </w:pPr>
            <w:r>
              <w:t>Hungarian</w:t>
            </w:r>
          </w:p>
        </w:tc>
        <w:tc>
          <w:tcPr>
            <w:tcW w:w="3960" w:type="dxa"/>
          </w:tcPr>
          <w:p w:rsidR="00197CA6" w:rsidRDefault="00224D41">
            <w:pPr>
              <w:pStyle w:val="TableBodyText"/>
            </w:pPr>
            <w:r>
              <w:t>Hungary</w:t>
            </w:r>
          </w:p>
        </w:tc>
      </w:tr>
      <w:tr w:rsidR="00197CA6" w:rsidTr="00197CA6">
        <w:tc>
          <w:tcPr>
            <w:tcW w:w="1022" w:type="dxa"/>
          </w:tcPr>
          <w:p w:rsidR="00197CA6" w:rsidRDefault="00224D41">
            <w:pPr>
              <w:pStyle w:val="TableBodyText"/>
            </w:pPr>
            <w:r>
              <w:t>040f</w:t>
            </w:r>
          </w:p>
        </w:tc>
        <w:tc>
          <w:tcPr>
            <w:tcW w:w="3330" w:type="dxa"/>
          </w:tcPr>
          <w:p w:rsidR="00197CA6" w:rsidRDefault="00224D41">
            <w:pPr>
              <w:pStyle w:val="TableBodyText"/>
            </w:pPr>
            <w:r>
              <w:t>Icelandic</w:t>
            </w:r>
          </w:p>
        </w:tc>
        <w:tc>
          <w:tcPr>
            <w:tcW w:w="3960" w:type="dxa"/>
          </w:tcPr>
          <w:p w:rsidR="00197CA6" w:rsidRDefault="00224D41">
            <w:pPr>
              <w:pStyle w:val="TableBodyText"/>
            </w:pPr>
            <w:r>
              <w:t>Iceland</w:t>
            </w:r>
          </w:p>
        </w:tc>
      </w:tr>
      <w:tr w:rsidR="00197CA6" w:rsidTr="00197CA6">
        <w:tc>
          <w:tcPr>
            <w:tcW w:w="1022" w:type="dxa"/>
          </w:tcPr>
          <w:p w:rsidR="00197CA6" w:rsidRDefault="00224D41">
            <w:pPr>
              <w:pStyle w:val="TableBodyText"/>
            </w:pPr>
            <w:r>
              <w:t>0421</w:t>
            </w:r>
          </w:p>
        </w:tc>
        <w:tc>
          <w:tcPr>
            <w:tcW w:w="3330" w:type="dxa"/>
          </w:tcPr>
          <w:p w:rsidR="00197CA6" w:rsidRDefault="00224D41">
            <w:pPr>
              <w:pStyle w:val="TableBodyText"/>
            </w:pPr>
            <w:r>
              <w:t>Indonesian</w:t>
            </w:r>
          </w:p>
        </w:tc>
        <w:tc>
          <w:tcPr>
            <w:tcW w:w="3960" w:type="dxa"/>
          </w:tcPr>
          <w:p w:rsidR="00197CA6" w:rsidRDefault="00224D41">
            <w:pPr>
              <w:pStyle w:val="TableBodyText"/>
            </w:pPr>
            <w:r>
              <w:t>Indonesia</w:t>
            </w:r>
          </w:p>
        </w:tc>
      </w:tr>
      <w:tr w:rsidR="00197CA6" w:rsidTr="00197CA6">
        <w:tc>
          <w:tcPr>
            <w:tcW w:w="1022" w:type="dxa"/>
          </w:tcPr>
          <w:p w:rsidR="00197CA6" w:rsidRDefault="00224D41">
            <w:pPr>
              <w:pStyle w:val="TableBodyText"/>
            </w:pPr>
            <w:r>
              <w:t>085d</w:t>
            </w:r>
          </w:p>
        </w:tc>
        <w:tc>
          <w:tcPr>
            <w:tcW w:w="3330" w:type="dxa"/>
          </w:tcPr>
          <w:p w:rsidR="00197CA6" w:rsidRDefault="00224D41">
            <w:pPr>
              <w:pStyle w:val="TableBodyText"/>
            </w:pPr>
            <w:r>
              <w:t>Inuktitut (Latin)</w:t>
            </w:r>
          </w:p>
        </w:tc>
        <w:tc>
          <w:tcPr>
            <w:tcW w:w="3960" w:type="dxa"/>
          </w:tcPr>
          <w:p w:rsidR="00197CA6" w:rsidRDefault="00224D41">
            <w:pPr>
              <w:pStyle w:val="TableBodyText"/>
            </w:pPr>
            <w:r>
              <w:t>Canada</w:t>
            </w:r>
          </w:p>
        </w:tc>
      </w:tr>
      <w:tr w:rsidR="00197CA6" w:rsidTr="00197CA6">
        <w:tc>
          <w:tcPr>
            <w:tcW w:w="1022" w:type="dxa"/>
          </w:tcPr>
          <w:p w:rsidR="00197CA6" w:rsidRDefault="00224D41">
            <w:pPr>
              <w:pStyle w:val="TableBodyText"/>
            </w:pPr>
            <w:r>
              <w:t>083c</w:t>
            </w:r>
          </w:p>
        </w:tc>
        <w:tc>
          <w:tcPr>
            <w:tcW w:w="3330" w:type="dxa"/>
          </w:tcPr>
          <w:p w:rsidR="00197CA6" w:rsidRDefault="00224D41">
            <w:pPr>
              <w:pStyle w:val="TableBodyText"/>
            </w:pPr>
            <w:r>
              <w:t>Irish</w:t>
            </w:r>
          </w:p>
        </w:tc>
        <w:tc>
          <w:tcPr>
            <w:tcW w:w="3960" w:type="dxa"/>
          </w:tcPr>
          <w:p w:rsidR="00197CA6" w:rsidRDefault="00224D41">
            <w:pPr>
              <w:pStyle w:val="TableBodyText"/>
            </w:pPr>
            <w:r>
              <w:t>Ireland</w:t>
            </w:r>
          </w:p>
        </w:tc>
      </w:tr>
      <w:tr w:rsidR="00197CA6" w:rsidTr="00197CA6">
        <w:tc>
          <w:tcPr>
            <w:tcW w:w="1022" w:type="dxa"/>
          </w:tcPr>
          <w:p w:rsidR="00197CA6" w:rsidRDefault="00224D41">
            <w:pPr>
              <w:pStyle w:val="TableBodyText"/>
            </w:pPr>
            <w:r>
              <w:t>0434</w:t>
            </w:r>
          </w:p>
        </w:tc>
        <w:tc>
          <w:tcPr>
            <w:tcW w:w="3330" w:type="dxa"/>
          </w:tcPr>
          <w:p w:rsidR="00197CA6" w:rsidRDefault="00224D41">
            <w:pPr>
              <w:pStyle w:val="TableBodyText"/>
            </w:pPr>
            <w:r>
              <w:t>isiXhosa</w:t>
            </w:r>
          </w:p>
        </w:tc>
        <w:tc>
          <w:tcPr>
            <w:tcW w:w="3960" w:type="dxa"/>
          </w:tcPr>
          <w:p w:rsidR="00197CA6" w:rsidRDefault="00224D41">
            <w:pPr>
              <w:pStyle w:val="TableBodyText"/>
            </w:pPr>
            <w:r>
              <w:t>South Africa</w:t>
            </w:r>
          </w:p>
        </w:tc>
      </w:tr>
      <w:tr w:rsidR="00197CA6" w:rsidTr="00197CA6">
        <w:tc>
          <w:tcPr>
            <w:tcW w:w="1022" w:type="dxa"/>
          </w:tcPr>
          <w:p w:rsidR="00197CA6" w:rsidRDefault="00224D41">
            <w:pPr>
              <w:pStyle w:val="TableBodyText"/>
            </w:pPr>
            <w:r>
              <w:t>0435</w:t>
            </w:r>
          </w:p>
        </w:tc>
        <w:tc>
          <w:tcPr>
            <w:tcW w:w="3330" w:type="dxa"/>
          </w:tcPr>
          <w:p w:rsidR="00197CA6" w:rsidRDefault="00224D41">
            <w:pPr>
              <w:pStyle w:val="TableBodyText"/>
            </w:pPr>
            <w:r>
              <w:t>isiZulu</w:t>
            </w:r>
          </w:p>
        </w:tc>
        <w:tc>
          <w:tcPr>
            <w:tcW w:w="3960" w:type="dxa"/>
          </w:tcPr>
          <w:p w:rsidR="00197CA6" w:rsidRDefault="00224D41">
            <w:pPr>
              <w:pStyle w:val="TableBodyText"/>
            </w:pPr>
            <w:r>
              <w:t>South Africa</w:t>
            </w:r>
          </w:p>
        </w:tc>
      </w:tr>
      <w:tr w:rsidR="00197CA6" w:rsidTr="00197CA6">
        <w:tc>
          <w:tcPr>
            <w:tcW w:w="1022" w:type="dxa"/>
          </w:tcPr>
          <w:p w:rsidR="00197CA6" w:rsidRDefault="00224D41">
            <w:pPr>
              <w:pStyle w:val="TableBodyText"/>
            </w:pPr>
            <w:r>
              <w:t>0410</w:t>
            </w:r>
          </w:p>
        </w:tc>
        <w:tc>
          <w:tcPr>
            <w:tcW w:w="3330" w:type="dxa"/>
          </w:tcPr>
          <w:p w:rsidR="00197CA6" w:rsidRDefault="00224D41">
            <w:pPr>
              <w:pStyle w:val="TableBodyText"/>
            </w:pPr>
            <w:r>
              <w:t>Italian</w:t>
            </w:r>
          </w:p>
        </w:tc>
        <w:tc>
          <w:tcPr>
            <w:tcW w:w="3960" w:type="dxa"/>
          </w:tcPr>
          <w:p w:rsidR="00197CA6" w:rsidRDefault="00224D41">
            <w:pPr>
              <w:pStyle w:val="TableBodyText"/>
            </w:pPr>
            <w:r>
              <w:t>Italy</w:t>
            </w:r>
          </w:p>
        </w:tc>
      </w:tr>
      <w:tr w:rsidR="00197CA6" w:rsidTr="00197CA6">
        <w:tc>
          <w:tcPr>
            <w:tcW w:w="1022" w:type="dxa"/>
          </w:tcPr>
          <w:p w:rsidR="00197CA6" w:rsidRDefault="00224D41">
            <w:pPr>
              <w:pStyle w:val="TableBodyText"/>
            </w:pPr>
            <w:r>
              <w:t>0810</w:t>
            </w:r>
          </w:p>
        </w:tc>
        <w:tc>
          <w:tcPr>
            <w:tcW w:w="3330" w:type="dxa"/>
          </w:tcPr>
          <w:p w:rsidR="00197CA6" w:rsidRDefault="00224D41">
            <w:pPr>
              <w:pStyle w:val="TableBodyText"/>
            </w:pPr>
            <w:r>
              <w:t>Italian</w:t>
            </w:r>
          </w:p>
        </w:tc>
        <w:tc>
          <w:tcPr>
            <w:tcW w:w="3960" w:type="dxa"/>
          </w:tcPr>
          <w:p w:rsidR="00197CA6" w:rsidRDefault="00224D41">
            <w:pPr>
              <w:pStyle w:val="TableBodyText"/>
            </w:pPr>
            <w:r>
              <w:t>Switzerland</w:t>
            </w:r>
          </w:p>
        </w:tc>
      </w:tr>
      <w:tr w:rsidR="00197CA6" w:rsidTr="00197CA6">
        <w:tc>
          <w:tcPr>
            <w:tcW w:w="1022" w:type="dxa"/>
          </w:tcPr>
          <w:p w:rsidR="00197CA6" w:rsidRDefault="00224D41">
            <w:pPr>
              <w:pStyle w:val="TableBodyText"/>
            </w:pPr>
            <w:r>
              <w:t>0411</w:t>
            </w:r>
          </w:p>
        </w:tc>
        <w:tc>
          <w:tcPr>
            <w:tcW w:w="3330" w:type="dxa"/>
          </w:tcPr>
          <w:p w:rsidR="00197CA6" w:rsidRDefault="00224D41">
            <w:pPr>
              <w:pStyle w:val="TableBodyText"/>
            </w:pPr>
            <w:r>
              <w:t>Japanese</w:t>
            </w:r>
          </w:p>
        </w:tc>
        <w:tc>
          <w:tcPr>
            <w:tcW w:w="3960" w:type="dxa"/>
          </w:tcPr>
          <w:p w:rsidR="00197CA6" w:rsidRDefault="00224D41">
            <w:pPr>
              <w:pStyle w:val="TableBodyText"/>
            </w:pPr>
            <w:r>
              <w:t>Japan</w:t>
            </w:r>
          </w:p>
        </w:tc>
      </w:tr>
      <w:tr w:rsidR="00197CA6" w:rsidTr="00197CA6">
        <w:tc>
          <w:tcPr>
            <w:tcW w:w="1022" w:type="dxa"/>
          </w:tcPr>
          <w:p w:rsidR="00197CA6" w:rsidRDefault="00224D41">
            <w:pPr>
              <w:pStyle w:val="TableBodyText"/>
            </w:pPr>
            <w:r>
              <w:t>044b</w:t>
            </w:r>
          </w:p>
        </w:tc>
        <w:tc>
          <w:tcPr>
            <w:tcW w:w="3330" w:type="dxa"/>
          </w:tcPr>
          <w:p w:rsidR="00197CA6" w:rsidRDefault="00224D41">
            <w:pPr>
              <w:pStyle w:val="TableBodyText"/>
            </w:pPr>
            <w:r>
              <w:t>Kannada</w:t>
            </w:r>
          </w:p>
        </w:tc>
        <w:tc>
          <w:tcPr>
            <w:tcW w:w="3960" w:type="dxa"/>
          </w:tcPr>
          <w:p w:rsidR="00197CA6" w:rsidRDefault="00224D41">
            <w:pPr>
              <w:pStyle w:val="TableBodyText"/>
            </w:pPr>
            <w:r>
              <w:t>India</w:t>
            </w:r>
          </w:p>
        </w:tc>
      </w:tr>
      <w:tr w:rsidR="00197CA6" w:rsidTr="00197CA6">
        <w:tc>
          <w:tcPr>
            <w:tcW w:w="1022" w:type="dxa"/>
          </w:tcPr>
          <w:p w:rsidR="00197CA6" w:rsidRDefault="00224D41">
            <w:pPr>
              <w:pStyle w:val="TableBodyText"/>
            </w:pPr>
            <w:r>
              <w:t>043f</w:t>
            </w:r>
          </w:p>
        </w:tc>
        <w:tc>
          <w:tcPr>
            <w:tcW w:w="3330" w:type="dxa"/>
          </w:tcPr>
          <w:p w:rsidR="00197CA6" w:rsidRDefault="00224D41">
            <w:pPr>
              <w:pStyle w:val="TableBodyText"/>
            </w:pPr>
            <w:r>
              <w:t>Kazakh</w:t>
            </w:r>
          </w:p>
        </w:tc>
        <w:tc>
          <w:tcPr>
            <w:tcW w:w="3960" w:type="dxa"/>
          </w:tcPr>
          <w:p w:rsidR="00197CA6" w:rsidRDefault="00224D41">
            <w:pPr>
              <w:pStyle w:val="TableBodyText"/>
            </w:pPr>
            <w:r>
              <w:t>Kazakhstan</w:t>
            </w:r>
          </w:p>
        </w:tc>
      </w:tr>
      <w:tr w:rsidR="00197CA6" w:rsidTr="00197CA6">
        <w:tc>
          <w:tcPr>
            <w:tcW w:w="1022" w:type="dxa"/>
          </w:tcPr>
          <w:p w:rsidR="00197CA6" w:rsidRDefault="00224D41">
            <w:pPr>
              <w:pStyle w:val="TableBodyText"/>
            </w:pPr>
            <w:r>
              <w:t>0441</w:t>
            </w:r>
          </w:p>
        </w:tc>
        <w:tc>
          <w:tcPr>
            <w:tcW w:w="3330" w:type="dxa"/>
          </w:tcPr>
          <w:p w:rsidR="00197CA6" w:rsidRDefault="00224D41">
            <w:pPr>
              <w:pStyle w:val="TableBodyText"/>
            </w:pPr>
            <w:r>
              <w:t>Kiswahili</w:t>
            </w:r>
          </w:p>
        </w:tc>
        <w:tc>
          <w:tcPr>
            <w:tcW w:w="3960" w:type="dxa"/>
          </w:tcPr>
          <w:p w:rsidR="00197CA6" w:rsidRDefault="00224D41">
            <w:pPr>
              <w:pStyle w:val="TableBodyText"/>
            </w:pPr>
            <w:r>
              <w:t>Kenya</w:t>
            </w:r>
          </w:p>
        </w:tc>
      </w:tr>
      <w:tr w:rsidR="00197CA6" w:rsidTr="00197CA6">
        <w:tc>
          <w:tcPr>
            <w:tcW w:w="1022" w:type="dxa"/>
          </w:tcPr>
          <w:p w:rsidR="00197CA6" w:rsidRDefault="00224D41">
            <w:pPr>
              <w:pStyle w:val="TableBodyText"/>
            </w:pPr>
            <w:r>
              <w:t>0457</w:t>
            </w:r>
          </w:p>
        </w:tc>
        <w:tc>
          <w:tcPr>
            <w:tcW w:w="3330" w:type="dxa"/>
          </w:tcPr>
          <w:p w:rsidR="00197CA6" w:rsidRDefault="00224D41">
            <w:pPr>
              <w:pStyle w:val="TableBodyText"/>
            </w:pPr>
            <w:r>
              <w:t>Konkani</w:t>
            </w:r>
          </w:p>
        </w:tc>
        <w:tc>
          <w:tcPr>
            <w:tcW w:w="3960" w:type="dxa"/>
          </w:tcPr>
          <w:p w:rsidR="00197CA6" w:rsidRDefault="00224D41">
            <w:pPr>
              <w:pStyle w:val="TableBodyText"/>
            </w:pPr>
            <w:r>
              <w:t>India</w:t>
            </w:r>
          </w:p>
        </w:tc>
      </w:tr>
      <w:tr w:rsidR="00197CA6" w:rsidTr="00197CA6">
        <w:tc>
          <w:tcPr>
            <w:tcW w:w="1022" w:type="dxa"/>
          </w:tcPr>
          <w:p w:rsidR="00197CA6" w:rsidRDefault="00224D41">
            <w:pPr>
              <w:pStyle w:val="TableBodyText"/>
            </w:pPr>
            <w:r>
              <w:t>0412</w:t>
            </w:r>
          </w:p>
        </w:tc>
        <w:tc>
          <w:tcPr>
            <w:tcW w:w="3330" w:type="dxa"/>
          </w:tcPr>
          <w:p w:rsidR="00197CA6" w:rsidRDefault="00224D41">
            <w:pPr>
              <w:pStyle w:val="TableBodyText"/>
            </w:pPr>
            <w:r>
              <w:t>Korean</w:t>
            </w:r>
          </w:p>
        </w:tc>
        <w:tc>
          <w:tcPr>
            <w:tcW w:w="3960" w:type="dxa"/>
          </w:tcPr>
          <w:p w:rsidR="00197CA6" w:rsidRDefault="00224D41">
            <w:pPr>
              <w:pStyle w:val="TableBodyText"/>
            </w:pPr>
            <w:r>
              <w:t>Korea</w:t>
            </w:r>
          </w:p>
        </w:tc>
      </w:tr>
      <w:tr w:rsidR="00197CA6" w:rsidTr="00197CA6">
        <w:tc>
          <w:tcPr>
            <w:tcW w:w="1022" w:type="dxa"/>
          </w:tcPr>
          <w:p w:rsidR="00197CA6" w:rsidRDefault="00224D41">
            <w:pPr>
              <w:pStyle w:val="TableBodyText"/>
            </w:pPr>
            <w:r>
              <w:t>0440</w:t>
            </w:r>
          </w:p>
        </w:tc>
        <w:tc>
          <w:tcPr>
            <w:tcW w:w="3330" w:type="dxa"/>
          </w:tcPr>
          <w:p w:rsidR="00197CA6" w:rsidRDefault="00224D41">
            <w:pPr>
              <w:pStyle w:val="TableBodyText"/>
            </w:pPr>
            <w:r>
              <w:t>Kyrgyz</w:t>
            </w:r>
          </w:p>
        </w:tc>
        <w:tc>
          <w:tcPr>
            <w:tcW w:w="3960" w:type="dxa"/>
          </w:tcPr>
          <w:p w:rsidR="00197CA6" w:rsidRDefault="00224D41">
            <w:pPr>
              <w:pStyle w:val="TableBodyText"/>
            </w:pPr>
            <w:r>
              <w:t>Kirghizstan</w:t>
            </w:r>
          </w:p>
        </w:tc>
      </w:tr>
      <w:tr w:rsidR="00197CA6" w:rsidTr="00197CA6">
        <w:tc>
          <w:tcPr>
            <w:tcW w:w="1022" w:type="dxa"/>
          </w:tcPr>
          <w:p w:rsidR="00197CA6" w:rsidRDefault="00224D41">
            <w:pPr>
              <w:pStyle w:val="TableBodyText"/>
            </w:pPr>
            <w:r>
              <w:t>0426</w:t>
            </w:r>
          </w:p>
        </w:tc>
        <w:tc>
          <w:tcPr>
            <w:tcW w:w="3330" w:type="dxa"/>
          </w:tcPr>
          <w:p w:rsidR="00197CA6" w:rsidRDefault="00224D41">
            <w:pPr>
              <w:pStyle w:val="TableBodyText"/>
            </w:pPr>
            <w:r>
              <w:t>Latvian</w:t>
            </w:r>
          </w:p>
        </w:tc>
        <w:tc>
          <w:tcPr>
            <w:tcW w:w="3960" w:type="dxa"/>
          </w:tcPr>
          <w:p w:rsidR="00197CA6" w:rsidRDefault="00224D41">
            <w:pPr>
              <w:pStyle w:val="TableBodyText"/>
            </w:pPr>
            <w:r>
              <w:t>Latvia</w:t>
            </w:r>
          </w:p>
        </w:tc>
      </w:tr>
      <w:tr w:rsidR="00197CA6" w:rsidTr="00197CA6">
        <w:tc>
          <w:tcPr>
            <w:tcW w:w="1022" w:type="dxa"/>
          </w:tcPr>
          <w:p w:rsidR="00197CA6" w:rsidRDefault="00224D41">
            <w:pPr>
              <w:pStyle w:val="TableBodyText"/>
            </w:pPr>
            <w:r>
              <w:t>0427</w:t>
            </w:r>
          </w:p>
        </w:tc>
        <w:tc>
          <w:tcPr>
            <w:tcW w:w="3330" w:type="dxa"/>
          </w:tcPr>
          <w:p w:rsidR="00197CA6" w:rsidRDefault="00224D41">
            <w:pPr>
              <w:pStyle w:val="TableBodyText"/>
            </w:pPr>
            <w:r>
              <w:t>Lithuanian</w:t>
            </w:r>
          </w:p>
        </w:tc>
        <w:tc>
          <w:tcPr>
            <w:tcW w:w="3960" w:type="dxa"/>
          </w:tcPr>
          <w:p w:rsidR="00197CA6" w:rsidRDefault="00224D41">
            <w:pPr>
              <w:pStyle w:val="TableBodyText"/>
            </w:pPr>
            <w:r>
              <w:t>Lithuania</w:t>
            </w:r>
          </w:p>
        </w:tc>
      </w:tr>
      <w:tr w:rsidR="00197CA6" w:rsidTr="00197CA6">
        <w:tc>
          <w:tcPr>
            <w:tcW w:w="1022" w:type="dxa"/>
          </w:tcPr>
          <w:p w:rsidR="00197CA6" w:rsidRDefault="00224D41">
            <w:pPr>
              <w:pStyle w:val="TableBodyText"/>
            </w:pPr>
            <w:r>
              <w:t>046e</w:t>
            </w:r>
          </w:p>
        </w:tc>
        <w:tc>
          <w:tcPr>
            <w:tcW w:w="3330" w:type="dxa"/>
          </w:tcPr>
          <w:p w:rsidR="00197CA6" w:rsidRDefault="00224D41">
            <w:pPr>
              <w:pStyle w:val="TableBodyText"/>
            </w:pPr>
            <w:r>
              <w:t>Luxembourgish</w:t>
            </w:r>
          </w:p>
        </w:tc>
        <w:tc>
          <w:tcPr>
            <w:tcW w:w="3960" w:type="dxa"/>
          </w:tcPr>
          <w:p w:rsidR="00197CA6" w:rsidRDefault="00224D41">
            <w:pPr>
              <w:pStyle w:val="TableBodyText"/>
            </w:pPr>
            <w:r>
              <w:t>Luxembourg</w:t>
            </w:r>
          </w:p>
        </w:tc>
      </w:tr>
      <w:tr w:rsidR="00197CA6" w:rsidTr="00197CA6">
        <w:tc>
          <w:tcPr>
            <w:tcW w:w="1022" w:type="dxa"/>
          </w:tcPr>
          <w:p w:rsidR="00197CA6" w:rsidRDefault="00224D41">
            <w:pPr>
              <w:pStyle w:val="TableBodyText"/>
            </w:pPr>
            <w:r>
              <w:t>042f</w:t>
            </w:r>
          </w:p>
        </w:tc>
        <w:tc>
          <w:tcPr>
            <w:tcW w:w="3330" w:type="dxa"/>
          </w:tcPr>
          <w:p w:rsidR="00197CA6" w:rsidRDefault="00224D41">
            <w:pPr>
              <w:pStyle w:val="TableBodyText"/>
            </w:pPr>
            <w:r>
              <w:t>North Macedonian</w:t>
            </w:r>
          </w:p>
        </w:tc>
        <w:tc>
          <w:tcPr>
            <w:tcW w:w="3960" w:type="dxa"/>
          </w:tcPr>
          <w:p w:rsidR="00197CA6" w:rsidRDefault="00224D41">
            <w:pPr>
              <w:pStyle w:val="TableBodyText"/>
            </w:pPr>
            <w:r>
              <w:t>North Macedonia, Republic of</w:t>
            </w:r>
          </w:p>
        </w:tc>
      </w:tr>
      <w:tr w:rsidR="00197CA6" w:rsidTr="00197CA6">
        <w:tc>
          <w:tcPr>
            <w:tcW w:w="1022" w:type="dxa"/>
          </w:tcPr>
          <w:p w:rsidR="00197CA6" w:rsidRDefault="00224D41">
            <w:pPr>
              <w:pStyle w:val="TableBodyText"/>
            </w:pPr>
            <w:r>
              <w:t>043e</w:t>
            </w:r>
          </w:p>
        </w:tc>
        <w:tc>
          <w:tcPr>
            <w:tcW w:w="3330" w:type="dxa"/>
          </w:tcPr>
          <w:p w:rsidR="00197CA6" w:rsidRDefault="00224D41">
            <w:pPr>
              <w:pStyle w:val="TableBodyText"/>
            </w:pPr>
            <w:r>
              <w:t>Malay</w:t>
            </w:r>
          </w:p>
        </w:tc>
        <w:tc>
          <w:tcPr>
            <w:tcW w:w="3960" w:type="dxa"/>
          </w:tcPr>
          <w:p w:rsidR="00197CA6" w:rsidRDefault="00224D41">
            <w:pPr>
              <w:pStyle w:val="TableBodyText"/>
            </w:pPr>
            <w:r>
              <w:t>Malaysia</w:t>
            </w:r>
          </w:p>
        </w:tc>
      </w:tr>
      <w:tr w:rsidR="00197CA6" w:rsidTr="00197CA6">
        <w:tc>
          <w:tcPr>
            <w:tcW w:w="1022" w:type="dxa"/>
          </w:tcPr>
          <w:p w:rsidR="00197CA6" w:rsidRDefault="00224D41">
            <w:pPr>
              <w:pStyle w:val="TableBodyText"/>
            </w:pPr>
            <w:r>
              <w:t>083e</w:t>
            </w:r>
          </w:p>
        </w:tc>
        <w:tc>
          <w:tcPr>
            <w:tcW w:w="3330" w:type="dxa"/>
          </w:tcPr>
          <w:p w:rsidR="00197CA6" w:rsidRDefault="00224D41">
            <w:pPr>
              <w:pStyle w:val="TableBodyText"/>
            </w:pPr>
            <w:r>
              <w:t>Malay</w:t>
            </w:r>
          </w:p>
        </w:tc>
        <w:tc>
          <w:tcPr>
            <w:tcW w:w="3960" w:type="dxa"/>
          </w:tcPr>
          <w:p w:rsidR="00197CA6" w:rsidRDefault="00224D41">
            <w:pPr>
              <w:pStyle w:val="TableBodyText"/>
            </w:pPr>
            <w:r>
              <w:t>Brunei Darussalam</w:t>
            </w:r>
          </w:p>
        </w:tc>
      </w:tr>
      <w:tr w:rsidR="00197CA6" w:rsidTr="00197CA6">
        <w:tc>
          <w:tcPr>
            <w:tcW w:w="1022" w:type="dxa"/>
          </w:tcPr>
          <w:p w:rsidR="00197CA6" w:rsidRDefault="00224D41">
            <w:pPr>
              <w:pStyle w:val="TableBodyText"/>
            </w:pPr>
            <w:r>
              <w:t>043a</w:t>
            </w:r>
          </w:p>
        </w:tc>
        <w:tc>
          <w:tcPr>
            <w:tcW w:w="3330" w:type="dxa"/>
          </w:tcPr>
          <w:p w:rsidR="00197CA6" w:rsidRDefault="00224D41">
            <w:pPr>
              <w:pStyle w:val="TableBodyText"/>
            </w:pPr>
            <w:r>
              <w:t>Maltese</w:t>
            </w:r>
          </w:p>
        </w:tc>
        <w:tc>
          <w:tcPr>
            <w:tcW w:w="3960" w:type="dxa"/>
          </w:tcPr>
          <w:p w:rsidR="00197CA6" w:rsidRDefault="00224D41">
            <w:pPr>
              <w:pStyle w:val="TableBodyText"/>
            </w:pPr>
            <w:r>
              <w:t>Malta</w:t>
            </w:r>
          </w:p>
        </w:tc>
      </w:tr>
      <w:tr w:rsidR="00197CA6" w:rsidTr="00197CA6">
        <w:tc>
          <w:tcPr>
            <w:tcW w:w="1022" w:type="dxa"/>
          </w:tcPr>
          <w:p w:rsidR="00197CA6" w:rsidRDefault="00224D41">
            <w:pPr>
              <w:pStyle w:val="TableBodyText"/>
            </w:pPr>
            <w:r>
              <w:t>0481</w:t>
            </w:r>
          </w:p>
        </w:tc>
        <w:tc>
          <w:tcPr>
            <w:tcW w:w="3330" w:type="dxa"/>
          </w:tcPr>
          <w:p w:rsidR="00197CA6" w:rsidRDefault="00224D41">
            <w:pPr>
              <w:pStyle w:val="TableBodyText"/>
            </w:pPr>
            <w:r>
              <w:t>Maori</w:t>
            </w:r>
          </w:p>
        </w:tc>
        <w:tc>
          <w:tcPr>
            <w:tcW w:w="3960" w:type="dxa"/>
          </w:tcPr>
          <w:p w:rsidR="00197CA6" w:rsidRDefault="00224D41">
            <w:pPr>
              <w:pStyle w:val="TableBodyText"/>
            </w:pPr>
            <w:r>
              <w:t>New Zealand</w:t>
            </w:r>
          </w:p>
        </w:tc>
      </w:tr>
      <w:tr w:rsidR="00197CA6" w:rsidTr="00197CA6">
        <w:tc>
          <w:tcPr>
            <w:tcW w:w="1022" w:type="dxa"/>
          </w:tcPr>
          <w:p w:rsidR="00197CA6" w:rsidRDefault="00224D41">
            <w:pPr>
              <w:pStyle w:val="TableBodyText"/>
            </w:pPr>
            <w:r>
              <w:lastRenderedPageBreak/>
              <w:t>047a</w:t>
            </w:r>
          </w:p>
        </w:tc>
        <w:tc>
          <w:tcPr>
            <w:tcW w:w="3330" w:type="dxa"/>
          </w:tcPr>
          <w:p w:rsidR="00197CA6" w:rsidRDefault="00224D41">
            <w:pPr>
              <w:pStyle w:val="TableBodyText"/>
            </w:pPr>
            <w:r>
              <w:t>Mapudungun</w:t>
            </w:r>
          </w:p>
        </w:tc>
        <w:tc>
          <w:tcPr>
            <w:tcW w:w="3960" w:type="dxa"/>
          </w:tcPr>
          <w:p w:rsidR="00197CA6" w:rsidRDefault="00224D41">
            <w:pPr>
              <w:pStyle w:val="TableBodyText"/>
            </w:pPr>
            <w:r>
              <w:t>Chile</w:t>
            </w:r>
          </w:p>
        </w:tc>
      </w:tr>
      <w:tr w:rsidR="00197CA6" w:rsidTr="00197CA6">
        <w:tc>
          <w:tcPr>
            <w:tcW w:w="1022" w:type="dxa"/>
          </w:tcPr>
          <w:p w:rsidR="00197CA6" w:rsidRDefault="00224D41">
            <w:pPr>
              <w:pStyle w:val="TableBodyText"/>
            </w:pPr>
            <w:r>
              <w:t>044e</w:t>
            </w:r>
          </w:p>
        </w:tc>
        <w:tc>
          <w:tcPr>
            <w:tcW w:w="3330" w:type="dxa"/>
          </w:tcPr>
          <w:p w:rsidR="00197CA6" w:rsidRDefault="00224D41">
            <w:pPr>
              <w:pStyle w:val="TableBodyText"/>
            </w:pPr>
            <w:r>
              <w:t>Marathi</w:t>
            </w:r>
          </w:p>
        </w:tc>
        <w:tc>
          <w:tcPr>
            <w:tcW w:w="3960" w:type="dxa"/>
          </w:tcPr>
          <w:p w:rsidR="00197CA6" w:rsidRDefault="00224D41">
            <w:pPr>
              <w:pStyle w:val="TableBodyText"/>
            </w:pPr>
            <w:r>
              <w:t>India</w:t>
            </w:r>
          </w:p>
        </w:tc>
      </w:tr>
      <w:tr w:rsidR="00197CA6" w:rsidTr="00197CA6">
        <w:tc>
          <w:tcPr>
            <w:tcW w:w="1022" w:type="dxa"/>
          </w:tcPr>
          <w:p w:rsidR="00197CA6" w:rsidRDefault="00224D41">
            <w:pPr>
              <w:pStyle w:val="TableBodyText"/>
            </w:pPr>
            <w:r>
              <w:t>047c</w:t>
            </w:r>
          </w:p>
        </w:tc>
        <w:tc>
          <w:tcPr>
            <w:tcW w:w="3330" w:type="dxa"/>
          </w:tcPr>
          <w:p w:rsidR="00197CA6" w:rsidRDefault="00224D41">
            <w:pPr>
              <w:pStyle w:val="TableBodyText"/>
            </w:pPr>
            <w:r>
              <w:t>Mohawk</w:t>
            </w:r>
          </w:p>
        </w:tc>
        <w:tc>
          <w:tcPr>
            <w:tcW w:w="3960" w:type="dxa"/>
          </w:tcPr>
          <w:p w:rsidR="00197CA6" w:rsidRDefault="00224D41">
            <w:pPr>
              <w:pStyle w:val="TableBodyText"/>
            </w:pPr>
            <w:r>
              <w:t>Mohawk</w:t>
            </w:r>
          </w:p>
        </w:tc>
      </w:tr>
      <w:tr w:rsidR="00197CA6" w:rsidTr="00197CA6">
        <w:tc>
          <w:tcPr>
            <w:tcW w:w="1022" w:type="dxa"/>
          </w:tcPr>
          <w:p w:rsidR="00197CA6" w:rsidRDefault="00224D41">
            <w:pPr>
              <w:pStyle w:val="TableBodyText"/>
            </w:pPr>
            <w:r>
              <w:t>0450</w:t>
            </w:r>
          </w:p>
        </w:tc>
        <w:tc>
          <w:tcPr>
            <w:tcW w:w="3330" w:type="dxa"/>
          </w:tcPr>
          <w:p w:rsidR="00197CA6" w:rsidRDefault="00224D41">
            <w:pPr>
              <w:pStyle w:val="TableBodyText"/>
            </w:pPr>
            <w:r>
              <w:t>Mongolian (Cyrillic)</w:t>
            </w:r>
          </w:p>
        </w:tc>
        <w:tc>
          <w:tcPr>
            <w:tcW w:w="3960" w:type="dxa"/>
          </w:tcPr>
          <w:p w:rsidR="00197CA6" w:rsidRDefault="00224D41">
            <w:pPr>
              <w:pStyle w:val="TableBodyText"/>
            </w:pPr>
            <w:r>
              <w:t>Mongolia</w:t>
            </w:r>
          </w:p>
        </w:tc>
      </w:tr>
      <w:tr w:rsidR="00197CA6" w:rsidTr="00197CA6">
        <w:tc>
          <w:tcPr>
            <w:tcW w:w="1022" w:type="dxa"/>
          </w:tcPr>
          <w:p w:rsidR="00197CA6" w:rsidRDefault="00224D41">
            <w:pPr>
              <w:pStyle w:val="TableBodyText"/>
            </w:pPr>
            <w:r>
              <w:t>0461</w:t>
            </w:r>
          </w:p>
        </w:tc>
        <w:tc>
          <w:tcPr>
            <w:tcW w:w="3330" w:type="dxa"/>
          </w:tcPr>
          <w:p w:rsidR="00197CA6" w:rsidRDefault="00224D41">
            <w:pPr>
              <w:pStyle w:val="TableBodyText"/>
            </w:pPr>
            <w:r>
              <w:t>Nepali</w:t>
            </w:r>
          </w:p>
        </w:tc>
        <w:tc>
          <w:tcPr>
            <w:tcW w:w="3960" w:type="dxa"/>
          </w:tcPr>
          <w:p w:rsidR="00197CA6" w:rsidRDefault="00224D41">
            <w:pPr>
              <w:pStyle w:val="TableBodyText"/>
            </w:pPr>
            <w:r>
              <w:t>Nepal</w:t>
            </w:r>
          </w:p>
        </w:tc>
      </w:tr>
      <w:tr w:rsidR="00197CA6" w:rsidTr="00197CA6">
        <w:tc>
          <w:tcPr>
            <w:tcW w:w="1022" w:type="dxa"/>
          </w:tcPr>
          <w:p w:rsidR="00197CA6" w:rsidRDefault="00224D41">
            <w:pPr>
              <w:pStyle w:val="TableBodyText"/>
            </w:pPr>
            <w:r>
              <w:t>0414</w:t>
            </w:r>
          </w:p>
        </w:tc>
        <w:tc>
          <w:tcPr>
            <w:tcW w:w="3330" w:type="dxa"/>
          </w:tcPr>
          <w:p w:rsidR="00197CA6" w:rsidRDefault="00224D41">
            <w:pPr>
              <w:pStyle w:val="TableBodyText"/>
            </w:pPr>
            <w:r>
              <w:t>Norwegian (Bokmål)</w:t>
            </w:r>
          </w:p>
        </w:tc>
        <w:tc>
          <w:tcPr>
            <w:tcW w:w="3960" w:type="dxa"/>
          </w:tcPr>
          <w:p w:rsidR="00197CA6" w:rsidRDefault="00224D41">
            <w:pPr>
              <w:pStyle w:val="TableBodyText"/>
            </w:pPr>
            <w:r>
              <w:t>Norway</w:t>
            </w:r>
          </w:p>
        </w:tc>
      </w:tr>
      <w:tr w:rsidR="00197CA6" w:rsidTr="00197CA6">
        <w:tc>
          <w:tcPr>
            <w:tcW w:w="1022" w:type="dxa"/>
          </w:tcPr>
          <w:p w:rsidR="00197CA6" w:rsidRDefault="00224D41">
            <w:pPr>
              <w:pStyle w:val="TableBodyText"/>
            </w:pPr>
            <w:r>
              <w:t>0814</w:t>
            </w:r>
          </w:p>
        </w:tc>
        <w:tc>
          <w:tcPr>
            <w:tcW w:w="3330" w:type="dxa"/>
          </w:tcPr>
          <w:p w:rsidR="00197CA6" w:rsidRDefault="00224D41">
            <w:pPr>
              <w:pStyle w:val="TableBodyText"/>
            </w:pPr>
            <w:r>
              <w:t>Norwegian (Nynorsk)</w:t>
            </w:r>
          </w:p>
        </w:tc>
        <w:tc>
          <w:tcPr>
            <w:tcW w:w="3960" w:type="dxa"/>
          </w:tcPr>
          <w:p w:rsidR="00197CA6" w:rsidRDefault="00224D41">
            <w:pPr>
              <w:pStyle w:val="TableBodyText"/>
            </w:pPr>
            <w:r>
              <w:t>Norway</w:t>
            </w:r>
          </w:p>
        </w:tc>
      </w:tr>
      <w:tr w:rsidR="00197CA6" w:rsidTr="00197CA6">
        <w:tc>
          <w:tcPr>
            <w:tcW w:w="1022" w:type="dxa"/>
          </w:tcPr>
          <w:p w:rsidR="00197CA6" w:rsidRDefault="00224D41">
            <w:pPr>
              <w:pStyle w:val="TableBodyText"/>
            </w:pPr>
            <w:r>
              <w:t>0463</w:t>
            </w:r>
          </w:p>
        </w:tc>
        <w:tc>
          <w:tcPr>
            <w:tcW w:w="3330" w:type="dxa"/>
          </w:tcPr>
          <w:p w:rsidR="00197CA6" w:rsidRDefault="00224D41">
            <w:pPr>
              <w:pStyle w:val="TableBodyText"/>
            </w:pPr>
            <w:r>
              <w:t>Pashto</w:t>
            </w:r>
          </w:p>
        </w:tc>
        <w:tc>
          <w:tcPr>
            <w:tcW w:w="3960" w:type="dxa"/>
          </w:tcPr>
          <w:p w:rsidR="00197CA6" w:rsidRDefault="00224D41">
            <w:pPr>
              <w:pStyle w:val="TableBodyText"/>
            </w:pPr>
            <w:r>
              <w:t>Afghanistan</w:t>
            </w:r>
          </w:p>
        </w:tc>
      </w:tr>
      <w:tr w:rsidR="00197CA6" w:rsidTr="00197CA6">
        <w:tc>
          <w:tcPr>
            <w:tcW w:w="1022" w:type="dxa"/>
          </w:tcPr>
          <w:p w:rsidR="00197CA6" w:rsidRDefault="00224D41">
            <w:pPr>
              <w:pStyle w:val="TableBodyText"/>
            </w:pPr>
            <w:r>
              <w:t>0429</w:t>
            </w:r>
          </w:p>
        </w:tc>
        <w:tc>
          <w:tcPr>
            <w:tcW w:w="3330" w:type="dxa"/>
          </w:tcPr>
          <w:p w:rsidR="00197CA6" w:rsidRDefault="00224D41">
            <w:pPr>
              <w:pStyle w:val="TableBodyText"/>
            </w:pPr>
            <w:r>
              <w:t>Persian</w:t>
            </w:r>
          </w:p>
        </w:tc>
        <w:tc>
          <w:tcPr>
            <w:tcW w:w="3960" w:type="dxa"/>
          </w:tcPr>
          <w:p w:rsidR="00197CA6" w:rsidRDefault="00224D41">
            <w:pPr>
              <w:pStyle w:val="TableBodyText"/>
            </w:pPr>
            <w:r>
              <w:t>Iran</w:t>
            </w:r>
          </w:p>
        </w:tc>
      </w:tr>
      <w:tr w:rsidR="00197CA6" w:rsidTr="00197CA6">
        <w:tc>
          <w:tcPr>
            <w:tcW w:w="1022" w:type="dxa"/>
          </w:tcPr>
          <w:p w:rsidR="00197CA6" w:rsidRDefault="00224D41">
            <w:pPr>
              <w:pStyle w:val="TableBodyText"/>
            </w:pPr>
            <w:r>
              <w:t>0415</w:t>
            </w:r>
          </w:p>
        </w:tc>
        <w:tc>
          <w:tcPr>
            <w:tcW w:w="3330" w:type="dxa"/>
          </w:tcPr>
          <w:p w:rsidR="00197CA6" w:rsidRDefault="00224D41">
            <w:pPr>
              <w:pStyle w:val="TableBodyText"/>
            </w:pPr>
            <w:r>
              <w:t>Polish</w:t>
            </w:r>
          </w:p>
        </w:tc>
        <w:tc>
          <w:tcPr>
            <w:tcW w:w="3960" w:type="dxa"/>
          </w:tcPr>
          <w:p w:rsidR="00197CA6" w:rsidRDefault="00224D41">
            <w:pPr>
              <w:pStyle w:val="TableBodyText"/>
            </w:pPr>
            <w:r>
              <w:t>Poland</w:t>
            </w:r>
          </w:p>
        </w:tc>
      </w:tr>
      <w:tr w:rsidR="00197CA6" w:rsidTr="00197CA6">
        <w:tc>
          <w:tcPr>
            <w:tcW w:w="1022" w:type="dxa"/>
          </w:tcPr>
          <w:p w:rsidR="00197CA6" w:rsidRDefault="00224D41">
            <w:pPr>
              <w:pStyle w:val="TableBodyText"/>
            </w:pPr>
            <w:r>
              <w:t>0416</w:t>
            </w:r>
          </w:p>
        </w:tc>
        <w:tc>
          <w:tcPr>
            <w:tcW w:w="3330" w:type="dxa"/>
          </w:tcPr>
          <w:p w:rsidR="00197CA6" w:rsidRDefault="00224D41">
            <w:pPr>
              <w:pStyle w:val="TableBodyText"/>
            </w:pPr>
            <w:r>
              <w:t>Portuguese</w:t>
            </w:r>
          </w:p>
        </w:tc>
        <w:tc>
          <w:tcPr>
            <w:tcW w:w="3960" w:type="dxa"/>
          </w:tcPr>
          <w:p w:rsidR="00197CA6" w:rsidRDefault="00224D41">
            <w:pPr>
              <w:pStyle w:val="TableBodyText"/>
            </w:pPr>
            <w:r>
              <w:t>Brazil</w:t>
            </w:r>
          </w:p>
        </w:tc>
      </w:tr>
      <w:tr w:rsidR="00197CA6" w:rsidTr="00197CA6">
        <w:tc>
          <w:tcPr>
            <w:tcW w:w="1022" w:type="dxa"/>
          </w:tcPr>
          <w:p w:rsidR="00197CA6" w:rsidRDefault="00224D41">
            <w:pPr>
              <w:pStyle w:val="TableBodyText"/>
            </w:pPr>
            <w:r>
              <w:t>0816</w:t>
            </w:r>
          </w:p>
        </w:tc>
        <w:tc>
          <w:tcPr>
            <w:tcW w:w="3330" w:type="dxa"/>
          </w:tcPr>
          <w:p w:rsidR="00197CA6" w:rsidRDefault="00224D41">
            <w:pPr>
              <w:pStyle w:val="TableBodyText"/>
            </w:pPr>
            <w:r>
              <w:t>Portuguese</w:t>
            </w:r>
          </w:p>
        </w:tc>
        <w:tc>
          <w:tcPr>
            <w:tcW w:w="3960" w:type="dxa"/>
          </w:tcPr>
          <w:p w:rsidR="00197CA6" w:rsidRDefault="00224D41">
            <w:pPr>
              <w:pStyle w:val="TableBodyText"/>
            </w:pPr>
            <w:r>
              <w:t>Portugal</w:t>
            </w:r>
          </w:p>
        </w:tc>
      </w:tr>
      <w:tr w:rsidR="00197CA6" w:rsidTr="00197CA6">
        <w:tc>
          <w:tcPr>
            <w:tcW w:w="1022" w:type="dxa"/>
          </w:tcPr>
          <w:p w:rsidR="00197CA6" w:rsidRDefault="00224D41">
            <w:pPr>
              <w:pStyle w:val="TableBodyText"/>
            </w:pPr>
            <w:r>
              <w:t>0446</w:t>
            </w:r>
          </w:p>
        </w:tc>
        <w:tc>
          <w:tcPr>
            <w:tcW w:w="3330" w:type="dxa"/>
          </w:tcPr>
          <w:p w:rsidR="00197CA6" w:rsidRDefault="00224D41">
            <w:pPr>
              <w:pStyle w:val="TableBodyText"/>
            </w:pPr>
            <w:r>
              <w:t>Punjabi (Gurmukhi)</w:t>
            </w:r>
          </w:p>
        </w:tc>
        <w:tc>
          <w:tcPr>
            <w:tcW w:w="3960" w:type="dxa"/>
          </w:tcPr>
          <w:p w:rsidR="00197CA6" w:rsidRDefault="00224D41">
            <w:pPr>
              <w:pStyle w:val="TableBodyText"/>
            </w:pPr>
            <w:r>
              <w:t>India</w:t>
            </w:r>
          </w:p>
        </w:tc>
      </w:tr>
      <w:tr w:rsidR="00197CA6" w:rsidTr="00197CA6">
        <w:tc>
          <w:tcPr>
            <w:tcW w:w="1022" w:type="dxa"/>
          </w:tcPr>
          <w:p w:rsidR="00197CA6" w:rsidRDefault="00224D41">
            <w:pPr>
              <w:pStyle w:val="TableBodyText"/>
            </w:pPr>
            <w:r>
              <w:t>046b</w:t>
            </w:r>
          </w:p>
        </w:tc>
        <w:tc>
          <w:tcPr>
            <w:tcW w:w="3330" w:type="dxa"/>
          </w:tcPr>
          <w:p w:rsidR="00197CA6" w:rsidRDefault="00224D41">
            <w:pPr>
              <w:pStyle w:val="TableBodyText"/>
            </w:pPr>
            <w:r>
              <w:t>Quechua</w:t>
            </w:r>
          </w:p>
        </w:tc>
        <w:tc>
          <w:tcPr>
            <w:tcW w:w="3960" w:type="dxa"/>
          </w:tcPr>
          <w:p w:rsidR="00197CA6" w:rsidRDefault="00224D41">
            <w:pPr>
              <w:pStyle w:val="TableBodyText"/>
            </w:pPr>
            <w:r>
              <w:t>Bolivia</w:t>
            </w:r>
          </w:p>
        </w:tc>
      </w:tr>
      <w:tr w:rsidR="00197CA6" w:rsidTr="00197CA6">
        <w:tc>
          <w:tcPr>
            <w:tcW w:w="1022" w:type="dxa"/>
          </w:tcPr>
          <w:p w:rsidR="00197CA6" w:rsidRDefault="00224D41">
            <w:pPr>
              <w:pStyle w:val="TableBodyText"/>
            </w:pPr>
            <w:r>
              <w:t>086b</w:t>
            </w:r>
          </w:p>
        </w:tc>
        <w:tc>
          <w:tcPr>
            <w:tcW w:w="3330" w:type="dxa"/>
          </w:tcPr>
          <w:p w:rsidR="00197CA6" w:rsidRDefault="00224D41">
            <w:pPr>
              <w:pStyle w:val="TableBodyText"/>
            </w:pPr>
            <w:r>
              <w:t>Quechua</w:t>
            </w:r>
          </w:p>
        </w:tc>
        <w:tc>
          <w:tcPr>
            <w:tcW w:w="3960" w:type="dxa"/>
          </w:tcPr>
          <w:p w:rsidR="00197CA6" w:rsidRDefault="00224D41">
            <w:pPr>
              <w:pStyle w:val="TableBodyText"/>
            </w:pPr>
            <w:r>
              <w:t>Ecuador</w:t>
            </w:r>
          </w:p>
        </w:tc>
      </w:tr>
      <w:tr w:rsidR="00197CA6" w:rsidTr="00197CA6">
        <w:tc>
          <w:tcPr>
            <w:tcW w:w="1022" w:type="dxa"/>
          </w:tcPr>
          <w:p w:rsidR="00197CA6" w:rsidRDefault="00224D41">
            <w:pPr>
              <w:pStyle w:val="TableBodyText"/>
            </w:pPr>
            <w:r>
              <w:t>0c6b</w:t>
            </w:r>
          </w:p>
        </w:tc>
        <w:tc>
          <w:tcPr>
            <w:tcW w:w="3330" w:type="dxa"/>
          </w:tcPr>
          <w:p w:rsidR="00197CA6" w:rsidRDefault="00224D41">
            <w:pPr>
              <w:pStyle w:val="TableBodyText"/>
            </w:pPr>
            <w:r>
              <w:t>Quechua</w:t>
            </w:r>
          </w:p>
        </w:tc>
        <w:tc>
          <w:tcPr>
            <w:tcW w:w="3960" w:type="dxa"/>
          </w:tcPr>
          <w:p w:rsidR="00197CA6" w:rsidRDefault="00224D41">
            <w:pPr>
              <w:pStyle w:val="TableBodyText"/>
            </w:pPr>
            <w:r>
              <w:t>Peru</w:t>
            </w:r>
          </w:p>
        </w:tc>
      </w:tr>
      <w:tr w:rsidR="00197CA6" w:rsidTr="00197CA6">
        <w:tc>
          <w:tcPr>
            <w:tcW w:w="1022" w:type="dxa"/>
          </w:tcPr>
          <w:p w:rsidR="00197CA6" w:rsidRDefault="00224D41">
            <w:pPr>
              <w:pStyle w:val="TableBodyText"/>
            </w:pPr>
            <w:r>
              <w:t>0418</w:t>
            </w:r>
          </w:p>
        </w:tc>
        <w:tc>
          <w:tcPr>
            <w:tcW w:w="3330" w:type="dxa"/>
          </w:tcPr>
          <w:p w:rsidR="00197CA6" w:rsidRDefault="00224D41">
            <w:pPr>
              <w:pStyle w:val="TableBodyText"/>
            </w:pPr>
            <w:r>
              <w:t>Romanian</w:t>
            </w:r>
          </w:p>
        </w:tc>
        <w:tc>
          <w:tcPr>
            <w:tcW w:w="3960" w:type="dxa"/>
          </w:tcPr>
          <w:p w:rsidR="00197CA6" w:rsidRDefault="00224D41">
            <w:pPr>
              <w:pStyle w:val="TableBodyText"/>
            </w:pPr>
            <w:r>
              <w:t>Romania</w:t>
            </w:r>
          </w:p>
        </w:tc>
      </w:tr>
      <w:tr w:rsidR="00197CA6" w:rsidTr="00197CA6">
        <w:tc>
          <w:tcPr>
            <w:tcW w:w="1022" w:type="dxa"/>
          </w:tcPr>
          <w:p w:rsidR="00197CA6" w:rsidRDefault="00224D41">
            <w:pPr>
              <w:pStyle w:val="TableBodyText"/>
            </w:pPr>
            <w:r>
              <w:t>0417</w:t>
            </w:r>
          </w:p>
        </w:tc>
        <w:tc>
          <w:tcPr>
            <w:tcW w:w="3330" w:type="dxa"/>
          </w:tcPr>
          <w:p w:rsidR="00197CA6" w:rsidRDefault="00224D41">
            <w:pPr>
              <w:pStyle w:val="TableBodyText"/>
            </w:pPr>
            <w:r>
              <w:t>Romansh</w:t>
            </w:r>
          </w:p>
        </w:tc>
        <w:tc>
          <w:tcPr>
            <w:tcW w:w="3960" w:type="dxa"/>
          </w:tcPr>
          <w:p w:rsidR="00197CA6" w:rsidRDefault="00224D41">
            <w:pPr>
              <w:pStyle w:val="TableBodyText"/>
            </w:pPr>
            <w:r>
              <w:t>Switzerland</w:t>
            </w:r>
          </w:p>
        </w:tc>
      </w:tr>
      <w:tr w:rsidR="00197CA6" w:rsidTr="00197CA6">
        <w:tc>
          <w:tcPr>
            <w:tcW w:w="1022" w:type="dxa"/>
          </w:tcPr>
          <w:p w:rsidR="00197CA6" w:rsidRDefault="00224D41">
            <w:pPr>
              <w:pStyle w:val="TableBodyText"/>
            </w:pPr>
            <w:r>
              <w:t>0419</w:t>
            </w:r>
          </w:p>
        </w:tc>
        <w:tc>
          <w:tcPr>
            <w:tcW w:w="3330" w:type="dxa"/>
          </w:tcPr>
          <w:p w:rsidR="00197CA6" w:rsidRDefault="00224D41">
            <w:pPr>
              <w:pStyle w:val="TableBodyText"/>
            </w:pPr>
            <w:r>
              <w:t>Russian</w:t>
            </w:r>
          </w:p>
        </w:tc>
        <w:tc>
          <w:tcPr>
            <w:tcW w:w="3960" w:type="dxa"/>
          </w:tcPr>
          <w:p w:rsidR="00197CA6" w:rsidRDefault="00224D41">
            <w:pPr>
              <w:pStyle w:val="TableBodyText"/>
            </w:pPr>
            <w:r>
              <w:t>Russia</w:t>
            </w:r>
          </w:p>
        </w:tc>
      </w:tr>
      <w:tr w:rsidR="00197CA6" w:rsidTr="00197CA6">
        <w:tc>
          <w:tcPr>
            <w:tcW w:w="1022" w:type="dxa"/>
          </w:tcPr>
          <w:p w:rsidR="00197CA6" w:rsidRDefault="00224D41">
            <w:pPr>
              <w:pStyle w:val="TableBodyText"/>
            </w:pPr>
            <w:r>
              <w:t>243b</w:t>
            </w:r>
          </w:p>
        </w:tc>
        <w:tc>
          <w:tcPr>
            <w:tcW w:w="3330" w:type="dxa"/>
          </w:tcPr>
          <w:p w:rsidR="00197CA6" w:rsidRDefault="00224D41">
            <w:pPr>
              <w:pStyle w:val="TableBodyText"/>
            </w:pPr>
            <w:r>
              <w:t>Sami, Inari</w:t>
            </w:r>
          </w:p>
        </w:tc>
        <w:tc>
          <w:tcPr>
            <w:tcW w:w="3960" w:type="dxa"/>
          </w:tcPr>
          <w:p w:rsidR="00197CA6" w:rsidRDefault="00224D41">
            <w:pPr>
              <w:pStyle w:val="TableBodyText"/>
            </w:pPr>
            <w:r>
              <w:t>Finland</w:t>
            </w:r>
          </w:p>
        </w:tc>
      </w:tr>
      <w:tr w:rsidR="00197CA6" w:rsidTr="00197CA6">
        <w:tc>
          <w:tcPr>
            <w:tcW w:w="1022" w:type="dxa"/>
          </w:tcPr>
          <w:p w:rsidR="00197CA6" w:rsidRDefault="00224D41">
            <w:pPr>
              <w:pStyle w:val="TableBodyText"/>
            </w:pPr>
            <w:r>
              <w:t>143b</w:t>
            </w:r>
          </w:p>
        </w:tc>
        <w:tc>
          <w:tcPr>
            <w:tcW w:w="3330" w:type="dxa"/>
          </w:tcPr>
          <w:p w:rsidR="00197CA6" w:rsidRDefault="00224D41">
            <w:pPr>
              <w:pStyle w:val="TableBodyText"/>
            </w:pPr>
            <w:r>
              <w:t>Sami, Lule</w:t>
            </w:r>
          </w:p>
        </w:tc>
        <w:tc>
          <w:tcPr>
            <w:tcW w:w="3960" w:type="dxa"/>
          </w:tcPr>
          <w:p w:rsidR="00197CA6" w:rsidRDefault="00224D41">
            <w:pPr>
              <w:pStyle w:val="TableBodyText"/>
            </w:pPr>
            <w:r>
              <w:t>Sweden</w:t>
            </w:r>
          </w:p>
        </w:tc>
      </w:tr>
      <w:tr w:rsidR="00197CA6" w:rsidTr="00197CA6">
        <w:tc>
          <w:tcPr>
            <w:tcW w:w="1022" w:type="dxa"/>
          </w:tcPr>
          <w:p w:rsidR="00197CA6" w:rsidRDefault="00224D41">
            <w:pPr>
              <w:pStyle w:val="TableBodyText"/>
            </w:pPr>
            <w:r>
              <w:t>103b</w:t>
            </w:r>
          </w:p>
        </w:tc>
        <w:tc>
          <w:tcPr>
            <w:tcW w:w="3330" w:type="dxa"/>
          </w:tcPr>
          <w:p w:rsidR="00197CA6" w:rsidRDefault="00224D41">
            <w:pPr>
              <w:pStyle w:val="TableBodyText"/>
            </w:pPr>
            <w:r>
              <w:t>Sami, Lule</w:t>
            </w:r>
          </w:p>
        </w:tc>
        <w:tc>
          <w:tcPr>
            <w:tcW w:w="3960" w:type="dxa"/>
          </w:tcPr>
          <w:p w:rsidR="00197CA6" w:rsidRDefault="00224D41">
            <w:pPr>
              <w:pStyle w:val="TableBodyText"/>
            </w:pPr>
            <w:r>
              <w:t>Norway</w:t>
            </w:r>
          </w:p>
        </w:tc>
      </w:tr>
      <w:tr w:rsidR="00197CA6" w:rsidTr="00197CA6">
        <w:tc>
          <w:tcPr>
            <w:tcW w:w="1022" w:type="dxa"/>
          </w:tcPr>
          <w:p w:rsidR="00197CA6" w:rsidRDefault="00224D41">
            <w:pPr>
              <w:pStyle w:val="TableBodyText"/>
            </w:pPr>
            <w:r>
              <w:t>043b</w:t>
            </w:r>
          </w:p>
        </w:tc>
        <w:tc>
          <w:tcPr>
            <w:tcW w:w="3330" w:type="dxa"/>
          </w:tcPr>
          <w:p w:rsidR="00197CA6" w:rsidRDefault="00224D41">
            <w:pPr>
              <w:pStyle w:val="TableBodyText"/>
            </w:pPr>
            <w:r>
              <w:t>Sami, Northern</w:t>
            </w:r>
          </w:p>
        </w:tc>
        <w:tc>
          <w:tcPr>
            <w:tcW w:w="3960" w:type="dxa"/>
          </w:tcPr>
          <w:p w:rsidR="00197CA6" w:rsidRDefault="00224D41">
            <w:pPr>
              <w:pStyle w:val="TableBodyText"/>
            </w:pPr>
            <w:r>
              <w:t>Norway</w:t>
            </w:r>
          </w:p>
        </w:tc>
      </w:tr>
      <w:tr w:rsidR="00197CA6" w:rsidTr="00197CA6">
        <w:tc>
          <w:tcPr>
            <w:tcW w:w="1022" w:type="dxa"/>
          </w:tcPr>
          <w:p w:rsidR="00197CA6" w:rsidRDefault="00224D41">
            <w:pPr>
              <w:pStyle w:val="TableBodyText"/>
            </w:pPr>
            <w:r>
              <w:t>083b</w:t>
            </w:r>
          </w:p>
        </w:tc>
        <w:tc>
          <w:tcPr>
            <w:tcW w:w="3330" w:type="dxa"/>
          </w:tcPr>
          <w:p w:rsidR="00197CA6" w:rsidRDefault="00224D41">
            <w:pPr>
              <w:pStyle w:val="TableBodyText"/>
            </w:pPr>
            <w:r>
              <w:t>Sami, Northern</w:t>
            </w:r>
          </w:p>
        </w:tc>
        <w:tc>
          <w:tcPr>
            <w:tcW w:w="3960" w:type="dxa"/>
          </w:tcPr>
          <w:p w:rsidR="00197CA6" w:rsidRDefault="00224D41">
            <w:pPr>
              <w:pStyle w:val="TableBodyText"/>
            </w:pPr>
            <w:r>
              <w:t>Sweden</w:t>
            </w:r>
          </w:p>
        </w:tc>
      </w:tr>
      <w:tr w:rsidR="00197CA6" w:rsidTr="00197CA6">
        <w:tc>
          <w:tcPr>
            <w:tcW w:w="1022" w:type="dxa"/>
          </w:tcPr>
          <w:p w:rsidR="00197CA6" w:rsidRDefault="00224D41">
            <w:pPr>
              <w:pStyle w:val="TableBodyText"/>
            </w:pPr>
            <w:r>
              <w:t>0c3b</w:t>
            </w:r>
          </w:p>
        </w:tc>
        <w:tc>
          <w:tcPr>
            <w:tcW w:w="3330" w:type="dxa"/>
          </w:tcPr>
          <w:p w:rsidR="00197CA6" w:rsidRDefault="00224D41">
            <w:pPr>
              <w:pStyle w:val="TableBodyText"/>
            </w:pPr>
            <w:r>
              <w:t>Sami, Northern</w:t>
            </w:r>
          </w:p>
        </w:tc>
        <w:tc>
          <w:tcPr>
            <w:tcW w:w="3960" w:type="dxa"/>
          </w:tcPr>
          <w:p w:rsidR="00197CA6" w:rsidRDefault="00224D41">
            <w:pPr>
              <w:pStyle w:val="TableBodyText"/>
            </w:pPr>
            <w:r>
              <w:t>Finland</w:t>
            </w:r>
          </w:p>
        </w:tc>
      </w:tr>
      <w:tr w:rsidR="00197CA6" w:rsidTr="00197CA6">
        <w:tc>
          <w:tcPr>
            <w:tcW w:w="1022" w:type="dxa"/>
          </w:tcPr>
          <w:p w:rsidR="00197CA6" w:rsidRDefault="00224D41">
            <w:pPr>
              <w:pStyle w:val="TableBodyText"/>
            </w:pPr>
            <w:r>
              <w:t>203b</w:t>
            </w:r>
          </w:p>
        </w:tc>
        <w:tc>
          <w:tcPr>
            <w:tcW w:w="3330" w:type="dxa"/>
          </w:tcPr>
          <w:p w:rsidR="00197CA6" w:rsidRDefault="00224D41">
            <w:pPr>
              <w:pStyle w:val="TableBodyText"/>
            </w:pPr>
            <w:r>
              <w:t>Sami, Skolt</w:t>
            </w:r>
          </w:p>
        </w:tc>
        <w:tc>
          <w:tcPr>
            <w:tcW w:w="3960" w:type="dxa"/>
          </w:tcPr>
          <w:p w:rsidR="00197CA6" w:rsidRDefault="00224D41">
            <w:pPr>
              <w:pStyle w:val="TableBodyText"/>
            </w:pPr>
            <w:r>
              <w:t>Finland</w:t>
            </w:r>
          </w:p>
        </w:tc>
      </w:tr>
      <w:tr w:rsidR="00197CA6" w:rsidTr="00197CA6">
        <w:tc>
          <w:tcPr>
            <w:tcW w:w="1022" w:type="dxa"/>
          </w:tcPr>
          <w:p w:rsidR="00197CA6" w:rsidRDefault="00224D41">
            <w:pPr>
              <w:pStyle w:val="TableBodyText"/>
            </w:pPr>
            <w:r>
              <w:t>183b</w:t>
            </w:r>
          </w:p>
        </w:tc>
        <w:tc>
          <w:tcPr>
            <w:tcW w:w="3330" w:type="dxa"/>
          </w:tcPr>
          <w:p w:rsidR="00197CA6" w:rsidRDefault="00224D41">
            <w:pPr>
              <w:pStyle w:val="TableBodyText"/>
            </w:pPr>
            <w:r>
              <w:t>Sami, Southern</w:t>
            </w:r>
          </w:p>
        </w:tc>
        <w:tc>
          <w:tcPr>
            <w:tcW w:w="3960" w:type="dxa"/>
          </w:tcPr>
          <w:p w:rsidR="00197CA6" w:rsidRDefault="00224D41">
            <w:pPr>
              <w:pStyle w:val="TableBodyText"/>
            </w:pPr>
            <w:r>
              <w:t>Norway</w:t>
            </w:r>
          </w:p>
        </w:tc>
      </w:tr>
      <w:tr w:rsidR="00197CA6" w:rsidTr="00197CA6">
        <w:tc>
          <w:tcPr>
            <w:tcW w:w="1022" w:type="dxa"/>
          </w:tcPr>
          <w:p w:rsidR="00197CA6" w:rsidRDefault="00224D41">
            <w:pPr>
              <w:pStyle w:val="TableBodyText"/>
            </w:pPr>
            <w:r>
              <w:t>1c3b</w:t>
            </w:r>
          </w:p>
        </w:tc>
        <w:tc>
          <w:tcPr>
            <w:tcW w:w="3330" w:type="dxa"/>
          </w:tcPr>
          <w:p w:rsidR="00197CA6" w:rsidRDefault="00224D41">
            <w:pPr>
              <w:pStyle w:val="TableBodyText"/>
            </w:pPr>
            <w:r>
              <w:t>Sami, Southern</w:t>
            </w:r>
          </w:p>
        </w:tc>
        <w:tc>
          <w:tcPr>
            <w:tcW w:w="3960" w:type="dxa"/>
          </w:tcPr>
          <w:p w:rsidR="00197CA6" w:rsidRDefault="00224D41">
            <w:pPr>
              <w:pStyle w:val="TableBodyText"/>
            </w:pPr>
            <w:r>
              <w:t>Sweden</w:t>
            </w:r>
          </w:p>
        </w:tc>
      </w:tr>
      <w:tr w:rsidR="00197CA6" w:rsidTr="00197CA6">
        <w:tc>
          <w:tcPr>
            <w:tcW w:w="1022" w:type="dxa"/>
          </w:tcPr>
          <w:p w:rsidR="00197CA6" w:rsidRDefault="00224D41">
            <w:pPr>
              <w:pStyle w:val="TableBodyText"/>
            </w:pPr>
            <w:r>
              <w:t>044f</w:t>
            </w:r>
          </w:p>
        </w:tc>
        <w:tc>
          <w:tcPr>
            <w:tcW w:w="3330" w:type="dxa"/>
          </w:tcPr>
          <w:p w:rsidR="00197CA6" w:rsidRDefault="00224D41">
            <w:pPr>
              <w:pStyle w:val="TableBodyText"/>
            </w:pPr>
            <w:r>
              <w:t>Sanskrit</w:t>
            </w:r>
          </w:p>
        </w:tc>
        <w:tc>
          <w:tcPr>
            <w:tcW w:w="3960" w:type="dxa"/>
          </w:tcPr>
          <w:p w:rsidR="00197CA6" w:rsidRDefault="00224D41">
            <w:pPr>
              <w:pStyle w:val="TableBodyText"/>
            </w:pPr>
            <w:r>
              <w:t>India</w:t>
            </w:r>
          </w:p>
        </w:tc>
      </w:tr>
      <w:tr w:rsidR="00197CA6" w:rsidTr="00197CA6">
        <w:tc>
          <w:tcPr>
            <w:tcW w:w="1022" w:type="dxa"/>
          </w:tcPr>
          <w:p w:rsidR="00197CA6" w:rsidRDefault="00224D41">
            <w:pPr>
              <w:pStyle w:val="TableBodyText"/>
            </w:pPr>
            <w:r>
              <w:t>0c1a</w:t>
            </w:r>
          </w:p>
        </w:tc>
        <w:tc>
          <w:tcPr>
            <w:tcW w:w="3330" w:type="dxa"/>
          </w:tcPr>
          <w:p w:rsidR="00197CA6" w:rsidRDefault="00224D41">
            <w:pPr>
              <w:pStyle w:val="TableBodyText"/>
            </w:pPr>
            <w:r>
              <w:t>Serbian (Cyrillic)</w:t>
            </w:r>
          </w:p>
        </w:tc>
        <w:tc>
          <w:tcPr>
            <w:tcW w:w="3960" w:type="dxa"/>
          </w:tcPr>
          <w:p w:rsidR="00197CA6" w:rsidRDefault="00224D41">
            <w:pPr>
              <w:pStyle w:val="TableBodyText"/>
            </w:pPr>
            <w:r>
              <w:t>Serbia</w:t>
            </w:r>
          </w:p>
        </w:tc>
      </w:tr>
      <w:tr w:rsidR="00197CA6" w:rsidTr="00197CA6">
        <w:tc>
          <w:tcPr>
            <w:tcW w:w="1022" w:type="dxa"/>
          </w:tcPr>
          <w:p w:rsidR="00197CA6" w:rsidRDefault="00224D41">
            <w:pPr>
              <w:pStyle w:val="TableBodyText"/>
            </w:pPr>
            <w:r>
              <w:t>0c1a</w:t>
            </w:r>
          </w:p>
        </w:tc>
        <w:tc>
          <w:tcPr>
            <w:tcW w:w="3330" w:type="dxa"/>
          </w:tcPr>
          <w:p w:rsidR="00197CA6" w:rsidRDefault="00224D41">
            <w:pPr>
              <w:pStyle w:val="TableBodyText"/>
            </w:pPr>
            <w:r>
              <w:t>Serbian (Cyrillic)</w:t>
            </w:r>
          </w:p>
        </w:tc>
        <w:tc>
          <w:tcPr>
            <w:tcW w:w="3960" w:type="dxa"/>
          </w:tcPr>
          <w:p w:rsidR="00197CA6" w:rsidRDefault="00224D41">
            <w:pPr>
              <w:pStyle w:val="TableBodyText"/>
            </w:pPr>
            <w:r>
              <w:t>Montenegro</w:t>
            </w:r>
          </w:p>
        </w:tc>
      </w:tr>
      <w:tr w:rsidR="00197CA6" w:rsidTr="00197CA6">
        <w:tc>
          <w:tcPr>
            <w:tcW w:w="1022" w:type="dxa"/>
          </w:tcPr>
          <w:p w:rsidR="00197CA6" w:rsidRDefault="00224D41">
            <w:pPr>
              <w:pStyle w:val="TableBodyText"/>
            </w:pPr>
            <w:r>
              <w:t>1c1a</w:t>
            </w:r>
          </w:p>
        </w:tc>
        <w:tc>
          <w:tcPr>
            <w:tcW w:w="3330" w:type="dxa"/>
          </w:tcPr>
          <w:p w:rsidR="00197CA6" w:rsidRDefault="00224D41">
            <w:pPr>
              <w:pStyle w:val="TableBodyText"/>
            </w:pPr>
            <w:r>
              <w:t>Serbian (Cyrillic)</w:t>
            </w:r>
          </w:p>
        </w:tc>
        <w:tc>
          <w:tcPr>
            <w:tcW w:w="3960" w:type="dxa"/>
          </w:tcPr>
          <w:p w:rsidR="00197CA6" w:rsidRDefault="00224D41">
            <w:pPr>
              <w:pStyle w:val="TableBodyText"/>
            </w:pPr>
            <w:r>
              <w:t>Bosnia and Herzegovina</w:t>
            </w:r>
          </w:p>
        </w:tc>
      </w:tr>
      <w:tr w:rsidR="00197CA6" w:rsidTr="00197CA6">
        <w:tc>
          <w:tcPr>
            <w:tcW w:w="1022" w:type="dxa"/>
          </w:tcPr>
          <w:p w:rsidR="00197CA6" w:rsidRDefault="00224D41">
            <w:pPr>
              <w:pStyle w:val="TableBodyText"/>
            </w:pPr>
            <w:r>
              <w:lastRenderedPageBreak/>
              <w:t>081a</w:t>
            </w:r>
          </w:p>
        </w:tc>
        <w:tc>
          <w:tcPr>
            <w:tcW w:w="3330" w:type="dxa"/>
          </w:tcPr>
          <w:p w:rsidR="00197CA6" w:rsidRDefault="00224D41">
            <w:pPr>
              <w:pStyle w:val="TableBodyText"/>
            </w:pPr>
            <w:r>
              <w:t>Serbian (Latin)</w:t>
            </w:r>
          </w:p>
        </w:tc>
        <w:tc>
          <w:tcPr>
            <w:tcW w:w="3960" w:type="dxa"/>
          </w:tcPr>
          <w:p w:rsidR="00197CA6" w:rsidRDefault="00224D41">
            <w:pPr>
              <w:pStyle w:val="TableBodyText"/>
            </w:pPr>
            <w:r>
              <w:t>Serbia</w:t>
            </w:r>
          </w:p>
        </w:tc>
      </w:tr>
      <w:tr w:rsidR="00197CA6" w:rsidTr="00197CA6">
        <w:tc>
          <w:tcPr>
            <w:tcW w:w="1022" w:type="dxa"/>
          </w:tcPr>
          <w:p w:rsidR="00197CA6" w:rsidRDefault="00224D41">
            <w:pPr>
              <w:pStyle w:val="TableBodyText"/>
            </w:pPr>
            <w:r>
              <w:t>081a</w:t>
            </w:r>
          </w:p>
        </w:tc>
        <w:tc>
          <w:tcPr>
            <w:tcW w:w="3330" w:type="dxa"/>
          </w:tcPr>
          <w:p w:rsidR="00197CA6" w:rsidRDefault="00224D41">
            <w:pPr>
              <w:pStyle w:val="TableBodyText"/>
            </w:pPr>
            <w:r>
              <w:t>Serbian (Latin)</w:t>
            </w:r>
          </w:p>
        </w:tc>
        <w:tc>
          <w:tcPr>
            <w:tcW w:w="3960" w:type="dxa"/>
          </w:tcPr>
          <w:p w:rsidR="00197CA6" w:rsidRDefault="00224D41">
            <w:pPr>
              <w:pStyle w:val="TableBodyText"/>
            </w:pPr>
            <w:r>
              <w:t>Montenegro</w:t>
            </w:r>
          </w:p>
        </w:tc>
      </w:tr>
      <w:tr w:rsidR="00197CA6" w:rsidTr="00197CA6">
        <w:tc>
          <w:tcPr>
            <w:tcW w:w="1022" w:type="dxa"/>
          </w:tcPr>
          <w:p w:rsidR="00197CA6" w:rsidRDefault="00224D41">
            <w:pPr>
              <w:pStyle w:val="TableBodyText"/>
            </w:pPr>
            <w:r>
              <w:t>181a</w:t>
            </w:r>
          </w:p>
        </w:tc>
        <w:tc>
          <w:tcPr>
            <w:tcW w:w="3330" w:type="dxa"/>
          </w:tcPr>
          <w:p w:rsidR="00197CA6" w:rsidRDefault="00224D41">
            <w:pPr>
              <w:pStyle w:val="TableBodyText"/>
            </w:pPr>
            <w:r>
              <w:t>Serbian (Latin)</w:t>
            </w:r>
          </w:p>
        </w:tc>
        <w:tc>
          <w:tcPr>
            <w:tcW w:w="3960" w:type="dxa"/>
          </w:tcPr>
          <w:p w:rsidR="00197CA6" w:rsidRDefault="00224D41">
            <w:pPr>
              <w:pStyle w:val="TableBodyText"/>
            </w:pPr>
            <w:r>
              <w:t>Bosnia and Herzegovina</w:t>
            </w:r>
          </w:p>
        </w:tc>
      </w:tr>
      <w:tr w:rsidR="00197CA6" w:rsidTr="00197CA6">
        <w:tc>
          <w:tcPr>
            <w:tcW w:w="1022" w:type="dxa"/>
          </w:tcPr>
          <w:p w:rsidR="00197CA6" w:rsidRDefault="00224D41">
            <w:pPr>
              <w:pStyle w:val="TableBodyText"/>
            </w:pPr>
            <w:r>
              <w:t>046c</w:t>
            </w:r>
          </w:p>
        </w:tc>
        <w:tc>
          <w:tcPr>
            <w:tcW w:w="3330" w:type="dxa"/>
          </w:tcPr>
          <w:p w:rsidR="00197CA6" w:rsidRDefault="00224D41">
            <w:pPr>
              <w:pStyle w:val="TableBodyText"/>
            </w:pPr>
            <w:r>
              <w:t>Sesotho sa Leboa</w:t>
            </w:r>
          </w:p>
        </w:tc>
        <w:tc>
          <w:tcPr>
            <w:tcW w:w="3960" w:type="dxa"/>
          </w:tcPr>
          <w:p w:rsidR="00197CA6" w:rsidRDefault="00224D41">
            <w:pPr>
              <w:pStyle w:val="TableBodyText"/>
            </w:pPr>
            <w:r>
              <w:t>South Africa</w:t>
            </w:r>
          </w:p>
        </w:tc>
      </w:tr>
      <w:tr w:rsidR="00197CA6" w:rsidTr="00197CA6">
        <w:tc>
          <w:tcPr>
            <w:tcW w:w="1022" w:type="dxa"/>
          </w:tcPr>
          <w:p w:rsidR="00197CA6" w:rsidRDefault="00224D41">
            <w:pPr>
              <w:pStyle w:val="TableBodyText"/>
            </w:pPr>
            <w:r>
              <w:t>0432</w:t>
            </w:r>
          </w:p>
        </w:tc>
        <w:tc>
          <w:tcPr>
            <w:tcW w:w="3330" w:type="dxa"/>
          </w:tcPr>
          <w:p w:rsidR="00197CA6" w:rsidRDefault="00224D41">
            <w:pPr>
              <w:pStyle w:val="TableBodyText"/>
            </w:pPr>
            <w:r>
              <w:t>Setswana</w:t>
            </w:r>
          </w:p>
        </w:tc>
        <w:tc>
          <w:tcPr>
            <w:tcW w:w="3960" w:type="dxa"/>
          </w:tcPr>
          <w:p w:rsidR="00197CA6" w:rsidRDefault="00224D41">
            <w:pPr>
              <w:pStyle w:val="TableBodyText"/>
            </w:pPr>
            <w:r>
              <w:t>South Africa</w:t>
            </w:r>
          </w:p>
        </w:tc>
      </w:tr>
      <w:tr w:rsidR="00197CA6" w:rsidTr="00197CA6">
        <w:tc>
          <w:tcPr>
            <w:tcW w:w="1022" w:type="dxa"/>
          </w:tcPr>
          <w:p w:rsidR="00197CA6" w:rsidRDefault="00224D41">
            <w:pPr>
              <w:pStyle w:val="TableBodyText"/>
            </w:pPr>
            <w:r>
              <w:t>041b</w:t>
            </w:r>
          </w:p>
        </w:tc>
        <w:tc>
          <w:tcPr>
            <w:tcW w:w="3330" w:type="dxa"/>
          </w:tcPr>
          <w:p w:rsidR="00197CA6" w:rsidRDefault="00224D41">
            <w:pPr>
              <w:pStyle w:val="TableBodyText"/>
            </w:pPr>
            <w:r>
              <w:t>Slovak</w:t>
            </w:r>
          </w:p>
        </w:tc>
        <w:tc>
          <w:tcPr>
            <w:tcW w:w="3960" w:type="dxa"/>
          </w:tcPr>
          <w:p w:rsidR="00197CA6" w:rsidRDefault="00224D41">
            <w:pPr>
              <w:pStyle w:val="TableBodyText"/>
            </w:pPr>
            <w:r>
              <w:t>Slovakia</w:t>
            </w:r>
          </w:p>
        </w:tc>
      </w:tr>
      <w:tr w:rsidR="00197CA6" w:rsidTr="00197CA6">
        <w:tc>
          <w:tcPr>
            <w:tcW w:w="1022" w:type="dxa"/>
          </w:tcPr>
          <w:p w:rsidR="00197CA6" w:rsidRDefault="00224D41">
            <w:pPr>
              <w:pStyle w:val="TableBodyText"/>
            </w:pPr>
            <w:r>
              <w:t>0424</w:t>
            </w:r>
          </w:p>
        </w:tc>
        <w:tc>
          <w:tcPr>
            <w:tcW w:w="3330" w:type="dxa"/>
          </w:tcPr>
          <w:p w:rsidR="00197CA6" w:rsidRDefault="00224D41">
            <w:pPr>
              <w:pStyle w:val="TableBodyText"/>
            </w:pPr>
            <w:r>
              <w:t>Slovenian</w:t>
            </w:r>
          </w:p>
        </w:tc>
        <w:tc>
          <w:tcPr>
            <w:tcW w:w="3960" w:type="dxa"/>
          </w:tcPr>
          <w:p w:rsidR="00197CA6" w:rsidRDefault="00224D41">
            <w:pPr>
              <w:pStyle w:val="TableBodyText"/>
            </w:pPr>
            <w:r>
              <w:t>Slovenia</w:t>
            </w:r>
          </w:p>
        </w:tc>
      </w:tr>
      <w:tr w:rsidR="00197CA6" w:rsidTr="00197CA6">
        <w:tc>
          <w:tcPr>
            <w:tcW w:w="1022" w:type="dxa"/>
          </w:tcPr>
          <w:p w:rsidR="00197CA6" w:rsidRDefault="00224D41">
            <w:pPr>
              <w:pStyle w:val="TableBodyText"/>
            </w:pPr>
            <w:r>
              <w:t>080a</w:t>
            </w:r>
          </w:p>
        </w:tc>
        <w:tc>
          <w:tcPr>
            <w:tcW w:w="3330" w:type="dxa"/>
          </w:tcPr>
          <w:p w:rsidR="00197CA6" w:rsidRDefault="00224D41">
            <w:pPr>
              <w:pStyle w:val="TableBodyText"/>
            </w:pPr>
            <w:r>
              <w:t>Spanish</w:t>
            </w:r>
          </w:p>
        </w:tc>
        <w:tc>
          <w:tcPr>
            <w:tcW w:w="3960" w:type="dxa"/>
          </w:tcPr>
          <w:p w:rsidR="00197CA6" w:rsidRDefault="00224D41">
            <w:pPr>
              <w:pStyle w:val="TableBodyText"/>
            </w:pPr>
            <w:r>
              <w:t>Mexico</w:t>
            </w:r>
          </w:p>
        </w:tc>
      </w:tr>
      <w:tr w:rsidR="00197CA6" w:rsidTr="00197CA6">
        <w:tc>
          <w:tcPr>
            <w:tcW w:w="1022" w:type="dxa"/>
          </w:tcPr>
          <w:p w:rsidR="00197CA6" w:rsidRDefault="00224D41">
            <w:pPr>
              <w:pStyle w:val="TableBodyText"/>
            </w:pPr>
            <w:r>
              <w:t>100a</w:t>
            </w:r>
          </w:p>
        </w:tc>
        <w:tc>
          <w:tcPr>
            <w:tcW w:w="3330" w:type="dxa"/>
          </w:tcPr>
          <w:p w:rsidR="00197CA6" w:rsidRDefault="00224D41">
            <w:pPr>
              <w:pStyle w:val="TableBodyText"/>
            </w:pPr>
            <w:r>
              <w:t>Spanish</w:t>
            </w:r>
          </w:p>
        </w:tc>
        <w:tc>
          <w:tcPr>
            <w:tcW w:w="3960" w:type="dxa"/>
          </w:tcPr>
          <w:p w:rsidR="00197CA6" w:rsidRDefault="00224D41">
            <w:pPr>
              <w:pStyle w:val="TableBodyText"/>
            </w:pPr>
            <w:r>
              <w:t>Guatemala</w:t>
            </w:r>
          </w:p>
        </w:tc>
      </w:tr>
      <w:tr w:rsidR="00197CA6" w:rsidTr="00197CA6">
        <w:tc>
          <w:tcPr>
            <w:tcW w:w="1022" w:type="dxa"/>
          </w:tcPr>
          <w:p w:rsidR="00197CA6" w:rsidRDefault="00224D41">
            <w:pPr>
              <w:pStyle w:val="TableBodyText"/>
            </w:pPr>
            <w:r>
              <w:t>140a</w:t>
            </w:r>
          </w:p>
        </w:tc>
        <w:tc>
          <w:tcPr>
            <w:tcW w:w="3330" w:type="dxa"/>
          </w:tcPr>
          <w:p w:rsidR="00197CA6" w:rsidRDefault="00224D41">
            <w:pPr>
              <w:pStyle w:val="TableBodyText"/>
            </w:pPr>
            <w:r>
              <w:t>Spanish</w:t>
            </w:r>
          </w:p>
        </w:tc>
        <w:tc>
          <w:tcPr>
            <w:tcW w:w="3960" w:type="dxa"/>
          </w:tcPr>
          <w:p w:rsidR="00197CA6" w:rsidRDefault="00224D41">
            <w:pPr>
              <w:pStyle w:val="TableBodyText"/>
            </w:pPr>
            <w:r>
              <w:t>Costa Rica</w:t>
            </w:r>
          </w:p>
        </w:tc>
      </w:tr>
      <w:tr w:rsidR="00197CA6" w:rsidTr="00197CA6">
        <w:tc>
          <w:tcPr>
            <w:tcW w:w="1022" w:type="dxa"/>
          </w:tcPr>
          <w:p w:rsidR="00197CA6" w:rsidRDefault="00224D41">
            <w:pPr>
              <w:pStyle w:val="TableBodyText"/>
            </w:pPr>
            <w:r>
              <w:t>180a</w:t>
            </w:r>
          </w:p>
        </w:tc>
        <w:tc>
          <w:tcPr>
            <w:tcW w:w="3330" w:type="dxa"/>
          </w:tcPr>
          <w:p w:rsidR="00197CA6" w:rsidRDefault="00224D41">
            <w:pPr>
              <w:pStyle w:val="TableBodyText"/>
            </w:pPr>
            <w:r>
              <w:t>Spanish</w:t>
            </w:r>
          </w:p>
        </w:tc>
        <w:tc>
          <w:tcPr>
            <w:tcW w:w="3960" w:type="dxa"/>
          </w:tcPr>
          <w:p w:rsidR="00197CA6" w:rsidRDefault="00224D41">
            <w:pPr>
              <w:pStyle w:val="TableBodyText"/>
            </w:pPr>
            <w:r>
              <w:t>Panama</w:t>
            </w:r>
          </w:p>
        </w:tc>
      </w:tr>
      <w:tr w:rsidR="00197CA6" w:rsidTr="00197CA6">
        <w:tc>
          <w:tcPr>
            <w:tcW w:w="1022" w:type="dxa"/>
          </w:tcPr>
          <w:p w:rsidR="00197CA6" w:rsidRDefault="00224D41">
            <w:pPr>
              <w:pStyle w:val="TableBodyText"/>
            </w:pPr>
            <w:r>
              <w:t>1c0a</w:t>
            </w:r>
          </w:p>
        </w:tc>
        <w:tc>
          <w:tcPr>
            <w:tcW w:w="3330" w:type="dxa"/>
          </w:tcPr>
          <w:p w:rsidR="00197CA6" w:rsidRDefault="00224D41">
            <w:pPr>
              <w:pStyle w:val="TableBodyText"/>
            </w:pPr>
            <w:r>
              <w:t>Spanish</w:t>
            </w:r>
          </w:p>
        </w:tc>
        <w:tc>
          <w:tcPr>
            <w:tcW w:w="3960" w:type="dxa"/>
          </w:tcPr>
          <w:p w:rsidR="00197CA6" w:rsidRDefault="00224D41">
            <w:pPr>
              <w:pStyle w:val="TableBodyText"/>
            </w:pPr>
            <w:r>
              <w:t>Dominican Republic</w:t>
            </w:r>
          </w:p>
        </w:tc>
      </w:tr>
      <w:tr w:rsidR="00197CA6" w:rsidTr="00197CA6">
        <w:tc>
          <w:tcPr>
            <w:tcW w:w="1022" w:type="dxa"/>
          </w:tcPr>
          <w:p w:rsidR="00197CA6" w:rsidRDefault="00224D41">
            <w:pPr>
              <w:pStyle w:val="TableBodyText"/>
            </w:pPr>
            <w:r>
              <w:t>200a</w:t>
            </w:r>
          </w:p>
        </w:tc>
        <w:tc>
          <w:tcPr>
            <w:tcW w:w="3330" w:type="dxa"/>
          </w:tcPr>
          <w:p w:rsidR="00197CA6" w:rsidRDefault="00224D41">
            <w:pPr>
              <w:pStyle w:val="TableBodyText"/>
            </w:pPr>
            <w:r>
              <w:t>Spanish</w:t>
            </w:r>
          </w:p>
        </w:tc>
        <w:tc>
          <w:tcPr>
            <w:tcW w:w="3960" w:type="dxa"/>
          </w:tcPr>
          <w:p w:rsidR="00197CA6" w:rsidRDefault="00224D41">
            <w:pPr>
              <w:pStyle w:val="TableBodyText"/>
            </w:pPr>
            <w:r>
              <w:t>Venezuela</w:t>
            </w:r>
          </w:p>
        </w:tc>
      </w:tr>
      <w:tr w:rsidR="00197CA6" w:rsidTr="00197CA6">
        <w:tc>
          <w:tcPr>
            <w:tcW w:w="1022" w:type="dxa"/>
          </w:tcPr>
          <w:p w:rsidR="00197CA6" w:rsidRDefault="00224D41">
            <w:pPr>
              <w:pStyle w:val="TableBodyText"/>
            </w:pPr>
            <w:r>
              <w:t>240a</w:t>
            </w:r>
          </w:p>
        </w:tc>
        <w:tc>
          <w:tcPr>
            <w:tcW w:w="3330" w:type="dxa"/>
          </w:tcPr>
          <w:p w:rsidR="00197CA6" w:rsidRDefault="00224D41">
            <w:pPr>
              <w:pStyle w:val="TableBodyText"/>
            </w:pPr>
            <w:r>
              <w:t>Spanish</w:t>
            </w:r>
          </w:p>
        </w:tc>
        <w:tc>
          <w:tcPr>
            <w:tcW w:w="3960" w:type="dxa"/>
          </w:tcPr>
          <w:p w:rsidR="00197CA6" w:rsidRDefault="00224D41">
            <w:pPr>
              <w:pStyle w:val="TableBodyText"/>
            </w:pPr>
            <w:r>
              <w:t>Colombia</w:t>
            </w:r>
          </w:p>
        </w:tc>
      </w:tr>
      <w:tr w:rsidR="00197CA6" w:rsidTr="00197CA6">
        <w:tc>
          <w:tcPr>
            <w:tcW w:w="1022" w:type="dxa"/>
          </w:tcPr>
          <w:p w:rsidR="00197CA6" w:rsidRDefault="00224D41">
            <w:pPr>
              <w:pStyle w:val="TableBodyText"/>
            </w:pPr>
            <w:r>
              <w:t>280a</w:t>
            </w:r>
          </w:p>
        </w:tc>
        <w:tc>
          <w:tcPr>
            <w:tcW w:w="3330" w:type="dxa"/>
          </w:tcPr>
          <w:p w:rsidR="00197CA6" w:rsidRDefault="00224D41">
            <w:pPr>
              <w:pStyle w:val="TableBodyText"/>
            </w:pPr>
            <w:r>
              <w:t>Spanish</w:t>
            </w:r>
          </w:p>
        </w:tc>
        <w:tc>
          <w:tcPr>
            <w:tcW w:w="3960" w:type="dxa"/>
          </w:tcPr>
          <w:p w:rsidR="00197CA6" w:rsidRDefault="00224D41">
            <w:pPr>
              <w:pStyle w:val="TableBodyText"/>
            </w:pPr>
            <w:r>
              <w:t>Peru</w:t>
            </w:r>
          </w:p>
        </w:tc>
      </w:tr>
      <w:tr w:rsidR="00197CA6" w:rsidTr="00197CA6">
        <w:tc>
          <w:tcPr>
            <w:tcW w:w="1022" w:type="dxa"/>
          </w:tcPr>
          <w:p w:rsidR="00197CA6" w:rsidRDefault="00224D41">
            <w:pPr>
              <w:pStyle w:val="TableBodyText"/>
            </w:pPr>
            <w:r>
              <w:t>2c0a</w:t>
            </w:r>
          </w:p>
        </w:tc>
        <w:tc>
          <w:tcPr>
            <w:tcW w:w="3330" w:type="dxa"/>
          </w:tcPr>
          <w:p w:rsidR="00197CA6" w:rsidRDefault="00224D41">
            <w:pPr>
              <w:pStyle w:val="TableBodyText"/>
            </w:pPr>
            <w:r>
              <w:t>Spanish</w:t>
            </w:r>
          </w:p>
        </w:tc>
        <w:tc>
          <w:tcPr>
            <w:tcW w:w="3960" w:type="dxa"/>
          </w:tcPr>
          <w:p w:rsidR="00197CA6" w:rsidRDefault="00224D41">
            <w:pPr>
              <w:pStyle w:val="TableBodyText"/>
            </w:pPr>
            <w:r>
              <w:t>Argentina</w:t>
            </w:r>
          </w:p>
        </w:tc>
      </w:tr>
      <w:tr w:rsidR="00197CA6" w:rsidTr="00197CA6">
        <w:tc>
          <w:tcPr>
            <w:tcW w:w="1022" w:type="dxa"/>
          </w:tcPr>
          <w:p w:rsidR="00197CA6" w:rsidRDefault="00224D41">
            <w:pPr>
              <w:pStyle w:val="TableBodyText"/>
            </w:pPr>
            <w:r>
              <w:t>300a</w:t>
            </w:r>
          </w:p>
        </w:tc>
        <w:tc>
          <w:tcPr>
            <w:tcW w:w="3330" w:type="dxa"/>
          </w:tcPr>
          <w:p w:rsidR="00197CA6" w:rsidRDefault="00224D41">
            <w:pPr>
              <w:pStyle w:val="TableBodyText"/>
            </w:pPr>
            <w:r>
              <w:t>Spanish</w:t>
            </w:r>
          </w:p>
        </w:tc>
        <w:tc>
          <w:tcPr>
            <w:tcW w:w="3960" w:type="dxa"/>
          </w:tcPr>
          <w:p w:rsidR="00197CA6" w:rsidRDefault="00224D41">
            <w:pPr>
              <w:pStyle w:val="TableBodyText"/>
            </w:pPr>
            <w:r>
              <w:t>Ecuador</w:t>
            </w:r>
          </w:p>
        </w:tc>
      </w:tr>
      <w:tr w:rsidR="00197CA6" w:rsidTr="00197CA6">
        <w:tc>
          <w:tcPr>
            <w:tcW w:w="1022" w:type="dxa"/>
          </w:tcPr>
          <w:p w:rsidR="00197CA6" w:rsidRDefault="00224D41">
            <w:pPr>
              <w:pStyle w:val="TableBodyText"/>
            </w:pPr>
            <w:r>
              <w:t>340a</w:t>
            </w:r>
          </w:p>
        </w:tc>
        <w:tc>
          <w:tcPr>
            <w:tcW w:w="3330" w:type="dxa"/>
          </w:tcPr>
          <w:p w:rsidR="00197CA6" w:rsidRDefault="00224D41">
            <w:pPr>
              <w:pStyle w:val="TableBodyText"/>
            </w:pPr>
            <w:r>
              <w:t>Spanish</w:t>
            </w:r>
          </w:p>
        </w:tc>
        <w:tc>
          <w:tcPr>
            <w:tcW w:w="3960" w:type="dxa"/>
          </w:tcPr>
          <w:p w:rsidR="00197CA6" w:rsidRDefault="00224D41">
            <w:pPr>
              <w:pStyle w:val="TableBodyText"/>
            </w:pPr>
            <w:r>
              <w:t>Chile</w:t>
            </w:r>
          </w:p>
        </w:tc>
      </w:tr>
      <w:tr w:rsidR="00197CA6" w:rsidTr="00197CA6">
        <w:tc>
          <w:tcPr>
            <w:tcW w:w="1022" w:type="dxa"/>
          </w:tcPr>
          <w:p w:rsidR="00197CA6" w:rsidRDefault="00224D41">
            <w:pPr>
              <w:pStyle w:val="TableBodyText"/>
            </w:pPr>
            <w:r>
              <w:t>3c0a</w:t>
            </w:r>
          </w:p>
        </w:tc>
        <w:tc>
          <w:tcPr>
            <w:tcW w:w="3330" w:type="dxa"/>
          </w:tcPr>
          <w:p w:rsidR="00197CA6" w:rsidRDefault="00224D41">
            <w:pPr>
              <w:pStyle w:val="TableBodyText"/>
            </w:pPr>
            <w:r>
              <w:t>Spanish</w:t>
            </w:r>
          </w:p>
        </w:tc>
        <w:tc>
          <w:tcPr>
            <w:tcW w:w="3960" w:type="dxa"/>
          </w:tcPr>
          <w:p w:rsidR="00197CA6" w:rsidRDefault="00224D41">
            <w:pPr>
              <w:pStyle w:val="TableBodyText"/>
            </w:pPr>
            <w:r>
              <w:t>Paraguay</w:t>
            </w:r>
          </w:p>
        </w:tc>
      </w:tr>
      <w:tr w:rsidR="00197CA6" w:rsidTr="00197CA6">
        <w:tc>
          <w:tcPr>
            <w:tcW w:w="1022" w:type="dxa"/>
          </w:tcPr>
          <w:p w:rsidR="00197CA6" w:rsidRDefault="00224D41">
            <w:pPr>
              <w:pStyle w:val="TableBodyText"/>
            </w:pPr>
            <w:r>
              <w:t>400a</w:t>
            </w:r>
          </w:p>
        </w:tc>
        <w:tc>
          <w:tcPr>
            <w:tcW w:w="3330" w:type="dxa"/>
          </w:tcPr>
          <w:p w:rsidR="00197CA6" w:rsidRDefault="00224D41">
            <w:pPr>
              <w:pStyle w:val="TableBodyText"/>
            </w:pPr>
            <w:r>
              <w:t>Spanish</w:t>
            </w:r>
          </w:p>
        </w:tc>
        <w:tc>
          <w:tcPr>
            <w:tcW w:w="3960" w:type="dxa"/>
          </w:tcPr>
          <w:p w:rsidR="00197CA6" w:rsidRDefault="00224D41">
            <w:pPr>
              <w:pStyle w:val="TableBodyText"/>
            </w:pPr>
            <w:r>
              <w:t>Bolivia</w:t>
            </w:r>
          </w:p>
        </w:tc>
      </w:tr>
      <w:tr w:rsidR="00197CA6" w:rsidTr="00197CA6">
        <w:tc>
          <w:tcPr>
            <w:tcW w:w="1022" w:type="dxa"/>
          </w:tcPr>
          <w:p w:rsidR="00197CA6" w:rsidRDefault="00224D41">
            <w:pPr>
              <w:pStyle w:val="TableBodyText"/>
            </w:pPr>
            <w:r>
              <w:t>440a</w:t>
            </w:r>
          </w:p>
        </w:tc>
        <w:tc>
          <w:tcPr>
            <w:tcW w:w="3330" w:type="dxa"/>
          </w:tcPr>
          <w:p w:rsidR="00197CA6" w:rsidRDefault="00224D41">
            <w:pPr>
              <w:pStyle w:val="TableBodyText"/>
            </w:pPr>
            <w:r>
              <w:t>Spanish</w:t>
            </w:r>
          </w:p>
        </w:tc>
        <w:tc>
          <w:tcPr>
            <w:tcW w:w="3960" w:type="dxa"/>
          </w:tcPr>
          <w:p w:rsidR="00197CA6" w:rsidRDefault="00224D41">
            <w:pPr>
              <w:pStyle w:val="TableBodyText"/>
            </w:pPr>
            <w:r>
              <w:t>El Salvador</w:t>
            </w:r>
          </w:p>
        </w:tc>
      </w:tr>
      <w:tr w:rsidR="00197CA6" w:rsidTr="00197CA6">
        <w:tc>
          <w:tcPr>
            <w:tcW w:w="1022" w:type="dxa"/>
          </w:tcPr>
          <w:p w:rsidR="00197CA6" w:rsidRDefault="00224D41">
            <w:pPr>
              <w:pStyle w:val="TableBodyText"/>
            </w:pPr>
            <w:r>
              <w:t>480a</w:t>
            </w:r>
          </w:p>
        </w:tc>
        <w:tc>
          <w:tcPr>
            <w:tcW w:w="3330" w:type="dxa"/>
          </w:tcPr>
          <w:p w:rsidR="00197CA6" w:rsidRDefault="00224D41">
            <w:pPr>
              <w:pStyle w:val="TableBodyText"/>
            </w:pPr>
            <w:r>
              <w:t>Spanish</w:t>
            </w:r>
          </w:p>
        </w:tc>
        <w:tc>
          <w:tcPr>
            <w:tcW w:w="3960" w:type="dxa"/>
          </w:tcPr>
          <w:p w:rsidR="00197CA6" w:rsidRDefault="00224D41">
            <w:pPr>
              <w:pStyle w:val="TableBodyText"/>
            </w:pPr>
            <w:r>
              <w:t>Honduras</w:t>
            </w:r>
          </w:p>
        </w:tc>
      </w:tr>
      <w:tr w:rsidR="00197CA6" w:rsidTr="00197CA6">
        <w:tc>
          <w:tcPr>
            <w:tcW w:w="1022" w:type="dxa"/>
          </w:tcPr>
          <w:p w:rsidR="00197CA6" w:rsidRDefault="00224D41">
            <w:pPr>
              <w:pStyle w:val="TableBodyText"/>
            </w:pPr>
            <w:r>
              <w:t>4c0a</w:t>
            </w:r>
          </w:p>
        </w:tc>
        <w:tc>
          <w:tcPr>
            <w:tcW w:w="3330" w:type="dxa"/>
          </w:tcPr>
          <w:p w:rsidR="00197CA6" w:rsidRDefault="00224D41">
            <w:pPr>
              <w:pStyle w:val="TableBodyText"/>
            </w:pPr>
            <w:r>
              <w:t>Spanish</w:t>
            </w:r>
          </w:p>
        </w:tc>
        <w:tc>
          <w:tcPr>
            <w:tcW w:w="3960" w:type="dxa"/>
          </w:tcPr>
          <w:p w:rsidR="00197CA6" w:rsidRDefault="00224D41">
            <w:pPr>
              <w:pStyle w:val="TableBodyText"/>
            </w:pPr>
            <w:r>
              <w:t>Nicaragua</w:t>
            </w:r>
          </w:p>
        </w:tc>
      </w:tr>
      <w:tr w:rsidR="00197CA6" w:rsidTr="00197CA6">
        <w:tc>
          <w:tcPr>
            <w:tcW w:w="1022" w:type="dxa"/>
          </w:tcPr>
          <w:p w:rsidR="00197CA6" w:rsidRDefault="00224D41">
            <w:pPr>
              <w:pStyle w:val="TableBodyText"/>
            </w:pPr>
            <w:r>
              <w:t>500a</w:t>
            </w:r>
          </w:p>
        </w:tc>
        <w:tc>
          <w:tcPr>
            <w:tcW w:w="3330" w:type="dxa"/>
          </w:tcPr>
          <w:p w:rsidR="00197CA6" w:rsidRDefault="00224D41">
            <w:pPr>
              <w:pStyle w:val="TableBodyText"/>
            </w:pPr>
            <w:r>
              <w:t>Spanish</w:t>
            </w:r>
          </w:p>
        </w:tc>
        <w:tc>
          <w:tcPr>
            <w:tcW w:w="3960" w:type="dxa"/>
          </w:tcPr>
          <w:p w:rsidR="00197CA6" w:rsidRDefault="00224D41">
            <w:pPr>
              <w:pStyle w:val="TableBodyText"/>
            </w:pPr>
            <w:r>
              <w:t>Commonwealth of Puerto Rico</w:t>
            </w:r>
          </w:p>
        </w:tc>
      </w:tr>
      <w:tr w:rsidR="00197CA6" w:rsidTr="00197CA6">
        <w:tc>
          <w:tcPr>
            <w:tcW w:w="1022" w:type="dxa"/>
          </w:tcPr>
          <w:p w:rsidR="00197CA6" w:rsidRDefault="00224D41">
            <w:pPr>
              <w:pStyle w:val="TableBodyText"/>
            </w:pPr>
            <w:r>
              <w:t>380a</w:t>
            </w:r>
          </w:p>
        </w:tc>
        <w:tc>
          <w:tcPr>
            <w:tcW w:w="3330" w:type="dxa"/>
          </w:tcPr>
          <w:p w:rsidR="00197CA6" w:rsidRDefault="00224D41">
            <w:pPr>
              <w:pStyle w:val="TableBodyText"/>
            </w:pPr>
            <w:r>
              <w:t>Spanish</w:t>
            </w:r>
          </w:p>
        </w:tc>
        <w:tc>
          <w:tcPr>
            <w:tcW w:w="3960" w:type="dxa"/>
          </w:tcPr>
          <w:p w:rsidR="00197CA6" w:rsidRDefault="00224D41">
            <w:pPr>
              <w:pStyle w:val="TableBodyText"/>
            </w:pPr>
            <w:r>
              <w:t>Uruguay</w:t>
            </w:r>
          </w:p>
        </w:tc>
      </w:tr>
      <w:tr w:rsidR="00197CA6" w:rsidTr="00197CA6">
        <w:tc>
          <w:tcPr>
            <w:tcW w:w="1022" w:type="dxa"/>
          </w:tcPr>
          <w:p w:rsidR="00197CA6" w:rsidRDefault="00224D41">
            <w:pPr>
              <w:pStyle w:val="TableBodyText"/>
            </w:pPr>
            <w:r>
              <w:t>0c0a</w:t>
            </w:r>
          </w:p>
        </w:tc>
        <w:tc>
          <w:tcPr>
            <w:tcW w:w="3330" w:type="dxa"/>
          </w:tcPr>
          <w:p w:rsidR="00197CA6" w:rsidRDefault="00224D41">
            <w:pPr>
              <w:pStyle w:val="TableBodyText"/>
            </w:pPr>
            <w:r>
              <w:t>Spanish (International Sort)</w:t>
            </w:r>
          </w:p>
        </w:tc>
        <w:tc>
          <w:tcPr>
            <w:tcW w:w="3960" w:type="dxa"/>
          </w:tcPr>
          <w:p w:rsidR="00197CA6" w:rsidRDefault="00224D41">
            <w:pPr>
              <w:pStyle w:val="TableBodyText"/>
            </w:pPr>
            <w:r>
              <w:t>Spain</w:t>
            </w:r>
          </w:p>
        </w:tc>
      </w:tr>
      <w:tr w:rsidR="00197CA6" w:rsidTr="00197CA6">
        <w:tc>
          <w:tcPr>
            <w:tcW w:w="1022" w:type="dxa"/>
          </w:tcPr>
          <w:p w:rsidR="00197CA6" w:rsidRDefault="00224D41">
            <w:pPr>
              <w:pStyle w:val="TableBodyText"/>
            </w:pPr>
            <w:r>
              <w:t>040a</w:t>
            </w:r>
          </w:p>
        </w:tc>
        <w:tc>
          <w:tcPr>
            <w:tcW w:w="3330" w:type="dxa"/>
          </w:tcPr>
          <w:p w:rsidR="00197CA6" w:rsidRDefault="00224D41">
            <w:pPr>
              <w:pStyle w:val="TableBodyText"/>
            </w:pPr>
            <w:r>
              <w:t>Spanish (Traditional Sort)</w:t>
            </w:r>
          </w:p>
        </w:tc>
        <w:tc>
          <w:tcPr>
            <w:tcW w:w="3960" w:type="dxa"/>
          </w:tcPr>
          <w:p w:rsidR="00197CA6" w:rsidRDefault="00224D41">
            <w:pPr>
              <w:pStyle w:val="TableBodyText"/>
            </w:pPr>
            <w:r>
              <w:t>Spain</w:t>
            </w:r>
          </w:p>
        </w:tc>
      </w:tr>
      <w:tr w:rsidR="00197CA6" w:rsidTr="00197CA6">
        <w:tc>
          <w:tcPr>
            <w:tcW w:w="1022" w:type="dxa"/>
          </w:tcPr>
          <w:p w:rsidR="00197CA6" w:rsidRDefault="00224D41">
            <w:pPr>
              <w:pStyle w:val="TableBodyText"/>
            </w:pPr>
            <w:r>
              <w:t>041d</w:t>
            </w:r>
          </w:p>
        </w:tc>
        <w:tc>
          <w:tcPr>
            <w:tcW w:w="3330" w:type="dxa"/>
          </w:tcPr>
          <w:p w:rsidR="00197CA6" w:rsidRDefault="00224D41">
            <w:pPr>
              <w:pStyle w:val="TableBodyText"/>
            </w:pPr>
            <w:r>
              <w:t>Swedish</w:t>
            </w:r>
          </w:p>
        </w:tc>
        <w:tc>
          <w:tcPr>
            <w:tcW w:w="3960" w:type="dxa"/>
          </w:tcPr>
          <w:p w:rsidR="00197CA6" w:rsidRDefault="00224D41">
            <w:pPr>
              <w:pStyle w:val="TableBodyText"/>
            </w:pPr>
            <w:r>
              <w:t>Sweden</w:t>
            </w:r>
          </w:p>
        </w:tc>
      </w:tr>
      <w:tr w:rsidR="00197CA6" w:rsidTr="00197CA6">
        <w:tc>
          <w:tcPr>
            <w:tcW w:w="1022" w:type="dxa"/>
          </w:tcPr>
          <w:p w:rsidR="00197CA6" w:rsidRDefault="00224D41">
            <w:pPr>
              <w:pStyle w:val="TableBodyText"/>
            </w:pPr>
            <w:r>
              <w:t>081d</w:t>
            </w:r>
          </w:p>
        </w:tc>
        <w:tc>
          <w:tcPr>
            <w:tcW w:w="3330" w:type="dxa"/>
          </w:tcPr>
          <w:p w:rsidR="00197CA6" w:rsidRDefault="00224D41">
            <w:pPr>
              <w:pStyle w:val="TableBodyText"/>
            </w:pPr>
            <w:r>
              <w:t>Swedish</w:t>
            </w:r>
          </w:p>
        </w:tc>
        <w:tc>
          <w:tcPr>
            <w:tcW w:w="3960" w:type="dxa"/>
          </w:tcPr>
          <w:p w:rsidR="00197CA6" w:rsidRDefault="00224D41">
            <w:pPr>
              <w:pStyle w:val="TableBodyText"/>
            </w:pPr>
            <w:r>
              <w:t>Finland</w:t>
            </w:r>
          </w:p>
        </w:tc>
      </w:tr>
      <w:tr w:rsidR="00197CA6" w:rsidTr="00197CA6">
        <w:tc>
          <w:tcPr>
            <w:tcW w:w="1022" w:type="dxa"/>
          </w:tcPr>
          <w:p w:rsidR="00197CA6" w:rsidRDefault="00224D41">
            <w:pPr>
              <w:pStyle w:val="TableBodyText"/>
            </w:pPr>
            <w:r>
              <w:t>045a</w:t>
            </w:r>
          </w:p>
        </w:tc>
        <w:tc>
          <w:tcPr>
            <w:tcW w:w="3330" w:type="dxa"/>
          </w:tcPr>
          <w:p w:rsidR="00197CA6" w:rsidRDefault="00224D41">
            <w:pPr>
              <w:pStyle w:val="TableBodyText"/>
            </w:pPr>
            <w:r>
              <w:t>Syriac</w:t>
            </w:r>
          </w:p>
        </w:tc>
        <w:tc>
          <w:tcPr>
            <w:tcW w:w="3960" w:type="dxa"/>
          </w:tcPr>
          <w:p w:rsidR="00197CA6" w:rsidRDefault="00224D41">
            <w:pPr>
              <w:pStyle w:val="TableBodyText"/>
            </w:pPr>
            <w:r>
              <w:t>Syria</w:t>
            </w:r>
          </w:p>
        </w:tc>
      </w:tr>
      <w:tr w:rsidR="00197CA6" w:rsidTr="00197CA6">
        <w:tc>
          <w:tcPr>
            <w:tcW w:w="1022" w:type="dxa"/>
          </w:tcPr>
          <w:p w:rsidR="00197CA6" w:rsidRDefault="00224D41">
            <w:pPr>
              <w:pStyle w:val="TableBodyText"/>
            </w:pPr>
            <w:r>
              <w:t>0449</w:t>
            </w:r>
          </w:p>
        </w:tc>
        <w:tc>
          <w:tcPr>
            <w:tcW w:w="3330" w:type="dxa"/>
          </w:tcPr>
          <w:p w:rsidR="00197CA6" w:rsidRDefault="00224D41">
            <w:pPr>
              <w:pStyle w:val="TableBodyText"/>
            </w:pPr>
            <w:r>
              <w:t>Tamil</w:t>
            </w:r>
          </w:p>
        </w:tc>
        <w:tc>
          <w:tcPr>
            <w:tcW w:w="3960" w:type="dxa"/>
          </w:tcPr>
          <w:p w:rsidR="00197CA6" w:rsidRDefault="00224D41">
            <w:pPr>
              <w:pStyle w:val="TableBodyText"/>
            </w:pPr>
            <w:r>
              <w:t>India</w:t>
            </w:r>
          </w:p>
        </w:tc>
      </w:tr>
      <w:tr w:rsidR="00197CA6" w:rsidTr="00197CA6">
        <w:tc>
          <w:tcPr>
            <w:tcW w:w="1022" w:type="dxa"/>
          </w:tcPr>
          <w:p w:rsidR="00197CA6" w:rsidRDefault="00224D41">
            <w:pPr>
              <w:pStyle w:val="TableBodyText"/>
            </w:pPr>
            <w:r>
              <w:t>0444</w:t>
            </w:r>
          </w:p>
        </w:tc>
        <w:tc>
          <w:tcPr>
            <w:tcW w:w="3330" w:type="dxa"/>
          </w:tcPr>
          <w:p w:rsidR="00197CA6" w:rsidRDefault="00224D41">
            <w:pPr>
              <w:pStyle w:val="TableBodyText"/>
            </w:pPr>
            <w:r>
              <w:t>Tatar</w:t>
            </w:r>
          </w:p>
        </w:tc>
        <w:tc>
          <w:tcPr>
            <w:tcW w:w="3960" w:type="dxa"/>
          </w:tcPr>
          <w:p w:rsidR="00197CA6" w:rsidRDefault="00224D41">
            <w:pPr>
              <w:pStyle w:val="TableBodyText"/>
            </w:pPr>
            <w:r>
              <w:t>Russia</w:t>
            </w:r>
          </w:p>
        </w:tc>
      </w:tr>
      <w:tr w:rsidR="00197CA6" w:rsidTr="00197CA6">
        <w:tc>
          <w:tcPr>
            <w:tcW w:w="1022" w:type="dxa"/>
          </w:tcPr>
          <w:p w:rsidR="00197CA6" w:rsidRDefault="00224D41">
            <w:pPr>
              <w:pStyle w:val="TableBodyText"/>
            </w:pPr>
            <w:r>
              <w:lastRenderedPageBreak/>
              <w:t>044a</w:t>
            </w:r>
          </w:p>
        </w:tc>
        <w:tc>
          <w:tcPr>
            <w:tcW w:w="3330" w:type="dxa"/>
          </w:tcPr>
          <w:p w:rsidR="00197CA6" w:rsidRDefault="00224D41">
            <w:pPr>
              <w:pStyle w:val="TableBodyText"/>
            </w:pPr>
            <w:r>
              <w:t>Telugu</w:t>
            </w:r>
          </w:p>
        </w:tc>
        <w:tc>
          <w:tcPr>
            <w:tcW w:w="3960" w:type="dxa"/>
          </w:tcPr>
          <w:p w:rsidR="00197CA6" w:rsidRDefault="00224D41">
            <w:pPr>
              <w:pStyle w:val="TableBodyText"/>
            </w:pPr>
            <w:r>
              <w:t>India</w:t>
            </w:r>
          </w:p>
        </w:tc>
      </w:tr>
      <w:tr w:rsidR="00197CA6" w:rsidTr="00197CA6">
        <w:tc>
          <w:tcPr>
            <w:tcW w:w="1022" w:type="dxa"/>
          </w:tcPr>
          <w:p w:rsidR="00197CA6" w:rsidRDefault="00224D41">
            <w:pPr>
              <w:pStyle w:val="TableBodyText"/>
            </w:pPr>
            <w:r>
              <w:t>041e</w:t>
            </w:r>
          </w:p>
        </w:tc>
        <w:tc>
          <w:tcPr>
            <w:tcW w:w="3330" w:type="dxa"/>
          </w:tcPr>
          <w:p w:rsidR="00197CA6" w:rsidRDefault="00224D41">
            <w:pPr>
              <w:pStyle w:val="TableBodyText"/>
            </w:pPr>
            <w:r>
              <w:t>Thai</w:t>
            </w:r>
          </w:p>
        </w:tc>
        <w:tc>
          <w:tcPr>
            <w:tcW w:w="3960" w:type="dxa"/>
          </w:tcPr>
          <w:p w:rsidR="00197CA6" w:rsidRDefault="00224D41">
            <w:pPr>
              <w:pStyle w:val="TableBodyText"/>
            </w:pPr>
            <w:r>
              <w:t>Thailand</w:t>
            </w:r>
          </w:p>
        </w:tc>
      </w:tr>
      <w:tr w:rsidR="00197CA6" w:rsidTr="00197CA6">
        <w:tc>
          <w:tcPr>
            <w:tcW w:w="1022" w:type="dxa"/>
          </w:tcPr>
          <w:p w:rsidR="00197CA6" w:rsidRDefault="00224D41">
            <w:pPr>
              <w:pStyle w:val="TableBodyText"/>
            </w:pPr>
            <w:r>
              <w:t>041f</w:t>
            </w:r>
          </w:p>
        </w:tc>
        <w:tc>
          <w:tcPr>
            <w:tcW w:w="3330" w:type="dxa"/>
          </w:tcPr>
          <w:p w:rsidR="00197CA6" w:rsidRDefault="00224D41">
            <w:pPr>
              <w:pStyle w:val="TableBodyText"/>
            </w:pPr>
            <w:r>
              <w:t>Turkish</w:t>
            </w:r>
          </w:p>
        </w:tc>
        <w:tc>
          <w:tcPr>
            <w:tcW w:w="3960" w:type="dxa"/>
          </w:tcPr>
          <w:p w:rsidR="00197CA6" w:rsidRDefault="00224D41">
            <w:pPr>
              <w:pStyle w:val="TableBodyText"/>
            </w:pPr>
            <w:r>
              <w:t>Turkey</w:t>
            </w:r>
          </w:p>
        </w:tc>
      </w:tr>
      <w:tr w:rsidR="00197CA6" w:rsidTr="00197CA6">
        <w:tc>
          <w:tcPr>
            <w:tcW w:w="1022" w:type="dxa"/>
          </w:tcPr>
          <w:p w:rsidR="00197CA6" w:rsidRDefault="00224D41">
            <w:pPr>
              <w:pStyle w:val="TableBodyText"/>
            </w:pPr>
            <w:r>
              <w:t>0422</w:t>
            </w:r>
          </w:p>
        </w:tc>
        <w:tc>
          <w:tcPr>
            <w:tcW w:w="3330" w:type="dxa"/>
          </w:tcPr>
          <w:p w:rsidR="00197CA6" w:rsidRDefault="00224D41">
            <w:pPr>
              <w:pStyle w:val="TableBodyText"/>
            </w:pPr>
            <w:r>
              <w:t>Ukrainian</w:t>
            </w:r>
          </w:p>
        </w:tc>
        <w:tc>
          <w:tcPr>
            <w:tcW w:w="3960" w:type="dxa"/>
          </w:tcPr>
          <w:p w:rsidR="00197CA6" w:rsidRDefault="00224D41">
            <w:pPr>
              <w:pStyle w:val="TableBodyText"/>
            </w:pPr>
            <w:r>
              <w:t>Ukraine</w:t>
            </w:r>
          </w:p>
        </w:tc>
      </w:tr>
      <w:tr w:rsidR="00197CA6" w:rsidTr="00197CA6">
        <w:tc>
          <w:tcPr>
            <w:tcW w:w="1022" w:type="dxa"/>
          </w:tcPr>
          <w:p w:rsidR="00197CA6" w:rsidRDefault="00224D41">
            <w:pPr>
              <w:pStyle w:val="TableBodyText"/>
            </w:pPr>
            <w:r>
              <w:t>0420</w:t>
            </w:r>
          </w:p>
        </w:tc>
        <w:tc>
          <w:tcPr>
            <w:tcW w:w="3330" w:type="dxa"/>
          </w:tcPr>
          <w:p w:rsidR="00197CA6" w:rsidRDefault="00224D41">
            <w:pPr>
              <w:pStyle w:val="TableBodyText"/>
            </w:pPr>
            <w:r>
              <w:t>Urdu</w:t>
            </w:r>
          </w:p>
        </w:tc>
        <w:tc>
          <w:tcPr>
            <w:tcW w:w="3960" w:type="dxa"/>
          </w:tcPr>
          <w:p w:rsidR="00197CA6" w:rsidRDefault="00224D41">
            <w:pPr>
              <w:pStyle w:val="TableBodyText"/>
            </w:pPr>
            <w:r>
              <w:t>Pakistan</w:t>
            </w:r>
          </w:p>
        </w:tc>
      </w:tr>
      <w:tr w:rsidR="00197CA6" w:rsidTr="00197CA6">
        <w:tc>
          <w:tcPr>
            <w:tcW w:w="1022" w:type="dxa"/>
          </w:tcPr>
          <w:p w:rsidR="00197CA6" w:rsidRDefault="00224D41">
            <w:pPr>
              <w:pStyle w:val="TableBodyText"/>
            </w:pPr>
            <w:r>
              <w:t>0843</w:t>
            </w:r>
          </w:p>
        </w:tc>
        <w:tc>
          <w:tcPr>
            <w:tcW w:w="3330" w:type="dxa"/>
          </w:tcPr>
          <w:p w:rsidR="00197CA6" w:rsidRDefault="00224D41">
            <w:pPr>
              <w:pStyle w:val="TableBodyText"/>
            </w:pPr>
            <w:r>
              <w:t>Uzbek (Cyrillic)</w:t>
            </w:r>
          </w:p>
        </w:tc>
        <w:tc>
          <w:tcPr>
            <w:tcW w:w="3960" w:type="dxa"/>
          </w:tcPr>
          <w:p w:rsidR="00197CA6" w:rsidRDefault="00224D41">
            <w:pPr>
              <w:pStyle w:val="TableBodyText"/>
            </w:pPr>
            <w:r>
              <w:t>Uzbekistan</w:t>
            </w:r>
          </w:p>
        </w:tc>
      </w:tr>
      <w:tr w:rsidR="00197CA6" w:rsidTr="00197CA6">
        <w:tc>
          <w:tcPr>
            <w:tcW w:w="1022" w:type="dxa"/>
          </w:tcPr>
          <w:p w:rsidR="00197CA6" w:rsidRDefault="00224D41">
            <w:pPr>
              <w:pStyle w:val="TableBodyText"/>
            </w:pPr>
            <w:r>
              <w:t>0443</w:t>
            </w:r>
          </w:p>
        </w:tc>
        <w:tc>
          <w:tcPr>
            <w:tcW w:w="3330" w:type="dxa"/>
          </w:tcPr>
          <w:p w:rsidR="00197CA6" w:rsidRDefault="00224D41">
            <w:pPr>
              <w:pStyle w:val="TableBodyText"/>
            </w:pPr>
            <w:r>
              <w:t>Uzbek (Latin)</w:t>
            </w:r>
          </w:p>
        </w:tc>
        <w:tc>
          <w:tcPr>
            <w:tcW w:w="3960" w:type="dxa"/>
          </w:tcPr>
          <w:p w:rsidR="00197CA6" w:rsidRDefault="00224D41">
            <w:pPr>
              <w:pStyle w:val="TableBodyText"/>
            </w:pPr>
            <w:r>
              <w:t>Uzbekistan</w:t>
            </w:r>
          </w:p>
        </w:tc>
      </w:tr>
      <w:tr w:rsidR="00197CA6" w:rsidTr="00197CA6">
        <w:tc>
          <w:tcPr>
            <w:tcW w:w="1022" w:type="dxa"/>
          </w:tcPr>
          <w:p w:rsidR="00197CA6" w:rsidRDefault="00224D41">
            <w:pPr>
              <w:pStyle w:val="TableBodyText"/>
            </w:pPr>
            <w:r>
              <w:t>042a</w:t>
            </w:r>
          </w:p>
        </w:tc>
        <w:tc>
          <w:tcPr>
            <w:tcW w:w="3330" w:type="dxa"/>
          </w:tcPr>
          <w:p w:rsidR="00197CA6" w:rsidRDefault="00224D41">
            <w:pPr>
              <w:pStyle w:val="TableBodyText"/>
            </w:pPr>
            <w:r>
              <w:t>Vietnamese</w:t>
            </w:r>
          </w:p>
        </w:tc>
        <w:tc>
          <w:tcPr>
            <w:tcW w:w="3960" w:type="dxa"/>
          </w:tcPr>
          <w:p w:rsidR="00197CA6" w:rsidRDefault="00224D41">
            <w:pPr>
              <w:pStyle w:val="TableBodyText"/>
            </w:pPr>
            <w:r>
              <w:t>Vietnam</w:t>
            </w:r>
          </w:p>
        </w:tc>
      </w:tr>
      <w:tr w:rsidR="00197CA6" w:rsidTr="00197CA6">
        <w:tc>
          <w:tcPr>
            <w:tcW w:w="1022" w:type="dxa"/>
          </w:tcPr>
          <w:p w:rsidR="00197CA6" w:rsidRDefault="00224D41">
            <w:pPr>
              <w:pStyle w:val="TableBodyText"/>
            </w:pPr>
            <w:r>
              <w:t>0452</w:t>
            </w:r>
          </w:p>
        </w:tc>
        <w:tc>
          <w:tcPr>
            <w:tcW w:w="3330" w:type="dxa"/>
          </w:tcPr>
          <w:p w:rsidR="00197CA6" w:rsidRDefault="00224D41">
            <w:pPr>
              <w:pStyle w:val="TableBodyText"/>
            </w:pPr>
            <w:r>
              <w:t>Welsh</w:t>
            </w:r>
          </w:p>
        </w:tc>
        <w:tc>
          <w:tcPr>
            <w:tcW w:w="3960" w:type="dxa"/>
          </w:tcPr>
          <w:p w:rsidR="00197CA6" w:rsidRDefault="00224D41">
            <w:pPr>
              <w:pStyle w:val="TableBodyText"/>
            </w:pPr>
            <w:r>
              <w:t>United Kingdom</w:t>
            </w:r>
          </w:p>
        </w:tc>
      </w:tr>
    </w:tbl>
    <w:p w:rsidR="00197CA6" w:rsidRDefault="00197CA6"/>
    <w:p w:rsidR="00197CA6" w:rsidRDefault="00224D41">
      <w:pPr>
        <w:pStyle w:val="Heading3"/>
      </w:pPr>
      <w:bookmarkStart w:id="272" w:name="section_588774024bf14b40b405fd9d11691752"/>
      <w:bookmarkStart w:id="273" w:name="_Toc33697746"/>
      <w:r>
        <w:t>DS_REPL_NEIGHBORW_BLOB</w:t>
      </w:r>
      <w:bookmarkEnd w:id="272"/>
      <w:bookmarkEnd w:id="273"/>
      <w:r>
        <w:fldChar w:fldCharType="begin"/>
      </w:r>
      <w:r>
        <w:instrText xml:space="preserve"> XE "DS_REPL_NEIGHBORW_BLOB packet"</w:instrText>
      </w:r>
      <w:r>
        <w:fldChar w:fldCharType="end"/>
      </w:r>
    </w:p>
    <w:p w:rsidR="00197CA6" w:rsidRDefault="00224D41">
      <w:r>
        <w:t>The DS_REPL_NEIGHBORW_BLOB</w:t>
      </w:r>
      <w:r>
        <w:t xml:space="preserve"> structure is a representation of a tuple from the repsFrom or repsTo abstract </w:t>
      </w:r>
      <w:hyperlink w:anchor="gt_108a1419-49a9-4d19-b6ca-7206aa726b3f">
        <w:r>
          <w:rPr>
            <w:rStyle w:val="HyperlinkGreen"/>
            <w:b/>
          </w:rPr>
          <w:t>attribute</w:t>
        </w:r>
      </w:hyperlink>
      <w:r>
        <w:t xml:space="preserve"> of an </w:t>
      </w:r>
      <w:hyperlink w:anchor="gt_325d116f-cdbe-4dbd-b7e6-769ba75bf210">
        <w:r>
          <w:rPr>
            <w:rStyle w:val="HyperlinkGreen"/>
            <w:b/>
          </w:rPr>
          <w:t>NC replica</w:t>
        </w:r>
      </w:hyperlink>
      <w:r>
        <w:t>. This structure, retrieved</w:t>
      </w:r>
      <w:r>
        <w:t xml:space="preserve"> using an </w:t>
      </w:r>
      <w:hyperlink w:anchor="gt_45643bfb-b4c4-432c-a10f-b98790063f8d">
        <w:r>
          <w:rPr>
            <w:rStyle w:val="HyperlinkGreen"/>
            <w:b/>
          </w:rPr>
          <w:t>LDAP</w:t>
        </w:r>
      </w:hyperlink>
      <w:r>
        <w:t xml:space="preserve"> search method, is an alternative representation of DS_REPL_NEIGHBORW, retrieved using the IDL_DRSGetReplInfo </w:t>
      </w:r>
      <w:hyperlink w:anchor="gt_8a7f6700-8311-45bc-af10-82e10accd331">
        <w:r>
          <w:rPr>
            <w:rStyle w:val="HyperlinkGreen"/>
            <w:b/>
          </w:rPr>
          <w:t>RPC</w:t>
        </w:r>
      </w:hyperlink>
      <w:r>
        <w:t xml:space="preserve"> meth</w:t>
      </w:r>
      <w:r>
        <w:t>od.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tcPr>
          <w:p w:rsidR="00197CA6" w:rsidRDefault="00224D41">
            <w:pPr>
              <w:pStyle w:val="PacketDiagramBodyText"/>
            </w:pPr>
            <w:r>
              <w:t>oszNamingContext</w:t>
            </w:r>
          </w:p>
        </w:tc>
      </w:tr>
      <w:tr w:rsidR="00197CA6" w:rsidTr="00197CA6">
        <w:trPr>
          <w:trHeight w:hRule="exact" w:val="490"/>
        </w:trPr>
        <w:tc>
          <w:tcPr>
            <w:tcW w:w="8640" w:type="dxa"/>
            <w:gridSpan w:val="32"/>
          </w:tcPr>
          <w:p w:rsidR="00197CA6" w:rsidRDefault="00224D41">
            <w:pPr>
              <w:pStyle w:val="PacketDiagramBodyText"/>
            </w:pPr>
            <w:r>
              <w:t>oszSourceDsaDN</w:t>
            </w:r>
          </w:p>
        </w:tc>
      </w:tr>
      <w:tr w:rsidR="00197CA6" w:rsidTr="00197CA6">
        <w:trPr>
          <w:trHeight w:hRule="exact" w:val="490"/>
        </w:trPr>
        <w:tc>
          <w:tcPr>
            <w:tcW w:w="8640" w:type="dxa"/>
            <w:gridSpan w:val="32"/>
          </w:tcPr>
          <w:p w:rsidR="00197CA6" w:rsidRDefault="00224D41">
            <w:pPr>
              <w:pStyle w:val="PacketDiagramBodyText"/>
            </w:pPr>
            <w:r>
              <w:t>oszSourceDsaAddress</w:t>
            </w:r>
          </w:p>
        </w:tc>
      </w:tr>
      <w:tr w:rsidR="00197CA6" w:rsidTr="00197CA6">
        <w:trPr>
          <w:trHeight w:hRule="exact" w:val="490"/>
        </w:trPr>
        <w:tc>
          <w:tcPr>
            <w:tcW w:w="8640" w:type="dxa"/>
            <w:gridSpan w:val="32"/>
          </w:tcPr>
          <w:p w:rsidR="00197CA6" w:rsidRDefault="00224D41">
            <w:pPr>
              <w:pStyle w:val="PacketDiagramBodyText"/>
            </w:pPr>
            <w:r>
              <w:t>oszAsyncIntersiteTransportDN</w:t>
            </w:r>
          </w:p>
        </w:tc>
      </w:tr>
      <w:tr w:rsidR="00197CA6" w:rsidTr="00197CA6">
        <w:trPr>
          <w:trHeight w:hRule="exact" w:val="490"/>
        </w:trPr>
        <w:tc>
          <w:tcPr>
            <w:tcW w:w="8640" w:type="dxa"/>
            <w:gridSpan w:val="32"/>
          </w:tcPr>
          <w:p w:rsidR="00197CA6" w:rsidRDefault="00224D41">
            <w:pPr>
              <w:pStyle w:val="PacketDiagramBodyText"/>
            </w:pPr>
            <w:r>
              <w:t>dwReplicaFlags</w:t>
            </w:r>
          </w:p>
        </w:tc>
      </w:tr>
      <w:tr w:rsidR="00197CA6" w:rsidTr="00197CA6">
        <w:trPr>
          <w:trHeight w:hRule="exact" w:val="490"/>
        </w:trPr>
        <w:tc>
          <w:tcPr>
            <w:tcW w:w="8640" w:type="dxa"/>
            <w:gridSpan w:val="32"/>
          </w:tcPr>
          <w:p w:rsidR="00197CA6" w:rsidRDefault="00224D41">
            <w:pPr>
              <w:pStyle w:val="PacketDiagramBodyText"/>
            </w:pPr>
            <w:r>
              <w:t>dwReserved</w:t>
            </w:r>
          </w:p>
        </w:tc>
      </w:tr>
      <w:tr w:rsidR="00197CA6" w:rsidTr="00197CA6">
        <w:trPr>
          <w:trHeight w:hRule="exact" w:val="490"/>
        </w:trPr>
        <w:tc>
          <w:tcPr>
            <w:tcW w:w="8640" w:type="dxa"/>
            <w:gridSpan w:val="32"/>
          </w:tcPr>
          <w:p w:rsidR="00197CA6" w:rsidRDefault="00224D41">
            <w:pPr>
              <w:pStyle w:val="PacketDiagramBodyText"/>
            </w:pPr>
            <w:r>
              <w:t>uuidNamingContextObjGuid (16 bytes)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 xml:space="preserve">uuidSourceDsaObjGuid </w:t>
            </w:r>
            <w:r>
              <w:t>(16 bytes)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lastRenderedPageBreak/>
              <w:t>uuidSourceDsaInvocationID (16 bytes)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uuidAsyncIntersiteTransportObjGuid (16 bytes)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usnLastObjChangeSynced</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usnAttributeFilter</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ftimeLastSyncSuccess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ftimeLastSyncAttempt</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dwLastSyncResult</w:t>
            </w:r>
          </w:p>
        </w:tc>
      </w:tr>
      <w:tr w:rsidR="00197CA6" w:rsidTr="00197CA6">
        <w:trPr>
          <w:trHeight w:hRule="exact" w:val="490"/>
        </w:trPr>
        <w:tc>
          <w:tcPr>
            <w:tcW w:w="8640" w:type="dxa"/>
            <w:gridSpan w:val="32"/>
          </w:tcPr>
          <w:p w:rsidR="00197CA6" w:rsidRDefault="00224D41">
            <w:pPr>
              <w:pStyle w:val="PacketDiagramBodyText"/>
            </w:pPr>
            <w:r>
              <w:t>cNumConsecutiveSyncFailures</w:t>
            </w:r>
          </w:p>
        </w:tc>
      </w:tr>
      <w:tr w:rsidR="00197CA6" w:rsidTr="00197CA6">
        <w:trPr>
          <w:trHeight w:hRule="exact" w:val="490"/>
        </w:trPr>
        <w:tc>
          <w:tcPr>
            <w:tcW w:w="8640" w:type="dxa"/>
            <w:gridSpan w:val="32"/>
          </w:tcPr>
          <w:p w:rsidR="00197CA6" w:rsidRDefault="00224D41">
            <w:pPr>
              <w:pStyle w:val="PacketDiagramBodyText"/>
            </w:pPr>
            <w:r>
              <w:t>data (variable)</w:t>
            </w:r>
          </w:p>
        </w:tc>
      </w:tr>
      <w:tr w:rsidR="00197CA6" w:rsidTr="00197CA6">
        <w:trPr>
          <w:trHeight w:hRule="exact" w:val="490"/>
        </w:trPr>
        <w:tc>
          <w:tcPr>
            <w:tcW w:w="8640" w:type="dxa"/>
            <w:gridSpan w:val="32"/>
          </w:tcPr>
          <w:p w:rsidR="00197CA6" w:rsidRDefault="00224D41">
            <w:pPr>
              <w:pStyle w:val="PacketDiagramBodyText"/>
            </w:pPr>
            <w:r>
              <w:t>...</w:t>
            </w:r>
          </w:p>
        </w:tc>
      </w:tr>
    </w:tbl>
    <w:p w:rsidR="00197CA6" w:rsidRDefault="00224D41">
      <w:pPr>
        <w:pStyle w:val="Definition-Field"/>
      </w:pPr>
      <w:r>
        <w:rPr>
          <w:b/>
        </w:rPr>
        <w:t xml:space="preserve">oszNamingContext (4 bytes): </w:t>
      </w:r>
      <w:r>
        <w:t xml:space="preserve">A 32-bit offset, in bytes, from the address of this structure to a null-terminated </w:t>
      </w:r>
      <w:hyperlink w:anchor="gt_c305d0ab-8b94-461a-bd76-13b40cb8c4d8">
        <w:r>
          <w:rPr>
            <w:rStyle w:val="HyperlinkGreen"/>
            <w:b/>
          </w:rPr>
          <w:t>Unicode</w:t>
        </w:r>
      </w:hyperlink>
      <w:r>
        <w:t xml:space="preserve"> string that contains the</w:t>
      </w:r>
      <w:r>
        <w:t xml:space="preserve"> </w:t>
      </w:r>
      <w:hyperlink w:anchor="gt_784c7cce-f782-48d8-9444-c9030ba86942">
        <w:r>
          <w:rPr>
            <w:rStyle w:val="HyperlinkGreen"/>
            <w:b/>
          </w:rPr>
          <w:t>naming context (NC)</w:t>
        </w:r>
      </w:hyperlink>
      <w:r>
        <w:t xml:space="preserve"> to which this </w:t>
      </w:r>
      <w:hyperlink w:anchor="gt_a5678f3c-cf60-4b89-b835-16d643d1debb">
        <w:r>
          <w:rPr>
            <w:rStyle w:val="HyperlinkGreen"/>
            <w:b/>
          </w:rPr>
          <w:t>replication</w:t>
        </w:r>
      </w:hyperlink>
      <w:r>
        <w:t xml:space="preserve"> state data pertains.</w:t>
      </w:r>
    </w:p>
    <w:p w:rsidR="00197CA6" w:rsidRDefault="00224D41">
      <w:pPr>
        <w:pStyle w:val="Definition-Field"/>
      </w:pPr>
      <w:r>
        <w:rPr>
          <w:b/>
        </w:rPr>
        <w:t xml:space="preserve">oszSourceDsaDN (4 bytes): </w:t>
      </w:r>
      <w:r>
        <w:t>A 32-bit offset, in bytes, from the ad</w:t>
      </w:r>
      <w:r>
        <w:t xml:space="preserve">dress of this structure to a null-terminated Unicode string that contains the </w:t>
      </w:r>
      <w:hyperlink w:anchor="gt_1175dd11-9368-41d5-98ed-d585f268ad4b">
        <w:r>
          <w:rPr>
            <w:rStyle w:val="HyperlinkGreen"/>
            <w:b/>
          </w:rPr>
          <w:t>distinguished name (DN)</w:t>
        </w:r>
      </w:hyperlink>
      <w:r>
        <w:t xml:space="preserve"> of the </w:t>
      </w:r>
      <w:hyperlink w:anchor="gt_dc90b593-841f-4c6d-8032-b32e58e887a8">
        <w:r>
          <w:rPr>
            <w:rStyle w:val="HyperlinkGreen"/>
            <w:b/>
          </w:rPr>
          <w:t>nTDSDSA object</w:t>
        </w:r>
      </w:hyperlink>
      <w:r>
        <w:t xml:space="preserve"> of the s</w:t>
      </w:r>
      <w:r>
        <w:t>ource server to which this replication state data pertains. Each source server has different associated neighbor data.</w:t>
      </w:r>
    </w:p>
    <w:p w:rsidR="00197CA6" w:rsidRDefault="00224D41">
      <w:pPr>
        <w:pStyle w:val="Definition-Field"/>
      </w:pPr>
      <w:r>
        <w:rPr>
          <w:b/>
        </w:rPr>
        <w:t xml:space="preserve">oszSourceDsaAddress (4 bytes): </w:t>
      </w:r>
      <w:r>
        <w:t>A 32-bit offset, in bytes, from the address of this structure to a null-terminated Unicode</w:t>
      </w:r>
      <w:r>
        <w:t xml:space="preserve"> string that contains the transport-specific network address of the source server—that is, a </w:t>
      </w:r>
      <w:hyperlink w:anchor="gt_49ce3946-04d2-4cc9-9350-ebcd952b9ab9">
        <w:r>
          <w:rPr>
            <w:rStyle w:val="HyperlinkGreen"/>
            <w:b/>
          </w:rPr>
          <w:t>directory</w:t>
        </w:r>
      </w:hyperlink>
      <w:r>
        <w:t xml:space="preserve"> name service name for RPC/IP replication, or a </w:t>
      </w:r>
      <w:hyperlink w:anchor="gt_0678be67-e739-4e33-97fe-2b03b903a379">
        <w:r>
          <w:rPr>
            <w:rStyle w:val="HyperlinkGreen"/>
            <w:b/>
          </w:rPr>
          <w:t>Simple Mail Transfer Protocol (SMTP)</w:t>
        </w:r>
      </w:hyperlink>
      <w:r>
        <w:t xml:space="preserve"> address for an SMTP replication.</w:t>
      </w:r>
    </w:p>
    <w:p w:rsidR="00197CA6" w:rsidRDefault="00224D41">
      <w:pPr>
        <w:pStyle w:val="Definition-Field"/>
      </w:pPr>
      <w:r>
        <w:rPr>
          <w:b/>
        </w:rPr>
        <w:t xml:space="preserve">oszAsyncIntersiteTransportDN (4 bytes): </w:t>
      </w:r>
      <w:r>
        <w:t>A 32-bit offset, in bytes, from the address of this structure to a null-terminated Unicode string that contains the DN of the in</w:t>
      </w:r>
      <w:r>
        <w:t xml:space="preserve">terSiteTransport </w:t>
      </w:r>
      <w:hyperlink w:anchor="gt_8bb43a65-7a8c-4585-a7ed-23044772f8ca">
        <w:r>
          <w:rPr>
            <w:rStyle w:val="HyperlinkGreen"/>
            <w:b/>
          </w:rPr>
          <w:t>object</w:t>
        </w:r>
      </w:hyperlink>
      <w:r>
        <w:t xml:space="preserve"> </w:t>
      </w:r>
      <w:r>
        <w:lastRenderedPageBreak/>
        <w:t xml:space="preserve">(as specified in </w:t>
      </w:r>
      <w:hyperlink r:id="rId192" w:anchor="Section_9abb5e97123d4da99557b353ab79b830">
        <w:r>
          <w:rPr>
            <w:rStyle w:val="Hyperlink"/>
          </w:rPr>
          <w:t>[MS-ADSC]</w:t>
        </w:r>
      </w:hyperlink>
      <w:r>
        <w:t xml:space="preserve"> section 2.65) that corresponds to the transport over which repli</w:t>
      </w:r>
      <w:r>
        <w:t>cation is performed. This member contains NULL for RPC/IP replication.</w:t>
      </w:r>
    </w:p>
    <w:p w:rsidR="00197CA6" w:rsidRDefault="00224D41">
      <w:pPr>
        <w:pStyle w:val="Definition-Field"/>
      </w:pPr>
      <w:r>
        <w:rPr>
          <w:b/>
        </w:rPr>
        <w:t xml:space="preserve">dwReplicaFlags (4 bytes): </w:t>
      </w:r>
      <w:r>
        <w:t xml:space="preserve">A 32-bit bit field containing a set of flags that specify attributes and options for the replication data. This can be zero or a combination of one or more of </w:t>
      </w:r>
      <w:r>
        <w:t xml:space="preserve">the following flags presented in </w:t>
      </w:r>
      <w:hyperlink w:anchor="gt_6f6f9e8e-5966-4727-8527-7e02fb864e7e">
        <w:r>
          <w:rPr>
            <w:rStyle w:val="HyperlinkGreen"/>
            <w:b/>
          </w:rPr>
          <w:t>big-endian</w:t>
        </w:r>
      </w:hyperlink>
      <w:r>
        <w:t xml:space="preserve"> byte order.</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N C N</w:t>
            </w:r>
          </w:p>
        </w:tc>
        <w:tc>
          <w:tcPr>
            <w:tcW w:w="270" w:type="dxa"/>
            <w:vAlign w:val="top"/>
          </w:tcPr>
          <w:p w:rsidR="00197CA6" w:rsidRDefault="00224D41">
            <w:pPr>
              <w:pStyle w:val="PacketDiagramBodyText"/>
            </w:pPr>
            <w:r>
              <w:t>C C</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N S</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F S N</w:t>
            </w:r>
          </w:p>
        </w:tc>
        <w:tc>
          <w:tcPr>
            <w:tcW w:w="270" w:type="dxa"/>
            <w:vAlign w:val="top"/>
          </w:tcPr>
          <w:p w:rsidR="00197CA6" w:rsidRDefault="00224D41">
            <w:pPr>
              <w:pStyle w:val="PacketDiagramBodyText"/>
            </w:pPr>
            <w:r>
              <w:t>F S P</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T W S</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A I T</w:t>
            </w:r>
          </w:p>
        </w:tc>
        <w:tc>
          <w:tcPr>
            <w:tcW w:w="270" w:type="dxa"/>
            <w:vAlign w:val="top"/>
          </w:tcPr>
          <w:p w:rsidR="00197CA6" w:rsidRDefault="00224D41">
            <w:pPr>
              <w:pStyle w:val="PacketDiagramBodyText"/>
            </w:pPr>
            <w:r>
              <w:t>D S S</w:t>
            </w:r>
          </w:p>
        </w:tc>
        <w:tc>
          <w:tcPr>
            <w:tcW w:w="270" w:type="dxa"/>
            <w:vAlign w:val="top"/>
          </w:tcPr>
          <w:p w:rsidR="00197CA6" w:rsidRDefault="00224D41">
            <w:pPr>
              <w:pStyle w:val="PacketDiagramBodyText"/>
            </w:pPr>
            <w:r>
              <w:t>S O S</w:t>
            </w:r>
          </w:p>
        </w:tc>
        <w:tc>
          <w:tcPr>
            <w:tcW w:w="270" w:type="dxa"/>
            <w:vAlign w:val="top"/>
          </w:tcPr>
          <w:p w:rsidR="00197CA6" w:rsidRDefault="00224D41">
            <w:pPr>
              <w:pStyle w:val="PacketDiagramBodyText"/>
            </w:pPr>
            <w:r>
              <w:t>W</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r>
    </w:tbl>
    <w:p w:rsidR="00197CA6" w:rsidRDefault="00224D41">
      <w:pPr>
        <w:ind w:left="630" w:hanging="274"/>
      </w:pPr>
      <w:r>
        <w:rPr>
          <w:b/>
        </w:rPr>
        <w:t xml:space="preserve">X: </w:t>
      </w:r>
      <w:r>
        <w:t>Unused. Must be zero and ignored.</w:t>
      </w:r>
    </w:p>
    <w:p w:rsidR="00197CA6" w:rsidRDefault="00224D41">
      <w:pPr>
        <w:ind w:left="630" w:hanging="274"/>
      </w:pPr>
      <w:r>
        <w:rPr>
          <w:b/>
        </w:rPr>
        <w:t xml:space="preserve">W (DS_REPL_NBR_WRITEABLE, 0x00000010): </w:t>
      </w:r>
      <w:r>
        <w:t>The NC replica is writable.</w:t>
      </w:r>
    </w:p>
    <w:p w:rsidR="00197CA6" w:rsidRDefault="00224D41">
      <w:pPr>
        <w:ind w:left="630" w:hanging="274"/>
      </w:pPr>
      <w:r>
        <w:rPr>
          <w:b/>
        </w:rPr>
        <w:t xml:space="preserve">SOS (DS_REPL_NBR_SYNC_ON_STARTUP, 0x00000020): </w:t>
      </w:r>
      <w:r>
        <w:t>Replication of this NC from this source is attempted when the destination s</w:t>
      </w:r>
      <w:r>
        <w:t>erver is booted.</w:t>
      </w:r>
    </w:p>
    <w:p w:rsidR="00197CA6" w:rsidRDefault="00224D41">
      <w:pPr>
        <w:ind w:left="630" w:hanging="274"/>
      </w:pPr>
      <w:r>
        <w:rPr>
          <w:b/>
        </w:rPr>
        <w:t xml:space="preserve">DSS (DS_REPL_NBR_DO_SCHEDULED_SYNCS, 0x00000040): </w:t>
      </w:r>
      <w:r>
        <w:t>Perform replication on a schedule.</w:t>
      </w:r>
    </w:p>
    <w:p w:rsidR="00197CA6" w:rsidRDefault="00224D41">
      <w:pPr>
        <w:ind w:left="630" w:hanging="274"/>
      </w:pPr>
      <w:r>
        <w:rPr>
          <w:b/>
        </w:rPr>
        <w:t xml:space="preserve">AIT (DS_REPL_NBR_USE_ASYNC_INTERSITE_TRANSPORT, 0x00000080): </w:t>
      </w:r>
      <w:r>
        <w:t>Perform replication</w:t>
      </w:r>
      <w:r>
        <w:t xml:space="preserve"> indirectly through the Inter-Site Messaging Service. This flag is set only when replicating over SMTP. This flag is not set when replicating over inter-</w:t>
      </w:r>
      <w:hyperlink w:anchor="gt_8abdc986-5679-42d9-ad76-b11eb5a0daba">
        <w:r>
          <w:rPr>
            <w:rStyle w:val="HyperlinkGreen"/>
            <w:b/>
          </w:rPr>
          <w:t>site</w:t>
        </w:r>
      </w:hyperlink>
      <w:r>
        <w:t xml:space="preserve"> RPC/IP.</w:t>
      </w:r>
    </w:p>
    <w:p w:rsidR="00197CA6" w:rsidRDefault="00224D41">
      <w:pPr>
        <w:ind w:left="630" w:hanging="274"/>
      </w:pPr>
      <w:r>
        <w:rPr>
          <w:b/>
        </w:rPr>
        <w:t>TWS (DS_REPL_NBR_TWO_WAY_SYN</w:t>
      </w:r>
      <w:r>
        <w:rPr>
          <w:b/>
        </w:rPr>
        <w:t xml:space="preserve">C, 0x00000200): </w:t>
      </w:r>
      <w:r>
        <w:t>When inbound replication is complete, the destination server requests the source server to synchronize in the reverse direction.</w:t>
      </w:r>
    </w:p>
    <w:p w:rsidR="00197CA6" w:rsidRDefault="00224D41">
      <w:pPr>
        <w:ind w:left="630" w:hanging="274"/>
      </w:pPr>
      <w:r>
        <w:rPr>
          <w:b/>
        </w:rPr>
        <w:t xml:space="preserve">FSP (DS_REPL_NBR_FULL_SYNC_IN_PROGRESS, 0x00010000): </w:t>
      </w:r>
      <w:r>
        <w:t xml:space="preserve">The destination server is performing a full </w:t>
      </w:r>
      <w:r>
        <w:t>synchronization from the source server.</w:t>
      </w:r>
    </w:p>
    <w:p w:rsidR="00197CA6" w:rsidRDefault="00224D41">
      <w:pPr>
        <w:ind w:left="630" w:hanging="274"/>
      </w:pPr>
      <w:r>
        <w:rPr>
          <w:b/>
        </w:rPr>
        <w:t xml:space="preserve">FSN (DS_REPL_NBR_FULL_SYNC_NEXT_PACKET, 0x00020000): </w:t>
      </w:r>
      <w:r>
        <w:t>The last packet from the source indicated a modification of an object that the destination server has not yet created. The next packet to be requested instructs th</w:t>
      </w:r>
      <w:r>
        <w:t>e source server to put all attributes of the modified object into the packet.</w:t>
      </w:r>
    </w:p>
    <w:p w:rsidR="00197CA6" w:rsidRDefault="00224D41">
      <w:pPr>
        <w:ind w:left="630" w:hanging="274"/>
      </w:pPr>
      <w:r>
        <w:rPr>
          <w:b/>
        </w:rPr>
        <w:t xml:space="preserve">NS (DS_REPL_NBR_NEVER_SYNCED, 0x00200000): </w:t>
      </w:r>
      <w:r>
        <w:t>A synchronization has never been successfully completed from this source.</w:t>
      </w:r>
    </w:p>
    <w:p w:rsidR="00197CA6" w:rsidRDefault="00224D41">
      <w:pPr>
        <w:ind w:left="630" w:hanging="274"/>
      </w:pPr>
      <w:r>
        <w:rPr>
          <w:b/>
        </w:rPr>
        <w:t xml:space="preserve">CC (DS_REPL_NBR_COMPRESS_CHANGES, 0x10000000): </w:t>
      </w:r>
      <w:r>
        <w:t>Changes receiv</w:t>
      </w:r>
      <w:r>
        <w:t>ed from this source are to be compressed.</w:t>
      </w:r>
    </w:p>
    <w:p w:rsidR="00197CA6" w:rsidRDefault="00224D41">
      <w:pPr>
        <w:ind w:left="630" w:hanging="274"/>
      </w:pPr>
      <w:r>
        <w:rPr>
          <w:b/>
        </w:rPr>
        <w:t xml:space="preserve">NCN (DS_REPL_NBR_NO_CHANGE_NOTIFICATIONS, 0x20000000): </w:t>
      </w:r>
      <w:r>
        <w:t xml:space="preserve">Applies to repsFrom only. The </w:t>
      </w:r>
      <w:hyperlink w:anchor="gt_76a05049-3531-4abd-aec8-30e19954b4bd">
        <w:r>
          <w:rPr>
            <w:rStyle w:val="HyperlinkGreen"/>
            <w:b/>
          </w:rPr>
          <w:t>domain controller (DC)</w:t>
        </w:r>
      </w:hyperlink>
      <w:r>
        <w:t xml:space="preserve"> storing this repsFrom is not configured to r</w:t>
      </w:r>
      <w:r>
        <w:t>eceive change notifications from this source.</w:t>
      </w:r>
    </w:p>
    <w:p w:rsidR="00197CA6" w:rsidRDefault="00224D41">
      <w:pPr>
        <w:pStyle w:val="Definition-Field"/>
      </w:pPr>
      <w:r>
        <w:rPr>
          <w:b/>
        </w:rPr>
        <w:t xml:space="preserve">dwReserved (4 bytes): </w:t>
      </w:r>
      <w:r>
        <w:t>Reserved for future use.</w:t>
      </w:r>
    </w:p>
    <w:p w:rsidR="00197CA6" w:rsidRDefault="00224D41">
      <w:pPr>
        <w:pStyle w:val="Definition-Field"/>
      </w:pPr>
      <w:r>
        <w:rPr>
          <w:b/>
        </w:rPr>
        <w:t xml:space="preserve">uuidNamingContextObjGuid (16 bytes): </w:t>
      </w:r>
      <w:r>
        <w:t xml:space="preserve">A GUID structure, as defined in </w:t>
      </w:r>
      <w:hyperlink r:id="rId193" w:anchor="Section_cca2742956894a16b2b49325d93e4ba2">
        <w:r>
          <w:rPr>
            <w:rStyle w:val="Hyperlink"/>
          </w:rPr>
          <w:t>[MS-DTYP]</w:t>
        </w:r>
      </w:hyperlink>
      <w:r>
        <w:t xml:space="preserve"> secti</w:t>
      </w:r>
      <w:r>
        <w:t>on 2.3.4, specifying the objectGUID of the NC that corresponds to oszNamingContext.</w:t>
      </w:r>
    </w:p>
    <w:p w:rsidR="00197CA6" w:rsidRDefault="00224D41">
      <w:pPr>
        <w:pStyle w:val="Definition-Field"/>
      </w:pPr>
      <w:r>
        <w:rPr>
          <w:b/>
        </w:rPr>
        <w:t xml:space="preserve">uuidSourceDsaObjGuid (16 bytes): </w:t>
      </w:r>
      <w:r>
        <w:t>A GUID structure, as defined in [MS-DTYP] section 2.3.4, specifying the objectGUID of the nTDSDSA object that corresponds to oszSourceDsaDN</w:t>
      </w:r>
      <w:r>
        <w:t>.</w:t>
      </w:r>
    </w:p>
    <w:p w:rsidR="00197CA6" w:rsidRDefault="00224D41">
      <w:pPr>
        <w:pStyle w:val="Definition-Field"/>
      </w:pPr>
      <w:r>
        <w:rPr>
          <w:b/>
        </w:rPr>
        <w:lastRenderedPageBreak/>
        <w:t xml:space="preserve">uuidSourceDsaInvocationID (16 bytes): </w:t>
      </w:r>
      <w:r>
        <w:t xml:space="preserve">A GUID structure, as defined in [MS-DTYP] section 2.3.4, specifying the </w:t>
      </w:r>
      <w:hyperlink w:anchor="gt_e7869b9a-61fa-46e3-89dd-fb3f57d1ba7a">
        <w:r>
          <w:rPr>
            <w:rStyle w:val="HyperlinkGreen"/>
            <w:b/>
          </w:rPr>
          <w:t>invocationId</w:t>
        </w:r>
      </w:hyperlink>
      <w:r>
        <w:t xml:space="preserve"> used by the source server as of the last replication attempt.</w:t>
      </w:r>
    </w:p>
    <w:p w:rsidR="00197CA6" w:rsidRDefault="00224D41">
      <w:pPr>
        <w:pStyle w:val="Definition-Field"/>
      </w:pPr>
      <w:r>
        <w:rPr>
          <w:b/>
        </w:rPr>
        <w:t>uuidAsy</w:t>
      </w:r>
      <w:r>
        <w:rPr>
          <w:b/>
        </w:rPr>
        <w:t xml:space="preserve">ncIntersiteTransportObjGuid (16 bytes): </w:t>
      </w:r>
      <w:r>
        <w:t>A GUID structure, as defined in [MS-DTYP] section 2.3.4, specifying the objectGUID of the intersite transport object that corresponds to oszAsyncIntersiteTransportDN.</w:t>
      </w:r>
    </w:p>
    <w:p w:rsidR="00197CA6" w:rsidRDefault="00224D41">
      <w:pPr>
        <w:pStyle w:val="Definition-Field"/>
      </w:pPr>
      <w:r>
        <w:rPr>
          <w:b/>
        </w:rPr>
        <w:t xml:space="preserve">usnLastObjChangeSynced (8 bytes): </w:t>
      </w:r>
      <w:r>
        <w:t xml:space="preserve">An </w:t>
      </w:r>
      <w:hyperlink w:anchor="gt_01936446-8739-4b98-b83f-fb5e2a53ce4c">
        <w:r>
          <w:rPr>
            <w:rStyle w:val="HyperlinkGreen"/>
            <w:b/>
          </w:rPr>
          <w:t>update sequence number (USN)</w:t>
        </w:r>
      </w:hyperlink>
      <w:r>
        <w:t xml:space="preserve"> value, as defined in section </w:t>
      </w:r>
      <w:hyperlink w:anchor="Section_03c3c09103aa42d0a7bf7c5f8adaf0c2" w:history="1">
        <w:r>
          <w:rPr>
            <w:rStyle w:val="Hyperlink"/>
          </w:rPr>
          <w:t>3.1.1.1.9</w:t>
        </w:r>
      </w:hyperlink>
      <w:r>
        <w:t xml:space="preserve">, containing the USN of the last object </w:t>
      </w:r>
      <w:hyperlink w:anchor="gt_b242435b-73cc-4c4e-95f0-b2a2ff680493">
        <w:r>
          <w:rPr>
            <w:rStyle w:val="HyperlinkGreen"/>
            <w:b/>
          </w:rPr>
          <w:t>update</w:t>
        </w:r>
      </w:hyperlink>
      <w:r>
        <w:t xml:space="preserve"> received.</w:t>
      </w:r>
    </w:p>
    <w:p w:rsidR="00197CA6" w:rsidRDefault="00224D41">
      <w:pPr>
        <w:pStyle w:val="Definition-Field"/>
      </w:pPr>
      <w:r>
        <w:rPr>
          <w:b/>
        </w:rPr>
        <w:t xml:space="preserve">usnAttributeFilter (8 bytes): </w:t>
      </w:r>
      <w:r>
        <w:t xml:space="preserve">A USN value, as defined in section 3.1.1.1.9, containing the usnLastObjChangeSynced value at the end of the last complete, successful </w:t>
      </w:r>
      <w:hyperlink w:anchor="gt_e14454ba-5d3b-4fdb-99e5-50ecf632bd16">
        <w:r>
          <w:rPr>
            <w:rStyle w:val="HyperlinkGreen"/>
            <w:b/>
          </w:rPr>
          <w:t>replication cycle</w:t>
        </w:r>
      </w:hyperlink>
      <w:r>
        <w:t>, or 0 if none.</w:t>
      </w:r>
    </w:p>
    <w:p w:rsidR="00197CA6" w:rsidRDefault="00224D41">
      <w:pPr>
        <w:pStyle w:val="Definition-Field"/>
      </w:pPr>
      <w:r>
        <w:rPr>
          <w:b/>
        </w:rPr>
        <w:t xml:space="preserve">ftimeLastSyncSuccess (8 bytes): </w:t>
      </w:r>
      <w:r>
        <w:t>A FILETIME structure that contains the date and time that the last successful replication cycle was completed from this source. All members of this structure are zero if the replica</w:t>
      </w:r>
      <w:r>
        <w:t>tion cycle has never been completed.</w:t>
      </w:r>
    </w:p>
    <w:p w:rsidR="00197CA6" w:rsidRDefault="00224D41">
      <w:pPr>
        <w:pStyle w:val="Definition-Field"/>
      </w:pPr>
      <w:r>
        <w:rPr>
          <w:b/>
        </w:rPr>
        <w:t xml:space="preserve">ftimeLastSyncAttempt (8 bytes): </w:t>
      </w:r>
      <w:r>
        <w:t>A FILETIME structure that contains the date and time of the last replication attempt from this source. All members of this structure are zero if the replication has never been attempted.</w:t>
      </w:r>
    </w:p>
    <w:p w:rsidR="00197CA6" w:rsidRDefault="00224D41">
      <w:pPr>
        <w:pStyle w:val="Definition-Field"/>
      </w:pPr>
      <w:r>
        <w:rPr>
          <w:b/>
        </w:rPr>
        <w:t xml:space="preserve">dwLastSyncResult (4 bytes): </w:t>
      </w:r>
      <w:r>
        <w:t xml:space="preserve">A 32-bit unsigned integer specifying a </w:t>
      </w:r>
      <w:hyperlink w:anchor="gt_459db7bd-5066-44e3-89c1-f0e4806b7a1b">
        <w:r>
          <w:rPr>
            <w:rStyle w:val="HyperlinkGreen"/>
            <w:b/>
          </w:rPr>
          <w:t>Windows error code</w:t>
        </w:r>
      </w:hyperlink>
      <w:r>
        <w:t xml:space="preserve"> associated with the last replication attempt from this source. Contains ERROR_SUCCESS if the last attempt wa</w:t>
      </w:r>
      <w:r>
        <w:t>s successful or replication was not attempted.</w:t>
      </w:r>
    </w:p>
    <w:p w:rsidR="00197CA6" w:rsidRDefault="00224D41">
      <w:pPr>
        <w:pStyle w:val="Definition-Field"/>
      </w:pPr>
      <w:r>
        <w:rPr>
          <w:b/>
        </w:rPr>
        <w:t xml:space="preserve">cNumConsecutiveSyncFailures (4 bytes): </w:t>
      </w:r>
      <w:r>
        <w:t>A 32-bit integer specifying the number of failed replication attempts that have been made from this source since the last successful replication attempt or since the sour</w:t>
      </w:r>
      <w:r>
        <w:t>ce was added as a neighbor, if no previous attempt succeeded.</w:t>
      </w:r>
    </w:p>
    <w:p w:rsidR="00197CA6" w:rsidRDefault="00224D41">
      <w:pPr>
        <w:pStyle w:val="Definition-Field"/>
      </w:pPr>
      <w:r>
        <w:rPr>
          <w:b/>
        </w:rPr>
        <w:t xml:space="preserve">data (variable): </w:t>
      </w:r>
      <w:r>
        <w:t>This field contains all the null-terminated strings that are pointed to by the offset fields in the structure (oszNamingContext, oszSourceDsaDN, oszSourceDsaAddress, oszAsyncInt</w:t>
      </w:r>
      <w:r>
        <w:t>ersiteTransportDN). The strings are packed into this field, and the offsets can be used to determine the start of each string.</w:t>
      </w:r>
    </w:p>
    <w:p w:rsidR="00197CA6" w:rsidRDefault="00224D41">
      <w:r>
        <w:t>-</w:t>
      </w:r>
    </w:p>
    <w:p w:rsidR="00197CA6" w:rsidRDefault="00224D41">
      <w:r>
        <w:t>All multibyte fields have little-endian byte ordering.</w:t>
      </w:r>
    </w:p>
    <w:p w:rsidR="00197CA6" w:rsidRDefault="00224D41">
      <w:pPr>
        <w:pStyle w:val="Heading3"/>
      </w:pPr>
      <w:bookmarkStart w:id="274" w:name="section_93083f06d18a407bb906630ed214a7ff"/>
      <w:bookmarkStart w:id="275" w:name="_Toc33697747"/>
      <w:r>
        <w:t>DS_REPL_KCC_DSA_FAILUREW_BLOB</w:t>
      </w:r>
      <w:bookmarkEnd w:id="274"/>
      <w:bookmarkEnd w:id="275"/>
      <w:r>
        <w:fldChar w:fldCharType="begin"/>
      </w:r>
      <w:r>
        <w:instrText xml:space="preserve"> XE "DS_REPL_KCC_DSA_FAILUREW_BLOB packet"</w:instrText>
      </w:r>
      <w:r>
        <w:fldChar w:fldCharType="end"/>
      </w:r>
    </w:p>
    <w:p w:rsidR="00197CA6" w:rsidRDefault="00224D41">
      <w:r>
        <w:t xml:space="preserve">The DS_REPL_KCC_DSA_FAILUREW_BLOB structure is a representation of a tuple from the </w:t>
      </w:r>
      <w:r>
        <w:rPr>
          <w:i/>
        </w:rPr>
        <w:t>kCCFailedConnections</w:t>
      </w:r>
      <w:r>
        <w:t xml:space="preserve"> or </w:t>
      </w:r>
      <w:r>
        <w:rPr>
          <w:i/>
        </w:rPr>
        <w:t>kCCFailedLinks</w:t>
      </w:r>
      <w:r>
        <w:t xml:space="preserve"> variables of a </w:t>
      </w:r>
      <w:hyperlink w:anchor="gt_76a05049-3531-4abd-aec8-30e19954b4bd">
        <w:r>
          <w:rPr>
            <w:rStyle w:val="HyperlinkGreen"/>
            <w:b/>
          </w:rPr>
          <w:t>DC</w:t>
        </w:r>
      </w:hyperlink>
      <w:r>
        <w:t xml:space="preserve">. This structure, retrieved using an </w:t>
      </w:r>
      <w:hyperlink w:anchor="gt_45643bfb-b4c4-432c-a10f-b98790063f8d">
        <w:r>
          <w:rPr>
            <w:rStyle w:val="HyperlinkGreen"/>
            <w:b/>
          </w:rPr>
          <w:t>LDAP</w:t>
        </w:r>
      </w:hyperlink>
      <w:r>
        <w:t xml:space="preserve"> search method, is an alternative representation of DS_REPL_KCC_DSA_FAILUREW, retrieved using the IDL_DRSGetReplInfo </w:t>
      </w:r>
      <w:hyperlink w:anchor="gt_8a7f6700-8311-45bc-af10-82e10accd331">
        <w:r>
          <w:rPr>
            <w:rStyle w:val="HyperlinkGreen"/>
            <w:b/>
          </w:rPr>
          <w:t>RPC</w:t>
        </w:r>
      </w:hyperlink>
      <w:r>
        <w:t xml:space="preserve"> method.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tcPr>
          <w:p w:rsidR="00197CA6" w:rsidRDefault="00224D41">
            <w:pPr>
              <w:pStyle w:val="PacketDiagramBodyText"/>
            </w:pPr>
            <w:r>
              <w:t>oszDsaDN</w:t>
            </w:r>
          </w:p>
        </w:tc>
      </w:tr>
      <w:tr w:rsidR="00197CA6" w:rsidTr="00197CA6">
        <w:trPr>
          <w:trHeight w:hRule="exact" w:val="490"/>
        </w:trPr>
        <w:tc>
          <w:tcPr>
            <w:tcW w:w="8640" w:type="dxa"/>
            <w:gridSpan w:val="32"/>
          </w:tcPr>
          <w:p w:rsidR="00197CA6" w:rsidRDefault="00224D41">
            <w:pPr>
              <w:pStyle w:val="PacketDiagramBodyText"/>
            </w:pPr>
            <w:r>
              <w:t>uuidDsaObjGuid (16 bytes)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lastRenderedPageBreak/>
              <w:t>ftimeFirstFailure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cNumFailures</w:t>
            </w:r>
          </w:p>
        </w:tc>
      </w:tr>
      <w:tr w:rsidR="00197CA6" w:rsidTr="00197CA6">
        <w:trPr>
          <w:trHeight w:hRule="exact" w:val="490"/>
        </w:trPr>
        <w:tc>
          <w:tcPr>
            <w:tcW w:w="8640" w:type="dxa"/>
            <w:gridSpan w:val="32"/>
          </w:tcPr>
          <w:p w:rsidR="00197CA6" w:rsidRDefault="00224D41">
            <w:pPr>
              <w:pStyle w:val="PacketDiagramBodyText"/>
            </w:pPr>
            <w:r>
              <w:t>dwLastResult</w:t>
            </w:r>
          </w:p>
        </w:tc>
      </w:tr>
      <w:tr w:rsidR="00197CA6" w:rsidTr="00197CA6">
        <w:trPr>
          <w:trHeight w:hRule="exact" w:val="490"/>
        </w:trPr>
        <w:tc>
          <w:tcPr>
            <w:tcW w:w="8640" w:type="dxa"/>
            <w:gridSpan w:val="32"/>
          </w:tcPr>
          <w:p w:rsidR="00197CA6" w:rsidRDefault="00224D41">
            <w:pPr>
              <w:pStyle w:val="PacketDiagramBodyText"/>
            </w:pPr>
            <w:r>
              <w:t>data (variable)</w:t>
            </w:r>
          </w:p>
        </w:tc>
      </w:tr>
      <w:tr w:rsidR="00197CA6" w:rsidTr="00197CA6">
        <w:trPr>
          <w:trHeight w:hRule="exact" w:val="490"/>
        </w:trPr>
        <w:tc>
          <w:tcPr>
            <w:tcW w:w="8640" w:type="dxa"/>
            <w:gridSpan w:val="32"/>
          </w:tcPr>
          <w:p w:rsidR="00197CA6" w:rsidRDefault="00224D41">
            <w:pPr>
              <w:pStyle w:val="PacketDiagramBodyText"/>
            </w:pPr>
            <w:r>
              <w:t>...</w:t>
            </w:r>
          </w:p>
        </w:tc>
      </w:tr>
    </w:tbl>
    <w:p w:rsidR="00197CA6" w:rsidRDefault="00224D41">
      <w:pPr>
        <w:pStyle w:val="Definition-Field"/>
      </w:pPr>
      <w:r>
        <w:rPr>
          <w:b/>
        </w:rPr>
        <w:t xml:space="preserve">oszDsaDN (4 bytes): </w:t>
      </w:r>
      <w:r>
        <w:t xml:space="preserve">A 32-bit offset, in bytes, from the address of this structure to a null-terminated string that contains the </w:t>
      </w:r>
      <w:hyperlink w:anchor="gt_1175dd11-9368-41d5-98ed-d585f268ad4b">
        <w:r>
          <w:rPr>
            <w:rStyle w:val="HyperlinkGreen"/>
            <w:b/>
          </w:rPr>
          <w:t>DN</w:t>
        </w:r>
      </w:hyperlink>
      <w:r>
        <w:t xml:space="preserve"> of the </w:t>
      </w:r>
      <w:hyperlink w:anchor="gt_dc90b593-841f-4c6d-8032-b32e58e887a8">
        <w:r>
          <w:rPr>
            <w:rStyle w:val="HyperlinkGreen"/>
            <w:b/>
          </w:rPr>
          <w:t>nTDSDSA object</w:t>
        </w:r>
      </w:hyperlink>
      <w:r>
        <w:t xml:space="preserve"> of the source server.</w:t>
      </w:r>
    </w:p>
    <w:p w:rsidR="00197CA6" w:rsidRDefault="00224D41">
      <w:pPr>
        <w:pStyle w:val="Definition-Field"/>
      </w:pPr>
      <w:r>
        <w:rPr>
          <w:b/>
        </w:rPr>
        <w:t xml:space="preserve">uuidDsaObjGuid (16 bytes): </w:t>
      </w:r>
      <w:r>
        <w:t xml:space="preserve">A GUID structure, defined in </w:t>
      </w:r>
      <w:hyperlink r:id="rId194" w:anchor="Section_cca2742956894a16b2b49325d93e4ba2">
        <w:r>
          <w:rPr>
            <w:rStyle w:val="Hyperlink"/>
          </w:rPr>
          <w:t>[MS-DTYP]</w:t>
        </w:r>
      </w:hyperlink>
      <w:r>
        <w:t xml:space="preserve"> section 2.3.4, specifying the objectGUID of the </w:t>
      </w:r>
      <w:hyperlink w:anchor="gt_8bb43a65-7a8c-4585-a7ed-23044772f8ca">
        <w:r>
          <w:rPr>
            <w:rStyle w:val="HyperlinkGreen"/>
            <w:b/>
          </w:rPr>
          <w:t>object</w:t>
        </w:r>
      </w:hyperlink>
      <w:r>
        <w:t xml:space="preserve"> represented by the oszDsaDN member.</w:t>
      </w:r>
    </w:p>
    <w:p w:rsidR="00197CA6" w:rsidRDefault="00224D41">
      <w:pPr>
        <w:pStyle w:val="Definition-Field"/>
      </w:pPr>
      <w:r>
        <w:rPr>
          <w:b/>
        </w:rPr>
        <w:t xml:space="preserve">ftimeFirstFailure (8 bytes): </w:t>
      </w:r>
      <w:r>
        <w:t xml:space="preserve">A FILETIME structure, the content of which depends on the requested binary </w:t>
      </w:r>
      <w:hyperlink w:anchor="gt_a5678f3c-cf60-4b89-b835-16d643d1debb">
        <w:r>
          <w:rPr>
            <w:rStyle w:val="HyperlinkGreen"/>
            <w:b/>
          </w:rPr>
          <w:t>replication</w:t>
        </w:r>
      </w:hyperlink>
      <w:r>
        <w:t xml:space="preserve"> data.</w:t>
      </w:r>
    </w:p>
    <w:tbl>
      <w:tblPr>
        <w:tblStyle w:val="Table-ShadedHeader"/>
        <w:tblW w:w="9000" w:type="dxa"/>
        <w:tblInd w:w="475" w:type="dxa"/>
        <w:tblLook w:val="04A0" w:firstRow="1" w:lastRow="0" w:firstColumn="1" w:lastColumn="0" w:noHBand="0" w:noVBand="1"/>
      </w:tblPr>
      <w:tblGrid>
        <w:gridCol w:w="2445"/>
        <w:gridCol w:w="6555"/>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Attribu</w:t>
            </w:r>
            <w:r>
              <w:t>te requested</w:t>
            </w:r>
          </w:p>
        </w:tc>
        <w:tc>
          <w:tcPr>
            <w:tcW w:w="6555" w:type="dxa"/>
          </w:tcPr>
          <w:p w:rsidR="00197CA6" w:rsidRDefault="00224D41">
            <w:pPr>
              <w:pStyle w:val="TableHeaderText"/>
            </w:pPr>
            <w:r>
              <w:t xml:space="preserve">Meaning </w:t>
            </w:r>
          </w:p>
        </w:tc>
      </w:tr>
      <w:tr w:rsidR="00197CA6" w:rsidTr="00197CA6">
        <w:tc>
          <w:tcPr>
            <w:tcW w:w="0" w:type="auto"/>
          </w:tcPr>
          <w:p w:rsidR="00197CA6" w:rsidRDefault="00224D41">
            <w:pPr>
              <w:pStyle w:val="TableBodyText"/>
            </w:pPr>
            <w:hyperlink w:anchor="Section_b4a0b2bf95f940b49301834ccadea40c" w:history="1">
              <w:r>
                <w:rPr>
                  <w:rStyle w:val="Hyperlink"/>
                </w:rPr>
                <w:t>msDS-ReplConnectionFailures</w:t>
              </w:r>
            </w:hyperlink>
          </w:p>
        </w:tc>
        <w:tc>
          <w:tcPr>
            <w:tcW w:w="6555" w:type="dxa"/>
          </w:tcPr>
          <w:p w:rsidR="00197CA6" w:rsidRDefault="00224D41">
            <w:pPr>
              <w:pStyle w:val="TableBodyText"/>
            </w:pPr>
            <w:r>
              <w:t xml:space="preserve">Contains the date and time that the first failure occurred when attempting to establish a </w:t>
            </w:r>
            <w:hyperlink w:anchor="gt_ea02e669-2dda-460c-9992-b12a23caeeac">
              <w:r>
                <w:rPr>
                  <w:rStyle w:val="HyperlinkGreen"/>
                  <w:b/>
                </w:rPr>
                <w:t>replica</w:t>
              </w:r>
            </w:hyperlink>
            <w:r>
              <w:t xml:space="preserve"> link to the source server.</w:t>
            </w:r>
          </w:p>
        </w:tc>
      </w:tr>
      <w:tr w:rsidR="00197CA6" w:rsidTr="00197CA6">
        <w:tc>
          <w:tcPr>
            <w:tcW w:w="0" w:type="auto"/>
          </w:tcPr>
          <w:p w:rsidR="00197CA6" w:rsidRDefault="00224D41">
            <w:pPr>
              <w:pStyle w:val="TableBodyText"/>
            </w:pPr>
            <w:r>
              <w:t>msDS-ReplLinkFailures</w:t>
            </w:r>
          </w:p>
        </w:tc>
        <w:tc>
          <w:tcPr>
            <w:tcW w:w="6555" w:type="dxa"/>
          </w:tcPr>
          <w:p w:rsidR="00197CA6" w:rsidRDefault="00224D41">
            <w:pPr>
              <w:pStyle w:val="TableBodyText"/>
            </w:pPr>
            <w:r>
              <w:t>Contains the date and time that the first failure occurred when replicating from the source server.</w:t>
            </w:r>
          </w:p>
        </w:tc>
      </w:tr>
    </w:tbl>
    <w:p w:rsidR="00197CA6" w:rsidRDefault="00224D41">
      <w:pPr>
        <w:pStyle w:val="Definition-Field"/>
      </w:pPr>
      <w:r>
        <w:rPr>
          <w:b/>
        </w:rPr>
        <w:t xml:space="preserve">cNumFailures (4 bytes): </w:t>
      </w:r>
      <w:r>
        <w:t>A 32-bit unsigned integer specifying the number of consecutive failures since the last successful replication.</w:t>
      </w:r>
    </w:p>
    <w:p w:rsidR="00197CA6" w:rsidRDefault="00224D41">
      <w:pPr>
        <w:pStyle w:val="Definition-Field"/>
      </w:pPr>
      <w:r>
        <w:rPr>
          <w:b/>
        </w:rPr>
        <w:t xml:space="preserve">dwLastResult (4 bytes): </w:t>
      </w:r>
      <w:r>
        <w:t>A 32-bit unsigned integer specifying the error code associated with the most recent failure, or ERROR_SUCCESS if no failu</w:t>
      </w:r>
      <w:r>
        <w:t>res occurred.</w:t>
      </w:r>
    </w:p>
    <w:p w:rsidR="00197CA6" w:rsidRDefault="00224D41">
      <w:pPr>
        <w:pStyle w:val="Definition-Field"/>
      </w:pPr>
      <w:r>
        <w:rPr>
          <w:b/>
        </w:rPr>
        <w:t xml:space="preserve">data (variable): </w:t>
      </w:r>
      <w:r>
        <w:t xml:space="preserve">The </w:t>
      </w:r>
      <w:r>
        <w:rPr>
          <w:b/>
        </w:rPr>
        <w:t>data</w:t>
      </w:r>
      <w:r>
        <w:t xml:space="preserve"> field contains the null-terminated string that contains the DN of the nTDSDSA object of the source server.</w:t>
      </w:r>
    </w:p>
    <w:p w:rsidR="00197CA6" w:rsidRDefault="00224D41">
      <w:r>
        <w:t>All multibyte fields have little-endian byte ordering.</w:t>
      </w:r>
    </w:p>
    <w:p w:rsidR="00197CA6" w:rsidRDefault="00224D41">
      <w:pPr>
        <w:pStyle w:val="Heading3"/>
      </w:pPr>
      <w:bookmarkStart w:id="276" w:name="section_9bdde2d11f614829bf733a45f85302a3"/>
      <w:bookmarkStart w:id="277" w:name="_Toc33697748"/>
      <w:r>
        <w:t>DS_REPL_OPW_BLOB</w:t>
      </w:r>
      <w:bookmarkEnd w:id="276"/>
      <w:bookmarkEnd w:id="277"/>
      <w:r>
        <w:fldChar w:fldCharType="begin"/>
      </w:r>
      <w:r>
        <w:instrText xml:space="preserve"> XE "DS_REPL_OPW_BLOB packet"</w:instrText>
      </w:r>
      <w:r>
        <w:fldChar w:fldCharType="end"/>
      </w:r>
    </w:p>
    <w:p w:rsidR="00197CA6" w:rsidRDefault="00224D41">
      <w:r>
        <w:t>The DS</w:t>
      </w:r>
      <w:r>
        <w:t xml:space="preserve">_REPL_OPW_BLOB structure is a representation of a tuple from the </w:t>
      </w:r>
      <w:r>
        <w:rPr>
          <w:b/>
        </w:rPr>
        <w:t>replicationQueue</w:t>
      </w:r>
      <w:r>
        <w:t xml:space="preserve"> variable of a </w:t>
      </w:r>
      <w:hyperlink w:anchor="gt_76a05049-3531-4abd-aec8-30e19954b4bd">
        <w:r>
          <w:rPr>
            <w:rStyle w:val="HyperlinkGreen"/>
            <w:b/>
          </w:rPr>
          <w:t>DC</w:t>
        </w:r>
      </w:hyperlink>
      <w:r>
        <w:t xml:space="preserve">. This structure, retrieved using an </w:t>
      </w:r>
      <w:hyperlink w:anchor="gt_45643bfb-b4c4-432c-a10f-b98790063f8d">
        <w:r>
          <w:rPr>
            <w:rStyle w:val="HyperlinkGreen"/>
            <w:b/>
          </w:rPr>
          <w:t>LDAP</w:t>
        </w:r>
      </w:hyperlink>
      <w:r>
        <w:t xml:space="preserve"> search method, is an alternative representation of DS_REPL_OPW, retrieved using the IDL_DRSGetReplInfo </w:t>
      </w:r>
      <w:hyperlink w:anchor="gt_8a7f6700-8311-45bc-af10-82e10accd331">
        <w:r>
          <w:rPr>
            <w:rStyle w:val="HyperlinkGreen"/>
            <w:b/>
          </w:rPr>
          <w:t>RPC</w:t>
        </w:r>
      </w:hyperlink>
      <w:r>
        <w:t xml:space="preserve"> method.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tcPr>
          <w:p w:rsidR="00197CA6" w:rsidRDefault="00224D41">
            <w:pPr>
              <w:pStyle w:val="PacketDiagramBodyText"/>
            </w:pPr>
            <w:r>
              <w:t>ftimeEnqueued</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ulSerialNumber</w:t>
            </w:r>
          </w:p>
        </w:tc>
      </w:tr>
      <w:tr w:rsidR="00197CA6" w:rsidTr="00197CA6">
        <w:trPr>
          <w:trHeight w:hRule="exact" w:val="490"/>
        </w:trPr>
        <w:tc>
          <w:tcPr>
            <w:tcW w:w="8640" w:type="dxa"/>
            <w:gridSpan w:val="32"/>
          </w:tcPr>
          <w:p w:rsidR="00197CA6" w:rsidRDefault="00224D41">
            <w:pPr>
              <w:pStyle w:val="PacketDiagramBodyText"/>
            </w:pPr>
            <w:r>
              <w:lastRenderedPageBreak/>
              <w:t>ulPriority</w:t>
            </w:r>
          </w:p>
        </w:tc>
      </w:tr>
      <w:tr w:rsidR="00197CA6" w:rsidTr="00197CA6">
        <w:trPr>
          <w:trHeight w:hRule="exact" w:val="490"/>
        </w:trPr>
        <w:tc>
          <w:tcPr>
            <w:tcW w:w="8640" w:type="dxa"/>
            <w:gridSpan w:val="32"/>
          </w:tcPr>
          <w:p w:rsidR="00197CA6" w:rsidRDefault="00224D41">
            <w:pPr>
              <w:pStyle w:val="PacketDiagramBodyText"/>
            </w:pPr>
            <w:r>
              <w:t>opType</w:t>
            </w:r>
          </w:p>
        </w:tc>
      </w:tr>
      <w:tr w:rsidR="00197CA6" w:rsidTr="00197CA6">
        <w:trPr>
          <w:trHeight w:hRule="exact" w:val="490"/>
        </w:trPr>
        <w:tc>
          <w:tcPr>
            <w:tcW w:w="8640" w:type="dxa"/>
            <w:gridSpan w:val="32"/>
          </w:tcPr>
          <w:p w:rsidR="00197CA6" w:rsidRDefault="00224D41">
            <w:pPr>
              <w:pStyle w:val="PacketDiagramBodyText"/>
            </w:pPr>
            <w:r>
              <w:t>ulOptions</w:t>
            </w:r>
          </w:p>
        </w:tc>
      </w:tr>
      <w:tr w:rsidR="00197CA6" w:rsidTr="00197CA6">
        <w:trPr>
          <w:trHeight w:hRule="exact" w:val="490"/>
        </w:trPr>
        <w:tc>
          <w:tcPr>
            <w:tcW w:w="8640" w:type="dxa"/>
            <w:gridSpan w:val="32"/>
          </w:tcPr>
          <w:p w:rsidR="00197CA6" w:rsidRDefault="00224D41">
            <w:pPr>
              <w:pStyle w:val="PacketDiagramBodyText"/>
            </w:pPr>
            <w:r>
              <w:t>oszNamingContext</w:t>
            </w:r>
          </w:p>
        </w:tc>
      </w:tr>
      <w:tr w:rsidR="00197CA6" w:rsidTr="00197CA6">
        <w:trPr>
          <w:trHeight w:hRule="exact" w:val="490"/>
        </w:trPr>
        <w:tc>
          <w:tcPr>
            <w:tcW w:w="8640" w:type="dxa"/>
            <w:gridSpan w:val="32"/>
          </w:tcPr>
          <w:p w:rsidR="00197CA6" w:rsidRDefault="00224D41">
            <w:pPr>
              <w:pStyle w:val="PacketDiagramBodyText"/>
            </w:pPr>
            <w:r>
              <w:t>oszDsaDN</w:t>
            </w:r>
          </w:p>
        </w:tc>
      </w:tr>
      <w:tr w:rsidR="00197CA6" w:rsidTr="00197CA6">
        <w:trPr>
          <w:trHeight w:hRule="exact" w:val="490"/>
        </w:trPr>
        <w:tc>
          <w:tcPr>
            <w:tcW w:w="8640" w:type="dxa"/>
            <w:gridSpan w:val="32"/>
          </w:tcPr>
          <w:p w:rsidR="00197CA6" w:rsidRDefault="00224D41">
            <w:pPr>
              <w:pStyle w:val="PacketDiagramBodyText"/>
            </w:pPr>
            <w:r>
              <w:t>oszDsaAddress</w:t>
            </w:r>
          </w:p>
        </w:tc>
      </w:tr>
      <w:tr w:rsidR="00197CA6" w:rsidTr="00197CA6">
        <w:trPr>
          <w:trHeight w:hRule="exact" w:val="490"/>
        </w:trPr>
        <w:tc>
          <w:tcPr>
            <w:tcW w:w="8640" w:type="dxa"/>
            <w:gridSpan w:val="32"/>
          </w:tcPr>
          <w:p w:rsidR="00197CA6" w:rsidRDefault="00224D41">
            <w:pPr>
              <w:pStyle w:val="PacketDiagramBodyText"/>
            </w:pPr>
            <w:r>
              <w:t>uuidNamingContextObjGuid (16 bytes)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uuidDsaObjGuid (16 bytes)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 xml:space="preserve">data </w:t>
            </w:r>
            <w:r>
              <w:t>(variable)</w:t>
            </w:r>
          </w:p>
        </w:tc>
      </w:tr>
      <w:tr w:rsidR="00197CA6" w:rsidTr="00197CA6">
        <w:trPr>
          <w:trHeight w:hRule="exact" w:val="490"/>
        </w:trPr>
        <w:tc>
          <w:tcPr>
            <w:tcW w:w="8640" w:type="dxa"/>
            <w:gridSpan w:val="32"/>
          </w:tcPr>
          <w:p w:rsidR="00197CA6" w:rsidRDefault="00224D41">
            <w:pPr>
              <w:pStyle w:val="PacketDiagramBodyText"/>
            </w:pPr>
            <w:r>
              <w:t>...</w:t>
            </w:r>
          </w:p>
        </w:tc>
      </w:tr>
    </w:tbl>
    <w:p w:rsidR="00197CA6" w:rsidRDefault="00224D41">
      <w:pPr>
        <w:pStyle w:val="Definition-Field"/>
      </w:pPr>
      <w:r>
        <w:rPr>
          <w:b/>
        </w:rPr>
        <w:t xml:space="preserve">ftimeEnqueued (8 bytes): </w:t>
      </w:r>
      <w:r>
        <w:t>A FILETIME structure that contains the date and time that this operation was added to the queue.</w:t>
      </w:r>
    </w:p>
    <w:p w:rsidR="00197CA6" w:rsidRDefault="00224D41">
      <w:pPr>
        <w:pStyle w:val="Definition-Field"/>
      </w:pPr>
      <w:r>
        <w:rPr>
          <w:b/>
        </w:rPr>
        <w:t xml:space="preserve">ulSerialNumber (4 bytes): </w:t>
      </w:r>
      <w:r>
        <w:t xml:space="preserve">An unsigned integer specifying the identifier of the operation. The counter used to assign </w:t>
      </w:r>
      <w:r>
        <w:t>this identifier is volatile; it is reset during startup of a DC. Therefore, these identifiers are only unique between restarts of a DC.</w:t>
      </w:r>
    </w:p>
    <w:p w:rsidR="00197CA6" w:rsidRDefault="00224D41">
      <w:pPr>
        <w:pStyle w:val="Definition-Field"/>
      </w:pPr>
      <w:r>
        <w:rPr>
          <w:b/>
        </w:rPr>
        <w:t xml:space="preserve">ulPriority (4 bytes): </w:t>
      </w:r>
      <w:r>
        <w:t xml:space="preserve"> An unsigned integer specifying the priority value of this operation. Tasks with a higher priority</w:t>
      </w:r>
      <w:r>
        <w:t xml:space="preserve"> value are executed first. The priority is calculated by the server based on the type of operation and its parameters.</w:t>
      </w:r>
    </w:p>
    <w:p w:rsidR="00197CA6" w:rsidRDefault="00224D41">
      <w:pPr>
        <w:pStyle w:val="Definition-Field"/>
      </w:pPr>
      <w:r>
        <w:rPr>
          <w:b/>
        </w:rPr>
        <w:t xml:space="preserve">opType (4 bytes): </w:t>
      </w:r>
      <w:r>
        <w:t>Contains one of the following values that indicate the type of operation that this structure represents.</w:t>
      </w:r>
    </w:p>
    <w:tbl>
      <w:tblPr>
        <w:tblStyle w:val="Table-ShadedHeader"/>
        <w:tblW w:w="0" w:type="auto"/>
        <w:tblInd w:w="475" w:type="dxa"/>
        <w:tblLook w:val="04A0" w:firstRow="1" w:lastRow="0" w:firstColumn="1" w:lastColumn="0" w:noHBand="0" w:noVBand="1"/>
      </w:tblPr>
      <w:tblGrid>
        <w:gridCol w:w="6660"/>
        <w:gridCol w:w="19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6660" w:type="dxa"/>
          </w:tcPr>
          <w:p w:rsidR="00197CA6" w:rsidRDefault="00224D41">
            <w:pPr>
              <w:pStyle w:val="TableHeaderText"/>
            </w:pPr>
            <w:r>
              <w:t>Operation</w:t>
            </w:r>
          </w:p>
        </w:tc>
        <w:tc>
          <w:tcPr>
            <w:tcW w:w="1980" w:type="dxa"/>
          </w:tcPr>
          <w:p w:rsidR="00197CA6" w:rsidRDefault="00224D41">
            <w:pPr>
              <w:pStyle w:val="TableHeaderText"/>
            </w:pPr>
            <w:r>
              <w:t>Valu</w:t>
            </w:r>
            <w:r>
              <w:t>e</w:t>
            </w:r>
          </w:p>
        </w:tc>
      </w:tr>
      <w:tr w:rsidR="00197CA6" w:rsidTr="00197CA6">
        <w:tc>
          <w:tcPr>
            <w:tcW w:w="6660" w:type="dxa"/>
          </w:tcPr>
          <w:p w:rsidR="00197CA6" w:rsidRDefault="00224D41">
            <w:pPr>
              <w:pStyle w:val="TableBodyText"/>
            </w:pPr>
            <w:r>
              <w:t>DS_REPL_OP_TYPE_SYNC</w:t>
            </w:r>
          </w:p>
        </w:tc>
        <w:tc>
          <w:tcPr>
            <w:tcW w:w="1980" w:type="dxa"/>
          </w:tcPr>
          <w:p w:rsidR="00197CA6" w:rsidRDefault="00224D41">
            <w:pPr>
              <w:pStyle w:val="TableBodyText"/>
            </w:pPr>
            <w:r>
              <w:t>0</w:t>
            </w:r>
          </w:p>
        </w:tc>
      </w:tr>
      <w:tr w:rsidR="00197CA6" w:rsidTr="00197CA6">
        <w:tc>
          <w:tcPr>
            <w:tcW w:w="6660" w:type="dxa"/>
          </w:tcPr>
          <w:p w:rsidR="00197CA6" w:rsidRDefault="00224D41">
            <w:pPr>
              <w:pStyle w:val="TableBodyText"/>
            </w:pPr>
            <w:r>
              <w:t>DS_REPL_OP_TYPE_ADD</w:t>
            </w:r>
          </w:p>
        </w:tc>
        <w:tc>
          <w:tcPr>
            <w:tcW w:w="1980" w:type="dxa"/>
          </w:tcPr>
          <w:p w:rsidR="00197CA6" w:rsidRDefault="00224D41">
            <w:pPr>
              <w:pStyle w:val="TableBodyText"/>
            </w:pPr>
            <w:r>
              <w:t>1</w:t>
            </w:r>
          </w:p>
        </w:tc>
      </w:tr>
      <w:tr w:rsidR="00197CA6" w:rsidTr="00197CA6">
        <w:tc>
          <w:tcPr>
            <w:tcW w:w="6660" w:type="dxa"/>
          </w:tcPr>
          <w:p w:rsidR="00197CA6" w:rsidRDefault="00224D41">
            <w:pPr>
              <w:pStyle w:val="TableBodyText"/>
            </w:pPr>
            <w:r>
              <w:t>DS_REPL_OP_TYPE_DELETE</w:t>
            </w:r>
          </w:p>
        </w:tc>
        <w:tc>
          <w:tcPr>
            <w:tcW w:w="1980" w:type="dxa"/>
          </w:tcPr>
          <w:p w:rsidR="00197CA6" w:rsidRDefault="00224D41">
            <w:pPr>
              <w:pStyle w:val="TableBodyText"/>
            </w:pPr>
            <w:r>
              <w:t>2</w:t>
            </w:r>
          </w:p>
        </w:tc>
      </w:tr>
      <w:tr w:rsidR="00197CA6" w:rsidTr="00197CA6">
        <w:tc>
          <w:tcPr>
            <w:tcW w:w="6660" w:type="dxa"/>
          </w:tcPr>
          <w:p w:rsidR="00197CA6" w:rsidRDefault="00224D41">
            <w:pPr>
              <w:pStyle w:val="TableBodyText"/>
            </w:pPr>
            <w:r>
              <w:t>DS_REPL_OP_TYPE_MODIFY</w:t>
            </w:r>
          </w:p>
        </w:tc>
        <w:tc>
          <w:tcPr>
            <w:tcW w:w="1980" w:type="dxa"/>
          </w:tcPr>
          <w:p w:rsidR="00197CA6" w:rsidRDefault="00224D41">
            <w:pPr>
              <w:pStyle w:val="TableBodyText"/>
            </w:pPr>
            <w:r>
              <w:t>3</w:t>
            </w:r>
          </w:p>
        </w:tc>
      </w:tr>
      <w:tr w:rsidR="00197CA6" w:rsidTr="00197CA6">
        <w:tc>
          <w:tcPr>
            <w:tcW w:w="6660" w:type="dxa"/>
          </w:tcPr>
          <w:p w:rsidR="00197CA6" w:rsidRDefault="00224D41">
            <w:pPr>
              <w:pStyle w:val="TableBodyText"/>
            </w:pPr>
            <w:r>
              <w:t>DS_REPL_OP_TYPE_UPDATE_REFS</w:t>
            </w:r>
          </w:p>
        </w:tc>
        <w:tc>
          <w:tcPr>
            <w:tcW w:w="1980" w:type="dxa"/>
          </w:tcPr>
          <w:p w:rsidR="00197CA6" w:rsidRDefault="00224D41">
            <w:pPr>
              <w:pStyle w:val="TableBodyText"/>
            </w:pPr>
            <w:r>
              <w:t>4</w:t>
            </w:r>
          </w:p>
        </w:tc>
      </w:tr>
    </w:tbl>
    <w:p w:rsidR="00197CA6" w:rsidRDefault="00224D41">
      <w:pPr>
        <w:pStyle w:val="Definition-Field"/>
      </w:pPr>
      <w:r>
        <w:rPr>
          <w:b/>
        </w:rPr>
        <w:lastRenderedPageBreak/>
        <w:t xml:space="preserve">ulOptions (4 bytes): </w:t>
      </w:r>
      <w:r>
        <w:t xml:space="preserve">Zero or more bits from the Directory Replication Service (DRS) options defined in </w:t>
      </w:r>
      <w:hyperlink r:id="rId195" w:anchor="Section_f977faaa673e4f66b9bf48c640241d47">
        <w:r>
          <w:rPr>
            <w:rStyle w:val="Hyperlink"/>
          </w:rPr>
          <w:t>[MS-DRSR]</w:t>
        </w:r>
      </w:hyperlink>
      <w:r>
        <w:t xml:space="preserve"> section 5.41, the interpretation of which depends on the </w:t>
      </w:r>
      <w:r>
        <w:rPr>
          <w:b/>
        </w:rPr>
        <w:t>OpType</w:t>
      </w:r>
      <w:r>
        <w:t>.</w:t>
      </w:r>
    </w:p>
    <w:p w:rsidR="00197CA6" w:rsidRDefault="00224D41">
      <w:pPr>
        <w:pStyle w:val="Definition-Field"/>
      </w:pPr>
      <w:r>
        <w:rPr>
          <w:b/>
        </w:rPr>
        <w:t xml:space="preserve">oszNamingContext (4 bytes): </w:t>
      </w:r>
      <w:r>
        <w:t xml:space="preserve">Contains a 32-bit offset, in bytes, from the address of this structure to a </w:t>
      </w:r>
      <w:r>
        <w:t xml:space="preserve">null-terminated string that contains the </w:t>
      </w:r>
      <w:hyperlink w:anchor="gt_1175dd11-9368-41d5-98ed-d585f268ad4b">
        <w:r>
          <w:rPr>
            <w:rStyle w:val="HyperlinkGreen"/>
            <w:b/>
          </w:rPr>
          <w:t>DN</w:t>
        </w:r>
      </w:hyperlink>
      <w:r>
        <w:t xml:space="preserve"> of the </w:t>
      </w:r>
      <w:hyperlink w:anchor="gt_784c7cce-f782-48d8-9444-c9030ba86942">
        <w:r>
          <w:rPr>
            <w:rStyle w:val="HyperlinkGreen"/>
            <w:b/>
          </w:rPr>
          <w:t>NC</w:t>
        </w:r>
      </w:hyperlink>
      <w:r>
        <w:t xml:space="preserve"> associated with this operation (for example, the NC to be synchronized for DS_</w:t>
      </w:r>
      <w:r>
        <w:t>REPL_OP_TYPE_SYNC).</w:t>
      </w:r>
    </w:p>
    <w:p w:rsidR="00197CA6" w:rsidRDefault="00224D41">
      <w:pPr>
        <w:pStyle w:val="Definition-Field"/>
      </w:pPr>
      <w:r>
        <w:rPr>
          <w:b/>
        </w:rPr>
        <w:t xml:space="preserve">oszDsaDN (4 bytes): </w:t>
      </w:r>
      <w:r>
        <w:t xml:space="preserve">Contains a 32-bit offset, in bytes, from the address of this structure to a null-terminated string that contains the DN of the </w:t>
      </w:r>
      <w:hyperlink w:anchor="gt_dc90b593-841f-4c6d-8032-b32e58e887a8">
        <w:r>
          <w:rPr>
            <w:rStyle w:val="HyperlinkGreen"/>
            <w:b/>
          </w:rPr>
          <w:t>nTDSDSA object</w:t>
        </w:r>
      </w:hyperlink>
      <w:r>
        <w:t xml:space="preserve"> of the remote server corresponding to this operation. For example, the server from which to ask for changes for DS_REPL_OP_TYPE_SYNC. This can be NULL.</w:t>
      </w:r>
    </w:p>
    <w:p w:rsidR="00197CA6" w:rsidRDefault="00224D41">
      <w:pPr>
        <w:pStyle w:val="Definition-Field"/>
      </w:pPr>
      <w:r>
        <w:rPr>
          <w:b/>
        </w:rPr>
        <w:t xml:space="preserve">oszDsaAddress (4 bytes): </w:t>
      </w:r>
      <w:r>
        <w:t xml:space="preserve">Contains a 32-bit offset, in bytes, from the address of this structure to a null-terminated string that contains the transport-specific network address of the remote server associated with this operation. For example, the </w:t>
      </w:r>
      <w:hyperlink w:anchor="gt_604dcfcd-72f5-46e5-85c1-f3ce69956700">
        <w:r>
          <w:rPr>
            <w:rStyle w:val="HyperlinkGreen"/>
            <w:b/>
          </w:rPr>
          <w:t>DNS</w:t>
        </w:r>
      </w:hyperlink>
      <w:r>
        <w:t xml:space="preserve"> or </w:t>
      </w:r>
      <w:hyperlink w:anchor="gt_0678be67-e739-4e33-97fe-2b03b903a379">
        <w:r>
          <w:rPr>
            <w:rStyle w:val="HyperlinkGreen"/>
            <w:b/>
          </w:rPr>
          <w:t>SMTP</w:t>
        </w:r>
      </w:hyperlink>
      <w:r>
        <w:t xml:space="preserve"> address of the server from which to ask for changes for DS_REPL_OP_TYPE_SYNC. This can be NULL.</w:t>
      </w:r>
    </w:p>
    <w:p w:rsidR="00197CA6" w:rsidRDefault="00224D41">
      <w:pPr>
        <w:pStyle w:val="Definition-Field"/>
      </w:pPr>
      <w:r>
        <w:rPr>
          <w:b/>
        </w:rPr>
        <w:t xml:space="preserve">uuidNamingContextObjGuid (16 bytes): </w:t>
      </w:r>
      <w:r>
        <w:t xml:space="preserve">A GUID structure, as </w:t>
      </w:r>
      <w:r>
        <w:t xml:space="preserve">defined in </w:t>
      </w:r>
      <w:hyperlink r:id="rId196" w:anchor="Section_cca2742956894a16b2b49325d93e4ba2">
        <w:r>
          <w:rPr>
            <w:rStyle w:val="Hyperlink"/>
          </w:rPr>
          <w:t>[MS-DTYP]</w:t>
        </w:r>
      </w:hyperlink>
      <w:r>
        <w:t xml:space="preserve"> section 2.3.4, specifying the objectGUID of the NC identified by oszNamingContext.</w:t>
      </w:r>
    </w:p>
    <w:p w:rsidR="00197CA6" w:rsidRDefault="00224D41">
      <w:pPr>
        <w:pStyle w:val="Definition-Field"/>
      </w:pPr>
      <w:r>
        <w:rPr>
          <w:b/>
        </w:rPr>
        <w:t xml:space="preserve">uuidDsaObjGuid (16 bytes): </w:t>
      </w:r>
      <w:r>
        <w:t>A GUID structure, as defined in [MS-DTYP] sect</w:t>
      </w:r>
      <w:r>
        <w:t xml:space="preserve">ion 2.3.4, specifying the objectGUID of the directory system agent </w:t>
      </w:r>
      <w:hyperlink w:anchor="gt_8bb43a65-7a8c-4585-a7ed-23044772f8ca">
        <w:r>
          <w:rPr>
            <w:rStyle w:val="HyperlinkGreen"/>
            <w:b/>
          </w:rPr>
          <w:t>object</w:t>
        </w:r>
      </w:hyperlink>
      <w:r>
        <w:t xml:space="preserve"> identified by oszDsaDN.</w:t>
      </w:r>
    </w:p>
    <w:p w:rsidR="00197CA6" w:rsidRDefault="00224D41">
      <w:pPr>
        <w:pStyle w:val="Definition-Field"/>
      </w:pPr>
      <w:r>
        <w:rPr>
          <w:b/>
        </w:rPr>
        <w:t xml:space="preserve">data (variable): </w:t>
      </w:r>
      <w:r>
        <w:t xml:space="preserve">This field contains all the null-terminated strings that are pointed to by the </w:t>
      </w:r>
      <w:r>
        <w:t>offset fields in the structure (</w:t>
      </w:r>
      <w:r>
        <w:rPr>
          <w:b/>
        </w:rPr>
        <w:t>oszNamingContext</w:t>
      </w:r>
      <w:r>
        <w:t xml:space="preserve">, </w:t>
      </w:r>
      <w:r>
        <w:rPr>
          <w:b/>
        </w:rPr>
        <w:t>oszDsaDN</w:t>
      </w:r>
      <w:r>
        <w:t xml:space="preserve">, </w:t>
      </w:r>
      <w:r>
        <w:rPr>
          <w:b/>
        </w:rPr>
        <w:t>oszDsaAddress</w:t>
      </w:r>
      <w:r>
        <w:t>). The strings are packed into this field and the offsets can be used to determine the start of each string.</w:t>
      </w:r>
    </w:p>
    <w:p w:rsidR="00197CA6" w:rsidRDefault="00224D41">
      <w:r>
        <w:t>All multibyte fields have little-endian byte ordering.</w:t>
      </w:r>
    </w:p>
    <w:p w:rsidR="00197CA6" w:rsidRDefault="00224D41">
      <w:pPr>
        <w:pStyle w:val="Heading3"/>
      </w:pPr>
      <w:bookmarkStart w:id="278" w:name="section_aa5923c948bf418293ff6353dd9f0b00"/>
      <w:bookmarkStart w:id="279" w:name="_Toc33697749"/>
      <w:r>
        <w:t>DS_REPL_QUEUE_STATI</w:t>
      </w:r>
      <w:r>
        <w:t>STICSW_BLOB</w:t>
      </w:r>
      <w:bookmarkEnd w:id="278"/>
      <w:bookmarkEnd w:id="279"/>
      <w:r>
        <w:fldChar w:fldCharType="begin"/>
      </w:r>
      <w:r>
        <w:instrText xml:space="preserve"> XE "DS_REPL_QUEUE_STATISTICSW_BLOB packet"</w:instrText>
      </w:r>
      <w:r>
        <w:fldChar w:fldCharType="end"/>
      </w:r>
    </w:p>
    <w:p w:rsidR="00197CA6" w:rsidRDefault="00224D41">
      <w:r>
        <w:t xml:space="preserve">The DS_REPL_QUEUE_STATISTICSW_BLOB structure contains the statistics related to the </w:t>
      </w:r>
      <w:r>
        <w:rPr>
          <w:i/>
        </w:rPr>
        <w:t>replicationQueue</w:t>
      </w:r>
      <w:r>
        <w:t xml:space="preserve"> variable of a </w:t>
      </w:r>
      <w:hyperlink w:anchor="gt_76a05049-3531-4abd-aec8-30e19954b4bd">
        <w:r>
          <w:rPr>
            <w:rStyle w:val="HyperlinkGreen"/>
            <w:b/>
          </w:rPr>
          <w:t>DC</w:t>
        </w:r>
      </w:hyperlink>
      <w:r>
        <w:t>, returned by readin</w:t>
      </w:r>
      <w:r>
        <w:t xml:space="preserve">g the </w:t>
      </w:r>
      <w:hyperlink w:anchor="Section_c0793fe45ba848c8b284525d533ed49f" w:history="1">
        <w:r>
          <w:rPr>
            <w:rStyle w:val="Hyperlink"/>
          </w:rPr>
          <w:t>msDS-ReplQueueStatistics (section 3.1.1.3.2.30)</w:t>
        </w:r>
      </w:hyperlink>
      <w:r>
        <w:t xml:space="preserve"> </w:t>
      </w:r>
      <w:hyperlink w:anchor="gt_29942b69-e0ed-4fe7-bbbf-1a6a3f9eeeb6">
        <w:r>
          <w:rPr>
            <w:rStyle w:val="HyperlinkGreen"/>
            <w:b/>
          </w:rPr>
          <w:t>rootDSE</w:t>
        </w:r>
      </w:hyperlink>
      <w:r>
        <w:t xml:space="preserve"> </w:t>
      </w:r>
      <w:hyperlink w:anchor="gt_108a1419-49a9-4d19-b6ca-7206aa726b3f">
        <w:r>
          <w:rPr>
            <w:rStyle w:val="HyperlinkGreen"/>
            <w:b/>
          </w:rPr>
          <w:t>attribute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tcPr>
          <w:p w:rsidR="00197CA6" w:rsidRDefault="00224D41">
            <w:pPr>
              <w:pStyle w:val="PacketDiagramBodyText"/>
            </w:pPr>
            <w:r>
              <w:t>ftimeCurrentOpStarted</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cNumPendingOps</w:t>
            </w:r>
          </w:p>
        </w:tc>
      </w:tr>
      <w:tr w:rsidR="00197CA6" w:rsidTr="00197CA6">
        <w:trPr>
          <w:trHeight w:hRule="exact" w:val="490"/>
        </w:trPr>
        <w:tc>
          <w:tcPr>
            <w:tcW w:w="8640" w:type="dxa"/>
            <w:gridSpan w:val="32"/>
          </w:tcPr>
          <w:p w:rsidR="00197CA6" w:rsidRDefault="00224D41">
            <w:pPr>
              <w:pStyle w:val="PacketDiagramBodyText"/>
            </w:pPr>
            <w:r>
              <w:t>ftimeOldestSync</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ftimeOldestAdd</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ftimeOldestMod</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lastRenderedPageBreak/>
              <w:t>ftimeOldestDel</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ftimeOldestUpdRefs</w:t>
            </w:r>
          </w:p>
        </w:tc>
      </w:tr>
      <w:tr w:rsidR="00197CA6" w:rsidTr="00197CA6">
        <w:trPr>
          <w:trHeight w:hRule="exact" w:val="490"/>
        </w:trPr>
        <w:tc>
          <w:tcPr>
            <w:tcW w:w="8640" w:type="dxa"/>
            <w:gridSpan w:val="32"/>
          </w:tcPr>
          <w:p w:rsidR="00197CA6" w:rsidRDefault="00224D41">
            <w:pPr>
              <w:pStyle w:val="PacketDiagramBodyText"/>
            </w:pPr>
            <w:r>
              <w:t>...</w:t>
            </w:r>
          </w:p>
        </w:tc>
      </w:tr>
    </w:tbl>
    <w:p w:rsidR="00197CA6" w:rsidRDefault="00224D41">
      <w:pPr>
        <w:pStyle w:val="Definition-Field"/>
      </w:pPr>
      <w:r>
        <w:rPr>
          <w:b/>
        </w:rPr>
        <w:t xml:space="preserve">ftimeCurrentOpStarted (8 bytes): </w:t>
      </w:r>
      <w:r>
        <w:t>A FILETIME structure that contains the date and time that the currently running operation started.</w:t>
      </w:r>
    </w:p>
    <w:p w:rsidR="00197CA6" w:rsidRDefault="00224D41">
      <w:pPr>
        <w:pStyle w:val="Definition-Field"/>
      </w:pPr>
      <w:r>
        <w:rPr>
          <w:b/>
        </w:rPr>
        <w:t xml:space="preserve">cNumPendingOps (4 bytes): </w:t>
      </w:r>
      <w:r>
        <w:t>An unsigned integer specifying the number of currently pending operations.</w:t>
      </w:r>
    </w:p>
    <w:p w:rsidR="00197CA6" w:rsidRDefault="00224D41">
      <w:pPr>
        <w:pStyle w:val="Definition-Field"/>
      </w:pPr>
      <w:r>
        <w:rPr>
          <w:b/>
        </w:rPr>
        <w:t>ftimeOldestSync (8 byte</w:t>
      </w:r>
      <w:r>
        <w:rPr>
          <w:b/>
        </w:rPr>
        <w:t xml:space="preserve">s): </w:t>
      </w:r>
      <w:r>
        <w:t>A FILETIME structure that contains the date and time of the oldest synchronization operation.</w:t>
      </w:r>
    </w:p>
    <w:p w:rsidR="00197CA6" w:rsidRDefault="00224D41">
      <w:pPr>
        <w:pStyle w:val="Definition-Field"/>
      </w:pPr>
      <w:r>
        <w:rPr>
          <w:b/>
        </w:rPr>
        <w:t xml:space="preserve">ftimeOldestAdd (8 bytes): </w:t>
      </w:r>
      <w:r>
        <w:t>A FILETIME structure that contains the date and time of the oldest add operation.</w:t>
      </w:r>
    </w:p>
    <w:p w:rsidR="00197CA6" w:rsidRDefault="00224D41">
      <w:pPr>
        <w:pStyle w:val="Definition-Field"/>
      </w:pPr>
      <w:r>
        <w:rPr>
          <w:b/>
        </w:rPr>
        <w:t xml:space="preserve">ftimeOldestMod (8 bytes): </w:t>
      </w:r>
      <w:r>
        <w:t>A FILETIME structure tha</w:t>
      </w:r>
      <w:r>
        <w:t xml:space="preserve">t contains the date and time of the oldest modification operation. </w:t>
      </w:r>
    </w:p>
    <w:p w:rsidR="00197CA6" w:rsidRDefault="00224D41">
      <w:pPr>
        <w:pStyle w:val="Definition-Field"/>
      </w:pPr>
      <w:r>
        <w:rPr>
          <w:b/>
        </w:rPr>
        <w:t xml:space="preserve">ftimeOldestDel (8 bytes): </w:t>
      </w:r>
      <w:r>
        <w:t>A FILETIME structure that contains the date and time of the oldest delete operation.</w:t>
      </w:r>
    </w:p>
    <w:p w:rsidR="00197CA6" w:rsidRDefault="00224D41">
      <w:pPr>
        <w:pStyle w:val="Definition-Field"/>
      </w:pPr>
      <w:r>
        <w:rPr>
          <w:b/>
        </w:rPr>
        <w:t xml:space="preserve">ftimeOldestUpdRefs (8 bytes): </w:t>
      </w:r>
      <w:r>
        <w:t>A FILETIME structure that contains the date and</w:t>
      </w:r>
      <w:r>
        <w:t xml:space="preserve"> time of the oldest reference </w:t>
      </w:r>
      <w:hyperlink w:anchor="gt_b242435b-73cc-4c4e-95f0-b2a2ff680493">
        <w:r>
          <w:rPr>
            <w:rStyle w:val="HyperlinkGreen"/>
            <w:b/>
          </w:rPr>
          <w:t>update</w:t>
        </w:r>
      </w:hyperlink>
      <w:r>
        <w:t xml:space="preserve"> operation.</w:t>
      </w:r>
    </w:p>
    <w:p w:rsidR="00197CA6" w:rsidRDefault="00224D41">
      <w:r>
        <w:t>All multibyte fields have little-endian byte ordering.</w:t>
      </w:r>
    </w:p>
    <w:p w:rsidR="00197CA6" w:rsidRDefault="00224D41">
      <w:pPr>
        <w:pStyle w:val="Heading3"/>
      </w:pPr>
      <w:bookmarkStart w:id="280" w:name="section_42f0e26e76274e68814cafc35a2b5f62"/>
      <w:bookmarkStart w:id="281" w:name="_Toc33697750"/>
      <w:r>
        <w:t>DS_REPL_CURSOR_BLOB</w:t>
      </w:r>
      <w:bookmarkEnd w:id="280"/>
      <w:bookmarkEnd w:id="281"/>
      <w:r>
        <w:fldChar w:fldCharType="begin"/>
      </w:r>
      <w:r>
        <w:instrText xml:space="preserve"> XE "DS_REPL_CURSOR_BLOB packet"</w:instrText>
      </w:r>
      <w:r>
        <w:fldChar w:fldCharType="end"/>
      </w:r>
    </w:p>
    <w:p w:rsidR="00197CA6" w:rsidRDefault="00224D41">
      <w:r>
        <w:t>The DS_REPL_CURSOR_BLOB</w:t>
      </w:r>
      <w:r>
        <w:t xml:space="preserve"> is the packet representation of the ReplUpToDateVector type (</w:t>
      </w:r>
      <w:hyperlink r:id="rId197" w:anchor="Section_f977faaa673e4f66b9bf48c640241d47">
        <w:r>
          <w:rPr>
            <w:rStyle w:val="Hyperlink"/>
          </w:rPr>
          <w:t>[MS-DRSR]</w:t>
        </w:r>
      </w:hyperlink>
      <w:r>
        <w:t xml:space="preserve"> section 5.166) of an </w:t>
      </w:r>
      <w:hyperlink w:anchor="gt_325d116f-cdbe-4dbd-b7e6-769ba75bf210">
        <w:r>
          <w:rPr>
            <w:rStyle w:val="HyperlinkGreen"/>
            <w:b/>
          </w:rPr>
          <w:t>NC replica</w:t>
        </w:r>
      </w:hyperlink>
      <w:r>
        <w:t>. This struc</w:t>
      </w:r>
      <w:r>
        <w:t xml:space="preserve">ture, retrieved using an </w:t>
      </w:r>
      <w:hyperlink w:anchor="gt_45643bfb-b4c4-432c-a10f-b98790063f8d">
        <w:r>
          <w:rPr>
            <w:rStyle w:val="HyperlinkGreen"/>
            <w:b/>
          </w:rPr>
          <w:t>LDAP</w:t>
        </w:r>
      </w:hyperlink>
      <w:r>
        <w:t xml:space="preserve"> search method, is an alternative representation of DS_REPL_CURSOR_3W, retrieved using the IDL_DRSGetReplInfo </w:t>
      </w:r>
      <w:hyperlink w:anchor="gt_8a7f6700-8311-45bc-af10-82e10accd331">
        <w:r>
          <w:rPr>
            <w:rStyle w:val="HyperlinkGreen"/>
            <w:b/>
          </w:rPr>
          <w:t>RPC</w:t>
        </w:r>
      </w:hyperlink>
      <w:r>
        <w:t xml:space="preserve"> method.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tcPr>
          <w:p w:rsidR="00197CA6" w:rsidRDefault="00224D41">
            <w:pPr>
              <w:pStyle w:val="PacketDiagramBodyText"/>
            </w:pPr>
            <w:r>
              <w:t>uuidSourceDsaInvocationID (16 bytes)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usnAttributeFilter</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fTimeLastSyncSuccess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lastRenderedPageBreak/>
              <w:t>oszSourceDsaDN</w:t>
            </w:r>
          </w:p>
        </w:tc>
      </w:tr>
      <w:tr w:rsidR="00197CA6" w:rsidTr="00197CA6">
        <w:trPr>
          <w:trHeight w:hRule="exact" w:val="490"/>
        </w:trPr>
        <w:tc>
          <w:tcPr>
            <w:tcW w:w="8640" w:type="dxa"/>
            <w:gridSpan w:val="32"/>
          </w:tcPr>
          <w:p w:rsidR="00197CA6" w:rsidRDefault="00224D41">
            <w:pPr>
              <w:pStyle w:val="PacketDiagramBodyText"/>
            </w:pPr>
            <w:r>
              <w:t>data (variable)</w:t>
            </w:r>
          </w:p>
        </w:tc>
      </w:tr>
      <w:tr w:rsidR="00197CA6" w:rsidTr="00197CA6">
        <w:trPr>
          <w:trHeight w:hRule="exact" w:val="490"/>
        </w:trPr>
        <w:tc>
          <w:tcPr>
            <w:tcW w:w="8640" w:type="dxa"/>
            <w:gridSpan w:val="32"/>
          </w:tcPr>
          <w:p w:rsidR="00197CA6" w:rsidRDefault="00224D41">
            <w:pPr>
              <w:pStyle w:val="PacketDiagramBodyText"/>
            </w:pPr>
            <w:r>
              <w:t>...</w:t>
            </w:r>
          </w:p>
        </w:tc>
      </w:tr>
    </w:tbl>
    <w:p w:rsidR="00197CA6" w:rsidRDefault="00224D41">
      <w:pPr>
        <w:pStyle w:val="Definition-Field"/>
      </w:pPr>
      <w:r>
        <w:rPr>
          <w:b/>
        </w:rPr>
        <w:t xml:space="preserve">uuidSourceDsaInvocationID (16 bytes): </w:t>
      </w:r>
      <w:r>
        <w:t xml:space="preserve">A GUID structure, defined in </w:t>
      </w:r>
      <w:hyperlink r:id="rId198" w:anchor="Section_cca2742956894a16b2b49325d93e4ba2">
        <w:r>
          <w:rPr>
            <w:rStyle w:val="Hyperlink"/>
          </w:rPr>
          <w:t>[MS-DTYP]</w:t>
        </w:r>
      </w:hyperlink>
      <w:r>
        <w:t xml:space="preserve"> section 2.3.4, specifying the </w:t>
      </w:r>
      <w:hyperlink w:anchor="gt_e7869b9a-61fa-46e3-89dd-fb3f57d1ba7a">
        <w:r>
          <w:rPr>
            <w:rStyle w:val="HyperlinkGreen"/>
            <w:b/>
          </w:rPr>
          <w:t>invocati</w:t>
        </w:r>
        <w:r>
          <w:rPr>
            <w:rStyle w:val="HyperlinkGreen"/>
            <w:b/>
          </w:rPr>
          <w:t>onId</w:t>
        </w:r>
      </w:hyperlink>
      <w:r>
        <w:t xml:space="preserve"> of the originating server to which the usnAttributeFilter corresponds.</w:t>
      </w:r>
    </w:p>
    <w:p w:rsidR="00197CA6" w:rsidRDefault="00224D41">
      <w:pPr>
        <w:pStyle w:val="Definition-Field"/>
      </w:pPr>
      <w:r>
        <w:rPr>
          <w:b/>
        </w:rPr>
        <w:t xml:space="preserve">usnAttributeFilter (8 bytes): </w:t>
      </w:r>
      <w:r>
        <w:t xml:space="preserve">A </w:t>
      </w:r>
      <w:hyperlink w:anchor="gt_01936446-8739-4b98-b83f-fb5e2a53ce4c">
        <w:r>
          <w:rPr>
            <w:rStyle w:val="HyperlinkGreen"/>
            <w:b/>
          </w:rPr>
          <w:t>USN</w:t>
        </w:r>
      </w:hyperlink>
      <w:r>
        <w:t xml:space="preserve"> value, as defined in section </w:t>
      </w:r>
      <w:hyperlink w:anchor="Section_03c3c09103aa42d0a7bf7c5f8adaf0c2" w:history="1">
        <w:r>
          <w:rPr>
            <w:rStyle w:val="Hyperlink"/>
          </w:rPr>
          <w:t>3.1.1.1.9</w:t>
        </w:r>
      </w:hyperlink>
      <w:r>
        <w:t xml:space="preserve">, containing the maximum USN to which the destination server can indicate that it has recorded all changes originated by the given server at USNs less than or equal to this USN. This is used to </w:t>
      </w:r>
      <w:hyperlink w:anchor="gt_ffbe7b55-8e84-4f41-a18d-fc29191a4cda">
        <w:r>
          <w:rPr>
            <w:rStyle w:val="HyperlinkGreen"/>
            <w:b/>
          </w:rPr>
          <w:t>filter</w:t>
        </w:r>
      </w:hyperlink>
      <w:r>
        <w:t xml:space="preserve"> changes at </w:t>
      </w:r>
      <w:hyperlink w:anchor="gt_a5678f3c-cf60-4b89-b835-16d643d1debb">
        <w:r>
          <w:rPr>
            <w:rStyle w:val="HyperlinkGreen"/>
            <w:b/>
          </w:rPr>
          <w:t>replication</w:t>
        </w:r>
      </w:hyperlink>
      <w:r>
        <w:t xml:space="preserve"> source servers that the destination server has already applied. </w:t>
      </w:r>
    </w:p>
    <w:p w:rsidR="00197CA6" w:rsidRDefault="00224D41">
      <w:pPr>
        <w:pStyle w:val="Definition-Field"/>
      </w:pPr>
      <w:r>
        <w:rPr>
          <w:b/>
        </w:rPr>
        <w:t xml:space="preserve">fTimeLastSyncSuccess (8 bytes): </w:t>
      </w:r>
      <w:r>
        <w:t>A FILETIME structure that contains the date and tim</w:t>
      </w:r>
      <w:r>
        <w:t>e of the last successful synchronization operation.</w:t>
      </w:r>
    </w:p>
    <w:p w:rsidR="00197CA6" w:rsidRDefault="00224D41">
      <w:pPr>
        <w:pStyle w:val="Definition-Field"/>
      </w:pPr>
      <w:r>
        <w:rPr>
          <w:b/>
        </w:rPr>
        <w:t xml:space="preserve">oszSourceDsaDN (4 bytes): </w:t>
      </w:r>
      <w:r>
        <w:t xml:space="preserve">Contains a 32-bit offset, in bytes, from the address of this structure to a null-terminated </w:t>
      </w:r>
      <w:hyperlink w:anchor="gt_c305d0ab-8b94-461a-bd76-13b40cb8c4d8">
        <w:r>
          <w:rPr>
            <w:rStyle w:val="HyperlinkGreen"/>
            <w:b/>
          </w:rPr>
          <w:t>Unicode</w:t>
        </w:r>
      </w:hyperlink>
      <w:r>
        <w:t xml:space="preserve"> string. The stri</w:t>
      </w:r>
      <w:r>
        <w:t xml:space="preserve">ng contains the </w:t>
      </w:r>
      <w:hyperlink w:anchor="gt_1175dd11-9368-41d5-98ed-d585f268ad4b">
        <w:r>
          <w:rPr>
            <w:rStyle w:val="HyperlinkGreen"/>
            <w:b/>
          </w:rPr>
          <w:t>distinguished name</w:t>
        </w:r>
      </w:hyperlink>
      <w:r>
        <w:t xml:space="preserve"> of the </w:t>
      </w:r>
      <w:hyperlink w:anchor="gt_919e41e4-f321-43ed-bbe5-675ca4cd9a28">
        <w:r>
          <w:rPr>
            <w:rStyle w:val="HyperlinkGreen"/>
            <w:b/>
          </w:rPr>
          <w:t>directory service agent (DSA)</w:t>
        </w:r>
      </w:hyperlink>
      <w:r>
        <w:t xml:space="preserve"> that corresponds to the source server to which this replicat</w:t>
      </w:r>
      <w:r>
        <w:t>ion state data applies.</w:t>
      </w:r>
    </w:p>
    <w:p w:rsidR="00197CA6" w:rsidRDefault="00224D41">
      <w:pPr>
        <w:pStyle w:val="Definition-Field"/>
      </w:pPr>
      <w:r>
        <w:rPr>
          <w:b/>
        </w:rPr>
        <w:t xml:space="preserve">data (variable): </w:t>
      </w:r>
      <w:r>
        <w:t>This field contains the null-terminated string pointed to by the offset field in the structure (oszSourceDsaDN). The offset can be used to determine the start of the string.</w:t>
      </w:r>
    </w:p>
    <w:p w:rsidR="00197CA6" w:rsidRDefault="00224D41">
      <w:r>
        <w:t xml:space="preserve">All multibyte fields have little-endian </w:t>
      </w:r>
      <w:r>
        <w:t>byte ordering.</w:t>
      </w:r>
    </w:p>
    <w:p w:rsidR="00197CA6" w:rsidRDefault="00224D41">
      <w:pPr>
        <w:pStyle w:val="Heading3"/>
      </w:pPr>
      <w:bookmarkStart w:id="282" w:name="section_63fabec7cb4b47edab459a20e4397d55"/>
      <w:bookmarkStart w:id="283" w:name="_Toc33697751"/>
      <w:r>
        <w:t>DS_REPL_ATTR_META_DATA_BLOB</w:t>
      </w:r>
      <w:bookmarkEnd w:id="282"/>
      <w:bookmarkEnd w:id="283"/>
      <w:r>
        <w:fldChar w:fldCharType="begin"/>
      </w:r>
      <w:r>
        <w:instrText xml:space="preserve"> XE "DS_REPL_ATTR_META_DATA_BLOB packet"</w:instrText>
      </w:r>
      <w:r>
        <w:fldChar w:fldCharType="end"/>
      </w:r>
    </w:p>
    <w:p w:rsidR="00197CA6" w:rsidRDefault="00224D41">
      <w:r>
        <w:t xml:space="preserve">The DS_REPL_ATTR_META_DATA_BLOB packet is a representation of a </w:t>
      </w:r>
      <w:r>
        <w:rPr>
          <w:i/>
        </w:rPr>
        <w:t>stamp</w:t>
      </w:r>
      <w:r>
        <w:t xml:space="preserve"> variable (of type </w:t>
      </w:r>
      <w:hyperlink w:anchor="gt_8b76bf17-8a80-4f43-abb8-2e0feed5509f">
        <w:r>
          <w:rPr>
            <w:rStyle w:val="HyperlinkGreen"/>
            <w:b/>
          </w:rPr>
          <w:t>AttributeStamp</w:t>
        </w:r>
      </w:hyperlink>
      <w:r>
        <w:t xml:space="preserve">) of an </w:t>
      </w:r>
      <w:hyperlink w:anchor="gt_108a1419-49a9-4d19-b6ca-7206aa726b3f">
        <w:r>
          <w:rPr>
            <w:rStyle w:val="HyperlinkGreen"/>
            <w:b/>
          </w:rPr>
          <w:t>attribute</w:t>
        </w:r>
      </w:hyperlink>
      <w:r>
        <w:t xml:space="preserve">. This structure, retrieved using an </w:t>
      </w:r>
      <w:hyperlink w:anchor="gt_45643bfb-b4c4-432c-a10f-b98790063f8d">
        <w:r>
          <w:rPr>
            <w:rStyle w:val="HyperlinkGreen"/>
            <w:b/>
          </w:rPr>
          <w:t>LDAP</w:t>
        </w:r>
      </w:hyperlink>
      <w:r>
        <w:t xml:space="preserve"> search method, is an alternative representation of DS_REPL_ATTR_META_DATA</w:t>
      </w:r>
      <w:r>
        <w:t xml:space="preserve">_2, retrieved using the IDL_DRSGetReplInfo </w:t>
      </w:r>
      <w:hyperlink w:anchor="gt_8a7f6700-8311-45bc-af10-82e10accd331">
        <w:r>
          <w:rPr>
            <w:rStyle w:val="HyperlinkGreen"/>
            <w:b/>
          </w:rPr>
          <w:t>RPC</w:t>
        </w:r>
      </w:hyperlink>
      <w:r>
        <w:t xml:space="preserve"> method.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tcPr>
          <w:p w:rsidR="00197CA6" w:rsidRDefault="00224D41">
            <w:pPr>
              <w:pStyle w:val="PacketDiagramBodyText"/>
            </w:pPr>
            <w:r>
              <w:t>oszAttributeName</w:t>
            </w:r>
          </w:p>
        </w:tc>
      </w:tr>
      <w:tr w:rsidR="00197CA6" w:rsidTr="00197CA6">
        <w:trPr>
          <w:trHeight w:hRule="exact" w:val="490"/>
        </w:trPr>
        <w:tc>
          <w:tcPr>
            <w:tcW w:w="8640" w:type="dxa"/>
            <w:gridSpan w:val="32"/>
          </w:tcPr>
          <w:p w:rsidR="00197CA6" w:rsidRDefault="00224D41">
            <w:pPr>
              <w:pStyle w:val="PacketDiagramBodyText"/>
            </w:pPr>
            <w:r>
              <w:t>dwVersion</w:t>
            </w:r>
          </w:p>
        </w:tc>
      </w:tr>
      <w:tr w:rsidR="00197CA6" w:rsidTr="00197CA6">
        <w:trPr>
          <w:trHeight w:hRule="exact" w:val="490"/>
        </w:trPr>
        <w:tc>
          <w:tcPr>
            <w:tcW w:w="8640" w:type="dxa"/>
            <w:gridSpan w:val="32"/>
          </w:tcPr>
          <w:p w:rsidR="00197CA6" w:rsidRDefault="00224D41">
            <w:pPr>
              <w:pStyle w:val="PacketDiagramBodyText"/>
            </w:pPr>
            <w:r>
              <w:t>ftimeLastOriginatingChange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uuidLastOriginatingDsaInvocationID (16 bytes)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usnOriginatingChange</w:t>
            </w:r>
          </w:p>
        </w:tc>
      </w:tr>
      <w:tr w:rsidR="00197CA6" w:rsidTr="00197CA6">
        <w:trPr>
          <w:trHeight w:hRule="exact" w:val="490"/>
        </w:trPr>
        <w:tc>
          <w:tcPr>
            <w:tcW w:w="8640" w:type="dxa"/>
            <w:gridSpan w:val="32"/>
          </w:tcPr>
          <w:p w:rsidR="00197CA6" w:rsidRDefault="00224D41">
            <w:pPr>
              <w:pStyle w:val="PacketDiagramBodyText"/>
            </w:pPr>
            <w:r>
              <w:lastRenderedPageBreak/>
              <w:t>...</w:t>
            </w:r>
          </w:p>
        </w:tc>
      </w:tr>
      <w:tr w:rsidR="00197CA6" w:rsidTr="00197CA6">
        <w:trPr>
          <w:trHeight w:hRule="exact" w:val="490"/>
        </w:trPr>
        <w:tc>
          <w:tcPr>
            <w:tcW w:w="8640" w:type="dxa"/>
            <w:gridSpan w:val="32"/>
          </w:tcPr>
          <w:p w:rsidR="00197CA6" w:rsidRDefault="00224D41">
            <w:pPr>
              <w:pStyle w:val="PacketDiagramBodyText"/>
            </w:pPr>
            <w:r>
              <w:t>usnLocalChange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oszLastOriginatingDsaDN</w:t>
            </w:r>
          </w:p>
        </w:tc>
      </w:tr>
      <w:tr w:rsidR="00197CA6" w:rsidTr="00197CA6">
        <w:trPr>
          <w:trHeight w:hRule="exact" w:val="490"/>
        </w:trPr>
        <w:tc>
          <w:tcPr>
            <w:tcW w:w="8640" w:type="dxa"/>
            <w:gridSpan w:val="32"/>
          </w:tcPr>
          <w:p w:rsidR="00197CA6" w:rsidRDefault="00224D41">
            <w:pPr>
              <w:pStyle w:val="PacketDiagramBodyText"/>
            </w:pPr>
            <w:r>
              <w:t>data (variable)</w:t>
            </w:r>
          </w:p>
        </w:tc>
      </w:tr>
      <w:tr w:rsidR="00197CA6" w:rsidTr="00197CA6">
        <w:trPr>
          <w:trHeight w:hRule="exact" w:val="490"/>
        </w:trPr>
        <w:tc>
          <w:tcPr>
            <w:tcW w:w="8640" w:type="dxa"/>
            <w:gridSpan w:val="32"/>
          </w:tcPr>
          <w:p w:rsidR="00197CA6" w:rsidRDefault="00224D41">
            <w:pPr>
              <w:pStyle w:val="PacketDiagramBodyText"/>
            </w:pPr>
            <w:r>
              <w:t>...</w:t>
            </w:r>
          </w:p>
        </w:tc>
      </w:tr>
    </w:tbl>
    <w:p w:rsidR="00197CA6" w:rsidRDefault="00224D41">
      <w:pPr>
        <w:pStyle w:val="Definition-Field"/>
      </w:pPr>
      <w:r>
        <w:rPr>
          <w:b/>
        </w:rPr>
        <w:t xml:space="preserve">oszAttributeName (4 bytes): </w:t>
      </w:r>
      <w:r>
        <w:t xml:space="preserve">Contains a 32-bit offset, in bytes, from the address of this structure to a </w:t>
      </w:r>
      <w:r>
        <w:t xml:space="preserve">null-terminated </w:t>
      </w:r>
      <w:hyperlink w:anchor="gt_c305d0ab-8b94-461a-bd76-13b40cb8c4d8">
        <w:r>
          <w:rPr>
            <w:rStyle w:val="HyperlinkGreen"/>
            <w:b/>
          </w:rPr>
          <w:t>Unicode</w:t>
        </w:r>
      </w:hyperlink>
      <w:r>
        <w:t xml:space="preserve"> string that contains the LDAP display name of the attribute corresponding to this metadata.</w:t>
      </w:r>
    </w:p>
    <w:p w:rsidR="00197CA6" w:rsidRDefault="00224D41">
      <w:pPr>
        <w:pStyle w:val="Definition-Field"/>
      </w:pPr>
      <w:r>
        <w:rPr>
          <w:b/>
        </w:rPr>
        <w:t xml:space="preserve">dwVersion (4 bytes): </w:t>
      </w:r>
      <w:r>
        <w:t xml:space="preserve">Contains the </w:t>
      </w:r>
      <w:r>
        <w:rPr>
          <w:i/>
        </w:rPr>
        <w:t>dwVersion</w:t>
      </w:r>
      <w:r>
        <w:t xml:space="preserve"> of this attribute's AttributeStamp</w:t>
      </w:r>
      <w:r>
        <w:t xml:space="preserve">, as specified in section </w:t>
      </w:r>
      <w:hyperlink w:anchor="Section_03c3c09103aa42d0a7bf7c5f8adaf0c2" w:history="1">
        <w:r>
          <w:rPr>
            <w:rStyle w:val="Hyperlink"/>
          </w:rPr>
          <w:t>3.1.1.1.9</w:t>
        </w:r>
      </w:hyperlink>
      <w:r>
        <w:t xml:space="preserve">. </w:t>
      </w:r>
    </w:p>
    <w:p w:rsidR="00197CA6" w:rsidRDefault="00224D41">
      <w:pPr>
        <w:pStyle w:val="Definition-Field"/>
      </w:pPr>
      <w:r>
        <w:rPr>
          <w:b/>
        </w:rPr>
        <w:t xml:space="preserve">ftimeLastOriginatingChange (8 bytes): </w:t>
      </w:r>
      <w:r>
        <w:t xml:space="preserve">Contains the </w:t>
      </w:r>
      <w:r>
        <w:rPr>
          <w:i/>
        </w:rPr>
        <w:t>timeChanged</w:t>
      </w:r>
      <w:r>
        <w:t xml:space="preserve"> of this attribute's AttributeStamp, as specified in section 3.1.1.1.9. </w:t>
      </w:r>
    </w:p>
    <w:p w:rsidR="00197CA6" w:rsidRDefault="00224D41">
      <w:pPr>
        <w:pStyle w:val="Definition-Field"/>
      </w:pPr>
      <w:r>
        <w:rPr>
          <w:b/>
        </w:rPr>
        <w:t>uuidLastOriginatingDsaI</w:t>
      </w:r>
      <w:r>
        <w:rPr>
          <w:b/>
        </w:rPr>
        <w:t xml:space="preserve">nvocationID (16 bytes): </w:t>
      </w:r>
      <w:r>
        <w:t xml:space="preserve">Contains the </w:t>
      </w:r>
      <w:r>
        <w:rPr>
          <w:i/>
        </w:rPr>
        <w:t>uuidOriginating</w:t>
      </w:r>
      <w:r>
        <w:t xml:space="preserve"> of this attribute's AttributeStamp, as specified in section 3.1.1.1.9.</w:t>
      </w:r>
    </w:p>
    <w:p w:rsidR="00197CA6" w:rsidRDefault="00224D41">
      <w:pPr>
        <w:pStyle w:val="Definition-Field"/>
      </w:pPr>
      <w:r>
        <w:rPr>
          <w:b/>
        </w:rPr>
        <w:t xml:space="preserve">usnOriginatingChange (8 bytes): </w:t>
      </w:r>
      <w:r>
        <w:t xml:space="preserve">Contains the </w:t>
      </w:r>
      <w:r>
        <w:rPr>
          <w:i/>
        </w:rPr>
        <w:t>usnOriginating</w:t>
      </w:r>
      <w:r>
        <w:t xml:space="preserve"> of this attribute's AttributeStamp, as specified in section 3.1.1.1.9.</w:t>
      </w:r>
    </w:p>
    <w:p w:rsidR="00197CA6" w:rsidRDefault="00224D41">
      <w:pPr>
        <w:pStyle w:val="Definition-Field"/>
      </w:pPr>
      <w:r>
        <w:rPr>
          <w:b/>
        </w:rPr>
        <w:t>u</w:t>
      </w:r>
      <w:r>
        <w:rPr>
          <w:b/>
        </w:rPr>
        <w:t xml:space="preserve">snLocalChange (8 bytes): </w:t>
      </w:r>
      <w:r>
        <w:t xml:space="preserve">A </w:t>
      </w:r>
      <w:hyperlink w:anchor="gt_01936446-8739-4b98-b83f-fb5e2a53ce4c">
        <w:r>
          <w:rPr>
            <w:rStyle w:val="HyperlinkGreen"/>
            <w:b/>
          </w:rPr>
          <w:t>USN</w:t>
        </w:r>
      </w:hyperlink>
      <w:r>
        <w:t xml:space="preserve"> value, defined in section 3.1.1.1.9, specifying the USN on the destination server (the server from which the metadata information is retrieved) at which the last c</w:t>
      </w:r>
      <w:r>
        <w:t xml:space="preserve">hange to this attribute was applied. This value typically is different on all servers. </w:t>
      </w:r>
    </w:p>
    <w:p w:rsidR="00197CA6" w:rsidRDefault="00224D41">
      <w:pPr>
        <w:pStyle w:val="Definition-Field"/>
      </w:pPr>
      <w:r>
        <w:rPr>
          <w:b/>
        </w:rPr>
        <w:t xml:space="preserve">oszLastOriginatingDsaDN (4 bytes): </w:t>
      </w:r>
      <w:r>
        <w:t xml:space="preserve">Contains a 32-bit offset, in bytes, from the address of this structure to a null-terminated Unicode string that contains the </w:t>
      </w:r>
      <w:hyperlink w:anchor="gt_1175dd11-9368-41d5-98ed-d585f268ad4b">
        <w:r>
          <w:rPr>
            <w:rStyle w:val="HyperlinkGreen"/>
            <w:b/>
          </w:rPr>
          <w:t>DN</w:t>
        </w:r>
      </w:hyperlink>
      <w:r>
        <w:t xml:space="preserve"> of the </w:t>
      </w:r>
      <w:hyperlink w:anchor="gt_dc90b593-841f-4c6d-8032-b32e58e887a8">
        <w:r>
          <w:rPr>
            <w:rStyle w:val="HyperlinkGreen"/>
            <w:b/>
          </w:rPr>
          <w:t>nTDSDSA object</w:t>
        </w:r>
      </w:hyperlink>
      <w:r>
        <w:t xml:space="preserve"> of the server that originated the last </w:t>
      </w:r>
      <w:hyperlink w:anchor="gt_a5678f3c-cf60-4b89-b835-16d643d1debb">
        <w:r>
          <w:rPr>
            <w:rStyle w:val="HyperlinkGreen"/>
            <w:b/>
          </w:rPr>
          <w:t>replication</w:t>
        </w:r>
      </w:hyperlink>
      <w:r>
        <w:t>.</w:t>
      </w:r>
    </w:p>
    <w:p w:rsidR="00197CA6" w:rsidRDefault="00224D41">
      <w:pPr>
        <w:pStyle w:val="Definition-Field"/>
      </w:pPr>
      <w:r>
        <w:rPr>
          <w:b/>
        </w:rPr>
        <w:t>d</w:t>
      </w:r>
      <w:r>
        <w:rPr>
          <w:b/>
        </w:rPr>
        <w:t xml:space="preserve">ata (variable): </w:t>
      </w:r>
      <w:r>
        <w:t xml:space="preserve">This field contains all the null-terminated strings that are pointed to by the offset fields in the structure (oszAttributeName, oszLastOriginatingDsaDN). The strings are packed into this field, and the offsets can be used to determine the </w:t>
      </w:r>
      <w:r>
        <w:t>start of each string.</w:t>
      </w:r>
    </w:p>
    <w:p w:rsidR="00197CA6" w:rsidRDefault="00224D41">
      <w:r>
        <w:t>All multibyte fields have little-endian byte ordering.</w:t>
      </w:r>
    </w:p>
    <w:p w:rsidR="00197CA6" w:rsidRDefault="00224D41">
      <w:pPr>
        <w:pStyle w:val="Heading3"/>
      </w:pPr>
      <w:bookmarkStart w:id="284" w:name="section_5d421689808b466d8d9f106cda2dbcce"/>
      <w:bookmarkStart w:id="285" w:name="_Toc33697752"/>
      <w:r>
        <w:t>DS_REPL_VALUE_META_DATA_BLOB</w:t>
      </w:r>
      <w:bookmarkEnd w:id="284"/>
      <w:bookmarkEnd w:id="285"/>
      <w:r>
        <w:fldChar w:fldCharType="begin"/>
      </w:r>
      <w:r>
        <w:instrText xml:space="preserve"> XE "DS_REPL_VALUE_META_DATA_BLOB packet"</w:instrText>
      </w:r>
      <w:r>
        <w:fldChar w:fldCharType="end"/>
      </w:r>
    </w:p>
    <w:p w:rsidR="00197CA6" w:rsidRDefault="00224D41">
      <w:r>
        <w:t xml:space="preserve">The DS_REPL_VALUE_META_DATA_BLOB packet is a representation of a </w:t>
      </w:r>
      <w:r>
        <w:rPr>
          <w:i/>
        </w:rPr>
        <w:t>stamp</w:t>
      </w:r>
      <w:r>
        <w:t xml:space="preserve"> variable (of type </w:t>
      </w:r>
      <w:r>
        <w:rPr>
          <w:i/>
        </w:rPr>
        <w:t>LinkValueStamp</w:t>
      </w:r>
      <w:r>
        <w:t>) of</w:t>
      </w:r>
      <w:r>
        <w:t xml:space="preserve"> a </w:t>
      </w:r>
      <w:hyperlink w:anchor="gt_659e8352-a6db-4752-8c05-4b21c602f238">
        <w:r>
          <w:rPr>
            <w:rStyle w:val="HyperlinkGreen"/>
            <w:b/>
          </w:rPr>
          <w:t>link value</w:t>
        </w:r>
      </w:hyperlink>
      <w:r>
        <w:t xml:space="preserve">. This structure, retrieved using an </w:t>
      </w:r>
      <w:hyperlink w:anchor="gt_45643bfb-b4c4-432c-a10f-b98790063f8d">
        <w:r>
          <w:rPr>
            <w:rStyle w:val="HyperlinkGreen"/>
            <w:b/>
          </w:rPr>
          <w:t>LDAP</w:t>
        </w:r>
      </w:hyperlink>
      <w:r>
        <w:t xml:space="preserve"> search method, is an alternative representation of DS_REPL_VALUE_META_DATA_2, retrieved using the IDL_DRSGetReplInfo </w:t>
      </w:r>
      <w:hyperlink w:anchor="gt_8a7f6700-8311-45bc-af10-82e10accd331">
        <w:r>
          <w:rPr>
            <w:rStyle w:val="HyperlinkGreen"/>
            <w:b/>
          </w:rPr>
          <w:t>RPC</w:t>
        </w:r>
      </w:hyperlink>
      <w:r>
        <w:t xml:space="preserve"> method.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tcPr>
          <w:p w:rsidR="00197CA6" w:rsidRDefault="00224D41">
            <w:pPr>
              <w:pStyle w:val="PacketDiagramBodyText"/>
            </w:pPr>
            <w:r>
              <w:t>oszAttributeName</w:t>
            </w:r>
          </w:p>
        </w:tc>
      </w:tr>
      <w:tr w:rsidR="00197CA6" w:rsidTr="00197CA6">
        <w:trPr>
          <w:trHeight w:hRule="exact" w:val="490"/>
        </w:trPr>
        <w:tc>
          <w:tcPr>
            <w:tcW w:w="8640" w:type="dxa"/>
            <w:gridSpan w:val="32"/>
          </w:tcPr>
          <w:p w:rsidR="00197CA6" w:rsidRDefault="00224D41">
            <w:pPr>
              <w:pStyle w:val="PacketDiagramBodyText"/>
            </w:pPr>
            <w:r>
              <w:t>oszObjectDn</w:t>
            </w:r>
          </w:p>
        </w:tc>
      </w:tr>
      <w:tr w:rsidR="00197CA6" w:rsidTr="00197CA6">
        <w:trPr>
          <w:trHeight w:hRule="exact" w:val="490"/>
        </w:trPr>
        <w:tc>
          <w:tcPr>
            <w:tcW w:w="8640" w:type="dxa"/>
            <w:gridSpan w:val="32"/>
          </w:tcPr>
          <w:p w:rsidR="00197CA6" w:rsidRDefault="00224D41">
            <w:pPr>
              <w:pStyle w:val="PacketDiagramBodyText"/>
            </w:pPr>
            <w:r>
              <w:lastRenderedPageBreak/>
              <w:t>cbData</w:t>
            </w:r>
          </w:p>
        </w:tc>
      </w:tr>
      <w:tr w:rsidR="00197CA6" w:rsidTr="00197CA6">
        <w:trPr>
          <w:trHeight w:hRule="exact" w:val="490"/>
        </w:trPr>
        <w:tc>
          <w:tcPr>
            <w:tcW w:w="8640" w:type="dxa"/>
            <w:gridSpan w:val="32"/>
          </w:tcPr>
          <w:p w:rsidR="00197CA6" w:rsidRDefault="00224D41">
            <w:pPr>
              <w:pStyle w:val="PacketDiagramBodyText"/>
            </w:pPr>
            <w:r>
              <w:t>pbData</w:t>
            </w:r>
          </w:p>
        </w:tc>
      </w:tr>
      <w:tr w:rsidR="00197CA6" w:rsidTr="00197CA6">
        <w:trPr>
          <w:trHeight w:hRule="exact" w:val="490"/>
        </w:trPr>
        <w:tc>
          <w:tcPr>
            <w:tcW w:w="8640" w:type="dxa"/>
            <w:gridSpan w:val="32"/>
          </w:tcPr>
          <w:p w:rsidR="00197CA6" w:rsidRDefault="00224D41">
            <w:pPr>
              <w:pStyle w:val="PacketDiagramBodyText"/>
            </w:pPr>
            <w:r>
              <w:t>ftimeDeleted</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ftimeCreated</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dwVersion</w:t>
            </w:r>
          </w:p>
        </w:tc>
      </w:tr>
      <w:tr w:rsidR="00197CA6" w:rsidTr="00197CA6">
        <w:trPr>
          <w:trHeight w:hRule="exact" w:val="490"/>
        </w:trPr>
        <w:tc>
          <w:tcPr>
            <w:tcW w:w="8640" w:type="dxa"/>
            <w:gridSpan w:val="32"/>
          </w:tcPr>
          <w:p w:rsidR="00197CA6" w:rsidRDefault="00224D41">
            <w:pPr>
              <w:pStyle w:val="PacketDiagramBodyText"/>
            </w:pPr>
            <w:r>
              <w:t>ftimeLastOriginatingChange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uuidLastOriginatingDsaInvocationID (16 bytes)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usnOriginatingChange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usnLocalChange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oszLastOriginatingDsaDN</w:t>
            </w:r>
          </w:p>
        </w:tc>
      </w:tr>
      <w:tr w:rsidR="00197CA6" w:rsidTr="00197CA6">
        <w:trPr>
          <w:trHeight w:hRule="exact" w:val="490"/>
        </w:trPr>
        <w:tc>
          <w:tcPr>
            <w:tcW w:w="8640" w:type="dxa"/>
            <w:gridSpan w:val="32"/>
          </w:tcPr>
          <w:p w:rsidR="00197CA6" w:rsidRDefault="00224D41">
            <w:pPr>
              <w:pStyle w:val="PacketDiagramBodyText"/>
            </w:pPr>
            <w:r>
              <w:t>data (variable)</w:t>
            </w:r>
          </w:p>
        </w:tc>
      </w:tr>
      <w:tr w:rsidR="00197CA6" w:rsidTr="00197CA6">
        <w:trPr>
          <w:trHeight w:hRule="exact" w:val="490"/>
        </w:trPr>
        <w:tc>
          <w:tcPr>
            <w:tcW w:w="8640" w:type="dxa"/>
            <w:gridSpan w:val="32"/>
          </w:tcPr>
          <w:p w:rsidR="00197CA6" w:rsidRDefault="00224D41">
            <w:pPr>
              <w:pStyle w:val="PacketDiagramBodyText"/>
            </w:pPr>
            <w:r>
              <w:t>...</w:t>
            </w:r>
          </w:p>
        </w:tc>
      </w:tr>
    </w:tbl>
    <w:p w:rsidR="00197CA6" w:rsidRDefault="00224D41">
      <w:pPr>
        <w:pStyle w:val="Definition-Field"/>
      </w:pPr>
      <w:r>
        <w:rPr>
          <w:b/>
        </w:rPr>
        <w:t xml:space="preserve">oszAttributeName (4 bytes): </w:t>
      </w:r>
      <w:r>
        <w:t xml:space="preserve">Contains a 32-bit offset, in bytes, from the address of this structure to a null-terminated </w:t>
      </w:r>
      <w:hyperlink w:anchor="gt_c305d0ab-8b94-461a-bd76-13b40cb8c4d8">
        <w:r>
          <w:rPr>
            <w:rStyle w:val="HyperlinkGreen"/>
            <w:b/>
          </w:rPr>
          <w:t>Unicode</w:t>
        </w:r>
      </w:hyperlink>
      <w:r>
        <w:t xml:space="preserve"> string that contain</w:t>
      </w:r>
      <w:r>
        <w:t xml:space="preserve">s the LDAP display name of the </w:t>
      </w:r>
      <w:hyperlink w:anchor="gt_108a1419-49a9-4d19-b6ca-7206aa726b3f">
        <w:r>
          <w:rPr>
            <w:rStyle w:val="HyperlinkGreen"/>
            <w:b/>
          </w:rPr>
          <w:t>attribute</w:t>
        </w:r>
      </w:hyperlink>
      <w:r>
        <w:t xml:space="preserve"> corresponding to this metadata.</w:t>
      </w:r>
    </w:p>
    <w:p w:rsidR="00197CA6" w:rsidRDefault="00224D41">
      <w:pPr>
        <w:pStyle w:val="Definition-Field"/>
      </w:pPr>
      <w:r>
        <w:rPr>
          <w:b/>
        </w:rPr>
        <w:t xml:space="preserve">oszObjectDn (4 bytes): </w:t>
      </w:r>
      <w:r>
        <w:t>Contains a 32-bit offset, in bytes, from the address of this structure to a null-terminated Unicod</w:t>
      </w:r>
      <w:r>
        <w:t xml:space="preserve">e string that contains the </w:t>
      </w:r>
      <w:hyperlink w:anchor="gt_1175dd11-9368-41d5-98ed-d585f268ad4b">
        <w:r>
          <w:rPr>
            <w:rStyle w:val="HyperlinkGreen"/>
            <w:b/>
          </w:rPr>
          <w:t>DN</w:t>
        </w:r>
      </w:hyperlink>
      <w:r>
        <w:t xml:space="preserve"> of the </w:t>
      </w:r>
      <w:hyperlink w:anchor="gt_8bb43a65-7a8c-4585-a7ed-23044772f8ca">
        <w:r>
          <w:rPr>
            <w:rStyle w:val="HyperlinkGreen"/>
            <w:b/>
          </w:rPr>
          <w:t>object</w:t>
        </w:r>
      </w:hyperlink>
      <w:r>
        <w:t xml:space="preserve"> that this attribute belongs to.</w:t>
      </w:r>
    </w:p>
    <w:p w:rsidR="00197CA6" w:rsidRDefault="00224D41">
      <w:pPr>
        <w:pStyle w:val="Definition-Field"/>
      </w:pPr>
      <w:r>
        <w:rPr>
          <w:b/>
        </w:rPr>
        <w:t xml:space="preserve">cbData (4 bytes): </w:t>
      </w:r>
      <w:r>
        <w:t>Contains the number of bytes in the pb</w:t>
      </w:r>
      <w:r>
        <w:t>Data array.</w:t>
      </w:r>
    </w:p>
    <w:p w:rsidR="00197CA6" w:rsidRDefault="00224D41">
      <w:pPr>
        <w:pStyle w:val="Definition-Field"/>
      </w:pPr>
      <w:r>
        <w:rPr>
          <w:b/>
        </w:rPr>
        <w:t xml:space="preserve">pbData (4 bytes): </w:t>
      </w:r>
      <w:r>
        <w:t xml:space="preserve">Contains a 32-bit offset, in bytes, from the address of this structure to a buffer that contains the attribute </w:t>
      </w:r>
      <w:hyperlink w:anchor="gt_a5678f3c-cf60-4b89-b835-16d643d1debb">
        <w:r>
          <w:rPr>
            <w:rStyle w:val="HyperlinkGreen"/>
            <w:b/>
          </w:rPr>
          <w:t>replication</w:t>
        </w:r>
      </w:hyperlink>
      <w:r>
        <w:t xml:space="preserve"> metadata. The </w:t>
      </w:r>
      <w:r>
        <w:rPr>
          <w:b/>
        </w:rPr>
        <w:t>cbData</w:t>
      </w:r>
      <w:r>
        <w:t xml:space="preserve"> member contains the </w:t>
      </w:r>
      <w:r>
        <w:t>length, in bytes, of this buffer.</w:t>
      </w:r>
    </w:p>
    <w:p w:rsidR="00197CA6" w:rsidRDefault="00224D41">
      <w:pPr>
        <w:pStyle w:val="Definition-Field"/>
      </w:pPr>
      <w:r>
        <w:rPr>
          <w:b/>
        </w:rPr>
        <w:lastRenderedPageBreak/>
        <w:t xml:space="preserve">ftimeDeleted (8 bytes): </w:t>
      </w:r>
      <w:r>
        <w:t xml:space="preserve">Contains the </w:t>
      </w:r>
      <w:r>
        <w:rPr>
          <w:i/>
        </w:rPr>
        <w:t>timeDeleted</w:t>
      </w:r>
      <w:r>
        <w:t xml:space="preserve"> of this link value's </w:t>
      </w:r>
      <w:r>
        <w:rPr>
          <w:i/>
        </w:rPr>
        <w:t>LinkValueStamp</w:t>
      </w:r>
      <w:r>
        <w:t xml:space="preserve">, as specified in section </w:t>
      </w:r>
      <w:hyperlink w:anchor="Section_03c3c09103aa42d0a7bf7c5f8adaf0c2" w:history="1">
        <w:r>
          <w:rPr>
            <w:rStyle w:val="Hyperlink"/>
          </w:rPr>
          <w:t>3.1.1.1.9</w:t>
        </w:r>
      </w:hyperlink>
      <w:r>
        <w:t>.</w:t>
      </w:r>
    </w:p>
    <w:p w:rsidR="00197CA6" w:rsidRDefault="00224D41">
      <w:pPr>
        <w:pStyle w:val="Definition-Field"/>
      </w:pPr>
      <w:r>
        <w:rPr>
          <w:b/>
        </w:rPr>
        <w:t xml:space="preserve">ftimeCreated (8 bytes): </w:t>
      </w:r>
      <w:r>
        <w:t xml:space="preserve">Contains the </w:t>
      </w:r>
      <w:r>
        <w:rPr>
          <w:i/>
        </w:rPr>
        <w:t>time</w:t>
      </w:r>
      <w:r>
        <w:rPr>
          <w:i/>
        </w:rPr>
        <w:t>Created</w:t>
      </w:r>
      <w:r>
        <w:t xml:space="preserve"> of this link value's </w:t>
      </w:r>
      <w:r>
        <w:rPr>
          <w:i/>
        </w:rPr>
        <w:t>LinkValueStamp</w:t>
      </w:r>
      <w:r>
        <w:t>, as specified in section 3.1.1.1.9.</w:t>
      </w:r>
    </w:p>
    <w:p w:rsidR="00197CA6" w:rsidRDefault="00224D41">
      <w:pPr>
        <w:pStyle w:val="Definition-Field"/>
      </w:pPr>
      <w:r>
        <w:rPr>
          <w:b/>
        </w:rPr>
        <w:t xml:space="preserve">dwVersion (4 bytes): </w:t>
      </w:r>
      <w:r>
        <w:t xml:space="preserve">Contains the </w:t>
      </w:r>
      <w:r>
        <w:rPr>
          <w:i/>
        </w:rPr>
        <w:t>dwVersion</w:t>
      </w:r>
      <w:r>
        <w:t xml:space="preserve"> of this link value's </w:t>
      </w:r>
      <w:r>
        <w:rPr>
          <w:i/>
        </w:rPr>
        <w:t>LinkValueStamp</w:t>
      </w:r>
      <w:r>
        <w:t>, as specified in section 3.1.1.1.9.</w:t>
      </w:r>
    </w:p>
    <w:p w:rsidR="00197CA6" w:rsidRDefault="00224D41">
      <w:pPr>
        <w:pStyle w:val="Definition-Field"/>
      </w:pPr>
      <w:r>
        <w:rPr>
          <w:b/>
        </w:rPr>
        <w:t xml:space="preserve">ftimeLastOriginatingChange (8 bytes): </w:t>
      </w:r>
      <w:r>
        <w:t xml:space="preserve">Contains the </w:t>
      </w:r>
      <w:r>
        <w:rPr>
          <w:i/>
        </w:rPr>
        <w:t>timeChanged</w:t>
      </w:r>
      <w:r>
        <w:t xml:space="preserve"> of this link value's </w:t>
      </w:r>
      <w:r>
        <w:rPr>
          <w:i/>
        </w:rPr>
        <w:t>LinkValueStamp</w:t>
      </w:r>
      <w:r>
        <w:t>, as specified in section 3.1.1.1.9.</w:t>
      </w:r>
    </w:p>
    <w:p w:rsidR="00197CA6" w:rsidRDefault="00224D41">
      <w:pPr>
        <w:pStyle w:val="Definition-Field"/>
      </w:pPr>
      <w:r>
        <w:rPr>
          <w:b/>
        </w:rPr>
        <w:t xml:space="preserve">uuidLastOriginatingDsaInvocationID (16 bytes): </w:t>
      </w:r>
      <w:r>
        <w:t xml:space="preserve">Contains the </w:t>
      </w:r>
      <w:r>
        <w:rPr>
          <w:i/>
        </w:rPr>
        <w:t>uuidOriginating</w:t>
      </w:r>
      <w:r>
        <w:t xml:space="preserve"> of this link value's </w:t>
      </w:r>
      <w:r>
        <w:rPr>
          <w:i/>
        </w:rPr>
        <w:t>LinkValueStamp</w:t>
      </w:r>
      <w:r>
        <w:t>, as specified in section 3.1.1.1.9.</w:t>
      </w:r>
    </w:p>
    <w:p w:rsidR="00197CA6" w:rsidRDefault="00224D41">
      <w:pPr>
        <w:pStyle w:val="Definition-Field"/>
      </w:pPr>
      <w:r>
        <w:rPr>
          <w:b/>
        </w:rPr>
        <w:t xml:space="preserve">usnOriginatingChange (8 </w:t>
      </w:r>
      <w:r>
        <w:rPr>
          <w:b/>
        </w:rPr>
        <w:t xml:space="preserve">bytes): </w:t>
      </w:r>
      <w:r>
        <w:t xml:space="preserve">Contains the </w:t>
      </w:r>
      <w:r>
        <w:rPr>
          <w:i/>
        </w:rPr>
        <w:t>usnOriginating</w:t>
      </w:r>
      <w:r>
        <w:t xml:space="preserve"> of this link value's </w:t>
      </w:r>
      <w:r>
        <w:rPr>
          <w:i/>
        </w:rPr>
        <w:t>LinkValueStamp</w:t>
      </w:r>
      <w:r>
        <w:t>, as specified in section 3.1.1.1.9.</w:t>
      </w:r>
    </w:p>
    <w:p w:rsidR="00197CA6" w:rsidRDefault="00224D41">
      <w:pPr>
        <w:pStyle w:val="Definition-Field"/>
      </w:pPr>
      <w:r>
        <w:rPr>
          <w:b/>
        </w:rPr>
        <w:t xml:space="preserve">usnLocalChange (8 bytes): </w:t>
      </w:r>
      <w:r>
        <w:t xml:space="preserve">Specifies the </w:t>
      </w:r>
      <w:hyperlink w:anchor="gt_01936446-8739-4b98-b83f-fb5e2a53ce4c">
        <w:r>
          <w:rPr>
            <w:rStyle w:val="HyperlinkGreen"/>
            <w:b/>
          </w:rPr>
          <w:t>USN</w:t>
        </w:r>
      </w:hyperlink>
      <w:r>
        <w:t>, as found on the server from which the met</w:t>
      </w:r>
      <w:r>
        <w:t>adata information is being retrieved, at which the last change to this attribute was applied. This value is typically different on all servers.</w:t>
      </w:r>
    </w:p>
    <w:p w:rsidR="00197CA6" w:rsidRDefault="00224D41">
      <w:pPr>
        <w:pStyle w:val="Definition-Field"/>
      </w:pPr>
      <w:r>
        <w:rPr>
          <w:b/>
        </w:rPr>
        <w:t xml:space="preserve">oszLastOriginatingDsaDN (4 bytes): </w:t>
      </w:r>
      <w:r>
        <w:t>Contains a 32-bit offset, in bytes, from the address of this structure to a n</w:t>
      </w:r>
      <w:r>
        <w:t xml:space="preserve">ull-terminated Unicode string that contains the DN of the </w:t>
      </w:r>
      <w:hyperlink w:anchor="gt_dc90b593-841f-4c6d-8032-b32e58e887a8">
        <w:r>
          <w:rPr>
            <w:rStyle w:val="HyperlinkGreen"/>
            <w:b/>
          </w:rPr>
          <w:t>nTDSDSA object</w:t>
        </w:r>
      </w:hyperlink>
      <w:r>
        <w:t xml:space="preserve"> of the server that originated the last replication.</w:t>
      </w:r>
    </w:p>
    <w:p w:rsidR="00197CA6" w:rsidRDefault="00224D41">
      <w:pPr>
        <w:pStyle w:val="Definition-Field"/>
      </w:pPr>
      <w:r>
        <w:rPr>
          <w:b/>
        </w:rPr>
        <w:t xml:space="preserve">data (variable): </w:t>
      </w:r>
      <w:r>
        <w:t xml:space="preserve">This field contains all the null-terminated strings </w:t>
      </w:r>
      <w:r>
        <w:t xml:space="preserve">that are pointed to by the offset fields in the structure (oszAttributeName, oszObjectDn, oszLastOriginatingDsaDN) and the buffer pointed to by </w:t>
      </w:r>
      <w:r>
        <w:rPr>
          <w:b/>
        </w:rPr>
        <w:t>pbData</w:t>
      </w:r>
      <w:r>
        <w:t>. The strings and buffers are packed into this field (aligned at 32-bit boundaries), and the offsets can b</w:t>
      </w:r>
      <w:r>
        <w:t>e used to determine the start of each string.</w:t>
      </w:r>
    </w:p>
    <w:p w:rsidR="00197CA6" w:rsidRDefault="00224D41">
      <w:r>
        <w:t>All multibyte fields have little-endian byte ordering.</w:t>
      </w:r>
    </w:p>
    <w:p w:rsidR="00197CA6" w:rsidRDefault="00224D41">
      <w:pPr>
        <w:pStyle w:val="Heading3"/>
      </w:pPr>
      <w:bookmarkStart w:id="286" w:name="section_7c1cdf821ecc4834827ed26ff95fb207"/>
      <w:bookmarkStart w:id="287" w:name="_Toc33697753"/>
      <w:r>
        <w:t>Search Flags</w:t>
      </w:r>
      <w:bookmarkEnd w:id="286"/>
      <w:bookmarkEnd w:id="287"/>
      <w:r>
        <w:fldChar w:fldCharType="begin"/>
      </w:r>
      <w:r>
        <w:instrText xml:space="preserve"> XE "Flags:search"</w:instrText>
      </w:r>
      <w:r>
        <w:fldChar w:fldCharType="end"/>
      </w:r>
      <w:r>
        <w:fldChar w:fldCharType="begin"/>
      </w:r>
      <w:r>
        <w:instrText xml:space="preserve"> XE "Search flags"</w:instrText>
      </w:r>
      <w:r>
        <w:fldChar w:fldCharType="end"/>
      </w:r>
    </w:p>
    <w:p w:rsidR="00197CA6" w:rsidRDefault="00224D41">
      <w:r>
        <w:t xml:space="preserve">The following table defines the valid search flags used on </w:t>
      </w:r>
      <w:hyperlink w:anchor="gt_108a1419-49a9-4d19-b6ca-7206aa726b3f">
        <w:r>
          <w:rPr>
            <w:rStyle w:val="HyperlinkGreen"/>
            <w:b/>
          </w:rPr>
          <w:t>attributes</w:t>
        </w:r>
      </w:hyperlink>
      <w:r>
        <w:t xml:space="preserve">, as specified in section </w:t>
      </w:r>
      <w:hyperlink w:anchor="Section_cf133d47b3584add81d315ea1cff9cd9" w:history="1">
        <w:r>
          <w:rPr>
            <w:rStyle w:val="Hyperlink"/>
          </w:rPr>
          <w:t>3.1.1.2.3</w:t>
        </w:r>
      </w:hyperlink>
      <w:r>
        <w:t xml:space="preserve">. The flags are presented in </w:t>
      </w:r>
      <w:hyperlink w:anchor="gt_6f6f9e8e-5966-4727-8527-7e02fb864e7e">
        <w:r>
          <w:rPr>
            <w:rStyle w:val="HyperlinkGreen"/>
            <w:b/>
          </w:rPr>
          <w:t>big-endian</w:t>
        </w:r>
      </w:hyperlink>
      <w:r>
        <w:t xml:space="preserve"> byte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S E</w:t>
            </w:r>
          </w:p>
        </w:tc>
        <w:tc>
          <w:tcPr>
            <w:tcW w:w="270" w:type="dxa"/>
            <w:vAlign w:val="top"/>
          </w:tcPr>
          <w:p w:rsidR="00197CA6" w:rsidRDefault="00224D41">
            <w:pPr>
              <w:pStyle w:val="PacketDiagramBodyText"/>
            </w:pPr>
            <w:r>
              <w:t>B O</w:t>
            </w:r>
          </w:p>
        </w:tc>
        <w:tc>
          <w:tcPr>
            <w:tcW w:w="270" w:type="dxa"/>
            <w:vAlign w:val="top"/>
          </w:tcPr>
          <w:p w:rsidR="00197CA6" w:rsidRDefault="00224D41">
            <w:pPr>
              <w:pStyle w:val="PacketDiagramBodyText"/>
            </w:pPr>
            <w:r>
              <w:t>X L</w:t>
            </w:r>
          </w:p>
        </w:tc>
        <w:tc>
          <w:tcPr>
            <w:tcW w:w="270" w:type="dxa"/>
            <w:vAlign w:val="top"/>
          </w:tcPr>
          <w:p w:rsidR="00197CA6" w:rsidRDefault="00224D41">
            <w:pPr>
              <w:pStyle w:val="PacketDiagramBodyText"/>
            </w:pPr>
            <w:r>
              <w:t>R O</w:t>
            </w:r>
          </w:p>
        </w:tc>
        <w:tc>
          <w:tcPr>
            <w:tcW w:w="270" w:type="dxa"/>
            <w:vAlign w:val="top"/>
          </w:tcPr>
          <w:p w:rsidR="00197CA6" w:rsidRDefault="00224D41">
            <w:pPr>
              <w:pStyle w:val="PacketDiagramBodyText"/>
            </w:pPr>
            <w:r>
              <w:t>N V</w:t>
            </w:r>
          </w:p>
        </w:tc>
        <w:tc>
          <w:tcPr>
            <w:tcW w:w="270" w:type="dxa"/>
            <w:vAlign w:val="top"/>
          </w:tcPr>
          <w:p w:rsidR="00197CA6" w:rsidRDefault="00224D41">
            <w:pPr>
              <w:pStyle w:val="PacketDiagramBodyText"/>
            </w:pPr>
            <w:r>
              <w:t>C F</w:t>
            </w:r>
          </w:p>
        </w:tc>
        <w:tc>
          <w:tcPr>
            <w:tcW w:w="270" w:type="dxa"/>
            <w:vAlign w:val="top"/>
          </w:tcPr>
          <w:p w:rsidR="00197CA6" w:rsidRDefault="00224D41">
            <w:pPr>
              <w:pStyle w:val="PacketDiagramBodyText"/>
            </w:pPr>
            <w:r>
              <w:t>S T</w:t>
            </w:r>
          </w:p>
        </w:tc>
        <w:tc>
          <w:tcPr>
            <w:tcW w:w="270" w:type="dxa"/>
            <w:vAlign w:val="top"/>
          </w:tcPr>
          <w:p w:rsidR="00197CA6" w:rsidRDefault="00224D41">
            <w:pPr>
              <w:pStyle w:val="PacketDiagramBodyText"/>
            </w:pPr>
            <w:r>
              <w:t>T P</w:t>
            </w:r>
          </w:p>
        </w:tc>
        <w:tc>
          <w:tcPr>
            <w:tcW w:w="270" w:type="dxa"/>
            <w:vAlign w:val="top"/>
          </w:tcPr>
          <w:p w:rsidR="00197CA6" w:rsidRDefault="00224D41">
            <w:pPr>
              <w:pStyle w:val="PacketDiagramBodyText"/>
            </w:pPr>
            <w:r>
              <w:t>C P</w:t>
            </w:r>
          </w:p>
        </w:tc>
        <w:tc>
          <w:tcPr>
            <w:tcW w:w="270" w:type="dxa"/>
            <w:vAlign w:val="top"/>
          </w:tcPr>
          <w:p w:rsidR="00197CA6" w:rsidRDefault="00224D41">
            <w:pPr>
              <w:pStyle w:val="PacketDiagramBodyText"/>
            </w:pPr>
            <w:r>
              <w:t>P R</w:t>
            </w:r>
          </w:p>
        </w:tc>
        <w:tc>
          <w:tcPr>
            <w:tcW w:w="270" w:type="dxa"/>
            <w:vAlign w:val="top"/>
          </w:tcPr>
          <w:p w:rsidR="00197CA6" w:rsidRDefault="00224D41">
            <w:pPr>
              <w:pStyle w:val="PacketDiagramBodyText"/>
            </w:pPr>
            <w:r>
              <w:t>A R</w:t>
            </w:r>
          </w:p>
        </w:tc>
        <w:tc>
          <w:tcPr>
            <w:tcW w:w="270" w:type="dxa"/>
            <w:vAlign w:val="top"/>
          </w:tcPr>
          <w:p w:rsidR="00197CA6" w:rsidRDefault="00224D41">
            <w:pPr>
              <w:pStyle w:val="PacketDiagramBodyText"/>
            </w:pPr>
            <w:r>
              <w:t>P</w:t>
            </w:r>
            <w:r>
              <w:br/>
              <w:t>I</w:t>
            </w:r>
          </w:p>
        </w:tc>
        <w:tc>
          <w:tcPr>
            <w:tcW w:w="270" w:type="dxa"/>
            <w:vAlign w:val="top"/>
          </w:tcPr>
          <w:p w:rsidR="00197CA6" w:rsidRDefault="00224D41">
            <w:pPr>
              <w:pStyle w:val="PacketDiagramBodyText"/>
            </w:pPr>
            <w:r>
              <w:t>I</w:t>
            </w:r>
            <w:r>
              <w:br/>
              <w:t>X</w:t>
            </w:r>
          </w:p>
        </w:tc>
      </w:tr>
    </w:tbl>
    <w:p w:rsidR="00197CA6" w:rsidRDefault="00224D41">
      <w:pPr>
        <w:pStyle w:val="Definition-Field"/>
      </w:pPr>
      <w:r>
        <w:rPr>
          <w:b/>
        </w:rPr>
        <w:t xml:space="preserve">X: </w:t>
      </w:r>
      <w:r>
        <w:t>Unused. Must be zero and ignored.</w:t>
      </w:r>
    </w:p>
    <w:p w:rsidR="00197CA6" w:rsidRDefault="00224D41">
      <w:pPr>
        <w:pStyle w:val="Definition-Field"/>
      </w:pPr>
      <w:r>
        <w:rPr>
          <w:b/>
        </w:rPr>
        <w:t xml:space="preserve">IX (fATTINDEX, 0x00000001): </w:t>
      </w:r>
      <w:r>
        <w:t xml:space="preserve">Specifies a hint to the </w:t>
      </w:r>
      <w:hyperlink w:anchor="gt_76a05049-3531-4abd-aec8-30e19954b4bd">
        <w:r>
          <w:rPr>
            <w:rStyle w:val="HyperlinkGreen"/>
            <w:b/>
          </w:rPr>
          <w:t>DC</w:t>
        </w:r>
      </w:hyperlink>
      <w:r>
        <w:t xml:space="preserve"> to create an index for the attribute.</w:t>
      </w:r>
    </w:p>
    <w:p w:rsidR="00197CA6" w:rsidRDefault="00224D41">
      <w:pPr>
        <w:pStyle w:val="Definition-Field"/>
      </w:pPr>
      <w:r>
        <w:rPr>
          <w:b/>
        </w:rPr>
        <w:t xml:space="preserve">PI (fPDNTATTINDEX, 0x00000002): </w:t>
      </w:r>
      <w:r>
        <w:t xml:space="preserve">Specifies a hint to the DC to create an index for the </w:t>
      </w:r>
      <w:hyperlink w:anchor="gt_c3143e71-2ada-417e-83f4-3ef10eff2c56">
        <w:r>
          <w:rPr>
            <w:rStyle w:val="HyperlinkGreen"/>
            <w:b/>
          </w:rPr>
          <w:t>contain</w:t>
        </w:r>
        <w:r>
          <w:rPr>
            <w:rStyle w:val="HyperlinkGreen"/>
            <w:b/>
          </w:rPr>
          <w:t>er</w:t>
        </w:r>
      </w:hyperlink>
      <w:r>
        <w:t xml:space="preserve"> and the attribute.</w:t>
      </w:r>
    </w:p>
    <w:p w:rsidR="00197CA6" w:rsidRDefault="00224D41">
      <w:pPr>
        <w:pStyle w:val="Definition-Field"/>
      </w:pPr>
      <w:r>
        <w:rPr>
          <w:b/>
        </w:rPr>
        <w:t xml:space="preserve">AR(fANR, 0x00000004): </w:t>
      </w:r>
      <w:r>
        <w:t xml:space="preserve">Specifies that the attribute is a member of the </w:t>
      </w:r>
      <w:hyperlink w:anchor="gt_74f3dfcc-c54c-4005-8a9e-d88b95c5d33b">
        <w:r>
          <w:rPr>
            <w:rStyle w:val="HyperlinkGreen"/>
            <w:b/>
          </w:rPr>
          <w:t>ambiguous name resolution (ANR)</w:t>
        </w:r>
      </w:hyperlink>
      <w:r>
        <w:t xml:space="preserve"> set.</w:t>
      </w:r>
    </w:p>
    <w:p w:rsidR="00197CA6" w:rsidRDefault="00224D41">
      <w:pPr>
        <w:pStyle w:val="Definition-Field"/>
      </w:pPr>
      <w:r>
        <w:rPr>
          <w:b/>
        </w:rPr>
        <w:t xml:space="preserve">PR (fPRESERVEONDELETE, 0x00000008): </w:t>
      </w:r>
      <w:r>
        <w:t xml:space="preserve">Specifies that the attribute </w:t>
      </w:r>
      <w:r>
        <w:t xml:space="preserve">MUST be preserved on </w:t>
      </w:r>
      <w:hyperlink w:anchor="gt_8bb43a65-7a8c-4585-a7ed-23044772f8ca">
        <w:r>
          <w:rPr>
            <w:rStyle w:val="HyperlinkGreen"/>
            <w:b/>
          </w:rPr>
          <w:t>objects</w:t>
        </w:r>
      </w:hyperlink>
      <w:r>
        <w:t xml:space="preserve"> after deletion of the object (that is, when the object is transformed to a </w:t>
      </w:r>
      <w:hyperlink w:anchor="gt_9d8e0963-13fa-4e19-a97f-7ce6bc90d20f">
        <w:r>
          <w:rPr>
            <w:rStyle w:val="HyperlinkGreen"/>
            <w:b/>
          </w:rPr>
          <w:t>tombstone</w:t>
        </w:r>
      </w:hyperlink>
      <w:r>
        <w:t xml:space="preserve">, </w:t>
      </w:r>
      <w:hyperlink w:anchor="gt_d9c9e99f-74f1-483e-bcb1-310e75ff1344">
        <w:r>
          <w:rPr>
            <w:rStyle w:val="HyperlinkGreen"/>
            <w:b/>
          </w:rPr>
          <w:t>deleted-object</w:t>
        </w:r>
      </w:hyperlink>
      <w:r>
        <w:t xml:space="preserve">, or </w:t>
      </w:r>
      <w:hyperlink w:anchor="gt_156b927d-f1ce-4629-993f-18f0cd5e1e12">
        <w:r>
          <w:rPr>
            <w:rStyle w:val="HyperlinkGreen"/>
            <w:b/>
          </w:rPr>
          <w:t>recycled-object</w:t>
        </w:r>
      </w:hyperlink>
      <w:r>
        <w:t xml:space="preserve">). This flag is ignored on </w:t>
      </w:r>
      <w:hyperlink w:anchor="gt_be41074d-ce6b-4488-853a-4bbb3ea243ce">
        <w:r>
          <w:rPr>
            <w:rStyle w:val="HyperlinkGreen"/>
            <w:b/>
          </w:rPr>
          <w:t>link attributes</w:t>
        </w:r>
      </w:hyperlink>
      <w:r>
        <w:t>, objectCat</w:t>
      </w:r>
      <w:r>
        <w:t>egory, and sAMAccountType.</w:t>
      </w:r>
    </w:p>
    <w:p w:rsidR="00197CA6" w:rsidRDefault="00224D41">
      <w:pPr>
        <w:pStyle w:val="Definition-Field"/>
      </w:pPr>
      <w:r>
        <w:rPr>
          <w:b/>
        </w:rPr>
        <w:lastRenderedPageBreak/>
        <w:t xml:space="preserve">CP (fCOPY, 0x00000010): </w:t>
      </w:r>
      <w:r>
        <w:t xml:space="preserve">Specifies a hint to </w:t>
      </w:r>
      <w:hyperlink w:anchor="gt_45643bfb-b4c4-432c-a10f-b98790063f8d">
        <w:r>
          <w:rPr>
            <w:rStyle w:val="HyperlinkGreen"/>
            <w:b/>
          </w:rPr>
          <w:t>LDAP</w:t>
        </w:r>
      </w:hyperlink>
      <w:r>
        <w:t xml:space="preserve"> clients that the attribute is intended to be copied when copying the object. This flag is not interpreted by the serve</w:t>
      </w:r>
      <w:r>
        <w:t>r.</w:t>
      </w:r>
    </w:p>
    <w:p w:rsidR="00197CA6" w:rsidRDefault="00224D41">
      <w:pPr>
        <w:pStyle w:val="Definition-Field"/>
      </w:pPr>
      <w:r>
        <w:rPr>
          <w:b/>
        </w:rPr>
        <w:t xml:space="preserve">TP (fTUPLEINDEX, 0x00000020): </w:t>
      </w:r>
      <w:r>
        <w:t>Specifies a hint for the DC to create a tuple index for the attribute. This will affect the performance of searches where the wildcard appears at the front of the search string.</w:t>
      </w:r>
    </w:p>
    <w:p w:rsidR="00197CA6" w:rsidRDefault="00224D41">
      <w:pPr>
        <w:pStyle w:val="Definition-Field"/>
      </w:pPr>
      <w:r>
        <w:rPr>
          <w:b/>
        </w:rPr>
        <w:t xml:space="preserve">ST (fSUBTREEATTINDEX, 0x00000040): </w:t>
      </w:r>
      <w:r>
        <w:t xml:space="preserve">Specifies </w:t>
      </w:r>
      <w:r>
        <w:t xml:space="preserve">a hint for the DC to create subtree index for a </w:t>
      </w:r>
      <w:hyperlink w:anchor="gt_53de3392-040e-495e-b304-5252f1e89c26">
        <w:r>
          <w:rPr>
            <w:rStyle w:val="HyperlinkGreen"/>
            <w:b/>
          </w:rPr>
          <w:t>Virtual List View (VLV) search</w:t>
        </w:r>
      </w:hyperlink>
      <w:r>
        <w:t>.</w:t>
      </w:r>
    </w:p>
    <w:p w:rsidR="00197CA6" w:rsidRDefault="00224D41">
      <w:pPr>
        <w:pStyle w:val="Definition-Field"/>
      </w:pPr>
      <w:r>
        <w:rPr>
          <w:b/>
        </w:rPr>
        <w:t xml:space="preserve">CF (fCONFIDENTIAL, 0x00000080): </w:t>
      </w:r>
      <w:r>
        <w:t xml:space="preserve">Specifies that the attribute is confidential. An </w:t>
      </w:r>
      <w:hyperlink w:anchor="Section_e6685d315d8742d08a5fe55d337f47cd" w:history="1">
        <w:r>
          <w:rPr>
            <w:rStyle w:val="Hyperlink"/>
          </w:rPr>
          <w:t>extended access check (section 3.1.1.4.4)</w:t>
        </w:r>
      </w:hyperlink>
      <w:r>
        <w:t xml:space="preserve"> is required.</w:t>
      </w:r>
    </w:p>
    <w:p w:rsidR="00197CA6" w:rsidRDefault="00224D41">
      <w:pPr>
        <w:pStyle w:val="Definition-Field2"/>
      </w:pPr>
      <w:r>
        <w:rPr>
          <w:b/>
        </w:rPr>
        <w:t>Note</w:t>
      </w:r>
      <w:r>
        <w:t xml:space="preserve">: The effect of this flag can vary depending on whether the LDAP_SERVER_DIRSYNC_OID control (section </w:t>
      </w:r>
      <w:hyperlink w:anchor="Section_2213a7f20a36483cb2a48574d53aa1e3" w:history="1">
        <w:r>
          <w:rPr>
            <w:rStyle w:val="Hyperlink"/>
          </w:rPr>
          <w:t>3.1.1.3.4.1.3</w:t>
        </w:r>
      </w:hyperlink>
      <w:r>
        <w:t xml:space="preserve">) or the LDAP_SERVER_DIRSYNC_EX_OID control (section </w:t>
      </w:r>
      <w:hyperlink w:anchor="Section_a568cbbe508245ca94270a6793646b89" w:history="1">
        <w:r>
          <w:rPr>
            <w:rStyle w:val="Hyperlink"/>
          </w:rPr>
          <w:t>3.1.1.3.4.1.29</w:t>
        </w:r>
      </w:hyperlink>
      <w:r>
        <w:t>) is present in an LDAP search request. If neither of these controls is present, a confidential attribute will not b</w:t>
      </w:r>
      <w:r>
        <w:t>e included in the LDAP search response. If one of these controls is present and the LDAP_DIRSYNC_OBJECT_SECURITY flag is set (see section 3.1.1.3.4.1.3), a confidential attribute might be included in the response, but its value will be empty.</w:t>
      </w:r>
    </w:p>
    <w:p w:rsidR="00197CA6" w:rsidRDefault="00224D41">
      <w:pPr>
        <w:pStyle w:val="Definition-Field"/>
      </w:pPr>
      <w:r>
        <w:rPr>
          <w:b/>
        </w:rPr>
        <w:t>NV (fNEVERVAL</w:t>
      </w:r>
      <w:r>
        <w:rPr>
          <w:b/>
        </w:rPr>
        <w:t xml:space="preserve">UEAUDIT, 0x00000100): </w:t>
      </w:r>
      <w:r>
        <w:t>Specifies that auditing of changes to individual values contained in this attribute MUST NOT be performed. Auditing is outside of the state model.</w:t>
      </w:r>
    </w:p>
    <w:p w:rsidR="00197CA6" w:rsidRDefault="00224D41">
      <w:pPr>
        <w:pStyle w:val="Definition-Field"/>
      </w:pPr>
      <w:r>
        <w:rPr>
          <w:b/>
        </w:rPr>
        <w:t xml:space="preserve">RO (fRODCFilteredAttribute, 0x00000200): </w:t>
      </w:r>
      <w:r>
        <w:t>Specifies that the attribute is a member of th</w:t>
      </w:r>
      <w:r>
        <w:t xml:space="preserve">e </w:t>
      </w:r>
      <w:hyperlink w:anchor="gt_1bbc9ed8-f11c-4be6-8a41-1f396785602d">
        <w:r>
          <w:rPr>
            <w:rStyle w:val="HyperlinkGreen"/>
            <w:b/>
          </w:rPr>
          <w:t>filtered attribute set</w:t>
        </w:r>
      </w:hyperlink>
      <w:r>
        <w:t>.</w:t>
      </w:r>
    </w:p>
    <w:p w:rsidR="00197CA6" w:rsidRDefault="00224D41">
      <w:pPr>
        <w:pStyle w:val="Definition-Field"/>
      </w:pPr>
      <w:r>
        <w:rPr>
          <w:b/>
        </w:rPr>
        <w:t xml:space="preserve">XL (fEXTENDEDLINKTRACKING, 0x00000400): </w:t>
      </w:r>
      <w:r>
        <w:t xml:space="preserve">Specifies a hint to the DC to perform additional implementation-specific, nonvisible tracking of </w:t>
      </w:r>
      <w:hyperlink w:anchor="gt_659e8352-a6db-4752-8c05-4b21c602f238">
        <w:r>
          <w:rPr>
            <w:rStyle w:val="HyperlinkGreen"/>
            <w:b/>
          </w:rPr>
          <w:t>link values</w:t>
        </w:r>
      </w:hyperlink>
      <w:r>
        <w:t>. The behavior of this hint is outside the state model.</w:t>
      </w:r>
    </w:p>
    <w:p w:rsidR="00197CA6" w:rsidRDefault="00224D41">
      <w:pPr>
        <w:pStyle w:val="Definition-Field"/>
      </w:pPr>
      <w:r>
        <w:rPr>
          <w:b/>
        </w:rPr>
        <w:t xml:space="preserve">BO (fBASEONLY, 0x00000800): </w:t>
      </w:r>
      <w:r>
        <w:t>Specifies that the attribute is not to be returned by search operations that are not scoped to a single object. Read operations th</w:t>
      </w:r>
      <w:r>
        <w:t xml:space="preserve">at would otherwise return an attribute that has this search flag set instead fail with </w:t>
      </w:r>
      <w:r>
        <w:rPr>
          <w:i/>
        </w:rPr>
        <w:t>operationsError</w:t>
      </w:r>
      <w:r>
        <w:t xml:space="preserve"> / </w:t>
      </w:r>
      <w:r>
        <w:rPr>
          <w:i/>
        </w:rPr>
        <w:t>ERROR_DS_NON_BASE_SEARCH</w:t>
      </w:r>
      <w:r>
        <w:t>.</w:t>
      </w:r>
    </w:p>
    <w:p w:rsidR="00197CA6" w:rsidRDefault="00224D41">
      <w:pPr>
        <w:pStyle w:val="Definition-Field"/>
      </w:pPr>
      <w:r>
        <w:rPr>
          <w:b/>
        </w:rPr>
        <w:t xml:space="preserve">SE (fPARTITIONSECRET, 0x00001000): </w:t>
      </w:r>
      <w:r>
        <w:t xml:space="preserve">Specifies that the attribute is a partition secret. An extended </w:t>
      </w:r>
      <w:hyperlink w:anchor="gt_d7906f17-bb2c-4193-a3f0-848bcc351dec">
        <w:r>
          <w:rPr>
            <w:rStyle w:val="HyperlinkGreen"/>
            <w:b/>
          </w:rPr>
          <w:t>access check</w:t>
        </w:r>
      </w:hyperlink>
      <w:r>
        <w:t xml:space="preserve"> is required.</w:t>
      </w:r>
    </w:p>
    <w:p w:rsidR="00197CA6" w:rsidRDefault="00224D41">
      <w:r>
        <w:t>Flags that specify "hints" only direct the server to create certain indices that affect the system performance. The effects of these flags are outside the state model. Implementations are permit</w:t>
      </w:r>
      <w:r>
        <w:t>ted to ignore these flags.</w:t>
      </w:r>
    </w:p>
    <w:p w:rsidR="00197CA6" w:rsidRDefault="00224D41">
      <w:pPr>
        <w:pStyle w:val="Heading3"/>
      </w:pPr>
      <w:bookmarkStart w:id="288" w:name="section_1e38247d823442739de3bbf313548631"/>
      <w:bookmarkStart w:id="289" w:name="_Toc33697754"/>
      <w:r>
        <w:t>System Flags</w:t>
      </w:r>
      <w:bookmarkEnd w:id="288"/>
      <w:bookmarkEnd w:id="289"/>
      <w:r>
        <w:fldChar w:fldCharType="begin"/>
      </w:r>
      <w:r>
        <w:instrText xml:space="preserve"> XE "Flags:system"</w:instrText>
      </w:r>
      <w:r>
        <w:fldChar w:fldCharType="end"/>
      </w:r>
      <w:r>
        <w:fldChar w:fldCharType="begin"/>
      </w:r>
      <w:r>
        <w:instrText xml:space="preserve"> XE "System:flags"</w:instrText>
      </w:r>
      <w:r>
        <w:fldChar w:fldCharType="end"/>
      </w:r>
    </w:p>
    <w:p w:rsidR="00197CA6" w:rsidRDefault="00224D41">
      <w:r>
        <w:t xml:space="preserve">The following table defines the valid system flags used on </w:t>
      </w:r>
      <w:hyperlink w:anchor="gt_407dbc2c-3140-4e31-9085-0087e2d3bab2">
        <w:r>
          <w:rPr>
            <w:rStyle w:val="HyperlinkGreen"/>
            <w:b/>
          </w:rPr>
          <w:t>directory objects</w:t>
        </w:r>
      </w:hyperlink>
      <w:r>
        <w:t xml:space="preserve">. The flags are presented in </w:t>
      </w:r>
      <w:hyperlink w:anchor="gt_6f6f9e8e-5966-4727-8527-7e02fb864e7e">
        <w:r>
          <w:rPr>
            <w:rStyle w:val="HyperlinkGreen"/>
            <w:b/>
          </w:rPr>
          <w:t>big-endian</w:t>
        </w:r>
      </w:hyperlink>
      <w:r>
        <w:t xml:space="preserve"> byte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D</w:t>
            </w:r>
            <w:r>
              <w:br/>
              <w:t>D</w:t>
            </w:r>
          </w:p>
        </w:tc>
        <w:tc>
          <w:tcPr>
            <w:tcW w:w="270" w:type="dxa"/>
            <w:vAlign w:val="top"/>
          </w:tcPr>
          <w:p w:rsidR="00197CA6" w:rsidRDefault="00224D41">
            <w:pPr>
              <w:pStyle w:val="PacketDiagramBodyText"/>
            </w:pPr>
            <w:r>
              <w:t>A</w:t>
            </w:r>
            <w:r>
              <w:br/>
              <w:t>R</w:t>
            </w:r>
          </w:p>
        </w:tc>
        <w:tc>
          <w:tcPr>
            <w:tcW w:w="270" w:type="dxa"/>
            <w:vAlign w:val="top"/>
          </w:tcPr>
          <w:p w:rsidR="00197CA6" w:rsidRDefault="00224D41">
            <w:pPr>
              <w:pStyle w:val="PacketDiagramBodyText"/>
            </w:pPr>
            <w:r>
              <w:t>A</w:t>
            </w:r>
            <w:r>
              <w:br/>
              <w:t>M</w:t>
            </w:r>
          </w:p>
        </w:tc>
        <w:tc>
          <w:tcPr>
            <w:tcW w:w="270" w:type="dxa"/>
            <w:vAlign w:val="top"/>
          </w:tcPr>
          <w:p w:rsidR="00197CA6" w:rsidRDefault="00224D41">
            <w:pPr>
              <w:pStyle w:val="PacketDiagramBodyText"/>
            </w:pPr>
            <w:r>
              <w:t>A</w:t>
            </w:r>
            <w:r>
              <w:br/>
              <w:t>L</w:t>
            </w:r>
          </w:p>
        </w:tc>
        <w:tc>
          <w:tcPr>
            <w:tcW w:w="270" w:type="dxa"/>
            <w:vAlign w:val="top"/>
          </w:tcPr>
          <w:p w:rsidR="00197CA6" w:rsidRDefault="00224D41">
            <w:pPr>
              <w:pStyle w:val="PacketDiagramBodyText"/>
            </w:pPr>
            <w:r>
              <w:t>D</w:t>
            </w:r>
            <w:r>
              <w:br/>
              <w:t>R</w:t>
            </w:r>
          </w:p>
        </w:tc>
        <w:tc>
          <w:tcPr>
            <w:tcW w:w="270" w:type="dxa"/>
            <w:vAlign w:val="top"/>
          </w:tcPr>
          <w:p w:rsidR="00197CA6" w:rsidRDefault="00224D41">
            <w:pPr>
              <w:pStyle w:val="PacketDiagramBodyText"/>
            </w:pPr>
            <w:r>
              <w:t>D</w:t>
            </w:r>
            <w:r>
              <w:br/>
              <w:t>M</w:t>
            </w:r>
          </w:p>
        </w:tc>
        <w:tc>
          <w:tcPr>
            <w:tcW w:w="270" w:type="dxa"/>
            <w:vAlign w:val="top"/>
          </w:tcPr>
          <w:p w:rsidR="00197CA6" w:rsidRDefault="00224D41">
            <w:pPr>
              <w:pStyle w:val="PacketDiagramBodyText"/>
            </w:pPr>
            <w:r>
              <w:t>D</w:t>
            </w:r>
            <w:r>
              <w:br/>
              <w:t>E</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R</w:t>
            </w:r>
            <w:r>
              <w:br/>
              <w:t>D</w:t>
            </w:r>
          </w:p>
        </w:tc>
        <w:tc>
          <w:tcPr>
            <w:tcW w:w="270" w:type="dxa"/>
            <w:vAlign w:val="top"/>
          </w:tcPr>
          <w:p w:rsidR="00197CA6" w:rsidRDefault="00224D41">
            <w:pPr>
              <w:pStyle w:val="PacketDiagramBodyText"/>
            </w:pPr>
            <w:r>
              <w:t>B</w:t>
            </w:r>
            <w:r>
              <w:br/>
              <w:t>S</w:t>
            </w:r>
          </w:p>
        </w:tc>
        <w:tc>
          <w:tcPr>
            <w:tcW w:w="270" w:type="dxa"/>
            <w:vAlign w:val="top"/>
          </w:tcPr>
          <w:p w:rsidR="00197CA6" w:rsidRDefault="00224D41">
            <w:pPr>
              <w:pStyle w:val="PacketDiagramBodyText"/>
            </w:pPr>
            <w:r>
              <w:t>O</w:t>
            </w:r>
            <w:r>
              <w:br/>
              <w:t>P</w:t>
            </w:r>
          </w:p>
        </w:tc>
        <w:tc>
          <w:tcPr>
            <w:tcW w:w="270" w:type="dxa"/>
            <w:vAlign w:val="top"/>
          </w:tcPr>
          <w:p w:rsidR="00197CA6" w:rsidRDefault="00224D41">
            <w:pPr>
              <w:pStyle w:val="PacketDiagramBodyText"/>
            </w:pPr>
            <w:r>
              <w:t>C</w:t>
            </w:r>
            <w:r>
              <w:br/>
              <w:t>S</w:t>
            </w:r>
          </w:p>
        </w:tc>
        <w:tc>
          <w:tcPr>
            <w:tcW w:w="270" w:type="dxa"/>
            <w:vAlign w:val="top"/>
          </w:tcPr>
          <w:p w:rsidR="00197CA6" w:rsidRDefault="00224D41">
            <w:pPr>
              <w:pStyle w:val="PacketDiagramBodyText"/>
            </w:pPr>
            <w:r>
              <w:t>P</w:t>
            </w:r>
            <w:r>
              <w:br/>
              <w:t>S</w:t>
            </w:r>
          </w:p>
        </w:tc>
        <w:tc>
          <w:tcPr>
            <w:tcW w:w="270" w:type="dxa"/>
            <w:vAlign w:val="top"/>
          </w:tcPr>
          <w:p w:rsidR="00197CA6" w:rsidRDefault="00224D41">
            <w:pPr>
              <w:pStyle w:val="PacketDiagramBodyText"/>
            </w:pPr>
            <w:r>
              <w:t>N</w:t>
            </w:r>
            <w:r>
              <w:br/>
              <w:t>R</w:t>
            </w:r>
          </w:p>
        </w:tc>
      </w:tr>
    </w:tbl>
    <w:p w:rsidR="00197CA6" w:rsidRDefault="00224D41">
      <w:pPr>
        <w:ind w:left="270" w:hanging="274"/>
      </w:pPr>
      <w:r>
        <w:rPr>
          <w:b/>
        </w:rPr>
        <w:t xml:space="preserve">X: </w:t>
      </w:r>
      <w:r>
        <w:t>Unused. Must be</w:t>
      </w:r>
      <w:r>
        <w:t xml:space="preserve"> zero and ignored.</w:t>
      </w:r>
    </w:p>
    <w:p w:rsidR="00197CA6" w:rsidRDefault="00224D41">
      <w:pPr>
        <w:ind w:left="270" w:hanging="274"/>
      </w:pPr>
      <w:r>
        <w:rPr>
          <w:b/>
        </w:rPr>
        <w:t xml:space="preserve">NR (FLAG_ATTR_NOT_REPLICATED or FLAG_CR_NTDS_NC, 0x00000001): </w:t>
      </w:r>
      <w:r>
        <w:t xml:space="preserve">When used on an attributeSchema </w:t>
      </w:r>
      <w:hyperlink w:anchor="gt_8bb43a65-7a8c-4585-a7ed-23044772f8ca">
        <w:r>
          <w:rPr>
            <w:rStyle w:val="HyperlinkGreen"/>
            <w:b/>
          </w:rPr>
          <w:t>object</w:t>
        </w:r>
      </w:hyperlink>
      <w:r>
        <w:t xml:space="preserve">, it specifies that this </w:t>
      </w:r>
      <w:hyperlink w:anchor="gt_108a1419-49a9-4d19-b6ca-7206aa726b3f">
        <w:r>
          <w:rPr>
            <w:rStyle w:val="HyperlinkGreen"/>
            <w:b/>
          </w:rPr>
          <w:t>attribute</w:t>
        </w:r>
      </w:hyperlink>
      <w:r>
        <w:t xml:space="preserve"> is not replicated. If it is used on a </w:t>
      </w:r>
      <w:hyperlink w:anchor="gt_353fac65-0774-4ba8-8081-eb4c963f94e7">
        <w:r>
          <w:rPr>
            <w:rStyle w:val="HyperlinkGreen"/>
            <w:b/>
          </w:rPr>
          <w:t>crossRef object</w:t>
        </w:r>
      </w:hyperlink>
      <w:r>
        <w:t xml:space="preserve">, it specifies that the </w:t>
      </w:r>
      <w:hyperlink w:anchor="gt_784c7cce-f782-48d8-9444-c9030ba86942">
        <w:r>
          <w:rPr>
            <w:rStyle w:val="HyperlinkGreen"/>
            <w:b/>
          </w:rPr>
          <w:t>NC</w:t>
        </w:r>
      </w:hyperlink>
      <w:r>
        <w:t xml:space="preserve"> that the crossRef is for is an</w:t>
      </w:r>
      <w:r>
        <w:t xml:space="preserve"> </w:t>
      </w:r>
      <w:hyperlink w:anchor="gt_e467d927-17bf-49c9-98d1-96ddf61ddd90">
        <w:r>
          <w:rPr>
            <w:rStyle w:val="HyperlinkGreen"/>
            <w:b/>
          </w:rPr>
          <w:t>Active Directory</w:t>
        </w:r>
      </w:hyperlink>
      <w:r>
        <w:t xml:space="preserve"> NC.</w:t>
      </w:r>
    </w:p>
    <w:p w:rsidR="00197CA6" w:rsidRDefault="00224D41">
      <w:pPr>
        <w:ind w:left="270" w:hanging="274"/>
      </w:pPr>
      <w:r>
        <w:rPr>
          <w:b/>
        </w:rPr>
        <w:lastRenderedPageBreak/>
        <w:t xml:space="preserve">PS (FLAG_ATTR_REQ_PARTIAL_SET_MEMBER or FLAG_CR_NTDS_DOMAIN, 0x00000002): </w:t>
      </w:r>
      <w:r>
        <w:t xml:space="preserve">When used on an attributeSchema object, it specifies that the attribute is a member of a </w:t>
      </w:r>
      <w:hyperlink w:anchor="gt_2b3cc270-8a21-4402-bb8b-9bebac24bdaa">
        <w:r>
          <w:rPr>
            <w:rStyle w:val="HyperlinkGreen"/>
            <w:b/>
          </w:rPr>
          <w:t>partial attribute set (PAS)</w:t>
        </w:r>
      </w:hyperlink>
      <w:r>
        <w:t xml:space="preserve">. If used on a crossRef object, it specifies that the NC is a </w:t>
      </w:r>
      <w:hyperlink w:anchor="gt_40a58fa4-953e-4cf3-96c8-57dba60237ef">
        <w:r>
          <w:rPr>
            <w:rStyle w:val="HyperlinkGreen"/>
            <w:b/>
          </w:rPr>
          <w:t>domain NC</w:t>
        </w:r>
      </w:hyperlink>
      <w:r>
        <w:t>.</w:t>
      </w:r>
    </w:p>
    <w:p w:rsidR="00197CA6" w:rsidRDefault="00224D41">
      <w:pPr>
        <w:ind w:left="270" w:hanging="274"/>
      </w:pPr>
      <w:r>
        <w:rPr>
          <w:b/>
        </w:rPr>
        <w:t>CS (FLAG_ATTR_IS_CONSTRUCTED or FLAG_CR_N</w:t>
      </w:r>
      <w:r>
        <w:rPr>
          <w:b/>
        </w:rPr>
        <w:t xml:space="preserve">TDS_NOT_GC_REPLICATED, 0x00000004): </w:t>
      </w:r>
      <w:r>
        <w:t xml:space="preserve">When used on an attributeSchema object, this flag specifies that the attribute is a </w:t>
      </w:r>
      <w:hyperlink w:anchor="gt_d848b035-c151-4fd8-88d9-9f152d053fee">
        <w:r>
          <w:rPr>
            <w:rStyle w:val="HyperlinkGreen"/>
            <w:b/>
          </w:rPr>
          <w:t>constructed attribute</w:t>
        </w:r>
      </w:hyperlink>
      <w:r>
        <w:t>. If used on a crossRef object, it specifies that the</w:t>
      </w:r>
      <w:r>
        <w:t xml:space="preserve"> NC is not to be replicated to </w:t>
      </w:r>
      <w:hyperlink w:anchor="gt_4f5d605a-7b3f-4db7-8c21-b146856d7169">
        <w:r>
          <w:rPr>
            <w:rStyle w:val="HyperlinkGreen"/>
            <w:b/>
          </w:rPr>
          <w:t>GCs</w:t>
        </w:r>
      </w:hyperlink>
      <w:r>
        <w:t>.</w:t>
      </w:r>
    </w:p>
    <w:p w:rsidR="00197CA6" w:rsidRDefault="00224D41">
      <w:pPr>
        <w:ind w:left="270" w:hanging="274"/>
      </w:pPr>
      <w:r>
        <w:rPr>
          <w:b/>
        </w:rPr>
        <w:t xml:space="preserve">OP (FLAG_ATTR_IS_OPERATIONAL, 0x00000008): </w:t>
      </w:r>
      <w:r>
        <w:t xml:space="preserve">Only used on an attributeSchema object. It specifies that the attribute is an </w:t>
      </w:r>
      <w:hyperlink w:anchor="gt_ba7a153c-1ea4-4594-9e6f-6373c73a75a7">
        <w:r>
          <w:rPr>
            <w:rStyle w:val="HyperlinkGreen"/>
            <w:b/>
          </w:rPr>
          <w:t>operational attribute</w:t>
        </w:r>
      </w:hyperlink>
      <w:r>
        <w:t>.</w:t>
      </w:r>
    </w:p>
    <w:p w:rsidR="00197CA6" w:rsidRDefault="00224D41">
      <w:pPr>
        <w:ind w:left="270" w:hanging="274"/>
      </w:pPr>
      <w:r>
        <w:rPr>
          <w:b/>
        </w:rPr>
        <w:t xml:space="preserve">BS (FLAG_SCHEMA_BASE_OBJECT, 0x00000010): </w:t>
      </w:r>
      <w:r>
        <w:t xml:space="preserve">Only used on attributeSchema and classSchema objects. It specifies that this attribute or class is part of the base </w:t>
      </w:r>
      <w:hyperlink w:anchor="gt_fd49ea36-576c-4417-93bd-d1ac63e71093">
        <w:r>
          <w:rPr>
            <w:rStyle w:val="HyperlinkGreen"/>
            <w:b/>
          </w:rPr>
          <w:t>schema</w:t>
        </w:r>
      </w:hyperlink>
      <w:r>
        <w:t xml:space="preserve">. Modifications to base </w:t>
      </w:r>
      <w:hyperlink w:anchor="gt_b639ec59-647b-4ac2-acb2-a67cda43bc6d">
        <w:r>
          <w:rPr>
            <w:rStyle w:val="HyperlinkGreen"/>
            <w:b/>
          </w:rPr>
          <w:t>schema objects</w:t>
        </w:r>
      </w:hyperlink>
      <w:r>
        <w:t xml:space="preserve"> are specially restricted.</w:t>
      </w:r>
    </w:p>
    <w:p w:rsidR="00197CA6" w:rsidRDefault="00224D41">
      <w:pPr>
        <w:ind w:left="270" w:hanging="274"/>
      </w:pPr>
      <w:r>
        <w:rPr>
          <w:b/>
        </w:rPr>
        <w:t xml:space="preserve">RD (FLAG_ATTR_IS_RDN, 0x00000020): </w:t>
      </w:r>
      <w:r>
        <w:t>Only used on an attributeSchema object. It specifies that this attribute</w:t>
      </w:r>
      <w:r>
        <w:t xml:space="preserve"> can be used as an </w:t>
      </w:r>
      <w:hyperlink w:anchor="gt_8b8cbf4d-c7f7-47f9-bd6e-b402fae62c38">
        <w:r>
          <w:rPr>
            <w:rStyle w:val="HyperlinkGreen"/>
            <w:b/>
          </w:rPr>
          <w:t>RDN attribute</w:t>
        </w:r>
      </w:hyperlink>
      <w:r>
        <w:t>.</w:t>
      </w:r>
    </w:p>
    <w:p w:rsidR="00197CA6" w:rsidRDefault="00224D41">
      <w:pPr>
        <w:ind w:left="270" w:hanging="274"/>
      </w:pPr>
      <w:r>
        <w:rPr>
          <w:b/>
        </w:rPr>
        <w:t xml:space="preserve">DE (FLAG_DISALLOW_MOVE_ON_DELETE, 0x02000000): </w:t>
      </w:r>
      <w:r>
        <w:t xml:space="preserve">Specifies that the object does not move to the </w:t>
      </w:r>
      <w:hyperlink w:anchor="gt_d9c9e99f-74f1-483e-bcb1-310e75ff1344">
        <w:r>
          <w:rPr>
            <w:rStyle w:val="HyperlinkGreen"/>
            <w:b/>
          </w:rPr>
          <w:t>Deleted Objects</w:t>
        </w:r>
      </w:hyperlink>
      <w:r>
        <w:t xml:space="preserve"> </w:t>
      </w:r>
      <w:hyperlink w:anchor="gt_c3143e71-2ada-417e-83f4-3ef10eff2c56">
        <w:r>
          <w:rPr>
            <w:rStyle w:val="HyperlinkGreen"/>
            <w:b/>
          </w:rPr>
          <w:t>container</w:t>
        </w:r>
      </w:hyperlink>
      <w:r>
        <w:t xml:space="preserve"> when the object is deleted.</w:t>
      </w:r>
    </w:p>
    <w:p w:rsidR="00197CA6" w:rsidRDefault="00224D41">
      <w:pPr>
        <w:ind w:left="270" w:hanging="274"/>
      </w:pPr>
      <w:r>
        <w:rPr>
          <w:b/>
        </w:rPr>
        <w:t xml:space="preserve">DM (FLAG_DOMAIN_DISALLOW_MOVE, 0x04000000): </w:t>
      </w:r>
      <w:r>
        <w:t>Specifies that if the object is in a domain NC, the object cannot be moved.</w:t>
      </w:r>
    </w:p>
    <w:p w:rsidR="00197CA6" w:rsidRDefault="00224D41">
      <w:pPr>
        <w:ind w:left="270" w:hanging="274"/>
      </w:pPr>
      <w:r>
        <w:rPr>
          <w:b/>
        </w:rPr>
        <w:t>DR (FLAG_DOMAIN_DISA</w:t>
      </w:r>
      <w:r>
        <w:rPr>
          <w:b/>
        </w:rPr>
        <w:t xml:space="preserve">LLOW_RENAME, 0x08000000): </w:t>
      </w:r>
      <w:r>
        <w:t>Specifies that if the object is in a domain NC, the object cannot be renamed.</w:t>
      </w:r>
    </w:p>
    <w:p w:rsidR="00197CA6" w:rsidRDefault="00224D41">
      <w:pPr>
        <w:ind w:left="270" w:hanging="274"/>
      </w:pPr>
      <w:r>
        <w:rPr>
          <w:b/>
        </w:rPr>
        <w:t xml:space="preserve">AL (FLAG_CONFIG_ALLOW_LIMITED_MOVE, 0x10000000): </w:t>
      </w:r>
      <w:r>
        <w:t xml:space="preserve">Specifies that if the object is in the </w:t>
      </w:r>
      <w:hyperlink w:anchor="gt_54215750-9443-4383-866c-2a95f79f1625">
        <w:r>
          <w:rPr>
            <w:rStyle w:val="HyperlinkGreen"/>
            <w:b/>
          </w:rPr>
          <w:t>co</w:t>
        </w:r>
        <w:r>
          <w:rPr>
            <w:rStyle w:val="HyperlinkGreen"/>
            <w:b/>
          </w:rPr>
          <w:t>nfig NC</w:t>
        </w:r>
      </w:hyperlink>
      <w:r>
        <w:t>, the object can be moved, with restrictions.</w:t>
      </w:r>
    </w:p>
    <w:p w:rsidR="00197CA6" w:rsidRDefault="00224D41">
      <w:pPr>
        <w:ind w:left="270" w:hanging="274"/>
      </w:pPr>
      <w:r>
        <w:rPr>
          <w:b/>
        </w:rPr>
        <w:t xml:space="preserve">AM (FLAG_CONFIG_ALLOW_MOVE, 0x20000000): </w:t>
      </w:r>
      <w:r>
        <w:t>Specifies that if the object is in the config NC, the object can be moved.</w:t>
      </w:r>
    </w:p>
    <w:p w:rsidR="00197CA6" w:rsidRDefault="00224D41">
      <w:pPr>
        <w:ind w:left="270" w:hanging="274"/>
      </w:pPr>
      <w:r>
        <w:rPr>
          <w:b/>
        </w:rPr>
        <w:t xml:space="preserve">AR (FLAG_CONFIG_ALLOW_RENAME, 0x40000000): </w:t>
      </w:r>
      <w:r>
        <w:t>Specifies that if the object is in the confi</w:t>
      </w:r>
      <w:r>
        <w:t>g NC, the object can be renamed.</w:t>
      </w:r>
    </w:p>
    <w:p w:rsidR="00197CA6" w:rsidRDefault="00224D41">
      <w:pPr>
        <w:ind w:left="270" w:hanging="274"/>
      </w:pPr>
      <w:r>
        <w:rPr>
          <w:b/>
        </w:rPr>
        <w:t xml:space="preserve">DD (FLAG_DISALLOW_DELETE, 0x80000000): </w:t>
      </w:r>
      <w:r>
        <w:t>Specifies that the object cannot be deleted.</w:t>
      </w:r>
    </w:p>
    <w:p w:rsidR="00197CA6" w:rsidRDefault="00224D41">
      <w:pPr>
        <w:pStyle w:val="Heading3"/>
      </w:pPr>
      <w:bookmarkStart w:id="290" w:name="section_dca3282aba0e48898d0b6c2fe26be3b3"/>
      <w:bookmarkStart w:id="291" w:name="_Toc33697755"/>
      <w:r>
        <w:t>schemaFlagsEx Flags</w:t>
      </w:r>
      <w:bookmarkEnd w:id="290"/>
      <w:bookmarkEnd w:id="291"/>
      <w:r>
        <w:fldChar w:fldCharType="begin"/>
      </w:r>
      <w:r>
        <w:instrText xml:space="preserve"> XE "Flags:schemaFlagsEx"</w:instrText>
      </w:r>
      <w:r>
        <w:fldChar w:fldCharType="end"/>
      </w:r>
      <w:r>
        <w:fldChar w:fldCharType="begin"/>
      </w:r>
      <w:r>
        <w:instrText xml:space="preserve"> XE "schemaFlagsEx flags"</w:instrText>
      </w:r>
      <w:r>
        <w:fldChar w:fldCharType="end"/>
      </w:r>
    </w:p>
    <w:p w:rsidR="00197CA6" w:rsidRDefault="00224D41">
      <w:r>
        <w:t>The following table defines the valid schemaFlagsEx flags that ar</w:t>
      </w:r>
      <w:r>
        <w:t xml:space="preserve">e used on </w:t>
      </w:r>
      <w:hyperlink w:anchor="gt_108a1419-49a9-4d19-b6ca-7206aa726b3f">
        <w:r>
          <w:rPr>
            <w:rStyle w:val="HyperlinkGreen"/>
            <w:b/>
          </w:rPr>
          <w:t>attributes</w:t>
        </w:r>
      </w:hyperlink>
      <w:r>
        <w:t xml:space="preserve">, as specified in section </w:t>
      </w:r>
      <w:hyperlink w:anchor="Section_cf133d47b3584add81d315ea1cff9cd9" w:history="1">
        <w:r>
          <w:rPr>
            <w:rStyle w:val="Hyperlink"/>
          </w:rPr>
          <w:t>3.1.1.2.3</w:t>
        </w:r>
      </w:hyperlink>
      <w:r>
        <w:t xml:space="preserve">. The flags are presented in </w:t>
      </w:r>
      <w:hyperlink w:anchor="gt_6f6f9e8e-5966-4727-8527-7e02fb864e7e">
        <w:r>
          <w:rPr>
            <w:rStyle w:val="HyperlinkGreen"/>
            <w:b/>
          </w:rPr>
          <w:t>big-endian</w:t>
        </w:r>
      </w:hyperlink>
      <w:r>
        <w:t xml:space="preserve"> byte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C</w:t>
            </w:r>
            <w:r>
              <w:br/>
              <w:t>R</w:t>
            </w:r>
          </w:p>
        </w:tc>
      </w:tr>
    </w:tbl>
    <w:p w:rsidR="00197CA6" w:rsidRDefault="00224D41">
      <w:pPr>
        <w:pStyle w:val="Definition-Field"/>
        <w:ind w:left="0" w:firstLine="0"/>
      </w:pPr>
      <w:r>
        <w:rPr>
          <w:b/>
        </w:rPr>
        <w:t xml:space="preserve">X: </w:t>
      </w:r>
      <w:r>
        <w:t>Unused. MUST be zero and ignored.</w:t>
      </w:r>
    </w:p>
    <w:p w:rsidR="00197CA6" w:rsidRDefault="00224D41">
      <w:pPr>
        <w:pStyle w:val="Definition-Field"/>
      </w:pPr>
      <w:r>
        <w:rPr>
          <w:b/>
        </w:rPr>
        <w:t xml:space="preserve">CR (FLAG_ATTR_IS_CRITICAL, 0x00000001): </w:t>
      </w:r>
      <w:r>
        <w:t xml:space="preserve">Specifies that the attribute is not a member of the </w:t>
      </w:r>
      <w:hyperlink w:anchor="gt_1bbc9ed8-f11c-4be6-8a41-1f396785602d">
        <w:r>
          <w:rPr>
            <w:rStyle w:val="HyperlinkGreen"/>
            <w:b/>
          </w:rPr>
          <w:t>filtered attribute set</w:t>
        </w:r>
      </w:hyperlink>
      <w:r>
        <w:t xml:space="preserve"> even if the fRODCFilteredAttribute flag is set. For more information, see sections 3.1.1.2.3 and </w:t>
      </w:r>
      <w:hyperlink w:anchor="Section_466836294da34f0db5f94950d87f54d8" w:history="1">
        <w:r>
          <w:rPr>
            <w:rStyle w:val="Hyperlink"/>
          </w:rPr>
          <w:t>3.1.1.2.3.5</w:t>
        </w:r>
      </w:hyperlink>
      <w:r>
        <w:t>.</w:t>
      </w:r>
    </w:p>
    <w:p w:rsidR="00197CA6" w:rsidRDefault="00224D41">
      <w:pPr>
        <w:pStyle w:val="Heading3"/>
      </w:pPr>
      <w:bookmarkStart w:id="292" w:name="section_1197227209ec4a42bf5e3e99b321cf55"/>
      <w:bookmarkStart w:id="293" w:name="_Toc33697756"/>
      <w:r>
        <w:lastRenderedPageBreak/>
        <w:t>Group Type Flags</w:t>
      </w:r>
      <w:bookmarkEnd w:id="292"/>
      <w:bookmarkEnd w:id="293"/>
      <w:r>
        <w:fldChar w:fldCharType="begin"/>
      </w:r>
      <w:r>
        <w:instrText xml:space="preserve"> XE "Flags:group type"</w:instrText>
      </w:r>
      <w:r>
        <w:fldChar w:fldCharType="end"/>
      </w:r>
      <w:r>
        <w:fldChar w:fldCharType="begin"/>
      </w:r>
      <w:r>
        <w:instrText xml:space="preserve"> XE "Group:type flags"</w:instrText>
      </w:r>
      <w:r>
        <w:fldChar w:fldCharType="end"/>
      </w:r>
    </w:p>
    <w:p w:rsidR="00197CA6" w:rsidRDefault="00224D41">
      <w:r>
        <w:t xml:space="preserve">Constants for defining </w:t>
      </w:r>
      <w:hyperlink w:anchor="gt_51c51c14-7f9d-4c0b-a69c-d3e059bfffac">
        <w:r>
          <w:rPr>
            <w:rStyle w:val="HyperlinkGreen"/>
            <w:b/>
          </w:rPr>
          <w:t>group</w:t>
        </w:r>
      </w:hyperlink>
      <w:r>
        <w:t xml:space="preserve"> type. These constants define </w:t>
      </w:r>
      <w:r>
        <w:t xml:space="preserve">the values that are used in the groupType </w:t>
      </w:r>
      <w:hyperlink w:anchor="gt_108a1419-49a9-4d19-b6ca-7206aa726b3f">
        <w:r>
          <w:rPr>
            <w:rStyle w:val="HyperlinkGreen"/>
            <w:b/>
          </w:rPr>
          <w:t>attribute</w:t>
        </w:r>
      </w:hyperlink>
      <w:r>
        <w:t>.</w:t>
      </w:r>
    </w:p>
    <w:tbl>
      <w:tblPr>
        <w:tblStyle w:val="Table-ShadedHeader"/>
        <w:tblW w:w="8820" w:type="dxa"/>
        <w:tblLook w:val="04A0" w:firstRow="1" w:lastRow="0" w:firstColumn="1" w:lastColumn="0" w:noHBand="0" w:noVBand="1"/>
      </w:tblPr>
      <w:tblGrid>
        <w:gridCol w:w="5670"/>
        <w:gridCol w:w="31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670" w:type="dxa"/>
          </w:tcPr>
          <w:p w:rsidR="00197CA6" w:rsidRDefault="00224D41">
            <w:pPr>
              <w:pStyle w:val="TableHeaderText"/>
            </w:pPr>
            <w:r>
              <w:t xml:space="preserve">Symbolic name </w:t>
            </w:r>
          </w:p>
        </w:tc>
        <w:tc>
          <w:tcPr>
            <w:tcW w:w="3150" w:type="dxa"/>
          </w:tcPr>
          <w:p w:rsidR="00197CA6" w:rsidRDefault="00224D41">
            <w:pPr>
              <w:pStyle w:val="TableHeaderText"/>
            </w:pPr>
            <w:r>
              <w:t xml:space="preserve">Value </w:t>
            </w:r>
          </w:p>
        </w:tc>
      </w:tr>
      <w:tr w:rsidR="00197CA6" w:rsidTr="00197CA6">
        <w:tc>
          <w:tcPr>
            <w:tcW w:w="5670" w:type="dxa"/>
          </w:tcPr>
          <w:p w:rsidR="00197CA6" w:rsidRDefault="00224D41">
            <w:pPr>
              <w:pStyle w:val="TableBodyText"/>
            </w:pPr>
            <w:r>
              <w:t>GROUP_TYPE_BUILTIN_LOCAL_GROUP</w:t>
            </w:r>
          </w:p>
        </w:tc>
        <w:tc>
          <w:tcPr>
            <w:tcW w:w="3150" w:type="dxa"/>
          </w:tcPr>
          <w:p w:rsidR="00197CA6" w:rsidRDefault="00224D41">
            <w:pPr>
              <w:pStyle w:val="TableBodyText"/>
            </w:pPr>
            <w:r>
              <w:t>0x00000001</w:t>
            </w:r>
          </w:p>
        </w:tc>
      </w:tr>
      <w:tr w:rsidR="00197CA6" w:rsidTr="00197CA6">
        <w:tc>
          <w:tcPr>
            <w:tcW w:w="5670" w:type="dxa"/>
          </w:tcPr>
          <w:p w:rsidR="00197CA6" w:rsidRDefault="00224D41">
            <w:pPr>
              <w:pStyle w:val="TableBodyText"/>
            </w:pPr>
            <w:r>
              <w:t>GROUP_TYPE_ACCOUNT_GROUP</w:t>
            </w:r>
          </w:p>
        </w:tc>
        <w:tc>
          <w:tcPr>
            <w:tcW w:w="3150" w:type="dxa"/>
          </w:tcPr>
          <w:p w:rsidR="00197CA6" w:rsidRDefault="00224D41">
            <w:pPr>
              <w:pStyle w:val="TableBodyText"/>
            </w:pPr>
            <w:r>
              <w:t>0x00000002</w:t>
            </w:r>
          </w:p>
        </w:tc>
      </w:tr>
      <w:tr w:rsidR="00197CA6" w:rsidTr="00197CA6">
        <w:tc>
          <w:tcPr>
            <w:tcW w:w="5670" w:type="dxa"/>
          </w:tcPr>
          <w:p w:rsidR="00197CA6" w:rsidRDefault="00224D41">
            <w:pPr>
              <w:pStyle w:val="TableBodyText"/>
            </w:pPr>
            <w:r>
              <w:t>GROUP_TYPE_RESOURCE_GROUP</w:t>
            </w:r>
          </w:p>
        </w:tc>
        <w:tc>
          <w:tcPr>
            <w:tcW w:w="3150" w:type="dxa"/>
          </w:tcPr>
          <w:p w:rsidR="00197CA6" w:rsidRDefault="00224D41">
            <w:pPr>
              <w:pStyle w:val="TableBodyText"/>
            </w:pPr>
            <w:r>
              <w:t>0x00000004</w:t>
            </w:r>
          </w:p>
        </w:tc>
      </w:tr>
      <w:tr w:rsidR="00197CA6" w:rsidTr="00197CA6">
        <w:tc>
          <w:tcPr>
            <w:tcW w:w="5670" w:type="dxa"/>
          </w:tcPr>
          <w:p w:rsidR="00197CA6" w:rsidRDefault="00224D41">
            <w:pPr>
              <w:pStyle w:val="TableBodyText"/>
            </w:pPr>
            <w:r>
              <w:t>GROUP_TYPE_UNIVERSAL_GROUP</w:t>
            </w:r>
          </w:p>
        </w:tc>
        <w:tc>
          <w:tcPr>
            <w:tcW w:w="3150" w:type="dxa"/>
          </w:tcPr>
          <w:p w:rsidR="00197CA6" w:rsidRDefault="00224D41">
            <w:pPr>
              <w:pStyle w:val="TableBodyText"/>
            </w:pPr>
            <w:r>
              <w:t>0x00000008</w:t>
            </w:r>
          </w:p>
        </w:tc>
      </w:tr>
      <w:tr w:rsidR="00197CA6" w:rsidTr="00197CA6">
        <w:tc>
          <w:tcPr>
            <w:tcW w:w="5670" w:type="dxa"/>
          </w:tcPr>
          <w:p w:rsidR="00197CA6" w:rsidRDefault="00224D41">
            <w:pPr>
              <w:pStyle w:val="TableBodyText"/>
            </w:pPr>
            <w:r>
              <w:t>GROUP_TYPE_APP_BASIC_GROUP</w:t>
            </w:r>
          </w:p>
        </w:tc>
        <w:tc>
          <w:tcPr>
            <w:tcW w:w="3150" w:type="dxa"/>
          </w:tcPr>
          <w:p w:rsidR="00197CA6" w:rsidRDefault="00224D41">
            <w:pPr>
              <w:pStyle w:val="TableBodyText"/>
            </w:pPr>
            <w:r>
              <w:t>0x00000010</w:t>
            </w:r>
          </w:p>
        </w:tc>
      </w:tr>
      <w:tr w:rsidR="00197CA6" w:rsidTr="00197CA6">
        <w:tc>
          <w:tcPr>
            <w:tcW w:w="5670" w:type="dxa"/>
          </w:tcPr>
          <w:p w:rsidR="00197CA6" w:rsidRDefault="00224D41">
            <w:pPr>
              <w:pStyle w:val="TableBodyText"/>
            </w:pPr>
            <w:r>
              <w:t>GROUP_TYPE_APP_QUERY_GROUP</w:t>
            </w:r>
          </w:p>
        </w:tc>
        <w:tc>
          <w:tcPr>
            <w:tcW w:w="3150" w:type="dxa"/>
          </w:tcPr>
          <w:p w:rsidR="00197CA6" w:rsidRDefault="00224D41">
            <w:pPr>
              <w:pStyle w:val="TableBodyText"/>
            </w:pPr>
            <w:r>
              <w:t>0x00000020</w:t>
            </w:r>
          </w:p>
        </w:tc>
      </w:tr>
      <w:tr w:rsidR="00197CA6" w:rsidTr="00197CA6">
        <w:tc>
          <w:tcPr>
            <w:tcW w:w="5670" w:type="dxa"/>
          </w:tcPr>
          <w:p w:rsidR="00197CA6" w:rsidRDefault="00224D41">
            <w:pPr>
              <w:pStyle w:val="TableBodyText"/>
            </w:pPr>
            <w:r>
              <w:t>GROUP_TYPE_SECURITY_ENABLED</w:t>
            </w:r>
          </w:p>
        </w:tc>
        <w:tc>
          <w:tcPr>
            <w:tcW w:w="3150" w:type="dxa"/>
          </w:tcPr>
          <w:p w:rsidR="00197CA6" w:rsidRDefault="00224D41">
            <w:pPr>
              <w:pStyle w:val="TableBodyText"/>
            </w:pPr>
            <w:r>
              <w:t>0x80000000</w:t>
            </w:r>
          </w:p>
        </w:tc>
      </w:tr>
    </w:tbl>
    <w:p w:rsidR="00197CA6" w:rsidRDefault="00224D41">
      <w:pPr>
        <w:pStyle w:val="Definition-Field"/>
      </w:pPr>
      <w:r>
        <w:rPr>
          <w:b/>
        </w:rPr>
        <w:t xml:space="preserve">GROUP_TYPE_BUILTIN_LOCAL_GROUP: </w:t>
      </w:r>
      <w:r>
        <w:t>Specifies a group that is created by the system.</w:t>
      </w:r>
    </w:p>
    <w:p w:rsidR="00197CA6" w:rsidRDefault="00224D41">
      <w:pPr>
        <w:pStyle w:val="Definition-Field"/>
      </w:pPr>
      <w:r>
        <w:rPr>
          <w:b/>
        </w:rPr>
        <w:t>GROUP_TYPE_ACCOUNT</w:t>
      </w:r>
      <w:r>
        <w:rPr>
          <w:b/>
        </w:rPr>
        <w:t xml:space="preserve">_GROUP: </w:t>
      </w:r>
      <w:r>
        <w:t xml:space="preserve">Specifies a </w:t>
      </w:r>
      <w:hyperlink w:anchor="gt_2002f42a-84dd-4401-ac8b-8088af87eae6">
        <w:r>
          <w:rPr>
            <w:rStyle w:val="HyperlinkGreen"/>
            <w:b/>
          </w:rPr>
          <w:t>global group</w:t>
        </w:r>
      </w:hyperlink>
      <w:r>
        <w:t>.</w:t>
      </w:r>
    </w:p>
    <w:p w:rsidR="00197CA6" w:rsidRDefault="00224D41">
      <w:pPr>
        <w:pStyle w:val="Definition-Field"/>
      </w:pPr>
      <w:r>
        <w:rPr>
          <w:b/>
        </w:rPr>
        <w:t xml:space="preserve">GROUP_TYPE_RESOURCE_GROUP: </w:t>
      </w:r>
      <w:r>
        <w:t xml:space="preserve">Specifies a </w:t>
      </w:r>
      <w:hyperlink w:anchor="gt_32226492-3c8c-4a99-a0d1-f27aaeec3c97">
        <w:r>
          <w:rPr>
            <w:rStyle w:val="HyperlinkGreen"/>
            <w:b/>
          </w:rPr>
          <w:t>domain local group</w:t>
        </w:r>
      </w:hyperlink>
      <w:r>
        <w:t>.</w:t>
      </w:r>
    </w:p>
    <w:p w:rsidR="00197CA6" w:rsidRDefault="00224D41">
      <w:pPr>
        <w:pStyle w:val="Definition-Field"/>
      </w:pPr>
      <w:r>
        <w:rPr>
          <w:b/>
        </w:rPr>
        <w:t xml:space="preserve">GROUP_TYPE_UNIVERSAL_GROUP: </w:t>
      </w:r>
      <w:r>
        <w:t>Specifies a</w:t>
      </w:r>
      <w:r>
        <w:t xml:space="preserve"> </w:t>
      </w:r>
      <w:hyperlink w:anchor="gt_f46053d6-0708-4094-ac63-57c1bcb73d32">
        <w:r>
          <w:rPr>
            <w:rStyle w:val="HyperlinkGreen"/>
            <w:b/>
          </w:rPr>
          <w:t>universal group</w:t>
        </w:r>
      </w:hyperlink>
      <w:r>
        <w:t>.</w:t>
      </w:r>
    </w:p>
    <w:p w:rsidR="00197CA6" w:rsidRDefault="00224D41">
      <w:pPr>
        <w:pStyle w:val="Definition-Field"/>
      </w:pPr>
      <w:r>
        <w:rPr>
          <w:b/>
        </w:rPr>
        <w:t xml:space="preserve">GROUP_TYPE_APP_BASIC_GROUP: </w:t>
      </w:r>
      <w:r>
        <w:t xml:space="preserve">Groups of this type are not used by </w:t>
      </w:r>
      <w:hyperlink w:anchor="gt_e467d927-17bf-49c9-98d1-96ddf61ddd90">
        <w:r>
          <w:rPr>
            <w:rStyle w:val="HyperlinkGreen"/>
            <w:b/>
          </w:rPr>
          <w:t>Active Directory</w:t>
        </w:r>
      </w:hyperlink>
      <w:r>
        <w:t xml:space="preserve">. This constant is included in this document because the value of this constant is used by Active Directory in processing the groupType attribute (see section </w:t>
      </w:r>
      <w:hyperlink w:anchor="Section_ddfd32cf615c4e989d8fe490e13c3c71" w:history="1">
        <w:r>
          <w:rPr>
            <w:rStyle w:val="Hyperlink"/>
          </w:rPr>
          <w:t>3.1.1.5.4.2.2</w:t>
        </w:r>
      </w:hyperlink>
      <w:r>
        <w:t>).</w:t>
      </w:r>
    </w:p>
    <w:p w:rsidR="00197CA6" w:rsidRDefault="00224D41">
      <w:pPr>
        <w:pStyle w:val="Definition-Field"/>
      </w:pPr>
      <w:r>
        <w:rPr>
          <w:b/>
        </w:rPr>
        <w:t xml:space="preserve">GROUP_TYPE_APP_QUERY_GROUP: </w:t>
      </w:r>
      <w:r>
        <w:t>Groups of this type are not used by Active Directory. This constant is included in this document because the value of this constant is used by Active Directory in processing the groupType attribute.</w:t>
      </w:r>
    </w:p>
    <w:p w:rsidR="00197CA6" w:rsidRDefault="00224D41">
      <w:pPr>
        <w:pStyle w:val="Definition-Field"/>
      </w:pPr>
      <w:r>
        <w:rPr>
          <w:b/>
        </w:rPr>
        <w:t xml:space="preserve">GROUP_TYPE_SECURITY_ENABLED: </w:t>
      </w:r>
      <w:r>
        <w:t xml:space="preserve">Specifies a </w:t>
      </w:r>
      <w:hyperlink w:anchor="gt_b771dd1c-cb36-49a5-9585-61e8f1528406">
        <w:r>
          <w:rPr>
            <w:rStyle w:val="HyperlinkGreen"/>
            <w:b/>
          </w:rPr>
          <w:t>security-enabled group</w:t>
        </w:r>
      </w:hyperlink>
      <w:r>
        <w:t>.</w:t>
      </w:r>
    </w:p>
    <w:p w:rsidR="00197CA6" w:rsidRDefault="00224D41">
      <w:r>
        <w:t xml:space="preserve">The flag GROUP_TYPE_BUILTIN_LOCAL_GROUP is reserved for use by the system, and can be set in combination with other flags on system-created </w:t>
      </w:r>
      <w:r>
        <w:rPr>
          <w:b/>
        </w:rPr>
        <w:t>Builtin</w:t>
      </w:r>
      <w:r>
        <w:t xml:space="preserve"> </w:t>
      </w:r>
      <w:hyperlink w:anchor="gt_8bb43a65-7a8c-4585-a7ed-23044772f8ca">
        <w:r>
          <w:rPr>
            <w:rStyle w:val="HyperlinkGreen"/>
            <w:b/>
          </w:rPr>
          <w:t>objects</w:t>
        </w:r>
      </w:hyperlink>
      <w:r>
        <w:t xml:space="preserve"> (see section </w:t>
      </w:r>
      <w:hyperlink w:anchor="Section_64f3fef061c14b4594075ccfb5385450" w:history="1">
        <w:r>
          <w:rPr>
            <w:rStyle w:val="Hyperlink"/>
          </w:rPr>
          <w:t>6.1.1.4.12</w:t>
        </w:r>
      </w:hyperlink>
      <w:r>
        <w:t>). The flag GROUP_TYPE_BUILTIN_LOCAL_GROUP cannot be set by clients.</w:t>
      </w:r>
    </w:p>
    <w:p w:rsidR="00197CA6" w:rsidRDefault="00224D41">
      <w:r>
        <w:t>Otherwise, the flags GROUP_TYPE_ACCOUNT_GROU</w:t>
      </w:r>
      <w:r>
        <w:t xml:space="preserve">P, GROUP_TYPE_RESOURCE_GROUP, GROUP_TYPE_UNIVERSAL_GROUP, GROUP_TYPE_APP_BASIC_GROUP, and GROUP_TYPE_APP_QUERY_GROUP are mutually exclusive, and only one value must be set. The flag GROUP_TYPE_SECURITY_ENABLED can be combined using a bitwise OR with flags </w:t>
      </w:r>
      <w:r>
        <w:t>GROUP_TYPE_BUILTIN_LOCAL_GROUP, GROUP_TYPE_ACCOUNT_GROUP, GROUP_TYPE_RESOURCE_GROUP, and GROUP_TYPE_UNIVERSAL_GROUP.</w:t>
      </w:r>
    </w:p>
    <w:p w:rsidR="00197CA6" w:rsidRDefault="00224D41">
      <w:pPr>
        <w:pStyle w:val="Heading3"/>
      </w:pPr>
      <w:bookmarkStart w:id="294" w:name="section_2c2346f047264cbfbfbc69af1fbacd52"/>
      <w:bookmarkStart w:id="295" w:name="_Toc33697757"/>
      <w:r>
        <w:t>Group Security Flags</w:t>
      </w:r>
      <w:bookmarkEnd w:id="294"/>
      <w:bookmarkEnd w:id="295"/>
    </w:p>
    <w:p w:rsidR="00197CA6" w:rsidRDefault="00224D41">
      <w:r>
        <w:t xml:space="preserve">Constants for defining </w:t>
      </w:r>
      <w:hyperlink w:anchor="gt_51c51c14-7f9d-4c0b-a69c-d3e059bfffac">
        <w:r>
          <w:rPr>
            <w:rStyle w:val="HyperlinkGreen"/>
            <w:b/>
          </w:rPr>
          <w:t>group</w:t>
        </w:r>
      </w:hyperlink>
      <w:r>
        <w:t xml:space="preserve"> security </w:t>
      </w:r>
      <w:hyperlink w:anchor="gt_108a1419-49a9-4d19-b6ca-7206aa726b3f">
        <w:r>
          <w:rPr>
            <w:rStyle w:val="HyperlinkGreen"/>
            <w:b/>
          </w:rPr>
          <w:t>attributes</w:t>
        </w:r>
      </w:hyperlink>
      <w:r>
        <w:t>.</w:t>
      </w:r>
    </w:p>
    <w:tbl>
      <w:tblPr>
        <w:tblStyle w:val="Table-ShadedHeader"/>
        <w:tblW w:w="8910" w:type="dxa"/>
        <w:tblLook w:val="04A0" w:firstRow="1" w:lastRow="0" w:firstColumn="1" w:lastColumn="0" w:noHBand="0" w:noVBand="1"/>
      </w:tblPr>
      <w:tblGrid>
        <w:gridCol w:w="5580"/>
        <w:gridCol w:w="333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580" w:type="dxa"/>
          </w:tcPr>
          <w:p w:rsidR="00197CA6" w:rsidRDefault="00224D41">
            <w:pPr>
              <w:pStyle w:val="TableHeaderText"/>
            </w:pPr>
            <w:r>
              <w:t>Symbolic name</w:t>
            </w:r>
          </w:p>
        </w:tc>
        <w:tc>
          <w:tcPr>
            <w:tcW w:w="3330" w:type="dxa"/>
          </w:tcPr>
          <w:p w:rsidR="00197CA6" w:rsidRDefault="00224D41">
            <w:pPr>
              <w:pStyle w:val="TableHeaderText"/>
            </w:pPr>
            <w:r>
              <w:t>Value</w:t>
            </w:r>
          </w:p>
        </w:tc>
      </w:tr>
      <w:tr w:rsidR="00197CA6" w:rsidTr="00197CA6">
        <w:tc>
          <w:tcPr>
            <w:tcW w:w="5580" w:type="dxa"/>
          </w:tcPr>
          <w:p w:rsidR="00197CA6" w:rsidRDefault="00224D41">
            <w:pPr>
              <w:pStyle w:val="TableBodyText"/>
            </w:pPr>
            <w:r>
              <w:t>SE_GROUP_OWNER</w:t>
            </w:r>
          </w:p>
        </w:tc>
        <w:tc>
          <w:tcPr>
            <w:tcW w:w="3330" w:type="dxa"/>
          </w:tcPr>
          <w:p w:rsidR="00197CA6" w:rsidRDefault="00224D41">
            <w:pPr>
              <w:pStyle w:val="TableBodyText"/>
            </w:pPr>
            <w:r>
              <w:t>0x00000008</w:t>
            </w:r>
          </w:p>
        </w:tc>
      </w:tr>
      <w:tr w:rsidR="00197CA6" w:rsidTr="00197CA6">
        <w:tc>
          <w:tcPr>
            <w:tcW w:w="5580" w:type="dxa"/>
          </w:tcPr>
          <w:p w:rsidR="00197CA6" w:rsidRDefault="00224D41">
            <w:pPr>
              <w:pStyle w:val="TableBodyText"/>
            </w:pPr>
            <w:r>
              <w:t>SE_GROUP_USE_FOR_DENY_ONLY</w:t>
            </w:r>
          </w:p>
        </w:tc>
        <w:tc>
          <w:tcPr>
            <w:tcW w:w="3330" w:type="dxa"/>
          </w:tcPr>
          <w:p w:rsidR="00197CA6" w:rsidRDefault="00224D41">
            <w:pPr>
              <w:pStyle w:val="TableBodyText"/>
            </w:pPr>
            <w:r>
              <w:t>0x00000010</w:t>
            </w:r>
          </w:p>
        </w:tc>
      </w:tr>
    </w:tbl>
    <w:p w:rsidR="00197CA6" w:rsidRDefault="00224D41">
      <w:pPr>
        <w:pStyle w:val="Definition-Field"/>
      </w:pPr>
      <w:r>
        <w:rPr>
          <w:b/>
        </w:rPr>
        <w:lastRenderedPageBreak/>
        <w:t xml:space="preserve">SE_GROUP_OWNER: </w:t>
      </w:r>
      <w:r>
        <w:t>Specifies that a particular user is the owner of the group.</w:t>
      </w:r>
    </w:p>
    <w:p w:rsidR="00197CA6" w:rsidRDefault="00224D41">
      <w:pPr>
        <w:pStyle w:val="Definition-Field"/>
      </w:pPr>
      <w:r>
        <w:rPr>
          <w:b/>
        </w:rPr>
        <w:t xml:space="preserve">SE_GROUP_USE_FOR_DENY_ONLY: </w:t>
      </w:r>
      <w:r>
        <w:t>Specifies that the group is used only for denial of access.</w:t>
      </w:r>
    </w:p>
    <w:p w:rsidR="00197CA6" w:rsidRDefault="00224D41">
      <w:pPr>
        <w:pStyle w:val="Heading3"/>
      </w:pPr>
      <w:bookmarkStart w:id="296" w:name="section_0a1ecc7f1e7b4f2c9fdd232c3c029338"/>
      <w:bookmarkStart w:id="297" w:name="_Toc33697758"/>
      <w:r>
        <w:t>Security Privilege Flags</w:t>
      </w:r>
      <w:bookmarkEnd w:id="296"/>
      <w:bookmarkEnd w:id="297"/>
      <w:r>
        <w:fldChar w:fldCharType="begin"/>
      </w:r>
      <w:r>
        <w:instrText xml:space="preserve"> XE "Flags:security privilege"</w:instrText>
      </w:r>
      <w:r>
        <w:fldChar w:fldCharType="end"/>
      </w:r>
      <w:r>
        <w:fldChar w:fldCharType="begin"/>
      </w:r>
      <w:r>
        <w:instrText xml:space="preserve"> XE "Security:privilege flags"</w:instrText>
      </w:r>
      <w:r>
        <w:fldChar w:fldCharType="end"/>
      </w:r>
    </w:p>
    <w:p w:rsidR="00197CA6" w:rsidRDefault="00224D41">
      <w:r>
        <w:t xml:space="preserve">Constants for defining security </w:t>
      </w:r>
      <w:hyperlink w:anchor="gt_d8092e10-b227-4b44-b015-511bb8178940">
        <w:r>
          <w:rPr>
            <w:rStyle w:val="HyperlinkGreen"/>
            <w:b/>
          </w:rPr>
          <w:t>privilege</w:t>
        </w:r>
      </w:hyperlink>
      <w:r>
        <w:t>.</w:t>
      </w:r>
    </w:p>
    <w:tbl>
      <w:tblPr>
        <w:tblStyle w:val="Table-ShadedHeader"/>
        <w:tblW w:w="8910" w:type="dxa"/>
        <w:tblLook w:val="04A0" w:firstRow="1" w:lastRow="0" w:firstColumn="1" w:lastColumn="0" w:noHBand="0" w:noVBand="1"/>
      </w:tblPr>
      <w:tblGrid>
        <w:gridCol w:w="5670"/>
        <w:gridCol w:w="324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670" w:type="dxa"/>
          </w:tcPr>
          <w:p w:rsidR="00197CA6" w:rsidRDefault="00224D41">
            <w:pPr>
              <w:pStyle w:val="TableHeaderText"/>
            </w:pPr>
            <w:r>
              <w:t>Sy</w:t>
            </w:r>
            <w:r>
              <w:t xml:space="preserve">mbolic name </w:t>
            </w:r>
          </w:p>
        </w:tc>
        <w:tc>
          <w:tcPr>
            <w:tcW w:w="3240" w:type="dxa"/>
          </w:tcPr>
          <w:p w:rsidR="00197CA6" w:rsidRDefault="00224D41">
            <w:pPr>
              <w:pStyle w:val="TableHeaderText"/>
            </w:pPr>
            <w:r>
              <w:t xml:space="preserve">Value </w:t>
            </w:r>
          </w:p>
        </w:tc>
      </w:tr>
      <w:tr w:rsidR="00197CA6" w:rsidTr="00197CA6">
        <w:tc>
          <w:tcPr>
            <w:tcW w:w="5670" w:type="dxa"/>
          </w:tcPr>
          <w:p w:rsidR="00197CA6" w:rsidRDefault="00224D41">
            <w:pPr>
              <w:pStyle w:val="TableBodyText"/>
            </w:pPr>
            <w:r>
              <w:t>SE_SECURITY_PRIVILEGE</w:t>
            </w:r>
          </w:p>
        </w:tc>
        <w:tc>
          <w:tcPr>
            <w:tcW w:w="3240" w:type="dxa"/>
          </w:tcPr>
          <w:p w:rsidR="00197CA6" w:rsidRDefault="00224D41">
            <w:pPr>
              <w:pStyle w:val="TableBodyText"/>
            </w:pPr>
            <w:r>
              <w:t>0x00000008</w:t>
            </w:r>
          </w:p>
        </w:tc>
      </w:tr>
      <w:tr w:rsidR="00197CA6" w:rsidTr="00197CA6">
        <w:tc>
          <w:tcPr>
            <w:tcW w:w="5670" w:type="dxa"/>
          </w:tcPr>
          <w:p w:rsidR="00197CA6" w:rsidRDefault="00224D41">
            <w:pPr>
              <w:pStyle w:val="TableBodyText"/>
            </w:pPr>
            <w:r>
              <w:t>SE_TAKE_OWNERSHIP_PRIVILEGE</w:t>
            </w:r>
          </w:p>
        </w:tc>
        <w:tc>
          <w:tcPr>
            <w:tcW w:w="3240" w:type="dxa"/>
          </w:tcPr>
          <w:p w:rsidR="00197CA6" w:rsidRDefault="00224D41">
            <w:pPr>
              <w:pStyle w:val="TableBodyText"/>
            </w:pPr>
            <w:r>
              <w:t>0x00000009</w:t>
            </w:r>
          </w:p>
        </w:tc>
      </w:tr>
      <w:tr w:rsidR="00197CA6" w:rsidTr="00197CA6">
        <w:tc>
          <w:tcPr>
            <w:tcW w:w="5670" w:type="dxa"/>
          </w:tcPr>
          <w:p w:rsidR="00197CA6" w:rsidRDefault="00224D41">
            <w:pPr>
              <w:pStyle w:val="TableBodyText"/>
            </w:pPr>
            <w:r>
              <w:t>SE_RESTORE_PRIVILEGE</w:t>
            </w:r>
          </w:p>
        </w:tc>
        <w:tc>
          <w:tcPr>
            <w:tcW w:w="3240" w:type="dxa"/>
          </w:tcPr>
          <w:p w:rsidR="00197CA6" w:rsidRDefault="00224D41">
            <w:pPr>
              <w:pStyle w:val="TableBodyText"/>
            </w:pPr>
            <w:r>
              <w:t>0x00000012</w:t>
            </w:r>
          </w:p>
        </w:tc>
      </w:tr>
      <w:tr w:rsidR="00197CA6" w:rsidTr="00197CA6">
        <w:tc>
          <w:tcPr>
            <w:tcW w:w="5670" w:type="dxa"/>
          </w:tcPr>
          <w:p w:rsidR="00197CA6" w:rsidRDefault="00224D41">
            <w:pPr>
              <w:pStyle w:val="TableBodyText"/>
            </w:pPr>
            <w:r>
              <w:t>SE_DEBUG_PRIVILEGE</w:t>
            </w:r>
          </w:p>
        </w:tc>
        <w:tc>
          <w:tcPr>
            <w:tcW w:w="3240" w:type="dxa"/>
          </w:tcPr>
          <w:p w:rsidR="00197CA6" w:rsidRDefault="00224D41">
            <w:pPr>
              <w:pStyle w:val="TableBodyText"/>
            </w:pPr>
            <w:r>
              <w:t>0x00000014</w:t>
            </w:r>
          </w:p>
        </w:tc>
      </w:tr>
      <w:tr w:rsidR="00197CA6" w:rsidTr="00197CA6">
        <w:tc>
          <w:tcPr>
            <w:tcW w:w="5670" w:type="dxa"/>
          </w:tcPr>
          <w:p w:rsidR="00197CA6" w:rsidRDefault="00224D41">
            <w:pPr>
              <w:pStyle w:val="TableBodyText"/>
            </w:pPr>
            <w:r>
              <w:t>SE_ENABLE_DELEGATION_PRIVILEGE</w:t>
            </w:r>
          </w:p>
        </w:tc>
        <w:tc>
          <w:tcPr>
            <w:tcW w:w="3240" w:type="dxa"/>
          </w:tcPr>
          <w:p w:rsidR="00197CA6" w:rsidRDefault="00224D41">
            <w:pPr>
              <w:pStyle w:val="TableBodyText"/>
            </w:pPr>
            <w:r>
              <w:t>0x0000001B</w:t>
            </w:r>
          </w:p>
        </w:tc>
      </w:tr>
    </w:tbl>
    <w:p w:rsidR="00197CA6" w:rsidRDefault="00224D41">
      <w:pPr>
        <w:pStyle w:val="Definition-Field"/>
      </w:pPr>
      <w:r>
        <w:rPr>
          <w:b/>
        </w:rPr>
        <w:t>SE_SECURITY_PRIVILEGE</w:t>
      </w:r>
      <w:r>
        <w:t>: Specifies the privilege</w:t>
      </w:r>
      <w:r>
        <w:t xml:space="preserve"> to manage auditing and the security log.</w:t>
      </w:r>
    </w:p>
    <w:p w:rsidR="00197CA6" w:rsidRDefault="00224D41">
      <w:pPr>
        <w:pStyle w:val="Definition-Field"/>
      </w:pPr>
      <w:r>
        <w:rPr>
          <w:b/>
        </w:rPr>
        <w:t>SE_TAKE_OWNERSHIP_PRIVILEGE</w:t>
      </w:r>
      <w:r>
        <w:t xml:space="preserve">: Specifies the privilege to take ownership of </w:t>
      </w:r>
      <w:hyperlink w:anchor="gt_8bb43a65-7a8c-4585-a7ed-23044772f8ca">
        <w:r>
          <w:rPr>
            <w:rStyle w:val="HyperlinkGreen"/>
            <w:b/>
          </w:rPr>
          <w:t>objects</w:t>
        </w:r>
      </w:hyperlink>
      <w:r>
        <w:t xml:space="preserve">. Possession of this privilege overrides the </w:t>
      </w:r>
      <w:hyperlink w:anchor="gt_d727f612-7a45-48e4-9d87-71735d62b321">
        <w:r>
          <w:rPr>
            <w:rStyle w:val="HyperlinkGreen"/>
            <w:b/>
          </w:rPr>
          <w:t>DACL</w:t>
        </w:r>
      </w:hyperlink>
      <w:r>
        <w:t xml:space="preserve"> on an object and gives the possessor implicit RIGHT_WRITE_OWNER access.</w:t>
      </w:r>
    </w:p>
    <w:p w:rsidR="00197CA6" w:rsidRDefault="00224D41">
      <w:pPr>
        <w:pStyle w:val="Definition-Field"/>
      </w:pPr>
      <w:r>
        <w:rPr>
          <w:b/>
        </w:rPr>
        <w:t>SE_RESTORE_PRIVILEGE</w:t>
      </w:r>
      <w:r>
        <w:t>: Specifies the privilege to restore objects.</w:t>
      </w:r>
    </w:p>
    <w:p w:rsidR="00197CA6" w:rsidRDefault="00224D41">
      <w:pPr>
        <w:pStyle w:val="Definition-Field"/>
      </w:pPr>
      <w:r>
        <w:rPr>
          <w:b/>
        </w:rPr>
        <w:t>SE_DEBUG_PRIVILEGE</w:t>
      </w:r>
      <w:r>
        <w:t>: Specifies the privilege to debug the system.</w:t>
      </w:r>
    </w:p>
    <w:p w:rsidR="00197CA6" w:rsidRDefault="00224D41">
      <w:pPr>
        <w:pStyle w:val="Definition-Field"/>
      </w:pPr>
      <w:r>
        <w:rPr>
          <w:b/>
        </w:rPr>
        <w:t>SE_ENABLE_DE</w:t>
      </w:r>
      <w:r>
        <w:rPr>
          <w:b/>
        </w:rPr>
        <w:t>LEGATION_PRIVILEGE</w:t>
      </w:r>
      <w:r>
        <w:t xml:space="preserve">: Specifies the privilege to enable accounts to be </w:t>
      </w:r>
      <w:hyperlink w:anchor="gt_5ee032d0-d944-4acb-bbb5-b1cfc7df6db6">
        <w:r>
          <w:rPr>
            <w:rStyle w:val="HyperlinkGreen"/>
            <w:b/>
          </w:rPr>
          <w:t>trusted</w:t>
        </w:r>
      </w:hyperlink>
      <w:r>
        <w:t xml:space="preserve"> for delegation.</w:t>
      </w:r>
    </w:p>
    <w:p w:rsidR="00197CA6" w:rsidRDefault="00224D41">
      <w:pPr>
        <w:pStyle w:val="Heading3"/>
      </w:pPr>
      <w:bookmarkStart w:id="298" w:name="section_b9475e91f00f4c259117a48e70584625"/>
      <w:bookmarkStart w:id="299" w:name="_Toc33697759"/>
      <w:r>
        <w:t>Domain RID Values</w:t>
      </w:r>
      <w:bookmarkEnd w:id="298"/>
      <w:bookmarkEnd w:id="299"/>
      <w:r>
        <w:fldChar w:fldCharType="begin"/>
      </w:r>
      <w:r>
        <w:instrText xml:space="preserve"> XE "Values:domain RID"</w:instrText>
      </w:r>
      <w:r>
        <w:fldChar w:fldCharType="end"/>
      </w:r>
      <w:r>
        <w:fldChar w:fldCharType="begin"/>
      </w:r>
      <w:r>
        <w:instrText xml:space="preserve"> XE "Domain:RID values"</w:instrText>
      </w:r>
      <w:r>
        <w:fldChar w:fldCharType="end"/>
      </w:r>
    </w:p>
    <w:p w:rsidR="00197CA6" w:rsidRDefault="00224D41">
      <w:r>
        <w:t xml:space="preserve">Constants for defining </w:t>
      </w:r>
      <w:hyperlink w:anchor="gt_b0276eb2-4e65-4cf1-a718-e0920a614aca">
        <w:r>
          <w:rPr>
            <w:rStyle w:val="HyperlinkGreen"/>
            <w:b/>
          </w:rPr>
          <w:t>domain</w:t>
        </w:r>
      </w:hyperlink>
      <w:r>
        <w:t xml:space="preserve"> </w:t>
      </w:r>
      <w:hyperlink w:anchor="gt_df3d0b61-56cd-4dac-9402-982f1fedc41c">
        <w:r>
          <w:rPr>
            <w:rStyle w:val="HyperlinkGreen"/>
            <w:b/>
          </w:rPr>
          <w:t>relative identifiers (RIDs)</w:t>
        </w:r>
      </w:hyperlink>
      <w:r>
        <w:t>.</w:t>
      </w:r>
    </w:p>
    <w:tbl>
      <w:tblPr>
        <w:tblStyle w:val="Table-ShadedHeader"/>
        <w:tblW w:w="8910" w:type="dxa"/>
        <w:tblLook w:val="04A0" w:firstRow="1" w:lastRow="0" w:firstColumn="1" w:lastColumn="0" w:noHBand="0" w:noVBand="1"/>
      </w:tblPr>
      <w:tblGrid>
        <w:gridCol w:w="5670"/>
        <w:gridCol w:w="324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670" w:type="dxa"/>
            <w:vAlign w:val="top"/>
          </w:tcPr>
          <w:p w:rsidR="00197CA6" w:rsidRDefault="00224D41">
            <w:pPr>
              <w:pStyle w:val="TableHeaderText"/>
            </w:pPr>
            <w:r>
              <w:t xml:space="preserve">Symbolic name </w:t>
            </w:r>
          </w:p>
        </w:tc>
        <w:tc>
          <w:tcPr>
            <w:tcW w:w="3240" w:type="dxa"/>
            <w:vAlign w:val="top"/>
          </w:tcPr>
          <w:p w:rsidR="00197CA6" w:rsidRDefault="00224D41">
            <w:pPr>
              <w:pStyle w:val="TableHeaderText"/>
            </w:pPr>
            <w:r>
              <w:t xml:space="preserve">Value </w:t>
            </w:r>
          </w:p>
        </w:tc>
      </w:tr>
      <w:tr w:rsidR="00197CA6" w:rsidTr="00197CA6">
        <w:tc>
          <w:tcPr>
            <w:tcW w:w="5670" w:type="dxa"/>
          </w:tcPr>
          <w:p w:rsidR="00197CA6" w:rsidRDefault="00224D41">
            <w:pPr>
              <w:pStyle w:val="TableBodyText"/>
            </w:pPr>
            <w:r>
              <w:t>DOMAIN_USER_RID_ADMIN</w:t>
            </w:r>
          </w:p>
        </w:tc>
        <w:tc>
          <w:tcPr>
            <w:tcW w:w="3240" w:type="dxa"/>
          </w:tcPr>
          <w:p w:rsidR="00197CA6" w:rsidRDefault="00224D41">
            <w:pPr>
              <w:pStyle w:val="TableBodyText"/>
            </w:pPr>
            <w:r>
              <w:t>0x000001F4</w:t>
            </w:r>
          </w:p>
        </w:tc>
      </w:tr>
      <w:tr w:rsidR="00197CA6" w:rsidTr="00197CA6">
        <w:tc>
          <w:tcPr>
            <w:tcW w:w="5670" w:type="dxa"/>
          </w:tcPr>
          <w:p w:rsidR="00197CA6" w:rsidRDefault="00224D41">
            <w:pPr>
              <w:pStyle w:val="TableBodyText"/>
            </w:pPr>
            <w:r>
              <w:t>DOMAIN_USER_RID_KRBTGT</w:t>
            </w:r>
          </w:p>
        </w:tc>
        <w:tc>
          <w:tcPr>
            <w:tcW w:w="3240" w:type="dxa"/>
          </w:tcPr>
          <w:p w:rsidR="00197CA6" w:rsidRDefault="00224D41">
            <w:pPr>
              <w:pStyle w:val="TableBodyText"/>
            </w:pPr>
            <w:r>
              <w:t>0x000001F6</w:t>
            </w:r>
          </w:p>
        </w:tc>
      </w:tr>
      <w:tr w:rsidR="00197CA6" w:rsidTr="00197CA6">
        <w:tc>
          <w:tcPr>
            <w:tcW w:w="5670" w:type="dxa"/>
          </w:tcPr>
          <w:p w:rsidR="00197CA6" w:rsidRDefault="00224D41">
            <w:pPr>
              <w:pStyle w:val="TableBodyText"/>
            </w:pPr>
            <w:r>
              <w:t>DOMAIN_GROUP_RID_ADMINS</w:t>
            </w:r>
          </w:p>
        </w:tc>
        <w:tc>
          <w:tcPr>
            <w:tcW w:w="3240" w:type="dxa"/>
          </w:tcPr>
          <w:p w:rsidR="00197CA6" w:rsidRDefault="00224D41">
            <w:pPr>
              <w:pStyle w:val="TableBodyText"/>
            </w:pPr>
            <w:r>
              <w:t>0x00000200</w:t>
            </w:r>
          </w:p>
        </w:tc>
      </w:tr>
      <w:tr w:rsidR="00197CA6" w:rsidTr="00197CA6">
        <w:tc>
          <w:tcPr>
            <w:tcW w:w="5670" w:type="dxa"/>
          </w:tcPr>
          <w:p w:rsidR="00197CA6" w:rsidRDefault="00224D41">
            <w:pPr>
              <w:pStyle w:val="TableBodyText"/>
            </w:pPr>
            <w:r>
              <w:t>DOMAIN_GROUP_RID_CONTROLLERS</w:t>
            </w:r>
          </w:p>
        </w:tc>
        <w:tc>
          <w:tcPr>
            <w:tcW w:w="3240" w:type="dxa"/>
          </w:tcPr>
          <w:p w:rsidR="00197CA6" w:rsidRDefault="00224D41">
            <w:pPr>
              <w:pStyle w:val="TableBodyText"/>
            </w:pPr>
            <w:r>
              <w:t>0x00000204</w:t>
            </w:r>
          </w:p>
        </w:tc>
      </w:tr>
      <w:tr w:rsidR="00197CA6" w:rsidTr="00197CA6">
        <w:tc>
          <w:tcPr>
            <w:tcW w:w="5670" w:type="dxa"/>
          </w:tcPr>
          <w:p w:rsidR="00197CA6" w:rsidRDefault="00224D41">
            <w:pPr>
              <w:pStyle w:val="TableBodyText"/>
            </w:pPr>
            <w:r>
              <w:t>DOMAIN_GROUP_RID_SCHEMA_ADMINS</w:t>
            </w:r>
          </w:p>
        </w:tc>
        <w:tc>
          <w:tcPr>
            <w:tcW w:w="3240" w:type="dxa"/>
          </w:tcPr>
          <w:p w:rsidR="00197CA6" w:rsidRDefault="00224D41">
            <w:pPr>
              <w:pStyle w:val="TableBodyText"/>
            </w:pPr>
            <w:r>
              <w:t>0x00000206</w:t>
            </w:r>
          </w:p>
        </w:tc>
      </w:tr>
      <w:tr w:rsidR="00197CA6" w:rsidTr="00197CA6">
        <w:tc>
          <w:tcPr>
            <w:tcW w:w="5670" w:type="dxa"/>
          </w:tcPr>
          <w:p w:rsidR="00197CA6" w:rsidRDefault="00224D41">
            <w:pPr>
              <w:pStyle w:val="TableBodyText"/>
            </w:pPr>
            <w:r>
              <w:t>DOMAIN_GROUP_RID_ENTERPRISE_ADMINS</w:t>
            </w:r>
          </w:p>
        </w:tc>
        <w:tc>
          <w:tcPr>
            <w:tcW w:w="3240" w:type="dxa"/>
          </w:tcPr>
          <w:p w:rsidR="00197CA6" w:rsidRDefault="00224D41">
            <w:pPr>
              <w:pStyle w:val="TableBodyText"/>
            </w:pPr>
            <w:r>
              <w:t>0x00000207</w:t>
            </w:r>
          </w:p>
        </w:tc>
      </w:tr>
      <w:tr w:rsidR="00197CA6" w:rsidTr="00197CA6">
        <w:tc>
          <w:tcPr>
            <w:tcW w:w="5670" w:type="dxa"/>
          </w:tcPr>
          <w:p w:rsidR="00197CA6" w:rsidRDefault="00224D41">
            <w:pPr>
              <w:pStyle w:val="TableBodyText"/>
            </w:pPr>
            <w:r>
              <w:t>DOMAIN_GROUP_RID_READONLY_CONTROLLERS</w:t>
            </w:r>
          </w:p>
        </w:tc>
        <w:tc>
          <w:tcPr>
            <w:tcW w:w="3240" w:type="dxa"/>
          </w:tcPr>
          <w:p w:rsidR="00197CA6" w:rsidRDefault="00224D41">
            <w:pPr>
              <w:pStyle w:val="TableBodyText"/>
            </w:pPr>
            <w:r>
              <w:t>0x00000209</w:t>
            </w:r>
          </w:p>
        </w:tc>
      </w:tr>
      <w:tr w:rsidR="00197CA6" w:rsidTr="00197CA6">
        <w:tc>
          <w:tcPr>
            <w:tcW w:w="5670" w:type="dxa"/>
          </w:tcPr>
          <w:p w:rsidR="00197CA6" w:rsidRDefault="00224D41">
            <w:pPr>
              <w:pStyle w:val="TableBodyText"/>
            </w:pPr>
            <w:r>
              <w:t>DOMAIN_ALIAS_RID_ADMINS</w:t>
            </w:r>
          </w:p>
        </w:tc>
        <w:tc>
          <w:tcPr>
            <w:tcW w:w="3240" w:type="dxa"/>
          </w:tcPr>
          <w:p w:rsidR="00197CA6" w:rsidRDefault="00224D41">
            <w:pPr>
              <w:pStyle w:val="TableBodyText"/>
            </w:pPr>
            <w:r>
              <w:t>0x00000220</w:t>
            </w:r>
          </w:p>
        </w:tc>
      </w:tr>
      <w:tr w:rsidR="00197CA6" w:rsidTr="00197CA6">
        <w:tc>
          <w:tcPr>
            <w:tcW w:w="5670" w:type="dxa"/>
          </w:tcPr>
          <w:p w:rsidR="00197CA6" w:rsidRDefault="00224D41">
            <w:pPr>
              <w:pStyle w:val="TableBodyText"/>
            </w:pPr>
            <w:r>
              <w:t>DOM</w:t>
            </w:r>
            <w:r>
              <w:t>AIN_ALIAS_RID_ACCOUNT_OPS</w:t>
            </w:r>
          </w:p>
        </w:tc>
        <w:tc>
          <w:tcPr>
            <w:tcW w:w="3240" w:type="dxa"/>
          </w:tcPr>
          <w:p w:rsidR="00197CA6" w:rsidRDefault="00224D41">
            <w:pPr>
              <w:pStyle w:val="TableBodyText"/>
            </w:pPr>
            <w:r>
              <w:t>0x00000224</w:t>
            </w:r>
          </w:p>
        </w:tc>
      </w:tr>
      <w:tr w:rsidR="00197CA6" w:rsidTr="00197CA6">
        <w:tc>
          <w:tcPr>
            <w:tcW w:w="5670" w:type="dxa"/>
          </w:tcPr>
          <w:p w:rsidR="00197CA6" w:rsidRDefault="00224D41">
            <w:pPr>
              <w:pStyle w:val="TableBodyText"/>
            </w:pPr>
            <w:r>
              <w:t>DOMAIN_ALIAS_RID_SYSTEM_OPS</w:t>
            </w:r>
          </w:p>
        </w:tc>
        <w:tc>
          <w:tcPr>
            <w:tcW w:w="3240" w:type="dxa"/>
          </w:tcPr>
          <w:p w:rsidR="00197CA6" w:rsidRDefault="00224D41">
            <w:pPr>
              <w:pStyle w:val="TableBodyText"/>
            </w:pPr>
            <w:r>
              <w:t>0x00000225</w:t>
            </w:r>
          </w:p>
        </w:tc>
      </w:tr>
      <w:tr w:rsidR="00197CA6" w:rsidTr="00197CA6">
        <w:tc>
          <w:tcPr>
            <w:tcW w:w="5670" w:type="dxa"/>
          </w:tcPr>
          <w:p w:rsidR="00197CA6" w:rsidRDefault="00224D41">
            <w:pPr>
              <w:pStyle w:val="TableBodyText"/>
            </w:pPr>
            <w:r>
              <w:t>DOMAIN_ALIAS_RID_PRINT_OPS</w:t>
            </w:r>
          </w:p>
        </w:tc>
        <w:tc>
          <w:tcPr>
            <w:tcW w:w="3240" w:type="dxa"/>
          </w:tcPr>
          <w:p w:rsidR="00197CA6" w:rsidRDefault="00224D41">
            <w:pPr>
              <w:pStyle w:val="TableBodyText"/>
            </w:pPr>
            <w:r>
              <w:t>0x00000226</w:t>
            </w:r>
          </w:p>
        </w:tc>
      </w:tr>
      <w:tr w:rsidR="00197CA6" w:rsidTr="00197CA6">
        <w:tc>
          <w:tcPr>
            <w:tcW w:w="5670" w:type="dxa"/>
          </w:tcPr>
          <w:p w:rsidR="00197CA6" w:rsidRDefault="00224D41">
            <w:pPr>
              <w:pStyle w:val="TableBodyText"/>
            </w:pPr>
            <w:r>
              <w:lastRenderedPageBreak/>
              <w:t>DOMAIN_ALIAS_RID_BACKUP_OPS</w:t>
            </w:r>
          </w:p>
        </w:tc>
        <w:tc>
          <w:tcPr>
            <w:tcW w:w="3240" w:type="dxa"/>
          </w:tcPr>
          <w:p w:rsidR="00197CA6" w:rsidRDefault="00224D41">
            <w:pPr>
              <w:pStyle w:val="TableBodyText"/>
            </w:pPr>
            <w:r>
              <w:t>0x00000227</w:t>
            </w:r>
          </w:p>
        </w:tc>
      </w:tr>
      <w:tr w:rsidR="00197CA6" w:rsidTr="00197CA6">
        <w:tc>
          <w:tcPr>
            <w:tcW w:w="5670" w:type="dxa"/>
          </w:tcPr>
          <w:p w:rsidR="00197CA6" w:rsidRDefault="00224D41">
            <w:pPr>
              <w:pStyle w:val="TableBodyText"/>
            </w:pPr>
            <w:r>
              <w:t>DOMAIN_ALIAS_RID_REPLICATOR</w:t>
            </w:r>
          </w:p>
        </w:tc>
        <w:tc>
          <w:tcPr>
            <w:tcW w:w="3240" w:type="dxa"/>
          </w:tcPr>
          <w:p w:rsidR="00197CA6" w:rsidRDefault="00224D41">
            <w:pPr>
              <w:pStyle w:val="TableBodyText"/>
            </w:pPr>
            <w:r>
              <w:t>0x00000228</w:t>
            </w:r>
          </w:p>
        </w:tc>
      </w:tr>
    </w:tbl>
    <w:p w:rsidR="00197CA6" w:rsidRDefault="00224D41">
      <w:pPr>
        <w:pStyle w:val="Definition-Field"/>
      </w:pPr>
      <w:r>
        <w:rPr>
          <w:b/>
        </w:rPr>
        <w:t xml:space="preserve">DOMAIN_USER_RID_ADMIN: </w:t>
      </w:r>
      <w:r>
        <w:t>The administrative user account in a domain.</w:t>
      </w:r>
    </w:p>
    <w:p w:rsidR="00197CA6" w:rsidRDefault="00224D41">
      <w:pPr>
        <w:pStyle w:val="Definition-Field"/>
      </w:pPr>
      <w:r>
        <w:rPr>
          <w:b/>
        </w:rPr>
        <w:t xml:space="preserve">DOMAIN_USER_RID_KRBTGT: </w:t>
      </w:r>
      <w:r>
        <w:t xml:space="preserve">The </w:t>
      </w:r>
      <w:hyperlink w:anchor="gt_d6a282ce-b1da-41e1-b05a-22f777a5c1fe">
        <w:r>
          <w:rPr>
            <w:rStyle w:val="HyperlinkGreen"/>
            <w:b/>
          </w:rPr>
          <w:t>Kerberos</w:t>
        </w:r>
      </w:hyperlink>
      <w:r>
        <w:t xml:space="preserve"> </w:t>
      </w:r>
      <w:hyperlink w:anchor="gt_7c881e2e-85a0-45e1-bd2c-5aab42bb2deb">
        <w:r>
          <w:rPr>
            <w:rStyle w:val="HyperlinkGreen"/>
            <w:b/>
          </w:rPr>
          <w:t>ticket-granting ticket (TGT)</w:t>
        </w:r>
      </w:hyperlink>
      <w:r>
        <w:t xml:space="preserve"> account in a domain.</w:t>
      </w:r>
    </w:p>
    <w:p w:rsidR="00197CA6" w:rsidRDefault="00224D41">
      <w:pPr>
        <w:pStyle w:val="Definition-Field"/>
      </w:pPr>
      <w:r>
        <w:rPr>
          <w:b/>
        </w:rPr>
        <w:t xml:space="preserve">DOMAIN_GROUP_RID_ADMINS: </w:t>
      </w:r>
      <w:r>
        <w:t xml:space="preserve">The domain administrators' </w:t>
      </w:r>
      <w:hyperlink w:anchor="gt_51c51c14-7f9d-4c0b-a69c-d3e059bfffac">
        <w:r>
          <w:rPr>
            <w:rStyle w:val="HyperlinkGreen"/>
            <w:b/>
          </w:rPr>
          <w:t>group</w:t>
        </w:r>
      </w:hyperlink>
      <w:r>
        <w:t>.</w:t>
      </w:r>
    </w:p>
    <w:p w:rsidR="00197CA6" w:rsidRDefault="00224D41">
      <w:pPr>
        <w:pStyle w:val="Definition-Field"/>
      </w:pPr>
      <w:r>
        <w:rPr>
          <w:b/>
        </w:rPr>
        <w:t xml:space="preserve">DOMAIN_GROUP_RID_CONTROLLERS: </w:t>
      </w:r>
      <w:r>
        <w:t xml:space="preserve">The </w:t>
      </w:r>
      <w:hyperlink w:anchor="gt_76a05049-3531-4abd-aec8-30e19954b4bd">
        <w:r>
          <w:rPr>
            <w:rStyle w:val="HyperlinkGreen"/>
            <w:b/>
          </w:rPr>
          <w:t>DCs'</w:t>
        </w:r>
      </w:hyperlink>
      <w:r>
        <w:t xml:space="preserve"> group. All DCs in the domain are m</w:t>
      </w:r>
      <w:r>
        <w:t>embers of the group.</w:t>
      </w:r>
    </w:p>
    <w:p w:rsidR="00197CA6" w:rsidRDefault="00224D41">
      <w:pPr>
        <w:pStyle w:val="Definition-Field"/>
      </w:pPr>
      <w:r>
        <w:rPr>
          <w:b/>
        </w:rPr>
        <w:t xml:space="preserve">DOMAIN_GROUP_RID_SCHEMA_ADMINS: </w:t>
      </w:r>
      <w:r>
        <w:t xml:space="preserve">The </w:t>
      </w:r>
      <w:hyperlink w:anchor="gt_fd49ea36-576c-4417-93bd-d1ac63e71093">
        <w:r>
          <w:rPr>
            <w:rStyle w:val="HyperlinkGreen"/>
            <w:b/>
          </w:rPr>
          <w:t>schema</w:t>
        </w:r>
      </w:hyperlink>
      <w:r>
        <w:t xml:space="preserve"> administrators' group. Members of this group can modify the </w:t>
      </w:r>
      <w:hyperlink w:anchor="gt_e467d927-17bf-49c9-98d1-96ddf61ddd90">
        <w:r>
          <w:rPr>
            <w:rStyle w:val="HyperlinkGreen"/>
            <w:b/>
          </w:rPr>
          <w:t>Active D</w:t>
        </w:r>
        <w:r>
          <w:rPr>
            <w:rStyle w:val="HyperlinkGreen"/>
            <w:b/>
          </w:rPr>
          <w:t>irectory</w:t>
        </w:r>
      </w:hyperlink>
      <w:r>
        <w:t xml:space="preserve"> schema.</w:t>
      </w:r>
    </w:p>
    <w:p w:rsidR="00197CA6" w:rsidRDefault="00224D41">
      <w:pPr>
        <w:pStyle w:val="Definition-Field"/>
      </w:pPr>
      <w:r>
        <w:rPr>
          <w:b/>
        </w:rPr>
        <w:t xml:space="preserve">DOMAIN_GROUP_RID_ENTERPRISE_ADMINS: </w:t>
      </w:r>
      <w:r>
        <w:t xml:space="preserve">The enterprise administrators' group. Members of this group have full access to all domains in the Active Directory </w:t>
      </w:r>
      <w:hyperlink w:anchor="gt_fd104241-4fb3-457c-b2c4-e0c18bb20b62">
        <w:r>
          <w:rPr>
            <w:rStyle w:val="HyperlinkGreen"/>
            <w:b/>
          </w:rPr>
          <w:t>forest</w:t>
        </w:r>
      </w:hyperlink>
      <w:r>
        <w:t>. Enterprise admini</w:t>
      </w:r>
      <w:r>
        <w:t>strators are responsible for forest-level operations, such as adding or removing new domains.</w:t>
      </w:r>
    </w:p>
    <w:p w:rsidR="00197CA6" w:rsidRDefault="00224D41">
      <w:pPr>
        <w:pStyle w:val="Definition-Field"/>
      </w:pPr>
      <w:r>
        <w:rPr>
          <w:b/>
        </w:rPr>
        <w:t xml:space="preserve">DOMAIN_GROUP_RID_READONLY_CONTROLLERS: </w:t>
      </w:r>
      <w:r>
        <w:t xml:space="preserve">The </w:t>
      </w:r>
      <w:hyperlink w:anchor="gt_8b0a073b-3099-4efe-8b81-c2886b66a870">
        <w:r>
          <w:rPr>
            <w:rStyle w:val="HyperlinkGreen"/>
            <w:b/>
          </w:rPr>
          <w:t>read-only domain controllers</w:t>
        </w:r>
      </w:hyperlink>
      <w:r>
        <w:t>' group. All read-only DCs in</w:t>
      </w:r>
      <w:r>
        <w:t xml:space="preserve"> the domain are members of this group.</w:t>
      </w:r>
    </w:p>
    <w:p w:rsidR="00197CA6" w:rsidRDefault="00224D41">
      <w:pPr>
        <w:pStyle w:val="Definition-Field"/>
      </w:pPr>
      <w:r>
        <w:rPr>
          <w:b/>
        </w:rPr>
        <w:t xml:space="preserve">DOMAIN_ALIAS_RID_ADMINS: </w:t>
      </w:r>
      <w:r>
        <w:t xml:space="preserve">The administrators' group in the </w:t>
      </w:r>
      <w:hyperlink w:anchor="gt_22904540-f2fb-470e-af48-ce1b0e9a02b8">
        <w:r>
          <w:rPr>
            <w:rStyle w:val="HyperlinkGreen"/>
            <w:b/>
          </w:rPr>
          <w:t>built-in domain</w:t>
        </w:r>
      </w:hyperlink>
      <w:r>
        <w:t>.</w:t>
      </w:r>
    </w:p>
    <w:p w:rsidR="00197CA6" w:rsidRDefault="00224D41">
      <w:pPr>
        <w:pStyle w:val="Definition-Field"/>
      </w:pPr>
      <w:r>
        <w:rPr>
          <w:b/>
        </w:rPr>
        <w:t xml:space="preserve">DOMAIN_ALIAS_RID_ACCOUNT_OPS: </w:t>
      </w:r>
      <w:r>
        <w:t>A group that permits control over nonadministrator</w:t>
      </w:r>
      <w:r>
        <w:t xml:space="preserve"> accounts.</w:t>
      </w:r>
    </w:p>
    <w:p w:rsidR="00197CA6" w:rsidRDefault="00224D41">
      <w:pPr>
        <w:pStyle w:val="Definition-Field"/>
      </w:pPr>
      <w:r>
        <w:rPr>
          <w:b/>
        </w:rPr>
        <w:t xml:space="preserve">DOMAIN_ALIAS_RID_SYSTEM_OPS: </w:t>
      </w:r>
      <w:r>
        <w:t>A group that performs system administrative functions, not including security functions. It establishes network shares, controls printers, unlocks workstations, and performs other operations.</w:t>
      </w:r>
    </w:p>
    <w:p w:rsidR="00197CA6" w:rsidRDefault="00224D41">
      <w:pPr>
        <w:pStyle w:val="Definition-Field"/>
      </w:pPr>
      <w:r>
        <w:rPr>
          <w:b/>
        </w:rPr>
        <w:t>DOMAIN_ALIAS_RID_PRINT_O</w:t>
      </w:r>
      <w:r>
        <w:rPr>
          <w:b/>
        </w:rPr>
        <w:t xml:space="preserve">PS: </w:t>
      </w:r>
      <w:r>
        <w:t>A group that controls printers and print queues.</w:t>
      </w:r>
    </w:p>
    <w:p w:rsidR="00197CA6" w:rsidRDefault="00224D41">
      <w:pPr>
        <w:pStyle w:val="Definition-Field"/>
      </w:pPr>
      <w:r>
        <w:rPr>
          <w:b/>
        </w:rPr>
        <w:t xml:space="preserve">DOMAIN_ALIAS_RID_BACKUP_OPS: </w:t>
      </w:r>
      <w:r>
        <w:t>A group that is used for controlling assignment of file backup and restoring user rights.</w:t>
      </w:r>
    </w:p>
    <w:p w:rsidR="00197CA6" w:rsidRDefault="00224D41">
      <w:pPr>
        <w:pStyle w:val="Definition-Field"/>
      </w:pPr>
      <w:r>
        <w:rPr>
          <w:b/>
        </w:rPr>
        <w:t xml:space="preserve">DOMAIN_ALIAS_RID_REPLICATOR: </w:t>
      </w:r>
      <w:r>
        <w:t>A group</w:t>
      </w:r>
      <w:r>
        <w:t xml:space="preserve"> responsible for copying security databases to the Windows NT operating system backup controllers.</w:t>
      </w:r>
    </w:p>
    <w:p w:rsidR="00197CA6" w:rsidRDefault="00224D41">
      <w:pPr>
        <w:pStyle w:val="Heading3"/>
      </w:pPr>
      <w:bookmarkStart w:id="300" w:name="section_dd302fd10aa7406bad912a6b35738557"/>
      <w:bookmarkStart w:id="301" w:name="_Toc33697760"/>
      <w:r>
        <w:t>userAccountControl Bits</w:t>
      </w:r>
      <w:bookmarkEnd w:id="300"/>
      <w:bookmarkEnd w:id="301"/>
      <w:r>
        <w:fldChar w:fldCharType="begin"/>
      </w:r>
      <w:r>
        <w:instrText xml:space="preserve"> XE "Flags:userAccountControl bits"</w:instrText>
      </w:r>
      <w:r>
        <w:fldChar w:fldCharType="end"/>
      </w:r>
      <w:r>
        <w:fldChar w:fldCharType="begin"/>
      </w:r>
      <w:r>
        <w:instrText xml:space="preserve"> XE "userAccountControl bits"</w:instrText>
      </w:r>
      <w:r>
        <w:fldChar w:fldCharType="end"/>
      </w:r>
    </w:p>
    <w:p w:rsidR="00197CA6" w:rsidRDefault="00224D41">
      <w:r>
        <w:t>Bit flags describing various qualities of a security account. The</w:t>
      </w:r>
      <w:r>
        <w:t xml:space="preserve"> flags are presented in </w:t>
      </w:r>
      <w:hyperlink w:anchor="gt_6f6f9e8e-5966-4727-8527-7e02fb864e7e">
        <w:r>
          <w:rPr>
            <w:rStyle w:val="HyperlinkGreen"/>
            <w:b/>
          </w:rPr>
          <w:t>big-endian</w:t>
        </w:r>
      </w:hyperlink>
      <w:r>
        <w:t xml:space="preserve"> byte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P</w:t>
            </w:r>
            <w:r>
              <w:br/>
              <w:t>S</w:t>
            </w:r>
          </w:p>
        </w:tc>
        <w:tc>
          <w:tcPr>
            <w:tcW w:w="270" w:type="dxa"/>
            <w:vAlign w:val="top"/>
          </w:tcPr>
          <w:p w:rsidR="00197CA6" w:rsidRDefault="00224D41">
            <w:pPr>
              <w:pStyle w:val="PacketDiagramBodyText"/>
            </w:pPr>
            <w:r>
              <w:t>N</w:t>
            </w:r>
            <w:r>
              <w:br/>
              <w:t>A</w:t>
            </w:r>
          </w:p>
        </w:tc>
        <w:tc>
          <w:tcPr>
            <w:tcW w:w="270" w:type="dxa"/>
            <w:vAlign w:val="top"/>
          </w:tcPr>
          <w:p w:rsidR="00197CA6" w:rsidRDefault="00224D41">
            <w:pPr>
              <w:pStyle w:val="PacketDiagramBodyText"/>
            </w:pPr>
            <w:r>
              <w:t>T</w:t>
            </w:r>
            <w:r>
              <w:br/>
              <w:t>A</w:t>
            </w:r>
          </w:p>
        </w:tc>
        <w:tc>
          <w:tcPr>
            <w:tcW w:w="270" w:type="dxa"/>
            <w:vAlign w:val="top"/>
          </w:tcPr>
          <w:p w:rsidR="00197CA6" w:rsidRDefault="00224D41">
            <w:pPr>
              <w:pStyle w:val="PacketDiagramBodyText"/>
            </w:pPr>
            <w:r>
              <w:t>P</w:t>
            </w:r>
            <w:r>
              <w:br/>
              <w:t>E</w:t>
            </w:r>
          </w:p>
        </w:tc>
        <w:tc>
          <w:tcPr>
            <w:tcW w:w="270" w:type="dxa"/>
            <w:vAlign w:val="top"/>
          </w:tcPr>
          <w:p w:rsidR="00197CA6" w:rsidRDefault="00224D41">
            <w:pPr>
              <w:pStyle w:val="PacketDiagramBodyText"/>
            </w:pPr>
            <w:r>
              <w:t>D</w:t>
            </w:r>
            <w:r>
              <w:br/>
              <w:t>R</w:t>
            </w:r>
          </w:p>
        </w:tc>
        <w:tc>
          <w:tcPr>
            <w:tcW w:w="270" w:type="dxa"/>
            <w:vAlign w:val="top"/>
          </w:tcPr>
          <w:p w:rsidR="00197CA6" w:rsidRDefault="00224D41">
            <w:pPr>
              <w:pStyle w:val="PacketDiagramBodyText"/>
            </w:pPr>
            <w:r>
              <w:t>D</w:t>
            </w:r>
            <w:r>
              <w:br/>
              <w:t>K</w:t>
            </w:r>
          </w:p>
        </w:tc>
        <w:tc>
          <w:tcPr>
            <w:tcW w:w="270" w:type="dxa"/>
            <w:vAlign w:val="top"/>
          </w:tcPr>
          <w:p w:rsidR="00197CA6" w:rsidRDefault="00224D41">
            <w:pPr>
              <w:pStyle w:val="PacketDiagramBodyText"/>
            </w:pPr>
            <w:r>
              <w:t>N</w:t>
            </w:r>
            <w:r>
              <w:br/>
              <w:t>D</w:t>
            </w:r>
          </w:p>
        </w:tc>
        <w:tc>
          <w:tcPr>
            <w:tcW w:w="270" w:type="dxa"/>
            <w:vAlign w:val="top"/>
          </w:tcPr>
          <w:p w:rsidR="00197CA6" w:rsidRDefault="00224D41">
            <w:pPr>
              <w:pStyle w:val="PacketDiagramBodyText"/>
            </w:pPr>
            <w:r>
              <w:t>T</w:t>
            </w:r>
            <w:r>
              <w:br/>
              <w:t>D</w:t>
            </w:r>
          </w:p>
        </w:tc>
        <w:tc>
          <w:tcPr>
            <w:tcW w:w="270" w:type="dxa"/>
            <w:vAlign w:val="top"/>
          </w:tcPr>
          <w:p w:rsidR="00197CA6" w:rsidRDefault="00224D41">
            <w:pPr>
              <w:pStyle w:val="PacketDiagramBodyText"/>
            </w:pPr>
            <w:r>
              <w:t>S</w:t>
            </w:r>
            <w:r>
              <w:br/>
              <w:t>R</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D</w:t>
            </w:r>
            <w:r>
              <w:br/>
              <w:t>P</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S</w:t>
            </w:r>
            <w:r>
              <w:br/>
              <w:t>T</w:t>
            </w:r>
          </w:p>
        </w:tc>
        <w:tc>
          <w:tcPr>
            <w:tcW w:w="270" w:type="dxa"/>
            <w:vAlign w:val="top"/>
          </w:tcPr>
          <w:p w:rsidR="00197CA6" w:rsidRDefault="00224D41">
            <w:pPr>
              <w:pStyle w:val="PacketDiagramBodyText"/>
            </w:pPr>
            <w:r>
              <w:t>W</w:t>
            </w:r>
            <w:r>
              <w:br/>
              <w:t>T</w:t>
            </w:r>
          </w:p>
        </w:tc>
        <w:tc>
          <w:tcPr>
            <w:tcW w:w="270" w:type="dxa"/>
            <w:vAlign w:val="top"/>
          </w:tcPr>
          <w:p w:rsidR="00197CA6" w:rsidRDefault="00224D41">
            <w:pPr>
              <w:pStyle w:val="PacketDiagramBodyText"/>
            </w:pPr>
            <w:r>
              <w:t>I</w:t>
            </w:r>
            <w:r>
              <w:br/>
              <w:t>D</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N</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E</w:t>
            </w:r>
            <w:r>
              <w:br/>
            </w:r>
            <w:r>
              <w:t>T</w:t>
            </w:r>
          </w:p>
        </w:tc>
        <w:tc>
          <w:tcPr>
            <w:tcW w:w="270" w:type="dxa"/>
            <w:vAlign w:val="top"/>
          </w:tcPr>
          <w:p w:rsidR="00197CA6" w:rsidRDefault="00224D41">
            <w:pPr>
              <w:pStyle w:val="PacketDiagramBodyText"/>
            </w:pPr>
            <w:r>
              <w:t>C</w:t>
            </w:r>
            <w:r>
              <w:br/>
              <w:t>C</w:t>
            </w:r>
          </w:p>
        </w:tc>
        <w:tc>
          <w:tcPr>
            <w:tcW w:w="270" w:type="dxa"/>
            <w:vAlign w:val="top"/>
          </w:tcPr>
          <w:p w:rsidR="00197CA6" w:rsidRDefault="00224D41">
            <w:pPr>
              <w:pStyle w:val="PacketDiagramBodyText"/>
            </w:pPr>
            <w:r>
              <w:t>N</w:t>
            </w:r>
            <w:r>
              <w:br/>
              <w:t>R</w:t>
            </w:r>
          </w:p>
        </w:tc>
        <w:tc>
          <w:tcPr>
            <w:tcW w:w="270" w:type="dxa"/>
            <w:vAlign w:val="top"/>
          </w:tcPr>
          <w:p w:rsidR="00197CA6" w:rsidRDefault="00224D41">
            <w:pPr>
              <w:pStyle w:val="PacketDiagramBodyText"/>
            </w:pPr>
            <w:r>
              <w:t>L</w:t>
            </w:r>
          </w:p>
        </w:tc>
        <w:tc>
          <w:tcPr>
            <w:tcW w:w="270" w:type="dxa"/>
            <w:vAlign w:val="top"/>
          </w:tcPr>
          <w:p w:rsidR="00197CA6" w:rsidRDefault="00224D41">
            <w:pPr>
              <w:pStyle w:val="PacketDiagramBodyText"/>
            </w:pPr>
            <w:r>
              <w:t>H</w:t>
            </w:r>
            <w:r>
              <w:br/>
              <w:t>R</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D</w:t>
            </w:r>
          </w:p>
        </w:tc>
        <w:tc>
          <w:tcPr>
            <w:tcW w:w="270" w:type="dxa"/>
            <w:vAlign w:val="top"/>
          </w:tcPr>
          <w:p w:rsidR="00197CA6" w:rsidRDefault="00224D41">
            <w:pPr>
              <w:pStyle w:val="PacketDiagramBodyText"/>
            </w:pPr>
            <w:r>
              <w:t>X</w:t>
            </w:r>
          </w:p>
        </w:tc>
      </w:tr>
    </w:tbl>
    <w:p w:rsidR="00197CA6" w:rsidRDefault="00224D41">
      <w:pPr>
        <w:ind w:left="270" w:hanging="274"/>
      </w:pPr>
      <w:r>
        <w:rPr>
          <w:b/>
        </w:rPr>
        <w:t xml:space="preserve">X: </w:t>
      </w:r>
      <w:r>
        <w:t>Unused. Must be zero and ignored.</w:t>
      </w:r>
    </w:p>
    <w:p w:rsidR="00197CA6" w:rsidRDefault="00224D41">
      <w:pPr>
        <w:ind w:left="270" w:hanging="274"/>
      </w:pPr>
      <w:r>
        <w:rPr>
          <w:b/>
        </w:rPr>
        <w:t xml:space="preserve">D (ADS_UF_ACCOUNT_DISABLE, 0x00000002): </w:t>
      </w:r>
      <w:r>
        <w:t xml:space="preserve">Specifies that the account is not enabled for </w:t>
      </w:r>
      <w:hyperlink w:anchor="gt_8e961bf0-95ba-4f58-9034-b67ccb27f317">
        <w:r>
          <w:rPr>
            <w:rStyle w:val="HyperlinkGreen"/>
            <w:b/>
          </w:rPr>
          <w:t>authentication</w:t>
        </w:r>
      </w:hyperlink>
      <w:r>
        <w:t>.</w:t>
      </w:r>
    </w:p>
    <w:p w:rsidR="00197CA6" w:rsidRDefault="00224D41">
      <w:pPr>
        <w:ind w:left="270" w:hanging="274"/>
      </w:pPr>
      <w:r>
        <w:rPr>
          <w:b/>
        </w:rPr>
        <w:lastRenderedPageBreak/>
        <w:t xml:space="preserve">HR (ADS_UF_HOMEDIR_REQUIRED, 0x00000008): </w:t>
      </w:r>
      <w:r>
        <w:t xml:space="preserve">Specifies that the homeDirectory </w:t>
      </w:r>
      <w:hyperlink w:anchor="gt_108a1419-49a9-4d19-b6ca-7206aa726b3f">
        <w:r>
          <w:rPr>
            <w:rStyle w:val="HyperlinkGreen"/>
            <w:b/>
          </w:rPr>
          <w:t>attribute</w:t>
        </w:r>
      </w:hyperlink>
      <w:r>
        <w:t xml:space="preserve"> is required.</w:t>
      </w:r>
    </w:p>
    <w:p w:rsidR="00197CA6" w:rsidRDefault="00224D41">
      <w:pPr>
        <w:ind w:left="270" w:hanging="274"/>
      </w:pPr>
      <w:r>
        <w:rPr>
          <w:b/>
        </w:rPr>
        <w:t xml:space="preserve">L (ADS_UF_LOCKOUT, 0x00000010): </w:t>
      </w:r>
      <w:r>
        <w:t>Specifies that the account is temporarily locked out.</w:t>
      </w:r>
    </w:p>
    <w:p w:rsidR="00197CA6" w:rsidRDefault="00224D41">
      <w:pPr>
        <w:ind w:left="270" w:hanging="274"/>
      </w:pPr>
      <w:r>
        <w:rPr>
          <w:b/>
        </w:rPr>
        <w:t>NR (ADS_UF</w:t>
      </w:r>
      <w:r>
        <w:rPr>
          <w:b/>
        </w:rPr>
        <w:t xml:space="preserve">_PASSWD_NOTREQD, 0x00000020): </w:t>
      </w:r>
      <w:r>
        <w:t xml:space="preserve">Specifies that the password-length policy, as specified in </w:t>
      </w:r>
      <w:hyperlink r:id="rId199" w:anchor="Section_4df07fab1bbc452f8e927853a3c7e380">
        <w:r>
          <w:rPr>
            <w:rStyle w:val="Hyperlink"/>
          </w:rPr>
          <w:t>[MS-SAMR]</w:t>
        </w:r>
      </w:hyperlink>
      <w:r>
        <w:t xml:space="preserve"> section </w:t>
      </w:r>
      <w:hyperlink w:anchor="Section_5179c68c0a3c49f49f46278a7ddfa76c" w:history="1">
        <w:r>
          <w:rPr>
            <w:rStyle w:val="Hyperlink"/>
          </w:rPr>
          <w:t>3.1.1.8.1</w:t>
        </w:r>
      </w:hyperlink>
      <w:r>
        <w:t>,</w:t>
      </w:r>
      <w:r>
        <w:t xml:space="preserve"> does not apply to this user.</w:t>
      </w:r>
    </w:p>
    <w:p w:rsidR="00197CA6" w:rsidRDefault="00224D41">
      <w:pPr>
        <w:ind w:left="270" w:hanging="274"/>
      </w:pPr>
      <w:r>
        <w:rPr>
          <w:b/>
        </w:rPr>
        <w:t xml:space="preserve">CC (ADS_UF_PASSWD_CANT_CHANGE, 0x00000040): </w:t>
      </w:r>
      <w:r>
        <w:t>Specifies that the user cannot change his or her password.</w:t>
      </w:r>
    </w:p>
    <w:p w:rsidR="00197CA6" w:rsidRDefault="00224D41">
      <w:pPr>
        <w:ind w:left="270" w:hanging="274"/>
      </w:pPr>
      <w:r>
        <w:rPr>
          <w:b/>
        </w:rPr>
        <w:t xml:space="preserve">ET (ADS_UF_ENCRYPTED_TEXT_PASSWORD_ALLOWED, 0x00000080): </w:t>
      </w:r>
      <w:r>
        <w:t>Specifies that the cleartext password is to be persisted.</w:t>
      </w:r>
    </w:p>
    <w:p w:rsidR="00197CA6" w:rsidRDefault="00224D41">
      <w:pPr>
        <w:ind w:left="270" w:hanging="274"/>
      </w:pPr>
      <w:r>
        <w:rPr>
          <w:b/>
        </w:rPr>
        <w:t xml:space="preserve">N (ADS_UF_NORMAL_ACCOUNT, 0x00000200): </w:t>
      </w:r>
      <w:r>
        <w:t>Specifies that the account is the default account type that represents a typical user.</w:t>
      </w:r>
    </w:p>
    <w:p w:rsidR="00197CA6" w:rsidRDefault="00224D41">
      <w:pPr>
        <w:ind w:left="270" w:hanging="274"/>
      </w:pPr>
      <w:r>
        <w:rPr>
          <w:b/>
        </w:rPr>
        <w:t xml:space="preserve">ID (ADS_UF_INTERDOMAIN_TRUST_ACCOUNT, 0x00000800): </w:t>
      </w:r>
      <w:r>
        <w:t xml:space="preserve">Specifies that the account is for a domain-to-domain </w:t>
      </w:r>
      <w:hyperlink w:anchor="gt_5ee032d0-d944-4acb-bbb5-b1cfc7df6db6">
        <w:r>
          <w:rPr>
            <w:rStyle w:val="HyperlinkGreen"/>
            <w:b/>
          </w:rPr>
          <w:t>trust</w:t>
        </w:r>
      </w:hyperlink>
      <w:r>
        <w:t>.</w:t>
      </w:r>
    </w:p>
    <w:p w:rsidR="00197CA6" w:rsidRDefault="00224D41">
      <w:pPr>
        <w:ind w:left="270" w:hanging="274"/>
      </w:pPr>
      <w:r>
        <w:rPr>
          <w:b/>
        </w:rPr>
        <w:t xml:space="preserve">WT (ADS_UF_WORKSTATION_TRUST_ACCOUNT, 0x00001000): </w:t>
      </w:r>
      <w:r>
        <w:t xml:space="preserve">Specifies that the account is a computer account for a computer that is a member of this </w:t>
      </w:r>
      <w:hyperlink w:anchor="gt_b0276eb2-4e65-4cf1-a718-e0920a614aca">
        <w:r>
          <w:rPr>
            <w:rStyle w:val="HyperlinkGreen"/>
            <w:b/>
          </w:rPr>
          <w:t>domain</w:t>
        </w:r>
      </w:hyperlink>
      <w:r>
        <w:t>.</w:t>
      </w:r>
    </w:p>
    <w:p w:rsidR="00197CA6" w:rsidRDefault="00224D41">
      <w:pPr>
        <w:ind w:left="270" w:hanging="274"/>
      </w:pPr>
      <w:r>
        <w:rPr>
          <w:b/>
        </w:rPr>
        <w:t xml:space="preserve">ST </w:t>
      </w:r>
      <w:r>
        <w:rPr>
          <w:b/>
        </w:rPr>
        <w:t xml:space="preserve">(ADS_UF_SERVER_TRUST_ACCOUNT, 0x00002000): </w:t>
      </w:r>
      <w:r>
        <w:t xml:space="preserve">Specifies that the account is a computer account for a </w:t>
      </w:r>
      <w:hyperlink w:anchor="gt_76a05049-3531-4abd-aec8-30e19954b4bd">
        <w:r>
          <w:rPr>
            <w:rStyle w:val="HyperlinkGreen"/>
            <w:b/>
          </w:rPr>
          <w:t>DC</w:t>
        </w:r>
      </w:hyperlink>
      <w:r>
        <w:t>.</w:t>
      </w:r>
    </w:p>
    <w:p w:rsidR="00197CA6" w:rsidRDefault="00224D41">
      <w:pPr>
        <w:ind w:left="270" w:hanging="274"/>
      </w:pPr>
      <w:r>
        <w:rPr>
          <w:b/>
        </w:rPr>
        <w:t xml:space="preserve">DP (ADS_UF_DONT_EXPIRE_PASSWD, 0x00010000): </w:t>
      </w:r>
      <w:r>
        <w:t xml:space="preserve">Specifies that the password does not expire for </w:t>
      </w:r>
      <w:r>
        <w:t>the account.</w:t>
      </w:r>
    </w:p>
    <w:p w:rsidR="00197CA6" w:rsidRDefault="00224D41">
      <w:pPr>
        <w:ind w:left="270" w:hanging="274"/>
      </w:pPr>
      <w:r>
        <w:rPr>
          <w:b/>
        </w:rPr>
        <w:t xml:space="preserve">SR (ADS_UF_SMARTCARD_REQUIRED, 0x00040000): </w:t>
      </w:r>
      <w:r>
        <w:t>Specifies that a smart card is required to log in to the account.</w:t>
      </w:r>
    </w:p>
    <w:p w:rsidR="00197CA6" w:rsidRDefault="00224D41">
      <w:pPr>
        <w:ind w:left="270" w:hanging="274"/>
      </w:pPr>
      <w:r>
        <w:rPr>
          <w:b/>
        </w:rPr>
        <w:t xml:space="preserve">TD (ADS_UF_TRUSTED_FOR_DELEGATION, 0x00080000): </w:t>
      </w:r>
      <w:r>
        <w:t xml:space="preserve">Used by the </w:t>
      </w:r>
      <w:hyperlink w:anchor="gt_d6a282ce-b1da-41e1-b05a-22f777a5c1fe">
        <w:r>
          <w:rPr>
            <w:rStyle w:val="HyperlinkGreen"/>
            <w:b/>
          </w:rPr>
          <w:t>Kerberos</w:t>
        </w:r>
      </w:hyperlink>
      <w:r>
        <w:t xml:space="preserve"> pr</w:t>
      </w:r>
      <w:r>
        <w:t xml:space="preserve">otocol. This bit indicates that the "OK as Delegate" ticket flag, as described in </w:t>
      </w:r>
      <w:hyperlink r:id="rId200">
        <w:r>
          <w:rPr>
            <w:rStyle w:val="Hyperlink"/>
          </w:rPr>
          <w:t>[RFC4120]</w:t>
        </w:r>
      </w:hyperlink>
      <w:r>
        <w:t xml:space="preserve"> section 2.8, MUST be set.</w:t>
      </w:r>
    </w:p>
    <w:p w:rsidR="00197CA6" w:rsidRDefault="00224D41">
      <w:pPr>
        <w:ind w:left="270" w:hanging="274"/>
      </w:pPr>
      <w:r>
        <w:rPr>
          <w:b/>
        </w:rPr>
        <w:t xml:space="preserve">ND (ADS_UF_NOT_DELEGATED, 0x00100000): </w:t>
      </w:r>
      <w:r>
        <w:t>Used by the Kerberos protocol. Thi</w:t>
      </w:r>
      <w:r>
        <w:t xml:space="preserve">s bit indicates that the </w:t>
      </w:r>
      <w:hyperlink w:anchor="gt_7c881e2e-85a0-45e1-bd2c-5aab42bb2deb">
        <w:r>
          <w:rPr>
            <w:rStyle w:val="HyperlinkGreen"/>
            <w:b/>
          </w:rPr>
          <w:t>ticket-granting tickets (TGTs)</w:t>
        </w:r>
      </w:hyperlink>
      <w:r>
        <w:t xml:space="preserve"> of this account and the service tickets obtained by this account are not marked as forwardable or proxiable when the forwardable or proxia</w:t>
      </w:r>
      <w:r>
        <w:t>ble ticket flags are requested. For more information, see [RFC4120].</w:t>
      </w:r>
    </w:p>
    <w:p w:rsidR="00197CA6" w:rsidRDefault="00224D41">
      <w:pPr>
        <w:ind w:left="270" w:hanging="274"/>
      </w:pPr>
      <w:r>
        <w:rPr>
          <w:b/>
        </w:rPr>
        <w:t xml:space="preserve">DK (ADS_UF_USE_DES_KEY_ONLY, 0x00200000): </w:t>
      </w:r>
      <w:r>
        <w:t xml:space="preserve">Used by the Kerberos protocol. This bit indicates that only des-cbc-md5 or des-cbc-crc keys, as defined in </w:t>
      </w:r>
      <w:hyperlink r:id="rId201">
        <w:r>
          <w:rPr>
            <w:rStyle w:val="Hyperlink"/>
          </w:rPr>
          <w:t>[RFC3961]</w:t>
        </w:r>
      </w:hyperlink>
      <w:r>
        <w:t>, are used in the Kerberos protocols for this account.</w:t>
      </w:r>
    </w:p>
    <w:p w:rsidR="00197CA6" w:rsidRDefault="00224D41">
      <w:pPr>
        <w:ind w:left="270" w:hanging="274"/>
      </w:pPr>
      <w:r>
        <w:rPr>
          <w:b/>
        </w:rPr>
        <w:t xml:space="preserve">DR (ADS_UF_DONT_REQUIRE_PREAUTH, 0x00400000): </w:t>
      </w:r>
      <w:r>
        <w:t>Used by the Kerberos protocol. This bit indicates that the account is not required to present valid preauthentication d</w:t>
      </w:r>
      <w:r>
        <w:t>ata, as described in [RFC4120] section 7.5.2.</w:t>
      </w:r>
    </w:p>
    <w:p w:rsidR="00197CA6" w:rsidRDefault="00224D41">
      <w:pPr>
        <w:ind w:left="270" w:hanging="274"/>
      </w:pPr>
      <w:r>
        <w:rPr>
          <w:b/>
        </w:rPr>
        <w:t xml:space="preserve">PE (ADS_UF_PASSWORD_EXPIRED, 0x00800000): </w:t>
      </w:r>
      <w:r>
        <w:t>Specifies that the password age on the user has exceeded the maximum password age policy.</w:t>
      </w:r>
    </w:p>
    <w:p w:rsidR="00197CA6" w:rsidRDefault="00224D41">
      <w:pPr>
        <w:ind w:left="270" w:hanging="274"/>
      </w:pPr>
      <w:r>
        <w:rPr>
          <w:b/>
        </w:rPr>
        <w:t xml:space="preserve">TA (ADS_UF_TRUSTED_TO_AUTHENTICATE_FOR_DELEGATION, 0x01000000): </w:t>
      </w:r>
      <w:r>
        <w:t>Used by the Ke</w:t>
      </w:r>
      <w:r>
        <w:t xml:space="preserve">rberos protocol. When set, this bit indicates that the account (when running as a service) obtains an S4U2self service ticket (as specified in </w:t>
      </w:r>
      <w:hyperlink r:id="rId202" w:anchor="Section_3bff58648135400ebdd933b552051d94">
        <w:r>
          <w:rPr>
            <w:rStyle w:val="Hyperlink"/>
          </w:rPr>
          <w:t>[MS-SFU]</w:t>
        </w:r>
      </w:hyperlink>
      <w:r>
        <w:t>) with the forwardable flag</w:t>
      </w:r>
      <w:r>
        <w:t xml:space="preserve"> set. If this bit is cleared, the forwardable flag is not set in the S4U2self service ticket.</w:t>
      </w:r>
    </w:p>
    <w:p w:rsidR="00197CA6" w:rsidRDefault="00224D41">
      <w:pPr>
        <w:ind w:left="270" w:hanging="274"/>
      </w:pPr>
      <w:r>
        <w:rPr>
          <w:b/>
        </w:rPr>
        <w:t xml:space="preserve">NA (ADS_UF_NO_AUTH_DATA_REQUIRED, 0x02000000): </w:t>
      </w:r>
      <w:r>
        <w:t xml:space="preserve">Used by the Kerberos protocol. This bit indicates that when the Key Distribution Center (KDC) is issuing a service </w:t>
      </w:r>
      <w:r>
        <w:t>ticket for this account, the Privilege Attribute Certificate (PAC) MUST NOT be included. For more information, see [RFC4120].</w:t>
      </w:r>
    </w:p>
    <w:p w:rsidR="00197CA6" w:rsidRDefault="00224D41">
      <w:pPr>
        <w:ind w:left="270" w:hanging="274"/>
      </w:pPr>
      <w:r>
        <w:rPr>
          <w:b/>
        </w:rPr>
        <w:lastRenderedPageBreak/>
        <w:t xml:space="preserve">PS (ADS_UF_PARTIAL_SECRETS_ACCOUNT, 0x04000000): </w:t>
      </w:r>
      <w:r>
        <w:t xml:space="preserve">Specifies that the account is a computer account for a </w:t>
      </w:r>
      <w:hyperlink w:anchor="gt_8b0a073b-3099-4efe-8b81-c2886b66a870">
        <w:r>
          <w:rPr>
            <w:rStyle w:val="HyperlinkGreen"/>
            <w:b/>
          </w:rPr>
          <w:t>read-only domain controller (RODC)</w:t>
        </w:r>
      </w:hyperlink>
      <w:r>
        <w:t xml:space="preserve">. If this bit is set, the ADS_UF_WORKSTATION_TRUST_ACCOUNT must also be set. This flag is only interpreted by a DC whose </w:t>
      </w:r>
      <w:hyperlink w:anchor="gt_a98902f5-21e9-470f-b56b-cc6f8fde2141">
        <w:r>
          <w:rPr>
            <w:rStyle w:val="HyperlinkGreen"/>
            <w:b/>
          </w:rPr>
          <w:t xml:space="preserve">DC </w:t>
        </w:r>
        <w:r>
          <w:rPr>
            <w:rStyle w:val="HyperlinkGreen"/>
            <w:b/>
          </w:rPr>
          <w:t>functional level</w:t>
        </w:r>
      </w:hyperlink>
      <w:r>
        <w:t xml:space="preserve"> is DS_BEHAVIOR_WIN2008 or greater.</w:t>
      </w:r>
    </w:p>
    <w:p w:rsidR="00197CA6" w:rsidRDefault="00224D41">
      <w:pPr>
        <w:pStyle w:val="Heading3"/>
      </w:pPr>
      <w:bookmarkStart w:id="302" w:name="section_5170a98c091c4d348ca5fe77630f112a"/>
      <w:bookmarkStart w:id="303" w:name="_Toc33697761"/>
      <w:r>
        <w:t>Optional Feature Values</w:t>
      </w:r>
      <w:bookmarkEnd w:id="302"/>
      <w:bookmarkEnd w:id="303"/>
      <w:r>
        <w:fldChar w:fldCharType="begin"/>
      </w:r>
      <w:r>
        <w:instrText xml:space="preserve"> XE "Features:values - optional"</w:instrText>
      </w:r>
      <w:r>
        <w:fldChar w:fldCharType="end"/>
      </w:r>
      <w:r>
        <w:fldChar w:fldCharType="begin"/>
      </w:r>
      <w:r>
        <w:instrText xml:space="preserve"> XE "Values:optional feature"</w:instrText>
      </w:r>
      <w:r>
        <w:fldChar w:fldCharType="end"/>
      </w:r>
      <w:r>
        <w:fldChar w:fldCharType="begin"/>
      </w:r>
      <w:r>
        <w:instrText xml:space="preserve"> XE "Optional:feature values"</w:instrText>
      </w:r>
      <w:r>
        <w:fldChar w:fldCharType="end"/>
      </w:r>
    </w:p>
    <w:p w:rsidR="00197CA6" w:rsidRDefault="00224D41">
      <w:r>
        <w:t xml:space="preserve">Constants for defining behaviors of </w:t>
      </w:r>
      <w:hyperlink w:anchor="gt_785b66f1-22b3-450f-97aa-a24a39d04d47">
        <w:r>
          <w:rPr>
            <w:rStyle w:val="HyperlinkGreen"/>
            <w:b/>
          </w:rPr>
          <w:t>optional features</w:t>
        </w:r>
      </w:hyperlink>
      <w:r>
        <w:t>.</w:t>
      </w:r>
    </w:p>
    <w:tbl>
      <w:tblPr>
        <w:tblStyle w:val="Table-ShadedHeader"/>
        <w:tblW w:w="8910" w:type="dxa"/>
        <w:tblLook w:val="04A0" w:firstRow="1" w:lastRow="0" w:firstColumn="1" w:lastColumn="0" w:noHBand="0" w:noVBand="1"/>
      </w:tblPr>
      <w:tblGrid>
        <w:gridCol w:w="5670"/>
        <w:gridCol w:w="324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670" w:type="dxa"/>
          </w:tcPr>
          <w:p w:rsidR="00197CA6" w:rsidRDefault="00224D41">
            <w:pPr>
              <w:pStyle w:val="TableHeaderText"/>
            </w:pPr>
            <w:r>
              <w:t>Symbolic name</w:t>
            </w:r>
          </w:p>
        </w:tc>
        <w:tc>
          <w:tcPr>
            <w:tcW w:w="3240" w:type="dxa"/>
          </w:tcPr>
          <w:p w:rsidR="00197CA6" w:rsidRDefault="00224D41">
            <w:pPr>
              <w:pStyle w:val="TableHeaderText"/>
            </w:pPr>
            <w:r>
              <w:t>Value</w:t>
            </w:r>
          </w:p>
        </w:tc>
      </w:tr>
      <w:tr w:rsidR="00197CA6" w:rsidTr="00197CA6">
        <w:tc>
          <w:tcPr>
            <w:tcW w:w="5670" w:type="dxa"/>
          </w:tcPr>
          <w:p w:rsidR="00197CA6" w:rsidRDefault="00224D41">
            <w:pPr>
              <w:pStyle w:val="TableBodyText"/>
            </w:pPr>
            <w:r>
              <w:t>FOREST_OPTIONAL_FEATURE</w:t>
            </w:r>
          </w:p>
        </w:tc>
        <w:tc>
          <w:tcPr>
            <w:tcW w:w="3240" w:type="dxa"/>
          </w:tcPr>
          <w:p w:rsidR="00197CA6" w:rsidRDefault="00224D41">
            <w:pPr>
              <w:pStyle w:val="TableBodyText"/>
            </w:pPr>
            <w:r>
              <w:t>0x00000001</w:t>
            </w:r>
          </w:p>
        </w:tc>
      </w:tr>
      <w:tr w:rsidR="00197CA6" w:rsidTr="00197CA6">
        <w:tc>
          <w:tcPr>
            <w:tcW w:w="5670" w:type="dxa"/>
          </w:tcPr>
          <w:p w:rsidR="00197CA6" w:rsidRDefault="00224D41">
            <w:pPr>
              <w:pStyle w:val="TableBodyText"/>
            </w:pPr>
            <w:r>
              <w:t>DOMAIN_OPTIONAL_FEATURE</w:t>
            </w:r>
          </w:p>
        </w:tc>
        <w:tc>
          <w:tcPr>
            <w:tcW w:w="3240" w:type="dxa"/>
          </w:tcPr>
          <w:p w:rsidR="00197CA6" w:rsidRDefault="00224D41">
            <w:pPr>
              <w:pStyle w:val="TableBodyText"/>
            </w:pPr>
            <w:r>
              <w:t>0x00000002</w:t>
            </w:r>
          </w:p>
        </w:tc>
      </w:tr>
      <w:tr w:rsidR="00197CA6" w:rsidTr="00197CA6">
        <w:tc>
          <w:tcPr>
            <w:tcW w:w="5670" w:type="dxa"/>
          </w:tcPr>
          <w:p w:rsidR="00197CA6" w:rsidRDefault="00224D41">
            <w:pPr>
              <w:pStyle w:val="TableBodyText"/>
            </w:pPr>
            <w:r>
              <w:t>DISABLABLE_OPTIONAL_FEATURE</w:t>
            </w:r>
          </w:p>
        </w:tc>
        <w:tc>
          <w:tcPr>
            <w:tcW w:w="3240" w:type="dxa"/>
          </w:tcPr>
          <w:p w:rsidR="00197CA6" w:rsidRDefault="00224D41">
            <w:pPr>
              <w:pStyle w:val="TableBodyText"/>
            </w:pPr>
            <w:r>
              <w:t>0x00000004</w:t>
            </w:r>
          </w:p>
        </w:tc>
      </w:tr>
      <w:tr w:rsidR="00197CA6" w:rsidTr="00197CA6">
        <w:tc>
          <w:tcPr>
            <w:tcW w:w="5670" w:type="dxa"/>
          </w:tcPr>
          <w:p w:rsidR="00197CA6" w:rsidRDefault="00224D41">
            <w:pPr>
              <w:pStyle w:val="TableBodyText"/>
            </w:pPr>
            <w:r>
              <w:t>SERVER_OPTIONAL_FEATURE</w:t>
            </w:r>
          </w:p>
        </w:tc>
        <w:tc>
          <w:tcPr>
            <w:tcW w:w="3240" w:type="dxa"/>
          </w:tcPr>
          <w:p w:rsidR="00197CA6" w:rsidRDefault="00224D41">
            <w:pPr>
              <w:pStyle w:val="TableBodyText"/>
            </w:pPr>
            <w:r>
              <w:t>0x00000008</w:t>
            </w:r>
          </w:p>
        </w:tc>
      </w:tr>
    </w:tbl>
    <w:p w:rsidR="00197CA6" w:rsidRDefault="00224D41">
      <w:pPr>
        <w:pStyle w:val="Definition-Field"/>
      </w:pPr>
      <w:r>
        <w:rPr>
          <w:b/>
        </w:rPr>
        <w:t>FOREST_O</w:t>
      </w:r>
      <w:r>
        <w:rPr>
          <w:b/>
        </w:rPr>
        <w:t xml:space="preserve">PTIONAL_FEATURE: </w:t>
      </w:r>
      <w:r>
        <w:t>Specifies that the scope of the optional feature is forest-wide.</w:t>
      </w:r>
    </w:p>
    <w:p w:rsidR="00197CA6" w:rsidRDefault="00224D41">
      <w:pPr>
        <w:pStyle w:val="Definition-Field"/>
      </w:pPr>
      <w:r>
        <w:rPr>
          <w:b/>
        </w:rPr>
        <w:t xml:space="preserve">DOMAIN_OPTIONAL_FEATURE: </w:t>
      </w:r>
      <w:r>
        <w:t>Specifies that the scope of the optional feature is domain-wide.</w:t>
      </w:r>
    </w:p>
    <w:p w:rsidR="00197CA6" w:rsidRDefault="00224D41">
      <w:pPr>
        <w:pStyle w:val="Definition-Field"/>
      </w:pPr>
      <w:r>
        <w:rPr>
          <w:b/>
        </w:rPr>
        <w:t xml:space="preserve">DISABLABLE_OPTIONAL_FEATURE: </w:t>
      </w:r>
      <w:r>
        <w:t>Specifies that the optional feature can be disabled.</w:t>
      </w:r>
    </w:p>
    <w:p w:rsidR="00197CA6" w:rsidRDefault="00224D41">
      <w:pPr>
        <w:pStyle w:val="Definition-Field"/>
      </w:pPr>
      <w:r>
        <w:rPr>
          <w:b/>
        </w:rPr>
        <w:t xml:space="preserve">SERVER_OPTIONAL_FEATURE: </w:t>
      </w:r>
      <w:r>
        <w:t>Specifies that the scope of the optional feature is server-wide.</w:t>
      </w:r>
    </w:p>
    <w:p w:rsidR="00197CA6" w:rsidRDefault="00224D41">
      <w:r>
        <w:t xml:space="preserve">For more information, see section </w:t>
      </w:r>
      <w:hyperlink w:anchor="Section_9ae2a9ad970c4938a6bf9c1fdc0b8b3e" w:history="1">
        <w:r>
          <w:rPr>
            <w:rStyle w:val="Hyperlink"/>
          </w:rPr>
          <w:t>3.1.1.9</w:t>
        </w:r>
      </w:hyperlink>
      <w:r>
        <w:t>.</w:t>
      </w:r>
    </w:p>
    <w:p w:rsidR="00197CA6" w:rsidRDefault="00224D41">
      <w:pPr>
        <w:pStyle w:val="Heading3"/>
      </w:pPr>
      <w:bookmarkStart w:id="304" w:name="section_cadf8336ba9f4559820986e86273f713"/>
      <w:bookmarkStart w:id="305" w:name="_Toc33697762"/>
      <w:r>
        <w:t>Claims Wire Structures</w:t>
      </w:r>
      <w:bookmarkEnd w:id="304"/>
      <w:bookmarkEnd w:id="305"/>
    </w:p>
    <w:p w:rsidR="00197CA6" w:rsidRDefault="00224D41">
      <w:r>
        <w:t>This section defines the structures rela</w:t>
      </w:r>
      <w:r>
        <w:t xml:space="preserve">ted to </w:t>
      </w:r>
      <w:hyperlink w:anchor="gt_d5c7aa9b-65be-4dd4-a686-cd5253eb203d">
        <w:r>
          <w:rPr>
            <w:rStyle w:val="HyperlinkGreen"/>
            <w:b/>
          </w:rPr>
          <w:t>claims</w:t>
        </w:r>
      </w:hyperlink>
      <w:r>
        <w:t xml:space="preserve"> using Interface Definition Language (IDL) format. The term </w:t>
      </w:r>
      <w:hyperlink w:anchor="gt_37e89d91-2800-49d1-9d17-45ebe167ad87">
        <w:r>
          <w:rPr>
            <w:rStyle w:val="HyperlinkGreen"/>
            <w:b/>
          </w:rPr>
          <w:t>marshal</w:t>
        </w:r>
      </w:hyperlink>
      <w:r>
        <w:t xml:space="preserve"> refers to converting these structures into the appr</w:t>
      </w:r>
      <w:r>
        <w:t>opriate wire format.</w:t>
      </w:r>
    </w:p>
    <w:p w:rsidR="00197CA6" w:rsidRDefault="00224D41">
      <w:r>
        <w:t xml:space="preserve">The following figure illustrates the nesting of various larger claims structures for descriptive reference purposes. </w:t>
      </w:r>
    </w:p>
    <w:p w:rsidR="00197CA6" w:rsidRDefault="00224D41">
      <w:pPr>
        <w:keepNext/>
      </w:pPr>
      <w:r>
        <w:rPr>
          <w:noProof/>
        </w:rPr>
        <w:lastRenderedPageBreak/>
        <w:drawing>
          <wp:inline distT="0" distB="0" distL="0" distR="0">
            <wp:extent cx="5057775" cy="4638675"/>
            <wp:effectExtent l="19050" t="0" r="9525" b="0"/>
            <wp:docPr id="5557" name="MS-ADTS_pict58b8322a-e13d-4ca4-897f-e0e22ec97750.png" descr="Nesting of claims structures" title="Nesting of claims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ADTS_pict58b8322a-e13d-4ca4-897f-e0e22ec97750.png" descr="Nesting of claims structures" title="Nesting of claims structures"/>
                    <pic:cNvPicPr>
                      <a:picLocks noChangeAspect="1" noChangeArrowheads="1"/>
                    </pic:cNvPicPr>
                  </pic:nvPicPr>
                  <pic:blipFill>
                    <a:blip r:embed="rId203" cstate="print"/>
                    <a:srcRect/>
                    <a:stretch>
                      <a:fillRect/>
                    </a:stretch>
                  </pic:blipFill>
                  <pic:spPr bwMode="auto">
                    <a:xfrm>
                      <a:off x="0" y="0"/>
                      <a:ext cx="5057775" cy="4638675"/>
                    </a:xfrm>
                    <a:prstGeom prst="rect">
                      <a:avLst/>
                    </a:prstGeom>
                    <a:noFill/>
                    <a:ln w="9525">
                      <a:noFill/>
                      <a:miter lim="800000"/>
                      <a:headEnd/>
                      <a:tailEnd/>
                    </a:ln>
                  </pic:spPr>
                </pic:pic>
              </a:graphicData>
            </a:graphic>
          </wp:inline>
        </w:drawing>
      </w:r>
    </w:p>
    <w:p w:rsidR="00197CA6" w:rsidRDefault="00224D41">
      <w:pPr>
        <w:pStyle w:val="Caption"/>
      </w:pPr>
      <w:r>
        <w:t xml:space="preserve">Figure </w:t>
      </w:r>
      <w:r>
        <w:fldChar w:fldCharType="begin"/>
      </w:r>
      <w:r>
        <w:instrText xml:space="preserve"> SEQ Figure \* ARABIC </w:instrText>
      </w:r>
      <w:r>
        <w:fldChar w:fldCharType="separate"/>
      </w:r>
      <w:r>
        <w:rPr>
          <w:noProof/>
        </w:rPr>
        <w:t>2</w:t>
      </w:r>
      <w:r>
        <w:fldChar w:fldCharType="end"/>
      </w:r>
      <w:r>
        <w:t>: Nesting of claims structures</w:t>
      </w:r>
    </w:p>
    <w:p w:rsidR="00197CA6" w:rsidRDefault="00224D41">
      <w:pPr>
        <w:pStyle w:val="Heading4"/>
      </w:pPr>
      <w:bookmarkStart w:id="306" w:name="section_2420d78ffc884be89d50332d300b6e6a"/>
      <w:bookmarkStart w:id="307" w:name="_Toc33697763"/>
      <w:r>
        <w:t>CLAIM_ID</w:t>
      </w:r>
      <w:bookmarkEnd w:id="306"/>
      <w:bookmarkEnd w:id="307"/>
    </w:p>
    <w:p w:rsidR="00197CA6" w:rsidRDefault="00224D41">
      <w:r>
        <w:t xml:space="preserve">The CLAIM_ID type is a null-terminated </w:t>
      </w:r>
      <w:hyperlink w:anchor="gt_4c9eef52-69d4-43e7-ac04-ff1fe43a94fb">
        <w:r>
          <w:rPr>
            <w:rStyle w:val="HyperlinkGreen"/>
            <w:b/>
          </w:rPr>
          <w:t>UTF-16</w:t>
        </w:r>
      </w:hyperlink>
      <w:r>
        <w:t xml:space="preserve"> string used for typing </w:t>
      </w:r>
      <w:hyperlink w:anchor="gt_d5c7aa9b-65be-4dd4-a686-cd5253eb203d">
        <w:r>
          <w:rPr>
            <w:rStyle w:val="HyperlinkGreen"/>
            <w:b/>
          </w:rPr>
          <w:t>claim</w:t>
        </w:r>
      </w:hyperlink>
      <w:r>
        <w:t xml:space="preserve"> IDs.</w:t>
      </w:r>
    </w:p>
    <w:p w:rsidR="00197CA6" w:rsidRDefault="00224D41">
      <w:pPr>
        <w:pStyle w:val="Code"/>
      </w:pPr>
      <w:r>
        <w:t>typedef [string] wchar_t* CLAIM_ID;</w:t>
      </w:r>
    </w:p>
    <w:p w:rsidR="00197CA6" w:rsidRDefault="00224D41">
      <w:pPr>
        <w:pStyle w:val="Code"/>
      </w:pPr>
      <w:r>
        <w:t>typedef [string] wchar_t** PCLAIM_ID;</w:t>
      </w:r>
    </w:p>
    <w:p w:rsidR="00197CA6" w:rsidRDefault="00224D41">
      <w:pPr>
        <w:pStyle w:val="Heading4"/>
      </w:pPr>
      <w:bookmarkStart w:id="308" w:name="section_4daf470edb374734a89edf45e5ff5328"/>
      <w:bookmarkStart w:id="309" w:name="_Toc33697764"/>
      <w:r>
        <w:t>CLAIM_TYPE</w:t>
      </w:r>
      <w:bookmarkEnd w:id="308"/>
      <w:bookmarkEnd w:id="309"/>
      <w:r>
        <w:fldChar w:fldCharType="begin"/>
      </w:r>
      <w:r>
        <w:instrText xml:space="preserve"> XE "CLAIM_TYPE enumeration"</w:instrText>
      </w:r>
      <w:r>
        <w:fldChar w:fldCharType="end"/>
      </w:r>
    </w:p>
    <w:p w:rsidR="00197CA6" w:rsidRDefault="00224D41">
      <w:r>
        <w:t xml:space="preserve">The CLAIM_TYPE enumeration enumerates various value types of a </w:t>
      </w:r>
      <w:hyperlink w:anchor="gt_d5c7aa9b-65be-4dd4-a686-cd5253eb203d">
        <w:r>
          <w:rPr>
            <w:rStyle w:val="HyperlinkGreen"/>
            <w:b/>
          </w:rPr>
          <w:t>claim</w:t>
        </w:r>
      </w:hyperlink>
      <w:r>
        <w:t>.</w:t>
      </w:r>
    </w:p>
    <w:p w:rsidR="00197CA6" w:rsidRDefault="00224D41">
      <w:pPr>
        <w:pStyle w:val="Code"/>
      </w:pPr>
      <w:r>
        <w:t>typedef  enum _CLAIM_TYPE</w:t>
      </w:r>
    </w:p>
    <w:p w:rsidR="00197CA6" w:rsidRDefault="00224D41">
      <w:pPr>
        <w:pStyle w:val="Code"/>
      </w:pPr>
      <w:r>
        <w:t>{</w:t>
      </w:r>
    </w:p>
    <w:p w:rsidR="00197CA6" w:rsidRDefault="00224D41">
      <w:pPr>
        <w:pStyle w:val="Code"/>
      </w:pPr>
      <w:r>
        <w:t>  CLAIM_TYPE_INT64 = 1,</w:t>
      </w:r>
    </w:p>
    <w:p w:rsidR="00197CA6" w:rsidRDefault="00224D41">
      <w:pPr>
        <w:pStyle w:val="Code"/>
      </w:pPr>
      <w:r>
        <w:t>  CLAIM_TYPE_UINT64 = 2,</w:t>
      </w:r>
    </w:p>
    <w:p w:rsidR="00197CA6" w:rsidRDefault="00224D41">
      <w:pPr>
        <w:pStyle w:val="Code"/>
      </w:pPr>
      <w:r>
        <w:t>  CLAIM_TYPE_STR</w:t>
      </w:r>
      <w:r>
        <w:t>ING = 3,</w:t>
      </w:r>
    </w:p>
    <w:p w:rsidR="00197CA6" w:rsidRDefault="00224D41">
      <w:pPr>
        <w:pStyle w:val="Code"/>
      </w:pPr>
      <w:r>
        <w:t>  CLAIM_TYPE_BOOLEAN = 6</w:t>
      </w:r>
    </w:p>
    <w:p w:rsidR="00197CA6" w:rsidRDefault="00224D41">
      <w:pPr>
        <w:pStyle w:val="Code"/>
      </w:pPr>
      <w:r>
        <w:t>} CLAIM_TYPE,</w:t>
      </w:r>
    </w:p>
    <w:p w:rsidR="00197CA6" w:rsidRDefault="00224D41">
      <w:pPr>
        <w:pStyle w:val="Code"/>
      </w:pPr>
      <w:r>
        <w:t> *PCLAIM_TYPE;</w:t>
      </w:r>
    </w:p>
    <w:p w:rsidR="00197CA6" w:rsidRDefault="00224D41">
      <w:pPr>
        <w:pStyle w:val="Definition-Field"/>
      </w:pPr>
      <w:r>
        <w:rPr>
          <w:b/>
        </w:rPr>
        <w:lastRenderedPageBreak/>
        <w:t xml:space="preserve">CLAIM_TYPE_INT64:  </w:t>
      </w:r>
      <w:r>
        <w:t>The value type of the claim is LONG64.</w:t>
      </w:r>
    </w:p>
    <w:p w:rsidR="00197CA6" w:rsidRDefault="00224D41">
      <w:pPr>
        <w:pStyle w:val="Definition-Field"/>
      </w:pPr>
      <w:r>
        <w:rPr>
          <w:b/>
        </w:rPr>
        <w:t xml:space="preserve">CLAIM_TYPE_UINT64:  </w:t>
      </w:r>
      <w:r>
        <w:t>The value type of the claim is ULONG64.</w:t>
      </w:r>
    </w:p>
    <w:p w:rsidR="00197CA6" w:rsidRDefault="00224D41">
      <w:pPr>
        <w:pStyle w:val="Definition-Field"/>
      </w:pPr>
      <w:r>
        <w:rPr>
          <w:b/>
        </w:rPr>
        <w:t xml:space="preserve">CLAIM_TYPE_STRING:  </w:t>
      </w:r>
      <w:r>
        <w:t>The value type of the claim is a null-terminated string</w:t>
      </w:r>
      <w:r>
        <w:t xml:space="preserve"> of </w:t>
      </w:r>
      <w:hyperlink w:anchor="gt_c305d0ab-8b94-461a-bd76-13b40cb8c4d8">
        <w:r>
          <w:rPr>
            <w:rStyle w:val="HyperlinkGreen"/>
            <w:b/>
          </w:rPr>
          <w:t>Unicode</w:t>
        </w:r>
      </w:hyperlink>
      <w:r>
        <w:t xml:space="preserve"> characters.</w:t>
      </w:r>
    </w:p>
    <w:p w:rsidR="00197CA6" w:rsidRDefault="00224D41">
      <w:pPr>
        <w:pStyle w:val="Definition-Field"/>
      </w:pPr>
      <w:r>
        <w:rPr>
          <w:b/>
        </w:rPr>
        <w:t xml:space="preserve">CLAIM_TYPE_BOOLEAN:  </w:t>
      </w:r>
      <w:r>
        <w:t>The value type of the claim is ULONG64; a value is set to 1 to specify TRUE, or 0 to specify FALSE.</w:t>
      </w:r>
    </w:p>
    <w:p w:rsidR="00197CA6" w:rsidRDefault="00224D41">
      <w:pPr>
        <w:pStyle w:val="Heading4"/>
      </w:pPr>
      <w:bookmarkStart w:id="310" w:name="section_67ddaaaf73ba48f895f2feb3ce65b598"/>
      <w:bookmarkStart w:id="311" w:name="_Toc33697765"/>
      <w:r>
        <w:t>CLAIMS_SOURCE_TYPE</w:t>
      </w:r>
      <w:bookmarkEnd w:id="310"/>
      <w:bookmarkEnd w:id="311"/>
      <w:r>
        <w:fldChar w:fldCharType="begin"/>
      </w:r>
      <w:r>
        <w:instrText xml:space="preserve"> XE "CLAIMS_SOURCE_TYPE enumera</w:instrText>
      </w:r>
      <w:r>
        <w:instrText>tion"</w:instrText>
      </w:r>
      <w:r>
        <w:fldChar w:fldCharType="end"/>
      </w:r>
    </w:p>
    <w:p w:rsidR="00197CA6" w:rsidRDefault="00224D41">
      <w:r>
        <w:t xml:space="preserve">The CLAIMS_SOURCE_TYPE enumeration specifies the source of the </w:t>
      </w:r>
      <w:hyperlink w:anchor="gt_d5c7aa9b-65be-4dd4-a686-cd5253eb203d">
        <w:r>
          <w:rPr>
            <w:rStyle w:val="HyperlinkGreen"/>
            <w:b/>
          </w:rPr>
          <w:t>claims</w:t>
        </w:r>
      </w:hyperlink>
      <w:r>
        <w:t>.</w:t>
      </w:r>
    </w:p>
    <w:p w:rsidR="00197CA6" w:rsidRDefault="00224D41">
      <w:pPr>
        <w:pStyle w:val="Code"/>
      </w:pPr>
      <w:r>
        <w:t>typedef  enum _CLAIMS_SOURCE_TYPE</w:t>
      </w:r>
    </w:p>
    <w:p w:rsidR="00197CA6" w:rsidRDefault="00224D41">
      <w:pPr>
        <w:pStyle w:val="Code"/>
      </w:pPr>
      <w:r>
        <w:t>{</w:t>
      </w:r>
    </w:p>
    <w:p w:rsidR="00197CA6" w:rsidRDefault="00224D41">
      <w:pPr>
        <w:pStyle w:val="Code"/>
      </w:pPr>
      <w:r>
        <w:t>  CLAIMS_SOURCE_TYPE_AD = 1,</w:t>
      </w:r>
    </w:p>
    <w:p w:rsidR="00197CA6" w:rsidRDefault="00224D41">
      <w:pPr>
        <w:pStyle w:val="Code"/>
      </w:pPr>
      <w:r>
        <w:t>  CLAIMS_SOURCE_TYPE_CERTIFICATE</w:t>
      </w:r>
    </w:p>
    <w:p w:rsidR="00197CA6" w:rsidRDefault="00224D41">
      <w:pPr>
        <w:pStyle w:val="Code"/>
      </w:pPr>
      <w:r>
        <w:t xml:space="preserve">} </w:t>
      </w:r>
      <w:r>
        <w:t>CLAIMS_SOURCE_TYPE;</w:t>
      </w:r>
    </w:p>
    <w:p w:rsidR="00197CA6" w:rsidRDefault="00224D41">
      <w:r>
        <w:rPr>
          <w:b/>
        </w:rPr>
        <w:t>Note</w:t>
      </w:r>
      <w:r>
        <w:t xml:space="preserve">  No semantics are to be attached to these values other than those specified in section </w:t>
      </w:r>
      <w:hyperlink w:anchor="Section_c4084c23aa9c47a7bdba9d6bd7a16e24" w:history="1">
        <w:r>
          <w:rPr>
            <w:rStyle w:val="Hyperlink"/>
          </w:rPr>
          <w:t>3</w:t>
        </w:r>
      </w:hyperlink>
      <w:r>
        <w:t>.</w:t>
      </w:r>
    </w:p>
    <w:p w:rsidR="00197CA6" w:rsidRDefault="00224D41">
      <w:pPr>
        <w:pStyle w:val="Heading4"/>
      </w:pPr>
      <w:bookmarkStart w:id="312" w:name="section_4a0a453de42a4251869d922342a343cf"/>
      <w:bookmarkStart w:id="313" w:name="_Toc33697766"/>
      <w:r>
        <w:t>CLAIMS_COMPRESSION_FORMAT</w:t>
      </w:r>
      <w:bookmarkEnd w:id="312"/>
      <w:bookmarkEnd w:id="313"/>
      <w:r>
        <w:fldChar w:fldCharType="begin"/>
      </w:r>
      <w:r>
        <w:instrText xml:space="preserve"> XE "CLAIMS_COMPRESSION_FORMAT enumeration"</w:instrText>
      </w:r>
      <w:r>
        <w:fldChar w:fldCharType="end"/>
      </w:r>
    </w:p>
    <w:p w:rsidR="00197CA6" w:rsidRDefault="00224D41">
      <w:r>
        <w:t>The CLAIMS</w:t>
      </w:r>
      <w:r>
        <w:t xml:space="preserve">_COMPRESSION_FORMAT enumeration specifies the source of the compression algorithm that is used for encoding </w:t>
      </w:r>
      <w:hyperlink w:anchor="gt_d5c7aa9b-65be-4dd4-a686-cd5253eb203d">
        <w:r>
          <w:rPr>
            <w:rStyle w:val="HyperlinkGreen"/>
            <w:b/>
          </w:rPr>
          <w:t>claims</w:t>
        </w:r>
      </w:hyperlink>
      <w:r>
        <w:t xml:space="preserve"> in a </w:t>
      </w:r>
      <w:hyperlink w:anchor="Section_bf4a98a1f2ea4597873debbee41ef43d" w:history="1">
        <w:r>
          <w:rPr>
            <w:rStyle w:val="Hyperlink"/>
          </w:rPr>
          <w:t>CLAIMS_SET_MET</w:t>
        </w:r>
        <w:r>
          <w:rPr>
            <w:rStyle w:val="Hyperlink"/>
          </w:rPr>
          <w:t>ADATA</w:t>
        </w:r>
      </w:hyperlink>
      <w:r>
        <w:t xml:space="preserve"> structure.</w:t>
      </w:r>
    </w:p>
    <w:p w:rsidR="00197CA6" w:rsidRDefault="00224D41">
      <w:pPr>
        <w:pStyle w:val="Code"/>
      </w:pPr>
      <w:r>
        <w:t>typedef  enum _CLAIMS_COMPRESSION_FORMAT</w:t>
      </w:r>
    </w:p>
    <w:p w:rsidR="00197CA6" w:rsidRDefault="00224D41">
      <w:pPr>
        <w:pStyle w:val="Code"/>
      </w:pPr>
      <w:r>
        <w:t>{</w:t>
      </w:r>
    </w:p>
    <w:p w:rsidR="00197CA6" w:rsidRDefault="00224D41">
      <w:pPr>
        <w:pStyle w:val="Code"/>
      </w:pPr>
      <w:r>
        <w:t>  COMPRESSION_FORMAT_NONE = 0,</w:t>
      </w:r>
    </w:p>
    <w:p w:rsidR="00197CA6" w:rsidRDefault="00224D41">
      <w:pPr>
        <w:pStyle w:val="Code"/>
      </w:pPr>
      <w:r>
        <w:t>  COMPRESSION_FORMAT_LZNT1 = 2,</w:t>
      </w:r>
    </w:p>
    <w:p w:rsidR="00197CA6" w:rsidRDefault="00224D41">
      <w:pPr>
        <w:pStyle w:val="Code"/>
      </w:pPr>
      <w:r>
        <w:t>  COMPRESSION_FORMAT_XPRESS = 3,</w:t>
      </w:r>
    </w:p>
    <w:p w:rsidR="00197CA6" w:rsidRDefault="00224D41">
      <w:pPr>
        <w:pStyle w:val="Code"/>
      </w:pPr>
      <w:r>
        <w:t>  COMPRESSION_FORMAT_XPRESS_HUFF = 4</w:t>
      </w:r>
    </w:p>
    <w:p w:rsidR="00197CA6" w:rsidRDefault="00224D41">
      <w:pPr>
        <w:pStyle w:val="Code"/>
      </w:pPr>
      <w:r>
        <w:t>} CLAIMS_COMPRESSION_FORMAT;</w:t>
      </w:r>
    </w:p>
    <w:p w:rsidR="00197CA6" w:rsidRDefault="00224D41">
      <w:pPr>
        <w:pStyle w:val="Definition-Field"/>
      </w:pPr>
      <w:r>
        <w:rPr>
          <w:b/>
        </w:rPr>
        <w:t>COMPRESSION_FORMAT_NONE:</w:t>
      </w:r>
      <w:r>
        <w:t xml:space="preserve">  No compression.</w:t>
      </w:r>
    </w:p>
    <w:p w:rsidR="00197CA6" w:rsidRDefault="00224D41">
      <w:pPr>
        <w:pStyle w:val="Definition-Field"/>
      </w:pPr>
      <w:r>
        <w:rPr>
          <w:b/>
        </w:rPr>
        <w:t>COMPRESSION_FORMAT_LZNT1:</w:t>
      </w:r>
      <w:r>
        <w:t xml:space="preserve">  The LZNT1 compression algorithm is used. For more information, see </w:t>
      </w:r>
      <w:hyperlink r:id="rId204" w:anchor="Section_a8b7cb0a92a64187a23b5e14273b96f8">
        <w:r>
          <w:rPr>
            <w:rStyle w:val="Hyperlink"/>
          </w:rPr>
          <w:t>[MS-XCA]</w:t>
        </w:r>
      </w:hyperlink>
      <w:r>
        <w:t xml:space="preserve"> section 2.5.</w:t>
      </w:r>
    </w:p>
    <w:p w:rsidR="00197CA6" w:rsidRDefault="00224D41">
      <w:pPr>
        <w:pStyle w:val="Definition-Field"/>
      </w:pPr>
      <w:r>
        <w:rPr>
          <w:b/>
        </w:rPr>
        <w:t>COMPRESSION_FORMAT_XPRESS:</w:t>
      </w:r>
      <w:r>
        <w:t xml:space="preserve">  The Xpress LZ77 </w:t>
      </w:r>
      <w:r>
        <w:t>compression algorithm is used. For more information, see [MS-XCA] sections 2.3 and 2.4.</w:t>
      </w:r>
    </w:p>
    <w:p w:rsidR="00197CA6" w:rsidRDefault="00224D41">
      <w:pPr>
        <w:pStyle w:val="Definition-Field"/>
      </w:pPr>
      <w:r>
        <w:rPr>
          <w:b/>
        </w:rPr>
        <w:t>COMPRESSION_FORMAT_XPRESS_HUFF:</w:t>
      </w:r>
      <w:r>
        <w:t xml:space="preserve">  The Xpress LZ77+Huffman compression algorithm is used. For more information, see [MS-XCA] sections 2.1 and 2.2.</w:t>
      </w:r>
    </w:p>
    <w:p w:rsidR="00197CA6" w:rsidRDefault="00224D41">
      <w:pPr>
        <w:pStyle w:val="Heading4"/>
      </w:pPr>
      <w:bookmarkStart w:id="314" w:name="section_252d7e10eaf844e98b8d205b384f5782"/>
      <w:bookmarkStart w:id="315" w:name="_Toc33697767"/>
      <w:r>
        <w:t>CLAIM_ENTRY</w:t>
      </w:r>
      <w:bookmarkEnd w:id="314"/>
      <w:bookmarkEnd w:id="315"/>
      <w:r>
        <w:fldChar w:fldCharType="begin"/>
      </w:r>
      <w:r>
        <w:instrText xml:space="preserve"> XE "PCLAIM_</w:instrText>
      </w:r>
      <w:r>
        <w:instrText>ENTRY"</w:instrText>
      </w:r>
      <w:r>
        <w:fldChar w:fldCharType="end"/>
      </w:r>
      <w:r>
        <w:fldChar w:fldCharType="begin"/>
      </w:r>
      <w:r>
        <w:instrText xml:space="preserve"> XE "CLAIM_ENTRY structure"</w:instrText>
      </w:r>
      <w:r>
        <w:fldChar w:fldCharType="end"/>
      </w:r>
    </w:p>
    <w:p w:rsidR="00197CA6" w:rsidRDefault="00224D41">
      <w:r>
        <w:t xml:space="preserve">The CLAIM_ENTRY structure specifies a single </w:t>
      </w:r>
      <w:hyperlink w:anchor="gt_d5c7aa9b-65be-4dd4-a686-cd5253eb203d">
        <w:r>
          <w:rPr>
            <w:rStyle w:val="HyperlinkGreen"/>
            <w:b/>
          </w:rPr>
          <w:t>claim</w:t>
        </w:r>
      </w:hyperlink>
      <w:r>
        <w:t>.</w:t>
      </w:r>
    </w:p>
    <w:p w:rsidR="00197CA6" w:rsidRDefault="00224D41">
      <w:pPr>
        <w:pStyle w:val="Code"/>
      </w:pPr>
      <w:r>
        <w:t>typedef struct _CLAIM_ENTRY {</w:t>
      </w:r>
    </w:p>
    <w:p w:rsidR="00197CA6" w:rsidRDefault="00224D41">
      <w:pPr>
        <w:pStyle w:val="Code"/>
      </w:pPr>
      <w:r>
        <w:t xml:space="preserve">  CLAIM_ID Id;</w:t>
      </w:r>
    </w:p>
    <w:p w:rsidR="00197CA6" w:rsidRDefault="00224D41">
      <w:pPr>
        <w:pStyle w:val="Code"/>
      </w:pPr>
      <w:r>
        <w:t xml:space="preserve">  CLAIM_TYPE Type;</w:t>
      </w:r>
    </w:p>
    <w:p w:rsidR="00197CA6" w:rsidRDefault="00224D41">
      <w:pPr>
        <w:pStyle w:val="Code"/>
      </w:pPr>
      <w:r>
        <w:t xml:space="preserve">  [switch_is(Type), switch_type(CLAIM_TY</w:t>
      </w:r>
      <w:r>
        <w:t xml:space="preserve">PE)] </w:t>
      </w:r>
    </w:p>
    <w:p w:rsidR="00197CA6" w:rsidRDefault="00224D41">
      <w:pPr>
        <w:pStyle w:val="Code"/>
      </w:pPr>
      <w:r>
        <w:t>    union {</w:t>
      </w:r>
    </w:p>
    <w:p w:rsidR="00197CA6" w:rsidRDefault="00224D41">
      <w:pPr>
        <w:pStyle w:val="Code"/>
      </w:pPr>
      <w:r>
        <w:t xml:space="preserve">    [case(CLAIM_TYPE_INT64)] </w:t>
      </w:r>
    </w:p>
    <w:p w:rsidR="00197CA6" w:rsidRDefault="00224D41">
      <w:pPr>
        <w:pStyle w:val="Code"/>
      </w:pPr>
      <w:r>
        <w:t>      struct {</w:t>
      </w:r>
    </w:p>
    <w:p w:rsidR="00197CA6" w:rsidRDefault="00224D41">
      <w:pPr>
        <w:pStyle w:val="Code"/>
      </w:pPr>
      <w:r>
        <w:t xml:space="preserve">      [range(1, 10*1024*1024)] ULONG ValueCount;</w:t>
      </w:r>
    </w:p>
    <w:p w:rsidR="00197CA6" w:rsidRDefault="00224D41">
      <w:pPr>
        <w:pStyle w:val="Code"/>
      </w:pPr>
      <w:r>
        <w:lastRenderedPageBreak/>
        <w:t xml:space="preserve">      [size_is(ValueCount)] LONG64* Int64Values;</w:t>
      </w:r>
    </w:p>
    <w:p w:rsidR="00197CA6" w:rsidRDefault="00224D41">
      <w:pPr>
        <w:pStyle w:val="Code"/>
      </w:pPr>
      <w:r>
        <w:t xml:space="preserve">    };</w:t>
      </w:r>
    </w:p>
    <w:p w:rsidR="00197CA6" w:rsidRDefault="00224D41">
      <w:pPr>
        <w:pStyle w:val="Code"/>
      </w:pPr>
      <w:r>
        <w:t xml:space="preserve">    [case(CLAIM_TYPE_UINT64)] </w:t>
      </w:r>
    </w:p>
    <w:p w:rsidR="00197CA6" w:rsidRDefault="00224D41">
      <w:pPr>
        <w:pStyle w:val="Code"/>
      </w:pPr>
      <w:r>
        <w:t>      struct {</w:t>
      </w:r>
    </w:p>
    <w:p w:rsidR="00197CA6" w:rsidRDefault="00224D41">
      <w:pPr>
        <w:pStyle w:val="Code"/>
      </w:pPr>
      <w:r>
        <w:t xml:space="preserve">      [range(1, 10*1024*1024)] ULONG ValueCount;</w:t>
      </w:r>
    </w:p>
    <w:p w:rsidR="00197CA6" w:rsidRDefault="00224D41">
      <w:pPr>
        <w:pStyle w:val="Code"/>
      </w:pPr>
      <w:r>
        <w:t xml:space="preserve">      [size_is(ValueCount)] ULONG64* Uint64Values;</w:t>
      </w:r>
    </w:p>
    <w:p w:rsidR="00197CA6" w:rsidRDefault="00224D41">
      <w:pPr>
        <w:pStyle w:val="Code"/>
      </w:pPr>
      <w:r>
        <w:t xml:space="preserve">    };</w:t>
      </w:r>
    </w:p>
    <w:p w:rsidR="00197CA6" w:rsidRDefault="00224D41">
      <w:pPr>
        <w:pStyle w:val="Code"/>
      </w:pPr>
      <w:r>
        <w:t xml:space="preserve">    [case(CLAIM_TYPE_STRING)] </w:t>
      </w:r>
    </w:p>
    <w:p w:rsidR="00197CA6" w:rsidRDefault="00224D41">
      <w:pPr>
        <w:pStyle w:val="Code"/>
      </w:pPr>
      <w:r>
        <w:t>      struct {</w:t>
      </w:r>
    </w:p>
    <w:p w:rsidR="00197CA6" w:rsidRDefault="00224D41">
      <w:pPr>
        <w:pStyle w:val="Code"/>
      </w:pPr>
      <w:r>
        <w:t xml:space="preserve">      [range(1, 10*1024*1024)] ULONG ValueCount;</w:t>
      </w:r>
    </w:p>
    <w:p w:rsidR="00197CA6" w:rsidRDefault="00224D41">
      <w:pPr>
        <w:pStyle w:val="Code"/>
      </w:pPr>
      <w:r>
        <w:t xml:space="preserve">      [size_is(ValueCount), string] LPWSTR* StringValu</w:t>
      </w:r>
      <w:r>
        <w:t>es;</w:t>
      </w:r>
    </w:p>
    <w:p w:rsidR="00197CA6" w:rsidRDefault="00224D41">
      <w:pPr>
        <w:pStyle w:val="Code"/>
      </w:pPr>
      <w:r>
        <w:t xml:space="preserve">    };</w:t>
      </w:r>
    </w:p>
    <w:p w:rsidR="00197CA6" w:rsidRDefault="00224D41">
      <w:pPr>
        <w:pStyle w:val="Code"/>
      </w:pPr>
      <w:r>
        <w:t xml:space="preserve">    [case(CLAIM_TYPE_BOOLEAN)] </w:t>
      </w:r>
    </w:p>
    <w:p w:rsidR="00197CA6" w:rsidRDefault="00224D41">
      <w:pPr>
        <w:pStyle w:val="Code"/>
      </w:pPr>
      <w:r>
        <w:t>      struct {</w:t>
      </w:r>
    </w:p>
    <w:p w:rsidR="00197CA6" w:rsidRDefault="00224D41">
      <w:pPr>
        <w:pStyle w:val="Code"/>
      </w:pPr>
      <w:r>
        <w:t xml:space="preserve">      [range(1, 10*1024*1024)] ULONG ValueCount;</w:t>
      </w:r>
    </w:p>
    <w:p w:rsidR="00197CA6" w:rsidRDefault="00224D41">
      <w:pPr>
        <w:pStyle w:val="Code"/>
      </w:pPr>
      <w:r>
        <w:t xml:space="preserve">      [size_is(ValueCount)] ULONG64* BooleanValues;</w:t>
      </w:r>
    </w:p>
    <w:p w:rsidR="00197CA6" w:rsidRDefault="00224D41">
      <w:pPr>
        <w:pStyle w:val="Code"/>
      </w:pPr>
      <w:r>
        <w:t xml:space="preserve">    };</w:t>
      </w:r>
    </w:p>
    <w:p w:rsidR="00197CA6" w:rsidRDefault="00224D41">
      <w:pPr>
        <w:pStyle w:val="Code"/>
      </w:pPr>
      <w:r>
        <w:t xml:space="preserve">    [default]       ;</w:t>
      </w:r>
    </w:p>
    <w:p w:rsidR="00197CA6" w:rsidRDefault="00224D41">
      <w:pPr>
        <w:pStyle w:val="Code"/>
      </w:pPr>
      <w:r>
        <w:t xml:space="preserve">  } Values;</w:t>
      </w:r>
    </w:p>
    <w:p w:rsidR="00197CA6" w:rsidRDefault="00224D41">
      <w:pPr>
        <w:pStyle w:val="Code"/>
      </w:pPr>
      <w:r>
        <w:t>} CLAIM_ENTRY,</w:t>
      </w:r>
    </w:p>
    <w:p w:rsidR="00197CA6" w:rsidRDefault="00224D41">
      <w:pPr>
        <w:pStyle w:val="Code"/>
      </w:pPr>
      <w:r>
        <w:t> *PCLAIM_ENTRY;</w:t>
      </w:r>
    </w:p>
    <w:p w:rsidR="00197CA6" w:rsidRDefault="00224D41">
      <w:pPr>
        <w:pStyle w:val="Definition-Field"/>
      </w:pPr>
      <w:r>
        <w:rPr>
          <w:b/>
        </w:rPr>
        <w:t>Id:</w:t>
      </w:r>
      <w:r>
        <w:t>  Specifies the claim</w:t>
      </w:r>
      <w:r>
        <w:t xml:space="preserve"> identifier.</w:t>
      </w:r>
    </w:p>
    <w:p w:rsidR="00197CA6" w:rsidRDefault="00224D41">
      <w:pPr>
        <w:pStyle w:val="Definition-Field"/>
      </w:pPr>
      <w:r>
        <w:rPr>
          <w:b/>
        </w:rPr>
        <w:t>Type:</w:t>
      </w:r>
      <w:r>
        <w:t xml:space="preserve">  Specifies the type of the data in the </w:t>
      </w:r>
      <w:r>
        <w:rPr>
          <w:b/>
        </w:rPr>
        <w:t>Values</w:t>
      </w:r>
      <w:r>
        <w:t xml:space="preserve"> union. Refer to section </w:t>
      </w:r>
      <w:hyperlink w:anchor="Section_4daf470edb374734a89edf45e5ff5328" w:history="1">
        <w:r>
          <w:rPr>
            <w:rStyle w:val="Hyperlink"/>
          </w:rPr>
          <w:t>2.2.18.2</w:t>
        </w:r>
      </w:hyperlink>
      <w:r>
        <w:t xml:space="preserve"> for allowed values and their interpretation.</w:t>
      </w:r>
    </w:p>
    <w:p w:rsidR="00197CA6" w:rsidRDefault="00224D41">
      <w:pPr>
        <w:pStyle w:val="Definition-Field"/>
      </w:pPr>
      <w:r>
        <w:rPr>
          <w:b/>
        </w:rPr>
        <w:t>Values:</w:t>
      </w:r>
      <w:r>
        <w:t>  A union of arrays of the various types of cl</w:t>
      </w:r>
      <w:r>
        <w:t xml:space="preserve">aim values that a CLAIM_ENTRY can contain. The actual type of the elements is specified by the </w:t>
      </w:r>
      <w:r>
        <w:rPr>
          <w:b/>
        </w:rPr>
        <w:t>Type</w:t>
      </w:r>
      <w:r>
        <w:t xml:space="preserve"> member.</w:t>
      </w:r>
    </w:p>
    <w:p w:rsidR="00197CA6" w:rsidRDefault="00224D41">
      <w:pPr>
        <w:pStyle w:val="Definition-Field2"/>
      </w:pPr>
      <w:r>
        <w:rPr>
          <w:b/>
        </w:rPr>
        <w:t>ValueCount:</w:t>
      </w:r>
      <w:r>
        <w:t xml:space="preserve">  Specifies the number of array elements in the </w:t>
      </w:r>
      <w:r>
        <w:rPr>
          <w:b/>
        </w:rPr>
        <w:t>Int64Values</w:t>
      </w:r>
      <w:r>
        <w:t xml:space="preserve"> member.</w:t>
      </w:r>
    </w:p>
    <w:p w:rsidR="00197CA6" w:rsidRDefault="00224D41">
      <w:pPr>
        <w:pStyle w:val="Definition-Field2"/>
      </w:pPr>
      <w:r>
        <w:rPr>
          <w:b/>
        </w:rPr>
        <w:t>Int64Values:</w:t>
      </w:r>
      <w:r>
        <w:t xml:space="preserve">  An array of LONG64 values of the claim. The array has </w:t>
      </w:r>
      <w:r>
        <w:rPr>
          <w:b/>
        </w:rPr>
        <w:t>V</w:t>
      </w:r>
      <w:r>
        <w:rPr>
          <w:b/>
        </w:rPr>
        <w:t>alueCount</w:t>
      </w:r>
      <w:r>
        <w:t xml:space="preserve"> elements.</w:t>
      </w:r>
    </w:p>
    <w:p w:rsidR="00197CA6" w:rsidRDefault="00224D41">
      <w:pPr>
        <w:pStyle w:val="Definition-Field2"/>
      </w:pPr>
      <w:r>
        <w:rPr>
          <w:b/>
        </w:rPr>
        <w:t>ValueCount:</w:t>
      </w:r>
      <w:r>
        <w:t xml:space="preserve">  Specifies the number of array elements in the </w:t>
      </w:r>
      <w:r>
        <w:rPr>
          <w:b/>
        </w:rPr>
        <w:t>Uint64Values</w:t>
      </w:r>
      <w:r>
        <w:t xml:space="preserve"> member.</w:t>
      </w:r>
    </w:p>
    <w:p w:rsidR="00197CA6" w:rsidRDefault="00224D41">
      <w:pPr>
        <w:pStyle w:val="Definition-Field2"/>
      </w:pPr>
      <w:r>
        <w:rPr>
          <w:b/>
        </w:rPr>
        <w:t>Uint64Values:</w:t>
      </w:r>
      <w:r>
        <w:t xml:space="preserve">  An array of ULONG64 values of the claim. The array has </w:t>
      </w:r>
      <w:r>
        <w:rPr>
          <w:b/>
        </w:rPr>
        <w:t>ValueCount</w:t>
      </w:r>
      <w:r>
        <w:t xml:space="preserve"> elements.</w:t>
      </w:r>
    </w:p>
    <w:p w:rsidR="00197CA6" w:rsidRDefault="00224D41">
      <w:pPr>
        <w:pStyle w:val="Definition-Field2"/>
      </w:pPr>
      <w:r>
        <w:rPr>
          <w:b/>
        </w:rPr>
        <w:t>ValueCount:</w:t>
      </w:r>
      <w:r>
        <w:t xml:space="preserve">  Specifies the number of array elements in the </w:t>
      </w:r>
      <w:r>
        <w:rPr>
          <w:b/>
        </w:rPr>
        <w:t>StringValues</w:t>
      </w:r>
      <w:r>
        <w:t xml:space="preserve"> member.</w:t>
      </w:r>
    </w:p>
    <w:p w:rsidR="00197CA6" w:rsidRDefault="00224D41">
      <w:pPr>
        <w:pStyle w:val="Definition-Field2"/>
      </w:pPr>
      <w:r>
        <w:rPr>
          <w:b/>
        </w:rPr>
        <w:t>StringValues:</w:t>
      </w:r>
      <w:r>
        <w:t xml:space="preserve">  An array of null-terminated, </w:t>
      </w:r>
      <w:hyperlink w:anchor="gt_c305d0ab-8b94-461a-bd76-13b40cb8c4d8">
        <w:r>
          <w:rPr>
            <w:rStyle w:val="HyperlinkGreen"/>
            <w:b/>
          </w:rPr>
          <w:t>Unicode</w:t>
        </w:r>
      </w:hyperlink>
      <w:r>
        <w:t xml:space="preserve"> string values of the claim. The array has </w:t>
      </w:r>
      <w:r>
        <w:rPr>
          <w:b/>
        </w:rPr>
        <w:t>ValueCount</w:t>
      </w:r>
      <w:r>
        <w:t xml:space="preserve"> elements.</w:t>
      </w:r>
    </w:p>
    <w:p w:rsidR="00197CA6" w:rsidRDefault="00224D41">
      <w:pPr>
        <w:pStyle w:val="Definition-Field2"/>
      </w:pPr>
      <w:r>
        <w:rPr>
          <w:b/>
        </w:rPr>
        <w:t>ValueCount:</w:t>
      </w:r>
      <w:r>
        <w:t>  Specifies the number of array elements in the</w:t>
      </w:r>
      <w:r>
        <w:t xml:space="preserve"> </w:t>
      </w:r>
      <w:r>
        <w:rPr>
          <w:b/>
        </w:rPr>
        <w:t>BooleanValues</w:t>
      </w:r>
      <w:r>
        <w:t xml:space="preserve"> member.</w:t>
      </w:r>
    </w:p>
    <w:p w:rsidR="00197CA6" w:rsidRDefault="00224D41">
      <w:pPr>
        <w:pStyle w:val="Definition-Field2"/>
      </w:pPr>
      <w:r>
        <w:rPr>
          <w:b/>
        </w:rPr>
        <w:t>BooleanValues:</w:t>
      </w:r>
      <w:r>
        <w:t xml:space="preserve">  An array of ULONG64 values of the claim. The array has </w:t>
      </w:r>
      <w:r>
        <w:rPr>
          <w:b/>
        </w:rPr>
        <w:t>ValueCount</w:t>
      </w:r>
      <w:r>
        <w:t xml:space="preserve"> elements.</w:t>
      </w:r>
    </w:p>
    <w:p w:rsidR="00197CA6" w:rsidRDefault="00224D41">
      <w:pPr>
        <w:pStyle w:val="Heading4"/>
      </w:pPr>
      <w:bookmarkStart w:id="316" w:name="section_41b2b30c2dd4475db02467dd9ad5d020"/>
      <w:bookmarkStart w:id="317" w:name="_Toc33697768"/>
      <w:r>
        <w:t>CLAIMS_ARRAY</w:t>
      </w:r>
      <w:bookmarkEnd w:id="316"/>
      <w:bookmarkEnd w:id="317"/>
      <w:r>
        <w:fldChar w:fldCharType="begin"/>
      </w:r>
      <w:r>
        <w:instrText xml:space="preserve"> XE "PCLAIMS_ARRAY"</w:instrText>
      </w:r>
      <w:r>
        <w:fldChar w:fldCharType="end"/>
      </w:r>
      <w:r>
        <w:fldChar w:fldCharType="begin"/>
      </w:r>
      <w:r>
        <w:instrText xml:space="preserve"> XE "CLAIMS_ARRAY structure"</w:instrText>
      </w:r>
      <w:r>
        <w:fldChar w:fldCharType="end"/>
      </w:r>
    </w:p>
    <w:p w:rsidR="00197CA6" w:rsidRDefault="00224D41">
      <w:r>
        <w:t>The CLAIMS_ARRAY structure specifies an array of CLAIM_ENTRY structures and t</w:t>
      </w:r>
      <w:r>
        <w:t xml:space="preserve">he associated </w:t>
      </w:r>
      <w:hyperlink w:anchor="gt_d5c7aa9b-65be-4dd4-a686-cd5253eb203d">
        <w:r>
          <w:rPr>
            <w:rStyle w:val="HyperlinkGreen"/>
            <w:b/>
          </w:rPr>
          <w:t>claims</w:t>
        </w:r>
      </w:hyperlink>
      <w:r>
        <w:t xml:space="preserve"> source type.</w:t>
      </w:r>
    </w:p>
    <w:p w:rsidR="00197CA6" w:rsidRDefault="00224D41">
      <w:pPr>
        <w:pStyle w:val="Code"/>
      </w:pPr>
      <w:r>
        <w:t>typedef struct _CLAIMS_ARRAY {</w:t>
      </w:r>
    </w:p>
    <w:p w:rsidR="00197CA6" w:rsidRDefault="00224D41">
      <w:pPr>
        <w:pStyle w:val="Code"/>
      </w:pPr>
      <w:r>
        <w:t xml:space="preserve">  CLAIMS_SOURCE_TYPE usClaimsSourceType;</w:t>
      </w:r>
    </w:p>
    <w:p w:rsidR="00197CA6" w:rsidRDefault="00224D41">
      <w:pPr>
        <w:pStyle w:val="Code"/>
      </w:pPr>
      <w:r>
        <w:t xml:space="preserve">  ULONG ulClaimsCount;</w:t>
      </w:r>
    </w:p>
    <w:p w:rsidR="00197CA6" w:rsidRDefault="00224D41">
      <w:pPr>
        <w:pStyle w:val="Code"/>
      </w:pPr>
      <w:r>
        <w:t xml:space="preserve">  [size_is(ulClaimsCount)] PCLAIM_ENTRY ClaimEntries;</w:t>
      </w:r>
    </w:p>
    <w:p w:rsidR="00197CA6" w:rsidRDefault="00224D41">
      <w:pPr>
        <w:pStyle w:val="Code"/>
      </w:pPr>
      <w:r>
        <w:t>} CLAIMS_AR</w:t>
      </w:r>
      <w:r>
        <w:t>RAY,</w:t>
      </w:r>
    </w:p>
    <w:p w:rsidR="00197CA6" w:rsidRDefault="00224D41">
      <w:pPr>
        <w:pStyle w:val="Code"/>
      </w:pPr>
      <w:r>
        <w:t> *PCLAIMS_ARRAY;</w:t>
      </w:r>
    </w:p>
    <w:p w:rsidR="00197CA6" w:rsidRDefault="00224D41">
      <w:pPr>
        <w:pStyle w:val="Definition-Field"/>
      </w:pPr>
      <w:r>
        <w:rPr>
          <w:b/>
        </w:rPr>
        <w:t>usClaimsSourceType:</w:t>
      </w:r>
      <w:r>
        <w:t>  Specifies the source of the claims.</w:t>
      </w:r>
    </w:p>
    <w:p w:rsidR="00197CA6" w:rsidRDefault="00224D41">
      <w:pPr>
        <w:pStyle w:val="Definition-Field"/>
      </w:pPr>
      <w:r>
        <w:rPr>
          <w:b/>
        </w:rPr>
        <w:lastRenderedPageBreak/>
        <w:t>ulClaimsCount:</w:t>
      </w:r>
      <w:r>
        <w:t xml:space="preserve">  Specifies the number of </w:t>
      </w:r>
      <w:hyperlink w:anchor="Section_252d7e10eaf844e98b8d205b384f5782" w:history="1">
        <w:r>
          <w:rPr>
            <w:rStyle w:val="Hyperlink"/>
          </w:rPr>
          <w:t>CLAIM_ENTRY</w:t>
        </w:r>
      </w:hyperlink>
      <w:r>
        <w:t xml:space="preserve"> elements in the </w:t>
      </w:r>
      <w:r>
        <w:rPr>
          <w:b/>
        </w:rPr>
        <w:t>ClaimEntries</w:t>
      </w:r>
      <w:r>
        <w:t xml:space="preserve"> member of this structure.</w:t>
      </w:r>
    </w:p>
    <w:p w:rsidR="00197CA6" w:rsidRDefault="00224D41">
      <w:pPr>
        <w:pStyle w:val="Definition-Field"/>
      </w:pPr>
      <w:r>
        <w:rPr>
          <w:b/>
        </w:rPr>
        <w:t>ClaimEntries:</w:t>
      </w:r>
      <w:r>
        <w:t xml:space="preserve">  An array that contains </w:t>
      </w:r>
      <w:r>
        <w:rPr>
          <w:b/>
        </w:rPr>
        <w:t>ulClaimsCount</w:t>
      </w:r>
      <w:r>
        <w:t xml:space="preserve"> number of CLAIM_ENTRY elements.</w:t>
      </w:r>
    </w:p>
    <w:p w:rsidR="00197CA6" w:rsidRDefault="00224D41">
      <w:pPr>
        <w:pStyle w:val="Heading4"/>
      </w:pPr>
      <w:bookmarkStart w:id="318" w:name="section_cde2d5123a1543f794fccfac5588adaf"/>
      <w:bookmarkStart w:id="319" w:name="_Toc33697769"/>
      <w:r>
        <w:t>CLAIMS_SET</w:t>
      </w:r>
      <w:bookmarkEnd w:id="318"/>
      <w:bookmarkEnd w:id="319"/>
      <w:r>
        <w:fldChar w:fldCharType="begin"/>
      </w:r>
      <w:r>
        <w:instrText xml:space="preserve"> XE "CLAIMS_SET structure"</w:instrText>
      </w:r>
      <w:r>
        <w:fldChar w:fldCharType="end"/>
      </w:r>
      <w:r>
        <w:fldChar w:fldCharType="begin"/>
      </w:r>
      <w:r>
        <w:instrText xml:space="preserve"> XE "PCLAIMS_SET"</w:instrText>
      </w:r>
      <w:r>
        <w:fldChar w:fldCharType="end"/>
      </w:r>
    </w:p>
    <w:p w:rsidR="00197CA6" w:rsidRDefault="00224D41">
      <w:r>
        <w:t xml:space="preserve">The CLAIMS_SET structure specifies </w:t>
      </w:r>
      <w:hyperlink w:anchor="Section_41b2b30c2dd4475db02467dd9ad5d020" w:history="1">
        <w:r>
          <w:rPr>
            <w:rStyle w:val="Hyperlink"/>
          </w:rPr>
          <w:t>CLAIMS_ARRAY</w:t>
        </w:r>
      </w:hyperlink>
      <w:r>
        <w:t xml:space="preserve"> struct</w:t>
      </w:r>
      <w:r>
        <w:t xml:space="preserve">ures, each from a different </w:t>
      </w:r>
      <w:hyperlink w:anchor="gt_d5c7aa9b-65be-4dd4-a686-cd5253eb203d">
        <w:r>
          <w:rPr>
            <w:rStyle w:val="HyperlinkGreen"/>
            <w:b/>
          </w:rPr>
          <w:t>claims</w:t>
        </w:r>
      </w:hyperlink>
      <w:r>
        <w:t xml:space="preserve"> source.</w:t>
      </w:r>
    </w:p>
    <w:p w:rsidR="00197CA6" w:rsidRDefault="00224D41">
      <w:pPr>
        <w:pStyle w:val="Code"/>
      </w:pPr>
      <w:r>
        <w:t>typedef struct _CLAIMS_SET {</w:t>
      </w:r>
    </w:p>
    <w:p w:rsidR="00197CA6" w:rsidRDefault="00224D41">
      <w:pPr>
        <w:pStyle w:val="Code"/>
      </w:pPr>
      <w:r>
        <w:t xml:space="preserve">  ULONG ulClaimsArrayCount;</w:t>
      </w:r>
    </w:p>
    <w:p w:rsidR="00197CA6" w:rsidRDefault="00224D41">
      <w:pPr>
        <w:pStyle w:val="Code"/>
      </w:pPr>
      <w:r>
        <w:t xml:space="preserve">  [size_is(ulClaimsArrayCount)] PCLAIMS_ARRAY ClaimsArrays;</w:t>
      </w:r>
    </w:p>
    <w:p w:rsidR="00197CA6" w:rsidRDefault="00224D41">
      <w:pPr>
        <w:pStyle w:val="Code"/>
      </w:pPr>
      <w:r>
        <w:t xml:space="preserve">  USHORT usReservedType;</w:t>
      </w:r>
    </w:p>
    <w:p w:rsidR="00197CA6" w:rsidRDefault="00224D41">
      <w:pPr>
        <w:pStyle w:val="Code"/>
      </w:pPr>
      <w:r>
        <w:t xml:space="preserve">  ULONG u</w:t>
      </w:r>
      <w:r>
        <w:t>lReservedFieldSize;</w:t>
      </w:r>
    </w:p>
    <w:p w:rsidR="00197CA6" w:rsidRDefault="00224D41">
      <w:pPr>
        <w:pStyle w:val="Code"/>
      </w:pPr>
      <w:r>
        <w:t xml:space="preserve">  [size_is(ulReservedFieldSize)] BYTE* ReservedField;</w:t>
      </w:r>
    </w:p>
    <w:p w:rsidR="00197CA6" w:rsidRDefault="00224D41">
      <w:pPr>
        <w:pStyle w:val="Code"/>
      </w:pPr>
      <w:r>
        <w:t>} CLAIMS_SET,</w:t>
      </w:r>
    </w:p>
    <w:p w:rsidR="00197CA6" w:rsidRDefault="00224D41">
      <w:pPr>
        <w:pStyle w:val="Code"/>
      </w:pPr>
      <w:r>
        <w:t> *PCLAIMS_SET;</w:t>
      </w:r>
    </w:p>
    <w:p w:rsidR="00197CA6" w:rsidRDefault="00224D41">
      <w:pPr>
        <w:pStyle w:val="Definition-Field"/>
      </w:pPr>
      <w:r>
        <w:rPr>
          <w:b/>
        </w:rPr>
        <w:t>ulClaimsArrayCount:</w:t>
      </w:r>
      <w:r>
        <w:t xml:space="preserve">  Specifies the number of CLAIMS_ARRAY elements that are in the </w:t>
      </w:r>
      <w:r>
        <w:rPr>
          <w:b/>
        </w:rPr>
        <w:t>ClaimsArrays</w:t>
      </w:r>
      <w:r>
        <w:t xml:space="preserve"> member. This field MUST be greater than or equal to 1.</w:t>
      </w:r>
    </w:p>
    <w:p w:rsidR="00197CA6" w:rsidRDefault="00224D41">
      <w:pPr>
        <w:pStyle w:val="Definition-Field"/>
      </w:pPr>
      <w:r>
        <w:rPr>
          <w:b/>
        </w:rPr>
        <w:t>Cl</w:t>
      </w:r>
      <w:r>
        <w:rPr>
          <w:b/>
        </w:rPr>
        <w:t>aimsArrays:</w:t>
      </w:r>
      <w:r>
        <w:t xml:space="preserve">  An array containing </w:t>
      </w:r>
      <w:r>
        <w:rPr>
          <w:b/>
        </w:rPr>
        <w:t>ulClaimsArrayCount</w:t>
      </w:r>
      <w:r>
        <w:t xml:space="preserve"> number of CLAIMS_ARRAY structures.</w:t>
      </w:r>
    </w:p>
    <w:p w:rsidR="00197CA6" w:rsidRDefault="00224D41">
      <w:pPr>
        <w:pStyle w:val="Definition-Field"/>
      </w:pPr>
      <w:r>
        <w:rPr>
          <w:b/>
        </w:rPr>
        <w:t>usReservedType:</w:t>
      </w:r>
      <w:r>
        <w:t>  This field is not used.</w:t>
      </w:r>
    </w:p>
    <w:p w:rsidR="00197CA6" w:rsidRDefault="00224D41">
      <w:pPr>
        <w:pStyle w:val="Definition-Field"/>
      </w:pPr>
      <w:r>
        <w:rPr>
          <w:b/>
        </w:rPr>
        <w:t>ulReservedFieldSize:</w:t>
      </w:r>
      <w:r>
        <w:t xml:space="preserve">  Specifies the length, in bytes, of the </w:t>
      </w:r>
      <w:r>
        <w:rPr>
          <w:b/>
        </w:rPr>
        <w:t>ReservedField</w:t>
      </w:r>
      <w:r>
        <w:t xml:space="preserve"> member.</w:t>
      </w:r>
    </w:p>
    <w:p w:rsidR="00197CA6" w:rsidRDefault="00224D41">
      <w:pPr>
        <w:pStyle w:val="Definition-Field"/>
      </w:pPr>
      <w:r>
        <w:rPr>
          <w:b/>
        </w:rPr>
        <w:t>ReservedField:</w:t>
      </w:r>
      <w:r>
        <w:t xml:space="preserve">  A byte array containing </w:t>
      </w:r>
      <w:r>
        <w:rPr>
          <w:b/>
        </w:rPr>
        <w:t>ulReservedFieldSize</w:t>
      </w:r>
      <w:r>
        <w:t xml:space="preserve"> bytes.</w:t>
      </w:r>
    </w:p>
    <w:p w:rsidR="00197CA6" w:rsidRDefault="00224D41">
      <w:pPr>
        <w:pStyle w:val="Heading4"/>
      </w:pPr>
      <w:bookmarkStart w:id="320" w:name="section_bf4a98a1f2ea4597873debbee41ef43d"/>
      <w:bookmarkStart w:id="321" w:name="_Toc33697770"/>
      <w:r>
        <w:t>CLAIMS_SET_METADATA</w:t>
      </w:r>
      <w:bookmarkEnd w:id="320"/>
      <w:bookmarkEnd w:id="321"/>
      <w:r>
        <w:fldChar w:fldCharType="begin"/>
      </w:r>
      <w:r>
        <w:instrText xml:space="preserve"> XE "PCLAIMS_SET_METADATA"</w:instrText>
      </w:r>
      <w:r>
        <w:fldChar w:fldCharType="end"/>
      </w:r>
      <w:r>
        <w:fldChar w:fldCharType="begin"/>
      </w:r>
      <w:r>
        <w:instrText xml:space="preserve"> XE "CLAIMS_SET_METADATA structure"</w:instrText>
      </w:r>
      <w:r>
        <w:fldChar w:fldCharType="end"/>
      </w:r>
    </w:p>
    <w:p w:rsidR="00197CA6" w:rsidRDefault="00224D41">
      <w:r>
        <w:t>The CLAIMS_SET_METADATA structure specifies an encoded CLAIMS_SET structure with information about the encoding.</w:t>
      </w:r>
    </w:p>
    <w:p w:rsidR="00197CA6" w:rsidRDefault="00224D41">
      <w:pPr>
        <w:pStyle w:val="Code"/>
      </w:pPr>
      <w:r>
        <w:t>typedef struct _CLAIMS_SET_META</w:t>
      </w:r>
      <w:r>
        <w:t>DATA {</w:t>
      </w:r>
    </w:p>
    <w:p w:rsidR="00197CA6" w:rsidRDefault="00224D41">
      <w:pPr>
        <w:pStyle w:val="Code"/>
      </w:pPr>
      <w:r>
        <w:t xml:space="preserve">  ULONG ulClaimsSetSize;</w:t>
      </w:r>
    </w:p>
    <w:p w:rsidR="00197CA6" w:rsidRDefault="00224D41">
      <w:pPr>
        <w:pStyle w:val="Code"/>
      </w:pPr>
      <w:r>
        <w:t xml:space="preserve">  [size_is(ulClaimsSetSize)] BYTE* ClaimsSet;</w:t>
      </w:r>
    </w:p>
    <w:p w:rsidR="00197CA6" w:rsidRDefault="00224D41">
      <w:pPr>
        <w:pStyle w:val="Code"/>
      </w:pPr>
      <w:r>
        <w:t xml:space="preserve">  CLAIMS_COMPRESSION_FORMAT usCompressionFormat;</w:t>
      </w:r>
    </w:p>
    <w:p w:rsidR="00197CA6" w:rsidRDefault="00224D41">
      <w:pPr>
        <w:pStyle w:val="Code"/>
      </w:pPr>
      <w:r>
        <w:t xml:space="preserve">  ULONG ulUncompressedClaimsSetSize;</w:t>
      </w:r>
    </w:p>
    <w:p w:rsidR="00197CA6" w:rsidRDefault="00224D41">
      <w:pPr>
        <w:pStyle w:val="Code"/>
      </w:pPr>
      <w:r>
        <w:t xml:space="preserve">  USHORT usReservedType;</w:t>
      </w:r>
    </w:p>
    <w:p w:rsidR="00197CA6" w:rsidRDefault="00224D41">
      <w:pPr>
        <w:pStyle w:val="Code"/>
      </w:pPr>
      <w:r>
        <w:t xml:space="preserve">  ULONG ulReservedFieldSize;</w:t>
      </w:r>
    </w:p>
    <w:p w:rsidR="00197CA6" w:rsidRDefault="00224D41">
      <w:pPr>
        <w:pStyle w:val="Code"/>
      </w:pPr>
      <w:r>
        <w:t xml:space="preserve">  [size_is(ulReservedFieldSize)] BYTE*</w:t>
      </w:r>
      <w:r>
        <w:t> ReservedField;</w:t>
      </w:r>
    </w:p>
    <w:p w:rsidR="00197CA6" w:rsidRDefault="00224D41">
      <w:pPr>
        <w:pStyle w:val="Code"/>
      </w:pPr>
      <w:r>
        <w:t>} CLAIMS_SET_METADATA,</w:t>
      </w:r>
    </w:p>
    <w:p w:rsidR="00197CA6" w:rsidRDefault="00224D41">
      <w:pPr>
        <w:pStyle w:val="Code"/>
      </w:pPr>
      <w:r>
        <w:t> *PCLAIMS_SET_METADATA;</w:t>
      </w:r>
    </w:p>
    <w:p w:rsidR="00197CA6" w:rsidRDefault="00224D41">
      <w:pPr>
        <w:pStyle w:val="Definition-Field"/>
      </w:pPr>
      <w:r>
        <w:rPr>
          <w:b/>
        </w:rPr>
        <w:t>ulClaimsSetSize:</w:t>
      </w:r>
      <w:r>
        <w:t xml:space="preserve">  Contains the size, in bytes, of the </w:t>
      </w:r>
      <w:r>
        <w:rPr>
          <w:b/>
        </w:rPr>
        <w:t>ClaimsSet</w:t>
      </w:r>
      <w:r>
        <w:t xml:space="preserve"> member.</w:t>
      </w:r>
    </w:p>
    <w:p w:rsidR="00197CA6" w:rsidRDefault="00224D41">
      <w:pPr>
        <w:pStyle w:val="Definition-Field"/>
      </w:pPr>
      <w:r>
        <w:rPr>
          <w:b/>
        </w:rPr>
        <w:t>ClaimsSet:</w:t>
      </w:r>
      <w:r>
        <w:t xml:space="preserve">  A byte array of length </w:t>
      </w:r>
      <w:r>
        <w:rPr>
          <w:b/>
        </w:rPr>
        <w:t>ulClaimsSetSize</w:t>
      </w:r>
      <w:r>
        <w:t xml:space="preserve"> bytes. This field contains a </w:t>
      </w:r>
      <w:hyperlink w:anchor="Section_cde2d5123a1543f794fccfac5588adaf" w:history="1">
        <w:r>
          <w:rPr>
            <w:rStyle w:val="Hyperlink"/>
          </w:rPr>
          <w:t>CLAIMS_SET</w:t>
        </w:r>
      </w:hyperlink>
      <w:r>
        <w:t xml:space="preserve"> structure that is encoded as described in section </w:t>
      </w:r>
      <w:hyperlink w:anchor="Section_2385fdc2b3ff489296c066bc1bb4afd8" w:history="1">
        <w:r>
          <w:rPr>
            <w:rStyle w:val="Hyperlink"/>
          </w:rPr>
          <w:t>3.1.1.11.2.5</w:t>
        </w:r>
      </w:hyperlink>
      <w:r>
        <w:t>.</w:t>
      </w:r>
    </w:p>
    <w:p w:rsidR="00197CA6" w:rsidRDefault="00224D41">
      <w:pPr>
        <w:pStyle w:val="Definition-Field"/>
      </w:pPr>
      <w:r>
        <w:rPr>
          <w:b/>
        </w:rPr>
        <w:t>usCompressionFormat:</w:t>
      </w:r>
      <w:r>
        <w:t xml:space="preserve">  Specifies the compression algorithm used </w:t>
      </w:r>
      <w:r>
        <w:t>for encoding a CLAIMS_SET structure, as specified in section 3.1.1.11.2.5.</w:t>
      </w:r>
    </w:p>
    <w:p w:rsidR="00197CA6" w:rsidRDefault="00224D41">
      <w:pPr>
        <w:pStyle w:val="Definition-Field"/>
      </w:pPr>
      <w:r>
        <w:rPr>
          <w:b/>
        </w:rPr>
        <w:t>ulUncompressedClaimsSetSize:</w:t>
      </w:r>
      <w:r>
        <w:t xml:space="preserve">  Specifies the size of the partially encoded CLAIMS_SET structure before compression, the fully encoded version of which is stored in the </w:t>
      </w:r>
      <w:r>
        <w:rPr>
          <w:b/>
        </w:rPr>
        <w:t>ClaimsSet</w:t>
      </w:r>
      <w:r>
        <w:t xml:space="preserve"> memb</w:t>
      </w:r>
      <w:r>
        <w:t>er.</w:t>
      </w:r>
    </w:p>
    <w:p w:rsidR="00197CA6" w:rsidRDefault="00224D41">
      <w:pPr>
        <w:pStyle w:val="Definition-Field"/>
      </w:pPr>
      <w:r>
        <w:rPr>
          <w:b/>
        </w:rPr>
        <w:t>usReservedType:</w:t>
      </w:r>
      <w:r>
        <w:t>  The server MUST set this member to 0. The client MUST ignore this member.</w:t>
      </w:r>
    </w:p>
    <w:p w:rsidR="00197CA6" w:rsidRDefault="00224D41">
      <w:pPr>
        <w:pStyle w:val="Definition-Field"/>
      </w:pPr>
      <w:r>
        <w:rPr>
          <w:b/>
        </w:rPr>
        <w:t>ulReservedFieldSize:</w:t>
      </w:r>
      <w:r>
        <w:t xml:space="preserve">  Specifies the size, in bytes, of the </w:t>
      </w:r>
      <w:r>
        <w:rPr>
          <w:b/>
        </w:rPr>
        <w:t>ReservedField</w:t>
      </w:r>
      <w:r>
        <w:t xml:space="preserve"> member.</w:t>
      </w:r>
    </w:p>
    <w:p w:rsidR="00197CA6" w:rsidRDefault="00224D41">
      <w:pPr>
        <w:pStyle w:val="Definition-Field"/>
      </w:pPr>
      <w:r>
        <w:rPr>
          <w:b/>
        </w:rPr>
        <w:lastRenderedPageBreak/>
        <w:t>ReservedField:</w:t>
      </w:r>
      <w:r>
        <w:t xml:space="preserve">  A byte array containing </w:t>
      </w:r>
      <w:r>
        <w:rPr>
          <w:b/>
        </w:rPr>
        <w:t>ulReservedFieldSize</w:t>
      </w:r>
      <w:r>
        <w:t xml:space="preserve"> elements.</w:t>
      </w:r>
    </w:p>
    <w:p w:rsidR="00197CA6" w:rsidRDefault="00224D41">
      <w:pPr>
        <w:pStyle w:val="Heading4"/>
      </w:pPr>
      <w:bookmarkStart w:id="322" w:name="section_cdbab044ca614ca5a0674720dedf62bc"/>
      <w:bookmarkStart w:id="323" w:name="_Toc33697771"/>
      <w:r>
        <w:t>CLAIMS_BLO</w:t>
      </w:r>
      <w:r>
        <w:t>B</w:t>
      </w:r>
      <w:bookmarkEnd w:id="322"/>
      <w:bookmarkEnd w:id="323"/>
      <w:r>
        <w:fldChar w:fldCharType="begin"/>
      </w:r>
      <w:r>
        <w:instrText xml:space="preserve"> XE "CLAIMS_BLOB structure"</w:instrText>
      </w:r>
      <w:r>
        <w:fldChar w:fldCharType="end"/>
      </w:r>
      <w:r>
        <w:fldChar w:fldCharType="begin"/>
      </w:r>
      <w:r>
        <w:instrText xml:space="preserve"> XE "PCLAIMS_BLOB"</w:instrText>
      </w:r>
      <w:r>
        <w:fldChar w:fldCharType="end"/>
      </w:r>
    </w:p>
    <w:p w:rsidR="00197CA6" w:rsidRDefault="00224D41">
      <w:r>
        <w:t xml:space="preserve">The CLAIMS_BLOB structure is generated from a </w:t>
      </w:r>
      <w:hyperlink w:anchor="Section_cde2d5123a1543f794fccfac5588adaf" w:history="1">
        <w:r>
          <w:rPr>
            <w:rStyle w:val="Hyperlink"/>
          </w:rPr>
          <w:t>CLAIMS_SET</w:t>
        </w:r>
      </w:hyperlink>
      <w:r>
        <w:t xml:space="preserve"> structure, as specified in section </w:t>
      </w:r>
      <w:hyperlink w:anchor="Section_2385fdc2b3ff489296c066bc1bb4afd8" w:history="1">
        <w:r>
          <w:rPr>
            <w:rStyle w:val="Hyperlink"/>
          </w:rPr>
          <w:t>3.1.1.11.2.5</w:t>
        </w:r>
      </w:hyperlink>
      <w:r>
        <w:t>.</w:t>
      </w:r>
    </w:p>
    <w:p w:rsidR="00197CA6" w:rsidRDefault="00224D41">
      <w:pPr>
        <w:pStyle w:val="Code"/>
      </w:pPr>
      <w:r>
        <w:t>typedef struct CLAIMS_BLOB {</w:t>
      </w:r>
    </w:p>
    <w:p w:rsidR="00197CA6" w:rsidRDefault="00224D41">
      <w:pPr>
        <w:pStyle w:val="Code"/>
      </w:pPr>
      <w:r>
        <w:t xml:space="preserve">  ULONG ulBlobSizeinBytes;</w:t>
      </w:r>
    </w:p>
    <w:p w:rsidR="00197CA6" w:rsidRDefault="00224D41">
      <w:pPr>
        <w:pStyle w:val="Code"/>
      </w:pPr>
      <w:r>
        <w:t xml:space="preserve">  [size_is(ulBlobSizeinBytes)] BYTE* EncodedBlob;</w:t>
      </w:r>
    </w:p>
    <w:p w:rsidR="00197CA6" w:rsidRDefault="00224D41">
      <w:pPr>
        <w:pStyle w:val="Code"/>
      </w:pPr>
      <w:r>
        <w:t>} CLAIMS_BLOB,</w:t>
      </w:r>
    </w:p>
    <w:p w:rsidR="00197CA6" w:rsidRDefault="00224D41">
      <w:pPr>
        <w:pStyle w:val="Code"/>
      </w:pPr>
      <w:r>
        <w:t> *PCLAIMS_BLOB;</w:t>
      </w:r>
    </w:p>
    <w:p w:rsidR="00197CA6" w:rsidRDefault="00224D41">
      <w:pPr>
        <w:pStyle w:val="Definition-Field"/>
      </w:pPr>
      <w:r>
        <w:rPr>
          <w:b/>
        </w:rPr>
        <w:t>ulBlobSizeinBytes:</w:t>
      </w:r>
      <w:r>
        <w:t xml:space="preserve">  The size of the </w:t>
      </w:r>
      <w:r>
        <w:rPr>
          <w:b/>
        </w:rPr>
        <w:t>EncodedBlob</w:t>
      </w:r>
      <w:r>
        <w:t xml:space="preserve"> member, in bytes.</w:t>
      </w:r>
    </w:p>
    <w:p w:rsidR="00197CA6" w:rsidRDefault="00224D41">
      <w:pPr>
        <w:pStyle w:val="Definition-Field"/>
      </w:pPr>
      <w:r>
        <w:rPr>
          <w:b/>
        </w:rPr>
        <w:t>EncodedBlob:</w:t>
      </w:r>
      <w:r>
        <w:t xml:space="preserve">  A byte array of length </w:t>
      </w:r>
      <w:r>
        <w:rPr>
          <w:b/>
        </w:rPr>
        <w:t>ulBlobSizeinBytes</w:t>
      </w:r>
      <w:r>
        <w:t xml:space="preserve"> bytes that contains an encoded </w:t>
      </w:r>
      <w:hyperlink w:anchor="Section_bf4a98a1f2ea4597873debbee41ef43d" w:history="1">
        <w:r>
          <w:rPr>
            <w:rStyle w:val="Hyperlink"/>
          </w:rPr>
          <w:t>CLAIMS_SET_METADATA</w:t>
        </w:r>
      </w:hyperlink>
      <w:r>
        <w:t xml:space="preserve"> structure.</w:t>
      </w:r>
    </w:p>
    <w:p w:rsidR="00197CA6" w:rsidRDefault="00224D41">
      <w:pPr>
        <w:pStyle w:val="Heading3"/>
      </w:pPr>
      <w:bookmarkStart w:id="324" w:name="section_a90197403d7346efa9ae3ea8eb86ac2e"/>
      <w:bookmarkStart w:id="325" w:name="_Toc33697772"/>
      <w:r>
        <w:t>MSDS-MANAGEDPASSWORD_BLOB</w:t>
      </w:r>
      <w:bookmarkEnd w:id="324"/>
      <w:bookmarkEnd w:id="325"/>
      <w:r>
        <w:fldChar w:fldCharType="begin"/>
      </w:r>
      <w:r>
        <w:instrText xml:space="preserve"> XE "MSDS-MANAGEDPASSWORD_BLOB packet"</w:instrText>
      </w:r>
      <w:r>
        <w:fldChar w:fldCharType="end"/>
      </w:r>
    </w:p>
    <w:p w:rsidR="00197CA6" w:rsidRDefault="00224D41">
      <w:r>
        <w:t xml:space="preserve">The </w:t>
      </w:r>
      <w:r>
        <w:rPr>
          <w:b/>
        </w:rPr>
        <w:t>MSDS-MANAGEDPASSWORD_</w:t>
      </w:r>
      <w:r>
        <w:rPr>
          <w:b/>
        </w:rPr>
        <w:t>BLOB</w:t>
      </w:r>
      <w:r>
        <w:t xml:space="preserve"> structure is a representation of a group-managed service account's password information. This structure is returned as the </w:t>
      </w:r>
      <w:hyperlink w:anchor="Section_9cd2fc5e73054fb8b2332a60bc3eec68" w:history="1">
        <w:r>
          <w:rPr>
            <w:rStyle w:val="Hyperlink"/>
          </w:rPr>
          <w:t>msDS-ManagedPassword (section 3.1.1.4.5.39)</w:t>
        </w:r>
      </w:hyperlink>
      <w:r>
        <w:t xml:space="preserve"> </w:t>
      </w:r>
      <w:hyperlink w:anchor="gt_d848b035-c151-4fd8-88d9-9f152d053fee">
        <w:r>
          <w:rPr>
            <w:rStyle w:val="HyperlinkGreen"/>
            <w:b/>
          </w:rPr>
          <w:t>constructed attribute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4320" w:type="dxa"/>
            <w:gridSpan w:val="16"/>
          </w:tcPr>
          <w:p w:rsidR="00197CA6" w:rsidRDefault="00224D41">
            <w:pPr>
              <w:pStyle w:val="PacketDiagramBodyText"/>
            </w:pPr>
            <w:r>
              <w:t>Version</w:t>
            </w:r>
          </w:p>
        </w:tc>
        <w:tc>
          <w:tcPr>
            <w:tcW w:w="4320" w:type="dxa"/>
            <w:gridSpan w:val="16"/>
          </w:tcPr>
          <w:p w:rsidR="00197CA6" w:rsidRDefault="00224D41">
            <w:pPr>
              <w:pStyle w:val="PacketDiagramBodyText"/>
            </w:pPr>
            <w:r>
              <w:t>Reserved</w:t>
            </w:r>
          </w:p>
        </w:tc>
      </w:tr>
      <w:tr w:rsidR="00197CA6" w:rsidTr="00197CA6">
        <w:trPr>
          <w:trHeight w:hRule="exact" w:val="490"/>
        </w:trPr>
        <w:tc>
          <w:tcPr>
            <w:tcW w:w="8640" w:type="dxa"/>
            <w:gridSpan w:val="32"/>
          </w:tcPr>
          <w:p w:rsidR="00197CA6" w:rsidRDefault="00224D41">
            <w:pPr>
              <w:pStyle w:val="PacketDiagramBodyText"/>
            </w:pPr>
            <w:r>
              <w:t>Length</w:t>
            </w:r>
          </w:p>
        </w:tc>
      </w:tr>
      <w:tr w:rsidR="00197CA6" w:rsidTr="00197CA6">
        <w:trPr>
          <w:trHeight w:hRule="exact" w:val="490"/>
        </w:trPr>
        <w:tc>
          <w:tcPr>
            <w:tcW w:w="4320" w:type="dxa"/>
            <w:gridSpan w:val="16"/>
          </w:tcPr>
          <w:p w:rsidR="00197CA6" w:rsidRDefault="00224D41">
            <w:pPr>
              <w:pStyle w:val="PacketDiagramBodyText"/>
            </w:pPr>
            <w:r>
              <w:t>CurrentPasswordOffset</w:t>
            </w:r>
          </w:p>
        </w:tc>
        <w:tc>
          <w:tcPr>
            <w:tcW w:w="4320" w:type="dxa"/>
            <w:gridSpan w:val="16"/>
          </w:tcPr>
          <w:p w:rsidR="00197CA6" w:rsidRDefault="00224D41">
            <w:pPr>
              <w:pStyle w:val="PacketDiagramBodyText"/>
            </w:pPr>
            <w:r>
              <w:t>PreviousPasswordOffset</w:t>
            </w:r>
          </w:p>
        </w:tc>
      </w:tr>
      <w:tr w:rsidR="00197CA6" w:rsidTr="00197CA6">
        <w:trPr>
          <w:trHeight w:hRule="exact" w:val="490"/>
        </w:trPr>
        <w:tc>
          <w:tcPr>
            <w:tcW w:w="4320" w:type="dxa"/>
            <w:gridSpan w:val="16"/>
          </w:tcPr>
          <w:p w:rsidR="00197CA6" w:rsidRDefault="00224D41">
            <w:pPr>
              <w:pStyle w:val="PacketDiagramBodyText"/>
            </w:pPr>
            <w:r>
              <w:t>QueryPasswordIntervalOffset</w:t>
            </w:r>
          </w:p>
        </w:tc>
        <w:tc>
          <w:tcPr>
            <w:tcW w:w="4320" w:type="dxa"/>
            <w:gridSpan w:val="16"/>
          </w:tcPr>
          <w:p w:rsidR="00197CA6" w:rsidRDefault="00224D41">
            <w:pPr>
              <w:pStyle w:val="PacketDiagramBodyText"/>
            </w:pPr>
            <w:r>
              <w:t>UnchangedPasswordIntervalOffset</w:t>
            </w:r>
          </w:p>
        </w:tc>
      </w:tr>
      <w:tr w:rsidR="00197CA6" w:rsidTr="00197CA6">
        <w:trPr>
          <w:trHeight w:hRule="exact" w:val="490"/>
        </w:trPr>
        <w:tc>
          <w:tcPr>
            <w:tcW w:w="8640" w:type="dxa"/>
            <w:gridSpan w:val="32"/>
          </w:tcPr>
          <w:p w:rsidR="00197CA6" w:rsidRDefault="00224D41">
            <w:pPr>
              <w:pStyle w:val="PacketDiagramBodyText"/>
            </w:pPr>
            <w:r>
              <w:t>CurrentPassword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PreviousPassword (optional)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AlignmentPadding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QueryPasswordInterval</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UnchangedPasswordInterval</w:t>
            </w:r>
          </w:p>
        </w:tc>
      </w:tr>
      <w:tr w:rsidR="00197CA6" w:rsidTr="00197CA6">
        <w:trPr>
          <w:trHeight w:hRule="exact" w:val="490"/>
        </w:trPr>
        <w:tc>
          <w:tcPr>
            <w:tcW w:w="8640" w:type="dxa"/>
            <w:gridSpan w:val="32"/>
          </w:tcPr>
          <w:p w:rsidR="00197CA6" w:rsidRDefault="00224D41">
            <w:pPr>
              <w:pStyle w:val="PacketDiagramBodyText"/>
            </w:pPr>
            <w:r>
              <w:lastRenderedPageBreak/>
              <w:t>...</w:t>
            </w:r>
          </w:p>
        </w:tc>
      </w:tr>
    </w:tbl>
    <w:p w:rsidR="00197CA6" w:rsidRDefault="00224D41">
      <w:pPr>
        <w:pStyle w:val="Definition-Field"/>
      </w:pPr>
      <w:r>
        <w:rPr>
          <w:b/>
        </w:rPr>
        <w:t xml:space="preserve">Version (2 bytes): </w:t>
      </w:r>
      <w:r>
        <w:t xml:space="preserve">A 16-bit unsigned integer that defines the version of the msDS-ManagedPassword </w:t>
      </w:r>
      <w:hyperlink w:anchor="gt_ad861812-8cb0-497a-80bb-13c95aa4e425">
        <w:r>
          <w:rPr>
            <w:rStyle w:val="HyperlinkGreen"/>
            <w:b/>
          </w:rPr>
          <w:t>binary large object (BLOB)</w:t>
        </w:r>
      </w:hyperlink>
      <w:r>
        <w:t xml:space="preserve">. The </w:t>
      </w:r>
      <w:r>
        <w:rPr>
          <w:b/>
        </w:rPr>
        <w:t>Version</w:t>
      </w:r>
      <w:r>
        <w:t xml:space="preserve"> field MUST be set to 0x0001.</w:t>
      </w:r>
    </w:p>
    <w:p w:rsidR="00197CA6" w:rsidRDefault="00224D41">
      <w:pPr>
        <w:pStyle w:val="Definition-Field"/>
      </w:pPr>
      <w:r>
        <w:rPr>
          <w:b/>
        </w:rPr>
        <w:t xml:space="preserve">Reserved (2 bytes): </w:t>
      </w:r>
      <w:r>
        <w:t xml:space="preserve">A 16-bit unsigned integer </w:t>
      </w:r>
      <w:r>
        <w:t>that MUST be set to 0x0000.</w:t>
      </w:r>
    </w:p>
    <w:p w:rsidR="00197CA6" w:rsidRDefault="00224D41">
      <w:pPr>
        <w:pStyle w:val="Definition-Field"/>
      </w:pPr>
      <w:r>
        <w:rPr>
          <w:b/>
        </w:rPr>
        <w:t xml:space="preserve">Length (4 bytes): </w:t>
      </w:r>
      <w:r>
        <w:t>A 32-bit unsigned integer that specifies the length, in bytes, of the msDS-ManagedPassword BLOB.</w:t>
      </w:r>
    </w:p>
    <w:p w:rsidR="00197CA6" w:rsidRDefault="00224D41">
      <w:pPr>
        <w:pStyle w:val="Definition-Field"/>
      </w:pPr>
      <w:r>
        <w:rPr>
          <w:b/>
        </w:rPr>
        <w:t xml:space="preserve">CurrentPasswordOffset (2 bytes): </w:t>
      </w:r>
      <w:r>
        <w:t xml:space="preserve">A 16-bit offset, in bytes, from the beginning of this structure to the </w:t>
      </w:r>
      <w:r>
        <w:rPr>
          <w:b/>
        </w:rPr>
        <w:t>CurrentPa</w:t>
      </w:r>
      <w:r>
        <w:rPr>
          <w:b/>
        </w:rPr>
        <w:t>ssword</w:t>
      </w:r>
      <w:r>
        <w:t xml:space="preserve"> field. The </w:t>
      </w:r>
      <w:r>
        <w:rPr>
          <w:b/>
        </w:rPr>
        <w:t>CurrentPasswordOffset</w:t>
      </w:r>
      <w:r>
        <w:t xml:space="preserve"> field MUST NOT be set to 0x0000.</w:t>
      </w:r>
    </w:p>
    <w:p w:rsidR="00197CA6" w:rsidRDefault="00224D41">
      <w:pPr>
        <w:pStyle w:val="Definition-Field"/>
      </w:pPr>
      <w:r>
        <w:rPr>
          <w:b/>
        </w:rPr>
        <w:t xml:space="preserve">PreviousPasswordOffset (2 bytes): </w:t>
      </w:r>
      <w:r>
        <w:t xml:space="preserve">A 16-bit offset, in bytes, from the beginning of this structure to the </w:t>
      </w:r>
      <w:r>
        <w:rPr>
          <w:b/>
        </w:rPr>
        <w:t>PreviousPassword</w:t>
      </w:r>
      <w:r>
        <w:t xml:space="preserve"> field. If this field is set to 0x0000, then the account has n</w:t>
      </w:r>
      <w:r>
        <w:t>o previous password.</w:t>
      </w:r>
    </w:p>
    <w:p w:rsidR="00197CA6" w:rsidRDefault="00224D41">
      <w:pPr>
        <w:pStyle w:val="Definition-Field"/>
      </w:pPr>
      <w:r>
        <w:rPr>
          <w:b/>
        </w:rPr>
        <w:t xml:space="preserve">QueryPasswordIntervalOffset (2 bytes): </w:t>
      </w:r>
      <w:r>
        <w:t xml:space="preserve">A 16-bit offset, in bytes, from the beginning of this structure to the </w:t>
      </w:r>
      <w:r>
        <w:rPr>
          <w:b/>
        </w:rPr>
        <w:t>QueryPasswordInterval</w:t>
      </w:r>
      <w:r>
        <w:t xml:space="preserve"> field.</w:t>
      </w:r>
    </w:p>
    <w:p w:rsidR="00197CA6" w:rsidRDefault="00224D41">
      <w:pPr>
        <w:pStyle w:val="Definition-Field"/>
      </w:pPr>
      <w:r>
        <w:rPr>
          <w:b/>
        </w:rPr>
        <w:t xml:space="preserve">UnchangedPasswordIntervalOffset (2 bytes): </w:t>
      </w:r>
      <w:r>
        <w:t>A 16-bit offset, in bytes, from the beginning of this</w:t>
      </w:r>
      <w:r>
        <w:t xml:space="preserve"> structure to the </w:t>
      </w:r>
      <w:r>
        <w:rPr>
          <w:b/>
        </w:rPr>
        <w:t>UnchangedPasswordInterval</w:t>
      </w:r>
      <w:r>
        <w:t xml:space="preserve"> field.</w:t>
      </w:r>
    </w:p>
    <w:p w:rsidR="00197CA6" w:rsidRDefault="00224D41">
      <w:pPr>
        <w:pStyle w:val="Definition-Field"/>
      </w:pPr>
      <w:r>
        <w:rPr>
          <w:b/>
        </w:rPr>
        <w:t xml:space="preserve">CurrentPassword (variable): </w:t>
      </w:r>
      <w:r>
        <w:t xml:space="preserve">A null-terminated </w:t>
      </w:r>
      <w:r>
        <w:rPr>
          <w:b/>
        </w:rPr>
        <w:t>WCHAR</w:t>
      </w:r>
      <w:r>
        <w:t xml:space="preserve"> string containing the cleartext current password for the account.</w:t>
      </w:r>
    </w:p>
    <w:p w:rsidR="00197CA6" w:rsidRDefault="00224D41">
      <w:pPr>
        <w:pStyle w:val="Definition-Field"/>
      </w:pPr>
      <w:r>
        <w:rPr>
          <w:b/>
        </w:rPr>
        <w:t xml:space="preserve">PreviousPassword (optional) (variable): </w:t>
      </w:r>
      <w:r>
        <w:t xml:space="preserve">A null-terminated </w:t>
      </w:r>
      <w:r>
        <w:rPr>
          <w:b/>
        </w:rPr>
        <w:t>WCHAR</w:t>
      </w:r>
      <w:r>
        <w:t xml:space="preserve"> string containing the c</w:t>
      </w:r>
      <w:r>
        <w:t xml:space="preserve">leartext previous password for the account. If </w:t>
      </w:r>
      <w:r>
        <w:rPr>
          <w:b/>
        </w:rPr>
        <w:t>PreviousPasswordOffset</w:t>
      </w:r>
      <w:r>
        <w:t xml:space="preserve"> is 0x0000, then this field MUST be absent.</w:t>
      </w:r>
    </w:p>
    <w:p w:rsidR="00197CA6" w:rsidRDefault="00224D41">
      <w:pPr>
        <w:pStyle w:val="Definition-Field"/>
      </w:pPr>
      <w:r>
        <w:rPr>
          <w:b/>
        </w:rPr>
        <w:t xml:space="preserve">AlignmentPadding (variable): </w:t>
      </w:r>
      <w:r>
        <w:t xml:space="preserve">A padding field used to align the </w:t>
      </w:r>
      <w:r>
        <w:rPr>
          <w:b/>
        </w:rPr>
        <w:t>QueryPasswordInterval</w:t>
      </w:r>
      <w:r>
        <w:t xml:space="preserve"> field to a 64-bit boundary. This field is ignored by the r</w:t>
      </w:r>
      <w:r>
        <w:t>eceiver. This field SHOULD set to zero and MUST be ignored on receipt.</w:t>
      </w:r>
    </w:p>
    <w:p w:rsidR="00197CA6" w:rsidRDefault="00224D41">
      <w:pPr>
        <w:pStyle w:val="Definition-Field"/>
      </w:pPr>
      <w:r>
        <w:rPr>
          <w:b/>
        </w:rPr>
        <w:t xml:space="preserve">QueryPasswordInterval (8 bytes): </w:t>
      </w:r>
      <w:r>
        <w:t xml:space="preserve">A 64-bit unsigned integer containing the length of time, in units of 10^(-7) seconds, after which the receiver must re-query the password. The </w:t>
      </w:r>
      <w:r>
        <w:rPr>
          <w:b/>
        </w:rPr>
        <w:t>QueryPass</w:t>
      </w:r>
      <w:r>
        <w:rPr>
          <w:b/>
        </w:rPr>
        <w:t>wordInterval</w:t>
      </w:r>
      <w:r>
        <w:t xml:space="preserve"> field MUST be placed on a 64-bit boundary.</w:t>
      </w:r>
    </w:p>
    <w:p w:rsidR="00197CA6" w:rsidRDefault="00224D41">
      <w:pPr>
        <w:pStyle w:val="Definition-Field"/>
      </w:pPr>
      <w:r>
        <w:rPr>
          <w:b/>
        </w:rPr>
        <w:t xml:space="preserve">UnchangedPasswordInterval (8 bytes): </w:t>
      </w:r>
      <w:r>
        <w:t xml:space="preserve">A 64-bit unsigned integer containing the length of time, in units of 10^(-7) seconds, before which password queries will always return this password value. The </w:t>
      </w:r>
      <w:r>
        <w:rPr>
          <w:b/>
        </w:rPr>
        <w:t>Unc</w:t>
      </w:r>
      <w:r>
        <w:rPr>
          <w:b/>
        </w:rPr>
        <w:t>hangedPasswordInterval</w:t>
      </w:r>
      <w:r>
        <w:t xml:space="preserve"> field MUST be placed on a 64-bit boundary.</w:t>
      </w:r>
    </w:p>
    <w:p w:rsidR="00197CA6" w:rsidRDefault="00224D41">
      <w:pPr>
        <w:pStyle w:val="Heading3"/>
      </w:pPr>
      <w:bookmarkStart w:id="326" w:name="section_de61eb56b75f4743b8afe9be154b47af"/>
      <w:bookmarkStart w:id="327" w:name="_Toc33697773"/>
      <w:r>
        <w:t>Key Credential Link Structures</w:t>
      </w:r>
      <w:bookmarkEnd w:id="326"/>
      <w:bookmarkEnd w:id="327"/>
    </w:p>
    <w:p w:rsidR="00197CA6" w:rsidRDefault="00224D41">
      <w:pPr>
        <w:pStyle w:val="Heading4"/>
      </w:pPr>
      <w:bookmarkStart w:id="328" w:name="section_d4b9b239dbe84475b6f9745612c64ed0"/>
      <w:bookmarkStart w:id="329" w:name="_Toc33697774"/>
      <w:r>
        <w:t>Key Credential Link Constants</w:t>
      </w:r>
      <w:bookmarkEnd w:id="328"/>
      <w:bookmarkEnd w:id="329"/>
    </w:p>
    <w:p w:rsidR="00197CA6" w:rsidRDefault="00224D41">
      <w:r>
        <w:t xml:space="preserve">The KEYCREDENTIALLINK_BLOB structure (section </w:t>
      </w:r>
      <w:hyperlink w:anchor="Section_f3f01e956d0c4fe68b43d585167658fa" w:history="1">
        <w:r>
          <w:rPr>
            <w:rStyle w:val="Hyperlink"/>
          </w:rPr>
          <w:t>2.2.20.2</w:t>
        </w:r>
      </w:hyperlink>
      <w:r>
        <w:t xml:space="preserve">) contains a </w:t>
      </w:r>
      <w:r>
        <w:rPr>
          <w:b/>
        </w:rPr>
        <w:t>Ve</w:t>
      </w:r>
      <w:r>
        <w:rPr>
          <w:b/>
        </w:rPr>
        <w:t>rsion</w:t>
      </w:r>
      <w:r>
        <w:t xml:space="preserve"> field that can be set to one of the following values.</w:t>
      </w:r>
    </w:p>
    <w:tbl>
      <w:tblPr>
        <w:tblStyle w:val="Table-ShadedHeader"/>
        <w:tblW w:w="8605" w:type="dxa"/>
        <w:tblInd w:w="420" w:type="dxa"/>
        <w:tblLook w:val="04A0" w:firstRow="1" w:lastRow="0" w:firstColumn="1" w:lastColumn="0" w:noHBand="0" w:noVBand="1"/>
      </w:tblPr>
      <w:tblGrid>
        <w:gridCol w:w="5850"/>
        <w:gridCol w:w="2755"/>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850" w:type="dxa"/>
          </w:tcPr>
          <w:p w:rsidR="00197CA6" w:rsidRDefault="00224D41">
            <w:pPr>
              <w:pStyle w:val="TableHeaderText"/>
              <w:jc w:val="both"/>
            </w:pPr>
            <w:r>
              <w:t xml:space="preserve">Symbolic name </w:t>
            </w:r>
          </w:p>
        </w:tc>
        <w:tc>
          <w:tcPr>
            <w:tcW w:w="2755" w:type="dxa"/>
          </w:tcPr>
          <w:p w:rsidR="00197CA6" w:rsidRDefault="00224D41">
            <w:pPr>
              <w:pStyle w:val="TableHeaderText"/>
              <w:jc w:val="both"/>
            </w:pPr>
            <w:r>
              <w:t xml:space="preserve">Value </w:t>
            </w:r>
          </w:p>
        </w:tc>
      </w:tr>
      <w:tr w:rsidR="00197CA6" w:rsidTr="00197CA6">
        <w:tc>
          <w:tcPr>
            <w:tcW w:w="5850" w:type="dxa"/>
          </w:tcPr>
          <w:p w:rsidR="00197CA6" w:rsidRDefault="00224D41">
            <w:pPr>
              <w:pStyle w:val="TableBodyText"/>
            </w:pPr>
            <w:r>
              <w:t>KEY_CREDENTIAL_LINK_VERSION_2</w:t>
            </w:r>
          </w:p>
        </w:tc>
        <w:tc>
          <w:tcPr>
            <w:tcW w:w="2755" w:type="dxa"/>
          </w:tcPr>
          <w:p w:rsidR="00197CA6" w:rsidRDefault="00224D41">
            <w:pPr>
              <w:pStyle w:val="TableBodyText"/>
              <w:jc w:val="both"/>
            </w:pPr>
            <w:r>
              <w:t>0x00000200</w:t>
            </w:r>
          </w:p>
        </w:tc>
      </w:tr>
    </w:tbl>
    <w:p w:rsidR="00197CA6" w:rsidRDefault="00224D41">
      <w:r>
        <w:t xml:space="preserve">The KEYCREDENTIALLINK_ENTRY of type KeyUsage (section </w:t>
      </w:r>
      <w:hyperlink w:anchor="Section_a99409ea49824f72b7ef8596013a36c7" w:history="1">
        <w:r>
          <w:rPr>
            <w:rStyle w:val="Hyperlink"/>
          </w:rPr>
          <w:t>2.2.20.6</w:t>
        </w:r>
      </w:hyperlink>
      <w:r>
        <w:t xml:space="preserve">) can </w:t>
      </w:r>
      <w:r>
        <w:t>have one of the following values.</w:t>
      </w:r>
    </w:p>
    <w:tbl>
      <w:tblPr>
        <w:tblStyle w:val="Table-ShadedHeader"/>
        <w:tblW w:w="0" w:type="auto"/>
        <w:tblInd w:w="374" w:type="dxa"/>
        <w:tblLook w:val="04A0" w:firstRow="1" w:lastRow="0" w:firstColumn="1" w:lastColumn="0" w:noHBand="0" w:noVBand="1"/>
      </w:tblPr>
      <w:tblGrid>
        <w:gridCol w:w="5850"/>
        <w:gridCol w:w="2801"/>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850" w:type="dxa"/>
          </w:tcPr>
          <w:p w:rsidR="00197CA6" w:rsidRDefault="00224D41">
            <w:pPr>
              <w:pStyle w:val="TableHeaderText"/>
            </w:pPr>
            <w:r>
              <w:lastRenderedPageBreak/>
              <w:t xml:space="preserve">Symbolic name </w:t>
            </w:r>
          </w:p>
        </w:tc>
        <w:tc>
          <w:tcPr>
            <w:tcW w:w="2801" w:type="dxa"/>
          </w:tcPr>
          <w:p w:rsidR="00197CA6" w:rsidRDefault="00224D41">
            <w:pPr>
              <w:pStyle w:val="TableHeaderText"/>
            </w:pPr>
            <w:r>
              <w:t xml:space="preserve">Value </w:t>
            </w:r>
          </w:p>
        </w:tc>
      </w:tr>
      <w:tr w:rsidR="00197CA6" w:rsidTr="00197CA6">
        <w:tc>
          <w:tcPr>
            <w:tcW w:w="5850" w:type="dxa"/>
          </w:tcPr>
          <w:p w:rsidR="00197CA6" w:rsidRDefault="00224D41">
            <w:pPr>
              <w:pStyle w:val="TableBodyText"/>
            </w:pPr>
            <w:r>
              <w:t>KEY_USAGE_NGC</w:t>
            </w:r>
          </w:p>
        </w:tc>
        <w:tc>
          <w:tcPr>
            <w:tcW w:w="2801" w:type="dxa"/>
          </w:tcPr>
          <w:p w:rsidR="00197CA6" w:rsidRDefault="00224D41">
            <w:pPr>
              <w:pStyle w:val="TableBodyText"/>
            </w:pPr>
            <w:r>
              <w:t>0x01</w:t>
            </w:r>
          </w:p>
        </w:tc>
      </w:tr>
      <w:tr w:rsidR="00197CA6" w:rsidTr="00197CA6">
        <w:tc>
          <w:tcPr>
            <w:tcW w:w="5850" w:type="dxa"/>
          </w:tcPr>
          <w:p w:rsidR="00197CA6" w:rsidRDefault="00224D41">
            <w:pPr>
              <w:pStyle w:val="TableBodyText"/>
            </w:pPr>
            <w:r>
              <w:t>KEY_USAGE_FIDO</w:t>
            </w:r>
          </w:p>
        </w:tc>
        <w:tc>
          <w:tcPr>
            <w:tcW w:w="2801" w:type="dxa"/>
          </w:tcPr>
          <w:p w:rsidR="00197CA6" w:rsidRDefault="00224D41">
            <w:pPr>
              <w:pStyle w:val="TableBodyText"/>
            </w:pPr>
            <w:r>
              <w:t>0x07</w:t>
            </w:r>
          </w:p>
        </w:tc>
      </w:tr>
      <w:tr w:rsidR="00197CA6" w:rsidTr="00197CA6">
        <w:tc>
          <w:tcPr>
            <w:tcW w:w="5850" w:type="dxa"/>
          </w:tcPr>
          <w:p w:rsidR="00197CA6" w:rsidRDefault="00224D41">
            <w:pPr>
              <w:pStyle w:val="TableBodyText"/>
            </w:pPr>
            <w:r>
              <w:t>KEY_USAGE_FEK</w:t>
            </w:r>
          </w:p>
        </w:tc>
        <w:tc>
          <w:tcPr>
            <w:tcW w:w="2801" w:type="dxa"/>
          </w:tcPr>
          <w:p w:rsidR="00197CA6" w:rsidRDefault="00224D41">
            <w:pPr>
              <w:pStyle w:val="TableBodyText"/>
            </w:pPr>
            <w:r>
              <w:t>0x08</w:t>
            </w:r>
          </w:p>
        </w:tc>
      </w:tr>
    </w:tbl>
    <w:p w:rsidR="00197CA6" w:rsidRDefault="00224D41">
      <w:r>
        <w:t>The KEYCREDENTIALLINK_ENTRY of type KeySource can have one of the following values.</w:t>
      </w:r>
    </w:p>
    <w:tbl>
      <w:tblPr>
        <w:tblStyle w:val="Table-ShadedHeader"/>
        <w:tblW w:w="0" w:type="auto"/>
        <w:tblInd w:w="374" w:type="dxa"/>
        <w:tblLook w:val="04A0" w:firstRow="1" w:lastRow="0" w:firstColumn="1" w:lastColumn="0" w:noHBand="0" w:noVBand="1"/>
      </w:tblPr>
      <w:tblGrid>
        <w:gridCol w:w="5850"/>
        <w:gridCol w:w="2801"/>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850" w:type="dxa"/>
          </w:tcPr>
          <w:p w:rsidR="00197CA6" w:rsidRDefault="00224D41">
            <w:pPr>
              <w:pStyle w:val="TableHeaderText"/>
            </w:pPr>
            <w:r>
              <w:t xml:space="preserve">Symbolic name </w:t>
            </w:r>
          </w:p>
        </w:tc>
        <w:tc>
          <w:tcPr>
            <w:tcW w:w="2801" w:type="dxa"/>
          </w:tcPr>
          <w:p w:rsidR="00197CA6" w:rsidRDefault="00224D41">
            <w:pPr>
              <w:pStyle w:val="TableHeaderText"/>
            </w:pPr>
            <w:r>
              <w:t xml:space="preserve">Value </w:t>
            </w:r>
          </w:p>
        </w:tc>
      </w:tr>
      <w:tr w:rsidR="00197CA6" w:rsidTr="00197CA6">
        <w:tc>
          <w:tcPr>
            <w:tcW w:w="5850" w:type="dxa"/>
          </w:tcPr>
          <w:p w:rsidR="00197CA6" w:rsidRDefault="00224D41">
            <w:pPr>
              <w:pStyle w:val="TableBodyText"/>
            </w:pPr>
            <w:r>
              <w:t>KEY_SOURCE_AD</w:t>
            </w:r>
          </w:p>
        </w:tc>
        <w:tc>
          <w:tcPr>
            <w:tcW w:w="2801" w:type="dxa"/>
          </w:tcPr>
          <w:p w:rsidR="00197CA6" w:rsidRDefault="00224D41">
            <w:pPr>
              <w:pStyle w:val="TableBodyText"/>
            </w:pPr>
            <w:r>
              <w:t>0x00</w:t>
            </w:r>
          </w:p>
        </w:tc>
      </w:tr>
    </w:tbl>
    <w:p w:rsidR="00197CA6" w:rsidRDefault="00197CA6"/>
    <w:p w:rsidR="00197CA6" w:rsidRDefault="00224D41">
      <w:pPr>
        <w:pStyle w:val="Heading4"/>
      </w:pPr>
      <w:bookmarkStart w:id="330" w:name="section_f3f01e956d0c4fe68b43d585167658fa"/>
      <w:bookmarkStart w:id="331" w:name="_Toc33697775"/>
      <w:r>
        <w:t>KEYCREDENTIALLINK_BLOB</w:t>
      </w:r>
      <w:bookmarkEnd w:id="330"/>
      <w:bookmarkEnd w:id="331"/>
    </w:p>
    <w:p w:rsidR="00197CA6" w:rsidRDefault="00224D41">
      <w:r>
        <w:t xml:space="preserve">The KEYCREDENTIALLINK_BLOB structure is a representation of a single credential stored as a series of values. This structure is stored as the binary portion of the msDS-KeyCredentialLink DN-Binary attribute. The structure contains a </w:t>
      </w:r>
      <w:r>
        <w:rPr>
          <w:b/>
        </w:rPr>
        <w:t>Version</w:t>
      </w:r>
      <w:r>
        <w:t xml:space="preserve"> field followed by an array of KEYCREDENTIALLINK_ENTRY structures. The KEYCREDENTIALLINK_ENTRY structures must be sorted by their </w:t>
      </w:r>
      <w:r>
        <w:rPr>
          <w:b/>
        </w:rPr>
        <w:t>Identifier</w:t>
      </w:r>
      <w:r>
        <w:t xml:space="preserve"> fields in increasing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rPr>
                <w:b/>
              </w:rPr>
            </w:pPr>
            <w:r>
              <w:rPr>
                <w:b/>
              </w:rPr>
              <w:t>0</w:t>
            </w:r>
          </w:p>
        </w:tc>
        <w:tc>
          <w:tcPr>
            <w:tcW w:w="270" w:type="dxa"/>
          </w:tcPr>
          <w:p w:rsidR="00197CA6" w:rsidRDefault="00224D41">
            <w:pPr>
              <w:pStyle w:val="PacketDiagramHeaderText"/>
              <w:rPr>
                <w:b/>
              </w:rPr>
            </w:pPr>
            <w:r>
              <w:rPr>
                <w:b/>
              </w:rPr>
              <w:t>1</w:t>
            </w:r>
          </w:p>
        </w:tc>
        <w:tc>
          <w:tcPr>
            <w:tcW w:w="270" w:type="dxa"/>
          </w:tcPr>
          <w:p w:rsidR="00197CA6" w:rsidRDefault="00224D41">
            <w:pPr>
              <w:pStyle w:val="PacketDiagramHeaderText"/>
              <w:rPr>
                <w:b/>
              </w:rPr>
            </w:pPr>
            <w:r>
              <w:rPr>
                <w:b/>
              </w:rPr>
              <w:t>2</w:t>
            </w:r>
          </w:p>
        </w:tc>
        <w:tc>
          <w:tcPr>
            <w:tcW w:w="270" w:type="dxa"/>
          </w:tcPr>
          <w:p w:rsidR="00197CA6" w:rsidRDefault="00224D41">
            <w:pPr>
              <w:pStyle w:val="PacketDiagramHeaderText"/>
              <w:rPr>
                <w:b/>
              </w:rPr>
            </w:pPr>
            <w:r>
              <w:rPr>
                <w:b/>
              </w:rPr>
              <w:t>3</w:t>
            </w:r>
          </w:p>
        </w:tc>
        <w:tc>
          <w:tcPr>
            <w:tcW w:w="270" w:type="dxa"/>
          </w:tcPr>
          <w:p w:rsidR="00197CA6" w:rsidRDefault="00224D41">
            <w:pPr>
              <w:pStyle w:val="PacketDiagramHeaderText"/>
              <w:rPr>
                <w:b/>
              </w:rPr>
            </w:pPr>
            <w:r>
              <w:rPr>
                <w:b/>
              </w:rPr>
              <w:t>4</w:t>
            </w:r>
          </w:p>
        </w:tc>
        <w:tc>
          <w:tcPr>
            <w:tcW w:w="270" w:type="dxa"/>
          </w:tcPr>
          <w:p w:rsidR="00197CA6" w:rsidRDefault="00224D41">
            <w:pPr>
              <w:pStyle w:val="PacketDiagramHeaderText"/>
              <w:rPr>
                <w:b/>
              </w:rPr>
            </w:pPr>
            <w:r>
              <w:rPr>
                <w:b/>
              </w:rPr>
              <w:t>5</w:t>
            </w:r>
          </w:p>
        </w:tc>
        <w:tc>
          <w:tcPr>
            <w:tcW w:w="270" w:type="dxa"/>
          </w:tcPr>
          <w:p w:rsidR="00197CA6" w:rsidRDefault="00224D41">
            <w:pPr>
              <w:pStyle w:val="PacketDiagramHeaderText"/>
              <w:rPr>
                <w:b/>
              </w:rPr>
            </w:pPr>
            <w:r>
              <w:rPr>
                <w:b/>
              </w:rPr>
              <w:t>6</w:t>
            </w:r>
          </w:p>
        </w:tc>
        <w:tc>
          <w:tcPr>
            <w:tcW w:w="270" w:type="dxa"/>
          </w:tcPr>
          <w:p w:rsidR="00197CA6" w:rsidRDefault="00224D41">
            <w:pPr>
              <w:pStyle w:val="PacketDiagramHeaderText"/>
              <w:rPr>
                <w:b/>
              </w:rPr>
            </w:pPr>
            <w:r>
              <w:rPr>
                <w:b/>
              </w:rPr>
              <w:t>7</w:t>
            </w:r>
          </w:p>
        </w:tc>
        <w:tc>
          <w:tcPr>
            <w:tcW w:w="270" w:type="dxa"/>
          </w:tcPr>
          <w:p w:rsidR="00197CA6" w:rsidRDefault="00224D41">
            <w:pPr>
              <w:pStyle w:val="PacketDiagramHeaderText"/>
              <w:rPr>
                <w:b/>
              </w:rPr>
            </w:pPr>
            <w:r>
              <w:rPr>
                <w:b/>
              </w:rPr>
              <w:t>8</w:t>
            </w:r>
          </w:p>
        </w:tc>
        <w:tc>
          <w:tcPr>
            <w:tcW w:w="270" w:type="dxa"/>
          </w:tcPr>
          <w:p w:rsidR="00197CA6" w:rsidRDefault="00224D41">
            <w:pPr>
              <w:pStyle w:val="PacketDiagramHeaderText"/>
              <w:rPr>
                <w:b/>
              </w:rPr>
            </w:pPr>
            <w:r>
              <w:rPr>
                <w:b/>
              </w:rPr>
              <w:t>9</w:t>
            </w:r>
          </w:p>
        </w:tc>
        <w:tc>
          <w:tcPr>
            <w:tcW w:w="270" w:type="dxa"/>
          </w:tcPr>
          <w:p w:rsidR="00197CA6" w:rsidRDefault="00224D41">
            <w:pPr>
              <w:pStyle w:val="PacketDiagramHeaderText"/>
              <w:rPr>
                <w:b/>
              </w:rPr>
            </w:pPr>
            <w:r>
              <w:rPr>
                <w:b/>
              </w:rPr>
              <w:t>1</w:t>
            </w:r>
          </w:p>
          <w:p w:rsidR="00197CA6" w:rsidRDefault="00224D41">
            <w:pPr>
              <w:pStyle w:val="PacketDiagramHeaderText"/>
              <w:rPr>
                <w:b/>
              </w:rPr>
            </w:pPr>
            <w:r>
              <w:rPr>
                <w:b/>
              </w:rPr>
              <w:t>0</w:t>
            </w:r>
          </w:p>
        </w:tc>
        <w:tc>
          <w:tcPr>
            <w:tcW w:w="270" w:type="dxa"/>
          </w:tcPr>
          <w:p w:rsidR="00197CA6" w:rsidRDefault="00224D41">
            <w:pPr>
              <w:pStyle w:val="PacketDiagramHeaderText"/>
              <w:rPr>
                <w:b/>
              </w:rPr>
            </w:pPr>
            <w:r>
              <w:rPr>
                <w:b/>
              </w:rPr>
              <w:t>1</w:t>
            </w:r>
          </w:p>
        </w:tc>
        <w:tc>
          <w:tcPr>
            <w:tcW w:w="270" w:type="dxa"/>
          </w:tcPr>
          <w:p w:rsidR="00197CA6" w:rsidRDefault="00224D41">
            <w:pPr>
              <w:pStyle w:val="PacketDiagramHeaderText"/>
              <w:rPr>
                <w:b/>
              </w:rPr>
            </w:pPr>
            <w:r>
              <w:rPr>
                <w:b/>
              </w:rPr>
              <w:t>2</w:t>
            </w:r>
          </w:p>
        </w:tc>
        <w:tc>
          <w:tcPr>
            <w:tcW w:w="270" w:type="dxa"/>
          </w:tcPr>
          <w:p w:rsidR="00197CA6" w:rsidRDefault="00224D41">
            <w:pPr>
              <w:pStyle w:val="PacketDiagramHeaderText"/>
              <w:rPr>
                <w:b/>
              </w:rPr>
            </w:pPr>
            <w:r>
              <w:rPr>
                <w:b/>
              </w:rPr>
              <w:t>3</w:t>
            </w:r>
          </w:p>
        </w:tc>
        <w:tc>
          <w:tcPr>
            <w:tcW w:w="270" w:type="dxa"/>
          </w:tcPr>
          <w:p w:rsidR="00197CA6" w:rsidRDefault="00224D41">
            <w:pPr>
              <w:pStyle w:val="PacketDiagramHeaderText"/>
              <w:rPr>
                <w:b/>
              </w:rPr>
            </w:pPr>
            <w:r>
              <w:rPr>
                <w:b/>
              </w:rPr>
              <w:t>4</w:t>
            </w:r>
          </w:p>
        </w:tc>
        <w:tc>
          <w:tcPr>
            <w:tcW w:w="270" w:type="dxa"/>
          </w:tcPr>
          <w:p w:rsidR="00197CA6" w:rsidRDefault="00224D41">
            <w:pPr>
              <w:pStyle w:val="PacketDiagramHeaderText"/>
              <w:rPr>
                <w:b/>
              </w:rPr>
            </w:pPr>
            <w:r>
              <w:rPr>
                <w:b/>
              </w:rPr>
              <w:t>5</w:t>
            </w:r>
          </w:p>
        </w:tc>
        <w:tc>
          <w:tcPr>
            <w:tcW w:w="270" w:type="dxa"/>
          </w:tcPr>
          <w:p w:rsidR="00197CA6" w:rsidRDefault="00224D41">
            <w:pPr>
              <w:pStyle w:val="PacketDiagramHeaderText"/>
              <w:rPr>
                <w:b/>
              </w:rPr>
            </w:pPr>
            <w:r>
              <w:rPr>
                <w:b/>
              </w:rPr>
              <w:t>6</w:t>
            </w:r>
          </w:p>
        </w:tc>
        <w:tc>
          <w:tcPr>
            <w:tcW w:w="270" w:type="dxa"/>
          </w:tcPr>
          <w:p w:rsidR="00197CA6" w:rsidRDefault="00224D41">
            <w:pPr>
              <w:pStyle w:val="PacketDiagramHeaderText"/>
              <w:rPr>
                <w:b/>
              </w:rPr>
            </w:pPr>
            <w:r>
              <w:rPr>
                <w:b/>
              </w:rPr>
              <w:t>7</w:t>
            </w:r>
          </w:p>
        </w:tc>
        <w:tc>
          <w:tcPr>
            <w:tcW w:w="270" w:type="dxa"/>
          </w:tcPr>
          <w:p w:rsidR="00197CA6" w:rsidRDefault="00224D41">
            <w:pPr>
              <w:pStyle w:val="PacketDiagramHeaderText"/>
              <w:rPr>
                <w:b/>
              </w:rPr>
            </w:pPr>
            <w:r>
              <w:rPr>
                <w:b/>
              </w:rPr>
              <w:t>8</w:t>
            </w:r>
          </w:p>
        </w:tc>
        <w:tc>
          <w:tcPr>
            <w:tcW w:w="270" w:type="dxa"/>
          </w:tcPr>
          <w:p w:rsidR="00197CA6" w:rsidRDefault="00224D41">
            <w:pPr>
              <w:pStyle w:val="PacketDiagramHeaderText"/>
              <w:rPr>
                <w:b/>
              </w:rPr>
            </w:pPr>
            <w:r>
              <w:rPr>
                <w:b/>
              </w:rPr>
              <w:t>9</w:t>
            </w:r>
          </w:p>
        </w:tc>
        <w:tc>
          <w:tcPr>
            <w:tcW w:w="270" w:type="dxa"/>
          </w:tcPr>
          <w:p w:rsidR="00197CA6" w:rsidRDefault="00224D41">
            <w:pPr>
              <w:pStyle w:val="PacketDiagramHeaderText"/>
              <w:rPr>
                <w:b/>
              </w:rPr>
            </w:pPr>
            <w:r>
              <w:rPr>
                <w:b/>
              </w:rPr>
              <w:t>2</w:t>
            </w:r>
          </w:p>
          <w:p w:rsidR="00197CA6" w:rsidRDefault="00224D41">
            <w:pPr>
              <w:pStyle w:val="PacketDiagramHeaderText"/>
              <w:rPr>
                <w:b/>
              </w:rPr>
            </w:pPr>
            <w:r>
              <w:rPr>
                <w:b/>
              </w:rPr>
              <w:t>0</w:t>
            </w:r>
          </w:p>
        </w:tc>
        <w:tc>
          <w:tcPr>
            <w:tcW w:w="270" w:type="dxa"/>
          </w:tcPr>
          <w:p w:rsidR="00197CA6" w:rsidRDefault="00224D41">
            <w:pPr>
              <w:pStyle w:val="PacketDiagramHeaderText"/>
              <w:rPr>
                <w:b/>
              </w:rPr>
            </w:pPr>
            <w:r>
              <w:rPr>
                <w:b/>
              </w:rPr>
              <w:t>1</w:t>
            </w:r>
          </w:p>
        </w:tc>
        <w:tc>
          <w:tcPr>
            <w:tcW w:w="270" w:type="dxa"/>
          </w:tcPr>
          <w:p w:rsidR="00197CA6" w:rsidRDefault="00224D41">
            <w:pPr>
              <w:pStyle w:val="PacketDiagramHeaderText"/>
              <w:rPr>
                <w:b/>
              </w:rPr>
            </w:pPr>
            <w:r>
              <w:rPr>
                <w:b/>
              </w:rPr>
              <w:t>2</w:t>
            </w:r>
          </w:p>
        </w:tc>
        <w:tc>
          <w:tcPr>
            <w:tcW w:w="270" w:type="dxa"/>
          </w:tcPr>
          <w:p w:rsidR="00197CA6" w:rsidRDefault="00224D41">
            <w:pPr>
              <w:pStyle w:val="PacketDiagramHeaderText"/>
              <w:rPr>
                <w:b/>
              </w:rPr>
            </w:pPr>
            <w:r>
              <w:rPr>
                <w:b/>
              </w:rPr>
              <w:t>3</w:t>
            </w:r>
          </w:p>
        </w:tc>
        <w:tc>
          <w:tcPr>
            <w:tcW w:w="270" w:type="dxa"/>
          </w:tcPr>
          <w:p w:rsidR="00197CA6" w:rsidRDefault="00224D41">
            <w:pPr>
              <w:pStyle w:val="PacketDiagramHeaderText"/>
              <w:rPr>
                <w:b/>
              </w:rPr>
            </w:pPr>
            <w:r>
              <w:rPr>
                <w:b/>
              </w:rPr>
              <w:t>4</w:t>
            </w:r>
          </w:p>
        </w:tc>
        <w:tc>
          <w:tcPr>
            <w:tcW w:w="270" w:type="dxa"/>
          </w:tcPr>
          <w:p w:rsidR="00197CA6" w:rsidRDefault="00224D41">
            <w:pPr>
              <w:pStyle w:val="PacketDiagramHeaderText"/>
              <w:rPr>
                <w:b/>
              </w:rPr>
            </w:pPr>
            <w:r>
              <w:rPr>
                <w:b/>
              </w:rPr>
              <w:t>5</w:t>
            </w:r>
          </w:p>
        </w:tc>
        <w:tc>
          <w:tcPr>
            <w:tcW w:w="270" w:type="dxa"/>
          </w:tcPr>
          <w:p w:rsidR="00197CA6" w:rsidRDefault="00224D41">
            <w:pPr>
              <w:pStyle w:val="PacketDiagramHeaderText"/>
              <w:rPr>
                <w:b/>
              </w:rPr>
            </w:pPr>
            <w:r>
              <w:rPr>
                <w:b/>
              </w:rPr>
              <w:t>6</w:t>
            </w:r>
          </w:p>
        </w:tc>
        <w:tc>
          <w:tcPr>
            <w:tcW w:w="270" w:type="dxa"/>
          </w:tcPr>
          <w:p w:rsidR="00197CA6" w:rsidRDefault="00224D41">
            <w:pPr>
              <w:pStyle w:val="PacketDiagramHeaderText"/>
              <w:rPr>
                <w:b/>
              </w:rPr>
            </w:pPr>
            <w:r>
              <w:rPr>
                <w:b/>
              </w:rPr>
              <w:t>7</w:t>
            </w:r>
          </w:p>
        </w:tc>
        <w:tc>
          <w:tcPr>
            <w:tcW w:w="270" w:type="dxa"/>
          </w:tcPr>
          <w:p w:rsidR="00197CA6" w:rsidRDefault="00224D41">
            <w:pPr>
              <w:pStyle w:val="PacketDiagramHeaderText"/>
              <w:rPr>
                <w:b/>
              </w:rPr>
            </w:pPr>
            <w:r>
              <w:rPr>
                <w:b/>
              </w:rPr>
              <w:t>8</w:t>
            </w:r>
          </w:p>
        </w:tc>
        <w:tc>
          <w:tcPr>
            <w:tcW w:w="270" w:type="dxa"/>
          </w:tcPr>
          <w:p w:rsidR="00197CA6" w:rsidRDefault="00224D41">
            <w:pPr>
              <w:pStyle w:val="PacketDiagramHeaderText"/>
              <w:rPr>
                <w:b/>
              </w:rPr>
            </w:pPr>
            <w:r>
              <w:rPr>
                <w:b/>
              </w:rPr>
              <w:t>9</w:t>
            </w:r>
          </w:p>
        </w:tc>
        <w:tc>
          <w:tcPr>
            <w:tcW w:w="270" w:type="dxa"/>
          </w:tcPr>
          <w:p w:rsidR="00197CA6" w:rsidRDefault="00224D41">
            <w:pPr>
              <w:pStyle w:val="PacketDiagramHeaderText"/>
              <w:rPr>
                <w:b/>
              </w:rPr>
            </w:pPr>
            <w:r>
              <w:rPr>
                <w:b/>
              </w:rPr>
              <w:t>3</w:t>
            </w:r>
          </w:p>
          <w:p w:rsidR="00197CA6" w:rsidRDefault="00224D41">
            <w:pPr>
              <w:pStyle w:val="PacketDiagramHeaderText"/>
              <w:rPr>
                <w:b/>
              </w:rPr>
            </w:pPr>
            <w:r>
              <w:rPr>
                <w:b/>
              </w:rPr>
              <w:t>0</w:t>
            </w:r>
          </w:p>
        </w:tc>
        <w:tc>
          <w:tcPr>
            <w:tcW w:w="270" w:type="dxa"/>
          </w:tcPr>
          <w:p w:rsidR="00197CA6" w:rsidRDefault="00224D41">
            <w:pPr>
              <w:pStyle w:val="PacketDiagramHeaderText"/>
              <w:rPr>
                <w:b/>
              </w:rPr>
            </w:pPr>
            <w:r>
              <w:rPr>
                <w:b/>
              </w:rPr>
              <w:t>1</w:t>
            </w:r>
          </w:p>
        </w:tc>
      </w:tr>
      <w:tr w:rsidR="00197CA6" w:rsidTr="00197CA6">
        <w:trPr>
          <w:trHeight w:val="490"/>
        </w:trPr>
        <w:tc>
          <w:tcPr>
            <w:tcW w:w="8640" w:type="dxa"/>
            <w:gridSpan w:val="32"/>
          </w:tcPr>
          <w:p w:rsidR="00197CA6" w:rsidRDefault="00224D41">
            <w:pPr>
              <w:pStyle w:val="PacketDiagramBodyText"/>
            </w:pPr>
            <w:r>
              <w:t>Version</w:t>
            </w:r>
          </w:p>
        </w:tc>
      </w:tr>
      <w:tr w:rsidR="00197CA6" w:rsidTr="00197CA6">
        <w:trPr>
          <w:trHeight w:val="490"/>
        </w:trPr>
        <w:tc>
          <w:tcPr>
            <w:tcW w:w="8640" w:type="dxa"/>
            <w:gridSpan w:val="32"/>
          </w:tcPr>
          <w:p w:rsidR="00197CA6" w:rsidRDefault="00224D41">
            <w:pPr>
              <w:pStyle w:val="PacketDiagramBodyText"/>
            </w:pPr>
            <w:r>
              <w:t>First KEYCREDENTIALLINK_ENTRY (variable)</w:t>
            </w:r>
          </w:p>
        </w:tc>
      </w:tr>
      <w:tr w:rsidR="00197CA6" w:rsidTr="00197CA6">
        <w:trPr>
          <w:trHeight w:val="490"/>
        </w:trPr>
        <w:tc>
          <w:tcPr>
            <w:tcW w:w="8640" w:type="dxa"/>
            <w:gridSpan w:val="32"/>
          </w:tcPr>
          <w:p w:rsidR="00197CA6" w:rsidRDefault="00224D41">
            <w:pPr>
              <w:pStyle w:val="PacketDiagramBodyText"/>
            </w:pPr>
            <w:r>
              <w:t>...</w:t>
            </w:r>
          </w:p>
        </w:tc>
      </w:tr>
      <w:tr w:rsidR="00197CA6" w:rsidTr="00197CA6">
        <w:trPr>
          <w:trHeight w:val="490"/>
        </w:trPr>
        <w:tc>
          <w:tcPr>
            <w:tcW w:w="8640" w:type="dxa"/>
            <w:gridSpan w:val="32"/>
          </w:tcPr>
          <w:p w:rsidR="00197CA6" w:rsidRDefault="00224D41">
            <w:pPr>
              <w:pStyle w:val="PacketDiagramBodyText"/>
            </w:pPr>
            <w:r>
              <w:t>Second KEYCREDENTIALLINK_ENTRY (variable)</w:t>
            </w:r>
          </w:p>
        </w:tc>
      </w:tr>
      <w:tr w:rsidR="00197CA6" w:rsidTr="00197CA6">
        <w:trPr>
          <w:trHeight w:val="490"/>
        </w:trPr>
        <w:tc>
          <w:tcPr>
            <w:tcW w:w="8640" w:type="dxa"/>
            <w:gridSpan w:val="32"/>
          </w:tcPr>
          <w:p w:rsidR="00197CA6" w:rsidRDefault="00224D41">
            <w:pPr>
              <w:pStyle w:val="PacketDiagramBodyText"/>
            </w:pPr>
            <w:r>
              <w:t>...</w:t>
            </w:r>
          </w:p>
        </w:tc>
      </w:tr>
      <w:tr w:rsidR="00197CA6" w:rsidTr="00197CA6">
        <w:trPr>
          <w:trHeight w:val="490"/>
        </w:trPr>
        <w:tc>
          <w:tcPr>
            <w:tcW w:w="8640" w:type="dxa"/>
            <w:gridSpan w:val="32"/>
          </w:tcPr>
          <w:p w:rsidR="00197CA6" w:rsidRDefault="00224D41">
            <w:pPr>
              <w:pStyle w:val="PacketDiagramBodyText"/>
            </w:pPr>
            <w:r>
              <w:t>Nth KEYCREDENTIALLINK_ENTRY (variable)</w:t>
            </w:r>
          </w:p>
        </w:tc>
      </w:tr>
      <w:tr w:rsidR="00197CA6" w:rsidTr="00197CA6">
        <w:trPr>
          <w:trHeight w:val="490"/>
        </w:trPr>
        <w:tc>
          <w:tcPr>
            <w:tcW w:w="8640" w:type="dxa"/>
            <w:gridSpan w:val="32"/>
          </w:tcPr>
          <w:p w:rsidR="00197CA6" w:rsidRDefault="00224D41">
            <w:pPr>
              <w:pStyle w:val="PacketDiagramBodyText"/>
            </w:pPr>
            <w:r>
              <w:t>...</w:t>
            </w:r>
          </w:p>
        </w:tc>
      </w:tr>
    </w:tbl>
    <w:p w:rsidR="00197CA6" w:rsidRDefault="00224D41">
      <w:pPr>
        <w:pStyle w:val="Definition-Field"/>
      </w:pPr>
      <w:r>
        <w:rPr>
          <w:b/>
        </w:rPr>
        <w:t>Version (4 bytes)</w:t>
      </w:r>
      <w:r>
        <w:t xml:space="preserve">: A 32-bit unsigned integer that defines the version of the KEYCREDENTIALLINK_BLOB.  The </w:t>
      </w:r>
      <w:r>
        <w:rPr>
          <w:b/>
        </w:rPr>
        <w:t>Version</w:t>
      </w:r>
      <w:r>
        <w:t xml:space="preserve"> field MUST be set to KEY_CREDENTIAL_LINK_VERSION_2.</w:t>
      </w:r>
    </w:p>
    <w:p w:rsidR="00197CA6" w:rsidRDefault="00224D41">
      <w:pPr>
        <w:pStyle w:val="Definition-Field"/>
      </w:pPr>
      <w:r>
        <w:rPr>
          <w:b/>
        </w:rPr>
        <w:t>KEYCREDENTIALLINK_ENTRY (variable)</w:t>
      </w:r>
      <w:r>
        <w:t xml:space="preserve">: A sequence of KEYCREDENTIALLINK_ENTRY structures (section </w:t>
      </w:r>
      <w:hyperlink w:anchor="Section_7dd677bd9315403c8104b6270350139e" w:history="1">
        <w:r>
          <w:rPr>
            <w:rStyle w:val="Hyperlink"/>
          </w:rPr>
          <w:t>2.2.20.3</w:t>
        </w:r>
      </w:hyperlink>
      <w:r>
        <w:t>) that describe various aspects of a sing</w:t>
      </w:r>
      <w:r>
        <w:t>le credential.</w:t>
      </w:r>
    </w:p>
    <w:p w:rsidR="00197CA6" w:rsidRDefault="00224D41">
      <w:pPr>
        <w:pStyle w:val="Heading4"/>
      </w:pPr>
      <w:bookmarkStart w:id="332" w:name="section_7dd677bd9315403c8104b6270350139e"/>
      <w:bookmarkStart w:id="333" w:name="_Toc33697776"/>
      <w:r>
        <w:t>KEYCREDENTIALLINK_ENTRY</w:t>
      </w:r>
      <w:bookmarkEnd w:id="332"/>
      <w:bookmarkEnd w:id="333"/>
    </w:p>
    <w:p w:rsidR="00197CA6" w:rsidRDefault="00197CA6"/>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rPr>
                <w:b/>
              </w:rPr>
            </w:pPr>
            <w:r>
              <w:rPr>
                <w:b/>
              </w:rPr>
              <w:lastRenderedPageBreak/>
              <w:t>0</w:t>
            </w:r>
          </w:p>
        </w:tc>
        <w:tc>
          <w:tcPr>
            <w:tcW w:w="270" w:type="dxa"/>
          </w:tcPr>
          <w:p w:rsidR="00197CA6" w:rsidRDefault="00224D41">
            <w:pPr>
              <w:pStyle w:val="PacketDiagramHeaderText"/>
              <w:rPr>
                <w:b/>
              </w:rPr>
            </w:pPr>
            <w:r>
              <w:rPr>
                <w:b/>
              </w:rPr>
              <w:t>1</w:t>
            </w:r>
          </w:p>
        </w:tc>
        <w:tc>
          <w:tcPr>
            <w:tcW w:w="270" w:type="dxa"/>
          </w:tcPr>
          <w:p w:rsidR="00197CA6" w:rsidRDefault="00224D41">
            <w:pPr>
              <w:pStyle w:val="PacketDiagramHeaderText"/>
              <w:rPr>
                <w:b/>
              </w:rPr>
            </w:pPr>
            <w:r>
              <w:rPr>
                <w:b/>
              </w:rPr>
              <w:t>2</w:t>
            </w:r>
          </w:p>
        </w:tc>
        <w:tc>
          <w:tcPr>
            <w:tcW w:w="270" w:type="dxa"/>
          </w:tcPr>
          <w:p w:rsidR="00197CA6" w:rsidRDefault="00224D41">
            <w:pPr>
              <w:pStyle w:val="PacketDiagramHeaderText"/>
              <w:rPr>
                <w:b/>
              </w:rPr>
            </w:pPr>
            <w:r>
              <w:rPr>
                <w:b/>
              </w:rPr>
              <w:t>3</w:t>
            </w:r>
          </w:p>
        </w:tc>
        <w:tc>
          <w:tcPr>
            <w:tcW w:w="270" w:type="dxa"/>
          </w:tcPr>
          <w:p w:rsidR="00197CA6" w:rsidRDefault="00224D41">
            <w:pPr>
              <w:pStyle w:val="PacketDiagramHeaderText"/>
              <w:rPr>
                <w:b/>
              </w:rPr>
            </w:pPr>
            <w:r>
              <w:rPr>
                <w:b/>
              </w:rPr>
              <w:t>4</w:t>
            </w:r>
          </w:p>
        </w:tc>
        <w:tc>
          <w:tcPr>
            <w:tcW w:w="270" w:type="dxa"/>
          </w:tcPr>
          <w:p w:rsidR="00197CA6" w:rsidRDefault="00224D41">
            <w:pPr>
              <w:pStyle w:val="PacketDiagramHeaderText"/>
              <w:rPr>
                <w:b/>
              </w:rPr>
            </w:pPr>
            <w:r>
              <w:rPr>
                <w:b/>
              </w:rPr>
              <w:t>5</w:t>
            </w:r>
          </w:p>
        </w:tc>
        <w:tc>
          <w:tcPr>
            <w:tcW w:w="270" w:type="dxa"/>
          </w:tcPr>
          <w:p w:rsidR="00197CA6" w:rsidRDefault="00224D41">
            <w:pPr>
              <w:pStyle w:val="PacketDiagramHeaderText"/>
              <w:rPr>
                <w:b/>
              </w:rPr>
            </w:pPr>
            <w:r>
              <w:rPr>
                <w:b/>
              </w:rPr>
              <w:t>6</w:t>
            </w:r>
          </w:p>
        </w:tc>
        <w:tc>
          <w:tcPr>
            <w:tcW w:w="270" w:type="dxa"/>
          </w:tcPr>
          <w:p w:rsidR="00197CA6" w:rsidRDefault="00224D41">
            <w:pPr>
              <w:pStyle w:val="PacketDiagramHeaderText"/>
              <w:rPr>
                <w:b/>
              </w:rPr>
            </w:pPr>
            <w:r>
              <w:rPr>
                <w:b/>
              </w:rPr>
              <w:t>7</w:t>
            </w:r>
          </w:p>
        </w:tc>
        <w:tc>
          <w:tcPr>
            <w:tcW w:w="270" w:type="dxa"/>
          </w:tcPr>
          <w:p w:rsidR="00197CA6" w:rsidRDefault="00224D41">
            <w:pPr>
              <w:pStyle w:val="PacketDiagramHeaderText"/>
              <w:rPr>
                <w:b/>
              </w:rPr>
            </w:pPr>
            <w:r>
              <w:rPr>
                <w:b/>
              </w:rPr>
              <w:t>8</w:t>
            </w:r>
          </w:p>
        </w:tc>
        <w:tc>
          <w:tcPr>
            <w:tcW w:w="270" w:type="dxa"/>
          </w:tcPr>
          <w:p w:rsidR="00197CA6" w:rsidRDefault="00224D41">
            <w:pPr>
              <w:pStyle w:val="PacketDiagramHeaderText"/>
              <w:rPr>
                <w:b/>
              </w:rPr>
            </w:pPr>
            <w:r>
              <w:rPr>
                <w:b/>
              </w:rPr>
              <w:t>9</w:t>
            </w:r>
          </w:p>
        </w:tc>
        <w:tc>
          <w:tcPr>
            <w:tcW w:w="270" w:type="dxa"/>
          </w:tcPr>
          <w:p w:rsidR="00197CA6" w:rsidRDefault="00224D41">
            <w:pPr>
              <w:pStyle w:val="PacketDiagramHeaderText"/>
              <w:rPr>
                <w:b/>
              </w:rPr>
            </w:pPr>
            <w:r>
              <w:rPr>
                <w:b/>
              </w:rPr>
              <w:t>1</w:t>
            </w:r>
          </w:p>
          <w:p w:rsidR="00197CA6" w:rsidRDefault="00224D41">
            <w:pPr>
              <w:pStyle w:val="PacketDiagramHeaderText"/>
              <w:rPr>
                <w:b/>
              </w:rPr>
            </w:pPr>
            <w:r>
              <w:rPr>
                <w:b/>
              </w:rPr>
              <w:t>0</w:t>
            </w:r>
          </w:p>
        </w:tc>
        <w:tc>
          <w:tcPr>
            <w:tcW w:w="270" w:type="dxa"/>
          </w:tcPr>
          <w:p w:rsidR="00197CA6" w:rsidRDefault="00224D41">
            <w:pPr>
              <w:pStyle w:val="PacketDiagramHeaderText"/>
              <w:rPr>
                <w:b/>
              </w:rPr>
            </w:pPr>
            <w:r>
              <w:rPr>
                <w:b/>
              </w:rPr>
              <w:t>1</w:t>
            </w:r>
          </w:p>
        </w:tc>
        <w:tc>
          <w:tcPr>
            <w:tcW w:w="270" w:type="dxa"/>
          </w:tcPr>
          <w:p w:rsidR="00197CA6" w:rsidRDefault="00224D41">
            <w:pPr>
              <w:pStyle w:val="PacketDiagramHeaderText"/>
              <w:rPr>
                <w:b/>
              </w:rPr>
            </w:pPr>
            <w:r>
              <w:rPr>
                <w:b/>
              </w:rPr>
              <w:t>2</w:t>
            </w:r>
          </w:p>
        </w:tc>
        <w:tc>
          <w:tcPr>
            <w:tcW w:w="270" w:type="dxa"/>
          </w:tcPr>
          <w:p w:rsidR="00197CA6" w:rsidRDefault="00224D41">
            <w:pPr>
              <w:pStyle w:val="PacketDiagramHeaderText"/>
              <w:rPr>
                <w:b/>
              </w:rPr>
            </w:pPr>
            <w:r>
              <w:rPr>
                <w:b/>
              </w:rPr>
              <w:t>3</w:t>
            </w:r>
          </w:p>
        </w:tc>
        <w:tc>
          <w:tcPr>
            <w:tcW w:w="270" w:type="dxa"/>
          </w:tcPr>
          <w:p w:rsidR="00197CA6" w:rsidRDefault="00224D41">
            <w:pPr>
              <w:pStyle w:val="PacketDiagramHeaderText"/>
              <w:rPr>
                <w:b/>
              </w:rPr>
            </w:pPr>
            <w:r>
              <w:rPr>
                <w:b/>
              </w:rPr>
              <w:t>4</w:t>
            </w:r>
          </w:p>
        </w:tc>
        <w:tc>
          <w:tcPr>
            <w:tcW w:w="270" w:type="dxa"/>
          </w:tcPr>
          <w:p w:rsidR="00197CA6" w:rsidRDefault="00224D41">
            <w:pPr>
              <w:pStyle w:val="PacketDiagramHeaderText"/>
              <w:rPr>
                <w:b/>
              </w:rPr>
            </w:pPr>
            <w:r>
              <w:rPr>
                <w:b/>
              </w:rPr>
              <w:t>5</w:t>
            </w:r>
          </w:p>
        </w:tc>
        <w:tc>
          <w:tcPr>
            <w:tcW w:w="270" w:type="dxa"/>
          </w:tcPr>
          <w:p w:rsidR="00197CA6" w:rsidRDefault="00224D41">
            <w:pPr>
              <w:pStyle w:val="PacketDiagramHeaderText"/>
              <w:rPr>
                <w:b/>
              </w:rPr>
            </w:pPr>
            <w:r>
              <w:rPr>
                <w:b/>
              </w:rPr>
              <w:t>6</w:t>
            </w:r>
          </w:p>
        </w:tc>
        <w:tc>
          <w:tcPr>
            <w:tcW w:w="270" w:type="dxa"/>
          </w:tcPr>
          <w:p w:rsidR="00197CA6" w:rsidRDefault="00224D41">
            <w:pPr>
              <w:pStyle w:val="PacketDiagramHeaderText"/>
              <w:rPr>
                <w:b/>
              </w:rPr>
            </w:pPr>
            <w:r>
              <w:rPr>
                <w:b/>
              </w:rPr>
              <w:t>7</w:t>
            </w:r>
          </w:p>
        </w:tc>
        <w:tc>
          <w:tcPr>
            <w:tcW w:w="270" w:type="dxa"/>
          </w:tcPr>
          <w:p w:rsidR="00197CA6" w:rsidRDefault="00224D41">
            <w:pPr>
              <w:pStyle w:val="PacketDiagramHeaderText"/>
              <w:rPr>
                <w:b/>
              </w:rPr>
            </w:pPr>
            <w:r>
              <w:rPr>
                <w:b/>
              </w:rPr>
              <w:t>8</w:t>
            </w:r>
          </w:p>
        </w:tc>
        <w:tc>
          <w:tcPr>
            <w:tcW w:w="270" w:type="dxa"/>
          </w:tcPr>
          <w:p w:rsidR="00197CA6" w:rsidRDefault="00224D41">
            <w:pPr>
              <w:pStyle w:val="PacketDiagramHeaderText"/>
              <w:rPr>
                <w:b/>
              </w:rPr>
            </w:pPr>
            <w:r>
              <w:rPr>
                <w:b/>
              </w:rPr>
              <w:t>9</w:t>
            </w:r>
          </w:p>
        </w:tc>
        <w:tc>
          <w:tcPr>
            <w:tcW w:w="270" w:type="dxa"/>
          </w:tcPr>
          <w:p w:rsidR="00197CA6" w:rsidRDefault="00224D41">
            <w:pPr>
              <w:pStyle w:val="PacketDiagramHeaderText"/>
              <w:rPr>
                <w:b/>
              </w:rPr>
            </w:pPr>
            <w:r>
              <w:rPr>
                <w:b/>
              </w:rPr>
              <w:t>2</w:t>
            </w:r>
          </w:p>
          <w:p w:rsidR="00197CA6" w:rsidRDefault="00224D41">
            <w:pPr>
              <w:pStyle w:val="PacketDiagramHeaderText"/>
              <w:rPr>
                <w:b/>
              </w:rPr>
            </w:pPr>
            <w:r>
              <w:rPr>
                <w:b/>
              </w:rPr>
              <w:t>0</w:t>
            </w:r>
          </w:p>
        </w:tc>
        <w:tc>
          <w:tcPr>
            <w:tcW w:w="270" w:type="dxa"/>
          </w:tcPr>
          <w:p w:rsidR="00197CA6" w:rsidRDefault="00224D41">
            <w:pPr>
              <w:pStyle w:val="PacketDiagramHeaderText"/>
              <w:rPr>
                <w:b/>
              </w:rPr>
            </w:pPr>
            <w:r>
              <w:rPr>
                <w:b/>
              </w:rPr>
              <w:t>1</w:t>
            </w:r>
          </w:p>
        </w:tc>
        <w:tc>
          <w:tcPr>
            <w:tcW w:w="270" w:type="dxa"/>
          </w:tcPr>
          <w:p w:rsidR="00197CA6" w:rsidRDefault="00224D41">
            <w:pPr>
              <w:pStyle w:val="PacketDiagramHeaderText"/>
              <w:rPr>
                <w:b/>
              </w:rPr>
            </w:pPr>
            <w:r>
              <w:rPr>
                <w:b/>
              </w:rPr>
              <w:t>2</w:t>
            </w:r>
          </w:p>
        </w:tc>
        <w:tc>
          <w:tcPr>
            <w:tcW w:w="270" w:type="dxa"/>
          </w:tcPr>
          <w:p w:rsidR="00197CA6" w:rsidRDefault="00224D41">
            <w:pPr>
              <w:pStyle w:val="PacketDiagramHeaderText"/>
              <w:rPr>
                <w:b/>
              </w:rPr>
            </w:pPr>
            <w:r>
              <w:rPr>
                <w:b/>
              </w:rPr>
              <w:t>3</w:t>
            </w:r>
          </w:p>
        </w:tc>
        <w:tc>
          <w:tcPr>
            <w:tcW w:w="270" w:type="dxa"/>
          </w:tcPr>
          <w:p w:rsidR="00197CA6" w:rsidRDefault="00224D41">
            <w:pPr>
              <w:pStyle w:val="PacketDiagramHeaderText"/>
              <w:rPr>
                <w:b/>
              </w:rPr>
            </w:pPr>
            <w:r>
              <w:rPr>
                <w:b/>
              </w:rPr>
              <w:t>4</w:t>
            </w:r>
          </w:p>
        </w:tc>
        <w:tc>
          <w:tcPr>
            <w:tcW w:w="270" w:type="dxa"/>
          </w:tcPr>
          <w:p w:rsidR="00197CA6" w:rsidRDefault="00224D41">
            <w:pPr>
              <w:pStyle w:val="PacketDiagramHeaderText"/>
              <w:rPr>
                <w:b/>
              </w:rPr>
            </w:pPr>
            <w:r>
              <w:rPr>
                <w:b/>
              </w:rPr>
              <w:t>5</w:t>
            </w:r>
          </w:p>
        </w:tc>
        <w:tc>
          <w:tcPr>
            <w:tcW w:w="270" w:type="dxa"/>
          </w:tcPr>
          <w:p w:rsidR="00197CA6" w:rsidRDefault="00224D41">
            <w:pPr>
              <w:pStyle w:val="PacketDiagramHeaderText"/>
              <w:rPr>
                <w:b/>
              </w:rPr>
            </w:pPr>
            <w:r>
              <w:rPr>
                <w:b/>
              </w:rPr>
              <w:t>6</w:t>
            </w:r>
          </w:p>
        </w:tc>
        <w:tc>
          <w:tcPr>
            <w:tcW w:w="270" w:type="dxa"/>
          </w:tcPr>
          <w:p w:rsidR="00197CA6" w:rsidRDefault="00224D41">
            <w:pPr>
              <w:pStyle w:val="PacketDiagramHeaderText"/>
              <w:rPr>
                <w:b/>
              </w:rPr>
            </w:pPr>
            <w:r>
              <w:rPr>
                <w:b/>
              </w:rPr>
              <w:t>7</w:t>
            </w:r>
          </w:p>
        </w:tc>
        <w:tc>
          <w:tcPr>
            <w:tcW w:w="270" w:type="dxa"/>
          </w:tcPr>
          <w:p w:rsidR="00197CA6" w:rsidRDefault="00224D41">
            <w:pPr>
              <w:pStyle w:val="PacketDiagramHeaderText"/>
              <w:rPr>
                <w:b/>
              </w:rPr>
            </w:pPr>
            <w:r>
              <w:rPr>
                <w:b/>
              </w:rPr>
              <w:t>8</w:t>
            </w:r>
          </w:p>
        </w:tc>
        <w:tc>
          <w:tcPr>
            <w:tcW w:w="270" w:type="dxa"/>
          </w:tcPr>
          <w:p w:rsidR="00197CA6" w:rsidRDefault="00224D41">
            <w:pPr>
              <w:pStyle w:val="PacketDiagramHeaderText"/>
              <w:rPr>
                <w:b/>
              </w:rPr>
            </w:pPr>
            <w:r>
              <w:rPr>
                <w:b/>
              </w:rPr>
              <w:t>9</w:t>
            </w:r>
          </w:p>
        </w:tc>
        <w:tc>
          <w:tcPr>
            <w:tcW w:w="270" w:type="dxa"/>
          </w:tcPr>
          <w:p w:rsidR="00197CA6" w:rsidRDefault="00224D41">
            <w:pPr>
              <w:pStyle w:val="PacketDiagramHeaderText"/>
              <w:rPr>
                <w:b/>
              </w:rPr>
            </w:pPr>
            <w:r>
              <w:rPr>
                <w:b/>
              </w:rPr>
              <w:t>3</w:t>
            </w:r>
          </w:p>
          <w:p w:rsidR="00197CA6" w:rsidRDefault="00224D41">
            <w:pPr>
              <w:pStyle w:val="PacketDiagramHeaderText"/>
              <w:rPr>
                <w:b/>
              </w:rPr>
            </w:pPr>
            <w:r>
              <w:rPr>
                <w:b/>
              </w:rPr>
              <w:t>0</w:t>
            </w:r>
          </w:p>
        </w:tc>
        <w:tc>
          <w:tcPr>
            <w:tcW w:w="270" w:type="dxa"/>
          </w:tcPr>
          <w:p w:rsidR="00197CA6" w:rsidRDefault="00224D41">
            <w:pPr>
              <w:pStyle w:val="PacketDiagramHeaderText"/>
              <w:rPr>
                <w:b/>
              </w:rPr>
            </w:pPr>
            <w:r>
              <w:rPr>
                <w:b/>
              </w:rPr>
              <w:t>1</w:t>
            </w:r>
          </w:p>
        </w:tc>
      </w:tr>
      <w:tr w:rsidR="00197CA6" w:rsidTr="00197CA6">
        <w:trPr>
          <w:trHeight w:val="490"/>
        </w:trPr>
        <w:tc>
          <w:tcPr>
            <w:tcW w:w="4320" w:type="dxa"/>
            <w:gridSpan w:val="16"/>
          </w:tcPr>
          <w:p w:rsidR="00197CA6" w:rsidRDefault="00224D41">
            <w:pPr>
              <w:pStyle w:val="PacketDiagramBodyText"/>
            </w:pPr>
            <w:r>
              <w:t>Length</w:t>
            </w:r>
          </w:p>
        </w:tc>
        <w:tc>
          <w:tcPr>
            <w:tcW w:w="2160" w:type="dxa"/>
            <w:gridSpan w:val="8"/>
          </w:tcPr>
          <w:p w:rsidR="00197CA6" w:rsidRDefault="00224D41">
            <w:pPr>
              <w:pStyle w:val="PacketDiagramBodyText"/>
            </w:pPr>
            <w:r>
              <w:t>Identifier</w:t>
            </w:r>
          </w:p>
        </w:tc>
        <w:tc>
          <w:tcPr>
            <w:tcW w:w="2160" w:type="dxa"/>
            <w:gridSpan w:val="8"/>
          </w:tcPr>
          <w:p w:rsidR="00197CA6" w:rsidRDefault="00224D41">
            <w:pPr>
              <w:pStyle w:val="PacketDiagramBodyText"/>
            </w:pPr>
            <w:r>
              <w:t>Value (variable)</w:t>
            </w:r>
          </w:p>
        </w:tc>
      </w:tr>
      <w:tr w:rsidR="00197CA6" w:rsidTr="00197CA6">
        <w:trPr>
          <w:trHeight w:val="490"/>
        </w:trPr>
        <w:tc>
          <w:tcPr>
            <w:tcW w:w="8640" w:type="dxa"/>
            <w:gridSpan w:val="32"/>
          </w:tcPr>
          <w:p w:rsidR="00197CA6" w:rsidRDefault="00224D41">
            <w:pPr>
              <w:pStyle w:val="PacketDiagramBodyText"/>
            </w:pPr>
            <w:r>
              <w:t>...</w:t>
            </w:r>
          </w:p>
        </w:tc>
      </w:tr>
    </w:tbl>
    <w:p w:rsidR="00197CA6" w:rsidRDefault="00224D41">
      <w:pPr>
        <w:pStyle w:val="Definition-Field"/>
      </w:pPr>
      <w:r>
        <w:rPr>
          <w:b/>
        </w:rPr>
        <w:t xml:space="preserve">Length (2 bytes): </w:t>
      </w:r>
      <w:r>
        <w:t xml:space="preserve">A 16-bit unsigned integer that specifies the length of the </w:t>
      </w:r>
      <w:r>
        <w:rPr>
          <w:b/>
        </w:rPr>
        <w:t>Value</w:t>
      </w:r>
      <w:r>
        <w:t xml:space="preserve"> field.</w:t>
      </w:r>
    </w:p>
    <w:p w:rsidR="00197CA6" w:rsidRDefault="00224D41">
      <w:pPr>
        <w:pStyle w:val="Definition-Field"/>
      </w:pPr>
      <w:r>
        <w:rPr>
          <w:b/>
        </w:rPr>
        <w:t xml:space="preserve">Identifier (1 byte): </w:t>
      </w:r>
      <w:r>
        <w:t xml:space="preserve">An 8-bit unsigned integer that specifies the type of data that is stored in the </w:t>
      </w:r>
      <w:r>
        <w:rPr>
          <w:b/>
        </w:rPr>
        <w:t>Value</w:t>
      </w:r>
      <w:r>
        <w:t xml:space="preserve"> field.</w:t>
      </w:r>
    </w:p>
    <w:p w:rsidR="00197CA6" w:rsidRDefault="00224D41">
      <w:pPr>
        <w:pStyle w:val="Definition-Field"/>
      </w:pPr>
      <w:r>
        <w:rPr>
          <w:b/>
        </w:rPr>
        <w:t xml:space="preserve">Value (variable): </w:t>
      </w:r>
      <w:r>
        <w:t xml:space="preserve">A series of bytes whose size and meaning are defined by the </w:t>
      </w:r>
      <w:r>
        <w:rPr>
          <w:b/>
        </w:rPr>
        <w:t>Identifier</w:t>
      </w:r>
      <w:r>
        <w:t xml:space="preserve"> field.</w:t>
      </w:r>
    </w:p>
    <w:p w:rsidR="00197CA6" w:rsidRDefault="00224D41">
      <w:r>
        <w:t>The available identifiers and the semantics of</w:t>
      </w:r>
      <w:r>
        <w:t xml:space="preserve"> the related data are defined in section </w:t>
      </w:r>
      <w:hyperlink w:anchor="Section_a99409ea49824f72b7ef8596013a36c7" w:history="1">
        <w:r>
          <w:rPr>
            <w:rStyle w:val="Hyperlink"/>
          </w:rPr>
          <w:t>2.2.20.6</w:t>
        </w:r>
      </w:hyperlink>
      <w:r>
        <w:t>.</w:t>
      </w:r>
    </w:p>
    <w:p w:rsidR="00197CA6" w:rsidRDefault="00224D41">
      <w:pPr>
        <w:pStyle w:val="Heading4"/>
      </w:pPr>
      <w:bookmarkStart w:id="334" w:name="section_701a55dcd0624032a2dadbdfc384c8cf"/>
      <w:bookmarkStart w:id="335" w:name="_Toc33697777"/>
      <w:r>
        <w:t>CUSTOM_KEY_INFORMATION</w:t>
      </w:r>
      <w:bookmarkEnd w:id="334"/>
      <w:bookmarkEnd w:id="335"/>
    </w:p>
    <w:p w:rsidR="00197CA6" w:rsidRDefault="00224D41">
      <w:r>
        <w:t>A structure that contains key information.</w:t>
      </w:r>
    </w:p>
    <w:p w:rsidR="00197CA6" w:rsidRDefault="00224D41">
      <w:r>
        <w:rPr>
          <w:b/>
        </w:rPr>
        <w:t>Note</w:t>
      </w:r>
      <w:r>
        <w:t>: This structure has two possible representations. In the first representat</w:t>
      </w:r>
      <w:r>
        <w:t xml:space="preserve">ion, only the </w:t>
      </w:r>
      <w:r>
        <w:rPr>
          <w:b/>
        </w:rPr>
        <w:t>Version</w:t>
      </w:r>
      <w:r>
        <w:t xml:space="preserve"> and </w:t>
      </w:r>
      <w:r>
        <w:rPr>
          <w:b/>
        </w:rPr>
        <w:t>Flags</w:t>
      </w:r>
      <w:r>
        <w:t xml:space="preserve"> fields are present; in this case the structure has a total size of two bytes. In the second representation, all additional fields shown below are also present; in this case, the structure's total size is variable. Differenti</w:t>
      </w:r>
      <w:r>
        <w:t>ating between the two representations must be inferred using only the total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2160" w:type="dxa"/>
            <w:gridSpan w:val="8"/>
            <w:vAlign w:val="top"/>
          </w:tcPr>
          <w:p w:rsidR="00197CA6" w:rsidRDefault="00224D41">
            <w:pPr>
              <w:pStyle w:val="PacketDiagramBodyText"/>
            </w:pPr>
            <w:r>
              <w:t>Version</w:t>
            </w:r>
          </w:p>
        </w:tc>
        <w:tc>
          <w:tcPr>
            <w:tcW w:w="2160" w:type="dxa"/>
            <w:gridSpan w:val="8"/>
            <w:vAlign w:val="top"/>
          </w:tcPr>
          <w:p w:rsidR="00197CA6" w:rsidRDefault="00224D41">
            <w:pPr>
              <w:pStyle w:val="PacketDiagramBodyText"/>
            </w:pPr>
            <w:r>
              <w:t>Flags</w:t>
            </w:r>
          </w:p>
        </w:tc>
        <w:tc>
          <w:tcPr>
            <w:tcW w:w="2160" w:type="dxa"/>
            <w:gridSpan w:val="8"/>
            <w:vAlign w:val="top"/>
          </w:tcPr>
          <w:p w:rsidR="00197CA6" w:rsidRDefault="00224D41">
            <w:pPr>
              <w:pStyle w:val="PacketDiagramBodyText"/>
            </w:pPr>
            <w:r>
              <w:t>VolType</w:t>
            </w:r>
          </w:p>
        </w:tc>
        <w:tc>
          <w:tcPr>
            <w:tcW w:w="2160" w:type="dxa"/>
            <w:gridSpan w:val="8"/>
            <w:vAlign w:val="top"/>
          </w:tcPr>
          <w:p w:rsidR="00197CA6" w:rsidRDefault="00224D41">
            <w:pPr>
              <w:pStyle w:val="PacketDiagramBodyText"/>
            </w:pPr>
            <w:r>
              <w:t>SupportsNotification</w:t>
            </w:r>
          </w:p>
        </w:tc>
      </w:tr>
      <w:tr w:rsidR="00197CA6" w:rsidTr="00197CA6">
        <w:trPr>
          <w:trHeight w:hRule="exact" w:val="490"/>
        </w:trPr>
        <w:tc>
          <w:tcPr>
            <w:tcW w:w="2160" w:type="dxa"/>
            <w:gridSpan w:val="8"/>
            <w:vAlign w:val="top"/>
          </w:tcPr>
          <w:p w:rsidR="00197CA6" w:rsidRDefault="00224D41">
            <w:pPr>
              <w:pStyle w:val="PacketDiagramBodyText"/>
            </w:pPr>
            <w:r>
              <w:t>FekKeyVersion</w:t>
            </w:r>
          </w:p>
        </w:tc>
        <w:tc>
          <w:tcPr>
            <w:tcW w:w="2160" w:type="dxa"/>
            <w:gridSpan w:val="8"/>
            <w:vAlign w:val="top"/>
          </w:tcPr>
          <w:p w:rsidR="00197CA6" w:rsidRDefault="00224D41">
            <w:pPr>
              <w:pStyle w:val="PacketDiagramBodyText"/>
            </w:pPr>
            <w:r>
              <w:t>KeyStrength</w:t>
            </w:r>
          </w:p>
        </w:tc>
        <w:tc>
          <w:tcPr>
            <w:tcW w:w="4320" w:type="dxa"/>
            <w:gridSpan w:val="16"/>
            <w:vAlign w:val="top"/>
          </w:tcPr>
          <w:p w:rsidR="00197CA6" w:rsidRDefault="00224D41">
            <w:pPr>
              <w:pStyle w:val="PacketDiagramBodyText"/>
            </w:pPr>
            <w:r>
              <w:t>Reserved</w:t>
            </w:r>
          </w:p>
        </w:tc>
      </w:tr>
      <w:tr w:rsidR="00197CA6" w:rsidTr="00197CA6">
        <w:trPr>
          <w:trHeight w:hRule="exact" w:val="490"/>
        </w:trPr>
        <w:tc>
          <w:tcPr>
            <w:tcW w:w="8640" w:type="dxa"/>
            <w:gridSpan w:val="32"/>
            <w:vAlign w:val="top"/>
          </w:tcPr>
          <w:p w:rsidR="00197CA6" w:rsidRDefault="00224D41">
            <w:pPr>
              <w:pStyle w:val="PacketDiagramBodyText"/>
            </w:pPr>
            <w:r>
              <w:t>...</w:t>
            </w:r>
          </w:p>
        </w:tc>
      </w:tr>
      <w:tr w:rsidR="00197CA6" w:rsidTr="00197CA6">
        <w:trPr>
          <w:trHeight w:hRule="exact" w:val="490"/>
        </w:trPr>
        <w:tc>
          <w:tcPr>
            <w:tcW w:w="8640" w:type="dxa"/>
            <w:gridSpan w:val="32"/>
            <w:vAlign w:val="top"/>
          </w:tcPr>
          <w:p w:rsidR="00197CA6" w:rsidRDefault="00224D41">
            <w:pPr>
              <w:pStyle w:val="PacketDiagramBodyText"/>
            </w:pPr>
            <w:r>
              <w:t>...</w:t>
            </w:r>
          </w:p>
        </w:tc>
      </w:tr>
      <w:tr w:rsidR="00197CA6" w:rsidTr="00197CA6">
        <w:trPr>
          <w:trHeight w:hRule="exact" w:val="490"/>
        </w:trPr>
        <w:tc>
          <w:tcPr>
            <w:tcW w:w="8640" w:type="dxa"/>
            <w:gridSpan w:val="32"/>
            <w:vAlign w:val="top"/>
          </w:tcPr>
          <w:p w:rsidR="00197CA6" w:rsidRDefault="00224D41">
            <w:pPr>
              <w:pStyle w:val="PacketDiagramBodyText"/>
            </w:pPr>
            <w:r>
              <w:t>EncodedExtendedCKI (variable)</w:t>
            </w:r>
          </w:p>
        </w:tc>
      </w:tr>
      <w:tr w:rsidR="00197CA6" w:rsidTr="00197CA6">
        <w:trPr>
          <w:trHeight w:hRule="exact" w:val="490"/>
        </w:trPr>
        <w:tc>
          <w:tcPr>
            <w:tcW w:w="8640" w:type="dxa"/>
            <w:gridSpan w:val="32"/>
            <w:vAlign w:val="top"/>
          </w:tcPr>
          <w:p w:rsidR="00197CA6" w:rsidRDefault="00224D41">
            <w:pPr>
              <w:pStyle w:val="PacketDiagramBodyText"/>
            </w:pPr>
            <w:r>
              <w:t>...</w:t>
            </w:r>
          </w:p>
        </w:tc>
      </w:tr>
      <w:tr w:rsidR="00197CA6" w:rsidTr="00197CA6">
        <w:trPr>
          <w:trHeight w:hRule="exact" w:val="490"/>
        </w:trPr>
        <w:tc>
          <w:tcPr>
            <w:tcW w:w="8640" w:type="dxa"/>
            <w:gridSpan w:val="32"/>
            <w:vAlign w:val="top"/>
          </w:tcPr>
          <w:p w:rsidR="00197CA6" w:rsidRDefault="00224D41">
            <w:pPr>
              <w:pStyle w:val="PacketDiagramBodyText"/>
            </w:pPr>
            <w:r>
              <w:t>...</w:t>
            </w:r>
          </w:p>
        </w:tc>
      </w:tr>
      <w:tr w:rsidR="00197CA6" w:rsidTr="00197CA6">
        <w:trPr>
          <w:trHeight w:hRule="exact" w:val="490"/>
        </w:trPr>
        <w:tc>
          <w:tcPr>
            <w:tcW w:w="8640" w:type="dxa"/>
            <w:gridSpan w:val="32"/>
            <w:vAlign w:val="top"/>
          </w:tcPr>
          <w:p w:rsidR="00197CA6" w:rsidRDefault="00224D41">
            <w:pPr>
              <w:pStyle w:val="PacketDiagramBodyText"/>
            </w:pPr>
            <w:r>
              <w:t>...</w:t>
            </w:r>
          </w:p>
        </w:tc>
      </w:tr>
    </w:tbl>
    <w:p w:rsidR="00197CA6" w:rsidRDefault="00224D41">
      <w:pPr>
        <w:pStyle w:val="Definition-Field"/>
      </w:pPr>
      <w:r>
        <w:rPr>
          <w:b/>
        </w:rPr>
        <w:t xml:space="preserve">Version (1 byte): </w:t>
      </w:r>
      <w:r>
        <w:t>An 8-bit unsigned integer that must be set to 1.</w:t>
      </w:r>
    </w:p>
    <w:p w:rsidR="00197CA6" w:rsidRDefault="00224D41">
      <w:pPr>
        <w:pStyle w:val="Definition-Field"/>
      </w:pPr>
      <w:r>
        <w:rPr>
          <w:b/>
        </w:rPr>
        <w:t xml:space="preserve">Flags (1 byte): </w:t>
      </w:r>
      <w:r>
        <w:t>An 8-bit unsigned integer that specifies zero or more of the following bit-flag values:</w:t>
      </w:r>
    </w:p>
    <w:tbl>
      <w:tblPr>
        <w:tblStyle w:val="Table-ShadedHeader"/>
        <w:tblW w:w="0" w:type="auto"/>
        <w:tblInd w:w="475" w:type="dxa"/>
        <w:tblLook w:val="04A0" w:firstRow="1" w:lastRow="0" w:firstColumn="1" w:lastColumn="0" w:noHBand="0" w:noVBand="1"/>
      </w:tblPr>
      <w:tblGrid>
        <w:gridCol w:w="4140"/>
        <w:gridCol w:w="450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140" w:type="dxa"/>
          </w:tcPr>
          <w:p w:rsidR="00197CA6" w:rsidRDefault="00224D41">
            <w:pPr>
              <w:pStyle w:val="TableHeaderText"/>
            </w:pPr>
            <w:r>
              <w:t>Name and Value</w:t>
            </w:r>
          </w:p>
        </w:tc>
        <w:tc>
          <w:tcPr>
            <w:tcW w:w="4500" w:type="dxa"/>
          </w:tcPr>
          <w:p w:rsidR="00197CA6" w:rsidRDefault="00224D41">
            <w:pPr>
              <w:pStyle w:val="TableHeaderText"/>
            </w:pPr>
            <w:r>
              <w:t>Description</w:t>
            </w:r>
          </w:p>
        </w:tc>
      </w:tr>
      <w:tr w:rsidR="00197CA6" w:rsidTr="00197CA6">
        <w:tc>
          <w:tcPr>
            <w:tcW w:w="4140" w:type="dxa"/>
          </w:tcPr>
          <w:p w:rsidR="00197CA6" w:rsidRDefault="00224D41">
            <w:pPr>
              <w:pStyle w:val="TableBodyText"/>
            </w:pPr>
            <w:r>
              <w:t>CUSTOMKEYINFO_FLAGS_ATTESTATION</w:t>
            </w:r>
          </w:p>
          <w:p w:rsidR="00197CA6" w:rsidRDefault="00224D41">
            <w:pPr>
              <w:pStyle w:val="TableBodyText"/>
            </w:pPr>
            <w:r>
              <w:t>0x01</w:t>
            </w:r>
          </w:p>
        </w:tc>
        <w:tc>
          <w:tcPr>
            <w:tcW w:w="4500" w:type="dxa"/>
          </w:tcPr>
          <w:p w:rsidR="00197CA6" w:rsidRDefault="00224D41">
            <w:pPr>
              <w:pStyle w:val="TableBodyText"/>
            </w:pPr>
            <w:r>
              <w:t xml:space="preserve">Reserved for future use. </w:t>
            </w:r>
          </w:p>
        </w:tc>
      </w:tr>
      <w:tr w:rsidR="00197CA6" w:rsidTr="00197CA6">
        <w:tc>
          <w:tcPr>
            <w:tcW w:w="4140" w:type="dxa"/>
          </w:tcPr>
          <w:p w:rsidR="00197CA6" w:rsidRDefault="00224D41">
            <w:pPr>
              <w:pStyle w:val="TableBodyText"/>
            </w:pPr>
            <w:r>
              <w:lastRenderedPageBreak/>
              <w:t>CUSTOMKEYINFO_FLAGS_MFA_NOT_USED</w:t>
            </w:r>
          </w:p>
          <w:p w:rsidR="00197CA6" w:rsidRDefault="00224D41">
            <w:pPr>
              <w:pStyle w:val="TableBodyText"/>
            </w:pPr>
            <w:r>
              <w:t>0x02</w:t>
            </w:r>
          </w:p>
        </w:tc>
        <w:tc>
          <w:tcPr>
            <w:tcW w:w="4500" w:type="dxa"/>
          </w:tcPr>
          <w:p w:rsidR="00197CA6" w:rsidRDefault="00224D41">
            <w:pPr>
              <w:pStyle w:val="TableBodyText"/>
            </w:pPr>
            <w:r>
              <w:t>During creation of this key, the requesting client authenticated using only a single credential.</w:t>
            </w:r>
          </w:p>
        </w:tc>
      </w:tr>
    </w:tbl>
    <w:p w:rsidR="00197CA6" w:rsidRDefault="00224D41">
      <w:pPr>
        <w:pStyle w:val="Definition-Field"/>
      </w:pPr>
      <w:r>
        <w:rPr>
          <w:b/>
        </w:rPr>
        <w:t>VolType (1 byte):</w:t>
      </w:r>
      <w:r>
        <w:t xml:space="preserve"> An 8-bit unsigned integer that specifi</w:t>
      </w:r>
      <w:r>
        <w:t>es one of the following volume types:</w:t>
      </w:r>
    </w:p>
    <w:tbl>
      <w:tblPr>
        <w:tblStyle w:val="Table-ShadedHeader"/>
        <w:tblW w:w="0" w:type="auto"/>
        <w:tblInd w:w="475" w:type="dxa"/>
        <w:tblLook w:val="04A0" w:firstRow="1" w:lastRow="0" w:firstColumn="1" w:lastColumn="0" w:noHBand="0" w:noVBand="1"/>
      </w:tblPr>
      <w:tblGrid>
        <w:gridCol w:w="4140"/>
        <w:gridCol w:w="450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140" w:type="dxa"/>
          </w:tcPr>
          <w:p w:rsidR="00197CA6" w:rsidRDefault="00224D41">
            <w:pPr>
              <w:pStyle w:val="TableHeaderText"/>
            </w:pPr>
            <w:r>
              <w:t>Name and Value</w:t>
            </w:r>
          </w:p>
        </w:tc>
        <w:tc>
          <w:tcPr>
            <w:tcW w:w="4500" w:type="dxa"/>
          </w:tcPr>
          <w:p w:rsidR="00197CA6" w:rsidRDefault="00224D41">
            <w:pPr>
              <w:pStyle w:val="TableHeaderText"/>
            </w:pPr>
            <w:r>
              <w:t>Description</w:t>
            </w:r>
          </w:p>
        </w:tc>
      </w:tr>
      <w:tr w:rsidR="00197CA6" w:rsidTr="00197CA6">
        <w:tc>
          <w:tcPr>
            <w:tcW w:w="4140" w:type="dxa"/>
          </w:tcPr>
          <w:p w:rsidR="00197CA6" w:rsidRDefault="00224D41">
            <w:pPr>
              <w:pStyle w:val="TableBodyText"/>
            </w:pPr>
            <w:r>
              <w:t>None</w:t>
            </w:r>
          </w:p>
          <w:p w:rsidR="00197CA6" w:rsidRDefault="00224D41">
            <w:pPr>
              <w:pStyle w:val="TableBodyText"/>
            </w:pPr>
            <w:r>
              <w:t>0x00</w:t>
            </w:r>
          </w:p>
        </w:tc>
        <w:tc>
          <w:tcPr>
            <w:tcW w:w="4500" w:type="dxa"/>
          </w:tcPr>
          <w:p w:rsidR="00197CA6" w:rsidRDefault="00224D41">
            <w:pPr>
              <w:pStyle w:val="TableBodyText"/>
            </w:pPr>
            <w:r>
              <w:t>Volume not specified.</w:t>
            </w:r>
          </w:p>
        </w:tc>
      </w:tr>
      <w:tr w:rsidR="00197CA6" w:rsidTr="00197CA6">
        <w:tc>
          <w:tcPr>
            <w:tcW w:w="4140" w:type="dxa"/>
          </w:tcPr>
          <w:p w:rsidR="00197CA6" w:rsidRDefault="00224D41">
            <w:pPr>
              <w:pStyle w:val="TableBodyText"/>
            </w:pPr>
            <w:r>
              <w:t>OSV</w:t>
            </w:r>
          </w:p>
          <w:p w:rsidR="00197CA6" w:rsidRDefault="00224D41">
            <w:pPr>
              <w:pStyle w:val="TableBodyText"/>
            </w:pPr>
            <w:r>
              <w:t>0x01</w:t>
            </w:r>
          </w:p>
        </w:tc>
        <w:tc>
          <w:tcPr>
            <w:tcW w:w="4500" w:type="dxa"/>
          </w:tcPr>
          <w:p w:rsidR="00197CA6" w:rsidRDefault="00224D41">
            <w:pPr>
              <w:pStyle w:val="TableBodyText"/>
            </w:pPr>
            <w:r>
              <w:t>Operating system volume.</w:t>
            </w:r>
          </w:p>
        </w:tc>
      </w:tr>
      <w:tr w:rsidR="00197CA6" w:rsidTr="00197CA6">
        <w:tc>
          <w:tcPr>
            <w:tcW w:w="4140" w:type="dxa"/>
          </w:tcPr>
          <w:p w:rsidR="00197CA6" w:rsidRDefault="00224D41">
            <w:pPr>
              <w:pStyle w:val="TableBodyText"/>
            </w:pPr>
            <w:r>
              <w:t>FDV</w:t>
            </w:r>
          </w:p>
          <w:p w:rsidR="00197CA6" w:rsidRDefault="00224D41">
            <w:pPr>
              <w:pStyle w:val="TableBodyText"/>
            </w:pPr>
            <w:r>
              <w:t>0x02</w:t>
            </w:r>
          </w:p>
        </w:tc>
        <w:tc>
          <w:tcPr>
            <w:tcW w:w="4500" w:type="dxa"/>
          </w:tcPr>
          <w:p w:rsidR="00197CA6" w:rsidRDefault="00224D41">
            <w:pPr>
              <w:pStyle w:val="TableBodyText"/>
            </w:pPr>
            <w:r>
              <w:t>Fixed data volume.</w:t>
            </w:r>
          </w:p>
        </w:tc>
      </w:tr>
      <w:tr w:rsidR="00197CA6" w:rsidTr="00197CA6">
        <w:tc>
          <w:tcPr>
            <w:tcW w:w="4140" w:type="dxa"/>
          </w:tcPr>
          <w:p w:rsidR="00197CA6" w:rsidRDefault="00224D41">
            <w:pPr>
              <w:pStyle w:val="TableBodyText"/>
            </w:pPr>
            <w:r>
              <w:t>RDV</w:t>
            </w:r>
          </w:p>
          <w:p w:rsidR="00197CA6" w:rsidRDefault="00224D41">
            <w:pPr>
              <w:pStyle w:val="TableBodyText"/>
            </w:pPr>
            <w:r>
              <w:t>0x03</w:t>
            </w:r>
          </w:p>
        </w:tc>
        <w:tc>
          <w:tcPr>
            <w:tcW w:w="4500" w:type="dxa"/>
          </w:tcPr>
          <w:p w:rsidR="00197CA6" w:rsidRDefault="00224D41">
            <w:pPr>
              <w:pStyle w:val="TableBodyText"/>
            </w:pPr>
            <w:r>
              <w:t>Removable data volume.</w:t>
            </w:r>
          </w:p>
        </w:tc>
      </w:tr>
    </w:tbl>
    <w:p w:rsidR="00197CA6" w:rsidRDefault="00224D41">
      <w:pPr>
        <w:pStyle w:val="Definition-Field"/>
      </w:pPr>
      <w:r>
        <w:rPr>
          <w:b/>
        </w:rPr>
        <w:t>SupportsNotification (1 byte):</w:t>
      </w:r>
      <w:r>
        <w:t xml:space="preserve"> An 8-bit unsigned integer that specifies whether the device associated with this credential supports notification.</w:t>
      </w:r>
    </w:p>
    <w:tbl>
      <w:tblPr>
        <w:tblStyle w:val="Table-ShadedHeader"/>
        <w:tblW w:w="0" w:type="auto"/>
        <w:tblInd w:w="475" w:type="dxa"/>
        <w:tblLook w:val="04A0" w:firstRow="1" w:lastRow="0" w:firstColumn="1" w:lastColumn="0" w:noHBand="0" w:noVBand="1"/>
      </w:tblPr>
      <w:tblGrid>
        <w:gridCol w:w="4140"/>
        <w:gridCol w:w="450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140" w:type="dxa"/>
          </w:tcPr>
          <w:p w:rsidR="00197CA6" w:rsidRDefault="00224D41">
            <w:pPr>
              <w:pStyle w:val="TableHeaderText"/>
            </w:pPr>
            <w:r>
              <w:t>Name and Value</w:t>
            </w:r>
          </w:p>
        </w:tc>
        <w:tc>
          <w:tcPr>
            <w:tcW w:w="4500" w:type="dxa"/>
          </w:tcPr>
          <w:p w:rsidR="00197CA6" w:rsidRDefault="00224D41">
            <w:pPr>
              <w:pStyle w:val="TableHeaderText"/>
            </w:pPr>
            <w:r>
              <w:t>Description</w:t>
            </w:r>
          </w:p>
        </w:tc>
      </w:tr>
      <w:tr w:rsidR="00197CA6" w:rsidTr="00197CA6">
        <w:tc>
          <w:tcPr>
            <w:tcW w:w="4140" w:type="dxa"/>
          </w:tcPr>
          <w:p w:rsidR="00197CA6" w:rsidRDefault="00224D41">
            <w:pPr>
              <w:pStyle w:val="TableBodyText"/>
            </w:pPr>
            <w:r>
              <w:t>None</w:t>
            </w:r>
          </w:p>
          <w:p w:rsidR="00197CA6" w:rsidRDefault="00224D41">
            <w:pPr>
              <w:pStyle w:val="TableBodyText"/>
            </w:pPr>
            <w:r>
              <w:t>0x00</w:t>
            </w:r>
          </w:p>
        </w:tc>
        <w:tc>
          <w:tcPr>
            <w:tcW w:w="4500" w:type="dxa"/>
          </w:tcPr>
          <w:p w:rsidR="00197CA6" w:rsidRDefault="00224D41">
            <w:pPr>
              <w:pStyle w:val="TableBodyText"/>
            </w:pPr>
            <w:r>
              <w:t>Notification is not supported.</w:t>
            </w:r>
          </w:p>
        </w:tc>
      </w:tr>
      <w:tr w:rsidR="00197CA6" w:rsidTr="00197CA6">
        <w:tc>
          <w:tcPr>
            <w:tcW w:w="4140" w:type="dxa"/>
          </w:tcPr>
          <w:p w:rsidR="00197CA6" w:rsidRDefault="00224D41">
            <w:pPr>
              <w:pStyle w:val="TableBodyText"/>
            </w:pPr>
            <w:r>
              <w:t>Supported</w:t>
            </w:r>
          </w:p>
          <w:p w:rsidR="00197CA6" w:rsidRDefault="00224D41">
            <w:pPr>
              <w:pStyle w:val="TableBodyText"/>
            </w:pPr>
            <w:r>
              <w:t>0x01</w:t>
            </w:r>
          </w:p>
        </w:tc>
        <w:tc>
          <w:tcPr>
            <w:tcW w:w="4500" w:type="dxa"/>
          </w:tcPr>
          <w:p w:rsidR="00197CA6" w:rsidRDefault="00224D41">
            <w:pPr>
              <w:pStyle w:val="TableBodyText"/>
            </w:pPr>
            <w:r>
              <w:t>Notification is supported.</w:t>
            </w:r>
          </w:p>
        </w:tc>
      </w:tr>
    </w:tbl>
    <w:p w:rsidR="00197CA6" w:rsidRDefault="00224D41">
      <w:pPr>
        <w:pStyle w:val="Definition-Field"/>
      </w:pPr>
      <w:r>
        <w:rPr>
          <w:b/>
        </w:rPr>
        <w:t>FekKeyVersion (1 byte):</w:t>
      </w:r>
      <w:r>
        <w:t xml:space="preserve"> An 8-bit unsigned integer that specifies the version of the File Encryption Key (FEK). This field must be set to 1.</w:t>
      </w:r>
    </w:p>
    <w:p w:rsidR="00197CA6" w:rsidRDefault="00224D41">
      <w:pPr>
        <w:pStyle w:val="Definition-Field"/>
      </w:pPr>
      <w:r>
        <w:rPr>
          <w:b/>
        </w:rPr>
        <w:t>KeyStrength (1 byte):</w:t>
      </w:r>
      <w:r>
        <w:t xml:space="preserve"> An 8-bit unsigned integer that specifies the strength of the NGC key.</w:t>
      </w:r>
    </w:p>
    <w:tbl>
      <w:tblPr>
        <w:tblStyle w:val="Table-ShadedHeader"/>
        <w:tblW w:w="0" w:type="auto"/>
        <w:tblInd w:w="475" w:type="dxa"/>
        <w:tblLook w:val="04A0" w:firstRow="1" w:lastRow="0" w:firstColumn="1" w:lastColumn="0" w:noHBand="0" w:noVBand="1"/>
      </w:tblPr>
      <w:tblGrid>
        <w:gridCol w:w="4140"/>
        <w:gridCol w:w="450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140" w:type="dxa"/>
          </w:tcPr>
          <w:p w:rsidR="00197CA6" w:rsidRDefault="00224D41">
            <w:pPr>
              <w:pStyle w:val="TableHeaderText"/>
            </w:pPr>
            <w:r>
              <w:t>Name and Value</w:t>
            </w:r>
          </w:p>
        </w:tc>
        <w:tc>
          <w:tcPr>
            <w:tcW w:w="4500" w:type="dxa"/>
          </w:tcPr>
          <w:p w:rsidR="00197CA6" w:rsidRDefault="00224D41">
            <w:pPr>
              <w:pStyle w:val="TableHeaderText"/>
            </w:pPr>
            <w:r>
              <w:t>Description</w:t>
            </w:r>
          </w:p>
        </w:tc>
      </w:tr>
      <w:tr w:rsidR="00197CA6" w:rsidTr="00197CA6">
        <w:tc>
          <w:tcPr>
            <w:tcW w:w="4140" w:type="dxa"/>
          </w:tcPr>
          <w:p w:rsidR="00197CA6" w:rsidRDefault="00224D41">
            <w:pPr>
              <w:pStyle w:val="TableBodyText"/>
            </w:pPr>
            <w:r>
              <w:t>Unknown</w:t>
            </w:r>
          </w:p>
          <w:p w:rsidR="00197CA6" w:rsidRDefault="00224D41">
            <w:pPr>
              <w:pStyle w:val="TableBodyText"/>
            </w:pPr>
            <w:r>
              <w:t>0x00</w:t>
            </w:r>
          </w:p>
        </w:tc>
        <w:tc>
          <w:tcPr>
            <w:tcW w:w="4500" w:type="dxa"/>
          </w:tcPr>
          <w:p w:rsidR="00197CA6" w:rsidRDefault="00224D41">
            <w:pPr>
              <w:pStyle w:val="TableBodyText"/>
            </w:pPr>
            <w:r>
              <w:t>Key st</w:t>
            </w:r>
            <w:r>
              <w:t>rength is unknown.</w:t>
            </w:r>
          </w:p>
        </w:tc>
      </w:tr>
      <w:tr w:rsidR="00197CA6" w:rsidTr="00197CA6">
        <w:tc>
          <w:tcPr>
            <w:tcW w:w="4140" w:type="dxa"/>
          </w:tcPr>
          <w:p w:rsidR="00197CA6" w:rsidRDefault="00224D41">
            <w:pPr>
              <w:pStyle w:val="TableBodyText"/>
            </w:pPr>
            <w:r>
              <w:t>Weak</w:t>
            </w:r>
          </w:p>
          <w:p w:rsidR="00197CA6" w:rsidRDefault="00224D41">
            <w:pPr>
              <w:pStyle w:val="TableBodyText"/>
            </w:pPr>
            <w:r>
              <w:t>0x01</w:t>
            </w:r>
          </w:p>
        </w:tc>
        <w:tc>
          <w:tcPr>
            <w:tcW w:w="4500" w:type="dxa"/>
          </w:tcPr>
          <w:p w:rsidR="00197CA6" w:rsidRDefault="00224D41">
            <w:pPr>
              <w:pStyle w:val="TableBodyText"/>
            </w:pPr>
            <w:r>
              <w:t>Key strength is weak.</w:t>
            </w:r>
          </w:p>
        </w:tc>
      </w:tr>
      <w:tr w:rsidR="00197CA6" w:rsidTr="00197CA6">
        <w:tc>
          <w:tcPr>
            <w:tcW w:w="4140" w:type="dxa"/>
          </w:tcPr>
          <w:p w:rsidR="00197CA6" w:rsidRDefault="00224D41">
            <w:pPr>
              <w:pStyle w:val="TableBodyText"/>
            </w:pPr>
            <w:r>
              <w:t>Normal</w:t>
            </w:r>
          </w:p>
          <w:p w:rsidR="00197CA6" w:rsidRDefault="00224D41">
            <w:pPr>
              <w:pStyle w:val="TableBodyText"/>
            </w:pPr>
            <w:r>
              <w:t>0x02</w:t>
            </w:r>
          </w:p>
        </w:tc>
        <w:tc>
          <w:tcPr>
            <w:tcW w:w="4500" w:type="dxa"/>
          </w:tcPr>
          <w:p w:rsidR="00197CA6" w:rsidRDefault="00224D41">
            <w:pPr>
              <w:pStyle w:val="TableBodyText"/>
            </w:pPr>
            <w:r>
              <w:t>Key strength is normal.</w:t>
            </w:r>
          </w:p>
        </w:tc>
      </w:tr>
    </w:tbl>
    <w:p w:rsidR="00197CA6" w:rsidRDefault="00224D41">
      <w:pPr>
        <w:pStyle w:val="Definition-Field"/>
      </w:pPr>
      <w:r>
        <w:rPr>
          <w:b/>
        </w:rPr>
        <w:t>Reserved (10 bytes):</w:t>
      </w:r>
      <w:r>
        <w:t xml:space="preserve"> Reserved for future use.</w:t>
      </w:r>
    </w:p>
    <w:p w:rsidR="00197CA6" w:rsidRDefault="00224D41">
      <w:pPr>
        <w:pStyle w:val="Definition-Field"/>
      </w:pPr>
      <w:r>
        <w:rPr>
          <w:b/>
        </w:rPr>
        <w:t>EncodedExtendedCKI (variable):</w:t>
      </w:r>
      <w:r>
        <w:t xml:space="preserve"> Extended custom key information. The contents of this field are defined in section </w:t>
      </w:r>
      <w:hyperlink w:anchor="Section_b2c0cb9be49e49079235f9fd7eee8c13" w:history="1">
        <w:r>
          <w:rPr>
            <w:rStyle w:val="Hyperlink"/>
          </w:rPr>
          <w:t>2.2.20.4.1</w:t>
        </w:r>
      </w:hyperlink>
      <w:r>
        <w:t>.</w:t>
      </w:r>
    </w:p>
    <w:p w:rsidR="00197CA6" w:rsidRDefault="00224D41">
      <w:pPr>
        <w:pStyle w:val="Heading5"/>
      </w:pPr>
      <w:bookmarkStart w:id="336" w:name="section_b2c0cb9be49e49079235f9fd7eee8c13"/>
      <w:bookmarkStart w:id="337" w:name="_Toc33697778"/>
      <w:r>
        <w:t>EncodedExtendedCKI</w:t>
      </w:r>
      <w:bookmarkEnd w:id="336"/>
      <w:bookmarkEnd w:id="337"/>
    </w:p>
    <w:p w:rsidR="00197CA6" w:rsidRDefault="00224D41">
      <w:r>
        <w:t>The EncodedExtendedCKI structure contains extended custom key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lastRenderedPageBreak/>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2160" w:type="dxa"/>
            <w:gridSpan w:val="8"/>
            <w:vAlign w:val="top"/>
          </w:tcPr>
          <w:p w:rsidR="00197CA6" w:rsidRDefault="00224D41">
            <w:pPr>
              <w:pStyle w:val="PacketDiagramBodyText"/>
            </w:pPr>
            <w:r>
              <w:t>Version</w:t>
            </w:r>
          </w:p>
        </w:tc>
        <w:tc>
          <w:tcPr>
            <w:tcW w:w="2160" w:type="dxa"/>
            <w:gridSpan w:val="8"/>
            <w:vAlign w:val="top"/>
          </w:tcPr>
          <w:p w:rsidR="00197CA6" w:rsidRDefault="00224D41">
            <w:pPr>
              <w:pStyle w:val="PacketDiagramBodyText"/>
            </w:pPr>
            <w:r>
              <w:t>Size</w:t>
            </w:r>
          </w:p>
        </w:tc>
        <w:tc>
          <w:tcPr>
            <w:tcW w:w="4320" w:type="dxa"/>
            <w:gridSpan w:val="16"/>
            <w:vAlign w:val="top"/>
          </w:tcPr>
          <w:p w:rsidR="00197CA6" w:rsidRDefault="00224D41">
            <w:pPr>
              <w:pStyle w:val="PacketDiagramBodyText"/>
            </w:pPr>
            <w:r>
              <w:t xml:space="preserve">Data </w:t>
            </w:r>
            <w:r>
              <w:t>(variable)</w:t>
            </w:r>
          </w:p>
        </w:tc>
      </w:tr>
      <w:tr w:rsidR="00197CA6" w:rsidTr="00197CA6">
        <w:trPr>
          <w:trHeight w:hRule="exact" w:val="490"/>
        </w:trPr>
        <w:tc>
          <w:tcPr>
            <w:tcW w:w="8640" w:type="dxa"/>
            <w:gridSpan w:val="32"/>
            <w:vAlign w:val="top"/>
          </w:tcPr>
          <w:p w:rsidR="00197CA6" w:rsidRDefault="00224D41">
            <w:pPr>
              <w:pStyle w:val="PacketDiagramBodyText"/>
            </w:pPr>
            <w:r>
              <w:t>...</w:t>
            </w:r>
          </w:p>
        </w:tc>
      </w:tr>
      <w:tr w:rsidR="00197CA6" w:rsidTr="00197CA6">
        <w:trPr>
          <w:trHeight w:hRule="exact" w:val="490"/>
        </w:trPr>
        <w:tc>
          <w:tcPr>
            <w:tcW w:w="8640" w:type="dxa"/>
            <w:gridSpan w:val="32"/>
            <w:vAlign w:val="top"/>
          </w:tcPr>
          <w:p w:rsidR="00197CA6" w:rsidRDefault="00224D41">
            <w:pPr>
              <w:pStyle w:val="PacketDiagramBodyText"/>
            </w:pPr>
            <w:r>
              <w:t>...</w:t>
            </w:r>
          </w:p>
        </w:tc>
      </w:tr>
      <w:tr w:rsidR="00197CA6" w:rsidTr="00197CA6">
        <w:trPr>
          <w:trHeight w:hRule="exact" w:val="490"/>
        </w:trPr>
        <w:tc>
          <w:tcPr>
            <w:tcW w:w="8640" w:type="dxa"/>
            <w:gridSpan w:val="32"/>
            <w:vAlign w:val="top"/>
          </w:tcPr>
          <w:p w:rsidR="00197CA6" w:rsidRDefault="00224D41">
            <w:pPr>
              <w:pStyle w:val="PacketDiagramBodyText"/>
            </w:pPr>
            <w:r>
              <w:t>...</w:t>
            </w:r>
          </w:p>
        </w:tc>
      </w:tr>
    </w:tbl>
    <w:p w:rsidR="00197CA6" w:rsidRDefault="00224D41">
      <w:pPr>
        <w:pStyle w:val="Definition-Field"/>
      </w:pPr>
      <w:r>
        <w:rPr>
          <w:b/>
        </w:rPr>
        <w:t>Version (1 byte):</w:t>
      </w:r>
      <w:r>
        <w:t xml:space="preserve"> An 8-bit unsigned integer that must be 0.</w:t>
      </w:r>
    </w:p>
    <w:p w:rsidR="00197CA6" w:rsidRDefault="00224D41">
      <w:pPr>
        <w:pStyle w:val="Definition-Field"/>
      </w:pPr>
      <w:r>
        <w:rPr>
          <w:b/>
        </w:rPr>
        <w:t>Size (1 byte):</w:t>
      </w:r>
      <w:r>
        <w:t xml:space="preserve"> An 8-bit unsigned integer that specifies the size of the </w:t>
      </w:r>
      <w:r>
        <w:rPr>
          <w:b/>
        </w:rPr>
        <w:t>Data</w:t>
      </w:r>
      <w:r>
        <w:t xml:space="preserve"> field.</w:t>
      </w:r>
    </w:p>
    <w:p w:rsidR="00197CA6" w:rsidRDefault="00224D41">
      <w:pPr>
        <w:pStyle w:val="Definition-Field"/>
      </w:pPr>
      <w:r>
        <w:rPr>
          <w:b/>
        </w:rPr>
        <w:t>Data (variable):</w:t>
      </w:r>
      <w:r>
        <w:t xml:space="preserve"> A Concise Binary Object Representation (CBOR)-encoded blob whose len</w:t>
      </w:r>
      <w:r>
        <w:t xml:space="preserve">gth is specified by the </w:t>
      </w:r>
      <w:r>
        <w:rPr>
          <w:b/>
        </w:rPr>
        <w:t>Size</w:t>
      </w:r>
      <w:r>
        <w:t xml:space="preserve"> field. CBOR is a binary data serialization format defined in </w:t>
      </w:r>
      <w:hyperlink r:id="rId205">
        <w:r>
          <w:rPr>
            <w:rStyle w:val="Hyperlink"/>
          </w:rPr>
          <w:t>[RFC7049]</w:t>
        </w:r>
      </w:hyperlink>
      <w:r>
        <w:t>. The contents of this field are opaque and result in no behavioral impact on the protocol.</w:t>
      </w:r>
    </w:p>
    <w:p w:rsidR="00197CA6" w:rsidRDefault="00224D41">
      <w:pPr>
        <w:pStyle w:val="Heading4"/>
      </w:pPr>
      <w:bookmarkStart w:id="338" w:name="section_7185bc7605184e729228a7dceb751c41"/>
      <w:bookmarkStart w:id="339" w:name="_Toc33697779"/>
      <w:r>
        <w:t>KeyMaterial</w:t>
      </w:r>
      <w:bookmarkEnd w:id="338"/>
      <w:bookmarkEnd w:id="339"/>
    </w:p>
    <w:p w:rsidR="00197CA6" w:rsidRDefault="00224D41">
      <w:r>
        <w:t xml:space="preserve">The content of the KeyMaterial entry (see section </w:t>
      </w:r>
      <w:hyperlink w:anchor="Section_a99409ea49824f72b7ef8596013a36c7" w:history="1">
        <w:r>
          <w:rPr>
            <w:rStyle w:val="Hyperlink"/>
          </w:rPr>
          <w:t>2.2.20.6</w:t>
        </w:r>
      </w:hyperlink>
      <w:r>
        <w:t>) is dependent upon the content of the KeyUsage entry, as shown in the following sections.</w:t>
      </w:r>
    </w:p>
    <w:p w:rsidR="00197CA6" w:rsidRDefault="00224D41">
      <w:pPr>
        <w:pStyle w:val="Heading5"/>
      </w:pPr>
      <w:bookmarkStart w:id="340" w:name="section_91a9ba0908c74bd48211ee8ddb7a9816"/>
      <w:bookmarkStart w:id="341" w:name="_Toc33697780"/>
      <w:r>
        <w:t>KEY_USAGE_NGC</w:t>
      </w:r>
      <w:bookmarkEnd w:id="340"/>
      <w:bookmarkEnd w:id="341"/>
    </w:p>
    <w:p w:rsidR="00197CA6" w:rsidRDefault="00224D41">
      <w:r>
        <w:t xml:space="preserve">The key material is a 2048-bit </w:t>
      </w:r>
      <w:hyperlink w:anchor="gt_3f85a24a-f32a-4322-9e99-eba6ae802cd6">
        <w:r>
          <w:rPr>
            <w:rStyle w:val="HyperlinkGreen"/>
            <w:b/>
          </w:rPr>
          <w:t>RSA</w:t>
        </w:r>
      </w:hyperlink>
      <w:r>
        <w:t xml:space="preserve"> public key.</w:t>
      </w:r>
    </w:p>
    <w:p w:rsidR="00197CA6" w:rsidRDefault="00224D41">
      <w:pPr>
        <w:pStyle w:val="Heading5"/>
      </w:pPr>
      <w:bookmarkStart w:id="342" w:name="section_d5948ab989934066a175851af361ea7f"/>
      <w:bookmarkStart w:id="343" w:name="_Toc33697781"/>
      <w:r>
        <w:t>KEY_USAGE_FIDO</w:t>
      </w:r>
      <w:bookmarkEnd w:id="342"/>
      <w:bookmarkEnd w:id="343"/>
    </w:p>
    <w:p w:rsidR="00197CA6" w:rsidRDefault="00224D41">
      <w:r>
        <w:t xml:space="preserve">The key material is a </w:t>
      </w:r>
      <w:hyperlink w:anchor="gt_409411c4-b4ed-4ab6-b0ee-6d7815f85a35">
        <w:r>
          <w:rPr>
            <w:rStyle w:val="HyperlinkGreen"/>
            <w:b/>
          </w:rPr>
          <w:t>UTF-8</w:t>
        </w:r>
      </w:hyperlink>
      <w:r>
        <w:t xml:space="preserve"> encoding of a </w:t>
      </w:r>
      <w:hyperlink w:anchor="gt_7c4f81c3-2e19-4c95-ab8d-45721da01d26">
        <w:r>
          <w:rPr>
            <w:rStyle w:val="HyperlinkGreen"/>
            <w:b/>
          </w:rPr>
          <w:t>JSON</w:t>
        </w:r>
      </w:hyperlink>
      <w:r>
        <w:t xml:space="preserve"> serialized object </w:t>
      </w:r>
      <w:hyperlink r:id="rId206">
        <w:r>
          <w:rPr>
            <w:rStyle w:val="Hyperlink"/>
          </w:rPr>
          <w:t>[RFC8259]</w:t>
        </w:r>
      </w:hyperlink>
      <w:r>
        <w:t xml:space="preserve"> of the following structure:</w:t>
      </w:r>
    </w:p>
    <w:p w:rsidR="00197CA6" w:rsidRDefault="00224D41">
      <w:pPr>
        <w:pStyle w:val="Code"/>
      </w:pPr>
      <w:r>
        <w:t>{</w:t>
      </w:r>
    </w:p>
    <w:p w:rsidR="00197CA6" w:rsidRDefault="00224D41">
      <w:pPr>
        <w:pStyle w:val="Code"/>
      </w:pPr>
      <w:r>
        <w:t xml:space="preserve">    "version": {"type": "integer"},</w:t>
      </w:r>
    </w:p>
    <w:p w:rsidR="00197CA6" w:rsidRDefault="00224D41">
      <w:pPr>
        <w:pStyle w:val="Code"/>
      </w:pPr>
      <w:r>
        <w:t xml:space="preserve">    "authData": {"type": "string"},</w:t>
      </w:r>
    </w:p>
    <w:p w:rsidR="00197CA6" w:rsidRDefault="00224D41">
      <w:pPr>
        <w:pStyle w:val="Code"/>
      </w:pPr>
      <w:r>
        <w:t xml:space="preserve">    "x5c":</w:t>
      </w:r>
    </w:p>
    <w:p w:rsidR="00197CA6" w:rsidRDefault="00224D41">
      <w:pPr>
        <w:pStyle w:val="Code"/>
      </w:pPr>
      <w:r>
        <w:t xml:space="preserve">    {</w:t>
      </w:r>
    </w:p>
    <w:p w:rsidR="00197CA6" w:rsidRDefault="00224D41">
      <w:pPr>
        <w:pStyle w:val="Code"/>
      </w:pPr>
      <w:r>
        <w:t xml:space="preserve">    </w:t>
      </w:r>
      <w:r>
        <w:t xml:space="preserve">    "type": "array",</w:t>
      </w:r>
    </w:p>
    <w:p w:rsidR="00197CA6" w:rsidRDefault="00224D41">
      <w:pPr>
        <w:pStyle w:val="Code"/>
      </w:pPr>
      <w:r>
        <w:t xml:space="preserve">        "items": {"type": "string"}</w:t>
      </w:r>
    </w:p>
    <w:p w:rsidR="00197CA6" w:rsidRDefault="00224D41">
      <w:pPr>
        <w:pStyle w:val="Code"/>
      </w:pPr>
      <w:r>
        <w:t xml:space="preserve">    },</w:t>
      </w:r>
    </w:p>
    <w:p w:rsidR="00197CA6" w:rsidRDefault="00224D41">
      <w:pPr>
        <w:pStyle w:val="Code"/>
      </w:pPr>
      <w:r>
        <w:t xml:space="preserve">    "displayName": {"type": "string"}</w:t>
      </w:r>
    </w:p>
    <w:p w:rsidR="00197CA6" w:rsidRDefault="00224D41">
      <w:pPr>
        <w:pStyle w:val="Code"/>
      </w:pPr>
      <w:r>
        <w:t>}</w:t>
      </w:r>
    </w:p>
    <w:p w:rsidR="00197CA6" w:rsidRDefault="00224D41">
      <w:pPr>
        <w:pStyle w:val="Definition-Field"/>
      </w:pPr>
      <w:r>
        <w:rPr>
          <w:b/>
        </w:rPr>
        <w:t>version</w:t>
      </w:r>
      <w:r>
        <w:t>: An integer that specifies the version of the structure.</w:t>
      </w:r>
    </w:p>
    <w:p w:rsidR="00197CA6" w:rsidRDefault="00224D41">
      <w:pPr>
        <w:pStyle w:val="Definition-Field"/>
      </w:pPr>
      <w:r>
        <w:rPr>
          <w:b/>
        </w:rPr>
        <w:t>authData</w:t>
      </w:r>
      <w:r>
        <w:t xml:space="preserve">: A </w:t>
      </w:r>
      <w:hyperlink w:anchor="gt_179b9392-9019-45a3-880b-26f6890522b7">
        <w:r>
          <w:rPr>
            <w:rStyle w:val="HyperlinkGreen"/>
            <w:b/>
          </w:rPr>
          <w:t>base64-encode</w:t>
        </w:r>
        <w:r>
          <w:rPr>
            <w:rStyle w:val="HyperlinkGreen"/>
            <w:b/>
          </w:rPr>
          <w:t>d</w:t>
        </w:r>
      </w:hyperlink>
      <w:r>
        <w:t xml:space="preserve"> Authenticator Data structure, as specified in section 6.1 of </w:t>
      </w:r>
      <w:hyperlink r:id="rId207">
        <w:r>
          <w:rPr>
            <w:rStyle w:val="Hyperlink"/>
          </w:rPr>
          <w:t>[W3C-WebAuthPKC1]</w:t>
        </w:r>
      </w:hyperlink>
      <w:r>
        <w:t>.</w:t>
      </w:r>
    </w:p>
    <w:p w:rsidR="00197CA6" w:rsidRDefault="00224D41">
      <w:pPr>
        <w:pStyle w:val="Definition-Field"/>
      </w:pPr>
      <w:r>
        <w:rPr>
          <w:b/>
        </w:rPr>
        <w:t>x5c</w:t>
      </w:r>
      <w:r>
        <w:t>: An array of base64-encoded certificates.</w:t>
      </w:r>
    </w:p>
    <w:p w:rsidR="00197CA6" w:rsidRDefault="00224D41">
      <w:pPr>
        <w:pStyle w:val="Definition-Field"/>
      </w:pPr>
      <w:r>
        <w:rPr>
          <w:b/>
        </w:rPr>
        <w:t>displayName</w:t>
      </w:r>
      <w:r>
        <w:t>: A string representing the display name that is a</w:t>
      </w:r>
      <w:r>
        <w:t>ssociated with the credential.</w:t>
      </w:r>
    </w:p>
    <w:p w:rsidR="00197CA6" w:rsidRDefault="00224D41">
      <w:pPr>
        <w:pStyle w:val="Heading5"/>
      </w:pPr>
      <w:bookmarkStart w:id="344" w:name="section_735fd27a3f22492693f90298bb67a84b"/>
      <w:bookmarkStart w:id="345" w:name="_Toc33697782"/>
      <w:r>
        <w:t>KEY_USAGE_FEK</w:t>
      </w:r>
      <w:bookmarkEnd w:id="344"/>
      <w:bookmarkEnd w:id="345"/>
    </w:p>
    <w:p w:rsidR="00197CA6" w:rsidRDefault="00224D41">
      <w:r>
        <w:t xml:space="preserve">The key material is a combination of </w:t>
      </w:r>
      <w:hyperlink w:anchor="gt_3f85a24a-f32a-4322-9e99-eba6ae802cd6">
        <w:r>
          <w:rPr>
            <w:rStyle w:val="HyperlinkGreen"/>
            <w:b/>
          </w:rPr>
          <w:t>RSA</w:t>
        </w:r>
      </w:hyperlink>
      <w:r>
        <w:t xml:space="preserve"> 2048 and </w:t>
      </w:r>
      <w:hyperlink w:anchor="gt_21edac94-99d0-44cb-bc1a-3416d8fc618e">
        <w:r>
          <w:rPr>
            <w:rStyle w:val="HyperlinkGreen"/>
            <w:b/>
          </w:rPr>
          <w:t>AES</w:t>
        </w:r>
      </w:hyperlink>
      <w:r>
        <w:t>-256 KDF keys.</w:t>
      </w:r>
    </w:p>
    <w:p w:rsidR="00197CA6" w:rsidRDefault="00224D41">
      <w:pPr>
        <w:pStyle w:val="Heading4"/>
      </w:pPr>
      <w:bookmarkStart w:id="346" w:name="section_a99409ea49824f72b7ef8596013a36c7"/>
      <w:bookmarkStart w:id="347" w:name="_Toc33697783"/>
      <w:r>
        <w:lastRenderedPageBreak/>
        <w:t>KEYCREDENTIALLINK_E</w:t>
      </w:r>
      <w:r>
        <w:t>NTRY Identifiers</w:t>
      </w:r>
      <w:bookmarkEnd w:id="346"/>
      <w:bookmarkEnd w:id="347"/>
    </w:p>
    <w:p w:rsidR="00197CA6" w:rsidRDefault="00197CA6"/>
    <w:tbl>
      <w:tblPr>
        <w:tblStyle w:val="Table-ShadedHeader"/>
        <w:tblW w:w="0" w:type="auto"/>
        <w:tblLook w:val="04A0" w:firstRow="1" w:lastRow="0" w:firstColumn="1" w:lastColumn="0" w:noHBand="0" w:noVBand="1"/>
      </w:tblPr>
      <w:tblGrid>
        <w:gridCol w:w="3420"/>
        <w:gridCol w:w="2160"/>
        <w:gridCol w:w="37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420" w:type="dxa"/>
          </w:tcPr>
          <w:p w:rsidR="00197CA6" w:rsidRDefault="00224D41">
            <w:pPr>
              <w:pStyle w:val="TableHeaderText"/>
            </w:pPr>
            <w:r>
              <w:t>Identifier value</w:t>
            </w:r>
          </w:p>
        </w:tc>
        <w:tc>
          <w:tcPr>
            <w:tcW w:w="2160" w:type="dxa"/>
          </w:tcPr>
          <w:p w:rsidR="00197CA6" w:rsidRDefault="00224D41">
            <w:pPr>
              <w:pStyle w:val="TableHeaderText"/>
            </w:pPr>
            <w:r>
              <w:t>Length of data in the Value field, in bytes</w:t>
            </w:r>
          </w:p>
        </w:tc>
        <w:tc>
          <w:tcPr>
            <w:tcW w:w="3780" w:type="dxa"/>
          </w:tcPr>
          <w:p w:rsidR="00197CA6" w:rsidRDefault="00224D41">
            <w:pPr>
              <w:pStyle w:val="TableHeaderText"/>
            </w:pPr>
            <w:r>
              <w:t>Description of the data stored in the Value field</w:t>
            </w:r>
          </w:p>
        </w:tc>
      </w:tr>
      <w:tr w:rsidR="00197CA6" w:rsidTr="00197CA6">
        <w:tc>
          <w:tcPr>
            <w:tcW w:w="3420" w:type="dxa"/>
          </w:tcPr>
          <w:p w:rsidR="00197CA6" w:rsidRDefault="00224D41">
            <w:pPr>
              <w:pStyle w:val="TableBodyText"/>
            </w:pPr>
            <w:r>
              <w:t>KeyID (0x01)</w:t>
            </w:r>
          </w:p>
        </w:tc>
        <w:tc>
          <w:tcPr>
            <w:tcW w:w="2160" w:type="dxa"/>
          </w:tcPr>
          <w:p w:rsidR="00197CA6" w:rsidRDefault="00224D41">
            <w:pPr>
              <w:pStyle w:val="TableBodyText"/>
            </w:pPr>
            <w:r>
              <w:t>32</w:t>
            </w:r>
          </w:p>
        </w:tc>
        <w:tc>
          <w:tcPr>
            <w:tcW w:w="3780" w:type="dxa"/>
          </w:tcPr>
          <w:p w:rsidR="00197CA6" w:rsidRDefault="00224D41">
            <w:pPr>
              <w:pStyle w:val="TableBodyText"/>
            </w:pPr>
            <w:r>
              <w:t xml:space="preserve">A SHA256 hash of the </w:t>
            </w:r>
            <w:r>
              <w:rPr>
                <w:b/>
              </w:rPr>
              <w:t>Value</w:t>
            </w:r>
            <w:r>
              <w:t xml:space="preserve"> field of the KeyMaterial entry.</w:t>
            </w:r>
          </w:p>
        </w:tc>
      </w:tr>
      <w:tr w:rsidR="00197CA6" w:rsidTr="00197CA6">
        <w:tc>
          <w:tcPr>
            <w:tcW w:w="3420" w:type="dxa"/>
          </w:tcPr>
          <w:p w:rsidR="00197CA6" w:rsidRDefault="00224D41">
            <w:pPr>
              <w:pStyle w:val="TableBodyText"/>
            </w:pPr>
            <w:r>
              <w:t>KeyHash (0x02)</w:t>
            </w:r>
          </w:p>
        </w:tc>
        <w:tc>
          <w:tcPr>
            <w:tcW w:w="2160" w:type="dxa"/>
          </w:tcPr>
          <w:p w:rsidR="00197CA6" w:rsidRDefault="00224D41">
            <w:pPr>
              <w:pStyle w:val="TableBodyText"/>
            </w:pPr>
            <w:r>
              <w:t>32</w:t>
            </w:r>
          </w:p>
        </w:tc>
        <w:tc>
          <w:tcPr>
            <w:tcW w:w="3780" w:type="dxa"/>
          </w:tcPr>
          <w:p w:rsidR="00197CA6" w:rsidRDefault="00224D41">
            <w:pPr>
              <w:pStyle w:val="TableBodyText"/>
            </w:pPr>
            <w:r>
              <w:t xml:space="preserve">A SHA256 hash of all entries </w:t>
            </w:r>
            <w:r>
              <w:t>following this entry.</w:t>
            </w:r>
          </w:p>
        </w:tc>
      </w:tr>
      <w:tr w:rsidR="00197CA6" w:rsidTr="00197CA6">
        <w:tc>
          <w:tcPr>
            <w:tcW w:w="3420" w:type="dxa"/>
          </w:tcPr>
          <w:p w:rsidR="00197CA6" w:rsidRDefault="00224D41">
            <w:pPr>
              <w:pStyle w:val="TableBodyText"/>
            </w:pPr>
            <w:r>
              <w:t>KeyMaterial (0x03)</w:t>
            </w:r>
          </w:p>
        </w:tc>
        <w:tc>
          <w:tcPr>
            <w:tcW w:w="2160" w:type="dxa"/>
          </w:tcPr>
          <w:p w:rsidR="00197CA6" w:rsidRDefault="00224D41">
            <w:pPr>
              <w:pStyle w:val="TableBodyText"/>
            </w:pPr>
            <w:r>
              <w:t>Variable</w:t>
            </w:r>
          </w:p>
        </w:tc>
        <w:tc>
          <w:tcPr>
            <w:tcW w:w="3780" w:type="dxa"/>
          </w:tcPr>
          <w:p w:rsidR="00197CA6" w:rsidRDefault="00224D41">
            <w:pPr>
              <w:pStyle w:val="TableBodyText"/>
            </w:pPr>
            <w:r>
              <w:t>Key material of the credential.</w:t>
            </w:r>
          </w:p>
        </w:tc>
      </w:tr>
      <w:tr w:rsidR="00197CA6" w:rsidTr="00197CA6">
        <w:tc>
          <w:tcPr>
            <w:tcW w:w="3420" w:type="dxa"/>
          </w:tcPr>
          <w:p w:rsidR="00197CA6" w:rsidRDefault="00224D41">
            <w:pPr>
              <w:pStyle w:val="TableBodyText"/>
            </w:pPr>
            <w:r>
              <w:t>KeyUsage (0x04)</w:t>
            </w:r>
          </w:p>
        </w:tc>
        <w:tc>
          <w:tcPr>
            <w:tcW w:w="2160" w:type="dxa"/>
          </w:tcPr>
          <w:p w:rsidR="00197CA6" w:rsidRDefault="00224D41">
            <w:pPr>
              <w:pStyle w:val="TableBodyText"/>
            </w:pPr>
            <w:r>
              <w:t>1</w:t>
            </w:r>
          </w:p>
        </w:tc>
        <w:tc>
          <w:tcPr>
            <w:tcW w:w="3780" w:type="dxa"/>
          </w:tcPr>
          <w:p w:rsidR="00197CA6" w:rsidRDefault="00224D41">
            <w:pPr>
              <w:pStyle w:val="TableBodyText"/>
            </w:pPr>
            <w:r>
              <w:t>Must be set to one of KEY_USAGE_NGC, KEY_USAGE_FIDO, or KEY_USAGE_FEK.</w:t>
            </w:r>
          </w:p>
        </w:tc>
      </w:tr>
      <w:tr w:rsidR="00197CA6" w:rsidTr="00197CA6">
        <w:tc>
          <w:tcPr>
            <w:tcW w:w="3420" w:type="dxa"/>
          </w:tcPr>
          <w:p w:rsidR="00197CA6" w:rsidRDefault="00224D41">
            <w:pPr>
              <w:pStyle w:val="TableBodyText"/>
            </w:pPr>
            <w:r>
              <w:t>KeySource (0x05)</w:t>
            </w:r>
          </w:p>
        </w:tc>
        <w:tc>
          <w:tcPr>
            <w:tcW w:w="2160" w:type="dxa"/>
          </w:tcPr>
          <w:p w:rsidR="00197CA6" w:rsidRDefault="00224D41">
            <w:pPr>
              <w:pStyle w:val="TableBodyText"/>
            </w:pPr>
            <w:r>
              <w:t>1</w:t>
            </w:r>
          </w:p>
        </w:tc>
        <w:tc>
          <w:tcPr>
            <w:tcW w:w="3780" w:type="dxa"/>
          </w:tcPr>
          <w:p w:rsidR="00197CA6" w:rsidRDefault="00224D41">
            <w:pPr>
              <w:pStyle w:val="TableBodyText"/>
            </w:pPr>
            <w:r>
              <w:t>Must be set to KEY_SOURCE_AD.</w:t>
            </w:r>
          </w:p>
        </w:tc>
      </w:tr>
      <w:tr w:rsidR="00197CA6" w:rsidTr="00197CA6">
        <w:tc>
          <w:tcPr>
            <w:tcW w:w="3420" w:type="dxa"/>
          </w:tcPr>
          <w:p w:rsidR="00197CA6" w:rsidRDefault="00224D41">
            <w:pPr>
              <w:pStyle w:val="TableBodyText"/>
            </w:pPr>
            <w:r>
              <w:t>DeviceId (0x06)</w:t>
            </w:r>
          </w:p>
        </w:tc>
        <w:tc>
          <w:tcPr>
            <w:tcW w:w="2160" w:type="dxa"/>
          </w:tcPr>
          <w:p w:rsidR="00197CA6" w:rsidRDefault="00224D41">
            <w:pPr>
              <w:pStyle w:val="TableBodyText"/>
            </w:pPr>
            <w:r>
              <w:t>16</w:t>
            </w:r>
          </w:p>
        </w:tc>
        <w:tc>
          <w:tcPr>
            <w:tcW w:w="3780" w:type="dxa"/>
          </w:tcPr>
          <w:p w:rsidR="00197CA6" w:rsidRDefault="00224D41">
            <w:pPr>
              <w:pStyle w:val="TableBodyText"/>
            </w:pPr>
            <w:r>
              <w:t xml:space="preserve">Must contain </w:t>
            </w:r>
            <w:r>
              <w:t>all zeros.</w:t>
            </w:r>
          </w:p>
        </w:tc>
      </w:tr>
      <w:tr w:rsidR="00197CA6" w:rsidTr="00197CA6">
        <w:tc>
          <w:tcPr>
            <w:tcW w:w="3420" w:type="dxa"/>
          </w:tcPr>
          <w:p w:rsidR="00197CA6" w:rsidRDefault="00224D41">
            <w:pPr>
              <w:pStyle w:val="TableBodyText"/>
            </w:pPr>
            <w:r>
              <w:t>CustomKeyInformation (0x07)</w:t>
            </w:r>
          </w:p>
        </w:tc>
        <w:tc>
          <w:tcPr>
            <w:tcW w:w="2160" w:type="dxa"/>
          </w:tcPr>
          <w:p w:rsidR="00197CA6" w:rsidRDefault="00224D41">
            <w:pPr>
              <w:pStyle w:val="TableBodyText"/>
            </w:pPr>
            <w:r>
              <w:t>2</w:t>
            </w:r>
          </w:p>
        </w:tc>
        <w:tc>
          <w:tcPr>
            <w:tcW w:w="3780" w:type="dxa"/>
          </w:tcPr>
          <w:p w:rsidR="00197CA6" w:rsidRDefault="00224D41">
            <w:pPr>
              <w:pStyle w:val="TableBodyText"/>
            </w:pPr>
            <w:r>
              <w:t>Must contain a CUSTOM_KEY_INFORMATION structure.</w:t>
            </w:r>
          </w:p>
        </w:tc>
      </w:tr>
      <w:tr w:rsidR="00197CA6" w:rsidTr="00197CA6">
        <w:tc>
          <w:tcPr>
            <w:tcW w:w="3420" w:type="dxa"/>
          </w:tcPr>
          <w:p w:rsidR="00197CA6" w:rsidRDefault="00224D41">
            <w:pPr>
              <w:pStyle w:val="TableBodyText"/>
            </w:pPr>
            <w:r>
              <w:t>KeyApproximateLastLogonTimeStamp (0x08)</w:t>
            </w:r>
          </w:p>
        </w:tc>
        <w:tc>
          <w:tcPr>
            <w:tcW w:w="2160" w:type="dxa"/>
          </w:tcPr>
          <w:p w:rsidR="00197CA6" w:rsidRDefault="00224D41">
            <w:pPr>
              <w:pStyle w:val="TableBodyText"/>
            </w:pPr>
            <w:r>
              <w:t>8</w:t>
            </w:r>
          </w:p>
        </w:tc>
        <w:tc>
          <w:tcPr>
            <w:tcW w:w="3780" w:type="dxa"/>
          </w:tcPr>
          <w:p w:rsidR="00197CA6" w:rsidRDefault="00224D41">
            <w:pPr>
              <w:pStyle w:val="TableBodyText"/>
            </w:pPr>
            <w:r>
              <w:t>The approximate time this key was last used, in FILETIME format.</w:t>
            </w:r>
          </w:p>
        </w:tc>
      </w:tr>
      <w:tr w:rsidR="00197CA6" w:rsidTr="00197CA6">
        <w:tc>
          <w:tcPr>
            <w:tcW w:w="3420" w:type="dxa"/>
          </w:tcPr>
          <w:p w:rsidR="00197CA6" w:rsidRDefault="00224D41">
            <w:pPr>
              <w:pStyle w:val="TableBodyText"/>
            </w:pPr>
            <w:r>
              <w:t>KeyCreationTime (0x09)</w:t>
            </w:r>
          </w:p>
        </w:tc>
        <w:tc>
          <w:tcPr>
            <w:tcW w:w="2160" w:type="dxa"/>
          </w:tcPr>
          <w:p w:rsidR="00197CA6" w:rsidRDefault="00224D41">
            <w:pPr>
              <w:pStyle w:val="TableBodyText"/>
            </w:pPr>
            <w:r>
              <w:t>8</w:t>
            </w:r>
          </w:p>
        </w:tc>
        <w:tc>
          <w:tcPr>
            <w:tcW w:w="3780" w:type="dxa"/>
          </w:tcPr>
          <w:p w:rsidR="00197CA6" w:rsidRDefault="00224D41">
            <w:pPr>
              <w:pStyle w:val="TableBodyText"/>
            </w:pPr>
            <w:r>
              <w:t>The approximate time this key w</w:t>
            </w:r>
            <w:r>
              <w:t>as created, in FILETIME format.</w:t>
            </w:r>
          </w:p>
        </w:tc>
      </w:tr>
    </w:tbl>
    <w:p w:rsidR="00197CA6" w:rsidRDefault="00224D41">
      <w:r>
        <w:t>All keys MUST contain KeyID, KeyMaterial, and KeyUsage entries. Keys SHOULD contain KeyHash, KeyApproximateLastLogonTimeStamp, and KeyCreationTime entries.</w:t>
      </w:r>
    </w:p>
    <w:p w:rsidR="00197CA6" w:rsidRDefault="00224D41">
      <w:pPr>
        <w:pStyle w:val="Heading3"/>
      </w:pPr>
      <w:bookmarkStart w:id="348" w:name="section_cd3283864d974666be33056545c1cad2"/>
      <w:bookmarkStart w:id="349" w:name="_Toc33697784"/>
      <w:r>
        <w:t>Service Principal Name</w:t>
      </w:r>
      <w:bookmarkEnd w:id="348"/>
      <w:bookmarkEnd w:id="349"/>
    </w:p>
    <w:p w:rsidR="00197CA6" w:rsidRDefault="00224D41">
      <w:r>
        <w:t xml:space="preserve">The name a client uses to identify a service for mutual </w:t>
      </w:r>
      <w:hyperlink w:anchor="gt_8e961bf0-95ba-4f58-9034-b67ccb27f317">
        <w:r>
          <w:rPr>
            <w:rStyle w:val="HyperlinkGreen"/>
            <w:b/>
          </w:rPr>
          <w:t>authentication</w:t>
        </w:r>
      </w:hyperlink>
      <w:r>
        <w:t xml:space="preserve">. For more information, see </w:t>
      </w:r>
      <w:hyperlink r:id="rId208">
        <w:r>
          <w:rPr>
            <w:rStyle w:val="Hyperlink"/>
          </w:rPr>
          <w:t>[RFC1964]</w:t>
        </w:r>
      </w:hyperlink>
      <w:r>
        <w:t xml:space="preserve"> section 2.1.1.</w:t>
      </w:r>
    </w:p>
    <w:p w:rsidR="00197CA6" w:rsidRDefault="00224D41">
      <w:r>
        <w:t xml:space="preserve">A </w:t>
      </w:r>
      <w:hyperlink w:anchor="gt_547217ca-134f-4b43-b375-f5bca4c16ce4">
        <w:r>
          <w:rPr>
            <w:rStyle w:val="HyperlinkGreen"/>
            <w:b/>
          </w:rPr>
          <w:t>service principal name (SPN)</w:t>
        </w:r>
      </w:hyperlink>
      <w:r>
        <w:t xml:space="preserve"> is a string with the following format:</w:t>
      </w:r>
    </w:p>
    <w:p w:rsidR="00197CA6" w:rsidRDefault="00224D41">
      <w:pPr>
        <w:pStyle w:val="Code"/>
      </w:pPr>
      <w:r>
        <w:t>serviceclass "/" hostname [":"port | ":"instancename] ["/" servicename]</w:t>
      </w:r>
    </w:p>
    <w:p w:rsidR="00197CA6" w:rsidRDefault="00224D41">
      <w:r>
        <w:t>An SPN consists of either two parts or three parts, each s</w:t>
      </w:r>
      <w:r>
        <w:t>eparated by a forward slash ("/"). The first part is the service class, the second part is the host name, and the third part (if present) is the service name. The host name part can optionally be suffixed with either a ":port" component or an ":instancenam</w:t>
      </w:r>
      <w:r>
        <w:t>e" component. A port component is distinguished from an instancename component by being entirely composed of numeric digits.</w:t>
      </w:r>
    </w:p>
    <w:p w:rsidR="00197CA6" w:rsidRDefault="00224D41">
      <w:r>
        <w:t>For example, "ldap/dc-01.fabrikam.com/fabrikam.com" is a three-part SPN where "ldap" is the service class name, "dc-01.fabrikam.com</w:t>
      </w:r>
      <w:r>
        <w:t>" is the host name, and "fabrikam.com" is the service name.</w:t>
      </w:r>
    </w:p>
    <w:p w:rsidR="00197CA6" w:rsidRDefault="00224D41">
      <w:r>
        <w:t xml:space="preserve">See Mutual Authentication (section </w:t>
      </w:r>
      <w:hyperlink w:anchor="Section_e712a88161f140629822c771ff176a7b" w:history="1">
        <w:r>
          <w:rPr>
            <w:rStyle w:val="Hyperlink"/>
          </w:rPr>
          <w:t>5.1.1.4</w:t>
        </w:r>
      </w:hyperlink>
      <w:r>
        <w:t xml:space="preserve">) for an example of how three-part SPNs are used. See </w:t>
      </w:r>
      <w:hyperlink r:id="rId209">
        <w:r>
          <w:rPr>
            <w:rStyle w:val="Hyperlink"/>
          </w:rPr>
          <w:t>[SPNNAMES]</w:t>
        </w:r>
      </w:hyperlink>
      <w:r>
        <w:t xml:space="preserve"> for more information about SPN format and composing a unique SPN.</w:t>
      </w:r>
    </w:p>
    <w:p w:rsidR="00197CA6" w:rsidRDefault="00224D41">
      <w:pPr>
        <w:pStyle w:val="Heading1"/>
      </w:pPr>
      <w:bookmarkStart w:id="350" w:name="section_c4084c23aa9c47a7bdba9d6bd7a16e24"/>
      <w:bookmarkStart w:id="351" w:name="_Toc33697785"/>
      <w:r>
        <w:lastRenderedPageBreak/>
        <w:t>Details</w:t>
      </w:r>
      <w:bookmarkEnd w:id="350"/>
      <w:bookmarkEnd w:id="351"/>
    </w:p>
    <w:p w:rsidR="00197CA6" w:rsidRDefault="00224D41">
      <w:r>
        <w:t xml:space="preserve">The following sections specify details of the abstract data model and </w:t>
      </w:r>
      <w:hyperlink w:anchor="gt_49ce3946-04d2-4cc9-9350-ebcd952b9ab9">
        <w:r>
          <w:rPr>
            <w:rStyle w:val="HyperlinkGreen"/>
            <w:b/>
          </w:rPr>
          <w:t>directory</w:t>
        </w:r>
      </w:hyperlink>
      <w:r>
        <w:t xml:space="preserve"> operations for </w:t>
      </w:r>
      <w:hyperlink w:anchor="gt_e467d927-17bf-49c9-98d1-96ddf61ddd90">
        <w:r>
          <w:rPr>
            <w:rStyle w:val="HyperlinkGreen"/>
            <w:b/>
          </w:rPr>
          <w:t>Active Directory</w:t>
        </w:r>
      </w:hyperlink>
      <w:r>
        <w:t>.</w:t>
      </w:r>
    </w:p>
    <w:p w:rsidR="00197CA6" w:rsidRDefault="00224D41">
      <w:r>
        <w:t xml:space="preserve">When an </w:t>
      </w:r>
      <w:hyperlink w:anchor="gt_45643bfb-b4c4-432c-a10f-b98790063f8d">
        <w:r>
          <w:rPr>
            <w:rStyle w:val="HyperlinkGreen"/>
            <w:b/>
          </w:rPr>
          <w:t>LDAP</w:t>
        </w:r>
      </w:hyperlink>
      <w:r>
        <w:t xml:space="preserve"> operation results in an error, the error is expresse</w:t>
      </w:r>
      <w:r>
        <w:t>d in this document in the form:</w:t>
      </w:r>
    </w:p>
    <w:p w:rsidR="00197CA6" w:rsidRDefault="00224D41">
      <w:pPr>
        <w:pStyle w:val="ListParagraph"/>
        <w:numPr>
          <w:ilvl w:val="0"/>
          <w:numId w:val="53"/>
        </w:numPr>
      </w:pPr>
      <w:r>
        <w:rPr>
          <w:i/>
        </w:rPr>
        <w:t>LDAP error</w:t>
      </w:r>
      <w:r>
        <w:t xml:space="preserve"> / </w:t>
      </w:r>
      <w:r>
        <w:rPr>
          <w:i/>
        </w:rPr>
        <w:t>Extended error code</w:t>
      </w:r>
    </w:p>
    <w:p w:rsidR="00197CA6" w:rsidRDefault="00224D41">
      <w:r>
        <w:t xml:space="preserve">Where the </w:t>
      </w:r>
      <w:r>
        <w:rPr>
          <w:i/>
        </w:rPr>
        <w:t>Extended error code</w:t>
      </w:r>
      <w:r>
        <w:t xml:space="preserve"> is either a </w:t>
      </w:r>
      <w:r>
        <w:rPr>
          <w:i/>
        </w:rPr>
        <w:t>Windows error code</w:t>
      </w:r>
      <w:r>
        <w:t xml:space="preserve"> or the literal string "&lt;unrestricted&gt;".</w:t>
      </w:r>
    </w:p>
    <w:p w:rsidR="00197CA6" w:rsidRDefault="00224D41">
      <w:r>
        <w:t xml:space="preserve">The </w:t>
      </w:r>
      <w:r>
        <w:rPr>
          <w:i/>
        </w:rPr>
        <w:t>LDAP error</w:t>
      </w:r>
      <w:r>
        <w:t xml:space="preserve"> is specified in the </w:t>
      </w:r>
      <w:r>
        <w:rPr>
          <w:b/>
        </w:rPr>
        <w:t>resultCode</w:t>
      </w:r>
      <w:r>
        <w:t xml:space="preserve"> field of an LDAP response.  See </w:t>
      </w:r>
      <w:hyperlink r:id="rId210">
        <w:r>
          <w:rPr>
            <w:rStyle w:val="Hyperlink"/>
          </w:rPr>
          <w:t>[RFC2251]</w:t>
        </w:r>
      </w:hyperlink>
      <w:r>
        <w:t xml:space="preserve"> section 4.1.10 for the specification of </w:t>
      </w:r>
      <w:r>
        <w:rPr>
          <w:b/>
        </w:rPr>
        <w:t>resultCode</w:t>
      </w:r>
      <w:r>
        <w:t xml:space="preserve"> in an LDAP response.  See section </w:t>
      </w:r>
      <w:hyperlink w:anchor="Section_97a2294b5ae24a6897343277bc752da2" w:history="1">
        <w:r>
          <w:rPr>
            <w:rStyle w:val="Hyperlink"/>
          </w:rPr>
          <w:t>3.1.1.3.1.9</w:t>
        </w:r>
      </w:hyperlink>
      <w:r>
        <w:t xml:space="preserve"> for the specification of </w:t>
      </w:r>
      <w:r>
        <w:rPr>
          <w:i/>
        </w:rPr>
        <w:t>Extended er</w:t>
      </w:r>
      <w:r>
        <w:rPr>
          <w:i/>
        </w:rPr>
        <w:t>ror codes</w:t>
      </w:r>
      <w:r>
        <w:t xml:space="preserve"> in an LDAP response.</w:t>
      </w:r>
    </w:p>
    <w:p w:rsidR="00197CA6" w:rsidRDefault="00224D41">
      <w:r>
        <w:rPr>
          <w:b/>
        </w:rPr>
        <w:t>Note</w:t>
      </w:r>
      <w:r>
        <w:t>: This document contains tables that specify the capabilities of applicable Windows Server releases or ADAM versions. The table columns are indexed, as appropriate, using the following key. The order of products in this k</w:t>
      </w:r>
      <w:r>
        <w:t>ey does not necessarily imply chronology.</w:t>
      </w:r>
    </w:p>
    <w:tbl>
      <w:tblPr>
        <w:tblStyle w:val="Table-ShadedHeader"/>
        <w:tblW w:w="0" w:type="auto"/>
        <w:tblInd w:w="475" w:type="dxa"/>
        <w:tblLayout w:type="fixed"/>
        <w:tblLook w:val="04A0" w:firstRow="1" w:lastRow="0" w:firstColumn="1" w:lastColumn="0" w:noHBand="0" w:noVBand="1"/>
      </w:tblPr>
      <w:tblGrid>
        <w:gridCol w:w="3060"/>
        <w:gridCol w:w="549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060" w:type="dxa"/>
          </w:tcPr>
          <w:p w:rsidR="00197CA6" w:rsidRDefault="00224D41">
            <w:pPr>
              <w:pStyle w:val="TableHeaderText"/>
            </w:pPr>
            <w:r>
              <w:t>Column index</w:t>
            </w:r>
          </w:p>
        </w:tc>
        <w:tc>
          <w:tcPr>
            <w:tcW w:w="5490" w:type="dxa"/>
          </w:tcPr>
          <w:p w:rsidR="00197CA6" w:rsidRDefault="00224D41">
            <w:pPr>
              <w:pStyle w:val="TableHeaderText"/>
            </w:pPr>
            <w:r>
              <w:t>Product version</w:t>
            </w:r>
          </w:p>
        </w:tc>
      </w:tr>
      <w:tr w:rsidR="00197CA6" w:rsidTr="00197CA6">
        <w:tc>
          <w:tcPr>
            <w:tcW w:w="3060" w:type="dxa"/>
          </w:tcPr>
          <w:p w:rsidR="00197CA6" w:rsidRDefault="00224D41">
            <w:pPr>
              <w:pStyle w:val="TableBodyText"/>
            </w:pPr>
            <w:r>
              <w:t>A</w:t>
            </w:r>
          </w:p>
        </w:tc>
        <w:tc>
          <w:tcPr>
            <w:tcW w:w="5490" w:type="dxa"/>
          </w:tcPr>
          <w:p w:rsidR="00197CA6" w:rsidRDefault="00224D41">
            <w:pPr>
              <w:pStyle w:val="TableBodyText"/>
            </w:pPr>
            <w:r>
              <w:t>Windows 2000 operating system</w:t>
            </w:r>
          </w:p>
        </w:tc>
      </w:tr>
      <w:tr w:rsidR="00197CA6" w:rsidTr="00197CA6">
        <w:tc>
          <w:tcPr>
            <w:tcW w:w="3060" w:type="dxa"/>
          </w:tcPr>
          <w:p w:rsidR="00197CA6" w:rsidRDefault="00224D41">
            <w:pPr>
              <w:pStyle w:val="TableBodyText"/>
            </w:pPr>
            <w:r>
              <w:t>B</w:t>
            </w:r>
          </w:p>
        </w:tc>
        <w:tc>
          <w:tcPr>
            <w:tcW w:w="5490" w:type="dxa"/>
          </w:tcPr>
          <w:p w:rsidR="00197CA6" w:rsidRDefault="00224D41">
            <w:pPr>
              <w:pStyle w:val="TableBodyText"/>
            </w:pPr>
            <w:r>
              <w:t>Windows 2000 operating system Service Pack 1 (SP1)</w:t>
            </w:r>
          </w:p>
        </w:tc>
      </w:tr>
      <w:tr w:rsidR="00197CA6" w:rsidTr="00197CA6">
        <w:tc>
          <w:tcPr>
            <w:tcW w:w="3060" w:type="dxa"/>
          </w:tcPr>
          <w:p w:rsidR="00197CA6" w:rsidRDefault="00224D41">
            <w:pPr>
              <w:pStyle w:val="TableBodyText"/>
            </w:pPr>
            <w:r>
              <w:t>C</w:t>
            </w:r>
          </w:p>
        </w:tc>
        <w:tc>
          <w:tcPr>
            <w:tcW w:w="5490" w:type="dxa"/>
          </w:tcPr>
          <w:p w:rsidR="00197CA6" w:rsidRDefault="00224D41">
            <w:pPr>
              <w:pStyle w:val="TableBodyText"/>
            </w:pPr>
            <w:r>
              <w:t>Windows 2000 Server operating system Service Pack 3 (SP3)</w:t>
            </w:r>
          </w:p>
        </w:tc>
      </w:tr>
      <w:tr w:rsidR="00197CA6" w:rsidTr="00197CA6">
        <w:tc>
          <w:tcPr>
            <w:tcW w:w="3060" w:type="dxa"/>
          </w:tcPr>
          <w:p w:rsidR="00197CA6" w:rsidRDefault="00224D41">
            <w:pPr>
              <w:pStyle w:val="TableBodyText"/>
            </w:pPr>
            <w:r>
              <w:t>D</w:t>
            </w:r>
          </w:p>
        </w:tc>
        <w:tc>
          <w:tcPr>
            <w:tcW w:w="5490" w:type="dxa"/>
          </w:tcPr>
          <w:p w:rsidR="00197CA6" w:rsidRDefault="00224D41">
            <w:pPr>
              <w:pStyle w:val="TableBodyText"/>
            </w:pPr>
            <w:r>
              <w:t>Windows Server 2003 operating system</w:t>
            </w:r>
          </w:p>
        </w:tc>
      </w:tr>
      <w:tr w:rsidR="00197CA6" w:rsidTr="00197CA6">
        <w:tc>
          <w:tcPr>
            <w:tcW w:w="3060" w:type="dxa"/>
          </w:tcPr>
          <w:p w:rsidR="00197CA6" w:rsidRDefault="00224D41">
            <w:pPr>
              <w:pStyle w:val="TableBodyText"/>
            </w:pPr>
            <w:r>
              <w:t>E</w:t>
            </w:r>
          </w:p>
        </w:tc>
        <w:tc>
          <w:tcPr>
            <w:tcW w:w="5490" w:type="dxa"/>
          </w:tcPr>
          <w:p w:rsidR="00197CA6" w:rsidRDefault="00224D41">
            <w:pPr>
              <w:pStyle w:val="TableBodyText"/>
            </w:pPr>
            <w:r>
              <w:t>Windows Server 2003 operating system with Service Pack 1 (SP1)</w:t>
            </w:r>
          </w:p>
        </w:tc>
      </w:tr>
      <w:tr w:rsidR="00197CA6" w:rsidTr="00197CA6">
        <w:tc>
          <w:tcPr>
            <w:tcW w:w="3060" w:type="dxa"/>
          </w:tcPr>
          <w:p w:rsidR="00197CA6" w:rsidRDefault="00224D41">
            <w:pPr>
              <w:pStyle w:val="TableBodyText"/>
            </w:pPr>
            <w:r>
              <w:t>DR2</w:t>
            </w:r>
          </w:p>
        </w:tc>
        <w:tc>
          <w:tcPr>
            <w:tcW w:w="5490" w:type="dxa"/>
          </w:tcPr>
          <w:p w:rsidR="00197CA6" w:rsidRDefault="00224D41">
            <w:pPr>
              <w:pStyle w:val="TableBodyText"/>
            </w:pPr>
            <w:r>
              <w:t>Windows Server 2003 R2 operating system</w:t>
            </w:r>
          </w:p>
        </w:tc>
      </w:tr>
      <w:tr w:rsidR="00197CA6" w:rsidTr="00197CA6">
        <w:tc>
          <w:tcPr>
            <w:tcW w:w="3060" w:type="dxa"/>
          </w:tcPr>
          <w:p w:rsidR="00197CA6" w:rsidRDefault="00224D41">
            <w:pPr>
              <w:pStyle w:val="TableBodyText"/>
            </w:pPr>
            <w:r>
              <w:t>F</w:t>
            </w:r>
          </w:p>
        </w:tc>
        <w:tc>
          <w:tcPr>
            <w:tcW w:w="5490" w:type="dxa"/>
          </w:tcPr>
          <w:p w:rsidR="00197CA6" w:rsidRDefault="00224D41">
            <w:pPr>
              <w:pStyle w:val="TableBodyText"/>
            </w:pPr>
            <w:r>
              <w:t>Windows Server 2003 operating system with Service Pack 2 (SP2)</w:t>
            </w:r>
          </w:p>
        </w:tc>
      </w:tr>
      <w:tr w:rsidR="00197CA6" w:rsidTr="00197CA6">
        <w:tc>
          <w:tcPr>
            <w:tcW w:w="3060" w:type="dxa"/>
          </w:tcPr>
          <w:p w:rsidR="00197CA6" w:rsidRDefault="00224D41">
            <w:pPr>
              <w:pStyle w:val="TableBodyText"/>
            </w:pPr>
            <w:r>
              <w:t>G</w:t>
            </w:r>
          </w:p>
        </w:tc>
        <w:tc>
          <w:tcPr>
            <w:tcW w:w="5490" w:type="dxa"/>
          </w:tcPr>
          <w:p w:rsidR="00197CA6" w:rsidRDefault="00224D41">
            <w:pPr>
              <w:pStyle w:val="TableBodyText"/>
            </w:pPr>
            <w:r>
              <w:t>Active Directory Application Mode (ADAM)</w:t>
            </w:r>
          </w:p>
        </w:tc>
      </w:tr>
      <w:tr w:rsidR="00197CA6" w:rsidTr="00197CA6">
        <w:tc>
          <w:tcPr>
            <w:tcW w:w="3060" w:type="dxa"/>
          </w:tcPr>
          <w:p w:rsidR="00197CA6" w:rsidRDefault="00224D41">
            <w:pPr>
              <w:pStyle w:val="TableBodyText"/>
            </w:pPr>
            <w:r>
              <w:t>H</w:t>
            </w:r>
          </w:p>
        </w:tc>
        <w:tc>
          <w:tcPr>
            <w:tcW w:w="5490" w:type="dxa"/>
          </w:tcPr>
          <w:p w:rsidR="00197CA6" w:rsidRDefault="00224D41">
            <w:pPr>
              <w:pStyle w:val="TableBodyText"/>
            </w:pPr>
            <w:r>
              <w:t>ADAM RTW</w:t>
            </w:r>
          </w:p>
        </w:tc>
      </w:tr>
      <w:tr w:rsidR="00197CA6" w:rsidTr="00197CA6">
        <w:tc>
          <w:tcPr>
            <w:tcW w:w="3060" w:type="dxa"/>
          </w:tcPr>
          <w:p w:rsidR="00197CA6" w:rsidRDefault="00224D41">
            <w:pPr>
              <w:pStyle w:val="TableBodyText"/>
            </w:pPr>
            <w:r>
              <w:t>I</w:t>
            </w:r>
          </w:p>
        </w:tc>
        <w:tc>
          <w:tcPr>
            <w:tcW w:w="5490" w:type="dxa"/>
          </w:tcPr>
          <w:p w:rsidR="00197CA6" w:rsidRDefault="00224D41">
            <w:pPr>
              <w:pStyle w:val="TableBodyText"/>
            </w:pPr>
            <w:r>
              <w:t>ADAM SP1</w:t>
            </w:r>
          </w:p>
        </w:tc>
      </w:tr>
      <w:tr w:rsidR="00197CA6" w:rsidTr="00197CA6">
        <w:tc>
          <w:tcPr>
            <w:tcW w:w="3060" w:type="dxa"/>
          </w:tcPr>
          <w:p w:rsidR="00197CA6" w:rsidRDefault="00224D41">
            <w:pPr>
              <w:pStyle w:val="TableBodyText"/>
            </w:pPr>
            <w:r>
              <w:t>J</w:t>
            </w:r>
          </w:p>
        </w:tc>
        <w:tc>
          <w:tcPr>
            <w:tcW w:w="5490" w:type="dxa"/>
          </w:tcPr>
          <w:p w:rsidR="00197CA6" w:rsidRDefault="00224D41">
            <w:pPr>
              <w:pStyle w:val="TableBodyText"/>
            </w:pPr>
            <w:r>
              <w:t>Windows Server 2008 operating system</w:t>
            </w:r>
          </w:p>
        </w:tc>
      </w:tr>
      <w:tr w:rsidR="00197CA6" w:rsidTr="00197CA6">
        <w:tc>
          <w:tcPr>
            <w:tcW w:w="3060" w:type="dxa"/>
          </w:tcPr>
          <w:p w:rsidR="00197CA6" w:rsidRDefault="00224D41">
            <w:pPr>
              <w:pStyle w:val="TableBodyText"/>
            </w:pPr>
            <w:r>
              <w:t>K</w:t>
            </w:r>
          </w:p>
        </w:tc>
        <w:tc>
          <w:tcPr>
            <w:tcW w:w="5490" w:type="dxa"/>
          </w:tcPr>
          <w:p w:rsidR="00197CA6" w:rsidRDefault="00224D41">
            <w:pPr>
              <w:pStyle w:val="TableBodyText"/>
            </w:pPr>
            <w:r>
              <w:t>Windows Server 2008 AD DS</w:t>
            </w:r>
          </w:p>
        </w:tc>
      </w:tr>
      <w:tr w:rsidR="00197CA6" w:rsidTr="00197CA6">
        <w:tc>
          <w:tcPr>
            <w:tcW w:w="3060" w:type="dxa"/>
          </w:tcPr>
          <w:p w:rsidR="00197CA6" w:rsidRDefault="00224D41">
            <w:pPr>
              <w:pStyle w:val="TableBodyText"/>
            </w:pPr>
            <w:r>
              <w:t>L</w:t>
            </w:r>
          </w:p>
        </w:tc>
        <w:tc>
          <w:tcPr>
            <w:tcW w:w="5490" w:type="dxa"/>
          </w:tcPr>
          <w:p w:rsidR="00197CA6" w:rsidRDefault="00224D41">
            <w:pPr>
              <w:pStyle w:val="TableBodyText"/>
            </w:pPr>
            <w:r>
              <w:t>Windows Server 2008 AD LDS</w:t>
            </w:r>
          </w:p>
        </w:tc>
      </w:tr>
      <w:tr w:rsidR="00197CA6" w:rsidTr="00197CA6">
        <w:tc>
          <w:tcPr>
            <w:tcW w:w="3060" w:type="dxa"/>
          </w:tcPr>
          <w:p w:rsidR="00197CA6" w:rsidRDefault="00224D41">
            <w:pPr>
              <w:pStyle w:val="TableBodyText"/>
            </w:pPr>
            <w:r>
              <w:t>M</w:t>
            </w:r>
          </w:p>
        </w:tc>
        <w:tc>
          <w:tcPr>
            <w:tcW w:w="5490" w:type="dxa"/>
          </w:tcPr>
          <w:p w:rsidR="00197CA6" w:rsidRDefault="00224D41">
            <w:pPr>
              <w:pStyle w:val="TableBodyText"/>
            </w:pPr>
            <w:r>
              <w:t>Windows Server 2008 R2 operating system</w:t>
            </w:r>
          </w:p>
        </w:tc>
      </w:tr>
      <w:tr w:rsidR="00197CA6" w:rsidTr="00197CA6">
        <w:tc>
          <w:tcPr>
            <w:tcW w:w="3060" w:type="dxa"/>
          </w:tcPr>
          <w:p w:rsidR="00197CA6" w:rsidRDefault="00224D41">
            <w:pPr>
              <w:pStyle w:val="TableBodyText"/>
            </w:pPr>
            <w:r>
              <w:t>N</w:t>
            </w:r>
          </w:p>
        </w:tc>
        <w:tc>
          <w:tcPr>
            <w:tcW w:w="5490" w:type="dxa"/>
          </w:tcPr>
          <w:p w:rsidR="00197CA6" w:rsidRDefault="00224D41">
            <w:pPr>
              <w:pStyle w:val="TableBodyText"/>
            </w:pPr>
            <w:r>
              <w:t>Windows Server 2008 R2 AD DS</w:t>
            </w:r>
          </w:p>
        </w:tc>
      </w:tr>
      <w:tr w:rsidR="00197CA6" w:rsidTr="00197CA6">
        <w:tc>
          <w:tcPr>
            <w:tcW w:w="3060" w:type="dxa"/>
          </w:tcPr>
          <w:p w:rsidR="00197CA6" w:rsidRDefault="00224D41">
            <w:pPr>
              <w:pStyle w:val="TableBodyText"/>
            </w:pPr>
            <w:r>
              <w:t>P</w:t>
            </w:r>
          </w:p>
        </w:tc>
        <w:tc>
          <w:tcPr>
            <w:tcW w:w="5490" w:type="dxa"/>
          </w:tcPr>
          <w:p w:rsidR="00197CA6" w:rsidRDefault="00224D41">
            <w:pPr>
              <w:pStyle w:val="TableBodyText"/>
            </w:pPr>
            <w:r>
              <w:t>Windows Server 2008 R2 AD LDS</w:t>
            </w:r>
          </w:p>
        </w:tc>
      </w:tr>
      <w:tr w:rsidR="00197CA6" w:rsidTr="00197CA6">
        <w:tc>
          <w:tcPr>
            <w:tcW w:w="3060" w:type="dxa"/>
          </w:tcPr>
          <w:p w:rsidR="00197CA6" w:rsidRDefault="00224D41">
            <w:pPr>
              <w:pStyle w:val="TableBodyText"/>
            </w:pPr>
            <w:r>
              <w:t>R</w:t>
            </w:r>
          </w:p>
        </w:tc>
        <w:tc>
          <w:tcPr>
            <w:tcW w:w="5490" w:type="dxa"/>
          </w:tcPr>
          <w:p w:rsidR="00197CA6" w:rsidRDefault="00224D41">
            <w:pPr>
              <w:pStyle w:val="TableBodyText"/>
            </w:pPr>
            <w:r>
              <w:t>Windows Server 2012 operating system</w:t>
            </w:r>
          </w:p>
        </w:tc>
      </w:tr>
      <w:tr w:rsidR="00197CA6" w:rsidTr="00197CA6">
        <w:tc>
          <w:tcPr>
            <w:tcW w:w="3060" w:type="dxa"/>
          </w:tcPr>
          <w:p w:rsidR="00197CA6" w:rsidRDefault="00224D41">
            <w:pPr>
              <w:pStyle w:val="TableBodyText"/>
            </w:pPr>
            <w:r>
              <w:t>S</w:t>
            </w:r>
          </w:p>
        </w:tc>
        <w:tc>
          <w:tcPr>
            <w:tcW w:w="5490" w:type="dxa"/>
          </w:tcPr>
          <w:p w:rsidR="00197CA6" w:rsidRDefault="00224D41">
            <w:pPr>
              <w:pStyle w:val="TableBodyText"/>
            </w:pPr>
            <w:r>
              <w:t>Windows Server 2012 AD DS</w:t>
            </w:r>
          </w:p>
        </w:tc>
      </w:tr>
      <w:tr w:rsidR="00197CA6" w:rsidTr="00197CA6">
        <w:tc>
          <w:tcPr>
            <w:tcW w:w="3060" w:type="dxa"/>
          </w:tcPr>
          <w:p w:rsidR="00197CA6" w:rsidRDefault="00224D41">
            <w:pPr>
              <w:pStyle w:val="TableBodyText"/>
            </w:pPr>
            <w:r>
              <w:t>T</w:t>
            </w:r>
          </w:p>
        </w:tc>
        <w:tc>
          <w:tcPr>
            <w:tcW w:w="5490" w:type="dxa"/>
          </w:tcPr>
          <w:p w:rsidR="00197CA6" w:rsidRDefault="00224D41">
            <w:pPr>
              <w:pStyle w:val="TableBodyText"/>
            </w:pPr>
            <w:r>
              <w:t>Windows Server 2012 AD LDS</w:t>
            </w:r>
          </w:p>
        </w:tc>
      </w:tr>
      <w:tr w:rsidR="00197CA6" w:rsidTr="00197CA6">
        <w:tc>
          <w:tcPr>
            <w:tcW w:w="3060" w:type="dxa"/>
          </w:tcPr>
          <w:p w:rsidR="00197CA6" w:rsidRDefault="00224D41">
            <w:pPr>
              <w:pStyle w:val="TableBodyText"/>
            </w:pPr>
            <w:r>
              <w:t>U</w:t>
            </w:r>
          </w:p>
        </w:tc>
        <w:tc>
          <w:tcPr>
            <w:tcW w:w="5490" w:type="dxa"/>
          </w:tcPr>
          <w:p w:rsidR="00197CA6" w:rsidRDefault="00224D41">
            <w:pPr>
              <w:pStyle w:val="TableBodyText"/>
            </w:pPr>
            <w:r>
              <w:t>Windows Server 2012 R2 operating system</w:t>
            </w:r>
          </w:p>
        </w:tc>
      </w:tr>
      <w:tr w:rsidR="00197CA6" w:rsidTr="00197CA6">
        <w:tc>
          <w:tcPr>
            <w:tcW w:w="3060" w:type="dxa"/>
          </w:tcPr>
          <w:p w:rsidR="00197CA6" w:rsidRDefault="00224D41">
            <w:pPr>
              <w:pStyle w:val="TableBodyText"/>
            </w:pPr>
            <w:r>
              <w:lastRenderedPageBreak/>
              <w:t>V</w:t>
            </w:r>
          </w:p>
        </w:tc>
        <w:tc>
          <w:tcPr>
            <w:tcW w:w="5490" w:type="dxa"/>
          </w:tcPr>
          <w:p w:rsidR="00197CA6" w:rsidRDefault="00224D41">
            <w:pPr>
              <w:pStyle w:val="TableBodyText"/>
            </w:pPr>
            <w:r>
              <w:t>Windows Server 2012 R2 AD DS</w:t>
            </w:r>
          </w:p>
        </w:tc>
      </w:tr>
      <w:tr w:rsidR="00197CA6" w:rsidTr="00197CA6">
        <w:tc>
          <w:tcPr>
            <w:tcW w:w="3060" w:type="dxa"/>
          </w:tcPr>
          <w:p w:rsidR="00197CA6" w:rsidRDefault="00224D41">
            <w:pPr>
              <w:pStyle w:val="TableBodyText"/>
            </w:pPr>
            <w:r>
              <w:t>W</w:t>
            </w:r>
          </w:p>
        </w:tc>
        <w:tc>
          <w:tcPr>
            <w:tcW w:w="5490" w:type="dxa"/>
          </w:tcPr>
          <w:p w:rsidR="00197CA6" w:rsidRDefault="00224D41">
            <w:pPr>
              <w:pStyle w:val="TableBodyText"/>
            </w:pPr>
            <w:r>
              <w:t>Windows Server 2012 R2 AD LDS</w:t>
            </w:r>
          </w:p>
        </w:tc>
      </w:tr>
      <w:tr w:rsidR="00197CA6" w:rsidTr="00197CA6">
        <w:tc>
          <w:tcPr>
            <w:tcW w:w="3060" w:type="dxa"/>
          </w:tcPr>
          <w:p w:rsidR="00197CA6" w:rsidRDefault="00224D41">
            <w:pPr>
              <w:pStyle w:val="TableBodyText"/>
            </w:pPr>
            <w:r>
              <w:t>X</w:t>
            </w:r>
          </w:p>
        </w:tc>
        <w:tc>
          <w:tcPr>
            <w:tcW w:w="5490" w:type="dxa"/>
          </w:tcPr>
          <w:p w:rsidR="00197CA6" w:rsidRDefault="00224D41">
            <w:pPr>
              <w:pStyle w:val="TableBodyText"/>
            </w:pPr>
            <w:r>
              <w:t>Windows Server 2016 operating system</w:t>
            </w:r>
          </w:p>
        </w:tc>
      </w:tr>
      <w:tr w:rsidR="00197CA6" w:rsidTr="00197CA6">
        <w:tc>
          <w:tcPr>
            <w:tcW w:w="3060" w:type="dxa"/>
          </w:tcPr>
          <w:p w:rsidR="00197CA6" w:rsidRDefault="00224D41">
            <w:pPr>
              <w:pStyle w:val="TableBodyText"/>
            </w:pPr>
            <w:r>
              <w:t>Y</w:t>
            </w:r>
          </w:p>
        </w:tc>
        <w:tc>
          <w:tcPr>
            <w:tcW w:w="5490" w:type="dxa"/>
          </w:tcPr>
          <w:p w:rsidR="00197CA6" w:rsidRDefault="00224D41">
            <w:pPr>
              <w:pStyle w:val="TableBodyText"/>
            </w:pPr>
            <w:r>
              <w:t>Windows Server 2016 AD DS</w:t>
            </w:r>
          </w:p>
        </w:tc>
      </w:tr>
      <w:tr w:rsidR="00197CA6" w:rsidTr="00197CA6">
        <w:tc>
          <w:tcPr>
            <w:tcW w:w="3060" w:type="dxa"/>
          </w:tcPr>
          <w:p w:rsidR="00197CA6" w:rsidRDefault="00224D41">
            <w:pPr>
              <w:pStyle w:val="TableBodyText"/>
            </w:pPr>
            <w:r>
              <w:t>Z</w:t>
            </w:r>
          </w:p>
        </w:tc>
        <w:tc>
          <w:tcPr>
            <w:tcW w:w="5490" w:type="dxa"/>
          </w:tcPr>
          <w:p w:rsidR="00197CA6" w:rsidRDefault="00224D41">
            <w:pPr>
              <w:pStyle w:val="TableBodyText"/>
            </w:pPr>
            <w:r>
              <w:t>Windows Server 2016 AD LDS</w:t>
            </w:r>
          </w:p>
        </w:tc>
      </w:tr>
      <w:tr w:rsidR="00197CA6" w:rsidTr="00197CA6">
        <w:tc>
          <w:tcPr>
            <w:tcW w:w="3060" w:type="dxa"/>
          </w:tcPr>
          <w:p w:rsidR="00197CA6" w:rsidRDefault="00224D41">
            <w:pPr>
              <w:pStyle w:val="TableBodyText"/>
            </w:pPr>
            <w:r>
              <w:t>A2</w:t>
            </w:r>
          </w:p>
        </w:tc>
        <w:tc>
          <w:tcPr>
            <w:tcW w:w="5490" w:type="dxa"/>
          </w:tcPr>
          <w:p w:rsidR="00197CA6" w:rsidRDefault="00224D41">
            <w:pPr>
              <w:pStyle w:val="TableBodyText"/>
            </w:pPr>
            <w:r>
              <w:t>Windows Server v1709 operating system</w:t>
            </w:r>
          </w:p>
        </w:tc>
      </w:tr>
      <w:tr w:rsidR="00197CA6" w:rsidTr="00197CA6">
        <w:tc>
          <w:tcPr>
            <w:tcW w:w="3060" w:type="dxa"/>
          </w:tcPr>
          <w:p w:rsidR="00197CA6" w:rsidRDefault="00224D41">
            <w:pPr>
              <w:pStyle w:val="TableBodyText"/>
            </w:pPr>
            <w:r>
              <w:t>B2</w:t>
            </w:r>
          </w:p>
        </w:tc>
        <w:tc>
          <w:tcPr>
            <w:tcW w:w="5490" w:type="dxa"/>
          </w:tcPr>
          <w:p w:rsidR="00197CA6" w:rsidRDefault="00224D41">
            <w:pPr>
              <w:pStyle w:val="TableBodyText"/>
            </w:pPr>
            <w:r>
              <w:t>Windows Server v1709 AD DS</w:t>
            </w:r>
          </w:p>
        </w:tc>
      </w:tr>
      <w:tr w:rsidR="00197CA6" w:rsidTr="00197CA6">
        <w:tc>
          <w:tcPr>
            <w:tcW w:w="3060" w:type="dxa"/>
          </w:tcPr>
          <w:p w:rsidR="00197CA6" w:rsidRDefault="00224D41">
            <w:pPr>
              <w:pStyle w:val="TableBodyText"/>
            </w:pPr>
            <w:r>
              <w:t>C2</w:t>
            </w:r>
          </w:p>
        </w:tc>
        <w:tc>
          <w:tcPr>
            <w:tcW w:w="5490" w:type="dxa"/>
          </w:tcPr>
          <w:p w:rsidR="00197CA6" w:rsidRDefault="00224D41">
            <w:pPr>
              <w:pStyle w:val="TableBodyText"/>
            </w:pPr>
            <w:r>
              <w:t>Windows Server v1709 AD LDS</w:t>
            </w:r>
          </w:p>
        </w:tc>
      </w:tr>
      <w:tr w:rsidR="00197CA6" w:rsidTr="00197CA6">
        <w:tc>
          <w:tcPr>
            <w:tcW w:w="3060" w:type="dxa"/>
          </w:tcPr>
          <w:p w:rsidR="00197CA6" w:rsidRDefault="00224D41">
            <w:pPr>
              <w:pStyle w:val="TableBodyText"/>
            </w:pPr>
            <w:r>
              <w:t>D2</w:t>
            </w:r>
          </w:p>
        </w:tc>
        <w:tc>
          <w:tcPr>
            <w:tcW w:w="5490" w:type="dxa"/>
          </w:tcPr>
          <w:p w:rsidR="00197CA6" w:rsidRDefault="00224D41">
            <w:pPr>
              <w:pStyle w:val="TableBodyText"/>
            </w:pPr>
            <w:r>
              <w:t>Windows Server v1803 operating system</w:t>
            </w:r>
          </w:p>
        </w:tc>
      </w:tr>
      <w:tr w:rsidR="00197CA6" w:rsidTr="00197CA6">
        <w:tc>
          <w:tcPr>
            <w:tcW w:w="3060" w:type="dxa"/>
          </w:tcPr>
          <w:p w:rsidR="00197CA6" w:rsidRDefault="00224D41">
            <w:pPr>
              <w:pStyle w:val="TableBodyText"/>
            </w:pPr>
            <w:r>
              <w:t>E2</w:t>
            </w:r>
          </w:p>
        </w:tc>
        <w:tc>
          <w:tcPr>
            <w:tcW w:w="5490" w:type="dxa"/>
          </w:tcPr>
          <w:p w:rsidR="00197CA6" w:rsidRDefault="00224D41">
            <w:pPr>
              <w:pStyle w:val="TableBodyText"/>
            </w:pPr>
            <w:r>
              <w:t>Windows Server v1803 AD DS</w:t>
            </w:r>
          </w:p>
        </w:tc>
      </w:tr>
      <w:tr w:rsidR="00197CA6" w:rsidTr="00197CA6">
        <w:tc>
          <w:tcPr>
            <w:tcW w:w="3060" w:type="dxa"/>
          </w:tcPr>
          <w:p w:rsidR="00197CA6" w:rsidRDefault="00224D41">
            <w:pPr>
              <w:pStyle w:val="TableBodyText"/>
            </w:pPr>
            <w:r>
              <w:t>F2</w:t>
            </w:r>
          </w:p>
        </w:tc>
        <w:tc>
          <w:tcPr>
            <w:tcW w:w="5490" w:type="dxa"/>
          </w:tcPr>
          <w:p w:rsidR="00197CA6" w:rsidRDefault="00224D41">
            <w:pPr>
              <w:pStyle w:val="TableBodyText"/>
            </w:pPr>
            <w:r>
              <w:t>Windows Server v1803 AD LDS</w:t>
            </w:r>
          </w:p>
        </w:tc>
      </w:tr>
      <w:tr w:rsidR="00197CA6" w:rsidTr="00197CA6">
        <w:tc>
          <w:tcPr>
            <w:tcW w:w="3060" w:type="dxa"/>
          </w:tcPr>
          <w:p w:rsidR="00197CA6" w:rsidRDefault="00224D41">
            <w:pPr>
              <w:pStyle w:val="TableBodyText"/>
            </w:pPr>
            <w:r>
              <w:t>G2</w:t>
            </w:r>
          </w:p>
        </w:tc>
        <w:tc>
          <w:tcPr>
            <w:tcW w:w="5490" w:type="dxa"/>
          </w:tcPr>
          <w:p w:rsidR="00197CA6" w:rsidRDefault="00224D41">
            <w:pPr>
              <w:pStyle w:val="TableBodyText"/>
            </w:pPr>
            <w:r>
              <w:t>Windows Server v1809 operating system</w:t>
            </w:r>
          </w:p>
        </w:tc>
      </w:tr>
      <w:tr w:rsidR="00197CA6" w:rsidTr="00197CA6">
        <w:tc>
          <w:tcPr>
            <w:tcW w:w="3060" w:type="dxa"/>
          </w:tcPr>
          <w:p w:rsidR="00197CA6" w:rsidRDefault="00224D41">
            <w:pPr>
              <w:pStyle w:val="TableBodyText"/>
            </w:pPr>
            <w:r>
              <w:t>H2</w:t>
            </w:r>
          </w:p>
        </w:tc>
        <w:tc>
          <w:tcPr>
            <w:tcW w:w="5490" w:type="dxa"/>
          </w:tcPr>
          <w:p w:rsidR="00197CA6" w:rsidRDefault="00224D41">
            <w:pPr>
              <w:pStyle w:val="TableBodyText"/>
            </w:pPr>
            <w:r>
              <w:t>Windows Server v1809 AD DS</w:t>
            </w:r>
          </w:p>
        </w:tc>
      </w:tr>
      <w:tr w:rsidR="00197CA6" w:rsidTr="00197CA6">
        <w:tc>
          <w:tcPr>
            <w:tcW w:w="3060" w:type="dxa"/>
          </w:tcPr>
          <w:p w:rsidR="00197CA6" w:rsidRDefault="00224D41">
            <w:pPr>
              <w:pStyle w:val="TableBodyText"/>
            </w:pPr>
            <w:r>
              <w:t>I2</w:t>
            </w:r>
          </w:p>
        </w:tc>
        <w:tc>
          <w:tcPr>
            <w:tcW w:w="5490" w:type="dxa"/>
          </w:tcPr>
          <w:p w:rsidR="00197CA6" w:rsidRDefault="00224D41">
            <w:pPr>
              <w:pStyle w:val="TableBodyText"/>
            </w:pPr>
            <w:r>
              <w:t>Windows Server v1809 AD LDS</w:t>
            </w:r>
          </w:p>
        </w:tc>
      </w:tr>
      <w:tr w:rsidR="00197CA6" w:rsidTr="00197CA6">
        <w:tc>
          <w:tcPr>
            <w:tcW w:w="3060" w:type="dxa"/>
          </w:tcPr>
          <w:p w:rsidR="00197CA6" w:rsidRDefault="00224D41">
            <w:pPr>
              <w:pStyle w:val="TableBodyText"/>
            </w:pPr>
            <w:r>
              <w:t>J2</w:t>
            </w:r>
          </w:p>
        </w:tc>
        <w:tc>
          <w:tcPr>
            <w:tcW w:w="5490" w:type="dxa"/>
          </w:tcPr>
          <w:p w:rsidR="00197CA6" w:rsidRDefault="00224D41">
            <w:pPr>
              <w:pStyle w:val="TableBodyText"/>
            </w:pPr>
            <w:r>
              <w:t>Windows Server 2019 operating system</w:t>
            </w:r>
          </w:p>
        </w:tc>
      </w:tr>
      <w:tr w:rsidR="00197CA6" w:rsidTr="00197CA6">
        <w:tc>
          <w:tcPr>
            <w:tcW w:w="3060" w:type="dxa"/>
          </w:tcPr>
          <w:p w:rsidR="00197CA6" w:rsidRDefault="00224D41">
            <w:pPr>
              <w:pStyle w:val="TableBodyText"/>
            </w:pPr>
            <w:r>
              <w:t>K2</w:t>
            </w:r>
          </w:p>
        </w:tc>
        <w:tc>
          <w:tcPr>
            <w:tcW w:w="5490" w:type="dxa"/>
          </w:tcPr>
          <w:p w:rsidR="00197CA6" w:rsidRDefault="00224D41">
            <w:pPr>
              <w:pStyle w:val="TableBodyText"/>
            </w:pPr>
            <w:r>
              <w:t>Windows Server 2019 AD DS</w:t>
            </w:r>
          </w:p>
        </w:tc>
      </w:tr>
      <w:tr w:rsidR="00197CA6" w:rsidTr="00197CA6">
        <w:tc>
          <w:tcPr>
            <w:tcW w:w="3060" w:type="dxa"/>
          </w:tcPr>
          <w:p w:rsidR="00197CA6" w:rsidRDefault="00224D41">
            <w:pPr>
              <w:pStyle w:val="TableBodyText"/>
            </w:pPr>
            <w:r>
              <w:t>L2</w:t>
            </w:r>
          </w:p>
        </w:tc>
        <w:tc>
          <w:tcPr>
            <w:tcW w:w="5490" w:type="dxa"/>
          </w:tcPr>
          <w:p w:rsidR="00197CA6" w:rsidRDefault="00224D41">
            <w:pPr>
              <w:pStyle w:val="TableBodyText"/>
            </w:pPr>
            <w:r>
              <w:t>Windows Server 2019 AD LDS</w:t>
            </w:r>
          </w:p>
        </w:tc>
      </w:tr>
    </w:tbl>
    <w:p w:rsidR="00197CA6" w:rsidRDefault="00197CA6"/>
    <w:p w:rsidR="00197CA6" w:rsidRDefault="00224D41">
      <w:pPr>
        <w:pStyle w:val="Heading2"/>
      </w:pPr>
      <w:bookmarkStart w:id="352" w:name="section_9720645c280c434799904c076ddee8cc"/>
      <w:bookmarkStart w:id="353" w:name="_Toc33697786"/>
      <w:r>
        <w:t>Common Details</w:t>
      </w:r>
      <w:bookmarkEnd w:id="352"/>
      <w:bookmarkEnd w:id="353"/>
    </w:p>
    <w:p w:rsidR="00197CA6" w:rsidRDefault="00224D41">
      <w:pPr>
        <w:pStyle w:val="Heading3"/>
      </w:pPr>
      <w:bookmarkStart w:id="354" w:name="section_994347b4938b4995b8fda23b58a01dbf"/>
      <w:bookmarkStart w:id="355" w:name="_Toc33697787"/>
      <w:r>
        <w:t>Abstract Data Model</w:t>
      </w:r>
      <w:bookmarkEnd w:id="354"/>
      <w:bookmarkEnd w:id="355"/>
      <w:r>
        <w:fldChar w:fldCharType="begin"/>
      </w:r>
      <w:r>
        <w:instrText xml:space="preserve"> XE "Data model - abstract"</w:instrText>
      </w:r>
      <w:r>
        <w:fldChar w:fldCharType="end"/>
      </w:r>
      <w:r>
        <w:fldChar w:fldCharType="begin"/>
      </w:r>
      <w:r>
        <w:instrText xml:space="preserve"> XE "Abstract data model"</w:instrText>
      </w:r>
      <w:r>
        <w:fldChar w:fldCharType="end"/>
      </w:r>
    </w:p>
    <w:p w:rsidR="00197CA6" w:rsidRDefault="00224D41">
      <w:r>
        <w:t xml:space="preserve">Sections </w:t>
      </w:r>
      <w:hyperlink w:anchor="Section_c30d7cccfd8b4a268345ce34064f3d2b" w:history="1">
        <w:r>
          <w:rPr>
            <w:rStyle w:val="Hyperlink"/>
          </w:rPr>
          <w:t>3.1.1.1</w:t>
        </w:r>
      </w:hyperlink>
      <w:r>
        <w:t xml:space="preserve"> and </w:t>
      </w:r>
      <w:hyperlink w:anchor="Section_5859bab0f5454db680c69798b484b3d8" w:history="1">
        <w:r>
          <w:rPr>
            <w:rStyle w:val="Hyperlink"/>
          </w:rPr>
          <w:t>3.1.1.2</w:t>
        </w:r>
      </w:hyperlink>
      <w:r>
        <w:t xml:space="preserve"> describe a conceptual model of possible data </w:t>
      </w:r>
      <w:hyperlink w:anchor="gt_6fae7775-5232-4206-b452-f298546ab54f">
        <w:r>
          <w:rPr>
            <w:rStyle w:val="HyperlinkGreen"/>
            <w:b/>
          </w:rPr>
          <w:t>organization</w:t>
        </w:r>
      </w:hyperlink>
      <w:r>
        <w:t xml:space="preserve"> that an implementation maintains to participate in this protocol. The described organization is provided to facilitate the </w:t>
      </w:r>
      <w:r>
        <w:t>explanation of how the protocol behaves. This document does not mandate that implementations adhere to this model as long as their external behavior is consistent with that described in this document.</w:t>
      </w:r>
    </w:p>
    <w:p w:rsidR="00197CA6" w:rsidRDefault="00224D41">
      <w:pPr>
        <w:pStyle w:val="Heading4"/>
      </w:pPr>
      <w:bookmarkStart w:id="356" w:name="section_c30d7cccfd8b4a268345ce34064f3d2b"/>
      <w:bookmarkStart w:id="357" w:name="_Toc33697788"/>
      <w:r>
        <w:t>State Model</w:t>
      </w:r>
      <w:bookmarkEnd w:id="356"/>
      <w:bookmarkEnd w:id="357"/>
    </w:p>
    <w:p w:rsidR="00197CA6" w:rsidRDefault="00224D41">
      <w:pPr>
        <w:pStyle w:val="Heading5"/>
      </w:pPr>
      <w:bookmarkStart w:id="358" w:name="section_0a5402093f9743bd806e67d4ac95f3e8"/>
      <w:bookmarkStart w:id="359" w:name="_Toc33697789"/>
      <w:r>
        <w:t>Scope</w:t>
      </w:r>
      <w:bookmarkEnd w:id="358"/>
      <w:bookmarkEnd w:id="359"/>
    </w:p>
    <w:p w:rsidR="00197CA6" w:rsidRDefault="00224D41">
      <w:r>
        <w:t xml:space="preserve">The specification of all </w:t>
      </w:r>
      <w:hyperlink w:anchor="gt_e467d927-17bf-49c9-98d1-96ddf61ddd90">
        <w:r>
          <w:rPr>
            <w:rStyle w:val="HyperlinkGreen"/>
            <w:b/>
          </w:rPr>
          <w:t>Active Directory</w:t>
        </w:r>
      </w:hyperlink>
      <w:r>
        <w:t xml:space="preserve"> protocols is based on a definition, shared by all Active Directory protocols, of the state of a server running Active Directory that is implied by the protocols. Call this the "st</w:t>
      </w:r>
      <w:r>
        <w:t>ate model" of Active Directory.</w:t>
      </w:r>
    </w:p>
    <w:p w:rsidR="00197CA6" w:rsidRDefault="00224D41">
      <w:r>
        <w:t>The Active Directory state model is divided into two categories:</w:t>
      </w:r>
    </w:p>
    <w:p w:rsidR="00197CA6" w:rsidRDefault="00224D41">
      <w:pPr>
        <w:pStyle w:val="ListParagraph"/>
        <w:numPr>
          <w:ilvl w:val="0"/>
          <w:numId w:val="54"/>
        </w:numPr>
      </w:pPr>
      <w:r>
        <w:lastRenderedPageBreak/>
        <w:t xml:space="preserve">Certain state that is represented as </w:t>
      </w:r>
      <w:hyperlink w:anchor="gt_8bb43a65-7a8c-4585-a7ed-23044772f8ca">
        <w:r>
          <w:rPr>
            <w:rStyle w:val="HyperlinkGreen"/>
            <w:b/>
          </w:rPr>
          <w:t>objects</w:t>
        </w:r>
      </w:hyperlink>
      <w:r>
        <w:t xml:space="preserve"> and </w:t>
      </w:r>
      <w:hyperlink w:anchor="gt_108a1419-49a9-4d19-b6ca-7206aa726b3f">
        <w:r>
          <w:rPr>
            <w:rStyle w:val="HyperlinkGreen"/>
            <w:b/>
          </w:rPr>
          <w:t>attributes</w:t>
        </w:r>
      </w:hyperlink>
      <w:r>
        <w:t xml:space="preserve"> within Active Directory is </w:t>
      </w:r>
      <w:r>
        <w:rPr>
          <w:i/>
        </w:rPr>
        <w:t>promoted directly</w:t>
      </w:r>
      <w:r>
        <w:t xml:space="preserve"> into the state model. State within Active Directory becomes part of the state model if it satisfies one of the following conditions:</w:t>
      </w:r>
    </w:p>
    <w:p w:rsidR="00197CA6" w:rsidRDefault="00224D41">
      <w:pPr>
        <w:pStyle w:val="ListParagraph"/>
        <w:numPr>
          <w:ilvl w:val="1"/>
          <w:numId w:val="55"/>
        </w:numPr>
      </w:pPr>
      <w:r>
        <w:t>It is replicated.</w:t>
      </w:r>
    </w:p>
    <w:p w:rsidR="00197CA6" w:rsidRDefault="00224D41">
      <w:pPr>
        <w:pStyle w:val="ListParagraph"/>
        <w:numPr>
          <w:ilvl w:val="1"/>
          <w:numId w:val="55"/>
        </w:numPr>
      </w:pPr>
      <w:r>
        <w:t>It is nonreplicated, but a protocol</w:t>
      </w:r>
      <w:r>
        <w:t xml:space="preserve"> exists in the protocol documentation set of applicable Windows Server releases whose behavior is dependent upon the state.</w:t>
      </w:r>
    </w:p>
    <w:p w:rsidR="00197CA6" w:rsidRDefault="00224D41">
      <w:pPr>
        <w:pStyle w:val="ListParagraph"/>
        <w:ind w:left="360"/>
      </w:pPr>
      <w:r>
        <w:t>The representation of nonreplicated state that is only accessed by a process running on the same server, that is itself implementing</w:t>
      </w:r>
      <w:r>
        <w:t xml:space="preserve"> Active Directory, is private to the implementation. Therefore, such attributes are </w:t>
      </w:r>
      <w:r>
        <w:rPr>
          <w:i/>
        </w:rPr>
        <w:t>not</w:t>
      </w:r>
      <w:r>
        <w:t xml:space="preserve"> promoted directly into the state model. It might still be required for this state to be modeled as described in category 2 later in this section.</w:t>
      </w:r>
    </w:p>
    <w:p w:rsidR="00197CA6" w:rsidRDefault="00224D41">
      <w:pPr>
        <w:pStyle w:val="ListParagraph"/>
        <w:ind w:left="360"/>
      </w:pPr>
      <w:r>
        <w:t>Excluded from the seco</w:t>
      </w:r>
      <w:r>
        <w:t xml:space="preserve">nd condition above is all generic access by browsing tools such as ldp.exe that can access any attribute of any object in the </w:t>
      </w:r>
      <w:hyperlink w:anchor="gt_49ce3946-04d2-4cc9-9350-ebcd952b9ab9">
        <w:r>
          <w:rPr>
            <w:rStyle w:val="HyperlinkGreen"/>
            <w:b/>
          </w:rPr>
          <w:t>directory</w:t>
        </w:r>
      </w:hyperlink>
      <w:r>
        <w:t>. If ldp.exe or a similar tool covered by a Windows license</w:t>
      </w:r>
      <w:r>
        <w:t xml:space="preserve"> can display or even modify a </w:t>
      </w:r>
      <w:hyperlink w:anchor="gt_6c9b51bd-519b-4f20-97ae-baaf9675f2d7">
        <w:r>
          <w:rPr>
            <w:rStyle w:val="HyperlinkGreen"/>
            <w:b/>
          </w:rPr>
          <w:t>nonreplicated attribute</w:t>
        </w:r>
      </w:hyperlink>
      <w:r>
        <w:t xml:space="preserve"> of an object using only the attribute's syntax as defined by the </w:t>
      </w:r>
      <w:hyperlink w:anchor="gt_fd49ea36-576c-4417-93bd-d1ac63e71093">
        <w:r>
          <w:rPr>
            <w:rStyle w:val="HyperlinkGreen"/>
            <w:b/>
          </w:rPr>
          <w:t>schema</w:t>
        </w:r>
      </w:hyperlink>
      <w:r>
        <w:t>, that does not make the attribute part of the state model. If ldp.exe or a similar tool covered by a Windows license accesses a nonreplicated attribute and decodes or encodes its value using information outside the attribute's syntax as defined by the sch</w:t>
      </w:r>
      <w:r>
        <w:t xml:space="preserve">ema, that nonreplicated attribute is included in the state model under condition 1 (2) above. For example, by using LDP, it is possible to look at a nonreplicated attribute using an attribute's syntax of type String(Unicode). However, if the string stored </w:t>
      </w:r>
      <w:r>
        <w:t>in that attribute would be an XML content defined by an external XSD, then if LDP had special knowledge of how to interpret that XML, that nonreplicated attribute would be included in the state model under condition 1 (2) above.</w:t>
      </w:r>
    </w:p>
    <w:p w:rsidR="00197CA6" w:rsidRDefault="00224D41">
      <w:pPr>
        <w:pStyle w:val="ListParagraph"/>
        <w:numPr>
          <w:ilvl w:val="0"/>
          <w:numId w:val="54"/>
        </w:numPr>
      </w:pPr>
      <w:r>
        <w:t>Other state, however repres</w:t>
      </w:r>
      <w:r>
        <w:t xml:space="preserve">ented within Active Directory, is "abstracted" in the state model. Such state is included only as necessitated by the requirement that a licensee implementation of the protocols of applicable Windows Server releases has to be capable of receiving messages </w:t>
      </w:r>
      <w:r>
        <w:t>and responding in the same manner as applicable Windows Server releases.</w:t>
      </w:r>
    </w:p>
    <w:p w:rsidR="00197CA6" w:rsidRDefault="00224D41">
      <w:pPr>
        <w:pStyle w:val="ListParagraph"/>
        <w:ind w:left="360"/>
      </w:pPr>
      <w:r>
        <w:t xml:space="preserve">For example, certain values sent by the Active Directory </w:t>
      </w:r>
      <w:hyperlink w:anchor="gt_a5678f3c-cf60-4b89-b835-16d643d1debb">
        <w:r>
          <w:rPr>
            <w:rStyle w:val="HyperlinkGreen"/>
            <w:b/>
          </w:rPr>
          <w:t>replication</w:t>
        </w:r>
      </w:hyperlink>
      <w:r>
        <w:t xml:space="preserve"> protocol </w:t>
      </w:r>
      <w:hyperlink r:id="rId211" w:anchor="Section_f977faaa673e4f66b9bf48c640241d47">
        <w:r>
          <w:rPr>
            <w:rStyle w:val="Hyperlink"/>
          </w:rPr>
          <w:t>[MS-DRSR]</w:t>
        </w:r>
      </w:hyperlink>
      <w:r>
        <w:t xml:space="preserve"> are accompanied by metadata. If the replicated values are stored by the receiving system, it must also store the metadata associated with the values. Otherwise, the receiving system will make incorrect response</w:t>
      </w:r>
      <w:r>
        <w:t>s to subsequent replication requests. These incorrect responses will, in general, prevent replication from converging. So this metadata must be included within the state model. The specific way that this metadata is stored by Active Directory, and the algo</w:t>
      </w:r>
      <w:r>
        <w:t>rithms that optimize access to this metadata, are excluded from the state model.</w:t>
      </w:r>
    </w:p>
    <w:p w:rsidR="00197CA6" w:rsidRDefault="00224D41">
      <w:pPr>
        <w:pStyle w:val="ListParagraph"/>
        <w:ind w:left="360"/>
      </w:pPr>
      <w:r>
        <w:t>The various indexes used by the Active Directory implementation to improve the performance of directory search are another example of state within Active Directory. These inde</w:t>
      </w:r>
      <w:r>
        <w:t>xes have no effect, other than performance, on the protocol responses that Active Directory makes. Therefore, these indexes are not included in the state model.</w:t>
      </w:r>
    </w:p>
    <w:p w:rsidR="00197CA6" w:rsidRDefault="00224D41">
      <w:r>
        <w:t xml:space="preserve">In this specification, the first category of state is modeled in a variant of </w:t>
      </w:r>
      <w:hyperlink w:anchor="gt_45643bfb-b4c4-432c-a10f-b98790063f8d">
        <w:r>
          <w:rPr>
            <w:rStyle w:val="HyperlinkGreen"/>
            <w:b/>
          </w:rPr>
          <w:t>LDAP</w:t>
        </w:r>
      </w:hyperlink>
      <w:r>
        <w:t xml:space="preserve"> information structures: </w:t>
      </w:r>
      <w:hyperlink w:anchor="gt_784c7cce-f782-48d8-9444-c9030ba86942">
        <w:r>
          <w:rPr>
            <w:rStyle w:val="HyperlinkGreen"/>
            <w:b/>
          </w:rPr>
          <w:t>naming contexts</w:t>
        </w:r>
      </w:hyperlink>
      <w:r>
        <w:t xml:space="preserve">, objects, attributes, and values. These structures are defined precisely in the following sections. The </w:t>
      </w:r>
      <w:r>
        <w:t xml:space="preserve">set of </w:t>
      </w:r>
      <w:hyperlink w:anchor="gt_74537956-c9e2-414a-a684-0fd75f204181">
        <w:r>
          <w:rPr>
            <w:rStyle w:val="HyperlinkGreen"/>
            <w:b/>
          </w:rPr>
          <w:t>replicated attributes</w:t>
        </w:r>
      </w:hyperlink>
      <w:r>
        <w:t xml:space="preserve"> is defined in </w:t>
      </w:r>
      <w:hyperlink r:id="rId212" w:anchor="Section_19528560f41e4623a406dabcfff0660f">
        <w:r>
          <w:rPr>
            <w:rStyle w:val="Hyperlink"/>
          </w:rPr>
          <w:t>[MS-ADA1]</w:t>
        </w:r>
      </w:hyperlink>
      <w:r>
        <w:t xml:space="preserve">, </w:t>
      </w:r>
      <w:hyperlink r:id="rId213" w:anchor="Section_e20ebc4e528540bab3bdffcb81c2783e">
        <w:r>
          <w:rPr>
            <w:rStyle w:val="Hyperlink"/>
          </w:rPr>
          <w:t>[MS-ADA2]</w:t>
        </w:r>
      </w:hyperlink>
      <w:r>
        <w:t xml:space="preserve">, and </w:t>
      </w:r>
      <w:hyperlink r:id="rId214" w:anchor="Section_4517e8353ee644d4bb95a94b6966bfb0">
        <w:r>
          <w:rPr>
            <w:rStyle w:val="Hyperlink"/>
          </w:rPr>
          <w:t>[MS-ADA3]</w:t>
        </w:r>
      </w:hyperlink>
      <w:r>
        <w:t>. The set of nonreplicated attributes covered under condition 1 (2) (described earlier in this section) consists of the repsFrom and re</w:t>
      </w:r>
      <w:r>
        <w:t>psTo attributes documented in [MS-DRSR] sections 5.172 and 5.173.</w:t>
      </w:r>
    </w:p>
    <w:p w:rsidR="00197CA6" w:rsidRDefault="00224D41">
      <w:r>
        <w:rPr>
          <w:b/>
        </w:rPr>
        <w:t>Note</w:t>
      </w:r>
      <w:r>
        <w:t xml:space="preserve">  Only the schema elements and instances of objects that are fundamental to Active Directory are described in this specification. If a protocol defines its own </w:t>
      </w:r>
      <w:hyperlink w:anchor="gt_b639ec59-647b-4ac2-acb2-a67cda43bc6d">
        <w:r>
          <w:rPr>
            <w:rStyle w:val="HyperlinkGreen"/>
            <w:b/>
          </w:rPr>
          <w:t>schema objects</w:t>
        </w:r>
      </w:hyperlink>
      <w:r>
        <w:t xml:space="preserve"> or otherwise creates its own objects in the directory, those objects are described in that protocol's specification. A summary of schema elements defined by such other protocols is included in [MS-ADA1], [</w:t>
      </w:r>
      <w:r>
        <w:t xml:space="preserve">MS-ADA2], [MS-ADA3], </w:t>
      </w:r>
      <w:hyperlink r:id="rId215" w:anchor="Section_9abb5e97123d4da99557b353ab79b830">
        <w:r>
          <w:rPr>
            <w:rStyle w:val="Hyperlink"/>
          </w:rPr>
          <w:t>[MS-ADSC]</w:t>
        </w:r>
      </w:hyperlink>
      <w:r>
        <w:t xml:space="preserve">, and </w:t>
      </w:r>
      <w:hyperlink r:id="rId216" w:anchor="Section_9427994325ab4c139bf26d411cc2f796">
        <w:r>
          <w:rPr>
            <w:rStyle w:val="Hyperlink"/>
          </w:rPr>
          <w:t>[MS-ADLS]</w:t>
        </w:r>
      </w:hyperlink>
      <w:r>
        <w:t xml:space="preserve"> as a convenience for the reader, but the documentati</w:t>
      </w:r>
      <w:r>
        <w:t>on for the protocols using those schema elements should be consulted for a complete description.</w:t>
      </w:r>
    </w:p>
    <w:p w:rsidR="00197CA6" w:rsidRDefault="00224D41">
      <w:r>
        <w:lastRenderedPageBreak/>
        <w:t>In this specification, the second category of state is modeled using standard mathematical concepts. The concepts used and their associated notational conventi</w:t>
      </w:r>
      <w:r>
        <w:t>ons are described in the next section.</w:t>
      </w:r>
    </w:p>
    <w:p w:rsidR="00197CA6" w:rsidRDefault="00224D41">
      <w:r>
        <w:t>LDAP mandates very little about the behavior of a directory. Active Directory has many specific behaviors that are observable through LDAP. The remainder of this section describes the most pervasive of these behaviors</w:t>
      </w:r>
      <w:r>
        <w:t>. The remainder of the specification completes the discussion.</w:t>
      </w:r>
    </w:p>
    <w:p w:rsidR="00197CA6" w:rsidRDefault="00224D41">
      <w:pPr>
        <w:pStyle w:val="Heading5"/>
      </w:pPr>
      <w:bookmarkStart w:id="360" w:name="section_5c260b4457954bcbbabc0d548249e54f"/>
      <w:bookmarkStart w:id="361" w:name="_Toc33697790"/>
      <w:r>
        <w:t>State Modeling Primitives and Notational Conventions</w:t>
      </w:r>
      <w:bookmarkEnd w:id="360"/>
      <w:bookmarkEnd w:id="361"/>
    </w:p>
    <w:p w:rsidR="00197CA6" w:rsidRDefault="00224D41">
      <w:hyperlink w:anchor="gt_108a1419-49a9-4d19-b6ca-7206aa726b3f">
        <w:r>
          <w:rPr>
            <w:rStyle w:val="HyperlinkGreen"/>
            <w:b/>
          </w:rPr>
          <w:t>Attribute</w:t>
        </w:r>
      </w:hyperlink>
      <w:r>
        <w:t xml:space="preserve"> names are underlined in this document, as specified in section </w:t>
      </w:r>
      <w:hyperlink w:anchor="Section_BACFF5F19127457B877CDB97B1E1802F" w:history="1">
        <w:r>
          <w:rPr>
            <w:rStyle w:val="Hyperlink"/>
          </w:rPr>
          <w:t>1</w:t>
        </w:r>
      </w:hyperlink>
      <w:r>
        <w:t xml:space="preserve">. If a variable </w:t>
      </w:r>
      <w:r>
        <w:rPr>
          <w:i/>
        </w:rPr>
        <w:t>o</w:t>
      </w:r>
      <w:r>
        <w:t xml:space="preserve"> refers to an </w:t>
      </w:r>
      <w:hyperlink w:anchor="gt_8bb43a65-7a8c-4585-a7ed-23044772f8ca">
        <w:r>
          <w:rPr>
            <w:rStyle w:val="HyperlinkGreen"/>
            <w:b/>
          </w:rPr>
          <w:t>object</w:t>
        </w:r>
      </w:hyperlink>
      <w:r>
        <w:t xml:space="preserve">, and a is an attribute name, then </w:t>
      </w:r>
      <w:r>
        <w:rPr>
          <w:i/>
        </w:rPr>
        <w:t>o</w:t>
      </w:r>
      <w:r>
        <w:t xml:space="preserve">!a denotes the value or values of attribute </w:t>
      </w:r>
      <w:r>
        <w:rPr>
          <w:i/>
        </w:rPr>
        <w:t>a</w:t>
      </w:r>
      <w:r>
        <w:t xml:space="preserve"> on object </w:t>
      </w:r>
      <w:r>
        <w:rPr>
          <w:i/>
        </w:rPr>
        <w:t>o</w:t>
      </w:r>
      <w:r>
        <w:t xml:space="preserve">. If </w:t>
      </w:r>
      <w:r>
        <w:t xml:space="preserve">attribute a is not present on </w:t>
      </w:r>
      <w:r>
        <w:rPr>
          <w:i/>
        </w:rPr>
        <w:t>o</w:t>
      </w:r>
      <w:r>
        <w:t xml:space="preserve">, the value of </w:t>
      </w:r>
      <w:r>
        <w:rPr>
          <w:i/>
        </w:rPr>
        <w:t>o</w:t>
      </w:r>
      <w:r>
        <w:t>!a is null.</w:t>
      </w:r>
    </w:p>
    <w:p w:rsidR="00197CA6" w:rsidRDefault="00224D41">
      <w:r>
        <w:t xml:space="preserve">The specification uses the </w:t>
      </w:r>
      <w:hyperlink w:anchor="gt_45643bfb-b4c4-432c-a10f-b98790063f8d">
        <w:r>
          <w:rPr>
            <w:rStyle w:val="HyperlinkGreen"/>
            <w:b/>
          </w:rPr>
          <w:t>LDAP</w:t>
        </w:r>
      </w:hyperlink>
      <w:r>
        <w:t xml:space="preserve"> display names of attributes and </w:t>
      </w:r>
      <w:hyperlink w:anchor="gt_a224e395-3fea-48bd-b141-3dd9bee2136a">
        <w:r>
          <w:rPr>
            <w:rStyle w:val="HyperlinkGreen"/>
            <w:b/>
          </w:rPr>
          <w:t>object cl</w:t>
        </w:r>
        <w:r>
          <w:rPr>
            <w:rStyle w:val="HyperlinkGreen"/>
            <w:b/>
          </w:rPr>
          <w:t>asses</w:t>
        </w:r>
      </w:hyperlink>
      <w:r>
        <w:t xml:space="preserve"> when referring to specific attributes and object classes. So if </w:t>
      </w:r>
      <w:r>
        <w:rPr>
          <w:i/>
        </w:rPr>
        <w:t>o</w:t>
      </w:r>
      <w:r>
        <w:t xml:space="preserve"> refers to an object,</w:t>
      </w:r>
    </w:p>
    <w:p w:rsidR="00197CA6" w:rsidRDefault="00224D41">
      <w:r>
        <w:rPr>
          <w:i/>
        </w:rPr>
        <w:t>o</w:t>
      </w:r>
      <w:r>
        <w:t>!name</w:t>
      </w:r>
    </w:p>
    <w:p w:rsidR="00197CA6" w:rsidRDefault="00224D41">
      <w:r>
        <w:t xml:space="preserve">denotes the name attribute of object </w:t>
      </w:r>
      <w:r>
        <w:rPr>
          <w:i/>
        </w:rPr>
        <w:t>o</w:t>
      </w:r>
      <w:r>
        <w:t>.</w:t>
      </w:r>
    </w:p>
    <w:p w:rsidR="00197CA6" w:rsidRDefault="00224D41">
      <w:r>
        <w:t xml:space="preserve">Some attributes in this specification are abstract in the sense of </w:t>
      </w:r>
      <w:hyperlink r:id="rId217" w:anchor="Section_f977faaa673e4f66b9bf48c640241d47">
        <w:r>
          <w:rPr>
            <w:rStyle w:val="Hyperlink"/>
          </w:rPr>
          <w:t>[MS-DRSR]</w:t>
        </w:r>
      </w:hyperlink>
      <w:r>
        <w:t xml:space="preserve"> section 3.3.3. Abstract attribute names are also underlined, for example, repsFrom. </w:t>
      </w:r>
      <w:hyperlink w:anchor="gt_29942b69-e0ed-4fe7-bbbf-1a6a3f9eeeb6">
        <w:r>
          <w:rPr>
            <w:rStyle w:val="HyperlinkGreen"/>
            <w:b/>
          </w:rPr>
          <w:t>rootDSE</w:t>
        </w:r>
      </w:hyperlink>
      <w:r>
        <w:t xml:space="preserve"> attribute names are also underlined, for example, dumpDatabase</w:t>
      </w:r>
      <w:r>
        <w:t xml:space="preserve">, even though rootDSE attributes are not declared as attributes in the </w:t>
      </w:r>
      <w:hyperlink w:anchor="gt_fd49ea36-576c-4417-93bd-d1ac63e71093">
        <w:r>
          <w:rPr>
            <w:rStyle w:val="HyperlinkGreen"/>
            <w:b/>
          </w:rPr>
          <w:t>schema</w:t>
        </w:r>
      </w:hyperlink>
      <w:r>
        <w:t>.</w:t>
      </w:r>
    </w:p>
    <w:p w:rsidR="00197CA6" w:rsidRDefault="00224D41">
      <w:r>
        <w:t>This specification models state in category 2 from the previous section using the standard mathematical concepts of</w:t>
      </w:r>
      <w:r>
        <w:t xml:space="preserve"> set, sequence, directed graph, and tuple.</w:t>
      </w:r>
    </w:p>
    <w:p w:rsidR="00197CA6" w:rsidRDefault="00224D41">
      <w:r>
        <w:t xml:space="preserve">The notation [first .. last] stands for the </w:t>
      </w:r>
      <w:r>
        <w:rPr>
          <w:i/>
        </w:rPr>
        <w:t>subrange</w:t>
      </w:r>
      <w:r>
        <w:t xml:space="preserve"> first, first+1, ... , last. The type </w:t>
      </w:r>
      <w:r>
        <w:rPr>
          <w:i/>
        </w:rPr>
        <w:t>byte</w:t>
      </w:r>
      <w:r>
        <w:t xml:space="preserve"> is the subrange [0.. 255].</w:t>
      </w:r>
    </w:p>
    <w:p w:rsidR="00197CA6" w:rsidRDefault="00224D41">
      <w:r>
        <w:t xml:space="preserve">A </w:t>
      </w:r>
      <w:r>
        <w:rPr>
          <w:i/>
        </w:rPr>
        <w:t>sequence</w:t>
      </w:r>
      <w:r>
        <w:t xml:space="preserve"> is an indexed collection of variables, which are called the </w:t>
      </w:r>
      <w:r>
        <w:rPr>
          <w:i/>
        </w:rPr>
        <w:t>elements</w:t>
      </w:r>
      <w:r>
        <w:t xml:space="preserve"> of the sequ</w:t>
      </w:r>
      <w:r>
        <w:t xml:space="preserve">ence. The elements all have the same type. The </w:t>
      </w:r>
      <w:r>
        <w:rPr>
          <w:i/>
        </w:rPr>
        <w:t>index type</w:t>
      </w:r>
      <w:r>
        <w:t xml:space="preserve"> of a sequence is a zero-based subrange. </w:t>
      </w:r>
      <w:r>
        <w:rPr>
          <w:i/>
        </w:rPr>
        <w:t>S</w:t>
      </w:r>
      <w:r>
        <w:t>[</w:t>
      </w:r>
      <w:r>
        <w:rPr>
          <w:i/>
        </w:rPr>
        <w:t>i</w:t>
      </w:r>
      <w:r>
        <w:t xml:space="preserve">] denotes the element of the sequence </w:t>
      </w:r>
      <w:r>
        <w:rPr>
          <w:i/>
        </w:rPr>
        <w:t>S</w:t>
      </w:r>
      <w:r>
        <w:t xml:space="preserve"> corresponding to the value </w:t>
      </w:r>
      <w:r>
        <w:rPr>
          <w:i/>
        </w:rPr>
        <w:t>i</w:t>
      </w:r>
      <w:r>
        <w:t xml:space="preserve"> of the index type. The number of elements in a sequence </w:t>
      </w:r>
      <w:r>
        <w:rPr>
          <w:i/>
        </w:rPr>
        <w:t>S</w:t>
      </w:r>
      <w:r>
        <w:t xml:space="preserve"> is denoted </w:t>
      </w:r>
      <w:r>
        <w:rPr>
          <w:i/>
        </w:rPr>
        <w:t>S</w:t>
      </w:r>
      <w:r>
        <w:t>.length. Therefo</w:t>
      </w:r>
      <w:r>
        <w:t xml:space="preserve">re the index type of a sequence </w:t>
      </w:r>
      <w:r>
        <w:rPr>
          <w:i/>
        </w:rPr>
        <w:t>S</w:t>
      </w:r>
      <w:r>
        <w:t xml:space="preserve"> is [0 .. </w:t>
      </w:r>
      <w:r>
        <w:rPr>
          <w:i/>
        </w:rPr>
        <w:t>S</w:t>
      </w:r>
      <w:r>
        <w:t>.length-1].</w:t>
      </w:r>
    </w:p>
    <w:p w:rsidR="00197CA6" w:rsidRDefault="00224D41">
      <w:r>
        <w:t>A fixed-length sequence can be constructed using the notation:</w:t>
      </w:r>
    </w:p>
    <w:p w:rsidR="00197CA6" w:rsidRDefault="00224D41">
      <w:r>
        <w:t>[</w:t>
      </w:r>
      <w:r>
        <w:rPr>
          <w:i/>
        </w:rPr>
        <w:t>first element</w:t>
      </w:r>
      <w:r>
        <w:t xml:space="preserve">, </w:t>
      </w:r>
      <w:r>
        <w:rPr>
          <w:i/>
        </w:rPr>
        <w:t>second element</w:t>
      </w:r>
      <w:r>
        <w:t xml:space="preserve">, ... , </w:t>
      </w:r>
      <w:r>
        <w:rPr>
          <w:i/>
        </w:rPr>
        <w:t>last element</w:t>
      </w:r>
      <w:r>
        <w:t>]</w:t>
      </w:r>
    </w:p>
    <w:p w:rsidR="00197CA6" w:rsidRDefault="00224D41">
      <w:r>
        <w:t xml:space="preserve">A </w:t>
      </w:r>
      <w:r>
        <w:rPr>
          <w:i/>
        </w:rPr>
        <w:t>tuple</w:t>
      </w:r>
      <w:r>
        <w:t xml:space="preserve"> is a set of name-value pairs: [name</w:t>
      </w:r>
      <w:r>
        <w:rPr>
          <w:vertAlign w:val="subscript"/>
        </w:rPr>
        <w:t>1</w:t>
      </w:r>
      <w:r>
        <w:t>: value</w:t>
      </w:r>
      <w:r>
        <w:rPr>
          <w:vertAlign w:val="subscript"/>
        </w:rPr>
        <w:t>1</w:t>
      </w:r>
      <w:r>
        <w:t>, name</w:t>
      </w:r>
      <w:r>
        <w:rPr>
          <w:vertAlign w:val="subscript"/>
        </w:rPr>
        <w:t>2</w:t>
      </w:r>
      <w:r>
        <w:t>: value</w:t>
      </w:r>
      <w:r>
        <w:rPr>
          <w:vertAlign w:val="subscript"/>
        </w:rPr>
        <w:t>2</w:t>
      </w:r>
      <w:r>
        <w:t>, ... , name</w:t>
      </w:r>
      <w:r>
        <w:rPr>
          <w:vertAlign w:val="subscript"/>
        </w:rPr>
        <w:t>n</w:t>
      </w:r>
      <w:r>
        <w:t xml:space="preserve">: </w:t>
      </w:r>
      <w:r>
        <w:t>value</w:t>
      </w:r>
      <w:r>
        <w:rPr>
          <w:vertAlign w:val="subscript"/>
        </w:rPr>
        <w:t>n</w:t>
      </w:r>
      <w:r>
        <w:t>] where name</w:t>
      </w:r>
      <w:r>
        <w:rPr>
          <w:vertAlign w:val="subscript"/>
        </w:rPr>
        <w:t>k</w:t>
      </w:r>
      <w:r>
        <w:t xml:space="preserve"> is an identifier and value</w:t>
      </w:r>
      <w:r>
        <w:rPr>
          <w:vertAlign w:val="subscript"/>
        </w:rPr>
        <w:t>k</w:t>
      </w:r>
      <w:r>
        <w:t xml:space="preserve"> is the value bound to that identifier. Tuple types are defined as in this example:</w:t>
      </w:r>
    </w:p>
    <w:p w:rsidR="00197CA6" w:rsidRDefault="00224D41">
      <w:pPr>
        <w:pStyle w:val="ListParagraph"/>
        <w:numPr>
          <w:ilvl w:val="0"/>
          <w:numId w:val="53"/>
        </w:numPr>
      </w:pPr>
      <w:r>
        <w:t xml:space="preserve">type </w:t>
      </w:r>
      <w:r>
        <w:rPr>
          <w:b/>
        </w:rPr>
        <w:t>DSName</w:t>
      </w:r>
      <w:r>
        <w:t xml:space="preserve"> = [dn: </w:t>
      </w:r>
      <w:r>
        <w:rPr>
          <w:b/>
        </w:rPr>
        <w:t>DN</w:t>
      </w:r>
      <w:r>
        <w:t xml:space="preserve">, guid: </w:t>
      </w:r>
      <w:r>
        <w:rPr>
          <w:b/>
        </w:rPr>
        <w:t>GUID</w:t>
      </w:r>
      <w:r>
        <w:t xml:space="preserve">, sid: </w:t>
      </w:r>
      <w:r>
        <w:rPr>
          <w:b/>
        </w:rPr>
        <w:t>SID</w:t>
      </w:r>
      <w:r>
        <w:t>]</w:t>
      </w:r>
    </w:p>
    <w:p w:rsidR="00197CA6" w:rsidRDefault="00224D41">
      <w:r>
        <w:t xml:space="preserve">This defines </w:t>
      </w:r>
      <w:r>
        <w:rPr>
          <w:b/>
        </w:rPr>
        <w:t>DSName</w:t>
      </w:r>
      <w:r>
        <w:t xml:space="preserve"> as a type of tuple with a DN–valued field </w:t>
      </w:r>
      <w:r>
        <w:rPr>
          <w:i/>
        </w:rPr>
        <w:t>dn</w:t>
      </w:r>
      <w:r>
        <w:t xml:space="preserve">, a </w:t>
      </w:r>
      <w:r>
        <w:rPr>
          <w:b/>
        </w:rPr>
        <w:t>GUID</w:t>
      </w:r>
      <w:r>
        <w:t xml:space="preserve">–valued field </w:t>
      </w:r>
      <w:r>
        <w:rPr>
          <w:i/>
        </w:rPr>
        <w:t>guid</w:t>
      </w:r>
      <w:r>
        <w:t xml:space="preserve">, and a </w:t>
      </w:r>
      <w:r>
        <w:rPr>
          <w:b/>
        </w:rPr>
        <w:t>SID</w:t>
      </w:r>
      <w:r>
        <w:t xml:space="preserve">–valued field </w:t>
      </w:r>
      <w:r>
        <w:rPr>
          <w:i/>
        </w:rPr>
        <w:t>sid</w:t>
      </w:r>
      <w:r>
        <w:t>.</w:t>
      </w:r>
    </w:p>
    <w:p w:rsidR="00197CA6" w:rsidRDefault="00224D41">
      <w:pPr>
        <w:pStyle w:val="Heading5"/>
      </w:pPr>
      <w:bookmarkStart w:id="362" w:name="section_dd4dc725021b4c8ca44a49b3235836b7"/>
      <w:bookmarkStart w:id="363" w:name="_Toc33697791"/>
      <w:r>
        <w:t>Basics, objectGUID, and Special Attribute Behavior</w:t>
      </w:r>
      <w:bookmarkEnd w:id="362"/>
      <w:bookmarkEnd w:id="363"/>
    </w:p>
    <w:p w:rsidR="00197CA6" w:rsidRDefault="00224D41">
      <w:r>
        <w:t xml:space="preserve">The </w:t>
      </w:r>
      <w:hyperlink w:anchor="gt_45643bfb-b4c4-432c-a10f-b98790063f8d">
        <w:r>
          <w:rPr>
            <w:rStyle w:val="HyperlinkGreen"/>
            <w:b/>
          </w:rPr>
          <w:t>LDAP</w:t>
        </w:r>
      </w:hyperlink>
      <w:r>
        <w:t xml:space="preserve"> data model is defined by </w:t>
      </w:r>
      <w:hyperlink r:id="rId218">
        <w:r>
          <w:rPr>
            <w:rStyle w:val="Hyperlink"/>
          </w:rPr>
          <w:t>[RFC3377]</w:t>
        </w:r>
      </w:hyperlink>
      <w:r>
        <w:t xml:space="preserve">. Because the LDAP RFCs and their underlying ITU specifications have been interpreted in a variety of ways, this section defines a more specific model that correctly represents the behavior of </w:t>
      </w:r>
      <w:hyperlink w:anchor="gt_e467d927-17bf-49c9-98d1-96ddf61ddd90">
        <w:r>
          <w:rPr>
            <w:rStyle w:val="HyperlinkGreen"/>
            <w:b/>
          </w:rPr>
          <w:t>Active Directory</w:t>
        </w:r>
      </w:hyperlink>
      <w:r>
        <w:t xml:space="preserve"> </w:t>
      </w:r>
      <w:hyperlink w:anchor="gt_8bb43a65-7a8c-4585-a7ed-23044772f8ca">
        <w:r>
          <w:rPr>
            <w:rStyle w:val="HyperlinkGreen"/>
            <w:b/>
          </w:rPr>
          <w:t>objects</w:t>
        </w:r>
      </w:hyperlink>
      <w:r>
        <w:t xml:space="preserve"> and </w:t>
      </w:r>
      <w:hyperlink w:anchor="gt_108a1419-49a9-4d19-b6ca-7206aa726b3f">
        <w:r>
          <w:rPr>
            <w:rStyle w:val="HyperlinkGreen"/>
            <w:b/>
          </w:rPr>
          <w:t>attributes</w:t>
        </w:r>
      </w:hyperlink>
      <w:r>
        <w:t xml:space="preserve"> and describes the correspondence between this model and the LDAP model.</w:t>
      </w:r>
    </w:p>
    <w:p w:rsidR="00197CA6" w:rsidRDefault="00224D41">
      <w:r>
        <w:t>The mode</w:t>
      </w:r>
      <w:r>
        <w:t xml:space="preserve">l is based on the general definitions of Replica, Object, and Attribute given in section </w:t>
      </w:r>
      <w:hyperlink w:anchor="Section_bacff5f19127457b877cdb97b1e1802f" w:history="1">
        <w:r>
          <w:rPr>
            <w:rStyle w:val="Hyperlink"/>
          </w:rPr>
          <w:t>1</w:t>
        </w:r>
      </w:hyperlink>
      <w:r>
        <w:t>, and repeated here for convenience:</w:t>
      </w:r>
    </w:p>
    <w:p w:rsidR="00197CA6" w:rsidRDefault="00224D41">
      <w:r>
        <w:t xml:space="preserve">A </w:t>
      </w:r>
      <w:r>
        <w:rPr>
          <w:i/>
        </w:rPr>
        <w:t>replica</w:t>
      </w:r>
      <w:r>
        <w:t xml:space="preserve"> is a variable containing a set of objects.</w:t>
      </w:r>
    </w:p>
    <w:p w:rsidR="00197CA6" w:rsidRDefault="00224D41">
      <w:r>
        <w:lastRenderedPageBreak/>
        <w:t xml:space="preserve">An </w:t>
      </w:r>
      <w:r>
        <w:rPr>
          <w:i/>
        </w:rPr>
        <w:t>attribute</w:t>
      </w:r>
      <w:r>
        <w:t xml:space="preserve"> is </w:t>
      </w:r>
      <w:r>
        <w:t>an identifier for a set of values.</w:t>
      </w:r>
    </w:p>
    <w:p w:rsidR="00197CA6" w:rsidRDefault="00224D41">
      <w:r>
        <w:t>An object is set of attributes, each with its associated values. Two attributes of an object have special significance:</w:t>
      </w:r>
    </w:p>
    <w:p w:rsidR="00197CA6" w:rsidRDefault="00224D41">
      <w:pPr>
        <w:pStyle w:val="ListParagraph"/>
        <w:numPr>
          <w:ilvl w:val="0"/>
          <w:numId w:val="56"/>
        </w:numPr>
      </w:pPr>
      <w:r>
        <w:rPr>
          <w:i/>
        </w:rPr>
        <w:t>Identifying attribute</w:t>
      </w:r>
      <w:r>
        <w:t>. A designated single-valued attribute appears on every object; the value of thi</w:t>
      </w:r>
      <w:r>
        <w:t xml:space="preserve">s attribute identifies the object. For the set of objects in a </w:t>
      </w:r>
      <w:hyperlink w:anchor="gt_ea02e669-2dda-460c-9992-b12a23caeeac">
        <w:r>
          <w:rPr>
            <w:rStyle w:val="HyperlinkGreen"/>
            <w:b/>
          </w:rPr>
          <w:t>replica</w:t>
        </w:r>
      </w:hyperlink>
      <w:r>
        <w:t xml:space="preserve">, the values of the identifying attribute are distinct. </w:t>
      </w:r>
    </w:p>
    <w:p w:rsidR="00197CA6" w:rsidRDefault="00224D41">
      <w:pPr>
        <w:pStyle w:val="ListParagraph"/>
        <w:numPr>
          <w:ilvl w:val="0"/>
          <w:numId w:val="56"/>
        </w:numPr>
      </w:pPr>
      <w:r>
        <w:rPr>
          <w:i/>
        </w:rPr>
        <w:t>Parent-identifying attribute</w:t>
      </w:r>
      <w:r>
        <w:t>. A designated single-valued attribute</w:t>
      </w:r>
      <w:r>
        <w:t xml:space="preserve"> appears on every object; the value of this attribute identifies the object's parent. That is, this attribute either contains the value of the parent's identifying attribute, or contains a reserved value (</w:t>
      </w:r>
      <w:hyperlink w:anchor="gt_ba500a5b-8c29-467c-a335-0980c8b11304">
        <w:r>
          <w:rPr>
            <w:rStyle w:val="HyperlinkGreen"/>
            <w:b/>
          </w:rPr>
          <w:t>NULL GUID</w:t>
        </w:r>
      </w:hyperlink>
      <w:r>
        <w:t xml:space="preserve">, as described later in this section) identifying no object. For the set of objects in a replica, the values of this parent-identifying attribute define an </w:t>
      </w:r>
      <w:hyperlink w:anchor="gt_c62abd7d-b916-4873-9251-7781d497af27">
        <w:r>
          <w:rPr>
            <w:rStyle w:val="HyperlinkGreen"/>
            <w:b/>
          </w:rPr>
          <w:t>oriented tree</w:t>
        </w:r>
      </w:hyperlink>
      <w:r>
        <w:t xml:space="preserve"> with</w:t>
      </w:r>
      <w:r>
        <w:t xml:space="preserve"> objects as vertices and child-parent references as directed edges, with the child as an edge's tail and the parent as an edge's head.</w:t>
      </w:r>
    </w:p>
    <w:p w:rsidR="00197CA6" w:rsidRDefault="00224D41">
      <w:r>
        <w:t xml:space="preserve">Note that an object is a value, </w:t>
      </w:r>
      <w:r>
        <w:rPr>
          <w:i/>
        </w:rPr>
        <w:t>not</w:t>
      </w:r>
      <w:r>
        <w:t xml:space="preserve"> a variable; a replica is a variable. The process of adding, modifying, or deleting an</w:t>
      </w:r>
      <w:r>
        <w:t xml:space="preserve"> object in a replica replaces the entire value of the replica with a new value.</w:t>
      </w:r>
    </w:p>
    <w:p w:rsidR="00197CA6" w:rsidRDefault="00224D41">
      <w:r>
        <w:t>As the word replica suggests, it is often the case that two replicas contain "the same objects". In this usage, objects in two replicas are considered "the same" if they have t</w:t>
      </w:r>
      <w:r>
        <w:t>he same value of the identifying attribute and if there is a process in place (</w:t>
      </w:r>
      <w:hyperlink w:anchor="gt_a5678f3c-cf60-4b89-b835-16d643d1debb">
        <w:r>
          <w:rPr>
            <w:rStyle w:val="HyperlinkGreen"/>
            <w:b/>
          </w:rPr>
          <w:t>replication</w:t>
        </w:r>
      </w:hyperlink>
      <w:r>
        <w:t xml:space="preserve">) to converge both the set of objects in existence and the values of the non-identifying attributes as </w:t>
      </w:r>
      <w:hyperlink w:anchor="gt_119f7bf0-9100-4f4a-b593-ab4e6ccfea20">
        <w:r>
          <w:rPr>
            <w:rStyle w:val="HyperlinkGreen"/>
            <w:b/>
          </w:rPr>
          <w:t>originating updates</w:t>
        </w:r>
      </w:hyperlink>
      <w:r>
        <w:t xml:space="preserve"> take place in replicas. When the members of a set of replicas are considered to be the same, it is common to say "an object" as a shorthand referring to the set of correspondi</w:t>
      </w:r>
      <w:r>
        <w:t>ng objects in the replicas.</w:t>
      </w:r>
    </w:p>
    <w:p w:rsidR="00197CA6" w:rsidRDefault="00224D41">
      <w:r>
        <w:t xml:space="preserve">A </w:t>
      </w:r>
      <w:hyperlink w:anchor="gt_9b04b599-9dca-48f1-aa9e-08e254d20553">
        <w:r>
          <w:rPr>
            <w:rStyle w:val="HyperlinkGreen"/>
            <w:b/>
          </w:rPr>
          <w:t>child object</w:t>
        </w:r>
      </w:hyperlink>
      <w:r>
        <w:t xml:space="preserve"> is an object that is not the root of its oriented tree. The children of an object </w:t>
      </w:r>
      <w:r>
        <w:rPr>
          <w:i/>
        </w:rPr>
        <w:t>o</w:t>
      </w:r>
      <w:r>
        <w:t xml:space="preserve"> is the set of all objects whose parent is </w:t>
      </w:r>
      <w:r>
        <w:rPr>
          <w:i/>
        </w:rPr>
        <w:t>o</w:t>
      </w:r>
      <w:r>
        <w:t>.</w:t>
      </w:r>
    </w:p>
    <w:p w:rsidR="00197CA6" w:rsidRDefault="00224D41">
      <w:r>
        <w:t xml:space="preserve">The </w:t>
      </w:r>
      <w:hyperlink w:anchor="gt_49ce3946-04d2-4cc9-9350-ebcd952b9ab9">
        <w:r>
          <w:rPr>
            <w:rStyle w:val="HyperlinkGreen"/>
            <w:b/>
          </w:rPr>
          <w:t>directory</w:t>
        </w:r>
      </w:hyperlink>
      <w:r>
        <w:t xml:space="preserve"> model used in this specification instantiates the preceding definitions as follows. The identifying attribute is objectGUID and the parent-identifying attribute is parent, an abstract attribute. Both at</w:t>
      </w:r>
      <w:r>
        <w:t xml:space="preserve">tributes have </w:t>
      </w:r>
      <w:hyperlink w:anchor="gt_f49694cc-c350-462d-ab8e-816f0103c6c1">
        <w:r>
          <w:rPr>
            <w:rStyle w:val="HyperlinkGreen"/>
            <w:b/>
          </w:rPr>
          <w:t>GUID</w:t>
        </w:r>
      </w:hyperlink>
      <w:r>
        <w:t xml:space="preserve"> values. No actual object has objectGUID equal to the NULL GUID. The root object has parent equal to the NULL GUID.</w:t>
      </w:r>
    </w:p>
    <w:p w:rsidR="00197CA6" w:rsidRDefault="00224D41">
      <w:r>
        <w:t>This specification uses the following s-expression represent</w:t>
      </w:r>
      <w:r>
        <w:t>ation ([LISP15]) of directory values, attributes, objects, and replicas to provide a notation for examples:</w:t>
      </w:r>
    </w:p>
    <w:p w:rsidR="00197CA6" w:rsidRDefault="00224D41">
      <w:pPr>
        <w:pStyle w:val="ListParagraph"/>
        <w:numPr>
          <w:ilvl w:val="0"/>
          <w:numId w:val="56"/>
        </w:numPr>
      </w:pPr>
      <w:r>
        <w:t>Represent an attribute and its values as a list (Attr Val</w:t>
      </w:r>
      <w:r>
        <w:rPr>
          <w:vertAlign w:val="subscript"/>
        </w:rPr>
        <w:t>1</w:t>
      </w:r>
      <w:r>
        <w:t xml:space="preserve"> Val</w:t>
      </w:r>
      <w:r>
        <w:rPr>
          <w:vertAlign w:val="subscript"/>
        </w:rPr>
        <w:t>2</w:t>
      </w:r>
      <w:r>
        <w:t xml:space="preserve"> ... Val</w:t>
      </w:r>
      <w:r>
        <w:rPr>
          <w:vertAlign w:val="subscript"/>
        </w:rPr>
        <w:t>n</w:t>
      </w:r>
      <w:r>
        <w:t xml:space="preserve">) where </w:t>
      </w:r>
      <w:r>
        <w:rPr>
          <w:i/>
        </w:rPr>
        <w:t>Attr</w:t>
      </w:r>
      <w:r>
        <w:t xml:space="preserve"> is an atom whose name is the attribute's name (its lDAPDisplayN</w:t>
      </w:r>
      <w:r>
        <w:t xml:space="preserve">ame, defined in section </w:t>
      </w:r>
      <w:hyperlink w:anchor="Section_5859bab0f5454db680c69798b484b3d8" w:history="1">
        <w:r>
          <w:rPr>
            <w:rStyle w:val="Hyperlink"/>
          </w:rPr>
          <w:t>3.1.1.2</w:t>
        </w:r>
      </w:hyperlink>
      <w:r>
        <w:t xml:space="preserve">) and each </w:t>
      </w:r>
      <w:r>
        <w:rPr>
          <w:i/>
        </w:rPr>
        <w:t>Val</w:t>
      </w:r>
      <w:r>
        <w:rPr>
          <w:vertAlign w:val="subscript"/>
        </w:rPr>
        <w:t>k</w:t>
      </w:r>
      <w:r>
        <w:t xml:space="preserve"> is a value. The attribute comes first, but the ordering of values in the list is not significant, with the exception of the values of the objectClass</w:t>
      </w:r>
      <w:r>
        <w:t xml:space="preserve"> attribute explained later in this section. If a value is a GUID, represent it as a 128-bit unsigned integer instead of using a representation that reflects the internal structure of a GUID. To aid the readability of examples, the GUIDs used in examples ar</w:t>
      </w:r>
      <w:r>
        <w:t>e unrealistically small integers.</w:t>
      </w:r>
    </w:p>
    <w:p w:rsidR="00197CA6" w:rsidRDefault="00224D41">
      <w:pPr>
        <w:pStyle w:val="ListParagraph"/>
        <w:numPr>
          <w:ilvl w:val="0"/>
          <w:numId w:val="56"/>
        </w:numPr>
      </w:pPr>
      <w:r>
        <w:t>Represent an object as a list (Attrval</w:t>
      </w:r>
      <w:r>
        <w:rPr>
          <w:vertAlign w:val="subscript"/>
        </w:rPr>
        <w:t>1</w:t>
      </w:r>
      <w:r>
        <w:t xml:space="preserve"> Attrval</w:t>
      </w:r>
      <w:r>
        <w:rPr>
          <w:vertAlign w:val="subscript"/>
        </w:rPr>
        <w:t>2</w:t>
      </w:r>
      <w:r>
        <w:t xml:space="preserve"> ...Attrval</w:t>
      </w:r>
      <w:r>
        <w:rPr>
          <w:vertAlign w:val="subscript"/>
        </w:rPr>
        <w:t>n</w:t>
      </w:r>
      <w:r>
        <w:t xml:space="preserve">) where each </w:t>
      </w:r>
      <w:r>
        <w:rPr>
          <w:i/>
        </w:rPr>
        <w:t>Attrval</w:t>
      </w:r>
      <w:r>
        <w:rPr>
          <w:vertAlign w:val="subscript"/>
        </w:rPr>
        <w:t>k</w:t>
      </w:r>
      <w:r>
        <w:t xml:space="preserve"> is the representation of an attribute and its values; the ordering of this list is not significant.</w:t>
      </w:r>
    </w:p>
    <w:p w:rsidR="00197CA6" w:rsidRDefault="00224D41">
      <w:pPr>
        <w:pStyle w:val="ListParagraph"/>
        <w:numPr>
          <w:ilvl w:val="0"/>
          <w:numId w:val="56"/>
        </w:numPr>
      </w:pPr>
      <w:r>
        <w:t>Represent a replica as a list (Obj</w:t>
      </w:r>
      <w:r>
        <w:rPr>
          <w:vertAlign w:val="subscript"/>
        </w:rPr>
        <w:t>1</w:t>
      </w:r>
      <w:r>
        <w:t xml:space="preserve"> Obj</w:t>
      </w:r>
      <w:r>
        <w:rPr>
          <w:vertAlign w:val="subscript"/>
        </w:rPr>
        <w:t>2</w:t>
      </w:r>
      <w:r>
        <w:t xml:space="preserve"> ... Obj</w:t>
      </w:r>
      <w:r>
        <w:rPr>
          <w:vertAlign w:val="subscript"/>
        </w:rPr>
        <w:t>n</w:t>
      </w:r>
      <w:r>
        <w:t xml:space="preserve">) where each </w:t>
      </w:r>
      <w:r>
        <w:rPr>
          <w:i/>
        </w:rPr>
        <w:t>Obj</w:t>
      </w:r>
      <w:r>
        <w:rPr>
          <w:vertAlign w:val="subscript"/>
        </w:rPr>
        <w:t>k</w:t>
      </w:r>
      <w:r>
        <w:t xml:space="preserve"> is the representation of an object; the ordering of this list is not significant.</w:t>
      </w:r>
    </w:p>
    <w:p w:rsidR="00197CA6" w:rsidRDefault="00224D41">
      <w:r>
        <w:t>The following list</w:t>
      </w:r>
    </w:p>
    <w:p w:rsidR="00197CA6" w:rsidRDefault="00224D41">
      <w:pPr>
        <w:pStyle w:val="Code"/>
      </w:pPr>
      <w:r>
        <w:t>(</w:t>
      </w:r>
    </w:p>
    <w:p w:rsidR="00197CA6" w:rsidRDefault="00224D41">
      <w:pPr>
        <w:pStyle w:val="Code"/>
      </w:pPr>
      <w:r>
        <w:t xml:space="preserve">  ( (objectGUID 5) (parent 0) (dc "microsoft") )</w:t>
      </w:r>
    </w:p>
    <w:p w:rsidR="00197CA6" w:rsidRDefault="00224D41">
      <w:pPr>
        <w:pStyle w:val="Code"/>
      </w:pPr>
      <w:r>
        <w:t xml:space="preserve">  ( (objectGUID 2) (parent 5) (ou "NTDEV") )</w:t>
      </w:r>
    </w:p>
    <w:p w:rsidR="00197CA6" w:rsidRDefault="00224D41">
      <w:pPr>
        <w:pStyle w:val="Code"/>
      </w:pPr>
      <w:r>
        <w:t xml:space="preserve">  ( (objectGUID 9) (parent 2) (cn "Peter Houston") )</w:t>
      </w:r>
    </w:p>
    <w:p w:rsidR="00197CA6" w:rsidRDefault="00224D41">
      <w:pPr>
        <w:pStyle w:val="Code"/>
      </w:pPr>
      <w:r>
        <w:t>)</w:t>
      </w:r>
    </w:p>
    <w:p w:rsidR="00197CA6" w:rsidRDefault="00224D41">
      <w:r>
        <w:lastRenderedPageBreak/>
        <w:t>is one representation of the value of some replica containing three objects. The object with objectGUID = 5 is the root, the object with objectGUID = 2 is the only child of the root, and the object wit</w:t>
      </w:r>
      <w:r>
        <w:t>h objectGUID = 9 is the only grandchild of the root. Each object in this example has one additional attribute whose meaning has not yet been described.</w:t>
      </w:r>
    </w:p>
    <w:p w:rsidR="00197CA6" w:rsidRDefault="00224D41">
      <w:r>
        <w:t xml:space="preserve">Representing an attribute as its lDAPDisplayName makes examples readable. In the actual state model, an </w:t>
      </w:r>
      <w:r>
        <w:t xml:space="preserve">attribute is identified by an </w:t>
      </w:r>
      <w:hyperlink w:anchor="Section_98b5578370294a048f8b9df9344089c3" w:history="1">
        <w:r>
          <w:rPr>
            <w:rStyle w:val="Hyperlink"/>
          </w:rPr>
          <w:t>ATTRTYP</w:t>
        </w:r>
      </w:hyperlink>
      <w:r>
        <w:t>. An ATTRTYP is a 32-bit unsigned integer that can be mapped to and from an object representing an attribute. This mapping is specified in section 3.1.1.2.6.</w:t>
      </w:r>
    </w:p>
    <w:p w:rsidR="00197CA6" w:rsidRDefault="00224D41">
      <w:r>
        <w:t>A</w:t>
      </w:r>
      <w:r>
        <w:t xml:space="preserve">ctive Directory's objectGUID attribute has special behavior. A GUID that is generated by the </w:t>
      </w:r>
      <w:hyperlink w:anchor="gt_76a05049-3531-4abd-aec8-30e19954b4bd">
        <w:r>
          <w:rPr>
            <w:rStyle w:val="HyperlinkGreen"/>
            <w:b/>
          </w:rPr>
          <w:t>DC</w:t>
        </w:r>
      </w:hyperlink>
      <w:r>
        <w:t xml:space="preserve"> is assigned to the objectGUID attribute of an object during its creation (LDAP Add), and this attr</w:t>
      </w:r>
      <w:r>
        <w:t xml:space="preserve">ibute is read-only thereafter. This is the first of many examples of an attribute with special behavior. Section </w:t>
      </w:r>
      <w:hyperlink w:anchor="Section_832b9a419bb44619ac40243561fa1e65" w:history="1">
        <w:r>
          <w:rPr>
            <w:rStyle w:val="Hyperlink"/>
          </w:rPr>
          <w:t>3.1.1.5</w:t>
        </w:r>
      </w:hyperlink>
      <w:r>
        <w:t xml:space="preserve"> specifies the behavior of every attribute that has special behavior.</w:t>
      </w:r>
    </w:p>
    <w:p w:rsidR="00197CA6" w:rsidRDefault="00224D41">
      <w:r>
        <w:t xml:space="preserve">Active Directory includes the objectSid attribute on certain objects, called </w:t>
      </w:r>
      <w:hyperlink w:anchor="gt_4bb21ec2-b7ec-435d-9b7c-1eae5ad8f3da">
        <w:r>
          <w:rPr>
            <w:rStyle w:val="HyperlinkGreen"/>
            <w:b/>
          </w:rPr>
          <w:t>security principal objects</w:t>
        </w:r>
      </w:hyperlink>
      <w:r>
        <w:t xml:space="preserve">. The objectSid attribute has special behavior. A fresh </w:t>
      </w:r>
      <w:hyperlink w:anchor="gt_83f2020d-0804-4840-a5ac-e06439d50f8d">
        <w:r>
          <w:rPr>
            <w:rStyle w:val="HyperlinkGreen"/>
            <w:b/>
          </w:rPr>
          <w:t>SID</w:t>
        </w:r>
      </w:hyperlink>
      <w:r>
        <w:t xml:space="preserve"> is assigned to the objectSid attribute of an object during its creation (LDAP Add), and this attribute is read-only thereafter, unless the object moves to another </w:t>
      </w:r>
      <w:hyperlink w:anchor="gt_784c7cce-f782-48d8-9444-c9030ba86942">
        <w:r>
          <w:rPr>
            <w:rStyle w:val="HyperlinkGreen"/>
            <w:b/>
          </w:rPr>
          <w:t>NC</w:t>
        </w:r>
      </w:hyperlink>
      <w:r>
        <w:t xml:space="preserve"> (LDAP Modify DN; see section 3.1.1.5 for the specification of such moves). More on objectSid generation can be found in section </w:t>
      </w:r>
      <w:hyperlink w:anchor="Section_b95c96b8e6ca40c5888151f83b66f5a7" w:history="1">
        <w:r>
          <w:rPr>
            <w:rStyle w:val="Hyperlink"/>
          </w:rPr>
          <w:t>3.1.1.1.5</w:t>
        </w:r>
      </w:hyperlink>
      <w:r>
        <w:t>.</w:t>
      </w:r>
    </w:p>
    <w:p w:rsidR="00197CA6" w:rsidRDefault="00224D41">
      <w:pPr>
        <w:pStyle w:val="Heading5"/>
      </w:pPr>
      <w:bookmarkStart w:id="364" w:name="section_85397795f089480789be24822570bc2c"/>
      <w:bookmarkStart w:id="365" w:name="_Toc33697792"/>
      <w:r>
        <w:t>objectClass, RDN, DN, Constructed Attributes, Secret A</w:t>
      </w:r>
      <w:r>
        <w:t>ttributes</w:t>
      </w:r>
      <w:bookmarkEnd w:id="364"/>
      <w:bookmarkEnd w:id="365"/>
    </w:p>
    <w:p w:rsidR="00197CA6" w:rsidRDefault="00224D41">
      <w:r>
        <w:t xml:space="preserve">A </w:t>
      </w:r>
      <w:hyperlink w:anchor="gt_407dbc2c-3140-4e31-9085-0087e2d3bab2">
        <w:r>
          <w:rPr>
            <w:rStyle w:val="HyperlinkGreen"/>
            <w:b/>
          </w:rPr>
          <w:t>directory object</w:t>
        </w:r>
      </w:hyperlink>
      <w:r>
        <w:t xml:space="preserve"> is constrained by the </w:t>
      </w:r>
      <w:hyperlink w:anchor="gt_49ce3946-04d2-4cc9-9350-ebcd952b9ab9">
        <w:r>
          <w:rPr>
            <w:rStyle w:val="HyperlinkGreen"/>
            <w:b/>
          </w:rPr>
          <w:t>directory's</w:t>
        </w:r>
      </w:hyperlink>
      <w:r>
        <w:t xml:space="preserve"> </w:t>
      </w:r>
      <w:hyperlink w:anchor="gt_fd49ea36-576c-4417-93bd-d1ac63e71093">
        <w:r>
          <w:rPr>
            <w:rStyle w:val="HyperlinkGreen"/>
            <w:b/>
          </w:rPr>
          <w:t>schema</w:t>
        </w:r>
      </w:hyperlink>
      <w:r>
        <w:t>,</w:t>
      </w:r>
      <w:r>
        <w:t xml:space="preserve"> which is a set of predicates. A few schema concepts are mentioned here. A full understanding of these concepts is not required to understand this section; additional information is available in the Glossary or in section </w:t>
      </w:r>
      <w:hyperlink w:anchor="Section_5859bab0f5454db680c69798b484b3d8" w:history="1">
        <w:r>
          <w:rPr>
            <w:rStyle w:val="Hyperlink"/>
          </w:rPr>
          <w:t>3.1.1.2</w:t>
        </w:r>
      </w:hyperlink>
      <w:r>
        <w:t>.</w:t>
      </w:r>
    </w:p>
    <w:p w:rsidR="00197CA6" w:rsidRDefault="00224D41">
      <w:r>
        <w:t xml:space="preserve">When an </w:t>
      </w:r>
      <w:hyperlink w:anchor="gt_8bb43a65-7a8c-4585-a7ed-23044772f8ca">
        <w:r>
          <w:rPr>
            <w:rStyle w:val="HyperlinkGreen"/>
            <w:b/>
          </w:rPr>
          <w:t>object</w:t>
        </w:r>
      </w:hyperlink>
      <w:r>
        <w:t xml:space="preserve"> is created, it is assigned a most specific </w:t>
      </w:r>
      <w:hyperlink w:anchor="gt_f569c63a-21ed-492c-8db5-0c88122ba5bb">
        <w:r>
          <w:rPr>
            <w:rStyle w:val="HyperlinkGreen"/>
            <w:b/>
          </w:rPr>
          <w:t>structural object class</w:t>
        </w:r>
      </w:hyperlink>
      <w:r>
        <w:t xml:space="preserve"> or an </w:t>
      </w:r>
      <w:hyperlink w:anchor="gt_3f5f01d4-66a5-4bcb-807d-7a4276b22a50">
        <w:r>
          <w:rPr>
            <w:rStyle w:val="HyperlinkGreen"/>
            <w:b/>
          </w:rPr>
          <w:t>88 object class</w:t>
        </w:r>
      </w:hyperlink>
      <w:r>
        <w:t xml:space="preserve">, plus the sequence of </w:t>
      </w:r>
      <w:hyperlink w:anchor="gt_a224e395-3fea-48bd-b141-3dd9bee2136a">
        <w:r>
          <w:rPr>
            <w:rStyle w:val="HyperlinkGreen"/>
            <w:b/>
          </w:rPr>
          <w:t>object classes</w:t>
        </w:r>
      </w:hyperlink>
      <w:r>
        <w:t xml:space="preserve"> that this class inherits from. The set of inherited classes always includes the c</w:t>
      </w:r>
      <w:r>
        <w:t xml:space="preserve">lass top. The value of an object's objectClass </w:t>
      </w:r>
      <w:hyperlink w:anchor="gt_108a1419-49a9-4d19-b6ca-7206aa726b3f">
        <w:r>
          <w:rPr>
            <w:rStyle w:val="HyperlinkGreen"/>
            <w:b/>
          </w:rPr>
          <w:t>attribute</w:t>
        </w:r>
      </w:hyperlink>
      <w:r>
        <w:t xml:space="preserve"> is the full set of object classes (each identified by lDAPDisplayName) assigned to the object. The example in the previous section is ela</w:t>
      </w:r>
      <w:r>
        <w:t>borated in the following list.</w:t>
      </w:r>
    </w:p>
    <w:p w:rsidR="00197CA6" w:rsidRDefault="00224D41">
      <w:pPr>
        <w:pStyle w:val="Code"/>
      </w:pPr>
      <w:r>
        <w:t>(</w:t>
      </w:r>
    </w:p>
    <w:p w:rsidR="00197CA6" w:rsidRDefault="00224D41">
      <w:pPr>
        <w:pStyle w:val="Code"/>
      </w:pPr>
      <w:r>
        <w:t xml:space="preserve">  ( (objectGUID 5) (parent 0) (dc "microsoft")</w:t>
      </w:r>
    </w:p>
    <w:p w:rsidR="00197CA6" w:rsidRDefault="00224D41">
      <w:pPr>
        <w:pStyle w:val="Code"/>
      </w:pPr>
      <w:r>
        <w:t xml:space="preserve">    (objectClass top ... domainDNS) )</w:t>
      </w:r>
    </w:p>
    <w:p w:rsidR="00197CA6" w:rsidRDefault="00224D41">
      <w:pPr>
        <w:pStyle w:val="Code"/>
      </w:pPr>
      <w:r>
        <w:t xml:space="preserve">  ( (objectGUID 2) (parent 5) (ou "NTDEV")</w:t>
      </w:r>
    </w:p>
    <w:p w:rsidR="00197CA6" w:rsidRDefault="00224D41">
      <w:pPr>
        <w:pStyle w:val="Code"/>
      </w:pPr>
      <w:r>
        <w:t xml:space="preserve">    (objectClass top ... organizationalUnit) )</w:t>
      </w:r>
    </w:p>
    <w:p w:rsidR="00197CA6" w:rsidRDefault="00224D41">
      <w:pPr>
        <w:pStyle w:val="Code"/>
      </w:pPr>
      <w:r>
        <w:t xml:space="preserve">  ( (objectGUID 9) (parent 2) (cn "Peter Houston</w:t>
      </w:r>
      <w:r>
        <w:t>")</w:t>
      </w:r>
    </w:p>
    <w:p w:rsidR="00197CA6" w:rsidRDefault="00224D41">
      <w:pPr>
        <w:pStyle w:val="Code"/>
      </w:pPr>
      <w:r>
        <w:t xml:space="preserve">    (objectClass top ... user) )</w:t>
      </w:r>
    </w:p>
    <w:p w:rsidR="00197CA6" w:rsidRDefault="00224D41">
      <w:pPr>
        <w:pStyle w:val="Code"/>
      </w:pPr>
      <w:r>
        <w:t>)</w:t>
      </w:r>
    </w:p>
    <w:p w:rsidR="00197CA6" w:rsidRDefault="00224D41">
      <w:r>
        <w:t>This list represents three objects, including their first and last objectClass values. The intermediate objectClass values are elided. Unlike all other multivalued attributes, the ordering of objectClass values is sign</w:t>
      </w:r>
      <w:r>
        <w:t>ificant—top is always listed first; the most specific structural object class (or the 88 object class used in place of the structural class) is always listed last. So, for instance, the most specific structural object class of the root is domainDNS.</w:t>
      </w:r>
    </w:p>
    <w:p w:rsidR="00197CA6" w:rsidRDefault="00224D41">
      <w:r>
        <w:t>Repres</w:t>
      </w:r>
      <w:r>
        <w:t xml:space="preserve">enting a class as its lDAPDisplayName makes examples readable. In the actual state model, a class is identified by an </w:t>
      </w:r>
      <w:hyperlink w:anchor="Section_98b5578370294a048f8b9df9344089c3" w:history="1">
        <w:r>
          <w:rPr>
            <w:rStyle w:val="Hyperlink"/>
          </w:rPr>
          <w:t>ATTRTYP</w:t>
        </w:r>
      </w:hyperlink>
      <w:r>
        <w:t>. An ATTRTYP is a 32-bit unsigned integer that can be mapped to and fro</w:t>
      </w:r>
      <w:r>
        <w:t xml:space="preserve">m the </w:t>
      </w:r>
      <w:hyperlink w:anchor="gt_b639ec59-647b-4ac2-acb2-a67cda43bc6d">
        <w:r>
          <w:rPr>
            <w:rStyle w:val="HyperlinkGreen"/>
            <w:b/>
          </w:rPr>
          <w:t>schema object</w:t>
        </w:r>
      </w:hyperlink>
      <w:r>
        <w:t xml:space="preserve"> representing a class. This mapping is specified in section 3.1.1.2.6.</w:t>
      </w:r>
    </w:p>
    <w:p w:rsidR="00197CA6" w:rsidRDefault="00224D41">
      <w:r>
        <w:t xml:space="preserve">In </w:t>
      </w:r>
      <w:hyperlink w:anchor="gt_e467d927-17bf-49c9-98d1-96ddf61ddd90">
        <w:r>
          <w:rPr>
            <w:rStyle w:val="HyperlinkGreen"/>
            <w:b/>
          </w:rPr>
          <w:t>Active Directory</w:t>
        </w:r>
      </w:hyperlink>
      <w:r>
        <w:t xml:space="preserve">, each object has an </w:t>
      </w:r>
      <w:hyperlink w:anchor="gt_8b8cbf4d-c7f7-47f9-bd6e-b402fae62c38">
        <w:r>
          <w:rPr>
            <w:rStyle w:val="HyperlinkGreen"/>
            <w:b/>
          </w:rPr>
          <w:t>RDN attribute</w:t>
        </w:r>
      </w:hyperlink>
      <w:r>
        <w:t xml:space="preserve">, which is determined by the most specific structural object class of the object when the object is created. The RDN attribute is the attribute that defines an object's name relative </w:t>
      </w:r>
      <w:r>
        <w:t>to its parent. In Active Directory, the RDN attribute of an object class has String(</w:t>
      </w:r>
      <w:hyperlink w:anchor="gt_c305d0ab-8b94-461a-bd76-13b40cb8c4d8">
        <w:r>
          <w:rPr>
            <w:rStyle w:val="HyperlinkGreen"/>
            <w:b/>
          </w:rPr>
          <w:t>Unicode</w:t>
        </w:r>
      </w:hyperlink>
      <w:r>
        <w:t>) syntax; that is, its value is a Unicode string, and the RDN attribute of an object always has exactly</w:t>
      </w:r>
      <w:r>
        <w:t xml:space="preserve"> one value. (See section 3.1.1.2 for more on the topic of </w:t>
      </w:r>
      <w:hyperlink w:anchor="gt_811ea26f-62cc-472e-9aca-9448831f16d8">
        <w:r>
          <w:rPr>
            <w:rStyle w:val="HyperlinkGreen"/>
            <w:b/>
          </w:rPr>
          <w:t>attribute syntax</w:t>
        </w:r>
      </w:hyperlink>
      <w:r>
        <w:t>.)</w:t>
      </w:r>
    </w:p>
    <w:p w:rsidR="00197CA6" w:rsidRDefault="00224D41">
      <w:r>
        <w:lastRenderedPageBreak/>
        <w:t>Confusingly, the Active Directory schema includes an attribute whose attributeSchema object's cn is "RDN"; this is th</w:t>
      </w:r>
      <w:r>
        <w:t>e name attribute, described later in this section. The term "RDN attribute" never refers to the name attribute in this document.</w:t>
      </w:r>
    </w:p>
    <w:p w:rsidR="00197CA6" w:rsidRDefault="00224D41">
      <w:r>
        <w:t xml:space="preserve">The </w:t>
      </w:r>
      <w:hyperlink w:anchor="gt_22198321-b40b-4c24-b8a2-29e44d9d92b9">
        <w:r>
          <w:rPr>
            <w:rStyle w:val="HyperlinkGreen"/>
            <w:b/>
          </w:rPr>
          <w:t>relative distinguished name (RDN)</w:t>
        </w:r>
      </w:hyperlink>
      <w:r>
        <w:t xml:space="preserve"> of an object is a string of</w:t>
      </w:r>
      <w:r>
        <w:t xml:space="preserve"> the form "att=val" where </w:t>
      </w:r>
      <w:r>
        <w:rPr>
          <w:i/>
        </w:rPr>
        <w:t>att</w:t>
      </w:r>
      <w:r>
        <w:t xml:space="preserve"> is the lDAPDisplayName of the RDN attribute of the object and </w:t>
      </w:r>
      <w:r>
        <w:rPr>
          <w:i/>
        </w:rPr>
        <w:t>val</w:t>
      </w:r>
      <w:r>
        <w:t xml:space="preserve"> is the value of the RDN attribute on this object. In the preceding example, the object class user has RDN attribute cn, as can be confirmed by consulting </w:t>
      </w:r>
      <w:hyperlink r:id="rId219" w:anchor="Section_9abb5e97123d4da99557b353ab79b830">
        <w:r>
          <w:rPr>
            <w:rStyle w:val="Hyperlink"/>
          </w:rPr>
          <w:t>[MS-ADSC]</w:t>
        </w:r>
      </w:hyperlink>
      <w:r>
        <w:t>. Therefore the RDN of the object with objectGUID = 9 is "cn=Peter Houston". An RDN can also be written using the attributeID of the RDN attribute in place of its lDAPDisplay</w:t>
      </w:r>
      <w:r>
        <w:t>Name; the example just given becomes "2.5.4.3=Peter Houston". The RDN form based on lDAPDisplayName is used throughout this document.</w:t>
      </w:r>
    </w:p>
    <w:p w:rsidR="00197CA6" w:rsidRDefault="00224D41">
      <w:r>
        <w:t xml:space="preserve">Active Directory requires that the value parts of the RDNs of all children of an object be distinct. This guarantees that </w:t>
      </w:r>
      <w:r>
        <w:t>the RDNs of all children of an object are distinct.</w:t>
      </w:r>
    </w:p>
    <w:p w:rsidR="00197CA6" w:rsidRDefault="00224D41">
      <w:r>
        <w:t xml:space="preserve">The </w:t>
      </w:r>
      <w:hyperlink w:anchor="gt_1175dd11-9368-41d5-98ed-d585f268ad4b">
        <w:r>
          <w:rPr>
            <w:rStyle w:val="HyperlinkGreen"/>
            <w:b/>
          </w:rPr>
          <w:t>DN</w:t>
        </w:r>
      </w:hyperlink>
      <w:r>
        <w:t xml:space="preserve"> of an object is defined recursively as follows. The DN of the root has an assigned value; the way Active Directory assigns this value i</w:t>
      </w:r>
      <w:r>
        <w:t xml:space="preserve">s described later in section </w:t>
      </w:r>
      <w:hyperlink w:anchor="Section_b95c96b8e6ca40c5888151f83b66f5a7" w:history="1">
        <w:r>
          <w:rPr>
            <w:rStyle w:val="Hyperlink"/>
          </w:rPr>
          <w:t>3.1.1.1.5</w:t>
        </w:r>
      </w:hyperlink>
      <w:r>
        <w:t xml:space="preserve">. The DN of a </w:t>
      </w:r>
      <w:hyperlink w:anchor="gt_9b04b599-9dca-48f1-aa9e-08e254d20553">
        <w:r>
          <w:rPr>
            <w:rStyle w:val="HyperlinkGreen"/>
            <w:b/>
          </w:rPr>
          <w:t>child object</w:t>
        </w:r>
      </w:hyperlink>
      <w:r>
        <w:t xml:space="preserve"> is the RDN of the child, followed by "," and the DN</w:t>
      </w:r>
      <w:r>
        <w:t xml:space="preserve"> of the parent. In the preceding example, suppose the assigned DN of the root object is "dc=microsoft,dc=com". Then the DN of the object with objectGUID = 9 is "cn=Peter Houston,ou=NTDEV,dc=microsoft,dc=com".</w:t>
      </w:r>
    </w:p>
    <w:p w:rsidR="00197CA6" w:rsidRDefault="00224D41">
      <w:r>
        <w:t xml:space="preserve">The correspondence between this model and the </w:t>
      </w:r>
      <w:hyperlink w:anchor="gt_45643bfb-b4c4-432c-a10f-b98790063f8d">
        <w:r>
          <w:rPr>
            <w:rStyle w:val="HyperlinkGreen"/>
            <w:b/>
          </w:rPr>
          <w:t>LDAP</w:t>
        </w:r>
      </w:hyperlink>
      <w:r>
        <w:t xml:space="preserve"> data model is as follows. An object with its attributes and values corresponds to an LDAP </w:t>
      </w:r>
      <w:hyperlink w:anchor="gt_e0272034-98d8-4732-941e-8917a98c6afd">
        <w:r>
          <w:rPr>
            <w:rStyle w:val="HyperlinkGreen"/>
            <w:b/>
          </w:rPr>
          <w:t>entry</w:t>
        </w:r>
      </w:hyperlink>
      <w:r>
        <w:t xml:space="preserve"> with its attributes and values. </w:t>
      </w:r>
      <w:r>
        <w:t xml:space="preserve">This model and LDAP agree on the definition of the objectClass attribute. The definition of RDN in this model is a subset of LDAP's definition; all RDNs in this model are valid LDAP RDNs, but not vice versa. For example, the following multivalued RDN is a </w:t>
      </w:r>
      <w:r>
        <w:t xml:space="preserve">valid LDAP RDN, but it is not valid in this model: "cn=Peter Houston+employeeID=ABC123". Given the RDN definition, the definition of DN in this model is the same as LDAP's definition. In the LDAP data model, the child-parent relationship is represented in </w:t>
      </w:r>
      <w:r>
        <w:t>the DNs of the child and parent, whereas in the Active Directory data model, the child-parent relationship is represented in the parent attribute and the DN is derived. Active Directory does not expose the model's parent attribute through LDAP.</w:t>
      </w:r>
    </w:p>
    <w:p w:rsidR="00197CA6" w:rsidRDefault="00224D41">
      <w:r>
        <w:t>Active Dire</w:t>
      </w:r>
      <w:r>
        <w:t>ctory includes the distinguishedName attribute on every object; the value is the object's DN. The following example elaborates the previous example to include a value of distinguishedName on each object.</w:t>
      </w:r>
    </w:p>
    <w:p w:rsidR="00197CA6" w:rsidRDefault="00224D41">
      <w:pPr>
        <w:pStyle w:val="Code"/>
      </w:pPr>
      <w:r>
        <w:t>(</w:t>
      </w:r>
    </w:p>
    <w:p w:rsidR="00197CA6" w:rsidRDefault="00224D41">
      <w:pPr>
        <w:pStyle w:val="Code"/>
      </w:pPr>
      <w:r>
        <w:t xml:space="preserve">  ( (objectGUID 5) (parent 0) (dc "microsoft")</w:t>
      </w:r>
    </w:p>
    <w:p w:rsidR="00197CA6" w:rsidRDefault="00224D41">
      <w:pPr>
        <w:pStyle w:val="Code"/>
      </w:pPr>
      <w:r>
        <w:t xml:space="preserve">   </w:t>
      </w:r>
      <w:r>
        <w:t xml:space="preserve"> (objectClass top ... domainDNS)</w:t>
      </w:r>
    </w:p>
    <w:p w:rsidR="00197CA6" w:rsidRDefault="00224D41">
      <w:pPr>
        <w:pStyle w:val="Code"/>
      </w:pPr>
      <w:r>
        <w:t xml:space="preserve">    (distinguishedName "dc=microsoft,dc=com") )</w:t>
      </w:r>
    </w:p>
    <w:p w:rsidR="00197CA6" w:rsidRDefault="00224D41">
      <w:pPr>
        <w:pStyle w:val="Code"/>
      </w:pPr>
      <w:r>
        <w:t xml:space="preserve">  ( (objectGUID 2) (parent 5) (ou "NTDEV")</w:t>
      </w:r>
    </w:p>
    <w:p w:rsidR="00197CA6" w:rsidRDefault="00224D41">
      <w:pPr>
        <w:pStyle w:val="Code"/>
      </w:pPr>
      <w:r>
        <w:t xml:space="preserve">    (objectClass top ... organizationalUnit) </w:t>
      </w:r>
    </w:p>
    <w:p w:rsidR="00197CA6" w:rsidRDefault="00224D41">
      <w:pPr>
        <w:pStyle w:val="Code"/>
      </w:pPr>
      <w:r>
        <w:t xml:space="preserve">    (distinguishedName "ou=NTDEV,dc=microsoft,dc=com" ) )</w:t>
      </w:r>
    </w:p>
    <w:p w:rsidR="00197CA6" w:rsidRDefault="00224D41">
      <w:pPr>
        <w:pStyle w:val="Code"/>
      </w:pPr>
      <w:r>
        <w:t xml:space="preserve">  ( (objectGUID 9) (parent 2</w:t>
      </w:r>
      <w:r>
        <w:t>) (cn "Peter Houston")</w:t>
      </w:r>
    </w:p>
    <w:p w:rsidR="00197CA6" w:rsidRDefault="00224D41">
      <w:pPr>
        <w:pStyle w:val="Code"/>
      </w:pPr>
      <w:r>
        <w:t xml:space="preserve">    (objectClass top ... user)</w:t>
      </w:r>
    </w:p>
    <w:p w:rsidR="00197CA6" w:rsidRDefault="00224D41">
      <w:pPr>
        <w:pStyle w:val="Code"/>
      </w:pPr>
      <w:r>
        <w:t xml:space="preserve">    (distinguishedName</w:t>
      </w:r>
    </w:p>
    <w:p w:rsidR="00197CA6" w:rsidRDefault="00224D41">
      <w:pPr>
        <w:pStyle w:val="Code"/>
      </w:pPr>
      <w:r>
        <w:t xml:space="preserve">      "cn=Peter Houston,ou=NTDEV,dc=microsoft,dc=com") )</w:t>
      </w:r>
    </w:p>
    <w:p w:rsidR="00197CA6" w:rsidRDefault="00224D41">
      <w:pPr>
        <w:pStyle w:val="Code"/>
      </w:pPr>
      <w:r>
        <w:t>)</w:t>
      </w:r>
    </w:p>
    <w:p w:rsidR="00197CA6" w:rsidRDefault="00224D41">
      <w:r>
        <w:t>But including distinguishedName on each object this way is misleading, because the distinguishedName attribute</w:t>
      </w:r>
      <w:r>
        <w:t xml:space="preserve"> is not stored as a string on each object. If it were stored as a string on each object, renaming an object would require updating every object in the subtree rooted at the renamed object. For a large subtree, this would take a long time and would either i</w:t>
      </w:r>
      <w:r>
        <w:t>nterfere with other directory activity (if performed as a single transaction) or would expose observable inconsistency to clients (if performed as multiple transactions). Active Directory does neither of these, so its state model can't imply that it does.</w:t>
      </w:r>
    </w:p>
    <w:p w:rsidR="00197CA6" w:rsidRDefault="00224D41">
      <w:r>
        <w:t xml:space="preserve">The distinguishedName attribute is not declared in the schema as a </w:t>
      </w:r>
      <w:hyperlink w:anchor="gt_d848b035-c151-4fd8-88d9-9f152d053fee">
        <w:r>
          <w:rPr>
            <w:rStyle w:val="HyperlinkGreen"/>
            <w:b/>
          </w:rPr>
          <w:t>constructed attribute</w:t>
        </w:r>
      </w:hyperlink>
      <w:r>
        <w:t>, but it behaves like one. Normal attributes, including attributes with special behavior such as objectGUI</w:t>
      </w:r>
      <w:r>
        <w:t xml:space="preserve">D, have their values stored as part of an object's representation. Constructed attributes have the </w:t>
      </w:r>
      <w:r>
        <w:lastRenderedPageBreak/>
        <w:t>property that they have values computed from normal attributes (for read) and/or have effects on the values of normal attributes (for write). Constructed att</w:t>
      </w:r>
      <w:r>
        <w:t>ributes are not included in the state model. Because the distinguishedName attribute behaves like a constructed attribute in that it also contributes no state to an instance of an object, it is not considered to be part of the state model.</w:t>
      </w:r>
    </w:p>
    <w:p w:rsidR="00197CA6" w:rsidRDefault="00224D41">
      <w:r>
        <w:t>Active Directory</w:t>
      </w:r>
      <w:r>
        <w:t xml:space="preserve"> includes the name attribute on every object. An object's value of name equals the value of the object's RDN attribute. The following example removes the incorrect modeling of distinguishedName from the previous example, then elaborates that example to inc</w:t>
      </w:r>
      <w:r>
        <w:t>lude name.</w:t>
      </w:r>
    </w:p>
    <w:p w:rsidR="00197CA6" w:rsidRDefault="00224D41">
      <w:pPr>
        <w:pStyle w:val="Code"/>
      </w:pPr>
      <w:r>
        <w:t>(</w:t>
      </w:r>
    </w:p>
    <w:p w:rsidR="00197CA6" w:rsidRDefault="00224D41">
      <w:pPr>
        <w:pStyle w:val="Code"/>
      </w:pPr>
      <w:r>
        <w:t xml:space="preserve">  ( (objectGUID 5) (parent 0) (dc "microsoft")</w:t>
      </w:r>
    </w:p>
    <w:p w:rsidR="00197CA6" w:rsidRDefault="00224D41">
      <w:pPr>
        <w:pStyle w:val="Code"/>
      </w:pPr>
      <w:r>
        <w:t xml:space="preserve">    (objectClass top ... domainDNS)</w:t>
      </w:r>
    </w:p>
    <w:p w:rsidR="00197CA6" w:rsidRDefault="00224D41">
      <w:pPr>
        <w:pStyle w:val="Code"/>
      </w:pPr>
      <w:r>
        <w:t xml:space="preserve">    (name "microsoft") )</w:t>
      </w:r>
    </w:p>
    <w:p w:rsidR="00197CA6" w:rsidRDefault="00224D41">
      <w:pPr>
        <w:pStyle w:val="Code"/>
      </w:pPr>
      <w:r>
        <w:t xml:space="preserve">  ( (objectGUID 2) (parent 5) (ou "NTDEV")</w:t>
      </w:r>
    </w:p>
    <w:p w:rsidR="00197CA6" w:rsidRDefault="00224D41">
      <w:pPr>
        <w:pStyle w:val="Code"/>
      </w:pPr>
      <w:r>
        <w:t xml:space="preserve">    (objectClass top ... organizationalUnit)</w:t>
      </w:r>
    </w:p>
    <w:p w:rsidR="00197CA6" w:rsidRDefault="00224D41">
      <w:pPr>
        <w:pStyle w:val="Code"/>
      </w:pPr>
      <w:r>
        <w:t xml:space="preserve">    (name "NTDEV") )</w:t>
      </w:r>
    </w:p>
    <w:p w:rsidR="00197CA6" w:rsidRDefault="00224D41">
      <w:pPr>
        <w:pStyle w:val="Code"/>
      </w:pPr>
      <w:r>
        <w:t xml:space="preserve">  ( (objectGUID 9) (parent</w:t>
      </w:r>
      <w:r>
        <w:t xml:space="preserve"> 2) (cn "Peter Houston")</w:t>
      </w:r>
    </w:p>
    <w:p w:rsidR="00197CA6" w:rsidRDefault="00224D41">
      <w:pPr>
        <w:pStyle w:val="Code"/>
      </w:pPr>
      <w:r>
        <w:t xml:space="preserve">    (objectClass top ... user) </w:t>
      </w:r>
    </w:p>
    <w:p w:rsidR="00197CA6" w:rsidRDefault="00224D41">
      <w:pPr>
        <w:pStyle w:val="Code"/>
      </w:pPr>
      <w:r>
        <w:t xml:space="preserve">    (name "Peter Houston") )</w:t>
      </w:r>
    </w:p>
    <w:p w:rsidR="00197CA6" w:rsidRDefault="00224D41">
      <w:pPr>
        <w:pStyle w:val="Code"/>
      </w:pPr>
      <w:r>
        <w:t>)</w:t>
      </w:r>
    </w:p>
    <w:p w:rsidR="00197CA6" w:rsidRDefault="00224D41">
      <w:r>
        <w:t>The name attribute has special behavior. Even if an object is renamed (LDAP Modify DN), the object's name attribute remains equal to the object's RDN attribute. As with</w:t>
      </w:r>
      <w:r>
        <w:t xml:space="preserve"> the distinguishedName attribute, the name attribute is not declared in the schema as a constructed attribute, but it behaves like one.</w:t>
      </w:r>
    </w:p>
    <w:p w:rsidR="00197CA6" w:rsidRDefault="00224D41">
      <w:r>
        <w:t xml:space="preserve">Because Active Directory requires that the value parts of the RDNs of all children of an object be distinct, it follows </w:t>
      </w:r>
      <w:r>
        <w:t>that the name attribute of all children of an object are distinct.</w:t>
      </w:r>
    </w:p>
    <w:p w:rsidR="00197CA6" w:rsidRDefault="00224D41">
      <w:r>
        <w:t>Active Directory includes the rdnType attribute on every object. An object's value of rdnType is the object's RDN attribute at object creation time—the identifier, not its associated value.</w:t>
      </w:r>
      <w:r>
        <w:t xml:space="preserve"> The following example elaborates the previous example to include rdnType.</w:t>
      </w:r>
    </w:p>
    <w:p w:rsidR="00197CA6" w:rsidRDefault="00224D41">
      <w:pPr>
        <w:pStyle w:val="Code"/>
      </w:pPr>
      <w:r>
        <w:t>(</w:t>
      </w:r>
    </w:p>
    <w:p w:rsidR="00197CA6" w:rsidRDefault="00224D41">
      <w:pPr>
        <w:pStyle w:val="Code"/>
      </w:pPr>
      <w:r>
        <w:t xml:space="preserve">  ( (objectGUID 5) (parent 0) (dc "microsoft")</w:t>
      </w:r>
    </w:p>
    <w:p w:rsidR="00197CA6" w:rsidRDefault="00224D41">
      <w:pPr>
        <w:pStyle w:val="Code"/>
      </w:pPr>
      <w:r>
        <w:t xml:space="preserve">    (objectClass top ... domainDNS)</w:t>
      </w:r>
    </w:p>
    <w:p w:rsidR="00197CA6" w:rsidRDefault="00224D41">
      <w:pPr>
        <w:pStyle w:val="Code"/>
      </w:pPr>
      <w:r>
        <w:t xml:space="preserve">    (name "microsoft") (rdnType dc))</w:t>
      </w:r>
    </w:p>
    <w:p w:rsidR="00197CA6" w:rsidRDefault="00224D41">
      <w:pPr>
        <w:pStyle w:val="Code"/>
      </w:pPr>
      <w:r>
        <w:t xml:space="preserve">  ( (objectGUID 2) (parent 5) (ou "NTDEV")</w:t>
      </w:r>
    </w:p>
    <w:p w:rsidR="00197CA6" w:rsidRDefault="00224D41">
      <w:pPr>
        <w:pStyle w:val="Code"/>
      </w:pPr>
      <w:r>
        <w:t xml:space="preserve">    (objectClass top ... organizationalUnit)</w:t>
      </w:r>
    </w:p>
    <w:p w:rsidR="00197CA6" w:rsidRDefault="00224D41">
      <w:pPr>
        <w:pStyle w:val="Code"/>
      </w:pPr>
      <w:r>
        <w:t xml:space="preserve">    (name "NTDEV") (rdnType ou))</w:t>
      </w:r>
    </w:p>
    <w:p w:rsidR="00197CA6" w:rsidRDefault="00224D41">
      <w:pPr>
        <w:pStyle w:val="Code"/>
      </w:pPr>
      <w:r>
        <w:t xml:space="preserve">  ( (objectGUID 9) (parent 2) (cn "Peter Houston")</w:t>
      </w:r>
    </w:p>
    <w:p w:rsidR="00197CA6" w:rsidRDefault="00224D41">
      <w:pPr>
        <w:pStyle w:val="Code"/>
      </w:pPr>
      <w:r>
        <w:t xml:space="preserve">    (objectClass top ... user) </w:t>
      </w:r>
    </w:p>
    <w:p w:rsidR="00197CA6" w:rsidRDefault="00224D41">
      <w:pPr>
        <w:pStyle w:val="Code"/>
      </w:pPr>
      <w:r>
        <w:t xml:space="preserve">    (name "Peter Houston") (rdnType cn))</w:t>
      </w:r>
    </w:p>
    <w:p w:rsidR="00197CA6" w:rsidRDefault="00224D41">
      <w:pPr>
        <w:pStyle w:val="Code"/>
      </w:pPr>
      <w:r>
        <w:t>)</w:t>
      </w:r>
    </w:p>
    <w:p w:rsidR="00197CA6" w:rsidRDefault="00224D41">
      <w:r>
        <w:t>The rdnType attribute, like the parent attribute</w:t>
      </w:r>
      <w:r>
        <w:t xml:space="preserve">, is not declared in the Active Directory schema. </w:t>
      </w:r>
      <w:hyperlink r:id="rId220" w:anchor="Section_f977faaa673e4f66b9bf48c640241d47">
        <w:r>
          <w:rPr>
            <w:rStyle w:val="Hyperlink"/>
          </w:rPr>
          <w:t>[MS-DRSR]</w:t>
        </w:r>
      </w:hyperlink>
      <w:r>
        <w:t xml:space="preserve"> section 5.159 specifies the special behavior of the rdnType attribute.</w:t>
      </w:r>
    </w:p>
    <w:p w:rsidR="00197CA6" w:rsidRDefault="00224D41">
      <w:r>
        <w:t xml:space="preserve">A </w:t>
      </w:r>
      <w:hyperlink w:anchor="gt_d01d16a8-7864-4c7f-acaa-8c695508d6e0">
        <w:r>
          <w:rPr>
            <w:rStyle w:val="HyperlinkGreen"/>
            <w:b/>
          </w:rPr>
          <w:t>secret attribute</w:t>
        </w:r>
      </w:hyperlink>
      <w:r>
        <w:t xml:space="preserve"> is any attribute from the following set: currentValue, dBCSPwd, initialAuthIncoming, initialAuthOutgoing, lmPwdHistory, ntPwdHistory, priorValue, supplementalCredentials, trustAuthIncoming, trustAuthOutgoing, and unicodeP</w:t>
      </w:r>
      <w:r>
        <w:t>wd.</w:t>
      </w:r>
    </w:p>
    <w:p w:rsidR="00197CA6" w:rsidRDefault="00224D41">
      <w:pPr>
        <w:pStyle w:val="Heading5"/>
      </w:pPr>
      <w:bookmarkStart w:id="366" w:name="section_b95c96b8e6ca40c5888151f83b66f5a7"/>
      <w:bookmarkStart w:id="367" w:name="_Toc33697793"/>
      <w:r>
        <w:t>NC, NC Replica</w:t>
      </w:r>
      <w:bookmarkEnd w:id="366"/>
      <w:bookmarkEnd w:id="367"/>
    </w:p>
    <w:p w:rsidR="00197CA6" w:rsidRDefault="00224D41">
      <w:r>
        <w:t xml:space="preserve">The type </w:t>
      </w:r>
      <w:r>
        <w:rPr>
          <w:b/>
        </w:rPr>
        <w:t>DSNAME</w:t>
      </w:r>
      <w:r>
        <w:t xml:space="preserve"> is defined as a C structure in </w:t>
      </w:r>
      <w:hyperlink r:id="rId221" w:anchor="Section_f977faaa673e4f66b9bf48c640241d47">
        <w:r>
          <w:rPr>
            <w:rStyle w:val="Hyperlink"/>
          </w:rPr>
          <w:t>[MS-DRSR]</w:t>
        </w:r>
      </w:hyperlink>
      <w:r>
        <w:t xml:space="preserve"> section 5.50; this state model uses the simpler </w:t>
      </w:r>
      <w:r>
        <w:rPr>
          <w:b/>
        </w:rPr>
        <w:t>DSName</w:t>
      </w:r>
      <w:r>
        <w:t>, which contains the same information in a tupl</w:t>
      </w:r>
      <w:r>
        <w:t>e of the form:</w:t>
      </w:r>
    </w:p>
    <w:p w:rsidR="00197CA6" w:rsidRDefault="00224D41">
      <w:r>
        <w:rPr>
          <w:b/>
        </w:rPr>
        <w:t>DSName</w:t>
      </w:r>
      <w:r>
        <w:t>: [</w:t>
      </w:r>
      <w:r>
        <w:rPr>
          <w:i/>
        </w:rPr>
        <w:t>dn</w:t>
      </w:r>
      <w:r>
        <w:t xml:space="preserve">: </w:t>
      </w:r>
      <w:r>
        <w:rPr>
          <w:b/>
        </w:rPr>
        <w:t>DN</w:t>
      </w:r>
      <w:r>
        <w:t xml:space="preserve">; </w:t>
      </w:r>
      <w:r>
        <w:rPr>
          <w:i/>
        </w:rPr>
        <w:t>guid</w:t>
      </w:r>
      <w:r>
        <w:t xml:space="preserve">: </w:t>
      </w:r>
      <w:r>
        <w:rPr>
          <w:b/>
        </w:rPr>
        <w:t>GUID</w:t>
      </w:r>
      <w:r>
        <w:t xml:space="preserve">; </w:t>
      </w:r>
      <w:r>
        <w:rPr>
          <w:i/>
        </w:rPr>
        <w:t>sid</w:t>
      </w:r>
      <w:r>
        <w:t>: SID]</w:t>
      </w:r>
    </w:p>
    <w:p w:rsidR="00197CA6" w:rsidRDefault="00224D41">
      <w:r>
        <w:t xml:space="preserve">An </w:t>
      </w:r>
      <w:hyperlink w:anchor="gt_784c7cce-f782-48d8-9444-c9030ba86942">
        <w:r>
          <w:rPr>
            <w:rStyle w:val="HyperlinkGreen"/>
            <w:b/>
          </w:rPr>
          <w:t>NC</w:t>
        </w:r>
      </w:hyperlink>
      <w:r>
        <w:t xml:space="preserve"> is a set of </w:t>
      </w:r>
      <w:hyperlink w:anchor="gt_8bb43a65-7a8c-4585-a7ed-23044772f8ca">
        <w:r>
          <w:rPr>
            <w:rStyle w:val="HyperlinkGreen"/>
            <w:b/>
          </w:rPr>
          <w:t>objects</w:t>
        </w:r>
      </w:hyperlink>
      <w:r>
        <w:t xml:space="preserve"> organized as a tree. It is referenced by a </w:t>
      </w:r>
      <w:r>
        <w:rPr>
          <w:b/>
        </w:rPr>
        <w:t>DSName</w:t>
      </w:r>
      <w:r>
        <w:t xml:space="preserve"> co</w:t>
      </w:r>
      <w:r>
        <w:t>ntaining a non-NULL dn and a non-</w:t>
      </w:r>
      <w:hyperlink w:anchor="gt_ba500a5b-8c29-467c-a335-0980c8b11304">
        <w:r>
          <w:rPr>
            <w:rStyle w:val="HyperlinkGreen"/>
            <w:b/>
          </w:rPr>
          <w:t>NULL GUID</w:t>
        </w:r>
      </w:hyperlink>
      <w:r>
        <w:t xml:space="preserve">. This </w:t>
      </w:r>
      <w:r>
        <w:rPr>
          <w:b/>
        </w:rPr>
        <w:t>DSName</w:t>
      </w:r>
      <w:r>
        <w:t xml:space="preserve"> also references the NC root, which is the root object of the </w:t>
      </w:r>
      <w:r>
        <w:lastRenderedPageBreak/>
        <w:t>tree of objects in the NC. The NC root has the IT_NC_HEAD bit set in the inst</w:t>
      </w:r>
      <w:r>
        <w:t xml:space="preserve">anceType </w:t>
      </w:r>
      <w:hyperlink w:anchor="gt_108a1419-49a9-4d19-b6ca-7206aa726b3f">
        <w:r>
          <w:rPr>
            <w:rStyle w:val="HyperlinkGreen"/>
            <w:b/>
          </w:rPr>
          <w:t>attribute</w:t>
        </w:r>
      </w:hyperlink>
      <w:r>
        <w:t xml:space="preserve">. Any instance of the NC on any </w:t>
      </w:r>
      <w:hyperlink w:anchor="gt_76a05049-3531-4abd-aec8-30e19954b4bd">
        <w:r>
          <w:rPr>
            <w:rStyle w:val="HyperlinkGreen"/>
            <w:b/>
          </w:rPr>
          <w:t>DC</w:t>
        </w:r>
      </w:hyperlink>
      <w:r>
        <w:t xml:space="preserve"> is called an </w:t>
      </w:r>
      <w:hyperlink w:anchor="gt_325d116f-cdbe-4dbd-b7e6-769ba75bf210">
        <w:r>
          <w:rPr>
            <w:rStyle w:val="HyperlinkGreen"/>
            <w:b/>
          </w:rPr>
          <w:t>NC r</w:t>
        </w:r>
        <w:r>
          <w:rPr>
            <w:rStyle w:val="HyperlinkGreen"/>
            <w:b/>
          </w:rPr>
          <w:t>eplica</w:t>
        </w:r>
      </w:hyperlink>
      <w:r>
        <w:t xml:space="preserve">. It is convenient to say "the NC x" where x is the </w:t>
      </w:r>
      <w:r>
        <w:rPr>
          <w:b/>
        </w:rPr>
        <w:t>DSName</w:t>
      </w:r>
      <w:r>
        <w:t xml:space="preserve"> referencing the NC. </w:t>
      </w:r>
    </w:p>
    <w:p w:rsidR="00197CA6" w:rsidRDefault="00224D41">
      <w:r>
        <w:t xml:space="preserve">A </w:t>
      </w:r>
      <w:hyperlink w:anchor="gt_ea02e669-2dda-460c-9992-b12a23caeeac">
        <w:r>
          <w:rPr>
            <w:rStyle w:val="HyperlinkGreen"/>
            <w:b/>
          </w:rPr>
          <w:t>replica</w:t>
        </w:r>
      </w:hyperlink>
      <w:r>
        <w:t xml:space="preserve"> of NC </w:t>
      </w:r>
      <w:r>
        <w:rPr>
          <w:i/>
        </w:rPr>
        <w:t>x</w:t>
      </w:r>
      <w:r>
        <w:t xml:space="preserve"> is a replica as already defined, with its root object </w:t>
      </w:r>
      <w:r>
        <w:rPr>
          <w:i/>
        </w:rPr>
        <w:t>r</w:t>
      </w:r>
      <w:r>
        <w:t xml:space="preserve"> constrained as follows:</w:t>
      </w:r>
    </w:p>
    <w:p w:rsidR="00197CA6" w:rsidRDefault="00224D41">
      <w:pPr>
        <w:pStyle w:val="ListParagraph"/>
        <w:numPr>
          <w:ilvl w:val="0"/>
          <w:numId w:val="57"/>
        </w:numPr>
      </w:pPr>
      <w:r>
        <w:t>r!</w:t>
      </w:r>
      <w:r>
        <w:t>objectGUID = x.guid</w:t>
      </w:r>
    </w:p>
    <w:p w:rsidR="00197CA6" w:rsidRDefault="00224D41">
      <w:pPr>
        <w:pStyle w:val="ListParagraph"/>
        <w:numPr>
          <w:ilvl w:val="0"/>
          <w:numId w:val="57"/>
        </w:numPr>
      </w:pPr>
      <w:r>
        <w:t>r!distinguishedName = x.dn</w:t>
      </w:r>
    </w:p>
    <w:p w:rsidR="00197CA6" w:rsidRDefault="00224D41">
      <w:pPr>
        <w:pStyle w:val="ListParagraph"/>
        <w:numPr>
          <w:ilvl w:val="0"/>
          <w:numId w:val="57"/>
        </w:numPr>
      </w:pPr>
      <w:r>
        <w:t>If x.sid ≠ NULL then r!objectSid = x.sid, otherwise r!objectSid = NULL</w:t>
      </w:r>
    </w:p>
    <w:p w:rsidR="00197CA6" w:rsidRDefault="00224D41">
      <w:r>
        <w:t>Mutation of a replica in the general sense is unconstrained. In the case of a replica of a specific NC, the root object cannot be replaced</w:t>
      </w:r>
      <w:r>
        <w:t xml:space="preserve">, because doing so would change the objectGUID (and objectSid if any), and this must equal the NC's </w:t>
      </w:r>
      <w:r>
        <w:rPr>
          <w:i/>
        </w:rPr>
        <w:t>guid</w:t>
      </w:r>
      <w:r>
        <w:t xml:space="preserve">. In a replica of a given NC the root object's </w:t>
      </w:r>
      <w:hyperlink w:anchor="gt_1175dd11-9368-41d5-98ed-d585f268ad4b">
        <w:r>
          <w:rPr>
            <w:rStyle w:val="HyperlinkGreen"/>
            <w:b/>
          </w:rPr>
          <w:t>DN</w:t>
        </w:r>
      </w:hyperlink>
      <w:r>
        <w:t xml:space="preserve"> cannot be changed, because the root obje</w:t>
      </w:r>
      <w:r>
        <w:t xml:space="preserve">ct's DN must equal the NC's </w:t>
      </w:r>
      <w:r>
        <w:rPr>
          <w:i/>
        </w:rPr>
        <w:t>dn</w:t>
      </w:r>
      <w:r>
        <w:t>.</w:t>
      </w:r>
    </w:p>
    <w:p w:rsidR="00197CA6" w:rsidRDefault="00224D41">
      <w:r>
        <w:t xml:space="preserve">All replicas in </w:t>
      </w:r>
      <w:hyperlink w:anchor="gt_e467d927-17bf-49c9-98d1-96ddf61ddd90">
        <w:r>
          <w:rPr>
            <w:rStyle w:val="HyperlinkGreen"/>
            <w:b/>
          </w:rPr>
          <w:t>Active Directory</w:t>
        </w:r>
      </w:hyperlink>
      <w:r>
        <w:t xml:space="preserve"> are NC replicas.</w:t>
      </w:r>
    </w:p>
    <w:p w:rsidR="00197CA6" w:rsidRDefault="00224D41">
      <w:r>
        <w:t xml:space="preserve">NC replicas are mutable. The term </w:t>
      </w:r>
      <w:hyperlink w:anchor="gt_119f7bf0-9100-4f4a-b593-ab4e6ccfea20">
        <w:r>
          <w:rPr>
            <w:rStyle w:val="HyperlinkGreen"/>
            <w:b/>
          </w:rPr>
          <w:t>originating upda</w:t>
        </w:r>
        <w:r>
          <w:rPr>
            <w:rStyle w:val="HyperlinkGreen"/>
            <w:b/>
          </w:rPr>
          <w:t>te</w:t>
        </w:r>
      </w:hyperlink>
      <w:r>
        <w:t xml:space="preserve"> means any mutation to an NC replica performed via any protocol except </w:t>
      </w:r>
      <w:hyperlink w:anchor="gt_a5678f3c-cf60-4b89-b835-16d643d1debb">
        <w:r>
          <w:rPr>
            <w:rStyle w:val="HyperlinkGreen"/>
            <w:b/>
          </w:rPr>
          <w:t>replication</w:t>
        </w:r>
      </w:hyperlink>
      <w:r>
        <w:t>.</w:t>
      </w:r>
    </w:p>
    <w:p w:rsidR="00197CA6" w:rsidRDefault="00224D41">
      <w:r>
        <w:t xml:space="preserve">Active Directory performs replication between replicas of the same NC to converge their states, so an </w:t>
      </w:r>
      <w:hyperlink w:anchor="gt_b242435b-73cc-4c4e-95f0-b2a2ff680493">
        <w:r>
          <w:rPr>
            <w:rStyle w:val="HyperlinkGreen"/>
            <w:b/>
          </w:rPr>
          <w:t>update</w:t>
        </w:r>
      </w:hyperlink>
      <w:r>
        <w:t xml:space="preserve"> originated on one replica is reflected in all the others. The replication algorithm has the property that if originating updates to all replicas ceases and communication between replicas is mai</w:t>
      </w:r>
      <w:r>
        <w:t>ntained, the application-visible states of the replicas will eventually converge to a common value. Applications of Active Directory can read from several replicas of a given NC and observe the differences, but applications typically bind to a single repli</w:t>
      </w:r>
      <w:r>
        <w:t>ca.</w:t>
      </w:r>
    </w:p>
    <w:p w:rsidR="00197CA6" w:rsidRDefault="00224D41">
      <w:r>
        <w:t>Active Directory supports four NC types:</w:t>
      </w:r>
    </w:p>
    <w:p w:rsidR="00197CA6" w:rsidRDefault="00224D41">
      <w:pPr>
        <w:pStyle w:val="Definition-Field2"/>
      </w:pPr>
      <w:r>
        <w:rPr>
          <w:b/>
        </w:rPr>
        <w:t>Domain NC</w:t>
      </w:r>
      <w:r>
        <w:t xml:space="preserve">: A </w:t>
      </w:r>
      <w:hyperlink w:anchor="gt_40a58fa4-953e-4cf3-96c8-57dba60237ef">
        <w:r>
          <w:rPr>
            <w:rStyle w:val="HyperlinkGreen"/>
            <w:b/>
          </w:rPr>
          <w:t>domain naming context (domain NC)</w:t>
        </w:r>
      </w:hyperlink>
      <w:r>
        <w:t xml:space="preserve">. The </w:t>
      </w:r>
      <w:r>
        <w:rPr>
          <w:i/>
        </w:rPr>
        <w:t>sid</w:t>
      </w:r>
      <w:r>
        <w:t xml:space="preserve"> field of a domain NC is not NULL. </w:t>
      </w:r>
    </w:p>
    <w:p w:rsidR="00197CA6" w:rsidRDefault="00224D41">
      <w:pPr>
        <w:pStyle w:val="Definition-Field2"/>
      </w:pPr>
      <w:r>
        <w:rPr>
          <w:b/>
        </w:rPr>
        <w:t>Config NC:</w:t>
      </w:r>
      <w:r>
        <w:t xml:space="preserve"> An NC that stores Active Directory configuratio</w:t>
      </w:r>
      <w:r>
        <w:t xml:space="preserve">n information. The </w:t>
      </w:r>
      <w:r>
        <w:rPr>
          <w:i/>
        </w:rPr>
        <w:t>sid</w:t>
      </w:r>
      <w:r>
        <w:t xml:space="preserve"> field of a </w:t>
      </w:r>
      <w:hyperlink w:anchor="gt_54215750-9443-4383-866c-2a95f79f1625">
        <w:r>
          <w:rPr>
            <w:rStyle w:val="HyperlinkGreen"/>
            <w:b/>
          </w:rPr>
          <w:t>config NC</w:t>
        </w:r>
      </w:hyperlink>
      <w:r>
        <w:t xml:space="preserve"> is NULL.</w:t>
      </w:r>
    </w:p>
    <w:p w:rsidR="00197CA6" w:rsidRDefault="00224D41">
      <w:pPr>
        <w:pStyle w:val="Definition-Field2"/>
      </w:pPr>
      <w:r>
        <w:rPr>
          <w:b/>
        </w:rPr>
        <w:t>Schema NC:</w:t>
      </w:r>
      <w:r>
        <w:t xml:space="preserve"> An NC that stores Active Directory </w:t>
      </w:r>
      <w:hyperlink w:anchor="gt_fd49ea36-576c-4417-93bd-d1ac63e71093">
        <w:r>
          <w:rPr>
            <w:rStyle w:val="HyperlinkGreen"/>
            <w:b/>
          </w:rPr>
          <w:t>schema</w:t>
        </w:r>
      </w:hyperlink>
      <w:r>
        <w:t xml:space="preserve"> information. The </w:t>
      </w:r>
      <w:r>
        <w:rPr>
          <w:i/>
        </w:rPr>
        <w:t>sid</w:t>
      </w:r>
      <w:r>
        <w:t xml:space="preserve"> field</w:t>
      </w:r>
      <w:r>
        <w:t xml:space="preserve"> of a </w:t>
      </w:r>
      <w:hyperlink w:anchor="gt_754c2f7e-1fe4-4d1b-8976-6dad8d13e450">
        <w:r>
          <w:rPr>
            <w:rStyle w:val="HyperlinkGreen"/>
            <w:b/>
          </w:rPr>
          <w:t>schema NC</w:t>
        </w:r>
      </w:hyperlink>
      <w:r>
        <w:t xml:space="preserve"> is NULL.</w:t>
      </w:r>
    </w:p>
    <w:p w:rsidR="00197CA6" w:rsidRDefault="00224D41">
      <w:pPr>
        <w:pStyle w:val="Definition-Field2"/>
      </w:pPr>
      <w:r>
        <w:rPr>
          <w:b/>
        </w:rPr>
        <w:t>Application NC</w:t>
      </w:r>
      <w:r>
        <w:t xml:space="preserve">: An </w:t>
      </w:r>
      <w:hyperlink w:anchor="gt_53fee475-b07f-45e1-b4b7-c7ac0c1e7f6a">
        <w:r>
          <w:rPr>
            <w:rStyle w:val="HyperlinkGreen"/>
            <w:b/>
          </w:rPr>
          <w:t>application NC</w:t>
        </w:r>
      </w:hyperlink>
      <w:r>
        <w:t xml:space="preserve">. The </w:t>
      </w:r>
      <w:r>
        <w:rPr>
          <w:i/>
        </w:rPr>
        <w:t>sid</w:t>
      </w:r>
      <w:r>
        <w:t xml:space="preserve"> field of an application NC is NULL.</w:t>
      </w:r>
    </w:p>
    <w:p w:rsidR="00197CA6" w:rsidRDefault="00224D41">
      <w:r>
        <w:t xml:space="preserve">The </w:t>
      </w:r>
      <w:r>
        <w:rPr>
          <w:i/>
        </w:rPr>
        <w:t>dn</w:t>
      </w:r>
      <w:r>
        <w:t xml:space="preserve"> of a domain NC or an </w:t>
      </w:r>
      <w:hyperlink w:anchor="gt_2e72eeeb-aee9-4b0a-adc6-4476bacf5024">
        <w:r>
          <w:rPr>
            <w:rStyle w:val="HyperlinkGreen"/>
            <w:b/>
          </w:rPr>
          <w:t>AD DS</w:t>
        </w:r>
      </w:hyperlink>
      <w:r>
        <w:t xml:space="preserve"> application NC takes the form:</w:t>
      </w:r>
    </w:p>
    <w:p w:rsidR="00197CA6" w:rsidRDefault="00224D41">
      <w:pPr>
        <w:ind w:left="360"/>
      </w:pPr>
      <w:r>
        <w:t>dc=</w:t>
      </w:r>
      <w:r>
        <w:rPr>
          <w:i/>
        </w:rPr>
        <w:t>n</w:t>
      </w:r>
      <w:r>
        <w:rPr>
          <w:vertAlign w:val="subscript"/>
        </w:rPr>
        <w:t>1</w:t>
      </w:r>
      <w:r>
        <w:t>,dc=</w:t>
      </w:r>
      <w:r>
        <w:rPr>
          <w:i/>
        </w:rPr>
        <w:t>n</w:t>
      </w:r>
      <w:r>
        <w:rPr>
          <w:vertAlign w:val="subscript"/>
        </w:rPr>
        <w:t>2</w:t>
      </w:r>
      <w:r>
        <w:t>, ... dc=</w:t>
      </w:r>
      <w:r>
        <w:rPr>
          <w:i/>
        </w:rPr>
        <w:t>n</w:t>
      </w:r>
      <w:r>
        <w:rPr>
          <w:vertAlign w:val="subscript"/>
        </w:rPr>
        <w:t>k</w:t>
      </w:r>
    </w:p>
    <w:p w:rsidR="00197CA6" w:rsidRDefault="00224D41">
      <w:r>
        <w:t xml:space="preserve">where each </w:t>
      </w:r>
      <w:r>
        <w:rPr>
          <w:i/>
        </w:rPr>
        <w:t>n</w:t>
      </w:r>
      <w:r>
        <w:rPr>
          <w:vertAlign w:val="subscript"/>
        </w:rPr>
        <w:t>i</w:t>
      </w:r>
      <w:r>
        <w:t xml:space="preserve"> satisfies the syntactic requirements of a </w:t>
      </w:r>
      <w:hyperlink w:anchor="gt_102a36e2-f66f-49e2-bee3-558736b2ecd5">
        <w:r>
          <w:rPr>
            <w:rStyle w:val="HyperlinkGreen"/>
            <w:b/>
          </w:rPr>
          <w:t>DNS name</w:t>
        </w:r>
      </w:hyperlink>
      <w:r>
        <w:t xml:space="preserve"> compone</w:t>
      </w:r>
      <w:r>
        <w:t xml:space="preserve">nt </w:t>
      </w:r>
      <w:hyperlink r:id="rId222">
        <w:r>
          <w:rPr>
            <w:rStyle w:val="Hyperlink"/>
          </w:rPr>
          <w:t>[RFC1034]</w:t>
        </w:r>
      </w:hyperlink>
      <w:r>
        <w:t>. Such a DN corresponds to the DNS name:</w:t>
      </w:r>
    </w:p>
    <w:p w:rsidR="00197CA6" w:rsidRDefault="00224D41">
      <w:pPr>
        <w:ind w:left="360"/>
      </w:pPr>
      <w:r>
        <w:rPr>
          <w:i/>
        </w:rPr>
        <w:t>n</w:t>
      </w:r>
      <w:r>
        <w:rPr>
          <w:vertAlign w:val="subscript"/>
        </w:rPr>
        <w:t>1</w:t>
      </w:r>
      <w:r>
        <w:t>.</w:t>
      </w:r>
      <w:r>
        <w:rPr>
          <w:i/>
        </w:rPr>
        <w:t>n</w:t>
      </w:r>
      <w:r>
        <w:rPr>
          <w:vertAlign w:val="subscript"/>
        </w:rPr>
        <w:t>2</w:t>
      </w:r>
      <w:r>
        <w:t>. ... .</w:t>
      </w:r>
      <w:r>
        <w:rPr>
          <w:i/>
        </w:rPr>
        <w:t>n</w:t>
      </w:r>
      <w:r>
        <w:rPr>
          <w:vertAlign w:val="subscript"/>
        </w:rPr>
        <w:t>k</w:t>
      </w:r>
    </w:p>
    <w:p w:rsidR="00197CA6" w:rsidRDefault="00224D41">
      <w:r>
        <w:t xml:space="preserve">This is the </w:t>
      </w:r>
      <w:r>
        <w:rPr>
          <w:i/>
        </w:rPr>
        <w:t>DNS name of the NC</w:t>
      </w:r>
      <w:r>
        <w:t xml:space="preserve">. The mapping just specified follows </w:t>
      </w:r>
      <w:hyperlink r:id="rId223">
        <w:r>
          <w:rPr>
            <w:rStyle w:val="Hyperlink"/>
          </w:rPr>
          <w:t>[RFC2247]</w:t>
        </w:r>
      </w:hyperlink>
      <w:r>
        <w:t>.</w:t>
      </w:r>
    </w:p>
    <w:p w:rsidR="00197CA6" w:rsidRDefault="00224D41">
      <w:r>
        <w:t xml:space="preserve">In </w:t>
      </w:r>
      <w:hyperlink w:anchor="gt_afdbd6cd-9f55-4d2f-a98e-1207985534ab">
        <w:r>
          <w:rPr>
            <w:rStyle w:val="HyperlinkGreen"/>
            <w:b/>
          </w:rPr>
          <w:t>AD LDS</w:t>
        </w:r>
      </w:hyperlink>
      <w:r>
        <w:t>, an application NC can have any valid DN; therefore an AD LDS application NC does not necessarily have a DNS name.</w:t>
      </w:r>
    </w:p>
    <w:p w:rsidR="00197CA6" w:rsidRDefault="00224D41">
      <w:r>
        <w:t>Replicas of a domain NC</w:t>
      </w:r>
      <w:r>
        <w:t xml:space="preserve"> have one of these two subtypes:</w:t>
      </w:r>
    </w:p>
    <w:p w:rsidR="00197CA6" w:rsidRDefault="00224D41">
      <w:pPr>
        <w:pStyle w:val="ListParagraph"/>
        <w:numPr>
          <w:ilvl w:val="0"/>
          <w:numId w:val="57"/>
        </w:numPr>
      </w:pPr>
      <w:r>
        <w:rPr>
          <w:i/>
        </w:rPr>
        <w:t>Full</w:t>
      </w:r>
      <w:r>
        <w:t>. A replica whose objects contain their full state as defined by all originating updates.</w:t>
      </w:r>
    </w:p>
    <w:p w:rsidR="00197CA6" w:rsidRDefault="00224D41">
      <w:pPr>
        <w:pStyle w:val="ListParagraph"/>
        <w:numPr>
          <w:ilvl w:val="0"/>
          <w:numId w:val="57"/>
        </w:numPr>
      </w:pPr>
      <w:r>
        <w:rPr>
          <w:i/>
        </w:rPr>
        <w:t>Partial</w:t>
      </w:r>
      <w:r>
        <w:t xml:space="preserve">. A replica whose objects contain a </w:t>
      </w:r>
      <w:hyperlink w:anchor="gt_ffbe7b55-8e84-4f41-a18d-fc29191a4cda">
        <w:r>
          <w:rPr>
            <w:rStyle w:val="HyperlinkGreen"/>
            <w:b/>
          </w:rPr>
          <w:t>filtered</w:t>
        </w:r>
      </w:hyperlink>
      <w:r>
        <w:t xml:space="preserve"> view of the ful</w:t>
      </w:r>
      <w:r>
        <w:t>l state as defined by all originating updates. There are three types of the partial replica:</w:t>
      </w:r>
    </w:p>
    <w:p w:rsidR="00197CA6" w:rsidRDefault="00224D41">
      <w:pPr>
        <w:pStyle w:val="ListParagraph"/>
        <w:numPr>
          <w:ilvl w:val="1"/>
          <w:numId w:val="57"/>
        </w:numPr>
      </w:pPr>
      <w:hyperlink w:anchor="gt_22670e3f-607e-4d8a-9414-608765fffa17">
        <w:r>
          <w:rPr>
            <w:rStyle w:val="HyperlinkGreen"/>
            <w:b/>
          </w:rPr>
          <w:t>GC partial NC replica</w:t>
        </w:r>
      </w:hyperlink>
      <w:r>
        <w:t>: The filter removes all attributes (and their values) that are not in the parti</w:t>
      </w:r>
      <w:r>
        <w:t xml:space="preserve">al replica's </w:t>
      </w:r>
      <w:hyperlink w:anchor="gt_88536a16-ced1-4fbb-8bf4-8e4d994562af">
        <w:r>
          <w:rPr>
            <w:rStyle w:val="HyperlinkGreen"/>
            <w:b/>
          </w:rPr>
          <w:t>GC partial attribute set</w:t>
        </w:r>
      </w:hyperlink>
      <w:r>
        <w:t>.</w:t>
      </w:r>
    </w:p>
    <w:p w:rsidR="00197CA6" w:rsidRDefault="00224D41">
      <w:pPr>
        <w:pStyle w:val="ListParagraph"/>
        <w:numPr>
          <w:ilvl w:val="1"/>
          <w:numId w:val="57"/>
        </w:numPr>
      </w:pPr>
      <w:hyperlink w:anchor="gt_5c2fedfc-19cc-44db-8275-e3918479378a">
        <w:r>
          <w:rPr>
            <w:rStyle w:val="HyperlinkGreen"/>
            <w:b/>
          </w:rPr>
          <w:t>Filtered partial NC replica</w:t>
        </w:r>
      </w:hyperlink>
      <w:r>
        <w:t>: The filter removes all the attributes</w:t>
      </w:r>
      <w:r>
        <w:t xml:space="preserve"> (and their values) that are in the </w:t>
      </w:r>
      <w:hyperlink w:anchor="gt_1bbc9ed8-f11c-4be6-8a41-1f396785602d">
        <w:r>
          <w:rPr>
            <w:rStyle w:val="HyperlinkGreen"/>
            <w:b/>
          </w:rPr>
          <w:t>filtered attribute set</w:t>
        </w:r>
      </w:hyperlink>
      <w:r>
        <w:t xml:space="preserve">. The </w:t>
      </w:r>
      <w:hyperlink w:anchor="gt_adc2c434-9679-419f-8c8b-b8c234921ad3">
        <w:r>
          <w:rPr>
            <w:rStyle w:val="HyperlinkGreen"/>
            <w:b/>
          </w:rPr>
          <w:t>default naming context (default NC)</w:t>
        </w:r>
      </w:hyperlink>
      <w:r>
        <w:t>, config NC, and application NC o</w:t>
      </w:r>
      <w:r>
        <w:t xml:space="preserve">n a </w:t>
      </w:r>
      <w:hyperlink w:anchor="gt_8b0a073b-3099-4efe-8b81-c2886b66a870">
        <w:r>
          <w:rPr>
            <w:rStyle w:val="HyperlinkGreen"/>
            <w:b/>
          </w:rPr>
          <w:t>RODC</w:t>
        </w:r>
      </w:hyperlink>
      <w:r>
        <w:t xml:space="preserve"> are filtered partial NC replicas.</w:t>
      </w:r>
    </w:p>
    <w:p w:rsidR="00197CA6" w:rsidRDefault="00224D41">
      <w:pPr>
        <w:pStyle w:val="ListParagraph"/>
        <w:numPr>
          <w:ilvl w:val="1"/>
          <w:numId w:val="57"/>
        </w:numPr>
      </w:pPr>
      <w:hyperlink w:anchor="gt_68af3c1d-a167-44ae-9664-fa6fc8cc85e4">
        <w:r>
          <w:rPr>
            <w:rStyle w:val="HyperlinkGreen"/>
            <w:b/>
          </w:rPr>
          <w:t>Filtered GC partial NC replica</w:t>
        </w:r>
      </w:hyperlink>
      <w:r>
        <w:t xml:space="preserve">: The filter removes all the attributes (and their values) </w:t>
      </w:r>
      <w:r>
        <w:t xml:space="preserve">that are not in the partial replica's GC partial attribute set, as well as all the attributes (and their values) in the filtered attribute set. Domain NCs, excluding the </w:t>
      </w:r>
      <w:hyperlink w:anchor="gt_4a5a119a-b1f3-45b8-abca-6230fe557d3f">
        <w:r>
          <w:rPr>
            <w:rStyle w:val="HyperlinkGreen"/>
            <w:b/>
          </w:rPr>
          <w:t>default domain NC</w:t>
        </w:r>
      </w:hyperlink>
      <w:r>
        <w:t xml:space="preserve">, that </w:t>
      </w:r>
      <w:r>
        <w:t xml:space="preserve">are hosted on an RODC are filtered GC partial NC replicas. Such domain NCs will exist on the RODC when the RODC is a </w:t>
      </w:r>
      <w:hyperlink w:anchor="gt_4f5d605a-7b3f-4db7-8c21-b146856d7169">
        <w:r>
          <w:rPr>
            <w:rStyle w:val="HyperlinkGreen"/>
            <w:b/>
          </w:rPr>
          <w:t>GC</w:t>
        </w:r>
      </w:hyperlink>
      <w:r>
        <w:t>.</w:t>
      </w:r>
    </w:p>
    <w:p w:rsidR="00197CA6" w:rsidRDefault="00224D41">
      <w:r>
        <w:t xml:space="preserve">Replicas of other NC types are always full. A full replica is either </w:t>
      </w:r>
      <w:r>
        <w:rPr>
          <w:i/>
        </w:rPr>
        <w:t>writ</w:t>
      </w:r>
      <w:r>
        <w:rPr>
          <w:i/>
        </w:rPr>
        <w:t>able</w:t>
      </w:r>
      <w:r>
        <w:t>, that is, it accepts originating updates, or is read-only. A partial replica is read-only.</w:t>
      </w:r>
    </w:p>
    <w:p w:rsidR="00197CA6" w:rsidRDefault="00224D41">
      <w:r>
        <w:t xml:space="preserve">This section has introduced many concepts without describing how they are reflected in the state model. To a great extent this obligation will be discharged in </w:t>
      </w:r>
      <w:r>
        <w:t xml:space="preserve">other sections of this document. The schema NC is described in section </w:t>
      </w:r>
      <w:hyperlink w:anchor="Section_5859bab0f5454db680c69798b484b3d8" w:history="1">
        <w:r>
          <w:rPr>
            <w:rStyle w:val="Hyperlink"/>
          </w:rPr>
          <w:t>3.1.1.2</w:t>
        </w:r>
      </w:hyperlink>
      <w:r>
        <w:t xml:space="preserve">, while the other NC types are described in section </w:t>
      </w:r>
      <w:hyperlink w:anchor="Section_3a396e5621b442c5894664f25a03391e" w:history="1">
        <w:r>
          <w:rPr>
            <w:rStyle w:val="Hyperlink"/>
          </w:rPr>
          <w:t>6.1</w:t>
        </w:r>
      </w:hyperlink>
      <w:r>
        <w:t>. H</w:t>
      </w:r>
      <w:r>
        <w:t>ere are three elaborations of the state model that can be explained without making a forward reference:</w:t>
      </w:r>
    </w:p>
    <w:p w:rsidR="00197CA6" w:rsidRDefault="00224D41">
      <w:pPr>
        <w:pStyle w:val="ListParagraph"/>
        <w:numPr>
          <w:ilvl w:val="0"/>
          <w:numId w:val="58"/>
        </w:numPr>
      </w:pPr>
      <w:r>
        <w:t xml:space="preserve">NC replicas are modeled by making a </w:t>
      </w:r>
      <w:r>
        <w:rPr>
          <w:b/>
        </w:rPr>
        <w:t>DSName</w:t>
      </w:r>
      <w:r>
        <w:t>, converted into a string formatted as specified in [MS-DRSR] section 5.16.2.1, the first element of a replica</w:t>
      </w:r>
      <w:r>
        <w:t>.</w:t>
      </w:r>
    </w:p>
    <w:p w:rsidR="00197CA6" w:rsidRDefault="00224D41">
      <w:pPr>
        <w:pStyle w:val="ListParagraph"/>
        <w:numPr>
          <w:ilvl w:val="0"/>
          <w:numId w:val="58"/>
        </w:numPr>
      </w:pPr>
      <w:r>
        <w:t xml:space="preserve">The root object of a domain NC or an AD DS application NC has class domainDNS. The </w:t>
      </w:r>
      <w:hyperlink w:anchor="gt_8b8cbf4d-c7f7-47f9-bd6e-b402fae62c38">
        <w:r>
          <w:rPr>
            <w:rStyle w:val="HyperlinkGreen"/>
            <w:b/>
          </w:rPr>
          <w:t>RDN attribute</w:t>
        </w:r>
      </w:hyperlink>
      <w:r>
        <w:t xml:space="preserve"> of domainDNS is dc. Therefore both the dc and name attributes of the root object of a domain NC</w:t>
      </w:r>
      <w:r>
        <w:t xml:space="preserve"> or an AD DS application NC equal the first component (for example, </w:t>
      </w:r>
      <w:r>
        <w:rPr>
          <w:i/>
        </w:rPr>
        <w:t>n</w:t>
      </w:r>
      <w:r>
        <w:rPr>
          <w:vertAlign w:val="subscript"/>
        </w:rPr>
        <w:t>1</w:t>
      </w:r>
      <w:r>
        <w:t xml:space="preserve"> for DNS name </w:t>
      </w:r>
      <w:r>
        <w:rPr>
          <w:i/>
        </w:rPr>
        <w:t>n</w:t>
      </w:r>
      <w:r>
        <w:rPr>
          <w:vertAlign w:val="subscript"/>
        </w:rPr>
        <w:t>1</w:t>
      </w:r>
      <w:r>
        <w:t>.</w:t>
      </w:r>
      <w:r>
        <w:rPr>
          <w:i/>
        </w:rPr>
        <w:t>n</w:t>
      </w:r>
      <w:r>
        <w:rPr>
          <w:vertAlign w:val="subscript"/>
        </w:rPr>
        <w:t>2</w:t>
      </w:r>
      <w:r>
        <w:t>. ... .</w:t>
      </w:r>
      <w:r>
        <w:rPr>
          <w:i/>
        </w:rPr>
        <w:t>n</w:t>
      </w:r>
      <w:r>
        <w:rPr>
          <w:vertAlign w:val="subscript"/>
        </w:rPr>
        <w:t>k</w:t>
      </w:r>
      <w:r>
        <w:t>) of the NC's DNS name. The root object of an AD LDS application NC can have any object class except dMD or configuration.</w:t>
      </w:r>
    </w:p>
    <w:p w:rsidR="00197CA6" w:rsidRDefault="00224D41">
      <w:pPr>
        <w:pStyle w:val="ListParagraph"/>
        <w:numPr>
          <w:ilvl w:val="0"/>
          <w:numId w:val="58"/>
        </w:numPr>
      </w:pPr>
      <w:r>
        <w:t>In AD DS, the generation of objectS</w:t>
      </w:r>
      <w:r>
        <w:t xml:space="preserve">id values is constrained by the </w:t>
      </w:r>
      <w:r>
        <w:rPr>
          <w:i/>
        </w:rPr>
        <w:t>sid</w:t>
      </w:r>
      <w:r>
        <w:t xml:space="preserve"> of a domain NC as follows. The </w:t>
      </w:r>
      <w:r>
        <w:rPr>
          <w:i/>
        </w:rPr>
        <w:t>sid</w:t>
      </w:r>
      <w:r>
        <w:t xml:space="preserve"> of a domain NC, the </w:t>
      </w:r>
      <w:hyperlink w:anchor="gt_b0276eb2-4e65-4cf1-a718-e0920a614aca">
        <w:r>
          <w:rPr>
            <w:rStyle w:val="HyperlinkGreen"/>
            <w:b/>
          </w:rPr>
          <w:t>domain</w:t>
        </w:r>
      </w:hyperlink>
      <w:r>
        <w:t xml:space="preserve"> </w:t>
      </w:r>
      <w:hyperlink w:anchor="gt_83f2020d-0804-4840-a5ac-e06439d50f8d">
        <w:r>
          <w:rPr>
            <w:rStyle w:val="HyperlinkGreen"/>
            <w:b/>
          </w:rPr>
          <w:t>SID</w:t>
        </w:r>
      </w:hyperlink>
      <w:r>
        <w:t xml:space="preserve">, is a SID with four </w:t>
      </w:r>
      <w:hyperlink w:anchor="gt_080b64f9-3599-443b-9f4a-139fe3fc8be0">
        <w:r>
          <w:rPr>
            <w:rStyle w:val="HyperlinkGreen"/>
            <w:b/>
          </w:rPr>
          <w:t>SubAuthority</w:t>
        </w:r>
      </w:hyperlink>
      <w:r>
        <w:t xml:space="preserve"> values. The root object of a domain NC has objectSid equal to the domain SID, as required by the definition of NC replica. Every </w:t>
      </w:r>
      <w:hyperlink w:anchor="gt_4bb21ec2-b7ec-435d-9b7c-1eae5ad8f3da">
        <w:r>
          <w:rPr>
            <w:rStyle w:val="HyperlinkGreen"/>
            <w:b/>
          </w:rPr>
          <w:t>security principal object</w:t>
        </w:r>
      </w:hyperlink>
      <w:r>
        <w:t xml:space="preserve"> </w:t>
      </w:r>
      <w:r>
        <w:rPr>
          <w:i/>
        </w:rPr>
        <w:t>o</w:t>
      </w:r>
      <w:r>
        <w:t xml:space="preserve"> in a domain NC has </w:t>
      </w:r>
      <w:r>
        <w:rPr>
          <w:i/>
        </w:rPr>
        <w:t>o</w:t>
      </w:r>
      <w:r>
        <w:t xml:space="preserve">!objectSid equal to the domain SID plus the </w:t>
      </w:r>
      <w:hyperlink w:anchor="gt_df3d0b61-56cd-4dac-9402-982f1fedc41c">
        <w:r>
          <w:rPr>
            <w:rStyle w:val="HyperlinkGreen"/>
            <w:b/>
          </w:rPr>
          <w:t>RID</w:t>
        </w:r>
      </w:hyperlink>
      <w:r>
        <w:t xml:space="preserve"> portion (that is, it has five SubAuthority values). The RID portion of </w:t>
      </w:r>
      <w:r>
        <w:rPr>
          <w:i/>
        </w:rPr>
        <w:t>o</w:t>
      </w:r>
      <w:r>
        <w:t>!objectSid is a number not</w:t>
      </w:r>
      <w:r>
        <w:t xml:space="preserve"> assigned as the RID portion of the objectSid to any other object of the domain, including objects that existed earlier but have been deleted.</w:t>
      </w:r>
    </w:p>
    <w:p w:rsidR="00197CA6" w:rsidRDefault="00224D41">
      <w:pPr>
        <w:ind w:left="360"/>
      </w:pPr>
      <w:r>
        <w:t xml:space="preserve">Section </w:t>
      </w:r>
      <w:hyperlink w:anchor="Section_4abb859361c94da283c472d19760508d" w:history="1">
        <w:r>
          <w:rPr>
            <w:rStyle w:val="Hyperlink"/>
          </w:rPr>
          <w:t>3.1.1.5.2.4</w:t>
        </w:r>
      </w:hyperlink>
      <w:r>
        <w:t xml:space="preserve"> specifies how AD DS assigns RIDs.</w:t>
      </w:r>
      <w:r>
        <w:t xml:space="preserve"> The same section specifies how AD LDS generates objectSid values for new AD LDS </w:t>
      </w:r>
      <w:hyperlink w:anchor="gt_f3ef2572-95cf-4c5c-b3c9-551fd648f409">
        <w:r>
          <w:rPr>
            <w:rStyle w:val="HyperlinkGreen"/>
            <w:b/>
          </w:rPr>
          <w:t>security principals</w:t>
        </w:r>
      </w:hyperlink>
      <w:r>
        <w:t>.</w:t>
      </w:r>
    </w:p>
    <w:p w:rsidR="00197CA6" w:rsidRDefault="00224D41">
      <w:r>
        <w:t>Continuing the example, let the example NC be a domain NC, and let the object with name "Pet</w:t>
      </w:r>
      <w:r>
        <w:t>er Houston" be assigned the RID value 2055 (decimal). Then the state of the example NC is as follows.</w:t>
      </w:r>
    </w:p>
    <w:p w:rsidR="00197CA6" w:rsidRDefault="00224D41">
      <w:pPr>
        <w:pStyle w:val="Code"/>
      </w:pPr>
      <w:r>
        <w:t>(</w:t>
      </w:r>
    </w:p>
    <w:p w:rsidR="00197CA6" w:rsidRDefault="00224D41">
      <w:pPr>
        <w:pStyle w:val="Code"/>
      </w:pPr>
      <w:r>
        <w:t xml:space="preserve">  "&lt;GUID=5&gt;;&lt;SID=0x0105...94E1F2E6&gt;;</w:t>
      </w:r>
    </w:p>
    <w:p w:rsidR="00197CA6" w:rsidRDefault="00224D41">
      <w:pPr>
        <w:pStyle w:val="Code"/>
      </w:pPr>
      <w:r>
        <w:t xml:space="preserve">   dc=microsoft,dc=com"</w:t>
      </w:r>
    </w:p>
    <w:p w:rsidR="00197CA6" w:rsidRDefault="00224D41">
      <w:pPr>
        <w:pStyle w:val="Code"/>
      </w:pPr>
      <w:r>
        <w:t xml:space="preserve">  ( (objectGUID 5) (parent 0) (dc "microsoft")</w:t>
      </w:r>
    </w:p>
    <w:p w:rsidR="00197CA6" w:rsidRDefault="00224D41">
      <w:pPr>
        <w:pStyle w:val="Code"/>
      </w:pPr>
      <w:r>
        <w:t xml:space="preserve">    (objectClass top ... domainDNS)</w:t>
      </w:r>
    </w:p>
    <w:p w:rsidR="00197CA6" w:rsidRDefault="00224D41">
      <w:pPr>
        <w:pStyle w:val="Code"/>
      </w:pPr>
      <w:r>
        <w:t xml:space="preserve">    (nam</w:t>
      </w:r>
      <w:r>
        <w:t>e "microsoft") (rdnType dc)</w:t>
      </w:r>
    </w:p>
    <w:p w:rsidR="00197CA6" w:rsidRDefault="00224D41">
      <w:pPr>
        <w:pStyle w:val="Code"/>
      </w:pPr>
      <w:r>
        <w:t xml:space="preserve">    (objectSid 0x0105...94E1F2E6) )</w:t>
      </w:r>
    </w:p>
    <w:p w:rsidR="00197CA6" w:rsidRDefault="00224D41">
      <w:pPr>
        <w:pStyle w:val="Code"/>
      </w:pPr>
      <w:r>
        <w:t xml:space="preserve">  ( (objectGUID 2) (parent 5) (ou "NTDEV")</w:t>
      </w:r>
    </w:p>
    <w:p w:rsidR="00197CA6" w:rsidRDefault="00224D41">
      <w:pPr>
        <w:pStyle w:val="Code"/>
      </w:pPr>
      <w:r>
        <w:t xml:space="preserve">    (objectClass top ... organizationalUnit)</w:t>
      </w:r>
    </w:p>
    <w:p w:rsidR="00197CA6" w:rsidRDefault="00224D41">
      <w:pPr>
        <w:pStyle w:val="Code"/>
      </w:pPr>
      <w:r>
        <w:t xml:space="preserve">    (name "NTDEV") (rdnType ou) )</w:t>
      </w:r>
    </w:p>
    <w:p w:rsidR="00197CA6" w:rsidRDefault="00224D41">
      <w:pPr>
        <w:pStyle w:val="Code"/>
      </w:pPr>
      <w:r>
        <w:t xml:space="preserve">  ( (objectGUID 9) (parent 2) (cn "Peter Houston")</w:t>
      </w:r>
    </w:p>
    <w:p w:rsidR="00197CA6" w:rsidRDefault="00224D41">
      <w:pPr>
        <w:pStyle w:val="Code"/>
      </w:pPr>
      <w:r>
        <w:t xml:space="preserve">    (objectClass to</w:t>
      </w:r>
      <w:r>
        <w:t xml:space="preserve">p ... user) </w:t>
      </w:r>
    </w:p>
    <w:p w:rsidR="00197CA6" w:rsidRDefault="00224D41">
      <w:pPr>
        <w:pStyle w:val="Code"/>
      </w:pPr>
      <w:r>
        <w:t xml:space="preserve">    (name "Peter Houston") (rdnType cn)</w:t>
      </w:r>
    </w:p>
    <w:p w:rsidR="00197CA6" w:rsidRDefault="00224D41">
      <w:pPr>
        <w:pStyle w:val="Code"/>
      </w:pPr>
      <w:r>
        <w:t xml:space="preserve">    (objectSid 0x0105...94E1F2E607080000) )</w:t>
      </w:r>
    </w:p>
    <w:p w:rsidR="00197CA6" w:rsidRDefault="00224D41">
      <w:pPr>
        <w:pStyle w:val="Code"/>
      </w:pPr>
      <w:r>
        <w:t>)</w:t>
      </w:r>
    </w:p>
    <w:p w:rsidR="00197CA6" w:rsidRDefault="00224D41">
      <w:r>
        <w:lastRenderedPageBreak/>
        <w:t xml:space="preserve">The DNS name of this domain NC is </w:t>
      </w:r>
      <w:r>
        <w:rPr>
          <w:i/>
        </w:rPr>
        <w:t>microsoft.com</w:t>
      </w:r>
      <w:r>
        <w:t>. Note that the domain SID is a prefix of the "Peter Houston" object's objectSid. Portions of the (long) SID</w:t>
      </w:r>
      <w:r>
        <w:t xml:space="preserve"> values have been elided for clarity; consider the elided portions to be the following hex digits</w:t>
      </w:r>
    </w:p>
    <w:p w:rsidR="00197CA6" w:rsidRDefault="00224D41">
      <w:pPr>
        <w:pStyle w:val="Code"/>
      </w:pPr>
      <w:r>
        <w:t>0000000000051500000089598D33D3C56B68</w:t>
      </w:r>
    </w:p>
    <w:p w:rsidR="00197CA6" w:rsidRDefault="00224D41">
      <w:r>
        <w:t>and the example SID will be a valid SID.</w:t>
      </w:r>
    </w:p>
    <w:p w:rsidR="00197CA6" w:rsidRDefault="00224D41">
      <w:pPr>
        <w:pStyle w:val="Heading6"/>
      </w:pPr>
      <w:bookmarkStart w:id="368" w:name="section_1887de082a9e469495e2898cde411180"/>
      <w:bookmarkStart w:id="369" w:name="_Toc33697794"/>
      <w:r>
        <w:t>Tombstone Lifetime and Deleted-Object Lifetime</w:t>
      </w:r>
      <w:bookmarkEnd w:id="368"/>
      <w:bookmarkEnd w:id="369"/>
    </w:p>
    <w:p w:rsidR="00197CA6" w:rsidRDefault="00224D41">
      <w:r>
        <w:t xml:space="preserve">The </w:t>
      </w:r>
      <w:hyperlink w:anchor="gt_d636f4dc-5f08-49ef-9a2b-765015cd3289">
        <w:r>
          <w:rPr>
            <w:rStyle w:val="HyperlinkGreen"/>
            <w:b/>
          </w:rPr>
          <w:t>tombstone lifetime</w:t>
        </w:r>
      </w:hyperlink>
      <w:r>
        <w:t xml:space="preserve"> is controlled by the tombstoneLifetime </w:t>
      </w:r>
      <w:hyperlink w:anchor="gt_108a1419-49a9-4d19-b6ca-7206aa726b3f">
        <w:r>
          <w:rPr>
            <w:rStyle w:val="HyperlinkGreen"/>
            <w:b/>
          </w:rPr>
          <w:t>attribute</w:t>
        </w:r>
      </w:hyperlink>
      <w:r>
        <w:t xml:space="preserve"> of the Directory Services object specified in section </w:t>
      </w:r>
      <w:hyperlink w:anchor="Section_7c60c04e018646e59116b68e60352857" w:history="1">
        <w:r>
          <w:rPr>
            <w:rStyle w:val="Hyperlink"/>
          </w:rPr>
          <w:t>6.1.1.2.4.1.1</w:t>
        </w:r>
      </w:hyperlink>
      <w:r>
        <w:t>, interpreted as a number of days. If no value is specified for the tombstoneLifetime attribute of the Directory Services object, the tombstone lifetime defaults to 60 days. The minimum value that can be specified is 2 day</w:t>
      </w:r>
      <w:r>
        <w:t>s. If a value of less than 2 days is specified, tombstone lifetime defaults to either 60 days (Windows 2000 Server operating system through Windows Server 2008), or 2 days (Windows Server 2008 R2 and later).</w:t>
      </w:r>
    </w:p>
    <w:p w:rsidR="00197CA6" w:rsidRDefault="00224D41">
      <w:r>
        <w:t xml:space="preserve">The </w:t>
      </w:r>
      <w:hyperlink w:anchor="gt_f10f0c75-7969-433d-a710-ba8641e7e103">
        <w:r>
          <w:rPr>
            <w:rStyle w:val="HyperlinkGreen"/>
            <w:b/>
          </w:rPr>
          <w:t>deleted-object lifetime</w:t>
        </w:r>
      </w:hyperlink>
      <w:r>
        <w:t xml:space="preserve"> is controlled by the msDS-DeletedObjectLifetime attribute of the Directory Services </w:t>
      </w:r>
      <w:hyperlink w:anchor="gt_8bb43a65-7a8c-4585-a7ed-23044772f8ca">
        <w:r>
          <w:rPr>
            <w:rStyle w:val="HyperlinkGreen"/>
            <w:b/>
          </w:rPr>
          <w:t>object</w:t>
        </w:r>
      </w:hyperlink>
      <w:r>
        <w:t xml:space="preserve"> specified in section 6.1.1.2.4.1.1</w:t>
      </w:r>
      <w:r>
        <w:t>, interpreted as a number of days. If no value is specified for the msDS-DeletedObjectLifetime attribute of the Directory Services object, deleted-object lifetime defaults to the tombstone lifetime as calculated above. The minimum value that can be specifi</w:t>
      </w:r>
      <w:r>
        <w:t>ed is 2 days. If a value less than 2 days is specified, deleted-object lifetime defaults to 2 days.</w:t>
      </w:r>
    </w:p>
    <w:p w:rsidR="00197CA6" w:rsidRDefault="00224D41">
      <w:pPr>
        <w:pStyle w:val="Heading5"/>
      </w:pPr>
      <w:bookmarkStart w:id="370" w:name="section_538ec13514654266bb0a777924f02846"/>
      <w:bookmarkStart w:id="371" w:name="_Toc33697795"/>
      <w:r>
        <w:t>Attribute Syntaxes, Object References, Referential Integrity, and Well-Known Objects</w:t>
      </w:r>
      <w:bookmarkEnd w:id="370"/>
      <w:bookmarkEnd w:id="371"/>
    </w:p>
    <w:p w:rsidR="00197CA6" w:rsidRDefault="00224D41">
      <w:r>
        <w:t xml:space="preserve">The complete set of </w:t>
      </w:r>
      <w:hyperlink w:anchor="gt_811ea26f-62cc-472e-9aca-9448831f16d8">
        <w:r>
          <w:rPr>
            <w:rStyle w:val="HyperlinkGreen"/>
            <w:b/>
          </w:rPr>
          <w:t>attribute syntaxes</w:t>
        </w:r>
      </w:hyperlink>
      <w:r>
        <w:t xml:space="preserve"> supported by </w:t>
      </w:r>
      <w:hyperlink w:anchor="gt_e467d927-17bf-49c9-98d1-96ddf61ddd90">
        <w:r>
          <w:rPr>
            <w:rStyle w:val="HyperlinkGreen"/>
            <w:b/>
          </w:rPr>
          <w:t>Active Directory</w:t>
        </w:r>
      </w:hyperlink>
      <w:r>
        <w:t xml:space="preserve"> are specified in section </w:t>
      </w:r>
      <w:hyperlink w:anchor="Section_5859bab0f5454db680c69798b484b3d8" w:history="1">
        <w:r>
          <w:rPr>
            <w:rStyle w:val="Hyperlink"/>
          </w:rPr>
          <w:t>3.1.1.2</w:t>
        </w:r>
      </w:hyperlink>
      <w:r>
        <w:t xml:space="preserve">. The representation used by the abstract </w:t>
      </w:r>
      <w:r>
        <w:t xml:space="preserve">data model for values of each attribute syntax is specified in </w:t>
      </w:r>
      <w:hyperlink r:id="rId224" w:anchor="Section_f977faaa673e4f66b9bf48c640241d47">
        <w:r>
          <w:rPr>
            <w:rStyle w:val="Hyperlink"/>
          </w:rPr>
          <w:t>[MS-DRSR]</w:t>
        </w:r>
      </w:hyperlink>
      <w:r>
        <w:t xml:space="preserve"> section 5.16.2. These representations of each syntax can be returned in an </w:t>
      </w:r>
      <w:hyperlink w:anchor="gt_45643bfb-b4c4-432c-a10f-b98790063f8d">
        <w:r>
          <w:rPr>
            <w:rStyle w:val="HyperlinkGreen"/>
            <w:b/>
          </w:rPr>
          <w:t>LDAP</w:t>
        </w:r>
      </w:hyperlink>
      <w:r>
        <w:t xml:space="preserve"> response without conversion, that is, the values are represented in the abstract data model in the same format as used by the LDAP protocol.</w:t>
      </w:r>
    </w:p>
    <w:p w:rsidR="00197CA6" w:rsidRDefault="00224D41">
      <w:r>
        <w:t xml:space="preserve">The following five attribute syntaxes are called </w:t>
      </w:r>
      <w:hyperlink w:anchor="gt_3ca938ae-c14f-4f59-8a7d-daca9f76db4e">
        <w:r>
          <w:rPr>
            <w:rStyle w:val="HyperlinkGreen"/>
            <w:b/>
          </w:rPr>
          <w:t>object reference</w:t>
        </w:r>
      </w:hyperlink>
      <w:r>
        <w:t xml:space="preserve"> syntaxes:</w:t>
      </w:r>
    </w:p>
    <w:p w:rsidR="00197CA6" w:rsidRDefault="00224D41">
      <w:pPr>
        <w:pStyle w:val="ListParagraph"/>
        <w:numPr>
          <w:ilvl w:val="0"/>
          <w:numId w:val="59"/>
        </w:numPr>
      </w:pPr>
      <w:r>
        <w:t>Object(DS-DN)</w:t>
      </w:r>
    </w:p>
    <w:p w:rsidR="00197CA6" w:rsidRDefault="00224D41">
      <w:pPr>
        <w:pStyle w:val="ListParagraph"/>
        <w:numPr>
          <w:ilvl w:val="0"/>
          <w:numId w:val="59"/>
        </w:numPr>
      </w:pPr>
      <w:r>
        <w:t>Object(DN-String)</w:t>
      </w:r>
    </w:p>
    <w:p w:rsidR="00197CA6" w:rsidRDefault="00224D41">
      <w:pPr>
        <w:pStyle w:val="ListParagraph"/>
        <w:numPr>
          <w:ilvl w:val="0"/>
          <w:numId w:val="59"/>
        </w:numPr>
      </w:pPr>
      <w:r>
        <w:t>Object(DN-Binary)</w:t>
      </w:r>
    </w:p>
    <w:p w:rsidR="00197CA6" w:rsidRDefault="00224D41">
      <w:pPr>
        <w:pStyle w:val="ListParagraph"/>
        <w:numPr>
          <w:ilvl w:val="0"/>
          <w:numId w:val="59"/>
        </w:numPr>
      </w:pPr>
      <w:r>
        <w:t>Object(Access-Point)</w:t>
      </w:r>
    </w:p>
    <w:p w:rsidR="00197CA6" w:rsidRDefault="00224D41">
      <w:pPr>
        <w:pStyle w:val="ListParagraph"/>
        <w:numPr>
          <w:ilvl w:val="0"/>
          <w:numId w:val="59"/>
        </w:numPr>
      </w:pPr>
      <w:r>
        <w:t>Object(OR-Name)</w:t>
      </w:r>
    </w:p>
    <w:p w:rsidR="00197CA6" w:rsidRDefault="00224D41">
      <w:r>
        <w:t xml:space="preserve">The values of an </w:t>
      </w:r>
      <w:hyperlink w:anchor="gt_108a1419-49a9-4d19-b6ca-7206aa726b3f">
        <w:r>
          <w:rPr>
            <w:rStyle w:val="HyperlinkGreen"/>
            <w:b/>
          </w:rPr>
          <w:t>attribute</w:t>
        </w:r>
      </w:hyperlink>
      <w:r>
        <w:t xml:space="preserve"> with Object(DS-DN) </w:t>
      </w:r>
      <w:r>
        <w:t xml:space="preserve">syntax are </w:t>
      </w:r>
      <w:hyperlink w:anchor="gt_1175dd11-9368-41d5-98ed-d585f268ad4b">
        <w:r>
          <w:rPr>
            <w:rStyle w:val="HyperlinkGreen"/>
            <w:b/>
          </w:rPr>
          <w:t>DNs</w:t>
        </w:r>
      </w:hyperlink>
      <w:r>
        <w:t xml:space="preserve">, which represent references to </w:t>
      </w:r>
      <w:hyperlink w:anchor="gt_8bb43a65-7a8c-4585-a7ed-23044772f8ca">
        <w:r>
          <w:rPr>
            <w:rStyle w:val="HyperlinkGreen"/>
            <w:b/>
          </w:rPr>
          <w:t>objects</w:t>
        </w:r>
      </w:hyperlink>
      <w:r>
        <w:t>. The values of attributes with the other object reference syntaxes have two po</w:t>
      </w:r>
      <w:r>
        <w:t>rtions; one portion is a DN, which represents a reference to an object, and the other has information specific to each syntax. The five object reference syntaxes have a special behavior called "referential integrity"; no other attribute syntax have special</w:t>
      </w:r>
      <w:r>
        <w:t xml:space="preserve"> behavior intrinsic to the syntax. The referential integrity behavior applies only to the DN portion of the syntax (the portion that represents a reference to an object), leaving the remaining portion unchanged. For this reason, and because the referential</w:t>
      </w:r>
      <w:r>
        <w:t xml:space="preserve"> integrity is the same for the DN portion of all five object reference syntaxes, it suffices to specify the referential integrity behavior of syntax (the portion that represents a reference to an object), leaving the remaining portion unchanged. For this r</w:t>
      </w:r>
      <w:r>
        <w:t>eason, and because the referential integrity is the same for the DN portion of all five object reference syntaxes, it suffices to specify the referential integrity behavior only for the Object(DS-DN) syntax (the simplest of the object reference syntaxes).</w:t>
      </w:r>
    </w:p>
    <w:p w:rsidR="00197CA6" w:rsidRDefault="00224D41">
      <w:r>
        <w:lastRenderedPageBreak/>
        <w:t xml:space="preserve">To specify referential integrity, some background on object deletion is required; object deletion is specified fully in section </w:t>
      </w:r>
      <w:hyperlink w:anchor="Section_832b9a419bb44619ac40243561fa1e65" w:history="1">
        <w:r>
          <w:rPr>
            <w:rStyle w:val="Hyperlink"/>
          </w:rPr>
          <w:t>3.1.1.5</w:t>
        </w:r>
      </w:hyperlink>
      <w:r>
        <w:t>.</w:t>
      </w:r>
    </w:p>
    <w:p w:rsidR="00197CA6" w:rsidRDefault="00224D41">
      <w:r>
        <w:t xml:space="preserve">When 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not enabled, object deletion is performed in two stages.</w:t>
      </w:r>
    </w:p>
    <w:p w:rsidR="00197CA6" w:rsidRDefault="00224D41">
      <w:pPr>
        <w:pStyle w:val="ListParagraph"/>
        <w:numPr>
          <w:ilvl w:val="0"/>
          <w:numId w:val="60"/>
        </w:numPr>
      </w:pPr>
      <w:r>
        <w:t xml:space="preserve">In the first stage, the object to be deleted is transformed into a </w:t>
      </w:r>
      <w:hyperlink w:anchor="gt_9d8e0963-13fa-4e19-a97f-7ce6bc90d20f">
        <w:r>
          <w:rPr>
            <w:rStyle w:val="HyperlinkGreen"/>
            <w:b/>
          </w:rPr>
          <w:t>tombstone</w:t>
        </w:r>
      </w:hyperlink>
      <w:r>
        <w:t xml:space="preserve">. A tombstone is a special object, part of a </w:t>
      </w:r>
      <w:hyperlink w:anchor="gt_ea02e669-2dda-460c-9992-b12a23caeeac">
        <w:r>
          <w:rPr>
            <w:rStyle w:val="HyperlinkGreen"/>
            <w:b/>
          </w:rPr>
          <w:t>replica's</w:t>
        </w:r>
      </w:hyperlink>
      <w:r>
        <w:t xml:space="preserve"> state. The state of a deleted object's tombstone resembles the state of the object</w:t>
      </w:r>
      <w:r>
        <w:t xml:space="preserve"> before deletion; it has the same objectGUID but a different DN. Specifically, its </w:t>
      </w:r>
      <w:hyperlink w:anchor="gt_22198321-b40b-4c24-b8a2-29e44d9d92b9">
        <w:r>
          <w:rPr>
            <w:rStyle w:val="HyperlinkGreen"/>
            <w:b/>
          </w:rPr>
          <w:t>RDN</w:t>
        </w:r>
      </w:hyperlink>
      <w:r>
        <w:t xml:space="preserve"> is changed to a "delete-mangled RDN" and, in most cases, it is moved into the Deleted Objects </w:t>
      </w:r>
      <w:hyperlink w:anchor="gt_c3143e71-2ada-417e-83f4-3ef10eff2c56">
        <w:r>
          <w:rPr>
            <w:rStyle w:val="HyperlinkGreen"/>
            <w:b/>
          </w:rPr>
          <w:t>container</w:t>
        </w:r>
      </w:hyperlink>
      <w:r>
        <w:t xml:space="preserve"> of its </w:t>
      </w:r>
      <w:hyperlink w:anchor="gt_784c7cce-f782-48d8-9444-c9030ba86942">
        <w:r>
          <w:rPr>
            <w:rStyle w:val="HyperlinkGreen"/>
            <w:b/>
          </w:rPr>
          <w:t>NC</w:t>
        </w:r>
      </w:hyperlink>
      <w:r>
        <w:t xml:space="preserve">, as described in section </w:t>
      </w:r>
      <w:hyperlink w:anchor="Section_6C21DD2F40CD496390A2A7F657F319A4" w:history="1">
        <w:r>
          <w:rPr>
            <w:rStyle w:val="Hyperlink"/>
          </w:rPr>
          <w:t>3.1.1.5.5</w:t>
        </w:r>
      </w:hyperlink>
      <w:r>
        <w:t xml:space="preserve">. A tombstone is generally </w:t>
      </w:r>
      <w:r>
        <w:rPr>
          <w:i/>
        </w:rPr>
        <w:t>not</w:t>
      </w:r>
      <w:r>
        <w:t xml:space="preserve"> </w:t>
      </w:r>
      <w:r>
        <w:t xml:space="preserve">an object from the LDAP perspective: a tombstone is not returned by a normal LDAP Search request, only by a Search request with extended control LDAP_SERVER_SHOW_DELETED_OID or LDAP_SERVER_SHOW_RECYCLED_OID, as described in section </w:t>
      </w:r>
      <w:hyperlink w:anchor="Section_3c5916a9f1a0429db937f8fe672d777c" w:history="1">
        <w:r>
          <w:rPr>
            <w:rStyle w:val="Hyperlink"/>
          </w:rPr>
          <w:t>3.1.1.3</w:t>
        </w:r>
      </w:hyperlink>
      <w:r>
        <w:t>.</w:t>
      </w:r>
    </w:p>
    <w:p w:rsidR="00197CA6" w:rsidRDefault="00224D41">
      <w:pPr>
        <w:pStyle w:val="ListParagraph"/>
        <w:numPr>
          <w:ilvl w:val="0"/>
          <w:numId w:val="60"/>
        </w:numPr>
      </w:pPr>
      <w:r>
        <w:t xml:space="preserve">In the second stage, after a significant delay (the </w:t>
      </w:r>
      <w:hyperlink w:anchor="gt_d636f4dc-5f08-49ef-9a2b-765015cd3289">
        <w:r>
          <w:rPr>
            <w:rStyle w:val="HyperlinkGreen"/>
            <w:b/>
          </w:rPr>
          <w:t>tombstone lifetime</w:t>
        </w:r>
      </w:hyperlink>
      <w:r>
        <w:t xml:space="preserve">), a tombstone is </w:t>
      </w:r>
      <w:hyperlink w:anchor="gt_de1d493f-c1c1-49ec-8b1c-ddba164a7b10">
        <w:r>
          <w:rPr>
            <w:rStyle w:val="HyperlinkGreen"/>
            <w:b/>
          </w:rPr>
          <w:t>garbage collected</w:t>
        </w:r>
      </w:hyperlink>
      <w:r>
        <w:t>, which removes it from the replica's state.</w:t>
      </w:r>
    </w:p>
    <w:p w:rsidR="00197CA6" w:rsidRDefault="00224D41">
      <w:r>
        <w:t>When the Recycle Bin optional feature is enabled, object deletion is performed in three stages.</w:t>
      </w:r>
    </w:p>
    <w:p w:rsidR="00197CA6" w:rsidRDefault="00224D41">
      <w:pPr>
        <w:pStyle w:val="ListParagraph"/>
        <w:numPr>
          <w:ilvl w:val="0"/>
          <w:numId w:val="61"/>
        </w:numPr>
      </w:pPr>
      <w:r>
        <w:t xml:space="preserve">In the first stage, the object being deleted is transformed into a </w:t>
      </w:r>
      <w:hyperlink w:anchor="gt_d9c9e99f-74f1-483e-bcb1-310e75ff1344">
        <w:r>
          <w:rPr>
            <w:rStyle w:val="HyperlinkGreen"/>
            <w:b/>
          </w:rPr>
          <w:t>deleted-object</w:t>
        </w:r>
      </w:hyperlink>
      <w:r>
        <w:t>. A deleted-object is a special object, part of a replica's state. The deleted-object also resembles the state of the object before deletion; it has the same objectGUID but a different DN. Specifically, its RDN</w:t>
      </w:r>
      <w:r>
        <w:t xml:space="preserve"> is changed to a "delete-mangled RDN" and, in most cases, it is moved into the Deleted Objects container of its NC, as described in section 3.1.1.5.5. A deleted-object is generally </w:t>
      </w:r>
      <w:r>
        <w:rPr>
          <w:i/>
        </w:rPr>
        <w:t>not</w:t>
      </w:r>
      <w:r>
        <w:t xml:space="preserve"> an object from the LDAP perspective: a deleted-object is not returned b</w:t>
      </w:r>
      <w:r>
        <w:t>y a normal LDAP Search request, only by a Search request with extended control LDAP_SERVER_SHOW_DELETED_OID OID or LDAP_SERVER_SHOW_RECYCLED_OID, as described in section 3.1.1.3.</w:t>
      </w:r>
    </w:p>
    <w:p w:rsidR="00197CA6" w:rsidRDefault="00224D41">
      <w:pPr>
        <w:pStyle w:val="ListParagraph"/>
        <w:numPr>
          <w:ilvl w:val="0"/>
          <w:numId w:val="61"/>
        </w:numPr>
      </w:pPr>
      <w:r>
        <w:t xml:space="preserve">In the second stage, after a significant delay (the </w:t>
      </w:r>
      <w:hyperlink w:anchor="gt_f10f0c75-7969-433d-a710-ba8641e7e103">
        <w:r>
          <w:rPr>
            <w:rStyle w:val="HyperlinkGreen"/>
            <w:b/>
          </w:rPr>
          <w:t>deleted-object lifetime</w:t>
        </w:r>
      </w:hyperlink>
      <w:r>
        <w:t xml:space="preserve">), a deleted-object is transformed into a </w:t>
      </w:r>
      <w:hyperlink w:anchor="gt_156b927d-f1ce-4629-993f-18f0cd5e1e12">
        <w:r>
          <w:rPr>
            <w:rStyle w:val="HyperlinkGreen"/>
            <w:b/>
          </w:rPr>
          <w:t>recycled-object</w:t>
        </w:r>
      </w:hyperlink>
      <w:r>
        <w:t>. A recycled-object is a special object, part of a replica's state. The recyc</w:t>
      </w:r>
      <w:r>
        <w:t>led-object also resembles the state of the object before deletion; it has the same objectGUID but a different DN. Specifically, its RDN has been changed and, in most cases, the object moved, as described in the first stage. A recycled-object is also genera</w:t>
      </w:r>
      <w:r>
        <w:t xml:space="preserve">lly </w:t>
      </w:r>
      <w:r>
        <w:rPr>
          <w:i/>
        </w:rPr>
        <w:t>not</w:t>
      </w:r>
      <w:r>
        <w:t xml:space="preserve"> an object from the LDAP perspective: a recycled-object is not returned by a normal LDAP Search request, only by a Search request with extended control LDAP_SERVER_SHOW_RECYCLED_OID, as described in section 3.1.1.3.</w:t>
      </w:r>
    </w:p>
    <w:p w:rsidR="00197CA6" w:rsidRDefault="00224D41">
      <w:pPr>
        <w:ind w:left="360"/>
      </w:pPr>
      <w:r>
        <w:t>Note that this transformation fro</w:t>
      </w:r>
      <w:r>
        <w:t xml:space="preserve">m deleted-object to recycled-object is only initiated on </w:t>
      </w:r>
      <w:hyperlink w:anchor="gt_76a05049-3531-4abd-aec8-30e19954b4bd">
        <w:r>
          <w:rPr>
            <w:rStyle w:val="HyperlinkGreen"/>
            <w:b/>
          </w:rPr>
          <w:t>DCs</w:t>
        </w:r>
      </w:hyperlink>
      <w:r>
        <w:t xml:space="preserve"> where the deleted-object is in a </w:t>
      </w:r>
      <w:hyperlink w:anchor="gt_51db485c-dcf6-4845-99b3-2df414ef0aa9">
        <w:r>
          <w:rPr>
            <w:rStyle w:val="HyperlinkGreen"/>
            <w:b/>
          </w:rPr>
          <w:t>writable naming context (NC) replica</w:t>
        </w:r>
      </w:hyperlink>
      <w:r>
        <w:t xml:space="preserve">. </w:t>
      </w:r>
      <w:r>
        <w:t xml:space="preserve">On DCs where the deleted-object is not in a writable NC replica, the transformation from deleted-object to recycled-object occurs as the result of </w:t>
      </w:r>
      <w:hyperlink w:anchor="gt_a5678f3c-cf60-4b89-b835-16d643d1debb">
        <w:r>
          <w:rPr>
            <w:rStyle w:val="HyperlinkGreen"/>
            <w:b/>
          </w:rPr>
          <w:t>replication</w:t>
        </w:r>
      </w:hyperlink>
      <w:r>
        <w:t xml:space="preserve"> in this state change from a DC that</w:t>
      </w:r>
      <w:r>
        <w:t xml:space="preserve"> holds a writable copy of the object.</w:t>
      </w:r>
    </w:p>
    <w:p w:rsidR="00197CA6" w:rsidRDefault="00224D41">
      <w:pPr>
        <w:pStyle w:val="ListParagraph"/>
        <w:numPr>
          <w:ilvl w:val="0"/>
          <w:numId w:val="61"/>
        </w:numPr>
      </w:pPr>
      <w:r>
        <w:t>In the third and final stage, after a significant delay (the tombstone lifetime), a recycled-object is garbage collected, which removes it from the replica's state.</w:t>
      </w:r>
    </w:p>
    <w:p w:rsidR="00197CA6" w:rsidRDefault="00224D41">
      <w:r>
        <w:t xml:space="preserve">In situations where a deletion does not need to be replicated, an object is </w:t>
      </w:r>
      <w:hyperlink w:anchor="gt_c947d085-898e-44c0-a849-47c3b817b7b7">
        <w:r>
          <w:rPr>
            <w:rStyle w:val="HyperlinkGreen"/>
            <w:b/>
          </w:rPr>
          <w:t>expunged</w:t>
        </w:r>
      </w:hyperlink>
      <w:r>
        <w:t xml:space="preserve"> (that is, removed in a single step from the replica's</w:t>
      </w:r>
      <w:r>
        <w:t xml:space="preserve"> state) instead. A deletion does not need to be replicated in the following cases: removal of a </w:t>
      </w:r>
      <w:hyperlink w:anchor="gt_79ffc6ee-a12c-4682-970b-409e4b19a23d">
        <w:r>
          <w:rPr>
            <w:rStyle w:val="HyperlinkGreen"/>
            <w:b/>
          </w:rPr>
          <w:t>lingering object</w:t>
        </w:r>
      </w:hyperlink>
      <w:r>
        <w:t xml:space="preserve"> (section </w:t>
      </w:r>
      <w:hyperlink w:anchor="Section_5d8570a6cb924e37ad0d6d32cd2cdc0d" w:history="1">
        <w:r>
          <w:rPr>
            <w:rStyle w:val="Hyperlink"/>
          </w:rPr>
          <w:t>3.1.1.3.3.15</w:t>
        </w:r>
      </w:hyperlink>
      <w:r>
        <w:t xml:space="preserve">), removal of an object being moved during a cross-domain move (section </w:t>
      </w:r>
      <w:hyperlink w:anchor="Section_69e21ea905ef4fcd88f003104128891b" w:history="1">
        <w:r>
          <w:rPr>
            <w:rStyle w:val="Hyperlink"/>
          </w:rPr>
          <w:t>3.1.1.5.4.2</w:t>
        </w:r>
      </w:hyperlink>
      <w:r>
        <w:t xml:space="preserve">), and removal of a </w:t>
      </w:r>
      <w:hyperlink w:anchor="gt_ea6b6f3f-6bed-4622-aaca-fd7df28badb9">
        <w:r>
          <w:rPr>
            <w:rStyle w:val="HyperlinkGreen"/>
            <w:b/>
          </w:rPr>
          <w:t>dynamic object</w:t>
        </w:r>
      </w:hyperlink>
      <w:r>
        <w:t xml:space="preserve"> (section </w:t>
      </w:r>
      <w:hyperlink w:anchor="Section_a0ea4e754b344f97ae06a8b19a5aaa5b" w:history="1">
        <w:r>
          <w:rPr>
            <w:rStyle w:val="Hyperlink"/>
          </w:rPr>
          <w:t>6.1.7</w:t>
        </w:r>
      </w:hyperlink>
      <w:r>
        <w:t>).</w:t>
      </w:r>
    </w:p>
    <w:p w:rsidR="00197CA6" w:rsidRDefault="00224D41">
      <w:r>
        <w:t xml:space="preserve">An application is not limited to specifying a DN when creating an object reference; using the syntax specified in section 3.1.1.2, it can specify any combination of DN, </w:t>
      </w:r>
      <w:hyperlink w:anchor="gt_83f2020d-0804-4840-a5ac-e06439d50f8d">
        <w:r>
          <w:rPr>
            <w:rStyle w:val="HyperlinkGreen"/>
            <w:b/>
          </w:rPr>
          <w:t>SID</w:t>
        </w:r>
      </w:hyperlink>
      <w:r>
        <w:t xml:space="preserve">, or </w:t>
      </w:r>
      <w:hyperlink w:anchor="gt_f49694cc-c350-462d-ab8e-816f0103c6c1">
        <w:r>
          <w:rPr>
            <w:rStyle w:val="HyperlinkGreen"/>
            <w:b/>
          </w:rPr>
          <w:t>GUID</w:t>
        </w:r>
      </w:hyperlink>
      <w:r>
        <w:t xml:space="preserve"> as the reference as long as it specifies at least one. A </w:t>
      </w:r>
      <w:r>
        <w:rPr>
          <w:b/>
        </w:rPr>
        <w:t>DSName</w:t>
      </w:r>
      <w:r>
        <w:t xml:space="preserve"> is created using the specified references and is resolved to an object using </w:t>
      </w:r>
      <w:r>
        <w:rPr>
          <w:b/>
        </w:rPr>
        <w:t>DSNa</w:t>
      </w:r>
      <w:r>
        <w:rPr>
          <w:b/>
        </w:rPr>
        <w:t>me</w:t>
      </w:r>
      <w:r>
        <w:t xml:space="preserve"> equality as defined in [MS-DRSR] section 5.50, </w:t>
      </w:r>
      <w:r>
        <w:rPr>
          <w:b/>
        </w:rPr>
        <w:t>DSNAME</w:t>
      </w:r>
      <w:r>
        <w:t>.</w:t>
      </w:r>
    </w:p>
    <w:p w:rsidR="00197CA6" w:rsidRDefault="00224D41">
      <w:r>
        <w:t xml:space="preserve">The state kept with an attribute to represent an object reference is a </w:t>
      </w:r>
      <w:r>
        <w:rPr>
          <w:b/>
        </w:rPr>
        <w:t>DSName</w:t>
      </w:r>
      <w:r>
        <w:t>.</w:t>
      </w:r>
    </w:p>
    <w:p w:rsidR="00197CA6" w:rsidRDefault="00224D41">
      <w:r>
        <w:lastRenderedPageBreak/>
        <w:t xml:space="preserve">When reading an object reference, an application can request the full </w:t>
      </w:r>
      <w:r>
        <w:rPr>
          <w:b/>
        </w:rPr>
        <w:t>DSName</w:t>
      </w:r>
      <w:r>
        <w:t xml:space="preserve"> in the representation specified in [MS-DRS</w:t>
      </w:r>
      <w:r>
        <w:t xml:space="preserve">R] section 5.16.2.1 instead of a DN by passing the </w:t>
      </w:r>
      <w:hyperlink w:anchor="Section_57056773932c4e559491e13f49ba580c" w:history="1">
        <w:r>
          <w:rPr>
            <w:rStyle w:val="Hyperlink"/>
          </w:rPr>
          <w:t>LDAP_SERVER_EXTENDED_DN_OID</w:t>
        </w:r>
      </w:hyperlink>
      <w:r>
        <w:t xml:space="preserve"> extended control as described in section 3.1.1.3.</w:t>
      </w:r>
    </w:p>
    <w:p w:rsidR="00197CA6" w:rsidRDefault="00224D41">
      <w:r>
        <w:t xml:space="preserve">A single-valued Object(DS-DN) attribute </w:t>
      </w:r>
      <w:r>
        <w:rPr>
          <w:i/>
        </w:rPr>
        <w:t>a</w:t>
      </w:r>
      <w:r>
        <w:t xml:space="preserve"> on object </w:t>
      </w:r>
      <w:r>
        <w:rPr>
          <w:i/>
        </w:rPr>
        <w:t>src</w:t>
      </w:r>
      <w:r>
        <w:t xml:space="preserve"> behaves as </w:t>
      </w:r>
      <w:r>
        <w:t>follows:</w:t>
      </w:r>
    </w:p>
    <w:p w:rsidR="00197CA6" w:rsidRDefault="00224D41">
      <w:pPr>
        <w:pStyle w:val="ListParagraph"/>
        <w:numPr>
          <w:ilvl w:val="0"/>
          <w:numId w:val="59"/>
        </w:numPr>
      </w:pPr>
      <w:r>
        <w:t xml:space="preserve">When an LDAP Add or Modify creates an object reference within attribute </w:t>
      </w:r>
      <w:r>
        <w:rPr>
          <w:i/>
        </w:rPr>
        <w:t>src.a</w:t>
      </w:r>
      <w:r>
        <w:t xml:space="preserve">, the server uses the DN (or SID or GUID) specified in the Add or Modify to locate an existing object </w:t>
      </w:r>
      <w:r>
        <w:rPr>
          <w:i/>
        </w:rPr>
        <w:t>dst</w:t>
      </w:r>
      <w:r>
        <w:t>. If no such object exists, including the case where the object h</w:t>
      </w:r>
      <w:r>
        <w:t xml:space="preserve">as been deleted and exists as a tombstone, deleted-object, or recycled-object, the request fails with error </w:t>
      </w:r>
      <w:r>
        <w:rPr>
          <w:i/>
        </w:rPr>
        <w:t>noSuchObject</w:t>
      </w:r>
      <w:r>
        <w:t xml:space="preserve"> / </w:t>
      </w:r>
      <w:r>
        <w:rPr>
          <w:i/>
        </w:rPr>
        <w:t>ERROR_DS_OBJ_NOT_FOUND</w:t>
      </w:r>
      <w:r>
        <w:t xml:space="preserve">. The values </w:t>
      </w:r>
      <w:r>
        <w:rPr>
          <w:i/>
        </w:rPr>
        <w:t>dst</w:t>
      </w:r>
      <w:r>
        <w:t xml:space="preserve">!distinguishedName, </w:t>
      </w:r>
      <w:r>
        <w:rPr>
          <w:i/>
        </w:rPr>
        <w:t>dst</w:t>
      </w:r>
      <w:r>
        <w:t xml:space="preserve">!objectGUID and </w:t>
      </w:r>
      <w:r>
        <w:rPr>
          <w:i/>
        </w:rPr>
        <w:t>dst</w:t>
      </w:r>
      <w:r>
        <w:t xml:space="preserve">!objectSid are used to populate the </w:t>
      </w:r>
      <w:r>
        <w:rPr>
          <w:b/>
        </w:rPr>
        <w:t>DSName</w:t>
      </w:r>
      <w:r>
        <w:t xml:space="preserve"> representi</w:t>
      </w:r>
      <w:r>
        <w:t xml:space="preserve">ng the object reference within attribute </w:t>
      </w:r>
      <w:r>
        <w:rPr>
          <w:i/>
        </w:rPr>
        <w:t>src.a</w:t>
      </w:r>
      <w:r>
        <w:t xml:space="preserve">. If the object </w:t>
      </w:r>
      <w:r>
        <w:rPr>
          <w:i/>
        </w:rPr>
        <w:t>dst</w:t>
      </w:r>
      <w:r>
        <w:t xml:space="preserve"> has no objectSid attribute, the "SID=" portion of the </w:t>
      </w:r>
      <w:r>
        <w:rPr>
          <w:b/>
        </w:rPr>
        <w:t>DSName</w:t>
      </w:r>
      <w:r>
        <w:t xml:space="preserve"> representation is omitted.</w:t>
      </w:r>
    </w:p>
    <w:p w:rsidR="00197CA6" w:rsidRDefault="00224D41">
      <w:pPr>
        <w:pStyle w:val="ListParagraph"/>
        <w:numPr>
          <w:ilvl w:val="0"/>
          <w:numId w:val="59"/>
        </w:numPr>
      </w:pPr>
      <w:r>
        <w:t xml:space="preserve">If object </w:t>
      </w:r>
      <w:r>
        <w:rPr>
          <w:i/>
        </w:rPr>
        <w:t>dst</w:t>
      </w:r>
      <w:r>
        <w:t xml:space="preserve"> has not been deleted, reading attribute </w:t>
      </w:r>
      <w:r>
        <w:rPr>
          <w:i/>
        </w:rPr>
        <w:t>a</w:t>
      </w:r>
      <w:r>
        <w:t xml:space="preserve"> gives the DN</w:t>
      </w:r>
      <w:r>
        <w:t xml:space="preserve"> (or extended format as described in section 3.1.1.3) of object </w:t>
      </w:r>
      <w:r>
        <w:rPr>
          <w:i/>
        </w:rPr>
        <w:t>dst</w:t>
      </w:r>
      <w:r>
        <w:t xml:space="preserve">, even if </w:t>
      </w:r>
      <w:r>
        <w:rPr>
          <w:i/>
        </w:rPr>
        <w:t>dst</w:t>
      </w:r>
      <w:r>
        <w:t xml:space="preserve"> has been renamed since </w:t>
      </w:r>
      <w:r>
        <w:rPr>
          <w:i/>
        </w:rPr>
        <w:t>a</w:t>
      </w:r>
      <w:r>
        <w:t xml:space="preserve"> was written.</w:t>
      </w:r>
    </w:p>
    <w:p w:rsidR="00197CA6" w:rsidRDefault="00224D41">
      <w:pPr>
        <w:pStyle w:val="ListParagraph"/>
        <w:numPr>
          <w:ilvl w:val="0"/>
          <w:numId w:val="59"/>
        </w:numPr>
      </w:pPr>
      <w:r>
        <w:t xml:space="preserve">If the object </w:t>
      </w:r>
      <w:r>
        <w:rPr>
          <w:i/>
        </w:rPr>
        <w:t>dst</w:t>
      </w:r>
      <w:r>
        <w:t xml:space="preserve"> has been deleted or expunged, reading </w:t>
      </w:r>
      <w:r>
        <w:rPr>
          <w:i/>
        </w:rPr>
        <w:t>src.a</w:t>
      </w:r>
      <w:r>
        <w:t xml:space="preserve"> gives a </w:t>
      </w:r>
      <w:r>
        <w:rPr>
          <w:b/>
        </w:rPr>
        <w:t>DN</w:t>
      </w:r>
      <w:r>
        <w:t xml:space="preserve"> field that corresponds to no object. Either this </w:t>
      </w:r>
      <w:r>
        <w:rPr>
          <w:b/>
        </w:rPr>
        <w:t>DN</w:t>
      </w:r>
      <w:r>
        <w:t xml:space="preserve"> is impossibl</w:t>
      </w:r>
      <w:r>
        <w:t xml:space="preserve">e to create via LDAP Add and LDAP Modify DN, or this </w:t>
      </w:r>
      <w:r>
        <w:rPr>
          <w:b/>
        </w:rPr>
        <w:t>DN</w:t>
      </w:r>
      <w:r>
        <w:t xml:space="preserve"> changes (that is, the value of </w:t>
      </w:r>
      <w:r>
        <w:rPr>
          <w:i/>
        </w:rPr>
        <w:t>src.a</w:t>
      </w:r>
      <w:r>
        <w:t xml:space="preserve"> changes) when an LDAP Add or Modify DN would give some other object this </w:t>
      </w:r>
      <w:r>
        <w:rPr>
          <w:b/>
        </w:rPr>
        <w:t>DN</w:t>
      </w:r>
      <w:r>
        <w:t>.</w:t>
      </w:r>
    </w:p>
    <w:p w:rsidR="00197CA6" w:rsidRDefault="00224D41">
      <w:r>
        <w:t>The multivalued case is similar; a multivalued attribute is capable of containing mult</w:t>
      </w:r>
      <w:r>
        <w:t>iple object references that behave as described.</w:t>
      </w:r>
    </w:p>
    <w:p w:rsidR="00197CA6" w:rsidRDefault="00224D41">
      <w:r>
        <w:t>Each object reference syntax exists in two versions. The description just given is for the "nonlink" version. The other version is the "forward link". The Object(DS-DN) syntax also exists in a "back link" ve</w:t>
      </w:r>
      <w:r>
        <w:t>rsion.</w:t>
      </w:r>
    </w:p>
    <w:p w:rsidR="00197CA6" w:rsidRDefault="00224D41">
      <w:r>
        <w:t xml:space="preserve">A forward link Object(DS-DN) attribute supports the definition of a corresponding back link Object(DS-DN) attribute. The </w:t>
      </w:r>
      <w:hyperlink w:anchor="gt_3037ec79-2674-4bff-9925-bc98b15372fc">
        <w:r>
          <w:rPr>
            <w:rStyle w:val="HyperlinkGreen"/>
            <w:b/>
          </w:rPr>
          <w:t>back link attribute</w:t>
        </w:r>
      </w:hyperlink>
      <w:r>
        <w:t xml:space="preserve"> is a read-only </w:t>
      </w:r>
      <w:hyperlink w:anchor="gt_d848b035-c151-4fd8-88d9-9f152d053fee">
        <w:r>
          <w:rPr>
            <w:rStyle w:val="HyperlinkGreen"/>
            <w:b/>
          </w:rPr>
          <w:t>constructed attribute</w:t>
        </w:r>
      </w:hyperlink>
      <w:r>
        <w:t xml:space="preserve">; clients MUST NOT write to the back link attribute, and servers MUST reject any such writes. If an object </w:t>
      </w:r>
      <w:r>
        <w:rPr>
          <w:i/>
        </w:rPr>
        <w:t>o</w:t>
      </w:r>
      <w:r>
        <w:t xml:space="preserve"> contains a reference to object </w:t>
      </w:r>
      <w:r>
        <w:rPr>
          <w:i/>
        </w:rPr>
        <w:t>r</w:t>
      </w:r>
      <w:r>
        <w:t xml:space="preserve"> in </w:t>
      </w:r>
      <w:hyperlink w:anchor="gt_ca910b1e-dfb2-4a06-94a8-425013020fb9">
        <w:r>
          <w:rPr>
            <w:rStyle w:val="HyperlinkGreen"/>
            <w:b/>
          </w:rPr>
          <w:t>forward link attribute</w:t>
        </w:r>
      </w:hyperlink>
      <w:r>
        <w:t xml:space="preserve"> </w:t>
      </w:r>
      <w:r>
        <w:rPr>
          <w:i/>
        </w:rPr>
        <w:t>f</w:t>
      </w:r>
      <w:r>
        <w:t xml:space="preserve">, and there exists a back link attribute </w:t>
      </w:r>
      <w:r>
        <w:rPr>
          <w:i/>
        </w:rPr>
        <w:t>b</w:t>
      </w:r>
      <w:r>
        <w:t xml:space="preserve"> corresponding to </w:t>
      </w:r>
      <w:r>
        <w:rPr>
          <w:i/>
        </w:rPr>
        <w:t>f</w:t>
      </w:r>
      <w:r>
        <w:t xml:space="preserve">, then a </w:t>
      </w:r>
      <w:hyperlink w:anchor="gt_bbcd3e91-a3a8-462b-99b3-eb6fbca89847">
        <w:r>
          <w:rPr>
            <w:rStyle w:val="HyperlinkGreen"/>
            <w:b/>
          </w:rPr>
          <w:t>back link value</w:t>
        </w:r>
      </w:hyperlink>
      <w:r>
        <w:t xml:space="preserve"> referencing </w:t>
      </w:r>
      <w:r>
        <w:rPr>
          <w:i/>
        </w:rPr>
        <w:t>o</w:t>
      </w:r>
      <w:r>
        <w:t xml:space="preserve"> exists in attribute </w:t>
      </w:r>
      <w:r>
        <w:rPr>
          <w:i/>
        </w:rPr>
        <w:t>b</w:t>
      </w:r>
      <w:r>
        <w:t xml:space="preserve"> on object </w:t>
      </w:r>
      <w:r>
        <w:rPr>
          <w:i/>
        </w:rPr>
        <w:t>r</w:t>
      </w:r>
      <w:r>
        <w:t>. The correspondence between the f</w:t>
      </w:r>
      <w:r>
        <w:t xml:space="preserve">orward and back link attributes is expressed in the </w:t>
      </w:r>
      <w:hyperlink w:anchor="gt_fd49ea36-576c-4417-93bd-d1ac63e71093">
        <w:r>
          <w:rPr>
            <w:rStyle w:val="HyperlinkGreen"/>
            <w:b/>
          </w:rPr>
          <w:t>schema</w:t>
        </w:r>
      </w:hyperlink>
      <w:r>
        <w:t>; see section 3.1.1.2 for details. A forward link attribute can exist with no corresponding back link attribute, but not vice versa.</w:t>
      </w:r>
    </w:p>
    <w:p w:rsidR="00197CA6" w:rsidRDefault="00224D41">
      <w:r>
        <w:t xml:space="preserve">If </w:t>
      </w:r>
      <w:r>
        <w:t xml:space="preserve">the syntax of a forward link attribute is not Object(DS-DN), a corresponding back link attribute has syntax Object(DS-DN), </w:t>
      </w:r>
      <w:r>
        <w:rPr>
          <w:i/>
        </w:rPr>
        <w:t>not</w:t>
      </w:r>
      <w:r>
        <w:t xml:space="preserve"> the syntax of the forward link. The non-reference portion of the forward link, if any, is ignored in computing the back link. If </w:t>
      </w:r>
      <w:r>
        <w:t>ignoring the non-reference portion of the forward link results in duplicate back references, the duplicates are present in the values of the back link attribute.</w:t>
      </w:r>
    </w:p>
    <w:p w:rsidR="00197CA6" w:rsidRDefault="00224D41">
      <w:r>
        <w:t>The referential integrity behavior of a forward link attribute differs from that of a non</w:t>
      </w:r>
      <w:hyperlink w:anchor="gt_be41074d-ce6b-4488-853a-4bbb3ea243ce">
        <w:r>
          <w:rPr>
            <w:rStyle w:val="HyperlinkGreen"/>
            <w:b/>
          </w:rPr>
          <w:t>link attribute</w:t>
        </w:r>
      </w:hyperlink>
      <w:r>
        <w:t xml:space="preserve"> as follows:</w:t>
      </w:r>
    </w:p>
    <w:p w:rsidR="00197CA6" w:rsidRDefault="00224D41">
      <w:pPr>
        <w:pStyle w:val="ListParagraph"/>
        <w:numPr>
          <w:ilvl w:val="0"/>
          <w:numId w:val="59"/>
        </w:numPr>
      </w:pPr>
      <w:r>
        <w:t xml:space="preserve">When an object </w:t>
      </w:r>
      <w:r>
        <w:rPr>
          <w:i/>
        </w:rPr>
        <w:t>o</w:t>
      </w:r>
      <w:r>
        <w:t xml:space="preserve"> is expunged or transformed into a tombstone or recycled-object, any forward link reference to </w:t>
      </w:r>
      <w:r>
        <w:rPr>
          <w:i/>
        </w:rPr>
        <w:t>o</w:t>
      </w:r>
      <w:r>
        <w:t xml:space="preserve"> is removed from the attribute that contains it.</w:t>
      </w:r>
    </w:p>
    <w:p w:rsidR="00197CA6" w:rsidRDefault="00224D41">
      <w:pPr>
        <w:pStyle w:val="ListParagraph"/>
        <w:numPr>
          <w:ilvl w:val="0"/>
          <w:numId w:val="59"/>
        </w:numPr>
      </w:pPr>
      <w:r>
        <w:t>When an obj</w:t>
      </w:r>
      <w:r>
        <w:t xml:space="preserve">ect </w:t>
      </w:r>
      <w:r>
        <w:rPr>
          <w:i/>
        </w:rPr>
        <w:t>o</w:t>
      </w:r>
      <w:r>
        <w:t xml:space="preserve"> is transformed into a deleted-object, any forward link reference to </w:t>
      </w:r>
      <w:r>
        <w:rPr>
          <w:i/>
        </w:rPr>
        <w:t>o</w:t>
      </w:r>
      <w:r>
        <w:t xml:space="preserve"> is maintained, but is made invisible to LDAP operations that do not specify the LDAP_SERVER_SHOW_DEACTIVATED_LINK_OID control.</w:t>
      </w:r>
    </w:p>
    <w:p w:rsidR="00197CA6" w:rsidRDefault="00224D41">
      <w:pPr>
        <w:pStyle w:val="ListParagraph"/>
        <w:numPr>
          <w:ilvl w:val="0"/>
          <w:numId w:val="59"/>
        </w:numPr>
      </w:pPr>
      <w:r>
        <w:t xml:space="preserve">When a deleted-object </w:t>
      </w:r>
      <w:r>
        <w:rPr>
          <w:i/>
        </w:rPr>
        <w:t>o</w:t>
      </w:r>
      <w:r>
        <w:t xml:space="preserve"> is transformed into an object</w:t>
      </w:r>
      <w:r>
        <w:t xml:space="preserve"> that is not a deleted-object, a tombstone, or a recycled-object, any forward link reference to </w:t>
      </w:r>
      <w:r>
        <w:rPr>
          <w:i/>
        </w:rPr>
        <w:t>o</w:t>
      </w:r>
      <w:r>
        <w:t xml:space="preserve"> from object </w:t>
      </w:r>
      <w:r>
        <w:rPr>
          <w:i/>
        </w:rPr>
        <w:t>p</w:t>
      </w:r>
      <w:r>
        <w:t xml:space="preserve"> where </w:t>
      </w:r>
      <w:r>
        <w:rPr>
          <w:i/>
        </w:rPr>
        <w:t>p</w:t>
      </w:r>
      <w:r>
        <w:t xml:space="preserve"> is not a deleted-object is made visible to LDAP operations. Similarly, any forward link reference from </w:t>
      </w:r>
      <w:r>
        <w:rPr>
          <w:i/>
        </w:rPr>
        <w:t>o</w:t>
      </w:r>
      <w:r>
        <w:t xml:space="preserve"> to </w:t>
      </w:r>
      <w:r>
        <w:rPr>
          <w:i/>
        </w:rPr>
        <w:t>p</w:t>
      </w:r>
      <w:r>
        <w:t xml:space="preserve"> is made visible to LDAP op</w:t>
      </w:r>
      <w:r>
        <w:t>erations.</w:t>
      </w:r>
    </w:p>
    <w:p w:rsidR="00197CA6" w:rsidRDefault="00224D41">
      <w:r>
        <w:lastRenderedPageBreak/>
        <w:t>Since a back link attribute is constructed, its referential integrity behavior follows from that of the corresponding forward link attribute.</w:t>
      </w:r>
    </w:p>
    <w:p w:rsidR="00197CA6" w:rsidRDefault="00224D41">
      <w:r>
        <w:t>The distinction between nonlink and forward link references is not visible in the part of the state mode</w:t>
      </w:r>
      <w:r>
        <w:t>l described in this section; it is a schema difference only. There is no difference in the state kept with an attribute to represent the object reference. There is a difference in the replication metadata accompanying the object reference, as will be descr</w:t>
      </w:r>
      <w:r>
        <w:t xml:space="preserve">ibed in section </w:t>
      </w:r>
      <w:hyperlink w:anchor="Section_03c3c09103aa42d0a7bf7c5f8adaf0c2" w:history="1">
        <w:r>
          <w:rPr>
            <w:rStyle w:val="Hyperlink"/>
          </w:rPr>
          <w:t>3.1.1.1.9</w:t>
        </w:r>
      </w:hyperlink>
      <w:r>
        <w:t>.</w:t>
      </w:r>
    </w:p>
    <w:p w:rsidR="00197CA6" w:rsidRDefault="00224D41">
      <w:r>
        <w:t xml:space="preserve">The behavior described in this section is for object references within a single </w:t>
      </w:r>
      <w:hyperlink w:anchor="gt_325d116f-cdbe-4dbd-b7e6-769ba75bf210">
        <w:r>
          <w:rPr>
            <w:rStyle w:val="HyperlinkGreen"/>
            <w:b/>
          </w:rPr>
          <w:t>NC replica</w:t>
        </w:r>
      </w:hyperlink>
      <w:r>
        <w:t>. Additional beha</w:t>
      </w:r>
      <w:r>
        <w:t xml:space="preserve">viors, specified in section </w:t>
      </w:r>
      <w:hyperlink w:anchor="Section_fa61af78907f411fbda71d9eed07c6fc" w:history="1">
        <w:r>
          <w:rPr>
            <w:rStyle w:val="Hyperlink"/>
          </w:rPr>
          <w:t>3.1.1.1.12</w:t>
        </w:r>
      </w:hyperlink>
      <w:r>
        <w:t>, are possible when an object reference crosses an NC replica boundary.</w:t>
      </w:r>
    </w:p>
    <w:p w:rsidR="00197CA6" w:rsidRDefault="00224D41">
      <w:r>
        <w:t xml:space="preserve">Extend the running example by adding a </w:t>
      </w:r>
      <w:hyperlink w:anchor="gt_7ce4771c-2043-49b8-85d3-0c60c7789f9a">
        <w:r>
          <w:rPr>
            <w:rStyle w:val="HyperlinkGreen"/>
            <w:b/>
          </w:rPr>
          <w:t>group object</w:t>
        </w:r>
      </w:hyperlink>
      <w:r>
        <w:t xml:space="preserve"> named "DSYS" as a child of "ou=NTDEV,dc=microsoft,dc=com". The </w:t>
      </w:r>
      <w:hyperlink w:anchor="gt_a224e395-3fea-48bd-b141-3dd9bee2136a">
        <w:r>
          <w:rPr>
            <w:rStyle w:val="HyperlinkGreen"/>
            <w:b/>
          </w:rPr>
          <w:t>object class</w:t>
        </w:r>
      </w:hyperlink>
      <w:r>
        <w:t xml:space="preserve"> group includes the attribute member with Object(DS-DN) syntax. In this example, the "DSYS"</w:t>
      </w:r>
      <w:r>
        <w:t xml:space="preserve"> </w:t>
      </w:r>
      <w:hyperlink w:anchor="gt_51c51c14-7f9d-4c0b-a69c-d3e059bfffac">
        <w:r>
          <w:rPr>
            <w:rStyle w:val="HyperlinkGreen"/>
            <w:b/>
          </w:rPr>
          <w:t>group</w:t>
        </w:r>
      </w:hyperlink>
      <w:r>
        <w:t xml:space="preserve"> has the </w:t>
      </w:r>
      <w:hyperlink w:anchor="gt_e767a471-c3fa-4e4b-a40c-daeb08f82a17">
        <w:r>
          <w:rPr>
            <w:rStyle w:val="HyperlinkGreen"/>
            <w:b/>
          </w:rPr>
          <w:t>user object</w:t>
        </w:r>
      </w:hyperlink>
      <w:r>
        <w:t xml:space="preserve"> "Peter Houston" as its only member.</w:t>
      </w:r>
    </w:p>
    <w:p w:rsidR="00197CA6" w:rsidRDefault="00224D41">
      <w:pPr>
        <w:pStyle w:val="Code"/>
      </w:pPr>
      <w:r>
        <w:t>(</w:t>
      </w:r>
    </w:p>
    <w:p w:rsidR="00197CA6" w:rsidRDefault="00224D41">
      <w:pPr>
        <w:pStyle w:val="Code"/>
      </w:pPr>
      <w:r>
        <w:t xml:space="preserve">  "&lt;GUID=5&gt;;&lt;SID=0x0105...00000000&gt;;dc=microsoft,dc=com"</w:t>
      </w:r>
    </w:p>
    <w:p w:rsidR="00197CA6" w:rsidRDefault="00224D41">
      <w:pPr>
        <w:pStyle w:val="Code"/>
      </w:pPr>
      <w:r>
        <w:t xml:space="preserve">  ( (objec</w:t>
      </w:r>
      <w:r>
        <w:t>tGUID 5) (parent 0) (dc "microsoft")</w:t>
      </w:r>
    </w:p>
    <w:p w:rsidR="00197CA6" w:rsidRDefault="00224D41">
      <w:pPr>
        <w:pStyle w:val="Code"/>
      </w:pPr>
      <w:r>
        <w:t xml:space="preserve">    (objectClass top ... domainDNS)</w:t>
      </w:r>
    </w:p>
    <w:p w:rsidR="00197CA6" w:rsidRDefault="00224D41">
      <w:pPr>
        <w:pStyle w:val="Code"/>
      </w:pPr>
      <w:r>
        <w:t xml:space="preserve">    (name "microsoft") (rdnType dc)</w:t>
      </w:r>
    </w:p>
    <w:p w:rsidR="00197CA6" w:rsidRDefault="00224D41">
      <w:pPr>
        <w:pStyle w:val="Code"/>
      </w:pPr>
      <w:r>
        <w:t xml:space="preserve">    (objectSid 0x0105...94E1F2E6) )</w:t>
      </w:r>
    </w:p>
    <w:p w:rsidR="00197CA6" w:rsidRDefault="00224D41">
      <w:pPr>
        <w:pStyle w:val="Code"/>
      </w:pPr>
      <w:r>
        <w:t xml:space="preserve">  ( (objectGUID 2) (parent 5) (ou "NTDEV")</w:t>
      </w:r>
    </w:p>
    <w:p w:rsidR="00197CA6" w:rsidRDefault="00224D41">
      <w:pPr>
        <w:pStyle w:val="Code"/>
      </w:pPr>
      <w:r>
        <w:t xml:space="preserve">    (objectClass top ... organizationalUnit)</w:t>
      </w:r>
    </w:p>
    <w:p w:rsidR="00197CA6" w:rsidRDefault="00224D41">
      <w:pPr>
        <w:pStyle w:val="Code"/>
      </w:pPr>
      <w:r>
        <w:t xml:space="preserve">    (name "NTDEV") (rdnType ou) )</w:t>
      </w:r>
    </w:p>
    <w:p w:rsidR="00197CA6" w:rsidRDefault="00224D41">
      <w:pPr>
        <w:pStyle w:val="Code"/>
      </w:pPr>
      <w:r>
        <w:t xml:space="preserve">  ( (objectGUID 9) (parent 2) (cn "Peter Houston")</w:t>
      </w:r>
    </w:p>
    <w:p w:rsidR="00197CA6" w:rsidRDefault="00224D41">
      <w:pPr>
        <w:pStyle w:val="Code"/>
      </w:pPr>
      <w:r>
        <w:t xml:space="preserve">    (objectClass top ... user) </w:t>
      </w:r>
    </w:p>
    <w:p w:rsidR="00197CA6" w:rsidRDefault="00224D41">
      <w:pPr>
        <w:pStyle w:val="Code"/>
      </w:pPr>
      <w:r>
        <w:t xml:space="preserve">    (name "Peter Houston") (rdnType cn)</w:t>
      </w:r>
    </w:p>
    <w:p w:rsidR="00197CA6" w:rsidRDefault="00224D41">
      <w:pPr>
        <w:pStyle w:val="Code"/>
      </w:pPr>
      <w:r>
        <w:t xml:space="preserve">    (objectSid 0x0105...94E1F2E607080000) )</w:t>
      </w:r>
    </w:p>
    <w:p w:rsidR="00197CA6" w:rsidRDefault="00224D41">
      <w:pPr>
        <w:pStyle w:val="Code"/>
      </w:pPr>
      <w:r>
        <w:t xml:space="preserve">  ( (objectGUID 6) (parent 2) (cn "DSYS")</w:t>
      </w:r>
    </w:p>
    <w:p w:rsidR="00197CA6" w:rsidRDefault="00224D41">
      <w:pPr>
        <w:pStyle w:val="Code"/>
      </w:pPr>
      <w:r>
        <w:t xml:space="preserve">    (objectCl</w:t>
      </w:r>
      <w:r>
        <w:t xml:space="preserve">ass top ... group) </w:t>
      </w:r>
    </w:p>
    <w:p w:rsidR="00197CA6" w:rsidRDefault="00224D41">
      <w:pPr>
        <w:pStyle w:val="Code"/>
      </w:pPr>
      <w:r>
        <w:t xml:space="preserve">    (name "DSYS") (rdnType cn)</w:t>
      </w:r>
    </w:p>
    <w:p w:rsidR="00197CA6" w:rsidRDefault="00224D41">
      <w:pPr>
        <w:pStyle w:val="Code"/>
      </w:pPr>
      <w:r>
        <w:t xml:space="preserve">    (objectSid 0x0105...94E1F2E60B080000)</w:t>
      </w:r>
    </w:p>
    <w:p w:rsidR="00197CA6" w:rsidRDefault="00224D41">
      <w:pPr>
        <w:pStyle w:val="Code"/>
      </w:pPr>
      <w:r>
        <w:t xml:space="preserve">    (member</w:t>
      </w:r>
    </w:p>
    <w:p w:rsidR="00197CA6" w:rsidRDefault="00224D41">
      <w:pPr>
        <w:pStyle w:val="Code"/>
      </w:pPr>
      <w:r>
        <w:t xml:space="preserve">      "&lt;GUID=9&gt;;&lt;SID=0x0105...07080000&gt;;</w:t>
      </w:r>
    </w:p>
    <w:p w:rsidR="00197CA6" w:rsidRDefault="00224D41">
      <w:pPr>
        <w:pStyle w:val="Code"/>
      </w:pPr>
      <w:r>
        <w:t xml:space="preserve">      cn=Peter Houston,ou=NTDEV,dc=microsoft,dc=com" ) )</w:t>
      </w:r>
    </w:p>
    <w:p w:rsidR="00197CA6" w:rsidRDefault="00224D41">
      <w:pPr>
        <w:pStyle w:val="Code"/>
      </w:pPr>
      <w:r>
        <w:t>)</w:t>
      </w:r>
    </w:p>
    <w:p w:rsidR="00197CA6" w:rsidRDefault="00224D41">
      <w:r>
        <w:t xml:space="preserve">Note that the group "DSYS" is a </w:t>
      </w:r>
      <w:hyperlink w:anchor="gt_4bb21ec2-b7ec-435d-9b7c-1eae5ad8f3da">
        <w:r>
          <w:rPr>
            <w:rStyle w:val="HyperlinkGreen"/>
            <w:b/>
          </w:rPr>
          <w:t>security principal object</w:t>
        </w:r>
      </w:hyperlink>
      <w:r>
        <w:t xml:space="preserve"> within the </w:t>
      </w:r>
      <w:hyperlink w:anchor="gt_40a58fa4-953e-4cf3-96c8-57dba60237ef">
        <w:r>
          <w:rPr>
            <w:rStyle w:val="HyperlinkGreen"/>
            <w:b/>
          </w:rPr>
          <w:t>domain NC</w:t>
        </w:r>
      </w:hyperlink>
      <w:r>
        <w:t xml:space="preserve">, with the distinct </w:t>
      </w:r>
      <w:hyperlink w:anchor="gt_df3d0b61-56cd-4dac-9402-982f1fedc41c">
        <w:r>
          <w:rPr>
            <w:rStyle w:val="HyperlinkGreen"/>
            <w:b/>
          </w:rPr>
          <w:t>RID</w:t>
        </w:r>
      </w:hyperlink>
      <w:r>
        <w:t xml:space="preserve"> va</w:t>
      </w:r>
      <w:r>
        <w:t>lue 2059 (decimal).</w:t>
      </w:r>
    </w:p>
    <w:p w:rsidR="00197CA6" w:rsidRDefault="00224D41">
      <w:r>
        <w:t>The root object of each NC contains the attribute wellKnownObjects. The purpose of this attribute is to provide a location-independent way to access certain objects within the NC. For instance, the Deleted Objects container where most t</w:t>
      </w:r>
      <w:r>
        <w:t>ombstones live can be found using wellKnownObjects.</w:t>
      </w:r>
    </w:p>
    <w:p w:rsidR="00197CA6" w:rsidRDefault="00224D41">
      <w:r>
        <w:t xml:space="preserve">The wellKnownObjects attribute has syntax Object(DN-Binary). Each value consists of an object reference </w:t>
      </w:r>
      <w:r>
        <w:rPr>
          <w:i/>
        </w:rPr>
        <w:t>ref</w:t>
      </w:r>
      <w:r>
        <w:t xml:space="preserve"> and a byte string </w:t>
      </w:r>
      <w:r>
        <w:rPr>
          <w:i/>
        </w:rPr>
        <w:t>binary</w:t>
      </w:r>
      <w:r>
        <w:t xml:space="preserve"> that is 16 bytes long. The byte string </w:t>
      </w:r>
      <w:r>
        <w:rPr>
          <w:i/>
        </w:rPr>
        <w:t>binary</w:t>
      </w:r>
      <w:r>
        <w:t xml:space="preserve"> contains a GUID identifyi</w:t>
      </w:r>
      <w:r>
        <w:t xml:space="preserve">ng a </w:t>
      </w:r>
      <w:hyperlink w:anchor="gt_4a60d503-c61a-45e9-a2e8-8216c71ca3ae">
        <w:r>
          <w:rPr>
            <w:rStyle w:val="HyperlinkGreen"/>
            <w:b/>
          </w:rPr>
          <w:t>well-known object (WKO)</w:t>
        </w:r>
      </w:hyperlink>
      <w:r>
        <w:t xml:space="preserve"> within an NC; the object reference </w:t>
      </w:r>
      <w:r>
        <w:rPr>
          <w:i/>
        </w:rPr>
        <w:t>ref</w:t>
      </w:r>
      <w:r>
        <w:t xml:space="preserve"> is a reference to the corresponding object. A table of the GUIDs that identify well-known objects is given in section </w:t>
      </w:r>
      <w:hyperlink w:anchor="Section_5a00c8906be5457593c48bf8be0ca8d8" w:history="1">
        <w:r>
          <w:rPr>
            <w:rStyle w:val="Hyperlink"/>
          </w:rPr>
          <w:t>6.1.1.4</w:t>
        </w:r>
      </w:hyperlink>
      <w:r>
        <w:t>.</w:t>
      </w:r>
    </w:p>
    <w:p w:rsidR="00197CA6" w:rsidRDefault="00224D41">
      <w:r>
        <w:t>The following procedure implements well-known object location using the wellKnownObjects attribute. This procedure will be used throughout the rest of this specification:</w:t>
      </w:r>
    </w:p>
    <w:p w:rsidR="00197CA6" w:rsidRDefault="00224D41">
      <w:pPr>
        <w:pStyle w:val="ListParagraph"/>
        <w:numPr>
          <w:ilvl w:val="0"/>
          <w:numId w:val="59"/>
        </w:numPr>
      </w:pPr>
      <w:r>
        <w:t>procedure GetWellknownOb</w:t>
      </w:r>
      <w:r>
        <w:t>ject(</w:t>
      </w:r>
      <w:r>
        <w:rPr>
          <w:i/>
        </w:rPr>
        <w:t>nc</w:t>
      </w:r>
      <w:r>
        <w:t xml:space="preserve">: NC, </w:t>
      </w:r>
      <w:r>
        <w:rPr>
          <w:i/>
        </w:rPr>
        <w:t>guid</w:t>
      </w:r>
      <w:r>
        <w:t xml:space="preserve">: </w:t>
      </w:r>
      <w:r>
        <w:rPr>
          <w:b/>
        </w:rPr>
        <w:t>GUID</w:t>
      </w:r>
      <w:r>
        <w:t xml:space="preserve">): </w:t>
      </w:r>
      <w:r>
        <w:rPr>
          <w:b/>
        </w:rPr>
        <w:t>DSName</w:t>
      </w:r>
    </w:p>
    <w:p w:rsidR="00197CA6" w:rsidRDefault="00224D41">
      <w:pPr>
        <w:pStyle w:val="ListParagraph"/>
        <w:numPr>
          <w:ilvl w:val="1"/>
          <w:numId w:val="59"/>
        </w:numPr>
      </w:pPr>
      <w:r>
        <w:t xml:space="preserve">If there is no replica of NC </w:t>
      </w:r>
      <w:r>
        <w:rPr>
          <w:i/>
        </w:rPr>
        <w:t>nc</w:t>
      </w:r>
      <w:r>
        <w:t xml:space="preserve"> on the server executing this procedure, return null.</w:t>
      </w:r>
    </w:p>
    <w:p w:rsidR="00197CA6" w:rsidRDefault="00224D41">
      <w:pPr>
        <w:pStyle w:val="ListParagraph"/>
        <w:numPr>
          <w:ilvl w:val="1"/>
          <w:numId w:val="59"/>
        </w:numPr>
      </w:pPr>
      <w:r>
        <w:t xml:space="preserve">Let </w:t>
      </w:r>
      <w:r>
        <w:rPr>
          <w:i/>
        </w:rPr>
        <w:t>v</w:t>
      </w:r>
      <w:r>
        <w:t xml:space="preserve"> be the value of </w:t>
      </w:r>
      <w:r>
        <w:rPr>
          <w:i/>
        </w:rPr>
        <w:t>nc</w:t>
      </w:r>
      <w:r>
        <w:t xml:space="preserve">!wellKnownObjects on the server's replica satisfying </w:t>
      </w:r>
      <w:r>
        <w:rPr>
          <w:i/>
        </w:rPr>
        <w:t>v.binary</w:t>
      </w:r>
      <w:r>
        <w:t xml:space="preserve"> = </w:t>
      </w:r>
      <w:r>
        <w:rPr>
          <w:i/>
        </w:rPr>
        <w:t>guid</w:t>
      </w:r>
      <w:r>
        <w:t xml:space="preserve">; if no such </w:t>
      </w:r>
      <w:r>
        <w:rPr>
          <w:i/>
        </w:rPr>
        <w:t>v</w:t>
      </w:r>
      <w:r>
        <w:t xml:space="preserve"> exists, return null.</w:t>
      </w:r>
    </w:p>
    <w:p w:rsidR="00197CA6" w:rsidRDefault="00224D41">
      <w:pPr>
        <w:pStyle w:val="ListParagraph"/>
        <w:numPr>
          <w:ilvl w:val="1"/>
          <w:numId w:val="59"/>
        </w:numPr>
      </w:pPr>
      <w:r>
        <w:t xml:space="preserve">Return </w:t>
      </w:r>
      <w:r>
        <w:rPr>
          <w:i/>
        </w:rPr>
        <w:t>v.r</w:t>
      </w:r>
      <w:r>
        <w:rPr>
          <w:i/>
        </w:rPr>
        <w:t>ef</w:t>
      </w:r>
      <w:r>
        <w:t>.</w:t>
      </w:r>
    </w:p>
    <w:p w:rsidR="00197CA6" w:rsidRDefault="00224D41">
      <w:r>
        <w:lastRenderedPageBreak/>
        <w:t>Assignments to the wellKnownObjects attribute are specially checked as described in section 3.1.1.5.</w:t>
      </w:r>
    </w:p>
    <w:p w:rsidR="00197CA6" w:rsidRDefault="00224D41">
      <w:r>
        <w:t xml:space="preserve">LDAP supports access to well-known objects using an extended </w:t>
      </w:r>
      <w:r>
        <w:rPr>
          <w:b/>
        </w:rPr>
        <w:t>DSName</w:t>
      </w:r>
      <w:r>
        <w:t xml:space="preserve"> syntax as described in section 3.1.1.3.</w:t>
      </w:r>
    </w:p>
    <w:p w:rsidR="00197CA6" w:rsidRDefault="00224D41">
      <w:pPr>
        <w:pStyle w:val="Heading5"/>
      </w:pPr>
      <w:bookmarkStart w:id="372" w:name="section_a0cd29cc16074f508afb744a600a905c"/>
      <w:bookmarkStart w:id="373" w:name="_Toc33697796"/>
      <w:r>
        <w:t>Forest, Canonical Name</w:t>
      </w:r>
      <w:bookmarkEnd w:id="372"/>
      <w:bookmarkEnd w:id="373"/>
    </w:p>
    <w:p w:rsidR="00197CA6" w:rsidRDefault="00224D41">
      <w:r>
        <w:t xml:space="preserve">An </w:t>
      </w:r>
      <w:hyperlink w:anchor="gt_e467d927-17bf-49c9-98d1-96ddf61ddd90">
        <w:r>
          <w:rPr>
            <w:rStyle w:val="HyperlinkGreen"/>
            <w:b/>
          </w:rPr>
          <w:t>Active Directory</w:t>
        </w:r>
      </w:hyperlink>
      <w:r>
        <w:t xml:space="preserve"> </w:t>
      </w:r>
      <w:hyperlink w:anchor="gt_fd104241-4fb3-457c-b2c4-e0c18bb20b62">
        <w:r>
          <w:rPr>
            <w:rStyle w:val="HyperlinkGreen"/>
            <w:b/>
          </w:rPr>
          <w:t>forest</w:t>
        </w:r>
      </w:hyperlink>
      <w:r>
        <w:t xml:space="preserve"> is a set of </w:t>
      </w:r>
      <w:hyperlink w:anchor="gt_784c7cce-f782-48d8-9444-c9030ba86942">
        <w:r>
          <w:rPr>
            <w:rStyle w:val="HyperlinkGreen"/>
            <w:b/>
          </w:rPr>
          <w:t>NCs</w:t>
        </w:r>
      </w:hyperlink>
      <w:r>
        <w:t xml:space="preserve">. Every forest contains one </w:t>
      </w:r>
      <w:hyperlink w:anchor="gt_754c2f7e-1fe4-4d1b-8976-6dad8d13e450">
        <w:r>
          <w:rPr>
            <w:rStyle w:val="HyperlinkGreen"/>
            <w:b/>
          </w:rPr>
          <w:t>schema NC</w:t>
        </w:r>
      </w:hyperlink>
      <w:r>
        <w:t xml:space="preserve"> and one </w:t>
      </w:r>
      <w:hyperlink w:anchor="gt_54215750-9443-4383-866c-2a95f79f1625">
        <w:r>
          <w:rPr>
            <w:rStyle w:val="HyperlinkGreen"/>
            <w:b/>
          </w:rPr>
          <w:t>config NC</w:t>
        </w:r>
      </w:hyperlink>
      <w:r>
        <w:t xml:space="preserve">. The other types of NCs present in a forest depends on whether it is an </w:t>
      </w:r>
      <w:hyperlink w:anchor="gt_2e72eeeb-aee9-4b0a-adc6-4476bacf5024">
        <w:r>
          <w:rPr>
            <w:rStyle w:val="HyperlinkGreen"/>
            <w:b/>
          </w:rPr>
          <w:t>AD DS</w:t>
        </w:r>
      </w:hyperlink>
      <w:r>
        <w:t xml:space="preserve"> forest or an </w:t>
      </w:r>
      <w:hyperlink w:anchor="gt_afdbd6cd-9f55-4d2f-a98e-1207985534ab">
        <w:r>
          <w:rPr>
            <w:rStyle w:val="HyperlinkGreen"/>
            <w:b/>
          </w:rPr>
          <w:t>AD LDS</w:t>
        </w:r>
      </w:hyperlink>
      <w:r>
        <w:t xml:space="preserve"> forest:</w:t>
      </w:r>
    </w:p>
    <w:p w:rsidR="00197CA6" w:rsidRDefault="00224D41">
      <w:pPr>
        <w:pStyle w:val="ListParagraph"/>
        <w:numPr>
          <w:ilvl w:val="0"/>
          <w:numId w:val="62"/>
        </w:numPr>
      </w:pPr>
      <w:r>
        <w:t xml:space="preserve">AD DS: Every forest also contains one or more </w:t>
      </w:r>
      <w:hyperlink w:anchor="gt_40a58fa4-953e-4cf3-96c8-57dba60237ef">
        <w:r>
          <w:rPr>
            <w:rStyle w:val="HyperlinkGreen"/>
            <w:b/>
          </w:rPr>
          <w:t>domain NCs</w:t>
        </w:r>
      </w:hyperlink>
      <w:r>
        <w:t xml:space="preserve">, and zero or </w:t>
      </w:r>
      <w:r>
        <w:t xml:space="preserve">more </w:t>
      </w:r>
      <w:hyperlink w:anchor="gt_53fee475-b07f-45e1-b4b7-c7ac0c1e7f6a">
        <w:r>
          <w:rPr>
            <w:rStyle w:val="HyperlinkGreen"/>
            <w:b/>
          </w:rPr>
          <w:t>application NCs</w:t>
        </w:r>
      </w:hyperlink>
      <w:r>
        <w:t>.</w:t>
      </w:r>
    </w:p>
    <w:p w:rsidR="00197CA6" w:rsidRDefault="00224D41">
      <w:pPr>
        <w:pStyle w:val="ListParagraph"/>
        <w:numPr>
          <w:ilvl w:val="0"/>
          <w:numId w:val="62"/>
        </w:numPr>
      </w:pPr>
      <w:r>
        <w:t>AD LDS: Every forest also contains zero or more application NCs.</w:t>
      </w:r>
    </w:p>
    <w:p w:rsidR="00197CA6" w:rsidRDefault="00224D41">
      <w:r>
        <w:t xml:space="preserve">The NCs within a forest are related by their assigned </w:t>
      </w:r>
      <w:hyperlink w:anchor="gt_1175dd11-9368-41d5-98ed-d585f268ad4b">
        <w:r>
          <w:rPr>
            <w:rStyle w:val="HyperlinkGreen"/>
            <w:b/>
          </w:rPr>
          <w:t>DNs</w:t>
        </w:r>
      </w:hyperlink>
      <w:r>
        <w:t xml:space="preserve"> as follows:</w:t>
      </w:r>
    </w:p>
    <w:p w:rsidR="00197CA6" w:rsidRDefault="00224D41">
      <w:pPr>
        <w:pStyle w:val="ListParagraph"/>
        <w:numPr>
          <w:ilvl w:val="0"/>
          <w:numId w:val="62"/>
        </w:numPr>
      </w:pPr>
      <w:r>
        <w:t xml:space="preserve">In AD DS there must exist a domain NC </w:t>
      </w:r>
      <w:r>
        <w:rPr>
          <w:i/>
        </w:rPr>
        <w:t>root</w:t>
      </w:r>
      <w:r>
        <w:t xml:space="preserve"> such that the config NC's </w:t>
      </w:r>
      <w:r>
        <w:rPr>
          <w:i/>
        </w:rPr>
        <w:t>dn</w:t>
      </w:r>
      <w:r>
        <w:t xml:space="preserve"> equals </w:t>
      </w:r>
      <w:r>
        <w:rPr>
          <w:i/>
        </w:rPr>
        <w:t>Cat</w:t>
      </w:r>
      <w:r>
        <w:t xml:space="preserve">("cn=Configuration", </w:t>
      </w:r>
      <w:r>
        <w:rPr>
          <w:i/>
        </w:rPr>
        <w:t>root.dn</w:t>
      </w:r>
      <w:r>
        <w:t xml:space="preserve">) (where </w:t>
      </w:r>
      <w:r>
        <w:rPr>
          <w:i/>
        </w:rPr>
        <w:t>Cat</w:t>
      </w:r>
      <w:r>
        <w:t xml:space="preserve"> is the string concatenation function). This unique domain</w:t>
      </w:r>
      <w:r>
        <w:t xml:space="preserve"> NC is called the </w:t>
      </w:r>
      <w:hyperlink w:anchor="gt_529c766b-af01-4bc8-b853-65fba6c704b3">
        <w:r>
          <w:rPr>
            <w:rStyle w:val="HyperlinkGreen"/>
            <w:b/>
          </w:rPr>
          <w:t>root domain</w:t>
        </w:r>
      </w:hyperlink>
      <w:r>
        <w:t xml:space="preserve"> NC of the forest.</w:t>
      </w:r>
    </w:p>
    <w:p w:rsidR="00197CA6" w:rsidRDefault="00224D41">
      <w:pPr>
        <w:ind w:left="360"/>
      </w:pPr>
      <w:r>
        <w:t xml:space="preserve">Describe this DN relationship as "The config NC is a child of the root domain NC". Technically these NCs are not related in the same way that a </w:t>
      </w:r>
      <w:hyperlink w:anchor="gt_9b04b599-9dca-48f1-aa9e-08e254d20553">
        <w:r>
          <w:rPr>
            <w:rStyle w:val="HyperlinkGreen"/>
            <w:b/>
          </w:rPr>
          <w:t>child object</w:t>
        </w:r>
      </w:hyperlink>
      <w:r>
        <w:t xml:space="preserve"> and its </w:t>
      </w:r>
      <w:hyperlink w:anchor="gt_0d41951a-62f0-4fbd-bb23-22f645ae3bf5">
        <w:r>
          <w:rPr>
            <w:rStyle w:val="HyperlinkGreen"/>
            <w:b/>
          </w:rPr>
          <w:t>parent object</w:t>
        </w:r>
      </w:hyperlink>
      <w:r>
        <w:t xml:space="preserve"> are related within an NC; the parent relationship stops at the root of an NC. But their DNs are rel</w:t>
      </w:r>
      <w:r>
        <w:t xml:space="preserve">ated in the same way as the DNs of a child object and its parent object within an NC. Given NCs with their corresponding DNs forming a child and parent relationship, it is convenient to refer to the NCs as the </w:t>
      </w:r>
      <w:hyperlink w:anchor="gt_3a257d9b-0e93-4b34-8302-25cd74525192">
        <w:r>
          <w:rPr>
            <w:rStyle w:val="HyperlinkGreen"/>
            <w:b/>
          </w:rPr>
          <w:t>child NC</w:t>
        </w:r>
      </w:hyperlink>
      <w:r>
        <w:t xml:space="preserve"> and the </w:t>
      </w:r>
      <w:hyperlink w:anchor="gt_81067980-8b53-4264-977f-780bd167ba93">
        <w:r>
          <w:rPr>
            <w:rStyle w:val="HyperlinkGreen"/>
            <w:b/>
          </w:rPr>
          <w:t>parent NC</w:t>
        </w:r>
      </w:hyperlink>
      <w:r>
        <w:t>.</w:t>
      </w:r>
    </w:p>
    <w:p w:rsidR="00197CA6" w:rsidRDefault="00224D41">
      <w:pPr>
        <w:ind w:left="360"/>
      </w:pPr>
      <w:r>
        <w:t xml:space="preserve">In AD LDS, the config NC does not have a parent NC. An AD LDS forest contains no domain NCs, so there is no </w:t>
      </w:r>
      <w:hyperlink w:anchor="gt_9259fc5d-b976-44b0-b9a8-f7fe5e5ecf85">
        <w:r>
          <w:rPr>
            <w:rStyle w:val="HyperlinkGreen"/>
            <w:b/>
          </w:rPr>
          <w:t>forest root domain NC</w:t>
        </w:r>
      </w:hyperlink>
      <w:r>
        <w:t>, either. The DN of an AD LDS config NC takes the form "CN=Configuration, CN={</w:t>
      </w:r>
      <w:r>
        <w:rPr>
          <w:i/>
        </w:rPr>
        <w:t>G</w:t>
      </w:r>
      <w:r>
        <w:t xml:space="preserve">}" where </w:t>
      </w:r>
      <w:r>
        <w:rPr>
          <w:i/>
        </w:rPr>
        <w:t>G</w:t>
      </w:r>
      <w:r>
        <w:t xml:space="preserve"> is a </w:t>
      </w:r>
      <w:hyperlink w:anchor="gt_f49694cc-c350-462d-ab8e-816f0103c6c1">
        <w:r>
          <w:rPr>
            <w:rStyle w:val="HyperlinkGreen"/>
            <w:b/>
          </w:rPr>
          <w:t>GUID</w:t>
        </w:r>
      </w:hyperlink>
      <w:r>
        <w:t xml:space="preserve"> in dashed-string form (</w:t>
      </w:r>
      <w:hyperlink r:id="rId225">
        <w:r>
          <w:rPr>
            <w:rStyle w:val="Hyperlink"/>
          </w:rPr>
          <w:t>[RFC4122]</w:t>
        </w:r>
      </w:hyperlink>
      <w:r>
        <w:t xml:space="preserve"> section 3). For example,</w:t>
      </w:r>
    </w:p>
    <w:p w:rsidR="00197CA6" w:rsidRDefault="00224D41">
      <w:pPr>
        <w:ind w:left="360"/>
      </w:pPr>
      <w:r>
        <w:t>CN=Configuration, CN={FD783EE9-0216-4B83-8A2A-60E45AECCB81}</w:t>
      </w:r>
    </w:p>
    <w:p w:rsidR="00197CA6" w:rsidRDefault="00224D41">
      <w:pPr>
        <w:ind w:left="360"/>
      </w:pPr>
      <w:r>
        <w:t>is a possible DN of the config NC in an AD LDS forest.</w:t>
      </w:r>
    </w:p>
    <w:p w:rsidR="00197CA6" w:rsidRDefault="00224D41">
      <w:pPr>
        <w:pStyle w:val="ListParagraph"/>
        <w:numPr>
          <w:ilvl w:val="0"/>
          <w:numId w:val="62"/>
        </w:numPr>
      </w:pPr>
      <w:r>
        <w:t xml:space="preserve">The schema NC is a child of the config NC, </w:t>
      </w:r>
      <w:r>
        <w:t xml:space="preserve">with </w:t>
      </w:r>
      <w:hyperlink w:anchor="gt_22198321-b40b-4c24-b8a2-29e44d9d92b9">
        <w:r>
          <w:rPr>
            <w:rStyle w:val="HyperlinkGreen"/>
            <w:b/>
          </w:rPr>
          <w:t>RDN</w:t>
        </w:r>
      </w:hyperlink>
      <w:r>
        <w:t xml:space="preserve"> "cn=Schema".</w:t>
      </w:r>
    </w:p>
    <w:p w:rsidR="00197CA6" w:rsidRDefault="00224D41">
      <w:pPr>
        <w:pStyle w:val="ListParagraph"/>
        <w:numPr>
          <w:ilvl w:val="0"/>
          <w:numId w:val="62"/>
        </w:numPr>
      </w:pPr>
      <w:r>
        <w:t xml:space="preserve">If </w:t>
      </w:r>
      <w:r>
        <w:rPr>
          <w:i/>
        </w:rPr>
        <w:t>short</w:t>
      </w:r>
      <w:r>
        <w:t xml:space="preserve"> and </w:t>
      </w:r>
      <w:r>
        <w:rPr>
          <w:i/>
        </w:rPr>
        <w:t>long</w:t>
      </w:r>
      <w:r>
        <w:t xml:space="preserve"> are NCs with </w:t>
      </w:r>
      <w:hyperlink w:anchor="gt_102a36e2-f66f-49e2-bee3-558736b2ecd5">
        <w:r>
          <w:rPr>
            <w:rStyle w:val="HyperlinkGreen"/>
            <w:b/>
          </w:rPr>
          <w:t>DNS names</w:t>
        </w:r>
      </w:hyperlink>
      <w:r>
        <w:t xml:space="preserve"> (domain NCs or application NCs), and </w:t>
      </w:r>
      <w:r>
        <w:rPr>
          <w:i/>
        </w:rPr>
        <w:t>short</w:t>
      </w:r>
      <w:r>
        <w:t xml:space="preserve"> is a suffix of </w:t>
      </w:r>
      <w:r>
        <w:rPr>
          <w:i/>
        </w:rPr>
        <w:t>long</w:t>
      </w:r>
      <w:r>
        <w:t xml:space="preserve">, then </w:t>
      </w:r>
      <w:r>
        <w:t xml:space="preserve">each DNS name obtained by removing DNS name components successively from the front of </w:t>
      </w:r>
      <w:r>
        <w:rPr>
          <w:i/>
        </w:rPr>
        <w:t>long</w:t>
      </w:r>
      <w:r>
        <w:t xml:space="preserve"> until the result is </w:t>
      </w:r>
      <w:r>
        <w:rPr>
          <w:i/>
        </w:rPr>
        <w:t>short</w:t>
      </w:r>
      <w:r>
        <w:t xml:space="preserve"> must also name NCs with DNS names. For instance, if a forest contains both NCs </w:t>
      </w:r>
      <w:r>
        <w:rPr>
          <w:i/>
        </w:rPr>
        <w:t>microsoft.com</w:t>
      </w:r>
      <w:r>
        <w:t xml:space="preserve"> and </w:t>
      </w:r>
      <w:r>
        <w:rPr>
          <w:i/>
        </w:rPr>
        <w:t>nttest.ntdev.microsoft.com</w:t>
      </w:r>
      <w:r>
        <w:t>, it must also c</w:t>
      </w:r>
      <w:r>
        <w:t xml:space="preserve">ontain NC </w:t>
      </w:r>
      <w:r>
        <w:rPr>
          <w:i/>
        </w:rPr>
        <w:t>ntdev.microsoft.com</w:t>
      </w:r>
      <w:r>
        <w:t>.</w:t>
      </w:r>
    </w:p>
    <w:p w:rsidR="00197CA6" w:rsidRDefault="00224D41">
      <w:pPr>
        <w:pStyle w:val="ListParagraph"/>
        <w:numPr>
          <w:ilvl w:val="0"/>
          <w:numId w:val="62"/>
        </w:numPr>
      </w:pPr>
      <w:r>
        <w:t xml:space="preserve">If </w:t>
      </w:r>
      <w:r>
        <w:rPr>
          <w:i/>
        </w:rPr>
        <w:t>app</w:t>
      </w:r>
      <w:r>
        <w:t xml:space="preserve"> is an application NC and </w:t>
      </w:r>
      <w:r>
        <w:rPr>
          <w:i/>
        </w:rPr>
        <w:t>dom</w:t>
      </w:r>
      <w:r>
        <w:t xml:space="preserve"> is a domain NC, then </w:t>
      </w:r>
      <w:r>
        <w:rPr>
          <w:i/>
        </w:rPr>
        <w:t>dom</w:t>
      </w:r>
      <w:r>
        <w:t xml:space="preserve"> must not be a child of </w:t>
      </w:r>
      <w:r>
        <w:rPr>
          <w:i/>
        </w:rPr>
        <w:t>app</w:t>
      </w:r>
      <w:r>
        <w:t>.</w:t>
      </w:r>
    </w:p>
    <w:p w:rsidR="00197CA6" w:rsidRDefault="00224D41">
      <w:pPr>
        <w:pStyle w:val="ListParagraph"/>
        <w:numPr>
          <w:ilvl w:val="0"/>
          <w:numId w:val="62"/>
        </w:numPr>
      </w:pPr>
      <w:r>
        <w:t xml:space="preserve">If </w:t>
      </w:r>
      <w:r>
        <w:rPr>
          <w:i/>
        </w:rPr>
        <w:t>root</w:t>
      </w:r>
      <w:r>
        <w:t xml:space="preserve"> is the root domain NC and </w:t>
      </w:r>
      <w:r>
        <w:rPr>
          <w:i/>
        </w:rPr>
        <w:t>dom</w:t>
      </w:r>
      <w:r>
        <w:t xml:space="preserve"> is another domain NC in the forest, then </w:t>
      </w:r>
      <w:r>
        <w:rPr>
          <w:i/>
        </w:rPr>
        <w:t>root</w:t>
      </w:r>
      <w:r>
        <w:t xml:space="preserve"> must not be a child of </w:t>
      </w:r>
      <w:r>
        <w:rPr>
          <w:i/>
        </w:rPr>
        <w:t>dom</w:t>
      </w:r>
      <w:r>
        <w:t>.</w:t>
      </w:r>
    </w:p>
    <w:p w:rsidR="00197CA6" w:rsidRDefault="00224D41">
      <w:r>
        <w:t>Extend the running examp</w:t>
      </w:r>
      <w:r>
        <w:t>le by adding the config NC and schema NC as follows.</w:t>
      </w:r>
    </w:p>
    <w:p w:rsidR="00197CA6" w:rsidRDefault="00224D41">
      <w:pPr>
        <w:pStyle w:val="Code"/>
      </w:pPr>
      <w:r>
        <w:t>(</w:t>
      </w:r>
    </w:p>
    <w:p w:rsidR="00197CA6" w:rsidRDefault="00224D41">
      <w:pPr>
        <w:pStyle w:val="Code"/>
      </w:pPr>
      <w:r>
        <w:t xml:space="preserve">  "&lt;GUID=4&gt;;cn=Configuration,dc=microsoft,dc=com"</w:t>
      </w:r>
    </w:p>
    <w:p w:rsidR="00197CA6" w:rsidRDefault="00224D41">
      <w:pPr>
        <w:pStyle w:val="Code"/>
      </w:pPr>
      <w:r>
        <w:t xml:space="preserve">  ( (objectGUID 4) (parent 0) (cn "Configuration")</w:t>
      </w:r>
    </w:p>
    <w:p w:rsidR="00197CA6" w:rsidRDefault="00224D41">
      <w:pPr>
        <w:pStyle w:val="Code"/>
      </w:pPr>
      <w:r>
        <w:t xml:space="preserve">    (objectClass top ... configuration)</w:t>
      </w:r>
    </w:p>
    <w:p w:rsidR="00197CA6" w:rsidRDefault="00224D41">
      <w:pPr>
        <w:pStyle w:val="Code"/>
      </w:pPr>
      <w:r>
        <w:t xml:space="preserve">    (name "Configuration") (rdnType cn) )</w:t>
      </w:r>
    </w:p>
    <w:p w:rsidR="00197CA6" w:rsidRDefault="00224D41">
      <w:pPr>
        <w:pStyle w:val="Code"/>
      </w:pPr>
      <w:r>
        <w:t>)</w:t>
      </w:r>
    </w:p>
    <w:p w:rsidR="00197CA6" w:rsidRDefault="00224D41">
      <w:pPr>
        <w:pStyle w:val="Code"/>
      </w:pPr>
      <w:r>
        <w:t>(</w:t>
      </w:r>
    </w:p>
    <w:p w:rsidR="00197CA6" w:rsidRDefault="00224D41">
      <w:pPr>
        <w:pStyle w:val="Code"/>
      </w:pPr>
      <w:r>
        <w:t xml:space="preserve">  "&lt;GUID=8&gt;;cn</w:t>
      </w:r>
      <w:r>
        <w:t>=Schema,cn=Configuration,dc=microsoft,dc=com"</w:t>
      </w:r>
    </w:p>
    <w:p w:rsidR="00197CA6" w:rsidRDefault="00224D41">
      <w:pPr>
        <w:pStyle w:val="Code"/>
      </w:pPr>
      <w:r>
        <w:t xml:space="preserve">  ( (objectGUID 8) (parent 0) (cn "Schema")</w:t>
      </w:r>
    </w:p>
    <w:p w:rsidR="00197CA6" w:rsidRDefault="00224D41">
      <w:pPr>
        <w:pStyle w:val="Code"/>
      </w:pPr>
      <w:r>
        <w:lastRenderedPageBreak/>
        <w:t xml:space="preserve">    (objectClass top ... dMD)</w:t>
      </w:r>
    </w:p>
    <w:p w:rsidR="00197CA6" w:rsidRDefault="00224D41">
      <w:pPr>
        <w:pStyle w:val="Code"/>
      </w:pPr>
      <w:r>
        <w:t xml:space="preserve">    (name "Schema") (rdnType cn) )</w:t>
      </w:r>
    </w:p>
    <w:p w:rsidR="00197CA6" w:rsidRDefault="00224D41">
      <w:pPr>
        <w:pStyle w:val="Code"/>
      </w:pPr>
      <w:r>
        <w:t>)</w:t>
      </w:r>
    </w:p>
    <w:p w:rsidR="00197CA6" w:rsidRDefault="00224D41">
      <w:pPr>
        <w:pStyle w:val="Code"/>
      </w:pPr>
      <w:r>
        <w:t>(</w:t>
      </w:r>
    </w:p>
    <w:p w:rsidR="00197CA6" w:rsidRDefault="00224D41">
      <w:pPr>
        <w:pStyle w:val="Code"/>
      </w:pPr>
      <w:r>
        <w:t xml:space="preserve">  "&lt;GUID=5&gt;;&lt;SID=0x0105...00000000&gt;;dc=microsoft,dc=com"</w:t>
      </w:r>
    </w:p>
    <w:p w:rsidR="00197CA6" w:rsidRDefault="00224D41">
      <w:pPr>
        <w:pStyle w:val="Code"/>
      </w:pPr>
      <w:r>
        <w:t xml:space="preserve">  ( (objectGUID 5) (parent 0) (dc "microsoft")</w:t>
      </w:r>
    </w:p>
    <w:p w:rsidR="00197CA6" w:rsidRDefault="00224D41">
      <w:pPr>
        <w:pStyle w:val="Code"/>
      </w:pPr>
      <w:r>
        <w:t xml:space="preserve">    (objectClass top ... domainDNS)</w:t>
      </w:r>
    </w:p>
    <w:p w:rsidR="00197CA6" w:rsidRDefault="00224D41">
      <w:pPr>
        <w:pStyle w:val="Code"/>
      </w:pPr>
      <w:r>
        <w:t xml:space="preserve">    (name "microsoft") (rdnType dc)</w:t>
      </w:r>
    </w:p>
    <w:p w:rsidR="00197CA6" w:rsidRDefault="00224D41">
      <w:pPr>
        <w:pStyle w:val="Code"/>
      </w:pPr>
      <w:r>
        <w:t xml:space="preserve">    (objectSid 0x0105...94E1F2E6) )</w:t>
      </w:r>
    </w:p>
    <w:p w:rsidR="00197CA6" w:rsidRDefault="00224D41">
      <w:pPr>
        <w:pStyle w:val="Code"/>
      </w:pPr>
      <w:r>
        <w:t xml:space="preserve">  ( (objectGUID 2) (parent 5) (ou "NTDEV")</w:t>
      </w:r>
    </w:p>
    <w:p w:rsidR="00197CA6" w:rsidRDefault="00224D41">
      <w:pPr>
        <w:pStyle w:val="Code"/>
      </w:pPr>
      <w:r>
        <w:t xml:space="preserve">    (objectClass top ... organizationalUnit)</w:t>
      </w:r>
    </w:p>
    <w:p w:rsidR="00197CA6" w:rsidRDefault="00224D41">
      <w:pPr>
        <w:pStyle w:val="Code"/>
      </w:pPr>
      <w:r>
        <w:t xml:space="preserve">    (name "NTDEV") (rdnType ou))</w:t>
      </w:r>
    </w:p>
    <w:p w:rsidR="00197CA6" w:rsidRDefault="00224D41">
      <w:pPr>
        <w:pStyle w:val="Code"/>
      </w:pPr>
      <w:r>
        <w:t xml:space="preserve">  ( (objectGUID 9) (parent 2) (cn "Peter Houston")</w:t>
      </w:r>
    </w:p>
    <w:p w:rsidR="00197CA6" w:rsidRDefault="00224D41">
      <w:pPr>
        <w:pStyle w:val="Code"/>
      </w:pPr>
      <w:r>
        <w:t xml:space="preserve">    (objectClass top ... user) </w:t>
      </w:r>
    </w:p>
    <w:p w:rsidR="00197CA6" w:rsidRDefault="00224D41">
      <w:pPr>
        <w:pStyle w:val="Code"/>
      </w:pPr>
      <w:r>
        <w:t xml:space="preserve">    (name "Peter Houston") (rdnType cn)</w:t>
      </w:r>
    </w:p>
    <w:p w:rsidR="00197CA6" w:rsidRDefault="00224D41">
      <w:pPr>
        <w:pStyle w:val="Code"/>
      </w:pPr>
      <w:r>
        <w:t xml:space="preserve">    (objectSid 0x0105...94E1F2E607080000) )</w:t>
      </w:r>
    </w:p>
    <w:p w:rsidR="00197CA6" w:rsidRDefault="00224D41">
      <w:pPr>
        <w:pStyle w:val="Code"/>
      </w:pPr>
      <w:r>
        <w:t xml:space="preserve">  ( (objectGUID 6) (parent 2) (cn "DSYS")</w:t>
      </w:r>
    </w:p>
    <w:p w:rsidR="00197CA6" w:rsidRDefault="00224D41">
      <w:pPr>
        <w:pStyle w:val="Code"/>
      </w:pPr>
      <w:r>
        <w:t xml:space="preserve">    (objectCla</w:t>
      </w:r>
      <w:r>
        <w:t xml:space="preserve">ss top ... group) </w:t>
      </w:r>
    </w:p>
    <w:p w:rsidR="00197CA6" w:rsidRDefault="00224D41">
      <w:pPr>
        <w:pStyle w:val="Code"/>
      </w:pPr>
      <w:r>
        <w:t xml:space="preserve">    (name "DSYS") (rdnType cn)</w:t>
      </w:r>
    </w:p>
    <w:p w:rsidR="00197CA6" w:rsidRDefault="00224D41">
      <w:pPr>
        <w:pStyle w:val="Code"/>
      </w:pPr>
      <w:r>
        <w:t xml:space="preserve">    (objectSid 0x0105...94E1F2E60B080000)</w:t>
      </w:r>
    </w:p>
    <w:p w:rsidR="00197CA6" w:rsidRDefault="00224D41">
      <w:pPr>
        <w:pStyle w:val="Code"/>
      </w:pPr>
      <w:r>
        <w:t xml:space="preserve">    (members</w:t>
      </w:r>
    </w:p>
    <w:p w:rsidR="00197CA6" w:rsidRDefault="00224D41">
      <w:pPr>
        <w:pStyle w:val="Code"/>
      </w:pPr>
      <w:r>
        <w:t xml:space="preserve">      "&lt;GUID=9&gt;;&lt;SID=0x0105...07080000&gt;;</w:t>
      </w:r>
    </w:p>
    <w:p w:rsidR="00197CA6" w:rsidRDefault="00224D41">
      <w:pPr>
        <w:pStyle w:val="Code"/>
      </w:pPr>
      <w:r>
        <w:t xml:space="preserve">      cn=Peter Houston,ou=NTDEV,dc=microsoft,dc=com" ) )</w:t>
      </w:r>
    </w:p>
    <w:p w:rsidR="00197CA6" w:rsidRDefault="00224D41">
      <w:pPr>
        <w:pStyle w:val="Code"/>
      </w:pPr>
      <w:r>
        <w:t>)</w:t>
      </w:r>
    </w:p>
    <w:p w:rsidR="00197CA6" w:rsidRDefault="00224D41">
      <w:r>
        <w:t xml:space="preserve">This example illustrates the </w:t>
      </w:r>
      <w:r>
        <w:rPr>
          <w:i/>
        </w:rPr>
        <w:t>dn</w:t>
      </w:r>
      <w:r>
        <w:t xml:space="preserve"> relationships betwe</w:t>
      </w:r>
      <w:r>
        <w:t xml:space="preserve">en the root domain NC, config NC, and schema NC. It shows that in a forest, the parent relationship does not cross NC boundaries. It also illustrates the </w:t>
      </w:r>
      <w:hyperlink w:anchor="gt_a224e395-3fea-48bd-b141-3dd9bee2136a">
        <w:r>
          <w:rPr>
            <w:rStyle w:val="HyperlinkGreen"/>
            <w:b/>
          </w:rPr>
          <w:t>object classes</w:t>
        </w:r>
      </w:hyperlink>
      <w:r>
        <w:t xml:space="preserve"> of the config NC and sche</w:t>
      </w:r>
      <w:r>
        <w:t xml:space="preserve">ma NC root objects and the lack of a </w:t>
      </w:r>
      <w:r>
        <w:rPr>
          <w:i/>
        </w:rPr>
        <w:t>sid</w:t>
      </w:r>
      <w:r>
        <w:t xml:space="preserve"> in these NCs. It does not show the contents of these NCs, which are specified in sections </w:t>
      </w:r>
      <w:hyperlink w:anchor="Section_3a396e5621b442c5894664f25a03391e" w:history="1">
        <w:r>
          <w:rPr>
            <w:rStyle w:val="Hyperlink"/>
          </w:rPr>
          <w:t>6.1</w:t>
        </w:r>
      </w:hyperlink>
      <w:r>
        <w:t xml:space="preserve"> and </w:t>
      </w:r>
      <w:hyperlink w:anchor="Section_5859bab0f5454db680c69798b484b3d8" w:history="1">
        <w:r>
          <w:rPr>
            <w:rStyle w:val="Hyperlink"/>
          </w:rPr>
          <w:t>3.1.1.2</w:t>
        </w:r>
      </w:hyperlink>
      <w:r>
        <w:t>.</w:t>
      </w:r>
    </w:p>
    <w:p w:rsidR="00197CA6" w:rsidRDefault="00224D41">
      <w:r>
        <w:t xml:space="preserve">Every </w:t>
      </w:r>
      <w:hyperlink w:anchor="gt_8bb43a65-7a8c-4585-a7ed-23044772f8ca">
        <w:r>
          <w:rPr>
            <w:rStyle w:val="HyperlinkGreen"/>
            <w:b/>
          </w:rPr>
          <w:t>object</w:t>
        </w:r>
      </w:hyperlink>
      <w:r>
        <w:t xml:space="preserve"> in a forest has a </w:t>
      </w:r>
      <w:hyperlink w:anchor="gt_79ab9d86-0d30-41c3-b7da-153ad41bdfd8">
        <w:r>
          <w:rPr>
            <w:rStyle w:val="HyperlinkGreen"/>
            <w:b/>
          </w:rPr>
          <w:t>canonical name</w:t>
        </w:r>
      </w:hyperlink>
      <w:r>
        <w:t>. The canonical name of an object is a syntactic transformation of its DN i</w:t>
      </w:r>
      <w:r>
        <w:t>nto something resembling a pathname that still identifies the object. A canonical name is a DNS name, followed by a "/", followed by a sequence of zero or more names separated by "/". The DNS name is the translation of the final sequence of "dc=" DN compon</w:t>
      </w:r>
      <w:r>
        <w:t xml:space="preserve">ents into an equivalent DNS name (following </w:t>
      </w:r>
      <w:hyperlink r:id="rId226">
        <w:r>
          <w:rPr>
            <w:rStyle w:val="Hyperlink"/>
          </w:rPr>
          <w:t>[RFC2247]</w:t>
        </w:r>
      </w:hyperlink>
      <w:r>
        <w:t>). The sequence of names is the sequence of names in the non-"dc=" DN components, appearing in the reverse order to the order they appeare</w:t>
      </w:r>
      <w:r>
        <w:t>d in the DN. Here are several examples of this translation drawn from the preceding example.</w:t>
      </w:r>
    </w:p>
    <w:p w:rsidR="00197CA6" w:rsidRDefault="00224D41">
      <w:pPr>
        <w:pStyle w:val="Code"/>
      </w:pPr>
      <w:r>
        <w:t>DN:             cn=Peter Houston, ou=NTDEV, dc=microsoft,</w:t>
      </w:r>
    </w:p>
    <w:p w:rsidR="00197CA6" w:rsidRDefault="00224D41">
      <w:pPr>
        <w:pStyle w:val="Code"/>
      </w:pPr>
      <w:r>
        <w:t xml:space="preserve">                dc=com</w:t>
      </w:r>
    </w:p>
    <w:p w:rsidR="00197CA6" w:rsidRDefault="00224D41">
      <w:pPr>
        <w:pStyle w:val="Code"/>
      </w:pPr>
      <w:r>
        <w:t>canonical name: microsoft.com/NTDEV/Peter Houston</w:t>
      </w:r>
    </w:p>
    <w:p w:rsidR="00197CA6" w:rsidRDefault="00197CA6">
      <w:pPr>
        <w:pStyle w:val="Code"/>
      </w:pPr>
    </w:p>
    <w:p w:rsidR="00197CA6" w:rsidRDefault="00224D41">
      <w:pPr>
        <w:pStyle w:val="Code"/>
      </w:pPr>
      <w:r>
        <w:t>DN:             cn=Configuratio</w:t>
      </w:r>
      <w:r>
        <w:t>n, dc=microsoft, dc=com</w:t>
      </w:r>
    </w:p>
    <w:p w:rsidR="00197CA6" w:rsidRDefault="00224D41">
      <w:pPr>
        <w:pStyle w:val="Code"/>
      </w:pPr>
      <w:r>
        <w:t>canonical name: microsoft.com/Configuration</w:t>
      </w:r>
    </w:p>
    <w:p w:rsidR="00197CA6" w:rsidRDefault="00197CA6">
      <w:pPr>
        <w:pStyle w:val="Code"/>
      </w:pPr>
    </w:p>
    <w:p w:rsidR="00197CA6" w:rsidRDefault="00224D41">
      <w:pPr>
        <w:pStyle w:val="Code"/>
      </w:pPr>
      <w:r>
        <w:t>DN:             dc=microsoft, dc=com</w:t>
      </w:r>
    </w:p>
    <w:p w:rsidR="00197CA6" w:rsidRDefault="00224D41">
      <w:pPr>
        <w:pStyle w:val="Code"/>
      </w:pPr>
      <w:r>
        <w:t>canonical name: microsoft.com/</w:t>
      </w:r>
    </w:p>
    <w:p w:rsidR="00197CA6" w:rsidRDefault="00224D41">
      <w:r>
        <w:t xml:space="preserve">Active Directory supports a </w:t>
      </w:r>
      <w:hyperlink w:anchor="gt_d848b035-c151-4fd8-88d9-9f152d053fee">
        <w:r>
          <w:rPr>
            <w:rStyle w:val="HyperlinkGreen"/>
            <w:b/>
          </w:rPr>
          <w:t>constructed attribute</w:t>
        </w:r>
      </w:hyperlink>
      <w:r>
        <w:t xml:space="preserve"> </w:t>
      </w:r>
      <w:r>
        <w:t>canonicalName on every object. Its value is the object's canonical name.</w:t>
      </w:r>
    </w:p>
    <w:p w:rsidR="00197CA6" w:rsidRDefault="00224D41">
      <w:pPr>
        <w:pStyle w:val="Heading5"/>
      </w:pPr>
      <w:bookmarkStart w:id="374" w:name="section_54fb1015359044e2b4a1b6bf4abaf7ba"/>
      <w:bookmarkStart w:id="375" w:name="_Toc33697797"/>
      <w:r>
        <w:t>GC</w:t>
      </w:r>
      <w:bookmarkEnd w:id="374"/>
      <w:bookmarkEnd w:id="375"/>
    </w:p>
    <w:p w:rsidR="00197CA6" w:rsidRDefault="00224D41">
      <w:r>
        <w:t xml:space="preserve">In </w:t>
      </w:r>
      <w:hyperlink w:anchor="gt_2e72eeeb-aee9-4b0a-adc6-4476bacf5024">
        <w:r>
          <w:rPr>
            <w:rStyle w:val="HyperlinkGreen"/>
            <w:b/>
          </w:rPr>
          <w:t>AD DS</w:t>
        </w:r>
      </w:hyperlink>
      <w:r>
        <w:t xml:space="preserve">, the </w:t>
      </w:r>
      <w:hyperlink w:anchor="gt_4f5d605a-7b3f-4db7-8c21-b146856d7169">
        <w:r>
          <w:rPr>
            <w:rStyle w:val="HyperlinkGreen"/>
            <w:b/>
          </w:rPr>
          <w:t>global catalog (GC)</w:t>
        </w:r>
      </w:hyperlink>
      <w:r>
        <w:t xml:space="preserve"> is a partial view of a </w:t>
      </w:r>
      <w:hyperlink w:anchor="gt_fd104241-4fb3-457c-b2c4-e0c18bb20b62">
        <w:r>
          <w:rPr>
            <w:rStyle w:val="HyperlinkGreen"/>
            <w:b/>
          </w:rPr>
          <w:t>forest's</w:t>
        </w:r>
      </w:hyperlink>
      <w:r>
        <w:t xml:space="preserve"> </w:t>
      </w:r>
      <w:hyperlink w:anchor="gt_784c7cce-f782-48d8-9444-c9030ba86942">
        <w:r>
          <w:rPr>
            <w:rStyle w:val="HyperlinkGreen"/>
            <w:b/>
          </w:rPr>
          <w:t>NCs</w:t>
        </w:r>
      </w:hyperlink>
      <w:r>
        <w:t>, with these properties:</w:t>
      </w:r>
    </w:p>
    <w:p w:rsidR="00197CA6" w:rsidRDefault="00224D41">
      <w:pPr>
        <w:pStyle w:val="ListParagraph"/>
        <w:numPr>
          <w:ilvl w:val="0"/>
          <w:numId w:val="63"/>
        </w:numPr>
      </w:pPr>
      <w:r>
        <w:t xml:space="preserve">The GC view includes all </w:t>
      </w:r>
      <w:hyperlink w:anchor="gt_40a58fa4-953e-4cf3-96c8-57dba60237ef">
        <w:r>
          <w:rPr>
            <w:rStyle w:val="HyperlinkGreen"/>
            <w:b/>
          </w:rPr>
          <w:t>domain NCs</w:t>
        </w:r>
      </w:hyperlink>
      <w:r>
        <w:t xml:space="preserve">, the </w:t>
      </w:r>
      <w:hyperlink w:anchor="gt_54215750-9443-4383-866c-2a95f79f1625">
        <w:r>
          <w:rPr>
            <w:rStyle w:val="HyperlinkGreen"/>
            <w:b/>
          </w:rPr>
          <w:t>config NC</w:t>
        </w:r>
      </w:hyperlink>
      <w:r>
        <w:t xml:space="preserve">, and the </w:t>
      </w:r>
      <w:hyperlink w:anchor="gt_754c2f7e-1fe4-4d1b-8976-6dad8d13e450">
        <w:r>
          <w:rPr>
            <w:rStyle w:val="HyperlinkGreen"/>
            <w:b/>
          </w:rPr>
          <w:t>schema NC</w:t>
        </w:r>
      </w:hyperlink>
      <w:r>
        <w:t>.</w:t>
      </w:r>
    </w:p>
    <w:p w:rsidR="00197CA6" w:rsidRDefault="00224D41">
      <w:pPr>
        <w:pStyle w:val="ListParagraph"/>
        <w:numPr>
          <w:ilvl w:val="0"/>
          <w:numId w:val="63"/>
        </w:numPr>
      </w:pPr>
      <w:r>
        <w:t xml:space="preserve">The GC view is partial. It includes all </w:t>
      </w:r>
      <w:hyperlink w:anchor="gt_8bb43a65-7a8c-4585-a7ed-23044772f8ca">
        <w:r>
          <w:rPr>
            <w:rStyle w:val="HyperlinkGreen"/>
            <w:b/>
          </w:rPr>
          <w:t>objects</w:t>
        </w:r>
      </w:hyperlink>
      <w:r>
        <w:t xml:space="preserve"> in the included NCs, but only those </w:t>
      </w:r>
      <w:hyperlink w:anchor="gt_108a1419-49a9-4d19-b6ca-7206aa726b3f">
        <w:r>
          <w:rPr>
            <w:rStyle w:val="HyperlinkGreen"/>
            <w:b/>
          </w:rPr>
          <w:t>attributes</w:t>
        </w:r>
      </w:hyperlink>
      <w:r>
        <w:t xml:space="preserve"> defined as members of the partial attribute set in the schema NC (as specified in section </w:t>
      </w:r>
      <w:hyperlink w:anchor="Section_5859bab0f5454db680c69798b484b3d8" w:history="1">
        <w:r>
          <w:rPr>
            <w:rStyle w:val="Hyperlink"/>
          </w:rPr>
          <w:t>3.1.1.2</w:t>
        </w:r>
      </w:hyperlink>
      <w:r>
        <w:t xml:space="preserve">). If the GC is an </w:t>
      </w:r>
      <w:hyperlink w:anchor="gt_8b0a073b-3099-4efe-8b81-c2886b66a870">
        <w:r>
          <w:rPr>
            <w:rStyle w:val="HyperlinkGreen"/>
            <w:b/>
          </w:rPr>
          <w:t>RODC</w:t>
        </w:r>
      </w:hyperlink>
      <w:r>
        <w:t xml:space="preserve">, the attribute list is further restricted to those attributes not present in the </w:t>
      </w:r>
      <w:hyperlink w:anchor="gt_ffbe7b55-8e84-4f41-a18d-fc29191a4cda">
        <w:r>
          <w:rPr>
            <w:rStyle w:val="HyperlinkGreen"/>
            <w:b/>
          </w:rPr>
          <w:t>filtered</w:t>
        </w:r>
      </w:hyperlink>
      <w:r>
        <w:t xml:space="preserve"> attribute set in the schema NC (as specified in section 3.1.1.2).</w:t>
      </w:r>
    </w:p>
    <w:p w:rsidR="00197CA6" w:rsidRDefault="00224D41">
      <w:pPr>
        <w:pStyle w:val="ListParagraph"/>
        <w:numPr>
          <w:ilvl w:val="0"/>
          <w:numId w:val="63"/>
        </w:numPr>
      </w:pPr>
      <w:r>
        <w:lastRenderedPageBreak/>
        <w:t>The GC view is read-only.</w:t>
      </w:r>
    </w:p>
    <w:p w:rsidR="00197CA6" w:rsidRDefault="00224D41">
      <w:r>
        <w:t xml:space="preserve">The GC has no state model impact outside the schema NC, which defines the forest's partial attribute set. The implementation of the </w:t>
      </w:r>
      <w:r>
        <w:t xml:space="preserve">GC (that is, actually providing the specified view to </w:t>
      </w:r>
      <w:hyperlink w:anchor="gt_45643bfb-b4c4-432c-a10f-b98790063f8d">
        <w:r>
          <w:rPr>
            <w:rStyle w:val="HyperlinkGreen"/>
            <w:b/>
          </w:rPr>
          <w:t>LDAP</w:t>
        </w:r>
      </w:hyperlink>
      <w:r>
        <w:t xml:space="preserve"> clients) does have impact, explained in section </w:t>
      </w:r>
      <w:hyperlink w:anchor="Section_03c3c09103aa42d0a7bf7c5f8adaf0c2" w:history="1">
        <w:r>
          <w:rPr>
            <w:rStyle w:val="Hyperlink"/>
          </w:rPr>
          <w:t>3.1.1.1.9</w:t>
        </w:r>
      </w:hyperlink>
      <w:r>
        <w:t>.</w:t>
      </w:r>
    </w:p>
    <w:p w:rsidR="00197CA6" w:rsidRDefault="00224D41">
      <w:r>
        <w:t xml:space="preserve">In </w:t>
      </w:r>
      <w:hyperlink w:anchor="gt_afdbd6cd-9f55-4d2f-a98e-1207985534ab">
        <w:r>
          <w:rPr>
            <w:rStyle w:val="HyperlinkGreen"/>
            <w:b/>
          </w:rPr>
          <w:t>AD LDS</w:t>
        </w:r>
      </w:hyperlink>
      <w:r>
        <w:t xml:space="preserve"> there is no support for the GC.</w:t>
      </w:r>
    </w:p>
    <w:p w:rsidR="00197CA6" w:rsidRDefault="00224D41">
      <w:pPr>
        <w:pStyle w:val="Heading5"/>
      </w:pPr>
      <w:bookmarkStart w:id="376" w:name="section_03c3c09103aa42d0a7bf7c5f8adaf0c2"/>
      <w:bookmarkStart w:id="377" w:name="_Toc33697798"/>
      <w:r>
        <w:t>DCs, USN Counters, and the Originating Update Stamp</w:t>
      </w:r>
      <w:bookmarkEnd w:id="376"/>
      <w:bookmarkEnd w:id="377"/>
    </w:p>
    <w:p w:rsidR="00197CA6" w:rsidRDefault="00224D41">
      <w:r>
        <w:t xml:space="preserve">The model defines the state of a </w:t>
      </w:r>
      <w:hyperlink w:anchor="gt_76a05049-3531-4abd-aec8-30e19954b4bd">
        <w:r>
          <w:rPr>
            <w:rStyle w:val="HyperlinkGreen"/>
            <w:b/>
          </w:rPr>
          <w:t>DC</w:t>
        </w:r>
      </w:hyperlink>
      <w:r>
        <w:t xml:space="preserve"> as a tuple of type DC.</w:t>
      </w:r>
    </w:p>
    <w:p w:rsidR="00197CA6" w:rsidRDefault="00224D41">
      <w:pPr>
        <w:pStyle w:val="Code"/>
      </w:pPr>
      <w:r>
        <w:t>type DC = [</w:t>
      </w:r>
    </w:p>
    <w:p w:rsidR="00197CA6" w:rsidRDefault="00224D41">
      <w:pPr>
        <w:pStyle w:val="Code"/>
      </w:pPr>
      <w:r>
        <w:t xml:space="preserve">    serverGuid: GUID,</w:t>
      </w:r>
    </w:p>
    <w:p w:rsidR="00197CA6" w:rsidRDefault="00224D41">
      <w:pPr>
        <w:pStyle w:val="Code"/>
      </w:pPr>
      <w:r>
        <w:t xml:space="preserve">    invocationId: GUID,</w:t>
      </w:r>
    </w:p>
    <w:p w:rsidR="00197CA6" w:rsidRDefault="00224D41">
      <w:pPr>
        <w:pStyle w:val="Code"/>
      </w:pPr>
      <w:r>
        <w:t xml:space="preserve">    usn: 64-bit integer,</w:t>
      </w:r>
    </w:p>
    <w:p w:rsidR="00197CA6" w:rsidRDefault="00224D41">
      <w:pPr>
        <w:pStyle w:val="Code"/>
      </w:pPr>
      <w:r>
        <w:t xml:space="preserve">    prefixTable: PrefixTable,</w:t>
      </w:r>
    </w:p>
    <w:p w:rsidR="00197CA6" w:rsidRDefault="00224D41">
      <w:pPr>
        <w:pStyle w:val="Code"/>
      </w:pPr>
      <w:r>
        <w:t xml:space="preserve">    defaultNC: domain NC replica,</w:t>
      </w:r>
    </w:p>
    <w:p w:rsidR="00197CA6" w:rsidRDefault="00224D41">
      <w:pPr>
        <w:pStyle w:val="Code"/>
      </w:pPr>
      <w:r>
        <w:t xml:space="preserve">    configNC: config NC replica,</w:t>
      </w:r>
    </w:p>
    <w:p w:rsidR="00197CA6" w:rsidRDefault="00224D41">
      <w:pPr>
        <w:pStyle w:val="Code"/>
      </w:pPr>
      <w:r>
        <w:t xml:space="preserve">    schemaNC: schema NC replica,</w:t>
      </w:r>
    </w:p>
    <w:p w:rsidR="00197CA6" w:rsidRDefault="00224D41">
      <w:pPr>
        <w:pStyle w:val="Code"/>
      </w:pPr>
      <w:r>
        <w:t xml:space="preserve">    partialDomainNC</w:t>
      </w:r>
      <w:r>
        <w:t>s: set of partial domain NC replica,</w:t>
      </w:r>
    </w:p>
    <w:p w:rsidR="00197CA6" w:rsidRDefault="00224D41">
      <w:pPr>
        <w:pStyle w:val="Code"/>
      </w:pPr>
      <w:r>
        <w:t xml:space="preserve">    appNCs: set of application NC replica,</w:t>
      </w:r>
    </w:p>
    <w:p w:rsidR="00197CA6" w:rsidRDefault="00224D41">
      <w:pPr>
        <w:pStyle w:val="Code"/>
      </w:pPr>
      <w:r>
        <w:t xml:space="preserve">    pdcChangeLog: PDCChangeLog</w:t>
      </w:r>
    </w:p>
    <w:p w:rsidR="00197CA6" w:rsidRDefault="00224D41">
      <w:pPr>
        <w:pStyle w:val="Code"/>
      </w:pPr>
      <w:r>
        <w:t xml:space="preserve">    nt4ReplicationState: NT4ReplicationState</w:t>
      </w:r>
    </w:p>
    <w:p w:rsidR="00197CA6" w:rsidRDefault="00224D41">
      <w:pPr>
        <w:pStyle w:val="Code"/>
      </w:pPr>
      <w:r>
        <w:t xml:space="preserve">    ldapConnections: LDAPConnections,</w:t>
      </w:r>
    </w:p>
    <w:p w:rsidR="00197CA6" w:rsidRDefault="00224D41">
      <w:pPr>
        <w:pStyle w:val="Code"/>
      </w:pPr>
      <w:r>
        <w:t xml:space="preserve">    replicationQueue: ReplicationQueue,</w:t>
      </w:r>
    </w:p>
    <w:p w:rsidR="00197CA6" w:rsidRDefault="00224D41">
      <w:pPr>
        <w:pStyle w:val="Code"/>
      </w:pPr>
      <w:r>
        <w:t xml:space="preserve">    kccFailedConnectio</w:t>
      </w:r>
      <w:r>
        <w:t>ns: KCCFailedConnections,</w:t>
      </w:r>
    </w:p>
    <w:p w:rsidR="00197CA6" w:rsidRDefault="00224D41">
      <w:pPr>
        <w:pStyle w:val="Code"/>
      </w:pPr>
      <w:r>
        <w:t xml:space="preserve">    kccFailedLinks: KCCFailedLinks,</w:t>
      </w:r>
    </w:p>
    <w:p w:rsidR="00197CA6" w:rsidRDefault="00224D41">
      <w:pPr>
        <w:pStyle w:val="Code"/>
      </w:pPr>
      <w:r>
        <w:t xml:space="preserve">    rpcClientContexts: RPCClientContexts,</w:t>
      </w:r>
    </w:p>
    <w:p w:rsidR="00197CA6" w:rsidRDefault="00224D41">
      <w:pPr>
        <w:pStyle w:val="Code"/>
      </w:pPr>
      <w:r>
        <w:t xml:space="preserve">    rpcOutgoingContexts: RPCOutgoingContexts,</w:t>
      </w:r>
    </w:p>
    <w:p w:rsidR="00197CA6" w:rsidRDefault="00224D41">
      <w:pPr>
        <w:pStyle w:val="Code"/>
      </w:pPr>
      <w:r>
        <w:t xml:space="preserve">    fLinkValueStampEnabled: boolean,</w:t>
      </w:r>
    </w:p>
    <w:p w:rsidR="00197CA6" w:rsidRDefault="00224D41">
      <w:pPr>
        <w:pStyle w:val="Code"/>
      </w:pPr>
      <w:r>
        <w:t xml:space="preserve">    nt4EmulatorEnabled: boolean,</w:t>
      </w:r>
    </w:p>
    <w:p w:rsidR="00197CA6" w:rsidRDefault="00224D41">
      <w:pPr>
        <w:pStyle w:val="Code"/>
      </w:pPr>
      <w:r>
        <w:t xml:space="preserve">    fEnableUpdates: boolean</w:t>
      </w:r>
    </w:p>
    <w:p w:rsidR="00197CA6" w:rsidRDefault="00224D41">
      <w:pPr>
        <w:pStyle w:val="Code"/>
      </w:pPr>
      <w:r>
        <w:t xml:space="preserve">    dnsRegistrationSettings: DNSRegistrationSettings</w:t>
      </w:r>
    </w:p>
    <w:p w:rsidR="00197CA6" w:rsidRDefault="00224D41">
      <w:pPr>
        <w:pStyle w:val="Code"/>
      </w:pPr>
      <w:r>
        <w:t xml:space="preserve">    minimumGetChangesRequestVersion: integer</w:t>
      </w:r>
    </w:p>
    <w:p w:rsidR="00197CA6" w:rsidRDefault="00224D41">
      <w:pPr>
        <w:pStyle w:val="Code"/>
      </w:pPr>
      <w:r>
        <w:t xml:space="preserve">    minimumGetChangesReplyVersion: integer</w:t>
      </w:r>
    </w:p>
    <w:p w:rsidR="00197CA6" w:rsidRDefault="00224D41">
      <w:pPr>
        <w:pStyle w:val="Code"/>
      </w:pPr>
      <w:r>
        <w:t>]</w:t>
      </w:r>
    </w:p>
    <w:p w:rsidR="00197CA6" w:rsidRDefault="00224D41">
      <w:r>
        <w:t xml:space="preserve">The variable </w:t>
      </w:r>
      <w:r>
        <w:rPr>
          <w:b/>
        </w:rPr>
        <w:t>dc</w:t>
      </w:r>
      <w:r>
        <w:t xml:space="preserve"> is the only global variable in this specification. It contains the state of the DC.</w:t>
      </w:r>
    </w:p>
    <w:p w:rsidR="00197CA6" w:rsidRDefault="00224D41">
      <w:pPr>
        <w:pStyle w:val="Code"/>
      </w:pPr>
      <w:r>
        <w:t>dc: DC</w:t>
      </w:r>
    </w:p>
    <w:p w:rsidR="00197CA6" w:rsidRDefault="00224D41">
      <w:r>
        <w:rPr>
          <w:i/>
        </w:rPr>
        <w:t>server</w:t>
      </w:r>
      <w:r>
        <w:rPr>
          <w:i/>
        </w:rPr>
        <w:t>Guid</w:t>
      </w:r>
      <w:r>
        <w:t xml:space="preserve"> is initialized to a </w:t>
      </w:r>
      <w:hyperlink w:anchor="gt_f49694cc-c350-462d-ab8e-816f0103c6c1">
        <w:r>
          <w:rPr>
            <w:rStyle w:val="HyperlinkGreen"/>
            <w:b/>
          </w:rPr>
          <w:t>GUID</w:t>
        </w:r>
      </w:hyperlink>
      <w:r>
        <w:t xml:space="preserve"> when the </w:t>
      </w:r>
      <w:r>
        <w:rPr>
          <w:i/>
        </w:rPr>
        <w:t>dc</w:t>
      </w:r>
      <w:r>
        <w:t xml:space="preserve"> is created and does not change thereafter. Section </w:t>
      </w:r>
      <w:hyperlink w:anchor="Section_8ebf24191169441388e212a5ad499cf5" w:history="1">
        <w:r>
          <w:rPr>
            <w:rStyle w:val="Hyperlink"/>
          </w:rPr>
          <w:t>6.1.1.2.2.1.2.1.1</w:t>
        </w:r>
      </w:hyperlink>
      <w:r>
        <w:t xml:space="preserve"> describes the </w:t>
      </w:r>
      <w:hyperlink w:anchor="gt_dc90b593-841f-4c6d-8032-b32e58e887a8">
        <w:r>
          <w:rPr>
            <w:rStyle w:val="HyperlinkGreen"/>
            <w:b/>
          </w:rPr>
          <w:t>nTDSDSA object</w:t>
        </w:r>
      </w:hyperlink>
      <w:r>
        <w:t xml:space="preserve">; </w:t>
      </w:r>
      <w:r>
        <w:rPr>
          <w:i/>
        </w:rPr>
        <w:t>serverGuid</w:t>
      </w:r>
      <w:r>
        <w:t xml:space="preserve"> equals the objectGUID of the DC's nTDSDSA object. </w:t>
      </w:r>
      <w:r>
        <w:rPr>
          <w:i/>
        </w:rPr>
        <w:t>serverGuid</w:t>
      </w:r>
      <w:r>
        <w:t xml:space="preserve"> is independent of the objectGUID of the </w:t>
      </w:r>
      <w:hyperlink w:anchor="gt_d8e8f5a7-db85-40a8-98ed-1abab2237b82">
        <w:r>
          <w:rPr>
            <w:rStyle w:val="HyperlinkGreen"/>
            <w:b/>
          </w:rPr>
          <w:t>computer object</w:t>
        </w:r>
      </w:hyperlink>
      <w:r>
        <w:t xml:space="preserve"> for the computer playing the role of this DC.</w:t>
      </w:r>
    </w:p>
    <w:p w:rsidR="00197CA6" w:rsidRDefault="00224D41">
      <w:r>
        <w:rPr>
          <w:i/>
        </w:rPr>
        <w:t>invocationId</w:t>
      </w:r>
      <w:r>
        <w:t xml:space="preserve"> is initialized to a GUID that is generated by the DC when the </w:t>
      </w:r>
      <w:r>
        <w:rPr>
          <w:i/>
        </w:rPr>
        <w:t>dc</w:t>
      </w:r>
      <w:r>
        <w:t xml:space="preserve"> is created. This GUID MUST NOT be the </w:t>
      </w:r>
      <w:hyperlink w:anchor="gt_ba500a5b-8c29-467c-a335-0980c8b11304">
        <w:r>
          <w:rPr>
            <w:rStyle w:val="HyperlinkGreen"/>
            <w:b/>
          </w:rPr>
          <w:t>NULL GUID</w:t>
        </w:r>
      </w:hyperlink>
      <w:r>
        <w:t>. The c</w:t>
      </w:r>
      <w:r>
        <w:t xml:space="preserve">ircumstances under which a DC changes its </w:t>
      </w:r>
      <w:r>
        <w:rPr>
          <w:i/>
        </w:rPr>
        <w:t>invocationId</w:t>
      </w:r>
      <w:r>
        <w:t xml:space="preserve"> are outside the effects of the state model. A DC changes its </w:t>
      </w:r>
      <w:r>
        <w:rPr>
          <w:i/>
        </w:rPr>
        <w:t>invocationId</w:t>
      </w:r>
      <w:r>
        <w:t xml:space="preserve"> when </w:t>
      </w:r>
      <w:hyperlink w:anchor="gt_e467d927-17bf-49c9-98d1-96ddf61ddd90">
        <w:r>
          <w:rPr>
            <w:rStyle w:val="HyperlinkGreen"/>
            <w:b/>
          </w:rPr>
          <w:t>Active Directory</w:t>
        </w:r>
      </w:hyperlink>
      <w:r>
        <w:t xml:space="preserve"> is restored from a backup. Section 6.1.1.2.</w:t>
      </w:r>
      <w:r>
        <w:t xml:space="preserve">2.1.2.1.1 describes the nTDSDSA object; </w:t>
      </w:r>
      <w:r>
        <w:rPr>
          <w:i/>
        </w:rPr>
        <w:t>invocationId</w:t>
      </w:r>
      <w:r>
        <w:t xml:space="preserve"> equals the invocationId of the DC's nTDSDSA object.</w:t>
      </w:r>
    </w:p>
    <w:p w:rsidR="00197CA6" w:rsidRDefault="00224D41">
      <w:r>
        <w:rPr>
          <w:i/>
        </w:rPr>
        <w:t>usn</w:t>
      </w:r>
      <w:r>
        <w:t xml:space="preserve"> is a counter used in assigning </w:t>
      </w:r>
      <w:hyperlink w:anchor="gt_a5678f3c-cf60-4b89-b835-16d643d1debb">
        <w:r>
          <w:rPr>
            <w:rStyle w:val="HyperlinkGreen"/>
            <w:b/>
          </w:rPr>
          <w:t>replication</w:t>
        </w:r>
      </w:hyperlink>
      <w:r>
        <w:t xml:space="preserve"> metadata to every </w:t>
      </w:r>
      <w:hyperlink w:anchor="gt_119f7bf0-9100-4f4a-b593-ab4e6ccfea20">
        <w:r>
          <w:rPr>
            <w:rStyle w:val="HyperlinkGreen"/>
            <w:b/>
          </w:rPr>
          <w:t>originating update</w:t>
        </w:r>
      </w:hyperlink>
      <w:r>
        <w:t xml:space="preserve"> to an </w:t>
      </w:r>
      <w:hyperlink w:anchor="gt_325d116f-cdbe-4dbd-b7e6-769ba75bf210">
        <w:r>
          <w:rPr>
            <w:rStyle w:val="HyperlinkGreen"/>
            <w:b/>
          </w:rPr>
          <w:t>NC replica</w:t>
        </w:r>
      </w:hyperlink>
      <w:r>
        <w:t xml:space="preserve"> in the DC, as detailed later in this section. The invocationId of </w:t>
      </w:r>
      <w:r>
        <w:rPr>
          <w:i/>
        </w:rPr>
        <w:t>dc's</w:t>
      </w:r>
      <w:r>
        <w:t xml:space="preserve"> nTDSDSA object is an "epoch number" for </w:t>
      </w:r>
      <w:r>
        <w:rPr>
          <w:i/>
        </w:rPr>
        <w:t>usn</w:t>
      </w:r>
      <w:r>
        <w:t>; if a</w:t>
      </w:r>
      <w:r>
        <w:t xml:space="preserve">n observer reads a </w:t>
      </w:r>
      <w:r>
        <w:rPr>
          <w:i/>
        </w:rPr>
        <w:t>dc</w:t>
      </w:r>
      <w:r>
        <w:t xml:space="preserve"> at times t</w:t>
      </w:r>
      <w:r>
        <w:rPr>
          <w:vertAlign w:val="subscript"/>
        </w:rPr>
        <w:t>1</w:t>
      </w:r>
      <w:r>
        <w:t xml:space="preserve"> and t</w:t>
      </w:r>
      <w:r>
        <w:rPr>
          <w:vertAlign w:val="subscript"/>
        </w:rPr>
        <w:t>2</w:t>
      </w:r>
      <w:r>
        <w:t xml:space="preserve"> with t</w:t>
      </w:r>
      <w:r>
        <w:rPr>
          <w:vertAlign w:val="subscript"/>
        </w:rPr>
        <w:t>1</w:t>
      </w:r>
      <w:r>
        <w:t xml:space="preserve"> &lt; t</w:t>
      </w:r>
      <w:r>
        <w:rPr>
          <w:vertAlign w:val="subscript"/>
        </w:rPr>
        <w:t>2</w:t>
      </w:r>
      <w:r>
        <w:t xml:space="preserve">, and invocationId is the same, then </w:t>
      </w:r>
      <w:r>
        <w:rPr>
          <w:i/>
        </w:rPr>
        <w:t>usn</w:t>
      </w:r>
      <w:r>
        <w:t xml:space="preserve"> at time t</w:t>
      </w:r>
      <w:r>
        <w:rPr>
          <w:vertAlign w:val="subscript"/>
        </w:rPr>
        <w:t>1</w:t>
      </w:r>
      <w:r>
        <w:t xml:space="preserve"> is less than or equal to </w:t>
      </w:r>
      <w:r>
        <w:rPr>
          <w:i/>
        </w:rPr>
        <w:t>usn</w:t>
      </w:r>
      <w:r>
        <w:t xml:space="preserve"> at time t</w:t>
      </w:r>
      <w:r>
        <w:rPr>
          <w:vertAlign w:val="subscript"/>
        </w:rPr>
        <w:t>2</w:t>
      </w:r>
      <w:r>
        <w:t>. If the invocationId has been changed between t</w:t>
      </w:r>
      <w:r>
        <w:rPr>
          <w:vertAlign w:val="subscript"/>
        </w:rPr>
        <w:t>1</w:t>
      </w:r>
      <w:r>
        <w:t xml:space="preserve"> and t</w:t>
      </w:r>
      <w:r>
        <w:rPr>
          <w:vertAlign w:val="subscript"/>
        </w:rPr>
        <w:t>2</w:t>
      </w:r>
      <w:r>
        <w:t>, the DC at t</w:t>
      </w:r>
      <w:r>
        <w:rPr>
          <w:vertAlign w:val="subscript"/>
        </w:rPr>
        <w:t>2</w:t>
      </w:r>
      <w:r>
        <w:t xml:space="preserve"> is treated as a different DC then at t</w:t>
      </w:r>
      <w:r>
        <w:rPr>
          <w:vertAlign w:val="subscript"/>
        </w:rPr>
        <w:t>1</w:t>
      </w:r>
      <w:r>
        <w:t xml:space="preserve"> f</w:t>
      </w:r>
      <w:r>
        <w:t xml:space="preserve">or the purposes of replication, and the </w:t>
      </w:r>
      <w:r>
        <w:rPr>
          <w:i/>
        </w:rPr>
        <w:t>usn</w:t>
      </w:r>
      <w:r>
        <w:t xml:space="preserve"> of the DC is not compared.</w:t>
      </w:r>
    </w:p>
    <w:p w:rsidR="00197CA6" w:rsidRDefault="00224D41">
      <w:r>
        <w:rPr>
          <w:i/>
        </w:rPr>
        <w:lastRenderedPageBreak/>
        <w:t>prefixTable</w:t>
      </w:r>
      <w:r>
        <w:t xml:space="preserve"> is the PrefixTable used to translate all </w:t>
      </w:r>
      <w:hyperlink w:anchor="Section_98b5578370294a048f8b9df9344089c3" w:history="1">
        <w:r>
          <w:rPr>
            <w:rStyle w:val="Hyperlink"/>
          </w:rPr>
          <w:t>ATTRTYP</w:t>
        </w:r>
      </w:hyperlink>
      <w:r>
        <w:t xml:space="preserve"> values stored in this DC's NC replicas; section 3.1.1.2.6 specif</w:t>
      </w:r>
      <w:r>
        <w:t xml:space="preserve">ies the translation process. </w:t>
      </w:r>
    </w:p>
    <w:p w:rsidR="00197CA6" w:rsidRDefault="00224D41">
      <w:r>
        <w:t xml:space="preserve">The default NC replica of an </w:t>
      </w:r>
      <w:hyperlink w:anchor="gt_2e72eeeb-aee9-4b0a-adc6-4476bacf5024">
        <w:r>
          <w:rPr>
            <w:rStyle w:val="HyperlinkGreen"/>
            <w:b/>
          </w:rPr>
          <w:t>AD DS</w:t>
        </w:r>
      </w:hyperlink>
      <w:r>
        <w:t xml:space="preserve"> DC, modeled as </w:t>
      </w:r>
      <w:r>
        <w:rPr>
          <w:i/>
        </w:rPr>
        <w:t>dc.defaultNC</w:t>
      </w:r>
      <w:r>
        <w:t xml:space="preserve">, is a </w:t>
      </w:r>
      <w:hyperlink w:anchor="gt_b0276eb2-4e65-4cf1-a718-e0920a614aca">
        <w:r>
          <w:rPr>
            <w:rStyle w:val="HyperlinkGreen"/>
            <w:b/>
          </w:rPr>
          <w:t>domain</w:t>
        </w:r>
      </w:hyperlink>
      <w:r>
        <w:t xml:space="preserve"> NC replica of some </w:t>
      </w:r>
      <w:hyperlink w:anchor="gt_40a58fa4-953e-4cf3-96c8-57dba60237ef">
        <w:r>
          <w:rPr>
            <w:rStyle w:val="HyperlinkGreen"/>
            <w:b/>
          </w:rPr>
          <w:t>domain NC</w:t>
        </w:r>
      </w:hyperlink>
      <w:r>
        <w:t xml:space="preserve"> in the </w:t>
      </w:r>
      <w:hyperlink w:anchor="gt_fd104241-4fb3-457c-b2c4-e0c18bb20b62">
        <w:r>
          <w:rPr>
            <w:rStyle w:val="HyperlinkGreen"/>
            <w:b/>
          </w:rPr>
          <w:t>forest</w:t>
        </w:r>
      </w:hyperlink>
      <w:r>
        <w:t xml:space="preserve">. In an </w:t>
      </w:r>
      <w:hyperlink w:anchor="gt_afdbd6cd-9f55-4d2f-a98e-1207985534ab">
        <w:r>
          <w:rPr>
            <w:rStyle w:val="HyperlinkGreen"/>
            <w:b/>
          </w:rPr>
          <w:t>AD LDS</w:t>
        </w:r>
      </w:hyperlink>
      <w:r>
        <w:t xml:space="preserve"> DC, </w:t>
      </w:r>
      <w:r>
        <w:rPr>
          <w:i/>
        </w:rPr>
        <w:t>dc.defaultNC</w:t>
      </w:r>
      <w:r>
        <w:t xml:space="preserve"> is null.</w:t>
      </w:r>
    </w:p>
    <w:p w:rsidR="00197CA6" w:rsidRDefault="00224D41">
      <w:r>
        <w:t>The fiel</w:t>
      </w:r>
      <w:r>
        <w:t xml:space="preserve">ds </w:t>
      </w:r>
      <w:r>
        <w:rPr>
          <w:i/>
        </w:rPr>
        <w:t>dc.configNC</w:t>
      </w:r>
      <w:r>
        <w:t xml:space="preserve"> and </w:t>
      </w:r>
      <w:r>
        <w:rPr>
          <w:i/>
        </w:rPr>
        <w:t>dc.schemaNC</w:t>
      </w:r>
      <w:r>
        <w:t xml:space="preserve"> contain </w:t>
      </w:r>
      <w:hyperlink w:anchor="gt_ea02e669-2dda-460c-9992-b12a23caeeac">
        <w:r>
          <w:rPr>
            <w:rStyle w:val="HyperlinkGreen"/>
            <w:b/>
          </w:rPr>
          <w:t>replicas</w:t>
        </w:r>
      </w:hyperlink>
      <w:r>
        <w:t xml:space="preserve"> of the forest's </w:t>
      </w:r>
      <w:hyperlink w:anchor="gt_54215750-9443-4383-866c-2a95f79f1625">
        <w:r>
          <w:rPr>
            <w:rStyle w:val="HyperlinkGreen"/>
            <w:b/>
          </w:rPr>
          <w:t>config NC</w:t>
        </w:r>
      </w:hyperlink>
      <w:r>
        <w:t xml:space="preserve"> and </w:t>
      </w:r>
      <w:hyperlink w:anchor="gt_754c2f7e-1fe4-4d1b-8976-6dad8d13e450">
        <w:r>
          <w:rPr>
            <w:rStyle w:val="HyperlinkGreen"/>
            <w:b/>
          </w:rPr>
          <w:t>schema NC</w:t>
        </w:r>
      </w:hyperlink>
      <w:r>
        <w:t>.</w:t>
      </w:r>
    </w:p>
    <w:p w:rsidR="00197CA6" w:rsidRDefault="00224D41">
      <w:r>
        <w:t xml:space="preserve">If </w:t>
      </w:r>
      <w:r>
        <w:rPr>
          <w:i/>
        </w:rPr>
        <w:t>dc</w:t>
      </w:r>
      <w:r>
        <w:t xml:space="preserve"> is not an AD DS </w:t>
      </w:r>
      <w:hyperlink w:anchor="gt_a5a99ce4-e206-42dc-8874-e103934c5b0d">
        <w:r>
          <w:rPr>
            <w:rStyle w:val="HyperlinkGreen"/>
            <w:b/>
          </w:rPr>
          <w:t>GC server</w:t>
        </w:r>
      </w:hyperlink>
      <w:r>
        <w:t xml:space="preserve"> (as determined by the state of the </w:t>
      </w:r>
      <w:hyperlink w:anchor="gt_4f5d605a-7b3f-4db7-8c21-b146856d7169">
        <w:r>
          <w:rPr>
            <w:rStyle w:val="HyperlinkGreen"/>
            <w:b/>
          </w:rPr>
          <w:t>GC</w:t>
        </w:r>
      </w:hyperlink>
      <w:r>
        <w:t xml:space="preserve"> bit of the options </w:t>
      </w:r>
      <w:hyperlink w:anchor="gt_108a1419-49a9-4d19-b6ca-7206aa726b3f">
        <w:r>
          <w:rPr>
            <w:rStyle w:val="HyperlinkGreen"/>
            <w:b/>
          </w:rPr>
          <w:t>attribute</w:t>
        </w:r>
      </w:hyperlink>
      <w:r>
        <w:t xml:space="preserve"> of the nTDSDSA object as specified in section 6.1.1.2.2.1.2.1.1), then </w:t>
      </w:r>
      <w:r>
        <w:rPr>
          <w:i/>
        </w:rPr>
        <w:t>dc.partialDomainNCs</w:t>
      </w:r>
      <w:r>
        <w:t xml:space="preserve"> is null. Otherwise it contains a partial domain NC replica for each domain NC in the forest, excluding the </w:t>
      </w:r>
      <w:hyperlink w:anchor="gt_4a5a119a-b1f3-45b8-abca-6230fe557d3f">
        <w:r>
          <w:rPr>
            <w:rStyle w:val="HyperlinkGreen"/>
            <w:b/>
          </w:rPr>
          <w:t>default domain NC</w:t>
        </w:r>
      </w:hyperlink>
      <w:r>
        <w:t xml:space="preserve"> of dc.</w:t>
      </w:r>
    </w:p>
    <w:p w:rsidR="00197CA6" w:rsidRDefault="00224D41">
      <w:r>
        <w:t xml:space="preserve">The field </w:t>
      </w:r>
      <w:r>
        <w:rPr>
          <w:i/>
        </w:rPr>
        <w:t>dc.appNCs</w:t>
      </w:r>
      <w:r>
        <w:t xml:space="preserve"> contains replicas of the </w:t>
      </w:r>
      <w:hyperlink w:anchor="gt_53fee475-b07f-45e1-b4b7-c7ac0c1e7f6a">
        <w:r>
          <w:rPr>
            <w:rStyle w:val="HyperlinkGreen"/>
            <w:b/>
          </w:rPr>
          <w:t>application NCs</w:t>
        </w:r>
      </w:hyperlink>
      <w:r>
        <w:t xml:space="preserve"> hosted by the DC. An AD DS DC can be an </w:t>
      </w:r>
      <w:hyperlink w:anchor="gt_8b0a073b-3099-4efe-8b81-c2886b66a870">
        <w:r>
          <w:rPr>
            <w:rStyle w:val="HyperlinkGreen"/>
            <w:b/>
          </w:rPr>
          <w:t>RODC</w:t>
        </w:r>
      </w:hyperlink>
      <w:r>
        <w:t xml:space="preserve">; </w:t>
      </w:r>
      <w:hyperlink r:id="rId227" w:anchor="Section_f977faaa673e4f66b9bf48c640241d47">
        <w:r>
          <w:rPr>
            <w:rStyle w:val="Hyperlink"/>
          </w:rPr>
          <w:t>[MS-DRSR]</w:t>
        </w:r>
      </w:hyperlink>
      <w:r>
        <w:t xml:space="preserve"> section 5.7, AmIRODC, specifies how this is determined by state in the config NC.</w:t>
      </w:r>
    </w:p>
    <w:p w:rsidR="00197CA6" w:rsidRDefault="00224D41">
      <w:r>
        <w:t>All NC replicas of an RODC are re</w:t>
      </w:r>
      <w:r>
        <w:t xml:space="preserve">ad-only; that is, they do not accept originating updates. In other DCs, all NC replicas are writable except for </w:t>
      </w:r>
      <w:r>
        <w:rPr>
          <w:i/>
        </w:rPr>
        <w:t>dc.partialDomainNCs</w:t>
      </w:r>
      <w:r>
        <w:t xml:space="preserve">, but writes to these NC replicas are controlled by the constraints and processing specifics described in section </w:t>
      </w:r>
      <w:hyperlink w:anchor="Section_832B9A419BB44619AC40243561FA1E65" w:history="1">
        <w:r>
          <w:rPr>
            <w:rStyle w:val="Hyperlink"/>
          </w:rPr>
          <w:t>3.1.1.5</w:t>
        </w:r>
      </w:hyperlink>
      <w:r>
        <w:t xml:space="preserve">. Also, on an RODC the </w:t>
      </w:r>
      <w:r>
        <w:rPr>
          <w:i/>
        </w:rPr>
        <w:t>dc.defaultNC</w:t>
      </w:r>
      <w:r>
        <w:t xml:space="preserve"> is a </w:t>
      </w:r>
      <w:hyperlink w:anchor="gt_5c2fedfc-19cc-44db-8275-e3918479378a">
        <w:r>
          <w:rPr>
            <w:rStyle w:val="HyperlinkGreen"/>
            <w:b/>
          </w:rPr>
          <w:t>filtered partial domain NC replica</w:t>
        </w:r>
      </w:hyperlink>
      <w:r>
        <w:t xml:space="preserve">. On other DCs, the </w:t>
      </w:r>
      <w:r>
        <w:rPr>
          <w:i/>
        </w:rPr>
        <w:t>dc.defaultNC</w:t>
      </w:r>
      <w:r>
        <w:t xml:space="preserve"> is a </w:t>
      </w:r>
      <w:hyperlink w:anchor="gt_f523a137-bda8-45a0-8c9b-f54d86b00bcb">
        <w:r>
          <w:rPr>
            <w:rStyle w:val="HyperlinkGreen"/>
            <w:b/>
          </w:rPr>
          <w:t>full domain NC replica</w:t>
        </w:r>
      </w:hyperlink>
      <w:r>
        <w:t>, and is the only full domain NC replica in the state of a DC.</w:t>
      </w:r>
    </w:p>
    <w:p w:rsidR="00197CA6" w:rsidRDefault="00224D41">
      <w:r>
        <w:t xml:space="preserve">The </w:t>
      </w:r>
      <w:r>
        <w:rPr>
          <w:i/>
        </w:rPr>
        <w:t>nt4ReplicationState</w:t>
      </w:r>
      <w:r>
        <w:t xml:space="preserve"> and </w:t>
      </w:r>
      <w:r>
        <w:rPr>
          <w:i/>
        </w:rPr>
        <w:t>pdcChangeLog</w:t>
      </w:r>
      <w:r>
        <w:t xml:space="preserve"> variables contain state used by the IDL_DRSGetNT4ChangeLog method ([MS</w:t>
      </w:r>
      <w:r>
        <w:t xml:space="preserve">-DRSR] section 4.1.11.3). Section </w:t>
      </w:r>
      <w:hyperlink w:anchor="Section_4f99984d2e9048e6b472f5869e5b90ed" w:history="1">
        <w:r>
          <w:rPr>
            <w:rStyle w:val="Hyperlink"/>
          </w:rPr>
          <w:t>3.1.1.7</w:t>
        </w:r>
      </w:hyperlink>
      <w:r>
        <w:t xml:space="preserve"> specifies the format of these variables and how they are maintained during state changes in AD DS.</w:t>
      </w:r>
    </w:p>
    <w:p w:rsidR="00197CA6" w:rsidRDefault="00224D41">
      <w:r>
        <w:t xml:space="preserve">The </w:t>
      </w:r>
      <w:r>
        <w:rPr>
          <w:i/>
        </w:rPr>
        <w:t>ldapConnections</w:t>
      </w:r>
      <w:r>
        <w:t xml:space="preserve">, </w:t>
      </w:r>
      <w:r>
        <w:rPr>
          <w:i/>
        </w:rPr>
        <w:t>replicationQueue</w:t>
      </w:r>
      <w:r>
        <w:t xml:space="preserve">, </w:t>
      </w:r>
      <w:r>
        <w:rPr>
          <w:i/>
        </w:rPr>
        <w:t>kccFailedConnect</w:t>
      </w:r>
      <w:r>
        <w:rPr>
          <w:i/>
        </w:rPr>
        <w:t>ions</w:t>
      </w:r>
      <w:r>
        <w:t xml:space="preserve">, </w:t>
      </w:r>
      <w:r>
        <w:rPr>
          <w:i/>
        </w:rPr>
        <w:t>kccFailedLinks</w:t>
      </w:r>
      <w:r>
        <w:t xml:space="preserve">, </w:t>
      </w:r>
      <w:r>
        <w:rPr>
          <w:i/>
        </w:rPr>
        <w:t>rpcClientContexts</w:t>
      </w:r>
      <w:r>
        <w:t xml:space="preserve">, and </w:t>
      </w:r>
      <w:r>
        <w:rPr>
          <w:i/>
        </w:rPr>
        <w:t>rpcOutgoingContexts</w:t>
      </w:r>
      <w:r>
        <w:t xml:space="preserve"> fields of a DC are volatile state. Each volatile field is set to the empty sequence on server startup. The other fields are persistent state, </w:t>
      </w:r>
      <w:hyperlink w:anchor="gt_b242435b-73cc-4c4e-95f0-b2a2ff680493">
        <w:r>
          <w:rPr>
            <w:rStyle w:val="HyperlinkGreen"/>
            <w:b/>
          </w:rPr>
          <w:t>updated</w:t>
        </w:r>
      </w:hyperlink>
      <w:r>
        <w:t xml:space="preserve"> using transactions.</w:t>
      </w:r>
    </w:p>
    <w:p w:rsidR="00197CA6" w:rsidRDefault="00224D41">
      <w:r>
        <w:t xml:space="preserve">The construction of the </w:t>
      </w:r>
      <w:r>
        <w:rPr>
          <w:i/>
        </w:rPr>
        <w:t>kccFailedConnections</w:t>
      </w:r>
      <w:r>
        <w:t xml:space="preserve"> and </w:t>
      </w:r>
      <w:r>
        <w:rPr>
          <w:i/>
        </w:rPr>
        <w:t>kccFailedLinks</w:t>
      </w:r>
      <w:r>
        <w:t xml:space="preserve"> fields of a DC are discussed in section </w:t>
      </w:r>
      <w:hyperlink w:anchor="Section_f2e2f6c7b232406db48afc6ccf231202" w:history="1">
        <w:r>
          <w:rPr>
            <w:rStyle w:val="Hyperlink"/>
          </w:rPr>
          <w:t>6.2</w:t>
        </w:r>
      </w:hyperlink>
      <w:r>
        <w:t xml:space="preserve">. The construction of the </w:t>
      </w:r>
      <w:r>
        <w:rPr>
          <w:i/>
        </w:rPr>
        <w:t>replicationQueue</w:t>
      </w:r>
      <w:r>
        <w:t xml:space="preserve">, </w:t>
      </w:r>
      <w:r>
        <w:rPr>
          <w:i/>
        </w:rPr>
        <w:t>kccF</w:t>
      </w:r>
      <w:r>
        <w:rPr>
          <w:i/>
        </w:rPr>
        <w:t>ailedConnections</w:t>
      </w:r>
      <w:r>
        <w:t xml:space="preserve">, and </w:t>
      </w:r>
      <w:r>
        <w:rPr>
          <w:i/>
        </w:rPr>
        <w:t>rpcOutgoingContexts</w:t>
      </w:r>
      <w:r>
        <w:t xml:space="preserve"> fields are discussed in [MS-DRSR]. The construction of the </w:t>
      </w:r>
      <w:r>
        <w:rPr>
          <w:i/>
        </w:rPr>
        <w:t>fLinkValueStampEnabled</w:t>
      </w:r>
      <w:r>
        <w:t xml:space="preserve"> field is described later in this section.</w:t>
      </w:r>
    </w:p>
    <w:p w:rsidR="00197CA6" w:rsidRDefault="00224D41">
      <w:r>
        <w:t xml:space="preserve">The </w:t>
      </w:r>
      <w:r>
        <w:rPr>
          <w:i/>
        </w:rPr>
        <w:t>nt4EmulatorEnabled</w:t>
      </w:r>
      <w:r>
        <w:t xml:space="preserve"> field determines how the DC responds to a </w:t>
      </w:r>
      <w:hyperlink w:anchor="Section_2cff75a958714493a704017b506f8df0" w:history="1">
        <w:r>
          <w:rPr>
            <w:rStyle w:val="Hyperlink"/>
          </w:rPr>
          <w:t>Mailslot Ping</w:t>
        </w:r>
      </w:hyperlink>
      <w:r>
        <w:t xml:space="preserve"> request, as described in section 6.3.5. The </w:t>
      </w:r>
      <w:r>
        <w:rPr>
          <w:i/>
        </w:rPr>
        <w:t>nt4EmulatorEnabled</w:t>
      </w:r>
      <w:r>
        <w:t xml:space="preserve"> field is not configurable through the Active Directory. The </w:t>
      </w:r>
      <w:r>
        <w:rPr>
          <w:i/>
        </w:rPr>
        <w:t>nt4EmulatorEnabled</w:t>
      </w:r>
      <w:r>
        <w:t xml:space="preserve"> field can be configured by an implementation-dependent mechanism.</w:t>
      </w:r>
      <w:r>
        <w:t xml:space="preserve"> On applicable Windows Server releases, the </w:t>
      </w:r>
      <w:r>
        <w:rPr>
          <w:i/>
        </w:rPr>
        <w:t>nt4EmulatorEnabled</w:t>
      </w:r>
      <w:r>
        <w:t xml:space="preserve"> field can be configured at the following registry key path:</w:t>
      </w:r>
    </w:p>
    <w:p w:rsidR="00197CA6" w:rsidRDefault="00224D41">
      <w:pPr>
        <w:pStyle w:val="Code"/>
      </w:pPr>
      <w:r>
        <w:t xml:space="preserve">HKEY_LOCAL_MACHINE\system\currentcontrolset\services\netlogon\parameters\NT4Emulator </w:t>
      </w:r>
    </w:p>
    <w:p w:rsidR="00197CA6" w:rsidRDefault="00224D41">
      <w:r>
        <w:t>This registry value is of type REG_DWORD. If th</w:t>
      </w:r>
      <w:r>
        <w:t xml:space="preserve">e value is 0 or not present, the field </w:t>
      </w:r>
      <w:r>
        <w:rPr>
          <w:i/>
        </w:rPr>
        <w:t>nt4EmulatorEnabled</w:t>
      </w:r>
      <w:r>
        <w:t xml:space="preserve"> is set to FALSE; otherwise, the field is set to TRUE. By default, this registry value is not set.</w:t>
      </w:r>
    </w:p>
    <w:p w:rsidR="00197CA6" w:rsidRDefault="00224D41">
      <w:r>
        <w:t xml:space="preserve">The </w:t>
      </w:r>
      <w:r>
        <w:rPr>
          <w:i/>
        </w:rPr>
        <w:t>fEnableUpdates</w:t>
      </w:r>
      <w:r>
        <w:t xml:space="preserve"> field determines whether or not a DC allows updates, as described in section </w:t>
      </w:r>
      <w:hyperlink w:anchor="Section_287050ddd56a4d498208b5d840d5e52a" w:history="1">
        <w:r>
          <w:rPr>
            <w:rStyle w:val="Hyperlink"/>
          </w:rPr>
          <w:t>3.1.1.5.1.9</w:t>
        </w:r>
      </w:hyperlink>
      <w:r>
        <w:t>. The field is initialized to TRUE.</w:t>
      </w:r>
    </w:p>
    <w:p w:rsidR="00197CA6" w:rsidRDefault="00224D41">
      <w:r>
        <w:t xml:space="preserve">The </w:t>
      </w:r>
      <w:r>
        <w:rPr>
          <w:i/>
        </w:rPr>
        <w:t>dnsRegistrationSettings</w:t>
      </w:r>
      <w:r>
        <w:t xml:space="preserve"> field contains the settings that determine whether the DC registers </w:t>
      </w:r>
      <w:hyperlink w:anchor="gt_604dcfcd-72f5-46e5-85c1-f3ce69956700">
        <w:r>
          <w:rPr>
            <w:rStyle w:val="HyperlinkGreen"/>
            <w:b/>
          </w:rPr>
          <w:t>DNS</w:t>
        </w:r>
      </w:hyperlink>
      <w:r>
        <w:t xml:space="preserve"> records (for the purpose of DC location), and which DNS records it registers. The field is of type </w:t>
      </w:r>
      <w:hyperlink w:anchor="Section_76bc11f08bc24d6ca643328f479aae1b" w:history="1">
        <w:r>
          <w:rPr>
            <w:rStyle w:val="Hyperlink"/>
          </w:rPr>
          <w:t>DNSRegistrationSettings (section </w:t>
        </w:r>
        <w:r>
          <w:rPr>
            <w:rStyle w:val="Hyperlink"/>
          </w:rPr>
          <w:t>6.3.1.10)</w:t>
        </w:r>
      </w:hyperlink>
      <w:r>
        <w:t xml:space="preserve"> and is initialized as described in section 6.3.1.10.</w:t>
      </w:r>
    </w:p>
    <w:p w:rsidR="00197CA6" w:rsidRDefault="00224D41">
      <w:r>
        <w:t xml:space="preserve">The </w:t>
      </w:r>
      <w:r>
        <w:rPr>
          <w:i/>
        </w:rPr>
        <w:t>minimumGetChangesRequestVersion</w:t>
      </w:r>
      <w:r>
        <w:t xml:space="preserve"> field contains a value limiting the acceptable versions of the input message for a replication request. See [MS-DRSR] section 4.1.10.5.1. The value is set by</w:t>
      </w:r>
      <w:r>
        <w:t xml:space="preserve"> </w:t>
      </w:r>
      <w:hyperlink w:anchor="gt_919e41e4-f321-43ed-bbe5-675ca4cd9a28">
        <w:r>
          <w:rPr>
            <w:rStyle w:val="HyperlinkGreen"/>
            <w:b/>
          </w:rPr>
          <w:t>DSA</w:t>
        </w:r>
      </w:hyperlink>
      <w:r>
        <w:t xml:space="preserve"> Heuristics (section </w:t>
      </w:r>
      <w:hyperlink w:anchor="Section_E5899BE4862E496F9A3833950617D2C5" w:history="1">
        <w:r>
          <w:rPr>
            <w:rStyle w:val="Hyperlink"/>
          </w:rPr>
          <w:t>6.1.1.2.4.1.2</w:t>
        </w:r>
      </w:hyperlink>
      <w:r>
        <w:t>).</w:t>
      </w:r>
    </w:p>
    <w:p w:rsidR="00197CA6" w:rsidRDefault="00224D41">
      <w:r>
        <w:lastRenderedPageBreak/>
        <w:t xml:space="preserve">The </w:t>
      </w:r>
      <w:r>
        <w:rPr>
          <w:i/>
        </w:rPr>
        <w:t>minimumGetChangesReplyVersion</w:t>
      </w:r>
      <w:r>
        <w:t xml:space="preserve"> field contains a value limiting the acceptable versions of </w:t>
      </w:r>
      <w:r>
        <w:t>the output message for a replication request. See [MS-DRSR] section 4.1.10.5.20. The value is set by DSA Heuristics (section 6.1.1.2.4.1.2).</w:t>
      </w:r>
    </w:p>
    <w:p w:rsidR="00197CA6" w:rsidRDefault="00224D41">
      <w:r>
        <w:t>Each originating update on a DC creates replication metadata values (</w:t>
      </w:r>
      <w:r>
        <w:rPr>
          <w:i/>
        </w:rPr>
        <w:t>AttributeStamp</w:t>
      </w:r>
      <w:r>
        <w:t xml:space="preserve"> and </w:t>
      </w:r>
      <w:r>
        <w:rPr>
          <w:i/>
        </w:rPr>
        <w:t>LinkValueStamp</w:t>
      </w:r>
      <w:r>
        <w:t xml:space="preserve"> values), as </w:t>
      </w:r>
      <w:r>
        <w:t>will now be described.</w:t>
      </w:r>
    </w:p>
    <w:p w:rsidR="00197CA6" w:rsidRDefault="00224D41">
      <w:r>
        <w:rPr>
          <w:i/>
        </w:rPr>
        <w:t>AttributeStamp</w:t>
      </w:r>
      <w:r>
        <w:t xml:space="preserve"> and </w:t>
      </w:r>
      <w:r>
        <w:rPr>
          <w:i/>
        </w:rPr>
        <w:t>LinkValueStamp</w:t>
      </w:r>
      <w:r>
        <w:t xml:space="preserve"> values contain times read from the system clock of the server creating the value. If clocks on different DCs disagree by a significant fraction of the </w:t>
      </w:r>
      <w:hyperlink w:anchor="gt_d636f4dc-5f08-49ef-9a2b-765015cd3289">
        <w:r>
          <w:rPr>
            <w:rStyle w:val="HyperlinkGreen"/>
            <w:b/>
          </w:rPr>
          <w:t>tombstone lifetime</w:t>
        </w:r>
      </w:hyperlink>
      <w:r>
        <w:t xml:space="preserve">, then it is probable that different DCs will eventually disagree about whether some </w:t>
      </w:r>
      <w:hyperlink w:anchor="gt_8bb43a65-7a8c-4585-a7ed-23044772f8ca">
        <w:r>
          <w:rPr>
            <w:rStyle w:val="HyperlinkGreen"/>
            <w:b/>
          </w:rPr>
          <w:t>objects</w:t>
        </w:r>
      </w:hyperlink>
      <w:r>
        <w:t xml:space="preserve"> have been deleted or not; see section </w:t>
      </w:r>
      <w:hyperlink w:anchor="Section_500fc9d5c3f04ca49856f8e3cd19bfd2" w:history="1">
        <w:r>
          <w:rPr>
            <w:rStyle w:val="Hyperlink"/>
          </w:rPr>
          <w:t>3.1.1.1.15</w:t>
        </w:r>
      </w:hyperlink>
      <w:r>
        <w:t xml:space="preserve">. DCs use </w:t>
      </w:r>
      <w:hyperlink w:anchor="gt_d6a282ce-b1da-41e1-b05a-22f777a5c1fe">
        <w:r>
          <w:rPr>
            <w:rStyle w:val="HyperlinkGreen"/>
            <w:b/>
          </w:rPr>
          <w:t>Kerberos</w:t>
        </w:r>
      </w:hyperlink>
      <w:r>
        <w:t xml:space="preserve"> for mutual </w:t>
      </w:r>
      <w:hyperlink w:anchor="gt_8e961bf0-95ba-4f58-9034-b67ccb27f317">
        <w:r>
          <w:rPr>
            <w:rStyle w:val="HyperlinkGreen"/>
            <w:b/>
          </w:rPr>
          <w:t>authentication</w:t>
        </w:r>
      </w:hyperlink>
      <w:r>
        <w:t>, and Kerberos does not mutually authenticate two</w:t>
      </w:r>
      <w:r>
        <w:t xml:space="preserve"> DCs whose clocks are more than 5 minutes out of sync. The tombstone lifetime is generally several months, so synchronization within 5 minutes is much better than required to avoid object lifetime issues.</w:t>
      </w:r>
    </w:p>
    <w:p w:rsidR="00197CA6" w:rsidRDefault="00224D41">
      <w:r>
        <w:t xml:space="preserve">The type </w:t>
      </w:r>
      <w:r>
        <w:rPr>
          <w:i/>
        </w:rPr>
        <w:t>AttributeStamp</w:t>
      </w:r>
      <w:r>
        <w:t xml:space="preserve"> is defined authoritatively in [MS-DRSR] section 5.11. In summary, it is the following tuple.</w:t>
      </w:r>
    </w:p>
    <w:p w:rsidR="00197CA6" w:rsidRDefault="00224D41">
      <w:pPr>
        <w:pStyle w:val="Code"/>
      </w:pPr>
      <w:r>
        <w:t>AttributeStamp: [</w:t>
      </w:r>
    </w:p>
    <w:p w:rsidR="00197CA6" w:rsidRDefault="00224D41">
      <w:pPr>
        <w:pStyle w:val="Code"/>
      </w:pPr>
      <w:r>
        <w:t xml:space="preserve">    dwVersion: 32-bit Integer;</w:t>
      </w:r>
    </w:p>
    <w:p w:rsidR="00197CA6" w:rsidRDefault="00224D41">
      <w:pPr>
        <w:pStyle w:val="Code"/>
      </w:pPr>
      <w:r>
        <w:t xml:space="preserve">    timeChanged: 64-bit number of seconds</w:t>
      </w:r>
    </w:p>
    <w:p w:rsidR="00197CA6" w:rsidRDefault="00224D41">
      <w:pPr>
        <w:pStyle w:val="Code"/>
      </w:pPr>
      <w:r>
        <w:t xml:space="preserve">                 since January 1, 1601, 12:00:00am;</w:t>
      </w:r>
    </w:p>
    <w:p w:rsidR="00197CA6" w:rsidRDefault="00224D41">
      <w:pPr>
        <w:pStyle w:val="Code"/>
      </w:pPr>
      <w:r>
        <w:t xml:space="preserve">    uuidOriginating</w:t>
      </w:r>
      <w:r>
        <w:t>: GUID;</w:t>
      </w:r>
    </w:p>
    <w:p w:rsidR="00197CA6" w:rsidRDefault="00224D41">
      <w:pPr>
        <w:pStyle w:val="Code"/>
      </w:pPr>
      <w:r>
        <w:t xml:space="preserve">    usnOriginating: 64-bit Integer]</w:t>
      </w:r>
    </w:p>
    <w:p w:rsidR="00197CA6" w:rsidRDefault="00224D41">
      <w:r>
        <w:t xml:space="preserve">Similarly, the type </w:t>
      </w:r>
      <w:r>
        <w:rPr>
          <w:i/>
        </w:rPr>
        <w:t>LinkValueStamp</w:t>
      </w:r>
      <w:r>
        <w:t xml:space="preserve"> is defined authoritatively in [MS-DRSR] section 5.118. In summary, it is an </w:t>
      </w:r>
      <w:r>
        <w:rPr>
          <w:i/>
        </w:rPr>
        <w:t>AttributeStamp</w:t>
      </w:r>
      <w:r>
        <w:t xml:space="preserve"> tuple extended on the bottom with the following fields:</w:t>
      </w:r>
    </w:p>
    <w:p w:rsidR="00197CA6" w:rsidRDefault="00224D41">
      <w:pPr>
        <w:pStyle w:val="ListParagraph"/>
        <w:numPr>
          <w:ilvl w:val="0"/>
          <w:numId w:val="64"/>
        </w:numPr>
      </w:pPr>
      <w:r>
        <w:rPr>
          <w:i/>
        </w:rPr>
        <w:t>timeCreated</w:t>
      </w:r>
      <w:r>
        <w:t xml:space="preserve">: 64-bit number of </w:t>
      </w:r>
      <w:r>
        <w:t>seconds since January 1, 1601, 12:00:00 A.M.</w:t>
      </w:r>
    </w:p>
    <w:p w:rsidR="00197CA6" w:rsidRDefault="00224D41">
      <w:pPr>
        <w:pStyle w:val="ListParagraph"/>
        <w:numPr>
          <w:ilvl w:val="0"/>
          <w:numId w:val="64"/>
        </w:numPr>
      </w:pPr>
      <w:r>
        <w:rPr>
          <w:i/>
        </w:rPr>
        <w:t>timeDeleted</w:t>
      </w:r>
      <w:r>
        <w:t>: 64-bit number of seconds since January 1, 1601, 12:00:00 A.M.</w:t>
      </w:r>
    </w:p>
    <w:p w:rsidR="00197CA6" w:rsidRDefault="00224D41">
      <w:r>
        <w:t xml:space="preserve">An </w:t>
      </w:r>
      <w:r>
        <w:rPr>
          <w:i/>
        </w:rPr>
        <w:t>AttributeStamp</w:t>
      </w:r>
      <w:r>
        <w:t xml:space="preserve"> </w:t>
      </w:r>
      <w:hyperlink w:anchor="gt_ff635a35-a17d-477b-a30d-9723b415bf00">
        <w:r>
          <w:rPr>
            <w:rStyle w:val="HyperlinkGreen"/>
            <w:b/>
          </w:rPr>
          <w:t>stamp</w:t>
        </w:r>
      </w:hyperlink>
      <w:r>
        <w:t xml:space="preserve"> is associated with all </w:t>
      </w:r>
      <w:hyperlink w:anchor="gt_74537956-c9e2-414a-a684-0fd75f204181">
        <w:r>
          <w:rPr>
            <w:rStyle w:val="HyperlinkGreen"/>
            <w:b/>
          </w:rPr>
          <w:t>replicated attributes</w:t>
        </w:r>
      </w:hyperlink>
      <w:r>
        <w:t xml:space="preserve">, except </w:t>
      </w:r>
      <w:hyperlink w:anchor="gt_ca910b1e-dfb2-4a06-94a8-425013020fb9">
        <w:r>
          <w:rPr>
            <w:rStyle w:val="HyperlinkGreen"/>
            <w:b/>
          </w:rPr>
          <w:t>forward link attributes</w:t>
        </w:r>
      </w:hyperlink>
      <w:r>
        <w:t xml:space="preserve"> updated when the </w:t>
      </w:r>
      <w:hyperlink w:anchor="gt_b3240417-ca43-4901-90ec-fde55b32b3b8">
        <w:r>
          <w:rPr>
            <w:rStyle w:val="HyperlinkGreen"/>
            <w:b/>
          </w:rPr>
          <w:t>f</w:t>
        </w:r>
        <w:r>
          <w:rPr>
            <w:rStyle w:val="HyperlinkGreen"/>
            <w:b/>
          </w:rPr>
          <w:t>orest functional level</w:t>
        </w:r>
      </w:hyperlink>
      <w:r>
        <w:t xml:space="preserve"> is greater than DS_BEHAVIOR_WIN2000 or </w:t>
      </w:r>
      <w:r>
        <w:rPr>
          <w:i/>
        </w:rPr>
        <w:t>dc.fLinkValueStampEnabled</w:t>
      </w:r>
      <w:r>
        <w:t xml:space="preserve"> is TRUE, that have ever had values on an object. For forward link attributes updated when the forest functional level is greater than DS_BEHAVIOR_WIN2000 or </w:t>
      </w:r>
      <w:r>
        <w:rPr>
          <w:i/>
        </w:rPr>
        <w:t>dc.fLinkVal</w:t>
      </w:r>
      <w:r>
        <w:rPr>
          <w:i/>
        </w:rPr>
        <w:t>ueStampEnabled</w:t>
      </w:r>
      <w:r>
        <w:t xml:space="preserve"> is TRUE, a </w:t>
      </w:r>
      <w:r>
        <w:rPr>
          <w:i/>
        </w:rPr>
        <w:t>LinkValueStamp</w:t>
      </w:r>
      <w:r>
        <w:t xml:space="preserve"> stamp is associated with each value of the attribute, both current </w:t>
      </w:r>
      <w:hyperlink w:anchor="gt_659e8352-a6db-4752-8c05-4b21c602f238">
        <w:r>
          <w:rPr>
            <w:rStyle w:val="HyperlinkGreen"/>
            <w:b/>
          </w:rPr>
          <w:t>link values</w:t>
        </w:r>
      </w:hyperlink>
      <w:r>
        <w:t xml:space="preserve"> and </w:t>
      </w:r>
      <w:r>
        <w:rPr>
          <w:i/>
        </w:rPr>
        <w:t>tombstoned</w:t>
      </w:r>
      <w:r>
        <w:t xml:space="preserve"> link values. More details on </w:t>
      </w:r>
      <w:r>
        <w:rPr>
          <w:i/>
        </w:rPr>
        <w:t>tombstoned</w:t>
      </w:r>
      <w:r>
        <w:t xml:space="preserve"> link values are giv</w:t>
      </w:r>
      <w:r>
        <w:t>en later in this section.</w:t>
      </w:r>
    </w:p>
    <w:p w:rsidR="00197CA6" w:rsidRDefault="00224D41">
      <w:r>
        <w:t xml:space="preserve">Together with forest functional level, </w:t>
      </w:r>
      <w:r>
        <w:rPr>
          <w:i/>
        </w:rPr>
        <w:t>dc.fLinkValueStampEnabled</w:t>
      </w:r>
      <w:r>
        <w:t xml:space="preserve"> regulates whether a DC creates replication metadata for forward link attributes. </w:t>
      </w:r>
      <w:r>
        <w:rPr>
          <w:i/>
        </w:rPr>
        <w:t>dc.fLinkValueStampEnabled</w:t>
      </w:r>
      <w:r>
        <w:t xml:space="preserve"> is initialized to TRUE when the forest functional level is</w:t>
      </w:r>
      <w:r>
        <w:t xml:space="preserve"> greater than DS_BEHAVIOR_WIN2000. When the forest functional level is DS_BEHAVIOR_WIN2000, </w:t>
      </w:r>
      <w:r>
        <w:rPr>
          <w:i/>
        </w:rPr>
        <w:t>dc.fLinkValueStampEnabled</w:t>
      </w:r>
      <w:r>
        <w:t xml:space="preserve"> is initialized to FALSE. When a DC receives an update containing </w:t>
      </w:r>
      <w:r>
        <w:rPr>
          <w:i/>
        </w:rPr>
        <w:t>LinkValueStamp</w:t>
      </w:r>
      <w:r>
        <w:t xml:space="preserve"> values, it sets </w:t>
      </w:r>
      <w:r>
        <w:rPr>
          <w:i/>
        </w:rPr>
        <w:t>dc.fLinkValueStampEnabled</w:t>
      </w:r>
      <w:r>
        <w:t xml:space="preserve"> to TRUE. (For mo</w:t>
      </w:r>
      <w:r>
        <w:t>re information, see [MS-DRSR] sections 4.1.10.5.5 and 4.1.10.6.1.)</w:t>
      </w:r>
    </w:p>
    <w:p w:rsidR="00197CA6" w:rsidRDefault="00224D41">
      <w:r>
        <w:t xml:space="preserve">When an originating write occurs, either the </w:t>
      </w:r>
      <w:r>
        <w:rPr>
          <w:i/>
        </w:rPr>
        <w:t>AttributeStamp</w:t>
      </w:r>
      <w:r>
        <w:t xml:space="preserve"> or the </w:t>
      </w:r>
      <w:r>
        <w:rPr>
          <w:i/>
        </w:rPr>
        <w:t>LinkValueStamp</w:t>
      </w:r>
      <w:r>
        <w:t xml:space="preserve"> of the attribute's value is updated, but not both. This chart specifies the conditions under which each is </w:t>
      </w:r>
      <w:r>
        <w:t>updated.</w:t>
      </w:r>
    </w:p>
    <w:tbl>
      <w:tblPr>
        <w:tblStyle w:val="Table-ShadedHeader"/>
        <w:tblW w:w="0" w:type="auto"/>
        <w:tblLook w:val="04A0" w:firstRow="1" w:lastRow="0" w:firstColumn="1" w:lastColumn="0" w:noHBand="0" w:noVBand="1"/>
      </w:tblPr>
      <w:tblGrid>
        <w:gridCol w:w="3150"/>
        <w:gridCol w:w="2520"/>
        <w:gridCol w:w="1800"/>
        <w:gridCol w:w="189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150" w:type="dxa"/>
          </w:tcPr>
          <w:p w:rsidR="00197CA6" w:rsidRDefault="00224D41">
            <w:pPr>
              <w:pStyle w:val="TableHeaderText"/>
            </w:pPr>
            <w:r>
              <w:t>Attribute type</w:t>
            </w:r>
          </w:p>
        </w:tc>
        <w:tc>
          <w:tcPr>
            <w:tcW w:w="2520" w:type="dxa"/>
          </w:tcPr>
          <w:p w:rsidR="00197CA6" w:rsidRDefault="00224D41">
            <w:pPr>
              <w:pStyle w:val="TableHeaderText"/>
            </w:pPr>
            <w:r>
              <w:t>Forest functional level</w:t>
            </w:r>
          </w:p>
        </w:tc>
        <w:tc>
          <w:tcPr>
            <w:tcW w:w="1800" w:type="dxa"/>
          </w:tcPr>
          <w:p w:rsidR="00197CA6" w:rsidRDefault="00224D41">
            <w:pPr>
              <w:pStyle w:val="TableHeaderText"/>
            </w:pPr>
            <w:r>
              <w:t>AttributeStamp associated with the attribute</w:t>
            </w:r>
          </w:p>
        </w:tc>
        <w:tc>
          <w:tcPr>
            <w:tcW w:w="1890" w:type="dxa"/>
          </w:tcPr>
          <w:p w:rsidR="00197CA6" w:rsidRDefault="00224D41">
            <w:pPr>
              <w:pStyle w:val="TableHeaderText"/>
            </w:pPr>
            <w:r>
              <w:t>LinkValueStamp associated with the attribute's values</w:t>
            </w:r>
          </w:p>
        </w:tc>
      </w:tr>
      <w:tr w:rsidR="00197CA6" w:rsidTr="00197CA6">
        <w:tc>
          <w:tcPr>
            <w:tcW w:w="3150" w:type="dxa"/>
          </w:tcPr>
          <w:p w:rsidR="00197CA6" w:rsidRDefault="00224D41">
            <w:pPr>
              <w:pStyle w:val="TableBodyText"/>
            </w:pPr>
            <w:r>
              <w:t>Any type of  attribute other than a forward link attribute</w:t>
            </w:r>
          </w:p>
        </w:tc>
        <w:tc>
          <w:tcPr>
            <w:tcW w:w="2520" w:type="dxa"/>
          </w:tcPr>
          <w:p w:rsidR="00197CA6" w:rsidRDefault="00224D41">
            <w:pPr>
              <w:pStyle w:val="TableBodyText"/>
            </w:pPr>
            <w:r>
              <w:t>Any</w:t>
            </w:r>
          </w:p>
        </w:tc>
        <w:tc>
          <w:tcPr>
            <w:tcW w:w="1800" w:type="dxa"/>
          </w:tcPr>
          <w:p w:rsidR="00197CA6" w:rsidRDefault="00224D41">
            <w:pPr>
              <w:pStyle w:val="TableBodyText"/>
            </w:pPr>
            <w:r>
              <w:t>Updated</w:t>
            </w:r>
          </w:p>
        </w:tc>
        <w:tc>
          <w:tcPr>
            <w:tcW w:w="1890" w:type="dxa"/>
          </w:tcPr>
          <w:p w:rsidR="00197CA6" w:rsidRDefault="00224D41">
            <w:pPr>
              <w:pStyle w:val="TableBodyText"/>
            </w:pPr>
            <w:r>
              <w:t>Not updated</w:t>
            </w:r>
          </w:p>
        </w:tc>
      </w:tr>
      <w:tr w:rsidR="00197CA6" w:rsidTr="00197CA6">
        <w:tc>
          <w:tcPr>
            <w:tcW w:w="3150" w:type="dxa"/>
          </w:tcPr>
          <w:p w:rsidR="00197CA6" w:rsidRDefault="00224D41">
            <w:pPr>
              <w:pStyle w:val="TableBodyText"/>
            </w:pPr>
            <w:r>
              <w:t>Forward link attribute</w:t>
            </w:r>
          </w:p>
        </w:tc>
        <w:tc>
          <w:tcPr>
            <w:tcW w:w="2520" w:type="dxa"/>
          </w:tcPr>
          <w:p w:rsidR="00197CA6" w:rsidRDefault="00224D41">
            <w:pPr>
              <w:pStyle w:val="TableBodyText"/>
            </w:pPr>
            <w:r>
              <w:t>DS_BEHAVIOR_WIN2000</w:t>
            </w:r>
          </w:p>
        </w:tc>
        <w:tc>
          <w:tcPr>
            <w:tcW w:w="1800" w:type="dxa"/>
          </w:tcPr>
          <w:p w:rsidR="00197CA6" w:rsidRDefault="00224D41">
            <w:pPr>
              <w:pStyle w:val="TableBodyText"/>
            </w:pPr>
            <w:r>
              <w:t>Updated</w:t>
            </w:r>
          </w:p>
        </w:tc>
        <w:tc>
          <w:tcPr>
            <w:tcW w:w="1890" w:type="dxa"/>
          </w:tcPr>
          <w:p w:rsidR="00197CA6" w:rsidRDefault="00224D41">
            <w:pPr>
              <w:pStyle w:val="TableBodyText"/>
            </w:pPr>
            <w:r>
              <w:t>Not updated</w:t>
            </w:r>
          </w:p>
        </w:tc>
      </w:tr>
      <w:tr w:rsidR="00197CA6" w:rsidTr="00197CA6">
        <w:tc>
          <w:tcPr>
            <w:tcW w:w="3150" w:type="dxa"/>
          </w:tcPr>
          <w:p w:rsidR="00197CA6" w:rsidRDefault="00224D41">
            <w:pPr>
              <w:pStyle w:val="TableBodyText"/>
            </w:pPr>
            <w:r>
              <w:lastRenderedPageBreak/>
              <w:t>Forward link attribute</w:t>
            </w:r>
          </w:p>
        </w:tc>
        <w:tc>
          <w:tcPr>
            <w:tcW w:w="2520" w:type="dxa"/>
          </w:tcPr>
          <w:p w:rsidR="00197CA6" w:rsidRDefault="00224D41">
            <w:pPr>
              <w:pStyle w:val="TableBodyText"/>
            </w:pPr>
            <w:r>
              <w:t>Greater than DS_BEHAVIOR_WIN2000</w:t>
            </w:r>
          </w:p>
        </w:tc>
        <w:tc>
          <w:tcPr>
            <w:tcW w:w="1800" w:type="dxa"/>
          </w:tcPr>
          <w:p w:rsidR="00197CA6" w:rsidRDefault="00224D41">
            <w:pPr>
              <w:pStyle w:val="TableBodyText"/>
            </w:pPr>
            <w:r>
              <w:t>Not updated</w:t>
            </w:r>
          </w:p>
        </w:tc>
        <w:tc>
          <w:tcPr>
            <w:tcW w:w="1890" w:type="dxa"/>
          </w:tcPr>
          <w:p w:rsidR="00197CA6" w:rsidRDefault="00224D41">
            <w:pPr>
              <w:pStyle w:val="TableBodyText"/>
            </w:pPr>
            <w:r>
              <w:t>Updated</w:t>
            </w:r>
          </w:p>
        </w:tc>
      </w:tr>
    </w:tbl>
    <w:p w:rsidR="00197CA6" w:rsidRDefault="00224D41">
      <w:r>
        <w:t xml:space="preserve">Whether an attribute value has an </w:t>
      </w:r>
      <w:r>
        <w:rPr>
          <w:i/>
        </w:rPr>
        <w:t>AttributeStamp</w:t>
      </w:r>
      <w:r>
        <w:t xml:space="preserve"> or </w:t>
      </w:r>
      <w:r>
        <w:rPr>
          <w:i/>
        </w:rPr>
        <w:t>LinkValueStamp</w:t>
      </w:r>
      <w:r>
        <w:t xml:space="preserve"> depends on the state at the time of the originating update</w:t>
      </w:r>
      <w:r>
        <w:t xml:space="preserve">. The data model does not require an attribute to have an </w:t>
      </w:r>
      <w:r>
        <w:rPr>
          <w:i/>
        </w:rPr>
        <w:t>AttributeStamp</w:t>
      </w:r>
      <w:r>
        <w:t xml:space="preserve"> or </w:t>
      </w:r>
      <w:r>
        <w:rPr>
          <w:i/>
        </w:rPr>
        <w:t>LinkValueStamp</w:t>
      </w:r>
      <w:r>
        <w:t xml:space="preserve">. If an attribute has never had a value, it will not have an </w:t>
      </w:r>
      <w:r>
        <w:rPr>
          <w:i/>
        </w:rPr>
        <w:t>AttributeStamp</w:t>
      </w:r>
      <w:r>
        <w:t>.</w:t>
      </w:r>
    </w:p>
    <w:p w:rsidR="00197CA6" w:rsidRDefault="00224D41">
      <w:r>
        <w:t xml:space="preserve">A forward link attribute will have an </w:t>
      </w:r>
      <w:r>
        <w:rPr>
          <w:i/>
        </w:rPr>
        <w:t>AttributeStamp</w:t>
      </w:r>
      <w:r>
        <w:t xml:space="preserve"> if it is updated when the forest fun</w:t>
      </w:r>
      <w:r>
        <w:t xml:space="preserve">ctional level is DS_BEHAVIOR_WIN2000. However, if the forest functional level is changed to be greater than DS_BEHAVIOR_WIN2000, then any further updates will cause the attribute's value to have a </w:t>
      </w:r>
      <w:r>
        <w:rPr>
          <w:i/>
        </w:rPr>
        <w:t>LinkValueStamp</w:t>
      </w:r>
      <w:r>
        <w:t xml:space="preserve">. The previously associated </w:t>
      </w:r>
      <w:r>
        <w:rPr>
          <w:i/>
        </w:rPr>
        <w:t>AttributeStamp</w:t>
      </w:r>
      <w:r>
        <w:t xml:space="preserve"> of</w:t>
      </w:r>
      <w:r>
        <w:t xml:space="preserve"> the attribute will be left unchanged.</w:t>
      </w:r>
    </w:p>
    <w:p w:rsidR="00197CA6" w:rsidRDefault="00224D41">
      <w:r>
        <w:t xml:space="preserve">On the other hand, if the attribute is a forward link attribute that was never updated when the forest functional level was DS_BEHAVIOR_WIN2000, it will not have an associated </w:t>
      </w:r>
      <w:r>
        <w:rPr>
          <w:i/>
        </w:rPr>
        <w:t>AttributeStamp</w:t>
      </w:r>
      <w:r>
        <w:t>. If a value of the attribu</w:t>
      </w:r>
      <w:r>
        <w:t xml:space="preserve">te is updated when the forest functional level is greater than DS_BEHAVIOR_WIN2000, the attribute value will have a </w:t>
      </w:r>
      <w:r>
        <w:rPr>
          <w:i/>
        </w:rPr>
        <w:t>LinkValueStamp</w:t>
      </w:r>
      <w:r>
        <w:t xml:space="preserve"> and the attribute will still not have an </w:t>
      </w:r>
      <w:r>
        <w:rPr>
          <w:i/>
        </w:rPr>
        <w:t>AttributeStamp</w:t>
      </w:r>
      <w:r>
        <w:t>.</w:t>
      </w:r>
    </w:p>
    <w:p w:rsidR="00197CA6" w:rsidRDefault="00224D41">
      <w:r>
        <w:t xml:space="preserve">Let </w:t>
      </w:r>
      <w:r>
        <w:rPr>
          <w:i/>
        </w:rPr>
        <w:t>o</w:t>
      </w:r>
      <w:r>
        <w:t>!</w:t>
      </w:r>
      <w:r>
        <w:rPr>
          <w:i/>
        </w:rPr>
        <w:t>a.stamp</w:t>
      </w:r>
      <w:r>
        <w:t xml:space="preserve"> denote the </w:t>
      </w:r>
      <w:r>
        <w:rPr>
          <w:i/>
        </w:rPr>
        <w:t>AttributeStamp</w:t>
      </w:r>
      <w:r>
        <w:t xml:space="preserve"> associated with replicated a</w:t>
      </w:r>
      <w:r>
        <w:t xml:space="preserve">ttribute </w:t>
      </w:r>
      <w:r>
        <w:rPr>
          <w:i/>
        </w:rPr>
        <w:t>a</w:t>
      </w:r>
      <w:r>
        <w:t xml:space="preserve"> on object </w:t>
      </w:r>
      <w:r>
        <w:rPr>
          <w:i/>
        </w:rPr>
        <w:t>o</w:t>
      </w:r>
      <w:r>
        <w:t xml:space="preserve">. When an originating update creates or modifies replicated attribute </w:t>
      </w:r>
      <w:r>
        <w:rPr>
          <w:i/>
        </w:rPr>
        <w:t>a</w:t>
      </w:r>
      <w:r>
        <w:t xml:space="preserve"> on object </w:t>
      </w:r>
      <w:r>
        <w:rPr>
          <w:i/>
        </w:rPr>
        <w:t>o</w:t>
      </w:r>
      <w:r>
        <w:t xml:space="preserve">, the value of </w:t>
      </w:r>
      <w:r>
        <w:rPr>
          <w:i/>
        </w:rPr>
        <w:t>o</w:t>
      </w:r>
      <w:r>
        <w:t>!</w:t>
      </w:r>
      <w:r>
        <w:rPr>
          <w:i/>
        </w:rPr>
        <w:t>a.stamp</w:t>
      </w:r>
      <w:r>
        <w:t xml:space="preserve"> is determined as follows:</w:t>
      </w:r>
    </w:p>
    <w:p w:rsidR="00197CA6" w:rsidRDefault="00224D41">
      <w:pPr>
        <w:pStyle w:val="ListParagraph"/>
        <w:numPr>
          <w:ilvl w:val="0"/>
          <w:numId w:val="64"/>
        </w:numPr>
      </w:pPr>
      <w:r>
        <w:rPr>
          <w:i/>
        </w:rPr>
        <w:t>dwVersion</w:t>
      </w:r>
      <w:r>
        <w:t xml:space="preserve">: If the attribute did not exist on this object before the originating update (that is, an </w:t>
      </w:r>
      <w:r>
        <w:t xml:space="preserve">LDAP Add operation of this object, or an LDAP Modify operation creating the initial value of this attribute on this object), </w:t>
      </w:r>
      <w:r>
        <w:rPr>
          <w:i/>
        </w:rPr>
        <w:t>dwVersion</w:t>
      </w:r>
      <w:r>
        <w:t xml:space="preserve"> equals one. Otherwise </w:t>
      </w:r>
      <w:r>
        <w:rPr>
          <w:i/>
        </w:rPr>
        <w:t>dwVersion</w:t>
      </w:r>
      <w:r>
        <w:t xml:space="preserve"> equals </w:t>
      </w:r>
      <w:r>
        <w:rPr>
          <w:i/>
        </w:rPr>
        <w:t>o</w:t>
      </w:r>
      <w:r>
        <w:t>!</w:t>
      </w:r>
      <w:r>
        <w:rPr>
          <w:i/>
        </w:rPr>
        <w:t>a.stamp.dwVersion</w:t>
      </w:r>
      <w:r>
        <w:t xml:space="preserve"> before the update, plus one.</w:t>
      </w:r>
    </w:p>
    <w:p w:rsidR="00197CA6" w:rsidRDefault="00224D41">
      <w:pPr>
        <w:pStyle w:val="ListParagraph"/>
        <w:numPr>
          <w:ilvl w:val="0"/>
          <w:numId w:val="64"/>
        </w:numPr>
      </w:pPr>
      <w:r>
        <w:rPr>
          <w:i/>
        </w:rPr>
        <w:t>timeChanged</w:t>
      </w:r>
      <w:r>
        <w:t>: The time of the orig</w:t>
      </w:r>
      <w:r>
        <w:t>inating update, according to the system clock on this DC.</w:t>
      </w:r>
    </w:p>
    <w:p w:rsidR="00197CA6" w:rsidRDefault="00224D41">
      <w:pPr>
        <w:pStyle w:val="ListParagraph"/>
        <w:numPr>
          <w:ilvl w:val="0"/>
          <w:numId w:val="64"/>
        </w:numPr>
      </w:pPr>
      <w:r>
        <w:rPr>
          <w:i/>
        </w:rPr>
        <w:t>uuidOriginating</w:t>
      </w:r>
      <w:r>
        <w:t xml:space="preserve">: the invocationId of the </w:t>
      </w:r>
      <w:r>
        <w:rPr>
          <w:i/>
        </w:rPr>
        <w:t>dc's</w:t>
      </w:r>
      <w:r>
        <w:t xml:space="preserve"> nTDSDSA object.</w:t>
      </w:r>
    </w:p>
    <w:p w:rsidR="00197CA6" w:rsidRDefault="00224D41">
      <w:pPr>
        <w:pStyle w:val="ListParagraph"/>
        <w:numPr>
          <w:ilvl w:val="0"/>
          <w:numId w:val="64"/>
        </w:numPr>
      </w:pPr>
      <w:r>
        <w:rPr>
          <w:i/>
        </w:rPr>
        <w:t>usnOriginating</w:t>
      </w:r>
      <w:r>
        <w:t xml:space="preserve">: </w:t>
      </w:r>
      <w:r>
        <w:rPr>
          <w:i/>
        </w:rPr>
        <w:t>dc.usn</w:t>
      </w:r>
      <w:r>
        <w:t>.</w:t>
      </w:r>
    </w:p>
    <w:p w:rsidR="00197CA6" w:rsidRDefault="00224D41">
      <w:r>
        <w:t>Once a replicated attribute exists on an object, it will continue to exist for the lifetime of the object</w:t>
      </w:r>
      <w:r>
        <w:t xml:space="preserve">, in order to carry the stamp. If all values have been removed from the attribute, the attribute will be absent from the </w:t>
      </w:r>
      <w:hyperlink w:anchor="gt_45643bfb-b4c4-432c-a10f-b98790063f8d">
        <w:r>
          <w:rPr>
            <w:rStyle w:val="HyperlinkGreen"/>
            <w:b/>
          </w:rPr>
          <w:t>LDAP</w:t>
        </w:r>
      </w:hyperlink>
      <w:r>
        <w:t xml:space="preserve"> perspective, but it remains present in the state model in order to p</w:t>
      </w:r>
      <w:r>
        <w:t xml:space="preserve">reserve the stamp. If a value is added to </w:t>
      </w:r>
      <w:r>
        <w:rPr>
          <w:i/>
        </w:rPr>
        <w:t>o</w:t>
      </w:r>
      <w:r>
        <w:t>!</w:t>
      </w:r>
      <w:r>
        <w:rPr>
          <w:i/>
        </w:rPr>
        <w:t>a</w:t>
      </w:r>
      <w:r>
        <w:t xml:space="preserve"> and </w:t>
      </w:r>
      <w:r>
        <w:rPr>
          <w:i/>
        </w:rPr>
        <w:t>o</w:t>
      </w:r>
      <w:r>
        <w:t>!</w:t>
      </w:r>
      <w:r>
        <w:rPr>
          <w:i/>
        </w:rPr>
        <w:t>a.stamp</w:t>
      </w:r>
      <w:r>
        <w:t xml:space="preserve"> exists, even if </w:t>
      </w:r>
      <w:r>
        <w:rPr>
          <w:i/>
        </w:rPr>
        <w:t>o</w:t>
      </w:r>
      <w:r>
        <w:t>!</w:t>
      </w:r>
      <w:r>
        <w:rPr>
          <w:i/>
        </w:rPr>
        <w:t>a</w:t>
      </w:r>
      <w:r>
        <w:t xml:space="preserve"> had no values before the addition, the value of </w:t>
      </w:r>
      <w:r>
        <w:rPr>
          <w:i/>
        </w:rPr>
        <w:t>o</w:t>
      </w:r>
      <w:r>
        <w:t>!</w:t>
      </w:r>
      <w:r>
        <w:rPr>
          <w:i/>
        </w:rPr>
        <w:t>a.stamp</w:t>
      </w:r>
      <w:r>
        <w:t>.</w:t>
      </w:r>
      <w:r>
        <w:rPr>
          <w:i/>
        </w:rPr>
        <w:t>dwVersion</w:t>
      </w:r>
      <w:r>
        <w:t xml:space="preserve"> is used as described previously in creating the new stamp's </w:t>
      </w:r>
      <w:r>
        <w:rPr>
          <w:i/>
        </w:rPr>
        <w:t>dwVersion</w:t>
      </w:r>
      <w:r>
        <w:t>.</w:t>
      </w:r>
    </w:p>
    <w:p w:rsidR="00197CA6" w:rsidRDefault="00224D41">
      <w:r>
        <w:t xml:space="preserve">Let </w:t>
      </w:r>
      <w:r>
        <w:rPr>
          <w:i/>
        </w:rPr>
        <w:t>o</w:t>
      </w:r>
      <w:r>
        <w:t>!</w:t>
      </w:r>
      <w:r>
        <w:rPr>
          <w:i/>
        </w:rPr>
        <w:t>a.r</w:t>
      </w:r>
      <w:r>
        <w:t xml:space="preserve"> denote a single link value </w:t>
      </w:r>
      <w:r>
        <w:rPr>
          <w:i/>
        </w:rPr>
        <w:t>r</w:t>
      </w:r>
      <w:r>
        <w:t xml:space="preserve"> that is part of a replicated forward link attribute </w:t>
      </w:r>
      <w:r>
        <w:rPr>
          <w:i/>
        </w:rPr>
        <w:t>a</w:t>
      </w:r>
      <w:r>
        <w:t xml:space="preserve">, and let </w:t>
      </w:r>
      <w:r>
        <w:rPr>
          <w:i/>
        </w:rPr>
        <w:t>o</w:t>
      </w:r>
      <w:r>
        <w:t>!</w:t>
      </w:r>
      <w:r>
        <w:rPr>
          <w:i/>
        </w:rPr>
        <w:t>a.r.stamp</w:t>
      </w:r>
      <w:r>
        <w:t xml:space="preserve"> denote the </w:t>
      </w:r>
      <w:r>
        <w:rPr>
          <w:i/>
        </w:rPr>
        <w:t>LinkValueStamp</w:t>
      </w:r>
      <w:r>
        <w:t xml:space="preserve"> associated with this value. An originating update cannot modify a single link value </w:t>
      </w:r>
      <w:r>
        <w:rPr>
          <w:i/>
        </w:rPr>
        <w:t>r</w:t>
      </w:r>
      <w:r>
        <w:t xml:space="preserve"> that is part of a forward link attribute, except to delete it or to</w:t>
      </w:r>
      <w:r>
        <w:t xml:space="preserve"> re-create it. A link value </w:t>
      </w:r>
      <w:r>
        <w:rPr>
          <w:i/>
        </w:rPr>
        <w:t>r</w:t>
      </w:r>
      <w:r>
        <w:t xml:space="preserve"> is deleted, but exists as a </w:t>
      </w:r>
      <w:r>
        <w:rPr>
          <w:i/>
        </w:rPr>
        <w:t>tombstone</w:t>
      </w:r>
      <w:r>
        <w:t xml:space="preserve">, if </w:t>
      </w:r>
      <w:r>
        <w:rPr>
          <w:i/>
        </w:rPr>
        <w:t>r.stamp.timeDeleted</w:t>
      </w:r>
      <w:r>
        <w:t xml:space="preserve"> ≠ 0. When the current time minus </w:t>
      </w:r>
      <w:r>
        <w:rPr>
          <w:i/>
        </w:rPr>
        <w:t>r.stamp.timeDeleted</w:t>
      </w:r>
      <w:r>
        <w:t xml:space="preserve"> exceeds the tombstone lifetime, the link value </w:t>
      </w:r>
      <w:r>
        <w:rPr>
          <w:i/>
        </w:rPr>
        <w:t>r</w:t>
      </w:r>
      <w:r>
        <w:t xml:space="preserve"> is </w:t>
      </w:r>
      <w:hyperlink w:anchor="gt_de1d493f-c1c1-49ec-8b1c-ddba164a7b10">
        <w:r>
          <w:rPr>
            <w:rStyle w:val="HyperlinkGreen"/>
            <w:b/>
          </w:rPr>
          <w:t>garbage-collected</w:t>
        </w:r>
      </w:hyperlink>
      <w:r>
        <w:t>; that is, removed from its containing forward link attribute.</w:t>
      </w:r>
    </w:p>
    <w:p w:rsidR="00197CA6" w:rsidRDefault="00224D41">
      <w:r>
        <w:t xml:space="preserve">When an originating update creates a link value </w:t>
      </w:r>
      <w:r>
        <w:rPr>
          <w:i/>
        </w:rPr>
        <w:t>r</w:t>
      </w:r>
      <w:r>
        <w:t xml:space="preserve"> of a forward link attribute </w:t>
      </w:r>
      <w:r>
        <w:rPr>
          <w:i/>
        </w:rPr>
        <w:t>a</w:t>
      </w:r>
      <w:r>
        <w:t xml:space="preserve"> of object </w:t>
      </w:r>
      <w:r>
        <w:rPr>
          <w:i/>
        </w:rPr>
        <w:t>o</w:t>
      </w:r>
      <w:r>
        <w:t xml:space="preserve">, the </w:t>
      </w:r>
      <w:r>
        <w:rPr>
          <w:i/>
        </w:rPr>
        <w:t>LinkValueStamp o</w:t>
      </w:r>
      <w:r>
        <w:t>!</w:t>
      </w:r>
      <w:r>
        <w:rPr>
          <w:i/>
        </w:rPr>
        <w:t>a.r.stamp</w:t>
      </w:r>
      <w:r>
        <w:t xml:space="preserve"> is computed as follows:</w:t>
      </w:r>
    </w:p>
    <w:p w:rsidR="00197CA6" w:rsidRDefault="00224D41">
      <w:pPr>
        <w:pStyle w:val="ListParagraph"/>
        <w:numPr>
          <w:ilvl w:val="0"/>
          <w:numId w:val="64"/>
        </w:numPr>
      </w:pPr>
      <w:r>
        <w:rPr>
          <w:i/>
        </w:rPr>
        <w:t>dwVersion</w:t>
      </w:r>
      <w:r>
        <w:t>: 1.</w:t>
      </w:r>
    </w:p>
    <w:p w:rsidR="00197CA6" w:rsidRDefault="00224D41">
      <w:pPr>
        <w:pStyle w:val="ListParagraph"/>
        <w:numPr>
          <w:ilvl w:val="0"/>
          <w:numId w:val="64"/>
        </w:numPr>
      </w:pPr>
      <w:r>
        <w:rPr>
          <w:i/>
        </w:rPr>
        <w:t>timeChanged</w:t>
      </w:r>
      <w:r>
        <w:t>: The time of the originating update, according to the system clock on this DC.</w:t>
      </w:r>
    </w:p>
    <w:p w:rsidR="00197CA6" w:rsidRDefault="00224D41">
      <w:pPr>
        <w:pStyle w:val="ListParagraph"/>
        <w:numPr>
          <w:ilvl w:val="0"/>
          <w:numId w:val="64"/>
        </w:numPr>
      </w:pPr>
      <w:r>
        <w:rPr>
          <w:i/>
        </w:rPr>
        <w:t>uuidOriginating</w:t>
      </w:r>
      <w:r>
        <w:t xml:space="preserve">: the invocationId of </w:t>
      </w:r>
      <w:r>
        <w:rPr>
          <w:i/>
        </w:rPr>
        <w:t>dc's</w:t>
      </w:r>
      <w:r>
        <w:t xml:space="preserve"> nTDSDSA object.</w:t>
      </w:r>
    </w:p>
    <w:p w:rsidR="00197CA6" w:rsidRDefault="00224D41">
      <w:pPr>
        <w:pStyle w:val="ListParagraph"/>
        <w:numPr>
          <w:ilvl w:val="0"/>
          <w:numId w:val="64"/>
        </w:numPr>
      </w:pPr>
      <w:r>
        <w:rPr>
          <w:i/>
        </w:rPr>
        <w:lastRenderedPageBreak/>
        <w:t>usnOriginating</w:t>
      </w:r>
      <w:r>
        <w:t xml:space="preserve">: </w:t>
      </w:r>
      <w:r>
        <w:rPr>
          <w:i/>
        </w:rPr>
        <w:t>dc.usn</w:t>
      </w:r>
      <w:r>
        <w:t>.</w:t>
      </w:r>
    </w:p>
    <w:p w:rsidR="00197CA6" w:rsidRDefault="00224D41">
      <w:pPr>
        <w:pStyle w:val="ListParagraph"/>
        <w:numPr>
          <w:ilvl w:val="0"/>
          <w:numId w:val="64"/>
        </w:numPr>
      </w:pPr>
      <w:r>
        <w:rPr>
          <w:i/>
        </w:rPr>
        <w:t>timeCreated</w:t>
      </w:r>
      <w:r>
        <w:t>: The time of the originating update, according to the system clock on this DC.</w:t>
      </w:r>
    </w:p>
    <w:p w:rsidR="00197CA6" w:rsidRDefault="00224D41">
      <w:pPr>
        <w:pStyle w:val="ListParagraph"/>
        <w:numPr>
          <w:ilvl w:val="0"/>
          <w:numId w:val="64"/>
        </w:numPr>
      </w:pPr>
      <w:r>
        <w:rPr>
          <w:i/>
        </w:rPr>
        <w:t>tim</w:t>
      </w:r>
      <w:r>
        <w:rPr>
          <w:i/>
        </w:rPr>
        <w:t>eDeleted</w:t>
      </w:r>
      <w:r>
        <w:t>: Zeros.</w:t>
      </w:r>
    </w:p>
    <w:p w:rsidR="00197CA6" w:rsidRDefault="00224D41">
      <w:r>
        <w:t xml:space="preserve">When an originating update re-creates a link value </w:t>
      </w:r>
      <w:r>
        <w:rPr>
          <w:i/>
        </w:rPr>
        <w:t>r</w:t>
      </w:r>
      <w:r>
        <w:t xml:space="preserve"> of a forward link attribute </w:t>
      </w:r>
      <w:r>
        <w:rPr>
          <w:i/>
        </w:rPr>
        <w:t>a</w:t>
      </w:r>
      <w:r>
        <w:t xml:space="preserve"> of object </w:t>
      </w:r>
      <w:r>
        <w:rPr>
          <w:i/>
        </w:rPr>
        <w:t>o</w:t>
      </w:r>
      <w:r>
        <w:t xml:space="preserve">, that is, a create occurs when the same link value exists as a </w:t>
      </w:r>
      <w:hyperlink w:anchor="gt_9d8e0963-13fa-4e19-a97f-7ce6bc90d20f">
        <w:r>
          <w:rPr>
            <w:rStyle w:val="HyperlinkGreen"/>
            <w:b/>
          </w:rPr>
          <w:t>tombstone</w:t>
        </w:r>
      </w:hyperlink>
      <w:r>
        <w:t xml:space="preserve">, the </w:t>
      </w:r>
      <w:r>
        <w:rPr>
          <w:i/>
        </w:rPr>
        <w:t>Link</w:t>
      </w:r>
      <w:r>
        <w:rPr>
          <w:i/>
        </w:rPr>
        <w:t>ValueStamp o</w:t>
      </w:r>
      <w:r>
        <w:t>!</w:t>
      </w:r>
      <w:r>
        <w:rPr>
          <w:i/>
        </w:rPr>
        <w:t>a.r.stamp</w:t>
      </w:r>
      <w:r>
        <w:t xml:space="preserve"> is computed as follows:</w:t>
      </w:r>
    </w:p>
    <w:p w:rsidR="00197CA6" w:rsidRDefault="00224D41">
      <w:pPr>
        <w:pStyle w:val="ListParagraph"/>
        <w:numPr>
          <w:ilvl w:val="0"/>
          <w:numId w:val="64"/>
        </w:numPr>
      </w:pPr>
      <w:r>
        <w:rPr>
          <w:i/>
        </w:rPr>
        <w:t>dwVersion</w:t>
      </w:r>
      <w:r>
        <w:t xml:space="preserve">: </w:t>
      </w:r>
      <w:r>
        <w:rPr>
          <w:i/>
        </w:rPr>
        <w:t>o</w:t>
      </w:r>
      <w:r>
        <w:t>!</w:t>
      </w:r>
      <w:r>
        <w:rPr>
          <w:i/>
        </w:rPr>
        <w:t>a.r.stamp.dwVersion</w:t>
      </w:r>
      <w:r>
        <w:t xml:space="preserve"> before the originating update, plus one.</w:t>
      </w:r>
    </w:p>
    <w:p w:rsidR="00197CA6" w:rsidRDefault="00224D41">
      <w:pPr>
        <w:pStyle w:val="ListParagraph"/>
        <w:numPr>
          <w:ilvl w:val="0"/>
          <w:numId w:val="64"/>
        </w:numPr>
      </w:pPr>
      <w:r>
        <w:rPr>
          <w:i/>
        </w:rPr>
        <w:t>timeChanged</w:t>
      </w:r>
      <w:r>
        <w:t>: The time of the originating update, according to the system clock on this DC.</w:t>
      </w:r>
    </w:p>
    <w:p w:rsidR="00197CA6" w:rsidRDefault="00224D41">
      <w:pPr>
        <w:pStyle w:val="ListParagraph"/>
        <w:numPr>
          <w:ilvl w:val="0"/>
          <w:numId w:val="64"/>
        </w:numPr>
      </w:pPr>
      <w:r>
        <w:rPr>
          <w:i/>
        </w:rPr>
        <w:t>uuidOriginating</w:t>
      </w:r>
      <w:r>
        <w:t xml:space="preserve">: the invocationId of </w:t>
      </w:r>
      <w:r>
        <w:rPr>
          <w:i/>
        </w:rPr>
        <w:t>dc's</w:t>
      </w:r>
      <w:r>
        <w:t xml:space="preserve"> </w:t>
      </w:r>
      <w:r>
        <w:t>nTDSDSA object.</w:t>
      </w:r>
    </w:p>
    <w:p w:rsidR="00197CA6" w:rsidRDefault="00224D41">
      <w:pPr>
        <w:pStyle w:val="ListParagraph"/>
        <w:numPr>
          <w:ilvl w:val="0"/>
          <w:numId w:val="64"/>
        </w:numPr>
      </w:pPr>
      <w:r>
        <w:rPr>
          <w:i/>
        </w:rPr>
        <w:t>usnOriginating</w:t>
      </w:r>
      <w:r>
        <w:t xml:space="preserve">: </w:t>
      </w:r>
      <w:r>
        <w:rPr>
          <w:i/>
        </w:rPr>
        <w:t>dc.usn</w:t>
      </w:r>
      <w:r>
        <w:t>.</w:t>
      </w:r>
    </w:p>
    <w:p w:rsidR="00197CA6" w:rsidRDefault="00224D41">
      <w:pPr>
        <w:pStyle w:val="ListParagraph"/>
        <w:numPr>
          <w:ilvl w:val="0"/>
          <w:numId w:val="64"/>
        </w:numPr>
      </w:pPr>
      <w:r>
        <w:rPr>
          <w:i/>
        </w:rPr>
        <w:t>timeCreated</w:t>
      </w:r>
      <w:r>
        <w:t xml:space="preserve">: </w:t>
      </w:r>
      <w:r>
        <w:rPr>
          <w:i/>
        </w:rPr>
        <w:t>o</w:t>
      </w:r>
      <w:r>
        <w:t>!</w:t>
      </w:r>
      <w:r>
        <w:rPr>
          <w:i/>
        </w:rPr>
        <w:t>a.r.stamp.timeCreated</w:t>
      </w:r>
      <w:r>
        <w:t xml:space="preserve"> before the originating update.</w:t>
      </w:r>
    </w:p>
    <w:p w:rsidR="00197CA6" w:rsidRDefault="00224D41">
      <w:pPr>
        <w:pStyle w:val="ListParagraph"/>
        <w:numPr>
          <w:ilvl w:val="0"/>
          <w:numId w:val="64"/>
        </w:numPr>
      </w:pPr>
      <w:r>
        <w:rPr>
          <w:i/>
        </w:rPr>
        <w:t>timeDeleted</w:t>
      </w:r>
      <w:r>
        <w:t>: Zeros.</w:t>
      </w:r>
    </w:p>
    <w:p w:rsidR="00197CA6" w:rsidRDefault="00224D41">
      <w:r>
        <w:t xml:space="preserve">When an originating update deletes a link value </w:t>
      </w:r>
      <w:r>
        <w:rPr>
          <w:i/>
        </w:rPr>
        <w:t>r</w:t>
      </w:r>
      <w:r>
        <w:t xml:space="preserve"> of a forward link attribute </w:t>
      </w:r>
      <w:r>
        <w:rPr>
          <w:i/>
        </w:rPr>
        <w:t>a</w:t>
      </w:r>
      <w:r>
        <w:t xml:space="preserve"> of object </w:t>
      </w:r>
      <w:r>
        <w:rPr>
          <w:i/>
        </w:rPr>
        <w:t>o</w:t>
      </w:r>
      <w:r>
        <w:t xml:space="preserve">, the </w:t>
      </w:r>
      <w:r>
        <w:rPr>
          <w:i/>
        </w:rPr>
        <w:t>LinkValueStamp o</w:t>
      </w:r>
      <w:r>
        <w:t>!</w:t>
      </w:r>
      <w:r>
        <w:rPr>
          <w:i/>
        </w:rPr>
        <w:t>a.r.stamp</w:t>
      </w:r>
      <w:r>
        <w:t xml:space="preserve"> is c</w:t>
      </w:r>
      <w:r>
        <w:t>omputed as follows:</w:t>
      </w:r>
    </w:p>
    <w:p w:rsidR="00197CA6" w:rsidRDefault="00224D41">
      <w:pPr>
        <w:pStyle w:val="ListParagraph"/>
        <w:numPr>
          <w:ilvl w:val="0"/>
          <w:numId w:val="64"/>
        </w:numPr>
      </w:pPr>
      <w:r>
        <w:rPr>
          <w:i/>
        </w:rPr>
        <w:t>dwVersion</w:t>
      </w:r>
      <w:r>
        <w:t xml:space="preserve">: </w:t>
      </w:r>
      <w:r>
        <w:rPr>
          <w:i/>
        </w:rPr>
        <w:t>o</w:t>
      </w:r>
      <w:r>
        <w:t>!</w:t>
      </w:r>
      <w:r>
        <w:rPr>
          <w:i/>
        </w:rPr>
        <w:t>a.r.stamp.dwVersion</w:t>
      </w:r>
      <w:r>
        <w:t xml:space="preserve"> before the originating update, plus one.</w:t>
      </w:r>
    </w:p>
    <w:p w:rsidR="00197CA6" w:rsidRDefault="00224D41">
      <w:pPr>
        <w:pStyle w:val="ListParagraph"/>
        <w:numPr>
          <w:ilvl w:val="0"/>
          <w:numId w:val="64"/>
        </w:numPr>
      </w:pPr>
      <w:r>
        <w:rPr>
          <w:i/>
        </w:rPr>
        <w:t>timeChanged</w:t>
      </w:r>
      <w:r>
        <w:t>: The time of the originating update, according to the system clock on this DC.</w:t>
      </w:r>
    </w:p>
    <w:p w:rsidR="00197CA6" w:rsidRDefault="00224D41">
      <w:pPr>
        <w:pStyle w:val="ListParagraph"/>
        <w:numPr>
          <w:ilvl w:val="0"/>
          <w:numId w:val="64"/>
        </w:numPr>
      </w:pPr>
      <w:r>
        <w:rPr>
          <w:i/>
        </w:rPr>
        <w:t>uuidOriginating</w:t>
      </w:r>
      <w:r>
        <w:t xml:space="preserve">: the invocationId of </w:t>
      </w:r>
      <w:r>
        <w:rPr>
          <w:i/>
        </w:rPr>
        <w:t>dc's</w:t>
      </w:r>
      <w:r>
        <w:t xml:space="preserve"> nTDSDSA object.</w:t>
      </w:r>
    </w:p>
    <w:p w:rsidR="00197CA6" w:rsidRDefault="00224D41">
      <w:pPr>
        <w:pStyle w:val="ListParagraph"/>
        <w:numPr>
          <w:ilvl w:val="0"/>
          <w:numId w:val="64"/>
        </w:numPr>
      </w:pPr>
      <w:r>
        <w:rPr>
          <w:i/>
        </w:rPr>
        <w:t>usnOriginatin</w:t>
      </w:r>
      <w:r>
        <w:rPr>
          <w:i/>
        </w:rPr>
        <w:t>g</w:t>
      </w:r>
      <w:r>
        <w:t xml:space="preserve">: </w:t>
      </w:r>
      <w:r>
        <w:rPr>
          <w:i/>
        </w:rPr>
        <w:t>dc.usn</w:t>
      </w:r>
      <w:r>
        <w:t>.</w:t>
      </w:r>
    </w:p>
    <w:p w:rsidR="00197CA6" w:rsidRDefault="00224D41">
      <w:pPr>
        <w:pStyle w:val="ListParagraph"/>
        <w:numPr>
          <w:ilvl w:val="0"/>
          <w:numId w:val="64"/>
        </w:numPr>
      </w:pPr>
      <w:r>
        <w:rPr>
          <w:i/>
        </w:rPr>
        <w:t>timeCreated</w:t>
      </w:r>
      <w:r>
        <w:t xml:space="preserve">: </w:t>
      </w:r>
      <w:r>
        <w:rPr>
          <w:i/>
        </w:rPr>
        <w:t>o</w:t>
      </w:r>
      <w:r>
        <w:t>!</w:t>
      </w:r>
      <w:r>
        <w:rPr>
          <w:i/>
        </w:rPr>
        <w:t>a.r.stamp.timeCreated</w:t>
      </w:r>
      <w:r>
        <w:t xml:space="preserve"> before the originating update.</w:t>
      </w:r>
    </w:p>
    <w:p w:rsidR="00197CA6" w:rsidRDefault="00224D41">
      <w:pPr>
        <w:pStyle w:val="ListParagraph"/>
        <w:numPr>
          <w:ilvl w:val="0"/>
          <w:numId w:val="64"/>
        </w:numPr>
      </w:pPr>
      <w:r>
        <w:rPr>
          <w:i/>
        </w:rPr>
        <w:t>timeDeleted</w:t>
      </w:r>
      <w:r>
        <w:t>: The time of the originating update, according to the system clock on this DC.</w:t>
      </w:r>
    </w:p>
    <w:p w:rsidR="00197CA6" w:rsidRDefault="00224D41">
      <w:r>
        <w:t>The stamp values created by originating updates are used by protocols described in [MS</w:t>
      </w:r>
      <w:r>
        <w:t xml:space="preserve">-DRSR]. Some stamp values maintained in this state model are not used by those protocols; see [MS-DRSR] section 4.1.10.5.6 (FilterAttribute) for specifics on the stamps that are </w:t>
      </w:r>
      <w:hyperlink w:anchor="gt_ffbe7b55-8e84-4f41-a18d-fc29191a4cda">
        <w:r>
          <w:rPr>
            <w:rStyle w:val="HyperlinkGreen"/>
            <w:b/>
          </w:rPr>
          <w:t>filtered</w:t>
        </w:r>
      </w:hyperlink>
      <w:r>
        <w:t xml:space="preserve"> out.</w:t>
      </w:r>
    </w:p>
    <w:p w:rsidR="00197CA6" w:rsidRDefault="00224D41">
      <w:r>
        <w:t>Wh</w:t>
      </w:r>
      <w:r>
        <w:t xml:space="preserve">en all updates associated with an originating update request are complete, the variable </w:t>
      </w:r>
      <w:r>
        <w:rPr>
          <w:i/>
        </w:rPr>
        <w:t>dc.usn</w:t>
      </w:r>
      <w:r>
        <w:t xml:space="preserve"> is increased by at least one. Between originating updates, the variable </w:t>
      </w:r>
      <w:r>
        <w:rPr>
          <w:i/>
        </w:rPr>
        <w:t>dc.usn</w:t>
      </w:r>
      <w:r>
        <w:t xml:space="preserve"> does not decrease.</w:t>
      </w:r>
    </w:p>
    <w:p w:rsidR="00197CA6" w:rsidRDefault="00224D41">
      <w:r>
        <w:t xml:space="preserve">The effects of an originating update are captured in the state </w:t>
      </w:r>
      <w:r>
        <w:t xml:space="preserve">model by committing a transaction. When the originating update is initiated by a protocol request, such as an LDAP Modify, the transaction is committed before sending the appropriate protocol response. The transaction has the </w:t>
      </w:r>
      <w:hyperlink w:anchor="gt_44f0cb35-f618-456d-b7b1-25213fed1045">
        <w:r>
          <w:rPr>
            <w:rStyle w:val="HyperlinkGreen"/>
            <w:b/>
          </w:rPr>
          <w:t>ACID</w:t>
        </w:r>
      </w:hyperlink>
      <w:r>
        <w:t xml:space="preserve"> properties [GRAY] and provides at least degree 2 isolation of concurrent read and update requests [GRAY].</w:t>
      </w:r>
    </w:p>
    <w:p w:rsidR="00197CA6" w:rsidRDefault="00224D41">
      <w:r>
        <w:t xml:space="preserve">Each read request is performed as a transaction. When multiple read requests are used to retrieve a large set of </w:t>
      </w:r>
      <w:r>
        <w:t>results, each request is its own transaction. Section 3.1.1.5 specifies the transaction boundaries that are used for all originating updates. To preview: An originating update is almost always performed as a single transaction; a few are processed as multi</w:t>
      </w:r>
      <w:r>
        <w:t>ple transactions. In some cases, an originating update request will cause transactions to occur after the response has been sent; section 3.1.1.5 specifies all cases where processing of an update continues after the response.</w:t>
      </w:r>
    </w:p>
    <w:p w:rsidR="00197CA6" w:rsidRDefault="00224D41">
      <w:r>
        <w:t xml:space="preserve">The following example illustrates the effects of originating updates on stamp values. In this example, the forest functional level is assumed to be greater than DS_BEHAVIOR_WIN2000, so </w:t>
      </w:r>
      <w:r>
        <w:rPr>
          <w:i/>
        </w:rPr>
        <w:t>LinkValueStamps</w:t>
      </w:r>
      <w:r>
        <w:t xml:space="preserve"> are used for updates to forward link attributes. In the</w:t>
      </w:r>
      <w:r>
        <w:t xml:space="preserve"> example, stamp values are represented as lists whose elements are the elements of the stamp, in the order listed in the type </w:t>
      </w:r>
      <w:r>
        <w:lastRenderedPageBreak/>
        <w:t xml:space="preserve">definition. Thus </w:t>
      </w:r>
      <w:r>
        <w:rPr>
          <w:i/>
        </w:rPr>
        <w:t>dwVersion</w:t>
      </w:r>
      <w:r>
        <w:t xml:space="preserve"> is always first, and </w:t>
      </w:r>
      <w:r>
        <w:rPr>
          <w:i/>
        </w:rPr>
        <w:t>timeDeleted</w:t>
      </w:r>
      <w:r>
        <w:t xml:space="preserve"> is last in a </w:t>
      </w:r>
      <w:r>
        <w:rPr>
          <w:i/>
        </w:rPr>
        <w:t>LinkValueStamp</w:t>
      </w:r>
      <w:r>
        <w:t xml:space="preserve">. An </w:t>
      </w:r>
      <w:r>
        <w:rPr>
          <w:i/>
        </w:rPr>
        <w:t>AttributeStamp</w:t>
      </w:r>
      <w:r>
        <w:t xml:space="preserve"> is placed between the a</w:t>
      </w:r>
      <w:r>
        <w:t xml:space="preserve">ttribute's lDAPDisplayName and the first value, if any. A </w:t>
      </w:r>
      <w:r>
        <w:rPr>
          <w:i/>
        </w:rPr>
        <w:t>LinkValueStamp</w:t>
      </w:r>
      <w:r>
        <w:t xml:space="preserve"> is placed immediately following the link value.</w:t>
      </w:r>
    </w:p>
    <w:p w:rsidR="00197CA6" w:rsidRDefault="00224D41">
      <w:r>
        <w:t xml:space="preserve">This example shows the stamp values on two attributes of a single group object: the description attribute and the member attribute (a </w:t>
      </w:r>
      <w:r>
        <w:t>forward link attribute). In the initial state neither attribute is present.</w:t>
      </w:r>
    </w:p>
    <w:p w:rsidR="00197CA6" w:rsidRDefault="00224D41">
      <w:pPr>
        <w:pStyle w:val="Code"/>
      </w:pPr>
      <w:r>
        <w:t>(</w:t>
      </w:r>
    </w:p>
    <w:p w:rsidR="00197CA6" w:rsidRDefault="00224D41">
      <w:pPr>
        <w:pStyle w:val="Code"/>
      </w:pPr>
      <w:r>
        <w:t xml:space="preserve">  "&lt;GUID=5&gt;;&lt;SID=0x0105...94E1F2E6&gt;;dc=microsoft,dc=com"</w:t>
      </w:r>
    </w:p>
    <w:p w:rsidR="00197CA6" w:rsidRDefault="00224D41">
      <w:pPr>
        <w:pStyle w:val="Code"/>
      </w:pPr>
      <w:r>
        <w:t xml:space="preserve">  . . .</w:t>
      </w:r>
    </w:p>
    <w:p w:rsidR="00197CA6" w:rsidRDefault="00224D41">
      <w:pPr>
        <w:pStyle w:val="Code"/>
      </w:pPr>
      <w:r>
        <w:t xml:space="preserve">  ( (objectGUID 6) (parent 2) (cn "DSYS")</w:t>
      </w:r>
    </w:p>
    <w:p w:rsidR="00197CA6" w:rsidRDefault="00224D41">
      <w:pPr>
        <w:pStyle w:val="Code"/>
      </w:pPr>
      <w:r>
        <w:t xml:space="preserve">    (objectClass top ... group) </w:t>
      </w:r>
    </w:p>
    <w:p w:rsidR="00197CA6" w:rsidRDefault="00224D41">
      <w:pPr>
        <w:pStyle w:val="Code"/>
      </w:pPr>
      <w:r>
        <w:t xml:space="preserve">    (name "DSYS") (rdnType cn)</w:t>
      </w:r>
    </w:p>
    <w:p w:rsidR="00197CA6" w:rsidRDefault="00224D41">
      <w:pPr>
        <w:pStyle w:val="Code"/>
      </w:pPr>
      <w:r>
        <w:t xml:space="preserve">    (ob</w:t>
      </w:r>
      <w:r>
        <w:t>jectSid 0x0105...94E1F2E60B080000)</w:t>
      </w:r>
    </w:p>
    <w:p w:rsidR="00197CA6" w:rsidRDefault="00224D41">
      <w:pPr>
        <w:pStyle w:val="Code"/>
      </w:pPr>
      <w:r>
        <w:t xml:space="preserve">  )</w:t>
      </w:r>
    </w:p>
    <w:p w:rsidR="00197CA6" w:rsidRDefault="00224D41">
      <w:pPr>
        <w:pStyle w:val="Code"/>
      </w:pPr>
      <w:r>
        <w:t>)</w:t>
      </w:r>
    </w:p>
    <w:p w:rsidR="00197CA6" w:rsidRDefault="00224D41">
      <w:r>
        <w:t xml:space="preserve">An LDAP Modify adds a value for description. This DC's invocationId is 103, and its </w:t>
      </w:r>
      <w:r>
        <w:rPr>
          <w:i/>
        </w:rPr>
        <w:t>usn</w:t>
      </w:r>
      <w:r>
        <w:t xml:space="preserve"> is 501 at the time of the originating update.</w:t>
      </w:r>
    </w:p>
    <w:p w:rsidR="00197CA6" w:rsidRDefault="00224D41">
      <w:pPr>
        <w:pStyle w:val="Code"/>
      </w:pPr>
      <w:r>
        <w:t>(</w:t>
      </w:r>
    </w:p>
    <w:p w:rsidR="00197CA6" w:rsidRDefault="00224D41">
      <w:pPr>
        <w:pStyle w:val="Code"/>
      </w:pPr>
      <w:r>
        <w:t xml:space="preserve">  "&lt;GUID=5&gt;;&lt;SID=0x0105...94E1F2E6&gt;;dc=microsoft,dc=com"</w:t>
      </w:r>
    </w:p>
    <w:p w:rsidR="00197CA6" w:rsidRDefault="00224D41">
      <w:pPr>
        <w:pStyle w:val="Code"/>
      </w:pPr>
      <w:r>
        <w:t xml:space="preserve">  . . .</w:t>
      </w:r>
    </w:p>
    <w:p w:rsidR="00197CA6" w:rsidRDefault="00224D41">
      <w:pPr>
        <w:pStyle w:val="Code"/>
      </w:pPr>
      <w:r>
        <w:t xml:space="preserve">  ( (objectGUI</w:t>
      </w:r>
      <w:r>
        <w:t>D 6) (parent 2) (cn "DSYS")</w:t>
      </w:r>
    </w:p>
    <w:p w:rsidR="00197CA6" w:rsidRDefault="00224D41">
      <w:pPr>
        <w:pStyle w:val="Code"/>
      </w:pPr>
      <w:r>
        <w:t xml:space="preserve">    (objectClass top ... group) </w:t>
      </w:r>
    </w:p>
    <w:p w:rsidR="00197CA6" w:rsidRDefault="00224D41">
      <w:pPr>
        <w:pStyle w:val="Code"/>
      </w:pPr>
      <w:r>
        <w:t xml:space="preserve">    (name "DSYS") (rdnType cn)</w:t>
      </w:r>
    </w:p>
    <w:p w:rsidR="00197CA6" w:rsidRDefault="00224D41">
      <w:pPr>
        <w:pStyle w:val="Code"/>
      </w:pPr>
      <w:r>
        <w:t xml:space="preserve">    (objectSid 0x0105...94E1F2E60B080000)</w:t>
      </w:r>
    </w:p>
    <w:p w:rsidR="00197CA6" w:rsidRDefault="00224D41">
      <w:pPr>
        <w:pStyle w:val="Code"/>
      </w:pPr>
      <w:r>
        <w:t xml:space="preserve">    (description (1 0x2FA9A74EA 103 501) "QWERTY")</w:t>
      </w:r>
    </w:p>
    <w:p w:rsidR="00197CA6" w:rsidRDefault="00224D41">
      <w:pPr>
        <w:pStyle w:val="Code"/>
      </w:pPr>
      <w:r>
        <w:t xml:space="preserve">  )</w:t>
      </w:r>
    </w:p>
    <w:p w:rsidR="00197CA6" w:rsidRDefault="00224D41">
      <w:pPr>
        <w:pStyle w:val="Code"/>
      </w:pPr>
      <w:r>
        <w:t>)</w:t>
      </w:r>
    </w:p>
    <w:p w:rsidR="00197CA6" w:rsidRDefault="00224D41">
      <w:r>
        <w:t>An LDAP Modify adds a value for member. This originating update o</w:t>
      </w:r>
      <w:r>
        <w:t>ccurred one second after the previous one, with no updates in between. This pattern continues for the rest of this example.</w:t>
      </w:r>
    </w:p>
    <w:p w:rsidR="00197CA6" w:rsidRDefault="00224D41">
      <w:pPr>
        <w:pStyle w:val="Code"/>
      </w:pPr>
      <w:r>
        <w:t>(</w:t>
      </w:r>
    </w:p>
    <w:p w:rsidR="00197CA6" w:rsidRDefault="00224D41">
      <w:pPr>
        <w:pStyle w:val="Code"/>
      </w:pPr>
      <w:r>
        <w:t xml:space="preserve">  "&lt;GUID=5&gt;;&lt;SID=0x0105...94E1F2E6&gt;;dc=microsoft,dc=com"</w:t>
      </w:r>
    </w:p>
    <w:p w:rsidR="00197CA6" w:rsidRDefault="00224D41">
      <w:pPr>
        <w:pStyle w:val="Code"/>
      </w:pPr>
      <w:r>
        <w:t xml:space="preserve">  . . .</w:t>
      </w:r>
    </w:p>
    <w:p w:rsidR="00197CA6" w:rsidRDefault="00224D41">
      <w:pPr>
        <w:pStyle w:val="Code"/>
      </w:pPr>
      <w:r>
        <w:t xml:space="preserve">  ( (objectGUID 6) (parent 2) (cn "DSYS")</w:t>
      </w:r>
    </w:p>
    <w:p w:rsidR="00197CA6" w:rsidRDefault="00224D41">
      <w:pPr>
        <w:pStyle w:val="Code"/>
      </w:pPr>
      <w:r>
        <w:t xml:space="preserve">    (objectClass top ..</w:t>
      </w:r>
      <w:r>
        <w:t xml:space="preserve">. group) </w:t>
      </w:r>
    </w:p>
    <w:p w:rsidR="00197CA6" w:rsidRDefault="00224D41">
      <w:pPr>
        <w:pStyle w:val="Code"/>
      </w:pPr>
      <w:r>
        <w:t xml:space="preserve">    (name "DSYS") (rdnType cn)</w:t>
      </w:r>
    </w:p>
    <w:p w:rsidR="00197CA6" w:rsidRDefault="00224D41">
      <w:pPr>
        <w:pStyle w:val="Code"/>
      </w:pPr>
      <w:r>
        <w:t xml:space="preserve">    (objectSid 0x0105...94E1F2E60B080000)</w:t>
      </w:r>
    </w:p>
    <w:p w:rsidR="00197CA6" w:rsidRDefault="00224D41">
      <w:pPr>
        <w:pStyle w:val="Code"/>
      </w:pPr>
      <w:r>
        <w:t xml:space="preserve">    (description (1 0x2FA9A74EA 103 501) "QWERTY")</w:t>
      </w:r>
    </w:p>
    <w:p w:rsidR="00197CA6" w:rsidRDefault="00224D41">
      <w:pPr>
        <w:pStyle w:val="Code"/>
      </w:pPr>
      <w:r>
        <w:t xml:space="preserve">    (member</w:t>
      </w:r>
    </w:p>
    <w:p w:rsidR="00197CA6" w:rsidRDefault="00224D41">
      <w:pPr>
        <w:pStyle w:val="Code"/>
      </w:pPr>
      <w:r>
        <w:t xml:space="preserve">      "&lt;GUID=9&gt;;&lt;SID=0x0105...07080000&gt;;</w:t>
      </w:r>
    </w:p>
    <w:p w:rsidR="00197CA6" w:rsidRDefault="00224D41">
      <w:pPr>
        <w:pStyle w:val="Code"/>
      </w:pPr>
      <w:r>
        <w:t xml:space="preserve">       cn=Peter Houston,ou=NTDEV,dc=microsoft,dc=com" </w:t>
      </w:r>
    </w:p>
    <w:p w:rsidR="00197CA6" w:rsidRDefault="00224D41">
      <w:pPr>
        <w:pStyle w:val="Code"/>
      </w:pPr>
      <w:r>
        <w:t xml:space="preserve">      (1 0x2FA9A74EB 103 502 0x2FA9A74EB 0) )</w:t>
      </w:r>
    </w:p>
    <w:p w:rsidR="00197CA6" w:rsidRDefault="00224D41">
      <w:pPr>
        <w:pStyle w:val="Code"/>
      </w:pPr>
      <w:r>
        <w:t xml:space="preserve">  )</w:t>
      </w:r>
    </w:p>
    <w:p w:rsidR="00197CA6" w:rsidRDefault="00224D41">
      <w:pPr>
        <w:pStyle w:val="Code"/>
      </w:pPr>
      <w:r>
        <w:t>)</w:t>
      </w:r>
    </w:p>
    <w:p w:rsidR="00197CA6" w:rsidRDefault="00224D41">
      <w:r>
        <w:t>An LDAP Modify removes the values of both description and member.</w:t>
      </w:r>
    </w:p>
    <w:p w:rsidR="00197CA6" w:rsidRDefault="00224D41">
      <w:pPr>
        <w:pStyle w:val="Code"/>
      </w:pPr>
      <w:r>
        <w:t>(</w:t>
      </w:r>
    </w:p>
    <w:p w:rsidR="00197CA6" w:rsidRDefault="00224D41">
      <w:pPr>
        <w:pStyle w:val="Code"/>
      </w:pPr>
      <w:r>
        <w:t xml:space="preserve">  "&lt;GUID=5&gt;;&lt;SID=0x0105...94E1F2E6&gt;;dc=microsoft,dc=com"</w:t>
      </w:r>
    </w:p>
    <w:p w:rsidR="00197CA6" w:rsidRDefault="00224D41">
      <w:pPr>
        <w:pStyle w:val="Code"/>
      </w:pPr>
      <w:r>
        <w:t xml:space="preserve">  . . .</w:t>
      </w:r>
    </w:p>
    <w:p w:rsidR="00197CA6" w:rsidRDefault="00224D41">
      <w:pPr>
        <w:pStyle w:val="Code"/>
      </w:pPr>
      <w:r>
        <w:t xml:space="preserve">  ( (objectGUID 6) (parent 2) (cn "DSYS")</w:t>
      </w:r>
    </w:p>
    <w:p w:rsidR="00197CA6" w:rsidRDefault="00224D41">
      <w:pPr>
        <w:pStyle w:val="Code"/>
      </w:pPr>
      <w:r>
        <w:t xml:space="preserve">    (objectClass top ... grou</w:t>
      </w:r>
      <w:r>
        <w:t xml:space="preserve">p) </w:t>
      </w:r>
    </w:p>
    <w:p w:rsidR="00197CA6" w:rsidRDefault="00224D41">
      <w:pPr>
        <w:pStyle w:val="Code"/>
      </w:pPr>
      <w:r>
        <w:t xml:space="preserve">    (name "DSYS") (rdnType cn)</w:t>
      </w:r>
    </w:p>
    <w:p w:rsidR="00197CA6" w:rsidRDefault="00224D41">
      <w:pPr>
        <w:pStyle w:val="Code"/>
      </w:pPr>
      <w:r>
        <w:t xml:space="preserve">    (objectSid 0x0105...94E1F2E60B080000)</w:t>
      </w:r>
    </w:p>
    <w:p w:rsidR="00197CA6" w:rsidRDefault="00224D41">
      <w:pPr>
        <w:pStyle w:val="Code"/>
      </w:pPr>
      <w:r>
        <w:t xml:space="preserve">    (description (2 0x2FA9A74EC 103 503) )</w:t>
      </w:r>
    </w:p>
    <w:p w:rsidR="00197CA6" w:rsidRDefault="00224D41">
      <w:pPr>
        <w:pStyle w:val="Code"/>
      </w:pPr>
      <w:r>
        <w:t xml:space="preserve">    (member</w:t>
      </w:r>
    </w:p>
    <w:p w:rsidR="00197CA6" w:rsidRDefault="00224D41">
      <w:pPr>
        <w:pStyle w:val="Code"/>
      </w:pPr>
      <w:r>
        <w:lastRenderedPageBreak/>
        <w:t xml:space="preserve">      "&lt;GUID=9&gt;;&lt;SID=0x0105...07080000&gt;;</w:t>
      </w:r>
    </w:p>
    <w:p w:rsidR="00197CA6" w:rsidRDefault="00224D41">
      <w:pPr>
        <w:pStyle w:val="Code"/>
      </w:pPr>
      <w:r>
        <w:t xml:space="preserve">       cn=Peter Houston,ou=NTDEV,dc=microsoft,dc=com" </w:t>
      </w:r>
    </w:p>
    <w:p w:rsidR="00197CA6" w:rsidRDefault="00224D41">
      <w:pPr>
        <w:pStyle w:val="Code"/>
      </w:pPr>
      <w:r>
        <w:t xml:space="preserve">      (2 0x2FA9A74EC 103 503 0x2FA9A74EB 0x2FA9A74EC) )</w:t>
      </w:r>
    </w:p>
    <w:p w:rsidR="00197CA6" w:rsidRDefault="00224D41">
      <w:pPr>
        <w:pStyle w:val="Code"/>
      </w:pPr>
      <w:r>
        <w:t xml:space="preserve">  )</w:t>
      </w:r>
    </w:p>
    <w:p w:rsidR="00197CA6" w:rsidRDefault="00224D41">
      <w:pPr>
        <w:pStyle w:val="Code"/>
      </w:pPr>
      <w:r>
        <w:t>)</w:t>
      </w:r>
    </w:p>
    <w:p w:rsidR="00197CA6" w:rsidRDefault="00224D41">
      <w:r>
        <w:t xml:space="preserve">An LDAP Modify sets member back to the value it had before the previous update. The stamp it receives is </w:t>
      </w:r>
      <w:r>
        <w:rPr>
          <w:i/>
        </w:rPr>
        <w:t>not</w:t>
      </w:r>
      <w:r>
        <w:t xml:space="preserve"> what it had before.</w:t>
      </w:r>
    </w:p>
    <w:p w:rsidR="00197CA6" w:rsidRDefault="00224D41">
      <w:pPr>
        <w:pStyle w:val="Code"/>
      </w:pPr>
      <w:r>
        <w:t>(</w:t>
      </w:r>
    </w:p>
    <w:p w:rsidR="00197CA6" w:rsidRDefault="00224D41">
      <w:pPr>
        <w:pStyle w:val="Code"/>
      </w:pPr>
      <w:r>
        <w:t xml:space="preserve">  "&lt;GUID=5&gt;;&lt;SID=0x0105...94E1F2E6&gt;;dc=microsoft,dc=com"</w:t>
      </w:r>
    </w:p>
    <w:p w:rsidR="00197CA6" w:rsidRDefault="00224D41">
      <w:pPr>
        <w:pStyle w:val="Code"/>
      </w:pPr>
      <w:r>
        <w:t xml:space="preserve">  . . </w:t>
      </w:r>
      <w:r>
        <w:t>.</w:t>
      </w:r>
    </w:p>
    <w:p w:rsidR="00197CA6" w:rsidRDefault="00224D41">
      <w:pPr>
        <w:pStyle w:val="Code"/>
      </w:pPr>
      <w:r>
        <w:t xml:space="preserve">  ( (objectGUID 6) (parent 2) (cn "DSYS")</w:t>
      </w:r>
    </w:p>
    <w:p w:rsidR="00197CA6" w:rsidRDefault="00224D41">
      <w:pPr>
        <w:pStyle w:val="Code"/>
      </w:pPr>
      <w:r>
        <w:t xml:space="preserve">    (objectClass top ... group) </w:t>
      </w:r>
    </w:p>
    <w:p w:rsidR="00197CA6" w:rsidRDefault="00224D41">
      <w:pPr>
        <w:pStyle w:val="Code"/>
      </w:pPr>
      <w:r>
        <w:t xml:space="preserve">    (name "DSYS") (rdnType cn)</w:t>
      </w:r>
    </w:p>
    <w:p w:rsidR="00197CA6" w:rsidRDefault="00224D41">
      <w:pPr>
        <w:pStyle w:val="Code"/>
      </w:pPr>
      <w:r>
        <w:t xml:space="preserve">    (objectSid 0x0105...94E1F2E60B080000)</w:t>
      </w:r>
    </w:p>
    <w:p w:rsidR="00197CA6" w:rsidRDefault="00224D41">
      <w:pPr>
        <w:pStyle w:val="Code"/>
      </w:pPr>
      <w:r>
        <w:t xml:space="preserve">    (description (2 0x2FA9A74EC 103 503) )</w:t>
      </w:r>
    </w:p>
    <w:p w:rsidR="00197CA6" w:rsidRDefault="00224D41">
      <w:pPr>
        <w:pStyle w:val="Code"/>
      </w:pPr>
      <w:r>
        <w:t xml:space="preserve">    (member</w:t>
      </w:r>
    </w:p>
    <w:p w:rsidR="00197CA6" w:rsidRDefault="00224D41">
      <w:pPr>
        <w:pStyle w:val="Code"/>
      </w:pPr>
      <w:r>
        <w:t xml:space="preserve">      "&lt;GUID=9&gt;;&lt;SID=0x0105...07080000&gt;;</w:t>
      </w:r>
    </w:p>
    <w:p w:rsidR="00197CA6" w:rsidRDefault="00224D41">
      <w:pPr>
        <w:pStyle w:val="Code"/>
      </w:pPr>
      <w:r>
        <w:t xml:space="preserve">       cn=Peter Houston,ou=NTDEV,dc=microsoft,dc=com" </w:t>
      </w:r>
    </w:p>
    <w:p w:rsidR="00197CA6" w:rsidRDefault="00224D41">
      <w:pPr>
        <w:pStyle w:val="Code"/>
      </w:pPr>
      <w:r>
        <w:t xml:space="preserve">      (3 0x2FA9A74ED 103 504 0x2FA9A74EB 0) )</w:t>
      </w:r>
    </w:p>
    <w:p w:rsidR="00197CA6" w:rsidRDefault="00224D41">
      <w:pPr>
        <w:pStyle w:val="Code"/>
      </w:pPr>
      <w:r>
        <w:t xml:space="preserve">  )</w:t>
      </w:r>
    </w:p>
    <w:p w:rsidR="00197CA6" w:rsidRDefault="00224D41">
      <w:pPr>
        <w:pStyle w:val="Code"/>
      </w:pPr>
      <w:r>
        <w:t>)</w:t>
      </w:r>
    </w:p>
    <w:p w:rsidR="00197CA6" w:rsidRDefault="00224D41">
      <w:r>
        <w:t>Finally, an LDAP Modify sets description to a new value.</w:t>
      </w:r>
    </w:p>
    <w:p w:rsidR="00197CA6" w:rsidRDefault="00224D41">
      <w:pPr>
        <w:pStyle w:val="Code"/>
      </w:pPr>
      <w:r>
        <w:t>(</w:t>
      </w:r>
    </w:p>
    <w:p w:rsidR="00197CA6" w:rsidRDefault="00224D41">
      <w:pPr>
        <w:pStyle w:val="Code"/>
      </w:pPr>
      <w:r>
        <w:t xml:space="preserve">  "&lt;GUID=5&gt;;&lt;SID=0x0105...94E1F2E6&gt;;dc=microsoft,dc=com"</w:t>
      </w:r>
    </w:p>
    <w:p w:rsidR="00197CA6" w:rsidRDefault="00224D41">
      <w:pPr>
        <w:pStyle w:val="Code"/>
      </w:pPr>
      <w:r>
        <w:t xml:space="preserve">  . . .</w:t>
      </w:r>
    </w:p>
    <w:p w:rsidR="00197CA6" w:rsidRDefault="00224D41">
      <w:pPr>
        <w:pStyle w:val="Code"/>
      </w:pPr>
      <w:r>
        <w:t xml:space="preserve">  ( (objectGUID 6) (paren</w:t>
      </w:r>
      <w:r>
        <w:t>t 2) (cn "DSYS")</w:t>
      </w:r>
    </w:p>
    <w:p w:rsidR="00197CA6" w:rsidRDefault="00224D41">
      <w:pPr>
        <w:pStyle w:val="Code"/>
      </w:pPr>
      <w:r>
        <w:t xml:space="preserve">    (objectClass top ... group) </w:t>
      </w:r>
    </w:p>
    <w:p w:rsidR="00197CA6" w:rsidRDefault="00224D41">
      <w:pPr>
        <w:pStyle w:val="Code"/>
      </w:pPr>
      <w:r>
        <w:t xml:space="preserve">    (name "DSYS") (rdnType cn)</w:t>
      </w:r>
    </w:p>
    <w:p w:rsidR="00197CA6" w:rsidRDefault="00224D41">
      <w:pPr>
        <w:pStyle w:val="Code"/>
      </w:pPr>
      <w:r>
        <w:t xml:space="preserve">    (objectSid 0x0105...94E1F2E60B080000)</w:t>
      </w:r>
    </w:p>
    <w:p w:rsidR="00197CA6" w:rsidRDefault="00224D41">
      <w:pPr>
        <w:pStyle w:val="Code"/>
      </w:pPr>
      <w:r>
        <w:t xml:space="preserve">    (description (3 0x2fa9a74ee 103 505) "SHRDLU")</w:t>
      </w:r>
    </w:p>
    <w:p w:rsidR="00197CA6" w:rsidRDefault="00224D41">
      <w:pPr>
        <w:pStyle w:val="Code"/>
      </w:pPr>
      <w:r>
        <w:t xml:space="preserve">    (member</w:t>
      </w:r>
    </w:p>
    <w:p w:rsidR="00197CA6" w:rsidRDefault="00224D41">
      <w:pPr>
        <w:pStyle w:val="Code"/>
      </w:pPr>
      <w:r>
        <w:t xml:space="preserve">      "&lt;GUID=9&gt;;&lt;SID=0x0105...07080000&gt;;</w:t>
      </w:r>
    </w:p>
    <w:p w:rsidR="00197CA6" w:rsidRDefault="00224D41">
      <w:pPr>
        <w:pStyle w:val="Code"/>
      </w:pPr>
      <w:r>
        <w:t xml:space="preserve">       cn=Peter Houston,ou=NT</w:t>
      </w:r>
      <w:r>
        <w:t xml:space="preserve">DEV,dc=microsoft,dc=com" </w:t>
      </w:r>
    </w:p>
    <w:p w:rsidR="00197CA6" w:rsidRDefault="00224D41">
      <w:pPr>
        <w:pStyle w:val="Code"/>
      </w:pPr>
      <w:r>
        <w:t xml:space="preserve">      (3 0x2FA9A74ED 103 504 0x2FA9A74EB 0) )</w:t>
      </w:r>
    </w:p>
    <w:p w:rsidR="00197CA6" w:rsidRDefault="00224D41">
      <w:pPr>
        <w:pStyle w:val="Code"/>
      </w:pPr>
      <w:r>
        <w:t xml:space="preserve">  )</w:t>
      </w:r>
    </w:p>
    <w:p w:rsidR="00197CA6" w:rsidRDefault="00224D41">
      <w:pPr>
        <w:pStyle w:val="Code"/>
      </w:pPr>
      <w:r>
        <w:t>)</w:t>
      </w:r>
    </w:p>
    <w:p w:rsidR="00197CA6" w:rsidRDefault="00224D41">
      <w:pPr>
        <w:pStyle w:val="Heading5"/>
      </w:pPr>
      <w:bookmarkStart w:id="378" w:name="section_fdc062d1ad4e45858a89f01fdbd4ded6"/>
      <w:bookmarkStart w:id="379" w:name="_Toc33697799"/>
      <w:r>
        <w:t>GC Server</w:t>
      </w:r>
      <w:bookmarkEnd w:id="378"/>
      <w:bookmarkEnd w:id="379"/>
    </w:p>
    <w:p w:rsidR="00197CA6" w:rsidRDefault="00224D41">
      <w:r>
        <w:t xml:space="preserve">An </w:t>
      </w:r>
      <w:hyperlink w:anchor="gt_2e72eeeb-aee9-4b0a-adc6-4476bacf5024">
        <w:r>
          <w:rPr>
            <w:rStyle w:val="HyperlinkGreen"/>
            <w:b/>
          </w:rPr>
          <w:t>AD DS</w:t>
        </w:r>
      </w:hyperlink>
      <w:r>
        <w:t xml:space="preserve"> </w:t>
      </w:r>
      <w:hyperlink w:anchor="gt_76a05049-3531-4abd-aec8-30e19954b4bd">
        <w:r>
          <w:rPr>
            <w:rStyle w:val="HyperlinkGreen"/>
            <w:b/>
          </w:rPr>
          <w:t>DC</w:t>
        </w:r>
      </w:hyperlink>
      <w:r>
        <w:t xml:space="preserve"> can be a </w:t>
      </w:r>
      <w:hyperlink w:anchor="gt_a5a99ce4-e206-42dc-8874-e103934c5b0d">
        <w:r>
          <w:rPr>
            <w:rStyle w:val="HyperlinkGreen"/>
            <w:b/>
          </w:rPr>
          <w:t>GC server</w:t>
        </w:r>
      </w:hyperlink>
      <w:r>
        <w:t xml:space="preserve"> as determined by state in the </w:t>
      </w:r>
      <w:hyperlink w:anchor="gt_54215750-9443-4383-866c-2a95f79f1625">
        <w:r>
          <w:rPr>
            <w:rStyle w:val="HyperlinkGreen"/>
            <w:b/>
          </w:rPr>
          <w:t>config NC</w:t>
        </w:r>
      </w:hyperlink>
      <w:r>
        <w:t xml:space="preserve">, as specified in section </w:t>
      </w:r>
      <w:hyperlink w:anchor="Section_8ebf24191169441388e212a5ad499cf5" w:history="1">
        <w:r>
          <w:rPr>
            <w:rStyle w:val="Hyperlink"/>
          </w:rPr>
          <w:t>6.1.1.2.2.1.2.1.1</w:t>
        </w:r>
      </w:hyperlink>
      <w:r>
        <w:t xml:space="preserve">. A GC server provides </w:t>
      </w:r>
      <w:hyperlink w:anchor="gt_45643bfb-b4c4-432c-a10f-b98790063f8d">
        <w:r>
          <w:rPr>
            <w:rStyle w:val="HyperlinkGreen"/>
            <w:b/>
          </w:rPr>
          <w:t>LDAP</w:t>
        </w:r>
      </w:hyperlink>
      <w:r>
        <w:t xml:space="preserve"> access to the GC view of the </w:t>
      </w:r>
      <w:hyperlink w:anchor="gt_fd104241-4fb3-457c-b2c4-e0c18bb20b62">
        <w:r>
          <w:rPr>
            <w:rStyle w:val="HyperlinkGreen"/>
            <w:b/>
          </w:rPr>
          <w:t>forest</w:t>
        </w:r>
      </w:hyperlink>
      <w:r>
        <w:t xml:space="preserve"> via a special LDAP port, as specified in section </w:t>
      </w:r>
      <w:hyperlink w:anchor="Section_3c5916a9f1a0429db937f8fe672d777c" w:history="1">
        <w:r>
          <w:rPr>
            <w:rStyle w:val="Hyperlink"/>
          </w:rPr>
          <w:t>3.1.1.3</w:t>
        </w:r>
      </w:hyperlink>
      <w:r>
        <w:t>.</w:t>
      </w:r>
    </w:p>
    <w:p w:rsidR="00197CA6" w:rsidRDefault="00224D41">
      <w:pPr>
        <w:pStyle w:val="Heading5"/>
      </w:pPr>
      <w:bookmarkStart w:id="380" w:name="section_bf8afb5f1ae045de84458a717ea5124a"/>
      <w:bookmarkStart w:id="381" w:name="_Toc33697800"/>
      <w:r>
        <w:t>FSMO Roles</w:t>
      </w:r>
      <w:bookmarkEnd w:id="380"/>
      <w:bookmarkEnd w:id="381"/>
    </w:p>
    <w:p w:rsidR="00197CA6" w:rsidRDefault="00224D41">
      <w:r>
        <w:t xml:space="preserve">Each </w:t>
      </w:r>
      <w:hyperlink w:anchor="gt_76a05049-3531-4abd-aec8-30e19954b4bd">
        <w:r>
          <w:rPr>
            <w:rStyle w:val="HyperlinkGreen"/>
            <w:b/>
          </w:rPr>
          <w:t>DC</w:t>
        </w:r>
      </w:hyperlink>
      <w:r>
        <w:t xml:space="preserve"> accepts </w:t>
      </w:r>
      <w:hyperlink w:anchor="gt_119f7bf0-9100-4f4a-b593-ab4e6ccfea20">
        <w:r>
          <w:rPr>
            <w:rStyle w:val="HyperlinkGreen"/>
            <w:b/>
          </w:rPr>
          <w:t>originating updates</w:t>
        </w:r>
      </w:hyperlink>
      <w:r>
        <w:t xml:space="preserve"> for most </w:t>
      </w:r>
      <w:hyperlink w:anchor="gt_108a1419-49a9-4d19-b6ca-7206aa726b3f">
        <w:r>
          <w:rPr>
            <w:rStyle w:val="HyperlinkGreen"/>
            <w:b/>
          </w:rPr>
          <w:t>attributes</w:t>
        </w:r>
      </w:hyperlink>
      <w:r>
        <w:t xml:space="preserve"> of most </w:t>
      </w:r>
      <w:hyperlink w:anchor="gt_8bb43a65-7a8c-4585-a7ed-23044772f8ca">
        <w:r>
          <w:rPr>
            <w:rStyle w:val="HyperlinkGreen"/>
            <w:b/>
          </w:rPr>
          <w:t>objects</w:t>
        </w:r>
      </w:hyperlink>
      <w:r>
        <w:t xml:space="preserve"> within its </w:t>
      </w:r>
      <w:hyperlink w:anchor="gt_51db485c-dcf6-4845-99b3-2df414ef0aa9">
        <w:r>
          <w:rPr>
            <w:rStyle w:val="HyperlinkGreen"/>
            <w:b/>
          </w:rPr>
          <w:t>writable NC replicas</w:t>
        </w:r>
      </w:hyperlink>
      <w:r>
        <w:t xml:space="preserve">. But certain </w:t>
      </w:r>
      <w:hyperlink w:anchor="gt_b242435b-73cc-4c4e-95f0-b2a2ff680493">
        <w:r>
          <w:rPr>
            <w:rStyle w:val="HyperlinkGreen"/>
            <w:b/>
          </w:rPr>
          <w:t>updates</w:t>
        </w:r>
      </w:hyperlink>
      <w:r>
        <w:t xml:space="preserve"> are only accepted if the DC is the single designated "master" DC for the update, as specified in this section. The mechanism is called </w:t>
      </w:r>
      <w:hyperlink w:anchor="gt_73841222-e9d8-4dc1-83a1-206c75f4f90f">
        <w:r>
          <w:rPr>
            <w:rStyle w:val="HyperlinkGreen"/>
            <w:b/>
          </w:rPr>
          <w:t>FSMO roles</w:t>
        </w:r>
      </w:hyperlink>
      <w:r>
        <w:t>, w</w:t>
      </w:r>
      <w:r>
        <w:t xml:space="preserve">hich stands for </w:t>
      </w:r>
      <w:hyperlink w:anchor="gt_3fcc9e5e-60b6-40f8-acb6-ad3189cf90ec">
        <w:r>
          <w:rPr>
            <w:rStyle w:val="HyperlinkGreen"/>
            <w:b/>
          </w:rPr>
          <w:t>flexible single master operation (FSMO)</w:t>
        </w:r>
      </w:hyperlink>
      <w:r>
        <w:t xml:space="preserve"> roles.</w:t>
      </w:r>
    </w:p>
    <w:p w:rsidR="00197CA6" w:rsidRDefault="00224D41">
      <w:r>
        <w:t xml:space="preserve">If some or all of the updates to an object are single-mastered, that object belongs to a defined set of objects. </w:t>
      </w:r>
      <w:hyperlink r:id="rId228" w:anchor="Section_f977faaa673e4f66b9bf48c640241d47">
        <w:r>
          <w:rPr>
            <w:rStyle w:val="Hyperlink"/>
          </w:rPr>
          <w:t>[MS-DRSR]</w:t>
        </w:r>
      </w:hyperlink>
      <w:r>
        <w:t xml:space="preserve"> section 4.1.10.5.3 (GetReplScope) specifies these sets, which are called FSMO roles. Each FSMO role is contained within a single </w:t>
      </w:r>
      <w:hyperlink w:anchor="gt_784c7cce-f782-48d8-9444-c9030ba86942">
        <w:r>
          <w:rPr>
            <w:rStyle w:val="HyperlinkGreen"/>
            <w:b/>
          </w:rPr>
          <w:t>NC</w:t>
        </w:r>
      </w:hyperlink>
      <w:r>
        <w:t xml:space="preserve">. Each </w:t>
      </w:r>
      <w:hyperlink w:anchor="gt_40a58fa4-953e-4cf3-96c8-57dba60237ef">
        <w:r>
          <w:rPr>
            <w:rStyle w:val="HyperlinkGreen"/>
            <w:b/>
          </w:rPr>
          <w:t>domain NC</w:t>
        </w:r>
      </w:hyperlink>
      <w:r>
        <w:t xml:space="preserve"> contains three FSMO roles called </w:t>
      </w:r>
      <w:r>
        <w:rPr>
          <w:i/>
        </w:rPr>
        <w:t>InfrastructureMasterRole</w:t>
      </w:r>
      <w:r>
        <w:t xml:space="preserve">, </w:t>
      </w:r>
      <w:r>
        <w:rPr>
          <w:i/>
        </w:rPr>
        <w:t>RidAllocationMasterRole</w:t>
      </w:r>
      <w:r>
        <w:t xml:space="preserve">, and </w:t>
      </w:r>
      <w:r>
        <w:rPr>
          <w:i/>
        </w:rPr>
        <w:t>PdcEmulationMasterRole</w:t>
      </w:r>
      <w:r>
        <w:t xml:space="preserve">. A </w:t>
      </w:r>
      <w:hyperlink w:anchor="gt_54215750-9443-4383-866c-2a95f79f1625">
        <w:r>
          <w:rPr>
            <w:rStyle w:val="HyperlinkGreen"/>
            <w:b/>
          </w:rPr>
          <w:t>config NC</w:t>
        </w:r>
      </w:hyperlink>
      <w:r>
        <w:t xml:space="preserve"> contains one FSMO role called </w:t>
      </w:r>
      <w:r>
        <w:rPr>
          <w:i/>
        </w:rPr>
        <w:t>DomainNamingMasterRole</w:t>
      </w:r>
      <w:r>
        <w:t xml:space="preserve">. A </w:t>
      </w:r>
      <w:hyperlink w:anchor="gt_754c2f7e-1fe4-4d1b-8976-6dad8d13e450">
        <w:r>
          <w:rPr>
            <w:rStyle w:val="HyperlinkGreen"/>
            <w:b/>
          </w:rPr>
          <w:t>schema NC</w:t>
        </w:r>
      </w:hyperlink>
      <w:r>
        <w:t xml:space="preserve"> contains one FSMO role called </w:t>
      </w:r>
      <w:r>
        <w:rPr>
          <w:i/>
        </w:rPr>
        <w:t>SchemaMasterRole</w:t>
      </w:r>
      <w:r>
        <w:t xml:space="preserve">. An </w:t>
      </w:r>
      <w:hyperlink w:anchor="gt_53fee475-b07f-45e1-b4b7-c7ac0c1e7f6a">
        <w:r>
          <w:rPr>
            <w:rStyle w:val="HyperlinkGreen"/>
            <w:b/>
          </w:rPr>
          <w:t>application NC</w:t>
        </w:r>
      </w:hyperlink>
      <w:r>
        <w:t xml:space="preserve"> has no FSMO roles.</w:t>
      </w:r>
    </w:p>
    <w:p w:rsidR="00197CA6" w:rsidRDefault="00224D41">
      <w:r>
        <w:lastRenderedPageBreak/>
        <w:t xml:space="preserve">Since a DC operating as </w:t>
      </w:r>
      <w:hyperlink w:anchor="gt_afdbd6cd-9f55-4d2f-a98e-1207985534ab">
        <w:r>
          <w:rPr>
            <w:rStyle w:val="HyperlinkGreen"/>
            <w:b/>
          </w:rPr>
          <w:t>AD LDS</w:t>
        </w:r>
      </w:hyperlink>
      <w:r>
        <w:t xml:space="preserve"> does not host domain NCs</w:t>
      </w:r>
      <w:r>
        <w:t>, it cannot own any of the three roles contained by domain NCs. It can own the Schema Master and Domain Naming FSMO roles.</w:t>
      </w:r>
    </w:p>
    <w:p w:rsidR="00197CA6" w:rsidRDefault="00224D41">
      <w:r>
        <w:t>In a given NC, each FSMO role is represented by an object. [MS-DRSR] section 4.1.10.5.3 (GetReplScope) specifies these objects, which</w:t>
      </w:r>
      <w:r>
        <w:t xml:space="preserve"> are called </w:t>
      </w:r>
      <w:hyperlink w:anchor="gt_6ea17c3e-787a-40e3-a62f-0313dcdc16b7">
        <w:r>
          <w:rPr>
            <w:rStyle w:val="HyperlinkGreen"/>
            <w:b/>
          </w:rPr>
          <w:t>FSMO role objects</w:t>
        </w:r>
      </w:hyperlink>
      <w:r>
        <w:t>.</w:t>
      </w:r>
    </w:p>
    <w:p w:rsidR="00197CA6" w:rsidRDefault="00224D41">
      <w:r>
        <w:t xml:space="preserve">The fSMORoleOwner attribute of each FSMO role object is an </w:t>
      </w:r>
      <w:hyperlink w:anchor="gt_3ca938ae-c14f-4f59-8a7d-daca9f76db4e">
        <w:r>
          <w:rPr>
            <w:rStyle w:val="HyperlinkGreen"/>
            <w:b/>
          </w:rPr>
          <w:t>object reference</w:t>
        </w:r>
      </w:hyperlink>
      <w:r>
        <w:t xml:space="preserve"> to the nTDSDSA object of </w:t>
      </w:r>
      <w:r>
        <w:t xml:space="preserve">the DC that owns the role; that is, the DC that performs updates to objects in the role. nTDSDSA objects and how they represent DCs are specified in section </w:t>
      </w:r>
      <w:hyperlink w:anchor="Section_3a396e5621b442c5894664f25a03391e" w:history="1">
        <w:r>
          <w:rPr>
            <w:rStyle w:val="Hyperlink"/>
          </w:rPr>
          <w:t>6.1</w:t>
        </w:r>
      </w:hyperlink>
      <w:r>
        <w:t>.</w:t>
      </w:r>
    </w:p>
    <w:p w:rsidR="00197CA6" w:rsidRDefault="00224D41">
      <w:r>
        <w:t>An originating update to an object</w:t>
      </w:r>
      <w:r>
        <w:t xml:space="preserve"> within a FSMO role generates an </w:t>
      </w:r>
      <w:hyperlink w:anchor="gt_45643bfb-b4c4-432c-a10f-b98790063f8d">
        <w:r>
          <w:rPr>
            <w:rStyle w:val="HyperlinkGreen"/>
            <w:b/>
          </w:rPr>
          <w:t>LDAP</w:t>
        </w:r>
      </w:hyperlink>
      <w:r>
        <w:t xml:space="preserve"> referral if the DC that receives the request cannot perform the update; the referral is to the DC represented by the nTDSDSA object referenced by the FSMO r</w:t>
      </w:r>
      <w:r>
        <w:t>ole object's fSMORoleOwner attribute on the DC that received the request.</w:t>
      </w:r>
    </w:p>
    <w:p w:rsidR="00197CA6" w:rsidRDefault="00224D41">
      <w:r>
        <w:t xml:space="preserve">The processing of updates affected by FSMO roles is fully specified in section </w:t>
      </w:r>
      <w:hyperlink w:anchor="Section_832b9a419bb44619ac40243561fa1e65" w:history="1">
        <w:r>
          <w:rPr>
            <w:rStyle w:val="Hyperlink"/>
          </w:rPr>
          <w:t>3.1.1.5</w:t>
        </w:r>
      </w:hyperlink>
      <w:r>
        <w:t>.</w:t>
      </w:r>
    </w:p>
    <w:p w:rsidR="00197CA6" w:rsidRDefault="00224D41">
      <w:r>
        <w:t>The IDL_DRSGetNCChanges method ([M</w:t>
      </w:r>
      <w:r>
        <w:t>S-DRSR] section 4.1.10) makes an originating update to the fSMORoleOwner attribute of a FSMO role object while preserving single-mastering of updates to the FSMO role. The ability to update the fSMORoleOwner attribute in this way is exposed through LDAP as</w:t>
      </w:r>
      <w:r>
        <w:t xml:space="preserve"> the root DSE updates becomeDomainMaster, becomeInfrastructureMaster, becomePdc, becomePdcWithCheckPoint, becomeRidMaster, and becomeSchemaMaster specified in section </w:t>
      </w:r>
      <w:hyperlink w:anchor="Section_3c5916a9f1a0429db937f8fe672d777c" w:history="1">
        <w:r>
          <w:rPr>
            <w:rStyle w:val="Hyperlink"/>
          </w:rPr>
          <w:t>3.1.1.3</w:t>
        </w:r>
      </w:hyperlink>
      <w:r>
        <w:t>.</w:t>
      </w:r>
    </w:p>
    <w:p w:rsidR="00197CA6" w:rsidRDefault="00224D41">
      <w:r>
        <w:t xml:space="preserve">Reading the </w:t>
      </w:r>
      <w:hyperlink w:anchor="gt_29942b69-e0ed-4fe7-bbbf-1a6a3f9eeeb6">
        <w:r>
          <w:rPr>
            <w:rStyle w:val="HyperlinkGreen"/>
            <w:b/>
          </w:rPr>
          <w:t>rootDSE</w:t>
        </w:r>
      </w:hyperlink>
      <w:r>
        <w:t xml:space="preserve"> attribute validFSMOs on a DC returns the set of all FSMO roles (represented as FSMO role objects) that the DC will update; this is specified in section 3.1.1.3.</w:t>
      </w:r>
    </w:p>
    <w:p w:rsidR="00197CA6" w:rsidRDefault="00224D41">
      <w:pPr>
        <w:pStyle w:val="Heading5"/>
      </w:pPr>
      <w:bookmarkStart w:id="382" w:name="section_fa61af78907f411fbda71d9eed07c6fc"/>
      <w:bookmarkStart w:id="383" w:name="_Toc33697801"/>
      <w:r>
        <w:t>Cross-NC Object References</w:t>
      </w:r>
      <w:bookmarkEnd w:id="382"/>
      <w:bookmarkEnd w:id="383"/>
    </w:p>
    <w:p w:rsidR="00197CA6" w:rsidRDefault="00224D41">
      <w:r>
        <w:t>Sectio</w:t>
      </w:r>
      <w:r>
        <w:t xml:space="preserve">n </w:t>
      </w:r>
      <w:hyperlink w:anchor="Section_538ec13514654266bb0a777924f02846" w:history="1">
        <w:r>
          <w:rPr>
            <w:rStyle w:val="Hyperlink"/>
          </w:rPr>
          <w:t>3.1.1.1.6</w:t>
        </w:r>
      </w:hyperlink>
      <w:r>
        <w:t xml:space="preserve"> specifies the referential integrity behavior of </w:t>
      </w:r>
      <w:hyperlink w:anchor="gt_108a1419-49a9-4d19-b6ca-7206aa726b3f">
        <w:r>
          <w:rPr>
            <w:rStyle w:val="HyperlinkGreen"/>
            <w:b/>
          </w:rPr>
          <w:t>attributes</w:t>
        </w:r>
      </w:hyperlink>
      <w:r>
        <w:t xml:space="preserve"> with </w:t>
      </w:r>
      <w:hyperlink w:anchor="gt_3ca938ae-c14f-4f59-8a7d-daca9f76db4e">
        <w:r>
          <w:rPr>
            <w:rStyle w:val="HyperlinkGreen"/>
            <w:b/>
          </w:rPr>
          <w:t>object reference</w:t>
        </w:r>
      </w:hyperlink>
      <w:r>
        <w:t xml:space="preserve"> syntaxes. That section only specifies the case of references within a single </w:t>
      </w:r>
      <w:hyperlink w:anchor="gt_784c7cce-f782-48d8-9444-c9030ba86942">
        <w:r>
          <w:rPr>
            <w:rStyle w:val="HyperlinkGreen"/>
            <w:b/>
          </w:rPr>
          <w:t>NC</w:t>
        </w:r>
      </w:hyperlink>
      <w:r>
        <w:t>. This section specifies the differences for the case of object references that cross an NC bo</w:t>
      </w:r>
      <w:r>
        <w:t>undary.</w:t>
      </w:r>
    </w:p>
    <w:p w:rsidR="00197CA6" w:rsidRDefault="00224D41">
      <w:r>
        <w:t xml:space="preserve">Suppose </w:t>
      </w:r>
      <w:r>
        <w:rPr>
          <w:i/>
        </w:rPr>
        <w:t>src</w:t>
      </w:r>
      <w:r>
        <w:t xml:space="preserve"> and </w:t>
      </w:r>
      <w:r>
        <w:rPr>
          <w:i/>
        </w:rPr>
        <w:t>dst</w:t>
      </w:r>
      <w:r>
        <w:t xml:space="preserve"> are </w:t>
      </w:r>
      <w:hyperlink w:anchor="gt_8bb43a65-7a8c-4585-a7ed-23044772f8ca">
        <w:r>
          <w:rPr>
            <w:rStyle w:val="HyperlinkGreen"/>
            <w:b/>
          </w:rPr>
          <w:t>objects</w:t>
        </w:r>
      </w:hyperlink>
      <w:r>
        <w:t xml:space="preserve"> in different NCs, </w:t>
      </w:r>
      <w:r>
        <w:rPr>
          <w:i/>
        </w:rPr>
        <w:t>src</w:t>
      </w:r>
      <w:r>
        <w:t xml:space="preserve"> has an attribute </w:t>
      </w:r>
      <w:r>
        <w:rPr>
          <w:i/>
        </w:rPr>
        <w:t>a</w:t>
      </w:r>
      <w:r>
        <w:t xml:space="preserve"> with an object reference syntax, and </w:t>
      </w:r>
      <w:r>
        <w:rPr>
          <w:i/>
        </w:rPr>
        <w:t>dc</w:t>
      </w:r>
      <w:r>
        <w:t xml:space="preserve"> is a </w:t>
      </w:r>
      <w:hyperlink w:anchor="gt_76a05049-3531-4abd-aec8-30e19954b4bd">
        <w:r>
          <w:rPr>
            <w:rStyle w:val="HyperlinkGreen"/>
            <w:b/>
          </w:rPr>
          <w:t>DC</w:t>
        </w:r>
      </w:hyperlink>
      <w:r>
        <w:t xml:space="preserve"> hosting a writable </w:t>
      </w:r>
      <w:hyperlink w:anchor="gt_ea02e669-2dda-460c-9992-b12a23caeeac">
        <w:r>
          <w:rPr>
            <w:rStyle w:val="HyperlinkGreen"/>
            <w:b/>
          </w:rPr>
          <w:t>replica</w:t>
        </w:r>
      </w:hyperlink>
      <w:r>
        <w:t xml:space="preserve"> of </w:t>
      </w:r>
      <w:r>
        <w:rPr>
          <w:i/>
        </w:rPr>
        <w:t>src</w:t>
      </w:r>
      <w:r>
        <w:t>'s NC.</w:t>
      </w:r>
    </w:p>
    <w:p w:rsidR="00197CA6" w:rsidRDefault="00224D41">
      <w:pPr>
        <w:pStyle w:val="ListParagraph"/>
        <w:numPr>
          <w:ilvl w:val="0"/>
          <w:numId w:val="65"/>
        </w:numPr>
      </w:pPr>
      <w:r>
        <w:t xml:space="preserve">When an LDAP Add or Modify creates an object reference within attribute </w:t>
      </w:r>
      <w:r>
        <w:rPr>
          <w:i/>
        </w:rPr>
        <w:t>src.a</w:t>
      </w:r>
      <w:r>
        <w:t xml:space="preserve">, the server uses the </w:t>
      </w:r>
      <w:hyperlink w:anchor="gt_1175dd11-9368-41d5-98ed-d585f268ad4b">
        <w:r>
          <w:rPr>
            <w:rStyle w:val="HyperlinkGreen"/>
            <w:b/>
          </w:rPr>
          <w:t>DN</w:t>
        </w:r>
      </w:hyperlink>
      <w:r>
        <w:t xml:space="preserve"> (or </w:t>
      </w:r>
      <w:hyperlink w:anchor="gt_83f2020d-0804-4840-a5ac-e06439d50f8d">
        <w:r>
          <w:rPr>
            <w:rStyle w:val="HyperlinkGreen"/>
            <w:b/>
          </w:rPr>
          <w:t>SID</w:t>
        </w:r>
      </w:hyperlink>
      <w:r>
        <w:t xml:space="preserve"> or </w:t>
      </w:r>
      <w:hyperlink w:anchor="gt_f49694cc-c350-462d-ab8e-816f0103c6c1">
        <w:r>
          <w:rPr>
            <w:rStyle w:val="HyperlinkGreen"/>
            <w:b/>
          </w:rPr>
          <w:t>GUID</w:t>
        </w:r>
      </w:hyperlink>
      <w:r>
        <w:t xml:space="preserve">) specified in the Add or Modify to locate an existing object </w:t>
      </w:r>
      <w:r>
        <w:rPr>
          <w:i/>
        </w:rPr>
        <w:t>dst</w:t>
      </w:r>
      <w:r>
        <w:t>. The behavior is identical to the single</w:t>
      </w:r>
      <w:r>
        <w:t xml:space="preserve"> NC case, with two exceptions:</w:t>
      </w:r>
    </w:p>
    <w:p w:rsidR="00197CA6" w:rsidRDefault="00224D41">
      <w:pPr>
        <w:pStyle w:val="ListParagraph"/>
        <w:numPr>
          <w:ilvl w:val="1"/>
          <w:numId w:val="66"/>
        </w:numPr>
      </w:pPr>
      <w:r>
        <w:t xml:space="preserve">Locating the object </w:t>
      </w:r>
      <w:r>
        <w:rPr>
          <w:i/>
        </w:rPr>
        <w:t>dst</w:t>
      </w:r>
      <w:r>
        <w:t xml:space="preserve"> can fail if </w:t>
      </w:r>
      <w:r>
        <w:rPr>
          <w:i/>
        </w:rPr>
        <w:t>dc</w:t>
      </w:r>
      <w:r>
        <w:t xml:space="preserve"> does not host a replica of </w:t>
      </w:r>
      <w:r>
        <w:rPr>
          <w:i/>
        </w:rPr>
        <w:t>dst</w:t>
      </w:r>
      <w:r>
        <w:t xml:space="preserve"> and if </w:t>
      </w:r>
      <w:r>
        <w:rPr>
          <w:i/>
        </w:rPr>
        <w:t>dc</w:t>
      </w:r>
      <w:r>
        <w:t xml:space="preserve"> fails to communicate with a server that hosts a </w:t>
      </w:r>
      <w:r>
        <w:rPr>
          <w:i/>
        </w:rPr>
        <w:t>dst</w:t>
      </w:r>
      <w:r>
        <w:t xml:space="preserve"> replica; the response is error </w:t>
      </w:r>
      <w:r>
        <w:rPr>
          <w:i/>
        </w:rPr>
        <w:t>unavailable</w:t>
      </w:r>
      <w:r>
        <w:t xml:space="preserve"> / </w:t>
      </w:r>
      <w:r>
        <w:rPr>
          <w:i/>
        </w:rPr>
        <w:t>&lt;unrestricted&gt;</w:t>
      </w:r>
      <w:r>
        <w:t>.</w:t>
      </w:r>
    </w:p>
    <w:p w:rsidR="00197CA6" w:rsidRDefault="00224D41">
      <w:pPr>
        <w:pStyle w:val="ListParagraph"/>
        <w:numPr>
          <w:ilvl w:val="1"/>
          <w:numId w:val="66"/>
        </w:numPr>
      </w:pPr>
      <w:r>
        <w:t xml:space="preserve">Certain cross-NC references are </w:t>
      </w:r>
      <w:r>
        <w:t xml:space="preserve">not allowed; the specific references that are not allowed are specified in section </w:t>
      </w:r>
      <w:hyperlink w:anchor="Section_5f59481c1bff43aca57615ad28a516fe" w:history="1">
        <w:r>
          <w:rPr>
            <w:rStyle w:val="Hyperlink"/>
          </w:rPr>
          <w:t>3.1.1.2.2.3</w:t>
        </w:r>
      </w:hyperlink>
      <w:r>
        <w:t xml:space="preserve">. If the reference is not allowed, the response is error </w:t>
      </w:r>
      <w:r>
        <w:rPr>
          <w:i/>
        </w:rPr>
        <w:t>constraintViolation</w:t>
      </w:r>
      <w:r>
        <w:t xml:space="preserve"> / </w:t>
      </w:r>
      <w:r>
        <w:rPr>
          <w:i/>
        </w:rPr>
        <w:t>ERROR_DS_NAME_REFERENCE</w:t>
      </w:r>
      <w:r>
        <w:rPr>
          <w:i/>
        </w:rPr>
        <w:t>_INVALID</w:t>
      </w:r>
      <w:r>
        <w:t>.</w:t>
      </w:r>
    </w:p>
    <w:p w:rsidR="00197CA6" w:rsidRDefault="00224D41">
      <w:pPr>
        <w:pStyle w:val="ListParagraph"/>
        <w:numPr>
          <w:ilvl w:val="0"/>
          <w:numId w:val="65"/>
        </w:numPr>
      </w:pPr>
      <w:r>
        <w:t xml:space="preserve">After the assignment, the referential integrity behavior is the same as if the reference did not cross an NC boundary, except that reference </w:t>
      </w:r>
      <w:r>
        <w:rPr>
          <w:i/>
        </w:rPr>
        <w:t>src.a</w:t>
      </w:r>
      <w:r>
        <w:t xml:space="preserve"> reflects the state of object </w:t>
      </w:r>
      <w:r>
        <w:rPr>
          <w:i/>
        </w:rPr>
        <w:t>dst</w:t>
      </w:r>
      <w:r>
        <w:t xml:space="preserve"> at some time </w:t>
      </w:r>
      <w:r>
        <w:rPr>
          <w:i/>
        </w:rPr>
        <w:t>t</w:t>
      </w:r>
      <w:r>
        <w:t xml:space="preserve"> in the past, not at the current time. If the distri</w:t>
      </w:r>
      <w:r>
        <w:t xml:space="preserve">buted system of DCs in the </w:t>
      </w:r>
      <w:hyperlink w:anchor="gt_fd104241-4fb3-457c-b2c4-e0c18bb20b62">
        <w:r>
          <w:rPr>
            <w:rStyle w:val="HyperlinkGreen"/>
            <w:b/>
          </w:rPr>
          <w:t>forest</w:t>
        </w:r>
      </w:hyperlink>
      <w:r>
        <w:t xml:space="preserve"> is functioning normally, the difference between the current time and the time </w:t>
      </w:r>
      <w:r>
        <w:rPr>
          <w:i/>
        </w:rPr>
        <w:t>t</w:t>
      </w:r>
      <w:r>
        <w:t xml:space="preserve"> of the previous sentence is bounded by an administrator-configurable amount of t</w:t>
      </w:r>
      <w:r>
        <w:t xml:space="preserve">ime. (During this period of time, between </w:t>
      </w:r>
      <w:r>
        <w:rPr>
          <w:i/>
        </w:rPr>
        <w:t>t</w:t>
      </w:r>
      <w:r>
        <w:t xml:space="preserve"> and the current time, the cross-NC reference can refer to the object by its previous name or at its previous location, or it can refer to the object after the object has been deleted.) The phrase "functioning nor</w:t>
      </w:r>
      <w:r>
        <w:t>mally" shown previously means that the DCs are running and communicating as needed, with only transient failures.</w:t>
      </w:r>
    </w:p>
    <w:p w:rsidR="00197CA6" w:rsidRDefault="00224D41">
      <w:r>
        <w:t xml:space="preserve">The mechanism the system uses for restoring the integrity of object references is specified in section </w:t>
      </w:r>
      <w:hyperlink w:anchor="Section_29e5a16994264374870e7f764e04db5e" w:history="1">
        <w:r>
          <w:rPr>
            <w:rStyle w:val="Hyperlink"/>
          </w:rPr>
          <w:t>3.1.1.6</w:t>
        </w:r>
      </w:hyperlink>
      <w:r>
        <w:t>.</w:t>
      </w:r>
    </w:p>
    <w:p w:rsidR="00197CA6" w:rsidRDefault="00224D41">
      <w:pPr>
        <w:pStyle w:val="Heading5"/>
      </w:pPr>
      <w:bookmarkStart w:id="384" w:name="section_27231c4091cc4883803e757ba1ee31c5"/>
      <w:bookmarkStart w:id="385" w:name="_Toc33697802"/>
      <w:r>
        <w:lastRenderedPageBreak/>
        <w:t>NC Replica Graph</w:t>
      </w:r>
      <w:bookmarkEnd w:id="384"/>
      <w:bookmarkEnd w:id="385"/>
    </w:p>
    <w:p w:rsidR="00197CA6" w:rsidRDefault="00224D41">
      <w:r>
        <w:t xml:space="preserve">This section uses directed graphs to model </w:t>
      </w:r>
      <w:hyperlink w:anchor="gt_a5678f3c-cf60-4b89-b835-16d643d1debb">
        <w:r>
          <w:rPr>
            <w:rStyle w:val="HyperlinkGreen"/>
            <w:b/>
          </w:rPr>
          <w:t>replication</w:t>
        </w:r>
      </w:hyperlink>
      <w:r>
        <w:t xml:space="preserve"> topology. Use [KNUTH1] section 2.3.4.2 as a reference for the terms </w:t>
      </w:r>
      <w:r>
        <w:rPr>
          <w:i/>
        </w:rPr>
        <w:t>directed graph</w:t>
      </w:r>
      <w:r>
        <w:t xml:space="preserve">, </w:t>
      </w:r>
      <w:r>
        <w:rPr>
          <w:i/>
        </w:rPr>
        <w:t>vertex</w:t>
      </w:r>
      <w:r>
        <w:t xml:space="preserve">, </w:t>
      </w:r>
      <w:r>
        <w:rPr>
          <w:i/>
        </w:rPr>
        <w:t>arc</w:t>
      </w:r>
      <w:r>
        <w:t xml:space="preserve">, </w:t>
      </w:r>
      <w:r>
        <w:rPr>
          <w:i/>
        </w:rPr>
        <w:t>initial vertex</w:t>
      </w:r>
      <w:r>
        <w:t xml:space="preserve">, </w:t>
      </w:r>
      <w:r>
        <w:rPr>
          <w:i/>
        </w:rPr>
        <w:t>final vertex</w:t>
      </w:r>
      <w:r>
        <w:t xml:space="preserve">, </w:t>
      </w:r>
      <w:r>
        <w:rPr>
          <w:i/>
        </w:rPr>
        <w:t>path</w:t>
      </w:r>
      <w:r>
        <w:t xml:space="preserve">, and </w:t>
      </w:r>
      <w:r>
        <w:rPr>
          <w:i/>
        </w:rPr>
        <w:t>strongly-connected</w:t>
      </w:r>
      <w:r>
        <w:t>.</w:t>
      </w:r>
    </w:p>
    <w:p w:rsidR="00197CA6" w:rsidRDefault="00224D41">
      <w:r>
        <w:t xml:space="preserve">This section introduces concepts that are used in specifying the KCC in section </w:t>
      </w:r>
      <w:hyperlink w:anchor="Section_f2e2f6c7b232406db48afc6ccf231202" w:history="1">
        <w:r>
          <w:rPr>
            <w:rStyle w:val="Hyperlink"/>
          </w:rPr>
          <w:t>6.2</w:t>
        </w:r>
      </w:hyperlink>
      <w:r>
        <w:t xml:space="preserve">. The concepts are simplified here because this </w:t>
      </w:r>
      <w:r>
        <w:t xml:space="preserve">section ignores the </w:t>
      </w:r>
      <w:hyperlink w:anchor="gt_0678be67-e739-4e33-97fe-2b03b903a379">
        <w:r>
          <w:rPr>
            <w:rStyle w:val="HyperlinkGreen"/>
            <w:b/>
          </w:rPr>
          <w:t>SMTP</w:t>
        </w:r>
      </w:hyperlink>
      <w:r>
        <w:t xml:space="preserve"> replication transport </w:t>
      </w:r>
      <w:hyperlink r:id="rId229" w:anchor="Section_ec69eea50d5e428ab5bc66732aaeb866">
        <w:r>
          <w:rPr>
            <w:rStyle w:val="Hyperlink"/>
          </w:rPr>
          <w:t>[MS-SRPL]</w:t>
        </w:r>
      </w:hyperlink>
      <w:r>
        <w:t xml:space="preserve"> and </w:t>
      </w:r>
      <w:hyperlink w:anchor="gt_8b0a073b-3099-4efe-8b81-c2886b66a870">
        <w:r>
          <w:rPr>
            <w:rStyle w:val="HyperlinkGreen"/>
            <w:b/>
          </w:rPr>
          <w:t>RODCs</w:t>
        </w:r>
      </w:hyperlink>
      <w:r>
        <w:t>. Section 6.2 specifies the concepts in full generality.</w:t>
      </w:r>
    </w:p>
    <w:p w:rsidR="00197CA6" w:rsidRDefault="00224D41">
      <w:r>
        <w:t xml:space="preserve">Associated with each </w:t>
      </w:r>
      <w:hyperlink w:anchor="gt_325d116f-cdbe-4dbd-b7e6-769ba75bf210">
        <w:r>
          <w:rPr>
            <w:rStyle w:val="HyperlinkGreen"/>
            <w:b/>
          </w:rPr>
          <w:t>NC replica</w:t>
        </w:r>
      </w:hyperlink>
      <w:r>
        <w:t xml:space="preserve"> is a repsFrom abstract </w:t>
      </w:r>
      <w:hyperlink w:anchor="gt_108a1419-49a9-4d19-b6ca-7206aa726b3f">
        <w:r>
          <w:rPr>
            <w:rStyle w:val="HyperlinkGreen"/>
            <w:b/>
          </w:rPr>
          <w:t>attribu</w:t>
        </w:r>
        <w:r>
          <w:rPr>
            <w:rStyle w:val="HyperlinkGreen"/>
            <w:b/>
          </w:rPr>
          <w:t>te</w:t>
        </w:r>
      </w:hyperlink>
      <w:r>
        <w:t xml:space="preserve"> as specified in </w:t>
      </w:r>
      <w:hyperlink r:id="rId230" w:anchor="Section_f977faaa673e4f66b9bf48c640241d47">
        <w:r>
          <w:rPr>
            <w:rStyle w:val="Hyperlink"/>
          </w:rPr>
          <w:t>[MS-DRSR]</w:t>
        </w:r>
      </w:hyperlink>
      <w:r>
        <w:t xml:space="preserve"> section 5.172. The value of this attribute is a set of tuples. Each tuple contains a field </w:t>
      </w:r>
      <w:r>
        <w:rPr>
          <w:i/>
        </w:rPr>
        <w:t>uuidDsa</w:t>
      </w:r>
      <w:r>
        <w:t xml:space="preserve"> that contains the objectGUID of an nTDSDSA object</w:t>
      </w:r>
      <w:r>
        <w:t xml:space="preserve">. The nTDSDSA object represents a </w:t>
      </w:r>
      <w:hyperlink w:anchor="gt_76a05049-3531-4abd-aec8-30e19954b4bd">
        <w:r>
          <w:rPr>
            <w:rStyle w:val="HyperlinkGreen"/>
            <w:b/>
          </w:rPr>
          <w:t>DC</w:t>
        </w:r>
      </w:hyperlink>
      <w:r>
        <w:t xml:space="preserve"> as specified in section </w:t>
      </w:r>
      <w:hyperlink w:anchor="Section_3a396e5621b442c5894664f25a03391e" w:history="1">
        <w:r>
          <w:rPr>
            <w:rStyle w:val="Hyperlink"/>
          </w:rPr>
          <w:t>6.1</w:t>
        </w:r>
      </w:hyperlink>
      <w:r>
        <w:t>.</w:t>
      </w:r>
    </w:p>
    <w:p w:rsidR="00197CA6" w:rsidRDefault="00224D41">
      <w:r>
        <w:t xml:space="preserve">Given a </w:t>
      </w:r>
      <w:hyperlink w:anchor="gt_fd104241-4fb3-457c-b2c4-e0c18bb20b62">
        <w:r>
          <w:rPr>
            <w:rStyle w:val="HyperlinkGreen"/>
            <w:b/>
          </w:rPr>
          <w:t>forest</w:t>
        </w:r>
      </w:hyperlink>
      <w:r>
        <w:t xml:space="preserve"> and an </w:t>
      </w:r>
      <w:hyperlink w:anchor="gt_784c7cce-f782-48d8-9444-c9030ba86942">
        <w:r>
          <w:rPr>
            <w:rStyle w:val="HyperlinkGreen"/>
            <w:b/>
          </w:rPr>
          <w:t>NC</w:t>
        </w:r>
      </w:hyperlink>
      <w:r>
        <w:t xml:space="preserve"> within the forest, define the </w:t>
      </w:r>
      <w:hyperlink w:anchor="gt_7d6547d6-9a53-4046-8bac-5c49a86083c9">
        <w:r>
          <w:rPr>
            <w:rStyle w:val="HyperlinkGreen"/>
            <w:b/>
          </w:rPr>
          <w:t>NC replica graph</w:t>
        </w:r>
      </w:hyperlink>
      <w:r>
        <w:t xml:space="preserve"> as follows:</w:t>
      </w:r>
    </w:p>
    <w:p w:rsidR="00197CA6" w:rsidRDefault="00224D41">
      <w:pPr>
        <w:pStyle w:val="ListParagraph"/>
        <w:numPr>
          <w:ilvl w:val="0"/>
          <w:numId w:val="67"/>
        </w:numPr>
      </w:pPr>
      <w:r>
        <w:t>Each DC of the given forest</w:t>
      </w:r>
      <w:r>
        <w:t xml:space="preserve"> is a vertex of the directed graph.</w:t>
      </w:r>
    </w:p>
    <w:p w:rsidR="00197CA6" w:rsidRDefault="00224D41">
      <w:pPr>
        <w:pStyle w:val="ListParagraph"/>
        <w:numPr>
          <w:ilvl w:val="0"/>
          <w:numId w:val="67"/>
        </w:numPr>
      </w:pPr>
      <w:r>
        <w:t xml:space="preserve">For each DC </w:t>
      </w:r>
      <w:r>
        <w:rPr>
          <w:i/>
        </w:rPr>
        <w:t>d</w:t>
      </w:r>
      <w:r>
        <w:t xml:space="preserve"> containing a </w:t>
      </w:r>
      <w:hyperlink w:anchor="gt_ea02e669-2dda-460c-9992-b12a23caeeac">
        <w:r>
          <w:rPr>
            <w:rStyle w:val="HyperlinkGreen"/>
            <w:b/>
          </w:rPr>
          <w:t>replica</w:t>
        </w:r>
      </w:hyperlink>
      <w:r>
        <w:t xml:space="preserve"> of the given NC:</w:t>
      </w:r>
    </w:p>
    <w:p w:rsidR="00197CA6" w:rsidRDefault="00224D41">
      <w:pPr>
        <w:pStyle w:val="ListParagraph"/>
        <w:numPr>
          <w:ilvl w:val="1"/>
          <w:numId w:val="67"/>
        </w:numPr>
      </w:pPr>
      <w:r>
        <w:t xml:space="preserve">Set </w:t>
      </w:r>
      <w:r>
        <w:rPr>
          <w:i/>
        </w:rPr>
        <w:t>r</w:t>
      </w:r>
      <w:r>
        <w:t xml:space="preserve"> to the given NC's repsFrom on the DC </w:t>
      </w:r>
      <w:r>
        <w:rPr>
          <w:i/>
        </w:rPr>
        <w:t>d</w:t>
      </w:r>
      <w:r>
        <w:t>, as a sequence in any order.</w:t>
      </w:r>
    </w:p>
    <w:p w:rsidR="00197CA6" w:rsidRDefault="00224D41">
      <w:pPr>
        <w:pStyle w:val="ListParagraph"/>
        <w:numPr>
          <w:ilvl w:val="1"/>
          <w:numId w:val="67"/>
        </w:numPr>
      </w:pPr>
      <w:r>
        <w:t xml:space="preserve">For </w:t>
      </w:r>
      <w:r>
        <w:rPr>
          <w:i/>
        </w:rPr>
        <w:t>i</w:t>
      </w:r>
      <w:r>
        <w:t xml:space="preserve"> in [0 .. </w:t>
      </w:r>
      <w:r>
        <w:rPr>
          <w:i/>
        </w:rPr>
        <w:t>r.length</w:t>
      </w:r>
      <w:r>
        <w:t>-1]:</w:t>
      </w:r>
    </w:p>
    <w:p w:rsidR="00197CA6" w:rsidRDefault="00224D41">
      <w:pPr>
        <w:pStyle w:val="ListParagraph"/>
        <w:numPr>
          <w:ilvl w:val="2"/>
          <w:numId w:val="67"/>
        </w:numPr>
      </w:pPr>
      <w:r>
        <w:rPr>
          <w:i/>
        </w:rPr>
        <w:t>r[i]</w:t>
      </w:r>
      <w:r>
        <w:rPr>
          <w:i/>
        </w:rPr>
        <w:t>.uuidDsa</w:t>
      </w:r>
      <w:r>
        <w:t xml:space="preserve"> is a directed arc to </w:t>
      </w:r>
      <w:r>
        <w:rPr>
          <w:i/>
        </w:rPr>
        <w:t>d</w:t>
      </w:r>
      <w:r>
        <w:t xml:space="preserve"> (the final vertex of the arc) from the DC represented by the nTDSDSA object with objectGUID = </w:t>
      </w:r>
      <w:r>
        <w:rPr>
          <w:i/>
        </w:rPr>
        <w:t>r[i].uuidDsa</w:t>
      </w:r>
      <w:r>
        <w:t xml:space="preserve"> (the initial vertex of the arc).</w:t>
      </w:r>
    </w:p>
    <w:p w:rsidR="00197CA6" w:rsidRDefault="00224D41">
      <w:r>
        <w:t xml:space="preserve">Each arc in the directed graph represents a replication relationship. The DC at the </w:t>
      </w:r>
      <w:r>
        <w:t xml:space="preserve">final vertex of an arc performs </w:t>
      </w:r>
      <w:hyperlink w:anchor="gt_e14454ba-5d3b-4fdb-99e5-50ecf632bd16">
        <w:r>
          <w:rPr>
            <w:rStyle w:val="HyperlinkGreen"/>
            <w:b/>
          </w:rPr>
          <w:t>cycles</w:t>
        </w:r>
      </w:hyperlink>
      <w:r>
        <w:t xml:space="preserve"> of IDL_DRSGetNCChanges requests ([MS-DRSR] section 4.1.10.1) to the DC at the initial vertex of that arc, applying the results of these requests to </w:t>
      </w:r>
      <w:hyperlink w:anchor="gt_b242435b-73cc-4c4e-95f0-b2a2ff680493">
        <w:r>
          <w:rPr>
            <w:rStyle w:val="HyperlinkGreen"/>
            <w:b/>
          </w:rPr>
          <w:t>update</w:t>
        </w:r>
      </w:hyperlink>
      <w:r>
        <w:t xml:space="preserve"> the replica of the given NC at the final vertex. The events that trigger a cycle of IDL_DRSGetNCChanges request over a given arc of the NC replica graph are specified in the next section.</w:t>
      </w:r>
    </w:p>
    <w:p w:rsidR="00197CA6" w:rsidRDefault="00224D41">
      <w:r>
        <w:t xml:space="preserve">The KCC is an automated management component of </w:t>
      </w:r>
      <w:hyperlink w:anchor="gt_e467d927-17bf-49c9-98d1-96ddf61ddd90">
        <w:r>
          <w:rPr>
            <w:rStyle w:val="HyperlinkGreen"/>
            <w:b/>
          </w:rPr>
          <w:t>Active Directory</w:t>
        </w:r>
      </w:hyperlink>
      <w:r>
        <w:t xml:space="preserve"> that controls the repsFrom values on each DC and thereby controls the NC replica graph for each NC. One of the KCC's goals is to </w:t>
      </w:r>
      <w:r>
        <w:t>keep each NC replica graph of the forest in a good state, defined as follows:</w:t>
      </w:r>
    </w:p>
    <w:p w:rsidR="00197CA6" w:rsidRDefault="00224D41">
      <w:pPr>
        <w:pStyle w:val="ListParagraph"/>
        <w:numPr>
          <w:ilvl w:val="0"/>
          <w:numId w:val="68"/>
        </w:numPr>
      </w:pPr>
      <w:r>
        <w:t>Each DC in the NC replica graph contains a replica of the given NC.</w:t>
      </w:r>
    </w:p>
    <w:p w:rsidR="00197CA6" w:rsidRDefault="00224D41">
      <w:pPr>
        <w:pStyle w:val="ListParagraph"/>
        <w:numPr>
          <w:ilvl w:val="0"/>
          <w:numId w:val="68"/>
        </w:numPr>
      </w:pPr>
      <w:r>
        <w:t>If the DC at the initial vertex of an arc contains a partial replica of the given NC, so does the DC at the fi</w:t>
      </w:r>
      <w:r>
        <w:t>nal vertex of that arc.</w:t>
      </w:r>
    </w:p>
    <w:p w:rsidR="00197CA6" w:rsidRDefault="00224D41">
      <w:pPr>
        <w:pStyle w:val="ListParagraph"/>
        <w:numPr>
          <w:ilvl w:val="0"/>
          <w:numId w:val="68"/>
        </w:numPr>
      </w:pPr>
      <w:r>
        <w:t xml:space="preserve">If </w:t>
      </w:r>
      <w:r>
        <w:rPr>
          <w:i/>
        </w:rPr>
        <w:t>d</w:t>
      </w:r>
      <w:r>
        <w:t xml:space="preserve"> is any DC that contains a partial replica of the given NC, there is a path to </w:t>
      </w:r>
      <w:r>
        <w:rPr>
          <w:i/>
        </w:rPr>
        <w:t>d</w:t>
      </w:r>
      <w:r>
        <w:t xml:space="preserve"> from some DC that contains a full replica of the given NC.</w:t>
      </w:r>
    </w:p>
    <w:p w:rsidR="00197CA6" w:rsidRDefault="00224D41">
      <w:pPr>
        <w:pStyle w:val="ListParagraph"/>
        <w:numPr>
          <w:ilvl w:val="0"/>
          <w:numId w:val="68"/>
        </w:numPr>
      </w:pPr>
      <w:r>
        <w:t xml:space="preserve">Define </w:t>
      </w:r>
      <w:r>
        <w:rPr>
          <w:i/>
        </w:rPr>
        <w:t>F</w:t>
      </w:r>
      <w:r>
        <w:t xml:space="preserve"> as the set of all DCs that contain full replicas of the given NC. The subgraph </w:t>
      </w:r>
      <w:r>
        <w:t xml:space="preserve">of the NC replica graph whose vertex set is </w:t>
      </w:r>
      <w:r>
        <w:rPr>
          <w:i/>
        </w:rPr>
        <w:t>F</w:t>
      </w:r>
      <w:r>
        <w:t xml:space="preserve"> is strongly-connected.</w:t>
      </w:r>
    </w:p>
    <w:p w:rsidR="00197CA6" w:rsidRDefault="00224D41">
      <w:r>
        <w:t>For example, the following NC replica graph contains five DCs. DC 1, DC 2, and DC 3 contain full replicas of the given NC and DC 4 and DC 5 contain partial replicas of the given NC.</w:t>
      </w:r>
    </w:p>
    <w:p w:rsidR="00197CA6" w:rsidRDefault="00224D41">
      <w:r>
        <w:rPr>
          <w:noProof/>
        </w:rPr>
        <w:lastRenderedPageBreak/>
        <w:drawing>
          <wp:inline distT="0" distB="0" distL="0" distR="0">
            <wp:extent cx="4791075" cy="2562225"/>
            <wp:effectExtent l="19050" t="0" r="9525" b="0"/>
            <wp:docPr id="5559" name="MS-ADTS_pict238f8eda-ffe2-411f-b90e-4c974ec289dd.png" descr="A sample NC replica graph" title="A sample NC replic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ADTS_pict238f8eda-ffe2-411f-b90e-4c974ec289dd.png" descr="A sample NC replica graph" title="A sample NC replica graph"/>
                    <pic:cNvPicPr>
                      <a:picLocks noChangeAspect="1" noChangeArrowheads="1"/>
                    </pic:cNvPicPr>
                  </pic:nvPicPr>
                  <pic:blipFill>
                    <a:blip r:embed="rId231" cstate="print"/>
                    <a:srcRect/>
                    <a:stretch>
                      <a:fillRect/>
                    </a:stretch>
                  </pic:blipFill>
                  <pic:spPr bwMode="auto">
                    <a:xfrm>
                      <a:off x="0" y="0"/>
                      <a:ext cx="4791075" cy="2562225"/>
                    </a:xfrm>
                    <a:prstGeom prst="rect">
                      <a:avLst/>
                    </a:prstGeom>
                    <a:noFill/>
                    <a:ln w="9525">
                      <a:noFill/>
                      <a:miter lim="800000"/>
                      <a:headEnd/>
                      <a:tailEnd/>
                    </a:ln>
                  </pic:spPr>
                </pic:pic>
              </a:graphicData>
            </a:graphic>
          </wp:inline>
        </w:drawing>
      </w:r>
    </w:p>
    <w:p w:rsidR="00197CA6" w:rsidRDefault="00224D41">
      <w:pPr>
        <w:pStyle w:val="Caption"/>
      </w:pPr>
      <w:r>
        <w:t>Fig</w:t>
      </w:r>
      <w:r>
        <w:t xml:space="preserve">ure </w:t>
      </w:r>
      <w:r>
        <w:fldChar w:fldCharType="begin"/>
      </w:r>
      <w:r>
        <w:instrText xml:space="preserve"> SEQ Figure \* ARABIC </w:instrText>
      </w:r>
      <w:r>
        <w:fldChar w:fldCharType="separate"/>
      </w:r>
      <w:r>
        <w:rPr>
          <w:noProof/>
        </w:rPr>
        <w:t>3</w:t>
      </w:r>
      <w:r>
        <w:fldChar w:fldCharType="end"/>
      </w:r>
      <w:r>
        <w:t>: A sample NC replica graph</w:t>
      </w:r>
    </w:p>
    <w:p w:rsidR="00197CA6" w:rsidRDefault="00224D41">
      <w:r>
        <w:t>Per item 1 in the numbered list above, every DC present in the graph contains a replica of the given NC.</w:t>
      </w:r>
    </w:p>
    <w:p w:rsidR="00197CA6" w:rsidRDefault="00224D41">
      <w:r>
        <w:t>There is an arc from DC 4 to DC 5. DC 4 is the initial vertex of this arc and DC 5 is the fin</w:t>
      </w:r>
      <w:r>
        <w:t>al vertex. Per item 2 in the list above, because DC 4 contains a partial replica of the NC, DC 5 also contains a partial replica of the NC.</w:t>
      </w:r>
    </w:p>
    <w:p w:rsidR="00197CA6" w:rsidRDefault="00224D41">
      <w:r>
        <w:t>Per item 3 in the list above, there is a path from DC 1, which contains a full replica of the NC, to both DC 4 and D</w:t>
      </w:r>
      <w:r>
        <w:t>C 5 that contains a partial replica of the NC.</w:t>
      </w:r>
    </w:p>
    <w:p w:rsidR="00197CA6" w:rsidRDefault="00224D41">
      <w:r>
        <w:t>Per item 4 in the list above, the subgraph of the NC replica graph made by DC 1, DC 2, and DC 3 that contains a full replica of the NC is strongly connected because there is a path from each vertex in the subg</w:t>
      </w:r>
      <w:r>
        <w:t>raph to every other vertex in the subgraph.</w:t>
      </w:r>
    </w:p>
    <w:p w:rsidR="00197CA6" w:rsidRDefault="00224D41">
      <w:r>
        <w:t xml:space="preserve">The KCC performs this management by first creating </w:t>
      </w:r>
      <w:r>
        <w:rPr>
          <w:i/>
        </w:rPr>
        <w:t>connection</w:t>
      </w:r>
      <w:r>
        <w:t xml:space="preserve"> </w:t>
      </w:r>
      <w:hyperlink w:anchor="gt_8bb43a65-7a8c-4585-a7ed-23044772f8ca">
        <w:r>
          <w:rPr>
            <w:rStyle w:val="HyperlinkGreen"/>
            <w:b/>
          </w:rPr>
          <w:t>objects</w:t>
        </w:r>
      </w:hyperlink>
      <w:r>
        <w:t xml:space="preserve"> (specified in section </w:t>
      </w:r>
      <w:hyperlink w:anchor="Section_d6cca73b969647009dab7c4e54502960" w:history="1">
        <w:r>
          <w:rPr>
            <w:rStyle w:val="Hyperlink"/>
          </w:rPr>
          <w:t>6.1.1.2.2.1.2.1.2</w:t>
        </w:r>
      </w:hyperlink>
      <w:r>
        <w:t>), then creating repsFrom values from those connection objects (specified in section 6.2). An administrator can create specially marked connection objects, with the NTDSCONN_OPT_IS_GENERATED bit not set in the options attribute</w:t>
      </w:r>
      <w:r>
        <w:t>, that the KCC will not modify but will use in creating repsFrom values.</w:t>
      </w:r>
    </w:p>
    <w:p w:rsidR="00197CA6" w:rsidRDefault="00224D41">
      <w:pPr>
        <w:pStyle w:val="Heading5"/>
      </w:pPr>
      <w:bookmarkStart w:id="386" w:name="section_4f62218eef0942689365ec59949c9fce"/>
      <w:bookmarkStart w:id="387" w:name="_Toc33697803"/>
      <w:r>
        <w:t>Scheduled and Event-Driven Replication</w:t>
      </w:r>
      <w:bookmarkEnd w:id="386"/>
      <w:bookmarkEnd w:id="387"/>
    </w:p>
    <w:p w:rsidR="00197CA6" w:rsidRDefault="00224D41">
      <w:r>
        <w:t xml:space="preserve">If </w:t>
      </w:r>
      <w:r>
        <w:rPr>
          <w:i/>
        </w:rPr>
        <w:t>client</w:t>
      </w:r>
      <w:r>
        <w:t xml:space="preserve"> and </w:t>
      </w:r>
      <w:r>
        <w:rPr>
          <w:i/>
        </w:rPr>
        <w:t>server</w:t>
      </w:r>
      <w:r>
        <w:t xml:space="preserve"> are two </w:t>
      </w:r>
      <w:hyperlink w:anchor="gt_76a05049-3531-4abd-aec8-30e19954b4bd">
        <w:r>
          <w:rPr>
            <w:rStyle w:val="HyperlinkGreen"/>
            <w:b/>
          </w:rPr>
          <w:t>DCs</w:t>
        </w:r>
      </w:hyperlink>
      <w:r>
        <w:t xml:space="preserve"> in the </w:t>
      </w:r>
      <w:hyperlink w:anchor="gt_7d6547d6-9a53-4046-8bac-5c49a86083c9">
        <w:r>
          <w:rPr>
            <w:rStyle w:val="HyperlinkGreen"/>
            <w:b/>
          </w:rPr>
          <w:t>NC replica graph</w:t>
        </w:r>
      </w:hyperlink>
      <w:r>
        <w:t xml:space="preserve"> of a given </w:t>
      </w:r>
      <w:hyperlink w:anchor="gt_784c7cce-f782-48d8-9444-c9030ba86942">
        <w:r>
          <w:rPr>
            <w:rStyle w:val="HyperlinkGreen"/>
            <w:b/>
          </w:rPr>
          <w:t>NC</w:t>
        </w:r>
      </w:hyperlink>
      <w:r>
        <w:t xml:space="preserve"> and </w:t>
      </w:r>
      <w:hyperlink w:anchor="gt_fd104241-4fb3-457c-b2c4-e0c18bb20b62">
        <w:r>
          <w:rPr>
            <w:rStyle w:val="HyperlinkGreen"/>
            <w:b/>
          </w:rPr>
          <w:t>forest</w:t>
        </w:r>
      </w:hyperlink>
      <w:r>
        <w:t xml:space="preserve">, where </w:t>
      </w:r>
      <w:r>
        <w:rPr>
          <w:i/>
        </w:rPr>
        <w:t>server</w:t>
      </w:r>
      <w:r>
        <w:t xml:space="preserve"> is the initial vertex of an arc and </w:t>
      </w:r>
      <w:r>
        <w:rPr>
          <w:i/>
        </w:rPr>
        <w:t>client</w:t>
      </w:r>
      <w:r>
        <w:t xml:space="preserve"> is the final </w:t>
      </w:r>
      <w:r>
        <w:t xml:space="preserve">vertex of the same arc, </w:t>
      </w:r>
      <w:r>
        <w:rPr>
          <w:i/>
        </w:rPr>
        <w:t>client</w:t>
      </w:r>
      <w:r>
        <w:t xml:space="preserve"> will perform a </w:t>
      </w:r>
      <w:hyperlink w:anchor="gt_e14454ba-5d3b-4fdb-99e5-50ecf632bd16">
        <w:r>
          <w:rPr>
            <w:rStyle w:val="HyperlinkGreen"/>
            <w:b/>
          </w:rPr>
          <w:t>replication cycle</w:t>
        </w:r>
      </w:hyperlink>
      <w:r>
        <w:t xml:space="preserve"> from </w:t>
      </w:r>
      <w:r>
        <w:rPr>
          <w:i/>
        </w:rPr>
        <w:t>server</w:t>
      </w:r>
      <w:r>
        <w:t xml:space="preserve"> by calling IDL_DRSGetNCChanges (</w:t>
      </w:r>
      <w:hyperlink r:id="rId232" w:anchor="Section_f977faaa673e4f66b9bf48c640241d47">
        <w:r>
          <w:rPr>
            <w:rStyle w:val="Hyperlink"/>
          </w:rPr>
          <w:t>[MS-DRS</w:t>
        </w:r>
        <w:r>
          <w:rPr>
            <w:rStyle w:val="Hyperlink"/>
          </w:rPr>
          <w:t>R]</w:t>
        </w:r>
      </w:hyperlink>
      <w:r>
        <w:t xml:space="preserve"> section 4.1.10) until the cycle is complete in either of these two cases:</w:t>
      </w:r>
    </w:p>
    <w:p w:rsidR="00197CA6" w:rsidRDefault="00224D41">
      <w:pPr>
        <w:pStyle w:val="ListParagraph"/>
        <w:numPr>
          <w:ilvl w:val="0"/>
          <w:numId w:val="69"/>
        </w:numPr>
      </w:pPr>
      <w:r>
        <w:t xml:space="preserve">The DC </w:t>
      </w:r>
      <w:r>
        <w:rPr>
          <w:i/>
        </w:rPr>
        <w:t>client's</w:t>
      </w:r>
      <w:r>
        <w:t xml:space="preserve"> repsFrom tuple for </w:t>
      </w:r>
      <w:r>
        <w:rPr>
          <w:i/>
        </w:rPr>
        <w:t>server</w:t>
      </w:r>
      <w:r>
        <w:t xml:space="preserve"> contains a </w:t>
      </w:r>
      <w:r>
        <w:rPr>
          <w:i/>
        </w:rPr>
        <w:t>schedule</w:t>
      </w:r>
      <w:r>
        <w:t xml:space="preserve"> field that calls for </w:t>
      </w:r>
      <w:hyperlink w:anchor="gt_a5678f3c-cf60-4b89-b835-16d643d1debb">
        <w:r>
          <w:rPr>
            <w:rStyle w:val="HyperlinkGreen"/>
            <w:b/>
          </w:rPr>
          <w:t>replication</w:t>
        </w:r>
      </w:hyperlink>
      <w:r>
        <w:t xml:space="preserve"> at the current time. T</w:t>
      </w:r>
      <w:r>
        <w:t xml:space="preserve">he </w:t>
      </w:r>
      <w:r>
        <w:rPr>
          <w:i/>
        </w:rPr>
        <w:t>schedule</w:t>
      </w:r>
      <w:r>
        <w:t xml:space="preserve"> contains a REPLTIMES structure as specified in [MS-DRSR] section 5.165. This is </w:t>
      </w:r>
      <w:r>
        <w:rPr>
          <w:i/>
        </w:rPr>
        <w:t>scheduled replication</w:t>
      </w:r>
      <w:r>
        <w:t>.</w:t>
      </w:r>
    </w:p>
    <w:p w:rsidR="00197CA6" w:rsidRDefault="00224D41">
      <w:pPr>
        <w:pStyle w:val="ListParagraph"/>
        <w:numPr>
          <w:ilvl w:val="0"/>
          <w:numId w:val="69"/>
        </w:numPr>
      </w:pPr>
      <w:r>
        <w:t xml:space="preserve">The DC </w:t>
      </w:r>
      <w:r>
        <w:rPr>
          <w:i/>
        </w:rPr>
        <w:t>server</w:t>
      </w:r>
      <w:r>
        <w:t xml:space="preserve"> calls the IDL_DRSReplicaSync method ([MS-DRSR] section 4.1.23.2) on the </w:t>
      </w:r>
      <w:r>
        <w:rPr>
          <w:i/>
        </w:rPr>
        <w:t>client</w:t>
      </w:r>
      <w:r>
        <w:t xml:space="preserve">. This is </w:t>
      </w:r>
      <w:r>
        <w:rPr>
          <w:i/>
        </w:rPr>
        <w:t>event-driven replication</w:t>
      </w:r>
      <w:r>
        <w:t>. The events th</w:t>
      </w:r>
      <w:r>
        <w:t>at cause this form of replication are specified later in this section.</w:t>
      </w:r>
    </w:p>
    <w:p w:rsidR="00197CA6" w:rsidRDefault="00224D41">
      <w:r>
        <w:t xml:space="preserve">A precondition for event-driven replication involves </w:t>
      </w:r>
      <w:r>
        <w:rPr>
          <w:i/>
        </w:rPr>
        <w:t>server's</w:t>
      </w:r>
      <w:r>
        <w:t xml:space="preserve"> repsTo abstract </w:t>
      </w:r>
      <w:hyperlink w:anchor="gt_108a1419-49a9-4d19-b6ca-7206aa726b3f">
        <w:r>
          <w:rPr>
            <w:rStyle w:val="HyperlinkGreen"/>
            <w:b/>
          </w:rPr>
          <w:t>attribute</w:t>
        </w:r>
      </w:hyperlink>
      <w:r>
        <w:t>, specified in [MS-DRSR] section 5.1</w:t>
      </w:r>
      <w:r>
        <w:t xml:space="preserve">73. The repsTo abstract attribute is a sequence tuples, like repsFrom. Like repsFrom, each repsTo tuple contains a field </w:t>
      </w:r>
      <w:r>
        <w:rPr>
          <w:i/>
        </w:rPr>
        <w:t>uuidDsa</w:t>
      </w:r>
      <w:r>
        <w:t xml:space="preserve"> that contains the objectGUID of an nTDSDSA </w:t>
      </w:r>
      <w:r>
        <w:lastRenderedPageBreak/>
        <w:t xml:space="preserve">object. The nTDSDSA object represents a DC as specified in section </w:t>
      </w:r>
      <w:hyperlink w:anchor="Section_3a396e5621b442c5894664f25a03391e" w:history="1">
        <w:r>
          <w:rPr>
            <w:rStyle w:val="Hyperlink"/>
          </w:rPr>
          <w:t>6.1</w:t>
        </w:r>
      </w:hyperlink>
      <w:r>
        <w:t xml:space="preserve">. If </w:t>
      </w:r>
      <w:r>
        <w:rPr>
          <w:i/>
        </w:rPr>
        <w:t>server's</w:t>
      </w:r>
      <w:r>
        <w:t xml:space="preserve"> repsTo abstract attribute contains a tuple whose </w:t>
      </w:r>
      <w:r>
        <w:rPr>
          <w:i/>
        </w:rPr>
        <w:t>uuidDsa</w:t>
      </w:r>
      <w:r>
        <w:t xml:space="preserve"> field contains the objectGUID of client's nTDSDSA object, </w:t>
      </w:r>
      <w:r>
        <w:rPr>
          <w:i/>
        </w:rPr>
        <w:t>server</w:t>
      </w:r>
      <w:r>
        <w:t xml:space="preserve"> performs event-driven replication to </w:t>
      </w:r>
      <w:r>
        <w:rPr>
          <w:i/>
        </w:rPr>
        <w:t>client</w:t>
      </w:r>
      <w:r>
        <w:t>.</w:t>
      </w:r>
    </w:p>
    <w:p w:rsidR="00197CA6" w:rsidRDefault="00224D41">
      <w:r>
        <w:t xml:space="preserve">It remains to specify how a </w:t>
      </w:r>
      <w:r>
        <w:t>DC's repsTo abstract attribute is populated, and to specify the events that trigger event-driven replication.</w:t>
      </w:r>
    </w:p>
    <w:p w:rsidR="00197CA6" w:rsidRDefault="00224D41">
      <w:r>
        <w:t>A DC's repsTo abstract attribute is populated as follows:</w:t>
      </w:r>
    </w:p>
    <w:p w:rsidR="00197CA6" w:rsidRDefault="00224D41">
      <w:pPr>
        <w:pStyle w:val="ListParagraph"/>
        <w:numPr>
          <w:ilvl w:val="0"/>
          <w:numId w:val="70"/>
        </w:numPr>
      </w:pPr>
      <w:r>
        <w:t xml:space="preserve">A DC </w:t>
      </w:r>
      <w:r>
        <w:rPr>
          <w:i/>
        </w:rPr>
        <w:t>server's</w:t>
      </w:r>
      <w:r>
        <w:t xml:space="preserve"> repsTo abstract attribute is populated for event-driven replication to </w:t>
      </w:r>
      <w:r>
        <w:rPr>
          <w:i/>
        </w:rPr>
        <w:t>cli</w:t>
      </w:r>
      <w:r>
        <w:rPr>
          <w:i/>
        </w:rPr>
        <w:t>ent</w:t>
      </w:r>
      <w:r>
        <w:t xml:space="preserve"> if </w:t>
      </w:r>
      <w:r>
        <w:rPr>
          <w:i/>
        </w:rPr>
        <w:t>client's</w:t>
      </w:r>
      <w:r>
        <w:t xml:space="preserve"> repsFrom tuple for </w:t>
      </w:r>
      <w:r>
        <w:rPr>
          <w:i/>
        </w:rPr>
        <w:t>server</w:t>
      </w:r>
      <w:r>
        <w:t xml:space="preserve"> has the DRS_ADD_REF bit set in its </w:t>
      </w:r>
      <w:r>
        <w:rPr>
          <w:i/>
        </w:rPr>
        <w:t>replicaFlags</w:t>
      </w:r>
      <w:r>
        <w:t xml:space="preserve"> field, and </w:t>
      </w:r>
      <w:r>
        <w:rPr>
          <w:i/>
        </w:rPr>
        <w:t>client</w:t>
      </w:r>
      <w:r>
        <w:t xml:space="preserve"> calls the IDL_DRSGetNCChanges method on </w:t>
      </w:r>
      <w:r>
        <w:rPr>
          <w:i/>
        </w:rPr>
        <w:t>server</w:t>
      </w:r>
      <w:r>
        <w:t xml:space="preserve"> during scheduled replication. The DC </w:t>
      </w:r>
      <w:r>
        <w:rPr>
          <w:i/>
        </w:rPr>
        <w:t>client</w:t>
      </w:r>
      <w:r>
        <w:t xml:space="preserve"> sets the DRS_ADD_REF bit in </w:t>
      </w:r>
      <w:r>
        <w:rPr>
          <w:i/>
        </w:rPr>
        <w:t>Request.ulFlags</w:t>
      </w:r>
      <w:r>
        <w:t xml:space="preserve"> on the schedu</w:t>
      </w:r>
      <w:r>
        <w:t xml:space="preserve">led call to IDL_DRSGetNCChanges on </w:t>
      </w:r>
      <w:r>
        <w:rPr>
          <w:i/>
        </w:rPr>
        <w:t>server</w:t>
      </w:r>
      <w:r>
        <w:t xml:space="preserve"> ([MS-DRSR] section 4.1.10.4.1) and </w:t>
      </w:r>
      <w:r>
        <w:rPr>
          <w:i/>
        </w:rPr>
        <w:t>server</w:t>
      </w:r>
      <w:r>
        <w:t xml:space="preserve"> </w:t>
      </w:r>
      <w:hyperlink w:anchor="gt_b242435b-73cc-4c4e-95f0-b2a2ff680493">
        <w:r>
          <w:rPr>
            <w:rStyle w:val="HyperlinkGreen"/>
            <w:b/>
          </w:rPr>
          <w:t>updates</w:t>
        </w:r>
      </w:hyperlink>
      <w:r>
        <w:t xml:space="preserve"> repsTo for event-driven replication to </w:t>
      </w:r>
      <w:r>
        <w:rPr>
          <w:i/>
        </w:rPr>
        <w:t>client</w:t>
      </w:r>
      <w:r>
        <w:t xml:space="preserve"> as a result ([MS-DRSR] section 4.1.10.5.2).</w:t>
      </w:r>
    </w:p>
    <w:p w:rsidR="00197CA6" w:rsidRDefault="00224D41">
      <w:pPr>
        <w:ind w:left="360"/>
      </w:pPr>
      <w:r>
        <w:t>Since the KC</w:t>
      </w:r>
      <w:r>
        <w:t xml:space="preserve">C running on </w:t>
      </w:r>
      <w:r>
        <w:rPr>
          <w:i/>
        </w:rPr>
        <w:t>client</w:t>
      </w:r>
      <w:r>
        <w:t xml:space="preserve"> writes </w:t>
      </w:r>
      <w:r>
        <w:rPr>
          <w:i/>
        </w:rPr>
        <w:t>client's</w:t>
      </w:r>
      <w:r>
        <w:t xml:space="preserve"> repsFrom, this behavior is controlled by the state of KCC </w:t>
      </w:r>
      <w:hyperlink w:anchor="gt_8bb43a65-7a8c-4585-a7ed-23044772f8ca">
        <w:r>
          <w:rPr>
            <w:rStyle w:val="HyperlinkGreen"/>
            <w:b/>
          </w:rPr>
          <w:t>objects</w:t>
        </w:r>
      </w:hyperlink>
      <w:r>
        <w:t xml:space="preserve"> as specified in section </w:t>
      </w:r>
      <w:hyperlink w:anchor="Section_f2e2f6c7b232406db48afc6ccf231202" w:history="1">
        <w:r>
          <w:rPr>
            <w:rStyle w:val="Hyperlink"/>
          </w:rPr>
          <w:t>6.2</w:t>
        </w:r>
      </w:hyperlink>
      <w:r>
        <w:t>.</w:t>
      </w:r>
    </w:p>
    <w:p w:rsidR="00197CA6" w:rsidRDefault="00224D41">
      <w:pPr>
        <w:pStyle w:val="ListParagraph"/>
        <w:numPr>
          <w:ilvl w:val="0"/>
          <w:numId w:val="70"/>
        </w:numPr>
      </w:pPr>
      <w:r>
        <w:t>A D</w:t>
      </w:r>
      <w:r>
        <w:t xml:space="preserve">C </w:t>
      </w:r>
      <w:r>
        <w:rPr>
          <w:i/>
        </w:rPr>
        <w:t>server's</w:t>
      </w:r>
      <w:r>
        <w:t xml:space="preserve"> repsTo abstract attribute is populated for event-driven replication to DC </w:t>
      </w:r>
      <w:r>
        <w:rPr>
          <w:i/>
        </w:rPr>
        <w:t>client</w:t>
      </w:r>
      <w:r>
        <w:t xml:space="preserve"> if the IDL_DRSReplicaAdd method ([MS-DRSR] section 4.1.19.2) is called on </w:t>
      </w:r>
      <w:r>
        <w:rPr>
          <w:i/>
        </w:rPr>
        <w:t>client</w:t>
      </w:r>
      <w:r>
        <w:t xml:space="preserve">, specifying </w:t>
      </w:r>
      <w:r>
        <w:rPr>
          <w:i/>
        </w:rPr>
        <w:t>server</w:t>
      </w:r>
      <w:r>
        <w:t xml:space="preserve"> as the replication source (either </w:t>
      </w:r>
      <w:r>
        <w:rPr>
          <w:i/>
        </w:rPr>
        <w:t>pmsgIn.V1.pszSourceDsaAddress</w:t>
      </w:r>
      <w:r>
        <w:t xml:space="preserve"> </w:t>
      </w:r>
      <w:r>
        <w:t xml:space="preserve">or </w:t>
      </w:r>
      <w:r>
        <w:rPr>
          <w:i/>
        </w:rPr>
        <w:t>pmsgIn.V2.pszDsaSrc</w:t>
      </w:r>
      <w:r>
        <w:t xml:space="preserve">, depending upon the request version used). If the IDL_DRSReplicaAdd adds a new tuple to </w:t>
      </w:r>
      <w:r>
        <w:rPr>
          <w:i/>
        </w:rPr>
        <w:t>client's</w:t>
      </w:r>
      <w:r>
        <w:t xml:space="preserve"> repsFrom, it proceeds to call IDL_DRSUpdateRefs ([MS-DRSR] section 4.1.26.2) on </w:t>
      </w:r>
      <w:r>
        <w:rPr>
          <w:i/>
        </w:rPr>
        <w:t>server</w:t>
      </w:r>
      <w:r>
        <w:t xml:space="preserve"> to update </w:t>
      </w:r>
      <w:r>
        <w:rPr>
          <w:i/>
        </w:rPr>
        <w:t>server's</w:t>
      </w:r>
      <w:r>
        <w:t xml:space="preserve"> repsTo abstract attribute.</w:t>
      </w:r>
    </w:p>
    <w:p w:rsidR="00197CA6" w:rsidRDefault="00224D41">
      <w:pPr>
        <w:ind w:left="360"/>
      </w:pPr>
      <w:r>
        <w:t>Sin</w:t>
      </w:r>
      <w:r>
        <w:t xml:space="preserve">ce IDL_DRSReplicaAdd is an </w:t>
      </w:r>
      <w:hyperlink w:anchor="gt_8a7f6700-8311-45bc-af10-82e10accd331">
        <w:r>
          <w:rPr>
            <w:rStyle w:val="HyperlinkGreen"/>
            <w:b/>
          </w:rPr>
          <w:t>RPC</w:t>
        </w:r>
      </w:hyperlink>
      <w:r>
        <w:t xml:space="preserve"> method, this behavior is controlled by any authorized requester of this method. Within </w:t>
      </w:r>
      <w:hyperlink w:anchor="gt_e467d927-17bf-49c9-98d1-96ddf61ddd90">
        <w:r>
          <w:rPr>
            <w:rStyle w:val="HyperlinkGreen"/>
            <w:b/>
          </w:rPr>
          <w:t>Active Directo</w:t>
        </w:r>
        <w:r>
          <w:rPr>
            <w:rStyle w:val="HyperlinkGreen"/>
            <w:b/>
          </w:rPr>
          <w:t>ry</w:t>
        </w:r>
      </w:hyperlink>
      <w:r>
        <w:t xml:space="preserve"> itself, IDL_DRSReplicaAdd is called by the KCC to maintain repsFrom.</w:t>
      </w:r>
    </w:p>
    <w:p w:rsidR="00197CA6" w:rsidRDefault="00224D41">
      <w:r>
        <w:t xml:space="preserve">The events that trigger event-driven replication from a DC </w:t>
      </w:r>
      <w:r>
        <w:rPr>
          <w:i/>
        </w:rPr>
        <w:t>server</w:t>
      </w:r>
      <w:r>
        <w:t xml:space="preserve"> are as follows:</w:t>
      </w:r>
    </w:p>
    <w:p w:rsidR="00197CA6" w:rsidRDefault="00224D41">
      <w:pPr>
        <w:pStyle w:val="ListParagraph"/>
        <w:numPr>
          <w:ilvl w:val="0"/>
          <w:numId w:val="71"/>
        </w:numPr>
      </w:pPr>
      <w:r>
        <w:t xml:space="preserve">The DC </w:t>
      </w:r>
      <w:r>
        <w:rPr>
          <w:i/>
        </w:rPr>
        <w:t>server</w:t>
      </w:r>
      <w:r>
        <w:t xml:space="preserve"> receives an update, either originating or replicated, as specified in section </w:t>
      </w:r>
      <w:hyperlink w:anchor="Section_2613d0019c924190849370748d33c2c0" w:history="1">
        <w:r>
          <w:rPr>
            <w:rStyle w:val="Hyperlink"/>
          </w:rPr>
          <w:t>3.1.1.5.1.7</w:t>
        </w:r>
      </w:hyperlink>
      <w:r>
        <w:t xml:space="preserve"> (Urgent Replication).</w:t>
      </w:r>
    </w:p>
    <w:p w:rsidR="00197CA6" w:rsidRDefault="00224D41">
      <w:pPr>
        <w:pStyle w:val="ListParagraph"/>
        <w:numPr>
          <w:ilvl w:val="0"/>
          <w:numId w:val="71"/>
        </w:numPr>
      </w:pPr>
      <w:r>
        <w:t xml:space="preserve">A configurable time expires after DC server receives any update, as specified in section </w:t>
      </w:r>
      <w:hyperlink w:anchor="Section_bcdd3b6b32f04937b6eff3df127f595c" w:history="1">
        <w:r>
          <w:rPr>
            <w:rStyle w:val="Hyperlink"/>
          </w:rPr>
          <w:t>3.1.1.5.1.6</w:t>
        </w:r>
      </w:hyperlink>
      <w:r>
        <w:t xml:space="preserve"> (Replication notification).</w:t>
      </w:r>
    </w:p>
    <w:p w:rsidR="00197CA6" w:rsidRDefault="00224D41">
      <w:pPr>
        <w:pStyle w:val="Heading5"/>
      </w:pPr>
      <w:bookmarkStart w:id="388" w:name="section_500fc9d5c3f04ca49856f8e3cd19bfd2"/>
      <w:bookmarkStart w:id="389" w:name="_Toc33697804"/>
      <w:r>
        <w:t>Replication Latency and Tombstone Lifetime</w:t>
      </w:r>
      <w:bookmarkEnd w:id="388"/>
      <w:bookmarkEnd w:id="389"/>
    </w:p>
    <w:p w:rsidR="00197CA6" w:rsidRDefault="00224D41">
      <w:hyperlink w:anchor="gt_2352e9b3-ae08-4b5f-8858-bbca4ff4dd97">
        <w:r>
          <w:rPr>
            <w:rStyle w:val="HyperlinkGreen"/>
            <w:b/>
          </w:rPr>
          <w:t>Replication latency</w:t>
        </w:r>
      </w:hyperlink>
      <w:r>
        <w:t xml:space="preserve"> is the delay between the time of an </w:t>
      </w:r>
      <w:hyperlink w:anchor="gt_119f7bf0-9100-4f4a-b593-ab4e6ccfea20">
        <w:r>
          <w:rPr>
            <w:rStyle w:val="HyperlinkGreen"/>
            <w:b/>
          </w:rPr>
          <w:t>orig</w:t>
        </w:r>
        <w:r>
          <w:rPr>
            <w:rStyle w:val="HyperlinkGreen"/>
            <w:b/>
          </w:rPr>
          <w:t>inating update</w:t>
        </w:r>
      </w:hyperlink>
      <w:r>
        <w:t xml:space="preserve"> to an </w:t>
      </w:r>
      <w:hyperlink w:anchor="gt_784c7cce-f782-48d8-9444-c9030ba86942">
        <w:r>
          <w:rPr>
            <w:rStyle w:val="HyperlinkGreen"/>
            <w:b/>
          </w:rPr>
          <w:t>NC</w:t>
        </w:r>
      </w:hyperlink>
      <w:r>
        <w:t xml:space="preserve"> and the time when this </w:t>
      </w:r>
      <w:hyperlink w:anchor="gt_b242435b-73cc-4c4e-95f0-b2a2ff680493">
        <w:r>
          <w:rPr>
            <w:rStyle w:val="HyperlinkGreen"/>
            <w:b/>
          </w:rPr>
          <w:t>update</w:t>
        </w:r>
      </w:hyperlink>
      <w:r>
        <w:t xml:space="preserve"> is reflected in all </w:t>
      </w:r>
      <w:hyperlink w:anchor="gt_ea02e669-2dda-460c-9992-b12a23caeeac">
        <w:r>
          <w:rPr>
            <w:rStyle w:val="HyperlinkGreen"/>
            <w:b/>
          </w:rPr>
          <w:t>replicas</w:t>
        </w:r>
      </w:hyperlink>
      <w:r>
        <w:t xml:space="preserve"> of that NC. Some updates are superseded before reaching all replicas, but for the purposes of this simplified definition, consider an </w:t>
      </w:r>
      <w:hyperlink w:anchor="gt_108a1419-49a9-4d19-b6ca-7206aa726b3f">
        <w:r>
          <w:rPr>
            <w:rStyle w:val="HyperlinkGreen"/>
            <w:b/>
          </w:rPr>
          <w:t>attribute</w:t>
        </w:r>
      </w:hyperlink>
      <w:r>
        <w:t xml:space="preserve"> update that is not followed by other </w:t>
      </w:r>
      <w:r>
        <w:t>updates to that attribute for a long time.</w:t>
      </w:r>
    </w:p>
    <w:p w:rsidR="00197CA6" w:rsidRDefault="00224D41">
      <w:r>
        <w:t xml:space="preserve">Administrators of </w:t>
      </w:r>
      <w:hyperlink w:anchor="gt_e467d927-17bf-49c9-98d1-96ddf61ddd90">
        <w:r>
          <w:rPr>
            <w:rStyle w:val="HyperlinkGreen"/>
            <w:b/>
          </w:rPr>
          <w:t>Active Directory</w:t>
        </w:r>
      </w:hyperlink>
      <w:r>
        <w:t xml:space="preserve"> control </w:t>
      </w:r>
      <w:hyperlink w:anchor="gt_a5678f3c-cf60-4b89-b835-16d643d1debb">
        <w:r>
          <w:rPr>
            <w:rStyle w:val="HyperlinkGreen"/>
            <w:b/>
          </w:rPr>
          <w:t>replication</w:t>
        </w:r>
      </w:hyperlink>
      <w:r>
        <w:t xml:space="preserve"> latency by setting several variabl</w:t>
      </w:r>
      <w:r>
        <w:t xml:space="preserve">es, specified in section </w:t>
      </w:r>
      <w:hyperlink w:anchor="Section_3a396e5621b442c5894664f25a03391e" w:history="1">
        <w:r>
          <w:rPr>
            <w:rStyle w:val="Hyperlink"/>
          </w:rPr>
          <w:t>6.1</w:t>
        </w:r>
      </w:hyperlink>
      <w:r>
        <w:t xml:space="preserve"> and section </w:t>
      </w:r>
      <w:hyperlink w:anchor="Section_f2e2f6c7b232406db48afc6ccf231202" w:history="1">
        <w:r>
          <w:rPr>
            <w:rStyle w:val="Hyperlink"/>
          </w:rPr>
          <w:t>6.2</w:t>
        </w:r>
      </w:hyperlink>
      <w:r>
        <w:t xml:space="preserve">. These variables ultimately control the schedules used for scheduled replication, and they </w:t>
      </w:r>
      <w:r>
        <w:t xml:space="preserve">control the use of event-driven replication. Replication latency is not fully predictable in a real system, because it depends upon the volume of read requests to </w:t>
      </w:r>
      <w:hyperlink w:anchor="gt_76a05049-3531-4abd-aec8-30e19954b4bd">
        <w:r>
          <w:rPr>
            <w:rStyle w:val="HyperlinkGreen"/>
            <w:b/>
          </w:rPr>
          <w:t>DCs</w:t>
        </w:r>
      </w:hyperlink>
      <w:r>
        <w:t xml:space="preserve">, the volume of originating </w:t>
      </w:r>
      <w:r>
        <w:t>update requests to DCs, and the availability of DCs and communications links.</w:t>
      </w:r>
    </w:p>
    <w:p w:rsidR="00197CA6" w:rsidRDefault="00224D41">
      <w:r>
        <w:t xml:space="preserve">If the typical replication latency is larger than the </w:t>
      </w:r>
      <w:hyperlink w:anchor="gt_d636f4dc-5f08-49ef-9a2b-765015cd3289">
        <w:r>
          <w:rPr>
            <w:rStyle w:val="HyperlinkGreen"/>
            <w:b/>
          </w:rPr>
          <w:t>tombstone lifetime</w:t>
        </w:r>
      </w:hyperlink>
      <w:r>
        <w:t xml:space="preserve"> (the value of the tombstoneLifetime attribu</w:t>
      </w:r>
      <w:r>
        <w:t xml:space="preserve">te of the Directory Services </w:t>
      </w:r>
      <w:hyperlink w:anchor="gt_8bb43a65-7a8c-4585-a7ed-23044772f8ca">
        <w:r>
          <w:rPr>
            <w:rStyle w:val="HyperlinkGreen"/>
            <w:b/>
          </w:rPr>
          <w:t>object</w:t>
        </w:r>
      </w:hyperlink>
      <w:r>
        <w:t xml:space="preserve"> specified in section </w:t>
      </w:r>
      <w:hyperlink w:anchor="Section_7c60c04e018646e59116b68e60352857" w:history="1">
        <w:r>
          <w:rPr>
            <w:rStyle w:val="Hyperlink"/>
          </w:rPr>
          <w:t>6.1.1.2.4.1.1</w:t>
        </w:r>
      </w:hyperlink>
      <w:r>
        <w:t xml:space="preserve">, interpreted as a number of days), some </w:t>
      </w:r>
      <w:hyperlink w:anchor="gt_9d8e0963-13fa-4e19-a97f-7ce6bc90d20f">
        <w:r>
          <w:rPr>
            <w:rStyle w:val="HyperlinkGreen"/>
            <w:b/>
          </w:rPr>
          <w:t>tombstones</w:t>
        </w:r>
      </w:hyperlink>
      <w:r>
        <w:t xml:space="preserve"> or </w:t>
      </w:r>
      <w:hyperlink w:anchor="gt_156b927d-f1ce-4629-993f-18f0cd5e1e12">
        <w:r>
          <w:rPr>
            <w:rStyle w:val="HyperlinkGreen"/>
            <w:b/>
          </w:rPr>
          <w:t>recycled-objects</w:t>
        </w:r>
      </w:hyperlink>
      <w:r>
        <w:t xml:space="preserve"> will be garbage collected before they have replicated to every </w:t>
      </w:r>
      <w:hyperlink w:anchor="gt_325d116f-cdbe-4dbd-b7e6-769ba75bf210">
        <w:r>
          <w:rPr>
            <w:rStyle w:val="HyperlinkGreen"/>
            <w:b/>
          </w:rPr>
          <w:t>NC replica</w:t>
        </w:r>
      </w:hyperlink>
      <w:r>
        <w:t xml:space="preserve">. As a result, some objects will never be deleted in some replicas. To restore consistency of object existence, an administrator cleans up such </w:t>
      </w:r>
      <w:r>
        <w:rPr>
          <w:i/>
        </w:rPr>
        <w:t>lingering objects</w:t>
      </w:r>
      <w:r>
        <w:t xml:space="preserve"> with utility programs.</w:t>
      </w:r>
    </w:p>
    <w:p w:rsidR="00197CA6" w:rsidRDefault="00224D41">
      <w:pPr>
        <w:pStyle w:val="Heading5"/>
      </w:pPr>
      <w:bookmarkStart w:id="390" w:name="section_ae33d28fd3f2419b903592bb0a28b350"/>
      <w:bookmarkStart w:id="391" w:name="_Toc33697805"/>
      <w:r>
        <w:t>Delayed Link Processing</w:t>
      </w:r>
      <w:bookmarkEnd w:id="390"/>
      <w:bookmarkEnd w:id="391"/>
    </w:p>
    <w:p w:rsidR="00197CA6" w:rsidRDefault="00224D41">
      <w:r>
        <w:lastRenderedPageBreak/>
        <w:t xml:space="preserve">When an </w:t>
      </w:r>
      <w:hyperlink w:anchor="gt_b242435b-73cc-4c4e-95f0-b2a2ff680493">
        <w:r>
          <w:rPr>
            <w:rStyle w:val="HyperlinkGreen"/>
            <w:b/>
          </w:rPr>
          <w:t>update</w:t>
        </w:r>
      </w:hyperlink>
      <w:r>
        <w:t xml:space="preserve"> to an </w:t>
      </w:r>
      <w:hyperlink w:anchor="gt_8bb43a65-7a8c-4585-a7ed-23044772f8ca">
        <w:r>
          <w:rPr>
            <w:rStyle w:val="HyperlinkGreen"/>
            <w:b/>
          </w:rPr>
          <w:t>object</w:t>
        </w:r>
      </w:hyperlink>
      <w:r>
        <w:t xml:space="preserve"> would result in removal of more than 10,000 </w:t>
      </w:r>
      <w:hyperlink w:anchor="gt_e5051d57-b329-4ee4-a561-3bfd49b332aa">
        <w:r>
          <w:rPr>
            <w:rStyle w:val="HyperlinkGreen"/>
            <w:b/>
          </w:rPr>
          <w:t>forward link values</w:t>
        </w:r>
      </w:hyperlink>
      <w:r>
        <w:t>, or the update</w:t>
      </w:r>
      <w:r>
        <w:t xml:space="preserve"> would result in more than 10,000 forward link values to be made either visible or invisible to </w:t>
      </w:r>
      <w:hyperlink w:anchor="gt_45643bfb-b4c4-432c-a10f-b98790063f8d">
        <w:r>
          <w:rPr>
            <w:rStyle w:val="HyperlinkGreen"/>
            <w:b/>
          </w:rPr>
          <w:t>LDAP</w:t>
        </w:r>
      </w:hyperlink>
      <w:r>
        <w:t xml:space="preserve"> operations that do not specify the LDAP_SERVER_SHOW_DEACTIVATED_LINK_OID control, then at lea</w:t>
      </w:r>
      <w:r>
        <w:t xml:space="preserve">st 10,000 of the value changes so directed are completed within the transaction encompassing the modification (that is, the "originating transaction"). </w:t>
      </w:r>
    </w:p>
    <w:p w:rsidR="00197CA6" w:rsidRDefault="00224D41">
      <w:r>
        <w:rPr>
          <w:b/>
        </w:rPr>
        <w:t>Note</w:t>
      </w:r>
      <w:r>
        <w:t>  In Windows Server 2003, Windows Server 2003 R2, and Windows Server 2008, the number is 1,000 inst</w:t>
      </w:r>
      <w:r>
        <w:t>ead of 10,000.</w:t>
      </w:r>
    </w:p>
    <w:p w:rsidR="00197CA6" w:rsidRDefault="00224D41">
      <w:r>
        <w:t>Any values not so changed within the originating transaction are changed by continuing processing after and outside of that originating transaction. These changes that occur outside the originating transactions are called "delayed link proce</w:t>
      </w:r>
      <w:r>
        <w:t>ssing". Delayed link processing occurs within one or more transactions subsequent to the originating transaction.</w:t>
      </w:r>
    </w:p>
    <w:p w:rsidR="00197CA6" w:rsidRDefault="00224D41">
      <w:r>
        <w:t>Although delayed link processing always uses at least one subsequent transaction, there is no constraint on the upper bound of the number of t</w:t>
      </w:r>
      <w:r>
        <w:t xml:space="preserve">ransactions that </w:t>
      </w:r>
      <w:hyperlink w:anchor="gt_e467d927-17bf-49c9-98d1-96ddf61ddd90">
        <w:r>
          <w:rPr>
            <w:rStyle w:val="HyperlinkGreen"/>
            <w:b/>
          </w:rPr>
          <w:t>Active Directory</w:t>
        </w:r>
      </w:hyperlink>
      <w:r>
        <w:t xml:space="preserve"> uses during delayed link processing. Therefore, there is no requirement that at any given time all such values have been removed, made visible, or made invisibl</w:t>
      </w:r>
      <w:r>
        <w:t xml:space="preserve">e. It is possible that there is a period of time during which an object that should not have a specific value for a </w:t>
      </w:r>
      <w:hyperlink w:anchor="gt_659e8352-a6db-4752-8c05-4b21c602f238">
        <w:r>
          <w:rPr>
            <w:rStyle w:val="HyperlinkGreen"/>
            <w:b/>
          </w:rPr>
          <w:t>link valued</w:t>
        </w:r>
      </w:hyperlink>
      <w:r>
        <w:t xml:space="preserve"> </w:t>
      </w:r>
      <w:hyperlink w:anchor="gt_108a1419-49a9-4d19-b6ca-7206aa726b3f">
        <w:r>
          <w:rPr>
            <w:rStyle w:val="HyperlinkGreen"/>
            <w:b/>
          </w:rPr>
          <w:t>attr</w:t>
        </w:r>
        <w:r>
          <w:rPr>
            <w:rStyle w:val="HyperlinkGreen"/>
            <w:b/>
          </w:rPr>
          <w:t>ibute</w:t>
        </w:r>
      </w:hyperlink>
      <w:r>
        <w:t xml:space="preserve"> will continue to have that value. Likewise, it is possible that there is a period of time during which an object that should have a specific value for a link valued attribute be either visible or invisible might not have that value in the correct sta</w:t>
      </w:r>
      <w:r>
        <w:t xml:space="preserve">te. Although the protocol places no boundary or requirements on the length of this period of time, it is recommended that implementations minimize the length of this period of time to improve usability of the </w:t>
      </w:r>
      <w:hyperlink w:anchor="gt_49ce3946-04d2-4cc9-9350-ebcd952b9ab9">
        <w:r>
          <w:rPr>
            <w:rStyle w:val="HyperlinkGreen"/>
            <w:b/>
          </w:rPr>
          <w:t>directory</w:t>
        </w:r>
      </w:hyperlink>
      <w:r>
        <w:t xml:space="preserve"> for clients.</w:t>
      </w:r>
    </w:p>
    <w:p w:rsidR="00197CA6" w:rsidRDefault="00224D41">
      <w:r>
        <w:t>The server MUST guarantee that all such changes to values of link valued attributes are eventually made to all affected link valued attributes.</w:t>
      </w:r>
    </w:p>
    <w:p w:rsidR="00197CA6" w:rsidRDefault="00224D41">
      <w:r>
        <w:rPr>
          <w:b/>
        </w:rPr>
        <w:t>Note</w:t>
      </w:r>
      <w:r>
        <w:t>  In Windows 2000 Server, delayed link processing is not supported.</w:t>
      </w:r>
    </w:p>
    <w:p w:rsidR="00197CA6" w:rsidRDefault="00224D41">
      <w:pPr>
        <w:pStyle w:val="Heading4"/>
      </w:pPr>
      <w:bookmarkStart w:id="392" w:name="section_5859bab0f5454db680c69798b484b3d8"/>
      <w:bookmarkStart w:id="393" w:name="_Toc33697806"/>
      <w:r>
        <w:t>Ac</w:t>
      </w:r>
      <w:r>
        <w:t>tive Directory Schema</w:t>
      </w:r>
      <w:bookmarkEnd w:id="392"/>
      <w:bookmarkEnd w:id="393"/>
      <w:r>
        <w:fldChar w:fldCharType="begin"/>
      </w:r>
      <w:r>
        <w:instrText xml:space="preserve"> XE "Schema:Active Directory"</w:instrText>
      </w:r>
      <w:r>
        <w:fldChar w:fldCharType="end"/>
      </w:r>
      <w:r>
        <w:fldChar w:fldCharType="begin"/>
      </w:r>
      <w:r>
        <w:instrText xml:space="preserve"> XE "Active Directory:schema overview"</w:instrText>
      </w:r>
      <w:r>
        <w:fldChar w:fldCharType="end"/>
      </w:r>
    </w:p>
    <w:p w:rsidR="00197CA6" w:rsidRDefault="00224D41">
      <w:r>
        <w:t xml:space="preserve">In </w:t>
      </w:r>
      <w:hyperlink w:anchor="gt_e467d927-17bf-49c9-98d1-96ddf61ddd90">
        <w:r>
          <w:rPr>
            <w:rStyle w:val="HyperlinkGreen"/>
            <w:b/>
          </w:rPr>
          <w:t>Active Directory</w:t>
        </w:r>
      </w:hyperlink>
      <w:r>
        <w:t xml:space="preserve">, the </w:t>
      </w:r>
      <w:hyperlink w:anchor="gt_fd49ea36-576c-4417-93bd-d1ac63e71093">
        <w:r>
          <w:rPr>
            <w:rStyle w:val="HyperlinkGreen"/>
            <w:b/>
          </w:rPr>
          <w:t>schema</w:t>
        </w:r>
      </w:hyperlink>
      <w:r>
        <w:t xml:space="preserve"> contain</w:t>
      </w:r>
      <w:r>
        <w:t xml:space="preserve">s definitions for the </w:t>
      </w:r>
      <w:hyperlink w:anchor="gt_8bb43a65-7a8c-4585-a7ed-23044772f8ca">
        <w:r>
          <w:rPr>
            <w:rStyle w:val="HyperlinkGreen"/>
            <w:b/>
          </w:rPr>
          <w:t>objects</w:t>
        </w:r>
      </w:hyperlink>
      <w:r>
        <w:t xml:space="preserve"> that can be stored in the </w:t>
      </w:r>
      <w:hyperlink w:anchor="gt_49ce3946-04d2-4cc9-9350-ebcd952b9ab9">
        <w:r>
          <w:rPr>
            <w:rStyle w:val="HyperlinkGreen"/>
            <w:b/>
          </w:rPr>
          <w:t>directory</w:t>
        </w:r>
      </w:hyperlink>
      <w:r>
        <w:t xml:space="preserve">, and it enforces the rules that govern both the structure and the content of the directory. The schema consists of a set of classes, </w:t>
      </w:r>
      <w:hyperlink w:anchor="gt_108a1419-49a9-4d19-b6ca-7206aa726b3f">
        <w:r>
          <w:rPr>
            <w:rStyle w:val="HyperlinkGreen"/>
            <w:b/>
          </w:rPr>
          <w:t>attributes</w:t>
        </w:r>
      </w:hyperlink>
      <w:r>
        <w:t xml:space="preserve">, and syntaxes. A </w:t>
      </w:r>
      <w:r>
        <w:rPr>
          <w:i/>
        </w:rPr>
        <w:t>class</w:t>
      </w:r>
      <w:r>
        <w:t xml:space="preserve"> is a category of objects t</w:t>
      </w:r>
      <w:r>
        <w:t>hat share a set of common characteristics. It is a formal description of a discrete, identifiable type of object that can be stored in the directory. Each object in the directory is an instance of one or more classes in the schema. Attributes define the ty</w:t>
      </w:r>
      <w:r>
        <w:t xml:space="preserve">pes of information that an object can hold. For each class, the schema specifies the mandatory attributes and optional attributes that constitute the set of shared characteristics of the class. A syntax is the data type of a particular attribute. Syntaxes </w:t>
      </w:r>
      <w:r>
        <w:t>determine what data type an attribute can have. Active Directory uses a set of predefined syntaxes. The predefined syntaxes do not actually appear in the directory, and new syntaxes cannot be added.</w:t>
      </w:r>
    </w:p>
    <w:p w:rsidR="00197CA6" w:rsidRDefault="00224D41">
      <w:r>
        <w:t>The schema itself is represented in Active Directory by a</w:t>
      </w:r>
      <w:r>
        <w:t xml:space="preserve"> set of objects known as </w:t>
      </w:r>
      <w:r>
        <w:rPr>
          <w:i/>
        </w:rPr>
        <w:t>schema objects</w:t>
      </w:r>
      <w:r>
        <w:t xml:space="preserve">. For each class in the schema, there is a </w:t>
      </w:r>
      <w:hyperlink w:anchor="gt_b639ec59-647b-4ac2-acb2-a67cda43bc6d">
        <w:r>
          <w:rPr>
            <w:rStyle w:val="HyperlinkGreen"/>
            <w:b/>
          </w:rPr>
          <w:t>schema object</w:t>
        </w:r>
      </w:hyperlink>
      <w:r>
        <w:t xml:space="preserve"> that defines the class. This object is a classSchema object. For each attribute in the schema, the</w:t>
      </w:r>
      <w:r>
        <w:t>re is a schema object that defines the attribute. This object is an attributeSchema object. Therefore, every class is actually an instance of the classSchema class, and every attribute is an instance of the attributeSchema class. Administrators and applica</w:t>
      </w:r>
      <w:r>
        <w:t>tions can extend the schema by adding new attributes and classes and by modifying existing ones.</w:t>
      </w:r>
    </w:p>
    <w:p w:rsidR="00197CA6" w:rsidRDefault="00224D41">
      <w:r>
        <w:t xml:space="preserve">A schema object cannot be deleted, but it can be made </w:t>
      </w:r>
      <w:hyperlink w:anchor="gt_cf8d27d1-dcfa-4864-8d7f-c6401ccd08be">
        <w:r>
          <w:rPr>
            <w:rStyle w:val="HyperlinkGreen"/>
            <w:b/>
          </w:rPr>
          <w:t>defunct</w:t>
        </w:r>
      </w:hyperlink>
      <w:r>
        <w:t xml:space="preserve"> by setting the isDefunct attribute </w:t>
      </w:r>
      <w:r>
        <w:t xml:space="preserve">to true. A schema object that is not defunct is </w:t>
      </w:r>
      <w:hyperlink w:anchor="gt_8b8ae4c6-29b8-40af-997d-b287285255c4">
        <w:r>
          <w:rPr>
            <w:rStyle w:val="HyperlinkGreen"/>
            <w:b/>
          </w:rPr>
          <w:t>active</w:t>
        </w:r>
      </w:hyperlink>
      <w:r>
        <w:t>. The primary effect of the defunct state is to prevent the schema object from being used in the creation or modification of new objects. Fo</w:t>
      </w:r>
      <w:r>
        <w:t>r instance, attempts to perform an LDAP Add of an object with a defunct class fails, just as an attempt to perform an LDAP Add of a nonexistent class fails. The full effects of the defunct state are specified later in this section.</w:t>
      </w:r>
    </w:p>
    <w:p w:rsidR="00197CA6" w:rsidRDefault="00224D41">
      <w:pPr>
        <w:pStyle w:val="Heading5"/>
      </w:pPr>
      <w:bookmarkStart w:id="394" w:name="section_cf26600319e14144a919bf7adf21254f"/>
      <w:bookmarkStart w:id="395" w:name="_Toc33697807"/>
      <w:r>
        <w:lastRenderedPageBreak/>
        <w:t>Schema NC</w:t>
      </w:r>
      <w:bookmarkEnd w:id="394"/>
      <w:bookmarkEnd w:id="395"/>
    </w:p>
    <w:p w:rsidR="00197CA6" w:rsidRDefault="00224D41">
      <w:r>
        <w:t xml:space="preserve">The </w:t>
      </w:r>
      <w:hyperlink w:anchor="gt_754c2f7e-1fe4-4d1b-8976-6dad8d13e450">
        <w:r>
          <w:rPr>
            <w:rStyle w:val="HyperlinkGreen"/>
            <w:b/>
          </w:rPr>
          <w:t>schema NC</w:t>
        </w:r>
      </w:hyperlink>
      <w:r>
        <w:t xml:space="preserve"> contains all of the </w:t>
      </w:r>
      <w:hyperlink w:anchor="gt_8bb43a65-7a8c-4585-a7ed-23044772f8ca">
        <w:r>
          <w:rPr>
            <w:rStyle w:val="HyperlinkGreen"/>
            <w:b/>
          </w:rPr>
          <w:t>objects</w:t>
        </w:r>
      </w:hyperlink>
      <w:r>
        <w:t xml:space="preserve"> that define </w:t>
      </w:r>
      <w:hyperlink w:anchor="gt_a224e395-3fea-48bd-b141-3dd9bee2136a">
        <w:r>
          <w:rPr>
            <w:rStyle w:val="HyperlinkGreen"/>
            <w:b/>
          </w:rPr>
          <w:t>object classes</w:t>
        </w:r>
      </w:hyperlink>
      <w:r>
        <w:t xml:space="preserve"> and </w:t>
      </w:r>
      <w:hyperlink w:anchor="gt_108a1419-49a9-4d19-b6ca-7206aa726b3f">
        <w:r>
          <w:rPr>
            <w:rStyle w:val="HyperlinkGreen"/>
            <w:b/>
          </w:rPr>
          <w:t>attributes</w:t>
        </w:r>
      </w:hyperlink>
      <w:r>
        <w:t xml:space="preserve"> used in a </w:t>
      </w:r>
      <w:hyperlink w:anchor="gt_fd104241-4fb3-457c-b2c4-e0c18bb20b62">
        <w:r>
          <w:rPr>
            <w:rStyle w:val="HyperlinkGreen"/>
            <w:b/>
          </w:rPr>
          <w:t>forest</w:t>
        </w:r>
      </w:hyperlink>
      <w:r>
        <w:t>.</w:t>
      </w:r>
    </w:p>
    <w:p w:rsidR="00197CA6" w:rsidRDefault="00224D41">
      <w:r>
        <w:t xml:space="preserve">The root object of the schema NC, called the </w:t>
      </w:r>
      <w:hyperlink w:anchor="gt_d49403ee-4523-4d75-9a92-407be24992e6">
        <w:r>
          <w:rPr>
            <w:rStyle w:val="HyperlinkGreen"/>
            <w:b/>
          </w:rPr>
          <w:t xml:space="preserve">schema </w:t>
        </w:r>
        <w:r>
          <w:rPr>
            <w:rStyle w:val="HyperlinkGreen"/>
            <w:b/>
          </w:rPr>
          <w:t>container</w:t>
        </w:r>
      </w:hyperlink>
      <w:r>
        <w:t>, is an instance of class dMD.</w:t>
      </w:r>
    </w:p>
    <w:p w:rsidR="00197CA6" w:rsidRDefault="00224D41">
      <w:r>
        <w:t xml:space="preserve">The contents of the schema NC are established when a forest is created. To enable a </w:t>
      </w:r>
      <w:hyperlink w:anchor="gt_76a05049-3531-4abd-aec8-30e19954b4bd">
        <w:r>
          <w:rPr>
            <w:rStyle w:val="HyperlinkGreen"/>
            <w:b/>
          </w:rPr>
          <w:t>DC</w:t>
        </w:r>
      </w:hyperlink>
      <w:r>
        <w:t xml:space="preserve"> of a forest to be upgraded to a newer version of the operating syst</w:t>
      </w:r>
      <w:r>
        <w:t xml:space="preserve">em, a </w:t>
      </w:r>
      <w:r>
        <w:rPr>
          <w:i/>
        </w:rPr>
        <w:t>schema upgrade</w:t>
      </w:r>
      <w:r>
        <w:t xml:space="preserve"> process is first performed. This process </w:t>
      </w:r>
      <w:hyperlink w:anchor="gt_b242435b-73cc-4c4e-95f0-b2a2ff680493">
        <w:r>
          <w:rPr>
            <w:rStyle w:val="HyperlinkGreen"/>
            <w:b/>
          </w:rPr>
          <w:t>updates</w:t>
        </w:r>
      </w:hyperlink>
      <w:r>
        <w:t xml:space="preserve"> the portion of the </w:t>
      </w:r>
      <w:hyperlink w:anchor="gt_fd49ea36-576c-4417-93bd-d1ac63e71093">
        <w:r>
          <w:rPr>
            <w:rStyle w:val="HyperlinkGreen"/>
            <w:b/>
          </w:rPr>
          <w:t>schema</w:t>
        </w:r>
      </w:hyperlink>
      <w:r>
        <w:t xml:space="preserve"> that the new operating system depend</w:t>
      </w:r>
      <w:r>
        <w:t>s upon.</w:t>
      </w:r>
    </w:p>
    <w:p w:rsidR="00197CA6" w:rsidRDefault="00224D41">
      <w:r>
        <w:t xml:space="preserve">The attribute objectVersion on the schema container object stores the schema version of the forest. This attribute is set during the creation of the first </w:t>
      </w:r>
      <w:hyperlink w:anchor="gt_b0276eb2-4e65-4cf1-a718-e0920a614aca">
        <w:r>
          <w:rPr>
            <w:rStyle w:val="HyperlinkGreen"/>
            <w:b/>
          </w:rPr>
          <w:t>domain</w:t>
        </w:r>
      </w:hyperlink>
      <w:r>
        <w:t xml:space="preserve"> in a forest and is chang</w:t>
      </w:r>
      <w:r>
        <w:t xml:space="preserve">ed during schema upgrade after the schema is successfully upgraded to a newer version. In </w:t>
      </w:r>
      <w:hyperlink w:anchor="gt_2e72eeeb-aee9-4b0a-adc6-4476bacf5024">
        <w:r>
          <w:rPr>
            <w:rStyle w:val="HyperlinkGreen"/>
            <w:b/>
          </w:rPr>
          <w:t>AD DS</w:t>
        </w:r>
      </w:hyperlink>
      <w:r>
        <w:t xml:space="preserve">, to add a DC running a particular Windows release to an existing forest, the objectVersion of the </w:t>
      </w:r>
      <w:r>
        <w:t xml:space="preserve">forest's schema container must be greater than or equal to the value for that Windows release. In </w:t>
      </w:r>
      <w:hyperlink w:anchor="gt_afdbd6cd-9f55-4d2f-a98e-1207985534ab">
        <w:r>
          <w:rPr>
            <w:rStyle w:val="HyperlinkGreen"/>
            <w:b/>
          </w:rPr>
          <w:t>AD LDS</w:t>
        </w:r>
      </w:hyperlink>
      <w:r>
        <w:t>, this is not a requirement. In AD LDS, to add a DC running a particular Windows release t</w:t>
      </w:r>
      <w:r>
        <w:t>o an existing forest, the objectVersion of the forest's schema container can be less than the value for that Windows release. The correspondence between Windows releases and values of the schema container objectVersion is the following:</w:t>
      </w:r>
    </w:p>
    <w:p w:rsidR="00197CA6" w:rsidRDefault="00224D41">
      <w:pPr>
        <w:pStyle w:val="ListParagraph"/>
        <w:numPr>
          <w:ilvl w:val="0"/>
          <w:numId w:val="72"/>
        </w:numPr>
      </w:pPr>
      <w:r>
        <w:t>Windows 2000 Server</w:t>
      </w:r>
      <w:r>
        <w:t>: 13</w:t>
      </w:r>
    </w:p>
    <w:p w:rsidR="00197CA6" w:rsidRDefault="00224D41">
      <w:pPr>
        <w:pStyle w:val="ListParagraph"/>
        <w:numPr>
          <w:ilvl w:val="0"/>
          <w:numId w:val="72"/>
        </w:numPr>
      </w:pPr>
      <w:r>
        <w:t>Windows Server 2003: 30</w:t>
      </w:r>
    </w:p>
    <w:p w:rsidR="00197CA6" w:rsidRDefault="00224D41">
      <w:pPr>
        <w:pStyle w:val="ListParagraph"/>
        <w:numPr>
          <w:ilvl w:val="0"/>
          <w:numId w:val="72"/>
        </w:numPr>
      </w:pPr>
      <w:r>
        <w:t>Windows Server 2003 R2: 31</w:t>
      </w:r>
    </w:p>
    <w:p w:rsidR="00197CA6" w:rsidRDefault="00224D41">
      <w:pPr>
        <w:pStyle w:val="ListParagraph"/>
        <w:numPr>
          <w:ilvl w:val="0"/>
          <w:numId w:val="72"/>
        </w:numPr>
      </w:pPr>
      <w:r>
        <w:t>Windows Server 2008 (AD DS): 44</w:t>
      </w:r>
    </w:p>
    <w:p w:rsidR="00197CA6" w:rsidRDefault="00224D41">
      <w:pPr>
        <w:pStyle w:val="ListParagraph"/>
        <w:numPr>
          <w:ilvl w:val="0"/>
          <w:numId w:val="72"/>
        </w:numPr>
      </w:pPr>
      <w:r>
        <w:t>Windows Server 2008 R2 (AD DS): 47</w:t>
      </w:r>
    </w:p>
    <w:p w:rsidR="00197CA6" w:rsidRDefault="00224D41">
      <w:pPr>
        <w:pStyle w:val="ListParagraph"/>
        <w:numPr>
          <w:ilvl w:val="0"/>
          <w:numId w:val="72"/>
        </w:numPr>
      </w:pPr>
      <w:r>
        <w:t>Windows Server 2012 (AD DS): 56</w:t>
      </w:r>
    </w:p>
    <w:p w:rsidR="00197CA6" w:rsidRDefault="00224D41">
      <w:pPr>
        <w:pStyle w:val="ListParagraph"/>
        <w:numPr>
          <w:ilvl w:val="0"/>
          <w:numId w:val="72"/>
        </w:numPr>
      </w:pPr>
      <w:r>
        <w:t>Windows Server 2012 R2 (AD DS): 69</w:t>
      </w:r>
    </w:p>
    <w:p w:rsidR="00197CA6" w:rsidRDefault="00224D41">
      <w:pPr>
        <w:pStyle w:val="ListParagraph"/>
        <w:numPr>
          <w:ilvl w:val="0"/>
          <w:numId w:val="72"/>
        </w:numPr>
      </w:pPr>
      <w:r>
        <w:t>Windows Server 2016 (AD DS): 87</w:t>
      </w:r>
    </w:p>
    <w:p w:rsidR="00197CA6" w:rsidRDefault="00224D41">
      <w:pPr>
        <w:pStyle w:val="ListParagraph"/>
        <w:numPr>
          <w:ilvl w:val="0"/>
          <w:numId w:val="72"/>
        </w:numPr>
      </w:pPr>
      <w:r>
        <w:t>Windows Server v1709 (AD DS): 87</w:t>
      </w:r>
    </w:p>
    <w:p w:rsidR="00197CA6" w:rsidRDefault="00224D41">
      <w:pPr>
        <w:pStyle w:val="ListParagraph"/>
        <w:numPr>
          <w:ilvl w:val="0"/>
          <w:numId w:val="72"/>
        </w:numPr>
      </w:pPr>
      <w:r>
        <w:t>Windows Server v1803 (AD DS): 88</w:t>
      </w:r>
    </w:p>
    <w:p w:rsidR="00197CA6" w:rsidRDefault="00224D41">
      <w:pPr>
        <w:pStyle w:val="ListParagraph"/>
        <w:numPr>
          <w:ilvl w:val="0"/>
          <w:numId w:val="72"/>
        </w:numPr>
      </w:pPr>
      <w:r>
        <w:t>Windows Server v1809 (AD DS): 88</w:t>
      </w:r>
    </w:p>
    <w:p w:rsidR="00197CA6" w:rsidRDefault="00224D41">
      <w:pPr>
        <w:pStyle w:val="ListParagraph"/>
        <w:numPr>
          <w:ilvl w:val="0"/>
          <w:numId w:val="72"/>
        </w:numPr>
      </w:pPr>
      <w:r>
        <w:t>Windows Server 2019 (AD DS): 88</w:t>
      </w:r>
    </w:p>
    <w:p w:rsidR="00197CA6" w:rsidRDefault="00224D41">
      <w:pPr>
        <w:pStyle w:val="ListParagraph"/>
        <w:numPr>
          <w:ilvl w:val="0"/>
          <w:numId w:val="72"/>
        </w:numPr>
      </w:pPr>
      <w:r>
        <w:t>ADAM: 30</w:t>
      </w:r>
    </w:p>
    <w:p w:rsidR="00197CA6" w:rsidRDefault="00224D41">
      <w:pPr>
        <w:pStyle w:val="ListParagraph"/>
        <w:numPr>
          <w:ilvl w:val="0"/>
          <w:numId w:val="72"/>
        </w:numPr>
      </w:pPr>
      <w:r>
        <w:t>Windows Server 2008 (AD LDS): 30</w:t>
      </w:r>
    </w:p>
    <w:p w:rsidR="00197CA6" w:rsidRDefault="00224D41">
      <w:pPr>
        <w:pStyle w:val="ListParagraph"/>
        <w:numPr>
          <w:ilvl w:val="0"/>
          <w:numId w:val="72"/>
        </w:numPr>
      </w:pPr>
      <w:r>
        <w:t>Windows Server 2008 R2 (AD LDS): 31</w:t>
      </w:r>
    </w:p>
    <w:p w:rsidR="00197CA6" w:rsidRDefault="00224D41">
      <w:pPr>
        <w:pStyle w:val="ListParagraph"/>
        <w:numPr>
          <w:ilvl w:val="0"/>
          <w:numId w:val="72"/>
        </w:numPr>
      </w:pPr>
      <w:r>
        <w:t>Windows Server 2012 (AD LDS): 31</w:t>
      </w:r>
    </w:p>
    <w:p w:rsidR="00197CA6" w:rsidRDefault="00224D41">
      <w:pPr>
        <w:pStyle w:val="ListParagraph"/>
        <w:numPr>
          <w:ilvl w:val="0"/>
          <w:numId w:val="72"/>
        </w:numPr>
      </w:pPr>
      <w:r>
        <w:t>Windows Server 2012 R2 (AD LDS): 31</w:t>
      </w:r>
    </w:p>
    <w:p w:rsidR="00197CA6" w:rsidRDefault="00224D41">
      <w:pPr>
        <w:pStyle w:val="ListParagraph"/>
        <w:numPr>
          <w:ilvl w:val="0"/>
          <w:numId w:val="72"/>
        </w:numPr>
      </w:pPr>
      <w:r>
        <w:t>Windows Ser</w:t>
      </w:r>
      <w:r>
        <w:t>ver 2016 (AD LDS): 31</w:t>
      </w:r>
    </w:p>
    <w:p w:rsidR="00197CA6" w:rsidRDefault="00224D41">
      <w:pPr>
        <w:pStyle w:val="ListParagraph"/>
        <w:numPr>
          <w:ilvl w:val="0"/>
          <w:numId w:val="72"/>
        </w:numPr>
      </w:pPr>
      <w:r>
        <w:t>Windows Server v1709 (AD LDS): 31</w:t>
      </w:r>
    </w:p>
    <w:p w:rsidR="00197CA6" w:rsidRDefault="00224D41">
      <w:pPr>
        <w:pStyle w:val="ListParagraph"/>
        <w:numPr>
          <w:ilvl w:val="0"/>
          <w:numId w:val="72"/>
        </w:numPr>
      </w:pPr>
      <w:r>
        <w:t>Windows Server v1803 (AD LDS): 31</w:t>
      </w:r>
    </w:p>
    <w:p w:rsidR="00197CA6" w:rsidRDefault="00224D41">
      <w:pPr>
        <w:pStyle w:val="ListParagraph"/>
        <w:numPr>
          <w:ilvl w:val="0"/>
          <w:numId w:val="72"/>
        </w:numPr>
      </w:pPr>
      <w:r>
        <w:t>Windows Server v1809 (AD LDS): 31</w:t>
      </w:r>
    </w:p>
    <w:p w:rsidR="00197CA6" w:rsidRDefault="00224D41">
      <w:pPr>
        <w:pStyle w:val="ListParagraph"/>
        <w:numPr>
          <w:ilvl w:val="0"/>
          <w:numId w:val="72"/>
        </w:numPr>
      </w:pPr>
      <w:r>
        <w:lastRenderedPageBreak/>
        <w:t>Windows Server 2019 (AD LDS): 31</w:t>
      </w:r>
    </w:p>
    <w:p w:rsidR="00197CA6" w:rsidRDefault="00224D41">
      <w:r>
        <w:t xml:space="preserve">Attribute schemaInfo on the schema container stores a String(Octet) value of length 21 bytes. This </w:t>
      </w:r>
      <w:r>
        <w:t xml:space="preserve">attribute has no value in a new forest. This attribute is updated on every original schema Add or Modify in the same transaction, and it is replicated to all the domain controllers in the forest upon completion of schema NC </w:t>
      </w:r>
      <w:hyperlink w:anchor="gt_a5678f3c-cf60-4b89-b835-16d643d1debb">
        <w:r>
          <w:rPr>
            <w:rStyle w:val="HyperlinkGreen"/>
            <w:b/>
          </w:rPr>
          <w:t>replication</w:t>
        </w:r>
      </w:hyperlink>
      <w:r>
        <w:t xml:space="preserve">. The first byte of schemaInfo is 0xFF. The next 4 bytes are a 32-bit integer in </w:t>
      </w:r>
      <w:hyperlink w:anchor="gt_6f6f9e8e-5966-4727-8527-7e02fb864e7e">
        <w:r>
          <w:rPr>
            <w:rStyle w:val="HyperlinkGreen"/>
            <w:b/>
          </w:rPr>
          <w:t>big-endian</w:t>
        </w:r>
      </w:hyperlink>
      <w:r>
        <w:t xml:space="preserve"> byte order, used as the version of the update. The first upda</w:t>
      </w:r>
      <w:r>
        <w:t xml:space="preserve">te sets the version to 1. For subsequent updates, the version is incremented by one. The last 16 bytes are the invocationId of the DC where the schema change is made. The invocationId attribute is specified in section </w:t>
      </w:r>
      <w:hyperlink w:anchor="Section_03c3c09103aa42d0a7bf7c5f8adaf0c2" w:history="1">
        <w:r>
          <w:rPr>
            <w:rStyle w:val="Hyperlink"/>
          </w:rPr>
          <w:t>3.1.1.1.9</w:t>
        </w:r>
      </w:hyperlink>
      <w:r>
        <w:t>.</w:t>
      </w:r>
    </w:p>
    <w:p w:rsidR="00197CA6" w:rsidRDefault="00224D41">
      <w:r>
        <w:t>For example, here is a value of schemaInfo:</w:t>
      </w:r>
    </w:p>
    <w:p w:rsidR="00197CA6" w:rsidRDefault="00224D41">
      <w:r>
        <w:t>0xFF 0x00 0x00 0x07 0xC7 0x20 0x79 0x92 0xE6 0x84 0xB6 0xF6 0x40 0x99 0x47 0x21 0x8B 0xC9 0xE0 0xF1 0xF3</w:t>
      </w:r>
    </w:p>
    <w:p w:rsidR="00197CA6" w:rsidRDefault="00224D41">
      <w:r>
        <w:t>After a schema change is done on the schema master, the following is the n</w:t>
      </w:r>
      <w:r>
        <w:t>ew value:</w:t>
      </w:r>
    </w:p>
    <w:p w:rsidR="00197CA6" w:rsidRDefault="00224D41">
      <w:r>
        <w:t xml:space="preserve">0xFF 0x00 0x00 0x07 0xC8 0x20 0x79 0x92 0xE6 0x84 0xB6 0xF6 0x40 0x99 0x47 0x21 0x8B 0xC9 0xE0 0xF1 0xF3 </w:t>
      </w:r>
    </w:p>
    <w:p w:rsidR="00197CA6" w:rsidRDefault="00224D41">
      <w:r>
        <w:t xml:space="preserve">There is a child of the schema container with </w:t>
      </w:r>
      <w:hyperlink w:anchor="gt_22198321-b40b-4c24-b8a2-29e44d9d92b9">
        <w:r>
          <w:rPr>
            <w:rStyle w:val="HyperlinkGreen"/>
            <w:b/>
          </w:rPr>
          <w:t>RDN</w:t>
        </w:r>
      </w:hyperlink>
      <w:r>
        <w:t xml:space="preserve"> cn=Aggregate and class subSc</w:t>
      </w:r>
      <w:r>
        <w:t xml:space="preserve">hema. This object has several </w:t>
      </w:r>
      <w:hyperlink w:anchor="gt_d848b035-c151-4fd8-88d9-9f152d053fee">
        <w:r>
          <w:rPr>
            <w:rStyle w:val="HyperlinkGreen"/>
            <w:b/>
          </w:rPr>
          <w:t>constructed attributes</w:t>
        </w:r>
      </w:hyperlink>
      <w:r>
        <w:t xml:space="preserve"> that are compliant with </w:t>
      </w:r>
      <w:hyperlink r:id="rId233">
        <w:r>
          <w:rPr>
            <w:rStyle w:val="Hyperlink"/>
          </w:rPr>
          <w:t>[RFC2251]</w:t>
        </w:r>
      </w:hyperlink>
      <w:r>
        <w:t xml:space="preserve"> section 4.5.2, through which the client ca</w:t>
      </w:r>
      <w:r>
        <w:t xml:space="preserve">n retrieve the forest's current schema. See constructed attributes in section </w:t>
      </w:r>
      <w:hyperlink w:anchor="Section_a3aff2385f0e4eec85980a59c30ecd56" w:history="1">
        <w:r>
          <w:rPr>
            <w:rStyle w:val="Hyperlink"/>
          </w:rPr>
          <w:t>3.1.1.4.5</w:t>
        </w:r>
      </w:hyperlink>
      <w:r>
        <w:t>. This object cannot be modified.</w:t>
      </w:r>
    </w:p>
    <w:p w:rsidR="00197CA6" w:rsidRDefault="00224D41">
      <w:pPr>
        <w:pStyle w:val="Heading5"/>
      </w:pPr>
      <w:bookmarkStart w:id="396" w:name="section_282c0910dcc941f18d3d06bc8f75f790"/>
      <w:bookmarkStart w:id="397" w:name="_Toc33697808"/>
      <w:r>
        <w:t>Syntaxes</w:t>
      </w:r>
      <w:bookmarkEnd w:id="396"/>
      <w:bookmarkEnd w:id="397"/>
    </w:p>
    <w:p w:rsidR="00197CA6" w:rsidRDefault="00224D41">
      <w:pPr>
        <w:pStyle w:val="Heading6"/>
      </w:pPr>
      <w:bookmarkStart w:id="398" w:name="section_155cf8be00bb48ad92892480cb765e0a"/>
      <w:bookmarkStart w:id="399" w:name="_Toc33697809"/>
      <w:r>
        <w:t>Introduction</w:t>
      </w:r>
      <w:bookmarkEnd w:id="398"/>
      <w:bookmarkEnd w:id="399"/>
    </w:p>
    <w:p w:rsidR="00197CA6" w:rsidRDefault="00224D41">
      <w:r>
        <w:t xml:space="preserve">This section describes the </w:t>
      </w:r>
      <w:hyperlink w:anchor="gt_45643bfb-b4c4-432c-a10f-b98790063f8d">
        <w:r>
          <w:rPr>
            <w:rStyle w:val="HyperlinkGreen"/>
            <w:b/>
          </w:rPr>
          <w:t>LDAP</w:t>
        </w:r>
      </w:hyperlink>
      <w:r>
        <w:t xml:space="preserve"> syntaxes used in </w:t>
      </w:r>
      <w:hyperlink w:anchor="gt_108a1419-49a9-4d19-b6ca-7206aa726b3f">
        <w:r>
          <w:rPr>
            <w:rStyle w:val="HyperlinkGreen"/>
            <w:b/>
          </w:rPr>
          <w:t>attributes</w:t>
        </w:r>
      </w:hyperlink>
      <w:r>
        <w:t xml:space="preserve"> in </w:t>
      </w:r>
      <w:hyperlink w:anchor="gt_e467d927-17bf-49c9-98d1-96ddf61ddd90">
        <w:r>
          <w:rPr>
            <w:rStyle w:val="HyperlinkGreen"/>
            <w:b/>
          </w:rPr>
          <w:t>Active Directory</w:t>
        </w:r>
      </w:hyperlink>
      <w:r>
        <w:t xml:space="preserve"> </w:t>
      </w:r>
      <w:hyperlink w:anchor="gt_76a05049-3531-4abd-aec8-30e19954b4bd">
        <w:r>
          <w:rPr>
            <w:rStyle w:val="HyperlinkGreen"/>
            <w:b/>
          </w:rPr>
          <w:t>DCs</w:t>
        </w:r>
      </w:hyperlink>
      <w:r>
        <w:t>.</w:t>
      </w:r>
    </w:p>
    <w:p w:rsidR="00197CA6" w:rsidRDefault="00224D41">
      <w:pPr>
        <w:pStyle w:val="Heading6"/>
      </w:pPr>
      <w:bookmarkStart w:id="400" w:name="section_7cda533ed7a44aeca51791d02ff4a1aa"/>
      <w:bookmarkStart w:id="401" w:name="_Toc33697810"/>
      <w:r>
        <w:t>LDAP Representations</w:t>
      </w:r>
      <w:bookmarkEnd w:id="400"/>
      <w:bookmarkEnd w:id="401"/>
    </w:p>
    <w:p w:rsidR="00197CA6" w:rsidRDefault="00224D41">
      <w:r>
        <w:t xml:space="preserve">The </w:t>
      </w:r>
      <w:hyperlink w:anchor="gt_45643bfb-b4c4-432c-a10f-b98790063f8d">
        <w:r>
          <w:rPr>
            <w:rStyle w:val="HyperlinkGreen"/>
            <w:b/>
          </w:rPr>
          <w:t>LDAP</w:t>
        </w:r>
      </w:hyperlink>
      <w:r>
        <w:t xml:space="preserve"> syntaxes supported by </w:t>
      </w:r>
      <w:hyperlink w:anchor="gt_76a05049-3531-4abd-aec8-30e19954b4bd">
        <w:r>
          <w:rPr>
            <w:rStyle w:val="HyperlinkGreen"/>
            <w:b/>
          </w:rPr>
          <w:t>DCs</w:t>
        </w:r>
      </w:hyperlink>
      <w:r>
        <w:t xml:space="preserve"> are as shown in the followin</w:t>
      </w:r>
      <w:r>
        <w:t xml:space="preserve">g table. The set of syntaxes supported is not extensible by </w:t>
      </w:r>
      <w:hyperlink w:anchor="gt_fd49ea36-576c-4417-93bd-d1ac63e71093">
        <w:r>
          <w:rPr>
            <w:rStyle w:val="HyperlinkGreen"/>
            <w:b/>
          </w:rPr>
          <w:t>schema</w:t>
        </w:r>
      </w:hyperlink>
      <w:r>
        <w:t xml:space="preserve"> modifications. Each syntax is identified by the combination of the attributeSyntax, oMSyntax and, in select cases, oMObjectClas</w:t>
      </w:r>
      <w:r>
        <w:t xml:space="preserve">s </w:t>
      </w:r>
      <w:hyperlink w:anchor="gt_108a1419-49a9-4d19-b6ca-7206aa726b3f">
        <w:r>
          <w:rPr>
            <w:rStyle w:val="HyperlinkGreen"/>
            <w:b/>
          </w:rPr>
          <w:t>attributes</w:t>
        </w:r>
      </w:hyperlink>
      <w:r>
        <w:t xml:space="preserve"> of an attributeSchema object. The cases for which oMObjectClass is not used are indicated by the presence of a hyphen in the oMObjectClass column in the table. The combinations show</w:t>
      </w:r>
      <w:r>
        <w:t>n in the following table are exhaustive; this table is consistent and identical for Windows 2000 Server and later.</w:t>
      </w:r>
    </w:p>
    <w:p w:rsidR="00197CA6" w:rsidRDefault="00224D41">
      <w:r>
        <w:t xml:space="preserve">While oMObjectClass conceptually contains an </w:t>
      </w:r>
      <w:hyperlink w:anchor="gt_aaaf2f1a-0b0a-487e-a0f0-c3510a6091b2">
        <w:r>
          <w:rPr>
            <w:rStyle w:val="HyperlinkGreen"/>
            <w:b/>
          </w:rPr>
          <w:t>object identifier (OID)</w:t>
        </w:r>
      </w:hyperlink>
      <w:r>
        <w:t>, it is dec</w:t>
      </w:r>
      <w:r>
        <w:t xml:space="preserve">lared in the schema as String(Octet) syntax, requiring that values read from and written to it be expressed as the </w:t>
      </w:r>
      <w:hyperlink w:anchor="gt_604a7335-ec3e-4c3b-a8a9-c6c36f53d063">
        <w:r>
          <w:rPr>
            <w:rStyle w:val="HyperlinkGreen"/>
            <w:b/>
          </w:rPr>
          <w:t>Basic Encoding Rules (BER)</w:t>
        </w:r>
      </w:hyperlink>
      <w:r>
        <w:t xml:space="preserve"> encoding of the OID (BER encoding is defined in </w:t>
      </w:r>
      <w:hyperlink r:id="rId234">
        <w:r>
          <w:rPr>
            <w:rStyle w:val="Hyperlink"/>
          </w:rPr>
          <w:t>[ITUX690]</w:t>
        </w:r>
      </w:hyperlink>
      <w:r>
        <w:t>). In the table, both the BER-encoded form and the dotted string form of the OID are given.</w:t>
      </w:r>
    </w:p>
    <w:tbl>
      <w:tblPr>
        <w:tblStyle w:val="Table-ShadedHeader"/>
        <w:tblW w:w="0" w:type="auto"/>
        <w:tblLook w:val="04A0" w:firstRow="1" w:lastRow="0" w:firstColumn="1" w:lastColumn="0" w:noHBand="0" w:noVBand="1"/>
      </w:tblPr>
      <w:tblGrid>
        <w:gridCol w:w="2790"/>
        <w:gridCol w:w="1800"/>
        <w:gridCol w:w="1260"/>
        <w:gridCol w:w="35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790" w:type="dxa"/>
          </w:tcPr>
          <w:p w:rsidR="00197CA6" w:rsidRDefault="00224D41">
            <w:pPr>
              <w:pStyle w:val="TableHeaderText"/>
            </w:pPr>
            <w:r>
              <w:t xml:space="preserve">LDAP syntax name </w:t>
            </w:r>
          </w:p>
        </w:tc>
        <w:tc>
          <w:tcPr>
            <w:tcW w:w="1800" w:type="dxa"/>
          </w:tcPr>
          <w:p w:rsidR="00197CA6" w:rsidRDefault="00224D41">
            <w:pPr>
              <w:pStyle w:val="TableHeaderText"/>
            </w:pPr>
            <w:r>
              <w:t>attributeSyntax</w:t>
            </w:r>
          </w:p>
        </w:tc>
        <w:tc>
          <w:tcPr>
            <w:tcW w:w="1260" w:type="dxa"/>
          </w:tcPr>
          <w:p w:rsidR="00197CA6" w:rsidRDefault="00224D41">
            <w:pPr>
              <w:pStyle w:val="TableHeaderText"/>
            </w:pPr>
            <w:r>
              <w:t>oMSyntax</w:t>
            </w:r>
          </w:p>
        </w:tc>
        <w:tc>
          <w:tcPr>
            <w:tcW w:w="3510" w:type="dxa"/>
          </w:tcPr>
          <w:p w:rsidR="00197CA6" w:rsidRDefault="00224D41">
            <w:pPr>
              <w:pStyle w:val="TableHeaderText"/>
            </w:pPr>
            <w:r>
              <w:t>oMObjectClass</w:t>
            </w:r>
          </w:p>
        </w:tc>
      </w:tr>
      <w:tr w:rsidR="00197CA6" w:rsidTr="00197CA6">
        <w:tc>
          <w:tcPr>
            <w:tcW w:w="2790" w:type="dxa"/>
          </w:tcPr>
          <w:p w:rsidR="00197CA6" w:rsidRDefault="00224D41">
            <w:pPr>
              <w:pStyle w:val="TableBodyText"/>
            </w:pPr>
            <w:r>
              <w:t>Boolean</w:t>
            </w:r>
          </w:p>
        </w:tc>
        <w:tc>
          <w:tcPr>
            <w:tcW w:w="1800" w:type="dxa"/>
          </w:tcPr>
          <w:p w:rsidR="00197CA6" w:rsidRDefault="00224D41">
            <w:pPr>
              <w:pStyle w:val="TableBodyText"/>
            </w:pPr>
            <w:r>
              <w:t>2.5.5.8</w:t>
            </w:r>
          </w:p>
        </w:tc>
        <w:tc>
          <w:tcPr>
            <w:tcW w:w="1260" w:type="dxa"/>
          </w:tcPr>
          <w:p w:rsidR="00197CA6" w:rsidRDefault="00224D41">
            <w:pPr>
              <w:pStyle w:val="TableBodyText"/>
            </w:pPr>
            <w:r>
              <w:t>1</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Enumeration</w:t>
            </w:r>
          </w:p>
        </w:tc>
        <w:tc>
          <w:tcPr>
            <w:tcW w:w="1800" w:type="dxa"/>
          </w:tcPr>
          <w:p w:rsidR="00197CA6" w:rsidRDefault="00224D41">
            <w:pPr>
              <w:pStyle w:val="TableBodyText"/>
            </w:pPr>
            <w:r>
              <w:t>2.5.5.9</w:t>
            </w:r>
          </w:p>
        </w:tc>
        <w:tc>
          <w:tcPr>
            <w:tcW w:w="1260" w:type="dxa"/>
          </w:tcPr>
          <w:p w:rsidR="00197CA6" w:rsidRDefault="00224D41">
            <w:pPr>
              <w:pStyle w:val="TableBodyText"/>
            </w:pPr>
            <w:r>
              <w:t>10</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Integer</w:t>
            </w:r>
          </w:p>
        </w:tc>
        <w:tc>
          <w:tcPr>
            <w:tcW w:w="1800" w:type="dxa"/>
          </w:tcPr>
          <w:p w:rsidR="00197CA6" w:rsidRDefault="00224D41">
            <w:pPr>
              <w:pStyle w:val="TableBodyText"/>
            </w:pPr>
            <w:r>
              <w:t>2.5.5.9</w:t>
            </w:r>
          </w:p>
        </w:tc>
        <w:tc>
          <w:tcPr>
            <w:tcW w:w="1260" w:type="dxa"/>
          </w:tcPr>
          <w:p w:rsidR="00197CA6" w:rsidRDefault="00224D41">
            <w:pPr>
              <w:pStyle w:val="TableBodyText"/>
            </w:pPr>
            <w:r>
              <w:t>2</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LargeInteger</w:t>
            </w:r>
          </w:p>
        </w:tc>
        <w:tc>
          <w:tcPr>
            <w:tcW w:w="1800" w:type="dxa"/>
          </w:tcPr>
          <w:p w:rsidR="00197CA6" w:rsidRDefault="00224D41">
            <w:pPr>
              <w:pStyle w:val="TableBodyText"/>
            </w:pPr>
            <w:r>
              <w:t>2.5.5.16</w:t>
            </w:r>
          </w:p>
        </w:tc>
        <w:tc>
          <w:tcPr>
            <w:tcW w:w="1260" w:type="dxa"/>
          </w:tcPr>
          <w:p w:rsidR="00197CA6" w:rsidRDefault="00224D41">
            <w:pPr>
              <w:pStyle w:val="TableBodyText"/>
            </w:pPr>
            <w:r>
              <w:t>65</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Object(Access-Point)</w:t>
            </w:r>
          </w:p>
        </w:tc>
        <w:tc>
          <w:tcPr>
            <w:tcW w:w="1800" w:type="dxa"/>
          </w:tcPr>
          <w:p w:rsidR="00197CA6" w:rsidRDefault="00224D41">
            <w:pPr>
              <w:pStyle w:val="TableBodyText"/>
            </w:pPr>
            <w:r>
              <w:t>2.5.5.14</w:t>
            </w:r>
          </w:p>
        </w:tc>
        <w:tc>
          <w:tcPr>
            <w:tcW w:w="1260" w:type="dxa"/>
          </w:tcPr>
          <w:p w:rsidR="00197CA6" w:rsidRDefault="00224D41">
            <w:pPr>
              <w:pStyle w:val="TableBodyText"/>
            </w:pPr>
            <w:r>
              <w:t>127</w:t>
            </w:r>
          </w:p>
        </w:tc>
        <w:tc>
          <w:tcPr>
            <w:tcW w:w="3510" w:type="dxa"/>
          </w:tcPr>
          <w:p w:rsidR="00197CA6" w:rsidRDefault="00224D41">
            <w:pPr>
              <w:pStyle w:val="TableBodyText"/>
            </w:pPr>
            <w:r>
              <w:t>0x2B 0x0C 0x02 0x87 0x73 0x1C 0x00 0x85 0x3E (1.3.12.2.1011.28.0.702)</w:t>
            </w:r>
          </w:p>
        </w:tc>
      </w:tr>
      <w:tr w:rsidR="00197CA6" w:rsidTr="00197CA6">
        <w:tc>
          <w:tcPr>
            <w:tcW w:w="2790" w:type="dxa"/>
          </w:tcPr>
          <w:p w:rsidR="00197CA6" w:rsidRDefault="00224D41">
            <w:pPr>
              <w:pStyle w:val="TableBodyText"/>
            </w:pPr>
            <w:r>
              <w:t>Object(DN-String)</w:t>
            </w:r>
          </w:p>
        </w:tc>
        <w:tc>
          <w:tcPr>
            <w:tcW w:w="1800" w:type="dxa"/>
          </w:tcPr>
          <w:p w:rsidR="00197CA6" w:rsidRDefault="00224D41">
            <w:pPr>
              <w:pStyle w:val="TableBodyText"/>
            </w:pPr>
            <w:r>
              <w:t>2.5.5.14</w:t>
            </w:r>
          </w:p>
        </w:tc>
        <w:tc>
          <w:tcPr>
            <w:tcW w:w="1260" w:type="dxa"/>
          </w:tcPr>
          <w:p w:rsidR="00197CA6" w:rsidRDefault="00224D41">
            <w:pPr>
              <w:pStyle w:val="TableBodyText"/>
            </w:pPr>
            <w:r>
              <w:t>127</w:t>
            </w:r>
          </w:p>
        </w:tc>
        <w:tc>
          <w:tcPr>
            <w:tcW w:w="3510" w:type="dxa"/>
          </w:tcPr>
          <w:p w:rsidR="00197CA6" w:rsidRDefault="00224D41">
            <w:pPr>
              <w:pStyle w:val="TableBodyText"/>
            </w:pPr>
            <w:r>
              <w:t xml:space="preserve">0x2A 0x86 0x48 0x86 0xF7 0x14 0x01 </w:t>
            </w:r>
            <w:r>
              <w:lastRenderedPageBreak/>
              <w:t xml:space="preserve">0x01 0x01 0x0C </w:t>
            </w:r>
            <w:r>
              <w:t>(1.2.840.113556.1.1.1.12)</w:t>
            </w:r>
          </w:p>
        </w:tc>
      </w:tr>
      <w:tr w:rsidR="00197CA6" w:rsidTr="00197CA6">
        <w:tc>
          <w:tcPr>
            <w:tcW w:w="2790" w:type="dxa"/>
          </w:tcPr>
          <w:p w:rsidR="00197CA6" w:rsidRDefault="00224D41">
            <w:pPr>
              <w:pStyle w:val="TableBodyText"/>
            </w:pPr>
            <w:r>
              <w:lastRenderedPageBreak/>
              <w:t>Object(OR-Name)</w:t>
            </w:r>
          </w:p>
        </w:tc>
        <w:tc>
          <w:tcPr>
            <w:tcW w:w="1800" w:type="dxa"/>
          </w:tcPr>
          <w:p w:rsidR="00197CA6" w:rsidRDefault="00224D41">
            <w:pPr>
              <w:pStyle w:val="TableBodyText"/>
            </w:pPr>
            <w:r>
              <w:t>2.5.5.7</w:t>
            </w:r>
          </w:p>
        </w:tc>
        <w:tc>
          <w:tcPr>
            <w:tcW w:w="1260" w:type="dxa"/>
          </w:tcPr>
          <w:p w:rsidR="00197CA6" w:rsidRDefault="00224D41">
            <w:pPr>
              <w:pStyle w:val="TableBodyText"/>
            </w:pPr>
            <w:r>
              <w:t>127</w:t>
            </w:r>
          </w:p>
        </w:tc>
        <w:tc>
          <w:tcPr>
            <w:tcW w:w="3510" w:type="dxa"/>
          </w:tcPr>
          <w:p w:rsidR="00197CA6" w:rsidRDefault="00224D41">
            <w:pPr>
              <w:pStyle w:val="TableBodyText"/>
            </w:pPr>
            <w:r>
              <w:t>0x56 0x06 0x01 0x02 0x05 0x0B 0x1D (2.6.6.1.2.5.11.29)</w:t>
            </w:r>
          </w:p>
        </w:tc>
      </w:tr>
      <w:tr w:rsidR="00197CA6" w:rsidTr="00197CA6">
        <w:tc>
          <w:tcPr>
            <w:tcW w:w="2790" w:type="dxa"/>
          </w:tcPr>
          <w:p w:rsidR="00197CA6" w:rsidRDefault="00224D41">
            <w:pPr>
              <w:pStyle w:val="TableBodyText"/>
            </w:pPr>
            <w:r>
              <w:t>Object(DN-Binary)</w:t>
            </w:r>
          </w:p>
        </w:tc>
        <w:tc>
          <w:tcPr>
            <w:tcW w:w="1800" w:type="dxa"/>
          </w:tcPr>
          <w:p w:rsidR="00197CA6" w:rsidRDefault="00224D41">
            <w:pPr>
              <w:pStyle w:val="TableBodyText"/>
            </w:pPr>
            <w:r>
              <w:t>2.5.5.7</w:t>
            </w:r>
          </w:p>
        </w:tc>
        <w:tc>
          <w:tcPr>
            <w:tcW w:w="1260" w:type="dxa"/>
          </w:tcPr>
          <w:p w:rsidR="00197CA6" w:rsidRDefault="00224D41">
            <w:pPr>
              <w:pStyle w:val="TableBodyText"/>
            </w:pPr>
            <w:r>
              <w:t>127</w:t>
            </w:r>
          </w:p>
        </w:tc>
        <w:tc>
          <w:tcPr>
            <w:tcW w:w="3510" w:type="dxa"/>
          </w:tcPr>
          <w:p w:rsidR="00197CA6" w:rsidRDefault="00224D41">
            <w:pPr>
              <w:pStyle w:val="TableBodyText"/>
            </w:pPr>
            <w:r>
              <w:t>0x2A 0x86 0x48 0x86 0xF7 0x14 0x01 0x01 0x01 0x0B (1.2.840.113556.1.1.1.11)</w:t>
            </w:r>
          </w:p>
        </w:tc>
      </w:tr>
      <w:tr w:rsidR="00197CA6" w:rsidTr="00197CA6">
        <w:tc>
          <w:tcPr>
            <w:tcW w:w="2790" w:type="dxa"/>
          </w:tcPr>
          <w:p w:rsidR="00197CA6" w:rsidRDefault="00224D41">
            <w:pPr>
              <w:pStyle w:val="TableBodyText"/>
            </w:pPr>
            <w:r>
              <w:t>Object(DS-DN)</w:t>
            </w:r>
          </w:p>
        </w:tc>
        <w:tc>
          <w:tcPr>
            <w:tcW w:w="1800" w:type="dxa"/>
          </w:tcPr>
          <w:p w:rsidR="00197CA6" w:rsidRDefault="00224D41">
            <w:pPr>
              <w:pStyle w:val="TableBodyText"/>
            </w:pPr>
            <w:r>
              <w:t>2.5.5.1</w:t>
            </w:r>
          </w:p>
        </w:tc>
        <w:tc>
          <w:tcPr>
            <w:tcW w:w="1260" w:type="dxa"/>
          </w:tcPr>
          <w:p w:rsidR="00197CA6" w:rsidRDefault="00224D41">
            <w:pPr>
              <w:pStyle w:val="TableBodyText"/>
            </w:pPr>
            <w:r>
              <w:t>127</w:t>
            </w:r>
          </w:p>
        </w:tc>
        <w:tc>
          <w:tcPr>
            <w:tcW w:w="3510" w:type="dxa"/>
          </w:tcPr>
          <w:p w:rsidR="00197CA6" w:rsidRDefault="00224D41">
            <w:pPr>
              <w:pStyle w:val="TableBodyText"/>
            </w:pPr>
            <w:r>
              <w:t xml:space="preserve">0x2B 0x0C </w:t>
            </w:r>
            <w:r>
              <w:t>0x02 0x87 0x73 0x1C 0x00 0x85 0x4A (1.3.12.2.1011.28.0.714)</w:t>
            </w:r>
          </w:p>
        </w:tc>
      </w:tr>
      <w:tr w:rsidR="00197CA6" w:rsidTr="00197CA6">
        <w:tc>
          <w:tcPr>
            <w:tcW w:w="2790" w:type="dxa"/>
          </w:tcPr>
          <w:p w:rsidR="00197CA6" w:rsidRDefault="00224D41">
            <w:pPr>
              <w:pStyle w:val="TableBodyText"/>
            </w:pPr>
            <w:r>
              <w:t>Object(Presentation-Address)</w:t>
            </w:r>
          </w:p>
        </w:tc>
        <w:tc>
          <w:tcPr>
            <w:tcW w:w="1800" w:type="dxa"/>
          </w:tcPr>
          <w:p w:rsidR="00197CA6" w:rsidRDefault="00224D41">
            <w:pPr>
              <w:pStyle w:val="TableBodyText"/>
            </w:pPr>
            <w:r>
              <w:t>2.5.5.13</w:t>
            </w:r>
          </w:p>
        </w:tc>
        <w:tc>
          <w:tcPr>
            <w:tcW w:w="1260" w:type="dxa"/>
          </w:tcPr>
          <w:p w:rsidR="00197CA6" w:rsidRDefault="00224D41">
            <w:pPr>
              <w:pStyle w:val="TableBodyText"/>
            </w:pPr>
            <w:r>
              <w:t>127</w:t>
            </w:r>
          </w:p>
        </w:tc>
        <w:tc>
          <w:tcPr>
            <w:tcW w:w="3510" w:type="dxa"/>
          </w:tcPr>
          <w:p w:rsidR="00197CA6" w:rsidRDefault="00224D41">
            <w:pPr>
              <w:pStyle w:val="TableBodyText"/>
            </w:pPr>
            <w:r>
              <w:t>0x2B 0x0C 0x02 0x87 0x73 0x1C 0x00 0x85 0x5C (1.3.12.2.1011.28.0.732)</w:t>
            </w:r>
          </w:p>
        </w:tc>
      </w:tr>
      <w:tr w:rsidR="00197CA6" w:rsidTr="00197CA6">
        <w:tc>
          <w:tcPr>
            <w:tcW w:w="2790" w:type="dxa"/>
          </w:tcPr>
          <w:p w:rsidR="00197CA6" w:rsidRDefault="00224D41">
            <w:pPr>
              <w:pStyle w:val="TableBodyText"/>
            </w:pPr>
            <w:r>
              <w:t>Object(Replica-Link)</w:t>
            </w:r>
          </w:p>
        </w:tc>
        <w:tc>
          <w:tcPr>
            <w:tcW w:w="1800" w:type="dxa"/>
          </w:tcPr>
          <w:p w:rsidR="00197CA6" w:rsidRDefault="00224D41">
            <w:pPr>
              <w:pStyle w:val="TableBodyText"/>
            </w:pPr>
            <w:r>
              <w:t>2.5.5.10</w:t>
            </w:r>
          </w:p>
        </w:tc>
        <w:tc>
          <w:tcPr>
            <w:tcW w:w="1260" w:type="dxa"/>
          </w:tcPr>
          <w:p w:rsidR="00197CA6" w:rsidRDefault="00224D41">
            <w:pPr>
              <w:pStyle w:val="TableBodyText"/>
            </w:pPr>
            <w:r>
              <w:t>127</w:t>
            </w:r>
          </w:p>
        </w:tc>
        <w:tc>
          <w:tcPr>
            <w:tcW w:w="3510" w:type="dxa"/>
          </w:tcPr>
          <w:p w:rsidR="00197CA6" w:rsidRDefault="00224D41">
            <w:pPr>
              <w:pStyle w:val="TableBodyText"/>
            </w:pPr>
            <w:r>
              <w:t xml:space="preserve">0x2A 0x86 0x48 0x86 0xF7 0x14 0x01 0x01 0x01 </w:t>
            </w:r>
            <w:r>
              <w:t>0x06 (1.2.840.113556.1.1.1.6)</w:t>
            </w:r>
          </w:p>
        </w:tc>
      </w:tr>
      <w:tr w:rsidR="00197CA6" w:rsidTr="00197CA6">
        <w:tc>
          <w:tcPr>
            <w:tcW w:w="2790" w:type="dxa"/>
          </w:tcPr>
          <w:p w:rsidR="00197CA6" w:rsidRDefault="00224D41">
            <w:pPr>
              <w:pStyle w:val="TableBodyText"/>
            </w:pPr>
            <w:r>
              <w:t>String(Case)</w:t>
            </w:r>
          </w:p>
        </w:tc>
        <w:tc>
          <w:tcPr>
            <w:tcW w:w="1800" w:type="dxa"/>
          </w:tcPr>
          <w:p w:rsidR="00197CA6" w:rsidRDefault="00224D41">
            <w:pPr>
              <w:pStyle w:val="TableBodyText"/>
            </w:pPr>
            <w:r>
              <w:t>2.5.5.3</w:t>
            </w:r>
          </w:p>
        </w:tc>
        <w:tc>
          <w:tcPr>
            <w:tcW w:w="1260" w:type="dxa"/>
          </w:tcPr>
          <w:p w:rsidR="00197CA6" w:rsidRDefault="00224D41">
            <w:pPr>
              <w:pStyle w:val="TableBodyText"/>
            </w:pPr>
            <w:r>
              <w:t>27</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String(IA5)</w:t>
            </w:r>
          </w:p>
        </w:tc>
        <w:tc>
          <w:tcPr>
            <w:tcW w:w="1800" w:type="dxa"/>
          </w:tcPr>
          <w:p w:rsidR="00197CA6" w:rsidRDefault="00224D41">
            <w:pPr>
              <w:pStyle w:val="TableBodyText"/>
            </w:pPr>
            <w:r>
              <w:t>2.5.5.5</w:t>
            </w:r>
          </w:p>
        </w:tc>
        <w:tc>
          <w:tcPr>
            <w:tcW w:w="1260" w:type="dxa"/>
          </w:tcPr>
          <w:p w:rsidR="00197CA6" w:rsidRDefault="00224D41">
            <w:pPr>
              <w:pStyle w:val="TableBodyText"/>
            </w:pPr>
            <w:r>
              <w:t>22</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String(NT-Sec-Desc)</w:t>
            </w:r>
          </w:p>
        </w:tc>
        <w:tc>
          <w:tcPr>
            <w:tcW w:w="1800" w:type="dxa"/>
          </w:tcPr>
          <w:p w:rsidR="00197CA6" w:rsidRDefault="00224D41">
            <w:pPr>
              <w:pStyle w:val="TableBodyText"/>
            </w:pPr>
            <w:r>
              <w:t>2.5.5.15</w:t>
            </w:r>
          </w:p>
        </w:tc>
        <w:tc>
          <w:tcPr>
            <w:tcW w:w="1260" w:type="dxa"/>
          </w:tcPr>
          <w:p w:rsidR="00197CA6" w:rsidRDefault="00224D41">
            <w:pPr>
              <w:pStyle w:val="TableBodyText"/>
            </w:pPr>
            <w:r>
              <w:t>66</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String(Numeric)</w:t>
            </w:r>
          </w:p>
        </w:tc>
        <w:tc>
          <w:tcPr>
            <w:tcW w:w="1800" w:type="dxa"/>
          </w:tcPr>
          <w:p w:rsidR="00197CA6" w:rsidRDefault="00224D41">
            <w:pPr>
              <w:pStyle w:val="TableBodyText"/>
            </w:pPr>
            <w:r>
              <w:t>2.5.5.6</w:t>
            </w:r>
          </w:p>
        </w:tc>
        <w:tc>
          <w:tcPr>
            <w:tcW w:w="1260" w:type="dxa"/>
          </w:tcPr>
          <w:p w:rsidR="00197CA6" w:rsidRDefault="00224D41">
            <w:pPr>
              <w:pStyle w:val="TableBodyText"/>
            </w:pPr>
            <w:r>
              <w:t>18</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String(Object-Identifier)</w:t>
            </w:r>
          </w:p>
        </w:tc>
        <w:tc>
          <w:tcPr>
            <w:tcW w:w="1800" w:type="dxa"/>
          </w:tcPr>
          <w:p w:rsidR="00197CA6" w:rsidRDefault="00224D41">
            <w:pPr>
              <w:pStyle w:val="TableBodyText"/>
            </w:pPr>
            <w:r>
              <w:t>2.5.5.2</w:t>
            </w:r>
          </w:p>
        </w:tc>
        <w:tc>
          <w:tcPr>
            <w:tcW w:w="1260" w:type="dxa"/>
          </w:tcPr>
          <w:p w:rsidR="00197CA6" w:rsidRDefault="00224D41">
            <w:pPr>
              <w:pStyle w:val="TableBodyText"/>
            </w:pPr>
            <w:r>
              <w:t>6</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String(Octet)</w:t>
            </w:r>
          </w:p>
        </w:tc>
        <w:tc>
          <w:tcPr>
            <w:tcW w:w="1800" w:type="dxa"/>
          </w:tcPr>
          <w:p w:rsidR="00197CA6" w:rsidRDefault="00224D41">
            <w:pPr>
              <w:pStyle w:val="TableBodyText"/>
            </w:pPr>
            <w:r>
              <w:t>2.5.5.10</w:t>
            </w:r>
          </w:p>
        </w:tc>
        <w:tc>
          <w:tcPr>
            <w:tcW w:w="1260" w:type="dxa"/>
          </w:tcPr>
          <w:p w:rsidR="00197CA6" w:rsidRDefault="00224D41">
            <w:pPr>
              <w:pStyle w:val="TableBodyText"/>
            </w:pPr>
            <w:r>
              <w:t>4</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String(Printable)</w:t>
            </w:r>
          </w:p>
        </w:tc>
        <w:tc>
          <w:tcPr>
            <w:tcW w:w="1800" w:type="dxa"/>
          </w:tcPr>
          <w:p w:rsidR="00197CA6" w:rsidRDefault="00224D41">
            <w:pPr>
              <w:pStyle w:val="TableBodyText"/>
            </w:pPr>
            <w:r>
              <w:t>2.5.5.5</w:t>
            </w:r>
          </w:p>
        </w:tc>
        <w:tc>
          <w:tcPr>
            <w:tcW w:w="1260" w:type="dxa"/>
          </w:tcPr>
          <w:p w:rsidR="00197CA6" w:rsidRDefault="00224D41">
            <w:pPr>
              <w:pStyle w:val="TableBodyText"/>
            </w:pPr>
            <w:r>
              <w:t>19</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String(Sid)</w:t>
            </w:r>
          </w:p>
        </w:tc>
        <w:tc>
          <w:tcPr>
            <w:tcW w:w="1800" w:type="dxa"/>
          </w:tcPr>
          <w:p w:rsidR="00197CA6" w:rsidRDefault="00224D41">
            <w:pPr>
              <w:pStyle w:val="TableBodyText"/>
            </w:pPr>
            <w:r>
              <w:t>2.5.5.17</w:t>
            </w:r>
          </w:p>
        </w:tc>
        <w:tc>
          <w:tcPr>
            <w:tcW w:w="1260" w:type="dxa"/>
          </w:tcPr>
          <w:p w:rsidR="00197CA6" w:rsidRDefault="00224D41">
            <w:pPr>
              <w:pStyle w:val="TableBodyText"/>
            </w:pPr>
            <w:r>
              <w:t>4</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String(Teletex)</w:t>
            </w:r>
          </w:p>
        </w:tc>
        <w:tc>
          <w:tcPr>
            <w:tcW w:w="1800" w:type="dxa"/>
          </w:tcPr>
          <w:p w:rsidR="00197CA6" w:rsidRDefault="00224D41">
            <w:pPr>
              <w:pStyle w:val="TableBodyText"/>
            </w:pPr>
            <w:r>
              <w:t>2.5.5.4</w:t>
            </w:r>
          </w:p>
        </w:tc>
        <w:tc>
          <w:tcPr>
            <w:tcW w:w="1260" w:type="dxa"/>
          </w:tcPr>
          <w:p w:rsidR="00197CA6" w:rsidRDefault="00224D41">
            <w:pPr>
              <w:pStyle w:val="TableBodyText"/>
            </w:pPr>
            <w:r>
              <w:t>20</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String(Unicode)</w:t>
            </w:r>
          </w:p>
        </w:tc>
        <w:tc>
          <w:tcPr>
            <w:tcW w:w="1800" w:type="dxa"/>
          </w:tcPr>
          <w:p w:rsidR="00197CA6" w:rsidRDefault="00224D41">
            <w:pPr>
              <w:pStyle w:val="TableBodyText"/>
            </w:pPr>
            <w:r>
              <w:t>2.5.5.12</w:t>
            </w:r>
          </w:p>
        </w:tc>
        <w:tc>
          <w:tcPr>
            <w:tcW w:w="1260" w:type="dxa"/>
          </w:tcPr>
          <w:p w:rsidR="00197CA6" w:rsidRDefault="00224D41">
            <w:pPr>
              <w:pStyle w:val="TableBodyText"/>
            </w:pPr>
            <w:r>
              <w:t>64</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String(UTC-Time)</w:t>
            </w:r>
          </w:p>
        </w:tc>
        <w:tc>
          <w:tcPr>
            <w:tcW w:w="1800" w:type="dxa"/>
          </w:tcPr>
          <w:p w:rsidR="00197CA6" w:rsidRDefault="00224D41">
            <w:pPr>
              <w:pStyle w:val="TableBodyText"/>
            </w:pPr>
            <w:r>
              <w:t>2.5.5.11</w:t>
            </w:r>
          </w:p>
        </w:tc>
        <w:tc>
          <w:tcPr>
            <w:tcW w:w="1260" w:type="dxa"/>
          </w:tcPr>
          <w:p w:rsidR="00197CA6" w:rsidRDefault="00224D41">
            <w:pPr>
              <w:pStyle w:val="TableBodyText"/>
            </w:pPr>
            <w:r>
              <w:t>23</w:t>
            </w:r>
          </w:p>
        </w:tc>
        <w:tc>
          <w:tcPr>
            <w:tcW w:w="3510" w:type="dxa"/>
          </w:tcPr>
          <w:p w:rsidR="00197CA6" w:rsidRDefault="00224D41">
            <w:pPr>
              <w:pStyle w:val="TableBodyText"/>
            </w:pPr>
            <w:r>
              <w:t>-</w:t>
            </w:r>
          </w:p>
        </w:tc>
      </w:tr>
      <w:tr w:rsidR="00197CA6" w:rsidTr="00197CA6">
        <w:tc>
          <w:tcPr>
            <w:tcW w:w="2790" w:type="dxa"/>
          </w:tcPr>
          <w:p w:rsidR="00197CA6" w:rsidRDefault="00224D41">
            <w:pPr>
              <w:pStyle w:val="TableBodyText"/>
            </w:pPr>
            <w:r>
              <w:t>String(Generalized-Time)</w:t>
            </w:r>
          </w:p>
        </w:tc>
        <w:tc>
          <w:tcPr>
            <w:tcW w:w="1800" w:type="dxa"/>
          </w:tcPr>
          <w:p w:rsidR="00197CA6" w:rsidRDefault="00224D41">
            <w:pPr>
              <w:pStyle w:val="TableBodyText"/>
            </w:pPr>
            <w:r>
              <w:t>2.5.5.11</w:t>
            </w:r>
          </w:p>
        </w:tc>
        <w:tc>
          <w:tcPr>
            <w:tcW w:w="1260" w:type="dxa"/>
          </w:tcPr>
          <w:p w:rsidR="00197CA6" w:rsidRDefault="00224D41">
            <w:pPr>
              <w:pStyle w:val="TableBodyText"/>
            </w:pPr>
            <w:r>
              <w:t>24</w:t>
            </w:r>
          </w:p>
        </w:tc>
        <w:tc>
          <w:tcPr>
            <w:tcW w:w="3510" w:type="dxa"/>
          </w:tcPr>
          <w:p w:rsidR="00197CA6" w:rsidRDefault="00224D41">
            <w:pPr>
              <w:pStyle w:val="TableBodyText"/>
            </w:pPr>
            <w:r>
              <w:t>-</w:t>
            </w:r>
          </w:p>
        </w:tc>
      </w:tr>
    </w:tbl>
    <w:p w:rsidR="00197CA6" w:rsidRDefault="00224D41">
      <w:r>
        <w:t xml:space="preserve">The representation for many of the preceding syntaxes is adopted from </w:t>
      </w:r>
      <w:hyperlink r:id="rId235">
        <w:r>
          <w:rPr>
            <w:rStyle w:val="Hyperlink"/>
          </w:rPr>
          <w:t>[RFC2252]</w:t>
        </w:r>
      </w:hyperlink>
      <w:r>
        <w:t>. The following table lists the syntaxes whose representation is adopted from that RFC, the [RFC2252] name of that syntax, and the associated section of [RFC2252] that specifies the re</w:t>
      </w:r>
      <w:r>
        <w:t>presentation.</w:t>
      </w:r>
    </w:p>
    <w:tbl>
      <w:tblPr>
        <w:tblStyle w:val="Table-ShadedHeader"/>
        <w:tblW w:w="0" w:type="auto"/>
        <w:tblInd w:w="510" w:type="dxa"/>
        <w:tblLook w:val="04A0" w:firstRow="1" w:lastRow="0" w:firstColumn="1" w:lastColumn="0" w:noHBand="0" w:noVBand="1"/>
      </w:tblPr>
      <w:tblGrid>
        <w:gridCol w:w="3115"/>
        <w:gridCol w:w="2790"/>
        <w:gridCol w:w="270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115" w:type="dxa"/>
          </w:tcPr>
          <w:p w:rsidR="00197CA6" w:rsidRDefault="00224D41">
            <w:pPr>
              <w:pStyle w:val="TableHeaderText"/>
            </w:pPr>
            <w:r>
              <w:t xml:space="preserve">LDAP syntax name </w:t>
            </w:r>
          </w:p>
        </w:tc>
        <w:tc>
          <w:tcPr>
            <w:tcW w:w="2790" w:type="dxa"/>
          </w:tcPr>
          <w:p w:rsidR="00197CA6" w:rsidRDefault="00224D41">
            <w:pPr>
              <w:pStyle w:val="TableHeaderText"/>
            </w:pPr>
            <w:r>
              <w:t xml:space="preserve">RFC 2252 name </w:t>
            </w:r>
          </w:p>
        </w:tc>
        <w:tc>
          <w:tcPr>
            <w:tcW w:w="2700" w:type="dxa"/>
          </w:tcPr>
          <w:p w:rsidR="00197CA6" w:rsidRDefault="00224D41">
            <w:pPr>
              <w:pStyle w:val="TableHeaderText"/>
            </w:pPr>
            <w:r>
              <w:t xml:space="preserve">Section of RFC 2252 </w:t>
            </w:r>
          </w:p>
        </w:tc>
      </w:tr>
      <w:tr w:rsidR="00197CA6" w:rsidTr="00197CA6">
        <w:tc>
          <w:tcPr>
            <w:tcW w:w="3115" w:type="dxa"/>
          </w:tcPr>
          <w:p w:rsidR="00197CA6" w:rsidRDefault="00224D41">
            <w:pPr>
              <w:pStyle w:val="TableBodyText"/>
            </w:pPr>
            <w:r>
              <w:t>Boolean</w:t>
            </w:r>
          </w:p>
        </w:tc>
        <w:tc>
          <w:tcPr>
            <w:tcW w:w="2790" w:type="dxa"/>
          </w:tcPr>
          <w:p w:rsidR="00197CA6" w:rsidRDefault="00224D41">
            <w:pPr>
              <w:pStyle w:val="TableBodyText"/>
            </w:pPr>
            <w:r>
              <w:t>Boolean</w:t>
            </w:r>
          </w:p>
        </w:tc>
        <w:tc>
          <w:tcPr>
            <w:tcW w:w="2700" w:type="dxa"/>
          </w:tcPr>
          <w:p w:rsidR="00197CA6" w:rsidRDefault="00224D41">
            <w:pPr>
              <w:pStyle w:val="TableBodyText"/>
            </w:pPr>
            <w:r>
              <w:t>6.4</w:t>
            </w:r>
          </w:p>
        </w:tc>
      </w:tr>
      <w:tr w:rsidR="00197CA6" w:rsidTr="00197CA6">
        <w:tc>
          <w:tcPr>
            <w:tcW w:w="3115" w:type="dxa"/>
          </w:tcPr>
          <w:p w:rsidR="00197CA6" w:rsidRDefault="00224D41">
            <w:pPr>
              <w:pStyle w:val="TableBodyText"/>
            </w:pPr>
            <w:r>
              <w:t>Enumeration</w:t>
            </w:r>
          </w:p>
        </w:tc>
        <w:tc>
          <w:tcPr>
            <w:tcW w:w="2790" w:type="dxa"/>
          </w:tcPr>
          <w:p w:rsidR="00197CA6" w:rsidRDefault="00224D41">
            <w:pPr>
              <w:pStyle w:val="TableBodyText"/>
            </w:pPr>
            <w:r>
              <w:t>INTEGER</w:t>
            </w:r>
          </w:p>
        </w:tc>
        <w:tc>
          <w:tcPr>
            <w:tcW w:w="2700" w:type="dxa"/>
          </w:tcPr>
          <w:p w:rsidR="00197CA6" w:rsidRDefault="00224D41">
            <w:pPr>
              <w:pStyle w:val="TableBodyText"/>
            </w:pPr>
            <w:r>
              <w:t>6.16</w:t>
            </w:r>
          </w:p>
        </w:tc>
      </w:tr>
      <w:tr w:rsidR="00197CA6" w:rsidTr="00197CA6">
        <w:tc>
          <w:tcPr>
            <w:tcW w:w="3115" w:type="dxa"/>
          </w:tcPr>
          <w:p w:rsidR="00197CA6" w:rsidRDefault="00224D41">
            <w:pPr>
              <w:pStyle w:val="TableBodyText"/>
            </w:pPr>
            <w:r>
              <w:t>Integer</w:t>
            </w:r>
          </w:p>
        </w:tc>
        <w:tc>
          <w:tcPr>
            <w:tcW w:w="2790" w:type="dxa"/>
          </w:tcPr>
          <w:p w:rsidR="00197CA6" w:rsidRDefault="00224D41">
            <w:pPr>
              <w:pStyle w:val="TableBodyText"/>
            </w:pPr>
            <w:r>
              <w:t>INTEGER</w:t>
            </w:r>
          </w:p>
        </w:tc>
        <w:tc>
          <w:tcPr>
            <w:tcW w:w="2700" w:type="dxa"/>
          </w:tcPr>
          <w:p w:rsidR="00197CA6" w:rsidRDefault="00224D41">
            <w:pPr>
              <w:pStyle w:val="TableBodyText"/>
            </w:pPr>
            <w:r>
              <w:t>6.16*</w:t>
            </w:r>
          </w:p>
        </w:tc>
      </w:tr>
      <w:tr w:rsidR="00197CA6" w:rsidTr="00197CA6">
        <w:tc>
          <w:tcPr>
            <w:tcW w:w="3115" w:type="dxa"/>
          </w:tcPr>
          <w:p w:rsidR="00197CA6" w:rsidRDefault="00224D41">
            <w:pPr>
              <w:pStyle w:val="TableBodyText"/>
            </w:pPr>
            <w:r>
              <w:t>LargeInteger</w:t>
            </w:r>
          </w:p>
        </w:tc>
        <w:tc>
          <w:tcPr>
            <w:tcW w:w="2790" w:type="dxa"/>
          </w:tcPr>
          <w:p w:rsidR="00197CA6" w:rsidRDefault="00224D41">
            <w:pPr>
              <w:pStyle w:val="TableBodyText"/>
            </w:pPr>
            <w:r>
              <w:t>INTEGER</w:t>
            </w:r>
          </w:p>
        </w:tc>
        <w:tc>
          <w:tcPr>
            <w:tcW w:w="2700" w:type="dxa"/>
          </w:tcPr>
          <w:p w:rsidR="00197CA6" w:rsidRDefault="00224D41">
            <w:pPr>
              <w:pStyle w:val="TableBodyText"/>
            </w:pPr>
            <w:r>
              <w:t>6.16*</w:t>
            </w:r>
          </w:p>
        </w:tc>
      </w:tr>
      <w:tr w:rsidR="00197CA6" w:rsidTr="00197CA6">
        <w:tc>
          <w:tcPr>
            <w:tcW w:w="3115" w:type="dxa"/>
          </w:tcPr>
          <w:p w:rsidR="00197CA6" w:rsidRDefault="00224D41">
            <w:pPr>
              <w:pStyle w:val="TableBodyText"/>
            </w:pPr>
            <w:r>
              <w:t>Object(DS-DN)</w:t>
            </w:r>
          </w:p>
        </w:tc>
        <w:tc>
          <w:tcPr>
            <w:tcW w:w="2790" w:type="dxa"/>
          </w:tcPr>
          <w:p w:rsidR="00197CA6" w:rsidRDefault="00224D41">
            <w:pPr>
              <w:pStyle w:val="TableBodyText"/>
            </w:pPr>
            <w:hyperlink w:anchor="gt_1175dd11-9368-41d5-98ed-d585f268ad4b">
              <w:r>
                <w:rPr>
                  <w:rStyle w:val="HyperlinkGreen"/>
                  <w:b/>
                </w:rPr>
                <w:t>DN</w:t>
              </w:r>
            </w:hyperlink>
          </w:p>
        </w:tc>
        <w:tc>
          <w:tcPr>
            <w:tcW w:w="2700" w:type="dxa"/>
          </w:tcPr>
          <w:p w:rsidR="00197CA6" w:rsidRDefault="00224D41">
            <w:pPr>
              <w:pStyle w:val="TableBodyText"/>
            </w:pPr>
            <w:r>
              <w:t xml:space="preserve">6.9 (see also </w:t>
            </w:r>
            <w:hyperlink r:id="rId236">
              <w:r>
                <w:rPr>
                  <w:rStyle w:val="Hyperlink"/>
                </w:rPr>
                <w:t>[RFC2253]</w:t>
              </w:r>
            </w:hyperlink>
            <w:r>
              <w:t>)**</w:t>
            </w:r>
          </w:p>
        </w:tc>
      </w:tr>
      <w:tr w:rsidR="00197CA6" w:rsidTr="00197CA6">
        <w:tc>
          <w:tcPr>
            <w:tcW w:w="3115" w:type="dxa"/>
          </w:tcPr>
          <w:p w:rsidR="00197CA6" w:rsidRDefault="00224D41">
            <w:pPr>
              <w:pStyle w:val="TableBodyText"/>
            </w:pPr>
            <w:r>
              <w:t>Object(Presentation-Address)</w:t>
            </w:r>
          </w:p>
        </w:tc>
        <w:tc>
          <w:tcPr>
            <w:tcW w:w="2790" w:type="dxa"/>
          </w:tcPr>
          <w:p w:rsidR="00197CA6" w:rsidRDefault="00224D41">
            <w:pPr>
              <w:pStyle w:val="TableBodyText"/>
            </w:pPr>
            <w:r>
              <w:t>Presentation Address</w:t>
            </w:r>
          </w:p>
        </w:tc>
        <w:tc>
          <w:tcPr>
            <w:tcW w:w="2700" w:type="dxa"/>
          </w:tcPr>
          <w:p w:rsidR="00197CA6" w:rsidRDefault="00224D41">
            <w:pPr>
              <w:pStyle w:val="TableBodyText"/>
            </w:pPr>
            <w:r>
              <w:t>6.28***</w:t>
            </w:r>
          </w:p>
        </w:tc>
      </w:tr>
      <w:tr w:rsidR="00197CA6" w:rsidTr="00197CA6">
        <w:tc>
          <w:tcPr>
            <w:tcW w:w="3115" w:type="dxa"/>
          </w:tcPr>
          <w:p w:rsidR="00197CA6" w:rsidRDefault="00224D41">
            <w:pPr>
              <w:pStyle w:val="TableBodyText"/>
            </w:pPr>
            <w:r>
              <w:lastRenderedPageBreak/>
              <w:t>Object(Replica-Link)</w:t>
            </w:r>
          </w:p>
        </w:tc>
        <w:tc>
          <w:tcPr>
            <w:tcW w:w="2790" w:type="dxa"/>
          </w:tcPr>
          <w:p w:rsidR="00197CA6" w:rsidRDefault="00224D41">
            <w:pPr>
              <w:pStyle w:val="TableBodyText"/>
            </w:pPr>
            <w:r>
              <w:t>Binary</w:t>
            </w:r>
          </w:p>
        </w:tc>
        <w:tc>
          <w:tcPr>
            <w:tcW w:w="2700" w:type="dxa"/>
          </w:tcPr>
          <w:p w:rsidR="00197CA6" w:rsidRDefault="00224D41">
            <w:pPr>
              <w:pStyle w:val="TableBodyText"/>
            </w:pPr>
            <w:r>
              <w:t>6.2</w:t>
            </w:r>
          </w:p>
        </w:tc>
      </w:tr>
      <w:tr w:rsidR="00197CA6" w:rsidTr="00197CA6">
        <w:tc>
          <w:tcPr>
            <w:tcW w:w="3115" w:type="dxa"/>
          </w:tcPr>
          <w:p w:rsidR="00197CA6" w:rsidRDefault="00224D41">
            <w:pPr>
              <w:pStyle w:val="TableBodyText"/>
            </w:pPr>
            <w:r>
              <w:t>String(IA5)</w:t>
            </w:r>
          </w:p>
        </w:tc>
        <w:tc>
          <w:tcPr>
            <w:tcW w:w="2790" w:type="dxa"/>
          </w:tcPr>
          <w:p w:rsidR="00197CA6" w:rsidRDefault="00224D41">
            <w:pPr>
              <w:pStyle w:val="TableBodyText"/>
            </w:pPr>
            <w:r>
              <w:t>IA5 String</w:t>
            </w:r>
          </w:p>
        </w:tc>
        <w:tc>
          <w:tcPr>
            <w:tcW w:w="2700" w:type="dxa"/>
          </w:tcPr>
          <w:p w:rsidR="00197CA6" w:rsidRDefault="00224D41">
            <w:pPr>
              <w:pStyle w:val="TableBodyText"/>
            </w:pPr>
            <w:r>
              <w:t>6.15</w:t>
            </w:r>
            <w:r>
              <w:rPr>
                <w:vertAlign w:val="superscript"/>
              </w:rPr>
              <w:t>†</w:t>
            </w:r>
          </w:p>
        </w:tc>
      </w:tr>
      <w:tr w:rsidR="00197CA6" w:rsidTr="00197CA6">
        <w:tc>
          <w:tcPr>
            <w:tcW w:w="3115" w:type="dxa"/>
          </w:tcPr>
          <w:p w:rsidR="00197CA6" w:rsidRDefault="00224D41">
            <w:pPr>
              <w:pStyle w:val="TableBodyText"/>
            </w:pPr>
            <w:r>
              <w:t>String(Numeric)</w:t>
            </w:r>
          </w:p>
        </w:tc>
        <w:tc>
          <w:tcPr>
            <w:tcW w:w="2790" w:type="dxa"/>
          </w:tcPr>
          <w:p w:rsidR="00197CA6" w:rsidRDefault="00224D41">
            <w:pPr>
              <w:pStyle w:val="TableBodyText"/>
            </w:pPr>
            <w:r>
              <w:t>Numeric String</w:t>
            </w:r>
          </w:p>
        </w:tc>
        <w:tc>
          <w:tcPr>
            <w:tcW w:w="2700" w:type="dxa"/>
          </w:tcPr>
          <w:p w:rsidR="00197CA6" w:rsidRDefault="00224D41">
            <w:pPr>
              <w:pStyle w:val="TableBodyText"/>
            </w:pPr>
            <w:r>
              <w:t>6.23</w:t>
            </w:r>
            <w:r>
              <w:rPr>
                <w:vertAlign w:val="superscript"/>
              </w:rPr>
              <w:t>††</w:t>
            </w:r>
          </w:p>
        </w:tc>
      </w:tr>
      <w:tr w:rsidR="00197CA6" w:rsidTr="00197CA6">
        <w:tc>
          <w:tcPr>
            <w:tcW w:w="3115" w:type="dxa"/>
          </w:tcPr>
          <w:p w:rsidR="00197CA6" w:rsidRDefault="00224D41">
            <w:pPr>
              <w:pStyle w:val="TableBodyText"/>
            </w:pPr>
            <w:r>
              <w:t>String(Object-Identifier)</w:t>
            </w:r>
          </w:p>
        </w:tc>
        <w:tc>
          <w:tcPr>
            <w:tcW w:w="2790" w:type="dxa"/>
          </w:tcPr>
          <w:p w:rsidR="00197CA6" w:rsidRDefault="00224D41">
            <w:pPr>
              <w:pStyle w:val="TableBodyText"/>
            </w:pPr>
            <w:r>
              <w:t>OID</w:t>
            </w:r>
          </w:p>
        </w:tc>
        <w:tc>
          <w:tcPr>
            <w:tcW w:w="2700" w:type="dxa"/>
          </w:tcPr>
          <w:p w:rsidR="00197CA6" w:rsidRDefault="00224D41">
            <w:pPr>
              <w:pStyle w:val="TableBodyText"/>
            </w:pPr>
            <w:r>
              <w:t>6.25</w:t>
            </w:r>
            <w:r>
              <w:rPr>
                <w:vertAlign w:val="superscript"/>
              </w:rPr>
              <w:t>†††</w:t>
            </w:r>
          </w:p>
        </w:tc>
      </w:tr>
      <w:tr w:rsidR="00197CA6" w:rsidTr="00197CA6">
        <w:tc>
          <w:tcPr>
            <w:tcW w:w="3115" w:type="dxa"/>
          </w:tcPr>
          <w:p w:rsidR="00197CA6" w:rsidRDefault="00224D41">
            <w:pPr>
              <w:pStyle w:val="TableBodyText"/>
            </w:pPr>
            <w:r>
              <w:t>String(Octet)</w:t>
            </w:r>
          </w:p>
        </w:tc>
        <w:tc>
          <w:tcPr>
            <w:tcW w:w="2790" w:type="dxa"/>
          </w:tcPr>
          <w:p w:rsidR="00197CA6" w:rsidRDefault="00224D41">
            <w:pPr>
              <w:pStyle w:val="TableBodyText"/>
            </w:pPr>
            <w:r>
              <w:t>Binary</w:t>
            </w:r>
          </w:p>
        </w:tc>
        <w:tc>
          <w:tcPr>
            <w:tcW w:w="2700" w:type="dxa"/>
          </w:tcPr>
          <w:p w:rsidR="00197CA6" w:rsidRDefault="00224D41">
            <w:pPr>
              <w:pStyle w:val="TableBodyText"/>
            </w:pPr>
            <w:r>
              <w:t>6.2</w:t>
            </w:r>
          </w:p>
        </w:tc>
      </w:tr>
      <w:tr w:rsidR="00197CA6" w:rsidTr="00197CA6">
        <w:tc>
          <w:tcPr>
            <w:tcW w:w="3115" w:type="dxa"/>
          </w:tcPr>
          <w:p w:rsidR="00197CA6" w:rsidRDefault="00224D41">
            <w:pPr>
              <w:pStyle w:val="TableBodyText"/>
            </w:pPr>
            <w:r>
              <w:t>String(Printable)</w:t>
            </w:r>
          </w:p>
        </w:tc>
        <w:tc>
          <w:tcPr>
            <w:tcW w:w="2790" w:type="dxa"/>
          </w:tcPr>
          <w:p w:rsidR="00197CA6" w:rsidRDefault="00224D41">
            <w:pPr>
              <w:pStyle w:val="TableBodyText"/>
            </w:pPr>
            <w:r>
              <w:t>Printable String</w:t>
            </w:r>
          </w:p>
        </w:tc>
        <w:tc>
          <w:tcPr>
            <w:tcW w:w="2700" w:type="dxa"/>
          </w:tcPr>
          <w:p w:rsidR="00197CA6" w:rsidRDefault="00224D41">
            <w:pPr>
              <w:pStyle w:val="TableBodyText"/>
            </w:pPr>
            <w:r>
              <w:t>6.29</w:t>
            </w:r>
            <w:r>
              <w:rPr>
                <w:vertAlign w:val="superscript"/>
              </w:rPr>
              <w:t>††††</w:t>
            </w:r>
          </w:p>
        </w:tc>
      </w:tr>
      <w:tr w:rsidR="00197CA6" w:rsidTr="00197CA6">
        <w:tc>
          <w:tcPr>
            <w:tcW w:w="3115" w:type="dxa"/>
          </w:tcPr>
          <w:p w:rsidR="00197CA6" w:rsidRDefault="00224D41">
            <w:pPr>
              <w:pStyle w:val="TableBodyText"/>
            </w:pPr>
            <w:r>
              <w:t>String(Unicode)</w:t>
            </w:r>
          </w:p>
        </w:tc>
        <w:tc>
          <w:tcPr>
            <w:tcW w:w="2790" w:type="dxa"/>
          </w:tcPr>
          <w:p w:rsidR="00197CA6" w:rsidRDefault="00224D41">
            <w:pPr>
              <w:pStyle w:val="TableBodyText"/>
            </w:pPr>
            <w:r>
              <w:t>Directory String</w:t>
            </w:r>
          </w:p>
        </w:tc>
        <w:tc>
          <w:tcPr>
            <w:tcW w:w="2700" w:type="dxa"/>
          </w:tcPr>
          <w:p w:rsidR="00197CA6" w:rsidRDefault="00224D41">
            <w:pPr>
              <w:pStyle w:val="TableBodyText"/>
            </w:pPr>
            <w:r>
              <w:t>6.10</w:t>
            </w:r>
          </w:p>
        </w:tc>
      </w:tr>
      <w:tr w:rsidR="00197CA6" w:rsidTr="00197CA6">
        <w:tc>
          <w:tcPr>
            <w:tcW w:w="3115" w:type="dxa"/>
          </w:tcPr>
          <w:p w:rsidR="00197CA6" w:rsidRDefault="00224D41">
            <w:pPr>
              <w:pStyle w:val="TableBodyText"/>
            </w:pPr>
            <w:r>
              <w:t>String(UTC-Time)</w:t>
            </w:r>
          </w:p>
        </w:tc>
        <w:tc>
          <w:tcPr>
            <w:tcW w:w="2790" w:type="dxa"/>
          </w:tcPr>
          <w:p w:rsidR="00197CA6" w:rsidRDefault="00224D41">
            <w:pPr>
              <w:pStyle w:val="TableBodyText"/>
            </w:pPr>
            <w:hyperlink w:anchor="gt_f2369991-a884-4843-a8fa-1505b6d5ece7">
              <w:r>
                <w:rPr>
                  <w:rStyle w:val="HyperlinkGreen"/>
                  <w:b/>
                </w:rPr>
                <w:t>UTC</w:t>
              </w:r>
            </w:hyperlink>
            <w:r>
              <w:t xml:space="preserve"> Time</w:t>
            </w:r>
          </w:p>
        </w:tc>
        <w:tc>
          <w:tcPr>
            <w:tcW w:w="2700" w:type="dxa"/>
          </w:tcPr>
          <w:p w:rsidR="00197CA6" w:rsidRDefault="00224D41">
            <w:pPr>
              <w:pStyle w:val="TableBodyText"/>
            </w:pPr>
            <w:r>
              <w:t>6.31</w:t>
            </w:r>
            <w:r>
              <w:rPr>
                <w:vertAlign w:val="superscript"/>
              </w:rPr>
              <w:t>†††††</w:t>
            </w:r>
          </w:p>
        </w:tc>
      </w:tr>
      <w:tr w:rsidR="00197CA6" w:rsidTr="00197CA6">
        <w:tc>
          <w:tcPr>
            <w:tcW w:w="3115" w:type="dxa"/>
          </w:tcPr>
          <w:p w:rsidR="00197CA6" w:rsidRDefault="00224D41">
            <w:pPr>
              <w:pStyle w:val="TableBodyText"/>
            </w:pPr>
            <w:r>
              <w:t>String(Generalized-Time)</w:t>
            </w:r>
          </w:p>
        </w:tc>
        <w:tc>
          <w:tcPr>
            <w:tcW w:w="2790" w:type="dxa"/>
          </w:tcPr>
          <w:p w:rsidR="00197CA6" w:rsidRDefault="00224D41">
            <w:pPr>
              <w:pStyle w:val="TableBodyText"/>
            </w:pPr>
            <w:r>
              <w:t>Generalized Time</w:t>
            </w:r>
          </w:p>
        </w:tc>
        <w:tc>
          <w:tcPr>
            <w:tcW w:w="2700" w:type="dxa"/>
          </w:tcPr>
          <w:p w:rsidR="00197CA6" w:rsidRDefault="00224D41">
            <w:pPr>
              <w:pStyle w:val="TableBodyText"/>
            </w:pPr>
            <w:r>
              <w:t>6.14</w:t>
            </w:r>
            <w:r>
              <w:rPr>
                <w:vertAlign w:val="superscript"/>
              </w:rPr>
              <w:t>†††††</w:t>
            </w:r>
          </w:p>
        </w:tc>
      </w:tr>
    </w:tbl>
    <w:p w:rsidR="00197CA6" w:rsidRDefault="00224D41">
      <w:r>
        <w:t xml:space="preserve">* The Integer syntax in </w:t>
      </w:r>
      <w:hyperlink w:anchor="gt_e467d927-17bf-49c9-98d1-96ddf61ddd90">
        <w:r>
          <w:rPr>
            <w:rStyle w:val="HyperlinkGreen"/>
            <w:b/>
          </w:rPr>
          <w:t>Active Directory</w:t>
        </w:r>
      </w:hyperlink>
      <w:r>
        <w:t xml:space="preserve"> is restricted to 32-bit integers. The LargeInteger syntax is restricted to 64-bit integers.</w:t>
      </w:r>
    </w:p>
    <w:p w:rsidR="00197CA6" w:rsidRDefault="00224D41">
      <w:r>
        <w:t>** While Active Directory uses the [RFC2252] and [RFC2253] representation of DNs, it can also use alternative forms of the DN representation when it accepts requests and sends responses, if requested by the client. This is documented in LDAP_SERVER_EXTENDE</w:t>
      </w:r>
      <w:r>
        <w:t xml:space="preserve">D_DN_OID (section </w:t>
      </w:r>
      <w:hyperlink w:anchor="Section_57056773932c4e559491e13f49ba580c" w:history="1">
        <w:r>
          <w:rPr>
            <w:rStyle w:val="Hyperlink"/>
          </w:rPr>
          <w:t>3.1.1.3.4.1.5</w:t>
        </w:r>
      </w:hyperlink>
      <w:r>
        <w:t>).</w:t>
      </w:r>
    </w:p>
    <w:p w:rsidR="00197CA6" w:rsidRDefault="00224D41">
      <w:r>
        <w:t xml:space="preserve">*** No validation is done by the DC to confirm that the value conforms to the representation specified in </w:t>
      </w:r>
      <w:hyperlink r:id="rId237">
        <w:r>
          <w:rPr>
            <w:rStyle w:val="Hyperlink"/>
          </w:rPr>
          <w:t>[RFC1278]</w:t>
        </w:r>
      </w:hyperlink>
      <w:r>
        <w:t>.</w:t>
      </w:r>
    </w:p>
    <w:p w:rsidR="00197CA6" w:rsidRDefault="00224D41">
      <w:r>
        <w:rPr>
          <w:vertAlign w:val="superscript"/>
        </w:rPr>
        <w:t>†</w:t>
      </w:r>
      <w:r>
        <w:t xml:space="preserve"> Values restricted to ASN.1 IA5 strings (as specified in </w:t>
      </w:r>
      <w:hyperlink r:id="rId238">
        <w:r>
          <w:rPr>
            <w:rStyle w:val="Hyperlink"/>
          </w:rPr>
          <w:t>[ITUX680]</w:t>
        </w:r>
      </w:hyperlink>
      <w:r>
        <w:t>).</w:t>
      </w:r>
    </w:p>
    <w:p w:rsidR="00197CA6" w:rsidRDefault="00224D41">
      <w:r>
        <w:rPr>
          <w:vertAlign w:val="superscript"/>
        </w:rPr>
        <w:t>††</w:t>
      </w:r>
      <w:r>
        <w:t xml:space="preserve"> Values restricted to ASN.1 Numeric strings (as specified in [ITUX680]).</w:t>
      </w:r>
    </w:p>
    <w:p w:rsidR="00197CA6" w:rsidRDefault="00224D41">
      <w:r>
        <w:rPr>
          <w:vertAlign w:val="superscript"/>
        </w:rPr>
        <w:t>†††</w:t>
      </w:r>
      <w:r>
        <w:t xml:space="preserve"> Values of attributes o</w:t>
      </w:r>
      <w:r>
        <w:t>f syntax String(OID) are accepted in either the numericoid (numeric OID) or descr (the LDAP display name of the attribute or class identified by that OID) format, as defined in [RFC2252] section 4.1. The server determines the format of returning OID values</w:t>
      </w:r>
      <w:r>
        <w:t xml:space="preserve"> using the first matching rule in the following set of processing rules:</w:t>
      </w:r>
    </w:p>
    <w:p w:rsidR="00197CA6" w:rsidRDefault="00224D41">
      <w:pPr>
        <w:pStyle w:val="ListParagraph"/>
        <w:numPr>
          <w:ilvl w:val="0"/>
          <w:numId w:val="73"/>
        </w:numPr>
      </w:pPr>
      <w:r>
        <w:t xml:space="preserve">If a "Binary Option" is present on the AttributeDescription (as described in </w:t>
      </w:r>
      <w:hyperlink r:id="rId239">
        <w:r>
          <w:rPr>
            <w:rStyle w:val="Hyperlink"/>
          </w:rPr>
          <w:t>[RFC2251]</w:t>
        </w:r>
      </w:hyperlink>
      <w:r>
        <w:t xml:space="preserve"> section 4.1.5.1) of the request</w:t>
      </w:r>
      <w:r>
        <w:t>, the server MUST return the OID converted to binary format as described in [RFC2252] section 4.3.1. The result is a binary encoded value using Basic Encoding Rules defined in [ITUX690].</w:t>
      </w:r>
    </w:p>
    <w:p w:rsidR="00197CA6" w:rsidRDefault="00224D41">
      <w:pPr>
        <w:pStyle w:val="ListParagraph"/>
        <w:numPr>
          <w:ilvl w:val="0"/>
          <w:numId w:val="73"/>
        </w:numPr>
      </w:pPr>
      <w:r>
        <w:t>If a value of either attributeID of an AttributeSchema object or gove</w:t>
      </w:r>
      <w:r>
        <w:t>rnsID of a ClassSchema object is requested, the server MUST return the OID in numericoid (Numeric OID) format.</w:t>
      </w:r>
    </w:p>
    <w:p w:rsidR="00197CA6" w:rsidRDefault="00224D41">
      <w:pPr>
        <w:pStyle w:val="ListParagraph"/>
        <w:numPr>
          <w:ilvl w:val="0"/>
          <w:numId w:val="73"/>
        </w:numPr>
      </w:pPr>
      <w:r>
        <w:t>If the attribute requested is not attributeID or governsID, but the value of the attribute identifies an attribute or class, the server MUST retu</w:t>
      </w:r>
      <w:r>
        <w:t>rn the value in Descr format.</w:t>
      </w:r>
    </w:p>
    <w:p w:rsidR="00197CA6" w:rsidRDefault="00224D41">
      <w:pPr>
        <w:pStyle w:val="ListParagraph"/>
        <w:numPr>
          <w:ilvl w:val="0"/>
          <w:numId w:val="73"/>
        </w:numPr>
      </w:pPr>
      <w:r>
        <w:t>If none of the above applies, the server MUST return the OID in numericoid (Numeric OID) format.</w:t>
      </w:r>
    </w:p>
    <w:p w:rsidR="00197CA6" w:rsidRDefault="00224D41">
      <w:r>
        <w:rPr>
          <w:vertAlign w:val="superscript"/>
        </w:rPr>
        <w:t>††††</w:t>
      </w:r>
      <w:r>
        <w:t xml:space="preserve"> Active Directory has two differences from the character set specified in [RFC2252]:</w:t>
      </w:r>
    </w:p>
    <w:p w:rsidR="00197CA6" w:rsidRDefault="00224D41">
      <w:pPr>
        <w:pStyle w:val="ListParagraph"/>
        <w:numPr>
          <w:ilvl w:val="0"/>
          <w:numId w:val="74"/>
        </w:numPr>
      </w:pPr>
      <w:r>
        <w:t xml:space="preserve">The quote character ("), or ASCII 0x22, </w:t>
      </w:r>
      <w:r>
        <w:t>is part of the character set in the RFC but not in Active Directory.</w:t>
      </w:r>
    </w:p>
    <w:p w:rsidR="00197CA6" w:rsidRDefault="00224D41">
      <w:pPr>
        <w:pStyle w:val="ListParagraph"/>
        <w:numPr>
          <w:ilvl w:val="0"/>
          <w:numId w:val="74"/>
        </w:numPr>
      </w:pPr>
      <w:r>
        <w:t>The "@" symbol, or ASCII 0x40, is not part of the character set in the RFC, but it is part of the character set in Active Directory.</w:t>
      </w:r>
    </w:p>
    <w:p w:rsidR="00197CA6" w:rsidRDefault="00224D41">
      <w:r>
        <w:rPr>
          <w:vertAlign w:val="superscript"/>
        </w:rPr>
        <w:t>†††††</w:t>
      </w:r>
      <w:r>
        <w:t xml:space="preserve"> Times are measured in granularity of 1 second.</w:t>
      </w:r>
    </w:p>
    <w:p w:rsidR="00197CA6" w:rsidRDefault="00224D41">
      <w:r>
        <w:lastRenderedPageBreak/>
        <w:t>T</w:t>
      </w:r>
      <w:r>
        <w:t>he remaining syntaxes are represented as shown in the following sections.</w:t>
      </w:r>
    </w:p>
    <w:p w:rsidR="00197CA6" w:rsidRDefault="00224D41">
      <w:pPr>
        <w:pStyle w:val="Heading7"/>
      </w:pPr>
      <w:bookmarkStart w:id="402" w:name="section_d59eef2caa2b499da6841eaca4cef55c"/>
      <w:bookmarkStart w:id="403" w:name="_Toc33697811"/>
      <w:r>
        <w:t>Object(DN-String)</w:t>
      </w:r>
      <w:bookmarkEnd w:id="402"/>
      <w:bookmarkEnd w:id="403"/>
    </w:p>
    <w:p w:rsidR="00197CA6" w:rsidRDefault="00224D41">
      <w:r>
        <w:t xml:space="preserve">A value with this syntax is a </w:t>
      </w:r>
      <w:hyperlink w:anchor="gt_409411c4-b4ed-4ab6-b0ee-6d7815f85a35">
        <w:r>
          <w:rPr>
            <w:rStyle w:val="HyperlinkGreen"/>
            <w:b/>
          </w:rPr>
          <w:t>UTF-8</w:t>
        </w:r>
      </w:hyperlink>
      <w:r>
        <w:t xml:space="preserve"> string in the following format:</w:t>
      </w:r>
    </w:p>
    <w:p w:rsidR="00197CA6" w:rsidRDefault="00224D41">
      <w:r>
        <w:t>S:</w:t>
      </w:r>
      <w:r>
        <w:rPr>
          <w:b/>
        </w:rPr>
        <w:t>byte_count</w:t>
      </w:r>
      <w:r>
        <w:t>:</w:t>
      </w:r>
      <w:r>
        <w:rPr>
          <w:b/>
        </w:rPr>
        <w:t>string_value</w:t>
      </w:r>
      <w:r>
        <w:t>:</w:t>
      </w:r>
      <w:r>
        <w:rPr>
          <w:b/>
        </w:rPr>
        <w:t>object_DN</w:t>
      </w:r>
    </w:p>
    <w:p w:rsidR="00197CA6" w:rsidRDefault="00224D41">
      <w:r>
        <w:t xml:space="preserve">where </w:t>
      </w:r>
      <w:r>
        <w:rPr>
          <w:b/>
        </w:rPr>
        <w:t>byte_count</w:t>
      </w:r>
      <w:r>
        <w:t xml:space="preserve"> is the number (in decimal) of bytes in the </w:t>
      </w:r>
      <w:r>
        <w:rPr>
          <w:b/>
        </w:rPr>
        <w:t>string_value</w:t>
      </w:r>
      <w:r>
        <w:t xml:space="preserve"> string, </w:t>
      </w:r>
      <w:r>
        <w:rPr>
          <w:b/>
        </w:rPr>
        <w:t>object_DN</w:t>
      </w:r>
      <w:r>
        <w:t xml:space="preserve"> is a </w:t>
      </w:r>
      <w:hyperlink w:anchor="gt_1175dd11-9368-41d5-98ed-d585f268ad4b">
        <w:r>
          <w:rPr>
            <w:rStyle w:val="HyperlinkGreen"/>
            <w:b/>
          </w:rPr>
          <w:t>DN</w:t>
        </w:r>
      </w:hyperlink>
      <w:r>
        <w:t xml:space="preserve"> in Object(DS-DN) form, and all remaining characters are string literals. Since </w:t>
      </w:r>
      <w:r>
        <w:rPr>
          <w:b/>
        </w:rPr>
        <w:t>string</w:t>
      </w:r>
      <w:r>
        <w:rPr>
          <w:b/>
        </w:rPr>
        <w:t>_value</w:t>
      </w:r>
      <w:r>
        <w:t xml:space="preserve"> is a UTF-8 string, one character can require more than one byte to represent it.</w:t>
      </w:r>
    </w:p>
    <w:p w:rsidR="00197CA6" w:rsidRDefault="00224D41">
      <w:pPr>
        <w:pStyle w:val="Heading7"/>
      </w:pPr>
      <w:bookmarkStart w:id="404" w:name="section_e10a77849aa64b31ab0ea0de1e55e937"/>
      <w:bookmarkStart w:id="405" w:name="_Toc33697812"/>
      <w:r>
        <w:t>Object(Access-Point)</w:t>
      </w:r>
      <w:bookmarkEnd w:id="404"/>
      <w:bookmarkEnd w:id="405"/>
    </w:p>
    <w:p w:rsidR="00197CA6" w:rsidRDefault="00224D41">
      <w:r>
        <w:t xml:space="preserve">A value with this syntax is a </w:t>
      </w:r>
      <w:hyperlink w:anchor="gt_409411c4-b4ed-4ab6-b0ee-6d7815f85a35">
        <w:r>
          <w:rPr>
            <w:rStyle w:val="HyperlinkGreen"/>
            <w:b/>
          </w:rPr>
          <w:t>UTF-8</w:t>
        </w:r>
      </w:hyperlink>
      <w:r>
        <w:t xml:space="preserve"> string in the following format:</w:t>
      </w:r>
    </w:p>
    <w:p w:rsidR="00197CA6" w:rsidRDefault="00224D41">
      <w:r>
        <w:rPr>
          <w:b/>
        </w:rPr>
        <w:t>presentation_address</w:t>
      </w:r>
      <w:r>
        <w:t>#X500:</w:t>
      </w:r>
      <w:r>
        <w:rPr>
          <w:b/>
        </w:rPr>
        <w:t>object_DN</w:t>
      </w:r>
    </w:p>
    <w:p w:rsidR="00197CA6" w:rsidRDefault="00224D41">
      <w:r>
        <w:t xml:space="preserve">where </w:t>
      </w:r>
      <w:r>
        <w:rPr>
          <w:b/>
        </w:rPr>
        <w:t>presentation_address</w:t>
      </w:r>
      <w:r>
        <w:t xml:space="preserve"> is a value encoded in the Object(Presentation-Address) syntax, </w:t>
      </w:r>
      <w:r>
        <w:rPr>
          <w:b/>
        </w:rPr>
        <w:t>object_DN</w:t>
      </w:r>
      <w:r>
        <w:t xml:space="preserve"> is a </w:t>
      </w:r>
      <w:hyperlink w:anchor="gt_1175dd11-9368-41d5-98ed-d585f268ad4b">
        <w:r>
          <w:rPr>
            <w:rStyle w:val="HyperlinkGreen"/>
            <w:b/>
          </w:rPr>
          <w:t>DN</w:t>
        </w:r>
      </w:hyperlink>
      <w:r>
        <w:t xml:space="preserve"> in Object(DS-DN) form, and all remaining character</w:t>
      </w:r>
      <w:r>
        <w:t>s are string literals.</w:t>
      </w:r>
    </w:p>
    <w:p w:rsidR="00197CA6" w:rsidRDefault="00224D41">
      <w:pPr>
        <w:pStyle w:val="Heading7"/>
      </w:pPr>
      <w:bookmarkStart w:id="406" w:name="section_e216328c74eb41e9adef9f0bda09fbcc"/>
      <w:bookmarkStart w:id="407" w:name="_Toc33697813"/>
      <w:r>
        <w:t>Object(DN-Binary)</w:t>
      </w:r>
      <w:bookmarkEnd w:id="406"/>
      <w:bookmarkEnd w:id="407"/>
    </w:p>
    <w:p w:rsidR="00197CA6" w:rsidRDefault="00224D41">
      <w:r>
        <w:t xml:space="preserve">A value with this syntax is a </w:t>
      </w:r>
      <w:hyperlink w:anchor="gt_409411c4-b4ed-4ab6-b0ee-6d7815f85a35">
        <w:r>
          <w:rPr>
            <w:rStyle w:val="HyperlinkGreen"/>
            <w:b/>
          </w:rPr>
          <w:t>UTF-8</w:t>
        </w:r>
      </w:hyperlink>
      <w:r>
        <w:t xml:space="preserve"> string in the following format:</w:t>
      </w:r>
    </w:p>
    <w:p w:rsidR="00197CA6" w:rsidRDefault="00224D41">
      <w:r>
        <w:t>B:</w:t>
      </w:r>
      <w:r>
        <w:rPr>
          <w:b/>
        </w:rPr>
        <w:t>char_count</w:t>
      </w:r>
      <w:r>
        <w:t>:</w:t>
      </w:r>
      <w:r>
        <w:rPr>
          <w:b/>
        </w:rPr>
        <w:t>binary_value</w:t>
      </w:r>
      <w:r>
        <w:t>:</w:t>
      </w:r>
      <w:r>
        <w:rPr>
          <w:b/>
        </w:rPr>
        <w:t>object_DN</w:t>
      </w:r>
    </w:p>
    <w:p w:rsidR="00197CA6" w:rsidRDefault="00224D41">
      <w:r>
        <w:t xml:space="preserve">where </w:t>
      </w:r>
      <w:r>
        <w:rPr>
          <w:b/>
        </w:rPr>
        <w:t>char_count</w:t>
      </w:r>
      <w:r>
        <w:t xml:space="preserve"> is the number (in decimal) of he</w:t>
      </w:r>
      <w:r>
        <w:t xml:space="preserve">xadecimal digits in </w:t>
      </w:r>
      <w:r>
        <w:rPr>
          <w:b/>
        </w:rPr>
        <w:t>binary_value</w:t>
      </w:r>
      <w:r>
        <w:t xml:space="preserve">, </w:t>
      </w:r>
      <w:r>
        <w:rPr>
          <w:b/>
        </w:rPr>
        <w:t>binary_value</w:t>
      </w:r>
      <w:r>
        <w:t xml:space="preserve"> is the hexadecimal representation of a binary value, </w:t>
      </w:r>
      <w:r>
        <w:rPr>
          <w:b/>
        </w:rPr>
        <w:t>object_DN</w:t>
      </w:r>
      <w:r>
        <w:t xml:space="preserve"> is a </w:t>
      </w:r>
      <w:hyperlink w:anchor="gt_1175dd11-9368-41d5-98ed-d585f268ad4b">
        <w:r>
          <w:rPr>
            <w:rStyle w:val="HyperlinkGreen"/>
            <w:b/>
          </w:rPr>
          <w:t>DN</w:t>
        </w:r>
      </w:hyperlink>
      <w:r>
        <w:t xml:space="preserve"> in Object(DS-DN) form, and all remaining characters are string literals. Eac</w:t>
      </w:r>
      <w:r>
        <w:t xml:space="preserve">h byte is represented by a pair of hexadecimal characters in </w:t>
      </w:r>
      <w:r>
        <w:rPr>
          <w:b/>
        </w:rPr>
        <w:t>binary_value</w:t>
      </w:r>
      <w:r>
        <w:t xml:space="preserve">, with the first character of each pair corresponding to the most-significant nibble of the byte. The first pair in </w:t>
      </w:r>
      <w:r>
        <w:rPr>
          <w:b/>
        </w:rPr>
        <w:t>binary_value</w:t>
      </w:r>
      <w:r>
        <w:t xml:space="preserve"> corresponds to the first byte of the binary value, wit</w:t>
      </w:r>
      <w:r>
        <w:t xml:space="preserve">h subsequent pairs corresponding to the remaining bytes in sequential order. Note that </w:t>
      </w:r>
      <w:r>
        <w:rPr>
          <w:b/>
        </w:rPr>
        <w:t>char_count</w:t>
      </w:r>
      <w:r>
        <w:t xml:space="preserve"> is always even in a syntactically-valid Object(DN-Binary) value.</w:t>
      </w:r>
    </w:p>
    <w:p w:rsidR="00197CA6" w:rsidRDefault="00224D41">
      <w:pPr>
        <w:pStyle w:val="Heading7"/>
      </w:pPr>
      <w:bookmarkStart w:id="408" w:name="section_e18293a7b85042af89cff1c549c5b4b9"/>
      <w:bookmarkStart w:id="409" w:name="_Toc33697814"/>
      <w:r>
        <w:t>Object(OR-Name)</w:t>
      </w:r>
      <w:bookmarkEnd w:id="408"/>
      <w:bookmarkEnd w:id="409"/>
    </w:p>
    <w:p w:rsidR="00197CA6" w:rsidRDefault="00224D41">
      <w:r>
        <w:t xml:space="preserve">A value with this syntax is a </w:t>
      </w:r>
      <w:hyperlink w:anchor="gt_409411c4-b4ed-4ab6-b0ee-6d7815f85a35">
        <w:r>
          <w:rPr>
            <w:rStyle w:val="HyperlinkGreen"/>
            <w:b/>
          </w:rPr>
          <w:t>UTF-8</w:t>
        </w:r>
      </w:hyperlink>
      <w:r>
        <w:t xml:space="preserve"> string in the following format:</w:t>
      </w:r>
    </w:p>
    <w:p w:rsidR="00197CA6" w:rsidRDefault="00224D41">
      <w:r>
        <w:rPr>
          <w:b/>
        </w:rPr>
        <w:t>object_DN</w:t>
      </w:r>
    </w:p>
    <w:p w:rsidR="00197CA6" w:rsidRDefault="00224D41">
      <w:r>
        <w:t xml:space="preserve">where </w:t>
      </w:r>
      <w:r>
        <w:rPr>
          <w:b/>
        </w:rPr>
        <w:t>object_DN</w:t>
      </w:r>
      <w:r>
        <w:t xml:space="preserve"> is a </w:t>
      </w:r>
      <w:hyperlink w:anchor="gt_1175dd11-9368-41d5-98ed-d585f268ad4b">
        <w:r>
          <w:rPr>
            <w:rStyle w:val="HyperlinkGreen"/>
            <w:b/>
          </w:rPr>
          <w:t>DN</w:t>
        </w:r>
      </w:hyperlink>
      <w:r>
        <w:t xml:space="preserve"> in Object(DS-DN) form.</w:t>
      </w:r>
    </w:p>
    <w:p w:rsidR="00197CA6" w:rsidRDefault="00224D41">
      <w:pPr>
        <w:pStyle w:val="Heading7"/>
      </w:pPr>
      <w:bookmarkStart w:id="410" w:name="section_65f68969aea54d79bb69c073ca14653f"/>
      <w:bookmarkStart w:id="411" w:name="_Toc33697815"/>
      <w:r>
        <w:t>String(Case)</w:t>
      </w:r>
      <w:bookmarkEnd w:id="410"/>
      <w:bookmarkEnd w:id="411"/>
    </w:p>
    <w:p w:rsidR="00197CA6" w:rsidRDefault="00224D41">
      <w:r>
        <w:t xml:space="preserve">A value with this syntax is a case-sensitive </w:t>
      </w:r>
      <w:hyperlink w:anchor="gt_409411c4-b4ed-4ab6-b0ee-6d7815f85a35">
        <w:r>
          <w:rPr>
            <w:rStyle w:val="HyperlinkGreen"/>
            <w:b/>
          </w:rPr>
          <w:t>UTF-8</w:t>
        </w:r>
      </w:hyperlink>
      <w:r>
        <w:t xml:space="preserve"> string, but the server does not enforce that a value of this syntax must be a valid UTF-8 string.</w:t>
      </w:r>
    </w:p>
    <w:p w:rsidR="00197CA6" w:rsidRDefault="00224D41">
      <w:pPr>
        <w:pStyle w:val="Heading7"/>
      </w:pPr>
      <w:bookmarkStart w:id="412" w:name="section_7c76697be65442bd8676b8463787e030"/>
      <w:bookmarkStart w:id="413" w:name="_Toc33697816"/>
      <w:r>
        <w:t>String(NT-Sec-Desc)</w:t>
      </w:r>
      <w:bookmarkEnd w:id="412"/>
      <w:bookmarkEnd w:id="413"/>
    </w:p>
    <w:p w:rsidR="00197CA6" w:rsidRDefault="00224D41">
      <w:r>
        <w:t xml:space="preserve">A value with this syntax contains a </w:t>
      </w:r>
      <w:hyperlink w:anchor="gt_270e50c4-3740-4cfe-b642-9a54b0c25b80">
        <w:r>
          <w:rPr>
            <w:rStyle w:val="HyperlinkGreen"/>
            <w:b/>
          </w:rPr>
          <w:t>Windows security descriptor</w:t>
        </w:r>
      </w:hyperlink>
      <w:r>
        <w:t xml:space="preserve"> in binary form. The binary form is that of a SECURITY_DESCRIPTOR structure and is specified in </w:t>
      </w:r>
      <w:hyperlink r:id="rId240" w:anchor="Section_cca2742956894a16b2b49325d93e4ba2">
        <w:r>
          <w:rPr>
            <w:rStyle w:val="Hyperlink"/>
          </w:rPr>
          <w:t>[MS-DTYP]</w:t>
        </w:r>
      </w:hyperlink>
      <w:r>
        <w:t xml:space="preserve"> section 2.4.6. It is otherwise encoded the</w:t>
      </w:r>
      <w:r>
        <w:t xml:space="preserve"> same as the String(Octet) syntax.</w:t>
      </w:r>
    </w:p>
    <w:p w:rsidR="00197CA6" w:rsidRDefault="00224D41">
      <w:pPr>
        <w:pStyle w:val="Heading7"/>
      </w:pPr>
      <w:bookmarkStart w:id="414" w:name="section_6e93e324fa124489b5dca6042c5f7804"/>
      <w:bookmarkStart w:id="415" w:name="_Toc33697817"/>
      <w:r>
        <w:t>String(Sid)</w:t>
      </w:r>
      <w:bookmarkEnd w:id="414"/>
      <w:bookmarkEnd w:id="415"/>
    </w:p>
    <w:p w:rsidR="00197CA6" w:rsidRDefault="00224D41">
      <w:r>
        <w:t xml:space="preserve">A value with this syntax contains a </w:t>
      </w:r>
      <w:hyperlink w:anchor="gt_83f2020d-0804-4840-a5ac-e06439d50f8d">
        <w:r>
          <w:rPr>
            <w:rStyle w:val="HyperlinkGreen"/>
            <w:b/>
          </w:rPr>
          <w:t>SID</w:t>
        </w:r>
      </w:hyperlink>
      <w:r>
        <w:t xml:space="preserve"> in binary form. The binary form is that of a SID structure (the SID structure is specified in </w:t>
      </w:r>
      <w:hyperlink r:id="rId241" w:anchor="Section_cca2742956894a16b2b49325d93e4ba2">
        <w:r>
          <w:rPr>
            <w:rStyle w:val="Hyperlink"/>
          </w:rPr>
          <w:t>[MS-DTYP]</w:t>
        </w:r>
      </w:hyperlink>
      <w:r>
        <w:t xml:space="preserve"> section 2.4.2.2; all multibyte fields have little-endian byte ordering). It is otherwise encoded the same as the String(Octet) syntax.</w:t>
      </w:r>
    </w:p>
    <w:p w:rsidR="00197CA6" w:rsidRDefault="00224D41">
      <w:pPr>
        <w:pStyle w:val="Heading7"/>
      </w:pPr>
      <w:bookmarkStart w:id="416" w:name="section_44d23b9ad8e8484a899943fd2e1a9108"/>
      <w:bookmarkStart w:id="417" w:name="_Toc33697818"/>
      <w:r>
        <w:lastRenderedPageBreak/>
        <w:t>String(Teletex)</w:t>
      </w:r>
      <w:bookmarkEnd w:id="416"/>
      <w:bookmarkEnd w:id="417"/>
    </w:p>
    <w:p w:rsidR="00197CA6" w:rsidRDefault="00224D41">
      <w:r>
        <w:t>A value with this syntax is a</w:t>
      </w:r>
      <w:r>
        <w:t xml:space="preserve"> </w:t>
      </w:r>
      <w:hyperlink w:anchor="gt_409411c4-b4ed-4ab6-b0ee-6d7815f85a35">
        <w:r>
          <w:rPr>
            <w:rStyle w:val="HyperlinkGreen"/>
            <w:b/>
          </w:rPr>
          <w:t>UTF-8</w:t>
        </w:r>
      </w:hyperlink>
      <w:r>
        <w:t xml:space="preserve"> string restricted to characters with values between 0x20 and 0x7E, inclusive.</w:t>
      </w:r>
    </w:p>
    <w:p w:rsidR="00197CA6" w:rsidRDefault="00224D41">
      <w:pPr>
        <w:pStyle w:val="Heading6"/>
      </w:pPr>
      <w:bookmarkStart w:id="418" w:name="section_5f59481c1bff43aca57615ad28a516fe"/>
      <w:bookmarkStart w:id="419" w:name="_Toc33697819"/>
      <w:r>
        <w:t>Referential Integrity</w:t>
      </w:r>
      <w:bookmarkEnd w:id="418"/>
      <w:bookmarkEnd w:id="419"/>
    </w:p>
    <w:p w:rsidR="00197CA6" w:rsidRDefault="00224D41">
      <w:hyperlink w:anchor="gt_108a1419-49a9-4d19-b6ca-7206aa726b3f">
        <w:r>
          <w:rPr>
            <w:rStyle w:val="HyperlinkGreen"/>
            <w:b/>
          </w:rPr>
          <w:t>Attributes</w:t>
        </w:r>
      </w:hyperlink>
      <w:r>
        <w:t xml:space="preserve"> with </w:t>
      </w:r>
      <w:hyperlink w:anchor="gt_3ca938ae-c14f-4f59-8a7d-daca9f76db4e">
        <w:r>
          <w:rPr>
            <w:rStyle w:val="HyperlinkGreen"/>
            <w:b/>
          </w:rPr>
          <w:t>object reference</w:t>
        </w:r>
      </w:hyperlink>
      <w:r>
        <w:t xml:space="preserve"> syntaxes have special behavior, called </w:t>
      </w:r>
      <w:r>
        <w:rPr>
          <w:i/>
        </w:rPr>
        <w:t>referential integrity</w:t>
      </w:r>
      <w:r>
        <w:t xml:space="preserve">, as specified in section </w:t>
      </w:r>
      <w:hyperlink w:anchor="Section_538ec13514654266bb0a777924f02846" w:history="1">
        <w:r>
          <w:rPr>
            <w:rStyle w:val="Hyperlink"/>
          </w:rPr>
          <w:t>3.1.1.1.6</w:t>
        </w:r>
      </w:hyperlink>
      <w:r>
        <w:t>. The following are object refe</w:t>
      </w:r>
      <w:r>
        <w:t>rence syntaxes:</w:t>
      </w:r>
    </w:p>
    <w:p w:rsidR="00197CA6" w:rsidRDefault="00224D41">
      <w:pPr>
        <w:pStyle w:val="ListParagraph"/>
        <w:numPr>
          <w:ilvl w:val="0"/>
          <w:numId w:val="75"/>
        </w:numPr>
      </w:pPr>
      <w:r>
        <w:t>Object(Access-Point)</w:t>
      </w:r>
    </w:p>
    <w:p w:rsidR="00197CA6" w:rsidRDefault="00224D41">
      <w:pPr>
        <w:pStyle w:val="ListParagraph"/>
        <w:numPr>
          <w:ilvl w:val="0"/>
          <w:numId w:val="75"/>
        </w:numPr>
      </w:pPr>
      <w:r>
        <w:t>Object(DN-String)</w:t>
      </w:r>
    </w:p>
    <w:p w:rsidR="00197CA6" w:rsidRDefault="00224D41">
      <w:pPr>
        <w:pStyle w:val="ListParagraph"/>
        <w:numPr>
          <w:ilvl w:val="0"/>
          <w:numId w:val="75"/>
        </w:numPr>
      </w:pPr>
      <w:r>
        <w:t>Object(OR-Name)</w:t>
      </w:r>
    </w:p>
    <w:p w:rsidR="00197CA6" w:rsidRDefault="00224D41">
      <w:pPr>
        <w:pStyle w:val="ListParagraph"/>
        <w:numPr>
          <w:ilvl w:val="0"/>
          <w:numId w:val="75"/>
        </w:numPr>
      </w:pPr>
      <w:r>
        <w:t>Object(DN-Binary)</w:t>
      </w:r>
    </w:p>
    <w:p w:rsidR="00197CA6" w:rsidRDefault="00224D41">
      <w:pPr>
        <w:pStyle w:val="ListParagraph"/>
        <w:numPr>
          <w:ilvl w:val="0"/>
          <w:numId w:val="75"/>
        </w:numPr>
      </w:pPr>
      <w:r>
        <w:t>Object(DS-DN)</w:t>
      </w:r>
    </w:p>
    <w:p w:rsidR="00197CA6" w:rsidRDefault="00224D41">
      <w:r>
        <w:t xml:space="preserve">For the four syntaxes other than Object(DS-DN), referential integrity only applies to the </w:t>
      </w:r>
      <w:r>
        <w:rPr>
          <w:b/>
        </w:rPr>
        <w:t>object_DN</w:t>
      </w:r>
      <w:r>
        <w:t xml:space="preserve"> portion of the value.</w:t>
      </w:r>
    </w:p>
    <w:p w:rsidR="00197CA6" w:rsidRDefault="00224D41">
      <w:hyperlink w:anchor="gt_e467d927-17bf-49c9-98d1-96ddf61ddd90">
        <w:r>
          <w:rPr>
            <w:rStyle w:val="HyperlinkGreen"/>
            <w:b/>
          </w:rPr>
          <w:t>Active Directory</w:t>
        </w:r>
      </w:hyperlink>
      <w:r>
        <w:t xml:space="preserve"> imposes restrictions on which </w:t>
      </w:r>
      <w:hyperlink w:anchor="gt_8bb43a65-7a8c-4585-a7ed-23044772f8ca">
        <w:r>
          <w:rPr>
            <w:rStyle w:val="HyperlinkGreen"/>
            <w:b/>
          </w:rPr>
          <w:t>objects</w:t>
        </w:r>
      </w:hyperlink>
      <w:r>
        <w:t xml:space="preserve"> can be referenced by an attribute that has referential integrity. An attribute </w:t>
      </w:r>
      <w:r>
        <w:t xml:space="preserve">can reference any object in the same </w:t>
      </w:r>
      <w:hyperlink w:anchor="gt_784c7cce-f782-48d8-9444-c9030ba86942">
        <w:r>
          <w:rPr>
            <w:rStyle w:val="HyperlinkGreen"/>
            <w:b/>
          </w:rPr>
          <w:t>NC</w:t>
        </w:r>
      </w:hyperlink>
      <w:r>
        <w:t xml:space="preserve"> as the object on which that attribute is located. Additionally, attributes on an object in the </w:t>
      </w:r>
      <w:hyperlink w:anchor="gt_40a58fa4-953e-4cf3-96c8-57dba60237ef">
        <w:r>
          <w:rPr>
            <w:rStyle w:val="HyperlinkGreen"/>
            <w:b/>
          </w:rPr>
          <w:t>domain NC</w:t>
        </w:r>
      </w:hyperlink>
      <w:r>
        <w:t xml:space="preserve">, </w:t>
      </w:r>
      <w:hyperlink w:anchor="gt_754c2f7e-1fe4-4d1b-8976-6dad8d13e450">
        <w:r>
          <w:rPr>
            <w:rStyle w:val="HyperlinkGreen"/>
            <w:b/>
          </w:rPr>
          <w:t>schema NC</w:t>
        </w:r>
      </w:hyperlink>
      <w:r>
        <w:t xml:space="preserve">, or </w:t>
      </w:r>
      <w:hyperlink w:anchor="gt_54215750-9443-4383-866c-2a95f79f1625">
        <w:r>
          <w:rPr>
            <w:rStyle w:val="HyperlinkGreen"/>
            <w:b/>
          </w:rPr>
          <w:t>config NC</w:t>
        </w:r>
      </w:hyperlink>
      <w:r>
        <w:t xml:space="preserve"> can reference any object in any domain NC in the </w:t>
      </w:r>
      <w:hyperlink w:anchor="gt_fd104241-4fb3-457c-b2c4-e0c18bb20b62">
        <w:r>
          <w:rPr>
            <w:rStyle w:val="HyperlinkGreen"/>
            <w:b/>
          </w:rPr>
          <w:t>forest</w:t>
        </w:r>
      </w:hyperlink>
      <w:r>
        <w:t xml:space="preserve">, any object in the schema NC or the config NC, or the root object of any </w:t>
      </w:r>
      <w:hyperlink w:anchor="gt_53fee475-b07f-45e1-b4b7-c7ac0c1e7f6a">
        <w:r>
          <w:rPr>
            <w:rStyle w:val="HyperlinkGreen"/>
            <w:b/>
          </w:rPr>
          <w:t>application NC</w:t>
        </w:r>
      </w:hyperlink>
      <w:r>
        <w:t>. For objects in application NCs, such a</w:t>
      </w:r>
      <w:r>
        <w:t>ttributes can reference any object in the config NC or the schema NC, or the root object of any application NC, in addition to any object in the same application NC as the object doing the referencing. All other references are disallowed by the server.</w:t>
      </w:r>
    </w:p>
    <w:p w:rsidR="00197CA6" w:rsidRDefault="00224D41">
      <w:r>
        <w:t>The</w:t>
      </w:r>
      <w:r>
        <w:t xml:space="preserve">se restrictions are identical for </w:t>
      </w:r>
      <w:hyperlink w:anchor="gt_2e72eeeb-aee9-4b0a-adc6-4476bacf5024">
        <w:r>
          <w:rPr>
            <w:rStyle w:val="HyperlinkGreen"/>
            <w:b/>
          </w:rPr>
          <w:t>AD DS</w:t>
        </w:r>
      </w:hyperlink>
      <w:r>
        <w:t xml:space="preserve"> and for </w:t>
      </w:r>
      <w:hyperlink w:anchor="gt_afdbd6cd-9f55-4d2f-a98e-1207985534ab">
        <w:r>
          <w:rPr>
            <w:rStyle w:val="HyperlinkGreen"/>
            <w:b/>
          </w:rPr>
          <w:t>AD LDS</w:t>
        </w:r>
      </w:hyperlink>
      <w:r>
        <w:t xml:space="preserve">. Because AD LDS does not support domain NCs, the only cross-NC references in </w:t>
      </w:r>
      <w:r>
        <w:t>an AD LDS forest are from any NC to any object in the config and schema NCs or to the root of an application NC.</w:t>
      </w:r>
    </w:p>
    <w:p w:rsidR="00197CA6" w:rsidRDefault="00224D41">
      <w:pPr>
        <w:pStyle w:val="Heading6"/>
      </w:pPr>
      <w:bookmarkStart w:id="420" w:name="section_ad58bcc91ce34b4c98b2a79b62a39259"/>
      <w:bookmarkStart w:id="421" w:name="_Toc33697820"/>
      <w:r>
        <w:t>Supported Comparison Operations</w:t>
      </w:r>
      <w:bookmarkEnd w:id="420"/>
      <w:bookmarkEnd w:id="421"/>
    </w:p>
    <w:p w:rsidR="00197CA6" w:rsidRDefault="00224D41">
      <w:r>
        <w:t xml:space="preserve">In addition to determining what can be stored in an </w:t>
      </w:r>
      <w:hyperlink w:anchor="gt_108a1419-49a9-4d19-b6ca-7206aa726b3f">
        <w:r>
          <w:rPr>
            <w:rStyle w:val="HyperlinkGreen"/>
            <w:b/>
          </w:rPr>
          <w:t>attribute</w:t>
        </w:r>
      </w:hyperlink>
      <w:r>
        <w:t xml:space="preserve">, the syntaxes determine what comparison operations the server permits on an attribute in an </w:t>
      </w:r>
      <w:hyperlink w:anchor="gt_45643bfb-b4c4-432c-a10f-b98790063f8d">
        <w:r>
          <w:rPr>
            <w:rStyle w:val="HyperlinkGreen"/>
            <w:b/>
          </w:rPr>
          <w:t>LDAP</w:t>
        </w:r>
      </w:hyperlink>
      <w:r>
        <w:t xml:space="preserve"> search </w:t>
      </w:r>
      <w:hyperlink w:anchor="gt_ffbe7b55-8e84-4f41-a18d-fc29191a4cda">
        <w:r>
          <w:rPr>
            <w:rStyle w:val="HyperlinkGreen"/>
            <w:b/>
          </w:rPr>
          <w:t>filter</w:t>
        </w:r>
      </w:hyperlink>
      <w:r>
        <w:t>, as well</w:t>
      </w:r>
      <w:r>
        <w:t xml:space="preserve"> as how the server performs those comparisons. The following table maps each of the LDAP syntaxes to a comparison rule. All syntaxes of the same comparison rule support the same comparison operations and are compared using the same comparison rules.</w:t>
      </w:r>
    </w:p>
    <w:tbl>
      <w:tblPr>
        <w:tblStyle w:val="Table-ShadedHeader"/>
        <w:tblW w:w="0" w:type="auto"/>
        <w:tblInd w:w="835" w:type="dxa"/>
        <w:tblLook w:val="04A0" w:firstRow="1" w:lastRow="0" w:firstColumn="1" w:lastColumn="0" w:noHBand="0" w:noVBand="1"/>
      </w:tblPr>
      <w:tblGrid>
        <w:gridCol w:w="4590"/>
        <w:gridCol w:w="3215"/>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590" w:type="dxa"/>
          </w:tcPr>
          <w:p w:rsidR="00197CA6" w:rsidRDefault="00224D41">
            <w:pPr>
              <w:pStyle w:val="TableHeaderText"/>
            </w:pPr>
            <w:r>
              <w:t>LDAP s</w:t>
            </w:r>
            <w:r>
              <w:t>yntax</w:t>
            </w:r>
          </w:p>
        </w:tc>
        <w:tc>
          <w:tcPr>
            <w:tcW w:w="3215" w:type="dxa"/>
          </w:tcPr>
          <w:p w:rsidR="00197CA6" w:rsidRDefault="00224D41">
            <w:pPr>
              <w:pStyle w:val="TableHeaderText"/>
            </w:pPr>
            <w:r>
              <w:t>Comparison rule</w:t>
            </w:r>
          </w:p>
        </w:tc>
      </w:tr>
      <w:tr w:rsidR="00197CA6" w:rsidTr="00197CA6">
        <w:tc>
          <w:tcPr>
            <w:tcW w:w="4590" w:type="dxa"/>
          </w:tcPr>
          <w:p w:rsidR="00197CA6" w:rsidRDefault="00224D41">
            <w:pPr>
              <w:pStyle w:val="TableBodyText"/>
            </w:pPr>
            <w:r>
              <w:rPr>
                <w:i/>
              </w:rPr>
              <w:t>Boolean</w:t>
            </w:r>
          </w:p>
        </w:tc>
        <w:tc>
          <w:tcPr>
            <w:tcW w:w="3215" w:type="dxa"/>
          </w:tcPr>
          <w:p w:rsidR="00197CA6" w:rsidRDefault="00224D41">
            <w:pPr>
              <w:pStyle w:val="TableBodyText"/>
            </w:pPr>
            <w:r>
              <w:rPr>
                <w:i/>
              </w:rPr>
              <w:t>Bool</w:t>
            </w:r>
          </w:p>
        </w:tc>
      </w:tr>
      <w:tr w:rsidR="00197CA6" w:rsidTr="00197CA6">
        <w:tc>
          <w:tcPr>
            <w:tcW w:w="4590" w:type="dxa"/>
          </w:tcPr>
          <w:p w:rsidR="00197CA6" w:rsidRDefault="00224D41">
            <w:pPr>
              <w:pStyle w:val="TableBodyText"/>
            </w:pPr>
            <w:r>
              <w:rPr>
                <w:i/>
              </w:rPr>
              <w:t>Enumeration</w:t>
            </w:r>
          </w:p>
        </w:tc>
        <w:tc>
          <w:tcPr>
            <w:tcW w:w="3215" w:type="dxa"/>
          </w:tcPr>
          <w:p w:rsidR="00197CA6" w:rsidRDefault="00224D41">
            <w:pPr>
              <w:pStyle w:val="TableBodyText"/>
            </w:pPr>
            <w:r>
              <w:rPr>
                <w:i/>
              </w:rPr>
              <w:t>Integer</w:t>
            </w:r>
          </w:p>
        </w:tc>
      </w:tr>
      <w:tr w:rsidR="00197CA6" w:rsidTr="00197CA6">
        <w:tc>
          <w:tcPr>
            <w:tcW w:w="4590" w:type="dxa"/>
          </w:tcPr>
          <w:p w:rsidR="00197CA6" w:rsidRDefault="00224D41">
            <w:pPr>
              <w:pStyle w:val="TableBodyText"/>
            </w:pPr>
            <w:r>
              <w:rPr>
                <w:i/>
              </w:rPr>
              <w:t>Integer</w:t>
            </w:r>
          </w:p>
        </w:tc>
        <w:tc>
          <w:tcPr>
            <w:tcW w:w="3215" w:type="dxa"/>
          </w:tcPr>
          <w:p w:rsidR="00197CA6" w:rsidRDefault="00224D41">
            <w:pPr>
              <w:pStyle w:val="TableBodyText"/>
            </w:pPr>
            <w:r>
              <w:rPr>
                <w:i/>
              </w:rPr>
              <w:t>Integer</w:t>
            </w:r>
          </w:p>
        </w:tc>
      </w:tr>
      <w:tr w:rsidR="00197CA6" w:rsidTr="00197CA6">
        <w:tc>
          <w:tcPr>
            <w:tcW w:w="4590" w:type="dxa"/>
          </w:tcPr>
          <w:p w:rsidR="00197CA6" w:rsidRDefault="00224D41">
            <w:pPr>
              <w:pStyle w:val="TableBodyText"/>
            </w:pPr>
            <w:r>
              <w:rPr>
                <w:i/>
              </w:rPr>
              <w:t>LargeInteger</w:t>
            </w:r>
          </w:p>
        </w:tc>
        <w:tc>
          <w:tcPr>
            <w:tcW w:w="3215" w:type="dxa"/>
          </w:tcPr>
          <w:p w:rsidR="00197CA6" w:rsidRDefault="00224D41">
            <w:pPr>
              <w:pStyle w:val="TableBodyText"/>
            </w:pPr>
            <w:r>
              <w:rPr>
                <w:i/>
              </w:rPr>
              <w:t>Integer</w:t>
            </w:r>
          </w:p>
        </w:tc>
      </w:tr>
      <w:tr w:rsidR="00197CA6" w:rsidTr="00197CA6">
        <w:tc>
          <w:tcPr>
            <w:tcW w:w="4590" w:type="dxa"/>
          </w:tcPr>
          <w:p w:rsidR="00197CA6" w:rsidRDefault="00224D41">
            <w:pPr>
              <w:pStyle w:val="TableBodyText"/>
            </w:pPr>
            <w:r>
              <w:rPr>
                <w:i/>
              </w:rPr>
              <w:t>Object(Access-Point)</w:t>
            </w:r>
          </w:p>
        </w:tc>
        <w:tc>
          <w:tcPr>
            <w:tcW w:w="3215" w:type="dxa"/>
          </w:tcPr>
          <w:p w:rsidR="00197CA6" w:rsidRDefault="00224D41">
            <w:pPr>
              <w:pStyle w:val="TableBodyText"/>
            </w:pPr>
            <w:r>
              <w:rPr>
                <w:i/>
              </w:rPr>
              <w:t>DN-String</w:t>
            </w:r>
          </w:p>
        </w:tc>
      </w:tr>
      <w:tr w:rsidR="00197CA6" w:rsidTr="00197CA6">
        <w:tc>
          <w:tcPr>
            <w:tcW w:w="4590" w:type="dxa"/>
          </w:tcPr>
          <w:p w:rsidR="00197CA6" w:rsidRDefault="00224D41">
            <w:pPr>
              <w:pStyle w:val="TableBodyText"/>
            </w:pPr>
            <w:r>
              <w:rPr>
                <w:i/>
              </w:rPr>
              <w:t>Object(DN-String)</w:t>
            </w:r>
          </w:p>
        </w:tc>
        <w:tc>
          <w:tcPr>
            <w:tcW w:w="3215" w:type="dxa"/>
          </w:tcPr>
          <w:p w:rsidR="00197CA6" w:rsidRDefault="00224D41">
            <w:pPr>
              <w:pStyle w:val="TableBodyText"/>
            </w:pPr>
            <w:r>
              <w:rPr>
                <w:i/>
              </w:rPr>
              <w:t>DN-String</w:t>
            </w:r>
          </w:p>
        </w:tc>
      </w:tr>
      <w:tr w:rsidR="00197CA6" w:rsidTr="00197CA6">
        <w:tc>
          <w:tcPr>
            <w:tcW w:w="4590" w:type="dxa"/>
          </w:tcPr>
          <w:p w:rsidR="00197CA6" w:rsidRDefault="00224D41">
            <w:pPr>
              <w:pStyle w:val="TableBodyText"/>
            </w:pPr>
            <w:r>
              <w:rPr>
                <w:i/>
              </w:rPr>
              <w:t>Object(OR-Name)</w:t>
            </w:r>
          </w:p>
        </w:tc>
        <w:tc>
          <w:tcPr>
            <w:tcW w:w="3215" w:type="dxa"/>
          </w:tcPr>
          <w:p w:rsidR="00197CA6" w:rsidRDefault="00224D41">
            <w:pPr>
              <w:pStyle w:val="TableBodyText"/>
            </w:pPr>
            <w:r>
              <w:rPr>
                <w:i/>
              </w:rPr>
              <w:t>DN-Binary</w:t>
            </w:r>
          </w:p>
        </w:tc>
      </w:tr>
      <w:tr w:rsidR="00197CA6" w:rsidTr="00197CA6">
        <w:tc>
          <w:tcPr>
            <w:tcW w:w="4590" w:type="dxa"/>
          </w:tcPr>
          <w:p w:rsidR="00197CA6" w:rsidRDefault="00224D41">
            <w:pPr>
              <w:pStyle w:val="TableBodyText"/>
            </w:pPr>
            <w:r>
              <w:rPr>
                <w:i/>
              </w:rPr>
              <w:t>Object(DN-Binary)</w:t>
            </w:r>
          </w:p>
        </w:tc>
        <w:tc>
          <w:tcPr>
            <w:tcW w:w="3215" w:type="dxa"/>
          </w:tcPr>
          <w:p w:rsidR="00197CA6" w:rsidRDefault="00224D41">
            <w:pPr>
              <w:pStyle w:val="TableBodyText"/>
            </w:pPr>
            <w:r>
              <w:rPr>
                <w:i/>
              </w:rPr>
              <w:t>DN-Binary</w:t>
            </w:r>
          </w:p>
        </w:tc>
      </w:tr>
      <w:tr w:rsidR="00197CA6" w:rsidTr="00197CA6">
        <w:tc>
          <w:tcPr>
            <w:tcW w:w="4590" w:type="dxa"/>
          </w:tcPr>
          <w:p w:rsidR="00197CA6" w:rsidRDefault="00224D41">
            <w:pPr>
              <w:pStyle w:val="TableBodyText"/>
            </w:pPr>
            <w:r>
              <w:rPr>
                <w:i/>
              </w:rPr>
              <w:lastRenderedPageBreak/>
              <w:t>Object(DS-DN)</w:t>
            </w:r>
          </w:p>
        </w:tc>
        <w:tc>
          <w:tcPr>
            <w:tcW w:w="3215" w:type="dxa"/>
          </w:tcPr>
          <w:p w:rsidR="00197CA6" w:rsidRDefault="00224D41">
            <w:pPr>
              <w:pStyle w:val="TableBodyText"/>
            </w:pPr>
            <w:r>
              <w:rPr>
                <w:i/>
              </w:rPr>
              <w:t>DN</w:t>
            </w:r>
          </w:p>
        </w:tc>
      </w:tr>
      <w:tr w:rsidR="00197CA6" w:rsidTr="00197CA6">
        <w:tc>
          <w:tcPr>
            <w:tcW w:w="4590" w:type="dxa"/>
          </w:tcPr>
          <w:p w:rsidR="00197CA6" w:rsidRDefault="00224D41">
            <w:pPr>
              <w:pStyle w:val="TableBodyText"/>
            </w:pPr>
            <w:r>
              <w:rPr>
                <w:i/>
              </w:rPr>
              <w:t>Object(Presentation-Address)</w:t>
            </w:r>
          </w:p>
        </w:tc>
        <w:tc>
          <w:tcPr>
            <w:tcW w:w="3215" w:type="dxa"/>
          </w:tcPr>
          <w:p w:rsidR="00197CA6" w:rsidRDefault="00224D41">
            <w:pPr>
              <w:pStyle w:val="TableBodyText"/>
            </w:pPr>
            <w:r>
              <w:rPr>
                <w:i/>
              </w:rPr>
              <w:t>PresentationAddress</w:t>
            </w:r>
          </w:p>
        </w:tc>
      </w:tr>
      <w:tr w:rsidR="00197CA6" w:rsidTr="00197CA6">
        <w:tc>
          <w:tcPr>
            <w:tcW w:w="4590" w:type="dxa"/>
          </w:tcPr>
          <w:p w:rsidR="00197CA6" w:rsidRDefault="00224D41">
            <w:pPr>
              <w:pStyle w:val="TableBodyText"/>
            </w:pPr>
            <w:r>
              <w:rPr>
                <w:i/>
              </w:rPr>
              <w:t>Object(Replica-Link)</w:t>
            </w:r>
          </w:p>
        </w:tc>
        <w:tc>
          <w:tcPr>
            <w:tcW w:w="3215" w:type="dxa"/>
          </w:tcPr>
          <w:p w:rsidR="00197CA6" w:rsidRDefault="00224D41">
            <w:pPr>
              <w:pStyle w:val="TableBodyText"/>
            </w:pPr>
            <w:r>
              <w:rPr>
                <w:i/>
              </w:rPr>
              <w:t>Octet</w:t>
            </w:r>
          </w:p>
        </w:tc>
      </w:tr>
      <w:tr w:rsidR="00197CA6" w:rsidTr="00197CA6">
        <w:tc>
          <w:tcPr>
            <w:tcW w:w="4590" w:type="dxa"/>
          </w:tcPr>
          <w:p w:rsidR="00197CA6" w:rsidRDefault="00224D41">
            <w:pPr>
              <w:pStyle w:val="TableBodyText"/>
            </w:pPr>
            <w:r>
              <w:rPr>
                <w:i/>
              </w:rPr>
              <w:t>String(Case)</w:t>
            </w:r>
          </w:p>
        </w:tc>
        <w:tc>
          <w:tcPr>
            <w:tcW w:w="3215" w:type="dxa"/>
          </w:tcPr>
          <w:p w:rsidR="00197CA6" w:rsidRDefault="00224D41">
            <w:pPr>
              <w:pStyle w:val="TableBodyText"/>
            </w:pPr>
            <w:r>
              <w:rPr>
                <w:i/>
              </w:rPr>
              <w:t>CaseString</w:t>
            </w:r>
          </w:p>
        </w:tc>
      </w:tr>
      <w:tr w:rsidR="00197CA6" w:rsidTr="00197CA6">
        <w:tc>
          <w:tcPr>
            <w:tcW w:w="4590" w:type="dxa"/>
          </w:tcPr>
          <w:p w:rsidR="00197CA6" w:rsidRDefault="00224D41">
            <w:pPr>
              <w:pStyle w:val="TableBodyText"/>
            </w:pPr>
            <w:r>
              <w:rPr>
                <w:i/>
              </w:rPr>
              <w:t>String(IA5)</w:t>
            </w:r>
          </w:p>
        </w:tc>
        <w:tc>
          <w:tcPr>
            <w:tcW w:w="3215" w:type="dxa"/>
          </w:tcPr>
          <w:p w:rsidR="00197CA6" w:rsidRDefault="00224D41">
            <w:pPr>
              <w:pStyle w:val="TableBodyText"/>
            </w:pPr>
            <w:r>
              <w:rPr>
                <w:i/>
              </w:rPr>
              <w:t>CaseString</w:t>
            </w:r>
          </w:p>
        </w:tc>
      </w:tr>
      <w:tr w:rsidR="00197CA6" w:rsidTr="00197CA6">
        <w:tc>
          <w:tcPr>
            <w:tcW w:w="4590" w:type="dxa"/>
          </w:tcPr>
          <w:p w:rsidR="00197CA6" w:rsidRDefault="00224D41">
            <w:pPr>
              <w:pStyle w:val="TableBodyText"/>
            </w:pPr>
            <w:r>
              <w:rPr>
                <w:i/>
              </w:rPr>
              <w:t>String(NT-Sec-Desc)</w:t>
            </w:r>
          </w:p>
        </w:tc>
        <w:tc>
          <w:tcPr>
            <w:tcW w:w="3215" w:type="dxa"/>
          </w:tcPr>
          <w:p w:rsidR="00197CA6" w:rsidRDefault="00224D41">
            <w:pPr>
              <w:pStyle w:val="TableBodyText"/>
            </w:pPr>
            <w:r>
              <w:rPr>
                <w:i/>
              </w:rPr>
              <w:t>SecDesc</w:t>
            </w:r>
          </w:p>
        </w:tc>
      </w:tr>
      <w:tr w:rsidR="00197CA6" w:rsidTr="00197CA6">
        <w:tc>
          <w:tcPr>
            <w:tcW w:w="4590" w:type="dxa"/>
          </w:tcPr>
          <w:p w:rsidR="00197CA6" w:rsidRDefault="00224D41">
            <w:pPr>
              <w:pStyle w:val="TableBodyText"/>
            </w:pPr>
            <w:r>
              <w:rPr>
                <w:i/>
              </w:rPr>
              <w:t>String(Numeric)</w:t>
            </w:r>
          </w:p>
        </w:tc>
        <w:tc>
          <w:tcPr>
            <w:tcW w:w="3215" w:type="dxa"/>
          </w:tcPr>
          <w:p w:rsidR="00197CA6" w:rsidRDefault="00224D41">
            <w:pPr>
              <w:pStyle w:val="TableBodyText"/>
            </w:pPr>
            <w:r>
              <w:rPr>
                <w:i/>
              </w:rPr>
              <w:t>CaseString</w:t>
            </w:r>
          </w:p>
        </w:tc>
      </w:tr>
      <w:tr w:rsidR="00197CA6" w:rsidTr="00197CA6">
        <w:tc>
          <w:tcPr>
            <w:tcW w:w="4590" w:type="dxa"/>
          </w:tcPr>
          <w:p w:rsidR="00197CA6" w:rsidRDefault="00224D41">
            <w:pPr>
              <w:pStyle w:val="TableBodyText"/>
            </w:pPr>
            <w:r>
              <w:rPr>
                <w:i/>
              </w:rPr>
              <w:t>String(Object-Identifier)</w:t>
            </w:r>
          </w:p>
        </w:tc>
        <w:tc>
          <w:tcPr>
            <w:tcW w:w="3215" w:type="dxa"/>
          </w:tcPr>
          <w:p w:rsidR="00197CA6" w:rsidRDefault="00224D41">
            <w:pPr>
              <w:pStyle w:val="TableBodyText"/>
            </w:pPr>
            <w:r>
              <w:rPr>
                <w:i/>
              </w:rPr>
              <w:t>OID</w:t>
            </w:r>
          </w:p>
        </w:tc>
      </w:tr>
      <w:tr w:rsidR="00197CA6" w:rsidTr="00197CA6">
        <w:tc>
          <w:tcPr>
            <w:tcW w:w="4590" w:type="dxa"/>
          </w:tcPr>
          <w:p w:rsidR="00197CA6" w:rsidRDefault="00224D41">
            <w:pPr>
              <w:pStyle w:val="TableBodyText"/>
            </w:pPr>
            <w:r>
              <w:rPr>
                <w:i/>
              </w:rPr>
              <w:t>String(Octet)</w:t>
            </w:r>
          </w:p>
        </w:tc>
        <w:tc>
          <w:tcPr>
            <w:tcW w:w="3215" w:type="dxa"/>
          </w:tcPr>
          <w:p w:rsidR="00197CA6" w:rsidRDefault="00224D41">
            <w:pPr>
              <w:pStyle w:val="TableBodyText"/>
            </w:pPr>
            <w:r>
              <w:rPr>
                <w:i/>
              </w:rPr>
              <w:t>Octet</w:t>
            </w:r>
          </w:p>
        </w:tc>
      </w:tr>
      <w:tr w:rsidR="00197CA6" w:rsidTr="00197CA6">
        <w:tc>
          <w:tcPr>
            <w:tcW w:w="4590" w:type="dxa"/>
          </w:tcPr>
          <w:p w:rsidR="00197CA6" w:rsidRDefault="00224D41">
            <w:pPr>
              <w:pStyle w:val="TableBodyText"/>
            </w:pPr>
            <w:r>
              <w:rPr>
                <w:i/>
              </w:rPr>
              <w:t>String(Printable)</w:t>
            </w:r>
          </w:p>
        </w:tc>
        <w:tc>
          <w:tcPr>
            <w:tcW w:w="3215" w:type="dxa"/>
          </w:tcPr>
          <w:p w:rsidR="00197CA6" w:rsidRDefault="00224D41">
            <w:pPr>
              <w:pStyle w:val="TableBodyText"/>
            </w:pPr>
            <w:r>
              <w:rPr>
                <w:i/>
              </w:rPr>
              <w:t>CaseString</w:t>
            </w:r>
          </w:p>
        </w:tc>
      </w:tr>
      <w:tr w:rsidR="00197CA6" w:rsidTr="00197CA6">
        <w:tc>
          <w:tcPr>
            <w:tcW w:w="4590" w:type="dxa"/>
          </w:tcPr>
          <w:p w:rsidR="00197CA6" w:rsidRDefault="00224D41">
            <w:pPr>
              <w:pStyle w:val="TableBodyText"/>
            </w:pPr>
            <w:r>
              <w:rPr>
                <w:i/>
              </w:rPr>
              <w:t>String(Sid)</w:t>
            </w:r>
          </w:p>
        </w:tc>
        <w:tc>
          <w:tcPr>
            <w:tcW w:w="3215" w:type="dxa"/>
          </w:tcPr>
          <w:p w:rsidR="00197CA6" w:rsidRDefault="00224D41">
            <w:pPr>
              <w:pStyle w:val="TableBodyText"/>
            </w:pPr>
            <w:r>
              <w:rPr>
                <w:i/>
              </w:rPr>
              <w:t>Sid</w:t>
            </w:r>
          </w:p>
        </w:tc>
      </w:tr>
      <w:tr w:rsidR="00197CA6" w:rsidTr="00197CA6">
        <w:tc>
          <w:tcPr>
            <w:tcW w:w="4590" w:type="dxa"/>
          </w:tcPr>
          <w:p w:rsidR="00197CA6" w:rsidRDefault="00224D41">
            <w:pPr>
              <w:pStyle w:val="TableBodyText"/>
            </w:pPr>
            <w:r>
              <w:rPr>
                <w:i/>
              </w:rPr>
              <w:t>String(Teletex)</w:t>
            </w:r>
          </w:p>
        </w:tc>
        <w:tc>
          <w:tcPr>
            <w:tcW w:w="3215" w:type="dxa"/>
          </w:tcPr>
          <w:p w:rsidR="00197CA6" w:rsidRDefault="00224D41">
            <w:pPr>
              <w:pStyle w:val="TableBodyText"/>
            </w:pPr>
            <w:r>
              <w:rPr>
                <w:i/>
              </w:rPr>
              <w:t>NoCaseString</w:t>
            </w:r>
          </w:p>
        </w:tc>
      </w:tr>
      <w:tr w:rsidR="00197CA6" w:rsidTr="00197CA6">
        <w:tc>
          <w:tcPr>
            <w:tcW w:w="4590" w:type="dxa"/>
          </w:tcPr>
          <w:p w:rsidR="00197CA6" w:rsidRDefault="00224D41">
            <w:pPr>
              <w:pStyle w:val="TableBodyText"/>
            </w:pPr>
            <w:r>
              <w:rPr>
                <w:i/>
              </w:rPr>
              <w:t>String(</w:t>
            </w:r>
            <w:r>
              <w:t>Unicode</w:t>
            </w:r>
            <w:r>
              <w:rPr>
                <w:i/>
              </w:rPr>
              <w:t>)</w:t>
            </w:r>
          </w:p>
        </w:tc>
        <w:tc>
          <w:tcPr>
            <w:tcW w:w="3215" w:type="dxa"/>
          </w:tcPr>
          <w:p w:rsidR="00197CA6" w:rsidRDefault="00224D41">
            <w:pPr>
              <w:pStyle w:val="TableBodyText"/>
            </w:pPr>
            <w:r>
              <w:rPr>
                <w:i/>
              </w:rPr>
              <w:t>UnicodeString</w:t>
            </w:r>
          </w:p>
        </w:tc>
      </w:tr>
      <w:tr w:rsidR="00197CA6" w:rsidTr="00197CA6">
        <w:tc>
          <w:tcPr>
            <w:tcW w:w="4590" w:type="dxa"/>
          </w:tcPr>
          <w:p w:rsidR="00197CA6" w:rsidRDefault="00224D41">
            <w:pPr>
              <w:pStyle w:val="TableBodyText"/>
            </w:pPr>
            <w:r>
              <w:rPr>
                <w:i/>
              </w:rPr>
              <w:t>String(UTC-Time)</w:t>
            </w:r>
          </w:p>
        </w:tc>
        <w:tc>
          <w:tcPr>
            <w:tcW w:w="3215" w:type="dxa"/>
          </w:tcPr>
          <w:p w:rsidR="00197CA6" w:rsidRDefault="00224D41">
            <w:pPr>
              <w:pStyle w:val="TableBodyText"/>
            </w:pPr>
            <w:r>
              <w:rPr>
                <w:i/>
              </w:rPr>
              <w:t>Time</w:t>
            </w:r>
          </w:p>
        </w:tc>
      </w:tr>
      <w:tr w:rsidR="00197CA6" w:rsidTr="00197CA6">
        <w:tc>
          <w:tcPr>
            <w:tcW w:w="4590" w:type="dxa"/>
          </w:tcPr>
          <w:p w:rsidR="00197CA6" w:rsidRDefault="00224D41">
            <w:pPr>
              <w:pStyle w:val="TableBodyText"/>
            </w:pPr>
            <w:r>
              <w:rPr>
                <w:i/>
              </w:rPr>
              <w:t>String(Generalized-Time)</w:t>
            </w:r>
          </w:p>
        </w:tc>
        <w:tc>
          <w:tcPr>
            <w:tcW w:w="3215" w:type="dxa"/>
          </w:tcPr>
          <w:p w:rsidR="00197CA6" w:rsidRDefault="00224D41">
            <w:pPr>
              <w:pStyle w:val="TableBodyText"/>
            </w:pPr>
            <w:r>
              <w:rPr>
                <w:i/>
              </w:rPr>
              <w:t>Time</w:t>
            </w:r>
          </w:p>
        </w:tc>
      </w:tr>
    </w:tbl>
    <w:p w:rsidR="00197CA6" w:rsidRDefault="00224D41">
      <w:r>
        <w:t>The following table (split into three parts for readability) shows which of the choices in an LDAP filter</w:t>
      </w:r>
      <w:r>
        <w:t xml:space="preserve"> (that is, which comparison operations) are supported for each comparison rule. The LDAP filter structure is defined in </w:t>
      </w:r>
      <w:hyperlink r:id="rId242">
        <w:r>
          <w:rPr>
            <w:rStyle w:val="Hyperlink"/>
          </w:rPr>
          <w:t>[RFC2251]</w:t>
        </w:r>
      </w:hyperlink>
      <w:r>
        <w:t xml:space="preserve"> section 4.5.1. Each comparison rule (for example, the rule fo</w:t>
      </w:r>
      <w:r>
        <w:t xml:space="preserve">r comparing two Bool values) is discussed following the table. The "and", "or", and "not" choices in an LDAP filter are not included in this table because they are not comparisons performed against an attribute value. </w:t>
      </w:r>
      <w:hyperlink w:anchor="gt_e467d927-17bf-49c9-98d1-96ddf61ddd90">
        <w:r>
          <w:rPr>
            <w:rStyle w:val="HyperlinkGreen"/>
            <w:b/>
          </w:rPr>
          <w:t>Active Directory</w:t>
        </w:r>
      </w:hyperlink>
      <w:r>
        <w:t xml:space="preserve"> treats approxMatch as equivalent to equalityMatch. For details on the three extensible matching rules, see section </w:t>
      </w:r>
      <w:hyperlink w:anchor="Section_4e638665f466459793c412f2ebfabab5" w:history="1">
        <w:r>
          <w:rPr>
            <w:rStyle w:val="Hyperlink"/>
          </w:rPr>
          <w:t>3.1.1.3.4.4</w:t>
        </w:r>
      </w:hyperlink>
      <w:r>
        <w:t>.</w:t>
      </w:r>
    </w:p>
    <w:tbl>
      <w:tblPr>
        <w:tblStyle w:val="Table-ShadedHeader"/>
        <w:tblW w:w="0" w:type="auto"/>
        <w:tblInd w:w="525" w:type="dxa"/>
        <w:tblLayout w:type="fixed"/>
        <w:tblLook w:val="04A0" w:firstRow="1" w:lastRow="0" w:firstColumn="1" w:lastColumn="0" w:noHBand="0" w:noVBand="1"/>
      </w:tblPr>
      <w:tblGrid>
        <w:gridCol w:w="3730"/>
        <w:gridCol w:w="1584"/>
        <w:gridCol w:w="1584"/>
        <w:gridCol w:w="1569"/>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730" w:type="dxa"/>
          </w:tcPr>
          <w:p w:rsidR="00197CA6" w:rsidRDefault="00224D41">
            <w:pPr>
              <w:pStyle w:val="TableHeaderText"/>
            </w:pPr>
            <w:r>
              <w:t>Comparison rule</w:t>
            </w:r>
          </w:p>
        </w:tc>
        <w:tc>
          <w:tcPr>
            <w:tcW w:w="1584" w:type="dxa"/>
          </w:tcPr>
          <w:p w:rsidR="00197CA6" w:rsidRDefault="00224D41">
            <w:pPr>
              <w:pStyle w:val="TableHeaderText"/>
            </w:pPr>
            <w:r>
              <w:t>present</w:t>
            </w:r>
          </w:p>
        </w:tc>
        <w:tc>
          <w:tcPr>
            <w:tcW w:w="1584" w:type="dxa"/>
          </w:tcPr>
          <w:p w:rsidR="00197CA6" w:rsidRDefault="00224D41">
            <w:pPr>
              <w:pStyle w:val="TableHeaderText"/>
            </w:pPr>
            <w:r>
              <w:t>equ</w:t>
            </w:r>
            <w:r>
              <w:t>alityMatch</w:t>
            </w:r>
          </w:p>
        </w:tc>
        <w:tc>
          <w:tcPr>
            <w:tcW w:w="1569" w:type="dxa"/>
          </w:tcPr>
          <w:p w:rsidR="00197CA6" w:rsidRDefault="00224D41">
            <w:pPr>
              <w:pStyle w:val="TableHeaderText"/>
            </w:pPr>
            <w:r>
              <w:t>approxMatch</w:t>
            </w:r>
          </w:p>
        </w:tc>
      </w:tr>
      <w:tr w:rsidR="00197CA6" w:rsidTr="00197CA6">
        <w:tc>
          <w:tcPr>
            <w:tcW w:w="3730" w:type="dxa"/>
          </w:tcPr>
          <w:p w:rsidR="00197CA6" w:rsidRDefault="00224D41">
            <w:pPr>
              <w:pStyle w:val="TableBodyText"/>
            </w:pPr>
            <w:r>
              <w:rPr>
                <w:i/>
              </w:rPr>
              <w:t>Bool</w:t>
            </w:r>
          </w:p>
        </w:tc>
        <w:tc>
          <w:tcPr>
            <w:tcW w:w="1584" w:type="dxa"/>
          </w:tcPr>
          <w:p w:rsidR="00197CA6" w:rsidRDefault="00224D41">
            <w:pPr>
              <w:pStyle w:val="TableBodyText"/>
            </w:pPr>
            <w:r>
              <w:rPr>
                <w:i/>
              </w:rPr>
              <w:t>X</w:t>
            </w:r>
          </w:p>
        </w:tc>
        <w:tc>
          <w:tcPr>
            <w:tcW w:w="1584" w:type="dxa"/>
          </w:tcPr>
          <w:p w:rsidR="00197CA6" w:rsidRDefault="00224D41">
            <w:pPr>
              <w:pStyle w:val="TableBodyText"/>
            </w:pPr>
            <w:r>
              <w:rPr>
                <w:i/>
              </w:rPr>
              <w:t>X</w:t>
            </w:r>
          </w:p>
        </w:tc>
        <w:tc>
          <w:tcPr>
            <w:tcW w:w="1569" w:type="dxa"/>
          </w:tcPr>
          <w:p w:rsidR="00197CA6" w:rsidRDefault="00224D41">
            <w:pPr>
              <w:pStyle w:val="TableBodyText"/>
            </w:pPr>
            <w:r>
              <w:rPr>
                <w:i/>
              </w:rPr>
              <w:t>X</w:t>
            </w:r>
          </w:p>
        </w:tc>
      </w:tr>
      <w:tr w:rsidR="00197CA6" w:rsidTr="00197CA6">
        <w:tc>
          <w:tcPr>
            <w:tcW w:w="3730" w:type="dxa"/>
          </w:tcPr>
          <w:p w:rsidR="00197CA6" w:rsidRDefault="00224D41">
            <w:pPr>
              <w:pStyle w:val="TableBodyText"/>
            </w:pPr>
            <w:r>
              <w:rPr>
                <w:i/>
              </w:rPr>
              <w:t>Integer</w:t>
            </w:r>
          </w:p>
        </w:tc>
        <w:tc>
          <w:tcPr>
            <w:tcW w:w="1584" w:type="dxa"/>
          </w:tcPr>
          <w:p w:rsidR="00197CA6" w:rsidRDefault="00224D41">
            <w:pPr>
              <w:pStyle w:val="TableBodyText"/>
            </w:pPr>
            <w:r>
              <w:rPr>
                <w:i/>
              </w:rPr>
              <w:t>X</w:t>
            </w:r>
          </w:p>
        </w:tc>
        <w:tc>
          <w:tcPr>
            <w:tcW w:w="1584" w:type="dxa"/>
          </w:tcPr>
          <w:p w:rsidR="00197CA6" w:rsidRDefault="00224D41">
            <w:pPr>
              <w:pStyle w:val="TableBodyText"/>
            </w:pPr>
            <w:r>
              <w:rPr>
                <w:i/>
              </w:rPr>
              <w:t>X</w:t>
            </w:r>
          </w:p>
        </w:tc>
        <w:tc>
          <w:tcPr>
            <w:tcW w:w="1569" w:type="dxa"/>
          </w:tcPr>
          <w:p w:rsidR="00197CA6" w:rsidRDefault="00224D41">
            <w:pPr>
              <w:pStyle w:val="TableBodyText"/>
            </w:pPr>
            <w:r>
              <w:rPr>
                <w:i/>
              </w:rPr>
              <w:t>X</w:t>
            </w:r>
          </w:p>
        </w:tc>
      </w:tr>
      <w:tr w:rsidR="00197CA6" w:rsidTr="00197CA6">
        <w:tc>
          <w:tcPr>
            <w:tcW w:w="3730" w:type="dxa"/>
          </w:tcPr>
          <w:p w:rsidR="00197CA6" w:rsidRDefault="00224D41">
            <w:pPr>
              <w:pStyle w:val="TableBodyText"/>
            </w:pPr>
            <w:r>
              <w:rPr>
                <w:i/>
              </w:rPr>
              <w:t>DN-String</w:t>
            </w:r>
          </w:p>
        </w:tc>
        <w:tc>
          <w:tcPr>
            <w:tcW w:w="1584" w:type="dxa"/>
          </w:tcPr>
          <w:p w:rsidR="00197CA6" w:rsidRDefault="00224D41">
            <w:pPr>
              <w:pStyle w:val="TableBodyText"/>
            </w:pPr>
            <w:r>
              <w:rPr>
                <w:i/>
              </w:rPr>
              <w:t>X</w:t>
            </w:r>
          </w:p>
        </w:tc>
        <w:tc>
          <w:tcPr>
            <w:tcW w:w="1584" w:type="dxa"/>
          </w:tcPr>
          <w:p w:rsidR="00197CA6" w:rsidRDefault="00224D41">
            <w:pPr>
              <w:pStyle w:val="TableBodyText"/>
            </w:pPr>
            <w:r>
              <w:rPr>
                <w:i/>
              </w:rPr>
              <w:t>X</w:t>
            </w:r>
          </w:p>
        </w:tc>
        <w:tc>
          <w:tcPr>
            <w:tcW w:w="1569" w:type="dxa"/>
          </w:tcPr>
          <w:p w:rsidR="00197CA6" w:rsidRDefault="00224D41">
            <w:pPr>
              <w:pStyle w:val="TableBodyText"/>
            </w:pPr>
            <w:r>
              <w:rPr>
                <w:i/>
              </w:rPr>
              <w:t>X</w:t>
            </w:r>
          </w:p>
        </w:tc>
      </w:tr>
      <w:tr w:rsidR="00197CA6" w:rsidTr="00197CA6">
        <w:tc>
          <w:tcPr>
            <w:tcW w:w="3730" w:type="dxa"/>
          </w:tcPr>
          <w:p w:rsidR="00197CA6" w:rsidRDefault="00224D41">
            <w:pPr>
              <w:pStyle w:val="TableBodyText"/>
            </w:pPr>
            <w:r>
              <w:rPr>
                <w:i/>
              </w:rPr>
              <w:t>DN-Binary</w:t>
            </w:r>
          </w:p>
        </w:tc>
        <w:tc>
          <w:tcPr>
            <w:tcW w:w="1584" w:type="dxa"/>
          </w:tcPr>
          <w:p w:rsidR="00197CA6" w:rsidRDefault="00224D41">
            <w:pPr>
              <w:pStyle w:val="TableBodyText"/>
            </w:pPr>
            <w:r>
              <w:rPr>
                <w:i/>
              </w:rPr>
              <w:t>X</w:t>
            </w:r>
          </w:p>
        </w:tc>
        <w:tc>
          <w:tcPr>
            <w:tcW w:w="1584" w:type="dxa"/>
          </w:tcPr>
          <w:p w:rsidR="00197CA6" w:rsidRDefault="00224D41">
            <w:pPr>
              <w:pStyle w:val="TableBodyText"/>
            </w:pPr>
            <w:r>
              <w:rPr>
                <w:i/>
              </w:rPr>
              <w:t>X</w:t>
            </w:r>
          </w:p>
        </w:tc>
        <w:tc>
          <w:tcPr>
            <w:tcW w:w="1569" w:type="dxa"/>
          </w:tcPr>
          <w:p w:rsidR="00197CA6" w:rsidRDefault="00224D41">
            <w:pPr>
              <w:pStyle w:val="TableBodyText"/>
            </w:pPr>
            <w:r>
              <w:rPr>
                <w:i/>
              </w:rPr>
              <w:t>X</w:t>
            </w:r>
          </w:p>
        </w:tc>
      </w:tr>
      <w:tr w:rsidR="00197CA6" w:rsidTr="00197CA6">
        <w:tc>
          <w:tcPr>
            <w:tcW w:w="3730" w:type="dxa"/>
          </w:tcPr>
          <w:p w:rsidR="00197CA6" w:rsidRDefault="00224D41">
            <w:pPr>
              <w:pStyle w:val="TableBodyText"/>
            </w:pPr>
            <w:r>
              <w:rPr>
                <w:i/>
              </w:rPr>
              <w:t>DN</w:t>
            </w:r>
          </w:p>
        </w:tc>
        <w:tc>
          <w:tcPr>
            <w:tcW w:w="1584" w:type="dxa"/>
          </w:tcPr>
          <w:p w:rsidR="00197CA6" w:rsidRDefault="00224D41">
            <w:pPr>
              <w:pStyle w:val="TableBodyText"/>
            </w:pPr>
            <w:r>
              <w:rPr>
                <w:i/>
              </w:rPr>
              <w:t>X</w:t>
            </w:r>
          </w:p>
        </w:tc>
        <w:tc>
          <w:tcPr>
            <w:tcW w:w="1584" w:type="dxa"/>
          </w:tcPr>
          <w:p w:rsidR="00197CA6" w:rsidRDefault="00224D41">
            <w:pPr>
              <w:pStyle w:val="TableBodyText"/>
            </w:pPr>
            <w:r>
              <w:rPr>
                <w:i/>
              </w:rPr>
              <w:t>X</w:t>
            </w:r>
          </w:p>
        </w:tc>
        <w:tc>
          <w:tcPr>
            <w:tcW w:w="1569" w:type="dxa"/>
          </w:tcPr>
          <w:p w:rsidR="00197CA6" w:rsidRDefault="00224D41">
            <w:pPr>
              <w:pStyle w:val="TableBodyText"/>
            </w:pPr>
            <w:r>
              <w:rPr>
                <w:i/>
              </w:rPr>
              <w:t>X</w:t>
            </w:r>
          </w:p>
        </w:tc>
      </w:tr>
      <w:tr w:rsidR="00197CA6" w:rsidTr="00197CA6">
        <w:tc>
          <w:tcPr>
            <w:tcW w:w="3730" w:type="dxa"/>
          </w:tcPr>
          <w:p w:rsidR="00197CA6" w:rsidRDefault="00224D41">
            <w:pPr>
              <w:pStyle w:val="TableBodyText"/>
            </w:pPr>
            <w:r>
              <w:rPr>
                <w:i/>
              </w:rPr>
              <w:t>PresentationAddress</w:t>
            </w:r>
          </w:p>
        </w:tc>
        <w:tc>
          <w:tcPr>
            <w:tcW w:w="1584" w:type="dxa"/>
          </w:tcPr>
          <w:p w:rsidR="00197CA6" w:rsidRDefault="00224D41">
            <w:pPr>
              <w:pStyle w:val="TableBodyText"/>
            </w:pPr>
            <w:r>
              <w:rPr>
                <w:i/>
              </w:rPr>
              <w:t>X</w:t>
            </w:r>
          </w:p>
        </w:tc>
        <w:tc>
          <w:tcPr>
            <w:tcW w:w="1584" w:type="dxa"/>
          </w:tcPr>
          <w:p w:rsidR="00197CA6" w:rsidRDefault="00224D41">
            <w:pPr>
              <w:pStyle w:val="TableBodyText"/>
            </w:pPr>
            <w:r>
              <w:rPr>
                <w:i/>
              </w:rPr>
              <w:t>X</w:t>
            </w:r>
          </w:p>
        </w:tc>
        <w:tc>
          <w:tcPr>
            <w:tcW w:w="1569" w:type="dxa"/>
          </w:tcPr>
          <w:p w:rsidR="00197CA6" w:rsidRDefault="00224D41">
            <w:pPr>
              <w:pStyle w:val="TableBodyText"/>
            </w:pPr>
            <w:r>
              <w:rPr>
                <w:i/>
              </w:rPr>
              <w:t>X</w:t>
            </w:r>
          </w:p>
        </w:tc>
      </w:tr>
      <w:tr w:rsidR="00197CA6" w:rsidTr="00197CA6">
        <w:tc>
          <w:tcPr>
            <w:tcW w:w="3730" w:type="dxa"/>
          </w:tcPr>
          <w:p w:rsidR="00197CA6" w:rsidRDefault="00224D41">
            <w:pPr>
              <w:pStyle w:val="TableBodyText"/>
            </w:pPr>
            <w:r>
              <w:rPr>
                <w:i/>
              </w:rPr>
              <w:t>Octet</w:t>
            </w:r>
          </w:p>
        </w:tc>
        <w:tc>
          <w:tcPr>
            <w:tcW w:w="1584" w:type="dxa"/>
          </w:tcPr>
          <w:p w:rsidR="00197CA6" w:rsidRDefault="00224D41">
            <w:pPr>
              <w:pStyle w:val="TableBodyText"/>
            </w:pPr>
            <w:r>
              <w:rPr>
                <w:i/>
              </w:rPr>
              <w:t>X</w:t>
            </w:r>
          </w:p>
        </w:tc>
        <w:tc>
          <w:tcPr>
            <w:tcW w:w="1584" w:type="dxa"/>
          </w:tcPr>
          <w:p w:rsidR="00197CA6" w:rsidRDefault="00224D41">
            <w:pPr>
              <w:pStyle w:val="TableBodyText"/>
            </w:pPr>
            <w:r>
              <w:rPr>
                <w:i/>
              </w:rPr>
              <w:t>X</w:t>
            </w:r>
          </w:p>
        </w:tc>
        <w:tc>
          <w:tcPr>
            <w:tcW w:w="1569" w:type="dxa"/>
          </w:tcPr>
          <w:p w:rsidR="00197CA6" w:rsidRDefault="00224D41">
            <w:pPr>
              <w:pStyle w:val="TableBodyText"/>
            </w:pPr>
            <w:r>
              <w:rPr>
                <w:i/>
              </w:rPr>
              <w:t>X</w:t>
            </w:r>
          </w:p>
        </w:tc>
      </w:tr>
      <w:tr w:rsidR="00197CA6" w:rsidTr="00197CA6">
        <w:tc>
          <w:tcPr>
            <w:tcW w:w="3730" w:type="dxa"/>
          </w:tcPr>
          <w:p w:rsidR="00197CA6" w:rsidRDefault="00224D41">
            <w:pPr>
              <w:pStyle w:val="TableBodyText"/>
            </w:pPr>
            <w:r>
              <w:rPr>
                <w:i/>
              </w:rPr>
              <w:t>CaseString</w:t>
            </w:r>
          </w:p>
        </w:tc>
        <w:tc>
          <w:tcPr>
            <w:tcW w:w="1584" w:type="dxa"/>
          </w:tcPr>
          <w:p w:rsidR="00197CA6" w:rsidRDefault="00224D41">
            <w:pPr>
              <w:pStyle w:val="TableBodyText"/>
            </w:pPr>
            <w:r>
              <w:rPr>
                <w:i/>
              </w:rPr>
              <w:t>X</w:t>
            </w:r>
          </w:p>
        </w:tc>
        <w:tc>
          <w:tcPr>
            <w:tcW w:w="1584" w:type="dxa"/>
          </w:tcPr>
          <w:p w:rsidR="00197CA6" w:rsidRDefault="00224D41">
            <w:pPr>
              <w:pStyle w:val="TableBodyText"/>
            </w:pPr>
            <w:r>
              <w:rPr>
                <w:i/>
              </w:rPr>
              <w:t>X</w:t>
            </w:r>
          </w:p>
        </w:tc>
        <w:tc>
          <w:tcPr>
            <w:tcW w:w="1569" w:type="dxa"/>
          </w:tcPr>
          <w:p w:rsidR="00197CA6" w:rsidRDefault="00224D41">
            <w:pPr>
              <w:pStyle w:val="TableBodyText"/>
            </w:pPr>
            <w:r>
              <w:rPr>
                <w:i/>
              </w:rPr>
              <w:t>X</w:t>
            </w:r>
          </w:p>
        </w:tc>
      </w:tr>
      <w:tr w:rsidR="00197CA6" w:rsidTr="00197CA6">
        <w:tc>
          <w:tcPr>
            <w:tcW w:w="3730" w:type="dxa"/>
          </w:tcPr>
          <w:p w:rsidR="00197CA6" w:rsidRDefault="00224D41">
            <w:pPr>
              <w:pStyle w:val="TableBodyText"/>
            </w:pPr>
            <w:r>
              <w:rPr>
                <w:i/>
              </w:rPr>
              <w:t>SecDesc</w:t>
            </w:r>
          </w:p>
        </w:tc>
        <w:tc>
          <w:tcPr>
            <w:tcW w:w="1584" w:type="dxa"/>
          </w:tcPr>
          <w:p w:rsidR="00197CA6" w:rsidRDefault="00224D41">
            <w:pPr>
              <w:pStyle w:val="TableBodyText"/>
            </w:pPr>
            <w:r>
              <w:rPr>
                <w:i/>
              </w:rPr>
              <w:t>X</w:t>
            </w:r>
          </w:p>
        </w:tc>
        <w:tc>
          <w:tcPr>
            <w:tcW w:w="1584" w:type="dxa"/>
          </w:tcPr>
          <w:p w:rsidR="00197CA6" w:rsidRDefault="00197CA6">
            <w:pPr>
              <w:pStyle w:val="TableBodyText"/>
            </w:pPr>
          </w:p>
        </w:tc>
        <w:tc>
          <w:tcPr>
            <w:tcW w:w="1569" w:type="dxa"/>
          </w:tcPr>
          <w:p w:rsidR="00197CA6" w:rsidRDefault="00197CA6">
            <w:pPr>
              <w:pStyle w:val="TableBodyText"/>
            </w:pPr>
          </w:p>
        </w:tc>
      </w:tr>
      <w:tr w:rsidR="00197CA6" w:rsidTr="00197CA6">
        <w:tc>
          <w:tcPr>
            <w:tcW w:w="3730" w:type="dxa"/>
          </w:tcPr>
          <w:p w:rsidR="00197CA6" w:rsidRDefault="00224D41">
            <w:pPr>
              <w:pStyle w:val="TableBodyText"/>
            </w:pPr>
            <w:r>
              <w:rPr>
                <w:i/>
              </w:rPr>
              <w:t>OID</w:t>
            </w:r>
          </w:p>
        </w:tc>
        <w:tc>
          <w:tcPr>
            <w:tcW w:w="1584" w:type="dxa"/>
          </w:tcPr>
          <w:p w:rsidR="00197CA6" w:rsidRDefault="00224D41">
            <w:pPr>
              <w:pStyle w:val="TableBodyText"/>
            </w:pPr>
            <w:r>
              <w:rPr>
                <w:i/>
              </w:rPr>
              <w:t>X</w:t>
            </w:r>
          </w:p>
        </w:tc>
        <w:tc>
          <w:tcPr>
            <w:tcW w:w="1584" w:type="dxa"/>
          </w:tcPr>
          <w:p w:rsidR="00197CA6" w:rsidRDefault="00224D41">
            <w:pPr>
              <w:pStyle w:val="TableBodyText"/>
            </w:pPr>
            <w:r>
              <w:rPr>
                <w:i/>
              </w:rPr>
              <w:t>X</w:t>
            </w:r>
          </w:p>
        </w:tc>
        <w:tc>
          <w:tcPr>
            <w:tcW w:w="1569" w:type="dxa"/>
          </w:tcPr>
          <w:p w:rsidR="00197CA6" w:rsidRDefault="00224D41">
            <w:pPr>
              <w:pStyle w:val="TableBodyText"/>
            </w:pPr>
            <w:r>
              <w:rPr>
                <w:i/>
              </w:rPr>
              <w:t>X</w:t>
            </w:r>
          </w:p>
        </w:tc>
      </w:tr>
      <w:tr w:rsidR="00197CA6" w:rsidTr="00197CA6">
        <w:tc>
          <w:tcPr>
            <w:tcW w:w="3730" w:type="dxa"/>
          </w:tcPr>
          <w:p w:rsidR="00197CA6" w:rsidRDefault="00224D41">
            <w:pPr>
              <w:pStyle w:val="TableBodyText"/>
            </w:pPr>
            <w:r>
              <w:rPr>
                <w:i/>
              </w:rPr>
              <w:t>Sid</w:t>
            </w:r>
          </w:p>
        </w:tc>
        <w:tc>
          <w:tcPr>
            <w:tcW w:w="1584" w:type="dxa"/>
          </w:tcPr>
          <w:p w:rsidR="00197CA6" w:rsidRDefault="00224D41">
            <w:pPr>
              <w:pStyle w:val="TableBodyText"/>
            </w:pPr>
            <w:r>
              <w:rPr>
                <w:i/>
              </w:rPr>
              <w:t>X</w:t>
            </w:r>
          </w:p>
        </w:tc>
        <w:tc>
          <w:tcPr>
            <w:tcW w:w="1584" w:type="dxa"/>
          </w:tcPr>
          <w:p w:rsidR="00197CA6" w:rsidRDefault="00224D41">
            <w:pPr>
              <w:pStyle w:val="TableBodyText"/>
            </w:pPr>
            <w:r>
              <w:rPr>
                <w:i/>
              </w:rPr>
              <w:t>X</w:t>
            </w:r>
          </w:p>
        </w:tc>
        <w:tc>
          <w:tcPr>
            <w:tcW w:w="1569" w:type="dxa"/>
          </w:tcPr>
          <w:p w:rsidR="00197CA6" w:rsidRDefault="00224D41">
            <w:pPr>
              <w:pStyle w:val="TableBodyText"/>
            </w:pPr>
            <w:r>
              <w:rPr>
                <w:i/>
              </w:rPr>
              <w:t>X</w:t>
            </w:r>
          </w:p>
        </w:tc>
      </w:tr>
      <w:tr w:rsidR="00197CA6" w:rsidTr="00197CA6">
        <w:tc>
          <w:tcPr>
            <w:tcW w:w="3730" w:type="dxa"/>
          </w:tcPr>
          <w:p w:rsidR="00197CA6" w:rsidRDefault="00224D41">
            <w:pPr>
              <w:pStyle w:val="TableBodyText"/>
            </w:pPr>
            <w:r>
              <w:rPr>
                <w:i/>
              </w:rPr>
              <w:lastRenderedPageBreak/>
              <w:t>NoCaseString</w:t>
            </w:r>
          </w:p>
        </w:tc>
        <w:tc>
          <w:tcPr>
            <w:tcW w:w="1584" w:type="dxa"/>
          </w:tcPr>
          <w:p w:rsidR="00197CA6" w:rsidRDefault="00224D41">
            <w:pPr>
              <w:pStyle w:val="TableBodyText"/>
            </w:pPr>
            <w:r>
              <w:rPr>
                <w:i/>
              </w:rPr>
              <w:t>X</w:t>
            </w:r>
          </w:p>
        </w:tc>
        <w:tc>
          <w:tcPr>
            <w:tcW w:w="1584" w:type="dxa"/>
          </w:tcPr>
          <w:p w:rsidR="00197CA6" w:rsidRDefault="00224D41">
            <w:pPr>
              <w:pStyle w:val="TableBodyText"/>
            </w:pPr>
            <w:r>
              <w:rPr>
                <w:i/>
              </w:rPr>
              <w:t>X</w:t>
            </w:r>
          </w:p>
        </w:tc>
        <w:tc>
          <w:tcPr>
            <w:tcW w:w="1569" w:type="dxa"/>
          </w:tcPr>
          <w:p w:rsidR="00197CA6" w:rsidRDefault="00224D41">
            <w:pPr>
              <w:pStyle w:val="TableBodyText"/>
            </w:pPr>
            <w:r>
              <w:rPr>
                <w:i/>
              </w:rPr>
              <w:t>X</w:t>
            </w:r>
          </w:p>
        </w:tc>
      </w:tr>
      <w:tr w:rsidR="00197CA6" w:rsidTr="00197CA6">
        <w:tc>
          <w:tcPr>
            <w:tcW w:w="3730" w:type="dxa"/>
          </w:tcPr>
          <w:p w:rsidR="00197CA6" w:rsidRDefault="00224D41">
            <w:pPr>
              <w:pStyle w:val="TableBodyText"/>
            </w:pPr>
            <w:r>
              <w:rPr>
                <w:i/>
              </w:rPr>
              <w:t>UnicodeString</w:t>
            </w:r>
          </w:p>
        </w:tc>
        <w:tc>
          <w:tcPr>
            <w:tcW w:w="1584" w:type="dxa"/>
          </w:tcPr>
          <w:p w:rsidR="00197CA6" w:rsidRDefault="00224D41">
            <w:pPr>
              <w:pStyle w:val="TableBodyText"/>
            </w:pPr>
            <w:r>
              <w:rPr>
                <w:i/>
              </w:rPr>
              <w:t>X</w:t>
            </w:r>
          </w:p>
        </w:tc>
        <w:tc>
          <w:tcPr>
            <w:tcW w:w="1584" w:type="dxa"/>
          </w:tcPr>
          <w:p w:rsidR="00197CA6" w:rsidRDefault="00224D41">
            <w:pPr>
              <w:pStyle w:val="TableBodyText"/>
            </w:pPr>
            <w:r>
              <w:rPr>
                <w:i/>
              </w:rPr>
              <w:t>X</w:t>
            </w:r>
          </w:p>
        </w:tc>
        <w:tc>
          <w:tcPr>
            <w:tcW w:w="1569" w:type="dxa"/>
          </w:tcPr>
          <w:p w:rsidR="00197CA6" w:rsidRDefault="00224D41">
            <w:pPr>
              <w:pStyle w:val="TableBodyText"/>
            </w:pPr>
            <w:r>
              <w:rPr>
                <w:i/>
              </w:rPr>
              <w:t>X</w:t>
            </w:r>
          </w:p>
        </w:tc>
      </w:tr>
      <w:tr w:rsidR="00197CA6" w:rsidTr="00197CA6">
        <w:tc>
          <w:tcPr>
            <w:tcW w:w="3730" w:type="dxa"/>
          </w:tcPr>
          <w:p w:rsidR="00197CA6" w:rsidRDefault="00224D41">
            <w:pPr>
              <w:pStyle w:val="TableBodyText"/>
            </w:pPr>
            <w:r>
              <w:rPr>
                <w:i/>
              </w:rPr>
              <w:t>Time</w:t>
            </w:r>
          </w:p>
        </w:tc>
        <w:tc>
          <w:tcPr>
            <w:tcW w:w="1584" w:type="dxa"/>
          </w:tcPr>
          <w:p w:rsidR="00197CA6" w:rsidRDefault="00224D41">
            <w:pPr>
              <w:pStyle w:val="TableBodyText"/>
            </w:pPr>
            <w:r>
              <w:rPr>
                <w:i/>
              </w:rPr>
              <w:t>X</w:t>
            </w:r>
          </w:p>
        </w:tc>
        <w:tc>
          <w:tcPr>
            <w:tcW w:w="1584" w:type="dxa"/>
          </w:tcPr>
          <w:p w:rsidR="00197CA6" w:rsidRDefault="00224D41">
            <w:pPr>
              <w:pStyle w:val="TableBodyText"/>
            </w:pPr>
            <w:r>
              <w:rPr>
                <w:i/>
              </w:rPr>
              <w:t>X</w:t>
            </w:r>
          </w:p>
        </w:tc>
        <w:tc>
          <w:tcPr>
            <w:tcW w:w="1569" w:type="dxa"/>
          </w:tcPr>
          <w:p w:rsidR="00197CA6" w:rsidRDefault="00224D41">
            <w:pPr>
              <w:pStyle w:val="TableBodyText"/>
            </w:pPr>
            <w:r>
              <w:rPr>
                <w:i/>
              </w:rPr>
              <w:t>X</w:t>
            </w:r>
          </w:p>
        </w:tc>
      </w:tr>
    </w:tbl>
    <w:p w:rsidR="00197CA6" w:rsidRDefault="00197CA6"/>
    <w:tbl>
      <w:tblPr>
        <w:tblStyle w:val="Table-ShadedHeader"/>
        <w:tblW w:w="0" w:type="auto"/>
        <w:tblInd w:w="475" w:type="dxa"/>
        <w:tblLayout w:type="fixed"/>
        <w:tblLook w:val="04A0" w:firstRow="1" w:lastRow="0" w:firstColumn="1" w:lastColumn="0" w:noHBand="0" w:noVBand="1"/>
      </w:tblPr>
      <w:tblGrid>
        <w:gridCol w:w="3780"/>
        <w:gridCol w:w="1620"/>
        <w:gridCol w:w="1530"/>
        <w:gridCol w:w="162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780" w:type="dxa"/>
          </w:tcPr>
          <w:p w:rsidR="00197CA6" w:rsidRDefault="00224D41">
            <w:pPr>
              <w:pStyle w:val="TableHeaderText"/>
            </w:pPr>
            <w:r>
              <w:t xml:space="preserve">Comparison </w:t>
            </w:r>
            <w:r>
              <w:t>rule</w:t>
            </w:r>
          </w:p>
        </w:tc>
        <w:tc>
          <w:tcPr>
            <w:tcW w:w="1620" w:type="dxa"/>
          </w:tcPr>
          <w:p w:rsidR="00197CA6" w:rsidRDefault="00224D41">
            <w:pPr>
              <w:pStyle w:val="TableHeaderText"/>
            </w:pPr>
            <w:r>
              <w:t>lessOrEqual</w:t>
            </w:r>
          </w:p>
        </w:tc>
        <w:tc>
          <w:tcPr>
            <w:tcW w:w="1530" w:type="dxa"/>
          </w:tcPr>
          <w:p w:rsidR="00197CA6" w:rsidRDefault="00224D41">
            <w:pPr>
              <w:pStyle w:val="TableHeaderText"/>
            </w:pPr>
            <w:r>
              <w:t>greaterOrEqual</w:t>
            </w:r>
          </w:p>
        </w:tc>
        <w:tc>
          <w:tcPr>
            <w:tcW w:w="1620" w:type="dxa"/>
          </w:tcPr>
          <w:p w:rsidR="00197CA6" w:rsidRDefault="00224D41">
            <w:pPr>
              <w:pStyle w:val="TableHeaderText"/>
            </w:pPr>
            <w:r>
              <w:t>substrings</w:t>
            </w:r>
          </w:p>
        </w:tc>
      </w:tr>
      <w:tr w:rsidR="00197CA6" w:rsidTr="00197CA6">
        <w:tc>
          <w:tcPr>
            <w:tcW w:w="3780" w:type="dxa"/>
          </w:tcPr>
          <w:p w:rsidR="00197CA6" w:rsidRDefault="00224D41">
            <w:pPr>
              <w:pStyle w:val="TableBodyText"/>
            </w:pPr>
            <w:r>
              <w:rPr>
                <w:i/>
              </w:rPr>
              <w:t>Bool</w:t>
            </w:r>
          </w:p>
        </w:tc>
        <w:tc>
          <w:tcPr>
            <w:tcW w:w="1620" w:type="dxa"/>
          </w:tcPr>
          <w:p w:rsidR="00197CA6" w:rsidRDefault="00224D41">
            <w:pPr>
              <w:pStyle w:val="TableBodyText"/>
            </w:pPr>
            <w:r>
              <w:rPr>
                <w:i/>
              </w:rPr>
              <w:t>X</w:t>
            </w:r>
          </w:p>
        </w:tc>
        <w:tc>
          <w:tcPr>
            <w:tcW w:w="1530" w:type="dxa"/>
          </w:tcPr>
          <w:p w:rsidR="00197CA6" w:rsidRDefault="00224D41">
            <w:pPr>
              <w:pStyle w:val="TableBodyText"/>
            </w:pPr>
            <w:r>
              <w:rPr>
                <w:i/>
              </w:rPr>
              <w:t>X</w:t>
            </w:r>
          </w:p>
        </w:tc>
        <w:tc>
          <w:tcPr>
            <w:tcW w:w="1620" w:type="dxa"/>
          </w:tcPr>
          <w:p w:rsidR="00197CA6" w:rsidRDefault="00197CA6">
            <w:pPr>
              <w:pStyle w:val="TableBodyText"/>
            </w:pPr>
          </w:p>
        </w:tc>
      </w:tr>
      <w:tr w:rsidR="00197CA6" w:rsidTr="00197CA6">
        <w:tc>
          <w:tcPr>
            <w:tcW w:w="3780" w:type="dxa"/>
          </w:tcPr>
          <w:p w:rsidR="00197CA6" w:rsidRDefault="00224D41">
            <w:pPr>
              <w:pStyle w:val="TableBodyText"/>
            </w:pPr>
            <w:r>
              <w:rPr>
                <w:i/>
              </w:rPr>
              <w:t>Integer</w:t>
            </w:r>
          </w:p>
        </w:tc>
        <w:tc>
          <w:tcPr>
            <w:tcW w:w="1620" w:type="dxa"/>
          </w:tcPr>
          <w:p w:rsidR="00197CA6" w:rsidRDefault="00224D41">
            <w:pPr>
              <w:pStyle w:val="TableBodyText"/>
            </w:pPr>
            <w:r>
              <w:rPr>
                <w:i/>
              </w:rPr>
              <w:t>X</w:t>
            </w:r>
          </w:p>
        </w:tc>
        <w:tc>
          <w:tcPr>
            <w:tcW w:w="1530" w:type="dxa"/>
          </w:tcPr>
          <w:p w:rsidR="00197CA6" w:rsidRDefault="00224D41">
            <w:pPr>
              <w:pStyle w:val="TableBodyText"/>
            </w:pPr>
            <w:r>
              <w:rPr>
                <w:i/>
              </w:rPr>
              <w:t>X</w:t>
            </w:r>
          </w:p>
        </w:tc>
        <w:tc>
          <w:tcPr>
            <w:tcW w:w="1620" w:type="dxa"/>
          </w:tcPr>
          <w:p w:rsidR="00197CA6" w:rsidRDefault="00197CA6">
            <w:pPr>
              <w:pStyle w:val="TableBodyText"/>
            </w:pPr>
          </w:p>
        </w:tc>
      </w:tr>
      <w:tr w:rsidR="00197CA6" w:rsidTr="00197CA6">
        <w:tc>
          <w:tcPr>
            <w:tcW w:w="3780" w:type="dxa"/>
          </w:tcPr>
          <w:p w:rsidR="00197CA6" w:rsidRDefault="00224D41">
            <w:pPr>
              <w:pStyle w:val="TableBodyText"/>
            </w:pPr>
            <w:r>
              <w:rPr>
                <w:i/>
              </w:rPr>
              <w:t>DN-String</w:t>
            </w:r>
          </w:p>
        </w:tc>
        <w:tc>
          <w:tcPr>
            <w:tcW w:w="1620" w:type="dxa"/>
          </w:tcPr>
          <w:p w:rsidR="00197CA6" w:rsidRDefault="00197CA6">
            <w:pPr>
              <w:pStyle w:val="TableBodyText"/>
            </w:pPr>
          </w:p>
        </w:tc>
        <w:tc>
          <w:tcPr>
            <w:tcW w:w="1530" w:type="dxa"/>
          </w:tcPr>
          <w:p w:rsidR="00197CA6" w:rsidRDefault="00197CA6">
            <w:pPr>
              <w:pStyle w:val="TableBodyText"/>
            </w:pPr>
          </w:p>
        </w:tc>
        <w:tc>
          <w:tcPr>
            <w:tcW w:w="1620" w:type="dxa"/>
          </w:tcPr>
          <w:p w:rsidR="00197CA6" w:rsidRDefault="00197CA6">
            <w:pPr>
              <w:pStyle w:val="TableBodyText"/>
            </w:pPr>
          </w:p>
        </w:tc>
      </w:tr>
      <w:tr w:rsidR="00197CA6" w:rsidTr="00197CA6">
        <w:tc>
          <w:tcPr>
            <w:tcW w:w="3780" w:type="dxa"/>
          </w:tcPr>
          <w:p w:rsidR="00197CA6" w:rsidRDefault="00224D41">
            <w:pPr>
              <w:pStyle w:val="TableBodyText"/>
            </w:pPr>
            <w:r>
              <w:rPr>
                <w:i/>
              </w:rPr>
              <w:t>DN-Binary</w:t>
            </w:r>
          </w:p>
        </w:tc>
        <w:tc>
          <w:tcPr>
            <w:tcW w:w="1620" w:type="dxa"/>
          </w:tcPr>
          <w:p w:rsidR="00197CA6" w:rsidRDefault="00197CA6">
            <w:pPr>
              <w:pStyle w:val="TableBodyText"/>
            </w:pPr>
          </w:p>
        </w:tc>
        <w:tc>
          <w:tcPr>
            <w:tcW w:w="1530" w:type="dxa"/>
          </w:tcPr>
          <w:p w:rsidR="00197CA6" w:rsidRDefault="00197CA6">
            <w:pPr>
              <w:pStyle w:val="TableBodyText"/>
            </w:pPr>
          </w:p>
        </w:tc>
        <w:tc>
          <w:tcPr>
            <w:tcW w:w="1620" w:type="dxa"/>
          </w:tcPr>
          <w:p w:rsidR="00197CA6" w:rsidRDefault="00197CA6">
            <w:pPr>
              <w:pStyle w:val="TableBodyText"/>
            </w:pPr>
          </w:p>
        </w:tc>
      </w:tr>
      <w:tr w:rsidR="00197CA6" w:rsidTr="00197CA6">
        <w:tc>
          <w:tcPr>
            <w:tcW w:w="3780" w:type="dxa"/>
          </w:tcPr>
          <w:p w:rsidR="00197CA6" w:rsidRDefault="00224D41">
            <w:pPr>
              <w:pStyle w:val="TableBodyText"/>
            </w:pPr>
            <w:r>
              <w:rPr>
                <w:i/>
              </w:rPr>
              <w:t>DN</w:t>
            </w:r>
          </w:p>
        </w:tc>
        <w:tc>
          <w:tcPr>
            <w:tcW w:w="1620" w:type="dxa"/>
          </w:tcPr>
          <w:p w:rsidR="00197CA6" w:rsidRDefault="00197CA6">
            <w:pPr>
              <w:pStyle w:val="TableBodyText"/>
            </w:pPr>
          </w:p>
        </w:tc>
        <w:tc>
          <w:tcPr>
            <w:tcW w:w="1530" w:type="dxa"/>
          </w:tcPr>
          <w:p w:rsidR="00197CA6" w:rsidRDefault="00197CA6">
            <w:pPr>
              <w:pStyle w:val="TableBodyText"/>
            </w:pPr>
          </w:p>
        </w:tc>
        <w:tc>
          <w:tcPr>
            <w:tcW w:w="1620" w:type="dxa"/>
          </w:tcPr>
          <w:p w:rsidR="00197CA6" w:rsidRDefault="00197CA6">
            <w:pPr>
              <w:pStyle w:val="TableBodyText"/>
            </w:pPr>
          </w:p>
        </w:tc>
      </w:tr>
      <w:tr w:rsidR="00197CA6" w:rsidTr="00197CA6">
        <w:tc>
          <w:tcPr>
            <w:tcW w:w="3780" w:type="dxa"/>
          </w:tcPr>
          <w:p w:rsidR="00197CA6" w:rsidRDefault="00224D41">
            <w:pPr>
              <w:pStyle w:val="TableBodyText"/>
            </w:pPr>
            <w:r>
              <w:rPr>
                <w:i/>
              </w:rPr>
              <w:t>PresentationAddress</w:t>
            </w:r>
          </w:p>
        </w:tc>
        <w:tc>
          <w:tcPr>
            <w:tcW w:w="1620" w:type="dxa"/>
          </w:tcPr>
          <w:p w:rsidR="00197CA6" w:rsidRDefault="00197CA6">
            <w:pPr>
              <w:pStyle w:val="TableBodyText"/>
            </w:pPr>
          </w:p>
        </w:tc>
        <w:tc>
          <w:tcPr>
            <w:tcW w:w="1530" w:type="dxa"/>
          </w:tcPr>
          <w:p w:rsidR="00197CA6" w:rsidRDefault="00197CA6">
            <w:pPr>
              <w:pStyle w:val="TableBodyText"/>
            </w:pPr>
          </w:p>
        </w:tc>
        <w:tc>
          <w:tcPr>
            <w:tcW w:w="1620" w:type="dxa"/>
          </w:tcPr>
          <w:p w:rsidR="00197CA6" w:rsidRDefault="00197CA6">
            <w:pPr>
              <w:pStyle w:val="TableBodyText"/>
            </w:pPr>
          </w:p>
        </w:tc>
      </w:tr>
      <w:tr w:rsidR="00197CA6" w:rsidTr="00197CA6">
        <w:tc>
          <w:tcPr>
            <w:tcW w:w="3780" w:type="dxa"/>
          </w:tcPr>
          <w:p w:rsidR="00197CA6" w:rsidRDefault="00224D41">
            <w:pPr>
              <w:pStyle w:val="TableBodyText"/>
            </w:pPr>
            <w:r>
              <w:rPr>
                <w:i/>
              </w:rPr>
              <w:t>Octet</w:t>
            </w:r>
          </w:p>
        </w:tc>
        <w:tc>
          <w:tcPr>
            <w:tcW w:w="1620" w:type="dxa"/>
          </w:tcPr>
          <w:p w:rsidR="00197CA6" w:rsidRDefault="00224D41">
            <w:pPr>
              <w:pStyle w:val="TableBodyText"/>
            </w:pPr>
            <w:r>
              <w:rPr>
                <w:i/>
              </w:rPr>
              <w:t>X</w:t>
            </w:r>
          </w:p>
        </w:tc>
        <w:tc>
          <w:tcPr>
            <w:tcW w:w="1530" w:type="dxa"/>
          </w:tcPr>
          <w:p w:rsidR="00197CA6" w:rsidRDefault="00224D41">
            <w:pPr>
              <w:pStyle w:val="TableBodyText"/>
            </w:pPr>
            <w:r>
              <w:rPr>
                <w:i/>
              </w:rPr>
              <w:t>X</w:t>
            </w:r>
          </w:p>
        </w:tc>
        <w:tc>
          <w:tcPr>
            <w:tcW w:w="1620" w:type="dxa"/>
          </w:tcPr>
          <w:p w:rsidR="00197CA6" w:rsidRDefault="00224D41">
            <w:pPr>
              <w:pStyle w:val="TableBodyText"/>
            </w:pPr>
            <w:r>
              <w:rPr>
                <w:i/>
              </w:rPr>
              <w:t>X</w:t>
            </w:r>
          </w:p>
        </w:tc>
      </w:tr>
      <w:tr w:rsidR="00197CA6" w:rsidTr="00197CA6">
        <w:tc>
          <w:tcPr>
            <w:tcW w:w="3780" w:type="dxa"/>
          </w:tcPr>
          <w:p w:rsidR="00197CA6" w:rsidRDefault="00224D41">
            <w:pPr>
              <w:pStyle w:val="TableBodyText"/>
            </w:pPr>
            <w:r>
              <w:rPr>
                <w:i/>
              </w:rPr>
              <w:t>CaseString</w:t>
            </w:r>
          </w:p>
        </w:tc>
        <w:tc>
          <w:tcPr>
            <w:tcW w:w="1620" w:type="dxa"/>
          </w:tcPr>
          <w:p w:rsidR="00197CA6" w:rsidRDefault="00224D41">
            <w:pPr>
              <w:pStyle w:val="TableBodyText"/>
            </w:pPr>
            <w:r>
              <w:rPr>
                <w:i/>
              </w:rPr>
              <w:t>X</w:t>
            </w:r>
          </w:p>
        </w:tc>
        <w:tc>
          <w:tcPr>
            <w:tcW w:w="1530" w:type="dxa"/>
          </w:tcPr>
          <w:p w:rsidR="00197CA6" w:rsidRDefault="00224D41">
            <w:pPr>
              <w:pStyle w:val="TableBodyText"/>
            </w:pPr>
            <w:r>
              <w:rPr>
                <w:i/>
              </w:rPr>
              <w:t>X</w:t>
            </w:r>
          </w:p>
        </w:tc>
        <w:tc>
          <w:tcPr>
            <w:tcW w:w="1620" w:type="dxa"/>
          </w:tcPr>
          <w:p w:rsidR="00197CA6" w:rsidRDefault="00224D41">
            <w:pPr>
              <w:pStyle w:val="TableBodyText"/>
            </w:pPr>
            <w:r>
              <w:rPr>
                <w:i/>
              </w:rPr>
              <w:t>X</w:t>
            </w:r>
          </w:p>
        </w:tc>
      </w:tr>
      <w:tr w:rsidR="00197CA6" w:rsidTr="00197CA6">
        <w:tc>
          <w:tcPr>
            <w:tcW w:w="3780" w:type="dxa"/>
          </w:tcPr>
          <w:p w:rsidR="00197CA6" w:rsidRDefault="00224D41">
            <w:pPr>
              <w:pStyle w:val="TableBodyText"/>
            </w:pPr>
            <w:r>
              <w:rPr>
                <w:i/>
              </w:rPr>
              <w:t>SecDesc</w:t>
            </w:r>
          </w:p>
        </w:tc>
        <w:tc>
          <w:tcPr>
            <w:tcW w:w="1620" w:type="dxa"/>
          </w:tcPr>
          <w:p w:rsidR="00197CA6" w:rsidRDefault="00197CA6">
            <w:pPr>
              <w:pStyle w:val="TableBodyText"/>
            </w:pPr>
          </w:p>
        </w:tc>
        <w:tc>
          <w:tcPr>
            <w:tcW w:w="1530" w:type="dxa"/>
          </w:tcPr>
          <w:p w:rsidR="00197CA6" w:rsidRDefault="00197CA6">
            <w:pPr>
              <w:pStyle w:val="TableBodyText"/>
            </w:pPr>
          </w:p>
        </w:tc>
        <w:tc>
          <w:tcPr>
            <w:tcW w:w="1620" w:type="dxa"/>
          </w:tcPr>
          <w:p w:rsidR="00197CA6" w:rsidRDefault="00197CA6">
            <w:pPr>
              <w:pStyle w:val="TableBodyText"/>
            </w:pPr>
          </w:p>
        </w:tc>
      </w:tr>
      <w:tr w:rsidR="00197CA6" w:rsidTr="00197CA6">
        <w:tc>
          <w:tcPr>
            <w:tcW w:w="3780" w:type="dxa"/>
          </w:tcPr>
          <w:p w:rsidR="00197CA6" w:rsidRDefault="00224D41">
            <w:pPr>
              <w:pStyle w:val="TableBodyText"/>
            </w:pPr>
            <w:r>
              <w:rPr>
                <w:i/>
              </w:rPr>
              <w:t>OID</w:t>
            </w:r>
          </w:p>
        </w:tc>
        <w:tc>
          <w:tcPr>
            <w:tcW w:w="1620" w:type="dxa"/>
          </w:tcPr>
          <w:p w:rsidR="00197CA6" w:rsidRDefault="00197CA6">
            <w:pPr>
              <w:pStyle w:val="TableBodyText"/>
            </w:pPr>
          </w:p>
        </w:tc>
        <w:tc>
          <w:tcPr>
            <w:tcW w:w="1530" w:type="dxa"/>
          </w:tcPr>
          <w:p w:rsidR="00197CA6" w:rsidRDefault="00197CA6">
            <w:pPr>
              <w:pStyle w:val="TableBodyText"/>
            </w:pPr>
          </w:p>
        </w:tc>
        <w:tc>
          <w:tcPr>
            <w:tcW w:w="1620" w:type="dxa"/>
          </w:tcPr>
          <w:p w:rsidR="00197CA6" w:rsidRDefault="00197CA6">
            <w:pPr>
              <w:pStyle w:val="TableBodyText"/>
            </w:pPr>
          </w:p>
        </w:tc>
      </w:tr>
      <w:tr w:rsidR="00197CA6" w:rsidTr="00197CA6">
        <w:tc>
          <w:tcPr>
            <w:tcW w:w="3780" w:type="dxa"/>
          </w:tcPr>
          <w:p w:rsidR="00197CA6" w:rsidRDefault="00224D41">
            <w:pPr>
              <w:pStyle w:val="TableBodyText"/>
            </w:pPr>
            <w:r>
              <w:rPr>
                <w:i/>
              </w:rPr>
              <w:t>Sid</w:t>
            </w:r>
          </w:p>
        </w:tc>
        <w:tc>
          <w:tcPr>
            <w:tcW w:w="1620" w:type="dxa"/>
          </w:tcPr>
          <w:p w:rsidR="00197CA6" w:rsidRDefault="00224D41">
            <w:pPr>
              <w:pStyle w:val="TableBodyText"/>
            </w:pPr>
            <w:r>
              <w:rPr>
                <w:i/>
              </w:rPr>
              <w:t>X</w:t>
            </w:r>
          </w:p>
        </w:tc>
        <w:tc>
          <w:tcPr>
            <w:tcW w:w="1530" w:type="dxa"/>
          </w:tcPr>
          <w:p w:rsidR="00197CA6" w:rsidRDefault="00224D41">
            <w:pPr>
              <w:pStyle w:val="TableBodyText"/>
            </w:pPr>
            <w:r>
              <w:rPr>
                <w:i/>
              </w:rPr>
              <w:t>X</w:t>
            </w:r>
          </w:p>
        </w:tc>
        <w:tc>
          <w:tcPr>
            <w:tcW w:w="1620" w:type="dxa"/>
          </w:tcPr>
          <w:p w:rsidR="00197CA6" w:rsidRDefault="00224D41">
            <w:pPr>
              <w:pStyle w:val="TableBodyText"/>
            </w:pPr>
            <w:r>
              <w:rPr>
                <w:i/>
              </w:rPr>
              <w:t>X</w:t>
            </w:r>
          </w:p>
        </w:tc>
      </w:tr>
      <w:tr w:rsidR="00197CA6" w:rsidTr="00197CA6">
        <w:tc>
          <w:tcPr>
            <w:tcW w:w="3780" w:type="dxa"/>
          </w:tcPr>
          <w:p w:rsidR="00197CA6" w:rsidRDefault="00224D41">
            <w:pPr>
              <w:pStyle w:val="TableBodyText"/>
            </w:pPr>
            <w:r>
              <w:rPr>
                <w:i/>
              </w:rPr>
              <w:t>NoCaseString</w:t>
            </w:r>
          </w:p>
        </w:tc>
        <w:tc>
          <w:tcPr>
            <w:tcW w:w="1620" w:type="dxa"/>
          </w:tcPr>
          <w:p w:rsidR="00197CA6" w:rsidRDefault="00224D41">
            <w:pPr>
              <w:pStyle w:val="TableBodyText"/>
            </w:pPr>
            <w:r>
              <w:rPr>
                <w:i/>
              </w:rPr>
              <w:t>X</w:t>
            </w:r>
          </w:p>
        </w:tc>
        <w:tc>
          <w:tcPr>
            <w:tcW w:w="1530" w:type="dxa"/>
          </w:tcPr>
          <w:p w:rsidR="00197CA6" w:rsidRDefault="00224D41">
            <w:pPr>
              <w:pStyle w:val="TableBodyText"/>
            </w:pPr>
            <w:r>
              <w:rPr>
                <w:i/>
              </w:rPr>
              <w:t>X</w:t>
            </w:r>
          </w:p>
        </w:tc>
        <w:tc>
          <w:tcPr>
            <w:tcW w:w="1620" w:type="dxa"/>
          </w:tcPr>
          <w:p w:rsidR="00197CA6" w:rsidRDefault="00224D41">
            <w:pPr>
              <w:pStyle w:val="TableBodyText"/>
            </w:pPr>
            <w:r>
              <w:rPr>
                <w:i/>
              </w:rPr>
              <w:t>X</w:t>
            </w:r>
          </w:p>
        </w:tc>
      </w:tr>
      <w:tr w:rsidR="00197CA6" w:rsidTr="00197CA6">
        <w:tc>
          <w:tcPr>
            <w:tcW w:w="3780" w:type="dxa"/>
          </w:tcPr>
          <w:p w:rsidR="00197CA6" w:rsidRDefault="00224D41">
            <w:pPr>
              <w:pStyle w:val="TableBodyText"/>
            </w:pPr>
            <w:r>
              <w:rPr>
                <w:i/>
              </w:rPr>
              <w:t>UnicodeString</w:t>
            </w:r>
          </w:p>
        </w:tc>
        <w:tc>
          <w:tcPr>
            <w:tcW w:w="1620" w:type="dxa"/>
          </w:tcPr>
          <w:p w:rsidR="00197CA6" w:rsidRDefault="00224D41">
            <w:pPr>
              <w:pStyle w:val="TableBodyText"/>
            </w:pPr>
            <w:r>
              <w:rPr>
                <w:i/>
              </w:rPr>
              <w:t>X</w:t>
            </w:r>
          </w:p>
        </w:tc>
        <w:tc>
          <w:tcPr>
            <w:tcW w:w="1530" w:type="dxa"/>
          </w:tcPr>
          <w:p w:rsidR="00197CA6" w:rsidRDefault="00224D41">
            <w:pPr>
              <w:pStyle w:val="TableBodyText"/>
            </w:pPr>
            <w:r>
              <w:rPr>
                <w:i/>
              </w:rPr>
              <w:t>X</w:t>
            </w:r>
          </w:p>
        </w:tc>
        <w:tc>
          <w:tcPr>
            <w:tcW w:w="1620" w:type="dxa"/>
          </w:tcPr>
          <w:p w:rsidR="00197CA6" w:rsidRDefault="00224D41">
            <w:pPr>
              <w:pStyle w:val="TableBodyText"/>
            </w:pPr>
            <w:r>
              <w:rPr>
                <w:i/>
              </w:rPr>
              <w:t>X</w:t>
            </w:r>
          </w:p>
        </w:tc>
      </w:tr>
      <w:tr w:rsidR="00197CA6" w:rsidTr="00197CA6">
        <w:tc>
          <w:tcPr>
            <w:tcW w:w="3780" w:type="dxa"/>
          </w:tcPr>
          <w:p w:rsidR="00197CA6" w:rsidRDefault="00224D41">
            <w:pPr>
              <w:pStyle w:val="TableBodyText"/>
            </w:pPr>
            <w:r>
              <w:rPr>
                <w:i/>
              </w:rPr>
              <w:t>Time</w:t>
            </w:r>
          </w:p>
        </w:tc>
        <w:tc>
          <w:tcPr>
            <w:tcW w:w="1620" w:type="dxa"/>
          </w:tcPr>
          <w:p w:rsidR="00197CA6" w:rsidRDefault="00224D41">
            <w:pPr>
              <w:pStyle w:val="TableBodyText"/>
            </w:pPr>
            <w:r>
              <w:rPr>
                <w:i/>
              </w:rPr>
              <w:t>X</w:t>
            </w:r>
          </w:p>
        </w:tc>
        <w:tc>
          <w:tcPr>
            <w:tcW w:w="1530" w:type="dxa"/>
          </w:tcPr>
          <w:p w:rsidR="00197CA6" w:rsidRDefault="00224D41">
            <w:pPr>
              <w:pStyle w:val="TableBodyText"/>
            </w:pPr>
            <w:r>
              <w:rPr>
                <w:i/>
              </w:rPr>
              <w:t>X</w:t>
            </w:r>
          </w:p>
        </w:tc>
        <w:tc>
          <w:tcPr>
            <w:tcW w:w="1620" w:type="dxa"/>
          </w:tcPr>
          <w:p w:rsidR="00197CA6" w:rsidRDefault="00197CA6">
            <w:pPr>
              <w:pStyle w:val="TableBodyText"/>
            </w:pPr>
          </w:p>
        </w:tc>
      </w:tr>
    </w:tbl>
    <w:p w:rsidR="00197CA6" w:rsidRDefault="00224D41">
      <w:r>
        <w:rPr>
          <w:b/>
        </w:rPr>
        <w:t>Note</w:t>
      </w:r>
      <w:r>
        <w:t xml:space="preserve">  In the </w:t>
      </w:r>
      <w:r>
        <w:t>following table, the constant names in the headers for the extensibleMatch columns are prefixed with "LDAP_MATCHING_RULE_". For example, "...BIT_AND" is actually "LDAP_MATCHING_RULE_BIT_AND".</w:t>
      </w:r>
    </w:p>
    <w:tbl>
      <w:tblPr>
        <w:tblStyle w:val="Table-ShadedHeader"/>
        <w:tblW w:w="8620" w:type="dxa"/>
        <w:tblInd w:w="405" w:type="dxa"/>
        <w:tblLook w:val="04A0" w:firstRow="1" w:lastRow="0" w:firstColumn="1" w:lastColumn="0" w:noHBand="0" w:noVBand="1"/>
      </w:tblPr>
      <w:tblGrid>
        <w:gridCol w:w="2924"/>
        <w:gridCol w:w="1799"/>
        <w:gridCol w:w="1799"/>
        <w:gridCol w:w="2098"/>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950" w:type="dxa"/>
          </w:tcPr>
          <w:p w:rsidR="00197CA6" w:rsidRDefault="00224D41">
            <w:pPr>
              <w:pStyle w:val="TableHeaderText"/>
            </w:pPr>
            <w:r>
              <w:t>Comparison rule</w:t>
            </w:r>
          </w:p>
        </w:tc>
        <w:tc>
          <w:tcPr>
            <w:tcW w:w="1800" w:type="dxa"/>
          </w:tcPr>
          <w:p w:rsidR="00197CA6" w:rsidRDefault="00224D41">
            <w:pPr>
              <w:pStyle w:val="TableHeaderText"/>
            </w:pPr>
            <w:r>
              <w:t>extensibleMatch: ...BIT_AND</w:t>
            </w:r>
          </w:p>
        </w:tc>
        <w:tc>
          <w:tcPr>
            <w:tcW w:w="1800" w:type="dxa"/>
          </w:tcPr>
          <w:p w:rsidR="00197CA6" w:rsidRDefault="00224D41">
            <w:pPr>
              <w:pStyle w:val="TableHeaderText"/>
            </w:pPr>
            <w:r>
              <w:t>extensibleMatch: ...</w:t>
            </w:r>
            <w:r>
              <w:t>BIT_OR</w:t>
            </w:r>
          </w:p>
        </w:tc>
        <w:tc>
          <w:tcPr>
            <w:tcW w:w="2070" w:type="dxa"/>
          </w:tcPr>
          <w:p w:rsidR="00197CA6" w:rsidRDefault="00224D41">
            <w:pPr>
              <w:pStyle w:val="TableHeaderText"/>
            </w:pPr>
            <w:r>
              <w:t>extensibleMatch: ...TRANSITIVE_EVAL</w:t>
            </w:r>
          </w:p>
        </w:tc>
      </w:tr>
      <w:tr w:rsidR="00197CA6" w:rsidTr="00197CA6">
        <w:tc>
          <w:tcPr>
            <w:tcW w:w="2950" w:type="dxa"/>
          </w:tcPr>
          <w:p w:rsidR="00197CA6" w:rsidRDefault="00224D41">
            <w:pPr>
              <w:pStyle w:val="TableBodyText"/>
            </w:pPr>
            <w:r>
              <w:rPr>
                <w:i/>
              </w:rPr>
              <w:t>Bool</w:t>
            </w:r>
          </w:p>
        </w:tc>
        <w:tc>
          <w:tcPr>
            <w:tcW w:w="1800" w:type="dxa"/>
          </w:tcPr>
          <w:p w:rsidR="00197CA6" w:rsidRDefault="00197CA6">
            <w:pPr>
              <w:pStyle w:val="TableBodyText"/>
            </w:pPr>
          </w:p>
        </w:tc>
        <w:tc>
          <w:tcPr>
            <w:tcW w:w="1800" w:type="dxa"/>
          </w:tcPr>
          <w:p w:rsidR="00197CA6" w:rsidRDefault="00197CA6">
            <w:pPr>
              <w:pStyle w:val="TableBodyText"/>
            </w:pPr>
          </w:p>
        </w:tc>
        <w:tc>
          <w:tcPr>
            <w:tcW w:w="2070" w:type="dxa"/>
          </w:tcPr>
          <w:p w:rsidR="00197CA6" w:rsidRDefault="00197CA6">
            <w:pPr>
              <w:pStyle w:val="TableBodyText"/>
            </w:pPr>
          </w:p>
        </w:tc>
      </w:tr>
      <w:tr w:rsidR="00197CA6" w:rsidTr="00197CA6">
        <w:tc>
          <w:tcPr>
            <w:tcW w:w="2950" w:type="dxa"/>
          </w:tcPr>
          <w:p w:rsidR="00197CA6" w:rsidRDefault="00224D41">
            <w:pPr>
              <w:pStyle w:val="TableBodyText"/>
            </w:pPr>
            <w:r>
              <w:rPr>
                <w:i/>
              </w:rPr>
              <w:t>Integer</w:t>
            </w:r>
          </w:p>
        </w:tc>
        <w:tc>
          <w:tcPr>
            <w:tcW w:w="1800" w:type="dxa"/>
          </w:tcPr>
          <w:p w:rsidR="00197CA6" w:rsidRDefault="00224D41">
            <w:pPr>
              <w:pStyle w:val="TableBodyText"/>
            </w:pPr>
            <w:r>
              <w:rPr>
                <w:i/>
              </w:rPr>
              <w:t>X</w:t>
            </w:r>
          </w:p>
        </w:tc>
        <w:tc>
          <w:tcPr>
            <w:tcW w:w="1800" w:type="dxa"/>
          </w:tcPr>
          <w:p w:rsidR="00197CA6" w:rsidRDefault="00224D41">
            <w:pPr>
              <w:pStyle w:val="TableBodyText"/>
            </w:pPr>
            <w:r>
              <w:rPr>
                <w:i/>
              </w:rPr>
              <w:t>X</w:t>
            </w:r>
          </w:p>
        </w:tc>
        <w:tc>
          <w:tcPr>
            <w:tcW w:w="2070" w:type="dxa"/>
          </w:tcPr>
          <w:p w:rsidR="00197CA6" w:rsidRDefault="00197CA6">
            <w:pPr>
              <w:pStyle w:val="TableBodyText"/>
            </w:pPr>
          </w:p>
        </w:tc>
      </w:tr>
      <w:tr w:rsidR="00197CA6" w:rsidTr="00197CA6">
        <w:tc>
          <w:tcPr>
            <w:tcW w:w="2950" w:type="dxa"/>
          </w:tcPr>
          <w:p w:rsidR="00197CA6" w:rsidRDefault="00224D41">
            <w:pPr>
              <w:pStyle w:val="TableBodyText"/>
            </w:pPr>
            <w:r>
              <w:rPr>
                <w:i/>
              </w:rPr>
              <w:t>DN-String</w:t>
            </w:r>
          </w:p>
        </w:tc>
        <w:tc>
          <w:tcPr>
            <w:tcW w:w="1800" w:type="dxa"/>
          </w:tcPr>
          <w:p w:rsidR="00197CA6" w:rsidRDefault="00197CA6">
            <w:pPr>
              <w:pStyle w:val="TableBodyText"/>
            </w:pPr>
          </w:p>
        </w:tc>
        <w:tc>
          <w:tcPr>
            <w:tcW w:w="1800" w:type="dxa"/>
          </w:tcPr>
          <w:p w:rsidR="00197CA6" w:rsidRDefault="00197CA6">
            <w:pPr>
              <w:pStyle w:val="TableBodyText"/>
            </w:pPr>
          </w:p>
        </w:tc>
        <w:tc>
          <w:tcPr>
            <w:tcW w:w="2070" w:type="dxa"/>
          </w:tcPr>
          <w:p w:rsidR="00197CA6" w:rsidRDefault="00224D41">
            <w:pPr>
              <w:pStyle w:val="TableBodyText"/>
            </w:pPr>
            <w:r>
              <w:rPr>
                <w:i/>
              </w:rPr>
              <w:t>X*</w:t>
            </w:r>
          </w:p>
        </w:tc>
      </w:tr>
      <w:tr w:rsidR="00197CA6" w:rsidTr="00197CA6">
        <w:tc>
          <w:tcPr>
            <w:tcW w:w="2950" w:type="dxa"/>
          </w:tcPr>
          <w:p w:rsidR="00197CA6" w:rsidRDefault="00224D41">
            <w:pPr>
              <w:pStyle w:val="TableBodyText"/>
            </w:pPr>
            <w:r>
              <w:rPr>
                <w:i/>
              </w:rPr>
              <w:t>DN-Binary</w:t>
            </w:r>
          </w:p>
        </w:tc>
        <w:tc>
          <w:tcPr>
            <w:tcW w:w="1800" w:type="dxa"/>
          </w:tcPr>
          <w:p w:rsidR="00197CA6" w:rsidRDefault="00197CA6">
            <w:pPr>
              <w:pStyle w:val="TableBodyText"/>
            </w:pPr>
          </w:p>
        </w:tc>
        <w:tc>
          <w:tcPr>
            <w:tcW w:w="1800" w:type="dxa"/>
          </w:tcPr>
          <w:p w:rsidR="00197CA6" w:rsidRDefault="00197CA6">
            <w:pPr>
              <w:pStyle w:val="TableBodyText"/>
            </w:pPr>
          </w:p>
        </w:tc>
        <w:tc>
          <w:tcPr>
            <w:tcW w:w="2070" w:type="dxa"/>
          </w:tcPr>
          <w:p w:rsidR="00197CA6" w:rsidRDefault="00224D41">
            <w:pPr>
              <w:pStyle w:val="TableBodyText"/>
            </w:pPr>
            <w:r>
              <w:rPr>
                <w:i/>
              </w:rPr>
              <w:t>X*</w:t>
            </w:r>
          </w:p>
        </w:tc>
      </w:tr>
      <w:tr w:rsidR="00197CA6" w:rsidTr="00197CA6">
        <w:tc>
          <w:tcPr>
            <w:tcW w:w="2950" w:type="dxa"/>
          </w:tcPr>
          <w:p w:rsidR="00197CA6" w:rsidRDefault="00224D41">
            <w:pPr>
              <w:pStyle w:val="TableBodyText"/>
            </w:pPr>
            <w:r>
              <w:rPr>
                <w:i/>
              </w:rPr>
              <w:t>DN</w:t>
            </w:r>
          </w:p>
        </w:tc>
        <w:tc>
          <w:tcPr>
            <w:tcW w:w="1800" w:type="dxa"/>
          </w:tcPr>
          <w:p w:rsidR="00197CA6" w:rsidRDefault="00197CA6">
            <w:pPr>
              <w:pStyle w:val="TableBodyText"/>
            </w:pPr>
          </w:p>
        </w:tc>
        <w:tc>
          <w:tcPr>
            <w:tcW w:w="1800" w:type="dxa"/>
          </w:tcPr>
          <w:p w:rsidR="00197CA6" w:rsidRDefault="00197CA6">
            <w:pPr>
              <w:pStyle w:val="TableBodyText"/>
            </w:pPr>
          </w:p>
        </w:tc>
        <w:tc>
          <w:tcPr>
            <w:tcW w:w="2070" w:type="dxa"/>
          </w:tcPr>
          <w:p w:rsidR="00197CA6" w:rsidRDefault="00224D41">
            <w:pPr>
              <w:pStyle w:val="TableBodyText"/>
            </w:pPr>
            <w:r>
              <w:rPr>
                <w:i/>
              </w:rPr>
              <w:t>X*</w:t>
            </w:r>
          </w:p>
        </w:tc>
      </w:tr>
      <w:tr w:rsidR="00197CA6" w:rsidTr="00197CA6">
        <w:tc>
          <w:tcPr>
            <w:tcW w:w="2950" w:type="dxa"/>
          </w:tcPr>
          <w:p w:rsidR="00197CA6" w:rsidRDefault="00224D41">
            <w:pPr>
              <w:pStyle w:val="TableBodyText"/>
            </w:pPr>
            <w:r>
              <w:rPr>
                <w:i/>
              </w:rPr>
              <w:t>PresentationAddress</w:t>
            </w:r>
          </w:p>
        </w:tc>
        <w:tc>
          <w:tcPr>
            <w:tcW w:w="1800" w:type="dxa"/>
          </w:tcPr>
          <w:p w:rsidR="00197CA6" w:rsidRDefault="00197CA6">
            <w:pPr>
              <w:pStyle w:val="TableBodyText"/>
            </w:pPr>
          </w:p>
        </w:tc>
        <w:tc>
          <w:tcPr>
            <w:tcW w:w="1800" w:type="dxa"/>
          </w:tcPr>
          <w:p w:rsidR="00197CA6" w:rsidRDefault="00197CA6">
            <w:pPr>
              <w:pStyle w:val="TableBodyText"/>
            </w:pPr>
          </w:p>
        </w:tc>
        <w:tc>
          <w:tcPr>
            <w:tcW w:w="2070" w:type="dxa"/>
          </w:tcPr>
          <w:p w:rsidR="00197CA6" w:rsidRDefault="00197CA6">
            <w:pPr>
              <w:pStyle w:val="TableBodyText"/>
            </w:pPr>
          </w:p>
        </w:tc>
      </w:tr>
      <w:tr w:rsidR="00197CA6" w:rsidTr="00197CA6">
        <w:tc>
          <w:tcPr>
            <w:tcW w:w="2950" w:type="dxa"/>
          </w:tcPr>
          <w:p w:rsidR="00197CA6" w:rsidRDefault="00224D41">
            <w:pPr>
              <w:pStyle w:val="TableBodyText"/>
            </w:pPr>
            <w:r>
              <w:rPr>
                <w:i/>
              </w:rPr>
              <w:t>Octet</w:t>
            </w:r>
          </w:p>
        </w:tc>
        <w:tc>
          <w:tcPr>
            <w:tcW w:w="1800" w:type="dxa"/>
          </w:tcPr>
          <w:p w:rsidR="00197CA6" w:rsidRDefault="00197CA6">
            <w:pPr>
              <w:pStyle w:val="TableBodyText"/>
            </w:pPr>
          </w:p>
        </w:tc>
        <w:tc>
          <w:tcPr>
            <w:tcW w:w="1800" w:type="dxa"/>
          </w:tcPr>
          <w:p w:rsidR="00197CA6" w:rsidRDefault="00197CA6">
            <w:pPr>
              <w:pStyle w:val="TableBodyText"/>
            </w:pPr>
          </w:p>
        </w:tc>
        <w:tc>
          <w:tcPr>
            <w:tcW w:w="2070" w:type="dxa"/>
          </w:tcPr>
          <w:p w:rsidR="00197CA6" w:rsidRDefault="00197CA6">
            <w:pPr>
              <w:pStyle w:val="TableBodyText"/>
            </w:pPr>
          </w:p>
        </w:tc>
      </w:tr>
      <w:tr w:rsidR="00197CA6" w:rsidTr="00197CA6">
        <w:tc>
          <w:tcPr>
            <w:tcW w:w="2950" w:type="dxa"/>
          </w:tcPr>
          <w:p w:rsidR="00197CA6" w:rsidRDefault="00224D41">
            <w:pPr>
              <w:pStyle w:val="TableBodyText"/>
            </w:pPr>
            <w:r>
              <w:rPr>
                <w:i/>
              </w:rPr>
              <w:t>CaseString</w:t>
            </w:r>
          </w:p>
        </w:tc>
        <w:tc>
          <w:tcPr>
            <w:tcW w:w="1800" w:type="dxa"/>
          </w:tcPr>
          <w:p w:rsidR="00197CA6" w:rsidRDefault="00197CA6">
            <w:pPr>
              <w:pStyle w:val="TableBodyText"/>
            </w:pPr>
          </w:p>
        </w:tc>
        <w:tc>
          <w:tcPr>
            <w:tcW w:w="1800" w:type="dxa"/>
          </w:tcPr>
          <w:p w:rsidR="00197CA6" w:rsidRDefault="00197CA6">
            <w:pPr>
              <w:pStyle w:val="TableBodyText"/>
            </w:pPr>
          </w:p>
        </w:tc>
        <w:tc>
          <w:tcPr>
            <w:tcW w:w="2070" w:type="dxa"/>
          </w:tcPr>
          <w:p w:rsidR="00197CA6" w:rsidRDefault="00197CA6">
            <w:pPr>
              <w:pStyle w:val="TableBodyText"/>
            </w:pPr>
          </w:p>
        </w:tc>
      </w:tr>
      <w:tr w:rsidR="00197CA6" w:rsidTr="00197CA6">
        <w:tc>
          <w:tcPr>
            <w:tcW w:w="2950" w:type="dxa"/>
          </w:tcPr>
          <w:p w:rsidR="00197CA6" w:rsidRDefault="00224D41">
            <w:pPr>
              <w:pStyle w:val="TableBodyText"/>
            </w:pPr>
            <w:r>
              <w:rPr>
                <w:i/>
              </w:rPr>
              <w:lastRenderedPageBreak/>
              <w:t>SecDesc</w:t>
            </w:r>
          </w:p>
        </w:tc>
        <w:tc>
          <w:tcPr>
            <w:tcW w:w="1800" w:type="dxa"/>
          </w:tcPr>
          <w:p w:rsidR="00197CA6" w:rsidRDefault="00197CA6">
            <w:pPr>
              <w:pStyle w:val="TableBodyText"/>
            </w:pPr>
          </w:p>
        </w:tc>
        <w:tc>
          <w:tcPr>
            <w:tcW w:w="1800" w:type="dxa"/>
          </w:tcPr>
          <w:p w:rsidR="00197CA6" w:rsidRDefault="00197CA6">
            <w:pPr>
              <w:pStyle w:val="TableBodyText"/>
            </w:pPr>
          </w:p>
        </w:tc>
        <w:tc>
          <w:tcPr>
            <w:tcW w:w="2070" w:type="dxa"/>
          </w:tcPr>
          <w:p w:rsidR="00197CA6" w:rsidRDefault="00197CA6">
            <w:pPr>
              <w:pStyle w:val="TableBodyText"/>
            </w:pPr>
          </w:p>
        </w:tc>
      </w:tr>
      <w:tr w:rsidR="00197CA6" w:rsidTr="00197CA6">
        <w:tc>
          <w:tcPr>
            <w:tcW w:w="2950" w:type="dxa"/>
          </w:tcPr>
          <w:p w:rsidR="00197CA6" w:rsidRDefault="00224D41">
            <w:pPr>
              <w:pStyle w:val="TableBodyText"/>
            </w:pPr>
            <w:r>
              <w:rPr>
                <w:i/>
              </w:rPr>
              <w:t>OID</w:t>
            </w:r>
          </w:p>
        </w:tc>
        <w:tc>
          <w:tcPr>
            <w:tcW w:w="1800" w:type="dxa"/>
          </w:tcPr>
          <w:p w:rsidR="00197CA6" w:rsidRDefault="00197CA6">
            <w:pPr>
              <w:pStyle w:val="TableBodyText"/>
            </w:pPr>
          </w:p>
        </w:tc>
        <w:tc>
          <w:tcPr>
            <w:tcW w:w="1800" w:type="dxa"/>
          </w:tcPr>
          <w:p w:rsidR="00197CA6" w:rsidRDefault="00197CA6">
            <w:pPr>
              <w:pStyle w:val="TableBodyText"/>
            </w:pPr>
          </w:p>
        </w:tc>
        <w:tc>
          <w:tcPr>
            <w:tcW w:w="2070" w:type="dxa"/>
          </w:tcPr>
          <w:p w:rsidR="00197CA6" w:rsidRDefault="00197CA6">
            <w:pPr>
              <w:pStyle w:val="TableBodyText"/>
            </w:pPr>
          </w:p>
        </w:tc>
      </w:tr>
      <w:tr w:rsidR="00197CA6" w:rsidTr="00197CA6">
        <w:tc>
          <w:tcPr>
            <w:tcW w:w="2950" w:type="dxa"/>
          </w:tcPr>
          <w:p w:rsidR="00197CA6" w:rsidRDefault="00224D41">
            <w:pPr>
              <w:pStyle w:val="TableBodyText"/>
            </w:pPr>
            <w:r>
              <w:rPr>
                <w:i/>
              </w:rPr>
              <w:t>Sid</w:t>
            </w:r>
          </w:p>
        </w:tc>
        <w:tc>
          <w:tcPr>
            <w:tcW w:w="1800" w:type="dxa"/>
          </w:tcPr>
          <w:p w:rsidR="00197CA6" w:rsidRDefault="00197CA6">
            <w:pPr>
              <w:pStyle w:val="TableBodyText"/>
            </w:pPr>
          </w:p>
        </w:tc>
        <w:tc>
          <w:tcPr>
            <w:tcW w:w="1800" w:type="dxa"/>
          </w:tcPr>
          <w:p w:rsidR="00197CA6" w:rsidRDefault="00197CA6">
            <w:pPr>
              <w:pStyle w:val="TableBodyText"/>
            </w:pPr>
          </w:p>
        </w:tc>
        <w:tc>
          <w:tcPr>
            <w:tcW w:w="2070" w:type="dxa"/>
          </w:tcPr>
          <w:p w:rsidR="00197CA6" w:rsidRDefault="00197CA6">
            <w:pPr>
              <w:pStyle w:val="TableBodyText"/>
            </w:pPr>
          </w:p>
        </w:tc>
      </w:tr>
      <w:tr w:rsidR="00197CA6" w:rsidTr="00197CA6">
        <w:tc>
          <w:tcPr>
            <w:tcW w:w="2950" w:type="dxa"/>
          </w:tcPr>
          <w:p w:rsidR="00197CA6" w:rsidRDefault="00224D41">
            <w:pPr>
              <w:pStyle w:val="TableBodyText"/>
            </w:pPr>
            <w:r>
              <w:rPr>
                <w:i/>
              </w:rPr>
              <w:t>NoCaseString</w:t>
            </w:r>
          </w:p>
        </w:tc>
        <w:tc>
          <w:tcPr>
            <w:tcW w:w="1800" w:type="dxa"/>
          </w:tcPr>
          <w:p w:rsidR="00197CA6" w:rsidRDefault="00197CA6">
            <w:pPr>
              <w:pStyle w:val="TableBodyText"/>
            </w:pPr>
          </w:p>
        </w:tc>
        <w:tc>
          <w:tcPr>
            <w:tcW w:w="1800" w:type="dxa"/>
          </w:tcPr>
          <w:p w:rsidR="00197CA6" w:rsidRDefault="00197CA6">
            <w:pPr>
              <w:pStyle w:val="TableBodyText"/>
            </w:pPr>
          </w:p>
        </w:tc>
        <w:tc>
          <w:tcPr>
            <w:tcW w:w="2070" w:type="dxa"/>
          </w:tcPr>
          <w:p w:rsidR="00197CA6" w:rsidRDefault="00197CA6">
            <w:pPr>
              <w:pStyle w:val="TableBodyText"/>
            </w:pPr>
          </w:p>
        </w:tc>
      </w:tr>
      <w:tr w:rsidR="00197CA6" w:rsidTr="00197CA6">
        <w:tc>
          <w:tcPr>
            <w:tcW w:w="2950" w:type="dxa"/>
          </w:tcPr>
          <w:p w:rsidR="00197CA6" w:rsidRDefault="00224D41">
            <w:pPr>
              <w:pStyle w:val="TableBodyText"/>
            </w:pPr>
            <w:r>
              <w:rPr>
                <w:i/>
              </w:rPr>
              <w:t>UnicodeString</w:t>
            </w:r>
          </w:p>
        </w:tc>
        <w:tc>
          <w:tcPr>
            <w:tcW w:w="1800" w:type="dxa"/>
          </w:tcPr>
          <w:p w:rsidR="00197CA6" w:rsidRDefault="00197CA6">
            <w:pPr>
              <w:pStyle w:val="TableBodyText"/>
            </w:pPr>
          </w:p>
        </w:tc>
        <w:tc>
          <w:tcPr>
            <w:tcW w:w="1800" w:type="dxa"/>
          </w:tcPr>
          <w:p w:rsidR="00197CA6" w:rsidRDefault="00197CA6">
            <w:pPr>
              <w:pStyle w:val="TableBodyText"/>
            </w:pPr>
          </w:p>
        </w:tc>
        <w:tc>
          <w:tcPr>
            <w:tcW w:w="2070" w:type="dxa"/>
          </w:tcPr>
          <w:p w:rsidR="00197CA6" w:rsidRDefault="00197CA6">
            <w:pPr>
              <w:pStyle w:val="TableBodyText"/>
            </w:pPr>
          </w:p>
        </w:tc>
      </w:tr>
      <w:tr w:rsidR="00197CA6" w:rsidTr="00197CA6">
        <w:tc>
          <w:tcPr>
            <w:tcW w:w="2950" w:type="dxa"/>
          </w:tcPr>
          <w:p w:rsidR="00197CA6" w:rsidRDefault="00224D41">
            <w:pPr>
              <w:pStyle w:val="TableBodyText"/>
            </w:pPr>
            <w:r>
              <w:rPr>
                <w:i/>
              </w:rPr>
              <w:t>Time</w:t>
            </w:r>
          </w:p>
        </w:tc>
        <w:tc>
          <w:tcPr>
            <w:tcW w:w="1800" w:type="dxa"/>
          </w:tcPr>
          <w:p w:rsidR="00197CA6" w:rsidRDefault="00197CA6">
            <w:pPr>
              <w:pStyle w:val="TableBodyText"/>
            </w:pPr>
          </w:p>
        </w:tc>
        <w:tc>
          <w:tcPr>
            <w:tcW w:w="1800" w:type="dxa"/>
          </w:tcPr>
          <w:p w:rsidR="00197CA6" w:rsidRDefault="00197CA6">
            <w:pPr>
              <w:pStyle w:val="TableBodyText"/>
            </w:pPr>
          </w:p>
        </w:tc>
        <w:tc>
          <w:tcPr>
            <w:tcW w:w="2070" w:type="dxa"/>
          </w:tcPr>
          <w:p w:rsidR="00197CA6" w:rsidRDefault="00197CA6">
            <w:pPr>
              <w:pStyle w:val="TableBodyText"/>
            </w:pPr>
          </w:p>
        </w:tc>
      </w:tr>
    </w:tbl>
    <w:p w:rsidR="00197CA6" w:rsidRDefault="00224D41">
      <w:r>
        <w:t xml:space="preserve">* Supported only if the </w:t>
      </w:r>
      <w:r>
        <w:t xml:space="preserve">attribute is a </w:t>
      </w:r>
      <w:hyperlink w:anchor="gt_be41074d-ce6b-4488-853a-4bbb3ea243ce">
        <w:r>
          <w:rPr>
            <w:rStyle w:val="HyperlinkGreen"/>
            <w:b/>
          </w:rPr>
          <w:t>link attribute</w:t>
        </w:r>
      </w:hyperlink>
      <w:r>
        <w:t>. Evaluates to Undefined otherwise.</w:t>
      </w:r>
    </w:p>
    <w:p w:rsidR="00197CA6" w:rsidRDefault="00224D41">
      <w:pPr>
        <w:pStyle w:val="Heading7"/>
      </w:pPr>
      <w:bookmarkStart w:id="422" w:name="section_acf713e9903e488db378589a657707c1"/>
      <w:bookmarkStart w:id="423" w:name="_Toc33697821"/>
      <w:r>
        <w:t>Bool Comparison Rule</w:t>
      </w:r>
      <w:bookmarkEnd w:id="422"/>
      <w:bookmarkEnd w:id="423"/>
    </w:p>
    <w:p w:rsidR="00197CA6" w:rsidRDefault="00224D41">
      <w:r>
        <w:t>A value of true is considered to be greater than a value of false.</w:t>
      </w:r>
    </w:p>
    <w:p w:rsidR="00197CA6" w:rsidRDefault="00224D41">
      <w:pPr>
        <w:pStyle w:val="Heading7"/>
      </w:pPr>
      <w:bookmarkStart w:id="424" w:name="section_544140df33b64277ad3737f89692c3c6"/>
      <w:bookmarkStart w:id="425" w:name="_Toc33697822"/>
      <w:r>
        <w:t>Integer Comparison Rule</w:t>
      </w:r>
      <w:bookmarkEnd w:id="424"/>
      <w:bookmarkEnd w:id="425"/>
    </w:p>
    <w:p w:rsidR="00197CA6" w:rsidRDefault="00224D41">
      <w:r>
        <w:t>A signed comparis</w:t>
      </w:r>
      <w:r>
        <w:t>on of integer values is performed.</w:t>
      </w:r>
    </w:p>
    <w:p w:rsidR="00197CA6" w:rsidRDefault="00224D41">
      <w:pPr>
        <w:pStyle w:val="Heading7"/>
      </w:pPr>
      <w:bookmarkStart w:id="426" w:name="section_041290c2e07b487282491753aacb768c"/>
      <w:bookmarkStart w:id="427" w:name="_Toc33697823"/>
      <w:r>
        <w:t>DN-String Comparison Rule</w:t>
      </w:r>
      <w:bookmarkEnd w:id="426"/>
      <w:bookmarkEnd w:id="427"/>
    </w:p>
    <w:p w:rsidR="00197CA6" w:rsidRDefault="00224D41">
      <w:r>
        <w:t xml:space="preserve">Values of String(DN-String) or String(Access-Point) are equal if the </w:t>
      </w:r>
      <w:r>
        <w:rPr>
          <w:b/>
        </w:rPr>
        <w:t>object_DN</w:t>
      </w:r>
      <w:r>
        <w:t xml:space="preserve"> components name the same </w:t>
      </w:r>
      <w:hyperlink w:anchor="gt_8bb43a65-7a8c-4585-a7ed-23044772f8ca">
        <w:r>
          <w:rPr>
            <w:rStyle w:val="HyperlinkGreen"/>
            <w:b/>
          </w:rPr>
          <w:t>object</w:t>
        </w:r>
      </w:hyperlink>
      <w:r>
        <w:t xml:space="preserve"> and the </w:t>
      </w:r>
      <w:r>
        <w:rPr>
          <w:b/>
        </w:rPr>
        <w:t>string_value</w:t>
      </w:r>
      <w:r>
        <w:t xml:space="preserve"> o</w:t>
      </w:r>
      <w:r>
        <w:t xml:space="preserve">r </w:t>
      </w:r>
      <w:r>
        <w:rPr>
          <w:b/>
        </w:rPr>
        <w:t>presentation_address</w:t>
      </w:r>
      <w:r>
        <w:t xml:space="preserve"> components are equal according to the UnicodeString comparison rule.</w:t>
      </w:r>
    </w:p>
    <w:p w:rsidR="00197CA6" w:rsidRDefault="00224D41">
      <w:r>
        <w:t xml:space="preserve">Evaluation of an LDAP_MATCHING_RULE_TRANSITIVE_EVAL matching rule is performed as documented in section </w:t>
      </w:r>
      <w:hyperlink w:anchor="Section_4e638665f466459793c412f2ebfabab5" w:history="1">
        <w:r>
          <w:rPr>
            <w:rStyle w:val="Hyperlink"/>
          </w:rPr>
          <w:t>3.1.1.3.4.4</w:t>
        </w:r>
      </w:hyperlink>
      <w:r>
        <w:t xml:space="preserve">. Only the </w:t>
      </w:r>
      <w:r>
        <w:rPr>
          <w:b/>
        </w:rPr>
        <w:t>object_DN</w:t>
      </w:r>
      <w:r>
        <w:t xml:space="preserve"> component is considered when evaluating a </w:t>
      </w:r>
      <w:hyperlink w:anchor="gt_ffbe7b55-8e84-4f41-a18d-fc29191a4cda">
        <w:r>
          <w:rPr>
            <w:rStyle w:val="HyperlinkGreen"/>
            <w:b/>
          </w:rPr>
          <w:t>filter</w:t>
        </w:r>
      </w:hyperlink>
      <w:r>
        <w:t xml:space="preserve"> clause that uses this rule; </w:t>
      </w:r>
      <w:r>
        <w:rPr>
          <w:b/>
        </w:rPr>
        <w:t>string_value</w:t>
      </w:r>
      <w:r>
        <w:t xml:space="preserve"> or </w:t>
      </w:r>
      <w:r>
        <w:rPr>
          <w:b/>
        </w:rPr>
        <w:t>presentation_address</w:t>
      </w:r>
      <w:r>
        <w:t xml:space="preserve"> is ignored.</w:t>
      </w:r>
    </w:p>
    <w:p w:rsidR="00197CA6" w:rsidRDefault="00224D41">
      <w:pPr>
        <w:pStyle w:val="Heading7"/>
      </w:pPr>
      <w:bookmarkStart w:id="428" w:name="section_d27cc3a80de44363bb3fce6b881a3097"/>
      <w:bookmarkStart w:id="429" w:name="_Toc33697824"/>
      <w:r>
        <w:t>DN-Binary Comparison Rule</w:t>
      </w:r>
      <w:bookmarkEnd w:id="428"/>
      <w:bookmarkEnd w:id="429"/>
    </w:p>
    <w:p w:rsidR="00197CA6" w:rsidRDefault="00224D41">
      <w:r>
        <w:t xml:space="preserve">Values of </w:t>
      </w:r>
      <w:r>
        <w:t xml:space="preserve">String(DN-Binary) or String(OR-Name) are equal if the </w:t>
      </w:r>
      <w:r>
        <w:rPr>
          <w:b/>
        </w:rPr>
        <w:t>object_DN</w:t>
      </w:r>
      <w:r>
        <w:t xml:space="preserve"> components name the same </w:t>
      </w:r>
      <w:hyperlink w:anchor="gt_8bb43a65-7a8c-4585-a7ed-23044772f8ca">
        <w:r>
          <w:rPr>
            <w:rStyle w:val="HyperlinkGreen"/>
            <w:b/>
          </w:rPr>
          <w:t>object</w:t>
        </w:r>
      </w:hyperlink>
      <w:r>
        <w:t xml:space="preserve"> and the </w:t>
      </w:r>
      <w:r>
        <w:rPr>
          <w:b/>
        </w:rPr>
        <w:t>binary_value</w:t>
      </w:r>
      <w:r>
        <w:t xml:space="preserve"> or </w:t>
      </w:r>
      <w:r>
        <w:rPr>
          <w:b/>
        </w:rPr>
        <w:t>OR_address</w:t>
      </w:r>
      <w:r>
        <w:t xml:space="preserve"> components are identical in length and in content.</w:t>
      </w:r>
    </w:p>
    <w:p w:rsidR="00197CA6" w:rsidRDefault="00224D41">
      <w:r>
        <w:t>Evaluation o</w:t>
      </w:r>
      <w:r>
        <w:t xml:space="preserve">f an LDAP_MATCHING_RULE_TRANSITIVE_EVAL matching rule is performed as documented in section </w:t>
      </w:r>
      <w:hyperlink w:anchor="Section_4e638665f466459793c412f2ebfabab5" w:history="1">
        <w:r>
          <w:rPr>
            <w:rStyle w:val="Hyperlink"/>
          </w:rPr>
          <w:t>3.1.1.3.4.4</w:t>
        </w:r>
      </w:hyperlink>
      <w:r>
        <w:t xml:space="preserve">. Only the </w:t>
      </w:r>
      <w:r>
        <w:rPr>
          <w:b/>
        </w:rPr>
        <w:t>object_DN</w:t>
      </w:r>
      <w:r>
        <w:t xml:space="preserve"> component is considered when evaluating a </w:t>
      </w:r>
      <w:hyperlink w:anchor="gt_ffbe7b55-8e84-4f41-a18d-fc29191a4cda">
        <w:r>
          <w:rPr>
            <w:rStyle w:val="HyperlinkGreen"/>
            <w:b/>
          </w:rPr>
          <w:t>filter</w:t>
        </w:r>
      </w:hyperlink>
      <w:r>
        <w:t xml:space="preserve"> clause that uses this rule; </w:t>
      </w:r>
      <w:r>
        <w:rPr>
          <w:b/>
        </w:rPr>
        <w:t>binary_value</w:t>
      </w:r>
      <w:r>
        <w:t xml:space="preserve"> or </w:t>
      </w:r>
      <w:r>
        <w:rPr>
          <w:b/>
        </w:rPr>
        <w:t>OR_address</w:t>
      </w:r>
      <w:r>
        <w:t xml:space="preserve"> is ignored.</w:t>
      </w:r>
    </w:p>
    <w:p w:rsidR="00197CA6" w:rsidRDefault="00224D41">
      <w:pPr>
        <w:pStyle w:val="Heading7"/>
      </w:pPr>
      <w:bookmarkStart w:id="430" w:name="section_f2f43a25cbe14723b2719e83737327e8"/>
      <w:bookmarkStart w:id="431" w:name="_Toc33697825"/>
      <w:r>
        <w:t>DN Comparison Rule</w:t>
      </w:r>
      <w:bookmarkEnd w:id="430"/>
      <w:bookmarkEnd w:id="431"/>
    </w:p>
    <w:p w:rsidR="00197CA6" w:rsidRDefault="00224D41">
      <w:hyperlink w:anchor="gt_1175dd11-9368-41d5-98ed-d585f268ad4b">
        <w:r>
          <w:rPr>
            <w:rStyle w:val="HyperlinkGreen"/>
            <w:b/>
          </w:rPr>
          <w:t>DN</w:t>
        </w:r>
      </w:hyperlink>
      <w:r>
        <w:t xml:space="preserve"> values are equal when they name the same </w:t>
      </w:r>
      <w:hyperlink w:anchor="gt_8bb43a65-7a8c-4585-a7ed-23044772f8ca">
        <w:r>
          <w:rPr>
            <w:rStyle w:val="HyperlinkGreen"/>
            <w:b/>
          </w:rPr>
          <w:t>object</w:t>
        </w:r>
      </w:hyperlink>
      <w:r>
        <w:t>.</w:t>
      </w:r>
    </w:p>
    <w:p w:rsidR="00197CA6" w:rsidRDefault="00224D41">
      <w:r>
        <w:t xml:space="preserve">Evaluation of an LDAP_MATCHING_RULE_TRANSITIVE_EVAL matching rule is performed as documented in section </w:t>
      </w:r>
      <w:hyperlink w:anchor="Section_4e638665f466459793c412f2ebfabab5" w:history="1">
        <w:r>
          <w:rPr>
            <w:rStyle w:val="Hyperlink"/>
          </w:rPr>
          <w:t>3.1.1.3.4.4</w:t>
        </w:r>
      </w:hyperlink>
      <w:r>
        <w:t>.</w:t>
      </w:r>
    </w:p>
    <w:p w:rsidR="00197CA6" w:rsidRDefault="00224D41">
      <w:pPr>
        <w:pStyle w:val="Heading7"/>
      </w:pPr>
      <w:bookmarkStart w:id="432" w:name="section_0635b573ebfc4a288d71f17e0d463959"/>
      <w:bookmarkStart w:id="433" w:name="_Toc33697826"/>
      <w:r>
        <w:t>Presentatio</w:t>
      </w:r>
      <w:r>
        <w:t>nAddress Comparison Rule</w:t>
      </w:r>
      <w:bookmarkEnd w:id="432"/>
      <w:bookmarkEnd w:id="433"/>
    </w:p>
    <w:p w:rsidR="00197CA6" w:rsidRDefault="00224D41">
      <w:r>
        <w:t>Two Object(Presentation-Address) values are equal when they have the same length and content.</w:t>
      </w:r>
    </w:p>
    <w:p w:rsidR="00197CA6" w:rsidRDefault="00224D41">
      <w:pPr>
        <w:pStyle w:val="Heading7"/>
      </w:pPr>
      <w:bookmarkStart w:id="434" w:name="section_b99c5ac77eec423280483d39b761c055"/>
      <w:bookmarkStart w:id="435" w:name="_Toc33697827"/>
      <w:r>
        <w:t>Octet Comparison Rule</w:t>
      </w:r>
      <w:bookmarkEnd w:id="434"/>
      <w:bookmarkEnd w:id="435"/>
    </w:p>
    <w:p w:rsidR="00197CA6" w:rsidRDefault="00224D41">
      <w:r>
        <w:lastRenderedPageBreak/>
        <w:t>Two values are equal when they are the same length and have identical contents. A value S1 is less than a value S2,</w:t>
      </w:r>
      <w:r>
        <w:t xml:space="preserve"> where L is the smaller of the length of S1 and the length of S2, if either the first L bytes of S1 are less than the first L bytes of S2, or if the first L bytes of S1 and S2 are identical but the length of S1 is less than the length of S2. Given L = 1, S</w:t>
      </w:r>
      <w:r>
        <w:t>1 is less than S2 if the value of the first byte of S1 is less than the value of the first byte of S2. Given L &gt; 1, for the first L bytes of S1 to be less than the first L bytes of S2 means that there exists an N (where N&lt;L) such that bytes 0...N-1 of S1 a</w:t>
      </w:r>
      <w:r>
        <w:t>nd S2 are identical, and byte N of S1 is less than byte N of S2.</w:t>
      </w:r>
    </w:p>
    <w:p w:rsidR="00197CA6" w:rsidRDefault="00224D41">
      <w:r>
        <w:t xml:space="preserve">For substring purposes, each byte in the value is treated as if it was a character. Values are compared using the ordinary rules for a SubstringFilter, as defined in </w:t>
      </w:r>
      <w:hyperlink r:id="rId243">
        <w:r>
          <w:rPr>
            <w:rStyle w:val="Hyperlink"/>
          </w:rPr>
          <w:t>[RFC2251]</w:t>
        </w:r>
      </w:hyperlink>
      <w:r>
        <w:t xml:space="preserve"> section 4.5.1. The "characters" are treated as if they were case-sensitive; that is, two characters are considered identical if and only if the bytes that represent them are identical.</w:t>
      </w:r>
    </w:p>
    <w:p w:rsidR="00197CA6" w:rsidRDefault="00224D41">
      <w:pPr>
        <w:pStyle w:val="Heading7"/>
      </w:pPr>
      <w:bookmarkStart w:id="436" w:name="section_49df33f4750d414fbc6e1f59d5235536"/>
      <w:bookmarkStart w:id="437" w:name="_Toc33697828"/>
      <w:r>
        <w:t>CaseString Comparison</w:t>
      </w:r>
      <w:r>
        <w:t xml:space="preserve"> Rule</w:t>
      </w:r>
      <w:bookmarkEnd w:id="436"/>
      <w:bookmarkEnd w:id="437"/>
    </w:p>
    <w:p w:rsidR="00197CA6" w:rsidRDefault="00224D41">
      <w:r>
        <w:t>When compared using this comparison rule, two values are equal if they have identical length and contents. A value S1 is less than a value S2, where L is the smaller of the length of S1 and the length of S2, if either the first L bytes of S1 are less</w:t>
      </w:r>
      <w:r>
        <w:t xml:space="preserve"> than the first L bytes of S2, or if the first L bytes of S1 and S2 are identical but the length of S1 is less than the length of S2. Given L = 1, S1 is less than S2 if the value of the first byte of S1 is less than the value of the first byte of S2. Given</w:t>
      </w:r>
      <w:r>
        <w:t xml:space="preserve"> L &gt; 1, for the first L bytes of S1 to be less than the first L bytes of S2 means that there exists an N (where N&lt;L) such that bytes 0...N-1 of S1 and S2 are identical, and byte N of S1 is less than byte N of S2.</w:t>
      </w:r>
    </w:p>
    <w:p w:rsidR="00197CA6" w:rsidRDefault="00224D41">
      <w:r>
        <w:t>For substring purposes, this comparison rul</w:t>
      </w:r>
      <w:r>
        <w:t xml:space="preserve">e treats values as if they were case-sensitive strings of characters and obey the ordinary rules for a SubstringFilter, as defined in </w:t>
      </w:r>
      <w:hyperlink r:id="rId244">
        <w:r>
          <w:rPr>
            <w:rStyle w:val="Hyperlink"/>
          </w:rPr>
          <w:t>[RFC2251]</w:t>
        </w:r>
      </w:hyperlink>
      <w:r>
        <w:t xml:space="preserve"> section 4.5.1. In this comparison, two characte</w:t>
      </w:r>
      <w:r>
        <w:t>rs are considered identical if and only if the bytes that represent them are identical.</w:t>
      </w:r>
    </w:p>
    <w:p w:rsidR="00197CA6" w:rsidRDefault="00224D41">
      <w:pPr>
        <w:pStyle w:val="Heading7"/>
      </w:pPr>
      <w:bookmarkStart w:id="438" w:name="section_5dcca0b6169c4f2193928974ae5e4e1d"/>
      <w:bookmarkStart w:id="439" w:name="_Toc33697829"/>
      <w:r>
        <w:t>SecDesc Comparison Rule</w:t>
      </w:r>
      <w:bookmarkEnd w:id="438"/>
      <w:bookmarkEnd w:id="439"/>
    </w:p>
    <w:p w:rsidR="00197CA6" w:rsidRDefault="00224D41">
      <w:r>
        <w:t xml:space="preserve">SecDescs are compared as octet strings as in section </w:t>
      </w:r>
      <w:hyperlink w:anchor="Section_b99c5ac77eec423280483d39b761c055" w:history="1">
        <w:r>
          <w:rPr>
            <w:rStyle w:val="Hyperlink"/>
          </w:rPr>
          <w:t>3.1.1.2.2.4.7</w:t>
        </w:r>
      </w:hyperlink>
      <w:r>
        <w:t>.</w:t>
      </w:r>
    </w:p>
    <w:p w:rsidR="00197CA6" w:rsidRDefault="00224D41">
      <w:pPr>
        <w:pStyle w:val="Heading7"/>
      </w:pPr>
      <w:bookmarkStart w:id="440" w:name="section_455c40069847435c8b072e5a786792dd"/>
      <w:bookmarkStart w:id="441" w:name="_Toc33697830"/>
      <w:r>
        <w:t>OID Comparison R</w:t>
      </w:r>
      <w:r>
        <w:t>ule</w:t>
      </w:r>
      <w:bookmarkEnd w:id="440"/>
      <w:bookmarkEnd w:id="441"/>
    </w:p>
    <w:p w:rsidR="00197CA6" w:rsidRDefault="00224D41">
      <w:r>
        <w:t xml:space="preserve">Two String(Object-Identifier) values are equal when they are the same </w:t>
      </w:r>
      <w:hyperlink w:anchor="gt_aaaf2f1a-0b0a-487e-a0f0-c3510a6091b2">
        <w:r>
          <w:rPr>
            <w:rStyle w:val="HyperlinkGreen"/>
            <w:b/>
          </w:rPr>
          <w:t>OID</w:t>
        </w:r>
      </w:hyperlink>
      <w:r>
        <w:t>.</w:t>
      </w:r>
    </w:p>
    <w:p w:rsidR="00197CA6" w:rsidRDefault="00224D41">
      <w:pPr>
        <w:pStyle w:val="Heading7"/>
      </w:pPr>
      <w:bookmarkStart w:id="442" w:name="section_157a29ab732249bd8e06c3460b3994e8"/>
      <w:bookmarkStart w:id="443" w:name="_Toc33697831"/>
      <w:r>
        <w:t>Sid Comparison Rule</w:t>
      </w:r>
      <w:bookmarkEnd w:id="442"/>
      <w:bookmarkEnd w:id="443"/>
    </w:p>
    <w:p w:rsidR="00197CA6" w:rsidRDefault="00224D41">
      <w:r>
        <w:t>String(</w:t>
      </w:r>
      <w:hyperlink w:anchor="gt_83f2020d-0804-4840-a5ac-e06439d50f8d">
        <w:r>
          <w:rPr>
            <w:rStyle w:val="HyperlinkGreen"/>
            <w:b/>
          </w:rPr>
          <w:t>SID</w:t>
        </w:r>
      </w:hyperlink>
      <w:r>
        <w:t>) values are treated as</w:t>
      </w:r>
      <w:r>
        <w:t xml:space="preserve"> the binary representation of the SID (see section </w:t>
      </w:r>
      <w:hyperlink w:anchor="Section_6e93e324fa124489b5dca6042c5f7804" w:history="1">
        <w:r>
          <w:rPr>
            <w:rStyle w:val="Hyperlink"/>
          </w:rPr>
          <w:t>3.1.1.2.2.2.7</w:t>
        </w:r>
      </w:hyperlink>
      <w:r>
        <w:t>). The binary representations of the SID are compared using the Octet comparison rule.</w:t>
      </w:r>
    </w:p>
    <w:p w:rsidR="00197CA6" w:rsidRDefault="00224D41">
      <w:pPr>
        <w:pStyle w:val="Heading7"/>
      </w:pPr>
      <w:bookmarkStart w:id="444" w:name="section_79d4ca22a5b94083a24d88134599bfee"/>
      <w:bookmarkStart w:id="445" w:name="_Toc33697832"/>
      <w:r>
        <w:t>NoCaseString Comparison Rule</w:t>
      </w:r>
      <w:bookmarkEnd w:id="444"/>
      <w:bookmarkEnd w:id="445"/>
    </w:p>
    <w:p w:rsidR="00197CA6" w:rsidRDefault="00224D41">
      <w:r>
        <w:t>This comparison rule is identical to the CaseString comparison rule, except that for each comparison, characters are treated in a case-insensitive fashion. For equality, ordering (greater-than-or-equals and less-than-or-equals), and substrings, two charact</w:t>
      </w:r>
      <w:r>
        <w:t xml:space="preserve">ers are identical if the bytes that represent them are identical or if the characters differ from each other only by their case. The "C" locale, as defined in </w:t>
      </w:r>
      <w:hyperlink r:id="rId245">
        <w:r>
          <w:rPr>
            <w:rStyle w:val="Hyperlink"/>
          </w:rPr>
          <w:t>[ISO/IEC-9899]</w:t>
        </w:r>
      </w:hyperlink>
      <w:r>
        <w:t>, is used for dete</w:t>
      </w:r>
      <w:r>
        <w:t>rmining whether two characters differ by case.</w:t>
      </w:r>
    </w:p>
    <w:p w:rsidR="00197CA6" w:rsidRDefault="00224D41">
      <w:pPr>
        <w:pStyle w:val="Heading7"/>
      </w:pPr>
      <w:bookmarkStart w:id="446" w:name="section_84bf57bdf0b94651a084b6c24d03d1cd"/>
      <w:bookmarkStart w:id="447" w:name="_Toc33697833"/>
      <w:r>
        <w:t>UnicodeString Comparison Rule</w:t>
      </w:r>
      <w:bookmarkEnd w:id="446"/>
      <w:bookmarkEnd w:id="447"/>
    </w:p>
    <w:p w:rsidR="00197CA6" w:rsidRDefault="00224D41">
      <w:r>
        <w:t xml:space="preserve">Comparison of values using this comparison rule is performed via </w:t>
      </w:r>
      <w:hyperlink w:anchor="gt_c305d0ab-8b94-461a-bd76-13b40cb8c4d8">
        <w:r>
          <w:rPr>
            <w:rStyle w:val="HyperlinkGreen"/>
            <w:b/>
          </w:rPr>
          <w:t>Unicode</w:t>
        </w:r>
      </w:hyperlink>
      <w:r>
        <w:t xml:space="preserve"> comparison, which is specified in section </w:t>
      </w:r>
      <w:hyperlink w:anchor="Section_fb01aa88fe3c4851a139318493addb9a" w:history="1">
        <w:r>
          <w:rPr>
            <w:rStyle w:val="Hyperlink"/>
          </w:rPr>
          <w:t>6.5</w:t>
        </w:r>
      </w:hyperlink>
      <w:r>
        <w:t xml:space="preserve">. If an LDAP_SERVER_SORT_OID extended control (see section </w:t>
      </w:r>
      <w:hyperlink w:anchor="Section_974856fecfd44fe193c416646641e440" w:history="1">
        <w:r>
          <w:rPr>
            <w:rStyle w:val="Hyperlink"/>
          </w:rPr>
          <w:t>3.1.1.3.4</w:t>
        </w:r>
      </w:hyperlink>
      <w:r>
        <w:t>) is attached to the search request and specifies a locale in its o</w:t>
      </w:r>
      <w:r>
        <w:t>rderingRule field, the locale specified is used for the Unicode comparison. Otherwise, the Unicode comparison is performed using United States English (LCID 0409). The comparison function is independent of the server locale and therefore gives the same res</w:t>
      </w:r>
      <w:r>
        <w:t xml:space="preserve">ult on all </w:t>
      </w:r>
      <w:hyperlink w:anchor="gt_76a05049-3531-4abd-aec8-30e19954b4bd">
        <w:r>
          <w:rPr>
            <w:rStyle w:val="HyperlinkGreen"/>
            <w:b/>
          </w:rPr>
          <w:t>DCs</w:t>
        </w:r>
      </w:hyperlink>
      <w:r>
        <w:t xml:space="preserve">. The comparison function operates on Unicode strings containing characters from all alphabets and does not, for instance, involve reducing the string to the alphabet </w:t>
      </w:r>
      <w:r>
        <w:lastRenderedPageBreak/>
        <w:t>used by Unite</w:t>
      </w:r>
      <w:r>
        <w:t>d States English before performing the comparison. This comparison function is used to determine both equality and ordering (greater-than-or-equals and less-than-or-equals), as well as to determine equality of substrings when performing a substring compari</w:t>
      </w:r>
      <w:r>
        <w:t>son.</w:t>
      </w:r>
    </w:p>
    <w:p w:rsidR="00197CA6" w:rsidRDefault="00224D41">
      <w:r>
        <w:t xml:space="preserve">This comparison rule is used in processing search </w:t>
      </w:r>
      <w:hyperlink w:anchor="gt_ffbe7b55-8e84-4f41-a18d-fc29191a4cda">
        <w:r>
          <w:rPr>
            <w:rStyle w:val="HyperlinkGreen"/>
            <w:b/>
          </w:rPr>
          <w:t>filters</w:t>
        </w:r>
      </w:hyperlink>
      <w:r>
        <w:t xml:space="preserve">, </w:t>
      </w:r>
      <w:r>
        <w:rPr>
          <w:i/>
        </w:rPr>
        <w:t>not</w:t>
      </w:r>
      <w:r>
        <w:t xml:space="preserve"> in sorting search results. See section </w:t>
      </w:r>
      <w:hyperlink w:anchor="Section_6b7b93f17c1a45c29544c067b94bba20" w:history="1">
        <w:r>
          <w:rPr>
            <w:rStyle w:val="Hyperlink"/>
          </w:rPr>
          <w:t>3.1.1.3.4.1.13</w:t>
        </w:r>
      </w:hyperlink>
      <w:r>
        <w:t xml:space="preserve"> for per-loca</w:t>
      </w:r>
      <w:r>
        <w:t>le sorting of search results.</w:t>
      </w:r>
    </w:p>
    <w:p w:rsidR="00197CA6" w:rsidRDefault="00224D41">
      <w:pPr>
        <w:pStyle w:val="Heading7"/>
      </w:pPr>
      <w:bookmarkStart w:id="448" w:name="section_81c8115812c34fb39dca215563cecec8"/>
      <w:bookmarkStart w:id="449" w:name="_Toc33697834"/>
      <w:r>
        <w:t>Time Comparison Rule</w:t>
      </w:r>
      <w:bookmarkEnd w:id="448"/>
      <w:bookmarkEnd w:id="449"/>
    </w:p>
    <w:p w:rsidR="00197CA6" w:rsidRDefault="00224D41">
      <w:r>
        <w:t>Time T1 is greater than time T2 if T1 denotes a time subsequent to T2.</w:t>
      </w:r>
    </w:p>
    <w:p w:rsidR="00197CA6" w:rsidRDefault="00224D41">
      <w:pPr>
        <w:pStyle w:val="Heading5"/>
      </w:pPr>
      <w:bookmarkStart w:id="450" w:name="section_cf133d47b3584add81d315ea1cff9cd9"/>
      <w:bookmarkStart w:id="451" w:name="_Toc33697835"/>
      <w:r>
        <w:t>Attributes</w:t>
      </w:r>
      <w:bookmarkEnd w:id="450"/>
      <w:bookmarkEnd w:id="451"/>
    </w:p>
    <w:p w:rsidR="00197CA6" w:rsidRDefault="00224D41">
      <w:r>
        <w:t xml:space="preserve">The </w:t>
      </w:r>
      <w:hyperlink w:anchor="gt_108a1419-49a9-4d19-b6ca-7206aa726b3f">
        <w:r>
          <w:rPr>
            <w:rStyle w:val="HyperlinkGreen"/>
            <w:b/>
          </w:rPr>
          <w:t>attributes</w:t>
        </w:r>
      </w:hyperlink>
      <w:r>
        <w:t xml:space="preserve"> of class attributeSchema are specified in the </w:t>
      </w:r>
      <w:r>
        <w:t>following table.</w:t>
      </w:r>
    </w:p>
    <w:p w:rsidR="00197CA6" w:rsidRDefault="00224D41">
      <w:r>
        <w:t xml:space="preserve">The term "Unique" (in quotation marks) in the following table, and in the similar table for classSchema in section </w:t>
      </w:r>
      <w:hyperlink w:anchor="Section_ccd553732fa642379f660d90fbd866f5" w:history="1">
        <w:r>
          <w:rPr>
            <w:rStyle w:val="Hyperlink"/>
          </w:rPr>
          <w:t>3.1.1.2.4.8</w:t>
        </w:r>
      </w:hyperlink>
      <w:r>
        <w:t>, means that the value satisfies the following constr</w:t>
      </w:r>
      <w:r>
        <w:t>aint:</w:t>
      </w:r>
    </w:p>
    <w:p w:rsidR="00197CA6" w:rsidRDefault="00224D41">
      <w:pPr>
        <w:pStyle w:val="ListParagraph"/>
        <w:numPr>
          <w:ilvl w:val="0"/>
          <w:numId w:val="76"/>
        </w:numPr>
      </w:pPr>
      <w:r>
        <w:t xml:space="preserve">If the </w:t>
      </w:r>
      <w:hyperlink w:anchor="gt_b3240417-ca43-4901-90ec-fde55b32b3b8">
        <w:r>
          <w:rPr>
            <w:rStyle w:val="HyperlinkGreen"/>
            <w:b/>
          </w:rPr>
          <w:t>forest functional level</w:t>
        </w:r>
      </w:hyperlink>
      <w:r>
        <w:t xml:space="preserve"> is less than DS_BEHAVIOR_WIN2003, the value is unique among all values of this attribute in the set containing every attributeSchema and classSchema </w:t>
      </w:r>
      <w:hyperlink w:anchor="gt_8bb43a65-7a8c-4585-a7ed-23044772f8ca">
        <w:r>
          <w:rPr>
            <w:rStyle w:val="HyperlinkGreen"/>
            <w:b/>
          </w:rPr>
          <w:t>object</w:t>
        </w:r>
      </w:hyperlink>
      <w:r>
        <w:t xml:space="preserve"> in the </w:t>
      </w:r>
      <w:hyperlink w:anchor="gt_754c2f7e-1fe4-4d1b-8976-6dad8d13e450">
        <w:r>
          <w:rPr>
            <w:rStyle w:val="HyperlinkGreen"/>
            <w:b/>
          </w:rPr>
          <w:t>schema NC</w:t>
        </w:r>
      </w:hyperlink>
      <w:r>
        <w:t>.</w:t>
      </w:r>
    </w:p>
    <w:p w:rsidR="00197CA6" w:rsidRDefault="00224D41">
      <w:pPr>
        <w:pStyle w:val="ListParagraph"/>
        <w:numPr>
          <w:ilvl w:val="0"/>
          <w:numId w:val="76"/>
        </w:numPr>
      </w:pPr>
      <w:r>
        <w:t>If the forest functional level is DS_BEHAVIOR_WIN2003 or greater, the value is unique among all values of this attr</w:t>
      </w:r>
      <w:r>
        <w:t>ibute in the set containing every attributeSchema and classSchema object S in the schema NC that satisfies at least one of the following three conditions:</w:t>
      </w:r>
    </w:p>
    <w:p w:rsidR="00197CA6" w:rsidRDefault="00224D41">
      <w:pPr>
        <w:pStyle w:val="ListParagraph"/>
        <w:numPr>
          <w:ilvl w:val="1"/>
          <w:numId w:val="76"/>
        </w:numPr>
      </w:pPr>
      <w:r>
        <w:t xml:space="preserve">S!isDefunct ≠ true, that is, S is </w:t>
      </w:r>
      <w:hyperlink w:anchor="gt_8b8ae4c6-29b8-40af-997d-b287285255c4">
        <w:r>
          <w:rPr>
            <w:rStyle w:val="HyperlinkGreen"/>
            <w:b/>
          </w:rPr>
          <w:t>activ</w:t>
        </w:r>
        <w:r>
          <w:rPr>
            <w:rStyle w:val="HyperlinkGreen"/>
            <w:b/>
          </w:rPr>
          <w:t>e</w:t>
        </w:r>
      </w:hyperlink>
      <w:r>
        <w:t>.</w:t>
      </w:r>
    </w:p>
    <w:p w:rsidR="00197CA6" w:rsidRDefault="00224D41">
      <w:pPr>
        <w:pStyle w:val="ListParagraph"/>
        <w:numPr>
          <w:ilvl w:val="1"/>
          <w:numId w:val="76"/>
        </w:numPr>
      </w:pPr>
      <w:r>
        <w:t>FLAG_ATTR_IS_RDN is present in S!systemFlags (defined in the following table).</w:t>
      </w:r>
    </w:p>
    <w:p w:rsidR="00197CA6" w:rsidRDefault="00224D41">
      <w:pPr>
        <w:pStyle w:val="ListParagraph"/>
        <w:numPr>
          <w:ilvl w:val="1"/>
          <w:numId w:val="76"/>
        </w:numPr>
      </w:pPr>
      <w:r>
        <w:t>S = C!rDNAttID (section 3.1.1.2.4.8) for some classSchema object C.</w:t>
      </w:r>
    </w:p>
    <w:p w:rsidR="00197CA6" w:rsidRDefault="00224D41">
      <w:r>
        <w:t xml:space="preserve">The term system-only in the following table means that the attribute is defined with systemOnly true. The </w:t>
      </w:r>
      <w:r>
        <w:t xml:space="preserve">value of the system-only attributes in the table can be specified on Add (except where noted) but cannot be modified on existing objects by LDAP Modify requests (except as specified in section </w:t>
      </w:r>
      <w:hyperlink w:anchor="Section_76df255ddc674c1fadc61e5b60021304" w:history="1">
        <w:r>
          <w:rPr>
            <w:rStyle w:val="Hyperlink"/>
          </w:rPr>
          <w:t>3.1</w:t>
        </w:r>
        <w:r>
          <w:rPr>
            <w:rStyle w:val="Hyperlink"/>
          </w:rPr>
          <w:t>.1.5.3.2</w:t>
        </w:r>
      </w:hyperlink>
      <w:r>
        <w:t>), only by the system. The table is ordered with the system-only attributes before the other attributes.</w:t>
      </w:r>
    </w:p>
    <w:tbl>
      <w:tblPr>
        <w:tblStyle w:val="Table-ShadedHeader"/>
        <w:tblW w:w="9040" w:type="dxa"/>
        <w:tblInd w:w="435" w:type="dxa"/>
        <w:tblLayout w:type="fixed"/>
        <w:tblLook w:val="04A0" w:firstRow="1" w:lastRow="0" w:firstColumn="1" w:lastColumn="0" w:noHBand="0" w:noVBand="1"/>
      </w:tblPr>
      <w:tblGrid>
        <w:gridCol w:w="2250"/>
        <w:gridCol w:w="679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250" w:type="dxa"/>
          </w:tcPr>
          <w:p w:rsidR="00197CA6" w:rsidRDefault="00224D41">
            <w:pPr>
              <w:pStyle w:val="TableHeaderText"/>
            </w:pPr>
            <w:r>
              <w:t xml:space="preserve">Attribute </w:t>
            </w:r>
          </w:p>
        </w:tc>
        <w:tc>
          <w:tcPr>
            <w:tcW w:w="6790" w:type="dxa"/>
          </w:tcPr>
          <w:p w:rsidR="00197CA6" w:rsidRDefault="00224D41">
            <w:pPr>
              <w:pStyle w:val="TableHeaderText"/>
            </w:pPr>
            <w:r>
              <w:t xml:space="preserve">Description </w:t>
            </w:r>
          </w:p>
        </w:tc>
      </w:tr>
      <w:tr w:rsidR="00197CA6" w:rsidTr="00197CA6">
        <w:tc>
          <w:tcPr>
            <w:tcW w:w="2250" w:type="dxa"/>
          </w:tcPr>
          <w:p w:rsidR="00197CA6" w:rsidRDefault="00224D41">
            <w:pPr>
              <w:pStyle w:val="TableBodyText"/>
            </w:pPr>
            <w:r>
              <w:t>objectClass</w:t>
            </w:r>
          </w:p>
        </w:tc>
        <w:tc>
          <w:tcPr>
            <w:tcW w:w="6790" w:type="dxa"/>
          </w:tcPr>
          <w:p w:rsidR="00197CA6" w:rsidRDefault="00224D41">
            <w:pPr>
              <w:pStyle w:val="TableBodyText"/>
            </w:pPr>
            <w:r>
              <w:t>Equals the sequence [ top, classSchema ]. System-only.</w:t>
            </w:r>
          </w:p>
        </w:tc>
      </w:tr>
      <w:tr w:rsidR="00197CA6" w:rsidTr="00197CA6">
        <w:tc>
          <w:tcPr>
            <w:tcW w:w="2250" w:type="dxa"/>
          </w:tcPr>
          <w:p w:rsidR="00197CA6" w:rsidRDefault="00224D41">
            <w:pPr>
              <w:pStyle w:val="TableBodyText"/>
            </w:pPr>
            <w:r>
              <w:t>attributeID</w:t>
            </w:r>
          </w:p>
        </w:tc>
        <w:tc>
          <w:tcPr>
            <w:tcW w:w="6790" w:type="dxa"/>
          </w:tcPr>
          <w:p w:rsidR="00197CA6" w:rsidRDefault="00224D41">
            <w:pPr>
              <w:pStyle w:val="TableBodyText"/>
            </w:pPr>
            <w:r>
              <w:t xml:space="preserve">"Unique" </w:t>
            </w:r>
            <w:hyperlink w:anchor="gt_aaaf2f1a-0b0a-487e-a0f0-c3510a6091b2">
              <w:r>
                <w:rPr>
                  <w:rStyle w:val="HyperlinkGreen"/>
                  <w:b/>
                </w:rPr>
                <w:t>OID</w:t>
              </w:r>
            </w:hyperlink>
            <w:r>
              <w:t xml:space="preserve"> that identifies this attribute. System-only.</w:t>
            </w:r>
          </w:p>
        </w:tc>
      </w:tr>
      <w:tr w:rsidR="00197CA6" w:rsidTr="00197CA6">
        <w:tc>
          <w:tcPr>
            <w:tcW w:w="2250" w:type="dxa"/>
          </w:tcPr>
          <w:p w:rsidR="00197CA6" w:rsidRDefault="00224D41">
            <w:pPr>
              <w:pStyle w:val="TableBodyText"/>
            </w:pPr>
            <w:r>
              <w:t>schemaIDGUID</w:t>
            </w:r>
          </w:p>
        </w:tc>
        <w:tc>
          <w:tcPr>
            <w:tcW w:w="6790" w:type="dxa"/>
          </w:tcPr>
          <w:p w:rsidR="00197CA6" w:rsidRDefault="00224D41">
            <w:pPr>
              <w:pStyle w:val="TableBodyText"/>
            </w:pPr>
            <w:r>
              <w:t xml:space="preserve">"Unique" </w:t>
            </w:r>
            <w:hyperlink w:anchor="gt_f49694cc-c350-462d-ab8e-816f0103c6c1">
              <w:r>
                <w:rPr>
                  <w:rStyle w:val="HyperlinkGreen"/>
                  <w:b/>
                </w:rPr>
                <w:t>GUID</w:t>
              </w:r>
            </w:hyperlink>
            <w:r>
              <w:t xml:space="preserve"> that identifies this attribute, used in </w:t>
            </w:r>
            <w:hyperlink w:anchor="gt_e5213722-75a9-44e7-b026-8e4833f0d350">
              <w:r>
                <w:rPr>
                  <w:rStyle w:val="HyperlinkGreen"/>
                  <w:b/>
                </w:rPr>
                <w:t>security descriptors (SDs)</w:t>
              </w:r>
            </w:hyperlink>
            <w:r>
              <w:t xml:space="preserve">. If not specified on Add, the </w:t>
            </w:r>
            <w:hyperlink w:anchor="gt_76a05049-3531-4abd-aec8-30e19954b4bd">
              <w:r>
                <w:rPr>
                  <w:rStyle w:val="HyperlinkGreen"/>
                  <w:b/>
                </w:rPr>
                <w:t>DC</w:t>
              </w:r>
            </w:hyperlink>
            <w:r>
              <w:t xml:space="preserve"> generates a GUID. This GUID MUST NOT be the </w:t>
            </w:r>
            <w:hyperlink w:anchor="gt_ba500a5b-8c29-467c-a335-0980c8b11304">
              <w:r>
                <w:rPr>
                  <w:rStyle w:val="HyperlinkGreen"/>
                  <w:b/>
                </w:rPr>
                <w:t>NULL GUID</w:t>
              </w:r>
            </w:hyperlink>
            <w:r>
              <w:t>. System-only.</w:t>
            </w:r>
          </w:p>
        </w:tc>
      </w:tr>
      <w:tr w:rsidR="00197CA6" w:rsidTr="00197CA6">
        <w:tc>
          <w:tcPr>
            <w:tcW w:w="2250" w:type="dxa"/>
          </w:tcPr>
          <w:p w:rsidR="00197CA6" w:rsidRDefault="00224D41">
            <w:pPr>
              <w:pStyle w:val="TableBodyText"/>
            </w:pPr>
            <w:r>
              <w:t>msDS-IntId</w:t>
            </w:r>
          </w:p>
        </w:tc>
        <w:tc>
          <w:tcPr>
            <w:tcW w:w="6790" w:type="dxa"/>
          </w:tcPr>
          <w:p w:rsidR="00197CA6" w:rsidRDefault="00224D41">
            <w:pPr>
              <w:pStyle w:val="TableBodyText"/>
            </w:pPr>
            <w:r>
              <w:t xml:space="preserve">Not specified on Add (if specified in the Add request, the DC returns error </w:t>
            </w:r>
            <w:r>
              <w:rPr>
                <w:i/>
              </w:rPr>
              <w:t>unwillingToPerform</w:t>
            </w:r>
            <w:r>
              <w:t xml:space="preserve"> / </w:t>
            </w:r>
            <w:r>
              <w:rPr>
                <w:i/>
              </w:rPr>
              <w:t>&lt;unrestricted&gt;</w:t>
            </w:r>
            <w:r>
              <w:t>); the value (a 32-bit unsigned integer in the subrange [0x80000000..0xBFFFFFFF]) is generat</w:t>
            </w:r>
            <w:r>
              <w:t xml:space="preserve">ed by the DC. Present on attributeSchema objects added when forest functional level is DS_BEHAVIOR_WIN2003 or greater with FLAG_SCHEMA_BASE_OBJECT not present in systemFlags (below). The value of msDS-IntId is the </w:t>
            </w:r>
            <w:hyperlink w:anchor="Section_98b5578370294a048f8b9df9344089c3" w:history="1">
              <w:r>
                <w:rPr>
                  <w:rStyle w:val="Hyperlink"/>
                </w:rPr>
                <w:t>ATTRTYP</w:t>
              </w:r>
            </w:hyperlink>
            <w:r>
              <w:t xml:space="preserve"> of this attributeSchema object. Unique among all values of this attribute on objects in the schema NC, regardless of forest functional level. System-only.</w:t>
            </w:r>
          </w:p>
        </w:tc>
      </w:tr>
      <w:tr w:rsidR="00197CA6" w:rsidTr="00197CA6">
        <w:tc>
          <w:tcPr>
            <w:tcW w:w="2250" w:type="dxa"/>
          </w:tcPr>
          <w:p w:rsidR="00197CA6" w:rsidRDefault="00224D41">
            <w:pPr>
              <w:pStyle w:val="TableBodyText"/>
            </w:pPr>
            <w:r>
              <w:t>linkID</w:t>
            </w:r>
          </w:p>
        </w:tc>
        <w:tc>
          <w:tcPr>
            <w:tcW w:w="6790" w:type="dxa"/>
          </w:tcPr>
          <w:p w:rsidR="00197CA6" w:rsidRDefault="00224D41">
            <w:pPr>
              <w:pStyle w:val="TableBodyText"/>
            </w:pPr>
            <w:r>
              <w:t xml:space="preserve">Optional. If present, and not zero, this is a </w:t>
            </w:r>
            <w:hyperlink w:anchor="gt_be41074d-ce6b-4488-853a-4bbb3ea243ce">
              <w:r>
                <w:rPr>
                  <w:rStyle w:val="HyperlinkGreen"/>
                  <w:b/>
                </w:rPr>
                <w:t>link attribute</w:t>
              </w:r>
            </w:hyperlink>
            <w:r>
              <w:t xml:space="preserve">, and the linkID value is unique among all values of this attribute on objects in the schema NC, regardless of forest functional level. If linkID is even, the attribute is a </w:t>
            </w:r>
            <w:hyperlink w:anchor="gt_ca910b1e-dfb2-4a06-94a8-425013020fb9">
              <w:r>
                <w:rPr>
                  <w:rStyle w:val="HyperlinkGreen"/>
                  <w:b/>
                </w:rPr>
                <w:t>forward link attribute</w:t>
              </w:r>
            </w:hyperlink>
            <w:r>
              <w:t xml:space="preserve">; otherwise it is a </w:t>
            </w:r>
            <w:hyperlink w:anchor="gt_3037ec79-2674-4bff-9925-bc98b15372fc">
              <w:r>
                <w:rPr>
                  <w:rStyle w:val="HyperlinkGreen"/>
                  <w:b/>
                </w:rPr>
                <w:t>back link attribute</w:t>
              </w:r>
            </w:hyperlink>
            <w:r>
              <w:t xml:space="preserve">. The linkID for back link </w:t>
            </w:r>
            <w:r>
              <w:lastRenderedPageBreak/>
              <w:t>attribute equals to the linkID of the corresponding forward link attrib</w:t>
            </w:r>
            <w:r>
              <w:t xml:space="preserve">ute plus one. Special auto-generation behavior for the linkID attribute is specified in section </w:t>
            </w:r>
            <w:hyperlink w:anchor="Section_3c44bae8c09a439eb2666ffc7835d52d" w:history="1">
              <w:r>
                <w:rPr>
                  <w:rStyle w:val="Hyperlink"/>
                </w:rPr>
                <w:t>3.1.1.2.3.1</w:t>
              </w:r>
            </w:hyperlink>
            <w:r>
              <w:t>. System-only.</w:t>
            </w:r>
          </w:p>
        </w:tc>
      </w:tr>
      <w:tr w:rsidR="00197CA6" w:rsidTr="00197CA6">
        <w:tc>
          <w:tcPr>
            <w:tcW w:w="2250" w:type="dxa"/>
          </w:tcPr>
          <w:p w:rsidR="00197CA6" w:rsidRDefault="00224D41">
            <w:pPr>
              <w:pStyle w:val="TableBodyText"/>
            </w:pPr>
            <w:r>
              <w:lastRenderedPageBreak/>
              <w:t>mAPIID</w:t>
            </w:r>
          </w:p>
        </w:tc>
        <w:tc>
          <w:tcPr>
            <w:tcW w:w="6790" w:type="dxa"/>
          </w:tcPr>
          <w:p w:rsidR="00197CA6" w:rsidRDefault="00224D41">
            <w:pPr>
              <w:pStyle w:val="TableBodyText"/>
            </w:pPr>
            <w:r>
              <w:t>Optional. "Unique" integer that identifies this attribute, used by</w:t>
            </w:r>
            <w:r>
              <w:t xml:space="preserve"> </w:t>
            </w:r>
            <w:hyperlink w:anchor="gt_54117430-d977-4db7-a042-3a8e3b3862da">
              <w:r>
                <w:rPr>
                  <w:rStyle w:val="HyperlinkGreen"/>
                  <w:b/>
                </w:rPr>
                <w:t>Messaging Application Programming Interface (MAPI)</w:t>
              </w:r>
            </w:hyperlink>
            <w:r>
              <w:t xml:space="preserve"> clients. Not present on attributeSchema objects in </w:t>
            </w:r>
            <w:hyperlink w:anchor="gt_afdbd6cd-9f55-4d2f-a98e-1207985534ab">
              <w:r>
                <w:rPr>
                  <w:rStyle w:val="HyperlinkGreen"/>
                  <w:b/>
                </w:rPr>
                <w:t>AD LDS</w:t>
              </w:r>
            </w:hyperlink>
            <w:r>
              <w:t>. Special auto-generati</w:t>
            </w:r>
            <w:r>
              <w:t xml:space="preserve">on behavior for the mAPIID attribute is specified in section </w:t>
            </w:r>
            <w:hyperlink w:anchor="Section_0c76aef722c94163b08a9697c42789d2" w:history="1">
              <w:r>
                <w:rPr>
                  <w:rStyle w:val="Hyperlink"/>
                </w:rPr>
                <w:t>3.1.1.2.3.2</w:t>
              </w:r>
            </w:hyperlink>
            <w:r>
              <w:t xml:space="preserve">. System-only. If the </w:t>
            </w:r>
            <w:hyperlink w:anchor="gt_a98902f5-21e9-470f-b56b-cc6f8fde2141">
              <w:r>
                <w:rPr>
                  <w:rStyle w:val="HyperlinkGreen"/>
                  <w:b/>
                </w:rPr>
                <w:t>DC functional level</w:t>
              </w:r>
            </w:hyperlink>
            <w:r>
              <w:t xml:space="preserve"> is DS_BEHAVIOR_WIN2008 or greater, the mAPIID attribute can be modified on attributeSchema objects that do not include FLAG_SCHEMA_BASE_OBJECT as the systemFlags attribute. Otherwise, the mAPIID attribute cannot be modified.</w:t>
            </w:r>
          </w:p>
        </w:tc>
      </w:tr>
      <w:tr w:rsidR="00197CA6" w:rsidTr="00197CA6">
        <w:tc>
          <w:tcPr>
            <w:tcW w:w="2250" w:type="dxa"/>
          </w:tcPr>
          <w:p w:rsidR="00197CA6" w:rsidRDefault="00224D41">
            <w:pPr>
              <w:pStyle w:val="TableBodyText"/>
            </w:pPr>
            <w:r>
              <w:t>attributeSyntax</w:t>
            </w:r>
          </w:p>
        </w:tc>
        <w:tc>
          <w:tcPr>
            <w:tcW w:w="6790" w:type="dxa"/>
          </w:tcPr>
          <w:p w:rsidR="00197CA6" w:rsidRDefault="00224D41">
            <w:pPr>
              <w:pStyle w:val="TableBodyText"/>
            </w:pPr>
            <w:r>
              <w:t>One of the th</w:t>
            </w:r>
            <w:r>
              <w:t xml:space="preserve">ree attributes that identify the syntax of the attribute. See section </w:t>
            </w:r>
            <w:hyperlink w:anchor="Section_282c0910dcc941f18d3d06bc8f75f790" w:history="1">
              <w:r>
                <w:rPr>
                  <w:rStyle w:val="Hyperlink"/>
                </w:rPr>
                <w:t>3.1.1.2.2</w:t>
              </w:r>
            </w:hyperlink>
            <w:r>
              <w:t>. System-only.</w:t>
            </w:r>
          </w:p>
        </w:tc>
      </w:tr>
      <w:tr w:rsidR="00197CA6" w:rsidTr="00197CA6">
        <w:tc>
          <w:tcPr>
            <w:tcW w:w="2250" w:type="dxa"/>
          </w:tcPr>
          <w:p w:rsidR="00197CA6" w:rsidRDefault="00224D41">
            <w:pPr>
              <w:pStyle w:val="TableBodyText"/>
            </w:pPr>
            <w:r>
              <w:t>oMSyntax</w:t>
            </w:r>
          </w:p>
        </w:tc>
        <w:tc>
          <w:tcPr>
            <w:tcW w:w="6790" w:type="dxa"/>
          </w:tcPr>
          <w:p w:rsidR="00197CA6" w:rsidRDefault="00224D41">
            <w:pPr>
              <w:pStyle w:val="TableBodyText"/>
            </w:pPr>
            <w:r>
              <w:t>One of the three attributes that identify the syntax of the attribute. See section 3.1.1.2.2</w:t>
            </w:r>
            <w:r>
              <w:t>. System-only.</w:t>
            </w:r>
          </w:p>
        </w:tc>
      </w:tr>
      <w:tr w:rsidR="00197CA6" w:rsidTr="00197CA6">
        <w:tc>
          <w:tcPr>
            <w:tcW w:w="2250" w:type="dxa"/>
          </w:tcPr>
          <w:p w:rsidR="00197CA6" w:rsidRDefault="00224D41">
            <w:pPr>
              <w:pStyle w:val="TableBodyText"/>
            </w:pPr>
            <w:r>
              <w:t>oMObjectClass</w:t>
            </w:r>
          </w:p>
        </w:tc>
        <w:tc>
          <w:tcPr>
            <w:tcW w:w="6790" w:type="dxa"/>
          </w:tcPr>
          <w:p w:rsidR="00197CA6" w:rsidRDefault="00224D41">
            <w:pPr>
              <w:pStyle w:val="TableBodyText"/>
            </w:pPr>
            <w:r>
              <w:t>Optional. One of the three attributes that identify the syntax of the attribute. See section 3.1.1.2.2. System-only.</w:t>
            </w:r>
          </w:p>
        </w:tc>
      </w:tr>
      <w:tr w:rsidR="00197CA6" w:rsidTr="00197CA6">
        <w:tc>
          <w:tcPr>
            <w:tcW w:w="2250" w:type="dxa"/>
          </w:tcPr>
          <w:p w:rsidR="00197CA6" w:rsidRDefault="00224D41">
            <w:pPr>
              <w:pStyle w:val="TableBodyText"/>
            </w:pPr>
            <w:r>
              <w:t>isSingleValued</w:t>
            </w:r>
          </w:p>
        </w:tc>
        <w:tc>
          <w:tcPr>
            <w:tcW w:w="6790" w:type="dxa"/>
          </w:tcPr>
          <w:p w:rsidR="00197CA6" w:rsidRDefault="00224D41">
            <w:pPr>
              <w:pStyle w:val="TableBodyText"/>
            </w:pPr>
            <w:r>
              <w:t>True if this attribute is single-valued; false, if it is multivalued. If an attribute</w:t>
            </w:r>
            <w:r>
              <w:t xml:space="preserve"> is multivalued, all values have the syntax specified for the attribute. System-only.</w:t>
            </w:r>
          </w:p>
        </w:tc>
      </w:tr>
      <w:tr w:rsidR="00197CA6" w:rsidTr="00197CA6">
        <w:tc>
          <w:tcPr>
            <w:tcW w:w="2250" w:type="dxa"/>
          </w:tcPr>
          <w:p w:rsidR="00197CA6" w:rsidRDefault="00224D41">
            <w:pPr>
              <w:pStyle w:val="TableBodyText"/>
            </w:pPr>
            <w:r>
              <w:t>systemFlags</w:t>
            </w:r>
          </w:p>
        </w:tc>
        <w:tc>
          <w:tcPr>
            <w:tcW w:w="6790" w:type="dxa"/>
          </w:tcPr>
          <w:p w:rsidR="00197CA6" w:rsidRDefault="00224D41">
            <w:pPr>
              <w:pStyle w:val="TableBodyText"/>
            </w:pPr>
            <w:r>
              <w:t xml:space="preserve">Optional. Flags that determine specific system operations; see section </w:t>
            </w:r>
            <w:hyperlink w:anchor="Section_1e38247d823442739de3bbf313548631" w:history="1">
              <w:r>
                <w:rPr>
                  <w:rStyle w:val="Hyperlink"/>
                </w:rPr>
                <w:t>2.2.10</w:t>
              </w:r>
            </w:hyperlink>
            <w:r>
              <w:t xml:space="preserve"> for values. The sys</w:t>
            </w:r>
            <w:r>
              <w:t>temFlags values specific to an attributeSchema object are:</w:t>
            </w:r>
          </w:p>
          <w:p w:rsidR="00197CA6" w:rsidRDefault="00224D41">
            <w:pPr>
              <w:pStyle w:val="TableBodyText"/>
            </w:pPr>
            <w:r>
              <w:t xml:space="preserve">FLAG_ATTR_NOT_REPLICATED: This attribute is </w:t>
            </w:r>
            <w:hyperlink w:anchor="gt_6c9b51bd-519b-4f20-97ae-baaf9675f2d7">
              <w:r>
                <w:rPr>
                  <w:rStyle w:val="HyperlinkGreen"/>
                  <w:b/>
                </w:rPr>
                <w:t>nonreplicated</w:t>
              </w:r>
            </w:hyperlink>
            <w:r>
              <w:t>.</w:t>
            </w:r>
          </w:p>
          <w:p w:rsidR="00197CA6" w:rsidRDefault="00224D41">
            <w:pPr>
              <w:pStyle w:val="TableBodyText"/>
            </w:pPr>
            <w:r>
              <w:rPr>
                <w:b/>
              </w:rPr>
              <w:t>Note</w:t>
            </w:r>
            <w:r>
              <w:t>  If the FLAG_ATTR_NOT_REPLICATED bit is not specified on Add and the li</w:t>
            </w:r>
            <w:r>
              <w:t>nkID value is odd (denoting a back link attribute), the DC adds the FLAG_ATTR_NOT_REPLICATED bit to the systemFlags value using a bitwise OR.</w:t>
            </w:r>
          </w:p>
          <w:p w:rsidR="00197CA6" w:rsidRDefault="00224D41">
            <w:pPr>
              <w:pStyle w:val="TableBodyText"/>
            </w:pPr>
            <w:r>
              <w:t xml:space="preserve">FLAG_ATTR_REQ_PARTIAL_SET_MEMBER: This attribute is a member of </w:t>
            </w:r>
            <w:hyperlink w:anchor="gt_2b3cc270-8a21-4402-bb8b-9bebac24bdaa">
              <w:r>
                <w:rPr>
                  <w:rStyle w:val="HyperlinkGreen"/>
                  <w:b/>
                </w:rPr>
                <w:t>PAS</w:t>
              </w:r>
            </w:hyperlink>
            <w:r>
              <w:t xml:space="preserve"> regardless the value of attribute isMemberOfPartialAttributeSet.</w:t>
            </w:r>
          </w:p>
          <w:p w:rsidR="00197CA6" w:rsidRDefault="00224D41">
            <w:pPr>
              <w:pStyle w:val="TableBodyText"/>
            </w:pPr>
            <w:r>
              <w:t xml:space="preserve">FLAG_ATTR_IS_CONSTRUCTED: This attribute is a </w:t>
            </w:r>
            <w:hyperlink w:anchor="gt_d848b035-c151-4fd8-88d9-9f152d053fee">
              <w:r>
                <w:rPr>
                  <w:rStyle w:val="HyperlinkGreen"/>
                  <w:b/>
                </w:rPr>
                <w:t>constructed attribute</w:t>
              </w:r>
            </w:hyperlink>
            <w:r>
              <w:t>.</w:t>
            </w:r>
          </w:p>
          <w:p w:rsidR="00197CA6" w:rsidRDefault="00224D41">
            <w:pPr>
              <w:pStyle w:val="TableBodyText"/>
            </w:pPr>
            <w:r>
              <w:t xml:space="preserve">FLAG_ATTR_IS_OPERATIONAL: This attribute is </w:t>
            </w:r>
            <w:r>
              <w:t xml:space="preserve">an </w:t>
            </w:r>
            <w:hyperlink w:anchor="gt_ba7a153c-1ea4-4594-9e6f-6373c73a75a7">
              <w:r>
                <w:rPr>
                  <w:rStyle w:val="HyperlinkGreen"/>
                  <w:b/>
                </w:rPr>
                <w:t>operational attribute</w:t>
              </w:r>
            </w:hyperlink>
            <w:r>
              <w:t xml:space="preserve">, as defined in </w:t>
            </w:r>
            <w:hyperlink r:id="rId246">
              <w:r>
                <w:rPr>
                  <w:rStyle w:val="Hyperlink"/>
                </w:rPr>
                <w:t>[RFC2251]</w:t>
              </w:r>
            </w:hyperlink>
            <w:r>
              <w:t xml:space="preserve"> section 3.2.1.</w:t>
            </w:r>
          </w:p>
          <w:p w:rsidR="00197CA6" w:rsidRDefault="00224D41">
            <w:pPr>
              <w:pStyle w:val="TableBodyText"/>
            </w:pPr>
            <w:r>
              <w:t xml:space="preserve">FLAG_SCHEMA_BASE_OBJECT: This class is part of the base </w:t>
            </w:r>
            <w:hyperlink w:anchor="gt_fd49ea36-576c-4417-93bd-d1ac63e71093">
              <w:r>
                <w:rPr>
                  <w:rStyle w:val="HyperlinkGreen"/>
                  <w:b/>
                </w:rPr>
                <w:t>schema</w:t>
              </w:r>
            </w:hyperlink>
            <w:r>
              <w:t xml:space="preserve">. Modifications to a base </w:t>
            </w:r>
            <w:hyperlink w:anchor="gt_b639ec59-647b-4ac2-acb2-a67cda43bc6d">
              <w:r>
                <w:rPr>
                  <w:rStyle w:val="HyperlinkGreen"/>
                  <w:b/>
                </w:rPr>
                <w:t>schema object</w:t>
              </w:r>
            </w:hyperlink>
            <w:r>
              <w:t xml:space="preserve"> are restricted as described in section </w:t>
            </w:r>
            <w:hyperlink w:anchor="Section_1502db961ae54b56a34416ce26b7e0fb" w:history="1">
              <w:r>
                <w:rPr>
                  <w:rStyle w:val="Hyperlink"/>
                </w:rPr>
                <w:t>3.1.1.2.5</w:t>
              </w:r>
            </w:hyperlink>
            <w:r>
              <w:t>.</w:t>
            </w:r>
          </w:p>
          <w:p w:rsidR="00197CA6" w:rsidRDefault="00224D41">
            <w:pPr>
              <w:pStyle w:val="TableBodyText"/>
            </w:pPr>
            <w:r>
              <w:t xml:space="preserve">FLAG_ATTR_IS_RDN: This attribute can be used as an </w:t>
            </w:r>
            <w:hyperlink w:anchor="gt_8b8cbf4d-c7f7-47f9-bd6e-b402fae62c38">
              <w:r>
                <w:rPr>
                  <w:rStyle w:val="HyperlinkGreen"/>
                  <w:b/>
                </w:rPr>
                <w:t>RDN attribute</w:t>
              </w:r>
            </w:hyperlink>
            <w:r>
              <w:t xml:space="preserve"> of a class.</w:t>
            </w:r>
          </w:p>
          <w:p w:rsidR="00197CA6" w:rsidRDefault="00224D41">
            <w:pPr>
              <w:pStyle w:val="TableBodyText"/>
            </w:pPr>
            <w:r>
              <w:t>System-only.</w:t>
            </w:r>
          </w:p>
        </w:tc>
      </w:tr>
      <w:tr w:rsidR="00197CA6" w:rsidTr="00197CA6">
        <w:tc>
          <w:tcPr>
            <w:tcW w:w="2250" w:type="dxa"/>
          </w:tcPr>
          <w:p w:rsidR="00197CA6" w:rsidRDefault="00224D41">
            <w:pPr>
              <w:pStyle w:val="TableBodyText"/>
            </w:pPr>
            <w:r>
              <w:t>systemOnly</w:t>
            </w:r>
          </w:p>
        </w:tc>
        <w:tc>
          <w:tcPr>
            <w:tcW w:w="6790" w:type="dxa"/>
          </w:tcPr>
          <w:p w:rsidR="00197CA6" w:rsidRDefault="00224D41">
            <w:pPr>
              <w:pStyle w:val="TableBodyText"/>
            </w:pPr>
            <w:r>
              <w:t>Optional. The value of a system-only attribute</w:t>
            </w:r>
            <w:r>
              <w:t xml:space="preserve"> cannot be modified on existing objects by LDAP Modify requests (except as specified in section 3.1.1.5.3.2), only by the system. System-only.</w:t>
            </w:r>
          </w:p>
        </w:tc>
      </w:tr>
      <w:tr w:rsidR="00197CA6" w:rsidTr="00197CA6">
        <w:tc>
          <w:tcPr>
            <w:tcW w:w="2250" w:type="dxa"/>
          </w:tcPr>
          <w:p w:rsidR="00197CA6" w:rsidRDefault="00224D41">
            <w:pPr>
              <w:pStyle w:val="TableBodyText"/>
            </w:pPr>
            <w:r>
              <w:t>cn</w:t>
            </w:r>
          </w:p>
        </w:tc>
        <w:tc>
          <w:tcPr>
            <w:tcW w:w="6790" w:type="dxa"/>
          </w:tcPr>
          <w:p w:rsidR="00197CA6" w:rsidRDefault="00224D41">
            <w:pPr>
              <w:pStyle w:val="TableBodyText"/>
            </w:pPr>
            <w:hyperlink w:anchor="gt_22198321-b40b-4c24-b8a2-29e44d9d92b9">
              <w:r>
                <w:rPr>
                  <w:rStyle w:val="HyperlinkGreen"/>
                  <w:b/>
                </w:rPr>
                <w:t>RDN</w:t>
              </w:r>
            </w:hyperlink>
            <w:r>
              <w:t xml:space="preserve"> for the schema object.</w:t>
            </w:r>
          </w:p>
        </w:tc>
      </w:tr>
      <w:tr w:rsidR="00197CA6" w:rsidTr="00197CA6">
        <w:tc>
          <w:tcPr>
            <w:tcW w:w="2250" w:type="dxa"/>
          </w:tcPr>
          <w:p w:rsidR="00197CA6" w:rsidRDefault="00224D41">
            <w:pPr>
              <w:pStyle w:val="TableBodyText"/>
            </w:pPr>
            <w:r>
              <w:t>lDAPDisplayName</w:t>
            </w:r>
          </w:p>
        </w:tc>
        <w:tc>
          <w:tcPr>
            <w:tcW w:w="6790" w:type="dxa"/>
          </w:tcPr>
          <w:p w:rsidR="00197CA6" w:rsidRDefault="00224D41">
            <w:pPr>
              <w:pStyle w:val="TableBodyText"/>
            </w:pPr>
            <w:r>
              <w:t xml:space="preserve">"Unique" name that identifies this attribute, used by </w:t>
            </w:r>
            <w:hyperlink w:anchor="gt_45643bfb-b4c4-432c-a10f-b98790063f8d">
              <w:r>
                <w:rPr>
                  <w:rStyle w:val="HyperlinkGreen"/>
                  <w:b/>
                </w:rPr>
                <w:t>LDAP</w:t>
              </w:r>
            </w:hyperlink>
            <w:r>
              <w:t xml:space="preserve"> clients. If not specified on Add, the DC generates a value as specified in section </w:t>
            </w:r>
            <w:hyperlink w:anchor="Section_c3f0d80299514ad996d2fb053ca07309" w:history="1">
              <w:r>
                <w:rPr>
                  <w:rStyle w:val="Hyperlink"/>
                </w:rPr>
                <w:t>3.1.1.2.3.4</w:t>
              </w:r>
            </w:hyperlink>
            <w:r>
              <w:t>. The syntax of lDAPDisplayName is described in [RFC2251] section 4.1.4.</w:t>
            </w:r>
          </w:p>
        </w:tc>
      </w:tr>
      <w:tr w:rsidR="00197CA6" w:rsidTr="00197CA6">
        <w:tc>
          <w:tcPr>
            <w:tcW w:w="2250" w:type="dxa"/>
          </w:tcPr>
          <w:p w:rsidR="00197CA6" w:rsidRDefault="00224D41">
            <w:pPr>
              <w:pStyle w:val="TableBodyText"/>
            </w:pPr>
            <w:r>
              <w:t>attributeSecurityGUID</w:t>
            </w:r>
          </w:p>
        </w:tc>
        <w:tc>
          <w:tcPr>
            <w:tcW w:w="6790" w:type="dxa"/>
          </w:tcPr>
          <w:p w:rsidR="00197CA6" w:rsidRDefault="00224D41">
            <w:pPr>
              <w:pStyle w:val="TableBodyText"/>
            </w:pPr>
            <w:r>
              <w:t xml:space="preserve">Optional. GUID by which the security system identifies the </w:t>
            </w:r>
            <w:hyperlink w:anchor="gt_dc3c2e4a-3b46-4284-973e-cc0e362a3264">
              <w:r>
                <w:rPr>
                  <w:rStyle w:val="HyperlinkGreen"/>
                  <w:b/>
                </w:rPr>
                <w:t>property set</w:t>
              </w:r>
            </w:hyperlink>
            <w:r>
              <w:t xml:space="preserve"> of this</w:t>
            </w:r>
            <w:r>
              <w:t xml:space="preserve"> attribute. If present, this value MUST NOT be the NULL GUID. See the specification of property sets in section </w:t>
            </w:r>
            <w:hyperlink w:anchor="Section_177c0db5fa124c31b75a473425ce9cca" w:history="1">
              <w:r>
                <w:rPr>
                  <w:rStyle w:val="Hyperlink"/>
                </w:rPr>
                <w:t>3.1.1.2.3.3</w:t>
              </w:r>
            </w:hyperlink>
            <w:r>
              <w:t>.</w:t>
            </w:r>
          </w:p>
        </w:tc>
      </w:tr>
      <w:tr w:rsidR="00197CA6" w:rsidTr="00197CA6">
        <w:tc>
          <w:tcPr>
            <w:tcW w:w="2250" w:type="dxa"/>
          </w:tcPr>
          <w:p w:rsidR="00197CA6" w:rsidRDefault="00224D41">
            <w:pPr>
              <w:pStyle w:val="TableBodyText"/>
            </w:pPr>
            <w:r>
              <w:t>extendedCharsAllowed</w:t>
            </w:r>
          </w:p>
        </w:tc>
        <w:tc>
          <w:tcPr>
            <w:tcW w:w="6790" w:type="dxa"/>
          </w:tcPr>
          <w:p w:rsidR="00197CA6" w:rsidRDefault="00224D41">
            <w:pPr>
              <w:pStyle w:val="TableBodyText"/>
            </w:pPr>
            <w:r>
              <w:t>Optional. If true, character set constraint is no</w:t>
            </w:r>
            <w:r>
              <w:t>t enforced on values of this attribute. Applies to attributes of syntax String(IA5), String(Numeric), String(Teletex), String(Printable).</w:t>
            </w:r>
          </w:p>
        </w:tc>
      </w:tr>
      <w:tr w:rsidR="00197CA6" w:rsidTr="00197CA6">
        <w:tc>
          <w:tcPr>
            <w:tcW w:w="2250" w:type="dxa"/>
          </w:tcPr>
          <w:p w:rsidR="00197CA6" w:rsidRDefault="00224D41">
            <w:pPr>
              <w:pStyle w:val="TableBodyText"/>
            </w:pPr>
            <w:r>
              <w:lastRenderedPageBreak/>
              <w:t>rangeLower</w:t>
            </w:r>
          </w:p>
        </w:tc>
        <w:tc>
          <w:tcPr>
            <w:tcW w:w="6790" w:type="dxa"/>
          </w:tcPr>
          <w:p w:rsidR="00197CA6" w:rsidRDefault="00224D41">
            <w:pPr>
              <w:pStyle w:val="TableBodyText"/>
            </w:pPr>
            <w:r>
              <w:t>Optional. Lower range of values that are allowed for this attribute. For syntax Integer, LargeInteger, Enu</w:t>
            </w:r>
            <w:r>
              <w:t>meration, String(UTC-Time), and String(Generalized-Time), rangeLower equals the minimum allowed value. For syntax Object(DN-binary), Object(DN-String), rangeLower equals the minimum length of the binary_value or string_value portion of the given value. For</w:t>
            </w:r>
            <w:r>
              <w:t xml:space="preserve"> String(Unicode), rangeLower is the minimum length in characters. rangeLower does not affect the allowed values for syntax Boolean and Object(DS-DN). For all other syntaxes, rangeLower equals the minimum length in bytes. Note that rangeLower is a 32-bit in</w:t>
            </w:r>
            <w:r>
              <w:t>teger and cannot express the full range of LargeInteger, String(UTC-Time), and String(Generalized-Time).</w:t>
            </w:r>
          </w:p>
        </w:tc>
      </w:tr>
      <w:tr w:rsidR="00197CA6" w:rsidTr="00197CA6">
        <w:tc>
          <w:tcPr>
            <w:tcW w:w="2250" w:type="dxa"/>
          </w:tcPr>
          <w:p w:rsidR="00197CA6" w:rsidRDefault="00224D41">
            <w:pPr>
              <w:pStyle w:val="TableBodyText"/>
            </w:pPr>
            <w:r>
              <w:t>rangeUpper</w:t>
            </w:r>
          </w:p>
        </w:tc>
        <w:tc>
          <w:tcPr>
            <w:tcW w:w="6790" w:type="dxa"/>
          </w:tcPr>
          <w:p w:rsidR="00197CA6" w:rsidRDefault="00224D41">
            <w:pPr>
              <w:pStyle w:val="TableBodyText"/>
            </w:pPr>
            <w:r>
              <w:t>Optional. Upper range of values that are allowed for this attribute. For syntax Integer, LargeInteger, Enumeration, String(UTC-Time), and S</w:t>
            </w:r>
            <w:r>
              <w:t>tring(Generalized-Time), rangeUpper equals the maximum allowed value. For syntax Object(DN-binary), Object(DN-String), rangeUpper equals the maximum length of the binary_value or string_value portion of the given value. For String(Unicode), rangeUpper is t</w:t>
            </w:r>
            <w:r>
              <w:t xml:space="preserve">he maximum length in character. rangeUpper does not affect the allowed values for syntax Boolean and Object(DS-DN). For all other syntaxes, rangeUpper equals the maximum length in bytes. Note that rangeUpper is a 32-bit integer and cannot express the full </w:t>
            </w:r>
            <w:r>
              <w:t>range of LargeInteger, String(UTC-Time), and String(Generalized-Time).</w:t>
            </w:r>
          </w:p>
        </w:tc>
      </w:tr>
      <w:tr w:rsidR="00197CA6" w:rsidTr="00197CA6">
        <w:tc>
          <w:tcPr>
            <w:tcW w:w="2250" w:type="dxa"/>
          </w:tcPr>
          <w:p w:rsidR="00197CA6" w:rsidRDefault="00224D41">
            <w:pPr>
              <w:pStyle w:val="TableBodyText"/>
            </w:pPr>
            <w:r>
              <w:t>searchFlags</w:t>
            </w:r>
          </w:p>
        </w:tc>
        <w:tc>
          <w:tcPr>
            <w:tcW w:w="6790" w:type="dxa"/>
          </w:tcPr>
          <w:p w:rsidR="00197CA6" w:rsidRDefault="00224D41">
            <w:pPr>
              <w:pStyle w:val="TableBodyText"/>
            </w:pPr>
            <w:r>
              <w:t xml:space="preserve">Optional. The searchFlags attribute specifies whether an attribute is indexed, among other things; see section </w:t>
            </w:r>
            <w:hyperlink w:anchor="Section_7c1cdf821ecc4834827ed26ff95fb207" w:history="1">
              <w:r>
                <w:rPr>
                  <w:rStyle w:val="Hyperlink"/>
                </w:rPr>
                <w:t>2</w:t>
              </w:r>
              <w:r>
                <w:rPr>
                  <w:rStyle w:val="Hyperlink"/>
                </w:rPr>
                <w:t>.2.9</w:t>
              </w:r>
            </w:hyperlink>
            <w:r>
              <w:t xml:space="preserve"> for values. It contains bitwise flags as follows:</w:t>
            </w:r>
          </w:p>
          <w:p w:rsidR="00197CA6" w:rsidRDefault="00224D41">
            <w:pPr>
              <w:pStyle w:val="TableBodyText"/>
            </w:pPr>
            <w:r>
              <w:t>fATTINDEX: *</w:t>
            </w:r>
          </w:p>
          <w:p w:rsidR="00197CA6" w:rsidRDefault="00224D41">
            <w:pPr>
              <w:pStyle w:val="TableBodyText"/>
            </w:pPr>
            <w:r>
              <w:t>fPDNTATTINDEX: *</w:t>
            </w:r>
          </w:p>
          <w:p w:rsidR="00197CA6" w:rsidRDefault="00224D41">
            <w:pPr>
              <w:pStyle w:val="TableBodyText"/>
            </w:pPr>
            <w:r>
              <w:t xml:space="preserve">fANR: Add this attribute to the </w:t>
            </w:r>
            <w:hyperlink w:anchor="gt_74f3dfcc-c54c-4005-8a9e-d88b95c5d33b">
              <w:r>
                <w:rPr>
                  <w:rStyle w:val="HyperlinkGreen"/>
                  <w:b/>
                </w:rPr>
                <w:t>ambiguous name resolution (ANR)</w:t>
              </w:r>
            </w:hyperlink>
            <w:r>
              <w:t xml:space="preserve"> set. If this flag is set, then fATTINDEX must</w:t>
            </w:r>
            <w:r>
              <w:t xml:space="preserve"> also be set. See </w:t>
            </w:r>
            <w:hyperlink w:anchor="Section_1a9177f402724ab8aa223c3eafd39e4b" w:history="1">
              <w:r>
                <w:rPr>
                  <w:rStyle w:val="Hyperlink"/>
                </w:rPr>
                <w:t>3.1.1.3.1.3.4</w:t>
              </w:r>
            </w:hyperlink>
            <w:r>
              <w:t xml:space="preserve"> for ANR search.</w:t>
            </w:r>
          </w:p>
          <w:p w:rsidR="00197CA6" w:rsidRDefault="00224D41">
            <w:pPr>
              <w:pStyle w:val="TableBodyText"/>
            </w:pPr>
            <w:r>
              <w:t>fPRESERVEONDELETE: Specifies that the attribute values MUST be preserved on objects after deletion of the object (that is, when the object is transf</w:t>
            </w:r>
            <w:r>
              <w:t xml:space="preserve">ormed to a </w:t>
            </w:r>
            <w:hyperlink w:anchor="gt_9d8e0963-13fa-4e19-a97f-7ce6bc90d20f">
              <w:r>
                <w:rPr>
                  <w:rStyle w:val="HyperlinkGreen"/>
                  <w:b/>
                </w:rPr>
                <w:t>tombstone</w:t>
              </w:r>
            </w:hyperlink>
            <w:r>
              <w:t xml:space="preserve"> or </w:t>
            </w:r>
            <w:hyperlink w:anchor="gt_156b927d-f1ce-4629-993f-18f0cd5e1e12">
              <w:r>
                <w:rPr>
                  <w:rStyle w:val="HyperlinkGreen"/>
                  <w:b/>
                </w:rPr>
                <w:t>recycled-object</w:t>
              </w:r>
            </w:hyperlink>
            <w:r>
              <w:t xml:space="preserve">). This flag is ignored for the attributes </w:t>
            </w:r>
            <w:hyperlink w:anchor="Section_f2a2b8b2f3e8424fb16c912167d0420c" w:history="1">
              <w:r>
                <w:rPr>
                  <w:rStyle w:val="Hyperlink"/>
                </w:rPr>
                <w:t>objectCategory</w:t>
              </w:r>
            </w:hyperlink>
            <w:r>
              <w:t xml:space="preserve"> and </w:t>
            </w:r>
            <w:hyperlink w:anchor="Section_612d79bd4fc8465c9de354886ed339f0" w:history="1">
              <w:r>
                <w:rPr>
                  <w:rStyle w:val="Hyperlink"/>
                </w:rPr>
                <w:t>sAMAccountType</w:t>
              </w:r>
            </w:hyperlink>
            <w:r>
              <w:t>, plus all linked attributes.</w:t>
            </w:r>
          </w:p>
          <w:p w:rsidR="00197CA6" w:rsidRDefault="00224D41">
            <w:pPr>
              <w:pStyle w:val="TableBodyText"/>
            </w:pPr>
            <w:r>
              <w:t>fCOPY: Specifies a hint to LDAP clients that the attribute is intended to be copied when copying the object</w:t>
            </w:r>
            <w:r>
              <w:t xml:space="preserve">. This flag is not interpreted by the server. </w:t>
            </w:r>
          </w:p>
          <w:p w:rsidR="00197CA6" w:rsidRDefault="00224D41">
            <w:pPr>
              <w:pStyle w:val="TableBodyText"/>
            </w:pPr>
            <w:r>
              <w:t>fTUPLEINDEX: *</w:t>
            </w:r>
          </w:p>
          <w:p w:rsidR="00197CA6" w:rsidRDefault="00224D41">
            <w:pPr>
              <w:pStyle w:val="TableBodyText"/>
            </w:pPr>
            <w:r>
              <w:t>fSUBTREEATTINDEX: *</w:t>
            </w:r>
          </w:p>
          <w:p w:rsidR="00197CA6" w:rsidRDefault="00224D41">
            <w:pPr>
              <w:pStyle w:val="TableBodyText"/>
            </w:pPr>
            <w:r>
              <w:t xml:space="preserve">fCONFIDENTIAL: This attribute is confidential, so a special </w:t>
            </w:r>
            <w:hyperlink w:anchor="gt_d7906f17-bb2c-4193-a3f0-848bcc351dec">
              <w:r>
                <w:rPr>
                  <w:rStyle w:val="HyperlinkGreen"/>
                  <w:b/>
                </w:rPr>
                <w:t>access check</w:t>
              </w:r>
            </w:hyperlink>
            <w:r>
              <w:t xml:space="preserve"> is required; for details, see the Extended Access Checks in section </w:t>
            </w:r>
            <w:hyperlink w:anchor="Section_e6685d315d8742d08a5fe55d337f47cd" w:history="1">
              <w:r>
                <w:rPr>
                  <w:rStyle w:val="Hyperlink"/>
                </w:rPr>
                <w:t>3.1.1.4.4</w:t>
              </w:r>
            </w:hyperlink>
            <w:r>
              <w:t>.</w:t>
            </w:r>
          </w:p>
          <w:p w:rsidR="00197CA6" w:rsidRDefault="00224D41">
            <w:pPr>
              <w:pStyle w:val="TableBodyText"/>
            </w:pPr>
            <w:r>
              <w:t>fNEVERVALUEAUDIT: Auditing of changes to values contained in this attribute MUST NOT be performed. Auditing is outsi</w:t>
            </w:r>
            <w:r>
              <w:t>de the state model.</w:t>
            </w:r>
          </w:p>
          <w:p w:rsidR="00197CA6" w:rsidRDefault="00224D41">
            <w:pPr>
              <w:pStyle w:val="TableBodyText"/>
            </w:pPr>
            <w:r>
              <w:t xml:space="preserve">fRODCFilteredAttribute: This attribute is part of the </w:t>
            </w:r>
            <w:hyperlink w:anchor="gt_1bbc9ed8-f11c-4be6-8a41-1f396785602d">
              <w:r>
                <w:rPr>
                  <w:rStyle w:val="HyperlinkGreen"/>
                  <w:b/>
                </w:rPr>
                <w:t>filtered attribute set</w:t>
              </w:r>
            </w:hyperlink>
            <w:r>
              <w:t>. This flag is only effective on a DC whose DC functionality level is DS_BEHAVIOR_WIN2008 or great</w:t>
            </w:r>
            <w:r>
              <w:t xml:space="preserve">er. See section </w:t>
            </w:r>
            <w:hyperlink w:anchor="Section_466836294da34f0db5f94950d87f54d8" w:history="1">
              <w:r>
                <w:rPr>
                  <w:rStyle w:val="Hyperlink"/>
                </w:rPr>
                <w:t>3.1.1.2.3.5</w:t>
              </w:r>
            </w:hyperlink>
            <w:r>
              <w:t xml:space="preserve"> for additional restrictions.</w:t>
            </w:r>
          </w:p>
          <w:p w:rsidR="00197CA6" w:rsidRDefault="00224D41">
            <w:pPr>
              <w:pStyle w:val="TableBodyText"/>
            </w:pPr>
            <w:r>
              <w:t xml:space="preserve">fEXTENDEDLINKTRACKING: The effects of this search flag are outside the state model. Suggests that a DC do additional internal tracking for </w:t>
            </w:r>
            <w:r>
              <w:t>link changes. This flag can be ignored by other implementations but must not be used in a conflicting way that would affect the performance of Windows DCs.</w:t>
            </w:r>
          </w:p>
          <w:p w:rsidR="00197CA6" w:rsidRDefault="00224D41">
            <w:pPr>
              <w:pStyle w:val="TableBodyText"/>
            </w:pPr>
            <w:r>
              <w:t>fBASEONLY: This attribute is returned only on searches scoped to one object.</w:t>
            </w:r>
          </w:p>
          <w:p w:rsidR="00197CA6" w:rsidRDefault="00224D41">
            <w:pPr>
              <w:pStyle w:val="TableBodyText"/>
            </w:pPr>
            <w:r>
              <w:t xml:space="preserve">fPARTITIONSECRET: This </w:t>
            </w:r>
            <w:r>
              <w:t xml:space="preserve">attribute requires extended access checks to add, read, and </w:t>
            </w:r>
            <w:hyperlink w:anchor="gt_b242435b-73cc-4c4e-95f0-b2a2ff680493">
              <w:r>
                <w:rPr>
                  <w:rStyle w:val="HyperlinkGreen"/>
                  <w:b/>
                </w:rPr>
                <w:t>update</w:t>
              </w:r>
            </w:hyperlink>
            <w:r>
              <w:t>.</w:t>
            </w:r>
          </w:p>
          <w:p w:rsidR="00197CA6" w:rsidRDefault="00224D41">
            <w:pPr>
              <w:pStyle w:val="TableBodyText"/>
            </w:pPr>
            <w:r>
              <w:t>The effects of searchFlags marked * are outside the state model. They direct the server to construct certain indexes that affe</w:t>
            </w:r>
            <w:r>
              <w:t>ct system performance. These flags can be ignored by other implementations but must not be used in a conflicting way that would affect the performance of Windows DCs.</w:t>
            </w:r>
          </w:p>
        </w:tc>
      </w:tr>
      <w:tr w:rsidR="00197CA6" w:rsidTr="00197CA6">
        <w:tc>
          <w:tcPr>
            <w:tcW w:w="2250" w:type="dxa"/>
          </w:tcPr>
          <w:p w:rsidR="00197CA6" w:rsidRDefault="00224D41">
            <w:pPr>
              <w:pStyle w:val="TableBodyText"/>
            </w:pPr>
            <w:r>
              <w:t>schemaFlagsEx</w:t>
            </w:r>
          </w:p>
        </w:tc>
        <w:tc>
          <w:tcPr>
            <w:tcW w:w="6790" w:type="dxa"/>
          </w:tcPr>
          <w:p w:rsidR="00197CA6" w:rsidRDefault="00224D41">
            <w:pPr>
              <w:pStyle w:val="TableBodyText"/>
            </w:pPr>
            <w:r>
              <w:t>Optional. The schemaFlagsEx attribute specifies whether an attribute can b</w:t>
            </w:r>
            <w:r>
              <w:t xml:space="preserve">e part </w:t>
            </w:r>
            <w:r>
              <w:lastRenderedPageBreak/>
              <w:t xml:space="preserve">of the </w:t>
            </w:r>
            <w:hyperlink w:anchor="gt_ffbe7b55-8e84-4f41-a18d-fc29191a4cda">
              <w:r>
                <w:rPr>
                  <w:rStyle w:val="HyperlinkGreen"/>
                  <w:b/>
                </w:rPr>
                <w:t>filtered</w:t>
              </w:r>
            </w:hyperlink>
            <w:r>
              <w:t xml:space="preserve"> attribute set; see section </w:t>
            </w:r>
            <w:hyperlink w:anchor="Section_dca3282aba0e48898d0b6c2fe26be3b3" w:history="1">
              <w:r>
                <w:rPr>
                  <w:rStyle w:val="Hyperlink"/>
                </w:rPr>
                <w:t>2.2.11</w:t>
              </w:r>
            </w:hyperlink>
            <w:r>
              <w:t xml:space="preserve"> for values. It contains bitwise flags as follows:</w:t>
            </w:r>
          </w:p>
          <w:p w:rsidR="00197CA6" w:rsidRDefault="00224D41">
            <w:pPr>
              <w:pStyle w:val="TableBodyText"/>
            </w:pPr>
            <w:r>
              <w:t>FLAG_ATTR_IS_CRITICAL: If t</w:t>
            </w:r>
            <w:r>
              <w:t>his flag is set and the fRODCFilteredAttribute flag in searchFlags is also set, the fRODCFilteredAttribute flag is ignored. If fRODCFilteredAttribute is not set, then setting this flag has no effect. This flag is effective only on a DC whose DC functionali</w:t>
            </w:r>
            <w:r>
              <w:t>ty level is DS_BEHAVIOR_WIN2008 or greater; it is ignored by a DC that is not at that level or greater.</w:t>
            </w:r>
          </w:p>
        </w:tc>
      </w:tr>
      <w:tr w:rsidR="00197CA6" w:rsidTr="00197CA6">
        <w:tc>
          <w:tcPr>
            <w:tcW w:w="2250" w:type="dxa"/>
          </w:tcPr>
          <w:p w:rsidR="00197CA6" w:rsidRDefault="00224D41">
            <w:pPr>
              <w:pStyle w:val="TableBodyText"/>
            </w:pPr>
            <w:r>
              <w:lastRenderedPageBreak/>
              <w:t>isMemberOfPartialAttributeSet</w:t>
            </w:r>
          </w:p>
        </w:tc>
        <w:tc>
          <w:tcPr>
            <w:tcW w:w="6790" w:type="dxa"/>
          </w:tcPr>
          <w:p w:rsidR="00197CA6" w:rsidRDefault="00224D41">
            <w:pPr>
              <w:pStyle w:val="TableBodyText"/>
            </w:pPr>
            <w:r>
              <w:t xml:space="preserve">Optional. If true, the attribute is a member of the </w:t>
            </w:r>
            <w:hyperlink w:anchor="gt_fd104241-4fb3-457c-b2c4-e0c18bb20b62">
              <w:r>
                <w:rPr>
                  <w:rStyle w:val="HyperlinkGreen"/>
                  <w:b/>
                </w:rPr>
                <w:t>forest'</w:t>
              </w:r>
              <w:r>
                <w:rPr>
                  <w:rStyle w:val="HyperlinkGreen"/>
                  <w:b/>
                </w:rPr>
                <w:t>s</w:t>
              </w:r>
            </w:hyperlink>
            <w:r>
              <w:t xml:space="preserve"> partial attribute set.</w:t>
            </w:r>
          </w:p>
          <w:p w:rsidR="00197CA6" w:rsidRDefault="00224D41">
            <w:pPr>
              <w:pStyle w:val="TableBodyText"/>
            </w:pPr>
            <w:r>
              <w:t>An attribute is a member of the forest's partial attribute set if and only if either (1) this attribute is true or (2) the FLAG_ATTR_REQ_PARTIAL_SET_MEMBER bit is set in the systemFlags attribute.</w:t>
            </w:r>
          </w:p>
          <w:p w:rsidR="00197CA6" w:rsidRDefault="00224D41">
            <w:pPr>
              <w:pStyle w:val="TableBodyText"/>
            </w:pPr>
            <w:r>
              <w:t xml:space="preserve">If this attribute is true and the </w:t>
            </w:r>
            <w:r>
              <w:t xml:space="preserve">FLAG_ATTR_NOT_REPLICATED bit is set in the systemFlags attribute, and if the attribute is modified on a DC that is also a </w:t>
            </w:r>
            <w:hyperlink w:anchor="gt_a5a99ce4-e206-42dc-8874-e103934c5b0d">
              <w:r>
                <w:rPr>
                  <w:rStyle w:val="HyperlinkGreen"/>
                  <w:b/>
                </w:rPr>
                <w:t>GC server</w:t>
              </w:r>
            </w:hyperlink>
            <w:r>
              <w:t>, then the value of the attribute is accessible through that GC</w:t>
            </w:r>
            <w:r>
              <w:t xml:space="preserve"> server, but the value of the attribute does not replicate. If the FLAG_ATTR_NOT_REPLICATED bit is set in the systemFlags attribute, the attribute value does not replicate to other GC servers.</w:t>
            </w:r>
          </w:p>
        </w:tc>
      </w:tr>
    </w:tbl>
    <w:p w:rsidR="00197CA6" w:rsidRDefault="00197CA6"/>
    <w:p w:rsidR="00197CA6" w:rsidRDefault="00224D41">
      <w:pPr>
        <w:pStyle w:val="Heading6"/>
      </w:pPr>
      <w:bookmarkStart w:id="452" w:name="section_3c44bae8c09a439eb2666ffc7835d52d"/>
      <w:bookmarkStart w:id="453" w:name="_Toc33697836"/>
      <w:r>
        <w:t>Auto-Generated linkID</w:t>
      </w:r>
      <w:bookmarkEnd w:id="452"/>
      <w:bookmarkEnd w:id="453"/>
    </w:p>
    <w:p w:rsidR="00197CA6" w:rsidRDefault="00224D41">
      <w:r>
        <w:t xml:space="preserve">If the </w:t>
      </w:r>
      <w:hyperlink w:anchor="gt_a98902f5-21e9-470f-b56b-cc6f8fde2141">
        <w:r>
          <w:rPr>
            <w:rStyle w:val="HyperlinkGreen"/>
            <w:b/>
          </w:rPr>
          <w:t>DC functional level</w:t>
        </w:r>
      </w:hyperlink>
      <w:r>
        <w:t xml:space="preserve"> is DS_BEHAVIOR_WIN2003 or greater, and an attributeSchema </w:t>
      </w:r>
      <w:hyperlink w:anchor="gt_8bb43a65-7a8c-4585-a7ed-23044772f8ca">
        <w:r>
          <w:rPr>
            <w:rStyle w:val="HyperlinkGreen"/>
            <w:b/>
          </w:rPr>
          <w:t>object</w:t>
        </w:r>
      </w:hyperlink>
      <w:r>
        <w:t xml:space="preserve"> is created with LDAP Add, and the Add request assigns the </w:t>
      </w:r>
      <w:hyperlink w:anchor="gt_aaaf2f1a-0b0a-487e-a0f0-c3510a6091b2">
        <w:r>
          <w:rPr>
            <w:rStyle w:val="HyperlinkGreen"/>
            <w:b/>
          </w:rPr>
          <w:t>OID</w:t>
        </w:r>
      </w:hyperlink>
      <w:r>
        <w:t xml:space="preserve"> 1.2.840.113556.1.2.50 as the value of the linkID </w:t>
      </w:r>
      <w:hyperlink w:anchor="gt_108a1419-49a9-4d19-b6ca-7206aa726b3f">
        <w:r>
          <w:rPr>
            <w:rStyle w:val="HyperlinkGreen"/>
            <w:b/>
          </w:rPr>
          <w:t>attribute</w:t>
        </w:r>
      </w:hyperlink>
      <w:r>
        <w:t xml:space="preserve">, the </w:t>
      </w:r>
      <w:hyperlink w:anchor="gt_76a05049-3531-4abd-aec8-30e19954b4bd">
        <w:r>
          <w:rPr>
            <w:rStyle w:val="HyperlinkGreen"/>
            <w:b/>
          </w:rPr>
          <w:t>DC</w:t>
        </w:r>
      </w:hyperlink>
      <w:r>
        <w:t xml:space="preserve"> s</w:t>
      </w:r>
      <w:r>
        <w:t xml:space="preserve">ets the linkID attribute to an even integer that does not already appear as the linkID on a </w:t>
      </w:r>
      <w:hyperlink w:anchor="gt_b639ec59-647b-4ac2-acb2-a67cda43bc6d">
        <w:r>
          <w:rPr>
            <w:rStyle w:val="HyperlinkGreen"/>
            <w:b/>
          </w:rPr>
          <w:t>schema object</w:t>
        </w:r>
      </w:hyperlink>
      <w:r>
        <w:t xml:space="preserve">. The attribute created by the Add is a </w:t>
      </w:r>
      <w:hyperlink w:anchor="gt_ca910b1e-dfb2-4a06-94a8-425013020fb9">
        <w:r>
          <w:rPr>
            <w:rStyle w:val="HyperlinkGreen"/>
            <w:b/>
          </w:rPr>
          <w:t>forward link attribute</w:t>
        </w:r>
      </w:hyperlink>
      <w:r>
        <w:t>.</w:t>
      </w:r>
    </w:p>
    <w:p w:rsidR="00197CA6" w:rsidRDefault="00224D41">
      <w:r>
        <w:t>If the DC functional level is DS_BEHAVIOR_WIN2003 or greater, and an attributeSchema object is created with LDAP Add, and the Add request assigns either the attributeID or the lDAPDisplayName of an existing forward link</w:t>
      </w:r>
      <w:r>
        <w:t xml:space="preserve"> attribute as the value of the linkID attribute, the DC sets the linkID attribute to the linkID of the given forward link attribute plus one. The attribute created by the Add is a </w:t>
      </w:r>
      <w:hyperlink w:anchor="gt_3037ec79-2674-4bff-9925-bc98b15372fc">
        <w:r>
          <w:rPr>
            <w:rStyle w:val="HyperlinkGreen"/>
            <w:b/>
          </w:rPr>
          <w:t>back link attr</w:t>
        </w:r>
        <w:r>
          <w:rPr>
            <w:rStyle w:val="HyperlinkGreen"/>
            <w:b/>
          </w:rPr>
          <w:t>ibute</w:t>
        </w:r>
      </w:hyperlink>
      <w:r>
        <w:t xml:space="preserve"> corresponding to the given forward link attribute.</w:t>
      </w:r>
    </w:p>
    <w:p w:rsidR="00197CA6" w:rsidRDefault="00224D41">
      <w:r>
        <w:t>The aforementioned values that trigger auto-generation behavior for the linkID are of syntax String(Object-Identifier) or String(Unicode), and therefore do not conform to the declared syntax of the l</w:t>
      </w:r>
      <w:r>
        <w:t>inkID attribute. The DC accepts these values without the error that would normally occur in such a case.</w:t>
      </w:r>
    </w:p>
    <w:p w:rsidR="00197CA6" w:rsidRDefault="00224D41">
      <w:pPr>
        <w:pStyle w:val="Heading6"/>
      </w:pPr>
      <w:bookmarkStart w:id="454" w:name="section_0c76aef722c94163b08a9697c42789d2"/>
      <w:bookmarkStart w:id="455" w:name="_Toc33697837"/>
      <w:r>
        <w:t>Auto-Generated mAPIID</w:t>
      </w:r>
      <w:bookmarkEnd w:id="454"/>
      <w:bookmarkEnd w:id="455"/>
    </w:p>
    <w:p w:rsidR="00197CA6" w:rsidRDefault="00224D41">
      <w:r>
        <w:t xml:space="preserve">If the </w:t>
      </w:r>
      <w:hyperlink w:anchor="gt_a98902f5-21e9-470f-b56b-cc6f8fde2141">
        <w:r>
          <w:rPr>
            <w:rStyle w:val="HyperlinkGreen"/>
            <w:b/>
          </w:rPr>
          <w:t>DC functional level</w:t>
        </w:r>
      </w:hyperlink>
      <w:r>
        <w:t xml:space="preserve"> is DS_BEHAVIOR_WIN2008 or greater, and an attributeSchema </w:t>
      </w:r>
      <w:hyperlink w:anchor="gt_8bb43a65-7a8c-4585-a7ed-23044772f8ca">
        <w:r>
          <w:rPr>
            <w:rStyle w:val="HyperlinkGreen"/>
            <w:b/>
          </w:rPr>
          <w:t>object</w:t>
        </w:r>
      </w:hyperlink>
      <w:r>
        <w:t xml:space="preserve"> is created with LDAP Add, and the Add request assigns the </w:t>
      </w:r>
      <w:hyperlink w:anchor="gt_aaaf2f1a-0b0a-487e-a0f0-c3510a6091b2">
        <w:r>
          <w:rPr>
            <w:rStyle w:val="HyperlinkGreen"/>
            <w:b/>
          </w:rPr>
          <w:t>OID</w:t>
        </w:r>
      </w:hyperlink>
      <w:r>
        <w:t xml:space="preserve"> 1.2.</w:t>
      </w:r>
      <w:r>
        <w:t xml:space="preserve">840.113556.1.2.49 as the value of the mAPIID </w:t>
      </w:r>
      <w:hyperlink w:anchor="gt_108a1419-49a9-4d19-b6ca-7206aa726b3f">
        <w:r>
          <w:rPr>
            <w:rStyle w:val="HyperlinkGreen"/>
            <w:b/>
          </w:rPr>
          <w:t>attribute</w:t>
        </w:r>
      </w:hyperlink>
      <w:r>
        <w:t xml:space="preserve">, the </w:t>
      </w:r>
      <w:hyperlink w:anchor="gt_76a05049-3531-4abd-aec8-30e19954b4bd">
        <w:r>
          <w:rPr>
            <w:rStyle w:val="HyperlinkGreen"/>
            <w:b/>
          </w:rPr>
          <w:t>DC</w:t>
        </w:r>
      </w:hyperlink>
      <w:r>
        <w:t xml:space="preserve"> sets the mAPIID attribute to an integer that does not already appear </w:t>
      </w:r>
      <w:r>
        <w:t xml:space="preserve">as the mAPIID on a </w:t>
      </w:r>
      <w:hyperlink w:anchor="gt_b639ec59-647b-4ac2-acb2-a67cda43bc6d">
        <w:r>
          <w:rPr>
            <w:rStyle w:val="HyperlinkGreen"/>
            <w:b/>
          </w:rPr>
          <w:t>schema object</w:t>
        </w:r>
      </w:hyperlink>
      <w:r>
        <w:t xml:space="preserve">. An implementation can use any algorithm to choose the next integer as long as that algorithm satisfies this uniqueness constraint. This mAPIID uniqueness spans </w:t>
      </w:r>
      <w:r>
        <w:t xml:space="preserve">all the mAPIID attributes on schema objects that are currently persisted in the </w:t>
      </w:r>
      <w:hyperlink w:anchor="gt_49ce3946-04d2-4cc9-9350-ebcd952b9ab9">
        <w:r>
          <w:rPr>
            <w:rStyle w:val="HyperlinkGreen"/>
            <w:b/>
          </w:rPr>
          <w:t>directory</w:t>
        </w:r>
      </w:hyperlink>
      <w:r>
        <w:t>.</w:t>
      </w:r>
    </w:p>
    <w:p w:rsidR="00197CA6" w:rsidRDefault="00224D41">
      <w:r>
        <w:t>The aforementioned value that triggers auto-generation behavior for mAPIID is of syntax String (Object-</w:t>
      </w:r>
      <w:r>
        <w:t>Identifier), which does not conform to the declared syntax of the mAPIID attribute. The DC accepts these values without the error that would normally occur in such a case.</w:t>
      </w:r>
    </w:p>
    <w:p w:rsidR="00197CA6" w:rsidRDefault="00224D41">
      <w:pPr>
        <w:pStyle w:val="Heading6"/>
      </w:pPr>
      <w:bookmarkStart w:id="456" w:name="section_177c0db5fa124c31b75a473425ce9cca"/>
      <w:bookmarkStart w:id="457" w:name="_Toc33697838"/>
      <w:r>
        <w:t>Property Set</w:t>
      </w:r>
      <w:bookmarkEnd w:id="456"/>
      <w:bookmarkEnd w:id="457"/>
    </w:p>
    <w:p w:rsidR="00197CA6" w:rsidRDefault="00224D41">
      <w:r>
        <w:t xml:space="preserve">A </w:t>
      </w:r>
      <w:hyperlink w:anchor="gt_dc3c2e4a-3b46-4284-973e-cc0e362a3264">
        <w:r>
          <w:rPr>
            <w:rStyle w:val="HyperlinkGreen"/>
            <w:b/>
          </w:rPr>
          <w:t>propert</w:t>
        </w:r>
        <w:r>
          <w:rPr>
            <w:rStyle w:val="HyperlinkGreen"/>
            <w:b/>
          </w:rPr>
          <w:t>y set</w:t>
        </w:r>
      </w:hyperlink>
      <w:r>
        <w:t xml:space="preserve"> consists of a set of related </w:t>
      </w:r>
      <w:hyperlink w:anchor="gt_108a1419-49a9-4d19-b6ca-7206aa726b3f">
        <w:r>
          <w:rPr>
            <w:rStyle w:val="HyperlinkGreen"/>
            <w:b/>
          </w:rPr>
          <w:t>attributes</w:t>
        </w:r>
      </w:hyperlink>
      <w:r>
        <w:t xml:space="preserve">. An attribute whose attributeSchema </w:t>
      </w:r>
      <w:hyperlink w:anchor="gt_8bb43a65-7a8c-4585-a7ed-23044772f8ca">
        <w:r>
          <w:rPr>
            <w:rStyle w:val="HyperlinkGreen"/>
            <w:b/>
          </w:rPr>
          <w:t>object</w:t>
        </w:r>
      </w:hyperlink>
      <w:r>
        <w:t xml:space="preserve"> has a value for the attributeSecurityGUID </w:t>
      </w:r>
      <w:r>
        <w:t xml:space="preserve">attribute belongs to that property set; the property set is identified by the property set </w:t>
      </w:r>
      <w:hyperlink w:anchor="gt_f49694cc-c350-462d-ab8e-816f0103c6c1">
        <w:r>
          <w:rPr>
            <w:rStyle w:val="HyperlinkGreen"/>
            <w:b/>
          </w:rPr>
          <w:t>GUID</w:t>
        </w:r>
      </w:hyperlink>
      <w:r>
        <w:t>, which is the attributeSecurityGUID value.</w:t>
      </w:r>
    </w:p>
    <w:p w:rsidR="00197CA6" w:rsidRDefault="00224D41">
      <w:r>
        <w:lastRenderedPageBreak/>
        <w:t>A property set GUID can be used instead of the schemaID</w:t>
      </w:r>
      <w:r>
        <w:t xml:space="preserve">GUID of an attribute when defining a </w:t>
      </w:r>
      <w:hyperlink w:anchor="gt_e5213722-75a9-44e7-b026-8e4833f0d350">
        <w:r>
          <w:rPr>
            <w:rStyle w:val="HyperlinkGreen"/>
            <w:b/>
          </w:rPr>
          <w:t>security descriptor</w:t>
        </w:r>
      </w:hyperlink>
      <w:r>
        <w:t xml:space="preserve">, as specified in section </w:t>
      </w:r>
      <w:hyperlink w:anchor="Section_990fb975ab314bc18b755da132cd4584" w:history="1">
        <w:r>
          <w:rPr>
            <w:rStyle w:val="Hyperlink"/>
          </w:rPr>
          <w:t>5.1.3.2</w:t>
        </w:r>
      </w:hyperlink>
      <w:r>
        <w:t>, to grant or deny access to all attributes i</w:t>
      </w:r>
      <w:r>
        <w:t xml:space="preserve">n one </w:t>
      </w:r>
      <w:hyperlink w:anchor="gt_b581857f-39aa-4979-876b-daba67a40f15">
        <w:r>
          <w:rPr>
            <w:rStyle w:val="HyperlinkGreen"/>
            <w:b/>
          </w:rPr>
          <w:t>access control entry (ACE)</w:t>
        </w:r>
      </w:hyperlink>
      <w:r>
        <w:t>.</w:t>
      </w:r>
    </w:p>
    <w:p w:rsidR="00197CA6" w:rsidRDefault="00224D41">
      <w:r>
        <w:t xml:space="preserve">The following table lists the property sets present in the default </w:t>
      </w:r>
      <w:hyperlink w:anchor="gt_2e72eeeb-aee9-4b0a-adc6-4476bacf5024">
        <w:r>
          <w:rPr>
            <w:rStyle w:val="HyperlinkGreen"/>
            <w:b/>
          </w:rPr>
          <w:t>AD DS</w:t>
        </w:r>
      </w:hyperlink>
      <w:r>
        <w:t xml:space="preserve"> </w:t>
      </w:r>
      <w:hyperlink w:anchor="gt_fd49ea36-576c-4417-93bd-d1ac63e71093">
        <w:r>
          <w:rPr>
            <w:rStyle w:val="HyperlinkGreen"/>
            <w:b/>
          </w:rPr>
          <w:t>schema</w:t>
        </w:r>
      </w:hyperlink>
      <w:r>
        <w:t>.</w:t>
      </w:r>
    </w:p>
    <w:tbl>
      <w:tblPr>
        <w:tblStyle w:val="Table-ShadedHeader"/>
        <w:tblW w:w="0" w:type="auto"/>
        <w:tblInd w:w="435" w:type="dxa"/>
        <w:tblLook w:val="04A0" w:firstRow="1" w:lastRow="0" w:firstColumn="1" w:lastColumn="0" w:noHBand="0" w:noVBand="1"/>
      </w:tblPr>
      <w:tblGrid>
        <w:gridCol w:w="3460"/>
        <w:gridCol w:w="522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460" w:type="dxa"/>
          </w:tcPr>
          <w:p w:rsidR="00197CA6" w:rsidRDefault="00224D41">
            <w:pPr>
              <w:pStyle w:val="TableHeaderText"/>
            </w:pPr>
            <w:r>
              <w:t>Name</w:t>
            </w:r>
          </w:p>
        </w:tc>
        <w:tc>
          <w:tcPr>
            <w:tcW w:w="5220" w:type="dxa"/>
          </w:tcPr>
          <w:p w:rsidR="00197CA6" w:rsidRDefault="00224D41">
            <w:pPr>
              <w:pStyle w:val="TableHeaderText"/>
            </w:pPr>
            <w:r>
              <w:t>Property set GUID</w:t>
            </w:r>
          </w:p>
        </w:tc>
      </w:tr>
      <w:tr w:rsidR="00197CA6" w:rsidTr="00197CA6">
        <w:tc>
          <w:tcPr>
            <w:tcW w:w="3460" w:type="dxa"/>
          </w:tcPr>
          <w:p w:rsidR="00197CA6" w:rsidRDefault="00224D41">
            <w:pPr>
              <w:pStyle w:val="TableBodyText"/>
            </w:pPr>
            <w:r>
              <w:t>Domain Password &amp;</w:t>
            </w:r>
          </w:p>
          <w:p w:rsidR="00197CA6" w:rsidRDefault="00224D41">
            <w:pPr>
              <w:pStyle w:val="TableBodyText"/>
            </w:pPr>
            <w:r>
              <w:t>Lockout Policies</w:t>
            </w:r>
          </w:p>
        </w:tc>
        <w:tc>
          <w:tcPr>
            <w:tcW w:w="5220" w:type="dxa"/>
          </w:tcPr>
          <w:p w:rsidR="00197CA6" w:rsidRDefault="00224D41">
            <w:pPr>
              <w:pStyle w:val="TableBodyText"/>
            </w:pPr>
            <w:r>
              <w:t>C7407360-20BF-11D0-A768-00AA006E0529</w:t>
            </w:r>
          </w:p>
        </w:tc>
      </w:tr>
      <w:tr w:rsidR="00197CA6" w:rsidTr="00197CA6">
        <w:tc>
          <w:tcPr>
            <w:tcW w:w="3460" w:type="dxa"/>
          </w:tcPr>
          <w:p w:rsidR="00197CA6" w:rsidRDefault="00224D41">
            <w:pPr>
              <w:pStyle w:val="TableBodyText"/>
            </w:pPr>
            <w:r>
              <w:t>General Information</w:t>
            </w:r>
          </w:p>
        </w:tc>
        <w:tc>
          <w:tcPr>
            <w:tcW w:w="5220" w:type="dxa"/>
          </w:tcPr>
          <w:p w:rsidR="00197CA6" w:rsidRDefault="00224D41">
            <w:pPr>
              <w:pStyle w:val="TableBodyText"/>
            </w:pPr>
            <w:r>
              <w:t>59BA2F42-79A2-11D0-9020-00C04FC2D3CF</w:t>
            </w:r>
          </w:p>
        </w:tc>
      </w:tr>
      <w:tr w:rsidR="00197CA6" w:rsidTr="00197CA6">
        <w:tc>
          <w:tcPr>
            <w:tcW w:w="3460" w:type="dxa"/>
          </w:tcPr>
          <w:p w:rsidR="00197CA6" w:rsidRDefault="00224D41">
            <w:pPr>
              <w:pStyle w:val="TableBodyText"/>
            </w:pPr>
            <w:r>
              <w:t>Account Restrictions</w:t>
            </w:r>
          </w:p>
        </w:tc>
        <w:tc>
          <w:tcPr>
            <w:tcW w:w="5220" w:type="dxa"/>
          </w:tcPr>
          <w:p w:rsidR="00197CA6" w:rsidRDefault="00224D41">
            <w:pPr>
              <w:pStyle w:val="TableBodyText"/>
            </w:pPr>
            <w:r>
              <w:t>4C164200-20C0-11D0-A768-00AA006E0529</w:t>
            </w:r>
          </w:p>
        </w:tc>
      </w:tr>
      <w:tr w:rsidR="00197CA6" w:rsidTr="00197CA6">
        <w:tc>
          <w:tcPr>
            <w:tcW w:w="3460" w:type="dxa"/>
          </w:tcPr>
          <w:p w:rsidR="00197CA6" w:rsidRDefault="00224D41">
            <w:pPr>
              <w:pStyle w:val="TableBodyText"/>
            </w:pPr>
            <w:r>
              <w:t>Logon Information</w:t>
            </w:r>
          </w:p>
        </w:tc>
        <w:tc>
          <w:tcPr>
            <w:tcW w:w="5220" w:type="dxa"/>
          </w:tcPr>
          <w:p w:rsidR="00197CA6" w:rsidRDefault="00224D41">
            <w:pPr>
              <w:pStyle w:val="TableBodyText"/>
            </w:pPr>
            <w:r>
              <w:t>5F202010-79A5-11D0-9020-00C04FC2D4CF</w:t>
            </w:r>
          </w:p>
        </w:tc>
      </w:tr>
      <w:tr w:rsidR="00197CA6" w:rsidTr="00197CA6">
        <w:tc>
          <w:tcPr>
            <w:tcW w:w="3460" w:type="dxa"/>
          </w:tcPr>
          <w:p w:rsidR="00197CA6" w:rsidRDefault="00224D41">
            <w:pPr>
              <w:pStyle w:val="TableBodyText"/>
            </w:pPr>
            <w:r>
              <w:t>Group Membership</w:t>
            </w:r>
          </w:p>
        </w:tc>
        <w:tc>
          <w:tcPr>
            <w:tcW w:w="5220" w:type="dxa"/>
          </w:tcPr>
          <w:p w:rsidR="00197CA6" w:rsidRDefault="00224D41">
            <w:pPr>
              <w:pStyle w:val="TableBodyText"/>
            </w:pPr>
            <w:r>
              <w:t>BC0AC240-79A9-11D0-9020-00C04FC2D4CF</w:t>
            </w:r>
          </w:p>
        </w:tc>
      </w:tr>
      <w:tr w:rsidR="00197CA6" w:rsidTr="00197CA6">
        <w:tc>
          <w:tcPr>
            <w:tcW w:w="3460" w:type="dxa"/>
          </w:tcPr>
          <w:p w:rsidR="00197CA6" w:rsidRDefault="00224D41">
            <w:pPr>
              <w:pStyle w:val="TableBodyText"/>
            </w:pPr>
            <w:r>
              <w:t>Phone and Mail Options</w:t>
            </w:r>
          </w:p>
        </w:tc>
        <w:tc>
          <w:tcPr>
            <w:tcW w:w="5220" w:type="dxa"/>
          </w:tcPr>
          <w:p w:rsidR="00197CA6" w:rsidRDefault="00224D41">
            <w:pPr>
              <w:pStyle w:val="TableBodyText"/>
            </w:pPr>
            <w:r>
              <w:t>E45795B2-9455-11D1-AEBD-0000F80367C1</w:t>
            </w:r>
          </w:p>
        </w:tc>
      </w:tr>
      <w:tr w:rsidR="00197CA6" w:rsidTr="00197CA6">
        <w:tc>
          <w:tcPr>
            <w:tcW w:w="3460" w:type="dxa"/>
          </w:tcPr>
          <w:p w:rsidR="00197CA6" w:rsidRDefault="00224D41">
            <w:pPr>
              <w:pStyle w:val="TableBodyText"/>
            </w:pPr>
            <w:r>
              <w:t>Personal Information</w:t>
            </w:r>
          </w:p>
        </w:tc>
        <w:tc>
          <w:tcPr>
            <w:tcW w:w="5220" w:type="dxa"/>
          </w:tcPr>
          <w:p w:rsidR="00197CA6" w:rsidRDefault="00224D41">
            <w:pPr>
              <w:pStyle w:val="TableBodyText"/>
            </w:pPr>
            <w:r>
              <w:t>77B5B886-944A-11D1-AEBD-0</w:t>
            </w:r>
            <w:r>
              <w:t>000F80367C1</w:t>
            </w:r>
          </w:p>
        </w:tc>
      </w:tr>
      <w:tr w:rsidR="00197CA6" w:rsidTr="00197CA6">
        <w:tc>
          <w:tcPr>
            <w:tcW w:w="3460" w:type="dxa"/>
          </w:tcPr>
          <w:p w:rsidR="00197CA6" w:rsidRDefault="00224D41">
            <w:pPr>
              <w:pStyle w:val="TableBodyText"/>
            </w:pPr>
            <w:r>
              <w:t>Web Information</w:t>
            </w:r>
          </w:p>
        </w:tc>
        <w:tc>
          <w:tcPr>
            <w:tcW w:w="5220" w:type="dxa"/>
          </w:tcPr>
          <w:p w:rsidR="00197CA6" w:rsidRDefault="00224D41">
            <w:pPr>
              <w:pStyle w:val="TableBodyText"/>
            </w:pPr>
            <w:r>
              <w:t>E45795B3-9455-11D1-AEBD-0000F80367C1</w:t>
            </w:r>
          </w:p>
        </w:tc>
      </w:tr>
      <w:tr w:rsidR="00197CA6" w:rsidTr="00197CA6">
        <w:tc>
          <w:tcPr>
            <w:tcW w:w="3460" w:type="dxa"/>
          </w:tcPr>
          <w:p w:rsidR="00197CA6" w:rsidRDefault="00224D41">
            <w:pPr>
              <w:pStyle w:val="TableBodyText"/>
            </w:pPr>
            <w:r>
              <w:t>Public Information</w:t>
            </w:r>
          </w:p>
        </w:tc>
        <w:tc>
          <w:tcPr>
            <w:tcW w:w="5220" w:type="dxa"/>
          </w:tcPr>
          <w:p w:rsidR="00197CA6" w:rsidRDefault="00224D41">
            <w:pPr>
              <w:pStyle w:val="TableBodyText"/>
            </w:pPr>
            <w:r>
              <w:t>E48D0154-BCF8-11D1-8702-00C04FB96050</w:t>
            </w:r>
          </w:p>
        </w:tc>
      </w:tr>
      <w:tr w:rsidR="00197CA6" w:rsidTr="00197CA6">
        <w:tc>
          <w:tcPr>
            <w:tcW w:w="3460" w:type="dxa"/>
          </w:tcPr>
          <w:p w:rsidR="00197CA6" w:rsidRDefault="00224D41">
            <w:pPr>
              <w:pStyle w:val="TableBodyText"/>
            </w:pPr>
            <w:r>
              <w:t>Remote Access Information</w:t>
            </w:r>
          </w:p>
        </w:tc>
        <w:tc>
          <w:tcPr>
            <w:tcW w:w="5220" w:type="dxa"/>
          </w:tcPr>
          <w:p w:rsidR="00197CA6" w:rsidRDefault="00224D41">
            <w:pPr>
              <w:pStyle w:val="TableBodyText"/>
            </w:pPr>
            <w:r>
              <w:t>037088F8-0AE1-11D2-B422-00A0C968F939</w:t>
            </w:r>
          </w:p>
        </w:tc>
      </w:tr>
      <w:tr w:rsidR="00197CA6" w:rsidTr="00197CA6">
        <w:tc>
          <w:tcPr>
            <w:tcW w:w="3460" w:type="dxa"/>
          </w:tcPr>
          <w:p w:rsidR="00197CA6" w:rsidRDefault="00224D41">
            <w:pPr>
              <w:pStyle w:val="TableBodyText"/>
            </w:pPr>
            <w:r>
              <w:t>Other Domain Parameters</w:t>
            </w:r>
          </w:p>
          <w:p w:rsidR="00197CA6" w:rsidRDefault="00224D41">
            <w:pPr>
              <w:pStyle w:val="TableBodyText"/>
            </w:pPr>
            <w:r>
              <w:t>(for use by SAM)</w:t>
            </w:r>
          </w:p>
        </w:tc>
        <w:tc>
          <w:tcPr>
            <w:tcW w:w="5220" w:type="dxa"/>
          </w:tcPr>
          <w:p w:rsidR="00197CA6" w:rsidRDefault="00224D41">
            <w:pPr>
              <w:pStyle w:val="TableBodyText"/>
            </w:pPr>
            <w:r>
              <w:t>B8119FD0-04F6-4762-AB7A-4986C76B3F9A</w:t>
            </w:r>
          </w:p>
        </w:tc>
      </w:tr>
      <w:tr w:rsidR="00197CA6" w:rsidTr="00197CA6">
        <w:tc>
          <w:tcPr>
            <w:tcW w:w="3460" w:type="dxa"/>
          </w:tcPr>
          <w:p w:rsidR="00197CA6" w:rsidRDefault="00224D41">
            <w:pPr>
              <w:pStyle w:val="TableBodyText"/>
            </w:pPr>
            <w:r>
              <w:t>DNS Host Name Attributes</w:t>
            </w:r>
          </w:p>
        </w:tc>
        <w:tc>
          <w:tcPr>
            <w:tcW w:w="5220" w:type="dxa"/>
          </w:tcPr>
          <w:p w:rsidR="00197CA6" w:rsidRDefault="00224D41">
            <w:pPr>
              <w:pStyle w:val="TableBodyText"/>
            </w:pPr>
            <w:r>
              <w:t>72E39547-7B18-11D1-ADEF-00C04FD8D5CD</w:t>
            </w:r>
          </w:p>
        </w:tc>
      </w:tr>
      <w:tr w:rsidR="00197CA6" w:rsidTr="00197CA6">
        <w:tc>
          <w:tcPr>
            <w:tcW w:w="3460" w:type="dxa"/>
          </w:tcPr>
          <w:p w:rsidR="00197CA6" w:rsidRDefault="00224D41">
            <w:pPr>
              <w:pStyle w:val="TableBodyText"/>
            </w:pPr>
            <w:r>
              <w:t>MS-TS-GatewayAccess (*)</w:t>
            </w:r>
          </w:p>
        </w:tc>
        <w:tc>
          <w:tcPr>
            <w:tcW w:w="5220" w:type="dxa"/>
          </w:tcPr>
          <w:p w:rsidR="00197CA6" w:rsidRDefault="00224D41">
            <w:pPr>
              <w:pStyle w:val="TableBodyText"/>
            </w:pPr>
            <w:r>
              <w:t>FFA6F046-CA4B-4FEB-B40D-04DFEE722543</w:t>
            </w:r>
          </w:p>
        </w:tc>
      </w:tr>
      <w:tr w:rsidR="00197CA6" w:rsidTr="00197CA6">
        <w:tc>
          <w:tcPr>
            <w:tcW w:w="3460" w:type="dxa"/>
          </w:tcPr>
          <w:p w:rsidR="00197CA6" w:rsidRDefault="00224D41">
            <w:pPr>
              <w:pStyle w:val="TableBodyText"/>
            </w:pPr>
            <w:r>
              <w:t>Private Information (*)</w:t>
            </w:r>
          </w:p>
        </w:tc>
        <w:tc>
          <w:tcPr>
            <w:tcW w:w="5220" w:type="dxa"/>
          </w:tcPr>
          <w:p w:rsidR="00197CA6" w:rsidRDefault="00224D41">
            <w:pPr>
              <w:pStyle w:val="TableBodyText"/>
            </w:pPr>
            <w:r>
              <w:t>91E647DE-D96F-4B70-9557-D63FF4F3CCD8</w:t>
            </w:r>
          </w:p>
        </w:tc>
      </w:tr>
      <w:tr w:rsidR="00197CA6" w:rsidTr="00197CA6">
        <w:tc>
          <w:tcPr>
            <w:tcW w:w="3460" w:type="dxa"/>
          </w:tcPr>
          <w:p w:rsidR="00197CA6" w:rsidRDefault="00224D41">
            <w:pPr>
              <w:pStyle w:val="TableBodyText"/>
            </w:pPr>
            <w:r>
              <w:t xml:space="preserve">Terminal Server License Server </w:t>
            </w:r>
            <w:r>
              <w:t>(*)</w:t>
            </w:r>
          </w:p>
        </w:tc>
        <w:tc>
          <w:tcPr>
            <w:tcW w:w="5220" w:type="dxa"/>
          </w:tcPr>
          <w:p w:rsidR="00197CA6" w:rsidRDefault="00224D41">
            <w:pPr>
              <w:pStyle w:val="TableBodyText"/>
            </w:pPr>
            <w:r>
              <w:t>5805BC62-BDC9-4428-A5E2-856A0F4C185E</w:t>
            </w:r>
          </w:p>
        </w:tc>
      </w:tr>
    </w:tbl>
    <w:p w:rsidR="00197CA6" w:rsidRDefault="00224D41">
      <w:r>
        <w:t xml:space="preserve">(*) The last three property sets are present only in Windows Server 2008 and later AD DS </w:t>
      </w:r>
      <w:hyperlink w:anchor="gt_fd104241-4fb3-457c-b2c4-e0c18bb20b62">
        <w:r>
          <w:rPr>
            <w:rStyle w:val="HyperlinkGreen"/>
            <w:b/>
          </w:rPr>
          <w:t>forests</w:t>
        </w:r>
      </w:hyperlink>
      <w:r>
        <w:t>.</w:t>
      </w:r>
    </w:p>
    <w:p w:rsidR="00197CA6" w:rsidRDefault="00224D41">
      <w:r>
        <w:t>To determine the set of attributes that belong to a pr</w:t>
      </w:r>
      <w:r>
        <w:t xml:space="preserve">operty set, search for the corresponding property-set GUID in </w:t>
      </w:r>
      <w:hyperlink r:id="rId247" w:anchor="Section_19528560f41e4623a406dabcfff0660f">
        <w:r>
          <w:rPr>
            <w:rStyle w:val="Hyperlink"/>
          </w:rPr>
          <w:t>[MS-ADA1]</w:t>
        </w:r>
      </w:hyperlink>
      <w:r>
        <w:t xml:space="preserve">, </w:t>
      </w:r>
      <w:hyperlink r:id="rId248" w:anchor="Section_e20ebc4e528540bab3bdffcb81c2783e">
        <w:r>
          <w:rPr>
            <w:rStyle w:val="Hyperlink"/>
          </w:rPr>
          <w:t>[MS-ADA2]</w:t>
        </w:r>
      </w:hyperlink>
      <w:r>
        <w:t xml:space="preserve">, and </w:t>
      </w:r>
      <w:hyperlink r:id="rId249" w:anchor="Section_4517e8353ee644d4bb95a94b6966bfb0">
        <w:r>
          <w:rPr>
            <w:rStyle w:val="Hyperlink"/>
          </w:rPr>
          <w:t>[MS-ADA3]</w:t>
        </w:r>
      </w:hyperlink>
      <w:r>
        <w:t xml:space="preserve"> for AD DS, or in </w:t>
      </w:r>
      <w:hyperlink r:id="rId250" w:anchor="Section_9427994325ab4c139bf26d411cc2f796">
        <w:r>
          <w:rPr>
            <w:rStyle w:val="Hyperlink"/>
          </w:rPr>
          <w:t>[MS-ADLS]</w:t>
        </w:r>
      </w:hyperlink>
      <w:r>
        <w:t xml:space="preserve"> for </w:t>
      </w:r>
      <w:hyperlink w:anchor="gt_afdbd6cd-9f55-4d2f-a98e-1207985534ab">
        <w:r>
          <w:rPr>
            <w:rStyle w:val="HyperlinkGreen"/>
            <w:b/>
          </w:rPr>
          <w:t>AD LD</w:t>
        </w:r>
        <w:r>
          <w:rPr>
            <w:rStyle w:val="HyperlinkGreen"/>
            <w:b/>
          </w:rPr>
          <w:t>S</w:t>
        </w:r>
      </w:hyperlink>
      <w:r>
        <w:t>. All attributeSchema classes that have their attributeSecurityGUID set as the property-set GUID belong to that property set.</w:t>
      </w:r>
    </w:p>
    <w:p w:rsidR="00197CA6" w:rsidRDefault="00224D41">
      <w:r>
        <w:t xml:space="preserve">New property sets can be created by adding controlAccessRight objects to the </w:t>
      </w:r>
      <w:hyperlink w:anchor="gt_a1b2a99c-af78-43d6-8461-ccbc1d9b7552">
        <w:r>
          <w:rPr>
            <w:rStyle w:val="HyperlinkGreen"/>
            <w:b/>
          </w:rPr>
          <w:t>Extended-Rights container</w:t>
        </w:r>
      </w:hyperlink>
      <w:r>
        <w:t xml:space="preserve"> as described in section </w:t>
      </w:r>
      <w:hyperlink w:anchor="Section_1522b774646441a387a51e5633c3fbbb" w:history="1">
        <w:r>
          <w:rPr>
            <w:rStyle w:val="Hyperlink"/>
          </w:rPr>
          <w:t>5.1.3.2.1</w:t>
        </w:r>
      </w:hyperlink>
      <w:r>
        <w:t xml:space="preserve">. The rightsGuid attribute of the controlAccessRight object is the property set GUID. This GUID MUST NOT be the </w:t>
      </w:r>
      <w:hyperlink w:anchor="gt_ba500a5b-8c29-467c-a335-0980c8b11304">
        <w:r>
          <w:rPr>
            <w:rStyle w:val="HyperlinkGreen"/>
            <w:b/>
          </w:rPr>
          <w:t>NULL GUID</w:t>
        </w:r>
      </w:hyperlink>
      <w:r>
        <w:t>.</w:t>
      </w:r>
    </w:p>
    <w:p w:rsidR="00197CA6" w:rsidRDefault="00224D41">
      <w:r>
        <w:t>AD LDS installs a reduced schema by default. The default AD LDS schema only includes the following property sets:</w:t>
      </w:r>
    </w:p>
    <w:p w:rsidR="00197CA6" w:rsidRDefault="00224D41">
      <w:pPr>
        <w:pStyle w:val="ListParagraph"/>
        <w:numPr>
          <w:ilvl w:val="0"/>
          <w:numId w:val="77"/>
        </w:numPr>
      </w:pPr>
      <w:r>
        <w:t>General Information</w:t>
      </w:r>
    </w:p>
    <w:p w:rsidR="00197CA6" w:rsidRDefault="00224D41">
      <w:pPr>
        <w:pStyle w:val="ListParagraph"/>
        <w:numPr>
          <w:ilvl w:val="0"/>
          <w:numId w:val="77"/>
        </w:numPr>
      </w:pPr>
      <w:r>
        <w:t>Account Restrictions</w:t>
      </w:r>
    </w:p>
    <w:p w:rsidR="00197CA6" w:rsidRDefault="00224D41">
      <w:pPr>
        <w:pStyle w:val="ListParagraph"/>
        <w:numPr>
          <w:ilvl w:val="0"/>
          <w:numId w:val="77"/>
        </w:numPr>
      </w:pPr>
      <w:r>
        <w:t>Logon Information</w:t>
      </w:r>
    </w:p>
    <w:p w:rsidR="00197CA6" w:rsidRDefault="00224D41">
      <w:pPr>
        <w:pStyle w:val="ListParagraph"/>
        <w:numPr>
          <w:ilvl w:val="0"/>
          <w:numId w:val="77"/>
        </w:numPr>
      </w:pPr>
      <w:r>
        <w:t>Group Membership</w:t>
      </w:r>
    </w:p>
    <w:p w:rsidR="00197CA6" w:rsidRDefault="00224D41">
      <w:pPr>
        <w:pStyle w:val="ListParagraph"/>
        <w:numPr>
          <w:ilvl w:val="0"/>
          <w:numId w:val="77"/>
        </w:numPr>
      </w:pPr>
      <w:r>
        <w:lastRenderedPageBreak/>
        <w:t xml:space="preserve">Phone </w:t>
      </w:r>
      <w:r>
        <w:t>and Mail Options</w:t>
      </w:r>
    </w:p>
    <w:p w:rsidR="00197CA6" w:rsidRDefault="00224D41">
      <w:pPr>
        <w:pStyle w:val="ListParagraph"/>
        <w:numPr>
          <w:ilvl w:val="0"/>
          <w:numId w:val="77"/>
        </w:numPr>
      </w:pPr>
      <w:r>
        <w:t>Personal Information</w:t>
      </w:r>
    </w:p>
    <w:p w:rsidR="00197CA6" w:rsidRDefault="00224D41">
      <w:pPr>
        <w:pStyle w:val="ListParagraph"/>
        <w:numPr>
          <w:ilvl w:val="0"/>
          <w:numId w:val="77"/>
        </w:numPr>
      </w:pPr>
      <w:r>
        <w:t>Web Information</w:t>
      </w:r>
    </w:p>
    <w:p w:rsidR="00197CA6" w:rsidRDefault="00224D41">
      <w:pPr>
        <w:pStyle w:val="ListParagraph"/>
        <w:numPr>
          <w:ilvl w:val="0"/>
          <w:numId w:val="77"/>
        </w:numPr>
      </w:pPr>
      <w:r>
        <w:t>Public Information</w:t>
      </w:r>
    </w:p>
    <w:p w:rsidR="00197CA6" w:rsidRDefault="00224D41">
      <w:pPr>
        <w:pStyle w:val="Heading6"/>
      </w:pPr>
      <w:bookmarkStart w:id="458" w:name="section_c3f0d80299514ad996d2fb053ca07309"/>
      <w:bookmarkStart w:id="459" w:name="_Toc33697839"/>
      <w:r>
        <w:t>lDAPDisplayName Generation</w:t>
      </w:r>
      <w:bookmarkEnd w:id="458"/>
      <w:bookmarkEnd w:id="459"/>
    </w:p>
    <w:p w:rsidR="00197CA6" w:rsidRDefault="00224D41">
      <w:r>
        <w:t xml:space="preserve">When lDAPDisplayName is not given explicitly when creating an </w:t>
      </w:r>
      <w:hyperlink w:anchor="gt_108a1419-49a9-4d19-b6ca-7206aa726b3f">
        <w:r>
          <w:rPr>
            <w:rStyle w:val="HyperlinkGreen"/>
            <w:b/>
          </w:rPr>
          <w:t>attribute</w:t>
        </w:r>
      </w:hyperlink>
      <w:r>
        <w:t xml:space="preserve"> or class, the system w</w:t>
      </w:r>
      <w:r>
        <w:t>ill generate a default one from the value of cn with the following routine:</w:t>
      </w:r>
    </w:p>
    <w:p w:rsidR="00197CA6" w:rsidRDefault="00224D41">
      <w:pPr>
        <w:pStyle w:val="Code"/>
      </w:pPr>
      <w:r>
        <w:t>String generateLdapDisplayName(IN cn: String)</w:t>
      </w:r>
    </w:p>
    <w:p w:rsidR="00197CA6" w:rsidRDefault="00224D41">
      <w:pPr>
        <w:pStyle w:val="Code"/>
      </w:pPr>
      <w:r>
        <w:t>{</w:t>
      </w:r>
    </w:p>
    <w:p w:rsidR="00197CA6" w:rsidRDefault="00224D41">
      <w:pPr>
        <w:pStyle w:val="Code"/>
      </w:pPr>
      <w:r>
        <w:t xml:space="preserve">  Identify the substrings in cn that are delimited by</w:t>
      </w:r>
    </w:p>
    <w:p w:rsidR="00197CA6" w:rsidRDefault="00224D41">
      <w:pPr>
        <w:pStyle w:val="Code"/>
      </w:pPr>
      <w:r>
        <w:t xml:space="preserve">    one or more characters in the set {' ', '-', '_'},</w:t>
      </w:r>
    </w:p>
    <w:p w:rsidR="00197CA6" w:rsidRDefault="00224D41">
      <w:pPr>
        <w:pStyle w:val="Code"/>
      </w:pPr>
      <w:r>
        <w:t xml:space="preserve">    let S be a string array containing all the substrings;</w:t>
      </w:r>
    </w:p>
    <w:p w:rsidR="00197CA6" w:rsidRDefault="00224D41">
      <w:pPr>
        <w:pStyle w:val="Code"/>
      </w:pPr>
      <w:r>
        <w:t xml:space="preserve">  Let T be a string array with the same number of elements</w:t>
      </w:r>
    </w:p>
    <w:p w:rsidR="00197CA6" w:rsidRDefault="00224D41">
      <w:pPr>
        <w:pStyle w:val="Code"/>
      </w:pPr>
      <w:r>
        <w:t xml:space="preserve">    as S, such that</w:t>
      </w:r>
    </w:p>
    <w:p w:rsidR="00197CA6" w:rsidRDefault="00224D41">
      <w:pPr>
        <w:pStyle w:val="Code"/>
      </w:pPr>
      <w:r>
        <w:t xml:space="preserve">    1. First string in T (T[1]) is exactly the same string</w:t>
      </w:r>
    </w:p>
    <w:p w:rsidR="00197CA6" w:rsidRDefault="00224D41">
      <w:pPr>
        <w:pStyle w:val="Code"/>
      </w:pPr>
      <w:r>
        <w:t xml:space="preserve">       as S[1], except the first character  of T[1] is the</w:t>
      </w:r>
    </w:p>
    <w:p w:rsidR="00197CA6" w:rsidRDefault="00224D41">
      <w:pPr>
        <w:pStyle w:val="Code"/>
      </w:pPr>
      <w:r>
        <w:t xml:space="preserve">       lower case form of the first character of S[1]; </w:t>
      </w:r>
    </w:p>
    <w:p w:rsidR="00197CA6" w:rsidRDefault="00224D41">
      <w:pPr>
        <w:pStyle w:val="Code"/>
      </w:pPr>
      <w:r>
        <w:t xml:space="preserve">    2. For the remaining strings, T[i] is the same as S[i],</w:t>
      </w:r>
    </w:p>
    <w:p w:rsidR="00197CA6" w:rsidRDefault="00224D41">
      <w:pPr>
        <w:pStyle w:val="Code"/>
      </w:pPr>
      <w:r>
        <w:t xml:space="preserve">       except the first character of T[i] is the upper case</w:t>
      </w:r>
    </w:p>
    <w:p w:rsidR="00197CA6" w:rsidRDefault="00224D41">
      <w:pPr>
        <w:pStyle w:val="Code"/>
      </w:pPr>
      <w:r>
        <w:t xml:space="preserve">       of the first character of S[i];</w:t>
      </w:r>
    </w:p>
    <w:p w:rsidR="00197CA6" w:rsidRDefault="00224D41">
      <w:pPr>
        <w:pStyle w:val="Code"/>
      </w:pPr>
      <w:r>
        <w:t xml:space="preserve">  Let string st be the concatenation of t</w:t>
      </w:r>
      <w:r>
        <w:t>he strings in T;</w:t>
      </w:r>
    </w:p>
    <w:p w:rsidR="00197CA6" w:rsidRDefault="00224D41">
      <w:pPr>
        <w:pStyle w:val="Code"/>
      </w:pPr>
      <w:r>
        <w:t xml:space="preserve">  Return st;</w:t>
      </w:r>
    </w:p>
    <w:p w:rsidR="00197CA6" w:rsidRDefault="00224D41">
      <w:pPr>
        <w:pStyle w:val="Code"/>
      </w:pPr>
      <w:r>
        <w:t>}</w:t>
      </w:r>
    </w:p>
    <w:p w:rsidR="00197CA6" w:rsidRDefault="00224D41">
      <w:r>
        <w:t>For example, if the cn of a new class is Sam-Domain, the default lDAPDisplayName is samDomain.</w:t>
      </w:r>
    </w:p>
    <w:p w:rsidR="00197CA6" w:rsidRDefault="00224D41">
      <w:pPr>
        <w:pStyle w:val="Heading6"/>
      </w:pPr>
      <w:bookmarkStart w:id="460" w:name="section_466836294da34f0db5f94950d87f54d8"/>
      <w:bookmarkStart w:id="461" w:name="_Toc33697840"/>
      <w:r>
        <w:t>Flag fRODCFilteredAttribute in Attribute searchFlags</w:t>
      </w:r>
      <w:bookmarkEnd w:id="460"/>
      <w:bookmarkEnd w:id="461"/>
    </w:p>
    <w:p w:rsidR="00197CA6" w:rsidRDefault="00224D41">
      <w:r>
        <w:t xml:space="preserve">An </w:t>
      </w:r>
      <w:hyperlink w:anchor="gt_108a1419-49a9-4d19-b6ca-7206aa726b3f">
        <w:r>
          <w:rPr>
            <w:rStyle w:val="HyperlinkGreen"/>
            <w:b/>
          </w:rPr>
          <w:t>attribute</w:t>
        </w:r>
      </w:hyperlink>
      <w:r>
        <w:t xml:space="preserve"> c</w:t>
      </w:r>
      <w:r>
        <w:t xml:space="preserve">annot be a member of a </w:t>
      </w:r>
      <w:hyperlink w:anchor="gt_1bbc9ed8-f11c-4be6-8a41-1f396785602d">
        <w:r>
          <w:rPr>
            <w:rStyle w:val="HyperlinkGreen"/>
            <w:b/>
          </w:rPr>
          <w:t>filtered attribute set</w:t>
        </w:r>
      </w:hyperlink>
      <w:r>
        <w:t xml:space="preserve"> if one of the following conditions is true:</w:t>
      </w:r>
    </w:p>
    <w:p w:rsidR="00197CA6" w:rsidRDefault="00224D41">
      <w:pPr>
        <w:pStyle w:val="ListParagraph"/>
        <w:numPr>
          <w:ilvl w:val="0"/>
          <w:numId w:val="78"/>
        </w:numPr>
      </w:pPr>
      <w:r>
        <w:t xml:space="preserve">The FLAG_ATTR_NOT_REPLICATED bit is set in attribute systemFlags of the attributeSchema </w:t>
      </w:r>
      <w:hyperlink w:anchor="gt_8bb43a65-7a8c-4585-a7ed-23044772f8ca">
        <w:r>
          <w:rPr>
            <w:rStyle w:val="HyperlinkGreen"/>
            <w:b/>
          </w:rPr>
          <w:t>object</w:t>
        </w:r>
      </w:hyperlink>
      <w:r>
        <w:t>;</w:t>
      </w:r>
    </w:p>
    <w:p w:rsidR="00197CA6" w:rsidRDefault="00224D41">
      <w:pPr>
        <w:pStyle w:val="ListParagraph"/>
        <w:numPr>
          <w:ilvl w:val="0"/>
          <w:numId w:val="78"/>
        </w:numPr>
      </w:pPr>
      <w:r>
        <w:t>The FLAG_ATTR_REQ_PARTIAL_SET_MEMBER bit is set in attribute systemFlags of the attributeSchema object;</w:t>
      </w:r>
    </w:p>
    <w:p w:rsidR="00197CA6" w:rsidRDefault="00224D41">
      <w:pPr>
        <w:pStyle w:val="ListParagraph"/>
        <w:numPr>
          <w:ilvl w:val="0"/>
          <w:numId w:val="78"/>
        </w:numPr>
      </w:pPr>
      <w:r>
        <w:t>The FLAG_ATTR_IS_CONSTRUCTED bit is set in attribute systemFlags of the attributeSch</w:t>
      </w:r>
      <w:r>
        <w:t>ema object;</w:t>
      </w:r>
    </w:p>
    <w:p w:rsidR="00197CA6" w:rsidRDefault="00224D41">
      <w:pPr>
        <w:pStyle w:val="ListParagraph"/>
        <w:numPr>
          <w:ilvl w:val="0"/>
          <w:numId w:val="78"/>
        </w:numPr>
      </w:pPr>
      <w:r>
        <w:t>The FLAG_ATTR_IS_CRITICAL bit is set in attribute schemaFlagsEx of the attributeSchema object;</w:t>
      </w:r>
    </w:p>
    <w:p w:rsidR="00197CA6" w:rsidRDefault="00224D41">
      <w:pPr>
        <w:pStyle w:val="ListParagraph"/>
        <w:numPr>
          <w:ilvl w:val="0"/>
          <w:numId w:val="78"/>
        </w:numPr>
      </w:pPr>
      <w:r>
        <w:t>Attribute systemOnly of the attributeSchema object is true;</w:t>
      </w:r>
    </w:p>
    <w:p w:rsidR="00197CA6" w:rsidRDefault="00224D41">
      <w:pPr>
        <w:pStyle w:val="ListParagraph"/>
        <w:numPr>
          <w:ilvl w:val="0"/>
          <w:numId w:val="78"/>
        </w:numPr>
      </w:pPr>
      <w:r>
        <w:t xml:space="preserve">The attribute is in the following list: currentValue, dBCSPwd, unicodePwd, ntPwdHistory, </w:t>
      </w:r>
      <w:r>
        <w:t>priorValue, supplementalCredentials, trustAuthIncoming, trustAuthOutgoing, lmPwdHistory, initialAuthIncoming, initialAuthOutgoing, msDS-ExecuteScriptPassword, displayName, codePage, creationTime, lockoutDuration, lockOutObservationWindow, logonHours, locko</w:t>
      </w:r>
      <w:r>
        <w:t>utThreshold, maxPwdAge, minPwdAge, minPwdLength, nETBIOSName, pwdProperties, pwdHistoryLength, pwdLastSet, securityIdentifier, trustDirection, trustPartner, trustPosixOffset, trustType, rid, domainReplica, accountExpires, nTMixedDomain, operatingSystem, op</w:t>
      </w:r>
      <w:r>
        <w:t>eratingSystemVersion, operatingSystemServicePack, fSMORoleOwner, trustAttributes, trustParent, flatName, sIDHistory, dNSHostName, lockoutTime, servicePrincipalName, isCriticalSystemObject, msDS-TrustForestTrustInfo, msDS-SPNSuffixes, msDS-AdditionalDnsHost</w:t>
      </w:r>
      <w:r>
        <w:t>Name, msDS-</w:t>
      </w:r>
      <w:r>
        <w:lastRenderedPageBreak/>
        <w:t>AdditionalSamAccountName, msDS-AllowedToDelegateTo, msDS-KrbTgtLink, msDS-AuthenticatedAtDC, msDS-SupportedEncryptionTypes.</w:t>
      </w:r>
    </w:p>
    <w:p w:rsidR="00197CA6" w:rsidRDefault="00224D41">
      <w:r>
        <w:t xml:space="preserve">If one of the conditions is true, the attribute will not be in the </w:t>
      </w:r>
      <w:hyperlink w:anchor="gt_ffbe7b55-8e84-4f41-a18d-fc29191a4cda">
        <w:r>
          <w:rPr>
            <w:rStyle w:val="HyperlinkGreen"/>
            <w:b/>
          </w:rPr>
          <w:t>filtered</w:t>
        </w:r>
      </w:hyperlink>
      <w:r>
        <w:t xml:space="preserve"> attribute set even if the flag fRODCFilteredAttribute is set in attribute searchFlags of the attributeSchema object.</w:t>
      </w:r>
    </w:p>
    <w:p w:rsidR="00197CA6" w:rsidRDefault="00224D41">
      <w:pPr>
        <w:pStyle w:val="Heading5"/>
      </w:pPr>
      <w:bookmarkStart w:id="462" w:name="section_5e7d7186349c46a59e8b88e68e677d41"/>
      <w:bookmarkStart w:id="463" w:name="_Toc33697841"/>
      <w:r>
        <w:t>Classes</w:t>
      </w:r>
      <w:bookmarkEnd w:id="462"/>
      <w:bookmarkEnd w:id="463"/>
    </w:p>
    <w:p w:rsidR="00197CA6" w:rsidRDefault="00224D41">
      <w:pPr>
        <w:pStyle w:val="Heading6"/>
      </w:pPr>
      <w:bookmarkStart w:id="464" w:name="section_1bbdf3fb369c4924a73ac9f4f0dd09b4"/>
      <w:bookmarkStart w:id="465" w:name="_Toc33697842"/>
      <w:r>
        <w:t>Class Categories</w:t>
      </w:r>
      <w:bookmarkEnd w:id="464"/>
      <w:bookmarkEnd w:id="465"/>
    </w:p>
    <w:p w:rsidR="00197CA6" w:rsidRDefault="00224D41">
      <w:r>
        <w:t>There are four categories of classes:</w:t>
      </w:r>
    </w:p>
    <w:p w:rsidR="00197CA6" w:rsidRDefault="00224D41">
      <w:r>
        <w:rPr>
          <w:b/>
        </w:rPr>
        <w:t>Structural classes</w:t>
      </w:r>
      <w:r>
        <w:t>: Structural classes are the classes that</w:t>
      </w:r>
      <w:r>
        <w:t xml:space="preserve"> can have instances in the </w:t>
      </w:r>
      <w:hyperlink w:anchor="gt_49ce3946-04d2-4cc9-9350-ebcd952b9ab9">
        <w:r>
          <w:rPr>
            <w:rStyle w:val="HyperlinkGreen"/>
            <w:b/>
          </w:rPr>
          <w:t>directory</w:t>
        </w:r>
      </w:hyperlink>
      <w:r>
        <w:t>.</w:t>
      </w:r>
    </w:p>
    <w:p w:rsidR="00197CA6" w:rsidRDefault="00224D41">
      <w:r>
        <w:rPr>
          <w:b/>
        </w:rPr>
        <w:t>Abstract classes</w:t>
      </w:r>
      <w:r>
        <w:t xml:space="preserve">: </w:t>
      </w:r>
      <w:hyperlink w:anchor="gt_f072e231-9252-4ef6-914e-0d66f1f94e2c">
        <w:r>
          <w:rPr>
            <w:rStyle w:val="HyperlinkGreen"/>
            <w:b/>
          </w:rPr>
          <w:t>Abstract classes</w:t>
        </w:r>
      </w:hyperlink>
      <w:r>
        <w:t xml:space="preserve"> are templates that are used to derive new classes. Abstract</w:t>
      </w:r>
      <w:r>
        <w:t xml:space="preserve"> classes cannot be instantiated in the directory.</w:t>
      </w:r>
    </w:p>
    <w:p w:rsidR="00197CA6" w:rsidRDefault="00224D41">
      <w:r>
        <w:rPr>
          <w:b/>
        </w:rPr>
        <w:t>Auxiliary classes</w:t>
      </w:r>
      <w:r>
        <w:t xml:space="preserve">: </w:t>
      </w:r>
      <w:hyperlink w:anchor="gt_d881c624-8023-4bd6-b2df-f9af5e6f93bb">
        <w:r>
          <w:rPr>
            <w:rStyle w:val="HyperlinkGreen"/>
            <w:b/>
          </w:rPr>
          <w:t>Auxiliary classes</w:t>
        </w:r>
      </w:hyperlink>
      <w:r>
        <w:t xml:space="preserve"> contain a list of </w:t>
      </w:r>
      <w:hyperlink w:anchor="gt_108a1419-49a9-4d19-b6ca-7206aa726b3f">
        <w:r>
          <w:rPr>
            <w:rStyle w:val="HyperlinkGreen"/>
            <w:b/>
          </w:rPr>
          <w:t>attributes</w:t>
        </w:r>
      </w:hyperlink>
      <w:r>
        <w:t xml:space="preserve">. Adding the </w:t>
      </w:r>
      <w:r>
        <w:t>auxiliary class to the definition of a structural or abstract class adds the auxiliary class's attributes to the definition. An auxiliary class cannot be instantiated by itself in the directory.</w:t>
      </w:r>
    </w:p>
    <w:p w:rsidR="00197CA6" w:rsidRDefault="00224D41">
      <w:r>
        <w:rPr>
          <w:b/>
        </w:rPr>
        <w:t>88 classes</w:t>
      </w:r>
      <w:r>
        <w:t xml:space="preserve">: 88 classes do not fall into any of the preceding </w:t>
      </w:r>
      <w:r>
        <w:t>categories. An 88 class can be used as an abstract class, a structural class, or an auxiliary class.</w:t>
      </w:r>
    </w:p>
    <w:p w:rsidR="00197CA6" w:rsidRDefault="00224D41">
      <w:r>
        <w:t xml:space="preserve">Structural class, abstract class, and auxiliary class are defined in </w:t>
      </w:r>
      <w:hyperlink r:id="rId251">
        <w:r>
          <w:rPr>
            <w:rStyle w:val="Hyperlink"/>
          </w:rPr>
          <w:t>[X501]</w:t>
        </w:r>
      </w:hyperlink>
      <w:r>
        <w:t xml:space="preserve"> section 8.3. 8</w:t>
      </w:r>
      <w:r>
        <w:t xml:space="preserve">8 class corresponds to the definition of </w:t>
      </w:r>
      <w:hyperlink w:anchor="gt_a224e395-3fea-48bd-b141-3dd9bee2136a">
        <w:r>
          <w:rPr>
            <w:rStyle w:val="HyperlinkGreen"/>
            <w:b/>
          </w:rPr>
          <w:t>object classes</w:t>
        </w:r>
      </w:hyperlink>
      <w:r>
        <w:t xml:space="preserve"> described in [X501] section 8.3.4. 88 class is included for compatibility with this older standard and is not intended to be used in new </w:t>
      </w:r>
      <w:hyperlink w:anchor="gt_fd49ea36-576c-4417-93bd-d1ac63e71093">
        <w:r>
          <w:rPr>
            <w:rStyle w:val="HyperlinkGreen"/>
            <w:b/>
          </w:rPr>
          <w:t>schema</w:t>
        </w:r>
      </w:hyperlink>
      <w:r>
        <w:t xml:space="preserve"> extensions.</w:t>
      </w:r>
    </w:p>
    <w:p w:rsidR="00197CA6" w:rsidRDefault="00224D41">
      <w:pPr>
        <w:pStyle w:val="Heading6"/>
      </w:pPr>
      <w:bookmarkStart w:id="466" w:name="section_5532fb36e15d4f888f34fdd857ccb2fb"/>
      <w:bookmarkStart w:id="467" w:name="_Toc33697843"/>
      <w:r>
        <w:t>Inheritance</w:t>
      </w:r>
      <w:bookmarkEnd w:id="466"/>
      <w:bookmarkEnd w:id="467"/>
    </w:p>
    <w:p w:rsidR="00197CA6" w:rsidRDefault="00224D41">
      <w:hyperlink w:anchor="gt_3069119c-2912-43b0-b867-512aa37aad02">
        <w:r>
          <w:rPr>
            <w:rStyle w:val="HyperlinkGreen"/>
            <w:b/>
          </w:rPr>
          <w:t>Inheritance</w:t>
        </w:r>
      </w:hyperlink>
      <w:r>
        <w:t xml:space="preserve"> is the ability to build new classes from existing classes. The new class is defined as a s</w:t>
      </w:r>
      <w:r>
        <w:t xml:space="preserve">ubclass of another class, called its </w:t>
      </w:r>
      <w:r>
        <w:rPr>
          <w:i/>
        </w:rPr>
        <w:t>superclass</w:t>
      </w:r>
      <w:r>
        <w:t xml:space="preserve">. A subclass inherits from its superclass the mandatory and optional </w:t>
      </w:r>
      <w:hyperlink w:anchor="gt_108a1419-49a9-4d19-b6ca-7206aa726b3f">
        <w:r>
          <w:rPr>
            <w:rStyle w:val="HyperlinkGreen"/>
            <w:b/>
          </w:rPr>
          <w:t>attributes</w:t>
        </w:r>
      </w:hyperlink>
      <w:r>
        <w:t xml:space="preserve"> and its structural parent classes in the </w:t>
      </w:r>
      <w:hyperlink w:anchor="gt_49ce3946-04d2-4cc9-9350-ebcd952b9ab9">
        <w:r>
          <w:rPr>
            <w:rStyle w:val="HyperlinkGreen"/>
            <w:b/>
          </w:rPr>
          <w:t>directory</w:t>
        </w:r>
      </w:hyperlink>
      <w:r>
        <w:t xml:space="preserve"> hierarchy. All classes are subclasses, directly or indirectly, of a single </w:t>
      </w:r>
      <w:hyperlink w:anchor="gt_f072e231-9252-4ef6-914e-0d66f1f94e2c">
        <w:r>
          <w:rPr>
            <w:rStyle w:val="HyperlinkGreen"/>
            <w:b/>
          </w:rPr>
          <w:t>abstract object class</w:t>
        </w:r>
      </w:hyperlink>
      <w:r>
        <w:t xml:space="preserve">, called top. In </w:t>
      </w:r>
      <w:hyperlink w:anchor="gt_e467d927-17bf-49c9-98d1-96ddf61ddd90">
        <w:r>
          <w:rPr>
            <w:rStyle w:val="HyperlinkGreen"/>
            <w:b/>
          </w:rPr>
          <w:t>Active Directory</w:t>
        </w:r>
      </w:hyperlink>
      <w:r>
        <w:t xml:space="preserve">, a class has exactly one superclass; top is its own superclass. An ordered set of superclasses of a class, ending with class top, is its </w:t>
      </w:r>
      <w:r>
        <w:rPr>
          <w:i/>
        </w:rPr>
        <w:t>superclass chain</w:t>
      </w:r>
      <w:r>
        <w:t xml:space="preserve"> (</w:t>
      </w:r>
      <w:hyperlink r:id="rId252">
        <w:r>
          <w:rPr>
            <w:rStyle w:val="Hyperlink"/>
          </w:rPr>
          <w:t>[X501]</w:t>
        </w:r>
      </w:hyperlink>
      <w:r>
        <w:t>). The superclass chain of a class does not include the class itself, except that the superclass chain of top is the single-element sequence [ top ].</w:t>
      </w:r>
    </w:p>
    <w:p w:rsidR="00197CA6" w:rsidRDefault="00224D41">
      <w:r>
        <w:t xml:space="preserve">Abstract classes can inherit only from abstract classes, </w:t>
      </w:r>
      <w:hyperlink w:anchor="gt_d881c624-8023-4bd6-b2df-f9af5e6f93bb">
        <w:r>
          <w:rPr>
            <w:rStyle w:val="HyperlinkGreen"/>
            <w:b/>
          </w:rPr>
          <w:t>auxiliary classes</w:t>
        </w:r>
      </w:hyperlink>
      <w:r>
        <w:t xml:space="preserve"> can inherit from all classes except structural classes, and structural classes can inherit from all classes except auxiliary classes. Classes of the category </w:t>
      </w:r>
      <w:r>
        <w:rPr>
          <w:b/>
        </w:rPr>
        <w:t>88 class</w:t>
      </w:r>
      <w:r>
        <w:t xml:space="preserve"> (section </w:t>
      </w:r>
      <w:hyperlink w:anchor="Section_1bbdf3fb369c4924a73ac9f4f0dd09b4" w:history="1">
        <w:r>
          <w:rPr>
            <w:rStyle w:val="Hyperlink"/>
          </w:rPr>
          <w:t>3.1.1.2.4.1</w:t>
        </w:r>
      </w:hyperlink>
      <w:r>
        <w:t xml:space="preserve">) can inherit from all classes. </w:t>
      </w:r>
    </w:p>
    <w:p w:rsidR="00197CA6" w:rsidRDefault="00224D41">
      <w:pPr>
        <w:pStyle w:val="Heading6"/>
      </w:pPr>
      <w:bookmarkStart w:id="468" w:name="section_1de0b9e36cc64a8cb9da715dc301645b"/>
      <w:bookmarkStart w:id="469" w:name="_Toc33697844"/>
      <w:r>
        <w:t>objectClass</w:t>
      </w:r>
      <w:bookmarkEnd w:id="468"/>
      <w:bookmarkEnd w:id="469"/>
    </w:p>
    <w:p w:rsidR="00197CA6" w:rsidRDefault="00224D41">
      <w:hyperlink w:anchor="gt_108a1419-49a9-4d19-b6ca-7206aa726b3f">
        <w:r>
          <w:rPr>
            <w:rStyle w:val="HyperlinkGreen"/>
            <w:b/>
          </w:rPr>
          <w:t>Attribute</w:t>
        </w:r>
      </w:hyperlink>
      <w:r>
        <w:t xml:space="preserve"> objectClass is a multivalued attribute that appears on all the </w:t>
      </w:r>
      <w:hyperlink w:anchor="gt_8bb43a65-7a8c-4585-a7ed-23044772f8ca">
        <w:r>
          <w:rPr>
            <w:rStyle w:val="HyperlinkGreen"/>
            <w:b/>
          </w:rPr>
          <w:t>objects</w:t>
        </w:r>
      </w:hyperlink>
      <w:r>
        <w:t xml:space="preserve"> in the </w:t>
      </w:r>
      <w:hyperlink w:anchor="gt_49ce3946-04d2-4cc9-9350-ebcd952b9ab9">
        <w:r>
          <w:rPr>
            <w:rStyle w:val="HyperlinkGreen"/>
            <w:b/>
          </w:rPr>
          <w:t>directory</w:t>
        </w:r>
      </w:hyperlink>
      <w:r>
        <w:t xml:space="preserve">. When instantiating a structural class or an </w:t>
      </w:r>
      <w:hyperlink w:anchor="gt_3f5f01d4-66a5-4bcb-807d-7a4276b22a50">
        <w:r>
          <w:rPr>
            <w:rStyle w:val="HyperlinkGreen"/>
            <w:b/>
          </w:rPr>
          <w:t>88 object class</w:t>
        </w:r>
      </w:hyperlink>
      <w:r>
        <w:t xml:space="preserve">, the objectClass </w:t>
      </w:r>
      <w:r>
        <w:t>attribute of the new object contains a sequence of class names. The first element is always class top. The last element is the name of the structural class or the 88 object class that was instantiated (referred to as the most specific class). The rest of t</w:t>
      </w:r>
      <w:r>
        <w:t xml:space="preserve">he classes in the superclass chain are listed in between in the order of </w:t>
      </w:r>
      <w:hyperlink w:anchor="gt_3069119c-2912-43b0-b867-512aa37aad02">
        <w:r>
          <w:rPr>
            <w:rStyle w:val="HyperlinkGreen"/>
            <w:b/>
          </w:rPr>
          <w:t>inheritance</w:t>
        </w:r>
      </w:hyperlink>
      <w:r>
        <w:t xml:space="preserve"> from class top. For example, a </w:t>
      </w:r>
      <w:hyperlink w:anchor="gt_e767a471-c3fa-4e4b-a40c-daeb08f82a17">
        <w:r>
          <w:rPr>
            <w:rStyle w:val="HyperlinkGreen"/>
            <w:b/>
          </w:rPr>
          <w:t>user object</w:t>
        </w:r>
      </w:hyperlink>
      <w:r>
        <w:t xml:space="preserve"> has </w:t>
      </w:r>
      <w:r>
        <w:t>the following four-element sequence as the value of objectClass:</w:t>
      </w:r>
    </w:p>
    <w:p w:rsidR="00197CA6" w:rsidRDefault="00224D41">
      <w:r>
        <w:t>[ top, person, organizationalPerson, user ]</w:t>
      </w:r>
    </w:p>
    <w:p w:rsidR="00197CA6" w:rsidRDefault="00224D41">
      <w:r>
        <w:t xml:space="preserve">For information on instantiating </w:t>
      </w:r>
      <w:hyperlink w:anchor="gt_d881c624-8023-4bd6-b2df-f9af5e6f93bb">
        <w:r>
          <w:rPr>
            <w:rStyle w:val="HyperlinkGreen"/>
            <w:b/>
          </w:rPr>
          <w:t>auxiliary classes</w:t>
        </w:r>
      </w:hyperlink>
      <w:r>
        <w:t xml:space="preserve"> see section </w:t>
      </w:r>
      <w:hyperlink w:anchor="Section_06f3acb88cff49e994ad6737fa0a9503" w:history="1">
        <w:r>
          <w:rPr>
            <w:rStyle w:val="Hyperlink"/>
          </w:rPr>
          <w:t>3.1.1.2.4.6</w:t>
        </w:r>
      </w:hyperlink>
      <w:r>
        <w:t>.</w:t>
      </w:r>
    </w:p>
    <w:p w:rsidR="00197CA6" w:rsidRDefault="00224D41">
      <w:pPr>
        <w:pStyle w:val="Heading6"/>
      </w:pPr>
      <w:bookmarkStart w:id="470" w:name="section_8c6a7be3ae6e4dae9148c6ac649e3816"/>
      <w:bookmarkStart w:id="471" w:name="_Toc33697845"/>
      <w:r>
        <w:t>Structure Rules</w:t>
      </w:r>
      <w:bookmarkEnd w:id="470"/>
      <w:bookmarkEnd w:id="471"/>
    </w:p>
    <w:p w:rsidR="00197CA6" w:rsidRDefault="00224D41">
      <w:r>
        <w:lastRenderedPageBreak/>
        <w:t xml:space="preserve">Structure rules define the possible tree structures. In </w:t>
      </w:r>
      <w:hyperlink w:anchor="gt_e467d927-17bf-49c9-98d1-96ddf61ddd90">
        <w:r>
          <w:rPr>
            <w:rStyle w:val="HyperlinkGreen"/>
            <w:b/>
          </w:rPr>
          <w:t>Active Directory</w:t>
        </w:r>
      </w:hyperlink>
      <w:r>
        <w:t xml:space="preserve">, the structure rules (for </w:t>
      </w:r>
      <w:hyperlink w:anchor="gt_49ce3946-04d2-4cc9-9350-ebcd952b9ab9">
        <w:r>
          <w:rPr>
            <w:rStyle w:val="HyperlinkGreen"/>
            <w:b/>
          </w:rPr>
          <w:t>directory</w:t>
        </w:r>
      </w:hyperlink>
      <w:r>
        <w:t xml:space="preserve"> hierarchy, see section </w:t>
      </w:r>
      <w:hyperlink w:anchor="Section_5532fb36e15d4f888f34fdd857ccb2fb" w:history="1">
        <w:r>
          <w:rPr>
            <w:rStyle w:val="Hyperlink"/>
          </w:rPr>
          <w:t>3.1.1.2.4.2</w:t>
        </w:r>
      </w:hyperlink>
      <w:r>
        <w:t xml:space="preserve">) are completely expressed by the possSuperiors and systemPossSuperiors </w:t>
      </w:r>
      <w:hyperlink w:anchor="gt_108a1419-49a9-4d19-b6ca-7206aa726b3f">
        <w:r>
          <w:rPr>
            <w:rStyle w:val="HyperlinkGreen"/>
            <w:b/>
          </w:rPr>
          <w:t>attributes</w:t>
        </w:r>
      </w:hyperlink>
      <w:r>
        <w:t xml:space="preserve"> that are present on each classSchema </w:t>
      </w:r>
      <w:hyperlink w:anchor="gt_8bb43a65-7a8c-4585-a7ed-23044772f8ca">
        <w:r>
          <w:rPr>
            <w:rStyle w:val="HyperlinkGreen"/>
            <w:b/>
          </w:rPr>
          <w:t>object</w:t>
        </w:r>
      </w:hyperlink>
      <w:r>
        <w:t>. The union of values in these two attributes specifies the list of classes, instances of which are allowed to be parents of</w:t>
      </w:r>
      <w:r>
        <w:t xml:space="preserve"> an object instance of the class in question. </w:t>
      </w:r>
    </w:p>
    <w:p w:rsidR="00197CA6" w:rsidRDefault="00224D41">
      <w:pPr>
        <w:pStyle w:val="Heading6"/>
      </w:pPr>
      <w:bookmarkStart w:id="472" w:name="section_76e69ac11a66460d93785e30659b7e65"/>
      <w:bookmarkStart w:id="473" w:name="_Toc33697846"/>
      <w:r>
        <w:t>Content Rules</w:t>
      </w:r>
      <w:bookmarkEnd w:id="472"/>
      <w:bookmarkEnd w:id="473"/>
    </w:p>
    <w:p w:rsidR="00197CA6" w:rsidRDefault="00224D41">
      <w:r>
        <w:t xml:space="preserve">Content rules determine the mandatory and optional </w:t>
      </w:r>
      <w:hyperlink w:anchor="gt_108a1419-49a9-4d19-b6ca-7206aa726b3f">
        <w:r>
          <w:rPr>
            <w:rStyle w:val="HyperlinkGreen"/>
            <w:b/>
          </w:rPr>
          <w:t>attributes</w:t>
        </w:r>
      </w:hyperlink>
      <w:r>
        <w:t xml:space="preserve"> of the class instances that are stored in the </w:t>
      </w:r>
      <w:hyperlink w:anchor="gt_49ce3946-04d2-4cc9-9350-ebcd952b9ab9">
        <w:r>
          <w:rPr>
            <w:rStyle w:val="HyperlinkGreen"/>
            <w:b/>
          </w:rPr>
          <w:t>directory</w:t>
        </w:r>
      </w:hyperlink>
      <w:r>
        <w:t xml:space="preserve">. In </w:t>
      </w:r>
      <w:hyperlink w:anchor="gt_e467d927-17bf-49c9-98d1-96ddf61ddd90">
        <w:r>
          <w:rPr>
            <w:rStyle w:val="HyperlinkGreen"/>
            <w:b/>
          </w:rPr>
          <w:t>Active Directory</w:t>
        </w:r>
      </w:hyperlink>
      <w:r>
        <w:t>, the content rules are completely expressed by the mustContain, mayContain, systemMustContain, and systemMayContain attributes</w:t>
      </w:r>
      <w:r>
        <w:t xml:space="preserve"> of the </w:t>
      </w:r>
      <w:hyperlink w:anchor="gt_fd49ea36-576c-4417-93bd-d1ac63e71093">
        <w:r>
          <w:rPr>
            <w:rStyle w:val="HyperlinkGreen"/>
            <w:b/>
          </w:rPr>
          <w:t>schema</w:t>
        </w:r>
      </w:hyperlink>
      <w:r>
        <w:t xml:space="preserve"> definitions for each class. The union of values in the mustContain and systemMustContain attributes specifies the attributes that are required to be present on an </w:t>
      </w:r>
      <w:hyperlink w:anchor="gt_8bb43a65-7a8c-4585-a7ed-23044772f8ca">
        <w:r>
          <w:rPr>
            <w:rStyle w:val="HyperlinkGreen"/>
            <w:b/>
          </w:rPr>
          <w:t>object</w:t>
        </w:r>
      </w:hyperlink>
      <w:r>
        <w:t xml:space="preserve"> instance of the class in question. The union of values in the mustContain, systemMustContain, mayContain, and systemMayContain attributes specifies the attributes that are allowed to be present on an obj</w:t>
      </w:r>
      <w:r>
        <w:t xml:space="preserve">ect instance of the class in question. </w:t>
      </w:r>
    </w:p>
    <w:p w:rsidR="00197CA6" w:rsidRDefault="00224D41">
      <w:pPr>
        <w:pStyle w:val="Heading6"/>
      </w:pPr>
      <w:bookmarkStart w:id="474" w:name="section_06f3acb88cff49e994ad6737fa0a9503"/>
      <w:bookmarkStart w:id="475" w:name="_Toc33697847"/>
      <w:r>
        <w:t>Auxiliary Class</w:t>
      </w:r>
      <w:bookmarkEnd w:id="474"/>
      <w:bookmarkEnd w:id="475"/>
    </w:p>
    <w:p w:rsidR="00197CA6" w:rsidRDefault="00224D41">
      <w:hyperlink w:anchor="gt_e467d927-17bf-49c9-98d1-96ddf61ddd90">
        <w:r>
          <w:rPr>
            <w:rStyle w:val="HyperlinkGreen"/>
            <w:b/>
          </w:rPr>
          <w:t>Active Directory</w:t>
        </w:r>
      </w:hyperlink>
      <w:r>
        <w:t xml:space="preserve"> provides support for statically linking </w:t>
      </w:r>
      <w:hyperlink w:anchor="gt_d881c624-8023-4bd6-b2df-f9af5e6f93bb">
        <w:r>
          <w:rPr>
            <w:rStyle w:val="HyperlinkGreen"/>
            <w:b/>
          </w:rPr>
          <w:t>auxiliary classes</w:t>
        </w:r>
      </w:hyperlink>
      <w:r>
        <w:t xml:space="preserve"> to the classSchema definition of another </w:t>
      </w:r>
      <w:hyperlink w:anchor="gt_a224e395-3fea-48bd-b141-3dd9bee2136a">
        <w:r>
          <w:rPr>
            <w:rStyle w:val="HyperlinkGreen"/>
            <w:b/>
          </w:rPr>
          <w:t>object class</w:t>
        </w:r>
      </w:hyperlink>
      <w:r>
        <w:t xml:space="preserve">. When an auxiliary class </w:t>
      </w:r>
      <w:r>
        <w:rPr>
          <w:i/>
        </w:rPr>
        <w:t>aux</w:t>
      </w:r>
      <w:r>
        <w:t xml:space="preserve"> is statically linked to some other class </w:t>
      </w:r>
      <w:r>
        <w:rPr>
          <w:i/>
        </w:rPr>
        <w:t>cl</w:t>
      </w:r>
      <w:r>
        <w:t xml:space="preserve">, it is as if all of the mandatory and optional </w:t>
      </w:r>
      <w:hyperlink w:anchor="gt_108a1419-49a9-4d19-b6ca-7206aa726b3f">
        <w:r>
          <w:rPr>
            <w:rStyle w:val="HyperlinkGreen"/>
            <w:b/>
          </w:rPr>
          <w:t>attributes</w:t>
        </w:r>
      </w:hyperlink>
      <w:r>
        <w:t xml:space="preserve"> of the auxiliary class </w:t>
      </w:r>
      <w:r>
        <w:rPr>
          <w:i/>
        </w:rPr>
        <w:t>aux</w:t>
      </w:r>
      <w:r>
        <w:t xml:space="preserve"> are added to the class </w:t>
      </w:r>
      <w:r>
        <w:rPr>
          <w:i/>
        </w:rPr>
        <w:t>cl</w:t>
      </w:r>
      <w:r>
        <w:t>.</w:t>
      </w:r>
    </w:p>
    <w:p w:rsidR="00197CA6" w:rsidRDefault="00224D41">
      <w:r>
        <w:t xml:space="preserve">The governsID of auxiliary class </w:t>
      </w:r>
      <w:r>
        <w:rPr>
          <w:i/>
        </w:rPr>
        <w:t>aux</w:t>
      </w:r>
      <w:r>
        <w:t xml:space="preserve"> is contained in the auxiliaryClass attribute of </w:t>
      </w:r>
      <w:r>
        <w:rPr>
          <w:i/>
        </w:rPr>
        <w:t>cl</w:t>
      </w:r>
      <w:r>
        <w:t xml:space="preserve"> if </w:t>
      </w:r>
      <w:r>
        <w:rPr>
          <w:i/>
        </w:rPr>
        <w:t>aux</w:t>
      </w:r>
      <w:r>
        <w:t xml:space="preserve"> was statically linked to </w:t>
      </w:r>
      <w:r>
        <w:rPr>
          <w:i/>
        </w:rPr>
        <w:t>cl</w:t>
      </w:r>
      <w:r>
        <w:t xml:space="preserve"> by modifying the </w:t>
      </w:r>
      <w:r>
        <w:t xml:space="preserve">auxiliaryClass attribute of </w:t>
      </w:r>
      <w:r>
        <w:rPr>
          <w:i/>
        </w:rPr>
        <w:t>cl</w:t>
      </w:r>
      <w:r>
        <w:t xml:space="preserve">'s classSchema definition as specified in section </w:t>
      </w:r>
      <w:hyperlink w:anchor="Section_b24cec6c170a4c58832aa031cd9a58ea" w:history="1">
        <w:r>
          <w:rPr>
            <w:rStyle w:val="Hyperlink"/>
          </w:rPr>
          <w:t>3.1.1.3.1.1.5</w:t>
        </w:r>
      </w:hyperlink>
      <w:r>
        <w:t xml:space="preserve">. The governsID of auxiliary class </w:t>
      </w:r>
      <w:r>
        <w:rPr>
          <w:i/>
        </w:rPr>
        <w:t>aux</w:t>
      </w:r>
      <w:r>
        <w:t xml:space="preserve"> is contained in the systemAuxiliaryClass attribute of </w:t>
      </w:r>
      <w:r>
        <w:rPr>
          <w:i/>
        </w:rPr>
        <w:t>cl</w:t>
      </w:r>
      <w:r>
        <w:t xml:space="preserve"> if </w:t>
      </w:r>
      <w:r>
        <w:rPr>
          <w:i/>
        </w:rPr>
        <w:t>aux</w:t>
      </w:r>
      <w:r>
        <w:t xml:space="preserve"> </w:t>
      </w:r>
      <w:r>
        <w:t xml:space="preserve">was statically linked to </w:t>
      </w:r>
      <w:r>
        <w:rPr>
          <w:i/>
        </w:rPr>
        <w:t>cl</w:t>
      </w:r>
      <w:r>
        <w:t xml:space="preserve"> by modifying the systemAuxiliaryClass attribute of </w:t>
      </w:r>
      <w:r>
        <w:rPr>
          <w:i/>
        </w:rPr>
        <w:t>cl</w:t>
      </w:r>
      <w:r>
        <w:t>'s classSchema definition as specified in section 3.1.1.3.1.1.5.</w:t>
      </w:r>
    </w:p>
    <w:p w:rsidR="00197CA6" w:rsidRDefault="00224D41">
      <w:r>
        <w:t xml:space="preserve">A statically linked auxiliary class with mandatory attributes must be linked to the class </w:t>
      </w:r>
      <w:r>
        <w:rPr>
          <w:i/>
        </w:rPr>
        <w:t>cl</w:t>
      </w:r>
      <w:r>
        <w:t xml:space="preserve"> through the syste</w:t>
      </w:r>
      <w:r>
        <w:t xml:space="preserve">mAuxiliaryClass attribute of </w:t>
      </w:r>
      <w:r>
        <w:rPr>
          <w:i/>
        </w:rPr>
        <w:t>cl</w:t>
      </w:r>
      <w:r>
        <w:t xml:space="preserve"> at the time </w:t>
      </w:r>
      <w:r>
        <w:rPr>
          <w:i/>
        </w:rPr>
        <w:t>cl</w:t>
      </w:r>
      <w:r>
        <w:t xml:space="preserve"> is defined as described in section 3.1.1.3.1.1.5. The objectClass attribute of </w:t>
      </w:r>
      <w:hyperlink w:anchor="gt_8bb43a65-7a8c-4585-a7ed-23044772f8ca">
        <w:r>
          <w:rPr>
            <w:rStyle w:val="HyperlinkGreen"/>
            <w:b/>
          </w:rPr>
          <w:t>objects</w:t>
        </w:r>
      </w:hyperlink>
      <w:r>
        <w:t xml:space="preserve"> of class </w:t>
      </w:r>
      <w:r>
        <w:rPr>
          <w:i/>
        </w:rPr>
        <w:t>cl</w:t>
      </w:r>
      <w:r>
        <w:t xml:space="preserve"> does not include the names of statically linked </w:t>
      </w:r>
      <w:r>
        <w:t>auxiliary classes or the classes in their superclass chains.</w:t>
      </w:r>
    </w:p>
    <w:p w:rsidR="00197CA6" w:rsidRDefault="00224D41">
      <w:r>
        <w:t xml:space="preserve">Active Directory also provides support for dynamically linking auxiliary classes on objects, which reflects the model of auxiliary object classes described in </w:t>
      </w:r>
      <w:hyperlink r:id="rId253">
        <w:r>
          <w:rPr>
            <w:rStyle w:val="Hyperlink"/>
          </w:rPr>
          <w:t>[X501]</w:t>
        </w:r>
      </w:hyperlink>
      <w:r>
        <w:t xml:space="preserve"> section 8.3.3. In this case, the dynamically linked auxiliary class affects only the individual object to which it is linked, as opposed to a statically linked auxiliary class, which is linked to a class and affects ever</w:t>
      </w:r>
      <w:r>
        <w:t>y object of that class. The classSchema of the class is not affected by dynamic auxiliary classes. When an auxiliary class is dynamically linked to an object, the mandatory and optional attributes of the auxiliary class become mandatory and optional attrib</w:t>
      </w:r>
      <w:r>
        <w:t xml:space="preserve">utes of the object. Refer to section 3.1.1.3.1.1.5 for auxiliary class related </w:t>
      </w:r>
      <w:hyperlink w:anchor="gt_45643bfb-b4c4-432c-a10f-b98790063f8d">
        <w:r>
          <w:rPr>
            <w:rStyle w:val="HyperlinkGreen"/>
            <w:b/>
          </w:rPr>
          <w:t>LDAP</w:t>
        </w:r>
      </w:hyperlink>
      <w:r>
        <w:t xml:space="preserve"> operations supported by Active Directory.</w:t>
      </w:r>
    </w:p>
    <w:p w:rsidR="00197CA6" w:rsidRDefault="00224D41">
      <w:r>
        <w:t>If an object is dynamically linked to one or more auxiliary classes,</w:t>
      </w:r>
      <w:r>
        <w:t xml:space="preserve"> attribute objectClass of the object contains the following values in the order described below.</w:t>
      </w:r>
    </w:p>
    <w:p w:rsidR="00197CA6" w:rsidRDefault="00224D41">
      <w:pPr>
        <w:pStyle w:val="ListParagraph"/>
        <w:numPr>
          <w:ilvl w:val="0"/>
          <w:numId w:val="79"/>
        </w:numPr>
      </w:pPr>
      <w:r>
        <w:t>Class top remains as the first value;</w:t>
      </w:r>
    </w:p>
    <w:p w:rsidR="00197CA6" w:rsidRDefault="00224D41">
      <w:pPr>
        <w:pStyle w:val="ListParagraph"/>
        <w:numPr>
          <w:ilvl w:val="0"/>
          <w:numId w:val="79"/>
        </w:numPr>
      </w:pPr>
      <w:r>
        <w:t>Then it is followed by the set of dynamic auxiliary classes and the classes in their superclass chains, excluding those a</w:t>
      </w:r>
      <w:r>
        <w:t>lready present in the superclass chain of the most specific structural class. There is no specific order among the classes in this set, and no class is listed more than once.</w:t>
      </w:r>
    </w:p>
    <w:p w:rsidR="00197CA6" w:rsidRDefault="00224D41">
      <w:pPr>
        <w:pStyle w:val="ListParagraph"/>
        <w:numPr>
          <w:ilvl w:val="0"/>
          <w:numId w:val="79"/>
        </w:numPr>
      </w:pPr>
      <w:r>
        <w:t>Next, the classes in the superclass chain of the most specific structural class a</w:t>
      </w:r>
      <w:r>
        <w:t xml:space="preserve">re listed after that, in the order of </w:t>
      </w:r>
      <w:hyperlink w:anchor="gt_3069119c-2912-43b0-b867-512aa37aad02">
        <w:r>
          <w:rPr>
            <w:rStyle w:val="HyperlinkGreen"/>
            <w:b/>
          </w:rPr>
          <w:t>inheritance</w:t>
        </w:r>
      </w:hyperlink>
      <w:r>
        <w:t xml:space="preserve"> from top.</w:t>
      </w:r>
    </w:p>
    <w:p w:rsidR="00197CA6" w:rsidRDefault="00224D41">
      <w:pPr>
        <w:pStyle w:val="ListParagraph"/>
        <w:numPr>
          <w:ilvl w:val="0"/>
          <w:numId w:val="79"/>
        </w:numPr>
      </w:pPr>
      <w:r>
        <w:t>The most specific structural class remains last in the sequence.</w:t>
      </w:r>
    </w:p>
    <w:p w:rsidR="00197CA6" w:rsidRDefault="00224D41">
      <w:r>
        <w:lastRenderedPageBreak/>
        <w:t>The auxiliaryClass or systemAuxiliaryClass attributes</w:t>
      </w:r>
      <w:r>
        <w:t xml:space="preserve"> are not affected by dynamic auxiliary classes.</w:t>
      </w:r>
    </w:p>
    <w:p w:rsidR="00197CA6" w:rsidRDefault="00224D41">
      <w:r>
        <w:t xml:space="preserve">For example, a </w:t>
      </w:r>
      <w:hyperlink w:anchor="gt_e767a471-c3fa-4e4b-a40c-daeb08f82a17">
        <w:r>
          <w:rPr>
            <w:rStyle w:val="HyperlinkGreen"/>
            <w:b/>
          </w:rPr>
          <w:t>user object</w:t>
        </w:r>
      </w:hyperlink>
      <w:r>
        <w:t xml:space="preserve"> with auxiliary class mailRecipient dynamically added has the following five-element sequence as the value of objectClas</w:t>
      </w:r>
      <w:r>
        <w:t>s:</w:t>
      </w:r>
    </w:p>
    <w:p w:rsidR="00197CA6" w:rsidRDefault="00224D41">
      <w:r>
        <w:t>[ top, mailRecipient, person, organizationalPerson, user ]</w:t>
      </w:r>
    </w:p>
    <w:p w:rsidR="00197CA6" w:rsidRDefault="00224D41">
      <w:r>
        <w:t xml:space="preserve">Dynamic auxiliary classes are not supported when the </w:t>
      </w:r>
      <w:hyperlink w:anchor="gt_b3240417-ca43-4901-90ec-fde55b32b3b8">
        <w:r>
          <w:rPr>
            <w:rStyle w:val="HyperlinkGreen"/>
            <w:b/>
          </w:rPr>
          <w:t>forest functional level</w:t>
        </w:r>
      </w:hyperlink>
      <w:r>
        <w:t xml:space="preserve"> is DS_BEHAVIOR_WIN2000.</w:t>
      </w:r>
    </w:p>
    <w:p w:rsidR="00197CA6" w:rsidRDefault="00224D41">
      <w:pPr>
        <w:pStyle w:val="Heading6"/>
      </w:pPr>
      <w:bookmarkStart w:id="476" w:name="section_00016b45dc57463d8c4be293bfe8971c"/>
      <w:bookmarkStart w:id="477" w:name="_Toc33697848"/>
      <w:r>
        <w:t>RDN Attribute of a Class</w:t>
      </w:r>
      <w:bookmarkEnd w:id="476"/>
      <w:bookmarkEnd w:id="477"/>
    </w:p>
    <w:p w:rsidR="00197CA6" w:rsidRDefault="00224D41">
      <w:r>
        <w:t>Each c</w:t>
      </w:r>
      <w:r>
        <w:t xml:space="preserve">lass designates an </w:t>
      </w:r>
      <w:hyperlink w:anchor="gt_8b8cbf4d-c7f7-47f9-bd6e-b402fae62c38">
        <w:r>
          <w:rPr>
            <w:rStyle w:val="HyperlinkGreen"/>
            <w:b/>
          </w:rPr>
          <w:t>RDN attribute</w:t>
        </w:r>
      </w:hyperlink>
      <w:r>
        <w:t xml:space="preserve">. The RDN attribute's name and value provide the </w:t>
      </w:r>
      <w:hyperlink w:anchor="gt_22198321-b40b-4c24-b8a2-29e44d9d92b9">
        <w:r>
          <w:rPr>
            <w:rStyle w:val="HyperlinkGreen"/>
            <w:b/>
          </w:rPr>
          <w:t>RDN</w:t>
        </w:r>
      </w:hyperlink>
      <w:r>
        <w:t xml:space="preserve"> for the class, for example "ou=ntdev", "cn=Pete</w:t>
      </w:r>
      <w:r>
        <w:t xml:space="preserve">r Houston". If not specified in a class by </w:t>
      </w:r>
      <w:hyperlink w:anchor="gt_108a1419-49a9-4d19-b6ca-7206aa726b3f">
        <w:r>
          <w:rPr>
            <w:rStyle w:val="HyperlinkGreen"/>
            <w:b/>
          </w:rPr>
          <w:t>attribute</w:t>
        </w:r>
      </w:hyperlink>
      <w:r>
        <w:t xml:space="preserve"> rDNAttID, the RDN attribute is inherited from the superclass of the class. The RDN attribute is of syntax String(Unicode).</w:t>
      </w:r>
    </w:p>
    <w:p w:rsidR="00197CA6" w:rsidRDefault="00224D41">
      <w:pPr>
        <w:pStyle w:val="Heading6"/>
      </w:pPr>
      <w:bookmarkStart w:id="478" w:name="section_ccd553732fa642379f660d90fbd866f5"/>
      <w:bookmarkStart w:id="479" w:name="_Toc33697849"/>
      <w:r>
        <w:t>Class classSchema</w:t>
      </w:r>
      <w:bookmarkEnd w:id="478"/>
      <w:bookmarkEnd w:id="479"/>
    </w:p>
    <w:p w:rsidR="00197CA6" w:rsidRDefault="00224D41">
      <w:r>
        <w:t xml:space="preserve">The </w:t>
      </w:r>
      <w:hyperlink w:anchor="gt_108a1419-49a9-4d19-b6ca-7206aa726b3f">
        <w:r>
          <w:rPr>
            <w:rStyle w:val="HyperlinkGreen"/>
            <w:b/>
          </w:rPr>
          <w:t>attributes</w:t>
        </w:r>
      </w:hyperlink>
      <w:r>
        <w:t xml:space="preserve"> of class classSchema are specified in the following table.</w:t>
      </w:r>
    </w:p>
    <w:p w:rsidR="00197CA6" w:rsidRDefault="00224D41">
      <w:r>
        <w:t xml:space="preserve">The term "Unique" (in quotation marks) in the table is defined in section </w:t>
      </w:r>
      <w:hyperlink w:anchor="Section_cf133d47b3584add81d315ea1cff9cd9" w:history="1">
        <w:r>
          <w:rPr>
            <w:rStyle w:val="Hyperlink"/>
          </w:rPr>
          <w:t>3.1.1.2.3</w:t>
        </w:r>
      </w:hyperlink>
      <w:r>
        <w:t>.</w:t>
      </w:r>
    </w:p>
    <w:p w:rsidR="00197CA6" w:rsidRDefault="00224D41">
      <w:r>
        <w:t>The term system-only in the table is defined in section 3.1.1.2.3.</w:t>
      </w:r>
    </w:p>
    <w:tbl>
      <w:tblPr>
        <w:tblStyle w:val="Table-ShadedHeader"/>
        <w:tblW w:w="0" w:type="auto"/>
        <w:tblLook w:val="04A0" w:firstRow="1" w:lastRow="0" w:firstColumn="1" w:lastColumn="0" w:noHBand="0" w:noVBand="1"/>
      </w:tblPr>
      <w:tblGrid>
        <w:gridCol w:w="2337"/>
        <w:gridCol w:w="6933"/>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 xml:space="preserve">Attribute </w:t>
            </w:r>
          </w:p>
        </w:tc>
        <w:tc>
          <w:tcPr>
            <w:tcW w:w="6933" w:type="dxa"/>
          </w:tcPr>
          <w:p w:rsidR="00197CA6" w:rsidRDefault="00224D41">
            <w:pPr>
              <w:pStyle w:val="TableHeaderText"/>
            </w:pPr>
            <w:r>
              <w:t xml:space="preserve">Description </w:t>
            </w:r>
          </w:p>
        </w:tc>
      </w:tr>
      <w:tr w:rsidR="00197CA6" w:rsidTr="00197CA6">
        <w:tc>
          <w:tcPr>
            <w:tcW w:w="0" w:type="auto"/>
          </w:tcPr>
          <w:p w:rsidR="00197CA6" w:rsidRDefault="00224D41">
            <w:pPr>
              <w:pStyle w:val="TableBodyText"/>
            </w:pPr>
            <w:r>
              <w:t>objectClass</w:t>
            </w:r>
          </w:p>
        </w:tc>
        <w:tc>
          <w:tcPr>
            <w:tcW w:w="6933" w:type="dxa"/>
          </w:tcPr>
          <w:p w:rsidR="00197CA6" w:rsidRDefault="00224D41">
            <w:pPr>
              <w:pStyle w:val="TableBodyText"/>
            </w:pPr>
            <w:r>
              <w:t>Equals the sequence [ top, classSchema ]. System-only.</w:t>
            </w:r>
          </w:p>
        </w:tc>
      </w:tr>
      <w:tr w:rsidR="00197CA6" w:rsidTr="00197CA6">
        <w:tc>
          <w:tcPr>
            <w:tcW w:w="0" w:type="auto"/>
          </w:tcPr>
          <w:p w:rsidR="00197CA6" w:rsidRDefault="00224D41">
            <w:pPr>
              <w:pStyle w:val="TableBodyText"/>
            </w:pPr>
            <w:r>
              <w:t>governsID</w:t>
            </w:r>
          </w:p>
        </w:tc>
        <w:tc>
          <w:tcPr>
            <w:tcW w:w="6933" w:type="dxa"/>
          </w:tcPr>
          <w:p w:rsidR="00197CA6" w:rsidRDefault="00224D41">
            <w:pPr>
              <w:pStyle w:val="TableBodyText"/>
            </w:pPr>
            <w:r>
              <w:t xml:space="preserve">"Unique" </w:t>
            </w:r>
            <w:hyperlink w:anchor="gt_aaaf2f1a-0b0a-487e-a0f0-c3510a6091b2">
              <w:r>
                <w:rPr>
                  <w:rStyle w:val="HyperlinkGreen"/>
                  <w:b/>
                </w:rPr>
                <w:t>OID</w:t>
              </w:r>
            </w:hyperlink>
            <w:r>
              <w:t xml:space="preserve"> that identifies this class. System-only.</w:t>
            </w:r>
          </w:p>
        </w:tc>
      </w:tr>
      <w:tr w:rsidR="00197CA6" w:rsidTr="00197CA6">
        <w:tc>
          <w:tcPr>
            <w:tcW w:w="0" w:type="auto"/>
          </w:tcPr>
          <w:p w:rsidR="00197CA6" w:rsidRDefault="00224D41">
            <w:pPr>
              <w:pStyle w:val="TableBodyText"/>
            </w:pPr>
            <w:r>
              <w:t>schemaIDGUID</w:t>
            </w:r>
          </w:p>
        </w:tc>
        <w:tc>
          <w:tcPr>
            <w:tcW w:w="6933" w:type="dxa"/>
          </w:tcPr>
          <w:p w:rsidR="00197CA6" w:rsidRDefault="00224D41">
            <w:pPr>
              <w:pStyle w:val="TableBodyText"/>
            </w:pPr>
            <w:r>
              <w:t xml:space="preserve">"Unique" </w:t>
            </w:r>
            <w:hyperlink w:anchor="gt_f49694cc-c350-462d-ab8e-816f0103c6c1">
              <w:r>
                <w:rPr>
                  <w:rStyle w:val="HyperlinkGreen"/>
                  <w:b/>
                </w:rPr>
                <w:t>GUID</w:t>
              </w:r>
            </w:hyperlink>
            <w:r>
              <w:t xml:space="preserve"> that identifies this class, used in </w:t>
            </w:r>
            <w:hyperlink w:anchor="gt_e5213722-75a9-44e7-b026-8e4833f0d350">
              <w:r>
                <w:rPr>
                  <w:rStyle w:val="HyperlinkGreen"/>
                  <w:b/>
                </w:rPr>
                <w:t>security descriptors</w:t>
              </w:r>
            </w:hyperlink>
            <w:r>
              <w:t xml:space="preserve">. If not specified on Add, the </w:t>
            </w:r>
            <w:hyperlink w:anchor="gt_76a05049-3531-4abd-aec8-30e19954b4bd">
              <w:r>
                <w:rPr>
                  <w:rStyle w:val="HyperlinkGreen"/>
                  <w:b/>
                </w:rPr>
                <w:t>DC</w:t>
              </w:r>
            </w:hyperlink>
            <w:r>
              <w:t xml:space="preserve"> generates a GUID. This GUID MUST NOT be the </w:t>
            </w:r>
            <w:hyperlink w:anchor="gt_ba500a5b-8c29-467c-a335-0980c8b11304">
              <w:r>
                <w:rPr>
                  <w:rStyle w:val="HyperlinkGreen"/>
                  <w:b/>
                </w:rPr>
                <w:t>NULL GUID</w:t>
              </w:r>
            </w:hyperlink>
            <w:r>
              <w:t>. System-only.</w:t>
            </w:r>
          </w:p>
        </w:tc>
      </w:tr>
      <w:tr w:rsidR="00197CA6" w:rsidTr="00197CA6">
        <w:tc>
          <w:tcPr>
            <w:tcW w:w="0" w:type="auto"/>
          </w:tcPr>
          <w:p w:rsidR="00197CA6" w:rsidRDefault="00224D41">
            <w:pPr>
              <w:pStyle w:val="TableBodyText"/>
            </w:pPr>
            <w:r>
              <w:t>msDS-IntId</w:t>
            </w:r>
          </w:p>
        </w:tc>
        <w:tc>
          <w:tcPr>
            <w:tcW w:w="6933" w:type="dxa"/>
          </w:tcPr>
          <w:p w:rsidR="00197CA6" w:rsidRDefault="00224D41">
            <w:pPr>
              <w:pStyle w:val="TableBodyText"/>
            </w:pPr>
            <w:r>
              <w:t>Optional. 32-bit unsigned integer. System-only.</w:t>
            </w:r>
          </w:p>
        </w:tc>
      </w:tr>
      <w:tr w:rsidR="00197CA6" w:rsidTr="00197CA6">
        <w:tc>
          <w:tcPr>
            <w:tcW w:w="0" w:type="auto"/>
          </w:tcPr>
          <w:p w:rsidR="00197CA6" w:rsidRDefault="00224D41">
            <w:pPr>
              <w:pStyle w:val="TableBodyText"/>
            </w:pPr>
            <w:r>
              <w:t>rDNAttID</w:t>
            </w:r>
          </w:p>
        </w:tc>
        <w:tc>
          <w:tcPr>
            <w:tcW w:w="6933" w:type="dxa"/>
          </w:tcPr>
          <w:p w:rsidR="00197CA6" w:rsidRDefault="00224D41">
            <w:pPr>
              <w:pStyle w:val="TableBodyText"/>
            </w:pPr>
            <w:r>
              <w:t xml:space="preserve">Optional. attributeID of the </w:t>
            </w:r>
            <w:hyperlink w:anchor="gt_8b8cbf4d-c7f7-47f9-bd6e-b402fae62c38">
              <w:r>
                <w:rPr>
                  <w:rStyle w:val="HyperlinkGreen"/>
                  <w:b/>
                </w:rPr>
                <w:t>RDN attribu</w:t>
              </w:r>
              <w:r>
                <w:rPr>
                  <w:rStyle w:val="HyperlinkGreen"/>
                  <w:b/>
                </w:rPr>
                <w:t>te</w:t>
              </w:r>
            </w:hyperlink>
            <w:r>
              <w:t>. If the rDNAttID is not present, the RDN attribute is inherited from the superclass of this class. System-only.</w:t>
            </w:r>
          </w:p>
        </w:tc>
      </w:tr>
      <w:tr w:rsidR="00197CA6" w:rsidTr="00197CA6">
        <w:tc>
          <w:tcPr>
            <w:tcW w:w="0" w:type="auto"/>
          </w:tcPr>
          <w:p w:rsidR="00197CA6" w:rsidRDefault="00224D41">
            <w:pPr>
              <w:pStyle w:val="TableBodyText"/>
            </w:pPr>
            <w:r>
              <w:t>subClassOf</w:t>
            </w:r>
          </w:p>
        </w:tc>
        <w:tc>
          <w:tcPr>
            <w:tcW w:w="6933" w:type="dxa"/>
          </w:tcPr>
          <w:p w:rsidR="00197CA6" w:rsidRDefault="00224D41">
            <w:pPr>
              <w:pStyle w:val="TableBodyText"/>
            </w:pPr>
            <w:r>
              <w:t xml:space="preserve">governsID of the superclass of this class. System-only. Also see section </w:t>
            </w:r>
            <w:hyperlink w:anchor="Section_24f430b77a86483fbe023541ed32ab52" w:history="1">
              <w:r>
                <w:rPr>
                  <w:rStyle w:val="Hyperlink"/>
                </w:rPr>
                <w:t>3.1.1.2.5.2</w:t>
              </w:r>
            </w:hyperlink>
            <w:r>
              <w:t xml:space="preserve"> for auto-generated behavior when a new classSchema </w:t>
            </w:r>
            <w:hyperlink w:anchor="gt_8bb43a65-7a8c-4585-a7ed-23044772f8ca">
              <w:r>
                <w:rPr>
                  <w:rStyle w:val="HyperlinkGreen"/>
                  <w:b/>
                </w:rPr>
                <w:t>object</w:t>
              </w:r>
            </w:hyperlink>
            <w:r>
              <w:t xml:space="preserve"> is created. </w:t>
            </w:r>
          </w:p>
        </w:tc>
      </w:tr>
      <w:tr w:rsidR="00197CA6" w:rsidTr="00197CA6">
        <w:tc>
          <w:tcPr>
            <w:tcW w:w="0" w:type="auto"/>
          </w:tcPr>
          <w:p w:rsidR="00197CA6" w:rsidRDefault="00224D41">
            <w:pPr>
              <w:pStyle w:val="TableBodyText"/>
            </w:pPr>
            <w:r>
              <w:t>systemMustContain</w:t>
            </w:r>
          </w:p>
        </w:tc>
        <w:tc>
          <w:tcPr>
            <w:tcW w:w="6933" w:type="dxa"/>
          </w:tcPr>
          <w:p w:rsidR="00197CA6" w:rsidRDefault="00224D41">
            <w:pPr>
              <w:pStyle w:val="TableBodyText"/>
            </w:pPr>
            <w:r>
              <w:t>Optional. attributeIDs of the mandatory attributes of this class. This attribute is syst</w:t>
            </w:r>
            <w:r>
              <w:t xml:space="preserve">em-only. </w:t>
            </w:r>
          </w:p>
        </w:tc>
      </w:tr>
      <w:tr w:rsidR="00197CA6" w:rsidTr="00197CA6">
        <w:tc>
          <w:tcPr>
            <w:tcW w:w="0" w:type="auto"/>
          </w:tcPr>
          <w:p w:rsidR="00197CA6" w:rsidRDefault="00224D41">
            <w:pPr>
              <w:pStyle w:val="TableBodyText"/>
            </w:pPr>
            <w:r>
              <w:t>systemMayContain</w:t>
            </w:r>
          </w:p>
        </w:tc>
        <w:tc>
          <w:tcPr>
            <w:tcW w:w="6933" w:type="dxa"/>
          </w:tcPr>
          <w:p w:rsidR="00197CA6" w:rsidRDefault="00224D41">
            <w:pPr>
              <w:pStyle w:val="TableBodyText"/>
            </w:pPr>
            <w:r>
              <w:t>Optional. attributeIDs of the optional attributes of this class. This attribute is system-only.</w:t>
            </w:r>
          </w:p>
        </w:tc>
      </w:tr>
      <w:tr w:rsidR="00197CA6" w:rsidTr="00197CA6">
        <w:tc>
          <w:tcPr>
            <w:tcW w:w="0" w:type="auto"/>
          </w:tcPr>
          <w:p w:rsidR="00197CA6" w:rsidRDefault="00224D41">
            <w:pPr>
              <w:pStyle w:val="TableBodyText"/>
            </w:pPr>
            <w:r>
              <w:t>systemPossSuperiors</w:t>
            </w:r>
          </w:p>
        </w:tc>
        <w:tc>
          <w:tcPr>
            <w:tcW w:w="6933" w:type="dxa"/>
          </w:tcPr>
          <w:p w:rsidR="00197CA6" w:rsidRDefault="00224D41">
            <w:pPr>
              <w:pStyle w:val="TableBodyText"/>
            </w:pPr>
            <w:r>
              <w:t xml:space="preserve">Optional. governsIDs of the classes that can be parents of this class within an </w:t>
            </w:r>
            <w:hyperlink w:anchor="gt_784c7cce-f782-48d8-9444-c9030ba86942">
              <w:r>
                <w:rPr>
                  <w:rStyle w:val="HyperlinkGreen"/>
                  <w:b/>
                </w:rPr>
                <w:t>NC</w:t>
              </w:r>
            </w:hyperlink>
            <w:r>
              <w:t xml:space="preserve"> tree. This attribute is system-only.</w:t>
            </w:r>
          </w:p>
        </w:tc>
      </w:tr>
      <w:tr w:rsidR="00197CA6" w:rsidTr="00197CA6">
        <w:tc>
          <w:tcPr>
            <w:tcW w:w="0" w:type="auto"/>
          </w:tcPr>
          <w:p w:rsidR="00197CA6" w:rsidRDefault="00224D41">
            <w:pPr>
              <w:pStyle w:val="TableBodyText"/>
            </w:pPr>
            <w:r>
              <w:t>systemAuxiliaryClass</w:t>
            </w:r>
          </w:p>
        </w:tc>
        <w:tc>
          <w:tcPr>
            <w:tcW w:w="6933" w:type="dxa"/>
          </w:tcPr>
          <w:p w:rsidR="00197CA6" w:rsidRDefault="00224D41">
            <w:pPr>
              <w:pStyle w:val="TableBodyText"/>
            </w:pPr>
            <w:r>
              <w:t xml:space="preserve">Optional. governsIDs of the </w:t>
            </w:r>
            <w:hyperlink w:anchor="gt_d881c624-8023-4bd6-b2df-f9af5e6f93bb">
              <w:r>
                <w:rPr>
                  <w:rStyle w:val="HyperlinkGreen"/>
                  <w:b/>
                </w:rPr>
                <w:t>auxiliary classes</w:t>
              </w:r>
            </w:hyperlink>
            <w:r>
              <w:t xml:space="preserve"> that are statically linked</w:t>
            </w:r>
            <w:r>
              <w:t xml:space="preserve"> to this class. This attribute is system-only.</w:t>
            </w:r>
          </w:p>
        </w:tc>
      </w:tr>
      <w:tr w:rsidR="00197CA6" w:rsidTr="00197CA6">
        <w:tc>
          <w:tcPr>
            <w:tcW w:w="0" w:type="auto"/>
          </w:tcPr>
          <w:p w:rsidR="00197CA6" w:rsidRDefault="00224D41">
            <w:pPr>
              <w:pStyle w:val="TableBodyText"/>
            </w:pPr>
            <w:r>
              <w:t>objectClassCategory</w:t>
            </w:r>
          </w:p>
        </w:tc>
        <w:tc>
          <w:tcPr>
            <w:tcW w:w="6933" w:type="dxa"/>
          </w:tcPr>
          <w:p w:rsidR="00197CA6" w:rsidRDefault="00224D41">
            <w:pPr>
              <w:pStyle w:val="TableBodyText"/>
            </w:pPr>
            <w:r>
              <w:t xml:space="preserve">Class category (section </w:t>
            </w:r>
            <w:hyperlink w:anchor="Section_1bbdf3fb369c4924a73ac9f4f0dd09b4" w:history="1">
              <w:r>
                <w:rPr>
                  <w:rStyle w:val="Hyperlink"/>
                </w:rPr>
                <w:t>3.1.1.2.4.1</w:t>
              </w:r>
            </w:hyperlink>
            <w:r>
              <w:t xml:space="preserve">), encoded as follows: </w:t>
            </w:r>
          </w:p>
          <w:p w:rsidR="00197CA6" w:rsidRDefault="00224D41">
            <w:pPr>
              <w:pStyle w:val="TableBodyText"/>
            </w:pPr>
            <w:r>
              <w:t>0: 88 Class</w:t>
            </w:r>
          </w:p>
          <w:p w:rsidR="00197CA6" w:rsidRDefault="00224D41">
            <w:pPr>
              <w:pStyle w:val="TableBodyText"/>
            </w:pPr>
            <w:r>
              <w:t>1: Structural class</w:t>
            </w:r>
          </w:p>
          <w:p w:rsidR="00197CA6" w:rsidRDefault="00224D41">
            <w:pPr>
              <w:pStyle w:val="TableBodyText"/>
            </w:pPr>
            <w:r>
              <w:t xml:space="preserve">2: </w:t>
            </w:r>
            <w:hyperlink w:anchor="gt_f072e231-9252-4ef6-914e-0d66f1f94e2c">
              <w:r>
                <w:rPr>
                  <w:rStyle w:val="HyperlinkGreen"/>
                  <w:b/>
                </w:rPr>
                <w:t>Abstract class</w:t>
              </w:r>
            </w:hyperlink>
            <w:r>
              <w:t xml:space="preserve"> </w:t>
            </w:r>
          </w:p>
          <w:p w:rsidR="00197CA6" w:rsidRDefault="00224D41">
            <w:pPr>
              <w:pStyle w:val="TableBodyText"/>
            </w:pPr>
            <w:r>
              <w:t>3: Auxiliary class</w:t>
            </w:r>
          </w:p>
          <w:p w:rsidR="00197CA6" w:rsidRDefault="00224D41">
            <w:pPr>
              <w:pStyle w:val="TableBodyText"/>
            </w:pPr>
            <w:r>
              <w:lastRenderedPageBreak/>
              <w:t>System-only.</w:t>
            </w:r>
          </w:p>
        </w:tc>
      </w:tr>
      <w:tr w:rsidR="00197CA6" w:rsidTr="00197CA6">
        <w:tc>
          <w:tcPr>
            <w:tcW w:w="0" w:type="auto"/>
          </w:tcPr>
          <w:p w:rsidR="00197CA6" w:rsidRDefault="00224D41">
            <w:pPr>
              <w:pStyle w:val="TableBodyText"/>
            </w:pPr>
            <w:r>
              <w:lastRenderedPageBreak/>
              <w:t>systemFlags</w:t>
            </w:r>
          </w:p>
        </w:tc>
        <w:tc>
          <w:tcPr>
            <w:tcW w:w="6933" w:type="dxa"/>
          </w:tcPr>
          <w:p w:rsidR="00197CA6" w:rsidRDefault="00224D41">
            <w:pPr>
              <w:pStyle w:val="TableBodyText"/>
            </w:pPr>
            <w:r>
              <w:t xml:space="preserve">Optional. Flags that determine specific system operations; see section </w:t>
            </w:r>
            <w:hyperlink w:anchor="Section_1e38247d823442739de3bbf313548631" w:history="1">
              <w:r>
                <w:rPr>
                  <w:rStyle w:val="Hyperlink"/>
                </w:rPr>
                <w:t>2.2.10</w:t>
              </w:r>
            </w:hyperlink>
            <w:r>
              <w:t xml:space="preserve"> for values. The single system</w:t>
            </w:r>
            <w:r>
              <w:t>Flags value specific to a classSchema object is:</w:t>
            </w:r>
          </w:p>
          <w:p w:rsidR="00197CA6" w:rsidRDefault="00224D41">
            <w:pPr>
              <w:pStyle w:val="TableBodyText"/>
            </w:pPr>
            <w:r>
              <w:t xml:space="preserve">FLAG_SCHEMA_BASE_OBJECT: this class is part of the base </w:t>
            </w:r>
            <w:hyperlink w:anchor="gt_fd49ea36-576c-4417-93bd-d1ac63e71093">
              <w:r>
                <w:rPr>
                  <w:rStyle w:val="HyperlinkGreen"/>
                  <w:b/>
                </w:rPr>
                <w:t>schema</w:t>
              </w:r>
            </w:hyperlink>
            <w:r>
              <w:t xml:space="preserve">. Modifications to a base </w:t>
            </w:r>
            <w:hyperlink w:anchor="gt_b639ec59-647b-4ac2-acb2-a67cda43bc6d">
              <w:r>
                <w:rPr>
                  <w:rStyle w:val="HyperlinkGreen"/>
                  <w:b/>
                </w:rPr>
                <w:t>schema object</w:t>
              </w:r>
            </w:hyperlink>
            <w:r>
              <w:t xml:space="preserve"> are restricted as described in section </w:t>
            </w:r>
            <w:hyperlink w:anchor="Section_1502db961ae54b56a34416ce26b7e0fb" w:history="1">
              <w:r>
                <w:rPr>
                  <w:rStyle w:val="Hyperlink"/>
                </w:rPr>
                <w:t>3.1.1.2.5</w:t>
              </w:r>
            </w:hyperlink>
            <w:r>
              <w:t>.</w:t>
            </w:r>
          </w:p>
          <w:p w:rsidR="00197CA6" w:rsidRDefault="00224D41">
            <w:pPr>
              <w:pStyle w:val="TableBodyText"/>
            </w:pPr>
            <w:r>
              <w:t>System-only.</w:t>
            </w:r>
          </w:p>
        </w:tc>
      </w:tr>
      <w:tr w:rsidR="00197CA6" w:rsidTr="00197CA6">
        <w:tc>
          <w:tcPr>
            <w:tcW w:w="0" w:type="auto"/>
          </w:tcPr>
          <w:p w:rsidR="00197CA6" w:rsidRDefault="00224D41">
            <w:pPr>
              <w:pStyle w:val="TableBodyText"/>
            </w:pPr>
            <w:r>
              <w:t>systemOnly</w:t>
            </w:r>
          </w:p>
        </w:tc>
        <w:tc>
          <w:tcPr>
            <w:tcW w:w="6933" w:type="dxa"/>
          </w:tcPr>
          <w:p w:rsidR="00197CA6" w:rsidRDefault="00224D41">
            <w:pPr>
              <w:pStyle w:val="TableBodyText"/>
            </w:pPr>
            <w:r>
              <w:t xml:space="preserve">Optional. Only a DC can create (section </w:t>
            </w:r>
            <w:hyperlink w:anchor="Section_7dfeb38c3cb94215ae1cef209fd251ae" w:history="1">
              <w:r>
                <w:rPr>
                  <w:rStyle w:val="Hyperlink"/>
                </w:rPr>
                <w:t>3.1.1.5.2.2</w:t>
              </w:r>
            </w:hyperlink>
            <w:r>
              <w:t xml:space="preserve">) and modify (section </w:t>
            </w:r>
            <w:hyperlink w:anchor="Section_76df255ddc674c1fadc61e5b60021304" w:history="1">
              <w:r>
                <w:rPr>
                  <w:rStyle w:val="Hyperlink"/>
                </w:rPr>
                <w:t>3.1.1.5.3.2</w:t>
              </w:r>
            </w:hyperlink>
            <w:r>
              <w:t>) instances of a system-only class. System-only.</w:t>
            </w:r>
          </w:p>
        </w:tc>
      </w:tr>
      <w:tr w:rsidR="00197CA6" w:rsidTr="00197CA6">
        <w:tc>
          <w:tcPr>
            <w:tcW w:w="0" w:type="auto"/>
          </w:tcPr>
          <w:p w:rsidR="00197CA6" w:rsidRDefault="00224D41">
            <w:pPr>
              <w:pStyle w:val="TableBodyText"/>
            </w:pPr>
            <w:r>
              <w:t>cn</w:t>
            </w:r>
          </w:p>
        </w:tc>
        <w:tc>
          <w:tcPr>
            <w:tcW w:w="6933" w:type="dxa"/>
          </w:tcPr>
          <w:p w:rsidR="00197CA6" w:rsidRDefault="00224D41">
            <w:pPr>
              <w:pStyle w:val="TableBodyText"/>
            </w:pPr>
            <w:hyperlink w:anchor="gt_22198321-b40b-4c24-b8a2-29e44d9d92b9">
              <w:r>
                <w:rPr>
                  <w:rStyle w:val="HyperlinkGreen"/>
                  <w:b/>
                </w:rPr>
                <w:t>RDN</w:t>
              </w:r>
            </w:hyperlink>
            <w:r>
              <w:t xml:space="preserve"> for the schema object.</w:t>
            </w:r>
          </w:p>
        </w:tc>
      </w:tr>
      <w:tr w:rsidR="00197CA6" w:rsidTr="00197CA6">
        <w:tc>
          <w:tcPr>
            <w:tcW w:w="0" w:type="auto"/>
          </w:tcPr>
          <w:p w:rsidR="00197CA6" w:rsidRDefault="00224D41">
            <w:pPr>
              <w:pStyle w:val="TableBodyText"/>
            </w:pPr>
            <w:r>
              <w:t>lDAPDisplayName</w:t>
            </w:r>
          </w:p>
        </w:tc>
        <w:tc>
          <w:tcPr>
            <w:tcW w:w="6933" w:type="dxa"/>
          </w:tcPr>
          <w:p w:rsidR="00197CA6" w:rsidRDefault="00224D41">
            <w:pPr>
              <w:pStyle w:val="TableBodyText"/>
            </w:pPr>
            <w:r>
              <w:t xml:space="preserve">"Unique" name that identifies this class, used by </w:t>
            </w:r>
            <w:hyperlink w:anchor="gt_45643bfb-b4c4-432c-a10f-b98790063f8d">
              <w:r>
                <w:rPr>
                  <w:rStyle w:val="HyperlinkGreen"/>
                  <w:b/>
                </w:rPr>
                <w:t>LDAP</w:t>
              </w:r>
            </w:hyperlink>
            <w:r>
              <w:t xml:space="preserve"> clients. If not specified on Add, the DC</w:t>
            </w:r>
            <w:r>
              <w:t xml:space="preserve"> generates a value as specified in section </w:t>
            </w:r>
            <w:hyperlink w:anchor="Section_c3f0d80299514ad996d2fb053ca07309" w:history="1">
              <w:r>
                <w:rPr>
                  <w:rStyle w:val="Hyperlink"/>
                </w:rPr>
                <w:t>3.1.1.2.3.4</w:t>
              </w:r>
            </w:hyperlink>
            <w:r>
              <w:t xml:space="preserve">. The syntax of lDAPDisplayName is described in </w:t>
            </w:r>
            <w:hyperlink r:id="rId254">
              <w:r>
                <w:rPr>
                  <w:rStyle w:val="Hyperlink"/>
                </w:rPr>
                <w:t>[RFC2251]</w:t>
              </w:r>
            </w:hyperlink>
            <w:r>
              <w:t xml:space="preserve"> section 4.1.4.</w:t>
            </w:r>
          </w:p>
        </w:tc>
      </w:tr>
      <w:tr w:rsidR="00197CA6" w:rsidTr="00197CA6">
        <w:tc>
          <w:tcPr>
            <w:tcW w:w="0" w:type="auto"/>
          </w:tcPr>
          <w:p w:rsidR="00197CA6" w:rsidRDefault="00224D41">
            <w:pPr>
              <w:pStyle w:val="TableBodyText"/>
            </w:pPr>
            <w:r>
              <w:t>mus</w:t>
            </w:r>
            <w:r>
              <w:t>tContain</w:t>
            </w:r>
          </w:p>
        </w:tc>
        <w:tc>
          <w:tcPr>
            <w:tcW w:w="6933" w:type="dxa"/>
          </w:tcPr>
          <w:p w:rsidR="00197CA6" w:rsidRDefault="00224D41">
            <w:pPr>
              <w:pStyle w:val="TableBodyText"/>
            </w:pPr>
            <w:r>
              <w:t>Optional. attributeIDs of the mandatory attributes of this class in addition to the systemMustContain attributes.</w:t>
            </w:r>
          </w:p>
        </w:tc>
      </w:tr>
      <w:tr w:rsidR="00197CA6" w:rsidTr="00197CA6">
        <w:tc>
          <w:tcPr>
            <w:tcW w:w="0" w:type="auto"/>
          </w:tcPr>
          <w:p w:rsidR="00197CA6" w:rsidRDefault="00224D41">
            <w:pPr>
              <w:pStyle w:val="TableBodyText"/>
            </w:pPr>
            <w:r>
              <w:t>mayContain</w:t>
            </w:r>
          </w:p>
        </w:tc>
        <w:tc>
          <w:tcPr>
            <w:tcW w:w="6933" w:type="dxa"/>
          </w:tcPr>
          <w:p w:rsidR="00197CA6" w:rsidRDefault="00224D41">
            <w:pPr>
              <w:pStyle w:val="TableBodyText"/>
            </w:pPr>
            <w:r>
              <w:t>Optional. attributeIDs of the optional attributes of this class in addition to the systemMayContain attributes.</w:t>
            </w:r>
          </w:p>
        </w:tc>
      </w:tr>
      <w:tr w:rsidR="00197CA6" w:rsidTr="00197CA6">
        <w:tc>
          <w:tcPr>
            <w:tcW w:w="0" w:type="auto"/>
          </w:tcPr>
          <w:p w:rsidR="00197CA6" w:rsidRDefault="00224D41">
            <w:pPr>
              <w:pStyle w:val="TableBodyText"/>
            </w:pPr>
            <w:r>
              <w:t>possSupe</w:t>
            </w:r>
            <w:r>
              <w:t>riors</w:t>
            </w:r>
          </w:p>
        </w:tc>
        <w:tc>
          <w:tcPr>
            <w:tcW w:w="6933" w:type="dxa"/>
          </w:tcPr>
          <w:p w:rsidR="00197CA6" w:rsidRDefault="00224D41">
            <w:pPr>
              <w:pStyle w:val="TableBodyText"/>
            </w:pPr>
            <w:r>
              <w:t>Optional. governsIDs of the classes that can be parents of this class within an NC tree, in addition to the systemPossSuperiors classes.</w:t>
            </w:r>
          </w:p>
        </w:tc>
      </w:tr>
      <w:tr w:rsidR="00197CA6" w:rsidTr="00197CA6">
        <w:tc>
          <w:tcPr>
            <w:tcW w:w="0" w:type="auto"/>
          </w:tcPr>
          <w:p w:rsidR="00197CA6" w:rsidRDefault="00224D41">
            <w:pPr>
              <w:pStyle w:val="TableBodyText"/>
            </w:pPr>
            <w:r>
              <w:t>auxiliaryClass</w:t>
            </w:r>
          </w:p>
        </w:tc>
        <w:tc>
          <w:tcPr>
            <w:tcW w:w="6933" w:type="dxa"/>
          </w:tcPr>
          <w:p w:rsidR="00197CA6" w:rsidRDefault="00224D41">
            <w:pPr>
              <w:pStyle w:val="TableBodyText"/>
            </w:pPr>
            <w:r>
              <w:t>Optional. governsIDs of the auxiliary classes that are statically linked to this class, in additi</w:t>
            </w:r>
            <w:r>
              <w:t>on to the systemAuxiliaryClass classes.</w:t>
            </w:r>
          </w:p>
        </w:tc>
      </w:tr>
      <w:tr w:rsidR="00197CA6" w:rsidTr="00197CA6">
        <w:tc>
          <w:tcPr>
            <w:tcW w:w="0" w:type="auto"/>
          </w:tcPr>
          <w:p w:rsidR="00197CA6" w:rsidRDefault="00224D41">
            <w:pPr>
              <w:pStyle w:val="TableBodyText"/>
            </w:pPr>
            <w:r>
              <w:t>defaultSecurityDescriptor</w:t>
            </w:r>
          </w:p>
        </w:tc>
        <w:tc>
          <w:tcPr>
            <w:tcW w:w="6933" w:type="dxa"/>
          </w:tcPr>
          <w:p w:rsidR="00197CA6" w:rsidRDefault="00224D41">
            <w:pPr>
              <w:pStyle w:val="TableBodyText"/>
            </w:pPr>
            <w:r>
              <w:t xml:space="preserve">Optional. The default security descriptor (in SDDL format, </w:t>
            </w:r>
            <w:hyperlink r:id="rId255" w:anchor="Section_cca2742956894a16b2b49325d93e4ba2">
              <w:r>
                <w:rPr>
                  <w:rStyle w:val="Hyperlink"/>
                </w:rPr>
                <w:t>[MS-DTYP]</w:t>
              </w:r>
            </w:hyperlink>
            <w:r>
              <w:t xml:space="preserve"> section 2.5.1) that is assigned to new in</w:t>
            </w:r>
            <w:r>
              <w:t>stances of this class if no security descriptor is specified during creation of the class or is merged into a security descriptor if one is specified. The rules for security descriptor merging are specified in [MS-DTYP] section 2.5.3.4.</w:t>
            </w:r>
          </w:p>
        </w:tc>
      </w:tr>
      <w:tr w:rsidR="00197CA6" w:rsidTr="00197CA6">
        <w:tc>
          <w:tcPr>
            <w:tcW w:w="0" w:type="auto"/>
          </w:tcPr>
          <w:p w:rsidR="00197CA6" w:rsidRDefault="00224D41">
            <w:pPr>
              <w:pStyle w:val="TableBodyText"/>
            </w:pPr>
            <w:r>
              <w:t>defaultObjectCateg</w:t>
            </w:r>
            <w:r>
              <w:t>ory</w:t>
            </w:r>
          </w:p>
        </w:tc>
        <w:tc>
          <w:tcPr>
            <w:tcW w:w="6933" w:type="dxa"/>
          </w:tcPr>
          <w:p w:rsidR="00197CA6" w:rsidRDefault="00224D41">
            <w:pPr>
              <w:pStyle w:val="TableBodyText"/>
            </w:pPr>
            <w:r>
              <w:t>A reference to some classSchema object. This value is the default value of the objectCategory attribute of new instances of this class if none is specified during LDAP Add. Also see section 3.1.1.2.5.2 for auto-generated behavior when a new classSchema</w:t>
            </w:r>
            <w:r>
              <w:t xml:space="preserve"> object is created.</w:t>
            </w:r>
          </w:p>
        </w:tc>
      </w:tr>
      <w:tr w:rsidR="00197CA6" w:rsidTr="00197CA6">
        <w:tc>
          <w:tcPr>
            <w:tcW w:w="0" w:type="auto"/>
          </w:tcPr>
          <w:p w:rsidR="00197CA6" w:rsidRDefault="00224D41">
            <w:pPr>
              <w:pStyle w:val="TableBodyText"/>
            </w:pPr>
            <w:r>
              <w:t>defaultHidingValue</w:t>
            </w:r>
          </w:p>
        </w:tc>
        <w:tc>
          <w:tcPr>
            <w:tcW w:w="6933" w:type="dxa"/>
          </w:tcPr>
          <w:p w:rsidR="00197CA6" w:rsidRDefault="00224D41">
            <w:pPr>
              <w:pStyle w:val="TableBodyText"/>
            </w:pPr>
            <w:r>
              <w:t xml:space="preserve">Optional. If defaultHidingValue is true on a classSchema object, then when an Add creates an instance of this class (that is, where this class is the most specific class) and the Add does not specify a value for the </w:t>
            </w:r>
            <w:r>
              <w:t>showInAdvancedViewOnly attribute, it is as if the Add had specified true for the showInAdvancedViewOnly attribute.</w:t>
            </w:r>
          </w:p>
          <w:p w:rsidR="00197CA6" w:rsidRDefault="00224D41">
            <w:pPr>
              <w:pStyle w:val="TableBodyText"/>
            </w:pPr>
            <w:r>
              <w:t xml:space="preserve">The showInAdvancedViewOnly attribute is interpreted by LDAP clients, not by the DC. If true, certain user interfaces do not display the </w:t>
            </w:r>
            <w:r>
              <w:t>object.</w:t>
            </w:r>
          </w:p>
        </w:tc>
      </w:tr>
      <w:tr w:rsidR="00197CA6" w:rsidTr="00197CA6">
        <w:tc>
          <w:tcPr>
            <w:tcW w:w="0" w:type="auto"/>
          </w:tcPr>
          <w:p w:rsidR="00197CA6" w:rsidRDefault="00224D41">
            <w:pPr>
              <w:pStyle w:val="TableBodyText"/>
            </w:pPr>
            <w:r>
              <w:t>showInAdvancedViewOnly</w:t>
            </w:r>
          </w:p>
        </w:tc>
        <w:tc>
          <w:tcPr>
            <w:tcW w:w="6933" w:type="dxa"/>
          </w:tcPr>
          <w:p w:rsidR="00197CA6" w:rsidRDefault="00224D41">
            <w:pPr>
              <w:pStyle w:val="TableBodyText"/>
            </w:pPr>
            <w:r>
              <w:t>Specifies whether the attribute is to be visible in the advanced mode of user interfaces.</w:t>
            </w:r>
          </w:p>
          <w:p w:rsidR="00197CA6" w:rsidRDefault="00224D41">
            <w:pPr>
              <w:pStyle w:val="TableBodyText"/>
            </w:pPr>
            <w:r>
              <w:t>Also see defaultHidingValue defined previously and section 3.1.1.2.5.2 for auto-generated behavior when a new classSchema object</w:t>
            </w:r>
            <w:r>
              <w:t xml:space="preserve"> is created.</w:t>
            </w:r>
          </w:p>
        </w:tc>
      </w:tr>
    </w:tbl>
    <w:p w:rsidR="00197CA6" w:rsidRDefault="00197CA6"/>
    <w:p w:rsidR="00197CA6" w:rsidRDefault="00224D41">
      <w:pPr>
        <w:pStyle w:val="Heading5"/>
      </w:pPr>
      <w:bookmarkStart w:id="480" w:name="section_1502db961ae54b56a34416ce26b7e0fb"/>
      <w:bookmarkStart w:id="481" w:name="_Toc33697850"/>
      <w:r>
        <w:t>Schema Modifications</w:t>
      </w:r>
      <w:bookmarkEnd w:id="480"/>
      <w:bookmarkEnd w:id="481"/>
    </w:p>
    <w:p w:rsidR="00197CA6" w:rsidRDefault="00224D41">
      <w:r>
        <w:t xml:space="preserve">This section documents the special behavior of </w:t>
      </w:r>
      <w:hyperlink w:anchor="gt_b639ec59-647b-4ac2-acb2-a67cda43bc6d">
        <w:r>
          <w:rPr>
            <w:rStyle w:val="HyperlinkGreen"/>
            <w:b/>
          </w:rPr>
          <w:t>schema objects</w:t>
        </w:r>
      </w:hyperlink>
      <w:r>
        <w:t xml:space="preserve"> with respect to LDAP Add, Modify, Modify DN, and Delete requests.</w:t>
      </w:r>
    </w:p>
    <w:p w:rsidR="00197CA6" w:rsidRDefault="00224D41">
      <w:r>
        <w:lastRenderedPageBreak/>
        <w:t xml:space="preserve">Only the </w:t>
      </w:r>
      <w:hyperlink w:anchor="gt_76a05049-3531-4abd-aec8-30e19954b4bd">
        <w:r>
          <w:rPr>
            <w:rStyle w:val="HyperlinkGreen"/>
            <w:b/>
          </w:rPr>
          <w:t>DC</w:t>
        </w:r>
      </w:hyperlink>
      <w:r>
        <w:t xml:space="preserve"> that owns the Schema Master FSMO role performs </w:t>
      </w:r>
      <w:hyperlink w:anchor="gt_119f7bf0-9100-4f4a-b593-ab4e6ccfea20">
        <w:r>
          <w:rPr>
            <w:rStyle w:val="HyperlinkGreen"/>
            <w:b/>
          </w:rPr>
          <w:t>originating updates</w:t>
        </w:r>
      </w:hyperlink>
      <w:r>
        <w:t xml:space="preserve"> of </w:t>
      </w:r>
      <w:hyperlink w:anchor="gt_8bb43a65-7a8c-4585-a7ed-23044772f8ca">
        <w:r>
          <w:rPr>
            <w:rStyle w:val="HyperlinkGreen"/>
            <w:b/>
          </w:rPr>
          <w:t>objects</w:t>
        </w:r>
      </w:hyperlink>
      <w:r>
        <w:t xml:space="preserve"> in the </w:t>
      </w:r>
      <w:hyperlink w:anchor="gt_754c2f7e-1fe4-4d1b-8976-6dad8d13e450">
        <w:r>
          <w:rPr>
            <w:rStyle w:val="HyperlinkGreen"/>
            <w:b/>
          </w:rPr>
          <w:t>schema NC</w:t>
        </w:r>
      </w:hyperlink>
      <w:r>
        <w:t xml:space="preserve">, as specified in section </w:t>
      </w:r>
      <w:hyperlink w:anchor="Section_bf8afb5f1ae045de84458a717ea5124a" w:history="1">
        <w:r>
          <w:rPr>
            <w:rStyle w:val="Hyperlink"/>
          </w:rPr>
          <w:t>3.1.1.1.11</w:t>
        </w:r>
      </w:hyperlink>
      <w:r>
        <w:t>.</w:t>
      </w:r>
    </w:p>
    <w:p w:rsidR="00197CA6" w:rsidRDefault="00224D41">
      <w:r>
        <w:t>All transactions that perform originating updates to objects in the schema NC are serializ</w:t>
      </w:r>
      <w:r>
        <w:t>ed, even if the updates do not appear to conflict and thus do not seem to require serialization.</w:t>
      </w:r>
    </w:p>
    <w:p w:rsidR="00197CA6" w:rsidRDefault="00224D41">
      <w:r>
        <w:t xml:space="preserve">Many </w:t>
      </w:r>
      <w:hyperlink w:anchor="gt_108a1419-49a9-4d19-b6ca-7206aa726b3f">
        <w:r>
          <w:rPr>
            <w:rStyle w:val="HyperlinkGreen"/>
            <w:b/>
          </w:rPr>
          <w:t>attributes</w:t>
        </w:r>
      </w:hyperlink>
      <w:r>
        <w:t xml:space="preserve"> of attributeSchema and classSchema objects are system-only, as specified in secti</w:t>
      </w:r>
      <w:r>
        <w:t xml:space="preserve">ons </w:t>
      </w:r>
      <w:hyperlink w:anchor="Section_cf133d47b3584add81d315ea1cff9cd9" w:history="1">
        <w:r>
          <w:rPr>
            <w:rStyle w:val="Hyperlink"/>
          </w:rPr>
          <w:t>3.1.1.2.3</w:t>
        </w:r>
      </w:hyperlink>
      <w:r>
        <w:t xml:space="preserve"> and </w:t>
      </w:r>
      <w:hyperlink w:anchor="Section_5e7d7186349c46a59e8b88e68e677d41" w:history="1">
        <w:r>
          <w:rPr>
            <w:rStyle w:val="Hyperlink"/>
          </w:rPr>
          <w:t>3.1.1.2.4</w:t>
        </w:r>
      </w:hyperlink>
      <w:r>
        <w:t xml:space="preserve">. An LDAP Modify request that attempts to modify a system-only attribute (except as specified in section </w:t>
      </w:r>
      <w:hyperlink w:anchor="Section_76df255ddc674c1fadc61e5b60021304" w:history="1">
        <w:r>
          <w:rPr>
            <w:rStyle w:val="Hyperlink"/>
          </w:rPr>
          <w:t>3.1.1.5.3.2</w:t>
        </w:r>
      </w:hyperlink>
      <w:r>
        <w:t xml:space="preserve">) fails with error </w:t>
      </w:r>
      <w:r>
        <w:rPr>
          <w:i/>
        </w:rPr>
        <w:t>constraintViolation</w:t>
      </w:r>
      <w:r>
        <w:t xml:space="preserve"> / </w:t>
      </w:r>
      <w:r>
        <w:rPr>
          <w:i/>
        </w:rPr>
        <w:t>ERROR_DS_CANT_MOD_SYSTEM_ONLY</w:t>
      </w:r>
      <w:r>
        <w:t>.</w:t>
      </w:r>
    </w:p>
    <w:p w:rsidR="00197CA6" w:rsidRDefault="00224D41">
      <w:r>
        <w:t xml:space="preserve">A Delete of an attributeSchema or classSchema object fails, with error </w:t>
      </w:r>
      <w:r>
        <w:rPr>
          <w:i/>
        </w:rPr>
        <w:t>unwillingToPerform</w:t>
      </w:r>
      <w:r>
        <w:t xml:space="preserve"> / </w:t>
      </w:r>
      <w:r>
        <w:rPr>
          <w:i/>
        </w:rPr>
        <w:t>ERROR_DS_CANT_DELETE</w:t>
      </w:r>
      <w:r>
        <w:t>.</w:t>
      </w:r>
    </w:p>
    <w:p w:rsidR="00197CA6" w:rsidRDefault="00224D41">
      <w:r>
        <w:t xml:space="preserve">An </w:t>
      </w:r>
      <w:r>
        <w:t xml:space="preserve">attempt to add any object other than a schema object in the schema NC fails with the error </w:t>
      </w:r>
      <w:r>
        <w:rPr>
          <w:i/>
        </w:rPr>
        <w:t>unwillingToPerform</w:t>
      </w:r>
      <w:r>
        <w:t xml:space="preserve"> / ERROR_DS_CANT_CREATE_UNDER_SCHEMA.</w:t>
      </w:r>
    </w:p>
    <w:p w:rsidR="00197CA6" w:rsidRDefault="00224D41">
      <w:r>
        <w:t>There is no constraint on the amount of time between when an object in the schema NC is successfully added or</w:t>
      </w:r>
      <w:r>
        <w:t xml:space="preserve"> modified and when the DC enforces the updated </w:t>
      </w:r>
      <w:hyperlink w:anchor="gt_fd49ea36-576c-4417-93bd-d1ac63e71093">
        <w:r>
          <w:rPr>
            <w:rStyle w:val="HyperlinkGreen"/>
            <w:b/>
          </w:rPr>
          <w:t>schema</w:t>
        </w:r>
      </w:hyperlink>
      <w:r>
        <w:t>. Therefore, it is possible that there is a period of time during which the schema enforced by the DC does not reflect the schema represented</w:t>
      </w:r>
      <w:r>
        <w:t xml:space="preserve"> by the objects in the schema NC. Although the protocol places no boundary or requirements on the length of this time period, it is recommended that implementations minimize the length of this time period to improve the usability of the </w:t>
      </w:r>
      <w:hyperlink w:anchor="gt_49ce3946-04d2-4cc9-9350-ebcd952b9ab9">
        <w:r>
          <w:rPr>
            <w:rStyle w:val="HyperlinkGreen"/>
            <w:b/>
          </w:rPr>
          <w:t>directory</w:t>
        </w:r>
      </w:hyperlink>
      <w:r>
        <w:t xml:space="preserve"> for clients.</w:t>
      </w:r>
    </w:p>
    <w:p w:rsidR="00197CA6" w:rsidRDefault="00224D41">
      <w:r>
        <w:t>The server MUST guarantee that all successful schema modifications are eventually enforced.</w:t>
      </w:r>
    </w:p>
    <w:p w:rsidR="00197CA6" w:rsidRDefault="00224D41">
      <w:pPr>
        <w:pStyle w:val="Heading6"/>
      </w:pPr>
      <w:bookmarkStart w:id="482" w:name="section_1e8eecfce2f047a492f4651866404f49"/>
      <w:bookmarkStart w:id="483" w:name="_Toc33697851"/>
      <w:r>
        <w:t>Consistency and Safety Checks</w:t>
      </w:r>
      <w:bookmarkEnd w:id="482"/>
      <w:bookmarkEnd w:id="483"/>
    </w:p>
    <w:p w:rsidR="00197CA6" w:rsidRDefault="00224D41">
      <w:r>
        <w:t xml:space="preserve">This section documents </w:t>
      </w:r>
      <w:hyperlink w:anchor="gt_b639ec59-647b-4ac2-acb2-a67cda43bc6d">
        <w:r>
          <w:rPr>
            <w:rStyle w:val="HyperlinkGreen"/>
            <w:b/>
          </w:rPr>
          <w:t>schema object</w:t>
        </w:r>
      </w:hyperlink>
      <w:r>
        <w:t xml:space="preserve"> special behaviors that are not closely tied to the </w:t>
      </w:r>
      <w:hyperlink w:anchor="gt_cf8d27d1-dcfa-4864-8d7f-c6401ccd08be">
        <w:r>
          <w:rPr>
            <w:rStyle w:val="HyperlinkGreen"/>
            <w:b/>
          </w:rPr>
          <w:t>defunct</w:t>
        </w:r>
      </w:hyperlink>
      <w:r>
        <w:t xml:space="preserve"> state. These special behaviors are divided into two classes:</w:t>
      </w:r>
    </w:p>
    <w:p w:rsidR="00197CA6" w:rsidRDefault="00224D41">
      <w:pPr>
        <w:pStyle w:val="ListParagraph"/>
        <w:numPr>
          <w:ilvl w:val="0"/>
          <w:numId w:val="80"/>
        </w:numPr>
      </w:pPr>
      <w:r>
        <w:t xml:space="preserve">Consistency checks </w:t>
      </w:r>
    </w:p>
    <w:p w:rsidR="00197CA6" w:rsidRDefault="00224D41">
      <w:pPr>
        <w:pStyle w:val="ListParagraph"/>
        <w:numPr>
          <w:ilvl w:val="0"/>
          <w:numId w:val="80"/>
        </w:numPr>
      </w:pPr>
      <w:r>
        <w:t xml:space="preserve">Safety checks </w:t>
      </w:r>
    </w:p>
    <w:p w:rsidR="00197CA6" w:rsidRDefault="00224D41">
      <w:r>
        <w:t xml:space="preserve">Consistency checks maintain the consistency of the </w:t>
      </w:r>
      <w:hyperlink w:anchor="gt_fd49ea36-576c-4417-93bd-d1ac63e71093">
        <w:r>
          <w:rPr>
            <w:rStyle w:val="HyperlinkGreen"/>
            <w:b/>
          </w:rPr>
          <w:t>schema</w:t>
        </w:r>
      </w:hyperlink>
      <w:r>
        <w:t xml:space="preserve">. Safety checks reduce the possibility of a schema </w:t>
      </w:r>
      <w:hyperlink w:anchor="gt_b242435b-73cc-4c4e-95f0-b2a2ff680493">
        <w:r>
          <w:rPr>
            <w:rStyle w:val="HyperlinkGreen"/>
            <w:b/>
          </w:rPr>
          <w:t>update</w:t>
        </w:r>
      </w:hyperlink>
      <w:r>
        <w:t xml:space="preserve"> by one application breaking another application.</w:t>
      </w:r>
    </w:p>
    <w:p w:rsidR="00197CA6" w:rsidRDefault="00224D41">
      <w:r>
        <w:t xml:space="preserve">If an Add or Modify request fails either a consistency or a safety check, the response is error </w:t>
      </w:r>
      <w:r>
        <w:rPr>
          <w:i/>
        </w:rPr>
        <w:t>unwillingToPerform</w:t>
      </w:r>
      <w:r>
        <w:t xml:space="preserve"> / </w:t>
      </w:r>
      <w:r>
        <w:rPr>
          <w:i/>
        </w:rPr>
        <w:t>&lt;unrestricted&gt;</w:t>
      </w:r>
      <w:r>
        <w:t>.</w:t>
      </w:r>
    </w:p>
    <w:p w:rsidR="00197CA6" w:rsidRDefault="00224D41">
      <w:pPr>
        <w:pStyle w:val="Heading7"/>
      </w:pPr>
      <w:bookmarkStart w:id="484" w:name="section_fd0eea6b6a154378ae2e3d4c4c513c2a"/>
      <w:bookmarkStart w:id="485" w:name="_Toc33697852"/>
      <w:r>
        <w:t>Consistency Checks</w:t>
      </w:r>
      <w:bookmarkEnd w:id="484"/>
      <w:bookmarkEnd w:id="485"/>
    </w:p>
    <w:p w:rsidR="00197CA6" w:rsidRDefault="00224D41">
      <w:r>
        <w:t xml:space="preserve">The term "Unique" (in quotation marks) in the following statements is defined in section </w:t>
      </w:r>
      <w:hyperlink w:anchor="Section_cf133d47b3584add81d315ea1cff9cd9" w:history="1">
        <w:r>
          <w:rPr>
            <w:rStyle w:val="Hyperlink"/>
          </w:rPr>
          <w:t>3.1.1.2.3</w:t>
        </w:r>
      </w:hyperlink>
      <w:r>
        <w:t>.</w:t>
      </w:r>
    </w:p>
    <w:p w:rsidR="00197CA6" w:rsidRDefault="00224D41">
      <w:r>
        <w:t xml:space="preserve">An Add or Modify request on an attributeSchema </w:t>
      </w:r>
      <w:hyperlink w:anchor="gt_8bb43a65-7a8c-4585-a7ed-23044772f8ca">
        <w:r>
          <w:rPr>
            <w:rStyle w:val="HyperlinkGreen"/>
            <w:b/>
          </w:rPr>
          <w:t>object</w:t>
        </w:r>
      </w:hyperlink>
      <w:r>
        <w:t xml:space="preserve"> succeeds only if the resulting object passes all of the following tests:</w:t>
      </w:r>
    </w:p>
    <w:p w:rsidR="00197CA6" w:rsidRDefault="00224D41">
      <w:pPr>
        <w:pStyle w:val="ListParagraph"/>
        <w:numPr>
          <w:ilvl w:val="0"/>
          <w:numId w:val="81"/>
        </w:numPr>
      </w:pPr>
      <w:r>
        <w:t xml:space="preserve">The value of lDAPDisplayName is syntactically valid, per </w:t>
      </w:r>
      <w:hyperlink r:id="rId256">
        <w:r>
          <w:rPr>
            <w:rStyle w:val="Hyperlink"/>
          </w:rPr>
          <w:t>[RFC2251]</w:t>
        </w:r>
      </w:hyperlink>
      <w:r>
        <w:t xml:space="preserve"> section 4.1.4.</w:t>
      </w:r>
    </w:p>
    <w:p w:rsidR="00197CA6" w:rsidRDefault="00224D41">
      <w:pPr>
        <w:pStyle w:val="ListParagraph"/>
        <w:numPr>
          <w:ilvl w:val="0"/>
          <w:numId w:val="81"/>
        </w:numPr>
      </w:pPr>
      <w:r>
        <w:t>The values of at</w:t>
      </w:r>
      <w:r>
        <w:t>tributeID, lDAPDisplayName, mAPIID (if present) and schemaIDGUID are "Unique".</w:t>
      </w:r>
    </w:p>
    <w:p w:rsidR="00197CA6" w:rsidRDefault="00224D41">
      <w:pPr>
        <w:pStyle w:val="ListParagraph"/>
        <w:numPr>
          <w:ilvl w:val="0"/>
          <w:numId w:val="81"/>
        </w:numPr>
      </w:pPr>
      <w:r>
        <w:t xml:space="preserve">A nonzero linkID, if any, is unique among all values of the linkID </w:t>
      </w:r>
      <w:hyperlink w:anchor="gt_108a1419-49a9-4d19-b6ca-7206aa726b3f">
        <w:r>
          <w:rPr>
            <w:rStyle w:val="HyperlinkGreen"/>
            <w:b/>
          </w:rPr>
          <w:t>attribute</w:t>
        </w:r>
      </w:hyperlink>
      <w:r>
        <w:t xml:space="preserve"> on objects in the </w:t>
      </w:r>
      <w:hyperlink w:anchor="gt_754c2f7e-1fe4-4d1b-8976-6dad8d13e450">
        <w:r>
          <w:rPr>
            <w:rStyle w:val="HyperlinkGreen"/>
            <w:b/>
          </w:rPr>
          <w:t>schema NC</w:t>
        </w:r>
      </w:hyperlink>
      <w:r>
        <w:t xml:space="preserve">, regardless of </w:t>
      </w:r>
      <w:hyperlink w:anchor="gt_b3240417-ca43-4901-90ec-fde55b32b3b8">
        <w:r>
          <w:rPr>
            <w:rStyle w:val="HyperlinkGreen"/>
            <w:b/>
          </w:rPr>
          <w:t>forest functional level</w:t>
        </w:r>
      </w:hyperlink>
      <w:r>
        <w:t xml:space="preserve">. If a linkID is an odd number, it is not one, and an object exists whose linkID is the even number one </w:t>
      </w:r>
      <w:r>
        <w:t>smaller.</w:t>
      </w:r>
    </w:p>
    <w:p w:rsidR="00197CA6" w:rsidRDefault="00224D41">
      <w:pPr>
        <w:pStyle w:val="ListParagraph"/>
        <w:numPr>
          <w:ilvl w:val="0"/>
          <w:numId w:val="81"/>
        </w:numPr>
      </w:pPr>
      <w:r>
        <w:t xml:space="preserve">The values of attributeSyntax, oMSyntax, and oMObjectClass match some defined syntax (section </w:t>
      </w:r>
      <w:hyperlink w:anchor="Section_282c0910dcc941f18d3d06bc8f75f790" w:history="1">
        <w:r>
          <w:rPr>
            <w:rStyle w:val="Hyperlink"/>
          </w:rPr>
          <w:t>3.1.1.2.2</w:t>
        </w:r>
      </w:hyperlink>
      <w:r>
        <w:t>).</w:t>
      </w:r>
    </w:p>
    <w:p w:rsidR="00197CA6" w:rsidRDefault="00224D41">
      <w:pPr>
        <w:pStyle w:val="ListParagraph"/>
        <w:numPr>
          <w:ilvl w:val="0"/>
          <w:numId w:val="81"/>
        </w:numPr>
      </w:pPr>
      <w:r>
        <w:lastRenderedPageBreak/>
        <w:t>Flag fANR is only present in the searchFlags attribute if the syntax is String(Un</w:t>
      </w:r>
      <w:r>
        <w:t>icode), String(IA5), String(Printable), String(Teletex) or String(Case).</w:t>
      </w:r>
    </w:p>
    <w:p w:rsidR="00197CA6" w:rsidRDefault="00224D41">
      <w:pPr>
        <w:pStyle w:val="ListParagraph"/>
        <w:numPr>
          <w:ilvl w:val="0"/>
          <w:numId w:val="81"/>
        </w:numPr>
      </w:pPr>
      <w:r>
        <w:t>If rangeLower and rangeUpper are present, rangeLower is smaller than or equal to rangeUpper.</w:t>
      </w:r>
    </w:p>
    <w:p w:rsidR="00197CA6" w:rsidRDefault="00224D41">
      <w:r>
        <w:t>An Add or Modify request on a classSchema object succeeds only if the resulting object pas</w:t>
      </w:r>
      <w:r>
        <w:t>ses all of the following tests.</w:t>
      </w:r>
    </w:p>
    <w:p w:rsidR="00197CA6" w:rsidRDefault="00224D41">
      <w:pPr>
        <w:pStyle w:val="ListParagraph"/>
        <w:numPr>
          <w:ilvl w:val="0"/>
          <w:numId w:val="81"/>
        </w:numPr>
      </w:pPr>
      <w:r>
        <w:t>The value of lDAPDisplayName is syntactically valid, per [RFC2251] section 4.1.4.</w:t>
      </w:r>
    </w:p>
    <w:p w:rsidR="00197CA6" w:rsidRDefault="00224D41">
      <w:pPr>
        <w:pStyle w:val="ListParagraph"/>
        <w:numPr>
          <w:ilvl w:val="0"/>
          <w:numId w:val="81"/>
        </w:numPr>
      </w:pPr>
      <w:r>
        <w:t>The values of governsID, lDAPDisplayName, and schemaIDGUID are "Unique".</w:t>
      </w:r>
    </w:p>
    <w:p w:rsidR="00197CA6" w:rsidRDefault="00224D41">
      <w:pPr>
        <w:pStyle w:val="ListParagraph"/>
        <w:numPr>
          <w:ilvl w:val="0"/>
          <w:numId w:val="81"/>
        </w:numPr>
      </w:pPr>
      <w:r>
        <w:t xml:space="preserve">All attributes that are referenced in the systemMayContain, </w:t>
      </w:r>
      <w:r>
        <w:t xml:space="preserve">mayContain, systemMustContain, and mustContain lists exist and are </w:t>
      </w:r>
      <w:hyperlink w:anchor="gt_8b8ae4c6-29b8-40af-997d-b287285255c4">
        <w:r>
          <w:rPr>
            <w:rStyle w:val="HyperlinkGreen"/>
            <w:b/>
          </w:rPr>
          <w:t>active</w:t>
        </w:r>
      </w:hyperlink>
      <w:r>
        <w:t xml:space="preserve">. </w:t>
      </w:r>
    </w:p>
    <w:p w:rsidR="00197CA6" w:rsidRDefault="00224D41">
      <w:pPr>
        <w:pStyle w:val="ListParagraph"/>
        <w:numPr>
          <w:ilvl w:val="0"/>
          <w:numId w:val="81"/>
        </w:numPr>
      </w:pPr>
      <w:r>
        <w:t>All classes that are referenced in the subClassOf, systemAuxiliaryClass, auxiliaryClass, systemPossSuperiors, and poss</w:t>
      </w:r>
      <w:r>
        <w:t xml:space="preserve">Superiors lists exist and are active. </w:t>
      </w:r>
    </w:p>
    <w:p w:rsidR="00197CA6" w:rsidRDefault="00224D41">
      <w:pPr>
        <w:pStyle w:val="ListParagraph"/>
        <w:numPr>
          <w:ilvl w:val="0"/>
          <w:numId w:val="81"/>
        </w:numPr>
      </w:pPr>
      <w:r>
        <w:t xml:space="preserve">All classes in the systemAuxiliaryClass and auxiliaryClass attributes have either 88 class or </w:t>
      </w:r>
      <w:hyperlink w:anchor="gt_d881c624-8023-4bd6-b2df-f9af5e6f93bb">
        <w:r>
          <w:rPr>
            <w:rStyle w:val="HyperlinkGreen"/>
            <w:b/>
          </w:rPr>
          <w:t>auxiliary class</w:t>
        </w:r>
      </w:hyperlink>
      <w:r>
        <w:t xml:space="preserve"> specified as their objectClassCategory. </w:t>
      </w:r>
    </w:p>
    <w:p w:rsidR="00197CA6" w:rsidRDefault="00224D41">
      <w:pPr>
        <w:pStyle w:val="ListParagraph"/>
        <w:numPr>
          <w:ilvl w:val="0"/>
          <w:numId w:val="81"/>
        </w:numPr>
      </w:pPr>
      <w:r>
        <w:t xml:space="preserve">All </w:t>
      </w:r>
      <w:r>
        <w:t xml:space="preserve">classes in the systemPossSuperiors and possSuperiors attributes have either 88 class or structural class specified as their objectClassCategory. </w:t>
      </w:r>
    </w:p>
    <w:p w:rsidR="00197CA6" w:rsidRDefault="00224D41">
      <w:pPr>
        <w:pStyle w:val="ListParagraph"/>
        <w:numPr>
          <w:ilvl w:val="0"/>
          <w:numId w:val="81"/>
        </w:numPr>
      </w:pPr>
      <w:r>
        <w:t xml:space="preserve">The superclass chain of a class follows the rules for </w:t>
      </w:r>
      <w:hyperlink w:anchor="gt_3069119c-2912-43b0-b867-512aa37aad02">
        <w:r>
          <w:rPr>
            <w:rStyle w:val="HyperlinkGreen"/>
            <w:b/>
          </w:rPr>
          <w:t>inheritance</w:t>
        </w:r>
      </w:hyperlink>
      <w:r>
        <w:t xml:space="preserve"> as specified in section </w:t>
      </w:r>
      <w:hyperlink w:anchor="Section_5532fb36e15d4f888f34fdd857ccb2fb" w:history="1">
        <w:r>
          <w:rPr>
            <w:rStyle w:val="Hyperlink"/>
          </w:rPr>
          <w:t>3.1.1.2.4.2</w:t>
        </w:r>
      </w:hyperlink>
      <w:r>
        <w:t>.</w:t>
      </w:r>
    </w:p>
    <w:p w:rsidR="00197CA6" w:rsidRDefault="00224D41">
      <w:pPr>
        <w:pStyle w:val="ListParagraph"/>
        <w:numPr>
          <w:ilvl w:val="0"/>
          <w:numId w:val="81"/>
        </w:numPr>
      </w:pPr>
      <w:r>
        <w:t>The dynamicObject class is not referenced by the subClassOf attribute of a class.</w:t>
      </w:r>
    </w:p>
    <w:p w:rsidR="00197CA6" w:rsidRDefault="00224D41">
      <w:pPr>
        <w:pStyle w:val="ListParagraph"/>
        <w:numPr>
          <w:ilvl w:val="0"/>
          <w:numId w:val="81"/>
        </w:numPr>
      </w:pPr>
      <w:r>
        <w:t>The attribute specified in the rDNAttID attribute has synta</w:t>
      </w:r>
      <w:r>
        <w:t xml:space="preserve">x String(Unicode). </w:t>
      </w:r>
    </w:p>
    <w:p w:rsidR="00197CA6" w:rsidRDefault="00224D41">
      <w:pPr>
        <w:pStyle w:val="ListParagraph"/>
        <w:numPr>
          <w:ilvl w:val="0"/>
          <w:numId w:val="81"/>
        </w:numPr>
      </w:pPr>
      <w:r>
        <w:t>Attribute defaultSecurityDescriptor, if present, is a valid SDDL string.</w:t>
      </w:r>
    </w:p>
    <w:p w:rsidR="00197CA6" w:rsidRDefault="00224D41">
      <w:pPr>
        <w:pStyle w:val="Heading7"/>
      </w:pPr>
      <w:bookmarkStart w:id="486" w:name="section_577eae0e74a448699f38bc114c49005e"/>
      <w:bookmarkStart w:id="487" w:name="_Toc33697853"/>
      <w:r>
        <w:t>Safety Checks</w:t>
      </w:r>
      <w:bookmarkEnd w:id="486"/>
      <w:bookmarkEnd w:id="487"/>
    </w:p>
    <w:p w:rsidR="00197CA6" w:rsidRDefault="00224D41">
      <w:r>
        <w:t xml:space="preserve">The following checks reduce the possibility of </w:t>
      </w:r>
      <w:hyperlink w:anchor="gt_fd49ea36-576c-4417-93bd-d1ac63e71093">
        <w:r>
          <w:rPr>
            <w:rStyle w:val="HyperlinkGreen"/>
            <w:b/>
          </w:rPr>
          <w:t>schema</w:t>
        </w:r>
      </w:hyperlink>
      <w:r>
        <w:t xml:space="preserve"> </w:t>
      </w:r>
      <w:hyperlink w:anchor="gt_b242435b-73cc-4c4e-95f0-b2a2ff680493">
        <w:r>
          <w:rPr>
            <w:rStyle w:val="HyperlinkGreen"/>
            <w:b/>
          </w:rPr>
          <w:t>updates</w:t>
        </w:r>
      </w:hyperlink>
      <w:r>
        <w:t xml:space="preserve"> by one application breaking another application.</w:t>
      </w:r>
    </w:p>
    <w:p w:rsidR="00197CA6" w:rsidRDefault="00224D41">
      <w:r>
        <w:t xml:space="preserve">These checks apply to all </w:t>
      </w:r>
      <w:hyperlink w:anchor="gt_b639ec59-647b-4ac2-acb2-a67cda43bc6d">
        <w:r>
          <w:rPr>
            <w:rStyle w:val="HyperlinkGreen"/>
            <w:b/>
          </w:rPr>
          <w:t>schema objects</w:t>
        </w:r>
      </w:hyperlink>
      <w:r>
        <w:t>:</w:t>
      </w:r>
    </w:p>
    <w:p w:rsidR="00197CA6" w:rsidRDefault="00224D41">
      <w:pPr>
        <w:pStyle w:val="ListParagraph"/>
        <w:numPr>
          <w:ilvl w:val="0"/>
          <w:numId w:val="82"/>
        </w:numPr>
      </w:pPr>
      <w:r>
        <w:t xml:space="preserve">A Modify adds no </w:t>
      </w:r>
      <w:hyperlink w:anchor="gt_108a1419-49a9-4d19-b6ca-7206aa726b3f">
        <w:r>
          <w:rPr>
            <w:rStyle w:val="HyperlinkGreen"/>
            <w:b/>
          </w:rPr>
          <w:t>attributes</w:t>
        </w:r>
      </w:hyperlink>
      <w:r>
        <w:t xml:space="preserve"> to the mustContain or systemMustContain of an existing class.</w:t>
      </w:r>
    </w:p>
    <w:p w:rsidR="00197CA6" w:rsidRDefault="00224D41">
      <w:pPr>
        <w:pStyle w:val="ListParagraph"/>
        <w:numPr>
          <w:ilvl w:val="0"/>
          <w:numId w:val="82"/>
        </w:numPr>
      </w:pPr>
      <w:r>
        <w:t xml:space="preserve">A Modify does not add an </w:t>
      </w:r>
      <w:hyperlink w:anchor="gt_d881c624-8023-4bd6-b2df-f9af5e6f93bb">
        <w:r>
          <w:rPr>
            <w:rStyle w:val="HyperlinkGreen"/>
            <w:b/>
          </w:rPr>
          <w:t>auxiliary class</w:t>
        </w:r>
      </w:hyperlink>
      <w:r>
        <w:t xml:space="preserve"> to the auxiliaryClass or systemAuxiliaryClass of an existing class,</w:t>
      </w:r>
      <w:r>
        <w:t xml:space="preserve"> if doing so would effectively add either mustContain or systemMustContain attributes to the class.</w:t>
      </w:r>
    </w:p>
    <w:p w:rsidR="00197CA6" w:rsidRDefault="00224D41">
      <w:pPr>
        <w:pStyle w:val="ListParagraph"/>
        <w:numPr>
          <w:ilvl w:val="0"/>
          <w:numId w:val="82"/>
        </w:numPr>
      </w:pPr>
      <w:r>
        <w:t>A Modify does not change the objectClassCategory of an existing class.</w:t>
      </w:r>
    </w:p>
    <w:p w:rsidR="00197CA6" w:rsidRDefault="00224D41">
      <w:pPr>
        <w:pStyle w:val="ListParagraph"/>
        <w:numPr>
          <w:ilvl w:val="0"/>
          <w:numId w:val="82"/>
        </w:numPr>
      </w:pPr>
      <w:r>
        <w:t xml:space="preserve">A Modify does not change a </w:t>
      </w:r>
      <w:hyperlink w:anchor="gt_d848b035-c151-4fd8-88d9-9f152d053fee">
        <w:r>
          <w:rPr>
            <w:rStyle w:val="HyperlinkGreen"/>
            <w:b/>
          </w:rPr>
          <w:t>constructed attribute</w:t>
        </w:r>
      </w:hyperlink>
      <w:r>
        <w:t xml:space="preserve"> (an attribute with FLAG_ATTR_IS_CONSTRUCTED in systemFlags).</w:t>
      </w:r>
    </w:p>
    <w:p w:rsidR="00197CA6" w:rsidRDefault="00224D41">
      <w:pPr>
        <w:pStyle w:val="ListParagraph"/>
        <w:numPr>
          <w:ilvl w:val="0"/>
          <w:numId w:val="82"/>
        </w:numPr>
      </w:pPr>
      <w:r>
        <w:t xml:space="preserve">A Modify does not change class top, except to add </w:t>
      </w:r>
      <w:hyperlink w:anchor="gt_3037ec79-2674-4bff-9925-bc98b15372fc">
        <w:r>
          <w:rPr>
            <w:rStyle w:val="HyperlinkGreen"/>
            <w:b/>
          </w:rPr>
          <w:t>back link attributes</w:t>
        </w:r>
      </w:hyperlink>
      <w:r>
        <w:t xml:space="preserve"> as may-contains, either by adding ba</w:t>
      </w:r>
      <w:r>
        <w:t>ck link attributes to mayContain of top, or by adding auxiliary classes to auxiliaryClass of top whose only effect on top is adding back link attributes as may-contains.</w:t>
      </w:r>
    </w:p>
    <w:p w:rsidR="00197CA6" w:rsidRDefault="00224D41">
      <w:pPr>
        <w:pStyle w:val="ListParagraph"/>
        <w:numPr>
          <w:ilvl w:val="0"/>
          <w:numId w:val="82"/>
        </w:numPr>
      </w:pPr>
      <w:r>
        <w:t xml:space="preserve">A Modify does not change the subSchema </w:t>
      </w:r>
      <w:hyperlink w:anchor="gt_8bb43a65-7a8c-4585-a7ed-23044772f8ca">
        <w:r>
          <w:rPr>
            <w:rStyle w:val="HyperlinkGreen"/>
            <w:b/>
          </w:rPr>
          <w:t>object</w:t>
        </w:r>
      </w:hyperlink>
      <w:r>
        <w:t>.</w:t>
      </w:r>
    </w:p>
    <w:p w:rsidR="00197CA6" w:rsidRDefault="00224D41">
      <w:pPr>
        <w:pStyle w:val="ListParagraph"/>
        <w:numPr>
          <w:ilvl w:val="0"/>
          <w:numId w:val="82"/>
        </w:numPr>
      </w:pPr>
      <w:r>
        <w:t xml:space="preserve">A Modify does not change the fRODCFilteredAttribute bit of the searchFlags attribute of an attributeSchema object, if the </w:t>
      </w:r>
      <w:hyperlink w:anchor="gt_a98902f5-21e9-470f-b56b-cc6f8fde2141">
        <w:r>
          <w:rPr>
            <w:rStyle w:val="HyperlinkGreen"/>
            <w:b/>
          </w:rPr>
          <w:t>DC functional level</w:t>
        </w:r>
      </w:hyperlink>
      <w:r>
        <w:t xml:space="preserve"> is DS_BEHAVIOR_WIN2008 or higher, and the attributeSchema object cannot be a member of the </w:t>
      </w:r>
      <w:hyperlink w:anchor="gt_1bbc9ed8-f11c-4be6-8a41-1f396785602d">
        <w:r>
          <w:rPr>
            <w:rStyle w:val="HyperlinkGreen"/>
            <w:b/>
          </w:rPr>
          <w:t>filtered attribute set</w:t>
        </w:r>
      </w:hyperlink>
      <w:r>
        <w:t xml:space="preserve"> (see section </w:t>
      </w:r>
      <w:hyperlink w:anchor="Section_466836294da34f0db5f94950d87f54d8" w:history="1">
        <w:r>
          <w:rPr>
            <w:rStyle w:val="Hyperlink"/>
          </w:rPr>
          <w:t>3.1.1.2.3.5</w:t>
        </w:r>
      </w:hyperlink>
      <w:r>
        <w:t>).</w:t>
      </w:r>
    </w:p>
    <w:p w:rsidR="00197CA6" w:rsidRDefault="00224D41">
      <w:r>
        <w:lastRenderedPageBreak/>
        <w:t>These checks apply to schema objects that include FLAG_SCHEMA_BASE_OBJECT in the systemFlags attribute:</w:t>
      </w:r>
    </w:p>
    <w:p w:rsidR="00197CA6" w:rsidRDefault="00224D41">
      <w:pPr>
        <w:pStyle w:val="ListParagraph"/>
        <w:numPr>
          <w:ilvl w:val="0"/>
          <w:numId w:val="82"/>
        </w:numPr>
      </w:pPr>
      <w:r>
        <w:t xml:space="preserve">A Modify does not change the lDAPDisplayName or cn of an attributeSchema or classSchema object, or the defaultObjectCategory </w:t>
      </w:r>
      <w:r>
        <w:t>of a classSchema object.</w:t>
      </w:r>
    </w:p>
    <w:p w:rsidR="00197CA6" w:rsidRDefault="00224D41">
      <w:pPr>
        <w:pStyle w:val="ListParagraph"/>
        <w:numPr>
          <w:ilvl w:val="0"/>
          <w:numId w:val="82"/>
        </w:numPr>
      </w:pPr>
      <w:r>
        <w:t>A Modify does not change the classSchema objects attributeSchema, classSchema, subSchema and dMD.</w:t>
      </w:r>
    </w:p>
    <w:p w:rsidR="00197CA6" w:rsidRDefault="00224D41">
      <w:pPr>
        <w:pStyle w:val="ListParagraph"/>
        <w:numPr>
          <w:ilvl w:val="0"/>
          <w:numId w:val="82"/>
        </w:numPr>
      </w:pPr>
      <w:r>
        <w:t>A Modify does not change the fCONFIDENTIAL bit of the searchFlags attribute of an attributeSchema object.</w:t>
      </w:r>
    </w:p>
    <w:p w:rsidR="00197CA6" w:rsidRDefault="00224D41">
      <w:pPr>
        <w:pStyle w:val="ListParagraph"/>
        <w:numPr>
          <w:ilvl w:val="0"/>
          <w:numId w:val="82"/>
        </w:numPr>
      </w:pPr>
      <w:r>
        <w:t>A Modify does not change th</w:t>
      </w:r>
      <w:r>
        <w:t>e attributeSecurityGUID on the following fixed list of attributeSchema objects: accountExpires, badPwdCount, codePage, countryCode, description, displayName, domainReplica, forceLogoff, homeDirectory, homeDrive, memberOf, lastLogoff, lastLogon, lockOutObse</w:t>
      </w:r>
      <w:r>
        <w:t xml:space="preserve">rvationWindow, lockoutDuration, lockoutThreshold, logonCount, logonHours, logonWorkstation, maxPwdAge, member, minPwdAge, minPwdLength, modifiedCount, objectSid, oEMInformation, profilePath, primaryGroupID, pwdHistoryLength, pwdProperties, sAMAccountName, </w:t>
      </w:r>
      <w:r>
        <w:t xml:space="preserve">scriptPath, serverState, serverRole, uASCompat, comment, pwdLastSet, userAccountControl, userParameters. </w:t>
      </w:r>
    </w:p>
    <w:p w:rsidR="00197CA6" w:rsidRDefault="00224D41">
      <w:pPr>
        <w:pStyle w:val="Heading6"/>
      </w:pPr>
      <w:bookmarkStart w:id="488" w:name="section_24f430b77a86483fbe023541ed32ab52"/>
      <w:bookmarkStart w:id="489" w:name="_Toc33697854"/>
      <w:r>
        <w:t>Auto-Generated Attributes</w:t>
      </w:r>
      <w:bookmarkEnd w:id="488"/>
      <w:bookmarkEnd w:id="489"/>
    </w:p>
    <w:p w:rsidR="00197CA6" w:rsidRDefault="00224D41">
      <w:r>
        <w:t xml:space="preserve">If a classSchema </w:t>
      </w:r>
      <w:hyperlink w:anchor="gt_8bb43a65-7a8c-4585-a7ed-23044772f8ca">
        <w:r>
          <w:rPr>
            <w:rStyle w:val="HyperlinkGreen"/>
            <w:b/>
          </w:rPr>
          <w:t>object</w:t>
        </w:r>
      </w:hyperlink>
      <w:r>
        <w:t xml:space="preserve"> is created with an LDAP Add operation </w:t>
      </w:r>
      <w:r>
        <w:t xml:space="preserve">and the following </w:t>
      </w:r>
      <w:hyperlink w:anchor="gt_108a1419-49a9-4d19-b6ca-7206aa726b3f">
        <w:r>
          <w:rPr>
            <w:rStyle w:val="HyperlinkGreen"/>
            <w:b/>
          </w:rPr>
          <w:t>attributes</w:t>
        </w:r>
      </w:hyperlink>
      <w:r>
        <w:t xml:space="preserve"> are not included as part of the Add, they must be created on the object as specified in the following table.</w:t>
      </w:r>
    </w:p>
    <w:tbl>
      <w:tblPr>
        <w:tblStyle w:val="Table-ShadedHeader"/>
        <w:tblW w:w="0" w:type="auto"/>
        <w:tblInd w:w="565" w:type="dxa"/>
        <w:tblLook w:val="04A0" w:firstRow="1" w:lastRow="0" w:firstColumn="1" w:lastColumn="0" w:noHBand="0" w:noVBand="1"/>
      </w:tblPr>
      <w:tblGrid>
        <w:gridCol w:w="3510"/>
        <w:gridCol w:w="513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510" w:type="dxa"/>
          </w:tcPr>
          <w:p w:rsidR="00197CA6" w:rsidRDefault="00224D41">
            <w:pPr>
              <w:pStyle w:val="TableHeaderText"/>
            </w:pPr>
            <w:r>
              <w:t>Attribute</w:t>
            </w:r>
          </w:p>
        </w:tc>
        <w:tc>
          <w:tcPr>
            <w:tcW w:w="5130" w:type="dxa"/>
          </w:tcPr>
          <w:p w:rsidR="00197CA6" w:rsidRDefault="00224D41">
            <w:pPr>
              <w:pStyle w:val="TableHeaderText"/>
            </w:pPr>
            <w:r>
              <w:t>Default auto-generated value</w:t>
            </w:r>
          </w:p>
        </w:tc>
      </w:tr>
      <w:tr w:rsidR="00197CA6" w:rsidTr="00197CA6">
        <w:tc>
          <w:tcPr>
            <w:tcW w:w="3510" w:type="dxa"/>
          </w:tcPr>
          <w:p w:rsidR="00197CA6" w:rsidRDefault="00224D41">
            <w:pPr>
              <w:pStyle w:val="TableBodyText"/>
            </w:pPr>
            <w:r>
              <w:t>subClassOf</w:t>
            </w:r>
          </w:p>
        </w:tc>
        <w:tc>
          <w:tcPr>
            <w:tcW w:w="5130" w:type="dxa"/>
          </w:tcPr>
          <w:p w:rsidR="00197CA6" w:rsidRDefault="00224D41">
            <w:pPr>
              <w:pStyle w:val="TableBodyText"/>
            </w:pPr>
            <w:r>
              <w:t xml:space="preserve">Must </w:t>
            </w:r>
            <w:r>
              <w:t>refer to class top</w:t>
            </w:r>
          </w:p>
        </w:tc>
      </w:tr>
      <w:tr w:rsidR="00197CA6" w:rsidTr="00197CA6">
        <w:tc>
          <w:tcPr>
            <w:tcW w:w="3510" w:type="dxa"/>
          </w:tcPr>
          <w:p w:rsidR="00197CA6" w:rsidRDefault="00224D41">
            <w:pPr>
              <w:pStyle w:val="TableBodyText"/>
            </w:pPr>
            <w:r>
              <w:t>showInAdvancedViewOnly</w:t>
            </w:r>
          </w:p>
        </w:tc>
        <w:tc>
          <w:tcPr>
            <w:tcW w:w="5130" w:type="dxa"/>
          </w:tcPr>
          <w:p w:rsidR="00197CA6" w:rsidRDefault="00224D41">
            <w:pPr>
              <w:pStyle w:val="TableBodyText"/>
            </w:pPr>
            <w:r>
              <w:t>TRUE</w:t>
            </w:r>
          </w:p>
        </w:tc>
      </w:tr>
      <w:tr w:rsidR="00197CA6" w:rsidTr="00197CA6">
        <w:tc>
          <w:tcPr>
            <w:tcW w:w="3510" w:type="dxa"/>
          </w:tcPr>
          <w:p w:rsidR="00197CA6" w:rsidRDefault="00224D41">
            <w:pPr>
              <w:pStyle w:val="TableBodyText"/>
            </w:pPr>
            <w:r>
              <w:t>defaultObjectCategory</w:t>
            </w:r>
          </w:p>
        </w:tc>
        <w:tc>
          <w:tcPr>
            <w:tcW w:w="5130" w:type="dxa"/>
          </w:tcPr>
          <w:p w:rsidR="00197CA6" w:rsidRDefault="00224D41">
            <w:pPr>
              <w:pStyle w:val="TableBodyText"/>
            </w:pPr>
            <w:r>
              <w:t>Must refer to the new classSchema object itself</w:t>
            </w:r>
          </w:p>
        </w:tc>
      </w:tr>
    </w:tbl>
    <w:p w:rsidR="00197CA6" w:rsidRDefault="00197CA6"/>
    <w:p w:rsidR="00197CA6" w:rsidRDefault="00224D41">
      <w:pPr>
        <w:pStyle w:val="Heading6"/>
      </w:pPr>
      <w:bookmarkStart w:id="490" w:name="section_23f34386ed784ce5aff23f04be12c090"/>
      <w:bookmarkStart w:id="491" w:name="_Toc33697855"/>
      <w:r>
        <w:t>Defunct</w:t>
      </w:r>
      <w:bookmarkEnd w:id="490"/>
      <w:bookmarkEnd w:id="491"/>
    </w:p>
    <w:p w:rsidR="00197CA6" w:rsidRDefault="00224D41">
      <w:r>
        <w:t xml:space="preserve">A </w:t>
      </w:r>
      <w:hyperlink w:anchor="gt_b639ec59-647b-4ac2-acb2-a67cda43bc6d">
        <w:r>
          <w:rPr>
            <w:rStyle w:val="HyperlinkGreen"/>
            <w:b/>
          </w:rPr>
          <w:t>schema object</w:t>
        </w:r>
      </w:hyperlink>
      <w:r>
        <w:t xml:space="preserve"> with isDefunct = true is </w:t>
      </w:r>
      <w:hyperlink w:anchor="gt_cf8d27d1-dcfa-4864-8d7f-c6401ccd08be">
        <w:r>
          <w:rPr>
            <w:rStyle w:val="HyperlinkGreen"/>
            <w:b/>
          </w:rPr>
          <w:t>defunct</w:t>
        </w:r>
      </w:hyperlink>
      <w:r>
        <w:t xml:space="preserve">; a schema object that is not defunct is </w:t>
      </w:r>
      <w:hyperlink w:anchor="gt_8b8ae4c6-29b8-40af-997d-b287285255c4">
        <w:r>
          <w:rPr>
            <w:rStyle w:val="HyperlinkGreen"/>
            <w:b/>
          </w:rPr>
          <w:t>active</w:t>
        </w:r>
      </w:hyperlink>
      <w:r>
        <w:t>. This section documents the special behavior of attributeSchema and classSchema</w:t>
      </w:r>
      <w:r>
        <w:t xml:space="preserve"> </w:t>
      </w:r>
      <w:hyperlink w:anchor="gt_8bb43a65-7a8c-4585-a7ed-23044772f8ca">
        <w:r>
          <w:rPr>
            <w:rStyle w:val="HyperlinkGreen"/>
            <w:b/>
          </w:rPr>
          <w:t>objects</w:t>
        </w:r>
      </w:hyperlink>
      <w:r>
        <w:t xml:space="preserve"> related to the defunct state.</w:t>
      </w:r>
    </w:p>
    <w:p w:rsidR="00197CA6" w:rsidRDefault="00224D41">
      <w:r>
        <w:t xml:space="preserve">The effect of being defunct depends upon the </w:t>
      </w:r>
      <w:hyperlink w:anchor="gt_b3240417-ca43-4901-90ec-fde55b32b3b8">
        <w:r>
          <w:rPr>
            <w:rStyle w:val="HyperlinkGreen"/>
            <w:b/>
          </w:rPr>
          <w:t>forest functional level</w:t>
        </w:r>
      </w:hyperlink>
      <w:r>
        <w:t xml:space="preserve"> as specified in the foll</w:t>
      </w:r>
      <w:r>
        <w:t>owing subsections. The following statements are independent of the forest functional level.</w:t>
      </w:r>
    </w:p>
    <w:p w:rsidR="00197CA6" w:rsidRDefault="00224D41">
      <w:pPr>
        <w:pStyle w:val="ListParagraph"/>
        <w:numPr>
          <w:ilvl w:val="0"/>
          <w:numId w:val="83"/>
        </w:numPr>
      </w:pPr>
      <w:r>
        <w:t xml:space="preserve">The isDefunct </w:t>
      </w:r>
      <w:hyperlink w:anchor="gt_108a1419-49a9-4d19-b6ca-7206aa726b3f">
        <w:r>
          <w:rPr>
            <w:rStyle w:val="HyperlinkGreen"/>
            <w:b/>
          </w:rPr>
          <w:t>attribute</w:t>
        </w:r>
      </w:hyperlink>
      <w:r>
        <w:t xml:space="preserve"> being not present on an attributeSchema or classSchema object is equivalent to</w:t>
      </w:r>
      <w:r>
        <w:t xml:space="preserve"> isDefunct = false; modifications that move between these two representations of the active state have no special behavior.</w:t>
      </w:r>
    </w:p>
    <w:p w:rsidR="00197CA6" w:rsidRDefault="00224D41">
      <w:pPr>
        <w:pStyle w:val="ListParagraph"/>
        <w:numPr>
          <w:ilvl w:val="0"/>
          <w:numId w:val="83"/>
        </w:numPr>
      </w:pPr>
      <w:r>
        <w:t>If an LDAP Modify changes the isDefunct attribute</w:t>
      </w:r>
      <w:r>
        <w:t xml:space="preserve"> (giving it a value of true or false, or removing it), this change must be the only change in the LDAP Modify request; otherwise, the request fails with error </w:t>
      </w:r>
      <w:r>
        <w:rPr>
          <w:i/>
        </w:rPr>
        <w:t>unwillingToPerform</w:t>
      </w:r>
      <w:r>
        <w:t xml:space="preserve"> / </w:t>
      </w:r>
      <w:r>
        <w:rPr>
          <w:i/>
        </w:rPr>
        <w:t>ERROR_DS_ILLEGAL_MOD_OPERATION</w:t>
      </w:r>
      <w:r>
        <w:t>.</w:t>
      </w:r>
    </w:p>
    <w:p w:rsidR="00197CA6" w:rsidRDefault="00224D41">
      <w:pPr>
        <w:pStyle w:val="ListParagraph"/>
        <w:numPr>
          <w:ilvl w:val="0"/>
          <w:numId w:val="83"/>
        </w:numPr>
      </w:pPr>
      <w:r>
        <w:t>If a Modify sets isDefunct to true but the a</w:t>
      </w:r>
      <w:r>
        <w:t xml:space="preserve">ttributeSchema or classSchema object is base (that is, it has FLAG_SCHEMA_BASE_OBJECT present in its systemFlags attribute), the Modify fails, with error </w:t>
      </w:r>
      <w:r>
        <w:rPr>
          <w:i/>
        </w:rPr>
        <w:t>unwillingToPerform</w:t>
      </w:r>
      <w:r>
        <w:t xml:space="preserve"> / </w:t>
      </w:r>
      <w:r>
        <w:rPr>
          <w:i/>
        </w:rPr>
        <w:t>ERROR_DS_ILLEGAL_BASE_SCHEMA_MOD</w:t>
      </w:r>
      <w:r>
        <w:t>.</w:t>
      </w:r>
    </w:p>
    <w:p w:rsidR="00197CA6" w:rsidRDefault="00224D41">
      <w:pPr>
        <w:pStyle w:val="ListParagraph"/>
        <w:numPr>
          <w:ilvl w:val="0"/>
          <w:numId w:val="83"/>
        </w:numPr>
      </w:pPr>
      <w:r>
        <w:t>LDAP Add cannot create instances of a defunct c</w:t>
      </w:r>
      <w:r>
        <w:t xml:space="preserve">lass (section </w:t>
      </w:r>
      <w:hyperlink w:anchor="Section_7dfeb38c3cb94215ae1cef209fd251ae" w:history="1">
        <w:r>
          <w:rPr>
            <w:rStyle w:val="Hyperlink"/>
          </w:rPr>
          <w:t>3.1.1.5.2.2</w:t>
        </w:r>
      </w:hyperlink>
      <w:r>
        <w:t xml:space="preserve">), and LDAP Add and Modify cannot create instances of a defunct attribute (see sections 3.1.1.5.2.2 and </w:t>
      </w:r>
      <w:hyperlink w:anchor="Section_76df255ddc674c1fadc61e5b60021304" w:history="1">
        <w:r>
          <w:rPr>
            <w:rStyle w:val="Hyperlink"/>
          </w:rPr>
          <w:t>3.1.1.5</w:t>
        </w:r>
        <w:r>
          <w:rPr>
            <w:rStyle w:val="Hyperlink"/>
          </w:rPr>
          <w:t>.3.2</w:t>
        </w:r>
      </w:hyperlink>
      <w:r>
        <w:t>).</w:t>
      </w:r>
    </w:p>
    <w:p w:rsidR="00197CA6" w:rsidRDefault="00224D41">
      <w:pPr>
        <w:pStyle w:val="ListParagraph"/>
        <w:numPr>
          <w:ilvl w:val="0"/>
          <w:numId w:val="83"/>
        </w:numPr>
      </w:pPr>
      <w:r>
        <w:lastRenderedPageBreak/>
        <w:t xml:space="preserve">Making an attributeSchema or classSchema object defunct has no effect on the state of existing objects that use the defunct attribute or class, but it changes the behavior of reads and </w:t>
      </w:r>
      <w:hyperlink w:anchor="gt_b242435b-73cc-4c4e-95f0-b2a2ff680493">
        <w:r>
          <w:rPr>
            <w:rStyle w:val="HyperlinkGreen"/>
            <w:b/>
          </w:rPr>
          <w:t>up</w:t>
        </w:r>
        <w:r>
          <w:rPr>
            <w:rStyle w:val="HyperlinkGreen"/>
            <w:b/>
          </w:rPr>
          <w:t>dates</w:t>
        </w:r>
      </w:hyperlink>
      <w:r>
        <w:t xml:space="preserve"> of such objects as described in sections </w:t>
      </w:r>
      <w:hyperlink w:anchor="Section_fe577946f34c4a34a38d5a67f8943229" w:history="1">
        <w:r>
          <w:rPr>
            <w:rStyle w:val="Hyperlink"/>
          </w:rPr>
          <w:t>3.1.1.4.8</w:t>
        </w:r>
      </w:hyperlink>
      <w:r>
        <w:t xml:space="preserve"> (Search), 3.1.1.5.2.2 (Add), 3.1.1.5.3.2 (Modify), and </w:t>
      </w:r>
      <w:hyperlink w:anchor="Section_6c21dd2f40cd496390a2a7f657f319a4" w:history="1">
        <w:r>
          <w:rPr>
            <w:rStyle w:val="Hyperlink"/>
          </w:rPr>
          <w:t>3.1.1.5.5</w:t>
        </w:r>
      </w:hyperlink>
      <w:r>
        <w:t xml:space="preserve"> (Delete).</w:t>
      </w:r>
    </w:p>
    <w:p w:rsidR="00197CA6" w:rsidRDefault="00224D41">
      <w:pPr>
        <w:pStyle w:val="Heading7"/>
      </w:pPr>
      <w:bookmarkStart w:id="492" w:name="section_774ab7741779435d8698ff1845533671"/>
      <w:bookmarkStart w:id="493" w:name="_Toc33697856"/>
      <w:r>
        <w:t>Fore</w:t>
      </w:r>
      <w:r>
        <w:t>st Functional Level Less Than WIN2003</w:t>
      </w:r>
      <w:bookmarkEnd w:id="492"/>
      <w:bookmarkEnd w:id="493"/>
    </w:p>
    <w:p w:rsidR="00197CA6" w:rsidRDefault="00224D41">
      <w:r>
        <w:t xml:space="preserve">If the </w:t>
      </w:r>
      <w:hyperlink w:anchor="gt_b3240417-ca43-4901-90ec-fde55b32b3b8">
        <w:r>
          <w:rPr>
            <w:rStyle w:val="HyperlinkGreen"/>
            <w:b/>
          </w:rPr>
          <w:t>forest functional level</w:t>
        </w:r>
      </w:hyperlink>
      <w:r>
        <w:t xml:space="preserve"> is less than DS_BEHAVIOR_WIN2003, a </w:t>
      </w:r>
      <w:hyperlink w:anchor="gt_76a05049-3531-4abd-aec8-30e19954b4bd">
        <w:r>
          <w:rPr>
            <w:rStyle w:val="HyperlinkGreen"/>
            <w:b/>
          </w:rPr>
          <w:t>DC</w:t>
        </w:r>
      </w:hyperlink>
      <w:r>
        <w:t xml:space="preserve"> behaves as follows with </w:t>
      </w:r>
      <w:r>
        <w:t xml:space="preserve">respect to the </w:t>
      </w:r>
      <w:hyperlink w:anchor="gt_cf8d27d1-dcfa-4864-8d7f-c6401ccd08be">
        <w:r>
          <w:rPr>
            <w:rStyle w:val="HyperlinkGreen"/>
            <w:b/>
          </w:rPr>
          <w:t>defunct</w:t>
        </w:r>
      </w:hyperlink>
      <w:r>
        <w:t xml:space="preserve"> state:</w:t>
      </w:r>
    </w:p>
    <w:p w:rsidR="00197CA6" w:rsidRDefault="00224D41">
      <w:pPr>
        <w:pStyle w:val="ListParagraph"/>
        <w:numPr>
          <w:ilvl w:val="0"/>
          <w:numId w:val="84"/>
        </w:numPr>
      </w:pPr>
      <w:r>
        <w:t xml:space="preserve">The isDefunct </w:t>
      </w:r>
      <w:hyperlink w:anchor="gt_108a1419-49a9-4d19-b6ca-7206aa726b3f">
        <w:r>
          <w:rPr>
            <w:rStyle w:val="HyperlinkGreen"/>
            <w:b/>
          </w:rPr>
          <w:t>attribute</w:t>
        </w:r>
      </w:hyperlink>
      <w:r>
        <w:t xml:space="preserve"> can be changed from not present (or false) to true on an attributeSchema or cl</w:t>
      </w:r>
      <w:r>
        <w:t xml:space="preserve">assSchema </w:t>
      </w:r>
      <w:hyperlink w:anchor="gt_8bb43a65-7a8c-4585-a7ed-23044772f8ca">
        <w:r>
          <w:rPr>
            <w:rStyle w:val="HyperlinkGreen"/>
            <w:b/>
          </w:rPr>
          <w:t>object</w:t>
        </w:r>
      </w:hyperlink>
      <w:r>
        <w:t>. This modification is subject to the following checks:</w:t>
      </w:r>
    </w:p>
    <w:p w:rsidR="00197CA6" w:rsidRDefault="00224D41">
      <w:pPr>
        <w:pStyle w:val="ListParagraph"/>
        <w:numPr>
          <w:ilvl w:val="1"/>
          <w:numId w:val="84"/>
        </w:numPr>
      </w:pPr>
      <w:r>
        <w:t>If the modification is to an attributeSchema object and the object is a mustContain, systemMustContain, mayContain, or sys</w:t>
      </w:r>
      <w:r>
        <w:t xml:space="preserve">temMayContain of an </w:t>
      </w:r>
      <w:hyperlink w:anchor="gt_8b8ae4c6-29b8-40af-997d-b287285255c4">
        <w:r>
          <w:rPr>
            <w:rStyle w:val="HyperlinkGreen"/>
            <w:b/>
          </w:rPr>
          <w:t>active</w:t>
        </w:r>
      </w:hyperlink>
      <w:r>
        <w:t xml:space="preserve"> class, the modification fails.</w:t>
      </w:r>
    </w:p>
    <w:p w:rsidR="00197CA6" w:rsidRDefault="00224D41">
      <w:pPr>
        <w:pStyle w:val="ListParagraph"/>
        <w:numPr>
          <w:ilvl w:val="1"/>
          <w:numId w:val="84"/>
        </w:numPr>
      </w:pPr>
      <w:r>
        <w:t xml:space="preserve">If the modification is to a classSchema object and the object is a subClassOf, auxiliaryClass, or possSuperiors of an active class, the </w:t>
      </w:r>
      <w:r>
        <w:t>modification fails.</w:t>
      </w:r>
    </w:p>
    <w:p w:rsidR="00197CA6" w:rsidRDefault="00224D41">
      <w:pPr>
        <w:ind w:left="360"/>
      </w:pPr>
      <w:r>
        <w:t xml:space="preserve">The error if the isDefunct modification fails is </w:t>
      </w:r>
      <w:r>
        <w:rPr>
          <w:i/>
        </w:rPr>
        <w:t>unwillingToPerform</w:t>
      </w:r>
      <w:r>
        <w:t xml:space="preserve"> / </w:t>
      </w:r>
      <w:r>
        <w:rPr>
          <w:i/>
        </w:rPr>
        <w:t>&lt;unrestricted&gt;</w:t>
      </w:r>
      <w:r>
        <w:t>.</w:t>
      </w:r>
    </w:p>
    <w:p w:rsidR="00197CA6" w:rsidRDefault="00224D41">
      <w:pPr>
        <w:pStyle w:val="ListParagraph"/>
        <w:numPr>
          <w:ilvl w:val="0"/>
          <w:numId w:val="84"/>
        </w:numPr>
      </w:pPr>
      <w:r>
        <w:t xml:space="preserve">When isDefunct is true on an attributeSchema or classSchema object, an LDAP Modify can set isDefunct to false (or remove the isDefunct attribute). </w:t>
      </w:r>
      <w:r>
        <w:t>This modification is subject to the following check:</w:t>
      </w:r>
    </w:p>
    <w:p w:rsidR="00197CA6" w:rsidRDefault="00224D41">
      <w:pPr>
        <w:pStyle w:val="ListParagraph"/>
        <w:numPr>
          <w:ilvl w:val="1"/>
          <w:numId w:val="84"/>
        </w:numPr>
      </w:pPr>
      <w:r>
        <w:t xml:space="preserve">If the modification is to a classSchema object and the </w:t>
      </w:r>
      <w:hyperlink w:anchor="gt_3ca938ae-c14f-4f59-8a7d-daca9f76db4e">
        <w:r>
          <w:rPr>
            <w:rStyle w:val="HyperlinkGreen"/>
            <w:b/>
          </w:rPr>
          <w:t>object references</w:t>
        </w:r>
      </w:hyperlink>
      <w:r>
        <w:t xml:space="preserve"> any defunct attributes through its mustContain, systemMustContain, </w:t>
      </w:r>
      <w:r>
        <w:t>mayContain, or systemMayContain attributes, or references any defunct classes through its subClassOf, auxiliaryClass, or possSuperiors attributes, the modification fails.</w:t>
      </w:r>
    </w:p>
    <w:p w:rsidR="00197CA6" w:rsidRDefault="00224D41">
      <w:pPr>
        <w:ind w:left="360"/>
      </w:pPr>
      <w:r>
        <w:t xml:space="preserve">The error if the isDefunct modification fails is </w:t>
      </w:r>
      <w:r>
        <w:rPr>
          <w:i/>
        </w:rPr>
        <w:t>unwillingToPerform</w:t>
      </w:r>
      <w:r>
        <w:t xml:space="preserve"> / </w:t>
      </w:r>
      <w:r>
        <w:rPr>
          <w:i/>
        </w:rPr>
        <w:t>&lt;unrestricted&gt;</w:t>
      </w:r>
      <w:r>
        <w:t>.</w:t>
      </w:r>
    </w:p>
    <w:p w:rsidR="00197CA6" w:rsidRDefault="00224D41">
      <w:pPr>
        <w:pStyle w:val="ListParagraph"/>
        <w:numPr>
          <w:ilvl w:val="0"/>
          <w:numId w:val="84"/>
        </w:numPr>
      </w:pPr>
      <w:r>
        <w:t xml:space="preserve">No other modification to a defunct attributeSchema or classSchema object is allowed. The error if the modification fails is </w:t>
      </w:r>
      <w:r>
        <w:rPr>
          <w:i/>
        </w:rPr>
        <w:t>noSuchObject</w:t>
      </w:r>
      <w:r>
        <w:t xml:space="preserve"> / </w:t>
      </w:r>
      <w:r>
        <w:rPr>
          <w:i/>
        </w:rPr>
        <w:t>&lt;unrestricted&gt;</w:t>
      </w:r>
      <w:r>
        <w:t>.</w:t>
      </w:r>
    </w:p>
    <w:p w:rsidR="00197CA6" w:rsidRDefault="00224D41">
      <w:pPr>
        <w:pStyle w:val="Heading7"/>
      </w:pPr>
      <w:bookmarkStart w:id="494" w:name="section_f1ce75c0fb9e4df6a2ad3c77b0c1bf3c"/>
      <w:bookmarkStart w:id="495" w:name="_Toc33697857"/>
      <w:r>
        <w:t>Forest Functional Level WIN2003 or Greater</w:t>
      </w:r>
      <w:bookmarkEnd w:id="494"/>
      <w:bookmarkEnd w:id="495"/>
    </w:p>
    <w:p w:rsidR="00197CA6" w:rsidRDefault="00224D41">
      <w:r>
        <w:t xml:space="preserve">If the </w:t>
      </w:r>
      <w:hyperlink w:anchor="gt_b3240417-ca43-4901-90ec-fde55b32b3b8">
        <w:r>
          <w:rPr>
            <w:rStyle w:val="HyperlinkGreen"/>
            <w:b/>
          </w:rPr>
          <w:t>forest functional level</w:t>
        </w:r>
      </w:hyperlink>
      <w:r>
        <w:t xml:space="preserve"> is DS_BEHAVIOR_WIN2003 or greater, a </w:t>
      </w:r>
      <w:hyperlink w:anchor="gt_76a05049-3531-4abd-aec8-30e19954b4bd">
        <w:r>
          <w:rPr>
            <w:rStyle w:val="HyperlinkGreen"/>
            <w:b/>
          </w:rPr>
          <w:t>DC</w:t>
        </w:r>
      </w:hyperlink>
      <w:r>
        <w:t xml:space="preserve"> behaves as follows with respect to the </w:t>
      </w:r>
      <w:hyperlink w:anchor="gt_cf8d27d1-dcfa-4864-8d7f-c6401ccd08be">
        <w:r>
          <w:rPr>
            <w:rStyle w:val="HyperlinkGreen"/>
            <w:b/>
          </w:rPr>
          <w:t>defunct</w:t>
        </w:r>
      </w:hyperlink>
      <w:r>
        <w:t xml:space="preserve"> state:</w:t>
      </w:r>
    </w:p>
    <w:p w:rsidR="00197CA6" w:rsidRDefault="00224D41">
      <w:pPr>
        <w:pStyle w:val="ListParagraph"/>
        <w:numPr>
          <w:ilvl w:val="0"/>
          <w:numId w:val="85"/>
        </w:numPr>
      </w:pPr>
      <w:r>
        <w:t>An</w:t>
      </w:r>
      <w:r>
        <w:t xml:space="preserve"> LDAP Modify can change the isDefunct </w:t>
      </w:r>
      <w:hyperlink w:anchor="gt_108a1419-49a9-4d19-b6ca-7206aa726b3f">
        <w:r>
          <w:rPr>
            <w:rStyle w:val="HyperlinkGreen"/>
            <w:b/>
          </w:rPr>
          <w:t>attribute</w:t>
        </w:r>
      </w:hyperlink>
      <w:r>
        <w:t xml:space="preserve"> from not present (or false) to true on an attributeSchema or classSchema </w:t>
      </w:r>
      <w:hyperlink w:anchor="gt_8bb43a65-7a8c-4585-a7ed-23044772f8ca">
        <w:r>
          <w:rPr>
            <w:rStyle w:val="HyperlinkGreen"/>
            <w:b/>
          </w:rPr>
          <w:t>object</w:t>
        </w:r>
      </w:hyperlink>
      <w:r>
        <w:t>. Thi</w:t>
      </w:r>
      <w:r>
        <w:t>s modification is subject to the following checks, in addition to the checks performed when the forest functional level is less than DS_BEHAVIOR_WIN2003:</w:t>
      </w:r>
    </w:p>
    <w:p w:rsidR="00197CA6" w:rsidRDefault="00224D41">
      <w:pPr>
        <w:pStyle w:val="ListParagraph"/>
        <w:numPr>
          <w:ilvl w:val="1"/>
          <w:numId w:val="85"/>
        </w:numPr>
      </w:pPr>
      <w:r>
        <w:t>If the modification is to an attributeSchema object and the object is a mustContain, systemMustContain</w:t>
      </w:r>
      <w:r>
        <w:t xml:space="preserve">, mayContain, systemMayContain, or rDNAttID of an </w:t>
      </w:r>
      <w:hyperlink w:anchor="gt_8b8ae4c6-29b8-40af-997d-b287285255c4">
        <w:r>
          <w:rPr>
            <w:rStyle w:val="HyperlinkGreen"/>
            <w:b/>
          </w:rPr>
          <w:t>active</w:t>
        </w:r>
      </w:hyperlink>
      <w:r>
        <w:t xml:space="preserve"> class, the modification fails.</w:t>
      </w:r>
    </w:p>
    <w:p w:rsidR="00197CA6" w:rsidRDefault="00224D41">
      <w:pPr>
        <w:pStyle w:val="ListParagraph"/>
        <w:numPr>
          <w:ilvl w:val="1"/>
          <w:numId w:val="85"/>
        </w:numPr>
      </w:pPr>
      <w:r>
        <w:t>If the modification is to a classSchema object and the object is a subClassOf, auxiliaryClass, or possSupe</w:t>
      </w:r>
      <w:r>
        <w:t>riors of an active class, the modification fails.</w:t>
      </w:r>
    </w:p>
    <w:p w:rsidR="00197CA6" w:rsidRDefault="00224D41">
      <w:pPr>
        <w:ind w:left="360"/>
      </w:pPr>
      <w:r>
        <w:t xml:space="preserve">The error if the isDefunct modification fails is </w:t>
      </w:r>
      <w:r>
        <w:rPr>
          <w:i/>
        </w:rPr>
        <w:t>unwillingToPerform</w:t>
      </w:r>
      <w:r>
        <w:t xml:space="preserve"> / </w:t>
      </w:r>
      <w:r>
        <w:rPr>
          <w:i/>
        </w:rPr>
        <w:t>&lt;unrestricted&gt;</w:t>
      </w:r>
      <w:r>
        <w:t>.</w:t>
      </w:r>
    </w:p>
    <w:p w:rsidR="00197CA6" w:rsidRDefault="00224D41">
      <w:pPr>
        <w:pStyle w:val="ListParagraph"/>
        <w:numPr>
          <w:ilvl w:val="0"/>
          <w:numId w:val="85"/>
        </w:numPr>
      </w:pPr>
      <w:r>
        <w:t>An LDAP Modify can change the isDefunct attribute from true to false (or not present) on an attributeSchema or classSche</w:t>
      </w:r>
      <w:r>
        <w:t>ma object. This modification is subject to the following checks, in addition to the checks performed when the forest functional level is less than DS_BEHAVIOR_WIN2003:</w:t>
      </w:r>
    </w:p>
    <w:p w:rsidR="00197CA6" w:rsidRDefault="00224D41">
      <w:pPr>
        <w:pStyle w:val="ListParagraph"/>
        <w:numPr>
          <w:ilvl w:val="1"/>
          <w:numId w:val="85"/>
        </w:numPr>
      </w:pPr>
      <w:r>
        <w:lastRenderedPageBreak/>
        <w:t xml:space="preserve">If the modification is to a classSchema object and the </w:t>
      </w:r>
      <w:hyperlink w:anchor="gt_3ca938ae-c14f-4f59-8a7d-daca9f76db4e">
        <w:r>
          <w:rPr>
            <w:rStyle w:val="HyperlinkGreen"/>
            <w:b/>
          </w:rPr>
          <w:t>object references</w:t>
        </w:r>
      </w:hyperlink>
      <w:r>
        <w:t xml:space="preserve"> any defunct attributes through its mustContain, systemMustContain, mayContain, systemMayContain or rDNAttID attributes, or references any defunct classes through its subClassOf, auxiliaryClass, or possSuperior</w:t>
      </w:r>
      <w:r>
        <w:t>s attributes, the modification fails.</w:t>
      </w:r>
    </w:p>
    <w:p w:rsidR="00197CA6" w:rsidRDefault="00224D41">
      <w:pPr>
        <w:pStyle w:val="ListParagraph"/>
        <w:numPr>
          <w:ilvl w:val="1"/>
          <w:numId w:val="85"/>
        </w:numPr>
      </w:pPr>
      <w:r>
        <w:t xml:space="preserve">The same uniqueness checks are performed when setting isDefunct to false as would have been performed if the same object were being added to a </w:t>
      </w:r>
      <w:hyperlink w:anchor="gt_fd49ea36-576c-4417-93bd-d1ac63e71093">
        <w:r>
          <w:rPr>
            <w:rStyle w:val="HyperlinkGreen"/>
            <w:b/>
          </w:rPr>
          <w:t>schema</w:t>
        </w:r>
      </w:hyperlink>
      <w:r>
        <w:t xml:space="preserve"> where </w:t>
      </w:r>
      <w:r>
        <w:t>it was not present. In particular, the uniqueness checks on attributeID, governsID, schemaIDGUID, mAPIID, linkID, and lDAPDisplayName must pass.</w:t>
      </w:r>
    </w:p>
    <w:p w:rsidR="00197CA6" w:rsidRDefault="00224D41">
      <w:pPr>
        <w:ind w:left="360"/>
      </w:pPr>
      <w:r>
        <w:t xml:space="preserve">The error if the isDefunct modification fails is </w:t>
      </w:r>
      <w:r>
        <w:rPr>
          <w:i/>
        </w:rPr>
        <w:t>unwillingToPerform</w:t>
      </w:r>
      <w:r>
        <w:t xml:space="preserve"> / </w:t>
      </w:r>
      <w:r>
        <w:rPr>
          <w:i/>
        </w:rPr>
        <w:t>&lt;unrestricted&gt;</w:t>
      </w:r>
      <w:r>
        <w:t>.</w:t>
      </w:r>
    </w:p>
    <w:p w:rsidR="00197CA6" w:rsidRDefault="00224D41">
      <w:pPr>
        <w:pStyle w:val="ListParagraph"/>
        <w:numPr>
          <w:ilvl w:val="0"/>
          <w:numId w:val="85"/>
        </w:numPr>
      </w:pPr>
      <w:r>
        <w:t>An LDAP Modify can change</w:t>
      </w:r>
      <w:r>
        <w:t xml:space="preserve"> the other attributes of defunct </w:t>
      </w:r>
      <w:hyperlink w:anchor="gt_b639ec59-647b-4ac2-acb2-a67cda43bc6d">
        <w:r>
          <w:rPr>
            <w:rStyle w:val="HyperlinkGreen"/>
            <w:b/>
          </w:rPr>
          <w:t>schema objects</w:t>
        </w:r>
      </w:hyperlink>
      <w:r>
        <w:t xml:space="preserve"> subject to the same checks that apply to changes to active schema objects.</w:t>
      </w:r>
    </w:p>
    <w:p w:rsidR="00197CA6" w:rsidRDefault="00224D41">
      <w:pPr>
        <w:pStyle w:val="ListParagraph"/>
        <w:ind w:left="360"/>
      </w:pPr>
      <w:r>
        <w:t>Therefore, for instance, a Modify can change the lDAPDisplayName of a d</w:t>
      </w:r>
      <w:r>
        <w:t>efunct attributeSchema object, or the lDAPDisplayName, mustContain, mayContain, subClassOf, auxiliaryClass, and possSuperiors of a defunct classSchema object.</w:t>
      </w:r>
    </w:p>
    <w:p w:rsidR="00197CA6" w:rsidRDefault="00224D41">
      <w:pPr>
        <w:pStyle w:val="ListParagraph"/>
        <w:ind w:left="360"/>
      </w:pPr>
      <w:r>
        <w:t>Because the checks that apply to changes to active schema objects are still in force, Modify cann</w:t>
      </w:r>
      <w:r>
        <w:t>ot (for instance) change the attributeID, governsID, schemaIDGUID, mAPIID, linkID, attributeSyntax, oMSyntax, and oMObjectClass attributes of defunct schema objects.</w:t>
      </w:r>
    </w:p>
    <w:p w:rsidR="00197CA6" w:rsidRDefault="00224D41">
      <w:pPr>
        <w:pStyle w:val="ListParagraph"/>
        <w:numPr>
          <w:ilvl w:val="0"/>
          <w:numId w:val="85"/>
        </w:numPr>
      </w:pPr>
      <w:r>
        <w:t xml:space="preserve">Section </w:t>
      </w:r>
      <w:hyperlink w:anchor="Section_fe577946f34c4a34a38d5a67f8943229" w:history="1">
        <w:r>
          <w:rPr>
            <w:rStyle w:val="Hyperlink"/>
          </w:rPr>
          <w:t>3.1.1.4.8</w:t>
        </w:r>
      </w:hyperlink>
      <w:r>
        <w:t xml:space="preserve"> specifies the effects of the defunct state on reads of </w:t>
      </w:r>
      <w:hyperlink w:anchor="gt_aaaf2f1a-0b0a-487e-a0f0-c3510a6091b2">
        <w:r>
          <w:rPr>
            <w:rStyle w:val="HyperlinkGreen"/>
            <w:b/>
          </w:rPr>
          <w:t>OID</w:t>
        </w:r>
      </w:hyperlink>
      <w:r>
        <w:t>-valued attributes that identify schema objects (mustContain, systemMustContain, mayContain, systemMayContain, subClassOf, auxiliaryCla</w:t>
      </w:r>
      <w:r>
        <w:t>ss, and possSuperiors).</w:t>
      </w:r>
    </w:p>
    <w:p w:rsidR="00197CA6" w:rsidRDefault="00224D41">
      <w:pPr>
        <w:pStyle w:val="Heading5"/>
      </w:pPr>
      <w:bookmarkStart w:id="496" w:name="section_98b5578370294a048f8b9df9344089c3"/>
      <w:bookmarkStart w:id="497" w:name="_Toc33697858"/>
      <w:r>
        <w:t>ATTRTYP</w:t>
      </w:r>
      <w:bookmarkEnd w:id="496"/>
      <w:bookmarkEnd w:id="497"/>
    </w:p>
    <w:p w:rsidR="00197CA6" w:rsidRDefault="00224D41">
      <w:r>
        <w:t xml:space="preserve">Any OID-valued quantity stored on an </w:t>
      </w:r>
      <w:hyperlink w:anchor="gt_8bb43a65-7a8c-4585-a7ed-23044772f8ca">
        <w:r>
          <w:rPr>
            <w:rStyle w:val="HyperlinkGreen"/>
            <w:b/>
          </w:rPr>
          <w:t>object</w:t>
        </w:r>
      </w:hyperlink>
      <w:r>
        <w:t xml:space="preserve"> is stored as an ATTRTYP (</w:t>
      </w:r>
      <w:hyperlink r:id="rId257" w:anchor="Section_f977faaa673e4f66b9bf48c640241d47">
        <w:r>
          <w:rPr>
            <w:rStyle w:val="Hyperlink"/>
          </w:rPr>
          <w:t>[MS-DRSR]</w:t>
        </w:r>
      </w:hyperlink>
      <w:r>
        <w:t xml:space="preserve"> sect</w:t>
      </w:r>
      <w:r>
        <w:t>ion 5.14), a 32-bit unsigned integer. The ATTRTYP space is 32 bits wide and is divided into the following ranges.</w:t>
      </w:r>
    </w:p>
    <w:tbl>
      <w:tblPr>
        <w:tblStyle w:val="Table-ShadedHeader"/>
        <w:tblW w:w="0" w:type="auto"/>
        <w:tblInd w:w="565" w:type="dxa"/>
        <w:tblLook w:val="04A0" w:firstRow="1" w:lastRow="0" w:firstColumn="1" w:lastColumn="0" w:noHBand="0" w:noVBand="1"/>
      </w:tblPr>
      <w:tblGrid>
        <w:gridCol w:w="3319"/>
        <w:gridCol w:w="5231"/>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319" w:type="dxa"/>
          </w:tcPr>
          <w:p w:rsidR="00197CA6" w:rsidRDefault="00224D41">
            <w:pPr>
              <w:pStyle w:val="TableHeaderText"/>
            </w:pPr>
            <w:r>
              <w:t xml:space="preserve">Range </w:t>
            </w:r>
          </w:p>
        </w:tc>
        <w:tc>
          <w:tcPr>
            <w:tcW w:w="5231" w:type="dxa"/>
          </w:tcPr>
          <w:p w:rsidR="00197CA6" w:rsidRDefault="00224D41">
            <w:pPr>
              <w:pStyle w:val="TableHeaderText"/>
            </w:pPr>
            <w:r>
              <w:t xml:space="preserve">Description </w:t>
            </w:r>
          </w:p>
        </w:tc>
      </w:tr>
      <w:tr w:rsidR="00197CA6" w:rsidTr="00197CA6">
        <w:tc>
          <w:tcPr>
            <w:tcW w:w="3319" w:type="dxa"/>
          </w:tcPr>
          <w:p w:rsidR="00197CA6" w:rsidRDefault="00224D41">
            <w:pPr>
              <w:pStyle w:val="TableBodyText"/>
            </w:pPr>
            <w:r>
              <w:t>[0x00000000..0x7FFFFFFF]</w:t>
            </w:r>
          </w:p>
        </w:tc>
        <w:tc>
          <w:tcPr>
            <w:tcW w:w="5231" w:type="dxa"/>
          </w:tcPr>
          <w:p w:rsidR="00197CA6" w:rsidRDefault="00224D41">
            <w:pPr>
              <w:pStyle w:val="TableBodyText"/>
            </w:pPr>
            <w:r>
              <w:t xml:space="preserve">ATTRTYPs that map to </w:t>
            </w:r>
            <w:hyperlink w:anchor="gt_aaaf2f1a-0b0a-487e-a0f0-c3510a6091b2">
              <w:r>
                <w:rPr>
                  <w:rStyle w:val="HyperlinkGreen"/>
                  <w:b/>
                </w:rPr>
                <w:t>OIDs</w:t>
              </w:r>
            </w:hyperlink>
            <w:r>
              <w:t xml:space="preserve"> via the </w:t>
            </w:r>
            <w:hyperlink w:anchor="gt_028437b6-7749-4428-b874-22e9559c1abe">
              <w:r>
                <w:rPr>
                  <w:rStyle w:val="HyperlinkGreen"/>
                  <w:b/>
                </w:rPr>
                <w:t>prefix table</w:t>
              </w:r>
            </w:hyperlink>
            <w:r>
              <w:t>.</w:t>
            </w:r>
          </w:p>
        </w:tc>
      </w:tr>
      <w:tr w:rsidR="00197CA6" w:rsidTr="00197CA6">
        <w:tc>
          <w:tcPr>
            <w:tcW w:w="3319" w:type="dxa"/>
          </w:tcPr>
          <w:p w:rsidR="00197CA6" w:rsidRDefault="00224D41">
            <w:pPr>
              <w:pStyle w:val="TableBodyText"/>
            </w:pPr>
            <w:r>
              <w:t>[0x80000000..0xBFFFFFFF]</w:t>
            </w:r>
          </w:p>
        </w:tc>
        <w:tc>
          <w:tcPr>
            <w:tcW w:w="5231" w:type="dxa"/>
          </w:tcPr>
          <w:p w:rsidR="00197CA6" w:rsidRDefault="00224D41">
            <w:pPr>
              <w:pStyle w:val="TableBodyText"/>
            </w:pPr>
            <w:r>
              <w:t xml:space="preserve">ATTRTYPs used as values of msDS-IntId </w:t>
            </w:r>
            <w:hyperlink w:anchor="gt_108a1419-49a9-4d19-b6ca-7206aa726b3f">
              <w:r>
                <w:rPr>
                  <w:rStyle w:val="HyperlinkGreen"/>
                  <w:b/>
                </w:rPr>
                <w:t>attribute</w:t>
              </w:r>
            </w:hyperlink>
            <w:r>
              <w:t>.</w:t>
            </w:r>
          </w:p>
        </w:tc>
      </w:tr>
      <w:tr w:rsidR="00197CA6" w:rsidTr="00197CA6">
        <w:tc>
          <w:tcPr>
            <w:tcW w:w="3319" w:type="dxa"/>
          </w:tcPr>
          <w:p w:rsidR="00197CA6" w:rsidRDefault="00224D41">
            <w:pPr>
              <w:pStyle w:val="TableBodyText"/>
            </w:pPr>
            <w:r>
              <w:t>[0xC0000000..0xFFFEFFFF]</w:t>
            </w:r>
          </w:p>
        </w:tc>
        <w:tc>
          <w:tcPr>
            <w:tcW w:w="5231" w:type="dxa"/>
          </w:tcPr>
          <w:p w:rsidR="00197CA6" w:rsidRDefault="00224D41">
            <w:pPr>
              <w:pStyle w:val="TableBodyText"/>
            </w:pPr>
            <w:r>
              <w:t>Reserved for futu</w:t>
            </w:r>
            <w:r>
              <w:t>re use.</w:t>
            </w:r>
          </w:p>
        </w:tc>
      </w:tr>
      <w:tr w:rsidR="00197CA6" w:rsidTr="00197CA6">
        <w:tc>
          <w:tcPr>
            <w:tcW w:w="3319" w:type="dxa"/>
          </w:tcPr>
          <w:p w:rsidR="00197CA6" w:rsidRDefault="00224D41">
            <w:pPr>
              <w:pStyle w:val="TableBodyText"/>
            </w:pPr>
            <w:r>
              <w:t>[0xFFFF0000.. 0xFFFFFFFF]</w:t>
            </w:r>
          </w:p>
        </w:tc>
        <w:tc>
          <w:tcPr>
            <w:tcW w:w="5231" w:type="dxa"/>
          </w:tcPr>
          <w:p w:rsidR="00197CA6" w:rsidRDefault="00224D41">
            <w:pPr>
              <w:pStyle w:val="TableBodyText"/>
            </w:pPr>
            <w:r>
              <w:t>Reserved for internal use (never appear on the wire).</w:t>
            </w:r>
          </w:p>
        </w:tc>
      </w:tr>
    </w:tbl>
    <w:p w:rsidR="00197CA6" w:rsidRDefault="00224D41">
      <w:r>
        <w:t>The mapping from ATTRTYPs A to OID O works as follows:</w:t>
      </w:r>
    </w:p>
    <w:p w:rsidR="00197CA6" w:rsidRDefault="00224D41">
      <w:pPr>
        <w:pStyle w:val="ListParagraph"/>
        <w:numPr>
          <w:ilvl w:val="0"/>
          <w:numId w:val="86"/>
        </w:numPr>
      </w:pPr>
      <w:r>
        <w:t xml:space="preserve">If A in [0x00000000..0x7FFFFFFF], A maps to O via a prefix table as specified in [MS-DRSR] section 5.16.4 (the </w:t>
      </w:r>
      <w:r>
        <w:t>OidFromAttid procedure).</w:t>
      </w:r>
    </w:p>
    <w:p w:rsidR="00197CA6" w:rsidRDefault="00224D41">
      <w:pPr>
        <w:pStyle w:val="ListParagraph"/>
        <w:numPr>
          <w:ilvl w:val="0"/>
          <w:numId w:val="86"/>
        </w:numPr>
      </w:pPr>
      <w:r>
        <w:t>If A in [0x80000000..0xBFFFFFFF], let X be the object such that X!msDS-IntId equals A. If X is an attributeSchema object, O is X!attributeID; otherwise X is an classSchema object, and O is X!governsID.</w:t>
      </w:r>
    </w:p>
    <w:p w:rsidR="00197CA6" w:rsidRDefault="00224D41">
      <w:r>
        <w:t xml:space="preserve">Given an OID O, the </w:t>
      </w:r>
      <w:hyperlink w:anchor="gt_b639ec59-647b-4ac2-acb2-a67cda43bc6d">
        <w:r>
          <w:rPr>
            <w:rStyle w:val="HyperlinkGreen"/>
            <w:b/>
          </w:rPr>
          <w:t>schema object</w:t>
        </w:r>
      </w:hyperlink>
      <w:r>
        <w:t xml:space="preserve"> X representing the class or attribute identified by O is the object X such that either X!attributeID equals O or X!governsID equals O.</w:t>
      </w:r>
    </w:p>
    <w:p w:rsidR="00197CA6" w:rsidRDefault="00224D41">
      <w:pPr>
        <w:pStyle w:val="Heading4"/>
      </w:pPr>
      <w:bookmarkStart w:id="498" w:name="section_3c5916a9f1a0429db937f8fe672d777c"/>
      <w:bookmarkStart w:id="499" w:name="_Toc33697859"/>
      <w:r>
        <w:t>LDAP</w:t>
      </w:r>
      <w:bookmarkEnd w:id="498"/>
      <w:bookmarkEnd w:id="499"/>
      <w:r>
        <w:fldChar w:fldCharType="begin"/>
      </w:r>
      <w:r>
        <w:instrText xml:space="preserve"> XE "LDAP:overview"</w:instrText>
      </w:r>
      <w:r>
        <w:fldChar w:fldCharType="end"/>
      </w:r>
    </w:p>
    <w:p w:rsidR="00197CA6" w:rsidRDefault="00224D41">
      <w:hyperlink w:anchor="gt_e467d927-17bf-49c9-98d1-96ddf61ddd90">
        <w:r>
          <w:rPr>
            <w:rStyle w:val="HyperlinkGreen"/>
            <w:b/>
          </w:rPr>
          <w:t>Active Directory</w:t>
        </w:r>
      </w:hyperlink>
      <w:r>
        <w:t xml:space="preserve"> is a server for </w:t>
      </w:r>
      <w:hyperlink w:anchor="gt_45643bfb-b4c4-432c-a10f-b98790063f8d">
        <w:r>
          <w:rPr>
            <w:rStyle w:val="HyperlinkGreen"/>
            <w:b/>
          </w:rPr>
          <w:t>LDAP</w:t>
        </w:r>
      </w:hyperlink>
      <w:r>
        <w:t>. This section specifies the extensions and variations of LDAP that are supported by Active Direc</w:t>
      </w:r>
      <w:r>
        <w:t xml:space="preserve">tory. Except as otherwise noted, all material applies to both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 Also, except as noted, all information applies to all versions of AD DS and AD LDS.</w:t>
      </w:r>
    </w:p>
    <w:p w:rsidR="00197CA6" w:rsidRDefault="00224D41">
      <w:r>
        <w:lastRenderedPageBreak/>
        <w:t>This section is structured as follows:</w:t>
      </w:r>
    </w:p>
    <w:p w:rsidR="00197CA6" w:rsidRDefault="00224D41">
      <w:pPr>
        <w:pStyle w:val="ListParagraph"/>
        <w:numPr>
          <w:ilvl w:val="0"/>
          <w:numId w:val="87"/>
        </w:numPr>
      </w:pPr>
      <w:r>
        <w:t xml:space="preserve">Section </w:t>
      </w:r>
      <w:hyperlink w:anchor="Section_5b4872afd42142ff9e472ce17159a965" w:history="1">
        <w:r>
          <w:rPr>
            <w:rStyle w:val="Hyperlink"/>
          </w:rPr>
          <w:t>3.1.1.3.1</w:t>
        </w:r>
      </w:hyperlink>
      <w:r>
        <w:t xml:space="preserve"> documents the interpretation of the LDAP RFCs made by</w:t>
      </w:r>
      <w:r>
        <w:t xml:space="preserve"> Active Directory and deviations from the LDAP RFCs.</w:t>
      </w:r>
    </w:p>
    <w:p w:rsidR="00197CA6" w:rsidRDefault="00224D41">
      <w:pPr>
        <w:pStyle w:val="ListParagraph"/>
        <w:numPr>
          <w:ilvl w:val="0"/>
          <w:numId w:val="87"/>
        </w:numPr>
      </w:pPr>
      <w:r>
        <w:t xml:space="preserve">The </w:t>
      </w:r>
      <w:hyperlink w:anchor="gt_29942b69-e0ed-4fe7-bbbf-1a6a3f9eeeb6">
        <w:r>
          <w:rPr>
            <w:rStyle w:val="HyperlinkGreen"/>
            <w:b/>
          </w:rPr>
          <w:t>rootDSE</w:t>
        </w:r>
      </w:hyperlink>
      <w:r>
        <w:t xml:space="preserve"> (empty </w:t>
      </w:r>
      <w:hyperlink w:anchor="gt_1175dd11-9368-41d5-98ed-d585f268ad4b">
        <w:r>
          <w:rPr>
            <w:rStyle w:val="HyperlinkGreen"/>
            <w:b/>
          </w:rPr>
          <w:t>DN</w:t>
        </w:r>
      </w:hyperlink>
      <w:r>
        <w:t>) is a mechanism for clients of an LDAP server to interact</w:t>
      </w:r>
      <w:r>
        <w:t xml:space="preserve"> with the server itself, rather than with particular </w:t>
      </w:r>
      <w:hyperlink w:anchor="gt_8bb43a65-7a8c-4585-a7ed-23044772f8ca">
        <w:r>
          <w:rPr>
            <w:rStyle w:val="HyperlinkGreen"/>
            <w:b/>
          </w:rPr>
          <w:t>objects</w:t>
        </w:r>
      </w:hyperlink>
      <w:r>
        <w:t xml:space="preserve"> contained by the server. Section </w:t>
      </w:r>
      <w:hyperlink w:anchor="Section_96f7b0861ca347649a0833f8f7a543db" w:history="1">
        <w:r>
          <w:rPr>
            <w:rStyle w:val="Hyperlink"/>
          </w:rPr>
          <w:t>3.1.1.3.2</w:t>
        </w:r>
      </w:hyperlink>
      <w:r>
        <w:t xml:space="preserve"> specifies the rootDSE reads su</w:t>
      </w:r>
      <w:r>
        <w:t xml:space="preserve">pported by Active Directory, and section </w:t>
      </w:r>
      <w:hyperlink w:anchor="Section_fc74972fb2674c1a87160f5b48cf52b9" w:history="1">
        <w:r>
          <w:rPr>
            <w:rStyle w:val="Hyperlink"/>
          </w:rPr>
          <w:t>3.1.1.3.3</w:t>
        </w:r>
      </w:hyperlink>
      <w:r>
        <w:t xml:space="preserve"> specifies the rootDSE </w:t>
      </w:r>
      <w:hyperlink w:anchor="gt_b242435b-73cc-4c4e-95f0-b2a2ff680493">
        <w:r>
          <w:rPr>
            <w:rStyle w:val="HyperlinkGreen"/>
            <w:b/>
          </w:rPr>
          <w:t>updates</w:t>
        </w:r>
      </w:hyperlink>
      <w:r>
        <w:t>.</w:t>
      </w:r>
    </w:p>
    <w:p w:rsidR="00197CA6" w:rsidRDefault="00224D41">
      <w:pPr>
        <w:pStyle w:val="ListParagraph"/>
        <w:numPr>
          <w:ilvl w:val="0"/>
          <w:numId w:val="87"/>
        </w:numPr>
      </w:pPr>
      <w:r>
        <w:t>LDAP has several extension mechanisms in addition to</w:t>
      </w:r>
      <w:r>
        <w:t xml:space="preserve"> the rootDSE. Section </w:t>
      </w:r>
      <w:hyperlink w:anchor="Section_974856fecfd44fe193c416646641e440" w:history="1">
        <w:r>
          <w:rPr>
            <w:rStyle w:val="Hyperlink"/>
          </w:rPr>
          <w:t>3.1.1.3.4</w:t>
        </w:r>
      </w:hyperlink>
      <w:r>
        <w:t xml:space="preserve"> specifies the LDAP extensions that Active Directory supports.</w:t>
      </w:r>
    </w:p>
    <w:p w:rsidR="00197CA6" w:rsidRDefault="00224D41">
      <w:pPr>
        <w:pStyle w:val="Heading5"/>
      </w:pPr>
      <w:bookmarkStart w:id="500" w:name="section_5b4872afd42142ff9e472ce17159a965"/>
      <w:bookmarkStart w:id="501" w:name="_Toc33697860"/>
      <w:r>
        <w:t>LDAP Conformance</w:t>
      </w:r>
      <w:bookmarkEnd w:id="500"/>
      <w:bookmarkEnd w:id="501"/>
    </w:p>
    <w:p w:rsidR="00197CA6" w:rsidRDefault="00224D41">
      <w:r>
        <w:t xml:space="preserve">The purpose of this section is to document how the implementation of </w:t>
      </w:r>
      <w:hyperlink w:anchor="gt_e467d927-17bf-49c9-98d1-96ddf61ddd90">
        <w:r>
          <w:rPr>
            <w:rStyle w:val="HyperlinkGreen"/>
            <w:b/>
          </w:rPr>
          <w:t>Active Directory</w:t>
        </w:r>
      </w:hyperlink>
      <w:r>
        <w:t xml:space="preserve"> </w:t>
      </w:r>
      <w:hyperlink w:anchor="gt_76a05049-3531-4abd-aec8-30e19954b4bd">
        <w:r>
          <w:rPr>
            <w:rStyle w:val="HyperlinkGreen"/>
            <w:b/>
          </w:rPr>
          <w:t>DCs</w:t>
        </w:r>
      </w:hyperlink>
      <w:r>
        <w:t xml:space="preserve"> interprets the </w:t>
      </w:r>
      <w:hyperlink w:anchor="gt_45643bfb-b4c4-432c-a10f-b98790063f8d">
        <w:r>
          <w:rPr>
            <w:rStyle w:val="HyperlinkGreen"/>
            <w:b/>
          </w:rPr>
          <w:t>LDAP</w:t>
        </w:r>
      </w:hyperlink>
      <w:r>
        <w:t xml:space="preserve"> v3 RFCs, including differences from those RFC</w:t>
      </w:r>
      <w:r>
        <w:t xml:space="preserve">s. Except as noted in the following subsections, Active Directory is compliant to </w:t>
      </w:r>
      <w:hyperlink r:id="rId258">
        <w:r>
          <w:rPr>
            <w:rStyle w:val="Hyperlink"/>
          </w:rPr>
          <w:t>[RFC3377]</w:t>
        </w:r>
      </w:hyperlink>
      <w:r>
        <w:t>.</w:t>
      </w:r>
    </w:p>
    <w:p w:rsidR="00197CA6" w:rsidRDefault="00224D41">
      <w:r>
        <w:t xml:space="preserve">Active Directory DCs nominally implement support for LDAP v2 </w:t>
      </w:r>
      <w:hyperlink r:id="rId259">
        <w:r>
          <w:rPr>
            <w:rStyle w:val="Hyperlink"/>
          </w:rPr>
          <w:t>[RFC1777]</w:t>
        </w:r>
      </w:hyperlink>
      <w:r>
        <w:t>. However, except as noted in the next paragraph, Active Directory processes LDAP v2 requests and generates responses as if LDAP v3 had been requested by the client.</w:t>
      </w:r>
    </w:p>
    <w:p w:rsidR="00197CA6" w:rsidRDefault="00224D41">
      <w:r>
        <w:t xml:space="preserve">When processing an LDAP v2 request, Active Directory </w:t>
      </w:r>
      <w:r>
        <w:t>exhibits the following behavioral differences from processing an LDAP v3 request:</w:t>
      </w:r>
    </w:p>
    <w:p w:rsidR="00197CA6" w:rsidRDefault="00224D41">
      <w:pPr>
        <w:pStyle w:val="ListParagraph"/>
        <w:numPr>
          <w:ilvl w:val="0"/>
          <w:numId w:val="88"/>
        </w:numPr>
      </w:pPr>
      <w:r>
        <w:t xml:space="preserve">Instead of using the </w:t>
      </w:r>
      <w:hyperlink w:anchor="gt_409411c4-b4ed-4ab6-b0ee-6d7815f85a35">
        <w:r>
          <w:rPr>
            <w:rStyle w:val="HyperlinkGreen"/>
            <w:b/>
          </w:rPr>
          <w:t>UTF-8</w:t>
        </w:r>
      </w:hyperlink>
      <w:r>
        <w:t xml:space="preserve"> character encoding for LDAPString </w:t>
      </w:r>
      <w:hyperlink r:id="rId260">
        <w:r>
          <w:rPr>
            <w:rStyle w:val="Hyperlink"/>
          </w:rPr>
          <w:t>[RFC2251]</w:t>
        </w:r>
      </w:hyperlink>
      <w:r>
        <w:t xml:space="preserve">, the system's configured </w:t>
      </w:r>
      <w:hyperlink w:anchor="gt_210637d9-9634-4652-a935-ded3cd434f38">
        <w:r>
          <w:rPr>
            <w:rStyle w:val="HyperlinkGreen"/>
            <w:b/>
          </w:rPr>
          <w:t>code page</w:t>
        </w:r>
      </w:hyperlink>
      <w:r>
        <w:t xml:space="preserve"> is used. The code page is configured locally on the DC by the DC's administrator.</w:t>
      </w:r>
    </w:p>
    <w:p w:rsidR="00197CA6" w:rsidRDefault="00224D41">
      <w:pPr>
        <w:pStyle w:val="ListParagraph"/>
        <w:numPr>
          <w:ilvl w:val="0"/>
          <w:numId w:val="88"/>
        </w:numPr>
      </w:pPr>
      <w:r>
        <w:t xml:space="preserve">Referrals and continuation references are generated using the format for LDAP v2 referrals as specified in section </w:t>
      </w:r>
      <w:hyperlink w:anchor="Section_974856fecfd44fe193c416646641e440" w:history="1">
        <w:r>
          <w:rPr>
            <w:rStyle w:val="Hyperlink"/>
          </w:rPr>
          <w:t>3.1.1.3.4</w:t>
        </w:r>
      </w:hyperlink>
      <w:r>
        <w:t>.</w:t>
      </w:r>
    </w:p>
    <w:p w:rsidR="00197CA6" w:rsidRDefault="00224D41">
      <w:r>
        <w:t>All LDAP error codes returned by Active Directory are taken from the r</w:t>
      </w:r>
      <w:r>
        <w:t>esultCode enumeration of the LDAPResult structure defined in [RFC2251] section 4.1.10.</w:t>
      </w:r>
    </w:p>
    <w:p w:rsidR="00197CA6" w:rsidRDefault="00224D41">
      <w:pPr>
        <w:pStyle w:val="Heading6"/>
      </w:pPr>
      <w:bookmarkStart w:id="502" w:name="section_560629c7d4b1465881523c181e0c5571"/>
      <w:bookmarkStart w:id="503" w:name="_Toc33697861"/>
      <w:r>
        <w:t>Schema</w:t>
      </w:r>
      <w:bookmarkEnd w:id="502"/>
      <w:bookmarkEnd w:id="503"/>
    </w:p>
    <w:p w:rsidR="00197CA6" w:rsidRDefault="00224D41">
      <w:r>
        <w:t xml:space="preserve">This section discusses the implementation of the </w:t>
      </w:r>
      <w:hyperlink w:anchor="gt_fd49ea36-576c-4417-93bd-d1ac63e71093">
        <w:r>
          <w:rPr>
            <w:rStyle w:val="HyperlinkGreen"/>
            <w:b/>
          </w:rPr>
          <w:t>schema</w:t>
        </w:r>
      </w:hyperlink>
      <w:r>
        <w:t xml:space="preserve"> in </w:t>
      </w:r>
      <w:hyperlink w:anchor="gt_e467d927-17bf-49c9-98d1-96ddf61ddd90">
        <w:r>
          <w:rPr>
            <w:rStyle w:val="HyperlinkGreen"/>
            <w:b/>
          </w:rPr>
          <w:t>Active Directory</w:t>
        </w:r>
      </w:hyperlink>
      <w:r>
        <w:t xml:space="preserve"> </w:t>
      </w:r>
      <w:hyperlink w:anchor="gt_76a05049-3531-4abd-aec8-30e19954b4bd">
        <w:r>
          <w:rPr>
            <w:rStyle w:val="HyperlinkGreen"/>
            <w:b/>
          </w:rPr>
          <w:t>DCs</w:t>
        </w:r>
      </w:hyperlink>
      <w:r>
        <w:t xml:space="preserve">, as it relates to the IETF RFC standards for </w:t>
      </w:r>
      <w:hyperlink w:anchor="gt_45643bfb-b4c4-432c-a10f-b98790063f8d">
        <w:r>
          <w:rPr>
            <w:rStyle w:val="HyperlinkGreen"/>
            <w:b/>
          </w:rPr>
          <w:t>LDAP</w:t>
        </w:r>
      </w:hyperlink>
      <w:r>
        <w:t xml:space="preserve"> schemas.</w:t>
      </w:r>
    </w:p>
    <w:p w:rsidR="00197CA6" w:rsidRDefault="00224D41">
      <w:pPr>
        <w:pStyle w:val="Heading7"/>
      </w:pPr>
      <w:bookmarkStart w:id="504" w:name="section_68d2bb5e764a48ec9841a5fa429c4556"/>
      <w:bookmarkStart w:id="505" w:name="_Toc33697862"/>
      <w:r>
        <w:t>subSchema</w:t>
      </w:r>
      <w:bookmarkEnd w:id="504"/>
      <w:bookmarkEnd w:id="505"/>
    </w:p>
    <w:p w:rsidR="00197CA6" w:rsidRDefault="00224D41">
      <w:r>
        <w:t xml:space="preserve">Per </w:t>
      </w:r>
      <w:hyperlink r:id="rId261">
        <w:r>
          <w:rPr>
            <w:rStyle w:val="Hyperlink"/>
          </w:rPr>
          <w:t>[RFC2251]</w:t>
        </w:r>
      </w:hyperlink>
      <w:r>
        <w:t xml:space="preserve"> and </w:t>
      </w:r>
      <w:hyperlink r:id="rId262">
        <w:r>
          <w:rPr>
            <w:rStyle w:val="Hyperlink"/>
          </w:rPr>
          <w:t>[RFC2252]</w:t>
        </w:r>
      </w:hyperlink>
      <w:r>
        <w:t xml:space="preserve">, </w:t>
      </w:r>
      <w:hyperlink w:anchor="gt_e467d927-17bf-49c9-98d1-96ddf61ddd90">
        <w:r>
          <w:rPr>
            <w:rStyle w:val="HyperlinkGreen"/>
            <w:b/>
          </w:rPr>
          <w:t>Active Directory</w:t>
        </w:r>
      </w:hyperlink>
      <w:r>
        <w:t xml:space="preserve"> exposes a subSchema </w:t>
      </w:r>
      <w:hyperlink w:anchor="gt_8bb43a65-7a8c-4585-a7ed-23044772f8ca">
        <w:r>
          <w:rPr>
            <w:rStyle w:val="HyperlinkGreen"/>
            <w:b/>
          </w:rPr>
          <w:t>object</w:t>
        </w:r>
      </w:hyperlink>
      <w:r>
        <w:t xml:space="preserve"> that is pointed to by the subschemaSubentry </w:t>
      </w:r>
      <w:hyperlink w:anchor="gt_108a1419-49a9-4d19-b6ca-7206aa726b3f">
        <w:r>
          <w:rPr>
            <w:rStyle w:val="HyperlinkGreen"/>
            <w:b/>
          </w:rPr>
          <w:t>attribute</w:t>
        </w:r>
      </w:hyperlink>
      <w:r>
        <w:t xml:space="preserve"> on the </w:t>
      </w:r>
      <w:hyperlink w:anchor="gt_29942b69-e0ed-4fe7-bbbf-1a6a3f9eeeb6">
        <w:r>
          <w:rPr>
            <w:rStyle w:val="HyperlinkGreen"/>
            <w:b/>
          </w:rPr>
          <w:t>rootDSE</w:t>
        </w:r>
      </w:hyperlink>
      <w:r>
        <w:t>. In accord wi</w:t>
      </w:r>
      <w:r>
        <w:t>th [RFC2251] section 3.2.2, this subSchema object contains the required cn, objectClass, objectClasses, and attributeTypes attributes. Additionally, it contains the dITContentRules attribute. It does not contain the matchingRules, matchingRuleUse, dITStruc</w:t>
      </w:r>
      <w:r>
        <w:t xml:space="preserve">tureRules, nameForms, or ldapSyntaxes attributes. It contains the modifyTimeStamp attribute but not the createTimeStamp attribute. The subSchema object does not support the createTimeStamp attribute even though its </w:t>
      </w:r>
      <w:hyperlink w:anchor="gt_a224e395-3fea-48bd-b141-3dd9bee2136a">
        <w:r>
          <w:rPr>
            <w:rStyle w:val="HyperlinkGreen"/>
            <w:b/>
          </w:rPr>
          <w:t>object class</w:t>
        </w:r>
      </w:hyperlink>
      <w:r>
        <w:t xml:space="preserve"> derives from top, which contains the createTimeStamp attribute as part of systemMayContain. In contrast to [RFC2252] section 7.2, in Active Directory the subSchema class is defined to be structural rather than auxiliary.</w:t>
      </w:r>
    </w:p>
    <w:p w:rsidR="00197CA6" w:rsidRDefault="00224D41">
      <w:r>
        <w:t>T</w:t>
      </w:r>
      <w:r>
        <w:t>he meaning of the attributeTypes, objectClasses, and dITContentRules attributes are as described in those RFCs. However, the values stored in these attributes use only a subset of the AttributeTypeDescription, ObjectClassDescription, and DITContentRuleDesc</w:t>
      </w:r>
      <w:r>
        <w:t>ription grammars described in [RFC2252]. The following grammars are used by Active Directory. Other than the removal of certain elements, these grammars are identical to those of [RFC2252].</w:t>
      </w:r>
    </w:p>
    <w:p w:rsidR="00197CA6" w:rsidRDefault="00224D41">
      <w:pPr>
        <w:pStyle w:val="Code"/>
      </w:pPr>
      <w:r>
        <w:t>AttributeTypeDescription = "(" whsp</w:t>
      </w:r>
    </w:p>
    <w:p w:rsidR="00197CA6" w:rsidRDefault="00224D41">
      <w:pPr>
        <w:pStyle w:val="Code"/>
      </w:pPr>
      <w:r>
        <w:lastRenderedPageBreak/>
        <w:t xml:space="preserve">    numericoid whsp           </w:t>
      </w:r>
      <w:r>
        <w:t xml:space="preserve">       ; attributeID</w:t>
      </w:r>
    </w:p>
    <w:p w:rsidR="00197CA6" w:rsidRDefault="00224D41">
      <w:pPr>
        <w:pStyle w:val="Code"/>
      </w:pPr>
      <w:r>
        <w:t xml:space="preserve">    [ "NAME" qdescrs ]               ; lDAPDisplayName</w:t>
      </w:r>
    </w:p>
    <w:p w:rsidR="00197CA6" w:rsidRDefault="00224D41">
      <w:pPr>
        <w:pStyle w:val="Code"/>
      </w:pPr>
      <w:r>
        <w:t xml:space="preserve">    [ "SYNTAX" whsp noidlen whsp ]   ; see RFC 2252 section 4.3</w:t>
      </w:r>
    </w:p>
    <w:p w:rsidR="00197CA6" w:rsidRDefault="00224D41">
      <w:pPr>
        <w:pStyle w:val="Code"/>
      </w:pPr>
      <w:r>
        <w:t xml:space="preserve">    [ "SINGLE-VALUE" whsp ]          ; default multi-valued</w:t>
      </w:r>
    </w:p>
    <w:p w:rsidR="00197CA6" w:rsidRDefault="00224D41">
      <w:pPr>
        <w:pStyle w:val="Code"/>
      </w:pPr>
      <w:r>
        <w:t xml:space="preserve">    [ "NO-USER-MODIFICATION" whsp ]  ; default user modi</w:t>
      </w:r>
      <w:r>
        <w:t>fiable</w:t>
      </w:r>
    </w:p>
    <w:p w:rsidR="00197CA6" w:rsidRDefault="00224D41">
      <w:pPr>
        <w:pStyle w:val="Code"/>
      </w:pPr>
      <w:r>
        <w:t xml:space="preserve">    whsp ")"</w:t>
      </w:r>
    </w:p>
    <w:p w:rsidR="00197CA6" w:rsidRDefault="00197CA6">
      <w:pPr>
        <w:pStyle w:val="Code"/>
      </w:pPr>
    </w:p>
    <w:p w:rsidR="00197CA6" w:rsidRDefault="00224D41">
      <w:pPr>
        <w:pStyle w:val="Code"/>
      </w:pPr>
      <w:r>
        <w:t>ObjectClassDescription = "(" whsp</w:t>
      </w:r>
    </w:p>
    <w:p w:rsidR="00197CA6" w:rsidRDefault="00224D41">
      <w:pPr>
        <w:pStyle w:val="Code"/>
      </w:pPr>
      <w:r>
        <w:t xml:space="preserve">    numericoid whsp         ; governsID</w:t>
      </w:r>
    </w:p>
    <w:p w:rsidR="00197CA6" w:rsidRDefault="00224D41">
      <w:pPr>
        <w:pStyle w:val="Code"/>
      </w:pPr>
      <w:r>
        <w:t xml:space="preserve">    [ "NAME" qdescrs ]      ; lDAPDisplayName</w:t>
      </w:r>
    </w:p>
    <w:p w:rsidR="00197CA6" w:rsidRDefault="00224D41">
      <w:pPr>
        <w:pStyle w:val="Code"/>
      </w:pPr>
      <w:r>
        <w:t xml:space="preserve">    [ "SUP" oids ]          ; governsIDs of superior object classes</w:t>
      </w:r>
    </w:p>
    <w:p w:rsidR="00197CA6" w:rsidRDefault="00224D41">
      <w:pPr>
        <w:pStyle w:val="Code"/>
      </w:pPr>
      <w:r>
        <w:t xml:space="preserve">    [ ( "ABSTRACT" / "STRUCTURAL" / "AUXILIARY" ) whsp ] </w:t>
      </w:r>
    </w:p>
    <w:p w:rsidR="00197CA6" w:rsidRDefault="00224D41">
      <w:pPr>
        <w:pStyle w:val="Code"/>
      </w:pPr>
      <w:r>
        <w:t xml:space="preserve">                            ; default structural</w:t>
      </w:r>
    </w:p>
    <w:p w:rsidR="00197CA6" w:rsidRDefault="00224D41">
      <w:pPr>
        <w:pStyle w:val="Code"/>
      </w:pPr>
      <w:r>
        <w:t xml:space="preserve">    [ "MUST" oids ]         ; attributeIDs of required attributes</w:t>
      </w:r>
    </w:p>
    <w:p w:rsidR="00197CA6" w:rsidRDefault="00224D41">
      <w:pPr>
        <w:pStyle w:val="Code"/>
      </w:pPr>
      <w:r>
        <w:t xml:space="preserve">    [ "MAY" oids ]          ; attributeIDs of optional attributes</w:t>
      </w:r>
    </w:p>
    <w:p w:rsidR="00197CA6" w:rsidRDefault="00224D41">
      <w:pPr>
        <w:pStyle w:val="Code"/>
      </w:pPr>
      <w:r>
        <w:t xml:space="preserve">    whsp ")"</w:t>
      </w:r>
    </w:p>
    <w:p w:rsidR="00197CA6" w:rsidRDefault="00197CA6">
      <w:pPr>
        <w:pStyle w:val="Code"/>
      </w:pPr>
    </w:p>
    <w:p w:rsidR="00197CA6" w:rsidRDefault="00224D41">
      <w:pPr>
        <w:pStyle w:val="Code"/>
      </w:pPr>
      <w:r>
        <w:t>DIT</w:t>
      </w:r>
      <w:r>
        <w:t>ContentRuleDescription = "("</w:t>
      </w:r>
    </w:p>
    <w:p w:rsidR="00197CA6" w:rsidRDefault="00224D41">
      <w:pPr>
        <w:pStyle w:val="Code"/>
      </w:pPr>
      <w:r>
        <w:t xml:space="preserve">    numericoid            ; governsID of structural object class</w:t>
      </w:r>
    </w:p>
    <w:p w:rsidR="00197CA6" w:rsidRDefault="00224D41">
      <w:pPr>
        <w:pStyle w:val="Code"/>
      </w:pPr>
      <w:r>
        <w:t xml:space="preserve">    [ "NAME" qdescrs ]    ; lDAPDisplayName</w:t>
      </w:r>
    </w:p>
    <w:p w:rsidR="00197CA6" w:rsidRDefault="00224D41">
      <w:pPr>
        <w:pStyle w:val="Code"/>
      </w:pPr>
      <w:r>
        <w:t xml:space="preserve">    [ "AUX" oids ]        ; governsIDs of auxiliary classes</w:t>
      </w:r>
    </w:p>
    <w:p w:rsidR="00197CA6" w:rsidRDefault="00224D41">
      <w:pPr>
        <w:pStyle w:val="Code"/>
      </w:pPr>
      <w:r>
        <w:t xml:space="preserve">    [ "MUST" oids ]       ; attributeIDs of required attri</w:t>
      </w:r>
      <w:r>
        <w:t>butes</w:t>
      </w:r>
    </w:p>
    <w:p w:rsidR="00197CA6" w:rsidRDefault="00224D41">
      <w:pPr>
        <w:pStyle w:val="Code"/>
      </w:pPr>
      <w:r>
        <w:t xml:space="preserve">    [ "MAY" oids ]        ; attributeIDs of optional attributes</w:t>
      </w:r>
    </w:p>
    <w:p w:rsidR="00197CA6" w:rsidRDefault="00224D41">
      <w:pPr>
        <w:pStyle w:val="Code"/>
      </w:pPr>
      <w:r>
        <w:t xml:space="preserve">    ")"</w:t>
      </w:r>
    </w:p>
    <w:p w:rsidR="00197CA6" w:rsidRDefault="00224D41">
      <w:r>
        <w:t xml:space="preserve">Active Directory supports additional SYNTAX values not defined in [RFC2252]. The following table lists the SYNTAX values returned for each </w:t>
      </w:r>
      <w:hyperlink w:anchor="gt_45643bfb-b4c4-432c-a10f-b98790063f8d">
        <w:r>
          <w:rPr>
            <w:rStyle w:val="HyperlinkGreen"/>
            <w:b/>
          </w:rPr>
          <w:t>LDAP</w:t>
        </w:r>
      </w:hyperlink>
      <w:r>
        <w:t xml:space="preserve"> syntax name. See section </w:t>
      </w:r>
      <w:hyperlink w:anchor="Section_282C0910DCC941F18D3D06BC8F75F790" w:history="1">
        <w:r>
          <w:rPr>
            <w:rStyle w:val="Hyperlink"/>
          </w:rPr>
          <w:t>3.1.1.2.2</w:t>
        </w:r>
      </w:hyperlink>
      <w:r>
        <w:t xml:space="preserve"> for more information on syntaxes.</w:t>
      </w:r>
    </w:p>
    <w:tbl>
      <w:tblPr>
        <w:tblStyle w:val="Table-ShadedHeader"/>
        <w:tblW w:w="0" w:type="auto"/>
        <w:tblInd w:w="565" w:type="dxa"/>
        <w:tblLook w:val="04A0" w:firstRow="1" w:lastRow="0" w:firstColumn="1" w:lastColumn="0" w:noHBand="0" w:noVBand="1"/>
      </w:tblPr>
      <w:tblGrid>
        <w:gridCol w:w="3510"/>
        <w:gridCol w:w="49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510" w:type="dxa"/>
          </w:tcPr>
          <w:p w:rsidR="00197CA6" w:rsidRDefault="00224D41">
            <w:pPr>
              <w:pStyle w:val="TableHeaderText"/>
            </w:pPr>
            <w:r>
              <w:t>LDAP syntax name</w:t>
            </w:r>
          </w:p>
        </w:tc>
        <w:tc>
          <w:tcPr>
            <w:tcW w:w="4950" w:type="dxa"/>
          </w:tcPr>
          <w:p w:rsidR="00197CA6" w:rsidRDefault="00224D41">
            <w:pPr>
              <w:pStyle w:val="TableHeaderText"/>
            </w:pPr>
            <w:r>
              <w:t>SYNTAX Value</w:t>
            </w:r>
          </w:p>
        </w:tc>
      </w:tr>
      <w:tr w:rsidR="00197CA6" w:rsidTr="00197CA6">
        <w:tc>
          <w:tcPr>
            <w:tcW w:w="3510" w:type="dxa"/>
          </w:tcPr>
          <w:p w:rsidR="00197CA6" w:rsidRDefault="00224D41">
            <w:pPr>
              <w:pStyle w:val="TableBodyText"/>
            </w:pPr>
            <w:r>
              <w:t>Boolean</w:t>
            </w:r>
          </w:p>
        </w:tc>
        <w:tc>
          <w:tcPr>
            <w:tcW w:w="4950" w:type="dxa"/>
          </w:tcPr>
          <w:p w:rsidR="00197CA6" w:rsidRDefault="00224D41">
            <w:pPr>
              <w:pStyle w:val="TableBodyText"/>
            </w:pPr>
            <w:r>
              <w:t>1.3.6.1.4.1.1466.115.121.1.7</w:t>
            </w:r>
          </w:p>
        </w:tc>
      </w:tr>
      <w:tr w:rsidR="00197CA6" w:rsidTr="00197CA6">
        <w:tc>
          <w:tcPr>
            <w:tcW w:w="3510" w:type="dxa"/>
          </w:tcPr>
          <w:p w:rsidR="00197CA6" w:rsidRDefault="00224D41">
            <w:pPr>
              <w:pStyle w:val="TableBodyText"/>
            </w:pPr>
            <w:r>
              <w:t>Enumeration</w:t>
            </w:r>
          </w:p>
        </w:tc>
        <w:tc>
          <w:tcPr>
            <w:tcW w:w="4950" w:type="dxa"/>
          </w:tcPr>
          <w:p w:rsidR="00197CA6" w:rsidRDefault="00224D41">
            <w:pPr>
              <w:pStyle w:val="TableBodyText"/>
            </w:pPr>
            <w:r>
              <w:t>1.3.6.1.4.1.1466.115.121.1.27</w:t>
            </w:r>
          </w:p>
        </w:tc>
      </w:tr>
      <w:tr w:rsidR="00197CA6" w:rsidTr="00197CA6">
        <w:tc>
          <w:tcPr>
            <w:tcW w:w="3510" w:type="dxa"/>
          </w:tcPr>
          <w:p w:rsidR="00197CA6" w:rsidRDefault="00224D41">
            <w:pPr>
              <w:pStyle w:val="TableBodyText"/>
            </w:pPr>
            <w:r>
              <w:t>Integer</w:t>
            </w:r>
          </w:p>
        </w:tc>
        <w:tc>
          <w:tcPr>
            <w:tcW w:w="4950" w:type="dxa"/>
          </w:tcPr>
          <w:p w:rsidR="00197CA6" w:rsidRDefault="00224D41">
            <w:pPr>
              <w:pStyle w:val="TableBodyText"/>
            </w:pPr>
            <w:r>
              <w:t>1.3.6.1.4.1.1466.115.121.1.27</w:t>
            </w:r>
          </w:p>
        </w:tc>
      </w:tr>
      <w:tr w:rsidR="00197CA6" w:rsidTr="00197CA6">
        <w:tc>
          <w:tcPr>
            <w:tcW w:w="3510" w:type="dxa"/>
          </w:tcPr>
          <w:p w:rsidR="00197CA6" w:rsidRDefault="00224D41">
            <w:pPr>
              <w:pStyle w:val="TableBodyText"/>
            </w:pPr>
            <w:r>
              <w:t>LargeInteger</w:t>
            </w:r>
          </w:p>
        </w:tc>
        <w:tc>
          <w:tcPr>
            <w:tcW w:w="4950" w:type="dxa"/>
          </w:tcPr>
          <w:p w:rsidR="00197CA6" w:rsidRDefault="00224D41">
            <w:pPr>
              <w:pStyle w:val="TableBodyText"/>
            </w:pPr>
            <w:r>
              <w:t>1.2.840.113556.1.4.906</w:t>
            </w:r>
          </w:p>
        </w:tc>
      </w:tr>
      <w:tr w:rsidR="00197CA6" w:rsidTr="00197CA6">
        <w:tc>
          <w:tcPr>
            <w:tcW w:w="3510" w:type="dxa"/>
          </w:tcPr>
          <w:p w:rsidR="00197CA6" w:rsidRDefault="00224D41">
            <w:pPr>
              <w:pStyle w:val="TableBodyText"/>
            </w:pPr>
            <w:r>
              <w:t>Object(Access-Point)</w:t>
            </w:r>
          </w:p>
        </w:tc>
        <w:tc>
          <w:tcPr>
            <w:tcW w:w="4950" w:type="dxa"/>
          </w:tcPr>
          <w:p w:rsidR="00197CA6" w:rsidRDefault="00224D41">
            <w:pPr>
              <w:pStyle w:val="TableBodyText"/>
            </w:pPr>
            <w:r>
              <w:t>1.3.6.1.4.1.1466.115.121.1.2</w:t>
            </w:r>
          </w:p>
        </w:tc>
      </w:tr>
      <w:tr w:rsidR="00197CA6" w:rsidTr="00197CA6">
        <w:tc>
          <w:tcPr>
            <w:tcW w:w="3510" w:type="dxa"/>
          </w:tcPr>
          <w:p w:rsidR="00197CA6" w:rsidRDefault="00224D41">
            <w:pPr>
              <w:pStyle w:val="TableBodyText"/>
            </w:pPr>
            <w:r>
              <w:t>Object(DN-Binary)</w:t>
            </w:r>
          </w:p>
        </w:tc>
        <w:tc>
          <w:tcPr>
            <w:tcW w:w="4950" w:type="dxa"/>
          </w:tcPr>
          <w:p w:rsidR="00197CA6" w:rsidRDefault="00224D41">
            <w:pPr>
              <w:pStyle w:val="TableBodyText"/>
            </w:pPr>
            <w:r>
              <w:t>1.2.840.113556.1.4.903</w:t>
            </w:r>
          </w:p>
        </w:tc>
      </w:tr>
      <w:tr w:rsidR="00197CA6" w:rsidTr="00197CA6">
        <w:tc>
          <w:tcPr>
            <w:tcW w:w="3510" w:type="dxa"/>
          </w:tcPr>
          <w:p w:rsidR="00197CA6" w:rsidRDefault="00224D41">
            <w:pPr>
              <w:pStyle w:val="TableBodyText"/>
            </w:pPr>
            <w:r>
              <w:t>Object(DN-String)</w:t>
            </w:r>
          </w:p>
        </w:tc>
        <w:tc>
          <w:tcPr>
            <w:tcW w:w="4950" w:type="dxa"/>
          </w:tcPr>
          <w:p w:rsidR="00197CA6" w:rsidRDefault="00224D41">
            <w:pPr>
              <w:pStyle w:val="TableBodyText"/>
            </w:pPr>
            <w:r>
              <w:t>1.2.840.113556.1.4.904</w:t>
            </w:r>
          </w:p>
        </w:tc>
      </w:tr>
      <w:tr w:rsidR="00197CA6" w:rsidTr="00197CA6">
        <w:tc>
          <w:tcPr>
            <w:tcW w:w="3510" w:type="dxa"/>
          </w:tcPr>
          <w:p w:rsidR="00197CA6" w:rsidRDefault="00224D41">
            <w:pPr>
              <w:pStyle w:val="TableBodyText"/>
            </w:pPr>
            <w:r>
              <w:t>Object(DS-DN)</w:t>
            </w:r>
          </w:p>
        </w:tc>
        <w:tc>
          <w:tcPr>
            <w:tcW w:w="4950" w:type="dxa"/>
          </w:tcPr>
          <w:p w:rsidR="00197CA6" w:rsidRDefault="00224D41">
            <w:pPr>
              <w:pStyle w:val="TableBodyText"/>
            </w:pPr>
            <w:r>
              <w:t>1.3.6.1.4.1.1466.115.121.1.12</w:t>
            </w:r>
          </w:p>
        </w:tc>
      </w:tr>
      <w:tr w:rsidR="00197CA6" w:rsidTr="00197CA6">
        <w:tc>
          <w:tcPr>
            <w:tcW w:w="3510" w:type="dxa"/>
          </w:tcPr>
          <w:p w:rsidR="00197CA6" w:rsidRDefault="00224D41">
            <w:pPr>
              <w:pStyle w:val="TableBodyText"/>
            </w:pPr>
            <w:r>
              <w:t>Object(OR-Name)</w:t>
            </w:r>
          </w:p>
        </w:tc>
        <w:tc>
          <w:tcPr>
            <w:tcW w:w="4950" w:type="dxa"/>
          </w:tcPr>
          <w:p w:rsidR="00197CA6" w:rsidRDefault="00224D41">
            <w:pPr>
              <w:pStyle w:val="TableBodyText"/>
            </w:pPr>
            <w:r>
              <w:t>1.2.840.113556.1.4.1221</w:t>
            </w:r>
          </w:p>
        </w:tc>
      </w:tr>
      <w:tr w:rsidR="00197CA6" w:rsidTr="00197CA6">
        <w:tc>
          <w:tcPr>
            <w:tcW w:w="3510" w:type="dxa"/>
          </w:tcPr>
          <w:p w:rsidR="00197CA6" w:rsidRDefault="00224D41">
            <w:pPr>
              <w:pStyle w:val="TableBodyText"/>
            </w:pPr>
            <w:r>
              <w:t>Object(Presentation-Address)</w:t>
            </w:r>
          </w:p>
        </w:tc>
        <w:tc>
          <w:tcPr>
            <w:tcW w:w="4950" w:type="dxa"/>
          </w:tcPr>
          <w:p w:rsidR="00197CA6" w:rsidRDefault="00224D41">
            <w:pPr>
              <w:pStyle w:val="TableBodyText"/>
            </w:pPr>
            <w:r>
              <w:t>1.3.6.1.4.1.1466.115.121.1.43</w:t>
            </w:r>
          </w:p>
        </w:tc>
      </w:tr>
      <w:tr w:rsidR="00197CA6" w:rsidTr="00197CA6">
        <w:tc>
          <w:tcPr>
            <w:tcW w:w="3510" w:type="dxa"/>
          </w:tcPr>
          <w:p w:rsidR="00197CA6" w:rsidRDefault="00224D41">
            <w:pPr>
              <w:pStyle w:val="TableBodyText"/>
            </w:pPr>
            <w:r>
              <w:t>Object(Replica-Link)</w:t>
            </w:r>
          </w:p>
        </w:tc>
        <w:tc>
          <w:tcPr>
            <w:tcW w:w="4950" w:type="dxa"/>
          </w:tcPr>
          <w:p w:rsidR="00197CA6" w:rsidRDefault="00224D41">
            <w:pPr>
              <w:pStyle w:val="TableBodyText"/>
            </w:pPr>
            <w:r>
              <w:t>OctetString</w:t>
            </w:r>
          </w:p>
        </w:tc>
      </w:tr>
      <w:tr w:rsidR="00197CA6" w:rsidTr="00197CA6">
        <w:tc>
          <w:tcPr>
            <w:tcW w:w="3510" w:type="dxa"/>
          </w:tcPr>
          <w:p w:rsidR="00197CA6" w:rsidRDefault="00224D41">
            <w:pPr>
              <w:pStyle w:val="TableBodyText"/>
            </w:pPr>
            <w:r>
              <w:t>String(Case)</w:t>
            </w:r>
          </w:p>
        </w:tc>
        <w:tc>
          <w:tcPr>
            <w:tcW w:w="4950" w:type="dxa"/>
          </w:tcPr>
          <w:p w:rsidR="00197CA6" w:rsidRDefault="00224D41">
            <w:pPr>
              <w:pStyle w:val="TableBodyText"/>
            </w:pPr>
            <w:r>
              <w:t>1.2.840.113556.1.4.1362</w:t>
            </w:r>
          </w:p>
        </w:tc>
      </w:tr>
      <w:tr w:rsidR="00197CA6" w:rsidTr="00197CA6">
        <w:tc>
          <w:tcPr>
            <w:tcW w:w="3510" w:type="dxa"/>
          </w:tcPr>
          <w:p w:rsidR="00197CA6" w:rsidRDefault="00224D41">
            <w:pPr>
              <w:pStyle w:val="TableBodyText"/>
            </w:pPr>
            <w:r>
              <w:t>String(Generalized-Time)</w:t>
            </w:r>
          </w:p>
        </w:tc>
        <w:tc>
          <w:tcPr>
            <w:tcW w:w="4950" w:type="dxa"/>
          </w:tcPr>
          <w:p w:rsidR="00197CA6" w:rsidRDefault="00224D41">
            <w:pPr>
              <w:pStyle w:val="TableBodyText"/>
            </w:pPr>
            <w:r>
              <w:t>1.3.6.1.4.1.1466.115.121.1.24</w:t>
            </w:r>
          </w:p>
        </w:tc>
      </w:tr>
      <w:tr w:rsidR="00197CA6" w:rsidTr="00197CA6">
        <w:tc>
          <w:tcPr>
            <w:tcW w:w="3510" w:type="dxa"/>
          </w:tcPr>
          <w:p w:rsidR="00197CA6" w:rsidRDefault="00224D41">
            <w:pPr>
              <w:pStyle w:val="TableBodyText"/>
            </w:pPr>
            <w:r>
              <w:t>String(IA5)</w:t>
            </w:r>
          </w:p>
        </w:tc>
        <w:tc>
          <w:tcPr>
            <w:tcW w:w="4950" w:type="dxa"/>
          </w:tcPr>
          <w:p w:rsidR="00197CA6" w:rsidRDefault="00224D41">
            <w:pPr>
              <w:pStyle w:val="TableBodyText"/>
            </w:pPr>
            <w:r>
              <w:t>1.3.6.1.4.1.1466.115.121.1.26</w:t>
            </w:r>
          </w:p>
        </w:tc>
      </w:tr>
      <w:tr w:rsidR="00197CA6" w:rsidTr="00197CA6">
        <w:tc>
          <w:tcPr>
            <w:tcW w:w="3510" w:type="dxa"/>
          </w:tcPr>
          <w:p w:rsidR="00197CA6" w:rsidRDefault="00224D41">
            <w:pPr>
              <w:pStyle w:val="TableBodyText"/>
            </w:pPr>
            <w:r>
              <w:t>String(NT-Sec-Desc)</w:t>
            </w:r>
          </w:p>
        </w:tc>
        <w:tc>
          <w:tcPr>
            <w:tcW w:w="4950" w:type="dxa"/>
          </w:tcPr>
          <w:p w:rsidR="00197CA6" w:rsidRDefault="00224D41">
            <w:pPr>
              <w:pStyle w:val="TableBodyText"/>
            </w:pPr>
            <w:r>
              <w:t>1.2.840.113556.1.4.907</w:t>
            </w:r>
          </w:p>
        </w:tc>
      </w:tr>
      <w:tr w:rsidR="00197CA6" w:rsidTr="00197CA6">
        <w:tc>
          <w:tcPr>
            <w:tcW w:w="3510" w:type="dxa"/>
          </w:tcPr>
          <w:p w:rsidR="00197CA6" w:rsidRDefault="00224D41">
            <w:pPr>
              <w:pStyle w:val="TableBodyText"/>
            </w:pPr>
            <w:r>
              <w:t>String(Numeric)</w:t>
            </w:r>
          </w:p>
        </w:tc>
        <w:tc>
          <w:tcPr>
            <w:tcW w:w="4950" w:type="dxa"/>
          </w:tcPr>
          <w:p w:rsidR="00197CA6" w:rsidRDefault="00224D41">
            <w:pPr>
              <w:pStyle w:val="TableBodyText"/>
            </w:pPr>
            <w:r>
              <w:t>1.3.6.1.4.1.1466.115.121.1.36</w:t>
            </w:r>
          </w:p>
        </w:tc>
      </w:tr>
      <w:tr w:rsidR="00197CA6" w:rsidTr="00197CA6">
        <w:tc>
          <w:tcPr>
            <w:tcW w:w="3510" w:type="dxa"/>
          </w:tcPr>
          <w:p w:rsidR="00197CA6" w:rsidRDefault="00224D41">
            <w:pPr>
              <w:pStyle w:val="TableBodyText"/>
            </w:pPr>
            <w:r>
              <w:t>String(Object-Identifier)</w:t>
            </w:r>
          </w:p>
        </w:tc>
        <w:tc>
          <w:tcPr>
            <w:tcW w:w="4950" w:type="dxa"/>
          </w:tcPr>
          <w:p w:rsidR="00197CA6" w:rsidRDefault="00224D41">
            <w:pPr>
              <w:pStyle w:val="TableBodyText"/>
            </w:pPr>
            <w:r>
              <w:t>1.3.6.1.4.1.1466.115.121.1.38</w:t>
            </w:r>
          </w:p>
        </w:tc>
      </w:tr>
      <w:tr w:rsidR="00197CA6" w:rsidTr="00197CA6">
        <w:tc>
          <w:tcPr>
            <w:tcW w:w="3510" w:type="dxa"/>
          </w:tcPr>
          <w:p w:rsidR="00197CA6" w:rsidRDefault="00224D41">
            <w:pPr>
              <w:pStyle w:val="TableBodyText"/>
            </w:pPr>
            <w:r>
              <w:lastRenderedPageBreak/>
              <w:t>String(Octet)</w:t>
            </w:r>
          </w:p>
        </w:tc>
        <w:tc>
          <w:tcPr>
            <w:tcW w:w="4950" w:type="dxa"/>
          </w:tcPr>
          <w:p w:rsidR="00197CA6" w:rsidRDefault="00224D41">
            <w:pPr>
              <w:pStyle w:val="TableBodyText"/>
            </w:pPr>
            <w:r>
              <w:t>1.3.6.1.4.1.1466.115.121.1.40</w:t>
            </w:r>
          </w:p>
        </w:tc>
      </w:tr>
      <w:tr w:rsidR="00197CA6" w:rsidTr="00197CA6">
        <w:tc>
          <w:tcPr>
            <w:tcW w:w="3510" w:type="dxa"/>
          </w:tcPr>
          <w:p w:rsidR="00197CA6" w:rsidRDefault="00224D41">
            <w:pPr>
              <w:pStyle w:val="TableBodyText"/>
            </w:pPr>
            <w:r>
              <w:t>String(Printable)</w:t>
            </w:r>
          </w:p>
        </w:tc>
        <w:tc>
          <w:tcPr>
            <w:tcW w:w="4950" w:type="dxa"/>
          </w:tcPr>
          <w:p w:rsidR="00197CA6" w:rsidRDefault="00224D41">
            <w:pPr>
              <w:pStyle w:val="TableBodyText"/>
            </w:pPr>
            <w:r>
              <w:t>1.3.6.1.4.1.1466.115.121.1.44</w:t>
            </w:r>
          </w:p>
        </w:tc>
      </w:tr>
      <w:tr w:rsidR="00197CA6" w:rsidTr="00197CA6">
        <w:tc>
          <w:tcPr>
            <w:tcW w:w="3510" w:type="dxa"/>
          </w:tcPr>
          <w:p w:rsidR="00197CA6" w:rsidRDefault="00224D41">
            <w:pPr>
              <w:pStyle w:val="TableBodyText"/>
            </w:pPr>
            <w:r>
              <w:t>String(Sid)</w:t>
            </w:r>
          </w:p>
        </w:tc>
        <w:tc>
          <w:tcPr>
            <w:tcW w:w="4950" w:type="dxa"/>
          </w:tcPr>
          <w:p w:rsidR="00197CA6" w:rsidRDefault="00224D41">
            <w:pPr>
              <w:pStyle w:val="TableBodyText"/>
            </w:pPr>
            <w:r>
              <w:t>1.3.6.1.4.1.1466.115.121.1.40</w:t>
            </w:r>
          </w:p>
        </w:tc>
      </w:tr>
      <w:tr w:rsidR="00197CA6" w:rsidTr="00197CA6">
        <w:tc>
          <w:tcPr>
            <w:tcW w:w="3510" w:type="dxa"/>
          </w:tcPr>
          <w:p w:rsidR="00197CA6" w:rsidRDefault="00224D41">
            <w:pPr>
              <w:pStyle w:val="TableBodyText"/>
            </w:pPr>
            <w:r>
              <w:t>String(Teletex)</w:t>
            </w:r>
          </w:p>
        </w:tc>
        <w:tc>
          <w:tcPr>
            <w:tcW w:w="4950" w:type="dxa"/>
          </w:tcPr>
          <w:p w:rsidR="00197CA6" w:rsidRDefault="00224D41">
            <w:pPr>
              <w:pStyle w:val="TableBodyText"/>
            </w:pPr>
            <w:r>
              <w:t>1.2.840.113556.1.4.905</w:t>
            </w:r>
          </w:p>
        </w:tc>
      </w:tr>
      <w:tr w:rsidR="00197CA6" w:rsidTr="00197CA6">
        <w:tc>
          <w:tcPr>
            <w:tcW w:w="3510" w:type="dxa"/>
          </w:tcPr>
          <w:p w:rsidR="00197CA6" w:rsidRDefault="00224D41">
            <w:pPr>
              <w:pStyle w:val="TableBodyText"/>
            </w:pPr>
            <w:r>
              <w:t>String(Unicode)</w:t>
            </w:r>
          </w:p>
        </w:tc>
        <w:tc>
          <w:tcPr>
            <w:tcW w:w="4950" w:type="dxa"/>
          </w:tcPr>
          <w:p w:rsidR="00197CA6" w:rsidRDefault="00224D41">
            <w:pPr>
              <w:pStyle w:val="TableBodyText"/>
            </w:pPr>
            <w:r>
              <w:t>1.3.6.1.4.1.1466.115.121.1.15</w:t>
            </w:r>
          </w:p>
        </w:tc>
      </w:tr>
      <w:tr w:rsidR="00197CA6" w:rsidTr="00197CA6">
        <w:tc>
          <w:tcPr>
            <w:tcW w:w="3510" w:type="dxa"/>
          </w:tcPr>
          <w:p w:rsidR="00197CA6" w:rsidRDefault="00224D41">
            <w:pPr>
              <w:pStyle w:val="TableBodyText"/>
            </w:pPr>
            <w:r>
              <w:t>String(UTC-Time)</w:t>
            </w:r>
          </w:p>
        </w:tc>
        <w:tc>
          <w:tcPr>
            <w:tcW w:w="4950" w:type="dxa"/>
          </w:tcPr>
          <w:p w:rsidR="00197CA6" w:rsidRDefault="00224D41">
            <w:pPr>
              <w:pStyle w:val="TableBodyText"/>
            </w:pPr>
            <w:r>
              <w:t>1.3.6.1.4.1.1466.115.121.1.53</w:t>
            </w:r>
          </w:p>
        </w:tc>
      </w:tr>
    </w:tbl>
    <w:p w:rsidR="00197CA6" w:rsidRDefault="00224D41">
      <w:r>
        <w:t xml:space="preserve">In addition to the preceding attributes, Active Directory contains two additional subSchema attributes, named extendedClassInfo and extendedAttributeInfo. These return additional data about the classes and attributes in a format similar to objectClasses </w:t>
      </w:r>
      <w:r>
        <w:t>and attributeTypes, respectively. The grammar used for extendedClassInfo is as follows.</w:t>
      </w:r>
    </w:p>
    <w:p w:rsidR="00197CA6" w:rsidRDefault="00224D41">
      <w:pPr>
        <w:pStyle w:val="Code"/>
      </w:pPr>
      <w:r>
        <w:t>ObjectClassDescriptionExtended = "(" whsp</w:t>
      </w:r>
    </w:p>
    <w:p w:rsidR="00197CA6" w:rsidRDefault="00224D41">
      <w:pPr>
        <w:pStyle w:val="Code"/>
      </w:pPr>
      <w:r>
        <w:t xml:space="preserve">    numericoid whsp               ; governsID</w:t>
      </w:r>
    </w:p>
    <w:p w:rsidR="00197CA6" w:rsidRDefault="00224D41">
      <w:pPr>
        <w:pStyle w:val="Code"/>
      </w:pPr>
      <w:r>
        <w:t xml:space="preserve">    [ "NAME" qdescrs ]            ; lDAPDisplayName</w:t>
      </w:r>
    </w:p>
    <w:p w:rsidR="00197CA6" w:rsidRDefault="00224D41">
      <w:pPr>
        <w:pStyle w:val="Code"/>
      </w:pPr>
      <w:r>
        <w:t xml:space="preserve">    [ "CLASS-GUID" whsp guid ]    ; schemaIDGUID</w:t>
      </w:r>
    </w:p>
    <w:p w:rsidR="00197CA6" w:rsidRDefault="00224D41">
      <w:pPr>
        <w:pStyle w:val="Code"/>
      </w:pPr>
      <w:r>
        <w:t xml:space="preserve">    whsp ")"</w:t>
      </w:r>
    </w:p>
    <w:p w:rsidR="00197CA6" w:rsidRDefault="00224D41">
      <w:r>
        <w:t xml:space="preserve">The NAME field is as in the ObjectClassDescription grammar. The CLASS-GUID field contains the value of the class's schemaIDGUID attribute. That value, which is a </w:t>
      </w:r>
      <w:hyperlink w:anchor="gt_f49694cc-c350-462d-ab8e-816f0103c6c1">
        <w:r>
          <w:rPr>
            <w:rStyle w:val="HyperlinkGreen"/>
            <w:b/>
          </w:rPr>
          <w:t>GUID</w:t>
        </w:r>
      </w:hyperlink>
      <w:r>
        <w:t xml:space="preserve">, is expressed not in the dashed-string GUID format of </w:t>
      </w:r>
      <w:hyperlink r:id="rId263">
        <w:r>
          <w:rPr>
            <w:rStyle w:val="Hyperlink"/>
          </w:rPr>
          <w:t>[RFC4122]</w:t>
        </w:r>
      </w:hyperlink>
      <w:r>
        <w:t xml:space="preserve"> section 3 but rather as the hexadecimal representation of the binary format of the GUID. For</w:t>
      </w:r>
      <w:r>
        <w:t xml:space="preserve"> example, the GUID whose dashed-string representation is "3fdfee4f-47f4-11d1-a9c3-0000f80367c1" would be expressed as "4feedf3ff447d111a9c30000f80367c1" in the CLASS-GUID field.</w:t>
      </w:r>
    </w:p>
    <w:p w:rsidR="00197CA6" w:rsidRDefault="00224D41">
      <w:r>
        <w:t>The grammar for extendedAttributeInfo is as follows.</w:t>
      </w:r>
    </w:p>
    <w:p w:rsidR="00197CA6" w:rsidRDefault="00224D41">
      <w:pPr>
        <w:pStyle w:val="Code"/>
      </w:pPr>
      <w:r>
        <w:t>AttributeTypeDescriptionE</w:t>
      </w:r>
      <w:r>
        <w:t>xtended = "(" whsp</w:t>
      </w:r>
    </w:p>
    <w:p w:rsidR="00197CA6" w:rsidRDefault="00224D41">
      <w:pPr>
        <w:pStyle w:val="Code"/>
      </w:pPr>
      <w:r>
        <w:t xml:space="preserve">    numericoid whsp                      ; attributeID</w:t>
      </w:r>
    </w:p>
    <w:p w:rsidR="00197CA6" w:rsidRDefault="00224D41">
      <w:pPr>
        <w:pStyle w:val="Code"/>
      </w:pPr>
      <w:r>
        <w:t xml:space="preserve">    [ "NAME" qdescrs ]                   ; lDAPDisplayName</w:t>
      </w:r>
    </w:p>
    <w:p w:rsidR="00197CA6" w:rsidRDefault="00224D41">
      <w:pPr>
        <w:pStyle w:val="Code"/>
      </w:pPr>
      <w:r>
        <w:t xml:space="preserve">    [ "RANGE-LOWER" whsp numericstring ] ; rangeLower</w:t>
      </w:r>
    </w:p>
    <w:p w:rsidR="00197CA6" w:rsidRDefault="00224D41">
      <w:pPr>
        <w:pStyle w:val="Code"/>
      </w:pPr>
      <w:r>
        <w:t xml:space="preserve">    [ "RANGE-UPPER" whsp numericstring ] ; rangeUpper</w:t>
      </w:r>
    </w:p>
    <w:p w:rsidR="00197CA6" w:rsidRDefault="00224D41">
      <w:pPr>
        <w:pStyle w:val="Code"/>
      </w:pPr>
      <w:r>
        <w:t xml:space="preserve">    [ "PROPERTY</w:t>
      </w:r>
      <w:r>
        <w:t>-GUID" whsp guid ]        ; schemaIDGUID</w:t>
      </w:r>
    </w:p>
    <w:p w:rsidR="00197CA6" w:rsidRDefault="00224D41">
      <w:pPr>
        <w:pStyle w:val="Code"/>
      </w:pPr>
      <w:r>
        <w:t xml:space="preserve">    [ "PROPERTY-SET-GUID" whsp guid ]    ; attributeSecurityGUID</w:t>
      </w:r>
    </w:p>
    <w:p w:rsidR="00197CA6" w:rsidRDefault="00224D41">
      <w:pPr>
        <w:pStyle w:val="Code"/>
      </w:pPr>
      <w:r>
        <w:t xml:space="preserve">    [ "INDEXED" whsp ]                   ; fATTINDEX in searchFlags</w:t>
      </w:r>
    </w:p>
    <w:p w:rsidR="00197CA6" w:rsidRDefault="00224D41">
      <w:pPr>
        <w:pStyle w:val="Code"/>
      </w:pPr>
      <w:r>
        <w:t xml:space="preserve">    [ "SYSTEM-ONLY" whsp ]               ; systemOnly</w:t>
      </w:r>
    </w:p>
    <w:p w:rsidR="00197CA6" w:rsidRDefault="00224D41">
      <w:pPr>
        <w:pStyle w:val="Code"/>
      </w:pPr>
      <w:r>
        <w:t xml:space="preserve">    whsp ")"</w:t>
      </w:r>
    </w:p>
    <w:p w:rsidR="00197CA6" w:rsidRDefault="00224D41">
      <w:r>
        <w:t xml:space="preserve">The NAME field </w:t>
      </w:r>
      <w:r>
        <w:t>is as in the AttributeTypeDescription grammar. The RANGE-LOWER and RANGE-UPPER fields are only present if the attribute's attributeSchema contains values for the rangeLower and rangeUpper attributes, respectively. If present, those fields contain the value</w:t>
      </w:r>
      <w:r>
        <w:t>s of those attributes. The PROPERTY-GUID field contains the value of the attribute's schemaIDGUID. If the attribute has an attributeSecurityGUID attribute, the PROPERTY-SET-GUID field contains the value of that attribute; otherwise, it contains the value o</w:t>
      </w:r>
      <w:r>
        <w:t xml:space="preserve">f the </w:t>
      </w:r>
      <w:hyperlink w:anchor="gt_ba500a5b-8c29-467c-a335-0980c8b11304">
        <w:r>
          <w:rPr>
            <w:rStyle w:val="HyperlinkGreen"/>
            <w:b/>
          </w:rPr>
          <w:t>NULL GUID</w:t>
        </w:r>
      </w:hyperlink>
      <w:r>
        <w:t>. For both PROPERTY-GUID and PROPERTY-SET-GUID, the GUID</w:t>
      </w:r>
      <w:r>
        <w:t xml:space="preserve"> is represented in the same form as that CLASS-GUID from the ObjectClassDescriptionExtended grammar. If the fATTINDEX bit of the attribute's searchFlags is set, the INDEXED field is present. If the attribute's systemOnly attribute is true, the SYSTEM-ONLY </w:t>
      </w:r>
      <w:r>
        <w:t>field is present.</w:t>
      </w:r>
    </w:p>
    <w:p w:rsidR="00197CA6" w:rsidRDefault="00224D41">
      <w:r>
        <w:t xml:space="preserve">The attributeTypes, objectClasses, dITContentRules, extendedClassInfo, and extendedAttributeInfo attributes on the subSchema object are read-only. They permit applications to discover the </w:t>
      </w:r>
      <w:hyperlink w:anchor="gt_fd49ea36-576c-4417-93bd-d1ac63e71093">
        <w:r>
          <w:rPr>
            <w:rStyle w:val="HyperlinkGreen"/>
            <w:b/>
          </w:rPr>
          <w:t>schema</w:t>
        </w:r>
      </w:hyperlink>
      <w:r>
        <w:t xml:space="preserve"> on the </w:t>
      </w:r>
      <w:hyperlink w:anchor="gt_76a05049-3531-4abd-aec8-30e19954b4bd">
        <w:r>
          <w:rPr>
            <w:rStyle w:val="HyperlinkGreen"/>
            <w:b/>
          </w:rPr>
          <w:t>DC</w:t>
        </w:r>
      </w:hyperlink>
      <w:r>
        <w:t xml:space="preserve">, but they are not the mechanism for changing the schema on the DC. DCs change their </w:t>
      </w:r>
      <w:r>
        <w:lastRenderedPageBreak/>
        <w:t>schema in response to the addition or modification of classSchema and attributeSc</w:t>
      </w:r>
      <w:r>
        <w:t xml:space="preserve">hema objects in the </w:t>
      </w:r>
      <w:hyperlink w:anchor="gt_754c2f7e-1fe4-4d1b-8976-6dad8d13e450">
        <w:r>
          <w:rPr>
            <w:rStyle w:val="HyperlinkGreen"/>
            <w:b/>
          </w:rPr>
          <w:t>schema NC</w:t>
        </w:r>
      </w:hyperlink>
      <w:r>
        <w:t>. These objects also contain attributes that supply additional information about the schema that is not present in the attributes of the subSchema object, such as th</w:t>
      </w:r>
      <w:r>
        <w:t xml:space="preserve">e systemFlags attribute, which specifies additional properties of an attribute (for example, whether it is a </w:t>
      </w:r>
      <w:hyperlink w:anchor="gt_d848b035-c151-4fd8-88d9-9f152d053fee">
        <w:r>
          <w:rPr>
            <w:rStyle w:val="HyperlinkGreen"/>
            <w:b/>
          </w:rPr>
          <w:t>constructed attribute</w:t>
        </w:r>
      </w:hyperlink>
      <w:r>
        <w:t>). The attributeSchema and classSchema objects and their associa</w:t>
      </w:r>
      <w:r>
        <w:t xml:space="preserve">ted attributes are specified in section </w:t>
      </w:r>
      <w:hyperlink w:anchor="Section_5859bab0f5454db680c69798b484b3d8" w:history="1">
        <w:r>
          <w:rPr>
            <w:rStyle w:val="Hyperlink"/>
          </w:rPr>
          <w:t>3.1.1.2</w:t>
        </w:r>
      </w:hyperlink>
      <w:r>
        <w:t>.</w:t>
      </w:r>
    </w:p>
    <w:p w:rsidR="00197CA6" w:rsidRDefault="00224D41">
      <w:r>
        <w:t xml:space="preserve">If the </w:t>
      </w:r>
      <w:hyperlink w:anchor="gt_b3240417-ca43-4901-90ec-fde55b32b3b8">
        <w:r>
          <w:rPr>
            <w:rStyle w:val="HyperlinkGreen"/>
            <w:b/>
          </w:rPr>
          <w:t>forest functional level</w:t>
        </w:r>
      </w:hyperlink>
      <w:r>
        <w:t xml:space="preserve"> is DS_BEHAVIOR_WIN2003 or greater, the attributeTypes,</w:t>
      </w:r>
      <w:r>
        <w:t xml:space="preserve"> dITContentRules, extendedAttributeInfo, extendedClassInfo, and objectClasses attributes on the subSchema object do not contain </w:t>
      </w:r>
      <w:hyperlink w:anchor="gt_cf8d27d1-dcfa-4864-8d7f-c6401ccd08be">
        <w:r>
          <w:rPr>
            <w:rStyle w:val="HyperlinkGreen"/>
            <w:b/>
          </w:rPr>
          <w:t>defunct</w:t>
        </w:r>
      </w:hyperlink>
      <w:r>
        <w:t xml:space="preserve"> attributes or classes, only </w:t>
      </w:r>
      <w:hyperlink w:anchor="gt_8b8ae4c6-29b8-40af-997d-b287285255c4">
        <w:r>
          <w:rPr>
            <w:rStyle w:val="HyperlinkGreen"/>
            <w:b/>
          </w:rPr>
          <w:t>active</w:t>
        </w:r>
      </w:hyperlink>
      <w:r>
        <w:t xml:space="preserve"> attributes or classes.</w:t>
      </w:r>
    </w:p>
    <w:p w:rsidR="00197CA6" w:rsidRDefault="00224D41">
      <w:pPr>
        <w:pStyle w:val="Heading7"/>
      </w:pPr>
      <w:bookmarkStart w:id="506" w:name="section_eba9e4e4c4354cc18bdeb3444f7ee29a"/>
      <w:bookmarkStart w:id="507" w:name="_Toc33697863"/>
      <w:r>
        <w:t>Syntaxes</w:t>
      </w:r>
      <w:bookmarkEnd w:id="506"/>
      <w:bookmarkEnd w:id="507"/>
    </w:p>
    <w:p w:rsidR="00197CA6" w:rsidRDefault="00224D41">
      <w:r>
        <w:t xml:space="preserve">The syntaxes used in </w:t>
      </w:r>
      <w:hyperlink w:anchor="gt_e467d927-17bf-49c9-98d1-96ddf61ddd90">
        <w:r>
          <w:rPr>
            <w:rStyle w:val="HyperlinkGreen"/>
            <w:b/>
          </w:rPr>
          <w:t>Active Directory</w:t>
        </w:r>
      </w:hyperlink>
      <w:r>
        <w:t xml:space="preserve"> are based on </w:t>
      </w:r>
      <w:hyperlink r:id="rId264">
        <w:r>
          <w:rPr>
            <w:rStyle w:val="Hyperlink"/>
          </w:rPr>
          <w:t>[RFC225</w:t>
        </w:r>
        <w:r>
          <w:rPr>
            <w:rStyle w:val="Hyperlink"/>
          </w:rPr>
          <w:t>2]</w:t>
        </w:r>
      </w:hyperlink>
      <w:r>
        <w:t xml:space="preserve"> section 6. Where Active Directory and [RFC2252] have syntaxes in common, the same means of encoding the value into the syntax is used. However, Active Directory has a number of syntaxes that are not defined in [RFC2252], and vice versa. Additionally, ev</w:t>
      </w:r>
      <w:r>
        <w:t xml:space="preserve">en when Active Directory and [RFC2252] have syntaxes in common, in many cases they use different names for the same syntax, and in all cases they use different </w:t>
      </w:r>
      <w:hyperlink w:anchor="gt_aaaf2f1a-0b0a-487e-a0f0-c3510a6091b2">
        <w:r>
          <w:rPr>
            <w:rStyle w:val="HyperlinkGreen"/>
            <w:b/>
          </w:rPr>
          <w:t>OIDs</w:t>
        </w:r>
      </w:hyperlink>
      <w:r>
        <w:t xml:space="preserve"> to identify the same syntax.</w:t>
      </w:r>
    </w:p>
    <w:p w:rsidR="00197CA6" w:rsidRDefault="00224D41">
      <w:r>
        <w:t xml:space="preserve">Active Directory does not use the syntaxes defined in </w:t>
      </w:r>
      <w:hyperlink r:id="rId265">
        <w:r>
          <w:rPr>
            <w:rStyle w:val="Hyperlink"/>
          </w:rPr>
          <w:t>[RFC2256]</w:t>
        </w:r>
      </w:hyperlink>
      <w:r>
        <w:t xml:space="preserve"> section 6. The list of syntaxes in Active Directory, their encodings, and how they map to the [RFC2252] syntaxes are documented</w:t>
      </w:r>
      <w:r>
        <w:t xml:space="preserve"> in section </w:t>
      </w:r>
      <w:hyperlink w:anchor="Section_282c0910dcc941f18d3d06bc8f75f790" w:history="1">
        <w:r>
          <w:rPr>
            <w:rStyle w:val="Hyperlink"/>
          </w:rPr>
          <w:t>3.1.1.2.2</w:t>
        </w:r>
      </w:hyperlink>
      <w:r>
        <w:t>.</w:t>
      </w:r>
    </w:p>
    <w:p w:rsidR="00197CA6" w:rsidRDefault="00224D41">
      <w:pPr>
        <w:pStyle w:val="Heading7"/>
      </w:pPr>
      <w:bookmarkStart w:id="508" w:name="section_216e01b14f6d40d9b7b122c5ba836d4a"/>
      <w:bookmarkStart w:id="509" w:name="_Toc33697864"/>
      <w:r>
        <w:t>Attributes</w:t>
      </w:r>
      <w:bookmarkEnd w:id="508"/>
      <w:bookmarkEnd w:id="509"/>
    </w:p>
    <w:p w:rsidR="00197CA6" w:rsidRDefault="00224D41">
      <w:r>
        <w:t xml:space="preserve">Sections 5.1 through 5.4 of </w:t>
      </w:r>
      <w:hyperlink r:id="rId266">
        <w:r>
          <w:rPr>
            <w:rStyle w:val="Hyperlink"/>
          </w:rPr>
          <w:t>[RFC2252]</w:t>
        </w:r>
      </w:hyperlink>
      <w:r>
        <w:t xml:space="preserve">, as well as section 5 of </w:t>
      </w:r>
      <w:hyperlink r:id="rId267">
        <w:r>
          <w:rPr>
            <w:rStyle w:val="Hyperlink"/>
          </w:rPr>
          <w:t>[RFC2256]</w:t>
        </w:r>
      </w:hyperlink>
      <w:r>
        <w:t xml:space="preserve"> and section 2 of </w:t>
      </w:r>
      <w:hyperlink r:id="rId268">
        <w:r>
          <w:rPr>
            <w:rStyle w:val="Hyperlink"/>
          </w:rPr>
          <w:t>[RFC2798]</w:t>
        </w:r>
      </w:hyperlink>
      <w:r>
        <w:t xml:space="preserve">, define a set of </w:t>
      </w:r>
      <w:hyperlink w:anchor="gt_108a1419-49a9-4d19-b6ca-7206aa726b3f">
        <w:r>
          <w:rPr>
            <w:rStyle w:val="HyperlinkGreen"/>
            <w:b/>
          </w:rPr>
          <w:t>attributes</w:t>
        </w:r>
      </w:hyperlink>
      <w:r>
        <w:t xml:space="preserve"> common to </w:t>
      </w:r>
      <w:hyperlink w:anchor="gt_45643bfb-b4c4-432c-a10f-b98790063f8d">
        <w:r>
          <w:rPr>
            <w:rStyle w:val="HyperlinkGreen"/>
            <w:b/>
          </w:rPr>
          <w:t>LDAP</w:t>
        </w:r>
      </w:hyperlink>
      <w:r>
        <w:t xml:space="preserve"> directories. Additionally, portions of the </w:t>
      </w:r>
      <w:hyperlink w:anchor="gt_e467d927-17bf-49c9-98d1-96ddf61ddd90">
        <w:r>
          <w:rPr>
            <w:rStyle w:val="HyperlinkGreen"/>
            <w:b/>
          </w:rPr>
          <w:t>Active Directory</w:t>
        </w:r>
      </w:hyperlink>
      <w:r>
        <w:t xml:space="preserve"> </w:t>
      </w:r>
      <w:hyperlink w:anchor="gt_fd49ea36-576c-4417-93bd-d1ac63e71093">
        <w:r>
          <w:rPr>
            <w:rStyle w:val="HyperlinkGreen"/>
            <w:b/>
          </w:rPr>
          <w:t>schema</w:t>
        </w:r>
      </w:hyperlink>
      <w:r>
        <w:t xml:space="preserve"> </w:t>
      </w:r>
      <w:r>
        <w:t xml:space="preserve">are derived from </w:t>
      </w:r>
      <w:hyperlink r:id="rId269">
        <w:r>
          <w:rPr>
            <w:rStyle w:val="Hyperlink"/>
          </w:rPr>
          <w:t>[RFC1274]</w:t>
        </w:r>
      </w:hyperlink>
      <w:r>
        <w:t xml:space="preserve"> and </w:t>
      </w:r>
      <w:hyperlink r:id="rId270">
        <w:r>
          <w:rPr>
            <w:rStyle w:val="Hyperlink"/>
          </w:rPr>
          <w:t>[RFC2307]</w:t>
        </w:r>
      </w:hyperlink>
      <w:r>
        <w:t>. The following tables show, for each of these RFCs, the attributes that are either in</w:t>
      </w:r>
      <w:r>
        <w:t xml:space="preserve">cluded in the Active Directory </w:t>
      </w:r>
      <w:hyperlink w:anchor="gt_0c6289bf-26b1-4359-8c07-49cbfded69e7">
        <w:r>
          <w:rPr>
            <w:rStyle w:val="HyperlinkGreen"/>
            <w:b/>
          </w:rPr>
          <w:t>default schemas</w:t>
        </w:r>
      </w:hyperlink>
      <w:r>
        <w:t xml:space="preserve"> of Windows Server 2003 and later, or present as readable attributes of the </w:t>
      </w:r>
      <w:hyperlink w:anchor="gt_29942b69-e0ed-4fe7-bbbf-1a6a3f9eeeb6">
        <w:r>
          <w:rPr>
            <w:rStyle w:val="HyperlinkGreen"/>
            <w:b/>
          </w:rPr>
          <w:t>rootDSE</w:t>
        </w:r>
      </w:hyperlink>
      <w:r>
        <w:t xml:space="preserve"> of</w:t>
      </w:r>
      <w:r>
        <w:t xml:space="preserve"> Windows 2000 and later </w:t>
      </w:r>
      <w:hyperlink w:anchor="gt_76a05049-3531-4abd-aec8-30e19954b4bd">
        <w:r>
          <w:rPr>
            <w:rStyle w:val="HyperlinkGreen"/>
            <w:b/>
          </w:rPr>
          <w:t>DCs</w:t>
        </w:r>
      </w:hyperlink>
      <w:r>
        <w:t xml:space="preserve"> (both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 Some of these att</w:t>
      </w:r>
      <w:r>
        <w:t xml:space="preserve">ributes were added to the schema of Windows Server 2003 or Windows Server 2003 R2 but were not present in the Windows 2000 schema; </w:t>
      </w:r>
      <w:hyperlink r:id="rId271" w:anchor="Section_19528560f41e4623a406dabcfff0660f">
        <w:r>
          <w:rPr>
            <w:rStyle w:val="Hyperlink"/>
          </w:rPr>
          <w:t>[MS-ADA1]</w:t>
        </w:r>
      </w:hyperlink>
      <w:r>
        <w:t xml:space="preserve">, </w:t>
      </w:r>
      <w:hyperlink r:id="rId272" w:anchor="Section_e20ebc4e528540bab3bdffcb81c2783e">
        <w:r>
          <w:rPr>
            <w:rStyle w:val="Hyperlink"/>
          </w:rPr>
          <w:t>[MS-ADA2]</w:t>
        </w:r>
      </w:hyperlink>
      <w:r>
        <w:t xml:space="preserve">, </w:t>
      </w:r>
      <w:hyperlink r:id="rId273" w:anchor="Section_4517e8353ee644d4bb95a94b6966bfb0">
        <w:r>
          <w:rPr>
            <w:rStyle w:val="Hyperlink"/>
          </w:rPr>
          <w:t>[MS-ADA3]</w:t>
        </w:r>
      </w:hyperlink>
      <w:r>
        <w:t xml:space="preserve">, and </w:t>
      </w:r>
      <w:hyperlink r:id="rId274" w:anchor="Section_9427994325ab4c139bf26d411cc2f796">
        <w:r>
          <w:rPr>
            <w:rStyle w:val="Hyperlink"/>
          </w:rPr>
          <w:t>[MS-ADLS]</w:t>
        </w:r>
      </w:hyperlink>
      <w:r>
        <w:t xml:space="preserve"> specify the attrib</w:t>
      </w:r>
      <w:r>
        <w:t xml:space="preserve">utes included in each version of the schema. For more information about rootDSE attributes, which are not part of the schema, see section </w:t>
      </w:r>
      <w:hyperlink w:anchor="Section_96F7B0861CA347649A0833F8F7A543DB" w:history="1">
        <w:r>
          <w:rPr>
            <w:rStyle w:val="Hyperlink"/>
          </w:rPr>
          <w:t>3.1.1.3.2</w:t>
        </w:r>
      </w:hyperlink>
      <w:r>
        <w:t>.</w:t>
      </w:r>
    </w:p>
    <w:p w:rsidR="00197CA6" w:rsidRDefault="00224D41">
      <w:r>
        <w:t>RFC 1274</w:t>
      </w:r>
    </w:p>
    <w:tbl>
      <w:tblPr>
        <w:tblStyle w:val="Table-ShadedHeader"/>
        <w:tblW w:w="0" w:type="auto"/>
        <w:tblInd w:w="565" w:type="dxa"/>
        <w:tblLook w:val="04A0" w:firstRow="1" w:lastRow="0" w:firstColumn="1" w:lastColumn="0" w:noHBand="0" w:noVBand="1"/>
      </w:tblPr>
      <w:tblGrid>
        <w:gridCol w:w="4050"/>
        <w:gridCol w:w="2340"/>
        <w:gridCol w:w="22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050" w:type="dxa"/>
          </w:tcPr>
          <w:p w:rsidR="00197CA6" w:rsidRDefault="00224D41">
            <w:pPr>
              <w:pStyle w:val="TableHeaderText"/>
            </w:pPr>
            <w:r>
              <w:t>Attribute</w:t>
            </w:r>
          </w:p>
        </w:tc>
        <w:tc>
          <w:tcPr>
            <w:tcW w:w="2340" w:type="dxa"/>
          </w:tcPr>
          <w:p w:rsidR="00197CA6" w:rsidRDefault="00224D41">
            <w:pPr>
              <w:pStyle w:val="TableHeaderText"/>
            </w:pPr>
            <w:r>
              <w:t>Included by AD DS?</w:t>
            </w:r>
          </w:p>
        </w:tc>
        <w:tc>
          <w:tcPr>
            <w:tcW w:w="2250" w:type="dxa"/>
          </w:tcPr>
          <w:p w:rsidR="00197CA6" w:rsidRDefault="00224D41">
            <w:pPr>
              <w:pStyle w:val="TableHeaderText"/>
            </w:pPr>
            <w:r>
              <w:t xml:space="preserve">Included </w:t>
            </w:r>
            <w:r>
              <w:t>by AD LDS?</w:t>
            </w:r>
          </w:p>
        </w:tc>
      </w:tr>
      <w:tr w:rsidR="00197CA6" w:rsidTr="00197CA6">
        <w:tc>
          <w:tcPr>
            <w:tcW w:w="4050" w:type="dxa"/>
          </w:tcPr>
          <w:p w:rsidR="00197CA6" w:rsidRDefault="00224D41">
            <w:pPr>
              <w:pStyle w:val="TableBodyText"/>
            </w:pPr>
            <w:r>
              <w:t>objectClass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knowledgeInformation</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serialNumber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streetAddress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title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description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searchGuide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businessCategory</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postalAddress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postalCode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lastRenderedPageBreak/>
              <w:t>postOfficeBox</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physicalDeliveryOfficeName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telephoneNumber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telexNumber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teletexTerminalIdentifier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facsimileTelephoneNumber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x121Address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internationalISDNNumber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registeredAddress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destinationIndicator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preferredDeliveryMethod</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presentationAddress</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supportedApplicationContext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member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owner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roleOccupant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seeAlso</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userPassword</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userCertificate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cACertificate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authorityRevocationList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certificateRevocationList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crossCertificatePair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textEncodedORAddress</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roomNumber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photo</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userClass</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host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manager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documentIdentifier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documentTitle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documentVersion</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lastRenderedPageBreak/>
              <w:t>documentAuthor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documentLocation</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secretary</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otherMailbox</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associatedDomain</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associatedName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homePostalAddress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personalTitle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organizationalStatus</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buildingName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audio</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documentPublisher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aliasedObjectName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commonName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surname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countryName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localityName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stateOrProvinceName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organizationName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mhsDeliverableContentLength</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mhsDeliverableContentTypes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mhsDeliverableEits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mhsDLMembers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mhsDLSubmitPermissions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mhsMessageStoreName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mhsORAddresses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mhsPreferredDeliveryMethods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mhsSupportedAutomaticActions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mhsSupportedContentTypes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mhsSupportedOptionalAttributes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userid</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rfc822Mailbox</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lastRenderedPageBreak/>
              <w:t>info</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favouriteDrink</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homeTelephoneNumber</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lastModifiedTime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lastModifiedBy</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domainComponent</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aRecord</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mXRecord</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nSRecord</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sOARecord</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cNAMERecord</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mobileTelephoneNumber</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pagerTelephoneNumber</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friendlyCountryName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uniqueIdentifier</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janetMailbox</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mailPreferenceOption</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dSAQuality</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singleLevelQuality</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subtreeMinimumQuality</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subtreeMaximumQuality</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personalSignature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dITRedirect</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bl>
    <w:p w:rsidR="00197CA6" w:rsidRDefault="00224D41">
      <w:r>
        <w:t xml:space="preserve">* Active Directory uses the userPassword attribute to set or change passwords only in limited circumstances. See section </w:t>
      </w:r>
      <w:hyperlink w:anchor="Section_3983110d4d244a59baebdb5b863a92c6" w:history="1">
        <w:r>
          <w:rPr>
            <w:rStyle w:val="Hyperlink"/>
          </w:rPr>
          <w:t>3.1.1.3.1.5</w:t>
        </w:r>
      </w:hyperlink>
      <w:r>
        <w:t>.</w:t>
      </w:r>
    </w:p>
    <w:p w:rsidR="00197CA6" w:rsidRDefault="00224D41">
      <w:r>
        <w:t>RFC 2252</w:t>
      </w:r>
    </w:p>
    <w:tbl>
      <w:tblPr>
        <w:tblStyle w:val="Table-ShadedHeader"/>
        <w:tblW w:w="0" w:type="auto"/>
        <w:tblInd w:w="565" w:type="dxa"/>
        <w:tblLook w:val="04A0" w:firstRow="1" w:lastRow="0" w:firstColumn="1" w:lastColumn="0" w:noHBand="0" w:noVBand="1"/>
      </w:tblPr>
      <w:tblGrid>
        <w:gridCol w:w="4050"/>
        <w:gridCol w:w="2340"/>
        <w:gridCol w:w="22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050" w:type="dxa"/>
          </w:tcPr>
          <w:p w:rsidR="00197CA6" w:rsidRDefault="00224D41">
            <w:pPr>
              <w:pStyle w:val="TableHeaderText"/>
            </w:pPr>
            <w:r>
              <w:t>Attribute</w:t>
            </w:r>
          </w:p>
        </w:tc>
        <w:tc>
          <w:tcPr>
            <w:tcW w:w="2340" w:type="dxa"/>
          </w:tcPr>
          <w:p w:rsidR="00197CA6" w:rsidRDefault="00224D41">
            <w:pPr>
              <w:pStyle w:val="TableHeaderText"/>
            </w:pPr>
            <w:r>
              <w:t>Included by AD DS?</w:t>
            </w:r>
          </w:p>
        </w:tc>
        <w:tc>
          <w:tcPr>
            <w:tcW w:w="2250" w:type="dxa"/>
          </w:tcPr>
          <w:p w:rsidR="00197CA6" w:rsidRDefault="00224D41">
            <w:pPr>
              <w:pStyle w:val="TableHeaderText"/>
            </w:pPr>
            <w:r>
              <w:t>Included by AD LDS?</w:t>
            </w:r>
          </w:p>
        </w:tc>
      </w:tr>
      <w:tr w:rsidR="00197CA6" w:rsidTr="00197CA6">
        <w:tc>
          <w:tcPr>
            <w:tcW w:w="4050" w:type="dxa"/>
          </w:tcPr>
          <w:p w:rsidR="00197CA6" w:rsidRDefault="00224D41">
            <w:pPr>
              <w:pStyle w:val="TableBodyText"/>
            </w:pPr>
            <w:r>
              <w:t>createTimeStamp</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modifyTimeStamp</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subSchemaSubEntry</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attributeTypes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objectClasses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lastRenderedPageBreak/>
              <w:t>namingContexts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supportedExtension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supportedControl</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supportedSASLMechanisms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supportedLDAPVersion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dITContentRules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creatorsName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modifiersName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matchingRules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matchingRulesUse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altServer</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ldapSyntaxes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dITStructureRules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nameForms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bl>
    <w:p w:rsidR="00197CA6" w:rsidRDefault="00224D41">
      <w:r>
        <w:t>RFC 2256</w:t>
      </w:r>
    </w:p>
    <w:tbl>
      <w:tblPr>
        <w:tblStyle w:val="Table-ShadedHeader"/>
        <w:tblW w:w="0" w:type="auto"/>
        <w:tblInd w:w="565" w:type="dxa"/>
        <w:tblLook w:val="04A0" w:firstRow="1" w:lastRow="0" w:firstColumn="1" w:lastColumn="0" w:noHBand="0" w:noVBand="1"/>
      </w:tblPr>
      <w:tblGrid>
        <w:gridCol w:w="4050"/>
        <w:gridCol w:w="2340"/>
        <w:gridCol w:w="22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050" w:type="dxa"/>
          </w:tcPr>
          <w:p w:rsidR="00197CA6" w:rsidRDefault="00224D41">
            <w:pPr>
              <w:pStyle w:val="TableHeaderText"/>
            </w:pPr>
            <w:r>
              <w:t>Attribute</w:t>
            </w:r>
          </w:p>
        </w:tc>
        <w:tc>
          <w:tcPr>
            <w:tcW w:w="2340" w:type="dxa"/>
          </w:tcPr>
          <w:p w:rsidR="00197CA6" w:rsidRDefault="00224D41">
            <w:pPr>
              <w:pStyle w:val="TableHeaderText"/>
            </w:pPr>
            <w:r>
              <w:t>Included by AD DS?</w:t>
            </w:r>
          </w:p>
        </w:tc>
        <w:tc>
          <w:tcPr>
            <w:tcW w:w="2250" w:type="dxa"/>
          </w:tcPr>
          <w:p w:rsidR="00197CA6" w:rsidRDefault="00224D41">
            <w:pPr>
              <w:pStyle w:val="TableHeaderText"/>
            </w:pPr>
            <w:r>
              <w:t>Included by AD LDS?</w:t>
            </w:r>
          </w:p>
        </w:tc>
      </w:tr>
      <w:tr w:rsidR="00197CA6" w:rsidTr="00197CA6">
        <w:tc>
          <w:tcPr>
            <w:tcW w:w="4050" w:type="dxa"/>
          </w:tcPr>
          <w:p w:rsidR="00197CA6" w:rsidRDefault="00224D41">
            <w:pPr>
              <w:pStyle w:val="TableBodyText"/>
            </w:pPr>
            <w:r>
              <w:t>objectClass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knowledgeInformation</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cn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sn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serialNumber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c</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l</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st</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street</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ou</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title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description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searchGuide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businessCategory</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lastRenderedPageBreak/>
              <w:t>postalAddress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postalCode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postOfficeBox</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physicalDeliveryOfficeName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telephoneNumber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telexNumber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teletexTerminalIdentifier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facsimileTelephoneNumber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x121Address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internationalISDNNumber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registeredAddress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destinationIndicator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preferredDeliveryMethod</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presentationAddress</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supportedApplicationContext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member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owner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roleOccupant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seeAlso</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userPassword</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userCertificate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cACertificate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authorityRevocationList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certificateRevocationList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crossCertificatePair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name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givenName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initials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generationQualifier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x500uniqueIdentifier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distinguishedName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uniqueMember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lastRenderedPageBreak/>
              <w:t>houseIdentifier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deltaRevocationList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dmdName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aliasedObjectName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dnQualifier</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protocolInformation</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supportedAlgorithms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bl>
    <w:p w:rsidR="00197CA6" w:rsidRDefault="00224D41">
      <w:r>
        <w:t>* Active Directory uses the userPassword attribute</w:t>
      </w:r>
      <w:r>
        <w:t xml:space="preserve"> to set or change passwords only in limited circumstances. See section 3.1.1.3.1.5.</w:t>
      </w:r>
    </w:p>
    <w:p w:rsidR="00197CA6" w:rsidRDefault="00224D41">
      <w:r>
        <w:t>RFC 2798</w:t>
      </w:r>
    </w:p>
    <w:tbl>
      <w:tblPr>
        <w:tblStyle w:val="Table-ShadedHeader"/>
        <w:tblW w:w="0" w:type="auto"/>
        <w:tblInd w:w="565" w:type="dxa"/>
        <w:tblLook w:val="04A0" w:firstRow="1" w:lastRow="0" w:firstColumn="1" w:lastColumn="0" w:noHBand="0" w:noVBand="1"/>
      </w:tblPr>
      <w:tblGrid>
        <w:gridCol w:w="4050"/>
        <w:gridCol w:w="2340"/>
        <w:gridCol w:w="22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050" w:type="dxa"/>
          </w:tcPr>
          <w:p w:rsidR="00197CA6" w:rsidRDefault="00224D41">
            <w:pPr>
              <w:pStyle w:val="TableHeaderText"/>
            </w:pPr>
            <w:r>
              <w:t>Attribute</w:t>
            </w:r>
          </w:p>
        </w:tc>
        <w:tc>
          <w:tcPr>
            <w:tcW w:w="2340" w:type="dxa"/>
          </w:tcPr>
          <w:p w:rsidR="00197CA6" w:rsidRDefault="00224D41">
            <w:pPr>
              <w:pStyle w:val="TableHeaderText"/>
            </w:pPr>
            <w:r>
              <w:t>Included by AD DS?</w:t>
            </w:r>
          </w:p>
        </w:tc>
        <w:tc>
          <w:tcPr>
            <w:tcW w:w="2250" w:type="dxa"/>
          </w:tcPr>
          <w:p w:rsidR="00197CA6" w:rsidRDefault="00224D41">
            <w:pPr>
              <w:pStyle w:val="TableHeaderText"/>
            </w:pPr>
            <w:r>
              <w:t>Included by AD LDS?</w:t>
            </w:r>
          </w:p>
        </w:tc>
      </w:tr>
      <w:tr w:rsidR="00197CA6" w:rsidTr="00197CA6">
        <w:tc>
          <w:tcPr>
            <w:tcW w:w="4050" w:type="dxa"/>
          </w:tcPr>
          <w:p w:rsidR="00197CA6" w:rsidRDefault="00224D41">
            <w:pPr>
              <w:pStyle w:val="TableBodyText"/>
            </w:pPr>
            <w:r>
              <w:t>carLicense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departmentNumber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displayName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employeeNumber</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employeeType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jpegPhoto</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preferredLanguage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userSMIMECertificate</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userPKCS12</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bl>
    <w:p w:rsidR="00197CA6" w:rsidRDefault="00224D41">
      <w:r>
        <w:t>RFC 2307</w:t>
      </w:r>
    </w:p>
    <w:tbl>
      <w:tblPr>
        <w:tblStyle w:val="Table-ShadedHeader"/>
        <w:tblW w:w="0" w:type="auto"/>
        <w:tblInd w:w="565" w:type="dxa"/>
        <w:tblLook w:val="04A0" w:firstRow="1" w:lastRow="0" w:firstColumn="1" w:lastColumn="0" w:noHBand="0" w:noVBand="1"/>
      </w:tblPr>
      <w:tblGrid>
        <w:gridCol w:w="4050"/>
        <w:gridCol w:w="2340"/>
        <w:gridCol w:w="22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050" w:type="dxa"/>
          </w:tcPr>
          <w:p w:rsidR="00197CA6" w:rsidRDefault="00224D41">
            <w:pPr>
              <w:pStyle w:val="TableHeaderText"/>
            </w:pPr>
            <w:r>
              <w:t>Attribute</w:t>
            </w:r>
          </w:p>
        </w:tc>
        <w:tc>
          <w:tcPr>
            <w:tcW w:w="2340" w:type="dxa"/>
          </w:tcPr>
          <w:p w:rsidR="00197CA6" w:rsidRDefault="00224D41">
            <w:pPr>
              <w:pStyle w:val="TableHeaderText"/>
            </w:pPr>
            <w:r>
              <w:t>Included by AD DS?</w:t>
            </w:r>
          </w:p>
        </w:tc>
        <w:tc>
          <w:tcPr>
            <w:tcW w:w="2250" w:type="dxa"/>
          </w:tcPr>
          <w:p w:rsidR="00197CA6" w:rsidRDefault="00224D41">
            <w:pPr>
              <w:pStyle w:val="TableHeaderText"/>
            </w:pPr>
            <w:r>
              <w:t>Included by AD LDS?</w:t>
            </w:r>
          </w:p>
        </w:tc>
      </w:tr>
      <w:tr w:rsidR="00197CA6" w:rsidTr="00197CA6">
        <w:tc>
          <w:tcPr>
            <w:tcW w:w="4050" w:type="dxa"/>
          </w:tcPr>
          <w:p w:rsidR="00197CA6" w:rsidRDefault="00224D41">
            <w:pPr>
              <w:pStyle w:val="TableBodyText"/>
            </w:pPr>
            <w:r>
              <w:t>uidNumber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gidNumber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gecos</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homeDirectory</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loginShell</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shadowLastChange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shadowMin</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shadowMax</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shadowWarning</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lastRenderedPageBreak/>
              <w:t>shadowInactive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shadowExpire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shadowFlag</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memberUid</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memberNisNetgroup</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nisNetgroupTriple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ipServicePort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ipServiceProtocol</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ipProtocolNumber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oncRpcNumber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ipHostNumber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ipNetworkNumber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ipNetmaskNumber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macAddress</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bootParameter</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bootFile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nisMapName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nisMapEntry</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bl>
    <w:p w:rsidR="00197CA6" w:rsidRDefault="00197CA6"/>
    <w:p w:rsidR="00197CA6" w:rsidRDefault="00224D41">
      <w:pPr>
        <w:pStyle w:val="Heading7"/>
      </w:pPr>
      <w:bookmarkStart w:id="510" w:name="section_213f515b9cf243e8b6c847b13cd61281"/>
      <w:bookmarkStart w:id="511" w:name="_Toc33697865"/>
      <w:r>
        <w:t>Classes</w:t>
      </w:r>
      <w:bookmarkEnd w:id="510"/>
      <w:bookmarkEnd w:id="511"/>
    </w:p>
    <w:p w:rsidR="00197CA6" w:rsidRDefault="00224D41">
      <w:r>
        <w:t xml:space="preserve">Section 7 of </w:t>
      </w:r>
      <w:hyperlink r:id="rId275">
        <w:r>
          <w:rPr>
            <w:rStyle w:val="Hyperlink"/>
          </w:rPr>
          <w:t>[RFC2252]</w:t>
        </w:r>
      </w:hyperlink>
      <w:r>
        <w:t xml:space="preserve">, as well as section 7 of </w:t>
      </w:r>
      <w:hyperlink r:id="rId276">
        <w:r>
          <w:rPr>
            <w:rStyle w:val="Hyperlink"/>
          </w:rPr>
          <w:t>[RFC2256]</w:t>
        </w:r>
      </w:hyperlink>
      <w:r>
        <w:t xml:space="preserve"> and section 3 of </w:t>
      </w:r>
      <w:hyperlink r:id="rId277">
        <w:r>
          <w:rPr>
            <w:rStyle w:val="Hyperlink"/>
          </w:rPr>
          <w:t>[</w:t>
        </w:r>
        <w:r>
          <w:rPr>
            <w:rStyle w:val="Hyperlink"/>
          </w:rPr>
          <w:t>RFC2798]</w:t>
        </w:r>
      </w:hyperlink>
      <w:r>
        <w:t xml:space="preserve">, defines a set of classes common to </w:t>
      </w:r>
      <w:hyperlink w:anchor="gt_45643bfb-b4c4-432c-a10f-b98790063f8d">
        <w:r>
          <w:rPr>
            <w:rStyle w:val="HyperlinkGreen"/>
            <w:b/>
          </w:rPr>
          <w:t>LDAP</w:t>
        </w:r>
      </w:hyperlink>
      <w:r>
        <w:t xml:space="preserve"> directories. In addition, portions of the </w:t>
      </w:r>
      <w:hyperlink w:anchor="gt_e467d927-17bf-49c9-98d1-96ddf61ddd90">
        <w:r>
          <w:rPr>
            <w:rStyle w:val="HyperlinkGreen"/>
            <w:b/>
          </w:rPr>
          <w:t>Active Directory</w:t>
        </w:r>
      </w:hyperlink>
      <w:r>
        <w:t xml:space="preserve"> </w:t>
      </w:r>
      <w:hyperlink w:anchor="gt_fd49ea36-576c-4417-93bd-d1ac63e71093">
        <w:r>
          <w:rPr>
            <w:rStyle w:val="HyperlinkGreen"/>
            <w:b/>
          </w:rPr>
          <w:t>schema</w:t>
        </w:r>
      </w:hyperlink>
      <w:r>
        <w:t xml:space="preserve"> are derived from </w:t>
      </w:r>
      <w:hyperlink r:id="rId278">
        <w:r>
          <w:rPr>
            <w:rStyle w:val="Hyperlink"/>
          </w:rPr>
          <w:t>[RFC1274]</w:t>
        </w:r>
      </w:hyperlink>
      <w:r>
        <w:t xml:space="preserve"> and </w:t>
      </w:r>
      <w:hyperlink r:id="rId279">
        <w:r>
          <w:rPr>
            <w:rStyle w:val="Hyperlink"/>
          </w:rPr>
          <w:t>[RFC2307]</w:t>
        </w:r>
      </w:hyperlink>
      <w:r>
        <w:t>. The following tab</w:t>
      </w:r>
      <w:r>
        <w:t xml:space="preserve">les show, for each of these RFCs, the classes included in the Active Directory </w:t>
      </w:r>
      <w:hyperlink w:anchor="gt_0c6289bf-26b1-4359-8c07-49cbfded69e7">
        <w:r>
          <w:rPr>
            <w:rStyle w:val="HyperlinkGreen"/>
            <w:b/>
          </w:rPr>
          <w:t>default schemas</w:t>
        </w:r>
      </w:hyperlink>
      <w:r>
        <w:t xml:space="preserve"> of Windows Server 2003 and later (including ADAM). Some of these classes were added to the schema o</w:t>
      </w:r>
      <w:r>
        <w:t xml:space="preserve">f Windows Server 2003 or Windows Server 2003 R2 but were not present in the Windows 2000 schema; </w:t>
      </w:r>
      <w:hyperlink r:id="rId280" w:anchor="Section_9abb5e97123d4da99557b353ab79b830">
        <w:r>
          <w:rPr>
            <w:rStyle w:val="Hyperlink"/>
          </w:rPr>
          <w:t>[MS-ADSC]</w:t>
        </w:r>
      </w:hyperlink>
      <w:r>
        <w:t xml:space="preserve"> and </w:t>
      </w:r>
      <w:hyperlink r:id="rId281" w:anchor="Section_9427994325ab4c139bf26d411cc2f796">
        <w:r>
          <w:rPr>
            <w:rStyle w:val="Hyperlink"/>
          </w:rPr>
          <w:t>[MS-ADLS]</w:t>
        </w:r>
      </w:hyperlink>
      <w:r>
        <w:t xml:space="preserve"> specify the classes included in each version of the schema.</w:t>
      </w:r>
    </w:p>
    <w:p w:rsidR="00197CA6" w:rsidRDefault="00224D41">
      <w:r>
        <w:t>RFC 1274</w:t>
      </w:r>
    </w:p>
    <w:tbl>
      <w:tblPr>
        <w:tblStyle w:val="Table-ShadedHeader"/>
        <w:tblW w:w="0" w:type="auto"/>
        <w:tblInd w:w="565" w:type="dxa"/>
        <w:tblLook w:val="04A0" w:firstRow="1" w:lastRow="0" w:firstColumn="1" w:lastColumn="0" w:noHBand="0" w:noVBand="1"/>
      </w:tblPr>
      <w:tblGrid>
        <w:gridCol w:w="4050"/>
        <w:gridCol w:w="2340"/>
        <w:gridCol w:w="22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050" w:type="dxa"/>
          </w:tcPr>
          <w:p w:rsidR="00197CA6" w:rsidRDefault="00224D41">
            <w:pPr>
              <w:pStyle w:val="TableHeaderText"/>
            </w:pPr>
            <w:r>
              <w:t>Class</w:t>
            </w:r>
          </w:p>
        </w:tc>
        <w:tc>
          <w:tcPr>
            <w:tcW w:w="2340" w:type="dxa"/>
          </w:tcPr>
          <w:p w:rsidR="00197CA6" w:rsidRDefault="00224D41">
            <w:pPr>
              <w:pStyle w:val="TableHeaderText"/>
            </w:pPr>
            <w:r>
              <w:t>Included by AD DS?</w:t>
            </w:r>
          </w:p>
        </w:tc>
        <w:tc>
          <w:tcPr>
            <w:tcW w:w="2250" w:type="dxa"/>
          </w:tcPr>
          <w:p w:rsidR="00197CA6" w:rsidRDefault="00224D41">
            <w:pPr>
              <w:pStyle w:val="TableHeaderText"/>
            </w:pPr>
            <w:r>
              <w:t>Included by AD LDS?</w:t>
            </w:r>
          </w:p>
        </w:tc>
      </w:tr>
      <w:tr w:rsidR="00197CA6" w:rsidTr="00197CA6">
        <w:tc>
          <w:tcPr>
            <w:tcW w:w="4050" w:type="dxa"/>
          </w:tcPr>
          <w:p w:rsidR="00197CA6" w:rsidRDefault="00224D41">
            <w:pPr>
              <w:pStyle w:val="TableBodyText"/>
            </w:pPr>
            <w:r>
              <w:t>top</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country</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locality</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organization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lastRenderedPageBreak/>
              <w:t>organizationalUnit</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person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organizationalPerson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organizationalRole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groupOfNames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residentialPerson</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applicationProcess</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applicationEntity</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dSA</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device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certificationAuthority</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account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document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room</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documentSeries</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domain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rFC822LocalPart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domainRelatedObject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friendlyCountry</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simpleSecurityObject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hyperlink w:anchor="Section_c7fefa7d3d62400da25bdd1bbca54e5b" w:history="1">
              <w:r>
                <w:rPr>
                  <w:rStyle w:val="Hyperlink"/>
                </w:rPr>
                <w:t>Alias</w:t>
              </w:r>
            </w:hyperlink>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strongAuthenticationUser</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mhsDistributionList</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mhsMessageStore</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mhsMessageTransferAgent</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mhsOrganizationalUser</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mhsResidentialUser</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mhsUserAgent</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pilotObject</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pilotPerson</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dNSDomain</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pilotOrganization</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lastRenderedPageBreak/>
              <w:t>pilotDSA</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qualityLabelledData</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bl>
    <w:p w:rsidR="00197CA6" w:rsidRDefault="00224D41">
      <w:r>
        <w:t>RFC 2252</w:t>
      </w:r>
    </w:p>
    <w:tbl>
      <w:tblPr>
        <w:tblStyle w:val="Table-ShadedHeader"/>
        <w:tblW w:w="0" w:type="auto"/>
        <w:tblInd w:w="565" w:type="dxa"/>
        <w:tblLook w:val="04A0" w:firstRow="1" w:lastRow="0" w:firstColumn="1" w:lastColumn="0" w:noHBand="0" w:noVBand="1"/>
      </w:tblPr>
      <w:tblGrid>
        <w:gridCol w:w="4050"/>
        <w:gridCol w:w="2340"/>
        <w:gridCol w:w="22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050" w:type="dxa"/>
          </w:tcPr>
          <w:p w:rsidR="00197CA6" w:rsidRDefault="00224D41">
            <w:pPr>
              <w:pStyle w:val="TableHeaderText"/>
            </w:pPr>
            <w:r>
              <w:t>Class</w:t>
            </w:r>
          </w:p>
        </w:tc>
        <w:tc>
          <w:tcPr>
            <w:tcW w:w="2340" w:type="dxa"/>
          </w:tcPr>
          <w:p w:rsidR="00197CA6" w:rsidRDefault="00224D41">
            <w:pPr>
              <w:pStyle w:val="TableHeaderText"/>
            </w:pPr>
            <w:r>
              <w:t>Included by AD DS?</w:t>
            </w:r>
          </w:p>
        </w:tc>
        <w:tc>
          <w:tcPr>
            <w:tcW w:w="2250" w:type="dxa"/>
          </w:tcPr>
          <w:p w:rsidR="00197CA6" w:rsidRDefault="00224D41">
            <w:pPr>
              <w:pStyle w:val="TableHeaderText"/>
            </w:pPr>
            <w:r>
              <w:t>Included by AD LDS?</w:t>
            </w:r>
          </w:p>
        </w:tc>
      </w:tr>
      <w:tr w:rsidR="00197CA6" w:rsidTr="00197CA6">
        <w:tc>
          <w:tcPr>
            <w:tcW w:w="4050" w:type="dxa"/>
          </w:tcPr>
          <w:p w:rsidR="00197CA6" w:rsidRDefault="00224D41">
            <w:pPr>
              <w:pStyle w:val="TableBodyText"/>
            </w:pPr>
            <w:r>
              <w:t>subSchema</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extensibleObject</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bl>
    <w:p w:rsidR="00197CA6" w:rsidRDefault="00224D41">
      <w:r>
        <w:t>RFC 2256</w:t>
      </w:r>
    </w:p>
    <w:tbl>
      <w:tblPr>
        <w:tblStyle w:val="Table-ShadedHeader"/>
        <w:tblW w:w="0" w:type="auto"/>
        <w:tblInd w:w="565" w:type="dxa"/>
        <w:tblLook w:val="04A0" w:firstRow="1" w:lastRow="0" w:firstColumn="1" w:lastColumn="0" w:noHBand="0" w:noVBand="1"/>
      </w:tblPr>
      <w:tblGrid>
        <w:gridCol w:w="4050"/>
        <w:gridCol w:w="2340"/>
        <w:gridCol w:w="22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050" w:type="dxa"/>
          </w:tcPr>
          <w:p w:rsidR="00197CA6" w:rsidRDefault="00224D41">
            <w:pPr>
              <w:pStyle w:val="TableHeaderText"/>
            </w:pPr>
            <w:r>
              <w:t>Class</w:t>
            </w:r>
          </w:p>
        </w:tc>
        <w:tc>
          <w:tcPr>
            <w:tcW w:w="2340" w:type="dxa"/>
          </w:tcPr>
          <w:p w:rsidR="00197CA6" w:rsidRDefault="00224D41">
            <w:pPr>
              <w:pStyle w:val="TableHeaderText"/>
            </w:pPr>
            <w:r>
              <w:t>Included by AD DS?</w:t>
            </w:r>
          </w:p>
        </w:tc>
        <w:tc>
          <w:tcPr>
            <w:tcW w:w="2250" w:type="dxa"/>
          </w:tcPr>
          <w:p w:rsidR="00197CA6" w:rsidRDefault="00224D41">
            <w:pPr>
              <w:pStyle w:val="TableHeaderText"/>
            </w:pPr>
            <w:r>
              <w:t>Included by AD LDS?</w:t>
            </w:r>
          </w:p>
        </w:tc>
      </w:tr>
      <w:tr w:rsidR="00197CA6" w:rsidTr="00197CA6">
        <w:tc>
          <w:tcPr>
            <w:tcW w:w="4050" w:type="dxa"/>
          </w:tcPr>
          <w:p w:rsidR="00197CA6" w:rsidRDefault="00224D41">
            <w:pPr>
              <w:pStyle w:val="TableBodyText"/>
            </w:pPr>
            <w:r>
              <w:t>top</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country</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locality</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organization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organizationalUnit</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person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organizationalPerson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organizationalRole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groupOfNames</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residentialPerson</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applicationProcess</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applicationEntity</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dSA</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device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certificationAuthority</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groupOfUniqueNames</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cRLDistributionPoint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dMD</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r w:rsidR="00197CA6" w:rsidTr="00197CA6">
        <w:tc>
          <w:tcPr>
            <w:tcW w:w="4050" w:type="dxa"/>
          </w:tcPr>
          <w:p w:rsidR="00197CA6" w:rsidRDefault="00224D41">
            <w:pPr>
              <w:pStyle w:val="TableBodyText"/>
            </w:pPr>
            <w:r>
              <w:t>alias</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strongAuthenticationUser</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userSecurityInformation</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certificationAuthority-V2</w:t>
            </w:r>
          </w:p>
        </w:tc>
        <w:tc>
          <w:tcPr>
            <w:tcW w:w="2340" w:type="dxa"/>
          </w:tcPr>
          <w:p w:rsidR="00197CA6" w:rsidRDefault="00224D41">
            <w:pPr>
              <w:pStyle w:val="TableBodyText"/>
            </w:pPr>
            <w:r>
              <w:t>No</w:t>
            </w:r>
          </w:p>
        </w:tc>
        <w:tc>
          <w:tcPr>
            <w:tcW w:w="2250" w:type="dxa"/>
          </w:tcPr>
          <w:p w:rsidR="00197CA6" w:rsidRDefault="00224D41">
            <w:pPr>
              <w:pStyle w:val="TableBodyText"/>
            </w:pPr>
            <w:r>
              <w:t>No</w:t>
            </w:r>
          </w:p>
        </w:tc>
      </w:tr>
    </w:tbl>
    <w:p w:rsidR="00197CA6" w:rsidRDefault="00224D41">
      <w:r>
        <w:t>RFC 2798</w:t>
      </w:r>
    </w:p>
    <w:tbl>
      <w:tblPr>
        <w:tblStyle w:val="Table-ShadedHeader"/>
        <w:tblW w:w="0" w:type="auto"/>
        <w:tblInd w:w="565" w:type="dxa"/>
        <w:tblLook w:val="04A0" w:firstRow="1" w:lastRow="0" w:firstColumn="1" w:lastColumn="0" w:noHBand="0" w:noVBand="1"/>
      </w:tblPr>
      <w:tblGrid>
        <w:gridCol w:w="4050"/>
        <w:gridCol w:w="2340"/>
        <w:gridCol w:w="22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050" w:type="dxa"/>
          </w:tcPr>
          <w:p w:rsidR="00197CA6" w:rsidRDefault="00224D41">
            <w:pPr>
              <w:pStyle w:val="TableHeaderText"/>
            </w:pPr>
            <w:r>
              <w:lastRenderedPageBreak/>
              <w:t>Class</w:t>
            </w:r>
          </w:p>
        </w:tc>
        <w:tc>
          <w:tcPr>
            <w:tcW w:w="2340" w:type="dxa"/>
          </w:tcPr>
          <w:p w:rsidR="00197CA6" w:rsidRDefault="00224D41">
            <w:pPr>
              <w:pStyle w:val="TableHeaderText"/>
            </w:pPr>
            <w:r>
              <w:t>Included by AD DS?</w:t>
            </w:r>
          </w:p>
        </w:tc>
        <w:tc>
          <w:tcPr>
            <w:tcW w:w="2250" w:type="dxa"/>
          </w:tcPr>
          <w:p w:rsidR="00197CA6" w:rsidRDefault="00224D41">
            <w:pPr>
              <w:pStyle w:val="TableHeaderText"/>
            </w:pPr>
            <w:r>
              <w:t>Included by AD LDS?</w:t>
            </w:r>
          </w:p>
        </w:tc>
      </w:tr>
      <w:tr w:rsidR="00197CA6" w:rsidTr="00197CA6">
        <w:tc>
          <w:tcPr>
            <w:tcW w:w="4050" w:type="dxa"/>
          </w:tcPr>
          <w:p w:rsidR="00197CA6" w:rsidRDefault="00224D41">
            <w:pPr>
              <w:pStyle w:val="TableBodyText"/>
            </w:pPr>
            <w:r>
              <w:t>inetOrgPerson</w:t>
            </w:r>
          </w:p>
        </w:tc>
        <w:tc>
          <w:tcPr>
            <w:tcW w:w="2340" w:type="dxa"/>
          </w:tcPr>
          <w:p w:rsidR="00197CA6" w:rsidRDefault="00224D41">
            <w:pPr>
              <w:pStyle w:val="TableBodyText"/>
            </w:pPr>
            <w:r>
              <w:t>Yes</w:t>
            </w:r>
          </w:p>
        </w:tc>
        <w:tc>
          <w:tcPr>
            <w:tcW w:w="2250" w:type="dxa"/>
          </w:tcPr>
          <w:p w:rsidR="00197CA6" w:rsidRDefault="00224D41">
            <w:pPr>
              <w:pStyle w:val="TableBodyText"/>
            </w:pPr>
            <w:r>
              <w:t>Yes</w:t>
            </w:r>
          </w:p>
        </w:tc>
      </w:tr>
    </w:tbl>
    <w:p w:rsidR="00197CA6" w:rsidRDefault="00224D41">
      <w:r>
        <w:t>RFC 2307</w:t>
      </w:r>
    </w:p>
    <w:tbl>
      <w:tblPr>
        <w:tblStyle w:val="Table-ShadedHeader"/>
        <w:tblW w:w="0" w:type="auto"/>
        <w:tblInd w:w="565" w:type="dxa"/>
        <w:tblLook w:val="04A0" w:firstRow="1" w:lastRow="0" w:firstColumn="1" w:lastColumn="0" w:noHBand="0" w:noVBand="1"/>
      </w:tblPr>
      <w:tblGrid>
        <w:gridCol w:w="4050"/>
        <w:gridCol w:w="2340"/>
        <w:gridCol w:w="22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050" w:type="dxa"/>
          </w:tcPr>
          <w:p w:rsidR="00197CA6" w:rsidRDefault="00224D41">
            <w:pPr>
              <w:pStyle w:val="TableHeaderText"/>
            </w:pPr>
            <w:r>
              <w:t>Class</w:t>
            </w:r>
          </w:p>
        </w:tc>
        <w:tc>
          <w:tcPr>
            <w:tcW w:w="2340" w:type="dxa"/>
          </w:tcPr>
          <w:p w:rsidR="00197CA6" w:rsidRDefault="00224D41">
            <w:pPr>
              <w:pStyle w:val="TableHeaderText"/>
            </w:pPr>
            <w:r>
              <w:t>Included by AD DS?</w:t>
            </w:r>
          </w:p>
        </w:tc>
        <w:tc>
          <w:tcPr>
            <w:tcW w:w="2250" w:type="dxa"/>
          </w:tcPr>
          <w:p w:rsidR="00197CA6" w:rsidRDefault="00224D41">
            <w:pPr>
              <w:pStyle w:val="TableHeaderText"/>
            </w:pPr>
            <w:r>
              <w:t>Included by AD LDS?</w:t>
            </w:r>
          </w:p>
        </w:tc>
      </w:tr>
      <w:tr w:rsidR="00197CA6" w:rsidTr="00197CA6">
        <w:tc>
          <w:tcPr>
            <w:tcW w:w="4050" w:type="dxa"/>
          </w:tcPr>
          <w:p w:rsidR="00197CA6" w:rsidRDefault="00224D41">
            <w:pPr>
              <w:pStyle w:val="TableBodyText"/>
            </w:pPr>
            <w:r>
              <w:t>posixAccount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shadowAccount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posixGroup</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ipService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ipProtocol</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oncRpc</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ipHost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ipNetwork</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nisNetgroup</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nisMap</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nisObject</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ieee802Device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r w:rsidR="00197CA6" w:rsidTr="00197CA6">
        <w:tc>
          <w:tcPr>
            <w:tcW w:w="4050" w:type="dxa"/>
          </w:tcPr>
          <w:p w:rsidR="00197CA6" w:rsidRDefault="00224D41">
            <w:pPr>
              <w:pStyle w:val="TableBodyText"/>
            </w:pPr>
            <w:r>
              <w:t>bootableDevice</w:t>
            </w:r>
          </w:p>
        </w:tc>
        <w:tc>
          <w:tcPr>
            <w:tcW w:w="2340" w:type="dxa"/>
          </w:tcPr>
          <w:p w:rsidR="00197CA6" w:rsidRDefault="00224D41">
            <w:pPr>
              <w:pStyle w:val="TableBodyText"/>
            </w:pPr>
            <w:r>
              <w:t>Yes</w:t>
            </w:r>
          </w:p>
        </w:tc>
        <w:tc>
          <w:tcPr>
            <w:tcW w:w="2250" w:type="dxa"/>
          </w:tcPr>
          <w:p w:rsidR="00197CA6" w:rsidRDefault="00224D41">
            <w:pPr>
              <w:pStyle w:val="TableBodyText"/>
            </w:pPr>
            <w:r>
              <w:t>No</w:t>
            </w:r>
          </w:p>
        </w:tc>
      </w:tr>
    </w:tbl>
    <w:p w:rsidR="00197CA6" w:rsidRDefault="00197CA6"/>
    <w:p w:rsidR="00197CA6" w:rsidRDefault="00224D41">
      <w:pPr>
        <w:pStyle w:val="Heading7"/>
      </w:pPr>
      <w:bookmarkStart w:id="512" w:name="section_b24cec6c170a4c58832aa031cd9a58ea"/>
      <w:bookmarkStart w:id="513" w:name="_Toc33697866"/>
      <w:r>
        <w:t>Auxiliary Classes</w:t>
      </w:r>
      <w:bookmarkEnd w:id="512"/>
      <w:bookmarkEnd w:id="513"/>
    </w:p>
    <w:p w:rsidR="00197CA6" w:rsidRDefault="00224D41">
      <w:r>
        <w:t xml:space="preserve">Windows 2000 had limited support for </w:t>
      </w:r>
      <w:hyperlink w:anchor="gt_45643bfb-b4c4-432c-a10f-b98790063f8d">
        <w:r>
          <w:rPr>
            <w:rStyle w:val="HyperlinkGreen"/>
            <w:b/>
          </w:rPr>
          <w:t>LDAP</w:t>
        </w:r>
      </w:hyperlink>
      <w:r>
        <w:t xml:space="preserve"> </w:t>
      </w:r>
      <w:hyperlink w:anchor="gt_d881c624-8023-4bd6-b2df-f9af5e6f93bb">
        <w:r>
          <w:rPr>
            <w:rStyle w:val="HyperlinkGreen"/>
            <w:b/>
          </w:rPr>
          <w:t>auxiliary classes</w:t>
        </w:r>
      </w:hyperlink>
      <w:r>
        <w:t xml:space="preserve">. An </w:t>
      </w:r>
      <w:r>
        <w:t xml:space="preserve">auxiliary class would be associated with the </w:t>
      </w:r>
      <w:hyperlink w:anchor="gt_fd49ea36-576c-4417-93bd-d1ac63e71093">
        <w:r>
          <w:rPr>
            <w:rStyle w:val="HyperlinkGreen"/>
            <w:b/>
          </w:rPr>
          <w:t>schema</w:t>
        </w:r>
      </w:hyperlink>
      <w:r>
        <w:t xml:space="preserve"> definition of a particular class C when the auxiliary class was added to the auxiliaryClass or systemAuxiliaryClass </w:t>
      </w:r>
      <w:hyperlink w:anchor="gt_108a1419-49a9-4d19-b6ca-7206aa726b3f">
        <w:r>
          <w:rPr>
            <w:rStyle w:val="HyperlinkGreen"/>
            <w:b/>
          </w:rPr>
          <w:t>attribute</w:t>
        </w:r>
      </w:hyperlink>
      <w:r>
        <w:t xml:space="preserve"> of the classSchema </w:t>
      </w:r>
      <w:hyperlink w:anchor="gt_8bb43a65-7a8c-4585-a7ed-23044772f8ca">
        <w:r>
          <w:rPr>
            <w:rStyle w:val="HyperlinkGreen"/>
            <w:b/>
          </w:rPr>
          <w:t>object</w:t>
        </w:r>
      </w:hyperlink>
      <w:r>
        <w:t xml:space="preserve"> that defines C. In this case, all instances of C will inherit the attributes of the auxiliary class.</w:t>
      </w:r>
    </w:p>
    <w:p w:rsidR="00197CA6" w:rsidRDefault="00224D41">
      <w:r>
        <w:t>The server permits ad</w:t>
      </w:r>
      <w:r>
        <w:t xml:space="preserve">ding or removing an auxiliary class to or from the auxiliaryClass attribute of C at any point in time. Doing so adds or removes the auxiliary class from every existing instance of C but does not cause the </w:t>
      </w:r>
      <w:hyperlink w:anchor="gt_a224e395-3fea-48bd-b141-3dd9bee2136a">
        <w:r>
          <w:rPr>
            <w:rStyle w:val="HyperlinkGreen"/>
            <w:b/>
          </w:rPr>
          <w:t>object class</w:t>
        </w:r>
      </w:hyperlink>
      <w:r>
        <w:t xml:space="preserve"> of the auxiliary class to appear in the objectClass attribute of those instances. Such an auxiliary class can have optional (mayContain) attributes but not mandatory (mustContain) attributes. This is because there can be existing in</w:t>
      </w:r>
      <w:r>
        <w:t>stances of C, in which case adding a new mandatory attribute would cause those existing instances to violate the modified schema.</w:t>
      </w:r>
    </w:p>
    <w:p w:rsidR="00197CA6" w:rsidRDefault="00224D41">
      <w:r>
        <w:t xml:space="preserve">The server permits adding an auxiliary class to the systemAuxiliaryClass attribute of C only when C is defined, that is, when </w:t>
      </w:r>
      <w:r>
        <w:t xml:space="preserve">C's classSchema object is added to the </w:t>
      </w:r>
      <w:hyperlink w:anchor="gt_754c2f7e-1fe4-4d1b-8976-6dad8d13e450">
        <w:r>
          <w:rPr>
            <w:rStyle w:val="HyperlinkGreen"/>
            <w:b/>
          </w:rPr>
          <w:t>schema NC</w:t>
        </w:r>
      </w:hyperlink>
      <w:r>
        <w:t>. After a classSchema object has been created, its systemAuxiliaryClass attribute cannot be modified. An auxiliary class that is associated with C</w:t>
      </w:r>
      <w:r>
        <w:t xml:space="preserve"> by the addition of it to C!systemAuxiliaryClass can have mandatory (mustContain) as well as optional (mayContain) attributes. As in the previous case, the auxiliary classes added in this manner are not shown in the objectClass attribute of the instances o</w:t>
      </w:r>
      <w:r>
        <w:t>f C.</w:t>
      </w:r>
    </w:p>
    <w:p w:rsidR="00197CA6" w:rsidRDefault="00224D41">
      <w:r>
        <w:t xml:space="preserve">In addition to the Windows 2000 auxiliary class mechanism, dynamic auxiliary classes are supported in Windows Server 2003 and later. This dynamic auxiliary class mechanism reflects the model of auxiliary object classes described in </w:t>
      </w:r>
      <w:hyperlink r:id="rId282">
        <w:r>
          <w:rPr>
            <w:rStyle w:val="Hyperlink"/>
          </w:rPr>
          <w:t>[X501]</w:t>
        </w:r>
      </w:hyperlink>
      <w:r>
        <w:t xml:space="preserve"> section 8.3.3. The server permits adding an auxiliary class to any instance I of a class by a request to add that auxiliary class to I!objectClass. This will cause </w:t>
      </w:r>
      <w:r>
        <w:lastRenderedPageBreak/>
        <w:t xml:space="preserve">only that instance I to inherit the </w:t>
      </w:r>
      <w:r>
        <w:t>attributes of the auxiliary class. The dynamic auxiliary class will be removed from I, after the values of all attributes in the auxiliary class have been cleared by the client, by a request to remove the auxiliary class from I!objectClass. Dynamic auxilia</w:t>
      </w:r>
      <w:r>
        <w:t>ry classes can have both mandatory (mustContain) and optional (mayContain) attributes.</w:t>
      </w:r>
    </w:p>
    <w:p w:rsidR="00197CA6" w:rsidRDefault="00224D41">
      <w:r>
        <w:t>If the dynamic auxiliary class that is added to I is a subclass of another auxiliary class, both auxiliary classes are added to I when the child auxiliary class is added</w:t>
      </w:r>
      <w:r>
        <w:t xml:space="preserve"> to I. However, removing the child auxiliary class does not cause the server to remove its parent from I. A parent auxiliary class can be removed from I only when all child auxiliary classes that inherit from the parent are also removed from I.</w:t>
      </w:r>
    </w:p>
    <w:p w:rsidR="00197CA6" w:rsidRDefault="00224D41">
      <w:r>
        <w:t>For each I,</w:t>
      </w:r>
      <w:r>
        <w:t xml:space="preserve"> I!objectClass contains the structural, abstract, and dynamic auxiliary object classes of which I is an instance (and their </w:t>
      </w:r>
      <w:hyperlink w:anchor="gt_3069119c-2912-43b0-b867-512aa37aad02">
        <w:r>
          <w:rPr>
            <w:rStyle w:val="HyperlinkGreen"/>
            <w:b/>
          </w:rPr>
          <w:t>inheritance</w:t>
        </w:r>
      </w:hyperlink>
      <w:r>
        <w:t xml:space="preserve"> chains). I!structuralObjectClass includes only the structu</w:t>
      </w:r>
      <w:r>
        <w:t>ral class of which I is an instance and its inheritance chain. I!msDS-Auxiliary-Classes contains the dynamic auxiliary classes of which I is an instance along with their inheritance chain, except it does not include those classes in the inheritance chain t</w:t>
      </w:r>
      <w:r>
        <w:t>hat are in I!structuralObjectClass.</w:t>
      </w:r>
    </w:p>
    <w:p w:rsidR="00197CA6" w:rsidRDefault="00224D41">
      <w:pPr>
        <w:pStyle w:val="Heading6"/>
      </w:pPr>
      <w:bookmarkStart w:id="514" w:name="section_3bd300a2b4dc4d27afc2aa91570d74c7"/>
      <w:bookmarkStart w:id="515" w:name="_Toc33697867"/>
      <w:r>
        <w:t>Object Naming</w:t>
      </w:r>
      <w:bookmarkEnd w:id="514"/>
      <w:bookmarkEnd w:id="515"/>
    </w:p>
    <w:p w:rsidR="00197CA6" w:rsidRDefault="00224D41">
      <w:r>
        <w:t xml:space="preserve">This section discusses the naming of </w:t>
      </w:r>
      <w:hyperlink w:anchor="gt_8bb43a65-7a8c-4585-a7ed-23044772f8ca">
        <w:r>
          <w:rPr>
            <w:rStyle w:val="HyperlinkGreen"/>
            <w:b/>
          </w:rPr>
          <w:t>objects</w:t>
        </w:r>
      </w:hyperlink>
      <w:r>
        <w:t xml:space="preserve"> via </w:t>
      </w:r>
      <w:hyperlink w:anchor="gt_1175dd11-9368-41d5-98ed-d585f268ad4b">
        <w:r>
          <w:rPr>
            <w:rStyle w:val="HyperlinkGreen"/>
            <w:b/>
          </w:rPr>
          <w:t>distinguished names</w:t>
        </w:r>
      </w:hyperlink>
      <w:r>
        <w:t xml:space="preserve"> in </w:t>
      </w:r>
      <w:hyperlink w:anchor="gt_e467d927-17bf-49c9-98d1-96ddf61ddd90">
        <w:r>
          <w:rPr>
            <w:rStyle w:val="HyperlinkGreen"/>
            <w:b/>
          </w:rPr>
          <w:t>Active Directory</w:t>
        </w:r>
      </w:hyperlink>
      <w:r>
        <w:t>, as it differs from the appropriate RFCs.</w:t>
      </w:r>
    </w:p>
    <w:p w:rsidR="00197CA6" w:rsidRDefault="00224D41">
      <w:pPr>
        <w:pStyle w:val="Heading7"/>
      </w:pPr>
      <w:bookmarkStart w:id="516" w:name="section_04f6dde4ce004fc582f0f36d19518289"/>
      <w:bookmarkStart w:id="517" w:name="_Toc33697868"/>
      <w:r>
        <w:t>Naming Attributes</w:t>
      </w:r>
      <w:bookmarkEnd w:id="516"/>
      <w:bookmarkEnd w:id="517"/>
    </w:p>
    <w:p w:rsidR="00197CA6" w:rsidRDefault="00224D41">
      <w:r>
        <w:t xml:space="preserve">As with </w:t>
      </w:r>
      <w:hyperlink r:id="rId283">
        <w:r>
          <w:rPr>
            <w:rStyle w:val="Hyperlink"/>
          </w:rPr>
          <w:t>[RFC2253]</w:t>
        </w:r>
      </w:hyperlink>
      <w:r>
        <w:t xml:space="preserve"> section 2.3, </w:t>
      </w:r>
      <w:hyperlink w:anchor="gt_e467d927-17bf-49c9-98d1-96ddf61ddd90">
        <w:r>
          <w:rPr>
            <w:rStyle w:val="HyperlinkGreen"/>
            <w:b/>
          </w:rPr>
          <w:t>Active Directory</w:t>
        </w:r>
      </w:hyperlink>
      <w:r>
        <w:t xml:space="preserve"> permits any </w:t>
      </w:r>
      <w:hyperlink w:anchor="gt_108a1419-49a9-4d19-b6ca-7206aa726b3f">
        <w:r>
          <w:rPr>
            <w:rStyle w:val="HyperlinkGreen"/>
            <w:b/>
          </w:rPr>
          <w:t>attribute</w:t>
        </w:r>
      </w:hyperlink>
      <w:r>
        <w:t xml:space="preserve"> to be used as the AttributeType in an </w:t>
      </w:r>
      <w:hyperlink w:anchor="gt_22198321-b40b-4c24-b8a2-29e44d9d92b9">
        <w:r>
          <w:rPr>
            <w:rStyle w:val="HyperlinkGreen"/>
            <w:b/>
          </w:rPr>
          <w:t>RDN</w:t>
        </w:r>
      </w:hyperlink>
      <w:r>
        <w:t>. However, Active Dir</w:t>
      </w:r>
      <w:r>
        <w:t xml:space="preserve">ectory imposes the additional restriction that the AttributeType used must be of String(Unicode) syntax. Furthermore, all </w:t>
      </w:r>
      <w:hyperlink w:anchor="gt_8bb43a65-7a8c-4585-a7ed-23044772f8ca">
        <w:r>
          <w:rPr>
            <w:rStyle w:val="HyperlinkGreen"/>
            <w:b/>
          </w:rPr>
          <w:t>objects</w:t>
        </w:r>
      </w:hyperlink>
      <w:r>
        <w:t xml:space="preserve"> of the same class use the same attribute in their RDN. The attri</w:t>
      </w:r>
      <w:r>
        <w:t xml:space="preserve">bute to be used in the RDN is specified by the rDNAttID attribute in the classSchema object that defines the class. The rDNAttID attribute contains the attribute to be used in the RDN. Multivalued RDNs are not permitted (see section </w:t>
      </w:r>
      <w:hyperlink w:anchor="Section_3c96b56dd7a746f198837d031f9fa01e" w:history="1">
        <w:r>
          <w:rPr>
            <w:rStyle w:val="Hyperlink"/>
          </w:rPr>
          <w:t>3.1.1.3.1.2.3</w:t>
        </w:r>
      </w:hyperlink>
      <w:r>
        <w:t xml:space="preserve">), so if the attribute A specified by rDNAttID is multivalued, an attempt to add an additional value to A on an object O for which O!rDNAttID = A is rejected with the error </w:t>
      </w:r>
      <w:r>
        <w:rPr>
          <w:i/>
        </w:rPr>
        <w:t>invalidDNSyntax</w:t>
      </w:r>
      <w:r>
        <w:t xml:space="preserve"> / </w:t>
      </w:r>
      <w:r>
        <w:rPr>
          <w:i/>
        </w:rPr>
        <w:t>ERROR_DS_BAD_NA</w:t>
      </w:r>
      <w:r>
        <w:rPr>
          <w:i/>
        </w:rPr>
        <w:t>ME_SYNTAX</w:t>
      </w:r>
      <w:r>
        <w:t xml:space="preserve"> if it takes place at the time of the object's creation, or the error </w:t>
      </w:r>
      <w:r>
        <w:rPr>
          <w:i/>
        </w:rPr>
        <w:t>notAllowedOnRDN</w:t>
      </w:r>
      <w:r>
        <w:t xml:space="preserve"> / </w:t>
      </w:r>
      <w:r>
        <w:rPr>
          <w:i/>
        </w:rPr>
        <w:t>&lt;unrestricted&gt;</w:t>
      </w:r>
      <w:r>
        <w:t xml:space="preserve"> if it takes place in a subsequent LDAP Modify operation.</w:t>
      </w:r>
    </w:p>
    <w:p w:rsidR="00197CA6" w:rsidRDefault="00224D41">
      <w:r>
        <w:t>The AttributeValue of the RDN must be unique among sibling objects. For example, the fo</w:t>
      </w:r>
      <w:r>
        <w:t xml:space="preserve">llowing two </w:t>
      </w:r>
      <w:hyperlink w:anchor="gt_1175dd11-9368-41d5-98ed-d585f268ad4b">
        <w:r>
          <w:rPr>
            <w:rStyle w:val="HyperlinkGreen"/>
            <w:b/>
          </w:rPr>
          <w:t>DNs</w:t>
        </w:r>
      </w:hyperlink>
      <w:r>
        <w:t xml:space="preserve"> cannot coexist in the </w:t>
      </w:r>
      <w:hyperlink w:anchor="gt_49ce3946-04d2-4cc9-9350-ebcd952b9ab9">
        <w:r>
          <w:rPr>
            <w:rStyle w:val="HyperlinkGreen"/>
            <w:b/>
          </w:rPr>
          <w:t>directory</w:t>
        </w:r>
      </w:hyperlink>
      <w:r>
        <w:t xml:space="preserve">, because two identical AttributeValues ("Abc") would exist in the same </w:t>
      </w:r>
      <w:hyperlink w:anchor="gt_c3143e71-2ada-417e-83f4-3ef10eff2c56">
        <w:r>
          <w:rPr>
            <w:rStyle w:val="HyperlinkGreen"/>
            <w:b/>
          </w:rPr>
          <w:t>container</w:t>
        </w:r>
      </w:hyperlink>
      <w:r>
        <w:t xml:space="preserve"> ("OU=Users,DC=Fabrikam,DC=com"):</w:t>
      </w:r>
    </w:p>
    <w:p w:rsidR="00197CA6" w:rsidRDefault="00224D41">
      <w:pPr>
        <w:pStyle w:val="ListParagraph"/>
        <w:numPr>
          <w:ilvl w:val="0"/>
          <w:numId w:val="89"/>
        </w:numPr>
      </w:pPr>
      <w:r>
        <w:t>CN=Abc,OU=Users,DC=Fabrikam,DC=com</w:t>
      </w:r>
    </w:p>
    <w:p w:rsidR="00197CA6" w:rsidRDefault="00224D41">
      <w:pPr>
        <w:pStyle w:val="ListParagraph"/>
        <w:numPr>
          <w:ilvl w:val="0"/>
          <w:numId w:val="89"/>
        </w:numPr>
      </w:pPr>
      <w:r>
        <w:t>L=Abc,OU=Users,DC=Fabrikam,DC=com</w:t>
      </w:r>
    </w:p>
    <w:p w:rsidR="00197CA6" w:rsidRDefault="00224D41">
      <w:r>
        <w:t xml:space="preserve">The server will reject an attempt to create such a non-uniquely named object with the error </w:t>
      </w:r>
      <w:r>
        <w:rPr>
          <w:i/>
        </w:rPr>
        <w:t>entryAlreadyExists</w:t>
      </w:r>
      <w:r>
        <w:t xml:space="preserve"> / </w:t>
      </w:r>
      <w:r>
        <w:rPr>
          <w:i/>
        </w:rPr>
        <w:t>&lt;unrestricted&gt;</w:t>
      </w:r>
      <w:r>
        <w:t xml:space="preserve">. This requirement for unique AttributeValues guarantees the uniqueness of </w:t>
      </w:r>
      <w:hyperlink w:anchor="gt_79ab9d86-0d30-41c3-b7da-153ad41bdfd8">
        <w:r>
          <w:rPr>
            <w:rStyle w:val="HyperlinkGreen"/>
            <w:b/>
          </w:rPr>
          <w:t>canonical names</w:t>
        </w:r>
      </w:hyperlink>
      <w:r>
        <w:t>.</w:t>
      </w:r>
    </w:p>
    <w:p w:rsidR="00197CA6" w:rsidRDefault="00224D41">
      <w:pPr>
        <w:pStyle w:val="Heading7"/>
      </w:pPr>
      <w:bookmarkStart w:id="518" w:name="section_d9ee9c9f88b745f1a42b46c5ff832684"/>
      <w:bookmarkStart w:id="519" w:name="_Toc33697869"/>
      <w:r>
        <w:t>NC Naming</w:t>
      </w:r>
      <w:bookmarkEnd w:id="518"/>
      <w:bookmarkEnd w:id="519"/>
    </w:p>
    <w:p w:rsidR="00197CA6" w:rsidRDefault="00224D41">
      <w:r>
        <w:t xml:space="preserve">The </w:t>
      </w:r>
      <w:hyperlink w:anchor="gt_1175dd11-9368-41d5-98ed-d585f268ad4b">
        <w:r>
          <w:rPr>
            <w:rStyle w:val="HyperlinkGreen"/>
            <w:b/>
          </w:rPr>
          <w:t>DN</w:t>
        </w:r>
      </w:hyperlink>
      <w:r>
        <w:t xml:space="preserve"> of a </w:t>
      </w:r>
      <w:hyperlink w:anchor="gt_40a58fa4-953e-4cf3-96c8-57dba60237ef">
        <w:r>
          <w:rPr>
            <w:rStyle w:val="HyperlinkGreen"/>
            <w:b/>
          </w:rPr>
          <w:t>domain NC</w:t>
        </w:r>
      </w:hyperlink>
      <w:r>
        <w:t xml:space="preserve"> is derived from the </w:t>
      </w:r>
      <w:hyperlink w:anchor="gt_102a36e2-f66f-49e2-bee3-558736b2ecd5">
        <w:r>
          <w:rPr>
            <w:rStyle w:val="HyperlinkGreen"/>
            <w:b/>
          </w:rPr>
          <w:t>DNS name</w:t>
        </w:r>
      </w:hyperlink>
      <w:r>
        <w:t xml:space="preserve"> of the </w:t>
      </w:r>
      <w:hyperlink w:anchor="gt_b0276eb2-4e65-4cf1-a718-e0920a614aca">
        <w:r>
          <w:rPr>
            <w:rStyle w:val="HyperlinkGreen"/>
            <w:b/>
          </w:rPr>
          <w:t>domain</w:t>
        </w:r>
      </w:hyperlink>
      <w:r>
        <w:t xml:space="preserve"> </w:t>
      </w:r>
      <w:r>
        <w:t xml:space="preserve">using the transformation algorithm of </w:t>
      </w:r>
      <w:hyperlink r:id="rId284">
        <w:r>
          <w:rPr>
            <w:rStyle w:val="Hyperlink"/>
          </w:rPr>
          <w:t>[RFC2247]</w:t>
        </w:r>
      </w:hyperlink>
      <w:r>
        <w:t xml:space="preserve"> section 3. The </w:t>
      </w:r>
      <w:hyperlink w:anchor="gt_8bb43a65-7a8c-4585-a7ed-23044772f8ca">
        <w:r>
          <w:rPr>
            <w:rStyle w:val="HyperlinkGreen"/>
            <w:b/>
          </w:rPr>
          <w:t>object</w:t>
        </w:r>
      </w:hyperlink>
      <w:r>
        <w:t xml:space="preserve"> at the root of each domain NC is a domainDNS object, in acc</w:t>
      </w:r>
      <w:r>
        <w:t xml:space="preserve">ord with section 5.2 of that RFC. The rDNAttID for the domainDNS class is dc, in accord with section 4 of the RFC. While the same </w:t>
      </w:r>
      <w:hyperlink w:anchor="gt_108a1419-49a9-4d19-b6ca-7206aa726b3f">
        <w:r>
          <w:rPr>
            <w:rStyle w:val="HyperlinkGreen"/>
            <w:b/>
          </w:rPr>
          <w:t>attribute</w:t>
        </w:r>
      </w:hyperlink>
      <w:r>
        <w:t xml:space="preserve"> </w:t>
      </w:r>
      <w:hyperlink w:anchor="gt_aaaf2f1a-0b0a-487e-a0f0-c3510a6091b2">
        <w:r>
          <w:rPr>
            <w:rStyle w:val="HyperlinkGreen"/>
            <w:b/>
          </w:rPr>
          <w:t>OID</w:t>
        </w:r>
      </w:hyperlink>
      <w:r>
        <w:t xml:space="preserve"> is used for the dc attribute in </w:t>
      </w:r>
      <w:hyperlink w:anchor="gt_e467d927-17bf-49c9-98d1-96ddf61ddd90">
        <w:r>
          <w:rPr>
            <w:rStyle w:val="HyperlinkGreen"/>
            <w:b/>
          </w:rPr>
          <w:t>Active Directory</w:t>
        </w:r>
      </w:hyperlink>
      <w:r>
        <w:t xml:space="preserve"> as in section 4 of the RFC, the syntax of the attribute in Active Directory is String(Unicode) rather than the specified String(IA5).</w:t>
      </w:r>
      <w:r>
        <w:t xml:space="preserve"> The dcObject </w:t>
      </w:r>
      <w:hyperlink w:anchor="gt_d881c624-8023-4bd6-b2df-f9af5e6f93bb">
        <w:r>
          <w:rPr>
            <w:rStyle w:val="HyperlinkGreen"/>
            <w:b/>
          </w:rPr>
          <w:t>auxiliary class</w:t>
        </w:r>
      </w:hyperlink>
      <w:r>
        <w:t xml:space="preserve">, specified in section 5.1 of the RFC, is not present in Active Directory. </w:t>
      </w:r>
    </w:p>
    <w:p w:rsidR="00197CA6" w:rsidRDefault="00224D41">
      <w:r>
        <w:t xml:space="preserve">When operating as </w:t>
      </w:r>
      <w:hyperlink w:anchor="gt_2e72eeeb-aee9-4b0a-adc6-4476bacf5024">
        <w:r>
          <w:rPr>
            <w:rStyle w:val="HyperlinkGreen"/>
            <w:b/>
          </w:rPr>
          <w:t>AD DS</w:t>
        </w:r>
      </w:hyperlink>
      <w:r>
        <w:t xml:space="preserve">, the DN for the </w:t>
      </w:r>
      <w:hyperlink w:anchor="gt_54215750-9443-4383-866c-2a95f79f1625">
        <w:r>
          <w:rPr>
            <w:rStyle w:val="HyperlinkGreen"/>
            <w:b/>
          </w:rPr>
          <w:t>config NC</w:t>
        </w:r>
      </w:hyperlink>
      <w:r>
        <w:t xml:space="preserve"> is the </w:t>
      </w:r>
      <w:hyperlink w:anchor="gt_22198321-b40b-4c24-b8a2-29e44d9d92b9">
        <w:r>
          <w:rPr>
            <w:rStyle w:val="HyperlinkGreen"/>
            <w:b/>
          </w:rPr>
          <w:t>RDN</w:t>
        </w:r>
      </w:hyperlink>
      <w:r>
        <w:t xml:space="preserve"> "CN=Configuration", followed by the DN of the domain NC of the </w:t>
      </w:r>
      <w:hyperlink w:anchor="gt_fd104241-4fb3-457c-b2c4-e0c18bb20b62">
        <w:r>
          <w:rPr>
            <w:rStyle w:val="HyperlinkGreen"/>
            <w:b/>
          </w:rPr>
          <w:t>forest</w:t>
        </w:r>
      </w:hyperlink>
      <w:r>
        <w:t xml:space="preserve"> </w:t>
      </w:r>
      <w:hyperlink w:anchor="gt_529c766b-af01-4bc8-b853-65fba6c704b3">
        <w:r>
          <w:rPr>
            <w:rStyle w:val="HyperlinkGreen"/>
            <w:b/>
          </w:rPr>
          <w:t>root domain</w:t>
        </w:r>
      </w:hyperlink>
      <w:r>
        <w:t xml:space="preserve">. When operating as </w:t>
      </w:r>
      <w:hyperlink w:anchor="gt_afdbd6cd-9f55-4d2f-a98e-1207985534ab">
        <w:r>
          <w:rPr>
            <w:rStyle w:val="HyperlinkGreen"/>
            <w:b/>
          </w:rPr>
          <w:t>AD LDS</w:t>
        </w:r>
      </w:hyperlink>
      <w:r>
        <w:t xml:space="preserve">, the DN for the config </w:t>
      </w:r>
      <w:r>
        <w:lastRenderedPageBreak/>
        <w:t>NC is the RDN</w:t>
      </w:r>
      <w:r>
        <w:t xml:space="preserve"> "CN=Configuration, CN={guid}", where </w:t>
      </w:r>
      <w:r>
        <w:rPr>
          <w:b/>
        </w:rPr>
        <w:t>guid</w:t>
      </w:r>
      <w:r>
        <w:t xml:space="preserve"> is a </w:t>
      </w:r>
      <w:hyperlink w:anchor="gt_f49694cc-c350-462d-ab8e-816f0103c6c1">
        <w:r>
          <w:rPr>
            <w:rStyle w:val="HyperlinkGreen"/>
            <w:b/>
          </w:rPr>
          <w:t>GUID</w:t>
        </w:r>
      </w:hyperlink>
      <w:r>
        <w:t xml:space="preserve"> in dashed-string form (</w:t>
      </w:r>
      <w:hyperlink r:id="rId285">
        <w:r>
          <w:rPr>
            <w:rStyle w:val="Hyperlink"/>
          </w:rPr>
          <w:t>[RFC4122]</w:t>
        </w:r>
      </w:hyperlink>
      <w:r>
        <w:t xml:space="preserve"> section 3). For example,</w:t>
      </w:r>
    </w:p>
    <w:p w:rsidR="00197CA6" w:rsidRDefault="00224D41">
      <w:r>
        <w:t xml:space="preserve">CN=Configuration, </w:t>
      </w:r>
      <w:r>
        <w:t>CN={FD783EE9-0216-4B83-8A2A-60E45AECCB81}</w:t>
      </w:r>
    </w:p>
    <w:p w:rsidR="00197CA6" w:rsidRDefault="00224D41">
      <w:r>
        <w:t>is a possible DN of the config NC when operating as AD LDS.</w:t>
      </w:r>
    </w:p>
    <w:p w:rsidR="00197CA6" w:rsidRDefault="00224D41">
      <w:r>
        <w:t xml:space="preserve">The DN for the </w:t>
      </w:r>
      <w:hyperlink w:anchor="gt_754c2f7e-1fe4-4d1b-8976-6dad8d13e450">
        <w:r>
          <w:rPr>
            <w:rStyle w:val="HyperlinkGreen"/>
            <w:b/>
          </w:rPr>
          <w:t>schema NC</w:t>
        </w:r>
      </w:hyperlink>
      <w:r>
        <w:t xml:space="preserve"> is the RDN "CN=Schema" followed by the DN of the config NC.</w:t>
      </w:r>
    </w:p>
    <w:p w:rsidR="00197CA6" w:rsidRDefault="00224D41">
      <w:r>
        <w:t>When op</w:t>
      </w:r>
      <w:r>
        <w:t xml:space="preserve">erating as AD DS, an </w:t>
      </w:r>
      <w:hyperlink w:anchor="gt_53fee475-b07f-45e1-b4b7-c7ac0c1e7f6a">
        <w:r>
          <w:rPr>
            <w:rStyle w:val="HyperlinkGreen"/>
            <w:b/>
          </w:rPr>
          <w:t>application NC</w:t>
        </w:r>
      </w:hyperlink>
      <w:r>
        <w:t xml:space="preserve"> is named in the same way as a domain NC; the root of each AD DS application NC is a domainDNS object. When operating as AD LDS, the DN of an application NC co</w:t>
      </w:r>
      <w:r>
        <w:t>nsists of one or more RDNs.</w:t>
      </w:r>
    </w:p>
    <w:p w:rsidR="00197CA6" w:rsidRDefault="00224D41">
      <w:pPr>
        <w:pStyle w:val="Heading7"/>
      </w:pPr>
      <w:bookmarkStart w:id="520" w:name="section_3c96b56dd7a746f198837d031f9fa01e"/>
      <w:bookmarkStart w:id="521" w:name="_Toc33697870"/>
      <w:r>
        <w:t>Multivalued and Multiple-Attribute RDNs</w:t>
      </w:r>
      <w:bookmarkEnd w:id="520"/>
      <w:bookmarkEnd w:id="521"/>
    </w:p>
    <w:p w:rsidR="00197CA6" w:rsidRDefault="00224D41">
      <w:hyperlink r:id="rId286">
        <w:r>
          <w:rPr>
            <w:rStyle w:val="Hyperlink"/>
          </w:rPr>
          <w:t>[RFC2253]</w:t>
        </w:r>
      </w:hyperlink>
      <w:r>
        <w:t xml:space="preserve"> section 2 defines the following grammar rule for RelativeDistinguishedName, which explicitly allows </w:t>
      </w:r>
      <w:hyperlink w:anchor="gt_22198321-b40b-4c24-b8a2-29e44d9d92b9">
        <w:r>
          <w:rPr>
            <w:rStyle w:val="HyperlinkGreen"/>
            <w:b/>
          </w:rPr>
          <w:t>RDNs</w:t>
        </w:r>
      </w:hyperlink>
      <w:r>
        <w:t xml:space="preserve"> to contain multiple </w:t>
      </w:r>
      <w:hyperlink w:anchor="gt_108a1419-49a9-4d19-b6ca-7206aa726b3f">
        <w:r>
          <w:rPr>
            <w:rStyle w:val="HyperlinkGreen"/>
            <w:b/>
          </w:rPr>
          <w:t>attributes</w:t>
        </w:r>
      </w:hyperlink>
      <w:r>
        <w:t xml:space="preserve"> and values:</w:t>
      </w:r>
    </w:p>
    <w:p w:rsidR="00197CA6" w:rsidRDefault="00224D41">
      <w:pPr>
        <w:pStyle w:val="ListParagraph"/>
        <w:numPr>
          <w:ilvl w:val="0"/>
          <w:numId w:val="90"/>
        </w:numPr>
      </w:pPr>
      <w:r>
        <w:t>RelativeDistinguishedName ::= SET SIZE (1..MAX) OF AttributeTypeAndValue</w:t>
      </w:r>
    </w:p>
    <w:p w:rsidR="00197CA6" w:rsidRDefault="00224D41">
      <w:hyperlink w:anchor="gt_e467d927-17bf-49c9-98d1-96ddf61ddd90">
        <w:r>
          <w:rPr>
            <w:rStyle w:val="HyperlinkGreen"/>
            <w:b/>
          </w:rPr>
          <w:t>Active Directory</w:t>
        </w:r>
      </w:hyperlink>
      <w:r>
        <w:t xml:space="preserve"> is conformant with this rule, with the restriction that MAX equals 1 within the scope of the rule. As a result, multivalued RDNs that consist of multiple attributes (sometimes referred to as "multi-AVA</w:t>
      </w:r>
      <w:r>
        <w:t xml:space="preserve"> RDNs"), or multiple instances of the same attribute, are both disallowed in Active Directory. An attempt to create such a </w:t>
      </w:r>
      <w:hyperlink w:anchor="gt_1175dd11-9368-41d5-98ed-d585f268ad4b">
        <w:r>
          <w:rPr>
            <w:rStyle w:val="HyperlinkGreen"/>
            <w:b/>
          </w:rPr>
          <w:t>DN</w:t>
        </w:r>
      </w:hyperlink>
      <w:r>
        <w:t xml:space="preserve"> is considered an attempt to create a syntactically invalid DN, and r</w:t>
      </w:r>
      <w:r>
        <w:t xml:space="preserve">eturns the error </w:t>
      </w:r>
      <w:r>
        <w:rPr>
          <w:i/>
        </w:rPr>
        <w:t>invalidDNSyntax</w:t>
      </w:r>
      <w:r>
        <w:t xml:space="preserve"> / </w:t>
      </w:r>
      <w:r>
        <w:rPr>
          <w:i/>
        </w:rPr>
        <w:t>ERROR_DS_BAD_NAME_SYNTAX</w:t>
      </w:r>
      <w:r>
        <w:t>. For example, assuming that F is a multivalued attribute of String(Unicode) syntax, the following two DNs are both disallowed because they contain multivalued RDNs:</w:t>
      </w:r>
    </w:p>
    <w:p w:rsidR="00197CA6" w:rsidRDefault="00224D41">
      <w:pPr>
        <w:pStyle w:val="ListParagraph"/>
        <w:numPr>
          <w:ilvl w:val="0"/>
          <w:numId w:val="90"/>
        </w:numPr>
      </w:pPr>
      <w:r>
        <w:t>F=John Smith+F=David Jones, OU=</w:t>
      </w:r>
      <w:r>
        <w:t>Users,DC=Fabrikam,DC=com</w:t>
      </w:r>
    </w:p>
    <w:p w:rsidR="00197CA6" w:rsidRDefault="00224D41">
      <w:pPr>
        <w:pStyle w:val="ListParagraph"/>
        <w:numPr>
          <w:ilvl w:val="0"/>
          <w:numId w:val="90"/>
        </w:numPr>
      </w:pPr>
      <w:r>
        <w:t>F=John Smith+l=Redmond, OU=Users,DC=Fabrikam,DC=com</w:t>
      </w:r>
    </w:p>
    <w:p w:rsidR="00197CA6" w:rsidRDefault="00224D41">
      <w:r>
        <w:t xml:space="preserve">(Note that, if it is assumed that these DNs represent an </w:t>
      </w:r>
      <w:hyperlink w:anchor="gt_8bb43a65-7a8c-4585-a7ed-23044772f8ca">
        <w:r>
          <w:rPr>
            <w:rStyle w:val="HyperlinkGreen"/>
            <w:b/>
          </w:rPr>
          <w:t>object</w:t>
        </w:r>
      </w:hyperlink>
      <w:r>
        <w:t xml:space="preserve"> of a class C for which C!rDNAttID = F, the second exa</w:t>
      </w:r>
      <w:r>
        <w:t xml:space="preserve">mple is also disallowed because it contains the </w:t>
      </w:r>
      <w:r>
        <w:rPr>
          <w:i/>
        </w:rPr>
        <w:t>l</w:t>
      </w:r>
      <w:r>
        <w:t xml:space="preserve"> attribute in the RDN. The server will return a </w:t>
      </w:r>
      <w:r>
        <w:rPr>
          <w:i/>
        </w:rPr>
        <w:t>namingViolation</w:t>
      </w:r>
      <w:r>
        <w:t xml:space="preserve">  / </w:t>
      </w:r>
      <w:r>
        <w:rPr>
          <w:i/>
        </w:rPr>
        <w:t>&lt;unrestricted&gt;</w:t>
      </w:r>
      <w:r>
        <w:t xml:space="preserve"> error when an attempt is made to add an </w:t>
      </w:r>
      <w:hyperlink w:anchor="gt_c2c67596-8d8f-42b9-9c70-1c4f7c952200">
        <w:r>
          <w:rPr>
            <w:rStyle w:val="HyperlinkGreen"/>
            <w:b/>
          </w:rPr>
          <w:t>object of class</w:t>
        </w:r>
      </w:hyperlink>
      <w:r>
        <w:t xml:space="preserve"> C whose</w:t>
      </w:r>
      <w:r>
        <w:t xml:space="preserve"> RDN contains a different AttributeType than that declared in C!rDNAttID.)</w:t>
      </w:r>
    </w:p>
    <w:p w:rsidR="00197CA6" w:rsidRDefault="00224D41">
      <w:pPr>
        <w:pStyle w:val="Heading7"/>
      </w:pPr>
      <w:bookmarkStart w:id="522" w:name="section_92a5486938d74e71a3be5f67a0dcdd7e"/>
      <w:bookmarkStart w:id="523" w:name="_Toc33697871"/>
      <w:r>
        <w:t>Alternative Forms of DNs</w:t>
      </w:r>
      <w:bookmarkEnd w:id="522"/>
      <w:bookmarkEnd w:id="523"/>
    </w:p>
    <w:p w:rsidR="00197CA6" w:rsidRDefault="00224D41">
      <w:r>
        <w:t xml:space="preserve">In addition to the form of the </w:t>
      </w:r>
      <w:hyperlink w:anchor="gt_1175dd11-9368-41d5-98ed-d585f268ad4b">
        <w:r>
          <w:rPr>
            <w:rStyle w:val="HyperlinkGreen"/>
            <w:b/>
          </w:rPr>
          <w:t>DN</w:t>
        </w:r>
      </w:hyperlink>
      <w:r>
        <w:t xml:space="preserve"> defined in </w:t>
      </w:r>
      <w:hyperlink r:id="rId287">
        <w:r>
          <w:rPr>
            <w:rStyle w:val="Hyperlink"/>
          </w:rPr>
          <w:t>[RFC2253]</w:t>
        </w:r>
      </w:hyperlink>
      <w:r>
        <w:t xml:space="preserve">, </w:t>
      </w:r>
      <w:hyperlink w:anchor="gt_e467d927-17bf-49c9-98d1-96ddf61ddd90">
        <w:r>
          <w:rPr>
            <w:rStyle w:val="HyperlinkGreen"/>
            <w:b/>
          </w:rPr>
          <w:t>Active Directory</w:t>
        </w:r>
      </w:hyperlink>
      <w:r>
        <w:t xml:space="preserve"> supports several alternative forms of DNs that can be used to specify </w:t>
      </w:r>
      <w:hyperlink w:anchor="gt_8bb43a65-7a8c-4585-a7ed-23044772f8ca">
        <w:r>
          <w:rPr>
            <w:rStyle w:val="HyperlinkGreen"/>
            <w:b/>
          </w:rPr>
          <w:t>objects</w:t>
        </w:r>
      </w:hyperlink>
      <w:r>
        <w:t xml:space="preserve"> in requests sent to the </w:t>
      </w:r>
      <w:hyperlink w:anchor="gt_76a05049-3531-4abd-aec8-30e19954b4bd">
        <w:r>
          <w:rPr>
            <w:rStyle w:val="HyperlinkGreen"/>
            <w:b/>
          </w:rPr>
          <w:t>DC</w:t>
        </w:r>
      </w:hyperlink>
      <w:r>
        <w:t>, for example, as the baseObject in a SearchRequest or as an AttributeValue in a ModifyRequest.</w:t>
      </w:r>
    </w:p>
    <w:p w:rsidR="00197CA6" w:rsidRDefault="00224D41">
      <w:r>
        <w:t>The first alternative form is in th</w:t>
      </w:r>
      <w:r>
        <w:t>e format</w:t>
      </w:r>
    </w:p>
    <w:p w:rsidR="00197CA6" w:rsidRDefault="00224D41">
      <w:pPr>
        <w:pStyle w:val="Code"/>
      </w:pPr>
      <w:r>
        <w:t>&lt;GUID=object_guid&gt;</w:t>
      </w:r>
    </w:p>
    <w:p w:rsidR="00197CA6" w:rsidRDefault="00224D41">
      <w:r>
        <w:t xml:space="preserve">where </w:t>
      </w:r>
      <w:r>
        <w:rPr>
          <w:b/>
        </w:rPr>
        <w:t>object_guid</w:t>
      </w:r>
      <w:r>
        <w:t xml:space="preserve"> is a </w:t>
      </w:r>
      <w:hyperlink w:anchor="gt_f49694cc-c350-462d-ab8e-816f0103c6c1">
        <w:r>
          <w:rPr>
            <w:rStyle w:val="HyperlinkGreen"/>
            <w:b/>
          </w:rPr>
          <w:t>GUID</w:t>
        </w:r>
      </w:hyperlink>
      <w:r>
        <w:t xml:space="preserve"> that corresponds to the value of the objectGUID </w:t>
      </w:r>
      <w:hyperlink w:anchor="gt_108a1419-49a9-4d19-b6ca-7206aa726b3f">
        <w:r>
          <w:rPr>
            <w:rStyle w:val="HyperlinkGreen"/>
            <w:b/>
          </w:rPr>
          <w:t>attribute</w:t>
        </w:r>
      </w:hyperlink>
      <w:r>
        <w:t xml:space="preserve"> of the object bein</w:t>
      </w:r>
      <w:r>
        <w:t xml:space="preserve">g specified. All DCs support </w:t>
      </w:r>
      <w:r>
        <w:rPr>
          <w:b/>
        </w:rPr>
        <w:t>object_guid</w:t>
      </w:r>
      <w:r>
        <w:t xml:space="preserve"> expressed as the hexadecimal representation of the binary form of a GUID (</w:t>
      </w:r>
      <w:hyperlink r:id="rId288" w:anchor="Section_cca2742956894a16b2b49325d93e4ba2">
        <w:r>
          <w:rPr>
            <w:rStyle w:val="Hyperlink"/>
          </w:rPr>
          <w:t>[MS-DTYP]</w:t>
        </w:r>
      </w:hyperlink>
      <w:r>
        <w:t xml:space="preserve"> section 2.3.4). Windows Server 2003 and later DCs al</w:t>
      </w:r>
      <w:r>
        <w:t>so support the dashed-string form of a GUID (</w:t>
      </w:r>
      <w:hyperlink r:id="rId289">
        <w:r>
          <w:rPr>
            <w:rStyle w:val="Hyperlink"/>
          </w:rPr>
          <w:t>[RFC4122]</w:t>
        </w:r>
      </w:hyperlink>
      <w:r>
        <w:t xml:space="preserve"> section 3).</w:t>
      </w:r>
    </w:p>
    <w:p w:rsidR="00197CA6" w:rsidRDefault="00224D41">
      <w:r>
        <w:t>The second alternative form is in the format</w:t>
      </w:r>
    </w:p>
    <w:p w:rsidR="00197CA6" w:rsidRDefault="00224D41">
      <w:pPr>
        <w:pStyle w:val="Code"/>
      </w:pPr>
      <w:r>
        <w:t>&lt;SID=sid&gt;</w:t>
      </w:r>
    </w:p>
    <w:p w:rsidR="00197CA6" w:rsidRDefault="00224D41">
      <w:r>
        <w:lastRenderedPageBreak/>
        <w:t xml:space="preserve">where </w:t>
      </w:r>
      <w:r>
        <w:rPr>
          <w:b/>
        </w:rPr>
        <w:t>sid</w:t>
      </w:r>
      <w:r>
        <w:t xml:space="preserve"> is the </w:t>
      </w:r>
      <w:hyperlink w:anchor="gt_83f2020d-0804-4840-a5ac-e06439d50f8d">
        <w:r>
          <w:rPr>
            <w:rStyle w:val="HyperlinkGreen"/>
            <w:b/>
          </w:rPr>
          <w:t>security identifier (SID)</w:t>
        </w:r>
      </w:hyperlink>
      <w:r>
        <w:t xml:space="preserve"> that corresponds to the value of the objectSid attribute of the object being specified. The </w:t>
      </w:r>
      <w:r>
        <w:rPr>
          <w:b/>
        </w:rPr>
        <w:t>sid</w:t>
      </w:r>
      <w:r>
        <w:t xml:space="preserve"> is expressed as either the hexadecimal representation of a binary SID structure ([MS-DTYP] section 2.4.2.2) in little-endian</w:t>
      </w:r>
      <w:r>
        <w:t xml:space="preserve"> byte order, or as a SID string ([MS-DTYP] section 2.4.2.1). Windows 2000 DCs support only the hexadecimal representation.</w:t>
      </w:r>
    </w:p>
    <w:p w:rsidR="00197CA6" w:rsidRDefault="00224D41">
      <w:r>
        <w:t>The third alternative form is in the format</w:t>
      </w:r>
    </w:p>
    <w:p w:rsidR="00197CA6" w:rsidRDefault="00224D41">
      <w:pPr>
        <w:pStyle w:val="Code"/>
      </w:pPr>
      <w:r>
        <w:t>&lt;WKGUID=guid, object_DN&gt;</w:t>
      </w:r>
    </w:p>
    <w:p w:rsidR="00197CA6" w:rsidRDefault="00224D41">
      <w:r>
        <w:t xml:space="preserve">where </w:t>
      </w:r>
      <w:r>
        <w:rPr>
          <w:b/>
        </w:rPr>
        <w:t>guid</w:t>
      </w:r>
      <w:r>
        <w:t xml:space="preserve"> is a GUID expressed as the hexadecimal representation</w:t>
      </w:r>
      <w:r>
        <w:t xml:space="preserve"> of the binary form of the GUID. A DN of this form is resolved to an object O by applying the following algorithm.</w:t>
      </w:r>
    </w:p>
    <w:p w:rsidR="00197CA6" w:rsidRDefault="00224D41">
      <w:pPr>
        <w:pStyle w:val="Code"/>
      </w:pPr>
      <w:r>
        <w:t>MapWellKnownGuidToDN(GUID guid, DN object_DN)</w:t>
      </w:r>
    </w:p>
    <w:p w:rsidR="00197CA6" w:rsidRDefault="00224D41">
      <w:r>
        <w:t xml:space="preserve">This algorithm resolves a well-known GUID, expressed as a GUID, </w:t>
      </w:r>
      <w:r>
        <w:rPr>
          <w:b/>
        </w:rPr>
        <w:t>guid</w:t>
      </w:r>
      <w:r>
        <w:t xml:space="preserve">, and an object, </w:t>
      </w:r>
      <w:r>
        <w:rPr>
          <w:b/>
        </w:rPr>
        <w:t>object_DN</w:t>
      </w:r>
      <w:r>
        <w:t>,</w:t>
      </w:r>
      <w:r>
        <w:t xml:space="preserve"> into the DN of the object O that is identified by that well-known GUID. </w:t>
      </w:r>
    </w:p>
    <w:p w:rsidR="00197CA6" w:rsidRDefault="00224D41">
      <w:pPr>
        <w:pStyle w:val="ListParagraph"/>
        <w:numPr>
          <w:ilvl w:val="0"/>
          <w:numId w:val="91"/>
        </w:numPr>
      </w:pPr>
      <w:r>
        <w:t xml:space="preserve">If </w:t>
      </w:r>
      <w:r>
        <w:rPr>
          <w:b/>
        </w:rPr>
        <w:t>object_DN</w:t>
      </w:r>
      <w:r>
        <w:t xml:space="preserve"> does not name an object in the </w:t>
      </w:r>
      <w:hyperlink w:anchor="gt_49ce3946-04d2-4cc9-9350-ebcd952b9ab9">
        <w:r>
          <w:rPr>
            <w:rStyle w:val="HyperlinkGreen"/>
            <w:b/>
          </w:rPr>
          <w:t>directory</w:t>
        </w:r>
      </w:hyperlink>
      <w:r>
        <w:t>, reject the DN.</w:t>
      </w:r>
    </w:p>
    <w:p w:rsidR="00197CA6" w:rsidRDefault="00224D41">
      <w:pPr>
        <w:pStyle w:val="ListParagraph"/>
        <w:numPr>
          <w:ilvl w:val="0"/>
          <w:numId w:val="91"/>
        </w:numPr>
      </w:pPr>
      <w:r>
        <w:t xml:space="preserve">Otherwise, let C be the object named by </w:t>
      </w:r>
      <w:r>
        <w:rPr>
          <w:b/>
        </w:rPr>
        <w:t>object_DN</w:t>
      </w:r>
      <w:r>
        <w:t>.</w:t>
      </w:r>
    </w:p>
    <w:p w:rsidR="00197CA6" w:rsidRDefault="00224D41">
      <w:pPr>
        <w:pStyle w:val="ListParagraph"/>
        <w:numPr>
          <w:ilvl w:val="0"/>
          <w:numId w:val="91"/>
        </w:numPr>
      </w:pPr>
      <w:r>
        <w:t xml:space="preserve">If there exists a value V in C!wellKnownObjects such that the binary portion of V contains the same GUID as </w:t>
      </w:r>
      <w:r>
        <w:rPr>
          <w:b/>
        </w:rPr>
        <w:t>guid</w:t>
      </w:r>
      <w:r>
        <w:t>, then the DN of O is the DN portion of V.</w:t>
      </w:r>
    </w:p>
    <w:p w:rsidR="00197CA6" w:rsidRDefault="00224D41">
      <w:pPr>
        <w:pStyle w:val="ListParagraph"/>
        <w:numPr>
          <w:ilvl w:val="0"/>
          <w:numId w:val="91"/>
        </w:numPr>
      </w:pPr>
      <w:r>
        <w:t>Otherwise, if there exists a value V' in C!otherWellKnownObjects</w:t>
      </w:r>
      <w:r>
        <w:t xml:space="preserve"> such that the binary portion of V' contains the same GUID as </w:t>
      </w:r>
      <w:r>
        <w:rPr>
          <w:b/>
        </w:rPr>
        <w:t>guid</w:t>
      </w:r>
      <w:r>
        <w:t>, then the DN of O is the DN portion of V'.</w:t>
      </w:r>
    </w:p>
    <w:p w:rsidR="00197CA6" w:rsidRDefault="00224D41">
      <w:pPr>
        <w:pStyle w:val="ListParagraph"/>
        <w:numPr>
          <w:ilvl w:val="0"/>
          <w:numId w:val="91"/>
        </w:numPr>
      </w:pPr>
      <w:r>
        <w:t>Otherwise, reject the DN.</w:t>
      </w:r>
    </w:p>
    <w:p w:rsidR="00197CA6" w:rsidRDefault="00224D41">
      <w:r>
        <w:t xml:space="preserve">The fourth alternative form is referred to as a </w:t>
      </w:r>
      <w:hyperlink w:anchor="gt_2188fc83-e53b-4464-867d-9ab1c62e1619">
        <w:r>
          <w:rPr>
            <w:rStyle w:val="HyperlinkGreen"/>
            <w:b/>
          </w:rPr>
          <w:t>TTL-DN</w:t>
        </w:r>
      </w:hyperlink>
      <w:r>
        <w:t>.</w:t>
      </w:r>
    </w:p>
    <w:p w:rsidR="00197CA6" w:rsidRDefault="00224D41">
      <w:r>
        <w:rPr>
          <w:b/>
        </w:rPr>
        <w:t>No</w:t>
      </w:r>
      <w:r>
        <w:rPr>
          <w:b/>
        </w:rPr>
        <w:t>te</w:t>
      </w:r>
      <w:r>
        <w:t>  The TTL-DN form is not supported by Windows 2000, Windows Server 2003, Windows Server 2003 R2, Windows Server 2008, Windows Server 2008 R2, Windows Server 2012, or Windows Server 2012 R2. Additionally, this form is only valid under the following condit</w:t>
      </w:r>
      <w:r>
        <w:t>ions.</w:t>
      </w:r>
    </w:p>
    <w:p w:rsidR="00197CA6" w:rsidRDefault="00224D41">
      <w:pPr>
        <w:pStyle w:val="ListParagraph"/>
        <w:numPr>
          <w:ilvl w:val="0"/>
          <w:numId w:val="92"/>
        </w:numPr>
      </w:pPr>
      <w:r>
        <w:t xml:space="preserve">When the Privileged Access Management </w:t>
      </w:r>
      <w:hyperlink w:anchor="gt_785b66f1-22b3-450f-97aa-a24a39d04d47">
        <w:r>
          <w:rPr>
            <w:rStyle w:val="HyperlinkGreen"/>
            <w:b/>
          </w:rPr>
          <w:t>optional feature</w:t>
        </w:r>
      </w:hyperlink>
      <w:r>
        <w:t xml:space="preserve"> is enabled (see section </w:t>
      </w:r>
      <w:hyperlink w:anchor="Section_d079eee81bac4b0386e4506a21450905" w:history="1">
        <w:r>
          <w:rPr>
            <w:rStyle w:val="Hyperlink"/>
          </w:rPr>
          <w:t>3.1.1.9.2</w:t>
        </w:r>
      </w:hyperlink>
      <w:r>
        <w:t>).</w:t>
      </w:r>
    </w:p>
    <w:p w:rsidR="00197CA6" w:rsidRDefault="00224D41">
      <w:pPr>
        <w:pStyle w:val="ListParagraph"/>
        <w:numPr>
          <w:ilvl w:val="0"/>
          <w:numId w:val="92"/>
        </w:numPr>
      </w:pPr>
      <w:r>
        <w:t xml:space="preserve">When specifying or retrieving values </w:t>
      </w:r>
      <w:r>
        <w:t xml:space="preserve">for </w:t>
      </w:r>
      <w:hyperlink w:anchor="gt_659e8352-a6db-4752-8c05-4b21c602f238">
        <w:r>
          <w:rPr>
            <w:rStyle w:val="HyperlinkGreen"/>
            <w:b/>
          </w:rPr>
          <w:t>link valued</w:t>
        </w:r>
      </w:hyperlink>
      <w:r>
        <w:t xml:space="preserve"> attributes.</w:t>
      </w:r>
    </w:p>
    <w:p w:rsidR="00197CA6" w:rsidRDefault="00224D41">
      <w:r>
        <w:t>The TTL-DN form is in the format</w:t>
      </w:r>
    </w:p>
    <w:p w:rsidR="00197CA6" w:rsidRDefault="00224D41">
      <w:pPr>
        <w:pStyle w:val="Code"/>
      </w:pPr>
      <w:r>
        <w:t>&lt;TTL=seconds,&lt;dn&gt;&gt;</w:t>
      </w:r>
    </w:p>
    <w:p w:rsidR="00197CA6" w:rsidRDefault="00224D41">
      <w:r>
        <w:t xml:space="preserve">where </w:t>
      </w:r>
      <w:r>
        <w:rPr>
          <w:b/>
        </w:rPr>
        <w:t>seconds</w:t>
      </w:r>
      <w:r>
        <w:t xml:space="preserve"> is the number of seconds, expressed as an integer in ASCII text, until the expiry time for the link </w:t>
      </w:r>
      <w:r>
        <w:t xml:space="preserve">valued attribute value, and </w:t>
      </w:r>
      <w:r>
        <w:rPr>
          <w:b/>
        </w:rPr>
        <w:t>dn</w:t>
      </w:r>
      <w:r>
        <w:t xml:space="preserve"> is any valid form of DN, including alternative forms of DNs except for this fourth alternative form. DCs MUST treat the literal "TTL" in a case-insensitive manner. This protocol does not specify the character case to use when</w:t>
      </w:r>
      <w:r>
        <w:t xml:space="preserve"> a DC creates a TTL-DN.</w:t>
      </w:r>
    </w:p>
    <w:p w:rsidR="00197CA6" w:rsidRDefault="00224D41">
      <w:r>
        <w:t xml:space="preserve">When a client adds a new value or modifies an existing value for a link valued attribute, and provides a TTL-DN where </w:t>
      </w:r>
      <w:r>
        <w:rPr>
          <w:b/>
        </w:rPr>
        <w:t>seconds</w:t>
      </w:r>
      <w:r>
        <w:t xml:space="preserve"> is 0, any existing expiry time associated with the link value is removed and the link no longer has an exp</w:t>
      </w:r>
      <w:r>
        <w:t>iry time.</w:t>
      </w:r>
    </w:p>
    <w:p w:rsidR="00197CA6" w:rsidRDefault="00224D41">
      <w:r>
        <w:t xml:space="preserve">When a client provides any DN form other than a TTL-DN, the server MUST treat that as a value without an expiry time; that is, in the same manner as a TTL-DN where </w:t>
      </w:r>
      <w:r>
        <w:rPr>
          <w:b/>
        </w:rPr>
        <w:t>seconds</w:t>
      </w:r>
      <w:r>
        <w:t xml:space="preserve"> is 0.</w:t>
      </w:r>
    </w:p>
    <w:p w:rsidR="00197CA6" w:rsidRDefault="00224D41">
      <w:r>
        <w:t xml:space="preserve">Normally, Active Directory will return DNs in the [RFC2253] format. </w:t>
      </w:r>
      <w:r>
        <w:t xml:space="preserve">However, clients can request that Active Directory return DNs in the "extended DN" format. This format combines an RFC 2253-style DN </w:t>
      </w:r>
      <w:r>
        <w:lastRenderedPageBreak/>
        <w:t xml:space="preserve">with a representation of the object's objectGUID and objectSid attributes. This form is documented in the </w:t>
      </w:r>
      <w:hyperlink w:anchor="gt_45643bfb-b4c4-432c-a10f-b98790063f8d">
        <w:r>
          <w:rPr>
            <w:rStyle w:val="HyperlinkGreen"/>
            <w:b/>
          </w:rPr>
          <w:t>LDAP</w:t>
        </w:r>
      </w:hyperlink>
      <w:r>
        <w:t xml:space="preserve"> section </w:t>
      </w:r>
      <w:hyperlink w:anchor="Section_57056773932c4e559491e13f49ba580c" w:history="1">
        <w:r>
          <w:rPr>
            <w:rStyle w:val="Hyperlink"/>
          </w:rPr>
          <w:t>3.1.1.3.4.1.5</w:t>
        </w:r>
      </w:hyperlink>
      <w:r>
        <w:t>, which defines the LDAP_SERVER_EXTENDED_DN_OID control that is used by the client to request that the DC use the "extended D</w:t>
      </w:r>
      <w:r>
        <w:t xml:space="preserve">N" form when returning DNs. The "extended DN" form is not accepted as a means of specifying DNs in requests sent to the DC. The "extended DN" form is only used in LDAP responses from the DC, and only when the LDAP_SERVER_EXTENDED_DN_OID control is used to </w:t>
      </w:r>
      <w:r>
        <w:t>request such a form.</w:t>
      </w:r>
    </w:p>
    <w:p w:rsidR="00197CA6" w:rsidRDefault="00224D41">
      <w:r>
        <w:t xml:space="preserve">Additionally, clients can request that Active Directory return DNs for link valued attributes in the TTL-DN form. This form is documented in the LDAP section </w:t>
      </w:r>
      <w:hyperlink w:anchor="Section_f4f523a8abc04b3aa4716b2fef135481" w:history="1">
        <w:r>
          <w:rPr>
            <w:rStyle w:val="Hyperlink"/>
          </w:rPr>
          <w:t>3.1.1.3.4.1.36</w:t>
        </w:r>
      </w:hyperlink>
      <w:r>
        <w:t>, w</w:t>
      </w:r>
      <w:r>
        <w:t xml:space="preserve">hich defines the LDAP_SERVER_LINK_TTL_OID control that is used by the client to request that the DC use the TTL-DN form when returning DNs.  </w:t>
      </w:r>
    </w:p>
    <w:p w:rsidR="00197CA6" w:rsidRDefault="00224D41">
      <w:r>
        <w:t xml:space="preserve">When returning a TTL-DN, </w:t>
      </w:r>
      <w:r>
        <w:rPr>
          <w:b/>
        </w:rPr>
        <w:t>seconds</w:t>
      </w:r>
      <w:r>
        <w:t xml:space="preserve"> is the remaining number of seconds until the expiry time associated with the link</w:t>
      </w:r>
      <w:r>
        <w:t xml:space="preserve"> value.</w:t>
      </w:r>
    </w:p>
    <w:p w:rsidR="00197CA6" w:rsidRDefault="00224D41">
      <w:r>
        <w:t>A DC MUST NOT return a TTL-DN for a link value with no associated expiry time, even if LDAP_SERVER_LINK_TTL_OID has been specified. Another DN format MUST be used.</w:t>
      </w:r>
    </w:p>
    <w:p w:rsidR="00197CA6" w:rsidRDefault="00224D41">
      <w:r>
        <w:t xml:space="preserve">Note that a request for a TTL-DN can be combined with a request for an extended DN. </w:t>
      </w:r>
      <w:r>
        <w:t>In this case, the DN portion of the TTL-DN is an extended DN.</w:t>
      </w:r>
    </w:p>
    <w:p w:rsidR="00197CA6" w:rsidRDefault="00224D41">
      <w:pPr>
        <w:pStyle w:val="Heading7"/>
      </w:pPr>
      <w:bookmarkStart w:id="524" w:name="section_5d58c90d3cc5444faabdcff5f99d70f7"/>
      <w:bookmarkStart w:id="525" w:name="_Toc33697872"/>
      <w:r>
        <w:t>Alternative Form of SIDs</w:t>
      </w:r>
      <w:bookmarkEnd w:id="524"/>
      <w:bookmarkEnd w:id="525"/>
    </w:p>
    <w:p w:rsidR="00197CA6" w:rsidRDefault="00224D41">
      <w:hyperlink w:anchor="gt_108a1419-49a9-4d19-b6ca-7206aa726b3f">
        <w:r>
          <w:rPr>
            <w:rStyle w:val="HyperlinkGreen"/>
            <w:b/>
          </w:rPr>
          <w:t>Attributes</w:t>
        </w:r>
      </w:hyperlink>
      <w:r>
        <w:t xml:space="preserve"> of String(</w:t>
      </w:r>
      <w:hyperlink w:anchor="gt_83f2020d-0804-4840-a5ac-e06439d50f8d">
        <w:r>
          <w:rPr>
            <w:rStyle w:val="HyperlinkGreen"/>
            <w:b/>
          </w:rPr>
          <w:t>SID</w:t>
        </w:r>
      </w:hyperlink>
      <w:r>
        <w:t xml:space="preserve">) syntax contain a </w:t>
      </w:r>
      <w:r>
        <w:t xml:space="preserve">SID in binary form. However, a client can instead specify a value for such an attribute as a </w:t>
      </w:r>
      <w:hyperlink w:anchor="gt_409411c4-b4ed-4ab6-b0ee-6d7815f85a35">
        <w:r>
          <w:rPr>
            <w:rStyle w:val="HyperlinkGreen"/>
            <w:b/>
          </w:rPr>
          <w:t>UTF-8</w:t>
        </w:r>
      </w:hyperlink>
      <w:r>
        <w:t xml:space="preserve"> string that is a valid SDDL SID string beginning with "S-" (see </w:t>
      </w:r>
      <w:hyperlink r:id="rId290" w:anchor="Section_cca2742956894a16b2b49325d93e4ba2">
        <w:r>
          <w:rPr>
            <w:rStyle w:val="Hyperlink"/>
          </w:rPr>
          <w:t>[MS-DTYP]</w:t>
        </w:r>
      </w:hyperlink>
      <w:r>
        <w:t xml:space="preserve"> section 2.4.2.1). The server will convert such a string to the binary form of the SID and use that binary form as the value of the attribute.</w:t>
      </w:r>
    </w:p>
    <w:p w:rsidR="00197CA6" w:rsidRDefault="00224D41">
      <w:pPr>
        <w:pStyle w:val="Heading6"/>
      </w:pPr>
      <w:bookmarkStart w:id="526" w:name="section_1ace8283b7ef4359b795648d47c83383"/>
      <w:bookmarkStart w:id="527" w:name="_Toc33697873"/>
      <w:r>
        <w:t>Search Operations</w:t>
      </w:r>
      <w:bookmarkEnd w:id="526"/>
      <w:bookmarkEnd w:id="527"/>
    </w:p>
    <w:p w:rsidR="00197CA6" w:rsidRDefault="00224D41">
      <w:pPr>
        <w:pStyle w:val="Heading7"/>
      </w:pPr>
      <w:bookmarkStart w:id="528" w:name="section_0bb88bdaed8d4af79f7b813291772990"/>
      <w:bookmarkStart w:id="529" w:name="_Toc33697874"/>
      <w:r>
        <w:t>Search Filters</w:t>
      </w:r>
      <w:bookmarkEnd w:id="528"/>
      <w:bookmarkEnd w:id="529"/>
    </w:p>
    <w:p w:rsidR="00197CA6" w:rsidRDefault="00224D41">
      <w:hyperlink w:anchor="gt_e467d927-17bf-49c9-98d1-96ddf61ddd90">
        <w:r>
          <w:rPr>
            <w:rStyle w:val="HyperlinkGreen"/>
            <w:b/>
          </w:rPr>
          <w:t>Active Directory</w:t>
        </w:r>
      </w:hyperlink>
      <w:r>
        <w:t xml:space="preserve"> does not support the extensible match rules defined in </w:t>
      </w:r>
      <w:hyperlink r:id="rId291">
        <w:r>
          <w:rPr>
            <w:rStyle w:val="Hyperlink"/>
          </w:rPr>
          <w:t>[RFC2252]</w:t>
        </w:r>
      </w:hyperlink>
      <w:r>
        <w:t xml:space="preserve"> section 8, </w:t>
      </w:r>
      <w:hyperlink r:id="rId292">
        <w:r>
          <w:rPr>
            <w:rStyle w:val="Hyperlink"/>
          </w:rPr>
          <w:t>[RFC2256]</w:t>
        </w:r>
      </w:hyperlink>
      <w:r>
        <w:t xml:space="preserve"> section 8, and </w:t>
      </w:r>
      <w:hyperlink r:id="rId293">
        <w:r>
          <w:rPr>
            <w:rStyle w:val="Hyperlink"/>
          </w:rPr>
          <w:t>[RFC2798]</w:t>
        </w:r>
      </w:hyperlink>
      <w:r>
        <w:t xml:space="preserve"> section 9. Active Directory exposes extensible match rules, which are defined in section </w:t>
      </w:r>
      <w:hyperlink w:anchor="Section_4e638665f466459793c412f2ebfabab5" w:history="1">
        <w:r>
          <w:rPr>
            <w:rStyle w:val="Hyperlink"/>
          </w:rPr>
          <w:t>3</w:t>
        </w:r>
        <w:r>
          <w:rPr>
            <w:rStyle w:val="Hyperlink"/>
          </w:rPr>
          <w:t>.1.1.3.4.4</w:t>
        </w:r>
      </w:hyperlink>
      <w:r>
        <w:t xml:space="preserve">. Other than these rules, the rules that Active Directory uses for comparing values (for example, comparing two String(Unicode) </w:t>
      </w:r>
      <w:hyperlink w:anchor="gt_108a1419-49a9-4d19-b6ca-7206aa726b3f">
        <w:r>
          <w:rPr>
            <w:rStyle w:val="HyperlinkGreen"/>
            <w:b/>
          </w:rPr>
          <w:t>attributes</w:t>
        </w:r>
      </w:hyperlink>
      <w:r>
        <w:t xml:space="preserve"> for equality or ordering) are not exposed as </w:t>
      </w:r>
      <w:r>
        <w:t xml:space="preserve">extensible match rules. These comparison rules are documented for each syntax type in section </w:t>
      </w:r>
      <w:hyperlink w:anchor="Section_ad58bcc91ce34b4c98b2a79b62a39259" w:history="1">
        <w:r>
          <w:rPr>
            <w:rStyle w:val="Hyperlink"/>
          </w:rPr>
          <w:t>3.1.1.2.2.4</w:t>
        </w:r>
      </w:hyperlink>
      <w:r>
        <w:t>. When performing an extensible match search against Active Directory, if the type field of</w:t>
      </w:r>
      <w:r>
        <w:t xml:space="preserve"> the MatchingRuleAssertion is not specified (</w:t>
      </w:r>
      <w:hyperlink r:id="rId294">
        <w:r>
          <w:rPr>
            <w:rStyle w:val="Hyperlink"/>
          </w:rPr>
          <w:t>[RFC2251]</w:t>
        </w:r>
      </w:hyperlink>
      <w:r>
        <w:t xml:space="preserve"> section 4.5.1), the extensible match </w:t>
      </w:r>
      <w:hyperlink w:anchor="gt_ffbe7b55-8e84-4f41-a18d-fc29191a4cda">
        <w:r>
          <w:rPr>
            <w:rStyle w:val="HyperlinkGreen"/>
            <w:b/>
          </w:rPr>
          <w:t>filter</w:t>
        </w:r>
      </w:hyperlink>
      <w:r>
        <w:t xml:space="preserve"> clause is evaluated to "Undefi</w:t>
      </w:r>
      <w:r>
        <w:t>ned". The dnAttributes field of the MatchingRuleAssertion is ignored and always treated as if set to false.</w:t>
      </w:r>
    </w:p>
    <w:p w:rsidR="00197CA6" w:rsidRDefault="00224D41">
      <w:r>
        <w:t>Active Directory supports the approxMatch filter clause of [RFC2251] section 4.5.1. However, it is implemented identically to equalityMatch; for exa</w:t>
      </w:r>
      <w:r>
        <w:t>mple, the filter is true if the values are equal. No approximation is performed. Filter clauses of the form "(X=Y)" and "(X~=Y)" can be freely substituted for each other.</w:t>
      </w:r>
    </w:p>
    <w:p w:rsidR="00197CA6" w:rsidRDefault="00224D41">
      <w:r>
        <w:t>Active Directory in Windows 2000 does not implement three-value logic for search filt</w:t>
      </w:r>
      <w:r>
        <w:t>er evaluation as defined in [RFC2251] section 4.5.1. In Windows 2000, filters evaluate to either "true" or "false". Filters that would evaluate to "Undefined", as per the RFC, are instead evaluated to "false". Active Directory in Windows Server 2003 and la</w:t>
      </w:r>
      <w:r>
        <w:t>ter uses three-value logic for evaluating search filters, in conformance with the RFC.</w:t>
      </w:r>
    </w:p>
    <w:p w:rsidR="00197CA6" w:rsidRDefault="00224D41">
      <w:r>
        <w:t xml:space="preserve">Active Directory does not support </w:t>
      </w:r>
      <w:hyperlink w:anchor="gt_d848b035-c151-4fd8-88d9-9f152d053fee">
        <w:r>
          <w:rPr>
            <w:rStyle w:val="HyperlinkGreen"/>
            <w:b/>
          </w:rPr>
          <w:t>constructed attributes</w:t>
        </w:r>
      </w:hyperlink>
      <w:r>
        <w:t xml:space="preserve"> (defined in section </w:t>
      </w:r>
      <w:hyperlink w:anchor="Section_A3AFF2385F0E4EEC85980A59C30ECD56" w:history="1">
        <w:r>
          <w:rPr>
            <w:rStyle w:val="Hyperlink"/>
          </w:rPr>
          <w:t>3.1.1.4.5</w:t>
        </w:r>
      </w:hyperlink>
      <w:r>
        <w:t>) in search filters. When a search operation is performed with such a search filter, Active Directory fails with inappropriateMatching ([RFC2251] section 4.1.10).</w:t>
      </w:r>
    </w:p>
    <w:p w:rsidR="00197CA6" w:rsidRDefault="00224D41">
      <w:r>
        <w:t>Filter clauses of the form (objectClass=*), (distingui</w:t>
      </w:r>
      <w:r>
        <w:t>shedName=*), (name=*), and (objectGUID=*) always evaluate to true for all objects.</w:t>
      </w:r>
    </w:p>
    <w:p w:rsidR="00197CA6" w:rsidRDefault="00224D41">
      <w:pPr>
        <w:pStyle w:val="Heading7"/>
      </w:pPr>
      <w:bookmarkStart w:id="530" w:name="section_b33ad3aed0e44142988622f5f7d8a500"/>
      <w:bookmarkStart w:id="531" w:name="_Toc33697875"/>
      <w:r>
        <w:lastRenderedPageBreak/>
        <w:t>Selection Filters</w:t>
      </w:r>
      <w:bookmarkEnd w:id="530"/>
      <w:bookmarkEnd w:id="531"/>
    </w:p>
    <w:p w:rsidR="00197CA6" w:rsidRDefault="00224D41">
      <w:hyperlink w:anchor="gt_e467d927-17bf-49c9-98d1-96ddf61ddd90">
        <w:r>
          <w:rPr>
            <w:rStyle w:val="HyperlinkGreen"/>
            <w:b/>
          </w:rPr>
          <w:t>Active Directory</w:t>
        </w:r>
      </w:hyperlink>
      <w:r>
        <w:t xml:space="preserve"> supports the ability to </w:t>
      </w:r>
      <w:hyperlink w:anchor="gt_ffbe7b55-8e84-4f41-a18d-fc29191a4cda">
        <w:r>
          <w:rPr>
            <w:rStyle w:val="HyperlinkGreen"/>
            <w:b/>
          </w:rPr>
          <w:t>filter</w:t>
        </w:r>
      </w:hyperlink>
      <w:r>
        <w:t xml:space="preserve"> the values of an </w:t>
      </w:r>
      <w:hyperlink w:anchor="gt_108a1419-49a9-4d19-b6ca-7206aa726b3f">
        <w:r>
          <w:rPr>
            <w:rStyle w:val="HyperlinkGreen"/>
            <w:b/>
          </w:rPr>
          <w:t>attribute</w:t>
        </w:r>
      </w:hyperlink>
      <w:r>
        <w:t xml:space="preserve"> that are returned. By default, all values up to the default range of a given attribute are returned.</w:t>
      </w:r>
      <w:r>
        <w:t xml:space="preserve"> A selection filter is used to filter values to be returned by the server. When no selection filter is specified, the returned values of an attribute MUST NOT be filtered. An explicit selection filter specifies the filtering on the attribute values to be r</w:t>
      </w:r>
      <w:r>
        <w:t>eturned by the server.</w:t>
      </w:r>
    </w:p>
    <w:p w:rsidR="00197CA6" w:rsidRDefault="00224D41">
      <w:r>
        <w:t>Selection filtering is requested by specifying an Attribute Description (</w:t>
      </w:r>
      <w:hyperlink r:id="rId295">
        <w:r>
          <w:rPr>
            <w:rStyle w:val="Hyperlink"/>
          </w:rPr>
          <w:t>[RFC2251]</w:t>
        </w:r>
      </w:hyperlink>
      <w:r>
        <w:t xml:space="preserve"> section 4.1.5) with the "filtered" option. This option takes the form</w:t>
      </w:r>
    </w:p>
    <w:p w:rsidR="00197CA6" w:rsidRDefault="00224D41">
      <w:r>
        <w:t>filtered=B:</w:t>
      </w:r>
      <w:r>
        <w:rPr>
          <w:b/>
        </w:rPr>
        <w:t>char</w:t>
      </w:r>
      <w:r>
        <w:rPr>
          <w:b/>
        </w:rPr>
        <w:t>_count</w:t>
      </w:r>
      <w:r>
        <w:t>:</w:t>
      </w:r>
      <w:r>
        <w:rPr>
          <w:b/>
        </w:rPr>
        <w:t>binary_value</w:t>
      </w:r>
    </w:p>
    <w:p w:rsidR="00197CA6" w:rsidRDefault="00224D41">
      <w:r>
        <w:t xml:space="preserve">where </w:t>
      </w:r>
      <w:r>
        <w:rPr>
          <w:b/>
        </w:rPr>
        <w:t>char_count</w:t>
      </w:r>
      <w:r>
        <w:t xml:space="preserve"> is the number (in decimal) of hexadecimal digits in </w:t>
      </w:r>
      <w:r>
        <w:rPr>
          <w:b/>
        </w:rPr>
        <w:t>binary_value</w:t>
      </w:r>
      <w:r>
        <w:t xml:space="preserve"> and </w:t>
      </w:r>
      <w:r>
        <w:rPr>
          <w:b/>
        </w:rPr>
        <w:t>binary_value</w:t>
      </w:r>
      <w:r>
        <w:t xml:space="preserve"> is the hexadecimal representation of a binary value. Each byte is represented by a pair of hexadecimal characters in </w:t>
      </w:r>
      <w:r>
        <w:rPr>
          <w:b/>
        </w:rPr>
        <w:t>binary_value</w:t>
      </w:r>
      <w:r>
        <w:t>, with t</w:t>
      </w:r>
      <w:r>
        <w:t xml:space="preserve">he first character of each pair corresponding to the most-significant nibble of the byte. The first pair in </w:t>
      </w:r>
      <w:r>
        <w:rPr>
          <w:b/>
        </w:rPr>
        <w:t>binary_value</w:t>
      </w:r>
      <w:r>
        <w:t xml:space="preserve"> corresponds to the first byte of the binary value, with subsequent pairs corresponding to the remaining bytes in sequential order. Note</w:t>
      </w:r>
      <w:r>
        <w:t xml:space="preserve"> that </w:t>
      </w:r>
      <w:r>
        <w:rPr>
          <w:b/>
        </w:rPr>
        <w:t>char_count</w:t>
      </w:r>
      <w:r>
        <w:t xml:space="preserve"> is always even in a syntactically valid selection filter.</w:t>
      </w:r>
    </w:p>
    <w:p w:rsidR="00197CA6" w:rsidRDefault="00224D41">
      <w:r>
        <w:t xml:space="preserve">The binary value is a </w:t>
      </w:r>
      <w:hyperlink w:anchor="gt_604a7335-ec3e-4c3b-a8a9-c6c36f53d063">
        <w:r>
          <w:rPr>
            <w:rStyle w:val="HyperlinkGreen"/>
            <w:b/>
          </w:rPr>
          <w:t>BER</w:t>
        </w:r>
      </w:hyperlink>
      <w:r>
        <w:t xml:space="preserve"> encoded filter, as specified in [RFC2251] section 4.5.1.</w:t>
      </w:r>
    </w:p>
    <w:p w:rsidR="00197CA6" w:rsidRDefault="00224D41">
      <w:r>
        <w:t xml:space="preserve">Selection filters are available in </w:t>
      </w:r>
      <w:hyperlink w:anchor="gt_76a05049-3531-4abd-aec8-30e19954b4bd">
        <w:r>
          <w:rPr>
            <w:rStyle w:val="HyperlinkGreen"/>
            <w:b/>
          </w:rPr>
          <w:t>DCs</w:t>
        </w:r>
      </w:hyperlink>
      <w:r>
        <w:t xml:space="preserve"> with a </w:t>
      </w:r>
      <w:hyperlink w:anchor="gt_a98902f5-21e9-470f-b56b-cc6f8fde2141">
        <w:r>
          <w:rPr>
            <w:rStyle w:val="HyperlinkGreen"/>
            <w:b/>
          </w:rPr>
          <w:t>functional level</w:t>
        </w:r>
      </w:hyperlink>
      <w:r>
        <w:t xml:space="preserve"> of DS_BEHAVIOR_WIN2012R2 or greater.</w:t>
      </w:r>
    </w:p>
    <w:p w:rsidR="00197CA6" w:rsidRDefault="00224D41">
      <w:pPr>
        <w:pStyle w:val="Heading7"/>
      </w:pPr>
      <w:bookmarkStart w:id="532" w:name="section_e27b48db6f8244cd90382e54f790cc1f"/>
      <w:bookmarkStart w:id="533" w:name="_Toc33697876"/>
      <w:r>
        <w:t>Range Retrieval of Attribute Values</w:t>
      </w:r>
      <w:bookmarkEnd w:id="532"/>
      <w:bookmarkEnd w:id="533"/>
    </w:p>
    <w:p w:rsidR="00197CA6" w:rsidRDefault="00224D41">
      <w:r>
        <w:t xml:space="preserve">When retrieving the values from </w:t>
      </w:r>
      <w:r>
        <w:t xml:space="preserve">a multivalued </w:t>
      </w:r>
      <w:hyperlink w:anchor="gt_108a1419-49a9-4d19-b6ca-7206aa726b3f">
        <w:r>
          <w:rPr>
            <w:rStyle w:val="HyperlinkGreen"/>
            <w:b/>
          </w:rPr>
          <w:t>attribute</w:t>
        </w:r>
      </w:hyperlink>
      <w:r>
        <w:t xml:space="preserve">, </w:t>
      </w:r>
      <w:hyperlink w:anchor="gt_e467d927-17bf-49c9-98d1-96ddf61ddd90">
        <w:r>
          <w:rPr>
            <w:rStyle w:val="HyperlinkGreen"/>
            <w:b/>
          </w:rPr>
          <w:t>Active Directory</w:t>
        </w:r>
      </w:hyperlink>
      <w:r>
        <w:t xml:space="preserve"> limits the number of values that can be retrieved from one attribute in a single search re</w:t>
      </w:r>
      <w:r>
        <w:t xml:space="preserve">quest. The maximum number of values that will be returned by Active Directory at one time is determined by the MaxValRange policy (see section </w:t>
      </w:r>
      <w:hyperlink w:anchor="Section_3f0137a163df400cbf97e1040f055a99" w:history="1">
        <w:r>
          <w:rPr>
            <w:rStyle w:val="Hyperlink"/>
          </w:rPr>
          <w:t>3.1.1.3.4.6</w:t>
        </w:r>
      </w:hyperlink>
      <w:r>
        <w:t>). To permit all the values of a multivalu</w:t>
      </w:r>
      <w:r>
        <w:t>ed attribute to be retrieved, Active Directory provides a "range retrieval" mechanism. This mechanism permits a client-specified subset of the values to be retrieved in a search request. By performing multiple search requests, each retrieving a distinct su</w:t>
      </w:r>
      <w:r>
        <w:t>bset, the complete set of values for the attribute can be retrieved.</w:t>
      </w:r>
    </w:p>
    <w:p w:rsidR="00197CA6" w:rsidRDefault="00224D41">
      <w:r>
        <w:t xml:space="preserve">Range retrieval is requested by attaching a range option to the name of the attribute (for example, the AttributeDescription, as specified in </w:t>
      </w:r>
      <w:hyperlink r:id="rId296">
        <w:r>
          <w:rPr>
            <w:rStyle w:val="Hyperlink"/>
          </w:rPr>
          <w:t>[RFC2251]</w:t>
        </w:r>
      </w:hyperlink>
      <w:r>
        <w:t xml:space="preserve"> section 4.1.5) to be retrieved by the search request. This option takes the form</w:t>
      </w:r>
    </w:p>
    <w:p w:rsidR="00197CA6" w:rsidRDefault="00224D41">
      <w:r>
        <w:t>range=</w:t>
      </w:r>
      <w:r>
        <w:rPr>
          <w:b/>
        </w:rPr>
        <w:t>low</w:t>
      </w:r>
      <w:r>
        <w:t>-</w:t>
      </w:r>
      <w:r>
        <w:rPr>
          <w:b/>
        </w:rPr>
        <w:t>high</w:t>
      </w:r>
    </w:p>
    <w:p w:rsidR="00197CA6" w:rsidRDefault="00224D41">
      <w:r>
        <w:t xml:space="preserve">where </w:t>
      </w:r>
      <w:r>
        <w:rPr>
          <w:b/>
        </w:rPr>
        <w:t>low</w:t>
      </w:r>
      <w:r>
        <w:t xml:space="preserve"> is the zero-based index of the first value of the attribute to retrieve, and </w:t>
      </w:r>
      <w:r>
        <w:rPr>
          <w:b/>
        </w:rPr>
        <w:t>high</w:t>
      </w:r>
      <w:r>
        <w:t xml:space="preserve"> is the zero-based index of the last va</w:t>
      </w:r>
      <w:r>
        <w:t>lue of the attribute to retrieve. For example, to retrieve the 100</w:t>
      </w:r>
      <w:r>
        <w:rPr>
          <w:vertAlign w:val="superscript"/>
        </w:rPr>
        <w:t>th</w:t>
      </w:r>
      <w:r>
        <w:t xml:space="preserve"> through the 500</w:t>
      </w:r>
      <w:r>
        <w:rPr>
          <w:vertAlign w:val="superscript"/>
        </w:rPr>
        <w:t>th</w:t>
      </w:r>
      <w:r>
        <w:t xml:space="preserve"> values of the member attribute, the attributes list in the SearchRequest would specify the AttributeDescription "member;range=99-499". Zero is used for </w:t>
      </w:r>
      <w:r>
        <w:rPr>
          <w:b/>
        </w:rPr>
        <w:t>low</w:t>
      </w:r>
      <w:r>
        <w:t xml:space="preserve"> to specify the first </w:t>
      </w:r>
      <w:hyperlink w:anchor="gt_e0272034-98d8-4732-941e-8917a98c6afd">
        <w:r>
          <w:rPr>
            <w:rStyle w:val="HyperlinkGreen"/>
            <w:b/>
          </w:rPr>
          <w:t>entry</w:t>
        </w:r>
      </w:hyperlink>
      <w:r>
        <w:t xml:space="preserve">. A client can substitute an asterisk for </w:t>
      </w:r>
      <w:r>
        <w:rPr>
          <w:b/>
        </w:rPr>
        <w:t>high</w:t>
      </w:r>
      <w:r>
        <w:t xml:space="preserve"> to indicate all remaining entries (subject to any limitations imposed by the server on the maximum number of values to r</w:t>
      </w:r>
      <w:r>
        <w:t>eturn). The server can return fewer values than requested.</w:t>
      </w:r>
    </w:p>
    <w:p w:rsidR="00197CA6" w:rsidRDefault="00224D41">
      <w:r>
        <w:t xml:space="preserve">When the server receives a range retrieval request, it will include a range option in the AttributeDescription returned. This range option will take the same form as described previously, with </w:t>
      </w:r>
      <w:r>
        <w:rPr>
          <w:b/>
        </w:rPr>
        <w:t>low</w:t>
      </w:r>
      <w:r>
        <w:t xml:space="preserve"> </w:t>
      </w:r>
      <w:r>
        <w:t xml:space="preserve">indicating the zero-based index of the first value of the attribute that the server returned and </w:t>
      </w:r>
      <w:r>
        <w:rPr>
          <w:b/>
        </w:rPr>
        <w:t>high</w:t>
      </w:r>
      <w:r>
        <w:t xml:space="preserve"> indicating the zero-based index of the last value of the attribute that the server returned. However, if the set of attributes returned includes the last </w:t>
      </w:r>
      <w:r>
        <w:t xml:space="preserve">value in the attribute, the server will substitute an asterisk for </w:t>
      </w:r>
      <w:r>
        <w:rPr>
          <w:b/>
        </w:rPr>
        <w:t>high</w:t>
      </w:r>
      <w:r>
        <w:t>, indicating to the client that there are no more values to be retrieved.</w:t>
      </w:r>
    </w:p>
    <w:p w:rsidR="00197CA6" w:rsidRDefault="00224D41">
      <w:r>
        <w:t>If a SearchRequest does not contain a range option for a given attribute, but that attribute has too many value</w:t>
      </w:r>
      <w:r>
        <w:t xml:space="preserve">s to be returned at one time, the server returns a SearchResultEntry containing (1) the attribute requested without the range option and with no values, and (2) the attribute requested with a range option attached and with the values corresponding to that </w:t>
      </w:r>
      <w:r>
        <w:t>range option.</w:t>
      </w:r>
    </w:p>
    <w:p w:rsidR="00197CA6" w:rsidRDefault="00224D41">
      <w:r>
        <w:lastRenderedPageBreak/>
        <w:t xml:space="preserve">The ordering of the values returned in a range retrieval request is arbitrary but consistent across multiple range retrieval requests on the same </w:t>
      </w:r>
      <w:hyperlink w:anchor="gt_198f4791-cea3-465d-89e2-262991624e08">
        <w:r>
          <w:rPr>
            <w:rStyle w:val="HyperlinkGreen"/>
            <w:b/>
          </w:rPr>
          <w:t>LDAP connection</w:t>
        </w:r>
      </w:hyperlink>
      <w:r>
        <w:t>, provided that the</w:t>
      </w:r>
      <w:r>
        <w:t xml:space="preserve"> attribute is not modified between successive range retrieval requests.</w:t>
      </w:r>
    </w:p>
    <w:p w:rsidR="00197CA6" w:rsidRDefault="00224D41">
      <w:pPr>
        <w:pStyle w:val="Heading7"/>
      </w:pPr>
      <w:bookmarkStart w:id="534" w:name="section_1a9177f402724ab8aa223c3eafd39e4b"/>
      <w:bookmarkStart w:id="535" w:name="_Toc33697877"/>
      <w:r>
        <w:t>Ambiguous Name Resolution</w:t>
      </w:r>
      <w:bookmarkEnd w:id="534"/>
      <w:bookmarkEnd w:id="535"/>
    </w:p>
    <w:p w:rsidR="00197CA6" w:rsidRDefault="00224D41">
      <w:hyperlink w:anchor="gt_74f3dfcc-c54c-4005-8a9e-d88b95c5d33b">
        <w:r>
          <w:rPr>
            <w:rStyle w:val="HyperlinkGreen"/>
            <w:b/>
          </w:rPr>
          <w:t>ANR</w:t>
        </w:r>
      </w:hyperlink>
      <w:r>
        <w:t xml:space="preserve"> is a search algorithm in </w:t>
      </w:r>
      <w:hyperlink w:anchor="gt_e467d927-17bf-49c9-98d1-96ddf61ddd90">
        <w:r>
          <w:rPr>
            <w:rStyle w:val="HyperlinkGreen"/>
            <w:b/>
          </w:rPr>
          <w:t>Activ</w:t>
        </w:r>
        <w:r>
          <w:rPr>
            <w:rStyle w:val="HyperlinkGreen"/>
            <w:b/>
          </w:rPr>
          <w:t>e Directory</w:t>
        </w:r>
      </w:hyperlink>
      <w:r>
        <w:t xml:space="preserve"> that permits a client to search multiple naming-related </w:t>
      </w:r>
      <w:hyperlink w:anchor="gt_108a1419-49a9-4d19-b6ca-7206aa726b3f">
        <w:r>
          <w:rPr>
            <w:rStyle w:val="HyperlinkGreen"/>
            <w:b/>
          </w:rPr>
          <w:t>attributes</w:t>
        </w:r>
      </w:hyperlink>
      <w:r>
        <w:t xml:space="preserve"> on </w:t>
      </w:r>
      <w:hyperlink w:anchor="gt_8bb43a65-7a8c-4585-a7ed-23044772f8ca">
        <w:r>
          <w:rPr>
            <w:rStyle w:val="HyperlinkGreen"/>
            <w:b/>
          </w:rPr>
          <w:t>objects</w:t>
        </w:r>
      </w:hyperlink>
      <w:r>
        <w:t xml:space="preserve"> via a single clause in a search </w:t>
      </w:r>
      <w:hyperlink w:anchor="gt_ffbe7b55-8e84-4f41-a18d-fc29191a4cda">
        <w:r>
          <w:rPr>
            <w:rStyle w:val="HyperlinkGreen"/>
            <w:b/>
          </w:rPr>
          <w:t>filter</w:t>
        </w:r>
      </w:hyperlink>
      <w:r>
        <w:t xml:space="preserve">. A substring search against the aNR attribute is interpreted by the </w:t>
      </w:r>
      <w:hyperlink w:anchor="gt_76a05049-3531-4abd-aec8-30e19954b4bd">
        <w:r>
          <w:rPr>
            <w:rStyle w:val="HyperlinkGreen"/>
            <w:b/>
          </w:rPr>
          <w:t>DC</w:t>
        </w:r>
      </w:hyperlink>
      <w:r>
        <w:t xml:space="preserve"> as a substring search against a set of attributes, known as the </w:t>
      </w:r>
      <w:r>
        <w:t>"ANR attribute set". The intent is that the attributes in the ANR attribute set are those attributes that are commonly used to identify an object, such as the displayName and name attributes, thereby permitting a client to query for an object when the clie</w:t>
      </w:r>
      <w:r>
        <w:t>nt possesses some identifying material related to the object but does not know the attribute of the object that contains that identifying material. The ANR attribute set consists of those attributes whose searchFlags attribute contains the fANR flag (see s</w:t>
      </w:r>
      <w:r>
        <w:t xml:space="preserve">ection </w:t>
      </w:r>
      <w:hyperlink w:anchor="Section_cf133d47b3584add81d315ea1cff9cd9" w:history="1">
        <w:r>
          <w:rPr>
            <w:rStyle w:val="Hyperlink"/>
          </w:rPr>
          <w:t>3.1.1.2.3</w:t>
        </w:r>
      </w:hyperlink>
      <w:r>
        <w:t>).</w:t>
      </w:r>
    </w:p>
    <w:p w:rsidR="00197CA6" w:rsidRDefault="00224D41">
      <w:r>
        <w:t xml:space="preserve">A server performs an ANR search by rewriting a search filter that contains one or more occurrences of the aNR attribute so that the filter no longer contains any occurrences of </w:t>
      </w:r>
      <w:r>
        <w:t xml:space="preserve">the aNR attribute, then performing a regular </w:t>
      </w:r>
      <w:hyperlink w:anchor="gt_45643bfb-b4c4-432c-a10f-b98790063f8d">
        <w:r>
          <w:rPr>
            <w:rStyle w:val="HyperlinkGreen"/>
            <w:b/>
          </w:rPr>
          <w:t>LDAP</w:t>
        </w:r>
      </w:hyperlink>
      <w:r>
        <w:t xml:space="preserve"> search using the rewritten search filter. The search filter is rewritten according to the following algorithm:</w:t>
      </w:r>
    </w:p>
    <w:p w:rsidR="00197CA6" w:rsidRDefault="00224D41">
      <w:pPr>
        <w:pStyle w:val="ListParagraph"/>
        <w:numPr>
          <w:ilvl w:val="0"/>
          <w:numId w:val="93"/>
        </w:numPr>
      </w:pPr>
      <w:r>
        <w:t>If the ANR attribute set does not</w:t>
      </w:r>
      <w:r>
        <w:t xml:space="preserve"> contain the attribute legacyExchangeDN, then let S be the ANR attribute set and let PLegacy be false. Otherwise, let S be the ANR attribute set excluding legacyExchangeDN and let PLegacy be true. In either case, S is a set containing attributes A1...An.</w:t>
      </w:r>
    </w:p>
    <w:p w:rsidR="00197CA6" w:rsidRDefault="00224D41">
      <w:pPr>
        <w:pStyle w:val="ListParagraph"/>
        <w:numPr>
          <w:ilvl w:val="0"/>
          <w:numId w:val="93"/>
        </w:numPr>
      </w:pPr>
      <w:r>
        <w:t>L</w:t>
      </w:r>
      <w:r>
        <w:t xml:space="preserve">et P1 be the value of the fSupFirstLastANR heuristic of the dSHeuristics attribute (see section </w:t>
      </w:r>
      <w:hyperlink w:anchor="Section_e5899be4862e496f9a3833950617d2c5" w:history="1">
        <w:r>
          <w:rPr>
            <w:rStyle w:val="Hyperlink"/>
          </w:rPr>
          <w:t>6.1.1.2.4.1.2</w:t>
        </w:r>
      </w:hyperlink>
      <w:r>
        <w:t>). Let P2 be the value of the fSupLastFirstANR heuristic of the dSHeuristics attribute.</w:t>
      </w:r>
    </w:p>
    <w:p w:rsidR="00197CA6" w:rsidRDefault="00224D41">
      <w:pPr>
        <w:pStyle w:val="ListParagraph"/>
        <w:numPr>
          <w:ilvl w:val="0"/>
          <w:numId w:val="93"/>
        </w:numPr>
      </w:pPr>
      <w:r>
        <w:t>Let F be the search filter of the search request.</w:t>
      </w:r>
    </w:p>
    <w:p w:rsidR="00197CA6" w:rsidRDefault="00224D41">
      <w:pPr>
        <w:pStyle w:val="ListParagraph"/>
        <w:numPr>
          <w:ilvl w:val="0"/>
          <w:numId w:val="93"/>
        </w:numPr>
      </w:pPr>
      <w:r>
        <w:t>For each LDAP search filter clause C of the form "(aNR=*)" in F, resolve the clause to "false". (Such a clause tests for the presence of a value for the aNR attribute itself, and this attribute is not pres</w:t>
      </w:r>
      <w:r>
        <w:t>ent on any object.)</w:t>
      </w:r>
    </w:p>
    <w:p w:rsidR="00197CA6" w:rsidRDefault="00224D41">
      <w:pPr>
        <w:pStyle w:val="ListParagraph"/>
        <w:numPr>
          <w:ilvl w:val="0"/>
          <w:numId w:val="93"/>
        </w:numPr>
      </w:pPr>
      <w:r>
        <w:t>For each LDAP search filter clause C of the form "(aNR=</w:t>
      </w:r>
      <w:r>
        <w:rPr>
          <w:b/>
        </w:rPr>
        <w:t>substringFilter</w:t>
      </w:r>
      <w:r>
        <w:t xml:space="preserve">)", where </w:t>
      </w:r>
      <w:r>
        <w:rPr>
          <w:b/>
        </w:rPr>
        <w:t>substringFilter</w:t>
      </w:r>
      <w:r>
        <w:t xml:space="preserve"> is an LDAP substring filter of the form "</w:t>
      </w:r>
      <w:r>
        <w:rPr>
          <w:i/>
        </w:rPr>
        <w:t>i</w:t>
      </w:r>
      <w:r>
        <w:t>*</w:t>
      </w:r>
      <w:r>
        <w:rPr>
          <w:i/>
        </w:rPr>
        <w:t>f</w:t>
      </w:r>
      <w:r>
        <w:t>", in F:</w:t>
      </w:r>
    </w:p>
    <w:p w:rsidR="00197CA6" w:rsidRDefault="00224D41">
      <w:pPr>
        <w:pStyle w:val="ListParagraph"/>
        <w:numPr>
          <w:ilvl w:val="1"/>
          <w:numId w:val="94"/>
        </w:numPr>
      </w:pPr>
      <w:r>
        <w:t xml:space="preserve">If </w:t>
      </w:r>
      <w:r>
        <w:rPr>
          <w:i/>
        </w:rPr>
        <w:t>i</w:t>
      </w:r>
      <w:r>
        <w:t xml:space="preserve"> is the empty string, resolve clause C to the value "Undefined" (see </w:t>
      </w:r>
      <w:hyperlink r:id="rId297">
        <w:r>
          <w:rPr>
            <w:rStyle w:val="Hyperlink"/>
          </w:rPr>
          <w:t>[RFC2251]</w:t>
        </w:r>
      </w:hyperlink>
      <w:r>
        <w:t xml:space="preserve"> section 4.5.1).</w:t>
      </w:r>
    </w:p>
    <w:p w:rsidR="00197CA6" w:rsidRDefault="00224D41">
      <w:pPr>
        <w:pStyle w:val="ListParagraph"/>
        <w:numPr>
          <w:ilvl w:val="1"/>
          <w:numId w:val="94"/>
        </w:numPr>
      </w:pPr>
      <w:r>
        <w:t xml:space="preserve">If </w:t>
      </w:r>
      <w:r>
        <w:rPr>
          <w:i/>
        </w:rPr>
        <w:t>i</w:t>
      </w:r>
      <w:r>
        <w:t xml:space="preserve"> is non-empty, replace clause C with the clause "(aNR=</w:t>
      </w:r>
      <w:r>
        <w:rPr>
          <w:i/>
        </w:rPr>
        <w:t>i</w:t>
      </w:r>
      <w:r>
        <w:t>)" and apply the rule for "(aNR=</w:t>
      </w:r>
      <w:r>
        <w:rPr>
          <w:b/>
        </w:rPr>
        <w:t>value</w:t>
      </w:r>
      <w:r>
        <w:t>) in the next step of this algorithm.</w:t>
      </w:r>
    </w:p>
    <w:p w:rsidR="00197CA6" w:rsidRDefault="00224D41">
      <w:pPr>
        <w:pStyle w:val="ListParagraph"/>
        <w:numPr>
          <w:ilvl w:val="0"/>
          <w:numId w:val="93"/>
        </w:numPr>
      </w:pPr>
      <w:r>
        <w:t>For each LDAP search filter claus</w:t>
      </w:r>
      <w:r>
        <w:t>e C of the form "(aNR=</w:t>
      </w:r>
      <w:r>
        <w:rPr>
          <w:b/>
        </w:rPr>
        <w:t>value</w:t>
      </w:r>
      <w:r>
        <w:t>)" or "(aNR~=</w:t>
      </w:r>
      <w:r>
        <w:rPr>
          <w:b/>
        </w:rPr>
        <w:t>value</w:t>
      </w:r>
      <w:r>
        <w:t>)" or "(aNR&gt;=</w:t>
      </w:r>
      <w:r>
        <w:rPr>
          <w:b/>
        </w:rPr>
        <w:t>value</w:t>
      </w:r>
      <w:r>
        <w:t>)" or "(aNR&lt;=</w:t>
      </w:r>
      <w:r>
        <w:rPr>
          <w:b/>
        </w:rPr>
        <w:t>value</w:t>
      </w:r>
      <w:r>
        <w:t>)" in F:</w:t>
      </w:r>
    </w:p>
    <w:p w:rsidR="00197CA6" w:rsidRDefault="00224D41">
      <w:pPr>
        <w:pStyle w:val="ListParagraph"/>
        <w:numPr>
          <w:ilvl w:val="1"/>
          <w:numId w:val="95"/>
        </w:numPr>
      </w:pPr>
      <w:r>
        <w:t xml:space="preserve">If </w:t>
      </w:r>
      <w:r>
        <w:rPr>
          <w:b/>
        </w:rPr>
        <w:t>value</w:t>
      </w:r>
      <w:r>
        <w:t>'s first non-space character is an equal sign ("=") similar to "=</w:t>
      </w:r>
      <w:r>
        <w:rPr>
          <w:b/>
        </w:rPr>
        <w:t>value1</w:t>
      </w:r>
      <w:r>
        <w:t>" or " =</w:t>
      </w:r>
      <w:r>
        <w:rPr>
          <w:b/>
        </w:rPr>
        <w:t>value1</w:t>
      </w:r>
      <w:r>
        <w:t>", it is used for an exact string search instead of a substring search. S</w:t>
      </w:r>
      <w:r>
        <w:t>et "</w:t>
      </w:r>
      <w:r>
        <w:rPr>
          <w:b/>
        </w:rPr>
        <w:t>value</w:t>
      </w:r>
      <w:r>
        <w:t>" to "</w:t>
      </w:r>
      <w:r>
        <w:rPr>
          <w:b/>
        </w:rPr>
        <w:t>value1</w:t>
      </w:r>
      <w:r>
        <w:t>", apply the following steps in rule 6, and replace all the "</w:t>
      </w:r>
      <w:r>
        <w:rPr>
          <w:b/>
        </w:rPr>
        <w:t>value</w:t>
      </w:r>
      <w:r>
        <w:t>*" with "</w:t>
      </w:r>
      <w:r>
        <w:rPr>
          <w:b/>
        </w:rPr>
        <w:t>value</w:t>
      </w:r>
      <w:r>
        <w:t>".</w:t>
      </w:r>
    </w:p>
    <w:p w:rsidR="00197CA6" w:rsidRDefault="00224D41">
      <w:pPr>
        <w:pStyle w:val="ListParagraph"/>
        <w:numPr>
          <w:ilvl w:val="1"/>
          <w:numId w:val="95"/>
        </w:numPr>
      </w:pPr>
      <w:r>
        <w:t xml:space="preserve">If </w:t>
      </w:r>
      <w:r>
        <w:rPr>
          <w:b/>
        </w:rPr>
        <w:t>value</w:t>
      </w:r>
      <w:r>
        <w:t xml:space="preserve"> does not contain any space characters, or if P1 is true and P2 is true, construct an LDAP search filter clause C' of the form "(|(A1=</w:t>
      </w:r>
      <w:r>
        <w:rPr>
          <w:b/>
        </w:rPr>
        <w:t>value</w:t>
      </w:r>
      <w:r>
        <w:t>*)...</w:t>
      </w:r>
      <w:r>
        <w:t>(An=</w:t>
      </w:r>
      <w:r>
        <w:rPr>
          <w:b/>
        </w:rPr>
        <w:t>value</w:t>
      </w:r>
      <w:r>
        <w:t>*))" if PLegacy is false, or of the form "(|(A1=</w:t>
      </w:r>
      <w:r>
        <w:rPr>
          <w:b/>
        </w:rPr>
        <w:t>value</w:t>
      </w:r>
      <w:r>
        <w:t>*)...(An=</w:t>
      </w:r>
      <w:r>
        <w:rPr>
          <w:b/>
        </w:rPr>
        <w:t>value</w:t>
      </w:r>
      <w:r>
        <w:t>*)(legacyExchangeDN=</w:t>
      </w:r>
      <w:r>
        <w:rPr>
          <w:b/>
        </w:rPr>
        <w:t>value</w:t>
      </w:r>
      <w:r>
        <w:t xml:space="preserve">)" if PLegacy is true. (This clause resolves to "true" for an object if </w:t>
      </w:r>
      <w:r>
        <w:rPr>
          <w:b/>
        </w:rPr>
        <w:t>value</w:t>
      </w:r>
      <w:r>
        <w:t xml:space="preserve"> is a prefix of the value of any attribute in the ANR set on that object, exce</w:t>
      </w:r>
      <w:r>
        <w:t>pt an exact match is always performed on the legacyExchangeDN attribute.)</w:t>
      </w:r>
    </w:p>
    <w:p w:rsidR="00197CA6" w:rsidRDefault="00224D41">
      <w:pPr>
        <w:pStyle w:val="ListParagraph"/>
        <w:numPr>
          <w:ilvl w:val="1"/>
          <w:numId w:val="95"/>
        </w:numPr>
      </w:pPr>
      <w:r>
        <w:t xml:space="preserve">If </w:t>
      </w:r>
      <w:r>
        <w:rPr>
          <w:b/>
        </w:rPr>
        <w:t>value</w:t>
      </w:r>
      <w:r>
        <w:t xml:space="preserve"> does contain one or more space characters, then:</w:t>
      </w:r>
    </w:p>
    <w:p w:rsidR="00197CA6" w:rsidRDefault="00224D41">
      <w:pPr>
        <w:pStyle w:val="ListParagraph"/>
        <w:numPr>
          <w:ilvl w:val="2"/>
          <w:numId w:val="96"/>
        </w:numPr>
      </w:pPr>
      <w:r>
        <w:lastRenderedPageBreak/>
        <w:t xml:space="preserve">Split </w:t>
      </w:r>
      <w:r>
        <w:rPr>
          <w:b/>
        </w:rPr>
        <w:t>value</w:t>
      </w:r>
      <w:r>
        <w:t xml:space="preserve"> into two components, </w:t>
      </w:r>
      <w:r>
        <w:rPr>
          <w:b/>
        </w:rPr>
        <w:t>value1</w:t>
      </w:r>
      <w:r>
        <w:t xml:space="preserve"> and </w:t>
      </w:r>
      <w:r>
        <w:rPr>
          <w:b/>
        </w:rPr>
        <w:t>value2</w:t>
      </w:r>
      <w:r>
        <w:t>, at the location of the first space, discarding that space.</w:t>
      </w:r>
    </w:p>
    <w:p w:rsidR="00197CA6" w:rsidRDefault="00224D41">
      <w:pPr>
        <w:pStyle w:val="ListParagraph"/>
        <w:numPr>
          <w:ilvl w:val="2"/>
          <w:numId w:val="96"/>
        </w:numPr>
      </w:pPr>
      <w:r>
        <w:t>If PLegacy is</w:t>
      </w:r>
      <w:r>
        <w:t xml:space="preserve"> false, do the following:</w:t>
      </w:r>
    </w:p>
    <w:p w:rsidR="00197CA6" w:rsidRDefault="00224D41">
      <w:pPr>
        <w:pStyle w:val="ListParagraph"/>
        <w:numPr>
          <w:ilvl w:val="3"/>
          <w:numId w:val="97"/>
        </w:numPr>
      </w:pPr>
      <w:r>
        <w:t>If P1 is false and P2 is false, then construct an LDAP search filter clause C' of the form "(|(A1=</w:t>
      </w:r>
      <w:r>
        <w:rPr>
          <w:b/>
        </w:rPr>
        <w:t>value</w:t>
      </w:r>
      <w:r>
        <w:t>*)...(An=</w:t>
      </w:r>
      <w:r>
        <w:rPr>
          <w:b/>
        </w:rPr>
        <w:t>value</w:t>
      </w:r>
      <w:r>
        <w:t>*)(&amp;(givenName=</w:t>
      </w:r>
      <w:r>
        <w:rPr>
          <w:b/>
        </w:rPr>
        <w:t>value1</w:t>
      </w:r>
      <w:r>
        <w:t>*) (sn=</w:t>
      </w:r>
      <w:r>
        <w:rPr>
          <w:b/>
        </w:rPr>
        <w:t>value2</w:t>
      </w:r>
      <w:r>
        <w:t>*)) (&amp;(givenName=</w:t>
      </w:r>
      <w:r>
        <w:rPr>
          <w:b/>
        </w:rPr>
        <w:t>value2</w:t>
      </w:r>
      <w:r>
        <w:t>*)(sn=</w:t>
      </w:r>
      <w:r>
        <w:rPr>
          <w:b/>
        </w:rPr>
        <w:t>value1</w:t>
      </w:r>
      <w:r>
        <w:t>*)))". (This clause resolves to "true" for a</w:t>
      </w:r>
      <w:r>
        <w:t xml:space="preserve">n object if </w:t>
      </w:r>
      <w:r>
        <w:rPr>
          <w:b/>
        </w:rPr>
        <w:t>value</w:t>
      </w:r>
      <w:r>
        <w:t xml:space="preserve"> is a prefix of the value of any attribute in the ANR set on that object, or if the two parts of the split </w:t>
      </w:r>
      <w:r>
        <w:rPr>
          <w:b/>
        </w:rPr>
        <w:t>value</w:t>
      </w:r>
      <w:r>
        <w:t xml:space="preserve"> are prefixes of the givenName and sn attributes (</w:t>
      </w:r>
      <w:hyperlink r:id="rId298" w:anchor="Section_4517e8353ee644d4bb95a94b6966bfb0">
        <w:r>
          <w:rPr>
            <w:rStyle w:val="Hyperlink"/>
          </w:rPr>
          <w:t>[MS-ADA3]</w:t>
        </w:r>
      </w:hyperlink>
      <w:r>
        <w:t xml:space="preserve"> section 2.275) on that object, regardless of which part matches which attribute.)</w:t>
      </w:r>
    </w:p>
    <w:p w:rsidR="00197CA6" w:rsidRDefault="00224D41">
      <w:pPr>
        <w:pStyle w:val="ListParagraph"/>
        <w:numPr>
          <w:ilvl w:val="3"/>
          <w:numId w:val="97"/>
        </w:numPr>
      </w:pPr>
      <w:r>
        <w:t>If P1 is true and P2 is false, then construct an LDAP search filter clause C' of the fo</w:t>
      </w:r>
      <w:r>
        <w:t>rm "(|(A1=</w:t>
      </w:r>
      <w:r>
        <w:rPr>
          <w:b/>
        </w:rPr>
        <w:t>value</w:t>
      </w:r>
      <w:r>
        <w:t>*)...(An=</w:t>
      </w:r>
      <w:r>
        <w:rPr>
          <w:b/>
        </w:rPr>
        <w:t>value</w:t>
      </w:r>
      <w:r>
        <w:t>*)(&amp;(givenName=</w:t>
      </w:r>
      <w:r>
        <w:rPr>
          <w:b/>
        </w:rPr>
        <w:t>value2</w:t>
      </w:r>
      <w:r>
        <w:t>*) (sn=</w:t>
      </w:r>
      <w:r>
        <w:rPr>
          <w:b/>
        </w:rPr>
        <w:t>value1</w:t>
      </w:r>
      <w:r>
        <w:t xml:space="preserve">*)))". (This clause will resolve to "true" for an object if </w:t>
      </w:r>
      <w:r>
        <w:rPr>
          <w:b/>
        </w:rPr>
        <w:t>value</w:t>
      </w:r>
      <w:r>
        <w:t xml:space="preserve"> is a prefix of the value of any attribute in the ANR set on that object, or if the first part of the split </w:t>
      </w:r>
      <w:r>
        <w:rPr>
          <w:b/>
        </w:rPr>
        <w:t>value</w:t>
      </w:r>
      <w:r>
        <w:t xml:space="preserve"> is a prefix of</w:t>
      </w:r>
      <w:r>
        <w:t xml:space="preserve"> the sn attribute and the second part is a prefix of the givenName attribute on that object.)</w:t>
      </w:r>
    </w:p>
    <w:p w:rsidR="00197CA6" w:rsidRDefault="00224D41">
      <w:pPr>
        <w:pStyle w:val="ListParagraph"/>
        <w:numPr>
          <w:ilvl w:val="3"/>
          <w:numId w:val="97"/>
        </w:numPr>
      </w:pPr>
      <w:r>
        <w:t>If P1 is false and P2 is true, then construct an LDAP search filter clause C' of the form "(|(A1=</w:t>
      </w:r>
      <w:r>
        <w:rPr>
          <w:b/>
        </w:rPr>
        <w:t>value</w:t>
      </w:r>
      <w:r>
        <w:t>*)...(An=</w:t>
      </w:r>
      <w:r>
        <w:rPr>
          <w:b/>
        </w:rPr>
        <w:t>value</w:t>
      </w:r>
      <w:r>
        <w:t>*)(&amp;(givenName=</w:t>
      </w:r>
      <w:r>
        <w:rPr>
          <w:b/>
        </w:rPr>
        <w:t>value1</w:t>
      </w:r>
      <w:r>
        <w:t>*) (sn=</w:t>
      </w:r>
      <w:r>
        <w:rPr>
          <w:b/>
        </w:rPr>
        <w:t>value2</w:t>
      </w:r>
      <w:r>
        <w:t>*)))". (This</w:t>
      </w:r>
      <w:r>
        <w:t xml:space="preserve"> clause will resolve to "true" for an object if </w:t>
      </w:r>
      <w:r>
        <w:rPr>
          <w:b/>
        </w:rPr>
        <w:t>value</w:t>
      </w:r>
      <w:r>
        <w:t xml:space="preserve"> is a prefix of the value of any attribute in the ANR set on that object, or if the first part of the split </w:t>
      </w:r>
      <w:r>
        <w:rPr>
          <w:b/>
        </w:rPr>
        <w:t>value</w:t>
      </w:r>
      <w:r>
        <w:t xml:space="preserve"> is a prefix of the givenName attribute and the second part is a prefix of the sn attribut</w:t>
      </w:r>
      <w:r>
        <w:t>e on that object.)</w:t>
      </w:r>
    </w:p>
    <w:p w:rsidR="00197CA6" w:rsidRDefault="00224D41">
      <w:pPr>
        <w:pStyle w:val="ListParagraph"/>
        <w:numPr>
          <w:ilvl w:val="2"/>
          <w:numId w:val="96"/>
        </w:numPr>
      </w:pPr>
      <w:r>
        <w:t>If PLegacy is true, do the following:</w:t>
      </w:r>
    </w:p>
    <w:p w:rsidR="00197CA6" w:rsidRDefault="00224D41">
      <w:pPr>
        <w:pStyle w:val="ListParagraph"/>
        <w:numPr>
          <w:ilvl w:val="3"/>
          <w:numId w:val="98"/>
        </w:numPr>
      </w:pPr>
      <w:r>
        <w:t>If P1 is false and P2 is false, then construct an LDAP search filter clause C' of the form "(|(A1=</w:t>
      </w:r>
      <w:r>
        <w:rPr>
          <w:b/>
        </w:rPr>
        <w:t>value</w:t>
      </w:r>
      <w:r>
        <w:t>*)...(An=</w:t>
      </w:r>
      <w:r>
        <w:rPr>
          <w:b/>
        </w:rPr>
        <w:t>value</w:t>
      </w:r>
      <w:r>
        <w:t>*)(legacyExchangeDN=</w:t>
      </w:r>
      <w:r>
        <w:rPr>
          <w:b/>
        </w:rPr>
        <w:t>value</w:t>
      </w:r>
      <w:r>
        <w:t>)(&amp;(givenName=</w:t>
      </w:r>
      <w:r>
        <w:rPr>
          <w:b/>
        </w:rPr>
        <w:t>value1</w:t>
      </w:r>
      <w:r>
        <w:t>*) (sn=</w:t>
      </w:r>
      <w:r>
        <w:rPr>
          <w:b/>
        </w:rPr>
        <w:t>value2</w:t>
      </w:r>
      <w:r>
        <w:t>*)) (&amp;(givenName=</w:t>
      </w:r>
      <w:r>
        <w:rPr>
          <w:b/>
        </w:rPr>
        <w:t>value2</w:t>
      </w:r>
      <w:r>
        <w:t>*</w:t>
      </w:r>
      <w:r>
        <w:t>)(sn=</w:t>
      </w:r>
      <w:r>
        <w:rPr>
          <w:b/>
        </w:rPr>
        <w:t>value1</w:t>
      </w:r>
      <w:r>
        <w:t xml:space="preserve">*)))". (This clause resolves to "true" for an object if </w:t>
      </w:r>
      <w:r>
        <w:rPr>
          <w:b/>
        </w:rPr>
        <w:t>value</w:t>
      </w:r>
      <w:r>
        <w:t xml:space="preserve"> equals the value of legacyExchangeDN on that object or </w:t>
      </w:r>
      <w:r>
        <w:rPr>
          <w:b/>
        </w:rPr>
        <w:t>value</w:t>
      </w:r>
      <w:r>
        <w:t xml:space="preserve"> is a prefix of the value of any attribute in the ANR set on that object, or if the two parts of the split </w:t>
      </w:r>
      <w:r>
        <w:rPr>
          <w:b/>
        </w:rPr>
        <w:t>value</w:t>
      </w:r>
      <w:r>
        <w:t xml:space="preserve"> are prefix</w:t>
      </w:r>
      <w:r>
        <w:t>es of the givenName and sn attributes on that object, regardless of which part matches which attribute.)</w:t>
      </w:r>
    </w:p>
    <w:p w:rsidR="00197CA6" w:rsidRDefault="00224D41">
      <w:pPr>
        <w:pStyle w:val="ListParagraph"/>
        <w:numPr>
          <w:ilvl w:val="3"/>
          <w:numId w:val="98"/>
        </w:numPr>
      </w:pPr>
      <w:r>
        <w:t>If P1 is true and P2 is false, then construct an LDAP search filter clause C' of the form "(|(A1=</w:t>
      </w:r>
      <w:r>
        <w:rPr>
          <w:b/>
        </w:rPr>
        <w:t>value</w:t>
      </w:r>
      <w:r>
        <w:t>*)...(An=</w:t>
      </w:r>
      <w:r>
        <w:rPr>
          <w:b/>
        </w:rPr>
        <w:t>value</w:t>
      </w:r>
      <w:r>
        <w:t>*)(legacyExchangeDN=</w:t>
      </w:r>
      <w:r>
        <w:rPr>
          <w:b/>
        </w:rPr>
        <w:t>value</w:t>
      </w:r>
      <w:r>
        <w:t>) (&amp;(given</w:t>
      </w:r>
      <w:r>
        <w:t>Name=</w:t>
      </w:r>
      <w:r>
        <w:rPr>
          <w:b/>
        </w:rPr>
        <w:t>value2</w:t>
      </w:r>
      <w:r>
        <w:t>*) (sn=</w:t>
      </w:r>
      <w:r>
        <w:rPr>
          <w:b/>
        </w:rPr>
        <w:t>value1</w:t>
      </w:r>
      <w:r>
        <w:t xml:space="preserve">*)))". (This clause will resolve to "true" for an object if </w:t>
      </w:r>
      <w:r>
        <w:rPr>
          <w:b/>
        </w:rPr>
        <w:t>value</w:t>
      </w:r>
      <w:r>
        <w:t xml:space="preserve"> equals the value of legacyExchangeDN on that object or </w:t>
      </w:r>
      <w:r>
        <w:rPr>
          <w:b/>
        </w:rPr>
        <w:t>value</w:t>
      </w:r>
      <w:r>
        <w:t xml:space="preserve"> is a prefix of the value of any attribute in the ANR set on that object, or if the first part of the spli</w:t>
      </w:r>
      <w:r>
        <w:t xml:space="preserve">t </w:t>
      </w:r>
      <w:r>
        <w:rPr>
          <w:b/>
        </w:rPr>
        <w:t>value</w:t>
      </w:r>
      <w:r>
        <w:t xml:space="preserve"> is a prefix of the sn attribute and the second part is a prefix of the givenName attribute on that object.)</w:t>
      </w:r>
    </w:p>
    <w:p w:rsidR="00197CA6" w:rsidRDefault="00224D41">
      <w:pPr>
        <w:pStyle w:val="ListParagraph"/>
        <w:numPr>
          <w:ilvl w:val="3"/>
          <w:numId w:val="98"/>
        </w:numPr>
      </w:pPr>
      <w:r>
        <w:t>If P1 is false and P2 is true, then construct an LDAP search filter clause C' of the form "(|(A1=</w:t>
      </w:r>
      <w:r>
        <w:rPr>
          <w:b/>
        </w:rPr>
        <w:t>value</w:t>
      </w:r>
      <w:r>
        <w:t>*)...(An=</w:t>
      </w:r>
      <w:r>
        <w:rPr>
          <w:b/>
        </w:rPr>
        <w:t>value</w:t>
      </w:r>
      <w:r>
        <w:t>*)(legacyExchangeDN=</w:t>
      </w:r>
      <w:r>
        <w:rPr>
          <w:b/>
        </w:rPr>
        <w:t>valu</w:t>
      </w:r>
      <w:r>
        <w:rPr>
          <w:b/>
        </w:rPr>
        <w:t>e</w:t>
      </w:r>
      <w:r>
        <w:t>) (&amp;(givenName=</w:t>
      </w:r>
      <w:r>
        <w:rPr>
          <w:b/>
        </w:rPr>
        <w:t>value1</w:t>
      </w:r>
      <w:r>
        <w:t>*) (sn=</w:t>
      </w:r>
      <w:r>
        <w:rPr>
          <w:b/>
        </w:rPr>
        <w:t>value2</w:t>
      </w:r>
      <w:r>
        <w:t xml:space="preserve">*)))". (This clause will resolve to "true" for an object if </w:t>
      </w:r>
      <w:r>
        <w:rPr>
          <w:b/>
        </w:rPr>
        <w:t>value</w:t>
      </w:r>
      <w:r>
        <w:t xml:space="preserve"> equals the value of legacyExchangeDN on that object or </w:t>
      </w:r>
      <w:r>
        <w:rPr>
          <w:b/>
        </w:rPr>
        <w:t>value</w:t>
      </w:r>
      <w:r>
        <w:t xml:space="preserve"> is a prefix of the value of any other attribute in the ANR set on that object, or if the first</w:t>
      </w:r>
      <w:r>
        <w:t xml:space="preserve"> part of the split </w:t>
      </w:r>
      <w:r>
        <w:rPr>
          <w:b/>
        </w:rPr>
        <w:t>value</w:t>
      </w:r>
      <w:r>
        <w:t xml:space="preserve"> is a prefix of the givenName attribute and the second part is a prefix of the sn attribute on that object.)</w:t>
      </w:r>
    </w:p>
    <w:p w:rsidR="00197CA6" w:rsidRDefault="00224D41">
      <w:pPr>
        <w:pStyle w:val="ListParagraph"/>
        <w:numPr>
          <w:ilvl w:val="1"/>
          <w:numId w:val="95"/>
        </w:numPr>
      </w:pPr>
      <w:r>
        <w:t>Remove clause C from F, and insert C' into F at the position vacated by C.</w:t>
      </w:r>
    </w:p>
    <w:p w:rsidR="00197CA6" w:rsidRDefault="00224D41">
      <w:r>
        <w:t xml:space="preserve">Note that the replacement clause C' always </w:t>
      </w:r>
      <w:r>
        <w:t>contains equality matches, regardless of the type of match in the original clause C.</w:t>
      </w:r>
    </w:p>
    <w:p w:rsidR="00197CA6" w:rsidRDefault="00224D41">
      <w:pPr>
        <w:pStyle w:val="Heading7"/>
      </w:pPr>
      <w:bookmarkStart w:id="536" w:name="section_e1c068a5eb1d4f62ab3b81218472cb57"/>
      <w:bookmarkStart w:id="537" w:name="_Toc33697878"/>
      <w:r>
        <w:t>Searches Using the objectCategory Attribute</w:t>
      </w:r>
      <w:bookmarkEnd w:id="536"/>
      <w:bookmarkEnd w:id="537"/>
    </w:p>
    <w:p w:rsidR="00197CA6" w:rsidRDefault="00224D41">
      <w:r>
        <w:lastRenderedPageBreak/>
        <w:t xml:space="preserve">When an </w:t>
      </w:r>
      <w:hyperlink w:anchor="gt_45643bfb-b4c4-432c-a10f-b98790063f8d">
        <w:r>
          <w:rPr>
            <w:rStyle w:val="HyperlinkGreen"/>
            <w:b/>
          </w:rPr>
          <w:t>LDAP</w:t>
        </w:r>
      </w:hyperlink>
      <w:r>
        <w:t xml:space="preserve"> search </w:t>
      </w:r>
      <w:hyperlink w:anchor="gt_ffbe7b55-8e84-4f41-a18d-fc29191a4cda">
        <w:r>
          <w:rPr>
            <w:rStyle w:val="HyperlinkGreen"/>
            <w:b/>
          </w:rPr>
          <w:t>filter</w:t>
        </w:r>
      </w:hyperlink>
      <w:r>
        <w:t xml:space="preserve"> F contains a clause C of the form "(objectCategory=</w:t>
      </w:r>
      <w:r>
        <w:rPr>
          <w:b/>
        </w:rPr>
        <w:t>V</w:t>
      </w:r>
      <w:r>
        <w:t xml:space="preserve">)", if </w:t>
      </w:r>
      <w:r>
        <w:rPr>
          <w:b/>
        </w:rPr>
        <w:t>V</w:t>
      </w:r>
      <w:r>
        <w:t xml:space="preserve"> is not a </w:t>
      </w:r>
      <w:hyperlink w:anchor="gt_1175dd11-9368-41d5-98ed-d585f268ad4b">
        <w:r>
          <w:rPr>
            <w:rStyle w:val="HyperlinkGreen"/>
            <w:b/>
          </w:rPr>
          <w:t>DN</w:t>
        </w:r>
      </w:hyperlink>
      <w:r>
        <w:t xml:space="preserve"> but there exists an </w:t>
      </w:r>
      <w:hyperlink w:anchor="gt_8bb43a65-7a8c-4585-a7ed-23044772f8ca">
        <w:r>
          <w:rPr>
            <w:rStyle w:val="HyperlinkGreen"/>
            <w:b/>
          </w:rPr>
          <w:t>object</w:t>
        </w:r>
      </w:hyperlink>
      <w:r>
        <w:t xml:space="preserve"> O such t</w:t>
      </w:r>
      <w:r>
        <w:t xml:space="preserve">hat O!objectClass = classSchema and O!lDAPDisplayName = </w:t>
      </w:r>
      <w:r>
        <w:rPr>
          <w:b/>
        </w:rPr>
        <w:t>V</w:t>
      </w:r>
      <w:r>
        <w:t>, then the server treats the search filter as if clause C was replaced in F with the clause "(objectCategory=</w:t>
      </w:r>
      <w:r>
        <w:rPr>
          <w:b/>
        </w:rPr>
        <w:t>V'</w:t>
      </w:r>
      <w:r>
        <w:t xml:space="preserve">)", where </w:t>
      </w:r>
      <w:r>
        <w:rPr>
          <w:b/>
        </w:rPr>
        <w:t>V'</w:t>
      </w:r>
      <w:r>
        <w:t xml:space="preserve"> is O!defaultObjectCategory.</w:t>
      </w:r>
    </w:p>
    <w:p w:rsidR="00197CA6" w:rsidRDefault="00224D41">
      <w:r>
        <w:t>For example, if the LDAP search filter contains</w:t>
      </w:r>
      <w:r>
        <w:t xml:space="preserve"> clause "(objectCategory=contact)", because the defaultObjectCategory of class contact is CN=person,CN=schema,CN=configuration,DC=Fabrikam,DC=com, </w:t>
      </w:r>
      <w:hyperlink w:anchor="gt_e467d927-17bf-49c9-98d1-96ddf61ddd90">
        <w:r>
          <w:rPr>
            <w:rStyle w:val="HyperlinkGreen"/>
            <w:b/>
          </w:rPr>
          <w:t>Active Directory</w:t>
        </w:r>
      </w:hyperlink>
      <w:r>
        <w:t xml:space="preserve"> will treat the clause as "(obj</w:t>
      </w:r>
      <w:r>
        <w:t>ectCategory=CN=person,CN=schema,CN=configuration,DC=Fabrikam,DC=com)".</w:t>
      </w:r>
    </w:p>
    <w:p w:rsidR="00197CA6" w:rsidRDefault="00224D41">
      <w:pPr>
        <w:pStyle w:val="Heading7"/>
      </w:pPr>
      <w:bookmarkStart w:id="538" w:name="section_f40a39af7b0b4681a248f0871ae6a390"/>
      <w:bookmarkStart w:id="539" w:name="_Toc33697879"/>
      <w:r>
        <w:t>Restrictions on rootDSE Searches</w:t>
      </w:r>
      <w:bookmarkEnd w:id="538"/>
      <w:bookmarkEnd w:id="539"/>
    </w:p>
    <w:p w:rsidR="00197CA6" w:rsidRDefault="00224D41">
      <w:r>
        <w:t xml:space="preserve">When performing a search against the </w:t>
      </w:r>
      <w:hyperlink w:anchor="gt_29942b69-e0ed-4fe7-bbbf-1a6a3f9eeeb6">
        <w:r>
          <w:rPr>
            <w:rStyle w:val="HyperlinkGreen"/>
            <w:b/>
          </w:rPr>
          <w:t>rootDSE</w:t>
        </w:r>
      </w:hyperlink>
      <w:r>
        <w:t xml:space="preserve"> and specifying a list of </w:t>
      </w:r>
      <w:hyperlink w:anchor="gt_108a1419-49a9-4d19-b6ca-7206aa726b3f">
        <w:r>
          <w:rPr>
            <w:rStyle w:val="HyperlinkGreen"/>
            <w:b/>
          </w:rPr>
          <w:t>attributes</w:t>
        </w:r>
      </w:hyperlink>
      <w:r>
        <w:t xml:space="preserve"> to be returned, the attributes to be returned must be specified by their </w:t>
      </w:r>
      <w:hyperlink w:anchor="gt_45643bfb-b4c4-432c-a10f-b98790063f8d">
        <w:r>
          <w:rPr>
            <w:rStyle w:val="HyperlinkGreen"/>
            <w:b/>
          </w:rPr>
          <w:t>LDAP</w:t>
        </w:r>
      </w:hyperlink>
      <w:r>
        <w:t xml:space="preserve"> display name. Specifying the attribute by their numeric </w:t>
      </w:r>
      <w:hyperlink w:anchor="gt_aaaf2f1a-0b0a-487e-a0f0-c3510a6091b2">
        <w:r>
          <w:rPr>
            <w:rStyle w:val="HyperlinkGreen"/>
            <w:b/>
          </w:rPr>
          <w:t>OID</w:t>
        </w:r>
      </w:hyperlink>
      <w:r>
        <w:t xml:space="preserve"> will be treated by the server the same as specifying a nonexistent attribute. The server supports specifying the attributes to be returned by their numeric OIDs in searches that do not use the root</w:t>
      </w:r>
      <w:r>
        <w:t>DSE as the search base.</w:t>
      </w:r>
    </w:p>
    <w:p w:rsidR="00197CA6" w:rsidRDefault="00224D41">
      <w:r>
        <w:t xml:space="preserve">When performing a search against the rootDSE, the server will ignore the contents of the search </w:t>
      </w:r>
      <w:hyperlink w:anchor="gt_ffbe7b55-8e84-4f41-a18d-fc29191a4cda">
        <w:r>
          <w:rPr>
            <w:rStyle w:val="HyperlinkGreen"/>
            <w:b/>
          </w:rPr>
          <w:t>filter</w:t>
        </w:r>
      </w:hyperlink>
      <w:r>
        <w:t xml:space="preserve">, except as noted in section </w:t>
      </w:r>
      <w:hyperlink w:anchor="Section_8ebcf78287fd4dc385851301569dfe4f" w:history="1">
        <w:r>
          <w:rPr>
            <w:rStyle w:val="Hyperlink"/>
          </w:rPr>
          <w:t>6.3</w:t>
        </w:r>
      </w:hyperlink>
      <w:r>
        <w:t>.</w:t>
      </w:r>
    </w:p>
    <w:p w:rsidR="00197CA6" w:rsidRDefault="00224D41">
      <w:pPr>
        <w:pStyle w:val="Heading6"/>
      </w:pPr>
      <w:bookmarkStart w:id="540" w:name="section_5cf1457fb8124e8cafb4e48505e19ca2"/>
      <w:bookmarkStart w:id="541" w:name="_Toc33697880"/>
      <w:r>
        <w:t>Referrals in LDAPv2 and LDAPv3</w:t>
      </w:r>
      <w:bookmarkEnd w:id="540"/>
      <w:bookmarkEnd w:id="541"/>
    </w:p>
    <w:p w:rsidR="00197CA6" w:rsidRDefault="00224D41">
      <w:r>
        <w:t xml:space="preserve">When using the LDAPv3 protocol, </w:t>
      </w:r>
      <w:hyperlink w:anchor="gt_e467d927-17bf-49c9-98d1-96ddf61ddd90">
        <w:r>
          <w:rPr>
            <w:rStyle w:val="HyperlinkGreen"/>
            <w:b/>
          </w:rPr>
          <w:t>Active Directory</w:t>
        </w:r>
      </w:hyperlink>
      <w:r>
        <w:t xml:space="preserve"> returns referrals and continuation references in accord with </w:t>
      </w:r>
      <w:hyperlink r:id="rId299">
        <w:r>
          <w:rPr>
            <w:rStyle w:val="Hyperlink"/>
          </w:rPr>
          <w:t>[RFC2251]</w:t>
        </w:r>
      </w:hyperlink>
      <w:r>
        <w:t xml:space="preserve"> section 4.5.3. When using the LDAPv2 protocol, Active Directory also returns referrals and continuation references, although these are not part of the LDAPv2 protocol, as defined in </w:t>
      </w:r>
      <w:hyperlink r:id="rId300">
        <w:r>
          <w:rPr>
            <w:rStyle w:val="Hyperlink"/>
          </w:rPr>
          <w:t>[RFC1777]</w:t>
        </w:r>
      </w:hyperlink>
      <w:r>
        <w:t>.</w:t>
      </w:r>
    </w:p>
    <w:p w:rsidR="00197CA6" w:rsidRDefault="00224D41">
      <w:r>
        <w:t>When Active Directory generates a referral in the LDAPv2 protocol, it sets the resultCode field in the LDAPResult structure (defined in [RFC1777]) to the value 9. This is a value not</w:t>
      </w:r>
      <w:r>
        <w:t xml:space="preserve"> defined in [RFC1777] or [RFC2251] but that, by convention, is used by LDAPv2 servers to indicate the presence of a referral in the response.</w:t>
      </w:r>
    </w:p>
    <w:p w:rsidR="00197CA6" w:rsidRDefault="00224D41">
      <w:r>
        <w:t xml:space="preserve">The contents of the referral are conveyed in the errorMessage field of the LDAPResult. This field consists of the </w:t>
      </w:r>
      <w:r>
        <w:t xml:space="preserve">string "Referral:", followed by a newline character, followed by one or more LDAPURLs (defined in </w:t>
      </w:r>
      <w:hyperlink r:id="rId301">
        <w:r>
          <w:rPr>
            <w:rStyle w:val="Hyperlink"/>
          </w:rPr>
          <w:t>[RFC2255]</w:t>
        </w:r>
      </w:hyperlink>
      <w:r>
        <w:t>). Each LDAPURL is separated by a newline character. The meaning of these LDAPURLs i</w:t>
      </w:r>
      <w:r>
        <w:t>s equivalent to that of an LDAPURL in an LDAPv3 referral; that is, they indicate a server or servers against which the operation can be retried.</w:t>
      </w:r>
    </w:p>
    <w:p w:rsidR="00197CA6" w:rsidRDefault="00224D41">
      <w:r>
        <w:t>Active Directory uses the same mechanism to return continuation references in LDAPv2. When a continuation refer</w:t>
      </w:r>
      <w:r>
        <w:t xml:space="preserve">ence is required, the </w:t>
      </w:r>
      <w:hyperlink w:anchor="gt_76a05049-3531-4abd-aec8-30e19954b4bd">
        <w:r>
          <w:rPr>
            <w:rStyle w:val="HyperlinkGreen"/>
            <w:b/>
          </w:rPr>
          <w:t>DC</w:t>
        </w:r>
      </w:hyperlink>
      <w:r>
        <w:t xml:space="preserve"> will return a SearchResponse message (defined in [RFC1777]) in which the resultCode and errorMessage fields in the embedded LDAPResult are set as described previously fo</w:t>
      </w:r>
      <w:r>
        <w:t xml:space="preserve">r LDAPv2 referrals. As with the LDAPv2 referrals, the meaning of the LDAPURLs embedded in the errorMessage field is equivalent to their LDAPv3 equivalent; that is, they indicate another server or </w:t>
      </w:r>
      <w:hyperlink w:anchor="gt_784c7cce-f782-48d8-9444-c9030ba86942">
        <w:r>
          <w:rPr>
            <w:rStyle w:val="HyperlinkGreen"/>
            <w:b/>
          </w:rPr>
          <w:t>NC</w:t>
        </w:r>
      </w:hyperlink>
      <w:r>
        <w:t xml:space="preserve"> in which the search can be continued.</w:t>
      </w:r>
    </w:p>
    <w:p w:rsidR="00197CA6" w:rsidRDefault="00224D41">
      <w:pPr>
        <w:pStyle w:val="Heading6"/>
      </w:pPr>
      <w:bookmarkStart w:id="542" w:name="section_3983110d4d244a59baebdb5b863a92c6"/>
      <w:bookmarkStart w:id="543" w:name="_Toc33697881"/>
      <w:r>
        <w:t>Password Modify Operations</w:t>
      </w:r>
      <w:bookmarkEnd w:id="542"/>
      <w:bookmarkEnd w:id="543"/>
    </w:p>
    <w:p w:rsidR="00197CA6" w:rsidRDefault="00224D41">
      <w:hyperlink w:anchor="gt_e467d927-17bf-49c9-98d1-96ddf61ddd90">
        <w:r>
          <w:rPr>
            <w:rStyle w:val="HyperlinkGreen"/>
            <w:b/>
          </w:rPr>
          <w:t>Active Directory</w:t>
        </w:r>
      </w:hyperlink>
      <w:r>
        <w:t xml:space="preserve"> provides the ability to change the password of a </w:t>
      </w:r>
      <w:hyperlink w:anchor="gt_f3ef2572-95cf-4c5c-b3c9-551fd648f409">
        <w:r>
          <w:rPr>
            <w:rStyle w:val="HyperlinkGreen"/>
            <w:b/>
          </w:rPr>
          <w:t>security principal</w:t>
        </w:r>
      </w:hyperlink>
      <w:r>
        <w:t xml:space="preserve"> (that is, the Windows password for that security principal) by performing LDAP Modify operations. The password change is modeled as an </w:t>
      </w:r>
      <w:hyperlink w:anchor="gt_45643bfb-b4c4-432c-a10f-b98790063f8d">
        <w:r>
          <w:rPr>
            <w:rStyle w:val="HyperlinkGreen"/>
            <w:b/>
          </w:rPr>
          <w:t>LDAP</w:t>
        </w:r>
      </w:hyperlink>
      <w:r>
        <w:t xml:space="preserve"> modify of either the unicodePwd</w:t>
      </w:r>
      <w:r>
        <w:t xml:space="preserve"> or userPassword </w:t>
      </w:r>
      <w:hyperlink w:anchor="gt_108a1419-49a9-4d19-b6ca-7206aa726b3f">
        <w:r>
          <w:rPr>
            <w:rStyle w:val="HyperlinkGreen"/>
            <w:b/>
          </w:rPr>
          <w:t>attribute</w:t>
        </w:r>
      </w:hyperlink>
      <w:r>
        <w:t xml:space="preserve"> of the </w:t>
      </w:r>
      <w:hyperlink w:anchor="gt_4bb21ec2-b7ec-435d-9b7c-1eae5ad8f3da">
        <w:r>
          <w:rPr>
            <w:rStyle w:val="HyperlinkGreen"/>
            <w:b/>
          </w:rPr>
          <w:t>security principal object</w:t>
        </w:r>
      </w:hyperlink>
      <w:r>
        <w:t>. The difference between these two attributes is discussed in the section</w:t>
      </w:r>
      <w:r>
        <w:t xml:space="preserve">s that follow. However, regardless of whether the password is modified via unicodePwd or userPassword, the same attribute on the </w:t>
      </w:r>
      <w:hyperlink w:anchor="gt_8bb43a65-7a8c-4585-a7ed-23044772f8ca">
        <w:r>
          <w:rPr>
            <w:rStyle w:val="HyperlinkGreen"/>
            <w:b/>
          </w:rPr>
          <w:t>object</w:t>
        </w:r>
      </w:hyperlink>
      <w:r>
        <w:t xml:space="preserve"> is modified. If running as </w:t>
      </w:r>
      <w:hyperlink w:anchor="gt_2e72eeeb-aee9-4b0a-adc6-4476bacf5024">
        <w:r>
          <w:rPr>
            <w:rStyle w:val="HyperlinkGreen"/>
            <w:b/>
          </w:rPr>
          <w:t>AD DS</w:t>
        </w:r>
      </w:hyperlink>
      <w:r>
        <w:t xml:space="preserve">, both are treated like a write to the clearTextPassword attribute in </w:t>
      </w:r>
      <w:hyperlink r:id="rId302" w:anchor="Section_4df07fab1bbc452f8e927853a3c7e380">
        <w:r>
          <w:rPr>
            <w:rStyle w:val="Hyperlink"/>
          </w:rPr>
          <w:t>[MS-SAMR]</w:t>
        </w:r>
      </w:hyperlink>
      <w:r>
        <w:t xml:space="preserve"> section 3.1.1.8.5. If running as </w:t>
      </w:r>
      <w:hyperlink w:anchor="gt_afdbd6cd-9f55-4d2f-a98e-1207985534ab">
        <w:r>
          <w:rPr>
            <w:rStyle w:val="HyperlinkGreen"/>
            <w:b/>
          </w:rPr>
          <w:t>AD LDS</w:t>
        </w:r>
      </w:hyperlink>
      <w:r>
        <w:t xml:space="preserve">, a write to userPassword </w:t>
      </w:r>
      <w:hyperlink w:anchor="gt_b242435b-73cc-4c4e-95f0-b2a2ff680493">
        <w:r>
          <w:rPr>
            <w:rStyle w:val="HyperlinkGreen"/>
            <w:b/>
          </w:rPr>
          <w:t>updates</w:t>
        </w:r>
      </w:hyperlink>
      <w:r>
        <w:t xml:space="preserve"> unicodePwd.</w:t>
      </w:r>
    </w:p>
    <w:p w:rsidR="00197CA6" w:rsidRDefault="00224D41">
      <w:pPr>
        <w:pStyle w:val="Heading7"/>
      </w:pPr>
      <w:bookmarkStart w:id="544" w:name="section_6e803168f1404d23b2d3c3a8ab5917d2"/>
      <w:bookmarkStart w:id="545" w:name="_Toc33697882"/>
      <w:r>
        <w:t>unicodePwd</w:t>
      </w:r>
      <w:bookmarkEnd w:id="544"/>
      <w:bookmarkEnd w:id="545"/>
    </w:p>
    <w:p w:rsidR="00197CA6" w:rsidRDefault="00224D41">
      <w:hyperlink w:anchor="gt_e467d927-17bf-49c9-98d1-96ddf61ddd90">
        <w:r>
          <w:rPr>
            <w:rStyle w:val="HyperlinkGreen"/>
            <w:b/>
          </w:rPr>
          <w:t>Active Directory</w:t>
        </w:r>
      </w:hyperlink>
      <w:r>
        <w:t xml:space="preserve"> stores the password on a </w:t>
      </w:r>
      <w:hyperlink w:anchor="gt_e767a471-c3fa-4e4b-a40c-daeb08f82a17">
        <w:r>
          <w:rPr>
            <w:rStyle w:val="HyperlinkGreen"/>
            <w:b/>
          </w:rPr>
          <w:t>user object</w:t>
        </w:r>
      </w:hyperlink>
      <w:r>
        <w:t xml:space="preserve"> or inetOrgPerson </w:t>
      </w:r>
      <w:hyperlink w:anchor="gt_8bb43a65-7a8c-4585-a7ed-23044772f8ca">
        <w:r>
          <w:rPr>
            <w:rStyle w:val="HyperlinkGreen"/>
            <w:b/>
          </w:rPr>
          <w:t>object</w:t>
        </w:r>
      </w:hyperlink>
      <w:r>
        <w:t xml:space="preserve"> in the unicodePwd </w:t>
      </w:r>
      <w:hyperlink w:anchor="gt_108a1419-49a9-4d19-b6ca-7206aa726b3f">
        <w:r>
          <w:rPr>
            <w:rStyle w:val="HyperlinkGreen"/>
            <w:b/>
          </w:rPr>
          <w:t>attribute</w:t>
        </w:r>
      </w:hyperlink>
      <w:r>
        <w:t xml:space="preserve">. This attribute is written by an LDAP Modify under the following restricted conditions. Windows 2000 servers require that the client have a 128-bit (or better) </w:t>
      </w:r>
      <w:hyperlink w:anchor="gt_d7ef66a9-f154-4d88-bda9-98bdf7235352">
        <w:r>
          <w:rPr>
            <w:rStyle w:val="HyperlinkGreen"/>
            <w:b/>
          </w:rPr>
          <w:t>SSL</w:t>
        </w:r>
      </w:hyperlink>
      <w:r>
        <w:t>/</w:t>
      </w:r>
      <w:hyperlink w:anchor="gt_f2bc7fed-7e02-4fa5-91b3-97f5c978563a">
        <w:r>
          <w:rPr>
            <w:rStyle w:val="HyperlinkGreen"/>
            <w:b/>
          </w:rPr>
          <w:t>TLS</w:t>
        </w:r>
      </w:hyperlink>
      <w:r>
        <w:t xml:space="preserve">-encrypted connection to the </w:t>
      </w:r>
      <w:hyperlink w:anchor="gt_76a05049-3531-4abd-aec8-30e19954b4bd">
        <w:r>
          <w:rPr>
            <w:rStyle w:val="HyperlinkGreen"/>
            <w:b/>
          </w:rPr>
          <w:t>DC</w:t>
        </w:r>
      </w:hyperlink>
      <w:r>
        <w:t xml:space="preserve"> in order to modify this attribute. On Windows Server 2003</w:t>
      </w:r>
      <w:r>
        <w:t xml:space="preserve"> and later, the DC also permits modification of the unicodePwd attribute on a connection protected by 128-bit (or better) </w:t>
      </w:r>
      <w:hyperlink w:anchor="gt_92d19873-ca51-489a-9d6c-e4a2afc66df5">
        <w:r>
          <w:rPr>
            <w:rStyle w:val="HyperlinkGreen"/>
            <w:b/>
          </w:rPr>
          <w:t>Simple Authentication and Security Layer (SASL)</w:t>
        </w:r>
      </w:hyperlink>
      <w:r>
        <w:t>-layer encryption instead</w:t>
      </w:r>
      <w:r>
        <w:t xml:space="preserve"> of SSL/TLS. In Windows Server 2008 and later, if the fAllowPasswordOperationsOverNonSecureConnection heuristic of the dSHeuristics attribute (section </w:t>
      </w:r>
      <w:hyperlink w:anchor="Section_e5899be4862e496f9a3833950617d2c5" w:history="1">
        <w:r>
          <w:rPr>
            <w:rStyle w:val="Hyperlink"/>
          </w:rPr>
          <w:t>6.1.1.2.4.1.2</w:t>
        </w:r>
      </w:hyperlink>
      <w:r>
        <w:t>) is true and Active Directory i</w:t>
      </w:r>
      <w:r>
        <w:t xml:space="preserve">s operating as </w:t>
      </w:r>
      <w:hyperlink w:anchor="gt_afdbd6cd-9f55-4d2f-a98e-1207985534ab">
        <w:r>
          <w:rPr>
            <w:rStyle w:val="HyperlinkGreen"/>
            <w:b/>
          </w:rPr>
          <w:t>AD LDS</w:t>
        </w:r>
      </w:hyperlink>
      <w:r>
        <w:t>, then the DC permits modification of the unicodePwd attribute over a connection that is neither SSL/TLS-encrypted nor SASL-encrypted. The unicodePwd attribute is never retu</w:t>
      </w:r>
      <w:r>
        <w:t xml:space="preserve">rned by an </w:t>
      </w:r>
      <w:hyperlink w:anchor="gt_45643bfb-b4c4-432c-a10f-b98790063f8d">
        <w:r>
          <w:rPr>
            <w:rStyle w:val="HyperlinkGreen"/>
            <w:b/>
          </w:rPr>
          <w:t>LDAP</w:t>
        </w:r>
      </w:hyperlink>
      <w:r>
        <w:t xml:space="preserve"> search.</w:t>
      </w:r>
    </w:p>
    <w:p w:rsidR="00197CA6" w:rsidRDefault="00224D41">
      <w:r>
        <w:t>When a DC receives an LDAP Modify request to modify this attribute, it follows the following procedure:</w:t>
      </w:r>
    </w:p>
    <w:p w:rsidR="00197CA6" w:rsidRDefault="00224D41">
      <w:pPr>
        <w:pStyle w:val="ListParagraph"/>
        <w:numPr>
          <w:ilvl w:val="0"/>
          <w:numId w:val="99"/>
        </w:numPr>
      </w:pPr>
      <w:r>
        <w:t>If the Modify request contains a delete operation containing a val</w:t>
      </w:r>
      <w:r>
        <w:t xml:space="preserve">ue </w:t>
      </w:r>
      <w:r>
        <w:rPr>
          <w:b/>
        </w:rPr>
        <w:t>Vdel</w:t>
      </w:r>
      <w:r>
        <w:t xml:space="preserve"> for unicodePwd followed by an add operation containing a value </w:t>
      </w:r>
      <w:r>
        <w:rPr>
          <w:b/>
        </w:rPr>
        <w:t>Vadd</w:t>
      </w:r>
      <w:r>
        <w:t xml:space="preserve"> for unicodePwd, the server considers the request to be a request to change the password. The server decodes </w:t>
      </w:r>
      <w:r>
        <w:rPr>
          <w:b/>
        </w:rPr>
        <w:t>Vadd</w:t>
      </w:r>
      <w:r>
        <w:t xml:space="preserve"> and </w:t>
      </w:r>
      <w:r>
        <w:rPr>
          <w:b/>
        </w:rPr>
        <w:t>Vdel</w:t>
      </w:r>
      <w:r>
        <w:t xml:space="preserve"> using the password decoding procedure documented later in </w:t>
      </w:r>
      <w:r>
        <w:t xml:space="preserve">this section. </w:t>
      </w:r>
      <w:r>
        <w:rPr>
          <w:b/>
        </w:rPr>
        <w:t>Vdel</w:t>
      </w:r>
      <w:r>
        <w:t xml:space="preserve"> is the old password, while </w:t>
      </w:r>
      <w:r>
        <w:rPr>
          <w:b/>
        </w:rPr>
        <w:t>Vadd</w:t>
      </w:r>
      <w:r>
        <w:t xml:space="preserve"> is the new password.</w:t>
      </w:r>
    </w:p>
    <w:p w:rsidR="00197CA6" w:rsidRDefault="00224D41">
      <w:pPr>
        <w:pStyle w:val="ListParagraph"/>
        <w:numPr>
          <w:ilvl w:val="0"/>
          <w:numId w:val="99"/>
        </w:numPr>
      </w:pPr>
      <w:r>
        <w:t xml:space="preserve">If the Modify request contains a single replace operation containing a value </w:t>
      </w:r>
      <w:r>
        <w:rPr>
          <w:b/>
        </w:rPr>
        <w:t>Vrep</w:t>
      </w:r>
      <w:r>
        <w:t xml:space="preserve"> for unicodePwd, the server considers the request to be an administrative reset of the password, that i</w:t>
      </w:r>
      <w:r>
        <w:t xml:space="preserve">s, a password modification without knowledge of the old password. The server decodes </w:t>
      </w:r>
      <w:r>
        <w:rPr>
          <w:b/>
        </w:rPr>
        <w:t>Vrep</w:t>
      </w:r>
      <w:r>
        <w:t xml:space="preserve"> using the password decoding procedure documented later in this section and uses it as the new password.</w:t>
      </w:r>
    </w:p>
    <w:p w:rsidR="00197CA6" w:rsidRDefault="00224D41">
      <w:r>
        <w:t>For the password change operation to succeed, the server enfor</w:t>
      </w:r>
      <w:r>
        <w:t xml:space="preserve">ces the requirement that the user or inetOrgPerson object whose password is being changed must possess the "User-Change-Password" </w:t>
      </w:r>
      <w:hyperlink w:anchor="gt_42f6c9e0-a2b3-4bc3-9b87-fdb902e5505e">
        <w:r>
          <w:rPr>
            <w:rStyle w:val="HyperlinkGreen"/>
            <w:b/>
          </w:rPr>
          <w:t>control access right</w:t>
        </w:r>
      </w:hyperlink>
      <w:r>
        <w:t xml:space="preserve"> on itself, and that </w:t>
      </w:r>
      <w:r>
        <w:rPr>
          <w:b/>
        </w:rPr>
        <w:t>Vdel</w:t>
      </w:r>
      <w:r>
        <w:t xml:space="preserve"> must be the curren</w:t>
      </w:r>
      <w:r>
        <w:t>t password on the object. For the password reset to succeed, the server enforces the requirement that the client possess the "User-Force-Change-Password" control access right on the user or inetOrgPerson object whose password is to be reset.</w:t>
      </w:r>
    </w:p>
    <w:p w:rsidR="00197CA6" w:rsidRDefault="00224D41">
      <w:r>
        <w:t xml:space="preserve">The syntax of </w:t>
      </w:r>
      <w:r>
        <w:t xml:space="preserve">the unicodePwd attribute is Object(Replica-Link). However, the DC requires that the password value be specified in a </w:t>
      </w:r>
      <w:hyperlink w:anchor="gt_4c9eef52-69d4-43e7-ac04-ff1fe43a94fb">
        <w:r>
          <w:rPr>
            <w:rStyle w:val="HyperlinkGreen"/>
            <w:b/>
          </w:rPr>
          <w:t>UTF-16</w:t>
        </w:r>
      </w:hyperlink>
      <w:r>
        <w:t xml:space="preserve"> encoded </w:t>
      </w:r>
      <w:hyperlink w:anchor="gt_c305d0ab-8b94-461a-bd76-13b40cb8c4d8">
        <w:r>
          <w:rPr>
            <w:rStyle w:val="HyperlinkGreen"/>
            <w:b/>
          </w:rPr>
          <w:t>Unicode</w:t>
        </w:r>
      </w:hyperlink>
      <w:r>
        <w:t xml:space="preserve"> string containing the password surrounded by quotation marks, which has been </w:t>
      </w:r>
      <w:hyperlink w:anchor="gt_604a7335-ec3e-4c3b-a8a9-c6c36f53d063">
        <w:r>
          <w:rPr>
            <w:rStyle w:val="HyperlinkGreen"/>
            <w:b/>
          </w:rPr>
          <w:t>BER</w:t>
        </w:r>
      </w:hyperlink>
      <w:r>
        <w:t xml:space="preserve">-encoded as an octet string per the Object(Replica-Link) syntax. BER encoding and decoding is defined in </w:t>
      </w:r>
      <w:hyperlink r:id="rId303">
        <w:r>
          <w:rPr>
            <w:rStyle w:val="Hyperlink"/>
          </w:rPr>
          <w:t>[ITUX690]</w:t>
        </w:r>
      </w:hyperlink>
      <w:r>
        <w:t xml:space="preserve">. To decode such a value </w:t>
      </w:r>
      <w:r>
        <w:rPr>
          <w:b/>
        </w:rPr>
        <w:t>V</w:t>
      </w:r>
      <w:r>
        <w:t>, the server follows this password decoding procedure:</w:t>
      </w:r>
    </w:p>
    <w:p w:rsidR="00197CA6" w:rsidRDefault="00224D41">
      <w:pPr>
        <w:pStyle w:val="ListParagraph"/>
        <w:numPr>
          <w:ilvl w:val="0"/>
          <w:numId w:val="99"/>
        </w:numPr>
      </w:pPr>
      <w:r>
        <w:t xml:space="preserve">If </w:t>
      </w:r>
      <w:r>
        <w:rPr>
          <w:b/>
        </w:rPr>
        <w:t>V</w:t>
      </w:r>
      <w:r>
        <w:t xml:space="preserve"> is not a valid BER-encoding of an octet string, reject the password operation with the error </w:t>
      </w:r>
      <w:r>
        <w:rPr>
          <w:i/>
        </w:rPr>
        <w:t>protocolError</w:t>
      </w:r>
      <w:r>
        <w:t xml:space="preserve"> / </w:t>
      </w:r>
      <w:r>
        <w:rPr>
          <w:i/>
        </w:rPr>
        <w:t>ERROR_DS_DECODING_ERROR</w:t>
      </w:r>
      <w:r>
        <w:t>.</w:t>
      </w:r>
    </w:p>
    <w:p w:rsidR="00197CA6" w:rsidRDefault="00224D41">
      <w:pPr>
        <w:pStyle w:val="ListParagraph"/>
        <w:numPr>
          <w:ilvl w:val="0"/>
          <w:numId w:val="99"/>
        </w:numPr>
      </w:pPr>
      <w:r>
        <w:t xml:space="preserve">BER-decode </w:t>
      </w:r>
      <w:r>
        <w:rPr>
          <w:b/>
        </w:rPr>
        <w:t>V</w:t>
      </w:r>
      <w:r>
        <w:t xml:space="preserve"> to produce </w:t>
      </w:r>
      <w:r>
        <w:rPr>
          <w:b/>
        </w:rPr>
        <w:t>Vdecoded</w:t>
      </w:r>
      <w:r>
        <w:t>.</w:t>
      </w:r>
    </w:p>
    <w:p w:rsidR="00197CA6" w:rsidRDefault="00224D41">
      <w:pPr>
        <w:pStyle w:val="ListParagraph"/>
        <w:numPr>
          <w:ilvl w:val="0"/>
          <w:numId w:val="99"/>
        </w:numPr>
      </w:pPr>
      <w:r>
        <w:t xml:space="preserve">If the first and last characters of </w:t>
      </w:r>
      <w:r>
        <w:rPr>
          <w:b/>
        </w:rPr>
        <w:t>Vdecoded</w:t>
      </w:r>
      <w:r>
        <w:t xml:space="preserve"> are not the UTF-16 Unicode representation of quotation marks, reject the password operation with the error </w:t>
      </w:r>
      <w:r>
        <w:rPr>
          <w:i/>
        </w:rPr>
        <w:t>constraintViolation</w:t>
      </w:r>
      <w:r>
        <w:t xml:space="preserve">/ </w:t>
      </w:r>
      <w:r>
        <w:rPr>
          <w:i/>
        </w:rPr>
        <w:t>ERROR_DS</w:t>
      </w:r>
      <w:r>
        <w:rPr>
          <w:i/>
        </w:rPr>
        <w:t>_UNICODEPWD_NOT_IN_QUOTES</w:t>
      </w:r>
      <w:r>
        <w:t>.</w:t>
      </w:r>
    </w:p>
    <w:p w:rsidR="00197CA6" w:rsidRDefault="00224D41">
      <w:pPr>
        <w:pStyle w:val="ListParagraph"/>
        <w:numPr>
          <w:ilvl w:val="0"/>
          <w:numId w:val="99"/>
        </w:numPr>
      </w:pPr>
      <w:r>
        <w:t xml:space="preserve">Remove the first and last characters from </w:t>
      </w:r>
      <w:r>
        <w:rPr>
          <w:b/>
        </w:rPr>
        <w:t>Vdecoded</w:t>
      </w:r>
      <w:r>
        <w:t xml:space="preserve"> to produce </w:t>
      </w:r>
      <w:r>
        <w:rPr>
          <w:b/>
        </w:rPr>
        <w:t>Vpassword</w:t>
      </w:r>
      <w:r>
        <w:t>.</w:t>
      </w:r>
    </w:p>
    <w:p w:rsidR="00197CA6" w:rsidRDefault="00224D41">
      <w:r>
        <w:rPr>
          <w:b/>
        </w:rPr>
        <w:t>Vpassword</w:t>
      </w:r>
      <w:r>
        <w:t xml:space="preserve"> is the value the DC uses for the password—the actual password, not a password hash. This encoding is used for both the old and the new passwords i</w:t>
      </w:r>
      <w:r>
        <w:t>n a password change request.</w:t>
      </w:r>
    </w:p>
    <w:p w:rsidR="00197CA6" w:rsidRDefault="00224D41">
      <w:r>
        <w:t>Following is an example of the first steps of password encoding. Suppose the implementer wants to set unicodePwd to the string "new".</w:t>
      </w:r>
    </w:p>
    <w:p w:rsidR="00197CA6" w:rsidRDefault="00224D41">
      <w:pPr>
        <w:pStyle w:val="Code"/>
      </w:pPr>
      <w:r>
        <w:t>ASCII "new":     0x6E 0x65 0x77</w:t>
      </w:r>
    </w:p>
    <w:p w:rsidR="00197CA6" w:rsidRDefault="00224D41">
      <w:pPr>
        <w:pStyle w:val="Code"/>
      </w:pPr>
      <w:r>
        <w:t>UTF-16 "new":    0x6E 0x00 0x65 0x00 0x77 0x00</w:t>
      </w:r>
    </w:p>
    <w:p w:rsidR="00197CA6" w:rsidRDefault="00224D41">
      <w:pPr>
        <w:pStyle w:val="Code"/>
      </w:pPr>
      <w:r>
        <w:t>UTF-16 "new"</w:t>
      </w:r>
    </w:p>
    <w:p w:rsidR="00197CA6" w:rsidRDefault="00224D41">
      <w:pPr>
        <w:pStyle w:val="Code"/>
      </w:pPr>
      <w:r>
        <w:lastRenderedPageBreak/>
        <w:t xml:space="preserve"> </w:t>
      </w:r>
      <w:r>
        <w:t xml:space="preserve">   with quotes: 0x22 0x00 0x6E 0x00 0x65 0x00 0x77 0x00 0x22 0x00</w:t>
      </w:r>
    </w:p>
    <w:p w:rsidR="00197CA6" w:rsidRDefault="00224D41">
      <w:r>
        <w:t>The 10-byte octet string is then BER-encoded and sent in an LDAP Modify request as described previously.</w:t>
      </w:r>
    </w:p>
    <w:p w:rsidR="00197CA6" w:rsidRDefault="00224D41">
      <w:pPr>
        <w:pStyle w:val="Heading7"/>
      </w:pPr>
      <w:bookmarkStart w:id="546" w:name="section_f3adda9f89e14340a3f21f0a6249f1f8"/>
      <w:bookmarkStart w:id="547" w:name="_Toc33697883"/>
      <w:r>
        <w:t>userPassword</w:t>
      </w:r>
      <w:bookmarkEnd w:id="546"/>
      <w:bookmarkEnd w:id="547"/>
    </w:p>
    <w:p w:rsidR="00197CA6" w:rsidRDefault="00224D41">
      <w:hyperlink w:anchor="gt_e467d927-17bf-49c9-98d1-96ddf61ddd90">
        <w:r>
          <w:rPr>
            <w:rStyle w:val="HyperlinkGreen"/>
            <w:b/>
          </w:rPr>
          <w:t>Active Dir</w:t>
        </w:r>
        <w:r>
          <w:rPr>
            <w:rStyle w:val="HyperlinkGreen"/>
            <w:b/>
          </w:rPr>
          <w:t>ectory</w:t>
        </w:r>
      </w:hyperlink>
      <w:r>
        <w:t xml:space="preserve"> supports modifying passwords on </w:t>
      </w:r>
      <w:hyperlink w:anchor="gt_8bb43a65-7a8c-4585-a7ed-23044772f8ca">
        <w:r>
          <w:rPr>
            <w:rStyle w:val="HyperlinkGreen"/>
            <w:b/>
          </w:rPr>
          <w:t>objects</w:t>
        </w:r>
      </w:hyperlink>
      <w:r>
        <w:t xml:space="preserve"> via the userPassword </w:t>
      </w:r>
      <w:hyperlink w:anchor="gt_108a1419-49a9-4d19-b6ca-7206aa726b3f">
        <w:r>
          <w:rPr>
            <w:rStyle w:val="HyperlinkGreen"/>
            <w:b/>
          </w:rPr>
          <w:t>attribute</w:t>
        </w:r>
      </w:hyperlink>
      <w:r>
        <w:t xml:space="preserve">, provided that (1) either the </w:t>
      </w:r>
      <w:hyperlink w:anchor="gt_76a05049-3531-4abd-aec8-30e19954b4bd">
        <w:r>
          <w:rPr>
            <w:rStyle w:val="HyperlinkGreen"/>
            <w:b/>
          </w:rPr>
          <w:t>DC</w:t>
        </w:r>
      </w:hyperlink>
      <w:r>
        <w:t xml:space="preserve"> is running as </w:t>
      </w:r>
      <w:hyperlink w:anchor="gt_afdbd6cd-9f55-4d2f-a98e-1207985534ab">
        <w:r>
          <w:rPr>
            <w:rStyle w:val="HyperlinkGreen"/>
            <w:b/>
          </w:rPr>
          <w:t>AD LDS</w:t>
        </w:r>
      </w:hyperlink>
      <w:r>
        <w:t xml:space="preserve">, or the DC is running as </w:t>
      </w:r>
      <w:hyperlink w:anchor="gt_2e72eeeb-aee9-4b0a-adc6-4476bacf5024">
        <w:r>
          <w:rPr>
            <w:rStyle w:val="HyperlinkGreen"/>
            <w:b/>
          </w:rPr>
          <w:t>AD DS</w:t>
        </w:r>
      </w:hyperlink>
      <w:r>
        <w:t xml:space="preserve"> and the </w:t>
      </w:r>
      <w:hyperlink w:anchor="gt_f9b5a663-12d5-46d4-b23a-147704f026fc">
        <w:r>
          <w:rPr>
            <w:rStyle w:val="HyperlinkGreen"/>
            <w:b/>
          </w:rPr>
          <w:t>domain functional level</w:t>
        </w:r>
      </w:hyperlink>
      <w:r>
        <w:t xml:space="preserve"> is DS_BEHAVIOR_WIN2003 or greater, and (2) the fUserPwdSupport heuristic is true in the dSHeuristics attribute (section </w:t>
      </w:r>
      <w:hyperlink w:anchor="Section_e5899be4862e496f9a3833950617d2c5" w:history="1">
        <w:r>
          <w:rPr>
            <w:rStyle w:val="Hyperlink"/>
          </w:rPr>
          <w:t>6.1.1.2.4.1.2</w:t>
        </w:r>
      </w:hyperlink>
      <w:r>
        <w:t>). If fU</w:t>
      </w:r>
      <w:r>
        <w:t>serPwdSupport is false, the userPassword attribute is treated as an ordinary attribute and has no special semantics associated with it. If fUserPwdSupport is true but the DC is running as AD DS and the domain functional level is less than DS_BEHAVIOR_WIN20</w:t>
      </w:r>
      <w:r>
        <w:t xml:space="preserve">03, the DC fails the operation with the error </w:t>
      </w:r>
      <w:r>
        <w:rPr>
          <w:i/>
        </w:rPr>
        <w:t>constraintViolation</w:t>
      </w:r>
      <w:r>
        <w:t xml:space="preserve"> / </w:t>
      </w:r>
      <w:r>
        <w:rPr>
          <w:i/>
        </w:rPr>
        <w:t>ERROR_NOT_SUPPORTED</w:t>
      </w:r>
      <w:r>
        <w:t>.</w:t>
      </w:r>
    </w:p>
    <w:p w:rsidR="00197CA6" w:rsidRDefault="00224D41">
      <w:r>
        <w:t>As with the unicodePwd attribute, changing a password via the userPassword attribute</w:t>
      </w:r>
      <w:r>
        <w:t xml:space="preserve"> is modeled as an LDAP Modify operation containing a Delete operation followed by an Add operation, and resetting a password is modeled as an LDAP Modify operation containing a single Replace operation. The </w:t>
      </w:r>
      <w:hyperlink w:anchor="gt_42f6c9e0-a2b3-4bc3-9b87-fdb902e5505e">
        <w:r>
          <w:rPr>
            <w:rStyle w:val="HyperlinkGreen"/>
            <w:b/>
          </w:rPr>
          <w:t>control access rights</w:t>
        </w:r>
      </w:hyperlink>
      <w:r>
        <w:t xml:space="preserve"> required are the same as for the unicodePwd attribute, as is the requirement that when changing a password, </w:t>
      </w:r>
      <w:r>
        <w:rPr>
          <w:b/>
        </w:rPr>
        <w:t>Vdel</w:t>
      </w:r>
      <w:r>
        <w:t xml:space="preserve"> must match the object's current password.</w:t>
      </w:r>
    </w:p>
    <w:p w:rsidR="00197CA6" w:rsidRDefault="00224D41">
      <w:r>
        <w:t>The special encoding required for updating the unicodePwd attribut</w:t>
      </w:r>
      <w:r>
        <w:t xml:space="preserve">e is not used with the userPassword attribute; that is, </w:t>
      </w:r>
      <w:r>
        <w:rPr>
          <w:b/>
        </w:rPr>
        <w:t>Vpassword</w:t>
      </w:r>
      <w:r>
        <w:t xml:space="preserve"> = </w:t>
      </w:r>
      <w:r>
        <w:rPr>
          <w:b/>
        </w:rPr>
        <w:t>V</w:t>
      </w:r>
      <w:r>
        <w:t xml:space="preserve">. The same restrictions on </w:t>
      </w:r>
      <w:hyperlink w:anchor="gt_d7ef66a9-f154-4d88-bda9-98bdf7235352">
        <w:r>
          <w:rPr>
            <w:rStyle w:val="HyperlinkGreen"/>
            <w:b/>
          </w:rPr>
          <w:t>SSL</w:t>
        </w:r>
      </w:hyperlink>
      <w:r>
        <w:t>/</w:t>
      </w:r>
      <w:hyperlink w:anchor="gt_f2bc7fed-7e02-4fa5-91b3-97f5c978563a">
        <w:r>
          <w:rPr>
            <w:rStyle w:val="HyperlinkGreen"/>
            <w:b/>
          </w:rPr>
          <w:t>TLS</w:t>
        </w:r>
      </w:hyperlink>
      <w:r>
        <w:t xml:space="preserve">- or </w:t>
      </w:r>
      <w:hyperlink w:anchor="gt_92d19873-ca51-489a-9d6c-e4a2afc66df5">
        <w:r>
          <w:rPr>
            <w:rStyle w:val="HyperlinkGreen"/>
            <w:b/>
          </w:rPr>
          <w:t>SASL</w:t>
        </w:r>
      </w:hyperlink>
      <w:r>
        <w:t xml:space="preserve">-protected connections are enforced. The password values are sent to the server as </w:t>
      </w:r>
      <w:hyperlink w:anchor="gt_409411c4-b4ed-4ab6-b0ee-6d7815f85a35">
        <w:r>
          <w:rPr>
            <w:rStyle w:val="HyperlinkGreen"/>
            <w:b/>
          </w:rPr>
          <w:t>UTF-8</w:t>
        </w:r>
      </w:hyperlink>
      <w:r>
        <w:t xml:space="preserve"> strings, and surrounding quotation marks are not used. For exam</w:t>
      </w:r>
      <w:r>
        <w:t xml:space="preserve">ple, the following </w:t>
      </w:r>
      <w:hyperlink w:anchor="gt_ab9cebe3-a644-4da1-9ee5-cf2171d69211">
        <w:r>
          <w:rPr>
            <w:rStyle w:val="HyperlinkGreen"/>
            <w:b/>
          </w:rPr>
          <w:t>LDAP Data Interchange Format (LDIF)</w:t>
        </w:r>
      </w:hyperlink>
      <w:r>
        <w:t xml:space="preserve"> sample changes a password from oldPassword to newPassword.</w:t>
      </w:r>
    </w:p>
    <w:p w:rsidR="00197CA6" w:rsidRDefault="00224D41">
      <w:pPr>
        <w:pStyle w:val="Code"/>
      </w:pPr>
      <w:r>
        <w:t>dn: CN=John Smith, OU=Users,DC=Fabrikam,DC=com</w:t>
      </w:r>
    </w:p>
    <w:p w:rsidR="00197CA6" w:rsidRDefault="00224D41">
      <w:pPr>
        <w:pStyle w:val="Code"/>
      </w:pPr>
      <w:r>
        <w:t>changetype: modify</w:t>
      </w:r>
    </w:p>
    <w:p w:rsidR="00197CA6" w:rsidRDefault="00224D41">
      <w:pPr>
        <w:pStyle w:val="Code"/>
      </w:pPr>
      <w:r>
        <w:t>delete: userPa</w:t>
      </w:r>
      <w:r>
        <w:t>ssword</w:t>
      </w:r>
    </w:p>
    <w:p w:rsidR="00197CA6" w:rsidRDefault="00224D41">
      <w:pPr>
        <w:pStyle w:val="Code"/>
      </w:pPr>
      <w:r>
        <w:t>userPassword: oldPassword</w:t>
      </w:r>
    </w:p>
    <w:p w:rsidR="00197CA6" w:rsidRDefault="00224D41">
      <w:pPr>
        <w:pStyle w:val="Code"/>
      </w:pPr>
      <w:r>
        <w:t>-</w:t>
      </w:r>
    </w:p>
    <w:p w:rsidR="00197CA6" w:rsidRDefault="00224D41">
      <w:pPr>
        <w:pStyle w:val="Code"/>
      </w:pPr>
      <w:r>
        <w:t>add: userPassword</w:t>
      </w:r>
    </w:p>
    <w:p w:rsidR="00197CA6" w:rsidRDefault="00224D41">
      <w:pPr>
        <w:pStyle w:val="Code"/>
      </w:pPr>
      <w:r>
        <w:t>userPassword: newPassword</w:t>
      </w:r>
    </w:p>
    <w:p w:rsidR="00197CA6" w:rsidRDefault="00224D41">
      <w:pPr>
        <w:pStyle w:val="Code"/>
      </w:pPr>
      <w:r>
        <w:t>-</w:t>
      </w:r>
    </w:p>
    <w:p w:rsidR="00197CA6" w:rsidRDefault="00224D41">
      <w:r>
        <w:t>The following example uses LDIF to reset the password to newPassword.</w:t>
      </w:r>
    </w:p>
    <w:p w:rsidR="00197CA6" w:rsidRDefault="00224D41">
      <w:pPr>
        <w:pStyle w:val="Code"/>
      </w:pPr>
      <w:r>
        <w:t>dn: CN=John Smith, OU=Users,DC=Fabrikam,DC=com</w:t>
      </w:r>
    </w:p>
    <w:p w:rsidR="00197CA6" w:rsidRDefault="00224D41">
      <w:pPr>
        <w:pStyle w:val="Code"/>
      </w:pPr>
      <w:r>
        <w:t>changetype: modify</w:t>
      </w:r>
    </w:p>
    <w:p w:rsidR="00197CA6" w:rsidRDefault="00224D41">
      <w:pPr>
        <w:pStyle w:val="Code"/>
      </w:pPr>
      <w:r>
        <w:t>replace: userPassword</w:t>
      </w:r>
    </w:p>
    <w:p w:rsidR="00197CA6" w:rsidRDefault="00224D41">
      <w:pPr>
        <w:pStyle w:val="Code"/>
      </w:pPr>
      <w:r>
        <w:t xml:space="preserve">userPassword: </w:t>
      </w:r>
      <w:r>
        <w:t>newPassword</w:t>
      </w:r>
    </w:p>
    <w:p w:rsidR="00197CA6" w:rsidRDefault="00224D41">
      <w:pPr>
        <w:pStyle w:val="Code"/>
      </w:pPr>
      <w:r>
        <w:t>-</w:t>
      </w:r>
    </w:p>
    <w:p w:rsidR="00197CA6" w:rsidRDefault="00224D41">
      <w:r>
        <w:t xml:space="preserve">Optionally, when performing a password change operation, the add operation portion of the </w:t>
      </w:r>
      <w:hyperlink w:anchor="gt_45643bfb-b4c4-432c-a10f-b98790063f8d">
        <w:r>
          <w:rPr>
            <w:rStyle w:val="HyperlinkGreen"/>
            <w:b/>
          </w:rPr>
          <w:t>LDAP</w:t>
        </w:r>
      </w:hyperlink>
      <w:r>
        <w:t xml:space="preserve"> modify can be omitted. The server treats this as a request to change the user or inet</w:t>
      </w:r>
      <w:r>
        <w:t>OrgPerson object's password to the empty string.</w:t>
      </w:r>
    </w:p>
    <w:p w:rsidR="00197CA6" w:rsidRDefault="00224D41">
      <w:pPr>
        <w:pStyle w:val="Heading6"/>
      </w:pPr>
      <w:bookmarkStart w:id="548" w:name="section_85894a5e61ca4c029a5109fa23525ea7"/>
      <w:bookmarkStart w:id="549" w:name="_Toc33697884"/>
      <w:r>
        <w:t>Dynamic Objects</w:t>
      </w:r>
      <w:bookmarkEnd w:id="548"/>
      <w:bookmarkEnd w:id="549"/>
    </w:p>
    <w:p w:rsidR="00197CA6" w:rsidRDefault="00224D41">
      <w:r>
        <w:t xml:space="preserve">The Windows Server 2003 and later versions of </w:t>
      </w:r>
      <w:hyperlink w:anchor="gt_e467d927-17bf-49c9-98d1-96ddf61ddd90">
        <w:r>
          <w:rPr>
            <w:rStyle w:val="HyperlinkGreen"/>
            <w:b/>
          </w:rPr>
          <w:t>Active Directory</w:t>
        </w:r>
      </w:hyperlink>
      <w:r>
        <w:t xml:space="preserve"> have support for </w:t>
      </w:r>
      <w:hyperlink w:anchor="gt_ea6b6f3f-6bed-4622-aaca-fd7df28badb9">
        <w:r>
          <w:rPr>
            <w:rStyle w:val="HyperlinkGreen"/>
            <w:b/>
          </w:rPr>
          <w:t>dynamic objects</w:t>
        </w:r>
      </w:hyperlink>
      <w:r>
        <w:t xml:space="preserve">, as specified in </w:t>
      </w:r>
      <w:hyperlink r:id="rId304">
        <w:r>
          <w:rPr>
            <w:rStyle w:val="Hyperlink"/>
          </w:rPr>
          <w:t>[RFC2589]</w:t>
        </w:r>
      </w:hyperlink>
      <w:r>
        <w:t xml:space="preserve">. The Active Directory implementation is conformant to that RFC, except that it does not implement the </w:t>
      </w:r>
      <w:r>
        <w:rPr>
          <w:i/>
        </w:rPr>
        <w:t>dynamicSubtrees</w:t>
      </w:r>
      <w:r>
        <w:t xml:space="preserve"> </w:t>
      </w:r>
      <w:hyperlink w:anchor="gt_108a1419-49a9-4d19-b6ca-7206aa726b3f">
        <w:r>
          <w:rPr>
            <w:rStyle w:val="HyperlinkGreen"/>
            <w:b/>
          </w:rPr>
          <w:t>attribute</w:t>
        </w:r>
      </w:hyperlink>
      <w:r>
        <w:t xml:space="preserve"> used to represent which </w:t>
      </w:r>
      <w:hyperlink w:anchor="gt_784c7cce-f782-48d8-9444-c9030ba86942">
        <w:r>
          <w:rPr>
            <w:rStyle w:val="HyperlinkGreen"/>
            <w:b/>
          </w:rPr>
          <w:t>NCs</w:t>
        </w:r>
      </w:hyperlink>
      <w:r>
        <w:t xml:space="preserve"> support dynamic objects.</w:t>
      </w:r>
    </w:p>
    <w:p w:rsidR="00197CA6" w:rsidRDefault="00224D41">
      <w:r>
        <w:lastRenderedPageBreak/>
        <w:t xml:space="preserve">Dynamic objects are supported in all NCs except for the </w:t>
      </w:r>
      <w:hyperlink w:anchor="gt_754c2f7e-1fe4-4d1b-8976-6dad8d13e450">
        <w:r>
          <w:rPr>
            <w:rStyle w:val="HyperlinkGreen"/>
            <w:b/>
          </w:rPr>
          <w:t>schema NC</w:t>
        </w:r>
      </w:hyperlink>
      <w:r>
        <w:t xml:space="preserve"> and the </w:t>
      </w:r>
      <w:hyperlink w:anchor="gt_54215750-9443-4383-866c-2a95f79f1625">
        <w:r>
          <w:rPr>
            <w:rStyle w:val="HyperlinkGreen"/>
            <w:b/>
          </w:rPr>
          <w:t>config NC</w:t>
        </w:r>
      </w:hyperlink>
      <w:r>
        <w:t xml:space="preserve">. A dynamic object cannot be the parent of an </w:t>
      </w:r>
      <w:hyperlink w:anchor="gt_8bb43a65-7a8c-4585-a7ed-23044772f8ca">
        <w:r>
          <w:rPr>
            <w:rStyle w:val="HyperlinkGreen"/>
            <w:b/>
          </w:rPr>
          <w:t>object</w:t>
        </w:r>
      </w:hyperlink>
      <w:r>
        <w:t xml:space="preserve"> that </w:t>
      </w:r>
      <w:r>
        <w:t xml:space="preserve">is not dynamic, and the server will reject such a request with the error </w:t>
      </w:r>
      <w:r>
        <w:rPr>
          <w:i/>
        </w:rPr>
        <w:t>unwillingToPerform</w:t>
      </w:r>
      <w:r>
        <w:t xml:space="preserve"> / </w:t>
      </w:r>
      <w:r>
        <w:rPr>
          <w:i/>
        </w:rPr>
        <w:t>ERROR_DS_UNWILLING_TO_PERFORM</w:t>
      </w:r>
      <w:r>
        <w:t xml:space="preserve">. When a dynamic object reaches the end of its time-to-live, the object is </w:t>
      </w:r>
      <w:hyperlink w:anchor="gt_c947d085-898e-44c0-a849-47c3b817b7b7">
        <w:r>
          <w:rPr>
            <w:rStyle w:val="HyperlinkGreen"/>
            <w:b/>
          </w:rPr>
          <w:t>expunged</w:t>
        </w:r>
      </w:hyperlink>
      <w:r>
        <w:t xml:space="preserve"> from the </w:t>
      </w:r>
      <w:hyperlink w:anchor="gt_49ce3946-04d2-4cc9-9350-ebcd952b9ab9">
        <w:r>
          <w:rPr>
            <w:rStyle w:val="HyperlinkGreen"/>
            <w:b/>
          </w:rPr>
          <w:t>directory</w:t>
        </w:r>
      </w:hyperlink>
      <w:r>
        <w:t xml:space="preserve"> by the server and does not leave behind a </w:t>
      </w:r>
      <w:hyperlink w:anchor="gt_9d8e0963-13fa-4e19-a97f-7ce6bc90d20f">
        <w:r>
          <w:rPr>
            <w:rStyle w:val="HyperlinkGreen"/>
            <w:b/>
          </w:rPr>
          <w:t>tombstone</w:t>
        </w:r>
      </w:hyperlink>
      <w:r>
        <w:t>.</w:t>
      </w:r>
    </w:p>
    <w:p w:rsidR="00197CA6" w:rsidRDefault="00224D41">
      <w:pPr>
        <w:pStyle w:val="Heading6"/>
      </w:pPr>
      <w:bookmarkStart w:id="550" w:name="section_64edaffe821647bdaaf09556de328c66"/>
      <w:bookmarkStart w:id="551" w:name="_Toc33697885"/>
      <w:r>
        <w:t>Modify DN Operations</w:t>
      </w:r>
      <w:bookmarkEnd w:id="550"/>
      <w:bookmarkEnd w:id="551"/>
    </w:p>
    <w:p w:rsidR="00197CA6" w:rsidRDefault="00224D41">
      <w:r>
        <w:t xml:space="preserve">Because </w:t>
      </w:r>
      <w:hyperlink w:anchor="gt_e467d927-17bf-49c9-98d1-96ddf61ddd90">
        <w:r>
          <w:rPr>
            <w:rStyle w:val="HyperlinkGreen"/>
            <w:b/>
          </w:rPr>
          <w:t>Active Directory</w:t>
        </w:r>
      </w:hyperlink>
      <w:r>
        <w:t xml:space="preserve"> does not support multivalued </w:t>
      </w:r>
      <w:hyperlink w:anchor="gt_22198321-b40b-4c24-b8a2-29e44d9d92b9">
        <w:r>
          <w:rPr>
            <w:rStyle w:val="HyperlinkGreen"/>
            <w:b/>
          </w:rPr>
          <w:t>RDNs</w:t>
        </w:r>
      </w:hyperlink>
      <w:r>
        <w:t xml:space="preserve"> (see section </w:t>
      </w:r>
      <w:hyperlink w:anchor="Section_3c96b56dd7a746f198837d031f9fa01e" w:history="1">
        <w:r>
          <w:rPr>
            <w:rStyle w:val="Hyperlink"/>
          </w:rPr>
          <w:t>3.1.1.3.1.2.3</w:t>
        </w:r>
      </w:hyperlink>
      <w:r>
        <w:t xml:space="preserve">), the </w:t>
      </w:r>
      <w:r>
        <w:rPr>
          <w:b/>
        </w:rPr>
        <w:t>delete</w:t>
      </w:r>
      <w:r>
        <w:rPr>
          <w:b/>
        </w:rPr>
        <w:t>oldrdn</w:t>
      </w:r>
      <w:r>
        <w:t xml:space="preserve"> field of a ModifyDNRequest (defined in </w:t>
      </w:r>
      <w:hyperlink r:id="rId305">
        <w:r>
          <w:rPr>
            <w:rStyle w:val="Hyperlink"/>
          </w:rPr>
          <w:t>[RFC2251]</w:t>
        </w:r>
      </w:hyperlink>
      <w:r>
        <w:t xml:space="preserve"> section 4.9) must always be set to true. If </w:t>
      </w:r>
      <w:r>
        <w:rPr>
          <w:b/>
        </w:rPr>
        <w:t>deleteoldrdn</w:t>
      </w:r>
      <w:r>
        <w:t xml:space="preserve"> is set to false, the server fails the request with the error </w:t>
      </w:r>
      <w:r>
        <w:rPr>
          <w:i/>
        </w:rPr>
        <w:t>unwillingToPerfor</w:t>
      </w:r>
      <w:r>
        <w:rPr>
          <w:i/>
        </w:rPr>
        <w:t>m</w:t>
      </w:r>
      <w:r>
        <w:t xml:space="preserve"> / </w:t>
      </w:r>
      <w:r>
        <w:rPr>
          <w:i/>
        </w:rPr>
        <w:t>ERROR_INVALID_PARAMETER</w:t>
      </w:r>
      <w:r>
        <w:t>.</w:t>
      </w:r>
    </w:p>
    <w:p w:rsidR="00197CA6" w:rsidRDefault="00224D41">
      <w:pPr>
        <w:pStyle w:val="Heading6"/>
      </w:pPr>
      <w:bookmarkStart w:id="552" w:name="section_c7fefa7d3d62400da25bdd1bbca54e5b"/>
      <w:bookmarkStart w:id="553" w:name="_Toc33697886"/>
      <w:r>
        <w:t>Aliases</w:t>
      </w:r>
      <w:bookmarkEnd w:id="552"/>
      <w:bookmarkEnd w:id="553"/>
    </w:p>
    <w:p w:rsidR="00197CA6" w:rsidRDefault="00224D41">
      <w:hyperlink w:anchor="gt_45643bfb-b4c4-432c-a10f-b98790063f8d">
        <w:r>
          <w:rPr>
            <w:rStyle w:val="HyperlinkGreen"/>
            <w:b/>
          </w:rPr>
          <w:t>LDAP</w:t>
        </w:r>
      </w:hyperlink>
      <w:r>
        <w:t xml:space="preserve"> aliases, the class for which is defined in </w:t>
      </w:r>
      <w:hyperlink r:id="rId306">
        <w:r>
          <w:rPr>
            <w:rStyle w:val="Hyperlink"/>
          </w:rPr>
          <w:t>[RFC2256]</w:t>
        </w:r>
      </w:hyperlink>
      <w:r>
        <w:t xml:space="preserve"> section 7.2 and which are discussed in </w:t>
      </w:r>
      <w:hyperlink r:id="rId307">
        <w:r>
          <w:rPr>
            <w:rStyle w:val="Hyperlink"/>
          </w:rPr>
          <w:t>[RFC2251]</w:t>
        </w:r>
      </w:hyperlink>
      <w:r>
        <w:t xml:space="preserve"> section 4.1.10, are not supported in </w:t>
      </w:r>
      <w:hyperlink w:anchor="gt_e467d927-17bf-49c9-98d1-96ddf61ddd90">
        <w:r>
          <w:rPr>
            <w:rStyle w:val="HyperlinkGreen"/>
            <w:b/>
          </w:rPr>
          <w:t>Active Directory</w:t>
        </w:r>
      </w:hyperlink>
      <w:r>
        <w:t>.</w:t>
      </w:r>
    </w:p>
    <w:p w:rsidR="00197CA6" w:rsidRDefault="00224D41">
      <w:pPr>
        <w:pStyle w:val="Heading6"/>
      </w:pPr>
      <w:bookmarkStart w:id="554" w:name="section_97a2294b5ae24a6897343277bc752da2"/>
      <w:bookmarkStart w:id="555" w:name="_Toc33697887"/>
      <w:r>
        <w:t>Error Message Strings</w:t>
      </w:r>
      <w:bookmarkEnd w:id="554"/>
      <w:bookmarkEnd w:id="555"/>
    </w:p>
    <w:p w:rsidR="00197CA6" w:rsidRDefault="00224D41">
      <w:r>
        <w:t>Wh</w:t>
      </w:r>
      <w:r>
        <w:t xml:space="preserve">en the server fails an </w:t>
      </w:r>
      <w:hyperlink w:anchor="gt_45643bfb-b4c4-432c-a10f-b98790063f8d">
        <w:r>
          <w:rPr>
            <w:rStyle w:val="HyperlinkGreen"/>
            <w:b/>
          </w:rPr>
          <w:t>LDAP</w:t>
        </w:r>
      </w:hyperlink>
      <w:r>
        <w:t xml:space="preserve"> operation with an error, and the server has sufficient resources to compute a string value for the </w:t>
      </w:r>
      <w:r>
        <w:rPr>
          <w:b/>
        </w:rPr>
        <w:t>errorMessage</w:t>
      </w:r>
      <w:r>
        <w:t xml:space="preserve"> field of the LDAPResult, it includes a string in the </w:t>
      </w:r>
      <w:r>
        <w:rPr>
          <w:b/>
        </w:rPr>
        <w:t>e</w:t>
      </w:r>
      <w:r>
        <w:rPr>
          <w:b/>
        </w:rPr>
        <w:t>rrorMessage</w:t>
      </w:r>
      <w:r>
        <w:t xml:space="preserve"> field of the LDAPResult (see </w:t>
      </w:r>
      <w:hyperlink r:id="rId308">
        <w:r>
          <w:rPr>
            <w:rStyle w:val="Hyperlink"/>
          </w:rPr>
          <w:t>[RFC2251]</w:t>
        </w:r>
      </w:hyperlink>
      <w:r>
        <w:t xml:space="preserve"> section 4.1.10). The string contains further information about the error.</w:t>
      </w:r>
    </w:p>
    <w:p w:rsidR="00197CA6" w:rsidRDefault="00224D41">
      <w:r>
        <w:t xml:space="preserve">The first eight characters of the </w:t>
      </w:r>
      <w:r>
        <w:rPr>
          <w:b/>
        </w:rPr>
        <w:t>errorMessage</w:t>
      </w:r>
      <w:r>
        <w:t xml:space="preserve"> string are a 32-bit</w:t>
      </w:r>
      <w:r>
        <w:t xml:space="preserve"> integer, expressed in hexadecimal. Where protocol specifies the extended error code "&lt;unrestricted&gt;" there is no restriction on the value of the 32-bit integer.  It is recommended that implementations use a </w:t>
      </w:r>
      <w:hyperlink w:anchor="gt_459db7bd-5066-44e3-89c1-f0e4806b7a1b">
        <w:r>
          <w:rPr>
            <w:rStyle w:val="HyperlinkGreen"/>
            <w:b/>
          </w:rPr>
          <w:t>Windows error code</w:t>
        </w:r>
      </w:hyperlink>
      <w:r>
        <w:t xml:space="preserve"> for the 32-bit integer in this case in order to improve usability of the </w:t>
      </w:r>
      <w:hyperlink w:anchor="gt_49ce3946-04d2-4cc9-9350-ebcd952b9ab9">
        <w:r>
          <w:rPr>
            <w:rStyle w:val="HyperlinkGreen"/>
            <w:b/>
          </w:rPr>
          <w:t>directory</w:t>
        </w:r>
      </w:hyperlink>
      <w:r>
        <w:t xml:space="preserve"> for clients.  Where protocol specifies an extended error code which is a Windo</w:t>
      </w:r>
      <w:r>
        <w:t xml:space="preserve">ws error code, the 32-bit integer is the specified Windows error code.  Any data after the eighth character is strictly informational and used only for debugging. Conformant implementations need not put any value beyond the eighth character of the </w:t>
      </w:r>
      <w:r>
        <w:rPr>
          <w:b/>
        </w:rPr>
        <w:t>errorMes</w:t>
      </w:r>
      <w:r>
        <w:rPr>
          <w:b/>
        </w:rPr>
        <w:t>sage</w:t>
      </w:r>
      <w:r>
        <w:t xml:space="preserve"> field.</w:t>
      </w:r>
    </w:p>
    <w:p w:rsidR="00197CA6" w:rsidRDefault="00224D41">
      <w:r>
        <w:t xml:space="preserve">When the server returns a referral and not an error, the </w:t>
      </w:r>
      <w:r>
        <w:rPr>
          <w:b/>
        </w:rPr>
        <w:t>errorMessage</w:t>
      </w:r>
      <w:r>
        <w:t xml:space="preserve"> field is used as described in section </w:t>
      </w:r>
      <w:hyperlink w:anchor="Section_213f515b9cf243e8b6c847b13cd61281" w:history="1">
        <w:r>
          <w:rPr>
            <w:rStyle w:val="Hyperlink"/>
          </w:rPr>
          <w:t>3.1.1.3.1.1.4</w:t>
        </w:r>
      </w:hyperlink>
      <w:r>
        <w:t>.</w:t>
      </w:r>
    </w:p>
    <w:p w:rsidR="00197CA6" w:rsidRDefault="00224D41">
      <w:pPr>
        <w:pStyle w:val="Heading6"/>
      </w:pPr>
      <w:bookmarkStart w:id="556" w:name="section_1010e59acf64410ca05ca3a6c715261a"/>
      <w:bookmarkStart w:id="557" w:name="_Toc33697888"/>
      <w:r>
        <w:t>Ports</w:t>
      </w:r>
      <w:bookmarkEnd w:id="556"/>
      <w:bookmarkEnd w:id="557"/>
    </w:p>
    <w:p w:rsidR="00197CA6" w:rsidRDefault="00224D41">
      <w:r>
        <w:t xml:space="preserve">An </w:t>
      </w:r>
      <w:hyperlink w:anchor="gt_2e72eeeb-aee9-4b0a-adc6-4476bacf5024">
        <w:r>
          <w:rPr>
            <w:rStyle w:val="HyperlinkGreen"/>
            <w:b/>
          </w:rPr>
          <w:t>AD DS</w:t>
        </w:r>
      </w:hyperlink>
      <w:r>
        <w:t xml:space="preserve"> </w:t>
      </w:r>
      <w:hyperlink w:anchor="gt_76a05049-3531-4abd-aec8-30e19954b4bd">
        <w:r>
          <w:rPr>
            <w:rStyle w:val="HyperlinkGreen"/>
            <w:b/>
          </w:rPr>
          <w:t>DC</w:t>
        </w:r>
      </w:hyperlink>
      <w:r>
        <w:t xml:space="preserve"> accepts </w:t>
      </w:r>
      <w:hyperlink w:anchor="gt_198f4791-cea3-465d-89e2-262991624e08">
        <w:r>
          <w:rPr>
            <w:rStyle w:val="HyperlinkGreen"/>
            <w:b/>
          </w:rPr>
          <w:t>LDAP connections</w:t>
        </w:r>
      </w:hyperlink>
      <w:r>
        <w:t xml:space="preserve"> on the standard </w:t>
      </w:r>
      <w:hyperlink w:anchor="gt_45643bfb-b4c4-432c-a10f-b98790063f8d">
        <w:r>
          <w:rPr>
            <w:rStyle w:val="HyperlinkGreen"/>
            <w:b/>
          </w:rPr>
          <w:t>LDAP</w:t>
        </w:r>
      </w:hyperlink>
      <w:r>
        <w:t xml:space="preserve"> and L</w:t>
      </w:r>
      <w:r>
        <w:t xml:space="preserve">DAPS (LDAP over </w:t>
      </w:r>
      <w:hyperlink w:anchor="gt_d7ef66a9-f154-4d88-bda9-98bdf7235352">
        <w:r>
          <w:rPr>
            <w:rStyle w:val="HyperlinkGreen"/>
            <w:b/>
          </w:rPr>
          <w:t>SSL</w:t>
        </w:r>
      </w:hyperlink>
      <w:r>
        <w:t>/</w:t>
      </w:r>
      <w:hyperlink w:anchor="gt_f2bc7fed-7e02-4fa5-91b3-97f5c978563a">
        <w:r>
          <w:rPr>
            <w:rStyle w:val="HyperlinkGreen"/>
            <w:b/>
          </w:rPr>
          <w:t>TLS</w:t>
        </w:r>
      </w:hyperlink>
      <w:r>
        <w:t xml:space="preserve">) ports: 389 and 636. If the AD DS DC is a </w:t>
      </w:r>
      <w:hyperlink w:anchor="gt_a5a99ce4-e206-42dc-8874-e103934c5b0d">
        <w:r>
          <w:rPr>
            <w:rStyle w:val="HyperlinkGreen"/>
            <w:b/>
          </w:rPr>
          <w:t>GC s</w:t>
        </w:r>
        <w:r>
          <w:rPr>
            <w:rStyle w:val="HyperlinkGreen"/>
            <w:b/>
          </w:rPr>
          <w:t>erver</w:t>
        </w:r>
      </w:hyperlink>
      <w:r>
        <w:t>, it also accepts LDAP connections for GC access on port 3268 and LDAPS connections for GC access on port 3269.</w:t>
      </w:r>
    </w:p>
    <w:p w:rsidR="00197CA6" w:rsidRDefault="00224D41">
      <w:r>
        <w:t xml:space="preserve">An </w:t>
      </w:r>
      <w:hyperlink w:anchor="gt_afdbd6cd-9f55-4d2f-a98e-1207985534ab">
        <w:r>
          <w:rPr>
            <w:rStyle w:val="HyperlinkGreen"/>
            <w:b/>
          </w:rPr>
          <w:t>AD LDS</w:t>
        </w:r>
      </w:hyperlink>
      <w:r>
        <w:t xml:space="preserve"> DC accepts LDAP</w:t>
      </w:r>
      <w:r>
        <w:t xml:space="preserve"> and LDAPS connections on ports that are configured when creating the DC.</w:t>
      </w:r>
    </w:p>
    <w:p w:rsidR="00197CA6" w:rsidRDefault="00224D41">
      <w:pPr>
        <w:pStyle w:val="Heading6"/>
      </w:pPr>
      <w:bookmarkStart w:id="558" w:name="section_3fad0ec9414c432aba0b837c74091dd6"/>
      <w:bookmarkStart w:id="559" w:name="_Toc33697889"/>
      <w:r>
        <w:t>LDAP Search Over UDP</w:t>
      </w:r>
      <w:bookmarkEnd w:id="558"/>
      <w:bookmarkEnd w:id="559"/>
    </w:p>
    <w:p w:rsidR="00197CA6" w:rsidRDefault="00224D41">
      <w:hyperlink w:anchor="gt_e467d927-17bf-49c9-98d1-96ddf61ddd90">
        <w:r>
          <w:rPr>
            <w:rStyle w:val="HyperlinkGreen"/>
            <w:b/>
          </w:rPr>
          <w:t>Active Directory</w:t>
        </w:r>
      </w:hyperlink>
      <w:r>
        <w:t xml:space="preserve"> supports search over </w:t>
      </w:r>
      <w:hyperlink w:anchor="gt_a70f5e84-6960-42f0-a160-ba0281eb548d">
        <w:r>
          <w:rPr>
            <w:rStyle w:val="HyperlinkGreen"/>
            <w:b/>
          </w:rPr>
          <w:t>UDP</w:t>
        </w:r>
      </w:hyperlink>
      <w:r>
        <w:t xml:space="preserve"> only for searches against </w:t>
      </w:r>
      <w:hyperlink w:anchor="gt_29942b69-e0ed-4fe7-bbbf-1a6a3f9eeeb6">
        <w:r>
          <w:rPr>
            <w:rStyle w:val="HyperlinkGreen"/>
            <w:b/>
          </w:rPr>
          <w:t>rootDSE</w:t>
        </w:r>
      </w:hyperlink>
      <w:r>
        <w:t xml:space="preserve">. It encodes the results of an </w:t>
      </w:r>
      <w:hyperlink w:anchor="gt_45643bfb-b4c4-432c-a10f-b98790063f8d">
        <w:r>
          <w:rPr>
            <w:rStyle w:val="HyperlinkGreen"/>
            <w:b/>
          </w:rPr>
          <w:t>LDAP</w:t>
        </w:r>
      </w:hyperlink>
      <w:r>
        <w:t xml:space="preserve"> search performed over UDP in the same manner as it does a </w:t>
      </w:r>
      <w:r>
        <w:t xml:space="preserve">search performed over </w:t>
      </w:r>
      <w:hyperlink w:anchor="gt_b08d36f6-b5c6-4ce4-8d2d-6f2ab75ea4cb">
        <w:r>
          <w:rPr>
            <w:rStyle w:val="HyperlinkGreen"/>
            <w:b/>
          </w:rPr>
          <w:t>TCP</w:t>
        </w:r>
      </w:hyperlink>
      <w:r>
        <w:t xml:space="preserve">; specifically, as one or more SearchResultEntry messages followed by a SearchResultDone message, as described in </w:t>
      </w:r>
      <w:hyperlink r:id="rId309">
        <w:r>
          <w:rPr>
            <w:rStyle w:val="Hyperlink"/>
          </w:rPr>
          <w:t>[RFC2251]</w:t>
        </w:r>
      </w:hyperlink>
      <w:r>
        <w:t xml:space="preserve">. This means that the search response is not encoded as described in </w:t>
      </w:r>
      <w:hyperlink r:id="rId310">
        <w:r>
          <w:rPr>
            <w:rStyle w:val="Hyperlink"/>
          </w:rPr>
          <w:t>[RFC1798]</w:t>
        </w:r>
      </w:hyperlink>
      <w:r>
        <w:t>. Only LDAP search and LDAP abandon operations are supported over UDP by Active Directory.</w:t>
      </w:r>
    </w:p>
    <w:p w:rsidR="00197CA6" w:rsidRDefault="00224D41">
      <w:pPr>
        <w:pStyle w:val="Heading6"/>
      </w:pPr>
      <w:bookmarkStart w:id="560" w:name="section_20d1ad6bb2bf4fc398d94d878fcd71a8"/>
      <w:bookmarkStart w:id="561" w:name="_Toc33697890"/>
      <w:r>
        <w:t>Unb</w:t>
      </w:r>
      <w:r>
        <w:t>ind Operation</w:t>
      </w:r>
      <w:bookmarkEnd w:id="560"/>
      <w:bookmarkEnd w:id="561"/>
    </w:p>
    <w:p w:rsidR="00197CA6" w:rsidRDefault="00224D41">
      <w:r>
        <w:lastRenderedPageBreak/>
        <w:t xml:space="preserve">Upon receipt of an unbind request on an </w:t>
      </w:r>
      <w:hyperlink w:anchor="gt_198f4791-cea3-465d-89e2-262991624e08">
        <w:r>
          <w:rPr>
            <w:rStyle w:val="HyperlinkGreen"/>
            <w:b/>
          </w:rPr>
          <w:t>LDAP connection</w:t>
        </w:r>
      </w:hyperlink>
      <w:r>
        <w:t xml:space="preserve">, all outstanding requests on the connection are abandoned, and the </w:t>
      </w:r>
      <w:hyperlink w:anchor="gt_e467d927-17bf-49c9-98d1-96ddf61ddd90">
        <w:r>
          <w:rPr>
            <w:rStyle w:val="HyperlinkGreen"/>
            <w:b/>
          </w:rPr>
          <w:t>Active Directory</w:t>
        </w:r>
      </w:hyperlink>
      <w:r>
        <w:t xml:space="preserve"> </w:t>
      </w:r>
      <w:hyperlink w:anchor="gt_76a05049-3531-4abd-aec8-30e19954b4bd">
        <w:r>
          <w:rPr>
            <w:rStyle w:val="HyperlinkGreen"/>
            <w:b/>
          </w:rPr>
          <w:t>DC</w:t>
        </w:r>
      </w:hyperlink>
      <w:r>
        <w:t xml:space="preserve"> closes the connection.</w:t>
      </w:r>
    </w:p>
    <w:p w:rsidR="00197CA6" w:rsidRDefault="00224D41">
      <w:pPr>
        <w:pStyle w:val="Heading5"/>
      </w:pPr>
      <w:bookmarkStart w:id="562" w:name="section_96f7b0861ca347649a0833f8f7a543db"/>
      <w:bookmarkStart w:id="563" w:name="_Toc33697891"/>
      <w:r>
        <w:t>rootDSE Attributes</w:t>
      </w:r>
      <w:bookmarkEnd w:id="562"/>
      <w:bookmarkEnd w:id="563"/>
    </w:p>
    <w:p w:rsidR="00197CA6" w:rsidRDefault="00224D41">
      <w:r>
        <w:t xml:space="preserve">This section specifies the readable </w:t>
      </w:r>
      <w:hyperlink w:anchor="gt_108a1419-49a9-4d19-b6ca-7206aa726b3f">
        <w:r>
          <w:rPr>
            <w:rStyle w:val="HyperlinkGreen"/>
            <w:b/>
          </w:rPr>
          <w:t>attributes</w:t>
        </w:r>
      </w:hyperlink>
      <w:r>
        <w:t xml:space="preserve"> on the </w:t>
      </w:r>
      <w:hyperlink w:anchor="gt_29942b69-e0ed-4fe7-bbbf-1a6a3f9eeeb6">
        <w:r>
          <w:rPr>
            <w:rStyle w:val="HyperlinkGreen"/>
            <w:b/>
          </w:rPr>
          <w:t>rootDSE</w:t>
        </w:r>
      </w:hyperlink>
      <w:r>
        <w:t xml:space="preserve"> of Windows 2000 and later </w:t>
      </w:r>
      <w:hyperlink w:anchor="gt_76a05049-3531-4abd-aec8-30e19954b4bd">
        <w:r>
          <w:rPr>
            <w:rStyle w:val="HyperlinkGreen"/>
            <w:b/>
          </w:rPr>
          <w:t>DCs</w:t>
        </w:r>
      </w:hyperlink>
      <w:r>
        <w:t xml:space="preserve"> (both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 xml:space="preserve">All of these rootDSE attributes are read-only; an </w:t>
      </w:r>
      <w:hyperlink w:anchor="gt_45643bfb-b4c4-432c-a10f-b98790063f8d">
        <w:r>
          <w:rPr>
            <w:rStyle w:val="HyperlinkGreen"/>
            <w:b/>
          </w:rPr>
          <w:t>LDAP</w:t>
        </w:r>
      </w:hyperlink>
      <w:r>
        <w:t xml:space="preserve"> request to modify any of them will be rejected with the error </w:t>
      </w:r>
      <w:r>
        <w:rPr>
          <w:i/>
        </w:rPr>
        <w:t>unwillingToPerform</w:t>
      </w:r>
      <w:r>
        <w:t xml:space="preserve"> / </w:t>
      </w:r>
      <w:r>
        <w:rPr>
          <w:i/>
        </w:rPr>
        <w:t>&lt;</w:t>
      </w:r>
      <w:r>
        <w:rPr>
          <w:i/>
        </w:rPr>
        <w:t>unrestricted&gt;</w:t>
      </w:r>
      <w:r>
        <w:t>.</w:t>
      </w:r>
    </w:p>
    <w:p w:rsidR="00197CA6" w:rsidRDefault="00224D41">
      <w:r>
        <w:t xml:space="preserve">The rootDSE attributes are not described by the </w:t>
      </w:r>
      <w:hyperlink w:anchor="gt_fd49ea36-576c-4417-93bd-d1ac63e71093">
        <w:r>
          <w:rPr>
            <w:rStyle w:val="HyperlinkGreen"/>
            <w:b/>
          </w:rPr>
          <w:t>schema</w:t>
        </w:r>
      </w:hyperlink>
      <w:r>
        <w:t>, but occurrences of rootDSE attribute names are underlined in this document as per the convention for any other LDAP attribu</w:t>
      </w:r>
      <w:r>
        <w:t>te.</w:t>
      </w:r>
    </w:p>
    <w:p w:rsidR="00197CA6" w:rsidRDefault="00224D41">
      <w:r>
        <w:t>The following table specifies which of these rootDSE attributes are supported by applicable Windows Server releases or ADAM versions.</w:t>
      </w:r>
    </w:p>
    <w:p w:rsidR="00197CA6" w:rsidRDefault="00224D41">
      <w:r>
        <w:t xml:space="preserve">The table contains information for the following products. See section </w:t>
      </w:r>
      <w:hyperlink w:anchor="Section_c4084c23aa9c47a7bdba9d6bd7a16e24" w:history="1">
        <w:r>
          <w:rPr>
            <w:rStyle w:val="Hyperlink"/>
          </w:rPr>
          <w:t>3</w:t>
        </w:r>
      </w:hyperlink>
      <w:r>
        <w:t xml:space="preserve"> for more information.</w:t>
      </w:r>
    </w:p>
    <w:p w:rsidR="00197CA6" w:rsidRDefault="00224D41">
      <w:pPr>
        <w:pStyle w:val="ListParagraph"/>
        <w:numPr>
          <w:ilvl w:val="0"/>
          <w:numId w:val="100"/>
        </w:numPr>
      </w:pPr>
      <w:r>
        <w:t>A --&gt; Windows 2000</w:t>
      </w:r>
    </w:p>
    <w:p w:rsidR="00197CA6" w:rsidRDefault="00224D41">
      <w:pPr>
        <w:pStyle w:val="ListParagraph"/>
        <w:numPr>
          <w:ilvl w:val="0"/>
          <w:numId w:val="100"/>
        </w:numPr>
      </w:pPr>
      <w:r>
        <w:t>D --&gt; Windows Server 2003</w:t>
      </w:r>
    </w:p>
    <w:p w:rsidR="00197CA6" w:rsidRDefault="00224D41">
      <w:pPr>
        <w:pStyle w:val="ListParagraph"/>
        <w:numPr>
          <w:ilvl w:val="0"/>
          <w:numId w:val="100"/>
        </w:numPr>
      </w:pPr>
      <w:r>
        <w:t>DR2 --&gt; Windows Server 2003 R2</w:t>
      </w:r>
    </w:p>
    <w:p w:rsidR="00197CA6" w:rsidRDefault="00224D41">
      <w:pPr>
        <w:pStyle w:val="ListParagraph"/>
        <w:numPr>
          <w:ilvl w:val="0"/>
          <w:numId w:val="100"/>
        </w:numPr>
      </w:pPr>
      <w:r>
        <w:t>G --&gt; ADAM</w:t>
      </w:r>
    </w:p>
    <w:p w:rsidR="00197CA6" w:rsidRDefault="00224D41">
      <w:pPr>
        <w:pStyle w:val="ListParagraph"/>
        <w:numPr>
          <w:ilvl w:val="0"/>
          <w:numId w:val="100"/>
        </w:numPr>
      </w:pPr>
      <w:r>
        <w:t>K --&gt; Windows Server 2008 AD DS</w:t>
      </w:r>
    </w:p>
    <w:p w:rsidR="00197CA6" w:rsidRDefault="00224D41">
      <w:pPr>
        <w:pStyle w:val="ListParagraph"/>
        <w:numPr>
          <w:ilvl w:val="0"/>
          <w:numId w:val="100"/>
        </w:numPr>
      </w:pPr>
      <w:r>
        <w:t>L --&gt; Windows Server 2008 AD LDS</w:t>
      </w:r>
    </w:p>
    <w:p w:rsidR="00197CA6" w:rsidRDefault="00224D41">
      <w:pPr>
        <w:pStyle w:val="ListParagraph"/>
        <w:numPr>
          <w:ilvl w:val="0"/>
          <w:numId w:val="100"/>
        </w:numPr>
      </w:pPr>
      <w:r>
        <w:t>N --&gt; Windows Server 2008 R2 AD DS</w:t>
      </w:r>
    </w:p>
    <w:p w:rsidR="00197CA6" w:rsidRDefault="00224D41">
      <w:pPr>
        <w:pStyle w:val="ListParagraph"/>
        <w:numPr>
          <w:ilvl w:val="0"/>
          <w:numId w:val="100"/>
        </w:numPr>
      </w:pPr>
      <w:r>
        <w:t xml:space="preserve">P --&gt; Windows Server 2008 R2 AD </w:t>
      </w:r>
      <w:r>
        <w:t>LDS</w:t>
      </w:r>
    </w:p>
    <w:p w:rsidR="00197CA6" w:rsidRDefault="00224D41">
      <w:pPr>
        <w:pStyle w:val="ListParagraph"/>
        <w:numPr>
          <w:ilvl w:val="0"/>
          <w:numId w:val="100"/>
        </w:numPr>
      </w:pPr>
      <w:r>
        <w:t>S --&gt; Windows Server 2012 AD DS</w:t>
      </w:r>
    </w:p>
    <w:p w:rsidR="00197CA6" w:rsidRDefault="00224D41">
      <w:pPr>
        <w:pStyle w:val="ListParagraph"/>
        <w:numPr>
          <w:ilvl w:val="0"/>
          <w:numId w:val="100"/>
        </w:numPr>
      </w:pPr>
      <w:r>
        <w:t>T --&gt; Windows Server 2012 AD LDS</w:t>
      </w:r>
    </w:p>
    <w:p w:rsidR="00197CA6" w:rsidRDefault="00224D41">
      <w:pPr>
        <w:pStyle w:val="ListParagraph"/>
        <w:numPr>
          <w:ilvl w:val="0"/>
          <w:numId w:val="100"/>
        </w:numPr>
      </w:pPr>
      <w:r>
        <w:t>V --&gt; Windows Server 2012 R2 AD DS</w:t>
      </w:r>
    </w:p>
    <w:p w:rsidR="00197CA6" w:rsidRDefault="00224D41">
      <w:pPr>
        <w:pStyle w:val="ListParagraph"/>
        <w:numPr>
          <w:ilvl w:val="0"/>
          <w:numId w:val="100"/>
        </w:numPr>
      </w:pPr>
      <w:r>
        <w:t>W --&gt; Windows Server 2012 R2 AD LDS</w:t>
      </w:r>
    </w:p>
    <w:p w:rsidR="00197CA6" w:rsidRDefault="00224D41">
      <w:pPr>
        <w:pStyle w:val="ListParagraph"/>
        <w:numPr>
          <w:ilvl w:val="0"/>
          <w:numId w:val="100"/>
        </w:numPr>
      </w:pPr>
      <w:r>
        <w:t>Y --&gt; Windows Server 2016 AD DS</w:t>
      </w:r>
    </w:p>
    <w:p w:rsidR="00197CA6" w:rsidRDefault="00224D41">
      <w:pPr>
        <w:pStyle w:val="ListParagraph"/>
        <w:numPr>
          <w:ilvl w:val="0"/>
          <w:numId w:val="100"/>
        </w:numPr>
      </w:pPr>
      <w:r>
        <w:t>Z --&gt; Windows Server 2016 AD LDS</w:t>
      </w:r>
    </w:p>
    <w:p w:rsidR="00197CA6" w:rsidRDefault="00224D41">
      <w:pPr>
        <w:pStyle w:val="ListParagraph"/>
        <w:numPr>
          <w:ilvl w:val="0"/>
          <w:numId w:val="100"/>
        </w:numPr>
      </w:pPr>
      <w:r>
        <w:t>B2 --&gt; Windows Server v1709 AD DS</w:t>
      </w:r>
    </w:p>
    <w:p w:rsidR="00197CA6" w:rsidRDefault="00224D41">
      <w:pPr>
        <w:pStyle w:val="ListParagraph"/>
        <w:numPr>
          <w:ilvl w:val="0"/>
          <w:numId w:val="100"/>
        </w:numPr>
      </w:pPr>
      <w:r>
        <w:t>C2 --&gt; Windows Se</w:t>
      </w:r>
      <w:r>
        <w:t>rver v1709 AD LDS</w:t>
      </w:r>
    </w:p>
    <w:p w:rsidR="00197CA6" w:rsidRDefault="00224D41">
      <w:pPr>
        <w:pStyle w:val="ListParagraph"/>
        <w:numPr>
          <w:ilvl w:val="0"/>
          <w:numId w:val="100"/>
        </w:numPr>
      </w:pPr>
      <w:r>
        <w:t>E2 --&gt; Windows Server v1803 AD DS</w:t>
      </w:r>
    </w:p>
    <w:p w:rsidR="00197CA6" w:rsidRDefault="00224D41">
      <w:pPr>
        <w:pStyle w:val="ListParagraph"/>
        <w:numPr>
          <w:ilvl w:val="0"/>
          <w:numId w:val="100"/>
        </w:numPr>
      </w:pPr>
      <w:r>
        <w:t>F2 --&gt; Windows Server v1803 AD LDS</w:t>
      </w:r>
    </w:p>
    <w:p w:rsidR="00197CA6" w:rsidRDefault="00224D41">
      <w:pPr>
        <w:pStyle w:val="ListParagraph"/>
        <w:numPr>
          <w:ilvl w:val="0"/>
          <w:numId w:val="100"/>
        </w:numPr>
      </w:pPr>
      <w:r>
        <w:t>H2 --&gt; Windows Server v1809 AD DS</w:t>
      </w:r>
    </w:p>
    <w:p w:rsidR="00197CA6" w:rsidRDefault="00224D41">
      <w:pPr>
        <w:pStyle w:val="ListParagraph"/>
        <w:numPr>
          <w:ilvl w:val="0"/>
          <w:numId w:val="100"/>
        </w:numPr>
      </w:pPr>
      <w:r>
        <w:t>I2 --&gt; Windows Server v1809 AD LDS</w:t>
      </w:r>
    </w:p>
    <w:p w:rsidR="00197CA6" w:rsidRDefault="00224D41">
      <w:pPr>
        <w:pStyle w:val="ListParagraph"/>
        <w:numPr>
          <w:ilvl w:val="0"/>
          <w:numId w:val="100"/>
        </w:numPr>
      </w:pPr>
      <w:r>
        <w:t>K2 --&gt; Windows Server 2019 AD DS</w:t>
      </w:r>
    </w:p>
    <w:p w:rsidR="00197CA6" w:rsidRDefault="00224D41">
      <w:pPr>
        <w:pStyle w:val="ListParagraph"/>
        <w:numPr>
          <w:ilvl w:val="0"/>
          <w:numId w:val="100"/>
        </w:numPr>
      </w:pPr>
      <w:r>
        <w:t>L2 --&gt; Windows Server 2019 AD LDS</w:t>
      </w:r>
    </w:p>
    <w:tbl>
      <w:tblPr>
        <w:tblStyle w:val="Table-ShadedHeader"/>
        <w:tblW w:w="0" w:type="auto"/>
        <w:tblLook w:val="04A0" w:firstRow="1" w:lastRow="0" w:firstColumn="1" w:lastColumn="0" w:noHBand="0" w:noVBand="1"/>
      </w:tblPr>
      <w:tblGrid>
        <w:gridCol w:w="3201"/>
        <w:gridCol w:w="355"/>
        <w:gridCol w:w="609"/>
        <w:gridCol w:w="360"/>
        <w:gridCol w:w="417"/>
        <w:gridCol w:w="395"/>
        <w:gridCol w:w="344"/>
        <w:gridCol w:w="340"/>
        <w:gridCol w:w="353"/>
        <w:gridCol w:w="411"/>
        <w:gridCol w:w="348"/>
        <w:gridCol w:w="341"/>
        <w:gridCol w:w="466"/>
        <w:gridCol w:w="460"/>
        <w:gridCol w:w="553"/>
        <w:gridCol w:w="522"/>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lastRenderedPageBreak/>
              <w:t>Attribute name</w:t>
            </w:r>
          </w:p>
        </w:tc>
        <w:tc>
          <w:tcPr>
            <w:tcW w:w="0" w:type="auto"/>
          </w:tcPr>
          <w:p w:rsidR="00197CA6" w:rsidRDefault="00224D41">
            <w:pPr>
              <w:pStyle w:val="TableHeaderText"/>
            </w:pPr>
            <w:r>
              <w:t>A</w:t>
            </w:r>
          </w:p>
        </w:tc>
        <w:tc>
          <w:tcPr>
            <w:tcW w:w="0" w:type="auto"/>
          </w:tcPr>
          <w:p w:rsidR="00197CA6" w:rsidRDefault="00224D41">
            <w:pPr>
              <w:pStyle w:val="TableHeaderText"/>
            </w:pPr>
            <w:r>
              <w:t>D, DR2</w:t>
            </w:r>
          </w:p>
        </w:tc>
        <w:tc>
          <w:tcPr>
            <w:tcW w:w="0" w:type="auto"/>
          </w:tcPr>
          <w:p w:rsidR="00197CA6" w:rsidRDefault="00224D41">
            <w:pPr>
              <w:pStyle w:val="TableHeaderText"/>
            </w:pPr>
            <w:r>
              <w:t>G</w:t>
            </w:r>
          </w:p>
        </w:tc>
        <w:tc>
          <w:tcPr>
            <w:tcW w:w="0" w:type="auto"/>
          </w:tcPr>
          <w:p w:rsidR="00197CA6" w:rsidRDefault="00224D41">
            <w:pPr>
              <w:pStyle w:val="TableHeaderText"/>
            </w:pPr>
            <w:r>
              <w:t>K, N</w:t>
            </w:r>
          </w:p>
        </w:tc>
        <w:tc>
          <w:tcPr>
            <w:tcW w:w="0" w:type="auto"/>
          </w:tcPr>
          <w:p w:rsidR="00197CA6" w:rsidRDefault="00224D41">
            <w:pPr>
              <w:pStyle w:val="TableHeaderText"/>
            </w:pPr>
            <w:r>
              <w:t>L</w:t>
            </w:r>
            <w:r>
              <w:t>, P</w:t>
            </w:r>
          </w:p>
        </w:tc>
        <w:tc>
          <w:tcPr>
            <w:tcW w:w="0" w:type="auto"/>
          </w:tcPr>
          <w:p w:rsidR="00197CA6" w:rsidRDefault="00224D41">
            <w:pPr>
              <w:pStyle w:val="TableHeaderText"/>
            </w:pPr>
            <w:r>
              <w:t>S</w:t>
            </w:r>
          </w:p>
        </w:tc>
        <w:tc>
          <w:tcPr>
            <w:tcW w:w="0" w:type="auto"/>
          </w:tcPr>
          <w:p w:rsidR="00197CA6" w:rsidRDefault="00224D41">
            <w:pPr>
              <w:pStyle w:val="TableHeaderText"/>
            </w:pPr>
            <w:r>
              <w:t>T</w:t>
            </w:r>
          </w:p>
        </w:tc>
        <w:tc>
          <w:tcPr>
            <w:tcW w:w="0" w:type="auto"/>
          </w:tcPr>
          <w:p w:rsidR="00197CA6" w:rsidRDefault="00224D41">
            <w:pPr>
              <w:pStyle w:val="TableHeaderText"/>
            </w:pPr>
            <w:r>
              <w:t>V</w:t>
            </w:r>
          </w:p>
        </w:tc>
        <w:tc>
          <w:tcPr>
            <w:tcW w:w="0" w:type="auto"/>
          </w:tcPr>
          <w:p w:rsidR="00197CA6" w:rsidRDefault="00224D41">
            <w:pPr>
              <w:pStyle w:val="TableHeaderText"/>
            </w:pPr>
            <w:r>
              <w:t>W</w:t>
            </w:r>
          </w:p>
        </w:tc>
        <w:tc>
          <w:tcPr>
            <w:tcW w:w="0" w:type="auto"/>
          </w:tcPr>
          <w:p w:rsidR="00197CA6" w:rsidRDefault="00224D41">
            <w:pPr>
              <w:pStyle w:val="TableHeaderText"/>
            </w:pPr>
            <w:r>
              <w:t>Y</w:t>
            </w:r>
          </w:p>
        </w:tc>
        <w:tc>
          <w:tcPr>
            <w:tcW w:w="0" w:type="auto"/>
          </w:tcPr>
          <w:p w:rsidR="00197CA6" w:rsidRDefault="00224D41">
            <w:pPr>
              <w:pStyle w:val="TableHeaderText"/>
            </w:pPr>
            <w:r>
              <w:t>Z</w:t>
            </w:r>
          </w:p>
        </w:tc>
        <w:tc>
          <w:tcPr>
            <w:tcW w:w="0" w:type="auto"/>
          </w:tcPr>
          <w:p w:rsidR="00197CA6" w:rsidRDefault="00224D41">
            <w:pPr>
              <w:pStyle w:val="TableHeaderText"/>
            </w:pPr>
            <w:r>
              <w:t>B2</w:t>
            </w:r>
          </w:p>
        </w:tc>
        <w:tc>
          <w:tcPr>
            <w:tcW w:w="0" w:type="auto"/>
          </w:tcPr>
          <w:p w:rsidR="00197CA6" w:rsidRDefault="00224D41">
            <w:pPr>
              <w:pStyle w:val="TableHeaderText"/>
            </w:pPr>
            <w:r>
              <w:t>C2</w:t>
            </w:r>
          </w:p>
        </w:tc>
        <w:tc>
          <w:tcPr>
            <w:tcW w:w="0" w:type="auto"/>
          </w:tcPr>
          <w:p w:rsidR="00197CA6" w:rsidRDefault="00224D41">
            <w:pPr>
              <w:pStyle w:val="TableHeaderText"/>
            </w:pPr>
            <w:r>
              <w:t>E2, H2, K2</w:t>
            </w:r>
          </w:p>
        </w:tc>
        <w:tc>
          <w:tcPr>
            <w:tcW w:w="0" w:type="auto"/>
          </w:tcPr>
          <w:p w:rsidR="00197CA6" w:rsidRDefault="00224D41">
            <w:pPr>
              <w:pStyle w:val="TableHeaderText"/>
            </w:pPr>
            <w:r>
              <w:t>F2, I2, L2</w:t>
            </w:r>
          </w:p>
        </w:tc>
      </w:tr>
      <w:tr w:rsidR="00197CA6" w:rsidTr="00197CA6">
        <w:tc>
          <w:tcPr>
            <w:tcW w:w="0" w:type="auto"/>
          </w:tcPr>
          <w:p w:rsidR="00197CA6" w:rsidRDefault="00224D41">
            <w:pPr>
              <w:pStyle w:val="TableBodyText"/>
            </w:pPr>
            <w:r>
              <w:t>configurationNamingContext</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currentTime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defaultNamingContext</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dNSHostName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dsSchemaAttrCount</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dsSchemaClassCount</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dsSchemaPrefixCount</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dsServiceName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highestCommittedUSN</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isGlobalCatalogReady</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isSynchronized</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ldapServiceName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namingContexts</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netlogon</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pendingPropagations</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rootDomainNamingContext</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schemaNamingContext</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serverName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subschemaSubentry</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supportedCapabilities</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supportedControl</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supportedLDAPPolicies</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supportedLDAPVersion</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supportedSASLMechanisms</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domainControllerFunctionality</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domainFunctionality</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forestFunctionality</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msDS-ReplAllInboundNeighbors</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msDS-ReplAllOutboundNeighbors</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msDS-ReplConnectionFailures</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msDS-ReplLinkFailures</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lastRenderedPageBreak/>
              <w:t>msDS-ReplPendingOps</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msDS-ReplQueueStatistics</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msDS-TopQuotaUsage</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supportedConfigurableSettings</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supportedExtension</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validFSMOs</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dsaVersionString</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msDS-PortLDAP</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msDS-PortSSL</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msDS-PrincipalName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serviceAccountInfo</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spnRegistrationResult</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tokenGroups</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usnAtRifm</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approximateHighestInternalObjectID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databaseGuid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schemaIndexUpdateState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dumpLdapNotifications</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msDS-ProcessLinksOperations *</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msDS-SegmentCacheInfo **</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msDS-ThreadStates ***</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ConfigurableSettingsEffective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LDAPPoliciesEffective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msDS-ArenaInfo</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msDS-Anchor</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msDS-PrefixTable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msDS-SupportedRootDSEAttributes</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msDS-SupportedRootDSEModifications</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bl>
    <w:p w:rsidR="00197CA6" w:rsidRDefault="00224D41">
      <w:r>
        <w:t xml:space="preserve">* The msDS-ProcessLinksOperations rootDSE attribute is available in Windows Server 2012 R2 only if </w:t>
      </w:r>
      <w:hyperlink r:id="rId311">
        <w:r>
          <w:rPr>
            <w:rStyle w:val="Hyperlink"/>
          </w:rPr>
          <w:t>[MSKB-3192404]</w:t>
        </w:r>
      </w:hyperlink>
      <w:r>
        <w:t xml:space="preserve"> is installed. The attribute is available in Windows Server 2016 only if </w:t>
      </w:r>
      <w:hyperlink r:id="rId312">
        <w:r>
          <w:rPr>
            <w:rStyle w:val="Hyperlink"/>
          </w:rPr>
          <w:t>[MSKB-4038801]</w:t>
        </w:r>
      </w:hyperlink>
      <w:r>
        <w:t xml:space="preserve"> is installed.</w:t>
      </w:r>
    </w:p>
    <w:p w:rsidR="00197CA6" w:rsidRDefault="00224D41">
      <w:r>
        <w:lastRenderedPageBreak/>
        <w:t>** The msD</w:t>
      </w:r>
      <w:r>
        <w:t xml:space="preserve">S-SegmentCacheInfo rootDSE attribute is available in Windows Server 2012 R2 only if </w:t>
      </w:r>
      <w:hyperlink r:id="rId313">
        <w:r>
          <w:rPr>
            <w:rStyle w:val="Hyperlink"/>
          </w:rPr>
          <w:t>[MSKB-4019217]</w:t>
        </w:r>
      </w:hyperlink>
      <w:r>
        <w:t xml:space="preserve"> is installed.</w:t>
      </w:r>
    </w:p>
    <w:p w:rsidR="00197CA6" w:rsidRDefault="00224D41">
      <w:r>
        <w:t xml:space="preserve">*** The msDS-ThreadStates rootDSE attribute is available in </w:t>
      </w:r>
      <w:r>
        <w:t xml:space="preserve">Windows Server 2016 only if </w:t>
      </w:r>
      <w:hyperlink r:id="rId314">
        <w:r>
          <w:rPr>
            <w:rStyle w:val="Hyperlink"/>
          </w:rPr>
          <w:t>[MSKB-4025334]</w:t>
        </w:r>
      </w:hyperlink>
      <w:r>
        <w:t xml:space="preserve"> is installed.</w:t>
      </w:r>
    </w:p>
    <w:p w:rsidR="00197CA6" w:rsidRDefault="00224D41">
      <w:r>
        <w:t>The following table shows, for each rootDSE attribute, whether or not the attribute is operational (that is, whether the server retur</w:t>
      </w:r>
      <w:r>
        <w:t>ns the attribute only when it is explicitly requested) and the LDAP syntax of the returned value.</w:t>
      </w:r>
    </w:p>
    <w:tbl>
      <w:tblPr>
        <w:tblStyle w:val="Table-ShadedHeader"/>
        <w:tblW w:w="0" w:type="auto"/>
        <w:tblInd w:w="565" w:type="dxa"/>
        <w:tblLook w:val="04A0" w:firstRow="1" w:lastRow="0" w:firstColumn="1" w:lastColumn="0" w:noHBand="0" w:noVBand="1"/>
      </w:tblPr>
      <w:tblGrid>
        <w:gridCol w:w="4590"/>
        <w:gridCol w:w="1440"/>
        <w:gridCol w:w="26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590" w:type="dxa"/>
          </w:tcPr>
          <w:p w:rsidR="00197CA6" w:rsidRDefault="00224D41">
            <w:pPr>
              <w:pStyle w:val="TableHeaderText"/>
            </w:pPr>
            <w:r>
              <w:t>Attribute name</w:t>
            </w:r>
          </w:p>
        </w:tc>
        <w:tc>
          <w:tcPr>
            <w:tcW w:w="1440" w:type="dxa"/>
          </w:tcPr>
          <w:p w:rsidR="00197CA6" w:rsidRDefault="00224D41">
            <w:pPr>
              <w:pStyle w:val="TableHeaderText"/>
            </w:pPr>
            <w:r>
              <w:t>Operational?</w:t>
            </w:r>
          </w:p>
        </w:tc>
        <w:tc>
          <w:tcPr>
            <w:tcW w:w="2610" w:type="dxa"/>
          </w:tcPr>
          <w:p w:rsidR="00197CA6" w:rsidRDefault="00224D41">
            <w:pPr>
              <w:pStyle w:val="TableHeaderText"/>
            </w:pPr>
            <w:r>
              <w:t>LDAP syntax</w:t>
            </w:r>
          </w:p>
        </w:tc>
      </w:tr>
      <w:tr w:rsidR="00197CA6" w:rsidTr="00197CA6">
        <w:tc>
          <w:tcPr>
            <w:tcW w:w="4590" w:type="dxa"/>
          </w:tcPr>
          <w:p w:rsidR="00197CA6" w:rsidRDefault="00224D41">
            <w:pPr>
              <w:pStyle w:val="TableBodyText"/>
            </w:pPr>
            <w:r>
              <w:t>configurationNamingContext</w:t>
            </w:r>
          </w:p>
        </w:tc>
        <w:tc>
          <w:tcPr>
            <w:tcW w:w="1440" w:type="dxa"/>
          </w:tcPr>
          <w:p w:rsidR="00197CA6" w:rsidRDefault="00224D41">
            <w:pPr>
              <w:pStyle w:val="TableBodyText"/>
            </w:pPr>
            <w:r>
              <w:t>N</w:t>
            </w:r>
          </w:p>
        </w:tc>
        <w:tc>
          <w:tcPr>
            <w:tcW w:w="2610" w:type="dxa"/>
          </w:tcPr>
          <w:p w:rsidR="00197CA6" w:rsidRDefault="00224D41">
            <w:pPr>
              <w:pStyle w:val="TableBodyText"/>
            </w:pPr>
            <w:r>
              <w:t>Object(DS-DN)</w:t>
            </w:r>
          </w:p>
        </w:tc>
      </w:tr>
      <w:tr w:rsidR="00197CA6" w:rsidTr="00197CA6">
        <w:tc>
          <w:tcPr>
            <w:tcW w:w="4590" w:type="dxa"/>
          </w:tcPr>
          <w:p w:rsidR="00197CA6" w:rsidRDefault="00224D41">
            <w:pPr>
              <w:pStyle w:val="TableBodyText"/>
            </w:pPr>
            <w:r>
              <w:t>currentTime</w:t>
            </w:r>
          </w:p>
        </w:tc>
        <w:tc>
          <w:tcPr>
            <w:tcW w:w="1440" w:type="dxa"/>
          </w:tcPr>
          <w:p w:rsidR="00197CA6" w:rsidRDefault="00224D41">
            <w:pPr>
              <w:pStyle w:val="TableBodyText"/>
            </w:pPr>
            <w:r>
              <w:t>N</w:t>
            </w:r>
          </w:p>
        </w:tc>
        <w:tc>
          <w:tcPr>
            <w:tcW w:w="2610" w:type="dxa"/>
          </w:tcPr>
          <w:p w:rsidR="00197CA6" w:rsidRDefault="00224D41">
            <w:pPr>
              <w:pStyle w:val="TableBodyText"/>
            </w:pPr>
            <w:r>
              <w:t>String(Generalized-Time)</w:t>
            </w:r>
          </w:p>
        </w:tc>
      </w:tr>
      <w:tr w:rsidR="00197CA6" w:rsidTr="00197CA6">
        <w:tc>
          <w:tcPr>
            <w:tcW w:w="4590" w:type="dxa"/>
          </w:tcPr>
          <w:p w:rsidR="00197CA6" w:rsidRDefault="00224D41">
            <w:pPr>
              <w:pStyle w:val="TableBodyText"/>
            </w:pPr>
            <w:r>
              <w:t>defaultNamingContext</w:t>
            </w:r>
          </w:p>
        </w:tc>
        <w:tc>
          <w:tcPr>
            <w:tcW w:w="1440" w:type="dxa"/>
          </w:tcPr>
          <w:p w:rsidR="00197CA6" w:rsidRDefault="00224D41">
            <w:pPr>
              <w:pStyle w:val="TableBodyText"/>
            </w:pPr>
            <w:r>
              <w:t>N</w:t>
            </w:r>
          </w:p>
        </w:tc>
        <w:tc>
          <w:tcPr>
            <w:tcW w:w="2610" w:type="dxa"/>
          </w:tcPr>
          <w:p w:rsidR="00197CA6" w:rsidRDefault="00224D41">
            <w:pPr>
              <w:pStyle w:val="TableBodyText"/>
            </w:pPr>
            <w:r>
              <w:t>Object(DS-DN)</w:t>
            </w:r>
          </w:p>
        </w:tc>
      </w:tr>
      <w:tr w:rsidR="00197CA6" w:rsidTr="00197CA6">
        <w:tc>
          <w:tcPr>
            <w:tcW w:w="4590" w:type="dxa"/>
          </w:tcPr>
          <w:p w:rsidR="00197CA6" w:rsidRDefault="00224D41">
            <w:pPr>
              <w:pStyle w:val="TableBodyText"/>
            </w:pPr>
            <w:r>
              <w:t>dNSHostName</w:t>
            </w:r>
          </w:p>
        </w:tc>
        <w:tc>
          <w:tcPr>
            <w:tcW w:w="1440" w:type="dxa"/>
          </w:tcPr>
          <w:p w:rsidR="00197CA6" w:rsidRDefault="00224D41">
            <w:pPr>
              <w:pStyle w:val="TableBodyText"/>
            </w:pPr>
            <w:r>
              <w:t>N</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dsSchemaAttrCount</w:t>
            </w:r>
          </w:p>
        </w:tc>
        <w:tc>
          <w:tcPr>
            <w:tcW w:w="1440" w:type="dxa"/>
          </w:tcPr>
          <w:p w:rsidR="00197CA6" w:rsidRDefault="00224D41">
            <w:pPr>
              <w:pStyle w:val="TableBodyText"/>
            </w:pPr>
            <w:r>
              <w:t>Y</w:t>
            </w:r>
          </w:p>
        </w:tc>
        <w:tc>
          <w:tcPr>
            <w:tcW w:w="2610" w:type="dxa"/>
          </w:tcPr>
          <w:p w:rsidR="00197CA6" w:rsidRDefault="00224D41">
            <w:pPr>
              <w:pStyle w:val="TableBodyText"/>
            </w:pPr>
            <w:r>
              <w:t>Integer</w:t>
            </w:r>
          </w:p>
        </w:tc>
      </w:tr>
      <w:tr w:rsidR="00197CA6" w:rsidTr="00197CA6">
        <w:tc>
          <w:tcPr>
            <w:tcW w:w="4590" w:type="dxa"/>
          </w:tcPr>
          <w:p w:rsidR="00197CA6" w:rsidRDefault="00224D41">
            <w:pPr>
              <w:pStyle w:val="TableBodyText"/>
            </w:pPr>
            <w:r>
              <w:t>dsSchemaClassCount</w:t>
            </w:r>
          </w:p>
        </w:tc>
        <w:tc>
          <w:tcPr>
            <w:tcW w:w="1440" w:type="dxa"/>
          </w:tcPr>
          <w:p w:rsidR="00197CA6" w:rsidRDefault="00224D41">
            <w:pPr>
              <w:pStyle w:val="TableBodyText"/>
            </w:pPr>
            <w:r>
              <w:t>Y</w:t>
            </w:r>
          </w:p>
        </w:tc>
        <w:tc>
          <w:tcPr>
            <w:tcW w:w="2610" w:type="dxa"/>
          </w:tcPr>
          <w:p w:rsidR="00197CA6" w:rsidRDefault="00224D41">
            <w:pPr>
              <w:pStyle w:val="TableBodyText"/>
            </w:pPr>
            <w:r>
              <w:t>Integer</w:t>
            </w:r>
          </w:p>
        </w:tc>
      </w:tr>
      <w:tr w:rsidR="00197CA6" w:rsidTr="00197CA6">
        <w:tc>
          <w:tcPr>
            <w:tcW w:w="4590" w:type="dxa"/>
          </w:tcPr>
          <w:p w:rsidR="00197CA6" w:rsidRDefault="00224D41">
            <w:pPr>
              <w:pStyle w:val="TableBodyText"/>
            </w:pPr>
            <w:r>
              <w:t>dsSchemaPrefixCount</w:t>
            </w:r>
          </w:p>
        </w:tc>
        <w:tc>
          <w:tcPr>
            <w:tcW w:w="1440" w:type="dxa"/>
          </w:tcPr>
          <w:p w:rsidR="00197CA6" w:rsidRDefault="00224D41">
            <w:pPr>
              <w:pStyle w:val="TableBodyText"/>
            </w:pPr>
            <w:r>
              <w:t>Y</w:t>
            </w:r>
          </w:p>
        </w:tc>
        <w:tc>
          <w:tcPr>
            <w:tcW w:w="2610" w:type="dxa"/>
          </w:tcPr>
          <w:p w:rsidR="00197CA6" w:rsidRDefault="00224D41">
            <w:pPr>
              <w:pStyle w:val="TableBodyText"/>
            </w:pPr>
            <w:r>
              <w:t>Integer</w:t>
            </w:r>
          </w:p>
        </w:tc>
      </w:tr>
      <w:tr w:rsidR="00197CA6" w:rsidTr="00197CA6">
        <w:tc>
          <w:tcPr>
            <w:tcW w:w="4590" w:type="dxa"/>
          </w:tcPr>
          <w:p w:rsidR="00197CA6" w:rsidRDefault="00224D41">
            <w:pPr>
              <w:pStyle w:val="TableBodyText"/>
            </w:pPr>
            <w:r>
              <w:t>dsServiceName</w:t>
            </w:r>
          </w:p>
        </w:tc>
        <w:tc>
          <w:tcPr>
            <w:tcW w:w="1440" w:type="dxa"/>
          </w:tcPr>
          <w:p w:rsidR="00197CA6" w:rsidRDefault="00224D41">
            <w:pPr>
              <w:pStyle w:val="TableBodyText"/>
            </w:pPr>
            <w:r>
              <w:t>N</w:t>
            </w:r>
          </w:p>
        </w:tc>
        <w:tc>
          <w:tcPr>
            <w:tcW w:w="2610" w:type="dxa"/>
          </w:tcPr>
          <w:p w:rsidR="00197CA6" w:rsidRDefault="00224D41">
            <w:pPr>
              <w:pStyle w:val="TableBodyText"/>
            </w:pPr>
            <w:r>
              <w:t>Object(DS-DN)</w:t>
            </w:r>
          </w:p>
        </w:tc>
      </w:tr>
      <w:tr w:rsidR="00197CA6" w:rsidTr="00197CA6">
        <w:tc>
          <w:tcPr>
            <w:tcW w:w="4590" w:type="dxa"/>
          </w:tcPr>
          <w:p w:rsidR="00197CA6" w:rsidRDefault="00224D41">
            <w:pPr>
              <w:pStyle w:val="TableBodyText"/>
            </w:pPr>
            <w:r>
              <w:t>highestCommittedUSN</w:t>
            </w:r>
          </w:p>
        </w:tc>
        <w:tc>
          <w:tcPr>
            <w:tcW w:w="1440" w:type="dxa"/>
          </w:tcPr>
          <w:p w:rsidR="00197CA6" w:rsidRDefault="00224D41">
            <w:pPr>
              <w:pStyle w:val="TableBodyText"/>
            </w:pPr>
            <w:r>
              <w:t>N</w:t>
            </w:r>
          </w:p>
        </w:tc>
        <w:tc>
          <w:tcPr>
            <w:tcW w:w="2610" w:type="dxa"/>
          </w:tcPr>
          <w:p w:rsidR="00197CA6" w:rsidRDefault="00224D41">
            <w:pPr>
              <w:pStyle w:val="TableBodyText"/>
            </w:pPr>
            <w:r>
              <w:t>LargeInteger</w:t>
            </w:r>
          </w:p>
        </w:tc>
      </w:tr>
      <w:tr w:rsidR="00197CA6" w:rsidTr="00197CA6">
        <w:tc>
          <w:tcPr>
            <w:tcW w:w="4590" w:type="dxa"/>
          </w:tcPr>
          <w:p w:rsidR="00197CA6" w:rsidRDefault="00224D41">
            <w:pPr>
              <w:pStyle w:val="TableBodyText"/>
            </w:pPr>
            <w:r>
              <w:t>isGlobalCatalogReady</w:t>
            </w:r>
          </w:p>
        </w:tc>
        <w:tc>
          <w:tcPr>
            <w:tcW w:w="1440" w:type="dxa"/>
          </w:tcPr>
          <w:p w:rsidR="00197CA6" w:rsidRDefault="00224D41">
            <w:pPr>
              <w:pStyle w:val="TableBodyText"/>
            </w:pPr>
            <w:r>
              <w:t>N</w:t>
            </w:r>
          </w:p>
        </w:tc>
        <w:tc>
          <w:tcPr>
            <w:tcW w:w="2610" w:type="dxa"/>
          </w:tcPr>
          <w:p w:rsidR="00197CA6" w:rsidRDefault="00224D41">
            <w:pPr>
              <w:pStyle w:val="TableBodyText"/>
            </w:pPr>
            <w:r>
              <w:t>Boolean</w:t>
            </w:r>
          </w:p>
        </w:tc>
      </w:tr>
      <w:tr w:rsidR="00197CA6" w:rsidTr="00197CA6">
        <w:tc>
          <w:tcPr>
            <w:tcW w:w="4590" w:type="dxa"/>
          </w:tcPr>
          <w:p w:rsidR="00197CA6" w:rsidRDefault="00224D41">
            <w:pPr>
              <w:pStyle w:val="TableBodyText"/>
            </w:pPr>
            <w:r>
              <w:t>isSynchronized</w:t>
            </w:r>
          </w:p>
        </w:tc>
        <w:tc>
          <w:tcPr>
            <w:tcW w:w="1440" w:type="dxa"/>
          </w:tcPr>
          <w:p w:rsidR="00197CA6" w:rsidRDefault="00224D41">
            <w:pPr>
              <w:pStyle w:val="TableBodyText"/>
            </w:pPr>
            <w:r>
              <w:t>N</w:t>
            </w:r>
          </w:p>
        </w:tc>
        <w:tc>
          <w:tcPr>
            <w:tcW w:w="2610" w:type="dxa"/>
          </w:tcPr>
          <w:p w:rsidR="00197CA6" w:rsidRDefault="00224D41">
            <w:pPr>
              <w:pStyle w:val="TableBodyText"/>
            </w:pPr>
            <w:r>
              <w:t>Boolean</w:t>
            </w:r>
          </w:p>
        </w:tc>
      </w:tr>
      <w:tr w:rsidR="00197CA6" w:rsidTr="00197CA6">
        <w:tc>
          <w:tcPr>
            <w:tcW w:w="4590" w:type="dxa"/>
          </w:tcPr>
          <w:p w:rsidR="00197CA6" w:rsidRDefault="00224D41">
            <w:pPr>
              <w:pStyle w:val="TableBodyText"/>
            </w:pPr>
            <w:r>
              <w:t>ldapServiceName</w:t>
            </w:r>
          </w:p>
        </w:tc>
        <w:tc>
          <w:tcPr>
            <w:tcW w:w="1440" w:type="dxa"/>
          </w:tcPr>
          <w:p w:rsidR="00197CA6" w:rsidRDefault="00224D41">
            <w:pPr>
              <w:pStyle w:val="TableBodyText"/>
            </w:pPr>
            <w:r>
              <w:t>N</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namingContexts</w:t>
            </w:r>
          </w:p>
        </w:tc>
        <w:tc>
          <w:tcPr>
            <w:tcW w:w="1440" w:type="dxa"/>
          </w:tcPr>
          <w:p w:rsidR="00197CA6" w:rsidRDefault="00224D41">
            <w:pPr>
              <w:pStyle w:val="TableBodyText"/>
            </w:pPr>
            <w:r>
              <w:t>N</w:t>
            </w:r>
          </w:p>
        </w:tc>
        <w:tc>
          <w:tcPr>
            <w:tcW w:w="2610" w:type="dxa"/>
          </w:tcPr>
          <w:p w:rsidR="00197CA6" w:rsidRDefault="00224D41">
            <w:pPr>
              <w:pStyle w:val="TableBodyText"/>
            </w:pPr>
            <w:r>
              <w:t>Object(DS-DN)</w:t>
            </w:r>
          </w:p>
        </w:tc>
      </w:tr>
      <w:tr w:rsidR="00197CA6" w:rsidTr="00197CA6">
        <w:tc>
          <w:tcPr>
            <w:tcW w:w="4590" w:type="dxa"/>
          </w:tcPr>
          <w:p w:rsidR="00197CA6" w:rsidRDefault="00224D41">
            <w:pPr>
              <w:pStyle w:val="TableBodyText"/>
            </w:pPr>
            <w:r>
              <w:t>netlogon</w:t>
            </w:r>
          </w:p>
        </w:tc>
        <w:tc>
          <w:tcPr>
            <w:tcW w:w="1440" w:type="dxa"/>
          </w:tcPr>
          <w:p w:rsidR="00197CA6" w:rsidRDefault="00224D41">
            <w:pPr>
              <w:pStyle w:val="TableBodyText"/>
            </w:pPr>
            <w:r>
              <w:t>Y</w:t>
            </w:r>
          </w:p>
        </w:tc>
        <w:tc>
          <w:tcPr>
            <w:tcW w:w="2610" w:type="dxa"/>
          </w:tcPr>
          <w:p w:rsidR="00197CA6" w:rsidRDefault="00224D41">
            <w:pPr>
              <w:pStyle w:val="TableBodyText"/>
            </w:pPr>
            <w:r>
              <w:t>String(Octet)</w:t>
            </w:r>
          </w:p>
        </w:tc>
      </w:tr>
      <w:tr w:rsidR="00197CA6" w:rsidTr="00197CA6">
        <w:tc>
          <w:tcPr>
            <w:tcW w:w="4590" w:type="dxa"/>
          </w:tcPr>
          <w:p w:rsidR="00197CA6" w:rsidRDefault="00224D41">
            <w:pPr>
              <w:pStyle w:val="TableBodyText"/>
            </w:pPr>
            <w:r>
              <w:t>pendingPropagations</w:t>
            </w:r>
          </w:p>
        </w:tc>
        <w:tc>
          <w:tcPr>
            <w:tcW w:w="1440" w:type="dxa"/>
          </w:tcPr>
          <w:p w:rsidR="00197CA6" w:rsidRDefault="00224D41">
            <w:pPr>
              <w:pStyle w:val="TableBodyText"/>
            </w:pPr>
            <w:r>
              <w:t>Y</w:t>
            </w:r>
          </w:p>
        </w:tc>
        <w:tc>
          <w:tcPr>
            <w:tcW w:w="2610" w:type="dxa"/>
          </w:tcPr>
          <w:p w:rsidR="00197CA6" w:rsidRDefault="00224D41">
            <w:pPr>
              <w:pStyle w:val="TableBodyText"/>
            </w:pPr>
            <w:r>
              <w:t>Object(DS-DN)</w:t>
            </w:r>
          </w:p>
        </w:tc>
      </w:tr>
      <w:tr w:rsidR="00197CA6" w:rsidTr="00197CA6">
        <w:tc>
          <w:tcPr>
            <w:tcW w:w="4590" w:type="dxa"/>
          </w:tcPr>
          <w:p w:rsidR="00197CA6" w:rsidRDefault="00224D41">
            <w:pPr>
              <w:pStyle w:val="TableBodyText"/>
            </w:pPr>
            <w:r>
              <w:t>rootDomainNamingContext</w:t>
            </w:r>
          </w:p>
        </w:tc>
        <w:tc>
          <w:tcPr>
            <w:tcW w:w="1440" w:type="dxa"/>
          </w:tcPr>
          <w:p w:rsidR="00197CA6" w:rsidRDefault="00224D41">
            <w:pPr>
              <w:pStyle w:val="TableBodyText"/>
            </w:pPr>
            <w:r>
              <w:t>N</w:t>
            </w:r>
          </w:p>
        </w:tc>
        <w:tc>
          <w:tcPr>
            <w:tcW w:w="2610" w:type="dxa"/>
          </w:tcPr>
          <w:p w:rsidR="00197CA6" w:rsidRDefault="00224D41">
            <w:pPr>
              <w:pStyle w:val="TableBodyText"/>
            </w:pPr>
            <w:r>
              <w:t>Object(DS-DN)</w:t>
            </w:r>
          </w:p>
        </w:tc>
      </w:tr>
      <w:tr w:rsidR="00197CA6" w:rsidTr="00197CA6">
        <w:tc>
          <w:tcPr>
            <w:tcW w:w="4590" w:type="dxa"/>
          </w:tcPr>
          <w:p w:rsidR="00197CA6" w:rsidRDefault="00224D41">
            <w:pPr>
              <w:pStyle w:val="TableBodyText"/>
            </w:pPr>
            <w:r>
              <w:t>schemaNamingContext</w:t>
            </w:r>
          </w:p>
        </w:tc>
        <w:tc>
          <w:tcPr>
            <w:tcW w:w="1440" w:type="dxa"/>
          </w:tcPr>
          <w:p w:rsidR="00197CA6" w:rsidRDefault="00224D41">
            <w:pPr>
              <w:pStyle w:val="TableBodyText"/>
            </w:pPr>
            <w:r>
              <w:t>N</w:t>
            </w:r>
          </w:p>
        </w:tc>
        <w:tc>
          <w:tcPr>
            <w:tcW w:w="2610" w:type="dxa"/>
          </w:tcPr>
          <w:p w:rsidR="00197CA6" w:rsidRDefault="00224D41">
            <w:pPr>
              <w:pStyle w:val="TableBodyText"/>
            </w:pPr>
            <w:r>
              <w:t>Object(DS-DN)</w:t>
            </w:r>
          </w:p>
        </w:tc>
      </w:tr>
      <w:tr w:rsidR="00197CA6" w:rsidTr="00197CA6">
        <w:tc>
          <w:tcPr>
            <w:tcW w:w="4590" w:type="dxa"/>
          </w:tcPr>
          <w:p w:rsidR="00197CA6" w:rsidRDefault="00224D41">
            <w:pPr>
              <w:pStyle w:val="TableBodyText"/>
            </w:pPr>
            <w:r>
              <w:t>serverName</w:t>
            </w:r>
          </w:p>
        </w:tc>
        <w:tc>
          <w:tcPr>
            <w:tcW w:w="1440" w:type="dxa"/>
          </w:tcPr>
          <w:p w:rsidR="00197CA6" w:rsidRDefault="00224D41">
            <w:pPr>
              <w:pStyle w:val="TableBodyText"/>
            </w:pPr>
            <w:r>
              <w:t>N</w:t>
            </w:r>
          </w:p>
        </w:tc>
        <w:tc>
          <w:tcPr>
            <w:tcW w:w="2610" w:type="dxa"/>
          </w:tcPr>
          <w:p w:rsidR="00197CA6" w:rsidRDefault="00224D41">
            <w:pPr>
              <w:pStyle w:val="TableBodyText"/>
            </w:pPr>
            <w:r>
              <w:t>Object(DS-DN)</w:t>
            </w:r>
          </w:p>
        </w:tc>
      </w:tr>
      <w:tr w:rsidR="00197CA6" w:rsidTr="00197CA6">
        <w:tc>
          <w:tcPr>
            <w:tcW w:w="4590" w:type="dxa"/>
          </w:tcPr>
          <w:p w:rsidR="00197CA6" w:rsidRDefault="00224D41">
            <w:pPr>
              <w:pStyle w:val="TableBodyText"/>
            </w:pPr>
            <w:r>
              <w:t xml:space="preserve"> subschemaSubentry</w:t>
            </w:r>
          </w:p>
        </w:tc>
        <w:tc>
          <w:tcPr>
            <w:tcW w:w="1440" w:type="dxa"/>
          </w:tcPr>
          <w:p w:rsidR="00197CA6" w:rsidRDefault="00224D41">
            <w:pPr>
              <w:pStyle w:val="TableBodyText"/>
            </w:pPr>
            <w:r>
              <w:t>N</w:t>
            </w:r>
          </w:p>
        </w:tc>
        <w:tc>
          <w:tcPr>
            <w:tcW w:w="2610" w:type="dxa"/>
          </w:tcPr>
          <w:p w:rsidR="00197CA6" w:rsidRDefault="00224D41">
            <w:pPr>
              <w:pStyle w:val="TableBodyText"/>
            </w:pPr>
            <w:r>
              <w:t>Object(DS-DN)</w:t>
            </w:r>
          </w:p>
        </w:tc>
      </w:tr>
      <w:tr w:rsidR="00197CA6" w:rsidTr="00197CA6">
        <w:tc>
          <w:tcPr>
            <w:tcW w:w="4590" w:type="dxa"/>
          </w:tcPr>
          <w:p w:rsidR="00197CA6" w:rsidRDefault="00224D41">
            <w:pPr>
              <w:pStyle w:val="TableBodyText"/>
            </w:pPr>
            <w:r>
              <w:t>supportedCapabilities</w:t>
            </w:r>
          </w:p>
        </w:tc>
        <w:tc>
          <w:tcPr>
            <w:tcW w:w="1440" w:type="dxa"/>
          </w:tcPr>
          <w:p w:rsidR="00197CA6" w:rsidRDefault="00224D41">
            <w:pPr>
              <w:pStyle w:val="TableBodyText"/>
            </w:pPr>
            <w:r>
              <w:t>N</w:t>
            </w:r>
          </w:p>
        </w:tc>
        <w:tc>
          <w:tcPr>
            <w:tcW w:w="2610" w:type="dxa"/>
          </w:tcPr>
          <w:p w:rsidR="00197CA6" w:rsidRDefault="00224D41">
            <w:pPr>
              <w:pStyle w:val="TableBodyText"/>
            </w:pPr>
            <w:r>
              <w:t>String(Object-Identifier)</w:t>
            </w:r>
          </w:p>
        </w:tc>
      </w:tr>
      <w:tr w:rsidR="00197CA6" w:rsidTr="00197CA6">
        <w:tc>
          <w:tcPr>
            <w:tcW w:w="4590" w:type="dxa"/>
          </w:tcPr>
          <w:p w:rsidR="00197CA6" w:rsidRDefault="00224D41">
            <w:pPr>
              <w:pStyle w:val="TableBodyText"/>
            </w:pPr>
            <w:r>
              <w:t>supportedControl</w:t>
            </w:r>
          </w:p>
        </w:tc>
        <w:tc>
          <w:tcPr>
            <w:tcW w:w="1440" w:type="dxa"/>
          </w:tcPr>
          <w:p w:rsidR="00197CA6" w:rsidRDefault="00224D41">
            <w:pPr>
              <w:pStyle w:val="TableBodyText"/>
            </w:pPr>
            <w:r>
              <w:t>N</w:t>
            </w:r>
          </w:p>
        </w:tc>
        <w:tc>
          <w:tcPr>
            <w:tcW w:w="2610" w:type="dxa"/>
          </w:tcPr>
          <w:p w:rsidR="00197CA6" w:rsidRDefault="00224D41">
            <w:pPr>
              <w:pStyle w:val="TableBodyText"/>
            </w:pPr>
            <w:r>
              <w:t>String(Object-Identifier)</w:t>
            </w:r>
          </w:p>
        </w:tc>
      </w:tr>
      <w:tr w:rsidR="00197CA6" w:rsidTr="00197CA6">
        <w:tc>
          <w:tcPr>
            <w:tcW w:w="4590" w:type="dxa"/>
          </w:tcPr>
          <w:p w:rsidR="00197CA6" w:rsidRDefault="00224D41">
            <w:pPr>
              <w:pStyle w:val="TableBodyText"/>
            </w:pPr>
            <w:r>
              <w:t>supportedLDAPPolicies</w:t>
            </w:r>
          </w:p>
        </w:tc>
        <w:tc>
          <w:tcPr>
            <w:tcW w:w="1440" w:type="dxa"/>
          </w:tcPr>
          <w:p w:rsidR="00197CA6" w:rsidRDefault="00224D41">
            <w:pPr>
              <w:pStyle w:val="TableBodyText"/>
            </w:pPr>
            <w:r>
              <w:t>N</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supportedLDAPVersion</w:t>
            </w:r>
          </w:p>
        </w:tc>
        <w:tc>
          <w:tcPr>
            <w:tcW w:w="1440" w:type="dxa"/>
          </w:tcPr>
          <w:p w:rsidR="00197CA6" w:rsidRDefault="00224D41">
            <w:pPr>
              <w:pStyle w:val="TableBodyText"/>
            </w:pPr>
            <w:r>
              <w:t>N</w:t>
            </w:r>
          </w:p>
        </w:tc>
        <w:tc>
          <w:tcPr>
            <w:tcW w:w="2610" w:type="dxa"/>
          </w:tcPr>
          <w:p w:rsidR="00197CA6" w:rsidRDefault="00224D41">
            <w:pPr>
              <w:pStyle w:val="TableBodyText"/>
            </w:pPr>
            <w:r>
              <w:t>Integer</w:t>
            </w:r>
          </w:p>
        </w:tc>
      </w:tr>
      <w:tr w:rsidR="00197CA6" w:rsidTr="00197CA6">
        <w:tc>
          <w:tcPr>
            <w:tcW w:w="4590" w:type="dxa"/>
          </w:tcPr>
          <w:p w:rsidR="00197CA6" w:rsidRDefault="00224D41">
            <w:pPr>
              <w:pStyle w:val="TableBodyText"/>
            </w:pPr>
            <w:r>
              <w:t>supportedSASLMechanisms</w:t>
            </w:r>
          </w:p>
        </w:tc>
        <w:tc>
          <w:tcPr>
            <w:tcW w:w="1440" w:type="dxa"/>
          </w:tcPr>
          <w:p w:rsidR="00197CA6" w:rsidRDefault="00224D41">
            <w:pPr>
              <w:pStyle w:val="TableBodyText"/>
            </w:pPr>
            <w:r>
              <w:t>N</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domainControllerFunctionality</w:t>
            </w:r>
          </w:p>
        </w:tc>
        <w:tc>
          <w:tcPr>
            <w:tcW w:w="1440" w:type="dxa"/>
          </w:tcPr>
          <w:p w:rsidR="00197CA6" w:rsidRDefault="00224D41">
            <w:pPr>
              <w:pStyle w:val="TableBodyText"/>
            </w:pPr>
            <w:r>
              <w:t>N</w:t>
            </w:r>
          </w:p>
        </w:tc>
        <w:tc>
          <w:tcPr>
            <w:tcW w:w="2610" w:type="dxa"/>
          </w:tcPr>
          <w:p w:rsidR="00197CA6" w:rsidRDefault="00224D41">
            <w:pPr>
              <w:pStyle w:val="TableBodyText"/>
            </w:pPr>
            <w:r>
              <w:t>Integer</w:t>
            </w:r>
          </w:p>
        </w:tc>
      </w:tr>
      <w:tr w:rsidR="00197CA6" w:rsidTr="00197CA6">
        <w:tc>
          <w:tcPr>
            <w:tcW w:w="4590" w:type="dxa"/>
          </w:tcPr>
          <w:p w:rsidR="00197CA6" w:rsidRDefault="00224D41">
            <w:pPr>
              <w:pStyle w:val="TableBodyText"/>
            </w:pPr>
            <w:r>
              <w:t>domainFunctionality</w:t>
            </w:r>
          </w:p>
        </w:tc>
        <w:tc>
          <w:tcPr>
            <w:tcW w:w="1440" w:type="dxa"/>
          </w:tcPr>
          <w:p w:rsidR="00197CA6" w:rsidRDefault="00224D41">
            <w:pPr>
              <w:pStyle w:val="TableBodyText"/>
            </w:pPr>
            <w:r>
              <w:t>N</w:t>
            </w:r>
          </w:p>
        </w:tc>
        <w:tc>
          <w:tcPr>
            <w:tcW w:w="2610" w:type="dxa"/>
          </w:tcPr>
          <w:p w:rsidR="00197CA6" w:rsidRDefault="00224D41">
            <w:pPr>
              <w:pStyle w:val="TableBodyText"/>
            </w:pPr>
            <w:r>
              <w:t>Integer</w:t>
            </w:r>
          </w:p>
        </w:tc>
      </w:tr>
      <w:tr w:rsidR="00197CA6" w:rsidTr="00197CA6">
        <w:tc>
          <w:tcPr>
            <w:tcW w:w="4590" w:type="dxa"/>
          </w:tcPr>
          <w:p w:rsidR="00197CA6" w:rsidRDefault="00224D41">
            <w:pPr>
              <w:pStyle w:val="TableBodyText"/>
            </w:pPr>
            <w:r>
              <w:lastRenderedPageBreak/>
              <w:t>forestFunctionality</w:t>
            </w:r>
          </w:p>
        </w:tc>
        <w:tc>
          <w:tcPr>
            <w:tcW w:w="1440" w:type="dxa"/>
          </w:tcPr>
          <w:p w:rsidR="00197CA6" w:rsidRDefault="00224D41">
            <w:pPr>
              <w:pStyle w:val="TableBodyText"/>
            </w:pPr>
            <w:r>
              <w:t>N</w:t>
            </w:r>
          </w:p>
        </w:tc>
        <w:tc>
          <w:tcPr>
            <w:tcW w:w="2610" w:type="dxa"/>
          </w:tcPr>
          <w:p w:rsidR="00197CA6" w:rsidRDefault="00224D41">
            <w:pPr>
              <w:pStyle w:val="TableBodyText"/>
            </w:pPr>
            <w:r>
              <w:t>Integer</w:t>
            </w:r>
          </w:p>
        </w:tc>
      </w:tr>
      <w:tr w:rsidR="00197CA6" w:rsidTr="00197CA6">
        <w:tc>
          <w:tcPr>
            <w:tcW w:w="4590" w:type="dxa"/>
          </w:tcPr>
          <w:p w:rsidR="00197CA6" w:rsidRDefault="00224D41">
            <w:pPr>
              <w:pStyle w:val="TableBodyText"/>
            </w:pPr>
            <w:r>
              <w:t>msDS-ReplAllInboundNeighbors</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msDS-ReplAllOutboundNeighbors</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msDS-ReplConnectionFailures</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msDS-ReplLinkFailures</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msDS-ReplPendingOps</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msDS-ReplQueueStatistics</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msDS-TopQuotaUsage</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supportedConfigurableSettings</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supportedExtension</w:t>
            </w:r>
          </w:p>
        </w:tc>
        <w:tc>
          <w:tcPr>
            <w:tcW w:w="1440" w:type="dxa"/>
          </w:tcPr>
          <w:p w:rsidR="00197CA6" w:rsidRDefault="00224D41">
            <w:pPr>
              <w:pStyle w:val="TableBodyText"/>
            </w:pPr>
            <w:r>
              <w:t>Y</w:t>
            </w:r>
          </w:p>
        </w:tc>
        <w:tc>
          <w:tcPr>
            <w:tcW w:w="2610" w:type="dxa"/>
          </w:tcPr>
          <w:p w:rsidR="00197CA6" w:rsidRDefault="00224D41">
            <w:pPr>
              <w:pStyle w:val="TableBodyText"/>
            </w:pPr>
            <w:r>
              <w:t>String(Object-Identifier)</w:t>
            </w:r>
          </w:p>
        </w:tc>
      </w:tr>
      <w:tr w:rsidR="00197CA6" w:rsidTr="00197CA6">
        <w:tc>
          <w:tcPr>
            <w:tcW w:w="4590" w:type="dxa"/>
          </w:tcPr>
          <w:p w:rsidR="00197CA6" w:rsidRDefault="00224D41">
            <w:pPr>
              <w:pStyle w:val="TableBodyText"/>
            </w:pPr>
            <w:r>
              <w:t>validFSMOs</w:t>
            </w:r>
          </w:p>
        </w:tc>
        <w:tc>
          <w:tcPr>
            <w:tcW w:w="1440" w:type="dxa"/>
          </w:tcPr>
          <w:p w:rsidR="00197CA6" w:rsidRDefault="00224D41">
            <w:pPr>
              <w:pStyle w:val="TableBodyText"/>
            </w:pPr>
            <w:r>
              <w:t>Y</w:t>
            </w:r>
          </w:p>
        </w:tc>
        <w:tc>
          <w:tcPr>
            <w:tcW w:w="2610" w:type="dxa"/>
          </w:tcPr>
          <w:p w:rsidR="00197CA6" w:rsidRDefault="00224D41">
            <w:pPr>
              <w:pStyle w:val="TableBodyText"/>
            </w:pPr>
            <w:r>
              <w:t>Object(DS-DN)</w:t>
            </w:r>
          </w:p>
        </w:tc>
      </w:tr>
      <w:tr w:rsidR="00197CA6" w:rsidTr="00197CA6">
        <w:tc>
          <w:tcPr>
            <w:tcW w:w="4590" w:type="dxa"/>
          </w:tcPr>
          <w:p w:rsidR="00197CA6" w:rsidRDefault="00224D41">
            <w:pPr>
              <w:pStyle w:val="TableBodyText"/>
            </w:pPr>
            <w:r>
              <w:t>dsaVersionString</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msDS-PortLDAP</w:t>
            </w:r>
          </w:p>
        </w:tc>
        <w:tc>
          <w:tcPr>
            <w:tcW w:w="1440" w:type="dxa"/>
          </w:tcPr>
          <w:p w:rsidR="00197CA6" w:rsidRDefault="00224D41">
            <w:pPr>
              <w:pStyle w:val="TableBodyText"/>
            </w:pPr>
            <w:r>
              <w:t>Y</w:t>
            </w:r>
          </w:p>
        </w:tc>
        <w:tc>
          <w:tcPr>
            <w:tcW w:w="2610" w:type="dxa"/>
          </w:tcPr>
          <w:p w:rsidR="00197CA6" w:rsidRDefault="00224D41">
            <w:pPr>
              <w:pStyle w:val="TableBodyText"/>
            </w:pPr>
            <w:r>
              <w:t>Integer</w:t>
            </w:r>
          </w:p>
        </w:tc>
      </w:tr>
      <w:tr w:rsidR="00197CA6" w:rsidTr="00197CA6">
        <w:tc>
          <w:tcPr>
            <w:tcW w:w="4590" w:type="dxa"/>
          </w:tcPr>
          <w:p w:rsidR="00197CA6" w:rsidRDefault="00224D41">
            <w:pPr>
              <w:pStyle w:val="TableBodyText"/>
            </w:pPr>
            <w:r>
              <w:t>msDS-PortSSL</w:t>
            </w:r>
          </w:p>
        </w:tc>
        <w:tc>
          <w:tcPr>
            <w:tcW w:w="1440" w:type="dxa"/>
          </w:tcPr>
          <w:p w:rsidR="00197CA6" w:rsidRDefault="00224D41">
            <w:pPr>
              <w:pStyle w:val="TableBodyText"/>
            </w:pPr>
            <w:r>
              <w:t>Y</w:t>
            </w:r>
          </w:p>
        </w:tc>
        <w:tc>
          <w:tcPr>
            <w:tcW w:w="2610" w:type="dxa"/>
          </w:tcPr>
          <w:p w:rsidR="00197CA6" w:rsidRDefault="00224D41">
            <w:pPr>
              <w:pStyle w:val="TableBodyText"/>
            </w:pPr>
            <w:r>
              <w:t>Integer</w:t>
            </w:r>
          </w:p>
        </w:tc>
      </w:tr>
      <w:tr w:rsidR="00197CA6" w:rsidTr="00197CA6">
        <w:tc>
          <w:tcPr>
            <w:tcW w:w="4590" w:type="dxa"/>
          </w:tcPr>
          <w:p w:rsidR="00197CA6" w:rsidRDefault="00224D41">
            <w:pPr>
              <w:pStyle w:val="TableBodyText"/>
            </w:pPr>
            <w:r>
              <w:t>msDS-PrincipalName</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serviceAccountInfo</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spnRegistrationResult</w:t>
            </w:r>
          </w:p>
        </w:tc>
        <w:tc>
          <w:tcPr>
            <w:tcW w:w="1440" w:type="dxa"/>
          </w:tcPr>
          <w:p w:rsidR="00197CA6" w:rsidRDefault="00224D41">
            <w:pPr>
              <w:pStyle w:val="TableBodyText"/>
            </w:pPr>
            <w:r>
              <w:t>Y</w:t>
            </w:r>
          </w:p>
        </w:tc>
        <w:tc>
          <w:tcPr>
            <w:tcW w:w="2610" w:type="dxa"/>
          </w:tcPr>
          <w:p w:rsidR="00197CA6" w:rsidRDefault="00224D41">
            <w:pPr>
              <w:pStyle w:val="TableBodyText"/>
            </w:pPr>
            <w:r>
              <w:t>Integer</w:t>
            </w:r>
          </w:p>
        </w:tc>
      </w:tr>
      <w:tr w:rsidR="00197CA6" w:rsidTr="00197CA6">
        <w:tc>
          <w:tcPr>
            <w:tcW w:w="4590" w:type="dxa"/>
          </w:tcPr>
          <w:p w:rsidR="00197CA6" w:rsidRDefault="00224D41">
            <w:pPr>
              <w:pStyle w:val="TableBodyText"/>
            </w:pPr>
            <w:r>
              <w:t>tokenGroups</w:t>
            </w:r>
          </w:p>
        </w:tc>
        <w:tc>
          <w:tcPr>
            <w:tcW w:w="1440" w:type="dxa"/>
          </w:tcPr>
          <w:p w:rsidR="00197CA6" w:rsidRDefault="00224D41">
            <w:pPr>
              <w:pStyle w:val="TableBodyText"/>
            </w:pPr>
            <w:r>
              <w:t>Y</w:t>
            </w:r>
          </w:p>
        </w:tc>
        <w:tc>
          <w:tcPr>
            <w:tcW w:w="2610" w:type="dxa"/>
          </w:tcPr>
          <w:p w:rsidR="00197CA6" w:rsidRDefault="00224D41">
            <w:pPr>
              <w:pStyle w:val="TableBodyText"/>
            </w:pPr>
            <w:r>
              <w:t>String (</w:t>
            </w:r>
            <w:hyperlink w:anchor="gt_83f2020d-0804-4840-a5ac-e06439d50f8d">
              <w:r>
                <w:rPr>
                  <w:rStyle w:val="HyperlinkGreen"/>
                  <w:b/>
                </w:rPr>
                <w:t>SID</w:t>
              </w:r>
            </w:hyperlink>
            <w:r>
              <w:t>)</w:t>
            </w:r>
          </w:p>
        </w:tc>
      </w:tr>
      <w:tr w:rsidR="00197CA6" w:rsidTr="00197CA6">
        <w:tc>
          <w:tcPr>
            <w:tcW w:w="4590" w:type="dxa"/>
          </w:tcPr>
          <w:p w:rsidR="00197CA6" w:rsidRDefault="00224D41">
            <w:pPr>
              <w:pStyle w:val="TableBodyText"/>
            </w:pPr>
            <w:r>
              <w:t>usnAtRifm</w:t>
            </w:r>
          </w:p>
        </w:tc>
        <w:tc>
          <w:tcPr>
            <w:tcW w:w="1440" w:type="dxa"/>
          </w:tcPr>
          <w:p w:rsidR="00197CA6" w:rsidRDefault="00224D41">
            <w:pPr>
              <w:pStyle w:val="TableBodyText"/>
            </w:pPr>
            <w:r>
              <w:t>Y</w:t>
            </w:r>
          </w:p>
        </w:tc>
        <w:tc>
          <w:tcPr>
            <w:tcW w:w="2610" w:type="dxa"/>
          </w:tcPr>
          <w:p w:rsidR="00197CA6" w:rsidRDefault="00224D41">
            <w:pPr>
              <w:pStyle w:val="TableBodyText"/>
            </w:pPr>
            <w:r>
              <w:t>LargeInteger</w:t>
            </w:r>
          </w:p>
        </w:tc>
      </w:tr>
      <w:tr w:rsidR="00197CA6" w:rsidTr="00197CA6">
        <w:tc>
          <w:tcPr>
            <w:tcW w:w="4590" w:type="dxa"/>
          </w:tcPr>
          <w:p w:rsidR="00197CA6" w:rsidRDefault="00224D41">
            <w:pPr>
              <w:pStyle w:val="TableBodyText"/>
            </w:pPr>
            <w:r>
              <w:t>approximateHighestInternalObjectID</w:t>
            </w:r>
          </w:p>
        </w:tc>
        <w:tc>
          <w:tcPr>
            <w:tcW w:w="1440" w:type="dxa"/>
          </w:tcPr>
          <w:p w:rsidR="00197CA6" w:rsidRDefault="00224D41">
            <w:pPr>
              <w:pStyle w:val="TableBodyText"/>
            </w:pPr>
            <w:r>
              <w:t>Y</w:t>
            </w:r>
          </w:p>
        </w:tc>
        <w:tc>
          <w:tcPr>
            <w:tcW w:w="2610" w:type="dxa"/>
          </w:tcPr>
          <w:p w:rsidR="00197CA6" w:rsidRDefault="00224D41">
            <w:pPr>
              <w:pStyle w:val="TableBodyText"/>
            </w:pPr>
            <w:r>
              <w:t>Integer</w:t>
            </w:r>
          </w:p>
        </w:tc>
      </w:tr>
      <w:tr w:rsidR="00197CA6" w:rsidTr="00197CA6">
        <w:tc>
          <w:tcPr>
            <w:tcW w:w="4590" w:type="dxa"/>
          </w:tcPr>
          <w:p w:rsidR="00197CA6" w:rsidRDefault="00224D41">
            <w:pPr>
              <w:pStyle w:val="TableBodyText"/>
            </w:pPr>
            <w:r>
              <w:t>databaseGuid</w:t>
            </w:r>
          </w:p>
        </w:tc>
        <w:tc>
          <w:tcPr>
            <w:tcW w:w="1440" w:type="dxa"/>
          </w:tcPr>
          <w:p w:rsidR="00197CA6" w:rsidRDefault="00224D41">
            <w:pPr>
              <w:pStyle w:val="TableBodyText"/>
            </w:pPr>
            <w:r>
              <w:t>Y</w:t>
            </w:r>
          </w:p>
        </w:tc>
        <w:tc>
          <w:tcPr>
            <w:tcW w:w="2610" w:type="dxa"/>
          </w:tcPr>
          <w:p w:rsidR="00197CA6" w:rsidRDefault="00224D41">
            <w:pPr>
              <w:pStyle w:val="TableBodyText"/>
            </w:pPr>
            <w:r>
              <w:t>String(Teletex)</w:t>
            </w:r>
          </w:p>
        </w:tc>
      </w:tr>
      <w:tr w:rsidR="00197CA6" w:rsidTr="00197CA6">
        <w:tc>
          <w:tcPr>
            <w:tcW w:w="4590" w:type="dxa"/>
          </w:tcPr>
          <w:p w:rsidR="00197CA6" w:rsidRDefault="00224D41">
            <w:pPr>
              <w:pStyle w:val="TableBodyText"/>
            </w:pPr>
            <w:r>
              <w:t>schemaIndexUpdateState</w:t>
            </w:r>
          </w:p>
        </w:tc>
        <w:tc>
          <w:tcPr>
            <w:tcW w:w="1440" w:type="dxa"/>
          </w:tcPr>
          <w:p w:rsidR="00197CA6" w:rsidRDefault="00224D41">
            <w:pPr>
              <w:pStyle w:val="TableBodyText"/>
            </w:pPr>
            <w:r>
              <w:t>Y</w:t>
            </w:r>
          </w:p>
        </w:tc>
        <w:tc>
          <w:tcPr>
            <w:tcW w:w="2610" w:type="dxa"/>
          </w:tcPr>
          <w:p w:rsidR="00197CA6" w:rsidRDefault="00224D41">
            <w:pPr>
              <w:pStyle w:val="TableBodyText"/>
            </w:pPr>
            <w:r>
              <w:t>Integer</w:t>
            </w:r>
          </w:p>
        </w:tc>
      </w:tr>
      <w:tr w:rsidR="00197CA6" w:rsidTr="00197CA6">
        <w:tc>
          <w:tcPr>
            <w:tcW w:w="4590" w:type="dxa"/>
          </w:tcPr>
          <w:p w:rsidR="00197CA6" w:rsidRDefault="00224D41">
            <w:pPr>
              <w:pStyle w:val="TableBodyText"/>
            </w:pPr>
            <w:r>
              <w:t>dumpLdapNotifications</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msDS-ProcessLinksOperations</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msDS-SegmentCacheInfo</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msDS-ThreadStates</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ConfigurableSettingsEffective</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LDAPPoliciesEffective</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msDS-ArenaInfo</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msDS-Anchor</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msDS-PrefixTable</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t>msDS-SupportedRootDSEAttributes</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r w:rsidR="00197CA6" w:rsidTr="00197CA6">
        <w:tc>
          <w:tcPr>
            <w:tcW w:w="4590" w:type="dxa"/>
          </w:tcPr>
          <w:p w:rsidR="00197CA6" w:rsidRDefault="00224D41">
            <w:pPr>
              <w:pStyle w:val="TableBodyText"/>
            </w:pPr>
            <w:r>
              <w:lastRenderedPageBreak/>
              <w:t>msDS-SupportedRootDSEModifications</w:t>
            </w:r>
          </w:p>
        </w:tc>
        <w:tc>
          <w:tcPr>
            <w:tcW w:w="1440" w:type="dxa"/>
          </w:tcPr>
          <w:p w:rsidR="00197CA6" w:rsidRDefault="00224D41">
            <w:pPr>
              <w:pStyle w:val="TableBodyText"/>
            </w:pPr>
            <w:r>
              <w:t>Y</w:t>
            </w:r>
          </w:p>
        </w:tc>
        <w:tc>
          <w:tcPr>
            <w:tcW w:w="2610" w:type="dxa"/>
          </w:tcPr>
          <w:p w:rsidR="00197CA6" w:rsidRDefault="00224D41">
            <w:pPr>
              <w:pStyle w:val="TableBodyText"/>
            </w:pPr>
            <w:r>
              <w:t>String(Unicode)</w:t>
            </w:r>
          </w:p>
        </w:tc>
      </w:tr>
    </w:tbl>
    <w:p w:rsidR="00197CA6" w:rsidRDefault="00224D41">
      <w:r>
        <w:t xml:space="preserve">* These values contain XML. At the client's request, the server </w:t>
      </w:r>
      <w:r>
        <w:t>will return the value as binary data in String(Octet) syntax instead.</w:t>
      </w:r>
    </w:p>
    <w:p w:rsidR="00197CA6" w:rsidRDefault="00224D41">
      <w:r>
        <w:t>** This value contains XML.</w:t>
      </w:r>
    </w:p>
    <w:p w:rsidR="00197CA6" w:rsidRDefault="00224D41">
      <w:pPr>
        <w:pStyle w:val="Heading6"/>
      </w:pPr>
      <w:bookmarkStart w:id="564" w:name="section_e0c2696723944e88a1d54997d7922ac6"/>
      <w:bookmarkStart w:id="565" w:name="_Toc33697892"/>
      <w:r>
        <w:t>configurationNamingContext</w:t>
      </w:r>
      <w:bookmarkEnd w:id="564"/>
      <w:bookmarkEnd w:id="565"/>
    </w:p>
    <w:p w:rsidR="00197CA6" w:rsidRDefault="00224D41">
      <w:r>
        <w:t xml:space="preserve">Returns the </w:t>
      </w:r>
      <w:hyperlink w:anchor="gt_1175dd11-9368-41d5-98ed-d585f268ad4b">
        <w:r>
          <w:rPr>
            <w:rStyle w:val="HyperlinkGreen"/>
            <w:b/>
          </w:rPr>
          <w:t>DN</w:t>
        </w:r>
      </w:hyperlink>
      <w:r>
        <w:t xml:space="preserve"> of the root of the </w:t>
      </w:r>
      <w:hyperlink w:anchor="gt_54215750-9443-4383-866c-2a95f79f1625">
        <w:r>
          <w:rPr>
            <w:rStyle w:val="HyperlinkGreen"/>
            <w:b/>
          </w:rPr>
          <w:t>config NC</w:t>
        </w:r>
      </w:hyperlink>
      <w:r>
        <w:t xml:space="preserve"> on this </w:t>
      </w:r>
      <w:hyperlink w:anchor="gt_76a05049-3531-4abd-aec8-30e19954b4bd">
        <w:r>
          <w:rPr>
            <w:rStyle w:val="HyperlinkGreen"/>
            <w:b/>
          </w:rPr>
          <w:t>DC</w:t>
        </w:r>
      </w:hyperlink>
      <w:r>
        <w:t>.</w:t>
      </w:r>
    </w:p>
    <w:p w:rsidR="00197CA6" w:rsidRDefault="00224D41">
      <w:pPr>
        <w:pStyle w:val="Heading6"/>
      </w:pPr>
      <w:bookmarkStart w:id="566" w:name="section_93f908485751472982aa9ee387cb19c4"/>
      <w:bookmarkStart w:id="567" w:name="_Toc33697893"/>
      <w:r>
        <w:t>currentTime</w:t>
      </w:r>
      <w:bookmarkEnd w:id="566"/>
      <w:bookmarkEnd w:id="567"/>
    </w:p>
    <w:p w:rsidR="00197CA6" w:rsidRDefault="00224D41">
      <w:r>
        <w:t xml:space="preserve">Returns the current system time on the </w:t>
      </w:r>
      <w:hyperlink w:anchor="gt_76a05049-3531-4abd-aec8-30e19954b4bd">
        <w:r>
          <w:rPr>
            <w:rStyle w:val="HyperlinkGreen"/>
            <w:b/>
          </w:rPr>
          <w:t>DC</w:t>
        </w:r>
      </w:hyperlink>
      <w:r>
        <w:t xml:space="preserve">, as expressed as a string in the Generalized Time format defined by ASN.1 (see </w:t>
      </w:r>
      <w:hyperlink r:id="rId315">
        <w:r>
          <w:rPr>
            <w:rStyle w:val="Hyperlink"/>
          </w:rPr>
          <w:t>[ISO-8601]</w:t>
        </w:r>
      </w:hyperlink>
      <w:r>
        <w:t xml:space="preserve"> and </w:t>
      </w:r>
      <w:hyperlink r:id="rId316">
        <w:r>
          <w:rPr>
            <w:rStyle w:val="Hyperlink"/>
          </w:rPr>
          <w:t>[ITUX680]</w:t>
        </w:r>
      </w:hyperlink>
      <w:r>
        <w:t>, as well as the do</w:t>
      </w:r>
      <w:r>
        <w:t xml:space="preserve">cumentation for the </w:t>
      </w:r>
      <w:hyperlink w:anchor="gt_45643bfb-b4c4-432c-a10f-b98790063f8d">
        <w:r>
          <w:rPr>
            <w:rStyle w:val="HyperlinkGreen"/>
            <w:b/>
          </w:rPr>
          <w:t>LDAP</w:t>
        </w:r>
      </w:hyperlink>
      <w:r>
        <w:t xml:space="preserve"> String(Generalized-Time) syntax in </w:t>
      </w:r>
      <w:hyperlink w:anchor="Section_7cda533ed7a44aeca51791d02ff4a1aa" w:history="1">
        <w:r>
          <w:rPr>
            <w:rStyle w:val="Hyperlink"/>
          </w:rPr>
          <w:t>3.1.1.2.2.2</w:t>
        </w:r>
      </w:hyperlink>
      <w:r>
        <w:t>).</w:t>
      </w:r>
    </w:p>
    <w:p w:rsidR="00197CA6" w:rsidRDefault="00224D41">
      <w:pPr>
        <w:pStyle w:val="Heading6"/>
      </w:pPr>
      <w:bookmarkStart w:id="568" w:name="section_c1ad47fbe4a14240a749b8f07ee0ae91"/>
      <w:bookmarkStart w:id="569" w:name="_Toc33697894"/>
      <w:r>
        <w:t>defaultNamingContext</w:t>
      </w:r>
      <w:bookmarkEnd w:id="568"/>
      <w:bookmarkEnd w:id="569"/>
    </w:p>
    <w:p w:rsidR="00197CA6" w:rsidRDefault="00224D41">
      <w:r>
        <w:t xml:space="preserve">Returns the </w:t>
      </w:r>
      <w:hyperlink w:anchor="gt_1175dd11-9368-41d5-98ed-d585f268ad4b">
        <w:r>
          <w:rPr>
            <w:rStyle w:val="HyperlinkGreen"/>
            <w:b/>
          </w:rPr>
          <w:t>DN</w:t>
        </w:r>
      </w:hyperlink>
      <w:r>
        <w:t xml:space="preserve"> of the root of the </w:t>
      </w:r>
      <w:hyperlink w:anchor="gt_adc2c434-9679-419f-8c8b-b8c234921ad3">
        <w:r>
          <w:rPr>
            <w:rStyle w:val="HyperlinkGreen"/>
            <w:b/>
          </w:rPr>
          <w:t>default NC</w:t>
        </w:r>
      </w:hyperlink>
      <w:r>
        <w:t xml:space="preserve"> of this </w:t>
      </w:r>
      <w:hyperlink w:anchor="gt_76a05049-3531-4abd-aec8-30e19954b4bd">
        <w:r>
          <w:rPr>
            <w:rStyle w:val="HyperlinkGreen"/>
            <w:b/>
          </w:rPr>
          <w:t>DC</w:t>
        </w:r>
      </w:hyperlink>
      <w:r>
        <w:t xml:space="preserve">. For </w:t>
      </w:r>
      <w:hyperlink w:anchor="gt_afdbd6cd-9f55-4d2f-a98e-1207985534ab">
        <w:r>
          <w:rPr>
            <w:rStyle w:val="HyperlinkGreen"/>
            <w:b/>
          </w:rPr>
          <w:t>AD LDS</w:t>
        </w:r>
      </w:hyperlink>
      <w:r>
        <w:t xml:space="preserve">, the defaultNamingContext </w:t>
      </w:r>
      <w:hyperlink w:anchor="gt_108a1419-49a9-4d19-b6ca-7206aa726b3f">
        <w:r>
          <w:rPr>
            <w:rStyle w:val="HyperlinkGreen"/>
            <w:b/>
          </w:rPr>
          <w:t>attribute</w:t>
        </w:r>
      </w:hyperlink>
      <w:r>
        <w:t xml:space="preserve"> does not exist if a value has not been set for the msDS-DefaultNamingContext attribute of the DC's nTDSDSA </w:t>
      </w:r>
      <w:hyperlink w:anchor="gt_8bb43a65-7a8c-4585-a7ed-23044772f8ca">
        <w:r>
          <w:rPr>
            <w:rStyle w:val="HyperlinkGreen"/>
            <w:b/>
          </w:rPr>
          <w:t>object</w:t>
        </w:r>
      </w:hyperlink>
      <w:r>
        <w:t>.</w:t>
      </w:r>
    </w:p>
    <w:p w:rsidR="00197CA6" w:rsidRDefault="00224D41">
      <w:pPr>
        <w:pStyle w:val="Heading6"/>
      </w:pPr>
      <w:bookmarkStart w:id="570" w:name="section_7284310a4a984a949f7db441c48f215f"/>
      <w:bookmarkStart w:id="571" w:name="_Toc33697895"/>
      <w:r>
        <w:t>dNSHostName</w:t>
      </w:r>
      <w:bookmarkEnd w:id="570"/>
      <w:bookmarkEnd w:id="571"/>
    </w:p>
    <w:p w:rsidR="00197CA6" w:rsidRDefault="00224D41">
      <w:r>
        <w:t xml:space="preserve">Returns the </w:t>
      </w:r>
      <w:hyperlink w:anchor="gt_604dcfcd-72f5-46e5-85c1-f3ce69956700">
        <w:r>
          <w:rPr>
            <w:rStyle w:val="HyperlinkGreen"/>
            <w:b/>
          </w:rPr>
          <w:t>DNS</w:t>
        </w:r>
      </w:hyperlink>
      <w:r>
        <w:t xml:space="preserve"> address of this </w:t>
      </w:r>
      <w:hyperlink w:anchor="gt_76a05049-3531-4abd-aec8-30e19954b4bd">
        <w:r>
          <w:rPr>
            <w:rStyle w:val="HyperlinkGreen"/>
            <w:b/>
          </w:rPr>
          <w:t>DC</w:t>
        </w:r>
      </w:hyperlink>
      <w:r>
        <w:t>.</w:t>
      </w:r>
    </w:p>
    <w:p w:rsidR="00197CA6" w:rsidRDefault="00224D41">
      <w:pPr>
        <w:pStyle w:val="Heading6"/>
      </w:pPr>
      <w:bookmarkStart w:id="572" w:name="section_6561c87d33234bac9bd8146f3b24cf72"/>
      <w:bookmarkStart w:id="573" w:name="_Toc33697896"/>
      <w:r>
        <w:t>dsSchemaAttrCount</w:t>
      </w:r>
      <w:bookmarkEnd w:id="572"/>
      <w:bookmarkEnd w:id="573"/>
    </w:p>
    <w:p w:rsidR="00197CA6" w:rsidRDefault="00224D41">
      <w:r>
        <w:t>Returns an integer specify</w:t>
      </w:r>
      <w:r>
        <w:t xml:space="preserve">ing the total number of </w:t>
      </w:r>
      <w:hyperlink w:anchor="gt_108a1419-49a9-4d19-b6ca-7206aa726b3f">
        <w:r>
          <w:rPr>
            <w:rStyle w:val="HyperlinkGreen"/>
            <w:b/>
          </w:rPr>
          <w:t>attributes</w:t>
        </w:r>
      </w:hyperlink>
      <w:r>
        <w:t xml:space="preserve"> that are defined in the </w:t>
      </w:r>
      <w:hyperlink w:anchor="gt_fd49ea36-576c-4417-93bd-d1ac63e71093">
        <w:r>
          <w:rPr>
            <w:rStyle w:val="HyperlinkGreen"/>
            <w:b/>
          </w:rPr>
          <w:t>schema</w:t>
        </w:r>
      </w:hyperlink>
      <w:r>
        <w:t>.</w:t>
      </w:r>
    </w:p>
    <w:p w:rsidR="00197CA6" w:rsidRDefault="00224D41">
      <w:pPr>
        <w:pStyle w:val="Heading6"/>
      </w:pPr>
      <w:bookmarkStart w:id="574" w:name="section_a80acfec668a4d7f977f5f759a175987"/>
      <w:bookmarkStart w:id="575" w:name="_Toc33697897"/>
      <w:r>
        <w:t>dsSchemaClassCount</w:t>
      </w:r>
      <w:bookmarkEnd w:id="574"/>
      <w:bookmarkEnd w:id="575"/>
    </w:p>
    <w:p w:rsidR="00197CA6" w:rsidRDefault="00224D41">
      <w:r>
        <w:t xml:space="preserve">Returns an integer specifying the total number of classes that are defined in the </w:t>
      </w:r>
      <w:hyperlink w:anchor="gt_fd49ea36-576c-4417-93bd-d1ac63e71093">
        <w:r>
          <w:rPr>
            <w:rStyle w:val="HyperlinkGreen"/>
            <w:b/>
          </w:rPr>
          <w:t>schema</w:t>
        </w:r>
      </w:hyperlink>
      <w:r>
        <w:t>.</w:t>
      </w:r>
    </w:p>
    <w:p w:rsidR="00197CA6" w:rsidRDefault="00224D41">
      <w:pPr>
        <w:pStyle w:val="Heading6"/>
      </w:pPr>
      <w:bookmarkStart w:id="576" w:name="section_8079b431c1174f6aa842171b06c52fd5"/>
      <w:bookmarkStart w:id="577" w:name="_Toc33697898"/>
      <w:r>
        <w:t>dsSchemaPrefixCount</w:t>
      </w:r>
      <w:bookmarkEnd w:id="576"/>
      <w:bookmarkEnd w:id="577"/>
    </w:p>
    <w:p w:rsidR="00197CA6" w:rsidRDefault="00224D41">
      <w:r>
        <w:t xml:space="preserve">Returns the number of entries in the </w:t>
      </w:r>
      <w:hyperlink w:anchor="gt_76a05049-3531-4abd-aec8-30e19954b4bd">
        <w:r>
          <w:rPr>
            <w:rStyle w:val="HyperlinkGreen"/>
            <w:b/>
          </w:rPr>
          <w:t>DC's</w:t>
        </w:r>
      </w:hyperlink>
      <w:r>
        <w:t xml:space="preserve"> </w:t>
      </w:r>
      <w:hyperlink w:anchor="gt_028437b6-7749-4428-b874-22e9559c1abe">
        <w:r>
          <w:rPr>
            <w:rStyle w:val="HyperlinkGreen"/>
            <w:b/>
          </w:rPr>
          <w:t>prefix table</w:t>
        </w:r>
      </w:hyperlink>
      <w:r>
        <w:t xml:space="preserve">: the field prefixTable of the variable dc specified in </w:t>
      </w:r>
      <w:hyperlink r:id="rId317" w:anchor="Section_f977faaa673e4f66b9bf48c640241d47">
        <w:r>
          <w:rPr>
            <w:rStyle w:val="Hyperlink"/>
          </w:rPr>
          <w:t>[MS-DRSR]</w:t>
        </w:r>
      </w:hyperlink>
      <w:r>
        <w:t xml:space="preserve"> section 5.30.</w:t>
      </w:r>
    </w:p>
    <w:p w:rsidR="00197CA6" w:rsidRDefault="00224D41">
      <w:pPr>
        <w:pStyle w:val="Heading6"/>
      </w:pPr>
      <w:bookmarkStart w:id="578" w:name="section_685fb8aed8a6471d8106dc74e435e080"/>
      <w:bookmarkStart w:id="579" w:name="_Toc33697899"/>
      <w:r>
        <w:t>dsS</w:t>
      </w:r>
      <w:r>
        <w:t>erviceName</w:t>
      </w:r>
      <w:bookmarkEnd w:id="578"/>
      <w:bookmarkEnd w:id="579"/>
    </w:p>
    <w:p w:rsidR="00197CA6" w:rsidRDefault="00224D41">
      <w:r>
        <w:t xml:space="preserve">Returns the </w:t>
      </w:r>
      <w:hyperlink w:anchor="gt_1175dd11-9368-41d5-98ed-d585f268ad4b">
        <w:r>
          <w:rPr>
            <w:rStyle w:val="HyperlinkGreen"/>
            <w:b/>
          </w:rPr>
          <w:t>DN</w:t>
        </w:r>
      </w:hyperlink>
      <w:r>
        <w:t xml:space="preserve"> of the nTDSDSA </w:t>
      </w:r>
      <w:hyperlink w:anchor="gt_8bb43a65-7a8c-4585-a7ed-23044772f8ca">
        <w:r>
          <w:rPr>
            <w:rStyle w:val="HyperlinkGreen"/>
            <w:b/>
          </w:rPr>
          <w:t>object</w:t>
        </w:r>
      </w:hyperlink>
      <w:r>
        <w:t xml:space="preserve"> for the </w:t>
      </w:r>
      <w:hyperlink w:anchor="gt_76a05049-3531-4abd-aec8-30e19954b4bd">
        <w:r>
          <w:rPr>
            <w:rStyle w:val="HyperlinkGreen"/>
            <w:b/>
          </w:rPr>
          <w:t>DC</w:t>
        </w:r>
      </w:hyperlink>
      <w:r>
        <w:t>.</w:t>
      </w:r>
    </w:p>
    <w:p w:rsidR="00197CA6" w:rsidRDefault="00224D41">
      <w:pPr>
        <w:pStyle w:val="Heading6"/>
      </w:pPr>
      <w:bookmarkStart w:id="580" w:name="section_8548dd51c0414e0f9d0ce61ff8bb46da"/>
      <w:bookmarkStart w:id="581" w:name="_Toc33697900"/>
      <w:r>
        <w:t>highestCommittedUSN</w:t>
      </w:r>
      <w:bookmarkEnd w:id="580"/>
      <w:bookmarkEnd w:id="581"/>
    </w:p>
    <w:p w:rsidR="00197CA6" w:rsidRDefault="00224D41">
      <w:r>
        <w:t xml:space="preserve">Returns the </w:t>
      </w:r>
      <w:hyperlink w:anchor="gt_01936446-8739-4b98-b83f-fb5e2a53ce4c">
        <w:r>
          <w:rPr>
            <w:rStyle w:val="HyperlinkGreen"/>
            <w:b/>
          </w:rPr>
          <w:t>USN</w:t>
        </w:r>
      </w:hyperlink>
      <w:r>
        <w:t xml:space="preserve"> of this </w:t>
      </w:r>
      <w:hyperlink w:anchor="gt_76a05049-3531-4abd-aec8-30e19954b4bd">
        <w:r>
          <w:rPr>
            <w:rStyle w:val="HyperlinkGreen"/>
            <w:b/>
          </w:rPr>
          <w:t>DC</w:t>
        </w:r>
      </w:hyperlink>
      <w:r>
        <w:t xml:space="preserve">. In terms of the state model of section </w:t>
      </w:r>
      <w:hyperlink w:anchor="Section_c30d7cccfd8b4a268345ce34064f3d2b" w:history="1">
        <w:r>
          <w:rPr>
            <w:rStyle w:val="Hyperlink"/>
          </w:rPr>
          <w:t>3.1.1.1</w:t>
        </w:r>
      </w:hyperlink>
      <w:r>
        <w:t xml:space="preserve"> this is </w:t>
      </w:r>
      <w:r>
        <w:rPr>
          <w:i/>
        </w:rPr>
        <w:t>dc.usn</w:t>
      </w:r>
      <w:r>
        <w:t>.</w:t>
      </w:r>
    </w:p>
    <w:p w:rsidR="00197CA6" w:rsidRDefault="00224D41">
      <w:pPr>
        <w:pStyle w:val="Heading6"/>
      </w:pPr>
      <w:bookmarkStart w:id="582" w:name="section_6d38d4f7d73e492ca4953d8368a2dbfd"/>
      <w:bookmarkStart w:id="583" w:name="_Toc33697901"/>
      <w:r>
        <w:t>isGlobalCatalogReady</w:t>
      </w:r>
      <w:bookmarkEnd w:id="582"/>
      <w:bookmarkEnd w:id="583"/>
    </w:p>
    <w:p w:rsidR="00197CA6" w:rsidRDefault="00224D41">
      <w:r>
        <w:t xml:space="preserve">Returns a Boolean value indicating if this </w:t>
      </w:r>
      <w:hyperlink w:anchor="gt_76a05049-3531-4abd-aec8-30e19954b4bd">
        <w:r>
          <w:rPr>
            <w:rStyle w:val="HyperlinkGreen"/>
            <w:b/>
          </w:rPr>
          <w:t>DC</w:t>
        </w:r>
      </w:hyperlink>
      <w:r>
        <w:t xml:space="preserve"> is a global catalog that has completed at least one synchronization of its global catalo</w:t>
      </w:r>
      <w:r>
        <w:t xml:space="preserve">g data with its </w:t>
      </w:r>
      <w:hyperlink w:anchor="gt_a5678f3c-cf60-4b89-b835-16d643d1debb">
        <w:r>
          <w:rPr>
            <w:rStyle w:val="HyperlinkGreen"/>
            <w:b/>
          </w:rPr>
          <w:t>replication</w:t>
        </w:r>
      </w:hyperlink>
      <w:r>
        <w:t xml:space="preserve"> partners. Returns true if it meets this criteria or false if either the global catalog on this DC has not completed synchronization or this DC does not host a global </w:t>
      </w:r>
      <w:r>
        <w:t>catalog.</w:t>
      </w:r>
    </w:p>
    <w:p w:rsidR="00197CA6" w:rsidRDefault="00224D41">
      <w:pPr>
        <w:pStyle w:val="Heading6"/>
      </w:pPr>
      <w:bookmarkStart w:id="584" w:name="section_abd037a8bb1f473a828acb4c38576e8b"/>
      <w:bookmarkStart w:id="585" w:name="_Toc33697902"/>
      <w:r>
        <w:lastRenderedPageBreak/>
        <w:t>isSynchronized</w:t>
      </w:r>
      <w:bookmarkEnd w:id="584"/>
      <w:bookmarkEnd w:id="585"/>
    </w:p>
    <w:p w:rsidR="00197CA6" w:rsidRDefault="00224D41">
      <w:r>
        <w:t xml:space="preserve">Returns a Boolean value indicating if the </w:t>
      </w:r>
      <w:hyperlink w:anchor="gt_76a05049-3531-4abd-aec8-30e19954b4bd">
        <w:r>
          <w:rPr>
            <w:rStyle w:val="HyperlinkGreen"/>
            <w:b/>
          </w:rPr>
          <w:t>DC</w:t>
        </w:r>
      </w:hyperlink>
      <w:r>
        <w:t xml:space="preserve"> has completed at least one synchronization with its </w:t>
      </w:r>
      <w:hyperlink w:anchor="gt_a5678f3c-cf60-4b89-b835-16d643d1debb">
        <w:r>
          <w:rPr>
            <w:rStyle w:val="HyperlinkGreen"/>
            <w:b/>
          </w:rPr>
          <w:t>replication</w:t>
        </w:r>
      </w:hyperlink>
      <w:r>
        <w:t xml:space="preserve"> partners. Returns either true, if it is synchronized, or false, if it is not.</w:t>
      </w:r>
    </w:p>
    <w:p w:rsidR="00197CA6" w:rsidRDefault="00224D41">
      <w:pPr>
        <w:pStyle w:val="Heading6"/>
      </w:pPr>
      <w:bookmarkStart w:id="586" w:name="section_da5ef72d26b14a6a893397c483a563ca"/>
      <w:bookmarkStart w:id="587" w:name="_Toc33697903"/>
      <w:r>
        <w:t>ldapServiceName</w:t>
      </w:r>
      <w:bookmarkEnd w:id="586"/>
      <w:bookmarkEnd w:id="587"/>
    </w:p>
    <w:p w:rsidR="00197CA6" w:rsidRDefault="00224D41">
      <w:r>
        <w:t xml:space="preserve">Returns the </w:t>
      </w:r>
      <w:hyperlink w:anchor="gt_45643bfb-b4c4-432c-a10f-b98790063f8d">
        <w:r>
          <w:rPr>
            <w:rStyle w:val="HyperlinkGreen"/>
            <w:b/>
          </w:rPr>
          <w:t>LDAP</w:t>
        </w:r>
      </w:hyperlink>
      <w:r>
        <w:t xml:space="preserve"> service name for the LDAP server on the </w:t>
      </w:r>
      <w:hyperlink w:anchor="gt_76a05049-3531-4abd-aec8-30e19954b4bd">
        <w:r>
          <w:rPr>
            <w:rStyle w:val="HyperlinkGreen"/>
            <w:b/>
          </w:rPr>
          <w:t>DC</w:t>
        </w:r>
      </w:hyperlink>
      <w:r>
        <w:t>. The format of the value is &lt;</w:t>
      </w:r>
      <w:r>
        <w:rPr>
          <w:b/>
        </w:rPr>
        <w:t>DNS name of the forest root domain</w:t>
      </w:r>
      <w:r>
        <w:t>&gt;:&lt;</w:t>
      </w:r>
      <w:r>
        <w:rPr>
          <w:b/>
        </w:rPr>
        <w:t>Kerberos principal name</w:t>
      </w:r>
      <w:r>
        <w:t xml:space="preserve">&gt;, where </w:t>
      </w:r>
      <w:r>
        <w:rPr>
          <w:b/>
        </w:rPr>
        <w:t>Kerberos principal name</w:t>
      </w:r>
      <w:r>
        <w:t xml:space="preserve"> is a string representation of the Kerberos </w:t>
      </w:r>
      <w:hyperlink w:anchor="gt_8492780e-99e2-47ba-8553-aedb8de9f9c0">
        <w:r>
          <w:rPr>
            <w:rStyle w:val="HyperlinkGreen"/>
            <w:b/>
          </w:rPr>
          <w:t>princi</w:t>
        </w:r>
        <w:r>
          <w:rPr>
            <w:rStyle w:val="HyperlinkGreen"/>
            <w:b/>
          </w:rPr>
          <w:t>pal</w:t>
        </w:r>
      </w:hyperlink>
      <w:r>
        <w:t xml:space="preserve"> name for the DC's </w:t>
      </w:r>
      <w:hyperlink w:anchor="gt_d8e8f5a7-db85-40a8-98ed-1abab2237b82">
        <w:r>
          <w:rPr>
            <w:rStyle w:val="HyperlinkGreen"/>
            <w:b/>
          </w:rPr>
          <w:t>computer object</w:t>
        </w:r>
      </w:hyperlink>
      <w:r>
        <w:t xml:space="preserve">, as defined in </w:t>
      </w:r>
      <w:hyperlink r:id="rId318">
        <w:r>
          <w:rPr>
            <w:rStyle w:val="Hyperlink"/>
          </w:rPr>
          <w:t>[RFC1964]</w:t>
        </w:r>
      </w:hyperlink>
      <w:r>
        <w:t xml:space="preserve"> section 2.1.1.</w:t>
      </w:r>
    </w:p>
    <w:p w:rsidR="00197CA6" w:rsidRDefault="00224D41">
      <w:pPr>
        <w:pStyle w:val="Heading6"/>
      </w:pPr>
      <w:bookmarkStart w:id="588" w:name="section_01954b0824a34cb4be5f0677dcbf2fc2"/>
      <w:bookmarkStart w:id="589" w:name="_Toc33697904"/>
      <w:r>
        <w:t>namingContexts</w:t>
      </w:r>
      <w:bookmarkEnd w:id="588"/>
      <w:bookmarkEnd w:id="589"/>
    </w:p>
    <w:p w:rsidR="00197CA6" w:rsidRDefault="00224D41">
      <w:r>
        <w:t xml:space="preserve">Returns a multivalued set of </w:t>
      </w:r>
      <w:hyperlink w:anchor="gt_1175dd11-9368-41d5-98ed-d585f268ad4b">
        <w:r>
          <w:rPr>
            <w:rStyle w:val="HyperlinkGreen"/>
            <w:b/>
          </w:rPr>
          <w:t>DNs</w:t>
        </w:r>
      </w:hyperlink>
      <w:r>
        <w:t xml:space="preserve">. For each </w:t>
      </w:r>
      <w:hyperlink w:anchor="gt_784c7cce-f782-48d8-9444-c9030ba86942">
        <w:r>
          <w:rPr>
            <w:rStyle w:val="HyperlinkGreen"/>
            <w:b/>
          </w:rPr>
          <w:t>NC</w:t>
        </w:r>
      </w:hyperlink>
      <w:r>
        <w:t>-</w:t>
      </w:r>
      <w:hyperlink w:anchor="gt_ea02e669-2dda-460c-9992-b12a23caeeac">
        <w:r>
          <w:rPr>
            <w:rStyle w:val="HyperlinkGreen"/>
            <w:b/>
          </w:rPr>
          <w:t>replica</w:t>
        </w:r>
      </w:hyperlink>
      <w:r>
        <w:t xml:space="preserve"> n hosted on this </w:t>
      </w:r>
      <w:hyperlink w:anchor="gt_76a05049-3531-4abd-aec8-30e19954b4bd">
        <w:r>
          <w:rPr>
            <w:rStyle w:val="HyperlinkGreen"/>
            <w:b/>
          </w:rPr>
          <w:t>DC</w:t>
        </w:r>
      </w:hyperlink>
      <w:r>
        <w:t xml:space="preserve">, this </w:t>
      </w:r>
      <w:hyperlink w:anchor="gt_108a1419-49a9-4d19-b6ca-7206aa726b3f">
        <w:r>
          <w:rPr>
            <w:rStyle w:val="HyperlinkGreen"/>
            <w:b/>
          </w:rPr>
          <w:t>attribute</w:t>
        </w:r>
      </w:hyperlink>
      <w:r>
        <w:t xml:space="preserve"> contains the DN of the root of n.</w:t>
      </w:r>
    </w:p>
    <w:p w:rsidR="00197CA6" w:rsidRDefault="00224D41">
      <w:pPr>
        <w:pStyle w:val="Heading6"/>
      </w:pPr>
      <w:bookmarkStart w:id="590" w:name="section_556d0738e03e449aa771d0a0b14edf21"/>
      <w:bookmarkStart w:id="591" w:name="_Toc33697905"/>
      <w:r>
        <w:t>netlogon</w:t>
      </w:r>
      <w:bookmarkEnd w:id="590"/>
      <w:bookmarkEnd w:id="591"/>
    </w:p>
    <w:p w:rsidR="00197CA6" w:rsidRDefault="00224D41">
      <w:hyperlink w:anchor="gt_45643bfb-b4c4-432c-a10f-b98790063f8d">
        <w:r>
          <w:rPr>
            <w:rStyle w:val="HyperlinkGreen"/>
            <w:b/>
          </w:rPr>
          <w:t>LDAP</w:t>
        </w:r>
      </w:hyperlink>
      <w:r>
        <w:t xml:space="preserve"> searches that request this </w:t>
      </w:r>
      <w:hyperlink w:anchor="gt_29942b69-e0ed-4fe7-bbbf-1a6a3f9eeeb6">
        <w:r>
          <w:rPr>
            <w:rStyle w:val="HyperlinkGreen"/>
            <w:b/>
          </w:rPr>
          <w:t>rootDSE</w:t>
        </w:r>
      </w:hyperlink>
      <w:r>
        <w:t xml:space="preserve"> </w:t>
      </w:r>
      <w:hyperlink w:anchor="gt_108a1419-49a9-4d19-b6ca-7206aa726b3f">
        <w:r>
          <w:rPr>
            <w:rStyle w:val="HyperlinkGreen"/>
            <w:b/>
          </w:rPr>
          <w:t>attribute</w:t>
        </w:r>
      </w:hyperlink>
      <w:r>
        <w:t xml:space="preserve"> get resolved as </w:t>
      </w:r>
      <w:hyperlink w:anchor="gt_a01cea16-0836-469c-81d4-9eeb52be1ad6">
        <w:r>
          <w:rPr>
            <w:rStyle w:val="HyperlinkGreen"/>
            <w:b/>
          </w:rPr>
          <w:t>LDAP ping</w:t>
        </w:r>
      </w:hyperlink>
      <w:r>
        <w:t xml:space="preserve"> operations, as specified in section </w:t>
      </w:r>
      <w:hyperlink w:anchor="Section_8ebcf78287fd4dc385851301569dfe4f" w:history="1">
        <w:r>
          <w:rPr>
            <w:rStyle w:val="Hyperlink"/>
          </w:rPr>
          <w:t>6.3</w:t>
        </w:r>
      </w:hyperlink>
      <w:r>
        <w:t xml:space="preserve">. </w:t>
      </w:r>
      <w:hyperlink w:anchor="gt_e467d927-17bf-49c9-98d1-96ddf61ddd90">
        <w:r>
          <w:rPr>
            <w:rStyle w:val="HyperlinkGreen"/>
            <w:b/>
          </w:rPr>
          <w:t>Active Directory</w:t>
        </w:r>
      </w:hyperlink>
      <w:r>
        <w:t xml:space="preserve"> supports LDAP searches for this attribute via both </w:t>
      </w:r>
      <w:hyperlink w:anchor="gt_a70f5e84-6960-42f0-a160-ba0281eb548d">
        <w:r>
          <w:rPr>
            <w:rStyle w:val="HyperlinkGreen"/>
            <w:b/>
          </w:rPr>
          <w:t>UDP</w:t>
        </w:r>
      </w:hyperlink>
      <w:r>
        <w:t xml:space="preserve"> and </w:t>
      </w:r>
      <w:hyperlink w:anchor="gt_b08d36f6-b5c6-4ce4-8d2d-6f2ab75ea4cb">
        <w:r>
          <w:rPr>
            <w:rStyle w:val="HyperlinkGreen"/>
            <w:b/>
          </w:rPr>
          <w:t>TCP</w:t>
        </w:r>
      </w:hyperlink>
      <w:r>
        <w:t xml:space="preserve">/IP. See section </w:t>
      </w:r>
      <w:hyperlink w:anchor="Section_3fad0ec9414c432aba0b837c74091dd6" w:history="1">
        <w:r>
          <w:rPr>
            <w:rStyle w:val="Hyperlink"/>
          </w:rPr>
          <w:t>3.1.1.3.1.11</w:t>
        </w:r>
      </w:hyperlink>
      <w:r>
        <w:t xml:space="preserve"> for details on LDAP over UDP.</w:t>
      </w:r>
    </w:p>
    <w:p w:rsidR="00197CA6" w:rsidRDefault="00224D41">
      <w:pPr>
        <w:pStyle w:val="Heading6"/>
      </w:pPr>
      <w:bookmarkStart w:id="592" w:name="section_aba51fb252654681b8f14400440decc6"/>
      <w:bookmarkStart w:id="593" w:name="_Toc33697906"/>
      <w:r>
        <w:t>pendingPropagations</w:t>
      </w:r>
      <w:bookmarkEnd w:id="592"/>
      <w:bookmarkEnd w:id="593"/>
    </w:p>
    <w:p w:rsidR="00197CA6" w:rsidRDefault="00224D41">
      <w:r>
        <w:t xml:space="preserve">Returns a set of </w:t>
      </w:r>
      <w:hyperlink w:anchor="gt_1175dd11-9368-41d5-98ed-d585f268ad4b">
        <w:r>
          <w:rPr>
            <w:rStyle w:val="HyperlinkGreen"/>
            <w:b/>
          </w:rPr>
          <w:t>DNs</w:t>
        </w:r>
      </w:hyperlink>
      <w:r>
        <w:t xml:space="preserve"> of </w:t>
      </w:r>
      <w:hyperlink w:anchor="gt_8bb43a65-7a8c-4585-a7ed-23044772f8ca">
        <w:r>
          <w:rPr>
            <w:rStyle w:val="HyperlinkGreen"/>
            <w:b/>
          </w:rPr>
          <w:t>objects</w:t>
        </w:r>
      </w:hyperlink>
      <w:r>
        <w:t xml:space="preserve"> whose nTSecurityDescriptor </w:t>
      </w:r>
      <w:hyperlink w:anchor="gt_108a1419-49a9-4d19-b6ca-7206aa726b3f">
        <w:r>
          <w:rPr>
            <w:rStyle w:val="HyperlinkGreen"/>
            <w:b/>
          </w:rPr>
          <w:t>attribute</w:t>
        </w:r>
      </w:hyperlink>
      <w:r>
        <w:t xml:space="preserve"> (that is, the object's </w:t>
      </w:r>
      <w:hyperlink w:anchor="gt_e5213722-75a9-44e7-b026-8e4833f0d350">
        <w:r>
          <w:rPr>
            <w:rStyle w:val="HyperlinkGreen"/>
            <w:b/>
          </w:rPr>
          <w:t>security descriptor</w:t>
        </w:r>
      </w:hyperlink>
      <w:r>
        <w:t xml:space="preserve">) has been </w:t>
      </w:r>
      <w:hyperlink w:anchor="gt_b242435b-73cc-4c4e-95f0-b2a2ff680493">
        <w:r>
          <w:rPr>
            <w:rStyle w:val="HyperlinkGreen"/>
            <w:b/>
          </w:rPr>
          <w:t>updated</w:t>
        </w:r>
      </w:hyperlink>
      <w:r>
        <w:t xml:space="preserve"> but the inheritable portion of the update has not yet been propagated to descendant objects (see Security Descripto</w:t>
      </w:r>
      <w:r>
        <w:t xml:space="preserve">r Requirements, section </w:t>
      </w:r>
      <w:hyperlink w:anchor="Section_081c41f04c8d4ab0971d77ec2504375a" w:history="1">
        <w:r>
          <w:rPr>
            <w:rStyle w:val="Hyperlink"/>
          </w:rPr>
          <w:t>6.1.3</w:t>
        </w:r>
      </w:hyperlink>
      <w:r>
        <w:t xml:space="preserve">). An object is included in the set only if the update that caused the temporary inconsistency in the object's nTSecurityDescriptor was performed on the </w:t>
      </w:r>
      <w:hyperlink w:anchor="gt_198f4791-cea3-465d-89e2-262991624e08">
        <w:r>
          <w:rPr>
            <w:rStyle w:val="HyperlinkGreen"/>
            <w:b/>
          </w:rPr>
          <w:t>LDAP connection</w:t>
        </w:r>
      </w:hyperlink>
      <w:r>
        <w:t xml:space="preserve"> that is reading the pendingPropagations </w:t>
      </w:r>
      <w:hyperlink w:anchor="gt_29942b69-e0ed-4fe7-bbbf-1a6a3f9eeeb6">
        <w:r>
          <w:rPr>
            <w:rStyle w:val="HyperlinkGreen"/>
            <w:b/>
          </w:rPr>
          <w:t>rootDSE</w:t>
        </w:r>
      </w:hyperlink>
      <w:r>
        <w:t xml:space="preserve"> attribute.</w:t>
      </w:r>
    </w:p>
    <w:p w:rsidR="00197CA6" w:rsidRDefault="00224D41">
      <w:pPr>
        <w:pStyle w:val="Heading6"/>
      </w:pPr>
      <w:bookmarkStart w:id="594" w:name="section_7ee04fa880274c7e9c4a4cd4c0198a70"/>
      <w:bookmarkStart w:id="595" w:name="_Toc33697907"/>
      <w:r>
        <w:t>rootDomainNamingContext</w:t>
      </w:r>
      <w:bookmarkEnd w:id="594"/>
      <w:bookmarkEnd w:id="595"/>
    </w:p>
    <w:p w:rsidR="00197CA6" w:rsidRDefault="00224D41">
      <w:r>
        <w:t xml:space="preserve">Returns the </w:t>
      </w:r>
      <w:hyperlink w:anchor="gt_1175dd11-9368-41d5-98ed-d585f268ad4b">
        <w:r>
          <w:rPr>
            <w:rStyle w:val="HyperlinkGreen"/>
            <w:b/>
          </w:rPr>
          <w:t>DN</w:t>
        </w:r>
      </w:hyperlink>
      <w:r>
        <w:t xml:space="preserve"> of the root </w:t>
      </w:r>
      <w:hyperlink w:anchor="gt_40a58fa4-953e-4cf3-96c8-57dba60237ef">
        <w:r>
          <w:rPr>
            <w:rStyle w:val="HyperlinkGreen"/>
            <w:b/>
          </w:rPr>
          <w:t>domain NC</w:t>
        </w:r>
      </w:hyperlink>
      <w:r>
        <w:t xml:space="preserve"> for this </w:t>
      </w:r>
      <w:hyperlink w:anchor="gt_76a05049-3531-4abd-aec8-30e19954b4bd">
        <w:r>
          <w:rPr>
            <w:rStyle w:val="HyperlinkGreen"/>
            <w:b/>
          </w:rPr>
          <w:t>DC's</w:t>
        </w:r>
      </w:hyperlink>
      <w:r>
        <w:t xml:space="preserve"> </w:t>
      </w:r>
      <w:hyperlink w:anchor="gt_fd104241-4fb3-457c-b2c4-e0c18bb20b62">
        <w:r>
          <w:rPr>
            <w:rStyle w:val="HyperlinkGreen"/>
            <w:b/>
          </w:rPr>
          <w:t>forest</w:t>
        </w:r>
      </w:hyperlink>
      <w:r>
        <w:t>.</w:t>
      </w:r>
    </w:p>
    <w:p w:rsidR="00197CA6" w:rsidRDefault="00224D41">
      <w:pPr>
        <w:pStyle w:val="Heading6"/>
      </w:pPr>
      <w:bookmarkStart w:id="596" w:name="section_16c0c0b27aea47c680e1c95dda0cfe92"/>
      <w:bookmarkStart w:id="597" w:name="_Toc33697908"/>
      <w:r>
        <w:t>schemaNamingContext</w:t>
      </w:r>
      <w:bookmarkEnd w:id="596"/>
      <w:bookmarkEnd w:id="597"/>
    </w:p>
    <w:p w:rsidR="00197CA6" w:rsidRDefault="00224D41">
      <w:r>
        <w:t xml:space="preserve">Returns the </w:t>
      </w:r>
      <w:hyperlink w:anchor="gt_1175dd11-9368-41d5-98ed-d585f268ad4b">
        <w:r>
          <w:rPr>
            <w:rStyle w:val="HyperlinkGreen"/>
            <w:b/>
          </w:rPr>
          <w:t>DN</w:t>
        </w:r>
      </w:hyperlink>
      <w:r>
        <w:t xml:space="preserve"> of the root of the </w:t>
      </w:r>
      <w:hyperlink w:anchor="gt_754c2f7e-1fe4-4d1b-8976-6dad8d13e450">
        <w:r>
          <w:rPr>
            <w:rStyle w:val="HyperlinkGreen"/>
            <w:b/>
          </w:rPr>
          <w:t>schema NC</w:t>
        </w:r>
      </w:hyperlink>
      <w:r>
        <w:t xml:space="preserve"> on this </w:t>
      </w:r>
      <w:hyperlink w:anchor="gt_76a05049-3531-4abd-aec8-30e19954b4bd">
        <w:r>
          <w:rPr>
            <w:rStyle w:val="HyperlinkGreen"/>
            <w:b/>
          </w:rPr>
          <w:t>DC</w:t>
        </w:r>
      </w:hyperlink>
      <w:r>
        <w:t>.</w:t>
      </w:r>
    </w:p>
    <w:p w:rsidR="00197CA6" w:rsidRDefault="00224D41">
      <w:pPr>
        <w:pStyle w:val="Heading6"/>
      </w:pPr>
      <w:bookmarkStart w:id="598" w:name="section_9ea916bca57f40dfb95bebcf6b9ae48e"/>
      <w:bookmarkStart w:id="599" w:name="_Toc33697909"/>
      <w:r>
        <w:t>serverName</w:t>
      </w:r>
      <w:bookmarkEnd w:id="598"/>
      <w:bookmarkEnd w:id="599"/>
    </w:p>
    <w:p w:rsidR="00197CA6" w:rsidRDefault="00224D41">
      <w:r>
        <w:t xml:space="preserve">Returns the </w:t>
      </w:r>
      <w:hyperlink w:anchor="gt_1175dd11-9368-41d5-98ed-d585f268ad4b">
        <w:r>
          <w:rPr>
            <w:rStyle w:val="HyperlinkGreen"/>
            <w:b/>
          </w:rPr>
          <w:t>DN</w:t>
        </w:r>
      </w:hyperlink>
      <w:r>
        <w:t xml:space="preserve"> of the </w:t>
      </w:r>
      <w:hyperlink w:anchor="gt_62a8c543-5998-480b-8fa7-41a8f04a18e5">
        <w:r>
          <w:rPr>
            <w:rStyle w:val="HyperlinkGreen"/>
            <w:b/>
          </w:rPr>
          <w:t>server object</w:t>
        </w:r>
      </w:hyperlink>
      <w:r>
        <w:t xml:space="preserve">, contained in the </w:t>
      </w:r>
      <w:hyperlink w:anchor="gt_54215750-9443-4383-866c-2a95f79f1625">
        <w:r>
          <w:rPr>
            <w:rStyle w:val="HyperlinkGreen"/>
            <w:b/>
          </w:rPr>
          <w:t>config NC</w:t>
        </w:r>
      </w:hyperlink>
      <w:r>
        <w:t xml:space="preserve">, that represents this </w:t>
      </w:r>
      <w:hyperlink w:anchor="gt_76a05049-3531-4abd-aec8-30e19954b4bd">
        <w:r>
          <w:rPr>
            <w:rStyle w:val="HyperlinkGreen"/>
            <w:b/>
          </w:rPr>
          <w:t>DC</w:t>
        </w:r>
      </w:hyperlink>
      <w:r>
        <w:t>.</w:t>
      </w:r>
    </w:p>
    <w:p w:rsidR="00197CA6" w:rsidRDefault="00224D41">
      <w:pPr>
        <w:pStyle w:val="Heading6"/>
      </w:pPr>
      <w:bookmarkStart w:id="600" w:name="section_1b0a4e012dc84938af79d37dc206afcb"/>
      <w:bookmarkStart w:id="601" w:name="_Toc33697910"/>
      <w:r>
        <w:t>subschemaSubentry</w:t>
      </w:r>
      <w:bookmarkEnd w:id="600"/>
      <w:bookmarkEnd w:id="601"/>
    </w:p>
    <w:p w:rsidR="00197CA6" w:rsidRDefault="00224D41">
      <w:r>
        <w:t xml:space="preserve">Returns the </w:t>
      </w:r>
      <w:hyperlink w:anchor="gt_1175dd11-9368-41d5-98ed-d585f268ad4b">
        <w:r>
          <w:rPr>
            <w:rStyle w:val="HyperlinkGreen"/>
            <w:b/>
          </w:rPr>
          <w:t>DN</w:t>
        </w:r>
      </w:hyperlink>
      <w:r>
        <w:t xml:space="preserve"> for the location of the subSchema </w:t>
      </w:r>
      <w:hyperlink w:anchor="gt_8bb43a65-7a8c-4585-a7ed-23044772f8ca">
        <w:r>
          <w:rPr>
            <w:rStyle w:val="HyperlinkGreen"/>
            <w:b/>
          </w:rPr>
          <w:t>object</w:t>
        </w:r>
      </w:hyperlink>
      <w:r>
        <w:t xml:space="preserve"> where the classes and </w:t>
      </w:r>
      <w:hyperlink w:anchor="gt_108a1419-49a9-4d19-b6ca-7206aa726b3f">
        <w:r>
          <w:rPr>
            <w:rStyle w:val="HyperlinkGreen"/>
            <w:b/>
          </w:rPr>
          <w:t>attributes</w:t>
        </w:r>
      </w:hyperlink>
      <w:r>
        <w:t xml:space="preserve"> in the </w:t>
      </w:r>
      <w:hyperlink w:anchor="gt_49ce3946-04d2-4cc9-9350-ebcd952b9ab9">
        <w:r>
          <w:rPr>
            <w:rStyle w:val="HyperlinkGreen"/>
            <w:b/>
          </w:rPr>
          <w:t>directory</w:t>
        </w:r>
      </w:hyperlink>
      <w:r>
        <w:t xml:space="preserve"> are defined. The subSchema object</w:t>
      </w:r>
      <w:r>
        <w:t xml:space="preserve"> pointed to by this attribute contains a read-only copy of the </w:t>
      </w:r>
      <w:hyperlink w:anchor="gt_fd49ea36-576c-4417-93bd-d1ac63e71093">
        <w:r>
          <w:rPr>
            <w:rStyle w:val="HyperlinkGreen"/>
            <w:b/>
          </w:rPr>
          <w:t>schema</w:t>
        </w:r>
      </w:hyperlink>
      <w:r>
        <w:t xml:space="preserve"> described in the format specified in section </w:t>
      </w:r>
      <w:hyperlink w:anchor="Section_68d2bb5e764a48ec9841a5fa429c4556" w:history="1">
        <w:r>
          <w:rPr>
            <w:rStyle w:val="Hyperlink"/>
          </w:rPr>
          <w:t>3.1.1.3.1.1.1</w:t>
        </w:r>
      </w:hyperlink>
    </w:p>
    <w:p w:rsidR="00197CA6" w:rsidRDefault="00224D41">
      <w:pPr>
        <w:pStyle w:val="Heading6"/>
      </w:pPr>
      <w:bookmarkStart w:id="602" w:name="section_831cd6c8a4294c95a07fe114c1ed3922"/>
      <w:bookmarkStart w:id="603" w:name="_Toc33697911"/>
      <w:r>
        <w:t>suppo</w:t>
      </w:r>
      <w:r>
        <w:t>rtedCapabilities</w:t>
      </w:r>
      <w:bookmarkEnd w:id="602"/>
      <w:bookmarkEnd w:id="603"/>
    </w:p>
    <w:p w:rsidR="00197CA6" w:rsidRDefault="00224D41">
      <w:r>
        <w:t xml:space="preserve">Returns a multivalued set of </w:t>
      </w:r>
      <w:hyperlink w:anchor="gt_aaaf2f1a-0b0a-487e-a0f0-c3510a6091b2">
        <w:r>
          <w:rPr>
            <w:rStyle w:val="HyperlinkGreen"/>
            <w:b/>
          </w:rPr>
          <w:t>OIDs</w:t>
        </w:r>
      </w:hyperlink>
      <w:r>
        <w:t xml:space="preserve"> specifying the capabilities supported by this </w:t>
      </w:r>
      <w:hyperlink w:anchor="gt_76a05049-3531-4abd-aec8-30e19954b4bd">
        <w:r>
          <w:rPr>
            <w:rStyle w:val="HyperlinkGreen"/>
            <w:b/>
          </w:rPr>
          <w:t>DC</w:t>
        </w:r>
      </w:hyperlink>
      <w:r>
        <w:t>. The definition of each OID is e</w:t>
      </w:r>
      <w:r>
        <w:t xml:space="preserve">xplained in section </w:t>
      </w:r>
      <w:hyperlink w:anchor="Section_3ed61e6ccfdc487d9f025a3397be3772" w:history="1">
        <w:r>
          <w:rPr>
            <w:rStyle w:val="Hyperlink"/>
          </w:rPr>
          <w:t>3.1.1.3.4.3</w:t>
        </w:r>
      </w:hyperlink>
      <w:r>
        <w:t>.</w:t>
      </w:r>
    </w:p>
    <w:p w:rsidR="00197CA6" w:rsidRDefault="00224D41">
      <w:pPr>
        <w:pStyle w:val="Heading6"/>
      </w:pPr>
      <w:bookmarkStart w:id="604" w:name="section_c6546a3b69a44e2abb857ed0091d1b46"/>
      <w:bookmarkStart w:id="605" w:name="_Toc33697912"/>
      <w:r>
        <w:t>supportedControl</w:t>
      </w:r>
      <w:bookmarkEnd w:id="604"/>
      <w:bookmarkEnd w:id="605"/>
    </w:p>
    <w:p w:rsidR="00197CA6" w:rsidRDefault="00224D41">
      <w:r>
        <w:t xml:space="preserve">Returns a multivalued set of </w:t>
      </w:r>
      <w:hyperlink w:anchor="gt_aaaf2f1a-0b0a-487e-a0f0-c3510a6091b2">
        <w:r>
          <w:rPr>
            <w:rStyle w:val="HyperlinkGreen"/>
            <w:b/>
          </w:rPr>
          <w:t>OIDs</w:t>
        </w:r>
      </w:hyperlink>
      <w:r>
        <w:t xml:space="preserve"> specifying the </w:t>
      </w:r>
      <w:hyperlink w:anchor="gt_45643bfb-b4c4-432c-a10f-b98790063f8d">
        <w:r>
          <w:rPr>
            <w:rStyle w:val="HyperlinkGreen"/>
            <w:b/>
          </w:rPr>
          <w:t>LDAP</w:t>
        </w:r>
      </w:hyperlink>
      <w:r>
        <w:t xml:space="preserve"> controls supported by this </w:t>
      </w:r>
      <w:hyperlink w:anchor="gt_76a05049-3531-4abd-aec8-30e19954b4bd">
        <w:r>
          <w:rPr>
            <w:rStyle w:val="HyperlinkGreen"/>
            <w:b/>
          </w:rPr>
          <w:t>DC</w:t>
        </w:r>
      </w:hyperlink>
      <w:r>
        <w:t xml:space="preserve">. The definition of each OID is explained in section </w:t>
      </w:r>
      <w:hyperlink w:anchor="Section_3c5e87db47284f29b16401dd7d7391ea" w:history="1">
        <w:r>
          <w:rPr>
            <w:rStyle w:val="Hyperlink"/>
          </w:rPr>
          <w:t>3.1.1.3.4.1</w:t>
        </w:r>
      </w:hyperlink>
    </w:p>
    <w:p w:rsidR="00197CA6" w:rsidRDefault="00224D41">
      <w:pPr>
        <w:pStyle w:val="Heading6"/>
      </w:pPr>
      <w:bookmarkStart w:id="606" w:name="section_cc78b7d066234a63a45585fe2fd3d24c"/>
      <w:bookmarkStart w:id="607" w:name="_Toc33697913"/>
      <w:r>
        <w:lastRenderedPageBreak/>
        <w:t>supportedLDAPPolicies</w:t>
      </w:r>
      <w:bookmarkEnd w:id="606"/>
      <w:bookmarkEnd w:id="607"/>
    </w:p>
    <w:p w:rsidR="00197CA6" w:rsidRDefault="00224D41">
      <w:r>
        <w:t xml:space="preserve">Returns a multivalued set of strings specifying the </w:t>
      </w:r>
      <w:hyperlink w:anchor="gt_45643bfb-b4c4-432c-a10f-b98790063f8d">
        <w:r>
          <w:rPr>
            <w:rStyle w:val="HyperlinkGreen"/>
            <w:b/>
          </w:rPr>
          <w:t>LDAP</w:t>
        </w:r>
      </w:hyperlink>
      <w:r>
        <w:t xml:space="preserve"> administrative query policies supported by this </w:t>
      </w:r>
      <w:hyperlink w:anchor="gt_76a05049-3531-4abd-aec8-30e19954b4bd">
        <w:r>
          <w:rPr>
            <w:rStyle w:val="HyperlinkGreen"/>
            <w:b/>
          </w:rPr>
          <w:t>DC</w:t>
        </w:r>
      </w:hyperlink>
      <w:r>
        <w:t xml:space="preserve">. The policy strings returned are listed in section </w:t>
      </w:r>
      <w:hyperlink w:anchor="Section_3f0137a163df400cbf97e1040f055a99" w:history="1">
        <w:r>
          <w:rPr>
            <w:rStyle w:val="Hyperlink"/>
          </w:rPr>
          <w:t>3.1.1.3.4.6</w:t>
        </w:r>
      </w:hyperlink>
      <w:r>
        <w:t>.</w:t>
      </w:r>
    </w:p>
    <w:p w:rsidR="00197CA6" w:rsidRDefault="00224D41">
      <w:pPr>
        <w:pStyle w:val="Heading6"/>
      </w:pPr>
      <w:bookmarkStart w:id="608" w:name="section_e80a5622b8cc4c1d8cc3970231dcfaa8"/>
      <w:bookmarkStart w:id="609" w:name="_Toc33697914"/>
      <w:r>
        <w:t>supportedLDAPVersion</w:t>
      </w:r>
      <w:bookmarkEnd w:id="608"/>
      <w:bookmarkEnd w:id="609"/>
    </w:p>
    <w:p w:rsidR="00197CA6" w:rsidRDefault="00224D41">
      <w:r>
        <w:t xml:space="preserve">Returns a set of integers specifying the versions of </w:t>
      </w:r>
      <w:hyperlink w:anchor="gt_45643bfb-b4c4-432c-a10f-b98790063f8d">
        <w:r>
          <w:rPr>
            <w:rStyle w:val="HyperlinkGreen"/>
            <w:b/>
          </w:rPr>
          <w:t>LDAP</w:t>
        </w:r>
      </w:hyperlink>
      <w:r>
        <w:t xml:space="preserve"> supported by this </w:t>
      </w:r>
      <w:hyperlink w:anchor="gt_76a05049-3531-4abd-aec8-30e19954b4bd">
        <w:r>
          <w:rPr>
            <w:rStyle w:val="HyperlinkGreen"/>
            <w:b/>
          </w:rPr>
          <w:t>DC</w:t>
        </w:r>
      </w:hyperlink>
      <w:r>
        <w:t xml:space="preserve">. </w:t>
      </w:r>
      <w:hyperlink w:anchor="gt_e467d927-17bf-49c9-98d1-96ddf61ddd90">
        <w:r>
          <w:rPr>
            <w:rStyle w:val="HyperlinkGreen"/>
            <w:b/>
          </w:rPr>
          <w:t>Active Directory</w:t>
        </w:r>
      </w:hyperlink>
      <w:r>
        <w:t xml:space="preserve"> supports version 2 and versi</w:t>
      </w:r>
      <w:r>
        <w:t>on 3 of LDAP, so it returns {2,3} as an LDAP multivalue.</w:t>
      </w:r>
    </w:p>
    <w:p w:rsidR="00197CA6" w:rsidRDefault="00224D41">
      <w:pPr>
        <w:pStyle w:val="Heading6"/>
      </w:pPr>
      <w:bookmarkStart w:id="610" w:name="section_9d2501c06768441fb9ead251ada65624"/>
      <w:bookmarkStart w:id="611" w:name="_Toc33697915"/>
      <w:r>
        <w:t>supportedSASLMechanisms</w:t>
      </w:r>
      <w:bookmarkEnd w:id="610"/>
      <w:bookmarkEnd w:id="611"/>
    </w:p>
    <w:p w:rsidR="00197CA6" w:rsidRDefault="00224D41">
      <w:r>
        <w:t xml:space="preserve">Returns a multivalued set of strings specifying the security mechanisms supported for </w:t>
      </w:r>
      <w:hyperlink w:anchor="gt_92d19873-ca51-489a-9d6c-e4a2afc66df5">
        <w:r>
          <w:rPr>
            <w:rStyle w:val="HyperlinkGreen"/>
            <w:b/>
          </w:rPr>
          <w:t>SASL</w:t>
        </w:r>
      </w:hyperlink>
      <w:r>
        <w:t xml:space="preserve"> negotiation (see </w:t>
      </w:r>
      <w:hyperlink r:id="rId319">
        <w:r>
          <w:rPr>
            <w:rStyle w:val="Hyperlink"/>
          </w:rPr>
          <w:t>[RFC2222]</w:t>
        </w:r>
      </w:hyperlink>
      <w:r>
        <w:t xml:space="preserve">, </w:t>
      </w:r>
      <w:hyperlink r:id="rId320">
        <w:r>
          <w:rPr>
            <w:rStyle w:val="Hyperlink"/>
          </w:rPr>
          <w:t>[RFC2829]</w:t>
        </w:r>
      </w:hyperlink>
      <w:r>
        <w:t xml:space="preserve">, and </w:t>
      </w:r>
      <w:hyperlink r:id="rId321">
        <w:r>
          <w:rPr>
            <w:rStyle w:val="Hyperlink"/>
          </w:rPr>
          <w:t>[RFC2831]</w:t>
        </w:r>
      </w:hyperlink>
      <w:r>
        <w:t>). The definition of each value</w:t>
      </w:r>
      <w:r>
        <w:t xml:space="preserve"> is explained in section </w:t>
      </w:r>
      <w:hyperlink w:anchor="Section_a98c1f56824642128c4ed92da1a9563b" w:history="1">
        <w:r>
          <w:rPr>
            <w:rStyle w:val="Hyperlink"/>
          </w:rPr>
          <w:t>3.1.1.3.4.5</w:t>
        </w:r>
      </w:hyperlink>
      <w:r>
        <w:t>.</w:t>
      </w:r>
    </w:p>
    <w:p w:rsidR="00197CA6" w:rsidRDefault="00224D41">
      <w:pPr>
        <w:pStyle w:val="Heading6"/>
      </w:pPr>
      <w:bookmarkStart w:id="612" w:name="section_6dab41f1e3794404a12e30135b711729"/>
      <w:bookmarkStart w:id="613" w:name="_Toc33697916"/>
      <w:r>
        <w:t>domainControllerFunctionality</w:t>
      </w:r>
      <w:bookmarkEnd w:id="612"/>
      <w:bookmarkEnd w:id="613"/>
    </w:p>
    <w:p w:rsidR="00197CA6" w:rsidRDefault="00224D41">
      <w:r>
        <w:t xml:space="preserve">Returns an integer indicating the functional level of the </w:t>
      </w:r>
      <w:hyperlink w:anchor="gt_76a05049-3531-4abd-aec8-30e19954b4bd">
        <w:r>
          <w:rPr>
            <w:rStyle w:val="HyperlinkGreen"/>
            <w:b/>
          </w:rPr>
          <w:t>DC</w:t>
        </w:r>
      </w:hyperlink>
      <w:r>
        <w:t xml:space="preserve">. This value is populated from the msDS-Behavior-Version </w:t>
      </w:r>
      <w:hyperlink w:anchor="gt_108a1419-49a9-4d19-b6ca-7206aa726b3f">
        <w:r>
          <w:rPr>
            <w:rStyle w:val="HyperlinkGreen"/>
            <w:b/>
          </w:rPr>
          <w:t>attribute</w:t>
        </w:r>
      </w:hyperlink>
      <w:r>
        <w:t xml:space="preserve"> on the nTDSDSA </w:t>
      </w:r>
      <w:hyperlink w:anchor="gt_8bb43a65-7a8c-4585-a7ed-23044772f8ca">
        <w:r>
          <w:rPr>
            <w:rStyle w:val="HyperlinkGreen"/>
            <w:b/>
          </w:rPr>
          <w:t>object</w:t>
        </w:r>
      </w:hyperlink>
      <w:r>
        <w:t xml:space="preserve"> that represents the DC (section </w:t>
      </w:r>
      <w:hyperlink w:anchor="Section_8f0d9838d9f244b8b018b41b62c0580c" w:history="1">
        <w:r>
          <w:rPr>
            <w:rStyle w:val="Hyperlink"/>
          </w:rPr>
          <w:t>6.1.4.2</w:t>
        </w:r>
      </w:hyperlink>
      <w:r>
        <w:t>).</w:t>
      </w:r>
    </w:p>
    <w:tbl>
      <w:tblPr>
        <w:tblStyle w:val="Table-ShadedHeader"/>
        <w:tblW w:w="0" w:type="auto"/>
        <w:tblLook w:val="04A0" w:firstRow="1" w:lastRow="0" w:firstColumn="1" w:lastColumn="0" w:noHBand="0" w:noVBand="1"/>
      </w:tblPr>
      <w:tblGrid>
        <w:gridCol w:w="2520"/>
        <w:gridCol w:w="612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520" w:type="dxa"/>
          </w:tcPr>
          <w:p w:rsidR="00197CA6" w:rsidRDefault="00224D41">
            <w:pPr>
              <w:pStyle w:val="TableHeaderText"/>
            </w:pPr>
            <w:r>
              <w:t>Value</w:t>
            </w:r>
          </w:p>
        </w:tc>
        <w:tc>
          <w:tcPr>
            <w:tcW w:w="6120" w:type="dxa"/>
          </w:tcPr>
          <w:p w:rsidR="00197CA6" w:rsidRDefault="00224D41">
            <w:pPr>
              <w:pStyle w:val="TableHeaderText"/>
            </w:pPr>
            <w:r>
              <w:t>Identifier</w:t>
            </w:r>
          </w:p>
        </w:tc>
      </w:tr>
      <w:tr w:rsidR="00197CA6" w:rsidTr="00197CA6">
        <w:tc>
          <w:tcPr>
            <w:tcW w:w="2520" w:type="dxa"/>
          </w:tcPr>
          <w:p w:rsidR="00197CA6" w:rsidRDefault="00224D41">
            <w:pPr>
              <w:pStyle w:val="TableBodyText"/>
            </w:pPr>
            <w:r>
              <w:t>0</w:t>
            </w:r>
          </w:p>
        </w:tc>
        <w:tc>
          <w:tcPr>
            <w:tcW w:w="6120" w:type="dxa"/>
          </w:tcPr>
          <w:p w:rsidR="00197CA6" w:rsidRDefault="00224D41">
            <w:pPr>
              <w:pStyle w:val="TableBodyText"/>
            </w:pPr>
            <w:r>
              <w:t>DS_BEHAVIOR_WIN2000</w:t>
            </w:r>
          </w:p>
        </w:tc>
      </w:tr>
      <w:tr w:rsidR="00197CA6" w:rsidTr="00197CA6">
        <w:tc>
          <w:tcPr>
            <w:tcW w:w="2520" w:type="dxa"/>
          </w:tcPr>
          <w:p w:rsidR="00197CA6" w:rsidRDefault="00224D41">
            <w:pPr>
              <w:pStyle w:val="TableBodyText"/>
            </w:pPr>
            <w:r>
              <w:t>2</w:t>
            </w:r>
          </w:p>
        </w:tc>
        <w:tc>
          <w:tcPr>
            <w:tcW w:w="6120" w:type="dxa"/>
          </w:tcPr>
          <w:p w:rsidR="00197CA6" w:rsidRDefault="00224D41">
            <w:pPr>
              <w:pStyle w:val="TableBodyText"/>
            </w:pPr>
            <w:r>
              <w:t>DS_BEHAVIOR_WIN2003</w:t>
            </w:r>
          </w:p>
        </w:tc>
      </w:tr>
      <w:tr w:rsidR="00197CA6" w:rsidTr="00197CA6">
        <w:tc>
          <w:tcPr>
            <w:tcW w:w="2520" w:type="dxa"/>
          </w:tcPr>
          <w:p w:rsidR="00197CA6" w:rsidRDefault="00224D41">
            <w:pPr>
              <w:pStyle w:val="TableBodyText"/>
            </w:pPr>
            <w:r>
              <w:t>3</w:t>
            </w:r>
          </w:p>
        </w:tc>
        <w:tc>
          <w:tcPr>
            <w:tcW w:w="6120" w:type="dxa"/>
          </w:tcPr>
          <w:p w:rsidR="00197CA6" w:rsidRDefault="00224D41">
            <w:pPr>
              <w:pStyle w:val="TableBodyText"/>
            </w:pPr>
            <w:r>
              <w:t>DS_BEHAVIOR_WIN2008</w:t>
            </w:r>
          </w:p>
        </w:tc>
      </w:tr>
      <w:tr w:rsidR="00197CA6" w:rsidTr="00197CA6">
        <w:tc>
          <w:tcPr>
            <w:tcW w:w="2520" w:type="dxa"/>
          </w:tcPr>
          <w:p w:rsidR="00197CA6" w:rsidRDefault="00224D41">
            <w:pPr>
              <w:pStyle w:val="TableBodyText"/>
            </w:pPr>
            <w:r>
              <w:t>4</w:t>
            </w:r>
          </w:p>
        </w:tc>
        <w:tc>
          <w:tcPr>
            <w:tcW w:w="6120" w:type="dxa"/>
          </w:tcPr>
          <w:p w:rsidR="00197CA6" w:rsidRDefault="00224D41">
            <w:pPr>
              <w:pStyle w:val="TableBodyText"/>
            </w:pPr>
            <w:r>
              <w:t>DS_BEHAVIOR_WIN2008R2</w:t>
            </w:r>
          </w:p>
        </w:tc>
      </w:tr>
      <w:tr w:rsidR="00197CA6" w:rsidTr="00197CA6">
        <w:tc>
          <w:tcPr>
            <w:tcW w:w="2520" w:type="dxa"/>
          </w:tcPr>
          <w:p w:rsidR="00197CA6" w:rsidRDefault="00224D41">
            <w:pPr>
              <w:pStyle w:val="TableBodyText"/>
            </w:pPr>
            <w:r>
              <w:t>5</w:t>
            </w:r>
          </w:p>
        </w:tc>
        <w:tc>
          <w:tcPr>
            <w:tcW w:w="6120" w:type="dxa"/>
          </w:tcPr>
          <w:p w:rsidR="00197CA6" w:rsidRDefault="00224D41">
            <w:pPr>
              <w:pStyle w:val="TableBodyText"/>
            </w:pPr>
            <w:r>
              <w:t>DS_BEHAVIOR_WIN2012</w:t>
            </w:r>
          </w:p>
        </w:tc>
      </w:tr>
      <w:tr w:rsidR="00197CA6" w:rsidTr="00197CA6">
        <w:tc>
          <w:tcPr>
            <w:tcW w:w="2520" w:type="dxa"/>
          </w:tcPr>
          <w:p w:rsidR="00197CA6" w:rsidRDefault="00224D41">
            <w:pPr>
              <w:pStyle w:val="TableBodyText"/>
            </w:pPr>
            <w:r>
              <w:t>6</w:t>
            </w:r>
          </w:p>
        </w:tc>
        <w:tc>
          <w:tcPr>
            <w:tcW w:w="6120" w:type="dxa"/>
          </w:tcPr>
          <w:p w:rsidR="00197CA6" w:rsidRDefault="00224D41">
            <w:pPr>
              <w:pStyle w:val="TableBodyText"/>
            </w:pPr>
            <w:r>
              <w:t>DS_BEHAVIOR_WIN2012R2</w:t>
            </w:r>
          </w:p>
        </w:tc>
      </w:tr>
      <w:tr w:rsidR="00197CA6" w:rsidTr="00197CA6">
        <w:tc>
          <w:tcPr>
            <w:tcW w:w="2520" w:type="dxa"/>
          </w:tcPr>
          <w:p w:rsidR="00197CA6" w:rsidRDefault="00224D41">
            <w:pPr>
              <w:pStyle w:val="TableBodyText"/>
            </w:pPr>
            <w:r>
              <w:t>7</w:t>
            </w:r>
          </w:p>
        </w:tc>
        <w:tc>
          <w:tcPr>
            <w:tcW w:w="6120" w:type="dxa"/>
          </w:tcPr>
          <w:p w:rsidR="00197CA6" w:rsidRDefault="00224D41">
            <w:pPr>
              <w:pStyle w:val="TableBodyText"/>
            </w:pPr>
            <w:r>
              <w:t>DS_BEHAVIOR_WIN2016</w:t>
            </w:r>
          </w:p>
        </w:tc>
      </w:tr>
    </w:tbl>
    <w:p w:rsidR="00197CA6" w:rsidRDefault="00197CA6"/>
    <w:p w:rsidR="00197CA6" w:rsidRDefault="00224D41">
      <w:pPr>
        <w:pStyle w:val="Heading6"/>
      </w:pPr>
      <w:bookmarkStart w:id="614" w:name="section_6dd889658feb4369ae7e075985da8071"/>
      <w:bookmarkStart w:id="615" w:name="_Toc33697917"/>
      <w:r>
        <w:t>domainFunctionality</w:t>
      </w:r>
      <w:bookmarkEnd w:id="614"/>
      <w:bookmarkEnd w:id="615"/>
    </w:p>
    <w:p w:rsidR="00197CA6" w:rsidRDefault="00224D41">
      <w:r>
        <w:t xml:space="preserve">Returns an integer indicating the functional level of the </w:t>
      </w:r>
      <w:hyperlink w:anchor="gt_b0276eb2-4e65-4cf1-a718-e0920a614aca">
        <w:r>
          <w:rPr>
            <w:rStyle w:val="HyperlinkGreen"/>
            <w:b/>
          </w:rPr>
          <w:t>domain</w:t>
        </w:r>
      </w:hyperlink>
      <w:r>
        <w:t xml:space="preserve">. This value is populated from the msDS-Behavior-Version </w:t>
      </w:r>
      <w:hyperlink w:anchor="gt_108a1419-49a9-4d19-b6ca-7206aa726b3f">
        <w:r>
          <w:rPr>
            <w:rStyle w:val="HyperlinkGreen"/>
            <w:b/>
          </w:rPr>
          <w:t>attribute</w:t>
        </w:r>
      </w:hyperlink>
      <w:r>
        <w:t xml:space="preserve"> on the </w:t>
      </w:r>
      <w:hyperlink w:anchor="gt_40a58fa4-953e-4cf3-96c8-57dba60237ef">
        <w:r>
          <w:rPr>
            <w:rStyle w:val="HyperlinkGreen"/>
            <w:b/>
          </w:rPr>
          <w:t>domain NC</w:t>
        </w:r>
      </w:hyperlink>
      <w:r>
        <w:t xml:space="preserve"> root </w:t>
      </w:r>
      <w:hyperlink w:anchor="gt_8bb43a65-7a8c-4585-a7ed-23044772f8ca">
        <w:r>
          <w:rPr>
            <w:rStyle w:val="HyperlinkGreen"/>
            <w:b/>
          </w:rPr>
          <w:t>object</w:t>
        </w:r>
      </w:hyperlink>
      <w:r>
        <w:t xml:space="preserve"> and the crossRef object that represents the domain (section </w:t>
      </w:r>
      <w:hyperlink w:anchor="Section_D7422D35448A451A88466A7DEF0044DF" w:history="1">
        <w:r>
          <w:rPr>
            <w:rStyle w:val="Hyperlink"/>
          </w:rPr>
          <w:t>6.1.4.3</w:t>
        </w:r>
      </w:hyperlink>
      <w:r>
        <w:t>).</w:t>
      </w:r>
    </w:p>
    <w:tbl>
      <w:tblPr>
        <w:tblStyle w:val="Table-ShadedHeader"/>
        <w:tblW w:w="0" w:type="auto"/>
        <w:tblInd w:w="205" w:type="dxa"/>
        <w:tblLook w:val="04A0" w:firstRow="1" w:lastRow="0" w:firstColumn="1" w:lastColumn="0" w:noHBand="0" w:noVBand="1"/>
      </w:tblPr>
      <w:tblGrid>
        <w:gridCol w:w="2430"/>
        <w:gridCol w:w="612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430" w:type="dxa"/>
          </w:tcPr>
          <w:p w:rsidR="00197CA6" w:rsidRDefault="00224D41">
            <w:pPr>
              <w:pStyle w:val="TableHeaderText"/>
            </w:pPr>
            <w:r>
              <w:t>Value</w:t>
            </w:r>
          </w:p>
        </w:tc>
        <w:tc>
          <w:tcPr>
            <w:tcW w:w="6120" w:type="dxa"/>
          </w:tcPr>
          <w:p w:rsidR="00197CA6" w:rsidRDefault="00224D41">
            <w:pPr>
              <w:pStyle w:val="TableHeaderText"/>
            </w:pPr>
            <w:r>
              <w:t>Identifier</w:t>
            </w:r>
          </w:p>
        </w:tc>
      </w:tr>
      <w:tr w:rsidR="00197CA6" w:rsidTr="00197CA6">
        <w:tc>
          <w:tcPr>
            <w:tcW w:w="2430" w:type="dxa"/>
          </w:tcPr>
          <w:p w:rsidR="00197CA6" w:rsidRDefault="00224D41">
            <w:pPr>
              <w:pStyle w:val="TableBodyText"/>
            </w:pPr>
            <w:r>
              <w:t>0</w:t>
            </w:r>
          </w:p>
        </w:tc>
        <w:tc>
          <w:tcPr>
            <w:tcW w:w="6120" w:type="dxa"/>
          </w:tcPr>
          <w:p w:rsidR="00197CA6" w:rsidRDefault="00224D41">
            <w:pPr>
              <w:pStyle w:val="TableBodyText"/>
            </w:pPr>
            <w:r>
              <w:t>DS_BEHAVIOR_WIN2000</w:t>
            </w:r>
          </w:p>
        </w:tc>
      </w:tr>
      <w:tr w:rsidR="00197CA6" w:rsidTr="00197CA6">
        <w:tc>
          <w:tcPr>
            <w:tcW w:w="2430" w:type="dxa"/>
          </w:tcPr>
          <w:p w:rsidR="00197CA6" w:rsidRDefault="00224D41">
            <w:pPr>
              <w:pStyle w:val="TableBodyText"/>
            </w:pPr>
            <w:r>
              <w:t>1</w:t>
            </w:r>
          </w:p>
        </w:tc>
        <w:tc>
          <w:tcPr>
            <w:tcW w:w="6120" w:type="dxa"/>
          </w:tcPr>
          <w:p w:rsidR="00197CA6" w:rsidRDefault="00224D41">
            <w:pPr>
              <w:pStyle w:val="TableBodyText"/>
            </w:pPr>
            <w:r>
              <w:t>DS_BEHAVIOR_WIN2003_WITH_MIXED_DOMAINS</w:t>
            </w:r>
          </w:p>
        </w:tc>
      </w:tr>
      <w:tr w:rsidR="00197CA6" w:rsidTr="00197CA6">
        <w:tc>
          <w:tcPr>
            <w:tcW w:w="2430" w:type="dxa"/>
          </w:tcPr>
          <w:p w:rsidR="00197CA6" w:rsidRDefault="00224D41">
            <w:pPr>
              <w:pStyle w:val="TableBodyText"/>
            </w:pPr>
            <w:r>
              <w:t>2</w:t>
            </w:r>
          </w:p>
        </w:tc>
        <w:tc>
          <w:tcPr>
            <w:tcW w:w="6120" w:type="dxa"/>
          </w:tcPr>
          <w:p w:rsidR="00197CA6" w:rsidRDefault="00224D41">
            <w:pPr>
              <w:pStyle w:val="TableBodyText"/>
            </w:pPr>
            <w:r>
              <w:t>DS_BEHAVIOR_WIN2003</w:t>
            </w:r>
          </w:p>
        </w:tc>
      </w:tr>
      <w:tr w:rsidR="00197CA6" w:rsidTr="00197CA6">
        <w:tc>
          <w:tcPr>
            <w:tcW w:w="2430" w:type="dxa"/>
          </w:tcPr>
          <w:p w:rsidR="00197CA6" w:rsidRDefault="00224D41">
            <w:pPr>
              <w:pStyle w:val="TableBodyText"/>
            </w:pPr>
            <w:r>
              <w:t>3</w:t>
            </w:r>
          </w:p>
        </w:tc>
        <w:tc>
          <w:tcPr>
            <w:tcW w:w="6120" w:type="dxa"/>
          </w:tcPr>
          <w:p w:rsidR="00197CA6" w:rsidRDefault="00224D41">
            <w:pPr>
              <w:pStyle w:val="TableBodyText"/>
            </w:pPr>
            <w:r>
              <w:t>DS_BEHAVIOR_WIN2008</w:t>
            </w:r>
          </w:p>
        </w:tc>
      </w:tr>
      <w:tr w:rsidR="00197CA6" w:rsidTr="00197CA6">
        <w:tc>
          <w:tcPr>
            <w:tcW w:w="2430" w:type="dxa"/>
          </w:tcPr>
          <w:p w:rsidR="00197CA6" w:rsidRDefault="00224D41">
            <w:pPr>
              <w:pStyle w:val="TableBodyText"/>
            </w:pPr>
            <w:r>
              <w:t>4</w:t>
            </w:r>
          </w:p>
        </w:tc>
        <w:tc>
          <w:tcPr>
            <w:tcW w:w="6120" w:type="dxa"/>
          </w:tcPr>
          <w:p w:rsidR="00197CA6" w:rsidRDefault="00224D41">
            <w:pPr>
              <w:pStyle w:val="TableBodyText"/>
            </w:pPr>
            <w:r>
              <w:t>DS_BEHAVIOR_WIN2008R2</w:t>
            </w:r>
          </w:p>
        </w:tc>
      </w:tr>
      <w:tr w:rsidR="00197CA6" w:rsidTr="00197CA6">
        <w:tc>
          <w:tcPr>
            <w:tcW w:w="2430" w:type="dxa"/>
          </w:tcPr>
          <w:p w:rsidR="00197CA6" w:rsidRDefault="00224D41">
            <w:pPr>
              <w:pStyle w:val="TableBodyText"/>
            </w:pPr>
            <w:r>
              <w:t>5</w:t>
            </w:r>
          </w:p>
        </w:tc>
        <w:tc>
          <w:tcPr>
            <w:tcW w:w="6120" w:type="dxa"/>
          </w:tcPr>
          <w:p w:rsidR="00197CA6" w:rsidRDefault="00224D41">
            <w:pPr>
              <w:pStyle w:val="TableBodyText"/>
            </w:pPr>
            <w:r>
              <w:t>DS_BEHAVIOR_WIN2012</w:t>
            </w:r>
          </w:p>
        </w:tc>
      </w:tr>
      <w:tr w:rsidR="00197CA6" w:rsidTr="00197CA6">
        <w:tc>
          <w:tcPr>
            <w:tcW w:w="2430" w:type="dxa"/>
          </w:tcPr>
          <w:p w:rsidR="00197CA6" w:rsidRDefault="00224D41">
            <w:pPr>
              <w:pStyle w:val="TableBodyText"/>
            </w:pPr>
            <w:r>
              <w:t>6</w:t>
            </w:r>
          </w:p>
        </w:tc>
        <w:tc>
          <w:tcPr>
            <w:tcW w:w="6120" w:type="dxa"/>
          </w:tcPr>
          <w:p w:rsidR="00197CA6" w:rsidRDefault="00224D41">
            <w:pPr>
              <w:pStyle w:val="TableBodyText"/>
            </w:pPr>
            <w:r>
              <w:t>DS_BEHAVIOR_WIN2012R2</w:t>
            </w:r>
          </w:p>
        </w:tc>
      </w:tr>
      <w:tr w:rsidR="00197CA6" w:rsidTr="00197CA6">
        <w:tc>
          <w:tcPr>
            <w:tcW w:w="2430" w:type="dxa"/>
          </w:tcPr>
          <w:p w:rsidR="00197CA6" w:rsidRDefault="00224D41">
            <w:pPr>
              <w:pStyle w:val="TableBodyText"/>
            </w:pPr>
            <w:r>
              <w:lastRenderedPageBreak/>
              <w:t>7</w:t>
            </w:r>
          </w:p>
        </w:tc>
        <w:tc>
          <w:tcPr>
            <w:tcW w:w="6120" w:type="dxa"/>
          </w:tcPr>
          <w:p w:rsidR="00197CA6" w:rsidRDefault="00224D41">
            <w:pPr>
              <w:pStyle w:val="TableBodyText"/>
            </w:pPr>
            <w:r>
              <w:t>DS_BEHAVIOR_WIN2016</w:t>
            </w:r>
          </w:p>
        </w:tc>
      </w:tr>
    </w:tbl>
    <w:p w:rsidR="00197CA6" w:rsidRDefault="00197CA6"/>
    <w:p w:rsidR="00197CA6" w:rsidRDefault="00224D41">
      <w:pPr>
        <w:pStyle w:val="Heading6"/>
      </w:pPr>
      <w:bookmarkStart w:id="616" w:name="section_d49624d0932043688b0ca7998ac2abdb"/>
      <w:bookmarkStart w:id="617" w:name="_Toc33697918"/>
      <w:r>
        <w:t>forestFunctionality</w:t>
      </w:r>
      <w:bookmarkEnd w:id="616"/>
      <w:bookmarkEnd w:id="617"/>
    </w:p>
    <w:p w:rsidR="00197CA6" w:rsidRDefault="00224D41">
      <w:r>
        <w:t xml:space="preserve">Returns an integer indicating the functional level of the </w:t>
      </w:r>
      <w:hyperlink w:anchor="gt_fd104241-4fb3-457c-b2c4-e0c18bb20b62">
        <w:r>
          <w:rPr>
            <w:rStyle w:val="HyperlinkGreen"/>
            <w:b/>
          </w:rPr>
          <w:t>forest</w:t>
        </w:r>
      </w:hyperlink>
      <w:r>
        <w:t xml:space="preserve">. This value is populated from the msDS-Behavior-Version </w:t>
      </w:r>
      <w:hyperlink w:anchor="gt_108a1419-49a9-4d19-b6ca-7206aa726b3f">
        <w:r>
          <w:rPr>
            <w:rStyle w:val="HyperlinkGreen"/>
            <w:b/>
          </w:rPr>
          <w:t>attribute</w:t>
        </w:r>
      </w:hyperlink>
      <w:r>
        <w:t xml:space="preserve"> on the crossRefContainer </w:t>
      </w:r>
      <w:hyperlink w:anchor="gt_8bb43a65-7a8c-4585-a7ed-23044772f8ca">
        <w:r>
          <w:rPr>
            <w:rStyle w:val="HyperlinkGreen"/>
            <w:b/>
          </w:rPr>
          <w:t>object</w:t>
        </w:r>
      </w:hyperlink>
      <w:r>
        <w:t xml:space="preserve"> (section </w:t>
      </w:r>
      <w:hyperlink w:anchor="Section_564DC9696DB349B3891AF2F8D0A68A7F" w:history="1">
        <w:r>
          <w:rPr>
            <w:rStyle w:val="Hyperlink"/>
          </w:rPr>
          <w:t>6.1.4.4</w:t>
        </w:r>
      </w:hyperlink>
      <w:r>
        <w:t>).</w:t>
      </w:r>
    </w:p>
    <w:tbl>
      <w:tblPr>
        <w:tblStyle w:val="Table-ShadedHeader"/>
        <w:tblW w:w="0" w:type="auto"/>
        <w:tblLook w:val="04A0" w:firstRow="1" w:lastRow="0" w:firstColumn="1" w:lastColumn="0" w:noHBand="0" w:noVBand="1"/>
      </w:tblPr>
      <w:tblGrid>
        <w:gridCol w:w="2520"/>
        <w:gridCol w:w="62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520" w:type="dxa"/>
          </w:tcPr>
          <w:p w:rsidR="00197CA6" w:rsidRDefault="00224D41">
            <w:pPr>
              <w:pStyle w:val="TableHeaderText"/>
            </w:pPr>
            <w:r>
              <w:t>Value</w:t>
            </w:r>
          </w:p>
        </w:tc>
        <w:tc>
          <w:tcPr>
            <w:tcW w:w="6210" w:type="dxa"/>
          </w:tcPr>
          <w:p w:rsidR="00197CA6" w:rsidRDefault="00224D41">
            <w:pPr>
              <w:pStyle w:val="TableHeaderText"/>
            </w:pPr>
            <w:r>
              <w:t>Identifier</w:t>
            </w:r>
          </w:p>
        </w:tc>
      </w:tr>
      <w:tr w:rsidR="00197CA6" w:rsidTr="00197CA6">
        <w:tc>
          <w:tcPr>
            <w:tcW w:w="2520" w:type="dxa"/>
          </w:tcPr>
          <w:p w:rsidR="00197CA6" w:rsidRDefault="00224D41">
            <w:pPr>
              <w:pStyle w:val="TableBodyText"/>
            </w:pPr>
            <w:r>
              <w:t>0</w:t>
            </w:r>
          </w:p>
        </w:tc>
        <w:tc>
          <w:tcPr>
            <w:tcW w:w="6210" w:type="dxa"/>
          </w:tcPr>
          <w:p w:rsidR="00197CA6" w:rsidRDefault="00224D41">
            <w:pPr>
              <w:pStyle w:val="TableBodyText"/>
            </w:pPr>
            <w:r>
              <w:t>DS_BEHAVIOR_WIN2000</w:t>
            </w:r>
          </w:p>
        </w:tc>
      </w:tr>
      <w:tr w:rsidR="00197CA6" w:rsidTr="00197CA6">
        <w:tc>
          <w:tcPr>
            <w:tcW w:w="2520" w:type="dxa"/>
          </w:tcPr>
          <w:p w:rsidR="00197CA6" w:rsidRDefault="00224D41">
            <w:pPr>
              <w:pStyle w:val="TableBodyText"/>
            </w:pPr>
            <w:r>
              <w:t>1</w:t>
            </w:r>
          </w:p>
        </w:tc>
        <w:tc>
          <w:tcPr>
            <w:tcW w:w="6210" w:type="dxa"/>
          </w:tcPr>
          <w:p w:rsidR="00197CA6" w:rsidRDefault="00224D41">
            <w:pPr>
              <w:pStyle w:val="TableBodyText"/>
            </w:pPr>
            <w:r>
              <w:t>DS_BEHAVIOR_WIN2003_WITH_MIXED_DOMAINS</w:t>
            </w:r>
          </w:p>
        </w:tc>
      </w:tr>
      <w:tr w:rsidR="00197CA6" w:rsidTr="00197CA6">
        <w:tc>
          <w:tcPr>
            <w:tcW w:w="2520" w:type="dxa"/>
          </w:tcPr>
          <w:p w:rsidR="00197CA6" w:rsidRDefault="00224D41">
            <w:pPr>
              <w:pStyle w:val="TableBodyText"/>
            </w:pPr>
            <w:r>
              <w:t>2</w:t>
            </w:r>
          </w:p>
        </w:tc>
        <w:tc>
          <w:tcPr>
            <w:tcW w:w="6210" w:type="dxa"/>
          </w:tcPr>
          <w:p w:rsidR="00197CA6" w:rsidRDefault="00224D41">
            <w:pPr>
              <w:pStyle w:val="TableBodyText"/>
            </w:pPr>
            <w:r>
              <w:t>DS_BEHAVIOR_WIN2003</w:t>
            </w:r>
          </w:p>
        </w:tc>
      </w:tr>
      <w:tr w:rsidR="00197CA6" w:rsidTr="00197CA6">
        <w:tc>
          <w:tcPr>
            <w:tcW w:w="2520" w:type="dxa"/>
          </w:tcPr>
          <w:p w:rsidR="00197CA6" w:rsidRDefault="00224D41">
            <w:pPr>
              <w:pStyle w:val="TableBodyText"/>
            </w:pPr>
            <w:r>
              <w:t>3</w:t>
            </w:r>
          </w:p>
        </w:tc>
        <w:tc>
          <w:tcPr>
            <w:tcW w:w="6210" w:type="dxa"/>
          </w:tcPr>
          <w:p w:rsidR="00197CA6" w:rsidRDefault="00224D41">
            <w:pPr>
              <w:pStyle w:val="TableBodyText"/>
            </w:pPr>
            <w:r>
              <w:t>DS_BEHAVIOR_WIN2008</w:t>
            </w:r>
          </w:p>
        </w:tc>
      </w:tr>
      <w:tr w:rsidR="00197CA6" w:rsidTr="00197CA6">
        <w:tc>
          <w:tcPr>
            <w:tcW w:w="2520" w:type="dxa"/>
          </w:tcPr>
          <w:p w:rsidR="00197CA6" w:rsidRDefault="00224D41">
            <w:pPr>
              <w:pStyle w:val="TableBodyText"/>
            </w:pPr>
            <w:r>
              <w:t>4</w:t>
            </w:r>
          </w:p>
        </w:tc>
        <w:tc>
          <w:tcPr>
            <w:tcW w:w="6210" w:type="dxa"/>
          </w:tcPr>
          <w:p w:rsidR="00197CA6" w:rsidRDefault="00224D41">
            <w:pPr>
              <w:pStyle w:val="TableBodyText"/>
            </w:pPr>
            <w:r>
              <w:t>DS_BEHAVIOR_WIN2008R2</w:t>
            </w:r>
          </w:p>
        </w:tc>
      </w:tr>
      <w:tr w:rsidR="00197CA6" w:rsidTr="00197CA6">
        <w:tc>
          <w:tcPr>
            <w:tcW w:w="2520" w:type="dxa"/>
          </w:tcPr>
          <w:p w:rsidR="00197CA6" w:rsidRDefault="00224D41">
            <w:pPr>
              <w:pStyle w:val="TableBodyText"/>
            </w:pPr>
            <w:r>
              <w:t>5</w:t>
            </w:r>
          </w:p>
        </w:tc>
        <w:tc>
          <w:tcPr>
            <w:tcW w:w="6210" w:type="dxa"/>
          </w:tcPr>
          <w:p w:rsidR="00197CA6" w:rsidRDefault="00224D41">
            <w:pPr>
              <w:pStyle w:val="TableBodyText"/>
            </w:pPr>
            <w:r>
              <w:t>DS_BEHAVIOR_WIN2012</w:t>
            </w:r>
          </w:p>
        </w:tc>
      </w:tr>
      <w:tr w:rsidR="00197CA6" w:rsidTr="00197CA6">
        <w:tc>
          <w:tcPr>
            <w:tcW w:w="2520" w:type="dxa"/>
          </w:tcPr>
          <w:p w:rsidR="00197CA6" w:rsidRDefault="00224D41">
            <w:pPr>
              <w:pStyle w:val="TableBodyText"/>
            </w:pPr>
            <w:r>
              <w:t>6</w:t>
            </w:r>
          </w:p>
        </w:tc>
        <w:tc>
          <w:tcPr>
            <w:tcW w:w="6210" w:type="dxa"/>
          </w:tcPr>
          <w:p w:rsidR="00197CA6" w:rsidRDefault="00224D41">
            <w:pPr>
              <w:pStyle w:val="TableBodyText"/>
            </w:pPr>
            <w:r>
              <w:t>DS_BEHAVIOR_WIN2012R2</w:t>
            </w:r>
          </w:p>
        </w:tc>
      </w:tr>
      <w:tr w:rsidR="00197CA6" w:rsidTr="00197CA6">
        <w:tc>
          <w:tcPr>
            <w:tcW w:w="2520" w:type="dxa"/>
          </w:tcPr>
          <w:p w:rsidR="00197CA6" w:rsidRDefault="00224D41">
            <w:pPr>
              <w:pStyle w:val="TableBodyText"/>
            </w:pPr>
            <w:r>
              <w:t>7</w:t>
            </w:r>
          </w:p>
        </w:tc>
        <w:tc>
          <w:tcPr>
            <w:tcW w:w="6210" w:type="dxa"/>
          </w:tcPr>
          <w:p w:rsidR="00197CA6" w:rsidRDefault="00224D41">
            <w:pPr>
              <w:pStyle w:val="TableBodyText"/>
            </w:pPr>
            <w:r>
              <w:t>DS_BEHAVIOR_WIN2016</w:t>
            </w:r>
          </w:p>
        </w:tc>
      </w:tr>
    </w:tbl>
    <w:p w:rsidR="00197CA6" w:rsidRDefault="00197CA6"/>
    <w:p w:rsidR="00197CA6" w:rsidRDefault="00224D41">
      <w:pPr>
        <w:pStyle w:val="Heading6"/>
      </w:pPr>
      <w:bookmarkStart w:id="618" w:name="section_b4a0b2bf95f940b49301834ccadea40c"/>
      <w:bookmarkStart w:id="619" w:name="_Toc33697919"/>
      <w:r>
        <w:t>msDS-ReplAllInboundNeighbors, msDS-ReplConnectionFailures, msDS-ReplLinkFailures, and msDS-ReplPendingOps</w:t>
      </w:r>
      <w:bookmarkEnd w:id="618"/>
      <w:bookmarkEnd w:id="619"/>
    </w:p>
    <w:p w:rsidR="00197CA6" w:rsidRDefault="00224D41">
      <w:r>
        <w:t xml:space="preserve">Returns alternate representations of the structures returned by IDL_DRSGetReplInfo() (see </w:t>
      </w:r>
      <w:hyperlink r:id="rId322" w:anchor="Section_f977faaa673e4f66b9bf48c640241d47">
        <w:r>
          <w:rPr>
            <w:rStyle w:val="Hyperlink"/>
          </w:rPr>
          <w:t>[MS-DRSR]</w:t>
        </w:r>
      </w:hyperlink>
      <w:r>
        <w:t xml:space="preserve"> section 4.1.13), either as binary data structures or as XML. The relationship between each of these </w:t>
      </w:r>
      <w:hyperlink w:anchor="gt_29942b69-e0ed-4fe7-bbbf-1a6a3f9eeeb6">
        <w:r>
          <w:rPr>
            <w:rStyle w:val="HyperlinkGreen"/>
            <w:b/>
          </w:rPr>
          <w:t>rootDSE</w:t>
        </w:r>
      </w:hyperlink>
      <w:r>
        <w:t xml:space="preserve"> </w:t>
      </w:r>
      <w:hyperlink w:anchor="gt_108a1419-49a9-4d19-b6ca-7206aa726b3f">
        <w:r>
          <w:rPr>
            <w:rStyle w:val="HyperlinkGreen"/>
            <w:b/>
          </w:rPr>
          <w:t>attributes</w:t>
        </w:r>
      </w:hyperlink>
      <w:r>
        <w:t xml:space="preserve"> and the IDL_DRSGetReplInfo data is shown in the following table.</w:t>
      </w:r>
    </w:p>
    <w:tbl>
      <w:tblPr>
        <w:tblStyle w:val="Table-ShadedHeader"/>
        <w:tblW w:w="0" w:type="auto"/>
        <w:tblLook w:val="04A0" w:firstRow="1" w:lastRow="0" w:firstColumn="1" w:lastColumn="0" w:noHBand="0" w:noVBand="1"/>
      </w:tblPr>
      <w:tblGrid>
        <w:gridCol w:w="1724"/>
        <w:gridCol w:w="3115"/>
        <w:gridCol w:w="2120"/>
        <w:gridCol w:w="2516"/>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 xml:space="preserve">rootDSE attribute name </w:t>
            </w:r>
          </w:p>
        </w:tc>
        <w:tc>
          <w:tcPr>
            <w:tcW w:w="0" w:type="auto"/>
          </w:tcPr>
          <w:p w:rsidR="00197CA6" w:rsidRDefault="00224D41">
            <w:pPr>
              <w:pStyle w:val="TableHeaderText"/>
            </w:pPr>
            <w:r>
              <w:t xml:space="preserve">Equivalent DS_REPL_ INFO_TYPE </w:t>
            </w:r>
          </w:p>
        </w:tc>
        <w:tc>
          <w:tcPr>
            <w:tcW w:w="0" w:type="auto"/>
          </w:tcPr>
          <w:p w:rsidR="00197CA6" w:rsidRDefault="00224D41">
            <w:pPr>
              <w:pStyle w:val="TableHeaderText"/>
            </w:pPr>
            <w:r>
              <w:t xml:space="preserve">XML structure </w:t>
            </w:r>
          </w:p>
        </w:tc>
        <w:tc>
          <w:tcPr>
            <w:tcW w:w="0" w:type="auto"/>
          </w:tcPr>
          <w:p w:rsidR="00197CA6" w:rsidRDefault="00224D41">
            <w:pPr>
              <w:pStyle w:val="TableHeaderText"/>
            </w:pPr>
            <w:r>
              <w:t xml:space="preserve">Binary structure </w:t>
            </w:r>
          </w:p>
        </w:tc>
      </w:tr>
      <w:tr w:rsidR="00197CA6" w:rsidTr="00197CA6">
        <w:tc>
          <w:tcPr>
            <w:tcW w:w="0" w:type="auto"/>
          </w:tcPr>
          <w:p w:rsidR="00197CA6" w:rsidRDefault="00224D41">
            <w:pPr>
              <w:pStyle w:val="TableBodyText"/>
            </w:pPr>
            <w:r>
              <w:t>msDS-ReplAllInboundNeighbors</w:t>
            </w:r>
          </w:p>
        </w:tc>
        <w:tc>
          <w:tcPr>
            <w:tcW w:w="0" w:type="auto"/>
          </w:tcPr>
          <w:p w:rsidR="00197CA6" w:rsidRDefault="00224D41">
            <w:pPr>
              <w:pStyle w:val="TableBodyText"/>
            </w:pPr>
            <w:r>
              <w:t>DS</w:t>
            </w:r>
            <w:r>
              <w:t>_REPL_INFO_NEIGHBORS</w:t>
            </w:r>
          </w:p>
        </w:tc>
        <w:tc>
          <w:tcPr>
            <w:tcW w:w="0" w:type="auto"/>
          </w:tcPr>
          <w:p w:rsidR="00197CA6" w:rsidRDefault="00224D41">
            <w:pPr>
              <w:pStyle w:val="TableBodyText"/>
            </w:pPr>
            <w:r>
              <w:t>DS_REPL_NEIGHBORW</w:t>
            </w:r>
          </w:p>
        </w:tc>
        <w:tc>
          <w:tcPr>
            <w:tcW w:w="0" w:type="auto"/>
          </w:tcPr>
          <w:p w:rsidR="00197CA6" w:rsidRDefault="00224D41">
            <w:pPr>
              <w:pStyle w:val="TableBodyText"/>
            </w:pPr>
            <w:r>
              <w:t>DS_REPL_NEIGHBORW_BLOB</w:t>
            </w:r>
          </w:p>
        </w:tc>
      </w:tr>
      <w:tr w:rsidR="00197CA6" w:rsidTr="00197CA6">
        <w:tc>
          <w:tcPr>
            <w:tcW w:w="0" w:type="auto"/>
          </w:tcPr>
          <w:p w:rsidR="00197CA6" w:rsidRDefault="00224D41">
            <w:pPr>
              <w:pStyle w:val="TableBodyText"/>
            </w:pPr>
            <w:r>
              <w:t>msDS-ReplConnectionFailures</w:t>
            </w:r>
          </w:p>
        </w:tc>
        <w:tc>
          <w:tcPr>
            <w:tcW w:w="0" w:type="auto"/>
          </w:tcPr>
          <w:p w:rsidR="00197CA6" w:rsidRDefault="00224D41">
            <w:pPr>
              <w:pStyle w:val="TableBodyText"/>
            </w:pPr>
            <w:r>
              <w:t>DS_REPL_INFO_KCC_DSA_CONNECT_FAILURES</w:t>
            </w:r>
          </w:p>
        </w:tc>
        <w:tc>
          <w:tcPr>
            <w:tcW w:w="0" w:type="auto"/>
          </w:tcPr>
          <w:p w:rsidR="00197CA6" w:rsidRDefault="00224D41">
            <w:pPr>
              <w:pStyle w:val="TableBodyText"/>
            </w:pPr>
            <w:r>
              <w:t>DS_REPL_KCC_DSA_FAILUREW</w:t>
            </w:r>
          </w:p>
        </w:tc>
        <w:tc>
          <w:tcPr>
            <w:tcW w:w="0" w:type="auto"/>
          </w:tcPr>
          <w:p w:rsidR="00197CA6" w:rsidRDefault="00224D41">
            <w:pPr>
              <w:pStyle w:val="TableBodyText"/>
            </w:pPr>
            <w:r>
              <w:t>DS_REPL_KCC_DSA_FAILUREW_BLOB</w:t>
            </w:r>
          </w:p>
        </w:tc>
      </w:tr>
      <w:tr w:rsidR="00197CA6" w:rsidTr="00197CA6">
        <w:tc>
          <w:tcPr>
            <w:tcW w:w="0" w:type="auto"/>
          </w:tcPr>
          <w:p w:rsidR="00197CA6" w:rsidRDefault="00224D41">
            <w:pPr>
              <w:pStyle w:val="TableBodyText"/>
            </w:pPr>
            <w:r>
              <w:t>msDS-ReplLinkFailures</w:t>
            </w:r>
          </w:p>
        </w:tc>
        <w:tc>
          <w:tcPr>
            <w:tcW w:w="0" w:type="auto"/>
          </w:tcPr>
          <w:p w:rsidR="00197CA6" w:rsidRDefault="00224D41">
            <w:pPr>
              <w:pStyle w:val="TableBodyText"/>
            </w:pPr>
            <w:r>
              <w:t>DS_REPL_INFO_KCC_DSA_LINK_FAILURES</w:t>
            </w:r>
          </w:p>
        </w:tc>
        <w:tc>
          <w:tcPr>
            <w:tcW w:w="0" w:type="auto"/>
          </w:tcPr>
          <w:p w:rsidR="00197CA6" w:rsidRDefault="00224D41">
            <w:pPr>
              <w:pStyle w:val="TableBodyText"/>
            </w:pPr>
            <w:r>
              <w:t>DS_REPL_KCC_DSA_FAILUREW</w:t>
            </w:r>
          </w:p>
        </w:tc>
        <w:tc>
          <w:tcPr>
            <w:tcW w:w="0" w:type="auto"/>
          </w:tcPr>
          <w:p w:rsidR="00197CA6" w:rsidRDefault="00224D41">
            <w:pPr>
              <w:pStyle w:val="TableBodyText"/>
            </w:pPr>
            <w:r>
              <w:t>DS_REPL_KCC_DSA_FAILUREW_BLOB</w:t>
            </w:r>
          </w:p>
        </w:tc>
      </w:tr>
      <w:tr w:rsidR="00197CA6" w:rsidTr="00197CA6">
        <w:tc>
          <w:tcPr>
            <w:tcW w:w="0" w:type="auto"/>
          </w:tcPr>
          <w:p w:rsidR="00197CA6" w:rsidRDefault="00224D41">
            <w:pPr>
              <w:pStyle w:val="TableBodyText"/>
            </w:pPr>
            <w:r>
              <w:t>msDS-ReplPendingOps</w:t>
            </w:r>
          </w:p>
        </w:tc>
        <w:tc>
          <w:tcPr>
            <w:tcW w:w="0" w:type="auto"/>
          </w:tcPr>
          <w:p w:rsidR="00197CA6" w:rsidRDefault="00224D41">
            <w:pPr>
              <w:pStyle w:val="TableBodyText"/>
            </w:pPr>
            <w:r>
              <w:t>DS_REPL_INFO_PENDING_OPS</w:t>
            </w:r>
          </w:p>
        </w:tc>
        <w:tc>
          <w:tcPr>
            <w:tcW w:w="0" w:type="auto"/>
          </w:tcPr>
          <w:p w:rsidR="00197CA6" w:rsidRDefault="00224D41">
            <w:pPr>
              <w:pStyle w:val="TableBodyText"/>
            </w:pPr>
            <w:r>
              <w:t>DS_REPL_OPW</w:t>
            </w:r>
          </w:p>
        </w:tc>
        <w:tc>
          <w:tcPr>
            <w:tcW w:w="0" w:type="auto"/>
          </w:tcPr>
          <w:p w:rsidR="00197CA6" w:rsidRDefault="00224D41">
            <w:pPr>
              <w:pStyle w:val="TableBodyText"/>
            </w:pPr>
            <w:r>
              <w:t>DS_REPL_OPW_BLOB</w:t>
            </w:r>
          </w:p>
        </w:tc>
      </w:tr>
    </w:tbl>
    <w:p w:rsidR="00197CA6" w:rsidRDefault="00224D41">
      <w:r>
        <w:t>For each rootDSE attribute named in the first column, the information returned is exactly the same information that is return</w:t>
      </w:r>
      <w:r>
        <w:t>ed by a call to IDL_DRSGetReplInfo, specifying the value in the second column as the DRS_MSG_GETREPLINFO_REQ_V1.InfoType or DRS_MSG_GETREPLINFO_REQ_V2.InfoType. See [MS-DRSR] for the definition of these, as well as for the definition of the following const</w:t>
      </w:r>
      <w:r>
        <w:t>ants and structures used in the table above:</w:t>
      </w:r>
    </w:p>
    <w:p w:rsidR="00197CA6" w:rsidRDefault="00224D41">
      <w:pPr>
        <w:pStyle w:val="ListParagraph"/>
        <w:numPr>
          <w:ilvl w:val="0"/>
          <w:numId w:val="101"/>
        </w:numPr>
      </w:pPr>
      <w:r>
        <w:lastRenderedPageBreak/>
        <w:t>DS_REPL_INFO_NEIGHBORS</w:t>
      </w:r>
    </w:p>
    <w:p w:rsidR="00197CA6" w:rsidRDefault="00224D41">
      <w:pPr>
        <w:pStyle w:val="ListParagraph"/>
        <w:numPr>
          <w:ilvl w:val="0"/>
          <w:numId w:val="101"/>
        </w:numPr>
      </w:pPr>
      <w:r>
        <w:t>DS_REPL_INFO_KCC_DSA_CONNECT_FAILURES</w:t>
      </w:r>
    </w:p>
    <w:p w:rsidR="00197CA6" w:rsidRDefault="00224D41">
      <w:pPr>
        <w:pStyle w:val="ListParagraph"/>
        <w:numPr>
          <w:ilvl w:val="0"/>
          <w:numId w:val="101"/>
        </w:numPr>
      </w:pPr>
      <w:r>
        <w:t>DS_REPL_INFO_KCC_DSA_LINK_FAILURES</w:t>
      </w:r>
    </w:p>
    <w:p w:rsidR="00197CA6" w:rsidRDefault="00224D41">
      <w:pPr>
        <w:pStyle w:val="ListParagraph"/>
        <w:numPr>
          <w:ilvl w:val="0"/>
          <w:numId w:val="101"/>
        </w:numPr>
      </w:pPr>
      <w:r>
        <w:t>DS_REPL_INFO_PENDING_OPS</w:t>
      </w:r>
    </w:p>
    <w:p w:rsidR="00197CA6" w:rsidRDefault="00224D41">
      <w:pPr>
        <w:pStyle w:val="ListParagraph"/>
        <w:numPr>
          <w:ilvl w:val="0"/>
          <w:numId w:val="101"/>
        </w:numPr>
      </w:pPr>
      <w:r>
        <w:t>DS_REPL_NEIGHBORW</w:t>
      </w:r>
    </w:p>
    <w:p w:rsidR="00197CA6" w:rsidRDefault="00224D41">
      <w:pPr>
        <w:pStyle w:val="ListParagraph"/>
        <w:numPr>
          <w:ilvl w:val="0"/>
          <w:numId w:val="101"/>
        </w:numPr>
      </w:pPr>
      <w:r>
        <w:t>DS_REPL_KCC_DSA_FAILUREW</w:t>
      </w:r>
    </w:p>
    <w:p w:rsidR="00197CA6" w:rsidRDefault="00224D41">
      <w:pPr>
        <w:pStyle w:val="ListParagraph"/>
        <w:numPr>
          <w:ilvl w:val="0"/>
          <w:numId w:val="101"/>
        </w:numPr>
      </w:pPr>
      <w:r>
        <w:t>DS_REPL_OPW</w:t>
      </w:r>
    </w:p>
    <w:p w:rsidR="00197CA6" w:rsidRDefault="00224D41">
      <w:r>
        <w:t>The remaining structures in the tab</w:t>
      </w:r>
      <w:r>
        <w:t xml:space="preserve">le above are documented in section </w:t>
      </w:r>
      <w:hyperlink w:anchor="Section_a38fb14a5f5441ad8875c0c716afd53b" w:history="1">
        <w:r>
          <w:rPr>
            <w:rStyle w:val="Hyperlink"/>
          </w:rPr>
          <w:t>2.2</w:t>
        </w:r>
      </w:hyperlink>
      <w:r>
        <w:t>.</w:t>
      </w:r>
    </w:p>
    <w:p w:rsidR="00197CA6" w:rsidRDefault="00224D41">
      <w:r>
        <w:t>Without any attribute qualifier, the data is returned as XML. The parent element of the XML is the name of the structure contained in the "XML structure" co</w:t>
      </w:r>
      <w:r>
        <w:t>lumn in the table, and the child element names and order in the XML exactly follow the names of the fields in that structure as well. The meaning of each child element is the same as the meaning of the corresponding field in the structure. Values of intege</w:t>
      </w:r>
      <w:r>
        <w:t xml:space="preserve">r types are represented as decimal strings. Values of FILETIME type are represented as XML dateTime values in </w:t>
      </w:r>
      <w:hyperlink w:anchor="gt_f2369991-a884-4843-a8fa-1505b6d5ece7">
        <w:r>
          <w:rPr>
            <w:rStyle w:val="HyperlinkGreen"/>
            <w:b/>
          </w:rPr>
          <w:t>Coordinated Universal Time (UTC)</w:t>
        </w:r>
      </w:hyperlink>
      <w:r>
        <w:t xml:space="preserve">, for example, "04-07T18:39:09Z", as defined in </w:t>
      </w:r>
      <w:hyperlink r:id="rId323">
        <w:r>
          <w:rPr>
            <w:rStyle w:val="Hyperlink"/>
          </w:rPr>
          <w:t>[XMLSCHEMA2/2]</w:t>
        </w:r>
      </w:hyperlink>
      <w:r>
        <w:t xml:space="preserve">. Values of </w:t>
      </w:r>
      <w:hyperlink w:anchor="gt_f49694cc-c350-462d-ab8e-816f0103c6c1">
        <w:r>
          <w:rPr>
            <w:rStyle w:val="HyperlinkGreen"/>
            <w:b/>
          </w:rPr>
          <w:t>GUID</w:t>
        </w:r>
      </w:hyperlink>
      <w:r>
        <w:t xml:space="preserve"> fields are represented as </w:t>
      </w:r>
      <w:hyperlink w:anchor="gt_b330cb96-68e2-41be-a53f-cae98c2b5d32">
        <w:r>
          <w:rPr>
            <w:rStyle w:val="HyperlinkGreen"/>
            <w:b/>
          </w:rPr>
          <w:t>GUIDStrings</w:t>
        </w:r>
      </w:hyperlink>
      <w:r>
        <w:t>.</w:t>
      </w:r>
    </w:p>
    <w:p w:rsidR="00197CA6" w:rsidRDefault="00224D41">
      <w:r>
        <w:t>If the ";binary" attribute qualifier is specified when the attribute is requested, the value of this attribute is returned as binary data, specifically, the structure contained in the "Binary structure" column. In this representation, fields that would con</w:t>
      </w:r>
      <w:r>
        <w:t xml:space="preserve">tain strings are represented as integer offsets (relative to the beginning of the binary data) to a null-terminated </w:t>
      </w:r>
      <w:hyperlink w:anchor="gt_4c9eef52-69d4-43e7-ac04-ff1fe43a94fb">
        <w:r>
          <w:rPr>
            <w:rStyle w:val="HyperlinkGreen"/>
            <w:b/>
          </w:rPr>
          <w:t>UTF-16</w:t>
        </w:r>
      </w:hyperlink>
      <w:r>
        <w:t xml:space="preserve"> encoded string embedded in the returned binary data.</w:t>
      </w:r>
    </w:p>
    <w:p w:rsidR="00197CA6" w:rsidRDefault="00224D41">
      <w:pPr>
        <w:pStyle w:val="Heading6"/>
      </w:pPr>
      <w:bookmarkStart w:id="620" w:name="section_78afd3a38a224f719a50566405875f03"/>
      <w:bookmarkStart w:id="621" w:name="_Toc33697920"/>
      <w:r>
        <w:t>msDS-ReplAllOutbou</w:t>
      </w:r>
      <w:r>
        <w:t>ndNeighbors</w:t>
      </w:r>
      <w:bookmarkEnd w:id="620"/>
      <w:bookmarkEnd w:id="621"/>
    </w:p>
    <w:p w:rsidR="00197CA6" w:rsidRDefault="00224D41">
      <w:r>
        <w:t xml:space="preserve">This </w:t>
      </w:r>
      <w:hyperlink w:anchor="gt_108a1419-49a9-4d19-b6ca-7206aa726b3f">
        <w:r>
          <w:rPr>
            <w:rStyle w:val="HyperlinkGreen"/>
            <w:b/>
          </w:rPr>
          <w:t>attribute</w:t>
        </w:r>
      </w:hyperlink>
      <w:r>
        <w:t xml:space="preserve"> is equivalent to msDS-ReplAllInboundNeighbors, except that it returns representations of each value of the repsTo abstract attribute for each </w:t>
      </w:r>
      <w:hyperlink w:anchor="gt_784c7cce-f782-48d8-9444-c9030ba86942">
        <w:r>
          <w:rPr>
            <w:rStyle w:val="HyperlinkGreen"/>
            <w:b/>
          </w:rPr>
          <w:t>NC</w:t>
        </w:r>
      </w:hyperlink>
      <w:r>
        <w:t>-</w:t>
      </w:r>
      <w:hyperlink w:anchor="gt_ea02e669-2dda-460c-9992-b12a23caeeac">
        <w:r>
          <w:rPr>
            <w:rStyle w:val="HyperlinkGreen"/>
            <w:b/>
          </w:rPr>
          <w:t>replica</w:t>
        </w:r>
      </w:hyperlink>
      <w:r>
        <w:t xml:space="preserve"> (for example, outbound </w:t>
      </w:r>
      <w:hyperlink w:anchor="gt_a5678f3c-cf60-4b89-b835-16d643d1debb">
        <w:r>
          <w:rPr>
            <w:rStyle w:val="HyperlinkGreen"/>
            <w:b/>
          </w:rPr>
          <w:t>replication</w:t>
        </w:r>
      </w:hyperlink>
      <w:r>
        <w:t>), while msDS-ReplAllInboun</w:t>
      </w:r>
      <w:r>
        <w:t>dNeighbors returns representations of each value of the repsFrom abstract attribute (for example, inbound replication). Like msDS-ReplAllInboundNeighbors, the server will return the data in either XML or binary form, depending on the presence of the ";bina</w:t>
      </w:r>
      <w:r>
        <w:t>ry" attribute qualifier, and uses the DS_REPL_NEIGHBOR and DS_REPL_NEIGHBORW_BLOB structures for its XML and binary representations, respectively.</w:t>
      </w:r>
    </w:p>
    <w:p w:rsidR="00197CA6" w:rsidRDefault="00224D41">
      <w:pPr>
        <w:pStyle w:val="Heading6"/>
      </w:pPr>
      <w:bookmarkStart w:id="622" w:name="section_c0793fe45ba848c8b284525d533ed49f"/>
      <w:bookmarkStart w:id="623" w:name="_Toc33697921"/>
      <w:r>
        <w:t>msDS-ReplQueueStatistics</w:t>
      </w:r>
      <w:bookmarkEnd w:id="622"/>
      <w:bookmarkEnd w:id="623"/>
    </w:p>
    <w:p w:rsidR="00197CA6" w:rsidRDefault="00224D41">
      <w:r>
        <w:t xml:space="preserve">Reading the msDS-ReplQueueStatistics </w:t>
      </w:r>
      <w:hyperlink w:anchor="gt_108a1419-49a9-4d19-b6ca-7206aa726b3f">
        <w:r>
          <w:rPr>
            <w:rStyle w:val="HyperlinkGreen"/>
            <w:b/>
          </w:rPr>
          <w:t>attribute</w:t>
        </w:r>
      </w:hyperlink>
      <w:r>
        <w:t xml:space="preserve"> returns </w:t>
      </w:r>
      <w:hyperlink w:anchor="gt_a5678f3c-cf60-4b89-b835-16d643d1debb">
        <w:r>
          <w:rPr>
            <w:rStyle w:val="HyperlinkGreen"/>
            <w:b/>
          </w:rPr>
          <w:t>replication</w:t>
        </w:r>
      </w:hyperlink>
      <w:r>
        <w:t xml:space="preserve"> queue statistics.</w:t>
      </w:r>
    </w:p>
    <w:p w:rsidR="00197CA6" w:rsidRDefault="00224D41">
      <w:r>
        <w:t xml:space="preserve">Like the other ms-dsRepl* </w:t>
      </w:r>
      <w:hyperlink w:anchor="gt_29942b69-e0ed-4fe7-bbbf-1a6a3f9eeeb6">
        <w:r>
          <w:rPr>
            <w:rStyle w:val="HyperlinkGreen"/>
            <w:b/>
          </w:rPr>
          <w:t>rootDSE</w:t>
        </w:r>
      </w:hyperlink>
      <w:r>
        <w:t xml:space="preserve"> attributes, the server returns eith</w:t>
      </w:r>
      <w:r>
        <w:t>er XML or binary data, depending on the presence of the ";binary" attribute qualifier. For XML, it returns the following representation:</w:t>
      </w:r>
    </w:p>
    <w:p w:rsidR="00197CA6" w:rsidRDefault="00224D41">
      <w:r>
        <w:t>&lt;DS_REPL_QUEUE_STATISTICSW&gt;</w:t>
      </w:r>
    </w:p>
    <w:p w:rsidR="00197CA6" w:rsidRDefault="00224D41">
      <w:r>
        <w:t xml:space="preserve">&lt;ftimeCurrentOpStarted&gt; </w:t>
      </w:r>
      <w:r>
        <w:rPr>
          <w:b/>
        </w:rPr>
        <w:t>ftimeCurrentOpStartedValue</w:t>
      </w:r>
      <w:r>
        <w:t xml:space="preserve"> &lt;/ftimeCurrentOpStarted&gt;</w:t>
      </w:r>
    </w:p>
    <w:p w:rsidR="00197CA6" w:rsidRDefault="00224D41">
      <w:r>
        <w:t>&lt;cNumPendingOps</w:t>
      </w:r>
      <w:r>
        <w:t xml:space="preserve">&gt; </w:t>
      </w:r>
      <w:r>
        <w:rPr>
          <w:b/>
        </w:rPr>
        <w:t>cNumPendingOpsValue</w:t>
      </w:r>
      <w:r>
        <w:t xml:space="preserve"> &lt;/cNumPendingOps&gt;</w:t>
      </w:r>
    </w:p>
    <w:p w:rsidR="00197CA6" w:rsidRDefault="00224D41">
      <w:r>
        <w:t xml:space="preserve">&lt;ftimeOldestSync&gt; </w:t>
      </w:r>
      <w:r>
        <w:rPr>
          <w:b/>
        </w:rPr>
        <w:t>ftimeOldestSyncValue</w:t>
      </w:r>
      <w:r>
        <w:t xml:space="preserve"> &lt;/ftimeOldestSync&gt;</w:t>
      </w:r>
    </w:p>
    <w:p w:rsidR="00197CA6" w:rsidRDefault="00224D41">
      <w:r>
        <w:t xml:space="preserve">&lt;ftimeOldestAdd&gt; </w:t>
      </w:r>
      <w:r>
        <w:rPr>
          <w:b/>
        </w:rPr>
        <w:t>ftimeOldestAddValue</w:t>
      </w:r>
      <w:r>
        <w:t xml:space="preserve"> &lt;/ftimeOldestAdd&gt;</w:t>
      </w:r>
    </w:p>
    <w:p w:rsidR="00197CA6" w:rsidRDefault="00224D41">
      <w:r>
        <w:t xml:space="preserve">&lt;ftimeOldestMod&gt; </w:t>
      </w:r>
      <w:r>
        <w:rPr>
          <w:b/>
        </w:rPr>
        <w:t>ftimeOldestModValue</w:t>
      </w:r>
      <w:r>
        <w:t xml:space="preserve"> &lt;/ftimeOldestMod&gt;</w:t>
      </w:r>
    </w:p>
    <w:p w:rsidR="00197CA6" w:rsidRDefault="00224D41">
      <w:r>
        <w:t xml:space="preserve">&lt;ftimeOldestDel&gt; </w:t>
      </w:r>
      <w:r>
        <w:rPr>
          <w:b/>
        </w:rPr>
        <w:t>ftimeOldestDelValue</w:t>
      </w:r>
      <w:r>
        <w:t xml:space="preserve"> &lt;/ftimeOlde</w:t>
      </w:r>
      <w:r>
        <w:t>stDel&gt;</w:t>
      </w:r>
    </w:p>
    <w:p w:rsidR="00197CA6" w:rsidRDefault="00224D41">
      <w:r>
        <w:lastRenderedPageBreak/>
        <w:t xml:space="preserve">&lt;ftimeOldestUpdRefs&gt; </w:t>
      </w:r>
      <w:r>
        <w:rPr>
          <w:b/>
        </w:rPr>
        <w:t>ftimeOldestUpdRefsValue</w:t>
      </w:r>
      <w:r>
        <w:t xml:space="preserve"> &lt;/ftimeOldestUpdRefs&gt;</w:t>
      </w:r>
    </w:p>
    <w:p w:rsidR="00197CA6" w:rsidRDefault="00224D41">
      <w:r>
        <w:t>&lt;/DS_REPL_QUEUE_STATISTICSW&gt;</w:t>
      </w:r>
    </w:p>
    <w:p w:rsidR="00197CA6" w:rsidRDefault="00224D41">
      <w:r>
        <w:t xml:space="preserve">The structure returned by this attribute for the binary representation is DS_REPL_QUEUE_STATISTICSW_BLOB (section </w:t>
      </w:r>
      <w:hyperlink w:anchor="Section_aa5923c948bf418293ff6353dd9f0b00" w:history="1">
        <w:r>
          <w:rPr>
            <w:rStyle w:val="Hyperlink"/>
          </w:rPr>
          <w:t>2.2.5</w:t>
        </w:r>
      </w:hyperlink>
      <w:r>
        <w:t>).</w:t>
      </w:r>
    </w:p>
    <w:p w:rsidR="00197CA6" w:rsidRDefault="00224D41">
      <w:r>
        <w:t xml:space="preserve">The information returned by reading this attribute is derived from the field replicationQueue of the variable dc specified in </w:t>
      </w:r>
      <w:hyperlink r:id="rId324" w:anchor="Section_f977faaa673e4f66b9bf48c640241d47">
        <w:r>
          <w:rPr>
            <w:rStyle w:val="Hyperlink"/>
          </w:rPr>
          <w:t>[MS-DRSR]</w:t>
        </w:r>
      </w:hyperlink>
      <w:r>
        <w:t xml:space="preserve"> section 5.30</w:t>
      </w:r>
      <w:r>
        <w:t xml:space="preserve">. dc.replicationQueue is used to serialize IDL_DRSReplicaSync, IDL_DRSReplicaAdd, IDL_DRSReplicaModify, IDL_DRSReplicaDel, and IDL_DRSUpdateRefs request processing [MS-DRSR] on the </w:t>
      </w:r>
      <w:hyperlink w:anchor="gt_76a05049-3531-4abd-aec8-30e19954b4bd">
        <w:r>
          <w:rPr>
            <w:rStyle w:val="HyperlinkGreen"/>
            <w:b/>
          </w:rPr>
          <w:t>DC</w:t>
        </w:r>
      </w:hyperlink>
      <w:r>
        <w:t>. msDS-Repl</w:t>
      </w:r>
      <w:r>
        <w:t>QueueStatistics returns the following information about the current state of this queue:</w:t>
      </w:r>
    </w:p>
    <w:p w:rsidR="00197CA6" w:rsidRDefault="00224D41">
      <w:pPr>
        <w:pStyle w:val="ListParagraph"/>
        <w:numPr>
          <w:ilvl w:val="0"/>
          <w:numId w:val="102"/>
        </w:numPr>
      </w:pPr>
      <w:r>
        <w:rPr>
          <w:b/>
        </w:rPr>
        <w:t>ftimeCurrentOpStartedValue</w:t>
      </w:r>
      <w:r>
        <w:t xml:space="preserve"> is the date and time that the current IDL_DRSReplicaSync, IDL_DRSReplicaAdd, IDL_DRSReplicaModify, IDL_DRSReplicaDel, or IDL_DRSUpdateRefs r</w:t>
      </w:r>
      <w:r>
        <w:t xml:space="preserve">equest left the queue and started running. </w:t>
      </w:r>
    </w:p>
    <w:p w:rsidR="00197CA6" w:rsidRDefault="00224D41">
      <w:pPr>
        <w:pStyle w:val="ListParagraph"/>
        <w:numPr>
          <w:ilvl w:val="0"/>
          <w:numId w:val="102"/>
        </w:numPr>
      </w:pPr>
      <w:r>
        <w:rPr>
          <w:b/>
        </w:rPr>
        <w:t>cNumPendingOpsValue</w:t>
      </w:r>
      <w:r>
        <w:t xml:space="preserve"> is the number of queued IDL_DRSReplicaSync, IDL_DRSReplicaAdd, IDL_DRSReplicaModify, IDL_DRSReplicaDel, or IDL_DRSUpdateRefs requests. </w:t>
      </w:r>
    </w:p>
    <w:p w:rsidR="00197CA6" w:rsidRDefault="00224D41">
      <w:pPr>
        <w:pStyle w:val="ListParagraph"/>
        <w:numPr>
          <w:ilvl w:val="0"/>
          <w:numId w:val="102"/>
        </w:numPr>
      </w:pPr>
      <w:r>
        <w:rPr>
          <w:b/>
        </w:rPr>
        <w:t>ftimeOldestSyncValue</w:t>
      </w:r>
      <w:r>
        <w:t xml:space="preserve"> is the date and time that the oldes</w:t>
      </w:r>
      <w:r>
        <w:t xml:space="preserve">t queued IDL_DRSReplicaSync request entered the queue. </w:t>
      </w:r>
    </w:p>
    <w:p w:rsidR="00197CA6" w:rsidRDefault="00224D41">
      <w:pPr>
        <w:pStyle w:val="ListParagraph"/>
        <w:numPr>
          <w:ilvl w:val="0"/>
          <w:numId w:val="102"/>
        </w:numPr>
      </w:pPr>
      <w:r>
        <w:rPr>
          <w:b/>
        </w:rPr>
        <w:t>ftimeOldestAddValue</w:t>
      </w:r>
      <w:r>
        <w:t xml:space="preserve"> is the date and time that the oldest queued IDL_DRSReplicaAdd request entered the queue. </w:t>
      </w:r>
    </w:p>
    <w:p w:rsidR="00197CA6" w:rsidRDefault="00224D41">
      <w:pPr>
        <w:pStyle w:val="ListParagraph"/>
        <w:numPr>
          <w:ilvl w:val="0"/>
          <w:numId w:val="102"/>
        </w:numPr>
      </w:pPr>
      <w:r>
        <w:rPr>
          <w:b/>
        </w:rPr>
        <w:t>ftimeOldestModValue</w:t>
      </w:r>
      <w:r>
        <w:t xml:space="preserve"> is the date and time that the oldest queued IDL_DRSReplicaModify reque</w:t>
      </w:r>
      <w:r>
        <w:t xml:space="preserve">st entered the queue. </w:t>
      </w:r>
    </w:p>
    <w:p w:rsidR="00197CA6" w:rsidRDefault="00224D41">
      <w:pPr>
        <w:pStyle w:val="ListParagraph"/>
        <w:numPr>
          <w:ilvl w:val="0"/>
          <w:numId w:val="102"/>
        </w:numPr>
      </w:pPr>
      <w:r>
        <w:rPr>
          <w:b/>
        </w:rPr>
        <w:t>ftimeOldestDelValue</w:t>
      </w:r>
      <w:r>
        <w:t xml:space="preserve"> is the date and time that the oldest queued IDL_DRSReplicaDel request entered the queue. </w:t>
      </w:r>
    </w:p>
    <w:p w:rsidR="00197CA6" w:rsidRDefault="00224D41">
      <w:pPr>
        <w:pStyle w:val="ListParagraph"/>
        <w:numPr>
          <w:ilvl w:val="0"/>
          <w:numId w:val="102"/>
        </w:numPr>
      </w:pPr>
      <w:r>
        <w:rPr>
          <w:b/>
        </w:rPr>
        <w:t>ftimeOldestUpdRefsValue</w:t>
      </w:r>
      <w:r>
        <w:t xml:space="preserve"> is the date and time that the oldest queued IDL_DRSUpdateRefs request entered the queue.</w:t>
      </w:r>
    </w:p>
    <w:p w:rsidR="00197CA6" w:rsidRDefault="00224D41">
      <w:r>
        <w:rPr>
          <w:b/>
        </w:rPr>
        <w:t>cNumPendin</w:t>
      </w:r>
      <w:r>
        <w:rPr>
          <w:b/>
        </w:rPr>
        <w:t>gOpsValue</w:t>
      </w:r>
      <w:r>
        <w:t xml:space="preserve"> is an integer represented as a decimal string. The remaining values are represented as XML dateTime values in </w:t>
      </w:r>
      <w:hyperlink w:anchor="gt_f2369991-a884-4843-a8fa-1505b6d5ece7">
        <w:r>
          <w:rPr>
            <w:rStyle w:val="HyperlinkGreen"/>
            <w:b/>
          </w:rPr>
          <w:t>UTC</w:t>
        </w:r>
      </w:hyperlink>
      <w:r>
        <w:t xml:space="preserve">, defined in </w:t>
      </w:r>
      <w:hyperlink r:id="rId325">
        <w:r>
          <w:rPr>
            <w:rStyle w:val="Hyperlink"/>
          </w:rPr>
          <w:t>[XMLSCHEMA2/2]</w:t>
        </w:r>
      </w:hyperlink>
      <w:r>
        <w:t>.</w:t>
      </w:r>
    </w:p>
    <w:p w:rsidR="00197CA6" w:rsidRDefault="00224D41">
      <w:r>
        <w:t xml:space="preserve">If a designated request does not exist, the corresponding portion of the msDS-ReplQueueStatistics response contains a zero filetime in the binary format, and the XML dateTime value "1601-01-01T00:00:00Z" in XML format. For instance, </w:t>
      </w:r>
      <w:r>
        <w:t>if there is no IDL_DRSUpdateRefs request in the replication queue, the msDS-ReplQueueStatistics XML response includes:</w:t>
      </w:r>
    </w:p>
    <w:p w:rsidR="00197CA6" w:rsidRDefault="00224D41">
      <w:r>
        <w:t>&lt;ftimeOldestUpdRefs&gt;1601-01-01T00:00:00Z&lt;/ftimeOldestUpdRefs&gt;</w:t>
      </w:r>
    </w:p>
    <w:p w:rsidR="00197CA6" w:rsidRDefault="00224D41">
      <w:pPr>
        <w:pStyle w:val="Heading6"/>
      </w:pPr>
      <w:bookmarkStart w:id="624" w:name="section_7ff823a256e149f7867ec96e735942ff"/>
      <w:bookmarkStart w:id="625" w:name="_Toc33697922"/>
      <w:r>
        <w:t>msDS-TopQuotaUsage</w:t>
      </w:r>
      <w:bookmarkEnd w:id="624"/>
      <w:bookmarkEnd w:id="625"/>
    </w:p>
    <w:p w:rsidR="00197CA6" w:rsidRDefault="00224D41">
      <w:r>
        <w:t xml:space="preserve">Returns a multivalued set of strings specifying the top </w:t>
      </w:r>
      <w:r>
        <w:t xml:space="preserve">10 quota users in all </w:t>
      </w:r>
      <w:hyperlink w:anchor="gt_784c7cce-f782-48d8-9444-c9030ba86942">
        <w:r>
          <w:rPr>
            <w:rStyle w:val="HyperlinkGreen"/>
            <w:b/>
          </w:rPr>
          <w:t>NC</w:t>
        </w:r>
      </w:hyperlink>
      <w:r>
        <w:t>-</w:t>
      </w:r>
      <w:hyperlink w:anchor="gt_ea02e669-2dda-460c-9992-b12a23caeeac">
        <w:r>
          <w:rPr>
            <w:rStyle w:val="HyperlinkGreen"/>
            <w:b/>
          </w:rPr>
          <w:t>replicas</w:t>
        </w:r>
      </w:hyperlink>
      <w:r>
        <w:t xml:space="preserve"> on this </w:t>
      </w:r>
      <w:hyperlink w:anchor="gt_76a05049-3531-4abd-aec8-30e19954b4bd">
        <w:r>
          <w:rPr>
            <w:rStyle w:val="HyperlinkGreen"/>
            <w:b/>
          </w:rPr>
          <w:t>DC</w:t>
        </w:r>
      </w:hyperlink>
      <w:r>
        <w:t>. The format of each value</w:t>
      </w:r>
      <w:r>
        <w:t xml:space="preserve"> is as follows, where quota usage is measured in number of </w:t>
      </w:r>
      <w:hyperlink w:anchor="gt_8bb43a65-7a8c-4585-a7ed-23044772f8ca">
        <w:r>
          <w:rPr>
            <w:rStyle w:val="HyperlinkGreen"/>
            <w:b/>
          </w:rPr>
          <w:t>objects</w:t>
        </w:r>
      </w:hyperlink>
      <w:r>
        <w:t>:</w:t>
      </w:r>
    </w:p>
    <w:p w:rsidR="00197CA6" w:rsidRDefault="00224D41">
      <w:r>
        <w:t>&lt;MS_DS_TOP_QUOTA_USAGE&gt;</w:t>
      </w:r>
    </w:p>
    <w:p w:rsidR="00197CA6" w:rsidRDefault="00224D41">
      <w:r>
        <w:t xml:space="preserve">&lt;partitionDN&gt; </w:t>
      </w:r>
      <w:r>
        <w:rPr>
          <w:b/>
        </w:rPr>
        <w:t>DN of NC-replica</w:t>
      </w:r>
      <w:r>
        <w:t xml:space="preserve"> &lt;/partitionDN&gt;</w:t>
      </w:r>
    </w:p>
    <w:p w:rsidR="00197CA6" w:rsidRDefault="00224D41">
      <w:r>
        <w:t xml:space="preserve">&lt;ownerSID&gt; </w:t>
      </w:r>
      <w:r>
        <w:rPr>
          <w:b/>
        </w:rPr>
        <w:t>Security Identifier (SID) of quota user</w:t>
      </w:r>
      <w:r>
        <w:t xml:space="preserve"> &lt;</w:t>
      </w:r>
      <w:r>
        <w:t>/ownerSID&gt;</w:t>
      </w:r>
    </w:p>
    <w:p w:rsidR="00197CA6" w:rsidRDefault="00224D41">
      <w:r>
        <w:t xml:space="preserve">&lt;quotaUsed&gt; </w:t>
      </w:r>
      <w:r>
        <w:rPr>
          <w:b/>
        </w:rPr>
        <w:t>Amount of quota used by this quota user</w:t>
      </w:r>
      <w:r>
        <w:t xml:space="preserve"> &lt;/quotaUsed&gt;</w:t>
      </w:r>
    </w:p>
    <w:p w:rsidR="00197CA6" w:rsidRDefault="00224D41">
      <w:r>
        <w:t xml:space="preserve">&lt;tombstoneCount&gt; </w:t>
      </w:r>
      <w:r>
        <w:rPr>
          <w:b/>
        </w:rPr>
        <w:t>Number of tombstoned objects owned by this quota user</w:t>
      </w:r>
      <w:r>
        <w:t xml:space="preserve"> &lt;/tombstoneCount&gt;</w:t>
      </w:r>
    </w:p>
    <w:p w:rsidR="00197CA6" w:rsidRDefault="00224D41">
      <w:r>
        <w:lastRenderedPageBreak/>
        <w:t xml:space="preserve">&lt;liveCount&gt; </w:t>
      </w:r>
      <w:r>
        <w:rPr>
          <w:b/>
        </w:rPr>
        <w:t>Number of live (non-deleted) objects owned by this quota user</w:t>
      </w:r>
      <w:r>
        <w:t xml:space="preserve"> &lt;/liveCount &gt;</w:t>
      </w:r>
    </w:p>
    <w:p w:rsidR="00197CA6" w:rsidRDefault="00224D41">
      <w:r>
        <w:t>&lt;</w:t>
      </w:r>
      <w:r>
        <w:t>/MS_DS_TOP_QUOTA_USAGE&gt;</w:t>
      </w:r>
    </w:p>
    <w:p w:rsidR="00197CA6" w:rsidRDefault="00224D41">
      <w:r>
        <w:t xml:space="preserve">A client qualifies the </w:t>
      </w:r>
      <w:hyperlink w:anchor="gt_108a1419-49a9-4d19-b6ca-7206aa726b3f">
        <w:r>
          <w:rPr>
            <w:rStyle w:val="HyperlinkGreen"/>
            <w:b/>
          </w:rPr>
          <w:t>attribute</w:t>
        </w:r>
      </w:hyperlink>
      <w:r>
        <w:t xml:space="preserve"> description for this attribute in an </w:t>
      </w:r>
      <w:hyperlink w:anchor="gt_45643bfb-b4c4-432c-a10f-b98790063f8d">
        <w:r>
          <w:rPr>
            <w:rStyle w:val="HyperlinkGreen"/>
            <w:b/>
          </w:rPr>
          <w:t>LDAP</w:t>
        </w:r>
      </w:hyperlink>
      <w:r>
        <w:t xml:space="preserve"> query with a "range qualifier" to</w:t>
      </w:r>
      <w:r>
        <w:t xml:space="preserve"> specify a different range of quota users to return other than the top 10. The DC responds to this by returning the quota usage for the requested range of quota users. Following are examples of range qualifiers and what would be returned:</w:t>
      </w:r>
    </w:p>
    <w:p w:rsidR="00197CA6" w:rsidRDefault="00224D41">
      <w:pPr>
        <w:pStyle w:val="ListParagraph"/>
        <w:numPr>
          <w:ilvl w:val="0"/>
          <w:numId w:val="103"/>
        </w:numPr>
      </w:pPr>
      <w:r>
        <w:t>An attribute spec</w:t>
      </w:r>
      <w:r>
        <w:t xml:space="preserve">ification of the form </w:t>
      </w:r>
      <w:r>
        <w:rPr>
          <w:i/>
        </w:rPr>
        <w:t>msDS-TopQuotaUsage;Range=0-*</w:t>
      </w:r>
      <w:r>
        <w:t xml:space="preserve"> will return the complete list of quota usage.</w:t>
      </w:r>
    </w:p>
    <w:p w:rsidR="00197CA6" w:rsidRDefault="00224D41">
      <w:pPr>
        <w:pStyle w:val="ListParagraph"/>
        <w:numPr>
          <w:ilvl w:val="0"/>
          <w:numId w:val="103"/>
        </w:numPr>
      </w:pPr>
      <w:r>
        <w:t xml:space="preserve">An attribute specification of the form </w:t>
      </w:r>
      <w:r>
        <w:rPr>
          <w:i/>
        </w:rPr>
        <w:t>msDS-TopQuotaUsage;Range=1-9</w:t>
      </w:r>
      <w:r>
        <w:t xml:space="preserve"> will return the second highest through the 10</w:t>
      </w:r>
      <w:r>
        <w:rPr>
          <w:vertAlign w:val="superscript"/>
        </w:rPr>
        <w:t>th</w:t>
      </w:r>
      <w:r>
        <w:t xml:space="preserve"> highest quota usage.</w:t>
      </w:r>
    </w:p>
    <w:p w:rsidR="00197CA6" w:rsidRDefault="00224D41">
      <w:pPr>
        <w:pStyle w:val="ListParagraph"/>
        <w:numPr>
          <w:ilvl w:val="0"/>
          <w:numId w:val="103"/>
        </w:numPr>
      </w:pPr>
      <w:r>
        <w:t>An attribute specifica</w:t>
      </w:r>
      <w:r>
        <w:t xml:space="preserve">tion of the form </w:t>
      </w:r>
      <w:r>
        <w:rPr>
          <w:i/>
        </w:rPr>
        <w:t>msDS-TopQuotaUsage;Range=2-2</w:t>
      </w:r>
      <w:r>
        <w:t xml:space="preserve"> will return the third highest quota usage.</w:t>
      </w:r>
    </w:p>
    <w:p w:rsidR="00197CA6" w:rsidRDefault="00224D41">
      <w:r>
        <w:t xml:space="preserve">The caller must have the RIGHT_DS_READ_PROPERTY access right on the Quotas </w:t>
      </w:r>
      <w:hyperlink w:anchor="gt_c3143e71-2ada-417e-83f4-3ef10eff2c56">
        <w:r>
          <w:rPr>
            <w:rStyle w:val="HyperlinkGreen"/>
            <w:b/>
          </w:rPr>
          <w:t>container</w:t>
        </w:r>
      </w:hyperlink>
      <w:r>
        <w:t xml:space="preserve"> (see section </w:t>
      </w:r>
      <w:hyperlink w:anchor="Section_d55ca655109b4175902a3e9d60833012" w:history="1">
        <w:r>
          <w:rPr>
            <w:rStyle w:val="Hyperlink"/>
          </w:rPr>
          <w:t>6.1.1.4.3</w:t>
        </w:r>
      </w:hyperlink>
      <w:r>
        <w:t>). If the caller does not have this access right, the search operation will succeed but no results will be returned.</w:t>
      </w:r>
    </w:p>
    <w:p w:rsidR="00197CA6" w:rsidRDefault="00224D41">
      <w:pPr>
        <w:pStyle w:val="Heading6"/>
      </w:pPr>
      <w:bookmarkStart w:id="626" w:name="section_a27404dbd3c34e54839d48f13f4eeb06"/>
      <w:bookmarkStart w:id="627" w:name="_Toc33697923"/>
      <w:r>
        <w:t>supportedConfigurableSettings</w:t>
      </w:r>
      <w:bookmarkEnd w:id="626"/>
      <w:bookmarkEnd w:id="627"/>
    </w:p>
    <w:p w:rsidR="00197CA6" w:rsidRDefault="00224D41">
      <w:r>
        <w:t>Returns a multivalued set of strings specifying</w:t>
      </w:r>
      <w:r>
        <w:t xml:space="preserve"> the configurable settings supported by this </w:t>
      </w:r>
      <w:hyperlink w:anchor="gt_76a05049-3531-4abd-aec8-30e19954b4bd">
        <w:r>
          <w:rPr>
            <w:rStyle w:val="HyperlinkGreen"/>
            <w:b/>
          </w:rPr>
          <w:t>DC</w:t>
        </w:r>
      </w:hyperlink>
      <w:r>
        <w:t xml:space="preserve">. The setting strings returned are listed in section </w:t>
      </w:r>
      <w:hyperlink w:anchor="Section_41cbdb2ceab145b08236ae777b1c5406" w:history="1">
        <w:r>
          <w:rPr>
            <w:rStyle w:val="Hyperlink"/>
          </w:rPr>
          <w:t>3.1.1.3.4.7</w:t>
        </w:r>
      </w:hyperlink>
      <w:r>
        <w:t>.</w:t>
      </w:r>
    </w:p>
    <w:p w:rsidR="00197CA6" w:rsidRDefault="00224D41">
      <w:pPr>
        <w:pStyle w:val="Heading6"/>
      </w:pPr>
      <w:bookmarkStart w:id="628" w:name="section_9abd44e6641a4e3fb634b905be369034"/>
      <w:bookmarkStart w:id="629" w:name="_Toc33697924"/>
      <w:r>
        <w:t>supportedExtension</w:t>
      </w:r>
      <w:bookmarkEnd w:id="628"/>
      <w:bookmarkEnd w:id="629"/>
    </w:p>
    <w:p w:rsidR="00197CA6" w:rsidRDefault="00224D41">
      <w:r>
        <w:t>Re</w:t>
      </w:r>
      <w:r>
        <w:t xml:space="preserve">turns a multivalued set of </w:t>
      </w:r>
      <w:hyperlink w:anchor="gt_aaaf2f1a-0b0a-487e-a0f0-c3510a6091b2">
        <w:r>
          <w:rPr>
            <w:rStyle w:val="HyperlinkGreen"/>
            <w:b/>
          </w:rPr>
          <w:t>OIDs</w:t>
        </w:r>
      </w:hyperlink>
      <w:r>
        <w:t xml:space="preserve"> specifying the extended </w:t>
      </w:r>
      <w:hyperlink w:anchor="gt_45643bfb-b4c4-432c-a10f-b98790063f8d">
        <w:r>
          <w:rPr>
            <w:rStyle w:val="HyperlinkGreen"/>
            <w:b/>
          </w:rPr>
          <w:t>LDAP</w:t>
        </w:r>
      </w:hyperlink>
      <w:r>
        <w:t xml:space="preserve"> operations that the </w:t>
      </w:r>
      <w:hyperlink w:anchor="gt_76a05049-3531-4abd-aec8-30e19954b4bd">
        <w:r>
          <w:rPr>
            <w:rStyle w:val="HyperlinkGreen"/>
            <w:b/>
          </w:rPr>
          <w:t>DC</w:t>
        </w:r>
      </w:hyperlink>
      <w:r>
        <w:t xml:space="preserve"> supports. The definition of each OID is explained in section </w:t>
      </w:r>
      <w:hyperlink w:anchor="Section_962a5f25f54148a6b73cda01f1b7fc69" w:history="1">
        <w:r>
          <w:rPr>
            <w:rStyle w:val="Hyperlink"/>
          </w:rPr>
          <w:t>3.1.1.3.4.2</w:t>
        </w:r>
      </w:hyperlink>
      <w:r>
        <w:t>.</w:t>
      </w:r>
    </w:p>
    <w:p w:rsidR="00197CA6" w:rsidRDefault="00224D41">
      <w:pPr>
        <w:pStyle w:val="Heading6"/>
      </w:pPr>
      <w:bookmarkStart w:id="630" w:name="section_0a21c52377db4800afb57356c5406343"/>
      <w:bookmarkStart w:id="631" w:name="_Toc33697925"/>
      <w:r>
        <w:t>validFSMOs</w:t>
      </w:r>
      <w:bookmarkEnd w:id="630"/>
      <w:bookmarkEnd w:id="631"/>
    </w:p>
    <w:p w:rsidR="00197CA6" w:rsidRDefault="00224D41">
      <w:r>
        <w:t xml:space="preserve">Returns a set of </w:t>
      </w:r>
      <w:hyperlink w:anchor="gt_1175dd11-9368-41d5-98ed-d585f268ad4b">
        <w:r>
          <w:rPr>
            <w:rStyle w:val="HyperlinkGreen"/>
            <w:b/>
          </w:rPr>
          <w:t>DNs</w:t>
        </w:r>
      </w:hyperlink>
      <w:r>
        <w:t xml:space="preserve"> of </w:t>
      </w:r>
      <w:hyperlink w:anchor="gt_8bb43a65-7a8c-4585-a7ed-23044772f8ca">
        <w:r>
          <w:rPr>
            <w:rStyle w:val="HyperlinkGreen"/>
            <w:b/>
          </w:rPr>
          <w:t>objects</w:t>
        </w:r>
      </w:hyperlink>
      <w:r>
        <w:t xml:space="preserve"> representing the </w:t>
      </w:r>
      <w:hyperlink w:anchor="gt_73841222-e9d8-4dc1-83a1-206c75f4f90f">
        <w:r>
          <w:rPr>
            <w:rStyle w:val="HyperlinkGreen"/>
            <w:b/>
          </w:rPr>
          <w:t>FSMO roles</w:t>
        </w:r>
      </w:hyperlink>
      <w:r>
        <w:t xml:space="preserve"> owned by this </w:t>
      </w:r>
      <w:hyperlink w:anchor="gt_76a05049-3531-4abd-aec8-30e19954b4bd">
        <w:r>
          <w:rPr>
            <w:rStyle w:val="HyperlinkGreen"/>
            <w:b/>
          </w:rPr>
          <w:t>DC</w:t>
        </w:r>
      </w:hyperlink>
      <w:r>
        <w:t>. Each object</w:t>
      </w:r>
      <w:r>
        <w:t xml:space="preserve"> identifies a distinct FSMO role.</w:t>
      </w:r>
    </w:p>
    <w:p w:rsidR="00197CA6" w:rsidRDefault="00224D41">
      <w:r>
        <w:t xml:space="preserve">The valid types of FSMO role, and the object used to represent an instance of that type in the </w:t>
      </w:r>
      <w:r>
        <w:rPr>
          <w:b/>
        </w:rPr>
        <w:t>validFSMOs</w:t>
      </w:r>
      <w:r>
        <w:t xml:space="preserve"> </w:t>
      </w:r>
      <w:hyperlink w:anchor="gt_108a1419-49a9-4d19-b6ca-7206aa726b3f">
        <w:r>
          <w:rPr>
            <w:rStyle w:val="HyperlinkGreen"/>
            <w:b/>
          </w:rPr>
          <w:t>attribute</w:t>
        </w:r>
      </w:hyperlink>
      <w:r>
        <w:t>, are as follows:</w:t>
      </w:r>
    </w:p>
    <w:p w:rsidR="00197CA6" w:rsidRDefault="00224D41">
      <w:pPr>
        <w:pStyle w:val="ListParagraph"/>
        <w:numPr>
          <w:ilvl w:val="0"/>
          <w:numId w:val="104"/>
        </w:numPr>
      </w:pPr>
      <w:r>
        <w:t>Schema Master FSMO Role - t</w:t>
      </w:r>
      <w:r>
        <w:t xml:space="preserve">he root of the </w:t>
      </w:r>
      <w:hyperlink w:anchor="gt_754c2f7e-1fe4-4d1b-8976-6dad8d13e450">
        <w:r>
          <w:rPr>
            <w:rStyle w:val="HyperlinkGreen"/>
            <w:b/>
          </w:rPr>
          <w:t>schema NC</w:t>
        </w:r>
      </w:hyperlink>
    </w:p>
    <w:p w:rsidR="00197CA6" w:rsidRDefault="00224D41">
      <w:pPr>
        <w:pStyle w:val="ListParagraph"/>
        <w:numPr>
          <w:ilvl w:val="0"/>
          <w:numId w:val="104"/>
        </w:numPr>
      </w:pPr>
      <w:r>
        <w:t xml:space="preserve">Domain Naming FSMO Role - the </w:t>
      </w:r>
      <w:hyperlink w:anchor="gt_d6b4c198-f9d3-4c49-b0f0-390e07f89af1">
        <w:r>
          <w:rPr>
            <w:rStyle w:val="HyperlinkGreen"/>
            <w:b/>
          </w:rPr>
          <w:t>Partitions container</w:t>
        </w:r>
      </w:hyperlink>
      <w:r>
        <w:t xml:space="preserve"> in the </w:t>
      </w:r>
      <w:hyperlink w:anchor="gt_54215750-9443-4383-866c-2a95f79f1625">
        <w:r>
          <w:rPr>
            <w:rStyle w:val="HyperlinkGreen"/>
            <w:b/>
          </w:rPr>
          <w:t>config NC</w:t>
        </w:r>
      </w:hyperlink>
    </w:p>
    <w:p w:rsidR="00197CA6" w:rsidRDefault="00224D41">
      <w:pPr>
        <w:pStyle w:val="ListParagraph"/>
        <w:numPr>
          <w:ilvl w:val="0"/>
          <w:numId w:val="104"/>
        </w:numPr>
      </w:pPr>
      <w:r>
        <w:t xml:space="preserve">Infrastructure Master FSMO Role - the Infrastructure </w:t>
      </w:r>
      <w:hyperlink w:anchor="gt_c3143e71-2ada-417e-83f4-3ef10eff2c56">
        <w:r>
          <w:rPr>
            <w:rStyle w:val="HyperlinkGreen"/>
            <w:b/>
          </w:rPr>
          <w:t>container</w:t>
        </w:r>
      </w:hyperlink>
      <w:r>
        <w:t xml:space="preserve"> in a </w:t>
      </w:r>
      <w:hyperlink w:anchor="gt_40a58fa4-953e-4cf3-96c8-57dba60237ef">
        <w:r>
          <w:rPr>
            <w:rStyle w:val="HyperlinkGreen"/>
            <w:b/>
          </w:rPr>
          <w:t>domain NC</w:t>
        </w:r>
      </w:hyperlink>
    </w:p>
    <w:p w:rsidR="00197CA6" w:rsidRDefault="00224D41">
      <w:pPr>
        <w:pStyle w:val="ListParagraph"/>
        <w:numPr>
          <w:ilvl w:val="0"/>
          <w:numId w:val="104"/>
        </w:numPr>
      </w:pPr>
      <w:r>
        <w:t>Primary Domain Controller (PDC)</w:t>
      </w:r>
      <w:r>
        <w:t xml:space="preserve"> Emulator FSMO Role - the root of a domain NC</w:t>
      </w:r>
    </w:p>
    <w:p w:rsidR="00197CA6" w:rsidRDefault="00224D41">
      <w:pPr>
        <w:pStyle w:val="ListParagraph"/>
        <w:numPr>
          <w:ilvl w:val="0"/>
          <w:numId w:val="104"/>
        </w:numPr>
      </w:pPr>
      <w:r>
        <w:t>RID Master FSMO Role - the RID Manager object of a domain NC, which is the object referenced by the rIDManagerReference attribute on the root of the domain NC</w:t>
      </w:r>
    </w:p>
    <w:p w:rsidR="00197CA6" w:rsidRDefault="00224D41">
      <w:r>
        <w:t xml:space="preserve">Because an </w:t>
      </w:r>
      <w:hyperlink w:anchor="gt_afdbd6cd-9f55-4d2f-a98e-1207985534ab">
        <w:r>
          <w:rPr>
            <w:rStyle w:val="HyperlinkGreen"/>
            <w:b/>
          </w:rPr>
          <w:t>AD LDS</w:t>
        </w:r>
      </w:hyperlink>
      <w:r>
        <w:t xml:space="preserve"> </w:t>
      </w:r>
      <w:hyperlink w:anchor="gt_fd104241-4fb3-457c-b2c4-e0c18bb20b62">
        <w:r>
          <w:rPr>
            <w:rStyle w:val="HyperlinkGreen"/>
            <w:b/>
          </w:rPr>
          <w:t>forest</w:t>
        </w:r>
      </w:hyperlink>
      <w:r>
        <w:t xml:space="preserve"> does not contain domain NCs, it does not contain instances of the Infrastructure Master, </w:t>
      </w:r>
      <w:hyperlink w:anchor="gt_663cb13a-8b75-477f-b6e1-bea8f2fba64d">
        <w:r>
          <w:rPr>
            <w:rStyle w:val="HyperlinkGreen"/>
            <w:b/>
          </w:rPr>
          <w:t>PDC</w:t>
        </w:r>
      </w:hyperlink>
      <w:r>
        <w:t xml:space="preserve"> Emu</w:t>
      </w:r>
      <w:r>
        <w:t xml:space="preserve">lator, and RID Master FSMO roles, and the corresponding objects will not be present in the </w:t>
      </w:r>
      <w:r>
        <w:rPr>
          <w:b/>
        </w:rPr>
        <w:t>validFSMOs</w:t>
      </w:r>
      <w:r>
        <w:t xml:space="preserve"> attribute of any DC running AD LDS.</w:t>
      </w:r>
    </w:p>
    <w:p w:rsidR="00197CA6" w:rsidRDefault="00224D41">
      <w:r>
        <w:t>A server indicates that it owns a given FSMO role F only if IsEffectiveRoleOwner(RoleObject(</w:t>
      </w:r>
      <w:r>
        <w:rPr>
          <w:b/>
        </w:rPr>
        <w:t>nc</w:t>
      </w:r>
      <w:r>
        <w:t xml:space="preserve">, </w:t>
      </w:r>
      <w:r>
        <w:rPr>
          <w:b/>
        </w:rPr>
        <w:t>e</w:t>
      </w:r>
      <w:r>
        <w:t>)) returns true, wher</w:t>
      </w:r>
      <w:r>
        <w:t xml:space="preserve">e the procedures IsEffectiveRoleOwner and RoleObject are defined in section </w:t>
      </w:r>
      <w:hyperlink w:anchor="Section_111c589d284a427a91e99031a3767597" w:history="1">
        <w:r>
          <w:rPr>
            <w:rStyle w:val="Hyperlink"/>
          </w:rPr>
          <w:t>3.1.1.5.1.8</w:t>
        </w:r>
      </w:hyperlink>
      <w:r>
        <w:t xml:space="preserve">. The parameters </w:t>
      </w:r>
      <w:r>
        <w:rPr>
          <w:b/>
        </w:rPr>
        <w:t>nc</w:t>
      </w:r>
      <w:r>
        <w:t xml:space="preserve"> and </w:t>
      </w:r>
      <w:r>
        <w:rPr>
          <w:b/>
        </w:rPr>
        <w:t>e</w:t>
      </w:r>
      <w:r>
        <w:t xml:space="preserve"> are defined as follows for each FSMO Role F:</w:t>
      </w:r>
    </w:p>
    <w:p w:rsidR="00197CA6" w:rsidRDefault="00224D41">
      <w:pPr>
        <w:pStyle w:val="ListParagraph"/>
        <w:numPr>
          <w:ilvl w:val="0"/>
          <w:numId w:val="104"/>
        </w:numPr>
      </w:pPr>
      <w:r>
        <w:t>Schema Master FSMO</w:t>
      </w:r>
    </w:p>
    <w:p w:rsidR="00197CA6" w:rsidRDefault="00224D41">
      <w:pPr>
        <w:pStyle w:val="ListParagraph"/>
        <w:numPr>
          <w:ilvl w:val="1"/>
          <w:numId w:val="104"/>
        </w:numPr>
      </w:pPr>
      <w:r>
        <w:rPr>
          <w:b/>
        </w:rPr>
        <w:lastRenderedPageBreak/>
        <w:t>nc</w:t>
      </w:r>
      <w:r>
        <w:t>: Schema NC</w:t>
      </w:r>
    </w:p>
    <w:p w:rsidR="00197CA6" w:rsidRDefault="00224D41">
      <w:pPr>
        <w:pStyle w:val="ListParagraph"/>
        <w:numPr>
          <w:ilvl w:val="1"/>
          <w:numId w:val="104"/>
        </w:numPr>
      </w:pPr>
      <w:r>
        <w:rPr>
          <w:b/>
        </w:rPr>
        <w:t>e</w:t>
      </w:r>
      <w:r>
        <w:t xml:space="preserve">: </w:t>
      </w:r>
      <w:r>
        <w:t>SchemaMasterRole</w:t>
      </w:r>
    </w:p>
    <w:p w:rsidR="00197CA6" w:rsidRDefault="00224D41">
      <w:pPr>
        <w:pStyle w:val="ListParagraph"/>
        <w:numPr>
          <w:ilvl w:val="0"/>
          <w:numId w:val="104"/>
        </w:numPr>
      </w:pPr>
      <w:r>
        <w:t>Domain Naming FSMO</w:t>
      </w:r>
    </w:p>
    <w:p w:rsidR="00197CA6" w:rsidRDefault="00224D41">
      <w:pPr>
        <w:pStyle w:val="ListParagraph"/>
        <w:numPr>
          <w:ilvl w:val="1"/>
          <w:numId w:val="104"/>
        </w:numPr>
      </w:pPr>
      <w:r>
        <w:rPr>
          <w:b/>
        </w:rPr>
        <w:t>nc</w:t>
      </w:r>
      <w:r>
        <w:t>: Config NC</w:t>
      </w:r>
    </w:p>
    <w:p w:rsidR="00197CA6" w:rsidRDefault="00224D41">
      <w:pPr>
        <w:pStyle w:val="ListParagraph"/>
        <w:numPr>
          <w:ilvl w:val="1"/>
          <w:numId w:val="104"/>
        </w:numPr>
      </w:pPr>
      <w:r>
        <w:rPr>
          <w:b/>
        </w:rPr>
        <w:t>e</w:t>
      </w:r>
      <w:r>
        <w:t>: DomainNamingMasterRole</w:t>
      </w:r>
    </w:p>
    <w:p w:rsidR="00197CA6" w:rsidRDefault="00224D41">
      <w:pPr>
        <w:pStyle w:val="ListParagraph"/>
        <w:numPr>
          <w:ilvl w:val="0"/>
          <w:numId w:val="104"/>
        </w:numPr>
      </w:pPr>
      <w:r>
        <w:t>Infrastructure Master FSMO</w:t>
      </w:r>
    </w:p>
    <w:p w:rsidR="00197CA6" w:rsidRDefault="00224D41">
      <w:pPr>
        <w:pStyle w:val="ListParagraph"/>
        <w:numPr>
          <w:ilvl w:val="1"/>
          <w:numId w:val="104"/>
        </w:numPr>
      </w:pPr>
      <w:r>
        <w:rPr>
          <w:b/>
        </w:rPr>
        <w:t>nc</w:t>
      </w:r>
      <w:r>
        <w:t xml:space="preserve">: Default </w:t>
      </w:r>
      <w:hyperlink w:anchor="gt_784c7cce-f782-48d8-9444-c9030ba86942">
        <w:r>
          <w:rPr>
            <w:rStyle w:val="HyperlinkGreen"/>
            <w:b/>
          </w:rPr>
          <w:t>NC</w:t>
        </w:r>
      </w:hyperlink>
      <w:r>
        <w:t xml:space="preserve"> (</w:t>
      </w:r>
      <w:hyperlink w:anchor="gt_2e72eeeb-aee9-4b0a-adc6-4476bacf5024">
        <w:r>
          <w:rPr>
            <w:rStyle w:val="HyperlinkGreen"/>
            <w:b/>
          </w:rPr>
          <w:t>AD DS</w:t>
        </w:r>
      </w:hyperlink>
      <w:r>
        <w:t>)</w:t>
      </w:r>
    </w:p>
    <w:p w:rsidR="00197CA6" w:rsidRDefault="00224D41">
      <w:pPr>
        <w:pStyle w:val="ListParagraph"/>
        <w:numPr>
          <w:ilvl w:val="1"/>
          <w:numId w:val="104"/>
        </w:numPr>
      </w:pPr>
      <w:r>
        <w:rPr>
          <w:b/>
        </w:rPr>
        <w:t>e</w:t>
      </w:r>
      <w:r>
        <w:t xml:space="preserve">: </w:t>
      </w:r>
      <w:r>
        <w:t>InfrastructureMasterRole</w:t>
      </w:r>
    </w:p>
    <w:p w:rsidR="00197CA6" w:rsidRDefault="00224D41">
      <w:pPr>
        <w:pStyle w:val="ListParagraph"/>
        <w:numPr>
          <w:ilvl w:val="0"/>
          <w:numId w:val="104"/>
        </w:numPr>
      </w:pPr>
      <w:r>
        <w:t>RID Master FSMO</w:t>
      </w:r>
    </w:p>
    <w:p w:rsidR="00197CA6" w:rsidRDefault="00224D41">
      <w:pPr>
        <w:pStyle w:val="ListParagraph"/>
        <w:numPr>
          <w:ilvl w:val="1"/>
          <w:numId w:val="104"/>
        </w:numPr>
      </w:pPr>
      <w:r>
        <w:rPr>
          <w:b/>
        </w:rPr>
        <w:t>nc</w:t>
      </w:r>
      <w:r>
        <w:t>: Default NC (AD DS)</w:t>
      </w:r>
    </w:p>
    <w:p w:rsidR="00197CA6" w:rsidRDefault="00224D41">
      <w:pPr>
        <w:pStyle w:val="ListParagraph"/>
        <w:numPr>
          <w:ilvl w:val="1"/>
          <w:numId w:val="104"/>
        </w:numPr>
      </w:pPr>
      <w:r>
        <w:rPr>
          <w:b/>
        </w:rPr>
        <w:t>e</w:t>
      </w:r>
      <w:r>
        <w:t>: RidAllocationMasterRole</w:t>
      </w:r>
    </w:p>
    <w:p w:rsidR="00197CA6" w:rsidRDefault="00224D41">
      <w:pPr>
        <w:pStyle w:val="ListParagraph"/>
        <w:numPr>
          <w:ilvl w:val="0"/>
          <w:numId w:val="104"/>
        </w:numPr>
      </w:pPr>
      <w:r>
        <w:t>PDC Emulator FSMO</w:t>
      </w:r>
    </w:p>
    <w:p w:rsidR="00197CA6" w:rsidRDefault="00224D41">
      <w:pPr>
        <w:pStyle w:val="ListParagraph"/>
        <w:numPr>
          <w:ilvl w:val="1"/>
          <w:numId w:val="104"/>
        </w:numPr>
      </w:pPr>
      <w:r>
        <w:rPr>
          <w:b/>
        </w:rPr>
        <w:t>nc</w:t>
      </w:r>
      <w:r>
        <w:t>: Default NC (AD DS)</w:t>
      </w:r>
    </w:p>
    <w:p w:rsidR="00197CA6" w:rsidRDefault="00224D41">
      <w:pPr>
        <w:pStyle w:val="ListParagraph"/>
        <w:numPr>
          <w:ilvl w:val="1"/>
          <w:numId w:val="104"/>
        </w:numPr>
      </w:pPr>
      <w:r>
        <w:rPr>
          <w:b/>
        </w:rPr>
        <w:t>e</w:t>
      </w:r>
      <w:r>
        <w:t>: PdcEmulationMasterRole</w:t>
      </w:r>
    </w:p>
    <w:p w:rsidR="00197CA6" w:rsidRDefault="00224D41">
      <w:pPr>
        <w:pStyle w:val="Heading6"/>
      </w:pPr>
      <w:bookmarkStart w:id="632" w:name="section_6f7eca9ffb5343fc85616313528b0b5b"/>
      <w:bookmarkStart w:id="633" w:name="_Toc33697926"/>
      <w:r>
        <w:t>dsaVersionString</w:t>
      </w:r>
      <w:bookmarkEnd w:id="632"/>
      <w:bookmarkEnd w:id="633"/>
    </w:p>
    <w:p w:rsidR="00197CA6" w:rsidRDefault="00224D41">
      <w:r>
        <w:t xml:space="preserve">Returns a string indicating the version of </w:t>
      </w:r>
      <w:hyperlink w:anchor="gt_e467d927-17bf-49c9-98d1-96ddf61ddd90">
        <w:r>
          <w:rPr>
            <w:rStyle w:val="HyperlinkGreen"/>
            <w:b/>
          </w:rPr>
          <w:t>Active Directory</w:t>
        </w:r>
      </w:hyperlink>
      <w:r>
        <w:t xml:space="preserve"> running on the </w:t>
      </w:r>
      <w:hyperlink w:anchor="gt_76a05049-3531-4abd-aec8-30e19954b4bd">
        <w:r>
          <w:rPr>
            <w:rStyle w:val="HyperlinkGreen"/>
            <w:b/>
          </w:rPr>
          <w:t>DC</w:t>
        </w:r>
      </w:hyperlink>
      <w:r>
        <w:t>. For instance, when running Windows Server 2008 Beta 2, the Active Directory version string is "6.0.5384.32 (winmain_beta2.060727-1500)</w:t>
      </w:r>
      <w:r>
        <w:t>".</w:t>
      </w:r>
    </w:p>
    <w:p w:rsidR="00197CA6" w:rsidRDefault="00224D41">
      <w:r>
        <w:t xml:space="preserve">This </w:t>
      </w:r>
      <w:hyperlink w:anchor="gt_29942b69-e0ed-4fe7-bbbf-1a6a3f9eeeb6">
        <w:r>
          <w:rPr>
            <w:rStyle w:val="HyperlinkGreen"/>
            <w:b/>
          </w:rPr>
          <w:t>rootDSE</w:t>
        </w:r>
      </w:hyperlink>
      <w:r>
        <w:t xml:space="preserve"> </w:t>
      </w:r>
      <w:hyperlink w:anchor="gt_108a1419-49a9-4d19-b6ca-7206aa726b3f">
        <w:r>
          <w:rPr>
            <w:rStyle w:val="HyperlinkGreen"/>
            <w:b/>
          </w:rPr>
          <w:t>attribute</w:t>
        </w:r>
      </w:hyperlink>
      <w:r>
        <w:t xml:space="preserve"> is readable by Domain Administrators (section </w:t>
      </w:r>
      <w:hyperlink w:anchor="Section_8ba46366add743b1821a1640cf616ebc" w:history="1">
        <w:r>
          <w:rPr>
            <w:rStyle w:val="Hyperlink"/>
          </w:rPr>
          <w:t>6.1.1.6.5</w:t>
        </w:r>
      </w:hyperlink>
      <w:r>
        <w:t xml:space="preserve">) and Enterprise Administrators (section </w:t>
      </w:r>
      <w:hyperlink w:anchor="Section_7799841e196346cd99f399dfa2e4dab2" w:history="1">
        <w:r>
          <w:rPr>
            <w:rStyle w:val="Hyperlink"/>
          </w:rPr>
          <w:t>6.1.1.6.10</w:t>
        </w:r>
      </w:hyperlink>
      <w:r>
        <w:t>) only.</w:t>
      </w:r>
    </w:p>
    <w:p w:rsidR="00197CA6" w:rsidRDefault="00224D41">
      <w:pPr>
        <w:pStyle w:val="Heading6"/>
      </w:pPr>
      <w:bookmarkStart w:id="634" w:name="section_dd8b6bf025084f5d8c17d12e2d95e271"/>
      <w:bookmarkStart w:id="635" w:name="_Toc33697927"/>
      <w:r>
        <w:t>msDS-PortLDAP</w:t>
      </w:r>
      <w:bookmarkEnd w:id="634"/>
      <w:bookmarkEnd w:id="635"/>
    </w:p>
    <w:p w:rsidR="00197CA6" w:rsidRDefault="00224D41">
      <w:r>
        <w:t xml:space="preserve">Returns the integer </w:t>
      </w:r>
      <w:hyperlink w:anchor="gt_b08d36f6-b5c6-4ce4-8d2d-6f2ab75ea4cb">
        <w:r>
          <w:rPr>
            <w:rStyle w:val="HyperlinkGreen"/>
            <w:b/>
          </w:rPr>
          <w:t>TCP</w:t>
        </w:r>
      </w:hyperlink>
      <w:r>
        <w:t>/</w:t>
      </w:r>
      <w:hyperlink w:anchor="gt_a70f5e84-6960-42f0-a160-ba0281eb548d">
        <w:r>
          <w:rPr>
            <w:rStyle w:val="HyperlinkGreen"/>
            <w:b/>
          </w:rPr>
          <w:t>UDP</w:t>
        </w:r>
      </w:hyperlink>
      <w:r>
        <w:t xml:space="preserve"> port number on which the </w:t>
      </w:r>
      <w:hyperlink w:anchor="gt_76a05049-3531-4abd-aec8-30e19954b4bd">
        <w:r>
          <w:rPr>
            <w:rStyle w:val="HyperlinkGreen"/>
            <w:b/>
          </w:rPr>
          <w:t>DC</w:t>
        </w:r>
      </w:hyperlink>
      <w:r>
        <w:t xml:space="preserve"> is listening for </w:t>
      </w:r>
      <w:hyperlink w:anchor="gt_45643bfb-b4c4-432c-a10f-b98790063f8d">
        <w:r>
          <w:rPr>
            <w:rStyle w:val="HyperlinkGreen"/>
            <w:b/>
          </w:rPr>
          <w:t>LDAP</w:t>
        </w:r>
      </w:hyperlink>
      <w:r>
        <w:t xml:space="preserve"> requests. For </w:t>
      </w:r>
      <w:hyperlink w:anchor="gt_2e72eeeb-aee9-4b0a-adc6-4476bacf5024">
        <w:r>
          <w:rPr>
            <w:rStyle w:val="HyperlinkGreen"/>
            <w:b/>
          </w:rPr>
          <w:t>AD DS</w:t>
        </w:r>
      </w:hyperlink>
      <w:r>
        <w:t xml:space="preserve">, this always equals 389. For </w:t>
      </w:r>
      <w:hyperlink w:anchor="gt_afdbd6cd-9f55-4d2f-a98e-1207985534ab">
        <w:r>
          <w:rPr>
            <w:rStyle w:val="HyperlinkGreen"/>
            <w:b/>
          </w:rPr>
          <w:t>AD LDS</w:t>
        </w:r>
      </w:hyperlink>
      <w:r>
        <w:t>, the port is configurable.</w:t>
      </w:r>
    </w:p>
    <w:p w:rsidR="00197CA6" w:rsidRDefault="00224D41">
      <w:r>
        <w:rPr>
          <w:b/>
        </w:rPr>
        <w:t>Note</w:t>
      </w:r>
      <w:r>
        <w:t xml:space="preserve">  This </w:t>
      </w:r>
      <w:hyperlink w:anchor="gt_29942b69-e0ed-4fe7-bbbf-1a6a3f9eeeb6">
        <w:r>
          <w:rPr>
            <w:rStyle w:val="HyperlinkGreen"/>
            <w:b/>
          </w:rPr>
          <w:t>rootDSE</w:t>
        </w:r>
      </w:hyperlink>
      <w:r>
        <w:t xml:space="preserve"> </w:t>
      </w:r>
      <w:hyperlink w:anchor="gt_108a1419-49a9-4d19-b6ca-7206aa726b3f">
        <w:r>
          <w:rPr>
            <w:rStyle w:val="HyperlinkGreen"/>
            <w:b/>
          </w:rPr>
          <w:t>attribute</w:t>
        </w:r>
      </w:hyperlink>
      <w:r>
        <w:t xml:space="preserve"> is different from the </w:t>
      </w:r>
      <w:hyperlink w:anchor="gt_fd49ea36-576c-4417-93bd-d1ac63e71093">
        <w:r>
          <w:rPr>
            <w:rStyle w:val="HyperlinkGreen"/>
            <w:b/>
          </w:rPr>
          <w:t>schema</w:t>
        </w:r>
      </w:hyperlink>
      <w:r>
        <w:t xml:space="preserve"> attribute of the same name, msDS-PortLDAP.</w:t>
      </w:r>
    </w:p>
    <w:p w:rsidR="00197CA6" w:rsidRDefault="00224D41">
      <w:pPr>
        <w:pStyle w:val="Heading6"/>
      </w:pPr>
      <w:bookmarkStart w:id="636" w:name="section_454efab3bc684bddb51a120cd6f59676"/>
      <w:bookmarkStart w:id="637" w:name="_Toc33697928"/>
      <w:r>
        <w:t>msDS-PortSSL</w:t>
      </w:r>
      <w:bookmarkEnd w:id="636"/>
      <w:bookmarkEnd w:id="637"/>
    </w:p>
    <w:p w:rsidR="00197CA6" w:rsidRDefault="00224D41">
      <w:r>
        <w:t xml:space="preserve">Returns the integer </w:t>
      </w:r>
      <w:hyperlink w:anchor="gt_b08d36f6-b5c6-4ce4-8d2d-6f2ab75ea4cb">
        <w:r>
          <w:rPr>
            <w:rStyle w:val="HyperlinkGreen"/>
            <w:b/>
          </w:rPr>
          <w:t>TCP</w:t>
        </w:r>
      </w:hyperlink>
      <w:r>
        <w:t xml:space="preserve">/UDP port number on which the </w:t>
      </w:r>
      <w:hyperlink w:anchor="gt_76a05049-3531-4abd-aec8-30e19954b4bd">
        <w:r>
          <w:rPr>
            <w:rStyle w:val="HyperlinkGreen"/>
            <w:b/>
          </w:rPr>
          <w:t>DC</w:t>
        </w:r>
      </w:hyperlink>
      <w:r>
        <w:t xml:space="preserve"> is listening for </w:t>
      </w:r>
      <w:hyperlink w:anchor="gt_f2bc7fed-7e02-4fa5-91b3-97f5c978563a">
        <w:r>
          <w:rPr>
            <w:rStyle w:val="HyperlinkGreen"/>
            <w:b/>
          </w:rPr>
          <w:t>TLS</w:t>
        </w:r>
      </w:hyperlink>
      <w:r>
        <w:t>/</w:t>
      </w:r>
      <w:hyperlink w:anchor="gt_d7ef66a9-f154-4d88-bda9-98bdf7235352">
        <w:r>
          <w:rPr>
            <w:rStyle w:val="HyperlinkGreen"/>
            <w:b/>
          </w:rPr>
          <w:t>SSL</w:t>
        </w:r>
      </w:hyperlink>
      <w:r>
        <w:t xml:space="preserve">-protected </w:t>
      </w:r>
      <w:hyperlink w:anchor="gt_45643bfb-b4c4-432c-a10f-b98790063f8d">
        <w:r>
          <w:rPr>
            <w:rStyle w:val="HyperlinkGreen"/>
            <w:b/>
          </w:rPr>
          <w:t>LDAP</w:t>
        </w:r>
      </w:hyperlink>
      <w:r>
        <w:t xml:space="preserve"> requests. For </w:t>
      </w:r>
      <w:hyperlink w:anchor="gt_2e72eeeb-aee9-4b0a-adc6-4476bacf5024">
        <w:r>
          <w:rPr>
            <w:rStyle w:val="HyperlinkGreen"/>
            <w:b/>
          </w:rPr>
          <w:t>AD DS</w:t>
        </w:r>
      </w:hyperlink>
      <w:r>
        <w:t xml:space="preserve">, this always equals 636. For </w:t>
      </w:r>
      <w:hyperlink w:anchor="gt_afdbd6cd-9f55-4d2f-a98e-1207985534ab">
        <w:r>
          <w:rPr>
            <w:rStyle w:val="HyperlinkGreen"/>
            <w:b/>
          </w:rPr>
          <w:t>AD LDS</w:t>
        </w:r>
      </w:hyperlink>
      <w:r>
        <w:t>, the port is configurable.</w:t>
      </w:r>
    </w:p>
    <w:p w:rsidR="00197CA6" w:rsidRDefault="00224D41">
      <w:r>
        <w:rPr>
          <w:b/>
        </w:rPr>
        <w:t>Note</w:t>
      </w:r>
      <w:r>
        <w:t xml:space="preserve">  This </w:t>
      </w:r>
      <w:hyperlink w:anchor="gt_29942b69-e0ed-4fe7-bbbf-1a6a3f9eeeb6">
        <w:r>
          <w:rPr>
            <w:rStyle w:val="HyperlinkGreen"/>
            <w:b/>
          </w:rPr>
          <w:t>rootDSE</w:t>
        </w:r>
      </w:hyperlink>
      <w:r>
        <w:t xml:space="preserve"> </w:t>
      </w:r>
      <w:hyperlink w:anchor="gt_108a1419-49a9-4d19-b6ca-7206aa726b3f">
        <w:r>
          <w:rPr>
            <w:rStyle w:val="HyperlinkGreen"/>
            <w:b/>
          </w:rPr>
          <w:t>attribute</w:t>
        </w:r>
      </w:hyperlink>
      <w:r>
        <w:t xml:space="preserve"> is different from the </w:t>
      </w:r>
      <w:hyperlink w:anchor="gt_fd49ea36-576c-4417-93bd-d1ac63e71093">
        <w:r>
          <w:rPr>
            <w:rStyle w:val="HyperlinkGreen"/>
            <w:b/>
          </w:rPr>
          <w:t>schema</w:t>
        </w:r>
      </w:hyperlink>
      <w:r>
        <w:t xml:space="preserve"> attribute of the same name, msDS-PortSSL.</w:t>
      </w:r>
    </w:p>
    <w:p w:rsidR="00197CA6" w:rsidRDefault="00224D41">
      <w:pPr>
        <w:pStyle w:val="Heading6"/>
      </w:pPr>
      <w:bookmarkStart w:id="638" w:name="section_69474c61a3024dd2bc8c4fac6ccd1eee"/>
      <w:bookmarkStart w:id="639" w:name="_Toc33697929"/>
      <w:r>
        <w:t>msDS-PrincipalName</w:t>
      </w:r>
      <w:bookmarkEnd w:id="638"/>
      <w:bookmarkEnd w:id="639"/>
    </w:p>
    <w:p w:rsidR="00197CA6" w:rsidRDefault="00224D41">
      <w:r>
        <w:t xml:space="preserve">Returns a string name of the </w:t>
      </w:r>
      <w:hyperlink w:anchor="gt_f3ef2572-95cf-4c5c-b3c9-551fd648f409">
        <w:r>
          <w:rPr>
            <w:rStyle w:val="HyperlinkGreen"/>
            <w:b/>
          </w:rPr>
          <w:t>security principal</w:t>
        </w:r>
      </w:hyperlink>
      <w:r>
        <w:t xml:space="preserve"> that has authenticated on the </w:t>
      </w:r>
      <w:hyperlink w:anchor="gt_198f4791-cea3-465d-89e2-262991624e08">
        <w:r>
          <w:rPr>
            <w:rStyle w:val="HyperlinkGreen"/>
            <w:b/>
          </w:rPr>
          <w:t>LDAP connection</w:t>
        </w:r>
      </w:hyperlink>
      <w:r>
        <w:t xml:space="preserve">. If the client authenticated as a Windows security principal, the string contains either (1) the </w:t>
      </w:r>
      <w:hyperlink w:anchor="gt_f7f8efcc-c6d5-40f0-9605-c9d99c5a0b92">
        <w:r>
          <w:rPr>
            <w:rStyle w:val="HyperlinkGreen"/>
            <w:b/>
          </w:rPr>
          <w:t>NetBIOS domain name</w:t>
        </w:r>
      </w:hyperlink>
      <w:r>
        <w:t xml:space="preserve">, followed by a backslash ("\"), followed by the sAMAccountName of the security principal, or (2) the </w:t>
      </w:r>
      <w:hyperlink w:anchor="gt_83f2020d-0804-4840-a5ac-e06439d50f8d">
        <w:r>
          <w:rPr>
            <w:rStyle w:val="HyperlinkGreen"/>
            <w:b/>
          </w:rPr>
          <w:t>SID</w:t>
        </w:r>
      </w:hyperlink>
      <w:r>
        <w:t xml:space="preserve"> of the security principal, in SDDL SID string format (</w:t>
      </w:r>
      <w:hyperlink r:id="rId326" w:anchor="Section_cca2742956894a16b2b49325d93e4ba2">
        <w:r>
          <w:rPr>
            <w:rStyle w:val="Hyperlink"/>
          </w:rPr>
          <w:t>[MS-DTYP]</w:t>
        </w:r>
      </w:hyperlink>
      <w:r>
        <w:t xml:space="preserve"> section 2.4.2.1). If the client authenticated as an </w:t>
      </w:r>
      <w:hyperlink w:anchor="gt_afdbd6cd-9f55-4d2f-a98e-1207985534ab">
        <w:r>
          <w:rPr>
            <w:rStyle w:val="HyperlinkGreen"/>
            <w:b/>
          </w:rPr>
          <w:t>AD LDS</w:t>
        </w:r>
      </w:hyperlink>
      <w:r>
        <w:t xml:space="preserve"> security principal, the string contains the </w:t>
      </w:r>
      <w:hyperlink w:anchor="gt_1175dd11-9368-41d5-98ed-d585f268ad4b">
        <w:r>
          <w:rPr>
            <w:rStyle w:val="HyperlinkGreen"/>
            <w:b/>
          </w:rPr>
          <w:t>DN</w:t>
        </w:r>
      </w:hyperlink>
      <w:r>
        <w:t xml:space="preserve"> of the </w:t>
      </w:r>
      <w:r>
        <w:lastRenderedPageBreak/>
        <w:t xml:space="preserve">security principal. If the connection is not authenticated (only possible if the fLDAPBlockAnonOps heuristic in the dSHeuristics </w:t>
      </w:r>
      <w:hyperlink w:anchor="gt_108a1419-49a9-4d19-b6ca-7206aa726b3f">
        <w:r>
          <w:rPr>
            <w:rStyle w:val="HyperlinkGreen"/>
            <w:b/>
          </w:rPr>
          <w:t>attribute</w:t>
        </w:r>
      </w:hyperlink>
      <w:r>
        <w:t xml:space="preserve"> is false; see section </w:t>
      </w:r>
      <w:hyperlink w:anchor="Section_e5899be4862e496f9a3833950617d2c5" w:history="1">
        <w:r>
          <w:rPr>
            <w:rStyle w:val="Hyperlink"/>
          </w:rPr>
          <w:t>6.1.1.2.4.1.2</w:t>
        </w:r>
      </w:hyperlink>
      <w:r>
        <w:t>), the string is "NT AUTHORITY\ANONYMOUS LOGON".</w:t>
      </w:r>
    </w:p>
    <w:p w:rsidR="00197CA6" w:rsidRDefault="00224D41">
      <w:r>
        <w:rPr>
          <w:b/>
        </w:rPr>
        <w:t>Note</w:t>
      </w:r>
      <w:r>
        <w:t xml:space="preserve">  This </w:t>
      </w:r>
      <w:hyperlink w:anchor="gt_29942b69-e0ed-4fe7-bbbf-1a6a3f9eeeb6">
        <w:r>
          <w:rPr>
            <w:rStyle w:val="HyperlinkGreen"/>
            <w:b/>
          </w:rPr>
          <w:t>rootDSE</w:t>
        </w:r>
      </w:hyperlink>
      <w:r>
        <w:t xml:space="preserve"> attribute is differ</w:t>
      </w:r>
      <w:r>
        <w:t xml:space="preserve">ent from the </w:t>
      </w:r>
      <w:hyperlink w:anchor="gt_fd49ea36-576c-4417-93bd-d1ac63e71093">
        <w:r>
          <w:rPr>
            <w:rStyle w:val="HyperlinkGreen"/>
            <w:b/>
          </w:rPr>
          <w:t>schema</w:t>
        </w:r>
      </w:hyperlink>
      <w:r>
        <w:t xml:space="preserve"> attribute of the same name, msDS-PrincipalName.</w:t>
      </w:r>
    </w:p>
    <w:p w:rsidR="00197CA6" w:rsidRDefault="00224D41">
      <w:pPr>
        <w:pStyle w:val="Heading6"/>
      </w:pPr>
      <w:bookmarkStart w:id="640" w:name="section_562413ce29dd4cfeb2e37efc75fd2027"/>
      <w:bookmarkStart w:id="641" w:name="_Toc33697930"/>
      <w:r>
        <w:t>serviceAccountInfo</w:t>
      </w:r>
      <w:bookmarkEnd w:id="640"/>
      <w:bookmarkEnd w:id="641"/>
    </w:p>
    <w:p w:rsidR="00197CA6" w:rsidRDefault="00224D41">
      <w:r>
        <w:t xml:space="preserve">Returns a set of strings, each string containing a name-value pair encoded as </w:t>
      </w:r>
      <w:r>
        <w:rPr>
          <w:b/>
        </w:rPr>
        <w:t>name</w:t>
      </w:r>
      <w:r>
        <w:t>=</w:t>
      </w:r>
      <w:r>
        <w:rPr>
          <w:b/>
        </w:rPr>
        <w:t>value</w:t>
      </w:r>
      <w:r>
        <w:t>.</w:t>
      </w:r>
    </w:p>
    <w:p w:rsidR="00197CA6" w:rsidRDefault="00224D41">
      <w:r>
        <w:t>The serviceAccoun</w:t>
      </w:r>
      <w:r>
        <w:t xml:space="preserve">tInfo </w:t>
      </w:r>
      <w:hyperlink w:anchor="gt_108a1419-49a9-4d19-b6ca-7206aa726b3f">
        <w:r>
          <w:rPr>
            <w:rStyle w:val="HyperlinkGreen"/>
            <w:b/>
          </w:rPr>
          <w:t>attribute</w:t>
        </w:r>
      </w:hyperlink>
      <w:r>
        <w:t xml:space="preserve"> contains information outside the state model. The possible name-value pairs are as follows:</w:t>
      </w:r>
    </w:p>
    <w:p w:rsidR="00197CA6" w:rsidRDefault="00224D41">
      <w:r>
        <w:rPr>
          <w:b/>
        </w:rPr>
        <w:t>replAuthenticationMode</w:t>
      </w:r>
      <w:r>
        <w:t xml:space="preserve">: The value is the value of the msDS-ReplAuthenticationMode </w:t>
      </w:r>
      <w:r>
        <w:t xml:space="preserve">attribute on the root of the </w:t>
      </w:r>
      <w:hyperlink w:anchor="gt_54215750-9443-4383-866c-2a95f79f1625">
        <w:r>
          <w:rPr>
            <w:rStyle w:val="HyperlinkGreen"/>
            <w:b/>
          </w:rPr>
          <w:t>config NC</w:t>
        </w:r>
      </w:hyperlink>
      <w:r>
        <w:t>, or "</w:t>
      </w:r>
      <w:r>
        <w:rPr>
          <w:b/>
        </w:rPr>
        <w:t>1</w:t>
      </w:r>
      <w:r>
        <w:t xml:space="preserve">" if that attribute is not set. See section </w:t>
      </w:r>
      <w:hyperlink w:anchor="Section_9b3e75f3827044ac804744e5bcd2488e" w:history="1">
        <w:r>
          <w:rPr>
            <w:rStyle w:val="Hyperlink"/>
          </w:rPr>
          <w:t>6.1.1.1.2</w:t>
        </w:r>
      </w:hyperlink>
      <w:r>
        <w:t xml:space="preserve"> for the effects of the msDS-ReplAut</w:t>
      </w:r>
      <w:r>
        <w:t>henticationMode attribute.</w:t>
      </w:r>
    </w:p>
    <w:p w:rsidR="00197CA6" w:rsidRDefault="00224D41">
      <w:r>
        <w:rPr>
          <w:b/>
        </w:rPr>
        <w:t>accountType</w:t>
      </w:r>
      <w:r>
        <w:t xml:space="preserve">: If the service account is a </w:t>
      </w:r>
      <w:hyperlink w:anchor="gt_b0276eb2-4e65-4cf1-a718-e0920a614aca">
        <w:r>
          <w:rPr>
            <w:rStyle w:val="HyperlinkGreen"/>
            <w:b/>
          </w:rPr>
          <w:t>domain</w:t>
        </w:r>
      </w:hyperlink>
      <w:r>
        <w:t xml:space="preserve"> account account, the value is "</w:t>
      </w:r>
      <w:r>
        <w:rPr>
          <w:b/>
        </w:rPr>
        <w:t>domain</w:t>
      </w:r>
      <w:r>
        <w:t>". Otherwise the service account is a local account, and the value is "</w:t>
      </w:r>
      <w:r>
        <w:rPr>
          <w:b/>
        </w:rPr>
        <w:t>local</w:t>
      </w:r>
      <w:r>
        <w:t>".</w:t>
      </w:r>
    </w:p>
    <w:p w:rsidR="00197CA6" w:rsidRDefault="00224D41">
      <w:r>
        <w:rPr>
          <w:b/>
        </w:rPr>
        <w:t>systemAccount</w:t>
      </w:r>
      <w:r>
        <w:t xml:space="preserve">: If the service account is a system account (meaning it has one of the </w:t>
      </w:r>
      <w:hyperlink w:anchor="gt_83f2020d-0804-4840-a5ac-e06439d50f8d">
        <w:r>
          <w:rPr>
            <w:rStyle w:val="HyperlinkGreen"/>
            <w:b/>
          </w:rPr>
          <w:t>SIDs</w:t>
        </w:r>
      </w:hyperlink>
      <w:r>
        <w:t xml:space="preserve"> SID "S-1-5-20" and "S-1-5-18") the value is "</w:t>
      </w:r>
      <w:r>
        <w:rPr>
          <w:b/>
        </w:rPr>
        <w:t>true</w:t>
      </w:r>
      <w:r>
        <w:t>"; otherwise the value is "</w:t>
      </w:r>
      <w:r>
        <w:rPr>
          <w:b/>
        </w:rPr>
        <w:t>false</w:t>
      </w:r>
      <w:r>
        <w:t>".</w:t>
      </w:r>
    </w:p>
    <w:p w:rsidR="00197CA6" w:rsidRDefault="00224D41">
      <w:r>
        <w:rPr>
          <w:b/>
        </w:rPr>
        <w:t>domainType</w:t>
      </w:r>
      <w:r>
        <w:t xml:space="preserve">: If the </w:t>
      </w:r>
      <w:hyperlink w:anchor="gt_76a05049-3531-4abd-aec8-30e19954b4bd">
        <w:r>
          <w:rPr>
            <w:rStyle w:val="HyperlinkGreen"/>
            <w:b/>
          </w:rPr>
          <w:t>DC</w:t>
        </w:r>
      </w:hyperlink>
      <w:r>
        <w:t xml:space="preserve"> is running on a computer that is part of an </w:t>
      </w:r>
      <w:hyperlink w:anchor="gt_e467d927-17bf-49c9-98d1-96ddf61ddd90">
        <w:r>
          <w:rPr>
            <w:rStyle w:val="HyperlinkGreen"/>
            <w:b/>
          </w:rPr>
          <w:t>Active Directory</w:t>
        </w:r>
      </w:hyperlink>
      <w:r>
        <w:t xml:space="preserve"> domain (always the case for an </w:t>
      </w:r>
      <w:hyperlink w:anchor="gt_2e72eeeb-aee9-4b0a-adc6-4476bacf5024">
        <w:r>
          <w:rPr>
            <w:rStyle w:val="HyperlinkGreen"/>
            <w:b/>
          </w:rPr>
          <w:t>AD DS</w:t>
        </w:r>
      </w:hyperlink>
      <w:r>
        <w:t xml:space="preserve"> DC), the value is "</w:t>
      </w:r>
      <w:r>
        <w:rPr>
          <w:b/>
        </w:rPr>
        <w:t>domainWithKerb</w:t>
      </w:r>
      <w:r>
        <w:t>". If the DC is running on a computer that is part of an NT (pre–Active Directory) domain, the value is "</w:t>
      </w:r>
      <w:r>
        <w:rPr>
          <w:b/>
        </w:rPr>
        <w:t>domainNoKerb</w:t>
      </w:r>
      <w:r>
        <w:t>". Otherwise the DC is running on a computer that is not part of a domain, a</w:t>
      </w:r>
      <w:r>
        <w:t>nd the value is "</w:t>
      </w:r>
      <w:r>
        <w:rPr>
          <w:b/>
        </w:rPr>
        <w:t>nonMember</w:t>
      </w:r>
      <w:r>
        <w:t>".</w:t>
      </w:r>
    </w:p>
    <w:p w:rsidR="00197CA6" w:rsidRDefault="00224D41">
      <w:r>
        <w:rPr>
          <w:b/>
        </w:rPr>
        <w:t>serviceAcccountName</w:t>
      </w:r>
      <w:r>
        <w:t xml:space="preserve">: If the value of </w:t>
      </w:r>
      <w:r>
        <w:rPr>
          <w:b/>
        </w:rPr>
        <w:t>replAuthenticationMode</w:t>
      </w:r>
      <w:r>
        <w:t xml:space="preserve"> is "</w:t>
      </w:r>
      <w:r>
        <w:rPr>
          <w:b/>
        </w:rPr>
        <w:t>0</w:t>
      </w:r>
      <w:r>
        <w:t>", the value is the SAM name of the DC's service account. Otherwise this name-value pair is not present.</w:t>
      </w:r>
    </w:p>
    <w:p w:rsidR="00197CA6" w:rsidRDefault="00224D41">
      <w:r>
        <w:rPr>
          <w:b/>
        </w:rPr>
        <w:t>machineDomainName</w:t>
      </w:r>
      <w:r>
        <w:t xml:space="preserve">: If </w:t>
      </w:r>
      <w:r>
        <w:rPr>
          <w:b/>
        </w:rPr>
        <w:t>domainType</w:t>
      </w:r>
      <w:r>
        <w:t xml:space="preserve"> is "</w:t>
      </w:r>
      <w:r>
        <w:rPr>
          <w:b/>
        </w:rPr>
        <w:t>domainWithKerb</w:t>
      </w:r>
      <w:r>
        <w:t>" or "</w:t>
      </w:r>
      <w:r>
        <w:rPr>
          <w:b/>
        </w:rPr>
        <w:t>domainNoKerb</w:t>
      </w:r>
      <w:r>
        <w:t xml:space="preserve">" the value is the </w:t>
      </w:r>
      <w:hyperlink w:anchor="gt_b86c44e6-57df-4c48-8163-5e3fa7bdcff4">
        <w:r>
          <w:rPr>
            <w:rStyle w:val="HyperlinkGreen"/>
            <w:b/>
          </w:rPr>
          <w:t>NetBIOS</w:t>
        </w:r>
      </w:hyperlink>
      <w:r>
        <w:t xml:space="preserve"> name of the domain. Otherwise the value is the NetBIOS name of the computer.</w:t>
      </w:r>
    </w:p>
    <w:p w:rsidR="00197CA6" w:rsidRDefault="00224D41">
      <w:pPr>
        <w:pStyle w:val="Heading6"/>
      </w:pPr>
      <w:bookmarkStart w:id="642" w:name="section_b0b105c8d2be4781a73d61f63e493c57"/>
      <w:bookmarkStart w:id="643" w:name="_Toc33697931"/>
      <w:r>
        <w:t>spnRegistrationResult</w:t>
      </w:r>
      <w:bookmarkEnd w:id="642"/>
      <w:bookmarkEnd w:id="643"/>
    </w:p>
    <w:p w:rsidR="00197CA6" w:rsidRDefault="00224D41">
      <w:r>
        <w:t xml:space="preserve">When running as </w:t>
      </w:r>
      <w:hyperlink w:anchor="gt_2e72eeeb-aee9-4b0a-adc6-4476bacf5024">
        <w:r>
          <w:rPr>
            <w:rStyle w:val="HyperlinkGreen"/>
            <w:b/>
          </w:rPr>
          <w:t>AD DS</w:t>
        </w:r>
      </w:hyperlink>
      <w:r>
        <w:t xml:space="preserve"> on Windows Server 2008 R2 and later, this value is 0. When running as </w:t>
      </w:r>
      <w:hyperlink w:anchor="gt_afdbd6cd-9f55-4d2f-a98e-1207985534ab">
        <w:r>
          <w:rPr>
            <w:rStyle w:val="HyperlinkGreen"/>
            <w:b/>
          </w:rPr>
          <w:t>AD LDS</w:t>
        </w:r>
      </w:hyperlink>
      <w:r>
        <w:t xml:space="preserve">, if the </w:t>
      </w:r>
      <w:hyperlink w:anchor="gt_76a05049-3531-4abd-aec8-30e19954b4bd">
        <w:r>
          <w:rPr>
            <w:rStyle w:val="HyperlinkGreen"/>
            <w:b/>
          </w:rPr>
          <w:t>DC</w:t>
        </w:r>
      </w:hyperlink>
      <w:r>
        <w:t xml:space="preserve"> was unable to re</w:t>
      </w:r>
      <w:r>
        <w:t xml:space="preserve">gister its </w:t>
      </w:r>
      <w:hyperlink w:anchor="gt_547217ca-134f-4b43-b375-f5bca4c16ce4">
        <w:r>
          <w:rPr>
            <w:rStyle w:val="HyperlinkGreen"/>
            <w:b/>
          </w:rPr>
          <w:t>service principal names (SPNs)</w:t>
        </w:r>
      </w:hyperlink>
      <w:r>
        <w:t xml:space="preserve"> (</w:t>
      </w:r>
      <w:hyperlink r:id="rId327" w:anchor="Section_f977faaa673e4f66b9bf48c640241d47">
        <w:r>
          <w:rPr>
            <w:rStyle w:val="Hyperlink"/>
          </w:rPr>
          <w:t>[MS-DRSR]</w:t>
        </w:r>
      </w:hyperlink>
      <w:r>
        <w:t xml:space="preserve"> section 2.2.2), this </w:t>
      </w:r>
      <w:hyperlink w:anchor="gt_108a1419-49a9-4d19-b6ca-7206aa726b3f">
        <w:r>
          <w:rPr>
            <w:rStyle w:val="HyperlinkGreen"/>
            <w:b/>
          </w:rPr>
          <w:t>attribute</w:t>
        </w:r>
      </w:hyperlink>
      <w:r>
        <w:t xml:space="preserve"> returns the </w:t>
      </w:r>
      <w:hyperlink w:anchor="gt_459db7bd-5066-44e3-89c1-f0e4806b7a1b">
        <w:r>
          <w:rPr>
            <w:rStyle w:val="HyperlinkGreen"/>
            <w:b/>
          </w:rPr>
          <w:t>Windows error code</w:t>
        </w:r>
      </w:hyperlink>
      <w:r>
        <w:t xml:space="preserve"> associated with the failure. Otherwise, it returns zero.</w:t>
      </w:r>
    </w:p>
    <w:p w:rsidR="00197CA6" w:rsidRDefault="00224D41">
      <w:r>
        <w:rPr>
          <w:b/>
        </w:rPr>
        <w:t>Note</w:t>
      </w:r>
      <w:r>
        <w:t xml:space="preserve">  When running as AD DS on Windows Server 2003 through </w:t>
      </w:r>
      <w:r>
        <w:t>Windows Server 2008, this value is the Windows error code that is associated with the failure if the DC was unable to register its SPNs, or zero upon success.</w:t>
      </w:r>
    </w:p>
    <w:p w:rsidR="00197CA6" w:rsidRDefault="00224D41">
      <w:pPr>
        <w:pStyle w:val="Heading6"/>
      </w:pPr>
      <w:bookmarkStart w:id="644" w:name="section_5ee0b01905bc43b88674b242a987ec1f"/>
      <w:bookmarkStart w:id="645" w:name="_Toc33697932"/>
      <w:r>
        <w:t>tokenGroups</w:t>
      </w:r>
      <w:bookmarkEnd w:id="644"/>
      <w:bookmarkEnd w:id="645"/>
    </w:p>
    <w:p w:rsidR="00197CA6" w:rsidRDefault="00224D41">
      <w:r>
        <w:t xml:space="preserve">Returns the </w:t>
      </w:r>
      <w:hyperlink w:anchor="gt_83f2020d-0804-4840-a5ac-e06439d50f8d">
        <w:r>
          <w:rPr>
            <w:rStyle w:val="HyperlinkGreen"/>
            <w:b/>
          </w:rPr>
          <w:t>SIDs</w:t>
        </w:r>
      </w:hyperlink>
      <w:r>
        <w:t xml:space="preserve"> contai</w:t>
      </w:r>
      <w:r>
        <w:t xml:space="preserve">ned in the </w:t>
      </w:r>
      <w:hyperlink w:anchor="gt_88d49f20-6c95-4b64-a52c-c3eca2fe5709">
        <w:r>
          <w:rPr>
            <w:rStyle w:val="HyperlinkGreen"/>
            <w:b/>
          </w:rPr>
          <w:t>security context</w:t>
        </w:r>
      </w:hyperlink>
      <w:r>
        <w:t xml:space="preserve"> as which the client has authenticated the </w:t>
      </w:r>
      <w:hyperlink w:anchor="gt_198f4791-cea3-465d-89e2-262991624e08">
        <w:r>
          <w:rPr>
            <w:rStyle w:val="HyperlinkGreen"/>
            <w:b/>
          </w:rPr>
          <w:t>LDAP connection</w:t>
        </w:r>
      </w:hyperlink>
      <w:r>
        <w:t xml:space="preserve">. Refer to section </w:t>
      </w:r>
      <w:hyperlink w:anchor="Section_4e11a7e6e18c46e4a7813ca2b4de6f30" w:history="1">
        <w:r>
          <w:rPr>
            <w:rStyle w:val="Hyperlink"/>
          </w:rPr>
          <w:t>5.1.3</w:t>
        </w:r>
      </w:hyperlink>
      <w:r>
        <w:t xml:space="preserve"> for details on LDAP Authorization. Refer to section </w:t>
      </w:r>
      <w:hyperlink w:anchor="Section_0100259892db4c59822eb22f53168c90" w:history="1">
        <w:r>
          <w:rPr>
            <w:rStyle w:val="Hyperlink"/>
          </w:rPr>
          <w:t>3.1.1.4.5.19</w:t>
        </w:r>
      </w:hyperlink>
      <w:r>
        <w:t xml:space="preserve"> for details on the algorithm used to compute this </w:t>
      </w:r>
      <w:hyperlink w:anchor="gt_108a1419-49a9-4d19-b6ca-7206aa726b3f">
        <w:r>
          <w:rPr>
            <w:rStyle w:val="HyperlinkGreen"/>
            <w:b/>
          </w:rPr>
          <w:t>attribute</w:t>
        </w:r>
      </w:hyperlink>
      <w:r>
        <w:t>.</w:t>
      </w:r>
    </w:p>
    <w:p w:rsidR="00197CA6" w:rsidRDefault="00224D41">
      <w:pPr>
        <w:pStyle w:val="Heading6"/>
      </w:pPr>
      <w:bookmarkStart w:id="646" w:name="section_79e216d13976406d8077dbdc45c746a1"/>
      <w:bookmarkStart w:id="647" w:name="_Toc33697933"/>
      <w:r>
        <w:t>usnAtRifm</w:t>
      </w:r>
      <w:bookmarkEnd w:id="646"/>
      <w:bookmarkEnd w:id="647"/>
    </w:p>
    <w:p w:rsidR="00197CA6" w:rsidRDefault="00224D41">
      <w:r>
        <w:t xml:space="preserve">This </w:t>
      </w:r>
      <w:hyperlink w:anchor="gt_108a1419-49a9-4d19-b6ca-7206aa726b3f">
        <w:r>
          <w:rPr>
            <w:rStyle w:val="HyperlinkGreen"/>
            <w:b/>
          </w:rPr>
          <w:t>attribute</w:t>
        </w:r>
      </w:hyperlink>
      <w:r>
        <w:t xml:space="preserve"> contains information outside the state model. If the </w:t>
      </w:r>
      <w:hyperlink w:anchor="gt_76a05049-3531-4abd-aec8-30e19954b4bd">
        <w:r>
          <w:rPr>
            <w:rStyle w:val="HyperlinkGreen"/>
            <w:b/>
          </w:rPr>
          <w:t>DC</w:t>
        </w:r>
      </w:hyperlink>
      <w:r>
        <w:t xml:space="preserve"> is an </w:t>
      </w:r>
      <w:hyperlink w:anchor="gt_8b0a073b-3099-4efe-8b81-c2886b66a870">
        <w:r>
          <w:rPr>
            <w:rStyle w:val="HyperlinkGreen"/>
            <w:b/>
          </w:rPr>
          <w:t>RODC</w:t>
        </w:r>
      </w:hyperlink>
      <w:r>
        <w:t xml:space="preserve"> and was installed using the Install From Media feature, reading the usnAtRifm attribute returns the value of dc.usn (section </w:t>
      </w:r>
      <w:hyperlink w:anchor="Section_03c3c09103aa42d0a7bf7c5f8adaf0c2" w:history="1">
        <w:r>
          <w:rPr>
            <w:rStyle w:val="Hyperlink"/>
          </w:rPr>
          <w:t>3.1.1.1.9</w:t>
        </w:r>
      </w:hyperlink>
      <w:r>
        <w:t>) that was</w:t>
      </w:r>
      <w:r>
        <w:t xml:space="preserve"> present in the </w:t>
      </w:r>
      <w:hyperlink w:anchor="gt_e467d927-17bf-49c9-98d1-96ddf61ddd90">
        <w:r>
          <w:rPr>
            <w:rStyle w:val="HyperlinkGreen"/>
            <w:b/>
          </w:rPr>
          <w:t>Active Directory</w:t>
        </w:r>
      </w:hyperlink>
      <w:r>
        <w:t xml:space="preserve"> database on the installation media.</w:t>
      </w:r>
    </w:p>
    <w:p w:rsidR="00197CA6" w:rsidRDefault="00224D41">
      <w:pPr>
        <w:pStyle w:val="Heading6"/>
      </w:pPr>
      <w:bookmarkStart w:id="648" w:name="section_a3ae64519db24dbe8d56d55301d4dd54"/>
      <w:bookmarkStart w:id="649" w:name="_Toc33697934"/>
      <w:r>
        <w:t>approximateHighestInternalObjectID</w:t>
      </w:r>
      <w:bookmarkEnd w:id="648"/>
      <w:bookmarkEnd w:id="649"/>
    </w:p>
    <w:p w:rsidR="00197CA6" w:rsidRDefault="00224D41">
      <w:r>
        <w:lastRenderedPageBreak/>
        <w:t>This attribute contains information outside the state model. Reading approximateHighestInt</w:t>
      </w:r>
      <w:r>
        <w:t>ernalObjectID returns an approximation of the highest value a DC has for an implementation-specific object identifier.</w:t>
      </w:r>
    </w:p>
    <w:p w:rsidR="00197CA6" w:rsidRDefault="00224D41">
      <w:pPr>
        <w:pStyle w:val="Heading6"/>
      </w:pPr>
      <w:bookmarkStart w:id="650" w:name="section_beb386f95c954929bcf47c36389dfb16"/>
      <w:bookmarkStart w:id="651" w:name="_Toc33697935"/>
      <w:r>
        <w:t>databaseGuid</w:t>
      </w:r>
      <w:bookmarkEnd w:id="650"/>
      <w:bookmarkEnd w:id="651"/>
    </w:p>
    <w:p w:rsidR="00197CA6" w:rsidRDefault="00224D41">
      <w:r>
        <w:t>This attribute contains information outside the state model. Reading this attribute returns a GUID.  There is no significanc</w:t>
      </w:r>
      <w:r>
        <w:t>e to the value of the GUID.</w:t>
      </w:r>
    </w:p>
    <w:p w:rsidR="00197CA6" w:rsidRDefault="00224D41">
      <w:pPr>
        <w:pStyle w:val="Heading6"/>
      </w:pPr>
      <w:bookmarkStart w:id="652" w:name="section_27cbc63431a24529b4a4ee2381588072"/>
      <w:bookmarkStart w:id="653" w:name="_Toc33697936"/>
      <w:r>
        <w:t>schemaIndexUpdateState</w:t>
      </w:r>
      <w:bookmarkEnd w:id="652"/>
      <w:bookmarkEnd w:id="653"/>
    </w:p>
    <w:p w:rsidR="00197CA6" w:rsidRDefault="00224D41">
      <w:r>
        <w:t>This attribute contains information outside the state model. Reading this attribute returns the value '3'. There is no significance to this value.</w:t>
      </w:r>
    </w:p>
    <w:p w:rsidR="00197CA6" w:rsidRDefault="00224D41">
      <w:pPr>
        <w:pStyle w:val="Heading6"/>
      </w:pPr>
      <w:bookmarkStart w:id="654" w:name="section_8d9e7e5430424757a1ee56daad818add"/>
      <w:bookmarkStart w:id="655" w:name="_Toc33697937"/>
      <w:r>
        <w:t>dumpLdapNotifications</w:t>
      </w:r>
      <w:bookmarkEnd w:id="654"/>
      <w:bookmarkEnd w:id="655"/>
    </w:p>
    <w:p w:rsidR="00197CA6" w:rsidRDefault="00224D41">
      <w:r>
        <w:t xml:space="preserve">If the requestor is not a member of </w:t>
      </w:r>
      <w:r>
        <w:t xml:space="preserve">the BUILTIN\Administrators group (section </w:t>
      </w:r>
      <w:hyperlink r:id="rId328" w:anchor="Section_50790550604249dab6e78dd290e14838" w:history="1">
        <w:r>
          <w:rPr>
            <w:rStyle w:val="Hyperlink"/>
          </w:rPr>
          <w:t>6.1.1.4.12.2</w:t>
        </w:r>
      </w:hyperlink>
      <w:r>
        <w:t xml:space="preserve">), attempting to </w:t>
      </w:r>
      <w:r>
        <w:t xml:space="preserve">read this attribute will return an error. Reading this attribute returns an XML-formatted string that describes the asynchronous notifications that have been registered with the DC (section </w:t>
      </w:r>
      <w:hyperlink r:id="rId329" w:anchor="Section_f14f3610ee224d078a241bf1466cba5f" w:history="1">
        <w:r>
          <w:rPr>
            <w:rStyle w:val="Hyperlink"/>
          </w:rPr>
          <w:t>3.1.1.3.4.1.9</w:t>
        </w:r>
      </w:hyperlink>
      <w:r>
        <w:t>). The specific contents of the XML string are implementatio</w:t>
      </w:r>
      <w:r>
        <w:t>n-defined.</w:t>
      </w:r>
    </w:p>
    <w:p w:rsidR="00197CA6" w:rsidRDefault="00224D41">
      <w:pPr>
        <w:pStyle w:val="Heading6"/>
      </w:pPr>
      <w:bookmarkStart w:id="656" w:name="section_916ddecac3ad42be890fc4a556c78ac1"/>
      <w:bookmarkStart w:id="657" w:name="_Toc33697938"/>
      <w:r>
        <w:t>msDS-ProcessLinksOperations</w:t>
      </w:r>
      <w:bookmarkEnd w:id="656"/>
      <w:bookmarkEnd w:id="657"/>
    </w:p>
    <w:p w:rsidR="00197CA6" w:rsidRDefault="00224D41">
      <w:r>
        <w:t xml:space="preserve">Reading this attribute returns an XML-formatted string that contains a list of objects for which delayed link processing (section </w:t>
      </w:r>
      <w:hyperlink w:anchor="Section_ae33d28fd3f2419b903592bb0a28b350" w:history="1">
        <w:r>
          <w:rPr>
            <w:rStyle w:val="Hyperlink"/>
          </w:rPr>
          <w:t>3.1.1.1.16</w:t>
        </w:r>
      </w:hyperlink>
      <w:r>
        <w:t>) has not complet</w:t>
      </w:r>
      <w:r>
        <w:t>ed. The list contains no more than 500 values, even if there are more such objects. No ordering of objects is implied by the list. The specific contents of the XML string are implementation-defined.</w:t>
      </w:r>
    </w:p>
    <w:p w:rsidR="00197CA6" w:rsidRDefault="00224D41">
      <w:pPr>
        <w:pStyle w:val="Heading6"/>
      </w:pPr>
      <w:bookmarkStart w:id="658" w:name="section_a219095fb36845919850dea52f97eff6"/>
      <w:bookmarkStart w:id="659" w:name="_Toc33697939"/>
      <w:r>
        <w:t>msDS-SegmentCacheInfo</w:t>
      </w:r>
      <w:bookmarkEnd w:id="658"/>
      <w:bookmarkEnd w:id="659"/>
    </w:p>
    <w:p w:rsidR="00197CA6" w:rsidRDefault="00224D41">
      <w:r>
        <w:t>This attribute contains information</w:t>
      </w:r>
      <w:r>
        <w:t xml:space="preserve"> that is outside the state model. Reading this attribute returns a string that describes memory and processor usage of the instance. The specific contents of the string are implementation-defined.</w:t>
      </w:r>
    </w:p>
    <w:p w:rsidR="00197CA6" w:rsidRDefault="00224D41">
      <w:pPr>
        <w:pStyle w:val="Heading6"/>
      </w:pPr>
      <w:bookmarkStart w:id="660" w:name="section_319cb31f219b48c4bd8c63f455c775f0"/>
      <w:bookmarkStart w:id="661" w:name="_Toc33697940"/>
      <w:r>
        <w:t>msDS-ThreadStates</w:t>
      </w:r>
      <w:bookmarkEnd w:id="660"/>
      <w:bookmarkEnd w:id="661"/>
    </w:p>
    <w:p w:rsidR="00197CA6" w:rsidRDefault="00224D41">
      <w:r>
        <w:t>If the requestor is not a member of the B</w:t>
      </w:r>
      <w:r>
        <w:t xml:space="preserve">UILTIN\Administrators group (section </w:t>
      </w:r>
      <w:hyperlink w:anchor="Section_50790550604249dab6e78dd290e14838" w:history="1">
        <w:r>
          <w:rPr>
            <w:rStyle w:val="Hyperlink"/>
          </w:rPr>
          <w:t>6.1.1.4.12.2</w:t>
        </w:r>
      </w:hyperlink>
      <w:r>
        <w:t>), attempting to read this attribute will return an error. This attribute contains information outside the state model. Reading this attribute retu</w:t>
      </w:r>
      <w:r>
        <w:t>rns an XML-formatted string that describes memory and processor usage of the instance. The specific contents of the XML string are implementation-defined.</w:t>
      </w:r>
    </w:p>
    <w:p w:rsidR="00197CA6" w:rsidRDefault="00224D41">
      <w:pPr>
        <w:pStyle w:val="Heading6"/>
      </w:pPr>
      <w:bookmarkStart w:id="662" w:name="section_d62694943ab841918a468190753127f2"/>
      <w:bookmarkStart w:id="663" w:name="_Toc33697941"/>
      <w:r>
        <w:t>ConfigurableSettingsEffective</w:t>
      </w:r>
      <w:bookmarkEnd w:id="662"/>
      <w:bookmarkEnd w:id="663"/>
    </w:p>
    <w:p w:rsidR="00197CA6" w:rsidRDefault="00224D41">
      <w:r>
        <w:t>This attribute returns a multivalued set of strings that specify the co</w:t>
      </w:r>
      <w:r>
        <w:t xml:space="preserve">nfigurable settings supported by this </w:t>
      </w:r>
      <w:hyperlink w:anchor="gt_76a05049-3531-4abd-aec8-30e19954b4bd">
        <w:r>
          <w:rPr>
            <w:rStyle w:val="HyperlinkGreen"/>
            <w:b/>
          </w:rPr>
          <w:t>DC</w:t>
        </w:r>
      </w:hyperlink>
      <w:r>
        <w:t xml:space="preserve"> and their values. The setting names returned are listed in section </w:t>
      </w:r>
      <w:hyperlink w:anchor="Section_41cbdb2ceab145b08236ae777b1c5406" w:history="1">
        <w:r>
          <w:rPr>
            <w:rStyle w:val="Hyperlink"/>
          </w:rPr>
          <w:t>3.1.1.3.4.7</w:t>
        </w:r>
      </w:hyperlink>
      <w:r>
        <w:t>. The format fo</w:t>
      </w:r>
      <w:r>
        <w:t>r each string is "settingName:settingValue".</w:t>
      </w:r>
    </w:p>
    <w:p w:rsidR="00197CA6" w:rsidRDefault="00224D41">
      <w:pPr>
        <w:pStyle w:val="Heading6"/>
      </w:pPr>
      <w:bookmarkStart w:id="664" w:name="section_eefe83beeacf48e5950a58e987fd6cd2"/>
      <w:bookmarkStart w:id="665" w:name="_Toc33697942"/>
      <w:r>
        <w:t>LDAPPoliciesEffective</w:t>
      </w:r>
      <w:bookmarkEnd w:id="664"/>
      <w:bookmarkEnd w:id="665"/>
    </w:p>
    <w:p w:rsidR="00197CA6" w:rsidRDefault="00224D41">
      <w:r>
        <w:t xml:space="preserve">This attribute returns a multivalued set of strings that specify the </w:t>
      </w:r>
      <w:hyperlink w:anchor="gt_45643bfb-b4c4-432c-a10f-b98790063f8d">
        <w:r>
          <w:rPr>
            <w:rStyle w:val="HyperlinkGreen"/>
            <w:b/>
          </w:rPr>
          <w:t>LDAP</w:t>
        </w:r>
      </w:hyperlink>
      <w:r>
        <w:t xml:space="preserve"> administrative query policies supported by this </w:t>
      </w:r>
      <w:hyperlink w:anchor="gt_76a05049-3531-4abd-aec8-30e19954b4bd">
        <w:r>
          <w:rPr>
            <w:rStyle w:val="HyperlinkGreen"/>
            <w:b/>
          </w:rPr>
          <w:t>DC</w:t>
        </w:r>
      </w:hyperlink>
      <w:r>
        <w:t xml:space="preserve"> and their values. The policy names returned are listed in section </w:t>
      </w:r>
      <w:hyperlink w:anchor="Section_3f0137a163df400cbf97e1040f055a99" w:history="1">
        <w:r>
          <w:rPr>
            <w:rStyle w:val="Hyperlink"/>
          </w:rPr>
          <w:t>3.1.1.3.4.6</w:t>
        </w:r>
      </w:hyperlink>
      <w:r>
        <w:t>. The format for each string is "policyName:policyValue"</w:t>
      </w:r>
      <w:r>
        <w:t>.</w:t>
      </w:r>
    </w:p>
    <w:p w:rsidR="00197CA6" w:rsidRDefault="00224D41">
      <w:pPr>
        <w:pStyle w:val="Heading6"/>
      </w:pPr>
      <w:bookmarkStart w:id="666" w:name="section_18f7d166477e4699b8d8c7f2c12377fb"/>
      <w:bookmarkStart w:id="667" w:name="_Toc33697943"/>
      <w:r>
        <w:t>msDS-ArenaInfo</w:t>
      </w:r>
      <w:bookmarkEnd w:id="666"/>
      <w:bookmarkEnd w:id="667"/>
    </w:p>
    <w:p w:rsidR="00197CA6" w:rsidRDefault="00224D41">
      <w:r>
        <w:t xml:space="preserve">If the requestor is not a member of the BUILTIN\Administrators group (section </w:t>
      </w:r>
      <w:hyperlink w:anchor="Section_50790550604249dab6e78dd290e14838" w:history="1">
        <w:r>
          <w:rPr>
            <w:rStyle w:val="Hyperlink"/>
          </w:rPr>
          <w:t>6.1.1.4.12.2</w:t>
        </w:r>
      </w:hyperlink>
      <w:r>
        <w:t>), attempting to read this attribute will return an error. This attribute contains inform</w:t>
      </w:r>
      <w:r>
        <w:t xml:space="preserve">ation outside the </w:t>
      </w:r>
      <w:r>
        <w:lastRenderedPageBreak/>
        <w:t>state model. Reading this attribute returns an XML-formatted string that describes memory and processor usage of the instance. The specific contents of the XML string are implementation-defined.</w:t>
      </w:r>
    </w:p>
    <w:p w:rsidR="00197CA6" w:rsidRDefault="00224D41">
      <w:pPr>
        <w:pStyle w:val="Heading6"/>
      </w:pPr>
      <w:bookmarkStart w:id="668" w:name="section_83db8409cec94fb597b1966eb4d16514"/>
      <w:bookmarkStart w:id="669" w:name="_Toc33697944"/>
      <w:r>
        <w:t>msDS-Anchor</w:t>
      </w:r>
      <w:bookmarkEnd w:id="668"/>
      <w:bookmarkEnd w:id="669"/>
    </w:p>
    <w:p w:rsidR="00197CA6" w:rsidRDefault="00224D41">
      <w:r>
        <w:t>This attribute contains informa</w:t>
      </w:r>
      <w:r>
        <w:t>tion outside the state model. Reading this attribute returns an XML-formatted string that describes internal state of the instance. The specific contents of the XML string are implementation-defined.</w:t>
      </w:r>
    </w:p>
    <w:p w:rsidR="00197CA6" w:rsidRDefault="00224D41">
      <w:pPr>
        <w:pStyle w:val="Heading6"/>
      </w:pPr>
      <w:bookmarkStart w:id="670" w:name="section_de9b3dbff54e4306997522965bec03c5"/>
      <w:bookmarkStart w:id="671" w:name="_Toc33697945"/>
      <w:r>
        <w:t>msDS-PrefixTable</w:t>
      </w:r>
      <w:bookmarkEnd w:id="670"/>
      <w:bookmarkEnd w:id="671"/>
    </w:p>
    <w:p w:rsidR="00197CA6" w:rsidRDefault="00224D41">
      <w:r>
        <w:t>This attribute contains information out</w:t>
      </w:r>
      <w:r>
        <w:t>side the state model. Reading this attribute returns a string that describes internal state of the instance. The specific contents of the string are implementation-defined.</w:t>
      </w:r>
    </w:p>
    <w:p w:rsidR="00197CA6" w:rsidRDefault="00224D41">
      <w:pPr>
        <w:pStyle w:val="Heading6"/>
      </w:pPr>
      <w:bookmarkStart w:id="672" w:name="section_011dee9b1c264659b32c4a5ed8a0c524"/>
      <w:bookmarkStart w:id="673" w:name="_Toc33697946"/>
      <w:r>
        <w:t>msDS-SupportedRootDSEAttributes</w:t>
      </w:r>
      <w:bookmarkEnd w:id="672"/>
      <w:bookmarkEnd w:id="673"/>
    </w:p>
    <w:p w:rsidR="00197CA6" w:rsidRDefault="00224D41">
      <w:r>
        <w:t>Reading this attribute returns a multivalued string</w:t>
      </w:r>
      <w:r>
        <w:t xml:space="preserve"> containing the names of all the </w:t>
      </w:r>
      <w:hyperlink w:anchor="gt_29942b69-e0ed-4fe7-bbbf-1a6a3f9eeeb6">
        <w:r>
          <w:rPr>
            <w:rStyle w:val="HyperlinkGreen"/>
            <w:b/>
          </w:rPr>
          <w:t>rootDSE</w:t>
        </w:r>
      </w:hyperlink>
      <w:r>
        <w:t xml:space="preserve"> attributes the instance supports.</w:t>
      </w:r>
    </w:p>
    <w:p w:rsidR="00197CA6" w:rsidRDefault="00224D41">
      <w:pPr>
        <w:pStyle w:val="Heading6"/>
      </w:pPr>
      <w:bookmarkStart w:id="674" w:name="section_a7a2d0ccdef048478b714fe182633aba"/>
      <w:bookmarkStart w:id="675" w:name="_Toc33697947"/>
      <w:r>
        <w:t>msDS-SupportedRootDSEModifications</w:t>
      </w:r>
      <w:bookmarkEnd w:id="674"/>
      <w:bookmarkEnd w:id="675"/>
    </w:p>
    <w:p w:rsidR="00197CA6" w:rsidRDefault="00224D41">
      <w:r>
        <w:t xml:space="preserve">Reading this attribute returns a multivalued string containing the names of all the </w:t>
      </w:r>
      <w:hyperlink w:anchor="gt_29942b69-e0ed-4fe7-bbbf-1a6a3f9eeeb6">
        <w:r>
          <w:rPr>
            <w:rStyle w:val="HyperlinkGreen"/>
            <w:b/>
          </w:rPr>
          <w:t>rootDSE</w:t>
        </w:r>
      </w:hyperlink>
      <w:r>
        <w:t xml:space="preserve"> modify operations the instance supports.</w:t>
      </w:r>
    </w:p>
    <w:p w:rsidR="00197CA6" w:rsidRDefault="00224D41">
      <w:pPr>
        <w:pStyle w:val="Heading5"/>
      </w:pPr>
      <w:bookmarkStart w:id="676" w:name="section_fc74972fb2674c1a87160f5b48cf52b9"/>
      <w:bookmarkStart w:id="677" w:name="_Toc33697948"/>
      <w:r>
        <w:t>rootDSE Modify Operations</w:t>
      </w:r>
      <w:bookmarkEnd w:id="676"/>
      <w:bookmarkEnd w:id="677"/>
    </w:p>
    <w:p w:rsidR="00197CA6" w:rsidRDefault="00224D41">
      <w:r>
        <w:t xml:space="preserve">This section specifies the modifiable </w:t>
      </w:r>
      <w:hyperlink w:anchor="gt_108a1419-49a9-4d19-b6ca-7206aa726b3f">
        <w:r>
          <w:rPr>
            <w:rStyle w:val="HyperlinkGreen"/>
            <w:b/>
          </w:rPr>
          <w:t>attributes</w:t>
        </w:r>
      </w:hyperlink>
      <w:r>
        <w:t xml:space="preserve"> on the </w:t>
      </w:r>
      <w:hyperlink w:anchor="gt_29942b69-e0ed-4fe7-bbbf-1a6a3f9eeeb6">
        <w:r>
          <w:rPr>
            <w:rStyle w:val="HyperlinkGreen"/>
            <w:b/>
          </w:rPr>
          <w:t>rootDSE</w:t>
        </w:r>
      </w:hyperlink>
      <w:r>
        <w:t xml:space="preserve"> of Windows 2000 and later </w:t>
      </w:r>
      <w:hyperlink w:anchor="gt_76a05049-3531-4abd-aec8-30e19954b4bd">
        <w:r>
          <w:rPr>
            <w:rStyle w:val="HyperlinkGreen"/>
            <w:b/>
          </w:rPr>
          <w:t>DCs</w:t>
        </w:r>
      </w:hyperlink>
      <w:r>
        <w:t xml:space="preserve"> (both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 xml:space="preserve">).rootDSE modify operations are used to trigger behaviors on a specific DC. For example, one such operation causes the DC to acquire the </w:t>
      </w:r>
      <w:hyperlink w:anchor="Section_f15ace514dc7478c8a7a86ecc3c00914" w:history="1">
        <w:r>
          <w:rPr>
            <w:rStyle w:val="Hyperlink"/>
          </w:rPr>
          <w:t>Schema M</w:t>
        </w:r>
        <w:r>
          <w:rPr>
            <w:rStyle w:val="Hyperlink"/>
          </w:rPr>
          <w:t>aster FSMO</w:t>
        </w:r>
      </w:hyperlink>
      <w:r>
        <w:t xml:space="preserve">. All of these rootDSE attributes are write-only; an </w:t>
      </w:r>
      <w:hyperlink w:anchor="gt_45643bfb-b4c4-432c-a10f-b98790063f8d">
        <w:r>
          <w:rPr>
            <w:rStyle w:val="HyperlinkGreen"/>
            <w:b/>
          </w:rPr>
          <w:t>LDAP</w:t>
        </w:r>
      </w:hyperlink>
      <w:r>
        <w:t xml:space="preserve"> request to read will be treated as if the attribute does not exist.</w:t>
      </w:r>
    </w:p>
    <w:p w:rsidR="00197CA6" w:rsidRDefault="00224D41">
      <w:r>
        <w:t>The following table specifies the set of modifiable rootDS</w:t>
      </w:r>
      <w:r>
        <w:t>E attributes included in applicable Windows Server releases or ADAM versions.</w:t>
      </w:r>
    </w:p>
    <w:p w:rsidR="00197CA6" w:rsidRDefault="00224D41">
      <w:r>
        <w:t xml:space="preserve">The table contains information for the following products. See section </w:t>
      </w:r>
      <w:hyperlink w:anchor="Section_c4084c23aa9c47a7bdba9d6bd7a16e24" w:history="1">
        <w:r>
          <w:rPr>
            <w:rStyle w:val="Hyperlink"/>
          </w:rPr>
          <w:t>3</w:t>
        </w:r>
      </w:hyperlink>
      <w:r>
        <w:t xml:space="preserve"> for more information.</w:t>
      </w:r>
    </w:p>
    <w:p w:rsidR="00197CA6" w:rsidRDefault="00224D41">
      <w:pPr>
        <w:pStyle w:val="ListParagraph"/>
        <w:numPr>
          <w:ilvl w:val="0"/>
          <w:numId w:val="105"/>
        </w:numPr>
      </w:pPr>
      <w:r>
        <w:t>A --&gt; Windows 2000</w:t>
      </w:r>
    </w:p>
    <w:p w:rsidR="00197CA6" w:rsidRDefault="00224D41">
      <w:pPr>
        <w:pStyle w:val="ListParagraph"/>
        <w:numPr>
          <w:ilvl w:val="0"/>
          <w:numId w:val="105"/>
        </w:numPr>
      </w:pPr>
      <w:r>
        <w:t>B --</w:t>
      </w:r>
      <w:r>
        <w:t>&gt; Windows 2000 SP1</w:t>
      </w:r>
    </w:p>
    <w:p w:rsidR="00197CA6" w:rsidRDefault="00224D41">
      <w:pPr>
        <w:pStyle w:val="ListParagraph"/>
        <w:numPr>
          <w:ilvl w:val="0"/>
          <w:numId w:val="105"/>
        </w:numPr>
      </w:pPr>
      <w:r>
        <w:t>D --&gt; Windows Server 2003</w:t>
      </w:r>
    </w:p>
    <w:p w:rsidR="00197CA6" w:rsidRDefault="00224D41">
      <w:pPr>
        <w:pStyle w:val="ListParagraph"/>
        <w:numPr>
          <w:ilvl w:val="0"/>
          <w:numId w:val="105"/>
        </w:numPr>
      </w:pPr>
      <w:r>
        <w:t>DR2 --&gt; Windows Server 2003 R2</w:t>
      </w:r>
    </w:p>
    <w:p w:rsidR="00197CA6" w:rsidRDefault="00224D41">
      <w:pPr>
        <w:pStyle w:val="ListParagraph"/>
        <w:numPr>
          <w:ilvl w:val="0"/>
          <w:numId w:val="105"/>
        </w:numPr>
      </w:pPr>
      <w:r>
        <w:t>F --&gt; Windows Server 2003 SP2</w:t>
      </w:r>
    </w:p>
    <w:p w:rsidR="00197CA6" w:rsidRDefault="00224D41">
      <w:pPr>
        <w:pStyle w:val="ListParagraph"/>
        <w:numPr>
          <w:ilvl w:val="0"/>
          <w:numId w:val="105"/>
        </w:numPr>
      </w:pPr>
      <w:r>
        <w:t>H --&gt; ADAM RTW</w:t>
      </w:r>
    </w:p>
    <w:p w:rsidR="00197CA6" w:rsidRDefault="00224D41">
      <w:pPr>
        <w:pStyle w:val="ListParagraph"/>
        <w:numPr>
          <w:ilvl w:val="0"/>
          <w:numId w:val="105"/>
        </w:numPr>
      </w:pPr>
      <w:r>
        <w:t>I --&gt; ADAM SP1</w:t>
      </w:r>
    </w:p>
    <w:p w:rsidR="00197CA6" w:rsidRDefault="00224D41">
      <w:pPr>
        <w:pStyle w:val="ListParagraph"/>
        <w:numPr>
          <w:ilvl w:val="0"/>
          <w:numId w:val="105"/>
        </w:numPr>
      </w:pPr>
      <w:r>
        <w:t>K --&gt; Windows Server 2008 AD DS</w:t>
      </w:r>
    </w:p>
    <w:p w:rsidR="00197CA6" w:rsidRDefault="00224D41">
      <w:pPr>
        <w:pStyle w:val="ListParagraph"/>
        <w:numPr>
          <w:ilvl w:val="0"/>
          <w:numId w:val="105"/>
        </w:numPr>
      </w:pPr>
      <w:r>
        <w:t>L --&gt; Windows Server 2008 AD LDS</w:t>
      </w:r>
    </w:p>
    <w:p w:rsidR="00197CA6" w:rsidRDefault="00224D41">
      <w:pPr>
        <w:pStyle w:val="ListParagraph"/>
        <w:numPr>
          <w:ilvl w:val="0"/>
          <w:numId w:val="105"/>
        </w:numPr>
      </w:pPr>
      <w:r>
        <w:t>N --&gt; Windows Server 2008 R2 AD DS</w:t>
      </w:r>
    </w:p>
    <w:p w:rsidR="00197CA6" w:rsidRDefault="00224D41">
      <w:pPr>
        <w:pStyle w:val="ListParagraph"/>
        <w:numPr>
          <w:ilvl w:val="0"/>
          <w:numId w:val="105"/>
        </w:numPr>
      </w:pPr>
      <w:r>
        <w:t>P --&gt; Windows Server</w:t>
      </w:r>
      <w:r>
        <w:t xml:space="preserve"> 2008 R2 AD LDS</w:t>
      </w:r>
    </w:p>
    <w:p w:rsidR="00197CA6" w:rsidRDefault="00224D41">
      <w:pPr>
        <w:pStyle w:val="ListParagraph"/>
        <w:numPr>
          <w:ilvl w:val="0"/>
          <w:numId w:val="105"/>
        </w:numPr>
      </w:pPr>
      <w:r>
        <w:t>S --&gt; Windows Server 2012 AD DS</w:t>
      </w:r>
    </w:p>
    <w:p w:rsidR="00197CA6" w:rsidRDefault="00224D41">
      <w:pPr>
        <w:pStyle w:val="ListParagraph"/>
        <w:numPr>
          <w:ilvl w:val="0"/>
          <w:numId w:val="105"/>
        </w:numPr>
      </w:pPr>
      <w:r>
        <w:lastRenderedPageBreak/>
        <w:t>T --&gt; Windows Server 2012 AD LDS</w:t>
      </w:r>
    </w:p>
    <w:p w:rsidR="00197CA6" w:rsidRDefault="00224D41">
      <w:pPr>
        <w:pStyle w:val="ListParagraph"/>
        <w:numPr>
          <w:ilvl w:val="0"/>
          <w:numId w:val="105"/>
        </w:numPr>
      </w:pPr>
      <w:r>
        <w:t>V --&gt; Windows Server 2012 R2 AD DS</w:t>
      </w:r>
    </w:p>
    <w:p w:rsidR="00197CA6" w:rsidRDefault="00224D41">
      <w:pPr>
        <w:pStyle w:val="ListParagraph"/>
        <w:numPr>
          <w:ilvl w:val="0"/>
          <w:numId w:val="105"/>
        </w:numPr>
      </w:pPr>
      <w:r>
        <w:t>W --&gt; Windows Server 2012 R2 AD LDS</w:t>
      </w:r>
    </w:p>
    <w:p w:rsidR="00197CA6" w:rsidRDefault="00224D41">
      <w:pPr>
        <w:pStyle w:val="ListParagraph"/>
        <w:numPr>
          <w:ilvl w:val="0"/>
          <w:numId w:val="105"/>
        </w:numPr>
      </w:pPr>
      <w:r>
        <w:t>Y --&gt; Windows Server 2016 AD DS</w:t>
      </w:r>
    </w:p>
    <w:p w:rsidR="00197CA6" w:rsidRDefault="00224D41">
      <w:pPr>
        <w:pStyle w:val="ListParagraph"/>
        <w:numPr>
          <w:ilvl w:val="0"/>
          <w:numId w:val="105"/>
        </w:numPr>
      </w:pPr>
      <w:r>
        <w:t>Z --&gt; Windows Server 2016 AD LDS</w:t>
      </w:r>
    </w:p>
    <w:p w:rsidR="00197CA6" w:rsidRDefault="00224D41">
      <w:pPr>
        <w:pStyle w:val="ListParagraph"/>
        <w:numPr>
          <w:ilvl w:val="0"/>
          <w:numId w:val="105"/>
        </w:numPr>
      </w:pPr>
      <w:r>
        <w:t>B2 --&gt; Windows Server v1709 AD DS</w:t>
      </w:r>
    </w:p>
    <w:p w:rsidR="00197CA6" w:rsidRDefault="00224D41">
      <w:pPr>
        <w:pStyle w:val="ListParagraph"/>
        <w:numPr>
          <w:ilvl w:val="0"/>
          <w:numId w:val="105"/>
        </w:numPr>
      </w:pPr>
      <w:r>
        <w:t>C2 --</w:t>
      </w:r>
      <w:r>
        <w:t>&gt; Windows Server v1709 AD LDS</w:t>
      </w:r>
    </w:p>
    <w:p w:rsidR="00197CA6" w:rsidRDefault="00224D41">
      <w:pPr>
        <w:pStyle w:val="ListParagraph"/>
        <w:numPr>
          <w:ilvl w:val="0"/>
          <w:numId w:val="105"/>
        </w:numPr>
      </w:pPr>
      <w:r>
        <w:t>E2 --&gt; Windows Server v1803 AD DS</w:t>
      </w:r>
    </w:p>
    <w:p w:rsidR="00197CA6" w:rsidRDefault="00224D41">
      <w:pPr>
        <w:pStyle w:val="ListParagraph"/>
        <w:numPr>
          <w:ilvl w:val="0"/>
          <w:numId w:val="105"/>
        </w:numPr>
      </w:pPr>
      <w:r>
        <w:t>F2 --&gt; Windows Server v1803 AD LDS</w:t>
      </w:r>
    </w:p>
    <w:p w:rsidR="00197CA6" w:rsidRDefault="00224D41">
      <w:pPr>
        <w:pStyle w:val="ListParagraph"/>
        <w:numPr>
          <w:ilvl w:val="0"/>
          <w:numId w:val="105"/>
        </w:numPr>
      </w:pPr>
      <w:r>
        <w:t>H2 --&gt; Windows Server v1809 AD DS</w:t>
      </w:r>
    </w:p>
    <w:p w:rsidR="00197CA6" w:rsidRDefault="00224D41">
      <w:pPr>
        <w:pStyle w:val="ListParagraph"/>
        <w:numPr>
          <w:ilvl w:val="0"/>
          <w:numId w:val="105"/>
        </w:numPr>
      </w:pPr>
      <w:r>
        <w:t>I2 --&gt; Windows Server v1809 AD LDS</w:t>
      </w:r>
    </w:p>
    <w:p w:rsidR="00197CA6" w:rsidRDefault="00224D41">
      <w:pPr>
        <w:pStyle w:val="ListParagraph"/>
        <w:numPr>
          <w:ilvl w:val="0"/>
          <w:numId w:val="105"/>
        </w:numPr>
      </w:pPr>
      <w:r>
        <w:t>K2 --&gt; Windows Server 2019 AD DS</w:t>
      </w:r>
    </w:p>
    <w:p w:rsidR="00197CA6" w:rsidRDefault="00224D41">
      <w:pPr>
        <w:pStyle w:val="ListParagraph"/>
        <w:numPr>
          <w:ilvl w:val="0"/>
          <w:numId w:val="105"/>
        </w:numPr>
      </w:pPr>
      <w:r>
        <w:t>L2 --&gt; Windows Server 2019 AD LDS</w:t>
      </w:r>
    </w:p>
    <w:p w:rsidR="00197CA6" w:rsidRDefault="00224D41">
      <w:pPr>
        <w:pStyle w:val="ListParagraph"/>
        <w:numPr>
          <w:ilvl w:val="0"/>
          <w:numId w:val="105"/>
        </w:numPr>
      </w:pPr>
      <w:r>
        <w:t>M2 --&gt;</w:t>
      </w:r>
      <w:r>
        <w:t xml:space="preserve"> Windows Server v1903 AD DS</w:t>
      </w:r>
    </w:p>
    <w:p w:rsidR="00197CA6" w:rsidRDefault="00224D41">
      <w:pPr>
        <w:pStyle w:val="ListParagraph"/>
        <w:numPr>
          <w:ilvl w:val="0"/>
          <w:numId w:val="105"/>
        </w:numPr>
      </w:pPr>
      <w:r>
        <w:t>N2 --&gt; Windows Server v1903 AD LDS</w:t>
      </w:r>
    </w:p>
    <w:tbl>
      <w:tblPr>
        <w:tblStyle w:val="Table-ShadedHeader"/>
        <w:tblW w:w="0" w:type="auto"/>
        <w:tblLook w:val="04A0" w:firstRow="1" w:lastRow="0" w:firstColumn="1" w:lastColumn="0" w:noHBand="0" w:noVBand="1"/>
      </w:tblPr>
      <w:tblGrid>
        <w:gridCol w:w="1912"/>
        <w:gridCol w:w="304"/>
        <w:gridCol w:w="301"/>
        <w:gridCol w:w="308"/>
        <w:gridCol w:w="481"/>
        <w:gridCol w:w="308"/>
        <w:gridCol w:w="294"/>
        <w:gridCol w:w="302"/>
        <w:gridCol w:w="294"/>
        <w:gridCol w:w="309"/>
        <w:gridCol w:w="299"/>
        <w:gridCol w:w="297"/>
        <w:gridCol w:w="294"/>
        <w:gridCol w:w="302"/>
        <w:gridCol w:w="336"/>
        <w:gridCol w:w="368"/>
        <w:gridCol w:w="364"/>
        <w:gridCol w:w="361"/>
        <w:gridCol w:w="357"/>
        <w:gridCol w:w="409"/>
        <w:gridCol w:w="381"/>
        <w:gridCol w:w="452"/>
        <w:gridCol w:w="442"/>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Attribute name</w:t>
            </w:r>
          </w:p>
        </w:tc>
        <w:tc>
          <w:tcPr>
            <w:tcW w:w="0" w:type="auto"/>
          </w:tcPr>
          <w:p w:rsidR="00197CA6" w:rsidRDefault="00224D41">
            <w:pPr>
              <w:pStyle w:val="TableHeaderText"/>
            </w:pPr>
            <w:r>
              <w:t>A</w:t>
            </w:r>
          </w:p>
        </w:tc>
        <w:tc>
          <w:tcPr>
            <w:tcW w:w="0" w:type="auto"/>
          </w:tcPr>
          <w:p w:rsidR="00197CA6" w:rsidRDefault="00224D41">
            <w:pPr>
              <w:pStyle w:val="TableHeaderText"/>
            </w:pPr>
            <w:r>
              <w:t>B</w:t>
            </w:r>
          </w:p>
        </w:tc>
        <w:tc>
          <w:tcPr>
            <w:tcW w:w="0" w:type="auto"/>
          </w:tcPr>
          <w:p w:rsidR="00197CA6" w:rsidRDefault="00224D41">
            <w:pPr>
              <w:pStyle w:val="TableHeaderText"/>
            </w:pPr>
            <w:r>
              <w:t>D</w:t>
            </w:r>
          </w:p>
        </w:tc>
        <w:tc>
          <w:tcPr>
            <w:tcW w:w="0" w:type="auto"/>
          </w:tcPr>
          <w:p w:rsidR="00197CA6" w:rsidRDefault="00224D41">
            <w:pPr>
              <w:pStyle w:val="TableHeaderText"/>
            </w:pPr>
            <w:r>
              <w:t>DR2, F</w:t>
            </w:r>
          </w:p>
        </w:tc>
        <w:tc>
          <w:tcPr>
            <w:tcW w:w="0" w:type="auto"/>
          </w:tcPr>
          <w:p w:rsidR="00197CA6" w:rsidRDefault="00224D41">
            <w:pPr>
              <w:pStyle w:val="TableHeaderText"/>
            </w:pPr>
            <w:r>
              <w:t>H</w:t>
            </w:r>
          </w:p>
        </w:tc>
        <w:tc>
          <w:tcPr>
            <w:tcW w:w="0" w:type="auto"/>
          </w:tcPr>
          <w:p w:rsidR="00197CA6" w:rsidRDefault="00224D41">
            <w:pPr>
              <w:pStyle w:val="TableHeaderText"/>
            </w:pPr>
            <w:r>
              <w:t>I</w:t>
            </w:r>
          </w:p>
        </w:tc>
        <w:tc>
          <w:tcPr>
            <w:tcW w:w="0" w:type="auto"/>
          </w:tcPr>
          <w:p w:rsidR="00197CA6" w:rsidRDefault="00224D41">
            <w:pPr>
              <w:pStyle w:val="TableHeaderText"/>
            </w:pPr>
            <w:r>
              <w:t>K</w:t>
            </w:r>
          </w:p>
        </w:tc>
        <w:tc>
          <w:tcPr>
            <w:tcW w:w="0" w:type="auto"/>
          </w:tcPr>
          <w:p w:rsidR="00197CA6" w:rsidRDefault="00224D41">
            <w:pPr>
              <w:pStyle w:val="TableHeaderText"/>
            </w:pPr>
            <w:r>
              <w:t>L</w:t>
            </w:r>
          </w:p>
        </w:tc>
        <w:tc>
          <w:tcPr>
            <w:tcW w:w="0" w:type="auto"/>
          </w:tcPr>
          <w:p w:rsidR="00197CA6" w:rsidRDefault="00224D41">
            <w:pPr>
              <w:pStyle w:val="TableHeaderText"/>
            </w:pPr>
            <w:r>
              <w:t>N</w:t>
            </w:r>
          </w:p>
        </w:tc>
        <w:tc>
          <w:tcPr>
            <w:tcW w:w="0" w:type="auto"/>
          </w:tcPr>
          <w:p w:rsidR="00197CA6" w:rsidRDefault="00224D41">
            <w:pPr>
              <w:pStyle w:val="TableHeaderText"/>
            </w:pPr>
            <w:r>
              <w:t>P</w:t>
            </w:r>
          </w:p>
        </w:tc>
        <w:tc>
          <w:tcPr>
            <w:tcW w:w="0" w:type="auto"/>
          </w:tcPr>
          <w:p w:rsidR="00197CA6" w:rsidRDefault="00224D41">
            <w:pPr>
              <w:pStyle w:val="TableHeaderText"/>
            </w:pPr>
            <w:r>
              <w:t>S</w:t>
            </w:r>
          </w:p>
        </w:tc>
        <w:tc>
          <w:tcPr>
            <w:tcW w:w="0" w:type="auto"/>
          </w:tcPr>
          <w:p w:rsidR="00197CA6" w:rsidRDefault="00224D41">
            <w:pPr>
              <w:pStyle w:val="TableHeaderText"/>
            </w:pPr>
            <w:r>
              <w:t>T</w:t>
            </w:r>
          </w:p>
        </w:tc>
        <w:tc>
          <w:tcPr>
            <w:tcW w:w="0" w:type="auto"/>
          </w:tcPr>
          <w:p w:rsidR="00197CA6" w:rsidRDefault="00224D41">
            <w:pPr>
              <w:pStyle w:val="TableHeaderText"/>
            </w:pPr>
            <w:r>
              <w:t>V</w:t>
            </w:r>
          </w:p>
        </w:tc>
        <w:tc>
          <w:tcPr>
            <w:tcW w:w="0" w:type="auto"/>
          </w:tcPr>
          <w:p w:rsidR="00197CA6" w:rsidRDefault="00224D41">
            <w:pPr>
              <w:pStyle w:val="TableHeaderText"/>
            </w:pPr>
            <w:r>
              <w:t>W</w:t>
            </w:r>
          </w:p>
        </w:tc>
        <w:tc>
          <w:tcPr>
            <w:tcW w:w="0" w:type="auto"/>
          </w:tcPr>
          <w:p w:rsidR="00197CA6" w:rsidRDefault="00224D41">
            <w:pPr>
              <w:pStyle w:val="TableHeaderText"/>
            </w:pPr>
            <w:r>
              <w:t>Y, B2</w:t>
            </w:r>
          </w:p>
        </w:tc>
        <w:tc>
          <w:tcPr>
            <w:tcW w:w="0" w:type="auto"/>
          </w:tcPr>
          <w:p w:rsidR="00197CA6" w:rsidRDefault="00224D41">
            <w:pPr>
              <w:pStyle w:val="TableHeaderText"/>
            </w:pPr>
            <w:r>
              <w:t>Z, C2</w:t>
            </w:r>
          </w:p>
        </w:tc>
        <w:tc>
          <w:tcPr>
            <w:tcW w:w="0" w:type="auto"/>
          </w:tcPr>
          <w:p w:rsidR="00197CA6" w:rsidRDefault="00224D41">
            <w:pPr>
              <w:pStyle w:val="TableHeaderText"/>
            </w:pPr>
            <w:r>
              <w:t>E2</w:t>
            </w:r>
          </w:p>
        </w:tc>
        <w:tc>
          <w:tcPr>
            <w:tcW w:w="0" w:type="auto"/>
          </w:tcPr>
          <w:p w:rsidR="00197CA6" w:rsidRDefault="00224D41">
            <w:pPr>
              <w:pStyle w:val="TableHeaderText"/>
            </w:pPr>
            <w:r>
              <w:t>F2</w:t>
            </w:r>
          </w:p>
        </w:tc>
        <w:tc>
          <w:tcPr>
            <w:tcW w:w="0" w:type="auto"/>
          </w:tcPr>
          <w:p w:rsidR="00197CA6" w:rsidRDefault="00224D41">
            <w:pPr>
              <w:pStyle w:val="TableHeaderText"/>
            </w:pPr>
            <w:r>
              <w:t>H2, K2</w:t>
            </w:r>
          </w:p>
        </w:tc>
        <w:tc>
          <w:tcPr>
            <w:tcW w:w="0" w:type="auto"/>
          </w:tcPr>
          <w:p w:rsidR="00197CA6" w:rsidRDefault="00224D41">
            <w:pPr>
              <w:pStyle w:val="TableHeaderText"/>
            </w:pPr>
            <w:r>
              <w:t>I2, L2</w:t>
            </w:r>
          </w:p>
        </w:tc>
        <w:tc>
          <w:tcPr>
            <w:tcW w:w="0" w:type="auto"/>
          </w:tcPr>
          <w:p w:rsidR="00197CA6" w:rsidRDefault="00224D41">
            <w:pPr>
              <w:pStyle w:val="TableHeaderText"/>
            </w:pPr>
            <w:r>
              <w:t xml:space="preserve">                                   M2</w:t>
            </w:r>
            <w:r>
              <w:t xml:space="preserve">_                                                                                                       </w:t>
            </w:r>
          </w:p>
        </w:tc>
        <w:tc>
          <w:tcPr>
            <w:tcW w:w="0" w:type="auto"/>
          </w:tcPr>
          <w:p w:rsidR="00197CA6" w:rsidRDefault="00224D41">
            <w:pPr>
              <w:pStyle w:val="TableHeaderText"/>
            </w:pPr>
            <w:r>
              <w:t>N2_</w:t>
            </w:r>
          </w:p>
        </w:tc>
      </w:tr>
      <w:tr w:rsidR="00197CA6" w:rsidTr="00197CA6">
        <w:tc>
          <w:tcPr>
            <w:tcW w:w="0" w:type="auto"/>
          </w:tcPr>
          <w:p w:rsidR="00197CA6" w:rsidRDefault="00224D41">
            <w:pPr>
              <w:pStyle w:val="TableBodyText"/>
            </w:pPr>
            <w:r>
              <w:t>becomeDomainMaster</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becomeInfrastructureMaster</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becomePdc</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becomePdcWithCheckPoint</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becomeRidMaster</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becomeSchemaMaster</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checkPhantoms</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doGarbageCollection</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dumpDatabase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fixupInheritance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invalidateRidPool</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recalcHierarchy</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lastRenderedPageBreak/>
              <w:t>schemaUpdateNow</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schemaUpgradeInProgress</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removeLingeringObject</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doLinkCleanup</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doOnlineDefrag</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replicateSingleObject</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updateCachedMemberships</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doGarbageCollectionPhantomsNow</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invalidateGCConnection</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renewServerCertificate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rODCPurgeAccount</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runSamUpgradeTasks</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sqmRunOnce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runProtectAdminGroupsTask</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disableOptionalFeature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enableOptionalFeature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dumpReferences</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sidCompatibilityVersion</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dumpLinks</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schemaUpdateIndicesNow</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null</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dumpQuota</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dumpLinksExtended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lastRenderedPageBreak/>
              <w:t>dumpLDAPState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msDS-ProcessLinksAbandonOperation *</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msDS-ProcessLinksScheduleOperation *</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stopService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msDS-RunDeletedPhantomsWithLinksTask</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dumpDatabaseExtended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bl>
    <w:p w:rsidR="00197CA6" w:rsidRDefault="00224D41">
      <w:r>
        <w:t xml:space="preserve">* These rootDSE operations are available in Windows Server 2012 R2 only if </w:t>
      </w:r>
      <w:hyperlink r:id="rId330">
        <w:r>
          <w:rPr>
            <w:rStyle w:val="Hyperlink"/>
          </w:rPr>
          <w:t>[MSKB-3192404]</w:t>
        </w:r>
      </w:hyperlink>
      <w:r>
        <w:t xml:space="preserve"> is installed. The operations are available in Windows Server 2016 only if </w:t>
      </w:r>
      <w:hyperlink r:id="rId331">
        <w:r>
          <w:rPr>
            <w:rStyle w:val="Hyperlink"/>
          </w:rPr>
          <w:t>[MSKB-4038801]</w:t>
        </w:r>
      </w:hyperlink>
      <w:r>
        <w:t xml:space="preserve"> is installed.</w:t>
      </w:r>
    </w:p>
    <w:p w:rsidR="00197CA6" w:rsidRDefault="00224D41">
      <w:r>
        <w:t>Each of these operations that are described in the subtopics of this sec</w:t>
      </w:r>
      <w:r>
        <w:t xml:space="preserve">tion, are executed by performing an LDAP Modify operation with a NULL </w:t>
      </w:r>
      <w:hyperlink w:anchor="gt_1175dd11-9368-41d5-98ed-d585f268ad4b">
        <w:r>
          <w:rPr>
            <w:rStyle w:val="HyperlinkGreen"/>
            <w:b/>
          </w:rPr>
          <w:t>DN</w:t>
        </w:r>
      </w:hyperlink>
      <w:r>
        <w:t xml:space="preserve"> for the </w:t>
      </w:r>
      <w:hyperlink w:anchor="gt_8bb43a65-7a8c-4585-a7ed-23044772f8ca">
        <w:r>
          <w:rPr>
            <w:rStyle w:val="HyperlinkGreen"/>
            <w:b/>
          </w:rPr>
          <w:t>object</w:t>
        </w:r>
      </w:hyperlink>
      <w:r>
        <w:t xml:space="preserve"> to be modified (indicating the rootDSE) and </w:t>
      </w:r>
      <w:r>
        <w:t xml:space="preserve">specifying the name of the operation as the attribute to be modified. In </w:t>
      </w:r>
      <w:hyperlink r:id="rId332">
        <w:r>
          <w:rPr>
            <w:rStyle w:val="Hyperlink"/>
          </w:rPr>
          <w:t>[RFC2849]</w:t>
        </w:r>
      </w:hyperlink>
      <w:r>
        <w:t xml:space="preserve"> terminology the rootDSE attribute to be modified is the "AttributeDescription" of the "mod-spec" associated </w:t>
      </w:r>
      <w:r>
        <w:t>with the "change-modify" record. In many of the cases, the type of the modify (add or replace) and the values specified do not matter and are ignored. Whether the type and values matter, and what the client specifies if they do matter, will be indicated fo</w:t>
      </w:r>
      <w:r>
        <w:t xml:space="preserve">r each operation in the following sections. Examples are given as </w:t>
      </w:r>
      <w:hyperlink w:anchor="gt_ab9cebe3-a644-4da1-9ee5-cf2171d69211">
        <w:r>
          <w:rPr>
            <w:rStyle w:val="HyperlinkGreen"/>
            <w:b/>
          </w:rPr>
          <w:t>LDAP Data Interchange Format (LDIF)</w:t>
        </w:r>
      </w:hyperlink>
      <w:r>
        <w:t xml:space="preserve"> samples, described in [RFC2849]. In Windows, LDIF is implemented by the ldifde.exe command-l</w:t>
      </w:r>
      <w:r>
        <w:t>ine tool.</w:t>
      </w:r>
    </w:p>
    <w:p w:rsidR="00197CA6" w:rsidRDefault="00224D41">
      <w:r>
        <w:t xml:space="preserve">To perform many of these operations, the caller must be authenticated as a user that has a particular </w:t>
      </w:r>
      <w:hyperlink w:anchor="gt_42f6c9e0-a2b3-4bc3-9b87-fdb902e5505e">
        <w:r>
          <w:rPr>
            <w:rStyle w:val="HyperlinkGreen"/>
            <w:b/>
          </w:rPr>
          <w:t>control access right</w:t>
        </w:r>
      </w:hyperlink>
      <w:r>
        <w:t xml:space="preserve"> or </w:t>
      </w:r>
      <w:hyperlink w:anchor="gt_d8092e10-b227-4b44-b015-511bb8178940">
        <w:r>
          <w:rPr>
            <w:rStyle w:val="HyperlinkGreen"/>
            <w:b/>
          </w:rPr>
          <w:t>privilege</w:t>
        </w:r>
      </w:hyperlink>
      <w:r>
        <w:t xml:space="preserve">; or, in some cases, as a user that is a member of a particular </w:t>
      </w:r>
      <w:hyperlink w:anchor="gt_51c51c14-7f9d-4c0b-a69c-d3e059bfffac">
        <w:r>
          <w:rPr>
            <w:rStyle w:val="HyperlinkGreen"/>
            <w:b/>
          </w:rPr>
          <w:t>group</w:t>
        </w:r>
      </w:hyperlink>
      <w:r>
        <w:t>. In each section that follows, the rights, privileges, or group membership, if any, that are required of the ca</w:t>
      </w:r>
      <w:r>
        <w:t xml:space="preserve">ller to perform a specific operation are specified. If the caller does not have the required rights, privileges, or group membership, the server returns the error </w:t>
      </w:r>
      <w:r>
        <w:rPr>
          <w:i/>
        </w:rPr>
        <w:t>insufficientAccessRights</w:t>
      </w:r>
      <w:r>
        <w:t xml:space="preserve"> / </w:t>
      </w:r>
      <w:r>
        <w:rPr>
          <w:i/>
        </w:rPr>
        <w:t>ERROR_ACCESS_DENIED</w:t>
      </w:r>
      <w:r>
        <w:t>.</w:t>
      </w:r>
    </w:p>
    <w:p w:rsidR="00197CA6" w:rsidRDefault="00224D41">
      <w:pPr>
        <w:pStyle w:val="Heading6"/>
      </w:pPr>
      <w:bookmarkStart w:id="678" w:name="section_6d9188ff1f934a0caf52f693af77c96f"/>
      <w:bookmarkStart w:id="679" w:name="_Toc33697949"/>
      <w:r>
        <w:t>becomeDomainMaster</w:t>
      </w:r>
      <w:bookmarkEnd w:id="678"/>
      <w:bookmarkEnd w:id="679"/>
    </w:p>
    <w:p w:rsidR="00197CA6" w:rsidRDefault="00224D41">
      <w:r>
        <w:t xml:space="preserve">Performing this operation </w:t>
      </w:r>
      <w:r>
        <w:t xml:space="preserve">causes the </w:t>
      </w:r>
      <w:hyperlink w:anchor="gt_76a05049-3531-4abd-aec8-30e19954b4bd">
        <w:r>
          <w:rPr>
            <w:rStyle w:val="HyperlinkGreen"/>
            <w:b/>
          </w:rPr>
          <w:t>DC</w:t>
        </w:r>
      </w:hyperlink>
      <w:r>
        <w:t xml:space="preserve"> to request a transfer of the Domain Naming </w:t>
      </w:r>
      <w:hyperlink w:anchor="gt_3fcc9e5e-60b6-40f8-acb6-ad3189cf90ec">
        <w:r>
          <w:rPr>
            <w:rStyle w:val="HyperlinkGreen"/>
            <w:b/>
          </w:rPr>
          <w:t>FSMO</w:t>
        </w:r>
      </w:hyperlink>
      <w:r>
        <w:t xml:space="preserve"> to itself, per the </w:t>
      </w:r>
      <w:hyperlink w:anchor="gt_73841222-e9d8-4dc1-83a1-206c75f4f90f">
        <w:r>
          <w:rPr>
            <w:rStyle w:val="HyperlinkGreen"/>
            <w:b/>
          </w:rPr>
          <w:t>FSMO role</w:t>
        </w:r>
      </w:hyperlink>
      <w:r>
        <w:t xml:space="preserve"> transfer procedure documented in </w:t>
      </w:r>
      <w:hyperlink r:id="rId333" w:anchor="Section_f977faaa673e4f66b9bf48c640241d47">
        <w:r>
          <w:rPr>
            <w:rStyle w:val="Hyperlink"/>
          </w:rPr>
          <w:t>[MS-DRSR]</w:t>
        </w:r>
      </w:hyperlink>
      <w:r>
        <w:t xml:space="preserve"> section 4.1.10.4.3 (PerformExtendedOpRequestMsg, ulExtendedOp = EXOP_FSMO_REQ_ROLE). The requester must have the </w:t>
      </w:r>
      <w:r>
        <w:t xml:space="preserve">"Change-Domain-Master" </w:t>
      </w:r>
      <w:hyperlink w:anchor="gt_42f6c9e0-a2b3-4bc3-9b87-fdb902e5505e">
        <w:r>
          <w:rPr>
            <w:rStyle w:val="HyperlinkGreen"/>
            <w:b/>
          </w:rPr>
          <w:t>control access right</w:t>
        </w:r>
      </w:hyperlink>
      <w:r>
        <w:t xml:space="preserve"> on the </w:t>
      </w:r>
      <w:hyperlink w:anchor="gt_d6b4c198-f9d3-4c49-b0f0-390e07f89af1">
        <w:r>
          <w:rPr>
            <w:rStyle w:val="HyperlinkGreen"/>
            <w:b/>
          </w:rPr>
          <w:t>Partitions container</w:t>
        </w:r>
      </w:hyperlink>
      <w:r>
        <w:t xml:space="preserve"> in the </w:t>
      </w:r>
      <w:hyperlink w:anchor="gt_54215750-9443-4383-866c-2a95f79f1625">
        <w:r>
          <w:rPr>
            <w:rStyle w:val="HyperlinkGreen"/>
            <w:b/>
          </w:rPr>
          <w:t>config NC</w:t>
        </w:r>
      </w:hyperlink>
      <w:r>
        <w:t xml:space="preserve"> for this to succeed. This operation cannot be performed on an </w:t>
      </w:r>
      <w:hyperlink w:anchor="gt_8b0a073b-3099-4efe-8b81-c2886b66a870">
        <w:r>
          <w:rPr>
            <w:rStyle w:val="HyperlinkGreen"/>
            <w:b/>
          </w:rPr>
          <w:t>RODC</w:t>
        </w:r>
      </w:hyperlink>
      <w:r>
        <w:t xml:space="preserve">; an RODC will return error </w:t>
      </w:r>
      <w:r>
        <w:rPr>
          <w:i/>
        </w:rPr>
        <w:t>unwillingToPerform</w:t>
      </w:r>
      <w:r>
        <w:t xml:space="preserve"> / </w:t>
      </w:r>
      <w:r>
        <w:rPr>
          <w:i/>
        </w:rPr>
        <w:t>ERROR_INVALID_PARAMETER</w:t>
      </w:r>
      <w:r>
        <w:t xml:space="preserve">. The </w:t>
      </w:r>
      <w:hyperlink w:anchor="gt_45643bfb-b4c4-432c-a10f-b98790063f8d">
        <w:r>
          <w:rPr>
            <w:rStyle w:val="HyperlinkGreen"/>
            <w:b/>
          </w:rPr>
          <w:t>LDAP</w:t>
        </w:r>
      </w:hyperlink>
      <w:r>
        <w:t xml:space="preserve"> operation returns success after the transfer of the Domain Naming FSMO has completed successfully.</w:t>
      </w:r>
    </w:p>
    <w:p w:rsidR="00197CA6" w:rsidRDefault="00224D41">
      <w:r>
        <w:t xml:space="preserve">The type of modification can be add or replace, and the values specified in the LDAP modify </w:t>
      </w:r>
      <w:r>
        <w:t>operation do not matter. 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lastRenderedPageBreak/>
        <w:t>add: becomeDomainMaster</w:t>
      </w:r>
    </w:p>
    <w:p w:rsidR="00197CA6" w:rsidRDefault="00224D41">
      <w:pPr>
        <w:pStyle w:val="Code"/>
      </w:pPr>
      <w:r>
        <w:t>becomeDomainMaster: 1</w:t>
      </w:r>
    </w:p>
    <w:p w:rsidR="00197CA6" w:rsidRDefault="00224D41">
      <w:pPr>
        <w:pStyle w:val="Code"/>
      </w:pPr>
      <w:r>
        <w:t>-</w:t>
      </w:r>
    </w:p>
    <w:p w:rsidR="00197CA6" w:rsidRDefault="00224D41">
      <w:pPr>
        <w:pStyle w:val="Heading6"/>
      </w:pPr>
      <w:bookmarkStart w:id="680" w:name="section_56719fea1c0b4feebd680bfa557fc8d7"/>
      <w:bookmarkStart w:id="681" w:name="_Toc33697950"/>
      <w:r>
        <w:t>becomeInfrastructureMaster</w:t>
      </w:r>
      <w:bookmarkEnd w:id="680"/>
      <w:bookmarkEnd w:id="681"/>
    </w:p>
    <w:p w:rsidR="00197CA6" w:rsidRDefault="00224D41">
      <w:r>
        <w:t xml:space="preserve">Performing this operation causes the </w:t>
      </w:r>
      <w:hyperlink w:anchor="gt_76a05049-3531-4abd-aec8-30e19954b4bd">
        <w:r>
          <w:rPr>
            <w:rStyle w:val="HyperlinkGreen"/>
            <w:b/>
          </w:rPr>
          <w:t>DC</w:t>
        </w:r>
      </w:hyperlink>
      <w:r>
        <w:t xml:space="preserve"> to request a transfer of the Infrastructure Master </w:t>
      </w:r>
      <w:hyperlink w:anchor="gt_3fcc9e5e-60b6-40f8-acb6-ad3189cf90ec">
        <w:r>
          <w:rPr>
            <w:rStyle w:val="HyperlinkGreen"/>
            <w:b/>
          </w:rPr>
          <w:t>FSMO</w:t>
        </w:r>
      </w:hyperlink>
      <w:r>
        <w:t xml:space="preserve"> to itself, per the </w:t>
      </w:r>
      <w:hyperlink w:anchor="gt_73841222-e9d8-4dc1-83a1-206c75f4f90f">
        <w:r>
          <w:rPr>
            <w:rStyle w:val="HyperlinkGreen"/>
            <w:b/>
          </w:rPr>
          <w:t>FSMO role</w:t>
        </w:r>
      </w:hyperlink>
      <w:r>
        <w:t xml:space="preserve"> transfer procedure documented in </w:t>
      </w:r>
      <w:hyperlink r:id="rId334" w:anchor="Section_f977faaa673e4f66b9bf48c640241d47">
        <w:r>
          <w:rPr>
            <w:rStyle w:val="Hyperlink"/>
          </w:rPr>
          <w:t>[MS-DRSR]</w:t>
        </w:r>
      </w:hyperlink>
      <w:r>
        <w:t xml:space="preserve"> section 4.1.10.4.3 (PerformExtendedOpRequestMsg, ulExtendedOp = EXOP_FSMO_REQ_ROLE). The requester must have the "Chan</w:t>
      </w:r>
      <w:r>
        <w:t xml:space="preserve">ge-Infrastructure-Master" </w:t>
      </w:r>
      <w:hyperlink w:anchor="gt_42f6c9e0-a2b3-4bc3-9b87-fdb902e5505e">
        <w:r>
          <w:rPr>
            <w:rStyle w:val="HyperlinkGreen"/>
            <w:b/>
          </w:rPr>
          <w:t>control access right</w:t>
        </w:r>
      </w:hyperlink>
      <w:r>
        <w:t xml:space="preserve"> on the Infrastructure </w:t>
      </w:r>
      <w:hyperlink w:anchor="gt_c3143e71-2ada-417e-83f4-3ef10eff2c56">
        <w:r>
          <w:rPr>
            <w:rStyle w:val="HyperlinkGreen"/>
            <w:b/>
          </w:rPr>
          <w:t>container</w:t>
        </w:r>
      </w:hyperlink>
      <w:r>
        <w:t xml:space="preserve"> in the </w:t>
      </w:r>
      <w:hyperlink w:anchor="gt_b0276eb2-4e65-4cf1-a718-e0920a614aca">
        <w:r>
          <w:rPr>
            <w:rStyle w:val="HyperlinkGreen"/>
            <w:b/>
          </w:rPr>
          <w:t>domain</w:t>
        </w:r>
      </w:hyperlink>
      <w:r>
        <w:t xml:space="preserve"> </w:t>
      </w:r>
      <w:hyperlink w:anchor="gt_325d116f-cdbe-4dbd-b7e6-769ba75bf210">
        <w:r>
          <w:rPr>
            <w:rStyle w:val="HyperlinkGreen"/>
            <w:b/>
          </w:rPr>
          <w:t>NC replica</w:t>
        </w:r>
      </w:hyperlink>
      <w:r>
        <w:t xml:space="preserve">. This operation cannot be performed on an </w:t>
      </w:r>
      <w:hyperlink w:anchor="gt_8b0a073b-3099-4efe-8b81-c2886b66a870">
        <w:r>
          <w:rPr>
            <w:rStyle w:val="HyperlinkGreen"/>
            <w:b/>
          </w:rPr>
          <w:t>RODC</w:t>
        </w:r>
      </w:hyperlink>
      <w:r>
        <w:t xml:space="preserve">; an RODC will return the error </w:t>
      </w:r>
      <w:r>
        <w:rPr>
          <w:i/>
        </w:rPr>
        <w:t>unwillingToPerform</w:t>
      </w:r>
      <w:r>
        <w:t xml:space="preserve"> /</w:t>
      </w:r>
      <w:r>
        <w:t xml:space="preserve"> </w:t>
      </w:r>
      <w:r>
        <w:rPr>
          <w:i/>
        </w:rPr>
        <w:t>ERROR_INVALID_PARAMETER</w:t>
      </w:r>
      <w:r>
        <w:t xml:space="preserve">. The </w:t>
      </w:r>
      <w:hyperlink w:anchor="gt_45643bfb-b4c4-432c-a10f-b98790063f8d">
        <w:r>
          <w:rPr>
            <w:rStyle w:val="HyperlinkGreen"/>
            <w:b/>
          </w:rPr>
          <w:t>LDAP</w:t>
        </w:r>
      </w:hyperlink>
      <w:r>
        <w:t xml:space="preserve"> operation returns success after the transfer of the Infrastructure Master FSMO has completed successfully.</w:t>
      </w:r>
    </w:p>
    <w:p w:rsidR="00197CA6" w:rsidRDefault="00224D41">
      <w:r>
        <w:t xml:space="preserve">The type of modification can be add or replace, and </w:t>
      </w:r>
      <w:r>
        <w:t>the values specified in the LDAP modify operation do not matter. 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becomeInfrastructureMaster</w:t>
      </w:r>
    </w:p>
    <w:p w:rsidR="00197CA6" w:rsidRDefault="00224D41">
      <w:pPr>
        <w:pStyle w:val="Code"/>
      </w:pPr>
      <w:r>
        <w:t>becomeInfrastructureMaster: 1</w:t>
      </w:r>
    </w:p>
    <w:p w:rsidR="00197CA6" w:rsidRDefault="00224D41">
      <w:pPr>
        <w:pStyle w:val="Code"/>
      </w:pPr>
      <w:r>
        <w:t>-</w:t>
      </w:r>
    </w:p>
    <w:p w:rsidR="00197CA6" w:rsidRDefault="00224D41">
      <w:pPr>
        <w:pStyle w:val="Heading6"/>
      </w:pPr>
      <w:bookmarkStart w:id="682" w:name="section_d1e7ae7c02f7479bb55a986911b7a896"/>
      <w:bookmarkStart w:id="683" w:name="_Toc33697951"/>
      <w:r>
        <w:t>becomePdc</w:t>
      </w:r>
      <w:bookmarkEnd w:id="682"/>
      <w:bookmarkEnd w:id="683"/>
    </w:p>
    <w:p w:rsidR="00197CA6" w:rsidRDefault="00224D41">
      <w:r>
        <w:t xml:space="preserve">Performing this operation causes the </w:t>
      </w:r>
      <w:hyperlink w:anchor="gt_76a05049-3531-4abd-aec8-30e19954b4bd">
        <w:r>
          <w:rPr>
            <w:rStyle w:val="HyperlinkGreen"/>
            <w:b/>
          </w:rPr>
          <w:t>DC</w:t>
        </w:r>
      </w:hyperlink>
      <w:r>
        <w:t xml:space="preserve"> to request a transfer of the </w:t>
      </w:r>
      <w:hyperlink w:anchor="gt_663cb13a-8b75-477f-b6e1-bea8f2fba64d">
        <w:r>
          <w:rPr>
            <w:rStyle w:val="HyperlinkGreen"/>
            <w:b/>
          </w:rPr>
          <w:t>PDC</w:t>
        </w:r>
      </w:hyperlink>
      <w:r>
        <w:t xml:space="preserve"> Emulator FSMO to itself, per the </w:t>
      </w:r>
      <w:hyperlink w:anchor="gt_73841222-e9d8-4dc1-83a1-206c75f4f90f">
        <w:r>
          <w:rPr>
            <w:rStyle w:val="HyperlinkGreen"/>
            <w:b/>
          </w:rPr>
          <w:t>FSMO role</w:t>
        </w:r>
      </w:hyperlink>
      <w:r>
        <w:t xml:space="preserve"> transfer procedure documented in </w:t>
      </w:r>
      <w:hyperlink r:id="rId335" w:anchor="Section_f977faaa673e4f66b9bf48c640241d47">
        <w:r>
          <w:rPr>
            <w:rStyle w:val="Hyperlink"/>
          </w:rPr>
          <w:t>[MS-DRSR]</w:t>
        </w:r>
      </w:hyperlink>
      <w:r>
        <w:t xml:space="preserve"> section 4.1.10.4.3 (PerformExtendedOpRequestMsg, ulExtendedOp = EXOP_FSMO_REQ_PDC). The </w:t>
      </w:r>
      <w:r>
        <w:t xml:space="preserve">requester must have the "Change-PDC" </w:t>
      </w:r>
      <w:hyperlink w:anchor="gt_42f6c9e0-a2b3-4bc3-9b87-fdb902e5505e">
        <w:r>
          <w:rPr>
            <w:rStyle w:val="HyperlinkGreen"/>
            <w:b/>
          </w:rPr>
          <w:t>control access right</w:t>
        </w:r>
      </w:hyperlink>
      <w:r>
        <w:t xml:space="preserve"> on the root of the </w:t>
      </w:r>
      <w:hyperlink w:anchor="gt_b0276eb2-4e65-4cf1-a718-e0920a614aca">
        <w:r>
          <w:rPr>
            <w:rStyle w:val="HyperlinkGreen"/>
            <w:b/>
          </w:rPr>
          <w:t>domain</w:t>
        </w:r>
      </w:hyperlink>
      <w:r>
        <w:t xml:space="preserve"> </w:t>
      </w:r>
      <w:hyperlink w:anchor="gt_325d116f-cdbe-4dbd-b7e6-769ba75bf210">
        <w:r>
          <w:rPr>
            <w:rStyle w:val="HyperlinkGreen"/>
            <w:b/>
          </w:rPr>
          <w:t>NC replica</w:t>
        </w:r>
      </w:hyperlink>
      <w:r>
        <w:t xml:space="preserve">. This operation cannot be performed on an </w:t>
      </w:r>
      <w:hyperlink w:anchor="gt_8b0a073b-3099-4efe-8b81-c2886b66a870">
        <w:r>
          <w:rPr>
            <w:rStyle w:val="HyperlinkGreen"/>
            <w:b/>
          </w:rPr>
          <w:t>RODC</w:t>
        </w:r>
      </w:hyperlink>
      <w:r>
        <w:t xml:space="preserve">; an RODC will return the error </w:t>
      </w:r>
      <w:r>
        <w:rPr>
          <w:i/>
        </w:rPr>
        <w:t>unwillingToPerform</w:t>
      </w:r>
      <w:r>
        <w:t xml:space="preserve"> / </w:t>
      </w:r>
      <w:r>
        <w:rPr>
          <w:i/>
        </w:rPr>
        <w:t>ERROR_INVALID_PARAMETER</w:t>
      </w:r>
      <w:r>
        <w:t xml:space="preserve">. The </w:t>
      </w:r>
      <w:hyperlink w:anchor="gt_45643bfb-b4c4-432c-a10f-b98790063f8d">
        <w:r>
          <w:rPr>
            <w:rStyle w:val="HyperlinkGreen"/>
            <w:b/>
          </w:rPr>
          <w:t>LDAP</w:t>
        </w:r>
      </w:hyperlink>
      <w:r>
        <w:t xml:space="preserve"> operation returns success after the transfer of the PDC Emulator FSMO has completed successfully.</w:t>
      </w:r>
    </w:p>
    <w:p w:rsidR="00197CA6" w:rsidRDefault="00224D41">
      <w:r>
        <w:t xml:space="preserve">Prior to transferring the PDC </w:t>
      </w:r>
      <w:hyperlink w:anchor="gt_3fcc9e5e-60b6-40f8-acb6-ad3189cf90ec">
        <w:r>
          <w:rPr>
            <w:rStyle w:val="HyperlinkGreen"/>
            <w:b/>
          </w:rPr>
          <w:t>FSMO</w:t>
        </w:r>
      </w:hyperlink>
      <w:r>
        <w:t xml:space="preserve"> to the DC, if the domain is in </w:t>
      </w:r>
      <w:hyperlink w:anchor="gt_06c1c70e-f2c6-4efd-bff8-474409e69660">
        <w:r>
          <w:rPr>
            <w:rStyle w:val="HyperlinkGreen"/>
            <w:b/>
          </w:rPr>
          <w:t>mixed mode</w:t>
        </w:r>
      </w:hyperlink>
      <w:r>
        <w:t xml:space="preserve">, the DC attempts to synchronize with the DC that is currently the Owner of the PDC FSMO in such a way as to avoid causing a full synchronization by </w:t>
      </w:r>
      <w:hyperlink w:anchor="gt_ce1138c6-7ab4-4c37-98b4-95599071c3c3">
        <w:r>
          <w:rPr>
            <w:rStyle w:val="HyperlinkGreen"/>
            <w:b/>
          </w:rPr>
          <w:t>BDCs</w:t>
        </w:r>
      </w:hyperlink>
      <w:r>
        <w:t xml:space="preserve"> running Windows NT 4.0 operating system (see section </w:t>
      </w:r>
      <w:hyperlink w:anchor="Section_4f99984d2e9048e6b472f5869e5b90ed" w:history="1">
        <w:r>
          <w:rPr>
            <w:rStyle w:val="Hyperlink"/>
          </w:rPr>
          <w:t>3.1.1.7</w:t>
        </w:r>
      </w:hyperlink>
      <w:r>
        <w:t>). However, the FSMO role transfer will be performed even if this synchronization is unsuccessful.</w:t>
      </w:r>
    </w:p>
    <w:p w:rsidR="00197CA6" w:rsidRDefault="00224D41">
      <w:r>
        <w:t xml:space="preserve">In order </w:t>
      </w:r>
      <w:r>
        <w:t xml:space="preserve">to perform this operation, the requester must provide the domain's </w:t>
      </w:r>
      <w:hyperlink w:anchor="gt_83f2020d-0804-4840-a5ac-e06439d50f8d">
        <w:r>
          <w:rPr>
            <w:rStyle w:val="HyperlinkGreen"/>
            <w:b/>
          </w:rPr>
          <w:t>SID</w:t>
        </w:r>
      </w:hyperlink>
      <w:r>
        <w:t xml:space="preserve">, in binary format (defined in </w:t>
      </w:r>
      <w:hyperlink r:id="rId336" w:anchor="Section_cca2742956894a16b2b49325d93e4ba2">
        <w:r>
          <w:rPr>
            <w:rStyle w:val="Hyperlink"/>
          </w:rPr>
          <w:t>[MS-DTYP]</w:t>
        </w:r>
      </w:hyperlink>
      <w:r>
        <w:t xml:space="preserve"> sect</w:t>
      </w:r>
      <w:r>
        <w:t>ion 2.4.2), as the value of the modify operation. In LDIF, this would be performed as follows. Note that LDIF requires that binary values be base-64 encoded.</w:t>
      </w:r>
    </w:p>
    <w:p w:rsidR="00197CA6" w:rsidRDefault="00224D41">
      <w:pPr>
        <w:pStyle w:val="Code"/>
      </w:pPr>
      <w:r>
        <w:t>dn:</w:t>
      </w:r>
    </w:p>
    <w:p w:rsidR="00197CA6" w:rsidRDefault="00224D41">
      <w:pPr>
        <w:pStyle w:val="Code"/>
      </w:pPr>
      <w:r>
        <w:t>changetype: modify</w:t>
      </w:r>
    </w:p>
    <w:p w:rsidR="00197CA6" w:rsidRDefault="00224D41">
      <w:pPr>
        <w:pStyle w:val="Code"/>
      </w:pPr>
      <w:r>
        <w:t>add: becomePdc</w:t>
      </w:r>
    </w:p>
    <w:p w:rsidR="00197CA6" w:rsidRDefault="00224D41">
      <w:pPr>
        <w:pStyle w:val="Code"/>
      </w:pPr>
      <w:r>
        <w:t>becomePdc:: base-64 encoding of the domain SID in binary</w:t>
      </w:r>
    </w:p>
    <w:p w:rsidR="00197CA6" w:rsidRDefault="00224D41">
      <w:pPr>
        <w:pStyle w:val="Code"/>
      </w:pPr>
      <w:r>
        <w:t>-</w:t>
      </w:r>
    </w:p>
    <w:p w:rsidR="00197CA6" w:rsidRDefault="00224D41">
      <w:pPr>
        <w:pStyle w:val="Heading6"/>
      </w:pPr>
      <w:bookmarkStart w:id="684" w:name="section_7d8d4e764e294962ac23d9589d7ef5da"/>
      <w:bookmarkStart w:id="685" w:name="_Toc33697952"/>
      <w:r>
        <w:t>becomePdcWithCheckPoint</w:t>
      </w:r>
      <w:bookmarkEnd w:id="684"/>
      <w:bookmarkEnd w:id="685"/>
    </w:p>
    <w:p w:rsidR="00197CA6" w:rsidRDefault="00224D41">
      <w:r>
        <w:t xml:space="preserve">This operation is the same as becomePdc except for the following. Prior to transferring the </w:t>
      </w:r>
      <w:hyperlink w:anchor="gt_663cb13a-8b75-477f-b6e1-bea8f2fba64d">
        <w:r>
          <w:rPr>
            <w:rStyle w:val="HyperlinkGreen"/>
            <w:b/>
          </w:rPr>
          <w:t>PDC</w:t>
        </w:r>
      </w:hyperlink>
      <w:r>
        <w:t xml:space="preserve"> </w:t>
      </w:r>
      <w:hyperlink w:anchor="gt_3fcc9e5e-60b6-40f8-acb6-ad3189cf90ec">
        <w:r>
          <w:rPr>
            <w:rStyle w:val="HyperlinkGreen"/>
            <w:b/>
          </w:rPr>
          <w:t>FSMO</w:t>
        </w:r>
      </w:hyperlink>
      <w:r>
        <w:t>, if the</w:t>
      </w:r>
      <w:r>
        <w:t xml:space="preserve"> </w:t>
      </w:r>
      <w:hyperlink w:anchor="gt_b0276eb2-4e65-4cf1-a718-e0920a614aca">
        <w:r>
          <w:rPr>
            <w:rStyle w:val="HyperlinkGreen"/>
            <w:b/>
          </w:rPr>
          <w:t>domain</w:t>
        </w:r>
      </w:hyperlink>
      <w:r>
        <w:t xml:space="preserve"> is in </w:t>
      </w:r>
      <w:hyperlink w:anchor="gt_06c1c70e-f2c6-4efd-bff8-474409e69660">
        <w:r>
          <w:rPr>
            <w:rStyle w:val="HyperlinkGreen"/>
            <w:b/>
          </w:rPr>
          <w:t>mixed mode</w:t>
        </w:r>
      </w:hyperlink>
      <w:r>
        <w:t xml:space="preserve">, the </w:t>
      </w:r>
      <w:hyperlink w:anchor="gt_76a05049-3531-4abd-aec8-30e19954b4bd">
        <w:r>
          <w:rPr>
            <w:rStyle w:val="HyperlinkGreen"/>
            <w:b/>
          </w:rPr>
          <w:t>DC</w:t>
        </w:r>
      </w:hyperlink>
      <w:r>
        <w:t xml:space="preserve"> attempts to synchronize with the DC t</w:t>
      </w:r>
      <w:r>
        <w:t>hat is the current the owner of the PDC FSMO. becomePdc transfers the PDC FSMO role even if this synchronization is unsuccessful, while becomePdcWithCheckPoint does not.</w:t>
      </w:r>
    </w:p>
    <w:p w:rsidR="00197CA6" w:rsidRDefault="00224D41">
      <w:pPr>
        <w:pStyle w:val="Heading6"/>
      </w:pPr>
      <w:bookmarkStart w:id="686" w:name="section_5aa61b35614746f6b3bbd5757ed9347a"/>
      <w:bookmarkStart w:id="687" w:name="_Toc33697953"/>
      <w:r>
        <w:lastRenderedPageBreak/>
        <w:t>becomeRidMaster</w:t>
      </w:r>
      <w:bookmarkEnd w:id="686"/>
      <w:bookmarkEnd w:id="687"/>
    </w:p>
    <w:p w:rsidR="00197CA6" w:rsidRDefault="00224D41">
      <w:r>
        <w:t xml:space="preserve">Performing this operation causes the </w:t>
      </w:r>
      <w:hyperlink w:anchor="gt_76a05049-3531-4abd-aec8-30e19954b4bd">
        <w:r>
          <w:rPr>
            <w:rStyle w:val="HyperlinkGreen"/>
            <w:b/>
          </w:rPr>
          <w:t>DC</w:t>
        </w:r>
      </w:hyperlink>
      <w:r>
        <w:t xml:space="preserve"> to request a transfer of the RID Master FSMO to itself, per the </w:t>
      </w:r>
      <w:hyperlink w:anchor="gt_73841222-e9d8-4dc1-83a1-206c75f4f90f">
        <w:r>
          <w:rPr>
            <w:rStyle w:val="HyperlinkGreen"/>
            <w:b/>
          </w:rPr>
          <w:t>FSMO role</w:t>
        </w:r>
      </w:hyperlink>
      <w:r>
        <w:t xml:space="preserve"> transfer procedure documented in </w:t>
      </w:r>
      <w:hyperlink r:id="rId337" w:anchor="Section_f977faaa673e4f66b9bf48c640241d47">
        <w:r>
          <w:rPr>
            <w:rStyle w:val="Hyperlink"/>
          </w:rPr>
          <w:t>[MS-DRSR]</w:t>
        </w:r>
      </w:hyperlink>
      <w:r>
        <w:t xml:space="preserve"> section 4.1.10.4.3 (PerformExtendedOpRequestMsg, ulExtendedOp = EXOP_FSMO_RID_REQ_ROLE). The requester must have the "Change-RID-Master" </w:t>
      </w:r>
      <w:hyperlink w:anchor="gt_42f6c9e0-a2b3-4bc3-9b87-fdb902e5505e">
        <w:r>
          <w:rPr>
            <w:rStyle w:val="HyperlinkGreen"/>
            <w:b/>
          </w:rPr>
          <w:t>control access right</w:t>
        </w:r>
      </w:hyperlink>
      <w:r>
        <w:t xml:space="preserve"> on</w:t>
      </w:r>
      <w:r>
        <w:t xml:space="preserve"> the RID Manager </w:t>
      </w:r>
      <w:hyperlink w:anchor="gt_8bb43a65-7a8c-4585-a7ed-23044772f8ca">
        <w:r>
          <w:rPr>
            <w:rStyle w:val="HyperlinkGreen"/>
            <w:b/>
          </w:rPr>
          <w:t>object</w:t>
        </w:r>
      </w:hyperlink>
      <w:r>
        <w:t xml:space="preserve">, which is the object referenced by the rIDManagerReference </w:t>
      </w:r>
      <w:hyperlink w:anchor="gt_108a1419-49a9-4d19-b6ca-7206aa726b3f">
        <w:r>
          <w:rPr>
            <w:rStyle w:val="HyperlinkGreen"/>
            <w:b/>
          </w:rPr>
          <w:t>attribute</w:t>
        </w:r>
      </w:hyperlink>
      <w:r>
        <w:t xml:space="preserve"> located on the root of the </w:t>
      </w:r>
      <w:hyperlink w:anchor="gt_40a58fa4-953e-4cf3-96c8-57dba60237ef">
        <w:r>
          <w:rPr>
            <w:rStyle w:val="HyperlinkGreen"/>
            <w:b/>
          </w:rPr>
          <w:t>domain NC</w:t>
        </w:r>
      </w:hyperlink>
      <w:r>
        <w:t xml:space="preserve">. The requester must also have </w:t>
      </w:r>
      <w:hyperlink w:anchor="gt_e5834747-516f-4142-ae27-cafb41ee9fd6">
        <w:r>
          <w:rPr>
            <w:rStyle w:val="HyperlinkGreen"/>
            <w:b/>
          </w:rPr>
          <w:t>read permission</w:t>
        </w:r>
      </w:hyperlink>
      <w:r>
        <w:t xml:space="preserve"> on the previously mentioned rIDManagerReference attribute. This operation cannot be perf</w:t>
      </w:r>
      <w:r>
        <w:t xml:space="preserve">ormed on an </w:t>
      </w:r>
      <w:hyperlink w:anchor="gt_8b0a073b-3099-4efe-8b81-c2886b66a870">
        <w:r>
          <w:rPr>
            <w:rStyle w:val="HyperlinkGreen"/>
            <w:b/>
          </w:rPr>
          <w:t>RODC</w:t>
        </w:r>
      </w:hyperlink>
      <w:r>
        <w:t xml:space="preserve">; an RODC returns the error </w:t>
      </w:r>
      <w:r>
        <w:rPr>
          <w:i/>
        </w:rPr>
        <w:t>unwillingToPerform</w:t>
      </w:r>
      <w:r>
        <w:t xml:space="preserve"> / </w:t>
      </w:r>
      <w:r>
        <w:rPr>
          <w:i/>
        </w:rPr>
        <w:t>ERROR_INVALID_PARAMETER</w:t>
      </w:r>
      <w:r>
        <w:t xml:space="preserve">. The </w:t>
      </w:r>
      <w:hyperlink w:anchor="gt_45643bfb-b4c4-432c-a10f-b98790063f8d">
        <w:r>
          <w:rPr>
            <w:rStyle w:val="HyperlinkGreen"/>
            <w:b/>
          </w:rPr>
          <w:t>LDAP</w:t>
        </w:r>
      </w:hyperlink>
      <w:r>
        <w:t xml:space="preserve"> operation returns success after t</w:t>
      </w:r>
      <w:r>
        <w:t>he transfer of the RID Master FSMO has completed successfully.</w:t>
      </w:r>
    </w:p>
    <w:p w:rsidR="00197CA6" w:rsidRDefault="00224D41">
      <w:r>
        <w:t>The type of modification can be add or replace, and the values specified in the LDAP modify operation do not matter. 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becomeRidMaster</w:t>
      </w:r>
    </w:p>
    <w:p w:rsidR="00197CA6" w:rsidRDefault="00224D41">
      <w:pPr>
        <w:pStyle w:val="Code"/>
      </w:pPr>
      <w:r>
        <w:t>becomeRidMaster: 1</w:t>
      </w:r>
    </w:p>
    <w:p w:rsidR="00197CA6" w:rsidRDefault="00224D41">
      <w:pPr>
        <w:pStyle w:val="Code"/>
      </w:pPr>
      <w:r>
        <w:t>-</w:t>
      </w:r>
    </w:p>
    <w:p w:rsidR="00197CA6" w:rsidRDefault="00224D41">
      <w:pPr>
        <w:pStyle w:val="Heading6"/>
      </w:pPr>
      <w:bookmarkStart w:id="688" w:name="section_0645718c471545c0986f53c1340af9ef"/>
      <w:bookmarkStart w:id="689" w:name="_Toc33697954"/>
      <w:r>
        <w:t>becomeSchemaMaster</w:t>
      </w:r>
      <w:bookmarkEnd w:id="688"/>
      <w:bookmarkEnd w:id="689"/>
    </w:p>
    <w:p w:rsidR="00197CA6" w:rsidRDefault="00224D41">
      <w:r>
        <w:t xml:space="preserve">Performing this operation causes the </w:t>
      </w:r>
      <w:hyperlink w:anchor="gt_76a05049-3531-4abd-aec8-30e19954b4bd">
        <w:r>
          <w:rPr>
            <w:rStyle w:val="HyperlinkGreen"/>
            <w:b/>
          </w:rPr>
          <w:t>DC</w:t>
        </w:r>
      </w:hyperlink>
      <w:r>
        <w:t xml:space="preserve"> to request a transfer of the Schema Master </w:t>
      </w:r>
      <w:hyperlink w:anchor="gt_3fcc9e5e-60b6-40f8-acb6-ad3189cf90ec">
        <w:r>
          <w:rPr>
            <w:rStyle w:val="HyperlinkGreen"/>
            <w:b/>
          </w:rPr>
          <w:t>FSMO</w:t>
        </w:r>
      </w:hyperlink>
      <w:r>
        <w:t xml:space="preserve"> to itself, per the </w:t>
      </w:r>
      <w:hyperlink w:anchor="gt_73841222-e9d8-4dc1-83a1-206c75f4f90f">
        <w:r>
          <w:rPr>
            <w:rStyle w:val="HyperlinkGreen"/>
            <w:b/>
          </w:rPr>
          <w:t>FSMO role</w:t>
        </w:r>
      </w:hyperlink>
      <w:r>
        <w:t xml:space="preserve"> transfer procedure documented in </w:t>
      </w:r>
      <w:hyperlink r:id="rId338" w:anchor="Section_f977faaa673e4f66b9bf48c640241d47">
        <w:r>
          <w:rPr>
            <w:rStyle w:val="Hyperlink"/>
          </w:rPr>
          <w:t>[MS-DRSR]</w:t>
        </w:r>
      </w:hyperlink>
      <w:r>
        <w:t xml:space="preserve"> section 4.1.10.4.3 (PerformExtendedOpRequestMsg, ulExtendedOp = EXOP_FSMO_REQ_ROLE). The requester must have the "Change-Schema-Master" </w:t>
      </w:r>
      <w:hyperlink w:anchor="gt_42f6c9e0-a2b3-4bc3-9b87-fdb902e5505e">
        <w:r>
          <w:rPr>
            <w:rStyle w:val="HyperlinkGreen"/>
            <w:b/>
          </w:rPr>
          <w:t>control access right</w:t>
        </w:r>
      </w:hyperlink>
      <w:r>
        <w:t xml:space="preserve"> on the root of </w:t>
      </w:r>
      <w:r>
        <w:t xml:space="preserve">the </w:t>
      </w:r>
      <w:hyperlink w:anchor="gt_fd49ea36-576c-4417-93bd-d1ac63e71093">
        <w:r>
          <w:rPr>
            <w:rStyle w:val="HyperlinkGreen"/>
            <w:b/>
          </w:rPr>
          <w:t>schema</w:t>
        </w:r>
      </w:hyperlink>
      <w:r>
        <w:t xml:space="preserve"> </w:t>
      </w:r>
      <w:hyperlink w:anchor="gt_325d116f-cdbe-4dbd-b7e6-769ba75bf210">
        <w:r>
          <w:rPr>
            <w:rStyle w:val="HyperlinkGreen"/>
            <w:b/>
          </w:rPr>
          <w:t>NC replica</w:t>
        </w:r>
      </w:hyperlink>
      <w:r>
        <w:t xml:space="preserve">. This operation cannot be performed on an </w:t>
      </w:r>
      <w:hyperlink w:anchor="gt_8b0a073b-3099-4efe-8b81-c2886b66a870">
        <w:r>
          <w:rPr>
            <w:rStyle w:val="HyperlinkGreen"/>
            <w:b/>
          </w:rPr>
          <w:t>RODC</w:t>
        </w:r>
      </w:hyperlink>
      <w:r>
        <w:t xml:space="preserve">; </w:t>
      </w:r>
      <w:r>
        <w:t xml:space="preserve">an RODC will return the error </w:t>
      </w:r>
      <w:r>
        <w:rPr>
          <w:i/>
        </w:rPr>
        <w:t>unwillingToPerform</w:t>
      </w:r>
      <w:r>
        <w:t xml:space="preserve"> / </w:t>
      </w:r>
      <w:r>
        <w:rPr>
          <w:i/>
        </w:rPr>
        <w:t>ERROR_INVALID_PARAMETER</w:t>
      </w:r>
      <w:r>
        <w:t xml:space="preserve">. The </w:t>
      </w:r>
      <w:hyperlink w:anchor="gt_45643bfb-b4c4-432c-a10f-b98790063f8d">
        <w:r>
          <w:rPr>
            <w:rStyle w:val="HyperlinkGreen"/>
            <w:b/>
          </w:rPr>
          <w:t>LDAP</w:t>
        </w:r>
      </w:hyperlink>
      <w:r>
        <w:t xml:space="preserve"> operation returns success after the transfer of the Schema Master FSMO has completed successfully.</w:t>
      </w:r>
    </w:p>
    <w:p w:rsidR="00197CA6" w:rsidRDefault="00224D41">
      <w:r>
        <w:t>The type o</w:t>
      </w:r>
      <w:r>
        <w:t>f modification can be add or replace, and the values specified in the LDAP modify operation do not matter. 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becomeSchemaMaster</w:t>
      </w:r>
    </w:p>
    <w:p w:rsidR="00197CA6" w:rsidRDefault="00224D41">
      <w:pPr>
        <w:pStyle w:val="Code"/>
      </w:pPr>
      <w:r>
        <w:t>becomeSchemaMaster: 1</w:t>
      </w:r>
    </w:p>
    <w:p w:rsidR="00197CA6" w:rsidRDefault="00224D41">
      <w:pPr>
        <w:pStyle w:val="Code"/>
      </w:pPr>
      <w:r>
        <w:t>-</w:t>
      </w:r>
    </w:p>
    <w:p w:rsidR="00197CA6" w:rsidRDefault="00224D41">
      <w:pPr>
        <w:pStyle w:val="Heading6"/>
      </w:pPr>
      <w:bookmarkStart w:id="690" w:name="section_f7dd6c52b5864764afcf19764ab2f0c8"/>
      <w:bookmarkStart w:id="691" w:name="_Toc33697955"/>
      <w:r>
        <w:t>checkPhantoms</w:t>
      </w:r>
      <w:bookmarkEnd w:id="690"/>
      <w:bookmarkEnd w:id="691"/>
    </w:p>
    <w:p w:rsidR="00197CA6" w:rsidRDefault="00224D41">
      <w:r>
        <w:t xml:space="preserve">This operation requests that the reference </w:t>
      </w:r>
      <w:hyperlink w:anchor="gt_b242435b-73cc-4c4e-95f0-b2a2ff680493">
        <w:r>
          <w:rPr>
            <w:rStyle w:val="HyperlinkGreen"/>
            <w:b/>
          </w:rPr>
          <w:t>update</w:t>
        </w:r>
      </w:hyperlink>
      <w:r>
        <w:t xml:space="preserve"> task (see section </w:t>
      </w:r>
      <w:hyperlink w:anchor="Section_9f3add749c9a4d85a40a7660fe8e1d71" w:history="1">
        <w:r>
          <w:rPr>
            <w:rStyle w:val="Hyperlink"/>
          </w:rPr>
          <w:t>3.1.1.6.2</w:t>
        </w:r>
      </w:hyperlink>
      <w:r>
        <w:t xml:space="preserve">) be immediately performed on the </w:t>
      </w:r>
      <w:hyperlink w:anchor="gt_76a05049-3531-4abd-aec8-30e19954b4bd">
        <w:r>
          <w:rPr>
            <w:rStyle w:val="HyperlinkGreen"/>
            <w:b/>
          </w:rPr>
          <w:t>DC</w:t>
        </w:r>
      </w:hyperlink>
      <w:r>
        <w:t xml:space="preserve">. During the operation, if the referential integrity on any of the </w:t>
      </w:r>
      <w:hyperlink w:anchor="gt_8bb43a65-7a8c-4585-a7ed-23044772f8ca">
        <w:r>
          <w:rPr>
            <w:rStyle w:val="HyperlinkGreen"/>
            <w:b/>
          </w:rPr>
          <w:t>objects</w:t>
        </w:r>
      </w:hyperlink>
      <w:r>
        <w:t xml:space="preserve"> is found to be incorrect and it cannot be corrected, then the operation returns an error and does not process any of the remaining objects. This task runs periodically; on a correctly functioning DC, there is no need to run it explicitly. The requester mu</w:t>
      </w:r>
      <w:r>
        <w:t xml:space="preserve">st have the "DS-Check-Stale-Phantoms" </w:t>
      </w:r>
      <w:hyperlink w:anchor="gt_42f6c9e0-a2b3-4bc3-9b87-fdb902e5505e">
        <w:r>
          <w:rPr>
            <w:rStyle w:val="HyperlinkGreen"/>
            <w:b/>
          </w:rPr>
          <w:t>control access right</w:t>
        </w:r>
      </w:hyperlink>
      <w:r>
        <w:t xml:space="preserve"> on the nTDSDSA object for the DC.</w:t>
      </w:r>
    </w:p>
    <w:p w:rsidR="00197CA6" w:rsidRDefault="00224D41">
      <w:r>
        <w:t xml:space="preserve">No action is taken if 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not enabled and the operation is performed against a DC that does not own the Infrastructure Master FSMO.</w:t>
      </w:r>
    </w:p>
    <w:p w:rsidR="00197CA6" w:rsidRDefault="00224D41">
      <w:r>
        <w:t>No action is taken if the operation is performed against a DC that is</w:t>
      </w:r>
      <w:r>
        <w:t xml:space="preserve"> a global catalog.</w:t>
      </w:r>
    </w:p>
    <w:p w:rsidR="00197CA6" w:rsidRDefault="00224D41">
      <w:r>
        <w:t xml:space="preserve">The type of modification can be add or replace, and the values specified in the </w:t>
      </w:r>
      <w:hyperlink w:anchor="gt_45643bfb-b4c4-432c-a10f-b98790063f8d">
        <w:r>
          <w:rPr>
            <w:rStyle w:val="HyperlinkGreen"/>
            <w:b/>
          </w:rPr>
          <w:t>LDAP</w:t>
        </w:r>
      </w:hyperlink>
      <w:r>
        <w:t xml:space="preserve"> modify operation do not matter.</w:t>
      </w:r>
    </w:p>
    <w:p w:rsidR="00197CA6" w:rsidRDefault="00224D41">
      <w:r>
        <w:t>The following shows an LDIF sample that performs this oper</w:t>
      </w:r>
      <w:r>
        <w:t>ation.</w:t>
      </w:r>
    </w:p>
    <w:p w:rsidR="00197CA6" w:rsidRDefault="00224D41">
      <w:pPr>
        <w:pStyle w:val="Code"/>
      </w:pPr>
      <w:r>
        <w:lastRenderedPageBreak/>
        <w:t>dn:</w:t>
      </w:r>
    </w:p>
    <w:p w:rsidR="00197CA6" w:rsidRDefault="00224D41">
      <w:pPr>
        <w:pStyle w:val="Code"/>
      </w:pPr>
      <w:r>
        <w:t>changetype: modify</w:t>
      </w:r>
    </w:p>
    <w:p w:rsidR="00197CA6" w:rsidRDefault="00224D41">
      <w:pPr>
        <w:pStyle w:val="Code"/>
      </w:pPr>
      <w:r>
        <w:t>add: checkPhantoms</w:t>
      </w:r>
    </w:p>
    <w:p w:rsidR="00197CA6" w:rsidRDefault="00224D41">
      <w:pPr>
        <w:pStyle w:val="Code"/>
      </w:pPr>
      <w:r>
        <w:t>checkPhantoms: 1</w:t>
      </w:r>
    </w:p>
    <w:p w:rsidR="00197CA6" w:rsidRDefault="00224D41">
      <w:pPr>
        <w:pStyle w:val="Code"/>
      </w:pPr>
      <w:r>
        <w:t>-</w:t>
      </w:r>
    </w:p>
    <w:p w:rsidR="00197CA6" w:rsidRDefault="00224D41">
      <w:pPr>
        <w:pStyle w:val="Heading6"/>
      </w:pPr>
      <w:bookmarkStart w:id="692" w:name="section_639b5050a8964bc7823941cfb0e9d244"/>
      <w:bookmarkStart w:id="693" w:name="_Toc33697956"/>
      <w:r>
        <w:t>doGarbageCollection</w:t>
      </w:r>
      <w:bookmarkEnd w:id="692"/>
      <w:bookmarkEnd w:id="693"/>
    </w:p>
    <w:p w:rsidR="00197CA6" w:rsidRDefault="00224D41">
      <w:r>
        <w:t xml:space="preserve">This operation requests that </w:t>
      </w:r>
      <w:hyperlink w:anchor="gt_de1d493f-c1c1-49ec-8b1c-ddba164a7b10">
        <w:r>
          <w:rPr>
            <w:rStyle w:val="HyperlinkGreen"/>
            <w:b/>
          </w:rPr>
          <w:t>garbage collection</w:t>
        </w:r>
      </w:hyperlink>
      <w:r>
        <w:t xml:space="preserve"> be immediately performed on the </w:t>
      </w:r>
      <w:hyperlink w:anchor="gt_76a05049-3531-4abd-aec8-30e19954b4bd">
        <w:r>
          <w:rPr>
            <w:rStyle w:val="HyperlinkGreen"/>
            <w:b/>
          </w:rPr>
          <w:t>DC</w:t>
        </w:r>
      </w:hyperlink>
      <w:r>
        <w:t xml:space="preserve">. </w:t>
      </w:r>
      <w:hyperlink w:anchor="gt_9d8e0963-13fa-4e19-a97f-7ce6bc90d20f">
        <w:r>
          <w:rPr>
            <w:rStyle w:val="HyperlinkGreen"/>
            <w:b/>
          </w:rPr>
          <w:t>Tombstones</w:t>
        </w:r>
      </w:hyperlink>
      <w:r>
        <w:t xml:space="preserve"> and </w:t>
      </w:r>
      <w:hyperlink w:anchor="gt_156b927d-f1ce-4629-993f-18f0cd5e1e12">
        <w:r>
          <w:rPr>
            <w:rStyle w:val="HyperlinkGreen"/>
            <w:b/>
          </w:rPr>
          <w:t>recycled-objects</w:t>
        </w:r>
      </w:hyperlink>
      <w:r>
        <w:t xml:space="preserve"> are subject to the requirement that they must be kept for at</w:t>
      </w:r>
      <w:r>
        <w:t xml:space="preserve"> least the </w:t>
      </w:r>
      <w:hyperlink w:anchor="gt_d636f4dc-5f08-49ef-9a2b-765015cd3289">
        <w:r>
          <w:rPr>
            <w:rStyle w:val="HyperlinkGreen"/>
            <w:b/>
          </w:rPr>
          <w:t>tombstone lifetime</w:t>
        </w:r>
      </w:hyperlink>
      <w:r>
        <w:t xml:space="preserve"> (see </w:t>
      </w:r>
      <w:hyperlink w:anchor="Section_9f3add749c9a4d85a40a7660fe8e1d71" w:history="1">
        <w:r>
          <w:rPr>
            <w:rStyle w:val="Hyperlink"/>
          </w:rPr>
          <w:t>3.1.1.6.2</w:t>
        </w:r>
      </w:hyperlink>
      <w:r>
        <w:t xml:space="preserve">), but they can be kept longer. </w:t>
      </w:r>
      <w:hyperlink w:anchor="gt_d9c9e99f-74f1-483e-bcb1-310e75ff1344">
        <w:r>
          <w:rPr>
            <w:rStyle w:val="HyperlinkGreen"/>
            <w:b/>
          </w:rPr>
          <w:t>Deleted-objects</w:t>
        </w:r>
      </w:hyperlink>
      <w:r>
        <w:t xml:space="preserve"> are subject to the requirement that they must be kept for at least the </w:t>
      </w:r>
      <w:hyperlink w:anchor="gt_f10f0c75-7969-433d-a710-ba8641e7e103">
        <w:r>
          <w:rPr>
            <w:rStyle w:val="HyperlinkGreen"/>
            <w:b/>
          </w:rPr>
          <w:t>deleted-object lifetime</w:t>
        </w:r>
      </w:hyperlink>
      <w:r>
        <w:t>. Garbage collection identifies tombstones and recycled-objects that have been k</w:t>
      </w:r>
      <w:r>
        <w:t>ept for at least the tombstone lifetime and removes them. Additionally, garbage collection identifies deleted-objects that have been kept for at least the deleted-object lifetime and transforms them to recycled-objects. On a correctly functioning DC, there</w:t>
      </w:r>
      <w:r>
        <w:t xml:space="preserve"> is no need to manually trigger garbage collection via this operation. The requester must have the "Do-Garbage-Collection" </w:t>
      </w:r>
      <w:hyperlink w:anchor="gt_42f6c9e0-a2b3-4bc3-9b87-fdb902e5505e">
        <w:r>
          <w:rPr>
            <w:rStyle w:val="HyperlinkGreen"/>
            <w:b/>
          </w:rPr>
          <w:t>control access right</w:t>
        </w:r>
      </w:hyperlink>
      <w:r>
        <w:t xml:space="preserve"> on the DC's </w:t>
      </w:r>
      <w:hyperlink w:anchor="gt_dc90b593-841f-4c6d-8032-b32e58e887a8">
        <w:r>
          <w:rPr>
            <w:rStyle w:val="HyperlinkGreen"/>
            <w:b/>
          </w:rPr>
          <w:t>DSA object</w:t>
        </w:r>
      </w:hyperlink>
      <w:r>
        <w:t>.</w:t>
      </w:r>
    </w:p>
    <w:p w:rsidR="00197CA6" w:rsidRDefault="00224D41">
      <w:r>
        <w:t xml:space="preserve">This operation is triggered by setting the doGarbageCollection </w:t>
      </w:r>
      <w:hyperlink w:anchor="gt_108a1419-49a9-4d19-b6ca-7206aa726b3f">
        <w:r>
          <w:rPr>
            <w:rStyle w:val="HyperlinkGreen"/>
            <w:b/>
          </w:rPr>
          <w:t>attribute</w:t>
        </w:r>
      </w:hyperlink>
      <w:r>
        <w:t xml:space="preserve"> to "1".</w:t>
      </w:r>
    </w:p>
    <w:p w:rsidR="00197CA6" w:rsidRDefault="00224D41">
      <w:r>
        <w:t>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doGarbageCollection</w:t>
      </w:r>
    </w:p>
    <w:p w:rsidR="00197CA6" w:rsidRDefault="00224D41">
      <w:pPr>
        <w:pStyle w:val="Code"/>
      </w:pPr>
      <w:r>
        <w:t>doGarbageCollection: 1</w:t>
      </w:r>
    </w:p>
    <w:p w:rsidR="00197CA6" w:rsidRDefault="00224D41">
      <w:pPr>
        <w:pStyle w:val="Code"/>
      </w:pPr>
      <w:r>
        <w:t>-</w:t>
      </w:r>
    </w:p>
    <w:p w:rsidR="00197CA6" w:rsidRDefault="00224D41">
      <w:pPr>
        <w:pStyle w:val="Heading6"/>
      </w:pPr>
      <w:bookmarkStart w:id="694" w:name="section_15bfde7dfc3c4781af5b6f914c2edb39"/>
      <w:bookmarkStart w:id="695" w:name="_Toc33697957"/>
      <w:r>
        <w:t>dumpDatabase</w:t>
      </w:r>
      <w:bookmarkEnd w:id="694"/>
      <w:bookmarkEnd w:id="695"/>
    </w:p>
    <w:p w:rsidR="00197CA6" w:rsidRDefault="00224D41">
      <w:r>
        <w:t xml:space="preserve">This operation is triggered by setting the </w:t>
      </w:r>
      <w:hyperlink w:anchor="gt_108a1419-49a9-4d19-b6ca-7206aa726b3f">
        <w:r>
          <w:rPr>
            <w:rStyle w:val="HyperlinkGreen"/>
            <w:b/>
          </w:rPr>
          <w:t>attribute</w:t>
        </w:r>
      </w:hyperlink>
      <w:r>
        <w:t xml:space="preserve"> to a space-separated list of attributes. The requester must be a member of the BUILTIN\Administrators </w:t>
      </w:r>
      <w:hyperlink w:anchor="gt_51c51c14-7f9d-4c0b-a69c-d3e059bfffac">
        <w:r>
          <w:rPr>
            <w:rStyle w:val="HyperlinkGreen"/>
            <w:b/>
          </w:rPr>
          <w:t>group</w:t>
        </w:r>
      </w:hyperlink>
      <w:r>
        <w:t xml:space="preserve"> (section </w:t>
      </w:r>
      <w:hyperlink w:anchor="Section_50790550604249dab6e78dd290e14838" w:history="1">
        <w:r>
          <w:rPr>
            <w:rStyle w:val="Hyperlink"/>
          </w:rPr>
          <w:t>6.1.1.4.12.2</w:t>
        </w:r>
      </w:hyperlink>
      <w:r>
        <w:t>).</w:t>
      </w:r>
    </w:p>
    <w:p w:rsidR="00197CA6" w:rsidRDefault="00224D41">
      <w:r>
        <w:t>T</w:t>
      </w:r>
      <w:r>
        <w:t>he following shows an LDIF sample that performs this operation for the description attribute (</w:t>
      </w:r>
      <w:hyperlink r:id="rId339" w:anchor="Section_19528560f41e4623a406dabcfff0660f">
        <w:r>
          <w:rPr>
            <w:rStyle w:val="Hyperlink"/>
          </w:rPr>
          <w:t>[MS-ADA1]</w:t>
        </w:r>
      </w:hyperlink>
      <w:r>
        <w:t xml:space="preserve"> section 2.153) and sn attribute (</w:t>
      </w:r>
      <w:hyperlink r:id="rId340" w:anchor="Section_4517e8353ee644d4bb95a94b6966bfb0">
        <w:r>
          <w:rPr>
            <w:rStyle w:val="Hyperlink"/>
          </w:rPr>
          <w:t>[MS-ADA3]</w:t>
        </w:r>
      </w:hyperlink>
      <w:r>
        <w:t xml:space="preserve"> section 2.275).</w:t>
      </w:r>
    </w:p>
    <w:p w:rsidR="00197CA6" w:rsidRDefault="00224D41">
      <w:pPr>
        <w:pStyle w:val="Code"/>
      </w:pPr>
      <w:r>
        <w:t xml:space="preserve">dn: </w:t>
      </w:r>
    </w:p>
    <w:p w:rsidR="00197CA6" w:rsidRDefault="00224D41">
      <w:pPr>
        <w:pStyle w:val="Code"/>
      </w:pPr>
      <w:r>
        <w:t xml:space="preserve">changetype: modify </w:t>
      </w:r>
    </w:p>
    <w:p w:rsidR="00197CA6" w:rsidRDefault="00224D41">
      <w:pPr>
        <w:pStyle w:val="Code"/>
      </w:pPr>
      <w:r>
        <w:t xml:space="preserve">add: dumpDatabase </w:t>
      </w:r>
    </w:p>
    <w:p w:rsidR="00197CA6" w:rsidRDefault="00224D41">
      <w:pPr>
        <w:pStyle w:val="Code"/>
      </w:pPr>
      <w:r>
        <w:t xml:space="preserve">dumpDatabase: description sn </w:t>
      </w:r>
    </w:p>
    <w:p w:rsidR="00197CA6" w:rsidRDefault="00224D41">
      <w:pPr>
        <w:pStyle w:val="Code"/>
      </w:pPr>
      <w:r>
        <w:t>-</w:t>
      </w:r>
    </w:p>
    <w:p w:rsidR="00197CA6" w:rsidRDefault="00224D41">
      <w:r>
        <w:t xml:space="preserve">The effects of dumpDatabase are outside the state model. An </w:t>
      </w:r>
      <w:hyperlink w:anchor="gt_b242435b-73cc-4c4e-95f0-b2a2ff680493">
        <w:r>
          <w:rPr>
            <w:rStyle w:val="HyperlinkGreen"/>
            <w:b/>
          </w:rPr>
          <w:t>update</w:t>
        </w:r>
      </w:hyperlink>
      <w:r>
        <w:t xml:space="preserve"> of dumpDatabase causes the contents of the </w:t>
      </w:r>
      <w:hyperlink w:anchor="gt_76a05049-3531-4abd-aec8-30e19954b4bd">
        <w:r>
          <w:rPr>
            <w:rStyle w:val="HyperlinkGreen"/>
            <w:b/>
          </w:rPr>
          <w:t>DC's</w:t>
        </w:r>
      </w:hyperlink>
      <w:r>
        <w:t xml:space="preserve"> database to be written to a text file on the DC's disk. All the attributes specified in the dumpDatabase value are included in the d</w:t>
      </w:r>
      <w:r>
        <w:t>ump, except that certain security-sensitive attributes are omitted from the dump even if requested. The dump can include attributes that were not explicitly requested.</w:t>
      </w:r>
    </w:p>
    <w:p w:rsidR="00197CA6" w:rsidRDefault="00224D41">
      <w:pPr>
        <w:pStyle w:val="Heading6"/>
      </w:pPr>
      <w:bookmarkStart w:id="696" w:name="section_ddc8da4a6ac84193b51c205cebbf483b"/>
      <w:bookmarkStart w:id="697" w:name="_Toc33697958"/>
      <w:r>
        <w:t>fixupInheritance</w:t>
      </w:r>
      <w:bookmarkEnd w:id="696"/>
      <w:bookmarkEnd w:id="697"/>
    </w:p>
    <w:p w:rsidR="00197CA6" w:rsidRDefault="00224D41">
      <w:r>
        <w:t xml:space="preserve">The fixupInheritance </w:t>
      </w:r>
      <w:hyperlink w:anchor="gt_108a1419-49a9-4d19-b6ca-7206aa726b3f">
        <w:r>
          <w:rPr>
            <w:rStyle w:val="HyperlinkGreen"/>
            <w:b/>
          </w:rPr>
          <w:t>attribute</w:t>
        </w:r>
      </w:hyperlink>
      <w:r>
        <w:t xml:space="preserve"> permits administrative tools to request that the </w:t>
      </w:r>
      <w:hyperlink w:anchor="gt_76a05049-3531-4abd-aec8-30e19954b4bd">
        <w:r>
          <w:rPr>
            <w:rStyle w:val="HyperlinkGreen"/>
            <w:b/>
          </w:rPr>
          <w:t>DC</w:t>
        </w:r>
      </w:hyperlink>
      <w:r>
        <w:t xml:space="preserve"> recompute inherited security permissions on </w:t>
      </w:r>
      <w:hyperlink w:anchor="gt_8bb43a65-7a8c-4585-a7ed-23044772f8ca">
        <w:r>
          <w:rPr>
            <w:rStyle w:val="HyperlinkGreen"/>
            <w:b/>
          </w:rPr>
          <w:t>objects</w:t>
        </w:r>
      </w:hyperlink>
      <w:r>
        <w:t xml:space="preserve"> to ens</w:t>
      </w:r>
      <w:r>
        <w:t xml:space="preserve">ure that they conform to the </w:t>
      </w:r>
      <w:hyperlink w:anchor="gt_e5213722-75a9-44e7-b026-8e4833f0d350">
        <w:r>
          <w:rPr>
            <w:rStyle w:val="HyperlinkGreen"/>
            <w:b/>
          </w:rPr>
          <w:t>security descriptor</w:t>
        </w:r>
      </w:hyperlink>
      <w:r>
        <w:t xml:space="preserve"> requirements (see section </w:t>
      </w:r>
      <w:hyperlink w:anchor="Section_081c41f04c8d4ab0971d77ec2504375a" w:history="1">
        <w:r>
          <w:rPr>
            <w:rStyle w:val="Hyperlink"/>
          </w:rPr>
          <w:t>6.1.3</w:t>
        </w:r>
      </w:hyperlink>
      <w:r>
        <w:t xml:space="preserve">), in case the current state of the permissions on the object is erroneous. This operation is not necessary on a correctly functioning DC. The requester must have the "Recalculate-Security-Inheritance" </w:t>
      </w:r>
      <w:hyperlink w:anchor="gt_42f6c9e0-a2b3-4bc3-9b87-fdb902e5505e">
        <w:r>
          <w:rPr>
            <w:rStyle w:val="HyperlinkGreen"/>
            <w:b/>
          </w:rPr>
          <w:t>control access right</w:t>
        </w:r>
      </w:hyperlink>
      <w:r>
        <w:t xml:space="preserve"> on the nTDSDSA object for the DC. The </w:t>
      </w:r>
      <w:hyperlink w:anchor="gt_45643bfb-b4c4-432c-a10f-b98790063f8d">
        <w:r>
          <w:rPr>
            <w:rStyle w:val="HyperlinkGreen"/>
            <w:b/>
          </w:rPr>
          <w:t>LDAP</w:t>
        </w:r>
      </w:hyperlink>
      <w:r>
        <w:t xml:space="preserve"> operation returning success means the system accepts the request to perform security-descriptor propagation.</w:t>
      </w:r>
    </w:p>
    <w:p w:rsidR="00197CA6" w:rsidRDefault="00224D41">
      <w:r>
        <w:lastRenderedPageBreak/>
        <w:t>This operatio</w:t>
      </w:r>
      <w:r>
        <w:t>n is triggered by setting the fixupInheritance attribute to "1".</w:t>
      </w:r>
    </w:p>
    <w:p w:rsidR="00197CA6" w:rsidRDefault="00224D41">
      <w:r>
        <w:t>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fixupInheritance</w:t>
      </w:r>
    </w:p>
    <w:p w:rsidR="00197CA6" w:rsidRDefault="00224D41">
      <w:pPr>
        <w:pStyle w:val="Code"/>
      </w:pPr>
      <w:r>
        <w:t>fixupInheritance: 1</w:t>
      </w:r>
    </w:p>
    <w:p w:rsidR="00197CA6" w:rsidRDefault="00224D41">
      <w:pPr>
        <w:pStyle w:val="Code"/>
      </w:pPr>
      <w:r>
        <w:t>-</w:t>
      </w:r>
    </w:p>
    <w:p w:rsidR="00197CA6" w:rsidRDefault="00224D41">
      <w:r>
        <w:t>In Windows Server 2003 and later, setting the fixupInherita</w:t>
      </w:r>
      <w:r>
        <w:t>nce attribute to the special values "forceupdate" and "downgrade" has effects outside the state model.</w:t>
      </w:r>
    </w:p>
    <w:p w:rsidR="00197CA6" w:rsidRDefault="00224D41">
      <w:r>
        <w:t>In Windows Server 2003 and later, the fixupInheritance attribute can trigger security-descriptor propagation under an object, specified using an identifi</w:t>
      </w:r>
      <w:r>
        <w:t xml:space="preserve">er outside the state model, rather than throughout the </w:t>
      </w:r>
      <w:hyperlink w:anchor="gt_49ce3946-04d2-4cc9-9350-ebcd952b9ab9">
        <w:r>
          <w:rPr>
            <w:rStyle w:val="HyperlinkGreen"/>
            <w:b/>
          </w:rPr>
          <w:t>directory</w:t>
        </w:r>
      </w:hyperlink>
      <w:r>
        <w:t>. This is performed by setting the fixupInheritance attribute to the string "dnt:" followed by an implementation-specific identifi</w:t>
      </w:r>
      <w:r>
        <w:t>er representing the object. Consider the following example.</w:t>
      </w:r>
    </w:p>
    <w:p w:rsidR="00197CA6" w:rsidRDefault="00224D41">
      <w:pPr>
        <w:pStyle w:val="Code"/>
      </w:pPr>
      <w:r>
        <w:t>dn:</w:t>
      </w:r>
    </w:p>
    <w:p w:rsidR="00197CA6" w:rsidRDefault="00224D41">
      <w:pPr>
        <w:pStyle w:val="Code"/>
      </w:pPr>
      <w:r>
        <w:t>changetype: modify</w:t>
      </w:r>
    </w:p>
    <w:p w:rsidR="00197CA6" w:rsidRDefault="00224D41">
      <w:pPr>
        <w:pStyle w:val="Code"/>
      </w:pPr>
      <w:r>
        <w:t>add: fixupInheritance</w:t>
      </w:r>
    </w:p>
    <w:p w:rsidR="00197CA6" w:rsidRDefault="00224D41">
      <w:pPr>
        <w:pStyle w:val="Code"/>
      </w:pPr>
      <w:r>
        <w:t>fixupInheritance: dnt:54758</w:t>
      </w:r>
    </w:p>
    <w:p w:rsidR="00197CA6" w:rsidRDefault="00224D41">
      <w:pPr>
        <w:pStyle w:val="Code"/>
      </w:pPr>
      <w:r>
        <w:t>-</w:t>
      </w:r>
    </w:p>
    <w:p w:rsidR="00197CA6" w:rsidRDefault="00224D41">
      <w:pPr>
        <w:pStyle w:val="Heading6"/>
      </w:pPr>
      <w:bookmarkStart w:id="698" w:name="section_ae92addd470c4b1292b8ccaf18b19560"/>
      <w:bookmarkStart w:id="699" w:name="_Toc33697959"/>
      <w:r>
        <w:t>invalidateRidPool</w:t>
      </w:r>
      <w:bookmarkEnd w:id="698"/>
      <w:bookmarkEnd w:id="699"/>
    </w:p>
    <w:p w:rsidR="00197CA6" w:rsidRDefault="00224D41">
      <w:r>
        <w:t xml:space="preserve">This operation causes the </w:t>
      </w:r>
      <w:hyperlink w:anchor="gt_76a05049-3531-4abd-aec8-30e19954b4bd">
        <w:r>
          <w:rPr>
            <w:rStyle w:val="HyperlinkGreen"/>
            <w:b/>
          </w:rPr>
          <w:t>DC</w:t>
        </w:r>
      </w:hyperlink>
      <w:r>
        <w:t xml:space="preserve"> to discard i</w:t>
      </w:r>
      <w:r>
        <w:t xml:space="preserve">ts current pool of </w:t>
      </w:r>
      <w:hyperlink w:anchor="gt_df3d0b61-56cd-4dac-9402-982f1fedc41c">
        <w:r>
          <w:rPr>
            <w:rStyle w:val="HyperlinkGreen"/>
            <w:b/>
          </w:rPr>
          <w:t>RIDs</w:t>
        </w:r>
      </w:hyperlink>
      <w:r>
        <w:t xml:space="preserve">, used for allocating </w:t>
      </w:r>
      <w:hyperlink w:anchor="gt_f3ef2572-95cf-4c5c-b3c9-551fd648f409">
        <w:r>
          <w:rPr>
            <w:rStyle w:val="HyperlinkGreen"/>
            <w:b/>
          </w:rPr>
          <w:t>security principals</w:t>
        </w:r>
      </w:hyperlink>
      <w:r>
        <w:t xml:space="preserve"> in the </w:t>
      </w:r>
      <w:hyperlink w:anchor="gt_49ce3946-04d2-4cc9-9350-ebcd952b9ab9">
        <w:r>
          <w:rPr>
            <w:rStyle w:val="HyperlinkGreen"/>
            <w:b/>
          </w:rPr>
          <w:t>directory</w:t>
        </w:r>
      </w:hyperlink>
      <w:r>
        <w:t xml:space="preserve">. The DC requests a fresh pool of RIDs from the DC that owns the RID Master FSMO, per the procedure documented in </w:t>
      </w:r>
      <w:hyperlink r:id="rId341" w:anchor="Section_f977faaa673e4f66b9bf48c640241d47">
        <w:r>
          <w:rPr>
            <w:rStyle w:val="Hyperlink"/>
          </w:rPr>
          <w:t>[MS-DRSR]</w:t>
        </w:r>
      </w:hyperlink>
      <w:r>
        <w:t xml:space="preserve"> section 4.1.10.4.3 (PerformExtendedOpReque</w:t>
      </w:r>
      <w:r>
        <w:t xml:space="preserve">stMsg, ulExtendedOp = EXOP_FSMO_REQ_RID_ALLOC). The </w:t>
      </w:r>
      <w:hyperlink w:anchor="gt_45643bfb-b4c4-432c-a10f-b98790063f8d">
        <w:r>
          <w:rPr>
            <w:rStyle w:val="HyperlinkGreen"/>
            <w:b/>
          </w:rPr>
          <w:t>LDAP</w:t>
        </w:r>
      </w:hyperlink>
      <w:r>
        <w:t xml:space="preserve"> operation returns success when the RID pool has been invalidated. Obtaining a fresh pool of RIDs from the DC that owns the RID Master FSM</w:t>
      </w:r>
      <w:r>
        <w:t>O is an asynchronous operation.</w:t>
      </w:r>
    </w:p>
    <w:p w:rsidR="00197CA6" w:rsidRDefault="00224D41">
      <w:r>
        <w:t xml:space="preserve">The requester must have the "Change-RID-Master" </w:t>
      </w:r>
      <w:hyperlink w:anchor="gt_42f6c9e0-a2b3-4bc3-9b87-fdb902e5505e">
        <w:r>
          <w:rPr>
            <w:rStyle w:val="HyperlinkGreen"/>
            <w:b/>
          </w:rPr>
          <w:t>control access right</w:t>
        </w:r>
      </w:hyperlink>
      <w:r>
        <w:t xml:space="preserve"> on the RID Manager </w:t>
      </w:r>
      <w:hyperlink w:anchor="gt_8bb43a65-7a8c-4585-a7ed-23044772f8ca">
        <w:r>
          <w:rPr>
            <w:rStyle w:val="HyperlinkGreen"/>
            <w:b/>
          </w:rPr>
          <w:t>object</w:t>
        </w:r>
      </w:hyperlink>
      <w:r>
        <w:t xml:space="preserve">, which is the object referenced by the rIDManagerReference </w:t>
      </w:r>
      <w:hyperlink w:anchor="gt_108a1419-49a9-4d19-b6ca-7206aa726b3f">
        <w:r>
          <w:rPr>
            <w:rStyle w:val="HyperlinkGreen"/>
            <w:b/>
          </w:rPr>
          <w:t>attribute</w:t>
        </w:r>
      </w:hyperlink>
      <w:r>
        <w:t xml:space="preserve"> located on the root of the </w:t>
      </w:r>
      <w:hyperlink w:anchor="gt_40a58fa4-953e-4cf3-96c8-57dba60237ef">
        <w:r>
          <w:rPr>
            <w:rStyle w:val="HyperlinkGreen"/>
            <w:b/>
          </w:rPr>
          <w:t>domain NC</w:t>
        </w:r>
      </w:hyperlink>
      <w:r>
        <w:t xml:space="preserve">. The requester must also </w:t>
      </w:r>
      <w:r>
        <w:t xml:space="preserve">have </w:t>
      </w:r>
      <w:hyperlink w:anchor="gt_e5834747-516f-4142-ae27-cafb41ee9fd6">
        <w:r>
          <w:rPr>
            <w:rStyle w:val="HyperlinkGreen"/>
            <w:b/>
          </w:rPr>
          <w:t>read permission</w:t>
        </w:r>
      </w:hyperlink>
      <w:r>
        <w:t xml:space="preserve"> on the previously mentioned rIDManagerReference attribute. This operation cannot be performed on an </w:t>
      </w:r>
      <w:hyperlink w:anchor="gt_8b0a073b-3099-4efe-8b81-c2886b66a870">
        <w:r>
          <w:rPr>
            <w:rStyle w:val="HyperlinkGreen"/>
            <w:b/>
          </w:rPr>
          <w:t>RODC</w:t>
        </w:r>
      </w:hyperlink>
      <w:r>
        <w:t>; an RO</w:t>
      </w:r>
      <w:r>
        <w:t xml:space="preserve">DC returns the error </w:t>
      </w:r>
      <w:r>
        <w:rPr>
          <w:i/>
        </w:rPr>
        <w:t>unwillingToPerform</w:t>
      </w:r>
      <w:r>
        <w:t xml:space="preserve"> / </w:t>
      </w:r>
      <w:r>
        <w:rPr>
          <w:i/>
        </w:rPr>
        <w:t>ERROR_INVALID_PARAMETER</w:t>
      </w:r>
      <w:r>
        <w:t>.</w:t>
      </w:r>
    </w:p>
    <w:p w:rsidR="00197CA6" w:rsidRDefault="00224D41">
      <w:r>
        <w:t xml:space="preserve">In order to perform this operation, the requester provides the </w:t>
      </w:r>
      <w:hyperlink w:anchor="gt_b0276eb2-4e65-4cf1-a718-e0920a614aca">
        <w:r>
          <w:rPr>
            <w:rStyle w:val="HyperlinkGreen"/>
            <w:b/>
          </w:rPr>
          <w:t>domain's</w:t>
        </w:r>
      </w:hyperlink>
      <w:r>
        <w:t xml:space="preserve"> </w:t>
      </w:r>
      <w:hyperlink w:anchor="gt_83f2020d-0804-4840-a5ac-e06439d50f8d">
        <w:r>
          <w:rPr>
            <w:rStyle w:val="HyperlinkGreen"/>
            <w:b/>
          </w:rPr>
          <w:t>SID</w:t>
        </w:r>
      </w:hyperlink>
      <w:r>
        <w:t xml:space="preserve">, in binary format (defined in </w:t>
      </w:r>
      <w:hyperlink r:id="rId342" w:anchor="Section_cca2742956894a16b2b49325d93e4ba2">
        <w:r>
          <w:rPr>
            <w:rStyle w:val="Hyperlink"/>
          </w:rPr>
          <w:t>[MS-DTYP]</w:t>
        </w:r>
      </w:hyperlink>
      <w:r>
        <w:t xml:space="preserve"> section 2.4.2), as the value of the modify operation.</w:t>
      </w:r>
    </w:p>
    <w:p w:rsidR="00197CA6" w:rsidRDefault="00224D41">
      <w:r>
        <w:t>The following shows an LDIF sample that performs this operation. LDIF requires that binary values, like the domain SID, be base-64 encoded.</w:t>
      </w:r>
    </w:p>
    <w:p w:rsidR="00197CA6" w:rsidRDefault="00224D41">
      <w:pPr>
        <w:pStyle w:val="Code"/>
      </w:pPr>
      <w:r>
        <w:t>dn:</w:t>
      </w:r>
    </w:p>
    <w:p w:rsidR="00197CA6" w:rsidRDefault="00224D41">
      <w:pPr>
        <w:pStyle w:val="Code"/>
      </w:pPr>
      <w:r>
        <w:t>changetype: modify</w:t>
      </w:r>
    </w:p>
    <w:p w:rsidR="00197CA6" w:rsidRDefault="00224D41">
      <w:pPr>
        <w:pStyle w:val="Code"/>
      </w:pPr>
      <w:r>
        <w:t>add: invalidateRidPool</w:t>
      </w:r>
    </w:p>
    <w:p w:rsidR="00197CA6" w:rsidRDefault="00224D41">
      <w:pPr>
        <w:pStyle w:val="Code"/>
      </w:pPr>
      <w:r>
        <w:t>invalidateRidPool:: base-64 encoding of the binary-format domain SID</w:t>
      </w:r>
    </w:p>
    <w:p w:rsidR="00197CA6" w:rsidRDefault="00224D41">
      <w:pPr>
        <w:pStyle w:val="Code"/>
      </w:pPr>
      <w:r>
        <w:t>-</w:t>
      </w:r>
    </w:p>
    <w:p w:rsidR="00197CA6" w:rsidRDefault="00224D41">
      <w:pPr>
        <w:pStyle w:val="Heading6"/>
      </w:pPr>
      <w:bookmarkStart w:id="700" w:name="section_98f87fb79d354c9abed9edc30ba8cc22"/>
      <w:bookmarkStart w:id="701" w:name="_Toc33697960"/>
      <w:r>
        <w:t>recalcHierarchy</w:t>
      </w:r>
      <w:bookmarkEnd w:id="700"/>
      <w:bookmarkEnd w:id="701"/>
    </w:p>
    <w:p w:rsidR="00197CA6" w:rsidRDefault="00224D41">
      <w:r>
        <w:t xml:space="preserve">The requester must have the "Recalculate-Hierarchy" </w:t>
      </w:r>
      <w:hyperlink w:anchor="gt_42f6c9e0-a2b3-4bc3-9b87-fdb902e5505e">
        <w:r>
          <w:rPr>
            <w:rStyle w:val="HyperlinkGreen"/>
            <w:b/>
          </w:rPr>
          <w:t>control access right</w:t>
        </w:r>
      </w:hyperlink>
      <w:r>
        <w:t xml:space="preserve"> on the nTDSDSA </w:t>
      </w:r>
      <w:hyperlink w:anchor="gt_8bb43a65-7a8c-4585-a7ed-23044772f8ca">
        <w:r>
          <w:rPr>
            <w:rStyle w:val="HyperlinkGreen"/>
            <w:b/>
          </w:rPr>
          <w:t>object</w:t>
        </w:r>
      </w:hyperlink>
      <w:r>
        <w:t xml:space="preserve"> for the </w:t>
      </w:r>
      <w:hyperlink w:anchor="gt_76a05049-3531-4abd-aec8-30e19954b4bd">
        <w:r>
          <w:rPr>
            <w:rStyle w:val="HyperlinkGreen"/>
            <w:b/>
          </w:rPr>
          <w:t>DC</w:t>
        </w:r>
      </w:hyperlink>
      <w:r>
        <w:t>. The type of modification can be add or replace, and the values specified in the LDAP Modify operation do not matter. The following shows an LDIF sample that performs this operation.</w:t>
      </w:r>
    </w:p>
    <w:p w:rsidR="00197CA6" w:rsidRDefault="00224D41">
      <w:pPr>
        <w:pStyle w:val="Code"/>
      </w:pPr>
      <w:r>
        <w:lastRenderedPageBreak/>
        <w:t>dn:</w:t>
      </w:r>
    </w:p>
    <w:p w:rsidR="00197CA6" w:rsidRDefault="00224D41">
      <w:pPr>
        <w:pStyle w:val="Code"/>
      </w:pPr>
      <w:r>
        <w:t>changetype: modi</w:t>
      </w:r>
      <w:r>
        <w:t>fy</w:t>
      </w:r>
    </w:p>
    <w:p w:rsidR="00197CA6" w:rsidRDefault="00224D41">
      <w:pPr>
        <w:pStyle w:val="Code"/>
      </w:pPr>
      <w:r>
        <w:t>add: recalcHierarchy</w:t>
      </w:r>
    </w:p>
    <w:p w:rsidR="00197CA6" w:rsidRDefault="00224D41">
      <w:pPr>
        <w:pStyle w:val="Code"/>
      </w:pPr>
      <w:r>
        <w:t>recalcHierarchy: 1</w:t>
      </w:r>
    </w:p>
    <w:p w:rsidR="00197CA6" w:rsidRDefault="00224D41">
      <w:pPr>
        <w:pStyle w:val="Code"/>
      </w:pPr>
      <w:r>
        <w:t>-</w:t>
      </w:r>
    </w:p>
    <w:p w:rsidR="00197CA6" w:rsidRDefault="00224D41">
      <w:r>
        <w:t xml:space="preserve">The effects of recalcHierarchy are outside the state model. An </w:t>
      </w:r>
      <w:hyperlink w:anchor="gt_b242435b-73cc-4c4e-95f0-b2a2ff680493">
        <w:r>
          <w:rPr>
            <w:rStyle w:val="HyperlinkGreen"/>
            <w:b/>
          </w:rPr>
          <w:t>update</w:t>
        </w:r>
      </w:hyperlink>
      <w:r>
        <w:t xml:space="preserve"> of recalcHierarchy causes the hierarchy table used to support the </w:t>
      </w:r>
      <w:hyperlink w:anchor="gt_54117430-d977-4db7-a042-3a8e3b3862da">
        <w:r>
          <w:rPr>
            <w:rStyle w:val="HyperlinkGreen"/>
            <w:b/>
          </w:rPr>
          <w:t>MAPI</w:t>
        </w:r>
      </w:hyperlink>
      <w:r>
        <w:t xml:space="preserve"> address book to be recalculated immediately.</w:t>
      </w:r>
    </w:p>
    <w:p w:rsidR="00197CA6" w:rsidRDefault="00224D41">
      <w:pPr>
        <w:pStyle w:val="Heading6"/>
      </w:pPr>
      <w:bookmarkStart w:id="702" w:name="section_1c672104f8c245f5889ff7738dcb8356"/>
      <w:bookmarkStart w:id="703" w:name="_Toc33697961"/>
      <w:r>
        <w:t>schemaUpdateNow</w:t>
      </w:r>
      <w:bookmarkEnd w:id="702"/>
      <w:bookmarkEnd w:id="703"/>
    </w:p>
    <w:p w:rsidR="00197CA6" w:rsidRDefault="00224D41">
      <w:r>
        <w:t xml:space="preserve">The requester must have the "Update-Schema-Cache" </w:t>
      </w:r>
      <w:hyperlink w:anchor="gt_42f6c9e0-a2b3-4bc3-9b87-fdb902e5505e">
        <w:r>
          <w:rPr>
            <w:rStyle w:val="HyperlinkGreen"/>
            <w:b/>
          </w:rPr>
          <w:t>control access right</w:t>
        </w:r>
      </w:hyperlink>
      <w:r>
        <w:t xml:space="preserve"> on the </w:t>
      </w:r>
      <w:hyperlink w:anchor="gt_dc90b593-841f-4c6d-8032-b32e58e887a8">
        <w:r>
          <w:rPr>
            <w:rStyle w:val="HyperlinkGreen"/>
            <w:b/>
          </w:rPr>
          <w:t>nTDSDSA object</w:t>
        </w:r>
      </w:hyperlink>
      <w:r>
        <w:t xml:space="preserve"> for the </w:t>
      </w:r>
      <w:hyperlink w:anchor="gt_76a05049-3531-4abd-aec8-30e19954b4bd">
        <w:r>
          <w:rPr>
            <w:rStyle w:val="HyperlinkGreen"/>
            <w:b/>
          </w:rPr>
          <w:t>DC</w:t>
        </w:r>
      </w:hyperlink>
      <w:r>
        <w:t xml:space="preserve"> or on the root of the </w:t>
      </w:r>
      <w:hyperlink w:anchor="gt_754c2f7e-1fe4-4d1b-8976-6dad8d13e450">
        <w:r>
          <w:rPr>
            <w:rStyle w:val="HyperlinkGreen"/>
            <w:b/>
          </w:rPr>
          <w:t>schema NC</w:t>
        </w:r>
      </w:hyperlink>
      <w:r>
        <w:t>. After the co</w:t>
      </w:r>
      <w:r>
        <w:t xml:space="preserve">mpletion of this operation, the subschema exposed by the server reflects the current state of the </w:t>
      </w:r>
      <w:hyperlink w:anchor="gt_fd49ea36-576c-4417-93bd-d1ac63e71093">
        <w:r>
          <w:rPr>
            <w:rStyle w:val="HyperlinkGreen"/>
            <w:b/>
          </w:rPr>
          <w:t>schema</w:t>
        </w:r>
      </w:hyperlink>
      <w:r>
        <w:t xml:space="preserve"> as defined by the attributeSchema and classSchema </w:t>
      </w:r>
      <w:hyperlink w:anchor="gt_8bb43a65-7a8c-4585-a7ed-23044772f8ca">
        <w:r>
          <w:rPr>
            <w:rStyle w:val="HyperlinkGreen"/>
            <w:b/>
          </w:rPr>
          <w:t>objects</w:t>
        </w:r>
      </w:hyperlink>
      <w:r>
        <w:t xml:space="preserve"> in the schema NC.</w:t>
      </w:r>
    </w:p>
    <w:p w:rsidR="00197CA6" w:rsidRDefault="00224D41">
      <w:r>
        <w:t>The type of modification can be add or replace, and the values specified in the LDAP modify operation do not matter. 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w:t>
      </w:r>
      <w:r>
        <w:t>d: schemaUpdateNow</w:t>
      </w:r>
    </w:p>
    <w:p w:rsidR="00197CA6" w:rsidRDefault="00224D41">
      <w:pPr>
        <w:pStyle w:val="Code"/>
      </w:pPr>
      <w:r>
        <w:t>schemaUpdateNow: 1</w:t>
      </w:r>
    </w:p>
    <w:p w:rsidR="00197CA6" w:rsidRDefault="00224D41">
      <w:pPr>
        <w:pStyle w:val="Code"/>
      </w:pPr>
      <w:r>
        <w:t>-</w:t>
      </w:r>
    </w:p>
    <w:p w:rsidR="00197CA6" w:rsidRDefault="00224D41">
      <w:r>
        <w:t xml:space="preserve">The other effects of schemaUpdateNow are outside the state model. An </w:t>
      </w:r>
      <w:hyperlink w:anchor="gt_b242435b-73cc-4c4e-95f0-b2a2ff680493">
        <w:r>
          <w:rPr>
            <w:rStyle w:val="HyperlinkGreen"/>
            <w:b/>
          </w:rPr>
          <w:t>update</w:t>
        </w:r>
      </w:hyperlink>
      <w:r>
        <w:t xml:space="preserve"> of schemaUpdateNow causes the in-memory cache of the schema to be recalculated</w:t>
      </w:r>
      <w:r>
        <w:t xml:space="preserve"> from the copy of the schema stored in the schema NC.</w:t>
      </w:r>
    </w:p>
    <w:p w:rsidR="00197CA6" w:rsidRDefault="00224D41">
      <w:pPr>
        <w:pStyle w:val="Heading6"/>
      </w:pPr>
      <w:bookmarkStart w:id="704" w:name="section_a21db735602542449cfe6ce6582114a8"/>
      <w:bookmarkStart w:id="705" w:name="_Toc33697962"/>
      <w:r>
        <w:t>schemaUpgradeInProgress</w:t>
      </w:r>
      <w:bookmarkEnd w:id="704"/>
      <w:bookmarkEnd w:id="705"/>
    </w:p>
    <w:p w:rsidR="00197CA6" w:rsidRDefault="00224D41">
      <w:r>
        <w:t xml:space="preserve">This operation causes the </w:t>
      </w:r>
      <w:r>
        <w:rPr>
          <w:b/>
        </w:rPr>
        <w:t>fschemaUpgradeInProgress</w:t>
      </w:r>
      <w:r>
        <w:t xml:space="preserve"> field of </w:t>
      </w:r>
      <w:hyperlink w:anchor="Section_03c3c09103aa42d0a7bf7c5f8adaf0c2" w:history="1">
        <w:r>
          <w:rPr>
            <w:rStyle w:val="Hyperlink"/>
          </w:rPr>
          <w:t>LDAPConnection</w:t>
        </w:r>
      </w:hyperlink>
      <w:r>
        <w:t xml:space="preserve"> instances in dc.LDAPConnections (</w:t>
      </w:r>
      <w:hyperlink r:id="rId343" w:anchor="Section_f977faaa673e4f66b9bf48c640241d47">
        <w:r>
          <w:rPr>
            <w:rStyle w:val="Hyperlink"/>
          </w:rPr>
          <w:t>[MS-DRSR]</w:t>
        </w:r>
      </w:hyperlink>
      <w:r>
        <w:t xml:space="preserve"> section 5.116) to be set. schemaUpgradeInProgress causes the </w:t>
      </w:r>
      <w:hyperlink w:anchor="gt_76a05049-3531-4abd-aec8-30e19954b4bd">
        <w:r>
          <w:rPr>
            <w:rStyle w:val="HyperlinkGreen"/>
            <w:b/>
          </w:rPr>
          <w:t>DC</w:t>
        </w:r>
      </w:hyperlink>
      <w:r>
        <w:t xml:space="preserve"> to skip certain constraint validations when adding,</w:t>
      </w:r>
      <w:r>
        <w:t xml:space="preserve"> updating, or removing </w:t>
      </w:r>
      <w:hyperlink w:anchor="gt_407dbc2c-3140-4e31-9085-0087e2d3bab2">
        <w:r>
          <w:rPr>
            <w:rStyle w:val="HyperlinkGreen"/>
            <w:b/>
          </w:rPr>
          <w:t>directory objects</w:t>
        </w:r>
      </w:hyperlink>
      <w:r>
        <w:t>. The skipped constraint validations are documented in the applicable constraint sections of this document. The requester must have the "Change-Schema-Mas</w:t>
      </w:r>
      <w:r>
        <w:t xml:space="preserve">ter" </w:t>
      </w:r>
      <w:hyperlink w:anchor="gt_42f6c9e0-a2b3-4bc3-9b87-fdb902e5505e">
        <w:r>
          <w:rPr>
            <w:rStyle w:val="HyperlinkGreen"/>
            <w:b/>
          </w:rPr>
          <w:t>control access right</w:t>
        </w:r>
      </w:hyperlink>
      <w:r>
        <w:t xml:space="preserve"> on the root of the </w:t>
      </w:r>
      <w:hyperlink w:anchor="gt_fd49ea36-576c-4417-93bd-d1ac63e71093">
        <w:r>
          <w:rPr>
            <w:rStyle w:val="HyperlinkGreen"/>
            <w:b/>
          </w:rPr>
          <w:t>schema</w:t>
        </w:r>
      </w:hyperlink>
      <w:r>
        <w:t xml:space="preserve"> </w:t>
      </w:r>
      <w:hyperlink w:anchor="Section_b95c96b8e6ca40c5888151f83b66f5a7" w:history="1">
        <w:r>
          <w:rPr>
            <w:rStyle w:val="Hyperlink"/>
          </w:rPr>
          <w:t>NC-replica</w:t>
        </w:r>
      </w:hyperlink>
      <w:r>
        <w:t>.</w:t>
      </w:r>
    </w:p>
    <w:p w:rsidR="00197CA6" w:rsidRDefault="00224D41">
      <w:r>
        <w:t xml:space="preserve">On the </w:t>
      </w:r>
      <w:r>
        <w:t xml:space="preserve">Windows Server 2008 and later, when schemaUpgradeInProgress is set to 1 the </w:t>
      </w:r>
      <w:r>
        <w:rPr>
          <w:b/>
        </w:rPr>
        <w:t>fschemaUpgradeInProgress</w:t>
      </w:r>
      <w:r>
        <w:t xml:space="preserve"> field is set to true on the LDAPConnection instance in dc.ldapConnections that corresponds to the </w:t>
      </w:r>
      <w:hyperlink w:anchor="gt_198f4791-cea3-465d-89e2-262991624e08">
        <w:r>
          <w:rPr>
            <w:rStyle w:val="HyperlinkGreen"/>
            <w:b/>
          </w:rPr>
          <w:t>LDAP connection</w:t>
        </w:r>
      </w:hyperlink>
      <w:r>
        <w:t xml:space="preserve"> on which the schemaUpgradeInProgress operation was performed. On these operating systems, when schemaUpgradeInProgress is set to zero the </w:t>
      </w:r>
      <w:r>
        <w:rPr>
          <w:b/>
        </w:rPr>
        <w:t>fschemaUpgradeInProgress</w:t>
      </w:r>
      <w:r>
        <w:t xml:space="preserve"> field is set to false on the LDAPConnection instance in dc.ldapConnectio</w:t>
      </w:r>
      <w:r>
        <w:t>ns that corresponds to the LDAP connection on which the schemaUpgradeInProgress operation was performed.</w:t>
      </w:r>
    </w:p>
    <w:p w:rsidR="00197CA6" w:rsidRDefault="00224D41">
      <w:r>
        <w:t xml:space="preserve">On the Windows Server 2003 and Windows Server 2003 R2, when schemaUpgradeInProgress is set to 1 the </w:t>
      </w:r>
      <w:r>
        <w:rPr>
          <w:b/>
        </w:rPr>
        <w:t>fschemaUpgradeInProgress</w:t>
      </w:r>
      <w:r>
        <w:t xml:space="preserve"> field is set to true in ev</w:t>
      </w:r>
      <w:r>
        <w:t xml:space="preserve">ery LDAPConnection instance in dc.ldapConnections. On these operating systems, when schemaUpgradeInProgress is set to zero the </w:t>
      </w:r>
      <w:r>
        <w:rPr>
          <w:b/>
        </w:rPr>
        <w:t>fschemaUpgradeInProgess</w:t>
      </w:r>
      <w:r>
        <w:t xml:space="preserve"> field is set to false on every LDAPConnection instance in dc.ldapConnections.</w:t>
      </w:r>
    </w:p>
    <w:p w:rsidR="00197CA6" w:rsidRDefault="00224D41">
      <w:r>
        <w:t>The type of modification ca</w:t>
      </w:r>
      <w:r>
        <w:t>n be add or replace. 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lastRenderedPageBreak/>
        <w:t>add: schemaUpgradeInProgress</w:t>
      </w:r>
    </w:p>
    <w:p w:rsidR="00197CA6" w:rsidRDefault="00224D41">
      <w:pPr>
        <w:pStyle w:val="Code"/>
      </w:pPr>
      <w:r>
        <w:t>schemaUpgradeInProgress: 1</w:t>
      </w:r>
    </w:p>
    <w:p w:rsidR="00197CA6" w:rsidRDefault="00224D41">
      <w:pPr>
        <w:pStyle w:val="Code"/>
      </w:pPr>
      <w:r>
        <w:t>-</w:t>
      </w:r>
    </w:p>
    <w:p w:rsidR="00197CA6" w:rsidRDefault="00224D41">
      <w:r>
        <w:t xml:space="preserve">schemaUpgradeInProgress operation permits modifications to be performed that would </w:t>
      </w:r>
      <w:r>
        <w:t>otherwise violate constraints had schemaUpgradeInProgress not been set.</w:t>
      </w:r>
    </w:p>
    <w:p w:rsidR="00197CA6" w:rsidRDefault="00224D41">
      <w:pPr>
        <w:pStyle w:val="Heading6"/>
      </w:pPr>
      <w:bookmarkStart w:id="706" w:name="section_5d8570a6cb924e37ad0d6d32cd2cdc0d"/>
      <w:bookmarkStart w:id="707" w:name="_Toc33697963"/>
      <w:r>
        <w:t>removeLingeringObject</w:t>
      </w:r>
      <w:bookmarkEnd w:id="706"/>
      <w:bookmarkEnd w:id="707"/>
    </w:p>
    <w:p w:rsidR="00197CA6" w:rsidRDefault="00224D41">
      <w:r>
        <w:t xml:space="preserve">This operation causes the </w:t>
      </w:r>
      <w:hyperlink w:anchor="gt_76a05049-3531-4abd-aec8-30e19954b4bd">
        <w:r>
          <w:rPr>
            <w:rStyle w:val="HyperlinkGreen"/>
            <w:b/>
          </w:rPr>
          <w:t>DC</w:t>
        </w:r>
      </w:hyperlink>
      <w:r>
        <w:t xml:space="preserve"> to </w:t>
      </w:r>
      <w:hyperlink w:anchor="gt_c947d085-898e-44c0-a849-47c3b817b7b7">
        <w:r>
          <w:rPr>
            <w:rStyle w:val="HyperlinkGreen"/>
            <w:b/>
          </w:rPr>
          <w:t>expung</w:t>
        </w:r>
        <w:r>
          <w:rPr>
            <w:rStyle w:val="HyperlinkGreen"/>
            <w:b/>
          </w:rPr>
          <w:t>e</w:t>
        </w:r>
      </w:hyperlink>
      <w:r>
        <w:t xml:space="preserve"> a </w:t>
      </w:r>
      <w:hyperlink w:anchor="gt_79ffc6ee-a12c-4682-970b-409e4b19a23d">
        <w:r>
          <w:rPr>
            <w:rStyle w:val="HyperlinkGreen"/>
            <w:b/>
          </w:rPr>
          <w:t>lingering object</w:t>
        </w:r>
      </w:hyperlink>
      <w:r>
        <w:t xml:space="preserve">. A DC that was offline for longer than the value of the </w:t>
      </w:r>
      <w:hyperlink w:anchor="gt_d636f4dc-5f08-49ef-9a2b-765015cd3289">
        <w:r>
          <w:rPr>
            <w:rStyle w:val="HyperlinkGreen"/>
            <w:b/>
          </w:rPr>
          <w:t>tombstone lifetime</w:t>
        </w:r>
      </w:hyperlink>
      <w:r>
        <w:t xml:space="preserve"> can contain </w:t>
      </w:r>
      <w:hyperlink w:anchor="gt_8bb43a65-7a8c-4585-a7ed-23044772f8ca">
        <w:r>
          <w:rPr>
            <w:rStyle w:val="HyperlinkGreen"/>
            <w:b/>
          </w:rPr>
          <w:t>objects</w:t>
        </w:r>
      </w:hyperlink>
      <w:r>
        <w:t xml:space="preserve"> that have been deleted on other DCs and for which </w:t>
      </w:r>
      <w:hyperlink w:anchor="gt_9d8e0963-13fa-4e19-a97f-7ce6bc90d20f">
        <w:r>
          <w:rPr>
            <w:rStyle w:val="HyperlinkGreen"/>
            <w:b/>
          </w:rPr>
          <w:t>tombstones</w:t>
        </w:r>
      </w:hyperlink>
      <w:r>
        <w:t xml:space="preserve"> no longer exist. The result is that when that DC is brought back online, any such objec</w:t>
      </w:r>
      <w:r>
        <w:t xml:space="preserve">ts can continue to exist in its </w:t>
      </w:r>
      <w:hyperlink w:anchor="gt_325d116f-cdbe-4dbd-b7e6-769ba75bf210">
        <w:r>
          <w:rPr>
            <w:rStyle w:val="HyperlinkGreen"/>
            <w:b/>
          </w:rPr>
          <w:t>NC replica</w:t>
        </w:r>
      </w:hyperlink>
      <w:r>
        <w:t xml:space="preserve"> even though the objects should have been deleted. Such objects are known as lingering objects.</w:t>
      </w:r>
    </w:p>
    <w:p w:rsidR="00197CA6" w:rsidRDefault="00224D41">
      <w:r>
        <w:t xml:space="preserve">Expunge is specified in section </w:t>
      </w:r>
      <w:hyperlink w:anchor="Section_538ec13514654266bb0a777924f02846" w:history="1">
        <w:r>
          <w:rPr>
            <w:rStyle w:val="Hyperlink"/>
          </w:rPr>
          <w:t>3.1.1.1.6</w:t>
        </w:r>
      </w:hyperlink>
      <w:r>
        <w:t xml:space="preserve">. Lingering object expunge can be performed on an object in a read-only </w:t>
      </w:r>
      <w:hyperlink w:anchor="gt_784c7cce-f782-48d8-9444-c9030ba86942">
        <w:r>
          <w:rPr>
            <w:rStyle w:val="HyperlinkGreen"/>
            <w:b/>
          </w:rPr>
          <w:t>NC</w:t>
        </w:r>
      </w:hyperlink>
      <w:r>
        <w:t>. For more details on the lingering object expunge process, see IDL_DRSRepl</w:t>
      </w:r>
      <w:r>
        <w:t xml:space="preserve">icaVerifyObjects and IDL_DRSGetObjectExistence in </w:t>
      </w:r>
      <w:hyperlink r:id="rId344" w:anchor="Section_f977faaa673e4f66b9bf48c640241d47">
        <w:r>
          <w:rPr>
            <w:rStyle w:val="Hyperlink"/>
          </w:rPr>
          <w:t>[MS-DRSR]</w:t>
        </w:r>
      </w:hyperlink>
      <w:r>
        <w:t xml:space="preserve"> sections 4.1.24 and 4.1.12.</w:t>
      </w:r>
    </w:p>
    <w:p w:rsidR="00197CA6" w:rsidRDefault="00224D41">
      <w:r>
        <w:t xml:space="preserve">The requester must have the "DS-Replication-Synchronize" </w:t>
      </w:r>
      <w:hyperlink w:anchor="gt_42f6c9e0-a2b3-4bc3-9b87-fdb902e5505e">
        <w:r>
          <w:rPr>
            <w:rStyle w:val="HyperlinkGreen"/>
            <w:b/>
          </w:rPr>
          <w:t>control access right</w:t>
        </w:r>
      </w:hyperlink>
      <w:r>
        <w:t xml:space="preserve"> on the root of the NC replica that contains the lingering object.</w:t>
      </w:r>
    </w:p>
    <w:p w:rsidR="00197CA6" w:rsidRDefault="00224D41">
      <w:r>
        <w:t xml:space="preserve">The value specified for this operation contains (1) the </w:t>
      </w:r>
      <w:hyperlink w:anchor="gt_1175dd11-9368-41d5-98ed-d585f268ad4b">
        <w:r>
          <w:rPr>
            <w:rStyle w:val="HyperlinkGreen"/>
            <w:b/>
          </w:rPr>
          <w:t>DN</w:t>
        </w:r>
      </w:hyperlink>
      <w:r>
        <w:t xml:space="preserve"> of the </w:t>
      </w:r>
      <w:hyperlink w:anchor="gt_dc90b593-841f-4c6d-8032-b32e58e887a8">
        <w:r>
          <w:rPr>
            <w:rStyle w:val="HyperlinkGreen"/>
            <w:b/>
          </w:rPr>
          <w:t>DSA object</w:t>
        </w:r>
      </w:hyperlink>
      <w:r>
        <w:t xml:space="preserve"> of a DC holding a writable </w:t>
      </w:r>
      <w:hyperlink w:anchor="gt_ea02e669-2dda-460c-9992-b12a23caeeac">
        <w:r>
          <w:rPr>
            <w:rStyle w:val="HyperlinkGreen"/>
            <w:b/>
          </w:rPr>
          <w:t>replica</w:t>
        </w:r>
      </w:hyperlink>
      <w:r>
        <w:t xml:space="preserve"> of the NC containing the lingering object, and (2) the DN of the lingering object. These</w:t>
      </w:r>
      <w:r>
        <w:t xml:space="preserve"> are encoded in the value string as two DNs separated by a colon: "DSA Object DN:Lingering Object DN". Each DN specified is either an </w:t>
      </w:r>
      <w:hyperlink r:id="rId345">
        <w:r>
          <w:rPr>
            <w:rStyle w:val="Hyperlink"/>
          </w:rPr>
          <w:t>[RFC2253]</w:t>
        </w:r>
      </w:hyperlink>
      <w:r>
        <w:t>-style DN or one of the alternative DN formats d</w:t>
      </w:r>
      <w:r>
        <w:t xml:space="preserve">escribed in section </w:t>
      </w:r>
      <w:hyperlink w:anchor="Section_92a5486938d74e71a3be5f67a0dcdd7e" w:history="1">
        <w:r>
          <w:rPr>
            <w:rStyle w:val="Hyperlink"/>
          </w:rPr>
          <w:t>3.1.1.3.1.2.4</w:t>
        </w:r>
      </w:hyperlink>
      <w:r>
        <w:t xml:space="preserve">. If the value is not in the specified format, the server rejects the request with the error </w:t>
      </w:r>
      <w:r>
        <w:rPr>
          <w:i/>
        </w:rPr>
        <w:t>operationsError</w:t>
      </w:r>
      <w:r>
        <w:t xml:space="preserve"> / </w:t>
      </w:r>
      <w:r>
        <w:rPr>
          <w:i/>
        </w:rPr>
        <w:t>ERROR_DS_OBJ_NOT_FOUND</w:t>
      </w:r>
      <w:r>
        <w:t>.</w:t>
      </w:r>
    </w:p>
    <w:p w:rsidR="00197CA6" w:rsidRDefault="00224D41">
      <w:r>
        <w:t>The DC performing the modify</w:t>
      </w:r>
      <w:r>
        <w:t xml:space="preserve"> request first verifies that the lingering object specified in the request does not exist on the DC specified in the request. If this verification fails for any reason, the request returns the error </w:t>
      </w:r>
      <w:r>
        <w:rPr>
          <w:i/>
        </w:rPr>
        <w:t>operationsError</w:t>
      </w:r>
      <w:r>
        <w:t xml:space="preserve"> / </w:t>
      </w:r>
      <w:r>
        <w:rPr>
          <w:i/>
        </w:rPr>
        <w:t>ERROR_DS_GENERIC_ERROR</w:t>
      </w:r>
      <w:r>
        <w:t>. If the verifica</w:t>
      </w:r>
      <w:r>
        <w:t>tion succeeds, the DC expunges the lingering object specified in the request and then returns success.</w:t>
      </w:r>
    </w:p>
    <w:p w:rsidR="00197CA6" w:rsidRDefault="00224D41">
      <w:r>
        <w:t>The following shows an LDIF sample that performs this operation. The sample requests that the lingering object whose DN is "CN=TestObject, CN=Users, DC=F</w:t>
      </w:r>
      <w:r>
        <w:t>abrikam, DC=com" be removed, and specifies that the server whose nTDSDSA object is "CN=NTDS Settings,CN=TESTDC-01,CN=Servers,CN=Default-First-Site-Name,CN=Sites,CN=Configuration,DC=Fabrikam,DC=com" be used to verify the nonexistence of the lingering object</w:t>
      </w:r>
      <w:r>
        <w:t>.</w:t>
      </w:r>
    </w:p>
    <w:p w:rsidR="00197CA6" w:rsidRDefault="00224D41">
      <w:pPr>
        <w:pStyle w:val="Code"/>
      </w:pPr>
      <w:r>
        <w:t>dn:</w:t>
      </w:r>
    </w:p>
    <w:p w:rsidR="00197CA6" w:rsidRDefault="00224D41">
      <w:pPr>
        <w:pStyle w:val="Code"/>
      </w:pPr>
      <w:r>
        <w:t>changetype: modify</w:t>
      </w:r>
    </w:p>
    <w:p w:rsidR="00197CA6" w:rsidRDefault="00224D41">
      <w:pPr>
        <w:pStyle w:val="Code"/>
      </w:pPr>
      <w:r>
        <w:t>replace: removeLingeringObject</w:t>
      </w:r>
    </w:p>
    <w:p w:rsidR="00197CA6" w:rsidRDefault="00224D41">
      <w:pPr>
        <w:pStyle w:val="Code"/>
      </w:pPr>
      <w:r>
        <w:t>removeLingeringObject: CN=NTDS Settings,</w:t>
      </w:r>
    </w:p>
    <w:p w:rsidR="00197CA6" w:rsidRDefault="00224D41">
      <w:pPr>
        <w:pStyle w:val="Code"/>
      </w:pPr>
      <w:r>
        <w:t>CN=TESTDC-01,CN=Servers,CN=Default-First-Site-Name,</w:t>
      </w:r>
    </w:p>
    <w:p w:rsidR="00197CA6" w:rsidRDefault="00224D41">
      <w:pPr>
        <w:pStyle w:val="Code"/>
      </w:pPr>
      <w:r>
        <w:t>CN=Sites,CN=Configuration,DC=Fabrikam,DC=com:CN=TestObject,</w:t>
      </w:r>
    </w:p>
    <w:p w:rsidR="00197CA6" w:rsidRDefault="00224D41">
      <w:pPr>
        <w:pStyle w:val="Code"/>
      </w:pPr>
      <w:r>
        <w:t>CN=Users, DC=Fabrikam, DC=com</w:t>
      </w:r>
    </w:p>
    <w:p w:rsidR="00197CA6" w:rsidRDefault="00224D41">
      <w:pPr>
        <w:pStyle w:val="Code"/>
      </w:pPr>
      <w:r>
        <w:t>-</w:t>
      </w:r>
    </w:p>
    <w:p w:rsidR="00197CA6" w:rsidRDefault="00224D41">
      <w:pPr>
        <w:pStyle w:val="Heading6"/>
      </w:pPr>
      <w:bookmarkStart w:id="708" w:name="section_bca65613d36c429e84645517e7a9fcfc"/>
      <w:bookmarkStart w:id="709" w:name="_Toc33697964"/>
      <w:r>
        <w:t>doLinkCleanup</w:t>
      </w:r>
      <w:bookmarkEnd w:id="708"/>
      <w:bookmarkEnd w:id="709"/>
    </w:p>
    <w:p w:rsidR="00197CA6" w:rsidRDefault="00224D41">
      <w:r>
        <w:t>T</w:t>
      </w:r>
      <w:r>
        <w:t xml:space="preserve">his operation causes the </w:t>
      </w:r>
      <w:hyperlink w:anchor="gt_76a05049-3531-4abd-aec8-30e19954b4bd">
        <w:r>
          <w:rPr>
            <w:rStyle w:val="HyperlinkGreen"/>
            <w:b/>
          </w:rPr>
          <w:t>DC</w:t>
        </w:r>
      </w:hyperlink>
      <w:r>
        <w:t xml:space="preserve"> to immediately begin performing any delayed link processing necessary to satisfy the requirements of delayed link processing, as specified in section </w:t>
      </w:r>
      <w:hyperlink w:anchor="Section_ae33d28fd3f2419b903592bb0a28b350" w:history="1">
        <w:r>
          <w:rPr>
            <w:rStyle w:val="Hyperlink"/>
          </w:rPr>
          <w:t>3.1.1.1.16</w:t>
        </w:r>
      </w:hyperlink>
      <w:r>
        <w:t>. This processing runs automatically as needed to satisfy those requirements; on a correctly functioning DC, there is no need to explicitly request such processing. The requester must have the "Do-Garba</w:t>
      </w:r>
      <w:r>
        <w:t xml:space="preserve">ge-Collection" </w:t>
      </w:r>
      <w:hyperlink w:anchor="gt_42f6c9e0-a2b3-4bc3-9b87-fdb902e5505e">
        <w:r>
          <w:rPr>
            <w:rStyle w:val="HyperlinkGreen"/>
            <w:b/>
          </w:rPr>
          <w:t>control access right</w:t>
        </w:r>
      </w:hyperlink>
      <w:r>
        <w:t xml:space="preserve"> on the nTDSDSA </w:t>
      </w:r>
      <w:hyperlink w:anchor="gt_8bb43a65-7a8c-4585-a7ed-23044772f8ca">
        <w:r>
          <w:rPr>
            <w:rStyle w:val="HyperlinkGreen"/>
            <w:b/>
          </w:rPr>
          <w:t>object</w:t>
        </w:r>
      </w:hyperlink>
      <w:r>
        <w:t xml:space="preserve"> for the DC.</w:t>
      </w:r>
    </w:p>
    <w:p w:rsidR="00197CA6" w:rsidRDefault="00224D41">
      <w:r>
        <w:lastRenderedPageBreak/>
        <w:t>The type of modification can be add or replace, and the values</w:t>
      </w:r>
      <w:r>
        <w:t xml:space="preserve"> specified in the </w:t>
      </w:r>
      <w:hyperlink w:anchor="gt_45643bfb-b4c4-432c-a10f-b98790063f8d">
        <w:r>
          <w:rPr>
            <w:rStyle w:val="HyperlinkGreen"/>
            <w:b/>
          </w:rPr>
          <w:t>LDAP</w:t>
        </w:r>
      </w:hyperlink>
      <w:r>
        <w:t xml:space="preserve"> modify operation do not matter. 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doLinkCleanup</w:t>
      </w:r>
    </w:p>
    <w:p w:rsidR="00197CA6" w:rsidRDefault="00224D41">
      <w:pPr>
        <w:pStyle w:val="Code"/>
      </w:pPr>
      <w:r>
        <w:t>doLinkCleanup: 1</w:t>
      </w:r>
    </w:p>
    <w:p w:rsidR="00197CA6" w:rsidRDefault="00224D41">
      <w:pPr>
        <w:pStyle w:val="Code"/>
      </w:pPr>
      <w:r>
        <w:t>-</w:t>
      </w:r>
    </w:p>
    <w:p w:rsidR="00197CA6" w:rsidRDefault="00224D41">
      <w:pPr>
        <w:pStyle w:val="Heading6"/>
      </w:pPr>
      <w:bookmarkStart w:id="710" w:name="section_d05e38019cdc459db37bfb4e09baef7e"/>
      <w:bookmarkStart w:id="711" w:name="_Toc33697965"/>
      <w:r>
        <w:t>doOnlineDefrag</w:t>
      </w:r>
      <w:bookmarkEnd w:id="710"/>
      <w:bookmarkEnd w:id="711"/>
    </w:p>
    <w:p w:rsidR="00197CA6" w:rsidRDefault="00224D41">
      <w:r>
        <w:t xml:space="preserve">This operation is triggered by setting the doOnlineDefrag </w:t>
      </w:r>
      <w:hyperlink w:anchor="gt_108a1419-49a9-4d19-b6ca-7206aa726b3f">
        <w:r>
          <w:rPr>
            <w:rStyle w:val="HyperlinkGreen"/>
            <w:b/>
          </w:rPr>
          <w:t>attribute</w:t>
        </w:r>
      </w:hyperlink>
      <w:r>
        <w:t xml:space="preserve"> to a non-negative integer. The requester must have the "Do-Garbage-Collection" </w:t>
      </w:r>
      <w:hyperlink w:anchor="gt_42f6c9e0-a2b3-4bc3-9b87-fdb902e5505e">
        <w:r>
          <w:rPr>
            <w:rStyle w:val="HyperlinkGreen"/>
            <w:b/>
          </w:rPr>
          <w:t>control access right</w:t>
        </w:r>
      </w:hyperlink>
      <w:r>
        <w:t xml:space="preserve"> on the nTDSDSA </w:t>
      </w:r>
      <w:hyperlink w:anchor="gt_8bb43a65-7a8c-4585-a7ed-23044772f8ca">
        <w:r>
          <w:rPr>
            <w:rStyle w:val="HyperlinkGreen"/>
            <w:b/>
          </w:rPr>
          <w:t>object</w:t>
        </w:r>
      </w:hyperlink>
      <w:r>
        <w:t xml:space="preserve"> for the </w:t>
      </w:r>
      <w:hyperlink w:anchor="gt_76a05049-3531-4abd-aec8-30e19954b4bd">
        <w:r>
          <w:rPr>
            <w:rStyle w:val="HyperlinkGreen"/>
            <w:b/>
          </w:rPr>
          <w:t>DC</w:t>
        </w:r>
      </w:hyperlink>
      <w:r>
        <w:t>. The following sho</w:t>
      </w:r>
      <w:r>
        <w:t>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replace: doOnlineDefrag</w:t>
      </w:r>
    </w:p>
    <w:p w:rsidR="00197CA6" w:rsidRDefault="00224D41">
      <w:pPr>
        <w:pStyle w:val="Code"/>
      </w:pPr>
      <w:r>
        <w:t>doOnlineDefrag: 60</w:t>
      </w:r>
    </w:p>
    <w:p w:rsidR="00197CA6" w:rsidRDefault="00224D41">
      <w:pPr>
        <w:pStyle w:val="Code"/>
      </w:pPr>
      <w:r>
        <w:t>-</w:t>
      </w:r>
    </w:p>
    <w:p w:rsidR="00197CA6" w:rsidRDefault="00224D41">
      <w:r>
        <w:t xml:space="preserve">The effects of doOnlineDefrag are outside the state model. An </w:t>
      </w:r>
      <w:hyperlink w:anchor="gt_b242435b-73cc-4c4e-95f0-b2a2ff680493">
        <w:r>
          <w:rPr>
            <w:rStyle w:val="HyperlinkGreen"/>
            <w:b/>
          </w:rPr>
          <w:t>update</w:t>
        </w:r>
      </w:hyperlink>
      <w:r>
        <w:t xml:space="preserve"> of doOnli</w:t>
      </w:r>
      <w:r>
        <w:t xml:space="preserve">neDefrag causes an online defragmentation of the DC's </w:t>
      </w:r>
      <w:hyperlink w:anchor="gt_49ce3946-04d2-4cc9-9350-ebcd952b9ab9">
        <w:r>
          <w:rPr>
            <w:rStyle w:val="HyperlinkGreen"/>
            <w:b/>
          </w:rPr>
          <w:t>directory</w:t>
        </w:r>
      </w:hyperlink>
      <w:r>
        <w:t xml:space="preserve"> database. If the doOnlineDefrag value is positive, it starts the defragmentation task, which runs until complete or until the spec</w:t>
      </w:r>
      <w:r>
        <w:t xml:space="preserve">ified number of seconds have elapsed. If the doOnlineDefrag value is zero, the defragmentation task is stopped if it is running. </w:t>
      </w:r>
    </w:p>
    <w:p w:rsidR="00197CA6" w:rsidRDefault="00224D41">
      <w:pPr>
        <w:pStyle w:val="Heading6"/>
      </w:pPr>
      <w:bookmarkStart w:id="712" w:name="section_d3d19d1584274d4d8256d5fb11333292"/>
      <w:bookmarkStart w:id="713" w:name="_Toc33697966"/>
      <w:r>
        <w:t>replicateSingleObject</w:t>
      </w:r>
      <w:bookmarkEnd w:id="712"/>
      <w:bookmarkEnd w:id="713"/>
    </w:p>
    <w:p w:rsidR="00197CA6" w:rsidRDefault="00224D41">
      <w:r>
        <w:t xml:space="preserve">This operation causes the </w:t>
      </w:r>
      <w:hyperlink w:anchor="gt_76a05049-3531-4abd-aec8-30e19954b4bd">
        <w:r>
          <w:rPr>
            <w:rStyle w:val="HyperlinkGreen"/>
            <w:b/>
          </w:rPr>
          <w:t>DC</w:t>
        </w:r>
      </w:hyperlink>
      <w:r>
        <w:t xml:space="preserve"> to request </w:t>
      </w:r>
      <w:hyperlink w:anchor="gt_a5678f3c-cf60-4b89-b835-16d643d1debb">
        <w:r>
          <w:rPr>
            <w:rStyle w:val="HyperlinkGreen"/>
            <w:b/>
          </w:rPr>
          <w:t>replication</w:t>
        </w:r>
      </w:hyperlink>
      <w:r>
        <w:t xml:space="preserve"> of a single </w:t>
      </w:r>
      <w:hyperlink w:anchor="gt_8bb43a65-7a8c-4585-a7ed-23044772f8ca">
        <w:r>
          <w:rPr>
            <w:rStyle w:val="HyperlinkGreen"/>
            <w:b/>
          </w:rPr>
          <w:t>object</w:t>
        </w:r>
      </w:hyperlink>
      <w:r>
        <w:t>, specified in the modify request, from a source DC to the DC processing the request. The requester must</w:t>
      </w:r>
      <w:r>
        <w:t xml:space="preserve"> have the "DS-Replication-Synchronize" </w:t>
      </w:r>
      <w:hyperlink w:anchor="gt_42f6c9e0-a2b3-4bc3-9b87-fdb902e5505e">
        <w:r>
          <w:rPr>
            <w:rStyle w:val="HyperlinkGreen"/>
            <w:b/>
          </w:rPr>
          <w:t>control access right</w:t>
        </w:r>
      </w:hyperlink>
      <w:r>
        <w:t xml:space="preserve"> on the root of the </w:t>
      </w:r>
      <w:hyperlink w:anchor="gt_784c7cce-f782-48d8-9444-c9030ba86942">
        <w:r>
          <w:rPr>
            <w:rStyle w:val="HyperlinkGreen"/>
            <w:b/>
          </w:rPr>
          <w:t>NC</w:t>
        </w:r>
      </w:hyperlink>
      <w:r>
        <w:t xml:space="preserve"> that contains the object to be replicated.</w:t>
      </w:r>
    </w:p>
    <w:p w:rsidR="00197CA6" w:rsidRDefault="00224D41">
      <w:r>
        <w:t>The typ</w:t>
      </w:r>
      <w:r>
        <w:t xml:space="preserve">e of modification specified in the </w:t>
      </w:r>
      <w:hyperlink w:anchor="gt_45643bfb-b4c4-432c-a10f-b98790063f8d">
        <w:r>
          <w:rPr>
            <w:rStyle w:val="HyperlinkGreen"/>
            <w:b/>
          </w:rPr>
          <w:t>LDAP</w:t>
        </w:r>
      </w:hyperlink>
      <w:r>
        <w:t xml:space="preserve"> modify operation does not matter; however the value specified does matter. The value specified for the replicateSingleObject </w:t>
      </w:r>
      <w:hyperlink w:anchor="gt_108a1419-49a9-4d19-b6ca-7206aa726b3f">
        <w:r>
          <w:rPr>
            <w:rStyle w:val="HyperlinkGreen"/>
            <w:b/>
          </w:rPr>
          <w:t>attribute</w:t>
        </w:r>
      </w:hyperlink>
      <w:r>
        <w:t xml:space="preserve"> in the modify request contains (1) the </w:t>
      </w:r>
      <w:hyperlink w:anchor="gt_1175dd11-9368-41d5-98ed-d585f268ad4b">
        <w:r>
          <w:rPr>
            <w:rStyle w:val="HyperlinkGreen"/>
            <w:b/>
          </w:rPr>
          <w:t>DN</w:t>
        </w:r>
      </w:hyperlink>
      <w:r>
        <w:t xml:space="preserve"> of the </w:t>
      </w:r>
      <w:hyperlink w:anchor="gt_dc90b593-841f-4c6d-8032-b32e58e887a8">
        <w:r>
          <w:rPr>
            <w:rStyle w:val="HyperlinkGreen"/>
            <w:b/>
          </w:rPr>
          <w:t>DSA object</w:t>
        </w:r>
      </w:hyperlink>
      <w:r>
        <w:t xml:space="preserve"> of the source DC</w:t>
      </w:r>
      <w:r>
        <w:t>, and (2) the DN of the object to be replicated. These are encoded in the value string as two DNs separated by a colon: "</w:t>
      </w:r>
      <w:r>
        <w:rPr>
          <w:b/>
        </w:rPr>
        <w:t>DSA Object DN</w:t>
      </w:r>
      <w:r>
        <w:t>:</w:t>
      </w:r>
      <w:r>
        <w:rPr>
          <w:b/>
        </w:rPr>
        <w:t>Object To Be Replicated DN</w:t>
      </w:r>
      <w:r>
        <w:t xml:space="preserve">". Each DN specified is either an </w:t>
      </w:r>
      <w:hyperlink r:id="rId346">
        <w:r>
          <w:rPr>
            <w:rStyle w:val="Hyperlink"/>
          </w:rPr>
          <w:t>[RFC2253]</w:t>
        </w:r>
      </w:hyperlink>
      <w:r>
        <w:t xml:space="preserve">-style DN or one of the alternative DN formats described in section </w:t>
      </w:r>
      <w:hyperlink w:anchor="Section_92a5486938d74e71a3be5f67a0dcdd7e" w:history="1">
        <w:r>
          <w:rPr>
            <w:rStyle w:val="Hyperlink"/>
          </w:rPr>
          <w:t>3.1.1.3.1.2.4</w:t>
        </w:r>
      </w:hyperlink>
      <w:r>
        <w:t xml:space="preserve">. If the value is not in the specified format, the server rejects the request with the error </w:t>
      </w:r>
      <w:r>
        <w:rPr>
          <w:i/>
        </w:rPr>
        <w:t>operation</w:t>
      </w:r>
      <w:r>
        <w:rPr>
          <w:i/>
        </w:rPr>
        <w:t>sError</w:t>
      </w:r>
      <w:r>
        <w:t xml:space="preserve"> / </w:t>
      </w:r>
      <w:r>
        <w:rPr>
          <w:i/>
        </w:rPr>
        <w:t>ERROR_DS_OBJ_NOT_FOUND</w:t>
      </w:r>
      <w:r>
        <w:t>.</w:t>
      </w:r>
    </w:p>
    <w:p w:rsidR="00197CA6" w:rsidRDefault="00224D41">
      <w:r>
        <w:t xml:space="preserve">If the DC is an </w:t>
      </w:r>
      <w:hyperlink w:anchor="gt_8b0a073b-3099-4efe-8b81-c2886b66a870">
        <w:r>
          <w:rPr>
            <w:rStyle w:val="HyperlinkGreen"/>
            <w:b/>
          </w:rPr>
          <w:t>RODC</w:t>
        </w:r>
      </w:hyperlink>
      <w:r>
        <w:t>, an additional colon can be added to the end of the value string, followed by the literal string "SECRETS_ONLY". The presence of this additi</w:t>
      </w:r>
      <w:r>
        <w:t xml:space="preserve">onal parameter indicates that the RODC must request replication of the object's </w:t>
      </w:r>
      <w:hyperlink w:anchor="gt_d01d16a8-7864-4c7f-acaa-8c695508d6e0">
        <w:r>
          <w:rPr>
            <w:rStyle w:val="HyperlinkGreen"/>
            <w:b/>
          </w:rPr>
          <w:t>secret attributes</w:t>
        </w:r>
      </w:hyperlink>
      <w:r>
        <w:t xml:space="preserve"> instead of the other attributes. When this flag is specified, the "DS-Replication-Synchronize" c</w:t>
      </w:r>
      <w:r>
        <w:t>ontrol access right is not checked. Instead, the requester must possess the "Read-Only-Replication-Secret-Synchronization" control access right on the root of the NC containing the object whose secret attributes are to be replicated.</w:t>
      </w:r>
    </w:p>
    <w:p w:rsidR="00197CA6" w:rsidRDefault="00224D41">
      <w:r>
        <w:t>This operation is a sy</w:t>
      </w:r>
      <w:r>
        <w:t>nchronous operation. The LDAP response is returned by the server after the replication of the object from the source DC to the DC processing the request has completed. However, if the object to be replicated does not exist on the source DC, or if the objec</w:t>
      </w:r>
      <w:r>
        <w:t xml:space="preserve">t to be replicated has been deleted on the source DC, or if the object to be replicated does not have a </w:t>
      </w:r>
      <w:hyperlink w:anchor="gt_0d41951a-62f0-4fbd-bb23-22f645ae3bf5">
        <w:r>
          <w:rPr>
            <w:rStyle w:val="HyperlinkGreen"/>
            <w:b/>
          </w:rPr>
          <w:t>parent object</w:t>
        </w:r>
      </w:hyperlink>
      <w:r>
        <w:t xml:space="preserve"> on the DC processing the request, an error is returned and the replication i</w:t>
      </w:r>
      <w:r>
        <w:t>s not performed.</w:t>
      </w:r>
    </w:p>
    <w:p w:rsidR="00197CA6" w:rsidRDefault="00224D41">
      <w:r>
        <w:t>The following shows an LDIF sample that performs the replicateSingleObject operation. This sample requests that the object whose DN is "CN=TestObject, CN=Users, DC=Fabrikam, DC=com" be replicated from the DC whose nTDSDSA object is "CN=NTD</w:t>
      </w:r>
      <w:r>
        <w:t>S Settings,CN=TESTDC-01,CN=Servers,CN=Default-First-Site-Name,CN=Sites,CN=Configuration,DC=Fabrikam,DC=com".</w:t>
      </w:r>
    </w:p>
    <w:p w:rsidR="00197CA6" w:rsidRDefault="00224D41">
      <w:pPr>
        <w:pStyle w:val="Code"/>
      </w:pPr>
      <w:r>
        <w:lastRenderedPageBreak/>
        <w:t>dn:</w:t>
      </w:r>
    </w:p>
    <w:p w:rsidR="00197CA6" w:rsidRDefault="00224D41">
      <w:pPr>
        <w:pStyle w:val="Code"/>
      </w:pPr>
      <w:r>
        <w:t>changetype: modify</w:t>
      </w:r>
    </w:p>
    <w:p w:rsidR="00197CA6" w:rsidRDefault="00224D41">
      <w:pPr>
        <w:pStyle w:val="Code"/>
      </w:pPr>
      <w:r>
        <w:t>replace: replicateSingleObject</w:t>
      </w:r>
    </w:p>
    <w:p w:rsidR="00197CA6" w:rsidRDefault="00224D41">
      <w:pPr>
        <w:pStyle w:val="Code"/>
      </w:pPr>
      <w:r>
        <w:t>replicateSingleObject: CN=NTDS Settings,</w:t>
      </w:r>
    </w:p>
    <w:p w:rsidR="00197CA6" w:rsidRDefault="00224D41">
      <w:pPr>
        <w:pStyle w:val="Code"/>
      </w:pPr>
      <w:r>
        <w:t>CN=TESTDC-01,CN=Servers,CN=Default-First-Site-Name,</w:t>
      </w:r>
    </w:p>
    <w:p w:rsidR="00197CA6" w:rsidRDefault="00224D41">
      <w:pPr>
        <w:pStyle w:val="Code"/>
      </w:pPr>
      <w:r>
        <w:t>CN=Sites,CN=Configuration,DC=Fabrikam,DC=com:CN=TestObject,</w:t>
      </w:r>
    </w:p>
    <w:p w:rsidR="00197CA6" w:rsidRDefault="00224D41">
      <w:pPr>
        <w:pStyle w:val="Code"/>
      </w:pPr>
      <w:r>
        <w:t>CN=Users, DC=Fabrikam, DC=com</w:t>
      </w:r>
    </w:p>
    <w:p w:rsidR="00197CA6" w:rsidRDefault="00224D41">
      <w:pPr>
        <w:pStyle w:val="Code"/>
      </w:pPr>
      <w:r>
        <w:t>-</w:t>
      </w:r>
    </w:p>
    <w:p w:rsidR="00197CA6" w:rsidRDefault="00224D41">
      <w:pPr>
        <w:pStyle w:val="Heading6"/>
      </w:pPr>
      <w:bookmarkStart w:id="714" w:name="section_b08c08ac61864973afd69a5c9229d792"/>
      <w:bookmarkStart w:id="715" w:name="_Toc33697967"/>
      <w:r>
        <w:t>updateCachedMemberships</w:t>
      </w:r>
      <w:bookmarkEnd w:id="714"/>
      <w:bookmarkEnd w:id="715"/>
    </w:p>
    <w:p w:rsidR="00197CA6" w:rsidRDefault="00224D41">
      <w:r>
        <w:t xml:space="preserve">The type of modification can be add or replace, and the values specified in the </w:t>
      </w:r>
      <w:hyperlink w:anchor="gt_45643bfb-b4c4-432c-a10f-b98790063f8d">
        <w:r>
          <w:rPr>
            <w:rStyle w:val="HyperlinkGreen"/>
            <w:b/>
          </w:rPr>
          <w:t>LDAP</w:t>
        </w:r>
      </w:hyperlink>
      <w:r>
        <w:t xml:space="preserve"> modify operation do not matter. The requester must have the "Refresh-Group-Cache" </w:t>
      </w:r>
      <w:hyperlink w:anchor="gt_42f6c9e0-a2b3-4bc3-9b87-fdb902e5505e">
        <w:r>
          <w:rPr>
            <w:rStyle w:val="HyperlinkGreen"/>
            <w:b/>
          </w:rPr>
          <w:t>control access right</w:t>
        </w:r>
      </w:hyperlink>
      <w:r>
        <w:t xml:space="preserve"> on the nTDSDSA </w:t>
      </w:r>
      <w:hyperlink w:anchor="gt_8bb43a65-7a8c-4585-a7ed-23044772f8ca">
        <w:r>
          <w:rPr>
            <w:rStyle w:val="HyperlinkGreen"/>
            <w:b/>
          </w:rPr>
          <w:t>object</w:t>
        </w:r>
      </w:hyperlink>
      <w:r>
        <w:t xml:space="preserve"> </w:t>
      </w:r>
      <w:r>
        <w:t xml:space="preserve">for the </w:t>
      </w:r>
      <w:hyperlink w:anchor="gt_76a05049-3531-4abd-aec8-30e19954b4bd">
        <w:r>
          <w:rPr>
            <w:rStyle w:val="HyperlinkGreen"/>
            <w:b/>
          </w:rPr>
          <w:t>DC</w:t>
        </w:r>
      </w:hyperlink>
      <w:r>
        <w:t>.</w:t>
      </w:r>
    </w:p>
    <w:p w:rsidR="00197CA6" w:rsidRDefault="00224D41">
      <w:r>
        <w:t>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updateCachedMemberships</w:t>
      </w:r>
    </w:p>
    <w:p w:rsidR="00197CA6" w:rsidRDefault="00224D41">
      <w:pPr>
        <w:pStyle w:val="Code"/>
      </w:pPr>
      <w:r>
        <w:t>updateCachedMemberships: 1</w:t>
      </w:r>
    </w:p>
    <w:p w:rsidR="00197CA6" w:rsidRDefault="00224D41">
      <w:pPr>
        <w:pStyle w:val="Code"/>
      </w:pPr>
      <w:r>
        <w:t>-</w:t>
      </w:r>
    </w:p>
    <w:p w:rsidR="00197CA6" w:rsidRDefault="00224D41">
      <w:r>
        <w:t xml:space="preserve">The effects of updateCachedMemberships are outside the state model. An </w:t>
      </w:r>
      <w:hyperlink w:anchor="gt_b242435b-73cc-4c4e-95f0-b2a2ff680493">
        <w:r>
          <w:rPr>
            <w:rStyle w:val="HyperlinkGreen"/>
            <w:b/>
          </w:rPr>
          <w:t>update</w:t>
        </w:r>
      </w:hyperlink>
      <w:r>
        <w:t xml:space="preserve"> of updateCachedMemberships causes the DC to refresh its cache of </w:t>
      </w:r>
      <w:hyperlink w:anchor="gt_f46053d6-0708-4094-ac63-57c1bcb73d32">
        <w:r>
          <w:rPr>
            <w:rStyle w:val="HyperlinkGreen"/>
            <w:b/>
          </w:rPr>
          <w:t>universal group</w:t>
        </w:r>
      </w:hyperlink>
      <w:r>
        <w:t xml:space="preserve"> memberships from a </w:t>
      </w:r>
      <w:hyperlink w:anchor="gt_a5a99ce4-e206-42dc-8874-e103934c5b0d">
        <w:r>
          <w:rPr>
            <w:rStyle w:val="HyperlinkGreen"/>
            <w:b/>
          </w:rPr>
          <w:t>GC server</w:t>
        </w:r>
      </w:hyperlink>
      <w:r>
        <w:t>.</w:t>
      </w:r>
    </w:p>
    <w:p w:rsidR="00197CA6" w:rsidRDefault="00224D41">
      <w:pPr>
        <w:pStyle w:val="Heading6"/>
      </w:pPr>
      <w:bookmarkStart w:id="716" w:name="section_43e9258623584ec89d1d48a3142754e3"/>
      <w:bookmarkStart w:id="717" w:name="_Toc33697968"/>
      <w:r>
        <w:t>doGarbageCollectionPhantomsNow</w:t>
      </w:r>
      <w:bookmarkEnd w:id="716"/>
      <w:bookmarkEnd w:id="717"/>
    </w:p>
    <w:p w:rsidR="00197CA6" w:rsidRDefault="00224D41">
      <w:r>
        <w:t xml:space="preserve">This operation is triggered by setting the doGarbageCollectionPhantomsNow </w:t>
      </w:r>
      <w:hyperlink w:anchor="gt_108a1419-49a9-4d19-b6ca-7206aa726b3f">
        <w:r>
          <w:rPr>
            <w:rStyle w:val="HyperlinkGreen"/>
            <w:b/>
          </w:rPr>
          <w:t>attribute</w:t>
        </w:r>
      </w:hyperlink>
      <w:r>
        <w:t xml:space="preserve"> to "1". The requester must have the "Do-Garbage-Collection" </w:t>
      </w:r>
      <w:hyperlink w:anchor="gt_42f6c9e0-a2b3-4bc3-9b87-fdb902e5505e">
        <w:r>
          <w:rPr>
            <w:rStyle w:val="HyperlinkGreen"/>
            <w:b/>
          </w:rPr>
          <w:t>control access right</w:t>
        </w:r>
      </w:hyperlink>
      <w:r>
        <w:t xml:space="preserve"> on the nTDSDSA </w:t>
      </w:r>
      <w:hyperlink w:anchor="gt_8bb43a65-7a8c-4585-a7ed-23044772f8ca">
        <w:r>
          <w:rPr>
            <w:rStyle w:val="HyperlinkGreen"/>
            <w:b/>
          </w:rPr>
          <w:t>object</w:t>
        </w:r>
      </w:hyperlink>
      <w:r>
        <w:t xml:space="preserve"> for the </w:t>
      </w:r>
      <w:hyperlink w:anchor="gt_76a05049-3531-4abd-aec8-30e19954b4bd">
        <w:r>
          <w:rPr>
            <w:rStyle w:val="HyperlinkGreen"/>
            <w:b/>
          </w:rPr>
          <w:t>DC</w:t>
        </w:r>
      </w:hyperlink>
      <w:r>
        <w:t>.</w:t>
      </w:r>
    </w:p>
    <w:p w:rsidR="00197CA6" w:rsidRDefault="00224D41">
      <w:r>
        <w:t>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doGarbageCollectionPhantomsNow</w:t>
      </w:r>
    </w:p>
    <w:p w:rsidR="00197CA6" w:rsidRDefault="00224D41">
      <w:pPr>
        <w:pStyle w:val="Code"/>
      </w:pPr>
      <w:r>
        <w:t>doGarbageCollectionPhantomsNow: 1</w:t>
      </w:r>
    </w:p>
    <w:p w:rsidR="00197CA6" w:rsidRDefault="00224D41">
      <w:pPr>
        <w:pStyle w:val="Code"/>
      </w:pPr>
      <w:r>
        <w:t>-</w:t>
      </w:r>
    </w:p>
    <w:p w:rsidR="00197CA6" w:rsidRDefault="00224D41">
      <w:r>
        <w:t>The effects</w:t>
      </w:r>
      <w:r>
        <w:t xml:space="preserve"> of doGarbageCollectionPhantomsNow are outside the state model. An </w:t>
      </w:r>
      <w:hyperlink w:anchor="gt_b242435b-73cc-4c4e-95f0-b2a2ff680493">
        <w:r>
          <w:rPr>
            <w:rStyle w:val="HyperlinkGreen"/>
            <w:b/>
          </w:rPr>
          <w:t>update</w:t>
        </w:r>
      </w:hyperlink>
      <w:r>
        <w:t xml:space="preserve"> of doGarbageCollectionPhantomsNow causes a garbage-collector to run that reclaims storage used to implement referential </w:t>
      </w:r>
      <w:r>
        <w:t>integrity.</w:t>
      </w:r>
    </w:p>
    <w:p w:rsidR="00197CA6" w:rsidRDefault="00224D41">
      <w:pPr>
        <w:pStyle w:val="Heading6"/>
      </w:pPr>
      <w:bookmarkStart w:id="718" w:name="section_175a87f83fdd4eae91748c7db35f37c6"/>
      <w:bookmarkStart w:id="719" w:name="_Toc33697969"/>
      <w:r>
        <w:t>invalidateGCConnection</w:t>
      </w:r>
      <w:bookmarkEnd w:id="718"/>
      <w:bookmarkEnd w:id="719"/>
    </w:p>
    <w:p w:rsidR="00197CA6" w:rsidRDefault="00224D41">
      <w:r>
        <w:t xml:space="preserve">The type of modification to the invalidateGCConnection </w:t>
      </w:r>
      <w:hyperlink w:anchor="gt_108a1419-49a9-4d19-b6ca-7206aa726b3f">
        <w:r>
          <w:rPr>
            <w:rStyle w:val="HyperlinkGreen"/>
            <w:b/>
          </w:rPr>
          <w:t>attribute</w:t>
        </w:r>
      </w:hyperlink>
      <w:r>
        <w:t xml:space="preserve"> and the values specified in the </w:t>
      </w:r>
      <w:hyperlink w:anchor="gt_45643bfb-b4c4-432c-a10f-b98790063f8d">
        <w:r>
          <w:rPr>
            <w:rStyle w:val="HyperlinkGreen"/>
            <w:b/>
          </w:rPr>
          <w:t>L</w:t>
        </w:r>
        <w:r>
          <w:rPr>
            <w:rStyle w:val="HyperlinkGreen"/>
            <w:b/>
          </w:rPr>
          <w:t>DAP</w:t>
        </w:r>
      </w:hyperlink>
      <w:r>
        <w:t xml:space="preserve"> Modify operation do not matter. The requester must be a member of either the BUILTIN\Administrators </w:t>
      </w:r>
      <w:hyperlink w:anchor="gt_51c51c14-7f9d-4c0b-a69c-d3e059bfffac">
        <w:r>
          <w:rPr>
            <w:rStyle w:val="HyperlinkGreen"/>
            <w:b/>
          </w:rPr>
          <w:t>group</w:t>
        </w:r>
      </w:hyperlink>
      <w:r>
        <w:t xml:space="preserve"> (section </w:t>
      </w:r>
      <w:hyperlink w:anchor="Section_50790550604249dab6e78dd290e14838" w:history="1">
        <w:r>
          <w:rPr>
            <w:rStyle w:val="Hyperlink"/>
          </w:rPr>
          <w:t>6.1.1.4.12.2</w:t>
        </w:r>
      </w:hyperlink>
      <w:r>
        <w:t>) o</w:t>
      </w:r>
      <w:r>
        <w:t xml:space="preserve">r the BUILTIN\Server Operators group (section </w:t>
      </w:r>
      <w:hyperlink w:anchor="Section_a527c0399abe4c24a8cb644d692335a2" w:history="1">
        <w:r>
          <w:rPr>
            <w:rStyle w:val="Hyperlink"/>
          </w:rPr>
          <w:t>6.1.1.4.12.18</w:t>
        </w:r>
      </w:hyperlink>
      <w:r>
        <w:t>).</w:t>
      </w:r>
    </w:p>
    <w:p w:rsidR="00197CA6" w:rsidRDefault="00224D41">
      <w:r>
        <w:t>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invalidateGCConnection</w:t>
      </w:r>
    </w:p>
    <w:p w:rsidR="00197CA6" w:rsidRDefault="00224D41">
      <w:pPr>
        <w:pStyle w:val="Code"/>
      </w:pPr>
      <w:r>
        <w:t>invalidateGCConnection: 1</w:t>
      </w:r>
    </w:p>
    <w:p w:rsidR="00197CA6" w:rsidRDefault="00224D41">
      <w:pPr>
        <w:pStyle w:val="Code"/>
      </w:pPr>
      <w:r>
        <w:lastRenderedPageBreak/>
        <w:t>-</w:t>
      </w:r>
    </w:p>
    <w:p w:rsidR="00197CA6" w:rsidRDefault="00224D41">
      <w:r>
        <w:t xml:space="preserve">The effects of invalidateGCConnection are outside the state model. This operation causes the </w:t>
      </w:r>
      <w:hyperlink w:anchor="gt_76a05049-3531-4abd-aec8-30e19954b4bd">
        <w:r>
          <w:rPr>
            <w:rStyle w:val="HyperlinkGreen"/>
            <w:b/>
          </w:rPr>
          <w:t>DC</w:t>
        </w:r>
      </w:hyperlink>
      <w:r>
        <w:t xml:space="preserve"> to rediscover the </w:t>
      </w:r>
      <w:hyperlink w:anchor="gt_a5a99ce4-e206-42dc-8874-e103934c5b0d">
        <w:r>
          <w:rPr>
            <w:rStyle w:val="HyperlinkGreen"/>
            <w:b/>
          </w:rPr>
          <w:t>GC server</w:t>
        </w:r>
      </w:hyperlink>
      <w:r>
        <w:t xml:space="preserve"> that it uses in its implementation of referential integrity (section </w:t>
      </w:r>
      <w:hyperlink w:anchor="Section_538ec13514654266bb0a777924f02846" w:history="1">
        <w:r>
          <w:rPr>
            <w:rStyle w:val="Hyperlink"/>
          </w:rPr>
          <w:t>3.1.1.1.6</w:t>
        </w:r>
      </w:hyperlink>
      <w:r>
        <w:t>).</w:t>
      </w:r>
    </w:p>
    <w:p w:rsidR="00197CA6" w:rsidRDefault="00224D41">
      <w:pPr>
        <w:pStyle w:val="Heading6"/>
      </w:pPr>
      <w:bookmarkStart w:id="720" w:name="section_4cf26e43ae0b4823b00c18205ab78065"/>
      <w:bookmarkStart w:id="721" w:name="_Toc33697970"/>
      <w:r>
        <w:t>renewServerCertificate</w:t>
      </w:r>
      <w:bookmarkEnd w:id="720"/>
      <w:bookmarkEnd w:id="721"/>
    </w:p>
    <w:p w:rsidR="00197CA6" w:rsidRDefault="00224D41">
      <w:r>
        <w:t xml:space="preserve">The persistent state of a </w:t>
      </w:r>
      <w:hyperlink w:anchor="gt_76a05049-3531-4abd-aec8-30e19954b4bd">
        <w:r>
          <w:rPr>
            <w:rStyle w:val="HyperlinkGreen"/>
            <w:b/>
          </w:rPr>
          <w:t>DC</w:t>
        </w:r>
      </w:hyperlink>
      <w:r>
        <w:t xml:space="preserve"> does not include the certificates that are necessary to authenticate the DC when a client makes an LDAPS (</w:t>
      </w:r>
      <w:hyperlink w:anchor="gt_45643bfb-b4c4-432c-a10f-b98790063f8d">
        <w:r>
          <w:rPr>
            <w:rStyle w:val="HyperlinkGreen"/>
            <w:b/>
          </w:rPr>
          <w:t>LDAP</w:t>
        </w:r>
      </w:hyperlink>
      <w:r>
        <w:t xml:space="preserve"> over </w:t>
      </w:r>
      <w:hyperlink w:anchor="gt_d7ef66a9-f154-4d88-bda9-98bdf7235352">
        <w:r>
          <w:rPr>
            <w:rStyle w:val="HyperlinkGreen"/>
            <w:b/>
          </w:rPr>
          <w:t>SSL</w:t>
        </w:r>
      </w:hyperlink>
      <w:r>
        <w:t>/</w:t>
      </w:r>
      <w:hyperlink w:anchor="gt_f2bc7fed-7e02-4fa5-91b3-97f5c978563a">
        <w:r>
          <w:rPr>
            <w:rStyle w:val="HyperlinkGreen"/>
            <w:b/>
          </w:rPr>
          <w:t>TLS</w:t>
        </w:r>
      </w:hyperlink>
      <w:r>
        <w:t>) connection. A DC obtains the certificates it needs by querying the operating system for them at startup. This operation provides a means for the requester to request that the DC repe</w:t>
      </w:r>
      <w:r>
        <w:t xml:space="preserve">at the query to the operating system for the certificates—for example, if the available certificates have changed since startup. The requester must have the "Reload-SSL-Certificate" </w:t>
      </w:r>
      <w:hyperlink w:anchor="gt_42f6c9e0-a2b3-4bc3-9b87-fdb902e5505e">
        <w:r>
          <w:rPr>
            <w:rStyle w:val="HyperlinkGreen"/>
            <w:b/>
          </w:rPr>
          <w:t>control acce</w:t>
        </w:r>
        <w:r>
          <w:rPr>
            <w:rStyle w:val="HyperlinkGreen"/>
            <w:b/>
          </w:rPr>
          <w:t>ss right</w:t>
        </w:r>
      </w:hyperlink>
      <w:r>
        <w:t xml:space="preserve"> on the nTDSDSA </w:t>
      </w:r>
      <w:hyperlink w:anchor="gt_8bb43a65-7a8c-4585-a7ed-23044772f8ca">
        <w:r>
          <w:rPr>
            <w:rStyle w:val="HyperlinkGreen"/>
            <w:b/>
          </w:rPr>
          <w:t>object</w:t>
        </w:r>
      </w:hyperlink>
      <w:r>
        <w:t xml:space="preserve"> for the DC.</w:t>
      </w:r>
    </w:p>
    <w:p w:rsidR="00197CA6" w:rsidRDefault="00224D41">
      <w:r>
        <w:t xml:space="preserve">An LDAP Modify of the renewServerCertificate </w:t>
      </w:r>
      <w:hyperlink w:anchor="gt_108a1419-49a9-4d19-b6ca-7206aa726b3f">
        <w:r>
          <w:rPr>
            <w:rStyle w:val="HyperlinkGreen"/>
            <w:b/>
          </w:rPr>
          <w:t>attribute</w:t>
        </w:r>
      </w:hyperlink>
      <w:r>
        <w:t xml:space="preserve"> causes the DC to query the operati</w:t>
      </w:r>
      <w:r>
        <w:t>ng system for certificates. When the operation returns, the DC has performed the query and the certificates it found are available for use in LDAPS connections.</w:t>
      </w:r>
    </w:p>
    <w:p w:rsidR="00197CA6" w:rsidRDefault="00224D41">
      <w:r>
        <w:t>The type of modification can be add or replace, and the values specified in the LDAP modify ope</w:t>
      </w:r>
      <w:r>
        <w:t>ration do not matter.</w:t>
      </w:r>
    </w:p>
    <w:p w:rsidR="00197CA6" w:rsidRDefault="00224D41">
      <w:r>
        <w:t>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renewServerCertificate</w:t>
      </w:r>
    </w:p>
    <w:p w:rsidR="00197CA6" w:rsidRDefault="00224D41">
      <w:pPr>
        <w:pStyle w:val="Code"/>
      </w:pPr>
      <w:r>
        <w:t>renewServerCertificate: 1</w:t>
      </w:r>
    </w:p>
    <w:p w:rsidR="00197CA6" w:rsidRDefault="00224D41">
      <w:pPr>
        <w:pStyle w:val="Code"/>
      </w:pPr>
      <w:r>
        <w:t>-</w:t>
      </w:r>
    </w:p>
    <w:p w:rsidR="00197CA6" w:rsidRDefault="00224D41">
      <w:pPr>
        <w:pStyle w:val="Heading6"/>
      </w:pPr>
      <w:bookmarkStart w:id="722" w:name="section_78bca39ecba0412795fe7e2afdad0101"/>
      <w:bookmarkStart w:id="723" w:name="_Toc33697971"/>
      <w:r>
        <w:t>rODCPurgeAccount</w:t>
      </w:r>
      <w:bookmarkEnd w:id="722"/>
      <w:bookmarkEnd w:id="723"/>
    </w:p>
    <w:p w:rsidR="00197CA6" w:rsidRDefault="00224D41">
      <w:r>
        <w:t xml:space="preserve">An LDAP Modify of the rODCPurgeAccount </w:t>
      </w:r>
      <w:hyperlink w:anchor="gt_108a1419-49a9-4d19-b6ca-7206aa726b3f">
        <w:r>
          <w:rPr>
            <w:rStyle w:val="HyperlinkGreen"/>
            <w:b/>
          </w:rPr>
          <w:t>attribute</w:t>
        </w:r>
      </w:hyperlink>
      <w:r>
        <w:t xml:space="preserve"> causes the </w:t>
      </w:r>
      <w:hyperlink w:anchor="gt_8b0a073b-3099-4efe-8b81-c2886b66a870">
        <w:r>
          <w:rPr>
            <w:rStyle w:val="HyperlinkGreen"/>
            <w:b/>
          </w:rPr>
          <w:t>RODC</w:t>
        </w:r>
      </w:hyperlink>
      <w:r>
        <w:t xml:space="preserve"> to purge cached </w:t>
      </w:r>
      <w:hyperlink w:anchor="gt_d01d16a8-7864-4c7f-acaa-8c695508d6e0">
        <w:r>
          <w:rPr>
            <w:rStyle w:val="HyperlinkGreen"/>
            <w:b/>
          </w:rPr>
          <w:t>secret attributes</w:t>
        </w:r>
      </w:hyperlink>
      <w:r>
        <w:t xml:space="preserve"> of a specified </w:t>
      </w:r>
      <w:hyperlink w:anchor="gt_f3ef2572-95cf-4c5c-b3c9-551fd648f409">
        <w:r>
          <w:rPr>
            <w:rStyle w:val="HyperlinkGreen"/>
            <w:b/>
          </w:rPr>
          <w:t>security principal</w:t>
        </w:r>
      </w:hyperlink>
      <w:r>
        <w:t xml:space="preserve">. The requester must have the "Read-Only-Replication-Secret-Synchronization" </w:t>
      </w:r>
      <w:hyperlink w:anchor="gt_42f6c9e0-a2b3-4bc3-9b87-fdb902e5505e">
        <w:r>
          <w:rPr>
            <w:rStyle w:val="HyperlinkGreen"/>
            <w:b/>
          </w:rPr>
          <w:t>control access right</w:t>
        </w:r>
      </w:hyperlink>
      <w:r>
        <w:t xml:space="preserve"> </w:t>
      </w:r>
      <w:r>
        <w:t xml:space="preserve">on the root of the </w:t>
      </w:r>
      <w:hyperlink w:anchor="gt_adc2c434-9679-419f-8c8b-b8c234921ad3">
        <w:r>
          <w:rPr>
            <w:rStyle w:val="HyperlinkGreen"/>
            <w:b/>
          </w:rPr>
          <w:t>default NC</w:t>
        </w:r>
      </w:hyperlink>
      <w:r>
        <w:t xml:space="preserve">. The Modify request must be directed to an RODC that hosts an </w:t>
      </w:r>
      <w:hyperlink w:anchor="gt_325d116f-cdbe-4dbd-b7e6-769ba75bf210">
        <w:r>
          <w:rPr>
            <w:rStyle w:val="HyperlinkGreen"/>
            <w:b/>
          </w:rPr>
          <w:t>NC replica</w:t>
        </w:r>
      </w:hyperlink>
      <w:r>
        <w:t xml:space="preserve"> that contains the specified R</w:t>
      </w:r>
      <w:r>
        <w:t xml:space="preserve">ODC </w:t>
      </w:r>
      <w:hyperlink w:anchor="gt_8bb43a65-7a8c-4585-a7ed-23044772f8ca">
        <w:r>
          <w:rPr>
            <w:rStyle w:val="HyperlinkGreen"/>
            <w:b/>
          </w:rPr>
          <w:t>object</w:t>
        </w:r>
      </w:hyperlink>
      <w:r>
        <w:t xml:space="preserve">. If the RODC to which the operation is directed does not host such an </w:t>
      </w:r>
      <w:hyperlink w:anchor="gt_784c7cce-f782-48d8-9444-c9030ba86942">
        <w:r>
          <w:rPr>
            <w:rStyle w:val="HyperlinkGreen"/>
            <w:b/>
          </w:rPr>
          <w:t>NC</w:t>
        </w:r>
      </w:hyperlink>
      <w:r>
        <w:t xml:space="preserve">, then the error </w:t>
      </w:r>
      <w:r>
        <w:rPr>
          <w:i/>
        </w:rPr>
        <w:t>operationsError / ERROR_DS_CANT_</w:t>
      </w:r>
      <w:r>
        <w:rPr>
          <w:i/>
        </w:rPr>
        <w:t>FIND_EXPECTED_NC</w:t>
      </w:r>
      <w:r>
        <w:t xml:space="preserve"> is returned. If the operation is sent to a </w:t>
      </w:r>
      <w:hyperlink w:anchor="gt_76a05049-3531-4abd-aec8-30e19954b4bd">
        <w:r>
          <w:rPr>
            <w:rStyle w:val="HyperlinkGreen"/>
            <w:b/>
          </w:rPr>
          <w:t>DC</w:t>
        </w:r>
      </w:hyperlink>
      <w:r>
        <w:t xml:space="preserve"> that is not an RODC, then the error </w:t>
      </w:r>
      <w:r>
        <w:rPr>
          <w:i/>
        </w:rPr>
        <w:t>operationsError / ERROR_DS_GENERIC_ERROR</w:t>
      </w:r>
      <w:r>
        <w:t xml:space="preserve"> is returned.</w:t>
      </w:r>
    </w:p>
    <w:p w:rsidR="00197CA6" w:rsidRDefault="00224D41">
      <w:r>
        <w:t>The value specified for the rODCPurgeAcco</w:t>
      </w:r>
      <w:r>
        <w:t xml:space="preserve">unt attribute in the </w:t>
      </w:r>
      <w:hyperlink w:anchor="gt_45643bfb-b4c4-432c-a10f-b98790063f8d">
        <w:r>
          <w:rPr>
            <w:rStyle w:val="HyperlinkGreen"/>
            <w:b/>
          </w:rPr>
          <w:t>LDAP</w:t>
        </w:r>
      </w:hyperlink>
      <w:r>
        <w:t xml:space="preserve"> modify request must be the </w:t>
      </w:r>
      <w:hyperlink w:anchor="gt_1175dd11-9368-41d5-98ed-d585f268ad4b">
        <w:r>
          <w:rPr>
            <w:rStyle w:val="HyperlinkGreen"/>
            <w:b/>
          </w:rPr>
          <w:t>DN</w:t>
        </w:r>
      </w:hyperlink>
      <w:r>
        <w:t xml:space="preserve"> of the object whose secret attributes are to be purged. The DN specified is </w:t>
      </w:r>
      <w:r>
        <w:t xml:space="preserve">either an </w:t>
      </w:r>
      <w:hyperlink r:id="rId347">
        <w:r>
          <w:rPr>
            <w:rStyle w:val="Hyperlink"/>
          </w:rPr>
          <w:t>[RFC2253]</w:t>
        </w:r>
      </w:hyperlink>
      <w:r>
        <w:t xml:space="preserve">-style DN or one of the alternative DN formats described in section </w:t>
      </w:r>
      <w:hyperlink w:anchor="Section_92a5486938d74e71a3be5f67a0dcdd7e" w:history="1">
        <w:r>
          <w:rPr>
            <w:rStyle w:val="Hyperlink"/>
          </w:rPr>
          <w:t>3.1.1.3.1.2.4</w:t>
        </w:r>
      </w:hyperlink>
      <w:r>
        <w:t>. If the value is not in the sp</w:t>
      </w:r>
      <w:r>
        <w:t xml:space="preserve">ecified format or the object does not exist, the server rejects the request with the error </w:t>
      </w:r>
      <w:r>
        <w:rPr>
          <w:i/>
        </w:rPr>
        <w:t>operationsError / ERROR_DS_OBJ_NOT_FOUND</w:t>
      </w:r>
      <w:r>
        <w:t>. The server returns success upon successfully purging the secret attributes of the specified security principal.</w:t>
      </w:r>
    </w:p>
    <w:p w:rsidR="00197CA6" w:rsidRDefault="00224D41">
      <w:r>
        <w:t>The followi</w:t>
      </w:r>
      <w:r>
        <w:t>ng shows an LDIF sample that performs this operation. This sample purges the cached secret attributes of the user whose DN is "CN=TestUser, CN=Users, DC=Fabrikam, DC=com" from the RODC to which this operation is sent.</w:t>
      </w:r>
    </w:p>
    <w:p w:rsidR="00197CA6" w:rsidRDefault="00224D41">
      <w:pPr>
        <w:pStyle w:val="Code"/>
      </w:pPr>
      <w:r>
        <w:t>dn:</w:t>
      </w:r>
    </w:p>
    <w:p w:rsidR="00197CA6" w:rsidRDefault="00224D41">
      <w:pPr>
        <w:pStyle w:val="Code"/>
      </w:pPr>
      <w:r>
        <w:t>changetype: modify</w:t>
      </w:r>
    </w:p>
    <w:p w:rsidR="00197CA6" w:rsidRDefault="00224D41">
      <w:pPr>
        <w:pStyle w:val="Code"/>
      </w:pPr>
      <w:r>
        <w:t>replace: rODCPu</w:t>
      </w:r>
      <w:r>
        <w:t>rgeAccount</w:t>
      </w:r>
    </w:p>
    <w:p w:rsidR="00197CA6" w:rsidRDefault="00224D41">
      <w:pPr>
        <w:pStyle w:val="Code"/>
      </w:pPr>
      <w:r>
        <w:t>rODCPurgeAccount: CN=TestUser, CN=Users, DC=Fabrikam, DC=com</w:t>
      </w:r>
    </w:p>
    <w:p w:rsidR="00197CA6" w:rsidRDefault="00224D41">
      <w:pPr>
        <w:pStyle w:val="Code"/>
      </w:pPr>
      <w:r>
        <w:t>-</w:t>
      </w:r>
    </w:p>
    <w:p w:rsidR="00197CA6" w:rsidRDefault="00224D41">
      <w:pPr>
        <w:pStyle w:val="Heading6"/>
      </w:pPr>
      <w:bookmarkStart w:id="724" w:name="section_66af9a2019b54f6ebc79f06507b24b7b"/>
      <w:bookmarkStart w:id="725" w:name="_Toc33697972"/>
      <w:r>
        <w:lastRenderedPageBreak/>
        <w:t>runSamUpgradeTasks</w:t>
      </w:r>
      <w:bookmarkEnd w:id="724"/>
      <w:bookmarkEnd w:id="725"/>
    </w:p>
    <w:p w:rsidR="00197CA6" w:rsidRDefault="00224D41">
      <w:r>
        <w:t xml:space="preserve">An LDAP Modify of the runSamUpgradeTasks </w:t>
      </w:r>
      <w:hyperlink w:anchor="gt_108a1419-49a9-4d19-b6ca-7206aa726b3f">
        <w:r>
          <w:rPr>
            <w:rStyle w:val="HyperlinkGreen"/>
            <w:b/>
          </w:rPr>
          <w:t>attribute</w:t>
        </w:r>
      </w:hyperlink>
      <w:r>
        <w:t xml:space="preserve"> causes the default </w:t>
      </w:r>
      <w:hyperlink w:anchor="gt_51c51c14-7f9d-4c0b-a69c-d3e059bfffac">
        <w:r>
          <w:rPr>
            <w:rStyle w:val="HyperlinkGreen"/>
            <w:b/>
          </w:rPr>
          <w:t>groups</w:t>
        </w:r>
      </w:hyperlink>
      <w:r>
        <w:t xml:space="preserve"> and memberships (as specified in </w:t>
      </w:r>
      <w:hyperlink r:id="rId348" w:anchor="Section_4df07fab1bbc452f8e927853a3c7e380">
        <w:r>
          <w:rPr>
            <w:rStyle w:val="Hyperlink"/>
          </w:rPr>
          <w:t>[MS-SAMR]</w:t>
        </w:r>
      </w:hyperlink>
      <w:r>
        <w:t xml:space="preserve"> section 3.1.4.2) to be created in the </w:t>
      </w:r>
      <w:hyperlink w:anchor="gt_b0276eb2-4e65-4cf1-a718-e0920a614aca">
        <w:r>
          <w:rPr>
            <w:rStyle w:val="HyperlinkGreen"/>
            <w:b/>
          </w:rPr>
          <w:t>domain</w:t>
        </w:r>
      </w:hyperlink>
      <w:r>
        <w:t xml:space="preserve"> if they are not already created. This operation is useful in a domain with different versions of </w:t>
      </w:r>
      <w:hyperlink w:anchor="gt_76a05049-3531-4abd-aec8-30e19954b4bd">
        <w:r>
          <w:rPr>
            <w:rStyle w:val="HyperlinkGreen"/>
            <w:b/>
          </w:rPr>
          <w:t>domain controllers</w:t>
        </w:r>
      </w:hyperlink>
      <w:r>
        <w:t xml:space="preserve"> where the d</w:t>
      </w:r>
      <w:r>
        <w:t>efault groups and memberships are not yet created.</w:t>
      </w:r>
    </w:p>
    <w:p w:rsidR="00197CA6" w:rsidRDefault="00224D41">
      <w:r>
        <w:t>If a partial set of these modifications has already been performed in the domain through this task, the Modify operation of this attribute MUST cause the rest of the operations to be performed. If all such</w:t>
      </w:r>
      <w:r>
        <w:t xml:space="preserve"> modifications have already been performed, the Modify operation of this attribute MUST NOT make any changes in the domain.</w:t>
      </w:r>
    </w:p>
    <w:p w:rsidR="00197CA6" w:rsidRDefault="00224D41">
      <w:r>
        <w:t>The requester MUST be a member of the "Domain Admins" group in the domain to perform this operation.</w:t>
      </w:r>
    </w:p>
    <w:p w:rsidR="00197CA6" w:rsidRDefault="00224D41">
      <w:r>
        <w:t>The DC, on receiving this reque</w:t>
      </w:r>
      <w:r>
        <w:t xml:space="preserve">st, MUST verify that the otherWellKnownObjects attribute on the </w:t>
      </w:r>
      <w:hyperlink w:anchor="gt_8bb43a65-7a8c-4585-a7ed-23044772f8ca">
        <w:r>
          <w:rPr>
            <w:rStyle w:val="HyperlinkGreen"/>
            <w:b/>
          </w:rPr>
          <w:t>object</w:t>
        </w:r>
      </w:hyperlink>
      <w:r>
        <w:t xml:space="preserve"> "CN=Server, CN=System, DC=&lt;domain&gt;" on the DC with the </w:t>
      </w:r>
      <w:hyperlink w:anchor="gt_663cb13a-8b75-477f-b6e1-bea8f2fba64d">
        <w:r>
          <w:rPr>
            <w:rStyle w:val="HyperlinkGreen"/>
            <w:b/>
          </w:rPr>
          <w:t>PDC</w:t>
        </w:r>
      </w:hyperlink>
      <w:r>
        <w:t xml:space="preserve"> ro</w:t>
      </w:r>
      <w:r>
        <w:t xml:space="preserve">le contains "B:32: 6ACDD74F3F314AE396F62BBE6B2DB961:X", where &lt;domain&gt; is the </w:t>
      </w:r>
      <w:hyperlink w:anchor="gt_40a58fa4-953e-4cf3-96c8-57dba60237ef">
        <w:r>
          <w:rPr>
            <w:rStyle w:val="HyperlinkGreen"/>
            <w:b/>
          </w:rPr>
          <w:t>domain NC</w:t>
        </w:r>
      </w:hyperlink>
      <w:r>
        <w:t xml:space="preserve"> </w:t>
      </w:r>
      <w:hyperlink w:anchor="gt_1175dd11-9368-41d5-98ed-d585f268ad4b">
        <w:r>
          <w:rPr>
            <w:rStyle w:val="HyperlinkGreen"/>
            <w:b/>
          </w:rPr>
          <w:t>DN</w:t>
        </w:r>
      </w:hyperlink>
      <w:r>
        <w:t xml:space="preserve">, and X is the DN of the </w:t>
      </w:r>
      <w:hyperlink w:anchor="gt_dc90b593-841f-4c6d-8032-b32e58e887a8">
        <w:r>
          <w:rPr>
            <w:rStyle w:val="HyperlinkGreen"/>
            <w:b/>
          </w:rPr>
          <w:t>nTDSDSA object</w:t>
        </w:r>
      </w:hyperlink>
      <w:r>
        <w:t xml:space="preserve"> of the DC receiving the request. If this condition is not satisfied, the LDAP Modify returns </w:t>
      </w:r>
      <w:r>
        <w:rPr>
          <w:i/>
        </w:rPr>
        <w:t>operationsError</w:t>
      </w:r>
      <w:r>
        <w:t xml:space="preserve"> / </w:t>
      </w:r>
      <w:r>
        <w:rPr>
          <w:i/>
        </w:rPr>
        <w:t>ERROR_DS_GENERIC_ERROR</w:t>
      </w:r>
      <w:r>
        <w:t>.</w:t>
      </w:r>
    </w:p>
    <w:p w:rsidR="00197CA6" w:rsidRDefault="00224D41">
      <w:r>
        <w:t>If these conditions are satisfied, the default groups and mem</w:t>
      </w:r>
      <w:r>
        <w:t>berships (as specified in [MS-SAMR] section 3.1.4.2) are created in the domain.</w:t>
      </w:r>
    </w:p>
    <w:p w:rsidR="00197CA6" w:rsidRDefault="00224D41">
      <w:r>
        <w:t xml:space="preserve">The type of modification and values specified in the LDAP Modify operation do not matter. The following shows an LDIF sample that performs this operation. This sample triggers </w:t>
      </w:r>
      <w:r>
        <w:t>the default groups and memberships created on the target domain.</w:t>
      </w:r>
    </w:p>
    <w:p w:rsidR="00197CA6" w:rsidRDefault="00224D41">
      <w:pPr>
        <w:pStyle w:val="Code"/>
      </w:pPr>
      <w:r>
        <w:t>dn:</w:t>
      </w:r>
    </w:p>
    <w:p w:rsidR="00197CA6" w:rsidRDefault="00224D41">
      <w:pPr>
        <w:pStyle w:val="Code"/>
      </w:pPr>
      <w:r>
        <w:t>changetype: modify</w:t>
      </w:r>
    </w:p>
    <w:p w:rsidR="00197CA6" w:rsidRDefault="00224D41">
      <w:pPr>
        <w:pStyle w:val="Code"/>
      </w:pPr>
      <w:r>
        <w:t>add: runSamUpgradeTasks</w:t>
      </w:r>
    </w:p>
    <w:p w:rsidR="00197CA6" w:rsidRDefault="00224D41">
      <w:pPr>
        <w:pStyle w:val="Code"/>
      </w:pPr>
      <w:r>
        <w:t>runSamUpgradeTasks: 1</w:t>
      </w:r>
    </w:p>
    <w:p w:rsidR="00197CA6" w:rsidRDefault="00224D41">
      <w:pPr>
        <w:pStyle w:val="Code"/>
      </w:pPr>
      <w:r>
        <w:t>-</w:t>
      </w:r>
    </w:p>
    <w:p w:rsidR="00197CA6" w:rsidRDefault="00224D41">
      <w:pPr>
        <w:pStyle w:val="Heading6"/>
      </w:pPr>
      <w:bookmarkStart w:id="726" w:name="section_731cfb409b6c48f2ae7d92676f60a224"/>
      <w:bookmarkStart w:id="727" w:name="_Toc33697973"/>
      <w:r>
        <w:t>sqmRunOnce</w:t>
      </w:r>
      <w:bookmarkEnd w:id="726"/>
      <w:bookmarkEnd w:id="727"/>
    </w:p>
    <w:p w:rsidR="00197CA6" w:rsidRDefault="00224D41">
      <w:r>
        <w:t xml:space="preserve">The type of modification can be add or replace, and the values specified in the </w:t>
      </w:r>
      <w:hyperlink w:anchor="gt_45643bfb-b4c4-432c-a10f-b98790063f8d">
        <w:r>
          <w:rPr>
            <w:rStyle w:val="HyperlinkGreen"/>
            <w:b/>
          </w:rPr>
          <w:t>LDAP</w:t>
        </w:r>
      </w:hyperlink>
      <w:r>
        <w:t xml:space="preserve"> modify operation do not matter. The requester must have the SE_DEBUG_PRIVILEGE.</w:t>
      </w:r>
    </w:p>
    <w:p w:rsidR="00197CA6" w:rsidRDefault="00224D41">
      <w:r>
        <w:t>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sqmRunOnce</w:t>
      </w:r>
    </w:p>
    <w:p w:rsidR="00197CA6" w:rsidRDefault="00224D41">
      <w:pPr>
        <w:pStyle w:val="Code"/>
      </w:pPr>
      <w:r>
        <w:t>sqmRunOnce: 1</w:t>
      </w:r>
    </w:p>
    <w:p w:rsidR="00197CA6" w:rsidRDefault="00224D41">
      <w:pPr>
        <w:pStyle w:val="Code"/>
      </w:pPr>
      <w:r>
        <w:t>-</w:t>
      </w:r>
    </w:p>
    <w:p w:rsidR="00197CA6" w:rsidRDefault="00224D41">
      <w:r>
        <w:t xml:space="preserve">The effects of sqmRunOnce are outside the state model. An </w:t>
      </w:r>
      <w:hyperlink w:anchor="gt_b242435b-73cc-4c4e-95f0-b2a2ff680493">
        <w:r>
          <w:rPr>
            <w:rStyle w:val="HyperlinkGreen"/>
            <w:b/>
          </w:rPr>
          <w:t>update</w:t>
        </w:r>
      </w:hyperlink>
      <w:r>
        <w:t xml:space="preserve"> of sqmRunOnce causes the </w:t>
      </w:r>
      <w:hyperlink w:anchor="gt_76a05049-3531-4abd-aec8-30e19954b4bd">
        <w:r>
          <w:rPr>
            <w:rStyle w:val="HyperlinkGreen"/>
            <w:b/>
          </w:rPr>
          <w:t>DC</w:t>
        </w:r>
      </w:hyperlink>
      <w:r>
        <w:t xml:space="preserve"> to report statistical data on the types and numbers of operations that the DC has performed using an implementation-defined reporting mechanism.</w:t>
      </w:r>
    </w:p>
    <w:p w:rsidR="00197CA6" w:rsidRDefault="00224D41">
      <w:pPr>
        <w:pStyle w:val="Heading6"/>
      </w:pPr>
      <w:bookmarkStart w:id="728" w:name="section_f9dbd52755944d27be4bec16d23136e6"/>
      <w:bookmarkStart w:id="729" w:name="_Toc33697974"/>
      <w:r>
        <w:t>runProtectAdminGroupsTask</w:t>
      </w:r>
      <w:bookmarkEnd w:id="728"/>
      <w:bookmarkEnd w:id="729"/>
    </w:p>
    <w:p w:rsidR="00197CA6" w:rsidRDefault="00224D41">
      <w:r>
        <w:t xml:space="preserve">The type of modification made to the runProtectAdminGroupsTask </w:t>
      </w:r>
      <w:hyperlink w:anchor="gt_108a1419-49a9-4d19-b6ca-7206aa726b3f">
        <w:r>
          <w:rPr>
            <w:rStyle w:val="HyperlinkGreen"/>
            <w:b/>
          </w:rPr>
          <w:t>attribute</w:t>
        </w:r>
      </w:hyperlink>
      <w:r>
        <w:t xml:space="preserve"> and the values specified in the LDAP Modify operation have no significance. If the </w:t>
      </w:r>
      <w:hyperlink w:anchor="gt_76a05049-3531-4abd-aec8-30e19954b4bd">
        <w:r>
          <w:rPr>
            <w:rStyle w:val="HyperlinkGreen"/>
            <w:b/>
          </w:rPr>
          <w:t>DC</w:t>
        </w:r>
      </w:hyperlink>
      <w:r>
        <w:t xml:space="preserve"> is the </w:t>
      </w:r>
      <w:hyperlink w:anchor="gt_663cb13a-8b75-477f-b6e1-bea8f2fba64d">
        <w:r>
          <w:rPr>
            <w:rStyle w:val="HyperlinkGreen"/>
            <w:b/>
          </w:rPr>
          <w:t>PDC</w:t>
        </w:r>
      </w:hyperlink>
      <w:r>
        <w:t xml:space="preserve"> </w:t>
      </w:r>
      <w:hyperlink w:anchor="gt_de81e9fd-25f5-4e90-aadb-1d35c5e8a06b">
        <w:r>
          <w:rPr>
            <w:rStyle w:val="HyperlinkGreen"/>
            <w:b/>
          </w:rPr>
          <w:t>FSMO role owner</w:t>
        </w:r>
      </w:hyperlink>
      <w:r>
        <w:t xml:space="preserve">, an LDAP Modify of the runProtectAdminGroupsTask attribute causes the DC to run the </w:t>
      </w:r>
      <w:hyperlink w:anchor="Section_dd3d29f38e1e4e8ca2109eaef3abd628" w:history="1">
        <w:r>
          <w:rPr>
            <w:rStyle w:val="Hyperlink"/>
          </w:rPr>
          <w:t>AdminSDHolder</w:t>
        </w:r>
      </w:hyperlink>
      <w:r>
        <w:t xml:space="preserve"> prot</w:t>
      </w:r>
      <w:r>
        <w:t xml:space="preserve">ection operation (section 3.1.1.6.1). Otherwise, the Modify request does not have any effect. The </w:t>
      </w:r>
      <w:r>
        <w:lastRenderedPageBreak/>
        <w:t xml:space="preserve">requester must have the "Run-Protect-Admin-Groups-Task" </w:t>
      </w:r>
      <w:hyperlink w:anchor="gt_42f6c9e0-a2b3-4bc3-9b87-fdb902e5505e">
        <w:r>
          <w:rPr>
            <w:rStyle w:val="HyperlinkGreen"/>
            <w:b/>
          </w:rPr>
          <w:t>control access right</w:t>
        </w:r>
      </w:hyperlink>
      <w:r>
        <w:t xml:space="preserve"> on the </w:t>
      </w:r>
      <w:hyperlink w:anchor="gt_b0276eb2-4e65-4cf1-a718-e0920a614aca">
        <w:r>
          <w:rPr>
            <w:rStyle w:val="HyperlinkGreen"/>
            <w:b/>
          </w:rPr>
          <w:t>domain</w:t>
        </w:r>
      </w:hyperlink>
      <w:r>
        <w:t xml:space="preserve"> root of the DC. The </w:t>
      </w:r>
      <w:hyperlink w:anchor="gt_45643bfb-b4c4-432c-a10f-b98790063f8d">
        <w:r>
          <w:rPr>
            <w:rStyle w:val="HyperlinkGreen"/>
            <w:b/>
          </w:rPr>
          <w:t>LDAP</w:t>
        </w:r>
      </w:hyperlink>
      <w:r>
        <w:t xml:space="preserve"> server returns success after the AdminSDHolder operation has completed.</w:t>
      </w:r>
    </w:p>
    <w:p w:rsidR="00197CA6" w:rsidRDefault="00224D41">
      <w:r>
        <w:t>An LDIF sample that performs this operat</w:t>
      </w:r>
      <w:r>
        <w:t>ion is shown as follows.</w:t>
      </w:r>
    </w:p>
    <w:p w:rsidR="00197CA6" w:rsidRDefault="00224D41">
      <w:pPr>
        <w:pStyle w:val="Code"/>
      </w:pPr>
      <w:r>
        <w:t>dn:</w:t>
      </w:r>
    </w:p>
    <w:p w:rsidR="00197CA6" w:rsidRDefault="00224D41">
      <w:pPr>
        <w:pStyle w:val="Code"/>
      </w:pPr>
      <w:r>
        <w:t>changetype: modify</w:t>
      </w:r>
    </w:p>
    <w:p w:rsidR="00197CA6" w:rsidRDefault="00224D41">
      <w:pPr>
        <w:pStyle w:val="Code"/>
      </w:pPr>
      <w:r>
        <w:t>add: runProtectAdminGroupsTask</w:t>
      </w:r>
    </w:p>
    <w:p w:rsidR="00197CA6" w:rsidRDefault="00224D41">
      <w:pPr>
        <w:pStyle w:val="Code"/>
      </w:pPr>
      <w:r>
        <w:t>runProtectAdminGroupsTask: 1</w:t>
      </w:r>
    </w:p>
    <w:p w:rsidR="00197CA6" w:rsidRDefault="00224D41">
      <w:pPr>
        <w:pStyle w:val="Code"/>
      </w:pPr>
      <w:r>
        <w:t>-</w:t>
      </w:r>
    </w:p>
    <w:p w:rsidR="00197CA6" w:rsidRDefault="00224D41">
      <w:pPr>
        <w:pStyle w:val="Heading6"/>
      </w:pPr>
      <w:bookmarkStart w:id="730" w:name="section_8106371b9d69413a8e017fd97eca81b1"/>
      <w:bookmarkStart w:id="731" w:name="_Toc33697975"/>
      <w:r>
        <w:t>disableOptionalFeature</w:t>
      </w:r>
      <w:bookmarkEnd w:id="730"/>
      <w:bookmarkEnd w:id="731"/>
    </w:p>
    <w:p w:rsidR="00197CA6" w:rsidRDefault="00224D41">
      <w:r>
        <w:t xml:space="preserve">This operation requests that an </w:t>
      </w:r>
      <w:hyperlink w:anchor="gt_785b66f1-22b3-450f-97aa-a24a39d04d47">
        <w:r>
          <w:rPr>
            <w:rStyle w:val="HyperlinkGreen"/>
            <w:b/>
          </w:rPr>
          <w:t>optional feature</w:t>
        </w:r>
      </w:hyperlink>
      <w:r>
        <w:t xml:space="preserve"> (as describe</w:t>
      </w:r>
      <w:r>
        <w:t xml:space="preserve">d in section </w:t>
      </w:r>
      <w:hyperlink w:anchor="Section_9ae2a9ad970c4938a6bf9c1fdc0b8b3e" w:history="1">
        <w:r>
          <w:rPr>
            <w:rStyle w:val="Hyperlink"/>
          </w:rPr>
          <w:t>3.1.1.9</w:t>
        </w:r>
      </w:hyperlink>
      <w:r>
        <w:t xml:space="preserve">) be disabled for some scope. The requester must have the correct "Manage-Optional-Features" control access on the </w:t>
      </w:r>
      <w:hyperlink w:anchor="gt_8bb43a65-7a8c-4585-a7ed-23044772f8ca">
        <w:r>
          <w:rPr>
            <w:rStyle w:val="HyperlinkGreen"/>
            <w:b/>
          </w:rPr>
          <w:t>object</w:t>
        </w:r>
      </w:hyperlink>
      <w:r>
        <w:t xml:space="preserve"> representing the scope.</w:t>
      </w:r>
    </w:p>
    <w:p w:rsidR="00197CA6" w:rsidRDefault="00224D41">
      <w:r>
        <w:t xml:space="preserve">This operation is triggered by setting the disableOptionalFeature </w:t>
      </w:r>
      <w:hyperlink w:anchor="gt_108a1419-49a9-4d19-b6ca-7206aa726b3f">
        <w:r>
          <w:rPr>
            <w:rStyle w:val="HyperlinkGreen"/>
            <w:b/>
          </w:rPr>
          <w:t>attribute</w:t>
        </w:r>
      </w:hyperlink>
      <w:r>
        <w:t xml:space="preserve"> to a value that contains the </w:t>
      </w:r>
      <w:hyperlink w:anchor="gt_1175dd11-9368-41d5-98ed-d585f268ad4b">
        <w:r>
          <w:rPr>
            <w:rStyle w:val="HyperlinkGreen"/>
            <w:b/>
          </w:rPr>
          <w:t>DN</w:t>
        </w:r>
      </w:hyperlink>
      <w:r>
        <w:t xml:space="preserve"> of the object that represents the scope, followed by the colon (:) character, followed by the </w:t>
      </w:r>
      <w:hyperlink w:anchor="gt_f49694cc-c350-462d-ab8e-816f0103c6c1">
        <w:r>
          <w:rPr>
            <w:rStyle w:val="HyperlinkGreen"/>
            <w:b/>
          </w:rPr>
          <w:t>GUID</w:t>
        </w:r>
      </w:hyperlink>
      <w:r>
        <w:t xml:space="preserve"> of the optional feature to be disabled, expressed as a </w:t>
      </w:r>
      <w:hyperlink w:anchor="gt_b330cb96-68e2-41be-a53f-cae98c2b5d32">
        <w:r>
          <w:rPr>
            <w:rStyle w:val="HyperlinkGreen"/>
            <w:b/>
          </w:rPr>
          <w:t>GUIDString</w:t>
        </w:r>
      </w:hyperlink>
      <w:r>
        <w:t>.</w:t>
      </w:r>
    </w:p>
    <w:p w:rsidR="00197CA6" w:rsidRDefault="00224D41">
      <w:r>
        <w:t xml:space="preserve">If the server does not recognize the GUID as identifying a known feature, the server will return the error </w:t>
      </w:r>
      <w:r>
        <w:rPr>
          <w:i/>
        </w:rPr>
        <w:t>operationsError</w:t>
      </w:r>
      <w:r>
        <w:t xml:space="preserve"> / </w:t>
      </w:r>
      <w:r>
        <w:rPr>
          <w:i/>
        </w:rPr>
        <w:t>ERROR_INVALID_PARAMETER</w:t>
      </w:r>
      <w:r>
        <w:t>.</w:t>
      </w:r>
    </w:p>
    <w:p w:rsidR="00197CA6" w:rsidRDefault="00224D41">
      <w:r>
        <w:t>If the DN represents an existing o</w:t>
      </w:r>
      <w:r>
        <w:t xml:space="preserve">bject but the object does not represent a scope, the server will return the error </w:t>
      </w:r>
      <w:r>
        <w:rPr>
          <w:i/>
        </w:rPr>
        <w:t>unwillingToPerform</w:t>
      </w:r>
      <w:r>
        <w:t xml:space="preserve"> / </w:t>
      </w:r>
      <w:r>
        <w:rPr>
          <w:i/>
        </w:rPr>
        <w:t>ERROR_DS_NOT_SUPPORTED</w:t>
      </w:r>
      <w:r>
        <w:t xml:space="preserve">. If the DN does not represent an existing object, the server will return the error </w:t>
      </w:r>
      <w:r>
        <w:rPr>
          <w:i/>
        </w:rPr>
        <w:t>operationsError</w:t>
      </w:r>
      <w:r>
        <w:t xml:space="preserve"> / </w:t>
      </w:r>
      <w:r>
        <w:rPr>
          <w:i/>
        </w:rPr>
        <w:t>ERROR_INVALID_PARAMETER</w:t>
      </w:r>
      <w:r>
        <w:t>.</w:t>
      </w:r>
    </w:p>
    <w:p w:rsidR="00197CA6" w:rsidRDefault="00224D41">
      <w:r>
        <w:t>If t</w:t>
      </w:r>
      <w:r>
        <w:t xml:space="preserve">he feature is not marked as being valid for the specified scope, the server will return the error </w:t>
      </w:r>
      <w:r>
        <w:rPr>
          <w:i/>
        </w:rPr>
        <w:t>unwillingToPerform</w:t>
      </w:r>
      <w:r>
        <w:t xml:space="preserve"> / </w:t>
      </w:r>
      <w:r>
        <w:rPr>
          <w:i/>
        </w:rPr>
        <w:t>ERROR_DS_NOT_SUPPORTED</w:t>
      </w:r>
      <w:r>
        <w:t>.</w:t>
      </w:r>
    </w:p>
    <w:p w:rsidR="00197CA6" w:rsidRDefault="00224D41">
      <w:r>
        <w:t xml:space="preserve">If the specified scope is forest-wide, and this operation is not performed against the </w:t>
      </w:r>
      <w:hyperlink w:anchor="gt_76a05049-3531-4abd-aec8-30e19954b4bd">
        <w:r>
          <w:rPr>
            <w:rStyle w:val="HyperlinkGreen"/>
            <w:b/>
          </w:rPr>
          <w:t>DC</w:t>
        </w:r>
      </w:hyperlink>
      <w:r>
        <w:t xml:space="preserve"> that holds the Domain Naming Master role, the server will return the error </w:t>
      </w:r>
      <w:r>
        <w:rPr>
          <w:i/>
        </w:rPr>
        <w:t>unwillingToPerform</w:t>
      </w:r>
      <w:r>
        <w:t xml:space="preserve"> / </w:t>
      </w:r>
      <w:r>
        <w:rPr>
          <w:i/>
        </w:rPr>
        <w:t>ERROR_DS_NOT_SUPPORTED</w:t>
      </w:r>
      <w:r>
        <w:t>.</w:t>
      </w:r>
    </w:p>
    <w:p w:rsidR="00197CA6" w:rsidRDefault="00224D41">
      <w:r>
        <w:t xml:space="preserve">If the feature is not marked as being able to be disabled, the server will return the error </w:t>
      </w:r>
      <w:r>
        <w:rPr>
          <w:i/>
        </w:rPr>
        <w:t>unwil</w:t>
      </w:r>
      <w:r>
        <w:rPr>
          <w:i/>
        </w:rPr>
        <w:t>lingToPerform</w:t>
      </w:r>
      <w:r>
        <w:t xml:space="preserve"> / </w:t>
      </w:r>
      <w:r>
        <w:rPr>
          <w:i/>
        </w:rPr>
        <w:t>ERROR_DS_NOT_SUPPORTED</w:t>
      </w:r>
      <w:r>
        <w:t>.</w:t>
      </w:r>
    </w:p>
    <w:p w:rsidR="00197CA6" w:rsidRDefault="00224D41">
      <w:r>
        <w:t xml:space="preserve">If the specified optional feature is not already enabled in the specified scope, the server will return the error </w:t>
      </w:r>
      <w:r>
        <w:rPr>
          <w:i/>
        </w:rPr>
        <w:t>noSuchAttribute</w:t>
      </w:r>
      <w:r>
        <w:t xml:space="preserve"> / </w:t>
      </w:r>
      <w:r>
        <w:rPr>
          <w:i/>
        </w:rPr>
        <w:t>ERROR_DS_CANT_REM_MISSING_ATT_VAL</w:t>
      </w:r>
      <w:r>
        <w:t>.</w:t>
      </w:r>
    </w:p>
    <w:p w:rsidR="00197CA6" w:rsidRDefault="00224D41">
      <w:r>
        <w:t xml:space="preserve">The </w:t>
      </w:r>
      <w:hyperlink w:anchor="gt_45643bfb-b4c4-432c-a10f-b98790063f8d">
        <w:r>
          <w:rPr>
            <w:rStyle w:val="HyperlinkGreen"/>
            <w:b/>
          </w:rPr>
          <w:t>LDAP</w:t>
        </w:r>
      </w:hyperlink>
      <w:r>
        <w:t xml:space="preserve"> server returns success when the specified optional feature has been successfully disabled.</w:t>
      </w:r>
    </w:p>
    <w:p w:rsidR="00197CA6" w:rsidRDefault="00224D41">
      <w:r>
        <w:t>An LDIF sample that performs this operation is shown as follows.</w:t>
      </w:r>
    </w:p>
    <w:p w:rsidR="00197CA6" w:rsidRDefault="00224D41">
      <w:pPr>
        <w:pStyle w:val="Code"/>
      </w:pPr>
      <w:r>
        <w:t>dn:</w:t>
      </w:r>
    </w:p>
    <w:p w:rsidR="00197CA6" w:rsidRDefault="00224D41">
      <w:pPr>
        <w:pStyle w:val="Code"/>
      </w:pPr>
      <w:r>
        <w:t>changetype: modify</w:t>
      </w:r>
    </w:p>
    <w:p w:rsidR="00197CA6" w:rsidRDefault="00224D41">
      <w:pPr>
        <w:pStyle w:val="Code"/>
      </w:pPr>
      <w:r>
        <w:t>add: disableOptionalFeature</w:t>
      </w:r>
    </w:p>
    <w:p w:rsidR="00197CA6" w:rsidRDefault="00224D41">
      <w:pPr>
        <w:pStyle w:val="Code"/>
      </w:pPr>
      <w:r>
        <w:t>disableOptionalFeature: cn=</w:t>
      </w:r>
      <w:r>
        <w:t>Partitions,cn=Configuration,DC=Contoso,DC=Com:766DDCD8-ACD0-445E-F3B9-A7F9B6744F2A</w:t>
      </w:r>
    </w:p>
    <w:p w:rsidR="00197CA6" w:rsidRDefault="00224D41">
      <w:pPr>
        <w:pStyle w:val="Code"/>
      </w:pPr>
      <w:r>
        <w:t>-</w:t>
      </w:r>
    </w:p>
    <w:p w:rsidR="00197CA6" w:rsidRDefault="00224D41">
      <w:pPr>
        <w:pStyle w:val="Heading6"/>
      </w:pPr>
      <w:bookmarkStart w:id="732" w:name="section_3177e8858912471b8fa5761cabd6b3ff"/>
      <w:bookmarkStart w:id="733" w:name="_Toc33697976"/>
      <w:r>
        <w:t>enableOptionalFeature</w:t>
      </w:r>
      <w:bookmarkEnd w:id="732"/>
      <w:bookmarkEnd w:id="733"/>
    </w:p>
    <w:p w:rsidR="00197CA6" w:rsidRDefault="00224D41">
      <w:r>
        <w:t xml:space="preserve">This operation requests that an </w:t>
      </w:r>
      <w:hyperlink w:anchor="gt_785b66f1-22b3-450f-97aa-a24a39d04d47">
        <w:r>
          <w:rPr>
            <w:rStyle w:val="HyperlinkGreen"/>
            <w:b/>
          </w:rPr>
          <w:t>optional feature</w:t>
        </w:r>
      </w:hyperlink>
      <w:r>
        <w:t xml:space="preserve"> (as described in section </w:t>
      </w:r>
      <w:hyperlink w:anchor="Section_9ae2a9ad970c4938a6bf9c1fdc0b8b3e" w:history="1">
        <w:r>
          <w:rPr>
            <w:rStyle w:val="Hyperlink"/>
          </w:rPr>
          <w:t>3.1.1.9</w:t>
        </w:r>
      </w:hyperlink>
      <w:r>
        <w:t xml:space="preserve">) be enabled for some scope. The requester must have the "Manage-Optional-Features" </w:t>
      </w:r>
      <w:hyperlink w:anchor="gt_42f6c9e0-a2b3-4bc3-9b87-fdb902e5505e">
        <w:r>
          <w:rPr>
            <w:rStyle w:val="HyperlinkGreen"/>
            <w:b/>
          </w:rPr>
          <w:t>control access right</w:t>
        </w:r>
      </w:hyperlink>
      <w:r>
        <w:t xml:space="preserve"> on the </w:t>
      </w:r>
      <w:hyperlink w:anchor="gt_8bb43a65-7a8c-4585-a7ed-23044772f8ca">
        <w:r>
          <w:rPr>
            <w:rStyle w:val="HyperlinkGreen"/>
            <w:b/>
          </w:rPr>
          <w:t>object</w:t>
        </w:r>
      </w:hyperlink>
      <w:r>
        <w:t xml:space="preserve"> representing the scope.</w:t>
      </w:r>
    </w:p>
    <w:p w:rsidR="00197CA6" w:rsidRDefault="00224D41">
      <w:r>
        <w:lastRenderedPageBreak/>
        <w:t xml:space="preserve">This operation is triggered by setting the enableOptionalFeature </w:t>
      </w:r>
      <w:hyperlink w:anchor="gt_108a1419-49a9-4d19-b6ca-7206aa726b3f">
        <w:r>
          <w:rPr>
            <w:rStyle w:val="HyperlinkGreen"/>
            <w:b/>
          </w:rPr>
          <w:t>attribute</w:t>
        </w:r>
      </w:hyperlink>
      <w:r>
        <w:t xml:space="preserve"> to a value that contains the </w:t>
      </w:r>
      <w:hyperlink w:anchor="gt_1175dd11-9368-41d5-98ed-d585f268ad4b">
        <w:r>
          <w:rPr>
            <w:rStyle w:val="HyperlinkGreen"/>
            <w:b/>
          </w:rPr>
          <w:t>DN</w:t>
        </w:r>
      </w:hyperlink>
      <w:r>
        <w:t xml:space="preserve"> of the object that represents the scope, followed by the ':' character, followed by the </w:t>
      </w:r>
      <w:hyperlink w:anchor="gt_f49694cc-c350-462d-ab8e-816f0103c6c1">
        <w:r>
          <w:rPr>
            <w:rStyle w:val="HyperlinkGreen"/>
            <w:b/>
          </w:rPr>
          <w:t>GUID</w:t>
        </w:r>
      </w:hyperlink>
      <w:r>
        <w:t xml:space="preserve"> of the optional feature to be enabled,</w:t>
      </w:r>
      <w:r>
        <w:t xml:space="preserve"> expressed as a </w:t>
      </w:r>
      <w:hyperlink w:anchor="gt_b330cb96-68e2-41be-a53f-cae98c2b5d32">
        <w:r>
          <w:rPr>
            <w:rStyle w:val="HyperlinkGreen"/>
            <w:b/>
          </w:rPr>
          <w:t>GUIDString</w:t>
        </w:r>
      </w:hyperlink>
      <w:r>
        <w:t>.</w:t>
      </w:r>
    </w:p>
    <w:p w:rsidR="00197CA6" w:rsidRDefault="00224D41">
      <w:r>
        <w:t xml:space="preserve">If the server does not recognize the GUID as identifying a known feature, the server will return the error </w:t>
      </w:r>
      <w:r>
        <w:rPr>
          <w:i/>
        </w:rPr>
        <w:t>operationsError</w:t>
      </w:r>
      <w:r>
        <w:t xml:space="preserve"> / </w:t>
      </w:r>
      <w:r>
        <w:rPr>
          <w:i/>
        </w:rPr>
        <w:t>ERROR_INVALID_PARAMETER</w:t>
      </w:r>
      <w:r>
        <w:t>.</w:t>
      </w:r>
    </w:p>
    <w:p w:rsidR="00197CA6" w:rsidRDefault="00224D41">
      <w:r>
        <w:t>If the DN</w:t>
      </w:r>
      <w:r>
        <w:t xml:space="preserve"> represents an existing object but the object does not represent a scope, the server will return the error </w:t>
      </w:r>
      <w:r>
        <w:rPr>
          <w:i/>
        </w:rPr>
        <w:t>unwillingToPerform</w:t>
      </w:r>
      <w:r>
        <w:t xml:space="preserve"> / </w:t>
      </w:r>
      <w:r>
        <w:rPr>
          <w:i/>
        </w:rPr>
        <w:t>ERROR_DS_NOT_SUPPORTED</w:t>
      </w:r>
      <w:r>
        <w:t xml:space="preserve">. If the DN does not represent an existing object, the server will return the error </w:t>
      </w:r>
      <w:r>
        <w:rPr>
          <w:i/>
        </w:rPr>
        <w:t>operationsError</w:t>
      </w:r>
      <w:r>
        <w:t xml:space="preserve"> / </w:t>
      </w:r>
      <w:r>
        <w:rPr>
          <w:i/>
        </w:rPr>
        <w:t>ERRO</w:t>
      </w:r>
      <w:r>
        <w:rPr>
          <w:i/>
        </w:rPr>
        <w:t>R_INVALID_PARAMETER</w:t>
      </w:r>
      <w:r>
        <w:t>.</w:t>
      </w:r>
    </w:p>
    <w:p w:rsidR="00197CA6" w:rsidRDefault="00224D41">
      <w:r>
        <w:t xml:space="preserve">If the feature is not marked as being valid for the specified scope, the server will return the error </w:t>
      </w:r>
      <w:r>
        <w:rPr>
          <w:i/>
        </w:rPr>
        <w:t>unwillingToPerform</w:t>
      </w:r>
      <w:r>
        <w:t xml:space="preserve"> / </w:t>
      </w:r>
      <w:r>
        <w:rPr>
          <w:i/>
        </w:rPr>
        <w:t>ERROR_DS_NOT_SUPPORTED</w:t>
      </w:r>
      <w:r>
        <w:t>.</w:t>
      </w:r>
    </w:p>
    <w:p w:rsidR="00197CA6" w:rsidRDefault="00224D41">
      <w:r>
        <w:t xml:space="preserve">If the specified scope is forest-wide and this operation is not performed against the </w:t>
      </w:r>
      <w:hyperlink w:anchor="gt_76a05049-3531-4abd-aec8-30e19954b4bd">
        <w:r>
          <w:rPr>
            <w:rStyle w:val="HyperlinkGreen"/>
            <w:b/>
          </w:rPr>
          <w:t>DC</w:t>
        </w:r>
      </w:hyperlink>
      <w:r>
        <w:t xml:space="preserve"> that holds the Domain Naming Master role, the server will return the error </w:t>
      </w:r>
      <w:r>
        <w:rPr>
          <w:i/>
        </w:rPr>
        <w:t>unwillingToPerform</w:t>
      </w:r>
      <w:r>
        <w:t xml:space="preserve"> / </w:t>
      </w:r>
      <w:r>
        <w:rPr>
          <w:i/>
        </w:rPr>
        <w:t>ERROR_DS_NOT_SUPPORTED</w:t>
      </w:r>
      <w:r>
        <w:t>.</w:t>
      </w:r>
    </w:p>
    <w:p w:rsidR="00197CA6" w:rsidRDefault="00224D41">
      <w:r>
        <w:t>If the specified optional feature is already enabled in the specified sco</w:t>
      </w:r>
      <w:r>
        <w:t xml:space="preserve">pe, the server will return the error </w:t>
      </w:r>
      <w:r>
        <w:rPr>
          <w:i/>
        </w:rPr>
        <w:t>attributeOrValueExists</w:t>
      </w:r>
      <w:r>
        <w:t xml:space="preserve"> / </w:t>
      </w:r>
      <w:r>
        <w:rPr>
          <w:i/>
        </w:rPr>
        <w:t>ERROR_DS_ATT_VAL_ALREADY_EXISTS</w:t>
      </w:r>
      <w:r>
        <w:t>.</w:t>
      </w:r>
    </w:p>
    <w:p w:rsidR="00197CA6" w:rsidRDefault="00224D41">
      <w:r>
        <w:t xml:space="preserve">The </w:t>
      </w:r>
      <w:hyperlink w:anchor="gt_45643bfb-b4c4-432c-a10f-b98790063f8d">
        <w:r>
          <w:rPr>
            <w:rStyle w:val="HyperlinkGreen"/>
            <w:b/>
          </w:rPr>
          <w:t>LDAP</w:t>
        </w:r>
      </w:hyperlink>
      <w:r>
        <w:t xml:space="preserve"> server returns success when the specified optional feature has been successfully enabled.</w:t>
      </w:r>
    </w:p>
    <w:p w:rsidR="00197CA6" w:rsidRDefault="00224D41">
      <w:r>
        <w:t>An LDIF sample that performs this operation is shown as follows.</w:t>
      </w:r>
    </w:p>
    <w:p w:rsidR="00197CA6" w:rsidRDefault="00224D41">
      <w:pPr>
        <w:pStyle w:val="Code"/>
      </w:pPr>
      <w:r>
        <w:t>dn:</w:t>
      </w:r>
    </w:p>
    <w:p w:rsidR="00197CA6" w:rsidRDefault="00224D41">
      <w:pPr>
        <w:pStyle w:val="Code"/>
      </w:pPr>
      <w:r>
        <w:t>changetype: modify</w:t>
      </w:r>
    </w:p>
    <w:p w:rsidR="00197CA6" w:rsidRDefault="00224D41">
      <w:pPr>
        <w:pStyle w:val="Code"/>
      </w:pPr>
      <w:r>
        <w:t>add: enableOptionalFeature</w:t>
      </w:r>
    </w:p>
    <w:p w:rsidR="00197CA6" w:rsidRDefault="00224D41">
      <w:pPr>
        <w:pStyle w:val="Code"/>
      </w:pPr>
      <w:r>
        <w:t>enableOptionalFeature: cn=Partitions,cn=Configuration,DC=Contoso,DC=Com:766DDCD8-ACD0-445E-F3B9-A7F9B6744F2A</w:t>
      </w:r>
    </w:p>
    <w:p w:rsidR="00197CA6" w:rsidRDefault="00224D41">
      <w:pPr>
        <w:pStyle w:val="Code"/>
      </w:pPr>
      <w:r>
        <w:t>-</w:t>
      </w:r>
    </w:p>
    <w:p w:rsidR="00197CA6" w:rsidRDefault="00224D41">
      <w:pPr>
        <w:pStyle w:val="Heading6"/>
      </w:pPr>
      <w:bookmarkStart w:id="734" w:name="section_3bf31669c3b240299fcb9ee2a0baf572"/>
      <w:bookmarkStart w:id="735" w:name="_Toc33697977"/>
      <w:r>
        <w:t>dumpReferences</w:t>
      </w:r>
      <w:bookmarkEnd w:id="734"/>
      <w:bookmarkEnd w:id="735"/>
    </w:p>
    <w:p w:rsidR="00197CA6" w:rsidRDefault="00224D41">
      <w:r>
        <w:t xml:space="preserve">This operation </w:t>
      </w:r>
      <w:r>
        <w:t xml:space="preserve">is triggered by setting the </w:t>
      </w:r>
      <w:hyperlink w:anchor="gt_108a1419-49a9-4d19-b6ca-7206aa726b3f">
        <w:r>
          <w:rPr>
            <w:rStyle w:val="HyperlinkGreen"/>
            <w:b/>
          </w:rPr>
          <w:t>attribute</w:t>
        </w:r>
      </w:hyperlink>
      <w:r>
        <w:t xml:space="preserve"> to the </w:t>
      </w:r>
      <w:hyperlink w:anchor="gt_1175dd11-9368-41d5-98ed-d585f268ad4b">
        <w:r>
          <w:rPr>
            <w:rStyle w:val="HyperlinkGreen"/>
            <w:b/>
          </w:rPr>
          <w:t>DN</w:t>
        </w:r>
      </w:hyperlink>
      <w:r>
        <w:t xml:space="preserve"> of an existing </w:t>
      </w:r>
      <w:hyperlink w:anchor="gt_8bb43a65-7a8c-4585-a7ed-23044772f8ca">
        <w:r>
          <w:rPr>
            <w:rStyle w:val="HyperlinkGreen"/>
            <w:b/>
          </w:rPr>
          <w:t>object</w:t>
        </w:r>
      </w:hyperlink>
      <w:r>
        <w:t xml:space="preserve">. The requester must be a member of the BUILTIN\Administrators </w:t>
      </w:r>
      <w:hyperlink w:anchor="gt_51c51c14-7f9d-4c0b-a69c-d3e059bfffac">
        <w:r>
          <w:rPr>
            <w:rStyle w:val="HyperlinkGreen"/>
            <w:b/>
          </w:rPr>
          <w:t>group</w:t>
        </w:r>
      </w:hyperlink>
      <w:r>
        <w:t xml:space="preserve"> (section </w:t>
      </w:r>
      <w:hyperlink w:anchor="Section_50790550604249DAB6E78DD290E14838" w:history="1">
        <w:r>
          <w:rPr>
            <w:rStyle w:val="Hyperlink"/>
          </w:rPr>
          <w:t>6.1.1.4.12.2</w:t>
        </w:r>
      </w:hyperlink>
      <w:r>
        <w:t>).</w:t>
      </w:r>
    </w:p>
    <w:p w:rsidR="00197CA6" w:rsidRDefault="00224D41">
      <w:r>
        <w:t>The following shows an LDIF sample that p</w:t>
      </w:r>
      <w:r>
        <w:t>erforms this operation for the object whose DN is "CN=TestObject,CN=Users,DC=Fabrikam,DC=com":</w:t>
      </w:r>
    </w:p>
    <w:p w:rsidR="00197CA6" w:rsidRDefault="00224D41">
      <w:pPr>
        <w:pStyle w:val="Code"/>
      </w:pPr>
      <w:r>
        <w:t>dn:</w:t>
      </w:r>
    </w:p>
    <w:p w:rsidR="00197CA6" w:rsidRDefault="00224D41">
      <w:pPr>
        <w:pStyle w:val="Code"/>
      </w:pPr>
      <w:r>
        <w:t xml:space="preserve">changetype: modify </w:t>
      </w:r>
    </w:p>
    <w:p w:rsidR="00197CA6" w:rsidRDefault="00224D41">
      <w:pPr>
        <w:pStyle w:val="Code"/>
      </w:pPr>
      <w:r>
        <w:t xml:space="preserve">add: dumpReferences </w:t>
      </w:r>
    </w:p>
    <w:p w:rsidR="00197CA6" w:rsidRDefault="00224D41">
      <w:pPr>
        <w:pStyle w:val="Code"/>
      </w:pPr>
      <w:r>
        <w:t xml:space="preserve">dumpReferences: CN=TestObject,CN=Users,DC=Fabrikam,DC=com </w:t>
      </w:r>
    </w:p>
    <w:p w:rsidR="00197CA6" w:rsidRDefault="00224D41">
      <w:pPr>
        <w:pStyle w:val="Code"/>
      </w:pPr>
      <w:r>
        <w:t>-</w:t>
      </w:r>
    </w:p>
    <w:p w:rsidR="00197CA6" w:rsidRDefault="00224D41">
      <w:r>
        <w:t>The effects of dumpReferences are outside the state mod</w:t>
      </w:r>
      <w:r>
        <w:t xml:space="preserve">el. An </w:t>
      </w:r>
      <w:hyperlink w:anchor="gt_b242435b-73cc-4c4e-95f0-b2a2ff680493">
        <w:r>
          <w:rPr>
            <w:rStyle w:val="HyperlinkGreen"/>
            <w:b/>
          </w:rPr>
          <w:t>update</w:t>
        </w:r>
      </w:hyperlink>
      <w:r>
        <w:t xml:space="preserve"> of dumpReferences causes all attributes that reference the given DN and all objects containing those attributes to be written to a text file on the </w:t>
      </w:r>
      <w:hyperlink w:anchor="gt_76a05049-3531-4abd-aec8-30e19954b4bd">
        <w:r>
          <w:rPr>
            <w:rStyle w:val="HyperlinkGreen"/>
            <w:b/>
          </w:rPr>
          <w:t>DC's</w:t>
        </w:r>
      </w:hyperlink>
      <w:r>
        <w:t xml:space="preserve"> disk.</w:t>
      </w:r>
    </w:p>
    <w:p w:rsidR="00197CA6" w:rsidRDefault="00224D41">
      <w:pPr>
        <w:pStyle w:val="Heading6"/>
      </w:pPr>
      <w:bookmarkStart w:id="736" w:name="section_84390cb79eb64b858975935f8153c78c"/>
      <w:bookmarkStart w:id="737" w:name="_Toc33697978"/>
      <w:r>
        <w:t>sidCompatibilityVersion</w:t>
      </w:r>
      <w:bookmarkEnd w:id="736"/>
      <w:bookmarkEnd w:id="737"/>
    </w:p>
    <w:p w:rsidR="00197CA6" w:rsidRDefault="00224D41">
      <w:r>
        <w:t>The requester must have the "Allocate-Rids" control access right on the domain root of the DC. The requester must have the SE_DEBUG_PRIVILEGE. The DC must be the RID Master FSMO role owner. I</w:t>
      </w:r>
      <w:r>
        <w:t>f any of these constraints are not met, an error is returned.</w:t>
      </w:r>
    </w:p>
    <w:p w:rsidR="00197CA6" w:rsidRDefault="00224D41">
      <w:r>
        <w:t xml:space="preserve">This operation is triggered by setting the attribute to a decimal number that represents the sidCompatibilityVersion. The type of the modification can be add or replace. Allowed values are "0" </w:t>
      </w:r>
      <w:r>
        <w:lastRenderedPageBreak/>
        <w:t>a</w:t>
      </w:r>
      <w:r>
        <w:t xml:space="preserve">nd "1". The DC returns an error if the value is not one of the allowed values. This operation updates the value of the rIDAvailablePool attribute on the RID Manager object (section </w:t>
      </w:r>
      <w:hyperlink w:anchor="Section_d142a27c65fb49c99e4b6ede5f226c8a" w:history="1">
        <w:r>
          <w:rPr>
            <w:rStyle w:val="Hyperlink"/>
          </w:rPr>
          <w:t>6.1.5.3</w:t>
        </w:r>
      </w:hyperlink>
      <w:r>
        <w:t>).</w:t>
      </w:r>
    </w:p>
    <w:p w:rsidR="00197CA6" w:rsidRDefault="00224D41">
      <w:r>
        <w:t xml:space="preserve">When </w:t>
      </w:r>
      <w:r>
        <w:t>the caller sets the SID compatibility version to "0", the updated value for the attribute is calculated as follows:</w:t>
      </w:r>
    </w:p>
    <w:p w:rsidR="00197CA6" w:rsidRDefault="00224D41">
      <w:r>
        <w:t>updatedValue = 0x3FFFFFFF00000000 | (existingValue &amp; 0xFFFFFFFF)</w:t>
      </w:r>
    </w:p>
    <w:p w:rsidR="00197CA6" w:rsidRDefault="00224D41">
      <w:r>
        <w:t>When the caller sets the SID compatibility version to "1", the updated valu</w:t>
      </w:r>
      <w:r>
        <w:t>e for the attribute is calculated as follows:</w:t>
      </w:r>
    </w:p>
    <w:p w:rsidR="00197CA6" w:rsidRDefault="00224D41">
      <w:r>
        <w:t>updatedValue = 0x7FFFFFFF00000000 | (existingValue &amp; 0xFFFFFFFF)</w:t>
      </w:r>
    </w:p>
    <w:p w:rsidR="00197CA6" w:rsidRDefault="00224D41">
      <w:r>
        <w:t>If updatedValue is less than existingValue, an error is returned. Otherwise, updatedValue replaces existingValue.</w:t>
      </w:r>
    </w:p>
    <w:p w:rsidR="00197CA6" w:rsidRDefault="00224D41">
      <w:r>
        <w:t>The following shows an LDIF sam</w:t>
      </w:r>
      <w:r>
        <w:t>ple that performs this operation.</w:t>
      </w:r>
    </w:p>
    <w:p w:rsidR="00197CA6" w:rsidRDefault="00224D41">
      <w:pPr>
        <w:pStyle w:val="Code"/>
      </w:pPr>
      <w:r>
        <w:t>dn:</w:t>
      </w:r>
    </w:p>
    <w:p w:rsidR="00197CA6" w:rsidRDefault="00224D41">
      <w:pPr>
        <w:pStyle w:val="Code"/>
      </w:pPr>
      <w:r>
        <w:t xml:space="preserve">changetype: modify </w:t>
      </w:r>
    </w:p>
    <w:p w:rsidR="00197CA6" w:rsidRDefault="00224D41">
      <w:pPr>
        <w:pStyle w:val="Code"/>
      </w:pPr>
      <w:r>
        <w:t xml:space="preserve">add: sidCompatibilityVersion </w:t>
      </w:r>
    </w:p>
    <w:p w:rsidR="00197CA6" w:rsidRDefault="00224D41">
      <w:pPr>
        <w:pStyle w:val="Code"/>
      </w:pPr>
      <w:r>
        <w:t xml:space="preserve">sidCompatibilityVersion: 1 </w:t>
      </w:r>
    </w:p>
    <w:p w:rsidR="00197CA6" w:rsidRDefault="00224D41">
      <w:pPr>
        <w:pStyle w:val="Code"/>
      </w:pPr>
      <w:r>
        <w:t>-</w:t>
      </w:r>
    </w:p>
    <w:p w:rsidR="00197CA6" w:rsidRDefault="00224D41">
      <w:pPr>
        <w:pStyle w:val="Heading6"/>
      </w:pPr>
      <w:bookmarkStart w:id="738" w:name="section_5f79762737e54eb6a565a69649d2d70b"/>
      <w:bookmarkStart w:id="739" w:name="_Toc33697979"/>
      <w:r>
        <w:t>dumpLinks</w:t>
      </w:r>
      <w:bookmarkEnd w:id="738"/>
      <w:bookmarkEnd w:id="739"/>
    </w:p>
    <w:p w:rsidR="00197CA6" w:rsidRDefault="00224D41">
      <w:r>
        <w:t xml:space="preserve">The type of modification made to the dumpLinks </w:t>
      </w:r>
      <w:hyperlink w:anchor="gt_108a1419-49a9-4d19-b6ca-7206aa726b3f">
        <w:r>
          <w:rPr>
            <w:rStyle w:val="HyperlinkGreen"/>
            <w:b/>
          </w:rPr>
          <w:t>attribute</w:t>
        </w:r>
      </w:hyperlink>
      <w:r>
        <w:t xml:space="preserve"> and the values specified in the LDAP Modify operation have no significance. The requester must be a member of the BUILTIN\Administrators </w:t>
      </w:r>
      <w:hyperlink w:anchor="gt_51c51c14-7f9d-4c0b-a69c-d3e059bfffac">
        <w:r>
          <w:rPr>
            <w:rStyle w:val="HyperlinkGreen"/>
            <w:b/>
          </w:rPr>
          <w:t>group</w:t>
        </w:r>
      </w:hyperlink>
      <w:r>
        <w:t xml:space="preserve"> (section </w:t>
      </w:r>
      <w:hyperlink w:anchor="Section_50790550604249DAB6E78DD290E14838" w:history="1">
        <w:r>
          <w:rPr>
            <w:rStyle w:val="Hyperlink"/>
          </w:rPr>
          <w:t>6.1.1.4.12.2</w:t>
        </w:r>
      </w:hyperlink>
      <w:r>
        <w:t>).</w:t>
      </w:r>
    </w:p>
    <w:p w:rsidR="00197CA6" w:rsidRDefault="00224D41">
      <w:r>
        <w:t>The following shows an LDIF sample that performs this operation.</w:t>
      </w:r>
    </w:p>
    <w:p w:rsidR="00197CA6" w:rsidRDefault="00224D41">
      <w:pPr>
        <w:pStyle w:val="Code"/>
      </w:pPr>
      <w:r>
        <w:t xml:space="preserve">dn: </w:t>
      </w:r>
    </w:p>
    <w:p w:rsidR="00197CA6" w:rsidRDefault="00224D41">
      <w:pPr>
        <w:pStyle w:val="Code"/>
      </w:pPr>
      <w:r>
        <w:t xml:space="preserve">changetype: modify </w:t>
      </w:r>
    </w:p>
    <w:p w:rsidR="00197CA6" w:rsidRDefault="00224D41">
      <w:pPr>
        <w:pStyle w:val="Code"/>
      </w:pPr>
      <w:r>
        <w:t>add: dumpLinks</w:t>
      </w:r>
    </w:p>
    <w:p w:rsidR="00197CA6" w:rsidRDefault="00224D41">
      <w:pPr>
        <w:pStyle w:val="Code"/>
      </w:pPr>
      <w:r>
        <w:t xml:space="preserve">dumpLinks: 1 </w:t>
      </w:r>
    </w:p>
    <w:p w:rsidR="00197CA6" w:rsidRDefault="00224D41">
      <w:pPr>
        <w:pStyle w:val="Code"/>
      </w:pPr>
      <w:r>
        <w:t>-</w:t>
      </w:r>
    </w:p>
    <w:p w:rsidR="00197CA6" w:rsidRDefault="00224D41">
      <w:r>
        <w:t xml:space="preserve">The effects of dumpLinks are outside the state model. An </w:t>
      </w:r>
      <w:hyperlink w:anchor="gt_b242435b-73cc-4c4e-95f0-b2a2ff680493">
        <w:r>
          <w:rPr>
            <w:rStyle w:val="HyperlinkGreen"/>
            <w:b/>
          </w:rPr>
          <w:t>update</w:t>
        </w:r>
      </w:hyperlink>
      <w:r>
        <w:t xml:space="preserve"> of dumpLinks causes the portion of the contents of the </w:t>
      </w:r>
      <w:hyperlink w:anchor="gt_76a05049-3531-4abd-aec8-30e19954b4bd">
        <w:r>
          <w:rPr>
            <w:rStyle w:val="HyperlinkGreen"/>
            <w:b/>
          </w:rPr>
          <w:t>DC's</w:t>
        </w:r>
      </w:hyperlink>
      <w:r>
        <w:t xml:space="preserve"> database relating to </w:t>
      </w:r>
      <w:hyperlink w:anchor="gt_659e8352-a6db-4752-8c05-4b21c602f238">
        <w:r>
          <w:rPr>
            <w:rStyle w:val="HyperlinkGreen"/>
            <w:b/>
          </w:rPr>
          <w:t>link values</w:t>
        </w:r>
      </w:hyperlink>
      <w:r>
        <w:t xml:space="preserve"> to be written to a text file on the DC's disk.</w:t>
      </w:r>
    </w:p>
    <w:p w:rsidR="00197CA6" w:rsidRDefault="00224D41">
      <w:pPr>
        <w:pStyle w:val="Heading6"/>
      </w:pPr>
      <w:bookmarkStart w:id="740" w:name="section_9d2511b0ba6540a9b962436e3b23d387"/>
      <w:bookmarkStart w:id="741" w:name="_Toc33697980"/>
      <w:r>
        <w:t>schemaUpdateIndicesNow</w:t>
      </w:r>
      <w:bookmarkEnd w:id="740"/>
      <w:bookmarkEnd w:id="741"/>
    </w:p>
    <w:p w:rsidR="00197CA6" w:rsidRDefault="00224D41">
      <w:r>
        <w:t xml:space="preserve">The requester must have the "Update-Schema-Cache" </w:t>
      </w:r>
      <w:hyperlink w:anchor="gt_42f6c9e0-a2b3-4bc3-9b87-fdb902e5505e">
        <w:r>
          <w:rPr>
            <w:rStyle w:val="HyperlinkGreen"/>
            <w:b/>
          </w:rPr>
          <w:t>control access right</w:t>
        </w:r>
      </w:hyperlink>
      <w:r>
        <w:t xml:space="preserve"> on the </w:t>
      </w:r>
      <w:hyperlink w:anchor="gt_dc90b593-841f-4c6d-8032-b32e58e887a8">
        <w:r>
          <w:rPr>
            <w:rStyle w:val="HyperlinkGreen"/>
            <w:b/>
          </w:rPr>
          <w:t>nTDSDSA object</w:t>
        </w:r>
      </w:hyperlink>
      <w:r>
        <w:t xml:space="preserve"> for the </w:t>
      </w:r>
      <w:hyperlink w:anchor="gt_76a05049-3531-4abd-aec8-30e19954b4bd">
        <w:r>
          <w:rPr>
            <w:rStyle w:val="HyperlinkGreen"/>
            <w:b/>
          </w:rPr>
          <w:t>DC</w:t>
        </w:r>
      </w:hyperlink>
      <w:r>
        <w:t xml:space="preserve"> or on the root of the </w:t>
      </w:r>
      <w:hyperlink w:anchor="gt_754c2f7e-1fe4-4d1b-8976-6dad8d13e450">
        <w:r>
          <w:rPr>
            <w:rStyle w:val="HyperlinkGreen"/>
            <w:b/>
          </w:rPr>
          <w:t>schema NC</w:t>
        </w:r>
      </w:hyperlink>
      <w:r>
        <w:t>. This operation is supported o</w:t>
      </w:r>
      <w:r>
        <w:t xml:space="preserve">nly when the fDisableAutoIndexingOnSchemaUpdate heuristic (section </w:t>
      </w:r>
      <w:hyperlink w:anchor="Section_E5899BE4862E496F9A3833950617D2C5" w:history="1">
        <w:r>
          <w:rPr>
            <w:rStyle w:val="Hyperlink"/>
          </w:rPr>
          <w:t>6.1.1.2.4.1.2</w:t>
        </w:r>
      </w:hyperlink>
      <w:r>
        <w:t xml:space="preserve">) is "2". If fDisableAutoIndexingOnSchemaUpdate is not "2", the operation fails with an error. After the completion </w:t>
      </w:r>
      <w:r>
        <w:t xml:space="preserve">of this operation, the subschema exposed by the server reflects the current state of the </w:t>
      </w:r>
      <w:hyperlink w:anchor="gt_fd49ea36-576c-4417-93bd-d1ac63e71093">
        <w:r>
          <w:rPr>
            <w:rStyle w:val="HyperlinkGreen"/>
            <w:b/>
          </w:rPr>
          <w:t>schema</w:t>
        </w:r>
      </w:hyperlink>
      <w:r>
        <w:t xml:space="preserve"> as defined by the attributeSchema and classSchema </w:t>
      </w:r>
      <w:hyperlink w:anchor="gt_8bb43a65-7a8c-4585-a7ed-23044772f8ca">
        <w:r>
          <w:rPr>
            <w:rStyle w:val="HyperlinkGreen"/>
            <w:b/>
          </w:rPr>
          <w:t>objects</w:t>
        </w:r>
      </w:hyperlink>
      <w:r>
        <w:t xml:space="preserve"> in the schema NC.</w:t>
      </w:r>
    </w:p>
    <w:p w:rsidR="00197CA6" w:rsidRDefault="00224D41">
      <w:r>
        <w:t xml:space="preserve">The type of modification can be add or replace, and the values specified in the </w:t>
      </w:r>
      <w:hyperlink w:anchor="gt_45643bfb-b4c4-432c-a10f-b98790063f8d">
        <w:r>
          <w:rPr>
            <w:rStyle w:val="HyperlinkGreen"/>
            <w:b/>
          </w:rPr>
          <w:t>LDAP</w:t>
        </w:r>
      </w:hyperlink>
      <w:r>
        <w:t xml:space="preserve"> modify operation do not matter. The following shows an LDIF sample th</w:t>
      </w:r>
      <w:r>
        <w:t>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schemaUpdateIndicesNow</w:t>
      </w:r>
    </w:p>
    <w:p w:rsidR="00197CA6" w:rsidRDefault="00224D41">
      <w:pPr>
        <w:pStyle w:val="Code"/>
      </w:pPr>
      <w:r>
        <w:t>schemaUpdateIndicesNow: 1</w:t>
      </w:r>
    </w:p>
    <w:p w:rsidR="00197CA6" w:rsidRDefault="00224D41">
      <w:pPr>
        <w:pStyle w:val="Code"/>
      </w:pPr>
      <w:r>
        <w:t>-</w:t>
      </w:r>
    </w:p>
    <w:p w:rsidR="00197CA6" w:rsidRDefault="00224D41">
      <w:r>
        <w:lastRenderedPageBreak/>
        <w:t xml:space="preserve">The other effects of schemaUpdateIndicesNow are outside the state model. An </w:t>
      </w:r>
      <w:hyperlink w:anchor="gt_b242435b-73cc-4c4e-95f0-b2a2ff680493">
        <w:r>
          <w:rPr>
            <w:rStyle w:val="HyperlinkGreen"/>
            <w:b/>
          </w:rPr>
          <w:t>update</w:t>
        </w:r>
      </w:hyperlink>
      <w:r>
        <w:t xml:space="preserve"> of s</w:t>
      </w:r>
      <w:r>
        <w:t xml:space="preserve">chemaUpdateIndicesNow causes the DC to verify its data indices. See section </w:t>
      </w:r>
      <w:hyperlink w:anchor="Section_21D4998C04254CABA1CF15E424945DA8" w:history="1">
        <w:r>
          <w:rPr>
            <w:rStyle w:val="Hyperlink"/>
          </w:rPr>
          <w:t>3.1.1.3.4.1.32.1</w:t>
        </w:r>
      </w:hyperlink>
      <w:r>
        <w:t xml:space="preserve"> for a note on indices.</w:t>
      </w:r>
    </w:p>
    <w:p w:rsidR="00197CA6" w:rsidRDefault="00224D41">
      <w:pPr>
        <w:pStyle w:val="Heading6"/>
      </w:pPr>
      <w:bookmarkStart w:id="742" w:name="section_29c50bfbc81844e492ba45092451a167"/>
      <w:bookmarkStart w:id="743" w:name="_Toc33697981"/>
      <w:r>
        <w:t>null</w:t>
      </w:r>
      <w:bookmarkEnd w:id="742"/>
      <w:bookmarkEnd w:id="743"/>
    </w:p>
    <w:p w:rsidR="00197CA6" w:rsidRDefault="00224D41">
      <w:r>
        <w:t xml:space="preserve">The type of modification made to the null </w:t>
      </w:r>
      <w:hyperlink w:anchor="gt_108a1419-49a9-4d19-b6ca-7206aa726b3f">
        <w:r>
          <w:rPr>
            <w:rStyle w:val="HyperlinkGreen"/>
            <w:b/>
          </w:rPr>
          <w:t>attribute</w:t>
        </w:r>
      </w:hyperlink>
      <w:r>
        <w:t xml:space="preserve"> and the values specified in the LDAP Modify operation have no significance. Writing to this attribute has no effect.</w:t>
      </w:r>
    </w:p>
    <w:p w:rsidR="00197CA6" w:rsidRDefault="00224D41">
      <w:pPr>
        <w:pStyle w:val="Heading6"/>
      </w:pPr>
      <w:bookmarkStart w:id="744" w:name="section_9c434cad45b7413b89c84901677e1878"/>
      <w:bookmarkStart w:id="745" w:name="_Toc33697982"/>
      <w:r>
        <w:t>dumpQuota</w:t>
      </w:r>
      <w:bookmarkEnd w:id="744"/>
      <w:bookmarkEnd w:id="745"/>
    </w:p>
    <w:p w:rsidR="00197CA6" w:rsidRDefault="00224D41">
      <w:r>
        <w:t>The type of modification made to the dumpQuota attribute an</w:t>
      </w:r>
      <w:r>
        <w:t xml:space="preserve">d the values specified in the LDAP Modify operation have no significance. The requester must be a member of the BUILTIN\Administrators group (section </w:t>
      </w:r>
      <w:hyperlink w:anchor="Section_50790550604249dab6e78dd290e14838" w:history="1">
        <w:r>
          <w:rPr>
            <w:rStyle w:val="Hyperlink"/>
          </w:rPr>
          <w:t>6.1.1.4.12.2</w:t>
        </w:r>
      </w:hyperlink>
      <w:r>
        <w:t>).</w:t>
      </w:r>
    </w:p>
    <w:p w:rsidR="00197CA6" w:rsidRDefault="00224D41">
      <w:r>
        <w:t>The following shows an LDIF sam</w:t>
      </w:r>
      <w:r>
        <w:t>ple that performs this operation for the description attribute (</w:t>
      </w:r>
      <w:hyperlink r:id="rId349" w:anchor="Section_19528560f41e4623a406dabcfff0660f">
        <w:r>
          <w:rPr>
            <w:rStyle w:val="Hyperlink"/>
          </w:rPr>
          <w:t>[MS-ADA1]</w:t>
        </w:r>
      </w:hyperlink>
      <w:r>
        <w:t xml:space="preserve"> section 2.153) and sn attribute (</w:t>
      </w:r>
      <w:hyperlink r:id="rId350" w:anchor="Section_4517e8353ee644d4bb95a94b6966bfb0">
        <w:r>
          <w:rPr>
            <w:rStyle w:val="Hyperlink"/>
          </w:rPr>
          <w:t>[MS-ADA3]</w:t>
        </w:r>
      </w:hyperlink>
      <w:r>
        <w:t xml:space="preserve"> section 2.275).</w:t>
      </w:r>
    </w:p>
    <w:p w:rsidR="00197CA6" w:rsidRDefault="00224D41">
      <w:pPr>
        <w:pStyle w:val="Code"/>
      </w:pPr>
      <w:r>
        <w:t>dn:</w:t>
      </w:r>
    </w:p>
    <w:p w:rsidR="00197CA6" w:rsidRDefault="00224D41">
      <w:pPr>
        <w:pStyle w:val="Code"/>
      </w:pPr>
      <w:r>
        <w:t xml:space="preserve">changetype: modify </w:t>
      </w:r>
    </w:p>
    <w:p w:rsidR="00197CA6" w:rsidRDefault="00224D41">
      <w:pPr>
        <w:pStyle w:val="Code"/>
      </w:pPr>
      <w:r>
        <w:t xml:space="preserve">add: dumpQuota </w:t>
      </w:r>
    </w:p>
    <w:p w:rsidR="00197CA6" w:rsidRDefault="00224D41">
      <w:pPr>
        <w:pStyle w:val="Code"/>
      </w:pPr>
      <w:r>
        <w:t xml:space="preserve">dumpQuota: 1 </w:t>
      </w:r>
    </w:p>
    <w:p w:rsidR="00197CA6" w:rsidRDefault="00224D41">
      <w:pPr>
        <w:pStyle w:val="Code"/>
      </w:pPr>
      <w:r>
        <w:t>-</w:t>
      </w:r>
    </w:p>
    <w:p w:rsidR="00197CA6" w:rsidRDefault="00224D41">
      <w:r>
        <w:t xml:space="preserve">The effects of dumpQuota are outside the state model. An update of dumpQuota causes the portion of the contents of the DC's database related to quotas (section </w:t>
      </w:r>
      <w:hyperlink w:anchor="Section_3f21a8656ebe48838f102207a8628b86" w:history="1">
        <w:r>
          <w:rPr>
            <w:rStyle w:val="Hyperlink"/>
          </w:rPr>
          <w:t>3.1.1.5.2.5</w:t>
        </w:r>
      </w:hyperlink>
      <w:r>
        <w:t>) to be written to a text file on the DC's disk. The data written is implementation specific.</w:t>
      </w:r>
    </w:p>
    <w:p w:rsidR="00197CA6" w:rsidRDefault="00224D41">
      <w:pPr>
        <w:pStyle w:val="Heading6"/>
      </w:pPr>
      <w:bookmarkStart w:id="746" w:name="section_aa2eb64916674d3ca9343dafd226bb9a"/>
      <w:bookmarkStart w:id="747" w:name="_Toc33697983"/>
      <w:r>
        <w:t>dumpLinksExtended</w:t>
      </w:r>
      <w:bookmarkEnd w:id="746"/>
      <w:bookmarkEnd w:id="747"/>
    </w:p>
    <w:p w:rsidR="00197CA6" w:rsidRDefault="00224D41">
      <w:r>
        <w:t>This operation is triggered by setting the attribute to a two-digit hexadec</w:t>
      </w:r>
      <w:r>
        <w:t xml:space="preserve">imal number followed by the colon (':') character. The requester must be a member of the BUILTIN\Administrators group (section </w:t>
      </w:r>
      <w:hyperlink w:anchor="Section_50790550604249dab6e78dd290e14838" w:history="1">
        <w:r>
          <w:rPr>
            <w:rStyle w:val="Hyperlink"/>
          </w:rPr>
          <w:t>6.1.1.4.12.2</w:t>
        </w:r>
      </w:hyperlink>
      <w:r>
        <w:t>).</w:t>
      </w:r>
    </w:p>
    <w:p w:rsidR="00197CA6" w:rsidRDefault="00224D41">
      <w:r>
        <w:t xml:space="preserve">The following shows an LDIF sample that performs this </w:t>
      </w:r>
      <w:r>
        <w:t>operation.</w:t>
      </w:r>
    </w:p>
    <w:p w:rsidR="00197CA6" w:rsidRDefault="00224D41">
      <w:pPr>
        <w:pStyle w:val="Code"/>
      </w:pPr>
      <w:r>
        <w:t>dn:</w:t>
      </w:r>
    </w:p>
    <w:p w:rsidR="00197CA6" w:rsidRDefault="00224D41">
      <w:pPr>
        <w:pStyle w:val="Code"/>
      </w:pPr>
      <w:r>
        <w:t xml:space="preserve">changetype: modify </w:t>
      </w:r>
    </w:p>
    <w:p w:rsidR="00197CA6" w:rsidRDefault="00224D41">
      <w:pPr>
        <w:pStyle w:val="Code"/>
      </w:pPr>
      <w:r>
        <w:t>add: dumpLinksExtended</w:t>
      </w:r>
    </w:p>
    <w:p w:rsidR="00197CA6" w:rsidRDefault="00224D41">
      <w:pPr>
        <w:pStyle w:val="Code"/>
      </w:pPr>
      <w:r>
        <w:t xml:space="preserve">dumpLinksExtended: 1 </w:t>
      </w:r>
    </w:p>
    <w:p w:rsidR="00197CA6" w:rsidRDefault="00224D41">
      <w:pPr>
        <w:pStyle w:val="Code"/>
      </w:pPr>
      <w:r>
        <w:t>-</w:t>
      </w:r>
    </w:p>
    <w:p w:rsidR="00197CA6" w:rsidRDefault="00224D41">
      <w:r>
        <w:t>The effects of dumpLinksExtended are outside the state model. An update of dumpLinksExtended causes the portion of the contents of the DC's database relating to link values t</w:t>
      </w:r>
      <w:r>
        <w:t>o be written to a text file on the DC's disk. The hexadecimal number provides implementation-specific modifiers as to what data is to be written. The data written is implementation specific.</w:t>
      </w:r>
    </w:p>
    <w:p w:rsidR="00197CA6" w:rsidRDefault="00224D41">
      <w:pPr>
        <w:pStyle w:val="Heading6"/>
      </w:pPr>
      <w:bookmarkStart w:id="748" w:name="section_3682dbebf1824b21a80a11840f9e4172"/>
      <w:bookmarkStart w:id="749" w:name="_Toc33697984"/>
      <w:r>
        <w:t>dumpLDAPState</w:t>
      </w:r>
      <w:bookmarkEnd w:id="748"/>
      <w:bookmarkEnd w:id="749"/>
    </w:p>
    <w:p w:rsidR="00197CA6" w:rsidRDefault="00224D41">
      <w:r>
        <w:t xml:space="preserve">The type of modification made to the dumpLDAPState </w:t>
      </w:r>
      <w:r>
        <w:t xml:space="preserve">attribute and the values specified in the LDAP Modify operation have no significance. The requester must be a member of the BUILTIN\Administrators group (section </w:t>
      </w:r>
      <w:hyperlink w:anchor="Section_50790550604249dab6e78dd290e14838" w:history="1">
        <w:r>
          <w:rPr>
            <w:rStyle w:val="Hyperlink"/>
          </w:rPr>
          <w:t>6.1.1.4.12.2</w:t>
        </w:r>
      </w:hyperlink>
      <w:r>
        <w:t>).</w:t>
      </w:r>
    </w:p>
    <w:p w:rsidR="00197CA6" w:rsidRDefault="00224D41">
      <w:r>
        <w:t>The following shows</w:t>
      </w:r>
      <w:r>
        <w:t xml:space="preserve"> an LDIF sample that performs this operation for the description attribute (</w:t>
      </w:r>
      <w:hyperlink r:id="rId351" w:anchor="Section_19528560f41e4623a406dabcfff0660f">
        <w:r>
          <w:rPr>
            <w:rStyle w:val="Hyperlink"/>
          </w:rPr>
          <w:t>[MS-ADA1]</w:t>
        </w:r>
      </w:hyperlink>
      <w:r>
        <w:t xml:space="preserve"> section 2.153) and sn attribute (</w:t>
      </w:r>
      <w:hyperlink r:id="rId352" w:anchor="Section_4517e8353ee644d4bb95a94b6966bfb0">
        <w:r>
          <w:rPr>
            <w:rStyle w:val="Hyperlink"/>
          </w:rPr>
          <w:t>[MS-ADA3]</w:t>
        </w:r>
      </w:hyperlink>
      <w:r>
        <w:t xml:space="preserve"> section 2.275).</w:t>
      </w:r>
    </w:p>
    <w:p w:rsidR="00197CA6" w:rsidRDefault="00224D41">
      <w:pPr>
        <w:pStyle w:val="Code"/>
      </w:pPr>
      <w:r>
        <w:t>dn:</w:t>
      </w:r>
    </w:p>
    <w:p w:rsidR="00197CA6" w:rsidRDefault="00224D41">
      <w:pPr>
        <w:pStyle w:val="Code"/>
      </w:pPr>
      <w:r>
        <w:lastRenderedPageBreak/>
        <w:t xml:space="preserve">changetype: modify </w:t>
      </w:r>
    </w:p>
    <w:p w:rsidR="00197CA6" w:rsidRDefault="00224D41">
      <w:pPr>
        <w:pStyle w:val="Code"/>
      </w:pPr>
      <w:r>
        <w:t xml:space="preserve">add: dumpLDAPState </w:t>
      </w:r>
    </w:p>
    <w:p w:rsidR="00197CA6" w:rsidRDefault="00224D41">
      <w:pPr>
        <w:pStyle w:val="Code"/>
      </w:pPr>
      <w:r>
        <w:t xml:space="preserve">dumpLDAPState: 1 </w:t>
      </w:r>
    </w:p>
    <w:p w:rsidR="00197CA6" w:rsidRDefault="00224D41">
      <w:pPr>
        <w:pStyle w:val="Code"/>
      </w:pPr>
      <w:r>
        <w:t>-</w:t>
      </w:r>
    </w:p>
    <w:p w:rsidR="00197CA6" w:rsidRDefault="00224D41">
      <w:r>
        <w:t xml:space="preserve">The effects of dumpLDAPState are outside the state model. An update of dumpLDAPState causes implementation-specific data related to a DC's LDAP </w:t>
      </w:r>
      <w:r>
        <w:t>client connections to be written to a text file on the DC's disk. The data written is implementation specific.</w:t>
      </w:r>
    </w:p>
    <w:p w:rsidR="00197CA6" w:rsidRDefault="00224D41">
      <w:pPr>
        <w:pStyle w:val="Heading6"/>
      </w:pPr>
      <w:bookmarkStart w:id="750" w:name="section_42542fea7f004d4490634367d35b22d8"/>
      <w:bookmarkStart w:id="751" w:name="_Toc33697985"/>
      <w:r>
        <w:t>msDS-ProcessLinksAbandonOperation</w:t>
      </w:r>
      <w:bookmarkEnd w:id="750"/>
      <w:bookmarkEnd w:id="751"/>
    </w:p>
    <w:p w:rsidR="00197CA6" w:rsidRDefault="00224D41">
      <w:r>
        <w:t xml:space="preserve">The value specified for this operation contains the </w:t>
      </w:r>
      <w:hyperlink w:anchor="gt_1175dd11-9368-41d5-98ed-d585f268ad4b">
        <w:r>
          <w:rPr>
            <w:rStyle w:val="HyperlinkGreen"/>
            <w:b/>
          </w:rPr>
          <w:t>DN</w:t>
        </w:r>
      </w:hyperlink>
      <w:r>
        <w:t xml:space="preserve"> of an object.</w:t>
      </w:r>
    </w:p>
    <w:p w:rsidR="00197CA6" w:rsidRDefault="00224D41">
      <w:r>
        <w:t xml:space="preserve">The type of modification can be add or replace, and the value specified in the </w:t>
      </w:r>
      <w:hyperlink w:anchor="gt_45643bfb-b4c4-432c-a10f-b98790063f8d">
        <w:r>
          <w:rPr>
            <w:rStyle w:val="HyperlinkGreen"/>
            <w:b/>
          </w:rPr>
          <w:t>LDAP</w:t>
        </w:r>
      </w:hyperlink>
      <w:r>
        <w:t xml:space="preserve"> modify operation is the DN of an existing object. The requester must have the SE_DEBUG_PRI</w:t>
      </w:r>
      <w:r>
        <w:t>VILEGE. If any of these constraints are not met, an error is returned.</w:t>
      </w:r>
    </w:p>
    <w:p w:rsidR="00197CA6" w:rsidRDefault="00224D41">
      <w:r>
        <w:t>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msDS-ProcessLinksAbandonOperation</w:t>
      </w:r>
    </w:p>
    <w:p w:rsidR="00197CA6" w:rsidRDefault="00224D41">
      <w:pPr>
        <w:pStyle w:val="Code"/>
      </w:pPr>
      <w:r>
        <w:t xml:space="preserve">msDS-ProcessLinksAbandonOperation: </w:t>
      </w:r>
      <w:r>
        <w:t>cn=User1,DC=Contoso,DC=Com</w:t>
      </w:r>
    </w:p>
    <w:p w:rsidR="00197CA6" w:rsidRDefault="00224D41">
      <w:pPr>
        <w:pStyle w:val="Code"/>
      </w:pPr>
      <w:r>
        <w:t>-</w:t>
      </w:r>
    </w:p>
    <w:p w:rsidR="00197CA6" w:rsidRDefault="00224D41">
      <w:r>
        <w:t xml:space="preserve">Writing this attribute causes the instance to abandon any pending delayed link processing (section </w:t>
      </w:r>
      <w:hyperlink w:anchor="Section_ae33d28fd3f2419b903592bb0a28b350" w:history="1">
        <w:r>
          <w:rPr>
            <w:rStyle w:val="Hyperlink"/>
          </w:rPr>
          <w:t>3.1.1.1.16</w:t>
        </w:r>
      </w:hyperlink>
      <w:r>
        <w:t>) for the specified DN.</w:t>
      </w:r>
    </w:p>
    <w:p w:rsidR="00197CA6" w:rsidRDefault="00224D41">
      <w:pPr>
        <w:pStyle w:val="Heading6"/>
      </w:pPr>
      <w:bookmarkStart w:id="752" w:name="section_cd119d67b22a454a86b18c712edb808c"/>
      <w:bookmarkStart w:id="753" w:name="_Toc33697986"/>
      <w:r>
        <w:t>msDS-ProcessLinksScheduleOperation</w:t>
      </w:r>
      <w:bookmarkEnd w:id="752"/>
      <w:bookmarkEnd w:id="753"/>
    </w:p>
    <w:p w:rsidR="00197CA6" w:rsidRDefault="00224D41">
      <w:r>
        <w:t xml:space="preserve">The type of modification can be add or replace, and the value specified in the </w:t>
      </w:r>
      <w:hyperlink w:anchor="gt_45643bfb-b4c4-432c-a10f-b98790063f8d">
        <w:r>
          <w:rPr>
            <w:rStyle w:val="HyperlinkGreen"/>
            <w:b/>
          </w:rPr>
          <w:t>LDAP</w:t>
        </w:r>
      </w:hyperlink>
      <w:r>
        <w:t xml:space="preserve"> modify operation is the </w:t>
      </w:r>
      <w:hyperlink w:anchor="gt_1175dd11-9368-41d5-98ed-d585f268ad4b">
        <w:r>
          <w:rPr>
            <w:rStyle w:val="HyperlinkGreen"/>
            <w:b/>
          </w:rPr>
          <w:t>DN</w:t>
        </w:r>
      </w:hyperlink>
      <w:r>
        <w:t xml:space="preserve"> of an existing objec</w:t>
      </w:r>
      <w:r>
        <w:t>t. The requester must have the SE_DEBUG_PRIVILEGE. If any of these constraints are not met, an error is returned.</w:t>
      </w:r>
    </w:p>
    <w:p w:rsidR="00197CA6" w:rsidRDefault="00224D41">
      <w:r>
        <w:t>The following shows an LDIF sample that performs this operation.</w:t>
      </w:r>
    </w:p>
    <w:p w:rsidR="00197CA6" w:rsidRDefault="00224D41">
      <w:pPr>
        <w:pStyle w:val="Code"/>
      </w:pPr>
      <w:r>
        <w:t>dn:</w:t>
      </w:r>
    </w:p>
    <w:p w:rsidR="00197CA6" w:rsidRDefault="00224D41">
      <w:pPr>
        <w:pStyle w:val="Code"/>
      </w:pPr>
      <w:r>
        <w:t>changetype: modify</w:t>
      </w:r>
    </w:p>
    <w:p w:rsidR="00197CA6" w:rsidRDefault="00224D41">
      <w:pPr>
        <w:pStyle w:val="Code"/>
      </w:pPr>
      <w:r>
        <w:t>add: msDS-ProcessLinksScheduleOperation</w:t>
      </w:r>
    </w:p>
    <w:p w:rsidR="00197CA6" w:rsidRDefault="00224D41">
      <w:pPr>
        <w:pStyle w:val="Code"/>
      </w:pPr>
      <w:r>
        <w:t>msDS-ProcessLi</w:t>
      </w:r>
      <w:r>
        <w:t>nksScheduleOperation: cn=User1,DC=Contoso,DC=Com</w:t>
      </w:r>
    </w:p>
    <w:p w:rsidR="00197CA6" w:rsidRDefault="00224D41">
      <w:pPr>
        <w:pStyle w:val="Code"/>
      </w:pPr>
      <w:r>
        <w:t>-</w:t>
      </w:r>
    </w:p>
    <w:p w:rsidR="00197CA6" w:rsidRDefault="00224D41">
      <w:r>
        <w:t xml:space="preserve">Writing this attribute causes the instance to schedule pending delayed link processing (section </w:t>
      </w:r>
      <w:hyperlink w:anchor="Section_ae33d28fd3f2419b903592bb0a28b350" w:history="1">
        <w:r>
          <w:rPr>
            <w:rStyle w:val="Hyperlink"/>
          </w:rPr>
          <w:t>3.1.1.1.16</w:t>
        </w:r>
      </w:hyperlink>
      <w:r>
        <w:t>) for the specified DN.</w:t>
      </w:r>
    </w:p>
    <w:p w:rsidR="00197CA6" w:rsidRDefault="00224D41">
      <w:pPr>
        <w:pStyle w:val="Heading6"/>
      </w:pPr>
      <w:bookmarkStart w:id="754" w:name="section_63134b20ab9b4a9d828b79184f1cb047"/>
      <w:bookmarkStart w:id="755" w:name="_Toc33697987"/>
      <w:r>
        <w:t>stopService</w:t>
      </w:r>
      <w:bookmarkEnd w:id="754"/>
      <w:bookmarkEnd w:id="755"/>
    </w:p>
    <w:p w:rsidR="00197CA6" w:rsidRDefault="00224D41">
      <w:r>
        <w:t>The</w:t>
      </w:r>
      <w:r>
        <w:t xml:space="preserve"> type of modification made to the stopService attribute and the values specified in the </w:t>
      </w:r>
      <w:hyperlink w:anchor="gt_45643bfb-b4c4-432c-a10f-b98790063f8d">
        <w:r>
          <w:rPr>
            <w:rStyle w:val="HyperlinkGreen"/>
            <w:b/>
          </w:rPr>
          <w:t>LDAP</w:t>
        </w:r>
      </w:hyperlink>
      <w:r>
        <w:t xml:space="preserve"> modify operation have no significance.</w:t>
      </w:r>
    </w:p>
    <w:p w:rsidR="00197CA6" w:rsidRDefault="00224D41">
      <w:r>
        <w:t>The following shows an LDIF sample that performs this operatio</w:t>
      </w:r>
      <w:r>
        <w:t>n.</w:t>
      </w:r>
    </w:p>
    <w:p w:rsidR="00197CA6" w:rsidRDefault="00224D41">
      <w:pPr>
        <w:pStyle w:val="Code"/>
      </w:pPr>
      <w:r>
        <w:t>dn:</w:t>
      </w:r>
    </w:p>
    <w:p w:rsidR="00197CA6" w:rsidRDefault="00224D41">
      <w:pPr>
        <w:pStyle w:val="Code"/>
      </w:pPr>
      <w:r>
        <w:t xml:space="preserve">changetype: modify </w:t>
      </w:r>
    </w:p>
    <w:p w:rsidR="00197CA6" w:rsidRDefault="00224D41">
      <w:pPr>
        <w:pStyle w:val="Code"/>
      </w:pPr>
      <w:r>
        <w:t xml:space="preserve">add: stopService </w:t>
      </w:r>
    </w:p>
    <w:p w:rsidR="00197CA6" w:rsidRDefault="00224D41">
      <w:pPr>
        <w:pStyle w:val="Code"/>
      </w:pPr>
      <w:r>
        <w:t xml:space="preserve">stopService: 1 </w:t>
      </w:r>
    </w:p>
    <w:p w:rsidR="00197CA6" w:rsidRDefault="00224D41">
      <w:pPr>
        <w:pStyle w:val="Code"/>
      </w:pPr>
      <w:r>
        <w:lastRenderedPageBreak/>
        <w:t>-</w:t>
      </w:r>
    </w:p>
    <w:p w:rsidR="00197CA6" w:rsidRDefault="00224D41">
      <w:r>
        <w:t xml:space="preserve">An update of stopService causes the instance to return the error </w:t>
      </w:r>
      <w:r>
        <w:rPr>
          <w:i/>
        </w:rPr>
        <w:t>unwillingToPerform</w:t>
      </w:r>
      <w:r>
        <w:t>.</w:t>
      </w:r>
    </w:p>
    <w:p w:rsidR="00197CA6" w:rsidRDefault="00224D41">
      <w:pPr>
        <w:pStyle w:val="Heading6"/>
      </w:pPr>
      <w:bookmarkStart w:id="756" w:name="section_0341ab73f5d14b139b16c7b72af98f3f"/>
      <w:bookmarkStart w:id="757" w:name="_Toc33697988"/>
      <w:r>
        <w:t>msDS-RunDeletedPhantomsWithLinksTask</w:t>
      </w:r>
      <w:bookmarkEnd w:id="756"/>
      <w:bookmarkEnd w:id="757"/>
    </w:p>
    <w:p w:rsidR="00197CA6" w:rsidRDefault="00224D41">
      <w:r>
        <w:t xml:space="preserve">The type of modification made to the msDS-RunDeletedPhantomsWithLinksTask attribute and the values specified in the LDAP Modify operation have no significance. The requester must have the "Do-Garbage-Collection" </w:t>
      </w:r>
      <w:hyperlink w:anchor="gt_42f6c9e0-a2b3-4bc3-9b87-fdb902e5505e">
        <w:r>
          <w:rPr>
            <w:rStyle w:val="HyperlinkGreen"/>
            <w:b/>
          </w:rPr>
          <w:t>control access right</w:t>
        </w:r>
      </w:hyperlink>
      <w:r>
        <w:t xml:space="preserve"> on the </w:t>
      </w:r>
      <w:hyperlink w:anchor="gt_dc90b593-841f-4c6d-8032-b32e58e887a8">
        <w:r>
          <w:rPr>
            <w:rStyle w:val="HyperlinkGreen"/>
            <w:b/>
          </w:rPr>
          <w:t>nTDSDSA object</w:t>
        </w:r>
      </w:hyperlink>
      <w:r>
        <w:t xml:space="preserve"> for the </w:t>
      </w:r>
      <w:hyperlink w:anchor="gt_76a05049-3531-4abd-aec8-30e19954b4bd">
        <w:r>
          <w:rPr>
            <w:rStyle w:val="HyperlinkGreen"/>
            <w:b/>
          </w:rPr>
          <w:t>DC</w:t>
        </w:r>
      </w:hyperlink>
      <w:r>
        <w:t>.</w:t>
      </w:r>
    </w:p>
    <w:p w:rsidR="00197CA6" w:rsidRDefault="00224D41">
      <w:r>
        <w:t>The following shows an LDIF sample that performs this opera</w:t>
      </w:r>
      <w:r>
        <w:t>tion.</w:t>
      </w:r>
    </w:p>
    <w:p w:rsidR="00197CA6" w:rsidRDefault="00224D41">
      <w:pPr>
        <w:pStyle w:val="Code"/>
      </w:pPr>
      <w:r>
        <w:t>dn:</w:t>
      </w:r>
    </w:p>
    <w:p w:rsidR="00197CA6" w:rsidRDefault="00224D41">
      <w:pPr>
        <w:pStyle w:val="Code"/>
      </w:pPr>
      <w:r>
        <w:t xml:space="preserve">changetype: modify </w:t>
      </w:r>
    </w:p>
    <w:p w:rsidR="00197CA6" w:rsidRDefault="00224D41">
      <w:pPr>
        <w:pStyle w:val="Code"/>
      </w:pPr>
      <w:r>
        <w:t xml:space="preserve">add: msDS-RunDeletedPhantomsWithLinksTask </w:t>
      </w:r>
    </w:p>
    <w:p w:rsidR="00197CA6" w:rsidRDefault="00224D41">
      <w:pPr>
        <w:pStyle w:val="Code"/>
      </w:pPr>
      <w:r>
        <w:t xml:space="preserve">msDS-RunDeletedPhantomsWithLinksTask: 1 </w:t>
      </w:r>
    </w:p>
    <w:p w:rsidR="00197CA6" w:rsidRDefault="00224D41">
      <w:pPr>
        <w:pStyle w:val="Code"/>
      </w:pPr>
      <w:r>
        <w:t>-</w:t>
      </w:r>
    </w:p>
    <w:p w:rsidR="00197CA6" w:rsidRDefault="00224D41">
      <w:r>
        <w:t>The effects of msDS-RunDeletedPhantomsWithLinksTask are outside the state model. An update of msDS-RunDeletedPhantomsWithLinksTask causes the DC to verify a set of implementation-specific data related to link values.</w:t>
      </w:r>
    </w:p>
    <w:p w:rsidR="00197CA6" w:rsidRDefault="00224D41">
      <w:pPr>
        <w:pStyle w:val="Heading6"/>
      </w:pPr>
      <w:bookmarkStart w:id="758" w:name="section_097708fb82624c388d9690c2bafbc426"/>
      <w:bookmarkStart w:id="759" w:name="_Toc33697989"/>
      <w:r>
        <w:t>dumpDatabaseExtended</w:t>
      </w:r>
      <w:bookmarkEnd w:id="758"/>
      <w:bookmarkEnd w:id="759"/>
    </w:p>
    <w:p w:rsidR="00197CA6" w:rsidRDefault="00224D41">
      <w:r>
        <w:t xml:space="preserve">This operation is </w:t>
      </w:r>
      <w:r>
        <w:t xml:space="preserve">triggered by setting the attribute to an implementation-defined formatted value. The requester must be a member of the BUILT-IN\Administrators group (section </w:t>
      </w:r>
      <w:hyperlink w:anchor="Section_50790550604249dab6e78dd290e14838" w:history="1">
        <w:r>
          <w:rPr>
            <w:rStyle w:val="Hyperlink"/>
          </w:rPr>
          <w:t>6.1.1.4.12.2</w:t>
        </w:r>
      </w:hyperlink>
      <w:r>
        <w:t>).</w:t>
      </w:r>
    </w:p>
    <w:p w:rsidR="00197CA6" w:rsidRDefault="00224D41">
      <w:r>
        <w:t xml:space="preserve">The following shows an </w:t>
      </w:r>
      <w:r>
        <w:t>LDIF sample that performs this operation for the description attribute (</w:t>
      </w:r>
      <w:hyperlink r:id="rId353" w:anchor="Section_19528560f41e4623a406dabcfff0660f">
        <w:r>
          <w:rPr>
            <w:rStyle w:val="Hyperlink"/>
          </w:rPr>
          <w:t>[MS-ADA1]</w:t>
        </w:r>
      </w:hyperlink>
      <w:r>
        <w:t xml:space="preserve"> section 2.153) and sn attribute (</w:t>
      </w:r>
      <w:hyperlink r:id="rId354" w:anchor="Section_4517e8353ee644d4bb95a94b6966bfb0">
        <w:r>
          <w:rPr>
            <w:rStyle w:val="Hyperlink"/>
          </w:rPr>
          <w:t>[MS-ADA3]</w:t>
        </w:r>
      </w:hyperlink>
      <w:r>
        <w:t xml:space="preserve"> section 2.275).</w:t>
      </w:r>
    </w:p>
    <w:p w:rsidR="00197CA6" w:rsidRDefault="00224D41">
      <w:pPr>
        <w:pStyle w:val="Code"/>
      </w:pPr>
      <w:r>
        <w:t xml:space="preserve">dn: </w:t>
      </w:r>
    </w:p>
    <w:p w:rsidR="00197CA6" w:rsidRDefault="00224D41">
      <w:pPr>
        <w:pStyle w:val="Code"/>
      </w:pPr>
      <w:r>
        <w:t xml:space="preserve">changetype: modify </w:t>
      </w:r>
    </w:p>
    <w:p w:rsidR="00197CA6" w:rsidRDefault="00224D41">
      <w:pPr>
        <w:pStyle w:val="Code"/>
      </w:pPr>
      <w:r>
        <w:t xml:space="preserve">add: dumpDatabaseEx </w:t>
      </w:r>
    </w:p>
    <w:p w:rsidR="00197CA6" w:rsidRDefault="00224D41">
      <w:pPr>
        <w:pStyle w:val="Code"/>
      </w:pPr>
      <w:r>
        <w:t xml:space="preserve">dumpDatabase: 01:01:*:description sn </w:t>
      </w:r>
    </w:p>
    <w:p w:rsidR="00197CA6" w:rsidRDefault="00224D41">
      <w:pPr>
        <w:pStyle w:val="Code"/>
      </w:pPr>
      <w:r>
        <w:t>-</w:t>
      </w:r>
    </w:p>
    <w:p w:rsidR="00197CA6" w:rsidRDefault="00224D41">
      <w:r>
        <w:t>The effects of dumpDatabaseExtended are outside of the state model. An update of dumpDatabaseExtended causes part of the conten</w:t>
      </w:r>
      <w:r>
        <w:t xml:space="preserve">ts of the </w:t>
      </w:r>
      <w:hyperlink w:anchor="gt_e467d927-17bf-49c9-98d1-96ddf61ddd90">
        <w:r>
          <w:rPr>
            <w:rStyle w:val="HyperlinkGreen"/>
            <w:b/>
          </w:rPr>
          <w:t>Active Directory</w:t>
        </w:r>
      </w:hyperlink>
      <w:r>
        <w:t xml:space="preserve"> </w:t>
      </w:r>
      <w:hyperlink w:anchor="gt_76a05049-3531-4abd-aec8-30e19954b4bd">
        <w:r>
          <w:rPr>
            <w:rStyle w:val="HyperlinkGreen"/>
            <w:b/>
          </w:rPr>
          <w:t>DCs</w:t>
        </w:r>
      </w:hyperlink>
      <w:r>
        <w:t xml:space="preserve"> database to be written to a text file on the DCs disk.</w:t>
      </w:r>
    </w:p>
    <w:p w:rsidR="00197CA6" w:rsidRDefault="00224D41">
      <w:pPr>
        <w:pStyle w:val="Heading5"/>
      </w:pPr>
      <w:bookmarkStart w:id="760" w:name="section_974856fecfd44fe193c416646641e440"/>
      <w:bookmarkStart w:id="761" w:name="_Toc33697990"/>
      <w:r>
        <w:t>LDAP Extensions</w:t>
      </w:r>
      <w:bookmarkEnd w:id="760"/>
      <w:bookmarkEnd w:id="761"/>
    </w:p>
    <w:p w:rsidR="00197CA6" w:rsidRDefault="00224D41">
      <w:r>
        <w:t>This section describes the ext</w:t>
      </w:r>
      <w:r>
        <w:t xml:space="preserve">ensions to </w:t>
      </w:r>
      <w:hyperlink w:anchor="gt_45643bfb-b4c4-432c-a10f-b98790063f8d">
        <w:r>
          <w:rPr>
            <w:rStyle w:val="HyperlinkGreen"/>
            <w:b/>
          </w:rPr>
          <w:t>LDAP</w:t>
        </w:r>
      </w:hyperlink>
      <w:r>
        <w:t xml:space="preserve"> that are supported by </w:t>
      </w:r>
      <w:hyperlink w:anchor="gt_e467d927-17bf-49c9-98d1-96ddf61ddd90">
        <w:r>
          <w:rPr>
            <w:rStyle w:val="HyperlinkGreen"/>
            <w:b/>
          </w:rPr>
          <w:t>Active Directory</w:t>
        </w:r>
      </w:hyperlink>
      <w:r>
        <w:t xml:space="preserve"> </w:t>
      </w:r>
      <w:hyperlink w:anchor="gt_76a05049-3531-4abd-aec8-30e19954b4bd">
        <w:r>
          <w:rPr>
            <w:rStyle w:val="HyperlinkGreen"/>
            <w:b/>
          </w:rPr>
          <w:t>DCs</w:t>
        </w:r>
      </w:hyperlink>
      <w:r>
        <w:t xml:space="preserve"> in </w:t>
      </w:r>
      <w:r>
        <w:t>Windows 2000 and later (including ADAM). These extensions are:</w:t>
      </w:r>
    </w:p>
    <w:p w:rsidR="00197CA6" w:rsidRDefault="00224D41">
      <w:pPr>
        <w:pStyle w:val="ListParagraph"/>
        <w:numPr>
          <w:ilvl w:val="0"/>
          <w:numId w:val="106"/>
        </w:numPr>
      </w:pPr>
      <w:r>
        <w:t>LDAP extended controls</w:t>
      </w:r>
    </w:p>
    <w:p w:rsidR="00197CA6" w:rsidRDefault="00224D41">
      <w:pPr>
        <w:pStyle w:val="ListParagraph"/>
        <w:numPr>
          <w:ilvl w:val="0"/>
          <w:numId w:val="106"/>
        </w:numPr>
      </w:pPr>
      <w:r>
        <w:t>LDAP extended operations</w:t>
      </w:r>
    </w:p>
    <w:p w:rsidR="00197CA6" w:rsidRDefault="00224D41">
      <w:pPr>
        <w:pStyle w:val="ListParagraph"/>
        <w:numPr>
          <w:ilvl w:val="0"/>
          <w:numId w:val="106"/>
        </w:numPr>
      </w:pPr>
      <w:r>
        <w:t>LDAP capabilities</w:t>
      </w:r>
    </w:p>
    <w:p w:rsidR="00197CA6" w:rsidRDefault="00224D41">
      <w:pPr>
        <w:pStyle w:val="ListParagraph"/>
        <w:numPr>
          <w:ilvl w:val="0"/>
          <w:numId w:val="106"/>
        </w:numPr>
      </w:pPr>
      <w:r>
        <w:t>Matching rules</w:t>
      </w:r>
    </w:p>
    <w:p w:rsidR="00197CA6" w:rsidRDefault="00224D41">
      <w:pPr>
        <w:pStyle w:val="ListParagraph"/>
        <w:numPr>
          <w:ilvl w:val="0"/>
          <w:numId w:val="106"/>
        </w:numPr>
      </w:pPr>
      <w:hyperlink w:anchor="gt_92d19873-ca51-489a-9d6c-e4a2afc66df5">
        <w:r>
          <w:rPr>
            <w:rStyle w:val="HyperlinkGreen"/>
            <w:b/>
          </w:rPr>
          <w:t>SASL</w:t>
        </w:r>
      </w:hyperlink>
      <w:r>
        <w:t xml:space="preserve"> mechanisms</w:t>
      </w:r>
    </w:p>
    <w:p w:rsidR="00197CA6" w:rsidRDefault="00224D41">
      <w:pPr>
        <w:pStyle w:val="ListParagraph"/>
        <w:numPr>
          <w:ilvl w:val="0"/>
          <w:numId w:val="106"/>
        </w:numPr>
      </w:pPr>
      <w:r>
        <w:t>Policies</w:t>
      </w:r>
    </w:p>
    <w:p w:rsidR="00197CA6" w:rsidRDefault="00224D41">
      <w:pPr>
        <w:pStyle w:val="ListParagraph"/>
        <w:numPr>
          <w:ilvl w:val="0"/>
          <w:numId w:val="106"/>
        </w:numPr>
      </w:pPr>
      <w:r>
        <w:lastRenderedPageBreak/>
        <w:t>Configurable settings</w:t>
      </w:r>
    </w:p>
    <w:p w:rsidR="00197CA6" w:rsidRDefault="00224D41">
      <w:pPr>
        <w:pStyle w:val="ListParagraph"/>
        <w:numPr>
          <w:ilvl w:val="0"/>
          <w:numId w:val="106"/>
        </w:numPr>
      </w:pPr>
      <w:r>
        <w:t xml:space="preserve">IP </w:t>
      </w:r>
      <w:r>
        <w:t>Deny list</w:t>
      </w:r>
    </w:p>
    <w:p w:rsidR="00197CA6" w:rsidRDefault="00224D41">
      <w:pPr>
        <w:pStyle w:val="Heading6"/>
      </w:pPr>
      <w:bookmarkStart w:id="762" w:name="section_3c5e87db47284f29b16401dd7d7391ea"/>
      <w:bookmarkStart w:id="763" w:name="_Toc33697991"/>
      <w:r>
        <w:t>LDAP Extended Controls</w:t>
      </w:r>
      <w:bookmarkEnd w:id="762"/>
      <w:bookmarkEnd w:id="763"/>
    </w:p>
    <w:p w:rsidR="00197CA6" w:rsidRDefault="00224D41">
      <w:hyperlink w:anchor="gt_45643bfb-b4c4-432c-a10f-b98790063f8d">
        <w:r>
          <w:rPr>
            <w:rStyle w:val="HyperlinkGreen"/>
            <w:b/>
          </w:rPr>
          <w:t>LDAP</w:t>
        </w:r>
      </w:hyperlink>
      <w:r>
        <w:t xml:space="preserve"> extended controls are an extensibility mechanism in version 3 of LDAP, as discussed in </w:t>
      </w:r>
      <w:hyperlink r:id="rId355">
        <w:r>
          <w:rPr>
            <w:rStyle w:val="Hyperlink"/>
          </w:rPr>
          <w:t>[RFC</w:t>
        </w:r>
        <w:r>
          <w:rPr>
            <w:rStyle w:val="Hyperlink"/>
          </w:rPr>
          <w:t>2251]</w:t>
        </w:r>
      </w:hyperlink>
      <w:r>
        <w:t xml:space="preserve"> section 4.1.12. The following sections describe the LDAP extended controls implemented by </w:t>
      </w:r>
      <w:hyperlink w:anchor="gt_76a05049-3531-4abd-aec8-30e19954b4bd">
        <w:r>
          <w:rPr>
            <w:rStyle w:val="HyperlinkGreen"/>
            <w:b/>
          </w:rPr>
          <w:t>DCs</w:t>
        </w:r>
      </w:hyperlink>
      <w:r>
        <w:t xml:space="preserve"> in Windows 2000 and later (both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 xml:space="preserve">The LDAP extended controls supported by a DC are exposed as </w:t>
      </w:r>
      <w:hyperlink w:anchor="gt_aaaf2f1a-0b0a-487e-a0f0-c3510a6091b2">
        <w:r>
          <w:rPr>
            <w:rStyle w:val="HyperlinkGreen"/>
            <w:b/>
          </w:rPr>
          <w:t>OIDs</w:t>
        </w:r>
      </w:hyperlink>
      <w:r>
        <w:t xml:space="preserve"> in the supportedControl </w:t>
      </w:r>
      <w:hyperlink w:anchor="gt_108a1419-49a9-4d19-b6ca-7206aa726b3f">
        <w:r>
          <w:rPr>
            <w:rStyle w:val="HyperlinkGreen"/>
            <w:b/>
          </w:rPr>
          <w:t>attribute</w:t>
        </w:r>
      </w:hyperlink>
      <w:r>
        <w:t xml:space="preserve"> of the </w:t>
      </w:r>
      <w:hyperlink w:anchor="gt_29942b69-e0ed-4fe7-bbbf-1a6a3f9eeeb6">
        <w:r>
          <w:rPr>
            <w:rStyle w:val="HyperlinkGreen"/>
            <w:b/>
          </w:rPr>
          <w:t>rootDSE</w:t>
        </w:r>
      </w:hyperlink>
      <w:r>
        <w:t>. Each OID corresponds to a human-readable name, as shown in the following table.</w:t>
      </w:r>
    </w:p>
    <w:tbl>
      <w:tblPr>
        <w:tblStyle w:val="Table-ShadedHeader"/>
        <w:tblW w:w="0" w:type="auto"/>
        <w:tblInd w:w="475" w:type="dxa"/>
        <w:tblLook w:val="04A0" w:firstRow="1" w:lastRow="0" w:firstColumn="1" w:lastColumn="0" w:noHBand="0" w:noVBand="1"/>
      </w:tblPr>
      <w:tblGrid>
        <w:gridCol w:w="5310"/>
        <w:gridCol w:w="333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310" w:type="dxa"/>
          </w:tcPr>
          <w:p w:rsidR="00197CA6" w:rsidRDefault="00224D41">
            <w:pPr>
              <w:pStyle w:val="TableHeaderText"/>
            </w:pPr>
            <w:r>
              <w:t>Extended control name</w:t>
            </w:r>
          </w:p>
        </w:tc>
        <w:tc>
          <w:tcPr>
            <w:tcW w:w="3330" w:type="dxa"/>
          </w:tcPr>
          <w:p w:rsidR="00197CA6" w:rsidRDefault="00224D41">
            <w:pPr>
              <w:pStyle w:val="TableHeaderText"/>
            </w:pPr>
            <w:r>
              <w:t>OID</w:t>
            </w:r>
          </w:p>
        </w:tc>
      </w:tr>
      <w:tr w:rsidR="00197CA6" w:rsidTr="00197CA6">
        <w:tc>
          <w:tcPr>
            <w:tcW w:w="5310" w:type="dxa"/>
          </w:tcPr>
          <w:p w:rsidR="00197CA6" w:rsidRDefault="00224D41">
            <w:pPr>
              <w:pStyle w:val="TableBodyText"/>
            </w:pPr>
            <w:r>
              <w:t>LDAP_PAGED_RESULT_OID_STRING</w:t>
            </w:r>
          </w:p>
        </w:tc>
        <w:tc>
          <w:tcPr>
            <w:tcW w:w="3330" w:type="dxa"/>
          </w:tcPr>
          <w:p w:rsidR="00197CA6" w:rsidRDefault="00224D41">
            <w:pPr>
              <w:pStyle w:val="TableBodyText"/>
            </w:pPr>
            <w:r>
              <w:t>1.2.840.113556.1.4.319</w:t>
            </w:r>
          </w:p>
        </w:tc>
      </w:tr>
      <w:tr w:rsidR="00197CA6" w:rsidTr="00197CA6">
        <w:tc>
          <w:tcPr>
            <w:tcW w:w="5310" w:type="dxa"/>
          </w:tcPr>
          <w:p w:rsidR="00197CA6" w:rsidRDefault="00224D41">
            <w:pPr>
              <w:pStyle w:val="TableBodyText"/>
            </w:pPr>
            <w:r>
              <w:t>LDAP_SERVER_CROSSDOM_MOVE_TARGET_OID</w:t>
            </w:r>
          </w:p>
        </w:tc>
        <w:tc>
          <w:tcPr>
            <w:tcW w:w="3330" w:type="dxa"/>
          </w:tcPr>
          <w:p w:rsidR="00197CA6" w:rsidRDefault="00224D41">
            <w:pPr>
              <w:pStyle w:val="TableBodyText"/>
            </w:pPr>
            <w:r>
              <w:t>1.2.840.113556.1.4.521</w:t>
            </w:r>
          </w:p>
        </w:tc>
      </w:tr>
      <w:tr w:rsidR="00197CA6" w:rsidTr="00197CA6">
        <w:tc>
          <w:tcPr>
            <w:tcW w:w="5310" w:type="dxa"/>
          </w:tcPr>
          <w:p w:rsidR="00197CA6" w:rsidRDefault="00224D41">
            <w:pPr>
              <w:pStyle w:val="TableBodyText"/>
            </w:pPr>
            <w:r>
              <w:t>LDAP_SERVER_DIRSYNC_OID</w:t>
            </w:r>
          </w:p>
        </w:tc>
        <w:tc>
          <w:tcPr>
            <w:tcW w:w="3330" w:type="dxa"/>
          </w:tcPr>
          <w:p w:rsidR="00197CA6" w:rsidRDefault="00224D41">
            <w:pPr>
              <w:pStyle w:val="TableBodyText"/>
            </w:pPr>
            <w:r>
              <w:t>1.2.840.113556.1.4.841</w:t>
            </w:r>
          </w:p>
        </w:tc>
      </w:tr>
      <w:tr w:rsidR="00197CA6" w:rsidTr="00197CA6">
        <w:tc>
          <w:tcPr>
            <w:tcW w:w="5310" w:type="dxa"/>
          </w:tcPr>
          <w:p w:rsidR="00197CA6" w:rsidRDefault="00224D41">
            <w:pPr>
              <w:pStyle w:val="TableBodyText"/>
            </w:pPr>
            <w:r>
              <w:t>LDAP_SERVER_DOMAIN_SCOPE_OID</w:t>
            </w:r>
          </w:p>
        </w:tc>
        <w:tc>
          <w:tcPr>
            <w:tcW w:w="3330" w:type="dxa"/>
          </w:tcPr>
          <w:p w:rsidR="00197CA6" w:rsidRDefault="00224D41">
            <w:pPr>
              <w:pStyle w:val="TableBodyText"/>
            </w:pPr>
            <w:r>
              <w:t>1.2.840.113556.1.4.1339</w:t>
            </w:r>
          </w:p>
        </w:tc>
      </w:tr>
      <w:tr w:rsidR="00197CA6" w:rsidTr="00197CA6">
        <w:tc>
          <w:tcPr>
            <w:tcW w:w="5310" w:type="dxa"/>
          </w:tcPr>
          <w:p w:rsidR="00197CA6" w:rsidRDefault="00224D41">
            <w:pPr>
              <w:pStyle w:val="TableBodyText"/>
            </w:pPr>
            <w:r>
              <w:t>LDAP_SERVER_EXTENDED_DN_OID</w:t>
            </w:r>
          </w:p>
        </w:tc>
        <w:tc>
          <w:tcPr>
            <w:tcW w:w="3330" w:type="dxa"/>
          </w:tcPr>
          <w:p w:rsidR="00197CA6" w:rsidRDefault="00224D41">
            <w:pPr>
              <w:pStyle w:val="TableBodyText"/>
            </w:pPr>
            <w:r>
              <w:t>1.2.840.1135</w:t>
            </w:r>
            <w:r>
              <w:t>56.1.4.529</w:t>
            </w:r>
          </w:p>
        </w:tc>
      </w:tr>
      <w:tr w:rsidR="00197CA6" w:rsidTr="00197CA6">
        <w:tc>
          <w:tcPr>
            <w:tcW w:w="5310" w:type="dxa"/>
          </w:tcPr>
          <w:p w:rsidR="00197CA6" w:rsidRDefault="00224D41">
            <w:pPr>
              <w:pStyle w:val="TableBodyText"/>
            </w:pPr>
            <w:r>
              <w:t>LDAP_SERVER_GET_STATS_OID</w:t>
            </w:r>
          </w:p>
        </w:tc>
        <w:tc>
          <w:tcPr>
            <w:tcW w:w="3330" w:type="dxa"/>
          </w:tcPr>
          <w:p w:rsidR="00197CA6" w:rsidRDefault="00224D41">
            <w:pPr>
              <w:pStyle w:val="TableBodyText"/>
            </w:pPr>
            <w:r>
              <w:t>1.2.840.113556.1.4.970</w:t>
            </w:r>
          </w:p>
        </w:tc>
      </w:tr>
      <w:tr w:rsidR="00197CA6" w:rsidTr="00197CA6">
        <w:tc>
          <w:tcPr>
            <w:tcW w:w="5310" w:type="dxa"/>
          </w:tcPr>
          <w:p w:rsidR="00197CA6" w:rsidRDefault="00224D41">
            <w:pPr>
              <w:pStyle w:val="TableBodyText"/>
            </w:pPr>
            <w:r>
              <w:t>LDAP_SERVER_LAZY_COMMIT_OID</w:t>
            </w:r>
          </w:p>
        </w:tc>
        <w:tc>
          <w:tcPr>
            <w:tcW w:w="3330" w:type="dxa"/>
          </w:tcPr>
          <w:p w:rsidR="00197CA6" w:rsidRDefault="00224D41">
            <w:pPr>
              <w:pStyle w:val="TableBodyText"/>
            </w:pPr>
            <w:r>
              <w:t>1.2.840.113556.1.4.619</w:t>
            </w:r>
          </w:p>
        </w:tc>
      </w:tr>
      <w:tr w:rsidR="00197CA6" w:rsidTr="00197CA6">
        <w:tc>
          <w:tcPr>
            <w:tcW w:w="5310" w:type="dxa"/>
          </w:tcPr>
          <w:p w:rsidR="00197CA6" w:rsidRDefault="00224D41">
            <w:pPr>
              <w:pStyle w:val="TableBodyText"/>
            </w:pPr>
            <w:r>
              <w:t>LDAP_SERVER_PERMISSIVE_MODIFY_OID</w:t>
            </w:r>
          </w:p>
        </w:tc>
        <w:tc>
          <w:tcPr>
            <w:tcW w:w="3330" w:type="dxa"/>
          </w:tcPr>
          <w:p w:rsidR="00197CA6" w:rsidRDefault="00224D41">
            <w:pPr>
              <w:pStyle w:val="TableBodyText"/>
            </w:pPr>
            <w:r>
              <w:t>1.2.840.113556.1.4.1413</w:t>
            </w:r>
          </w:p>
        </w:tc>
      </w:tr>
      <w:tr w:rsidR="00197CA6" w:rsidTr="00197CA6">
        <w:tc>
          <w:tcPr>
            <w:tcW w:w="5310" w:type="dxa"/>
          </w:tcPr>
          <w:p w:rsidR="00197CA6" w:rsidRDefault="00224D41">
            <w:pPr>
              <w:pStyle w:val="TableBodyText"/>
            </w:pPr>
            <w:r>
              <w:t>LDAP_SERVER_NOTIFICATION_OID</w:t>
            </w:r>
          </w:p>
        </w:tc>
        <w:tc>
          <w:tcPr>
            <w:tcW w:w="3330" w:type="dxa"/>
          </w:tcPr>
          <w:p w:rsidR="00197CA6" w:rsidRDefault="00224D41">
            <w:pPr>
              <w:pStyle w:val="TableBodyText"/>
            </w:pPr>
            <w:r>
              <w:t>1.2.840.113556.1.4.528</w:t>
            </w:r>
          </w:p>
        </w:tc>
      </w:tr>
      <w:tr w:rsidR="00197CA6" w:rsidTr="00197CA6">
        <w:tc>
          <w:tcPr>
            <w:tcW w:w="5310" w:type="dxa"/>
          </w:tcPr>
          <w:p w:rsidR="00197CA6" w:rsidRDefault="00224D41">
            <w:pPr>
              <w:pStyle w:val="TableBodyText"/>
            </w:pPr>
            <w:r>
              <w:t>LDAP_SERVER_RESP_SORT_OID</w:t>
            </w:r>
          </w:p>
        </w:tc>
        <w:tc>
          <w:tcPr>
            <w:tcW w:w="3330" w:type="dxa"/>
          </w:tcPr>
          <w:p w:rsidR="00197CA6" w:rsidRDefault="00224D41">
            <w:pPr>
              <w:pStyle w:val="TableBodyText"/>
            </w:pPr>
            <w:r>
              <w:t>1.2.840.113556.1.4.474</w:t>
            </w:r>
          </w:p>
        </w:tc>
      </w:tr>
      <w:tr w:rsidR="00197CA6" w:rsidTr="00197CA6">
        <w:tc>
          <w:tcPr>
            <w:tcW w:w="5310" w:type="dxa"/>
          </w:tcPr>
          <w:p w:rsidR="00197CA6" w:rsidRDefault="00224D41">
            <w:pPr>
              <w:pStyle w:val="TableBodyText"/>
            </w:pPr>
            <w:r>
              <w:t>LDAP_SERVER_SD_FLAGS_OID</w:t>
            </w:r>
          </w:p>
        </w:tc>
        <w:tc>
          <w:tcPr>
            <w:tcW w:w="3330" w:type="dxa"/>
          </w:tcPr>
          <w:p w:rsidR="00197CA6" w:rsidRDefault="00224D41">
            <w:pPr>
              <w:pStyle w:val="TableBodyText"/>
            </w:pPr>
            <w:r>
              <w:t>1.2.840.113556.1.4.801</w:t>
            </w:r>
          </w:p>
        </w:tc>
      </w:tr>
      <w:tr w:rsidR="00197CA6" w:rsidTr="00197CA6">
        <w:tc>
          <w:tcPr>
            <w:tcW w:w="5310" w:type="dxa"/>
          </w:tcPr>
          <w:p w:rsidR="00197CA6" w:rsidRDefault="00224D41">
            <w:pPr>
              <w:pStyle w:val="TableBodyText"/>
            </w:pPr>
            <w:r>
              <w:t>LDAP_SERVER_SEARCH_OPTIONS_OID</w:t>
            </w:r>
          </w:p>
        </w:tc>
        <w:tc>
          <w:tcPr>
            <w:tcW w:w="3330" w:type="dxa"/>
          </w:tcPr>
          <w:p w:rsidR="00197CA6" w:rsidRDefault="00224D41">
            <w:pPr>
              <w:pStyle w:val="TableBodyText"/>
            </w:pPr>
            <w:r>
              <w:t>1.2.840.113556.1.4.1340</w:t>
            </w:r>
          </w:p>
        </w:tc>
      </w:tr>
      <w:tr w:rsidR="00197CA6" w:rsidTr="00197CA6">
        <w:tc>
          <w:tcPr>
            <w:tcW w:w="5310" w:type="dxa"/>
          </w:tcPr>
          <w:p w:rsidR="00197CA6" w:rsidRDefault="00224D41">
            <w:pPr>
              <w:pStyle w:val="TableBodyText"/>
            </w:pPr>
            <w:r>
              <w:t>LDAP_SERVER_SORT_OID</w:t>
            </w:r>
          </w:p>
        </w:tc>
        <w:tc>
          <w:tcPr>
            <w:tcW w:w="3330" w:type="dxa"/>
          </w:tcPr>
          <w:p w:rsidR="00197CA6" w:rsidRDefault="00224D41">
            <w:pPr>
              <w:pStyle w:val="TableBodyText"/>
            </w:pPr>
            <w:r>
              <w:t>1.2.840.113556.1.4.473</w:t>
            </w:r>
          </w:p>
        </w:tc>
      </w:tr>
      <w:tr w:rsidR="00197CA6" w:rsidTr="00197CA6">
        <w:tc>
          <w:tcPr>
            <w:tcW w:w="5310" w:type="dxa"/>
          </w:tcPr>
          <w:p w:rsidR="00197CA6" w:rsidRDefault="00224D41">
            <w:pPr>
              <w:pStyle w:val="TableBodyText"/>
            </w:pPr>
            <w:r>
              <w:t>LDAP_SERVER_SHOW_DELETED_OID</w:t>
            </w:r>
          </w:p>
        </w:tc>
        <w:tc>
          <w:tcPr>
            <w:tcW w:w="3330" w:type="dxa"/>
          </w:tcPr>
          <w:p w:rsidR="00197CA6" w:rsidRDefault="00224D41">
            <w:pPr>
              <w:pStyle w:val="TableBodyText"/>
            </w:pPr>
            <w:r>
              <w:t>1.2.840.113556.1.4.417</w:t>
            </w:r>
          </w:p>
        </w:tc>
      </w:tr>
      <w:tr w:rsidR="00197CA6" w:rsidTr="00197CA6">
        <w:tc>
          <w:tcPr>
            <w:tcW w:w="5310" w:type="dxa"/>
          </w:tcPr>
          <w:p w:rsidR="00197CA6" w:rsidRDefault="00224D41">
            <w:pPr>
              <w:pStyle w:val="TableBodyText"/>
            </w:pPr>
            <w:r>
              <w:t>LDAP_SERVER_TREE_DELETE_OID</w:t>
            </w:r>
          </w:p>
        </w:tc>
        <w:tc>
          <w:tcPr>
            <w:tcW w:w="3330" w:type="dxa"/>
          </w:tcPr>
          <w:p w:rsidR="00197CA6" w:rsidRDefault="00224D41">
            <w:pPr>
              <w:pStyle w:val="TableBodyText"/>
            </w:pPr>
            <w:r>
              <w:t>1.2.840.113556.1.4.805</w:t>
            </w:r>
          </w:p>
        </w:tc>
      </w:tr>
      <w:tr w:rsidR="00197CA6" w:rsidTr="00197CA6">
        <w:tc>
          <w:tcPr>
            <w:tcW w:w="5310" w:type="dxa"/>
          </w:tcPr>
          <w:p w:rsidR="00197CA6" w:rsidRDefault="00224D41">
            <w:pPr>
              <w:pStyle w:val="TableBodyText"/>
            </w:pPr>
            <w:r>
              <w:t>LDAP_SERVER_VERIFY_NAME_OID</w:t>
            </w:r>
          </w:p>
        </w:tc>
        <w:tc>
          <w:tcPr>
            <w:tcW w:w="3330" w:type="dxa"/>
          </w:tcPr>
          <w:p w:rsidR="00197CA6" w:rsidRDefault="00224D41">
            <w:pPr>
              <w:pStyle w:val="TableBodyText"/>
            </w:pPr>
            <w:r>
              <w:t>1.2.840.113556.1.4.1338</w:t>
            </w:r>
          </w:p>
        </w:tc>
      </w:tr>
      <w:tr w:rsidR="00197CA6" w:rsidTr="00197CA6">
        <w:tc>
          <w:tcPr>
            <w:tcW w:w="5310" w:type="dxa"/>
          </w:tcPr>
          <w:p w:rsidR="00197CA6" w:rsidRDefault="00224D41">
            <w:pPr>
              <w:pStyle w:val="TableBodyText"/>
            </w:pPr>
            <w:r>
              <w:t>LDAP_CONTROL_VLVREQUEST</w:t>
            </w:r>
          </w:p>
        </w:tc>
        <w:tc>
          <w:tcPr>
            <w:tcW w:w="3330" w:type="dxa"/>
          </w:tcPr>
          <w:p w:rsidR="00197CA6" w:rsidRDefault="00224D41">
            <w:pPr>
              <w:pStyle w:val="TableBodyText"/>
            </w:pPr>
            <w:r>
              <w:t>2.16.840.1.113730.3.4.9</w:t>
            </w:r>
          </w:p>
        </w:tc>
      </w:tr>
      <w:tr w:rsidR="00197CA6" w:rsidTr="00197CA6">
        <w:tc>
          <w:tcPr>
            <w:tcW w:w="5310" w:type="dxa"/>
          </w:tcPr>
          <w:p w:rsidR="00197CA6" w:rsidRDefault="00224D41">
            <w:pPr>
              <w:pStyle w:val="TableBodyText"/>
            </w:pPr>
            <w:r>
              <w:t>LDAP_CONTROL_VLVRESPONSE</w:t>
            </w:r>
          </w:p>
        </w:tc>
        <w:tc>
          <w:tcPr>
            <w:tcW w:w="3330" w:type="dxa"/>
          </w:tcPr>
          <w:p w:rsidR="00197CA6" w:rsidRDefault="00224D41">
            <w:pPr>
              <w:pStyle w:val="TableBodyText"/>
            </w:pPr>
            <w:r>
              <w:t>2.16.840.1.113730.3.4.10</w:t>
            </w:r>
          </w:p>
        </w:tc>
      </w:tr>
      <w:tr w:rsidR="00197CA6" w:rsidTr="00197CA6">
        <w:tc>
          <w:tcPr>
            <w:tcW w:w="5310" w:type="dxa"/>
          </w:tcPr>
          <w:p w:rsidR="00197CA6" w:rsidRDefault="00224D41">
            <w:pPr>
              <w:pStyle w:val="TableBodyText"/>
            </w:pPr>
            <w:r>
              <w:t>LDAP_SERVER_ASQ_OID</w:t>
            </w:r>
          </w:p>
        </w:tc>
        <w:tc>
          <w:tcPr>
            <w:tcW w:w="3330" w:type="dxa"/>
          </w:tcPr>
          <w:p w:rsidR="00197CA6" w:rsidRDefault="00224D41">
            <w:pPr>
              <w:pStyle w:val="TableBodyText"/>
            </w:pPr>
            <w:r>
              <w:t>1.2.840.113556.1.4.1504</w:t>
            </w:r>
          </w:p>
        </w:tc>
      </w:tr>
      <w:tr w:rsidR="00197CA6" w:rsidTr="00197CA6">
        <w:tc>
          <w:tcPr>
            <w:tcW w:w="5310" w:type="dxa"/>
          </w:tcPr>
          <w:p w:rsidR="00197CA6" w:rsidRDefault="00224D41">
            <w:pPr>
              <w:pStyle w:val="TableBodyText"/>
            </w:pPr>
            <w:r>
              <w:t>LDAP_SERVER_QUOTA_CONTROL_OID</w:t>
            </w:r>
          </w:p>
        </w:tc>
        <w:tc>
          <w:tcPr>
            <w:tcW w:w="3330" w:type="dxa"/>
          </w:tcPr>
          <w:p w:rsidR="00197CA6" w:rsidRDefault="00224D41">
            <w:pPr>
              <w:pStyle w:val="TableBodyText"/>
            </w:pPr>
            <w:r>
              <w:t>1.2.</w:t>
            </w:r>
            <w:r>
              <w:t>840.113556.1.4.1852</w:t>
            </w:r>
          </w:p>
        </w:tc>
      </w:tr>
      <w:tr w:rsidR="00197CA6" w:rsidTr="00197CA6">
        <w:tc>
          <w:tcPr>
            <w:tcW w:w="5310" w:type="dxa"/>
          </w:tcPr>
          <w:p w:rsidR="00197CA6" w:rsidRDefault="00224D41">
            <w:pPr>
              <w:pStyle w:val="TableBodyText"/>
            </w:pPr>
            <w:r>
              <w:t>LDAP_SERVER_RANGE_OPTION_OID</w:t>
            </w:r>
          </w:p>
        </w:tc>
        <w:tc>
          <w:tcPr>
            <w:tcW w:w="3330" w:type="dxa"/>
          </w:tcPr>
          <w:p w:rsidR="00197CA6" w:rsidRDefault="00224D41">
            <w:pPr>
              <w:pStyle w:val="TableBodyText"/>
            </w:pPr>
            <w:r>
              <w:t>1.2.840.113556.1.4.802</w:t>
            </w:r>
          </w:p>
        </w:tc>
      </w:tr>
      <w:tr w:rsidR="00197CA6" w:rsidTr="00197CA6">
        <w:tc>
          <w:tcPr>
            <w:tcW w:w="5310" w:type="dxa"/>
          </w:tcPr>
          <w:p w:rsidR="00197CA6" w:rsidRDefault="00224D41">
            <w:pPr>
              <w:pStyle w:val="TableBodyText"/>
            </w:pPr>
            <w:r>
              <w:t>LDAP_SERVER_SHUTDOWN_NOTIFY_OID</w:t>
            </w:r>
          </w:p>
        </w:tc>
        <w:tc>
          <w:tcPr>
            <w:tcW w:w="3330" w:type="dxa"/>
          </w:tcPr>
          <w:p w:rsidR="00197CA6" w:rsidRDefault="00224D41">
            <w:pPr>
              <w:pStyle w:val="TableBodyText"/>
            </w:pPr>
            <w:r>
              <w:t>1.2.840.113556.1.4.1907</w:t>
            </w:r>
          </w:p>
        </w:tc>
      </w:tr>
      <w:tr w:rsidR="00197CA6" w:rsidTr="00197CA6">
        <w:tc>
          <w:tcPr>
            <w:tcW w:w="5310" w:type="dxa"/>
          </w:tcPr>
          <w:p w:rsidR="00197CA6" w:rsidRDefault="00224D41">
            <w:pPr>
              <w:pStyle w:val="TableBodyText"/>
            </w:pPr>
            <w:r>
              <w:t xml:space="preserve">LDAP_SERVER_FORCE_UPDATE_OID </w:t>
            </w:r>
          </w:p>
        </w:tc>
        <w:tc>
          <w:tcPr>
            <w:tcW w:w="3330" w:type="dxa"/>
          </w:tcPr>
          <w:p w:rsidR="00197CA6" w:rsidRDefault="00224D41">
            <w:pPr>
              <w:pStyle w:val="TableBodyText"/>
            </w:pPr>
            <w:r>
              <w:t>1.2.840.113556.1.4.1974</w:t>
            </w:r>
          </w:p>
        </w:tc>
      </w:tr>
      <w:tr w:rsidR="00197CA6" w:rsidTr="00197CA6">
        <w:tc>
          <w:tcPr>
            <w:tcW w:w="5310" w:type="dxa"/>
          </w:tcPr>
          <w:p w:rsidR="00197CA6" w:rsidRDefault="00224D41">
            <w:pPr>
              <w:pStyle w:val="TableBodyText"/>
            </w:pPr>
            <w:r>
              <w:t>LDAP_SERVER_RANGE_RETRIEVAL_NOERR_OID</w:t>
            </w:r>
          </w:p>
        </w:tc>
        <w:tc>
          <w:tcPr>
            <w:tcW w:w="3330" w:type="dxa"/>
          </w:tcPr>
          <w:p w:rsidR="00197CA6" w:rsidRDefault="00224D41">
            <w:pPr>
              <w:pStyle w:val="TableBodyText"/>
            </w:pPr>
            <w:r>
              <w:t>1.2.840.113556.1.4.1948</w:t>
            </w:r>
          </w:p>
        </w:tc>
      </w:tr>
      <w:tr w:rsidR="00197CA6" w:rsidTr="00197CA6">
        <w:tc>
          <w:tcPr>
            <w:tcW w:w="5310" w:type="dxa"/>
          </w:tcPr>
          <w:p w:rsidR="00197CA6" w:rsidRDefault="00224D41">
            <w:pPr>
              <w:pStyle w:val="TableBodyText"/>
            </w:pPr>
            <w:r>
              <w:lastRenderedPageBreak/>
              <w:t>LDAP_SERVER_RODC_DCPROMO_OID</w:t>
            </w:r>
          </w:p>
        </w:tc>
        <w:tc>
          <w:tcPr>
            <w:tcW w:w="3330" w:type="dxa"/>
          </w:tcPr>
          <w:p w:rsidR="00197CA6" w:rsidRDefault="00224D41">
            <w:pPr>
              <w:pStyle w:val="TableBodyText"/>
            </w:pPr>
            <w:r>
              <w:t>1.2.840.113556.1.4.1341</w:t>
            </w:r>
          </w:p>
        </w:tc>
      </w:tr>
      <w:tr w:rsidR="00197CA6" w:rsidTr="00197CA6">
        <w:tc>
          <w:tcPr>
            <w:tcW w:w="5310" w:type="dxa"/>
          </w:tcPr>
          <w:p w:rsidR="00197CA6" w:rsidRDefault="00224D41">
            <w:pPr>
              <w:pStyle w:val="TableBodyText"/>
            </w:pPr>
            <w:r>
              <w:t>LDAP_SERVER_DN_INPUT_OID</w:t>
            </w:r>
          </w:p>
        </w:tc>
        <w:tc>
          <w:tcPr>
            <w:tcW w:w="3330" w:type="dxa"/>
          </w:tcPr>
          <w:p w:rsidR="00197CA6" w:rsidRDefault="00224D41">
            <w:pPr>
              <w:pStyle w:val="TableBodyText"/>
            </w:pPr>
            <w:r>
              <w:t>1.2.840.113556.1.4.2026</w:t>
            </w:r>
          </w:p>
        </w:tc>
      </w:tr>
      <w:tr w:rsidR="00197CA6" w:rsidTr="00197CA6">
        <w:tc>
          <w:tcPr>
            <w:tcW w:w="5310" w:type="dxa"/>
          </w:tcPr>
          <w:p w:rsidR="00197CA6" w:rsidRDefault="00224D41">
            <w:pPr>
              <w:pStyle w:val="TableBodyText"/>
            </w:pPr>
            <w:r>
              <w:t>LDAP_SERVER_SHOW_DEACTIVATED_LINK_OID</w:t>
            </w:r>
          </w:p>
        </w:tc>
        <w:tc>
          <w:tcPr>
            <w:tcW w:w="3330" w:type="dxa"/>
          </w:tcPr>
          <w:p w:rsidR="00197CA6" w:rsidRDefault="00224D41">
            <w:pPr>
              <w:pStyle w:val="TableBodyText"/>
            </w:pPr>
            <w:r>
              <w:t>1.2.840.113556.1.4.2065</w:t>
            </w:r>
          </w:p>
        </w:tc>
      </w:tr>
      <w:tr w:rsidR="00197CA6" w:rsidTr="00197CA6">
        <w:tc>
          <w:tcPr>
            <w:tcW w:w="5310" w:type="dxa"/>
          </w:tcPr>
          <w:p w:rsidR="00197CA6" w:rsidRDefault="00224D41">
            <w:pPr>
              <w:pStyle w:val="TableBodyText"/>
            </w:pPr>
            <w:r>
              <w:t>LDAP_SERVER_SHOW_RECYCLED_OID</w:t>
            </w:r>
          </w:p>
        </w:tc>
        <w:tc>
          <w:tcPr>
            <w:tcW w:w="3330" w:type="dxa"/>
          </w:tcPr>
          <w:p w:rsidR="00197CA6" w:rsidRDefault="00224D41">
            <w:pPr>
              <w:pStyle w:val="TableBodyText"/>
            </w:pPr>
            <w:r>
              <w:t>1.2.840.113556.1.4.2064</w:t>
            </w:r>
          </w:p>
        </w:tc>
      </w:tr>
      <w:tr w:rsidR="00197CA6" w:rsidTr="00197CA6">
        <w:tc>
          <w:tcPr>
            <w:tcW w:w="5310" w:type="dxa"/>
          </w:tcPr>
          <w:p w:rsidR="00197CA6" w:rsidRDefault="00224D41">
            <w:pPr>
              <w:pStyle w:val="TableBodyText"/>
            </w:pPr>
            <w:r>
              <w:t>LDAP_SERVER_POLICY_HINTS_DEPRECATE</w:t>
            </w:r>
            <w:r>
              <w:t>D_OID</w:t>
            </w:r>
          </w:p>
        </w:tc>
        <w:tc>
          <w:tcPr>
            <w:tcW w:w="3330" w:type="dxa"/>
          </w:tcPr>
          <w:p w:rsidR="00197CA6" w:rsidRDefault="00224D41">
            <w:pPr>
              <w:pStyle w:val="TableBodyText"/>
            </w:pPr>
            <w:r>
              <w:t>1.2.840.113556.1.4.2066</w:t>
            </w:r>
          </w:p>
        </w:tc>
      </w:tr>
      <w:tr w:rsidR="00197CA6" w:rsidTr="00197CA6">
        <w:tc>
          <w:tcPr>
            <w:tcW w:w="5310" w:type="dxa"/>
          </w:tcPr>
          <w:p w:rsidR="00197CA6" w:rsidRDefault="00224D41">
            <w:pPr>
              <w:pStyle w:val="TableBodyText"/>
            </w:pPr>
            <w:r>
              <w:t>LDAP_SERVER_DIRSYNC_EX_OID</w:t>
            </w:r>
          </w:p>
        </w:tc>
        <w:tc>
          <w:tcPr>
            <w:tcW w:w="3330" w:type="dxa"/>
          </w:tcPr>
          <w:p w:rsidR="00197CA6" w:rsidRDefault="00224D41">
            <w:pPr>
              <w:pStyle w:val="TableBodyText"/>
            </w:pPr>
            <w:r>
              <w:t>1.2.840.113556.1.4.2090</w:t>
            </w:r>
          </w:p>
        </w:tc>
      </w:tr>
      <w:tr w:rsidR="00197CA6" w:rsidTr="00197CA6">
        <w:tc>
          <w:tcPr>
            <w:tcW w:w="5310" w:type="dxa"/>
          </w:tcPr>
          <w:p w:rsidR="00197CA6" w:rsidRDefault="00224D41">
            <w:pPr>
              <w:pStyle w:val="TableBodyText"/>
            </w:pPr>
            <w:r>
              <w:t>LDAP_SERVER_UPDATE_STATS_OID</w:t>
            </w:r>
          </w:p>
        </w:tc>
        <w:tc>
          <w:tcPr>
            <w:tcW w:w="3330" w:type="dxa"/>
          </w:tcPr>
          <w:p w:rsidR="00197CA6" w:rsidRDefault="00224D41">
            <w:pPr>
              <w:pStyle w:val="TableBodyText"/>
            </w:pPr>
            <w:r>
              <w:t>1.2.840.113556.1.4.2205</w:t>
            </w:r>
          </w:p>
        </w:tc>
      </w:tr>
      <w:tr w:rsidR="00197CA6" w:rsidTr="00197CA6">
        <w:tc>
          <w:tcPr>
            <w:tcW w:w="5310" w:type="dxa"/>
          </w:tcPr>
          <w:p w:rsidR="00197CA6" w:rsidRDefault="00224D41">
            <w:pPr>
              <w:pStyle w:val="TableBodyText"/>
            </w:pPr>
            <w:r>
              <w:t>LDAP_SERVER_TREE_DELETE_EX_OID</w:t>
            </w:r>
          </w:p>
        </w:tc>
        <w:tc>
          <w:tcPr>
            <w:tcW w:w="3330" w:type="dxa"/>
          </w:tcPr>
          <w:p w:rsidR="00197CA6" w:rsidRDefault="00224D41">
            <w:pPr>
              <w:pStyle w:val="TableBodyText"/>
            </w:pPr>
            <w:r>
              <w:t>1.2.840.113556.1.4.2204</w:t>
            </w:r>
          </w:p>
        </w:tc>
      </w:tr>
      <w:tr w:rsidR="00197CA6" w:rsidTr="00197CA6">
        <w:tc>
          <w:tcPr>
            <w:tcW w:w="5310" w:type="dxa"/>
          </w:tcPr>
          <w:p w:rsidR="00197CA6" w:rsidRDefault="00224D41">
            <w:pPr>
              <w:pStyle w:val="TableBodyText"/>
            </w:pPr>
            <w:r>
              <w:t>LDAP_SERVER_SEARCH_HINTS_OID</w:t>
            </w:r>
          </w:p>
        </w:tc>
        <w:tc>
          <w:tcPr>
            <w:tcW w:w="3330" w:type="dxa"/>
          </w:tcPr>
          <w:p w:rsidR="00197CA6" w:rsidRDefault="00224D41">
            <w:pPr>
              <w:pStyle w:val="TableBodyText"/>
            </w:pPr>
            <w:r>
              <w:t>1.2.840.113556.1.4.2206</w:t>
            </w:r>
          </w:p>
        </w:tc>
      </w:tr>
      <w:tr w:rsidR="00197CA6" w:rsidTr="00197CA6">
        <w:tc>
          <w:tcPr>
            <w:tcW w:w="5310" w:type="dxa"/>
          </w:tcPr>
          <w:p w:rsidR="00197CA6" w:rsidRDefault="00224D41">
            <w:pPr>
              <w:pStyle w:val="TableBodyText"/>
            </w:pPr>
            <w:r>
              <w:t>LDAP_SERVER_EXPECTED_ENTRY_COUNT_OID</w:t>
            </w:r>
          </w:p>
        </w:tc>
        <w:tc>
          <w:tcPr>
            <w:tcW w:w="3330" w:type="dxa"/>
          </w:tcPr>
          <w:p w:rsidR="00197CA6" w:rsidRDefault="00224D41">
            <w:pPr>
              <w:pStyle w:val="TableBodyText"/>
            </w:pPr>
            <w:r>
              <w:t>1.2.840.113556.1.4.2211</w:t>
            </w:r>
          </w:p>
        </w:tc>
      </w:tr>
      <w:tr w:rsidR="00197CA6" w:rsidTr="00197CA6">
        <w:tc>
          <w:tcPr>
            <w:tcW w:w="5310" w:type="dxa"/>
          </w:tcPr>
          <w:p w:rsidR="00197CA6" w:rsidRDefault="00224D41">
            <w:pPr>
              <w:pStyle w:val="TableBodyText"/>
            </w:pPr>
            <w:r>
              <w:t>LDAP_SERVER_POLICY_HINTS_OID</w:t>
            </w:r>
          </w:p>
        </w:tc>
        <w:tc>
          <w:tcPr>
            <w:tcW w:w="3330" w:type="dxa"/>
          </w:tcPr>
          <w:p w:rsidR="00197CA6" w:rsidRDefault="00224D41">
            <w:pPr>
              <w:pStyle w:val="TableBodyText"/>
            </w:pPr>
            <w:r>
              <w:t>1.2.840.113556.1.4.2239</w:t>
            </w:r>
          </w:p>
        </w:tc>
      </w:tr>
      <w:tr w:rsidR="00197CA6" w:rsidTr="00197CA6">
        <w:tc>
          <w:tcPr>
            <w:tcW w:w="5310" w:type="dxa"/>
          </w:tcPr>
          <w:p w:rsidR="00197CA6" w:rsidRDefault="00224D41">
            <w:pPr>
              <w:pStyle w:val="TableBodyText"/>
            </w:pPr>
            <w:r>
              <w:t>LDAP_SERVER_SET_OWNER_OID</w:t>
            </w:r>
          </w:p>
        </w:tc>
        <w:tc>
          <w:tcPr>
            <w:tcW w:w="3330" w:type="dxa"/>
          </w:tcPr>
          <w:p w:rsidR="00197CA6" w:rsidRDefault="00224D41">
            <w:pPr>
              <w:pStyle w:val="TableBodyText"/>
            </w:pPr>
            <w:r>
              <w:t>1.2.840.113556.1.4.2255</w:t>
            </w:r>
          </w:p>
        </w:tc>
      </w:tr>
      <w:tr w:rsidR="00197CA6" w:rsidTr="00197CA6">
        <w:tc>
          <w:tcPr>
            <w:tcW w:w="5310" w:type="dxa"/>
          </w:tcPr>
          <w:p w:rsidR="00197CA6" w:rsidRDefault="00224D41">
            <w:pPr>
              <w:pStyle w:val="TableBodyText"/>
            </w:pPr>
            <w:r>
              <w:t>LDAP_SERVER_BYPASS_QUOTA_OID</w:t>
            </w:r>
          </w:p>
        </w:tc>
        <w:tc>
          <w:tcPr>
            <w:tcW w:w="3330" w:type="dxa"/>
          </w:tcPr>
          <w:p w:rsidR="00197CA6" w:rsidRDefault="00224D41">
            <w:pPr>
              <w:pStyle w:val="TableBodyText"/>
            </w:pPr>
            <w:r>
              <w:t>1.2.840.113556.1.4.2256</w:t>
            </w:r>
          </w:p>
        </w:tc>
      </w:tr>
      <w:tr w:rsidR="00197CA6" w:rsidTr="00197CA6">
        <w:tc>
          <w:tcPr>
            <w:tcW w:w="5310" w:type="dxa"/>
          </w:tcPr>
          <w:p w:rsidR="00197CA6" w:rsidRDefault="00224D41">
            <w:pPr>
              <w:pStyle w:val="TableBodyText"/>
            </w:pPr>
            <w:r>
              <w:t>LDAP_SERVER_LINK_TTL_OID</w:t>
            </w:r>
          </w:p>
        </w:tc>
        <w:tc>
          <w:tcPr>
            <w:tcW w:w="3330" w:type="dxa"/>
          </w:tcPr>
          <w:p w:rsidR="00197CA6" w:rsidRDefault="00224D41">
            <w:pPr>
              <w:pStyle w:val="TableBodyText"/>
            </w:pPr>
            <w:r>
              <w:t>1.2.840.113556.1.4.2309</w:t>
            </w:r>
          </w:p>
        </w:tc>
      </w:tr>
      <w:tr w:rsidR="00197CA6" w:rsidTr="00197CA6">
        <w:tc>
          <w:tcPr>
            <w:tcW w:w="5310" w:type="dxa"/>
          </w:tcPr>
          <w:p w:rsidR="00197CA6" w:rsidRDefault="00224D41">
            <w:pPr>
              <w:pStyle w:val="TableBodyText"/>
            </w:pPr>
            <w:r>
              <w:t>LDAP_SERVER_SET_CORRELATION_ID_OID</w:t>
            </w:r>
          </w:p>
        </w:tc>
        <w:tc>
          <w:tcPr>
            <w:tcW w:w="3330" w:type="dxa"/>
          </w:tcPr>
          <w:p w:rsidR="00197CA6" w:rsidRDefault="00224D41">
            <w:pPr>
              <w:pStyle w:val="TableBodyText"/>
            </w:pPr>
            <w:r>
              <w:t>1.2.840.113556.1.4.2330</w:t>
            </w:r>
          </w:p>
        </w:tc>
      </w:tr>
      <w:tr w:rsidR="00197CA6" w:rsidTr="00197CA6">
        <w:tc>
          <w:tcPr>
            <w:tcW w:w="5310" w:type="dxa"/>
          </w:tcPr>
          <w:p w:rsidR="00197CA6" w:rsidRDefault="00224D41">
            <w:pPr>
              <w:pStyle w:val="TableBodyText"/>
            </w:pPr>
            <w:r>
              <w:t>LDAP_SERVER_THREAD_TRACE_OVERRIDE_OID</w:t>
            </w:r>
          </w:p>
        </w:tc>
        <w:tc>
          <w:tcPr>
            <w:tcW w:w="3330" w:type="dxa"/>
          </w:tcPr>
          <w:p w:rsidR="00197CA6" w:rsidRDefault="00224D41">
            <w:pPr>
              <w:pStyle w:val="TableBodyText"/>
            </w:pPr>
            <w:r>
              <w:t>1.2.840.113556.1.4.2354</w:t>
            </w:r>
          </w:p>
        </w:tc>
      </w:tr>
    </w:tbl>
    <w:p w:rsidR="00197CA6" w:rsidRDefault="00224D41">
      <w:r>
        <w:t xml:space="preserve">The following table lists the set of LDAP extended controls supported in applicable Windows Server releases </w:t>
      </w:r>
      <w:r>
        <w:t>or ADAM versions.</w:t>
      </w:r>
    </w:p>
    <w:p w:rsidR="00197CA6" w:rsidRDefault="00224D41">
      <w:r>
        <w:t xml:space="preserve">The table contains information for the following products. See section </w:t>
      </w:r>
      <w:hyperlink w:anchor="Section_c4084c23aa9c47a7bdba9d6bd7a16e24" w:history="1">
        <w:r>
          <w:rPr>
            <w:rStyle w:val="Hyperlink"/>
          </w:rPr>
          <w:t>3</w:t>
        </w:r>
      </w:hyperlink>
      <w:r>
        <w:t xml:space="preserve"> for more information.</w:t>
      </w:r>
    </w:p>
    <w:p w:rsidR="00197CA6" w:rsidRDefault="00224D41">
      <w:pPr>
        <w:pStyle w:val="ListParagraph"/>
        <w:numPr>
          <w:ilvl w:val="0"/>
          <w:numId w:val="107"/>
        </w:numPr>
      </w:pPr>
      <w:r>
        <w:t>A --&gt; Windows 2000</w:t>
      </w:r>
    </w:p>
    <w:p w:rsidR="00197CA6" w:rsidRDefault="00224D41">
      <w:pPr>
        <w:pStyle w:val="ListParagraph"/>
        <w:numPr>
          <w:ilvl w:val="0"/>
          <w:numId w:val="107"/>
        </w:numPr>
      </w:pPr>
      <w:r>
        <w:t>D --&gt; Windows Server 2003</w:t>
      </w:r>
    </w:p>
    <w:p w:rsidR="00197CA6" w:rsidRDefault="00224D41">
      <w:pPr>
        <w:pStyle w:val="ListParagraph"/>
        <w:numPr>
          <w:ilvl w:val="0"/>
          <w:numId w:val="107"/>
        </w:numPr>
      </w:pPr>
      <w:r>
        <w:t>E --&gt; Windows Server 2003 with SP1</w:t>
      </w:r>
    </w:p>
    <w:p w:rsidR="00197CA6" w:rsidRDefault="00224D41">
      <w:pPr>
        <w:pStyle w:val="ListParagraph"/>
        <w:numPr>
          <w:ilvl w:val="0"/>
          <w:numId w:val="107"/>
        </w:numPr>
      </w:pPr>
      <w:r>
        <w:t>DR2</w:t>
      </w:r>
      <w:r>
        <w:t xml:space="preserve"> --&gt; Windows Server 2003 R2</w:t>
      </w:r>
    </w:p>
    <w:p w:rsidR="00197CA6" w:rsidRDefault="00224D41">
      <w:pPr>
        <w:pStyle w:val="ListParagraph"/>
        <w:numPr>
          <w:ilvl w:val="0"/>
          <w:numId w:val="107"/>
        </w:numPr>
      </w:pPr>
      <w:r>
        <w:t>H --&gt; ADAM RTW</w:t>
      </w:r>
    </w:p>
    <w:p w:rsidR="00197CA6" w:rsidRDefault="00224D41">
      <w:pPr>
        <w:pStyle w:val="ListParagraph"/>
        <w:numPr>
          <w:ilvl w:val="0"/>
          <w:numId w:val="107"/>
        </w:numPr>
      </w:pPr>
      <w:r>
        <w:t>I --&gt; ADAM SP1</w:t>
      </w:r>
    </w:p>
    <w:p w:rsidR="00197CA6" w:rsidRDefault="00224D41">
      <w:pPr>
        <w:pStyle w:val="ListParagraph"/>
        <w:numPr>
          <w:ilvl w:val="0"/>
          <w:numId w:val="107"/>
        </w:numPr>
      </w:pPr>
      <w:r>
        <w:t>J --&gt; Windows Server 2008</w:t>
      </w:r>
    </w:p>
    <w:p w:rsidR="00197CA6" w:rsidRDefault="00224D41">
      <w:pPr>
        <w:pStyle w:val="ListParagraph"/>
        <w:numPr>
          <w:ilvl w:val="0"/>
          <w:numId w:val="107"/>
        </w:numPr>
      </w:pPr>
      <w:r>
        <w:t>M --&gt; Windows Server 2008 R2</w:t>
      </w:r>
    </w:p>
    <w:p w:rsidR="00197CA6" w:rsidRDefault="00224D41">
      <w:pPr>
        <w:pStyle w:val="ListParagraph"/>
        <w:numPr>
          <w:ilvl w:val="0"/>
          <w:numId w:val="107"/>
        </w:numPr>
      </w:pPr>
      <w:r>
        <w:t>R --&gt; Windows Server 2012</w:t>
      </w:r>
    </w:p>
    <w:p w:rsidR="00197CA6" w:rsidRDefault="00224D41">
      <w:pPr>
        <w:pStyle w:val="ListParagraph"/>
        <w:numPr>
          <w:ilvl w:val="0"/>
          <w:numId w:val="107"/>
        </w:numPr>
      </w:pPr>
      <w:r>
        <w:t>U --&gt; Windows Server 2012 R2</w:t>
      </w:r>
    </w:p>
    <w:p w:rsidR="00197CA6" w:rsidRDefault="00224D41">
      <w:pPr>
        <w:pStyle w:val="ListParagraph"/>
        <w:numPr>
          <w:ilvl w:val="0"/>
          <w:numId w:val="107"/>
        </w:numPr>
      </w:pPr>
      <w:r>
        <w:t>X --&gt; Windows Server 2016</w:t>
      </w:r>
    </w:p>
    <w:p w:rsidR="00197CA6" w:rsidRDefault="00224D41">
      <w:pPr>
        <w:pStyle w:val="ListParagraph"/>
        <w:numPr>
          <w:ilvl w:val="0"/>
          <w:numId w:val="107"/>
        </w:numPr>
      </w:pPr>
      <w:r>
        <w:t>A2 --&gt; Windows Server v1709</w:t>
      </w:r>
    </w:p>
    <w:p w:rsidR="00197CA6" w:rsidRDefault="00224D41">
      <w:pPr>
        <w:pStyle w:val="ListParagraph"/>
        <w:numPr>
          <w:ilvl w:val="0"/>
          <w:numId w:val="107"/>
        </w:numPr>
      </w:pPr>
      <w:r>
        <w:t>D2 --&gt; Windows Server v1803</w:t>
      </w:r>
    </w:p>
    <w:p w:rsidR="00197CA6" w:rsidRDefault="00224D41">
      <w:pPr>
        <w:pStyle w:val="ListParagraph"/>
        <w:numPr>
          <w:ilvl w:val="0"/>
          <w:numId w:val="107"/>
        </w:numPr>
      </w:pPr>
      <w:r>
        <w:lastRenderedPageBreak/>
        <w:t>G2 --&gt;</w:t>
      </w:r>
      <w:r>
        <w:t xml:space="preserve"> Windows Server v1809</w:t>
      </w:r>
    </w:p>
    <w:p w:rsidR="00197CA6" w:rsidRDefault="00224D41">
      <w:pPr>
        <w:pStyle w:val="ListParagraph"/>
        <w:numPr>
          <w:ilvl w:val="0"/>
          <w:numId w:val="107"/>
        </w:numPr>
      </w:pPr>
      <w:r>
        <w:t>J2 --&gt; Windows Server 2019</w:t>
      </w:r>
    </w:p>
    <w:tbl>
      <w:tblPr>
        <w:tblStyle w:val="Table-ShadedHeader"/>
        <w:tblW w:w="0" w:type="auto"/>
        <w:tblInd w:w="205" w:type="dxa"/>
        <w:tblLayout w:type="fixed"/>
        <w:tblLook w:val="04A0" w:firstRow="1" w:lastRow="0" w:firstColumn="1" w:lastColumn="0" w:noHBand="0" w:noVBand="1"/>
      </w:tblPr>
      <w:tblGrid>
        <w:gridCol w:w="2614"/>
        <w:gridCol w:w="621"/>
        <w:gridCol w:w="621"/>
        <w:gridCol w:w="620"/>
        <w:gridCol w:w="620"/>
        <w:gridCol w:w="620"/>
        <w:gridCol w:w="620"/>
        <w:gridCol w:w="620"/>
        <w:gridCol w:w="620"/>
        <w:gridCol w:w="603"/>
        <w:gridCol w:w="603"/>
        <w:gridCol w:w="603"/>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614" w:type="dxa"/>
          </w:tcPr>
          <w:p w:rsidR="00197CA6" w:rsidRDefault="00224D41">
            <w:pPr>
              <w:pStyle w:val="TableHeaderText"/>
            </w:pPr>
            <w:r>
              <w:t>Extended control name</w:t>
            </w:r>
          </w:p>
        </w:tc>
        <w:tc>
          <w:tcPr>
            <w:tcW w:w="621" w:type="dxa"/>
          </w:tcPr>
          <w:p w:rsidR="00197CA6" w:rsidRDefault="00224D41">
            <w:pPr>
              <w:pStyle w:val="TableHeaderText"/>
            </w:pPr>
            <w:r>
              <w:t>A</w:t>
            </w:r>
          </w:p>
        </w:tc>
        <w:tc>
          <w:tcPr>
            <w:tcW w:w="621" w:type="dxa"/>
          </w:tcPr>
          <w:p w:rsidR="00197CA6" w:rsidRDefault="00224D41">
            <w:pPr>
              <w:pStyle w:val="TableHeaderText"/>
            </w:pPr>
            <w:r>
              <w:t>D</w:t>
            </w:r>
          </w:p>
        </w:tc>
        <w:tc>
          <w:tcPr>
            <w:tcW w:w="620" w:type="dxa"/>
          </w:tcPr>
          <w:p w:rsidR="00197CA6" w:rsidRDefault="00224D41">
            <w:pPr>
              <w:pStyle w:val="TableHeaderText"/>
            </w:pPr>
            <w:r>
              <w:t>E, DR2</w:t>
            </w:r>
          </w:p>
        </w:tc>
        <w:tc>
          <w:tcPr>
            <w:tcW w:w="620" w:type="dxa"/>
          </w:tcPr>
          <w:p w:rsidR="00197CA6" w:rsidRDefault="00224D41">
            <w:pPr>
              <w:pStyle w:val="TableHeaderText"/>
            </w:pPr>
            <w:r>
              <w:t>H</w:t>
            </w:r>
          </w:p>
        </w:tc>
        <w:tc>
          <w:tcPr>
            <w:tcW w:w="620" w:type="dxa"/>
          </w:tcPr>
          <w:p w:rsidR="00197CA6" w:rsidRDefault="00224D41">
            <w:pPr>
              <w:pStyle w:val="TableHeaderText"/>
            </w:pPr>
            <w:r>
              <w:t>I</w:t>
            </w:r>
          </w:p>
        </w:tc>
        <w:tc>
          <w:tcPr>
            <w:tcW w:w="620" w:type="dxa"/>
          </w:tcPr>
          <w:p w:rsidR="00197CA6" w:rsidRDefault="00224D41">
            <w:pPr>
              <w:pStyle w:val="TableHeaderText"/>
            </w:pPr>
            <w:r>
              <w:t>J</w:t>
            </w:r>
          </w:p>
        </w:tc>
        <w:tc>
          <w:tcPr>
            <w:tcW w:w="620" w:type="dxa"/>
          </w:tcPr>
          <w:p w:rsidR="00197CA6" w:rsidRDefault="00224D41">
            <w:pPr>
              <w:pStyle w:val="TableHeaderText"/>
            </w:pPr>
            <w:r>
              <w:t>M</w:t>
            </w:r>
          </w:p>
        </w:tc>
        <w:tc>
          <w:tcPr>
            <w:tcW w:w="620" w:type="dxa"/>
          </w:tcPr>
          <w:p w:rsidR="00197CA6" w:rsidRDefault="00224D41">
            <w:pPr>
              <w:pStyle w:val="TableHeaderText"/>
            </w:pPr>
            <w:r>
              <w:t>R</w:t>
            </w:r>
          </w:p>
        </w:tc>
        <w:tc>
          <w:tcPr>
            <w:tcW w:w="603" w:type="dxa"/>
          </w:tcPr>
          <w:p w:rsidR="00197CA6" w:rsidRDefault="00224D41">
            <w:pPr>
              <w:pStyle w:val="TableHeaderText"/>
            </w:pPr>
            <w:r>
              <w:t>U</w:t>
            </w:r>
          </w:p>
        </w:tc>
        <w:tc>
          <w:tcPr>
            <w:tcW w:w="603" w:type="dxa"/>
          </w:tcPr>
          <w:p w:rsidR="00197CA6" w:rsidRDefault="00224D41">
            <w:pPr>
              <w:pStyle w:val="TableHeaderText"/>
            </w:pPr>
            <w:r>
              <w:t>X, A2</w:t>
            </w:r>
          </w:p>
        </w:tc>
        <w:tc>
          <w:tcPr>
            <w:tcW w:w="603" w:type="dxa"/>
          </w:tcPr>
          <w:p w:rsidR="00197CA6" w:rsidRDefault="00224D41">
            <w:pPr>
              <w:pStyle w:val="TableHeaderText"/>
            </w:pPr>
            <w:r>
              <w:t>D2, G2, J2</w:t>
            </w:r>
          </w:p>
        </w:tc>
      </w:tr>
      <w:tr w:rsidR="00197CA6" w:rsidTr="00197CA6">
        <w:tc>
          <w:tcPr>
            <w:tcW w:w="2614" w:type="dxa"/>
          </w:tcPr>
          <w:p w:rsidR="00197CA6" w:rsidRDefault="00224D41">
            <w:pPr>
              <w:pStyle w:val="TableBodyText"/>
            </w:pPr>
            <w:r>
              <w:t>LDAP_PAGED_RESULT_OID_STRING</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LDAP_SERVER_CROSSDOM_MOVE_TARGET_OID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LDAP_SERVER_DIRSYNC_OID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LDAP_SERVER_DOMAIN_SCOPE_OID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LDAP_SERVER_EXTENDED_DN_OID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LDAP_SERVER_GET_STATS_OID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LDAP_SERVER_LAZY_COMMIT_OID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LDAP_SERVER_PERMISSIVE_MODIFY_OID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LDAP_SERVER_NOTIFICATION_OID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LDAP_SERVER_RANGE_OPTION_OID*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LDAP_SERVER_RESP_SORT_OID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LDAP_SERVER_SD_FLAGS_OID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LDAP_SERVER_SEARCH_OPTIONS_OID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LDAP_SERVER_SORT_OID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LDAP_SERVER_SHOW_DELETED_OID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LDAP_SERVER_TREE_DELETE_OID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LDAP_SERVER_VERIFY_NAME_OID</w:t>
            </w:r>
          </w:p>
        </w:tc>
        <w:tc>
          <w:tcPr>
            <w:tcW w:w="621" w:type="dxa"/>
          </w:tcPr>
          <w:p w:rsidR="00197CA6" w:rsidRDefault="00224D41">
            <w:pPr>
              <w:pStyle w:val="TableBodyText"/>
            </w:pPr>
            <w:r>
              <w:t>X</w:t>
            </w: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LDAP_CONTROL_VLVREQUEST</w:t>
            </w:r>
          </w:p>
        </w:tc>
        <w:tc>
          <w:tcPr>
            <w:tcW w:w="621" w:type="dxa"/>
          </w:tcPr>
          <w:p w:rsidR="00197CA6" w:rsidRDefault="00197CA6">
            <w:pPr>
              <w:pStyle w:val="TableBodyText"/>
            </w:pP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LDAP_CONTROL_VLVRESPONSE</w:t>
            </w:r>
          </w:p>
        </w:tc>
        <w:tc>
          <w:tcPr>
            <w:tcW w:w="621" w:type="dxa"/>
          </w:tcPr>
          <w:p w:rsidR="00197CA6" w:rsidRDefault="00197CA6">
            <w:pPr>
              <w:pStyle w:val="TableBodyText"/>
            </w:pP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LDAP_SERVER_ASQ_OID</w:t>
            </w:r>
          </w:p>
        </w:tc>
        <w:tc>
          <w:tcPr>
            <w:tcW w:w="621" w:type="dxa"/>
          </w:tcPr>
          <w:p w:rsidR="00197CA6" w:rsidRDefault="00197CA6">
            <w:pPr>
              <w:pStyle w:val="TableBodyText"/>
            </w:pP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lastRenderedPageBreak/>
              <w:t>LDAP_SERVER_QUOTA_CONTROL_OID</w:t>
            </w:r>
          </w:p>
        </w:tc>
        <w:tc>
          <w:tcPr>
            <w:tcW w:w="621" w:type="dxa"/>
          </w:tcPr>
          <w:p w:rsidR="00197CA6" w:rsidRDefault="00197CA6">
            <w:pPr>
              <w:pStyle w:val="TableBodyText"/>
            </w:pPr>
          </w:p>
        </w:tc>
        <w:tc>
          <w:tcPr>
            <w:tcW w:w="621"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LDAP_SERVER_SHUTDOWN_NOTIFY_OID**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224D41">
            <w:pPr>
              <w:pStyle w:val="TableBodyText"/>
            </w:pPr>
            <w:r>
              <w:t>X</w:t>
            </w:r>
          </w:p>
        </w:tc>
        <w:tc>
          <w:tcPr>
            <w:tcW w:w="620" w:type="dxa"/>
          </w:tcPr>
          <w:p w:rsidR="00197CA6" w:rsidRDefault="00197CA6">
            <w:pPr>
              <w:pStyle w:val="TableBodyText"/>
            </w:pP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LDAP_SERVER_FORCE_UPDATE_OID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LDAP_SERVER_RANGE_RETRIEVAL_NOERR_OID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LDAP_SERVER_RODC_DCPROMO_OID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LDAP_SERVER_DN_INPUT_OID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LDAP_SERVER_SHOW_DEACTIVATED_LINK_OID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LDAP_SERVER_SHOW_RECYCLED_OID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LDAP_SERVER_POLICY_HINTS_DEPRECATED_OID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224D41">
            <w:pPr>
              <w:pStyle w:val="TableBodyText"/>
            </w:pPr>
            <w:r>
              <w:t>X</w:t>
            </w: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LDAP_SERVER_DIRSYNC_EX_OID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LDAP_SERVER_UPDATE_STATS_OID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LDAP_SERVER_TREE_DELETE_EX_OID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LDAP_SERVER_SEARCH_HINTS_OID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LDAP_SERVER_EXPECTED_ENTRY_COUNT_OID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LDAP_SERVER_POLICY_HINTS_OID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LDAP_SERVER_SET_OWNER_OID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LDAP_SERVER_BYPASS_QUOTA_OID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03" w:type="dxa"/>
          </w:tcPr>
          <w:p w:rsidR="00197CA6" w:rsidRDefault="00224D41">
            <w:pPr>
              <w:pStyle w:val="TableBodyText"/>
            </w:pPr>
            <w:r>
              <w:t>X</w:t>
            </w: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LDAP_SERVER_LINK_TTL_OID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03" w:type="dxa"/>
          </w:tcPr>
          <w:p w:rsidR="00197CA6" w:rsidRDefault="00197CA6">
            <w:pPr>
              <w:pStyle w:val="TableBodyText"/>
            </w:pPr>
          </w:p>
        </w:tc>
        <w:tc>
          <w:tcPr>
            <w:tcW w:w="603" w:type="dxa"/>
          </w:tcPr>
          <w:p w:rsidR="00197CA6" w:rsidRDefault="00224D41">
            <w:pPr>
              <w:pStyle w:val="TableBodyText"/>
            </w:pPr>
            <w:r>
              <w:t>X</w:t>
            </w: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LDAP_SERVER_SET_CORRELATION_ID_OID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03" w:type="dxa"/>
          </w:tcPr>
          <w:p w:rsidR="00197CA6" w:rsidRDefault="00197CA6">
            <w:pPr>
              <w:pStyle w:val="TableBodyText"/>
            </w:pPr>
          </w:p>
        </w:tc>
        <w:tc>
          <w:tcPr>
            <w:tcW w:w="603" w:type="dxa"/>
          </w:tcPr>
          <w:p w:rsidR="00197CA6" w:rsidRDefault="00197CA6">
            <w:pPr>
              <w:pStyle w:val="TableBodyText"/>
            </w:pPr>
          </w:p>
        </w:tc>
        <w:tc>
          <w:tcPr>
            <w:tcW w:w="603" w:type="dxa"/>
          </w:tcPr>
          <w:p w:rsidR="00197CA6" w:rsidRDefault="00224D41">
            <w:pPr>
              <w:pStyle w:val="TableBodyText"/>
            </w:pPr>
            <w:r>
              <w:t>X</w:t>
            </w:r>
          </w:p>
        </w:tc>
      </w:tr>
      <w:tr w:rsidR="00197CA6" w:rsidTr="00197CA6">
        <w:tc>
          <w:tcPr>
            <w:tcW w:w="2614" w:type="dxa"/>
          </w:tcPr>
          <w:p w:rsidR="00197CA6" w:rsidRDefault="00224D41">
            <w:pPr>
              <w:pStyle w:val="TableBodyText"/>
            </w:pPr>
            <w:r>
              <w:t>LDAP_SERVER_THREAD_TRACE_OVERRIDE_OID</w:t>
            </w:r>
          </w:p>
        </w:tc>
        <w:tc>
          <w:tcPr>
            <w:tcW w:w="621" w:type="dxa"/>
          </w:tcPr>
          <w:p w:rsidR="00197CA6" w:rsidRDefault="00197CA6">
            <w:pPr>
              <w:pStyle w:val="TableBodyText"/>
            </w:pPr>
          </w:p>
        </w:tc>
        <w:tc>
          <w:tcPr>
            <w:tcW w:w="621"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20" w:type="dxa"/>
          </w:tcPr>
          <w:p w:rsidR="00197CA6" w:rsidRDefault="00197CA6">
            <w:pPr>
              <w:pStyle w:val="TableBodyText"/>
            </w:pPr>
          </w:p>
        </w:tc>
        <w:tc>
          <w:tcPr>
            <w:tcW w:w="603" w:type="dxa"/>
          </w:tcPr>
          <w:p w:rsidR="00197CA6" w:rsidRDefault="00197CA6">
            <w:pPr>
              <w:pStyle w:val="TableBodyText"/>
            </w:pPr>
          </w:p>
        </w:tc>
        <w:tc>
          <w:tcPr>
            <w:tcW w:w="603" w:type="dxa"/>
          </w:tcPr>
          <w:p w:rsidR="00197CA6" w:rsidRDefault="00197CA6">
            <w:pPr>
              <w:pStyle w:val="TableBodyText"/>
            </w:pPr>
          </w:p>
        </w:tc>
        <w:tc>
          <w:tcPr>
            <w:tcW w:w="603" w:type="dxa"/>
          </w:tcPr>
          <w:p w:rsidR="00197CA6" w:rsidRDefault="00224D41">
            <w:pPr>
              <w:pStyle w:val="TableBodyText"/>
            </w:pPr>
            <w:r>
              <w:t>X</w:t>
            </w:r>
          </w:p>
        </w:tc>
      </w:tr>
    </w:tbl>
    <w:p w:rsidR="00197CA6" w:rsidRDefault="00224D41">
      <w:r>
        <w:lastRenderedPageBreak/>
        <w:t xml:space="preserve">* This OID does not identify an LDAP extended control. Its presence in the supportedControl attribute indicates that the DC is capable of range retrieval (see section </w:t>
      </w:r>
      <w:hyperlink w:anchor="Section_e27b48db6f8244cd90382e54f790cc1f" w:history="1">
        <w:r>
          <w:rPr>
            <w:rStyle w:val="Hyperlink"/>
          </w:rPr>
          <w:t>3.1.1.3.1.3.3</w:t>
        </w:r>
      </w:hyperlink>
      <w:r>
        <w:t>) of LDAP multivalued attributes. However, its absence does not indicate lack of support for range retrieval. This OID is not present in the supportedControl attribute of Windows 2000 D</w:t>
      </w:r>
      <w:r>
        <w:t>Cs, but those DCs do support range retrieval.</w:t>
      </w:r>
    </w:p>
    <w:p w:rsidR="00197CA6" w:rsidRDefault="00224D41">
      <w:r>
        <w:t>** Although exposed on the supportedControl attribute of Windows Server 2003 with SP1 and Windows Server 2003 R2 and later DCs, this control is only functional on DCs running the Small Business Server version o</w:t>
      </w:r>
      <w:r>
        <w:t>f that operating system.</w:t>
      </w:r>
    </w:p>
    <w:p w:rsidR="00197CA6" w:rsidRDefault="00224D41">
      <w:r>
        <w:t>A client sends a control to the DC by attaching a Control structure (defined in [RFC2251] section 4.1.12) to an LDAP operation. The client sets the controlType field to the control's OID and the controlValue field as specified in t</w:t>
      </w:r>
      <w:r>
        <w:t xml:space="preserve">he discussion for the control that follows. If the controlValue field contains data that is not in conformance with the specification of the control, including the case where the controlValue field contains data and the specification of the control states </w:t>
      </w:r>
      <w:r>
        <w:t xml:space="preserve">that the controlValue field is omitted, then if the control is marked critical the server returns the error </w:t>
      </w:r>
      <w:r>
        <w:rPr>
          <w:i/>
        </w:rPr>
        <w:t>unavailableCriticalExtension</w:t>
      </w:r>
      <w:r>
        <w:t xml:space="preserve"> / </w:t>
      </w:r>
      <w:r>
        <w:rPr>
          <w:i/>
        </w:rPr>
        <w:t>ERROR_INVALID_PARAMETER</w:t>
      </w:r>
      <w:r>
        <w:t>. If the controlValue field is incorrect but the control is not marked critical, the server ig</w:t>
      </w:r>
      <w:r>
        <w:t>nores the control.</w:t>
      </w:r>
    </w:p>
    <w:p w:rsidR="00197CA6" w:rsidRDefault="00224D41">
      <w:r>
        <w:t>A control sent by the client to a DC is known as a request control. In some cases, the server includes a corresponding Control structure attached to the response for the LDAP operation. These controls, known as response controls, are dis</w:t>
      </w:r>
      <w:r>
        <w:t>cussed below in conjunction with the request control that causes that response control to be returned.</w:t>
      </w:r>
    </w:p>
    <w:p w:rsidR="00197CA6" w:rsidRDefault="00224D41">
      <w:r>
        <w:t>A brief description of each LDAP control is given in the following table. Additionally, each control is discussed in more detail in the sections that fol</w:t>
      </w:r>
      <w:r>
        <w:t xml:space="preserve">low. References to ASN.1 and </w:t>
      </w:r>
      <w:hyperlink w:anchor="gt_604a7335-ec3e-4c3b-a8a9-c6c36f53d063">
        <w:r>
          <w:rPr>
            <w:rStyle w:val="HyperlinkGreen"/>
            <w:b/>
          </w:rPr>
          <w:t>BER</w:t>
        </w:r>
      </w:hyperlink>
      <w:r>
        <w:t xml:space="preserve"> encoding in the following section are references to </w:t>
      </w:r>
      <w:hyperlink r:id="rId356">
        <w:r>
          <w:rPr>
            <w:rStyle w:val="Hyperlink"/>
          </w:rPr>
          <w:t>[ITUX680]</w:t>
        </w:r>
      </w:hyperlink>
      <w:r>
        <w:t xml:space="preserve"> and </w:t>
      </w:r>
      <w:hyperlink r:id="rId357">
        <w:r>
          <w:rPr>
            <w:rStyle w:val="Hyperlink"/>
          </w:rPr>
          <w:t>[ITUX690]</w:t>
        </w:r>
      </w:hyperlink>
      <w:r>
        <w:t>, respectively.</w:t>
      </w:r>
    </w:p>
    <w:tbl>
      <w:tblPr>
        <w:tblStyle w:val="Table-ShadedHeader"/>
        <w:tblW w:w="0" w:type="auto"/>
        <w:tblLook w:val="04A0" w:firstRow="1" w:lastRow="0" w:firstColumn="1" w:lastColumn="0" w:noHBand="0" w:noVBand="1"/>
      </w:tblPr>
      <w:tblGrid>
        <w:gridCol w:w="4342"/>
        <w:gridCol w:w="5133"/>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Extended control name</w:t>
            </w:r>
          </w:p>
        </w:tc>
        <w:tc>
          <w:tcPr>
            <w:tcW w:w="0" w:type="auto"/>
          </w:tcPr>
          <w:p w:rsidR="00197CA6" w:rsidRDefault="00224D41">
            <w:pPr>
              <w:pStyle w:val="TableHeaderText"/>
            </w:pPr>
            <w:r>
              <w:t>Description</w:t>
            </w:r>
          </w:p>
        </w:tc>
      </w:tr>
      <w:tr w:rsidR="00197CA6" w:rsidTr="00197CA6">
        <w:tc>
          <w:tcPr>
            <w:tcW w:w="0" w:type="auto"/>
          </w:tcPr>
          <w:p w:rsidR="00197CA6" w:rsidRDefault="00224D41">
            <w:pPr>
              <w:pStyle w:val="TableBodyText"/>
            </w:pPr>
            <w:r>
              <w:t>LDAP_PAGED_RESULT_OID_STRING</w:t>
            </w:r>
          </w:p>
        </w:tc>
        <w:tc>
          <w:tcPr>
            <w:tcW w:w="0" w:type="auto"/>
          </w:tcPr>
          <w:p w:rsidR="00197CA6" w:rsidRDefault="00224D41">
            <w:pPr>
              <w:pStyle w:val="TableBodyText"/>
            </w:pPr>
            <w:r>
              <w:t>Splits the results of an LDAP search across multiple result sets.</w:t>
            </w:r>
          </w:p>
        </w:tc>
      </w:tr>
      <w:tr w:rsidR="00197CA6" w:rsidTr="00197CA6">
        <w:tc>
          <w:tcPr>
            <w:tcW w:w="0" w:type="auto"/>
          </w:tcPr>
          <w:p w:rsidR="00197CA6" w:rsidRDefault="00224D41">
            <w:pPr>
              <w:pStyle w:val="TableBodyText"/>
            </w:pPr>
            <w:r>
              <w:t>LDAP_SERVER_CROSSDOM_MOVE_TARGET_OID</w:t>
            </w:r>
          </w:p>
        </w:tc>
        <w:tc>
          <w:tcPr>
            <w:tcW w:w="0" w:type="auto"/>
          </w:tcPr>
          <w:p w:rsidR="00197CA6" w:rsidRDefault="00224D41">
            <w:pPr>
              <w:pStyle w:val="TableBodyText"/>
            </w:pPr>
            <w:r>
              <w:t xml:space="preserve">Used with an LDAP Modify DN operation to move an </w:t>
            </w:r>
            <w:hyperlink w:anchor="gt_8bb43a65-7a8c-4585-a7ed-23044772f8ca">
              <w:r>
                <w:rPr>
                  <w:rStyle w:val="HyperlinkGreen"/>
                  <w:b/>
                </w:rPr>
                <w:t>object</w:t>
              </w:r>
            </w:hyperlink>
            <w:r>
              <w:t xml:space="preserve"> from one </w:t>
            </w:r>
            <w:hyperlink w:anchor="gt_b0276eb2-4e65-4cf1-a718-e0920a614aca">
              <w:r>
                <w:rPr>
                  <w:rStyle w:val="HyperlinkGreen"/>
                  <w:b/>
                </w:rPr>
                <w:t>domain</w:t>
              </w:r>
            </w:hyperlink>
            <w:r>
              <w:t xml:space="preserve"> to another domain.</w:t>
            </w:r>
          </w:p>
        </w:tc>
      </w:tr>
      <w:tr w:rsidR="00197CA6" w:rsidTr="00197CA6">
        <w:tc>
          <w:tcPr>
            <w:tcW w:w="0" w:type="auto"/>
          </w:tcPr>
          <w:p w:rsidR="00197CA6" w:rsidRDefault="00224D41">
            <w:pPr>
              <w:pStyle w:val="TableBodyText"/>
            </w:pPr>
            <w:r>
              <w:t>LDAP_SERVER_DIRSYNC_OID</w:t>
            </w:r>
          </w:p>
        </w:tc>
        <w:tc>
          <w:tcPr>
            <w:tcW w:w="0" w:type="auto"/>
          </w:tcPr>
          <w:p w:rsidR="00197CA6" w:rsidRDefault="00224D41">
            <w:pPr>
              <w:pStyle w:val="TableBodyText"/>
            </w:pPr>
            <w:r>
              <w:t>Used with an LDA</w:t>
            </w:r>
            <w:r>
              <w:t>P search operation to retrieve the changes made to objects since a previous LDAP_SERVER_DIRSYNC_OID search was performed.</w:t>
            </w:r>
          </w:p>
        </w:tc>
      </w:tr>
      <w:tr w:rsidR="00197CA6" w:rsidTr="00197CA6">
        <w:tc>
          <w:tcPr>
            <w:tcW w:w="0" w:type="auto"/>
          </w:tcPr>
          <w:p w:rsidR="00197CA6" w:rsidRDefault="00224D41">
            <w:pPr>
              <w:pStyle w:val="TableBodyText"/>
            </w:pPr>
            <w:r>
              <w:t>LDAP_SERVER_DOMAIN_SCOPE_OID</w:t>
            </w:r>
          </w:p>
        </w:tc>
        <w:tc>
          <w:tcPr>
            <w:tcW w:w="0" w:type="auto"/>
          </w:tcPr>
          <w:p w:rsidR="00197CA6" w:rsidRDefault="00224D41">
            <w:pPr>
              <w:pStyle w:val="TableBodyText"/>
            </w:pPr>
            <w:r>
              <w:t>Instructs the DC not to generate LDAP continuation references in response to a search operation.</w:t>
            </w:r>
          </w:p>
        </w:tc>
      </w:tr>
      <w:tr w:rsidR="00197CA6" w:rsidTr="00197CA6">
        <w:tc>
          <w:tcPr>
            <w:tcW w:w="0" w:type="auto"/>
          </w:tcPr>
          <w:p w:rsidR="00197CA6" w:rsidRDefault="00224D41">
            <w:pPr>
              <w:pStyle w:val="TableBodyText"/>
            </w:pPr>
            <w:r>
              <w:t>LDAP_S</w:t>
            </w:r>
            <w:r>
              <w:t>ERVER_EXTENDED_DN_OID</w:t>
            </w:r>
          </w:p>
        </w:tc>
        <w:tc>
          <w:tcPr>
            <w:tcW w:w="0" w:type="auto"/>
          </w:tcPr>
          <w:p w:rsidR="00197CA6" w:rsidRDefault="00224D41">
            <w:pPr>
              <w:pStyle w:val="TableBodyText"/>
            </w:pPr>
            <w:r>
              <w:t xml:space="preserve">Used to request than an LDAP search operation return </w:t>
            </w:r>
            <w:hyperlink w:anchor="gt_1175dd11-9368-41d5-98ed-d585f268ad4b">
              <w:r>
                <w:rPr>
                  <w:rStyle w:val="HyperlinkGreen"/>
                  <w:b/>
                </w:rPr>
                <w:t>DNs</w:t>
              </w:r>
            </w:hyperlink>
            <w:r>
              <w:t xml:space="preserve"> in an extended format containing the values of the objectGUID and objectSid attributes.</w:t>
            </w:r>
          </w:p>
        </w:tc>
      </w:tr>
      <w:tr w:rsidR="00197CA6" w:rsidTr="00197CA6">
        <w:tc>
          <w:tcPr>
            <w:tcW w:w="0" w:type="auto"/>
          </w:tcPr>
          <w:p w:rsidR="00197CA6" w:rsidRDefault="00224D41">
            <w:pPr>
              <w:pStyle w:val="TableBodyText"/>
            </w:pPr>
            <w:r>
              <w:t>LDAP_SERVER_GET_STATS_OID</w:t>
            </w:r>
          </w:p>
        </w:tc>
        <w:tc>
          <w:tcPr>
            <w:tcW w:w="0" w:type="auto"/>
          </w:tcPr>
          <w:p w:rsidR="00197CA6" w:rsidRDefault="00224D41">
            <w:pPr>
              <w:pStyle w:val="TableBodyText"/>
            </w:pPr>
            <w:r>
              <w:t>Used with an LDAP search request to instruct the DC to return statistical data related to how the search was performed.</w:t>
            </w:r>
          </w:p>
        </w:tc>
      </w:tr>
      <w:tr w:rsidR="00197CA6" w:rsidTr="00197CA6">
        <w:tc>
          <w:tcPr>
            <w:tcW w:w="0" w:type="auto"/>
          </w:tcPr>
          <w:p w:rsidR="00197CA6" w:rsidRDefault="00224D41">
            <w:pPr>
              <w:pStyle w:val="TableBodyText"/>
            </w:pPr>
            <w:r>
              <w:t>LDAP_SERVER_LAZY_COMMIT_OID</w:t>
            </w:r>
          </w:p>
        </w:tc>
        <w:tc>
          <w:tcPr>
            <w:tcW w:w="0" w:type="auto"/>
          </w:tcPr>
          <w:p w:rsidR="00197CA6" w:rsidRDefault="00224D41">
            <w:pPr>
              <w:pStyle w:val="TableBodyText"/>
            </w:pPr>
            <w:r>
              <w:t xml:space="preserve">Instructs the DC that it MAY sacrifice durability guarantees on </w:t>
            </w:r>
            <w:hyperlink w:anchor="gt_b242435b-73cc-4c4e-95f0-b2a2ff680493">
              <w:r>
                <w:rPr>
                  <w:rStyle w:val="HyperlinkGreen"/>
                  <w:b/>
                </w:rPr>
                <w:t>updates</w:t>
              </w:r>
            </w:hyperlink>
            <w:r>
              <w:t xml:space="preserve"> to improve performance.</w:t>
            </w:r>
          </w:p>
        </w:tc>
      </w:tr>
      <w:tr w:rsidR="00197CA6" w:rsidTr="00197CA6">
        <w:tc>
          <w:tcPr>
            <w:tcW w:w="0" w:type="auto"/>
          </w:tcPr>
          <w:p w:rsidR="00197CA6" w:rsidRDefault="00224D41">
            <w:pPr>
              <w:pStyle w:val="TableBodyText"/>
            </w:pPr>
            <w:r>
              <w:t>LDAP_SERVER_PERMISSIVE_MODIFY_OID</w:t>
            </w:r>
          </w:p>
        </w:tc>
        <w:tc>
          <w:tcPr>
            <w:tcW w:w="0" w:type="auto"/>
          </w:tcPr>
          <w:p w:rsidR="00197CA6" w:rsidRDefault="00224D41">
            <w:pPr>
              <w:pStyle w:val="TableBodyText"/>
            </w:pPr>
            <w:r>
              <w:t>Instructs the DC that an LDAP modify must succeed even if it attempts to add a value already present on the attribute or remove a</w:t>
            </w:r>
            <w:r>
              <w:t xml:space="preserve"> value not present on the attribute.</w:t>
            </w:r>
          </w:p>
        </w:tc>
      </w:tr>
      <w:tr w:rsidR="00197CA6" w:rsidTr="00197CA6">
        <w:tc>
          <w:tcPr>
            <w:tcW w:w="0" w:type="auto"/>
          </w:tcPr>
          <w:p w:rsidR="00197CA6" w:rsidRDefault="00224D41">
            <w:pPr>
              <w:pStyle w:val="TableBodyText"/>
            </w:pPr>
            <w:r>
              <w:t>LDAP_SERVER_NOTIFICATION_OID</w:t>
            </w:r>
          </w:p>
        </w:tc>
        <w:tc>
          <w:tcPr>
            <w:tcW w:w="0" w:type="auto"/>
          </w:tcPr>
          <w:p w:rsidR="00197CA6" w:rsidRDefault="00224D41">
            <w:pPr>
              <w:pStyle w:val="TableBodyText"/>
            </w:pPr>
            <w:r>
              <w:t xml:space="preserve">Used with an LDAP search operation to register the client to be notified when changes are made to an object in the </w:t>
            </w:r>
            <w:hyperlink w:anchor="gt_49ce3946-04d2-4cc9-9350-ebcd952b9ab9">
              <w:r>
                <w:rPr>
                  <w:rStyle w:val="HyperlinkGreen"/>
                  <w:b/>
                </w:rPr>
                <w:t>directory</w:t>
              </w:r>
            </w:hyperlink>
            <w:r>
              <w:t>.</w:t>
            </w:r>
          </w:p>
        </w:tc>
      </w:tr>
      <w:tr w:rsidR="00197CA6" w:rsidTr="00197CA6">
        <w:tc>
          <w:tcPr>
            <w:tcW w:w="0" w:type="auto"/>
          </w:tcPr>
          <w:p w:rsidR="00197CA6" w:rsidRDefault="00224D41">
            <w:pPr>
              <w:pStyle w:val="TableBodyText"/>
            </w:pPr>
            <w:r>
              <w:lastRenderedPageBreak/>
              <w:t>LDAP_SERVER_SD_FLAGS_OID</w:t>
            </w:r>
          </w:p>
        </w:tc>
        <w:tc>
          <w:tcPr>
            <w:tcW w:w="0" w:type="auto"/>
          </w:tcPr>
          <w:p w:rsidR="00197CA6" w:rsidRDefault="00224D41">
            <w:pPr>
              <w:pStyle w:val="TableBodyText"/>
            </w:pPr>
            <w:r>
              <w:t xml:space="preserve">Instructs the DC which portions of a </w:t>
            </w:r>
            <w:hyperlink w:anchor="gt_270e50c4-3740-4cfe-b642-9a54b0c25b80">
              <w:r>
                <w:rPr>
                  <w:rStyle w:val="HyperlinkGreen"/>
                  <w:b/>
                </w:rPr>
                <w:t>Windows security descriptor</w:t>
              </w:r>
            </w:hyperlink>
            <w:r>
              <w:t xml:space="preserve"> to retrieve during an LDAP search operation.</w:t>
            </w:r>
          </w:p>
        </w:tc>
      </w:tr>
      <w:tr w:rsidR="00197CA6" w:rsidTr="00197CA6">
        <w:tc>
          <w:tcPr>
            <w:tcW w:w="0" w:type="auto"/>
          </w:tcPr>
          <w:p w:rsidR="00197CA6" w:rsidRDefault="00224D41">
            <w:pPr>
              <w:pStyle w:val="TableBodyText"/>
            </w:pPr>
            <w:r>
              <w:t>LDAP_SERVER_SEARCH_OPTIONS_OID</w:t>
            </w:r>
          </w:p>
        </w:tc>
        <w:tc>
          <w:tcPr>
            <w:tcW w:w="0" w:type="auto"/>
          </w:tcPr>
          <w:p w:rsidR="00197CA6" w:rsidRDefault="00224D41">
            <w:pPr>
              <w:pStyle w:val="TableBodyText"/>
            </w:pPr>
            <w:r>
              <w:t>Used to pass flags to the D</w:t>
            </w:r>
            <w:r>
              <w:t xml:space="preserve">C to control search behaviors; specifically, to prevent LDAP continuation references from being generated and to search all </w:t>
            </w:r>
            <w:hyperlink w:anchor="gt_325d116f-cdbe-4dbd-b7e6-769ba75bf210">
              <w:r>
                <w:rPr>
                  <w:rStyle w:val="HyperlinkGreen"/>
                  <w:b/>
                </w:rPr>
                <w:t>NC replicas</w:t>
              </w:r>
            </w:hyperlink>
            <w:r>
              <w:t xml:space="preserve"> that are subordinate to the search base, even if the searc</w:t>
            </w:r>
            <w:r>
              <w:t>h base is not instantiated on the DC.</w:t>
            </w:r>
          </w:p>
        </w:tc>
      </w:tr>
      <w:tr w:rsidR="00197CA6" w:rsidTr="00197CA6">
        <w:tc>
          <w:tcPr>
            <w:tcW w:w="0" w:type="auto"/>
          </w:tcPr>
          <w:p w:rsidR="00197CA6" w:rsidRDefault="00224D41">
            <w:pPr>
              <w:pStyle w:val="TableBodyText"/>
            </w:pPr>
            <w:r>
              <w:t>LDAP_SERVER_SORT_OID and LDAP_SERVER_RESP_SORT_OID</w:t>
            </w:r>
          </w:p>
        </w:tc>
        <w:tc>
          <w:tcPr>
            <w:tcW w:w="0" w:type="auto"/>
          </w:tcPr>
          <w:p w:rsidR="00197CA6" w:rsidRDefault="00224D41">
            <w:pPr>
              <w:pStyle w:val="TableBodyText"/>
            </w:pPr>
            <w:r>
              <w:t>Request and response controls, respectively, for instructing the DC to sort the search results.</w:t>
            </w:r>
          </w:p>
        </w:tc>
      </w:tr>
      <w:tr w:rsidR="00197CA6" w:rsidTr="00197CA6">
        <w:tc>
          <w:tcPr>
            <w:tcW w:w="0" w:type="auto"/>
          </w:tcPr>
          <w:p w:rsidR="00197CA6" w:rsidRDefault="00224D41">
            <w:pPr>
              <w:pStyle w:val="TableBodyText"/>
            </w:pPr>
            <w:r>
              <w:t>LDAP_SERVER_SHOW_DELETED_OID</w:t>
            </w:r>
          </w:p>
        </w:tc>
        <w:tc>
          <w:tcPr>
            <w:tcW w:w="0" w:type="auto"/>
          </w:tcPr>
          <w:p w:rsidR="00197CA6" w:rsidRDefault="00224D41">
            <w:pPr>
              <w:pStyle w:val="TableBodyText"/>
            </w:pPr>
            <w:r>
              <w:t>Used with an LDAP operation to specify t</w:t>
            </w:r>
            <w:r>
              <w:t xml:space="preserve">hat </w:t>
            </w:r>
            <w:hyperlink w:anchor="gt_9d8e0963-13fa-4e19-a97f-7ce6bc90d20f">
              <w:r>
                <w:rPr>
                  <w:rStyle w:val="HyperlinkGreen"/>
                  <w:b/>
                </w:rPr>
                <w:t>tombstones</w:t>
              </w:r>
            </w:hyperlink>
            <w:r>
              <w:t xml:space="preserve"> and </w:t>
            </w:r>
            <w:hyperlink w:anchor="gt_d9c9e99f-74f1-483e-bcb1-310e75ff1344">
              <w:r>
                <w:rPr>
                  <w:rStyle w:val="HyperlinkGreen"/>
                  <w:b/>
                </w:rPr>
                <w:t>deleted-objects</w:t>
              </w:r>
            </w:hyperlink>
            <w:r>
              <w:t xml:space="preserve"> are visible to the operation.</w:t>
            </w:r>
          </w:p>
        </w:tc>
      </w:tr>
      <w:tr w:rsidR="00197CA6" w:rsidTr="00197CA6">
        <w:tc>
          <w:tcPr>
            <w:tcW w:w="0" w:type="auto"/>
          </w:tcPr>
          <w:p w:rsidR="00197CA6" w:rsidRDefault="00224D41">
            <w:pPr>
              <w:pStyle w:val="TableBodyText"/>
            </w:pPr>
            <w:r>
              <w:t>LDAP_SERVER_TREE_DELETE_OID</w:t>
            </w:r>
          </w:p>
        </w:tc>
        <w:tc>
          <w:tcPr>
            <w:tcW w:w="0" w:type="auto"/>
          </w:tcPr>
          <w:p w:rsidR="00197CA6" w:rsidRDefault="00224D41">
            <w:pPr>
              <w:pStyle w:val="TableBodyText"/>
            </w:pPr>
            <w:r>
              <w:t xml:space="preserve">Used with an LDAP delete operation to </w:t>
            </w:r>
            <w:r>
              <w:t>cause the server to recursively delete the entire subtree of objects located under the object specified in the search request (including the specified object).</w:t>
            </w:r>
          </w:p>
        </w:tc>
      </w:tr>
      <w:tr w:rsidR="00197CA6" w:rsidTr="00197CA6">
        <w:tc>
          <w:tcPr>
            <w:tcW w:w="0" w:type="auto"/>
          </w:tcPr>
          <w:p w:rsidR="00197CA6" w:rsidRDefault="00224D41">
            <w:pPr>
              <w:pStyle w:val="TableBodyText"/>
            </w:pPr>
            <w:r>
              <w:t>LDAP_SERVER_VERIFY_NAME_OID</w:t>
            </w:r>
          </w:p>
        </w:tc>
        <w:tc>
          <w:tcPr>
            <w:tcW w:w="0" w:type="auto"/>
          </w:tcPr>
          <w:p w:rsidR="00197CA6" w:rsidRDefault="00224D41">
            <w:pPr>
              <w:pStyle w:val="TableBodyText"/>
            </w:pPr>
            <w:r>
              <w:t xml:space="preserve">Permits the client to specify which </w:t>
            </w:r>
            <w:hyperlink w:anchor="gt_4f5d605a-7b3f-4db7-8c21-b146856d7169">
              <w:r>
                <w:rPr>
                  <w:rStyle w:val="HyperlinkGreen"/>
                  <w:b/>
                </w:rPr>
                <w:t>GC</w:t>
              </w:r>
            </w:hyperlink>
            <w:r>
              <w:t xml:space="preserve"> the DC is to use when processing an add or modify request to verify the existence of any objects pointed to by DN attribute values.</w:t>
            </w:r>
          </w:p>
        </w:tc>
      </w:tr>
      <w:tr w:rsidR="00197CA6" w:rsidTr="00197CA6">
        <w:tc>
          <w:tcPr>
            <w:tcW w:w="0" w:type="auto"/>
          </w:tcPr>
          <w:p w:rsidR="00197CA6" w:rsidRDefault="00224D41">
            <w:pPr>
              <w:pStyle w:val="TableBodyText"/>
            </w:pPr>
            <w:r>
              <w:t>LDAP_CONTROL_VLVREQUEST and LDAP_CONTROL_VLVRESPONSE</w:t>
            </w:r>
          </w:p>
        </w:tc>
        <w:tc>
          <w:tcPr>
            <w:tcW w:w="0" w:type="auto"/>
          </w:tcPr>
          <w:p w:rsidR="00197CA6" w:rsidRDefault="00224D41">
            <w:pPr>
              <w:pStyle w:val="TableBodyText"/>
            </w:pPr>
            <w:r>
              <w:t>Request</w:t>
            </w:r>
            <w:r>
              <w:t xml:space="preserve"> and response control, respectively, used with an LDAP search operation to retrieve a "sliding window" subset of the objects that satisfy the search request.</w:t>
            </w:r>
          </w:p>
        </w:tc>
      </w:tr>
      <w:tr w:rsidR="00197CA6" w:rsidTr="00197CA6">
        <w:tc>
          <w:tcPr>
            <w:tcW w:w="0" w:type="auto"/>
          </w:tcPr>
          <w:p w:rsidR="00197CA6" w:rsidRDefault="00224D41">
            <w:pPr>
              <w:pStyle w:val="TableBodyText"/>
            </w:pPr>
            <w:r>
              <w:t>LDAP_SERVER_ASQ_OID</w:t>
            </w:r>
          </w:p>
        </w:tc>
        <w:tc>
          <w:tcPr>
            <w:tcW w:w="0" w:type="auto"/>
          </w:tcPr>
          <w:p w:rsidR="00197CA6" w:rsidRDefault="00224D41">
            <w:pPr>
              <w:pStyle w:val="TableBodyText"/>
            </w:pPr>
            <w:r>
              <w:t>Used to specify that an LDAP search operation must not be performed against t</w:t>
            </w:r>
            <w:r>
              <w:t>he object specified as the base in the search, but rather against the set of objects named by a specified attribute of Object(DS-DN) syntax on the base object.</w:t>
            </w:r>
          </w:p>
        </w:tc>
      </w:tr>
      <w:tr w:rsidR="00197CA6" w:rsidTr="00197CA6">
        <w:tc>
          <w:tcPr>
            <w:tcW w:w="0" w:type="auto"/>
          </w:tcPr>
          <w:p w:rsidR="00197CA6" w:rsidRDefault="00224D41">
            <w:pPr>
              <w:pStyle w:val="TableBodyText"/>
            </w:pPr>
            <w:r>
              <w:t>LDAP_SERVER_QUOTA_CONTROL_OID</w:t>
            </w:r>
          </w:p>
        </w:tc>
        <w:tc>
          <w:tcPr>
            <w:tcW w:w="0" w:type="auto"/>
          </w:tcPr>
          <w:p w:rsidR="00197CA6" w:rsidRDefault="00224D41">
            <w:pPr>
              <w:pStyle w:val="TableBodyText"/>
            </w:pPr>
            <w:r>
              <w:t>Used with an LDAP search operation to retrieve the quota of a use</w:t>
            </w:r>
            <w:r>
              <w:t>r.</w:t>
            </w:r>
          </w:p>
        </w:tc>
      </w:tr>
      <w:tr w:rsidR="00197CA6" w:rsidTr="00197CA6">
        <w:tc>
          <w:tcPr>
            <w:tcW w:w="0" w:type="auto"/>
          </w:tcPr>
          <w:p w:rsidR="00197CA6" w:rsidRDefault="00224D41">
            <w:pPr>
              <w:pStyle w:val="TableBodyText"/>
            </w:pPr>
            <w:r>
              <w:t>LDAP_SERVER_RANGE_OPTION_OID</w:t>
            </w:r>
          </w:p>
        </w:tc>
        <w:tc>
          <w:tcPr>
            <w:tcW w:w="0" w:type="auto"/>
          </w:tcPr>
          <w:p w:rsidR="00197CA6" w:rsidRDefault="00224D41">
            <w:pPr>
              <w:pStyle w:val="TableBodyText"/>
            </w:pPr>
            <w:r>
              <w:t>Indicates that the server is capable of range retrieval (see section 3.1.1.3.1.3.3).</w:t>
            </w:r>
          </w:p>
        </w:tc>
      </w:tr>
      <w:tr w:rsidR="00197CA6" w:rsidTr="00197CA6">
        <w:tc>
          <w:tcPr>
            <w:tcW w:w="0" w:type="auto"/>
          </w:tcPr>
          <w:p w:rsidR="00197CA6" w:rsidRDefault="00224D41">
            <w:pPr>
              <w:pStyle w:val="TableBodyText"/>
            </w:pPr>
            <w:r>
              <w:t>LDAP_SERVER_SHUTDOWN_NOTIFY_OID</w:t>
            </w:r>
          </w:p>
        </w:tc>
        <w:tc>
          <w:tcPr>
            <w:tcW w:w="0" w:type="auto"/>
          </w:tcPr>
          <w:p w:rsidR="00197CA6" w:rsidRDefault="00224D41">
            <w:pPr>
              <w:pStyle w:val="TableBodyText"/>
            </w:pPr>
            <w:r>
              <w:t>Used with an LDAP search operation to cause the client to be notified when the DC is shutting down.</w:t>
            </w:r>
          </w:p>
        </w:tc>
      </w:tr>
      <w:tr w:rsidR="00197CA6" w:rsidTr="00197CA6">
        <w:tc>
          <w:tcPr>
            <w:tcW w:w="0" w:type="auto"/>
          </w:tcPr>
          <w:p w:rsidR="00197CA6" w:rsidRDefault="00224D41">
            <w:pPr>
              <w:pStyle w:val="TableBodyText"/>
            </w:pPr>
            <w:r>
              <w:t>LDAP</w:t>
            </w:r>
            <w:r>
              <w:t>_SERVER_FORCE_UPDATE_OID</w:t>
            </w:r>
          </w:p>
        </w:tc>
        <w:tc>
          <w:tcPr>
            <w:tcW w:w="0" w:type="auto"/>
          </w:tcPr>
          <w:p w:rsidR="00197CA6" w:rsidRDefault="00224D41">
            <w:pPr>
              <w:pStyle w:val="TableBodyText"/>
            </w:pPr>
            <w:r>
              <w:t>When attached to an LDAP update operation, causes the DC to perform the update even if that update would not affect the state of the DC.</w:t>
            </w:r>
          </w:p>
        </w:tc>
      </w:tr>
      <w:tr w:rsidR="00197CA6" w:rsidTr="00197CA6">
        <w:tc>
          <w:tcPr>
            <w:tcW w:w="0" w:type="auto"/>
          </w:tcPr>
          <w:p w:rsidR="00197CA6" w:rsidRDefault="00224D41">
            <w:pPr>
              <w:pStyle w:val="TableBodyText"/>
            </w:pPr>
            <w:r>
              <w:t>LDAP_SERVER_RANGE_RETRIEVAL_NOERR_OID</w:t>
            </w:r>
          </w:p>
        </w:tc>
        <w:tc>
          <w:tcPr>
            <w:tcW w:w="0" w:type="auto"/>
          </w:tcPr>
          <w:p w:rsidR="00197CA6" w:rsidRDefault="00224D41">
            <w:pPr>
              <w:pStyle w:val="TableBodyText"/>
            </w:pPr>
            <w:r>
              <w:t>Instructs the DC that, when performing a search using r</w:t>
            </w:r>
            <w:r>
              <w:t xml:space="preserve">ange retrieval (see section 3.1.1.3.1.3.3) on an attribute whose values are </w:t>
            </w:r>
            <w:hyperlink w:anchor="gt_e5051d57-b329-4ee4-a561-3bfd49b332aa">
              <w:r>
                <w:rPr>
                  <w:rStyle w:val="HyperlinkGreen"/>
                  <w:b/>
                </w:rPr>
                <w:t>forward link values</w:t>
              </w:r>
            </w:hyperlink>
            <w:r>
              <w:t xml:space="preserve"> or </w:t>
            </w:r>
            <w:hyperlink w:anchor="gt_bbcd3e91-a3a8-462b-99b3-eb6fbca89847">
              <w:r>
                <w:rPr>
                  <w:rStyle w:val="HyperlinkGreen"/>
                  <w:b/>
                </w:rPr>
                <w:t>back link values</w:t>
              </w:r>
            </w:hyperlink>
            <w:r>
              <w:t xml:space="preserve"> and the value of</w:t>
            </w:r>
            <w:r>
              <w:t xml:space="preserve"> low is greater than or equal to the number of values in the attribute, no error is to be returned.</w:t>
            </w:r>
          </w:p>
        </w:tc>
      </w:tr>
      <w:tr w:rsidR="00197CA6" w:rsidTr="00197CA6">
        <w:tc>
          <w:tcPr>
            <w:tcW w:w="0" w:type="auto"/>
          </w:tcPr>
          <w:p w:rsidR="00197CA6" w:rsidRDefault="00224D41">
            <w:pPr>
              <w:pStyle w:val="TableBodyText"/>
            </w:pPr>
            <w:r>
              <w:t>LDAP_SERVER_RODC_DCPROMO_OID</w:t>
            </w:r>
          </w:p>
        </w:tc>
        <w:tc>
          <w:tcPr>
            <w:tcW w:w="0" w:type="auto"/>
          </w:tcPr>
          <w:p w:rsidR="00197CA6" w:rsidRDefault="00224D41">
            <w:pPr>
              <w:pStyle w:val="TableBodyText"/>
            </w:pPr>
            <w:r>
              <w:t xml:space="preserve">This control is used as part of the process of promoting a computer to be an </w:t>
            </w:r>
            <w:hyperlink w:anchor="gt_8b0a073b-3099-4efe-8b81-c2886b66a870">
              <w:r>
                <w:rPr>
                  <w:rStyle w:val="HyperlinkGreen"/>
                  <w:b/>
                </w:rPr>
                <w:t>RODC</w:t>
              </w:r>
            </w:hyperlink>
            <w:r>
              <w:t>.</w:t>
            </w:r>
          </w:p>
        </w:tc>
      </w:tr>
      <w:tr w:rsidR="00197CA6" w:rsidTr="00197CA6">
        <w:tc>
          <w:tcPr>
            <w:tcW w:w="0" w:type="auto"/>
          </w:tcPr>
          <w:p w:rsidR="00197CA6" w:rsidRDefault="00224D41">
            <w:pPr>
              <w:pStyle w:val="TableBodyText"/>
            </w:pPr>
            <w:r>
              <w:t>LDAP_SERVER_DN_INPUT_OID</w:t>
            </w:r>
          </w:p>
        </w:tc>
        <w:tc>
          <w:tcPr>
            <w:tcW w:w="0" w:type="auto"/>
          </w:tcPr>
          <w:p w:rsidR="00197CA6" w:rsidRDefault="00224D41">
            <w:pPr>
              <w:pStyle w:val="TableBodyText"/>
            </w:pPr>
            <w:r>
              <w:t xml:space="preserve">This control is used to specify the DN of an object during an LDAP operation. Currently this control is used only while retrieving the </w:t>
            </w:r>
            <w:hyperlink w:anchor="gt_d848b035-c151-4fd8-88d9-9f152d053fee">
              <w:r>
                <w:rPr>
                  <w:rStyle w:val="HyperlinkGreen"/>
                  <w:b/>
                </w:rPr>
                <w:t>constructed attribute</w:t>
              </w:r>
            </w:hyperlink>
            <w:r>
              <w:t xml:space="preserve"> msDS-IsUserCachableAtRodc (see section </w:t>
            </w:r>
            <w:hyperlink w:anchor="Section_5072bd6210514f45a87bb06f92236b43" w:history="1">
              <w:r>
                <w:rPr>
                  <w:rStyle w:val="Hyperlink"/>
                </w:rPr>
                <w:t>3.1.1.3.4.1.24</w:t>
              </w:r>
            </w:hyperlink>
            <w:r>
              <w:t>).</w:t>
            </w:r>
          </w:p>
        </w:tc>
      </w:tr>
      <w:tr w:rsidR="00197CA6" w:rsidTr="00197CA6">
        <w:tc>
          <w:tcPr>
            <w:tcW w:w="0" w:type="auto"/>
          </w:tcPr>
          <w:p w:rsidR="00197CA6" w:rsidRDefault="00224D41">
            <w:pPr>
              <w:pStyle w:val="TableBodyText"/>
            </w:pPr>
            <w:r>
              <w:t>LDAP_SERVER_SHOW_DEACTIVATED_LINK_OID</w:t>
            </w:r>
          </w:p>
        </w:tc>
        <w:tc>
          <w:tcPr>
            <w:tcW w:w="0" w:type="auto"/>
          </w:tcPr>
          <w:p w:rsidR="00197CA6" w:rsidRDefault="00224D41">
            <w:pPr>
              <w:pStyle w:val="TableBodyText"/>
            </w:pPr>
            <w:r>
              <w:t xml:space="preserve">Used with an LDAP search operation to specify </w:t>
            </w:r>
            <w:r>
              <w:t xml:space="preserve">that </w:t>
            </w:r>
            <w:hyperlink w:anchor="gt_be41074d-ce6b-4488-853a-4bbb3ea243ce">
              <w:r>
                <w:rPr>
                  <w:rStyle w:val="HyperlinkGreen"/>
                  <w:b/>
                </w:rPr>
                <w:t>link attributes</w:t>
              </w:r>
            </w:hyperlink>
            <w:r>
              <w:t xml:space="preserve"> that refer to deleted-objects are visible to the </w:t>
            </w:r>
            <w:r>
              <w:lastRenderedPageBreak/>
              <w:t>search operation. If used in conjunction with LDAP_SERVER_SHOW_DELETED_OID or LDAP_SERVER_SHOW_RECYCLED_OID, link attributes</w:t>
            </w:r>
            <w:r>
              <w:t xml:space="preserve"> that are stored on deleted-objects are also visible to the search operation. This applies both to the search </w:t>
            </w:r>
            <w:hyperlink w:anchor="gt_ffbe7b55-8e84-4f41-a18d-fc29191a4cda">
              <w:r>
                <w:rPr>
                  <w:rStyle w:val="HyperlinkGreen"/>
                  <w:b/>
                </w:rPr>
                <w:t>filter</w:t>
              </w:r>
            </w:hyperlink>
            <w:r>
              <w:t xml:space="preserve"> and the set of attributes returned by the search operation.</w:t>
            </w:r>
          </w:p>
        </w:tc>
      </w:tr>
      <w:tr w:rsidR="00197CA6" w:rsidTr="00197CA6">
        <w:tc>
          <w:tcPr>
            <w:tcW w:w="0" w:type="auto"/>
          </w:tcPr>
          <w:p w:rsidR="00197CA6" w:rsidRDefault="00224D41">
            <w:pPr>
              <w:pStyle w:val="TableBodyText"/>
            </w:pPr>
            <w:r>
              <w:lastRenderedPageBreak/>
              <w:t>LDAP_SERVER_SHOW</w:t>
            </w:r>
            <w:r>
              <w:t>_RECYCLED_OID</w:t>
            </w:r>
          </w:p>
        </w:tc>
        <w:tc>
          <w:tcPr>
            <w:tcW w:w="0" w:type="auto"/>
          </w:tcPr>
          <w:p w:rsidR="00197CA6" w:rsidRDefault="00224D41">
            <w:pPr>
              <w:pStyle w:val="TableBodyText"/>
            </w:pPr>
            <w:r>
              <w:t xml:space="preserve">Used with an LDAP operation to specify that tombstones, deleted-objects, and </w:t>
            </w:r>
            <w:hyperlink w:anchor="gt_156b927d-f1ce-4629-993f-18f0cd5e1e12">
              <w:r>
                <w:rPr>
                  <w:rStyle w:val="HyperlinkGreen"/>
                  <w:b/>
                </w:rPr>
                <w:t>recycled-objects</w:t>
              </w:r>
            </w:hyperlink>
            <w:r>
              <w:t xml:space="preserve"> are visible to the operation.</w:t>
            </w:r>
          </w:p>
        </w:tc>
      </w:tr>
      <w:tr w:rsidR="00197CA6" w:rsidTr="00197CA6">
        <w:tc>
          <w:tcPr>
            <w:tcW w:w="0" w:type="auto"/>
          </w:tcPr>
          <w:p w:rsidR="00197CA6" w:rsidRDefault="00224D41">
            <w:pPr>
              <w:pStyle w:val="TableBodyText"/>
            </w:pPr>
            <w:r>
              <w:t>LDAP_SERVER_POLICY_HINTS_DEPRECATED_OID</w:t>
            </w:r>
          </w:p>
        </w:tc>
        <w:tc>
          <w:tcPr>
            <w:tcW w:w="0" w:type="auto"/>
          </w:tcPr>
          <w:p w:rsidR="00197CA6" w:rsidRDefault="00224D41">
            <w:pPr>
              <w:pStyle w:val="TableBodyText"/>
            </w:pPr>
            <w:r>
              <w:t>The LDAP_SERVER</w:t>
            </w:r>
            <w:r>
              <w:t xml:space="preserve">_POLICY_HINTS_DEPRECATED_OID control has the exact semantics and behaviors as LDAP_SERVER_POLICY_HINTS_OID (section </w:t>
            </w:r>
            <w:hyperlink w:anchor="Section_4ADD7BCEE5024E0F9D691A3F153713E2" w:history="1">
              <w:r>
                <w:rPr>
                  <w:rStyle w:val="Hyperlink"/>
                </w:rPr>
                <w:t>3.1.1.3.4.1.27</w:t>
              </w:r>
            </w:hyperlink>
            <w:r>
              <w:t>); this control MAY be used by clients when the server does not su</w:t>
            </w:r>
            <w:r>
              <w:t>pport LDAP_SERVER_POLICY_HINTS_OID. Clients SHOULD use LDAP_SERVER_POLICY_HINTS_OID when it is supported by the server.</w:t>
            </w:r>
          </w:p>
        </w:tc>
      </w:tr>
      <w:tr w:rsidR="00197CA6" w:rsidTr="00197CA6">
        <w:tc>
          <w:tcPr>
            <w:tcW w:w="0" w:type="auto"/>
          </w:tcPr>
          <w:p w:rsidR="00197CA6" w:rsidRDefault="00224D41">
            <w:pPr>
              <w:pStyle w:val="TableBodyText"/>
            </w:pPr>
            <w:r>
              <w:t>LDAP_SERVER_DIRSYNC_EX_OID</w:t>
            </w:r>
          </w:p>
        </w:tc>
        <w:tc>
          <w:tcPr>
            <w:tcW w:w="0" w:type="auto"/>
          </w:tcPr>
          <w:p w:rsidR="00197CA6" w:rsidRDefault="00224D41">
            <w:pPr>
              <w:pStyle w:val="TableBodyText"/>
            </w:pPr>
            <w:r>
              <w:t>Used with an LDAP search operation to retrieve the changes made to objects since a previous LDAP_SERVER_DIRS</w:t>
            </w:r>
            <w:r>
              <w:t>YNC_EX_OID search was performed.</w:t>
            </w:r>
          </w:p>
        </w:tc>
      </w:tr>
      <w:tr w:rsidR="00197CA6" w:rsidTr="00197CA6">
        <w:tc>
          <w:tcPr>
            <w:tcW w:w="0" w:type="auto"/>
          </w:tcPr>
          <w:p w:rsidR="00197CA6" w:rsidRDefault="00224D41">
            <w:pPr>
              <w:pStyle w:val="TableBodyText"/>
            </w:pPr>
            <w:r>
              <w:t>LDAP_SERVER_UPDATE_STATS_OID</w:t>
            </w:r>
          </w:p>
        </w:tc>
        <w:tc>
          <w:tcPr>
            <w:tcW w:w="0" w:type="auto"/>
          </w:tcPr>
          <w:p w:rsidR="00197CA6" w:rsidRDefault="00224D41">
            <w:pPr>
              <w:pStyle w:val="TableBodyText"/>
            </w:pPr>
            <w:r>
              <w:t>The LDAP_SERVER_UPDATE_STATS_OID control indicates that the requester requires statistics from the DC.</w:t>
            </w:r>
          </w:p>
        </w:tc>
      </w:tr>
      <w:tr w:rsidR="00197CA6" w:rsidTr="00197CA6">
        <w:tc>
          <w:tcPr>
            <w:tcW w:w="0" w:type="auto"/>
          </w:tcPr>
          <w:p w:rsidR="00197CA6" w:rsidRDefault="00224D41">
            <w:pPr>
              <w:pStyle w:val="TableBodyText"/>
            </w:pPr>
            <w:r>
              <w:t>LDAP_SERVER_TREE_DELETE_EX_OID</w:t>
            </w:r>
          </w:p>
        </w:tc>
        <w:tc>
          <w:tcPr>
            <w:tcW w:w="0" w:type="auto"/>
          </w:tcPr>
          <w:p w:rsidR="00197CA6" w:rsidRDefault="00224D41">
            <w:pPr>
              <w:pStyle w:val="TableBodyText"/>
            </w:pPr>
            <w:r>
              <w:t xml:space="preserve">Used with an LDAP delete operation to cause the server to </w:t>
            </w:r>
            <w:r>
              <w:t>recursively delete the entire subtree of objects, up to a specified number of objects, located under the object specified in the search request (including the specified object).</w:t>
            </w:r>
          </w:p>
        </w:tc>
      </w:tr>
      <w:tr w:rsidR="00197CA6" w:rsidTr="00197CA6">
        <w:tc>
          <w:tcPr>
            <w:tcW w:w="0" w:type="auto"/>
          </w:tcPr>
          <w:p w:rsidR="00197CA6" w:rsidRDefault="00224D41">
            <w:pPr>
              <w:pStyle w:val="TableBodyText"/>
            </w:pPr>
            <w:r>
              <w:t>LDAP_SERVER_SEARCH_HINTS_OID</w:t>
            </w:r>
          </w:p>
        </w:tc>
        <w:tc>
          <w:tcPr>
            <w:tcW w:w="0" w:type="auto"/>
          </w:tcPr>
          <w:p w:rsidR="00197CA6" w:rsidRDefault="00224D41">
            <w:pPr>
              <w:pStyle w:val="TableBodyText"/>
            </w:pPr>
            <w:r>
              <w:t>Provides hints to the DC during LDAP</w:t>
            </w:r>
            <w:r>
              <w:t xml:space="preserve"> search operations.</w:t>
            </w:r>
          </w:p>
        </w:tc>
      </w:tr>
      <w:tr w:rsidR="00197CA6" w:rsidTr="00197CA6">
        <w:tc>
          <w:tcPr>
            <w:tcW w:w="0" w:type="auto"/>
          </w:tcPr>
          <w:p w:rsidR="00197CA6" w:rsidRDefault="00224D41">
            <w:pPr>
              <w:pStyle w:val="TableBodyText"/>
            </w:pPr>
            <w:r>
              <w:t>LDAP_SERVER_EXPECTED_ENTRY_COUNT_OID</w:t>
            </w:r>
          </w:p>
        </w:tc>
        <w:tc>
          <w:tcPr>
            <w:tcW w:w="0" w:type="auto"/>
          </w:tcPr>
          <w:p w:rsidR="00197CA6" w:rsidRDefault="00224D41">
            <w:pPr>
              <w:pStyle w:val="TableBodyText"/>
            </w:pPr>
            <w:r>
              <w:t>Monitors the result of an LDAP search operation and potentially modifies the return code.</w:t>
            </w:r>
          </w:p>
        </w:tc>
      </w:tr>
      <w:tr w:rsidR="00197CA6" w:rsidTr="00197CA6">
        <w:tc>
          <w:tcPr>
            <w:tcW w:w="0" w:type="auto"/>
          </w:tcPr>
          <w:p w:rsidR="00197CA6" w:rsidRDefault="00224D41">
            <w:pPr>
              <w:pStyle w:val="TableBodyText"/>
            </w:pPr>
            <w:r>
              <w:t>LDAP_SERVER_POLICY_HINTS_OID</w:t>
            </w:r>
          </w:p>
        </w:tc>
        <w:tc>
          <w:tcPr>
            <w:tcW w:w="0" w:type="auto"/>
          </w:tcPr>
          <w:p w:rsidR="00197CA6" w:rsidRDefault="00224D41">
            <w:pPr>
              <w:pStyle w:val="TableBodyText"/>
            </w:pPr>
            <w:r>
              <w:t>Used with an LDAP operation to enforce password history policies during passwo</w:t>
            </w:r>
            <w:r>
              <w:t>rd set.</w:t>
            </w:r>
          </w:p>
        </w:tc>
      </w:tr>
      <w:tr w:rsidR="00197CA6" w:rsidTr="00197CA6">
        <w:tc>
          <w:tcPr>
            <w:tcW w:w="0" w:type="auto"/>
          </w:tcPr>
          <w:p w:rsidR="00197CA6" w:rsidRDefault="00224D41">
            <w:pPr>
              <w:pStyle w:val="TableBodyText"/>
            </w:pPr>
            <w:r>
              <w:t>LDAP_SERVER_SET_OWNER_OID</w:t>
            </w:r>
          </w:p>
        </w:tc>
        <w:tc>
          <w:tcPr>
            <w:tcW w:w="0" w:type="auto"/>
          </w:tcPr>
          <w:p w:rsidR="00197CA6" w:rsidRDefault="00224D41">
            <w:pPr>
              <w:pStyle w:val="TableBodyText"/>
            </w:pPr>
            <w:r>
              <w:t xml:space="preserve">Used with an LDAP add operation to set the owner of the object to a </w:t>
            </w:r>
            <w:hyperlink w:anchor="gt_83f2020d-0804-4840-a5ac-e06439d50f8d">
              <w:r>
                <w:rPr>
                  <w:rStyle w:val="HyperlinkGreen"/>
                  <w:b/>
                </w:rPr>
                <w:t>SID</w:t>
              </w:r>
            </w:hyperlink>
            <w:r>
              <w:t xml:space="preserve"> other than that of the requester.</w:t>
            </w:r>
          </w:p>
        </w:tc>
      </w:tr>
      <w:tr w:rsidR="00197CA6" w:rsidTr="00197CA6">
        <w:tc>
          <w:tcPr>
            <w:tcW w:w="0" w:type="auto"/>
          </w:tcPr>
          <w:p w:rsidR="00197CA6" w:rsidRDefault="00224D41">
            <w:pPr>
              <w:pStyle w:val="TableBodyText"/>
            </w:pPr>
            <w:r>
              <w:t>LDAP_SERVER_BYPASS_QUOTA_OID</w:t>
            </w:r>
          </w:p>
        </w:tc>
        <w:tc>
          <w:tcPr>
            <w:tcW w:w="0" w:type="auto"/>
          </w:tcPr>
          <w:p w:rsidR="00197CA6" w:rsidRDefault="00224D41">
            <w:pPr>
              <w:pStyle w:val="TableBodyText"/>
            </w:pPr>
            <w:r>
              <w:t>Used with an LDAP add o</w:t>
            </w:r>
            <w:r>
              <w:t>peration to specify that quota limits do not apply for the add operation.</w:t>
            </w:r>
          </w:p>
        </w:tc>
      </w:tr>
      <w:tr w:rsidR="00197CA6" w:rsidTr="00197CA6">
        <w:tc>
          <w:tcPr>
            <w:tcW w:w="0" w:type="auto"/>
          </w:tcPr>
          <w:p w:rsidR="00197CA6" w:rsidRDefault="00224D41">
            <w:pPr>
              <w:pStyle w:val="TableBodyText"/>
            </w:pPr>
            <w:r>
              <w:t>LDAP_SERVER_LINK_TTL_OID</w:t>
            </w:r>
          </w:p>
        </w:tc>
        <w:tc>
          <w:tcPr>
            <w:tcW w:w="0" w:type="auto"/>
          </w:tcPr>
          <w:p w:rsidR="00197CA6" w:rsidRDefault="00224D41">
            <w:pPr>
              <w:pStyle w:val="TableBodyText"/>
            </w:pPr>
            <w:r>
              <w:t xml:space="preserve">Used to request that an LDAP search operation return </w:t>
            </w:r>
            <w:hyperlink w:anchor="gt_659e8352-a6db-4752-8c05-4b21c602f238">
              <w:r>
                <w:rPr>
                  <w:rStyle w:val="HyperlinkGreen"/>
                  <w:b/>
                </w:rPr>
                <w:t>link values</w:t>
              </w:r>
            </w:hyperlink>
            <w:r>
              <w:t xml:space="preserve"> in the </w:t>
            </w:r>
            <w:hyperlink w:anchor="gt_2188fc83-e53b-4464-867d-9ab1c62e1619">
              <w:r>
                <w:rPr>
                  <w:rStyle w:val="HyperlinkGreen"/>
                  <w:b/>
                </w:rPr>
                <w:t>TTL-DN</w:t>
              </w:r>
            </w:hyperlink>
            <w:r>
              <w:t xml:space="preserve"> form.</w:t>
            </w:r>
          </w:p>
        </w:tc>
      </w:tr>
      <w:tr w:rsidR="00197CA6" w:rsidTr="00197CA6">
        <w:tc>
          <w:tcPr>
            <w:tcW w:w="0" w:type="auto"/>
          </w:tcPr>
          <w:p w:rsidR="00197CA6" w:rsidRDefault="00224D41">
            <w:pPr>
              <w:pStyle w:val="TableBodyText"/>
            </w:pPr>
            <w:r>
              <w:t>LDAP_SERVER_SET_CORRELATION_ID_OID</w:t>
            </w:r>
          </w:p>
        </w:tc>
        <w:tc>
          <w:tcPr>
            <w:tcW w:w="0" w:type="auto"/>
          </w:tcPr>
          <w:p w:rsidR="00197CA6" w:rsidRDefault="00224D41">
            <w:pPr>
              <w:pStyle w:val="TableBodyText"/>
            </w:pPr>
            <w:r>
              <w:t>Allows the caller to provide an identifier that a DC can use for implementation-defined troubleshooting.</w:t>
            </w:r>
          </w:p>
        </w:tc>
      </w:tr>
      <w:tr w:rsidR="00197CA6" w:rsidTr="00197CA6">
        <w:tc>
          <w:tcPr>
            <w:tcW w:w="0" w:type="auto"/>
          </w:tcPr>
          <w:p w:rsidR="00197CA6" w:rsidRDefault="00224D41">
            <w:pPr>
              <w:pStyle w:val="TableBodyText"/>
            </w:pPr>
            <w:r>
              <w:t>LDAP_SERVER_THREAD_TRACE_OVERRIDE_OID</w:t>
            </w:r>
          </w:p>
        </w:tc>
        <w:tc>
          <w:tcPr>
            <w:tcW w:w="0" w:type="auto"/>
          </w:tcPr>
          <w:p w:rsidR="00197CA6" w:rsidRDefault="00224D41">
            <w:pPr>
              <w:pStyle w:val="TableBodyText"/>
            </w:pPr>
            <w:r>
              <w:t>All</w:t>
            </w:r>
            <w:r>
              <w:t>ows the caller to provide a request to the DC to perform additional implementation-defined troubleshooting.</w:t>
            </w:r>
          </w:p>
        </w:tc>
      </w:tr>
    </w:tbl>
    <w:p w:rsidR="00197CA6" w:rsidRDefault="00197CA6"/>
    <w:p w:rsidR="00197CA6" w:rsidRDefault="00224D41">
      <w:pPr>
        <w:pStyle w:val="Heading7"/>
      </w:pPr>
      <w:bookmarkStart w:id="764" w:name="section_1b4a637cc6824b5e9397fe9142a38887"/>
      <w:bookmarkStart w:id="765" w:name="_Toc33697992"/>
      <w:r>
        <w:t>LDAP_PAGED_RESULT_OID_STRING</w:t>
      </w:r>
      <w:bookmarkEnd w:id="764"/>
      <w:bookmarkEnd w:id="765"/>
    </w:p>
    <w:p w:rsidR="00197CA6" w:rsidRDefault="00224D41">
      <w:r>
        <w:t xml:space="preserve">This control, which is used as both a request control and a response control, is documented in </w:t>
      </w:r>
      <w:hyperlink r:id="rId358">
        <w:r>
          <w:rPr>
            <w:rStyle w:val="Hyperlink"/>
          </w:rPr>
          <w:t>[RFC2696]</w:t>
        </w:r>
      </w:hyperlink>
      <w:r>
        <w:t>.</w:t>
      </w:r>
    </w:p>
    <w:p w:rsidR="00197CA6" w:rsidRDefault="00224D41">
      <w:hyperlink w:anchor="gt_76a05049-3531-4abd-aec8-30e19954b4bd">
        <w:r>
          <w:rPr>
            <w:rStyle w:val="HyperlinkGreen"/>
            <w:b/>
          </w:rPr>
          <w:t>DCs</w:t>
        </w:r>
      </w:hyperlink>
      <w:r>
        <w:t xml:space="preserve"> limit the number of </w:t>
      </w:r>
      <w:hyperlink w:anchor="gt_8bb43a65-7a8c-4585-a7ed-23044772f8ca">
        <w:r>
          <w:rPr>
            <w:rStyle w:val="HyperlinkGreen"/>
            <w:b/>
          </w:rPr>
          <w:t>objects</w:t>
        </w:r>
      </w:hyperlink>
      <w:r>
        <w:t xml:space="preserve"> that can be returned in a </w:t>
      </w:r>
      <w:r>
        <w:t xml:space="preserve">single search operation to the value specified by the MaxPageSize policy defined in section </w:t>
      </w:r>
      <w:hyperlink w:anchor="Section_3f0137a163df400cbf97e1040f055a99" w:history="1">
        <w:r>
          <w:rPr>
            <w:rStyle w:val="Hyperlink"/>
          </w:rPr>
          <w:t>3.1.1.3.4.6</w:t>
        </w:r>
      </w:hyperlink>
      <w:r>
        <w:t>. The use of the LDAP_PAGED_RESULT_OID_STRING control permits clients to perform searches tha</w:t>
      </w:r>
      <w:r>
        <w:t>t return more objects than this limit by splitting the search into multiple searches, each of which returns no more objects than this limit.</w:t>
      </w:r>
    </w:p>
    <w:p w:rsidR="00197CA6" w:rsidRDefault="00224D41">
      <w:pPr>
        <w:pStyle w:val="Heading7"/>
      </w:pPr>
      <w:bookmarkStart w:id="766" w:name="section_2fceb09040e34d37b3cf367a37b76417"/>
      <w:bookmarkStart w:id="767" w:name="_Toc33697993"/>
      <w:r>
        <w:t>LDAP_SERVER_CROSSDOM_MOVE_TARGET_OID</w:t>
      </w:r>
      <w:bookmarkEnd w:id="766"/>
      <w:bookmarkEnd w:id="767"/>
    </w:p>
    <w:p w:rsidR="00197CA6" w:rsidRDefault="00224D41">
      <w:r>
        <w:t>The LDAP_SERVER_CROSSDOM_MOVE_TARGET_OID control is used with an LDAP Modify D</w:t>
      </w:r>
      <w:r>
        <w:t xml:space="preserve">N operation to instruct the </w:t>
      </w:r>
      <w:hyperlink w:anchor="gt_76a05049-3531-4abd-aec8-30e19954b4bd">
        <w:r>
          <w:rPr>
            <w:rStyle w:val="HyperlinkGreen"/>
            <w:b/>
          </w:rPr>
          <w:t>DC</w:t>
        </w:r>
      </w:hyperlink>
      <w:r>
        <w:t xml:space="preserve"> to move an </w:t>
      </w:r>
      <w:hyperlink w:anchor="gt_8bb43a65-7a8c-4585-a7ed-23044772f8ca">
        <w:r>
          <w:rPr>
            <w:rStyle w:val="HyperlinkGreen"/>
            <w:b/>
          </w:rPr>
          <w:t>object</w:t>
        </w:r>
      </w:hyperlink>
      <w:r>
        <w:t xml:space="preserve"> from one </w:t>
      </w:r>
      <w:hyperlink w:anchor="gt_b0276eb2-4e65-4cf1-a718-e0920a614aca">
        <w:r>
          <w:rPr>
            <w:rStyle w:val="HyperlinkGreen"/>
            <w:b/>
          </w:rPr>
          <w:t>domain</w:t>
        </w:r>
      </w:hyperlink>
      <w:r>
        <w:t xml:space="preserve"> to an</w:t>
      </w:r>
      <w:r>
        <w:t xml:space="preserve">other (see the Modify DN operation in section </w:t>
      </w:r>
      <w:hyperlink w:anchor="Section_832b9a419bb44619ac40243561fa1e65" w:history="1">
        <w:r>
          <w:rPr>
            <w:rStyle w:val="Hyperlink"/>
          </w:rPr>
          <w:t>3.1.1.5</w:t>
        </w:r>
      </w:hyperlink>
      <w:r>
        <w:t xml:space="preserve">). This control is used by the client when moving an object from one domain to another. The client sends the LDAP Modify DN operation to which </w:t>
      </w:r>
      <w:r>
        <w:t xml:space="preserve">this control is attached to a DC in the domain containing the object to be moved. If the client does not specify the LDAP_SERVER_CROSSDOM_MOVE_TARGET_OID control in the LDAP Modify DN request, then the server interprets the </w:t>
      </w:r>
      <w:hyperlink w:anchor="gt_b242435b-73cc-4c4e-95f0-b2a2ff680493">
        <w:r>
          <w:rPr>
            <w:rStyle w:val="HyperlinkGreen"/>
            <w:b/>
          </w:rPr>
          <w:t>update</w:t>
        </w:r>
      </w:hyperlink>
      <w:r>
        <w:t xml:space="preserve"> as an intradomain Modify DN operation.</w:t>
      </w:r>
    </w:p>
    <w:p w:rsidR="00197CA6" w:rsidRDefault="00224D41">
      <w:r>
        <w:t xml:space="preserve">When operating as </w:t>
      </w:r>
      <w:hyperlink w:anchor="gt_afdbd6cd-9f55-4d2f-a98e-1207985534ab">
        <w:r>
          <w:rPr>
            <w:rStyle w:val="HyperlinkGreen"/>
            <w:b/>
          </w:rPr>
          <w:t>AD LDS</w:t>
        </w:r>
      </w:hyperlink>
      <w:r>
        <w:t xml:space="preserve">, a DC rejects this control with the error </w:t>
      </w:r>
      <w:r>
        <w:rPr>
          <w:i/>
        </w:rPr>
        <w:t>operationsError</w:t>
      </w:r>
      <w:r>
        <w:t xml:space="preserve"> / </w:t>
      </w:r>
      <w:r>
        <w:rPr>
          <w:i/>
        </w:rPr>
        <w:t>&lt;unrestricted&gt;</w:t>
      </w:r>
      <w:r>
        <w:t>.</w:t>
      </w:r>
    </w:p>
    <w:p w:rsidR="00197CA6" w:rsidRDefault="00224D41">
      <w:r>
        <w:t>When sending this</w:t>
      </w:r>
      <w:r>
        <w:t xml:space="preserve"> control to the DC, the </w:t>
      </w:r>
      <w:r>
        <w:rPr>
          <w:b/>
        </w:rPr>
        <w:t>controlValue</w:t>
      </w:r>
      <w:r>
        <w:t xml:space="preserve"> field is set to a </w:t>
      </w:r>
      <w:hyperlink w:anchor="gt_409411c4-b4ed-4ab6-b0ee-6d7815f85a35">
        <w:r>
          <w:rPr>
            <w:rStyle w:val="HyperlinkGreen"/>
            <w:b/>
          </w:rPr>
          <w:t>UTF-8</w:t>
        </w:r>
      </w:hyperlink>
      <w:r>
        <w:t xml:space="preserve"> string containing the </w:t>
      </w:r>
      <w:hyperlink w:anchor="gt_1769aec9-237e-44ed-9014-1abb3ec6de6e">
        <w:r>
          <w:rPr>
            <w:rStyle w:val="HyperlinkGreen"/>
            <w:b/>
          </w:rPr>
          <w:t>fully qualified domain name (1)</w:t>
        </w:r>
      </w:hyperlink>
      <w:r>
        <w:t xml:space="preserve"> of a DC in the </w:t>
      </w:r>
      <w:r>
        <w:t xml:space="preserve">domain to which the object is to be moved. The string is not </w:t>
      </w:r>
      <w:hyperlink w:anchor="gt_604a7335-ec3e-4c3b-a8a9-c6c36f53d063">
        <w:r>
          <w:rPr>
            <w:rStyle w:val="HyperlinkGreen"/>
            <w:b/>
          </w:rPr>
          <w:t>BER</w:t>
        </w:r>
      </w:hyperlink>
      <w:r>
        <w:t>-encoded. Sending this control to the DC does not cause the server to include any controls in its response.</w:t>
      </w:r>
    </w:p>
    <w:p w:rsidR="00197CA6" w:rsidRDefault="00224D41">
      <w:pPr>
        <w:pStyle w:val="Heading7"/>
      </w:pPr>
      <w:bookmarkStart w:id="768" w:name="section_2213a7f20a36483cb2a48574d53aa1e3"/>
      <w:bookmarkStart w:id="769" w:name="_Toc33697994"/>
      <w:r>
        <w:t>LDAP_SERVER_DIRSYNC_OI</w:t>
      </w:r>
      <w:r>
        <w:t>D</w:t>
      </w:r>
      <w:bookmarkEnd w:id="768"/>
      <w:bookmarkEnd w:id="769"/>
    </w:p>
    <w:p w:rsidR="00197CA6" w:rsidRDefault="00224D41">
      <w:r>
        <w:t xml:space="preserve">The LDAP_SERVER_DIRSYNC_OID control is used with an </w:t>
      </w:r>
      <w:hyperlink w:anchor="gt_45643bfb-b4c4-432c-a10f-b98790063f8d">
        <w:r>
          <w:rPr>
            <w:rStyle w:val="HyperlinkGreen"/>
            <w:b/>
          </w:rPr>
          <w:t>LDAP</w:t>
        </w:r>
      </w:hyperlink>
      <w:r>
        <w:t xml:space="preserve"> search operation to retrieve the changes made to </w:t>
      </w:r>
      <w:hyperlink w:anchor="gt_8bb43a65-7a8c-4585-a7ed-23044772f8ca">
        <w:r>
          <w:rPr>
            <w:rStyle w:val="HyperlinkGreen"/>
            <w:b/>
          </w:rPr>
          <w:t>objects</w:t>
        </w:r>
      </w:hyperlink>
      <w:r>
        <w:t xml:space="preserve"> since a previous</w:t>
      </w:r>
      <w:r>
        <w:t xml:space="preserve"> search with an LDAP_SERVER_DIRSYNC_OID control was performed. The LDAP_SERVER_DIRSYNC_OID control can only be used to monitor for changes across an entire </w:t>
      </w:r>
      <w:hyperlink w:anchor="gt_325d116f-cdbe-4dbd-b7e6-769ba75bf210">
        <w:r>
          <w:rPr>
            <w:rStyle w:val="HyperlinkGreen"/>
            <w:b/>
          </w:rPr>
          <w:t>NC replica</w:t>
        </w:r>
      </w:hyperlink>
      <w:r>
        <w:t>, not a subtree within an NC</w:t>
      </w:r>
      <w:r>
        <w:t xml:space="preserve"> replica.</w:t>
      </w:r>
    </w:p>
    <w:p w:rsidR="00197CA6" w:rsidRDefault="00224D41">
      <w:r>
        <w:t xml:space="preserve">When sending this control to the </w:t>
      </w:r>
      <w:hyperlink w:anchor="gt_76a05049-3531-4abd-aec8-30e19954b4bd">
        <w:r>
          <w:rPr>
            <w:rStyle w:val="HyperlinkGreen"/>
            <w:b/>
          </w:rPr>
          <w:t>DC</w:t>
        </w:r>
      </w:hyperlink>
      <w:r>
        <w:t xml:space="preserve">, the controlValue field is set to the </w:t>
      </w:r>
      <w:hyperlink w:anchor="gt_604a7335-ec3e-4c3b-a8a9-c6c36f53d063">
        <w:r>
          <w:rPr>
            <w:rStyle w:val="HyperlinkGreen"/>
            <w:b/>
          </w:rPr>
          <w:t>BER</w:t>
        </w:r>
      </w:hyperlink>
      <w:r>
        <w:t xml:space="preserve"> encoding of the following ASN.1 structure.</w:t>
      </w:r>
    </w:p>
    <w:p w:rsidR="00197CA6" w:rsidRDefault="00224D41">
      <w:pPr>
        <w:pStyle w:val="Code"/>
      </w:pPr>
      <w:r>
        <w:t>D</w:t>
      </w:r>
      <w:r>
        <w:t>irSyncRequestValue ::= SEQUENCE {</w:t>
      </w:r>
    </w:p>
    <w:p w:rsidR="00197CA6" w:rsidRDefault="00224D41">
      <w:pPr>
        <w:pStyle w:val="Code"/>
      </w:pPr>
      <w:r>
        <w:t xml:space="preserve">    Flags       INTEGER</w:t>
      </w:r>
    </w:p>
    <w:p w:rsidR="00197CA6" w:rsidRDefault="00224D41">
      <w:pPr>
        <w:pStyle w:val="Code"/>
      </w:pPr>
      <w:r>
        <w:t xml:space="preserve">    MaxBytes    INTEGER</w:t>
      </w:r>
    </w:p>
    <w:p w:rsidR="00197CA6" w:rsidRDefault="00224D41">
      <w:pPr>
        <w:pStyle w:val="Code"/>
      </w:pPr>
      <w:r>
        <w:t xml:space="preserve">    Cookie      OCTET STRING</w:t>
      </w:r>
    </w:p>
    <w:p w:rsidR="00197CA6" w:rsidRDefault="00224D41">
      <w:pPr>
        <w:pStyle w:val="Code"/>
      </w:pPr>
      <w:r>
        <w:t>}</w:t>
      </w:r>
    </w:p>
    <w:p w:rsidR="00197CA6" w:rsidRDefault="00224D41">
      <w:r>
        <w:t xml:space="preserve">The </w:t>
      </w:r>
      <w:r>
        <w:rPr>
          <w:b/>
        </w:rPr>
        <w:t>Flags</w:t>
      </w:r>
      <w:r>
        <w:t xml:space="preserve"> value has the following format presented in </w:t>
      </w:r>
      <w:hyperlink w:anchor="gt_6f6f9e8e-5966-4727-8527-7e02fb864e7e">
        <w:r>
          <w:rPr>
            <w:rStyle w:val="HyperlinkGreen"/>
            <w:b/>
          </w:rPr>
          <w:t>big-endian</w:t>
        </w:r>
      </w:hyperlink>
      <w:r>
        <w:t xml:space="preserve"> byte order. X de</w:t>
      </w:r>
      <w:r>
        <w:t>notes unused bits set to 0 by the client and ignored by the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I</w:t>
            </w:r>
            <w:r>
              <w:br/>
              <w:t>V</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P</w:t>
            </w:r>
            <w:r>
              <w:br/>
              <w:t>D</w:t>
            </w:r>
            <w:r>
              <w:br/>
              <w:t>O</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A</w:t>
            </w:r>
            <w:r>
              <w:br/>
              <w:t>F</w:t>
            </w:r>
            <w:r>
              <w:br/>
              <w:t>O</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O</w:t>
            </w:r>
            <w:r>
              <w:br/>
              <w:t>S</w:t>
            </w:r>
          </w:p>
        </w:tc>
      </w:tr>
    </w:tbl>
    <w:p w:rsidR="00197CA6" w:rsidRDefault="00224D41">
      <w:r>
        <w:t xml:space="preserve">The </w:t>
      </w:r>
      <w:r>
        <w:rPr>
          <w:b/>
        </w:rPr>
        <w:t>Flags</w:t>
      </w:r>
      <w:r>
        <w:t xml:space="preserve"> value is a combination of zero or more bit flags from the following table, and is used to specify additional behaviors for the LDAP_SERVER_DIRSYNC_OID control.</w:t>
      </w:r>
    </w:p>
    <w:tbl>
      <w:tblPr>
        <w:tblStyle w:val="Table-ShadedHeader"/>
        <w:tblW w:w="0" w:type="auto"/>
        <w:tblInd w:w="205" w:type="dxa"/>
        <w:tblLook w:val="04A0" w:firstRow="1" w:lastRow="0" w:firstColumn="1" w:lastColumn="0" w:noHBand="0" w:noVBand="1"/>
      </w:tblPr>
      <w:tblGrid>
        <w:gridCol w:w="4410"/>
        <w:gridCol w:w="486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410" w:type="dxa"/>
          </w:tcPr>
          <w:p w:rsidR="00197CA6" w:rsidRDefault="00224D41">
            <w:pPr>
              <w:pStyle w:val="TableHeaderText"/>
            </w:pPr>
            <w:r>
              <w:t xml:space="preserve">Bit flag name and value </w:t>
            </w:r>
          </w:p>
        </w:tc>
        <w:tc>
          <w:tcPr>
            <w:tcW w:w="4860" w:type="dxa"/>
          </w:tcPr>
          <w:p w:rsidR="00197CA6" w:rsidRDefault="00224D41">
            <w:pPr>
              <w:pStyle w:val="TableHeaderText"/>
            </w:pPr>
            <w:r>
              <w:t>Description</w:t>
            </w:r>
          </w:p>
        </w:tc>
      </w:tr>
      <w:tr w:rsidR="00197CA6" w:rsidTr="00197CA6">
        <w:tc>
          <w:tcPr>
            <w:tcW w:w="4410" w:type="dxa"/>
          </w:tcPr>
          <w:p w:rsidR="00197CA6" w:rsidRDefault="00224D41">
            <w:pPr>
              <w:pStyle w:val="TableBodyText"/>
            </w:pPr>
            <w:r>
              <w:t>LDAP_DIRSYNC_OBJECT_SECURITY (OS)</w:t>
            </w:r>
          </w:p>
          <w:p w:rsidR="00197CA6" w:rsidRDefault="00224D41">
            <w:pPr>
              <w:pStyle w:val="TableBodyText"/>
            </w:pPr>
            <w:r>
              <w:t>0x00000001</w:t>
            </w:r>
          </w:p>
        </w:tc>
        <w:tc>
          <w:tcPr>
            <w:tcW w:w="4860" w:type="dxa"/>
          </w:tcPr>
          <w:p w:rsidR="00197CA6" w:rsidRDefault="00224D41">
            <w:pPr>
              <w:pStyle w:val="TableBodyText"/>
            </w:pPr>
            <w:r>
              <w:t xml:space="preserve">Windows Server 2003 and later: If this flag is present, the client can only view objects and </w:t>
            </w:r>
            <w:hyperlink w:anchor="gt_108a1419-49a9-4d19-b6ca-7206aa726b3f">
              <w:r>
                <w:rPr>
                  <w:rStyle w:val="HyperlinkGreen"/>
                  <w:b/>
                </w:rPr>
                <w:t>attributes</w:t>
              </w:r>
            </w:hyperlink>
            <w:r>
              <w:t xml:space="preserve"> that are otherwise accessible to the client. If this flag is not present, the server check</w:t>
            </w:r>
            <w:r>
              <w:t xml:space="preserve">s if the client has access rights </w:t>
            </w:r>
            <w:r>
              <w:lastRenderedPageBreak/>
              <w:t xml:space="preserve">to read the changes in the </w:t>
            </w:r>
            <w:hyperlink w:anchor="gt_784c7cce-f782-48d8-9444-c9030ba86942">
              <w:r>
                <w:rPr>
                  <w:rStyle w:val="HyperlinkGreen"/>
                  <w:b/>
                </w:rPr>
                <w:t>NC</w:t>
              </w:r>
            </w:hyperlink>
            <w:r>
              <w:t>.</w:t>
            </w:r>
          </w:p>
          <w:p w:rsidR="00197CA6" w:rsidRDefault="00224D41">
            <w:pPr>
              <w:pStyle w:val="TableBodyText"/>
            </w:pPr>
            <w:r>
              <w:t>Windows 2000: Not supported.</w:t>
            </w:r>
          </w:p>
        </w:tc>
      </w:tr>
      <w:tr w:rsidR="00197CA6" w:rsidTr="00197CA6">
        <w:tc>
          <w:tcPr>
            <w:tcW w:w="4410" w:type="dxa"/>
          </w:tcPr>
          <w:p w:rsidR="00197CA6" w:rsidRDefault="00224D41">
            <w:pPr>
              <w:pStyle w:val="TableBodyText"/>
            </w:pPr>
            <w:r>
              <w:lastRenderedPageBreak/>
              <w:t>LDAP_DIRSYNC_ANCESTORS_FIRST_ORDER (AFO)</w:t>
            </w:r>
          </w:p>
          <w:p w:rsidR="00197CA6" w:rsidRDefault="00224D41">
            <w:pPr>
              <w:pStyle w:val="TableBodyText"/>
            </w:pPr>
            <w:r>
              <w:t>0x00000800</w:t>
            </w:r>
          </w:p>
        </w:tc>
        <w:tc>
          <w:tcPr>
            <w:tcW w:w="4860" w:type="dxa"/>
          </w:tcPr>
          <w:p w:rsidR="00197CA6" w:rsidRDefault="00224D41">
            <w:pPr>
              <w:pStyle w:val="TableBodyText"/>
            </w:pPr>
            <w:r>
              <w:t xml:space="preserve">The server returns parent objects before </w:t>
            </w:r>
            <w:hyperlink w:anchor="gt_9b04b599-9dca-48f1-aa9e-08e254d20553">
              <w:r>
                <w:rPr>
                  <w:rStyle w:val="HyperlinkGreen"/>
                  <w:b/>
                </w:rPr>
                <w:t>child objects</w:t>
              </w:r>
            </w:hyperlink>
            <w:r>
              <w:t>.</w:t>
            </w:r>
          </w:p>
        </w:tc>
      </w:tr>
      <w:tr w:rsidR="00197CA6" w:rsidTr="00197CA6">
        <w:tc>
          <w:tcPr>
            <w:tcW w:w="4410" w:type="dxa"/>
          </w:tcPr>
          <w:p w:rsidR="00197CA6" w:rsidRDefault="00224D41">
            <w:pPr>
              <w:pStyle w:val="TableBodyText"/>
            </w:pPr>
            <w:r>
              <w:t>LDAP_DIRSYNC_PUBLIC_DATA_ONLY (PDO)</w:t>
            </w:r>
          </w:p>
          <w:p w:rsidR="00197CA6" w:rsidRDefault="00224D41">
            <w:pPr>
              <w:pStyle w:val="TableBodyText"/>
            </w:pPr>
            <w:r>
              <w:t>0x00002000</w:t>
            </w:r>
          </w:p>
        </w:tc>
        <w:tc>
          <w:tcPr>
            <w:tcW w:w="4860" w:type="dxa"/>
          </w:tcPr>
          <w:p w:rsidR="00197CA6" w:rsidRDefault="00224D41">
            <w:pPr>
              <w:pStyle w:val="TableBodyText"/>
            </w:pPr>
            <w:r>
              <w:t>Windows Server 2003 and later: This flag can optionally be passed to the DC, but it has no effect.</w:t>
            </w:r>
          </w:p>
          <w:p w:rsidR="00197CA6" w:rsidRDefault="00224D41">
            <w:pPr>
              <w:pStyle w:val="TableBodyText"/>
            </w:pPr>
            <w:r>
              <w:t>Windows 2000: Not supported.</w:t>
            </w:r>
          </w:p>
        </w:tc>
      </w:tr>
      <w:tr w:rsidR="00197CA6" w:rsidTr="00197CA6">
        <w:tc>
          <w:tcPr>
            <w:tcW w:w="4410" w:type="dxa"/>
          </w:tcPr>
          <w:p w:rsidR="00197CA6" w:rsidRDefault="00224D41">
            <w:pPr>
              <w:pStyle w:val="TableBodyText"/>
            </w:pPr>
            <w:r>
              <w:t>LDAP_DIR</w:t>
            </w:r>
            <w:r>
              <w:t>SYNC_INCREMENTAL_VALUES (IV)</w:t>
            </w:r>
          </w:p>
          <w:p w:rsidR="00197CA6" w:rsidRDefault="00224D41">
            <w:pPr>
              <w:pStyle w:val="TableBodyText"/>
            </w:pPr>
            <w:r>
              <w:t>0x80000000</w:t>
            </w:r>
          </w:p>
        </w:tc>
        <w:tc>
          <w:tcPr>
            <w:tcW w:w="4860" w:type="dxa"/>
          </w:tcPr>
          <w:p w:rsidR="00197CA6" w:rsidRDefault="00224D41">
            <w:pPr>
              <w:pStyle w:val="TableBodyText"/>
            </w:pPr>
            <w:r>
              <w:t>Windows Server 2003 and later: If this flag is not present, all of the values, up to a server-specified limit, in a multivalued attribute are returned when any value changes. If this flag is present, only the changed</w:t>
            </w:r>
            <w:r>
              <w:t xml:space="preserve"> values are returned, provided the attribute is a </w:t>
            </w:r>
            <w:hyperlink w:anchor="gt_e5051d57-b329-4ee4-a561-3bfd49b332aa">
              <w:r>
                <w:rPr>
                  <w:rStyle w:val="HyperlinkGreen"/>
                  <w:b/>
                </w:rPr>
                <w:t>forward link value</w:t>
              </w:r>
            </w:hyperlink>
            <w:r>
              <w:t>.</w:t>
            </w:r>
          </w:p>
          <w:p w:rsidR="00197CA6" w:rsidRDefault="00224D41">
            <w:pPr>
              <w:pStyle w:val="TableBodyText"/>
            </w:pPr>
            <w:r>
              <w:t>Windows 2000: Not supported.</w:t>
            </w:r>
          </w:p>
        </w:tc>
      </w:tr>
    </w:tbl>
    <w:p w:rsidR="00197CA6" w:rsidRDefault="00224D41">
      <w:r>
        <w:rPr>
          <w:b/>
        </w:rPr>
        <w:t>MaxBytes</w:t>
      </w:r>
      <w:r>
        <w:t xml:space="preserve"> specifies the maximum number of bytes to return in the reply message.</w:t>
      </w:r>
    </w:p>
    <w:p w:rsidR="00197CA6" w:rsidRDefault="00224D41">
      <w:r>
        <w:t>The minimum val</w:t>
      </w:r>
      <w:r>
        <w:t xml:space="preserve">ue for </w:t>
      </w:r>
      <w:r>
        <w:rPr>
          <w:b/>
        </w:rPr>
        <w:t>MaxBytes</w:t>
      </w:r>
      <w:r>
        <w:t xml:space="preserve"> is 0x100000. When a lower value is specified, the value is ignored and the maximum number of bytes in the reply message is 0x100000.</w:t>
      </w:r>
    </w:p>
    <w:p w:rsidR="00197CA6" w:rsidRDefault="00224D41">
      <w:r>
        <w:t xml:space="preserve">The maximum value for </w:t>
      </w:r>
      <w:r>
        <w:rPr>
          <w:b/>
        </w:rPr>
        <w:t>MaxBytes</w:t>
      </w:r>
      <w:r>
        <w:t xml:space="preserve"> is determined by the size, in bytes, of a response with the maximum number o</w:t>
      </w:r>
      <w:r>
        <w:t xml:space="preserve">f objects that can be returned in a single search as specified by the MaxPageSize policy, section </w:t>
      </w:r>
      <w:hyperlink w:anchor="Section_3f0137a163df400cbf97e1040f055a99" w:history="1">
        <w:r>
          <w:rPr>
            <w:rStyle w:val="Hyperlink"/>
          </w:rPr>
          <w:t>3.1.1.3.4.6</w:t>
        </w:r>
      </w:hyperlink>
      <w:r>
        <w:t>. When a higher value is specified, the value is ignored and the maximum number of byte</w:t>
      </w:r>
      <w:r>
        <w:t>s in the reply message is the size, in bytes, of a response with the MaxPageSize number of objects.</w:t>
      </w:r>
    </w:p>
    <w:p w:rsidR="00197CA6" w:rsidRDefault="00224D41">
      <w:r>
        <w:rPr>
          <w:b/>
        </w:rPr>
        <w:t>Cookie</w:t>
      </w:r>
      <w:r>
        <w:t xml:space="preserve"> is an opaque value that was returned by the DC on a previous search request that included the LDAP_SERVER_DIRSYNC_OID control. The contents of </w:t>
      </w:r>
      <w:r>
        <w:rPr>
          <w:b/>
        </w:rPr>
        <w:t>Cookie</w:t>
      </w:r>
      <w:r>
        <w:t xml:space="preserve"> are defined by the server and cannot be interpreted by the client. A search request with the LDAP_SERVER_DIRSYNC_OID control attached will return the changes made to objects since the point in time when the previous search request, which returned the valu</w:t>
      </w:r>
      <w:r>
        <w:t xml:space="preserve">e of </w:t>
      </w:r>
      <w:r>
        <w:rPr>
          <w:b/>
        </w:rPr>
        <w:t>Cookie</w:t>
      </w:r>
      <w:r>
        <w:t xml:space="preserve"> that is being used in the current search request, took place. If there was no previous LDAP_SERVER_DIRSYNC_OID search request, </w:t>
      </w:r>
      <w:r>
        <w:rPr>
          <w:b/>
        </w:rPr>
        <w:t>Cookie</w:t>
      </w:r>
      <w:r>
        <w:t xml:space="preserve"> is NULL, in which case the search will return all objects that satisfy the search request, along with a value </w:t>
      </w:r>
      <w:r>
        <w:t xml:space="preserve">of </w:t>
      </w:r>
      <w:r>
        <w:rPr>
          <w:b/>
        </w:rPr>
        <w:t>Cookie</w:t>
      </w:r>
      <w:r>
        <w:t xml:space="preserve"> to use for the next LDAP_SERVER_DIRSYNC_OID search request.</w:t>
      </w:r>
    </w:p>
    <w:p w:rsidR="00197CA6" w:rsidRDefault="00224D41">
      <w:r>
        <w:t xml:space="preserve">If the base of the search is not the root of an NC, and the LDAP_DIRSYNC_OBJECT_SECURITY bit in the </w:t>
      </w:r>
      <w:r>
        <w:rPr>
          <w:b/>
        </w:rPr>
        <w:t>Flags</w:t>
      </w:r>
      <w:r>
        <w:t xml:space="preserve"> field is not set, the server will return the error </w:t>
      </w:r>
      <w:r>
        <w:rPr>
          <w:i/>
        </w:rPr>
        <w:t>insufficientAccessRights</w:t>
      </w:r>
      <w:r>
        <w:t xml:space="preserve"> / </w:t>
      </w:r>
      <w:r>
        <w:rPr>
          <w:i/>
        </w:rPr>
        <w:t>ER</w:t>
      </w:r>
      <w:r>
        <w:rPr>
          <w:i/>
        </w:rPr>
        <w:t>ROR_DS_DRA_ACCESS_DENIED</w:t>
      </w:r>
      <w:r>
        <w:t xml:space="preserve">. If the LDAP_DIRSYNC_OBJECT_SECURITY bit in the </w:t>
      </w:r>
      <w:r>
        <w:rPr>
          <w:b/>
        </w:rPr>
        <w:t>Flags</w:t>
      </w:r>
      <w:r>
        <w:t xml:space="preserve"> field is set, the server will return the error </w:t>
      </w:r>
      <w:r>
        <w:rPr>
          <w:i/>
        </w:rPr>
        <w:t>unwillingToPerform</w:t>
      </w:r>
      <w:r>
        <w:t xml:space="preserve"> / </w:t>
      </w:r>
      <w:r>
        <w:rPr>
          <w:i/>
        </w:rPr>
        <w:t>&lt;unrestricted&gt;</w:t>
      </w:r>
      <w:r>
        <w:t xml:space="preserve">. If the search scope is not subtree scope, the server will treat the search as if subtree </w:t>
      </w:r>
      <w:r>
        <w:t>scope was specified.</w:t>
      </w:r>
    </w:p>
    <w:p w:rsidR="00197CA6" w:rsidRDefault="00224D41">
      <w:r>
        <w:t xml:space="preserve">Any valid LDAP search </w:t>
      </w:r>
      <w:hyperlink w:anchor="gt_ffbe7b55-8e84-4f41-a18d-fc29191a4cda">
        <w:r>
          <w:rPr>
            <w:rStyle w:val="HyperlinkGreen"/>
            <w:b/>
          </w:rPr>
          <w:t>filter</w:t>
        </w:r>
      </w:hyperlink>
      <w:r>
        <w:t xml:space="preserve"> can be specified.</w:t>
      </w:r>
    </w:p>
    <w:p w:rsidR="00197CA6" w:rsidRDefault="00224D41">
      <w:r>
        <w:t>Any attributes can be requested in the search. Only those objects for which these attributes</w:t>
      </w:r>
      <w:r>
        <w:t xml:space="preserve"> have been created or modified since the time represented by </w:t>
      </w:r>
      <w:r>
        <w:rPr>
          <w:b/>
        </w:rPr>
        <w:t>Cookie</w:t>
      </w:r>
      <w:r>
        <w:t xml:space="preserve"> will be considered for inclusion in the search.</w:t>
      </w:r>
    </w:p>
    <w:p w:rsidR="00197CA6" w:rsidRDefault="00224D41">
      <w:r>
        <w:t>If the list of requested attributes contains an asterisk (*) plus some attribute, then the asterisk is ignored. That is, the list is effecti</w:t>
      </w:r>
      <w:r>
        <w:t>vely equal to the list with only the attributes explicitly requested.</w:t>
      </w:r>
    </w:p>
    <w:p w:rsidR="00197CA6" w:rsidRDefault="00224D41">
      <w:r>
        <w:t>The search results MUST always contain the objectGUID and instanceType attributes of each object, even if those attributes were not specified in the search request.</w:t>
      </w:r>
    </w:p>
    <w:p w:rsidR="00197CA6" w:rsidRDefault="00224D41">
      <w:r>
        <w:t>When the server recei</w:t>
      </w:r>
      <w:r>
        <w:t xml:space="preserve">ves a search request with the LDAP_SERVER_DIRSYNC_OID control attached to it, it includes a response control in the search response. The </w:t>
      </w:r>
      <w:r>
        <w:rPr>
          <w:b/>
        </w:rPr>
        <w:t>controlType</w:t>
      </w:r>
      <w:r>
        <w:t xml:space="preserve"> field of the returned Control </w:t>
      </w:r>
      <w:r>
        <w:lastRenderedPageBreak/>
        <w:t xml:space="preserve">structure is set to the </w:t>
      </w:r>
      <w:hyperlink w:anchor="gt_aaaf2f1a-0b0a-487e-a0f0-c3510a6091b2">
        <w:r>
          <w:rPr>
            <w:rStyle w:val="HyperlinkGreen"/>
            <w:b/>
          </w:rPr>
          <w:t>OID</w:t>
        </w:r>
      </w:hyperlink>
      <w:r>
        <w:t xml:space="preserve"> of the LDAP_SERVER_DIRSYNC_OID control, and the controlValue is the BER encoding of the following ASN.1 structure.</w:t>
      </w:r>
    </w:p>
    <w:p w:rsidR="00197CA6" w:rsidRDefault="00224D41">
      <w:pPr>
        <w:pStyle w:val="Code"/>
      </w:pPr>
      <w:r>
        <w:t>DirSyncResponseValue ::= SEQUENCE {</w:t>
      </w:r>
    </w:p>
    <w:p w:rsidR="00197CA6" w:rsidRDefault="00224D41">
      <w:pPr>
        <w:pStyle w:val="Code"/>
      </w:pPr>
      <w:r>
        <w:t xml:space="preserve">    MoreResults     INTEGER</w:t>
      </w:r>
    </w:p>
    <w:p w:rsidR="00197CA6" w:rsidRDefault="00224D41">
      <w:pPr>
        <w:pStyle w:val="Code"/>
      </w:pPr>
      <w:r>
        <w:t xml:space="preserve">    unused          INTEGER</w:t>
      </w:r>
    </w:p>
    <w:p w:rsidR="00197CA6" w:rsidRDefault="00224D41">
      <w:pPr>
        <w:pStyle w:val="Code"/>
      </w:pPr>
      <w:r>
        <w:t xml:space="preserve">    CookieServer    OCTET STRING</w:t>
      </w:r>
    </w:p>
    <w:p w:rsidR="00197CA6" w:rsidRDefault="00224D41">
      <w:pPr>
        <w:pStyle w:val="Code"/>
      </w:pPr>
      <w:r>
        <w:t>}</w:t>
      </w:r>
    </w:p>
    <w:p w:rsidR="00197CA6" w:rsidRDefault="00224D41">
      <w:r>
        <w:t>T</w:t>
      </w:r>
      <w:r>
        <w:t xml:space="preserve">he structure of the controlValue in the response control is the same as the structure of the controlValue in the request control, but the fields are interpreted differently. </w:t>
      </w:r>
      <w:r>
        <w:rPr>
          <w:b/>
        </w:rPr>
        <w:t>MoreResults</w:t>
      </w:r>
      <w:r>
        <w:t xml:space="preserve"> is nonzero if there are more changes to retrieve, </w:t>
      </w:r>
      <w:r>
        <w:rPr>
          <w:b/>
        </w:rPr>
        <w:t>unused</w:t>
      </w:r>
      <w:r>
        <w:t xml:space="preserve"> is not used, </w:t>
      </w:r>
      <w:r>
        <w:t xml:space="preserve">and </w:t>
      </w:r>
      <w:r>
        <w:rPr>
          <w:b/>
        </w:rPr>
        <w:t>CookieServer</w:t>
      </w:r>
      <w:r>
        <w:t xml:space="preserve"> is the value to be used for </w:t>
      </w:r>
      <w:r>
        <w:rPr>
          <w:b/>
        </w:rPr>
        <w:t>Cookie</w:t>
      </w:r>
      <w:r>
        <w:t xml:space="preserve"> in the next LDAP_SERVER_DIRSYNC_OID control sent in a search request to the server to retrieve more changes.</w:t>
      </w:r>
    </w:p>
    <w:p w:rsidR="00197CA6" w:rsidRDefault="00224D41">
      <w:r>
        <w:t>Further details about how this control is processed are described in the pseudocode for the Pro</w:t>
      </w:r>
      <w:r>
        <w:t xml:space="preserve">cessDirSyncSearchRequest procedure in </w:t>
      </w:r>
      <w:hyperlink r:id="rId359" w:anchor="Section_f977faaa673e4f66b9bf48c640241d47">
        <w:r>
          <w:rPr>
            <w:rStyle w:val="Hyperlink"/>
          </w:rPr>
          <w:t>[MS-DRSR]</w:t>
        </w:r>
      </w:hyperlink>
      <w:r>
        <w:t xml:space="preserve"> section 5.115.3.</w:t>
      </w:r>
    </w:p>
    <w:p w:rsidR="00197CA6" w:rsidRDefault="00224D41">
      <w:pPr>
        <w:pStyle w:val="Heading7"/>
      </w:pPr>
      <w:bookmarkStart w:id="770" w:name="section_ba5f20c67753417cb93de66e722458ed"/>
      <w:bookmarkStart w:id="771" w:name="_Toc33697995"/>
      <w:r>
        <w:t>LDAP_SERVER_DOMAIN_SCOPE_OID</w:t>
      </w:r>
      <w:bookmarkEnd w:id="770"/>
      <w:bookmarkEnd w:id="771"/>
    </w:p>
    <w:p w:rsidR="00197CA6" w:rsidRDefault="00224D41">
      <w:r>
        <w:t xml:space="preserve">The LDAP_SERVER_DOMAIN_SCOPE_OID control is used to instruct the </w:t>
      </w:r>
      <w:hyperlink w:anchor="gt_76a05049-3531-4abd-aec8-30e19954b4bd">
        <w:r>
          <w:rPr>
            <w:rStyle w:val="HyperlinkGreen"/>
            <w:b/>
          </w:rPr>
          <w:t>DC</w:t>
        </w:r>
      </w:hyperlink>
      <w:r>
        <w:t xml:space="preserve"> not to generate any </w:t>
      </w:r>
      <w:hyperlink w:anchor="gt_45643bfb-b4c4-432c-a10f-b98790063f8d">
        <w:r>
          <w:rPr>
            <w:rStyle w:val="HyperlinkGreen"/>
            <w:b/>
          </w:rPr>
          <w:t>LDAP</w:t>
        </w:r>
      </w:hyperlink>
      <w:r>
        <w:t xml:space="preserve"> continuation references when performing an LDAP operation. The effect of this is to limit any search using it to the singl</w:t>
      </w:r>
      <w:r>
        <w:t xml:space="preserve">e </w:t>
      </w:r>
      <w:hyperlink w:anchor="gt_325d116f-cdbe-4dbd-b7e6-769ba75bf210">
        <w:r>
          <w:rPr>
            <w:rStyle w:val="HyperlinkGreen"/>
            <w:b/>
          </w:rPr>
          <w:t>NC replica</w:t>
        </w:r>
      </w:hyperlink>
      <w:r>
        <w:t xml:space="preserve"> in which the </w:t>
      </w:r>
      <w:hyperlink w:anchor="gt_8bb43a65-7a8c-4585-a7ed-23044772f8ca">
        <w:r>
          <w:rPr>
            <w:rStyle w:val="HyperlinkGreen"/>
            <w:b/>
          </w:rPr>
          <w:t>object</w:t>
        </w:r>
      </w:hyperlink>
      <w:r>
        <w:t xml:space="preserve"> that serves as the root of the search is located.</w:t>
      </w:r>
    </w:p>
    <w:p w:rsidR="00197CA6" w:rsidRDefault="00224D41">
      <w:r>
        <w:t>When sending this control to the DC, the controlV</w:t>
      </w:r>
      <w:r>
        <w:t xml:space="preserve">alue field of the Control structure is set to an OctetString of length zero as described in section </w:t>
      </w:r>
      <w:hyperlink w:anchor="Section_d6a6d6624f304065bdf4da12d055783c" w:history="1">
        <w:r>
          <w:rPr>
            <w:rStyle w:val="Hyperlink"/>
          </w:rPr>
          <w:t>2.1</w:t>
        </w:r>
      </w:hyperlink>
      <w:r>
        <w:t>. The server MUST ignore any controlValue provided in the request. Sending this control to th</w:t>
      </w:r>
      <w:r>
        <w:t>e DC does not cause the server to include any controls in its response.</w:t>
      </w:r>
    </w:p>
    <w:p w:rsidR="00197CA6" w:rsidRDefault="00224D41">
      <w:pPr>
        <w:pStyle w:val="Heading7"/>
      </w:pPr>
      <w:bookmarkStart w:id="772" w:name="section_57056773932c4e559491e13f49ba580c"/>
      <w:bookmarkStart w:id="773" w:name="_Toc33697996"/>
      <w:r>
        <w:t>LDAP_SERVER_EXTENDED_DN_OID</w:t>
      </w:r>
      <w:bookmarkEnd w:id="772"/>
      <w:bookmarkEnd w:id="773"/>
    </w:p>
    <w:p w:rsidR="00197CA6" w:rsidRDefault="00224D41">
      <w:r>
        <w:t xml:space="preserve">The LDAP_SERVER_EXTENDED_DN_OID control is used with an </w:t>
      </w:r>
      <w:hyperlink w:anchor="gt_45643bfb-b4c4-432c-a10f-b98790063f8d">
        <w:r>
          <w:rPr>
            <w:rStyle w:val="HyperlinkGreen"/>
            <w:b/>
          </w:rPr>
          <w:t>LDAP</w:t>
        </w:r>
      </w:hyperlink>
      <w:r>
        <w:t xml:space="preserve"> search request to cause the </w:t>
      </w:r>
      <w:hyperlink w:anchor="gt_76a05049-3531-4abd-aec8-30e19954b4bd">
        <w:r>
          <w:rPr>
            <w:rStyle w:val="HyperlinkGreen"/>
            <w:b/>
          </w:rPr>
          <w:t>DC</w:t>
        </w:r>
      </w:hyperlink>
      <w:r>
        <w:t xml:space="preserve"> to return extended </w:t>
      </w:r>
      <w:hyperlink w:anchor="gt_1175dd11-9368-41d5-98ed-d585f268ad4b">
        <w:r>
          <w:rPr>
            <w:rStyle w:val="HyperlinkGreen"/>
            <w:b/>
          </w:rPr>
          <w:t>DNs</w:t>
        </w:r>
      </w:hyperlink>
      <w:r>
        <w:t xml:space="preserve">. The extended form of an </w:t>
      </w:r>
      <w:hyperlink w:anchor="gt_8bb43a65-7a8c-4585-a7ed-23044772f8ca">
        <w:r>
          <w:rPr>
            <w:rStyle w:val="HyperlinkGreen"/>
            <w:b/>
          </w:rPr>
          <w:t>object's</w:t>
        </w:r>
      </w:hyperlink>
      <w:r>
        <w:t xml:space="preserve"> DN includes </w:t>
      </w:r>
      <w:r>
        <w:t xml:space="preserve">a string representation of the object's objectGUID </w:t>
      </w:r>
      <w:hyperlink w:anchor="gt_108a1419-49a9-4d19-b6ca-7206aa726b3f">
        <w:r>
          <w:rPr>
            <w:rStyle w:val="HyperlinkGreen"/>
            <w:b/>
          </w:rPr>
          <w:t>attribute</w:t>
        </w:r>
      </w:hyperlink>
      <w:r>
        <w:t>; for objects that have an objectSid attribute, the extended form also includes a string representation of that attribute. The DC uses</w:t>
      </w:r>
      <w:r>
        <w:t xml:space="preserve"> this extended DN for all DNs in the LDAP search response. Attributes with Object(OR-Name) syntax are not affected by this control, because in those cases, the DC always uses the DN form as specified in </w:t>
      </w:r>
      <w:hyperlink r:id="rId360">
        <w:r>
          <w:rPr>
            <w:rStyle w:val="Hyperlink"/>
          </w:rPr>
          <w:t>[RFC2253]</w:t>
        </w:r>
      </w:hyperlink>
      <w:r>
        <w:t>.</w:t>
      </w:r>
    </w:p>
    <w:p w:rsidR="00197CA6" w:rsidRDefault="00224D41">
      <w:r>
        <w:t>The extended DN format is as follows:</w:t>
      </w:r>
    </w:p>
    <w:p w:rsidR="00197CA6" w:rsidRDefault="00224D41">
      <w:r>
        <w:t>&lt;GUID=</w:t>
      </w:r>
      <w:r>
        <w:rPr>
          <w:b/>
        </w:rPr>
        <w:t>guid_value</w:t>
      </w:r>
      <w:r>
        <w:t>&gt;;&lt;SID=</w:t>
      </w:r>
      <w:r>
        <w:rPr>
          <w:b/>
        </w:rPr>
        <w:t>sid_value</w:t>
      </w:r>
      <w:r>
        <w:t>&gt;;</w:t>
      </w:r>
      <w:r>
        <w:rPr>
          <w:b/>
        </w:rPr>
        <w:t>dn</w:t>
      </w:r>
    </w:p>
    <w:p w:rsidR="00197CA6" w:rsidRDefault="00224D41">
      <w:r>
        <w:t xml:space="preserve">where </w:t>
      </w:r>
      <w:r>
        <w:rPr>
          <w:b/>
        </w:rPr>
        <w:t>guid_value</w:t>
      </w:r>
      <w:r>
        <w:t xml:space="preserve"> is the value of the object's objectGUID attribute, </w:t>
      </w:r>
      <w:r>
        <w:rPr>
          <w:b/>
        </w:rPr>
        <w:t>sid_value</w:t>
      </w:r>
      <w:r>
        <w:t xml:space="preserve"> is the value of the object's objectSid attribute, and </w:t>
      </w:r>
      <w:r>
        <w:rPr>
          <w:b/>
        </w:rPr>
        <w:t>dn</w:t>
      </w:r>
      <w:r>
        <w:t xml:space="preserve"> is the object's [RFC225</w:t>
      </w:r>
      <w:r>
        <w:t>3] DN. For objects that do not have an objectSid attribute, the format is instead as follows:</w:t>
      </w:r>
    </w:p>
    <w:p w:rsidR="00197CA6" w:rsidRDefault="00224D41">
      <w:r>
        <w:t>&lt;GUID=</w:t>
      </w:r>
      <w:r>
        <w:rPr>
          <w:b/>
        </w:rPr>
        <w:t>guid_value</w:t>
      </w:r>
      <w:r>
        <w:t>&gt;;</w:t>
      </w:r>
      <w:r>
        <w:rPr>
          <w:b/>
        </w:rPr>
        <w:t>dn</w:t>
      </w:r>
    </w:p>
    <w:p w:rsidR="00197CA6" w:rsidRDefault="00224D41">
      <w:r>
        <w:t>When sending this control to a Windows 2000 DC, the controlValue field is omitted. When sending this control to a Windows Server 2003 and lat</w:t>
      </w:r>
      <w:r>
        <w:t xml:space="preserve">er DC, the controlValue field is either omitted or is set to the </w:t>
      </w:r>
      <w:hyperlink w:anchor="gt_604a7335-ec3e-4c3b-a8a9-c6c36f53d063">
        <w:r>
          <w:rPr>
            <w:rStyle w:val="HyperlinkGreen"/>
            <w:b/>
          </w:rPr>
          <w:t>BER</w:t>
        </w:r>
      </w:hyperlink>
      <w:r>
        <w:t xml:space="preserve"> encoding of the following ASN.1 structure:</w:t>
      </w:r>
    </w:p>
    <w:p w:rsidR="00197CA6" w:rsidRDefault="00224D41">
      <w:pPr>
        <w:pStyle w:val="Code"/>
      </w:pPr>
      <w:r>
        <w:t>ExtendedDNRequestValue ::= SEQUENCE {</w:t>
      </w:r>
    </w:p>
    <w:p w:rsidR="00197CA6" w:rsidRDefault="00224D41">
      <w:pPr>
        <w:pStyle w:val="Code"/>
      </w:pPr>
      <w:r>
        <w:t xml:space="preserve">    Flag    INTEGER</w:t>
      </w:r>
    </w:p>
    <w:p w:rsidR="00197CA6" w:rsidRDefault="00224D41">
      <w:pPr>
        <w:pStyle w:val="Code"/>
      </w:pPr>
      <w:r>
        <w:t>}</w:t>
      </w:r>
    </w:p>
    <w:p w:rsidR="00197CA6" w:rsidRDefault="00224D41">
      <w:r>
        <w:t>If the controlValue fi</w:t>
      </w:r>
      <w:r>
        <w:t>eld is omitted, the value of Flag is treated as 0.</w:t>
      </w:r>
    </w:p>
    <w:p w:rsidR="00197CA6" w:rsidRDefault="00224D41">
      <w:r>
        <w:lastRenderedPageBreak/>
        <w:t xml:space="preserve">If the value of </w:t>
      </w:r>
      <w:r>
        <w:rPr>
          <w:b/>
        </w:rPr>
        <w:t>Flag</w:t>
      </w:r>
      <w:r>
        <w:t xml:space="preserve"> is 0, the DC returns the values of the objectGUID and objectSid attributes as a hexadecimal representation of their binary format.</w:t>
      </w:r>
    </w:p>
    <w:p w:rsidR="00197CA6" w:rsidRDefault="00224D41">
      <w:r>
        <w:t xml:space="preserve">If the value of </w:t>
      </w:r>
      <w:r>
        <w:rPr>
          <w:b/>
        </w:rPr>
        <w:t>Flag</w:t>
      </w:r>
      <w:r>
        <w:t xml:space="preserve"> is 1, the DC returns the </w:t>
      </w:r>
      <w:hyperlink w:anchor="gt_f49694cc-c350-462d-ab8e-816f0103c6c1">
        <w:r>
          <w:rPr>
            <w:rStyle w:val="HyperlinkGreen"/>
            <w:b/>
          </w:rPr>
          <w:t>GUID</w:t>
        </w:r>
      </w:hyperlink>
      <w:r>
        <w:t xml:space="preserve"> in dashed-string format (</w:t>
      </w:r>
      <w:hyperlink r:id="rId361">
        <w:r>
          <w:rPr>
            <w:rStyle w:val="Hyperlink"/>
          </w:rPr>
          <w:t>[RFC4122]</w:t>
        </w:r>
      </w:hyperlink>
      <w:r>
        <w:t xml:space="preserve"> section 3) and the </w:t>
      </w:r>
      <w:hyperlink w:anchor="gt_83f2020d-0804-4840-a5ac-e06439d50f8d">
        <w:r>
          <w:rPr>
            <w:rStyle w:val="HyperlinkGreen"/>
            <w:b/>
          </w:rPr>
          <w:t>SID</w:t>
        </w:r>
      </w:hyperlink>
      <w:r>
        <w:t xml:space="preserve"> in SDDL SID</w:t>
      </w:r>
      <w:r>
        <w:t xml:space="preserve"> string format (</w:t>
      </w:r>
      <w:hyperlink r:id="rId362" w:anchor="Section_cca2742956894a16b2b49325d93e4ba2">
        <w:r>
          <w:rPr>
            <w:rStyle w:val="Hyperlink"/>
          </w:rPr>
          <w:t>[MS-DTYP]</w:t>
        </w:r>
      </w:hyperlink>
      <w:r>
        <w:t xml:space="preserve"> section 2.4.2.1). The returned SDDL SID string begins with "S-".</w:t>
      </w:r>
    </w:p>
    <w:p w:rsidR="00197CA6" w:rsidRDefault="00224D41">
      <w:r>
        <w:t xml:space="preserve">If the value of Flag is neither 0 nor 1, then it does not conform with the specification of this control and the server behaves as described in section </w:t>
      </w:r>
      <w:hyperlink w:anchor="Section_3c5e87db47284f29b16401dd7d7391ea" w:history="1">
        <w:r>
          <w:rPr>
            <w:rStyle w:val="Hyperlink"/>
          </w:rPr>
          <w:t>3.1.1.3.4.1</w:t>
        </w:r>
      </w:hyperlink>
      <w:r>
        <w:t xml:space="preserve">. </w:t>
      </w:r>
    </w:p>
    <w:p w:rsidR="00197CA6" w:rsidRDefault="00224D41">
      <w:r>
        <w:t xml:space="preserve">For example, setting </w:t>
      </w:r>
      <w:r>
        <w:rPr>
          <w:b/>
        </w:rPr>
        <w:t>Flag</w:t>
      </w:r>
      <w:r>
        <w:t xml:space="preserve"> to 0</w:t>
      </w:r>
      <w:r>
        <w:t xml:space="preserve"> (or omitting the controlValue field) might return the following extended DN:</w:t>
      </w:r>
    </w:p>
    <w:p w:rsidR="00197CA6" w:rsidRDefault="00224D41">
      <w:r>
        <w:t>&lt;GUID=b3d4bfbd3c45ee4298e27b4a698a61b8&gt;;&lt;SID=01050000000000051500000061eb5b8c50ef705befda808bf4010000&gt;;CN=Administrator, CN=Users,DC=Fabrikam,DC=com</w:t>
      </w:r>
    </w:p>
    <w:p w:rsidR="00197CA6" w:rsidRDefault="00224D41">
      <w:r>
        <w:t xml:space="preserve">While setting </w:t>
      </w:r>
      <w:r>
        <w:rPr>
          <w:b/>
        </w:rPr>
        <w:t>Flag</w:t>
      </w:r>
      <w:r>
        <w:t xml:space="preserve"> to 1 would return the same object's extended DN in the following form:</w:t>
      </w:r>
    </w:p>
    <w:p w:rsidR="00197CA6" w:rsidRDefault="00224D41">
      <w:r>
        <w:t>&lt;GUID=bdbfd4b3-453c-42ee-98e2-7b4a698a61b8&gt;;&lt;SID=S-1-5-21-2354834273-1534127952-2340477679-500&gt;;CN=Administrator, CN=Users,DC=Fabrikam,DC=com</w:t>
      </w:r>
    </w:p>
    <w:p w:rsidR="00197CA6" w:rsidRDefault="00224D41">
      <w:r>
        <w:t>Sending this control to the DC does not ca</w:t>
      </w:r>
      <w:r>
        <w:t>use the server to include any controls in its response.</w:t>
      </w:r>
    </w:p>
    <w:p w:rsidR="00197CA6" w:rsidRDefault="00224D41">
      <w:pPr>
        <w:pStyle w:val="Heading7"/>
      </w:pPr>
      <w:bookmarkStart w:id="774" w:name="section_611fd0125ccb460fb29ebafaeb639e0f"/>
      <w:bookmarkStart w:id="775" w:name="_Toc33697997"/>
      <w:r>
        <w:t>LDAP_SERVER_GET_STATS_OID</w:t>
      </w:r>
      <w:bookmarkEnd w:id="774"/>
      <w:bookmarkEnd w:id="775"/>
    </w:p>
    <w:p w:rsidR="00197CA6" w:rsidRDefault="00224D41">
      <w:r>
        <w:t xml:space="preserve">The LDAP_SERVER_GET_STATS_OID control is used with an </w:t>
      </w:r>
      <w:hyperlink w:anchor="gt_45643bfb-b4c4-432c-a10f-b98790063f8d">
        <w:r>
          <w:rPr>
            <w:rStyle w:val="HyperlinkGreen"/>
            <w:b/>
          </w:rPr>
          <w:t>LDAP</w:t>
        </w:r>
      </w:hyperlink>
      <w:r>
        <w:t xml:space="preserve"> search operation. </w:t>
      </w:r>
    </w:p>
    <w:p w:rsidR="00197CA6" w:rsidRDefault="00224D41">
      <w:r>
        <w:t xml:space="preserve">When sending this control to a </w:t>
      </w:r>
      <w:hyperlink w:anchor="gt_76a05049-3531-4abd-aec8-30e19954b4bd">
        <w:r>
          <w:rPr>
            <w:rStyle w:val="HyperlinkGreen"/>
            <w:b/>
          </w:rPr>
          <w:t>DC</w:t>
        </w:r>
      </w:hyperlink>
      <w:r>
        <w:t xml:space="preserve"> running Windows 2000, the client omits the controlValue field. When sending this control to a DC running Windows Server 2003 and later, the client either omits the controlValue field or sets the</w:t>
      </w:r>
      <w:r>
        <w:t xml:space="preserve"> controlValue field to one of the 32-bit unsigned integer values in the following table. The values are not </w:t>
      </w:r>
      <w:hyperlink w:anchor="gt_604a7335-ec3e-4c3b-a8a9-c6c36f53d063">
        <w:r>
          <w:rPr>
            <w:rStyle w:val="HyperlinkGreen"/>
            <w:b/>
          </w:rPr>
          <w:t>BER</w:t>
        </w:r>
      </w:hyperlink>
      <w:r>
        <w:t>-encoded.</w:t>
      </w:r>
    </w:p>
    <w:tbl>
      <w:tblPr>
        <w:tblStyle w:val="Table-ShadedHeader"/>
        <w:tblW w:w="0" w:type="auto"/>
        <w:tblInd w:w="295" w:type="dxa"/>
        <w:tblLook w:val="04A0" w:firstRow="1" w:lastRow="0" w:firstColumn="1" w:lastColumn="0" w:noHBand="0" w:noVBand="1"/>
      </w:tblPr>
      <w:tblGrid>
        <w:gridCol w:w="1904"/>
        <w:gridCol w:w="734"/>
        <w:gridCol w:w="6362"/>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1904" w:type="dxa"/>
          </w:tcPr>
          <w:p w:rsidR="00197CA6" w:rsidRDefault="00224D41">
            <w:pPr>
              <w:pStyle w:val="TableHeaderText"/>
            </w:pPr>
            <w:r>
              <w:t>Value name</w:t>
            </w:r>
          </w:p>
        </w:tc>
        <w:tc>
          <w:tcPr>
            <w:tcW w:w="0" w:type="auto"/>
          </w:tcPr>
          <w:p w:rsidR="00197CA6" w:rsidRDefault="00224D41">
            <w:pPr>
              <w:pStyle w:val="TableHeaderText"/>
            </w:pPr>
            <w:r>
              <w:t>Value</w:t>
            </w:r>
          </w:p>
        </w:tc>
        <w:tc>
          <w:tcPr>
            <w:tcW w:w="6362" w:type="dxa"/>
          </w:tcPr>
          <w:p w:rsidR="00197CA6" w:rsidRDefault="00224D41">
            <w:pPr>
              <w:pStyle w:val="TableHeaderText"/>
            </w:pPr>
            <w:r>
              <w:t>Description</w:t>
            </w:r>
          </w:p>
        </w:tc>
      </w:tr>
      <w:tr w:rsidR="00197CA6" w:rsidTr="00197CA6">
        <w:tc>
          <w:tcPr>
            <w:tcW w:w="1904" w:type="dxa"/>
          </w:tcPr>
          <w:p w:rsidR="00197CA6" w:rsidRDefault="00224D41">
            <w:pPr>
              <w:pStyle w:val="TableBodyText"/>
            </w:pPr>
            <w:r>
              <w:t>SO_NORMAL</w:t>
            </w:r>
          </w:p>
        </w:tc>
        <w:tc>
          <w:tcPr>
            <w:tcW w:w="0" w:type="auto"/>
          </w:tcPr>
          <w:p w:rsidR="00197CA6" w:rsidRDefault="00224D41">
            <w:pPr>
              <w:pStyle w:val="TableBodyText"/>
            </w:pPr>
            <w:r>
              <w:t>0</w:t>
            </w:r>
          </w:p>
        </w:tc>
        <w:tc>
          <w:tcPr>
            <w:tcW w:w="6362" w:type="dxa"/>
          </w:tcPr>
          <w:p w:rsidR="00197CA6" w:rsidRDefault="00224D41">
            <w:pPr>
              <w:pStyle w:val="TableBodyText"/>
            </w:pPr>
            <w:r>
              <w:t>Perform the search as if no LDA</w:t>
            </w:r>
            <w:r>
              <w:t>P_SERVER_GET_STATS_OID control was included in the search request.</w:t>
            </w:r>
          </w:p>
        </w:tc>
      </w:tr>
      <w:tr w:rsidR="00197CA6" w:rsidTr="00197CA6">
        <w:tc>
          <w:tcPr>
            <w:tcW w:w="1904" w:type="dxa"/>
          </w:tcPr>
          <w:p w:rsidR="00197CA6" w:rsidRDefault="00224D41">
            <w:pPr>
              <w:pStyle w:val="TableBodyText"/>
            </w:pPr>
            <w:r>
              <w:t>SO_STATS</w:t>
            </w:r>
          </w:p>
        </w:tc>
        <w:tc>
          <w:tcPr>
            <w:tcW w:w="0" w:type="auto"/>
          </w:tcPr>
          <w:p w:rsidR="00197CA6" w:rsidRDefault="00224D41">
            <w:pPr>
              <w:pStyle w:val="TableBodyText"/>
            </w:pPr>
            <w:r>
              <w:t>1</w:t>
            </w:r>
          </w:p>
        </w:tc>
        <w:tc>
          <w:tcPr>
            <w:tcW w:w="6362" w:type="dxa"/>
          </w:tcPr>
          <w:p w:rsidR="00197CA6" w:rsidRDefault="00224D41">
            <w:pPr>
              <w:pStyle w:val="TableBodyText"/>
            </w:pPr>
            <w:r>
              <w:t>Perform the search and return data related to the resources consumed performing the search, as well as the actual search results.</w:t>
            </w:r>
          </w:p>
        </w:tc>
      </w:tr>
      <w:tr w:rsidR="00197CA6" w:rsidTr="00197CA6">
        <w:tc>
          <w:tcPr>
            <w:tcW w:w="1904" w:type="dxa"/>
          </w:tcPr>
          <w:p w:rsidR="00197CA6" w:rsidRDefault="00224D41">
            <w:pPr>
              <w:pStyle w:val="TableBodyText"/>
            </w:pPr>
            <w:r>
              <w:t>SO_ONLY_OPTIMIZE</w:t>
            </w:r>
          </w:p>
        </w:tc>
        <w:tc>
          <w:tcPr>
            <w:tcW w:w="0" w:type="auto"/>
          </w:tcPr>
          <w:p w:rsidR="00197CA6" w:rsidRDefault="00224D41">
            <w:pPr>
              <w:pStyle w:val="TableBodyText"/>
            </w:pPr>
            <w:r>
              <w:t>2</w:t>
            </w:r>
          </w:p>
        </w:tc>
        <w:tc>
          <w:tcPr>
            <w:tcW w:w="6362" w:type="dxa"/>
          </w:tcPr>
          <w:p w:rsidR="00197CA6" w:rsidRDefault="00224D41">
            <w:pPr>
              <w:pStyle w:val="TableBodyText"/>
            </w:pPr>
            <w:r>
              <w:t xml:space="preserve">Return data related to how </w:t>
            </w:r>
            <w:r>
              <w:t>the search would be performed, but do not actually return the search results.</w:t>
            </w:r>
          </w:p>
        </w:tc>
      </w:tr>
      <w:tr w:rsidR="00197CA6" w:rsidTr="00197CA6">
        <w:tc>
          <w:tcPr>
            <w:tcW w:w="1904" w:type="dxa"/>
          </w:tcPr>
          <w:p w:rsidR="00197CA6" w:rsidRDefault="00224D41">
            <w:pPr>
              <w:pStyle w:val="TableBodyText"/>
            </w:pPr>
            <w:r>
              <w:t>SO_EXTENDED_FMT</w:t>
            </w:r>
          </w:p>
        </w:tc>
        <w:tc>
          <w:tcPr>
            <w:tcW w:w="0" w:type="auto"/>
          </w:tcPr>
          <w:p w:rsidR="00197CA6" w:rsidRDefault="00224D41">
            <w:pPr>
              <w:pStyle w:val="TableBodyText"/>
            </w:pPr>
            <w:r>
              <w:t>4</w:t>
            </w:r>
          </w:p>
        </w:tc>
        <w:tc>
          <w:tcPr>
            <w:tcW w:w="6362" w:type="dxa"/>
          </w:tcPr>
          <w:p w:rsidR="00197CA6" w:rsidRDefault="00224D41">
            <w:pPr>
              <w:pStyle w:val="TableBodyText"/>
            </w:pPr>
            <w:r>
              <w:t>Windows Server 2008 and later: Returns the data in an alternative format documented later in this section.</w:t>
            </w:r>
          </w:p>
          <w:p w:rsidR="00197CA6" w:rsidRDefault="00224D41">
            <w:pPr>
              <w:pStyle w:val="TableBodyText"/>
            </w:pPr>
            <w:r>
              <w:t>Windows 2000, Windows Server 2003, Windows Server 20</w:t>
            </w:r>
            <w:r>
              <w:t>03 R2, and ADAM: Not supported.</w:t>
            </w:r>
          </w:p>
        </w:tc>
      </w:tr>
    </w:tbl>
    <w:p w:rsidR="00197CA6" w:rsidRDefault="00224D41">
      <w:r>
        <w:t>Omitting the controlValue field is equivalent to specifying the SO_STATS value.</w:t>
      </w:r>
    </w:p>
    <w:p w:rsidR="00197CA6" w:rsidRDefault="00224D41">
      <w:r>
        <w:t>When the server receives a search request with the LDAP_SERVER_GET_STATS_OID control attached to it, it includes a response control in the sear</w:t>
      </w:r>
      <w:r>
        <w:t xml:space="preserve">ch response. The controlType field of the returned Control structure is set to the </w:t>
      </w:r>
      <w:hyperlink w:anchor="gt_aaaf2f1a-0b0a-487e-a0f0-c3510a6091b2">
        <w:r>
          <w:rPr>
            <w:rStyle w:val="HyperlinkGreen"/>
            <w:b/>
          </w:rPr>
          <w:t>OID</w:t>
        </w:r>
      </w:hyperlink>
      <w:r>
        <w:t xml:space="preserve"> of the LDAP_SERVER_GET_STATS_OID control. The controlValue field is included in the returned Control struct</w:t>
      </w:r>
      <w:r>
        <w:t>ure.</w:t>
      </w:r>
    </w:p>
    <w:p w:rsidR="00197CA6" w:rsidRDefault="00224D41">
      <w:r>
        <w:t xml:space="preserve">The response to this control contains information outside the state model. This control instructs the server to return internal data related to how the LDAP search was performed. </w:t>
      </w:r>
    </w:p>
    <w:p w:rsidR="00197CA6" w:rsidRDefault="00224D41">
      <w:r>
        <w:t xml:space="preserve">For Windows 2000 DCs, the returned controlValue is the BER encoding of </w:t>
      </w:r>
      <w:r>
        <w:t>the following ASN.1 structure</w:t>
      </w:r>
    </w:p>
    <w:p w:rsidR="00197CA6" w:rsidRDefault="00224D41">
      <w:pPr>
        <w:pStyle w:val="Code"/>
      </w:pPr>
      <w:r>
        <w:lastRenderedPageBreak/>
        <w:t>StatsResponseValueV1 ::= SEQUENCE {</w:t>
      </w:r>
    </w:p>
    <w:p w:rsidR="00197CA6" w:rsidRDefault="00224D41">
      <w:pPr>
        <w:pStyle w:val="Code"/>
      </w:pPr>
      <w:r>
        <w:t xml:space="preserve">    threadCountTag            INTEGER</w:t>
      </w:r>
    </w:p>
    <w:p w:rsidR="00197CA6" w:rsidRDefault="00224D41">
      <w:pPr>
        <w:pStyle w:val="Code"/>
      </w:pPr>
      <w:r>
        <w:t xml:space="preserve">    threadCount               INTEGER</w:t>
      </w:r>
    </w:p>
    <w:p w:rsidR="00197CA6" w:rsidRDefault="00224D41">
      <w:pPr>
        <w:pStyle w:val="Code"/>
      </w:pPr>
      <w:r>
        <w:t xml:space="preserve">    coreTimeTag               INTEGER</w:t>
      </w:r>
    </w:p>
    <w:p w:rsidR="00197CA6" w:rsidRDefault="00224D41">
      <w:pPr>
        <w:pStyle w:val="Code"/>
      </w:pPr>
      <w:r>
        <w:t xml:space="preserve">    coreTime                  INTEGER</w:t>
      </w:r>
    </w:p>
    <w:p w:rsidR="00197CA6" w:rsidRDefault="00224D41">
      <w:pPr>
        <w:pStyle w:val="Code"/>
      </w:pPr>
      <w:r>
        <w:t xml:space="preserve">    callTimeTag               INTEGER</w:t>
      </w:r>
    </w:p>
    <w:p w:rsidR="00197CA6" w:rsidRDefault="00224D41">
      <w:pPr>
        <w:pStyle w:val="Code"/>
      </w:pPr>
      <w:r>
        <w:t xml:space="preserve">    callTime                  INTEGER</w:t>
      </w:r>
    </w:p>
    <w:p w:rsidR="00197CA6" w:rsidRDefault="00224D41">
      <w:pPr>
        <w:pStyle w:val="Code"/>
      </w:pPr>
      <w:r>
        <w:t xml:space="preserve">    searchSubOperationsTag    INTEGER</w:t>
      </w:r>
    </w:p>
    <w:p w:rsidR="00197CA6" w:rsidRDefault="00224D41">
      <w:pPr>
        <w:pStyle w:val="Code"/>
      </w:pPr>
      <w:r>
        <w:t xml:space="preserve">    searchSubOperations       INTEGER</w:t>
      </w:r>
    </w:p>
    <w:p w:rsidR="00197CA6" w:rsidRDefault="00224D41">
      <w:pPr>
        <w:pStyle w:val="Code"/>
      </w:pPr>
      <w:r>
        <w:t>}</w:t>
      </w:r>
    </w:p>
    <w:p w:rsidR="00197CA6" w:rsidRDefault="00224D41">
      <w:r>
        <w:t xml:space="preserve">where </w:t>
      </w:r>
      <w:r>
        <w:rPr>
          <w:b/>
        </w:rPr>
        <w:t>threadCountTag</w:t>
      </w:r>
      <w:r>
        <w:t xml:space="preserve">, </w:t>
      </w:r>
      <w:r>
        <w:rPr>
          <w:b/>
        </w:rPr>
        <w:t>coreTimeTag</w:t>
      </w:r>
      <w:r>
        <w:t xml:space="preserve">, </w:t>
      </w:r>
      <w:r>
        <w:rPr>
          <w:b/>
        </w:rPr>
        <w:t>callTimeTag</w:t>
      </w:r>
      <w:r>
        <w:t xml:space="preserve">, and </w:t>
      </w:r>
      <w:r>
        <w:rPr>
          <w:b/>
        </w:rPr>
        <w:t>searchSubOperationsTag</w:t>
      </w:r>
      <w:r>
        <w:t xml:space="preserve"> are equal to 1, 2, 3, and 4, respectively. </w:t>
      </w:r>
      <w:r>
        <w:rPr>
          <w:b/>
        </w:rPr>
        <w:t>threadCount</w:t>
      </w:r>
      <w:r>
        <w:t xml:space="preserve"> is the num</w:t>
      </w:r>
      <w:r>
        <w:t xml:space="preserve">ber of threads that were processing LDAP requests on the DC at the time the search operation was performed, </w:t>
      </w:r>
      <w:r>
        <w:rPr>
          <w:b/>
        </w:rPr>
        <w:t>coreTime</w:t>
      </w:r>
      <w:r>
        <w:t xml:space="preserve"> is the time, in milliseconds, that the core logic in the DC spent processing the request, </w:t>
      </w:r>
      <w:r>
        <w:rPr>
          <w:b/>
        </w:rPr>
        <w:t>callTime</w:t>
      </w:r>
      <w:r>
        <w:t xml:space="preserve"> is the overall time, in milliseconds, th</w:t>
      </w:r>
      <w:r>
        <w:t xml:space="preserve">at the DC spent processing the request, and </w:t>
      </w:r>
      <w:r>
        <w:rPr>
          <w:b/>
        </w:rPr>
        <w:t>searchSubOperations</w:t>
      </w:r>
      <w:r>
        <w:t xml:space="preserve"> is the number of individual operations that the DC performed in processing the request.</w:t>
      </w:r>
    </w:p>
    <w:p w:rsidR="00197CA6" w:rsidRDefault="00224D41">
      <w:r>
        <w:t xml:space="preserve">If the client does not have the SE_DEBUG_PRIVILEGE, a Windows 2000 DC MUST return the value 0 for the </w:t>
      </w:r>
      <w:r>
        <w:rPr>
          <w:b/>
        </w:rPr>
        <w:t>se</w:t>
      </w:r>
      <w:r>
        <w:rPr>
          <w:b/>
        </w:rPr>
        <w:t>archSubOperations</w:t>
      </w:r>
      <w:r>
        <w:t xml:space="preserve"> field of this structure.</w:t>
      </w:r>
    </w:p>
    <w:p w:rsidR="00197CA6" w:rsidRDefault="00224D41">
      <w:r>
        <w:t>For Windows Server 2003, Windows Server 2003 R2, and ADAM DCs, the controlValue of the response control is the BER encoding of the following ASN.1 structure.</w:t>
      </w:r>
    </w:p>
    <w:p w:rsidR="00197CA6" w:rsidRDefault="00224D41">
      <w:pPr>
        <w:pStyle w:val="Code"/>
      </w:pPr>
      <w:r>
        <w:t>StatsResponseValueV2 ::= SEQUENCE {</w:t>
      </w:r>
    </w:p>
    <w:p w:rsidR="00197CA6" w:rsidRDefault="00224D41">
      <w:pPr>
        <w:pStyle w:val="Code"/>
      </w:pPr>
      <w:r>
        <w:t xml:space="preserve">    threadCountTag </w:t>
      </w:r>
      <w:r>
        <w:t xml:space="preserve">       INTEGER</w:t>
      </w:r>
    </w:p>
    <w:p w:rsidR="00197CA6" w:rsidRDefault="00224D41">
      <w:pPr>
        <w:pStyle w:val="Code"/>
      </w:pPr>
      <w:r>
        <w:t xml:space="preserve">    threadCount           INTEGER</w:t>
      </w:r>
    </w:p>
    <w:p w:rsidR="00197CA6" w:rsidRDefault="00224D41">
      <w:pPr>
        <w:pStyle w:val="Code"/>
      </w:pPr>
      <w:r>
        <w:t xml:space="preserve">    callTimeTag           INTEGER</w:t>
      </w:r>
    </w:p>
    <w:p w:rsidR="00197CA6" w:rsidRDefault="00224D41">
      <w:pPr>
        <w:pStyle w:val="Code"/>
      </w:pPr>
      <w:r>
        <w:t xml:space="preserve">    callTime              INTEGER</w:t>
      </w:r>
    </w:p>
    <w:p w:rsidR="00197CA6" w:rsidRDefault="00224D41">
      <w:pPr>
        <w:pStyle w:val="Code"/>
      </w:pPr>
      <w:r>
        <w:t xml:space="preserve">    entriesReturnedTag    INTEGER</w:t>
      </w:r>
    </w:p>
    <w:p w:rsidR="00197CA6" w:rsidRDefault="00224D41">
      <w:pPr>
        <w:pStyle w:val="Code"/>
      </w:pPr>
      <w:r>
        <w:t xml:space="preserve">    entriesReturned       INTEGER</w:t>
      </w:r>
    </w:p>
    <w:p w:rsidR="00197CA6" w:rsidRDefault="00224D41">
      <w:pPr>
        <w:pStyle w:val="Code"/>
      </w:pPr>
      <w:r>
        <w:t xml:space="preserve">    entriesVisitedTag     INTEGER</w:t>
      </w:r>
    </w:p>
    <w:p w:rsidR="00197CA6" w:rsidRDefault="00224D41">
      <w:pPr>
        <w:pStyle w:val="Code"/>
      </w:pPr>
      <w:r>
        <w:t xml:space="preserve">    entriesVisited        INTEGER</w:t>
      </w:r>
    </w:p>
    <w:p w:rsidR="00197CA6" w:rsidRDefault="00224D41">
      <w:pPr>
        <w:pStyle w:val="Code"/>
      </w:pPr>
      <w:r>
        <w:t xml:space="preserve">   </w:t>
      </w:r>
      <w:r>
        <w:t xml:space="preserve"> filterTag             INTEGER</w:t>
      </w:r>
    </w:p>
    <w:p w:rsidR="00197CA6" w:rsidRDefault="00224D41">
      <w:pPr>
        <w:pStyle w:val="Code"/>
      </w:pPr>
      <w:r>
        <w:t xml:space="preserve">    filter                OCTET STRING</w:t>
      </w:r>
    </w:p>
    <w:p w:rsidR="00197CA6" w:rsidRDefault="00224D41">
      <w:pPr>
        <w:pStyle w:val="Code"/>
      </w:pPr>
      <w:r>
        <w:t xml:space="preserve">    indexTag              INTEGER</w:t>
      </w:r>
    </w:p>
    <w:p w:rsidR="00197CA6" w:rsidRDefault="00224D41">
      <w:pPr>
        <w:pStyle w:val="Code"/>
      </w:pPr>
      <w:r>
        <w:t xml:space="preserve">    index                 OCTET STRING</w:t>
      </w:r>
    </w:p>
    <w:p w:rsidR="00197CA6" w:rsidRDefault="00224D41">
      <w:pPr>
        <w:pStyle w:val="Code"/>
      </w:pPr>
      <w:r>
        <w:t>}</w:t>
      </w:r>
    </w:p>
    <w:p w:rsidR="00197CA6" w:rsidRDefault="00224D41">
      <w:r>
        <w:t xml:space="preserve">In this structure, </w:t>
      </w:r>
      <w:r>
        <w:rPr>
          <w:b/>
        </w:rPr>
        <w:t>threadCountTag</w:t>
      </w:r>
      <w:r>
        <w:t xml:space="preserve">, </w:t>
      </w:r>
      <w:r>
        <w:rPr>
          <w:b/>
        </w:rPr>
        <w:t>threadCount</w:t>
      </w:r>
      <w:r>
        <w:t xml:space="preserve">, </w:t>
      </w:r>
      <w:r>
        <w:rPr>
          <w:b/>
        </w:rPr>
        <w:t>callTimeTag</w:t>
      </w:r>
      <w:r>
        <w:t xml:space="preserve">, and </w:t>
      </w:r>
      <w:r>
        <w:rPr>
          <w:b/>
        </w:rPr>
        <w:t>callTime</w:t>
      </w:r>
      <w:r>
        <w:t xml:space="preserve"> are defined as in the Windows 2000 st</w:t>
      </w:r>
      <w:r>
        <w:t xml:space="preserve">ructure. </w:t>
      </w:r>
      <w:r>
        <w:rPr>
          <w:b/>
        </w:rPr>
        <w:t>entriesReturnedTag</w:t>
      </w:r>
      <w:r>
        <w:t xml:space="preserve">, </w:t>
      </w:r>
      <w:r>
        <w:rPr>
          <w:b/>
        </w:rPr>
        <w:t>entriesVisitedTag</w:t>
      </w:r>
      <w:r>
        <w:t xml:space="preserve">, </w:t>
      </w:r>
      <w:r>
        <w:rPr>
          <w:b/>
        </w:rPr>
        <w:t>filterTag</w:t>
      </w:r>
      <w:r>
        <w:t xml:space="preserve">, and </w:t>
      </w:r>
      <w:r>
        <w:rPr>
          <w:b/>
        </w:rPr>
        <w:t>indexTag</w:t>
      </w:r>
      <w:r>
        <w:t xml:space="preserve"> are 5, 6, 7, and 8, respectively. </w:t>
      </w:r>
      <w:r>
        <w:rPr>
          <w:b/>
        </w:rPr>
        <w:t>entriesReturned</w:t>
      </w:r>
      <w:r>
        <w:t xml:space="preserve"> is the number of </w:t>
      </w:r>
      <w:hyperlink w:anchor="gt_8bb43a65-7a8c-4585-a7ed-23044772f8ca">
        <w:r>
          <w:rPr>
            <w:rStyle w:val="HyperlinkGreen"/>
            <w:b/>
          </w:rPr>
          <w:t>objects</w:t>
        </w:r>
      </w:hyperlink>
      <w:r>
        <w:t xml:space="preserve"> returned in the search result. </w:t>
      </w:r>
      <w:r>
        <w:rPr>
          <w:b/>
        </w:rPr>
        <w:t>entriesVisited</w:t>
      </w:r>
      <w:r>
        <w:t xml:space="preserve"> i</w:t>
      </w:r>
      <w:r>
        <w:t xml:space="preserve">s the number of objects that the DC considered for inclusion in the search result. </w:t>
      </w:r>
      <w:r>
        <w:rPr>
          <w:b/>
        </w:rPr>
        <w:t>filter</w:t>
      </w:r>
      <w:r>
        <w:t xml:space="preserve"> is a </w:t>
      </w:r>
      <w:hyperlink w:anchor="gt_409411c4-b4ed-4ab6-b0ee-6d7815f85a35">
        <w:r>
          <w:rPr>
            <w:rStyle w:val="HyperlinkGreen"/>
            <w:b/>
          </w:rPr>
          <w:t>UTF-8</w:t>
        </w:r>
      </w:hyperlink>
      <w:r>
        <w:t xml:space="preserve"> string that represents the optimized form of the search </w:t>
      </w:r>
      <w:hyperlink w:anchor="gt_ffbe7b55-8e84-4f41-a18d-fc29191a4cda">
        <w:r>
          <w:rPr>
            <w:rStyle w:val="HyperlinkGreen"/>
            <w:b/>
          </w:rPr>
          <w:t>filter</w:t>
        </w:r>
      </w:hyperlink>
      <w:r>
        <w:t xml:space="preserve"> that is used by the DC to perform a search. </w:t>
      </w:r>
      <w:r>
        <w:rPr>
          <w:b/>
        </w:rPr>
        <w:t>index</w:t>
      </w:r>
      <w:r>
        <w:t xml:space="preserve"> is a string, defined by the system default </w:t>
      </w:r>
      <w:hyperlink w:anchor="gt_210637d9-9634-4652-a935-ded3cd434f38">
        <w:r>
          <w:rPr>
            <w:rStyle w:val="HyperlinkGreen"/>
            <w:b/>
          </w:rPr>
          <w:t>code page</w:t>
        </w:r>
      </w:hyperlink>
      <w:r>
        <w:t>, that indicates which da</w:t>
      </w:r>
      <w:r>
        <w:t>tabase indexes were used by the DC to perform the search.</w:t>
      </w:r>
    </w:p>
    <w:p w:rsidR="00197CA6" w:rsidRDefault="00224D41">
      <w:r>
        <w:t xml:space="preserve">If the client does not have the SE_DEBUG_PRIVILEGE, a Windows Server 2003, Windows Server 2003 R2, or ADAM DC MUST return the value 0 for the </w:t>
      </w:r>
      <w:r>
        <w:rPr>
          <w:b/>
        </w:rPr>
        <w:t>entriesReturned</w:t>
      </w:r>
      <w:r>
        <w:t xml:space="preserve"> and </w:t>
      </w:r>
      <w:r>
        <w:rPr>
          <w:b/>
        </w:rPr>
        <w:t>entriesVisited</w:t>
      </w:r>
      <w:r>
        <w:t xml:space="preserve"> fields of this struct</w:t>
      </w:r>
      <w:r>
        <w:t xml:space="preserve">ure. The server MUST return NULL for the </w:t>
      </w:r>
      <w:r>
        <w:rPr>
          <w:b/>
        </w:rPr>
        <w:t>filter</w:t>
      </w:r>
      <w:r>
        <w:t xml:space="preserve"> and </w:t>
      </w:r>
      <w:r>
        <w:rPr>
          <w:b/>
        </w:rPr>
        <w:t>index</w:t>
      </w:r>
      <w:r>
        <w:t xml:space="preserve"> fields of this structure.</w:t>
      </w:r>
    </w:p>
    <w:p w:rsidR="00197CA6" w:rsidRDefault="00224D41">
      <w:r>
        <w:t>For Windows Server 2008 and later DCs, the controlValue of the response control is the BER encoding of the following ASN.1 structure if the SO_EXTENDED_FMT flag is not spec</w:t>
      </w:r>
      <w:r>
        <w:t>ified.</w:t>
      </w:r>
    </w:p>
    <w:p w:rsidR="00197CA6" w:rsidRDefault="00224D41">
      <w:pPr>
        <w:pStyle w:val="Code"/>
      </w:pPr>
      <w:r>
        <w:t>StatsResponseValueV3 ::= SEQUENCE {</w:t>
      </w:r>
    </w:p>
    <w:p w:rsidR="00197CA6" w:rsidRDefault="00224D41">
      <w:pPr>
        <w:pStyle w:val="Code"/>
      </w:pPr>
      <w:r>
        <w:t xml:space="preserve">    threadCountTag        INTEGER</w:t>
      </w:r>
    </w:p>
    <w:p w:rsidR="00197CA6" w:rsidRDefault="00224D41">
      <w:pPr>
        <w:pStyle w:val="Code"/>
      </w:pPr>
      <w:r>
        <w:t xml:space="preserve">    threadCount           INTEGER</w:t>
      </w:r>
    </w:p>
    <w:p w:rsidR="00197CA6" w:rsidRDefault="00224D41">
      <w:pPr>
        <w:pStyle w:val="Code"/>
      </w:pPr>
      <w:r>
        <w:t xml:space="preserve">    callTimeTag           INTEGER</w:t>
      </w:r>
    </w:p>
    <w:p w:rsidR="00197CA6" w:rsidRDefault="00224D41">
      <w:pPr>
        <w:pStyle w:val="Code"/>
      </w:pPr>
      <w:r>
        <w:t xml:space="preserve">    callTime              INTEGER</w:t>
      </w:r>
    </w:p>
    <w:p w:rsidR="00197CA6" w:rsidRDefault="00224D41">
      <w:pPr>
        <w:pStyle w:val="Code"/>
      </w:pPr>
      <w:r>
        <w:t xml:space="preserve">    entriesReturnedTag    INTEGER</w:t>
      </w:r>
    </w:p>
    <w:p w:rsidR="00197CA6" w:rsidRDefault="00224D41">
      <w:pPr>
        <w:pStyle w:val="Code"/>
      </w:pPr>
      <w:r>
        <w:t xml:space="preserve">    entriesReturned       INTEGER</w:t>
      </w:r>
    </w:p>
    <w:p w:rsidR="00197CA6" w:rsidRDefault="00224D41">
      <w:pPr>
        <w:pStyle w:val="Code"/>
      </w:pPr>
      <w:r>
        <w:lastRenderedPageBreak/>
        <w:t xml:space="preserve">    entriesVisitedTag     INTEGER</w:t>
      </w:r>
    </w:p>
    <w:p w:rsidR="00197CA6" w:rsidRDefault="00224D41">
      <w:pPr>
        <w:pStyle w:val="Code"/>
      </w:pPr>
      <w:r>
        <w:t xml:space="preserve">    entriesVisited        INTEGER</w:t>
      </w:r>
    </w:p>
    <w:p w:rsidR="00197CA6" w:rsidRDefault="00224D41">
      <w:pPr>
        <w:pStyle w:val="Code"/>
      </w:pPr>
      <w:r>
        <w:t xml:space="preserve">    filterTag             INTEGER</w:t>
      </w:r>
    </w:p>
    <w:p w:rsidR="00197CA6" w:rsidRDefault="00224D41">
      <w:pPr>
        <w:pStyle w:val="Code"/>
      </w:pPr>
      <w:r>
        <w:t xml:space="preserve">    filter                OCTET STRING</w:t>
      </w:r>
    </w:p>
    <w:p w:rsidR="00197CA6" w:rsidRDefault="00224D41">
      <w:pPr>
        <w:pStyle w:val="Code"/>
      </w:pPr>
      <w:r>
        <w:t xml:space="preserve">    indexTag              INTEGER</w:t>
      </w:r>
    </w:p>
    <w:p w:rsidR="00197CA6" w:rsidRDefault="00224D41">
      <w:pPr>
        <w:pStyle w:val="Code"/>
      </w:pPr>
      <w:r>
        <w:t xml:space="preserve">    index                 OCTET STRING</w:t>
      </w:r>
    </w:p>
    <w:p w:rsidR="00197CA6" w:rsidRDefault="00224D41">
      <w:pPr>
        <w:pStyle w:val="Code"/>
      </w:pPr>
      <w:r>
        <w:t xml:space="preserve">    pagesReferencedTag    INTEGER</w:t>
      </w:r>
    </w:p>
    <w:p w:rsidR="00197CA6" w:rsidRDefault="00224D41">
      <w:pPr>
        <w:pStyle w:val="Code"/>
      </w:pPr>
      <w:r>
        <w:t xml:space="preserve">    page</w:t>
      </w:r>
      <w:r>
        <w:t>sReferenced       INTEGER</w:t>
      </w:r>
    </w:p>
    <w:p w:rsidR="00197CA6" w:rsidRDefault="00224D41">
      <w:pPr>
        <w:pStyle w:val="Code"/>
      </w:pPr>
      <w:r>
        <w:t xml:space="preserve">    pagesReadTag          INTEGER</w:t>
      </w:r>
    </w:p>
    <w:p w:rsidR="00197CA6" w:rsidRDefault="00224D41">
      <w:pPr>
        <w:pStyle w:val="Code"/>
      </w:pPr>
      <w:r>
        <w:t xml:space="preserve">    pagesRead             INTEGER</w:t>
      </w:r>
    </w:p>
    <w:p w:rsidR="00197CA6" w:rsidRDefault="00224D41">
      <w:pPr>
        <w:pStyle w:val="Code"/>
      </w:pPr>
      <w:r>
        <w:t xml:space="preserve">    pagesPrereadTag       INTEGER</w:t>
      </w:r>
    </w:p>
    <w:p w:rsidR="00197CA6" w:rsidRDefault="00224D41">
      <w:pPr>
        <w:pStyle w:val="Code"/>
      </w:pPr>
      <w:r>
        <w:t xml:space="preserve">    pagesPreread          INTEGER</w:t>
      </w:r>
    </w:p>
    <w:p w:rsidR="00197CA6" w:rsidRDefault="00224D41">
      <w:pPr>
        <w:pStyle w:val="Code"/>
      </w:pPr>
      <w:r>
        <w:t xml:space="preserve">    pagesDirtiedTag       INTEGER</w:t>
      </w:r>
    </w:p>
    <w:p w:rsidR="00197CA6" w:rsidRDefault="00224D41">
      <w:pPr>
        <w:pStyle w:val="Code"/>
      </w:pPr>
      <w:r>
        <w:t xml:space="preserve">    pagesDirtied          INTEGER</w:t>
      </w:r>
    </w:p>
    <w:p w:rsidR="00197CA6" w:rsidRDefault="00224D41">
      <w:pPr>
        <w:pStyle w:val="Code"/>
      </w:pPr>
      <w:r>
        <w:t xml:space="preserve">    pagesRedirtiedTag     </w:t>
      </w:r>
      <w:r>
        <w:t>INTEGER</w:t>
      </w:r>
    </w:p>
    <w:p w:rsidR="00197CA6" w:rsidRDefault="00224D41">
      <w:pPr>
        <w:pStyle w:val="Code"/>
      </w:pPr>
      <w:r>
        <w:t xml:space="preserve">    pagesRedirtied        INTEGER</w:t>
      </w:r>
    </w:p>
    <w:p w:rsidR="00197CA6" w:rsidRDefault="00224D41">
      <w:pPr>
        <w:pStyle w:val="Code"/>
      </w:pPr>
      <w:r>
        <w:t xml:space="preserve">    logRecordCountTag     INTEGER</w:t>
      </w:r>
    </w:p>
    <w:p w:rsidR="00197CA6" w:rsidRDefault="00224D41">
      <w:pPr>
        <w:pStyle w:val="Code"/>
      </w:pPr>
      <w:r>
        <w:t xml:space="preserve">    logRecordCount        INTEGER</w:t>
      </w:r>
    </w:p>
    <w:p w:rsidR="00197CA6" w:rsidRDefault="00224D41">
      <w:pPr>
        <w:pStyle w:val="Code"/>
      </w:pPr>
      <w:r>
        <w:t xml:space="preserve">    logRecordBytesTag     INTEGER</w:t>
      </w:r>
    </w:p>
    <w:p w:rsidR="00197CA6" w:rsidRDefault="00224D41">
      <w:pPr>
        <w:pStyle w:val="Code"/>
      </w:pPr>
      <w:r>
        <w:t xml:space="preserve">    logRecordBytes        INTEGER</w:t>
      </w:r>
    </w:p>
    <w:p w:rsidR="00197CA6" w:rsidRDefault="00224D41">
      <w:pPr>
        <w:pStyle w:val="Code"/>
      </w:pPr>
      <w:r>
        <w:t>}</w:t>
      </w:r>
    </w:p>
    <w:p w:rsidR="00197CA6" w:rsidRDefault="00224D41">
      <w:r>
        <w:t>In this structure, fields with the same name as fields in the Windows Server</w:t>
      </w:r>
      <w:r>
        <w:t xml:space="preserve"> 2003 structure are defined as in the Windows Server 2003 structure. </w:t>
      </w:r>
      <w:r>
        <w:rPr>
          <w:b/>
        </w:rPr>
        <w:t>pagesReferencedTag</w:t>
      </w:r>
      <w:r>
        <w:t xml:space="preserve">, </w:t>
      </w:r>
      <w:r>
        <w:rPr>
          <w:b/>
        </w:rPr>
        <w:t>pagesReadTag</w:t>
      </w:r>
      <w:r>
        <w:t xml:space="preserve">, </w:t>
      </w:r>
      <w:r>
        <w:rPr>
          <w:b/>
        </w:rPr>
        <w:t>pagesPrereadTag</w:t>
      </w:r>
      <w:r>
        <w:t xml:space="preserve">, </w:t>
      </w:r>
      <w:r>
        <w:rPr>
          <w:b/>
        </w:rPr>
        <w:t>pagesDirtiedTag</w:t>
      </w:r>
      <w:r>
        <w:t xml:space="preserve">, </w:t>
      </w:r>
      <w:r>
        <w:rPr>
          <w:b/>
        </w:rPr>
        <w:t>pagesRedirtiedTag</w:t>
      </w:r>
      <w:r>
        <w:t xml:space="preserve">, </w:t>
      </w:r>
      <w:r>
        <w:rPr>
          <w:b/>
        </w:rPr>
        <w:t>logRecordCountTag</w:t>
      </w:r>
      <w:r>
        <w:t xml:space="preserve">, and </w:t>
      </w:r>
      <w:r>
        <w:rPr>
          <w:b/>
        </w:rPr>
        <w:t>logRecordCountBytesTag</w:t>
      </w:r>
      <w:r>
        <w:t xml:space="preserve"> are 9, 10, 11, 12, 13, 14, and 15, respectively. </w:t>
      </w:r>
      <w:r>
        <w:rPr>
          <w:b/>
        </w:rPr>
        <w:t>pagesReferenced</w:t>
      </w:r>
      <w:r>
        <w:t xml:space="preserve"> is the number of database pages referenced by the DC in processing the search. </w:t>
      </w:r>
      <w:r>
        <w:rPr>
          <w:b/>
        </w:rPr>
        <w:t>pagesRead</w:t>
      </w:r>
      <w:r>
        <w:t xml:space="preserve"> is the number of database pages read from disk, and </w:t>
      </w:r>
      <w:r>
        <w:rPr>
          <w:b/>
        </w:rPr>
        <w:t>pagesPreread</w:t>
      </w:r>
      <w:r>
        <w:t xml:space="preserve"> is the number of database pages preread from disk by the DC in processing the search. </w:t>
      </w:r>
      <w:r>
        <w:rPr>
          <w:b/>
        </w:rPr>
        <w:t>pagesDirtied</w:t>
      </w:r>
      <w:r>
        <w:t xml:space="preserve"> is the number of clean database pages modified by the DC in processing the search, while </w:t>
      </w:r>
      <w:r>
        <w:rPr>
          <w:b/>
        </w:rPr>
        <w:t>pagesRedirtied</w:t>
      </w:r>
      <w:r>
        <w:t xml:space="preserve"> is the number of previously modified database pages that were modified by the DC in processing the search. </w:t>
      </w:r>
      <w:r>
        <w:rPr>
          <w:b/>
        </w:rPr>
        <w:t>logRecordCount</w:t>
      </w:r>
      <w:r>
        <w:t xml:space="preserve"> and </w:t>
      </w:r>
      <w:r>
        <w:rPr>
          <w:b/>
        </w:rPr>
        <w:t>logRecordByte</w:t>
      </w:r>
      <w:r>
        <w:rPr>
          <w:b/>
        </w:rPr>
        <w:t>s</w:t>
      </w:r>
      <w:r>
        <w:t xml:space="preserve"> are the number and size in bytes, respectively, of database log records generated by the DC in processing the search.</w:t>
      </w:r>
    </w:p>
    <w:p w:rsidR="00197CA6" w:rsidRDefault="00224D41">
      <w:r>
        <w:t>For Windows Server 2008 and later DCs, if the SO_EXTENDED_FMT flag is specified, an alternative format is used for the controlValue of t</w:t>
      </w:r>
      <w:r>
        <w:t>he response control instead of the format shown previously. Unlike the previous formats in which each statistic is assigned a fixed position within the structure, in the alternative format the ordering of the statistics can change. Rather than relying on p</w:t>
      </w:r>
      <w:r>
        <w:t>osition, each statistic has an associated human-readable string that specifies what that statistic is. Additionally, the use of these associated strings alleviates the need to hard-code the positional information into the client-side parser of the response</w:t>
      </w:r>
      <w:r>
        <w:t xml:space="preserve"> control, permitting the DC to be </w:t>
      </w:r>
      <w:hyperlink w:anchor="gt_b242435b-73cc-4c4e-95f0-b2a2ff680493">
        <w:r>
          <w:rPr>
            <w:rStyle w:val="HyperlinkGreen"/>
            <w:b/>
          </w:rPr>
          <w:t>updated</w:t>
        </w:r>
      </w:hyperlink>
      <w:r>
        <w:t xml:space="preserve"> to return addition statistics without necessitating a corresponding client-side change.</w:t>
      </w:r>
    </w:p>
    <w:p w:rsidR="00197CA6" w:rsidRDefault="00224D41">
      <w:r>
        <w:t>When using the alternative format, the controlValue of the respo</w:t>
      </w:r>
      <w:r>
        <w:t>nse control is the BER encoding of the following ASN.1 structure.</w:t>
      </w:r>
    </w:p>
    <w:p w:rsidR="00197CA6" w:rsidRDefault="00224D41">
      <w:pPr>
        <w:pStyle w:val="Code"/>
      </w:pPr>
      <w:r>
        <w:t>StatsResponseValueV4 ::= SEQUENCE OF SEQUENCE {</w:t>
      </w:r>
    </w:p>
    <w:p w:rsidR="00197CA6" w:rsidRDefault="00224D41">
      <w:pPr>
        <w:pStyle w:val="Code"/>
      </w:pPr>
      <w:r>
        <w:t xml:space="preserve">    statisticName         OCTET STRING</w:t>
      </w:r>
    </w:p>
    <w:p w:rsidR="00197CA6" w:rsidRDefault="00224D41">
      <w:pPr>
        <w:pStyle w:val="Code"/>
      </w:pPr>
      <w:r>
        <w:t xml:space="preserve">    CHOICE {</w:t>
      </w:r>
    </w:p>
    <w:p w:rsidR="00197CA6" w:rsidRDefault="00224D41">
      <w:pPr>
        <w:pStyle w:val="Code"/>
      </w:pPr>
      <w:r>
        <w:t xml:space="preserve">        intStatistic [0]       INTEGER</w:t>
      </w:r>
    </w:p>
    <w:p w:rsidR="00197CA6" w:rsidRDefault="00224D41">
      <w:pPr>
        <w:pStyle w:val="Code"/>
      </w:pPr>
      <w:r>
        <w:t xml:space="preserve">        stringStatistic [1]    OCTET STRING</w:t>
      </w:r>
    </w:p>
    <w:p w:rsidR="00197CA6" w:rsidRDefault="00224D41">
      <w:pPr>
        <w:pStyle w:val="Code"/>
      </w:pPr>
      <w:r>
        <w:t xml:space="preserve">    }</w:t>
      </w:r>
    </w:p>
    <w:p w:rsidR="00197CA6" w:rsidRDefault="00224D41">
      <w:pPr>
        <w:pStyle w:val="Code"/>
      </w:pPr>
      <w:r>
        <w:t>}</w:t>
      </w:r>
    </w:p>
    <w:p w:rsidR="00197CA6" w:rsidRDefault="00224D41">
      <w:r>
        <w:t xml:space="preserve">If the human-readable string in an element of the </w:t>
      </w:r>
      <w:r>
        <w:rPr>
          <w:b/>
        </w:rPr>
        <w:t>StatsResponseValueV4</w:t>
      </w:r>
      <w:r>
        <w:t xml:space="preserve"> structure is the empty string, then the element contains an undefined value of no significance.</w:t>
      </w:r>
    </w:p>
    <w:p w:rsidR="00197CA6" w:rsidRDefault="00224D41">
      <w:r>
        <w:t>Effectively, this is an array of statistics, in which each statistic has a human-readabl</w:t>
      </w:r>
      <w:r>
        <w:t xml:space="preserve">e name (the </w:t>
      </w:r>
      <w:r>
        <w:rPr>
          <w:b/>
        </w:rPr>
        <w:t>statisticName</w:t>
      </w:r>
      <w:r>
        <w:t xml:space="preserve"> field) and a value. If it is an integer-valued statistic, the value is stored in the </w:t>
      </w:r>
      <w:r>
        <w:rPr>
          <w:b/>
        </w:rPr>
        <w:t>intStatistic</w:t>
      </w:r>
      <w:r>
        <w:t xml:space="preserve"> field. If it is a string-valued statistic, the value is stored in the </w:t>
      </w:r>
      <w:r>
        <w:rPr>
          <w:b/>
        </w:rPr>
        <w:t>stringStatistic</w:t>
      </w:r>
      <w:r>
        <w:t xml:space="preserve"> field.</w:t>
      </w:r>
    </w:p>
    <w:p w:rsidR="00197CA6" w:rsidRDefault="00224D41">
      <w:r>
        <w:lastRenderedPageBreak/>
        <w:t>When the SO_EXTENDED_FMT flag is specif</w:t>
      </w:r>
      <w:r>
        <w:t xml:space="preserve">ied, Windows Server 2008 and later DCs return the same statistics as if the flag was not specified. The only difference is the format used to return the statistics. The wording of the </w:t>
      </w:r>
      <w:r>
        <w:rPr>
          <w:b/>
        </w:rPr>
        <w:t>statisticName</w:t>
      </w:r>
      <w:r>
        <w:t xml:space="preserve"> field is implementation-defined. Currently, the wording as</w:t>
      </w:r>
      <w:r>
        <w:t xml:space="preserve"> it maps to each statistic as specified in the non-SO_EXTENDED_FMT version of the structure is as follows.</w:t>
      </w:r>
    </w:p>
    <w:p w:rsidR="00197CA6" w:rsidRDefault="00224D41">
      <w:pPr>
        <w:pStyle w:val="Code"/>
      </w:pPr>
      <w:r>
        <w:t>threadCount           "Thread count"</w:t>
      </w:r>
    </w:p>
    <w:p w:rsidR="00197CA6" w:rsidRDefault="00224D41">
      <w:pPr>
        <w:pStyle w:val="Code"/>
      </w:pPr>
      <w:r>
        <w:t>callTime              "Call time (in ms)"</w:t>
      </w:r>
    </w:p>
    <w:p w:rsidR="00197CA6" w:rsidRDefault="00224D41">
      <w:pPr>
        <w:pStyle w:val="Code"/>
      </w:pPr>
      <w:r>
        <w:t>entriesReturned       "Entries Returned"</w:t>
      </w:r>
    </w:p>
    <w:p w:rsidR="00197CA6" w:rsidRDefault="00224D41">
      <w:pPr>
        <w:pStyle w:val="Code"/>
      </w:pPr>
      <w:r>
        <w:t>entriesVisited        "Entrie</w:t>
      </w:r>
      <w:r>
        <w:t>s Visited"</w:t>
      </w:r>
    </w:p>
    <w:p w:rsidR="00197CA6" w:rsidRDefault="00224D41">
      <w:pPr>
        <w:pStyle w:val="Code"/>
      </w:pPr>
      <w:r>
        <w:t>filter                "Used Filter"</w:t>
      </w:r>
    </w:p>
    <w:p w:rsidR="00197CA6" w:rsidRDefault="00224D41">
      <w:pPr>
        <w:pStyle w:val="Code"/>
      </w:pPr>
      <w:r>
        <w:t>index                 "Used Indexes"</w:t>
      </w:r>
    </w:p>
    <w:p w:rsidR="00197CA6" w:rsidRDefault="00224D41">
      <w:pPr>
        <w:pStyle w:val="Code"/>
      </w:pPr>
      <w:r>
        <w:t>pagesReferenced       "Pages Referenced"</w:t>
      </w:r>
    </w:p>
    <w:p w:rsidR="00197CA6" w:rsidRDefault="00224D41">
      <w:pPr>
        <w:pStyle w:val="Code"/>
      </w:pPr>
      <w:r>
        <w:t>pagesRead             "Pages Read From Disk"</w:t>
      </w:r>
    </w:p>
    <w:p w:rsidR="00197CA6" w:rsidRDefault="00224D41">
      <w:pPr>
        <w:pStyle w:val="Code"/>
      </w:pPr>
      <w:r>
        <w:t>pagesPreread          "Pages Pre-read From Disk"</w:t>
      </w:r>
    </w:p>
    <w:p w:rsidR="00197CA6" w:rsidRDefault="00224D41">
      <w:pPr>
        <w:pStyle w:val="Code"/>
      </w:pPr>
      <w:r>
        <w:t>pagesDirtied          "Clean Pages Mo</w:t>
      </w:r>
      <w:r>
        <w:t>dified"</w:t>
      </w:r>
    </w:p>
    <w:p w:rsidR="00197CA6" w:rsidRDefault="00224D41">
      <w:pPr>
        <w:pStyle w:val="Code"/>
      </w:pPr>
      <w:r>
        <w:t>pagesRedirtied        "Dirty Pages Modified"</w:t>
      </w:r>
    </w:p>
    <w:p w:rsidR="00197CA6" w:rsidRDefault="00224D41">
      <w:pPr>
        <w:pStyle w:val="Code"/>
      </w:pPr>
      <w:r>
        <w:t>logRecordCount        "Log Records Generated"</w:t>
      </w:r>
    </w:p>
    <w:p w:rsidR="00197CA6" w:rsidRDefault="00224D41">
      <w:pPr>
        <w:pStyle w:val="Code"/>
      </w:pPr>
      <w:r>
        <w:t>logRecordBytes        "Log Record Bytes Generated"</w:t>
      </w:r>
    </w:p>
    <w:p w:rsidR="00197CA6" w:rsidRDefault="00224D41">
      <w:r>
        <w:t xml:space="preserve">For Windows Server 2008 through Windows Server 2012 R2 DCs, a requestor is said to have </w:t>
      </w:r>
      <w:r>
        <w:rPr>
          <w:i/>
        </w:rPr>
        <w:t>debug search stats</w:t>
      </w:r>
      <w:r>
        <w:rPr>
          <w:i/>
        </w:rPr>
        <w:t xml:space="preserve"> permitted</w:t>
      </w:r>
      <w:r>
        <w:t xml:space="preserve"> when it holds the SE_DEBUG_PRIVILEGE. For Windows Server 2016 and later DCs, a requestor is said to have debug search stats permitted if it holds the SE_DEBUG_PRIVILEGE or if it has the control access right identified by the GUID {b3ab0434-7863-</w:t>
      </w:r>
      <w:r>
        <w:t xml:space="preserve">4891-bdbd-9ca79f1c099b} on the queryPolicy object for the DC (section </w:t>
      </w:r>
      <w:hyperlink w:anchor="Section_3f0137a163df400cbf97e1040f055a99" w:history="1">
        <w:r>
          <w:rPr>
            <w:rStyle w:val="Hyperlink"/>
          </w:rPr>
          <w:t>3.1.1.3.4.6</w:t>
        </w:r>
      </w:hyperlink>
      <w:r>
        <w:t>).</w:t>
      </w:r>
    </w:p>
    <w:p w:rsidR="00197CA6" w:rsidRDefault="00224D41">
      <w:r>
        <w:t>If the client does not have debug search stats permitted, Windows Server 2008 and later DCs</w:t>
      </w:r>
      <w:r>
        <w:t xml:space="preserve"> MUST return the value 0 for the </w:t>
      </w:r>
      <w:r>
        <w:rPr>
          <w:b/>
        </w:rPr>
        <w:t>entriesReturned</w:t>
      </w:r>
      <w:r>
        <w:t xml:space="preserve">, </w:t>
      </w:r>
      <w:r>
        <w:rPr>
          <w:b/>
        </w:rPr>
        <w:t>entriesVisited</w:t>
      </w:r>
      <w:r>
        <w:t xml:space="preserve">, </w:t>
      </w:r>
      <w:r>
        <w:rPr>
          <w:b/>
        </w:rPr>
        <w:t>pagesReferenced</w:t>
      </w:r>
      <w:r>
        <w:t xml:space="preserve">, </w:t>
      </w:r>
      <w:r>
        <w:rPr>
          <w:b/>
        </w:rPr>
        <w:t>pagesRead</w:t>
      </w:r>
      <w:r>
        <w:t xml:space="preserve">, </w:t>
      </w:r>
      <w:r>
        <w:rPr>
          <w:b/>
        </w:rPr>
        <w:t>pagesPreread</w:t>
      </w:r>
      <w:r>
        <w:t xml:space="preserve">, </w:t>
      </w:r>
      <w:r>
        <w:rPr>
          <w:b/>
        </w:rPr>
        <w:t>pagesDirtied</w:t>
      </w:r>
      <w:r>
        <w:t xml:space="preserve">, </w:t>
      </w:r>
      <w:r>
        <w:rPr>
          <w:b/>
        </w:rPr>
        <w:t>pagesRedirtied</w:t>
      </w:r>
      <w:r>
        <w:t xml:space="preserve">, </w:t>
      </w:r>
      <w:r>
        <w:rPr>
          <w:b/>
        </w:rPr>
        <w:t>logRecordCount</w:t>
      </w:r>
      <w:r>
        <w:t xml:space="preserve">, and </w:t>
      </w:r>
      <w:r>
        <w:rPr>
          <w:b/>
        </w:rPr>
        <w:t>logRecordBytes</w:t>
      </w:r>
      <w:r>
        <w:t xml:space="preserve"> fields, regardless of the format in which the data is returned. The server MUST ret</w:t>
      </w:r>
      <w:r>
        <w:t xml:space="preserve">urn NULL for the </w:t>
      </w:r>
      <w:r>
        <w:rPr>
          <w:b/>
        </w:rPr>
        <w:t>filter</w:t>
      </w:r>
      <w:r>
        <w:t xml:space="preserve"> and </w:t>
      </w:r>
      <w:r>
        <w:rPr>
          <w:b/>
        </w:rPr>
        <w:t>index</w:t>
      </w:r>
      <w:r>
        <w:t xml:space="preserve"> fields, regardless of the format in which the data is returned.</w:t>
      </w:r>
    </w:p>
    <w:p w:rsidR="00197CA6" w:rsidRDefault="00224D41">
      <w:r>
        <w:t>When the SO_EXTENDED_FMT flag is specified and the client has debug search stats permitted, Windows Server 2016 and later DCs additionally return the followin</w:t>
      </w:r>
      <w:r>
        <w:t xml:space="preserve">g statistics: </w:t>
      </w:r>
      <w:r>
        <w:rPr>
          <w:b/>
        </w:rPr>
        <w:t>indicesRequiredToOptimize</w:t>
      </w:r>
      <w:r>
        <w:t xml:space="preserve">, </w:t>
      </w:r>
      <w:r>
        <w:rPr>
          <w:b/>
        </w:rPr>
        <w:t>queryOptimizerState</w:t>
      </w:r>
      <w:r>
        <w:t xml:space="preserve">, </w:t>
      </w:r>
      <w:r>
        <w:rPr>
          <w:b/>
        </w:rPr>
        <w:t>atqDelay</w:t>
      </w:r>
      <w:r>
        <w:t xml:space="preserve">, </w:t>
      </w:r>
      <w:r>
        <w:rPr>
          <w:b/>
        </w:rPr>
        <w:t>cpuTime</w:t>
      </w:r>
      <w:r>
        <w:t xml:space="preserve">, and </w:t>
      </w:r>
      <w:r>
        <w:rPr>
          <w:b/>
        </w:rPr>
        <w:t>searchSignature</w:t>
      </w:r>
      <w:r>
        <w:t>.</w:t>
      </w:r>
    </w:p>
    <w:p w:rsidR="00197CA6" w:rsidRDefault="00224D41">
      <w:r>
        <w:rPr>
          <w:b/>
        </w:rPr>
        <w:t>indicesRequiredToOptimize</w:t>
      </w:r>
      <w:r>
        <w:t xml:space="preserve"> is a space-separated list of attributes for which no indices exist and for which the implementation could have performed a more </w:t>
      </w:r>
      <w:r>
        <w:t xml:space="preserve">optimized search if such indices existed. </w:t>
      </w:r>
      <w:r>
        <w:rPr>
          <w:b/>
        </w:rPr>
        <w:t>queryOptimizerState</w:t>
      </w:r>
      <w:r>
        <w:t xml:space="preserve"> is a description of the final processing state of the implementation's query pre-processing. This statistic is only returned when the SO_STATS or SO_ONLY_OPTIMIZE flags are specified in addition</w:t>
      </w:r>
      <w:r>
        <w:t xml:space="preserve"> to the SO_EXTENDED_FMT flag. </w:t>
      </w:r>
      <w:r>
        <w:rPr>
          <w:b/>
        </w:rPr>
        <w:t>atqDelay</w:t>
      </w:r>
      <w:r>
        <w:t xml:space="preserve"> is an approximation of the amount of time (in milliseconds) that the request spent on a queue on the DC before the DC began to actively process the request. </w:t>
      </w:r>
      <w:r>
        <w:rPr>
          <w:b/>
        </w:rPr>
        <w:t>cpuTime</w:t>
      </w:r>
      <w:r>
        <w:t xml:space="preserve"> is an approximation of the amount of time (in millis</w:t>
      </w:r>
      <w:r>
        <w:t xml:space="preserve">econds) that the DC spent to actively process the request. There is no protocol requirement regarding the accuracy of these approximations. </w:t>
      </w:r>
      <w:r>
        <w:rPr>
          <w:b/>
        </w:rPr>
        <w:t>searchSignature</w:t>
      </w:r>
      <w:r>
        <w:t xml:space="preserve"> is an implementation-defined value that encapsulates some of the search parameters. The choice of wh</w:t>
      </w:r>
      <w:r>
        <w:t xml:space="preserve">ich parameters to encapsulate and how to encapsulate them is an implementation detail and not normatively defined by the protocol. Informally, the intent of this statistic is to assign the same signature to "similar" searches. The wording of the </w:t>
      </w:r>
      <w:r>
        <w:rPr>
          <w:b/>
        </w:rPr>
        <w:t>statisticN</w:t>
      </w:r>
      <w:r>
        <w:rPr>
          <w:b/>
        </w:rPr>
        <w:t>ame</w:t>
      </w:r>
      <w:r>
        <w:t xml:space="preserve"> field as it maps to these additional statistics is as follows.</w:t>
      </w:r>
    </w:p>
    <w:p w:rsidR="00197CA6" w:rsidRDefault="00224D41">
      <w:pPr>
        <w:pStyle w:val="Code"/>
      </w:pPr>
      <w:r>
        <w:t>indicesRequiredToOptimize "Indices required to optimize"</w:t>
      </w:r>
    </w:p>
    <w:p w:rsidR="00197CA6" w:rsidRDefault="00224D41">
      <w:pPr>
        <w:pStyle w:val="Code"/>
      </w:pPr>
      <w:r>
        <w:t>queryOptimizerState       "Query optimizer state"</w:t>
      </w:r>
    </w:p>
    <w:p w:rsidR="00197CA6" w:rsidRDefault="00224D41">
      <w:pPr>
        <w:pStyle w:val="Code"/>
      </w:pPr>
      <w:r>
        <w:t>atqDelay                  "Atq Delay"</w:t>
      </w:r>
    </w:p>
    <w:p w:rsidR="00197CA6" w:rsidRDefault="00224D41">
      <w:pPr>
        <w:pStyle w:val="Code"/>
      </w:pPr>
      <w:r>
        <w:t>cpuTime                   "CPU Time"</w:t>
      </w:r>
    </w:p>
    <w:p w:rsidR="00197CA6" w:rsidRDefault="00224D41">
      <w:pPr>
        <w:pStyle w:val="Code"/>
      </w:pPr>
      <w:r>
        <w:t>searchSignature           "Search Signature"</w:t>
      </w:r>
    </w:p>
    <w:p w:rsidR="00197CA6" w:rsidRDefault="00224D41">
      <w:r>
        <w:t xml:space="preserve">When the SO_EXTENDED_FMT flag is specified, Windows Server v1803 and later DCs additionally return the following statistics: </w:t>
      </w:r>
      <w:r>
        <w:rPr>
          <w:b/>
        </w:rPr>
        <w:t>callTimeTotal</w:t>
      </w:r>
      <w:r>
        <w:t xml:space="preserve">, </w:t>
      </w:r>
      <w:r>
        <w:rPr>
          <w:b/>
        </w:rPr>
        <w:t>cpuTimeTotal</w:t>
      </w:r>
      <w:r>
        <w:t xml:space="preserve">, </w:t>
      </w:r>
      <w:r>
        <w:rPr>
          <w:b/>
        </w:rPr>
        <w:t>retryCount</w:t>
      </w:r>
      <w:r>
        <w:t xml:space="preserve">, and </w:t>
      </w:r>
      <w:r>
        <w:rPr>
          <w:b/>
        </w:rPr>
        <w:t>correlationId</w:t>
      </w:r>
      <w:r>
        <w:t>.</w:t>
      </w:r>
    </w:p>
    <w:p w:rsidR="00197CA6" w:rsidRDefault="00224D41">
      <w:r>
        <w:lastRenderedPageBreak/>
        <w:t>If the client does not hav</w:t>
      </w:r>
      <w:r>
        <w:t xml:space="preserve">e debug search stats permitted, a Windows Server v1803 and later DC MUST return the value 0 for the </w:t>
      </w:r>
      <w:r>
        <w:rPr>
          <w:b/>
        </w:rPr>
        <w:t>callTimeTotal</w:t>
      </w:r>
      <w:r>
        <w:t xml:space="preserve">, </w:t>
      </w:r>
      <w:r>
        <w:rPr>
          <w:b/>
        </w:rPr>
        <w:t>cpuTimeTotal</w:t>
      </w:r>
      <w:r>
        <w:t xml:space="preserve">, and </w:t>
      </w:r>
      <w:r>
        <w:rPr>
          <w:b/>
        </w:rPr>
        <w:t>retryCount</w:t>
      </w:r>
      <w:r>
        <w:t xml:space="preserve"> fields, regardless of the format in which the data is returned.</w:t>
      </w:r>
    </w:p>
    <w:p w:rsidR="00197CA6" w:rsidRDefault="00224D41">
      <w:r>
        <w:t xml:space="preserve">The </w:t>
      </w:r>
      <w:r>
        <w:rPr>
          <w:b/>
        </w:rPr>
        <w:t>retryCount</w:t>
      </w:r>
      <w:r>
        <w:t xml:space="preserve"> field is an integer containing th</w:t>
      </w:r>
      <w:r>
        <w:t xml:space="preserve">e number of times the LDAP request was internally re-attempted while fulfilling the request. </w:t>
      </w:r>
      <w:r>
        <w:rPr>
          <w:b/>
        </w:rPr>
        <w:t>callTimeTotal</w:t>
      </w:r>
      <w:r>
        <w:t xml:space="preserve"> is an approximation of the overall time taken (in milliseconds) to fulfill a request including overhead real time. </w:t>
      </w:r>
      <w:r>
        <w:rPr>
          <w:b/>
        </w:rPr>
        <w:t>cpuTimeTotal</w:t>
      </w:r>
      <w:r>
        <w:t xml:space="preserve"> is an approximation o</w:t>
      </w:r>
      <w:r>
        <w:t xml:space="preserve">f the amount of time (in milliseconds) that the DC spent to actively process the request including overhead processing time. </w:t>
      </w:r>
      <w:r>
        <w:rPr>
          <w:b/>
        </w:rPr>
        <w:t>correlationId</w:t>
      </w:r>
      <w:r>
        <w:t xml:space="preserve"> contains an identifier for the LDAP request. If a correlation identifier was provided to the DC via the LDAP_SERVER_S</w:t>
      </w:r>
      <w:r>
        <w:t xml:space="preserve">ET_CORRELATION_ID_OID control, that value is returned. If no such correlation identifier was provided, there is no restriction on what value is returned. The wording of the </w:t>
      </w:r>
      <w:r>
        <w:rPr>
          <w:b/>
        </w:rPr>
        <w:t>statisticName</w:t>
      </w:r>
      <w:r>
        <w:t xml:space="preserve"> field as it maps to these additional statistics is as follows.</w:t>
      </w:r>
    </w:p>
    <w:p w:rsidR="00197CA6" w:rsidRDefault="00224D41">
      <w:pPr>
        <w:pStyle w:val="Code"/>
      </w:pPr>
      <w:r>
        <w:t>callTi</w:t>
      </w:r>
      <w:r>
        <w:t>meTotal "Total call time (in ms)"</w:t>
      </w:r>
    </w:p>
    <w:p w:rsidR="00197CA6" w:rsidRDefault="00224D41">
      <w:pPr>
        <w:pStyle w:val="Code"/>
      </w:pPr>
      <w:r>
        <w:t>cpuTimeTotal  "Total CPU time"</w:t>
      </w:r>
    </w:p>
    <w:p w:rsidR="00197CA6" w:rsidRDefault="00224D41">
      <w:pPr>
        <w:pStyle w:val="Code"/>
      </w:pPr>
      <w:r>
        <w:t>retryCount    "Number of retries"</w:t>
      </w:r>
    </w:p>
    <w:p w:rsidR="00197CA6" w:rsidRDefault="00224D41">
      <w:pPr>
        <w:pStyle w:val="Code"/>
      </w:pPr>
      <w:r>
        <w:t>correlationId "Correlation ID"</w:t>
      </w:r>
    </w:p>
    <w:p w:rsidR="00197CA6" w:rsidRDefault="00224D41">
      <w:r>
        <w:t>When the SO_EXTENDED_FMT flag is specified, Windows Server v1809 and later DCs and Windows Server 2019 and later DCs additiona</w:t>
      </w:r>
      <w:r>
        <w:t>lly return the following statistics:</w:t>
      </w:r>
    </w:p>
    <w:p w:rsidR="00197CA6" w:rsidRDefault="00224D41">
      <w:pPr>
        <w:pStyle w:val="ListParagraph"/>
        <w:numPr>
          <w:ilvl w:val="0"/>
          <w:numId w:val="108"/>
        </w:numPr>
      </w:pPr>
      <w:r>
        <w:t xml:space="preserve">DCs additionally return </w:t>
      </w:r>
      <w:r>
        <w:rPr>
          <w:b/>
        </w:rPr>
        <w:t>linksAdded</w:t>
      </w:r>
      <w:r>
        <w:t xml:space="preserve"> and </w:t>
      </w:r>
      <w:r>
        <w:rPr>
          <w:b/>
        </w:rPr>
        <w:t>linksDeleted</w:t>
      </w:r>
      <w:r>
        <w:t>.</w:t>
      </w:r>
    </w:p>
    <w:p w:rsidR="00197CA6" w:rsidRDefault="00224D41">
      <w:pPr>
        <w:pStyle w:val="ListParagraph"/>
      </w:pPr>
      <w:r>
        <w:t>If the client does not have debug search stats permitted, or if the request is a search request, the DC</w:t>
      </w:r>
      <w:r>
        <w:t xml:space="preserve"> MUST return the value 0 for these fields, regardless of the format in which the data is returned.</w:t>
      </w:r>
    </w:p>
    <w:p w:rsidR="00197CA6" w:rsidRDefault="00224D41">
      <w:pPr>
        <w:pStyle w:val="ListParagraph"/>
        <w:numPr>
          <w:ilvl w:val="0"/>
          <w:numId w:val="108"/>
        </w:numPr>
      </w:pPr>
      <w:r>
        <w:t xml:space="preserve">For values not equal to zero, DCs additionally return </w:t>
      </w:r>
      <w:r>
        <w:rPr>
          <w:b/>
        </w:rPr>
        <w:t>optimizedLinkSeeks</w:t>
      </w:r>
      <w:r>
        <w:t xml:space="preserve">, </w:t>
      </w:r>
      <w:r>
        <w:rPr>
          <w:b/>
        </w:rPr>
        <w:t>nonOptimizedLinkSeeks</w:t>
      </w:r>
      <w:r>
        <w:t xml:space="preserve">, </w:t>
      </w:r>
      <w:r>
        <w:rPr>
          <w:b/>
        </w:rPr>
        <w:t>selectionFilterOverhead</w:t>
      </w:r>
      <w:r>
        <w:t xml:space="preserve">, and </w:t>
      </w:r>
      <w:r>
        <w:rPr>
          <w:b/>
        </w:rPr>
        <w:t>linkIndexMisses</w:t>
      </w:r>
      <w:r>
        <w:t>.</w:t>
      </w:r>
    </w:p>
    <w:p w:rsidR="00197CA6" w:rsidRDefault="00224D41">
      <w:pPr>
        <w:pStyle w:val="ListParagraph"/>
      </w:pPr>
      <w:r>
        <w:t xml:space="preserve">If the client </w:t>
      </w:r>
      <w:r>
        <w:t>does not have debug search stats permitted, the DC MUST NOT return these fields, regardless of the format in which the data is returned.</w:t>
      </w:r>
    </w:p>
    <w:p w:rsidR="00197CA6" w:rsidRDefault="00224D41">
      <w:r>
        <w:t xml:space="preserve">The </w:t>
      </w:r>
      <w:r>
        <w:rPr>
          <w:b/>
        </w:rPr>
        <w:t>linksAdded</w:t>
      </w:r>
      <w:r>
        <w:t xml:space="preserve"> field is an integer containing the number of object links added while fulfilling the request. The </w:t>
      </w:r>
      <w:r>
        <w:rPr>
          <w:b/>
        </w:rPr>
        <w:t>linksD</w:t>
      </w:r>
      <w:r>
        <w:rPr>
          <w:b/>
        </w:rPr>
        <w:t>eleted</w:t>
      </w:r>
      <w:r>
        <w:t xml:space="preserve"> field is an integer containing the number of object links deleted while fulfilling the request. </w:t>
      </w:r>
      <w:r>
        <w:rPr>
          <w:b/>
        </w:rPr>
        <w:t>optimizedLinkSeeks</w:t>
      </w:r>
      <w:r>
        <w:t xml:space="preserve"> is an implementation-defined value that approximates the relative optimized data-seek expense of retrieving object links while fulfill</w:t>
      </w:r>
      <w:r>
        <w:t xml:space="preserve">ing the request. </w:t>
      </w:r>
      <w:r>
        <w:rPr>
          <w:b/>
        </w:rPr>
        <w:t>nonOptimizedLinkSeeks</w:t>
      </w:r>
      <w:r>
        <w:t xml:space="preserve"> is an implementation-defined value that approximates the relative unoptimized data-seek expense of retrieving object links while fulfilling the request. </w:t>
      </w:r>
      <w:r>
        <w:rPr>
          <w:b/>
        </w:rPr>
        <w:t>selectionFilterOverhead</w:t>
      </w:r>
      <w:r>
        <w:t xml:space="preserve"> is an implementation-defined value that </w:t>
      </w:r>
      <w:r>
        <w:t xml:space="preserve">approximates the relative data-processing expense of applying a selection filter while fulfilling the request. </w:t>
      </w:r>
      <w:r>
        <w:rPr>
          <w:b/>
        </w:rPr>
        <w:t>linkIndexMisses</w:t>
      </w:r>
      <w:r>
        <w:t xml:space="preserve"> is an implementation-defined value that approximates the number of times that indexes could not be used while applying a selectio</w:t>
      </w:r>
      <w:r>
        <w:t xml:space="preserve">n filter when fulfilling the request. The wording of the </w:t>
      </w:r>
      <w:r>
        <w:rPr>
          <w:b/>
        </w:rPr>
        <w:t>statisticName</w:t>
      </w:r>
      <w:r>
        <w:t xml:space="preserve"> field as it maps to these additional statistics is as follows.</w:t>
      </w:r>
    </w:p>
    <w:p w:rsidR="00197CA6" w:rsidRDefault="00224D41">
      <w:pPr>
        <w:pStyle w:val="Code"/>
      </w:pPr>
      <w:r>
        <w:t>linksAdded              "Links Added"</w:t>
      </w:r>
    </w:p>
    <w:p w:rsidR="00197CA6" w:rsidRDefault="00224D41">
      <w:pPr>
        <w:pStyle w:val="Code"/>
      </w:pPr>
      <w:r>
        <w:t>linksDeleted            "Links Deleted"</w:t>
      </w:r>
    </w:p>
    <w:p w:rsidR="00197CA6" w:rsidRDefault="00224D41">
      <w:pPr>
        <w:pStyle w:val="Code"/>
      </w:pPr>
      <w:r>
        <w:t>optimizedLinkSeeks      "Optimized Link Seek</w:t>
      </w:r>
      <w:r>
        <w:t>s"</w:t>
      </w:r>
    </w:p>
    <w:p w:rsidR="00197CA6" w:rsidRDefault="00224D41">
      <w:pPr>
        <w:pStyle w:val="Code"/>
      </w:pPr>
      <w:r>
        <w:t>nonOptimizedLinkSeeks   "Non-Optimized Link Seeks"</w:t>
      </w:r>
    </w:p>
    <w:p w:rsidR="00197CA6" w:rsidRDefault="00224D41">
      <w:pPr>
        <w:pStyle w:val="Code"/>
      </w:pPr>
      <w:r>
        <w:t>selectionFilterOverhead "Selection Filter Overhead"</w:t>
      </w:r>
    </w:p>
    <w:p w:rsidR="00197CA6" w:rsidRDefault="00224D41">
      <w:pPr>
        <w:pStyle w:val="Code"/>
      </w:pPr>
      <w:r>
        <w:t>linkIndexMisses         "Link Index Misses"</w:t>
      </w:r>
    </w:p>
    <w:p w:rsidR="00197CA6" w:rsidRDefault="00224D41">
      <w:pPr>
        <w:pStyle w:val="Heading7"/>
      </w:pPr>
      <w:bookmarkStart w:id="776" w:name="section_4fe251e43e484609a97e5986099b132b"/>
      <w:bookmarkStart w:id="777" w:name="_Toc33697998"/>
      <w:r>
        <w:t>LDAP_SERVER_LAZY_COMMIT_OID</w:t>
      </w:r>
      <w:bookmarkEnd w:id="776"/>
      <w:bookmarkEnd w:id="777"/>
    </w:p>
    <w:p w:rsidR="00197CA6" w:rsidRDefault="00224D41">
      <w:r>
        <w:t xml:space="preserve">The LDAP_SERVER_LAZY_COMMIT_OID control is used to modify the behavior of any </w:t>
      </w:r>
      <w:hyperlink w:anchor="gt_45643bfb-b4c4-432c-a10f-b98790063f8d">
        <w:r>
          <w:rPr>
            <w:rStyle w:val="HyperlinkGreen"/>
            <w:b/>
          </w:rPr>
          <w:t>LDAP</w:t>
        </w:r>
      </w:hyperlink>
      <w:r>
        <w:t xml:space="preserve"> operation. The presence of this control instructs the </w:t>
      </w:r>
      <w:hyperlink w:anchor="gt_76a05049-3531-4abd-aec8-30e19954b4bd">
        <w:r>
          <w:rPr>
            <w:rStyle w:val="HyperlinkGreen"/>
            <w:b/>
          </w:rPr>
          <w:t>DC</w:t>
        </w:r>
      </w:hyperlink>
      <w:r>
        <w:t xml:space="preserve"> that it can sacrifice durability guarantees on </w:t>
      </w:r>
      <w:hyperlink w:anchor="gt_b242435b-73cc-4c4e-95f0-b2a2ff680493">
        <w:r>
          <w:rPr>
            <w:rStyle w:val="HyperlinkGreen"/>
            <w:b/>
          </w:rPr>
          <w:t>updates</w:t>
        </w:r>
      </w:hyperlink>
      <w:r>
        <w:t xml:space="preserve"> to improve performance.</w:t>
      </w:r>
    </w:p>
    <w:p w:rsidR="00197CA6" w:rsidRDefault="00224D41">
      <w:r>
        <w:lastRenderedPageBreak/>
        <w:t xml:space="preserve">When sending this control to the DC, the controlValue field of the Control structure is omitted. Sending this control to the DC does not cause the server to include any controls in its </w:t>
      </w:r>
      <w:r>
        <w:t>response.</w:t>
      </w:r>
    </w:p>
    <w:p w:rsidR="00197CA6" w:rsidRDefault="00224D41">
      <w:pPr>
        <w:pStyle w:val="Heading7"/>
      </w:pPr>
      <w:bookmarkStart w:id="778" w:name="section_49cdb1e33baa4c7c8cde7c26b13d3ba7"/>
      <w:bookmarkStart w:id="779" w:name="_Toc33697999"/>
      <w:r>
        <w:t>LDAP_SERVER_PERMISSIVE_MODIFY_OID</w:t>
      </w:r>
      <w:bookmarkEnd w:id="778"/>
      <w:bookmarkEnd w:id="779"/>
    </w:p>
    <w:p w:rsidR="00197CA6" w:rsidRDefault="00224D41">
      <w:r>
        <w:t xml:space="preserve">The LDAP_SERVER_PERMISSIVE_MODIFY_OID control is used to modify the behavior of an </w:t>
      </w:r>
      <w:hyperlink w:anchor="gt_45643bfb-b4c4-432c-a10f-b98790063f8d">
        <w:r>
          <w:rPr>
            <w:rStyle w:val="HyperlinkGreen"/>
            <w:b/>
          </w:rPr>
          <w:t>LDAP</w:t>
        </w:r>
      </w:hyperlink>
      <w:r>
        <w:t xml:space="preserve"> modify operation. An LDAP modify operation normally returns an</w:t>
      </w:r>
      <w:r>
        <w:t xml:space="preserve"> error if it attempts to add an </w:t>
      </w:r>
      <w:hyperlink w:anchor="gt_108a1419-49a9-4d19-b6ca-7206aa726b3f">
        <w:r>
          <w:rPr>
            <w:rStyle w:val="HyperlinkGreen"/>
            <w:b/>
          </w:rPr>
          <w:t>attribute</w:t>
        </w:r>
      </w:hyperlink>
      <w:r>
        <w:t xml:space="preserve"> that already exists on an </w:t>
      </w:r>
      <w:hyperlink w:anchor="gt_8bb43a65-7a8c-4585-a7ed-23044772f8ca">
        <w:r>
          <w:rPr>
            <w:rStyle w:val="HyperlinkGreen"/>
            <w:b/>
          </w:rPr>
          <w:t>object</w:t>
        </w:r>
      </w:hyperlink>
      <w:r>
        <w:t xml:space="preserve"> to that object (or, in the case of multivalued attributes</w:t>
      </w:r>
      <w:r>
        <w:t>, it attempts to add a value that is already present in the attribute). An LDAP modify operation will also normally fail if it attempts to delete an attribute that does not exist on the specified object or that does not contain the value specified in the d</w:t>
      </w:r>
      <w:r>
        <w:t xml:space="preserve">eletion request. With this control, adding a value to an attribute that already exists and already contains the value to be added will cause the server to return </w:t>
      </w:r>
      <w:r>
        <w:rPr>
          <w:i/>
        </w:rPr>
        <w:t>success</w:t>
      </w:r>
      <w:r>
        <w:t xml:space="preserve"> even though no modification was actually performed by the server. Similarly, deletion </w:t>
      </w:r>
      <w:r>
        <w:t xml:space="preserve">of an attribute that does not exist or does not contain the specified value will return </w:t>
      </w:r>
      <w:r>
        <w:rPr>
          <w:i/>
        </w:rPr>
        <w:t>success</w:t>
      </w:r>
      <w:r>
        <w:t>.</w:t>
      </w:r>
    </w:p>
    <w:p w:rsidR="00197CA6" w:rsidRDefault="00224D41">
      <w:r>
        <w:t xml:space="preserve">When sending this control to the </w:t>
      </w:r>
      <w:hyperlink w:anchor="gt_76a05049-3531-4abd-aec8-30e19954b4bd">
        <w:r>
          <w:rPr>
            <w:rStyle w:val="HyperlinkGreen"/>
            <w:b/>
          </w:rPr>
          <w:t>DC</w:t>
        </w:r>
      </w:hyperlink>
      <w:r>
        <w:t>, the controlValue field of the Control structure is omitted. Sending this control to the DC does not cause the server to include any controls in its response.</w:t>
      </w:r>
    </w:p>
    <w:p w:rsidR="00197CA6" w:rsidRDefault="00224D41">
      <w:pPr>
        <w:pStyle w:val="Heading7"/>
      </w:pPr>
      <w:bookmarkStart w:id="780" w:name="section_f14f3610ee224d078a241bf1466cba5f"/>
      <w:bookmarkStart w:id="781" w:name="_Toc33698000"/>
      <w:r>
        <w:t>LDAP_SERVER_NOTIFICATION_OID</w:t>
      </w:r>
      <w:bookmarkEnd w:id="780"/>
      <w:bookmarkEnd w:id="781"/>
    </w:p>
    <w:p w:rsidR="00197CA6" w:rsidRDefault="00224D41">
      <w:r>
        <w:t xml:space="preserve">The LDAP_SERVER_NOTIFICATION_OID control is used with an </w:t>
      </w:r>
      <w:hyperlink w:anchor="gt_45643bfb-b4c4-432c-a10f-b98790063f8d">
        <w:r>
          <w:rPr>
            <w:rStyle w:val="HyperlinkGreen"/>
            <w:b/>
          </w:rPr>
          <w:t>LDAP</w:t>
        </w:r>
      </w:hyperlink>
      <w:r>
        <w:t xml:space="preserve"> search operation to register the client that is to be notified when changes are made to an </w:t>
      </w:r>
      <w:hyperlink w:anchor="gt_8bb43a65-7a8c-4585-a7ed-23044772f8ca">
        <w:r>
          <w:rPr>
            <w:rStyle w:val="HyperlinkGreen"/>
            <w:b/>
          </w:rPr>
          <w:t>object</w:t>
        </w:r>
      </w:hyperlink>
      <w:r>
        <w:t xml:space="preserve"> in the </w:t>
      </w:r>
      <w:hyperlink w:anchor="gt_49ce3946-04d2-4cc9-9350-ebcd952b9ab9">
        <w:r>
          <w:rPr>
            <w:rStyle w:val="HyperlinkGreen"/>
            <w:b/>
          </w:rPr>
          <w:t>directory</w:t>
        </w:r>
      </w:hyperlink>
      <w:r>
        <w:t>.</w:t>
      </w:r>
    </w:p>
    <w:p w:rsidR="00197CA6" w:rsidRDefault="00224D41">
      <w:r>
        <w:t xml:space="preserve">Notifications are asynchronous operations. When the </w:t>
      </w:r>
      <w:hyperlink w:anchor="gt_76a05049-3531-4abd-aec8-30e19954b4bd">
        <w:r>
          <w:rPr>
            <w:rStyle w:val="HyperlinkGreen"/>
            <w:b/>
          </w:rPr>
          <w:t>DC</w:t>
        </w:r>
      </w:hyperlink>
      <w:r>
        <w:t xml:space="preserve"> receives a search request with this control attached, it does not immediately send a response to the request. Instead, when an object is modified, if that object falls within the scope of the search request to which the LDAP_SERVER_NOTIFICATION_OID contro</w:t>
      </w:r>
      <w:r>
        <w:t xml:space="preserve">l was attached, the DC sends a SearchEntry response that contains the modified object to the client, using the messageID from the original search request (SearchEntry and messageID are defined in </w:t>
      </w:r>
      <w:hyperlink r:id="rId363">
        <w:r>
          <w:rPr>
            <w:rStyle w:val="Hyperlink"/>
          </w:rPr>
          <w:t>[RFC2251]</w:t>
        </w:r>
      </w:hyperlink>
      <w:r>
        <w:t xml:space="preserve"> section 4.1.1). The SearchEntry response will contain those </w:t>
      </w:r>
      <w:hyperlink w:anchor="gt_108a1419-49a9-4d19-b6ca-7206aa726b3f">
        <w:r>
          <w:rPr>
            <w:rStyle w:val="HyperlinkGreen"/>
            <w:b/>
          </w:rPr>
          <w:t>attributes</w:t>
        </w:r>
      </w:hyperlink>
      <w:r>
        <w:t xml:space="preserve"> of the object that were requested in the original request. These attributes are not necessarily the attribut</w:t>
      </w:r>
      <w:r>
        <w:t xml:space="preserve">es that were modified. A client indicates that it no longer requires notifications by sending an LDAP abandon operation, specifying the messageID of the original search request. </w:t>
      </w:r>
    </w:p>
    <w:p w:rsidR="00197CA6" w:rsidRDefault="00224D41">
      <w:r>
        <w:t>LDAP search requests that include this control are subject to the following r</w:t>
      </w:r>
      <w:r>
        <w:t>estrictions:</w:t>
      </w:r>
    </w:p>
    <w:p w:rsidR="00197CA6" w:rsidRDefault="00224D41">
      <w:pPr>
        <w:pStyle w:val="ListParagraph"/>
        <w:numPr>
          <w:ilvl w:val="0"/>
          <w:numId w:val="109"/>
        </w:numPr>
      </w:pPr>
      <w:r>
        <w:t xml:space="preserve">The only </w:t>
      </w:r>
      <w:hyperlink w:anchor="gt_ffbe7b55-8e84-4f41-a18d-fc29191a4cda">
        <w:r>
          <w:rPr>
            <w:rStyle w:val="HyperlinkGreen"/>
            <w:b/>
          </w:rPr>
          <w:t>filter</w:t>
        </w:r>
      </w:hyperlink>
      <w:r>
        <w:t xml:space="preserve"> permitted in the search request is "(objectclass = *)". The server will return the error </w:t>
      </w:r>
      <w:r>
        <w:rPr>
          <w:i/>
        </w:rPr>
        <w:t>unwillingToPerform</w:t>
      </w:r>
      <w:r>
        <w:t xml:space="preserve"> / </w:t>
      </w:r>
      <w:r>
        <w:rPr>
          <w:i/>
        </w:rPr>
        <w:t>&lt;unrestricted&gt;</w:t>
      </w:r>
      <w:r>
        <w:t xml:space="preserve"> if this is not the case.</w:t>
      </w:r>
    </w:p>
    <w:p w:rsidR="00197CA6" w:rsidRDefault="00224D41">
      <w:pPr>
        <w:pStyle w:val="ListParagraph"/>
        <w:numPr>
          <w:ilvl w:val="0"/>
          <w:numId w:val="109"/>
        </w:numPr>
      </w:pPr>
      <w:r>
        <w:t>Base, one-level</w:t>
      </w:r>
      <w:r>
        <w:t xml:space="preserve">, and subtree search scopes are permitted. For Windows 2000 DCs, if the base </w:t>
      </w:r>
      <w:hyperlink w:anchor="gt_1175dd11-9368-41d5-98ed-d585f268ad4b">
        <w:r>
          <w:rPr>
            <w:rStyle w:val="HyperlinkGreen"/>
            <w:b/>
          </w:rPr>
          <w:t>DN</w:t>
        </w:r>
      </w:hyperlink>
      <w:r>
        <w:t xml:space="preserve"> specified in a subtree search is not the root of an </w:t>
      </w:r>
      <w:hyperlink w:anchor="gt_784c7cce-f782-48d8-9444-c9030ba86942">
        <w:r>
          <w:rPr>
            <w:rStyle w:val="HyperlinkGreen"/>
            <w:b/>
          </w:rPr>
          <w:t>NC</w:t>
        </w:r>
      </w:hyperlink>
      <w:r>
        <w:t xml:space="preserve">, the server returns the error </w:t>
      </w:r>
      <w:r>
        <w:rPr>
          <w:i/>
        </w:rPr>
        <w:t>unwillingToPerform</w:t>
      </w:r>
      <w:r>
        <w:t xml:space="preserve"> / </w:t>
      </w:r>
      <w:r>
        <w:rPr>
          <w:i/>
        </w:rPr>
        <w:t>&lt;unrestricted&gt;</w:t>
      </w:r>
      <w:r>
        <w:t xml:space="preserve">. Windows Server 2003 and later DCs do not have this restriction. </w:t>
      </w:r>
    </w:p>
    <w:p w:rsidR="00197CA6" w:rsidRDefault="00224D41">
      <w:r>
        <w:t xml:space="preserve">When sending this control to the DC, the </w:t>
      </w:r>
      <w:r>
        <w:rPr>
          <w:b/>
        </w:rPr>
        <w:t>controlValue</w:t>
      </w:r>
      <w:r>
        <w:t xml:space="preserve"> field of the Control structure is omitted. Sending this control to </w:t>
      </w:r>
      <w:r>
        <w:t>the DC does not cause the server to include any controls in its eventual responses.</w:t>
      </w:r>
    </w:p>
    <w:p w:rsidR="00197CA6" w:rsidRDefault="00224D41">
      <w:pPr>
        <w:pStyle w:val="Heading7"/>
      </w:pPr>
      <w:bookmarkStart w:id="782" w:name="section_83fa0a7fe3cb48d9be7443c95f96ad45"/>
      <w:bookmarkStart w:id="783" w:name="_Toc33698001"/>
      <w:r>
        <w:t>LDAP_SERVER_RANGE_OPTION_OID</w:t>
      </w:r>
      <w:bookmarkEnd w:id="782"/>
      <w:bookmarkEnd w:id="783"/>
    </w:p>
    <w:p w:rsidR="00197CA6" w:rsidRDefault="00224D41">
      <w:r>
        <w:t xml:space="preserve">LDAP_SERVER_RANGE_OPTION_OID, unlike the other controls discussed in this section, does not actually designate an </w:t>
      </w:r>
      <w:hyperlink w:anchor="gt_45643bfb-b4c4-432c-a10f-b98790063f8d">
        <w:r>
          <w:rPr>
            <w:rStyle w:val="HyperlinkGreen"/>
            <w:b/>
          </w:rPr>
          <w:t>LDAP</w:t>
        </w:r>
      </w:hyperlink>
      <w:r>
        <w:t xml:space="preserve"> extended control. Nonetheless, it is included in this discussion because its </w:t>
      </w:r>
      <w:hyperlink w:anchor="gt_aaaf2f1a-0b0a-487e-a0f0-c3510a6091b2">
        <w:r>
          <w:rPr>
            <w:rStyle w:val="HyperlinkGreen"/>
            <w:b/>
          </w:rPr>
          <w:t>OID</w:t>
        </w:r>
      </w:hyperlink>
      <w:r>
        <w:t xml:space="preserve"> is found in the supportedControl </w:t>
      </w:r>
      <w:hyperlink w:anchor="gt_108a1419-49a9-4d19-b6ca-7206aa726b3f">
        <w:r>
          <w:rPr>
            <w:rStyle w:val="HyperlinkGreen"/>
            <w:b/>
          </w:rPr>
          <w:t>attribute</w:t>
        </w:r>
      </w:hyperlink>
      <w:r>
        <w:t xml:space="preserve"> of the </w:t>
      </w:r>
      <w:hyperlink w:anchor="gt_76a05049-3531-4abd-aec8-30e19954b4bd">
        <w:r>
          <w:rPr>
            <w:rStyle w:val="HyperlinkGreen"/>
            <w:b/>
          </w:rPr>
          <w:t>DC's</w:t>
        </w:r>
      </w:hyperlink>
      <w:r>
        <w:t xml:space="preserve"> </w:t>
      </w:r>
      <w:hyperlink w:anchor="gt_29942b69-e0ed-4fe7-bbbf-1a6a3f9eeeb6">
        <w:r>
          <w:rPr>
            <w:rStyle w:val="HyperlinkGreen"/>
            <w:b/>
          </w:rPr>
          <w:t>rootDSE</w:t>
        </w:r>
      </w:hyperlink>
      <w:r>
        <w:t>. The presence of this OID indicates that the DC</w:t>
      </w:r>
      <w:r>
        <w:t xml:space="preserve"> supports range retrieval of multivalued attributes. Range retrieval is a mechanism that permits attributes that have too many values to be retrieved in a single LDAP search request to be retrieved via multiple LDAP search requests. Range retrieval is docu</w:t>
      </w:r>
      <w:r>
        <w:t xml:space="preserve">mented in section </w:t>
      </w:r>
      <w:hyperlink w:anchor="Section_e27b48db6f8244cd90382e54f790cc1f" w:history="1">
        <w:r>
          <w:rPr>
            <w:rStyle w:val="Hyperlink"/>
          </w:rPr>
          <w:t>3.1.1.3.1.3.3</w:t>
        </w:r>
      </w:hyperlink>
      <w:r>
        <w:t>.</w:t>
      </w:r>
    </w:p>
    <w:p w:rsidR="00197CA6" w:rsidRDefault="00224D41">
      <w:r>
        <w:rPr>
          <w:b/>
        </w:rPr>
        <w:lastRenderedPageBreak/>
        <w:t>Note</w:t>
      </w:r>
      <w:r>
        <w:t>  Although this OID is not present in the supportedControl attribute of Windows 2000 DCs, such DCs nonetheless support range retrieval.</w:t>
      </w:r>
    </w:p>
    <w:p w:rsidR="00197CA6" w:rsidRDefault="00224D41">
      <w:pPr>
        <w:pStyle w:val="Heading7"/>
      </w:pPr>
      <w:bookmarkStart w:id="784" w:name="section_3888c2b735b945b7afebb772aa932dd0"/>
      <w:bookmarkStart w:id="785" w:name="_Toc33698002"/>
      <w:r>
        <w:t>LDAP_SERVER_SD_FLAGS_OI</w:t>
      </w:r>
      <w:r>
        <w:t>D</w:t>
      </w:r>
      <w:bookmarkEnd w:id="784"/>
      <w:bookmarkEnd w:id="785"/>
    </w:p>
    <w:p w:rsidR="00197CA6" w:rsidRDefault="00224D41">
      <w:r>
        <w:t xml:space="preserve">The LDAP_SERVER_SD_FLAGS_OID control is used with an LDAP Search request to control the portion of a </w:t>
      </w:r>
      <w:hyperlink w:anchor="gt_270e50c4-3740-4cfe-b642-9a54b0c25b80">
        <w:r>
          <w:rPr>
            <w:rStyle w:val="HyperlinkGreen"/>
            <w:b/>
          </w:rPr>
          <w:t>Windows security descriptor</w:t>
        </w:r>
      </w:hyperlink>
      <w:r>
        <w:t xml:space="preserve"> to retrieve. The </w:t>
      </w:r>
      <w:hyperlink w:anchor="gt_76a05049-3531-4abd-aec8-30e19954b4bd">
        <w:r>
          <w:rPr>
            <w:rStyle w:val="HyperlinkGreen"/>
            <w:b/>
          </w:rPr>
          <w:t>DC</w:t>
        </w:r>
      </w:hyperlink>
      <w:r>
        <w:t xml:space="preserve"> returns only the specified portion of the </w:t>
      </w:r>
      <w:hyperlink w:anchor="gt_e5213722-75a9-44e7-b026-8e4833f0d350">
        <w:r>
          <w:rPr>
            <w:rStyle w:val="HyperlinkGreen"/>
            <w:b/>
          </w:rPr>
          <w:t>security descriptors</w:t>
        </w:r>
      </w:hyperlink>
      <w:r>
        <w:t>. It is also used with LDAP Add and Modify requests to control the portion of a Windows security descriptor to mo</w:t>
      </w:r>
      <w:r>
        <w:t>dify. The DC modifies only the specified portion of the security descriptor.</w:t>
      </w:r>
    </w:p>
    <w:p w:rsidR="00197CA6" w:rsidRDefault="00224D41">
      <w:r>
        <w:t xml:space="preserve">When sending this control to the DC, the controlValue field is set to the </w:t>
      </w:r>
      <w:hyperlink w:anchor="gt_604a7335-ec3e-4c3b-a8a9-c6c36f53d063">
        <w:r>
          <w:rPr>
            <w:rStyle w:val="HyperlinkGreen"/>
            <w:b/>
          </w:rPr>
          <w:t>BER</w:t>
        </w:r>
      </w:hyperlink>
      <w:r>
        <w:t xml:space="preserve"> encoding of the following ASN.1 structu</w:t>
      </w:r>
      <w:r>
        <w:t>re.</w:t>
      </w:r>
    </w:p>
    <w:p w:rsidR="00197CA6" w:rsidRDefault="00224D41">
      <w:pPr>
        <w:pStyle w:val="Code"/>
      </w:pPr>
      <w:r>
        <w:t>SDFlagsRequestValue ::= SEQUENCE {</w:t>
      </w:r>
    </w:p>
    <w:p w:rsidR="00197CA6" w:rsidRDefault="00224D41">
      <w:pPr>
        <w:pStyle w:val="Code"/>
      </w:pPr>
      <w:r>
        <w:t xml:space="preserve">    Flags    INTEGER</w:t>
      </w:r>
    </w:p>
    <w:p w:rsidR="00197CA6" w:rsidRDefault="00224D41">
      <w:pPr>
        <w:pStyle w:val="Code"/>
      </w:pPr>
      <w:r>
        <w:t>}</w:t>
      </w:r>
    </w:p>
    <w:p w:rsidR="00197CA6" w:rsidRDefault="00224D41">
      <w:r>
        <w:t xml:space="preserve">The </w:t>
      </w:r>
      <w:r>
        <w:rPr>
          <w:b/>
        </w:rPr>
        <w:t>Flags</w:t>
      </w:r>
      <w:r>
        <w:t xml:space="preserve"> value has the following format presented in </w:t>
      </w:r>
      <w:hyperlink w:anchor="gt_6f6f9e8e-5966-4727-8527-7e02fb864e7e">
        <w:r>
          <w:rPr>
            <w:rStyle w:val="HyperlinkGreen"/>
            <w:b/>
          </w:rPr>
          <w:t>big-endian</w:t>
        </w:r>
      </w:hyperlink>
      <w:r>
        <w:t xml:space="preserve"> byte order. X denotes unused bits that SHOULD be set to 0 by the cl</w:t>
      </w:r>
      <w:r>
        <w:t>ient and that MUST be ignored by the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S</w:t>
            </w:r>
            <w:r>
              <w:br/>
              <w:t>S</w:t>
            </w:r>
            <w:r>
              <w:br/>
              <w:t>I</w:t>
            </w:r>
          </w:p>
        </w:tc>
        <w:tc>
          <w:tcPr>
            <w:tcW w:w="270" w:type="dxa"/>
            <w:vAlign w:val="top"/>
          </w:tcPr>
          <w:p w:rsidR="00197CA6" w:rsidRDefault="00224D41">
            <w:pPr>
              <w:pStyle w:val="PacketDiagramBodyText"/>
            </w:pPr>
            <w:r>
              <w:t>D</w:t>
            </w:r>
            <w:r>
              <w:br/>
              <w:t>S</w:t>
            </w:r>
            <w:r>
              <w:br/>
              <w:t>I</w:t>
            </w:r>
          </w:p>
        </w:tc>
        <w:tc>
          <w:tcPr>
            <w:tcW w:w="270" w:type="dxa"/>
            <w:vAlign w:val="top"/>
          </w:tcPr>
          <w:p w:rsidR="00197CA6" w:rsidRDefault="00224D41">
            <w:pPr>
              <w:pStyle w:val="PacketDiagramBodyText"/>
            </w:pPr>
            <w:r>
              <w:t>G</w:t>
            </w:r>
            <w:r>
              <w:br/>
              <w:t>S</w:t>
            </w:r>
            <w:r>
              <w:br/>
              <w:t>I</w:t>
            </w:r>
          </w:p>
        </w:tc>
        <w:tc>
          <w:tcPr>
            <w:tcW w:w="270" w:type="dxa"/>
            <w:vAlign w:val="top"/>
          </w:tcPr>
          <w:p w:rsidR="00197CA6" w:rsidRDefault="00224D41">
            <w:pPr>
              <w:pStyle w:val="PacketDiagramBodyText"/>
            </w:pPr>
            <w:r>
              <w:t>O</w:t>
            </w:r>
            <w:r>
              <w:br/>
              <w:t>S</w:t>
            </w:r>
            <w:r>
              <w:br/>
              <w:t>I</w:t>
            </w:r>
          </w:p>
        </w:tc>
      </w:tr>
    </w:tbl>
    <w:p w:rsidR="00197CA6" w:rsidRDefault="00224D41">
      <w:r>
        <w:t xml:space="preserve">The </w:t>
      </w:r>
      <w:r>
        <w:rPr>
          <w:b/>
        </w:rPr>
        <w:t>Flags</w:t>
      </w:r>
      <w:r>
        <w:t xml:space="preserve"> value is a combination of zero or more bit flags from the following table.</w:t>
      </w:r>
    </w:p>
    <w:tbl>
      <w:tblPr>
        <w:tblStyle w:val="Table-ShadedHeader"/>
        <w:tblW w:w="0" w:type="auto"/>
        <w:tblInd w:w="295" w:type="dxa"/>
        <w:tblLook w:val="04A0" w:firstRow="1" w:lastRow="0" w:firstColumn="1" w:lastColumn="0" w:noHBand="0" w:noVBand="1"/>
      </w:tblPr>
      <w:tblGrid>
        <w:gridCol w:w="3600"/>
        <w:gridCol w:w="53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600" w:type="dxa"/>
          </w:tcPr>
          <w:p w:rsidR="00197CA6" w:rsidRDefault="00224D41">
            <w:pPr>
              <w:pStyle w:val="TableHeaderText"/>
            </w:pPr>
            <w:r>
              <w:t>Bit flag name and value</w:t>
            </w:r>
          </w:p>
        </w:tc>
        <w:tc>
          <w:tcPr>
            <w:tcW w:w="5310" w:type="dxa"/>
          </w:tcPr>
          <w:p w:rsidR="00197CA6" w:rsidRDefault="00224D41">
            <w:pPr>
              <w:pStyle w:val="TableHeaderText"/>
            </w:pPr>
            <w:r>
              <w:t>Portion of security descriptor to retrieve/update</w:t>
            </w:r>
          </w:p>
        </w:tc>
      </w:tr>
      <w:tr w:rsidR="00197CA6" w:rsidTr="00197CA6">
        <w:tc>
          <w:tcPr>
            <w:tcW w:w="3600" w:type="dxa"/>
          </w:tcPr>
          <w:p w:rsidR="00197CA6" w:rsidRDefault="00224D41">
            <w:pPr>
              <w:pStyle w:val="TableBodyText"/>
            </w:pPr>
            <w:r>
              <w:t>OWNER_SECURITY_INFORMATION (OSI)</w:t>
            </w:r>
          </w:p>
          <w:p w:rsidR="00197CA6" w:rsidRDefault="00224D41">
            <w:pPr>
              <w:pStyle w:val="TableBodyText"/>
            </w:pPr>
            <w:r>
              <w:t>0x1</w:t>
            </w:r>
          </w:p>
        </w:tc>
        <w:tc>
          <w:tcPr>
            <w:tcW w:w="5310" w:type="dxa"/>
          </w:tcPr>
          <w:p w:rsidR="00197CA6" w:rsidRDefault="00224D41">
            <w:pPr>
              <w:pStyle w:val="TableBodyText"/>
            </w:pPr>
            <w:r>
              <w:t xml:space="preserve">Owner identifier of the </w:t>
            </w:r>
            <w:hyperlink w:anchor="gt_8bb43a65-7a8c-4585-a7ed-23044772f8ca">
              <w:r>
                <w:rPr>
                  <w:rStyle w:val="HyperlinkGreen"/>
                  <w:b/>
                </w:rPr>
                <w:t>object</w:t>
              </w:r>
            </w:hyperlink>
            <w:r>
              <w:t>.</w:t>
            </w:r>
          </w:p>
        </w:tc>
      </w:tr>
      <w:tr w:rsidR="00197CA6" w:rsidTr="00197CA6">
        <w:tc>
          <w:tcPr>
            <w:tcW w:w="3600" w:type="dxa"/>
          </w:tcPr>
          <w:p w:rsidR="00197CA6" w:rsidRDefault="00224D41">
            <w:pPr>
              <w:pStyle w:val="TableBodyText"/>
            </w:pPr>
            <w:r>
              <w:t>GROUP_SECURITY_INFORMATION (GSI)</w:t>
            </w:r>
          </w:p>
          <w:p w:rsidR="00197CA6" w:rsidRDefault="00224D41">
            <w:pPr>
              <w:pStyle w:val="TableBodyText"/>
            </w:pPr>
            <w:r>
              <w:t>0x2</w:t>
            </w:r>
          </w:p>
        </w:tc>
        <w:tc>
          <w:tcPr>
            <w:tcW w:w="5310" w:type="dxa"/>
          </w:tcPr>
          <w:p w:rsidR="00197CA6" w:rsidRDefault="00224D41">
            <w:pPr>
              <w:pStyle w:val="TableBodyText"/>
            </w:pPr>
            <w:hyperlink w:anchor="gt_e5134397-f946-4acc-a593-46c04c52774f">
              <w:r>
                <w:rPr>
                  <w:rStyle w:val="HyperlinkGreen"/>
                  <w:b/>
                </w:rPr>
                <w:t>Primary group</w:t>
              </w:r>
            </w:hyperlink>
            <w:r>
              <w:t xml:space="preserve"> identifier.</w:t>
            </w:r>
          </w:p>
        </w:tc>
      </w:tr>
      <w:tr w:rsidR="00197CA6" w:rsidTr="00197CA6">
        <w:tc>
          <w:tcPr>
            <w:tcW w:w="3600" w:type="dxa"/>
          </w:tcPr>
          <w:p w:rsidR="00197CA6" w:rsidRDefault="00224D41">
            <w:pPr>
              <w:pStyle w:val="TableBodyText"/>
            </w:pPr>
            <w:r>
              <w:t>DACL_SECURITY_INFORMATION (DSI)</w:t>
            </w:r>
          </w:p>
          <w:p w:rsidR="00197CA6" w:rsidRDefault="00224D41">
            <w:pPr>
              <w:pStyle w:val="TableBodyText"/>
            </w:pPr>
            <w:r>
              <w:t>0x4</w:t>
            </w:r>
          </w:p>
        </w:tc>
        <w:tc>
          <w:tcPr>
            <w:tcW w:w="5310" w:type="dxa"/>
          </w:tcPr>
          <w:p w:rsidR="00197CA6" w:rsidRDefault="00224D41">
            <w:pPr>
              <w:pStyle w:val="TableBodyText"/>
            </w:pPr>
            <w:hyperlink w:anchor="gt_d727f612-7a45-48e4-9d87-71735d62b321">
              <w:r>
                <w:rPr>
                  <w:rStyle w:val="HyperlinkGreen"/>
                  <w:b/>
                </w:rPr>
                <w:t>Discretionary access control list (DACL)</w:t>
              </w:r>
            </w:hyperlink>
            <w:r>
              <w:t xml:space="preserve"> of the object.</w:t>
            </w:r>
          </w:p>
        </w:tc>
      </w:tr>
      <w:tr w:rsidR="00197CA6" w:rsidTr="00197CA6">
        <w:tc>
          <w:tcPr>
            <w:tcW w:w="3600" w:type="dxa"/>
          </w:tcPr>
          <w:p w:rsidR="00197CA6" w:rsidRDefault="00224D41">
            <w:pPr>
              <w:pStyle w:val="TableBodyText"/>
            </w:pPr>
            <w:r>
              <w:t>SACL_SECURITY_INFORMATION (SSI)</w:t>
            </w:r>
          </w:p>
          <w:p w:rsidR="00197CA6" w:rsidRDefault="00224D41">
            <w:pPr>
              <w:pStyle w:val="TableBodyText"/>
            </w:pPr>
            <w:r>
              <w:t>0x8</w:t>
            </w:r>
          </w:p>
        </w:tc>
        <w:tc>
          <w:tcPr>
            <w:tcW w:w="5310" w:type="dxa"/>
          </w:tcPr>
          <w:p w:rsidR="00197CA6" w:rsidRDefault="00224D41">
            <w:pPr>
              <w:pStyle w:val="TableBodyText"/>
            </w:pPr>
            <w:hyperlink w:anchor="gt_c189801e-3752-4715-88f4-17804dad5782">
              <w:r>
                <w:rPr>
                  <w:rStyle w:val="HyperlinkGreen"/>
                  <w:b/>
                </w:rPr>
                <w:t>System access control list (SACL)</w:t>
              </w:r>
            </w:hyperlink>
            <w:r>
              <w:t xml:space="preserve"> of the object.</w:t>
            </w:r>
          </w:p>
        </w:tc>
      </w:tr>
    </w:tbl>
    <w:p w:rsidR="00197CA6" w:rsidRDefault="00224D41">
      <w:r>
        <w:t xml:space="preserve">Specifying </w:t>
      </w:r>
      <w:r>
        <w:rPr>
          <w:b/>
        </w:rPr>
        <w:t>Flags</w:t>
      </w:r>
      <w:r>
        <w:t xml:space="preserve"> with no bits set, or not using the</w:t>
      </w:r>
      <w:r>
        <w:t xml:space="preserve"> LDAP_SERVER_SD_FLAGS_OID control, is equivalent to setting </w:t>
      </w:r>
      <w:r>
        <w:rPr>
          <w:b/>
        </w:rPr>
        <w:t>Flags</w:t>
      </w:r>
      <w:r>
        <w:t xml:space="preserve"> to (OWNER_SECURITY_INFORMATION | GROUP_SECURITY_INFORMATION | DACL_SECURITY_INFORMATION | SACL_SECURITY_INFORMATION). Sending this control to the DC does not cause the server to include any </w:t>
      </w:r>
      <w:r>
        <w:t>controls in its response.</w:t>
      </w:r>
    </w:p>
    <w:p w:rsidR="00197CA6" w:rsidRDefault="00224D41">
      <w:pPr>
        <w:pStyle w:val="Heading7"/>
      </w:pPr>
      <w:bookmarkStart w:id="786" w:name="section_782fa8522aef42cdb3d73f7a85861289"/>
      <w:bookmarkStart w:id="787" w:name="_Toc33698003"/>
      <w:r>
        <w:t>LDAP_SERVER_SEARCH_OPTIONS_OID</w:t>
      </w:r>
      <w:bookmarkEnd w:id="786"/>
      <w:bookmarkEnd w:id="787"/>
    </w:p>
    <w:p w:rsidR="00197CA6" w:rsidRDefault="00224D41">
      <w:r>
        <w:t>The LDAP_SERVER_SEARCH_OPTIONS_OID control is used with an LDAP Search request to control various behaviors.</w:t>
      </w:r>
    </w:p>
    <w:p w:rsidR="00197CA6" w:rsidRDefault="00224D41">
      <w:r>
        <w:t xml:space="preserve">When sending this control to the </w:t>
      </w:r>
      <w:hyperlink w:anchor="gt_76a05049-3531-4abd-aec8-30e19954b4bd">
        <w:r>
          <w:rPr>
            <w:rStyle w:val="HyperlinkGreen"/>
            <w:b/>
          </w:rPr>
          <w:t>DC</w:t>
        </w:r>
      </w:hyperlink>
      <w:r>
        <w:t xml:space="preserve">, the controlValue field is set to the </w:t>
      </w:r>
      <w:hyperlink w:anchor="gt_604a7335-ec3e-4c3b-a8a9-c6c36f53d063">
        <w:r>
          <w:rPr>
            <w:rStyle w:val="HyperlinkGreen"/>
            <w:b/>
          </w:rPr>
          <w:t>BER</w:t>
        </w:r>
      </w:hyperlink>
      <w:r>
        <w:t xml:space="preserve"> encoding of the following ASN.1 structure.</w:t>
      </w:r>
    </w:p>
    <w:p w:rsidR="00197CA6" w:rsidRDefault="00224D41">
      <w:pPr>
        <w:pStyle w:val="Code"/>
      </w:pPr>
      <w:r>
        <w:lastRenderedPageBreak/>
        <w:t>SearchOptionsRequestValue ::= SEQUENCE {</w:t>
      </w:r>
    </w:p>
    <w:p w:rsidR="00197CA6" w:rsidRDefault="00224D41">
      <w:pPr>
        <w:pStyle w:val="Code"/>
      </w:pPr>
      <w:r>
        <w:t xml:space="preserve">    Flags    INTEGER</w:t>
      </w:r>
    </w:p>
    <w:p w:rsidR="00197CA6" w:rsidRDefault="00224D41">
      <w:pPr>
        <w:pStyle w:val="Code"/>
      </w:pPr>
      <w:r>
        <w:t>}</w:t>
      </w:r>
    </w:p>
    <w:p w:rsidR="00197CA6" w:rsidRDefault="00224D41">
      <w:r>
        <w:t xml:space="preserve">The </w:t>
      </w:r>
      <w:r>
        <w:rPr>
          <w:b/>
        </w:rPr>
        <w:t>Flags</w:t>
      </w:r>
      <w:r>
        <w:t xml:space="preserve"> value has the following for</w:t>
      </w:r>
      <w:r>
        <w:t xml:space="preserve">mat presented in </w:t>
      </w:r>
      <w:hyperlink w:anchor="gt_6f6f9e8e-5966-4727-8527-7e02fb864e7e">
        <w:r>
          <w:rPr>
            <w:rStyle w:val="HyperlinkGreen"/>
            <w:b/>
          </w:rPr>
          <w:t>big-endian</w:t>
        </w:r>
      </w:hyperlink>
      <w:r>
        <w:t xml:space="preserve"> byte order. X denotes unused bits that SHOULD be set to 0 by the client and that MUST be ignored by the server.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X</w:t>
            </w:r>
          </w:p>
        </w:tc>
        <w:tc>
          <w:tcPr>
            <w:tcW w:w="270" w:type="dxa"/>
          </w:tcPr>
          <w:p w:rsidR="00197CA6" w:rsidRDefault="00224D41">
            <w:pPr>
              <w:pStyle w:val="PacketDiagramBodyText"/>
            </w:pPr>
            <w:r>
              <w:t>S</w:t>
            </w:r>
            <w:r>
              <w:br/>
              <w:t>S</w:t>
            </w:r>
            <w:r>
              <w:br/>
              <w:t>F</w:t>
            </w:r>
            <w:r>
              <w:br/>
              <w:t>P</w:t>
            </w:r>
            <w:r>
              <w:br/>
              <w:t>R</w:t>
            </w:r>
          </w:p>
        </w:tc>
        <w:tc>
          <w:tcPr>
            <w:tcW w:w="270" w:type="dxa"/>
          </w:tcPr>
          <w:p w:rsidR="00197CA6" w:rsidRDefault="00224D41">
            <w:pPr>
              <w:pStyle w:val="PacketDiagramBodyText"/>
            </w:pPr>
            <w:r>
              <w:t>S</w:t>
            </w:r>
            <w:r>
              <w:br/>
              <w:t>S</w:t>
            </w:r>
            <w:r>
              <w:br/>
              <w:t>F</w:t>
            </w:r>
            <w:r>
              <w:br/>
              <w:t>D</w:t>
            </w:r>
            <w:r>
              <w:br/>
              <w:t>S</w:t>
            </w:r>
          </w:p>
        </w:tc>
      </w:tr>
    </w:tbl>
    <w:p w:rsidR="00197CA6" w:rsidRDefault="00224D41">
      <w:r>
        <w:t xml:space="preserve">The </w:t>
      </w:r>
      <w:r>
        <w:rPr>
          <w:b/>
        </w:rPr>
        <w:t>Flags</w:t>
      </w:r>
      <w:r>
        <w:t xml:space="preserve"> value is a combination of zero or more bit flags from the following table.</w:t>
      </w:r>
    </w:p>
    <w:tbl>
      <w:tblPr>
        <w:tblStyle w:val="Table-ShadedHeader"/>
        <w:tblW w:w="0" w:type="auto"/>
        <w:tblInd w:w="205" w:type="dxa"/>
        <w:tblLook w:val="04A0" w:firstRow="1" w:lastRow="0" w:firstColumn="1" w:lastColumn="0" w:noHBand="0" w:noVBand="1"/>
      </w:tblPr>
      <w:tblGrid>
        <w:gridCol w:w="3625"/>
        <w:gridCol w:w="5645"/>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625" w:type="dxa"/>
          </w:tcPr>
          <w:p w:rsidR="00197CA6" w:rsidRDefault="00224D41">
            <w:pPr>
              <w:pStyle w:val="TableHeaderText"/>
            </w:pPr>
            <w:r>
              <w:t>Bit flag name and value</w:t>
            </w:r>
          </w:p>
        </w:tc>
        <w:tc>
          <w:tcPr>
            <w:tcW w:w="5645" w:type="dxa"/>
          </w:tcPr>
          <w:p w:rsidR="00197CA6" w:rsidRDefault="00224D41">
            <w:pPr>
              <w:pStyle w:val="TableHeaderText"/>
            </w:pPr>
            <w:r>
              <w:t>Description</w:t>
            </w:r>
          </w:p>
        </w:tc>
      </w:tr>
      <w:tr w:rsidR="00197CA6" w:rsidTr="00197CA6">
        <w:tc>
          <w:tcPr>
            <w:tcW w:w="3625" w:type="dxa"/>
          </w:tcPr>
          <w:p w:rsidR="00197CA6" w:rsidRDefault="00224D41">
            <w:pPr>
              <w:pStyle w:val="TableBodyText"/>
            </w:pPr>
            <w:r>
              <w:t xml:space="preserve">SERVER_SEARCH_FLAG_DOMAIN_SCOPE </w:t>
            </w:r>
            <w:r>
              <w:t>(SSFDS)</w:t>
            </w:r>
          </w:p>
          <w:p w:rsidR="00197CA6" w:rsidRDefault="00224D41">
            <w:pPr>
              <w:pStyle w:val="TableBodyText"/>
            </w:pPr>
            <w:r>
              <w:t>1</w:t>
            </w:r>
          </w:p>
        </w:tc>
        <w:tc>
          <w:tcPr>
            <w:tcW w:w="5645" w:type="dxa"/>
          </w:tcPr>
          <w:p w:rsidR="00197CA6" w:rsidRDefault="00224D41">
            <w:pPr>
              <w:pStyle w:val="TableBodyText"/>
            </w:pPr>
            <w:r>
              <w:t>Prevents continuation references from being generated when the search results are returned. This performs the same function as the LDAP_SERVER_DOMAIN_SCOPE_OID control.</w:t>
            </w:r>
          </w:p>
        </w:tc>
      </w:tr>
      <w:tr w:rsidR="00197CA6" w:rsidTr="00197CA6">
        <w:tc>
          <w:tcPr>
            <w:tcW w:w="3625" w:type="dxa"/>
          </w:tcPr>
          <w:p w:rsidR="00197CA6" w:rsidRDefault="00224D41">
            <w:pPr>
              <w:pStyle w:val="TableBodyText"/>
            </w:pPr>
            <w:r>
              <w:t>SERVER_SEARCH_FLAG_PHANTOM_ROOT (SSFPR)</w:t>
            </w:r>
          </w:p>
          <w:p w:rsidR="00197CA6" w:rsidRDefault="00224D41">
            <w:pPr>
              <w:pStyle w:val="TableBodyText"/>
            </w:pPr>
            <w:r>
              <w:t>2</w:t>
            </w:r>
          </w:p>
        </w:tc>
        <w:tc>
          <w:tcPr>
            <w:tcW w:w="5645" w:type="dxa"/>
          </w:tcPr>
          <w:p w:rsidR="00197CA6" w:rsidRDefault="00224D41">
            <w:pPr>
              <w:pStyle w:val="TableBodyText"/>
            </w:pPr>
            <w:r>
              <w:t xml:space="preserve"> For </w:t>
            </w:r>
            <w:hyperlink w:anchor="gt_2e72eeeb-aee9-4b0a-adc6-4476bacf5024">
              <w:r>
                <w:rPr>
                  <w:rStyle w:val="HyperlinkGreen"/>
                  <w:b/>
                </w:rPr>
                <w:t>AD DS</w:t>
              </w:r>
            </w:hyperlink>
            <w:r>
              <w:t xml:space="preserve">, instructs the server to search all </w:t>
            </w:r>
            <w:hyperlink w:anchor="gt_325d116f-cdbe-4dbd-b7e6-769ba75bf210">
              <w:r>
                <w:rPr>
                  <w:rStyle w:val="HyperlinkGreen"/>
                  <w:b/>
                </w:rPr>
                <w:t>NC replicas</w:t>
              </w:r>
            </w:hyperlink>
            <w:r>
              <w:t xml:space="preserve"> except </w:t>
            </w:r>
            <w:hyperlink w:anchor="gt_53fee475-b07f-45e1-b4b7-c7ac0c1e7f6a">
              <w:r>
                <w:rPr>
                  <w:rStyle w:val="HyperlinkGreen"/>
                  <w:b/>
                </w:rPr>
                <w:t>application NC</w:t>
              </w:r>
            </w:hyperlink>
            <w:r>
              <w:t xml:space="preserve"> </w:t>
            </w:r>
            <w:hyperlink w:anchor="gt_ea02e669-2dda-460c-9992-b12a23caeeac">
              <w:r>
                <w:rPr>
                  <w:rStyle w:val="HyperlinkGreen"/>
                  <w:b/>
                </w:rPr>
                <w:t>replicas</w:t>
              </w:r>
            </w:hyperlink>
            <w:r>
              <w:t xml:space="preserve"> that are subordinate to the search base, even if the search base is not instantiated on the server.  For </w:t>
            </w:r>
            <w:hyperlink w:anchor="gt_afdbd6cd-9f55-4d2f-a98e-1207985534ab">
              <w:r>
                <w:rPr>
                  <w:rStyle w:val="HyperlinkGreen"/>
                  <w:b/>
                </w:rPr>
                <w:t>AD LDS</w:t>
              </w:r>
            </w:hyperlink>
            <w:r>
              <w:t>, the behavior is the same except t</w:t>
            </w:r>
            <w:r>
              <w:t>hat it also includes application NC replicas in the search.  For AD DS and AD LDS, this will cause the search to be executed over all NC replicas (except for application NCs on AD DS DCs) held on the DC that are subordinate to the search base. This enables</w:t>
            </w:r>
            <w:r>
              <w:t xml:space="preserve"> search bases such as the empty string, which would cause the server to search all of the NC replicas (except for application NCs on AD DS DCs) that it holds.</w:t>
            </w:r>
          </w:p>
        </w:tc>
      </w:tr>
    </w:tbl>
    <w:p w:rsidR="00197CA6" w:rsidRDefault="00224D41">
      <w:r>
        <w:t>Sending this control to the DC does not cause the server to include any controls in its response</w:t>
      </w:r>
      <w:r>
        <w:t>.</w:t>
      </w:r>
    </w:p>
    <w:p w:rsidR="00197CA6" w:rsidRDefault="00224D41">
      <w:pPr>
        <w:pStyle w:val="Heading7"/>
      </w:pPr>
      <w:bookmarkStart w:id="788" w:name="section_6b7b93f17c1a45c29544c067b94bba20"/>
      <w:bookmarkStart w:id="789" w:name="_Toc33698004"/>
      <w:r>
        <w:t>LDAP_SERVER_SORT_OID and LDAP_SERVER_RESP_SORT_OID</w:t>
      </w:r>
      <w:bookmarkEnd w:id="788"/>
      <w:bookmarkEnd w:id="789"/>
    </w:p>
    <w:p w:rsidR="00197CA6" w:rsidRDefault="00224D41">
      <w:r>
        <w:t xml:space="preserve">This request control and its corresponding response control, LDAP_SERVER_RESP_SORT_OID, are documented in </w:t>
      </w:r>
      <w:hyperlink r:id="rId364">
        <w:r>
          <w:rPr>
            <w:rStyle w:val="Hyperlink"/>
          </w:rPr>
          <w:t>[RFC2891]</w:t>
        </w:r>
      </w:hyperlink>
      <w:r>
        <w:t>.</w:t>
      </w:r>
    </w:p>
    <w:p w:rsidR="00197CA6" w:rsidRDefault="00224D41">
      <w:hyperlink w:anchor="gt_76a05049-3531-4abd-aec8-30e19954b4bd">
        <w:r>
          <w:rPr>
            <w:rStyle w:val="HyperlinkGreen"/>
            <w:b/>
          </w:rPr>
          <w:t>DCs</w:t>
        </w:r>
      </w:hyperlink>
      <w:r>
        <w:t xml:space="preserve"> only support sorting on a single </w:t>
      </w:r>
      <w:hyperlink w:anchor="gt_108a1419-49a9-4d19-b6ca-7206aa726b3f">
        <w:r>
          <w:rPr>
            <w:rStyle w:val="HyperlinkGreen"/>
            <w:b/>
          </w:rPr>
          <w:t>attribute</w:t>
        </w:r>
      </w:hyperlink>
      <w:r>
        <w:t xml:space="preserve"> at a time. Therefore, the client constructs a SortKeyList that contains only one sequence. DCs running Win</w:t>
      </w:r>
      <w:r>
        <w:t xml:space="preserve">dows 2000 do not support ordering rules when sorting, so the client omits the orderingRule field of the SortKeyList when sending this control to a DC running Windows 2000; sorting uses the </w:t>
      </w:r>
      <w:r>
        <w:rPr>
          <w:i/>
        </w:rPr>
        <w:t>English: United States</w:t>
      </w:r>
      <w:r>
        <w:t xml:space="preserve"> sort order. Starting with Windows Server 200</w:t>
      </w:r>
      <w:r>
        <w:t xml:space="preserve">3, DCs support ordering rules for the sort orders specified in the following table; if no ordering rule is specified, the DC uses the </w:t>
      </w:r>
      <w:r>
        <w:rPr>
          <w:i/>
        </w:rPr>
        <w:t>English: United States</w:t>
      </w:r>
      <w:r>
        <w:t xml:space="preserve"> sort order. Section </w:t>
      </w:r>
      <w:hyperlink w:anchor="Section_fb01aa88fe3c4851a139318493addb9a" w:history="1">
        <w:r>
          <w:rPr>
            <w:rStyle w:val="Hyperlink"/>
          </w:rPr>
          <w:t>6.5</w:t>
        </w:r>
      </w:hyperlink>
      <w:r>
        <w:t xml:space="preserve"> specifies, by reference to </w:t>
      </w:r>
      <w:hyperlink r:id="rId365" w:anchor="Section_4a045e08fc294f22baf416f38c2825fb">
        <w:r>
          <w:rPr>
            <w:rStyle w:val="Hyperlink"/>
          </w:rPr>
          <w:t>[MS-UCODEREF]</w:t>
        </w:r>
      </w:hyperlink>
      <w:r>
        <w:t xml:space="preserve">, the effect of each sort order. Section </w:t>
      </w:r>
      <w:hyperlink w:anchor="Section_a29e5c289fb94c498e434b9b8e733a05" w:history="1">
        <w:r>
          <w:rPr>
            <w:rStyle w:val="Hyperlink"/>
          </w:rPr>
          <w:t>2.2.1</w:t>
        </w:r>
      </w:hyperlink>
      <w:r>
        <w:t xml:space="preserve"> specifies the mapping bet</w:t>
      </w:r>
      <w:r>
        <w:t>ween the sort orders that follow and the LCIDs used in section 6.5.</w:t>
      </w:r>
    </w:p>
    <w:tbl>
      <w:tblPr>
        <w:tblStyle w:val="Table-ShadedHeader"/>
        <w:tblW w:w="0" w:type="auto"/>
        <w:tblInd w:w="475" w:type="dxa"/>
        <w:tblLook w:val="04A0" w:firstRow="1" w:lastRow="0" w:firstColumn="1" w:lastColumn="0" w:noHBand="0" w:noVBand="1"/>
      </w:tblPr>
      <w:tblGrid>
        <w:gridCol w:w="4050"/>
        <w:gridCol w:w="44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050" w:type="dxa"/>
          </w:tcPr>
          <w:p w:rsidR="00197CA6" w:rsidRDefault="00224D41">
            <w:pPr>
              <w:pStyle w:val="TableHeaderText"/>
            </w:pPr>
            <w:r>
              <w:t xml:space="preserve">Ordering rule OID </w:t>
            </w:r>
          </w:p>
        </w:tc>
        <w:tc>
          <w:tcPr>
            <w:tcW w:w="4410" w:type="dxa"/>
          </w:tcPr>
          <w:p w:rsidR="00197CA6" w:rsidRDefault="00224D41">
            <w:pPr>
              <w:pStyle w:val="TableHeaderText"/>
            </w:pPr>
            <w:r>
              <w:t xml:space="preserve">Sort order </w:t>
            </w:r>
          </w:p>
        </w:tc>
      </w:tr>
      <w:tr w:rsidR="00197CA6" w:rsidTr="00197CA6">
        <w:tc>
          <w:tcPr>
            <w:tcW w:w="4050" w:type="dxa"/>
          </w:tcPr>
          <w:p w:rsidR="00197CA6" w:rsidRDefault="00224D41">
            <w:pPr>
              <w:pStyle w:val="TableBodyText"/>
            </w:pPr>
            <w:r>
              <w:t>1.2.840.113556.1.4.1461</w:t>
            </w:r>
          </w:p>
        </w:tc>
        <w:tc>
          <w:tcPr>
            <w:tcW w:w="4410" w:type="dxa"/>
          </w:tcPr>
          <w:p w:rsidR="00197CA6" w:rsidRDefault="00224D41">
            <w:pPr>
              <w:pStyle w:val="TableBodyText"/>
            </w:pPr>
            <w:r>
              <w:rPr>
                <w:i/>
              </w:rPr>
              <w:t>Afrikaans</w:t>
            </w:r>
          </w:p>
        </w:tc>
      </w:tr>
      <w:tr w:rsidR="00197CA6" w:rsidTr="00197CA6">
        <w:tc>
          <w:tcPr>
            <w:tcW w:w="4050" w:type="dxa"/>
          </w:tcPr>
          <w:p w:rsidR="00197CA6" w:rsidRDefault="00224D41">
            <w:pPr>
              <w:pStyle w:val="TableBodyText"/>
            </w:pPr>
            <w:r>
              <w:t>1.2.840.113556.1.4.1462</w:t>
            </w:r>
          </w:p>
        </w:tc>
        <w:tc>
          <w:tcPr>
            <w:tcW w:w="4410" w:type="dxa"/>
          </w:tcPr>
          <w:p w:rsidR="00197CA6" w:rsidRDefault="00224D41">
            <w:pPr>
              <w:pStyle w:val="TableBodyText"/>
            </w:pPr>
            <w:r>
              <w:rPr>
                <w:i/>
              </w:rPr>
              <w:t>Albanian</w:t>
            </w:r>
          </w:p>
        </w:tc>
      </w:tr>
      <w:tr w:rsidR="00197CA6" w:rsidTr="00197CA6">
        <w:tc>
          <w:tcPr>
            <w:tcW w:w="4050" w:type="dxa"/>
          </w:tcPr>
          <w:p w:rsidR="00197CA6" w:rsidRDefault="00224D41">
            <w:pPr>
              <w:pStyle w:val="TableBodyText"/>
            </w:pPr>
            <w:r>
              <w:lastRenderedPageBreak/>
              <w:t>1.2.840.113556.1.4.1463</w:t>
            </w:r>
          </w:p>
        </w:tc>
        <w:tc>
          <w:tcPr>
            <w:tcW w:w="4410" w:type="dxa"/>
          </w:tcPr>
          <w:p w:rsidR="00197CA6" w:rsidRDefault="00224D41">
            <w:pPr>
              <w:pStyle w:val="TableBodyText"/>
            </w:pPr>
            <w:r>
              <w:rPr>
                <w:i/>
              </w:rPr>
              <w:t>Arabic: Saudi Arabia</w:t>
            </w:r>
          </w:p>
        </w:tc>
      </w:tr>
      <w:tr w:rsidR="00197CA6" w:rsidTr="00197CA6">
        <w:tc>
          <w:tcPr>
            <w:tcW w:w="4050" w:type="dxa"/>
          </w:tcPr>
          <w:p w:rsidR="00197CA6" w:rsidRDefault="00224D41">
            <w:pPr>
              <w:pStyle w:val="TableBodyText"/>
            </w:pPr>
            <w:r>
              <w:t>1.2.840.113556.1.4.1464</w:t>
            </w:r>
          </w:p>
        </w:tc>
        <w:tc>
          <w:tcPr>
            <w:tcW w:w="4410" w:type="dxa"/>
          </w:tcPr>
          <w:p w:rsidR="00197CA6" w:rsidRDefault="00224D41">
            <w:pPr>
              <w:pStyle w:val="TableBodyText"/>
            </w:pPr>
            <w:r>
              <w:rPr>
                <w:i/>
              </w:rPr>
              <w:t>Arabic: Iraq</w:t>
            </w:r>
          </w:p>
        </w:tc>
      </w:tr>
      <w:tr w:rsidR="00197CA6" w:rsidTr="00197CA6">
        <w:tc>
          <w:tcPr>
            <w:tcW w:w="4050" w:type="dxa"/>
          </w:tcPr>
          <w:p w:rsidR="00197CA6" w:rsidRDefault="00224D41">
            <w:pPr>
              <w:pStyle w:val="TableBodyText"/>
            </w:pPr>
            <w:r>
              <w:t>1.2.840.113556.1.4.1465</w:t>
            </w:r>
          </w:p>
        </w:tc>
        <w:tc>
          <w:tcPr>
            <w:tcW w:w="4410" w:type="dxa"/>
          </w:tcPr>
          <w:p w:rsidR="00197CA6" w:rsidRDefault="00224D41">
            <w:pPr>
              <w:pStyle w:val="TableBodyText"/>
            </w:pPr>
            <w:r>
              <w:rPr>
                <w:i/>
              </w:rPr>
              <w:t>Arabic: Egypt</w:t>
            </w:r>
          </w:p>
        </w:tc>
      </w:tr>
      <w:tr w:rsidR="00197CA6" w:rsidTr="00197CA6">
        <w:tc>
          <w:tcPr>
            <w:tcW w:w="4050" w:type="dxa"/>
          </w:tcPr>
          <w:p w:rsidR="00197CA6" w:rsidRDefault="00224D41">
            <w:pPr>
              <w:pStyle w:val="TableBodyText"/>
            </w:pPr>
            <w:r>
              <w:t>1.2.840.113556.1.4.1466</w:t>
            </w:r>
          </w:p>
        </w:tc>
        <w:tc>
          <w:tcPr>
            <w:tcW w:w="4410" w:type="dxa"/>
          </w:tcPr>
          <w:p w:rsidR="00197CA6" w:rsidRDefault="00224D41">
            <w:pPr>
              <w:pStyle w:val="TableBodyText"/>
            </w:pPr>
            <w:r>
              <w:rPr>
                <w:i/>
              </w:rPr>
              <w:t>Arabic: Libya</w:t>
            </w:r>
          </w:p>
        </w:tc>
      </w:tr>
      <w:tr w:rsidR="00197CA6" w:rsidTr="00197CA6">
        <w:tc>
          <w:tcPr>
            <w:tcW w:w="4050" w:type="dxa"/>
          </w:tcPr>
          <w:p w:rsidR="00197CA6" w:rsidRDefault="00224D41">
            <w:pPr>
              <w:pStyle w:val="TableBodyText"/>
            </w:pPr>
            <w:r>
              <w:t>1.2.840.113556.1.4.1467</w:t>
            </w:r>
          </w:p>
        </w:tc>
        <w:tc>
          <w:tcPr>
            <w:tcW w:w="4410" w:type="dxa"/>
          </w:tcPr>
          <w:p w:rsidR="00197CA6" w:rsidRDefault="00224D41">
            <w:pPr>
              <w:pStyle w:val="TableBodyText"/>
            </w:pPr>
            <w:r>
              <w:rPr>
                <w:i/>
              </w:rPr>
              <w:t>Arabic: Algeria</w:t>
            </w:r>
          </w:p>
        </w:tc>
      </w:tr>
      <w:tr w:rsidR="00197CA6" w:rsidTr="00197CA6">
        <w:tc>
          <w:tcPr>
            <w:tcW w:w="4050" w:type="dxa"/>
          </w:tcPr>
          <w:p w:rsidR="00197CA6" w:rsidRDefault="00224D41">
            <w:pPr>
              <w:pStyle w:val="TableBodyText"/>
            </w:pPr>
            <w:r>
              <w:t>1.2.840.113556.1.4.1468</w:t>
            </w:r>
          </w:p>
        </w:tc>
        <w:tc>
          <w:tcPr>
            <w:tcW w:w="4410" w:type="dxa"/>
          </w:tcPr>
          <w:p w:rsidR="00197CA6" w:rsidRDefault="00224D41">
            <w:pPr>
              <w:pStyle w:val="TableBodyText"/>
            </w:pPr>
            <w:r>
              <w:rPr>
                <w:i/>
              </w:rPr>
              <w:t>Arabic: Morocco</w:t>
            </w:r>
          </w:p>
        </w:tc>
      </w:tr>
      <w:tr w:rsidR="00197CA6" w:rsidTr="00197CA6">
        <w:tc>
          <w:tcPr>
            <w:tcW w:w="4050" w:type="dxa"/>
          </w:tcPr>
          <w:p w:rsidR="00197CA6" w:rsidRDefault="00224D41">
            <w:pPr>
              <w:pStyle w:val="TableBodyText"/>
            </w:pPr>
            <w:r>
              <w:t>1.2.840.113556.1.4.1469</w:t>
            </w:r>
          </w:p>
        </w:tc>
        <w:tc>
          <w:tcPr>
            <w:tcW w:w="4410" w:type="dxa"/>
          </w:tcPr>
          <w:p w:rsidR="00197CA6" w:rsidRDefault="00224D41">
            <w:pPr>
              <w:pStyle w:val="TableBodyText"/>
            </w:pPr>
            <w:r>
              <w:rPr>
                <w:i/>
              </w:rPr>
              <w:t>Arabic: Tunisia</w:t>
            </w:r>
          </w:p>
        </w:tc>
      </w:tr>
      <w:tr w:rsidR="00197CA6" w:rsidTr="00197CA6">
        <w:tc>
          <w:tcPr>
            <w:tcW w:w="4050" w:type="dxa"/>
          </w:tcPr>
          <w:p w:rsidR="00197CA6" w:rsidRDefault="00224D41">
            <w:pPr>
              <w:pStyle w:val="TableBodyText"/>
            </w:pPr>
            <w:r>
              <w:t>1.2.840.113556.1.4.1470</w:t>
            </w:r>
          </w:p>
        </w:tc>
        <w:tc>
          <w:tcPr>
            <w:tcW w:w="4410" w:type="dxa"/>
          </w:tcPr>
          <w:p w:rsidR="00197CA6" w:rsidRDefault="00224D41">
            <w:pPr>
              <w:pStyle w:val="TableBodyText"/>
            </w:pPr>
            <w:r>
              <w:rPr>
                <w:i/>
              </w:rPr>
              <w:t>Arabic: Oman</w:t>
            </w:r>
          </w:p>
        </w:tc>
      </w:tr>
      <w:tr w:rsidR="00197CA6" w:rsidTr="00197CA6">
        <w:tc>
          <w:tcPr>
            <w:tcW w:w="4050" w:type="dxa"/>
          </w:tcPr>
          <w:p w:rsidR="00197CA6" w:rsidRDefault="00224D41">
            <w:pPr>
              <w:pStyle w:val="TableBodyText"/>
            </w:pPr>
            <w:r>
              <w:t>1.2.840.113556.1.4.1471</w:t>
            </w:r>
          </w:p>
        </w:tc>
        <w:tc>
          <w:tcPr>
            <w:tcW w:w="4410" w:type="dxa"/>
          </w:tcPr>
          <w:p w:rsidR="00197CA6" w:rsidRDefault="00224D41">
            <w:pPr>
              <w:pStyle w:val="TableBodyText"/>
            </w:pPr>
            <w:r>
              <w:rPr>
                <w:i/>
              </w:rPr>
              <w:t>Arabic: Yemen</w:t>
            </w:r>
          </w:p>
        </w:tc>
      </w:tr>
      <w:tr w:rsidR="00197CA6" w:rsidTr="00197CA6">
        <w:tc>
          <w:tcPr>
            <w:tcW w:w="4050" w:type="dxa"/>
          </w:tcPr>
          <w:p w:rsidR="00197CA6" w:rsidRDefault="00224D41">
            <w:pPr>
              <w:pStyle w:val="TableBodyText"/>
            </w:pPr>
            <w:r>
              <w:t>1.2.840.113556.1.4.1472</w:t>
            </w:r>
          </w:p>
        </w:tc>
        <w:tc>
          <w:tcPr>
            <w:tcW w:w="4410" w:type="dxa"/>
          </w:tcPr>
          <w:p w:rsidR="00197CA6" w:rsidRDefault="00224D41">
            <w:pPr>
              <w:pStyle w:val="TableBodyText"/>
            </w:pPr>
            <w:r>
              <w:rPr>
                <w:i/>
              </w:rPr>
              <w:t>Arabic: Syria</w:t>
            </w:r>
          </w:p>
        </w:tc>
      </w:tr>
      <w:tr w:rsidR="00197CA6" w:rsidTr="00197CA6">
        <w:tc>
          <w:tcPr>
            <w:tcW w:w="4050" w:type="dxa"/>
          </w:tcPr>
          <w:p w:rsidR="00197CA6" w:rsidRDefault="00224D41">
            <w:pPr>
              <w:pStyle w:val="TableBodyText"/>
            </w:pPr>
            <w:r>
              <w:t>1.2.840.113556.1.4.1473</w:t>
            </w:r>
          </w:p>
        </w:tc>
        <w:tc>
          <w:tcPr>
            <w:tcW w:w="4410" w:type="dxa"/>
          </w:tcPr>
          <w:p w:rsidR="00197CA6" w:rsidRDefault="00224D41">
            <w:pPr>
              <w:pStyle w:val="TableBodyText"/>
            </w:pPr>
            <w:r>
              <w:rPr>
                <w:i/>
              </w:rPr>
              <w:t>Arabic: Jordan</w:t>
            </w:r>
          </w:p>
        </w:tc>
      </w:tr>
      <w:tr w:rsidR="00197CA6" w:rsidTr="00197CA6">
        <w:tc>
          <w:tcPr>
            <w:tcW w:w="4050" w:type="dxa"/>
          </w:tcPr>
          <w:p w:rsidR="00197CA6" w:rsidRDefault="00224D41">
            <w:pPr>
              <w:pStyle w:val="TableBodyText"/>
            </w:pPr>
            <w:r>
              <w:t>1.2.840.113556.1.4.1474</w:t>
            </w:r>
          </w:p>
        </w:tc>
        <w:tc>
          <w:tcPr>
            <w:tcW w:w="4410" w:type="dxa"/>
          </w:tcPr>
          <w:p w:rsidR="00197CA6" w:rsidRDefault="00224D41">
            <w:pPr>
              <w:pStyle w:val="TableBodyText"/>
            </w:pPr>
            <w:r>
              <w:rPr>
                <w:i/>
              </w:rPr>
              <w:t>Arabic: Lebanon</w:t>
            </w:r>
          </w:p>
        </w:tc>
      </w:tr>
      <w:tr w:rsidR="00197CA6" w:rsidTr="00197CA6">
        <w:tc>
          <w:tcPr>
            <w:tcW w:w="4050" w:type="dxa"/>
          </w:tcPr>
          <w:p w:rsidR="00197CA6" w:rsidRDefault="00224D41">
            <w:pPr>
              <w:pStyle w:val="TableBodyText"/>
            </w:pPr>
            <w:r>
              <w:t>1.2.840.113556.1.4.1475</w:t>
            </w:r>
          </w:p>
        </w:tc>
        <w:tc>
          <w:tcPr>
            <w:tcW w:w="4410" w:type="dxa"/>
          </w:tcPr>
          <w:p w:rsidR="00197CA6" w:rsidRDefault="00224D41">
            <w:pPr>
              <w:pStyle w:val="TableBodyText"/>
            </w:pPr>
            <w:r>
              <w:rPr>
                <w:i/>
              </w:rPr>
              <w:t>Arabic: Kuwait</w:t>
            </w:r>
          </w:p>
        </w:tc>
      </w:tr>
      <w:tr w:rsidR="00197CA6" w:rsidTr="00197CA6">
        <w:tc>
          <w:tcPr>
            <w:tcW w:w="4050" w:type="dxa"/>
          </w:tcPr>
          <w:p w:rsidR="00197CA6" w:rsidRDefault="00224D41">
            <w:pPr>
              <w:pStyle w:val="TableBodyText"/>
            </w:pPr>
            <w:r>
              <w:t>1.2.840.113556.1.4.1476</w:t>
            </w:r>
          </w:p>
        </w:tc>
        <w:tc>
          <w:tcPr>
            <w:tcW w:w="4410" w:type="dxa"/>
          </w:tcPr>
          <w:p w:rsidR="00197CA6" w:rsidRDefault="00224D41">
            <w:pPr>
              <w:pStyle w:val="TableBodyText"/>
            </w:pPr>
            <w:r>
              <w:rPr>
                <w:i/>
              </w:rPr>
              <w:t>Arabic: UAE</w:t>
            </w:r>
          </w:p>
        </w:tc>
      </w:tr>
      <w:tr w:rsidR="00197CA6" w:rsidTr="00197CA6">
        <w:tc>
          <w:tcPr>
            <w:tcW w:w="4050" w:type="dxa"/>
          </w:tcPr>
          <w:p w:rsidR="00197CA6" w:rsidRDefault="00224D41">
            <w:pPr>
              <w:pStyle w:val="TableBodyText"/>
            </w:pPr>
            <w:r>
              <w:t>1.2.840.113556.1.4.1477</w:t>
            </w:r>
          </w:p>
        </w:tc>
        <w:tc>
          <w:tcPr>
            <w:tcW w:w="4410" w:type="dxa"/>
          </w:tcPr>
          <w:p w:rsidR="00197CA6" w:rsidRDefault="00224D41">
            <w:pPr>
              <w:pStyle w:val="TableBodyText"/>
            </w:pPr>
            <w:r>
              <w:rPr>
                <w:i/>
              </w:rPr>
              <w:t>Arabic: Bahrain</w:t>
            </w:r>
          </w:p>
        </w:tc>
      </w:tr>
      <w:tr w:rsidR="00197CA6" w:rsidTr="00197CA6">
        <w:tc>
          <w:tcPr>
            <w:tcW w:w="4050" w:type="dxa"/>
          </w:tcPr>
          <w:p w:rsidR="00197CA6" w:rsidRDefault="00224D41">
            <w:pPr>
              <w:pStyle w:val="TableBodyText"/>
            </w:pPr>
            <w:r>
              <w:t>1.2.840.113556.1.4.1478</w:t>
            </w:r>
          </w:p>
        </w:tc>
        <w:tc>
          <w:tcPr>
            <w:tcW w:w="4410" w:type="dxa"/>
          </w:tcPr>
          <w:p w:rsidR="00197CA6" w:rsidRDefault="00224D41">
            <w:pPr>
              <w:pStyle w:val="TableBodyText"/>
            </w:pPr>
            <w:r>
              <w:rPr>
                <w:i/>
              </w:rPr>
              <w:t>Arabic: Qatar</w:t>
            </w:r>
          </w:p>
        </w:tc>
      </w:tr>
      <w:tr w:rsidR="00197CA6" w:rsidTr="00197CA6">
        <w:tc>
          <w:tcPr>
            <w:tcW w:w="4050" w:type="dxa"/>
          </w:tcPr>
          <w:p w:rsidR="00197CA6" w:rsidRDefault="00224D41">
            <w:pPr>
              <w:pStyle w:val="TableBodyText"/>
            </w:pPr>
            <w:r>
              <w:t>1.2.840.113556.1.4.1479</w:t>
            </w:r>
          </w:p>
        </w:tc>
        <w:tc>
          <w:tcPr>
            <w:tcW w:w="4410" w:type="dxa"/>
          </w:tcPr>
          <w:p w:rsidR="00197CA6" w:rsidRDefault="00224D41">
            <w:pPr>
              <w:pStyle w:val="TableBodyText"/>
            </w:pPr>
            <w:r>
              <w:rPr>
                <w:i/>
              </w:rPr>
              <w:t>Armenian</w:t>
            </w:r>
          </w:p>
        </w:tc>
      </w:tr>
      <w:tr w:rsidR="00197CA6" w:rsidTr="00197CA6">
        <w:tc>
          <w:tcPr>
            <w:tcW w:w="4050" w:type="dxa"/>
          </w:tcPr>
          <w:p w:rsidR="00197CA6" w:rsidRDefault="00224D41">
            <w:pPr>
              <w:pStyle w:val="TableBodyText"/>
            </w:pPr>
            <w:r>
              <w:t>1.2.840.113556.1.4.1480</w:t>
            </w:r>
          </w:p>
        </w:tc>
        <w:tc>
          <w:tcPr>
            <w:tcW w:w="4410" w:type="dxa"/>
          </w:tcPr>
          <w:p w:rsidR="00197CA6" w:rsidRDefault="00224D41">
            <w:pPr>
              <w:pStyle w:val="TableBodyText"/>
            </w:pPr>
            <w:r>
              <w:rPr>
                <w:i/>
              </w:rPr>
              <w:t>Assamese</w:t>
            </w:r>
          </w:p>
        </w:tc>
      </w:tr>
      <w:tr w:rsidR="00197CA6" w:rsidTr="00197CA6">
        <w:tc>
          <w:tcPr>
            <w:tcW w:w="4050" w:type="dxa"/>
          </w:tcPr>
          <w:p w:rsidR="00197CA6" w:rsidRDefault="00224D41">
            <w:pPr>
              <w:pStyle w:val="TableBodyText"/>
            </w:pPr>
            <w:r>
              <w:t>1.2.840.113556.1.4.1481</w:t>
            </w:r>
          </w:p>
        </w:tc>
        <w:tc>
          <w:tcPr>
            <w:tcW w:w="4410" w:type="dxa"/>
          </w:tcPr>
          <w:p w:rsidR="00197CA6" w:rsidRDefault="00224D41">
            <w:pPr>
              <w:pStyle w:val="TableBodyText"/>
            </w:pPr>
            <w:r>
              <w:rPr>
                <w:i/>
              </w:rPr>
              <w:t>Azeri: Latin</w:t>
            </w:r>
          </w:p>
        </w:tc>
      </w:tr>
      <w:tr w:rsidR="00197CA6" w:rsidTr="00197CA6">
        <w:tc>
          <w:tcPr>
            <w:tcW w:w="4050" w:type="dxa"/>
          </w:tcPr>
          <w:p w:rsidR="00197CA6" w:rsidRDefault="00224D41">
            <w:pPr>
              <w:pStyle w:val="TableBodyText"/>
            </w:pPr>
            <w:r>
              <w:t>1.2.840.113556.1.4.1482</w:t>
            </w:r>
          </w:p>
        </w:tc>
        <w:tc>
          <w:tcPr>
            <w:tcW w:w="4410" w:type="dxa"/>
          </w:tcPr>
          <w:p w:rsidR="00197CA6" w:rsidRDefault="00224D41">
            <w:pPr>
              <w:pStyle w:val="TableBodyText"/>
            </w:pPr>
            <w:r>
              <w:rPr>
                <w:i/>
              </w:rPr>
              <w:t>Azeri: Cyrillic</w:t>
            </w:r>
          </w:p>
        </w:tc>
      </w:tr>
      <w:tr w:rsidR="00197CA6" w:rsidTr="00197CA6">
        <w:tc>
          <w:tcPr>
            <w:tcW w:w="4050" w:type="dxa"/>
          </w:tcPr>
          <w:p w:rsidR="00197CA6" w:rsidRDefault="00224D41">
            <w:pPr>
              <w:pStyle w:val="TableBodyText"/>
            </w:pPr>
            <w:r>
              <w:t>1.2.840.113556.1.4.1483</w:t>
            </w:r>
          </w:p>
        </w:tc>
        <w:tc>
          <w:tcPr>
            <w:tcW w:w="4410" w:type="dxa"/>
          </w:tcPr>
          <w:p w:rsidR="00197CA6" w:rsidRDefault="00224D41">
            <w:pPr>
              <w:pStyle w:val="TableBodyText"/>
            </w:pPr>
            <w:r>
              <w:rPr>
                <w:i/>
              </w:rPr>
              <w:t>Basque</w:t>
            </w:r>
          </w:p>
        </w:tc>
      </w:tr>
      <w:tr w:rsidR="00197CA6" w:rsidTr="00197CA6">
        <w:tc>
          <w:tcPr>
            <w:tcW w:w="4050" w:type="dxa"/>
          </w:tcPr>
          <w:p w:rsidR="00197CA6" w:rsidRDefault="00224D41">
            <w:pPr>
              <w:pStyle w:val="TableBodyText"/>
            </w:pPr>
            <w:r>
              <w:t>1.2.840.113556.1.4.1484</w:t>
            </w:r>
          </w:p>
        </w:tc>
        <w:tc>
          <w:tcPr>
            <w:tcW w:w="4410" w:type="dxa"/>
          </w:tcPr>
          <w:p w:rsidR="00197CA6" w:rsidRDefault="00224D41">
            <w:pPr>
              <w:pStyle w:val="TableBodyText"/>
            </w:pPr>
            <w:r>
              <w:rPr>
                <w:i/>
              </w:rPr>
              <w:t>Belarussian</w:t>
            </w:r>
          </w:p>
        </w:tc>
      </w:tr>
      <w:tr w:rsidR="00197CA6" w:rsidTr="00197CA6">
        <w:tc>
          <w:tcPr>
            <w:tcW w:w="4050" w:type="dxa"/>
          </w:tcPr>
          <w:p w:rsidR="00197CA6" w:rsidRDefault="00224D41">
            <w:pPr>
              <w:pStyle w:val="TableBodyText"/>
            </w:pPr>
            <w:r>
              <w:t>1.2.840.113556.1.4.1485</w:t>
            </w:r>
          </w:p>
        </w:tc>
        <w:tc>
          <w:tcPr>
            <w:tcW w:w="4410" w:type="dxa"/>
          </w:tcPr>
          <w:p w:rsidR="00197CA6" w:rsidRDefault="00224D41">
            <w:pPr>
              <w:pStyle w:val="TableBodyText"/>
            </w:pPr>
            <w:r>
              <w:rPr>
                <w:i/>
              </w:rPr>
              <w:t>Bengali</w:t>
            </w:r>
          </w:p>
        </w:tc>
      </w:tr>
      <w:tr w:rsidR="00197CA6" w:rsidTr="00197CA6">
        <w:tc>
          <w:tcPr>
            <w:tcW w:w="4050" w:type="dxa"/>
          </w:tcPr>
          <w:p w:rsidR="00197CA6" w:rsidRDefault="00224D41">
            <w:pPr>
              <w:pStyle w:val="TableBodyText"/>
            </w:pPr>
            <w:r>
              <w:t>1.2.840.113556.1.4.1486</w:t>
            </w:r>
          </w:p>
        </w:tc>
        <w:tc>
          <w:tcPr>
            <w:tcW w:w="4410" w:type="dxa"/>
          </w:tcPr>
          <w:p w:rsidR="00197CA6" w:rsidRDefault="00224D41">
            <w:pPr>
              <w:pStyle w:val="TableBodyText"/>
            </w:pPr>
            <w:r>
              <w:rPr>
                <w:i/>
              </w:rPr>
              <w:t>Bulgarian</w:t>
            </w:r>
          </w:p>
        </w:tc>
      </w:tr>
      <w:tr w:rsidR="00197CA6" w:rsidTr="00197CA6">
        <w:tc>
          <w:tcPr>
            <w:tcW w:w="4050" w:type="dxa"/>
          </w:tcPr>
          <w:p w:rsidR="00197CA6" w:rsidRDefault="00224D41">
            <w:pPr>
              <w:pStyle w:val="TableBodyText"/>
            </w:pPr>
            <w:r>
              <w:t>1.2.840.113556.1.4.1487</w:t>
            </w:r>
          </w:p>
        </w:tc>
        <w:tc>
          <w:tcPr>
            <w:tcW w:w="4410" w:type="dxa"/>
          </w:tcPr>
          <w:p w:rsidR="00197CA6" w:rsidRDefault="00224D41">
            <w:pPr>
              <w:pStyle w:val="TableBodyText"/>
            </w:pPr>
            <w:r>
              <w:rPr>
                <w:i/>
              </w:rPr>
              <w:t>Burmese</w:t>
            </w:r>
          </w:p>
        </w:tc>
      </w:tr>
      <w:tr w:rsidR="00197CA6" w:rsidTr="00197CA6">
        <w:tc>
          <w:tcPr>
            <w:tcW w:w="4050" w:type="dxa"/>
          </w:tcPr>
          <w:p w:rsidR="00197CA6" w:rsidRDefault="00224D41">
            <w:pPr>
              <w:pStyle w:val="TableBodyText"/>
            </w:pPr>
            <w:r>
              <w:t>1.2.840.113556.1.4.1488</w:t>
            </w:r>
          </w:p>
        </w:tc>
        <w:tc>
          <w:tcPr>
            <w:tcW w:w="4410" w:type="dxa"/>
          </w:tcPr>
          <w:p w:rsidR="00197CA6" w:rsidRDefault="00224D41">
            <w:pPr>
              <w:pStyle w:val="TableBodyText"/>
            </w:pPr>
            <w:r>
              <w:rPr>
                <w:i/>
              </w:rPr>
              <w:t>Catalan</w:t>
            </w:r>
          </w:p>
        </w:tc>
      </w:tr>
      <w:tr w:rsidR="00197CA6" w:rsidTr="00197CA6">
        <w:tc>
          <w:tcPr>
            <w:tcW w:w="4050" w:type="dxa"/>
          </w:tcPr>
          <w:p w:rsidR="00197CA6" w:rsidRDefault="00224D41">
            <w:pPr>
              <w:pStyle w:val="TableBodyText"/>
            </w:pPr>
            <w:r>
              <w:t>1.2.840.113556.1.4.1489</w:t>
            </w:r>
          </w:p>
        </w:tc>
        <w:tc>
          <w:tcPr>
            <w:tcW w:w="4410" w:type="dxa"/>
          </w:tcPr>
          <w:p w:rsidR="00197CA6" w:rsidRDefault="00224D41">
            <w:pPr>
              <w:pStyle w:val="TableBodyText"/>
            </w:pPr>
            <w:r>
              <w:rPr>
                <w:i/>
              </w:rPr>
              <w:t>Chinese: Taiwan</w:t>
            </w:r>
          </w:p>
        </w:tc>
      </w:tr>
      <w:tr w:rsidR="00197CA6" w:rsidTr="00197CA6">
        <w:tc>
          <w:tcPr>
            <w:tcW w:w="4050" w:type="dxa"/>
          </w:tcPr>
          <w:p w:rsidR="00197CA6" w:rsidRDefault="00224D41">
            <w:pPr>
              <w:pStyle w:val="TableBodyText"/>
            </w:pPr>
            <w:r>
              <w:t>1.2.840.113556.1.4.1490</w:t>
            </w:r>
          </w:p>
        </w:tc>
        <w:tc>
          <w:tcPr>
            <w:tcW w:w="4410" w:type="dxa"/>
          </w:tcPr>
          <w:p w:rsidR="00197CA6" w:rsidRDefault="00224D41">
            <w:pPr>
              <w:pStyle w:val="TableBodyText"/>
            </w:pPr>
            <w:r>
              <w:rPr>
                <w:i/>
              </w:rPr>
              <w:t>Chinese: PRC</w:t>
            </w:r>
          </w:p>
        </w:tc>
      </w:tr>
      <w:tr w:rsidR="00197CA6" w:rsidTr="00197CA6">
        <w:tc>
          <w:tcPr>
            <w:tcW w:w="4050" w:type="dxa"/>
          </w:tcPr>
          <w:p w:rsidR="00197CA6" w:rsidRDefault="00224D41">
            <w:pPr>
              <w:pStyle w:val="TableBodyText"/>
            </w:pPr>
            <w:r>
              <w:t>1.2.840.113556.1.4.1491</w:t>
            </w:r>
          </w:p>
        </w:tc>
        <w:tc>
          <w:tcPr>
            <w:tcW w:w="4410" w:type="dxa"/>
          </w:tcPr>
          <w:p w:rsidR="00197CA6" w:rsidRDefault="00224D41">
            <w:pPr>
              <w:pStyle w:val="TableBodyText"/>
            </w:pPr>
            <w:r>
              <w:rPr>
                <w:i/>
              </w:rPr>
              <w:t>Chinese: Hong Kong SAR</w:t>
            </w:r>
          </w:p>
        </w:tc>
      </w:tr>
      <w:tr w:rsidR="00197CA6" w:rsidTr="00197CA6">
        <w:tc>
          <w:tcPr>
            <w:tcW w:w="4050" w:type="dxa"/>
          </w:tcPr>
          <w:p w:rsidR="00197CA6" w:rsidRDefault="00224D41">
            <w:pPr>
              <w:pStyle w:val="TableBodyText"/>
            </w:pPr>
            <w:r>
              <w:t>1.2.840.113556.1.4.1492</w:t>
            </w:r>
          </w:p>
        </w:tc>
        <w:tc>
          <w:tcPr>
            <w:tcW w:w="4410" w:type="dxa"/>
          </w:tcPr>
          <w:p w:rsidR="00197CA6" w:rsidRDefault="00224D41">
            <w:pPr>
              <w:pStyle w:val="TableBodyText"/>
            </w:pPr>
            <w:r>
              <w:rPr>
                <w:i/>
              </w:rPr>
              <w:t>Chinese: Singapore</w:t>
            </w:r>
          </w:p>
        </w:tc>
      </w:tr>
      <w:tr w:rsidR="00197CA6" w:rsidTr="00197CA6">
        <w:tc>
          <w:tcPr>
            <w:tcW w:w="4050" w:type="dxa"/>
          </w:tcPr>
          <w:p w:rsidR="00197CA6" w:rsidRDefault="00224D41">
            <w:pPr>
              <w:pStyle w:val="TableBodyText"/>
            </w:pPr>
            <w:r>
              <w:t>1.2.840.113556.1.4.1493</w:t>
            </w:r>
          </w:p>
        </w:tc>
        <w:tc>
          <w:tcPr>
            <w:tcW w:w="4410" w:type="dxa"/>
          </w:tcPr>
          <w:p w:rsidR="00197CA6" w:rsidRDefault="00224D41">
            <w:pPr>
              <w:pStyle w:val="TableBodyText"/>
            </w:pPr>
            <w:r>
              <w:rPr>
                <w:i/>
              </w:rPr>
              <w:t>Chinese: Macau SAR</w:t>
            </w:r>
          </w:p>
        </w:tc>
      </w:tr>
      <w:tr w:rsidR="00197CA6" w:rsidTr="00197CA6">
        <w:tc>
          <w:tcPr>
            <w:tcW w:w="4050" w:type="dxa"/>
          </w:tcPr>
          <w:p w:rsidR="00197CA6" w:rsidRDefault="00224D41">
            <w:pPr>
              <w:pStyle w:val="TableBodyText"/>
            </w:pPr>
            <w:r>
              <w:t>1.2.840.113556.1.4.1494</w:t>
            </w:r>
          </w:p>
        </w:tc>
        <w:tc>
          <w:tcPr>
            <w:tcW w:w="4410" w:type="dxa"/>
          </w:tcPr>
          <w:p w:rsidR="00197CA6" w:rsidRDefault="00224D41">
            <w:pPr>
              <w:pStyle w:val="TableBodyText"/>
            </w:pPr>
            <w:r>
              <w:rPr>
                <w:i/>
              </w:rPr>
              <w:t>Croatian</w:t>
            </w:r>
          </w:p>
        </w:tc>
      </w:tr>
      <w:tr w:rsidR="00197CA6" w:rsidTr="00197CA6">
        <w:tc>
          <w:tcPr>
            <w:tcW w:w="4050" w:type="dxa"/>
          </w:tcPr>
          <w:p w:rsidR="00197CA6" w:rsidRDefault="00224D41">
            <w:pPr>
              <w:pStyle w:val="TableBodyText"/>
            </w:pPr>
            <w:r>
              <w:lastRenderedPageBreak/>
              <w:t>1.2.840.113556.1.4.1495</w:t>
            </w:r>
          </w:p>
        </w:tc>
        <w:tc>
          <w:tcPr>
            <w:tcW w:w="4410" w:type="dxa"/>
          </w:tcPr>
          <w:p w:rsidR="00197CA6" w:rsidRDefault="00224D41">
            <w:pPr>
              <w:pStyle w:val="TableBodyText"/>
            </w:pPr>
            <w:r>
              <w:rPr>
                <w:i/>
              </w:rPr>
              <w:t>Czech</w:t>
            </w:r>
          </w:p>
        </w:tc>
      </w:tr>
      <w:tr w:rsidR="00197CA6" w:rsidTr="00197CA6">
        <w:tc>
          <w:tcPr>
            <w:tcW w:w="4050" w:type="dxa"/>
          </w:tcPr>
          <w:p w:rsidR="00197CA6" w:rsidRDefault="00224D41">
            <w:pPr>
              <w:pStyle w:val="TableBodyText"/>
            </w:pPr>
            <w:r>
              <w:t>1.2.840.113556.1.4.1496</w:t>
            </w:r>
          </w:p>
        </w:tc>
        <w:tc>
          <w:tcPr>
            <w:tcW w:w="4410" w:type="dxa"/>
          </w:tcPr>
          <w:p w:rsidR="00197CA6" w:rsidRDefault="00224D41">
            <w:pPr>
              <w:pStyle w:val="TableBodyText"/>
            </w:pPr>
            <w:r>
              <w:rPr>
                <w:i/>
              </w:rPr>
              <w:t>Danish</w:t>
            </w:r>
          </w:p>
        </w:tc>
      </w:tr>
      <w:tr w:rsidR="00197CA6" w:rsidTr="00197CA6">
        <w:tc>
          <w:tcPr>
            <w:tcW w:w="4050" w:type="dxa"/>
          </w:tcPr>
          <w:p w:rsidR="00197CA6" w:rsidRDefault="00224D41">
            <w:pPr>
              <w:pStyle w:val="TableBodyText"/>
            </w:pPr>
            <w:r>
              <w:t>1.2.840.113556.1.4.14</w:t>
            </w:r>
            <w:r>
              <w:t>97</w:t>
            </w:r>
          </w:p>
        </w:tc>
        <w:tc>
          <w:tcPr>
            <w:tcW w:w="4410" w:type="dxa"/>
          </w:tcPr>
          <w:p w:rsidR="00197CA6" w:rsidRDefault="00224D41">
            <w:pPr>
              <w:pStyle w:val="TableBodyText"/>
            </w:pPr>
            <w:r>
              <w:rPr>
                <w:i/>
              </w:rPr>
              <w:t>Dutch</w:t>
            </w:r>
          </w:p>
        </w:tc>
      </w:tr>
      <w:tr w:rsidR="00197CA6" w:rsidTr="00197CA6">
        <w:tc>
          <w:tcPr>
            <w:tcW w:w="4050" w:type="dxa"/>
          </w:tcPr>
          <w:p w:rsidR="00197CA6" w:rsidRDefault="00224D41">
            <w:pPr>
              <w:pStyle w:val="TableBodyText"/>
            </w:pPr>
            <w:r>
              <w:t>1.2.840.113556.1.4.1498</w:t>
            </w:r>
          </w:p>
        </w:tc>
        <w:tc>
          <w:tcPr>
            <w:tcW w:w="4410" w:type="dxa"/>
          </w:tcPr>
          <w:p w:rsidR="00197CA6" w:rsidRDefault="00224D41">
            <w:pPr>
              <w:pStyle w:val="TableBodyText"/>
            </w:pPr>
            <w:r>
              <w:rPr>
                <w:i/>
              </w:rPr>
              <w:t>Dutch:Belgium</w:t>
            </w:r>
          </w:p>
        </w:tc>
      </w:tr>
      <w:tr w:rsidR="00197CA6" w:rsidTr="00197CA6">
        <w:tc>
          <w:tcPr>
            <w:tcW w:w="4050" w:type="dxa"/>
          </w:tcPr>
          <w:p w:rsidR="00197CA6" w:rsidRDefault="00224D41">
            <w:pPr>
              <w:pStyle w:val="TableBodyText"/>
            </w:pPr>
            <w:r>
              <w:t>1.2.840.113556.1.4.1499</w:t>
            </w:r>
          </w:p>
        </w:tc>
        <w:tc>
          <w:tcPr>
            <w:tcW w:w="4410" w:type="dxa"/>
          </w:tcPr>
          <w:p w:rsidR="00197CA6" w:rsidRDefault="00224D41">
            <w:pPr>
              <w:pStyle w:val="TableBodyText"/>
            </w:pPr>
            <w:r>
              <w:rPr>
                <w:i/>
              </w:rPr>
              <w:t>English: United States</w:t>
            </w:r>
          </w:p>
        </w:tc>
      </w:tr>
      <w:tr w:rsidR="00197CA6" w:rsidTr="00197CA6">
        <w:tc>
          <w:tcPr>
            <w:tcW w:w="4050" w:type="dxa"/>
          </w:tcPr>
          <w:p w:rsidR="00197CA6" w:rsidRDefault="00224D41">
            <w:pPr>
              <w:pStyle w:val="TableBodyText"/>
            </w:pPr>
            <w:r>
              <w:t>1.2.840.113556.1.4.1500</w:t>
            </w:r>
          </w:p>
        </w:tc>
        <w:tc>
          <w:tcPr>
            <w:tcW w:w="4410" w:type="dxa"/>
          </w:tcPr>
          <w:p w:rsidR="00197CA6" w:rsidRDefault="00224D41">
            <w:pPr>
              <w:pStyle w:val="TableBodyText"/>
            </w:pPr>
            <w:r>
              <w:rPr>
                <w:i/>
              </w:rPr>
              <w:t>English: United Kingdom</w:t>
            </w:r>
          </w:p>
        </w:tc>
      </w:tr>
      <w:tr w:rsidR="00197CA6" w:rsidTr="00197CA6">
        <w:tc>
          <w:tcPr>
            <w:tcW w:w="4050" w:type="dxa"/>
          </w:tcPr>
          <w:p w:rsidR="00197CA6" w:rsidRDefault="00224D41">
            <w:pPr>
              <w:pStyle w:val="TableBodyText"/>
            </w:pPr>
            <w:r>
              <w:t>1.2.840.113556.1.4.1665</w:t>
            </w:r>
          </w:p>
        </w:tc>
        <w:tc>
          <w:tcPr>
            <w:tcW w:w="4410" w:type="dxa"/>
          </w:tcPr>
          <w:p w:rsidR="00197CA6" w:rsidRDefault="00224D41">
            <w:pPr>
              <w:pStyle w:val="TableBodyText"/>
            </w:pPr>
            <w:r>
              <w:rPr>
                <w:i/>
              </w:rPr>
              <w:t>English: Australia</w:t>
            </w:r>
          </w:p>
        </w:tc>
      </w:tr>
      <w:tr w:rsidR="00197CA6" w:rsidTr="00197CA6">
        <w:tc>
          <w:tcPr>
            <w:tcW w:w="4050" w:type="dxa"/>
          </w:tcPr>
          <w:p w:rsidR="00197CA6" w:rsidRDefault="00224D41">
            <w:pPr>
              <w:pStyle w:val="TableBodyText"/>
            </w:pPr>
            <w:r>
              <w:t>1.2.840.113556.1.4.1666</w:t>
            </w:r>
          </w:p>
        </w:tc>
        <w:tc>
          <w:tcPr>
            <w:tcW w:w="4410" w:type="dxa"/>
          </w:tcPr>
          <w:p w:rsidR="00197CA6" w:rsidRDefault="00224D41">
            <w:pPr>
              <w:pStyle w:val="TableBodyText"/>
            </w:pPr>
            <w:r>
              <w:rPr>
                <w:i/>
              </w:rPr>
              <w:t>English: Canada</w:t>
            </w:r>
          </w:p>
        </w:tc>
      </w:tr>
      <w:tr w:rsidR="00197CA6" w:rsidTr="00197CA6">
        <w:tc>
          <w:tcPr>
            <w:tcW w:w="4050" w:type="dxa"/>
          </w:tcPr>
          <w:p w:rsidR="00197CA6" w:rsidRDefault="00224D41">
            <w:pPr>
              <w:pStyle w:val="TableBodyText"/>
            </w:pPr>
            <w:r>
              <w:t>1.2.840.113556.1.4.1667</w:t>
            </w:r>
          </w:p>
        </w:tc>
        <w:tc>
          <w:tcPr>
            <w:tcW w:w="4410" w:type="dxa"/>
          </w:tcPr>
          <w:p w:rsidR="00197CA6" w:rsidRDefault="00224D41">
            <w:pPr>
              <w:pStyle w:val="TableBodyText"/>
            </w:pPr>
            <w:r>
              <w:rPr>
                <w:i/>
              </w:rPr>
              <w:t>English: New Zealand</w:t>
            </w:r>
          </w:p>
        </w:tc>
      </w:tr>
      <w:tr w:rsidR="00197CA6" w:rsidTr="00197CA6">
        <w:tc>
          <w:tcPr>
            <w:tcW w:w="4050" w:type="dxa"/>
          </w:tcPr>
          <w:p w:rsidR="00197CA6" w:rsidRDefault="00224D41">
            <w:pPr>
              <w:pStyle w:val="TableBodyText"/>
            </w:pPr>
            <w:r>
              <w:t>1.2.840.113556.1.4.1668</w:t>
            </w:r>
          </w:p>
        </w:tc>
        <w:tc>
          <w:tcPr>
            <w:tcW w:w="4410" w:type="dxa"/>
          </w:tcPr>
          <w:p w:rsidR="00197CA6" w:rsidRDefault="00224D41">
            <w:pPr>
              <w:pStyle w:val="TableBodyText"/>
            </w:pPr>
            <w:r>
              <w:rPr>
                <w:i/>
              </w:rPr>
              <w:t>English: Ireland</w:t>
            </w:r>
          </w:p>
        </w:tc>
      </w:tr>
      <w:tr w:rsidR="00197CA6" w:rsidTr="00197CA6">
        <w:tc>
          <w:tcPr>
            <w:tcW w:w="4050" w:type="dxa"/>
          </w:tcPr>
          <w:p w:rsidR="00197CA6" w:rsidRDefault="00224D41">
            <w:pPr>
              <w:pStyle w:val="TableBodyText"/>
            </w:pPr>
            <w:r>
              <w:t>1.2.840.113556.1.4.1505</w:t>
            </w:r>
          </w:p>
        </w:tc>
        <w:tc>
          <w:tcPr>
            <w:tcW w:w="4410" w:type="dxa"/>
          </w:tcPr>
          <w:p w:rsidR="00197CA6" w:rsidRDefault="00224D41">
            <w:pPr>
              <w:pStyle w:val="TableBodyText"/>
            </w:pPr>
            <w:r>
              <w:rPr>
                <w:i/>
              </w:rPr>
              <w:t>English: South Africa</w:t>
            </w:r>
          </w:p>
        </w:tc>
      </w:tr>
      <w:tr w:rsidR="00197CA6" w:rsidTr="00197CA6">
        <w:tc>
          <w:tcPr>
            <w:tcW w:w="4050" w:type="dxa"/>
          </w:tcPr>
          <w:p w:rsidR="00197CA6" w:rsidRDefault="00224D41">
            <w:pPr>
              <w:pStyle w:val="TableBodyText"/>
            </w:pPr>
            <w:r>
              <w:t>1.2.840.113556.1.4.1506</w:t>
            </w:r>
          </w:p>
        </w:tc>
        <w:tc>
          <w:tcPr>
            <w:tcW w:w="4410" w:type="dxa"/>
          </w:tcPr>
          <w:p w:rsidR="00197CA6" w:rsidRDefault="00224D41">
            <w:pPr>
              <w:pStyle w:val="TableBodyText"/>
            </w:pPr>
            <w:r>
              <w:rPr>
                <w:i/>
              </w:rPr>
              <w:t>English: Jamaica</w:t>
            </w:r>
          </w:p>
        </w:tc>
      </w:tr>
      <w:tr w:rsidR="00197CA6" w:rsidTr="00197CA6">
        <w:tc>
          <w:tcPr>
            <w:tcW w:w="4050" w:type="dxa"/>
          </w:tcPr>
          <w:p w:rsidR="00197CA6" w:rsidRDefault="00224D41">
            <w:pPr>
              <w:pStyle w:val="TableBodyText"/>
            </w:pPr>
            <w:r>
              <w:t>1.2.840.113556.1.4.1507</w:t>
            </w:r>
          </w:p>
        </w:tc>
        <w:tc>
          <w:tcPr>
            <w:tcW w:w="4410" w:type="dxa"/>
          </w:tcPr>
          <w:p w:rsidR="00197CA6" w:rsidRDefault="00224D41">
            <w:pPr>
              <w:pStyle w:val="TableBodyText"/>
            </w:pPr>
            <w:r>
              <w:rPr>
                <w:i/>
              </w:rPr>
              <w:t>English: Caribbean</w:t>
            </w:r>
          </w:p>
        </w:tc>
      </w:tr>
      <w:tr w:rsidR="00197CA6" w:rsidTr="00197CA6">
        <w:tc>
          <w:tcPr>
            <w:tcW w:w="4050" w:type="dxa"/>
          </w:tcPr>
          <w:p w:rsidR="00197CA6" w:rsidRDefault="00224D41">
            <w:pPr>
              <w:pStyle w:val="TableBodyText"/>
            </w:pPr>
            <w:r>
              <w:t>1.2.840.113556.1.4.1508</w:t>
            </w:r>
          </w:p>
        </w:tc>
        <w:tc>
          <w:tcPr>
            <w:tcW w:w="4410" w:type="dxa"/>
          </w:tcPr>
          <w:p w:rsidR="00197CA6" w:rsidRDefault="00224D41">
            <w:pPr>
              <w:pStyle w:val="TableBodyText"/>
            </w:pPr>
            <w:r>
              <w:rPr>
                <w:i/>
              </w:rPr>
              <w:t>English: Belize</w:t>
            </w:r>
          </w:p>
        </w:tc>
      </w:tr>
      <w:tr w:rsidR="00197CA6" w:rsidTr="00197CA6">
        <w:tc>
          <w:tcPr>
            <w:tcW w:w="4050" w:type="dxa"/>
          </w:tcPr>
          <w:p w:rsidR="00197CA6" w:rsidRDefault="00224D41">
            <w:pPr>
              <w:pStyle w:val="TableBodyText"/>
            </w:pPr>
            <w:r>
              <w:t>1.2.840.113556.1.4.1509</w:t>
            </w:r>
          </w:p>
        </w:tc>
        <w:tc>
          <w:tcPr>
            <w:tcW w:w="4410" w:type="dxa"/>
          </w:tcPr>
          <w:p w:rsidR="00197CA6" w:rsidRDefault="00224D41">
            <w:pPr>
              <w:pStyle w:val="TableBodyText"/>
            </w:pPr>
            <w:r>
              <w:rPr>
                <w:i/>
              </w:rPr>
              <w:t>English:Trinidad</w:t>
            </w:r>
          </w:p>
        </w:tc>
      </w:tr>
      <w:tr w:rsidR="00197CA6" w:rsidTr="00197CA6">
        <w:tc>
          <w:tcPr>
            <w:tcW w:w="4050" w:type="dxa"/>
          </w:tcPr>
          <w:p w:rsidR="00197CA6" w:rsidRDefault="00224D41">
            <w:pPr>
              <w:pStyle w:val="TableBodyText"/>
            </w:pPr>
            <w:r>
              <w:t>1.2.840.113556.1.4.1510</w:t>
            </w:r>
          </w:p>
        </w:tc>
        <w:tc>
          <w:tcPr>
            <w:tcW w:w="4410" w:type="dxa"/>
          </w:tcPr>
          <w:p w:rsidR="00197CA6" w:rsidRDefault="00224D41">
            <w:pPr>
              <w:pStyle w:val="TableBodyText"/>
            </w:pPr>
            <w:r>
              <w:rPr>
                <w:i/>
              </w:rPr>
              <w:t>English: Zimbabwe</w:t>
            </w:r>
          </w:p>
        </w:tc>
      </w:tr>
      <w:tr w:rsidR="00197CA6" w:rsidTr="00197CA6">
        <w:tc>
          <w:tcPr>
            <w:tcW w:w="4050" w:type="dxa"/>
          </w:tcPr>
          <w:p w:rsidR="00197CA6" w:rsidRDefault="00224D41">
            <w:pPr>
              <w:pStyle w:val="TableBodyText"/>
            </w:pPr>
            <w:r>
              <w:t>1.2.840.113556.1.4.1511</w:t>
            </w:r>
          </w:p>
        </w:tc>
        <w:tc>
          <w:tcPr>
            <w:tcW w:w="4410" w:type="dxa"/>
          </w:tcPr>
          <w:p w:rsidR="00197CA6" w:rsidRDefault="00224D41">
            <w:pPr>
              <w:pStyle w:val="TableBodyText"/>
            </w:pPr>
            <w:r>
              <w:rPr>
                <w:i/>
              </w:rPr>
              <w:t>English: Philippines</w:t>
            </w:r>
          </w:p>
        </w:tc>
      </w:tr>
      <w:tr w:rsidR="00197CA6" w:rsidTr="00197CA6">
        <w:tc>
          <w:tcPr>
            <w:tcW w:w="4050" w:type="dxa"/>
          </w:tcPr>
          <w:p w:rsidR="00197CA6" w:rsidRDefault="00224D41">
            <w:pPr>
              <w:pStyle w:val="TableBodyText"/>
            </w:pPr>
            <w:r>
              <w:t>1.2.840.113556.1.4.1512</w:t>
            </w:r>
          </w:p>
        </w:tc>
        <w:tc>
          <w:tcPr>
            <w:tcW w:w="4410" w:type="dxa"/>
          </w:tcPr>
          <w:p w:rsidR="00197CA6" w:rsidRDefault="00224D41">
            <w:pPr>
              <w:pStyle w:val="TableBodyText"/>
            </w:pPr>
            <w:r>
              <w:rPr>
                <w:i/>
              </w:rPr>
              <w:t>Estonian</w:t>
            </w:r>
          </w:p>
        </w:tc>
      </w:tr>
      <w:tr w:rsidR="00197CA6" w:rsidTr="00197CA6">
        <w:tc>
          <w:tcPr>
            <w:tcW w:w="4050" w:type="dxa"/>
          </w:tcPr>
          <w:p w:rsidR="00197CA6" w:rsidRDefault="00224D41">
            <w:pPr>
              <w:pStyle w:val="TableBodyText"/>
            </w:pPr>
            <w:r>
              <w:t>1.2.840.113556.1.4.1513</w:t>
            </w:r>
          </w:p>
        </w:tc>
        <w:tc>
          <w:tcPr>
            <w:tcW w:w="4410" w:type="dxa"/>
          </w:tcPr>
          <w:p w:rsidR="00197CA6" w:rsidRDefault="00224D41">
            <w:pPr>
              <w:pStyle w:val="TableBodyText"/>
            </w:pPr>
            <w:r>
              <w:rPr>
                <w:i/>
              </w:rPr>
              <w:t>Faeroese</w:t>
            </w:r>
          </w:p>
        </w:tc>
      </w:tr>
      <w:tr w:rsidR="00197CA6" w:rsidTr="00197CA6">
        <w:tc>
          <w:tcPr>
            <w:tcW w:w="4050" w:type="dxa"/>
          </w:tcPr>
          <w:p w:rsidR="00197CA6" w:rsidRDefault="00224D41">
            <w:pPr>
              <w:pStyle w:val="TableBodyText"/>
            </w:pPr>
            <w:r>
              <w:t>1.2.840.113556.1.4.1514</w:t>
            </w:r>
          </w:p>
        </w:tc>
        <w:tc>
          <w:tcPr>
            <w:tcW w:w="4410" w:type="dxa"/>
          </w:tcPr>
          <w:p w:rsidR="00197CA6" w:rsidRDefault="00224D41">
            <w:pPr>
              <w:pStyle w:val="TableBodyText"/>
            </w:pPr>
            <w:r>
              <w:rPr>
                <w:i/>
              </w:rPr>
              <w:t>Persian</w:t>
            </w:r>
          </w:p>
        </w:tc>
      </w:tr>
      <w:tr w:rsidR="00197CA6" w:rsidTr="00197CA6">
        <w:tc>
          <w:tcPr>
            <w:tcW w:w="4050" w:type="dxa"/>
          </w:tcPr>
          <w:p w:rsidR="00197CA6" w:rsidRDefault="00224D41">
            <w:pPr>
              <w:pStyle w:val="TableBodyText"/>
            </w:pPr>
            <w:r>
              <w:t>1.2.840.113556.1.4.1515</w:t>
            </w:r>
          </w:p>
        </w:tc>
        <w:tc>
          <w:tcPr>
            <w:tcW w:w="4410" w:type="dxa"/>
          </w:tcPr>
          <w:p w:rsidR="00197CA6" w:rsidRDefault="00224D41">
            <w:pPr>
              <w:pStyle w:val="TableBodyText"/>
            </w:pPr>
            <w:r>
              <w:rPr>
                <w:i/>
              </w:rPr>
              <w:t>Finnish</w:t>
            </w:r>
          </w:p>
        </w:tc>
      </w:tr>
      <w:tr w:rsidR="00197CA6" w:rsidTr="00197CA6">
        <w:tc>
          <w:tcPr>
            <w:tcW w:w="4050" w:type="dxa"/>
          </w:tcPr>
          <w:p w:rsidR="00197CA6" w:rsidRDefault="00224D41">
            <w:pPr>
              <w:pStyle w:val="TableBodyText"/>
            </w:pPr>
            <w:r>
              <w:t>1.2.840.113556.1.4.1516</w:t>
            </w:r>
          </w:p>
        </w:tc>
        <w:tc>
          <w:tcPr>
            <w:tcW w:w="4410" w:type="dxa"/>
          </w:tcPr>
          <w:p w:rsidR="00197CA6" w:rsidRDefault="00224D41">
            <w:pPr>
              <w:pStyle w:val="TableBodyText"/>
            </w:pPr>
            <w:r>
              <w:rPr>
                <w:i/>
              </w:rPr>
              <w:t>French: France</w:t>
            </w:r>
          </w:p>
        </w:tc>
      </w:tr>
      <w:tr w:rsidR="00197CA6" w:rsidTr="00197CA6">
        <w:tc>
          <w:tcPr>
            <w:tcW w:w="4050" w:type="dxa"/>
          </w:tcPr>
          <w:p w:rsidR="00197CA6" w:rsidRDefault="00224D41">
            <w:pPr>
              <w:pStyle w:val="TableBodyText"/>
            </w:pPr>
            <w:r>
              <w:t>1.2.840.113556.1.4.1517</w:t>
            </w:r>
          </w:p>
        </w:tc>
        <w:tc>
          <w:tcPr>
            <w:tcW w:w="4410" w:type="dxa"/>
          </w:tcPr>
          <w:p w:rsidR="00197CA6" w:rsidRDefault="00224D41">
            <w:pPr>
              <w:pStyle w:val="TableBodyText"/>
            </w:pPr>
            <w:r>
              <w:rPr>
                <w:i/>
              </w:rPr>
              <w:t>French: Belgium</w:t>
            </w:r>
          </w:p>
        </w:tc>
      </w:tr>
      <w:tr w:rsidR="00197CA6" w:rsidTr="00197CA6">
        <w:tc>
          <w:tcPr>
            <w:tcW w:w="4050" w:type="dxa"/>
          </w:tcPr>
          <w:p w:rsidR="00197CA6" w:rsidRDefault="00224D41">
            <w:pPr>
              <w:pStyle w:val="TableBodyText"/>
            </w:pPr>
            <w:r>
              <w:t>1.2.840.113556.1.4.1518</w:t>
            </w:r>
          </w:p>
        </w:tc>
        <w:tc>
          <w:tcPr>
            <w:tcW w:w="4410" w:type="dxa"/>
          </w:tcPr>
          <w:p w:rsidR="00197CA6" w:rsidRDefault="00224D41">
            <w:pPr>
              <w:pStyle w:val="TableBodyText"/>
            </w:pPr>
            <w:r>
              <w:rPr>
                <w:i/>
              </w:rPr>
              <w:t>French: Canada</w:t>
            </w:r>
          </w:p>
        </w:tc>
      </w:tr>
      <w:tr w:rsidR="00197CA6" w:rsidTr="00197CA6">
        <w:tc>
          <w:tcPr>
            <w:tcW w:w="4050" w:type="dxa"/>
          </w:tcPr>
          <w:p w:rsidR="00197CA6" w:rsidRDefault="00224D41">
            <w:pPr>
              <w:pStyle w:val="TableBodyText"/>
            </w:pPr>
            <w:r>
              <w:t>1.2.840.113556.1.4.1519</w:t>
            </w:r>
          </w:p>
        </w:tc>
        <w:tc>
          <w:tcPr>
            <w:tcW w:w="4410" w:type="dxa"/>
          </w:tcPr>
          <w:p w:rsidR="00197CA6" w:rsidRDefault="00224D41">
            <w:pPr>
              <w:pStyle w:val="TableBodyText"/>
            </w:pPr>
            <w:r>
              <w:rPr>
                <w:i/>
              </w:rPr>
              <w:t>French: Switzerland</w:t>
            </w:r>
          </w:p>
        </w:tc>
      </w:tr>
      <w:tr w:rsidR="00197CA6" w:rsidTr="00197CA6">
        <w:tc>
          <w:tcPr>
            <w:tcW w:w="4050" w:type="dxa"/>
          </w:tcPr>
          <w:p w:rsidR="00197CA6" w:rsidRDefault="00224D41">
            <w:pPr>
              <w:pStyle w:val="TableBodyText"/>
            </w:pPr>
            <w:r>
              <w:t>1.2.840.113556.1.4.1520</w:t>
            </w:r>
          </w:p>
        </w:tc>
        <w:tc>
          <w:tcPr>
            <w:tcW w:w="4410" w:type="dxa"/>
          </w:tcPr>
          <w:p w:rsidR="00197CA6" w:rsidRDefault="00224D41">
            <w:pPr>
              <w:pStyle w:val="TableBodyText"/>
            </w:pPr>
            <w:r>
              <w:rPr>
                <w:i/>
              </w:rPr>
              <w:t>French: Luxembourg</w:t>
            </w:r>
          </w:p>
        </w:tc>
      </w:tr>
      <w:tr w:rsidR="00197CA6" w:rsidTr="00197CA6">
        <w:tc>
          <w:tcPr>
            <w:tcW w:w="4050" w:type="dxa"/>
          </w:tcPr>
          <w:p w:rsidR="00197CA6" w:rsidRDefault="00224D41">
            <w:pPr>
              <w:pStyle w:val="TableBodyText"/>
            </w:pPr>
            <w:r>
              <w:t>1.2.840.113556.1.4.1521</w:t>
            </w:r>
          </w:p>
        </w:tc>
        <w:tc>
          <w:tcPr>
            <w:tcW w:w="4410" w:type="dxa"/>
          </w:tcPr>
          <w:p w:rsidR="00197CA6" w:rsidRDefault="00224D41">
            <w:pPr>
              <w:pStyle w:val="TableBodyText"/>
            </w:pPr>
            <w:r>
              <w:rPr>
                <w:i/>
              </w:rPr>
              <w:t xml:space="preserve">French: </w:t>
            </w:r>
            <w:r>
              <w:rPr>
                <w:i/>
              </w:rPr>
              <w:t>Monaco</w:t>
            </w:r>
          </w:p>
        </w:tc>
      </w:tr>
      <w:tr w:rsidR="00197CA6" w:rsidTr="00197CA6">
        <w:tc>
          <w:tcPr>
            <w:tcW w:w="4050" w:type="dxa"/>
          </w:tcPr>
          <w:p w:rsidR="00197CA6" w:rsidRDefault="00224D41">
            <w:pPr>
              <w:pStyle w:val="TableBodyText"/>
            </w:pPr>
            <w:r>
              <w:t>1.2.840.113556.1.4.1522</w:t>
            </w:r>
          </w:p>
        </w:tc>
        <w:tc>
          <w:tcPr>
            <w:tcW w:w="4410" w:type="dxa"/>
          </w:tcPr>
          <w:p w:rsidR="00197CA6" w:rsidRDefault="00224D41">
            <w:pPr>
              <w:pStyle w:val="TableBodyText"/>
            </w:pPr>
            <w:r>
              <w:rPr>
                <w:i/>
              </w:rPr>
              <w:t>Georgian</w:t>
            </w:r>
          </w:p>
        </w:tc>
      </w:tr>
      <w:tr w:rsidR="00197CA6" w:rsidTr="00197CA6">
        <w:tc>
          <w:tcPr>
            <w:tcW w:w="4050" w:type="dxa"/>
          </w:tcPr>
          <w:p w:rsidR="00197CA6" w:rsidRDefault="00224D41">
            <w:pPr>
              <w:pStyle w:val="TableBodyText"/>
            </w:pPr>
            <w:r>
              <w:t>1.2.840.113556.1.4.1523</w:t>
            </w:r>
          </w:p>
        </w:tc>
        <w:tc>
          <w:tcPr>
            <w:tcW w:w="4410" w:type="dxa"/>
          </w:tcPr>
          <w:p w:rsidR="00197CA6" w:rsidRDefault="00224D41">
            <w:pPr>
              <w:pStyle w:val="TableBodyText"/>
            </w:pPr>
            <w:r>
              <w:rPr>
                <w:i/>
              </w:rPr>
              <w:t>German: Germany</w:t>
            </w:r>
          </w:p>
        </w:tc>
      </w:tr>
      <w:tr w:rsidR="00197CA6" w:rsidTr="00197CA6">
        <w:tc>
          <w:tcPr>
            <w:tcW w:w="4050" w:type="dxa"/>
          </w:tcPr>
          <w:p w:rsidR="00197CA6" w:rsidRDefault="00224D41">
            <w:pPr>
              <w:pStyle w:val="TableBodyText"/>
            </w:pPr>
            <w:r>
              <w:t>1.2.840.113556.1.4.1524</w:t>
            </w:r>
          </w:p>
        </w:tc>
        <w:tc>
          <w:tcPr>
            <w:tcW w:w="4410" w:type="dxa"/>
          </w:tcPr>
          <w:p w:rsidR="00197CA6" w:rsidRDefault="00224D41">
            <w:pPr>
              <w:pStyle w:val="TableBodyText"/>
            </w:pPr>
            <w:r>
              <w:rPr>
                <w:i/>
              </w:rPr>
              <w:t>German: Switzerland</w:t>
            </w:r>
          </w:p>
        </w:tc>
      </w:tr>
      <w:tr w:rsidR="00197CA6" w:rsidTr="00197CA6">
        <w:tc>
          <w:tcPr>
            <w:tcW w:w="4050" w:type="dxa"/>
          </w:tcPr>
          <w:p w:rsidR="00197CA6" w:rsidRDefault="00224D41">
            <w:pPr>
              <w:pStyle w:val="TableBodyText"/>
            </w:pPr>
            <w:r>
              <w:t>1.2.840.113556.1.4.1525</w:t>
            </w:r>
          </w:p>
        </w:tc>
        <w:tc>
          <w:tcPr>
            <w:tcW w:w="4410" w:type="dxa"/>
          </w:tcPr>
          <w:p w:rsidR="00197CA6" w:rsidRDefault="00224D41">
            <w:pPr>
              <w:pStyle w:val="TableBodyText"/>
            </w:pPr>
            <w:r>
              <w:rPr>
                <w:i/>
              </w:rPr>
              <w:t>German: Austria</w:t>
            </w:r>
          </w:p>
        </w:tc>
      </w:tr>
      <w:tr w:rsidR="00197CA6" w:rsidTr="00197CA6">
        <w:tc>
          <w:tcPr>
            <w:tcW w:w="4050" w:type="dxa"/>
          </w:tcPr>
          <w:p w:rsidR="00197CA6" w:rsidRDefault="00224D41">
            <w:pPr>
              <w:pStyle w:val="TableBodyText"/>
            </w:pPr>
            <w:r>
              <w:t>1.2.840.113556.1.4.1526</w:t>
            </w:r>
          </w:p>
        </w:tc>
        <w:tc>
          <w:tcPr>
            <w:tcW w:w="4410" w:type="dxa"/>
          </w:tcPr>
          <w:p w:rsidR="00197CA6" w:rsidRDefault="00224D41">
            <w:pPr>
              <w:pStyle w:val="TableBodyText"/>
            </w:pPr>
            <w:r>
              <w:rPr>
                <w:i/>
              </w:rPr>
              <w:t>German: Luxembourg</w:t>
            </w:r>
          </w:p>
        </w:tc>
      </w:tr>
      <w:tr w:rsidR="00197CA6" w:rsidTr="00197CA6">
        <w:tc>
          <w:tcPr>
            <w:tcW w:w="4050" w:type="dxa"/>
          </w:tcPr>
          <w:p w:rsidR="00197CA6" w:rsidRDefault="00224D41">
            <w:pPr>
              <w:pStyle w:val="TableBodyText"/>
            </w:pPr>
            <w:r>
              <w:lastRenderedPageBreak/>
              <w:t>1.2.840.113556.1.4.1527</w:t>
            </w:r>
          </w:p>
        </w:tc>
        <w:tc>
          <w:tcPr>
            <w:tcW w:w="4410" w:type="dxa"/>
          </w:tcPr>
          <w:p w:rsidR="00197CA6" w:rsidRDefault="00224D41">
            <w:pPr>
              <w:pStyle w:val="TableBodyText"/>
            </w:pPr>
            <w:r>
              <w:rPr>
                <w:i/>
              </w:rPr>
              <w:t>German: Liechtenste</w:t>
            </w:r>
            <w:r>
              <w:rPr>
                <w:i/>
              </w:rPr>
              <w:t>in</w:t>
            </w:r>
          </w:p>
        </w:tc>
      </w:tr>
      <w:tr w:rsidR="00197CA6" w:rsidTr="00197CA6">
        <w:tc>
          <w:tcPr>
            <w:tcW w:w="4050" w:type="dxa"/>
          </w:tcPr>
          <w:p w:rsidR="00197CA6" w:rsidRDefault="00224D41">
            <w:pPr>
              <w:pStyle w:val="TableBodyText"/>
            </w:pPr>
            <w:r>
              <w:t>1.2.840.113556.1.4.1528</w:t>
            </w:r>
          </w:p>
        </w:tc>
        <w:tc>
          <w:tcPr>
            <w:tcW w:w="4410" w:type="dxa"/>
          </w:tcPr>
          <w:p w:rsidR="00197CA6" w:rsidRDefault="00224D41">
            <w:pPr>
              <w:pStyle w:val="TableBodyText"/>
            </w:pPr>
            <w:r>
              <w:rPr>
                <w:i/>
              </w:rPr>
              <w:t>Greek</w:t>
            </w:r>
          </w:p>
        </w:tc>
      </w:tr>
      <w:tr w:rsidR="00197CA6" w:rsidTr="00197CA6">
        <w:tc>
          <w:tcPr>
            <w:tcW w:w="4050" w:type="dxa"/>
          </w:tcPr>
          <w:p w:rsidR="00197CA6" w:rsidRDefault="00224D41">
            <w:pPr>
              <w:pStyle w:val="TableBodyText"/>
            </w:pPr>
            <w:r>
              <w:t>1.2.840.113556.1.4.1529</w:t>
            </w:r>
          </w:p>
        </w:tc>
        <w:tc>
          <w:tcPr>
            <w:tcW w:w="4410" w:type="dxa"/>
          </w:tcPr>
          <w:p w:rsidR="00197CA6" w:rsidRDefault="00224D41">
            <w:pPr>
              <w:pStyle w:val="TableBodyText"/>
            </w:pPr>
            <w:r>
              <w:rPr>
                <w:i/>
              </w:rPr>
              <w:t>Gujarati</w:t>
            </w:r>
          </w:p>
        </w:tc>
      </w:tr>
      <w:tr w:rsidR="00197CA6" w:rsidTr="00197CA6">
        <w:tc>
          <w:tcPr>
            <w:tcW w:w="4050" w:type="dxa"/>
          </w:tcPr>
          <w:p w:rsidR="00197CA6" w:rsidRDefault="00224D41">
            <w:pPr>
              <w:pStyle w:val="TableBodyText"/>
            </w:pPr>
            <w:r>
              <w:t>1.2.840.113556.1.4.1530</w:t>
            </w:r>
          </w:p>
        </w:tc>
        <w:tc>
          <w:tcPr>
            <w:tcW w:w="4410" w:type="dxa"/>
          </w:tcPr>
          <w:p w:rsidR="00197CA6" w:rsidRDefault="00224D41">
            <w:pPr>
              <w:pStyle w:val="TableBodyText"/>
            </w:pPr>
            <w:r>
              <w:rPr>
                <w:i/>
              </w:rPr>
              <w:t>Hebrew</w:t>
            </w:r>
          </w:p>
        </w:tc>
      </w:tr>
      <w:tr w:rsidR="00197CA6" w:rsidTr="00197CA6">
        <w:tc>
          <w:tcPr>
            <w:tcW w:w="4050" w:type="dxa"/>
          </w:tcPr>
          <w:p w:rsidR="00197CA6" w:rsidRDefault="00224D41">
            <w:pPr>
              <w:pStyle w:val="TableBodyText"/>
            </w:pPr>
            <w:r>
              <w:t>1.2.840.113556.1.4.1531</w:t>
            </w:r>
          </w:p>
        </w:tc>
        <w:tc>
          <w:tcPr>
            <w:tcW w:w="4410" w:type="dxa"/>
          </w:tcPr>
          <w:p w:rsidR="00197CA6" w:rsidRDefault="00224D41">
            <w:pPr>
              <w:pStyle w:val="TableBodyText"/>
            </w:pPr>
            <w:r>
              <w:rPr>
                <w:i/>
              </w:rPr>
              <w:t>Hindi</w:t>
            </w:r>
          </w:p>
        </w:tc>
      </w:tr>
      <w:tr w:rsidR="00197CA6" w:rsidTr="00197CA6">
        <w:tc>
          <w:tcPr>
            <w:tcW w:w="4050" w:type="dxa"/>
          </w:tcPr>
          <w:p w:rsidR="00197CA6" w:rsidRDefault="00224D41">
            <w:pPr>
              <w:pStyle w:val="TableBodyText"/>
            </w:pPr>
            <w:r>
              <w:t>1.2.840.113556.1.4.1532</w:t>
            </w:r>
          </w:p>
        </w:tc>
        <w:tc>
          <w:tcPr>
            <w:tcW w:w="4410" w:type="dxa"/>
          </w:tcPr>
          <w:p w:rsidR="00197CA6" w:rsidRDefault="00224D41">
            <w:pPr>
              <w:pStyle w:val="TableBodyText"/>
            </w:pPr>
            <w:r>
              <w:rPr>
                <w:i/>
              </w:rPr>
              <w:t>Hungarian</w:t>
            </w:r>
          </w:p>
        </w:tc>
      </w:tr>
      <w:tr w:rsidR="00197CA6" w:rsidTr="00197CA6">
        <w:tc>
          <w:tcPr>
            <w:tcW w:w="4050" w:type="dxa"/>
          </w:tcPr>
          <w:p w:rsidR="00197CA6" w:rsidRDefault="00224D41">
            <w:pPr>
              <w:pStyle w:val="TableBodyText"/>
            </w:pPr>
            <w:r>
              <w:t>1.2.840.113556.1.4.1533</w:t>
            </w:r>
          </w:p>
        </w:tc>
        <w:tc>
          <w:tcPr>
            <w:tcW w:w="4410" w:type="dxa"/>
          </w:tcPr>
          <w:p w:rsidR="00197CA6" w:rsidRDefault="00224D41">
            <w:pPr>
              <w:pStyle w:val="TableBodyText"/>
            </w:pPr>
            <w:r>
              <w:rPr>
                <w:i/>
              </w:rPr>
              <w:t>Icelandic</w:t>
            </w:r>
          </w:p>
        </w:tc>
      </w:tr>
      <w:tr w:rsidR="00197CA6" w:rsidTr="00197CA6">
        <w:tc>
          <w:tcPr>
            <w:tcW w:w="4050" w:type="dxa"/>
          </w:tcPr>
          <w:p w:rsidR="00197CA6" w:rsidRDefault="00224D41">
            <w:pPr>
              <w:pStyle w:val="TableBodyText"/>
            </w:pPr>
            <w:r>
              <w:t>1.2.840.113556.1.4.1534</w:t>
            </w:r>
          </w:p>
        </w:tc>
        <w:tc>
          <w:tcPr>
            <w:tcW w:w="4410" w:type="dxa"/>
          </w:tcPr>
          <w:p w:rsidR="00197CA6" w:rsidRDefault="00224D41">
            <w:pPr>
              <w:pStyle w:val="TableBodyText"/>
            </w:pPr>
            <w:r>
              <w:rPr>
                <w:i/>
              </w:rPr>
              <w:t>Indonesian</w:t>
            </w:r>
          </w:p>
        </w:tc>
      </w:tr>
      <w:tr w:rsidR="00197CA6" w:rsidTr="00197CA6">
        <w:tc>
          <w:tcPr>
            <w:tcW w:w="4050" w:type="dxa"/>
          </w:tcPr>
          <w:p w:rsidR="00197CA6" w:rsidRDefault="00224D41">
            <w:pPr>
              <w:pStyle w:val="TableBodyText"/>
            </w:pPr>
            <w:r>
              <w:t>1.2.840.113556.1.4.1535</w:t>
            </w:r>
          </w:p>
        </w:tc>
        <w:tc>
          <w:tcPr>
            <w:tcW w:w="4410" w:type="dxa"/>
          </w:tcPr>
          <w:p w:rsidR="00197CA6" w:rsidRDefault="00224D41">
            <w:pPr>
              <w:pStyle w:val="TableBodyText"/>
            </w:pPr>
            <w:r>
              <w:rPr>
                <w:i/>
              </w:rPr>
              <w:t>Inukitut</w:t>
            </w:r>
          </w:p>
        </w:tc>
      </w:tr>
      <w:tr w:rsidR="00197CA6" w:rsidTr="00197CA6">
        <w:tc>
          <w:tcPr>
            <w:tcW w:w="4050" w:type="dxa"/>
          </w:tcPr>
          <w:p w:rsidR="00197CA6" w:rsidRDefault="00224D41">
            <w:pPr>
              <w:pStyle w:val="TableBodyText"/>
            </w:pPr>
            <w:r>
              <w:t>1.2.840.113556.1.4.1536</w:t>
            </w:r>
          </w:p>
        </w:tc>
        <w:tc>
          <w:tcPr>
            <w:tcW w:w="4410" w:type="dxa"/>
          </w:tcPr>
          <w:p w:rsidR="00197CA6" w:rsidRDefault="00224D41">
            <w:pPr>
              <w:pStyle w:val="TableBodyText"/>
            </w:pPr>
            <w:r>
              <w:rPr>
                <w:i/>
              </w:rPr>
              <w:t>Italian:Italy</w:t>
            </w:r>
          </w:p>
        </w:tc>
      </w:tr>
      <w:tr w:rsidR="00197CA6" w:rsidTr="00197CA6">
        <w:tc>
          <w:tcPr>
            <w:tcW w:w="4050" w:type="dxa"/>
          </w:tcPr>
          <w:p w:rsidR="00197CA6" w:rsidRDefault="00224D41">
            <w:pPr>
              <w:pStyle w:val="TableBodyText"/>
            </w:pPr>
            <w:r>
              <w:t>1.2.840.113556.1.4.1537</w:t>
            </w:r>
          </w:p>
        </w:tc>
        <w:tc>
          <w:tcPr>
            <w:tcW w:w="4410" w:type="dxa"/>
          </w:tcPr>
          <w:p w:rsidR="00197CA6" w:rsidRDefault="00224D41">
            <w:pPr>
              <w:pStyle w:val="TableBodyText"/>
            </w:pPr>
            <w:r>
              <w:rPr>
                <w:i/>
              </w:rPr>
              <w:t>Italian:Switzerland</w:t>
            </w:r>
          </w:p>
        </w:tc>
      </w:tr>
      <w:tr w:rsidR="00197CA6" w:rsidTr="00197CA6">
        <w:tc>
          <w:tcPr>
            <w:tcW w:w="4050" w:type="dxa"/>
          </w:tcPr>
          <w:p w:rsidR="00197CA6" w:rsidRDefault="00224D41">
            <w:pPr>
              <w:pStyle w:val="TableBodyText"/>
            </w:pPr>
            <w:r>
              <w:t>1.2.840.113556.1.4.1538</w:t>
            </w:r>
          </w:p>
        </w:tc>
        <w:tc>
          <w:tcPr>
            <w:tcW w:w="4410" w:type="dxa"/>
          </w:tcPr>
          <w:p w:rsidR="00197CA6" w:rsidRDefault="00224D41">
            <w:pPr>
              <w:pStyle w:val="TableBodyText"/>
            </w:pPr>
            <w:r>
              <w:rPr>
                <w:i/>
              </w:rPr>
              <w:t>Japanese</w:t>
            </w:r>
          </w:p>
        </w:tc>
      </w:tr>
      <w:tr w:rsidR="00197CA6" w:rsidTr="00197CA6">
        <w:tc>
          <w:tcPr>
            <w:tcW w:w="4050" w:type="dxa"/>
          </w:tcPr>
          <w:p w:rsidR="00197CA6" w:rsidRDefault="00224D41">
            <w:pPr>
              <w:pStyle w:val="TableBodyText"/>
            </w:pPr>
            <w:r>
              <w:t>1.2.840.113556.1.4.1539</w:t>
            </w:r>
          </w:p>
        </w:tc>
        <w:tc>
          <w:tcPr>
            <w:tcW w:w="4410" w:type="dxa"/>
          </w:tcPr>
          <w:p w:rsidR="00197CA6" w:rsidRDefault="00224D41">
            <w:pPr>
              <w:pStyle w:val="TableBodyText"/>
            </w:pPr>
            <w:r>
              <w:rPr>
                <w:i/>
              </w:rPr>
              <w:t>Kannada</w:t>
            </w:r>
          </w:p>
        </w:tc>
      </w:tr>
      <w:tr w:rsidR="00197CA6" w:rsidTr="00197CA6">
        <w:tc>
          <w:tcPr>
            <w:tcW w:w="4050" w:type="dxa"/>
          </w:tcPr>
          <w:p w:rsidR="00197CA6" w:rsidRDefault="00224D41">
            <w:pPr>
              <w:pStyle w:val="TableBodyText"/>
            </w:pPr>
            <w:r>
              <w:t>1.2.840.113556.1.4.1540</w:t>
            </w:r>
          </w:p>
        </w:tc>
        <w:tc>
          <w:tcPr>
            <w:tcW w:w="4410" w:type="dxa"/>
          </w:tcPr>
          <w:p w:rsidR="00197CA6" w:rsidRDefault="00224D41">
            <w:pPr>
              <w:pStyle w:val="TableBodyText"/>
            </w:pPr>
            <w:r>
              <w:rPr>
                <w:i/>
              </w:rPr>
              <w:t>Kashmiri Arabic</w:t>
            </w:r>
          </w:p>
        </w:tc>
      </w:tr>
      <w:tr w:rsidR="00197CA6" w:rsidTr="00197CA6">
        <w:tc>
          <w:tcPr>
            <w:tcW w:w="4050" w:type="dxa"/>
          </w:tcPr>
          <w:p w:rsidR="00197CA6" w:rsidRDefault="00224D41">
            <w:pPr>
              <w:pStyle w:val="TableBodyText"/>
            </w:pPr>
            <w:r>
              <w:t>1.2.840.113556.1.4.1541</w:t>
            </w:r>
          </w:p>
        </w:tc>
        <w:tc>
          <w:tcPr>
            <w:tcW w:w="4410" w:type="dxa"/>
          </w:tcPr>
          <w:p w:rsidR="00197CA6" w:rsidRDefault="00224D41">
            <w:pPr>
              <w:pStyle w:val="TableBodyText"/>
            </w:pPr>
            <w:r>
              <w:rPr>
                <w:i/>
              </w:rPr>
              <w:t>Kashmiri</w:t>
            </w:r>
          </w:p>
        </w:tc>
      </w:tr>
      <w:tr w:rsidR="00197CA6" w:rsidTr="00197CA6">
        <w:tc>
          <w:tcPr>
            <w:tcW w:w="4050" w:type="dxa"/>
          </w:tcPr>
          <w:p w:rsidR="00197CA6" w:rsidRDefault="00224D41">
            <w:pPr>
              <w:pStyle w:val="TableBodyText"/>
            </w:pPr>
            <w:r>
              <w:t>1.2.840.113556.1.4.1542</w:t>
            </w:r>
          </w:p>
        </w:tc>
        <w:tc>
          <w:tcPr>
            <w:tcW w:w="4410" w:type="dxa"/>
          </w:tcPr>
          <w:p w:rsidR="00197CA6" w:rsidRDefault="00224D41">
            <w:pPr>
              <w:pStyle w:val="TableBodyText"/>
            </w:pPr>
            <w:r>
              <w:rPr>
                <w:i/>
              </w:rPr>
              <w:t>Kazakh</w:t>
            </w:r>
          </w:p>
        </w:tc>
      </w:tr>
      <w:tr w:rsidR="00197CA6" w:rsidTr="00197CA6">
        <w:tc>
          <w:tcPr>
            <w:tcW w:w="4050" w:type="dxa"/>
          </w:tcPr>
          <w:p w:rsidR="00197CA6" w:rsidRDefault="00224D41">
            <w:pPr>
              <w:pStyle w:val="TableBodyText"/>
            </w:pPr>
            <w:r>
              <w:t>1.2.840.113556.1.4.1543</w:t>
            </w:r>
          </w:p>
        </w:tc>
        <w:tc>
          <w:tcPr>
            <w:tcW w:w="4410" w:type="dxa"/>
          </w:tcPr>
          <w:p w:rsidR="00197CA6" w:rsidRDefault="00224D41">
            <w:pPr>
              <w:pStyle w:val="TableBodyText"/>
            </w:pPr>
            <w:r>
              <w:rPr>
                <w:i/>
              </w:rPr>
              <w:t>Khmer</w:t>
            </w:r>
          </w:p>
        </w:tc>
      </w:tr>
      <w:tr w:rsidR="00197CA6" w:rsidTr="00197CA6">
        <w:tc>
          <w:tcPr>
            <w:tcW w:w="4050" w:type="dxa"/>
          </w:tcPr>
          <w:p w:rsidR="00197CA6" w:rsidRDefault="00224D41">
            <w:pPr>
              <w:pStyle w:val="TableBodyText"/>
            </w:pPr>
            <w:r>
              <w:t>1.2.840.113556.1.4.1544</w:t>
            </w:r>
          </w:p>
        </w:tc>
        <w:tc>
          <w:tcPr>
            <w:tcW w:w="4410" w:type="dxa"/>
          </w:tcPr>
          <w:p w:rsidR="00197CA6" w:rsidRDefault="00224D41">
            <w:pPr>
              <w:pStyle w:val="TableBodyText"/>
            </w:pPr>
            <w:r>
              <w:rPr>
                <w:i/>
              </w:rPr>
              <w:t>Kirghiz</w:t>
            </w:r>
          </w:p>
        </w:tc>
      </w:tr>
      <w:tr w:rsidR="00197CA6" w:rsidTr="00197CA6">
        <w:tc>
          <w:tcPr>
            <w:tcW w:w="4050" w:type="dxa"/>
          </w:tcPr>
          <w:p w:rsidR="00197CA6" w:rsidRDefault="00224D41">
            <w:pPr>
              <w:pStyle w:val="TableBodyText"/>
            </w:pPr>
            <w:r>
              <w:t>1.2.840.113556.1.4.1545</w:t>
            </w:r>
          </w:p>
        </w:tc>
        <w:tc>
          <w:tcPr>
            <w:tcW w:w="4410" w:type="dxa"/>
          </w:tcPr>
          <w:p w:rsidR="00197CA6" w:rsidRDefault="00224D41">
            <w:pPr>
              <w:pStyle w:val="TableBodyText"/>
            </w:pPr>
            <w:r>
              <w:rPr>
                <w:i/>
              </w:rPr>
              <w:t>Konkani</w:t>
            </w:r>
          </w:p>
        </w:tc>
      </w:tr>
      <w:tr w:rsidR="00197CA6" w:rsidTr="00197CA6">
        <w:tc>
          <w:tcPr>
            <w:tcW w:w="4050" w:type="dxa"/>
          </w:tcPr>
          <w:p w:rsidR="00197CA6" w:rsidRDefault="00224D41">
            <w:pPr>
              <w:pStyle w:val="TableBodyText"/>
            </w:pPr>
            <w:r>
              <w:t>1.2.840.113556.1.4.1546</w:t>
            </w:r>
          </w:p>
        </w:tc>
        <w:tc>
          <w:tcPr>
            <w:tcW w:w="4410" w:type="dxa"/>
          </w:tcPr>
          <w:p w:rsidR="00197CA6" w:rsidRDefault="00224D41">
            <w:pPr>
              <w:pStyle w:val="TableBodyText"/>
            </w:pPr>
            <w:r>
              <w:rPr>
                <w:i/>
              </w:rPr>
              <w:t>Korean</w:t>
            </w:r>
          </w:p>
        </w:tc>
      </w:tr>
      <w:tr w:rsidR="00197CA6" w:rsidTr="00197CA6">
        <w:tc>
          <w:tcPr>
            <w:tcW w:w="4050" w:type="dxa"/>
          </w:tcPr>
          <w:p w:rsidR="00197CA6" w:rsidRDefault="00224D41">
            <w:pPr>
              <w:pStyle w:val="TableBodyText"/>
            </w:pPr>
            <w:r>
              <w:t>1.2.840.113556.1.4.1547</w:t>
            </w:r>
          </w:p>
        </w:tc>
        <w:tc>
          <w:tcPr>
            <w:tcW w:w="4410" w:type="dxa"/>
          </w:tcPr>
          <w:p w:rsidR="00197CA6" w:rsidRDefault="00224D41">
            <w:pPr>
              <w:pStyle w:val="TableBodyText"/>
            </w:pPr>
            <w:r>
              <w:rPr>
                <w:i/>
              </w:rPr>
              <w:t>Korean:Johab</w:t>
            </w:r>
          </w:p>
        </w:tc>
      </w:tr>
      <w:tr w:rsidR="00197CA6" w:rsidTr="00197CA6">
        <w:tc>
          <w:tcPr>
            <w:tcW w:w="4050" w:type="dxa"/>
          </w:tcPr>
          <w:p w:rsidR="00197CA6" w:rsidRDefault="00224D41">
            <w:pPr>
              <w:pStyle w:val="TableBodyText"/>
            </w:pPr>
            <w:r>
              <w:t>1.2.840.113556.1.4.1548</w:t>
            </w:r>
          </w:p>
        </w:tc>
        <w:tc>
          <w:tcPr>
            <w:tcW w:w="4410" w:type="dxa"/>
          </w:tcPr>
          <w:p w:rsidR="00197CA6" w:rsidRDefault="00224D41">
            <w:pPr>
              <w:pStyle w:val="TableBodyText"/>
            </w:pPr>
            <w:r>
              <w:rPr>
                <w:i/>
              </w:rPr>
              <w:t>Latvian</w:t>
            </w:r>
          </w:p>
        </w:tc>
      </w:tr>
      <w:tr w:rsidR="00197CA6" w:rsidTr="00197CA6">
        <w:tc>
          <w:tcPr>
            <w:tcW w:w="4050" w:type="dxa"/>
          </w:tcPr>
          <w:p w:rsidR="00197CA6" w:rsidRDefault="00224D41">
            <w:pPr>
              <w:pStyle w:val="TableBodyText"/>
            </w:pPr>
            <w:r>
              <w:t>1.2.840.113556.1.4.1549</w:t>
            </w:r>
          </w:p>
        </w:tc>
        <w:tc>
          <w:tcPr>
            <w:tcW w:w="4410" w:type="dxa"/>
          </w:tcPr>
          <w:p w:rsidR="00197CA6" w:rsidRDefault="00224D41">
            <w:pPr>
              <w:pStyle w:val="TableBodyText"/>
            </w:pPr>
            <w:r>
              <w:rPr>
                <w:i/>
              </w:rPr>
              <w:t>Lithuanian</w:t>
            </w:r>
          </w:p>
        </w:tc>
      </w:tr>
      <w:tr w:rsidR="00197CA6" w:rsidTr="00197CA6">
        <w:tc>
          <w:tcPr>
            <w:tcW w:w="4050" w:type="dxa"/>
          </w:tcPr>
          <w:p w:rsidR="00197CA6" w:rsidRDefault="00224D41">
            <w:pPr>
              <w:pStyle w:val="TableBodyText"/>
            </w:pPr>
            <w:r>
              <w:t>1.2.840.113556.1.4.1550</w:t>
            </w:r>
          </w:p>
        </w:tc>
        <w:tc>
          <w:tcPr>
            <w:tcW w:w="4410" w:type="dxa"/>
          </w:tcPr>
          <w:p w:rsidR="00197CA6" w:rsidRDefault="00224D41">
            <w:pPr>
              <w:pStyle w:val="TableBodyText"/>
            </w:pPr>
            <w:r>
              <w:rPr>
                <w:i/>
              </w:rPr>
              <w:t>North Macedonian</w:t>
            </w:r>
          </w:p>
        </w:tc>
      </w:tr>
      <w:tr w:rsidR="00197CA6" w:rsidTr="00197CA6">
        <w:tc>
          <w:tcPr>
            <w:tcW w:w="4050" w:type="dxa"/>
          </w:tcPr>
          <w:p w:rsidR="00197CA6" w:rsidRDefault="00224D41">
            <w:pPr>
              <w:pStyle w:val="TableBodyText"/>
            </w:pPr>
            <w:r>
              <w:t>1.2.840.113556.1.4.1551</w:t>
            </w:r>
          </w:p>
        </w:tc>
        <w:tc>
          <w:tcPr>
            <w:tcW w:w="4410" w:type="dxa"/>
          </w:tcPr>
          <w:p w:rsidR="00197CA6" w:rsidRDefault="00224D41">
            <w:pPr>
              <w:pStyle w:val="TableBodyText"/>
            </w:pPr>
            <w:r>
              <w:rPr>
                <w:i/>
              </w:rPr>
              <w:t>Malaysian</w:t>
            </w:r>
          </w:p>
        </w:tc>
      </w:tr>
      <w:tr w:rsidR="00197CA6" w:rsidTr="00197CA6">
        <w:tc>
          <w:tcPr>
            <w:tcW w:w="4050" w:type="dxa"/>
          </w:tcPr>
          <w:p w:rsidR="00197CA6" w:rsidRDefault="00224D41">
            <w:pPr>
              <w:pStyle w:val="TableBodyText"/>
            </w:pPr>
            <w:r>
              <w:t>1.2.840.113556.1.4.1552</w:t>
            </w:r>
          </w:p>
        </w:tc>
        <w:tc>
          <w:tcPr>
            <w:tcW w:w="4410" w:type="dxa"/>
          </w:tcPr>
          <w:p w:rsidR="00197CA6" w:rsidRDefault="00224D41">
            <w:pPr>
              <w:pStyle w:val="TableBodyText"/>
            </w:pPr>
            <w:r>
              <w:rPr>
                <w:i/>
              </w:rPr>
              <w:t>Malay Brunei Darussalam</w:t>
            </w:r>
          </w:p>
        </w:tc>
      </w:tr>
      <w:tr w:rsidR="00197CA6" w:rsidTr="00197CA6">
        <w:tc>
          <w:tcPr>
            <w:tcW w:w="4050" w:type="dxa"/>
          </w:tcPr>
          <w:p w:rsidR="00197CA6" w:rsidRDefault="00224D41">
            <w:pPr>
              <w:pStyle w:val="TableBodyText"/>
            </w:pPr>
            <w:r>
              <w:t>1.2.840.113556.1.4.1553</w:t>
            </w:r>
          </w:p>
        </w:tc>
        <w:tc>
          <w:tcPr>
            <w:tcW w:w="4410" w:type="dxa"/>
          </w:tcPr>
          <w:p w:rsidR="00197CA6" w:rsidRDefault="00224D41">
            <w:pPr>
              <w:pStyle w:val="TableBodyText"/>
            </w:pPr>
            <w:r>
              <w:rPr>
                <w:i/>
              </w:rPr>
              <w:t>Malayalam</w:t>
            </w:r>
          </w:p>
        </w:tc>
      </w:tr>
      <w:tr w:rsidR="00197CA6" w:rsidTr="00197CA6">
        <w:tc>
          <w:tcPr>
            <w:tcW w:w="4050" w:type="dxa"/>
          </w:tcPr>
          <w:p w:rsidR="00197CA6" w:rsidRDefault="00224D41">
            <w:pPr>
              <w:pStyle w:val="TableBodyText"/>
            </w:pPr>
            <w:r>
              <w:t>1.2.840.113556.1.4.1554</w:t>
            </w:r>
          </w:p>
        </w:tc>
        <w:tc>
          <w:tcPr>
            <w:tcW w:w="4410" w:type="dxa"/>
          </w:tcPr>
          <w:p w:rsidR="00197CA6" w:rsidRDefault="00224D41">
            <w:pPr>
              <w:pStyle w:val="TableBodyText"/>
            </w:pPr>
            <w:r>
              <w:rPr>
                <w:i/>
              </w:rPr>
              <w:t>Maltese</w:t>
            </w:r>
          </w:p>
        </w:tc>
      </w:tr>
      <w:tr w:rsidR="00197CA6" w:rsidTr="00197CA6">
        <w:tc>
          <w:tcPr>
            <w:tcW w:w="4050" w:type="dxa"/>
          </w:tcPr>
          <w:p w:rsidR="00197CA6" w:rsidRDefault="00224D41">
            <w:pPr>
              <w:pStyle w:val="TableBodyText"/>
            </w:pPr>
            <w:r>
              <w:t>1.2.840.113556.1.4.1555</w:t>
            </w:r>
          </w:p>
        </w:tc>
        <w:tc>
          <w:tcPr>
            <w:tcW w:w="4410" w:type="dxa"/>
          </w:tcPr>
          <w:p w:rsidR="00197CA6" w:rsidRDefault="00224D41">
            <w:pPr>
              <w:pStyle w:val="TableBodyText"/>
            </w:pPr>
            <w:r>
              <w:rPr>
                <w:i/>
              </w:rPr>
              <w:t>Manipuri</w:t>
            </w:r>
          </w:p>
        </w:tc>
      </w:tr>
      <w:tr w:rsidR="00197CA6" w:rsidTr="00197CA6">
        <w:tc>
          <w:tcPr>
            <w:tcW w:w="4050" w:type="dxa"/>
          </w:tcPr>
          <w:p w:rsidR="00197CA6" w:rsidRDefault="00224D41">
            <w:pPr>
              <w:pStyle w:val="TableBodyText"/>
            </w:pPr>
            <w:r>
              <w:t>1.2.840.113556.1.4.1556</w:t>
            </w:r>
          </w:p>
        </w:tc>
        <w:tc>
          <w:tcPr>
            <w:tcW w:w="4410" w:type="dxa"/>
          </w:tcPr>
          <w:p w:rsidR="00197CA6" w:rsidRDefault="00224D41">
            <w:pPr>
              <w:pStyle w:val="TableBodyText"/>
            </w:pPr>
            <w:r>
              <w:rPr>
                <w:i/>
              </w:rPr>
              <w:t>Marathi</w:t>
            </w:r>
          </w:p>
        </w:tc>
      </w:tr>
      <w:tr w:rsidR="00197CA6" w:rsidTr="00197CA6">
        <w:tc>
          <w:tcPr>
            <w:tcW w:w="4050" w:type="dxa"/>
          </w:tcPr>
          <w:p w:rsidR="00197CA6" w:rsidRDefault="00224D41">
            <w:pPr>
              <w:pStyle w:val="TableBodyText"/>
            </w:pPr>
            <w:r>
              <w:t>1.2.840.113556.1.4.1557</w:t>
            </w:r>
          </w:p>
        </w:tc>
        <w:tc>
          <w:tcPr>
            <w:tcW w:w="4410" w:type="dxa"/>
          </w:tcPr>
          <w:p w:rsidR="00197CA6" w:rsidRDefault="00224D41">
            <w:pPr>
              <w:pStyle w:val="TableBodyText"/>
            </w:pPr>
            <w:r>
              <w:rPr>
                <w:i/>
              </w:rPr>
              <w:t>Nepali:Nepal</w:t>
            </w:r>
          </w:p>
        </w:tc>
      </w:tr>
      <w:tr w:rsidR="00197CA6" w:rsidTr="00197CA6">
        <w:tc>
          <w:tcPr>
            <w:tcW w:w="4050" w:type="dxa"/>
          </w:tcPr>
          <w:p w:rsidR="00197CA6" w:rsidRDefault="00224D41">
            <w:pPr>
              <w:pStyle w:val="TableBodyText"/>
            </w:pPr>
            <w:r>
              <w:t>1.2.840.113556.1.4.1558</w:t>
            </w:r>
          </w:p>
        </w:tc>
        <w:tc>
          <w:tcPr>
            <w:tcW w:w="4410" w:type="dxa"/>
          </w:tcPr>
          <w:p w:rsidR="00197CA6" w:rsidRDefault="00224D41">
            <w:pPr>
              <w:pStyle w:val="TableBodyText"/>
            </w:pPr>
            <w:r>
              <w:rPr>
                <w:i/>
              </w:rPr>
              <w:t>Norwegian:Bokmal</w:t>
            </w:r>
          </w:p>
        </w:tc>
      </w:tr>
      <w:tr w:rsidR="00197CA6" w:rsidTr="00197CA6">
        <w:tc>
          <w:tcPr>
            <w:tcW w:w="4050" w:type="dxa"/>
          </w:tcPr>
          <w:p w:rsidR="00197CA6" w:rsidRDefault="00224D41">
            <w:pPr>
              <w:pStyle w:val="TableBodyText"/>
            </w:pPr>
            <w:r>
              <w:lastRenderedPageBreak/>
              <w:t>1.2.840.113556.1.4.1559</w:t>
            </w:r>
          </w:p>
        </w:tc>
        <w:tc>
          <w:tcPr>
            <w:tcW w:w="4410" w:type="dxa"/>
          </w:tcPr>
          <w:p w:rsidR="00197CA6" w:rsidRDefault="00224D41">
            <w:pPr>
              <w:pStyle w:val="TableBodyText"/>
            </w:pPr>
            <w:r>
              <w:rPr>
                <w:i/>
              </w:rPr>
              <w:t>Norwegian:Nynorsk</w:t>
            </w:r>
          </w:p>
        </w:tc>
      </w:tr>
      <w:tr w:rsidR="00197CA6" w:rsidTr="00197CA6">
        <w:tc>
          <w:tcPr>
            <w:tcW w:w="4050" w:type="dxa"/>
          </w:tcPr>
          <w:p w:rsidR="00197CA6" w:rsidRDefault="00224D41">
            <w:pPr>
              <w:pStyle w:val="TableBodyText"/>
            </w:pPr>
            <w:r>
              <w:t>1.2.840.113556.1.4.1560</w:t>
            </w:r>
          </w:p>
        </w:tc>
        <w:tc>
          <w:tcPr>
            <w:tcW w:w="4410" w:type="dxa"/>
          </w:tcPr>
          <w:p w:rsidR="00197CA6" w:rsidRDefault="00224D41">
            <w:pPr>
              <w:pStyle w:val="TableBodyText"/>
            </w:pPr>
            <w:r>
              <w:rPr>
                <w:i/>
              </w:rPr>
              <w:t>Odia</w:t>
            </w:r>
          </w:p>
        </w:tc>
      </w:tr>
      <w:tr w:rsidR="00197CA6" w:rsidTr="00197CA6">
        <w:tc>
          <w:tcPr>
            <w:tcW w:w="4050" w:type="dxa"/>
          </w:tcPr>
          <w:p w:rsidR="00197CA6" w:rsidRDefault="00224D41">
            <w:pPr>
              <w:pStyle w:val="TableBodyText"/>
            </w:pPr>
            <w:r>
              <w:t>1.2.840.113556.1.4.1561</w:t>
            </w:r>
          </w:p>
        </w:tc>
        <w:tc>
          <w:tcPr>
            <w:tcW w:w="4410" w:type="dxa"/>
          </w:tcPr>
          <w:p w:rsidR="00197CA6" w:rsidRDefault="00224D41">
            <w:pPr>
              <w:pStyle w:val="TableBodyText"/>
            </w:pPr>
            <w:r>
              <w:rPr>
                <w:i/>
              </w:rPr>
              <w:t>Polish</w:t>
            </w:r>
          </w:p>
        </w:tc>
      </w:tr>
      <w:tr w:rsidR="00197CA6" w:rsidTr="00197CA6">
        <w:tc>
          <w:tcPr>
            <w:tcW w:w="4050" w:type="dxa"/>
          </w:tcPr>
          <w:p w:rsidR="00197CA6" w:rsidRDefault="00224D41">
            <w:pPr>
              <w:pStyle w:val="TableBodyText"/>
            </w:pPr>
            <w:r>
              <w:t>1.2.840.113556.1.4.1562</w:t>
            </w:r>
          </w:p>
        </w:tc>
        <w:tc>
          <w:tcPr>
            <w:tcW w:w="4410" w:type="dxa"/>
          </w:tcPr>
          <w:p w:rsidR="00197CA6" w:rsidRDefault="00224D41">
            <w:pPr>
              <w:pStyle w:val="TableBodyText"/>
            </w:pPr>
            <w:r>
              <w:rPr>
                <w:i/>
              </w:rPr>
              <w:t>Portuguese:Brazil</w:t>
            </w:r>
          </w:p>
        </w:tc>
      </w:tr>
      <w:tr w:rsidR="00197CA6" w:rsidTr="00197CA6">
        <w:tc>
          <w:tcPr>
            <w:tcW w:w="4050" w:type="dxa"/>
          </w:tcPr>
          <w:p w:rsidR="00197CA6" w:rsidRDefault="00224D41">
            <w:pPr>
              <w:pStyle w:val="TableBodyText"/>
            </w:pPr>
            <w:r>
              <w:t>1.2.840.113556.1.4.1563</w:t>
            </w:r>
          </w:p>
        </w:tc>
        <w:tc>
          <w:tcPr>
            <w:tcW w:w="4410" w:type="dxa"/>
          </w:tcPr>
          <w:p w:rsidR="00197CA6" w:rsidRDefault="00224D41">
            <w:pPr>
              <w:pStyle w:val="TableBodyText"/>
            </w:pPr>
            <w:r>
              <w:rPr>
                <w:i/>
              </w:rPr>
              <w:t>Portuguese:Portugal</w:t>
            </w:r>
          </w:p>
        </w:tc>
      </w:tr>
      <w:tr w:rsidR="00197CA6" w:rsidTr="00197CA6">
        <w:tc>
          <w:tcPr>
            <w:tcW w:w="4050" w:type="dxa"/>
          </w:tcPr>
          <w:p w:rsidR="00197CA6" w:rsidRDefault="00224D41">
            <w:pPr>
              <w:pStyle w:val="TableBodyText"/>
            </w:pPr>
            <w:r>
              <w:t>1.2.840.113556.1.4.1564</w:t>
            </w:r>
          </w:p>
        </w:tc>
        <w:tc>
          <w:tcPr>
            <w:tcW w:w="4410" w:type="dxa"/>
          </w:tcPr>
          <w:p w:rsidR="00197CA6" w:rsidRDefault="00224D41">
            <w:pPr>
              <w:pStyle w:val="TableBodyText"/>
            </w:pPr>
            <w:r>
              <w:rPr>
                <w:i/>
              </w:rPr>
              <w:t>Punjabi</w:t>
            </w:r>
          </w:p>
        </w:tc>
      </w:tr>
      <w:tr w:rsidR="00197CA6" w:rsidTr="00197CA6">
        <w:tc>
          <w:tcPr>
            <w:tcW w:w="4050" w:type="dxa"/>
          </w:tcPr>
          <w:p w:rsidR="00197CA6" w:rsidRDefault="00224D41">
            <w:pPr>
              <w:pStyle w:val="TableBodyText"/>
            </w:pPr>
            <w:r>
              <w:t>1.2.840.113556.1.4.1565</w:t>
            </w:r>
          </w:p>
        </w:tc>
        <w:tc>
          <w:tcPr>
            <w:tcW w:w="4410" w:type="dxa"/>
          </w:tcPr>
          <w:p w:rsidR="00197CA6" w:rsidRDefault="00224D41">
            <w:pPr>
              <w:pStyle w:val="TableBodyText"/>
            </w:pPr>
            <w:r>
              <w:rPr>
                <w:i/>
              </w:rPr>
              <w:t>Romanian</w:t>
            </w:r>
          </w:p>
        </w:tc>
      </w:tr>
      <w:tr w:rsidR="00197CA6" w:rsidTr="00197CA6">
        <w:tc>
          <w:tcPr>
            <w:tcW w:w="4050" w:type="dxa"/>
          </w:tcPr>
          <w:p w:rsidR="00197CA6" w:rsidRDefault="00224D41">
            <w:pPr>
              <w:pStyle w:val="TableBodyText"/>
            </w:pPr>
            <w:r>
              <w:t>1.2.840.113556.1.4.1566</w:t>
            </w:r>
          </w:p>
        </w:tc>
        <w:tc>
          <w:tcPr>
            <w:tcW w:w="4410" w:type="dxa"/>
          </w:tcPr>
          <w:p w:rsidR="00197CA6" w:rsidRDefault="00224D41">
            <w:pPr>
              <w:pStyle w:val="TableBodyText"/>
            </w:pPr>
            <w:r>
              <w:rPr>
                <w:i/>
              </w:rPr>
              <w:t>Russian</w:t>
            </w:r>
          </w:p>
        </w:tc>
      </w:tr>
      <w:tr w:rsidR="00197CA6" w:rsidTr="00197CA6">
        <w:tc>
          <w:tcPr>
            <w:tcW w:w="4050" w:type="dxa"/>
          </w:tcPr>
          <w:p w:rsidR="00197CA6" w:rsidRDefault="00224D41">
            <w:pPr>
              <w:pStyle w:val="TableBodyText"/>
            </w:pPr>
            <w:r>
              <w:t>1.2.840.113556.1.4.1567</w:t>
            </w:r>
          </w:p>
        </w:tc>
        <w:tc>
          <w:tcPr>
            <w:tcW w:w="4410" w:type="dxa"/>
          </w:tcPr>
          <w:p w:rsidR="00197CA6" w:rsidRDefault="00224D41">
            <w:pPr>
              <w:pStyle w:val="TableBodyText"/>
            </w:pPr>
            <w:r>
              <w:rPr>
                <w:i/>
              </w:rPr>
              <w:t>Sanskrit</w:t>
            </w:r>
          </w:p>
        </w:tc>
      </w:tr>
      <w:tr w:rsidR="00197CA6" w:rsidTr="00197CA6">
        <w:tc>
          <w:tcPr>
            <w:tcW w:w="4050" w:type="dxa"/>
          </w:tcPr>
          <w:p w:rsidR="00197CA6" w:rsidRDefault="00224D41">
            <w:pPr>
              <w:pStyle w:val="TableBodyText"/>
            </w:pPr>
            <w:r>
              <w:t>1.2.840.113556.1.4.1568</w:t>
            </w:r>
          </w:p>
        </w:tc>
        <w:tc>
          <w:tcPr>
            <w:tcW w:w="4410" w:type="dxa"/>
          </w:tcPr>
          <w:p w:rsidR="00197CA6" w:rsidRDefault="00224D41">
            <w:pPr>
              <w:pStyle w:val="TableBodyText"/>
            </w:pPr>
            <w:r>
              <w:rPr>
                <w:i/>
              </w:rPr>
              <w:t>Serbian:Cyrillic</w:t>
            </w:r>
          </w:p>
        </w:tc>
      </w:tr>
      <w:tr w:rsidR="00197CA6" w:rsidTr="00197CA6">
        <w:tc>
          <w:tcPr>
            <w:tcW w:w="4050" w:type="dxa"/>
          </w:tcPr>
          <w:p w:rsidR="00197CA6" w:rsidRDefault="00224D41">
            <w:pPr>
              <w:pStyle w:val="TableBodyText"/>
            </w:pPr>
            <w:r>
              <w:t>1.2.840.113556.1.4.1569</w:t>
            </w:r>
          </w:p>
        </w:tc>
        <w:tc>
          <w:tcPr>
            <w:tcW w:w="4410" w:type="dxa"/>
          </w:tcPr>
          <w:p w:rsidR="00197CA6" w:rsidRDefault="00224D41">
            <w:pPr>
              <w:pStyle w:val="TableBodyText"/>
            </w:pPr>
            <w:r>
              <w:rPr>
                <w:i/>
              </w:rPr>
              <w:t>Serbian:Latin</w:t>
            </w:r>
          </w:p>
        </w:tc>
      </w:tr>
      <w:tr w:rsidR="00197CA6" w:rsidTr="00197CA6">
        <w:tc>
          <w:tcPr>
            <w:tcW w:w="4050" w:type="dxa"/>
          </w:tcPr>
          <w:p w:rsidR="00197CA6" w:rsidRDefault="00224D41">
            <w:pPr>
              <w:pStyle w:val="TableBodyText"/>
            </w:pPr>
            <w:r>
              <w:t>1.2.840.113556.1.4.1570</w:t>
            </w:r>
          </w:p>
        </w:tc>
        <w:tc>
          <w:tcPr>
            <w:tcW w:w="4410" w:type="dxa"/>
          </w:tcPr>
          <w:p w:rsidR="00197CA6" w:rsidRDefault="00224D41">
            <w:pPr>
              <w:pStyle w:val="TableBodyText"/>
            </w:pPr>
            <w:r>
              <w:rPr>
                <w:i/>
              </w:rPr>
              <w:t>Sindhi:India</w:t>
            </w:r>
          </w:p>
        </w:tc>
      </w:tr>
      <w:tr w:rsidR="00197CA6" w:rsidTr="00197CA6">
        <w:tc>
          <w:tcPr>
            <w:tcW w:w="4050" w:type="dxa"/>
          </w:tcPr>
          <w:p w:rsidR="00197CA6" w:rsidRDefault="00224D41">
            <w:pPr>
              <w:pStyle w:val="TableBodyText"/>
            </w:pPr>
            <w:r>
              <w:t>1.2.840.113556.1.4.1571</w:t>
            </w:r>
          </w:p>
        </w:tc>
        <w:tc>
          <w:tcPr>
            <w:tcW w:w="4410" w:type="dxa"/>
          </w:tcPr>
          <w:p w:rsidR="00197CA6" w:rsidRDefault="00224D41">
            <w:pPr>
              <w:pStyle w:val="TableBodyText"/>
            </w:pPr>
            <w:r>
              <w:rPr>
                <w:i/>
              </w:rPr>
              <w:t>Slovak</w:t>
            </w:r>
          </w:p>
        </w:tc>
      </w:tr>
      <w:tr w:rsidR="00197CA6" w:rsidTr="00197CA6">
        <w:tc>
          <w:tcPr>
            <w:tcW w:w="4050" w:type="dxa"/>
          </w:tcPr>
          <w:p w:rsidR="00197CA6" w:rsidRDefault="00224D41">
            <w:pPr>
              <w:pStyle w:val="TableBodyText"/>
            </w:pPr>
            <w:r>
              <w:t>1.2.840.113556.1.4.1572</w:t>
            </w:r>
          </w:p>
        </w:tc>
        <w:tc>
          <w:tcPr>
            <w:tcW w:w="4410" w:type="dxa"/>
          </w:tcPr>
          <w:p w:rsidR="00197CA6" w:rsidRDefault="00224D41">
            <w:pPr>
              <w:pStyle w:val="TableBodyText"/>
            </w:pPr>
            <w:r>
              <w:rPr>
                <w:i/>
              </w:rPr>
              <w:t>Slovenian</w:t>
            </w:r>
          </w:p>
        </w:tc>
      </w:tr>
      <w:tr w:rsidR="00197CA6" w:rsidTr="00197CA6">
        <w:tc>
          <w:tcPr>
            <w:tcW w:w="4050" w:type="dxa"/>
          </w:tcPr>
          <w:p w:rsidR="00197CA6" w:rsidRDefault="00224D41">
            <w:pPr>
              <w:pStyle w:val="TableBodyText"/>
            </w:pPr>
            <w:r>
              <w:t>1.2.840.113556.1.4.1573</w:t>
            </w:r>
          </w:p>
        </w:tc>
        <w:tc>
          <w:tcPr>
            <w:tcW w:w="4410" w:type="dxa"/>
          </w:tcPr>
          <w:p w:rsidR="00197CA6" w:rsidRDefault="00224D41">
            <w:pPr>
              <w:pStyle w:val="TableBodyText"/>
            </w:pPr>
            <w:r>
              <w:rPr>
                <w:i/>
              </w:rPr>
              <w:t>Spanish: SpainTraditional Sort</w:t>
            </w:r>
          </w:p>
        </w:tc>
      </w:tr>
      <w:tr w:rsidR="00197CA6" w:rsidTr="00197CA6">
        <w:tc>
          <w:tcPr>
            <w:tcW w:w="4050" w:type="dxa"/>
          </w:tcPr>
          <w:p w:rsidR="00197CA6" w:rsidRDefault="00224D41">
            <w:pPr>
              <w:pStyle w:val="TableBodyText"/>
            </w:pPr>
            <w:r>
              <w:t>1.2.840.113556.1.4.1574</w:t>
            </w:r>
          </w:p>
        </w:tc>
        <w:tc>
          <w:tcPr>
            <w:tcW w:w="4410" w:type="dxa"/>
          </w:tcPr>
          <w:p w:rsidR="00197CA6" w:rsidRDefault="00224D41">
            <w:pPr>
              <w:pStyle w:val="TableBodyText"/>
            </w:pPr>
            <w:r>
              <w:rPr>
                <w:i/>
              </w:rPr>
              <w:t>Spanish: Mexico</w:t>
            </w:r>
          </w:p>
        </w:tc>
      </w:tr>
      <w:tr w:rsidR="00197CA6" w:rsidTr="00197CA6">
        <w:tc>
          <w:tcPr>
            <w:tcW w:w="4050" w:type="dxa"/>
          </w:tcPr>
          <w:p w:rsidR="00197CA6" w:rsidRDefault="00224D41">
            <w:pPr>
              <w:pStyle w:val="TableBodyText"/>
            </w:pPr>
            <w:r>
              <w:t>1.2.840.113556.1.4.1575</w:t>
            </w:r>
          </w:p>
        </w:tc>
        <w:tc>
          <w:tcPr>
            <w:tcW w:w="4410" w:type="dxa"/>
          </w:tcPr>
          <w:p w:rsidR="00197CA6" w:rsidRDefault="00224D41">
            <w:pPr>
              <w:pStyle w:val="TableBodyText"/>
            </w:pPr>
            <w:r>
              <w:rPr>
                <w:i/>
              </w:rPr>
              <w:t>Spanish: SpainModern Sort</w:t>
            </w:r>
          </w:p>
        </w:tc>
      </w:tr>
      <w:tr w:rsidR="00197CA6" w:rsidTr="00197CA6">
        <w:tc>
          <w:tcPr>
            <w:tcW w:w="4050" w:type="dxa"/>
          </w:tcPr>
          <w:p w:rsidR="00197CA6" w:rsidRDefault="00224D41">
            <w:pPr>
              <w:pStyle w:val="TableBodyText"/>
            </w:pPr>
            <w:r>
              <w:t>1.2.840.113556.1.4.1576</w:t>
            </w:r>
          </w:p>
        </w:tc>
        <w:tc>
          <w:tcPr>
            <w:tcW w:w="4410" w:type="dxa"/>
          </w:tcPr>
          <w:p w:rsidR="00197CA6" w:rsidRDefault="00224D41">
            <w:pPr>
              <w:pStyle w:val="TableBodyText"/>
            </w:pPr>
            <w:r>
              <w:rPr>
                <w:i/>
              </w:rPr>
              <w:t>Spanish: Guatemala</w:t>
            </w:r>
          </w:p>
        </w:tc>
      </w:tr>
      <w:tr w:rsidR="00197CA6" w:rsidTr="00197CA6">
        <w:tc>
          <w:tcPr>
            <w:tcW w:w="4050" w:type="dxa"/>
          </w:tcPr>
          <w:p w:rsidR="00197CA6" w:rsidRDefault="00224D41">
            <w:pPr>
              <w:pStyle w:val="TableBodyText"/>
            </w:pPr>
            <w:r>
              <w:t>1.2.840.113556.1.4.1577</w:t>
            </w:r>
          </w:p>
        </w:tc>
        <w:tc>
          <w:tcPr>
            <w:tcW w:w="4410" w:type="dxa"/>
          </w:tcPr>
          <w:p w:rsidR="00197CA6" w:rsidRDefault="00224D41">
            <w:pPr>
              <w:pStyle w:val="TableBodyText"/>
            </w:pPr>
            <w:r>
              <w:rPr>
                <w:i/>
              </w:rPr>
              <w:t>Spanish: Costa Rica</w:t>
            </w:r>
          </w:p>
        </w:tc>
      </w:tr>
      <w:tr w:rsidR="00197CA6" w:rsidTr="00197CA6">
        <w:tc>
          <w:tcPr>
            <w:tcW w:w="4050" w:type="dxa"/>
          </w:tcPr>
          <w:p w:rsidR="00197CA6" w:rsidRDefault="00224D41">
            <w:pPr>
              <w:pStyle w:val="TableBodyText"/>
            </w:pPr>
            <w:r>
              <w:t>1.2.840.113556.1.4.1578</w:t>
            </w:r>
          </w:p>
        </w:tc>
        <w:tc>
          <w:tcPr>
            <w:tcW w:w="4410" w:type="dxa"/>
          </w:tcPr>
          <w:p w:rsidR="00197CA6" w:rsidRDefault="00224D41">
            <w:pPr>
              <w:pStyle w:val="TableBodyText"/>
            </w:pPr>
            <w:r>
              <w:rPr>
                <w:i/>
              </w:rPr>
              <w:t>Spanish: Panama</w:t>
            </w:r>
          </w:p>
        </w:tc>
      </w:tr>
      <w:tr w:rsidR="00197CA6" w:rsidTr="00197CA6">
        <w:tc>
          <w:tcPr>
            <w:tcW w:w="4050" w:type="dxa"/>
          </w:tcPr>
          <w:p w:rsidR="00197CA6" w:rsidRDefault="00224D41">
            <w:pPr>
              <w:pStyle w:val="TableBodyText"/>
            </w:pPr>
            <w:r>
              <w:t>1.2.840.113556.1.4.1579</w:t>
            </w:r>
          </w:p>
        </w:tc>
        <w:tc>
          <w:tcPr>
            <w:tcW w:w="4410" w:type="dxa"/>
          </w:tcPr>
          <w:p w:rsidR="00197CA6" w:rsidRDefault="00224D41">
            <w:pPr>
              <w:pStyle w:val="TableBodyText"/>
            </w:pPr>
            <w:r>
              <w:rPr>
                <w:i/>
              </w:rPr>
              <w:t>Spanish: Dominican Republic</w:t>
            </w:r>
          </w:p>
        </w:tc>
      </w:tr>
      <w:tr w:rsidR="00197CA6" w:rsidTr="00197CA6">
        <w:tc>
          <w:tcPr>
            <w:tcW w:w="4050" w:type="dxa"/>
          </w:tcPr>
          <w:p w:rsidR="00197CA6" w:rsidRDefault="00224D41">
            <w:pPr>
              <w:pStyle w:val="TableBodyText"/>
            </w:pPr>
            <w:r>
              <w:t>1.2.840.113556.1.4.1580</w:t>
            </w:r>
          </w:p>
        </w:tc>
        <w:tc>
          <w:tcPr>
            <w:tcW w:w="4410" w:type="dxa"/>
          </w:tcPr>
          <w:p w:rsidR="00197CA6" w:rsidRDefault="00224D41">
            <w:pPr>
              <w:pStyle w:val="TableBodyText"/>
            </w:pPr>
            <w:r>
              <w:rPr>
                <w:i/>
              </w:rPr>
              <w:t>Spanish: Venezuela</w:t>
            </w:r>
          </w:p>
        </w:tc>
      </w:tr>
      <w:tr w:rsidR="00197CA6" w:rsidTr="00197CA6">
        <w:tc>
          <w:tcPr>
            <w:tcW w:w="4050" w:type="dxa"/>
          </w:tcPr>
          <w:p w:rsidR="00197CA6" w:rsidRDefault="00224D41">
            <w:pPr>
              <w:pStyle w:val="TableBodyText"/>
            </w:pPr>
            <w:r>
              <w:t>1.2.840.113556.1.4.1581</w:t>
            </w:r>
          </w:p>
        </w:tc>
        <w:tc>
          <w:tcPr>
            <w:tcW w:w="4410" w:type="dxa"/>
          </w:tcPr>
          <w:p w:rsidR="00197CA6" w:rsidRDefault="00224D41">
            <w:pPr>
              <w:pStyle w:val="TableBodyText"/>
            </w:pPr>
            <w:r>
              <w:rPr>
                <w:i/>
              </w:rPr>
              <w:t>Spanish: Colombia</w:t>
            </w:r>
          </w:p>
        </w:tc>
      </w:tr>
      <w:tr w:rsidR="00197CA6" w:rsidTr="00197CA6">
        <w:tc>
          <w:tcPr>
            <w:tcW w:w="4050" w:type="dxa"/>
          </w:tcPr>
          <w:p w:rsidR="00197CA6" w:rsidRDefault="00224D41">
            <w:pPr>
              <w:pStyle w:val="TableBodyText"/>
            </w:pPr>
            <w:r>
              <w:t>1.2.840.113556.1.4.1582</w:t>
            </w:r>
          </w:p>
        </w:tc>
        <w:tc>
          <w:tcPr>
            <w:tcW w:w="4410" w:type="dxa"/>
          </w:tcPr>
          <w:p w:rsidR="00197CA6" w:rsidRDefault="00224D41">
            <w:pPr>
              <w:pStyle w:val="TableBodyText"/>
            </w:pPr>
            <w:r>
              <w:rPr>
                <w:i/>
              </w:rPr>
              <w:t>Spanish: Peru</w:t>
            </w:r>
          </w:p>
        </w:tc>
      </w:tr>
      <w:tr w:rsidR="00197CA6" w:rsidTr="00197CA6">
        <w:tc>
          <w:tcPr>
            <w:tcW w:w="4050" w:type="dxa"/>
          </w:tcPr>
          <w:p w:rsidR="00197CA6" w:rsidRDefault="00224D41">
            <w:pPr>
              <w:pStyle w:val="TableBodyText"/>
            </w:pPr>
            <w:r>
              <w:t>1.2.840.113556.1.4.1583</w:t>
            </w:r>
          </w:p>
        </w:tc>
        <w:tc>
          <w:tcPr>
            <w:tcW w:w="4410" w:type="dxa"/>
          </w:tcPr>
          <w:p w:rsidR="00197CA6" w:rsidRDefault="00224D41">
            <w:pPr>
              <w:pStyle w:val="TableBodyText"/>
            </w:pPr>
            <w:r>
              <w:rPr>
                <w:i/>
              </w:rPr>
              <w:t>Spanish: Argentina</w:t>
            </w:r>
          </w:p>
        </w:tc>
      </w:tr>
      <w:tr w:rsidR="00197CA6" w:rsidTr="00197CA6">
        <w:tc>
          <w:tcPr>
            <w:tcW w:w="4050" w:type="dxa"/>
          </w:tcPr>
          <w:p w:rsidR="00197CA6" w:rsidRDefault="00224D41">
            <w:pPr>
              <w:pStyle w:val="TableBodyText"/>
            </w:pPr>
            <w:r>
              <w:t>1.2.840.113556.1.4.1584</w:t>
            </w:r>
          </w:p>
        </w:tc>
        <w:tc>
          <w:tcPr>
            <w:tcW w:w="4410" w:type="dxa"/>
          </w:tcPr>
          <w:p w:rsidR="00197CA6" w:rsidRDefault="00224D41">
            <w:pPr>
              <w:pStyle w:val="TableBodyText"/>
            </w:pPr>
            <w:r>
              <w:rPr>
                <w:i/>
              </w:rPr>
              <w:t>Spanish: Ecuador</w:t>
            </w:r>
          </w:p>
        </w:tc>
      </w:tr>
      <w:tr w:rsidR="00197CA6" w:rsidTr="00197CA6">
        <w:tc>
          <w:tcPr>
            <w:tcW w:w="4050" w:type="dxa"/>
          </w:tcPr>
          <w:p w:rsidR="00197CA6" w:rsidRDefault="00224D41">
            <w:pPr>
              <w:pStyle w:val="TableBodyText"/>
            </w:pPr>
            <w:r>
              <w:t>1.2.840.113556.1.4.1585</w:t>
            </w:r>
          </w:p>
        </w:tc>
        <w:tc>
          <w:tcPr>
            <w:tcW w:w="4410" w:type="dxa"/>
          </w:tcPr>
          <w:p w:rsidR="00197CA6" w:rsidRDefault="00224D41">
            <w:pPr>
              <w:pStyle w:val="TableBodyText"/>
            </w:pPr>
            <w:r>
              <w:rPr>
                <w:i/>
              </w:rPr>
              <w:t>Spanish: Chile</w:t>
            </w:r>
          </w:p>
        </w:tc>
      </w:tr>
      <w:tr w:rsidR="00197CA6" w:rsidTr="00197CA6">
        <w:tc>
          <w:tcPr>
            <w:tcW w:w="4050" w:type="dxa"/>
          </w:tcPr>
          <w:p w:rsidR="00197CA6" w:rsidRDefault="00224D41">
            <w:pPr>
              <w:pStyle w:val="TableBodyText"/>
            </w:pPr>
            <w:r>
              <w:t>1.2.840.113556.1.4.1586</w:t>
            </w:r>
          </w:p>
        </w:tc>
        <w:tc>
          <w:tcPr>
            <w:tcW w:w="4410" w:type="dxa"/>
          </w:tcPr>
          <w:p w:rsidR="00197CA6" w:rsidRDefault="00224D41">
            <w:pPr>
              <w:pStyle w:val="TableBodyText"/>
            </w:pPr>
            <w:r>
              <w:rPr>
                <w:i/>
              </w:rPr>
              <w:t>Spanish: Uruguay</w:t>
            </w:r>
          </w:p>
        </w:tc>
      </w:tr>
      <w:tr w:rsidR="00197CA6" w:rsidTr="00197CA6">
        <w:tc>
          <w:tcPr>
            <w:tcW w:w="4050" w:type="dxa"/>
          </w:tcPr>
          <w:p w:rsidR="00197CA6" w:rsidRDefault="00224D41">
            <w:pPr>
              <w:pStyle w:val="TableBodyText"/>
            </w:pPr>
            <w:r>
              <w:t>1.2.840.113556.1.4.1587</w:t>
            </w:r>
          </w:p>
        </w:tc>
        <w:tc>
          <w:tcPr>
            <w:tcW w:w="4410" w:type="dxa"/>
          </w:tcPr>
          <w:p w:rsidR="00197CA6" w:rsidRDefault="00224D41">
            <w:pPr>
              <w:pStyle w:val="TableBodyText"/>
            </w:pPr>
            <w:r>
              <w:rPr>
                <w:i/>
              </w:rPr>
              <w:t>Spanish: Paraguay</w:t>
            </w:r>
          </w:p>
        </w:tc>
      </w:tr>
      <w:tr w:rsidR="00197CA6" w:rsidTr="00197CA6">
        <w:tc>
          <w:tcPr>
            <w:tcW w:w="4050" w:type="dxa"/>
          </w:tcPr>
          <w:p w:rsidR="00197CA6" w:rsidRDefault="00224D41">
            <w:pPr>
              <w:pStyle w:val="TableBodyText"/>
            </w:pPr>
            <w:r>
              <w:t>1.2.840.113556.1.4.1588</w:t>
            </w:r>
          </w:p>
        </w:tc>
        <w:tc>
          <w:tcPr>
            <w:tcW w:w="4410" w:type="dxa"/>
          </w:tcPr>
          <w:p w:rsidR="00197CA6" w:rsidRDefault="00224D41">
            <w:pPr>
              <w:pStyle w:val="TableBodyText"/>
            </w:pPr>
            <w:r>
              <w:rPr>
                <w:i/>
              </w:rPr>
              <w:t>Spanish: Bolivia</w:t>
            </w:r>
          </w:p>
        </w:tc>
      </w:tr>
      <w:tr w:rsidR="00197CA6" w:rsidTr="00197CA6">
        <w:tc>
          <w:tcPr>
            <w:tcW w:w="4050" w:type="dxa"/>
          </w:tcPr>
          <w:p w:rsidR="00197CA6" w:rsidRDefault="00224D41">
            <w:pPr>
              <w:pStyle w:val="TableBodyText"/>
            </w:pPr>
            <w:r>
              <w:t>1.2.840.113556.1.4.1589</w:t>
            </w:r>
          </w:p>
        </w:tc>
        <w:tc>
          <w:tcPr>
            <w:tcW w:w="4410" w:type="dxa"/>
          </w:tcPr>
          <w:p w:rsidR="00197CA6" w:rsidRDefault="00224D41">
            <w:pPr>
              <w:pStyle w:val="TableBodyText"/>
            </w:pPr>
            <w:r>
              <w:rPr>
                <w:i/>
              </w:rPr>
              <w:t>Spanish: El Salvador</w:t>
            </w:r>
          </w:p>
        </w:tc>
      </w:tr>
      <w:tr w:rsidR="00197CA6" w:rsidTr="00197CA6">
        <w:tc>
          <w:tcPr>
            <w:tcW w:w="4050" w:type="dxa"/>
          </w:tcPr>
          <w:p w:rsidR="00197CA6" w:rsidRDefault="00224D41">
            <w:pPr>
              <w:pStyle w:val="TableBodyText"/>
            </w:pPr>
            <w:r>
              <w:t>1.2.840.113556.1.4.1590</w:t>
            </w:r>
          </w:p>
        </w:tc>
        <w:tc>
          <w:tcPr>
            <w:tcW w:w="4410" w:type="dxa"/>
          </w:tcPr>
          <w:p w:rsidR="00197CA6" w:rsidRDefault="00224D41">
            <w:pPr>
              <w:pStyle w:val="TableBodyText"/>
            </w:pPr>
            <w:r>
              <w:rPr>
                <w:i/>
              </w:rPr>
              <w:t>Spanish: Honduras</w:t>
            </w:r>
          </w:p>
        </w:tc>
      </w:tr>
      <w:tr w:rsidR="00197CA6" w:rsidTr="00197CA6">
        <w:tc>
          <w:tcPr>
            <w:tcW w:w="4050" w:type="dxa"/>
          </w:tcPr>
          <w:p w:rsidR="00197CA6" w:rsidRDefault="00224D41">
            <w:pPr>
              <w:pStyle w:val="TableBodyText"/>
            </w:pPr>
            <w:r>
              <w:lastRenderedPageBreak/>
              <w:t>1.2.840.113556.1.4.1591</w:t>
            </w:r>
          </w:p>
        </w:tc>
        <w:tc>
          <w:tcPr>
            <w:tcW w:w="4410" w:type="dxa"/>
          </w:tcPr>
          <w:p w:rsidR="00197CA6" w:rsidRDefault="00224D41">
            <w:pPr>
              <w:pStyle w:val="TableBodyText"/>
            </w:pPr>
            <w:r>
              <w:rPr>
                <w:i/>
              </w:rPr>
              <w:t xml:space="preserve">Spanish: </w:t>
            </w:r>
            <w:r>
              <w:rPr>
                <w:i/>
              </w:rPr>
              <w:t>Nicaragua</w:t>
            </w:r>
          </w:p>
        </w:tc>
      </w:tr>
      <w:tr w:rsidR="00197CA6" w:rsidTr="00197CA6">
        <w:tc>
          <w:tcPr>
            <w:tcW w:w="4050" w:type="dxa"/>
          </w:tcPr>
          <w:p w:rsidR="00197CA6" w:rsidRDefault="00224D41">
            <w:pPr>
              <w:pStyle w:val="TableBodyText"/>
            </w:pPr>
            <w:r>
              <w:t>1.2.840.113556.1.4.1592</w:t>
            </w:r>
          </w:p>
        </w:tc>
        <w:tc>
          <w:tcPr>
            <w:tcW w:w="4410" w:type="dxa"/>
          </w:tcPr>
          <w:p w:rsidR="00197CA6" w:rsidRDefault="00224D41">
            <w:pPr>
              <w:pStyle w:val="TableBodyText"/>
            </w:pPr>
            <w:r>
              <w:rPr>
                <w:i/>
              </w:rPr>
              <w:t>Spanish: Puerto Rico</w:t>
            </w:r>
          </w:p>
        </w:tc>
      </w:tr>
      <w:tr w:rsidR="00197CA6" w:rsidTr="00197CA6">
        <w:tc>
          <w:tcPr>
            <w:tcW w:w="4050" w:type="dxa"/>
          </w:tcPr>
          <w:p w:rsidR="00197CA6" w:rsidRDefault="00224D41">
            <w:pPr>
              <w:pStyle w:val="TableBodyText"/>
            </w:pPr>
            <w:r>
              <w:t>1.2.840.113556.1.4.1593</w:t>
            </w:r>
          </w:p>
        </w:tc>
        <w:tc>
          <w:tcPr>
            <w:tcW w:w="4410" w:type="dxa"/>
          </w:tcPr>
          <w:p w:rsidR="00197CA6" w:rsidRDefault="00224D41">
            <w:pPr>
              <w:pStyle w:val="TableBodyText"/>
            </w:pPr>
            <w:r>
              <w:rPr>
                <w:i/>
              </w:rPr>
              <w:t>Swahili: Kenya</w:t>
            </w:r>
          </w:p>
        </w:tc>
      </w:tr>
      <w:tr w:rsidR="00197CA6" w:rsidTr="00197CA6">
        <w:tc>
          <w:tcPr>
            <w:tcW w:w="4050" w:type="dxa"/>
          </w:tcPr>
          <w:p w:rsidR="00197CA6" w:rsidRDefault="00224D41">
            <w:pPr>
              <w:pStyle w:val="TableBodyText"/>
            </w:pPr>
            <w:r>
              <w:t>1.2.840.113556.1.4.1594</w:t>
            </w:r>
          </w:p>
        </w:tc>
        <w:tc>
          <w:tcPr>
            <w:tcW w:w="4410" w:type="dxa"/>
          </w:tcPr>
          <w:p w:rsidR="00197CA6" w:rsidRDefault="00224D41">
            <w:pPr>
              <w:pStyle w:val="TableBodyText"/>
            </w:pPr>
            <w:r>
              <w:rPr>
                <w:i/>
              </w:rPr>
              <w:t>Swedish</w:t>
            </w:r>
          </w:p>
        </w:tc>
      </w:tr>
      <w:tr w:rsidR="00197CA6" w:rsidTr="00197CA6">
        <w:tc>
          <w:tcPr>
            <w:tcW w:w="4050" w:type="dxa"/>
          </w:tcPr>
          <w:p w:rsidR="00197CA6" w:rsidRDefault="00224D41">
            <w:pPr>
              <w:pStyle w:val="TableBodyText"/>
            </w:pPr>
            <w:r>
              <w:t>1.2.840.113556.1.4.1595</w:t>
            </w:r>
          </w:p>
        </w:tc>
        <w:tc>
          <w:tcPr>
            <w:tcW w:w="4410" w:type="dxa"/>
          </w:tcPr>
          <w:p w:rsidR="00197CA6" w:rsidRDefault="00224D41">
            <w:pPr>
              <w:pStyle w:val="TableBodyText"/>
            </w:pPr>
            <w:r>
              <w:rPr>
                <w:i/>
              </w:rPr>
              <w:t>Swedish: Finland</w:t>
            </w:r>
          </w:p>
        </w:tc>
      </w:tr>
      <w:tr w:rsidR="00197CA6" w:rsidTr="00197CA6">
        <w:tc>
          <w:tcPr>
            <w:tcW w:w="4050" w:type="dxa"/>
          </w:tcPr>
          <w:p w:rsidR="00197CA6" w:rsidRDefault="00224D41">
            <w:pPr>
              <w:pStyle w:val="TableBodyText"/>
            </w:pPr>
            <w:r>
              <w:t>1.2.840.113556.1.4.1596</w:t>
            </w:r>
          </w:p>
        </w:tc>
        <w:tc>
          <w:tcPr>
            <w:tcW w:w="4410" w:type="dxa"/>
          </w:tcPr>
          <w:p w:rsidR="00197CA6" w:rsidRDefault="00224D41">
            <w:pPr>
              <w:pStyle w:val="TableBodyText"/>
            </w:pPr>
            <w:r>
              <w:rPr>
                <w:i/>
              </w:rPr>
              <w:t>Tamil</w:t>
            </w:r>
          </w:p>
        </w:tc>
      </w:tr>
      <w:tr w:rsidR="00197CA6" w:rsidTr="00197CA6">
        <w:tc>
          <w:tcPr>
            <w:tcW w:w="4050" w:type="dxa"/>
          </w:tcPr>
          <w:p w:rsidR="00197CA6" w:rsidRDefault="00224D41">
            <w:pPr>
              <w:pStyle w:val="TableBodyText"/>
            </w:pPr>
            <w:r>
              <w:t>1.2.840.113556.1.4.1597</w:t>
            </w:r>
          </w:p>
        </w:tc>
        <w:tc>
          <w:tcPr>
            <w:tcW w:w="4410" w:type="dxa"/>
          </w:tcPr>
          <w:p w:rsidR="00197CA6" w:rsidRDefault="00224D41">
            <w:pPr>
              <w:pStyle w:val="TableBodyText"/>
            </w:pPr>
            <w:r>
              <w:rPr>
                <w:i/>
              </w:rPr>
              <w:t>Tatar: Tatarstan</w:t>
            </w:r>
          </w:p>
        </w:tc>
      </w:tr>
      <w:tr w:rsidR="00197CA6" w:rsidTr="00197CA6">
        <w:tc>
          <w:tcPr>
            <w:tcW w:w="4050" w:type="dxa"/>
          </w:tcPr>
          <w:p w:rsidR="00197CA6" w:rsidRDefault="00224D41">
            <w:pPr>
              <w:pStyle w:val="TableBodyText"/>
            </w:pPr>
            <w:r>
              <w:t>1.2.840.113556.1.4.1598</w:t>
            </w:r>
          </w:p>
        </w:tc>
        <w:tc>
          <w:tcPr>
            <w:tcW w:w="4410" w:type="dxa"/>
          </w:tcPr>
          <w:p w:rsidR="00197CA6" w:rsidRDefault="00224D41">
            <w:pPr>
              <w:pStyle w:val="TableBodyText"/>
            </w:pPr>
            <w:r>
              <w:rPr>
                <w:i/>
              </w:rPr>
              <w:t>Telugu</w:t>
            </w:r>
          </w:p>
        </w:tc>
      </w:tr>
      <w:tr w:rsidR="00197CA6" w:rsidTr="00197CA6">
        <w:tc>
          <w:tcPr>
            <w:tcW w:w="4050" w:type="dxa"/>
          </w:tcPr>
          <w:p w:rsidR="00197CA6" w:rsidRDefault="00224D41">
            <w:pPr>
              <w:pStyle w:val="TableBodyText"/>
            </w:pPr>
            <w:r>
              <w:t>1.2.840.113556.1.4.1599</w:t>
            </w:r>
          </w:p>
        </w:tc>
        <w:tc>
          <w:tcPr>
            <w:tcW w:w="4410" w:type="dxa"/>
          </w:tcPr>
          <w:p w:rsidR="00197CA6" w:rsidRDefault="00224D41">
            <w:pPr>
              <w:pStyle w:val="TableBodyText"/>
            </w:pPr>
            <w:r>
              <w:rPr>
                <w:i/>
              </w:rPr>
              <w:t>Thai</w:t>
            </w:r>
          </w:p>
        </w:tc>
      </w:tr>
      <w:tr w:rsidR="00197CA6" w:rsidTr="00197CA6">
        <w:tc>
          <w:tcPr>
            <w:tcW w:w="4050" w:type="dxa"/>
          </w:tcPr>
          <w:p w:rsidR="00197CA6" w:rsidRDefault="00224D41">
            <w:pPr>
              <w:pStyle w:val="TableBodyText"/>
            </w:pPr>
            <w:r>
              <w:t>1.2.840.113556.1.4.1600</w:t>
            </w:r>
          </w:p>
        </w:tc>
        <w:tc>
          <w:tcPr>
            <w:tcW w:w="4410" w:type="dxa"/>
          </w:tcPr>
          <w:p w:rsidR="00197CA6" w:rsidRDefault="00224D41">
            <w:pPr>
              <w:pStyle w:val="TableBodyText"/>
            </w:pPr>
            <w:r>
              <w:rPr>
                <w:i/>
              </w:rPr>
              <w:t>Turkish</w:t>
            </w:r>
          </w:p>
        </w:tc>
      </w:tr>
      <w:tr w:rsidR="00197CA6" w:rsidTr="00197CA6">
        <w:tc>
          <w:tcPr>
            <w:tcW w:w="4050" w:type="dxa"/>
          </w:tcPr>
          <w:p w:rsidR="00197CA6" w:rsidRDefault="00224D41">
            <w:pPr>
              <w:pStyle w:val="TableBodyText"/>
            </w:pPr>
            <w:r>
              <w:t>1.2.840.113556.1.4.1601</w:t>
            </w:r>
          </w:p>
        </w:tc>
        <w:tc>
          <w:tcPr>
            <w:tcW w:w="4410" w:type="dxa"/>
          </w:tcPr>
          <w:p w:rsidR="00197CA6" w:rsidRDefault="00224D41">
            <w:pPr>
              <w:pStyle w:val="TableBodyText"/>
            </w:pPr>
            <w:r>
              <w:rPr>
                <w:i/>
              </w:rPr>
              <w:t>Ukrainian</w:t>
            </w:r>
          </w:p>
        </w:tc>
      </w:tr>
      <w:tr w:rsidR="00197CA6" w:rsidTr="00197CA6">
        <w:tc>
          <w:tcPr>
            <w:tcW w:w="4050" w:type="dxa"/>
          </w:tcPr>
          <w:p w:rsidR="00197CA6" w:rsidRDefault="00224D41">
            <w:pPr>
              <w:pStyle w:val="TableBodyText"/>
            </w:pPr>
            <w:r>
              <w:t>1.2.840.113556.1.4.1602</w:t>
            </w:r>
          </w:p>
        </w:tc>
        <w:tc>
          <w:tcPr>
            <w:tcW w:w="4410" w:type="dxa"/>
          </w:tcPr>
          <w:p w:rsidR="00197CA6" w:rsidRDefault="00224D41">
            <w:pPr>
              <w:pStyle w:val="TableBodyText"/>
            </w:pPr>
            <w:r>
              <w:rPr>
                <w:i/>
              </w:rPr>
              <w:t>Urdu: Pakistan</w:t>
            </w:r>
          </w:p>
        </w:tc>
      </w:tr>
      <w:tr w:rsidR="00197CA6" w:rsidTr="00197CA6">
        <w:tc>
          <w:tcPr>
            <w:tcW w:w="4050" w:type="dxa"/>
          </w:tcPr>
          <w:p w:rsidR="00197CA6" w:rsidRDefault="00224D41">
            <w:pPr>
              <w:pStyle w:val="TableBodyText"/>
            </w:pPr>
            <w:r>
              <w:t>1.2.840.113556.1.4.1603</w:t>
            </w:r>
          </w:p>
        </w:tc>
        <w:tc>
          <w:tcPr>
            <w:tcW w:w="4410" w:type="dxa"/>
          </w:tcPr>
          <w:p w:rsidR="00197CA6" w:rsidRDefault="00224D41">
            <w:pPr>
              <w:pStyle w:val="TableBodyText"/>
            </w:pPr>
            <w:r>
              <w:rPr>
                <w:i/>
              </w:rPr>
              <w:t>Urdu: India</w:t>
            </w:r>
          </w:p>
        </w:tc>
      </w:tr>
      <w:tr w:rsidR="00197CA6" w:rsidTr="00197CA6">
        <w:tc>
          <w:tcPr>
            <w:tcW w:w="4050" w:type="dxa"/>
          </w:tcPr>
          <w:p w:rsidR="00197CA6" w:rsidRDefault="00224D41">
            <w:pPr>
              <w:pStyle w:val="TableBodyText"/>
            </w:pPr>
            <w:r>
              <w:t>1.2.840.113556.1.4.1604</w:t>
            </w:r>
          </w:p>
        </w:tc>
        <w:tc>
          <w:tcPr>
            <w:tcW w:w="4410" w:type="dxa"/>
          </w:tcPr>
          <w:p w:rsidR="00197CA6" w:rsidRDefault="00224D41">
            <w:pPr>
              <w:pStyle w:val="TableBodyText"/>
            </w:pPr>
            <w:r>
              <w:rPr>
                <w:i/>
              </w:rPr>
              <w:t>Uzbek: Latin</w:t>
            </w:r>
          </w:p>
        </w:tc>
      </w:tr>
      <w:tr w:rsidR="00197CA6" w:rsidTr="00197CA6">
        <w:tc>
          <w:tcPr>
            <w:tcW w:w="4050" w:type="dxa"/>
          </w:tcPr>
          <w:p w:rsidR="00197CA6" w:rsidRDefault="00224D41">
            <w:pPr>
              <w:pStyle w:val="TableBodyText"/>
            </w:pPr>
            <w:r>
              <w:t>1.2.840.113556.1.4.1605</w:t>
            </w:r>
          </w:p>
        </w:tc>
        <w:tc>
          <w:tcPr>
            <w:tcW w:w="4410" w:type="dxa"/>
          </w:tcPr>
          <w:p w:rsidR="00197CA6" w:rsidRDefault="00224D41">
            <w:pPr>
              <w:pStyle w:val="TableBodyText"/>
            </w:pPr>
            <w:r>
              <w:rPr>
                <w:i/>
              </w:rPr>
              <w:t>Uzbek: Cyrillic</w:t>
            </w:r>
          </w:p>
        </w:tc>
      </w:tr>
      <w:tr w:rsidR="00197CA6" w:rsidTr="00197CA6">
        <w:tc>
          <w:tcPr>
            <w:tcW w:w="4050" w:type="dxa"/>
          </w:tcPr>
          <w:p w:rsidR="00197CA6" w:rsidRDefault="00224D41">
            <w:pPr>
              <w:pStyle w:val="TableBodyText"/>
            </w:pPr>
            <w:r>
              <w:t>1.2.840.113556.1.4.1606</w:t>
            </w:r>
          </w:p>
        </w:tc>
        <w:tc>
          <w:tcPr>
            <w:tcW w:w="4410" w:type="dxa"/>
          </w:tcPr>
          <w:p w:rsidR="00197CA6" w:rsidRDefault="00224D41">
            <w:pPr>
              <w:pStyle w:val="TableBodyText"/>
            </w:pPr>
            <w:r>
              <w:rPr>
                <w:i/>
              </w:rPr>
              <w:t>Vietnamese</w:t>
            </w:r>
          </w:p>
        </w:tc>
      </w:tr>
      <w:tr w:rsidR="00197CA6" w:rsidTr="00197CA6">
        <w:tc>
          <w:tcPr>
            <w:tcW w:w="4050" w:type="dxa"/>
          </w:tcPr>
          <w:p w:rsidR="00197CA6" w:rsidRDefault="00224D41">
            <w:pPr>
              <w:pStyle w:val="TableBodyText"/>
            </w:pPr>
            <w:r>
              <w:t>1.2.840.113556.1.4.1607</w:t>
            </w:r>
          </w:p>
        </w:tc>
        <w:tc>
          <w:tcPr>
            <w:tcW w:w="4410" w:type="dxa"/>
          </w:tcPr>
          <w:p w:rsidR="00197CA6" w:rsidRDefault="00224D41">
            <w:pPr>
              <w:pStyle w:val="TableBodyText"/>
            </w:pPr>
            <w:r>
              <w:rPr>
                <w:i/>
              </w:rPr>
              <w:t>Japanese: XJIS</w:t>
            </w:r>
          </w:p>
        </w:tc>
      </w:tr>
      <w:tr w:rsidR="00197CA6" w:rsidTr="00197CA6">
        <w:tc>
          <w:tcPr>
            <w:tcW w:w="4050" w:type="dxa"/>
          </w:tcPr>
          <w:p w:rsidR="00197CA6" w:rsidRDefault="00224D41">
            <w:pPr>
              <w:pStyle w:val="TableBodyText"/>
            </w:pPr>
            <w:r>
              <w:t>1.2.840.113556.1.4.1608</w:t>
            </w:r>
          </w:p>
        </w:tc>
        <w:tc>
          <w:tcPr>
            <w:tcW w:w="4410" w:type="dxa"/>
          </w:tcPr>
          <w:p w:rsidR="00197CA6" w:rsidRDefault="00224D41">
            <w:pPr>
              <w:pStyle w:val="TableBodyText"/>
            </w:pPr>
            <w:r>
              <w:rPr>
                <w:i/>
              </w:rPr>
              <w:t xml:space="preserve">Japanese: </w:t>
            </w:r>
            <w:hyperlink w:anchor="gt_c305d0ab-8b94-461a-bd76-13b40cb8c4d8">
              <w:r>
                <w:rPr>
                  <w:rStyle w:val="HyperlinkGreen"/>
                  <w:b/>
                </w:rPr>
                <w:t>Unicode</w:t>
              </w:r>
            </w:hyperlink>
          </w:p>
        </w:tc>
      </w:tr>
      <w:tr w:rsidR="00197CA6" w:rsidTr="00197CA6">
        <w:tc>
          <w:tcPr>
            <w:tcW w:w="4050" w:type="dxa"/>
          </w:tcPr>
          <w:p w:rsidR="00197CA6" w:rsidRDefault="00224D41">
            <w:pPr>
              <w:pStyle w:val="TableBodyText"/>
            </w:pPr>
            <w:r>
              <w:t>1.2.840.113556.1.4.1609</w:t>
            </w:r>
          </w:p>
        </w:tc>
        <w:tc>
          <w:tcPr>
            <w:tcW w:w="4410" w:type="dxa"/>
          </w:tcPr>
          <w:p w:rsidR="00197CA6" w:rsidRDefault="00224D41">
            <w:pPr>
              <w:pStyle w:val="TableBodyText"/>
            </w:pPr>
            <w:r>
              <w:rPr>
                <w:i/>
              </w:rPr>
              <w:t>Chinese: B</w:t>
            </w:r>
            <w:r>
              <w:rPr>
                <w:i/>
              </w:rPr>
              <w:t>ig5</w:t>
            </w:r>
          </w:p>
        </w:tc>
      </w:tr>
      <w:tr w:rsidR="00197CA6" w:rsidTr="00197CA6">
        <w:tc>
          <w:tcPr>
            <w:tcW w:w="4050" w:type="dxa"/>
          </w:tcPr>
          <w:p w:rsidR="00197CA6" w:rsidRDefault="00224D41">
            <w:pPr>
              <w:pStyle w:val="TableBodyText"/>
            </w:pPr>
            <w:r>
              <w:t>1.2.840.113556.1.4.1610</w:t>
            </w:r>
          </w:p>
        </w:tc>
        <w:tc>
          <w:tcPr>
            <w:tcW w:w="4410" w:type="dxa"/>
          </w:tcPr>
          <w:p w:rsidR="00197CA6" w:rsidRDefault="00224D41">
            <w:pPr>
              <w:pStyle w:val="TableBodyText"/>
            </w:pPr>
            <w:r>
              <w:rPr>
                <w:i/>
              </w:rPr>
              <w:t>Chinese: PRCP</w:t>
            </w:r>
          </w:p>
        </w:tc>
      </w:tr>
      <w:tr w:rsidR="00197CA6" w:rsidTr="00197CA6">
        <w:tc>
          <w:tcPr>
            <w:tcW w:w="4050" w:type="dxa"/>
          </w:tcPr>
          <w:p w:rsidR="00197CA6" w:rsidRDefault="00224D41">
            <w:pPr>
              <w:pStyle w:val="TableBodyText"/>
            </w:pPr>
            <w:r>
              <w:t>1.2.840.113556.1.4.1611</w:t>
            </w:r>
          </w:p>
        </w:tc>
        <w:tc>
          <w:tcPr>
            <w:tcW w:w="4410" w:type="dxa"/>
          </w:tcPr>
          <w:p w:rsidR="00197CA6" w:rsidRDefault="00224D41">
            <w:pPr>
              <w:pStyle w:val="TableBodyText"/>
            </w:pPr>
            <w:r>
              <w:rPr>
                <w:i/>
              </w:rPr>
              <w:t xml:space="preserve">Chinese: </w:t>
            </w:r>
            <w:r>
              <w:t>Unicode</w:t>
            </w:r>
          </w:p>
        </w:tc>
      </w:tr>
      <w:tr w:rsidR="00197CA6" w:rsidTr="00197CA6">
        <w:tc>
          <w:tcPr>
            <w:tcW w:w="4050" w:type="dxa"/>
          </w:tcPr>
          <w:p w:rsidR="00197CA6" w:rsidRDefault="00224D41">
            <w:pPr>
              <w:pStyle w:val="TableBodyText"/>
            </w:pPr>
            <w:r>
              <w:t>1.2.840.113556.1.4.1612</w:t>
            </w:r>
          </w:p>
        </w:tc>
        <w:tc>
          <w:tcPr>
            <w:tcW w:w="4410" w:type="dxa"/>
          </w:tcPr>
          <w:p w:rsidR="00197CA6" w:rsidRDefault="00224D41">
            <w:pPr>
              <w:pStyle w:val="TableBodyText"/>
            </w:pPr>
            <w:r>
              <w:rPr>
                <w:i/>
              </w:rPr>
              <w:t>Chinese: PRC</w:t>
            </w:r>
          </w:p>
        </w:tc>
      </w:tr>
      <w:tr w:rsidR="00197CA6" w:rsidTr="00197CA6">
        <w:tc>
          <w:tcPr>
            <w:tcW w:w="4050" w:type="dxa"/>
          </w:tcPr>
          <w:p w:rsidR="00197CA6" w:rsidRDefault="00224D41">
            <w:pPr>
              <w:pStyle w:val="TableBodyText"/>
            </w:pPr>
            <w:r>
              <w:t>1.2.840.113556.1.4.1613</w:t>
            </w:r>
          </w:p>
        </w:tc>
        <w:tc>
          <w:tcPr>
            <w:tcW w:w="4410" w:type="dxa"/>
          </w:tcPr>
          <w:p w:rsidR="00197CA6" w:rsidRDefault="00224D41">
            <w:pPr>
              <w:pStyle w:val="TableBodyText"/>
            </w:pPr>
            <w:r>
              <w:rPr>
                <w:i/>
              </w:rPr>
              <w:t>Chinese: BOPOMOFO</w:t>
            </w:r>
          </w:p>
        </w:tc>
      </w:tr>
      <w:tr w:rsidR="00197CA6" w:rsidTr="00197CA6">
        <w:tc>
          <w:tcPr>
            <w:tcW w:w="4050" w:type="dxa"/>
          </w:tcPr>
          <w:p w:rsidR="00197CA6" w:rsidRDefault="00224D41">
            <w:pPr>
              <w:pStyle w:val="TableBodyText"/>
            </w:pPr>
            <w:r>
              <w:t>1.2.840.113556.1.4.1614</w:t>
            </w:r>
          </w:p>
        </w:tc>
        <w:tc>
          <w:tcPr>
            <w:tcW w:w="4410" w:type="dxa"/>
          </w:tcPr>
          <w:p w:rsidR="00197CA6" w:rsidRDefault="00224D41">
            <w:pPr>
              <w:pStyle w:val="TableBodyText"/>
            </w:pPr>
            <w:r>
              <w:rPr>
                <w:i/>
              </w:rPr>
              <w:t>Korean: KSC</w:t>
            </w:r>
          </w:p>
        </w:tc>
      </w:tr>
      <w:tr w:rsidR="00197CA6" w:rsidTr="00197CA6">
        <w:tc>
          <w:tcPr>
            <w:tcW w:w="4050" w:type="dxa"/>
          </w:tcPr>
          <w:p w:rsidR="00197CA6" w:rsidRDefault="00224D41">
            <w:pPr>
              <w:pStyle w:val="TableBodyText"/>
            </w:pPr>
            <w:r>
              <w:t>1.2.840.113556.1.4.1615</w:t>
            </w:r>
          </w:p>
        </w:tc>
        <w:tc>
          <w:tcPr>
            <w:tcW w:w="4410" w:type="dxa"/>
          </w:tcPr>
          <w:p w:rsidR="00197CA6" w:rsidRDefault="00224D41">
            <w:pPr>
              <w:pStyle w:val="TableBodyText"/>
            </w:pPr>
            <w:r>
              <w:rPr>
                <w:i/>
              </w:rPr>
              <w:t xml:space="preserve">Korean: </w:t>
            </w:r>
            <w:r>
              <w:t>Unicode</w:t>
            </w:r>
          </w:p>
        </w:tc>
      </w:tr>
      <w:tr w:rsidR="00197CA6" w:rsidTr="00197CA6">
        <w:tc>
          <w:tcPr>
            <w:tcW w:w="4050" w:type="dxa"/>
          </w:tcPr>
          <w:p w:rsidR="00197CA6" w:rsidRDefault="00224D41">
            <w:pPr>
              <w:pStyle w:val="TableBodyText"/>
            </w:pPr>
            <w:r>
              <w:t>1.2.840.113556.1.4.1616</w:t>
            </w:r>
          </w:p>
        </w:tc>
        <w:tc>
          <w:tcPr>
            <w:tcW w:w="4410" w:type="dxa"/>
          </w:tcPr>
          <w:p w:rsidR="00197CA6" w:rsidRDefault="00224D41">
            <w:pPr>
              <w:pStyle w:val="TableBodyText"/>
            </w:pPr>
            <w:r>
              <w:rPr>
                <w:i/>
              </w:rPr>
              <w:t>German Phone Book</w:t>
            </w:r>
          </w:p>
        </w:tc>
      </w:tr>
      <w:tr w:rsidR="00197CA6" w:rsidTr="00197CA6">
        <w:tc>
          <w:tcPr>
            <w:tcW w:w="4050" w:type="dxa"/>
          </w:tcPr>
          <w:p w:rsidR="00197CA6" w:rsidRDefault="00224D41">
            <w:pPr>
              <w:pStyle w:val="TableBodyText"/>
            </w:pPr>
            <w:r>
              <w:t>1.2.840.113556.1.4.1617</w:t>
            </w:r>
          </w:p>
        </w:tc>
        <w:tc>
          <w:tcPr>
            <w:tcW w:w="4410" w:type="dxa"/>
          </w:tcPr>
          <w:p w:rsidR="00197CA6" w:rsidRDefault="00224D41">
            <w:pPr>
              <w:pStyle w:val="TableBodyText"/>
            </w:pPr>
            <w:r>
              <w:rPr>
                <w:i/>
              </w:rPr>
              <w:t>Hungarian: Default</w:t>
            </w:r>
          </w:p>
        </w:tc>
      </w:tr>
      <w:tr w:rsidR="00197CA6" w:rsidTr="00197CA6">
        <w:tc>
          <w:tcPr>
            <w:tcW w:w="4050" w:type="dxa"/>
          </w:tcPr>
          <w:p w:rsidR="00197CA6" w:rsidRDefault="00224D41">
            <w:pPr>
              <w:pStyle w:val="TableBodyText"/>
            </w:pPr>
            <w:r>
              <w:t>1.2.840.113556.1.4.1618</w:t>
            </w:r>
          </w:p>
        </w:tc>
        <w:tc>
          <w:tcPr>
            <w:tcW w:w="4410" w:type="dxa"/>
          </w:tcPr>
          <w:p w:rsidR="00197CA6" w:rsidRDefault="00224D41">
            <w:pPr>
              <w:pStyle w:val="TableBodyText"/>
            </w:pPr>
            <w:r>
              <w:rPr>
                <w:i/>
              </w:rPr>
              <w:t>Hungarian: Technical</w:t>
            </w:r>
          </w:p>
        </w:tc>
      </w:tr>
      <w:tr w:rsidR="00197CA6" w:rsidTr="00197CA6">
        <w:tc>
          <w:tcPr>
            <w:tcW w:w="4050" w:type="dxa"/>
          </w:tcPr>
          <w:p w:rsidR="00197CA6" w:rsidRDefault="00224D41">
            <w:pPr>
              <w:pStyle w:val="TableBodyText"/>
            </w:pPr>
            <w:r>
              <w:t>1.2.840.113556.1.4.1619</w:t>
            </w:r>
          </w:p>
        </w:tc>
        <w:tc>
          <w:tcPr>
            <w:tcW w:w="4410" w:type="dxa"/>
          </w:tcPr>
          <w:p w:rsidR="00197CA6" w:rsidRDefault="00224D41">
            <w:pPr>
              <w:pStyle w:val="TableBodyText"/>
            </w:pPr>
            <w:r>
              <w:rPr>
                <w:i/>
              </w:rPr>
              <w:t>Georgian: Traditional</w:t>
            </w:r>
          </w:p>
        </w:tc>
      </w:tr>
      <w:tr w:rsidR="00197CA6" w:rsidTr="00197CA6">
        <w:tc>
          <w:tcPr>
            <w:tcW w:w="4050" w:type="dxa"/>
          </w:tcPr>
          <w:p w:rsidR="00197CA6" w:rsidRDefault="00224D41">
            <w:pPr>
              <w:pStyle w:val="TableBodyText"/>
            </w:pPr>
            <w:r>
              <w:t>1.2.840.113556.1.4.1620</w:t>
            </w:r>
          </w:p>
        </w:tc>
        <w:tc>
          <w:tcPr>
            <w:tcW w:w="4410" w:type="dxa"/>
          </w:tcPr>
          <w:p w:rsidR="00197CA6" w:rsidRDefault="00224D41">
            <w:pPr>
              <w:pStyle w:val="TableBodyText"/>
            </w:pPr>
            <w:r>
              <w:rPr>
                <w:i/>
              </w:rPr>
              <w:t>Georgian: Modern</w:t>
            </w:r>
          </w:p>
        </w:tc>
      </w:tr>
    </w:tbl>
    <w:p w:rsidR="00197CA6" w:rsidRDefault="00224D41">
      <w:r>
        <w:t>Windows Server 2008</w:t>
      </w:r>
      <w:r>
        <w:t xml:space="preserve"> and later support an additional sort behavior called "phonetic display name sort". This behavior is triggered by specifying "msDS-PhoneticDisplayName;extended" as the </w:t>
      </w:r>
      <w:r>
        <w:lastRenderedPageBreak/>
        <w:t>attributeType in the SortKeyList ([RFC2891] section 1.1). When this option is present, t</w:t>
      </w:r>
      <w:r>
        <w:t xml:space="preserve">he DC checks that the </w:t>
      </w:r>
      <w:hyperlink w:anchor="gt_45643bfb-b4c4-432c-a10f-b98790063f8d">
        <w:r>
          <w:rPr>
            <w:rStyle w:val="HyperlinkGreen"/>
            <w:b/>
          </w:rPr>
          <w:t>LDAP</w:t>
        </w:r>
      </w:hyperlink>
      <w:r>
        <w:t xml:space="preserve"> request satisfies the following requirements:</w:t>
      </w:r>
    </w:p>
    <w:p w:rsidR="00197CA6" w:rsidRDefault="00224D41">
      <w:pPr>
        <w:pStyle w:val="ListParagraph"/>
        <w:numPr>
          <w:ilvl w:val="0"/>
          <w:numId w:val="110"/>
        </w:numPr>
      </w:pPr>
      <w:r>
        <w:t>The operation is an LDAP search request.</w:t>
      </w:r>
    </w:p>
    <w:p w:rsidR="00197CA6" w:rsidRDefault="00224D41">
      <w:pPr>
        <w:pStyle w:val="ListParagraph"/>
        <w:numPr>
          <w:ilvl w:val="0"/>
          <w:numId w:val="110"/>
        </w:numPr>
      </w:pPr>
      <w:r>
        <w:t>The orderingRule field specifies the Japanese sort order (namely, "1.2.840.11355</w:t>
      </w:r>
      <w:r>
        <w:t>6.1.4.1538").</w:t>
      </w:r>
    </w:p>
    <w:p w:rsidR="00197CA6" w:rsidRDefault="00224D41">
      <w:pPr>
        <w:pStyle w:val="ListParagraph"/>
        <w:numPr>
          <w:ilvl w:val="0"/>
          <w:numId w:val="110"/>
        </w:numPr>
      </w:pPr>
      <w:r>
        <w:t>The LDAP_CONTROL_VLVREQUEST control is attached to the search.</w:t>
      </w:r>
    </w:p>
    <w:p w:rsidR="00197CA6" w:rsidRDefault="00224D41">
      <w:pPr>
        <w:pStyle w:val="ListParagraph"/>
        <w:numPr>
          <w:ilvl w:val="0"/>
          <w:numId w:val="110"/>
        </w:numPr>
      </w:pPr>
      <w:r>
        <w:t>The search request has been sent to a global catalog port (port 3268 or 3269).</w:t>
      </w:r>
    </w:p>
    <w:p w:rsidR="00197CA6" w:rsidRDefault="00224D41">
      <w:pPr>
        <w:pStyle w:val="ListParagraph"/>
        <w:numPr>
          <w:ilvl w:val="0"/>
          <w:numId w:val="110"/>
        </w:numPr>
      </w:pPr>
      <w:r>
        <w:t>The scope of the search request is wholeSubtree.</w:t>
      </w:r>
    </w:p>
    <w:p w:rsidR="00197CA6" w:rsidRDefault="00224D41">
      <w:pPr>
        <w:pStyle w:val="ListParagraph"/>
        <w:numPr>
          <w:ilvl w:val="0"/>
          <w:numId w:val="110"/>
        </w:numPr>
      </w:pPr>
      <w:r>
        <w:t xml:space="preserve">The base </w:t>
      </w:r>
      <w:hyperlink w:anchor="gt_8bb43a65-7a8c-4585-a7ed-23044772f8ca">
        <w:r>
          <w:rPr>
            <w:rStyle w:val="HyperlinkGreen"/>
            <w:b/>
          </w:rPr>
          <w:t>object</w:t>
        </w:r>
      </w:hyperlink>
      <w:r>
        <w:t xml:space="preserve"> of the search request specifies the </w:t>
      </w:r>
      <w:hyperlink w:anchor="gt_1175dd11-9368-41d5-98ed-d585f268ad4b">
        <w:r>
          <w:rPr>
            <w:rStyle w:val="HyperlinkGreen"/>
            <w:b/>
          </w:rPr>
          <w:t>DN</w:t>
        </w:r>
      </w:hyperlink>
      <w:r>
        <w:t xml:space="preserve"> "".</w:t>
      </w:r>
    </w:p>
    <w:p w:rsidR="00197CA6" w:rsidRDefault="00224D41">
      <w:pPr>
        <w:pStyle w:val="ListParagraph"/>
        <w:numPr>
          <w:ilvl w:val="0"/>
          <w:numId w:val="110"/>
        </w:numPr>
      </w:pPr>
      <w:r>
        <w:t xml:space="preserve">The </w:t>
      </w:r>
      <w:hyperlink w:anchor="gt_ffbe7b55-8e84-4f41-a18d-fc29191a4cda">
        <w:r>
          <w:rPr>
            <w:rStyle w:val="HyperlinkGreen"/>
            <w:b/>
          </w:rPr>
          <w:t>filter</w:t>
        </w:r>
      </w:hyperlink>
      <w:r>
        <w:t xml:space="preserve"> is set to (</w:t>
      </w:r>
      <w:r>
        <w:t>&amp;(showInAddressBook=X)(displayName=*)), where X is a distinguished name and there exists an object O such that O!objectClass = addressBookContainer and O!distinguishedName = X.</w:t>
      </w:r>
    </w:p>
    <w:p w:rsidR="00197CA6" w:rsidRDefault="00224D41">
      <w:r>
        <w:t>If one or more of these criteria are not satisfied, the server returns the erro</w:t>
      </w:r>
      <w:r>
        <w:t xml:space="preserve">r </w:t>
      </w:r>
      <w:r>
        <w:rPr>
          <w:i/>
        </w:rPr>
        <w:t>unwillingToPerform</w:t>
      </w:r>
      <w:r>
        <w:t xml:space="preserve"> / </w:t>
      </w:r>
      <w:r>
        <w:rPr>
          <w:i/>
        </w:rPr>
        <w:t>&lt;unrestricted&gt;</w:t>
      </w:r>
      <w:r>
        <w:t>.</w:t>
      </w:r>
    </w:p>
    <w:p w:rsidR="00197CA6" w:rsidRDefault="00224D41">
      <w:r>
        <w:t>If all of these criteria are satisfied, the DC performs a phonetic display name sort. In this sort, the search results are sorted on the msDS-PhoneticDisplayName attribute, using the Japanese sort order, in the normal</w:t>
      </w:r>
      <w:r>
        <w:t xml:space="preserve"> fashion, except that if an object O does not have a value for the msDS-PhoneticDisplayName attribute but does have a value V for the displayName attribute, the server treats V as the value of O!msDS-PhoneticDisplayName for the purposes of the sort.</w:t>
      </w:r>
    </w:p>
    <w:p w:rsidR="00197CA6" w:rsidRDefault="00224D41">
      <w:r>
        <w:t>For ex</w:t>
      </w:r>
      <w:r>
        <w:t>ample, consider an unsorted search result set consisting of four objects, as shown in the following table. Note that object #2 does not have a value for msDS-PhoneticDisplayName.</w:t>
      </w:r>
    </w:p>
    <w:tbl>
      <w:tblPr>
        <w:tblStyle w:val="Table-ShadedHeader"/>
        <w:tblW w:w="0" w:type="auto"/>
        <w:tblInd w:w="475" w:type="dxa"/>
        <w:tblLook w:val="04A0" w:firstRow="1" w:lastRow="0" w:firstColumn="1" w:lastColumn="0" w:noHBand="0" w:noVBand="1"/>
      </w:tblPr>
      <w:tblGrid>
        <w:gridCol w:w="1710"/>
        <w:gridCol w:w="3960"/>
        <w:gridCol w:w="297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1710" w:type="dxa"/>
          </w:tcPr>
          <w:p w:rsidR="00197CA6" w:rsidRDefault="00224D41">
            <w:pPr>
              <w:pStyle w:val="TableHeaderText"/>
            </w:pPr>
            <w:r>
              <w:t>Object #</w:t>
            </w:r>
          </w:p>
        </w:tc>
        <w:tc>
          <w:tcPr>
            <w:tcW w:w="3960" w:type="dxa"/>
          </w:tcPr>
          <w:p w:rsidR="00197CA6" w:rsidRDefault="00224D41">
            <w:pPr>
              <w:pStyle w:val="TableHeaderText"/>
            </w:pPr>
            <w:r>
              <w:t>msDS-PhoneticDisplayName value</w:t>
            </w:r>
          </w:p>
        </w:tc>
        <w:tc>
          <w:tcPr>
            <w:tcW w:w="2970" w:type="dxa"/>
          </w:tcPr>
          <w:p w:rsidR="00197CA6" w:rsidRDefault="00224D41">
            <w:pPr>
              <w:pStyle w:val="TableHeaderText"/>
            </w:pPr>
            <w:r>
              <w:t>displayName value</w:t>
            </w:r>
          </w:p>
        </w:tc>
      </w:tr>
      <w:tr w:rsidR="00197CA6" w:rsidTr="00197CA6">
        <w:tc>
          <w:tcPr>
            <w:tcW w:w="1710" w:type="dxa"/>
          </w:tcPr>
          <w:p w:rsidR="00197CA6" w:rsidRDefault="00224D41">
            <w:pPr>
              <w:pStyle w:val="TableBodyText"/>
            </w:pPr>
            <w:r>
              <w:t>1</w:t>
            </w:r>
          </w:p>
        </w:tc>
        <w:tc>
          <w:tcPr>
            <w:tcW w:w="3960" w:type="dxa"/>
          </w:tcPr>
          <w:p w:rsidR="00197CA6" w:rsidRDefault="00224D41">
            <w:pPr>
              <w:pStyle w:val="TableBodyText"/>
            </w:pPr>
            <w:r>
              <w:t>A</w:t>
            </w:r>
          </w:p>
        </w:tc>
        <w:tc>
          <w:tcPr>
            <w:tcW w:w="2970" w:type="dxa"/>
          </w:tcPr>
          <w:p w:rsidR="00197CA6" w:rsidRDefault="00224D41">
            <w:pPr>
              <w:pStyle w:val="TableBodyText"/>
            </w:pPr>
            <w:r>
              <w:t>C</w:t>
            </w:r>
          </w:p>
        </w:tc>
      </w:tr>
      <w:tr w:rsidR="00197CA6" w:rsidTr="00197CA6">
        <w:tc>
          <w:tcPr>
            <w:tcW w:w="1710" w:type="dxa"/>
          </w:tcPr>
          <w:p w:rsidR="00197CA6" w:rsidRDefault="00224D41">
            <w:pPr>
              <w:pStyle w:val="TableBodyText"/>
            </w:pPr>
            <w:r>
              <w:t>2</w:t>
            </w:r>
          </w:p>
        </w:tc>
        <w:tc>
          <w:tcPr>
            <w:tcW w:w="3960" w:type="dxa"/>
          </w:tcPr>
          <w:p w:rsidR="00197CA6" w:rsidRDefault="00197CA6">
            <w:pPr>
              <w:pStyle w:val="TableBodyText"/>
            </w:pPr>
          </w:p>
        </w:tc>
        <w:tc>
          <w:tcPr>
            <w:tcW w:w="2970" w:type="dxa"/>
          </w:tcPr>
          <w:p w:rsidR="00197CA6" w:rsidRDefault="00224D41">
            <w:pPr>
              <w:pStyle w:val="TableBodyText"/>
            </w:pPr>
            <w:r>
              <w:t>D</w:t>
            </w:r>
          </w:p>
        </w:tc>
      </w:tr>
      <w:tr w:rsidR="00197CA6" w:rsidTr="00197CA6">
        <w:tc>
          <w:tcPr>
            <w:tcW w:w="1710" w:type="dxa"/>
          </w:tcPr>
          <w:p w:rsidR="00197CA6" w:rsidRDefault="00224D41">
            <w:pPr>
              <w:pStyle w:val="TableBodyText"/>
            </w:pPr>
            <w:r>
              <w:t>3</w:t>
            </w:r>
          </w:p>
        </w:tc>
        <w:tc>
          <w:tcPr>
            <w:tcW w:w="3960" w:type="dxa"/>
          </w:tcPr>
          <w:p w:rsidR="00197CA6" w:rsidRDefault="00224D41">
            <w:pPr>
              <w:pStyle w:val="TableBodyText"/>
            </w:pPr>
            <w:r>
              <w:t>B</w:t>
            </w:r>
          </w:p>
        </w:tc>
        <w:tc>
          <w:tcPr>
            <w:tcW w:w="2970" w:type="dxa"/>
          </w:tcPr>
          <w:p w:rsidR="00197CA6" w:rsidRDefault="00224D41">
            <w:pPr>
              <w:pStyle w:val="TableBodyText"/>
            </w:pPr>
            <w:r>
              <w:t>E</w:t>
            </w:r>
          </w:p>
        </w:tc>
      </w:tr>
      <w:tr w:rsidR="00197CA6" w:rsidTr="00197CA6">
        <w:tc>
          <w:tcPr>
            <w:tcW w:w="1710" w:type="dxa"/>
          </w:tcPr>
          <w:p w:rsidR="00197CA6" w:rsidRDefault="00224D41">
            <w:pPr>
              <w:pStyle w:val="TableBodyText"/>
            </w:pPr>
            <w:r>
              <w:t>4</w:t>
            </w:r>
          </w:p>
        </w:tc>
        <w:tc>
          <w:tcPr>
            <w:tcW w:w="3960" w:type="dxa"/>
          </w:tcPr>
          <w:p w:rsidR="00197CA6" w:rsidRDefault="00224D41">
            <w:pPr>
              <w:pStyle w:val="TableBodyText"/>
            </w:pPr>
            <w:r>
              <w:t>F</w:t>
            </w:r>
          </w:p>
        </w:tc>
        <w:tc>
          <w:tcPr>
            <w:tcW w:w="2970" w:type="dxa"/>
          </w:tcPr>
          <w:p w:rsidR="00197CA6" w:rsidRDefault="00224D41">
            <w:pPr>
              <w:pStyle w:val="TableBodyText"/>
            </w:pPr>
            <w:r>
              <w:t>C</w:t>
            </w:r>
          </w:p>
        </w:tc>
      </w:tr>
    </w:tbl>
    <w:p w:rsidR="00197CA6" w:rsidRDefault="00224D41">
      <w:r>
        <w:t>Assuming for the purpose of this example that the letters A...Z sort in the order {A, ..., Z}, the results of performing a phonetic display name sort on the preceding data is the following.</w:t>
      </w:r>
    </w:p>
    <w:tbl>
      <w:tblPr>
        <w:tblStyle w:val="Table-ShadedHeader"/>
        <w:tblW w:w="0" w:type="auto"/>
        <w:tblInd w:w="475" w:type="dxa"/>
        <w:tblLook w:val="04A0" w:firstRow="1" w:lastRow="0" w:firstColumn="1" w:lastColumn="0" w:noHBand="0" w:noVBand="1"/>
      </w:tblPr>
      <w:tblGrid>
        <w:gridCol w:w="1710"/>
        <w:gridCol w:w="3960"/>
        <w:gridCol w:w="297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1710" w:type="dxa"/>
          </w:tcPr>
          <w:p w:rsidR="00197CA6" w:rsidRDefault="00224D41">
            <w:pPr>
              <w:pStyle w:val="TableHeaderText"/>
            </w:pPr>
            <w:r>
              <w:t>Object #</w:t>
            </w:r>
          </w:p>
        </w:tc>
        <w:tc>
          <w:tcPr>
            <w:tcW w:w="3960" w:type="dxa"/>
          </w:tcPr>
          <w:p w:rsidR="00197CA6" w:rsidRDefault="00224D41">
            <w:pPr>
              <w:pStyle w:val="TableHeaderText"/>
            </w:pPr>
            <w:r>
              <w:t>msDS-PhoneticDisplayName value</w:t>
            </w:r>
          </w:p>
        </w:tc>
        <w:tc>
          <w:tcPr>
            <w:tcW w:w="2970" w:type="dxa"/>
          </w:tcPr>
          <w:p w:rsidR="00197CA6" w:rsidRDefault="00224D41">
            <w:pPr>
              <w:pStyle w:val="TableHeaderText"/>
            </w:pPr>
            <w:r>
              <w:t>displayName value</w:t>
            </w:r>
          </w:p>
        </w:tc>
      </w:tr>
      <w:tr w:rsidR="00197CA6" w:rsidTr="00197CA6">
        <w:tc>
          <w:tcPr>
            <w:tcW w:w="1710" w:type="dxa"/>
          </w:tcPr>
          <w:p w:rsidR="00197CA6" w:rsidRDefault="00224D41">
            <w:pPr>
              <w:pStyle w:val="TableBodyText"/>
            </w:pPr>
            <w:r>
              <w:t>1</w:t>
            </w:r>
          </w:p>
        </w:tc>
        <w:tc>
          <w:tcPr>
            <w:tcW w:w="3960" w:type="dxa"/>
          </w:tcPr>
          <w:p w:rsidR="00197CA6" w:rsidRDefault="00224D41">
            <w:pPr>
              <w:pStyle w:val="TableBodyText"/>
            </w:pPr>
            <w:r>
              <w:t>A</w:t>
            </w:r>
          </w:p>
        </w:tc>
        <w:tc>
          <w:tcPr>
            <w:tcW w:w="2970" w:type="dxa"/>
          </w:tcPr>
          <w:p w:rsidR="00197CA6" w:rsidRDefault="00224D41">
            <w:pPr>
              <w:pStyle w:val="TableBodyText"/>
            </w:pPr>
            <w:r>
              <w:t>C</w:t>
            </w:r>
          </w:p>
        </w:tc>
      </w:tr>
      <w:tr w:rsidR="00197CA6" w:rsidTr="00197CA6">
        <w:tc>
          <w:tcPr>
            <w:tcW w:w="1710" w:type="dxa"/>
          </w:tcPr>
          <w:p w:rsidR="00197CA6" w:rsidRDefault="00224D41">
            <w:pPr>
              <w:pStyle w:val="TableBodyText"/>
            </w:pPr>
            <w:r>
              <w:t>3</w:t>
            </w:r>
          </w:p>
        </w:tc>
        <w:tc>
          <w:tcPr>
            <w:tcW w:w="3960" w:type="dxa"/>
          </w:tcPr>
          <w:p w:rsidR="00197CA6" w:rsidRDefault="00224D41">
            <w:pPr>
              <w:pStyle w:val="TableBodyText"/>
            </w:pPr>
            <w:r>
              <w:t>B</w:t>
            </w:r>
          </w:p>
        </w:tc>
        <w:tc>
          <w:tcPr>
            <w:tcW w:w="2970" w:type="dxa"/>
          </w:tcPr>
          <w:p w:rsidR="00197CA6" w:rsidRDefault="00224D41">
            <w:pPr>
              <w:pStyle w:val="TableBodyText"/>
            </w:pPr>
            <w:r>
              <w:t>E</w:t>
            </w:r>
          </w:p>
        </w:tc>
      </w:tr>
      <w:tr w:rsidR="00197CA6" w:rsidTr="00197CA6">
        <w:tc>
          <w:tcPr>
            <w:tcW w:w="1710" w:type="dxa"/>
          </w:tcPr>
          <w:p w:rsidR="00197CA6" w:rsidRDefault="00224D41">
            <w:pPr>
              <w:pStyle w:val="TableBodyText"/>
            </w:pPr>
            <w:r>
              <w:t>2</w:t>
            </w:r>
          </w:p>
        </w:tc>
        <w:tc>
          <w:tcPr>
            <w:tcW w:w="3960" w:type="dxa"/>
          </w:tcPr>
          <w:p w:rsidR="00197CA6" w:rsidRDefault="00197CA6">
            <w:pPr>
              <w:pStyle w:val="TableBodyText"/>
            </w:pPr>
          </w:p>
        </w:tc>
        <w:tc>
          <w:tcPr>
            <w:tcW w:w="2970" w:type="dxa"/>
          </w:tcPr>
          <w:p w:rsidR="00197CA6" w:rsidRDefault="00224D41">
            <w:pPr>
              <w:pStyle w:val="TableBodyText"/>
            </w:pPr>
            <w:r>
              <w:t>D</w:t>
            </w:r>
          </w:p>
        </w:tc>
      </w:tr>
      <w:tr w:rsidR="00197CA6" w:rsidTr="00197CA6">
        <w:tc>
          <w:tcPr>
            <w:tcW w:w="1710" w:type="dxa"/>
          </w:tcPr>
          <w:p w:rsidR="00197CA6" w:rsidRDefault="00224D41">
            <w:pPr>
              <w:pStyle w:val="TableBodyText"/>
            </w:pPr>
            <w:r>
              <w:t>4</w:t>
            </w:r>
          </w:p>
        </w:tc>
        <w:tc>
          <w:tcPr>
            <w:tcW w:w="3960" w:type="dxa"/>
          </w:tcPr>
          <w:p w:rsidR="00197CA6" w:rsidRDefault="00224D41">
            <w:pPr>
              <w:pStyle w:val="TableBodyText"/>
            </w:pPr>
            <w:r>
              <w:t>F</w:t>
            </w:r>
          </w:p>
        </w:tc>
        <w:tc>
          <w:tcPr>
            <w:tcW w:w="2970" w:type="dxa"/>
          </w:tcPr>
          <w:p w:rsidR="00197CA6" w:rsidRDefault="00224D41">
            <w:pPr>
              <w:pStyle w:val="TableBodyText"/>
            </w:pPr>
            <w:r>
              <w:t>C</w:t>
            </w:r>
          </w:p>
        </w:tc>
      </w:tr>
    </w:tbl>
    <w:p w:rsidR="00197CA6" w:rsidRDefault="00224D41">
      <w:r>
        <w:t>In particular, object #2 was placed before object #4 because the sort treated it as if it had the value "D" for its msDS-PhoneticDisplayName attribute.</w:t>
      </w:r>
    </w:p>
    <w:p w:rsidR="00197CA6" w:rsidRDefault="00224D41">
      <w:pPr>
        <w:pStyle w:val="Heading7"/>
      </w:pPr>
      <w:bookmarkStart w:id="790" w:name="section_4b8f2a0e9ea64be3b6394b019948c568"/>
      <w:bookmarkStart w:id="791" w:name="_Toc33698005"/>
      <w:r>
        <w:t>LDAP_SERVER_SHOW_DELETED_OID</w:t>
      </w:r>
      <w:bookmarkEnd w:id="790"/>
      <w:bookmarkEnd w:id="791"/>
    </w:p>
    <w:p w:rsidR="00197CA6" w:rsidRDefault="00224D41">
      <w:r>
        <w:t xml:space="preserve">The LDAP_SERVER_SHOW_DELETED_OID control is used with an </w:t>
      </w:r>
      <w:hyperlink w:anchor="gt_45643bfb-b4c4-432c-a10f-b98790063f8d">
        <w:r>
          <w:rPr>
            <w:rStyle w:val="HyperlinkGreen"/>
            <w:b/>
          </w:rPr>
          <w:t>LDAP</w:t>
        </w:r>
      </w:hyperlink>
      <w:r>
        <w:t xml:space="preserve"> operation to specify that </w:t>
      </w:r>
      <w:hyperlink w:anchor="gt_9d8e0963-13fa-4e19-a97f-7ce6bc90d20f">
        <w:r>
          <w:rPr>
            <w:rStyle w:val="HyperlinkGreen"/>
            <w:b/>
          </w:rPr>
          <w:t>tombstones</w:t>
        </w:r>
      </w:hyperlink>
      <w:r>
        <w:t xml:space="preserve"> and </w:t>
      </w:r>
      <w:hyperlink w:anchor="gt_d9c9e99f-74f1-483e-bcb1-310e75ff1344">
        <w:r>
          <w:rPr>
            <w:rStyle w:val="HyperlinkGreen"/>
            <w:b/>
          </w:rPr>
          <w:t>deleted-objects</w:t>
        </w:r>
      </w:hyperlink>
      <w:r>
        <w:t xml:space="preserve"> must be visible to the operation. For example, when the control is </w:t>
      </w:r>
      <w:r>
        <w:lastRenderedPageBreak/>
        <w:t>used with an LDAP search operation, the search results include any tombstones or deleted-objects that match the s</w:t>
      </w:r>
      <w:r>
        <w:t xml:space="preserve">earch </w:t>
      </w:r>
      <w:hyperlink w:anchor="gt_ffbe7b55-8e84-4f41-a18d-fc29191a4cda">
        <w:r>
          <w:rPr>
            <w:rStyle w:val="HyperlinkGreen"/>
            <w:b/>
          </w:rPr>
          <w:t>filter</w:t>
        </w:r>
      </w:hyperlink>
      <w:r>
        <w:t>.</w:t>
      </w:r>
    </w:p>
    <w:p w:rsidR="00197CA6" w:rsidRDefault="00224D41">
      <w:r>
        <w:t xml:space="preserve">The following table compares the behavior of the two similar controls LDAP_SERVER_SHOW_DELETED_OID and </w:t>
      </w:r>
      <w:hyperlink w:anchor="Section_b96e43b027834597b7a0f3f3f458cbf6" w:history="1">
        <w:r>
          <w:rPr>
            <w:rStyle w:val="Hyperlink"/>
          </w:rPr>
          <w:t>LDAP_SERVER_SHOW_</w:t>
        </w:r>
        <w:r>
          <w:rPr>
            <w:rStyle w:val="Hyperlink"/>
          </w:rPr>
          <w:t>RECYCLED_OID (section 3.1.1.3.4.1.26)</w:t>
        </w:r>
      </w:hyperlink>
      <w:r>
        <w:t xml:space="preserve">. </w:t>
      </w:r>
    </w:p>
    <w:tbl>
      <w:tblPr>
        <w:tblStyle w:val="Table-ShadedHeader"/>
        <w:tblW w:w="0" w:type="auto"/>
        <w:tblInd w:w="205" w:type="dxa"/>
        <w:tblLayout w:type="fixed"/>
        <w:tblLook w:val="04A0" w:firstRow="1" w:lastRow="0" w:firstColumn="1" w:lastColumn="0" w:noHBand="0" w:noVBand="1"/>
      </w:tblPr>
      <w:tblGrid>
        <w:gridCol w:w="3690"/>
        <w:gridCol w:w="1890"/>
        <w:gridCol w:w="1530"/>
        <w:gridCol w:w="19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690" w:type="dxa"/>
          </w:tcPr>
          <w:p w:rsidR="00197CA6" w:rsidRDefault="00224D41">
            <w:pPr>
              <w:pStyle w:val="TableHeaderText"/>
            </w:pPr>
            <w:r>
              <w:t>Extended control name</w:t>
            </w:r>
          </w:p>
        </w:tc>
        <w:tc>
          <w:tcPr>
            <w:tcW w:w="1890" w:type="dxa"/>
          </w:tcPr>
          <w:p w:rsidR="00197CA6" w:rsidRDefault="00224D41">
            <w:pPr>
              <w:pStyle w:val="TableHeaderText"/>
            </w:pPr>
            <w:r>
              <w:t>Deleted-objects</w:t>
            </w:r>
          </w:p>
        </w:tc>
        <w:tc>
          <w:tcPr>
            <w:tcW w:w="1530" w:type="dxa"/>
          </w:tcPr>
          <w:p w:rsidR="00197CA6" w:rsidRDefault="00224D41">
            <w:pPr>
              <w:pStyle w:val="TableHeaderText"/>
            </w:pPr>
            <w:r>
              <w:t>Tombstones</w:t>
            </w:r>
          </w:p>
        </w:tc>
        <w:tc>
          <w:tcPr>
            <w:tcW w:w="1980" w:type="dxa"/>
          </w:tcPr>
          <w:p w:rsidR="00197CA6" w:rsidRDefault="00224D41">
            <w:pPr>
              <w:pStyle w:val="TableHeaderText"/>
            </w:pPr>
            <w:r>
              <w:t>Recycled-objects</w:t>
            </w:r>
          </w:p>
        </w:tc>
      </w:tr>
      <w:tr w:rsidR="00197CA6" w:rsidTr="00197CA6">
        <w:tc>
          <w:tcPr>
            <w:tcW w:w="3690" w:type="dxa"/>
          </w:tcPr>
          <w:p w:rsidR="00197CA6" w:rsidRDefault="00224D41">
            <w:pPr>
              <w:pStyle w:val="TableBodyText"/>
            </w:pPr>
            <w:r>
              <w:t>LDAP_SERVER_SHOW_DELETED_OID</w:t>
            </w:r>
          </w:p>
        </w:tc>
        <w:tc>
          <w:tcPr>
            <w:tcW w:w="1890" w:type="dxa"/>
          </w:tcPr>
          <w:p w:rsidR="00197CA6" w:rsidRDefault="00224D41">
            <w:pPr>
              <w:pStyle w:val="TableBodyText"/>
            </w:pPr>
            <w:r>
              <w:t>Visible</w:t>
            </w:r>
          </w:p>
        </w:tc>
        <w:tc>
          <w:tcPr>
            <w:tcW w:w="1530" w:type="dxa"/>
          </w:tcPr>
          <w:p w:rsidR="00197CA6" w:rsidRDefault="00224D41">
            <w:pPr>
              <w:pStyle w:val="TableBodyText"/>
            </w:pPr>
            <w:r>
              <w:t>Visible</w:t>
            </w:r>
          </w:p>
        </w:tc>
        <w:tc>
          <w:tcPr>
            <w:tcW w:w="1980" w:type="dxa"/>
          </w:tcPr>
          <w:p w:rsidR="00197CA6" w:rsidRDefault="00224D41">
            <w:pPr>
              <w:pStyle w:val="TableBodyText"/>
            </w:pPr>
            <w:r>
              <w:t>Not Visible</w:t>
            </w:r>
          </w:p>
        </w:tc>
      </w:tr>
      <w:tr w:rsidR="00197CA6" w:rsidTr="00197CA6">
        <w:tc>
          <w:tcPr>
            <w:tcW w:w="3690" w:type="dxa"/>
          </w:tcPr>
          <w:p w:rsidR="00197CA6" w:rsidRDefault="00224D41">
            <w:pPr>
              <w:pStyle w:val="TableBodyText"/>
            </w:pPr>
            <w:r>
              <w:t>LDAP_SERVER_SHOW_RECYCLED_OID</w:t>
            </w:r>
          </w:p>
        </w:tc>
        <w:tc>
          <w:tcPr>
            <w:tcW w:w="1890" w:type="dxa"/>
          </w:tcPr>
          <w:p w:rsidR="00197CA6" w:rsidRDefault="00224D41">
            <w:pPr>
              <w:pStyle w:val="TableBodyText"/>
            </w:pPr>
            <w:r>
              <w:t>Visible</w:t>
            </w:r>
          </w:p>
        </w:tc>
        <w:tc>
          <w:tcPr>
            <w:tcW w:w="1530" w:type="dxa"/>
          </w:tcPr>
          <w:p w:rsidR="00197CA6" w:rsidRDefault="00224D41">
            <w:pPr>
              <w:pStyle w:val="TableBodyText"/>
            </w:pPr>
            <w:r>
              <w:t>Visible</w:t>
            </w:r>
          </w:p>
        </w:tc>
        <w:tc>
          <w:tcPr>
            <w:tcW w:w="1980" w:type="dxa"/>
          </w:tcPr>
          <w:p w:rsidR="00197CA6" w:rsidRDefault="00224D41">
            <w:pPr>
              <w:pStyle w:val="TableBodyText"/>
            </w:pPr>
            <w:r>
              <w:t>Visible</w:t>
            </w:r>
          </w:p>
        </w:tc>
      </w:tr>
    </w:tbl>
    <w:p w:rsidR="00197CA6" w:rsidRDefault="00224D41">
      <w:r>
        <w:t xml:space="preserve">When sending this control to the </w:t>
      </w:r>
      <w:hyperlink w:anchor="gt_76a05049-3531-4abd-aec8-30e19954b4bd">
        <w:r>
          <w:rPr>
            <w:rStyle w:val="HyperlinkGreen"/>
            <w:b/>
          </w:rPr>
          <w:t>DC</w:t>
        </w:r>
      </w:hyperlink>
      <w:r>
        <w:t>, the controlValue field of the Control structure is omitted. Sending this control to the DC does not cause the server to include any controls in its response.</w:t>
      </w:r>
    </w:p>
    <w:p w:rsidR="00197CA6" w:rsidRDefault="00224D41">
      <w:pPr>
        <w:pStyle w:val="Heading7"/>
      </w:pPr>
      <w:bookmarkStart w:id="792" w:name="section_b8ee2305b0eb41be894fb94b5d29ca9e"/>
      <w:bookmarkStart w:id="793" w:name="_Toc33698006"/>
      <w:r>
        <w:t>LDAP_SERVER_TREE_DELETE_OID</w:t>
      </w:r>
      <w:bookmarkEnd w:id="792"/>
      <w:bookmarkEnd w:id="793"/>
    </w:p>
    <w:p w:rsidR="00197CA6" w:rsidRDefault="00224D41">
      <w:r>
        <w:t>The LD</w:t>
      </w:r>
      <w:r>
        <w:t xml:space="preserve">AP_SERVER_TREE_DELETE_OID control is used with an </w:t>
      </w:r>
      <w:hyperlink w:anchor="gt_45643bfb-b4c4-432c-a10f-b98790063f8d">
        <w:r>
          <w:rPr>
            <w:rStyle w:val="HyperlinkGreen"/>
            <w:b/>
          </w:rPr>
          <w:t>LDAP</w:t>
        </w:r>
      </w:hyperlink>
      <w:r>
        <w:t xml:space="preserve"> delete operation to cause the server to recursively delete the entire subtree of </w:t>
      </w:r>
      <w:hyperlink w:anchor="gt_8bb43a65-7a8c-4585-a7ed-23044772f8ca">
        <w:r>
          <w:rPr>
            <w:rStyle w:val="HyperlinkGreen"/>
            <w:b/>
          </w:rPr>
          <w:t>objects</w:t>
        </w:r>
      </w:hyperlink>
      <w:r>
        <w:t xml:space="preserve"> located underneath the object specified in the delete operation. The object specified in the delete operation is also deleted.</w:t>
      </w:r>
    </w:p>
    <w:p w:rsidR="00197CA6" w:rsidRDefault="00224D41">
      <w:r>
        <w:t>The server deletes between 1 and 16,384 objects. If the server does not delete the entire tree in a single LDAP delet</w:t>
      </w:r>
      <w:r>
        <w:t xml:space="preserve">e request, it MUST NOT delete the root of the tree (the object specified in the delete operation), and MUST return the error code </w:t>
      </w:r>
      <w:r>
        <w:rPr>
          <w:i/>
        </w:rPr>
        <w:t>adminLimitExceeded</w:t>
      </w:r>
      <w:r>
        <w:t xml:space="preserve"> / </w:t>
      </w:r>
      <w:r>
        <w:rPr>
          <w:i/>
        </w:rPr>
        <w:t>ERROR_DS_TREE_DELETE_NOT_FINISHED</w:t>
      </w:r>
      <w:r>
        <w:t>.</w:t>
      </w:r>
    </w:p>
    <w:p w:rsidR="00197CA6" w:rsidRDefault="00224D41">
      <w:r>
        <w:t xml:space="preserve">When sending this control to the </w:t>
      </w:r>
      <w:hyperlink w:anchor="gt_76a05049-3531-4abd-aec8-30e19954b4bd">
        <w:r>
          <w:rPr>
            <w:rStyle w:val="HyperlinkGreen"/>
            <w:b/>
          </w:rPr>
          <w:t>DC</w:t>
        </w:r>
      </w:hyperlink>
      <w:r>
        <w:t>, the controlValue field of the Control structure is omitted. Sending this control to the DC does not cause the server to include any controls in its response.</w:t>
      </w:r>
    </w:p>
    <w:p w:rsidR="00197CA6" w:rsidRDefault="00224D41">
      <w:pPr>
        <w:pStyle w:val="Heading7"/>
      </w:pPr>
      <w:bookmarkStart w:id="794" w:name="section_f2b41f0a31c749c9a5eb8e1ba75b9faa"/>
      <w:bookmarkStart w:id="795" w:name="_Toc33698007"/>
      <w:r>
        <w:t>LDAP_SERVER_VERIFY_NAME_OID</w:t>
      </w:r>
      <w:bookmarkEnd w:id="794"/>
      <w:bookmarkEnd w:id="795"/>
    </w:p>
    <w:p w:rsidR="00197CA6" w:rsidRDefault="00224D41">
      <w:r>
        <w:t>The LD</w:t>
      </w:r>
      <w:r>
        <w:t xml:space="preserve">AP_SERVER_VERIFY_NAME_OID control is used with LDAP Add and Modify requests to identify the </w:t>
      </w:r>
      <w:hyperlink w:anchor="gt_a5a99ce4-e206-42dc-8874-e103934c5b0d">
        <w:r>
          <w:rPr>
            <w:rStyle w:val="HyperlinkGreen"/>
            <w:b/>
          </w:rPr>
          <w:t>global catalog server (GC server)</w:t>
        </w:r>
      </w:hyperlink>
      <w:r>
        <w:t xml:space="preserve"> that is used to verify the existence of any </w:t>
      </w:r>
      <w:hyperlink w:anchor="gt_8bb43a65-7a8c-4585-a7ed-23044772f8ca">
        <w:r>
          <w:rPr>
            <w:rStyle w:val="HyperlinkGreen"/>
            <w:b/>
          </w:rPr>
          <w:t>objects</w:t>
        </w:r>
      </w:hyperlink>
      <w:r>
        <w:t xml:space="preserve"> pointed to by </w:t>
      </w:r>
      <w:hyperlink w:anchor="gt_1175dd11-9368-41d5-98ed-d585f268ad4b">
        <w:r>
          <w:rPr>
            <w:rStyle w:val="HyperlinkGreen"/>
            <w:b/>
          </w:rPr>
          <w:t>DN</w:t>
        </w:r>
      </w:hyperlink>
      <w:r>
        <w:t xml:space="preserve"> </w:t>
      </w:r>
      <w:hyperlink w:anchor="gt_108a1419-49a9-4d19-b6ca-7206aa726b3f">
        <w:r>
          <w:rPr>
            <w:rStyle w:val="HyperlinkGreen"/>
            <w:b/>
          </w:rPr>
          <w:t>attribute</w:t>
        </w:r>
      </w:hyperlink>
      <w:r>
        <w:t xml:space="preserve"> values (as specified in section </w:t>
      </w:r>
      <w:hyperlink w:anchor="Section_538ec13514654266bb0a777924f02846" w:history="1">
        <w:r>
          <w:rPr>
            <w:rStyle w:val="Hyperlink"/>
          </w:rPr>
          <w:t>3.1.1.1.6</w:t>
        </w:r>
      </w:hyperlink>
      <w:r>
        <w:t xml:space="preserve">). If the </w:t>
      </w:r>
      <w:hyperlink w:anchor="gt_76a05049-3531-4abd-aec8-30e19954b4bd">
        <w:r>
          <w:rPr>
            <w:rStyle w:val="HyperlinkGreen"/>
            <w:b/>
          </w:rPr>
          <w:t>DC</w:t>
        </w:r>
      </w:hyperlink>
      <w:r>
        <w:t xml:space="preserve"> needs to call a GC server while processing the Add or Modify request, it calls the GC server specified in this con</w:t>
      </w:r>
      <w:r>
        <w:t xml:space="preserve">trol. If this control is not used, the DC is free to call any GC server in the </w:t>
      </w:r>
      <w:hyperlink w:anchor="gt_fd104241-4fb3-457c-b2c4-e0c18bb20b62">
        <w:r>
          <w:rPr>
            <w:rStyle w:val="HyperlinkGreen"/>
            <w:b/>
          </w:rPr>
          <w:t>forest</w:t>
        </w:r>
      </w:hyperlink>
      <w:r>
        <w:t>.</w:t>
      </w:r>
    </w:p>
    <w:p w:rsidR="00197CA6" w:rsidRDefault="00224D41">
      <w:r>
        <w:t xml:space="preserve">When sending this control to the DC, the </w:t>
      </w:r>
      <w:r>
        <w:rPr>
          <w:b/>
        </w:rPr>
        <w:t>controlValue</w:t>
      </w:r>
      <w:r>
        <w:t xml:space="preserve"> field is set to the </w:t>
      </w:r>
      <w:hyperlink w:anchor="gt_604a7335-ec3e-4c3b-a8a9-c6c36f53d063">
        <w:r>
          <w:rPr>
            <w:rStyle w:val="HyperlinkGreen"/>
            <w:b/>
          </w:rPr>
          <w:t>BER</w:t>
        </w:r>
      </w:hyperlink>
      <w:r>
        <w:t xml:space="preserve"> encoding of the following ASN.1 structure:</w:t>
      </w:r>
    </w:p>
    <w:p w:rsidR="00197CA6" w:rsidRDefault="00224D41">
      <w:pPr>
        <w:pStyle w:val="Code"/>
      </w:pPr>
      <w:r>
        <w:t>VerifyNameRequestValue ::= SEQUENCE {</w:t>
      </w:r>
    </w:p>
    <w:p w:rsidR="00197CA6" w:rsidRDefault="00224D41">
      <w:pPr>
        <w:pStyle w:val="Code"/>
      </w:pPr>
      <w:r>
        <w:t xml:space="preserve">    Flags         INTEGER</w:t>
      </w:r>
    </w:p>
    <w:p w:rsidR="00197CA6" w:rsidRDefault="00224D41">
      <w:pPr>
        <w:pStyle w:val="Code"/>
      </w:pPr>
      <w:r>
        <w:t xml:space="preserve">    ServerName    OCTET STRING</w:t>
      </w:r>
    </w:p>
    <w:p w:rsidR="00197CA6" w:rsidRDefault="00224D41">
      <w:pPr>
        <w:pStyle w:val="Code"/>
      </w:pPr>
      <w:r>
        <w:t>}</w:t>
      </w:r>
    </w:p>
    <w:p w:rsidR="00197CA6" w:rsidRDefault="00224D41">
      <w:r>
        <w:t xml:space="preserve">where </w:t>
      </w:r>
      <w:r>
        <w:rPr>
          <w:b/>
        </w:rPr>
        <w:t>Flags</w:t>
      </w:r>
      <w:r>
        <w:t xml:space="preserve"> is ignored and </w:t>
      </w:r>
      <w:r>
        <w:rPr>
          <w:b/>
        </w:rPr>
        <w:t>ServerName</w:t>
      </w:r>
      <w:r>
        <w:t xml:space="preserve"> is a </w:t>
      </w:r>
      <w:hyperlink w:anchor="gt_4c9eef52-69d4-43e7-ac04-ff1fe43a94fb">
        <w:r>
          <w:rPr>
            <w:rStyle w:val="HyperlinkGreen"/>
            <w:b/>
          </w:rPr>
          <w:t>UTF-16</w:t>
        </w:r>
      </w:hyperlink>
      <w:r>
        <w:t xml:space="preserve"> encoded </w:t>
      </w:r>
      <w:hyperlink w:anchor="gt_c305d0ab-8b94-461a-bd76-13b40cb8c4d8">
        <w:r>
          <w:rPr>
            <w:rStyle w:val="HyperlinkGreen"/>
            <w:b/>
          </w:rPr>
          <w:t>Unicode</w:t>
        </w:r>
      </w:hyperlink>
      <w:r>
        <w:t xml:space="preserve"> string containing the </w:t>
      </w:r>
      <w:hyperlink w:anchor="gt_1769aec9-237e-44ed-9014-1abb3ec6de6e">
        <w:r>
          <w:rPr>
            <w:rStyle w:val="HyperlinkGreen"/>
            <w:b/>
          </w:rPr>
          <w:t>FQDN (1)</w:t>
        </w:r>
      </w:hyperlink>
      <w:r>
        <w:t xml:space="preserve"> of the GC server to contact for verification. Sending th</w:t>
      </w:r>
      <w:r>
        <w:t>is control to the DC does not cause the server to include any controls in its response.</w:t>
      </w:r>
    </w:p>
    <w:p w:rsidR="00197CA6" w:rsidRDefault="00224D41">
      <w:r>
        <w:t xml:space="preserve">If the LDAP Add or Modify request needs to call a GC server and the server designated by this control in the request is not available or is not a GC server, the Add or </w:t>
      </w:r>
      <w:r>
        <w:t xml:space="preserve">Modify request fails with the error </w:t>
      </w:r>
      <w:r>
        <w:rPr>
          <w:i/>
        </w:rPr>
        <w:t>unavailable</w:t>
      </w:r>
      <w:r>
        <w:t xml:space="preserve"> / </w:t>
      </w:r>
      <w:r>
        <w:rPr>
          <w:i/>
        </w:rPr>
        <w:t>&lt;unrestricted&gt;</w:t>
      </w:r>
      <w:r>
        <w:t>.</w:t>
      </w:r>
    </w:p>
    <w:p w:rsidR="00197CA6" w:rsidRDefault="00224D41">
      <w:pPr>
        <w:pStyle w:val="Heading7"/>
      </w:pPr>
      <w:bookmarkStart w:id="796" w:name="section_2667823edfd3422bb05540e5b8779b0b"/>
      <w:bookmarkStart w:id="797" w:name="_Toc33698008"/>
      <w:r>
        <w:t>LDAP_CONTROL_VLVREQUEST and LDAP_CONTROL_VLVRESPONSE</w:t>
      </w:r>
      <w:bookmarkEnd w:id="796"/>
      <w:bookmarkEnd w:id="797"/>
    </w:p>
    <w:p w:rsidR="00197CA6" w:rsidRDefault="00224D41">
      <w:r>
        <w:lastRenderedPageBreak/>
        <w:t xml:space="preserve">The LDAP_CONTROL_VLVREQUEST control is used with an </w:t>
      </w:r>
      <w:hyperlink w:anchor="gt_45643bfb-b4c4-432c-a10f-b98790063f8d">
        <w:r>
          <w:rPr>
            <w:rStyle w:val="HyperlinkGreen"/>
            <w:b/>
          </w:rPr>
          <w:t>LDAP</w:t>
        </w:r>
      </w:hyperlink>
      <w:r>
        <w:t xml:space="preserve"> search operation t</w:t>
      </w:r>
      <w:r>
        <w:t xml:space="preserve">o retrieve a subset of the </w:t>
      </w:r>
      <w:hyperlink w:anchor="gt_8bb43a65-7a8c-4585-a7ed-23044772f8ca">
        <w:r>
          <w:rPr>
            <w:rStyle w:val="HyperlinkGreen"/>
            <w:b/>
          </w:rPr>
          <w:t>objects</w:t>
        </w:r>
      </w:hyperlink>
      <w:r>
        <w:t xml:space="preserve"> that satisfy the search request. This control permits the client to specify a particular object (the "target object") in a sorted set of search results, and to</w:t>
      </w:r>
      <w:r>
        <w:t xml:space="preserve"> request that the server return a specified number of objects before and after the target object, in addition to the target object itself. "Before" and "after" the target object are relative to the sort order of the search result set. The server will not r</w:t>
      </w:r>
      <w:r>
        <w:t xml:space="preserve">eturn objects whose </w:t>
      </w:r>
      <w:hyperlink w:anchor="gt_108a1419-49a9-4d19-b6ca-7206aa726b3f">
        <w:r>
          <w:rPr>
            <w:rStyle w:val="HyperlinkGreen"/>
            <w:b/>
          </w:rPr>
          <w:t>attribute</w:t>
        </w:r>
      </w:hyperlink>
      <w:r>
        <w:t xml:space="preserve"> value, used as the sort key, is absent. This control can only be used if the </w:t>
      </w:r>
      <w:hyperlink w:anchor="Section_6b7b93f17c1a45c29544c067b94bba20" w:history="1">
        <w:r>
          <w:rPr>
            <w:rStyle w:val="Hyperlink"/>
          </w:rPr>
          <w:t>LDAP_SERVER_SORT_OID (section 3.1.1.3.4.1.13)</w:t>
        </w:r>
      </w:hyperlink>
      <w:r>
        <w:t xml:space="preserve"> control is also specified.</w:t>
      </w:r>
    </w:p>
    <w:p w:rsidR="00197CA6" w:rsidRDefault="00224D41">
      <w:r>
        <w:t xml:space="preserve">When sending this control to the </w:t>
      </w:r>
      <w:hyperlink w:anchor="gt_76a05049-3531-4abd-aec8-30e19954b4bd">
        <w:r>
          <w:rPr>
            <w:rStyle w:val="HyperlinkGreen"/>
            <w:b/>
          </w:rPr>
          <w:t>DC</w:t>
        </w:r>
      </w:hyperlink>
      <w:r>
        <w:t xml:space="preserve">, the </w:t>
      </w:r>
      <w:r>
        <w:rPr>
          <w:b/>
        </w:rPr>
        <w:t>controlValue</w:t>
      </w:r>
      <w:r>
        <w:t xml:space="preserve"> field is set to the </w:t>
      </w:r>
      <w:hyperlink w:anchor="gt_604a7335-ec3e-4c3b-a8a9-c6c36f53d063">
        <w:r>
          <w:rPr>
            <w:rStyle w:val="HyperlinkGreen"/>
            <w:b/>
          </w:rPr>
          <w:t>BER</w:t>
        </w:r>
      </w:hyperlink>
      <w:r>
        <w:t xml:space="preserve"> encoding of the following ASN.1 structure (maxInt is defined in </w:t>
      </w:r>
      <w:hyperlink r:id="rId366">
        <w:r>
          <w:rPr>
            <w:rStyle w:val="Hyperlink"/>
          </w:rPr>
          <w:t>[RFC2251]</w:t>
        </w:r>
      </w:hyperlink>
      <w:r>
        <w:t xml:space="preserve"> section 4.1.1):</w:t>
      </w:r>
    </w:p>
    <w:p w:rsidR="00197CA6" w:rsidRDefault="00224D41">
      <w:pPr>
        <w:pStyle w:val="Code"/>
      </w:pPr>
      <w:r>
        <w:t>VLVRequestValue ::= SEQUENCE {</w:t>
      </w:r>
    </w:p>
    <w:p w:rsidR="00197CA6" w:rsidRDefault="00224D41">
      <w:pPr>
        <w:pStyle w:val="Code"/>
      </w:pPr>
      <w:r>
        <w:t xml:space="preserve">  beforeCount        INTEGER (0..maxInt),</w:t>
      </w:r>
    </w:p>
    <w:p w:rsidR="00197CA6" w:rsidRDefault="00224D41">
      <w:pPr>
        <w:pStyle w:val="Code"/>
      </w:pPr>
      <w:r>
        <w:t xml:space="preserve">  afterCo</w:t>
      </w:r>
      <w:r>
        <w:t>unt         INTEGER (0..maxInt),</w:t>
      </w:r>
    </w:p>
    <w:p w:rsidR="00197CA6" w:rsidRDefault="00224D41">
      <w:pPr>
        <w:pStyle w:val="Code"/>
      </w:pPr>
      <w:r>
        <w:t xml:space="preserve">  CHOICE {</w:t>
      </w:r>
    </w:p>
    <w:p w:rsidR="00197CA6" w:rsidRDefault="00224D41">
      <w:pPr>
        <w:pStyle w:val="Code"/>
      </w:pPr>
      <w:r>
        <w:t xml:space="preserve">    byoffset           [0] SEQUENCE {</w:t>
      </w:r>
    </w:p>
    <w:p w:rsidR="00197CA6" w:rsidRDefault="00224D41">
      <w:pPr>
        <w:pStyle w:val="Code"/>
      </w:pPr>
      <w:r>
        <w:t xml:space="preserve">                           offset       INTEGER (0 .. maxInt),</w:t>
      </w:r>
    </w:p>
    <w:p w:rsidR="00197CA6" w:rsidRDefault="00224D41">
      <w:pPr>
        <w:pStyle w:val="Code"/>
      </w:pPr>
      <w:r>
        <w:t xml:space="preserve">                           contentCount INTEGER (0 .. maxInt)</w:t>
      </w:r>
    </w:p>
    <w:p w:rsidR="00197CA6" w:rsidRDefault="00224D41">
      <w:pPr>
        <w:pStyle w:val="Code"/>
      </w:pPr>
      <w:r>
        <w:t xml:space="preserve">                           },</w:t>
      </w:r>
    </w:p>
    <w:p w:rsidR="00197CA6" w:rsidRDefault="00224D41">
      <w:pPr>
        <w:pStyle w:val="Code"/>
      </w:pPr>
      <w:r>
        <w:t xml:space="preserve">    greaterThanOrEq</w:t>
      </w:r>
      <w:r>
        <w:t>ual [1] AssertionValue</w:t>
      </w:r>
    </w:p>
    <w:p w:rsidR="00197CA6" w:rsidRDefault="00224D41">
      <w:pPr>
        <w:pStyle w:val="Code"/>
      </w:pPr>
      <w:r>
        <w:t xml:space="preserve">  },</w:t>
      </w:r>
    </w:p>
    <w:p w:rsidR="00197CA6" w:rsidRDefault="00224D41">
      <w:pPr>
        <w:pStyle w:val="Code"/>
      </w:pPr>
      <w:r>
        <w:t xml:space="preserve">  contextID          OCTET STRING OPTIONAL</w:t>
      </w:r>
    </w:p>
    <w:p w:rsidR="00197CA6" w:rsidRDefault="00224D41">
      <w:pPr>
        <w:pStyle w:val="Code"/>
      </w:pPr>
      <w:r>
        <w:t>}</w:t>
      </w:r>
    </w:p>
    <w:p w:rsidR="00197CA6" w:rsidRDefault="00224D41">
      <w:r>
        <w:t xml:space="preserve">where </w:t>
      </w:r>
      <w:r>
        <w:rPr>
          <w:b/>
        </w:rPr>
        <w:t>beforeCount</w:t>
      </w:r>
      <w:r>
        <w:t xml:space="preserve"> indicates how many objects before the target object are to be included in the search results, and </w:t>
      </w:r>
      <w:r>
        <w:rPr>
          <w:b/>
        </w:rPr>
        <w:t>afterCount</w:t>
      </w:r>
      <w:r>
        <w:t xml:space="preserve"> indicates how many objects after the target object are t</w:t>
      </w:r>
      <w:r>
        <w:t>o be included in the search results.</w:t>
      </w:r>
    </w:p>
    <w:p w:rsidR="00197CA6" w:rsidRDefault="00224D41">
      <w:r>
        <w:rPr>
          <w:b/>
        </w:rPr>
        <w:t>byoffset</w:t>
      </w:r>
      <w:r>
        <w:t xml:space="preserve"> and </w:t>
      </w:r>
      <w:r>
        <w:rPr>
          <w:b/>
        </w:rPr>
        <w:t>greaterThanOrEqual</w:t>
      </w:r>
      <w:r>
        <w:t xml:space="preserve"> provide two mutually exclusive ways of specifying the target object. These will now be discussed in turn. </w:t>
      </w:r>
    </w:p>
    <w:p w:rsidR="00197CA6" w:rsidRDefault="00224D41">
      <w:r>
        <w:t xml:space="preserve">First, the target object can be specified by its position relative to the first </w:t>
      </w:r>
      <w:r>
        <w:t xml:space="preserve">object in the sorted set of objects that satisfy the search request, in which case the </w:t>
      </w:r>
      <w:r>
        <w:rPr>
          <w:b/>
        </w:rPr>
        <w:t>byoffset</w:t>
      </w:r>
      <w:r>
        <w:t xml:space="preserve"> choice is used. In this case, </w:t>
      </w:r>
      <w:r>
        <w:rPr>
          <w:b/>
        </w:rPr>
        <w:t>contentCount</w:t>
      </w:r>
      <w:r>
        <w:t xml:space="preserve"> contains the client's estimation of the total number of objects that satisfy the search criteria. If the client speci</w:t>
      </w:r>
      <w:r>
        <w:t xml:space="preserve">fies 0 for </w:t>
      </w:r>
      <w:r>
        <w:rPr>
          <w:b/>
        </w:rPr>
        <w:t>contentCount</w:t>
      </w:r>
      <w:r>
        <w:t xml:space="preserve">, it is as if the client had specified a number identical to the server's estimate of the total number of objects that satisfy the search criteria—the quantity </w:t>
      </w:r>
      <w:r>
        <w:rPr>
          <w:b/>
        </w:rPr>
        <w:t>serverContentCount</w:t>
      </w:r>
      <w:r>
        <w:t xml:space="preserve"> below. </w:t>
      </w:r>
      <w:r>
        <w:rPr>
          <w:b/>
        </w:rPr>
        <w:t>offset</w:t>
      </w:r>
      <w:r>
        <w:t xml:space="preserve"> is used with </w:t>
      </w:r>
      <w:r>
        <w:rPr>
          <w:b/>
        </w:rPr>
        <w:t>contentCount</w:t>
      </w:r>
      <w:r>
        <w:t xml:space="preserve"> to specify the</w:t>
      </w:r>
      <w:r>
        <w:t xml:space="preserve"> position (relative to the first object in the sorted set of search results) of the object to use as the target object according to the following formula:</w:t>
      </w:r>
    </w:p>
    <w:p w:rsidR="00197CA6" w:rsidRDefault="00224D41">
      <w:r>
        <w:rPr>
          <w:b/>
        </w:rPr>
        <w:t>p</w:t>
      </w:r>
      <w:r>
        <w:t xml:space="preserve"> = </w:t>
      </w:r>
      <w:r>
        <w:rPr>
          <w:b/>
        </w:rPr>
        <w:t>serverContentCount</w:t>
      </w:r>
      <w:r>
        <w:t xml:space="preserve"> * (</w:t>
      </w:r>
      <w:r>
        <w:rPr>
          <w:b/>
        </w:rPr>
        <w:t>offset</w:t>
      </w:r>
      <w:r>
        <w:t xml:space="preserve"> / </w:t>
      </w:r>
      <w:r>
        <w:rPr>
          <w:b/>
        </w:rPr>
        <w:t>contentCount</w:t>
      </w:r>
      <w:r>
        <w:t>)</w:t>
      </w:r>
    </w:p>
    <w:p w:rsidR="00197CA6" w:rsidRDefault="00224D41">
      <w:r>
        <w:t xml:space="preserve">where </w:t>
      </w:r>
      <w:r>
        <w:rPr>
          <w:b/>
        </w:rPr>
        <w:t>serverContentCount</w:t>
      </w:r>
      <w:r>
        <w:t xml:space="preserve"> is the DC</w:t>
      </w:r>
      <w:r>
        <w:t xml:space="preserve">'s estimate of the total number of objects that satisfy the search criteria. The object located at position </w:t>
      </w:r>
      <w:r>
        <w:rPr>
          <w:b/>
        </w:rPr>
        <w:t>p</w:t>
      </w:r>
      <w:r>
        <w:t xml:space="preserve"> in the sorted list of search results is used as the target object.</w:t>
      </w:r>
    </w:p>
    <w:p w:rsidR="00197CA6" w:rsidRDefault="00224D41">
      <w:r>
        <w:t xml:space="preserve">A value of </w:t>
      </w:r>
      <w:r>
        <w:rPr>
          <w:b/>
        </w:rPr>
        <w:t>offset</w:t>
      </w:r>
      <w:r>
        <w:t xml:space="preserve"> equal to 1 means that the target object is the first object i</w:t>
      </w:r>
      <w:r>
        <w:t xml:space="preserve">n the search result set, while a value of </w:t>
      </w:r>
      <w:r>
        <w:rPr>
          <w:b/>
        </w:rPr>
        <w:t>offset</w:t>
      </w:r>
      <w:r>
        <w:t xml:space="preserve"> equal to </w:t>
      </w:r>
      <w:r>
        <w:rPr>
          <w:b/>
        </w:rPr>
        <w:t>contentCount</w:t>
      </w:r>
      <w:r>
        <w:t xml:space="preserve"> means the target object is the last object in the search result set. The </w:t>
      </w:r>
      <w:r>
        <w:rPr>
          <w:b/>
        </w:rPr>
        <w:t>offset</w:t>
      </w:r>
      <w:r>
        <w:t xml:space="preserve"> value cannot equal 0 unless </w:t>
      </w:r>
      <w:r>
        <w:rPr>
          <w:b/>
        </w:rPr>
        <w:t>contentCount</w:t>
      </w:r>
      <w:r>
        <w:t xml:space="preserve"> also equals 0. If the client specified 0 for </w:t>
      </w:r>
      <w:r>
        <w:rPr>
          <w:b/>
        </w:rPr>
        <w:t>contentCount</w:t>
      </w:r>
      <w:r>
        <w:t xml:space="preserve">, then </w:t>
      </w:r>
      <w:r>
        <w:rPr>
          <w:b/>
        </w:rPr>
        <w:t>p</w:t>
      </w:r>
      <w:r>
        <w:t xml:space="preserve"> = </w:t>
      </w:r>
      <w:r>
        <w:rPr>
          <w:b/>
        </w:rPr>
        <w:t>offset</w:t>
      </w:r>
      <w:r>
        <w:t xml:space="preserve"> in the preceding formula, so the target object is </w:t>
      </w:r>
      <w:r>
        <w:rPr>
          <w:b/>
        </w:rPr>
        <w:t>offset</w:t>
      </w:r>
      <w:r>
        <w:t xml:space="preserve">-1 objects beyond the first object in the search result set, unless both </w:t>
      </w:r>
      <w:r>
        <w:rPr>
          <w:b/>
        </w:rPr>
        <w:t>offset</w:t>
      </w:r>
      <w:r>
        <w:t xml:space="preserve"> and </w:t>
      </w:r>
      <w:r>
        <w:rPr>
          <w:b/>
        </w:rPr>
        <w:t>contentCount</w:t>
      </w:r>
      <w:r>
        <w:t xml:space="preserve"> are equal to 0, in which case the previous rule applies.</w:t>
      </w:r>
    </w:p>
    <w:p w:rsidR="00197CA6" w:rsidRDefault="00224D41">
      <w:r>
        <w:t xml:space="preserve">The second means of specifying the </w:t>
      </w:r>
      <w:r>
        <w:t xml:space="preserve">target object is by the </w:t>
      </w:r>
      <w:r>
        <w:rPr>
          <w:b/>
        </w:rPr>
        <w:t>greaterThanOrEqual</w:t>
      </w:r>
      <w:r>
        <w:t xml:space="preserve"> choice, instead of the </w:t>
      </w:r>
      <w:r>
        <w:rPr>
          <w:b/>
        </w:rPr>
        <w:t>byoffset</w:t>
      </w:r>
      <w:r>
        <w:t xml:space="preserve"> choice. In this case, </w:t>
      </w:r>
      <w:r>
        <w:rPr>
          <w:b/>
        </w:rPr>
        <w:t>greaterThanOrEqual</w:t>
      </w:r>
      <w:r>
        <w:t xml:space="preserve"> is an AssertionValue as defined in [RFC2251] section 4.1.7. The target object is the first object in the sorted result set for which the val</w:t>
      </w:r>
      <w:r>
        <w:t xml:space="preserve">ue of the attribute on which it is sorted (that is, the attribute specified by </w:t>
      </w:r>
      <w:r>
        <w:rPr>
          <w:b/>
        </w:rPr>
        <w:t>attributeType</w:t>
      </w:r>
      <w:r>
        <w:t xml:space="preserve"> in the LDAP_SERVER_SORT_OID control) is greater than or equal to the value specified by </w:t>
      </w:r>
      <w:r>
        <w:rPr>
          <w:b/>
        </w:rPr>
        <w:t>greaterThanOrEqual</w:t>
      </w:r>
      <w:r>
        <w:t>. However, if the sort order is reversed (by specifying t</w:t>
      </w:r>
      <w:r>
        <w:t xml:space="preserve">hat the </w:t>
      </w:r>
      <w:r>
        <w:rPr>
          <w:b/>
        </w:rPr>
        <w:t>reverseOrder</w:t>
      </w:r>
      <w:r>
        <w:t xml:space="preserve"> </w:t>
      </w:r>
      <w:r>
        <w:lastRenderedPageBreak/>
        <w:t xml:space="preserve">field of the LDAP_SERVER_SORT_OID control is true), then the target object is the first object for which the sort attribute value is less than or equal to the </w:t>
      </w:r>
      <w:r>
        <w:rPr>
          <w:b/>
        </w:rPr>
        <w:t>greaterThanOrEqual</w:t>
      </w:r>
      <w:r>
        <w:t xml:space="preserve"> value.</w:t>
      </w:r>
    </w:p>
    <w:p w:rsidR="00197CA6" w:rsidRDefault="00224D41">
      <w:r>
        <w:t xml:space="preserve">If the </w:t>
      </w:r>
      <w:r>
        <w:rPr>
          <w:b/>
        </w:rPr>
        <w:t>contextID</w:t>
      </w:r>
      <w:r>
        <w:t xml:space="preserve"> field is present, it is the opaqu</w:t>
      </w:r>
      <w:r>
        <w:t xml:space="preserve">e value returned by the DC as the </w:t>
      </w:r>
      <w:r>
        <w:rPr>
          <w:b/>
        </w:rPr>
        <w:t>contextIDServer</w:t>
      </w:r>
      <w:r>
        <w:t xml:space="preserve"> field of the LDAP_CONTROL_VLVRESPONSE control that was returned with the search response to the previous search over the same "list" as this search. A "list" is a sorted set of search results, defined by a </w:t>
      </w:r>
      <w:r>
        <w:t xml:space="preserve">search request value sent to a particular DC over a particular </w:t>
      </w:r>
      <w:hyperlink w:anchor="gt_198f4791-cea3-465d-89e2-262991624e08">
        <w:r>
          <w:rPr>
            <w:rStyle w:val="HyperlinkGreen"/>
            <w:b/>
          </w:rPr>
          <w:t>LDAP connection</w:t>
        </w:r>
      </w:hyperlink>
      <w:r>
        <w:t xml:space="preserve">. The client omits this field if this is the first search request that included the LDAP_CONTROL_VLVREQUEST control </w:t>
      </w:r>
      <w:r>
        <w:t xml:space="preserve">for the "list", or if the client did not retain the </w:t>
      </w:r>
      <w:r>
        <w:rPr>
          <w:b/>
        </w:rPr>
        <w:t>contextIDServer</w:t>
      </w:r>
      <w:r>
        <w:t xml:space="preserve"> field of the previous LDAP_CONTROL_VLVRESPONSE for the "list". The presence or absence of the </w:t>
      </w:r>
      <w:r>
        <w:rPr>
          <w:b/>
        </w:rPr>
        <w:t>contextID</w:t>
      </w:r>
      <w:r>
        <w:t xml:space="preserve"> field in the request only affects performance. The </w:t>
      </w:r>
      <w:r>
        <w:rPr>
          <w:b/>
        </w:rPr>
        <w:t>contextID</w:t>
      </w:r>
      <w:r>
        <w:t xml:space="preserve"> is valid only on the DC</w:t>
      </w:r>
      <w:r>
        <w:t xml:space="preserve"> that returned it. If an invalid </w:t>
      </w:r>
      <w:r>
        <w:rPr>
          <w:b/>
        </w:rPr>
        <w:t>contextID</w:t>
      </w:r>
      <w:r>
        <w:t xml:space="preserve"> is present, then the LDAP_CONTROL_VLVREQUEST control is ignored.</w:t>
      </w:r>
    </w:p>
    <w:p w:rsidR="00197CA6" w:rsidRDefault="00224D41">
      <w:r>
        <w:t>When the server receives a search request with the LDAP_CONTROL_VLVREQUEST control attached to it, it includes a response control in the search resp</w:t>
      </w:r>
      <w:r>
        <w:t xml:space="preserve">onse. The </w:t>
      </w:r>
      <w:r>
        <w:rPr>
          <w:b/>
        </w:rPr>
        <w:t>controlType</w:t>
      </w:r>
      <w:r>
        <w:t xml:space="preserve"> field of the returned Control structure is set to the </w:t>
      </w:r>
      <w:hyperlink w:anchor="gt_aaaf2f1a-0b0a-487e-a0f0-c3510a6091b2">
        <w:r>
          <w:rPr>
            <w:rStyle w:val="HyperlinkGreen"/>
            <w:b/>
          </w:rPr>
          <w:t>OID</w:t>
        </w:r>
      </w:hyperlink>
      <w:r>
        <w:t xml:space="preserve"> of the LDAP_CONTROL_VLVRESPONSE control, and the controlValue is the BER encoding of the following ASN.1 structure</w:t>
      </w:r>
      <w:r>
        <w:t>.</w:t>
      </w:r>
    </w:p>
    <w:p w:rsidR="00197CA6" w:rsidRDefault="00224D41">
      <w:pPr>
        <w:pStyle w:val="Code"/>
      </w:pPr>
      <w:r>
        <w:t>VLVResponseValue ::= SEQUENCE {</w:t>
      </w:r>
    </w:p>
    <w:p w:rsidR="00197CA6" w:rsidRDefault="00224D41">
      <w:pPr>
        <w:pStyle w:val="Code"/>
      </w:pPr>
      <w:r>
        <w:t xml:space="preserve">    targetPosition        INTEGER (0 .. maxInt),</w:t>
      </w:r>
    </w:p>
    <w:p w:rsidR="00197CA6" w:rsidRDefault="00224D41">
      <w:pPr>
        <w:pStyle w:val="Code"/>
      </w:pPr>
      <w:r>
        <w:t xml:space="preserve">    contentCount          INTEGER (0 .. maxInt),</w:t>
      </w:r>
    </w:p>
    <w:p w:rsidR="00197CA6" w:rsidRDefault="00224D41">
      <w:pPr>
        <w:pStyle w:val="Code"/>
      </w:pPr>
      <w:r>
        <w:t xml:space="preserve">    virtualListViewResult ENUMERATED {</w:t>
      </w:r>
    </w:p>
    <w:p w:rsidR="00197CA6" w:rsidRDefault="00224D41">
      <w:pPr>
        <w:pStyle w:val="Code"/>
      </w:pPr>
      <w:r>
        <w:t xml:space="preserve">                              success                  (0),</w:t>
      </w:r>
    </w:p>
    <w:p w:rsidR="00197CA6" w:rsidRDefault="00224D41">
      <w:pPr>
        <w:pStyle w:val="Code"/>
      </w:pPr>
      <w:r>
        <w:t xml:space="preserve">                         </w:t>
      </w:r>
      <w:r>
        <w:t xml:space="preserve">     operationsError          (1),</w:t>
      </w:r>
    </w:p>
    <w:p w:rsidR="00197CA6" w:rsidRDefault="00224D41">
      <w:pPr>
        <w:pStyle w:val="Code"/>
      </w:pPr>
      <w:r>
        <w:t xml:space="preserve">                              unwillingToPerform       (53),</w:t>
      </w:r>
    </w:p>
    <w:p w:rsidR="00197CA6" w:rsidRDefault="00224D41">
      <w:pPr>
        <w:pStyle w:val="Code"/>
      </w:pPr>
      <w:r>
        <w:t xml:space="preserve">                              insufficientAccessRights (50),</w:t>
      </w:r>
    </w:p>
    <w:p w:rsidR="00197CA6" w:rsidRDefault="00224D41">
      <w:pPr>
        <w:pStyle w:val="Code"/>
      </w:pPr>
      <w:r>
        <w:t xml:space="preserve">                              busy                     (51),</w:t>
      </w:r>
    </w:p>
    <w:p w:rsidR="00197CA6" w:rsidRDefault="00224D41">
      <w:pPr>
        <w:pStyle w:val="Code"/>
      </w:pPr>
      <w:r>
        <w:t xml:space="preserve">                              timeLimi</w:t>
      </w:r>
      <w:r>
        <w:t>tExceeded        (3),</w:t>
      </w:r>
    </w:p>
    <w:p w:rsidR="00197CA6" w:rsidRDefault="00224D41">
      <w:pPr>
        <w:pStyle w:val="Code"/>
      </w:pPr>
      <w:r>
        <w:t xml:space="preserve">                              adminLimitExceeded       (11),</w:t>
      </w:r>
    </w:p>
    <w:p w:rsidR="00197CA6" w:rsidRDefault="00224D41">
      <w:pPr>
        <w:pStyle w:val="Code"/>
      </w:pPr>
      <w:r>
        <w:t xml:space="preserve">                              sortControlMissing       (60),</w:t>
      </w:r>
    </w:p>
    <w:p w:rsidR="00197CA6" w:rsidRDefault="00224D41">
      <w:pPr>
        <w:pStyle w:val="Code"/>
      </w:pPr>
      <w:r>
        <w:t xml:space="preserve">                              offsetRangeError         (61),</w:t>
      </w:r>
    </w:p>
    <w:p w:rsidR="00197CA6" w:rsidRDefault="00224D41">
      <w:pPr>
        <w:pStyle w:val="Code"/>
      </w:pPr>
      <w:r>
        <w:t xml:space="preserve">                              other                </w:t>
      </w:r>
      <w:r>
        <w:t xml:space="preserve">    (80)</w:t>
      </w:r>
    </w:p>
    <w:p w:rsidR="00197CA6" w:rsidRDefault="00224D41">
      <w:pPr>
        <w:pStyle w:val="Code"/>
      </w:pPr>
      <w:r>
        <w:t xml:space="preserve">                              },</w:t>
      </w:r>
    </w:p>
    <w:p w:rsidR="00197CA6" w:rsidRDefault="00224D41">
      <w:pPr>
        <w:pStyle w:val="Code"/>
      </w:pPr>
      <w:r>
        <w:t xml:space="preserve">    contextIDServer       OCTET STRING OPTIONAL</w:t>
      </w:r>
    </w:p>
    <w:p w:rsidR="00197CA6" w:rsidRDefault="00224D41">
      <w:pPr>
        <w:pStyle w:val="Code"/>
      </w:pPr>
      <w:r>
        <w:t>}</w:t>
      </w:r>
    </w:p>
    <w:p w:rsidR="00197CA6" w:rsidRDefault="00224D41">
      <w:r>
        <w:t xml:space="preserve">where </w:t>
      </w:r>
      <w:r>
        <w:rPr>
          <w:b/>
        </w:rPr>
        <w:t>targetPosition</w:t>
      </w:r>
      <w:r>
        <w:t xml:space="preserve"> is the position of the target object relative to the beginning of the sorted set of search results, </w:t>
      </w:r>
      <w:r>
        <w:rPr>
          <w:b/>
        </w:rPr>
        <w:t>contentCount</w:t>
      </w:r>
      <w:r>
        <w:t xml:space="preserve"> is the server's estimate of the total number of objects that satisfy the search request, </w:t>
      </w:r>
      <w:r>
        <w:rPr>
          <w:b/>
        </w:rPr>
        <w:t>contextIDServer</w:t>
      </w:r>
      <w:r>
        <w:t xml:space="preserve"> is the opaque value described in the specification of the </w:t>
      </w:r>
      <w:r>
        <w:rPr>
          <w:b/>
        </w:rPr>
        <w:t>contextID</w:t>
      </w:r>
      <w:r>
        <w:t xml:space="preserve"> field earlier in this section, and </w:t>
      </w:r>
      <w:r>
        <w:rPr>
          <w:b/>
        </w:rPr>
        <w:t>virtualListViewResult</w:t>
      </w:r>
      <w:r>
        <w:t xml:space="preserve"> is an LDAP error code tha</w:t>
      </w:r>
      <w:r>
        <w:t xml:space="preserve">t indicates the success or failure of the DC in processing the LDAP_CONTROL_VLVREQUEST control. These codes have the same meanings as defined for LDAP in [RFC2251], but they pertain specifically to the processing of the control. Error codes </w:t>
      </w:r>
      <w:r>
        <w:rPr>
          <w:i/>
        </w:rPr>
        <w:t>sortControlMiss</w:t>
      </w:r>
      <w:r>
        <w:rPr>
          <w:i/>
        </w:rPr>
        <w:t>ing</w:t>
      </w:r>
      <w:r>
        <w:t xml:space="preserve"> and </w:t>
      </w:r>
      <w:r>
        <w:rPr>
          <w:i/>
        </w:rPr>
        <w:t>offsetRangeError</w:t>
      </w:r>
      <w:r>
        <w:t xml:space="preserve"> are not defined in [RFC2251]. In the </w:t>
      </w:r>
      <w:hyperlink w:anchor="gt_e467d927-17bf-49c9-98d1-96ddf61ddd90">
        <w:r>
          <w:rPr>
            <w:rStyle w:val="HyperlinkGreen"/>
            <w:b/>
          </w:rPr>
          <w:t>Active Directory</w:t>
        </w:r>
      </w:hyperlink>
      <w:r>
        <w:t xml:space="preserve"> implementation of virtual list view (VLV), </w:t>
      </w:r>
      <w:r>
        <w:rPr>
          <w:b/>
        </w:rPr>
        <w:t>virtualListViewResult</w:t>
      </w:r>
      <w:r>
        <w:t xml:space="preserve"> is set to error code </w:t>
      </w:r>
      <w:r>
        <w:rPr>
          <w:i/>
        </w:rPr>
        <w:t>sortControlMissing</w:t>
      </w:r>
      <w:r>
        <w:t xml:space="preserve"> if the LDA</w:t>
      </w:r>
      <w:r>
        <w:t xml:space="preserve">P_SERVER_SORT_OID control is not specified in conjunction with the LDAP_CONTROL_VLVREQUEST control. It is set to error code </w:t>
      </w:r>
      <w:r>
        <w:rPr>
          <w:i/>
        </w:rPr>
        <w:t>offsetRangeError</w:t>
      </w:r>
      <w:r>
        <w:t xml:space="preserve"> if </w:t>
      </w:r>
      <w:r>
        <w:rPr>
          <w:b/>
        </w:rPr>
        <w:t>contentCount</w:t>
      </w:r>
      <w:r>
        <w:t xml:space="preserve"> is not equal to 0 but </w:t>
      </w:r>
      <w:r>
        <w:rPr>
          <w:b/>
        </w:rPr>
        <w:t>offset</w:t>
      </w:r>
      <w:r>
        <w:t xml:space="preserve"> is equal to 0.</w:t>
      </w:r>
    </w:p>
    <w:p w:rsidR="00197CA6" w:rsidRDefault="00224D41">
      <w:pPr>
        <w:rPr>
          <w:b/>
        </w:rPr>
      </w:pPr>
      <w:r>
        <w:rPr>
          <w:b/>
        </w:rPr>
        <w:t>Notes:</w:t>
      </w:r>
    </w:p>
    <w:p w:rsidR="00197CA6" w:rsidRDefault="00224D41">
      <w:pPr>
        <w:pStyle w:val="ListParagraph"/>
        <w:numPr>
          <w:ilvl w:val="0"/>
          <w:numId w:val="110"/>
        </w:numPr>
      </w:pPr>
      <w:r>
        <w:t>The Active Directory implementation of VLV is ba</w:t>
      </w:r>
      <w:r>
        <w:t xml:space="preserve">sed on that described in </w:t>
      </w:r>
      <w:hyperlink r:id="rId367">
        <w:r>
          <w:rPr>
            <w:rStyle w:val="Hyperlink"/>
          </w:rPr>
          <w:t>[VLVDRAFT]</w:t>
        </w:r>
      </w:hyperlink>
      <w:r>
        <w:t>. Although implementers can consult that document as an informative reference, the preceding description documents the protocol as implemented by Active Dir</w:t>
      </w:r>
      <w:r>
        <w:t xml:space="preserve">ectory. No </w:t>
      </w:r>
      <w:hyperlink w:anchor="gt_d5c7aa9b-65be-4dd4-a686-cd5253eb203d">
        <w:r>
          <w:rPr>
            <w:rStyle w:val="HyperlinkGreen"/>
            <w:b/>
          </w:rPr>
          <w:t>claim</w:t>
        </w:r>
      </w:hyperlink>
      <w:r>
        <w:t xml:space="preserve"> is made with regard to Active Directory's conformance or nonconformance with the protocol as specified in [VLVDRAFT].</w:t>
      </w:r>
    </w:p>
    <w:p w:rsidR="00197CA6" w:rsidRDefault="00224D41">
      <w:pPr>
        <w:pStyle w:val="ListParagraph"/>
        <w:numPr>
          <w:ilvl w:val="0"/>
          <w:numId w:val="110"/>
        </w:numPr>
      </w:pPr>
      <w:r>
        <w:t xml:space="preserve">Active Directory support for VLV is specified in section </w:t>
      </w:r>
      <w:hyperlink w:anchor="Section_3c5e87db47284f29b16401dd7d7391ea" w:history="1">
        <w:r>
          <w:rPr>
            <w:rStyle w:val="Hyperlink"/>
          </w:rPr>
          <w:t>3.1.1.3.4.1</w:t>
        </w:r>
      </w:hyperlink>
      <w:r>
        <w:t xml:space="preserve"> (see LDAP_CONTROL_VLVREQUEST and LDAP_CONTROL_VLVRESPONSE). The following information applies to the Active Directory implementation of VLV through Windows Server 2012 R2 without </w:t>
      </w:r>
      <w:hyperlink r:id="rId368">
        <w:r>
          <w:rPr>
            <w:rStyle w:val="Hyperlink"/>
          </w:rPr>
          <w:t>[MSKB-3106637]</w:t>
        </w:r>
      </w:hyperlink>
      <w:r>
        <w:t xml:space="preserve"> installed, or through Windows Server 2012 with [MSKB-3106637] installed:</w:t>
      </w:r>
    </w:p>
    <w:p w:rsidR="00197CA6" w:rsidRDefault="00224D41">
      <w:pPr>
        <w:ind w:left="360"/>
      </w:pPr>
      <w:r>
        <w:lastRenderedPageBreak/>
        <w:t xml:space="preserve">If an LDAP search has the LDAP_CONTROL_VLVREQUEST attached, a desired target object is specified using the </w:t>
      </w:r>
      <w:r>
        <w:rPr>
          <w:b/>
        </w:rPr>
        <w:t>gr</w:t>
      </w:r>
      <w:r>
        <w:rPr>
          <w:b/>
        </w:rPr>
        <w:t>eaterThanOrEqual</w:t>
      </w:r>
      <w:r>
        <w:t xml:space="preserve"> choice, and the attribute specified in the sort control is of the 2.5.5.11 time syntax (section </w:t>
      </w:r>
      <w:hyperlink w:anchor="Section_7cda533ed7a44aeca51791d02ff4a1aa" w:history="1">
        <w:r>
          <w:rPr>
            <w:rStyle w:val="Hyperlink"/>
          </w:rPr>
          <w:t>3.1.1.2.2.2</w:t>
        </w:r>
      </w:hyperlink>
      <w:r>
        <w:t xml:space="preserve">), a random object is returned, not an object that satisfies the </w:t>
      </w:r>
      <w:r>
        <w:rPr>
          <w:b/>
        </w:rPr>
        <w:t>greater</w:t>
      </w:r>
      <w:r>
        <w:rPr>
          <w:b/>
        </w:rPr>
        <w:t>ThanOrEqual</w:t>
      </w:r>
      <w:r>
        <w:t xml:space="preserve"> value.</w:t>
      </w:r>
    </w:p>
    <w:p w:rsidR="00197CA6" w:rsidRDefault="00224D41">
      <w:pPr>
        <w:pStyle w:val="Heading7"/>
      </w:pPr>
      <w:bookmarkStart w:id="798" w:name="section_77d880bfaadd4f6fbb78076af8e22cd8"/>
      <w:bookmarkStart w:id="799" w:name="_Toc33698009"/>
      <w:r>
        <w:t>LDAP_SERVER_ASQ_OID</w:t>
      </w:r>
      <w:bookmarkEnd w:id="798"/>
      <w:bookmarkEnd w:id="799"/>
    </w:p>
    <w:p w:rsidR="00197CA6" w:rsidRDefault="00224D41">
      <w:r>
        <w:t xml:space="preserve">The LDAP_SERVER_ASQ_OID control is used with an </w:t>
      </w:r>
      <w:hyperlink w:anchor="gt_45643bfb-b4c4-432c-a10f-b98790063f8d">
        <w:r>
          <w:rPr>
            <w:rStyle w:val="HyperlinkGreen"/>
            <w:b/>
          </w:rPr>
          <w:t>LDAP</w:t>
        </w:r>
      </w:hyperlink>
      <w:r>
        <w:t xml:space="preserve"> search operation. When this control is used, the search is not performed against the </w:t>
      </w:r>
      <w:hyperlink w:anchor="gt_8bb43a65-7a8c-4585-a7ed-23044772f8ca">
        <w:r>
          <w:rPr>
            <w:rStyle w:val="HyperlinkGreen"/>
            <w:b/>
          </w:rPr>
          <w:t>object</w:t>
        </w:r>
      </w:hyperlink>
      <w:r>
        <w:t xml:space="preserve"> specified in the search, or the objects located underneath that object, but rather against the set of objects named by an </w:t>
      </w:r>
      <w:hyperlink w:anchor="gt_108a1419-49a9-4d19-b6ca-7206aa726b3f">
        <w:r>
          <w:rPr>
            <w:rStyle w:val="HyperlinkGreen"/>
            <w:b/>
          </w:rPr>
          <w:t>attri</w:t>
        </w:r>
        <w:r>
          <w:rPr>
            <w:rStyle w:val="HyperlinkGreen"/>
            <w:b/>
          </w:rPr>
          <w:t>bute</w:t>
        </w:r>
      </w:hyperlink>
      <w:r>
        <w:t xml:space="preserve"> of Object(DS-DN) syntax that is located on the object specified by the base </w:t>
      </w:r>
      <w:hyperlink w:anchor="gt_1175dd11-9368-41d5-98ed-d585f268ad4b">
        <w:r>
          <w:rPr>
            <w:rStyle w:val="HyperlinkGreen"/>
            <w:b/>
          </w:rPr>
          <w:t>DN</w:t>
        </w:r>
      </w:hyperlink>
      <w:r>
        <w:t xml:space="preserve"> of the search request. The specific attribute to use to scope the search is named in the control. Only searche</w:t>
      </w:r>
      <w:r>
        <w:t>s of base object scope can be used with the LDAP_SERVER_ASQ_OID control.</w:t>
      </w:r>
    </w:p>
    <w:p w:rsidR="00197CA6" w:rsidRDefault="00224D41">
      <w:r>
        <w:t>For example, suppose there is an object o and a multivalued attribute A of Object(DS-DN) syntax such that o.A contains the DNs of objects o1, o2, and o3. An LDAP</w:t>
      </w:r>
      <w:r>
        <w:t xml:space="preserve"> base-scope search operation that targets object o, with the LDAP_SERVER_ASQ_OID control attached and specifying the A attribute, will cause the server to perform the search not against object o but against objects o1, o2, and o3.</w:t>
      </w:r>
    </w:p>
    <w:p w:rsidR="00197CA6" w:rsidRDefault="00224D41">
      <w:r>
        <w:t>When sending this control</w:t>
      </w:r>
      <w:r>
        <w:t xml:space="preserve"> to the </w:t>
      </w:r>
      <w:hyperlink w:anchor="gt_76a05049-3531-4abd-aec8-30e19954b4bd">
        <w:r>
          <w:rPr>
            <w:rStyle w:val="HyperlinkGreen"/>
            <w:b/>
          </w:rPr>
          <w:t>DC</w:t>
        </w:r>
      </w:hyperlink>
      <w:r>
        <w:t xml:space="preserve">, the controlValue field is set to the </w:t>
      </w:r>
      <w:hyperlink w:anchor="gt_604a7335-ec3e-4c3b-a8a9-c6c36f53d063">
        <w:r>
          <w:rPr>
            <w:rStyle w:val="HyperlinkGreen"/>
            <w:b/>
          </w:rPr>
          <w:t>BER</w:t>
        </w:r>
      </w:hyperlink>
      <w:r>
        <w:t xml:space="preserve"> encoding of the following ASN.1 structure:</w:t>
      </w:r>
    </w:p>
    <w:p w:rsidR="00197CA6" w:rsidRDefault="00224D41">
      <w:pPr>
        <w:pStyle w:val="Code"/>
      </w:pPr>
      <w:r>
        <w:t>ASQRequestValue ::= SEQUENCE {</w:t>
      </w:r>
    </w:p>
    <w:p w:rsidR="00197CA6" w:rsidRDefault="00224D41">
      <w:pPr>
        <w:pStyle w:val="Code"/>
      </w:pPr>
      <w:r>
        <w:t xml:space="preserve">    s</w:t>
      </w:r>
      <w:r>
        <w:t>ourceAttribute    OCTET STRING</w:t>
      </w:r>
    </w:p>
    <w:p w:rsidR="00197CA6" w:rsidRDefault="00224D41">
      <w:pPr>
        <w:pStyle w:val="Code"/>
      </w:pPr>
      <w:r>
        <w:t>}</w:t>
      </w:r>
    </w:p>
    <w:p w:rsidR="00197CA6" w:rsidRDefault="00224D41">
      <w:r>
        <w:t xml:space="preserve">where </w:t>
      </w:r>
      <w:r>
        <w:rPr>
          <w:b/>
        </w:rPr>
        <w:t>sourceAttribute</w:t>
      </w:r>
      <w:r>
        <w:t xml:space="preserve"> is a </w:t>
      </w:r>
      <w:hyperlink w:anchor="gt_409411c4-b4ed-4ab6-b0ee-6d7815f85a35">
        <w:r>
          <w:rPr>
            <w:rStyle w:val="HyperlinkGreen"/>
            <w:b/>
          </w:rPr>
          <w:t>UTF-8</w:t>
        </w:r>
      </w:hyperlink>
      <w:r>
        <w:t xml:space="preserve"> string that specifies the LDAP display name of the attribute to use to scope the search (for example, attribute A in the previou</w:t>
      </w:r>
      <w:r>
        <w:t>s example).</w:t>
      </w:r>
    </w:p>
    <w:p w:rsidR="00197CA6" w:rsidRDefault="00224D41">
      <w:r>
        <w:t xml:space="preserve">When the server receives a search request with the LDAP_SERVER_ASQ_OID control attached to it, it includes a response control in the search response. The controlType field of the returned Control structure is set to the </w:t>
      </w:r>
      <w:hyperlink w:anchor="gt_aaaf2f1a-0b0a-487e-a0f0-c3510a6091b2">
        <w:r>
          <w:rPr>
            <w:rStyle w:val="HyperlinkGreen"/>
            <w:b/>
          </w:rPr>
          <w:t>OID</w:t>
        </w:r>
      </w:hyperlink>
      <w:r>
        <w:t xml:space="preserve"> of the LDAP_SERVER_ASQ_OID control, and the controlValue is the BER encoding of the following ASN.1 structure:</w:t>
      </w:r>
    </w:p>
    <w:p w:rsidR="00197CA6" w:rsidRDefault="00224D41">
      <w:pPr>
        <w:pStyle w:val="Code"/>
      </w:pPr>
      <w:r>
        <w:t>ASQResponseValue ::= SEQUENCE {</w:t>
      </w:r>
    </w:p>
    <w:p w:rsidR="00197CA6" w:rsidRDefault="00224D41">
      <w:pPr>
        <w:pStyle w:val="Code"/>
      </w:pPr>
      <w:r>
        <w:t xml:space="preserve">    searchResults    ENUMERATED {</w:t>
      </w:r>
    </w:p>
    <w:p w:rsidR="00197CA6" w:rsidRDefault="00224D41">
      <w:pPr>
        <w:pStyle w:val="Code"/>
      </w:pPr>
      <w:r>
        <w:t xml:space="preserve">                         success     </w:t>
      </w:r>
      <w:r>
        <w:t xml:space="preserve">              (0),</w:t>
      </w:r>
    </w:p>
    <w:p w:rsidR="00197CA6" w:rsidRDefault="00224D41">
      <w:pPr>
        <w:pStyle w:val="Code"/>
      </w:pPr>
      <w:r>
        <w:t xml:space="preserve">                         invalidAttributeSyntax    (21),</w:t>
      </w:r>
    </w:p>
    <w:p w:rsidR="00197CA6" w:rsidRDefault="00224D41">
      <w:pPr>
        <w:pStyle w:val="Code"/>
      </w:pPr>
      <w:r>
        <w:t xml:space="preserve">                         unwillingToPerform        (53),</w:t>
      </w:r>
    </w:p>
    <w:p w:rsidR="00197CA6" w:rsidRDefault="00224D41">
      <w:pPr>
        <w:pStyle w:val="Code"/>
      </w:pPr>
      <w:r>
        <w:t xml:space="preserve">                         affectsMultipleDSAs       (71)</w:t>
      </w:r>
    </w:p>
    <w:p w:rsidR="00197CA6" w:rsidRDefault="00224D41">
      <w:pPr>
        <w:pStyle w:val="Code"/>
      </w:pPr>
      <w:r>
        <w:t xml:space="preserve">                         },</w:t>
      </w:r>
    </w:p>
    <w:p w:rsidR="00197CA6" w:rsidRDefault="00224D41">
      <w:pPr>
        <w:pStyle w:val="Code"/>
      </w:pPr>
      <w:r>
        <w:t>}</w:t>
      </w:r>
    </w:p>
    <w:p w:rsidR="00197CA6" w:rsidRDefault="00224D41">
      <w:r>
        <w:t xml:space="preserve">where the meaning of </w:t>
      </w:r>
      <w:r>
        <w:rPr>
          <w:b/>
        </w:rPr>
        <w:t>searchResults</w:t>
      </w:r>
      <w:r>
        <w:t xml:space="preserve"> is</w:t>
      </w:r>
      <w:r>
        <w:t xml:space="preserve"> as indicated in the following table.</w:t>
      </w:r>
    </w:p>
    <w:tbl>
      <w:tblPr>
        <w:tblStyle w:val="Table-ShadedHeader"/>
        <w:tblW w:w="0" w:type="auto"/>
        <w:tblInd w:w="205" w:type="dxa"/>
        <w:tblLook w:val="04A0" w:firstRow="1" w:lastRow="0" w:firstColumn="1" w:lastColumn="0" w:noHBand="0" w:noVBand="1"/>
      </w:tblPr>
      <w:tblGrid>
        <w:gridCol w:w="2020"/>
        <w:gridCol w:w="1940"/>
        <w:gridCol w:w="513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020" w:type="dxa"/>
          </w:tcPr>
          <w:p w:rsidR="00197CA6" w:rsidRDefault="00224D41">
            <w:pPr>
              <w:pStyle w:val="TableHeaderText"/>
            </w:pPr>
            <w:r>
              <w:t>searchResult name</w:t>
            </w:r>
          </w:p>
        </w:tc>
        <w:tc>
          <w:tcPr>
            <w:tcW w:w="1940" w:type="dxa"/>
          </w:tcPr>
          <w:p w:rsidR="00197CA6" w:rsidRDefault="00224D41">
            <w:pPr>
              <w:pStyle w:val="TableHeaderText"/>
            </w:pPr>
            <w:r>
              <w:t>searchResult value</w:t>
            </w:r>
          </w:p>
        </w:tc>
        <w:tc>
          <w:tcPr>
            <w:tcW w:w="5130" w:type="dxa"/>
          </w:tcPr>
          <w:p w:rsidR="00197CA6" w:rsidRDefault="00224D41">
            <w:pPr>
              <w:pStyle w:val="TableHeaderText"/>
            </w:pPr>
            <w:r>
              <w:t xml:space="preserve">Description </w:t>
            </w:r>
          </w:p>
        </w:tc>
      </w:tr>
      <w:tr w:rsidR="00197CA6" w:rsidTr="00197CA6">
        <w:tc>
          <w:tcPr>
            <w:tcW w:w="2020" w:type="dxa"/>
          </w:tcPr>
          <w:p w:rsidR="00197CA6" w:rsidRDefault="00224D41">
            <w:pPr>
              <w:pStyle w:val="TableBodyText"/>
            </w:pPr>
            <w:r>
              <w:rPr>
                <w:i/>
              </w:rPr>
              <w:t>success</w:t>
            </w:r>
          </w:p>
        </w:tc>
        <w:tc>
          <w:tcPr>
            <w:tcW w:w="1940" w:type="dxa"/>
          </w:tcPr>
          <w:p w:rsidR="00197CA6" w:rsidRDefault="00224D41">
            <w:pPr>
              <w:pStyle w:val="TableBodyText"/>
            </w:pPr>
            <w:r>
              <w:t>0</w:t>
            </w:r>
          </w:p>
        </w:tc>
        <w:tc>
          <w:tcPr>
            <w:tcW w:w="5130" w:type="dxa"/>
          </w:tcPr>
          <w:p w:rsidR="00197CA6" w:rsidRDefault="00224D41">
            <w:pPr>
              <w:pStyle w:val="TableBodyText"/>
            </w:pPr>
            <w:r>
              <w:t>Search results are returned for all objects referenced by sourceAttribute.</w:t>
            </w:r>
          </w:p>
        </w:tc>
      </w:tr>
      <w:tr w:rsidR="00197CA6" w:rsidTr="00197CA6">
        <w:tc>
          <w:tcPr>
            <w:tcW w:w="2020" w:type="dxa"/>
          </w:tcPr>
          <w:p w:rsidR="00197CA6" w:rsidRDefault="00224D41">
            <w:pPr>
              <w:pStyle w:val="TableBodyText"/>
            </w:pPr>
            <w:r>
              <w:rPr>
                <w:i/>
              </w:rPr>
              <w:t>invalidAttributeSyntax</w:t>
            </w:r>
          </w:p>
        </w:tc>
        <w:tc>
          <w:tcPr>
            <w:tcW w:w="1940" w:type="dxa"/>
          </w:tcPr>
          <w:p w:rsidR="00197CA6" w:rsidRDefault="00224D41">
            <w:pPr>
              <w:pStyle w:val="TableBodyText"/>
            </w:pPr>
            <w:r>
              <w:t>21</w:t>
            </w:r>
          </w:p>
        </w:tc>
        <w:tc>
          <w:tcPr>
            <w:tcW w:w="5130" w:type="dxa"/>
          </w:tcPr>
          <w:p w:rsidR="00197CA6" w:rsidRDefault="00224D41">
            <w:pPr>
              <w:pStyle w:val="TableBodyText"/>
            </w:pPr>
            <w:r>
              <w:t>sourceAttribute is not of Object(DS-DN) syntax.</w:t>
            </w:r>
          </w:p>
        </w:tc>
      </w:tr>
      <w:tr w:rsidR="00197CA6" w:rsidTr="00197CA6">
        <w:tc>
          <w:tcPr>
            <w:tcW w:w="2020" w:type="dxa"/>
          </w:tcPr>
          <w:p w:rsidR="00197CA6" w:rsidRDefault="00224D41">
            <w:pPr>
              <w:pStyle w:val="TableBodyText"/>
            </w:pPr>
            <w:r>
              <w:rPr>
                <w:i/>
              </w:rPr>
              <w:t>unwillingToPerform</w:t>
            </w:r>
          </w:p>
        </w:tc>
        <w:tc>
          <w:tcPr>
            <w:tcW w:w="1940" w:type="dxa"/>
          </w:tcPr>
          <w:p w:rsidR="00197CA6" w:rsidRDefault="00224D41">
            <w:pPr>
              <w:pStyle w:val="TableBodyText"/>
            </w:pPr>
            <w:r>
              <w:t>53</w:t>
            </w:r>
          </w:p>
        </w:tc>
        <w:tc>
          <w:tcPr>
            <w:tcW w:w="5130" w:type="dxa"/>
          </w:tcPr>
          <w:p w:rsidR="00197CA6" w:rsidRDefault="00224D41">
            <w:pPr>
              <w:pStyle w:val="TableBodyText"/>
            </w:pPr>
            <w:r>
              <w:t>The search scope was not set to base object scope.</w:t>
            </w:r>
          </w:p>
        </w:tc>
      </w:tr>
      <w:tr w:rsidR="00197CA6" w:rsidTr="00197CA6">
        <w:tc>
          <w:tcPr>
            <w:tcW w:w="2020" w:type="dxa"/>
          </w:tcPr>
          <w:p w:rsidR="00197CA6" w:rsidRDefault="00224D41">
            <w:pPr>
              <w:pStyle w:val="TableBodyText"/>
            </w:pPr>
            <w:r>
              <w:rPr>
                <w:i/>
              </w:rPr>
              <w:t>affectsMultipleDSAs</w:t>
            </w:r>
          </w:p>
        </w:tc>
        <w:tc>
          <w:tcPr>
            <w:tcW w:w="1940" w:type="dxa"/>
          </w:tcPr>
          <w:p w:rsidR="00197CA6" w:rsidRDefault="00224D41">
            <w:pPr>
              <w:pStyle w:val="TableBodyText"/>
            </w:pPr>
            <w:r>
              <w:t>71</w:t>
            </w:r>
          </w:p>
        </w:tc>
        <w:tc>
          <w:tcPr>
            <w:tcW w:w="5130" w:type="dxa"/>
          </w:tcPr>
          <w:p w:rsidR="00197CA6" w:rsidRDefault="00224D41">
            <w:pPr>
              <w:pStyle w:val="TableBodyText"/>
            </w:pPr>
            <w:r>
              <w:t>Partial results were returned, but not all the objects were available on the DC.</w:t>
            </w:r>
          </w:p>
        </w:tc>
      </w:tr>
    </w:tbl>
    <w:p w:rsidR="00197CA6" w:rsidRDefault="00224D41">
      <w:r>
        <w:lastRenderedPageBreak/>
        <w:t xml:space="preserve">The search results consist of each object that is specified by the </w:t>
      </w:r>
      <w:r>
        <w:rPr>
          <w:b/>
        </w:rPr>
        <w:t>sourceAttr</w:t>
      </w:r>
      <w:r>
        <w:rPr>
          <w:b/>
        </w:rPr>
        <w:t>ibute</w:t>
      </w:r>
      <w:r>
        <w:t xml:space="preserve"> attribute, and that matches the search </w:t>
      </w:r>
      <w:hyperlink w:anchor="gt_ffbe7b55-8e84-4f41-a18d-fc29191a4cda">
        <w:r>
          <w:rPr>
            <w:rStyle w:val="HyperlinkGreen"/>
            <w:b/>
          </w:rPr>
          <w:t>filter</w:t>
        </w:r>
      </w:hyperlink>
      <w:r>
        <w:t xml:space="preserve"> returned as a SearchResultEntry (defined in </w:t>
      </w:r>
      <w:hyperlink r:id="rId369">
        <w:r>
          <w:rPr>
            <w:rStyle w:val="Hyperlink"/>
          </w:rPr>
          <w:t>[RFC2251]</w:t>
        </w:r>
      </w:hyperlink>
      <w:r>
        <w:t xml:space="preserve"> section 4.5.2) containing the attributes specified in the attribute list of the search request. If any of the objects specified by </w:t>
      </w:r>
      <w:r>
        <w:rPr>
          <w:b/>
        </w:rPr>
        <w:t>sourceAttribute</w:t>
      </w:r>
      <w:r>
        <w:t xml:space="preserve"> are not available on the DC, the search results include all of the objects that are available on the DC, and</w:t>
      </w:r>
      <w:r>
        <w:t xml:space="preserve"> the </w:t>
      </w:r>
      <w:r>
        <w:rPr>
          <w:b/>
        </w:rPr>
        <w:t>searchResults</w:t>
      </w:r>
      <w:r>
        <w:t xml:space="preserve"> return value is set to the </w:t>
      </w:r>
      <w:r>
        <w:rPr>
          <w:i/>
        </w:rPr>
        <w:t>affectsMultipleDSAs</w:t>
      </w:r>
      <w:r>
        <w:t xml:space="preserve"> error code to indicate that some data that might be otherwise available is not present in the results.</w:t>
      </w:r>
    </w:p>
    <w:p w:rsidR="00197CA6" w:rsidRDefault="00224D41">
      <w:pPr>
        <w:pStyle w:val="Heading7"/>
      </w:pPr>
      <w:bookmarkStart w:id="800" w:name="section_fc133ca8e58f4be4b1294fa3b5cdcfa2"/>
      <w:bookmarkStart w:id="801" w:name="_Toc33698010"/>
      <w:r>
        <w:t>LDAP_SERVER_QUOTA_CONTROL_OID</w:t>
      </w:r>
      <w:bookmarkEnd w:id="800"/>
      <w:bookmarkEnd w:id="801"/>
    </w:p>
    <w:p w:rsidR="00197CA6" w:rsidRDefault="00224D41">
      <w:r>
        <w:t xml:space="preserve">This control is used with an </w:t>
      </w:r>
      <w:hyperlink w:anchor="gt_45643bfb-b4c4-432c-a10f-b98790063f8d">
        <w:r>
          <w:rPr>
            <w:rStyle w:val="HyperlinkGreen"/>
            <w:b/>
          </w:rPr>
          <w:t>LDAP</w:t>
        </w:r>
      </w:hyperlink>
      <w:r>
        <w:t xml:space="preserve"> search operation to retrieve the quota of a user. When used with an LDAP search operation that queries the </w:t>
      </w:r>
      <w:hyperlink w:anchor="gt_d848b035-c151-4fd8-88d9-9f152d053fee">
        <w:r>
          <w:rPr>
            <w:rStyle w:val="HyperlinkGreen"/>
            <w:b/>
          </w:rPr>
          <w:t>constructed attributes</w:t>
        </w:r>
      </w:hyperlink>
      <w:r>
        <w:t xml:space="preserve"> msDS-QuotaEffective and m</w:t>
      </w:r>
      <w:r>
        <w:t xml:space="preserve">sDS-QuotaUsed on the msDS-QuotaContainer </w:t>
      </w:r>
      <w:hyperlink w:anchor="gt_8bb43a65-7a8c-4585-a7ed-23044772f8ca">
        <w:r>
          <w:rPr>
            <w:rStyle w:val="HyperlinkGreen"/>
            <w:b/>
          </w:rPr>
          <w:t>object</w:t>
        </w:r>
      </w:hyperlink>
      <w:r>
        <w:t>, the server will return the quota of the user who is specified by the control, rather than the quota of the user whom the connection is authentica</w:t>
      </w:r>
      <w:r>
        <w:t>ted as.</w:t>
      </w:r>
    </w:p>
    <w:p w:rsidR="00197CA6" w:rsidRDefault="00224D41">
      <w:r>
        <w:t xml:space="preserve">If the caller attempts to retrieve the quota of a user other than the user whom the caller is authenticated as, and the caller does not have the RIGHT_DS_READ_PROPERTY right on the Quotas </w:t>
      </w:r>
      <w:hyperlink w:anchor="gt_c3143e71-2ada-417e-83f4-3ef10eff2c56">
        <w:r>
          <w:rPr>
            <w:rStyle w:val="HyperlinkGreen"/>
            <w:b/>
          </w:rPr>
          <w:t>container</w:t>
        </w:r>
      </w:hyperlink>
      <w:r>
        <w:t xml:space="preserve"> (described in section </w:t>
      </w:r>
      <w:hyperlink w:anchor="Section_d55ca655109b4175902a3e9d60833012" w:history="1">
        <w:r>
          <w:rPr>
            <w:rStyle w:val="Hyperlink"/>
          </w:rPr>
          <w:t>6.1.1.4.3</w:t>
        </w:r>
      </w:hyperlink>
      <w:r>
        <w:t>), the server returns an empty result set.</w:t>
      </w:r>
    </w:p>
    <w:p w:rsidR="00197CA6" w:rsidRDefault="00224D41">
      <w:r>
        <w:t>If the caller attempts to retrieve the quota of the user whom the caller is authenticated as, and the caller h</w:t>
      </w:r>
      <w:r>
        <w:t xml:space="preserve">as neither the RIGHT_DS_READ_PROPERTY right on the Quotas container (described in section 6.1.1.4.3) nor the DS-Query-Self-Quota </w:t>
      </w:r>
      <w:hyperlink w:anchor="gt_42f6c9e0-a2b3-4bc3-9b87-fdb902e5505e">
        <w:r>
          <w:rPr>
            <w:rStyle w:val="HyperlinkGreen"/>
            <w:b/>
          </w:rPr>
          <w:t>control access right</w:t>
        </w:r>
      </w:hyperlink>
      <w:r>
        <w:t xml:space="preserve"> on the Quotas container, the server returns </w:t>
      </w:r>
      <w:r>
        <w:t>an empty result set.</w:t>
      </w:r>
    </w:p>
    <w:p w:rsidR="00197CA6" w:rsidRDefault="00224D41">
      <w:r>
        <w:t xml:space="preserve">These </w:t>
      </w:r>
      <w:hyperlink w:anchor="gt_d7906f17-bb2c-4193-a3f0-848bcc351dec">
        <w:r>
          <w:rPr>
            <w:rStyle w:val="HyperlinkGreen"/>
            <w:b/>
          </w:rPr>
          <w:t>access checks</w:t>
        </w:r>
      </w:hyperlink>
      <w:r>
        <w:t xml:space="preserve"> are also specified in section </w:t>
      </w:r>
      <w:hyperlink w:anchor="Section_e6685d315d8742d08a5fe55d337f47cd" w:history="1">
        <w:r>
          <w:rPr>
            <w:rStyle w:val="Hyperlink"/>
          </w:rPr>
          <w:t>3.1.1.4.4</w:t>
        </w:r>
      </w:hyperlink>
      <w:r>
        <w:t>.</w:t>
      </w:r>
    </w:p>
    <w:p w:rsidR="00197CA6" w:rsidRDefault="00224D41">
      <w:r>
        <w:t xml:space="preserve">When sending this control to the </w:t>
      </w:r>
      <w:hyperlink w:anchor="gt_76a05049-3531-4abd-aec8-30e19954b4bd">
        <w:r>
          <w:rPr>
            <w:rStyle w:val="HyperlinkGreen"/>
            <w:b/>
          </w:rPr>
          <w:t>DC</w:t>
        </w:r>
      </w:hyperlink>
      <w:r>
        <w:t xml:space="preserve">, the controlValue field is set to the </w:t>
      </w:r>
      <w:hyperlink w:anchor="gt_604a7335-ec3e-4c3b-a8a9-c6c36f53d063">
        <w:r>
          <w:rPr>
            <w:rStyle w:val="HyperlinkGreen"/>
            <w:b/>
          </w:rPr>
          <w:t>BER</w:t>
        </w:r>
      </w:hyperlink>
      <w:r>
        <w:t xml:space="preserve"> encoding of the following ASN.1 structure.</w:t>
      </w:r>
    </w:p>
    <w:p w:rsidR="00197CA6" w:rsidRDefault="00224D41">
      <w:pPr>
        <w:pStyle w:val="Code"/>
      </w:pPr>
      <w:r>
        <w:t>QuotaRequestValue ::= SEQUENCE {</w:t>
      </w:r>
    </w:p>
    <w:p w:rsidR="00197CA6" w:rsidRDefault="00224D41">
      <w:pPr>
        <w:pStyle w:val="Code"/>
      </w:pPr>
      <w:r>
        <w:t xml:space="preserve">    querySID </w:t>
      </w:r>
      <w:r>
        <w:t xml:space="preserve">   OCTET STRING</w:t>
      </w:r>
    </w:p>
    <w:p w:rsidR="00197CA6" w:rsidRDefault="00224D41">
      <w:pPr>
        <w:pStyle w:val="Code"/>
      </w:pPr>
      <w:r>
        <w:t>}</w:t>
      </w:r>
    </w:p>
    <w:p w:rsidR="00197CA6" w:rsidRDefault="00224D41">
      <w:r>
        <w:t xml:space="preserve">Where </w:t>
      </w:r>
      <w:r>
        <w:rPr>
          <w:b/>
        </w:rPr>
        <w:t>querySID</w:t>
      </w:r>
      <w:r>
        <w:t xml:space="preserve"> is the </w:t>
      </w:r>
      <w:hyperlink w:anchor="gt_83f2020d-0804-4840-a5ac-e06439d50f8d">
        <w:r>
          <w:rPr>
            <w:rStyle w:val="HyperlinkGreen"/>
            <w:b/>
          </w:rPr>
          <w:t>SID</w:t>
        </w:r>
      </w:hyperlink>
      <w:r>
        <w:t xml:space="preserve">, in binary form, of the user whose quota is to be retrieved (the binary form of SIDs is documented in </w:t>
      </w:r>
      <w:hyperlink r:id="rId370" w:anchor="Section_cca2742956894a16b2b49325d93e4ba2">
        <w:r>
          <w:rPr>
            <w:rStyle w:val="Hyperlink"/>
          </w:rPr>
          <w:t>[MS-DTYP]</w:t>
        </w:r>
      </w:hyperlink>
      <w:r>
        <w:t xml:space="preserve"> section 2.4.2). Sending this control to the DC does not cause the server to include any controls in its response.</w:t>
      </w:r>
    </w:p>
    <w:p w:rsidR="00197CA6" w:rsidRDefault="00224D41">
      <w:pPr>
        <w:pStyle w:val="Heading7"/>
      </w:pPr>
      <w:bookmarkStart w:id="802" w:name="section_776427564f934af99dcfe5bbd8621fab"/>
      <w:bookmarkStart w:id="803" w:name="_Toc33698011"/>
      <w:r>
        <w:t>LDAP_SERVER_SHUTDOWN_NOTIFY_OID</w:t>
      </w:r>
      <w:bookmarkEnd w:id="802"/>
      <w:bookmarkEnd w:id="803"/>
    </w:p>
    <w:p w:rsidR="00197CA6" w:rsidRDefault="00224D41">
      <w:r>
        <w:t xml:space="preserve">This control is used with an LDAP Search request. The Search request has base </w:t>
      </w:r>
      <w:hyperlink w:anchor="gt_8bb43a65-7a8c-4585-a7ed-23044772f8ca">
        <w:r>
          <w:rPr>
            <w:rStyle w:val="HyperlinkGreen"/>
            <w:b/>
          </w:rPr>
          <w:t>object</w:t>
        </w:r>
      </w:hyperlink>
      <w:r>
        <w:t xml:space="preserve"> scope. The base </w:t>
      </w:r>
      <w:hyperlink w:anchor="gt_1175dd11-9368-41d5-98ed-d585f268ad4b">
        <w:r>
          <w:rPr>
            <w:rStyle w:val="HyperlinkGreen"/>
            <w:b/>
          </w:rPr>
          <w:t>DN</w:t>
        </w:r>
      </w:hyperlink>
      <w:r>
        <w:t xml:space="preserve"> of the search is the DN of t</w:t>
      </w:r>
      <w:r>
        <w:t xml:space="preserve">he </w:t>
      </w:r>
      <w:hyperlink w:anchor="gt_76a05049-3531-4abd-aec8-30e19954b4bd">
        <w:r>
          <w:rPr>
            <w:rStyle w:val="HyperlinkGreen"/>
            <w:b/>
          </w:rPr>
          <w:t>DC's</w:t>
        </w:r>
      </w:hyperlink>
      <w:r>
        <w:t xml:space="preserve"> nTDSDSA object, and the search </w:t>
      </w:r>
      <w:hyperlink w:anchor="gt_ffbe7b55-8e84-4f41-a18d-fc29191a4cda">
        <w:r>
          <w:rPr>
            <w:rStyle w:val="HyperlinkGreen"/>
            <w:b/>
          </w:rPr>
          <w:t>filter</w:t>
        </w:r>
      </w:hyperlink>
      <w:r>
        <w:t xml:space="preserve"> is "(objectClass=*)". If the application sending the search request is not running on </w:t>
      </w:r>
      <w:r>
        <w:t xml:space="preserve">the same computer as the DC, the result is the error </w:t>
      </w:r>
      <w:r>
        <w:rPr>
          <w:i/>
        </w:rPr>
        <w:t>unwillingToPerform</w:t>
      </w:r>
      <w:r>
        <w:t xml:space="preserve"> / </w:t>
      </w:r>
      <w:r>
        <w:rPr>
          <w:i/>
        </w:rPr>
        <w:t>&lt;unrestricted&gt;</w:t>
      </w:r>
      <w:r>
        <w:t>.</w:t>
      </w:r>
    </w:p>
    <w:p w:rsidR="00197CA6" w:rsidRDefault="00224D41">
      <w:r>
        <w:t>When sending this control to the DC, the controlValue field of the Control structure is omitted. Sending this control to the DC does not cause the server to include a</w:t>
      </w:r>
      <w:r>
        <w:t>ny controls in its response.</w:t>
      </w:r>
    </w:p>
    <w:p w:rsidR="00197CA6" w:rsidRDefault="00224D41">
      <w:r>
        <w:t>This control is only supported on the Small Business Server version of the Windows operating system.</w:t>
      </w:r>
    </w:p>
    <w:p w:rsidR="00197CA6" w:rsidRDefault="00224D41">
      <w:r>
        <w:t>Because this control only has an effect for applications running on the same machine as the DC, the effects of this control ar</w:t>
      </w:r>
      <w:r>
        <w:t>e not observable on the network. This control causes the DC to notify the client when the DC is shutting down. When the DC receives a search request with this control attached, it does not immediately send a response to the request. Instead, it sends the S</w:t>
      </w:r>
      <w:r>
        <w:t xml:space="preserve">earchResultDone response (see </w:t>
      </w:r>
      <w:hyperlink r:id="rId371">
        <w:r>
          <w:rPr>
            <w:rStyle w:val="Hyperlink"/>
          </w:rPr>
          <w:t>[RFC2251]</w:t>
        </w:r>
      </w:hyperlink>
      <w:r>
        <w:t xml:space="preserve"> section 4.5.2) to the request when the DC is shutting down.</w:t>
      </w:r>
    </w:p>
    <w:p w:rsidR="00197CA6" w:rsidRDefault="00224D41">
      <w:pPr>
        <w:pStyle w:val="Heading7"/>
      </w:pPr>
      <w:bookmarkStart w:id="804" w:name="section_02c570672fbd4b71b8b1777d0f3b9f9f"/>
      <w:bookmarkStart w:id="805" w:name="_Toc33698012"/>
      <w:r>
        <w:t>LDAP_SERVER_FORCE_UPDATE_OID</w:t>
      </w:r>
      <w:bookmarkEnd w:id="804"/>
      <w:bookmarkEnd w:id="805"/>
    </w:p>
    <w:p w:rsidR="00197CA6" w:rsidRDefault="00224D41">
      <w:r>
        <w:lastRenderedPageBreak/>
        <w:t xml:space="preserve">A </w:t>
      </w:r>
      <w:hyperlink w:anchor="gt_76a05049-3531-4abd-aec8-30e19954b4bd">
        <w:r>
          <w:rPr>
            <w:rStyle w:val="HyperlinkGreen"/>
            <w:b/>
          </w:rPr>
          <w:t>DC</w:t>
        </w:r>
      </w:hyperlink>
      <w:r>
        <w:t xml:space="preserve"> does not perform </w:t>
      </w:r>
      <w:hyperlink w:anchor="gt_119f7bf0-9100-4f4a-b593-ab4e6ccfea20">
        <w:r>
          <w:rPr>
            <w:rStyle w:val="HyperlinkGreen"/>
            <w:b/>
          </w:rPr>
          <w:t>originating updates</w:t>
        </w:r>
      </w:hyperlink>
      <w:r>
        <w:t xml:space="preserve"> that do not affect the state of the DC. For example, given an LDAP Modify operation that sets the value of an </w:t>
      </w:r>
      <w:hyperlink w:anchor="gt_108a1419-49a9-4d19-b6ca-7206aa726b3f">
        <w:r>
          <w:rPr>
            <w:rStyle w:val="HyperlinkGreen"/>
            <w:b/>
          </w:rPr>
          <w:t>attribute</w:t>
        </w:r>
      </w:hyperlink>
      <w:r>
        <w:t xml:space="preserve"> A to a value V, if the value of A is already V prior to the Modify operation, the DC skips the </w:t>
      </w:r>
      <w:hyperlink w:anchor="gt_b242435b-73cc-4c4e-95f0-b2a2ff680493">
        <w:r>
          <w:rPr>
            <w:rStyle w:val="HyperlinkGreen"/>
            <w:b/>
          </w:rPr>
          <w:t>update</w:t>
        </w:r>
      </w:hyperlink>
      <w:r>
        <w:t xml:space="preserve"> and returns success. The </w:t>
      </w:r>
      <w:hyperlink w:anchor="gt_ff635a35-a17d-477b-a30d-9723b415bf00">
        <w:r>
          <w:rPr>
            <w:rStyle w:val="HyperlinkGreen"/>
            <w:b/>
          </w:rPr>
          <w:t>stamp</w:t>
        </w:r>
      </w:hyperlink>
      <w:r>
        <w:t xml:space="preserve"> associated with A is not changed, and the Modify operation does not cause replication traffic.</w:t>
      </w:r>
    </w:p>
    <w:p w:rsidR="00197CA6" w:rsidRDefault="00224D41">
      <w:r>
        <w:t>When the LDAP_SERVER_FORCE_UPDATE_OID control is attached to an update operation, the DC does not perform the optimization describ</w:t>
      </w:r>
      <w:r>
        <w:t xml:space="preserve">ed in the previous paragraph. The update always generates a new stamp for the attribute or </w:t>
      </w:r>
      <w:hyperlink w:anchor="gt_659e8352-a6db-4752-8c05-4b21c602f238">
        <w:r>
          <w:rPr>
            <w:rStyle w:val="HyperlinkGreen"/>
            <w:b/>
          </w:rPr>
          <w:t>link value</w:t>
        </w:r>
      </w:hyperlink>
      <w:r>
        <w:t xml:space="preserve"> and always replicates.</w:t>
      </w:r>
    </w:p>
    <w:p w:rsidR="00197CA6" w:rsidRDefault="00224D41">
      <w:r>
        <w:t>When sending this control to a DC, the controlValue field of the Cont</w:t>
      </w:r>
      <w:r>
        <w:t>rol structure is omitted. Sending this control to a DC does not cause the DC to include any controls in its response.</w:t>
      </w:r>
    </w:p>
    <w:p w:rsidR="00197CA6" w:rsidRDefault="00224D41">
      <w:pPr>
        <w:pStyle w:val="Heading7"/>
      </w:pPr>
      <w:bookmarkStart w:id="806" w:name="section_c03d9cb5e4b549d59f2ea6ce914e0b63"/>
      <w:bookmarkStart w:id="807" w:name="_Toc33698013"/>
      <w:r>
        <w:t>LDAP_SERVER_RANGE_RETRIEVAL_NOERR_OID</w:t>
      </w:r>
      <w:bookmarkEnd w:id="806"/>
      <w:bookmarkEnd w:id="807"/>
    </w:p>
    <w:p w:rsidR="00197CA6" w:rsidRDefault="00224D41">
      <w:r>
        <w:t xml:space="preserve">This control is used to modify the behavior of a range retrieval operation (see section </w:t>
      </w:r>
      <w:hyperlink w:anchor="Section_e27b48db6f8244cd90382e54f790cc1f" w:history="1">
        <w:r>
          <w:rPr>
            <w:rStyle w:val="Hyperlink"/>
          </w:rPr>
          <w:t>3.1.1.3.1.3.3</w:t>
        </w:r>
      </w:hyperlink>
      <w:r>
        <w:t xml:space="preserve">). When this control is not specified, if range retrieval is being performed on an </w:t>
      </w:r>
      <w:hyperlink w:anchor="gt_108a1419-49a9-4d19-b6ca-7206aa726b3f">
        <w:r>
          <w:rPr>
            <w:rStyle w:val="HyperlinkGreen"/>
            <w:b/>
          </w:rPr>
          <w:t>attribute</w:t>
        </w:r>
      </w:hyperlink>
      <w:r>
        <w:t xml:space="preserve"> whose values are </w:t>
      </w:r>
      <w:hyperlink w:anchor="gt_e5051d57-b329-4ee4-a561-3bfd49b332aa">
        <w:r>
          <w:rPr>
            <w:rStyle w:val="HyperlinkGreen"/>
            <w:b/>
          </w:rPr>
          <w:t>forward link values</w:t>
        </w:r>
      </w:hyperlink>
      <w:r>
        <w:t xml:space="preserve"> or </w:t>
      </w:r>
      <w:hyperlink w:anchor="gt_bbcd3e91-a3a8-462b-99b3-eb6fbca89847">
        <w:r>
          <w:rPr>
            <w:rStyle w:val="HyperlinkGreen"/>
            <w:b/>
          </w:rPr>
          <w:t>back link values</w:t>
        </w:r>
      </w:hyperlink>
      <w:r>
        <w:t xml:space="preserve">, and the value of </w:t>
      </w:r>
      <w:r>
        <w:rPr>
          <w:b/>
        </w:rPr>
        <w:t>low</w:t>
      </w:r>
      <w:r>
        <w:t xml:space="preserve"> is greater than or equal to the number of values in the attribute, the </w:t>
      </w:r>
      <w:hyperlink w:anchor="gt_76a05049-3531-4abd-aec8-30e19954b4bd">
        <w:r>
          <w:rPr>
            <w:rStyle w:val="HyperlinkGreen"/>
            <w:b/>
          </w:rPr>
          <w:t>DC</w:t>
        </w:r>
      </w:hyperlink>
      <w:r>
        <w:t xml:space="preserve"> will return the error </w:t>
      </w:r>
      <w:r>
        <w:rPr>
          <w:i/>
        </w:rPr>
        <w:t>operationsError</w:t>
      </w:r>
      <w:r>
        <w:t xml:space="preserve"> / </w:t>
      </w:r>
      <w:r>
        <w:rPr>
          <w:i/>
        </w:rPr>
        <w:t>&lt;unrestricted&gt;</w:t>
      </w:r>
      <w:r>
        <w:t xml:space="preserve">. If this control is specified, no error is returned in this case (and no values are returned). For example, if an </w:t>
      </w:r>
      <w:hyperlink w:anchor="gt_8bb43a65-7a8c-4585-a7ed-23044772f8ca">
        <w:r>
          <w:rPr>
            <w:rStyle w:val="HyperlinkGreen"/>
            <w:b/>
          </w:rPr>
          <w:t>object</w:t>
        </w:r>
      </w:hyperlink>
      <w:r>
        <w:t xml:space="preserve"> has a member attribute with 500 values, performing the range retrieval "member;range=500-*" will return </w:t>
      </w:r>
      <w:r>
        <w:rPr>
          <w:i/>
        </w:rPr>
        <w:t>operationsError</w:t>
      </w:r>
      <w:r>
        <w:t xml:space="preserve"> / </w:t>
      </w:r>
      <w:r>
        <w:rPr>
          <w:i/>
        </w:rPr>
        <w:t>&lt;unrestricted&gt;</w:t>
      </w:r>
      <w:r>
        <w:t xml:space="preserve"> without this control, and </w:t>
      </w:r>
      <w:r>
        <w:rPr>
          <w:i/>
        </w:rPr>
        <w:t>success</w:t>
      </w:r>
      <w:r>
        <w:t xml:space="preserve"> with this control.</w:t>
      </w:r>
    </w:p>
    <w:p w:rsidR="00197CA6" w:rsidRDefault="00224D41">
      <w:r>
        <w:t>When sending this con</w:t>
      </w:r>
      <w:r>
        <w:t>trol to a DC, the controlValue field of the Control structure is omitted. Sending this control to a DC does not cause the DC to include any controls in its response.</w:t>
      </w:r>
    </w:p>
    <w:p w:rsidR="00197CA6" w:rsidRDefault="00224D41">
      <w:pPr>
        <w:pStyle w:val="Heading7"/>
      </w:pPr>
      <w:bookmarkStart w:id="808" w:name="section_1565620ed72c4a8c95fc570e0d275639"/>
      <w:bookmarkStart w:id="809" w:name="_Toc33698014"/>
      <w:r>
        <w:t>LDAP_SERVER_RODC_DCPROMO_OID</w:t>
      </w:r>
      <w:bookmarkEnd w:id="808"/>
      <w:bookmarkEnd w:id="809"/>
    </w:p>
    <w:p w:rsidR="00197CA6" w:rsidRDefault="00224D41">
      <w:r>
        <w:t>If this control is specified and the caller does not have the</w:t>
      </w:r>
      <w:r>
        <w:t xml:space="preserve"> DS-Install-Replica </w:t>
      </w:r>
      <w:hyperlink w:anchor="gt_42f6c9e0-a2b3-4bc3-9b87-fdb902e5505e">
        <w:r>
          <w:rPr>
            <w:rStyle w:val="HyperlinkGreen"/>
            <w:b/>
          </w:rPr>
          <w:t>control access right</w:t>
        </w:r>
      </w:hyperlink>
      <w:r>
        <w:t xml:space="preserve"> on the root of the </w:t>
      </w:r>
      <w:hyperlink w:anchor="gt_adc2c434-9679-419f-8c8b-b8c234921ad3">
        <w:r>
          <w:rPr>
            <w:rStyle w:val="HyperlinkGreen"/>
            <w:b/>
          </w:rPr>
          <w:t>default NC</w:t>
        </w:r>
      </w:hyperlink>
      <w:r>
        <w:t xml:space="preserve">, the result is the error </w:t>
      </w:r>
      <w:r>
        <w:rPr>
          <w:i/>
        </w:rPr>
        <w:t>insufficientAccessRights</w:t>
      </w:r>
      <w:r>
        <w:t xml:space="preserve"> / </w:t>
      </w:r>
      <w:r>
        <w:rPr>
          <w:i/>
        </w:rPr>
        <w:t>ERROR_ACC</w:t>
      </w:r>
      <w:r>
        <w:rPr>
          <w:i/>
        </w:rPr>
        <w:t>ESS_DENIED</w:t>
      </w:r>
      <w:r>
        <w:t>.</w:t>
      </w:r>
    </w:p>
    <w:p w:rsidR="00197CA6" w:rsidRDefault="00224D41">
      <w:r>
        <w:t xml:space="preserve">If the request is an Add of an </w:t>
      </w:r>
      <w:hyperlink w:anchor="gt_c2c67596-8d8f-42b9-9c70-1c4f7c952200">
        <w:r>
          <w:rPr>
            <w:rStyle w:val="HyperlinkGreen"/>
            <w:b/>
          </w:rPr>
          <w:t>object of class</w:t>
        </w:r>
      </w:hyperlink>
      <w:r>
        <w:t xml:space="preserve"> user or a subclass of user, the presence of this control has the following effects:</w:t>
      </w:r>
    </w:p>
    <w:p w:rsidR="00197CA6" w:rsidRDefault="00224D41">
      <w:pPr>
        <w:pStyle w:val="ListParagraph"/>
        <w:numPr>
          <w:ilvl w:val="0"/>
          <w:numId w:val="111"/>
        </w:numPr>
      </w:pPr>
      <w:r>
        <w:t xml:space="preserve">The </w:t>
      </w:r>
      <w:hyperlink w:anchor="gt_76a05049-3531-4abd-aec8-30e19954b4bd">
        <w:r>
          <w:rPr>
            <w:rStyle w:val="HyperlinkGreen"/>
            <w:b/>
          </w:rPr>
          <w:t>DC</w:t>
        </w:r>
      </w:hyperlink>
      <w:r>
        <w:t xml:space="preserve"> generates a value in the range [1 .. 65535] that is not used as a value of the msDS-SecondaryKrbTgtNumber </w:t>
      </w:r>
      <w:hyperlink w:anchor="gt_108a1419-49a9-4d19-b6ca-7206aa726b3f">
        <w:r>
          <w:rPr>
            <w:rStyle w:val="HyperlinkGreen"/>
            <w:b/>
          </w:rPr>
          <w:t>attribute</w:t>
        </w:r>
      </w:hyperlink>
      <w:r>
        <w:t xml:space="preserve"> on an </w:t>
      </w:r>
      <w:hyperlink w:anchor="gt_8bb43a65-7a8c-4585-a7ed-23044772f8ca">
        <w:r>
          <w:rPr>
            <w:rStyle w:val="HyperlinkGreen"/>
            <w:b/>
          </w:rPr>
          <w:t>object</w:t>
        </w:r>
      </w:hyperlink>
      <w:r>
        <w:t xml:space="preserve"> in this </w:t>
      </w:r>
      <w:hyperlink w:anchor="gt_b0276eb2-4e65-4cf1-a718-e0920a614aca">
        <w:r>
          <w:rPr>
            <w:rStyle w:val="HyperlinkGreen"/>
            <w:b/>
          </w:rPr>
          <w:t>domain</w:t>
        </w:r>
      </w:hyperlink>
      <w:r>
        <w:t xml:space="preserve">, and assigns the generated value to the msDS-SecondaryKrbTgtNumber attribute of the created object. If no such value exists, the result is the error </w:t>
      </w:r>
      <w:r>
        <w:rPr>
          <w:i/>
        </w:rPr>
        <w:t>other</w:t>
      </w:r>
      <w:r>
        <w:t xml:space="preserve"> / </w:t>
      </w:r>
      <w:r>
        <w:rPr>
          <w:i/>
        </w:rPr>
        <w:t>ERROR_N</w:t>
      </w:r>
      <w:r>
        <w:rPr>
          <w:i/>
        </w:rPr>
        <w:t>O_SYSTEM_RESOURCES</w:t>
      </w:r>
      <w:r>
        <w:t>.</w:t>
      </w:r>
    </w:p>
    <w:p w:rsidR="00197CA6" w:rsidRDefault="00224D41">
      <w:pPr>
        <w:pStyle w:val="ListParagraph"/>
        <w:numPr>
          <w:ilvl w:val="0"/>
          <w:numId w:val="111"/>
        </w:numPr>
      </w:pPr>
      <w:r>
        <w:t>The generated value for msDS-SecondaryKrbTgtNumber is appended (in decimal form) to the string "krbtgt", and the resulting string is assigned to the sAMAccountName attribute on the created object.</w:t>
      </w:r>
    </w:p>
    <w:p w:rsidR="00197CA6" w:rsidRDefault="00224D41">
      <w:pPr>
        <w:pStyle w:val="ListParagraph"/>
        <w:numPr>
          <w:ilvl w:val="0"/>
          <w:numId w:val="111"/>
        </w:numPr>
      </w:pPr>
      <w:r>
        <w:t>The userAccountControl bits ADS_UF_ACCO</w:t>
      </w:r>
      <w:r>
        <w:t xml:space="preserve">UNT_DISABLE and ADS_UF_DONT_EXPIRE_PASSWD (section </w:t>
      </w:r>
      <w:hyperlink w:anchor="Section_dd302fd10aa7406bad912a6b35738557" w:history="1">
        <w:r>
          <w:rPr>
            <w:rStyle w:val="Hyperlink"/>
          </w:rPr>
          <w:t>2.2.16</w:t>
        </w:r>
      </w:hyperlink>
      <w:r>
        <w:t>) are set on the object's userAccountControl attribute.</w:t>
      </w:r>
    </w:p>
    <w:p w:rsidR="00197CA6" w:rsidRDefault="00224D41">
      <w:pPr>
        <w:pStyle w:val="ListParagraph"/>
        <w:numPr>
          <w:ilvl w:val="0"/>
          <w:numId w:val="111"/>
        </w:numPr>
      </w:pPr>
      <w:r>
        <w:t>The object's account password is set to a randomly generated value that satisfies a</w:t>
      </w:r>
      <w:r>
        <w:t xml:space="preserve">ll criteria in </w:t>
      </w:r>
      <w:hyperlink r:id="rId372" w:anchor="Section_4df07fab1bbc452f8e927853a3c7e380">
        <w:r>
          <w:rPr>
            <w:rStyle w:val="Hyperlink"/>
          </w:rPr>
          <w:t>[MS-SAMR]</w:t>
        </w:r>
      </w:hyperlink>
      <w:r>
        <w:t xml:space="preserve"> section 3.1.1.7.2 and is processed as described in [MS-SAMR] section 3.1.1.8.5.</w:t>
      </w:r>
    </w:p>
    <w:p w:rsidR="00197CA6" w:rsidRDefault="00224D41">
      <w:pPr>
        <w:ind w:left="360"/>
      </w:pPr>
      <w:r>
        <w:rPr>
          <w:b/>
        </w:rPr>
        <w:t>Note</w:t>
      </w:r>
      <w:r>
        <w:t>  In Windows Server 2008 and later, the DC</w:t>
      </w:r>
      <w:r>
        <w:t xml:space="preserve"> servicing the request need not be the </w:t>
      </w:r>
      <w:hyperlink w:anchor="gt_663cb13a-8b75-477f-b6e1-bea8f2fba64d">
        <w:r>
          <w:rPr>
            <w:rStyle w:val="HyperlinkGreen"/>
            <w:b/>
          </w:rPr>
          <w:t>PDC</w:t>
        </w:r>
      </w:hyperlink>
      <w:r>
        <w:t xml:space="preserve"> </w:t>
      </w:r>
      <w:hyperlink w:anchor="gt_de81e9fd-25f5-4e90-aadb-1d35c5e8a06b">
        <w:r>
          <w:rPr>
            <w:rStyle w:val="HyperlinkGreen"/>
            <w:b/>
          </w:rPr>
          <w:t>FSMO role owner</w:t>
        </w:r>
      </w:hyperlink>
      <w:r>
        <w:t>.</w:t>
      </w:r>
    </w:p>
    <w:p w:rsidR="00197CA6" w:rsidRDefault="00224D41">
      <w:r>
        <w:t xml:space="preserve">If the request is an Add of an object of class nTDSDSA, the presence of </w:t>
      </w:r>
      <w:r>
        <w:t>this control has the following effects:</w:t>
      </w:r>
    </w:p>
    <w:p w:rsidR="00197CA6" w:rsidRDefault="00224D41">
      <w:pPr>
        <w:pStyle w:val="ListParagraph"/>
        <w:numPr>
          <w:ilvl w:val="0"/>
          <w:numId w:val="111"/>
        </w:numPr>
      </w:pPr>
      <w:r>
        <w:t>The DC creates the nTDSDSA object using the information provided in the Add request. The only special effect of the control is to perform the checking of the DS-Install-Replica control access right (specified previou</w:t>
      </w:r>
      <w:r>
        <w:t xml:space="preserve">sly in this section) to authorize the nTDSDSA object creation. Without this control, an Add that attempts to create an nTDSDSA object will fail because the class is system-only (section </w:t>
      </w:r>
      <w:hyperlink w:anchor="Section_ccd553732fa642379f660d90fbd866f5" w:history="1">
        <w:r>
          <w:rPr>
            <w:rStyle w:val="Hyperlink"/>
          </w:rPr>
          <w:t>3.1.1.2.4.</w:t>
        </w:r>
        <w:r>
          <w:rPr>
            <w:rStyle w:val="Hyperlink"/>
          </w:rPr>
          <w:t>8</w:t>
        </w:r>
      </w:hyperlink>
      <w:r>
        <w:t>).</w:t>
      </w:r>
    </w:p>
    <w:p w:rsidR="00197CA6" w:rsidRDefault="00224D41">
      <w:r>
        <w:lastRenderedPageBreak/>
        <w:t xml:space="preserve">When sending this control to a DC, the </w:t>
      </w:r>
      <w:r>
        <w:rPr>
          <w:b/>
        </w:rPr>
        <w:t>controlValue</w:t>
      </w:r>
      <w:r>
        <w:t xml:space="preserve"> field of the Control structure is omitted. Sending this control to a DC does not cause the DC to include any controls in its response.</w:t>
      </w:r>
    </w:p>
    <w:p w:rsidR="00197CA6" w:rsidRDefault="00224D41">
      <w:pPr>
        <w:pStyle w:val="Heading7"/>
      </w:pPr>
      <w:bookmarkStart w:id="810" w:name="section_5072bd6210514f45a87bb06f92236b43"/>
      <w:bookmarkStart w:id="811" w:name="_Toc33698015"/>
      <w:r>
        <w:t>LDAP_SERVER_DN_INPUT_OID</w:t>
      </w:r>
      <w:bookmarkEnd w:id="810"/>
      <w:bookmarkEnd w:id="811"/>
    </w:p>
    <w:p w:rsidR="00197CA6" w:rsidRDefault="00224D41">
      <w:r>
        <w:t xml:space="preserve">This control is used to specify the </w:t>
      </w:r>
      <w:hyperlink w:anchor="gt_1175dd11-9368-41d5-98ed-d585f268ad4b">
        <w:r>
          <w:rPr>
            <w:rStyle w:val="HyperlinkGreen"/>
            <w:b/>
          </w:rPr>
          <w:t>DN</w:t>
        </w:r>
      </w:hyperlink>
      <w:r>
        <w:t xml:space="preserve"> of an </w:t>
      </w:r>
      <w:hyperlink w:anchor="gt_8bb43a65-7a8c-4585-a7ed-23044772f8ca">
        <w:r>
          <w:rPr>
            <w:rStyle w:val="HyperlinkGreen"/>
            <w:b/>
          </w:rPr>
          <w:t>object</w:t>
        </w:r>
      </w:hyperlink>
      <w:r>
        <w:t xml:space="preserve"> during certain </w:t>
      </w:r>
      <w:hyperlink w:anchor="gt_45643bfb-b4c4-432c-a10f-b98790063f8d">
        <w:r>
          <w:rPr>
            <w:rStyle w:val="HyperlinkGreen"/>
            <w:b/>
          </w:rPr>
          <w:t>LDAP</w:t>
        </w:r>
      </w:hyperlink>
      <w:r>
        <w:t xml:space="preserve"> operations.</w:t>
      </w:r>
    </w:p>
    <w:p w:rsidR="00197CA6" w:rsidRDefault="00224D41">
      <w:r>
        <w:t>When used with an LDAP s</w:t>
      </w:r>
      <w:r>
        <w:t xml:space="preserve">earch operation that queries the </w:t>
      </w:r>
      <w:hyperlink w:anchor="gt_d848b035-c151-4fd8-88d9-9f152d053fee">
        <w:r>
          <w:rPr>
            <w:rStyle w:val="HyperlinkGreen"/>
            <w:b/>
          </w:rPr>
          <w:t>constructed attribute</w:t>
        </w:r>
      </w:hyperlink>
      <w:r>
        <w:t xml:space="preserve"> msDS-IsUserCachableAtRodc on a computer object that represents an </w:t>
      </w:r>
      <w:hyperlink w:anchor="gt_8b0a073b-3099-4efe-8b81-c2886b66a870">
        <w:r>
          <w:rPr>
            <w:rStyle w:val="HyperlinkGreen"/>
            <w:b/>
          </w:rPr>
          <w:t>RODC</w:t>
        </w:r>
      </w:hyperlink>
      <w:r>
        <w:t>, the s</w:t>
      </w:r>
      <w:r>
        <w:t xml:space="preserve">erver will return the administrative policy regarding whether the </w:t>
      </w:r>
      <w:hyperlink w:anchor="gt_d01d16a8-7864-4c7f-acaa-8c695508d6e0">
        <w:r>
          <w:rPr>
            <w:rStyle w:val="HyperlinkGreen"/>
            <w:b/>
          </w:rPr>
          <w:t>secret attributes</w:t>
        </w:r>
      </w:hyperlink>
      <w:r>
        <w:t xml:space="preserve"> of the </w:t>
      </w:r>
      <w:hyperlink w:anchor="gt_f3ef2572-95cf-4c5c-b3c9-551fd648f409">
        <w:r>
          <w:rPr>
            <w:rStyle w:val="HyperlinkGreen"/>
            <w:b/>
          </w:rPr>
          <w:t>security principal</w:t>
        </w:r>
      </w:hyperlink>
      <w:r>
        <w:t xml:space="preserve"> represented by the DN </w:t>
      </w:r>
      <w:r>
        <w:t xml:space="preserve">specified in the control can be cached on the RODC. If the caller does not have the Read-Only-Replication-Secret-Synchronization </w:t>
      </w:r>
      <w:hyperlink w:anchor="gt_42f6c9e0-a2b3-4bc3-9b87-fdb902e5505e">
        <w:r>
          <w:rPr>
            <w:rStyle w:val="HyperlinkGreen"/>
            <w:b/>
          </w:rPr>
          <w:t>control access right</w:t>
        </w:r>
      </w:hyperlink>
      <w:r>
        <w:t xml:space="preserve"> on the root of the </w:t>
      </w:r>
      <w:hyperlink w:anchor="gt_adc2c434-9679-419f-8c8b-b8c234921ad3">
        <w:r>
          <w:rPr>
            <w:rStyle w:val="HyperlinkGreen"/>
            <w:b/>
          </w:rPr>
          <w:t>default NC</w:t>
        </w:r>
      </w:hyperlink>
      <w:r>
        <w:t xml:space="preserve">, the error </w:t>
      </w:r>
      <w:r>
        <w:rPr>
          <w:i/>
        </w:rPr>
        <w:t>operationsError</w:t>
      </w:r>
      <w:r>
        <w:t xml:space="preserve"> / </w:t>
      </w:r>
      <w:r>
        <w:rPr>
          <w:i/>
        </w:rPr>
        <w:t>ERROR_DS_CANT_RETRIEVE_ATTRS</w:t>
      </w:r>
      <w:r>
        <w:t xml:space="preserve"> is returned. This </w:t>
      </w:r>
      <w:hyperlink w:anchor="gt_d7906f17-bb2c-4193-a3f0-848bcc351dec">
        <w:r>
          <w:rPr>
            <w:rStyle w:val="HyperlinkGreen"/>
            <w:b/>
          </w:rPr>
          <w:t>access check</w:t>
        </w:r>
      </w:hyperlink>
      <w:r>
        <w:t xml:space="preserve"> is also specified in section </w:t>
      </w:r>
      <w:hyperlink w:anchor="Section_e6685d315d8742d08a5fe55d337f47cd" w:history="1">
        <w:r>
          <w:rPr>
            <w:rStyle w:val="Hyperlink"/>
          </w:rPr>
          <w:t>3.1.1.4.4</w:t>
        </w:r>
      </w:hyperlink>
      <w:r>
        <w:t>.</w:t>
      </w:r>
    </w:p>
    <w:p w:rsidR="00197CA6" w:rsidRDefault="00224D41">
      <w:r>
        <w:t xml:space="preserve">When sending this control to the </w:t>
      </w:r>
      <w:hyperlink w:anchor="gt_76a05049-3531-4abd-aec8-30e19954b4bd">
        <w:r>
          <w:rPr>
            <w:rStyle w:val="HyperlinkGreen"/>
            <w:b/>
          </w:rPr>
          <w:t>DC</w:t>
        </w:r>
      </w:hyperlink>
      <w:r>
        <w:t xml:space="preserve">, the controlValue field is set to the </w:t>
      </w:r>
      <w:hyperlink w:anchor="gt_604a7335-ec3e-4c3b-a8a9-c6c36f53d063">
        <w:r>
          <w:rPr>
            <w:rStyle w:val="HyperlinkGreen"/>
            <w:b/>
          </w:rPr>
          <w:t>BER</w:t>
        </w:r>
      </w:hyperlink>
      <w:r>
        <w:t xml:space="preserve"> encoding of the following ASN.1 structure.</w:t>
      </w:r>
    </w:p>
    <w:p w:rsidR="00197CA6" w:rsidRDefault="00224D41">
      <w:pPr>
        <w:pStyle w:val="Code"/>
      </w:pPr>
      <w:r>
        <w:t>DNInputRequestValue ::= SEQUENCE {</w:t>
      </w:r>
    </w:p>
    <w:p w:rsidR="00197CA6" w:rsidRDefault="00224D41">
      <w:pPr>
        <w:pStyle w:val="Code"/>
      </w:pPr>
      <w:r>
        <w:t xml:space="preserve">    InputDN    OCTET STRING</w:t>
      </w:r>
    </w:p>
    <w:p w:rsidR="00197CA6" w:rsidRDefault="00224D41">
      <w:pPr>
        <w:pStyle w:val="Code"/>
      </w:pPr>
      <w:r>
        <w:t>}</w:t>
      </w:r>
    </w:p>
    <w:p w:rsidR="00197CA6" w:rsidRDefault="00224D41">
      <w:r>
        <w:t xml:space="preserve">Where </w:t>
      </w:r>
      <w:r>
        <w:rPr>
          <w:b/>
        </w:rPr>
        <w:t>InputDN</w:t>
      </w:r>
      <w:r>
        <w:t xml:space="preserve"> is a </w:t>
      </w:r>
      <w:hyperlink w:anchor="gt_409411c4-b4ed-4ab6-b0ee-6d7815f85a35">
        <w:r>
          <w:rPr>
            <w:rStyle w:val="HyperlinkGreen"/>
            <w:b/>
          </w:rPr>
          <w:t>UTF-8</w:t>
        </w:r>
      </w:hyperlink>
      <w:r>
        <w:t xml:space="preserve"> encoding of the DN of a security principal. The DN is either</w:t>
      </w:r>
      <w:r>
        <w:t xml:space="preserve"> an RFC 2253–style DN or one of the alternative DN formats described in section </w:t>
      </w:r>
      <w:hyperlink w:anchor="Section_92a5486938d74e71a3be5f67a0dcdd7e" w:history="1">
        <w:r>
          <w:rPr>
            <w:rStyle w:val="Hyperlink"/>
          </w:rPr>
          <w:t>3.1.1.3.1.2.4</w:t>
        </w:r>
      </w:hyperlink>
      <w:r>
        <w:t>.</w:t>
      </w:r>
    </w:p>
    <w:p w:rsidR="00197CA6" w:rsidRDefault="00224D41">
      <w:pPr>
        <w:pStyle w:val="Heading7"/>
      </w:pPr>
      <w:bookmarkStart w:id="812" w:name="section_059e33fcc7af451e92a9fcb33d828f0f"/>
      <w:bookmarkStart w:id="813" w:name="_Toc33698016"/>
      <w:r>
        <w:t>LDAP_SERVER_SHOW_DEACTIVATED_LINK_OID</w:t>
      </w:r>
      <w:bookmarkEnd w:id="812"/>
      <w:bookmarkEnd w:id="813"/>
    </w:p>
    <w:p w:rsidR="00197CA6" w:rsidRDefault="00224D41">
      <w:r>
        <w:t xml:space="preserve">The LDAP_SERVER_SHOW_DEACTIVATED_LINK_OID control is used with </w:t>
      </w:r>
      <w:r>
        <w:t xml:space="preserve">an </w:t>
      </w:r>
      <w:hyperlink w:anchor="gt_45643bfb-b4c4-432c-a10f-b98790063f8d">
        <w:r>
          <w:rPr>
            <w:rStyle w:val="HyperlinkGreen"/>
            <w:b/>
          </w:rPr>
          <w:t>LDAP</w:t>
        </w:r>
      </w:hyperlink>
      <w:r>
        <w:t xml:space="preserve"> search operation to specify that </w:t>
      </w:r>
      <w:hyperlink w:anchor="gt_be41074d-ce6b-4488-853a-4bbb3ea243ce">
        <w:r>
          <w:rPr>
            <w:rStyle w:val="HyperlinkGreen"/>
            <w:b/>
          </w:rPr>
          <w:t>link attributes</w:t>
        </w:r>
      </w:hyperlink>
      <w:r>
        <w:t xml:space="preserve"> that refer to </w:t>
      </w:r>
      <w:hyperlink w:anchor="gt_d9c9e99f-74f1-483e-bcb1-310e75ff1344">
        <w:r>
          <w:rPr>
            <w:rStyle w:val="HyperlinkGreen"/>
            <w:b/>
          </w:rPr>
          <w:t>deleted-objects</w:t>
        </w:r>
      </w:hyperlink>
      <w:r>
        <w:t xml:space="preserve"> are visible to the search operation. If used in conjunction with LDAP_SERVER_SHOW_DELETED_OID or LDAP_SERVER_SHOW_RECYCLED_OID, link attributes that are stored on deleted-objects are also visible to the search operation. This applies to bo</w:t>
      </w:r>
      <w:r>
        <w:t xml:space="preserve">th the search </w:t>
      </w:r>
      <w:hyperlink w:anchor="gt_ffbe7b55-8e84-4f41-a18d-fc29191a4cda">
        <w:r>
          <w:rPr>
            <w:rStyle w:val="HyperlinkGreen"/>
            <w:b/>
          </w:rPr>
          <w:t>filter</w:t>
        </w:r>
      </w:hyperlink>
      <w:r>
        <w:t xml:space="preserve"> and the set of </w:t>
      </w:r>
      <w:hyperlink w:anchor="gt_108a1419-49a9-4d19-b6ca-7206aa726b3f">
        <w:r>
          <w:rPr>
            <w:rStyle w:val="HyperlinkGreen"/>
            <w:b/>
          </w:rPr>
          <w:t>attributes</w:t>
        </w:r>
      </w:hyperlink>
      <w:r>
        <w:t xml:space="preserve"> returned by the search operation. When this control is not used, linked attribute val</w:t>
      </w:r>
      <w:r>
        <w:t xml:space="preserve">ues referring to deleted-objects and </w:t>
      </w:r>
      <w:hyperlink w:anchor="gt_659e8352-a6db-4752-8c05-4b21c602f238">
        <w:r>
          <w:rPr>
            <w:rStyle w:val="HyperlinkGreen"/>
            <w:b/>
          </w:rPr>
          <w:t>link valued</w:t>
        </w:r>
      </w:hyperlink>
      <w:r>
        <w:t xml:space="preserve"> attributes stored on deleted-objects are not visible to search operation filters, and are not returned as requested attributes for the search ope</w:t>
      </w:r>
      <w:r>
        <w:t>ration.</w:t>
      </w:r>
    </w:p>
    <w:tbl>
      <w:tblPr>
        <w:tblStyle w:val="Table-ShadedHeader"/>
        <w:tblW w:w="0" w:type="auto"/>
        <w:tblInd w:w="205" w:type="dxa"/>
        <w:tblLook w:val="04A0" w:firstRow="1" w:lastRow="0" w:firstColumn="1" w:lastColumn="0" w:noHBand="0" w:noVBand="1"/>
      </w:tblPr>
      <w:tblGrid>
        <w:gridCol w:w="4476"/>
        <w:gridCol w:w="1284"/>
        <w:gridCol w:w="1219"/>
        <w:gridCol w:w="1314"/>
        <w:gridCol w:w="1092"/>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476" w:type="dxa"/>
          </w:tcPr>
          <w:p w:rsidR="00197CA6" w:rsidRDefault="00224D41">
            <w:pPr>
              <w:pStyle w:val="TableHeaderText"/>
            </w:pPr>
            <w:r>
              <w:t>Extended control names</w:t>
            </w:r>
          </w:p>
        </w:tc>
        <w:tc>
          <w:tcPr>
            <w:tcW w:w="1284" w:type="dxa"/>
          </w:tcPr>
          <w:p w:rsidR="00197CA6" w:rsidRDefault="00224D41">
            <w:pPr>
              <w:pStyle w:val="TableHeaderText"/>
            </w:pPr>
            <w:r>
              <w:t>Link values neither stored on nor referring to deleted-objects</w:t>
            </w:r>
          </w:p>
        </w:tc>
        <w:tc>
          <w:tcPr>
            <w:tcW w:w="1219" w:type="dxa"/>
          </w:tcPr>
          <w:p w:rsidR="00197CA6" w:rsidRDefault="00224D41">
            <w:pPr>
              <w:pStyle w:val="TableHeaderText"/>
            </w:pPr>
            <w:r>
              <w:t>Link values not stored on but referring to deleted-objects</w:t>
            </w:r>
          </w:p>
        </w:tc>
        <w:tc>
          <w:tcPr>
            <w:tcW w:w="0" w:type="auto"/>
          </w:tcPr>
          <w:p w:rsidR="00197CA6" w:rsidRDefault="00224D41">
            <w:pPr>
              <w:pStyle w:val="TableHeaderText"/>
            </w:pPr>
            <w:r>
              <w:t>Link values stored on deleted-objects but not referring to deleted-objects</w:t>
            </w:r>
          </w:p>
        </w:tc>
        <w:tc>
          <w:tcPr>
            <w:tcW w:w="1092" w:type="dxa"/>
          </w:tcPr>
          <w:p w:rsidR="00197CA6" w:rsidRDefault="00224D41">
            <w:pPr>
              <w:pStyle w:val="TableHeaderText"/>
            </w:pPr>
            <w:r>
              <w:t>Link values stored on and re</w:t>
            </w:r>
            <w:r>
              <w:t>ferring to deleted-objects</w:t>
            </w:r>
          </w:p>
        </w:tc>
      </w:tr>
      <w:tr w:rsidR="00197CA6" w:rsidTr="00197CA6">
        <w:tc>
          <w:tcPr>
            <w:tcW w:w="4476" w:type="dxa"/>
          </w:tcPr>
          <w:p w:rsidR="00197CA6" w:rsidRDefault="00224D41">
            <w:pPr>
              <w:pStyle w:val="TableBodyText"/>
            </w:pPr>
            <w:r>
              <w:t>LDAP_SERVER_SHOW_DEACTIVATED_LINK_OID</w:t>
            </w:r>
          </w:p>
        </w:tc>
        <w:tc>
          <w:tcPr>
            <w:tcW w:w="1284" w:type="dxa"/>
          </w:tcPr>
          <w:p w:rsidR="00197CA6" w:rsidRDefault="00224D41">
            <w:pPr>
              <w:pStyle w:val="TableBodyText"/>
            </w:pPr>
            <w:r>
              <w:t>Visible</w:t>
            </w:r>
          </w:p>
        </w:tc>
        <w:tc>
          <w:tcPr>
            <w:tcW w:w="1219" w:type="dxa"/>
          </w:tcPr>
          <w:p w:rsidR="00197CA6" w:rsidRDefault="00224D41">
            <w:pPr>
              <w:pStyle w:val="TableBodyText"/>
            </w:pPr>
            <w:r>
              <w:t>Visible</w:t>
            </w:r>
          </w:p>
        </w:tc>
        <w:tc>
          <w:tcPr>
            <w:tcW w:w="0" w:type="auto"/>
          </w:tcPr>
          <w:p w:rsidR="00197CA6" w:rsidRDefault="00224D41">
            <w:pPr>
              <w:pStyle w:val="TableBodyText"/>
            </w:pPr>
            <w:r>
              <w:t>Not Visible</w:t>
            </w:r>
          </w:p>
        </w:tc>
        <w:tc>
          <w:tcPr>
            <w:tcW w:w="1092" w:type="dxa"/>
          </w:tcPr>
          <w:p w:rsidR="00197CA6" w:rsidRDefault="00224D41">
            <w:pPr>
              <w:pStyle w:val="TableBodyText"/>
            </w:pPr>
            <w:r>
              <w:t>Not Visible</w:t>
            </w:r>
          </w:p>
        </w:tc>
      </w:tr>
      <w:tr w:rsidR="00197CA6" w:rsidTr="00197CA6">
        <w:tc>
          <w:tcPr>
            <w:tcW w:w="4476" w:type="dxa"/>
          </w:tcPr>
          <w:p w:rsidR="00197CA6" w:rsidRDefault="00224D41">
            <w:pPr>
              <w:pStyle w:val="TableBodyText"/>
            </w:pPr>
            <w:r>
              <w:t>LDAP_SERVER_SHOW_DEACTIVATED_LINK_OID in conjunction with LDAP_SERVER_SHOW_DELETED_OID or LDAP_SERVER_SHOW_RECYCLED_OID</w:t>
            </w:r>
          </w:p>
        </w:tc>
        <w:tc>
          <w:tcPr>
            <w:tcW w:w="1284" w:type="dxa"/>
          </w:tcPr>
          <w:p w:rsidR="00197CA6" w:rsidRDefault="00224D41">
            <w:pPr>
              <w:pStyle w:val="TableBodyText"/>
            </w:pPr>
            <w:r>
              <w:t>Visible</w:t>
            </w:r>
          </w:p>
        </w:tc>
        <w:tc>
          <w:tcPr>
            <w:tcW w:w="1219" w:type="dxa"/>
          </w:tcPr>
          <w:p w:rsidR="00197CA6" w:rsidRDefault="00224D41">
            <w:pPr>
              <w:pStyle w:val="TableBodyText"/>
            </w:pPr>
            <w:r>
              <w:t>Visible</w:t>
            </w:r>
          </w:p>
        </w:tc>
        <w:tc>
          <w:tcPr>
            <w:tcW w:w="0" w:type="auto"/>
          </w:tcPr>
          <w:p w:rsidR="00197CA6" w:rsidRDefault="00224D41">
            <w:pPr>
              <w:pStyle w:val="TableBodyText"/>
            </w:pPr>
            <w:r>
              <w:t>Visible</w:t>
            </w:r>
          </w:p>
        </w:tc>
        <w:tc>
          <w:tcPr>
            <w:tcW w:w="1092" w:type="dxa"/>
          </w:tcPr>
          <w:p w:rsidR="00197CA6" w:rsidRDefault="00224D41">
            <w:pPr>
              <w:pStyle w:val="TableBodyText"/>
            </w:pPr>
            <w:r>
              <w:t>Visible</w:t>
            </w:r>
          </w:p>
        </w:tc>
      </w:tr>
    </w:tbl>
    <w:p w:rsidR="00197CA6" w:rsidRDefault="00224D41">
      <w:r>
        <w:t xml:space="preserve">When sending this control to the </w:t>
      </w:r>
      <w:hyperlink w:anchor="gt_76a05049-3531-4abd-aec8-30e19954b4bd">
        <w:r>
          <w:rPr>
            <w:rStyle w:val="HyperlinkGreen"/>
            <w:b/>
          </w:rPr>
          <w:t>DC</w:t>
        </w:r>
      </w:hyperlink>
      <w:r>
        <w:t xml:space="preserve">, the </w:t>
      </w:r>
      <w:r>
        <w:rPr>
          <w:b/>
        </w:rPr>
        <w:t>controlValue</w:t>
      </w:r>
      <w:r>
        <w:t xml:space="preserve"> field of the Control structure is omitted. Sending this control to the DC does not cause the server to include any controls in its </w:t>
      </w:r>
      <w:r>
        <w:t>response.</w:t>
      </w:r>
    </w:p>
    <w:p w:rsidR="00197CA6" w:rsidRDefault="00224D41">
      <w:pPr>
        <w:pStyle w:val="Heading7"/>
      </w:pPr>
      <w:bookmarkStart w:id="814" w:name="section_b96e43b027834597b7a0f3f3f458cbf6"/>
      <w:bookmarkStart w:id="815" w:name="_Toc33698017"/>
      <w:r>
        <w:t>LDAP_SERVER_SHOW_RECYCLED_OID</w:t>
      </w:r>
      <w:bookmarkEnd w:id="814"/>
      <w:bookmarkEnd w:id="815"/>
    </w:p>
    <w:p w:rsidR="00197CA6" w:rsidRDefault="00224D41">
      <w:r>
        <w:lastRenderedPageBreak/>
        <w:t xml:space="preserve">The LDAP_SERVER_SHOW_RECYCLED_OID control is used with an </w:t>
      </w:r>
      <w:hyperlink w:anchor="gt_45643bfb-b4c4-432c-a10f-b98790063f8d">
        <w:r>
          <w:rPr>
            <w:rStyle w:val="HyperlinkGreen"/>
            <w:b/>
          </w:rPr>
          <w:t>LDAP</w:t>
        </w:r>
      </w:hyperlink>
      <w:r>
        <w:t xml:space="preserve"> operation to specify that </w:t>
      </w:r>
      <w:hyperlink w:anchor="gt_9d8e0963-13fa-4e19-a97f-7ce6bc90d20f">
        <w:r>
          <w:rPr>
            <w:rStyle w:val="HyperlinkGreen"/>
            <w:b/>
          </w:rPr>
          <w:t>tom</w:t>
        </w:r>
        <w:r>
          <w:rPr>
            <w:rStyle w:val="HyperlinkGreen"/>
            <w:b/>
          </w:rPr>
          <w:t>bstones</w:t>
        </w:r>
      </w:hyperlink>
      <w:r>
        <w:t xml:space="preserve">, </w:t>
      </w:r>
      <w:hyperlink w:anchor="gt_d9c9e99f-74f1-483e-bcb1-310e75ff1344">
        <w:r>
          <w:rPr>
            <w:rStyle w:val="HyperlinkGreen"/>
            <w:b/>
          </w:rPr>
          <w:t>deleted-objects</w:t>
        </w:r>
      </w:hyperlink>
      <w:r>
        <w:t xml:space="preserve">, and </w:t>
      </w:r>
      <w:hyperlink w:anchor="gt_156b927d-f1ce-4629-993f-18f0cd5e1e12">
        <w:r>
          <w:rPr>
            <w:rStyle w:val="HyperlinkGreen"/>
            <w:b/>
          </w:rPr>
          <w:t>recycled-objects</w:t>
        </w:r>
      </w:hyperlink>
      <w:r>
        <w:t xml:space="preserve"> must be visible to the operation. For example, when the control is used with an LDAP </w:t>
      </w:r>
      <w:r>
        <w:t xml:space="preserve">search operation, the search results include any tombstones, deleted-objects, or recycled-objects that match the search </w:t>
      </w:r>
      <w:hyperlink w:anchor="gt_ffbe7b55-8e84-4f41-a18d-fc29191a4cda">
        <w:r>
          <w:rPr>
            <w:rStyle w:val="HyperlinkGreen"/>
            <w:b/>
          </w:rPr>
          <w:t>filter</w:t>
        </w:r>
      </w:hyperlink>
      <w:r>
        <w:t>.</w:t>
      </w:r>
    </w:p>
    <w:p w:rsidR="00197CA6" w:rsidRDefault="00224D41">
      <w:r>
        <w:t>The following table compares the behavior of the two similar contr</w:t>
      </w:r>
      <w:r>
        <w:t xml:space="preserve">ols </w:t>
      </w:r>
      <w:hyperlink w:anchor="Section_4b8f2a0e9ea64be3b6394b019948c568" w:history="1">
        <w:r>
          <w:rPr>
            <w:rStyle w:val="Hyperlink"/>
          </w:rPr>
          <w:t>LDAP_SERVER_SHOW_DELETED_OID (section 3.1.1.3.4.1.14)</w:t>
        </w:r>
      </w:hyperlink>
      <w:r>
        <w:t xml:space="preserve"> and LDAP_SERVER_SHOW_RECYCLED_OID. </w:t>
      </w:r>
    </w:p>
    <w:tbl>
      <w:tblPr>
        <w:tblStyle w:val="Table-ShadedHeader"/>
        <w:tblW w:w="0" w:type="auto"/>
        <w:tblInd w:w="295" w:type="dxa"/>
        <w:tblLook w:val="04A0" w:firstRow="1" w:lastRow="0" w:firstColumn="1" w:lastColumn="0" w:noHBand="0" w:noVBand="1"/>
      </w:tblPr>
      <w:tblGrid>
        <w:gridCol w:w="4140"/>
        <w:gridCol w:w="1710"/>
        <w:gridCol w:w="1350"/>
        <w:gridCol w:w="180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140" w:type="dxa"/>
          </w:tcPr>
          <w:p w:rsidR="00197CA6" w:rsidRDefault="00224D41">
            <w:pPr>
              <w:pStyle w:val="TableHeaderText"/>
            </w:pPr>
            <w:r>
              <w:t>Extended control name</w:t>
            </w:r>
          </w:p>
        </w:tc>
        <w:tc>
          <w:tcPr>
            <w:tcW w:w="1710" w:type="dxa"/>
          </w:tcPr>
          <w:p w:rsidR="00197CA6" w:rsidRDefault="00224D41">
            <w:pPr>
              <w:pStyle w:val="TableHeaderText"/>
            </w:pPr>
            <w:r>
              <w:t>Deleted-objects</w:t>
            </w:r>
          </w:p>
        </w:tc>
        <w:tc>
          <w:tcPr>
            <w:tcW w:w="1350" w:type="dxa"/>
          </w:tcPr>
          <w:p w:rsidR="00197CA6" w:rsidRDefault="00224D41">
            <w:pPr>
              <w:pStyle w:val="TableHeaderText"/>
            </w:pPr>
            <w:r>
              <w:t>Tombstones</w:t>
            </w:r>
          </w:p>
        </w:tc>
        <w:tc>
          <w:tcPr>
            <w:tcW w:w="1800" w:type="dxa"/>
          </w:tcPr>
          <w:p w:rsidR="00197CA6" w:rsidRDefault="00224D41">
            <w:pPr>
              <w:pStyle w:val="TableHeaderText"/>
            </w:pPr>
            <w:r>
              <w:t>Recycled-objects</w:t>
            </w:r>
          </w:p>
        </w:tc>
      </w:tr>
      <w:tr w:rsidR="00197CA6" w:rsidTr="00197CA6">
        <w:tc>
          <w:tcPr>
            <w:tcW w:w="4140" w:type="dxa"/>
          </w:tcPr>
          <w:p w:rsidR="00197CA6" w:rsidRDefault="00224D41">
            <w:pPr>
              <w:pStyle w:val="TableBodyText"/>
            </w:pPr>
            <w:r>
              <w:t>LDAP_SERVER_SHOW_DELETED_OID</w:t>
            </w:r>
          </w:p>
        </w:tc>
        <w:tc>
          <w:tcPr>
            <w:tcW w:w="1710" w:type="dxa"/>
          </w:tcPr>
          <w:p w:rsidR="00197CA6" w:rsidRDefault="00224D41">
            <w:pPr>
              <w:pStyle w:val="TableBodyText"/>
            </w:pPr>
            <w:r>
              <w:t>Visible</w:t>
            </w:r>
          </w:p>
        </w:tc>
        <w:tc>
          <w:tcPr>
            <w:tcW w:w="1350" w:type="dxa"/>
          </w:tcPr>
          <w:p w:rsidR="00197CA6" w:rsidRDefault="00224D41">
            <w:pPr>
              <w:pStyle w:val="TableBodyText"/>
            </w:pPr>
            <w:r>
              <w:t>Visible</w:t>
            </w:r>
          </w:p>
        </w:tc>
        <w:tc>
          <w:tcPr>
            <w:tcW w:w="1800" w:type="dxa"/>
          </w:tcPr>
          <w:p w:rsidR="00197CA6" w:rsidRDefault="00224D41">
            <w:pPr>
              <w:pStyle w:val="TableBodyText"/>
            </w:pPr>
            <w:r>
              <w:t>Not Visible</w:t>
            </w:r>
          </w:p>
        </w:tc>
      </w:tr>
      <w:tr w:rsidR="00197CA6" w:rsidTr="00197CA6">
        <w:tc>
          <w:tcPr>
            <w:tcW w:w="4140" w:type="dxa"/>
          </w:tcPr>
          <w:p w:rsidR="00197CA6" w:rsidRDefault="00224D41">
            <w:pPr>
              <w:pStyle w:val="TableBodyText"/>
            </w:pPr>
            <w:r>
              <w:t>LDAP_SERVER_SHOW_RECYCLED_OID</w:t>
            </w:r>
          </w:p>
        </w:tc>
        <w:tc>
          <w:tcPr>
            <w:tcW w:w="1710" w:type="dxa"/>
          </w:tcPr>
          <w:p w:rsidR="00197CA6" w:rsidRDefault="00224D41">
            <w:pPr>
              <w:pStyle w:val="TableBodyText"/>
            </w:pPr>
            <w:r>
              <w:t>Visible</w:t>
            </w:r>
          </w:p>
        </w:tc>
        <w:tc>
          <w:tcPr>
            <w:tcW w:w="1350" w:type="dxa"/>
          </w:tcPr>
          <w:p w:rsidR="00197CA6" w:rsidRDefault="00224D41">
            <w:pPr>
              <w:pStyle w:val="TableBodyText"/>
            </w:pPr>
            <w:r>
              <w:t>Visible</w:t>
            </w:r>
          </w:p>
        </w:tc>
        <w:tc>
          <w:tcPr>
            <w:tcW w:w="1800" w:type="dxa"/>
          </w:tcPr>
          <w:p w:rsidR="00197CA6" w:rsidRDefault="00224D41">
            <w:pPr>
              <w:pStyle w:val="TableBodyText"/>
            </w:pPr>
            <w:r>
              <w:t>Visible</w:t>
            </w:r>
          </w:p>
        </w:tc>
      </w:tr>
    </w:tbl>
    <w:p w:rsidR="00197CA6" w:rsidRDefault="00224D41">
      <w:r>
        <w:t xml:space="preserve">When sending this control to the </w:t>
      </w:r>
      <w:hyperlink w:anchor="gt_76a05049-3531-4abd-aec8-30e19954b4bd">
        <w:r>
          <w:rPr>
            <w:rStyle w:val="HyperlinkGreen"/>
            <w:b/>
          </w:rPr>
          <w:t>DC</w:t>
        </w:r>
      </w:hyperlink>
      <w:r>
        <w:t xml:space="preserve">, the </w:t>
      </w:r>
      <w:r>
        <w:rPr>
          <w:b/>
        </w:rPr>
        <w:t>controlValue</w:t>
      </w:r>
      <w:r>
        <w:t xml:space="preserve"> field of the Control structure is omitted. Sending this </w:t>
      </w:r>
      <w:r>
        <w:t>control to the DC does not cause the server to include any controls in its response.</w:t>
      </w:r>
    </w:p>
    <w:p w:rsidR="00197CA6" w:rsidRDefault="00224D41">
      <w:pPr>
        <w:pStyle w:val="Heading7"/>
      </w:pPr>
      <w:bookmarkStart w:id="816" w:name="section_4add7bcee5024e0f9d691a3f153713e2"/>
      <w:bookmarkStart w:id="817" w:name="_Toc33698018"/>
      <w:r>
        <w:t>LDAP_SERVER_POLICY_HINTS_OID</w:t>
      </w:r>
      <w:bookmarkEnd w:id="816"/>
      <w:bookmarkEnd w:id="817"/>
    </w:p>
    <w:p w:rsidR="00197CA6" w:rsidRDefault="00224D41">
      <w:r>
        <w:t xml:space="preserve">The LDAP_SERVER_POLICY_HINTS_OID control is used with an </w:t>
      </w:r>
      <w:hyperlink w:anchor="gt_45643bfb-b4c4-432c-a10f-b98790063f8d">
        <w:r>
          <w:rPr>
            <w:rStyle w:val="HyperlinkGreen"/>
            <w:b/>
          </w:rPr>
          <w:t>LDAP</w:t>
        </w:r>
      </w:hyperlink>
      <w:r>
        <w:t xml:space="preserve"> operation to enfor</w:t>
      </w:r>
      <w:r>
        <w:t>ce the password history length constraint (</w:t>
      </w:r>
      <w:hyperlink r:id="rId373" w:anchor="Section_4df07fab1bbc452f8e927853a3c7e380">
        <w:r>
          <w:rPr>
            <w:rStyle w:val="Hyperlink"/>
          </w:rPr>
          <w:t>[MS-SAMR]</w:t>
        </w:r>
      </w:hyperlink>
      <w:r>
        <w:t xml:space="preserve"> section 3.1.1.7.1) during password set. The password history policy sets how frequently old passwords can be reused.</w:t>
      </w:r>
    </w:p>
    <w:p w:rsidR="00197CA6" w:rsidRDefault="00224D41">
      <w:r>
        <w:t xml:space="preserve">When sending this control to the </w:t>
      </w:r>
      <w:hyperlink w:anchor="gt_76a05049-3531-4abd-aec8-30e19954b4bd">
        <w:r>
          <w:rPr>
            <w:rStyle w:val="HyperlinkGreen"/>
            <w:b/>
          </w:rPr>
          <w:t>DC</w:t>
        </w:r>
      </w:hyperlink>
      <w:r>
        <w:t xml:space="preserve">, the </w:t>
      </w:r>
      <w:r>
        <w:rPr>
          <w:b/>
        </w:rPr>
        <w:t>controlValue</w:t>
      </w:r>
      <w:r>
        <w:t xml:space="preserve"> field is set to the </w:t>
      </w:r>
      <w:hyperlink w:anchor="gt_604a7335-ec3e-4c3b-a8a9-c6c36f53d063">
        <w:r>
          <w:rPr>
            <w:rStyle w:val="HyperlinkGreen"/>
            <w:b/>
          </w:rPr>
          <w:t>BER</w:t>
        </w:r>
      </w:hyperlink>
      <w:r>
        <w:t xml:space="preserve"> encoding of the following ASN.1 structure.</w:t>
      </w:r>
    </w:p>
    <w:p w:rsidR="00197CA6" w:rsidRDefault="00224D41">
      <w:pPr>
        <w:pStyle w:val="Code"/>
      </w:pPr>
      <w:r>
        <w:t>PolicyHintsRequestValue ::= SEQUENCE {</w:t>
      </w:r>
    </w:p>
    <w:p w:rsidR="00197CA6" w:rsidRDefault="00224D41">
      <w:pPr>
        <w:pStyle w:val="Code"/>
      </w:pPr>
      <w:r>
        <w:t xml:space="preserve">    Flags    INTEGER</w:t>
      </w:r>
    </w:p>
    <w:p w:rsidR="00197CA6" w:rsidRDefault="00224D41">
      <w:pPr>
        <w:pStyle w:val="Code"/>
      </w:pPr>
      <w:r>
        <w:t>}</w:t>
      </w:r>
    </w:p>
    <w:p w:rsidR="00197CA6" w:rsidRDefault="00224D41">
      <w:r>
        <w:t xml:space="preserve">where </w:t>
      </w:r>
      <w:r>
        <w:rPr>
          <w:b/>
        </w:rPr>
        <w:t>Flags</w:t>
      </w:r>
      <w:r>
        <w:t xml:space="preserve"> tells the server whether to apply the password history length constraint on password-set operations. If it is 0x1, then that constraint will be enforced. Otherwise, the constraint is</w:t>
      </w:r>
      <w:r>
        <w:t xml:space="preserve"> not enforced. </w:t>
      </w:r>
    </w:p>
    <w:p w:rsidR="00197CA6" w:rsidRDefault="00224D41">
      <w:pPr>
        <w:pStyle w:val="Heading7"/>
      </w:pPr>
      <w:bookmarkStart w:id="818" w:name="section_49751d58811542778faf64c83a5f658f"/>
      <w:bookmarkStart w:id="819" w:name="_Toc33698019"/>
      <w:r>
        <w:t>LDAP_SERVER_POLICY_HINTS_DEPRECATED_OID</w:t>
      </w:r>
      <w:bookmarkEnd w:id="818"/>
      <w:bookmarkEnd w:id="819"/>
    </w:p>
    <w:p w:rsidR="00197CA6" w:rsidRDefault="00224D41">
      <w:r>
        <w:t xml:space="preserve">The LDAP_SERVER_POLICY_HINTS_DEPRECATED_OID control has the exact semantics and behaviors as LDAP_SERVER_POLICY_HINTS_OID (section </w:t>
      </w:r>
      <w:hyperlink w:anchor="Section_4ADD7BCEE5024E0F9D691A3F153713E2" w:history="1">
        <w:r>
          <w:rPr>
            <w:rStyle w:val="Hyperlink"/>
          </w:rPr>
          <w:t>3.1.1.3.4</w:t>
        </w:r>
        <w:r>
          <w:rPr>
            <w:rStyle w:val="Hyperlink"/>
          </w:rPr>
          <w:t>.1.27</w:t>
        </w:r>
      </w:hyperlink>
      <w:r>
        <w:t>); this control MAY be used by clients when the server does not support LDAP_SERVER_POLICY_HINTS_OID. Clients SHOULD use LDAP_SERVER_POLICY_HINTS_OID when it is supported by the server.</w:t>
      </w:r>
    </w:p>
    <w:p w:rsidR="00197CA6" w:rsidRDefault="00224D41">
      <w:pPr>
        <w:pStyle w:val="Heading7"/>
      </w:pPr>
      <w:bookmarkStart w:id="820" w:name="section_a568cbbe508245ca94270a6793646b89"/>
      <w:bookmarkStart w:id="821" w:name="_Toc33698020"/>
      <w:r>
        <w:t>LDAP_SERVER_DIRSYNC_EX_OID</w:t>
      </w:r>
      <w:bookmarkEnd w:id="820"/>
      <w:bookmarkEnd w:id="821"/>
    </w:p>
    <w:p w:rsidR="00197CA6" w:rsidRDefault="00224D41">
      <w:r>
        <w:t>The LDAP_SERVER_DIRSYNC_EX_OID control</w:t>
      </w:r>
      <w:r>
        <w:t xml:space="preserve"> is used with an </w:t>
      </w:r>
      <w:hyperlink w:anchor="gt_45643bfb-b4c4-432c-a10f-b98790063f8d">
        <w:r>
          <w:rPr>
            <w:rStyle w:val="HyperlinkGreen"/>
            <w:b/>
          </w:rPr>
          <w:t>LDAP</w:t>
        </w:r>
      </w:hyperlink>
      <w:r>
        <w:t xml:space="preserve"> search operation in exactly the same way as the LDAP_SERVER_DIRSYNC_OID control, except for differences specified in this section. All ASN.1 structures and the meaning of t</w:t>
      </w:r>
      <w:r>
        <w:t>he fields of those structures are the same.</w:t>
      </w:r>
    </w:p>
    <w:p w:rsidR="00197CA6" w:rsidRDefault="00224D41">
      <w:r>
        <w:t xml:space="preserve">As with the LDAP_SERVER_DIRSYNC_OID control, any </w:t>
      </w:r>
      <w:hyperlink w:anchor="gt_108a1419-49a9-4d19-b6ca-7206aa726b3f">
        <w:r>
          <w:rPr>
            <w:rStyle w:val="HyperlinkGreen"/>
            <w:b/>
          </w:rPr>
          <w:t>attributes</w:t>
        </w:r>
      </w:hyperlink>
      <w:r>
        <w:t xml:space="preserve"> can be requested in the search. Only those </w:t>
      </w:r>
      <w:hyperlink w:anchor="gt_8bb43a65-7a8c-4585-a7ed-23044772f8ca">
        <w:r>
          <w:rPr>
            <w:rStyle w:val="HyperlinkGreen"/>
            <w:b/>
          </w:rPr>
          <w:t>objects</w:t>
        </w:r>
      </w:hyperlink>
      <w:r>
        <w:t xml:space="preserve"> for which these attributes have been created or modified since the time represented by </w:t>
      </w:r>
      <w:r>
        <w:rPr>
          <w:b/>
        </w:rPr>
        <w:t>Cookie</w:t>
      </w:r>
      <w:r>
        <w:t xml:space="preserve"> will be considered for inclusion in the search. However, where the LDAP_SERVER_DIRSYNC_OID control returns only those attributes that have </w:t>
      </w:r>
      <w:r>
        <w:t>changed, the LDAP_SERVER_DIRSYNC_EX_OID control also returns unchanged attributes when the attribute name in the request is appended with the string ";dirSyncAlwaysReturn".</w:t>
      </w:r>
    </w:p>
    <w:p w:rsidR="00197CA6" w:rsidRDefault="00224D41">
      <w:pPr>
        <w:pStyle w:val="Heading7"/>
      </w:pPr>
      <w:bookmarkStart w:id="822" w:name="section_d183c3a3edcf4d26806f2e3302e42801"/>
      <w:bookmarkStart w:id="823" w:name="_Toc33698021"/>
      <w:r>
        <w:t>LDAP_SERVER_UPDATE_STATS_OID</w:t>
      </w:r>
      <w:bookmarkEnd w:id="822"/>
      <w:bookmarkEnd w:id="823"/>
    </w:p>
    <w:p w:rsidR="00197CA6" w:rsidRDefault="00224D41">
      <w:r>
        <w:lastRenderedPageBreak/>
        <w:t>The LDAP_SERVER_UPDATE_STATS_OID control can be used w</w:t>
      </w:r>
      <w:r>
        <w:t xml:space="preserve">ith any </w:t>
      </w:r>
      <w:hyperlink w:anchor="gt_45643bfb-b4c4-432c-a10f-b98790063f8d">
        <w:r>
          <w:rPr>
            <w:rStyle w:val="HyperlinkGreen"/>
            <w:b/>
          </w:rPr>
          <w:t>LDAP</w:t>
        </w:r>
      </w:hyperlink>
      <w:r>
        <w:t xml:space="preserve"> operation. When sending this control to the </w:t>
      </w:r>
      <w:hyperlink w:anchor="gt_76a05049-3531-4abd-aec8-30e19954b4bd">
        <w:r>
          <w:rPr>
            <w:rStyle w:val="HyperlinkGreen"/>
            <w:b/>
          </w:rPr>
          <w:t>DC</w:t>
        </w:r>
      </w:hyperlink>
      <w:r>
        <w:t xml:space="preserve">, the </w:t>
      </w:r>
      <w:r>
        <w:rPr>
          <w:b/>
        </w:rPr>
        <w:t>controlValue</w:t>
      </w:r>
      <w:r>
        <w:t xml:space="preserve"> field of the Control structure is omitted.</w:t>
      </w:r>
    </w:p>
    <w:p w:rsidR="00197CA6" w:rsidRDefault="00224D41">
      <w:r>
        <w:t>When the se</w:t>
      </w:r>
      <w:r>
        <w:t xml:space="preserve">rver receives a request with the LDAP_SERVER_UPDATE_STATS_OID control attached to it, the server includes a response control in the response that contains statistics. The </w:t>
      </w:r>
      <w:r>
        <w:rPr>
          <w:b/>
        </w:rPr>
        <w:t>controlType</w:t>
      </w:r>
      <w:r>
        <w:t xml:space="preserve"> field of the returned Control structure is set to the </w:t>
      </w:r>
      <w:hyperlink w:anchor="gt_aaaf2f1a-0b0a-487e-a0f0-c3510a6091b2">
        <w:r>
          <w:rPr>
            <w:rStyle w:val="HyperlinkGreen"/>
            <w:b/>
          </w:rPr>
          <w:t>OID</w:t>
        </w:r>
      </w:hyperlink>
      <w:r>
        <w:t xml:space="preserve"> of the LDAP_SERVER_UPDATE_STATS_OID control. The </w:t>
      </w:r>
      <w:r>
        <w:rPr>
          <w:b/>
        </w:rPr>
        <w:t>controlValue</w:t>
      </w:r>
      <w:r>
        <w:t xml:space="preserve"> field is included in the returned Control structure.</w:t>
      </w:r>
    </w:p>
    <w:p w:rsidR="00197CA6" w:rsidRDefault="00224D41">
      <w:r>
        <w:t xml:space="preserve">The returned </w:t>
      </w:r>
      <w:r>
        <w:rPr>
          <w:b/>
        </w:rPr>
        <w:t>controlValue</w:t>
      </w:r>
      <w:r>
        <w:t xml:space="preserve"> field is the </w:t>
      </w:r>
      <w:hyperlink w:anchor="gt_604a7335-ec3e-4c3b-a8a9-c6c36f53d063">
        <w:r>
          <w:rPr>
            <w:rStyle w:val="HyperlinkGreen"/>
            <w:b/>
          </w:rPr>
          <w:t>BER</w:t>
        </w:r>
      </w:hyperlink>
      <w:r>
        <w:t xml:space="preserve"> encoding of the following ASN.1 structure:</w:t>
      </w:r>
    </w:p>
    <w:p w:rsidR="00197CA6" w:rsidRDefault="00224D41">
      <w:pPr>
        <w:pStyle w:val="Code"/>
      </w:pPr>
      <w:r>
        <w:t>UpdateStatsResponseValue ::= SEQUENCE OF SEQUENCE {</w:t>
      </w:r>
    </w:p>
    <w:p w:rsidR="00197CA6" w:rsidRDefault="00224D41">
      <w:pPr>
        <w:pStyle w:val="Code"/>
      </w:pPr>
      <w:r>
        <w:t xml:space="preserve">    statID       LDAPOID</w:t>
      </w:r>
    </w:p>
    <w:p w:rsidR="00197CA6" w:rsidRDefault="00224D41">
      <w:pPr>
        <w:pStyle w:val="Code"/>
      </w:pPr>
      <w:r>
        <w:t xml:space="preserve">    statValue    OCTET STRING</w:t>
      </w:r>
    </w:p>
    <w:p w:rsidR="00197CA6" w:rsidRDefault="00224D41">
      <w:pPr>
        <w:pStyle w:val="Code"/>
      </w:pPr>
      <w:r>
        <w:t>}</w:t>
      </w:r>
    </w:p>
    <w:p w:rsidR="00197CA6" w:rsidRDefault="00224D41">
      <w:r>
        <w:t xml:space="preserve">where </w:t>
      </w:r>
      <w:r>
        <w:rPr>
          <w:b/>
        </w:rPr>
        <w:t>statID</w:t>
      </w:r>
      <w:r>
        <w:t xml:space="preserve"> is an OID that corresponds to a specific statistic name, and </w:t>
      </w:r>
      <w:r>
        <w:rPr>
          <w:b/>
        </w:rPr>
        <w:t>statValue</w:t>
      </w:r>
      <w:r>
        <w:t xml:space="preserve"> is a value related to that statistic. Each statistic specifies an encoding for its value.</w:t>
      </w:r>
    </w:p>
    <w:p w:rsidR="00197CA6" w:rsidRDefault="00224D41">
      <w:r>
        <w:t xml:space="preserve">The following table specifies the statistics that a DC MUST return. A DC MAY return other implementation-defined statistics. No other statistics are returned by DCs </w:t>
      </w:r>
      <w:r>
        <w:t>in applicable Windows Server releases.</w:t>
      </w:r>
    </w:p>
    <w:tbl>
      <w:tblPr>
        <w:tblStyle w:val="Table-ShadedHeader"/>
        <w:tblW w:w="0" w:type="auto"/>
        <w:tblInd w:w="475" w:type="dxa"/>
        <w:tblLook w:val="04A0" w:firstRow="1" w:lastRow="0" w:firstColumn="1" w:lastColumn="0" w:noHBand="0" w:noVBand="1"/>
      </w:tblPr>
      <w:tblGrid>
        <w:gridCol w:w="3690"/>
        <w:gridCol w:w="49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690" w:type="dxa"/>
          </w:tcPr>
          <w:p w:rsidR="00197CA6" w:rsidRDefault="00224D41">
            <w:pPr>
              <w:pStyle w:val="TableHeaderText"/>
            </w:pPr>
            <w:r>
              <w:t>Statistic name</w:t>
            </w:r>
          </w:p>
        </w:tc>
        <w:tc>
          <w:tcPr>
            <w:tcW w:w="4950" w:type="dxa"/>
          </w:tcPr>
          <w:p w:rsidR="00197CA6" w:rsidRDefault="00224D41">
            <w:pPr>
              <w:pStyle w:val="TableHeaderText"/>
            </w:pPr>
            <w:r>
              <w:t>OID (specified by statID)</w:t>
            </w:r>
          </w:p>
        </w:tc>
      </w:tr>
      <w:tr w:rsidR="00197CA6" w:rsidTr="00197CA6">
        <w:tc>
          <w:tcPr>
            <w:tcW w:w="3690" w:type="dxa"/>
          </w:tcPr>
          <w:p w:rsidR="00197CA6" w:rsidRDefault="00224D41">
            <w:pPr>
              <w:pStyle w:val="TableBodyText"/>
            </w:pPr>
            <w:r>
              <w:t>Highest USN Allocated</w:t>
            </w:r>
          </w:p>
        </w:tc>
        <w:tc>
          <w:tcPr>
            <w:tcW w:w="4950" w:type="dxa"/>
          </w:tcPr>
          <w:p w:rsidR="00197CA6" w:rsidRDefault="00224D41">
            <w:pPr>
              <w:pStyle w:val="TableBodyText"/>
            </w:pPr>
            <w:r>
              <w:t>1.2.840.113556.1.4.2208</w:t>
            </w:r>
          </w:p>
        </w:tc>
      </w:tr>
      <w:tr w:rsidR="00197CA6" w:rsidTr="00197CA6">
        <w:tc>
          <w:tcPr>
            <w:tcW w:w="3690" w:type="dxa"/>
          </w:tcPr>
          <w:p w:rsidR="00197CA6" w:rsidRDefault="00224D41">
            <w:pPr>
              <w:pStyle w:val="TableBodyText"/>
            </w:pPr>
            <w:r>
              <w:t>Invocation ID Of Server</w:t>
            </w:r>
          </w:p>
        </w:tc>
        <w:tc>
          <w:tcPr>
            <w:tcW w:w="4950" w:type="dxa"/>
          </w:tcPr>
          <w:p w:rsidR="00197CA6" w:rsidRDefault="00224D41">
            <w:pPr>
              <w:pStyle w:val="TableBodyText"/>
            </w:pPr>
            <w:r>
              <w:t>1.2.840.113556.1.4.2209</w:t>
            </w:r>
          </w:p>
        </w:tc>
      </w:tr>
    </w:tbl>
    <w:p w:rsidR="00197CA6" w:rsidRDefault="00197CA6"/>
    <w:p w:rsidR="00197CA6" w:rsidRDefault="00224D41">
      <w:pPr>
        <w:pStyle w:val="Heading8"/>
      </w:pPr>
      <w:bookmarkStart w:id="824" w:name="section_223dbdf63dcd44dca488e342c69713e3"/>
      <w:bookmarkStart w:id="825" w:name="_Toc33698022"/>
      <w:r>
        <w:t>Highest USN Allocated</w:t>
      </w:r>
      <w:bookmarkEnd w:id="824"/>
      <w:bookmarkEnd w:id="825"/>
    </w:p>
    <w:p w:rsidR="00197CA6" w:rsidRDefault="00224D41">
      <w:r>
        <w:t xml:space="preserve">The </w:t>
      </w:r>
      <w:r>
        <w:rPr>
          <w:b/>
        </w:rPr>
        <w:t>statValue</w:t>
      </w:r>
      <w:r>
        <w:t xml:space="preserve"> for this </w:t>
      </w:r>
      <w:r>
        <w:rPr>
          <w:b/>
        </w:rPr>
        <w:t>statID</w:t>
      </w:r>
      <w:r>
        <w:t xml:space="preserve"> contains the highest </w:t>
      </w:r>
      <w:hyperlink w:anchor="gt_01936446-8739-4b98-b83f-fb5e2a53ce4c">
        <w:r>
          <w:rPr>
            <w:rStyle w:val="HyperlinkGreen"/>
            <w:b/>
          </w:rPr>
          <w:t>USN</w:t>
        </w:r>
      </w:hyperlink>
      <w:r>
        <w:t xml:space="preserve"> that the </w:t>
      </w:r>
      <w:hyperlink w:anchor="gt_76a05049-3531-4abd-aec8-30e19954b4bd">
        <w:r>
          <w:rPr>
            <w:rStyle w:val="HyperlinkGreen"/>
            <w:b/>
          </w:rPr>
          <w:t>DC</w:t>
        </w:r>
      </w:hyperlink>
      <w:r>
        <w:t xml:space="preserve"> allocated during the </w:t>
      </w:r>
      <w:hyperlink w:anchor="gt_45643bfb-b4c4-432c-a10f-b98790063f8d">
        <w:r>
          <w:rPr>
            <w:rStyle w:val="HyperlinkGreen"/>
            <w:b/>
          </w:rPr>
          <w:t>LDAP</w:t>
        </w:r>
      </w:hyperlink>
      <w:r>
        <w:t xml:space="preserve"> operation. USNs allocated by a</w:t>
      </w:r>
      <w:r>
        <w:t xml:space="preserve">n LDAP operation make up a set of USNs such that no LDAP operation other than the current operation can write the USN into the DC's state. Note that while no other LDAP operation can write these USNs, it is not required that the current operation actually </w:t>
      </w:r>
      <w:r>
        <w:t xml:space="preserve">write any or all of these USNs. If the USNs allocated by this LDAP operation make up the empty set, a value of 0 is returned in the </w:t>
      </w:r>
      <w:r>
        <w:rPr>
          <w:b/>
        </w:rPr>
        <w:t>statValue</w:t>
      </w:r>
      <w:r>
        <w:t>.</w:t>
      </w:r>
    </w:p>
    <w:p w:rsidR="00197CA6" w:rsidRDefault="00224D41">
      <w:r>
        <w:t xml:space="preserve">The value in the </w:t>
      </w:r>
      <w:r>
        <w:rPr>
          <w:b/>
        </w:rPr>
        <w:t>statValue</w:t>
      </w:r>
      <w:r>
        <w:t xml:space="preserve"> field is a 64-bit integer, in little-endian byte order.</w:t>
      </w:r>
    </w:p>
    <w:p w:rsidR="00197CA6" w:rsidRDefault="00224D41">
      <w:pPr>
        <w:pStyle w:val="Heading8"/>
      </w:pPr>
      <w:bookmarkStart w:id="826" w:name="section_dd23e805cf864c09b3bf91421bd30bce"/>
      <w:bookmarkStart w:id="827" w:name="_Toc33698023"/>
      <w:r>
        <w:t>Invocation ID Of Server</w:t>
      </w:r>
      <w:bookmarkEnd w:id="826"/>
      <w:bookmarkEnd w:id="827"/>
    </w:p>
    <w:p w:rsidR="00197CA6" w:rsidRDefault="00224D41">
      <w:r>
        <w:t xml:space="preserve">The </w:t>
      </w:r>
      <w:r>
        <w:rPr>
          <w:b/>
        </w:rPr>
        <w:t>st</w:t>
      </w:r>
      <w:r>
        <w:rPr>
          <w:b/>
        </w:rPr>
        <w:t>atValue</w:t>
      </w:r>
      <w:r>
        <w:t xml:space="preserve"> for this </w:t>
      </w:r>
      <w:r>
        <w:rPr>
          <w:b/>
        </w:rPr>
        <w:t>statID</w:t>
      </w:r>
      <w:r>
        <w:t xml:space="preserve"> contains dc.invocationId (section </w:t>
      </w:r>
      <w:hyperlink w:anchor="Section_03C3C09103AA42D0A7BF7C5F8ADAF0C2" w:history="1">
        <w:r>
          <w:rPr>
            <w:rStyle w:val="Hyperlink"/>
          </w:rPr>
          <w:t>3.1.1.1.9</w:t>
        </w:r>
      </w:hyperlink>
      <w:r>
        <w:t>). This value is returned in little-endian byte order.</w:t>
      </w:r>
    </w:p>
    <w:p w:rsidR="00197CA6" w:rsidRDefault="00224D41">
      <w:pPr>
        <w:pStyle w:val="Heading7"/>
      </w:pPr>
      <w:bookmarkStart w:id="828" w:name="section_ba4f912b81db47da919022879f5e4e9f"/>
      <w:bookmarkStart w:id="829" w:name="_Toc33698024"/>
      <w:r>
        <w:t>LDAP_SERVER_TREE_DELETE_EX_OID</w:t>
      </w:r>
      <w:bookmarkEnd w:id="828"/>
      <w:bookmarkEnd w:id="829"/>
    </w:p>
    <w:p w:rsidR="00197CA6" w:rsidRDefault="00224D41">
      <w:r>
        <w:t xml:space="preserve">The LDAP_SERVER_TREE_DELETE_EX_OID control </w:t>
      </w:r>
      <w:r>
        <w:t xml:space="preserve">is used with an </w:t>
      </w:r>
      <w:hyperlink w:anchor="gt_45643bfb-b4c4-432c-a10f-b98790063f8d">
        <w:r>
          <w:rPr>
            <w:rStyle w:val="HyperlinkGreen"/>
            <w:b/>
          </w:rPr>
          <w:t>LDAP</w:t>
        </w:r>
      </w:hyperlink>
      <w:r>
        <w:t xml:space="preserve"> delete operation to cause the server to recursively delete the entire subtree of </w:t>
      </w:r>
      <w:hyperlink w:anchor="gt_8bb43a65-7a8c-4585-a7ed-23044772f8ca">
        <w:r>
          <w:rPr>
            <w:rStyle w:val="HyperlinkGreen"/>
            <w:b/>
          </w:rPr>
          <w:t>objects</w:t>
        </w:r>
      </w:hyperlink>
      <w:r>
        <w:t xml:space="preserve"> located underneath the</w:t>
      </w:r>
      <w:r>
        <w:t xml:space="preserve"> object specified in the delete operation. The object specified in the delete operation is also deleted.</w:t>
      </w:r>
    </w:p>
    <w:p w:rsidR="00197CA6" w:rsidRDefault="00224D41">
      <w:r>
        <w:t xml:space="preserve">When sending this control to the </w:t>
      </w:r>
      <w:hyperlink w:anchor="gt_76a05049-3531-4abd-aec8-30e19954b4bd">
        <w:r>
          <w:rPr>
            <w:rStyle w:val="HyperlinkGreen"/>
            <w:b/>
          </w:rPr>
          <w:t>DC</w:t>
        </w:r>
      </w:hyperlink>
      <w:r>
        <w:t xml:space="preserve">, the </w:t>
      </w:r>
      <w:r>
        <w:rPr>
          <w:b/>
        </w:rPr>
        <w:t>controlValue</w:t>
      </w:r>
      <w:r>
        <w:t xml:space="preserve"> field is set to the </w:t>
      </w:r>
      <w:hyperlink w:anchor="gt_604a7335-ec3e-4c3b-a8a9-c6c36f53d063">
        <w:r>
          <w:rPr>
            <w:rStyle w:val="HyperlinkGreen"/>
            <w:b/>
          </w:rPr>
          <w:t>BER</w:t>
        </w:r>
      </w:hyperlink>
      <w:r>
        <w:t xml:space="preserve"> encoding of the following ASN.1 structure.</w:t>
      </w:r>
    </w:p>
    <w:p w:rsidR="00197CA6" w:rsidRDefault="00224D41">
      <w:pPr>
        <w:pStyle w:val="Code"/>
      </w:pPr>
      <w:r>
        <w:t>TreeDeleteExRequestValue ::= SEQUENCE {</w:t>
      </w:r>
    </w:p>
    <w:p w:rsidR="00197CA6" w:rsidRDefault="00224D41">
      <w:pPr>
        <w:pStyle w:val="Code"/>
      </w:pPr>
      <w:r>
        <w:t xml:space="preserve">    countOfObjectsToDelete    INTEGER</w:t>
      </w:r>
    </w:p>
    <w:p w:rsidR="00197CA6" w:rsidRDefault="00224D41">
      <w:pPr>
        <w:pStyle w:val="Code"/>
      </w:pPr>
      <w:r>
        <w:lastRenderedPageBreak/>
        <w:t>}</w:t>
      </w:r>
    </w:p>
    <w:p w:rsidR="00197CA6" w:rsidRDefault="00224D41">
      <w:r>
        <w:t xml:space="preserve">where </w:t>
      </w:r>
      <w:r>
        <w:rPr>
          <w:b/>
        </w:rPr>
        <w:t>countOfObjectsToDelete</w:t>
      </w:r>
      <w:r>
        <w:t xml:space="preserve"> is a limit on the number of objects that</w:t>
      </w:r>
      <w:r>
        <w:t xml:space="preserve"> will be deleted while processing this control. If the value of </w:t>
      </w:r>
      <w:r>
        <w:rPr>
          <w:b/>
        </w:rPr>
        <w:t>countOfObjectsToDelete</w:t>
      </w:r>
      <w:r>
        <w:t xml:space="preserve"> is less than 2, then the value 2 is used rather than the value specified. If the value of </w:t>
      </w:r>
      <w:r>
        <w:rPr>
          <w:b/>
        </w:rPr>
        <w:t>countOfObjectsToDelete</w:t>
      </w:r>
      <w:r>
        <w:t xml:space="preserve"> is greater than 16,384, then the value 16,384 is used.</w:t>
      </w:r>
    </w:p>
    <w:p w:rsidR="00197CA6" w:rsidRDefault="00224D41">
      <w:r>
        <w:t>T</w:t>
      </w:r>
      <w:r>
        <w:t xml:space="preserve">he server deletes between 1 and </w:t>
      </w:r>
      <w:r>
        <w:rPr>
          <w:b/>
        </w:rPr>
        <w:t>countOfObjectsToDelete</w:t>
      </w:r>
      <w:r>
        <w:t xml:space="preserve"> objects, inclusive. If the server does not delete the entire tree in a single LDAP delete request, it MUST NOT delete the root of the tree (the object specified in the delete operation), and MUST retur</w:t>
      </w:r>
      <w:r>
        <w:t xml:space="preserve">n the error code </w:t>
      </w:r>
      <w:r>
        <w:rPr>
          <w:i/>
        </w:rPr>
        <w:t>adminLimitExceeded</w:t>
      </w:r>
      <w:r>
        <w:t xml:space="preserve"> / </w:t>
      </w:r>
      <w:r>
        <w:rPr>
          <w:i/>
        </w:rPr>
        <w:t>ERROR_DS_TREE_DELETE_NOT_FINISHED</w:t>
      </w:r>
      <w:r>
        <w:t>.</w:t>
      </w:r>
    </w:p>
    <w:p w:rsidR="00197CA6" w:rsidRDefault="00224D41">
      <w:pPr>
        <w:pStyle w:val="Heading7"/>
      </w:pPr>
      <w:bookmarkStart w:id="830" w:name="section_55d7ae1f88324d7283b25136d63b44cb"/>
      <w:bookmarkStart w:id="831" w:name="_Toc33698025"/>
      <w:r>
        <w:t>LDAP_SERVER_SEARCH_HINTS_OID</w:t>
      </w:r>
      <w:bookmarkEnd w:id="830"/>
      <w:bookmarkEnd w:id="831"/>
    </w:p>
    <w:p w:rsidR="00197CA6" w:rsidRDefault="00224D41">
      <w:r>
        <w:t xml:space="preserve">The LDAP_SERVER_SEARCH_HINTS_OID control is used with an </w:t>
      </w:r>
      <w:hyperlink w:anchor="gt_45643bfb-b4c4-432c-a10f-b98790063f8d">
        <w:r>
          <w:rPr>
            <w:rStyle w:val="HyperlinkGreen"/>
            <w:b/>
          </w:rPr>
          <w:t>LDAP</w:t>
        </w:r>
      </w:hyperlink>
      <w:r>
        <w:t xml:space="preserve"> search operation. This control</w:t>
      </w:r>
      <w:r>
        <w:t xml:space="preserve"> supplies hints to the search operation on how to satisfy the search. When sending this control to the </w:t>
      </w:r>
      <w:hyperlink w:anchor="gt_76a05049-3531-4abd-aec8-30e19954b4bd">
        <w:r>
          <w:rPr>
            <w:rStyle w:val="HyperlinkGreen"/>
            <w:b/>
          </w:rPr>
          <w:t>DC</w:t>
        </w:r>
      </w:hyperlink>
      <w:r>
        <w:t xml:space="preserve">, the </w:t>
      </w:r>
      <w:r>
        <w:rPr>
          <w:b/>
        </w:rPr>
        <w:t>controlValue</w:t>
      </w:r>
      <w:r>
        <w:t xml:space="preserve"> field is set to the </w:t>
      </w:r>
      <w:hyperlink w:anchor="gt_604a7335-ec3e-4c3b-a8a9-c6c36f53d063">
        <w:r>
          <w:rPr>
            <w:rStyle w:val="HyperlinkGreen"/>
            <w:b/>
          </w:rPr>
          <w:t>BER</w:t>
        </w:r>
      </w:hyperlink>
      <w:r>
        <w:t xml:space="preserve"> encoding of the following ASN.1 structure.</w:t>
      </w:r>
    </w:p>
    <w:p w:rsidR="00197CA6" w:rsidRDefault="00224D41">
      <w:pPr>
        <w:pStyle w:val="Code"/>
      </w:pPr>
      <w:r>
        <w:t>SearchHintsRequestValue ::= SEQUENCE OF SEQUENCE{</w:t>
      </w:r>
    </w:p>
    <w:p w:rsidR="00197CA6" w:rsidRDefault="00224D41">
      <w:pPr>
        <w:pStyle w:val="Code"/>
      </w:pPr>
      <w:r>
        <w:t xml:space="preserve">    hintId    LDAPOID</w:t>
      </w:r>
    </w:p>
    <w:p w:rsidR="00197CA6" w:rsidRDefault="00224D41">
      <w:pPr>
        <w:pStyle w:val="Code"/>
      </w:pPr>
      <w:r>
        <w:t xml:space="preserve">    hintValue OCTET STRING</w:t>
      </w:r>
    </w:p>
    <w:p w:rsidR="00197CA6" w:rsidRDefault="00224D41">
      <w:pPr>
        <w:pStyle w:val="Code"/>
      </w:pPr>
      <w:r>
        <w:t>}</w:t>
      </w:r>
    </w:p>
    <w:p w:rsidR="00197CA6" w:rsidRDefault="00224D41">
      <w:r>
        <w:t xml:space="preserve">where </w:t>
      </w:r>
      <w:r>
        <w:rPr>
          <w:b/>
        </w:rPr>
        <w:t>hintId</w:t>
      </w:r>
      <w:r>
        <w:t xml:space="preserve"> is an </w:t>
      </w:r>
      <w:hyperlink w:anchor="gt_aaaf2f1a-0b0a-487e-a0f0-c3510a6091b2">
        <w:r>
          <w:rPr>
            <w:rStyle w:val="HyperlinkGreen"/>
            <w:b/>
          </w:rPr>
          <w:t>OID</w:t>
        </w:r>
      </w:hyperlink>
      <w:r>
        <w:t xml:space="preserve"> that corresponds to a specific hint name, and </w:t>
      </w:r>
      <w:r>
        <w:rPr>
          <w:b/>
        </w:rPr>
        <w:t>hintValue</w:t>
      </w:r>
      <w:r>
        <w:t xml:space="preserve"> is a value related to that hint. Each hint specifies an encoding for its value.</w:t>
      </w:r>
    </w:p>
    <w:p w:rsidR="00197CA6" w:rsidRDefault="00224D41">
      <w:r>
        <w:t>The following table specifies the hints that a DC MUST honor. A DC MAY honor other implementation-defined search hints.</w:t>
      </w:r>
      <w:r>
        <w:t xml:space="preserve"> No other search hints are honored by DCs in applicable Windows Server releases.</w:t>
      </w:r>
    </w:p>
    <w:tbl>
      <w:tblPr>
        <w:tblStyle w:val="Table-ShadedHeader"/>
        <w:tblW w:w="0" w:type="auto"/>
        <w:tblInd w:w="565" w:type="dxa"/>
        <w:tblLook w:val="04A0" w:firstRow="1" w:lastRow="0" w:firstColumn="1" w:lastColumn="0" w:noHBand="0" w:noVBand="1"/>
      </w:tblPr>
      <w:tblGrid>
        <w:gridCol w:w="3330"/>
        <w:gridCol w:w="513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330" w:type="dxa"/>
          </w:tcPr>
          <w:p w:rsidR="00197CA6" w:rsidRDefault="00224D41">
            <w:pPr>
              <w:pStyle w:val="TableHeaderText"/>
              <w:spacing w:before="0" w:after="0"/>
            </w:pPr>
            <w:r>
              <w:t>Statistic name</w:t>
            </w:r>
          </w:p>
        </w:tc>
        <w:tc>
          <w:tcPr>
            <w:tcW w:w="5130" w:type="dxa"/>
          </w:tcPr>
          <w:p w:rsidR="00197CA6" w:rsidRDefault="00224D41">
            <w:pPr>
              <w:pStyle w:val="TableHeaderText"/>
              <w:spacing w:before="0" w:after="0"/>
            </w:pPr>
            <w:r>
              <w:t>OID (as specified by hintId)</w:t>
            </w:r>
          </w:p>
        </w:tc>
      </w:tr>
      <w:tr w:rsidR="00197CA6" w:rsidTr="00197CA6">
        <w:tc>
          <w:tcPr>
            <w:tcW w:w="3330" w:type="dxa"/>
          </w:tcPr>
          <w:p w:rsidR="00197CA6" w:rsidRDefault="00224D41">
            <w:pPr>
              <w:pStyle w:val="TableBodyText"/>
              <w:spacing w:before="0" w:after="0"/>
            </w:pPr>
            <w:r>
              <w:t>Require Sort Index</w:t>
            </w:r>
          </w:p>
        </w:tc>
        <w:tc>
          <w:tcPr>
            <w:tcW w:w="5130" w:type="dxa"/>
          </w:tcPr>
          <w:p w:rsidR="00197CA6" w:rsidRDefault="00224D41">
            <w:pPr>
              <w:pStyle w:val="TableBodyText"/>
              <w:spacing w:before="0" w:after="0"/>
            </w:pPr>
            <w:r>
              <w:t>1.2.840.113556.1.4.2207</w:t>
            </w:r>
          </w:p>
        </w:tc>
      </w:tr>
      <w:tr w:rsidR="00197CA6" w:rsidTr="00197CA6">
        <w:tc>
          <w:tcPr>
            <w:tcW w:w="3330" w:type="dxa"/>
          </w:tcPr>
          <w:p w:rsidR="00197CA6" w:rsidRDefault="00224D41">
            <w:pPr>
              <w:pStyle w:val="TableBodyText"/>
              <w:spacing w:before="0" w:after="0"/>
            </w:pPr>
            <w:r>
              <w:t>Soft Size Limit</w:t>
            </w:r>
          </w:p>
        </w:tc>
        <w:tc>
          <w:tcPr>
            <w:tcW w:w="5130" w:type="dxa"/>
          </w:tcPr>
          <w:p w:rsidR="00197CA6" w:rsidRDefault="00224D41">
            <w:pPr>
              <w:pStyle w:val="TableBodyText"/>
              <w:spacing w:before="0" w:after="0"/>
            </w:pPr>
            <w:r>
              <w:t>1.2.840.113556.1.4.2210</w:t>
            </w:r>
          </w:p>
        </w:tc>
      </w:tr>
    </w:tbl>
    <w:p w:rsidR="00197CA6" w:rsidRDefault="00224D41">
      <w:r>
        <w:t>Multiple instances of the LDAP_SERVER_SEARCH_</w:t>
      </w:r>
      <w:r>
        <w:t xml:space="preserve">HINTS_OID control can be included with a single LDAP search operation. The hints are applied in the order in which the controls are encoded in the LDAP request; that is, a later hint can override an earlier hint, overriding both </w:t>
      </w:r>
      <w:r>
        <w:rPr>
          <w:b/>
        </w:rPr>
        <w:t>hintValue</w:t>
      </w:r>
      <w:r>
        <w:t xml:space="preserve"> and control criti</w:t>
      </w:r>
      <w:r>
        <w:t>cality. This behavior allows the application of different criticality to individual hints.</w:t>
      </w:r>
    </w:p>
    <w:p w:rsidR="00197CA6" w:rsidRDefault="00224D41">
      <w:r>
        <w:t xml:space="preserve">If the control is critical and an unrecognized search hint is specified, the DC returns the error </w:t>
      </w:r>
      <w:r>
        <w:rPr>
          <w:i/>
        </w:rPr>
        <w:t>unwillingToPerform</w:t>
      </w:r>
      <w:r>
        <w:t xml:space="preserve"> / </w:t>
      </w:r>
      <w:r>
        <w:rPr>
          <w:i/>
        </w:rPr>
        <w:t>&lt;unrestricted&gt;</w:t>
      </w:r>
      <w:r>
        <w:t xml:space="preserve">. If the control is not </w:t>
      </w:r>
      <w:r>
        <w:t>critical, unrecognized hints are ignored.</w:t>
      </w:r>
    </w:p>
    <w:p w:rsidR="00197CA6" w:rsidRDefault="00224D41">
      <w:pPr>
        <w:pStyle w:val="Heading8"/>
      </w:pPr>
      <w:bookmarkStart w:id="832" w:name="section_21d4998c04254caba1cf15e424945da8"/>
      <w:bookmarkStart w:id="833" w:name="_Toc33698026"/>
      <w:r>
        <w:t>Require Sort Index</w:t>
      </w:r>
      <w:bookmarkEnd w:id="832"/>
      <w:bookmarkEnd w:id="833"/>
    </w:p>
    <w:p w:rsidR="00197CA6" w:rsidRDefault="00224D41">
      <w:r>
        <w:t xml:space="preserve">The </w:t>
      </w:r>
      <w:r>
        <w:rPr>
          <w:b/>
        </w:rPr>
        <w:t>hintValue</w:t>
      </w:r>
      <w:r>
        <w:t xml:space="preserve"> for this hint is a </w:t>
      </w:r>
      <w:hyperlink w:anchor="gt_604a7335-ec3e-4c3b-a8a9-c6c36f53d063">
        <w:r>
          <w:rPr>
            <w:rStyle w:val="HyperlinkGreen"/>
            <w:b/>
          </w:rPr>
          <w:t>BER</w:t>
        </w:r>
      </w:hyperlink>
      <w:r>
        <w:t xml:space="preserve"> encoding specified by the following ASN.1 structure:</w:t>
      </w:r>
    </w:p>
    <w:p w:rsidR="00197CA6" w:rsidRDefault="00224D41">
      <w:pPr>
        <w:pStyle w:val="Code"/>
      </w:pPr>
      <w:r>
        <w:t>RequireSortIndexHintValue ::= SEQUENCE {</w:t>
      </w:r>
    </w:p>
    <w:p w:rsidR="00197CA6" w:rsidRDefault="00224D41">
      <w:pPr>
        <w:pStyle w:val="Code"/>
      </w:pPr>
      <w:r>
        <w:t xml:space="preserve">    IndexOnly    BOOLEAN</w:t>
      </w:r>
    </w:p>
    <w:p w:rsidR="00197CA6" w:rsidRDefault="00224D41">
      <w:pPr>
        <w:pStyle w:val="Code"/>
      </w:pPr>
      <w:r>
        <w:t>}</w:t>
      </w:r>
    </w:p>
    <w:p w:rsidR="00197CA6" w:rsidRDefault="00224D41">
      <w:r>
        <w:t xml:space="preserve">If the value of </w:t>
      </w:r>
      <w:r>
        <w:rPr>
          <w:b/>
        </w:rPr>
        <w:t>IndexOnly</w:t>
      </w:r>
      <w:r>
        <w:t xml:space="preserve"> is false, or if no LDAP_SERVER_SORT_OID control accompanies the LDAP_SERVER_SEARCH_HINTS_OID control, then the hint is ignored.</w:t>
      </w:r>
    </w:p>
    <w:p w:rsidR="00197CA6" w:rsidRDefault="00224D41">
      <w:r>
        <w:t xml:space="preserve">This hint suggests to the </w:t>
      </w:r>
      <w:hyperlink w:anchor="gt_76a05049-3531-4abd-aec8-30e19954b4bd">
        <w:r>
          <w:rPr>
            <w:rStyle w:val="HyperlinkGreen"/>
            <w:b/>
          </w:rPr>
          <w:t>DC</w:t>
        </w:r>
      </w:hyperlink>
      <w:r>
        <w:t xml:space="preserve"> that it use an index (as specified by the search flags IX and PI in section </w:t>
      </w:r>
      <w:hyperlink w:anchor="Section_7C1CDF821ECC4834827ED26FF95FB207" w:history="1">
        <w:r>
          <w:rPr>
            <w:rStyle w:val="Hyperlink"/>
          </w:rPr>
          <w:t>2.2.9</w:t>
        </w:r>
      </w:hyperlink>
      <w:r>
        <w:t xml:space="preserve">) over the </w:t>
      </w:r>
      <w:hyperlink w:anchor="gt_108a1419-49a9-4d19-b6ca-7206aa726b3f">
        <w:r>
          <w:rPr>
            <w:rStyle w:val="HyperlinkGreen"/>
            <w:b/>
          </w:rPr>
          <w:t>attribute</w:t>
        </w:r>
      </w:hyperlink>
      <w:r>
        <w:t xml:space="preserve"> specified in the</w:t>
      </w:r>
      <w:r>
        <w:t xml:space="preserve"> LDAP_SERVER_SORT_OID control to satisfy the search.</w:t>
      </w:r>
    </w:p>
    <w:p w:rsidR="00197CA6" w:rsidRDefault="00224D41">
      <w:r>
        <w:lastRenderedPageBreak/>
        <w:t xml:space="preserve">If the sort control is critical and no index is available, the search will fail with the error </w:t>
      </w:r>
      <w:r>
        <w:rPr>
          <w:i/>
        </w:rPr>
        <w:t>DB_ERR_CANT_SORT</w:t>
      </w:r>
      <w:r>
        <w:t xml:space="preserve"> / </w:t>
      </w:r>
      <w:r>
        <w:rPr>
          <w:i/>
        </w:rPr>
        <w:t>&lt;unrestricted&gt;</w:t>
      </w:r>
      <w:r>
        <w:t>.</w:t>
      </w:r>
    </w:p>
    <w:p w:rsidR="00197CA6" w:rsidRDefault="00224D41">
      <w:r>
        <w:t>If the sort control is not critical and no index is available, the hint i</w:t>
      </w:r>
      <w:r>
        <w:t>s ignored.</w:t>
      </w:r>
    </w:p>
    <w:p w:rsidR="00197CA6" w:rsidRDefault="00224D41">
      <w:r>
        <w:t>Exactly what an index is in relationship to a DC is implementation-specific. Therefore, the determination that an index is not available is not constrained by the protocol, but rather is implementation-specific. This hint is provided only as a f</w:t>
      </w:r>
      <w:r>
        <w:t xml:space="preserve">acility to make suggestions to a DC that it favor search-operation execution that is based on information specified in the sort control rather than information that is specifically derived from the scope of the search, the </w:t>
      </w:r>
      <w:hyperlink w:anchor="gt_ffbe7b55-8e84-4f41-a18d-fc29191a4cda">
        <w:r>
          <w:rPr>
            <w:rStyle w:val="HyperlinkGreen"/>
            <w:b/>
          </w:rPr>
          <w:t>filter</w:t>
        </w:r>
      </w:hyperlink>
      <w:r>
        <w:t>, or any other parameters of the search.</w:t>
      </w:r>
    </w:p>
    <w:p w:rsidR="00197CA6" w:rsidRDefault="00224D41">
      <w:pPr>
        <w:pStyle w:val="Heading8"/>
      </w:pPr>
      <w:bookmarkStart w:id="834" w:name="section_6041da2ed2f54e04ada41ff655e76e64"/>
      <w:bookmarkStart w:id="835" w:name="_Toc33698027"/>
      <w:r>
        <w:t>Soft Size Limit</w:t>
      </w:r>
      <w:bookmarkEnd w:id="834"/>
      <w:bookmarkEnd w:id="835"/>
    </w:p>
    <w:p w:rsidR="00197CA6" w:rsidRDefault="00224D41">
      <w:r>
        <w:t xml:space="preserve">The </w:t>
      </w:r>
      <w:r>
        <w:rPr>
          <w:b/>
        </w:rPr>
        <w:t>hintValue</w:t>
      </w:r>
      <w:r>
        <w:t xml:space="preserve"> for this hint is a </w:t>
      </w:r>
      <w:hyperlink w:anchor="gt_604a7335-ec3e-4c3b-a8a9-c6c36f53d063">
        <w:r>
          <w:rPr>
            <w:rStyle w:val="HyperlinkGreen"/>
            <w:b/>
          </w:rPr>
          <w:t>BER</w:t>
        </w:r>
      </w:hyperlink>
      <w:r>
        <w:t xml:space="preserve"> encoding specified by the following ASN.1 structure:</w:t>
      </w:r>
    </w:p>
    <w:p w:rsidR="00197CA6" w:rsidRDefault="00224D41">
      <w:pPr>
        <w:pStyle w:val="Code"/>
      </w:pPr>
      <w:r>
        <w:t>SoftSizeLimi</w:t>
      </w:r>
      <w:r>
        <w:t>tHintValue ::= SEQUENCE {</w:t>
      </w:r>
    </w:p>
    <w:p w:rsidR="00197CA6" w:rsidRDefault="00224D41">
      <w:pPr>
        <w:pStyle w:val="Code"/>
      </w:pPr>
      <w:r>
        <w:t xml:space="preserve">    limitValue    INTEGER</w:t>
      </w:r>
    </w:p>
    <w:p w:rsidR="00197CA6" w:rsidRDefault="00224D41">
      <w:pPr>
        <w:pStyle w:val="Code"/>
      </w:pPr>
      <w:r>
        <w:t>}</w:t>
      </w:r>
    </w:p>
    <w:p w:rsidR="00197CA6" w:rsidRDefault="00224D41">
      <w:r>
        <w:t>If an LDAP_SERVER_SORT_OID control does not accompany this hint, this hint is ignored.</w:t>
      </w:r>
    </w:p>
    <w:p w:rsidR="00197CA6" w:rsidRDefault="00224D41">
      <w:r>
        <w:t xml:space="preserve">Given that the value of </w:t>
      </w:r>
      <w:r>
        <w:rPr>
          <w:b/>
        </w:rPr>
        <w:t>LimitValue</w:t>
      </w:r>
      <w:r>
        <w:t xml:space="preserve"> is </w:t>
      </w:r>
      <w:r>
        <w:rPr>
          <w:i/>
        </w:rPr>
        <w:t>X</w:t>
      </w:r>
      <w:r>
        <w:t xml:space="preserve">, given an imposed </w:t>
      </w:r>
      <w:hyperlink w:anchor="gt_45643bfb-b4c4-432c-a10f-b98790063f8d">
        <w:r>
          <w:rPr>
            <w:rStyle w:val="HyperlinkGreen"/>
            <w:b/>
          </w:rPr>
          <w:t>LDAP</w:t>
        </w:r>
      </w:hyperlink>
      <w:r>
        <w:t xml:space="preserve"> size limit of </w:t>
      </w:r>
      <w:r>
        <w:rPr>
          <w:i/>
        </w:rPr>
        <w:t>Y</w:t>
      </w:r>
      <w:r>
        <w:t xml:space="preserve"> (whether specified in the LDAP search operation or imposed by an implementation-specific default value), and given that a sort order is specified in an LDAP_SERVER_SORT_OID control, when these values are all applied to an LDAP sea</w:t>
      </w:r>
      <w:r>
        <w:t xml:space="preserve">rch operation, the LDAP search operation conceptually results in a list of </w:t>
      </w:r>
      <w:hyperlink w:anchor="gt_8bb43a65-7a8c-4585-a7ed-23044772f8ca">
        <w:r>
          <w:rPr>
            <w:rStyle w:val="HyperlinkGreen"/>
            <w:b/>
          </w:rPr>
          <w:t>objects</w:t>
        </w:r>
      </w:hyperlink>
      <w:r>
        <w:t xml:space="preserve"> to return as a response to the request. Due to the size limit, the cardinality of the list is less than or equa</w:t>
      </w:r>
      <w:r>
        <w:t xml:space="preserve">l to </w:t>
      </w:r>
      <w:r>
        <w:rPr>
          <w:i/>
        </w:rPr>
        <w:t>Y</w:t>
      </w:r>
      <w:r>
        <w:t xml:space="preserve">. The elements in the list are ordered by the </w:t>
      </w:r>
      <w:hyperlink w:anchor="gt_108a1419-49a9-4d19-b6ca-7206aa726b3f">
        <w:r>
          <w:rPr>
            <w:rStyle w:val="HyperlinkGreen"/>
            <w:b/>
          </w:rPr>
          <w:t>attribute</w:t>
        </w:r>
      </w:hyperlink>
      <w:r>
        <w:t xml:space="preserve"> specified in the LDAP_SERVER_SORT_OID control. If the list of objects contains fewer than </w:t>
      </w:r>
      <w:r>
        <w:rPr>
          <w:i/>
        </w:rPr>
        <w:t>X</w:t>
      </w:r>
      <w:r>
        <w:t xml:space="preserve"> objects, or exactly </w:t>
      </w:r>
      <w:r>
        <w:rPr>
          <w:i/>
        </w:rPr>
        <w:t>X</w:t>
      </w:r>
      <w:r>
        <w:t xml:space="preserve"> objects</w:t>
      </w:r>
      <w:r>
        <w:t xml:space="preserve">, then the Soft Size Limit hint has no affect. If the LDAP search operation identifies more than </w:t>
      </w:r>
      <w:r>
        <w:rPr>
          <w:i/>
        </w:rPr>
        <w:t>X</w:t>
      </w:r>
      <w:r>
        <w:t xml:space="preserve"> objects, then any objects in the list subsequent to the </w:t>
      </w:r>
      <w:r>
        <w:rPr>
          <w:i/>
        </w:rPr>
        <w:t>X</w:t>
      </w:r>
      <w:r>
        <w:rPr>
          <w:vertAlign w:val="superscript"/>
        </w:rPr>
        <w:t>th</w:t>
      </w:r>
      <w:r>
        <w:t xml:space="preserve"> object that do not have a value of the sort attribute that is equal to the sort value of the </w:t>
      </w:r>
      <w:r>
        <w:rPr>
          <w:i/>
        </w:rPr>
        <w:t>X</w:t>
      </w:r>
      <w:r>
        <w:rPr>
          <w:vertAlign w:val="superscript"/>
        </w:rPr>
        <w:t>th</w:t>
      </w:r>
      <w:r>
        <w:t xml:space="preserve"> </w:t>
      </w:r>
      <w:r>
        <w:t>object (as defined by the equality comparison rules for that attribute) are removed from the list before the response is returned to the client.</w:t>
      </w:r>
    </w:p>
    <w:p w:rsidR="00197CA6" w:rsidRDefault="00224D41">
      <w:r>
        <w:t>If the search operation would otherwise have returned success and if one or more objects are removed from the l</w:t>
      </w:r>
      <w:r>
        <w:t xml:space="preserve">ist according to the earlier algorithm, the search operation will return </w:t>
      </w:r>
      <w:r>
        <w:rPr>
          <w:i/>
        </w:rPr>
        <w:t>sizeLimitExceeded</w:t>
      </w:r>
      <w:r>
        <w:t xml:space="preserve"> / </w:t>
      </w:r>
      <w:r>
        <w:rPr>
          <w:i/>
        </w:rPr>
        <w:t>&lt;unrestricted&gt;</w:t>
      </w:r>
      <w:r>
        <w:t>.</w:t>
      </w:r>
    </w:p>
    <w:p w:rsidR="00197CA6" w:rsidRDefault="00224D41">
      <w:pPr>
        <w:pStyle w:val="Heading7"/>
      </w:pPr>
      <w:bookmarkStart w:id="836" w:name="section_6af5b6e12545497aa924d82fbb6f5260"/>
      <w:bookmarkStart w:id="837" w:name="_Toc33698028"/>
      <w:r>
        <w:t>LDAP_SERVER_EXPECTED_ENTRY_COUNT_OID</w:t>
      </w:r>
      <w:bookmarkEnd w:id="836"/>
      <w:bookmarkEnd w:id="837"/>
    </w:p>
    <w:p w:rsidR="00197CA6" w:rsidRDefault="00224D41">
      <w:r>
        <w:t xml:space="preserve">The LDAP_SERVER_EXPECTED_ENTRY_COUNT_OID is used with an </w:t>
      </w:r>
      <w:hyperlink w:anchor="gt_45643bfb-b4c4-432c-a10f-b98790063f8d">
        <w:r>
          <w:rPr>
            <w:rStyle w:val="HyperlinkGreen"/>
            <w:b/>
          </w:rPr>
          <w:t>LDAP</w:t>
        </w:r>
      </w:hyperlink>
      <w:r>
        <w:t xml:space="preserve"> search operation to potentially modify the return code of the operation.</w:t>
      </w:r>
    </w:p>
    <w:p w:rsidR="00197CA6" w:rsidRDefault="00224D41">
      <w:r>
        <w:t xml:space="preserve">When sending this control to the </w:t>
      </w:r>
      <w:hyperlink w:anchor="gt_76a05049-3531-4abd-aec8-30e19954b4bd">
        <w:r>
          <w:rPr>
            <w:rStyle w:val="HyperlinkGreen"/>
            <w:b/>
          </w:rPr>
          <w:t>DC</w:t>
        </w:r>
      </w:hyperlink>
      <w:r>
        <w:t xml:space="preserve">, the </w:t>
      </w:r>
      <w:r>
        <w:rPr>
          <w:b/>
        </w:rPr>
        <w:t>controlValue</w:t>
      </w:r>
      <w:r>
        <w:t xml:space="preserve"> field is set to the </w:t>
      </w:r>
      <w:hyperlink w:anchor="gt_604a7335-ec3e-4c3b-a8a9-c6c36f53d063">
        <w:r>
          <w:rPr>
            <w:rStyle w:val="HyperlinkGreen"/>
            <w:b/>
          </w:rPr>
          <w:t>BER</w:t>
        </w:r>
      </w:hyperlink>
      <w:r>
        <w:t xml:space="preserve"> encoding of the following ASN.1 structure.</w:t>
      </w:r>
    </w:p>
    <w:p w:rsidR="00197CA6" w:rsidRDefault="00224D41">
      <w:pPr>
        <w:pStyle w:val="Code"/>
      </w:pPr>
      <w:r>
        <w:t>ExpectedEntryCountRequestValue ::= SEQUENCE {</w:t>
      </w:r>
    </w:p>
    <w:p w:rsidR="00197CA6" w:rsidRDefault="00224D41">
      <w:pPr>
        <w:pStyle w:val="Code"/>
      </w:pPr>
      <w:r>
        <w:t xml:space="preserve">    searchEntriesMin    INTEGER</w:t>
      </w:r>
    </w:p>
    <w:p w:rsidR="00197CA6" w:rsidRDefault="00224D41">
      <w:pPr>
        <w:pStyle w:val="Code"/>
      </w:pPr>
      <w:r>
        <w:t xml:space="preserve">    searchEntriesMax    INTEGER</w:t>
      </w:r>
    </w:p>
    <w:p w:rsidR="00197CA6" w:rsidRDefault="00224D41">
      <w:pPr>
        <w:pStyle w:val="Code"/>
      </w:pPr>
      <w:r>
        <w:t>}</w:t>
      </w:r>
    </w:p>
    <w:p w:rsidR="00197CA6" w:rsidRDefault="00224D41">
      <w:r>
        <w:t xml:space="preserve">When the search operation would normally return </w:t>
      </w:r>
      <w:r>
        <w:rPr>
          <w:i/>
        </w:rPr>
        <w:t>success</w:t>
      </w:r>
      <w:r>
        <w:t xml:space="preserve"> / </w:t>
      </w:r>
      <w:r>
        <w:rPr>
          <w:i/>
        </w:rPr>
        <w:t>&lt;unrestric</w:t>
      </w:r>
      <w:r>
        <w:rPr>
          <w:i/>
        </w:rPr>
        <w:t>ted&gt;</w:t>
      </w:r>
      <w:r>
        <w:t xml:space="preserve"> and the number of </w:t>
      </w:r>
      <w:r>
        <w:rPr>
          <w:b/>
        </w:rPr>
        <w:t>searchEntries</w:t>
      </w:r>
      <w:r>
        <w:t xml:space="preserve"> returned by the search is less than </w:t>
      </w:r>
      <w:r>
        <w:rPr>
          <w:b/>
        </w:rPr>
        <w:t>searchEntriesMin</w:t>
      </w:r>
      <w:r>
        <w:t xml:space="preserve"> or greater than </w:t>
      </w:r>
      <w:r>
        <w:rPr>
          <w:b/>
        </w:rPr>
        <w:t>searchEntriesMax</w:t>
      </w:r>
      <w:r>
        <w:t xml:space="preserve">, the return code of the search operation is modified to be </w:t>
      </w:r>
      <w:r>
        <w:rPr>
          <w:i/>
        </w:rPr>
        <w:t>constraintViolation</w:t>
      </w:r>
      <w:r>
        <w:t xml:space="preserve"> / </w:t>
      </w:r>
      <w:r>
        <w:rPr>
          <w:i/>
        </w:rPr>
        <w:t>&lt;unrestricted&gt;</w:t>
      </w:r>
      <w:r>
        <w:t xml:space="preserve">. Note that this control affects only </w:t>
      </w:r>
      <w:r>
        <w:t>the return value of the search operation. It does not affect any other part of the returned data from the search operation.</w:t>
      </w:r>
    </w:p>
    <w:p w:rsidR="00197CA6" w:rsidRDefault="00224D41">
      <w:pPr>
        <w:pStyle w:val="Heading7"/>
      </w:pPr>
      <w:bookmarkStart w:id="838" w:name="section_560798f09b4740939d4507246d079f58"/>
      <w:bookmarkStart w:id="839" w:name="_Toc33698029"/>
      <w:r>
        <w:lastRenderedPageBreak/>
        <w:t>LDAP_SERVER_SET_OWNER_OID</w:t>
      </w:r>
      <w:bookmarkEnd w:id="838"/>
      <w:bookmarkEnd w:id="839"/>
    </w:p>
    <w:p w:rsidR="00197CA6" w:rsidRDefault="00224D41">
      <w:r>
        <w:t xml:space="preserve">The LDAP_SERVER_SET_OWNER_OID is used with an </w:t>
      </w:r>
      <w:hyperlink w:anchor="gt_45643bfb-b4c4-432c-a10f-b98790063f8d">
        <w:r>
          <w:rPr>
            <w:rStyle w:val="HyperlinkGreen"/>
            <w:b/>
          </w:rPr>
          <w:t>LDAP</w:t>
        </w:r>
      </w:hyperlink>
      <w:r>
        <w:t xml:space="preserve"> add operation to specify the owner of the </w:t>
      </w:r>
      <w:hyperlink w:anchor="gt_8bb43a65-7a8c-4585-a7ed-23044772f8ca">
        <w:r>
          <w:rPr>
            <w:rStyle w:val="HyperlinkGreen"/>
            <w:b/>
          </w:rPr>
          <w:t>object</w:t>
        </w:r>
      </w:hyperlink>
      <w:r>
        <w:t xml:space="preserve"> to be created. The owner is to be set into the owner portion of the </w:t>
      </w:r>
      <w:hyperlink w:anchor="gt_e5213722-75a9-44e7-b026-8e4833f0d350">
        <w:r>
          <w:rPr>
            <w:rStyle w:val="HyperlinkGreen"/>
            <w:b/>
          </w:rPr>
          <w:t>security descriptor</w:t>
        </w:r>
      </w:hyperlink>
      <w:r>
        <w:t xml:space="preserve"> stored in the ntSecurityDescriptor </w:t>
      </w:r>
      <w:hyperlink w:anchor="gt_108a1419-49a9-4d19-b6ca-7206aa726b3f">
        <w:r>
          <w:rPr>
            <w:rStyle w:val="HyperlinkGreen"/>
            <w:b/>
          </w:rPr>
          <w:t>attribute</w:t>
        </w:r>
      </w:hyperlink>
      <w:r>
        <w:t xml:space="preserve"> of the object to be created.</w:t>
      </w:r>
    </w:p>
    <w:p w:rsidR="00197CA6" w:rsidRDefault="00224D41">
      <w:r>
        <w:t xml:space="preserve">When sending this control to the </w:t>
      </w:r>
      <w:hyperlink w:anchor="gt_76a05049-3531-4abd-aec8-30e19954b4bd">
        <w:r>
          <w:rPr>
            <w:rStyle w:val="HyperlinkGreen"/>
            <w:b/>
          </w:rPr>
          <w:t>DC</w:t>
        </w:r>
      </w:hyperlink>
      <w:r>
        <w:t xml:space="preserve">, the </w:t>
      </w:r>
      <w:r>
        <w:rPr>
          <w:b/>
        </w:rPr>
        <w:t>controlValue</w:t>
      </w:r>
      <w:r>
        <w:t xml:space="preserve"> field is set to the </w:t>
      </w:r>
      <w:hyperlink w:anchor="gt_604a7335-ec3e-4c3b-a8a9-c6c36f53d063">
        <w:r>
          <w:rPr>
            <w:rStyle w:val="HyperlinkGreen"/>
            <w:b/>
          </w:rPr>
          <w:t>BER</w:t>
        </w:r>
      </w:hyperlink>
      <w:r>
        <w:t xml:space="preserve"> encoding of the following ASN.1 structure.</w:t>
      </w:r>
    </w:p>
    <w:p w:rsidR="00197CA6" w:rsidRDefault="00224D41">
      <w:pPr>
        <w:pStyle w:val="Code"/>
      </w:pPr>
      <w:r>
        <w:t>SID octetString</w:t>
      </w:r>
    </w:p>
    <w:p w:rsidR="00197CA6" w:rsidRDefault="00224D41">
      <w:r>
        <w:t xml:space="preserve">The supplied </w:t>
      </w:r>
      <w:hyperlink w:anchor="gt_83f2020d-0804-4840-a5ac-e06439d50f8d">
        <w:r>
          <w:rPr>
            <w:rStyle w:val="HyperlinkGreen"/>
            <w:b/>
          </w:rPr>
          <w:t>SID</w:t>
        </w:r>
      </w:hyperlink>
      <w:r>
        <w:t xml:space="preserve"> value is a valid SDDL </w:t>
      </w:r>
      <w:hyperlink w:anchor="gt_409411c4-b4ed-4ab6-b0ee-6d7815f85a35">
        <w:r>
          <w:rPr>
            <w:rStyle w:val="HyperlinkGreen"/>
            <w:b/>
          </w:rPr>
          <w:t>UTF-8</w:t>
        </w:r>
      </w:hyperlink>
      <w:r>
        <w:t xml:space="preserve"> string representation of a SID (</w:t>
      </w:r>
      <w:hyperlink r:id="rId374" w:anchor="Section_cca2742956894a16b2b49325d93e4ba2">
        <w:r>
          <w:rPr>
            <w:rStyle w:val="Hyperlink"/>
          </w:rPr>
          <w:t>[MS-DT</w:t>
        </w:r>
        <w:r>
          <w:rPr>
            <w:rStyle w:val="Hyperlink"/>
          </w:rPr>
          <w:t>YP]</w:t>
        </w:r>
      </w:hyperlink>
      <w:r>
        <w:t xml:space="preserve"> section 2.4.2.1).</w:t>
      </w:r>
    </w:p>
    <w:p w:rsidR="00197CA6" w:rsidRDefault="00224D41">
      <w:r>
        <w:t>If an owner is specified both via this control and via a value for the ntSecurityDescriptor attribute, the value specified by this control takes precedence.</w:t>
      </w:r>
    </w:p>
    <w:p w:rsidR="00197CA6" w:rsidRDefault="00224D41">
      <w:pPr>
        <w:pStyle w:val="Heading7"/>
      </w:pPr>
      <w:bookmarkStart w:id="840" w:name="section_11d179ba07c14393af761fb51a9f9573"/>
      <w:bookmarkStart w:id="841" w:name="_Toc33698030"/>
      <w:r>
        <w:t>LDAP_SERVER_BYPASS_QUOTA_OID</w:t>
      </w:r>
      <w:bookmarkEnd w:id="840"/>
      <w:bookmarkEnd w:id="841"/>
    </w:p>
    <w:p w:rsidR="00197CA6" w:rsidRDefault="00224D41">
      <w:r>
        <w:t>The LDAP_SERVER_BYPASS_QUOTA_OID is used with an</w:t>
      </w:r>
      <w:r>
        <w:t xml:space="preserve"> </w:t>
      </w:r>
      <w:hyperlink w:anchor="gt_45643bfb-b4c4-432c-a10f-b98790063f8d">
        <w:r>
          <w:rPr>
            <w:rStyle w:val="HyperlinkGreen"/>
            <w:b/>
          </w:rPr>
          <w:t>LDAP</w:t>
        </w:r>
      </w:hyperlink>
      <w:r>
        <w:t xml:space="preserve"> add operation to specify that exceeding quota limitations MUST NOT cause the add to fail. When sending this control to the </w:t>
      </w:r>
      <w:hyperlink w:anchor="gt_76a05049-3531-4abd-aec8-30e19954b4bd">
        <w:r>
          <w:rPr>
            <w:rStyle w:val="HyperlinkGreen"/>
            <w:b/>
          </w:rPr>
          <w:t>DC</w:t>
        </w:r>
      </w:hyperlink>
      <w:r>
        <w:t>,</w:t>
      </w:r>
      <w:r>
        <w:t xml:space="preserve"> the </w:t>
      </w:r>
      <w:r>
        <w:rPr>
          <w:b/>
        </w:rPr>
        <w:t>controlValue</w:t>
      </w:r>
      <w:r>
        <w:t xml:space="preserve"> field of the </w:t>
      </w:r>
      <w:r>
        <w:rPr>
          <w:b/>
        </w:rPr>
        <w:t>Control</w:t>
      </w:r>
      <w:r>
        <w:t xml:space="preserve"> structure is omitted. Sending this control to the DC does not cause the server to include any controls in its response.</w:t>
      </w:r>
    </w:p>
    <w:p w:rsidR="00197CA6" w:rsidRDefault="00224D41">
      <w:pPr>
        <w:pStyle w:val="Heading7"/>
      </w:pPr>
      <w:bookmarkStart w:id="842" w:name="section_f4f523a8abc04b3aa4716b2fef135481"/>
      <w:bookmarkStart w:id="843" w:name="_Toc33698031"/>
      <w:r>
        <w:t>LDAP_SERVER_LINK_TTL_OID</w:t>
      </w:r>
      <w:bookmarkEnd w:id="842"/>
      <w:bookmarkEnd w:id="843"/>
    </w:p>
    <w:p w:rsidR="00197CA6" w:rsidRDefault="00224D41">
      <w:r>
        <w:t xml:space="preserve">The LDAP_SERVER_LINK_TTL_OID control is used with an </w:t>
      </w:r>
      <w:hyperlink w:anchor="gt_45643bfb-b4c4-432c-a10f-b98790063f8d">
        <w:r>
          <w:rPr>
            <w:rStyle w:val="HyperlinkGreen"/>
            <w:b/>
          </w:rPr>
          <w:t>LDAP</w:t>
        </w:r>
      </w:hyperlink>
      <w:r>
        <w:t xml:space="preserve"> search request to cause the </w:t>
      </w:r>
      <w:hyperlink w:anchor="gt_76a05049-3531-4abd-aec8-30e19954b4bd">
        <w:r>
          <w:rPr>
            <w:rStyle w:val="HyperlinkGreen"/>
            <w:b/>
          </w:rPr>
          <w:t>DC</w:t>
        </w:r>
      </w:hyperlink>
      <w:r>
        <w:t xml:space="preserve"> to return TTL-DNs for </w:t>
      </w:r>
      <w:hyperlink w:anchor="gt_659e8352-a6db-4752-8c05-4b21c602f238">
        <w:r>
          <w:rPr>
            <w:rStyle w:val="HyperlinkGreen"/>
            <w:b/>
          </w:rPr>
          <w:t>link values</w:t>
        </w:r>
      </w:hyperlink>
      <w:r>
        <w:t xml:space="preserve"> with associated exp</w:t>
      </w:r>
      <w:r>
        <w:t xml:space="preserve">iry times (see section </w:t>
      </w:r>
      <w:hyperlink w:anchor="Section_d079eee81bac4b0386e4506a21450905" w:history="1">
        <w:r>
          <w:rPr>
            <w:rStyle w:val="Hyperlink"/>
          </w:rPr>
          <w:t>3.1.1.9.2</w:t>
        </w:r>
      </w:hyperlink>
      <w:r>
        <w:t>).</w:t>
      </w:r>
    </w:p>
    <w:p w:rsidR="00197CA6" w:rsidRDefault="00224D41">
      <w:r>
        <w:t xml:space="preserve">When sending this control to a DC, the </w:t>
      </w:r>
      <w:r>
        <w:rPr>
          <w:b/>
        </w:rPr>
        <w:t>controlValue</w:t>
      </w:r>
      <w:r>
        <w:t xml:space="preserve"> field is omitted.</w:t>
      </w:r>
    </w:p>
    <w:p w:rsidR="00197CA6" w:rsidRDefault="00224D41">
      <w:r>
        <w:t>Sending this control to the DC does not cause the server to include any controls in its res</w:t>
      </w:r>
      <w:r>
        <w:t>ponse.</w:t>
      </w:r>
    </w:p>
    <w:p w:rsidR="00197CA6" w:rsidRDefault="00224D41">
      <w:pPr>
        <w:pStyle w:val="Heading7"/>
      </w:pPr>
      <w:bookmarkStart w:id="844" w:name="section_05138af8462e409abba02d83cc4f8547"/>
      <w:bookmarkStart w:id="845" w:name="_Toc33698032"/>
      <w:r>
        <w:t>LDAP_SERVER_SET_CORRELATION_ID_OID</w:t>
      </w:r>
      <w:bookmarkEnd w:id="844"/>
      <w:bookmarkEnd w:id="845"/>
    </w:p>
    <w:p w:rsidR="00197CA6" w:rsidRDefault="00224D41">
      <w:r>
        <w:t xml:space="preserve">The LDAP_SERVER_SET_CORRELATION_ID_OID control is used with any </w:t>
      </w:r>
      <w:hyperlink w:anchor="gt_45643bfb-b4c4-432c-a10f-b98790063f8d">
        <w:r>
          <w:rPr>
            <w:rStyle w:val="HyperlinkGreen"/>
            <w:b/>
          </w:rPr>
          <w:t>LDAP</w:t>
        </w:r>
      </w:hyperlink>
      <w:r>
        <w:t xml:space="preserve"> operation to provide an identifier for the operation that the </w:t>
      </w:r>
      <w:hyperlink w:anchor="gt_76a05049-3531-4abd-aec8-30e19954b4bd">
        <w:r>
          <w:rPr>
            <w:rStyle w:val="HyperlinkGreen"/>
            <w:b/>
          </w:rPr>
          <w:t>DC</w:t>
        </w:r>
      </w:hyperlink>
      <w:r>
        <w:t xml:space="preserve"> can use for implementation-defined troubleshooting. Additionally, the value can be returned to the caller via the LDAP_SERVER_GET_STATS_OID control (section </w:t>
      </w:r>
      <w:hyperlink w:anchor="Section_611fd0125ccb460fb29ebafaeb639e0f" w:history="1">
        <w:r>
          <w:rPr>
            <w:rStyle w:val="Hyperlink"/>
          </w:rPr>
          <w:t>3.1.1.3.4.1.6</w:t>
        </w:r>
      </w:hyperlink>
      <w:r>
        <w:t>).</w:t>
      </w:r>
    </w:p>
    <w:p w:rsidR="00197CA6" w:rsidRDefault="00224D41">
      <w:r>
        <w:t xml:space="preserve">When sending this control to a DC, the </w:t>
      </w:r>
      <w:r>
        <w:rPr>
          <w:b/>
        </w:rPr>
        <w:t>controlValue</w:t>
      </w:r>
      <w:r>
        <w:t xml:space="preserve"> field MUST contain 16 bytes. If </w:t>
      </w:r>
      <w:r>
        <w:rPr>
          <w:b/>
        </w:rPr>
        <w:t>controlValue</w:t>
      </w:r>
      <w:r>
        <w:t xml:space="preserve"> does not contain 16 bytes and the control is critical, the DC returns the error </w:t>
      </w:r>
      <w:r>
        <w:rPr>
          <w:i/>
        </w:rPr>
        <w:t>unava</w:t>
      </w:r>
      <w:r>
        <w:rPr>
          <w:i/>
        </w:rPr>
        <w:t>ilableCriticalExtension</w:t>
      </w:r>
      <w:r>
        <w:t xml:space="preserve"> / </w:t>
      </w:r>
      <w:r>
        <w:rPr>
          <w:i/>
        </w:rPr>
        <w:t>&lt;unrestricted&gt;</w:t>
      </w:r>
      <w:r>
        <w:t>.</w:t>
      </w:r>
    </w:p>
    <w:p w:rsidR="00197CA6" w:rsidRDefault="00224D41">
      <w:r>
        <w:t>Sending this control to the DC does not cause the server to include any controls in its response.</w:t>
      </w:r>
    </w:p>
    <w:p w:rsidR="00197CA6" w:rsidRDefault="00224D41">
      <w:pPr>
        <w:pStyle w:val="Heading7"/>
      </w:pPr>
      <w:bookmarkStart w:id="846" w:name="section_0116ad8fdbc8455ca173da77697b721b"/>
      <w:bookmarkStart w:id="847" w:name="_Toc33698033"/>
      <w:r>
        <w:t>LDAP_SERVER_THREAD_TRACE_OVERRIDE_OID</w:t>
      </w:r>
      <w:bookmarkEnd w:id="846"/>
      <w:bookmarkEnd w:id="847"/>
    </w:p>
    <w:p w:rsidR="00197CA6" w:rsidRDefault="00224D41">
      <w:r>
        <w:t>The LDAP_SERVER_THREAD_TRACE_OVERRIDE_OID control is used with any LDAP operat</w:t>
      </w:r>
      <w:r>
        <w:t xml:space="preserve">ion to provide an indication to the </w:t>
      </w:r>
      <w:hyperlink w:anchor="gt_76a05049-3531-4abd-aec8-30e19954b4bd">
        <w:r>
          <w:rPr>
            <w:rStyle w:val="HyperlinkGreen"/>
            <w:b/>
          </w:rPr>
          <w:t>DC</w:t>
        </w:r>
      </w:hyperlink>
      <w:r>
        <w:t xml:space="preserve"> to perform additional implementation-defined troubleshooting.</w:t>
      </w:r>
    </w:p>
    <w:p w:rsidR="00197CA6" w:rsidRDefault="00224D41">
      <w:r>
        <w:t xml:space="preserve">When sending this control to a DC, the </w:t>
      </w:r>
      <w:r>
        <w:rPr>
          <w:b/>
        </w:rPr>
        <w:t>controlValue</w:t>
      </w:r>
      <w:r>
        <w:t xml:space="preserve"> field is omitted.</w:t>
      </w:r>
    </w:p>
    <w:p w:rsidR="00197CA6" w:rsidRDefault="00224D41">
      <w:r>
        <w:t>Sending this control to</w:t>
      </w:r>
      <w:r>
        <w:t xml:space="preserve"> the DC does not cause the server to include any controls in its response.</w:t>
      </w:r>
    </w:p>
    <w:p w:rsidR="00197CA6" w:rsidRDefault="00224D41">
      <w:pPr>
        <w:pStyle w:val="Heading6"/>
      </w:pPr>
      <w:bookmarkStart w:id="848" w:name="section_962a5f25f54148a6b73cda01f1b7fc69"/>
      <w:bookmarkStart w:id="849" w:name="_Toc33698034"/>
      <w:r>
        <w:t>LDAP Extended Operations</w:t>
      </w:r>
      <w:bookmarkEnd w:id="848"/>
      <w:bookmarkEnd w:id="849"/>
    </w:p>
    <w:p w:rsidR="00197CA6" w:rsidRDefault="00224D41">
      <w:hyperlink w:anchor="gt_45643bfb-b4c4-432c-a10f-b98790063f8d">
        <w:r>
          <w:rPr>
            <w:rStyle w:val="HyperlinkGreen"/>
            <w:b/>
          </w:rPr>
          <w:t>LDAP</w:t>
        </w:r>
      </w:hyperlink>
      <w:r>
        <w:t xml:space="preserve"> extended operations are an extensibility mechanism in version 3 of LDAP, as discussed in </w:t>
      </w:r>
      <w:hyperlink r:id="rId375">
        <w:r>
          <w:rPr>
            <w:rStyle w:val="Hyperlink"/>
          </w:rPr>
          <w:t>[RFC2251]</w:t>
        </w:r>
      </w:hyperlink>
      <w:r>
        <w:t xml:space="preserve"> section 4.12. The following sections describe the LDAP extended operations that are implemented by </w:t>
      </w:r>
      <w:hyperlink w:anchor="gt_76a05049-3531-4abd-aec8-30e19954b4bd">
        <w:r>
          <w:rPr>
            <w:rStyle w:val="HyperlinkGreen"/>
            <w:b/>
          </w:rPr>
          <w:t>DCs</w:t>
        </w:r>
      </w:hyperlink>
      <w:r>
        <w:t xml:space="preserve"> in Windows Serve</w:t>
      </w:r>
      <w:r>
        <w:t>r 2003 and later (including ADAM).</w:t>
      </w:r>
    </w:p>
    <w:p w:rsidR="00197CA6" w:rsidRDefault="00224D41">
      <w:r>
        <w:t xml:space="preserve">The LDAP extended operations supported by a DC are exposed as </w:t>
      </w:r>
      <w:hyperlink w:anchor="gt_aaaf2f1a-0b0a-487e-a0f0-c3510a6091b2">
        <w:r>
          <w:rPr>
            <w:rStyle w:val="HyperlinkGreen"/>
            <w:b/>
          </w:rPr>
          <w:t>OIDs</w:t>
        </w:r>
      </w:hyperlink>
      <w:r>
        <w:t xml:space="preserve"> in the supportedExtension </w:t>
      </w:r>
      <w:hyperlink w:anchor="gt_108a1419-49a9-4d19-b6ca-7206aa726b3f">
        <w:r>
          <w:rPr>
            <w:rStyle w:val="HyperlinkGreen"/>
            <w:b/>
          </w:rPr>
          <w:t>attr</w:t>
        </w:r>
        <w:r>
          <w:rPr>
            <w:rStyle w:val="HyperlinkGreen"/>
            <w:b/>
          </w:rPr>
          <w:t>ibute</w:t>
        </w:r>
      </w:hyperlink>
      <w:r>
        <w:t xml:space="preserve"> of the </w:t>
      </w:r>
      <w:hyperlink w:anchor="gt_29942b69-e0ed-4fe7-bbbf-1a6a3f9eeeb6">
        <w:r>
          <w:rPr>
            <w:rStyle w:val="HyperlinkGreen"/>
            <w:b/>
          </w:rPr>
          <w:t>rootDSE</w:t>
        </w:r>
      </w:hyperlink>
      <w:r>
        <w:t>. Each OID is mapped to a human-readable name as shown in the following table.</w:t>
      </w:r>
    </w:p>
    <w:tbl>
      <w:tblPr>
        <w:tblStyle w:val="Table-ShadedHeader"/>
        <w:tblW w:w="0" w:type="auto"/>
        <w:tblInd w:w="655" w:type="dxa"/>
        <w:tblLook w:val="04A0" w:firstRow="1" w:lastRow="0" w:firstColumn="1" w:lastColumn="0" w:noHBand="0" w:noVBand="1"/>
      </w:tblPr>
      <w:tblGrid>
        <w:gridCol w:w="4230"/>
        <w:gridCol w:w="40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230" w:type="dxa"/>
          </w:tcPr>
          <w:p w:rsidR="00197CA6" w:rsidRDefault="00224D41">
            <w:pPr>
              <w:pStyle w:val="TableHeaderText"/>
            </w:pPr>
            <w:r>
              <w:t>Extended operation name</w:t>
            </w:r>
          </w:p>
        </w:tc>
        <w:tc>
          <w:tcPr>
            <w:tcW w:w="4050" w:type="dxa"/>
          </w:tcPr>
          <w:p w:rsidR="00197CA6" w:rsidRDefault="00224D41">
            <w:pPr>
              <w:pStyle w:val="TableHeaderText"/>
            </w:pPr>
            <w:r>
              <w:t>OID</w:t>
            </w:r>
          </w:p>
        </w:tc>
      </w:tr>
      <w:tr w:rsidR="00197CA6" w:rsidTr="00197CA6">
        <w:tc>
          <w:tcPr>
            <w:tcW w:w="4230" w:type="dxa"/>
          </w:tcPr>
          <w:p w:rsidR="00197CA6" w:rsidRDefault="00224D41">
            <w:pPr>
              <w:pStyle w:val="TableBodyText"/>
            </w:pPr>
            <w:r>
              <w:t xml:space="preserve">LDAP_SERVER_FAST_BIND_OID </w:t>
            </w:r>
          </w:p>
        </w:tc>
        <w:tc>
          <w:tcPr>
            <w:tcW w:w="4050" w:type="dxa"/>
          </w:tcPr>
          <w:p w:rsidR="00197CA6" w:rsidRDefault="00224D41">
            <w:pPr>
              <w:pStyle w:val="TableBodyText"/>
            </w:pPr>
            <w:r>
              <w:t>1.2.840.113556.1.4.1781</w:t>
            </w:r>
          </w:p>
        </w:tc>
      </w:tr>
      <w:tr w:rsidR="00197CA6" w:rsidTr="00197CA6">
        <w:tc>
          <w:tcPr>
            <w:tcW w:w="4230" w:type="dxa"/>
          </w:tcPr>
          <w:p w:rsidR="00197CA6" w:rsidRDefault="00224D41">
            <w:pPr>
              <w:pStyle w:val="TableBodyText"/>
            </w:pPr>
            <w:r>
              <w:t>LDAP_SERVER_START_TLS_OID</w:t>
            </w:r>
          </w:p>
        </w:tc>
        <w:tc>
          <w:tcPr>
            <w:tcW w:w="4050" w:type="dxa"/>
          </w:tcPr>
          <w:p w:rsidR="00197CA6" w:rsidRDefault="00224D41">
            <w:pPr>
              <w:pStyle w:val="TableBodyText"/>
            </w:pPr>
            <w:r>
              <w:t>1.3.6.1.4.1.1466.20037</w:t>
            </w:r>
          </w:p>
        </w:tc>
      </w:tr>
      <w:tr w:rsidR="00197CA6" w:rsidTr="00197CA6">
        <w:tc>
          <w:tcPr>
            <w:tcW w:w="4230" w:type="dxa"/>
          </w:tcPr>
          <w:p w:rsidR="00197CA6" w:rsidRDefault="00224D41">
            <w:pPr>
              <w:pStyle w:val="TableBodyText"/>
            </w:pPr>
            <w:r>
              <w:t>LDAP_TTL_REFRESH_OID</w:t>
            </w:r>
          </w:p>
        </w:tc>
        <w:tc>
          <w:tcPr>
            <w:tcW w:w="4050" w:type="dxa"/>
          </w:tcPr>
          <w:p w:rsidR="00197CA6" w:rsidRDefault="00224D41">
            <w:pPr>
              <w:pStyle w:val="TableBodyText"/>
            </w:pPr>
            <w:r>
              <w:t>1.3.6.1.4.1.1466.101.119.1</w:t>
            </w:r>
          </w:p>
        </w:tc>
      </w:tr>
      <w:tr w:rsidR="00197CA6" w:rsidTr="00197CA6">
        <w:tc>
          <w:tcPr>
            <w:tcW w:w="4230" w:type="dxa"/>
          </w:tcPr>
          <w:p w:rsidR="00197CA6" w:rsidRDefault="00224D41">
            <w:pPr>
              <w:pStyle w:val="TableBodyText"/>
            </w:pPr>
            <w:r>
              <w:t>LDAP_SERVER_WHO_AM_I_OID</w:t>
            </w:r>
          </w:p>
        </w:tc>
        <w:tc>
          <w:tcPr>
            <w:tcW w:w="4050" w:type="dxa"/>
          </w:tcPr>
          <w:p w:rsidR="00197CA6" w:rsidRDefault="00224D41">
            <w:pPr>
              <w:pStyle w:val="TableBodyText"/>
            </w:pPr>
            <w:r>
              <w:t>1.3.6.1.4.1.4203.1.11.3</w:t>
            </w:r>
          </w:p>
        </w:tc>
      </w:tr>
      <w:tr w:rsidR="00197CA6" w:rsidTr="00197CA6">
        <w:tc>
          <w:tcPr>
            <w:tcW w:w="4230" w:type="dxa"/>
          </w:tcPr>
          <w:p w:rsidR="00197CA6" w:rsidRDefault="00224D41">
            <w:pPr>
              <w:pStyle w:val="TableBodyText"/>
            </w:pPr>
            <w:r>
              <w:t>LDAP_SERVER_BATCH_REQUEST_OID</w:t>
            </w:r>
          </w:p>
        </w:tc>
        <w:tc>
          <w:tcPr>
            <w:tcW w:w="4050" w:type="dxa"/>
          </w:tcPr>
          <w:p w:rsidR="00197CA6" w:rsidRDefault="00224D41">
            <w:pPr>
              <w:pStyle w:val="TableBodyText"/>
            </w:pPr>
            <w:r>
              <w:t>1.2.840.113556.1.4.2212</w:t>
            </w:r>
          </w:p>
        </w:tc>
      </w:tr>
    </w:tbl>
    <w:p w:rsidR="00197CA6" w:rsidRDefault="00224D41">
      <w:r>
        <w:t>Only Windows Server 2003 and later DCs support exten</w:t>
      </w:r>
      <w:r>
        <w:t>ded operations. The following table specifies the set of LDAP extended operations supported in applicable Windows Server releases or ADAM versions that support extended operations.</w:t>
      </w:r>
    </w:p>
    <w:p w:rsidR="00197CA6" w:rsidRDefault="00224D41">
      <w:r>
        <w:t xml:space="preserve">The table contains information for the following products. See section </w:t>
      </w:r>
      <w:hyperlink w:anchor="Section_C4084C23AA9C47A7BDBA9D6BD7A16E24" w:history="1">
        <w:r>
          <w:rPr>
            <w:rStyle w:val="Hyperlink"/>
          </w:rPr>
          <w:t>3</w:t>
        </w:r>
      </w:hyperlink>
      <w:r>
        <w:t xml:space="preserve"> for more information.</w:t>
      </w:r>
    </w:p>
    <w:p w:rsidR="00197CA6" w:rsidRDefault="00224D41">
      <w:pPr>
        <w:pStyle w:val="ListParagraph"/>
        <w:numPr>
          <w:ilvl w:val="0"/>
          <w:numId w:val="111"/>
        </w:numPr>
      </w:pPr>
      <w:r>
        <w:t>D --&gt; Windows Server 2003</w:t>
      </w:r>
    </w:p>
    <w:p w:rsidR="00197CA6" w:rsidRDefault="00224D41">
      <w:pPr>
        <w:pStyle w:val="ListParagraph"/>
        <w:numPr>
          <w:ilvl w:val="0"/>
          <w:numId w:val="111"/>
        </w:numPr>
      </w:pPr>
      <w:r>
        <w:t>DR2 --&gt; Windows Server 2003 R2</w:t>
      </w:r>
    </w:p>
    <w:p w:rsidR="00197CA6" w:rsidRDefault="00224D41">
      <w:pPr>
        <w:pStyle w:val="ListParagraph"/>
        <w:numPr>
          <w:ilvl w:val="0"/>
          <w:numId w:val="111"/>
        </w:numPr>
      </w:pPr>
      <w:r>
        <w:t>G --&gt; ADAM</w:t>
      </w:r>
    </w:p>
    <w:p w:rsidR="00197CA6" w:rsidRDefault="00224D41">
      <w:pPr>
        <w:pStyle w:val="ListParagraph"/>
        <w:numPr>
          <w:ilvl w:val="0"/>
          <w:numId w:val="111"/>
        </w:numPr>
      </w:pPr>
      <w:r>
        <w:t>J --&gt; Windows Server 2008</w:t>
      </w:r>
    </w:p>
    <w:p w:rsidR="00197CA6" w:rsidRDefault="00224D41">
      <w:pPr>
        <w:pStyle w:val="ListParagraph"/>
        <w:numPr>
          <w:ilvl w:val="0"/>
          <w:numId w:val="111"/>
        </w:numPr>
      </w:pPr>
      <w:r>
        <w:t>M --&gt; Windows Server 2008 R2</w:t>
      </w:r>
    </w:p>
    <w:p w:rsidR="00197CA6" w:rsidRDefault="00224D41">
      <w:pPr>
        <w:pStyle w:val="ListParagraph"/>
        <w:numPr>
          <w:ilvl w:val="0"/>
          <w:numId w:val="111"/>
        </w:numPr>
      </w:pPr>
      <w:r>
        <w:t>R --&gt; Windows Server 2012</w:t>
      </w:r>
    </w:p>
    <w:p w:rsidR="00197CA6" w:rsidRDefault="00224D41">
      <w:pPr>
        <w:pStyle w:val="ListParagraph"/>
        <w:numPr>
          <w:ilvl w:val="0"/>
          <w:numId w:val="111"/>
        </w:numPr>
      </w:pPr>
      <w:r>
        <w:t xml:space="preserve">U --&gt; </w:t>
      </w:r>
      <w:r>
        <w:t>Windows Server 2012 R2</w:t>
      </w:r>
    </w:p>
    <w:p w:rsidR="00197CA6" w:rsidRDefault="00224D41">
      <w:pPr>
        <w:pStyle w:val="ListParagraph"/>
        <w:numPr>
          <w:ilvl w:val="0"/>
          <w:numId w:val="111"/>
        </w:numPr>
      </w:pPr>
      <w:r>
        <w:t>X --&gt; Windows Server 2016</w:t>
      </w:r>
    </w:p>
    <w:p w:rsidR="00197CA6" w:rsidRDefault="00224D41">
      <w:pPr>
        <w:pStyle w:val="ListParagraph"/>
        <w:numPr>
          <w:ilvl w:val="0"/>
          <w:numId w:val="111"/>
        </w:numPr>
      </w:pPr>
      <w:r>
        <w:t>A2 --&gt; Windows Server v1709</w:t>
      </w:r>
    </w:p>
    <w:p w:rsidR="00197CA6" w:rsidRDefault="00224D41">
      <w:pPr>
        <w:pStyle w:val="ListParagraph"/>
        <w:numPr>
          <w:ilvl w:val="0"/>
          <w:numId w:val="111"/>
        </w:numPr>
      </w:pPr>
      <w:r>
        <w:t>D2 --&gt; Windows Server v1803</w:t>
      </w:r>
    </w:p>
    <w:p w:rsidR="00197CA6" w:rsidRDefault="00224D41">
      <w:pPr>
        <w:pStyle w:val="ListParagraph"/>
        <w:numPr>
          <w:ilvl w:val="0"/>
          <w:numId w:val="111"/>
        </w:numPr>
      </w:pPr>
      <w:r>
        <w:t>G2 --&gt; Windows Server v1809</w:t>
      </w:r>
    </w:p>
    <w:p w:rsidR="00197CA6" w:rsidRDefault="00224D41">
      <w:pPr>
        <w:pStyle w:val="ListParagraph"/>
        <w:numPr>
          <w:ilvl w:val="0"/>
          <w:numId w:val="111"/>
        </w:numPr>
      </w:pPr>
      <w:r>
        <w:t>J2 --&gt; Windows Server 2019</w:t>
      </w:r>
    </w:p>
    <w:tbl>
      <w:tblPr>
        <w:tblStyle w:val="Table-ShadedHeader"/>
        <w:tblW w:w="0" w:type="auto"/>
        <w:tblLayout w:type="fixed"/>
        <w:tblLook w:val="04A0" w:firstRow="1" w:lastRow="0" w:firstColumn="1" w:lastColumn="0" w:noHBand="0" w:noVBand="1"/>
      </w:tblPr>
      <w:tblGrid>
        <w:gridCol w:w="2610"/>
        <w:gridCol w:w="2250"/>
        <w:gridCol w:w="2434"/>
        <w:gridCol w:w="2066"/>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610" w:type="dxa"/>
          </w:tcPr>
          <w:p w:rsidR="00197CA6" w:rsidRDefault="00224D41">
            <w:pPr>
              <w:pStyle w:val="TableHeaderText"/>
            </w:pPr>
            <w:r>
              <w:t>Extended operation name</w:t>
            </w:r>
          </w:p>
        </w:tc>
        <w:tc>
          <w:tcPr>
            <w:tcW w:w="2250" w:type="dxa"/>
          </w:tcPr>
          <w:p w:rsidR="00197CA6" w:rsidRDefault="00224D41">
            <w:pPr>
              <w:pStyle w:val="TableHeaderText"/>
            </w:pPr>
            <w:r>
              <w:t>D, DR2</w:t>
            </w:r>
          </w:p>
        </w:tc>
        <w:tc>
          <w:tcPr>
            <w:tcW w:w="2434" w:type="dxa"/>
          </w:tcPr>
          <w:p w:rsidR="00197CA6" w:rsidRDefault="00224D41">
            <w:pPr>
              <w:pStyle w:val="TableHeaderText"/>
            </w:pPr>
            <w:r>
              <w:t>G, J, M</w:t>
            </w:r>
          </w:p>
        </w:tc>
        <w:tc>
          <w:tcPr>
            <w:tcW w:w="2066" w:type="dxa"/>
          </w:tcPr>
          <w:p w:rsidR="00197CA6" w:rsidRDefault="00224D41">
            <w:pPr>
              <w:pStyle w:val="TableHeaderText"/>
            </w:pPr>
            <w:r>
              <w:t>R, U, X, A2, D2, G2, J2</w:t>
            </w:r>
          </w:p>
        </w:tc>
      </w:tr>
      <w:tr w:rsidR="00197CA6" w:rsidTr="00197CA6">
        <w:tc>
          <w:tcPr>
            <w:tcW w:w="2610" w:type="dxa"/>
          </w:tcPr>
          <w:p w:rsidR="00197CA6" w:rsidRDefault="00224D41">
            <w:pPr>
              <w:pStyle w:val="TableBodyText"/>
            </w:pPr>
            <w:r>
              <w:t xml:space="preserve">LDAP_SERVER_FAST_BIND_OID </w:t>
            </w:r>
          </w:p>
        </w:tc>
        <w:tc>
          <w:tcPr>
            <w:tcW w:w="2250" w:type="dxa"/>
          </w:tcPr>
          <w:p w:rsidR="00197CA6" w:rsidRDefault="00224D41">
            <w:pPr>
              <w:pStyle w:val="TableBodyText"/>
            </w:pPr>
            <w:r>
              <w:t>X</w:t>
            </w:r>
          </w:p>
        </w:tc>
        <w:tc>
          <w:tcPr>
            <w:tcW w:w="2434" w:type="dxa"/>
          </w:tcPr>
          <w:p w:rsidR="00197CA6" w:rsidRDefault="00224D41">
            <w:pPr>
              <w:pStyle w:val="TableBodyText"/>
            </w:pPr>
            <w:r>
              <w:t>X</w:t>
            </w:r>
          </w:p>
        </w:tc>
        <w:tc>
          <w:tcPr>
            <w:tcW w:w="2066" w:type="dxa"/>
          </w:tcPr>
          <w:p w:rsidR="00197CA6" w:rsidRDefault="00224D41">
            <w:pPr>
              <w:pStyle w:val="TableBodyText"/>
            </w:pPr>
            <w:r>
              <w:t>X</w:t>
            </w:r>
          </w:p>
        </w:tc>
      </w:tr>
      <w:tr w:rsidR="00197CA6" w:rsidTr="00197CA6">
        <w:tc>
          <w:tcPr>
            <w:tcW w:w="2610" w:type="dxa"/>
          </w:tcPr>
          <w:p w:rsidR="00197CA6" w:rsidRDefault="00224D41">
            <w:pPr>
              <w:pStyle w:val="TableBodyText"/>
            </w:pPr>
            <w:r>
              <w:t>LDAP_SERVER_START_TLS_OID</w:t>
            </w:r>
          </w:p>
        </w:tc>
        <w:tc>
          <w:tcPr>
            <w:tcW w:w="2250" w:type="dxa"/>
          </w:tcPr>
          <w:p w:rsidR="00197CA6" w:rsidRDefault="00224D41">
            <w:pPr>
              <w:pStyle w:val="TableBodyText"/>
            </w:pPr>
            <w:r>
              <w:t>X</w:t>
            </w:r>
          </w:p>
        </w:tc>
        <w:tc>
          <w:tcPr>
            <w:tcW w:w="2434" w:type="dxa"/>
          </w:tcPr>
          <w:p w:rsidR="00197CA6" w:rsidRDefault="00224D41">
            <w:pPr>
              <w:pStyle w:val="TableBodyText"/>
            </w:pPr>
            <w:r>
              <w:t>X</w:t>
            </w:r>
          </w:p>
        </w:tc>
        <w:tc>
          <w:tcPr>
            <w:tcW w:w="2066" w:type="dxa"/>
          </w:tcPr>
          <w:p w:rsidR="00197CA6" w:rsidRDefault="00224D41">
            <w:pPr>
              <w:pStyle w:val="TableBodyText"/>
            </w:pPr>
            <w:r>
              <w:t>X</w:t>
            </w:r>
          </w:p>
        </w:tc>
      </w:tr>
      <w:tr w:rsidR="00197CA6" w:rsidTr="00197CA6">
        <w:tc>
          <w:tcPr>
            <w:tcW w:w="2610" w:type="dxa"/>
          </w:tcPr>
          <w:p w:rsidR="00197CA6" w:rsidRDefault="00224D41">
            <w:pPr>
              <w:pStyle w:val="TableBodyText"/>
            </w:pPr>
            <w:r>
              <w:t>LDAP_TTL_REFRESH_OID</w:t>
            </w:r>
          </w:p>
        </w:tc>
        <w:tc>
          <w:tcPr>
            <w:tcW w:w="2250" w:type="dxa"/>
          </w:tcPr>
          <w:p w:rsidR="00197CA6" w:rsidRDefault="00224D41">
            <w:pPr>
              <w:pStyle w:val="TableBodyText"/>
            </w:pPr>
            <w:r>
              <w:t>X</w:t>
            </w:r>
          </w:p>
        </w:tc>
        <w:tc>
          <w:tcPr>
            <w:tcW w:w="2434" w:type="dxa"/>
          </w:tcPr>
          <w:p w:rsidR="00197CA6" w:rsidRDefault="00224D41">
            <w:pPr>
              <w:pStyle w:val="TableBodyText"/>
            </w:pPr>
            <w:r>
              <w:t>X</w:t>
            </w:r>
          </w:p>
        </w:tc>
        <w:tc>
          <w:tcPr>
            <w:tcW w:w="2066" w:type="dxa"/>
          </w:tcPr>
          <w:p w:rsidR="00197CA6" w:rsidRDefault="00224D41">
            <w:pPr>
              <w:pStyle w:val="TableBodyText"/>
            </w:pPr>
            <w:r>
              <w:t>X</w:t>
            </w:r>
          </w:p>
        </w:tc>
      </w:tr>
      <w:tr w:rsidR="00197CA6" w:rsidTr="00197CA6">
        <w:tc>
          <w:tcPr>
            <w:tcW w:w="2610" w:type="dxa"/>
          </w:tcPr>
          <w:p w:rsidR="00197CA6" w:rsidRDefault="00224D41">
            <w:pPr>
              <w:pStyle w:val="TableBodyText"/>
            </w:pPr>
            <w:r>
              <w:t>LDAP_SERVER_WHO_AM_I_</w:t>
            </w:r>
            <w:r>
              <w:lastRenderedPageBreak/>
              <w:t>OID</w:t>
            </w:r>
          </w:p>
        </w:tc>
        <w:tc>
          <w:tcPr>
            <w:tcW w:w="2250" w:type="dxa"/>
          </w:tcPr>
          <w:p w:rsidR="00197CA6" w:rsidRDefault="00197CA6">
            <w:pPr>
              <w:pStyle w:val="TableBodyText"/>
            </w:pPr>
          </w:p>
        </w:tc>
        <w:tc>
          <w:tcPr>
            <w:tcW w:w="2434" w:type="dxa"/>
          </w:tcPr>
          <w:p w:rsidR="00197CA6" w:rsidRDefault="00224D41">
            <w:pPr>
              <w:pStyle w:val="TableBodyText"/>
            </w:pPr>
            <w:r>
              <w:t>X</w:t>
            </w:r>
          </w:p>
        </w:tc>
        <w:tc>
          <w:tcPr>
            <w:tcW w:w="2066" w:type="dxa"/>
          </w:tcPr>
          <w:p w:rsidR="00197CA6" w:rsidRDefault="00224D41">
            <w:pPr>
              <w:pStyle w:val="TableBodyText"/>
            </w:pPr>
            <w:r>
              <w:t>X</w:t>
            </w:r>
          </w:p>
        </w:tc>
      </w:tr>
      <w:tr w:rsidR="00197CA6" w:rsidTr="00197CA6">
        <w:tc>
          <w:tcPr>
            <w:tcW w:w="2610" w:type="dxa"/>
          </w:tcPr>
          <w:p w:rsidR="00197CA6" w:rsidRDefault="00224D41">
            <w:pPr>
              <w:pStyle w:val="TableBodyText"/>
            </w:pPr>
            <w:r>
              <w:t>LDAP_SERVER_BATCH_REQUEST_OID</w:t>
            </w:r>
          </w:p>
        </w:tc>
        <w:tc>
          <w:tcPr>
            <w:tcW w:w="2250" w:type="dxa"/>
          </w:tcPr>
          <w:p w:rsidR="00197CA6" w:rsidRDefault="00197CA6">
            <w:pPr>
              <w:pStyle w:val="TableBodyText"/>
            </w:pPr>
          </w:p>
        </w:tc>
        <w:tc>
          <w:tcPr>
            <w:tcW w:w="2434" w:type="dxa"/>
          </w:tcPr>
          <w:p w:rsidR="00197CA6" w:rsidRDefault="00197CA6">
            <w:pPr>
              <w:pStyle w:val="TableBodyText"/>
            </w:pPr>
          </w:p>
        </w:tc>
        <w:tc>
          <w:tcPr>
            <w:tcW w:w="2066" w:type="dxa"/>
          </w:tcPr>
          <w:p w:rsidR="00197CA6" w:rsidRDefault="00224D41">
            <w:pPr>
              <w:pStyle w:val="TableBodyText"/>
            </w:pPr>
            <w:r>
              <w:t>X</w:t>
            </w:r>
          </w:p>
        </w:tc>
      </w:tr>
    </w:tbl>
    <w:p w:rsidR="00197CA6" w:rsidRDefault="00224D41">
      <w:r>
        <w:t>Each of these operations is executed by performing an LDAP ExtendedRequest operation, specifying the OID</w:t>
      </w:r>
      <w:r>
        <w:t xml:space="preserve"> of the extended operation as the requestName field in the ExtendedRequest (see [RFC2251] section 4.12). The server responds to an ExtendedRequest by returning an ExtendedResponse, the fields of which are also documented in section 4.12 of the RFC.</w:t>
      </w:r>
    </w:p>
    <w:p w:rsidR="00197CA6" w:rsidRDefault="00224D41">
      <w:pPr>
        <w:pStyle w:val="Heading7"/>
      </w:pPr>
      <w:bookmarkStart w:id="850" w:name="section_58bbd5c4b5c441e2b12ccdaad1223d6a"/>
      <w:bookmarkStart w:id="851" w:name="_Toc33698035"/>
      <w:r>
        <w:t>LDAP_SE</w:t>
      </w:r>
      <w:r>
        <w:t>RVER_FAST_BIND_OID</w:t>
      </w:r>
      <w:bookmarkEnd w:id="850"/>
      <w:bookmarkEnd w:id="851"/>
    </w:p>
    <w:p w:rsidR="00197CA6" w:rsidRDefault="00224D41">
      <w:r>
        <w:t xml:space="preserve">The presence of this </w:t>
      </w:r>
      <w:hyperlink w:anchor="gt_aaaf2f1a-0b0a-487e-a0f0-c3510a6091b2">
        <w:r>
          <w:rPr>
            <w:rStyle w:val="HyperlinkGreen"/>
            <w:b/>
          </w:rPr>
          <w:t>OID</w:t>
        </w:r>
      </w:hyperlink>
      <w:r>
        <w:t xml:space="preserve"> in the supportedExtension </w:t>
      </w:r>
      <w:hyperlink w:anchor="gt_108a1419-49a9-4d19-b6ca-7206aa726b3f">
        <w:r>
          <w:rPr>
            <w:rStyle w:val="HyperlinkGreen"/>
            <w:b/>
          </w:rPr>
          <w:t>attribute</w:t>
        </w:r>
      </w:hyperlink>
      <w:r>
        <w:t xml:space="preserve"> indicates that the </w:t>
      </w:r>
      <w:hyperlink w:anchor="gt_76a05049-3531-4abd-aec8-30e19954b4bd">
        <w:r>
          <w:rPr>
            <w:rStyle w:val="HyperlinkGreen"/>
            <w:b/>
          </w:rPr>
          <w:t>DC</w:t>
        </w:r>
      </w:hyperlink>
      <w:r>
        <w:t xml:space="preserve"> provides support for fast bind mode. In fast bind mode, the server validates (authenticates) the credentials of </w:t>
      </w:r>
      <w:hyperlink w:anchor="gt_45643bfb-b4c4-432c-a10f-b98790063f8d">
        <w:r>
          <w:rPr>
            <w:rStyle w:val="HyperlinkGreen"/>
            <w:b/>
          </w:rPr>
          <w:t>LDAP</w:t>
        </w:r>
      </w:hyperlink>
      <w:r>
        <w:t xml:space="preserve"> bind requests that are sent on the connection. However, unlike a regular (non–fast bind mode) bind, the DC performs </w:t>
      </w:r>
      <w:hyperlink w:anchor="gt_8e961bf0-95ba-4f58-9034-b67ccb27f317">
        <w:r>
          <w:rPr>
            <w:rStyle w:val="HyperlinkGreen"/>
            <w:b/>
          </w:rPr>
          <w:t>authentication</w:t>
        </w:r>
      </w:hyperlink>
      <w:r>
        <w:t xml:space="preserve"> only. The DC does not perform </w:t>
      </w:r>
      <w:hyperlink w:anchor="gt_5946f74c-27ca-4ef8-8630-f1a06cd8d59e">
        <w:r>
          <w:rPr>
            <w:rStyle w:val="HyperlinkGreen"/>
            <w:b/>
          </w:rPr>
          <w:t>authorization</w:t>
        </w:r>
      </w:hyperlink>
      <w:r>
        <w:t xml:space="preserve"> steps, such as computing the </w:t>
      </w:r>
      <w:hyperlink w:anchor="gt_51c51c14-7f9d-4c0b-a69c-d3e059bfffac">
        <w:r>
          <w:rPr>
            <w:rStyle w:val="HyperlinkGreen"/>
            <w:b/>
          </w:rPr>
          <w:t>group</w:t>
        </w:r>
      </w:hyperlink>
      <w:r>
        <w:t xml:space="preserve"> memberships of the authenticated </w:t>
      </w:r>
      <w:hyperlink w:anchor="gt_f3ef2572-95cf-4c5c-b3c9-551fd648f409">
        <w:r>
          <w:rPr>
            <w:rStyle w:val="HyperlinkGreen"/>
            <w:b/>
          </w:rPr>
          <w:t>security principal</w:t>
        </w:r>
      </w:hyperlink>
      <w:r>
        <w:t>.</w:t>
      </w:r>
    </w:p>
    <w:p w:rsidR="00197CA6" w:rsidRDefault="00224D41">
      <w:r>
        <w:t xml:space="preserve">The LDAP_SERVER_FAST_BIND_OID operation puts the </w:t>
      </w:r>
      <w:hyperlink w:anchor="gt_198f4791-cea3-465d-89e2-262991624e08">
        <w:r>
          <w:rPr>
            <w:rStyle w:val="HyperlinkGreen"/>
            <w:b/>
          </w:rPr>
          <w:t>LDAP connection</w:t>
        </w:r>
      </w:hyperlink>
      <w:r>
        <w:t xml:space="preserve"> on which it was sent into fast bind mode on the DC. The server will reject this operation with the error </w:t>
      </w:r>
      <w:r>
        <w:rPr>
          <w:i/>
        </w:rPr>
        <w:t>unwillingToPerform</w:t>
      </w:r>
      <w:r>
        <w:t xml:space="preserve"> / </w:t>
      </w:r>
      <w:r>
        <w:rPr>
          <w:i/>
        </w:rPr>
        <w:t>ERR</w:t>
      </w:r>
      <w:r>
        <w:rPr>
          <w:i/>
        </w:rPr>
        <w:t>OR_DS_UNWILLING_TO_PERFORM</w:t>
      </w:r>
      <w:r>
        <w:t xml:space="preserve"> if a successful bind has already been performed on the connection.</w:t>
      </w:r>
    </w:p>
    <w:p w:rsidR="00197CA6" w:rsidRDefault="00224D41">
      <w:r>
        <w:t>Note that a client can retrieve the supportedExtension attribute from the root DSE without having first performed a bind (since the supportedExtension attribute i</w:t>
      </w:r>
      <w:r>
        <w:t>s anonymously accessible, and LDAPv3 does not require a bind to be performed for anonymous access). A client MUST NOT specify any control other than LDAP_SERVER_EXTENDED_DN_OID when querying the root DSE anonymously. Thus, a client can determine if the ser</w:t>
      </w:r>
      <w:r>
        <w:t>ver supports fast bind mode without first having to bind to the server.</w:t>
      </w:r>
    </w:p>
    <w:p w:rsidR="00197CA6" w:rsidRDefault="00224D41">
      <w:r>
        <w:t xml:space="preserve">Only </w:t>
      </w:r>
      <w:hyperlink w:anchor="gt_49986978-abd0-4f77-b04c-c221098e3fef">
        <w:r>
          <w:rPr>
            <w:rStyle w:val="HyperlinkGreen"/>
            <w:b/>
          </w:rPr>
          <w:t>simple binds</w:t>
        </w:r>
      </w:hyperlink>
      <w:r>
        <w:t xml:space="preserve"> are accepted on a connection in this mode. All other types of bind operations are rejected with the erro</w:t>
      </w:r>
      <w:r>
        <w:t xml:space="preserve">r </w:t>
      </w:r>
      <w:r>
        <w:rPr>
          <w:i/>
        </w:rPr>
        <w:t>unwillingToPerform</w:t>
      </w:r>
      <w:r>
        <w:t xml:space="preserve"> / </w:t>
      </w:r>
      <w:r>
        <w:rPr>
          <w:i/>
        </w:rPr>
        <w:t>ERROR_DS_INAPPROPRIATE_AUTH</w:t>
      </w:r>
      <w:r>
        <w:t>. The connection is always treated as if no bind had occurred for the purposes of all other LDAP operations; that is, the connection is treated as the anonymous user (in other words, an anonymous bind).</w:t>
      </w:r>
    </w:p>
    <w:p w:rsidR="00197CA6" w:rsidRDefault="00224D41">
      <w:r>
        <w:t xml:space="preserve">To </w:t>
      </w:r>
      <w:r>
        <w:t xml:space="preserve">send this extended operation to the DC, the client sends an LDAP ExtendedRequest with the </w:t>
      </w:r>
      <w:r>
        <w:rPr>
          <w:b/>
        </w:rPr>
        <w:t>requestName</w:t>
      </w:r>
      <w:r>
        <w:t xml:space="preserve"> field containing the operation's OID. The </w:t>
      </w:r>
      <w:r>
        <w:rPr>
          <w:b/>
        </w:rPr>
        <w:t>requestValue</w:t>
      </w:r>
      <w:r>
        <w:t xml:space="preserve"> field is omitted. The server will return an ExtendedResponse with the </w:t>
      </w:r>
      <w:r>
        <w:rPr>
          <w:b/>
        </w:rPr>
        <w:t>responseName</w:t>
      </w:r>
      <w:r>
        <w:t xml:space="preserve"> field containing</w:t>
      </w:r>
      <w:r>
        <w:t xml:space="preserve"> the operation's OID and the response field omitted.</w:t>
      </w:r>
    </w:p>
    <w:p w:rsidR="00197CA6" w:rsidRDefault="00224D41">
      <w:r>
        <w:t>The following shows a typical sequence of operations in fast bind:</w:t>
      </w:r>
    </w:p>
    <w:p w:rsidR="00197CA6" w:rsidRDefault="00224D41">
      <w:pPr>
        <w:pStyle w:val="ListParagraph"/>
        <w:numPr>
          <w:ilvl w:val="0"/>
          <w:numId w:val="112"/>
        </w:numPr>
      </w:pPr>
      <w:r>
        <w:t>The client establishes an LDAP connection with the DC.</w:t>
      </w:r>
    </w:p>
    <w:p w:rsidR="00197CA6" w:rsidRDefault="00224D41">
      <w:pPr>
        <w:pStyle w:val="ListParagraph"/>
        <w:numPr>
          <w:ilvl w:val="0"/>
          <w:numId w:val="112"/>
        </w:numPr>
      </w:pPr>
      <w:r>
        <w:t xml:space="preserve">(Optional) The client checks the supportedExtension attribute on the root DSE to </w:t>
      </w:r>
      <w:r>
        <w:t>confirm that the DC supports fast bind mode.</w:t>
      </w:r>
    </w:p>
    <w:p w:rsidR="00197CA6" w:rsidRDefault="00224D41">
      <w:pPr>
        <w:pStyle w:val="ListParagraph"/>
        <w:numPr>
          <w:ilvl w:val="0"/>
          <w:numId w:val="112"/>
        </w:numPr>
      </w:pPr>
      <w:r>
        <w:t>The client sends the LDAP_SERVER_FAST_BIND_OID extended operation to the DC to put the LDAP connection into fast bind mode.</w:t>
      </w:r>
    </w:p>
    <w:p w:rsidR="00197CA6" w:rsidRDefault="00224D41">
      <w:pPr>
        <w:pStyle w:val="ListParagraph"/>
        <w:numPr>
          <w:ilvl w:val="0"/>
          <w:numId w:val="112"/>
        </w:numPr>
      </w:pPr>
      <w:r>
        <w:t>The client performs one or more simple binds on the connection.</w:t>
      </w:r>
    </w:p>
    <w:p w:rsidR="00197CA6" w:rsidRDefault="00224D41">
      <w:pPr>
        <w:pStyle w:val="Heading7"/>
      </w:pPr>
      <w:bookmarkStart w:id="852" w:name="section_3d67948e56674b8d9482d746f236db7e"/>
      <w:bookmarkStart w:id="853" w:name="_Toc33698036"/>
      <w:r>
        <w:t>LDAP_SERVER_START_TLS_O</w:t>
      </w:r>
      <w:r>
        <w:t>ID</w:t>
      </w:r>
      <w:bookmarkEnd w:id="852"/>
      <w:bookmarkEnd w:id="853"/>
    </w:p>
    <w:p w:rsidR="00197CA6" w:rsidRDefault="00224D41">
      <w:r>
        <w:t xml:space="preserve">This presence of this </w:t>
      </w:r>
      <w:hyperlink w:anchor="gt_aaaf2f1a-0b0a-487e-a0f0-c3510a6091b2">
        <w:r>
          <w:rPr>
            <w:rStyle w:val="HyperlinkGreen"/>
            <w:b/>
          </w:rPr>
          <w:t>OID</w:t>
        </w:r>
      </w:hyperlink>
      <w:r>
        <w:t xml:space="preserve"> in the </w:t>
      </w:r>
      <w:hyperlink w:anchor="Section_9abd44e6641a4e3fb634b905be369034" w:history="1">
        <w:r>
          <w:rPr>
            <w:rStyle w:val="Hyperlink"/>
          </w:rPr>
          <w:t>supportedExtension</w:t>
        </w:r>
      </w:hyperlink>
      <w:r>
        <w:t xml:space="preserve"> </w:t>
      </w:r>
      <w:hyperlink w:anchor="gt_108a1419-49a9-4d19-b6ca-7206aa726b3f">
        <w:r>
          <w:rPr>
            <w:rStyle w:val="HyperlinkGreen"/>
            <w:b/>
          </w:rPr>
          <w:t>attribute</w:t>
        </w:r>
      </w:hyperlink>
      <w:r>
        <w:t xml:space="preserve"> indicat</w:t>
      </w:r>
      <w:r>
        <w:t xml:space="preserve">es that the </w:t>
      </w:r>
      <w:hyperlink w:anchor="gt_76a05049-3531-4abd-aec8-30e19954b4bd">
        <w:r>
          <w:rPr>
            <w:rStyle w:val="HyperlinkGreen"/>
            <w:b/>
          </w:rPr>
          <w:t>DC</w:t>
        </w:r>
      </w:hyperlink>
      <w:r>
        <w:t xml:space="preserve"> provides support for the </w:t>
      </w:r>
      <w:hyperlink w:anchor="gt_45643bfb-b4c4-432c-a10f-b98790063f8d">
        <w:r>
          <w:rPr>
            <w:rStyle w:val="HyperlinkGreen"/>
            <w:b/>
          </w:rPr>
          <w:t>LDAP</w:t>
        </w:r>
      </w:hyperlink>
      <w:r>
        <w:t xml:space="preserve"> StartStopTLS protocol as described in </w:t>
      </w:r>
      <w:hyperlink r:id="rId376">
        <w:r>
          <w:rPr>
            <w:rStyle w:val="Hyperlink"/>
          </w:rPr>
          <w:t>[RFC2830]</w:t>
        </w:r>
      </w:hyperlink>
      <w:r>
        <w:t>.</w:t>
      </w:r>
    </w:p>
    <w:p w:rsidR="00197CA6" w:rsidRDefault="00224D41">
      <w:r>
        <w:lastRenderedPageBreak/>
        <w:t xml:space="preserve">A connection cannot be put into </w:t>
      </w:r>
      <w:hyperlink w:anchor="gt_f2bc7fed-7e02-4fa5-91b3-97f5c978563a">
        <w:r>
          <w:rPr>
            <w:rStyle w:val="HyperlinkGreen"/>
            <w:b/>
          </w:rPr>
          <w:t>TLS</w:t>
        </w:r>
      </w:hyperlink>
      <w:r>
        <w:t xml:space="preserve"> mode if it is using an integrity validation or encryption mechanism that was negotia</w:t>
      </w:r>
      <w:r>
        <w:t xml:space="preserve">ted as part of a bind request (for example, a </w:t>
      </w:r>
      <w:hyperlink w:anchor="gt_92d19873-ca51-489a-9d6c-e4a2afc66df5">
        <w:r>
          <w:rPr>
            <w:rStyle w:val="HyperlinkGreen"/>
            <w:b/>
          </w:rPr>
          <w:t>SASL</w:t>
        </w:r>
      </w:hyperlink>
      <w:r>
        <w:t xml:space="preserve">-layer encryption mechanism). Such an attempt will be rejected with the error </w:t>
      </w:r>
      <w:r>
        <w:rPr>
          <w:i/>
        </w:rPr>
        <w:t>operationsError</w:t>
      </w:r>
      <w:r>
        <w:t xml:space="preserve"> / </w:t>
      </w:r>
      <w:r>
        <w:rPr>
          <w:i/>
        </w:rPr>
        <w:t>ERROR_SUCCESS</w:t>
      </w:r>
      <w:r>
        <w:t>.</w:t>
      </w:r>
    </w:p>
    <w:p w:rsidR="00197CA6" w:rsidRDefault="00224D41">
      <w:pPr>
        <w:pStyle w:val="Heading7"/>
      </w:pPr>
      <w:bookmarkStart w:id="854" w:name="section_811d99dcd9d8468fb7bc1b197ea2dcaf"/>
      <w:bookmarkStart w:id="855" w:name="_Toc33698037"/>
      <w:r>
        <w:t>LDAP_TTL_REFRESH_OID</w:t>
      </w:r>
      <w:bookmarkEnd w:id="854"/>
      <w:bookmarkEnd w:id="855"/>
    </w:p>
    <w:p w:rsidR="00197CA6" w:rsidRDefault="00224D41">
      <w:r>
        <w:t>The presence</w:t>
      </w:r>
      <w:r>
        <w:t xml:space="preserve"> of this </w:t>
      </w:r>
      <w:hyperlink w:anchor="gt_aaaf2f1a-0b0a-487e-a0f0-c3510a6091b2">
        <w:r>
          <w:rPr>
            <w:rStyle w:val="HyperlinkGreen"/>
            <w:b/>
          </w:rPr>
          <w:t>OID</w:t>
        </w:r>
      </w:hyperlink>
      <w:r>
        <w:t xml:space="preserve"> in the supportedExtension </w:t>
      </w:r>
      <w:hyperlink w:anchor="gt_108a1419-49a9-4d19-b6ca-7206aa726b3f">
        <w:r>
          <w:rPr>
            <w:rStyle w:val="HyperlinkGreen"/>
            <w:b/>
          </w:rPr>
          <w:t>attribute</w:t>
        </w:r>
      </w:hyperlink>
      <w:r>
        <w:t xml:space="preserve"> indicates that the </w:t>
      </w:r>
      <w:hyperlink w:anchor="gt_76a05049-3531-4abd-aec8-30e19954b4bd">
        <w:r>
          <w:rPr>
            <w:rStyle w:val="HyperlinkGreen"/>
            <w:b/>
          </w:rPr>
          <w:t>DC</w:t>
        </w:r>
      </w:hyperlink>
      <w:r>
        <w:t xml:space="preserve"> provides support for </w:t>
      </w:r>
      <w:hyperlink w:anchor="gt_ea6b6f3f-6bed-4622-aaca-fd7df28badb9">
        <w:r>
          <w:rPr>
            <w:rStyle w:val="HyperlinkGreen"/>
            <w:b/>
          </w:rPr>
          <w:t>dynamic objects</w:t>
        </w:r>
      </w:hyperlink>
      <w:r>
        <w:t xml:space="preserve"> as defined in </w:t>
      </w:r>
      <w:hyperlink r:id="rId377">
        <w:r>
          <w:rPr>
            <w:rStyle w:val="Hyperlink"/>
          </w:rPr>
          <w:t>[RFC2589]</w:t>
        </w:r>
      </w:hyperlink>
      <w:r>
        <w:t>. This extended operation is sent to the DC to refresh a specific dy</w:t>
      </w:r>
      <w:r>
        <w:t xml:space="preserve">namic object that has already been created. The extended operation is documented in [RFC2589]. The refresh operation is treated as a modify operation (section </w:t>
      </w:r>
      <w:hyperlink w:anchor="Section_606A854613784F4FA288051F2E248340" w:history="1">
        <w:r>
          <w:rPr>
            <w:rStyle w:val="Hyperlink"/>
          </w:rPr>
          <w:t>3.1.1.5.3</w:t>
        </w:r>
      </w:hyperlink>
      <w:r>
        <w:t xml:space="preserve">) of the entryTTL attribute </w:t>
      </w:r>
      <w:r>
        <w:t xml:space="preserve">(section </w:t>
      </w:r>
      <w:hyperlink w:anchor="Section_442C225DBA9C43C1AD0FAAACAF59E346" w:history="1">
        <w:r>
          <w:rPr>
            <w:rStyle w:val="Hyperlink"/>
          </w:rPr>
          <w:t>3.1.1.4.5.12</w:t>
        </w:r>
      </w:hyperlink>
      <w:r>
        <w:t>).</w:t>
      </w:r>
    </w:p>
    <w:p w:rsidR="00197CA6" w:rsidRDefault="00224D41">
      <w:r>
        <w:t xml:space="preserve">If the modify is successful, the responseTtl field ([RFC2589] section 4.2) is populated from the dynamic object's entryTTL </w:t>
      </w:r>
      <w:hyperlink w:anchor="gt_d848b035-c151-4fd8-88d9-9f152d053fee">
        <w:r>
          <w:rPr>
            <w:rStyle w:val="HyperlinkGreen"/>
            <w:b/>
          </w:rPr>
          <w:t>constructed attribute</w:t>
        </w:r>
      </w:hyperlink>
      <w:r>
        <w:t xml:space="preserve"> according to  section 3.1.1.4.5.12, using the msDS-Entry-Time-To-Die (section </w:t>
      </w:r>
      <w:hyperlink w:anchor="Section_DD5E0D4878764C64BC62F9C39C3C76C2" w:history="1">
        <w:r>
          <w:rPr>
            <w:rStyle w:val="Hyperlink"/>
          </w:rPr>
          <w:t>3.1.1.5.3.3</w:t>
        </w:r>
      </w:hyperlink>
      <w:r>
        <w:t xml:space="preserve">) and DynamicObjectMinTTL (section </w:t>
      </w:r>
      <w:hyperlink w:anchor="Section_41CBDB2CEAB145B08236AE777B1C5406" w:history="1">
        <w:r>
          <w:rPr>
            <w:rStyle w:val="Hyperlink"/>
          </w:rPr>
          <w:t>3.1.1.3.4.7</w:t>
        </w:r>
      </w:hyperlink>
      <w:r>
        <w:t xml:space="preserve">) attributes, and honoring the dynamic object's requirements, as specified in section </w:t>
      </w:r>
      <w:hyperlink w:anchor="Section_A0EA4E754B344F97AE06A8B19A5AAA5B" w:history="1">
        <w:r>
          <w:rPr>
            <w:rStyle w:val="Hyperlink"/>
          </w:rPr>
          <w:t>6.1.7</w:t>
        </w:r>
      </w:hyperlink>
      <w:r>
        <w:t>.</w:t>
      </w:r>
    </w:p>
    <w:p w:rsidR="00197CA6" w:rsidRDefault="00224D41">
      <w:pPr>
        <w:pStyle w:val="Heading7"/>
      </w:pPr>
      <w:bookmarkStart w:id="856" w:name="section_faf0b8c68c59439fac62dc4c078ed715"/>
      <w:bookmarkStart w:id="857" w:name="_Toc33698038"/>
      <w:r>
        <w:t>LDAP_SERVER_WHO_AM_I_OID</w:t>
      </w:r>
      <w:bookmarkEnd w:id="856"/>
      <w:bookmarkEnd w:id="857"/>
    </w:p>
    <w:p w:rsidR="00197CA6" w:rsidRDefault="00224D41">
      <w:r>
        <w:t xml:space="preserve">The presence of this </w:t>
      </w:r>
      <w:hyperlink w:anchor="gt_aaaf2f1a-0b0a-487e-a0f0-c3510a6091b2">
        <w:r>
          <w:rPr>
            <w:rStyle w:val="HyperlinkGreen"/>
            <w:b/>
          </w:rPr>
          <w:t>OID</w:t>
        </w:r>
      </w:hyperlink>
      <w:r>
        <w:t xml:space="preserve"> in the supportedExtension </w:t>
      </w:r>
      <w:hyperlink w:anchor="gt_108a1419-49a9-4d19-b6ca-7206aa726b3f">
        <w:r>
          <w:rPr>
            <w:rStyle w:val="HyperlinkGreen"/>
            <w:b/>
          </w:rPr>
          <w:t>attribute</w:t>
        </w:r>
      </w:hyperlink>
      <w:r>
        <w:t xml:space="preserve"> indicates that the </w:t>
      </w:r>
      <w:hyperlink w:anchor="gt_76a05049-3531-4abd-aec8-30e19954b4bd">
        <w:r>
          <w:rPr>
            <w:rStyle w:val="HyperlinkGreen"/>
            <w:b/>
          </w:rPr>
          <w:t>DC</w:t>
        </w:r>
      </w:hyperlink>
      <w:r>
        <w:t xml:space="preserve"> provides support for the "Who Am I?" </w:t>
      </w:r>
      <w:hyperlink w:anchor="gt_45643bfb-b4c4-432c-a10f-b98790063f8d">
        <w:r>
          <w:rPr>
            <w:rStyle w:val="HyperlinkGreen"/>
            <w:b/>
          </w:rPr>
          <w:t>LDAP</w:t>
        </w:r>
      </w:hyperlink>
      <w:r>
        <w:t xml:space="preserve"> extended operation described in </w:t>
      </w:r>
      <w:hyperlink r:id="rId378">
        <w:r>
          <w:rPr>
            <w:rStyle w:val="Hyperlink"/>
          </w:rPr>
          <w:t>[RFC4532]</w:t>
        </w:r>
      </w:hyperlink>
      <w:r>
        <w:t xml:space="preserve">. </w:t>
      </w:r>
      <w:hyperlink w:anchor="gt_e467d927-17bf-49c9-98d1-96ddf61ddd90">
        <w:r>
          <w:rPr>
            <w:rStyle w:val="HyperlinkGreen"/>
            <w:b/>
          </w:rPr>
          <w:t>Active Directory</w:t>
        </w:r>
      </w:hyperlink>
      <w:r>
        <w:t xml:space="preserve"> implements this operation in conformance with that RFC.</w:t>
      </w:r>
    </w:p>
    <w:p w:rsidR="00197CA6" w:rsidRDefault="00224D41">
      <w:r>
        <w:t xml:space="preserve">If the client is authenticated as a Windows </w:t>
      </w:r>
      <w:hyperlink w:anchor="gt_f3ef2572-95cf-4c5c-b3c9-551fd648f409">
        <w:r>
          <w:rPr>
            <w:rStyle w:val="HyperlinkGreen"/>
            <w:b/>
          </w:rPr>
          <w:t>security principal</w:t>
        </w:r>
      </w:hyperlink>
      <w:r>
        <w:t>, the authzId returned in the response w</w:t>
      </w:r>
      <w:r>
        <w:t xml:space="preserve">ill contain the string "u:" followed by either (1) the </w:t>
      </w:r>
      <w:hyperlink w:anchor="gt_f7f8efcc-c6d5-40f0-9605-c9d99c5a0b92">
        <w:r>
          <w:rPr>
            <w:rStyle w:val="HyperlinkGreen"/>
            <w:b/>
          </w:rPr>
          <w:t>NetBIOS domain name</w:t>
        </w:r>
      </w:hyperlink>
      <w:r>
        <w:t xml:space="preserve">, followed by a backslash ("\"), followed by the sAMAccountName of the security principal, or (2) the </w:t>
      </w:r>
      <w:hyperlink w:anchor="gt_83f2020d-0804-4840-a5ac-e06439d50f8d">
        <w:r>
          <w:rPr>
            <w:rStyle w:val="HyperlinkGreen"/>
            <w:b/>
          </w:rPr>
          <w:t>SID</w:t>
        </w:r>
      </w:hyperlink>
      <w:r>
        <w:t xml:space="preserve"> of the security principal, in SDDL SID string format (</w:t>
      </w:r>
      <w:hyperlink r:id="rId379" w:anchor="Section_cca2742956894a16b2b49325d93e4ba2">
        <w:r>
          <w:rPr>
            <w:rStyle w:val="Hyperlink"/>
          </w:rPr>
          <w:t>[MS-DTYP]</w:t>
        </w:r>
      </w:hyperlink>
      <w:r>
        <w:t xml:space="preserve"> section 2.4.2.1). If the client is authenticated as an </w:t>
      </w:r>
      <w:hyperlink w:anchor="gt_afdbd6cd-9f55-4d2f-a98e-1207985534ab">
        <w:r>
          <w:rPr>
            <w:rStyle w:val="HyperlinkGreen"/>
            <w:b/>
          </w:rPr>
          <w:t>AD LDS</w:t>
        </w:r>
      </w:hyperlink>
      <w:r>
        <w:t xml:space="preserve"> security principal, the returned authzId will contain the string "dn:" followed by the </w:t>
      </w:r>
      <w:hyperlink w:anchor="gt_1175dd11-9368-41d5-98ed-d585f268ad4b">
        <w:r>
          <w:rPr>
            <w:rStyle w:val="HyperlinkGreen"/>
            <w:b/>
          </w:rPr>
          <w:t>DN</w:t>
        </w:r>
      </w:hyperlink>
      <w:r>
        <w:t xml:space="preserve"> of the security principal. If the client has </w:t>
      </w:r>
      <w:r>
        <w:t>not authenticated, the returned authzId will be the empty string.</w:t>
      </w:r>
    </w:p>
    <w:p w:rsidR="00197CA6" w:rsidRDefault="00224D41">
      <w:r>
        <w:t xml:space="preserve">Active Directory does not implement Proxied Authentication Control of </w:t>
      </w:r>
      <w:hyperlink r:id="rId380">
        <w:r>
          <w:rPr>
            <w:rStyle w:val="Hyperlink"/>
          </w:rPr>
          <w:t>[RFC4370]</w:t>
        </w:r>
      </w:hyperlink>
      <w:r>
        <w:t>, so section 4.1 of [RFC4532] is not applicabl</w:t>
      </w:r>
      <w:r>
        <w:t>e to Active Directory.</w:t>
      </w:r>
    </w:p>
    <w:p w:rsidR="00197CA6" w:rsidRDefault="00224D41">
      <w:pPr>
        <w:pStyle w:val="Heading7"/>
      </w:pPr>
      <w:bookmarkStart w:id="858" w:name="section_ee97400ee5514b4a9a60998e89493b3c"/>
      <w:bookmarkStart w:id="859" w:name="_Toc33698039"/>
      <w:r>
        <w:t>LDAP_SERVER_BATCH_REQUEST_OID</w:t>
      </w:r>
      <w:bookmarkEnd w:id="858"/>
      <w:bookmarkEnd w:id="859"/>
    </w:p>
    <w:p w:rsidR="00197CA6" w:rsidRDefault="00224D41">
      <w:r>
        <w:t xml:space="preserve">The presence of this </w:t>
      </w:r>
      <w:hyperlink w:anchor="gt_aaaf2f1a-0b0a-487e-a0f0-c3510a6091b2">
        <w:r>
          <w:rPr>
            <w:rStyle w:val="HyperlinkGreen"/>
            <w:b/>
          </w:rPr>
          <w:t>OID</w:t>
        </w:r>
      </w:hyperlink>
      <w:r>
        <w:t xml:space="preserve"> in the </w:t>
      </w:r>
      <w:hyperlink w:anchor="Section_9abd44e6641a4e3fb634b905be369034" w:history="1">
        <w:r>
          <w:rPr>
            <w:rStyle w:val="Hyperlink"/>
          </w:rPr>
          <w:t>supportedExtension</w:t>
        </w:r>
      </w:hyperlink>
      <w:r>
        <w:t xml:space="preserve"> </w:t>
      </w:r>
      <w:hyperlink w:anchor="gt_108a1419-49a9-4d19-b6ca-7206aa726b3f">
        <w:r>
          <w:rPr>
            <w:rStyle w:val="HyperlinkGreen"/>
            <w:b/>
          </w:rPr>
          <w:t>attribute</w:t>
        </w:r>
      </w:hyperlink>
      <w:r>
        <w:t xml:space="preserve"> indicates that the </w:t>
      </w:r>
      <w:hyperlink w:anchor="gt_76a05049-3531-4abd-aec8-30e19954b4bd">
        <w:r>
          <w:rPr>
            <w:rStyle w:val="HyperlinkGreen"/>
            <w:b/>
          </w:rPr>
          <w:t>DC</w:t>
        </w:r>
      </w:hyperlink>
      <w:r>
        <w:t xml:space="preserve"> provides support for the batched </w:t>
      </w:r>
      <w:hyperlink w:anchor="gt_45643bfb-b4c4-432c-a10f-b98790063f8d">
        <w:r>
          <w:rPr>
            <w:rStyle w:val="HyperlinkGreen"/>
            <w:b/>
          </w:rPr>
          <w:t>LDAP</w:t>
        </w:r>
      </w:hyperlink>
      <w:r>
        <w:t xml:space="preserve"> extended operation. In a batch</w:t>
      </w:r>
      <w:r>
        <w:t>ed LDAP extended operation, the DC accepts an extended operation that contains a sequence of LDAP messages (that is, LDAP operations) encoded and packed into the operation data and then operates on the individual messages sequentially.</w:t>
      </w:r>
    </w:p>
    <w:p w:rsidR="00197CA6" w:rsidRDefault="00224D41">
      <w:r>
        <w:t>When sending this ex</w:t>
      </w:r>
      <w:r>
        <w:t xml:space="preserve">tended operation to the DC, the data field is set to the </w:t>
      </w:r>
      <w:hyperlink w:anchor="gt_604a7335-ec3e-4c3b-a8a9-c6c36f53d063">
        <w:r>
          <w:rPr>
            <w:rStyle w:val="HyperlinkGreen"/>
            <w:b/>
          </w:rPr>
          <w:t>BER</w:t>
        </w:r>
      </w:hyperlink>
      <w:r>
        <w:t xml:space="preserve"> encoding of the following ASN.1 structure.</w:t>
      </w:r>
    </w:p>
    <w:p w:rsidR="00197CA6" w:rsidRDefault="00224D41">
      <w:pPr>
        <w:pStyle w:val="Code"/>
      </w:pPr>
      <w:r>
        <w:t>BatchRequestRequestValue ::= SEQUENCE of OCTET STRING</w:t>
      </w:r>
    </w:p>
    <w:p w:rsidR="00197CA6" w:rsidRDefault="00224D41">
      <w:r>
        <w:t>Each OCTET STRING contains a BER</w:t>
      </w:r>
      <w:r>
        <w:t xml:space="preserve"> encoded (</w:t>
      </w:r>
      <w:hyperlink r:id="rId381">
        <w:r>
          <w:rPr>
            <w:rStyle w:val="Hyperlink"/>
          </w:rPr>
          <w:t>[ITUX690]</w:t>
        </w:r>
      </w:hyperlink>
      <w:r>
        <w:t xml:space="preserve">) </w:t>
      </w:r>
      <w:r>
        <w:rPr>
          <w:b/>
        </w:rPr>
        <w:t>LDAPMessage</w:t>
      </w:r>
      <w:r>
        <w:t xml:space="preserve"> as defined in </w:t>
      </w:r>
      <w:hyperlink r:id="rId382">
        <w:r>
          <w:rPr>
            <w:rStyle w:val="Hyperlink"/>
          </w:rPr>
          <w:t>[RFC2251]</w:t>
        </w:r>
      </w:hyperlink>
      <w:r>
        <w:t>.</w:t>
      </w:r>
    </w:p>
    <w:p w:rsidR="00197CA6" w:rsidRDefault="00224D41">
      <w:r>
        <w:t xml:space="preserve">The DC MUST support the following values of the </w:t>
      </w:r>
      <w:r>
        <w:rPr>
          <w:b/>
        </w:rPr>
        <w:t>protocolOp</w:t>
      </w:r>
      <w:r>
        <w:t xml:space="preserve"> field of </w:t>
      </w:r>
      <w:r>
        <w:t>an LDAP message.</w:t>
      </w:r>
    </w:p>
    <w:p w:rsidR="00197CA6" w:rsidRDefault="00224D41">
      <w:pPr>
        <w:pStyle w:val="ListParagraph"/>
        <w:numPr>
          <w:ilvl w:val="0"/>
          <w:numId w:val="113"/>
        </w:numPr>
      </w:pPr>
      <w:r>
        <w:t>searchRequest</w:t>
      </w:r>
    </w:p>
    <w:p w:rsidR="00197CA6" w:rsidRDefault="00224D41">
      <w:pPr>
        <w:pStyle w:val="ListParagraph"/>
        <w:numPr>
          <w:ilvl w:val="0"/>
          <w:numId w:val="113"/>
        </w:numPr>
      </w:pPr>
      <w:r>
        <w:t>modifyRequest</w:t>
      </w:r>
    </w:p>
    <w:p w:rsidR="00197CA6" w:rsidRDefault="00224D41">
      <w:pPr>
        <w:pStyle w:val="ListParagraph"/>
        <w:numPr>
          <w:ilvl w:val="0"/>
          <w:numId w:val="113"/>
        </w:numPr>
      </w:pPr>
      <w:r>
        <w:t>addRequest</w:t>
      </w:r>
    </w:p>
    <w:p w:rsidR="00197CA6" w:rsidRDefault="00224D41">
      <w:pPr>
        <w:pStyle w:val="ListParagraph"/>
        <w:numPr>
          <w:ilvl w:val="0"/>
          <w:numId w:val="113"/>
        </w:numPr>
      </w:pPr>
      <w:r>
        <w:t>deleteRequest</w:t>
      </w:r>
    </w:p>
    <w:p w:rsidR="00197CA6" w:rsidRDefault="00224D41">
      <w:r>
        <w:lastRenderedPageBreak/>
        <w:t xml:space="preserve">The DC MAY support any of the other legal values of the </w:t>
      </w:r>
      <w:r>
        <w:rPr>
          <w:b/>
        </w:rPr>
        <w:t>protocolOp</w:t>
      </w:r>
      <w:r>
        <w:t xml:space="preserve"> field of an LDAP message. No applicable Windows Server releases support any of these other values.</w:t>
      </w:r>
    </w:p>
    <w:p w:rsidR="00197CA6" w:rsidRDefault="00224D41">
      <w:r>
        <w:t>The DC</w:t>
      </w:r>
      <w:r>
        <w:t xml:space="preserve"> MUST accept the following controls (defined in section </w:t>
      </w:r>
      <w:hyperlink w:anchor="Section_3C5E87DB47284F29B16401DD7D7391EA" w:history="1">
        <w:r>
          <w:rPr>
            <w:rStyle w:val="Hyperlink"/>
          </w:rPr>
          <w:t>3.1.1.3.4.1</w:t>
        </w:r>
      </w:hyperlink>
      <w:r>
        <w:t xml:space="preserve">) as part of the encoded </w:t>
      </w:r>
      <w:r>
        <w:rPr>
          <w:b/>
        </w:rPr>
        <w:t>LDAPMessage</w:t>
      </w:r>
      <w:r>
        <w:t>:</w:t>
      </w:r>
    </w:p>
    <w:p w:rsidR="00197CA6" w:rsidRDefault="00224D41">
      <w:pPr>
        <w:pStyle w:val="ListParagraph"/>
        <w:numPr>
          <w:ilvl w:val="0"/>
          <w:numId w:val="113"/>
        </w:numPr>
      </w:pPr>
      <w:r>
        <w:t>LDAP_SERVER_DOMAIN_SCOPE_OID</w:t>
      </w:r>
    </w:p>
    <w:p w:rsidR="00197CA6" w:rsidRDefault="00224D41">
      <w:pPr>
        <w:pStyle w:val="ListParagraph"/>
        <w:numPr>
          <w:ilvl w:val="0"/>
          <w:numId w:val="113"/>
        </w:numPr>
      </w:pPr>
      <w:r>
        <w:t>LDAP_SERVER_EXTENDED_DN_OID</w:t>
      </w:r>
    </w:p>
    <w:p w:rsidR="00197CA6" w:rsidRDefault="00224D41">
      <w:pPr>
        <w:pStyle w:val="ListParagraph"/>
        <w:numPr>
          <w:ilvl w:val="0"/>
          <w:numId w:val="113"/>
        </w:numPr>
      </w:pPr>
      <w:r>
        <w:t>LDAP_SERVER_GET_STATS_OID</w:t>
      </w:r>
    </w:p>
    <w:p w:rsidR="00197CA6" w:rsidRDefault="00224D41">
      <w:pPr>
        <w:pStyle w:val="ListParagraph"/>
        <w:numPr>
          <w:ilvl w:val="0"/>
          <w:numId w:val="113"/>
        </w:numPr>
      </w:pPr>
      <w:r>
        <w:t>LDAP_SER</w:t>
      </w:r>
      <w:r>
        <w:t>VER_PERMISSIVE_MODIFY_OID</w:t>
      </w:r>
    </w:p>
    <w:p w:rsidR="00197CA6" w:rsidRDefault="00224D41">
      <w:pPr>
        <w:pStyle w:val="ListParagraph"/>
        <w:numPr>
          <w:ilvl w:val="0"/>
          <w:numId w:val="113"/>
        </w:numPr>
      </w:pPr>
      <w:r>
        <w:t>LDAP_SERVER_SD_FLAGS_OID</w:t>
      </w:r>
    </w:p>
    <w:p w:rsidR="00197CA6" w:rsidRDefault="00224D41">
      <w:pPr>
        <w:pStyle w:val="ListParagraph"/>
        <w:numPr>
          <w:ilvl w:val="0"/>
          <w:numId w:val="113"/>
        </w:numPr>
      </w:pPr>
      <w:r>
        <w:t>LDAP_SERVER_SEARCH_OPTIONS_OID</w:t>
      </w:r>
    </w:p>
    <w:p w:rsidR="00197CA6" w:rsidRDefault="00224D41">
      <w:pPr>
        <w:pStyle w:val="ListParagraph"/>
        <w:numPr>
          <w:ilvl w:val="0"/>
          <w:numId w:val="113"/>
        </w:numPr>
      </w:pPr>
      <w:r>
        <w:t>LDAP_SERVER_SHOW_DELETED_OID</w:t>
      </w:r>
    </w:p>
    <w:p w:rsidR="00197CA6" w:rsidRDefault="00224D41">
      <w:pPr>
        <w:pStyle w:val="ListParagraph"/>
        <w:numPr>
          <w:ilvl w:val="0"/>
          <w:numId w:val="113"/>
        </w:numPr>
      </w:pPr>
      <w:r>
        <w:t>LDAP_SERVER_DN_INPUT_OID</w:t>
      </w:r>
    </w:p>
    <w:p w:rsidR="00197CA6" w:rsidRDefault="00224D41">
      <w:pPr>
        <w:pStyle w:val="ListParagraph"/>
        <w:numPr>
          <w:ilvl w:val="0"/>
          <w:numId w:val="113"/>
        </w:numPr>
      </w:pPr>
      <w:r>
        <w:t>LDAP_SERVER_SHOW_DEACTIVATED_LINK_OID</w:t>
      </w:r>
    </w:p>
    <w:p w:rsidR="00197CA6" w:rsidRDefault="00224D41">
      <w:pPr>
        <w:pStyle w:val="ListParagraph"/>
        <w:numPr>
          <w:ilvl w:val="0"/>
          <w:numId w:val="113"/>
        </w:numPr>
      </w:pPr>
      <w:r>
        <w:t>LDAP_SERVER_SHOW_RECYCLED_OID</w:t>
      </w:r>
    </w:p>
    <w:p w:rsidR="00197CA6" w:rsidRDefault="00224D41">
      <w:r>
        <w:t>The DC MAY support other controls. No applicable Win</w:t>
      </w:r>
      <w:r>
        <w:t>dows Server releases support any other controls.</w:t>
      </w:r>
    </w:p>
    <w:p w:rsidR="00197CA6" w:rsidRDefault="00224D41">
      <w:r>
        <w:t xml:space="preserve">If the DC returns any return code for the batched LDAP extended operation other than </w:t>
      </w:r>
      <w:r>
        <w:rPr>
          <w:i/>
        </w:rPr>
        <w:t>success</w:t>
      </w:r>
      <w:r>
        <w:t xml:space="preserve"> / </w:t>
      </w:r>
      <w:r>
        <w:rPr>
          <w:i/>
        </w:rPr>
        <w:t>&lt;unrestricted&gt;</w:t>
      </w:r>
      <w:r>
        <w:t>, then the DC returns no data for the batched LDAP extended operation.</w:t>
      </w:r>
    </w:p>
    <w:p w:rsidR="00197CA6" w:rsidRDefault="00224D41">
      <w:r>
        <w:t xml:space="preserve">If the DC returns any data </w:t>
      </w:r>
      <w:r>
        <w:t>for the batched LDAP extended operation, the data is set to the BER encoding of the following ASN.1 structure.</w:t>
      </w:r>
    </w:p>
    <w:p w:rsidR="00197CA6" w:rsidRDefault="00224D41">
      <w:pPr>
        <w:pStyle w:val="Code"/>
      </w:pPr>
      <w:r>
        <w:t>BatchRequestResponseValue ::= SEQUENCE of LDAPMessage</w:t>
      </w:r>
    </w:p>
    <w:p w:rsidR="00197CA6" w:rsidRDefault="00224D41">
      <w:r>
        <w:t xml:space="preserve">If the DC receives an </w:t>
      </w:r>
      <w:r>
        <w:rPr>
          <w:b/>
        </w:rPr>
        <w:t>LDAPMessage</w:t>
      </w:r>
      <w:r>
        <w:t xml:space="preserve"> containing unsupported </w:t>
      </w:r>
      <w:r>
        <w:rPr>
          <w:b/>
        </w:rPr>
        <w:t>protocolOp</w:t>
      </w:r>
      <w:r>
        <w:t xml:space="preserve"> values or controls, or </w:t>
      </w:r>
      <w:r>
        <w:t xml:space="preserve">if the data for the batched LDAP extended operation is not a legal BER encoding as required, the DC must return the error </w:t>
      </w:r>
      <w:r>
        <w:rPr>
          <w:i/>
        </w:rPr>
        <w:t>protocolError</w:t>
      </w:r>
      <w:r>
        <w:t xml:space="preserve"> / </w:t>
      </w:r>
      <w:r>
        <w:rPr>
          <w:i/>
        </w:rPr>
        <w:t>&lt;unrestricted&gt;</w:t>
      </w:r>
      <w:r>
        <w:t>.</w:t>
      </w:r>
    </w:p>
    <w:p w:rsidR="00197CA6" w:rsidRDefault="00224D41">
      <w:r>
        <w:t>If the number of individual messages in the return data exceeds the DC's limit, the overall batched LD</w:t>
      </w:r>
      <w:r>
        <w:t xml:space="preserve">AP extended operation returns the error </w:t>
      </w:r>
      <w:r>
        <w:rPr>
          <w:i/>
        </w:rPr>
        <w:t>sizeLimitExceeded</w:t>
      </w:r>
      <w:r>
        <w:t xml:space="preserve"> / </w:t>
      </w:r>
      <w:r>
        <w:rPr>
          <w:i/>
        </w:rPr>
        <w:t>&lt;unrestricted&gt;</w:t>
      </w:r>
      <w:r>
        <w:t xml:space="preserve">. This limit is controlled by the MaxBatchReturnMessages LDAP policy (see section </w:t>
      </w:r>
      <w:hyperlink w:anchor="Section_3F0137A163DF400CBF97E1040F055A99" w:history="1">
        <w:r>
          <w:rPr>
            <w:rStyle w:val="Hyperlink"/>
          </w:rPr>
          <w:t>3.1.1.3.4.6</w:t>
        </w:r>
      </w:hyperlink>
      <w:r>
        <w:t>).</w:t>
      </w:r>
    </w:p>
    <w:p w:rsidR="00197CA6" w:rsidRDefault="00224D41">
      <w:r>
        <w:t xml:space="preserve">If the amount of time spent processing the batched LDAP extended operation exceeds the DC's limit, the overall batched LDAP extended operation returns the error </w:t>
      </w:r>
      <w:r>
        <w:rPr>
          <w:i/>
        </w:rPr>
        <w:t>timeLimitExceeded</w:t>
      </w:r>
      <w:r>
        <w:t xml:space="preserve"> / </w:t>
      </w:r>
      <w:r>
        <w:rPr>
          <w:i/>
        </w:rPr>
        <w:t>ERROR_INVALID_PARAMETER</w:t>
      </w:r>
      <w:r>
        <w:t>. This limit is implementation-defined. In Windows S</w:t>
      </w:r>
      <w:r>
        <w:t>erver 2012 and later this limit is controlled by the MaxQueryDuration LDAP policy (see section 3.1.1.3.4.6).</w:t>
      </w:r>
    </w:p>
    <w:p w:rsidR="00197CA6" w:rsidRDefault="00224D41">
      <w:r>
        <w:t xml:space="preserve">If any operation in a batched LDAP extended operation results in an LDAP return code other than </w:t>
      </w:r>
      <w:r>
        <w:rPr>
          <w:i/>
        </w:rPr>
        <w:t>success</w:t>
      </w:r>
      <w:r>
        <w:t xml:space="preserve"> / </w:t>
      </w:r>
      <w:r>
        <w:rPr>
          <w:i/>
        </w:rPr>
        <w:t>&lt;unrestricted&gt;</w:t>
      </w:r>
      <w:r>
        <w:t>, then all subsequent opera</w:t>
      </w:r>
      <w:r>
        <w:t xml:space="preserve">tions in that batched LDAP operation are not performed and all prior operations are "rolled back"; that is, no changes that would have been caused by the operations are committed to the DC's state. Note that, other than where explicitly stated, the return </w:t>
      </w:r>
      <w:r>
        <w:t>codes of these individual operations do not affect the return code of the batched LDAP extended operation.</w:t>
      </w:r>
    </w:p>
    <w:p w:rsidR="00197CA6" w:rsidRDefault="00224D41">
      <w:r>
        <w:t xml:space="preserve">If an individual operation in the batched LDAP extended operation returns </w:t>
      </w:r>
      <w:r>
        <w:rPr>
          <w:i/>
        </w:rPr>
        <w:t>busy</w:t>
      </w:r>
      <w:r>
        <w:t xml:space="preserve"> / </w:t>
      </w:r>
      <w:r>
        <w:rPr>
          <w:i/>
        </w:rPr>
        <w:t>&lt;unrestricted&gt;</w:t>
      </w:r>
      <w:r>
        <w:t>, then the batched LDAP extended operation returns the</w:t>
      </w:r>
      <w:r>
        <w:t xml:space="preserve"> return code generated by that individual operation.</w:t>
      </w:r>
    </w:p>
    <w:p w:rsidR="00197CA6" w:rsidRDefault="00224D41">
      <w:r>
        <w:lastRenderedPageBreak/>
        <w:t xml:space="preserve">If no other error conditions are present, the DC returns the error code </w:t>
      </w:r>
      <w:r>
        <w:rPr>
          <w:i/>
        </w:rPr>
        <w:t>success</w:t>
      </w:r>
      <w:r>
        <w:t xml:space="preserve"> / </w:t>
      </w:r>
      <w:r>
        <w:rPr>
          <w:i/>
        </w:rPr>
        <w:t>&lt;unrestricted&gt;</w:t>
      </w:r>
      <w:r>
        <w:t>.</w:t>
      </w:r>
    </w:p>
    <w:p w:rsidR="00197CA6" w:rsidRDefault="00224D41">
      <w:r>
        <w:t xml:space="preserve">If the DC returns any return code for the batched LDAP extended operation other than </w:t>
      </w:r>
      <w:r>
        <w:rPr>
          <w:i/>
        </w:rPr>
        <w:t>success</w:t>
      </w:r>
      <w:r>
        <w:t xml:space="preserve"> / </w:t>
      </w:r>
      <w:r>
        <w:rPr>
          <w:i/>
        </w:rPr>
        <w:t>&lt;unrestric</w:t>
      </w:r>
      <w:r>
        <w:rPr>
          <w:i/>
        </w:rPr>
        <w:t>ted&gt;</w:t>
      </w:r>
      <w:r>
        <w:t>, then all operations in that batched LDAP operation are "rolled back"; that is, no changes caused by the operations are committed to the DC's state.</w:t>
      </w:r>
    </w:p>
    <w:p w:rsidR="00197CA6" w:rsidRDefault="00224D41">
      <w:r>
        <w:t>The returned data for the batched LDAP extended operation is the sequence containing the return messag</w:t>
      </w:r>
      <w:r>
        <w:t xml:space="preserve">es generated by performing the individual operations encoded in the incoming data. Note especially that if an individual operation fails, causing the whole sequence to be interrupted and "rolled back", the return sequence of messages includes all messages </w:t>
      </w:r>
      <w:r>
        <w:t>generated up to and including the message returning the individual operation's failure code. In this case, the returned data can show successful modifications to DC state, but since the final message in the incoming sequence of operations was not completed</w:t>
      </w:r>
      <w:r>
        <w:t xml:space="preserve"> with a successful return code, these messages indicate only that the operations that modify the DC state would have succeeded and been committed if they had been the last operation in the sequence of messages; that is, these messages indicate that the ope</w:t>
      </w:r>
      <w:r>
        <w:t>rations up to the operation that failed would have succeeded.</w:t>
      </w:r>
    </w:p>
    <w:p w:rsidR="00197CA6" w:rsidRDefault="00224D41">
      <w:pPr>
        <w:pStyle w:val="Heading6"/>
      </w:pPr>
      <w:bookmarkStart w:id="860" w:name="section_3ed61e6ccfdc487d9f025a3397be3772"/>
      <w:bookmarkStart w:id="861" w:name="_Toc33698040"/>
      <w:r>
        <w:t>LDAP Capabilities</w:t>
      </w:r>
      <w:bookmarkEnd w:id="860"/>
      <w:bookmarkEnd w:id="861"/>
    </w:p>
    <w:p w:rsidR="00197CA6" w:rsidRDefault="00224D41">
      <w:r>
        <w:t xml:space="preserve">The following sections specify the capabilities exposed by </w:t>
      </w:r>
      <w:hyperlink w:anchor="gt_76a05049-3531-4abd-aec8-30e19954b4bd">
        <w:r>
          <w:rPr>
            <w:rStyle w:val="HyperlinkGreen"/>
            <w:b/>
          </w:rPr>
          <w:t>DCs</w:t>
        </w:r>
      </w:hyperlink>
      <w:r>
        <w:t xml:space="preserve"> on the supportedCapabilities </w:t>
      </w:r>
      <w:hyperlink w:anchor="gt_108a1419-49a9-4d19-b6ca-7206aa726b3f">
        <w:r>
          <w:rPr>
            <w:rStyle w:val="HyperlinkGreen"/>
            <w:b/>
          </w:rPr>
          <w:t>attribute</w:t>
        </w:r>
      </w:hyperlink>
      <w:r>
        <w:t xml:space="preserve"> of the </w:t>
      </w:r>
      <w:hyperlink w:anchor="gt_29942b69-e0ed-4fe7-bbbf-1a6a3f9eeeb6">
        <w:r>
          <w:rPr>
            <w:rStyle w:val="HyperlinkGreen"/>
            <w:b/>
          </w:rPr>
          <w:t>rootDSE</w:t>
        </w:r>
      </w:hyperlink>
      <w:r>
        <w:t xml:space="preserve">. Capabilities are exposed in that attribute as </w:t>
      </w:r>
      <w:hyperlink w:anchor="gt_aaaf2f1a-0b0a-487e-a0f0-c3510a6091b2">
        <w:r>
          <w:rPr>
            <w:rStyle w:val="HyperlinkGreen"/>
            <w:b/>
          </w:rPr>
          <w:t>OIDs</w:t>
        </w:r>
      </w:hyperlink>
      <w:r>
        <w:t>, each of which is mapped to a human-readable name, as shown in the following table.</w:t>
      </w:r>
    </w:p>
    <w:tbl>
      <w:tblPr>
        <w:tblStyle w:val="Table-ShadedHeader"/>
        <w:tblW w:w="0" w:type="auto"/>
        <w:tblInd w:w="475" w:type="dxa"/>
        <w:tblLook w:val="04A0" w:firstRow="1" w:lastRow="0" w:firstColumn="1" w:lastColumn="0" w:noHBand="0" w:noVBand="1"/>
      </w:tblPr>
      <w:tblGrid>
        <w:gridCol w:w="5310"/>
        <w:gridCol w:w="333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310" w:type="dxa"/>
          </w:tcPr>
          <w:p w:rsidR="00197CA6" w:rsidRDefault="00224D41">
            <w:pPr>
              <w:pStyle w:val="TableHeaderText"/>
            </w:pPr>
            <w:r>
              <w:t>Capability name</w:t>
            </w:r>
          </w:p>
        </w:tc>
        <w:tc>
          <w:tcPr>
            <w:tcW w:w="3330" w:type="dxa"/>
          </w:tcPr>
          <w:p w:rsidR="00197CA6" w:rsidRDefault="00224D41">
            <w:pPr>
              <w:pStyle w:val="TableHeaderText"/>
            </w:pPr>
            <w:r>
              <w:t>OID</w:t>
            </w:r>
          </w:p>
        </w:tc>
      </w:tr>
      <w:tr w:rsidR="00197CA6" w:rsidTr="00197CA6">
        <w:tc>
          <w:tcPr>
            <w:tcW w:w="5310" w:type="dxa"/>
          </w:tcPr>
          <w:p w:rsidR="00197CA6" w:rsidRDefault="00224D41">
            <w:pPr>
              <w:pStyle w:val="TableBodyText"/>
            </w:pPr>
            <w:r>
              <w:t>LDAP_CAP_ACTIVE_DIRECTORY_OID</w:t>
            </w:r>
          </w:p>
        </w:tc>
        <w:tc>
          <w:tcPr>
            <w:tcW w:w="3330" w:type="dxa"/>
          </w:tcPr>
          <w:p w:rsidR="00197CA6" w:rsidRDefault="00224D41">
            <w:pPr>
              <w:pStyle w:val="TableBodyText"/>
            </w:pPr>
            <w:r>
              <w:t>1.2.840.113556.1.4.800</w:t>
            </w:r>
          </w:p>
        </w:tc>
      </w:tr>
      <w:tr w:rsidR="00197CA6" w:rsidTr="00197CA6">
        <w:tc>
          <w:tcPr>
            <w:tcW w:w="5310" w:type="dxa"/>
          </w:tcPr>
          <w:p w:rsidR="00197CA6" w:rsidRDefault="00224D41">
            <w:pPr>
              <w:pStyle w:val="TableBodyText"/>
            </w:pPr>
            <w:r>
              <w:t>LDAP_CAP_ACTIVE_DIRECTORY_LDAP_INTEG_OID</w:t>
            </w:r>
          </w:p>
        </w:tc>
        <w:tc>
          <w:tcPr>
            <w:tcW w:w="3330" w:type="dxa"/>
          </w:tcPr>
          <w:p w:rsidR="00197CA6" w:rsidRDefault="00224D41">
            <w:pPr>
              <w:pStyle w:val="TableBodyText"/>
            </w:pPr>
            <w:r>
              <w:t>1.2.840.113556.1.4.1791</w:t>
            </w:r>
          </w:p>
        </w:tc>
      </w:tr>
      <w:tr w:rsidR="00197CA6" w:rsidTr="00197CA6">
        <w:tc>
          <w:tcPr>
            <w:tcW w:w="5310" w:type="dxa"/>
          </w:tcPr>
          <w:p w:rsidR="00197CA6" w:rsidRDefault="00224D41">
            <w:pPr>
              <w:pStyle w:val="TableBodyText"/>
            </w:pPr>
            <w:r>
              <w:t>LDAP_CAP_ACTIVE_DIRECTORY_</w:t>
            </w:r>
            <w:r>
              <w:t>V51_OID</w:t>
            </w:r>
          </w:p>
        </w:tc>
        <w:tc>
          <w:tcPr>
            <w:tcW w:w="3330" w:type="dxa"/>
          </w:tcPr>
          <w:p w:rsidR="00197CA6" w:rsidRDefault="00224D41">
            <w:pPr>
              <w:pStyle w:val="TableBodyText"/>
            </w:pPr>
            <w:r>
              <w:t>1.2.840.113556.1.4.1670</w:t>
            </w:r>
          </w:p>
        </w:tc>
      </w:tr>
      <w:tr w:rsidR="00197CA6" w:rsidTr="00197CA6">
        <w:tc>
          <w:tcPr>
            <w:tcW w:w="5310" w:type="dxa"/>
          </w:tcPr>
          <w:p w:rsidR="00197CA6" w:rsidRDefault="00224D41">
            <w:pPr>
              <w:pStyle w:val="TableBodyText"/>
            </w:pPr>
            <w:r>
              <w:t>LDAP_CAP_ACTIVE_DIRECTORY_ADAM_DIGEST_OID</w:t>
            </w:r>
          </w:p>
        </w:tc>
        <w:tc>
          <w:tcPr>
            <w:tcW w:w="3330" w:type="dxa"/>
          </w:tcPr>
          <w:p w:rsidR="00197CA6" w:rsidRDefault="00224D41">
            <w:pPr>
              <w:pStyle w:val="TableBodyText"/>
            </w:pPr>
            <w:r>
              <w:t>1.2.840.113556.1.4.1880</w:t>
            </w:r>
          </w:p>
        </w:tc>
      </w:tr>
      <w:tr w:rsidR="00197CA6" w:rsidTr="00197CA6">
        <w:tc>
          <w:tcPr>
            <w:tcW w:w="5310" w:type="dxa"/>
          </w:tcPr>
          <w:p w:rsidR="00197CA6" w:rsidRDefault="00224D41">
            <w:pPr>
              <w:pStyle w:val="TableBodyText"/>
            </w:pPr>
            <w:r>
              <w:t>LDAP_CAP_ACTIVE_DIRECTORY_ADAM_OID</w:t>
            </w:r>
          </w:p>
        </w:tc>
        <w:tc>
          <w:tcPr>
            <w:tcW w:w="3330" w:type="dxa"/>
          </w:tcPr>
          <w:p w:rsidR="00197CA6" w:rsidRDefault="00224D41">
            <w:pPr>
              <w:pStyle w:val="TableBodyText"/>
            </w:pPr>
            <w:r>
              <w:t>1.2.840.113556.1.4.1851</w:t>
            </w:r>
          </w:p>
        </w:tc>
      </w:tr>
      <w:tr w:rsidR="00197CA6" w:rsidTr="00197CA6">
        <w:tc>
          <w:tcPr>
            <w:tcW w:w="5310" w:type="dxa"/>
          </w:tcPr>
          <w:p w:rsidR="00197CA6" w:rsidRDefault="00224D41">
            <w:pPr>
              <w:pStyle w:val="TableBodyText"/>
            </w:pPr>
            <w:r>
              <w:t>LDAP_CAP_ACTIVE_DIRECTORY_PARTIAL_SECRETS_OID</w:t>
            </w:r>
          </w:p>
        </w:tc>
        <w:tc>
          <w:tcPr>
            <w:tcW w:w="3330" w:type="dxa"/>
          </w:tcPr>
          <w:p w:rsidR="00197CA6" w:rsidRDefault="00224D41">
            <w:pPr>
              <w:pStyle w:val="TableBodyText"/>
            </w:pPr>
            <w:r>
              <w:t>1.2.840.113556.1.4.1920</w:t>
            </w:r>
          </w:p>
        </w:tc>
      </w:tr>
      <w:tr w:rsidR="00197CA6" w:rsidTr="00197CA6">
        <w:tc>
          <w:tcPr>
            <w:tcW w:w="5310" w:type="dxa"/>
          </w:tcPr>
          <w:p w:rsidR="00197CA6" w:rsidRDefault="00224D41">
            <w:pPr>
              <w:pStyle w:val="TableBodyText"/>
            </w:pPr>
            <w:r>
              <w:t>LDAP_CAP_ACTIVE_DIRECTORY_V60_OID</w:t>
            </w:r>
          </w:p>
        </w:tc>
        <w:tc>
          <w:tcPr>
            <w:tcW w:w="3330" w:type="dxa"/>
          </w:tcPr>
          <w:p w:rsidR="00197CA6" w:rsidRDefault="00224D41">
            <w:pPr>
              <w:pStyle w:val="TableBodyText"/>
            </w:pPr>
            <w:r>
              <w:t>1.2.840.113556.1.4.1935</w:t>
            </w:r>
          </w:p>
        </w:tc>
      </w:tr>
      <w:tr w:rsidR="00197CA6" w:rsidTr="00197CA6">
        <w:tc>
          <w:tcPr>
            <w:tcW w:w="5310" w:type="dxa"/>
          </w:tcPr>
          <w:p w:rsidR="00197CA6" w:rsidRDefault="00224D41">
            <w:pPr>
              <w:pStyle w:val="TableBodyText"/>
            </w:pPr>
            <w:r>
              <w:t>LDAP_CAP_ACTIVE_DIRECTORY_V61_R2_OID</w:t>
            </w:r>
          </w:p>
        </w:tc>
        <w:tc>
          <w:tcPr>
            <w:tcW w:w="3330" w:type="dxa"/>
          </w:tcPr>
          <w:p w:rsidR="00197CA6" w:rsidRDefault="00224D41">
            <w:pPr>
              <w:pStyle w:val="TableBodyText"/>
            </w:pPr>
            <w:r>
              <w:t>1.2.840.113556.1.4.2080</w:t>
            </w:r>
          </w:p>
        </w:tc>
      </w:tr>
      <w:tr w:rsidR="00197CA6" w:rsidTr="00197CA6">
        <w:tc>
          <w:tcPr>
            <w:tcW w:w="5310" w:type="dxa"/>
          </w:tcPr>
          <w:p w:rsidR="00197CA6" w:rsidRDefault="00224D41">
            <w:pPr>
              <w:pStyle w:val="TableBodyText"/>
            </w:pPr>
            <w:r>
              <w:t>LDAP_CAP_ACTIVE_DIRECTORY_W8_OID</w:t>
            </w:r>
          </w:p>
        </w:tc>
        <w:tc>
          <w:tcPr>
            <w:tcW w:w="3330" w:type="dxa"/>
          </w:tcPr>
          <w:p w:rsidR="00197CA6" w:rsidRDefault="00224D41">
            <w:pPr>
              <w:pStyle w:val="TableBodyText"/>
            </w:pPr>
            <w:r>
              <w:t>1.2.840.113556.1.4.2237</w:t>
            </w:r>
          </w:p>
        </w:tc>
      </w:tr>
    </w:tbl>
    <w:p w:rsidR="00197CA6" w:rsidRDefault="00224D41">
      <w:r>
        <w:t xml:space="preserve">Not all applicable Windows Server releases and ADAM versions support all the </w:t>
      </w:r>
      <w:hyperlink w:anchor="gt_45643bfb-b4c4-432c-a10f-b98790063f8d">
        <w:r>
          <w:rPr>
            <w:rStyle w:val="HyperlinkGreen"/>
            <w:b/>
          </w:rPr>
          <w:t>LDAP</w:t>
        </w:r>
      </w:hyperlink>
      <w:r>
        <w:t xml:space="preserve"> capabilities. The following table indicates which capabilities are supported.</w:t>
      </w:r>
    </w:p>
    <w:p w:rsidR="00197CA6" w:rsidRDefault="00224D41">
      <w:r>
        <w:t xml:space="preserve">The table contains information for the following products. See section </w:t>
      </w:r>
      <w:hyperlink w:anchor="Section_c4084c23aa9c47a7bdba9d6bd7a16e24" w:history="1">
        <w:r>
          <w:rPr>
            <w:rStyle w:val="Hyperlink"/>
          </w:rPr>
          <w:t>3</w:t>
        </w:r>
      </w:hyperlink>
      <w:r>
        <w:t xml:space="preserve"> for more information.</w:t>
      </w:r>
    </w:p>
    <w:p w:rsidR="00197CA6" w:rsidRDefault="00224D41">
      <w:pPr>
        <w:pStyle w:val="ListParagraph"/>
        <w:numPr>
          <w:ilvl w:val="0"/>
          <w:numId w:val="114"/>
        </w:numPr>
      </w:pPr>
      <w:r>
        <w:t>A --&gt; Windows 2000</w:t>
      </w:r>
    </w:p>
    <w:p w:rsidR="00197CA6" w:rsidRDefault="00224D41">
      <w:pPr>
        <w:pStyle w:val="ListParagraph"/>
        <w:numPr>
          <w:ilvl w:val="0"/>
          <w:numId w:val="114"/>
        </w:numPr>
      </w:pPr>
      <w:r>
        <w:t>C --&gt; Windows 2000 Server SP3</w:t>
      </w:r>
    </w:p>
    <w:p w:rsidR="00197CA6" w:rsidRDefault="00224D41">
      <w:pPr>
        <w:pStyle w:val="ListParagraph"/>
        <w:numPr>
          <w:ilvl w:val="0"/>
          <w:numId w:val="114"/>
        </w:numPr>
      </w:pPr>
      <w:r>
        <w:t>D --&gt; Windows Server 2003</w:t>
      </w:r>
    </w:p>
    <w:p w:rsidR="00197CA6" w:rsidRDefault="00224D41">
      <w:pPr>
        <w:pStyle w:val="ListParagraph"/>
        <w:numPr>
          <w:ilvl w:val="0"/>
          <w:numId w:val="114"/>
        </w:numPr>
      </w:pPr>
      <w:r>
        <w:t>DR2 --&gt; Windows Server 2003 R2</w:t>
      </w:r>
    </w:p>
    <w:p w:rsidR="00197CA6" w:rsidRDefault="00224D41">
      <w:pPr>
        <w:pStyle w:val="ListParagraph"/>
        <w:numPr>
          <w:ilvl w:val="0"/>
          <w:numId w:val="114"/>
        </w:numPr>
      </w:pPr>
      <w:r>
        <w:t>H --&gt; ADAM RTW</w:t>
      </w:r>
    </w:p>
    <w:p w:rsidR="00197CA6" w:rsidRDefault="00224D41">
      <w:pPr>
        <w:pStyle w:val="ListParagraph"/>
        <w:numPr>
          <w:ilvl w:val="0"/>
          <w:numId w:val="114"/>
        </w:numPr>
      </w:pPr>
      <w:r>
        <w:t>I --&gt; ADAM SP1</w:t>
      </w:r>
    </w:p>
    <w:p w:rsidR="00197CA6" w:rsidRDefault="00224D41">
      <w:pPr>
        <w:pStyle w:val="ListParagraph"/>
        <w:numPr>
          <w:ilvl w:val="0"/>
          <w:numId w:val="114"/>
        </w:numPr>
      </w:pPr>
      <w:r>
        <w:t>K --&gt; Windows Server 2008 AD DS</w:t>
      </w:r>
    </w:p>
    <w:p w:rsidR="00197CA6" w:rsidRDefault="00224D41">
      <w:pPr>
        <w:pStyle w:val="ListParagraph"/>
        <w:numPr>
          <w:ilvl w:val="0"/>
          <w:numId w:val="114"/>
        </w:numPr>
      </w:pPr>
      <w:r>
        <w:lastRenderedPageBreak/>
        <w:t>L --&gt; Windows Server 2008 AD LDS</w:t>
      </w:r>
    </w:p>
    <w:p w:rsidR="00197CA6" w:rsidRDefault="00224D41">
      <w:pPr>
        <w:pStyle w:val="ListParagraph"/>
        <w:numPr>
          <w:ilvl w:val="0"/>
          <w:numId w:val="114"/>
        </w:numPr>
      </w:pPr>
      <w:r>
        <w:t xml:space="preserve">N --&gt; </w:t>
      </w:r>
      <w:r>
        <w:t>Windows Server 2008 R2 AD DS</w:t>
      </w:r>
    </w:p>
    <w:p w:rsidR="00197CA6" w:rsidRDefault="00224D41">
      <w:pPr>
        <w:pStyle w:val="ListParagraph"/>
        <w:numPr>
          <w:ilvl w:val="0"/>
          <w:numId w:val="114"/>
        </w:numPr>
      </w:pPr>
      <w:r>
        <w:t>P --&gt; Windows Server 2008 R2 AD LDS</w:t>
      </w:r>
    </w:p>
    <w:p w:rsidR="00197CA6" w:rsidRDefault="00224D41">
      <w:pPr>
        <w:pStyle w:val="ListParagraph"/>
        <w:numPr>
          <w:ilvl w:val="0"/>
          <w:numId w:val="114"/>
        </w:numPr>
      </w:pPr>
      <w:r>
        <w:t>S --&gt; Windows Server 2012 AD DS</w:t>
      </w:r>
    </w:p>
    <w:p w:rsidR="00197CA6" w:rsidRDefault="00224D41">
      <w:pPr>
        <w:pStyle w:val="ListParagraph"/>
        <w:numPr>
          <w:ilvl w:val="0"/>
          <w:numId w:val="114"/>
        </w:numPr>
      </w:pPr>
      <w:r>
        <w:t>T --&gt; Windows Server 2012 AD LDS</w:t>
      </w:r>
    </w:p>
    <w:p w:rsidR="00197CA6" w:rsidRDefault="00224D41">
      <w:pPr>
        <w:pStyle w:val="ListParagraph"/>
        <w:numPr>
          <w:ilvl w:val="0"/>
          <w:numId w:val="114"/>
        </w:numPr>
      </w:pPr>
      <w:r>
        <w:t>V --&gt; Windows Server 2012 R2 AD DS</w:t>
      </w:r>
    </w:p>
    <w:p w:rsidR="00197CA6" w:rsidRDefault="00224D41">
      <w:pPr>
        <w:pStyle w:val="ListParagraph"/>
        <w:numPr>
          <w:ilvl w:val="0"/>
          <w:numId w:val="114"/>
        </w:numPr>
      </w:pPr>
      <w:r>
        <w:t>W --&gt; Windows Server 2012 R2 AD LDS</w:t>
      </w:r>
    </w:p>
    <w:p w:rsidR="00197CA6" w:rsidRDefault="00224D41">
      <w:pPr>
        <w:pStyle w:val="ListParagraph"/>
        <w:numPr>
          <w:ilvl w:val="0"/>
          <w:numId w:val="114"/>
        </w:numPr>
      </w:pPr>
      <w:r>
        <w:t>Y --&gt; Windows Server 2016 AD DS</w:t>
      </w:r>
    </w:p>
    <w:p w:rsidR="00197CA6" w:rsidRDefault="00224D41">
      <w:pPr>
        <w:pStyle w:val="ListParagraph"/>
        <w:numPr>
          <w:ilvl w:val="0"/>
          <w:numId w:val="114"/>
        </w:numPr>
      </w:pPr>
      <w:r>
        <w:t>Z --&gt; Windows Server 20</w:t>
      </w:r>
      <w:r>
        <w:t>16 AD LDS</w:t>
      </w:r>
    </w:p>
    <w:p w:rsidR="00197CA6" w:rsidRDefault="00224D41">
      <w:pPr>
        <w:pStyle w:val="ListParagraph"/>
        <w:numPr>
          <w:ilvl w:val="0"/>
          <w:numId w:val="114"/>
        </w:numPr>
      </w:pPr>
      <w:r>
        <w:t>B2 --&gt; Windows Server v1709 AD DS</w:t>
      </w:r>
    </w:p>
    <w:p w:rsidR="00197CA6" w:rsidRDefault="00224D41">
      <w:pPr>
        <w:pStyle w:val="ListParagraph"/>
        <w:numPr>
          <w:ilvl w:val="0"/>
          <w:numId w:val="114"/>
        </w:numPr>
      </w:pPr>
      <w:r>
        <w:t>C2 --&gt; Windows Server v1709 AD LDS</w:t>
      </w:r>
    </w:p>
    <w:p w:rsidR="00197CA6" w:rsidRDefault="00224D41">
      <w:pPr>
        <w:pStyle w:val="ListParagraph"/>
        <w:numPr>
          <w:ilvl w:val="0"/>
          <w:numId w:val="114"/>
        </w:numPr>
      </w:pPr>
      <w:r>
        <w:t>E2 --&gt; Windows Server v1803 AD DS</w:t>
      </w:r>
    </w:p>
    <w:p w:rsidR="00197CA6" w:rsidRDefault="00224D41">
      <w:pPr>
        <w:pStyle w:val="ListParagraph"/>
        <w:numPr>
          <w:ilvl w:val="0"/>
          <w:numId w:val="114"/>
        </w:numPr>
      </w:pPr>
      <w:r>
        <w:t>F2 --&gt; Windows Server v1803 AD LDS</w:t>
      </w:r>
    </w:p>
    <w:p w:rsidR="00197CA6" w:rsidRDefault="00224D41">
      <w:pPr>
        <w:pStyle w:val="ListParagraph"/>
        <w:numPr>
          <w:ilvl w:val="0"/>
          <w:numId w:val="114"/>
        </w:numPr>
      </w:pPr>
      <w:r>
        <w:t>H2 --&gt; Windows Server v1809 AD DS</w:t>
      </w:r>
    </w:p>
    <w:p w:rsidR="00197CA6" w:rsidRDefault="00224D41">
      <w:pPr>
        <w:pStyle w:val="ListParagraph"/>
        <w:numPr>
          <w:ilvl w:val="0"/>
          <w:numId w:val="114"/>
        </w:numPr>
      </w:pPr>
      <w:r>
        <w:t>I2 --&gt; Windows Server v1809 AD LDS</w:t>
      </w:r>
    </w:p>
    <w:p w:rsidR="00197CA6" w:rsidRDefault="00224D41">
      <w:pPr>
        <w:pStyle w:val="ListParagraph"/>
        <w:numPr>
          <w:ilvl w:val="0"/>
          <w:numId w:val="114"/>
        </w:numPr>
      </w:pPr>
      <w:r>
        <w:t>K2 --&gt; Windows Server 2019 AD DS</w:t>
      </w:r>
    </w:p>
    <w:p w:rsidR="00197CA6" w:rsidRDefault="00224D41">
      <w:pPr>
        <w:pStyle w:val="ListParagraph"/>
        <w:numPr>
          <w:ilvl w:val="0"/>
          <w:numId w:val="114"/>
        </w:numPr>
      </w:pPr>
      <w:r>
        <w:t>L2 --&gt;</w:t>
      </w:r>
      <w:r>
        <w:t xml:space="preserve"> Windows Server 2019 AD LDS</w:t>
      </w:r>
    </w:p>
    <w:tbl>
      <w:tblPr>
        <w:tblStyle w:val="Table-ShadedHeader"/>
        <w:tblW w:w="0" w:type="auto"/>
        <w:tblLook w:val="04A0" w:firstRow="1" w:lastRow="0" w:firstColumn="1" w:lastColumn="0" w:noHBand="0" w:noVBand="1"/>
      </w:tblPr>
      <w:tblGrid>
        <w:gridCol w:w="4654"/>
        <w:gridCol w:w="350"/>
        <w:gridCol w:w="341"/>
        <w:gridCol w:w="585"/>
        <w:gridCol w:w="358"/>
        <w:gridCol w:w="432"/>
        <w:gridCol w:w="432"/>
        <w:gridCol w:w="432"/>
        <w:gridCol w:w="432"/>
        <w:gridCol w:w="432"/>
        <w:gridCol w:w="522"/>
        <w:gridCol w:w="505"/>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Capability name</w:t>
            </w:r>
          </w:p>
        </w:tc>
        <w:tc>
          <w:tcPr>
            <w:tcW w:w="0" w:type="auto"/>
          </w:tcPr>
          <w:p w:rsidR="00197CA6" w:rsidRDefault="00224D41">
            <w:pPr>
              <w:pStyle w:val="TableHeaderText"/>
            </w:pPr>
            <w:r>
              <w:t>A</w:t>
            </w:r>
          </w:p>
        </w:tc>
        <w:tc>
          <w:tcPr>
            <w:tcW w:w="0" w:type="auto"/>
          </w:tcPr>
          <w:p w:rsidR="00197CA6" w:rsidRDefault="00224D41">
            <w:pPr>
              <w:pStyle w:val="TableHeaderText"/>
            </w:pPr>
            <w:r>
              <w:t>C</w:t>
            </w:r>
          </w:p>
        </w:tc>
        <w:tc>
          <w:tcPr>
            <w:tcW w:w="0" w:type="auto"/>
          </w:tcPr>
          <w:p w:rsidR="00197CA6" w:rsidRDefault="00224D41">
            <w:pPr>
              <w:pStyle w:val="TableHeaderText"/>
            </w:pPr>
            <w:r>
              <w:t>D, DR2</w:t>
            </w:r>
          </w:p>
        </w:tc>
        <w:tc>
          <w:tcPr>
            <w:tcW w:w="0" w:type="auto"/>
          </w:tcPr>
          <w:p w:rsidR="00197CA6" w:rsidRDefault="00224D41">
            <w:pPr>
              <w:pStyle w:val="TableHeaderText"/>
            </w:pPr>
            <w:r>
              <w:t>H</w:t>
            </w:r>
          </w:p>
        </w:tc>
        <w:tc>
          <w:tcPr>
            <w:tcW w:w="0" w:type="auto"/>
          </w:tcPr>
          <w:p w:rsidR="00197CA6" w:rsidRDefault="00224D41">
            <w:pPr>
              <w:pStyle w:val="TableHeaderText"/>
            </w:pPr>
            <w:r>
              <w:t>I</w:t>
            </w:r>
          </w:p>
        </w:tc>
        <w:tc>
          <w:tcPr>
            <w:tcW w:w="0" w:type="auto"/>
          </w:tcPr>
          <w:p w:rsidR="00197CA6" w:rsidRDefault="00224D41">
            <w:pPr>
              <w:pStyle w:val="TableHeaderText"/>
            </w:pPr>
            <w:r>
              <w:t>K</w:t>
            </w:r>
          </w:p>
        </w:tc>
        <w:tc>
          <w:tcPr>
            <w:tcW w:w="0" w:type="auto"/>
          </w:tcPr>
          <w:p w:rsidR="00197CA6" w:rsidRDefault="00224D41">
            <w:pPr>
              <w:pStyle w:val="TableHeaderText"/>
            </w:pPr>
            <w:r>
              <w:t>L</w:t>
            </w:r>
          </w:p>
        </w:tc>
        <w:tc>
          <w:tcPr>
            <w:tcW w:w="0" w:type="auto"/>
          </w:tcPr>
          <w:p w:rsidR="00197CA6" w:rsidRDefault="00224D41">
            <w:pPr>
              <w:pStyle w:val="TableHeaderText"/>
            </w:pPr>
            <w:r>
              <w:t>N</w:t>
            </w:r>
          </w:p>
        </w:tc>
        <w:tc>
          <w:tcPr>
            <w:tcW w:w="0" w:type="auto"/>
          </w:tcPr>
          <w:p w:rsidR="00197CA6" w:rsidRDefault="00224D41">
            <w:pPr>
              <w:pStyle w:val="TableHeaderText"/>
            </w:pPr>
            <w:r>
              <w:t>P</w:t>
            </w:r>
          </w:p>
        </w:tc>
        <w:tc>
          <w:tcPr>
            <w:tcW w:w="0" w:type="auto"/>
          </w:tcPr>
          <w:p w:rsidR="00197CA6" w:rsidRDefault="00224D41">
            <w:pPr>
              <w:pStyle w:val="TableHeaderText"/>
            </w:pPr>
            <w:r>
              <w:t>S, V, Y, B2, E2, H2, K2</w:t>
            </w:r>
          </w:p>
        </w:tc>
        <w:tc>
          <w:tcPr>
            <w:tcW w:w="0" w:type="auto"/>
          </w:tcPr>
          <w:p w:rsidR="00197CA6" w:rsidRDefault="00224D41">
            <w:pPr>
              <w:pStyle w:val="TableHeaderText"/>
            </w:pPr>
            <w:r>
              <w:t>T, W, Z, C2, F2, I2, L2</w:t>
            </w:r>
          </w:p>
        </w:tc>
      </w:tr>
      <w:tr w:rsidR="00197CA6" w:rsidTr="00197CA6">
        <w:tc>
          <w:tcPr>
            <w:tcW w:w="0" w:type="auto"/>
          </w:tcPr>
          <w:p w:rsidR="00197CA6" w:rsidRDefault="00224D41">
            <w:pPr>
              <w:pStyle w:val="TableBodyText"/>
            </w:pPr>
            <w:r>
              <w:t>LDAP_CAP_ACTIVE_DIRECTORY_OID</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LDAP_CAP_ACTIVE_DIRECTORY_LDAP_INTEG_OID</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LDAP_CAP_ACTIVE_DIRECTORY_V51_OID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LDAP_CAP_ACTIVE_DIRECTORY_ADAM_DIGEST_OID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LDAP_CAP_ACTIVE_DIRECTORY_ADAM_OID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LDAP_CAP_ACTIVE_DIRECTORY_PARTIAL_SECRETS_OID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LDAP_CAP_ACTIVE_DIRECTORY_V60_OID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LDAP_CAP_ACTIVE_DIRECTORY_V61_R2_OID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LDAP_CAP_ACTIVE_DIRECTORY_W8_OID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bl>
    <w:p w:rsidR="00197CA6" w:rsidRDefault="00224D41">
      <w:r>
        <w:lastRenderedPageBreak/>
        <w:t>* These capabilities are only exposed by the server in certain conditions. For each of these conditional</w:t>
      </w:r>
      <w:r>
        <w:t xml:space="preserve"> capabilities, the section describing the capability describes the conditions that apply.</w:t>
      </w:r>
    </w:p>
    <w:p w:rsidR="00197CA6" w:rsidRDefault="00224D41">
      <w:pPr>
        <w:pStyle w:val="Heading7"/>
      </w:pPr>
      <w:bookmarkStart w:id="862" w:name="section_5030ad4b6bc64929b2ab67733269c025"/>
      <w:bookmarkStart w:id="863" w:name="_Toc33698041"/>
      <w:r>
        <w:t>LDAP_CAP_ACTIVE_DIRECTORY_OID</w:t>
      </w:r>
      <w:bookmarkEnd w:id="862"/>
      <w:bookmarkEnd w:id="863"/>
    </w:p>
    <w:p w:rsidR="00197CA6" w:rsidRDefault="00224D41">
      <w:r>
        <w:t xml:space="preserve">The presence of this capability indicates that the </w:t>
      </w:r>
      <w:hyperlink w:anchor="gt_45643bfb-b4c4-432c-a10f-b98790063f8d">
        <w:r>
          <w:rPr>
            <w:rStyle w:val="HyperlinkGreen"/>
            <w:b/>
          </w:rPr>
          <w:t>LDAP</w:t>
        </w:r>
      </w:hyperlink>
      <w:r>
        <w:t xml:space="preserve"> server is running </w:t>
      </w:r>
      <w:hyperlink w:anchor="gt_e467d927-17bf-49c9-98d1-96ddf61ddd90">
        <w:r>
          <w:rPr>
            <w:rStyle w:val="HyperlinkGreen"/>
            <w:b/>
          </w:rPr>
          <w:t>Active Directory</w:t>
        </w:r>
      </w:hyperlink>
      <w:r>
        <w:t xml:space="preserve"> and is running as </w:t>
      </w:r>
      <w:hyperlink w:anchor="gt_2e72eeeb-aee9-4b0a-adc6-4476bacf5024">
        <w:r>
          <w:rPr>
            <w:rStyle w:val="HyperlinkGreen"/>
            <w:b/>
          </w:rPr>
          <w:t>AD DS</w:t>
        </w:r>
      </w:hyperlink>
      <w:r>
        <w:t>.</w:t>
      </w:r>
    </w:p>
    <w:p w:rsidR="00197CA6" w:rsidRDefault="00224D41">
      <w:pPr>
        <w:pStyle w:val="Heading7"/>
      </w:pPr>
      <w:bookmarkStart w:id="864" w:name="section_45661d524bca488fb9ce3ff70840ccb1"/>
      <w:bookmarkStart w:id="865" w:name="_Toc33698042"/>
      <w:r>
        <w:t>LDAP_CAP_ACTIVE_DIRECTORY_LDAP_INTEG_OID</w:t>
      </w:r>
      <w:bookmarkEnd w:id="864"/>
      <w:bookmarkEnd w:id="865"/>
    </w:p>
    <w:p w:rsidR="00197CA6" w:rsidRDefault="00224D41">
      <w:r>
        <w:t>The presence of this capability indicates that th</w:t>
      </w:r>
      <w:r>
        <w:t xml:space="preserve">e </w:t>
      </w:r>
      <w:hyperlink w:anchor="gt_45643bfb-b4c4-432c-a10f-b98790063f8d">
        <w:r>
          <w:rPr>
            <w:rStyle w:val="HyperlinkGreen"/>
            <w:b/>
          </w:rPr>
          <w:t>LDAP</w:t>
        </w:r>
      </w:hyperlink>
      <w:r>
        <w:t xml:space="preserve"> server on the </w:t>
      </w:r>
      <w:hyperlink w:anchor="gt_76a05049-3531-4abd-aec8-30e19954b4bd">
        <w:r>
          <w:rPr>
            <w:rStyle w:val="HyperlinkGreen"/>
            <w:b/>
          </w:rPr>
          <w:t>DC</w:t>
        </w:r>
      </w:hyperlink>
      <w:r>
        <w:t xml:space="preserve"> is capable of signing and sealing on an NTLM authenticated connection, and that the server is capable of per</w:t>
      </w:r>
      <w:r>
        <w:t>forming subsequent binds on a signed or sealed connection.</w:t>
      </w:r>
    </w:p>
    <w:p w:rsidR="00197CA6" w:rsidRDefault="00224D41">
      <w:pPr>
        <w:pStyle w:val="Heading7"/>
      </w:pPr>
      <w:bookmarkStart w:id="866" w:name="section_505766e34b864e9dad0b7c59b28f1a3e"/>
      <w:bookmarkStart w:id="867" w:name="_Toc33698043"/>
      <w:r>
        <w:t>LDAP_CAP_ACTIVE_DIRECTORY_V51_OID</w:t>
      </w:r>
      <w:bookmarkEnd w:id="866"/>
      <w:bookmarkEnd w:id="867"/>
    </w:p>
    <w:p w:rsidR="00197CA6" w:rsidRDefault="00224D41">
      <w:r>
        <w:t xml:space="preserve">On an </w:t>
      </w:r>
      <w:hyperlink w:anchor="gt_e467d927-17bf-49c9-98d1-96ddf61ddd90">
        <w:r>
          <w:rPr>
            <w:rStyle w:val="HyperlinkGreen"/>
            <w:b/>
          </w:rPr>
          <w:t>Active Directory</w:t>
        </w:r>
      </w:hyperlink>
      <w:r>
        <w:t xml:space="preserve"> </w:t>
      </w:r>
      <w:hyperlink w:anchor="gt_76a05049-3531-4abd-aec8-30e19954b4bd">
        <w:r>
          <w:rPr>
            <w:rStyle w:val="HyperlinkGreen"/>
            <w:b/>
          </w:rPr>
          <w:t>DC</w:t>
        </w:r>
      </w:hyperlink>
      <w:r>
        <w:t xml:space="preserve"> operating as </w:t>
      </w:r>
      <w:hyperlink w:anchor="gt_2e72eeeb-aee9-4b0a-adc6-4476bacf5024">
        <w:r>
          <w:rPr>
            <w:rStyle w:val="HyperlinkGreen"/>
            <w:b/>
          </w:rPr>
          <w:t>AD DS</w:t>
        </w:r>
      </w:hyperlink>
      <w:r>
        <w:t xml:space="preserve">, the presence of this capability indicates that the </w:t>
      </w:r>
      <w:hyperlink w:anchor="gt_45643bfb-b4c4-432c-a10f-b98790063f8d">
        <w:r>
          <w:rPr>
            <w:rStyle w:val="HyperlinkGreen"/>
            <w:b/>
          </w:rPr>
          <w:t>LDAP</w:t>
        </w:r>
      </w:hyperlink>
      <w:r>
        <w:t xml:space="preserve"> server is running at least the Windows Server 2003 version of Active </w:t>
      </w:r>
      <w:r>
        <w:t>Directory.</w:t>
      </w:r>
    </w:p>
    <w:p w:rsidR="00197CA6" w:rsidRDefault="00224D41">
      <w:r>
        <w:t xml:space="preserve">On an Active Directory DC operating as </w:t>
      </w:r>
      <w:hyperlink w:anchor="gt_afdbd6cd-9f55-4d2f-a98e-1207985534ab">
        <w:r>
          <w:rPr>
            <w:rStyle w:val="HyperlinkGreen"/>
            <w:b/>
          </w:rPr>
          <w:t>AD LDS</w:t>
        </w:r>
      </w:hyperlink>
      <w:r>
        <w:t>, the presence of this capability indicates that the LDAP server is running at least the Windows Server 2008 version of Active Directory.</w:t>
      </w:r>
    </w:p>
    <w:p w:rsidR="00197CA6" w:rsidRDefault="00224D41">
      <w:pPr>
        <w:pStyle w:val="Heading7"/>
      </w:pPr>
      <w:bookmarkStart w:id="868" w:name="section_3b102f473d4c499ba73564c87cab6a37"/>
      <w:bookmarkStart w:id="869" w:name="_Toc33698044"/>
      <w:r>
        <w:t>LDAP_CAP_ACTIVE_DIRECTORY_ADAM_DIGEST_OID</w:t>
      </w:r>
      <w:bookmarkEnd w:id="868"/>
      <w:bookmarkEnd w:id="869"/>
    </w:p>
    <w:p w:rsidR="00197CA6" w:rsidRDefault="00224D41">
      <w:r>
        <w:t xml:space="preserve">On a </w:t>
      </w:r>
      <w:hyperlink w:anchor="gt_76a05049-3531-4abd-aec8-30e19954b4bd">
        <w:r>
          <w:rPr>
            <w:rStyle w:val="HyperlinkGreen"/>
            <w:b/>
          </w:rPr>
          <w:t>DC</w:t>
        </w:r>
      </w:hyperlink>
      <w:r>
        <w:t xml:space="preserve"> operating as </w:t>
      </w:r>
      <w:hyperlink w:anchor="gt_afdbd6cd-9f55-4d2f-a98e-1207985534ab">
        <w:r>
          <w:rPr>
            <w:rStyle w:val="HyperlinkGreen"/>
            <w:b/>
          </w:rPr>
          <w:t>AD LDS</w:t>
        </w:r>
      </w:hyperlink>
      <w:r>
        <w:t>, the presence of this capability indicates that the DC accepts</w:t>
      </w:r>
      <w:r>
        <w:t xml:space="preserve"> DIGEST-MD5 binds for AD LDS </w:t>
      </w:r>
      <w:hyperlink w:anchor="gt_f3ef2572-95cf-4c5c-b3c9-551fd648f409">
        <w:r>
          <w:rPr>
            <w:rStyle w:val="HyperlinkGreen"/>
            <w:b/>
          </w:rPr>
          <w:t>security principals</w:t>
        </w:r>
      </w:hyperlink>
      <w:r>
        <w:t xml:space="preserve"> (section </w:t>
      </w:r>
      <w:hyperlink w:anchor="Section_89EA294A5B6547BC8ED551CC925858A7" w:history="1">
        <w:r>
          <w:rPr>
            <w:rStyle w:val="Hyperlink"/>
          </w:rPr>
          <w:t>5.1.1.5</w:t>
        </w:r>
      </w:hyperlink>
      <w:r>
        <w:t>). An AD LDS DC's</w:t>
      </w:r>
      <w:r>
        <w:t xml:space="preserve"> DIGEST-MD5 bind functionality depends upon the value of the ADAMDisableSSI configurable setting as specified in section </w:t>
      </w:r>
      <w:hyperlink w:anchor="Section_41cbdb2ceab145b08236ae777b1c5406" w:history="1">
        <w:r>
          <w:rPr>
            <w:rStyle w:val="Hyperlink"/>
          </w:rPr>
          <w:t>3.1.1.3.4.7</w:t>
        </w:r>
      </w:hyperlink>
      <w:r>
        <w:t>.</w:t>
      </w:r>
    </w:p>
    <w:p w:rsidR="00197CA6" w:rsidRDefault="00224D41">
      <w:pPr>
        <w:pStyle w:val="Heading7"/>
      </w:pPr>
      <w:bookmarkStart w:id="870" w:name="section_a2897aa2deab41648c56a44d54655b71"/>
      <w:bookmarkStart w:id="871" w:name="_Toc33698045"/>
      <w:r>
        <w:t>LDAP_CAP_ACTIVE_DIRECTORY_ADAM_OID</w:t>
      </w:r>
      <w:bookmarkEnd w:id="870"/>
      <w:bookmarkEnd w:id="871"/>
    </w:p>
    <w:p w:rsidR="00197CA6" w:rsidRDefault="00224D41">
      <w:r>
        <w:t>The presence of this capabi</w:t>
      </w:r>
      <w:r>
        <w:t xml:space="preserve">lity indicates that the </w:t>
      </w:r>
      <w:hyperlink w:anchor="gt_45643bfb-b4c4-432c-a10f-b98790063f8d">
        <w:r>
          <w:rPr>
            <w:rStyle w:val="HyperlinkGreen"/>
            <w:b/>
          </w:rPr>
          <w:t>LDAP</w:t>
        </w:r>
      </w:hyperlink>
      <w:r>
        <w:t xml:space="preserve"> server is running </w:t>
      </w:r>
      <w:hyperlink w:anchor="gt_e467d927-17bf-49c9-98d1-96ddf61ddd90">
        <w:r>
          <w:rPr>
            <w:rStyle w:val="HyperlinkGreen"/>
            <w:b/>
          </w:rPr>
          <w:t>Active Directory</w:t>
        </w:r>
      </w:hyperlink>
      <w:r>
        <w:t xml:space="preserve"> as </w:t>
      </w:r>
      <w:hyperlink w:anchor="gt_afdbd6cd-9f55-4d2f-a98e-1207985534ab">
        <w:r>
          <w:rPr>
            <w:rStyle w:val="HyperlinkGreen"/>
            <w:b/>
          </w:rPr>
          <w:t xml:space="preserve">AD </w:t>
        </w:r>
        <w:r>
          <w:rPr>
            <w:rStyle w:val="HyperlinkGreen"/>
            <w:b/>
          </w:rPr>
          <w:t>LDS</w:t>
        </w:r>
      </w:hyperlink>
      <w:r>
        <w:t>.</w:t>
      </w:r>
    </w:p>
    <w:p w:rsidR="00197CA6" w:rsidRDefault="00224D41">
      <w:pPr>
        <w:pStyle w:val="Heading7"/>
      </w:pPr>
      <w:bookmarkStart w:id="872" w:name="section_dced05a8347d465bb70b4ab04273aa6d"/>
      <w:bookmarkStart w:id="873" w:name="_Toc33698046"/>
      <w:r>
        <w:t>LDAP_CAP_ACTIVE_DIRECTORY_PARTIAL_SECRETS_OID</w:t>
      </w:r>
      <w:bookmarkEnd w:id="872"/>
      <w:bookmarkEnd w:id="873"/>
    </w:p>
    <w:p w:rsidR="00197CA6" w:rsidRDefault="00224D41">
      <w:r>
        <w:t xml:space="preserve">On an </w:t>
      </w:r>
      <w:hyperlink w:anchor="gt_e467d927-17bf-49c9-98d1-96ddf61ddd90">
        <w:r>
          <w:rPr>
            <w:rStyle w:val="HyperlinkGreen"/>
            <w:b/>
          </w:rPr>
          <w:t>Active Directory</w:t>
        </w:r>
      </w:hyperlink>
      <w:r>
        <w:t xml:space="preserve"> </w:t>
      </w:r>
      <w:hyperlink w:anchor="gt_76a05049-3531-4abd-aec8-30e19954b4bd">
        <w:r>
          <w:rPr>
            <w:rStyle w:val="HyperlinkGreen"/>
            <w:b/>
          </w:rPr>
          <w:t>DC</w:t>
        </w:r>
      </w:hyperlink>
      <w:r>
        <w:t xml:space="preserve"> operating as </w:t>
      </w:r>
      <w:hyperlink w:anchor="gt_2e72eeeb-aee9-4b0a-adc6-4476bacf5024">
        <w:r>
          <w:rPr>
            <w:rStyle w:val="HyperlinkGreen"/>
            <w:b/>
          </w:rPr>
          <w:t>AD DS</w:t>
        </w:r>
      </w:hyperlink>
      <w:r>
        <w:t xml:space="preserve">, the presence of this capability indicates that the DC is an </w:t>
      </w:r>
      <w:hyperlink w:anchor="gt_8b0a073b-3099-4efe-8b81-c2886b66a870">
        <w:r>
          <w:rPr>
            <w:rStyle w:val="HyperlinkGreen"/>
            <w:b/>
          </w:rPr>
          <w:t>RODC</w:t>
        </w:r>
      </w:hyperlink>
      <w:r>
        <w:t>.</w:t>
      </w:r>
    </w:p>
    <w:p w:rsidR="00197CA6" w:rsidRDefault="00224D41">
      <w:pPr>
        <w:pStyle w:val="Heading7"/>
      </w:pPr>
      <w:bookmarkStart w:id="874" w:name="section_2a8a6b4f01674fcc99d067170072ea22"/>
      <w:bookmarkStart w:id="875" w:name="_Toc33698047"/>
      <w:r>
        <w:t>LDAP_CAP_ACTIVE_DIRECTORY_V60_OID</w:t>
      </w:r>
      <w:bookmarkEnd w:id="874"/>
      <w:bookmarkEnd w:id="875"/>
    </w:p>
    <w:p w:rsidR="00197CA6" w:rsidRDefault="00224D41">
      <w:r>
        <w:t xml:space="preserve">The presence of this capability indicates that the </w:t>
      </w:r>
      <w:hyperlink w:anchor="gt_45643bfb-b4c4-432c-a10f-b98790063f8d">
        <w:r>
          <w:rPr>
            <w:rStyle w:val="HyperlinkGreen"/>
            <w:b/>
          </w:rPr>
          <w:t>LDAP</w:t>
        </w:r>
      </w:hyperlink>
      <w:r>
        <w:t xml:space="preserve"> server is running at least the Windows Server 2008 version of </w:t>
      </w:r>
      <w:hyperlink w:anchor="gt_e467d927-17bf-49c9-98d1-96ddf61ddd90">
        <w:r>
          <w:rPr>
            <w:rStyle w:val="HyperlinkGreen"/>
            <w:b/>
          </w:rPr>
          <w:t>Active Directory</w:t>
        </w:r>
      </w:hyperlink>
      <w:r>
        <w:t>.</w:t>
      </w:r>
    </w:p>
    <w:p w:rsidR="00197CA6" w:rsidRDefault="00224D41">
      <w:pPr>
        <w:pStyle w:val="Heading7"/>
      </w:pPr>
      <w:bookmarkStart w:id="876" w:name="section_4052c7832c6c452b8ab5c85cc071fa3e"/>
      <w:bookmarkStart w:id="877" w:name="_Toc33698048"/>
      <w:r>
        <w:t>LDAP_CAP_ACTIVE_DIRECTORY_V61_R2_OID</w:t>
      </w:r>
      <w:bookmarkEnd w:id="876"/>
      <w:bookmarkEnd w:id="877"/>
    </w:p>
    <w:p w:rsidR="00197CA6" w:rsidRDefault="00224D41">
      <w:r>
        <w:t>The presence</w:t>
      </w:r>
      <w:r>
        <w:t xml:space="preserve"> of this capability indicates that the </w:t>
      </w:r>
      <w:hyperlink w:anchor="gt_45643bfb-b4c4-432c-a10f-b98790063f8d">
        <w:r>
          <w:rPr>
            <w:rStyle w:val="HyperlinkGreen"/>
            <w:b/>
          </w:rPr>
          <w:t>LDAP</w:t>
        </w:r>
      </w:hyperlink>
      <w:r>
        <w:t xml:space="preserve"> server is running at least the Windows Server 2008 R2 version of </w:t>
      </w:r>
      <w:hyperlink w:anchor="gt_e467d927-17bf-49c9-98d1-96ddf61ddd90">
        <w:r>
          <w:rPr>
            <w:rStyle w:val="HyperlinkGreen"/>
            <w:b/>
          </w:rPr>
          <w:t>Active Directory</w:t>
        </w:r>
      </w:hyperlink>
      <w:r>
        <w:t>.</w:t>
      </w:r>
    </w:p>
    <w:p w:rsidR="00197CA6" w:rsidRDefault="00224D41">
      <w:pPr>
        <w:pStyle w:val="Heading7"/>
      </w:pPr>
      <w:bookmarkStart w:id="878" w:name="section_e1b978e6f1a44071ac8c9e50415a4f3a"/>
      <w:bookmarkStart w:id="879" w:name="_Toc33698049"/>
      <w:r>
        <w:t>LDAP_</w:t>
      </w:r>
      <w:r>
        <w:t>CAP_ACTIVE_DIRECTORY_W8_OID</w:t>
      </w:r>
      <w:bookmarkEnd w:id="878"/>
      <w:bookmarkEnd w:id="879"/>
    </w:p>
    <w:p w:rsidR="00197CA6" w:rsidRDefault="00224D41">
      <w:r>
        <w:t xml:space="preserve">The presence of this capability indicates that the </w:t>
      </w:r>
      <w:hyperlink w:anchor="gt_45643bfb-b4c4-432c-a10f-b98790063f8d">
        <w:r>
          <w:rPr>
            <w:rStyle w:val="HyperlinkGreen"/>
            <w:b/>
          </w:rPr>
          <w:t>LDAP</w:t>
        </w:r>
      </w:hyperlink>
      <w:r>
        <w:t xml:space="preserve"> server is running at least the Windows Server 2012 version of </w:t>
      </w:r>
      <w:hyperlink w:anchor="gt_e467d927-17bf-49c9-98d1-96ddf61ddd90">
        <w:r>
          <w:rPr>
            <w:rStyle w:val="HyperlinkGreen"/>
            <w:b/>
          </w:rPr>
          <w:t>Active Directory</w:t>
        </w:r>
      </w:hyperlink>
      <w:r>
        <w:t>.</w:t>
      </w:r>
    </w:p>
    <w:p w:rsidR="00197CA6" w:rsidRDefault="00224D41">
      <w:pPr>
        <w:pStyle w:val="Heading6"/>
      </w:pPr>
      <w:bookmarkStart w:id="880" w:name="section_4e638665f466459793c412f2ebfabab5"/>
      <w:bookmarkStart w:id="881" w:name="_Toc33698050"/>
      <w:r>
        <w:t>LDAP Matching Rules (extensibleMatch)</w:t>
      </w:r>
      <w:bookmarkEnd w:id="880"/>
      <w:bookmarkEnd w:id="881"/>
    </w:p>
    <w:p w:rsidR="00197CA6" w:rsidRDefault="00224D41">
      <w:r>
        <w:t xml:space="preserve">The following sections describe the matching rules supported by </w:t>
      </w:r>
      <w:hyperlink w:anchor="gt_76a05049-3531-4abd-aec8-30e19954b4bd">
        <w:r>
          <w:rPr>
            <w:rStyle w:val="HyperlinkGreen"/>
            <w:b/>
          </w:rPr>
          <w:t>DCs</w:t>
        </w:r>
      </w:hyperlink>
      <w:r>
        <w:t xml:space="preserve"> when performing </w:t>
      </w:r>
      <w:hyperlink w:anchor="gt_45643bfb-b4c4-432c-a10f-b98790063f8d">
        <w:r>
          <w:rPr>
            <w:rStyle w:val="HyperlinkGreen"/>
            <w:b/>
          </w:rPr>
          <w:t>LDAP</w:t>
        </w:r>
      </w:hyperlink>
      <w:r>
        <w:t xml:space="preserve"> search requests. Unlike, for example, extended controls and extended operations, there is no </w:t>
      </w:r>
      <w:hyperlink w:anchor="gt_108a1419-49a9-4d19-b6ca-7206aa726b3f">
        <w:r>
          <w:rPr>
            <w:rStyle w:val="HyperlinkGreen"/>
            <w:b/>
          </w:rPr>
          <w:t>attribute</w:t>
        </w:r>
      </w:hyperlink>
      <w:r>
        <w:t xml:space="preserve"> </w:t>
      </w:r>
      <w:r>
        <w:lastRenderedPageBreak/>
        <w:t>exposed by the DC that spe</w:t>
      </w:r>
      <w:r>
        <w:t xml:space="preserve">cifies which matching rules it supports. The identifiers for these matching rules are used in an extensibleMatch clause in the </w:t>
      </w:r>
      <w:hyperlink w:anchor="gt_ffbe7b55-8e84-4f41-a18d-fc29191a4cda">
        <w:r>
          <w:rPr>
            <w:rStyle w:val="HyperlinkGreen"/>
            <w:b/>
          </w:rPr>
          <w:t>filter</w:t>
        </w:r>
      </w:hyperlink>
      <w:r>
        <w:t xml:space="preserve"> portion of a SearchRequest, as described in </w:t>
      </w:r>
      <w:hyperlink r:id="rId383">
        <w:r>
          <w:rPr>
            <w:rStyle w:val="Hyperlink"/>
          </w:rPr>
          <w:t>[RFC2251]</w:t>
        </w:r>
      </w:hyperlink>
      <w:r>
        <w:t xml:space="preserve"> section 4.5.1. Matching rules are identified by an </w:t>
      </w:r>
      <w:hyperlink w:anchor="gt_aaaf2f1a-0b0a-487e-a0f0-c3510a6091b2">
        <w:r>
          <w:rPr>
            <w:rStyle w:val="HyperlinkGreen"/>
            <w:b/>
          </w:rPr>
          <w:t>OID</w:t>
        </w:r>
      </w:hyperlink>
      <w:r>
        <w:t xml:space="preserve"> that corresponds to a human-readable name, as shown in the following table.</w:t>
      </w:r>
    </w:p>
    <w:tbl>
      <w:tblPr>
        <w:tblStyle w:val="Table-ShadedHeader"/>
        <w:tblW w:w="0" w:type="auto"/>
        <w:tblInd w:w="565" w:type="dxa"/>
        <w:tblLayout w:type="fixed"/>
        <w:tblLook w:val="04A0" w:firstRow="1" w:lastRow="0" w:firstColumn="1" w:lastColumn="0" w:noHBand="0" w:noVBand="1"/>
      </w:tblPr>
      <w:tblGrid>
        <w:gridCol w:w="4770"/>
        <w:gridCol w:w="360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770" w:type="dxa"/>
          </w:tcPr>
          <w:p w:rsidR="00197CA6" w:rsidRDefault="00224D41">
            <w:pPr>
              <w:pStyle w:val="TableHeaderText"/>
            </w:pPr>
            <w:r>
              <w:t>Capa</w:t>
            </w:r>
            <w:r>
              <w:t xml:space="preserve">bility name </w:t>
            </w:r>
          </w:p>
        </w:tc>
        <w:tc>
          <w:tcPr>
            <w:tcW w:w="3600" w:type="dxa"/>
          </w:tcPr>
          <w:p w:rsidR="00197CA6" w:rsidRDefault="00224D41">
            <w:pPr>
              <w:pStyle w:val="TableHeaderText"/>
            </w:pPr>
            <w:r>
              <w:t xml:space="preserve">OID </w:t>
            </w:r>
          </w:p>
        </w:tc>
      </w:tr>
      <w:tr w:rsidR="00197CA6" w:rsidTr="00197CA6">
        <w:tc>
          <w:tcPr>
            <w:tcW w:w="4770" w:type="dxa"/>
          </w:tcPr>
          <w:p w:rsidR="00197CA6" w:rsidRDefault="00224D41">
            <w:pPr>
              <w:pStyle w:val="TableBodyText"/>
            </w:pPr>
            <w:r>
              <w:t>LDAP_MATCHING_RULE_BIT_AND</w:t>
            </w:r>
          </w:p>
        </w:tc>
        <w:tc>
          <w:tcPr>
            <w:tcW w:w="3600" w:type="dxa"/>
          </w:tcPr>
          <w:p w:rsidR="00197CA6" w:rsidRDefault="00224D41">
            <w:pPr>
              <w:pStyle w:val="TableBodyText"/>
            </w:pPr>
            <w:r>
              <w:t>1.2.840.113556.1.4.803</w:t>
            </w:r>
          </w:p>
        </w:tc>
      </w:tr>
      <w:tr w:rsidR="00197CA6" w:rsidTr="00197CA6">
        <w:tc>
          <w:tcPr>
            <w:tcW w:w="4770" w:type="dxa"/>
          </w:tcPr>
          <w:p w:rsidR="00197CA6" w:rsidRDefault="00224D41">
            <w:pPr>
              <w:pStyle w:val="TableBodyText"/>
            </w:pPr>
            <w:r>
              <w:t>LDAP_MATCHING_RULE_BIT_OR</w:t>
            </w:r>
          </w:p>
        </w:tc>
        <w:tc>
          <w:tcPr>
            <w:tcW w:w="3600" w:type="dxa"/>
          </w:tcPr>
          <w:p w:rsidR="00197CA6" w:rsidRDefault="00224D41">
            <w:pPr>
              <w:pStyle w:val="TableBodyText"/>
            </w:pPr>
            <w:r>
              <w:t>1.2.840.113556.1.4.804</w:t>
            </w:r>
          </w:p>
        </w:tc>
      </w:tr>
      <w:tr w:rsidR="00197CA6" w:rsidTr="00197CA6">
        <w:tc>
          <w:tcPr>
            <w:tcW w:w="4770" w:type="dxa"/>
          </w:tcPr>
          <w:p w:rsidR="00197CA6" w:rsidRDefault="00224D41">
            <w:pPr>
              <w:pStyle w:val="TableBodyText"/>
            </w:pPr>
            <w:r>
              <w:t>LDAP_MATCHING_RULE_TRANSITIVE_EVAL</w:t>
            </w:r>
          </w:p>
        </w:tc>
        <w:tc>
          <w:tcPr>
            <w:tcW w:w="3600" w:type="dxa"/>
          </w:tcPr>
          <w:p w:rsidR="00197CA6" w:rsidRDefault="00224D41">
            <w:pPr>
              <w:pStyle w:val="TableBodyText"/>
            </w:pPr>
            <w:r>
              <w:t>1.2.840.113556.1.4.1941</w:t>
            </w:r>
          </w:p>
        </w:tc>
      </w:tr>
      <w:tr w:rsidR="00197CA6" w:rsidTr="00197CA6">
        <w:tc>
          <w:tcPr>
            <w:tcW w:w="4770" w:type="dxa"/>
          </w:tcPr>
          <w:p w:rsidR="00197CA6" w:rsidRDefault="00224D41">
            <w:pPr>
              <w:pStyle w:val="TableBodyText"/>
            </w:pPr>
            <w:r>
              <w:t>LDAP_MATCHING_RULE_DN_WITH_DATA</w:t>
            </w:r>
          </w:p>
        </w:tc>
        <w:tc>
          <w:tcPr>
            <w:tcW w:w="3600" w:type="dxa"/>
          </w:tcPr>
          <w:p w:rsidR="00197CA6" w:rsidRDefault="00224D41">
            <w:pPr>
              <w:pStyle w:val="TableBodyText"/>
            </w:pPr>
            <w:r>
              <w:t>1.2.840.113556.1.4.2253</w:t>
            </w:r>
          </w:p>
        </w:tc>
      </w:tr>
    </w:tbl>
    <w:p w:rsidR="00197CA6" w:rsidRDefault="00224D41">
      <w:r>
        <w:t xml:space="preserve">Windows 2000, </w:t>
      </w:r>
      <w:r>
        <w:t xml:space="preserve">Windows Server 2003, Windows Server 2003 R2, and ADAM support the LDAP_MATCHING_RULE_BIT_AND and LDAP_MATCHING_RULE_BIT_OR matching rules. Windows Server 2008 and later support those two rules and the LDAP_MATCHING_RULE_TRANSITIVE_EVAL rule, in both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 Windows Server 2012 R2 and later support those three rules and the LDAP_MATCHING_RULE_DN_WITH_DATA rule, in both AD DS a</w:t>
      </w:r>
      <w:r>
        <w:t>nd AD LDS.</w:t>
      </w:r>
    </w:p>
    <w:p w:rsidR="00197CA6" w:rsidRDefault="00224D41">
      <w:pPr>
        <w:pStyle w:val="Heading7"/>
      </w:pPr>
      <w:bookmarkStart w:id="882" w:name="section_6dd1d7b42b2f4e55b1647047c4c5bb00"/>
      <w:bookmarkStart w:id="883" w:name="_Toc33698051"/>
      <w:r>
        <w:t>LDAP_MATCHING_RULE_BIT_AND</w:t>
      </w:r>
      <w:bookmarkEnd w:id="882"/>
      <w:bookmarkEnd w:id="883"/>
    </w:p>
    <w:p w:rsidR="00197CA6" w:rsidRDefault="00224D41">
      <w:r>
        <w:t xml:space="preserve">This rule is equivalent to a bitwise "AND" operation. When this matching rule is used as a clause in a query </w:t>
      </w:r>
      <w:hyperlink w:anchor="gt_ffbe7b55-8e84-4f41-a18d-fc29191a4cda">
        <w:r>
          <w:rPr>
            <w:rStyle w:val="HyperlinkGreen"/>
            <w:b/>
          </w:rPr>
          <w:t>filter</w:t>
        </w:r>
      </w:hyperlink>
      <w:r>
        <w:t>, the clause is satisfied only if all the</w:t>
      </w:r>
      <w:r>
        <w:t xml:space="preserve"> bits set to '1' in the value included in the clause correspond to bits set to '1' in the value stored in the </w:t>
      </w:r>
      <w:hyperlink w:anchor="gt_49ce3946-04d2-4cc9-9350-ebcd952b9ab9">
        <w:r>
          <w:rPr>
            <w:rStyle w:val="HyperlinkGreen"/>
            <w:b/>
          </w:rPr>
          <w:t>directory</w:t>
        </w:r>
      </w:hyperlink>
      <w:r>
        <w:t>.</w:t>
      </w:r>
    </w:p>
    <w:p w:rsidR="00197CA6" w:rsidRDefault="00224D41">
      <w:pPr>
        <w:pStyle w:val="Heading7"/>
      </w:pPr>
      <w:bookmarkStart w:id="884" w:name="section_4e5b2424642a40daacb19fff381b46e4"/>
      <w:bookmarkStart w:id="885" w:name="_Toc33698052"/>
      <w:r>
        <w:t>LDAP_MATCHING_RULE_BIT_OR</w:t>
      </w:r>
      <w:bookmarkEnd w:id="884"/>
      <w:bookmarkEnd w:id="885"/>
    </w:p>
    <w:p w:rsidR="00197CA6" w:rsidRDefault="00224D41">
      <w:r>
        <w:t>This rule is equivalent to a bitwise "OR" opera</w:t>
      </w:r>
      <w:r>
        <w:t xml:space="preserve">tion. When this matching rule is used as a clause in a query </w:t>
      </w:r>
      <w:hyperlink w:anchor="gt_ffbe7b55-8e84-4f41-a18d-fc29191a4cda">
        <w:r>
          <w:rPr>
            <w:rStyle w:val="HyperlinkGreen"/>
            <w:b/>
          </w:rPr>
          <w:t>filter</w:t>
        </w:r>
      </w:hyperlink>
      <w:r>
        <w:t xml:space="preserve">, the clause is satisfied only if at least one of the bits set to '1' in the value included in the clause corresponds to a bit </w:t>
      </w:r>
      <w:r>
        <w:t xml:space="preserve">set to '1' in the value stored in the </w:t>
      </w:r>
      <w:hyperlink w:anchor="gt_49ce3946-04d2-4cc9-9350-ebcd952b9ab9">
        <w:r>
          <w:rPr>
            <w:rStyle w:val="HyperlinkGreen"/>
            <w:b/>
          </w:rPr>
          <w:t>directory</w:t>
        </w:r>
      </w:hyperlink>
      <w:r>
        <w:t>.</w:t>
      </w:r>
    </w:p>
    <w:p w:rsidR="00197CA6" w:rsidRDefault="00224D41">
      <w:pPr>
        <w:pStyle w:val="Heading7"/>
      </w:pPr>
      <w:bookmarkStart w:id="886" w:name="section_1e889adcb50344238985c28d5c7d4887"/>
      <w:bookmarkStart w:id="887" w:name="_Toc33698053"/>
      <w:r>
        <w:t>LDAP_MATCHING_RULE_TRANSITIVE_EVAL</w:t>
      </w:r>
      <w:bookmarkEnd w:id="886"/>
      <w:bookmarkEnd w:id="887"/>
    </w:p>
    <w:p w:rsidR="00197CA6" w:rsidRDefault="00224D41">
      <w:r>
        <w:t xml:space="preserve">This rule provides recursive search of a </w:t>
      </w:r>
      <w:hyperlink w:anchor="gt_be41074d-ce6b-4488-853a-4bbb3ea243ce">
        <w:r>
          <w:rPr>
            <w:rStyle w:val="HyperlinkGreen"/>
            <w:b/>
          </w:rPr>
          <w:t>link attribute</w:t>
        </w:r>
      </w:hyperlink>
      <w:r>
        <w:t xml:space="preserve">. A </w:t>
      </w:r>
      <w:hyperlink w:anchor="gt_ffbe7b55-8e84-4f41-a18d-fc29191a4cda">
        <w:r>
          <w:rPr>
            <w:rStyle w:val="HyperlinkGreen"/>
            <w:b/>
          </w:rPr>
          <w:t>filter</w:t>
        </w:r>
      </w:hyperlink>
      <w:r>
        <w:t xml:space="preserve"> F of the form "(A: 1.2.840.113556.1.4.1941:=V)", where A is a link attribute and V is a value, evaluates to True for an </w:t>
      </w:r>
      <w:hyperlink w:anchor="gt_8bb43a65-7a8c-4585-a7ed-23044772f8ca">
        <w:r>
          <w:rPr>
            <w:rStyle w:val="HyperlinkGreen"/>
            <w:b/>
          </w:rPr>
          <w:t>object</w:t>
        </w:r>
      </w:hyperlink>
      <w:r>
        <w:t xml:space="preserve"> whose </w:t>
      </w:r>
      <w:hyperlink w:anchor="gt_1175dd11-9368-41d5-98ed-d585f268ad4b">
        <w:r>
          <w:rPr>
            <w:rStyle w:val="HyperlinkGreen"/>
            <w:b/>
          </w:rPr>
          <w:t>DN</w:t>
        </w:r>
      </w:hyperlink>
      <w:r>
        <w:t xml:space="preserve"> is D if the following method EvalTransitiveFilter(A, V, D) returns true, and False if the method returns false. If A is not a link attribute, the filter F evaluates </w:t>
      </w:r>
      <w:r>
        <w:t>to Undefined.</w:t>
      </w:r>
    </w:p>
    <w:p w:rsidR="00197CA6" w:rsidRDefault="00224D41">
      <w:r>
        <w:t xml:space="preserve">EvalTransitiveFilter(A: </w:t>
      </w:r>
      <w:hyperlink w:anchor="gt_108a1419-49a9-4d19-b6ca-7206aa726b3f">
        <w:r>
          <w:rPr>
            <w:rStyle w:val="HyperlinkGreen"/>
            <w:b/>
          </w:rPr>
          <w:t>attribute</w:t>
        </w:r>
      </w:hyperlink>
      <w:r>
        <w:t>, V: value, D: DN)</w:t>
      </w:r>
    </w:p>
    <w:p w:rsidR="00197CA6" w:rsidRDefault="00224D41">
      <w:pPr>
        <w:pStyle w:val="ListParagraph"/>
        <w:numPr>
          <w:ilvl w:val="0"/>
          <w:numId w:val="115"/>
        </w:numPr>
      </w:pPr>
      <w:r>
        <w:t xml:space="preserve">If A is of Object(DN-String), Object(DN-Binary), Object(OR-Name), or Object(Access-Point) syntax, let V' equal the </w:t>
      </w:r>
      <w:r>
        <w:rPr>
          <w:b/>
        </w:rPr>
        <w:t>object_DN</w:t>
      </w:r>
      <w:r>
        <w:t xml:space="preserve"> por</w:t>
      </w:r>
      <w:r>
        <w:t>tion of V. Otherwise, let V' equal V.</w:t>
      </w:r>
    </w:p>
    <w:p w:rsidR="00197CA6" w:rsidRDefault="00224D41">
      <w:pPr>
        <w:pStyle w:val="ListParagraph"/>
        <w:numPr>
          <w:ilvl w:val="0"/>
          <w:numId w:val="115"/>
        </w:numPr>
      </w:pPr>
      <w:r>
        <w:t>Return the value of EvalTransitiveFilterHelper(A, V', D, {})</w:t>
      </w:r>
    </w:p>
    <w:p w:rsidR="00197CA6" w:rsidRDefault="00224D41">
      <w:r>
        <w:t>EvalTransitiveFilterHelper(A: attribute, V': value, ToVisit: DN, Visited: SET OF DN)</w:t>
      </w:r>
    </w:p>
    <w:p w:rsidR="00197CA6" w:rsidRDefault="00224D41">
      <w:pPr>
        <w:pStyle w:val="ListParagraph"/>
        <w:numPr>
          <w:ilvl w:val="0"/>
          <w:numId w:val="115"/>
        </w:numPr>
      </w:pPr>
      <w:r>
        <w:t>If A is of Object(DN-String), Object(DN-Binary), Object(OR-Name), or Obj</w:t>
      </w:r>
      <w:r>
        <w:t xml:space="preserve">ect(Access-Point) syntax, let C be the set of the </w:t>
      </w:r>
      <w:r>
        <w:rPr>
          <w:b/>
        </w:rPr>
        <w:t>object_DN</w:t>
      </w:r>
      <w:r>
        <w:t xml:space="preserve"> components of the values of ToVisit.A. Otherwise, let C be the set of the values of ToVisit.A. Note that C is a set of DNs.</w:t>
      </w:r>
    </w:p>
    <w:p w:rsidR="00197CA6" w:rsidRDefault="00224D41">
      <w:pPr>
        <w:pStyle w:val="ListParagraph"/>
        <w:numPr>
          <w:ilvl w:val="0"/>
          <w:numId w:val="115"/>
        </w:numPr>
      </w:pPr>
      <w:r>
        <w:t>If V' is in C, return true.</w:t>
      </w:r>
    </w:p>
    <w:p w:rsidR="00197CA6" w:rsidRDefault="00224D41">
      <w:pPr>
        <w:pStyle w:val="ListParagraph"/>
        <w:numPr>
          <w:ilvl w:val="0"/>
          <w:numId w:val="115"/>
        </w:numPr>
      </w:pPr>
      <w:r>
        <w:t>Let Visited' equal the Visited set plus {ToV</w:t>
      </w:r>
      <w:r>
        <w:t>isit}.</w:t>
      </w:r>
    </w:p>
    <w:p w:rsidR="00197CA6" w:rsidRDefault="00224D41">
      <w:pPr>
        <w:pStyle w:val="ListParagraph"/>
        <w:numPr>
          <w:ilvl w:val="0"/>
          <w:numId w:val="115"/>
        </w:numPr>
      </w:pPr>
      <w:r>
        <w:t>For each DN NextToVisit in C</w:t>
      </w:r>
    </w:p>
    <w:p w:rsidR="00197CA6" w:rsidRDefault="00224D41">
      <w:pPr>
        <w:pStyle w:val="ListParagraph"/>
        <w:numPr>
          <w:ilvl w:val="1"/>
          <w:numId w:val="115"/>
        </w:numPr>
      </w:pPr>
      <w:r>
        <w:t>If NextToVisit is in Visited, do nothing.</w:t>
      </w:r>
    </w:p>
    <w:p w:rsidR="00197CA6" w:rsidRDefault="00224D41">
      <w:pPr>
        <w:pStyle w:val="ListParagraph"/>
        <w:numPr>
          <w:ilvl w:val="1"/>
          <w:numId w:val="115"/>
        </w:numPr>
      </w:pPr>
      <w:r>
        <w:lastRenderedPageBreak/>
        <w:t>Let Result = EvalTransitiveFilterHelper(A, V', NextToVisit, Visited')</w:t>
      </w:r>
    </w:p>
    <w:p w:rsidR="00197CA6" w:rsidRDefault="00224D41">
      <w:pPr>
        <w:pStyle w:val="ListParagraph"/>
        <w:numPr>
          <w:ilvl w:val="1"/>
          <w:numId w:val="115"/>
        </w:numPr>
      </w:pPr>
      <w:r>
        <w:t>If Result is true, return true.</w:t>
      </w:r>
    </w:p>
    <w:p w:rsidR="00197CA6" w:rsidRDefault="00224D41">
      <w:pPr>
        <w:pStyle w:val="ListParagraph"/>
        <w:numPr>
          <w:ilvl w:val="0"/>
          <w:numId w:val="115"/>
        </w:numPr>
      </w:pPr>
      <w:r>
        <w:t>Return false.</w:t>
      </w:r>
    </w:p>
    <w:p w:rsidR="00197CA6" w:rsidRDefault="00224D41">
      <w:pPr>
        <w:pStyle w:val="Heading7"/>
      </w:pPr>
      <w:bookmarkStart w:id="888" w:name="section_e5bfc28505b9494ea123c5c4341c450e"/>
      <w:bookmarkStart w:id="889" w:name="_Toc33698054"/>
      <w:r>
        <w:t>LDAP_MATCHING_RULE_DN_WITH_DATA</w:t>
      </w:r>
      <w:bookmarkEnd w:id="888"/>
      <w:bookmarkEnd w:id="889"/>
    </w:p>
    <w:p w:rsidR="00197CA6" w:rsidRDefault="00224D41">
      <w:r>
        <w:t xml:space="preserve">This rule provides a way to </w:t>
      </w:r>
      <w:r>
        <w:t>match on portions of values of syntax Object(DN-String) and Object(DN-Binary).</w:t>
      </w:r>
    </w:p>
    <w:p w:rsidR="00197CA6" w:rsidRDefault="00224D41">
      <w:r>
        <w:t xml:space="preserve">Let F be a </w:t>
      </w:r>
      <w:hyperlink w:anchor="gt_ffbe7b55-8e84-4f41-a18d-fc29191a4cda">
        <w:r>
          <w:rPr>
            <w:rStyle w:val="HyperlinkGreen"/>
            <w:b/>
          </w:rPr>
          <w:t>filter</w:t>
        </w:r>
      </w:hyperlink>
      <w:r>
        <w:t xml:space="preserve"> of the form "(A: 1.2.840.113556.1.4.2253:=V)", where A is a </w:t>
      </w:r>
      <w:hyperlink w:anchor="gt_be41074d-ce6b-4488-853a-4bbb3ea243ce">
        <w:r>
          <w:rPr>
            <w:rStyle w:val="HyperlinkGreen"/>
            <w:b/>
          </w:rPr>
          <w:t>link attribute</w:t>
        </w:r>
      </w:hyperlink>
      <w:r>
        <w:t xml:space="preserve"> and V is a value of syntax Object(DN-String) (section </w:t>
      </w:r>
      <w:hyperlink w:anchor="Section_D59EEF2CAA2B499DA6841EACA4CEF55C" w:history="1">
        <w:r>
          <w:rPr>
            <w:rStyle w:val="Hyperlink"/>
          </w:rPr>
          <w:t>3.1.1.2.2.2.1</w:t>
        </w:r>
      </w:hyperlink>
      <w:r>
        <w:t xml:space="preserve">) or Object(DN-Binary) (section </w:t>
      </w:r>
      <w:hyperlink w:anchor="Section_E216328C74EB41E9ADEF9F0BDA09FBCC" w:history="1">
        <w:r>
          <w:rPr>
            <w:rStyle w:val="Hyperlink"/>
          </w:rPr>
          <w:t>3.1.1.2.2.2.3</w:t>
        </w:r>
      </w:hyperlink>
      <w:r>
        <w:t xml:space="preserve">). This filter evaluates to True for an </w:t>
      </w:r>
      <w:hyperlink w:anchor="gt_8bb43a65-7a8c-4585-a7ed-23044772f8ca">
        <w:r>
          <w:rPr>
            <w:rStyle w:val="HyperlinkGreen"/>
            <w:b/>
          </w:rPr>
          <w:t>object</w:t>
        </w:r>
      </w:hyperlink>
      <w:r>
        <w:t xml:space="preserve"> whose </w:t>
      </w:r>
      <w:hyperlink w:anchor="gt_1175dd11-9368-41d5-98ed-d585f268ad4b">
        <w:r>
          <w:rPr>
            <w:rStyle w:val="HyperlinkGreen"/>
            <w:b/>
          </w:rPr>
          <w:t>DN</w:t>
        </w:r>
      </w:hyperlink>
      <w:r>
        <w:t xml:space="preserve"> is D if the method defined below, EvalDNWithDataFilter(A,V,D</w:t>
      </w:r>
      <w:r>
        <w:t>), returns true, and False if the method returns false. If A is not of syntax Object(DN-String) or Object(DN-Binary), the filter F evaluates to Undefined.</w:t>
      </w:r>
    </w:p>
    <w:p w:rsidR="00197CA6" w:rsidRDefault="00224D41">
      <w:r>
        <w:t xml:space="preserve">EvalDNWithDataFilter(A: </w:t>
      </w:r>
      <w:hyperlink w:anchor="gt_108a1419-49a9-4d19-b6ca-7206aa726b3f">
        <w:r>
          <w:rPr>
            <w:rStyle w:val="HyperlinkGreen"/>
            <w:b/>
          </w:rPr>
          <w:t>attribute</w:t>
        </w:r>
      </w:hyperlink>
      <w:r>
        <w:t xml:space="preserve">, V: </w:t>
      </w:r>
      <w:r>
        <w:t>value, D: DN)</w:t>
      </w:r>
    </w:p>
    <w:p w:rsidR="00197CA6" w:rsidRDefault="00224D41">
      <w:pPr>
        <w:pStyle w:val="ListParagraph"/>
        <w:numPr>
          <w:ilvl w:val="0"/>
          <w:numId w:val="116"/>
        </w:numPr>
      </w:pPr>
      <w:r>
        <w:t xml:space="preserve">For either syntax, let O be the DN portion of the value V and B be the string or binary portion of the value V. If the attribute is of syntax Object(DN-String), B is the value of the string considered strictly as the sequence of bytes of the </w:t>
      </w:r>
      <w:r>
        <w:t xml:space="preserve">string. Note that O can be the </w:t>
      </w:r>
      <w:hyperlink w:anchor="gt_29942b69-e0ed-4fe7-bbbf-1a6a3f9eeeb6">
        <w:r>
          <w:rPr>
            <w:rStyle w:val="HyperlinkGreen"/>
            <w:b/>
          </w:rPr>
          <w:t>rootDSE</w:t>
        </w:r>
      </w:hyperlink>
      <w:r>
        <w:t>. Note also that B can have 0 length.</w:t>
      </w:r>
    </w:p>
    <w:p w:rsidR="00197CA6" w:rsidRDefault="00224D41">
      <w:pPr>
        <w:pStyle w:val="ListParagraph"/>
        <w:numPr>
          <w:ilvl w:val="0"/>
          <w:numId w:val="116"/>
        </w:numPr>
      </w:pPr>
      <w:r>
        <w:t>For every V' where V' is a value of attribute A on object D:</w:t>
      </w:r>
    </w:p>
    <w:p w:rsidR="00197CA6" w:rsidRDefault="00224D41">
      <w:pPr>
        <w:pStyle w:val="ListParagraph"/>
        <w:numPr>
          <w:ilvl w:val="1"/>
          <w:numId w:val="116"/>
        </w:numPr>
      </w:pPr>
      <w:r>
        <w:t>Let O' be the DN portion of value V' and let B' be the st</w:t>
      </w:r>
      <w:r>
        <w:t>ring or binary portion of the value V'.</w:t>
      </w:r>
    </w:p>
    <w:p w:rsidR="00197CA6" w:rsidRDefault="00224D41">
      <w:pPr>
        <w:pStyle w:val="ListParagraph"/>
        <w:numPr>
          <w:ilvl w:val="1"/>
          <w:numId w:val="116"/>
        </w:numPr>
      </w:pPr>
      <w:r>
        <w:t>If O is not equal to O' and O is not equal to the rootDSE, continue processing other values of V'.</w:t>
      </w:r>
    </w:p>
    <w:p w:rsidR="00197CA6" w:rsidRDefault="00224D41">
      <w:pPr>
        <w:pStyle w:val="ListParagraph"/>
        <w:numPr>
          <w:ilvl w:val="1"/>
          <w:numId w:val="116"/>
        </w:numPr>
      </w:pPr>
      <w:r>
        <w:t xml:space="preserve">If B is not equal to the initial bytes of B', continue processing other values of V'. Note especially that only byte </w:t>
      </w:r>
      <w:r>
        <w:t>values are used in this comparison. No special handling of B as a string is performed (for example, no case-insensitivity, locale specific comparisons, etc.).</w:t>
      </w:r>
    </w:p>
    <w:p w:rsidR="00197CA6" w:rsidRDefault="00224D41">
      <w:pPr>
        <w:pStyle w:val="ListParagraph"/>
        <w:numPr>
          <w:ilvl w:val="1"/>
          <w:numId w:val="116"/>
        </w:numPr>
      </w:pPr>
      <w:r>
        <w:t>Return true.</w:t>
      </w:r>
    </w:p>
    <w:p w:rsidR="00197CA6" w:rsidRDefault="00224D41">
      <w:pPr>
        <w:pStyle w:val="ListParagraph"/>
        <w:numPr>
          <w:ilvl w:val="0"/>
          <w:numId w:val="116"/>
        </w:numPr>
      </w:pPr>
      <w:r>
        <w:t>If this method does not return true, it returns false.</w:t>
      </w:r>
    </w:p>
    <w:p w:rsidR="00197CA6" w:rsidRDefault="00224D41">
      <w:pPr>
        <w:pStyle w:val="Heading6"/>
      </w:pPr>
      <w:bookmarkStart w:id="890" w:name="section_a98c1f56824642128c4ed92da1a9563b"/>
      <w:bookmarkStart w:id="891" w:name="_Toc33698055"/>
      <w:r>
        <w:t>LDAP SASL Mechanisms</w:t>
      </w:r>
      <w:bookmarkEnd w:id="890"/>
      <w:bookmarkEnd w:id="891"/>
    </w:p>
    <w:p w:rsidR="00197CA6" w:rsidRDefault="00224D41">
      <w:r>
        <w:t>The foll</w:t>
      </w:r>
      <w:r>
        <w:t xml:space="preserve">owing sections describe the </w:t>
      </w:r>
      <w:hyperlink w:anchor="gt_92d19873-ca51-489a-9d6c-e4a2afc66df5">
        <w:r>
          <w:rPr>
            <w:rStyle w:val="HyperlinkGreen"/>
            <w:b/>
          </w:rPr>
          <w:t>SASL</w:t>
        </w:r>
      </w:hyperlink>
      <w:r>
        <w:t xml:space="preserve"> mechanisms that are implemented by </w:t>
      </w:r>
      <w:hyperlink w:anchor="gt_76a05049-3531-4abd-aec8-30e19954b4bd">
        <w:r>
          <w:rPr>
            <w:rStyle w:val="HyperlinkGreen"/>
            <w:b/>
          </w:rPr>
          <w:t>DCs</w:t>
        </w:r>
      </w:hyperlink>
      <w:r>
        <w:t xml:space="preserve">. SASL is described in </w:t>
      </w:r>
      <w:hyperlink r:id="rId384">
        <w:r>
          <w:rPr>
            <w:rStyle w:val="Hyperlink"/>
          </w:rPr>
          <w:t>[RFC2222]</w:t>
        </w:r>
      </w:hyperlink>
      <w:r>
        <w:t xml:space="preserve">, and the usage of SASL and other </w:t>
      </w:r>
      <w:hyperlink w:anchor="gt_8e961bf0-95ba-4f58-9034-b67ccb27f317">
        <w:r>
          <w:rPr>
            <w:rStyle w:val="HyperlinkGreen"/>
            <w:b/>
          </w:rPr>
          <w:t>authentication</w:t>
        </w:r>
      </w:hyperlink>
      <w:r>
        <w:t xml:space="preserve"> methods in </w:t>
      </w:r>
      <w:hyperlink w:anchor="gt_45643bfb-b4c4-432c-a10f-b98790063f8d">
        <w:r>
          <w:rPr>
            <w:rStyle w:val="HyperlinkGreen"/>
            <w:b/>
          </w:rPr>
          <w:t>LDAP</w:t>
        </w:r>
      </w:hyperlink>
      <w:r>
        <w:t xml:space="preserve"> is described in </w:t>
      </w:r>
      <w:hyperlink r:id="rId385">
        <w:r>
          <w:rPr>
            <w:rStyle w:val="Hyperlink"/>
          </w:rPr>
          <w:t>[RFC2829]</w:t>
        </w:r>
      </w:hyperlink>
      <w:r>
        <w:t xml:space="preserve">. The SASL mechanisms supported by a DC are exposed as strings in the supportedSASLMechanisms </w:t>
      </w:r>
      <w:hyperlink w:anchor="gt_108a1419-49a9-4d19-b6ca-7206aa726b3f">
        <w:r>
          <w:rPr>
            <w:rStyle w:val="HyperlinkGreen"/>
            <w:b/>
          </w:rPr>
          <w:t>attribute</w:t>
        </w:r>
      </w:hyperlink>
      <w:r>
        <w:t xml:space="preserve"> of the </w:t>
      </w:r>
      <w:hyperlink w:anchor="gt_29942b69-e0ed-4fe7-bbbf-1a6a3f9eeeb6">
        <w:r>
          <w:rPr>
            <w:rStyle w:val="HyperlinkGreen"/>
            <w:b/>
          </w:rPr>
          <w:t>rootDSE</w:t>
        </w:r>
      </w:hyperlink>
      <w:r>
        <w:t>.</w:t>
      </w:r>
    </w:p>
    <w:p w:rsidR="00197CA6" w:rsidRDefault="00224D41">
      <w:r>
        <w:t>Not all applicable Windows Server releases and ADAM versions support all the LDAP SASL mechanisms. The following table indicates where the SASL mechanisms are supported.</w:t>
      </w:r>
    </w:p>
    <w:tbl>
      <w:tblPr>
        <w:tblStyle w:val="Table-ShadedHeader"/>
        <w:tblW w:w="0" w:type="auto"/>
        <w:tblLook w:val="04A0" w:firstRow="1" w:lastRow="0" w:firstColumn="1" w:lastColumn="0" w:noHBand="0" w:noVBand="1"/>
      </w:tblPr>
      <w:tblGrid>
        <w:gridCol w:w="1440"/>
        <w:gridCol w:w="1800"/>
        <w:gridCol w:w="5040"/>
        <w:gridCol w:w="99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1440" w:type="dxa"/>
          </w:tcPr>
          <w:p w:rsidR="00197CA6" w:rsidRDefault="00224D41">
            <w:pPr>
              <w:pStyle w:val="TableHeaderText"/>
            </w:pPr>
            <w:r>
              <w:t>Mechanism name</w:t>
            </w:r>
          </w:p>
        </w:tc>
        <w:tc>
          <w:tcPr>
            <w:tcW w:w="1800" w:type="dxa"/>
          </w:tcPr>
          <w:p w:rsidR="00197CA6" w:rsidRDefault="00224D41">
            <w:pPr>
              <w:pStyle w:val="TableHeaderText"/>
            </w:pPr>
            <w:r>
              <w:t>Windows 2000</w:t>
            </w:r>
          </w:p>
        </w:tc>
        <w:tc>
          <w:tcPr>
            <w:tcW w:w="5040" w:type="dxa"/>
          </w:tcPr>
          <w:p w:rsidR="00197CA6" w:rsidRDefault="00224D41">
            <w:pPr>
              <w:pStyle w:val="TableHeaderText"/>
            </w:pPr>
            <w:r>
              <w:t>Windows Ser</w:t>
            </w:r>
            <w:r>
              <w:t>ver 2003 and later</w:t>
            </w:r>
          </w:p>
        </w:tc>
        <w:tc>
          <w:tcPr>
            <w:tcW w:w="990" w:type="dxa"/>
          </w:tcPr>
          <w:p w:rsidR="00197CA6" w:rsidRDefault="00224D41">
            <w:pPr>
              <w:pStyle w:val="TableHeaderText"/>
            </w:pPr>
            <w:r>
              <w:t>AD LDS</w:t>
            </w:r>
          </w:p>
        </w:tc>
      </w:tr>
      <w:tr w:rsidR="00197CA6" w:rsidTr="00197CA6">
        <w:tc>
          <w:tcPr>
            <w:tcW w:w="1440" w:type="dxa"/>
          </w:tcPr>
          <w:p w:rsidR="00197CA6" w:rsidRDefault="00224D41">
            <w:pPr>
              <w:pStyle w:val="TableBodyText"/>
            </w:pPr>
            <w:r>
              <w:t>GSSAPI</w:t>
            </w:r>
          </w:p>
        </w:tc>
        <w:tc>
          <w:tcPr>
            <w:tcW w:w="1800" w:type="dxa"/>
          </w:tcPr>
          <w:p w:rsidR="00197CA6" w:rsidRDefault="00224D41">
            <w:pPr>
              <w:pStyle w:val="TableBodyText"/>
            </w:pPr>
            <w:r>
              <w:t xml:space="preserve"> X</w:t>
            </w:r>
          </w:p>
        </w:tc>
        <w:tc>
          <w:tcPr>
            <w:tcW w:w="5040" w:type="dxa"/>
          </w:tcPr>
          <w:p w:rsidR="00197CA6" w:rsidRDefault="00224D41">
            <w:pPr>
              <w:pStyle w:val="TableBodyText"/>
            </w:pPr>
            <w:r>
              <w:t xml:space="preserve"> X</w:t>
            </w:r>
          </w:p>
        </w:tc>
        <w:tc>
          <w:tcPr>
            <w:tcW w:w="990" w:type="dxa"/>
          </w:tcPr>
          <w:p w:rsidR="00197CA6" w:rsidRDefault="00224D41">
            <w:pPr>
              <w:pStyle w:val="TableBodyText"/>
            </w:pPr>
            <w:r>
              <w:t>X</w:t>
            </w:r>
          </w:p>
        </w:tc>
      </w:tr>
      <w:tr w:rsidR="00197CA6" w:rsidTr="00197CA6">
        <w:tc>
          <w:tcPr>
            <w:tcW w:w="1440" w:type="dxa"/>
          </w:tcPr>
          <w:p w:rsidR="00197CA6" w:rsidRDefault="00224D41">
            <w:pPr>
              <w:pStyle w:val="TableBodyText"/>
            </w:pPr>
            <w:r>
              <w:t>GSS-SPNEGO</w:t>
            </w:r>
          </w:p>
        </w:tc>
        <w:tc>
          <w:tcPr>
            <w:tcW w:w="1800" w:type="dxa"/>
          </w:tcPr>
          <w:p w:rsidR="00197CA6" w:rsidRDefault="00224D41">
            <w:pPr>
              <w:pStyle w:val="TableBodyText"/>
            </w:pPr>
            <w:r>
              <w:t xml:space="preserve"> X</w:t>
            </w:r>
          </w:p>
        </w:tc>
        <w:tc>
          <w:tcPr>
            <w:tcW w:w="5040" w:type="dxa"/>
          </w:tcPr>
          <w:p w:rsidR="00197CA6" w:rsidRDefault="00224D41">
            <w:pPr>
              <w:pStyle w:val="TableBodyText"/>
            </w:pPr>
            <w:r>
              <w:t xml:space="preserve"> X</w:t>
            </w:r>
          </w:p>
        </w:tc>
        <w:tc>
          <w:tcPr>
            <w:tcW w:w="990" w:type="dxa"/>
          </w:tcPr>
          <w:p w:rsidR="00197CA6" w:rsidRDefault="00224D41">
            <w:pPr>
              <w:pStyle w:val="TableBodyText"/>
            </w:pPr>
            <w:r>
              <w:t>X</w:t>
            </w:r>
          </w:p>
        </w:tc>
      </w:tr>
      <w:tr w:rsidR="00197CA6" w:rsidTr="00197CA6">
        <w:tc>
          <w:tcPr>
            <w:tcW w:w="1440" w:type="dxa"/>
          </w:tcPr>
          <w:p w:rsidR="00197CA6" w:rsidRDefault="00224D41">
            <w:pPr>
              <w:pStyle w:val="TableBodyText"/>
            </w:pPr>
            <w:r>
              <w:t>EXTERNAL</w:t>
            </w:r>
          </w:p>
        </w:tc>
        <w:tc>
          <w:tcPr>
            <w:tcW w:w="1800" w:type="dxa"/>
          </w:tcPr>
          <w:p w:rsidR="00197CA6" w:rsidRDefault="00197CA6">
            <w:pPr>
              <w:pStyle w:val="TableBodyText"/>
            </w:pPr>
          </w:p>
        </w:tc>
        <w:tc>
          <w:tcPr>
            <w:tcW w:w="5040" w:type="dxa"/>
          </w:tcPr>
          <w:p w:rsidR="00197CA6" w:rsidRDefault="00224D41">
            <w:pPr>
              <w:pStyle w:val="TableBodyText"/>
            </w:pPr>
            <w:r>
              <w:t xml:space="preserve"> X</w:t>
            </w:r>
          </w:p>
        </w:tc>
        <w:tc>
          <w:tcPr>
            <w:tcW w:w="990" w:type="dxa"/>
          </w:tcPr>
          <w:p w:rsidR="00197CA6" w:rsidRDefault="00224D41">
            <w:pPr>
              <w:pStyle w:val="TableBodyText"/>
            </w:pPr>
            <w:r>
              <w:t>X</w:t>
            </w:r>
          </w:p>
        </w:tc>
      </w:tr>
      <w:tr w:rsidR="00197CA6" w:rsidTr="00197CA6">
        <w:tc>
          <w:tcPr>
            <w:tcW w:w="1440" w:type="dxa"/>
          </w:tcPr>
          <w:p w:rsidR="00197CA6" w:rsidRDefault="00224D41">
            <w:pPr>
              <w:pStyle w:val="TableBodyText"/>
            </w:pPr>
            <w:r>
              <w:t>DIGEST-MD5</w:t>
            </w:r>
          </w:p>
        </w:tc>
        <w:tc>
          <w:tcPr>
            <w:tcW w:w="1800" w:type="dxa"/>
          </w:tcPr>
          <w:p w:rsidR="00197CA6" w:rsidRDefault="00197CA6">
            <w:pPr>
              <w:pStyle w:val="TableBodyText"/>
            </w:pPr>
          </w:p>
        </w:tc>
        <w:tc>
          <w:tcPr>
            <w:tcW w:w="5040" w:type="dxa"/>
          </w:tcPr>
          <w:p w:rsidR="00197CA6" w:rsidRDefault="00224D41">
            <w:pPr>
              <w:pStyle w:val="TableBodyText"/>
            </w:pPr>
            <w:r>
              <w:t xml:space="preserve"> X</w:t>
            </w:r>
          </w:p>
        </w:tc>
        <w:tc>
          <w:tcPr>
            <w:tcW w:w="990" w:type="dxa"/>
          </w:tcPr>
          <w:p w:rsidR="00197CA6" w:rsidRDefault="00224D41">
            <w:pPr>
              <w:pStyle w:val="TableBodyText"/>
            </w:pPr>
            <w:r>
              <w:t>X</w:t>
            </w:r>
          </w:p>
        </w:tc>
      </w:tr>
    </w:tbl>
    <w:p w:rsidR="00197CA6" w:rsidRDefault="00224D41">
      <w:r>
        <w:lastRenderedPageBreak/>
        <w:t xml:space="preserve">Additional details of LDAP authentication in </w:t>
      </w:r>
      <w:hyperlink w:anchor="gt_e467d927-17bf-49c9-98d1-96ddf61ddd90">
        <w:r>
          <w:rPr>
            <w:rStyle w:val="HyperlinkGreen"/>
            <w:b/>
          </w:rPr>
          <w:t>Active Directory</w:t>
        </w:r>
      </w:hyperlink>
      <w:r>
        <w:t xml:space="preserve"> are in section </w:t>
      </w:r>
      <w:hyperlink w:anchor="Section_3cf530affad24e14aac8c416e25f9f43" w:history="1">
        <w:r>
          <w:rPr>
            <w:rStyle w:val="Hyperlink"/>
          </w:rPr>
          <w:t>5.1</w:t>
        </w:r>
      </w:hyperlink>
      <w:r>
        <w:t>.</w:t>
      </w:r>
    </w:p>
    <w:p w:rsidR="00197CA6" w:rsidRDefault="00224D41">
      <w:pPr>
        <w:pStyle w:val="Heading7"/>
      </w:pPr>
      <w:bookmarkStart w:id="892" w:name="section_518d6d49ece44a0e951a5c775b23a6c1"/>
      <w:bookmarkStart w:id="893" w:name="_Toc33698056"/>
      <w:r>
        <w:t>GSSAPI</w:t>
      </w:r>
      <w:bookmarkEnd w:id="892"/>
      <w:bookmarkEnd w:id="893"/>
    </w:p>
    <w:p w:rsidR="00197CA6" w:rsidRDefault="00224D41">
      <w:r>
        <w:t xml:space="preserve">The presence of the "GSSAPI" string value in the supportedSASLMechanisms </w:t>
      </w:r>
      <w:hyperlink w:anchor="gt_108a1419-49a9-4d19-b6ca-7206aa726b3f">
        <w:r>
          <w:rPr>
            <w:rStyle w:val="HyperlinkGreen"/>
            <w:b/>
          </w:rPr>
          <w:t>attribute</w:t>
        </w:r>
      </w:hyperlink>
      <w:r>
        <w:t xml:space="preserve"> indicates that the </w:t>
      </w:r>
      <w:hyperlink w:anchor="gt_76a05049-3531-4abd-aec8-30e19954b4bd">
        <w:r>
          <w:rPr>
            <w:rStyle w:val="HyperlinkGreen"/>
            <w:b/>
          </w:rPr>
          <w:t>DC</w:t>
        </w:r>
      </w:hyperlink>
      <w:r>
        <w:t xml:space="preserve"> accepts the GSSAPI security mechanism for </w:t>
      </w:r>
      <w:hyperlink w:anchor="gt_45643bfb-b4c4-432c-a10f-b98790063f8d">
        <w:r>
          <w:rPr>
            <w:rStyle w:val="HyperlinkGreen"/>
            <w:b/>
          </w:rPr>
          <w:t>LDAP</w:t>
        </w:r>
      </w:hyperlink>
      <w:r>
        <w:t xml:space="preserve"> bind requests. The GSSAPI mechanism for </w:t>
      </w:r>
      <w:hyperlink w:anchor="gt_92d19873-ca51-489a-9d6c-e4a2afc66df5">
        <w:r>
          <w:rPr>
            <w:rStyle w:val="HyperlinkGreen"/>
            <w:b/>
          </w:rPr>
          <w:t>SA</w:t>
        </w:r>
        <w:r>
          <w:rPr>
            <w:rStyle w:val="HyperlinkGreen"/>
            <w:b/>
          </w:rPr>
          <w:t>SL</w:t>
        </w:r>
      </w:hyperlink>
      <w:r>
        <w:t xml:space="preserve"> is described in </w:t>
      </w:r>
      <w:hyperlink r:id="rId386">
        <w:r>
          <w:rPr>
            <w:rStyle w:val="Hyperlink"/>
          </w:rPr>
          <w:t>[RFC2222]</w:t>
        </w:r>
      </w:hyperlink>
      <w:r>
        <w:t xml:space="preserve"> section 7.2, and GSSAPI is described in more detail in </w:t>
      </w:r>
      <w:hyperlink r:id="rId387">
        <w:r>
          <w:rPr>
            <w:rStyle w:val="Hyperlink"/>
          </w:rPr>
          <w:t>[RFC2078]</w:t>
        </w:r>
      </w:hyperlink>
      <w:r>
        <w:t xml:space="preserve">. </w:t>
      </w:r>
      <w:hyperlink w:anchor="gt_e467d927-17bf-49c9-98d1-96ddf61ddd90">
        <w:r>
          <w:rPr>
            <w:rStyle w:val="HyperlinkGreen"/>
            <w:b/>
          </w:rPr>
          <w:t>Active Directory</w:t>
        </w:r>
      </w:hyperlink>
      <w:r>
        <w:t xml:space="preserve"> supports </w:t>
      </w:r>
      <w:hyperlink w:anchor="gt_d6a282ce-b1da-41e1-b05a-22f777a5c1fe">
        <w:r>
          <w:rPr>
            <w:rStyle w:val="HyperlinkGreen"/>
            <w:b/>
          </w:rPr>
          <w:t>Kerberos</w:t>
        </w:r>
      </w:hyperlink>
      <w:r>
        <w:t xml:space="preserve"> when using GSSAPI; see </w:t>
      </w:r>
      <w:hyperlink r:id="rId388" w:anchor="Section_2a32282edd484ad9a542609804b02cc9">
        <w:r>
          <w:rPr>
            <w:rStyle w:val="Hyperlink"/>
          </w:rPr>
          <w:t>[MS-KILE]</w:t>
        </w:r>
      </w:hyperlink>
      <w:r>
        <w:t xml:space="preserve"> and </w:t>
      </w:r>
      <w:hyperlink r:id="rId389">
        <w:r>
          <w:rPr>
            <w:rStyle w:val="Hyperlink"/>
          </w:rPr>
          <w:t>[RFC1964]</w:t>
        </w:r>
      </w:hyperlink>
      <w:r>
        <w:t xml:space="preserve"> for details of Kerberos.</w:t>
      </w:r>
    </w:p>
    <w:p w:rsidR="00197CA6" w:rsidRDefault="00224D41">
      <w:pPr>
        <w:pStyle w:val="Heading7"/>
      </w:pPr>
      <w:bookmarkStart w:id="894" w:name="section_e1cbe214d73b4c58aad2bee399ccdfb8"/>
      <w:bookmarkStart w:id="895" w:name="_Toc33698057"/>
      <w:r>
        <w:t>GSS-SPNEGO</w:t>
      </w:r>
      <w:bookmarkEnd w:id="894"/>
      <w:bookmarkEnd w:id="895"/>
    </w:p>
    <w:p w:rsidR="00197CA6" w:rsidRDefault="00224D41">
      <w:r>
        <w:t xml:space="preserve">The presence of the "GSS-SPNEGO" string value in the supportedSASLMechanisms </w:t>
      </w:r>
      <w:hyperlink w:anchor="gt_108a1419-49a9-4d19-b6ca-7206aa726b3f">
        <w:r>
          <w:rPr>
            <w:rStyle w:val="HyperlinkGreen"/>
            <w:b/>
          </w:rPr>
          <w:t>attribute</w:t>
        </w:r>
      </w:hyperlink>
      <w:r>
        <w:t xml:space="preserve"> indicate</w:t>
      </w:r>
      <w:r>
        <w:t xml:space="preserve">s that the </w:t>
      </w:r>
      <w:hyperlink w:anchor="gt_76a05049-3531-4abd-aec8-30e19954b4bd">
        <w:r>
          <w:rPr>
            <w:rStyle w:val="HyperlinkGreen"/>
            <w:b/>
          </w:rPr>
          <w:t>DC</w:t>
        </w:r>
      </w:hyperlink>
      <w:r>
        <w:t xml:space="preserve"> accepts the GSS-SPNEGO security mechanism for </w:t>
      </w:r>
      <w:hyperlink w:anchor="gt_45643bfb-b4c4-432c-a10f-b98790063f8d">
        <w:r>
          <w:rPr>
            <w:rStyle w:val="HyperlinkGreen"/>
            <w:b/>
          </w:rPr>
          <w:t>LDAP</w:t>
        </w:r>
      </w:hyperlink>
      <w:r>
        <w:t xml:space="preserve"> bind requests. This mechanism is documented in </w:t>
      </w:r>
      <w:hyperlink r:id="rId390">
        <w:r>
          <w:rPr>
            <w:rStyle w:val="Hyperlink"/>
          </w:rPr>
          <w:t>[RFC4178]</w:t>
        </w:r>
      </w:hyperlink>
      <w:r>
        <w:t xml:space="preserve">. </w:t>
      </w:r>
      <w:hyperlink w:anchor="gt_e467d927-17bf-49c9-98d1-96ddf61ddd90">
        <w:r>
          <w:rPr>
            <w:rStyle w:val="HyperlinkGreen"/>
            <w:b/>
          </w:rPr>
          <w:t>Active Directory</w:t>
        </w:r>
      </w:hyperlink>
      <w:r>
        <w:t xml:space="preserve"> supports Kerberos (see </w:t>
      </w:r>
      <w:hyperlink r:id="rId391" w:anchor="Section_2a32282edd484ad9a542609804b02cc9">
        <w:r>
          <w:rPr>
            <w:rStyle w:val="Hyperlink"/>
          </w:rPr>
          <w:t>[</w:t>
        </w:r>
        <w:r>
          <w:rPr>
            <w:rStyle w:val="Hyperlink"/>
          </w:rPr>
          <w:t>MS-KILE]</w:t>
        </w:r>
      </w:hyperlink>
      <w:r>
        <w:t xml:space="preserve">) and NTLM (see </w:t>
      </w:r>
      <w:hyperlink r:id="rId392" w:anchor="Section_b38c36ed28044868a9ff8dd3182128e4">
        <w:r>
          <w:rPr>
            <w:rStyle w:val="Hyperlink"/>
          </w:rPr>
          <w:t>[MS-NLMP]</w:t>
        </w:r>
      </w:hyperlink>
      <w:r>
        <w:t>) when using GSS-SPNEGO.</w:t>
      </w:r>
    </w:p>
    <w:p w:rsidR="00197CA6" w:rsidRDefault="00224D41">
      <w:pPr>
        <w:pStyle w:val="Heading7"/>
      </w:pPr>
      <w:bookmarkStart w:id="896" w:name="section_126300e85ff946439ac697e3f4aa1926"/>
      <w:bookmarkStart w:id="897" w:name="_Toc33698058"/>
      <w:r>
        <w:t>EXTERNAL</w:t>
      </w:r>
      <w:bookmarkEnd w:id="896"/>
      <w:bookmarkEnd w:id="897"/>
    </w:p>
    <w:p w:rsidR="00197CA6" w:rsidRDefault="00224D41">
      <w:r>
        <w:t xml:space="preserve">The presence of the "EXTERNAL" string value in the </w:t>
      </w:r>
      <w:r>
        <w:rPr>
          <w:b/>
        </w:rPr>
        <w:t>supportedSASLMechanisms</w:t>
      </w:r>
      <w:r>
        <w:t xml:space="preserve"> </w:t>
      </w:r>
      <w:hyperlink w:anchor="gt_108a1419-49a9-4d19-b6ca-7206aa726b3f">
        <w:r>
          <w:rPr>
            <w:rStyle w:val="HyperlinkGreen"/>
            <w:b/>
          </w:rPr>
          <w:t>attribute</w:t>
        </w:r>
      </w:hyperlink>
      <w:r>
        <w:t xml:space="preserve"> indicates that the </w:t>
      </w:r>
      <w:hyperlink w:anchor="gt_76a05049-3531-4abd-aec8-30e19954b4bd">
        <w:r>
          <w:rPr>
            <w:rStyle w:val="HyperlinkGreen"/>
            <w:b/>
          </w:rPr>
          <w:t>DC</w:t>
        </w:r>
      </w:hyperlink>
      <w:r>
        <w:t xml:space="preserve"> accepts external security mechanisms for </w:t>
      </w:r>
      <w:hyperlink w:anchor="gt_45643bfb-b4c4-432c-a10f-b98790063f8d">
        <w:r>
          <w:rPr>
            <w:rStyle w:val="HyperlinkGreen"/>
            <w:b/>
          </w:rPr>
          <w:t>LDAP</w:t>
        </w:r>
      </w:hyperlink>
      <w:r>
        <w:t xml:space="preserve"> bind requests. The EXTERNAL</w:t>
      </w:r>
      <w:r>
        <w:t xml:space="preserve"> </w:t>
      </w:r>
      <w:hyperlink w:anchor="gt_92d19873-ca51-489a-9d6c-e4a2afc66df5">
        <w:r>
          <w:rPr>
            <w:rStyle w:val="HyperlinkGreen"/>
            <w:b/>
          </w:rPr>
          <w:t>SASL</w:t>
        </w:r>
      </w:hyperlink>
      <w:r>
        <w:t xml:space="preserve"> mechanism is described in </w:t>
      </w:r>
      <w:hyperlink r:id="rId393">
        <w:r>
          <w:rPr>
            <w:rStyle w:val="Hyperlink"/>
          </w:rPr>
          <w:t>[RFC2222]</w:t>
        </w:r>
      </w:hyperlink>
      <w:r>
        <w:t xml:space="preserve"> section 7.4, and </w:t>
      </w:r>
      <w:hyperlink r:id="rId394">
        <w:r>
          <w:rPr>
            <w:rStyle w:val="Hyperlink"/>
          </w:rPr>
          <w:t>[RFC2</w:t>
        </w:r>
        <w:r>
          <w:rPr>
            <w:rStyle w:val="Hyperlink"/>
          </w:rPr>
          <w:t>829]</w:t>
        </w:r>
      </w:hyperlink>
      <w:r>
        <w:t xml:space="preserve">. In the case of DCs, the external </w:t>
      </w:r>
      <w:hyperlink w:anchor="gt_8e961bf0-95ba-4f58-9034-b67ccb27f317">
        <w:r>
          <w:rPr>
            <w:rStyle w:val="HyperlinkGreen"/>
            <w:b/>
          </w:rPr>
          <w:t>authentication</w:t>
        </w:r>
      </w:hyperlink>
      <w:r>
        <w:t xml:space="preserve"> information that is used to validate the identity of the client making the bind request comes from the client certificate presented by the c</w:t>
      </w:r>
      <w:r>
        <w:t xml:space="preserve">lient during the </w:t>
      </w:r>
      <w:hyperlink w:anchor="gt_f17e8628-fadb-462b-a654-8ad363204d17">
        <w:r>
          <w:rPr>
            <w:rStyle w:val="HyperlinkGreen"/>
            <w:b/>
          </w:rPr>
          <w:t>SSL/TLS handshake</w:t>
        </w:r>
      </w:hyperlink>
      <w:r>
        <w:t xml:space="preserve"> that occurs in response to the client sending an LDAP_SERVER_START_TLS_OID extended operation. When the server receives an EXTERNAL SASL bind following a succe</w:t>
      </w:r>
      <w:r>
        <w:t>ssful LDAP_SERVER_START_TLS_OID extended operation in which a valid certificate was presented by the client, the server causes the connection to be bound as the identity represented by that certificate.</w:t>
      </w:r>
    </w:p>
    <w:p w:rsidR="00197CA6" w:rsidRDefault="00224D41">
      <w:pPr>
        <w:pStyle w:val="Heading7"/>
      </w:pPr>
      <w:bookmarkStart w:id="898" w:name="section_dc35a20d7fd8482888a40f3caf7282bf"/>
      <w:bookmarkStart w:id="899" w:name="_Toc33698059"/>
      <w:r>
        <w:t>DIGEST-MD5</w:t>
      </w:r>
      <w:bookmarkEnd w:id="898"/>
      <w:bookmarkEnd w:id="899"/>
    </w:p>
    <w:p w:rsidR="00197CA6" w:rsidRDefault="00224D41">
      <w:r>
        <w:t>The presence of the "DIGEST-MD5" string va</w:t>
      </w:r>
      <w:r>
        <w:t xml:space="preserve">lue in the </w:t>
      </w:r>
      <w:r>
        <w:rPr>
          <w:b/>
        </w:rPr>
        <w:t>supportedSASLMechanisms</w:t>
      </w:r>
      <w:r>
        <w:t xml:space="preserve"> </w:t>
      </w:r>
      <w:hyperlink w:anchor="gt_108a1419-49a9-4d19-b6ca-7206aa726b3f">
        <w:r>
          <w:rPr>
            <w:rStyle w:val="HyperlinkGreen"/>
            <w:b/>
          </w:rPr>
          <w:t>attribute</w:t>
        </w:r>
      </w:hyperlink>
      <w:r>
        <w:t xml:space="preserve"> indicates that the </w:t>
      </w:r>
      <w:hyperlink w:anchor="gt_76a05049-3531-4abd-aec8-30e19954b4bd">
        <w:r>
          <w:rPr>
            <w:rStyle w:val="HyperlinkGreen"/>
            <w:b/>
          </w:rPr>
          <w:t>DC</w:t>
        </w:r>
      </w:hyperlink>
      <w:r>
        <w:t xml:space="preserve"> accepts the </w:t>
      </w:r>
      <w:hyperlink w:anchor="gt_1c222b9e-7176-4840-9d19-e65895b9fc62">
        <w:r>
          <w:rPr>
            <w:rStyle w:val="HyperlinkGreen"/>
            <w:b/>
          </w:rPr>
          <w:t>digest</w:t>
        </w:r>
      </w:hyperlink>
      <w:r>
        <w:t xml:space="preserve"> security mechanism for </w:t>
      </w:r>
      <w:hyperlink w:anchor="gt_45643bfb-b4c4-432c-a10f-b98790063f8d">
        <w:r>
          <w:rPr>
            <w:rStyle w:val="HyperlinkGreen"/>
            <w:b/>
          </w:rPr>
          <w:t>LDAP</w:t>
        </w:r>
      </w:hyperlink>
      <w:r>
        <w:t xml:space="preserve"> bind requests. The usage of digest </w:t>
      </w:r>
      <w:hyperlink w:anchor="gt_8e961bf0-95ba-4f58-9034-b67ccb27f317">
        <w:r>
          <w:rPr>
            <w:rStyle w:val="HyperlinkGreen"/>
            <w:b/>
          </w:rPr>
          <w:t>authentication</w:t>
        </w:r>
      </w:hyperlink>
      <w:r>
        <w:t xml:space="preserve"> with LDAP is documented in </w:t>
      </w:r>
      <w:hyperlink r:id="rId395">
        <w:r>
          <w:rPr>
            <w:rStyle w:val="Hyperlink"/>
          </w:rPr>
          <w:t>[RFC2829]</w:t>
        </w:r>
      </w:hyperlink>
      <w:r>
        <w:t xml:space="preserve"> section 6.1, and in </w:t>
      </w:r>
      <w:hyperlink r:id="rId396">
        <w:r>
          <w:rPr>
            <w:rStyle w:val="Hyperlink"/>
          </w:rPr>
          <w:t>[RFC2831]</w:t>
        </w:r>
      </w:hyperlink>
      <w:r>
        <w:t>.</w:t>
      </w:r>
    </w:p>
    <w:p w:rsidR="00197CA6" w:rsidRDefault="00224D41">
      <w:pPr>
        <w:pStyle w:val="Heading6"/>
      </w:pPr>
      <w:bookmarkStart w:id="900" w:name="section_3f0137a163df400cbf97e1040f055a99"/>
      <w:bookmarkStart w:id="901" w:name="_Toc33698060"/>
      <w:r>
        <w:t>LDAP Policies</w:t>
      </w:r>
      <w:bookmarkEnd w:id="900"/>
      <w:bookmarkEnd w:id="901"/>
    </w:p>
    <w:p w:rsidR="00197CA6" w:rsidRDefault="00224D41">
      <w:r>
        <w:t xml:space="preserve">The </w:t>
      </w:r>
      <w:hyperlink w:anchor="gt_76a05049-3531-4abd-aec8-30e19954b4bd">
        <w:r>
          <w:rPr>
            <w:rStyle w:val="HyperlinkGreen"/>
            <w:b/>
          </w:rPr>
          <w:t>DC's</w:t>
        </w:r>
      </w:hyperlink>
      <w:r>
        <w:t xml:space="preserve"> </w:t>
      </w:r>
      <w:hyperlink w:anchor="gt_45643bfb-b4c4-432c-a10f-b98790063f8d">
        <w:r>
          <w:rPr>
            <w:rStyle w:val="HyperlinkGreen"/>
            <w:b/>
          </w:rPr>
          <w:t>LDAP</w:t>
        </w:r>
      </w:hyperlink>
      <w:r>
        <w:t xml:space="preserve"> interface supports various policies that can be configured by an administrator. The names of these policies are listed on the supportedLDAPPolicies </w:t>
      </w:r>
      <w:hyperlink w:anchor="gt_108a1419-49a9-4d19-b6ca-7206aa726b3f">
        <w:r>
          <w:rPr>
            <w:rStyle w:val="HyperlinkGreen"/>
            <w:b/>
          </w:rPr>
          <w:t>attribute</w:t>
        </w:r>
      </w:hyperlink>
      <w:r>
        <w:t xml:space="preserve"> on the </w:t>
      </w:r>
      <w:hyperlink w:anchor="gt_29942b69-e0ed-4fe7-bbbf-1a6a3f9eeeb6">
        <w:r>
          <w:rPr>
            <w:rStyle w:val="HyperlinkGreen"/>
            <w:b/>
          </w:rPr>
          <w:t>rootDSE</w:t>
        </w:r>
      </w:hyperlink>
      <w:r>
        <w:t>. These policies are listed in the following table. The table also lists which applicable Windows Server releases and ADAM versions support which polic</w:t>
      </w:r>
      <w:r>
        <w:t>ies.</w:t>
      </w:r>
    </w:p>
    <w:p w:rsidR="00197CA6" w:rsidRDefault="00224D41">
      <w:r>
        <w:t xml:space="preserve">The table contains information for the following products. See section </w:t>
      </w:r>
      <w:hyperlink w:anchor="Section_c4084c23aa9c47a7bdba9d6bd7a16e24" w:history="1">
        <w:r>
          <w:rPr>
            <w:rStyle w:val="Hyperlink"/>
          </w:rPr>
          <w:t>3</w:t>
        </w:r>
      </w:hyperlink>
      <w:r>
        <w:t xml:space="preserve"> for more information.</w:t>
      </w:r>
    </w:p>
    <w:p w:rsidR="00197CA6" w:rsidRDefault="00224D41">
      <w:pPr>
        <w:pStyle w:val="ListParagraph"/>
        <w:numPr>
          <w:ilvl w:val="0"/>
          <w:numId w:val="117"/>
        </w:numPr>
      </w:pPr>
      <w:r>
        <w:t>A --&gt; Windows 2000</w:t>
      </w:r>
    </w:p>
    <w:p w:rsidR="00197CA6" w:rsidRDefault="00224D41">
      <w:pPr>
        <w:pStyle w:val="ListParagraph"/>
        <w:numPr>
          <w:ilvl w:val="0"/>
          <w:numId w:val="117"/>
        </w:numPr>
      </w:pPr>
      <w:r>
        <w:t>D --&gt; Windows Server 2003</w:t>
      </w:r>
    </w:p>
    <w:p w:rsidR="00197CA6" w:rsidRDefault="00224D41">
      <w:pPr>
        <w:pStyle w:val="ListParagraph"/>
        <w:numPr>
          <w:ilvl w:val="0"/>
          <w:numId w:val="117"/>
        </w:numPr>
      </w:pPr>
      <w:r>
        <w:t>DR2 --&gt; Windows Server 2003 R2</w:t>
      </w:r>
    </w:p>
    <w:p w:rsidR="00197CA6" w:rsidRDefault="00224D41">
      <w:pPr>
        <w:pStyle w:val="ListParagraph"/>
        <w:numPr>
          <w:ilvl w:val="0"/>
          <w:numId w:val="117"/>
        </w:numPr>
      </w:pPr>
      <w:r>
        <w:t>G --&gt; ADAM</w:t>
      </w:r>
    </w:p>
    <w:p w:rsidR="00197CA6" w:rsidRDefault="00224D41">
      <w:pPr>
        <w:pStyle w:val="ListParagraph"/>
        <w:numPr>
          <w:ilvl w:val="0"/>
          <w:numId w:val="117"/>
        </w:numPr>
      </w:pPr>
      <w:r>
        <w:t xml:space="preserve">J --&gt; </w:t>
      </w:r>
      <w:r>
        <w:t>Windows Server 2008</w:t>
      </w:r>
    </w:p>
    <w:p w:rsidR="00197CA6" w:rsidRDefault="00224D41">
      <w:pPr>
        <w:pStyle w:val="ListParagraph"/>
        <w:numPr>
          <w:ilvl w:val="0"/>
          <w:numId w:val="117"/>
        </w:numPr>
      </w:pPr>
      <w:r>
        <w:t>M --&gt; Windows Server 2008 R2</w:t>
      </w:r>
    </w:p>
    <w:p w:rsidR="00197CA6" w:rsidRDefault="00224D41">
      <w:pPr>
        <w:pStyle w:val="ListParagraph"/>
        <w:numPr>
          <w:ilvl w:val="0"/>
          <w:numId w:val="117"/>
        </w:numPr>
      </w:pPr>
      <w:r>
        <w:t>R --&gt; Windows Server 2012</w:t>
      </w:r>
    </w:p>
    <w:p w:rsidR="00197CA6" w:rsidRDefault="00224D41">
      <w:pPr>
        <w:pStyle w:val="ListParagraph"/>
        <w:numPr>
          <w:ilvl w:val="0"/>
          <w:numId w:val="117"/>
        </w:numPr>
      </w:pPr>
      <w:r>
        <w:t>U --&gt; Windows Server 2012 R2</w:t>
      </w:r>
    </w:p>
    <w:p w:rsidR="00197CA6" w:rsidRDefault="00224D41">
      <w:pPr>
        <w:pStyle w:val="ListParagraph"/>
        <w:numPr>
          <w:ilvl w:val="0"/>
          <w:numId w:val="117"/>
        </w:numPr>
      </w:pPr>
      <w:r>
        <w:lastRenderedPageBreak/>
        <w:t>X --&gt; Windows Server 2016</w:t>
      </w:r>
    </w:p>
    <w:p w:rsidR="00197CA6" w:rsidRDefault="00224D41">
      <w:pPr>
        <w:pStyle w:val="ListParagraph"/>
        <w:numPr>
          <w:ilvl w:val="0"/>
          <w:numId w:val="117"/>
        </w:numPr>
      </w:pPr>
      <w:r>
        <w:t>A2 --&gt; Windows Server v1709</w:t>
      </w:r>
    </w:p>
    <w:p w:rsidR="00197CA6" w:rsidRDefault="00224D41">
      <w:pPr>
        <w:pStyle w:val="ListParagraph"/>
        <w:numPr>
          <w:ilvl w:val="0"/>
          <w:numId w:val="117"/>
        </w:numPr>
      </w:pPr>
      <w:r>
        <w:t>D2 --&gt; Windows Server v1803</w:t>
      </w:r>
    </w:p>
    <w:p w:rsidR="00197CA6" w:rsidRDefault="00224D41">
      <w:pPr>
        <w:pStyle w:val="ListParagraph"/>
        <w:numPr>
          <w:ilvl w:val="0"/>
          <w:numId w:val="117"/>
        </w:numPr>
      </w:pPr>
      <w:r>
        <w:t>G2 --&gt; Windows Server v1809</w:t>
      </w:r>
    </w:p>
    <w:p w:rsidR="00197CA6" w:rsidRDefault="00224D41">
      <w:pPr>
        <w:pStyle w:val="ListParagraph"/>
        <w:numPr>
          <w:ilvl w:val="0"/>
          <w:numId w:val="117"/>
        </w:numPr>
      </w:pPr>
      <w:r>
        <w:t>J2 --&gt; Windows Server 2019</w:t>
      </w:r>
    </w:p>
    <w:tbl>
      <w:tblPr>
        <w:tblStyle w:val="Table-ShadedHeader"/>
        <w:tblW w:w="0" w:type="auto"/>
        <w:tblInd w:w="205" w:type="dxa"/>
        <w:tblLayout w:type="fixed"/>
        <w:tblLook w:val="04A0" w:firstRow="1" w:lastRow="0" w:firstColumn="1" w:lastColumn="0" w:noHBand="0" w:noVBand="1"/>
      </w:tblPr>
      <w:tblGrid>
        <w:gridCol w:w="1960"/>
        <w:gridCol w:w="1268"/>
        <w:gridCol w:w="1206"/>
        <w:gridCol w:w="1144"/>
        <w:gridCol w:w="1269"/>
        <w:gridCol w:w="1269"/>
        <w:gridCol w:w="1269"/>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1960" w:type="dxa"/>
          </w:tcPr>
          <w:p w:rsidR="00197CA6" w:rsidRDefault="00224D41">
            <w:pPr>
              <w:pStyle w:val="TableHeaderText"/>
            </w:pPr>
            <w:r>
              <w:t>Policy name</w:t>
            </w:r>
          </w:p>
        </w:tc>
        <w:tc>
          <w:tcPr>
            <w:tcW w:w="1268" w:type="dxa"/>
          </w:tcPr>
          <w:p w:rsidR="00197CA6" w:rsidRDefault="00224D41">
            <w:pPr>
              <w:pStyle w:val="TableHeaderText"/>
            </w:pPr>
            <w:r>
              <w:t>A</w:t>
            </w:r>
          </w:p>
        </w:tc>
        <w:tc>
          <w:tcPr>
            <w:tcW w:w="1206" w:type="dxa"/>
          </w:tcPr>
          <w:p w:rsidR="00197CA6" w:rsidRDefault="00224D41">
            <w:pPr>
              <w:pStyle w:val="TableHeaderText"/>
            </w:pPr>
            <w:r>
              <w:t>D</w:t>
            </w:r>
            <w:r>
              <w:t>, DR2, G, J</w:t>
            </w:r>
          </w:p>
        </w:tc>
        <w:tc>
          <w:tcPr>
            <w:tcW w:w="1144" w:type="dxa"/>
          </w:tcPr>
          <w:p w:rsidR="00197CA6" w:rsidRDefault="00224D41">
            <w:pPr>
              <w:pStyle w:val="TableHeaderText"/>
            </w:pPr>
            <w:r>
              <w:t>M</w:t>
            </w:r>
          </w:p>
        </w:tc>
        <w:tc>
          <w:tcPr>
            <w:tcW w:w="1269" w:type="dxa"/>
          </w:tcPr>
          <w:p w:rsidR="00197CA6" w:rsidRDefault="00224D41">
            <w:pPr>
              <w:pStyle w:val="TableHeaderText"/>
            </w:pPr>
            <w:r>
              <w:t>R</w:t>
            </w:r>
          </w:p>
        </w:tc>
        <w:tc>
          <w:tcPr>
            <w:tcW w:w="1269" w:type="dxa"/>
          </w:tcPr>
          <w:p w:rsidR="00197CA6" w:rsidRDefault="00224D41">
            <w:pPr>
              <w:pStyle w:val="TableHeaderText"/>
            </w:pPr>
            <w:r>
              <w:t>U</w:t>
            </w:r>
          </w:p>
        </w:tc>
        <w:tc>
          <w:tcPr>
            <w:tcW w:w="1269" w:type="dxa"/>
          </w:tcPr>
          <w:p w:rsidR="00197CA6" w:rsidRDefault="00224D41">
            <w:pPr>
              <w:pStyle w:val="TableHeaderText"/>
            </w:pPr>
            <w:r>
              <w:t>X, A2, D2, G2, J2</w:t>
            </w:r>
          </w:p>
        </w:tc>
      </w:tr>
      <w:tr w:rsidR="00197CA6" w:rsidTr="00197CA6">
        <w:tc>
          <w:tcPr>
            <w:tcW w:w="1960" w:type="dxa"/>
          </w:tcPr>
          <w:p w:rsidR="00197CA6" w:rsidRDefault="00224D41">
            <w:pPr>
              <w:pStyle w:val="TableBodyText"/>
            </w:pPr>
            <w:r>
              <w:t>MaxActiveQueries</w:t>
            </w:r>
          </w:p>
        </w:tc>
        <w:tc>
          <w:tcPr>
            <w:tcW w:w="1268" w:type="dxa"/>
          </w:tcPr>
          <w:p w:rsidR="00197CA6" w:rsidRDefault="00224D41">
            <w:pPr>
              <w:pStyle w:val="TableBodyText"/>
            </w:pPr>
            <w:r>
              <w:t>X*</w:t>
            </w:r>
          </w:p>
        </w:tc>
        <w:tc>
          <w:tcPr>
            <w:tcW w:w="1206" w:type="dxa"/>
          </w:tcPr>
          <w:p w:rsidR="00197CA6" w:rsidRDefault="00197CA6">
            <w:pPr>
              <w:pStyle w:val="TableBodyText"/>
            </w:pPr>
          </w:p>
        </w:tc>
        <w:tc>
          <w:tcPr>
            <w:tcW w:w="1144" w:type="dxa"/>
          </w:tcPr>
          <w:p w:rsidR="00197CA6" w:rsidRDefault="00197CA6">
            <w:pPr>
              <w:pStyle w:val="TableBodyText"/>
            </w:pPr>
          </w:p>
        </w:tc>
        <w:tc>
          <w:tcPr>
            <w:tcW w:w="1269" w:type="dxa"/>
          </w:tcPr>
          <w:p w:rsidR="00197CA6" w:rsidRDefault="00197CA6">
            <w:pPr>
              <w:pStyle w:val="TableBodyText"/>
            </w:pPr>
          </w:p>
        </w:tc>
        <w:tc>
          <w:tcPr>
            <w:tcW w:w="1269" w:type="dxa"/>
          </w:tcPr>
          <w:p w:rsidR="00197CA6" w:rsidRDefault="00197CA6">
            <w:pPr>
              <w:pStyle w:val="TableBodyText"/>
            </w:pPr>
          </w:p>
        </w:tc>
        <w:tc>
          <w:tcPr>
            <w:tcW w:w="1269" w:type="dxa"/>
          </w:tcPr>
          <w:p w:rsidR="00197CA6" w:rsidRDefault="00197CA6">
            <w:pPr>
              <w:pStyle w:val="TableBodyText"/>
            </w:pPr>
          </w:p>
        </w:tc>
      </w:tr>
      <w:tr w:rsidR="00197CA6" w:rsidTr="00197CA6">
        <w:tc>
          <w:tcPr>
            <w:tcW w:w="1960" w:type="dxa"/>
          </w:tcPr>
          <w:p w:rsidR="00197CA6" w:rsidRDefault="00224D41">
            <w:pPr>
              <w:pStyle w:val="TableBodyText"/>
            </w:pPr>
            <w:r>
              <w:t>InitRecvTimeout</w:t>
            </w:r>
          </w:p>
        </w:tc>
        <w:tc>
          <w:tcPr>
            <w:tcW w:w="1268" w:type="dxa"/>
          </w:tcPr>
          <w:p w:rsidR="00197CA6" w:rsidRDefault="00224D41">
            <w:pPr>
              <w:pStyle w:val="TableBodyText"/>
            </w:pPr>
            <w:r>
              <w:t>X</w:t>
            </w:r>
          </w:p>
        </w:tc>
        <w:tc>
          <w:tcPr>
            <w:tcW w:w="1206" w:type="dxa"/>
          </w:tcPr>
          <w:p w:rsidR="00197CA6" w:rsidRDefault="00224D41">
            <w:pPr>
              <w:pStyle w:val="TableBodyText"/>
            </w:pPr>
            <w:r>
              <w:t>X</w:t>
            </w: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MaxConnections</w:t>
            </w:r>
          </w:p>
        </w:tc>
        <w:tc>
          <w:tcPr>
            <w:tcW w:w="1268" w:type="dxa"/>
          </w:tcPr>
          <w:p w:rsidR="00197CA6" w:rsidRDefault="00224D41">
            <w:pPr>
              <w:pStyle w:val="TableBodyText"/>
            </w:pPr>
            <w:r>
              <w:t>X</w:t>
            </w:r>
          </w:p>
        </w:tc>
        <w:tc>
          <w:tcPr>
            <w:tcW w:w="1206" w:type="dxa"/>
          </w:tcPr>
          <w:p w:rsidR="00197CA6" w:rsidRDefault="00224D41">
            <w:pPr>
              <w:pStyle w:val="TableBodyText"/>
            </w:pPr>
            <w:r>
              <w:t>X</w:t>
            </w: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MaxConnIdleTime</w:t>
            </w:r>
          </w:p>
        </w:tc>
        <w:tc>
          <w:tcPr>
            <w:tcW w:w="1268" w:type="dxa"/>
          </w:tcPr>
          <w:p w:rsidR="00197CA6" w:rsidRDefault="00224D41">
            <w:pPr>
              <w:pStyle w:val="TableBodyText"/>
            </w:pPr>
            <w:r>
              <w:t>X</w:t>
            </w:r>
          </w:p>
        </w:tc>
        <w:tc>
          <w:tcPr>
            <w:tcW w:w="1206" w:type="dxa"/>
          </w:tcPr>
          <w:p w:rsidR="00197CA6" w:rsidRDefault="00224D41">
            <w:pPr>
              <w:pStyle w:val="TableBodyText"/>
            </w:pPr>
            <w:r>
              <w:t>X</w:t>
            </w: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MaxDatagramRecv</w:t>
            </w:r>
          </w:p>
        </w:tc>
        <w:tc>
          <w:tcPr>
            <w:tcW w:w="1268" w:type="dxa"/>
          </w:tcPr>
          <w:p w:rsidR="00197CA6" w:rsidRDefault="00224D41">
            <w:pPr>
              <w:pStyle w:val="TableBodyText"/>
            </w:pPr>
            <w:r>
              <w:t>X</w:t>
            </w:r>
          </w:p>
        </w:tc>
        <w:tc>
          <w:tcPr>
            <w:tcW w:w="1206" w:type="dxa"/>
          </w:tcPr>
          <w:p w:rsidR="00197CA6" w:rsidRDefault="00224D41">
            <w:pPr>
              <w:pStyle w:val="TableBodyText"/>
            </w:pPr>
            <w:r>
              <w:t>X</w:t>
            </w: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MaxNotificationPerConn</w:t>
            </w:r>
          </w:p>
        </w:tc>
        <w:tc>
          <w:tcPr>
            <w:tcW w:w="1268" w:type="dxa"/>
          </w:tcPr>
          <w:p w:rsidR="00197CA6" w:rsidRDefault="00224D41">
            <w:pPr>
              <w:pStyle w:val="TableBodyText"/>
            </w:pPr>
            <w:r>
              <w:t>X</w:t>
            </w:r>
          </w:p>
        </w:tc>
        <w:tc>
          <w:tcPr>
            <w:tcW w:w="1206" w:type="dxa"/>
          </w:tcPr>
          <w:p w:rsidR="00197CA6" w:rsidRDefault="00224D41">
            <w:pPr>
              <w:pStyle w:val="TableBodyText"/>
            </w:pPr>
            <w:r>
              <w:t>X</w:t>
            </w: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MaxPoolThreads</w:t>
            </w:r>
          </w:p>
        </w:tc>
        <w:tc>
          <w:tcPr>
            <w:tcW w:w="1268" w:type="dxa"/>
          </w:tcPr>
          <w:p w:rsidR="00197CA6" w:rsidRDefault="00224D41">
            <w:pPr>
              <w:pStyle w:val="TableBodyText"/>
            </w:pPr>
            <w:r>
              <w:t>X</w:t>
            </w:r>
          </w:p>
        </w:tc>
        <w:tc>
          <w:tcPr>
            <w:tcW w:w="1206" w:type="dxa"/>
          </w:tcPr>
          <w:p w:rsidR="00197CA6" w:rsidRDefault="00224D41">
            <w:pPr>
              <w:pStyle w:val="TableBodyText"/>
            </w:pPr>
            <w:r>
              <w:t>X</w:t>
            </w: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MaxReceiveBuffer</w:t>
            </w:r>
          </w:p>
        </w:tc>
        <w:tc>
          <w:tcPr>
            <w:tcW w:w="1268" w:type="dxa"/>
          </w:tcPr>
          <w:p w:rsidR="00197CA6" w:rsidRDefault="00224D41">
            <w:pPr>
              <w:pStyle w:val="TableBodyText"/>
            </w:pPr>
            <w:r>
              <w:t>X</w:t>
            </w:r>
          </w:p>
        </w:tc>
        <w:tc>
          <w:tcPr>
            <w:tcW w:w="1206" w:type="dxa"/>
          </w:tcPr>
          <w:p w:rsidR="00197CA6" w:rsidRDefault="00224D41">
            <w:pPr>
              <w:pStyle w:val="TableBodyText"/>
            </w:pPr>
            <w:r>
              <w:t>X</w:t>
            </w: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MaxPageSize</w:t>
            </w:r>
          </w:p>
        </w:tc>
        <w:tc>
          <w:tcPr>
            <w:tcW w:w="1268" w:type="dxa"/>
          </w:tcPr>
          <w:p w:rsidR="00197CA6" w:rsidRDefault="00224D41">
            <w:pPr>
              <w:pStyle w:val="TableBodyText"/>
            </w:pPr>
            <w:r>
              <w:t>X</w:t>
            </w:r>
          </w:p>
        </w:tc>
        <w:tc>
          <w:tcPr>
            <w:tcW w:w="1206" w:type="dxa"/>
          </w:tcPr>
          <w:p w:rsidR="00197CA6" w:rsidRDefault="00224D41">
            <w:pPr>
              <w:pStyle w:val="TableBodyText"/>
            </w:pPr>
            <w:r>
              <w:t>X</w:t>
            </w: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MaxQueryDuration</w:t>
            </w:r>
          </w:p>
        </w:tc>
        <w:tc>
          <w:tcPr>
            <w:tcW w:w="1268" w:type="dxa"/>
          </w:tcPr>
          <w:p w:rsidR="00197CA6" w:rsidRDefault="00224D41">
            <w:pPr>
              <w:pStyle w:val="TableBodyText"/>
            </w:pPr>
            <w:r>
              <w:t>X</w:t>
            </w:r>
          </w:p>
        </w:tc>
        <w:tc>
          <w:tcPr>
            <w:tcW w:w="1206" w:type="dxa"/>
          </w:tcPr>
          <w:p w:rsidR="00197CA6" w:rsidRDefault="00224D41">
            <w:pPr>
              <w:pStyle w:val="TableBodyText"/>
            </w:pPr>
            <w:r>
              <w:t>X</w:t>
            </w: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MaxResultSetSize</w:t>
            </w:r>
          </w:p>
        </w:tc>
        <w:tc>
          <w:tcPr>
            <w:tcW w:w="1268" w:type="dxa"/>
          </w:tcPr>
          <w:p w:rsidR="00197CA6" w:rsidRDefault="00224D41">
            <w:pPr>
              <w:pStyle w:val="TableBodyText"/>
            </w:pPr>
            <w:r>
              <w:t>X</w:t>
            </w:r>
          </w:p>
        </w:tc>
        <w:tc>
          <w:tcPr>
            <w:tcW w:w="1206" w:type="dxa"/>
          </w:tcPr>
          <w:p w:rsidR="00197CA6" w:rsidRDefault="00224D41">
            <w:pPr>
              <w:pStyle w:val="TableBodyText"/>
            </w:pPr>
            <w:r>
              <w:t>X</w:t>
            </w: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MaxTempTableSize</w:t>
            </w:r>
          </w:p>
        </w:tc>
        <w:tc>
          <w:tcPr>
            <w:tcW w:w="1268" w:type="dxa"/>
          </w:tcPr>
          <w:p w:rsidR="00197CA6" w:rsidRDefault="00224D41">
            <w:pPr>
              <w:pStyle w:val="TableBodyText"/>
            </w:pPr>
            <w:r>
              <w:t>X</w:t>
            </w:r>
          </w:p>
        </w:tc>
        <w:tc>
          <w:tcPr>
            <w:tcW w:w="1206" w:type="dxa"/>
          </w:tcPr>
          <w:p w:rsidR="00197CA6" w:rsidRDefault="00224D41">
            <w:pPr>
              <w:pStyle w:val="TableBodyText"/>
            </w:pPr>
            <w:r>
              <w:t>X</w:t>
            </w: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MaxValRange</w:t>
            </w:r>
          </w:p>
        </w:tc>
        <w:tc>
          <w:tcPr>
            <w:tcW w:w="1268" w:type="dxa"/>
          </w:tcPr>
          <w:p w:rsidR="00197CA6" w:rsidRDefault="00197CA6">
            <w:pPr>
              <w:pStyle w:val="TableBodyText"/>
            </w:pPr>
          </w:p>
        </w:tc>
        <w:tc>
          <w:tcPr>
            <w:tcW w:w="1206" w:type="dxa"/>
          </w:tcPr>
          <w:p w:rsidR="00197CA6" w:rsidRDefault="00224D41">
            <w:pPr>
              <w:pStyle w:val="TableBodyText"/>
            </w:pPr>
            <w:r>
              <w:t>X</w:t>
            </w: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MaxResultSetsPerConn</w:t>
            </w:r>
          </w:p>
        </w:tc>
        <w:tc>
          <w:tcPr>
            <w:tcW w:w="1268" w:type="dxa"/>
          </w:tcPr>
          <w:p w:rsidR="00197CA6" w:rsidRDefault="00197CA6">
            <w:pPr>
              <w:pStyle w:val="TableBodyText"/>
            </w:pPr>
          </w:p>
        </w:tc>
        <w:tc>
          <w:tcPr>
            <w:tcW w:w="1206" w:type="dxa"/>
          </w:tcPr>
          <w:p w:rsidR="00197CA6" w:rsidRDefault="00197CA6">
            <w:pPr>
              <w:pStyle w:val="TableBodyText"/>
            </w:pP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MinResultSets</w:t>
            </w:r>
          </w:p>
        </w:tc>
        <w:tc>
          <w:tcPr>
            <w:tcW w:w="1268" w:type="dxa"/>
          </w:tcPr>
          <w:p w:rsidR="00197CA6" w:rsidRDefault="00197CA6">
            <w:pPr>
              <w:pStyle w:val="TableBodyText"/>
            </w:pPr>
          </w:p>
        </w:tc>
        <w:tc>
          <w:tcPr>
            <w:tcW w:w="1206" w:type="dxa"/>
          </w:tcPr>
          <w:p w:rsidR="00197CA6" w:rsidRDefault="00197CA6">
            <w:pPr>
              <w:pStyle w:val="TableBodyText"/>
            </w:pPr>
          </w:p>
        </w:tc>
        <w:tc>
          <w:tcPr>
            <w:tcW w:w="1144"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MaxBatchReturnMessages</w:t>
            </w:r>
          </w:p>
        </w:tc>
        <w:tc>
          <w:tcPr>
            <w:tcW w:w="1268" w:type="dxa"/>
          </w:tcPr>
          <w:p w:rsidR="00197CA6" w:rsidRDefault="00197CA6">
            <w:pPr>
              <w:pStyle w:val="TableBodyText"/>
            </w:pPr>
          </w:p>
        </w:tc>
        <w:tc>
          <w:tcPr>
            <w:tcW w:w="1206" w:type="dxa"/>
          </w:tcPr>
          <w:p w:rsidR="00197CA6" w:rsidRDefault="00197CA6">
            <w:pPr>
              <w:pStyle w:val="TableBodyText"/>
            </w:pPr>
          </w:p>
        </w:tc>
        <w:tc>
          <w:tcPr>
            <w:tcW w:w="1144" w:type="dxa"/>
          </w:tcPr>
          <w:p w:rsidR="00197CA6" w:rsidRDefault="00197CA6">
            <w:pPr>
              <w:pStyle w:val="TableBodyText"/>
            </w:pPr>
          </w:p>
        </w:tc>
        <w:tc>
          <w:tcPr>
            <w:tcW w:w="1269" w:type="dxa"/>
          </w:tcPr>
          <w:p w:rsidR="00197CA6" w:rsidRDefault="00224D41">
            <w:pPr>
              <w:pStyle w:val="TableBodyText"/>
            </w:pPr>
            <w:r>
              <w:t>X</w:t>
            </w: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MaxPercentDirSyncRequest</w:t>
            </w:r>
          </w:p>
        </w:tc>
        <w:tc>
          <w:tcPr>
            <w:tcW w:w="1268" w:type="dxa"/>
          </w:tcPr>
          <w:p w:rsidR="00197CA6" w:rsidRDefault="00197CA6">
            <w:pPr>
              <w:pStyle w:val="TableBodyText"/>
            </w:pPr>
          </w:p>
        </w:tc>
        <w:tc>
          <w:tcPr>
            <w:tcW w:w="1206" w:type="dxa"/>
          </w:tcPr>
          <w:p w:rsidR="00197CA6" w:rsidRDefault="00197CA6">
            <w:pPr>
              <w:pStyle w:val="TableBodyText"/>
            </w:pPr>
          </w:p>
        </w:tc>
        <w:tc>
          <w:tcPr>
            <w:tcW w:w="1144" w:type="dxa"/>
          </w:tcPr>
          <w:p w:rsidR="00197CA6" w:rsidRDefault="00197CA6">
            <w:pPr>
              <w:pStyle w:val="TableBodyText"/>
            </w:pPr>
          </w:p>
        </w:tc>
        <w:tc>
          <w:tcPr>
            <w:tcW w:w="1269" w:type="dxa"/>
          </w:tcPr>
          <w:p w:rsidR="00197CA6" w:rsidRDefault="00197CA6">
            <w:pPr>
              <w:pStyle w:val="TableBodyText"/>
            </w:pP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MaxValRangeTransitive</w:t>
            </w:r>
          </w:p>
        </w:tc>
        <w:tc>
          <w:tcPr>
            <w:tcW w:w="1268" w:type="dxa"/>
          </w:tcPr>
          <w:p w:rsidR="00197CA6" w:rsidRDefault="00197CA6">
            <w:pPr>
              <w:pStyle w:val="TableBodyText"/>
            </w:pPr>
          </w:p>
        </w:tc>
        <w:tc>
          <w:tcPr>
            <w:tcW w:w="1206" w:type="dxa"/>
          </w:tcPr>
          <w:p w:rsidR="00197CA6" w:rsidRDefault="00197CA6">
            <w:pPr>
              <w:pStyle w:val="TableBodyText"/>
            </w:pPr>
          </w:p>
        </w:tc>
        <w:tc>
          <w:tcPr>
            <w:tcW w:w="1144" w:type="dxa"/>
          </w:tcPr>
          <w:p w:rsidR="00197CA6" w:rsidRDefault="00197CA6">
            <w:pPr>
              <w:pStyle w:val="TableBodyText"/>
            </w:pPr>
          </w:p>
        </w:tc>
        <w:tc>
          <w:tcPr>
            <w:tcW w:w="1269" w:type="dxa"/>
          </w:tcPr>
          <w:p w:rsidR="00197CA6" w:rsidRDefault="00197CA6">
            <w:pPr>
              <w:pStyle w:val="TableBodyText"/>
            </w:pP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ThreadMemoryLimit</w:t>
            </w:r>
          </w:p>
        </w:tc>
        <w:tc>
          <w:tcPr>
            <w:tcW w:w="1268" w:type="dxa"/>
          </w:tcPr>
          <w:p w:rsidR="00197CA6" w:rsidRDefault="00197CA6">
            <w:pPr>
              <w:pStyle w:val="TableBodyText"/>
            </w:pPr>
          </w:p>
        </w:tc>
        <w:tc>
          <w:tcPr>
            <w:tcW w:w="1206" w:type="dxa"/>
          </w:tcPr>
          <w:p w:rsidR="00197CA6" w:rsidRDefault="00197CA6">
            <w:pPr>
              <w:pStyle w:val="TableBodyText"/>
            </w:pPr>
          </w:p>
        </w:tc>
        <w:tc>
          <w:tcPr>
            <w:tcW w:w="1144" w:type="dxa"/>
          </w:tcPr>
          <w:p w:rsidR="00197CA6" w:rsidRDefault="00197CA6">
            <w:pPr>
              <w:pStyle w:val="TableBodyText"/>
            </w:pPr>
          </w:p>
        </w:tc>
        <w:tc>
          <w:tcPr>
            <w:tcW w:w="1269" w:type="dxa"/>
          </w:tcPr>
          <w:p w:rsidR="00197CA6" w:rsidRDefault="00197CA6">
            <w:pPr>
              <w:pStyle w:val="TableBodyText"/>
            </w:pP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SystemMemoryLimitPercent</w:t>
            </w:r>
          </w:p>
        </w:tc>
        <w:tc>
          <w:tcPr>
            <w:tcW w:w="1268" w:type="dxa"/>
          </w:tcPr>
          <w:p w:rsidR="00197CA6" w:rsidRDefault="00197CA6">
            <w:pPr>
              <w:pStyle w:val="TableBodyText"/>
            </w:pPr>
          </w:p>
        </w:tc>
        <w:tc>
          <w:tcPr>
            <w:tcW w:w="1206" w:type="dxa"/>
          </w:tcPr>
          <w:p w:rsidR="00197CA6" w:rsidRDefault="00197CA6">
            <w:pPr>
              <w:pStyle w:val="TableBodyText"/>
            </w:pPr>
          </w:p>
        </w:tc>
        <w:tc>
          <w:tcPr>
            <w:tcW w:w="1144" w:type="dxa"/>
          </w:tcPr>
          <w:p w:rsidR="00197CA6" w:rsidRDefault="00197CA6">
            <w:pPr>
              <w:pStyle w:val="TableBodyText"/>
            </w:pPr>
          </w:p>
        </w:tc>
        <w:tc>
          <w:tcPr>
            <w:tcW w:w="1269" w:type="dxa"/>
          </w:tcPr>
          <w:p w:rsidR="00197CA6" w:rsidRDefault="00197CA6">
            <w:pPr>
              <w:pStyle w:val="TableBodyText"/>
            </w:pPr>
          </w:p>
        </w:tc>
        <w:tc>
          <w:tcPr>
            <w:tcW w:w="1269" w:type="dxa"/>
          </w:tcPr>
          <w:p w:rsidR="00197CA6" w:rsidRDefault="00224D41">
            <w:pPr>
              <w:pStyle w:val="TableBodyText"/>
            </w:pPr>
            <w:r>
              <w:t>X</w:t>
            </w:r>
          </w:p>
        </w:tc>
        <w:tc>
          <w:tcPr>
            <w:tcW w:w="1269" w:type="dxa"/>
          </w:tcPr>
          <w:p w:rsidR="00197CA6" w:rsidRDefault="00224D41">
            <w:pPr>
              <w:pStyle w:val="TableBodyText"/>
            </w:pPr>
            <w:r>
              <w:t>X</w:t>
            </w:r>
          </w:p>
        </w:tc>
      </w:tr>
      <w:tr w:rsidR="00197CA6" w:rsidTr="00197CA6">
        <w:tc>
          <w:tcPr>
            <w:tcW w:w="1960" w:type="dxa"/>
          </w:tcPr>
          <w:p w:rsidR="00197CA6" w:rsidRDefault="00224D41">
            <w:pPr>
              <w:pStyle w:val="TableBodyText"/>
            </w:pPr>
            <w:r>
              <w:t>MaxDirSyncDuration</w:t>
            </w:r>
          </w:p>
        </w:tc>
        <w:tc>
          <w:tcPr>
            <w:tcW w:w="1268" w:type="dxa"/>
          </w:tcPr>
          <w:p w:rsidR="00197CA6" w:rsidRDefault="00197CA6">
            <w:pPr>
              <w:pStyle w:val="TableBodyText"/>
            </w:pPr>
          </w:p>
        </w:tc>
        <w:tc>
          <w:tcPr>
            <w:tcW w:w="1206" w:type="dxa"/>
          </w:tcPr>
          <w:p w:rsidR="00197CA6" w:rsidRDefault="00197CA6">
            <w:pPr>
              <w:pStyle w:val="TableBodyText"/>
            </w:pPr>
          </w:p>
        </w:tc>
        <w:tc>
          <w:tcPr>
            <w:tcW w:w="1144" w:type="dxa"/>
          </w:tcPr>
          <w:p w:rsidR="00197CA6" w:rsidRDefault="00197CA6">
            <w:pPr>
              <w:pStyle w:val="TableBodyText"/>
            </w:pPr>
          </w:p>
        </w:tc>
        <w:tc>
          <w:tcPr>
            <w:tcW w:w="1269" w:type="dxa"/>
          </w:tcPr>
          <w:p w:rsidR="00197CA6" w:rsidRDefault="00197CA6">
            <w:pPr>
              <w:pStyle w:val="TableBodyText"/>
            </w:pPr>
          </w:p>
        </w:tc>
        <w:tc>
          <w:tcPr>
            <w:tcW w:w="1269" w:type="dxa"/>
          </w:tcPr>
          <w:p w:rsidR="00197CA6" w:rsidRDefault="00197CA6">
            <w:pPr>
              <w:pStyle w:val="TableBodyText"/>
            </w:pPr>
          </w:p>
        </w:tc>
        <w:tc>
          <w:tcPr>
            <w:tcW w:w="1269" w:type="dxa"/>
          </w:tcPr>
          <w:p w:rsidR="00197CA6" w:rsidRDefault="00224D41">
            <w:pPr>
              <w:pStyle w:val="TableBodyText"/>
            </w:pPr>
            <w:r>
              <w:t>X</w:t>
            </w:r>
          </w:p>
        </w:tc>
      </w:tr>
    </w:tbl>
    <w:p w:rsidR="00197CA6" w:rsidRDefault="00224D41">
      <w:r>
        <w:t>* Support for this policy was removed in Windows Server 2003.</w:t>
      </w:r>
    </w:p>
    <w:p w:rsidR="00197CA6" w:rsidRDefault="00224D41">
      <w:r>
        <w:lastRenderedPageBreak/>
        <w:t xml:space="preserve">LDAP policies are specified using the </w:t>
      </w:r>
      <w:r>
        <w:t xml:space="preserve">lDAPAdminLimits attribute. The lDAPAdminLimits attribute of a queryPolicy </w:t>
      </w:r>
      <w:hyperlink w:anchor="gt_8bb43a65-7a8c-4585-a7ed-23044772f8ca">
        <w:r>
          <w:rPr>
            <w:rStyle w:val="HyperlinkGreen"/>
            <w:b/>
          </w:rPr>
          <w:t>object</w:t>
        </w:r>
      </w:hyperlink>
      <w:r>
        <w:t xml:space="preserve"> is a multivalued string where each string value encodes a name-value pair. In the encoding, the name and value ar</w:t>
      </w:r>
      <w:r>
        <w:t>e separated by an "=". For example, the encoding of the name "MaxActiveQueries" with value "0" is "MaxActiveQueries=0". Each name is the name of an LDAP policy, and the value is a value of that policy.</w:t>
      </w:r>
    </w:p>
    <w:p w:rsidR="00197CA6" w:rsidRDefault="00224D41">
      <w:r>
        <w:t xml:space="preserve">There can be multiple queryPolicy objects in a </w:t>
      </w:r>
      <w:hyperlink w:anchor="gt_fd104241-4fb3-457c-b2c4-e0c18bb20b62">
        <w:r>
          <w:rPr>
            <w:rStyle w:val="HyperlinkGreen"/>
            <w:b/>
          </w:rPr>
          <w:t>forest</w:t>
        </w:r>
      </w:hyperlink>
      <w:r>
        <w:t>. A DC determines the queryPolicy object that contains its policies according to the following logic:</w:t>
      </w:r>
    </w:p>
    <w:p w:rsidR="00197CA6" w:rsidRDefault="00224D41">
      <w:pPr>
        <w:pStyle w:val="ListParagraph"/>
        <w:numPr>
          <w:ilvl w:val="0"/>
          <w:numId w:val="117"/>
        </w:numPr>
      </w:pPr>
      <w:r>
        <w:t>If the queryPolicyObject attribute is present on the DC's nTDSDSA object, the DC uses th</w:t>
      </w:r>
      <w:r>
        <w:t>e queryPolicy object referenced by it.</w:t>
      </w:r>
    </w:p>
    <w:p w:rsidR="00197CA6" w:rsidRDefault="00224D41">
      <w:pPr>
        <w:pStyle w:val="ListParagraph"/>
        <w:numPr>
          <w:ilvl w:val="0"/>
          <w:numId w:val="117"/>
        </w:numPr>
      </w:pPr>
      <w:r>
        <w:t xml:space="preserve">Otherwise, if the queryPolicyObject attribute is present on the nTDSSiteSettings object for the </w:t>
      </w:r>
      <w:hyperlink w:anchor="gt_8abdc986-5679-42d9-ad76-b11eb5a0daba">
        <w:r>
          <w:rPr>
            <w:rStyle w:val="HyperlinkGreen"/>
            <w:b/>
          </w:rPr>
          <w:t>site</w:t>
        </w:r>
      </w:hyperlink>
      <w:r>
        <w:t xml:space="preserve"> to which the DC belongs, the DC uses the queryPolicy o</w:t>
      </w:r>
      <w:r>
        <w:t>bject referenced by it.</w:t>
      </w:r>
    </w:p>
    <w:p w:rsidR="00197CA6" w:rsidRDefault="00224D41">
      <w:pPr>
        <w:pStyle w:val="ListParagraph"/>
        <w:numPr>
          <w:ilvl w:val="0"/>
          <w:numId w:val="117"/>
        </w:numPr>
      </w:pPr>
      <w:r>
        <w:t xml:space="preserve">Otherwise, the DC uses the queryPolicy object whose </w:t>
      </w:r>
      <w:hyperlink w:anchor="gt_1175dd11-9368-41d5-98ed-d585f268ad4b">
        <w:r>
          <w:rPr>
            <w:rStyle w:val="HyperlinkGreen"/>
            <w:b/>
          </w:rPr>
          <w:t>DN</w:t>
        </w:r>
      </w:hyperlink>
      <w:r>
        <w:t xml:space="preserve"> is "CN=Default Query Policy,CN=Query-Policies" relative to the nTDSService object (for example, "CN=Default Query P</w:t>
      </w:r>
      <w:r>
        <w:t xml:space="preserve">olicy, CN=Query-Policies, CN=Directory Service, CN=Windows NT, CN=Services" relative to the root of the </w:t>
      </w:r>
      <w:hyperlink w:anchor="gt_54215750-9443-4383-866c-2a95f79f1625">
        <w:r>
          <w:rPr>
            <w:rStyle w:val="HyperlinkGreen"/>
            <w:b/>
          </w:rPr>
          <w:t>config NC</w:t>
        </w:r>
      </w:hyperlink>
      <w:r>
        <w:t>).</w:t>
      </w:r>
    </w:p>
    <w:p w:rsidR="00197CA6" w:rsidRDefault="00224D41">
      <w:r>
        <w:t>The effect of setting an LDAP policy is outside the state model. The effect of</w:t>
      </w:r>
      <w:r>
        <w:t xml:space="preserve"> each policy, as well as the default value used if the policy's value is not specified in an lDAPAdminLimits attribute, is shown in the following table.</w:t>
      </w:r>
    </w:p>
    <w:tbl>
      <w:tblPr>
        <w:tblStyle w:val="Table-ShadedHeader"/>
        <w:tblW w:w="0" w:type="auto"/>
        <w:tblInd w:w="295" w:type="dxa"/>
        <w:tblLayout w:type="fixed"/>
        <w:tblLook w:val="04A0" w:firstRow="1" w:lastRow="0" w:firstColumn="1" w:lastColumn="0" w:noHBand="0" w:noVBand="1"/>
      </w:tblPr>
      <w:tblGrid>
        <w:gridCol w:w="2340"/>
        <w:gridCol w:w="900"/>
        <w:gridCol w:w="576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340" w:type="dxa"/>
          </w:tcPr>
          <w:p w:rsidR="00197CA6" w:rsidRDefault="00224D41">
            <w:pPr>
              <w:pStyle w:val="TableHeaderText"/>
            </w:pPr>
            <w:r>
              <w:t>Policy name</w:t>
            </w:r>
          </w:p>
        </w:tc>
        <w:tc>
          <w:tcPr>
            <w:tcW w:w="900" w:type="dxa"/>
          </w:tcPr>
          <w:p w:rsidR="00197CA6" w:rsidRDefault="00224D41">
            <w:pPr>
              <w:pStyle w:val="TableHeaderText"/>
            </w:pPr>
            <w:r>
              <w:t>Default value</w:t>
            </w:r>
          </w:p>
        </w:tc>
        <w:tc>
          <w:tcPr>
            <w:tcW w:w="5760" w:type="dxa"/>
          </w:tcPr>
          <w:p w:rsidR="00197CA6" w:rsidRDefault="00224D41">
            <w:pPr>
              <w:pStyle w:val="TableHeaderText"/>
            </w:pPr>
            <w:r>
              <w:t>Description</w:t>
            </w:r>
          </w:p>
        </w:tc>
      </w:tr>
      <w:tr w:rsidR="00197CA6" w:rsidTr="00197CA6">
        <w:tc>
          <w:tcPr>
            <w:tcW w:w="2340" w:type="dxa"/>
          </w:tcPr>
          <w:p w:rsidR="00197CA6" w:rsidRDefault="00224D41">
            <w:pPr>
              <w:pStyle w:val="TableBodyText"/>
            </w:pPr>
            <w:r>
              <w:t>MaxActiveQueries</w:t>
            </w:r>
          </w:p>
        </w:tc>
        <w:tc>
          <w:tcPr>
            <w:tcW w:w="900" w:type="dxa"/>
          </w:tcPr>
          <w:p w:rsidR="00197CA6" w:rsidRDefault="00224D41">
            <w:pPr>
              <w:pStyle w:val="TableBodyText"/>
            </w:pPr>
            <w:r>
              <w:t>20</w:t>
            </w:r>
          </w:p>
        </w:tc>
        <w:tc>
          <w:tcPr>
            <w:tcW w:w="5760" w:type="dxa"/>
          </w:tcPr>
          <w:p w:rsidR="00197CA6" w:rsidRDefault="00224D41">
            <w:pPr>
              <w:pStyle w:val="TableBodyText"/>
            </w:pPr>
            <w:r>
              <w:t>The maximum number of concurrent LDAP search</w:t>
            </w:r>
            <w:r>
              <w:t xml:space="preserve"> operations that are permitted to run at the same time on a DC. When this limit is reached, the DC returns a </w:t>
            </w:r>
            <w:r>
              <w:rPr>
                <w:i/>
              </w:rPr>
              <w:t>busy</w:t>
            </w:r>
            <w:r>
              <w:t xml:space="preserve"> / </w:t>
            </w:r>
            <w:r>
              <w:rPr>
                <w:i/>
              </w:rPr>
              <w:t>ERROR_DS_ADMIN_LIMIT_EXCEEDED</w:t>
            </w:r>
            <w:r>
              <w:t xml:space="preserve"> error.</w:t>
            </w:r>
          </w:p>
        </w:tc>
      </w:tr>
      <w:tr w:rsidR="00197CA6" w:rsidTr="00197CA6">
        <w:tc>
          <w:tcPr>
            <w:tcW w:w="2340" w:type="dxa"/>
          </w:tcPr>
          <w:p w:rsidR="00197CA6" w:rsidRDefault="00224D41">
            <w:pPr>
              <w:pStyle w:val="TableBodyText"/>
            </w:pPr>
            <w:r>
              <w:t xml:space="preserve">InitRecvTimeout </w:t>
            </w:r>
          </w:p>
        </w:tc>
        <w:tc>
          <w:tcPr>
            <w:tcW w:w="900" w:type="dxa"/>
          </w:tcPr>
          <w:p w:rsidR="00197CA6" w:rsidRDefault="00224D41">
            <w:pPr>
              <w:pStyle w:val="TableBodyText"/>
            </w:pPr>
            <w:r>
              <w:t>120</w:t>
            </w:r>
          </w:p>
        </w:tc>
        <w:tc>
          <w:tcPr>
            <w:tcW w:w="5760" w:type="dxa"/>
          </w:tcPr>
          <w:p w:rsidR="00197CA6" w:rsidRDefault="00224D41">
            <w:pPr>
              <w:pStyle w:val="TableBodyText"/>
            </w:pPr>
            <w:r>
              <w:t>The maximum time, in seconds, that a DC</w:t>
            </w:r>
            <w:r>
              <w:t xml:space="preserve"> waits for the client to send the first request after the DC receives a new connection. If the client does not send the first request in this amount of time, the server disconnects the client.</w:t>
            </w:r>
          </w:p>
        </w:tc>
      </w:tr>
      <w:tr w:rsidR="00197CA6" w:rsidTr="00197CA6">
        <w:tc>
          <w:tcPr>
            <w:tcW w:w="2340" w:type="dxa"/>
          </w:tcPr>
          <w:p w:rsidR="00197CA6" w:rsidRDefault="00224D41">
            <w:pPr>
              <w:pStyle w:val="TableBodyText"/>
            </w:pPr>
            <w:r>
              <w:t>MaxConnections</w:t>
            </w:r>
          </w:p>
        </w:tc>
        <w:tc>
          <w:tcPr>
            <w:tcW w:w="900" w:type="dxa"/>
          </w:tcPr>
          <w:p w:rsidR="00197CA6" w:rsidRDefault="00224D41">
            <w:pPr>
              <w:pStyle w:val="TableBodyText"/>
            </w:pPr>
            <w:r>
              <w:t>5000</w:t>
            </w:r>
          </w:p>
        </w:tc>
        <w:tc>
          <w:tcPr>
            <w:tcW w:w="5760" w:type="dxa"/>
          </w:tcPr>
          <w:p w:rsidR="00197CA6" w:rsidRDefault="00224D41">
            <w:pPr>
              <w:pStyle w:val="TableBodyText"/>
            </w:pPr>
            <w:r>
              <w:t xml:space="preserve">The maximum number of simultaneous </w:t>
            </w:r>
            <w:hyperlink w:anchor="gt_198f4791-cea3-465d-89e2-262991624e08">
              <w:r>
                <w:rPr>
                  <w:rStyle w:val="HyperlinkGreen"/>
                  <w:b/>
                </w:rPr>
                <w:t>LDAP connections</w:t>
              </w:r>
            </w:hyperlink>
            <w:r>
              <w:t xml:space="preserve"> that a DC will accept. If a connection comes in after the DC reaches this limit, the DC will drop another connection. The connection that is selected to drop is not constrained by the </w:t>
            </w:r>
            <w:r>
              <w:t>protocol and is determined based on the implementation.</w:t>
            </w:r>
          </w:p>
        </w:tc>
      </w:tr>
      <w:tr w:rsidR="00197CA6" w:rsidTr="00197CA6">
        <w:tc>
          <w:tcPr>
            <w:tcW w:w="2340" w:type="dxa"/>
          </w:tcPr>
          <w:p w:rsidR="00197CA6" w:rsidRDefault="00224D41">
            <w:pPr>
              <w:pStyle w:val="TableBodyText"/>
            </w:pPr>
            <w:r>
              <w:t>MaxConnIdleTime</w:t>
            </w:r>
          </w:p>
        </w:tc>
        <w:tc>
          <w:tcPr>
            <w:tcW w:w="900" w:type="dxa"/>
          </w:tcPr>
          <w:p w:rsidR="00197CA6" w:rsidRDefault="00224D41">
            <w:pPr>
              <w:pStyle w:val="TableBodyText"/>
            </w:pPr>
            <w:r>
              <w:t>900</w:t>
            </w:r>
          </w:p>
        </w:tc>
        <w:tc>
          <w:tcPr>
            <w:tcW w:w="5760" w:type="dxa"/>
          </w:tcPr>
          <w:p w:rsidR="00197CA6" w:rsidRDefault="00224D41">
            <w:pPr>
              <w:pStyle w:val="TableBodyText"/>
            </w:pPr>
            <w:r>
              <w:t>The maximum time, in seconds, that the client can be idle before the DC closes the connection. If a connection is idle for more than this time, the DC disconnects the client.</w:t>
            </w:r>
          </w:p>
        </w:tc>
      </w:tr>
      <w:tr w:rsidR="00197CA6" w:rsidTr="00197CA6">
        <w:tc>
          <w:tcPr>
            <w:tcW w:w="2340" w:type="dxa"/>
          </w:tcPr>
          <w:p w:rsidR="00197CA6" w:rsidRDefault="00224D41">
            <w:pPr>
              <w:pStyle w:val="TableBodyText"/>
            </w:pPr>
            <w:r>
              <w:t>MaxDatagramRecv</w:t>
            </w:r>
          </w:p>
        </w:tc>
        <w:tc>
          <w:tcPr>
            <w:tcW w:w="900" w:type="dxa"/>
          </w:tcPr>
          <w:p w:rsidR="00197CA6" w:rsidRDefault="00224D41">
            <w:pPr>
              <w:pStyle w:val="TableBodyText"/>
            </w:pPr>
            <w:r>
              <w:t>4096</w:t>
            </w:r>
          </w:p>
        </w:tc>
        <w:tc>
          <w:tcPr>
            <w:tcW w:w="5760" w:type="dxa"/>
          </w:tcPr>
          <w:p w:rsidR="00197CA6" w:rsidRDefault="00224D41">
            <w:pPr>
              <w:pStyle w:val="TableBodyText"/>
            </w:pPr>
            <w:r>
              <w:t xml:space="preserve">The maximum size, in bytes, of a </w:t>
            </w:r>
            <w:hyperlink w:anchor="gt_a70f5e84-6960-42f0-a160-ba0281eb548d">
              <w:r>
                <w:rPr>
                  <w:rStyle w:val="HyperlinkGreen"/>
                  <w:b/>
                </w:rPr>
                <w:t>UDP</w:t>
              </w:r>
            </w:hyperlink>
            <w:r>
              <w:t xml:space="preserve"> datagram request that a DC will process. Requests that are larger than this value are ignored by the DC.</w:t>
            </w:r>
          </w:p>
        </w:tc>
      </w:tr>
      <w:tr w:rsidR="00197CA6" w:rsidTr="00197CA6">
        <w:tc>
          <w:tcPr>
            <w:tcW w:w="2340" w:type="dxa"/>
          </w:tcPr>
          <w:p w:rsidR="00197CA6" w:rsidRDefault="00224D41">
            <w:pPr>
              <w:pStyle w:val="TableBodyText"/>
            </w:pPr>
            <w:r>
              <w:t>MaxNotificationPerConn</w:t>
            </w:r>
          </w:p>
        </w:tc>
        <w:tc>
          <w:tcPr>
            <w:tcW w:w="900" w:type="dxa"/>
          </w:tcPr>
          <w:p w:rsidR="00197CA6" w:rsidRDefault="00224D41">
            <w:pPr>
              <w:pStyle w:val="TableBodyText"/>
            </w:pPr>
            <w:r>
              <w:t>5</w:t>
            </w:r>
          </w:p>
        </w:tc>
        <w:tc>
          <w:tcPr>
            <w:tcW w:w="5760" w:type="dxa"/>
          </w:tcPr>
          <w:p w:rsidR="00197CA6" w:rsidRDefault="00224D41">
            <w:pPr>
              <w:pStyle w:val="TableBodyText"/>
            </w:pPr>
            <w:r>
              <w:t>The m</w:t>
            </w:r>
            <w:r>
              <w:t xml:space="preserve">aximum number of outstanding notification search requests (using the </w:t>
            </w:r>
            <w:hyperlink w:anchor="Section_f14f3610ee224d078a241bf1466cba5f" w:history="1">
              <w:r>
                <w:rPr>
                  <w:rStyle w:val="Hyperlink"/>
                </w:rPr>
                <w:t>LDAP_SERVER_NOTIFICATION_OID</w:t>
              </w:r>
            </w:hyperlink>
            <w:r>
              <w:t xml:space="preserve"> control) that the DC permits on a single connection. When this limit is reached, the server return</w:t>
            </w:r>
            <w:r>
              <w:t xml:space="preserve">s an </w:t>
            </w:r>
            <w:r>
              <w:rPr>
                <w:i/>
              </w:rPr>
              <w:t>adminLimitExceeded</w:t>
            </w:r>
            <w:r>
              <w:t xml:space="preserve"> / </w:t>
            </w:r>
            <w:r>
              <w:rPr>
                <w:i/>
              </w:rPr>
              <w:t>ERROR_DS_ADMIN_LIMIT_EXCEEDED</w:t>
            </w:r>
            <w:r>
              <w:t xml:space="preserve"> error  to any new notification searches that are requested on that connection.</w:t>
            </w:r>
          </w:p>
        </w:tc>
      </w:tr>
      <w:tr w:rsidR="00197CA6" w:rsidTr="00197CA6">
        <w:tc>
          <w:tcPr>
            <w:tcW w:w="2340" w:type="dxa"/>
          </w:tcPr>
          <w:p w:rsidR="00197CA6" w:rsidRDefault="00224D41">
            <w:pPr>
              <w:pStyle w:val="TableBodyText"/>
            </w:pPr>
            <w:r>
              <w:t>MaxPoolThreads</w:t>
            </w:r>
          </w:p>
        </w:tc>
        <w:tc>
          <w:tcPr>
            <w:tcW w:w="900" w:type="dxa"/>
          </w:tcPr>
          <w:p w:rsidR="00197CA6" w:rsidRDefault="00224D41">
            <w:pPr>
              <w:pStyle w:val="TableBodyText"/>
            </w:pPr>
            <w:r>
              <w:t>4</w:t>
            </w:r>
          </w:p>
        </w:tc>
        <w:tc>
          <w:tcPr>
            <w:tcW w:w="5760" w:type="dxa"/>
          </w:tcPr>
          <w:p w:rsidR="00197CA6" w:rsidRDefault="00224D41">
            <w:pPr>
              <w:pStyle w:val="TableBodyText"/>
            </w:pPr>
            <w:r>
              <w:t>The maximum number of threads per processor that a DC dedicates to listening for network input or outpu</w:t>
            </w:r>
            <w:r>
              <w:t>t. This value also determines the maximum number of threads per processor that can work on LDAP requests at the same time.</w:t>
            </w:r>
          </w:p>
        </w:tc>
      </w:tr>
      <w:tr w:rsidR="00197CA6" w:rsidTr="00197CA6">
        <w:tc>
          <w:tcPr>
            <w:tcW w:w="2340" w:type="dxa"/>
          </w:tcPr>
          <w:p w:rsidR="00197CA6" w:rsidRDefault="00224D41">
            <w:pPr>
              <w:pStyle w:val="TableBodyText"/>
            </w:pPr>
            <w:r>
              <w:lastRenderedPageBreak/>
              <w:t>MaxReceiveBuffer</w:t>
            </w:r>
          </w:p>
        </w:tc>
        <w:tc>
          <w:tcPr>
            <w:tcW w:w="900" w:type="dxa"/>
          </w:tcPr>
          <w:p w:rsidR="00197CA6" w:rsidRDefault="00224D41">
            <w:pPr>
              <w:pStyle w:val="TableBodyText"/>
            </w:pPr>
            <w:r>
              <w:t>10,485,760</w:t>
            </w:r>
          </w:p>
        </w:tc>
        <w:tc>
          <w:tcPr>
            <w:tcW w:w="5760" w:type="dxa"/>
          </w:tcPr>
          <w:p w:rsidR="00197CA6" w:rsidRDefault="00224D41">
            <w:pPr>
              <w:pStyle w:val="TableBodyText"/>
            </w:pPr>
            <w:r>
              <w:t xml:space="preserve">The maximum size, in bytes, of a request that the server will accept. If the server receives a request </w:t>
            </w:r>
            <w:r>
              <w:t>that is larger than this, it will drop the connection.</w:t>
            </w:r>
          </w:p>
        </w:tc>
      </w:tr>
      <w:tr w:rsidR="00197CA6" w:rsidTr="00197CA6">
        <w:tc>
          <w:tcPr>
            <w:tcW w:w="2340" w:type="dxa"/>
          </w:tcPr>
          <w:p w:rsidR="00197CA6" w:rsidRDefault="00224D41">
            <w:pPr>
              <w:pStyle w:val="TableBodyText"/>
            </w:pPr>
            <w:r>
              <w:t>MaxPageSize</w:t>
            </w:r>
          </w:p>
        </w:tc>
        <w:tc>
          <w:tcPr>
            <w:tcW w:w="900" w:type="dxa"/>
          </w:tcPr>
          <w:p w:rsidR="00197CA6" w:rsidRDefault="00224D41">
            <w:pPr>
              <w:pStyle w:val="TableBodyText"/>
            </w:pPr>
            <w:r>
              <w:t>1000</w:t>
            </w:r>
          </w:p>
        </w:tc>
        <w:tc>
          <w:tcPr>
            <w:tcW w:w="5760" w:type="dxa"/>
          </w:tcPr>
          <w:p w:rsidR="00197CA6" w:rsidRDefault="00224D41">
            <w:pPr>
              <w:pStyle w:val="TableBodyText"/>
            </w:pPr>
            <w:r>
              <w:t>The maximum number of objects that are returned in a single search result, independent of how large each returned object is. To perform a search where the result might exceed this num</w:t>
            </w:r>
            <w:r>
              <w:t>ber of objects, the client must specify the paged search control.</w:t>
            </w:r>
          </w:p>
        </w:tc>
      </w:tr>
      <w:tr w:rsidR="00197CA6" w:rsidTr="00197CA6">
        <w:tc>
          <w:tcPr>
            <w:tcW w:w="2340" w:type="dxa"/>
          </w:tcPr>
          <w:p w:rsidR="00197CA6" w:rsidRDefault="00224D41">
            <w:pPr>
              <w:pStyle w:val="TableBodyText"/>
            </w:pPr>
            <w:r>
              <w:t>MaxQueryDuration</w:t>
            </w:r>
          </w:p>
        </w:tc>
        <w:tc>
          <w:tcPr>
            <w:tcW w:w="900" w:type="dxa"/>
          </w:tcPr>
          <w:p w:rsidR="00197CA6" w:rsidRDefault="00224D41">
            <w:pPr>
              <w:pStyle w:val="TableBodyText"/>
            </w:pPr>
            <w:r>
              <w:t>120</w:t>
            </w:r>
          </w:p>
        </w:tc>
        <w:tc>
          <w:tcPr>
            <w:tcW w:w="5760" w:type="dxa"/>
          </w:tcPr>
          <w:p w:rsidR="00197CA6" w:rsidRDefault="00224D41">
            <w:pPr>
              <w:pStyle w:val="TableBodyText"/>
            </w:pPr>
            <w:r>
              <w:t>The maximum time, in seconds, that a DC will spend on a single search or batched LDAP extended operation (in Windows Server 2012 and later). When this limit is reached,</w:t>
            </w:r>
            <w:r>
              <w:t xml:space="preserve"> the DC returns a </w:t>
            </w:r>
            <w:r>
              <w:rPr>
                <w:i/>
              </w:rPr>
              <w:t>timeLimitExceeded</w:t>
            </w:r>
            <w:r>
              <w:t xml:space="preserve"> / </w:t>
            </w:r>
            <w:r>
              <w:rPr>
                <w:i/>
              </w:rPr>
              <w:t>ERROR_INVALID_PARAMETER</w:t>
            </w:r>
            <w:r>
              <w:t xml:space="preserve"> error.</w:t>
            </w:r>
          </w:p>
        </w:tc>
      </w:tr>
      <w:tr w:rsidR="00197CA6" w:rsidTr="00197CA6">
        <w:tc>
          <w:tcPr>
            <w:tcW w:w="2340" w:type="dxa"/>
          </w:tcPr>
          <w:p w:rsidR="00197CA6" w:rsidRDefault="00224D41">
            <w:pPr>
              <w:pStyle w:val="TableBodyText"/>
            </w:pPr>
            <w:r>
              <w:t>MaxResultSetSize</w:t>
            </w:r>
          </w:p>
        </w:tc>
        <w:tc>
          <w:tcPr>
            <w:tcW w:w="900" w:type="dxa"/>
          </w:tcPr>
          <w:p w:rsidR="00197CA6" w:rsidRDefault="00224D41">
            <w:pPr>
              <w:pStyle w:val="TableBodyText"/>
            </w:pPr>
            <w:r>
              <w:t>262,144</w:t>
            </w:r>
          </w:p>
        </w:tc>
        <w:tc>
          <w:tcPr>
            <w:tcW w:w="5760" w:type="dxa"/>
          </w:tcPr>
          <w:p w:rsidR="00197CA6" w:rsidRDefault="00224D41">
            <w:pPr>
              <w:pStyle w:val="TableBodyText"/>
            </w:pPr>
            <w:r>
              <w:t xml:space="preserve">The maximum number of bytes that a DC stores to optimize the individual searches that make up a paged search. The data that is stored is outside the state model </w:t>
            </w:r>
            <w:r>
              <w:t>and is implementation-specific.</w:t>
            </w:r>
          </w:p>
        </w:tc>
      </w:tr>
      <w:tr w:rsidR="00197CA6" w:rsidTr="00197CA6">
        <w:tc>
          <w:tcPr>
            <w:tcW w:w="2340" w:type="dxa"/>
          </w:tcPr>
          <w:p w:rsidR="00197CA6" w:rsidRDefault="00224D41">
            <w:pPr>
              <w:pStyle w:val="TableBodyText"/>
            </w:pPr>
            <w:r>
              <w:t>MaxTempTableSize</w:t>
            </w:r>
          </w:p>
        </w:tc>
        <w:tc>
          <w:tcPr>
            <w:tcW w:w="900" w:type="dxa"/>
          </w:tcPr>
          <w:p w:rsidR="00197CA6" w:rsidRDefault="00224D41">
            <w:pPr>
              <w:pStyle w:val="TableBodyText"/>
            </w:pPr>
            <w:r>
              <w:t>10,000</w:t>
            </w:r>
          </w:p>
        </w:tc>
        <w:tc>
          <w:tcPr>
            <w:tcW w:w="5760" w:type="dxa"/>
          </w:tcPr>
          <w:p w:rsidR="00197CA6" w:rsidRDefault="00224D41">
            <w:pPr>
              <w:pStyle w:val="TableBodyText"/>
            </w:pPr>
            <w:r>
              <w:t>The maximum number of rows that a DC will create in a temporary database table to hold intermediate results during query processing.</w:t>
            </w:r>
          </w:p>
        </w:tc>
      </w:tr>
      <w:tr w:rsidR="00197CA6" w:rsidTr="00197CA6">
        <w:tc>
          <w:tcPr>
            <w:tcW w:w="2340" w:type="dxa"/>
          </w:tcPr>
          <w:p w:rsidR="00197CA6" w:rsidRDefault="00224D41">
            <w:pPr>
              <w:pStyle w:val="TableBodyText"/>
            </w:pPr>
            <w:r>
              <w:t>MaxValRange</w:t>
            </w:r>
          </w:p>
        </w:tc>
        <w:tc>
          <w:tcPr>
            <w:tcW w:w="900" w:type="dxa"/>
          </w:tcPr>
          <w:p w:rsidR="00197CA6" w:rsidRDefault="00224D41">
            <w:pPr>
              <w:pStyle w:val="TableBodyText"/>
            </w:pPr>
            <w:r>
              <w:t>1500</w:t>
            </w:r>
          </w:p>
        </w:tc>
        <w:tc>
          <w:tcPr>
            <w:tcW w:w="5760" w:type="dxa"/>
          </w:tcPr>
          <w:p w:rsidR="00197CA6" w:rsidRDefault="00224D41">
            <w:pPr>
              <w:pStyle w:val="TableBodyText"/>
            </w:pPr>
            <w:r>
              <w:t>The maximum number of values that can be retriev</w:t>
            </w:r>
            <w:r>
              <w:t>ed from a multivalued attribute in a single search request. Windows 2000 DCs do not support this policy and instead always use a setting of 1000 values.</w:t>
            </w:r>
          </w:p>
        </w:tc>
      </w:tr>
      <w:tr w:rsidR="00197CA6" w:rsidTr="00197CA6">
        <w:tc>
          <w:tcPr>
            <w:tcW w:w="2340" w:type="dxa"/>
          </w:tcPr>
          <w:p w:rsidR="00197CA6" w:rsidRDefault="00224D41">
            <w:pPr>
              <w:pStyle w:val="TableBodyText"/>
            </w:pPr>
            <w:r>
              <w:t>MaxResultSetsPerConn</w:t>
            </w:r>
          </w:p>
        </w:tc>
        <w:tc>
          <w:tcPr>
            <w:tcW w:w="900" w:type="dxa"/>
          </w:tcPr>
          <w:p w:rsidR="00197CA6" w:rsidRDefault="00224D41">
            <w:pPr>
              <w:pStyle w:val="TableBodyText"/>
            </w:pPr>
            <w:r>
              <w:t>10</w:t>
            </w:r>
          </w:p>
        </w:tc>
        <w:tc>
          <w:tcPr>
            <w:tcW w:w="5760" w:type="dxa"/>
          </w:tcPr>
          <w:p w:rsidR="00197CA6" w:rsidRDefault="00224D41">
            <w:pPr>
              <w:pStyle w:val="TableBodyText"/>
            </w:pPr>
            <w:r>
              <w:t>The maximum number of individual paged searches per LDAP connection</w:t>
            </w:r>
            <w:r>
              <w:t xml:space="preserve"> for which a DC will store optimization data. The data that is stored is outside the state model and is implementation-specific.</w:t>
            </w:r>
          </w:p>
        </w:tc>
      </w:tr>
      <w:tr w:rsidR="00197CA6" w:rsidTr="00197CA6">
        <w:tc>
          <w:tcPr>
            <w:tcW w:w="2340" w:type="dxa"/>
          </w:tcPr>
          <w:p w:rsidR="00197CA6" w:rsidRDefault="00224D41">
            <w:pPr>
              <w:pStyle w:val="TableBodyText"/>
            </w:pPr>
            <w:r>
              <w:t>MinResultSets</w:t>
            </w:r>
          </w:p>
        </w:tc>
        <w:tc>
          <w:tcPr>
            <w:tcW w:w="900" w:type="dxa"/>
          </w:tcPr>
          <w:p w:rsidR="00197CA6" w:rsidRDefault="00224D41">
            <w:pPr>
              <w:pStyle w:val="TableBodyText"/>
            </w:pPr>
            <w:r>
              <w:t>3</w:t>
            </w:r>
          </w:p>
        </w:tc>
        <w:tc>
          <w:tcPr>
            <w:tcW w:w="5760" w:type="dxa"/>
          </w:tcPr>
          <w:p w:rsidR="00197CA6" w:rsidRDefault="00224D41">
            <w:pPr>
              <w:pStyle w:val="TableBodyText"/>
            </w:pPr>
            <w:r>
              <w:t xml:space="preserve">The minimum number of individual paged searches for which a DC will store optimization data. The data that is </w:t>
            </w:r>
            <w:r>
              <w:t>stored is outside the state model and is implementation-specific.</w:t>
            </w:r>
          </w:p>
        </w:tc>
      </w:tr>
      <w:tr w:rsidR="00197CA6" w:rsidTr="00197CA6">
        <w:tc>
          <w:tcPr>
            <w:tcW w:w="2340" w:type="dxa"/>
          </w:tcPr>
          <w:p w:rsidR="00197CA6" w:rsidRDefault="00224D41">
            <w:pPr>
              <w:pStyle w:val="TableBodyText"/>
            </w:pPr>
            <w:r>
              <w:t>MaxBatchReturnMessages</w:t>
            </w:r>
          </w:p>
        </w:tc>
        <w:tc>
          <w:tcPr>
            <w:tcW w:w="900" w:type="dxa"/>
          </w:tcPr>
          <w:p w:rsidR="00197CA6" w:rsidRDefault="00224D41">
            <w:pPr>
              <w:pStyle w:val="TableBodyText"/>
            </w:pPr>
            <w:r>
              <w:t>1100</w:t>
            </w:r>
          </w:p>
        </w:tc>
        <w:tc>
          <w:tcPr>
            <w:tcW w:w="5760" w:type="dxa"/>
          </w:tcPr>
          <w:p w:rsidR="00197CA6" w:rsidRDefault="00224D41">
            <w:pPr>
              <w:pStyle w:val="TableBodyText"/>
            </w:pPr>
            <w:r>
              <w:t xml:space="preserve">The maximum number of messages that can be returned when processing an LDAP_SERVER_BATCH_REQUEST_OID extended operation (section </w:t>
            </w:r>
            <w:hyperlink w:anchor="Section_ee97400ee5514b4a9a60998e89493b3c" w:history="1">
              <w:r>
                <w:rPr>
                  <w:rStyle w:val="Hyperlink"/>
                </w:rPr>
                <w:t>3.1.1.3.4.2.5</w:t>
              </w:r>
            </w:hyperlink>
            <w:r>
              <w:t>).</w:t>
            </w:r>
          </w:p>
        </w:tc>
      </w:tr>
      <w:tr w:rsidR="00197CA6" w:rsidTr="00197CA6">
        <w:tc>
          <w:tcPr>
            <w:tcW w:w="2340" w:type="dxa"/>
          </w:tcPr>
          <w:p w:rsidR="00197CA6" w:rsidRDefault="00224D41">
            <w:pPr>
              <w:pStyle w:val="TableBodyText"/>
            </w:pPr>
            <w:r>
              <w:t>MaxPercentDirSyncRequests</w:t>
            </w:r>
          </w:p>
        </w:tc>
        <w:tc>
          <w:tcPr>
            <w:tcW w:w="900" w:type="dxa"/>
          </w:tcPr>
          <w:p w:rsidR="00197CA6" w:rsidRDefault="00224D41">
            <w:pPr>
              <w:pStyle w:val="TableBodyText"/>
            </w:pPr>
            <w:r>
              <w:t>100</w:t>
            </w:r>
          </w:p>
        </w:tc>
        <w:tc>
          <w:tcPr>
            <w:tcW w:w="5760" w:type="dxa"/>
          </w:tcPr>
          <w:p w:rsidR="00197CA6" w:rsidRDefault="00224D41">
            <w:pPr>
              <w:pStyle w:val="TableBodyText"/>
            </w:pPr>
            <w:r>
              <w:t>The maximum percentage of LDAP threads that can be performing a search using the LDAP_SERVER_DIRSYNC_OID or LDAP_SERVER_DIRSYNC_EX_OID at one time.</w:t>
            </w:r>
          </w:p>
        </w:tc>
      </w:tr>
      <w:tr w:rsidR="00197CA6" w:rsidTr="00197CA6">
        <w:tc>
          <w:tcPr>
            <w:tcW w:w="2340" w:type="dxa"/>
          </w:tcPr>
          <w:p w:rsidR="00197CA6" w:rsidRDefault="00224D41">
            <w:pPr>
              <w:pStyle w:val="TableBodyText"/>
            </w:pPr>
            <w:r>
              <w:t>MaxValRangeTransitive</w:t>
            </w:r>
          </w:p>
        </w:tc>
        <w:tc>
          <w:tcPr>
            <w:tcW w:w="900" w:type="dxa"/>
          </w:tcPr>
          <w:p w:rsidR="00197CA6" w:rsidRDefault="00224D41">
            <w:pPr>
              <w:pStyle w:val="TableBodyText"/>
            </w:pPr>
            <w:r>
              <w:t>none</w:t>
            </w:r>
          </w:p>
        </w:tc>
        <w:tc>
          <w:tcPr>
            <w:tcW w:w="5760" w:type="dxa"/>
          </w:tcPr>
          <w:p w:rsidR="00197CA6" w:rsidRDefault="00224D41">
            <w:pPr>
              <w:pStyle w:val="TableBodyText"/>
            </w:pPr>
            <w:r>
              <w:t xml:space="preserve">This </w:t>
            </w:r>
            <w:r>
              <w:t>policy has no significance.</w:t>
            </w:r>
          </w:p>
        </w:tc>
      </w:tr>
      <w:tr w:rsidR="00197CA6" w:rsidTr="00197CA6">
        <w:tc>
          <w:tcPr>
            <w:tcW w:w="2340" w:type="dxa"/>
          </w:tcPr>
          <w:p w:rsidR="00197CA6" w:rsidRDefault="00224D41">
            <w:pPr>
              <w:pStyle w:val="TableBodyText"/>
            </w:pPr>
            <w:r>
              <w:t>ThreadMemoryLimit</w:t>
            </w:r>
          </w:p>
        </w:tc>
        <w:tc>
          <w:tcPr>
            <w:tcW w:w="900" w:type="dxa"/>
          </w:tcPr>
          <w:p w:rsidR="00197CA6" w:rsidRDefault="00224D41">
            <w:pPr>
              <w:pStyle w:val="TableBodyText"/>
            </w:pPr>
            <w:r>
              <w:t>none</w:t>
            </w:r>
          </w:p>
        </w:tc>
        <w:tc>
          <w:tcPr>
            <w:tcW w:w="5760" w:type="dxa"/>
          </w:tcPr>
          <w:p w:rsidR="00197CA6" w:rsidRDefault="00224D41">
            <w:pPr>
              <w:pStyle w:val="TableBodyText"/>
            </w:pPr>
            <w:r>
              <w:t>This policy affects implementation-specific memory allocation and limits.</w:t>
            </w:r>
          </w:p>
        </w:tc>
      </w:tr>
      <w:tr w:rsidR="00197CA6" w:rsidTr="00197CA6">
        <w:tc>
          <w:tcPr>
            <w:tcW w:w="2340" w:type="dxa"/>
          </w:tcPr>
          <w:p w:rsidR="00197CA6" w:rsidRDefault="00224D41">
            <w:pPr>
              <w:pStyle w:val="TableBodyText"/>
            </w:pPr>
            <w:r>
              <w:t>SystemMemoryLimitPercent</w:t>
            </w:r>
          </w:p>
        </w:tc>
        <w:tc>
          <w:tcPr>
            <w:tcW w:w="900" w:type="dxa"/>
          </w:tcPr>
          <w:p w:rsidR="00197CA6" w:rsidRDefault="00224D41">
            <w:pPr>
              <w:pStyle w:val="TableBodyText"/>
            </w:pPr>
            <w:r>
              <w:t>none</w:t>
            </w:r>
          </w:p>
        </w:tc>
        <w:tc>
          <w:tcPr>
            <w:tcW w:w="5760" w:type="dxa"/>
          </w:tcPr>
          <w:p w:rsidR="00197CA6" w:rsidRDefault="00224D41">
            <w:pPr>
              <w:pStyle w:val="TableBodyText"/>
            </w:pPr>
            <w:r>
              <w:t>This policy affects implementation-specific memory allocation and limits.</w:t>
            </w:r>
          </w:p>
        </w:tc>
      </w:tr>
      <w:tr w:rsidR="00197CA6" w:rsidTr="00197CA6">
        <w:tc>
          <w:tcPr>
            <w:tcW w:w="2340" w:type="dxa"/>
          </w:tcPr>
          <w:p w:rsidR="00197CA6" w:rsidRDefault="00224D41">
            <w:pPr>
              <w:pStyle w:val="TableBodyText"/>
            </w:pPr>
            <w:r>
              <w:t>MaxDirSyncDuration</w:t>
            </w:r>
          </w:p>
        </w:tc>
        <w:tc>
          <w:tcPr>
            <w:tcW w:w="900" w:type="dxa"/>
          </w:tcPr>
          <w:p w:rsidR="00197CA6" w:rsidRDefault="00224D41">
            <w:pPr>
              <w:pStyle w:val="TableBodyText"/>
            </w:pPr>
            <w:r>
              <w:t>60</w:t>
            </w:r>
          </w:p>
        </w:tc>
        <w:tc>
          <w:tcPr>
            <w:tcW w:w="5760" w:type="dxa"/>
          </w:tcPr>
          <w:p w:rsidR="00197CA6" w:rsidRDefault="00224D41">
            <w:pPr>
              <w:pStyle w:val="TableBodyText"/>
            </w:pPr>
            <w:r>
              <w:t xml:space="preserve">The maximum time, in seconds, that a DC will spend on a single search when using the LDAP_SERVER_DIRSYNC_OID or LDAP_SERVER_DIRSYNC_EX_OID controls. When this limit is reached, the DC returns a </w:t>
            </w:r>
            <w:r>
              <w:rPr>
                <w:i/>
              </w:rPr>
              <w:t>timeLimitExceeded</w:t>
            </w:r>
            <w:r>
              <w:t xml:space="preserve"> / </w:t>
            </w:r>
            <w:r>
              <w:rPr>
                <w:i/>
              </w:rPr>
              <w:t>ERROR_INVALID_PARAMETER</w:t>
            </w:r>
            <w:r>
              <w:t xml:space="preserve"> error.</w:t>
            </w:r>
          </w:p>
        </w:tc>
      </w:tr>
    </w:tbl>
    <w:p w:rsidR="00197CA6" w:rsidRDefault="00197CA6"/>
    <w:p w:rsidR="00197CA6" w:rsidRDefault="00224D41">
      <w:pPr>
        <w:pStyle w:val="Heading6"/>
      </w:pPr>
      <w:bookmarkStart w:id="902" w:name="section_41cbdb2ceab145b08236ae777b1c5406"/>
      <w:bookmarkStart w:id="903" w:name="_Toc33698061"/>
      <w:r>
        <w:t>LDAP Conf</w:t>
      </w:r>
      <w:r>
        <w:t>igurable Settings</w:t>
      </w:r>
      <w:bookmarkEnd w:id="902"/>
      <w:bookmarkEnd w:id="903"/>
    </w:p>
    <w:p w:rsidR="00197CA6" w:rsidRDefault="00224D41">
      <w:r>
        <w:lastRenderedPageBreak/>
        <w:t xml:space="preserve">A </w:t>
      </w:r>
      <w:hyperlink w:anchor="gt_fd104241-4fb3-457c-b2c4-e0c18bb20b62">
        <w:r>
          <w:rPr>
            <w:rStyle w:val="HyperlinkGreen"/>
            <w:b/>
          </w:rPr>
          <w:t>forest</w:t>
        </w:r>
      </w:hyperlink>
      <w:r>
        <w:t xml:space="preserve"> supports several administrator-controlled settings that affect </w:t>
      </w:r>
      <w:hyperlink w:anchor="gt_45643bfb-b4c4-432c-a10f-b98790063f8d">
        <w:r>
          <w:rPr>
            <w:rStyle w:val="HyperlinkGreen"/>
            <w:b/>
          </w:rPr>
          <w:t>LDAP</w:t>
        </w:r>
      </w:hyperlink>
      <w:r>
        <w:t>. The name of each setting is included</w:t>
      </w:r>
      <w:r>
        <w:t xml:space="preserve"> in the </w:t>
      </w:r>
      <w:hyperlink w:anchor="Section_a27404dbd3c34e54839d48f13f4eeb06" w:history="1">
        <w:r>
          <w:rPr>
            <w:rStyle w:val="Hyperlink"/>
          </w:rPr>
          <w:t>supportedConfigurableSettings</w:t>
        </w:r>
      </w:hyperlink>
      <w:r>
        <w:t xml:space="preserve"> </w:t>
      </w:r>
      <w:hyperlink w:anchor="gt_108a1419-49a9-4d19-b6ca-7206aa726b3f">
        <w:r>
          <w:rPr>
            <w:rStyle w:val="HyperlinkGreen"/>
            <w:b/>
          </w:rPr>
          <w:t>attribute</w:t>
        </w:r>
      </w:hyperlink>
      <w:r>
        <w:t xml:space="preserve"> on the </w:t>
      </w:r>
      <w:hyperlink w:anchor="gt_29942b69-e0ed-4fe7-bbbf-1a6a3f9eeeb6">
        <w:r>
          <w:rPr>
            <w:rStyle w:val="HyperlinkGreen"/>
            <w:b/>
          </w:rPr>
          <w:t>rootDSE</w:t>
        </w:r>
      </w:hyperlink>
      <w:r>
        <w:t>. These se</w:t>
      </w:r>
      <w:r>
        <w:t xml:space="preserve">ttings are listed in the following table. The table also lists which applicable Windows Server releases and ADAM versions support which settings. The settings are stored on the msDS-Other-Settings attribute of the </w:t>
      </w:r>
      <w:hyperlink w:anchor="gt_c36db657-3138-4d9a-9289-ded5cbb8b40e">
        <w:r>
          <w:rPr>
            <w:rStyle w:val="HyperlinkGreen"/>
            <w:b/>
          </w:rPr>
          <w:t>directory service</w:t>
        </w:r>
      </w:hyperlink>
      <w:r>
        <w:t xml:space="preserve"> </w:t>
      </w:r>
      <w:hyperlink w:anchor="gt_8bb43a65-7a8c-4585-a7ed-23044772f8ca">
        <w:r>
          <w:rPr>
            <w:rStyle w:val="HyperlinkGreen"/>
            <w:b/>
          </w:rPr>
          <w:t>object</w:t>
        </w:r>
      </w:hyperlink>
      <w:r>
        <w:t xml:space="preserve">, as specified in section </w:t>
      </w:r>
      <w:hyperlink w:anchor="Section_7c60c04e018646e59116b68e60352857" w:history="1">
        <w:r>
          <w:rPr>
            <w:rStyle w:val="Hyperlink"/>
          </w:rPr>
          <w:t>6.1.1.2.4.1.1</w:t>
        </w:r>
      </w:hyperlink>
      <w:r>
        <w:t xml:space="preserve">. For more information, see </w:t>
      </w:r>
      <w:hyperlink r:id="rId397">
        <w:r>
          <w:rPr>
            <w:rStyle w:val="Hyperlink"/>
          </w:rPr>
          <w:t>[ADDLG]</w:t>
        </w:r>
      </w:hyperlink>
      <w:r>
        <w:t>.</w:t>
      </w:r>
    </w:p>
    <w:p w:rsidR="00197CA6" w:rsidRDefault="00224D41">
      <w:r>
        <w:t xml:space="preserve">The table contains information for the following products. See section </w:t>
      </w:r>
      <w:hyperlink w:anchor="Section_c4084c23aa9c47a7bdba9d6bd7a16e24" w:history="1">
        <w:r>
          <w:rPr>
            <w:rStyle w:val="Hyperlink"/>
          </w:rPr>
          <w:t>3</w:t>
        </w:r>
      </w:hyperlink>
      <w:r>
        <w:t xml:space="preserve"> for more information.</w:t>
      </w:r>
    </w:p>
    <w:p w:rsidR="00197CA6" w:rsidRDefault="00224D41">
      <w:pPr>
        <w:pStyle w:val="ListParagraph"/>
        <w:numPr>
          <w:ilvl w:val="0"/>
          <w:numId w:val="118"/>
        </w:numPr>
      </w:pPr>
      <w:r>
        <w:t>D --&gt; Windows Server 2003</w:t>
      </w:r>
    </w:p>
    <w:p w:rsidR="00197CA6" w:rsidRDefault="00224D41">
      <w:pPr>
        <w:pStyle w:val="ListParagraph"/>
        <w:numPr>
          <w:ilvl w:val="0"/>
          <w:numId w:val="118"/>
        </w:numPr>
      </w:pPr>
      <w:r>
        <w:t xml:space="preserve">E --&gt; </w:t>
      </w:r>
      <w:r>
        <w:t>Windows Server 2003 with SP1</w:t>
      </w:r>
    </w:p>
    <w:p w:rsidR="00197CA6" w:rsidRDefault="00224D41">
      <w:pPr>
        <w:pStyle w:val="ListParagraph"/>
        <w:numPr>
          <w:ilvl w:val="0"/>
          <w:numId w:val="118"/>
        </w:numPr>
      </w:pPr>
      <w:r>
        <w:t>DR2 --&gt; Windows Server 2003 R2</w:t>
      </w:r>
    </w:p>
    <w:p w:rsidR="00197CA6" w:rsidRDefault="00224D41">
      <w:pPr>
        <w:pStyle w:val="ListParagraph"/>
        <w:numPr>
          <w:ilvl w:val="0"/>
          <w:numId w:val="118"/>
        </w:numPr>
      </w:pPr>
      <w:r>
        <w:t>H --&gt; ADAM RTW</w:t>
      </w:r>
    </w:p>
    <w:p w:rsidR="00197CA6" w:rsidRDefault="00224D41">
      <w:pPr>
        <w:pStyle w:val="ListParagraph"/>
        <w:numPr>
          <w:ilvl w:val="0"/>
          <w:numId w:val="118"/>
        </w:numPr>
      </w:pPr>
      <w:r>
        <w:t>I --&gt; ADAM SP1</w:t>
      </w:r>
    </w:p>
    <w:p w:rsidR="00197CA6" w:rsidRDefault="00224D41">
      <w:pPr>
        <w:pStyle w:val="ListParagraph"/>
        <w:numPr>
          <w:ilvl w:val="0"/>
          <w:numId w:val="118"/>
        </w:numPr>
      </w:pPr>
      <w:r>
        <w:t>K --&gt; Windows Server 2008 AD DS</w:t>
      </w:r>
    </w:p>
    <w:p w:rsidR="00197CA6" w:rsidRDefault="00224D41">
      <w:pPr>
        <w:pStyle w:val="ListParagraph"/>
        <w:numPr>
          <w:ilvl w:val="0"/>
          <w:numId w:val="118"/>
        </w:numPr>
      </w:pPr>
      <w:r>
        <w:t>L --&gt; Windows Server 2008 AD LDS</w:t>
      </w:r>
    </w:p>
    <w:p w:rsidR="00197CA6" w:rsidRDefault="00224D41">
      <w:pPr>
        <w:pStyle w:val="ListParagraph"/>
        <w:numPr>
          <w:ilvl w:val="0"/>
          <w:numId w:val="118"/>
        </w:numPr>
      </w:pPr>
      <w:r>
        <w:t>N --&gt; Windows Server 2008 R2 AD DS</w:t>
      </w:r>
    </w:p>
    <w:p w:rsidR="00197CA6" w:rsidRDefault="00224D41">
      <w:pPr>
        <w:pStyle w:val="ListParagraph"/>
        <w:numPr>
          <w:ilvl w:val="0"/>
          <w:numId w:val="118"/>
        </w:numPr>
      </w:pPr>
      <w:r>
        <w:t>P --&gt; Windows Server 2008 R2 AD LDS</w:t>
      </w:r>
    </w:p>
    <w:p w:rsidR="00197CA6" w:rsidRDefault="00224D41">
      <w:pPr>
        <w:pStyle w:val="ListParagraph"/>
        <w:numPr>
          <w:ilvl w:val="0"/>
          <w:numId w:val="118"/>
        </w:numPr>
      </w:pPr>
      <w:r>
        <w:t>S --&gt; Windows Server 2012</w:t>
      </w:r>
      <w:r>
        <w:t xml:space="preserve"> AD DS</w:t>
      </w:r>
    </w:p>
    <w:p w:rsidR="00197CA6" w:rsidRDefault="00224D41">
      <w:pPr>
        <w:pStyle w:val="ListParagraph"/>
        <w:numPr>
          <w:ilvl w:val="0"/>
          <w:numId w:val="118"/>
        </w:numPr>
      </w:pPr>
      <w:r>
        <w:t>T --&gt; Windows Server 2012 AD LDS</w:t>
      </w:r>
    </w:p>
    <w:p w:rsidR="00197CA6" w:rsidRDefault="00224D41">
      <w:pPr>
        <w:pStyle w:val="ListParagraph"/>
        <w:numPr>
          <w:ilvl w:val="0"/>
          <w:numId w:val="118"/>
        </w:numPr>
      </w:pPr>
      <w:r>
        <w:t>V --&gt; Windows Server 2012 R2 AD DS</w:t>
      </w:r>
    </w:p>
    <w:p w:rsidR="00197CA6" w:rsidRDefault="00224D41">
      <w:pPr>
        <w:pStyle w:val="ListParagraph"/>
        <w:numPr>
          <w:ilvl w:val="0"/>
          <w:numId w:val="118"/>
        </w:numPr>
      </w:pPr>
      <w:r>
        <w:t>W --&gt; Windows Server 2012 R2 AD LDS</w:t>
      </w:r>
    </w:p>
    <w:p w:rsidR="00197CA6" w:rsidRDefault="00224D41">
      <w:pPr>
        <w:pStyle w:val="ListParagraph"/>
        <w:numPr>
          <w:ilvl w:val="0"/>
          <w:numId w:val="118"/>
        </w:numPr>
      </w:pPr>
      <w:r>
        <w:t>Y --&gt; Windows Server 2016 AD DS</w:t>
      </w:r>
    </w:p>
    <w:p w:rsidR="00197CA6" w:rsidRDefault="00224D41">
      <w:pPr>
        <w:pStyle w:val="ListParagraph"/>
        <w:numPr>
          <w:ilvl w:val="0"/>
          <w:numId w:val="118"/>
        </w:numPr>
      </w:pPr>
      <w:r>
        <w:t>Z --&gt; Windows Server 2016 AD LDS</w:t>
      </w:r>
    </w:p>
    <w:p w:rsidR="00197CA6" w:rsidRDefault="00224D41">
      <w:pPr>
        <w:pStyle w:val="ListParagraph"/>
        <w:numPr>
          <w:ilvl w:val="0"/>
          <w:numId w:val="118"/>
        </w:numPr>
      </w:pPr>
      <w:r>
        <w:t>B2 --&gt; Windows Server v1709 AD DS</w:t>
      </w:r>
    </w:p>
    <w:p w:rsidR="00197CA6" w:rsidRDefault="00224D41">
      <w:pPr>
        <w:pStyle w:val="ListParagraph"/>
        <w:numPr>
          <w:ilvl w:val="0"/>
          <w:numId w:val="118"/>
        </w:numPr>
      </w:pPr>
      <w:r>
        <w:t>C2 --&gt; Windows Server v1709 AD LDS</w:t>
      </w:r>
    </w:p>
    <w:p w:rsidR="00197CA6" w:rsidRDefault="00224D41">
      <w:pPr>
        <w:pStyle w:val="ListParagraph"/>
        <w:numPr>
          <w:ilvl w:val="0"/>
          <w:numId w:val="118"/>
        </w:numPr>
      </w:pPr>
      <w:r>
        <w:t>E2 --&gt; Wind</w:t>
      </w:r>
      <w:r>
        <w:t>ows Server v1803 AD DS</w:t>
      </w:r>
    </w:p>
    <w:p w:rsidR="00197CA6" w:rsidRDefault="00224D41">
      <w:pPr>
        <w:pStyle w:val="ListParagraph"/>
        <w:numPr>
          <w:ilvl w:val="0"/>
          <w:numId w:val="118"/>
        </w:numPr>
      </w:pPr>
      <w:r>
        <w:t>F2 --&gt; Windows Server v1803 AD LDS</w:t>
      </w:r>
    </w:p>
    <w:p w:rsidR="00197CA6" w:rsidRDefault="00224D41">
      <w:pPr>
        <w:pStyle w:val="ListParagraph"/>
        <w:numPr>
          <w:ilvl w:val="0"/>
          <w:numId w:val="118"/>
        </w:numPr>
      </w:pPr>
      <w:r>
        <w:t>H2 --&gt; Windows Server v1809 AD DS</w:t>
      </w:r>
    </w:p>
    <w:p w:rsidR="00197CA6" w:rsidRDefault="00224D41">
      <w:pPr>
        <w:pStyle w:val="ListParagraph"/>
        <w:numPr>
          <w:ilvl w:val="0"/>
          <w:numId w:val="118"/>
        </w:numPr>
      </w:pPr>
      <w:r>
        <w:t>I2 --&gt; Windows Server v1809 AD LDS</w:t>
      </w:r>
    </w:p>
    <w:p w:rsidR="00197CA6" w:rsidRDefault="00224D41">
      <w:pPr>
        <w:pStyle w:val="ListParagraph"/>
        <w:numPr>
          <w:ilvl w:val="0"/>
          <w:numId w:val="118"/>
        </w:numPr>
      </w:pPr>
      <w:r>
        <w:t>K2 --&gt; Windows Server 2019 AD DS</w:t>
      </w:r>
    </w:p>
    <w:p w:rsidR="00197CA6" w:rsidRDefault="00224D41">
      <w:pPr>
        <w:pStyle w:val="ListParagraph"/>
        <w:numPr>
          <w:ilvl w:val="0"/>
          <w:numId w:val="118"/>
        </w:numPr>
      </w:pPr>
      <w:r>
        <w:t>L2 --&gt; Windows Server 2019 AD LDS</w:t>
      </w:r>
    </w:p>
    <w:p w:rsidR="00197CA6" w:rsidRDefault="00224D41">
      <w:pPr>
        <w:pStyle w:val="ListParagraph"/>
        <w:numPr>
          <w:ilvl w:val="0"/>
          <w:numId w:val="118"/>
        </w:numPr>
      </w:pPr>
      <w:r>
        <w:t>M2 --&gt; Windows Server v1903 AD DS</w:t>
      </w:r>
    </w:p>
    <w:p w:rsidR="00197CA6" w:rsidRDefault="00224D41">
      <w:pPr>
        <w:pStyle w:val="ListParagraph"/>
        <w:numPr>
          <w:ilvl w:val="0"/>
          <w:numId w:val="118"/>
        </w:numPr>
      </w:pPr>
      <w:r>
        <w:t xml:space="preserve">N2 --&gt; Windows Server v1903 </w:t>
      </w:r>
      <w:r>
        <w:t>AD LDS</w:t>
      </w:r>
    </w:p>
    <w:tbl>
      <w:tblPr>
        <w:tblStyle w:val="Table-ShadedHeader"/>
        <w:tblW w:w="0" w:type="auto"/>
        <w:tblLook w:val="04A0" w:firstRow="1" w:lastRow="0" w:firstColumn="1" w:lastColumn="0" w:noHBand="0" w:noVBand="1"/>
      </w:tblPr>
      <w:tblGrid>
        <w:gridCol w:w="4381"/>
        <w:gridCol w:w="363"/>
        <w:gridCol w:w="703"/>
        <w:gridCol w:w="364"/>
        <w:gridCol w:w="340"/>
        <w:gridCol w:w="1098"/>
        <w:gridCol w:w="1066"/>
        <w:gridCol w:w="116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lastRenderedPageBreak/>
              <w:t>Setting name</w:t>
            </w:r>
          </w:p>
        </w:tc>
        <w:tc>
          <w:tcPr>
            <w:tcW w:w="0" w:type="auto"/>
          </w:tcPr>
          <w:p w:rsidR="00197CA6" w:rsidRDefault="00224D41">
            <w:pPr>
              <w:pStyle w:val="TableHeaderText"/>
            </w:pPr>
            <w:r>
              <w:t>D</w:t>
            </w:r>
          </w:p>
        </w:tc>
        <w:tc>
          <w:tcPr>
            <w:tcW w:w="0" w:type="auto"/>
          </w:tcPr>
          <w:p w:rsidR="00197CA6" w:rsidRDefault="00224D41">
            <w:pPr>
              <w:pStyle w:val="TableHeaderText"/>
            </w:pPr>
            <w:r>
              <w:t>DR2, E</w:t>
            </w:r>
          </w:p>
        </w:tc>
        <w:tc>
          <w:tcPr>
            <w:tcW w:w="0" w:type="auto"/>
          </w:tcPr>
          <w:p w:rsidR="00197CA6" w:rsidRDefault="00224D41">
            <w:pPr>
              <w:pStyle w:val="TableHeaderText"/>
            </w:pPr>
            <w:r>
              <w:t>H</w:t>
            </w:r>
          </w:p>
        </w:tc>
        <w:tc>
          <w:tcPr>
            <w:tcW w:w="0" w:type="auto"/>
          </w:tcPr>
          <w:p w:rsidR="00197CA6" w:rsidRDefault="00224D41">
            <w:pPr>
              <w:pStyle w:val="TableHeaderText"/>
            </w:pPr>
            <w:r>
              <w:t>I</w:t>
            </w:r>
          </w:p>
        </w:tc>
        <w:tc>
          <w:tcPr>
            <w:tcW w:w="0" w:type="auto"/>
          </w:tcPr>
          <w:p w:rsidR="00197CA6" w:rsidRDefault="00224D41">
            <w:pPr>
              <w:pStyle w:val="TableHeaderText"/>
            </w:pPr>
            <w:r>
              <w:t>K, N, S, V, Y, B2, E2, H2, K2</w:t>
            </w:r>
          </w:p>
        </w:tc>
        <w:tc>
          <w:tcPr>
            <w:tcW w:w="0" w:type="auto"/>
          </w:tcPr>
          <w:p w:rsidR="00197CA6" w:rsidRDefault="00224D41">
            <w:pPr>
              <w:pStyle w:val="TableHeaderText"/>
            </w:pPr>
            <w:r>
              <w:t>L, P, T, W, Z, C2, F2, I2, L2</w:t>
            </w:r>
          </w:p>
        </w:tc>
        <w:tc>
          <w:tcPr>
            <w:tcW w:w="0" w:type="auto"/>
          </w:tcPr>
          <w:p w:rsidR="00197CA6" w:rsidRDefault="00224D41">
            <w:pPr>
              <w:pStyle w:val="TableHeaderText"/>
            </w:pPr>
            <w:r>
              <w:t xml:space="preserve">E2, F2, H2, I2, K2, L2, M2, N2 </w:t>
            </w:r>
          </w:p>
        </w:tc>
      </w:tr>
      <w:tr w:rsidR="00197CA6" w:rsidTr="00197CA6">
        <w:tc>
          <w:tcPr>
            <w:tcW w:w="0" w:type="auto"/>
          </w:tcPr>
          <w:p w:rsidR="00197CA6" w:rsidRDefault="00224D41">
            <w:pPr>
              <w:pStyle w:val="TableBodyText"/>
            </w:pPr>
            <w:r>
              <w:t>DynamicObjectDefaultTTL</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DynamicObjectMinTTL</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DisableVLVSupport</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ADAMAllowADAMSecurityPrincipalsInConfigPartition</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ADAMDisableLogonAuditing</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ADAMDisablePasswordPolicies</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ADAMDisableSPNRegistration</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ADAMDisableSSI</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ADAMLastLogonTimestampWindow</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MaxReferrals</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ReferralRefreshInterval</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RequireSecureProxyBind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RequireSecureSimpleBind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SelfReferralsOnly</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DenyUnauthenticatedBind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r>
    </w:tbl>
    <w:p w:rsidR="00197CA6" w:rsidRDefault="00224D41">
      <w:r>
        <w:t xml:space="preserve">The DynamicObjectDefaultTTL is the default entryTTL value for a new </w:t>
      </w:r>
      <w:hyperlink w:anchor="gt_ea6b6f3f-6bed-4622-aaca-fd7df28badb9">
        <w:r>
          <w:rPr>
            <w:rStyle w:val="HyperlinkGreen"/>
            <w:b/>
          </w:rPr>
          <w:t>dynamic object</w:t>
        </w:r>
      </w:hyperlink>
      <w:r>
        <w:t>. The value is in seconds and defaults to 86400. The minimum value is 1 and the maximum value is 31557600 (one year).</w:t>
      </w:r>
    </w:p>
    <w:p w:rsidR="00197CA6" w:rsidRDefault="00224D41">
      <w:r>
        <w:t xml:space="preserve">The DynamicObjectMinTTL is the minimum valid entryTTL value for </w:t>
      </w:r>
      <w:r>
        <w:t>a new dynamic object. The value is in seconds and defaults to 900. The minimum value is 1 and the maximum value is 31557600 (one year).</w:t>
      </w:r>
    </w:p>
    <w:p w:rsidR="00197CA6" w:rsidRDefault="00224D41">
      <w:r>
        <w:t xml:space="preserve">When the DisableVLVSupport setting is set to 1, the </w:t>
      </w:r>
      <w:hyperlink w:anchor="gt_76a05049-3531-4abd-aec8-30e19954b4bd">
        <w:r>
          <w:rPr>
            <w:rStyle w:val="HyperlinkGreen"/>
            <w:b/>
          </w:rPr>
          <w:t>DC</w:t>
        </w:r>
      </w:hyperlink>
      <w:r>
        <w:t xml:space="preserve"> exc</w:t>
      </w:r>
      <w:r>
        <w:t xml:space="preserve">ludes the </w:t>
      </w:r>
      <w:hyperlink w:anchor="gt_aaaf2f1a-0b0a-487e-a0f0-c3510a6091b2">
        <w:r>
          <w:rPr>
            <w:rStyle w:val="HyperlinkGreen"/>
            <w:b/>
          </w:rPr>
          <w:t>OIDs</w:t>
        </w:r>
      </w:hyperlink>
      <w:r>
        <w:t xml:space="preserve"> for the LDAP_CONTROL_VLVREQUEST and LDAP_CONTROL_VLVRESPONSE controls from the supportedControl attribute of the rootDSE. Additionally, if the LDAP_CONTROL_VLVREQUEST control is a</w:t>
      </w:r>
      <w:r>
        <w:t xml:space="preserve">ttached to an incoming LDAP request and is not marked as critical, the DC ignores the control. If the control is attached to an incoming LDAP request and is marked critical, the DC fails the request with the error </w:t>
      </w:r>
      <w:r>
        <w:rPr>
          <w:i/>
        </w:rPr>
        <w:t>unavailableCriticalExtension</w:t>
      </w:r>
      <w:r>
        <w:t xml:space="preserve"> / </w:t>
      </w:r>
      <w:r>
        <w:rPr>
          <w:i/>
        </w:rPr>
        <w:t>ERROR_INVAL</w:t>
      </w:r>
      <w:r>
        <w:rPr>
          <w:i/>
        </w:rPr>
        <w:t>ID_PARAMETER</w:t>
      </w:r>
      <w:r>
        <w:t>. If the DisableVLVSupport setting is not specified, it defaults to 0.</w:t>
      </w:r>
    </w:p>
    <w:p w:rsidR="00197CA6" w:rsidRDefault="00224D41">
      <w:r>
        <w:t xml:space="preserve">When ADAMAllowADAMSecurityPrincipalsInConfigPartition equals 1, </w:t>
      </w:r>
      <w:hyperlink w:anchor="gt_f3ef2572-95cf-4c5c-b3c9-551fd648f409">
        <w:r>
          <w:rPr>
            <w:rStyle w:val="HyperlinkGreen"/>
            <w:b/>
          </w:rPr>
          <w:t>security principals</w:t>
        </w:r>
      </w:hyperlink>
      <w:r>
        <w:t xml:space="preserve"> (that is, objects that have</w:t>
      </w:r>
      <w:r>
        <w:t xml:space="preserve"> an objectSid attribute) can be created in the Config NC. When equal to 0, attempts to create a security principal in the Config NC are rejected with the error </w:t>
      </w:r>
      <w:r>
        <w:rPr>
          <w:i/>
        </w:rPr>
        <w:t>unwillingToPerform</w:t>
      </w:r>
      <w:r>
        <w:t xml:space="preserve"> / </w:t>
      </w:r>
      <w:r>
        <w:rPr>
          <w:i/>
        </w:rPr>
        <w:t>ERROR_DS_CANT_CREATE_IN_NONDOMAIN_NC</w:t>
      </w:r>
      <w:r>
        <w:t>. If ADAMAllowADAMSecurityPrincipalsInC</w:t>
      </w:r>
      <w:r>
        <w:t>onfigPartition is not specified, it defaults to 0.</w:t>
      </w:r>
    </w:p>
    <w:p w:rsidR="00197CA6" w:rsidRDefault="00224D41">
      <w:r>
        <w:t xml:space="preserve">The effect of ADAMDisableLogonAuditing is outside the state model. When ADAMDisableLogonAuditing equals 1, the DC does not generate audit events when an </w:t>
      </w:r>
      <w:hyperlink w:anchor="gt_afdbd6cd-9f55-4d2f-a98e-1207985534ab">
        <w:r>
          <w:rPr>
            <w:rStyle w:val="HyperlinkGreen"/>
            <w:b/>
          </w:rPr>
          <w:t>AD LDS</w:t>
        </w:r>
      </w:hyperlink>
      <w:r>
        <w:t xml:space="preserve"> security principal (section </w:t>
      </w:r>
      <w:hyperlink w:anchor="Section_89ea294a5b6547bc8ed551cc925858a7" w:history="1">
        <w:r>
          <w:rPr>
            <w:rStyle w:val="Hyperlink"/>
          </w:rPr>
          <w:t>5.1.1.5</w:t>
        </w:r>
      </w:hyperlink>
      <w:r>
        <w:t>) authenticates to the server. If set to 0, the DC attempts to generate audit events when an AD LDS security principal authenticates to the serv</w:t>
      </w:r>
      <w:r>
        <w:t xml:space="preserve">er; policy on the computer running the DC determines </w:t>
      </w:r>
      <w:r>
        <w:lastRenderedPageBreak/>
        <w:t xml:space="preserve">whether audit events are actually generated. If ADAMDisableLogonAuditing is not specified, it defaults to 0. </w:t>
      </w:r>
    </w:p>
    <w:p w:rsidR="00197CA6" w:rsidRDefault="00224D41">
      <w:r>
        <w:t>When ADAMDisablePasswordPolicies does not equal 1 and an LDAP bind is performed or a password</w:t>
      </w:r>
      <w:r>
        <w:t xml:space="preserve"> is changed on an AD LDS security principal, the DC enforces the current password policy in effect on the AD LDS server as reported by SamrValidatePassword (</w:t>
      </w:r>
      <w:hyperlink r:id="rId398" w:anchor="Section_4df07fab1bbc452f8e927853a3c7e380">
        <w:r>
          <w:rPr>
            <w:rStyle w:val="Hyperlink"/>
          </w:rPr>
          <w:t>[MS-SAMR]</w:t>
        </w:r>
      </w:hyperlink>
      <w:r>
        <w:t xml:space="preserve"> section 3.</w:t>
      </w:r>
      <w:r>
        <w:t>1.5.13.7). When ADAMDisablePasswordPolicies is set to 1, the DC does not enforce any such policies. If ADAMDisablePasswordPolicies is not explicitly specified, it defaults to 0.</w:t>
      </w:r>
    </w:p>
    <w:p w:rsidR="00197CA6" w:rsidRDefault="00224D41">
      <w:r>
        <w:t>When ADAMDisableSPNRegistration equals 1, a DC running as AD LDS does not regi</w:t>
      </w:r>
      <w:r>
        <w:t xml:space="preserve">ster its </w:t>
      </w:r>
      <w:hyperlink w:anchor="gt_547217ca-134f-4b43-b375-f5bca4c16ce4">
        <w:r>
          <w:rPr>
            <w:rStyle w:val="HyperlinkGreen"/>
            <w:b/>
          </w:rPr>
          <w:t>SPNs</w:t>
        </w:r>
      </w:hyperlink>
      <w:r>
        <w:t xml:space="preserve"> on the servicePrincipalName of the computer object as described in </w:t>
      </w:r>
      <w:hyperlink r:id="rId399" w:anchor="Section_f977faaa673e4f66b9bf48c640241d47">
        <w:r>
          <w:rPr>
            <w:rStyle w:val="Hyperlink"/>
          </w:rPr>
          <w:t>[MS-DRSR]</w:t>
        </w:r>
      </w:hyperlink>
      <w:r>
        <w:t xml:space="preserve"> section 2.2.2. When ADAM</w:t>
      </w:r>
      <w:r>
        <w:t>DisableSPNRegistration equals 0, a DC running as AD LDS performs SPN registration as described in that document. If ADAMDisableSPNRegistration is not explicitly specified, it defaults to 0.</w:t>
      </w:r>
    </w:p>
    <w:p w:rsidR="00197CA6" w:rsidRDefault="00224D41">
      <w:r>
        <w:t>When ADAMDisableSSI equals 1, a DC running as AD LDS does not supp</w:t>
      </w:r>
      <w:r>
        <w:t xml:space="preserve">ort DIGEST-MD5 </w:t>
      </w:r>
      <w:hyperlink w:anchor="gt_8e961bf0-95ba-4f58-9034-b67ccb27f317">
        <w:r>
          <w:rPr>
            <w:rStyle w:val="HyperlinkGreen"/>
            <w:b/>
          </w:rPr>
          <w:t>authentication</w:t>
        </w:r>
      </w:hyperlink>
      <w:r>
        <w:t xml:space="preserve"> for AD LDS security principals. If ADAMDisableSSI equals 0, a DC running as AD LDS supports DIGEST-MD5 for AD LDS security principals</w:t>
      </w:r>
      <w:r>
        <w:t xml:space="preserve">. ADAMDisableSSI has no effect on a DC running as </w:t>
      </w:r>
      <w:hyperlink w:anchor="gt_2e72eeeb-aee9-4b0a-adc6-4476bacf5024">
        <w:r>
          <w:rPr>
            <w:rStyle w:val="HyperlinkGreen"/>
            <w:b/>
          </w:rPr>
          <w:t>AD DS</w:t>
        </w:r>
      </w:hyperlink>
      <w:r>
        <w:t>. If ADAMDisableSSI is not explicitly specified, it defaults to 0.</w:t>
      </w:r>
    </w:p>
    <w:p w:rsidR="00197CA6" w:rsidRDefault="00224D41">
      <w:r>
        <w:t xml:space="preserve">ADAMLastLogonTimestampWindow specifies how frequently, in days, AD LDS </w:t>
      </w:r>
      <w:hyperlink w:anchor="gt_b242435b-73cc-4c4e-95f0-b2a2ff680493">
        <w:r>
          <w:rPr>
            <w:rStyle w:val="HyperlinkGreen"/>
            <w:b/>
          </w:rPr>
          <w:t>updates</w:t>
        </w:r>
      </w:hyperlink>
      <w:r>
        <w:t xml:space="preserve"> the lastLogonTimestamp attribute when an AD LDS security principal (see section 5.1.1.5) authenticates to the server. For an AD LDS security principal O, if a successful LDAP bind as that</w:t>
      </w:r>
      <w:r>
        <w:t xml:space="preserve"> security principal is performed at time T, and the difference between O!lastLogonTimestamp and T is greater than ADAMLastLogonTimestampWindow days, then the AD LDS DC sets O!lastLogonTimestamp to T. Otherwise, the AD LDS DC leaves O!lastLogonTimestamp unc</w:t>
      </w:r>
      <w:r>
        <w:t>hanged. If ADAMLastLogonTimestampWindow is not explicitly specified, it defaults to 7.</w:t>
      </w:r>
    </w:p>
    <w:p w:rsidR="00197CA6" w:rsidRDefault="00224D41">
      <w:r>
        <w:t>MaxReferrals specifies the maximum number of LDAP URLs that the DC will include in a referral or continuation reference. The default value is 3.</w:t>
      </w:r>
    </w:p>
    <w:p w:rsidR="00197CA6" w:rsidRDefault="00224D41">
      <w:r>
        <w:t>The effect of ReferralRe</w:t>
      </w:r>
      <w:r>
        <w:t xml:space="preserve">freshInterval is outside the state model. A Windows DC maintains an in-memory cache of referral information so that it can return referrals and continuation references without consulting the </w:t>
      </w:r>
      <w:hyperlink w:anchor="gt_49ce3946-04d2-4cc9-9350-ebcd952b9ab9">
        <w:r>
          <w:rPr>
            <w:rStyle w:val="HyperlinkGreen"/>
            <w:b/>
          </w:rPr>
          <w:t>dir</w:t>
        </w:r>
        <w:r>
          <w:rPr>
            <w:rStyle w:val="HyperlinkGreen"/>
            <w:b/>
          </w:rPr>
          <w:t>ectory</w:t>
        </w:r>
      </w:hyperlink>
      <w:r>
        <w:t xml:space="preserve"> state. ReferralRefreshInterval specifies how frequently, in minutes, a DC refreshes the in-memory cache from the directory state. The default value is 5.</w:t>
      </w:r>
    </w:p>
    <w:p w:rsidR="00197CA6" w:rsidRDefault="00224D41">
      <w:r>
        <w:t xml:space="preserve">When RequireSecureProxyBind is set to 1, AD LDS will reject (with the error </w:t>
      </w:r>
      <w:r>
        <w:rPr>
          <w:i/>
        </w:rPr>
        <w:t>confidentialityRequ</w:t>
      </w:r>
      <w:r>
        <w:rPr>
          <w:i/>
        </w:rPr>
        <w:t>ired</w:t>
      </w:r>
      <w:r>
        <w:t xml:space="preserve"> / </w:t>
      </w:r>
      <w:r>
        <w:rPr>
          <w:i/>
        </w:rPr>
        <w:t>&lt;unrestricted&gt;</w:t>
      </w:r>
      <w:r>
        <w:t xml:space="preserve">) an LDAP </w:t>
      </w:r>
      <w:hyperlink w:anchor="gt_49986978-abd0-4f77-b04c-c221098e3fef">
        <w:r>
          <w:rPr>
            <w:rStyle w:val="HyperlinkGreen"/>
            <w:b/>
          </w:rPr>
          <w:t>simple bind</w:t>
        </w:r>
      </w:hyperlink>
      <w:r>
        <w:t xml:space="preserve"> request that requests authentication as an AD LDS bind proxy (section 5.1.1.5) if that request is not performed on an </w:t>
      </w:r>
      <w:hyperlink w:anchor="gt_d7ef66a9-f154-4d88-bda9-98bdf7235352">
        <w:r>
          <w:rPr>
            <w:rStyle w:val="HyperlinkGreen"/>
            <w:b/>
          </w:rPr>
          <w:t>SSL</w:t>
        </w:r>
      </w:hyperlink>
      <w:r>
        <w:t>/</w:t>
      </w:r>
      <w:hyperlink w:anchor="gt_f2bc7fed-7e02-4fa5-91b3-97f5c978563a">
        <w:r>
          <w:rPr>
            <w:rStyle w:val="HyperlinkGreen"/>
            <w:b/>
          </w:rPr>
          <w:t>TLS</w:t>
        </w:r>
      </w:hyperlink>
      <w:r>
        <w:t xml:space="preserve">-encrypted or </w:t>
      </w:r>
      <w:hyperlink w:anchor="gt_92d19873-ca51-489a-9d6c-e4a2afc66df5">
        <w:r>
          <w:rPr>
            <w:rStyle w:val="HyperlinkGreen"/>
            <w:b/>
          </w:rPr>
          <w:t>SASL</w:t>
        </w:r>
      </w:hyperlink>
      <w:r>
        <w:t>-protected connection with a cipher strength of at least 128 bits. If RequireS</w:t>
      </w:r>
      <w:r>
        <w:t>ecureProxyBind is set to 0, no such restriction is imposed. If RequireSecureProxyBind is not explicitly specified, it defaults to 1.</w:t>
      </w:r>
    </w:p>
    <w:p w:rsidR="00197CA6" w:rsidRDefault="00224D41">
      <w:r>
        <w:t xml:space="preserve">When RequireSecureSimpleBind is set to 1, AD LDS will reject (with the error </w:t>
      </w:r>
      <w:r>
        <w:rPr>
          <w:i/>
        </w:rPr>
        <w:t>confidentialityRequired</w:t>
      </w:r>
      <w:r>
        <w:t xml:space="preserve"> / </w:t>
      </w:r>
      <w:r>
        <w:rPr>
          <w:i/>
        </w:rPr>
        <w:t>&lt;unrestricted&gt;</w:t>
      </w:r>
      <w:r>
        <w:t xml:space="preserve">) an </w:t>
      </w:r>
      <w:r>
        <w:t>LDAP simple bind request that requests authentication as an AD LDS security principal (section 5.1.1.5) if that request is not performed on an SSL/TLS-encrypted or SASL-protected connection with a cipher strength of at least 128 bits. If RequireSecureSimpl</w:t>
      </w:r>
      <w:r>
        <w:t>eBind is set to 0, no such restriction is imposed. If RequireSecureSimpleBind is not explicitly specified, it defaults to 0.</w:t>
      </w:r>
    </w:p>
    <w:p w:rsidR="00197CA6" w:rsidRDefault="00224D41">
      <w:r>
        <w:t xml:space="preserve">If SelfReferralsOnly is set to 1, then the DC will only return referrals and continuation references that refer to itself. It will </w:t>
      </w:r>
      <w:r>
        <w:t xml:space="preserve">not return referrals and continuation references to </w:t>
      </w:r>
      <w:hyperlink w:anchor="gt_784c7cce-f782-48d8-9444-c9030ba86942">
        <w:r>
          <w:rPr>
            <w:rStyle w:val="HyperlinkGreen"/>
            <w:b/>
          </w:rPr>
          <w:t>NCs</w:t>
        </w:r>
      </w:hyperlink>
      <w:r>
        <w:t xml:space="preserve"> of which it does not have an </w:t>
      </w:r>
      <w:hyperlink w:anchor="gt_325d116f-cdbe-4dbd-b7e6-769ba75bf210">
        <w:r>
          <w:rPr>
            <w:rStyle w:val="HyperlinkGreen"/>
            <w:b/>
          </w:rPr>
          <w:t>NC replica</w:t>
        </w:r>
      </w:hyperlink>
      <w:r>
        <w:t>. Referrals and continuation referenc</w:t>
      </w:r>
      <w:r>
        <w:t>es to NCs of which it does have an NC replica will name itself as the referred-to server.</w:t>
      </w:r>
    </w:p>
    <w:p w:rsidR="00197CA6" w:rsidRDefault="00224D41">
      <w:r>
        <w:t xml:space="preserve">When DenyUnauthenticatedBind is set to 1, AD LDS will reject (with the error </w:t>
      </w:r>
      <w:r>
        <w:rPr>
          <w:i/>
        </w:rPr>
        <w:t>unwillingToPerform</w:t>
      </w:r>
      <w:r>
        <w:t xml:space="preserve"> / &lt;unrestricted&gt;) an LDAP simple bind request that specifies a zero-le</w:t>
      </w:r>
      <w:r>
        <w:t>ngth password. If DenyUnauthenticatedBind is set to 0, no such restriction is imposed. If DenyUnauthenticatedBind is not explicitly specified, it defaults to 0.</w:t>
      </w:r>
    </w:p>
    <w:p w:rsidR="00197CA6" w:rsidRDefault="00224D41">
      <w:pPr>
        <w:pStyle w:val="Heading6"/>
      </w:pPr>
      <w:bookmarkStart w:id="904" w:name="section_47e2d58166c9430bbca1c0a73485fd10"/>
      <w:bookmarkStart w:id="905" w:name="_Toc33698062"/>
      <w:r>
        <w:t>LDAP IP-Deny List</w:t>
      </w:r>
      <w:bookmarkEnd w:id="904"/>
      <w:bookmarkEnd w:id="905"/>
    </w:p>
    <w:p w:rsidR="00197CA6" w:rsidRDefault="00224D41">
      <w:r>
        <w:lastRenderedPageBreak/>
        <w:t xml:space="preserve">The IP Deny list specifies a set of IP addresses from which the </w:t>
      </w:r>
      <w:hyperlink w:anchor="gt_76a05049-3531-4abd-aec8-30e19954b4bd">
        <w:r>
          <w:rPr>
            <w:rStyle w:val="HyperlinkGreen"/>
            <w:b/>
          </w:rPr>
          <w:t>DC</w:t>
        </w:r>
      </w:hyperlink>
      <w:r>
        <w:t xml:space="preserve"> will reject incoming </w:t>
      </w:r>
      <w:hyperlink w:anchor="gt_198f4791-cea3-465d-89e2-262991624e08">
        <w:r>
          <w:rPr>
            <w:rStyle w:val="HyperlinkGreen"/>
            <w:b/>
          </w:rPr>
          <w:t>LDAP connection</w:t>
        </w:r>
      </w:hyperlink>
      <w:r>
        <w:t xml:space="preserve"> requests. The IP Deny list is stored in the lDAPIPDenyList </w:t>
      </w:r>
      <w:hyperlink w:anchor="gt_108a1419-49a9-4d19-b6ca-7206aa726b3f">
        <w:r>
          <w:rPr>
            <w:rStyle w:val="HyperlinkGreen"/>
            <w:b/>
          </w:rPr>
          <w:t>attribute</w:t>
        </w:r>
      </w:hyperlink>
      <w:r>
        <w:t xml:space="preserve"> on the queryPolicy </w:t>
      </w:r>
      <w:hyperlink w:anchor="gt_8bb43a65-7a8c-4585-a7ed-23044772f8ca">
        <w:r>
          <w:rPr>
            <w:rStyle w:val="HyperlinkGreen"/>
            <w:b/>
          </w:rPr>
          <w:t>object</w:t>
        </w:r>
      </w:hyperlink>
      <w:r>
        <w:t>. The DC retrieves the lDAPIPDenyList attribute from the same queryPolicy object that it retrieves the lDAPAdminLimits attribute</w:t>
      </w:r>
      <w:r>
        <w:t xml:space="preserve"> from in section </w:t>
      </w:r>
      <w:hyperlink w:anchor="Section_3f0137a163df400cbf97e1040f055a99" w:history="1">
        <w:r>
          <w:rPr>
            <w:rStyle w:val="Hyperlink"/>
          </w:rPr>
          <w:t>3.1.1.3.4.6</w:t>
        </w:r>
      </w:hyperlink>
    </w:p>
    <w:p w:rsidR="00197CA6" w:rsidRDefault="00224D41">
      <w:r>
        <w:t>The lDAPIPDenyList attribute is a multivalued attribute. Each value of the attribute is a string in the following form</w:t>
      </w:r>
    </w:p>
    <w:p w:rsidR="00197CA6" w:rsidRDefault="00224D41">
      <w:r>
        <w:rPr>
          <w:b/>
        </w:rPr>
        <w:t>X.X.X.X M.M.M.M</w:t>
      </w:r>
    </w:p>
    <w:p w:rsidR="00197CA6" w:rsidRDefault="00224D41">
      <w:r>
        <w:t xml:space="preserve">where </w:t>
      </w:r>
      <w:r>
        <w:rPr>
          <w:b/>
        </w:rPr>
        <w:t>X.X.X.X</w:t>
      </w:r>
      <w:r>
        <w:t xml:space="preserve"> is an IP address a</w:t>
      </w:r>
      <w:r>
        <w:t xml:space="preserve">nd </w:t>
      </w:r>
      <w:r>
        <w:rPr>
          <w:b/>
        </w:rPr>
        <w:t>M.M.M.M</w:t>
      </w:r>
      <w:r>
        <w:t xml:space="preserve"> is a network mask. A connection from an IP address Y.Y.Y.Y will be rejected if the bitwise AND of Y.Y.Y.Y and </w:t>
      </w:r>
      <w:r>
        <w:rPr>
          <w:b/>
        </w:rPr>
        <w:t>M.M.M.M</w:t>
      </w:r>
      <w:r>
        <w:t xml:space="preserve"> equals </w:t>
      </w:r>
      <w:r>
        <w:rPr>
          <w:b/>
        </w:rPr>
        <w:t>X.X.X.X.</w:t>
      </w:r>
    </w:p>
    <w:p w:rsidR="00197CA6" w:rsidRDefault="00224D41">
      <w:r>
        <w:t>For example, the value "157.59.132.0 255.255.255.0" would cause requests from IP addresses 157.59.132.0 through</w:t>
      </w:r>
      <w:r>
        <w:t xml:space="preserve"> 157.59.132.255 to be rejected. The value "157.59.132.245 255.255.255.255" would reject only IP address 157.59.132.245.</w:t>
      </w:r>
    </w:p>
    <w:p w:rsidR="00197CA6" w:rsidRDefault="00224D41">
      <w:r>
        <w:t xml:space="preserve">The IP Deny list is only supported on IPv4 connections. </w:t>
      </w:r>
      <w:hyperlink w:anchor="gt_e467d927-17bf-49c9-98d1-96ddf61ddd90">
        <w:r>
          <w:rPr>
            <w:rStyle w:val="HyperlinkGreen"/>
            <w:b/>
          </w:rPr>
          <w:t>Active Directory</w:t>
        </w:r>
      </w:hyperlink>
      <w:r>
        <w:t xml:space="preserve"> d</w:t>
      </w:r>
      <w:r>
        <w:t>oes not support this mechanism on IPv6 connections.</w:t>
      </w:r>
    </w:p>
    <w:p w:rsidR="00197CA6" w:rsidRDefault="00224D41">
      <w:pPr>
        <w:pStyle w:val="Heading4"/>
      </w:pPr>
      <w:bookmarkStart w:id="906" w:name="section_34eb9be4ad7f43c6b9d75302d1ee638b"/>
      <w:bookmarkStart w:id="907" w:name="_Toc33698063"/>
      <w:r>
        <w:t>Reads</w:t>
      </w:r>
      <w:bookmarkEnd w:id="906"/>
      <w:bookmarkEnd w:id="907"/>
      <w:r>
        <w:fldChar w:fldCharType="begin"/>
      </w:r>
      <w:r>
        <w:instrText xml:space="preserve"> XE "Reads - overview"</w:instrText>
      </w:r>
      <w:r>
        <w:fldChar w:fldCharType="end"/>
      </w:r>
    </w:p>
    <w:p w:rsidR="00197CA6" w:rsidRDefault="00224D41">
      <w:r>
        <w:rPr>
          <w:b/>
        </w:rPr>
        <w:t>References</w:t>
      </w:r>
      <w:r>
        <w:t>:</w:t>
      </w:r>
    </w:p>
    <w:p w:rsidR="00197CA6" w:rsidRDefault="00224D41">
      <w:pPr>
        <w:pStyle w:val="ListParagraph"/>
        <w:numPr>
          <w:ilvl w:val="0"/>
          <w:numId w:val="119"/>
        </w:numPr>
      </w:pPr>
      <w:hyperlink r:id="rId400">
        <w:r>
          <w:rPr>
            <w:rStyle w:val="Hyperlink"/>
          </w:rPr>
          <w:t>[RFC2251]</w:t>
        </w:r>
      </w:hyperlink>
    </w:p>
    <w:p w:rsidR="00197CA6" w:rsidRDefault="00224D41">
      <w:pPr>
        <w:pStyle w:val="ListParagraph"/>
        <w:numPr>
          <w:ilvl w:val="0"/>
          <w:numId w:val="119"/>
        </w:numPr>
      </w:pPr>
      <w:r>
        <w:t xml:space="preserve">Special Objects and Forest Requirements: section </w:t>
      </w:r>
      <w:hyperlink w:anchor="Section_3a396e5621b442c5894664f25a03391e" w:history="1">
        <w:r>
          <w:rPr>
            <w:rStyle w:val="Hyperlink"/>
          </w:rPr>
          <w:t>6.1</w:t>
        </w:r>
      </w:hyperlink>
    </w:p>
    <w:p w:rsidR="00197CA6" w:rsidRDefault="00224D41">
      <w:pPr>
        <w:pStyle w:val="ListParagraph"/>
        <w:numPr>
          <w:ilvl w:val="0"/>
          <w:numId w:val="119"/>
        </w:numPr>
      </w:pPr>
      <w:hyperlink r:id="rId401" w:anchor="Section_f977faaa673e4f66b9bf48c640241d47">
        <w:r>
          <w:rPr>
            <w:rStyle w:val="Hyperlink"/>
          </w:rPr>
          <w:t>[MS-DRSR]</w:t>
        </w:r>
      </w:hyperlink>
    </w:p>
    <w:p w:rsidR="00197CA6" w:rsidRDefault="00224D41">
      <w:pPr>
        <w:pStyle w:val="ListParagraph"/>
        <w:numPr>
          <w:ilvl w:val="0"/>
          <w:numId w:val="119"/>
        </w:numPr>
      </w:pPr>
      <w:hyperlink r:id="rId402">
        <w:r>
          <w:rPr>
            <w:rStyle w:val="Hyperlink"/>
          </w:rPr>
          <w:t>[XMLSCHEMA2/2]</w:t>
        </w:r>
      </w:hyperlink>
    </w:p>
    <w:p w:rsidR="00197CA6" w:rsidRDefault="00224D41">
      <w:pPr>
        <w:pStyle w:val="ListParagraph"/>
        <w:numPr>
          <w:ilvl w:val="0"/>
          <w:numId w:val="119"/>
        </w:numPr>
      </w:pPr>
      <w:r>
        <w:t xml:space="preserve">Quota Calculation: section </w:t>
      </w:r>
      <w:hyperlink w:anchor="Section_832b9a419bb44619ac40243561fa1e65" w:history="1">
        <w:r>
          <w:rPr>
            <w:rStyle w:val="Hyperlink"/>
          </w:rPr>
          <w:t>3.1.1.5</w:t>
        </w:r>
      </w:hyperlink>
    </w:p>
    <w:p w:rsidR="00197CA6" w:rsidRDefault="00224D41">
      <w:pPr>
        <w:pStyle w:val="ListParagraph"/>
        <w:numPr>
          <w:ilvl w:val="0"/>
          <w:numId w:val="119"/>
        </w:numPr>
      </w:pPr>
      <w:r>
        <w:t xml:space="preserve">Range Retrieval of Attribute Values: section </w:t>
      </w:r>
      <w:hyperlink w:anchor="Section_3c5916a9f1a0429db937f8fe672d777c" w:history="1">
        <w:r>
          <w:rPr>
            <w:rStyle w:val="Hyperlink"/>
          </w:rPr>
          <w:t>3.1.1.3</w:t>
        </w:r>
      </w:hyperlink>
    </w:p>
    <w:p w:rsidR="00197CA6" w:rsidRDefault="00224D41">
      <w:pPr>
        <w:pStyle w:val="ListParagraph"/>
        <w:numPr>
          <w:ilvl w:val="0"/>
          <w:numId w:val="119"/>
        </w:numPr>
      </w:pPr>
      <w:r>
        <w:t>Referrals in LDAPv2 and LDAPv3: section 3.1.1.3</w:t>
      </w:r>
    </w:p>
    <w:p w:rsidR="00197CA6" w:rsidRDefault="00224D41">
      <w:pPr>
        <w:pStyle w:val="ListParagraph"/>
        <w:numPr>
          <w:ilvl w:val="0"/>
          <w:numId w:val="119"/>
        </w:numPr>
      </w:pPr>
      <w:hyperlink r:id="rId403" w:anchor="Section_9abb5e97123d4da99557b353ab79b830">
        <w:r>
          <w:rPr>
            <w:rStyle w:val="Hyperlink"/>
          </w:rPr>
          <w:t>[MS-ADSC]</w:t>
        </w:r>
      </w:hyperlink>
    </w:p>
    <w:p w:rsidR="00197CA6" w:rsidRDefault="00224D41">
      <w:pPr>
        <w:pStyle w:val="ListParagraph"/>
        <w:numPr>
          <w:ilvl w:val="0"/>
          <w:numId w:val="119"/>
        </w:numPr>
      </w:pPr>
      <w:hyperlink r:id="rId404" w:anchor="Section_19528560f41e4623a406dabcfff0660f">
        <w:r>
          <w:rPr>
            <w:rStyle w:val="Hyperlink"/>
          </w:rPr>
          <w:t>[MS-ADA1]</w:t>
        </w:r>
      </w:hyperlink>
    </w:p>
    <w:p w:rsidR="00197CA6" w:rsidRDefault="00224D41">
      <w:pPr>
        <w:pStyle w:val="ListParagraph"/>
        <w:numPr>
          <w:ilvl w:val="0"/>
          <w:numId w:val="119"/>
        </w:numPr>
      </w:pPr>
      <w:hyperlink r:id="rId405" w:anchor="Section_e20ebc4e528540bab3bdffcb81c2783e">
        <w:r>
          <w:rPr>
            <w:rStyle w:val="Hyperlink"/>
          </w:rPr>
          <w:t>[MS-ADA2]</w:t>
        </w:r>
      </w:hyperlink>
    </w:p>
    <w:p w:rsidR="00197CA6" w:rsidRDefault="00224D41">
      <w:pPr>
        <w:pStyle w:val="ListParagraph"/>
        <w:numPr>
          <w:ilvl w:val="0"/>
          <w:numId w:val="119"/>
        </w:numPr>
      </w:pPr>
      <w:hyperlink r:id="rId406" w:anchor="Section_4517e8353ee644d4bb95a94b6966bfb0">
        <w:r>
          <w:rPr>
            <w:rStyle w:val="Hyperlink"/>
          </w:rPr>
          <w:t>[MS-ADA3]</w:t>
        </w:r>
      </w:hyperlink>
    </w:p>
    <w:p w:rsidR="00197CA6" w:rsidRDefault="00224D41">
      <w:pPr>
        <w:pStyle w:val="ListParagraph"/>
        <w:numPr>
          <w:ilvl w:val="0"/>
          <w:numId w:val="119"/>
        </w:numPr>
      </w:pPr>
      <w:r>
        <w:t xml:space="preserve">Function GetWellknownObject: section </w:t>
      </w:r>
      <w:hyperlink w:anchor="Section_c30d7cccfd8b4a268345ce34064f3d2b" w:history="1">
        <w:r>
          <w:rPr>
            <w:rStyle w:val="Hyperlink"/>
          </w:rPr>
          <w:t>3.1.1.1</w:t>
        </w:r>
      </w:hyperlink>
    </w:p>
    <w:p w:rsidR="00197CA6" w:rsidRDefault="00224D41">
      <w:pPr>
        <w:pStyle w:val="Heading5"/>
      </w:pPr>
      <w:bookmarkStart w:id="908" w:name="section_561cd2cb1c794561bfc213c82113d418"/>
      <w:bookmarkStart w:id="909" w:name="_Toc33698064"/>
      <w:r>
        <w:t>Introduction</w:t>
      </w:r>
      <w:bookmarkEnd w:id="908"/>
      <w:bookmarkEnd w:id="909"/>
    </w:p>
    <w:p w:rsidR="00197CA6" w:rsidRDefault="00224D41">
      <w:hyperlink w:anchor="gt_45643bfb-b4c4-432c-a10f-b98790063f8d">
        <w:r>
          <w:rPr>
            <w:rStyle w:val="HyperlinkGreen"/>
            <w:b/>
          </w:rPr>
          <w:t>LDAP</w:t>
        </w:r>
      </w:hyperlink>
      <w:r>
        <w:t xml:space="preserve"> reads are specified in </w:t>
      </w:r>
      <w:hyperlink r:id="rId407">
        <w:r>
          <w:rPr>
            <w:rStyle w:val="Hyperlink"/>
          </w:rPr>
          <w:t>[RFC2251]</w:t>
        </w:r>
      </w:hyperlink>
      <w:r>
        <w:t xml:space="preserve"> section 4.5. Generally and imprecisely, reads are searches starting at some </w:t>
      </w:r>
      <w:hyperlink w:anchor="gt_8bb43a65-7a8c-4585-a7ed-23044772f8ca">
        <w:r>
          <w:rPr>
            <w:rStyle w:val="HyperlinkGreen"/>
            <w:b/>
          </w:rPr>
          <w:t>object</w:t>
        </w:r>
      </w:hyperlink>
      <w:r>
        <w:t xml:space="preserve"> in </w:t>
      </w:r>
      <w:hyperlink w:anchor="gt_e467d927-17bf-49c9-98d1-96ddf61ddd90">
        <w:r>
          <w:rPr>
            <w:rStyle w:val="HyperlinkGreen"/>
            <w:b/>
          </w:rPr>
          <w:t>Active Directory</w:t>
        </w:r>
      </w:hyperlink>
      <w:r>
        <w:t xml:space="preserve"> and restricted by the requester to either the object, the object's children, or the tree of objects rooted by object. After applying that restriction, the search is then restricted to the objects and the values f</w:t>
      </w:r>
      <w:r>
        <w:t xml:space="preserve">or </w:t>
      </w:r>
      <w:hyperlink w:anchor="gt_108a1419-49a9-4d19-b6ca-7206aa726b3f">
        <w:r>
          <w:rPr>
            <w:rStyle w:val="HyperlinkGreen"/>
            <w:b/>
          </w:rPr>
          <w:t>attributes</w:t>
        </w:r>
      </w:hyperlink>
      <w:r>
        <w:t xml:space="preserve"> on those objects to which the requester has access. The search is finally restricted to the objects that match the search </w:t>
      </w:r>
      <w:hyperlink w:anchor="gt_ffbe7b55-8e84-4f41-a18d-fc29191a4cda">
        <w:r>
          <w:rPr>
            <w:rStyle w:val="HyperlinkGreen"/>
            <w:b/>
          </w:rPr>
          <w:t>filter</w:t>
        </w:r>
      </w:hyperlink>
      <w:r>
        <w:t xml:space="preserve">. The requested attributes and their values for those matching objects are then returned to the requester. The RFC specifies the details for LDAP reads. This section covers </w:t>
      </w:r>
      <w:hyperlink w:anchor="gt_d7906f17-bb2c-4193-a3f0-848bcc351dec">
        <w:r>
          <w:rPr>
            <w:rStyle w:val="HyperlinkGreen"/>
            <w:b/>
          </w:rPr>
          <w:t>access chec</w:t>
        </w:r>
        <w:r>
          <w:rPr>
            <w:rStyle w:val="HyperlinkGreen"/>
            <w:b/>
          </w:rPr>
          <w:t>ks</w:t>
        </w:r>
      </w:hyperlink>
      <w:r>
        <w:t xml:space="preserve"> for LDAP reads, extended access checks for reading the specified attributes, the attributes used to construct the specified </w:t>
      </w:r>
      <w:hyperlink w:anchor="gt_d848b035-c151-4fd8-88d9-9f152d053fee">
        <w:r>
          <w:rPr>
            <w:rStyle w:val="HyperlinkGreen"/>
            <w:b/>
          </w:rPr>
          <w:t>constructed attributes</w:t>
        </w:r>
      </w:hyperlink>
      <w:r>
        <w:t xml:space="preserve">, and the effect of </w:t>
      </w:r>
      <w:hyperlink w:anchor="gt_cf8d27d1-dcfa-4864-8d7f-c6401ccd08be">
        <w:r>
          <w:rPr>
            <w:rStyle w:val="HyperlinkGreen"/>
            <w:b/>
          </w:rPr>
          <w:t>defunct</w:t>
        </w:r>
      </w:hyperlink>
      <w:r>
        <w:t xml:space="preserve"> attributes and classes on reads.</w:t>
      </w:r>
    </w:p>
    <w:p w:rsidR="00197CA6" w:rsidRDefault="00224D41">
      <w:r>
        <w:lastRenderedPageBreak/>
        <w:t xml:space="preserve">This section does not provide details on the classes and attributes mentioned here. For details, see </w:t>
      </w:r>
      <w:hyperlink r:id="rId408" w:anchor="Section_9abb5e97123d4da99557b353ab79b830">
        <w:r>
          <w:rPr>
            <w:rStyle w:val="Hyperlink"/>
          </w:rPr>
          <w:t>[MS-ADSC]</w:t>
        </w:r>
      </w:hyperlink>
      <w:r>
        <w:t xml:space="preserve">, </w:t>
      </w:r>
      <w:hyperlink r:id="rId409" w:anchor="Section_19528560f41e4623a406dabcfff0660f">
        <w:r>
          <w:rPr>
            <w:rStyle w:val="Hyperlink"/>
          </w:rPr>
          <w:t>[MS-ADA1]</w:t>
        </w:r>
      </w:hyperlink>
      <w:r>
        <w:t xml:space="preserve">, </w:t>
      </w:r>
      <w:hyperlink r:id="rId410" w:anchor="Section_e20ebc4e528540bab3bdffcb81c2783e">
        <w:r>
          <w:rPr>
            <w:rStyle w:val="Hyperlink"/>
          </w:rPr>
          <w:t>[MS-ADA2]</w:t>
        </w:r>
      </w:hyperlink>
      <w:r>
        <w:t xml:space="preserve">, and </w:t>
      </w:r>
      <w:hyperlink r:id="rId411" w:anchor="Section_4517e8353ee644d4bb95a94b6966bfb0">
        <w:r>
          <w:rPr>
            <w:rStyle w:val="Hyperlink"/>
          </w:rPr>
          <w:t>[MS-ADA3]</w:t>
        </w:r>
      </w:hyperlink>
      <w:r>
        <w:t>.</w:t>
      </w:r>
    </w:p>
    <w:p w:rsidR="00197CA6" w:rsidRDefault="00224D41">
      <w:pPr>
        <w:pStyle w:val="Heading5"/>
      </w:pPr>
      <w:bookmarkStart w:id="910" w:name="section_4199a73fea464a298ef4cfacbf91630d"/>
      <w:bookmarkStart w:id="911" w:name="_Toc33698065"/>
      <w:r>
        <w:t>Definitions</w:t>
      </w:r>
      <w:bookmarkEnd w:id="910"/>
      <w:bookmarkEnd w:id="911"/>
    </w:p>
    <w:p w:rsidR="00197CA6" w:rsidRDefault="00224D41">
      <w:r>
        <w:t xml:space="preserve">The following functions are used to specify the behavior of several of the </w:t>
      </w:r>
      <w:hyperlink w:anchor="gt_d848b035-c151-4fd8-88d9-9f152d053fee">
        <w:r>
          <w:rPr>
            <w:rStyle w:val="HyperlinkGreen"/>
            <w:b/>
          </w:rPr>
          <w:t>constructed attributes</w:t>
        </w:r>
      </w:hyperlink>
      <w:r>
        <w:t xml:space="preserve">. They are collected together here because of the </w:t>
      </w:r>
      <w:r>
        <w:t>dependencies they have on each other.</w:t>
      </w:r>
    </w:p>
    <w:p w:rsidR="00197CA6" w:rsidRDefault="00224D41">
      <w:r>
        <w:t>Let SUPCLASSES (top) be the empty set. For other classes O, let SUPCLASSES(O) be the union of O!subClassOf and SUPCLASSES(O!subClassOf).</w:t>
      </w:r>
    </w:p>
    <w:p w:rsidR="00197CA6" w:rsidRDefault="00224D41">
      <w:r>
        <w:t>Let AUXCLASSES(O) be the union of</w:t>
      </w:r>
    </w:p>
    <w:p w:rsidR="00197CA6" w:rsidRDefault="00224D41">
      <w:r>
        <w:t>O!systemAuxiliaryClass</w:t>
      </w:r>
    </w:p>
    <w:p w:rsidR="00197CA6" w:rsidRDefault="00224D41">
      <w:r>
        <w:t>and O!auxiliaryClass</w:t>
      </w:r>
    </w:p>
    <w:p w:rsidR="00197CA6" w:rsidRDefault="00224D41">
      <w:r>
        <w:t>and</w:t>
      </w:r>
      <w:r>
        <w:t xml:space="preserve"> AUXCLASSES(O!systemAuxiliaryClass)</w:t>
      </w:r>
    </w:p>
    <w:p w:rsidR="00197CA6" w:rsidRDefault="00224D41">
      <w:r>
        <w:t>and AUXCLASSES(O!auxiliaryClass)</w:t>
      </w:r>
    </w:p>
    <w:p w:rsidR="00197CA6" w:rsidRDefault="00224D41">
      <w:r>
        <w:t>and AUXCLASSES(C) for all C in SUPCLASSES(O)</w:t>
      </w:r>
    </w:p>
    <w:p w:rsidR="00197CA6" w:rsidRDefault="00224D41">
      <w:r>
        <w:t>Let SUBCLASSES(O) be the set of all C such that O is in SUPCLASSES(C).</w:t>
      </w:r>
    </w:p>
    <w:p w:rsidR="00197CA6" w:rsidRDefault="00224D41">
      <w:r>
        <w:t>Let POSSSUP_NOSUBCLASSES(O) be the union of</w:t>
      </w:r>
    </w:p>
    <w:p w:rsidR="00197CA6" w:rsidRDefault="00224D41">
      <w:r>
        <w:t>O!systemPossSuperiors</w:t>
      </w:r>
    </w:p>
    <w:p w:rsidR="00197CA6" w:rsidRDefault="00224D41">
      <w:r>
        <w:t xml:space="preserve">and </w:t>
      </w:r>
      <w:r>
        <w:t>O!possSuperiors</w:t>
      </w:r>
    </w:p>
    <w:p w:rsidR="00197CA6" w:rsidRDefault="00224D41">
      <w:r>
        <w:t>and POSSSUP_NOSUBCLASSES(C) for all C in SUPCLASSES(O)</w:t>
      </w:r>
    </w:p>
    <w:p w:rsidR="00197CA6" w:rsidRDefault="00224D41">
      <w:r>
        <w:t>Let POSSSUPERIORS(O) be the union of</w:t>
      </w:r>
    </w:p>
    <w:p w:rsidR="00197CA6" w:rsidRDefault="00224D41">
      <w:r>
        <w:t>POSSSUP_NOSUBCLASSES(O)</w:t>
      </w:r>
    </w:p>
    <w:p w:rsidR="00197CA6" w:rsidRDefault="00224D41">
      <w:r>
        <w:t>and SUBCLASSES(C) for all C in POSSSUP_NOSUBCLASSES(O)</w:t>
      </w:r>
    </w:p>
    <w:p w:rsidR="00197CA6" w:rsidRDefault="00224D41">
      <w:r>
        <w:t>Let CLASSATTS(O) be the union of</w:t>
      </w:r>
    </w:p>
    <w:p w:rsidR="00197CA6" w:rsidRDefault="00224D41">
      <w:r>
        <w:t>O!mustContain</w:t>
      </w:r>
    </w:p>
    <w:p w:rsidR="00197CA6" w:rsidRDefault="00224D41">
      <w:r>
        <w:t>and O!systemMustContai</w:t>
      </w:r>
      <w:r>
        <w:t>n</w:t>
      </w:r>
    </w:p>
    <w:p w:rsidR="00197CA6" w:rsidRDefault="00224D41">
      <w:r>
        <w:t>and O!mayContain</w:t>
      </w:r>
    </w:p>
    <w:p w:rsidR="00197CA6" w:rsidRDefault="00224D41">
      <w:r>
        <w:t>and O!systemMayContain</w:t>
      </w:r>
    </w:p>
    <w:p w:rsidR="00197CA6" w:rsidRDefault="00224D41">
      <w:r>
        <w:t>and CLASSATTS(C) for all C in SUPCLASSES(O)</w:t>
      </w:r>
    </w:p>
    <w:p w:rsidR="00197CA6" w:rsidRDefault="00224D41">
      <w:r>
        <w:t>and CLASSATTS(C) for all C in AUXCLASSES(O)</w:t>
      </w:r>
    </w:p>
    <w:p w:rsidR="00197CA6" w:rsidRDefault="00224D41">
      <w:r>
        <w:t>Let SPC(O) be true when O or any SUPCLASSES(O) is one of builtinDomain, samServer, samDomain, group, or user; and false, other</w:t>
      </w:r>
      <w:r>
        <w:t>wise.</w:t>
      </w:r>
    </w:p>
    <w:p w:rsidR="00197CA6" w:rsidRDefault="00224D41">
      <w:pPr>
        <w:pStyle w:val="Heading5"/>
      </w:pPr>
      <w:bookmarkStart w:id="912" w:name="section_8271b44da7554872a7621ac57152099d"/>
      <w:bookmarkStart w:id="913" w:name="_Toc33698066"/>
      <w:r>
        <w:t>Access Checks</w:t>
      </w:r>
      <w:bookmarkEnd w:id="912"/>
      <w:bookmarkEnd w:id="913"/>
    </w:p>
    <w:p w:rsidR="00197CA6" w:rsidRDefault="00224D41">
      <w:r>
        <w:t xml:space="preserve">An </w:t>
      </w:r>
      <w:hyperlink w:anchor="gt_8bb43a65-7a8c-4585-a7ed-23044772f8ca">
        <w:r>
          <w:rPr>
            <w:rStyle w:val="HyperlinkGreen"/>
            <w:b/>
          </w:rPr>
          <w:t>object</w:t>
        </w:r>
      </w:hyperlink>
      <w:r>
        <w:t xml:space="preserve"> is not visible to a requester if the requester is not granted the necessary rights. But even if an object is visible to a requester, the requester might lack the ne</w:t>
      </w:r>
      <w:r>
        <w:t xml:space="preserve">cessary rights to see individual </w:t>
      </w:r>
      <w:hyperlink w:anchor="gt_108a1419-49a9-4d19-b6ca-7206aa726b3f">
        <w:r>
          <w:rPr>
            <w:rStyle w:val="HyperlinkGreen"/>
            <w:b/>
          </w:rPr>
          <w:t>attributes</w:t>
        </w:r>
      </w:hyperlink>
      <w:r>
        <w:t xml:space="preserve">. The values for attributes that are not visible to the requester are treated as "does not exist" in the returned attributes and the </w:t>
      </w:r>
      <w:hyperlink w:anchor="gt_45643bfb-b4c4-432c-a10f-b98790063f8d">
        <w:r>
          <w:rPr>
            <w:rStyle w:val="HyperlinkGreen"/>
            <w:b/>
          </w:rPr>
          <w:t>LDAP</w:t>
        </w:r>
      </w:hyperlink>
      <w:r>
        <w:t xml:space="preserve"> </w:t>
      </w:r>
      <w:hyperlink w:anchor="gt_ffbe7b55-8e84-4f41-a18d-fc29191a4cda">
        <w:r>
          <w:rPr>
            <w:rStyle w:val="HyperlinkGreen"/>
            <w:b/>
          </w:rPr>
          <w:t>filter</w:t>
        </w:r>
      </w:hyperlink>
      <w:r>
        <w:t xml:space="preserve">. For example, if the requester requests the value </w:t>
      </w:r>
      <w:r>
        <w:lastRenderedPageBreak/>
        <w:t>for displayName but that attribute is not visible, then the returned value will be the s</w:t>
      </w:r>
      <w:r>
        <w:t>ame as it would have been if the attribute displayName did not exist on that Object. Likewise, if displayName were part of the LDAP filter, then, similarly, the filter would behave just as if displayName did not exist on that Object.</w:t>
      </w:r>
    </w:p>
    <w:p w:rsidR="00197CA6" w:rsidRDefault="00224D41">
      <w:r>
        <w:t>Let O be the Object be</w:t>
      </w:r>
      <w:r>
        <w:t>ing considered during search.</w:t>
      </w:r>
    </w:p>
    <w:p w:rsidR="00197CA6" w:rsidRDefault="00224D41">
      <w:r>
        <w:t xml:space="preserve">Let ON be the root object of the </w:t>
      </w:r>
      <w:hyperlink w:anchor="gt_784c7cce-f782-48d8-9444-c9030ba86942">
        <w:r>
          <w:rPr>
            <w:rStyle w:val="HyperlinkGreen"/>
            <w:b/>
          </w:rPr>
          <w:t>NC</w:t>
        </w:r>
      </w:hyperlink>
      <w:r>
        <w:t xml:space="preserve"> containing O.</w:t>
      </w:r>
    </w:p>
    <w:p w:rsidR="00197CA6" w:rsidRDefault="00224D41">
      <w:r>
        <w:t>Let OP be O!parent.</w:t>
      </w:r>
    </w:p>
    <w:p w:rsidR="00197CA6" w:rsidRDefault="00224D41">
      <w:r>
        <w:t xml:space="preserve">Let OA be the Attribute, or the </w:t>
      </w:r>
      <w:hyperlink w:anchor="gt_dc3c2e4a-3b46-4284-973e-cc0e362a3264">
        <w:r>
          <w:rPr>
            <w:rStyle w:val="HyperlinkGreen"/>
            <w:b/>
          </w:rPr>
          <w:t>property set</w:t>
        </w:r>
      </w:hyperlink>
      <w:r>
        <w:t xml:space="preserve"> containing the Attribute, that is being considered for O during search.</w:t>
      </w:r>
    </w:p>
    <w:p w:rsidR="00197CA6" w:rsidRDefault="00224D41">
      <w:r>
        <w:t xml:space="preserve">Generally, the </w:t>
      </w:r>
      <w:hyperlink w:anchor="gt_88d49f20-6c95-4b64-a52c-c3eca2fe5709">
        <w:r>
          <w:rPr>
            <w:rStyle w:val="HyperlinkGreen"/>
            <w:b/>
          </w:rPr>
          <w:t>security context</w:t>
        </w:r>
      </w:hyperlink>
      <w:r>
        <w:t xml:space="preserve"> of the requester must be granted rights RIGHT_DS_LIST_CONTENTS (defined in se</w:t>
      </w:r>
      <w:r>
        <w:t xml:space="preserve">ction </w:t>
      </w:r>
      <w:hyperlink w:anchor="Section_990fb975ab314bc18b755da132cd4584" w:history="1">
        <w:r>
          <w:rPr>
            <w:rStyle w:val="Hyperlink"/>
          </w:rPr>
          <w:t>5.1.3.2</w:t>
        </w:r>
      </w:hyperlink>
      <w:r>
        <w:t>) on OP by OP!nTSecurityDescriptor.</w:t>
      </w:r>
    </w:p>
    <w:p w:rsidR="00197CA6" w:rsidRDefault="00224D41">
      <w:r>
        <w:t>Generally, the security context of the requester must be granted rights RIGHT_DS_READ_PROPERTY on OA by O!nTSecurityDescriptor. Otherwise, the valu</w:t>
      </w:r>
      <w:r>
        <w:t xml:space="preserve">e is treated as "does not exist" in the returned attributes and the LDAP filter. This behavior changes for special attributes, for attributes with special search flags in their definition, and for some attributes because of dSHeuristics (section </w:t>
      </w:r>
      <w:hyperlink w:anchor="Section_e5899be4862e496f9a3833950617d2c5" w:history="1">
        <w:r>
          <w:rPr>
            <w:rStyle w:val="Hyperlink"/>
          </w:rPr>
          <w:t>6.1.1.2.4.1.2</w:t>
        </w:r>
      </w:hyperlink>
      <w:r>
        <w:t xml:space="preserve">), as specified in section </w:t>
      </w:r>
      <w:hyperlink w:anchor="Section_e6685d315d8742d08a5fe55d337f47cd" w:history="1">
        <w:r>
          <w:rPr>
            <w:rStyle w:val="Hyperlink"/>
          </w:rPr>
          <w:t>3.1.1.4.4</w:t>
        </w:r>
      </w:hyperlink>
      <w:r>
        <w:t>.</w:t>
      </w:r>
    </w:p>
    <w:p w:rsidR="00197CA6" w:rsidRDefault="00224D41">
      <w:pPr>
        <w:pStyle w:val="Heading5"/>
      </w:pPr>
      <w:bookmarkStart w:id="914" w:name="section_e6685d315d8742d08a5fe55d337f47cd"/>
      <w:bookmarkStart w:id="915" w:name="_Toc33698067"/>
      <w:r>
        <w:t>Extended Access Checks</w:t>
      </w:r>
      <w:bookmarkEnd w:id="914"/>
      <w:bookmarkEnd w:id="915"/>
    </w:p>
    <w:p w:rsidR="00197CA6" w:rsidRDefault="00224D41">
      <w:r>
        <w:t xml:space="preserve">Some </w:t>
      </w:r>
      <w:hyperlink w:anchor="gt_108a1419-49a9-4d19-b6ca-7206aa726b3f">
        <w:r>
          <w:rPr>
            <w:rStyle w:val="HyperlinkGreen"/>
            <w:b/>
          </w:rPr>
          <w:t>attributes</w:t>
        </w:r>
      </w:hyperlink>
      <w:r>
        <w:t xml:space="preserve"> require different access than that specified in the previous section.</w:t>
      </w:r>
    </w:p>
    <w:p w:rsidR="00197CA6" w:rsidRDefault="00224D41">
      <w:r>
        <w:t xml:space="preserve">The </w:t>
      </w:r>
      <w:hyperlink w:anchor="gt_88d49f20-6c95-4b64-a52c-c3eca2fe5709">
        <w:r>
          <w:rPr>
            <w:rStyle w:val="HyperlinkGreen"/>
            <w:b/>
          </w:rPr>
          <w:t>security context</w:t>
        </w:r>
      </w:hyperlink>
      <w:r>
        <w:t xml:space="preserve"> of the requester must be granted the indicated rights on OA by O!nTSecurityDescriptor unless</w:t>
      </w:r>
      <w:r>
        <w:t xml:space="preserve"> otherwise specified. If not granted, then the value is treated as "does not exist" in the returned attributes and the </w:t>
      </w:r>
      <w:hyperlink w:anchor="gt_45643bfb-b4c4-432c-a10f-b98790063f8d">
        <w:r>
          <w:rPr>
            <w:rStyle w:val="HyperlinkGreen"/>
            <w:b/>
          </w:rPr>
          <w:t>LDAP</w:t>
        </w:r>
      </w:hyperlink>
      <w:r>
        <w:t xml:space="preserve"> </w:t>
      </w:r>
      <w:hyperlink w:anchor="gt_ffbe7b55-8e84-4f41-a18d-fc29191a4cda">
        <w:r>
          <w:rPr>
            <w:rStyle w:val="HyperlinkGreen"/>
            <w:b/>
          </w:rPr>
          <w:t>filter</w:t>
        </w:r>
      </w:hyperlink>
      <w:r>
        <w:t>.</w:t>
      </w:r>
    </w:p>
    <w:tbl>
      <w:tblPr>
        <w:tblStyle w:val="Table-ShadedHeader"/>
        <w:tblW w:w="0" w:type="auto"/>
        <w:tblInd w:w="205" w:type="dxa"/>
        <w:tblLook w:val="04A0" w:firstRow="1" w:lastRow="0" w:firstColumn="1" w:lastColumn="0" w:noHBand="0" w:noVBand="1"/>
      </w:tblPr>
      <w:tblGrid>
        <w:gridCol w:w="3060"/>
        <w:gridCol w:w="612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060" w:type="dxa"/>
          </w:tcPr>
          <w:p w:rsidR="00197CA6" w:rsidRDefault="00224D41">
            <w:pPr>
              <w:pStyle w:val="TableHeaderText"/>
            </w:pPr>
            <w:r>
              <w:t>OA</w:t>
            </w:r>
          </w:p>
        </w:tc>
        <w:tc>
          <w:tcPr>
            <w:tcW w:w="6120" w:type="dxa"/>
          </w:tcPr>
          <w:p w:rsidR="00197CA6" w:rsidRDefault="00224D41">
            <w:pPr>
              <w:pStyle w:val="TableHeaderText"/>
            </w:pPr>
            <w:r>
              <w:t>Requires right(s)</w:t>
            </w:r>
          </w:p>
        </w:tc>
      </w:tr>
      <w:tr w:rsidR="00197CA6" w:rsidTr="00197CA6">
        <w:tc>
          <w:tcPr>
            <w:tcW w:w="3060" w:type="dxa"/>
          </w:tcPr>
          <w:p w:rsidR="00197CA6" w:rsidRDefault="00224D41">
            <w:pPr>
              <w:pStyle w:val="TableBodyText"/>
            </w:pPr>
            <w:r>
              <w:t>nTSecurityDescriptor</w:t>
            </w:r>
          </w:p>
        </w:tc>
        <w:tc>
          <w:tcPr>
            <w:tcW w:w="6120" w:type="dxa"/>
          </w:tcPr>
          <w:p w:rsidR="00197CA6" w:rsidRDefault="00224D41">
            <w:pPr>
              <w:pStyle w:val="TableBodyText"/>
            </w:pPr>
            <w:r>
              <w:t>(ACCESS_SYSTEM_SECURITY)</w:t>
            </w:r>
          </w:p>
          <w:p w:rsidR="00197CA6" w:rsidRDefault="00224D41">
            <w:pPr>
              <w:pStyle w:val="TableBodyText"/>
            </w:pPr>
            <w:r>
              <w:t>and (RIGHT_READ_CONTROL)</w:t>
            </w:r>
          </w:p>
        </w:tc>
      </w:tr>
      <w:tr w:rsidR="00197CA6" w:rsidTr="00197CA6">
        <w:tc>
          <w:tcPr>
            <w:tcW w:w="3060" w:type="dxa"/>
          </w:tcPr>
          <w:p w:rsidR="00197CA6" w:rsidRDefault="00224D41">
            <w:pPr>
              <w:pStyle w:val="TableBodyText"/>
            </w:pPr>
            <w:r>
              <w:t>msDS-QuotaEffective</w:t>
            </w:r>
          </w:p>
        </w:tc>
        <w:tc>
          <w:tcPr>
            <w:tcW w:w="6120" w:type="dxa"/>
          </w:tcPr>
          <w:p w:rsidR="00197CA6" w:rsidRDefault="00224D41">
            <w:pPr>
              <w:pStyle w:val="TableBodyText"/>
            </w:pPr>
            <w:r>
              <w:t xml:space="preserve">(RIGHT_DS_READ_PROPERTY on the Quotas </w:t>
            </w:r>
            <w:hyperlink w:anchor="gt_c3143e71-2ada-417e-83f4-3ef10eff2c56">
              <w:r>
                <w:rPr>
                  <w:rStyle w:val="HyperlinkGreen"/>
                  <w:b/>
                </w:rPr>
                <w:t>container</w:t>
              </w:r>
            </w:hyperlink>
            <w:r>
              <w:t xml:space="preserve">, described in section </w:t>
            </w:r>
            <w:hyperlink w:anchor="Section_d55ca655109b4175902a3e9d60833012" w:history="1">
              <w:r>
                <w:rPr>
                  <w:rStyle w:val="Hyperlink"/>
                </w:rPr>
                <w:t>6.1.1.4.3</w:t>
              </w:r>
            </w:hyperlink>
            <w:r>
              <w:t>)</w:t>
            </w:r>
          </w:p>
          <w:p w:rsidR="00197CA6" w:rsidRDefault="00224D41">
            <w:pPr>
              <w:pStyle w:val="TableBodyText"/>
            </w:pPr>
            <w:r>
              <w:t xml:space="preserve">or ((the client is querying the quota for the </w:t>
            </w:r>
            <w:hyperlink w:anchor="gt_f3ef2572-95cf-4c5c-b3c9-551fd648f409">
              <w:r>
                <w:rPr>
                  <w:rStyle w:val="HyperlinkGreen"/>
                  <w:b/>
                </w:rPr>
                <w:t>security principal</w:t>
              </w:r>
            </w:hyperlink>
            <w:r>
              <w:t xml:space="preserve"> it is authenticated as)</w:t>
            </w:r>
          </w:p>
          <w:p w:rsidR="00197CA6" w:rsidRDefault="00224D41">
            <w:pPr>
              <w:pStyle w:val="TableBodyText"/>
            </w:pPr>
            <w:r>
              <w:t xml:space="preserve">and (DS-Query-Self-Quota </w:t>
            </w:r>
            <w:hyperlink w:anchor="gt_42f6c9e0-a2b3-4bc3-9b87-fdb902e5505e">
              <w:r>
                <w:rPr>
                  <w:rStyle w:val="HyperlinkGreen"/>
                  <w:b/>
                </w:rPr>
                <w:t>control access right</w:t>
              </w:r>
            </w:hyperlink>
            <w:r>
              <w:t xml:space="preserve"> on the Quotas container))</w:t>
            </w:r>
          </w:p>
        </w:tc>
      </w:tr>
      <w:tr w:rsidR="00197CA6" w:rsidTr="00197CA6">
        <w:tc>
          <w:tcPr>
            <w:tcW w:w="3060" w:type="dxa"/>
          </w:tcPr>
          <w:p w:rsidR="00197CA6" w:rsidRDefault="00224D41">
            <w:pPr>
              <w:pStyle w:val="TableBodyText"/>
            </w:pPr>
            <w:r>
              <w:t>msDS-QuotaUsed</w:t>
            </w:r>
          </w:p>
        </w:tc>
        <w:tc>
          <w:tcPr>
            <w:tcW w:w="6120" w:type="dxa"/>
          </w:tcPr>
          <w:p w:rsidR="00197CA6" w:rsidRDefault="00224D41">
            <w:pPr>
              <w:pStyle w:val="TableBodyText"/>
            </w:pPr>
            <w:r>
              <w:t>(RIGHT_DS_READ_PROPERTY on the Quotas container, described in section 6.1.1.4.3)</w:t>
            </w:r>
          </w:p>
          <w:p w:rsidR="00197CA6" w:rsidRDefault="00224D41">
            <w:pPr>
              <w:pStyle w:val="TableBodyText"/>
            </w:pPr>
            <w:r>
              <w:t>or ((the client is querying the quota for the security principal</w:t>
            </w:r>
            <w:r>
              <w:t xml:space="preserve"> it is authenticated as)</w:t>
            </w:r>
          </w:p>
          <w:p w:rsidR="00197CA6" w:rsidRDefault="00224D41">
            <w:pPr>
              <w:pStyle w:val="TableBodyText"/>
            </w:pPr>
            <w:r>
              <w:t>and (DS-Query-Self-Quota control access right on the Quotas container))</w:t>
            </w:r>
          </w:p>
        </w:tc>
      </w:tr>
      <w:tr w:rsidR="00197CA6" w:rsidTr="00197CA6">
        <w:tc>
          <w:tcPr>
            <w:tcW w:w="3060" w:type="dxa"/>
          </w:tcPr>
          <w:p w:rsidR="00197CA6" w:rsidRDefault="00224D41">
            <w:pPr>
              <w:pStyle w:val="TableBodyText"/>
            </w:pPr>
            <w:r>
              <w:t>userPassword</w:t>
            </w:r>
          </w:p>
        </w:tc>
        <w:tc>
          <w:tcPr>
            <w:tcW w:w="6120" w:type="dxa"/>
          </w:tcPr>
          <w:p w:rsidR="00197CA6" w:rsidRDefault="00224D41">
            <w:pPr>
              <w:pStyle w:val="TableBodyText"/>
            </w:pPr>
            <w:r>
              <w:t xml:space="preserve">When the fUserPwdSupport heuristic in the dSHeuristics attribute (see section </w:t>
            </w:r>
            <w:hyperlink w:anchor="Section_e5899be4862e496f9a3833950617d2c5" w:history="1">
              <w:r>
                <w:rPr>
                  <w:rStyle w:val="Hyperlink"/>
                </w:rPr>
                <w:t>6.1.1.2</w:t>
              </w:r>
              <w:r>
                <w:rPr>
                  <w:rStyle w:val="Hyperlink"/>
                </w:rPr>
                <w:t>.4.1.2</w:t>
              </w:r>
            </w:hyperlink>
            <w:r>
              <w:t>) is false, the requester must be granted RIGHT_DS_READ_PROPERTY. When fUserPwdSupport is true, access is never granted.</w:t>
            </w:r>
          </w:p>
        </w:tc>
      </w:tr>
      <w:tr w:rsidR="00197CA6" w:rsidTr="00197CA6">
        <w:tc>
          <w:tcPr>
            <w:tcW w:w="3060" w:type="dxa"/>
          </w:tcPr>
          <w:p w:rsidR="00197CA6" w:rsidRDefault="00224D41">
            <w:pPr>
              <w:pStyle w:val="TableBodyText"/>
            </w:pPr>
            <w:r>
              <w:t>pekList</w:t>
            </w:r>
          </w:p>
        </w:tc>
        <w:tc>
          <w:tcPr>
            <w:tcW w:w="6120" w:type="dxa"/>
          </w:tcPr>
          <w:p w:rsidR="00197CA6" w:rsidRDefault="00224D41">
            <w:pPr>
              <w:pStyle w:val="TableBodyText"/>
            </w:pPr>
            <w:r>
              <w:t>Access is never granted</w:t>
            </w:r>
          </w:p>
        </w:tc>
      </w:tr>
      <w:tr w:rsidR="00197CA6" w:rsidTr="00197CA6">
        <w:tc>
          <w:tcPr>
            <w:tcW w:w="3060" w:type="dxa"/>
          </w:tcPr>
          <w:p w:rsidR="00197CA6" w:rsidRDefault="00224D41">
            <w:pPr>
              <w:pStyle w:val="TableBodyText"/>
            </w:pPr>
            <w:r>
              <w:t>currentValue</w:t>
            </w:r>
          </w:p>
        </w:tc>
        <w:tc>
          <w:tcPr>
            <w:tcW w:w="6120" w:type="dxa"/>
          </w:tcPr>
          <w:p w:rsidR="00197CA6" w:rsidRDefault="00224D41">
            <w:pPr>
              <w:pStyle w:val="TableBodyText"/>
            </w:pPr>
            <w:r>
              <w:t>Access is never granted</w:t>
            </w:r>
          </w:p>
        </w:tc>
      </w:tr>
      <w:tr w:rsidR="00197CA6" w:rsidTr="00197CA6">
        <w:tc>
          <w:tcPr>
            <w:tcW w:w="3060" w:type="dxa"/>
          </w:tcPr>
          <w:p w:rsidR="00197CA6" w:rsidRDefault="00224D41">
            <w:pPr>
              <w:pStyle w:val="TableBodyText"/>
            </w:pPr>
            <w:r>
              <w:t>dBCSPwd</w:t>
            </w:r>
          </w:p>
        </w:tc>
        <w:tc>
          <w:tcPr>
            <w:tcW w:w="6120" w:type="dxa"/>
          </w:tcPr>
          <w:p w:rsidR="00197CA6" w:rsidRDefault="00224D41">
            <w:pPr>
              <w:pStyle w:val="TableBodyText"/>
            </w:pPr>
            <w:r>
              <w:t>Access is never granted</w:t>
            </w:r>
          </w:p>
        </w:tc>
      </w:tr>
      <w:tr w:rsidR="00197CA6" w:rsidTr="00197CA6">
        <w:tc>
          <w:tcPr>
            <w:tcW w:w="3060" w:type="dxa"/>
          </w:tcPr>
          <w:p w:rsidR="00197CA6" w:rsidRDefault="00224D41">
            <w:pPr>
              <w:pStyle w:val="TableBodyText"/>
            </w:pPr>
            <w:r>
              <w:lastRenderedPageBreak/>
              <w:t>unicodePwd</w:t>
            </w:r>
          </w:p>
        </w:tc>
        <w:tc>
          <w:tcPr>
            <w:tcW w:w="6120" w:type="dxa"/>
          </w:tcPr>
          <w:p w:rsidR="00197CA6" w:rsidRDefault="00224D41">
            <w:pPr>
              <w:pStyle w:val="TableBodyText"/>
            </w:pPr>
            <w:r>
              <w:t xml:space="preserve">Access is </w:t>
            </w:r>
            <w:r>
              <w:t>never granted</w:t>
            </w:r>
          </w:p>
        </w:tc>
      </w:tr>
      <w:tr w:rsidR="00197CA6" w:rsidTr="00197CA6">
        <w:tc>
          <w:tcPr>
            <w:tcW w:w="3060" w:type="dxa"/>
          </w:tcPr>
          <w:p w:rsidR="00197CA6" w:rsidRDefault="00224D41">
            <w:pPr>
              <w:pStyle w:val="TableBodyText"/>
            </w:pPr>
            <w:r>
              <w:t>ntPwdHistory</w:t>
            </w:r>
          </w:p>
        </w:tc>
        <w:tc>
          <w:tcPr>
            <w:tcW w:w="6120" w:type="dxa"/>
          </w:tcPr>
          <w:p w:rsidR="00197CA6" w:rsidRDefault="00224D41">
            <w:pPr>
              <w:pStyle w:val="TableBodyText"/>
            </w:pPr>
            <w:r>
              <w:t>Access is never granted</w:t>
            </w:r>
          </w:p>
        </w:tc>
      </w:tr>
      <w:tr w:rsidR="00197CA6" w:rsidTr="00197CA6">
        <w:tc>
          <w:tcPr>
            <w:tcW w:w="3060" w:type="dxa"/>
          </w:tcPr>
          <w:p w:rsidR="00197CA6" w:rsidRDefault="00224D41">
            <w:pPr>
              <w:pStyle w:val="TableBodyText"/>
            </w:pPr>
            <w:r>
              <w:t>priorValue</w:t>
            </w:r>
          </w:p>
        </w:tc>
        <w:tc>
          <w:tcPr>
            <w:tcW w:w="6120" w:type="dxa"/>
          </w:tcPr>
          <w:p w:rsidR="00197CA6" w:rsidRDefault="00224D41">
            <w:pPr>
              <w:pStyle w:val="TableBodyText"/>
            </w:pPr>
            <w:r>
              <w:t>Access is never granted</w:t>
            </w:r>
          </w:p>
        </w:tc>
      </w:tr>
      <w:tr w:rsidR="00197CA6" w:rsidTr="00197CA6">
        <w:tc>
          <w:tcPr>
            <w:tcW w:w="3060" w:type="dxa"/>
          </w:tcPr>
          <w:p w:rsidR="00197CA6" w:rsidRDefault="00224D41">
            <w:pPr>
              <w:pStyle w:val="TableBodyText"/>
            </w:pPr>
            <w:r>
              <w:t>supplementalCredentials</w:t>
            </w:r>
          </w:p>
        </w:tc>
        <w:tc>
          <w:tcPr>
            <w:tcW w:w="6120" w:type="dxa"/>
          </w:tcPr>
          <w:p w:rsidR="00197CA6" w:rsidRDefault="00224D41">
            <w:pPr>
              <w:pStyle w:val="TableBodyText"/>
            </w:pPr>
            <w:r>
              <w:t>Access is never granted</w:t>
            </w:r>
          </w:p>
        </w:tc>
      </w:tr>
      <w:tr w:rsidR="00197CA6" w:rsidTr="00197CA6">
        <w:tc>
          <w:tcPr>
            <w:tcW w:w="3060" w:type="dxa"/>
          </w:tcPr>
          <w:p w:rsidR="00197CA6" w:rsidRDefault="00224D41">
            <w:pPr>
              <w:pStyle w:val="TableBodyText"/>
            </w:pPr>
            <w:r>
              <w:t>trustAuthIncoming</w:t>
            </w:r>
          </w:p>
        </w:tc>
        <w:tc>
          <w:tcPr>
            <w:tcW w:w="6120" w:type="dxa"/>
          </w:tcPr>
          <w:p w:rsidR="00197CA6" w:rsidRDefault="00224D41">
            <w:pPr>
              <w:pStyle w:val="TableBodyText"/>
            </w:pPr>
            <w:r>
              <w:t>Access is never granted</w:t>
            </w:r>
          </w:p>
        </w:tc>
      </w:tr>
      <w:tr w:rsidR="00197CA6" w:rsidTr="00197CA6">
        <w:tc>
          <w:tcPr>
            <w:tcW w:w="3060" w:type="dxa"/>
          </w:tcPr>
          <w:p w:rsidR="00197CA6" w:rsidRDefault="00224D41">
            <w:pPr>
              <w:pStyle w:val="TableBodyText"/>
            </w:pPr>
            <w:r>
              <w:t>trustAuthOutgoing</w:t>
            </w:r>
          </w:p>
        </w:tc>
        <w:tc>
          <w:tcPr>
            <w:tcW w:w="6120" w:type="dxa"/>
          </w:tcPr>
          <w:p w:rsidR="00197CA6" w:rsidRDefault="00224D41">
            <w:pPr>
              <w:pStyle w:val="TableBodyText"/>
            </w:pPr>
            <w:r>
              <w:t>Access is never granted</w:t>
            </w:r>
          </w:p>
        </w:tc>
      </w:tr>
      <w:tr w:rsidR="00197CA6" w:rsidTr="00197CA6">
        <w:tc>
          <w:tcPr>
            <w:tcW w:w="3060" w:type="dxa"/>
          </w:tcPr>
          <w:p w:rsidR="00197CA6" w:rsidRDefault="00224D41">
            <w:pPr>
              <w:pStyle w:val="TableBodyText"/>
            </w:pPr>
            <w:r>
              <w:t>lmPwdHistory</w:t>
            </w:r>
          </w:p>
        </w:tc>
        <w:tc>
          <w:tcPr>
            <w:tcW w:w="6120" w:type="dxa"/>
          </w:tcPr>
          <w:p w:rsidR="00197CA6" w:rsidRDefault="00224D41">
            <w:pPr>
              <w:pStyle w:val="TableBodyText"/>
            </w:pPr>
            <w:r>
              <w:t xml:space="preserve">Access is never </w:t>
            </w:r>
            <w:r>
              <w:t>granted</w:t>
            </w:r>
          </w:p>
        </w:tc>
      </w:tr>
      <w:tr w:rsidR="00197CA6" w:rsidTr="00197CA6">
        <w:tc>
          <w:tcPr>
            <w:tcW w:w="3060" w:type="dxa"/>
          </w:tcPr>
          <w:p w:rsidR="00197CA6" w:rsidRDefault="00224D41">
            <w:pPr>
              <w:pStyle w:val="TableBodyText"/>
            </w:pPr>
            <w:r>
              <w:t>initialAuthIncoming</w:t>
            </w:r>
          </w:p>
        </w:tc>
        <w:tc>
          <w:tcPr>
            <w:tcW w:w="6120" w:type="dxa"/>
          </w:tcPr>
          <w:p w:rsidR="00197CA6" w:rsidRDefault="00224D41">
            <w:pPr>
              <w:pStyle w:val="TableBodyText"/>
            </w:pPr>
            <w:r>
              <w:t>Access is never granted</w:t>
            </w:r>
          </w:p>
        </w:tc>
      </w:tr>
      <w:tr w:rsidR="00197CA6" w:rsidTr="00197CA6">
        <w:tc>
          <w:tcPr>
            <w:tcW w:w="3060" w:type="dxa"/>
          </w:tcPr>
          <w:p w:rsidR="00197CA6" w:rsidRDefault="00224D41">
            <w:pPr>
              <w:pStyle w:val="TableBodyText"/>
            </w:pPr>
            <w:r>
              <w:t>initialAuthOutgoing</w:t>
            </w:r>
          </w:p>
        </w:tc>
        <w:tc>
          <w:tcPr>
            <w:tcW w:w="6120" w:type="dxa"/>
          </w:tcPr>
          <w:p w:rsidR="00197CA6" w:rsidRDefault="00224D41">
            <w:pPr>
              <w:pStyle w:val="TableBodyText"/>
            </w:pPr>
            <w:r>
              <w:t>Access is never granted</w:t>
            </w:r>
          </w:p>
        </w:tc>
      </w:tr>
      <w:tr w:rsidR="00197CA6" w:rsidTr="00197CA6">
        <w:tc>
          <w:tcPr>
            <w:tcW w:w="3060" w:type="dxa"/>
          </w:tcPr>
          <w:p w:rsidR="00197CA6" w:rsidRDefault="00224D41">
            <w:pPr>
              <w:pStyle w:val="TableBodyText"/>
            </w:pPr>
            <w:r>
              <w:t>msDS-ExecuteScriptPassword</w:t>
            </w:r>
          </w:p>
        </w:tc>
        <w:tc>
          <w:tcPr>
            <w:tcW w:w="6120" w:type="dxa"/>
          </w:tcPr>
          <w:p w:rsidR="00197CA6" w:rsidRDefault="00224D41">
            <w:pPr>
              <w:pStyle w:val="TableBodyText"/>
            </w:pPr>
            <w:r>
              <w:t>Access is never granted</w:t>
            </w:r>
          </w:p>
        </w:tc>
      </w:tr>
      <w:tr w:rsidR="00197CA6" w:rsidTr="00197CA6">
        <w:tc>
          <w:tcPr>
            <w:tcW w:w="3060" w:type="dxa"/>
          </w:tcPr>
          <w:p w:rsidR="00197CA6" w:rsidRDefault="00224D41">
            <w:pPr>
              <w:pStyle w:val="TableBodyText"/>
            </w:pPr>
            <w:r>
              <w:t>Attribute whose attributeSchema has CF (fCONFIDENTIAL, 0x0x00000080) set in searchFlags.</w:t>
            </w:r>
          </w:p>
        </w:tc>
        <w:tc>
          <w:tcPr>
            <w:tcW w:w="6120" w:type="dxa"/>
          </w:tcPr>
          <w:p w:rsidR="00197CA6" w:rsidRDefault="00224D41">
            <w:pPr>
              <w:pStyle w:val="TableBodyText"/>
            </w:pPr>
            <w:r>
              <w:t>(RIGHT_DS_READ_PROPERTY)</w:t>
            </w:r>
          </w:p>
          <w:p w:rsidR="00197CA6" w:rsidRDefault="00224D41">
            <w:pPr>
              <w:pStyle w:val="TableBodyText"/>
            </w:pPr>
            <w:r>
              <w:t>and (RIGHT_DS_CONTROL_ACCESS)</w:t>
            </w:r>
          </w:p>
        </w:tc>
      </w:tr>
      <w:tr w:rsidR="00197CA6" w:rsidTr="00197CA6">
        <w:tc>
          <w:tcPr>
            <w:tcW w:w="3060" w:type="dxa"/>
          </w:tcPr>
          <w:p w:rsidR="00197CA6" w:rsidRDefault="00224D41">
            <w:pPr>
              <w:pStyle w:val="TableBodyText"/>
            </w:pPr>
            <w:r>
              <w:t>sDRightsEffective</w:t>
            </w:r>
          </w:p>
        </w:tc>
        <w:tc>
          <w:tcPr>
            <w:tcW w:w="6120" w:type="dxa"/>
          </w:tcPr>
          <w:p w:rsidR="00197CA6" w:rsidRDefault="00224D41">
            <w:pPr>
              <w:pStyle w:val="TableBodyText"/>
            </w:pPr>
            <w:r>
              <w:t xml:space="preserve">See section </w:t>
            </w:r>
            <w:hyperlink w:anchor="Section_1e517bde739c4c078e9ccc2e3cedaa8c" w:history="1">
              <w:r>
                <w:rPr>
                  <w:rStyle w:val="Hyperlink"/>
                </w:rPr>
                <w:t>3.1.1.4.5.4</w:t>
              </w:r>
            </w:hyperlink>
          </w:p>
        </w:tc>
      </w:tr>
      <w:tr w:rsidR="00197CA6" w:rsidTr="00197CA6">
        <w:tc>
          <w:tcPr>
            <w:tcW w:w="3060" w:type="dxa"/>
          </w:tcPr>
          <w:p w:rsidR="00197CA6" w:rsidRDefault="00224D41">
            <w:pPr>
              <w:pStyle w:val="TableBodyText"/>
            </w:pPr>
            <w:r>
              <w:t>allowedChildClassesEffective</w:t>
            </w:r>
          </w:p>
        </w:tc>
        <w:tc>
          <w:tcPr>
            <w:tcW w:w="6120" w:type="dxa"/>
          </w:tcPr>
          <w:p w:rsidR="00197CA6" w:rsidRDefault="00224D41">
            <w:pPr>
              <w:pStyle w:val="TableBodyText"/>
            </w:pPr>
            <w:r>
              <w:t xml:space="preserve">See section </w:t>
            </w:r>
            <w:hyperlink w:anchor="Section_2d3f3808daf549e4b9023dca929e0549" w:history="1">
              <w:r>
                <w:rPr>
                  <w:rStyle w:val="Hyperlink"/>
                </w:rPr>
                <w:t>3.1.1.4.5.5</w:t>
              </w:r>
            </w:hyperlink>
          </w:p>
        </w:tc>
      </w:tr>
      <w:tr w:rsidR="00197CA6" w:rsidTr="00197CA6">
        <w:tc>
          <w:tcPr>
            <w:tcW w:w="3060" w:type="dxa"/>
          </w:tcPr>
          <w:p w:rsidR="00197CA6" w:rsidRDefault="00224D41">
            <w:pPr>
              <w:pStyle w:val="TableBodyText"/>
            </w:pPr>
            <w:r>
              <w:t>allowedAttributesEffective</w:t>
            </w:r>
          </w:p>
        </w:tc>
        <w:tc>
          <w:tcPr>
            <w:tcW w:w="6120" w:type="dxa"/>
          </w:tcPr>
          <w:p w:rsidR="00197CA6" w:rsidRDefault="00224D41">
            <w:pPr>
              <w:pStyle w:val="TableBodyText"/>
            </w:pPr>
            <w:r>
              <w:t xml:space="preserve">See section </w:t>
            </w:r>
            <w:hyperlink w:anchor="Section_c16a23d168474b259f6bf09fc29e8627" w:history="1">
              <w:r>
                <w:rPr>
                  <w:rStyle w:val="Hyperlink"/>
                </w:rPr>
                <w:t>3.1.1.4.5.7</w:t>
              </w:r>
            </w:hyperlink>
          </w:p>
        </w:tc>
      </w:tr>
      <w:tr w:rsidR="00197CA6" w:rsidTr="00197CA6">
        <w:tc>
          <w:tcPr>
            <w:tcW w:w="3060" w:type="dxa"/>
          </w:tcPr>
          <w:p w:rsidR="00197CA6" w:rsidRDefault="00224D41">
            <w:pPr>
              <w:pStyle w:val="TableBodyText"/>
            </w:pPr>
            <w:r>
              <w:t>msDS-Approx-Immed-Subordinates</w:t>
            </w:r>
          </w:p>
        </w:tc>
        <w:tc>
          <w:tcPr>
            <w:tcW w:w="6120" w:type="dxa"/>
          </w:tcPr>
          <w:p w:rsidR="00197CA6" w:rsidRDefault="00224D41">
            <w:pPr>
              <w:pStyle w:val="TableBodyText"/>
            </w:pPr>
            <w:r>
              <w:t xml:space="preserve">See section </w:t>
            </w:r>
            <w:hyperlink w:anchor="Section_6e92dbd6ce134b2fa980958f9c78dca5" w:history="1">
              <w:r>
                <w:rPr>
                  <w:rStyle w:val="Hyperlink"/>
                </w:rPr>
                <w:t>3.1.1.4.5.15</w:t>
              </w:r>
            </w:hyperlink>
          </w:p>
        </w:tc>
      </w:tr>
      <w:tr w:rsidR="00197CA6" w:rsidTr="00197CA6">
        <w:tc>
          <w:tcPr>
            <w:tcW w:w="3060" w:type="dxa"/>
          </w:tcPr>
          <w:p w:rsidR="00197CA6" w:rsidRDefault="00224D41">
            <w:pPr>
              <w:pStyle w:val="TableBodyText"/>
            </w:pPr>
            <w:r>
              <w:t>msDS-Quota</w:t>
            </w:r>
            <w:r>
              <w:t>Effective</w:t>
            </w:r>
          </w:p>
        </w:tc>
        <w:tc>
          <w:tcPr>
            <w:tcW w:w="6120" w:type="dxa"/>
          </w:tcPr>
          <w:p w:rsidR="00197CA6" w:rsidRDefault="00224D41">
            <w:pPr>
              <w:pStyle w:val="TableBodyText"/>
            </w:pPr>
            <w:r>
              <w:t xml:space="preserve">See section </w:t>
            </w:r>
            <w:hyperlink w:anchor="Section_47f8b6c9472049338e8fad3b959bbf1a" w:history="1">
              <w:r>
                <w:rPr>
                  <w:rStyle w:val="Hyperlink"/>
                </w:rPr>
                <w:t>3.1.1.4.5.22</w:t>
              </w:r>
            </w:hyperlink>
          </w:p>
        </w:tc>
      </w:tr>
      <w:tr w:rsidR="00197CA6" w:rsidTr="00197CA6">
        <w:tc>
          <w:tcPr>
            <w:tcW w:w="3060" w:type="dxa"/>
          </w:tcPr>
          <w:p w:rsidR="00197CA6" w:rsidRDefault="00224D41">
            <w:pPr>
              <w:pStyle w:val="TableBodyText"/>
            </w:pPr>
            <w:r>
              <w:t>msDS-ReplAttributeMetaData</w:t>
            </w:r>
          </w:p>
          <w:p w:rsidR="00197CA6" w:rsidRDefault="00224D41">
            <w:pPr>
              <w:pStyle w:val="TableBodyText"/>
            </w:pPr>
            <w:r>
              <w:t>msDS-ReplValueMetaData</w:t>
            </w:r>
          </w:p>
        </w:tc>
        <w:tc>
          <w:tcPr>
            <w:tcW w:w="6120" w:type="dxa"/>
          </w:tcPr>
          <w:p w:rsidR="00197CA6" w:rsidRDefault="00224D41">
            <w:pPr>
              <w:pStyle w:val="TableBodyText"/>
            </w:pPr>
            <w:r>
              <w:t xml:space="preserve">The security context of the requester must be granted the following rights on the replPropertyMetaData </w:t>
            </w:r>
            <w:r>
              <w:t>attribute:</w:t>
            </w:r>
          </w:p>
          <w:p w:rsidR="00197CA6" w:rsidRDefault="00224D41">
            <w:pPr>
              <w:pStyle w:val="TableBodyText"/>
            </w:pPr>
            <w:r>
              <w:t>(RIGHT_DS_READ_PROPERTY)</w:t>
            </w:r>
          </w:p>
          <w:p w:rsidR="00197CA6" w:rsidRDefault="00224D41">
            <w:pPr>
              <w:pStyle w:val="TableBodyText"/>
            </w:pPr>
            <w:r>
              <w:t>or (DS-Replication-Manage-Topology by ON!nTSecurityDescriptor)</w:t>
            </w:r>
          </w:p>
        </w:tc>
      </w:tr>
      <w:tr w:rsidR="00197CA6" w:rsidTr="00197CA6">
        <w:tc>
          <w:tcPr>
            <w:tcW w:w="3060" w:type="dxa"/>
          </w:tcPr>
          <w:p w:rsidR="00197CA6" w:rsidRDefault="00224D41">
            <w:pPr>
              <w:pStyle w:val="TableBodyText"/>
            </w:pPr>
            <w:r>
              <w:t>msDS-NCReplInboundNeighbors</w:t>
            </w:r>
          </w:p>
        </w:tc>
        <w:tc>
          <w:tcPr>
            <w:tcW w:w="6120" w:type="dxa"/>
          </w:tcPr>
          <w:p w:rsidR="00197CA6" w:rsidRDefault="00224D41">
            <w:pPr>
              <w:pStyle w:val="TableBodyText"/>
            </w:pPr>
            <w:r>
              <w:t>The security context of the requester must be granted the following rights on repsFrom:</w:t>
            </w:r>
          </w:p>
          <w:p w:rsidR="00197CA6" w:rsidRDefault="00224D41">
            <w:pPr>
              <w:pStyle w:val="TableBodyText"/>
            </w:pPr>
            <w:r>
              <w:t>(RIGHT_DS_READ_PROPERTY)</w:t>
            </w:r>
          </w:p>
          <w:p w:rsidR="00197CA6" w:rsidRDefault="00224D41">
            <w:pPr>
              <w:pStyle w:val="TableBodyText"/>
            </w:pPr>
            <w:r>
              <w:t xml:space="preserve">or </w:t>
            </w:r>
            <w:r>
              <w:t>(DS-Replication-Manage-Topology)</w:t>
            </w:r>
          </w:p>
          <w:p w:rsidR="00197CA6" w:rsidRDefault="00224D41">
            <w:pPr>
              <w:pStyle w:val="TableBodyText"/>
            </w:pPr>
            <w:r>
              <w:t>or (DS-Replication-Monitor-Topology)</w:t>
            </w:r>
          </w:p>
        </w:tc>
      </w:tr>
      <w:tr w:rsidR="00197CA6" w:rsidTr="00197CA6">
        <w:tc>
          <w:tcPr>
            <w:tcW w:w="3060" w:type="dxa"/>
          </w:tcPr>
          <w:p w:rsidR="00197CA6" w:rsidRDefault="00224D41">
            <w:pPr>
              <w:pStyle w:val="TableBodyText"/>
            </w:pPr>
            <w:r>
              <w:t>msDS-NCReplOutboundNeighbors</w:t>
            </w:r>
          </w:p>
        </w:tc>
        <w:tc>
          <w:tcPr>
            <w:tcW w:w="6120" w:type="dxa"/>
          </w:tcPr>
          <w:p w:rsidR="00197CA6" w:rsidRDefault="00224D41">
            <w:pPr>
              <w:pStyle w:val="TableBodyText"/>
            </w:pPr>
            <w:r>
              <w:t>The security context of the requester must be granted the following rights on repsTo:</w:t>
            </w:r>
          </w:p>
          <w:p w:rsidR="00197CA6" w:rsidRDefault="00224D41">
            <w:pPr>
              <w:pStyle w:val="TableBodyText"/>
            </w:pPr>
            <w:r>
              <w:t>(RIGHT_DS_READ_PROPERTY)</w:t>
            </w:r>
          </w:p>
          <w:p w:rsidR="00197CA6" w:rsidRDefault="00224D41">
            <w:pPr>
              <w:pStyle w:val="TableBodyText"/>
            </w:pPr>
            <w:r>
              <w:t>or (DS-Replication-Manage-Topology)</w:t>
            </w:r>
          </w:p>
          <w:p w:rsidR="00197CA6" w:rsidRDefault="00224D41">
            <w:pPr>
              <w:pStyle w:val="TableBodyText"/>
            </w:pPr>
            <w:r>
              <w:t>or (DS-Re</w:t>
            </w:r>
            <w:r>
              <w:t>plication-Monitor-Topology)</w:t>
            </w:r>
          </w:p>
        </w:tc>
      </w:tr>
      <w:tr w:rsidR="00197CA6" w:rsidTr="00197CA6">
        <w:tc>
          <w:tcPr>
            <w:tcW w:w="3060" w:type="dxa"/>
          </w:tcPr>
          <w:p w:rsidR="00197CA6" w:rsidRDefault="00224D41">
            <w:pPr>
              <w:pStyle w:val="TableBodyText"/>
            </w:pPr>
            <w:r>
              <w:t>msDS-NCReplCursors</w:t>
            </w:r>
          </w:p>
        </w:tc>
        <w:tc>
          <w:tcPr>
            <w:tcW w:w="6120" w:type="dxa"/>
          </w:tcPr>
          <w:p w:rsidR="00197CA6" w:rsidRDefault="00224D41">
            <w:pPr>
              <w:pStyle w:val="TableBodyText"/>
            </w:pPr>
            <w:r>
              <w:t>The security context of the requester must be granted the following rights on replUpToDateVector:</w:t>
            </w:r>
          </w:p>
          <w:p w:rsidR="00197CA6" w:rsidRDefault="00224D41">
            <w:pPr>
              <w:pStyle w:val="TableBodyText"/>
            </w:pPr>
            <w:r>
              <w:t>(RIGHT_DS_READ_PROPERTY)</w:t>
            </w:r>
          </w:p>
          <w:p w:rsidR="00197CA6" w:rsidRDefault="00224D41">
            <w:pPr>
              <w:pStyle w:val="TableBodyText"/>
            </w:pPr>
            <w:r>
              <w:t>or (DS-Replication-Manage-Topology)</w:t>
            </w:r>
          </w:p>
          <w:p w:rsidR="00197CA6" w:rsidRDefault="00224D41">
            <w:pPr>
              <w:pStyle w:val="TableBodyText"/>
            </w:pPr>
            <w:r>
              <w:t>or (DS-Replication-Monitor-Topology)</w:t>
            </w:r>
          </w:p>
        </w:tc>
      </w:tr>
      <w:tr w:rsidR="00197CA6" w:rsidTr="00197CA6">
        <w:tc>
          <w:tcPr>
            <w:tcW w:w="3060" w:type="dxa"/>
          </w:tcPr>
          <w:p w:rsidR="00197CA6" w:rsidRDefault="00224D41">
            <w:pPr>
              <w:pStyle w:val="TableBodyText"/>
            </w:pPr>
            <w:r>
              <w:lastRenderedPageBreak/>
              <w:t>msDS-IsUser</w:t>
            </w:r>
            <w:r>
              <w:t>CachableAtRodc</w:t>
            </w:r>
          </w:p>
        </w:tc>
        <w:tc>
          <w:tcPr>
            <w:tcW w:w="6120" w:type="dxa"/>
          </w:tcPr>
          <w:p w:rsidR="00197CA6" w:rsidRDefault="00224D41">
            <w:pPr>
              <w:pStyle w:val="TableBodyText"/>
            </w:pPr>
            <w:r>
              <w:t xml:space="preserve"> The security context of the requester must be granted the Read-Only-Replication-Secret-Synchronization control access right on the root of the </w:t>
            </w:r>
            <w:hyperlink w:anchor="gt_adc2c434-9679-419f-8c8b-b8c234921ad3">
              <w:r>
                <w:rPr>
                  <w:rStyle w:val="HyperlinkGreen"/>
                  <w:b/>
                </w:rPr>
                <w:t>default NC</w:t>
              </w:r>
            </w:hyperlink>
            <w:r>
              <w:t>.</w:t>
            </w:r>
          </w:p>
        </w:tc>
      </w:tr>
      <w:tr w:rsidR="00197CA6" w:rsidTr="00197CA6">
        <w:tc>
          <w:tcPr>
            <w:tcW w:w="3060" w:type="dxa"/>
          </w:tcPr>
          <w:p w:rsidR="00197CA6" w:rsidRDefault="00224D41">
            <w:pPr>
              <w:pStyle w:val="TableBodyText"/>
            </w:pPr>
            <w:hyperlink w:anchor="Section_9cd2fc5e73054fb8b2332a60bc3eec68" w:history="1">
              <w:r>
                <w:rPr>
                  <w:rStyle w:val="Hyperlink"/>
                </w:rPr>
                <w:t>msDS-ManagedPassword</w:t>
              </w:r>
            </w:hyperlink>
          </w:p>
        </w:tc>
        <w:tc>
          <w:tcPr>
            <w:tcW w:w="6120" w:type="dxa"/>
          </w:tcPr>
          <w:p w:rsidR="00197CA6" w:rsidRDefault="00224D41">
            <w:pPr>
              <w:pStyle w:val="TableBodyText"/>
            </w:pPr>
            <w:r>
              <w:t xml:space="preserve">The security context of the requester must be granted the RIGHT_DS_READ_PROPERTY control access right on the </w:t>
            </w:r>
            <w:hyperlink w:anchor="gt_e5213722-75a9-44e7-b026-8e4833f0d350">
              <w:r>
                <w:rPr>
                  <w:rStyle w:val="HyperlinkGreen"/>
                  <w:b/>
                </w:rPr>
                <w:t>securi</w:t>
              </w:r>
              <w:r>
                <w:rPr>
                  <w:rStyle w:val="HyperlinkGreen"/>
                  <w:b/>
                </w:rPr>
                <w:t>ty descriptor</w:t>
              </w:r>
            </w:hyperlink>
            <w:r>
              <w:t xml:space="preserve"> in the msDS-GroupMSAMembership attribute.</w:t>
            </w:r>
          </w:p>
        </w:tc>
      </w:tr>
      <w:tr w:rsidR="00197CA6" w:rsidTr="00197CA6">
        <w:tc>
          <w:tcPr>
            <w:tcW w:w="3060" w:type="dxa"/>
          </w:tcPr>
          <w:p w:rsidR="00197CA6" w:rsidRDefault="00224D41">
            <w:pPr>
              <w:pStyle w:val="TableBodyText"/>
            </w:pPr>
            <w:r>
              <w:t>Attribute whose attributeSchema has SE (fPARTITIONSECRET, 0x0x00001000) set in searchFlags.</w:t>
            </w:r>
          </w:p>
        </w:tc>
        <w:tc>
          <w:tcPr>
            <w:tcW w:w="6120" w:type="dxa"/>
          </w:tcPr>
          <w:p w:rsidR="00197CA6" w:rsidRDefault="00224D41">
            <w:pPr>
              <w:pStyle w:val="TableBodyText"/>
            </w:pPr>
            <w:r>
              <w:t xml:space="preserve">(RIGHT_DS_READ_PROPERTY) must be granted on the </w:t>
            </w:r>
            <w:hyperlink w:anchor="gt_8bb43a65-7a8c-4585-a7ed-23044772f8ca">
              <w:r>
                <w:rPr>
                  <w:rStyle w:val="HyperlinkGreen"/>
                  <w:b/>
                </w:rPr>
                <w:t>object</w:t>
              </w:r>
            </w:hyperlink>
            <w:r>
              <w:t xml:space="preserve">, and the DS-Read-Partition-Secrets control access right must be granted on the object that is the root of the </w:t>
            </w:r>
            <w:hyperlink w:anchor="gt_784c7cce-f782-48d8-9444-c9030ba86942">
              <w:r>
                <w:rPr>
                  <w:rStyle w:val="HyperlinkGreen"/>
                  <w:b/>
                </w:rPr>
                <w:t>naming context</w:t>
              </w:r>
            </w:hyperlink>
            <w:r>
              <w:t xml:space="preserve"> to which the object belongs.</w:t>
            </w:r>
          </w:p>
        </w:tc>
      </w:tr>
    </w:tbl>
    <w:p w:rsidR="00197CA6" w:rsidRDefault="00197CA6"/>
    <w:p w:rsidR="00197CA6" w:rsidRDefault="00224D41">
      <w:pPr>
        <w:pStyle w:val="Heading5"/>
      </w:pPr>
      <w:bookmarkStart w:id="916" w:name="section_a3aff2385f0e4eec85980a59c30ecd56"/>
      <w:bookmarkStart w:id="917" w:name="_Toc33698068"/>
      <w:r>
        <w:t>Constructed Attributes</w:t>
      </w:r>
      <w:bookmarkEnd w:id="916"/>
      <w:bookmarkEnd w:id="917"/>
    </w:p>
    <w:p w:rsidR="00197CA6" w:rsidRDefault="00224D41">
      <w:r>
        <w:t>Indiv</w:t>
      </w:r>
      <w:r>
        <w:t xml:space="preserve">idual </w:t>
      </w:r>
      <w:hyperlink w:anchor="gt_d848b035-c151-4fd8-88d9-9f152d053fee">
        <w:r>
          <w:rPr>
            <w:rStyle w:val="HyperlinkGreen"/>
            <w:b/>
          </w:rPr>
          <w:t>constructed attributes</w:t>
        </w:r>
      </w:hyperlink>
      <w:r>
        <w:t xml:space="preserve">, other than </w:t>
      </w:r>
      <w:hyperlink w:anchor="Section_96f7b0861ca347649a0833f8f7a543db" w:history="1">
        <w:r>
          <w:rPr>
            <w:rStyle w:val="Hyperlink"/>
          </w:rPr>
          <w:t>rootDSE Attributes (section 3.1.1.3.2)</w:t>
        </w:r>
      </w:hyperlink>
      <w:r>
        <w:t xml:space="preserve">, are specified in </w:t>
      </w:r>
      <w:hyperlink r:id="rId412" w:anchor="Section_19528560f41e4623a406dabcfff0660f">
        <w:r>
          <w:rPr>
            <w:rStyle w:val="Hyperlink"/>
          </w:rPr>
          <w:t>[MS-ADA1]</w:t>
        </w:r>
      </w:hyperlink>
      <w:r>
        <w:t xml:space="preserve">, </w:t>
      </w:r>
      <w:hyperlink r:id="rId413" w:anchor="Section_e20ebc4e528540bab3bdffcb81c2783e">
        <w:r>
          <w:rPr>
            <w:rStyle w:val="Hyperlink"/>
          </w:rPr>
          <w:t>[MS-ADA2]</w:t>
        </w:r>
      </w:hyperlink>
      <w:r>
        <w:t xml:space="preserve">, and </w:t>
      </w:r>
      <w:hyperlink r:id="rId414" w:anchor="Section_4517e8353ee644d4bb95a94b6966bfb0">
        <w:r>
          <w:rPr>
            <w:rStyle w:val="Hyperlink"/>
          </w:rPr>
          <w:t>[MS-ADA3]</w:t>
        </w:r>
      </w:hyperlink>
      <w:r>
        <w:t>. But briefly, const</w:t>
      </w:r>
      <w:r>
        <w:t xml:space="preserve">ructed attributes have the property that they are </w:t>
      </w:r>
      <w:hyperlink w:anchor="gt_108a1419-49a9-4d19-b6ca-7206aa726b3f">
        <w:r>
          <w:rPr>
            <w:rStyle w:val="HyperlinkGreen"/>
            <w:b/>
          </w:rPr>
          <w:t>attributes</w:t>
        </w:r>
      </w:hyperlink>
      <w:r>
        <w:t xml:space="preserve"> for which the attribute value is computed by using other attributes, sometimes from other </w:t>
      </w:r>
      <w:hyperlink w:anchor="gt_8bb43a65-7a8c-4585-a7ed-23044772f8ca">
        <w:r>
          <w:rPr>
            <w:rStyle w:val="HyperlinkGreen"/>
            <w:b/>
          </w:rPr>
          <w:t>objects</w:t>
        </w:r>
      </w:hyperlink>
      <w:r>
        <w:t>. Regardless of this property, constructed attributes are defined to be those attributes that meet one of the following three criteria:</w:t>
      </w:r>
    </w:p>
    <w:p w:rsidR="00197CA6" w:rsidRDefault="00224D41">
      <w:pPr>
        <w:pStyle w:val="ListParagraph"/>
        <w:numPr>
          <w:ilvl w:val="0"/>
          <w:numId w:val="120"/>
        </w:numPr>
      </w:pPr>
      <w:r>
        <w:t>The attributeSchema object's systemFlags attribute ha</w:t>
      </w:r>
      <w:r>
        <w:t xml:space="preserve">s the ATTR_IS_CONSTRUCTED bit (section </w:t>
      </w:r>
      <w:hyperlink w:anchor="Section_1e38247d823442739de3bbf313548631" w:history="1">
        <w:r>
          <w:rPr>
            <w:rStyle w:val="Hyperlink"/>
          </w:rPr>
          <w:t>2.2.10</w:t>
        </w:r>
      </w:hyperlink>
      <w:r>
        <w:t>) set to one.</w:t>
      </w:r>
    </w:p>
    <w:p w:rsidR="00197CA6" w:rsidRDefault="00224D41">
      <w:pPr>
        <w:pStyle w:val="ListParagraph"/>
        <w:numPr>
          <w:ilvl w:val="0"/>
          <w:numId w:val="120"/>
        </w:numPr>
      </w:pPr>
      <w:r>
        <w:t>The attribute is a rootDSE attribute (section 3.1.1.3.2).</w:t>
      </w:r>
    </w:p>
    <w:p w:rsidR="00197CA6" w:rsidRDefault="00224D41">
      <w:pPr>
        <w:pStyle w:val="ListParagraph"/>
        <w:numPr>
          <w:ilvl w:val="0"/>
          <w:numId w:val="120"/>
        </w:numPr>
      </w:pPr>
      <w:r>
        <w:t xml:space="preserve">The attribute is a </w:t>
      </w:r>
      <w:hyperlink w:anchor="gt_3037ec79-2674-4bff-9925-bc98b15372fc">
        <w:r>
          <w:rPr>
            <w:rStyle w:val="HyperlinkGreen"/>
            <w:b/>
          </w:rPr>
          <w:t>back link attribute</w:t>
        </w:r>
      </w:hyperlink>
      <w:r>
        <w:t>.</w:t>
      </w:r>
    </w:p>
    <w:p w:rsidR="00197CA6" w:rsidRDefault="00224D41">
      <w:r>
        <w:t>The objects and attributes for specified constructed attributes are covered in this section.</w:t>
      </w:r>
    </w:p>
    <w:p w:rsidR="00197CA6" w:rsidRDefault="00224D41">
      <w:r>
        <w:t xml:space="preserve">Except as otherwise noted, these constructed attributes are applicable to both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pPr>
        <w:pStyle w:val="Heading6"/>
      </w:pPr>
      <w:bookmarkStart w:id="918" w:name="section_9e2b62e7c2814899816507f626ca6256"/>
      <w:bookmarkStart w:id="919" w:name="_Toc33698069"/>
      <w:r>
        <w:t>subSchemaSubEntry</w:t>
      </w:r>
      <w:bookmarkEnd w:id="918"/>
      <w:bookmarkEnd w:id="919"/>
    </w:p>
    <w:p w:rsidR="00197CA6" w:rsidRDefault="00224D41">
      <w:r>
        <w:t xml:space="preserve">The value is the </w:t>
      </w:r>
      <w:hyperlink w:anchor="gt_1175dd11-9368-41d5-98ed-d585f268ad4b">
        <w:r>
          <w:rPr>
            <w:rStyle w:val="HyperlinkGreen"/>
            <w:b/>
          </w:rPr>
          <w:t>DN</w:t>
        </w:r>
      </w:hyperlink>
      <w:r>
        <w:t xml:space="preserve"> equal to the schema NC's DN appended to "CN=Aggregate,".</w:t>
      </w:r>
    </w:p>
    <w:p w:rsidR="00197CA6" w:rsidRDefault="00224D41">
      <w:pPr>
        <w:pStyle w:val="Heading6"/>
      </w:pPr>
      <w:bookmarkStart w:id="920" w:name="section_cb09f5819ddb4ae8b4af20aacce3a615"/>
      <w:bookmarkStart w:id="921" w:name="_Toc33698070"/>
      <w:r>
        <w:t>canonicalName</w:t>
      </w:r>
      <w:bookmarkEnd w:id="920"/>
      <w:bookmarkEnd w:id="921"/>
    </w:p>
    <w:p w:rsidR="00197CA6" w:rsidRDefault="00224D41">
      <w:r>
        <w:t xml:space="preserve">The </w:t>
      </w:r>
      <w:r>
        <w:t xml:space="preserve">value is the </w:t>
      </w:r>
      <w:hyperlink w:anchor="gt_79ab9d86-0d30-41c3-b7da-153ad41bdfd8">
        <w:r>
          <w:rPr>
            <w:rStyle w:val="HyperlinkGreen"/>
            <w:b/>
          </w:rPr>
          <w:t>canonical name</w:t>
        </w:r>
      </w:hyperlink>
      <w:r>
        <w:t xml:space="preserve"> of the </w:t>
      </w:r>
      <w:hyperlink w:anchor="gt_8bb43a65-7a8c-4585-a7ed-23044772f8ca">
        <w:r>
          <w:rPr>
            <w:rStyle w:val="HyperlinkGreen"/>
            <w:b/>
          </w:rPr>
          <w:t>object</w:t>
        </w:r>
      </w:hyperlink>
      <w:r>
        <w:t xml:space="preserve"> (section </w:t>
      </w:r>
      <w:hyperlink w:anchor="Section_a0cd29cc16074f508afb744a600a905c" w:history="1">
        <w:r>
          <w:rPr>
            <w:rStyle w:val="Hyperlink"/>
          </w:rPr>
          <w:t>3.1.1.1.7</w:t>
        </w:r>
      </w:hyperlink>
      <w:r>
        <w:t>).</w:t>
      </w:r>
    </w:p>
    <w:p w:rsidR="00197CA6" w:rsidRDefault="00224D41">
      <w:pPr>
        <w:pStyle w:val="Heading6"/>
      </w:pPr>
      <w:bookmarkStart w:id="922" w:name="section_7fe0cbc533e14ce19c7cf7df9933c90a"/>
      <w:bookmarkStart w:id="923" w:name="_Toc33698071"/>
      <w:r>
        <w:t>allowedCh</w:t>
      </w:r>
      <w:r>
        <w:t>ildClasses</w:t>
      </w:r>
      <w:bookmarkEnd w:id="922"/>
      <w:bookmarkEnd w:id="923"/>
    </w:p>
    <w:p w:rsidR="00197CA6" w:rsidRDefault="00224D41">
      <w:r>
        <w:t xml:space="preserve">Let TO be the </w:t>
      </w:r>
      <w:hyperlink w:anchor="gt_8bb43a65-7a8c-4585-a7ed-23044772f8ca">
        <w:r>
          <w:rPr>
            <w:rStyle w:val="HyperlinkGreen"/>
            <w:b/>
          </w:rPr>
          <w:t>object</w:t>
        </w:r>
      </w:hyperlink>
      <w:r>
        <w:t xml:space="preserve"> from which the allowedChildClasses </w:t>
      </w:r>
      <w:hyperlink w:anchor="gt_108a1419-49a9-4d19-b6ca-7206aa726b3f">
        <w:r>
          <w:rPr>
            <w:rStyle w:val="HyperlinkGreen"/>
            <w:b/>
          </w:rPr>
          <w:t>attribute</w:t>
        </w:r>
      </w:hyperlink>
      <w:r>
        <w:t xml:space="preserve"> is being read.</w:t>
      </w:r>
    </w:p>
    <w:p w:rsidR="00197CA6" w:rsidRDefault="00224D41">
      <w:r>
        <w:t>The value of TO!allowedChildClasses</w:t>
      </w:r>
      <w:r>
        <w:t xml:space="preserve"> is the set of lDAPDisplayName values read from each Object O where:</w:t>
      </w:r>
    </w:p>
    <w:p w:rsidR="00197CA6" w:rsidRDefault="00224D41">
      <w:pPr>
        <w:pStyle w:val="ListParagraph"/>
        <w:numPr>
          <w:ilvl w:val="0"/>
          <w:numId w:val="121"/>
        </w:numPr>
      </w:pPr>
      <w:r>
        <w:t xml:space="preserve">(O.distinguishedName is in the </w:t>
      </w:r>
      <w:hyperlink w:anchor="gt_754c2f7e-1fe4-4d1b-8976-6dad8d13e450">
        <w:r>
          <w:rPr>
            <w:rStyle w:val="HyperlinkGreen"/>
            <w:b/>
          </w:rPr>
          <w:t>schema NC</w:t>
        </w:r>
      </w:hyperlink>
      <w:r>
        <w:t>)</w:t>
      </w:r>
    </w:p>
    <w:p w:rsidR="00197CA6" w:rsidRDefault="00224D41">
      <w:pPr>
        <w:pStyle w:val="ListParagraph"/>
        <w:numPr>
          <w:ilvl w:val="0"/>
          <w:numId w:val="121"/>
        </w:numPr>
      </w:pPr>
      <w:r>
        <w:t>and (O!objectClass is classSchema)</w:t>
      </w:r>
    </w:p>
    <w:p w:rsidR="00197CA6" w:rsidRDefault="00224D41">
      <w:pPr>
        <w:pStyle w:val="ListParagraph"/>
        <w:numPr>
          <w:ilvl w:val="0"/>
          <w:numId w:val="121"/>
        </w:numPr>
      </w:pPr>
      <w:r>
        <w:t>and (not O!systemOnly)</w:t>
      </w:r>
    </w:p>
    <w:p w:rsidR="00197CA6" w:rsidRDefault="00224D41">
      <w:pPr>
        <w:pStyle w:val="ListParagraph"/>
        <w:numPr>
          <w:ilvl w:val="0"/>
          <w:numId w:val="121"/>
        </w:numPr>
      </w:pPr>
      <w:r>
        <w:t>and (not O!</w:t>
      </w:r>
      <w:r>
        <w:t>objectClassCategory is 2)</w:t>
      </w:r>
    </w:p>
    <w:p w:rsidR="00197CA6" w:rsidRDefault="00224D41">
      <w:pPr>
        <w:pStyle w:val="ListParagraph"/>
        <w:numPr>
          <w:ilvl w:val="0"/>
          <w:numId w:val="121"/>
        </w:numPr>
      </w:pPr>
      <w:r>
        <w:t>and (not O!objectClassCategory is 3)</w:t>
      </w:r>
    </w:p>
    <w:p w:rsidR="00197CA6" w:rsidRDefault="00224D41">
      <w:pPr>
        <w:pStyle w:val="ListParagraph"/>
        <w:numPr>
          <w:ilvl w:val="0"/>
          <w:numId w:val="121"/>
        </w:numPr>
      </w:pPr>
      <w:r>
        <w:lastRenderedPageBreak/>
        <w:t>and (there exists C in TO!objectClass such that C is in POSSSUPERIORS(O))</w:t>
      </w:r>
    </w:p>
    <w:p w:rsidR="00197CA6" w:rsidRDefault="00224D41">
      <w:pPr>
        <w:pStyle w:val="Heading6"/>
      </w:pPr>
      <w:bookmarkStart w:id="924" w:name="section_1e517bde739c4c078e9ccc2e3cedaa8c"/>
      <w:bookmarkStart w:id="925" w:name="_Toc33698072"/>
      <w:r>
        <w:t>sDRightsEffective</w:t>
      </w:r>
      <w:bookmarkEnd w:id="924"/>
      <w:bookmarkEnd w:id="925"/>
    </w:p>
    <w:p w:rsidR="00197CA6" w:rsidRDefault="00224D41">
      <w:r>
        <w:t xml:space="preserve">Let TO be the </w:t>
      </w:r>
      <w:hyperlink w:anchor="gt_8bb43a65-7a8c-4585-a7ed-23044772f8ca">
        <w:r>
          <w:rPr>
            <w:rStyle w:val="HyperlinkGreen"/>
            <w:b/>
          </w:rPr>
          <w:t>object</w:t>
        </w:r>
      </w:hyperlink>
      <w:r>
        <w:t xml:space="preserve"> from which the sDR</w:t>
      </w:r>
      <w:r>
        <w:t xml:space="preserve">ightsEffective </w:t>
      </w:r>
      <w:hyperlink w:anchor="gt_108a1419-49a9-4d19-b6ca-7206aa726b3f">
        <w:r>
          <w:rPr>
            <w:rStyle w:val="HyperlinkGreen"/>
            <w:b/>
          </w:rPr>
          <w:t>attribute</w:t>
        </w:r>
      </w:hyperlink>
      <w:r>
        <w:t xml:space="preserve"> is being read.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S</w:t>
            </w:r>
            <w:r>
              <w:br/>
              <w:t>S</w:t>
            </w:r>
            <w:r>
              <w:br/>
              <w:t>I</w:t>
            </w:r>
          </w:p>
        </w:tc>
        <w:tc>
          <w:tcPr>
            <w:tcW w:w="270" w:type="dxa"/>
            <w:vAlign w:val="top"/>
          </w:tcPr>
          <w:p w:rsidR="00197CA6" w:rsidRDefault="00224D41">
            <w:pPr>
              <w:pStyle w:val="PacketDiagramBodyText"/>
            </w:pPr>
            <w:r>
              <w:t>D</w:t>
            </w:r>
            <w:r>
              <w:br/>
              <w:t>S</w:t>
            </w:r>
            <w:r>
              <w:br/>
              <w:t>I</w:t>
            </w:r>
          </w:p>
        </w:tc>
        <w:tc>
          <w:tcPr>
            <w:tcW w:w="270" w:type="dxa"/>
            <w:vAlign w:val="top"/>
          </w:tcPr>
          <w:p w:rsidR="00197CA6" w:rsidRDefault="00224D41">
            <w:pPr>
              <w:pStyle w:val="PacketDiagramBodyText"/>
            </w:pPr>
            <w:r>
              <w:t>G</w:t>
            </w:r>
            <w:r>
              <w:br/>
              <w:t>S</w:t>
            </w:r>
            <w:r>
              <w:br/>
              <w:t>I</w:t>
            </w:r>
          </w:p>
        </w:tc>
        <w:tc>
          <w:tcPr>
            <w:tcW w:w="270" w:type="dxa"/>
            <w:vAlign w:val="top"/>
          </w:tcPr>
          <w:p w:rsidR="00197CA6" w:rsidRDefault="00224D41">
            <w:pPr>
              <w:pStyle w:val="PacketDiagramBodyText"/>
            </w:pPr>
            <w:r>
              <w:t>O</w:t>
            </w:r>
            <w:r>
              <w:br/>
              <w:t>S</w:t>
            </w:r>
            <w:r>
              <w:br/>
              <w:t>I</w:t>
            </w:r>
          </w:p>
        </w:tc>
      </w:tr>
    </w:tbl>
    <w:p w:rsidR="00197CA6" w:rsidRDefault="00224D41">
      <w:r>
        <w:rPr>
          <w:b/>
        </w:rPr>
        <w:t>Note</w:t>
      </w:r>
      <w:r>
        <w:t xml:space="preserve">  Bits are presented in </w:t>
      </w:r>
      <w:hyperlink w:anchor="gt_6f6f9e8e-5966-4727-8527-7e02fb864e7e">
        <w:r>
          <w:rPr>
            <w:rStyle w:val="HyperlinkGreen"/>
            <w:b/>
          </w:rPr>
          <w:t>big-endian</w:t>
        </w:r>
      </w:hyperlink>
      <w:r>
        <w:t xml:space="preserve"> byte order.</w:t>
      </w:r>
    </w:p>
    <w:p w:rsidR="00197CA6" w:rsidRDefault="00224D41">
      <w:r>
        <w:t>The value of TO!sDRightsEffective is derived as follows from the bits shown in the preceding table:</w:t>
      </w:r>
    </w:p>
    <w:p w:rsidR="00197CA6" w:rsidRDefault="00224D41">
      <w:pPr>
        <w:pStyle w:val="ListParagraph"/>
        <w:numPr>
          <w:ilvl w:val="0"/>
          <w:numId w:val="122"/>
        </w:numPr>
      </w:pPr>
      <w:r>
        <w:t>OSI (OWNER_SECURITY_INFORMATION, 0x00000001</w:t>
      </w:r>
      <w:r>
        <w:t>) and GSI (GROUP_SECURITY_INFORMATION, 0x00000002) are both set if TO!nTSecurityDescriptor grants RIGHT_WRITE_OWNER to the requester.</w:t>
      </w:r>
    </w:p>
    <w:p w:rsidR="00197CA6" w:rsidRDefault="00224D41">
      <w:pPr>
        <w:pStyle w:val="ListParagraph"/>
        <w:numPr>
          <w:ilvl w:val="0"/>
          <w:numId w:val="122"/>
        </w:numPr>
      </w:pPr>
      <w:r>
        <w:t>DSI (DACL_SECURITY_INFORMATION, 0x00000004) is set if TO!nTSecurityDescriptor grants RIGHT_WRITE_DAC to the requester.</w:t>
      </w:r>
    </w:p>
    <w:p w:rsidR="00197CA6" w:rsidRDefault="00224D41">
      <w:pPr>
        <w:pStyle w:val="ListParagraph"/>
        <w:numPr>
          <w:ilvl w:val="0"/>
          <w:numId w:val="122"/>
        </w:numPr>
      </w:pPr>
      <w:r>
        <w:t>SSI</w:t>
      </w:r>
      <w:r>
        <w:t xml:space="preserve"> (SACL_SECURITY_INFORMATION, 0x00000008) is set if TO!nTSecurityDescriptor grants RIGHT_ACCESS_SYSTEM_SECURITY to the requester.</w:t>
      </w:r>
    </w:p>
    <w:p w:rsidR="00197CA6" w:rsidRDefault="00224D41">
      <w:pPr>
        <w:pStyle w:val="Heading6"/>
      </w:pPr>
      <w:bookmarkStart w:id="926" w:name="section_2d3f3808daf549e4b9023dca929e0549"/>
      <w:bookmarkStart w:id="927" w:name="_Toc33698073"/>
      <w:r>
        <w:t>allowedChildClassesEffective</w:t>
      </w:r>
      <w:bookmarkEnd w:id="926"/>
      <w:bookmarkEnd w:id="927"/>
    </w:p>
    <w:p w:rsidR="00197CA6" w:rsidRDefault="00224D41">
      <w:r>
        <w:t xml:space="preserve">The allowedChildClassesEffective </w:t>
      </w:r>
      <w:hyperlink w:anchor="gt_108a1419-49a9-4d19-b6ca-7206aa726b3f">
        <w:r>
          <w:rPr>
            <w:rStyle w:val="HyperlinkGreen"/>
            <w:b/>
          </w:rPr>
          <w:t>att</w:t>
        </w:r>
        <w:r>
          <w:rPr>
            <w:rStyle w:val="HyperlinkGreen"/>
            <w:b/>
          </w:rPr>
          <w:t>ribute</w:t>
        </w:r>
      </w:hyperlink>
      <w:r>
        <w:t xml:space="preserve"> has different behavior on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 xml:space="preserve">If the </w:t>
      </w:r>
      <w:hyperlink w:anchor="gt_76a05049-3531-4abd-aec8-30e19954b4bd">
        <w:r>
          <w:rPr>
            <w:rStyle w:val="HyperlinkGreen"/>
            <w:b/>
          </w:rPr>
          <w:t>DC</w:t>
        </w:r>
      </w:hyperlink>
      <w:r>
        <w:t xml:space="preserve"> is running as AD LDS, then let fAllowPrincipals equal true if the value of the ADAMAllowADAMSecurityPrincipalsInConfigPartition configuration setting (section </w:t>
      </w:r>
      <w:hyperlink w:anchor="Section_41cbdb2ceab145b08236ae777b1c5406" w:history="1">
        <w:r>
          <w:rPr>
            <w:rStyle w:val="Hyperlink"/>
          </w:rPr>
          <w:t>3.1.1.3.4.7</w:t>
        </w:r>
      </w:hyperlink>
      <w:r>
        <w:t xml:space="preserve">) is 1, false otherwise. </w:t>
      </w:r>
      <w:r>
        <w:t>If the ADAMAllowADAMSecurityPrincipalsInConfigPartition configuration setting is not supported, then let fAllowPrincipals = false.</w:t>
      </w:r>
    </w:p>
    <w:p w:rsidR="00197CA6" w:rsidRDefault="00224D41">
      <w:r>
        <w:t xml:space="preserve">Let TO be the </w:t>
      </w:r>
      <w:hyperlink w:anchor="gt_8bb43a65-7a8c-4585-a7ed-23044772f8ca">
        <w:r>
          <w:rPr>
            <w:rStyle w:val="HyperlinkGreen"/>
            <w:b/>
          </w:rPr>
          <w:t>object</w:t>
        </w:r>
      </w:hyperlink>
      <w:r>
        <w:t xml:space="preserve"> from which the allowedChildClassesEffectiv</w:t>
      </w:r>
      <w:r>
        <w:t>e attribute is being read.</w:t>
      </w:r>
    </w:p>
    <w:p w:rsidR="00197CA6" w:rsidRDefault="00224D41">
      <w:r>
        <w:t xml:space="preserve">TO!allowedChildClassesEffective contains each </w:t>
      </w:r>
      <w:hyperlink w:anchor="gt_a224e395-3fea-48bd-b141-3dd9bee2136a">
        <w:r>
          <w:rPr>
            <w:rStyle w:val="HyperlinkGreen"/>
            <w:b/>
          </w:rPr>
          <w:t>object class</w:t>
        </w:r>
      </w:hyperlink>
      <w:r>
        <w:t xml:space="preserve"> O in TO!allowedChildClasses such that:</w:t>
      </w:r>
    </w:p>
    <w:p w:rsidR="00197CA6" w:rsidRDefault="00224D41">
      <w:pPr>
        <w:pStyle w:val="ListParagraph"/>
        <w:numPr>
          <w:ilvl w:val="0"/>
          <w:numId w:val="123"/>
        </w:numPr>
      </w:pPr>
      <w:r>
        <w:t>(</w:t>
      </w:r>
    </w:p>
    <w:p w:rsidR="00197CA6" w:rsidRDefault="00224D41">
      <w:pPr>
        <w:ind w:left="360"/>
      </w:pPr>
      <w:r>
        <w:t xml:space="preserve">(TO!nTSecurityDescriptor grants RIGHT_DS_CREATE_CHILD via a simple </w:t>
      </w:r>
      <w:hyperlink w:anchor="gt_b581857f-39aa-4979-876b-daba67a40f15">
        <w:r>
          <w:rPr>
            <w:rStyle w:val="HyperlinkGreen"/>
            <w:b/>
          </w:rPr>
          <w:t>ACE</w:t>
        </w:r>
      </w:hyperlink>
      <w:r>
        <w:t xml:space="preserve"> to the client for instantiating an object beneath TO)</w:t>
      </w:r>
    </w:p>
    <w:p w:rsidR="00197CA6" w:rsidRDefault="00224D41">
      <w:pPr>
        <w:ind w:left="360"/>
      </w:pPr>
      <w:r>
        <w:t>or</w:t>
      </w:r>
    </w:p>
    <w:p w:rsidR="00197CA6" w:rsidRDefault="00224D41">
      <w:pPr>
        <w:ind w:left="360"/>
      </w:pPr>
      <w:r>
        <w:t xml:space="preserve">(TO.nTSecurityDescriptor grants RIGHT_DS_CREATE_CHILD via an object-specific ACE to the client for instantiating an </w:t>
      </w:r>
      <w:hyperlink w:anchor="gt_c2c67596-8d8f-42b9-9c70-1c4f7c952200">
        <w:r>
          <w:rPr>
            <w:rStyle w:val="HyperlinkGreen"/>
            <w:b/>
          </w:rPr>
          <w:t>object of class</w:t>
        </w:r>
      </w:hyperlink>
      <w:r>
        <w:t xml:space="preserve"> O beneath TO)</w:t>
      </w:r>
    </w:p>
    <w:p w:rsidR="00197CA6" w:rsidRDefault="00224D41">
      <w:pPr>
        <w:ind w:left="360"/>
      </w:pPr>
      <w:r>
        <w:t>)</w:t>
      </w:r>
    </w:p>
    <w:p w:rsidR="00197CA6" w:rsidRDefault="00224D41">
      <w:pPr>
        <w:pStyle w:val="ListParagraph"/>
        <w:numPr>
          <w:ilvl w:val="0"/>
          <w:numId w:val="124"/>
        </w:numPr>
      </w:pPr>
      <w:r>
        <w:t xml:space="preserve">and (fAllowPrincipals or (not TO!distinguishedName in </w:t>
      </w:r>
      <w:hyperlink w:anchor="gt_54215750-9443-4383-866c-2a95f79f1625">
        <w:r>
          <w:rPr>
            <w:rStyle w:val="HyperlinkGreen"/>
            <w:b/>
          </w:rPr>
          <w:t>config NC</w:t>
        </w:r>
      </w:hyperlink>
      <w:r>
        <w:t>) or (not SPC(O)))</w:t>
      </w:r>
    </w:p>
    <w:p w:rsidR="00197CA6" w:rsidRDefault="00224D41">
      <w:pPr>
        <w:pStyle w:val="ListParagraph"/>
        <w:numPr>
          <w:ilvl w:val="0"/>
          <w:numId w:val="124"/>
        </w:numPr>
      </w:pPr>
      <w:r>
        <w:t>and (fAllowPrincipals or (not TO!di</w:t>
      </w:r>
      <w:r>
        <w:t xml:space="preserve">stinguishedName in </w:t>
      </w:r>
      <w:hyperlink w:anchor="gt_754c2f7e-1fe4-4d1b-8976-6dad8d13e450">
        <w:r>
          <w:rPr>
            <w:rStyle w:val="HyperlinkGreen"/>
            <w:b/>
          </w:rPr>
          <w:t>schema NC</w:t>
        </w:r>
      </w:hyperlink>
      <w:r>
        <w:t>) or (not SPC(O)))</w:t>
      </w:r>
    </w:p>
    <w:p w:rsidR="00197CA6" w:rsidRDefault="00224D41">
      <w:r>
        <w:t xml:space="preserve">Simple ACEs and object-specific ACEs are discussed in section </w:t>
      </w:r>
      <w:hyperlink w:anchor="Section_4e11a7e6e18c46e4a7813ca2b4de6f30" w:history="1">
        <w:r>
          <w:rPr>
            <w:rStyle w:val="Hyperlink"/>
          </w:rPr>
          <w:t>5.1.3</w:t>
        </w:r>
      </w:hyperlink>
      <w:r>
        <w:t>.</w:t>
      </w:r>
    </w:p>
    <w:p w:rsidR="00197CA6" w:rsidRDefault="00224D41">
      <w:pPr>
        <w:pStyle w:val="Heading6"/>
      </w:pPr>
      <w:bookmarkStart w:id="928" w:name="section_de249d389493425a89f54650e65f2dc8"/>
      <w:bookmarkStart w:id="929" w:name="_Toc33698074"/>
      <w:r>
        <w:t>allowedAttributes</w:t>
      </w:r>
      <w:bookmarkEnd w:id="928"/>
      <w:bookmarkEnd w:id="929"/>
    </w:p>
    <w:p w:rsidR="00197CA6" w:rsidRDefault="00224D41">
      <w:r>
        <w:lastRenderedPageBreak/>
        <w:t xml:space="preserve">Let TO be the </w:t>
      </w:r>
      <w:hyperlink w:anchor="gt_8bb43a65-7a8c-4585-a7ed-23044772f8ca">
        <w:r>
          <w:rPr>
            <w:rStyle w:val="HyperlinkGreen"/>
            <w:b/>
          </w:rPr>
          <w:t>object</w:t>
        </w:r>
      </w:hyperlink>
      <w:r>
        <w:t xml:space="preserve"> from which the allowedAttributes </w:t>
      </w:r>
      <w:hyperlink w:anchor="gt_108a1419-49a9-4d19-b6ca-7206aa726b3f">
        <w:r>
          <w:rPr>
            <w:rStyle w:val="HyperlinkGreen"/>
            <w:b/>
          </w:rPr>
          <w:t>attribute</w:t>
        </w:r>
      </w:hyperlink>
      <w:r>
        <w:t xml:space="preserve"> is being read.</w:t>
      </w:r>
    </w:p>
    <w:p w:rsidR="00197CA6" w:rsidRDefault="00224D41">
      <w:r>
        <w:t>The value of TO!allowedAttributes is the set of lDAPD</w:t>
      </w:r>
      <w:r>
        <w:t>isplayName values read from each Object O where:</w:t>
      </w:r>
    </w:p>
    <w:p w:rsidR="00197CA6" w:rsidRDefault="00224D41">
      <w:pPr>
        <w:pStyle w:val="ListParagraph"/>
        <w:numPr>
          <w:ilvl w:val="0"/>
          <w:numId w:val="125"/>
        </w:numPr>
      </w:pPr>
      <w:r>
        <w:t xml:space="preserve">(O.dn is in the </w:t>
      </w:r>
      <w:hyperlink w:anchor="gt_754c2f7e-1fe4-4d1b-8976-6dad8d13e450">
        <w:r>
          <w:rPr>
            <w:rStyle w:val="HyperlinkGreen"/>
            <w:b/>
          </w:rPr>
          <w:t>schema NC</w:t>
        </w:r>
      </w:hyperlink>
      <w:r>
        <w:t>)</w:t>
      </w:r>
    </w:p>
    <w:p w:rsidR="00197CA6" w:rsidRDefault="00224D41">
      <w:pPr>
        <w:pStyle w:val="ListParagraph"/>
        <w:numPr>
          <w:ilvl w:val="0"/>
          <w:numId w:val="125"/>
        </w:numPr>
      </w:pPr>
      <w:r>
        <w:t>and (O!objectClass is attributeSchema)</w:t>
      </w:r>
    </w:p>
    <w:p w:rsidR="00197CA6" w:rsidRDefault="00224D41">
      <w:pPr>
        <w:pStyle w:val="ListParagraph"/>
        <w:numPr>
          <w:ilvl w:val="0"/>
          <w:numId w:val="125"/>
        </w:numPr>
      </w:pPr>
      <w:r>
        <w:t>and (there exists C in TO!objectClass such that O is in CLASSATTS(C))</w:t>
      </w:r>
    </w:p>
    <w:p w:rsidR="00197CA6" w:rsidRDefault="00224D41">
      <w:pPr>
        <w:pStyle w:val="Heading6"/>
      </w:pPr>
      <w:bookmarkStart w:id="930" w:name="section_c16a23d168474b259f6bf09fc29e8627"/>
      <w:bookmarkStart w:id="931" w:name="_Toc33698075"/>
      <w:r>
        <w:t>allowedAttributesEffective</w:t>
      </w:r>
      <w:bookmarkEnd w:id="930"/>
      <w:bookmarkEnd w:id="931"/>
    </w:p>
    <w:p w:rsidR="00197CA6" w:rsidRDefault="00224D41">
      <w:r>
        <w:t xml:space="preserve">Let TO be the </w:t>
      </w:r>
      <w:hyperlink w:anchor="gt_8bb43a65-7a8c-4585-a7ed-23044772f8ca">
        <w:r>
          <w:rPr>
            <w:rStyle w:val="HyperlinkGreen"/>
            <w:b/>
          </w:rPr>
          <w:t>object</w:t>
        </w:r>
      </w:hyperlink>
      <w:r>
        <w:t xml:space="preserve"> from which the allowedAttributesEffective </w:t>
      </w:r>
      <w:hyperlink w:anchor="gt_108a1419-49a9-4d19-b6ca-7206aa726b3f">
        <w:r>
          <w:rPr>
            <w:rStyle w:val="HyperlinkGreen"/>
            <w:b/>
          </w:rPr>
          <w:t>attribute</w:t>
        </w:r>
      </w:hyperlink>
      <w:r>
        <w:t xml:space="preserve"> is being read.</w:t>
      </w:r>
    </w:p>
    <w:p w:rsidR="00197CA6" w:rsidRDefault="00224D41">
      <w:r>
        <w:t>The value of TO!</w:t>
      </w:r>
      <w:r>
        <w:t>allowedAttributesEffective is the subset of values returned by allowedAttributes for which values (O) conform to the following:</w:t>
      </w:r>
    </w:p>
    <w:p w:rsidR="00197CA6" w:rsidRDefault="00224D41">
      <w:pPr>
        <w:pStyle w:val="ListParagraph"/>
        <w:numPr>
          <w:ilvl w:val="0"/>
          <w:numId w:val="126"/>
        </w:numPr>
      </w:pPr>
      <w:r>
        <w:t>TO!nTSecurityDescriptor grants RIGHT_DS_WRITE_PROPERTY on O to the requester</w:t>
      </w:r>
    </w:p>
    <w:p w:rsidR="00197CA6" w:rsidRDefault="00224D41">
      <w:pPr>
        <w:pStyle w:val="ListParagraph"/>
        <w:numPr>
          <w:ilvl w:val="0"/>
          <w:numId w:val="126"/>
        </w:numPr>
      </w:pPr>
      <w:r>
        <w:t>and (O!linkID is even or O!linkID is not present)</w:t>
      </w:r>
    </w:p>
    <w:p w:rsidR="00197CA6" w:rsidRDefault="00224D41">
      <w:pPr>
        <w:pStyle w:val="ListParagraph"/>
        <w:numPr>
          <w:ilvl w:val="0"/>
          <w:numId w:val="126"/>
        </w:numPr>
      </w:pPr>
      <w:r>
        <w:t>(</w:t>
      </w:r>
      <w:r>
        <w:t>and (not bit 0x4 is set in O!systemFlags) or O!lDAPDisplayName is entryTTL)</w:t>
      </w:r>
    </w:p>
    <w:p w:rsidR="00197CA6" w:rsidRDefault="00224D41">
      <w:pPr>
        <w:pStyle w:val="Heading6"/>
      </w:pPr>
      <w:bookmarkStart w:id="932" w:name="section_af944ad1ba4e4a2cacaca6a5b8f7dc71"/>
      <w:bookmarkStart w:id="933" w:name="_Toc33698076"/>
      <w:r>
        <w:t>fromEntry</w:t>
      </w:r>
      <w:bookmarkEnd w:id="932"/>
      <w:bookmarkEnd w:id="933"/>
    </w:p>
    <w:p w:rsidR="00197CA6" w:rsidRDefault="00224D41">
      <w:r>
        <w:t xml:space="preserve">Let TO be the </w:t>
      </w:r>
      <w:hyperlink w:anchor="gt_8bb43a65-7a8c-4585-a7ed-23044772f8ca">
        <w:r>
          <w:rPr>
            <w:rStyle w:val="HyperlinkGreen"/>
            <w:b/>
          </w:rPr>
          <w:t>object</w:t>
        </w:r>
      </w:hyperlink>
      <w:r>
        <w:t xml:space="preserve"> from which the fromEntry </w:t>
      </w:r>
      <w:hyperlink w:anchor="gt_108a1419-49a9-4d19-b6ca-7206aa726b3f">
        <w:r>
          <w:rPr>
            <w:rStyle w:val="HyperlinkGreen"/>
            <w:b/>
          </w:rPr>
          <w:t>attribute</w:t>
        </w:r>
      </w:hyperlink>
      <w:r>
        <w:t xml:space="preserve"> is being read.</w:t>
      </w:r>
    </w:p>
    <w:p w:rsidR="00197CA6" w:rsidRDefault="00224D41">
      <w:r>
        <w:t>The value of TO!fromEntry is true if TO!instanceType has bit 0x4 set, otherwise false.</w:t>
      </w:r>
    </w:p>
    <w:p w:rsidR="00197CA6" w:rsidRDefault="00224D41">
      <w:pPr>
        <w:pStyle w:val="Heading6"/>
      </w:pPr>
      <w:bookmarkStart w:id="934" w:name="section_a2fc641a399242c197502a6eb4e35b35"/>
      <w:bookmarkStart w:id="935" w:name="_Toc33698077"/>
      <w:r>
        <w:t>createTimeStamp</w:t>
      </w:r>
      <w:bookmarkEnd w:id="934"/>
      <w:bookmarkEnd w:id="935"/>
    </w:p>
    <w:p w:rsidR="00197CA6" w:rsidRDefault="00224D41">
      <w:r>
        <w:t xml:space="preserve">Let TO be the </w:t>
      </w:r>
      <w:hyperlink w:anchor="gt_8bb43a65-7a8c-4585-a7ed-23044772f8ca">
        <w:r>
          <w:rPr>
            <w:rStyle w:val="HyperlinkGreen"/>
            <w:b/>
          </w:rPr>
          <w:t>object</w:t>
        </w:r>
      </w:hyperlink>
      <w:r>
        <w:t xml:space="preserve"> from which the </w:t>
      </w:r>
      <w:r>
        <w:rPr>
          <w:b/>
        </w:rPr>
        <w:t>createTimeStamp</w:t>
      </w:r>
      <w:r>
        <w:t xml:space="preserve"> </w:t>
      </w:r>
      <w:hyperlink w:anchor="gt_108a1419-49a9-4d19-b6ca-7206aa726b3f">
        <w:r>
          <w:rPr>
            <w:rStyle w:val="HyperlinkGreen"/>
            <w:b/>
          </w:rPr>
          <w:t>attribute</w:t>
        </w:r>
      </w:hyperlink>
      <w:r>
        <w:t xml:space="preserve"> is being read.</w:t>
      </w:r>
    </w:p>
    <w:p w:rsidR="00197CA6" w:rsidRDefault="00224D41">
      <w:r>
        <w:t>The value of TO!createTimeStamp is TO!whenCreated.</w:t>
      </w:r>
    </w:p>
    <w:p w:rsidR="00197CA6" w:rsidRDefault="00224D41">
      <w:pPr>
        <w:pStyle w:val="Heading6"/>
      </w:pPr>
      <w:bookmarkStart w:id="936" w:name="section_8aad0475328a4361a38e7adfb105ec7b"/>
      <w:bookmarkStart w:id="937" w:name="_Toc33698078"/>
      <w:r>
        <w:t>modifyTimeStamp</w:t>
      </w:r>
      <w:bookmarkEnd w:id="936"/>
      <w:bookmarkEnd w:id="937"/>
    </w:p>
    <w:p w:rsidR="00197CA6" w:rsidRDefault="00224D41">
      <w:r>
        <w:t xml:space="preserve">Let TO be the </w:t>
      </w:r>
      <w:hyperlink w:anchor="gt_8bb43a65-7a8c-4585-a7ed-23044772f8ca">
        <w:r>
          <w:rPr>
            <w:rStyle w:val="HyperlinkGreen"/>
            <w:b/>
          </w:rPr>
          <w:t>object</w:t>
        </w:r>
      </w:hyperlink>
      <w:r>
        <w:t xml:space="preserve"> from which the </w:t>
      </w:r>
      <w:r>
        <w:rPr>
          <w:b/>
        </w:rPr>
        <w:t>modifyTimeStamp</w:t>
      </w:r>
      <w:r>
        <w:t xml:space="preserve"> </w:t>
      </w:r>
      <w:hyperlink w:anchor="gt_108a1419-49a9-4d19-b6ca-7206aa726b3f">
        <w:r>
          <w:rPr>
            <w:rStyle w:val="HyperlinkGreen"/>
            <w:b/>
          </w:rPr>
          <w:t>attribute</w:t>
        </w:r>
      </w:hyperlink>
      <w:r>
        <w:t xml:space="preserve"> is being read.</w:t>
      </w:r>
    </w:p>
    <w:p w:rsidR="00197CA6" w:rsidRDefault="00224D41">
      <w:r>
        <w:t>The value of TO!modifyTimeStamp is TO!whenChanged.</w:t>
      </w:r>
    </w:p>
    <w:p w:rsidR="00197CA6" w:rsidRDefault="00224D41">
      <w:pPr>
        <w:pStyle w:val="Heading6"/>
      </w:pPr>
      <w:bookmarkStart w:id="938" w:name="section_792c3d10e602441aa98c729e0292c083"/>
      <w:bookmarkStart w:id="939" w:name="_Toc33698079"/>
      <w:r>
        <w:t>primaryGroupToken</w:t>
      </w:r>
      <w:bookmarkEnd w:id="938"/>
      <w:bookmarkEnd w:id="939"/>
    </w:p>
    <w:p w:rsidR="00197CA6" w:rsidRDefault="00224D41">
      <w:r>
        <w:t xml:space="preserve">Let TO be the </w:t>
      </w:r>
      <w:hyperlink w:anchor="gt_8bb43a65-7a8c-4585-a7ed-23044772f8ca">
        <w:r>
          <w:rPr>
            <w:rStyle w:val="HyperlinkGreen"/>
            <w:b/>
          </w:rPr>
          <w:t>object</w:t>
        </w:r>
      </w:hyperlink>
      <w:r>
        <w:t xml:space="preserve"> from which the prim</w:t>
      </w:r>
      <w:r>
        <w:t xml:space="preserve">aryGroupToken </w:t>
      </w:r>
      <w:hyperlink w:anchor="gt_108a1419-49a9-4d19-b6ca-7206aa726b3f">
        <w:r>
          <w:rPr>
            <w:rStyle w:val="HyperlinkGreen"/>
            <w:b/>
          </w:rPr>
          <w:t>attribute</w:t>
        </w:r>
      </w:hyperlink>
      <w:r>
        <w:t xml:space="preserve"> is being read.</w:t>
      </w:r>
    </w:p>
    <w:p w:rsidR="00197CA6" w:rsidRDefault="00224D41">
      <w:r>
        <w:t xml:space="preserve">The value of TO!primaryGroupToken is the </w:t>
      </w:r>
      <w:hyperlink w:anchor="gt_df3d0b61-56cd-4dac-9402-982f1fedc41c">
        <w:r>
          <w:rPr>
            <w:rStyle w:val="HyperlinkGreen"/>
            <w:b/>
          </w:rPr>
          <w:t>RID</w:t>
        </w:r>
      </w:hyperlink>
      <w:r>
        <w:t xml:space="preserve"> from TO!objectSid when there exists C in TO!obje</w:t>
      </w:r>
      <w:r>
        <w:t xml:space="preserve">ctClass such that C is the group class. Otherwise, no value is returned. That is, if TO is a </w:t>
      </w:r>
      <w:hyperlink w:anchor="gt_51c51c14-7f9d-4c0b-a69c-d3e059bfffac">
        <w:r>
          <w:rPr>
            <w:rStyle w:val="HyperlinkGreen"/>
            <w:b/>
          </w:rPr>
          <w:t>group</w:t>
        </w:r>
      </w:hyperlink>
      <w:r>
        <w:t xml:space="preserve">, then the value of this attribute is the RID from the group's </w:t>
      </w:r>
      <w:hyperlink w:anchor="gt_83f2020d-0804-4840-a5ac-e06439d50f8d">
        <w:r>
          <w:rPr>
            <w:rStyle w:val="HyperlinkGreen"/>
            <w:b/>
          </w:rPr>
          <w:t>SID</w:t>
        </w:r>
      </w:hyperlink>
      <w:r>
        <w:t>. If TO is not a group, no value is returned when this attribute is read from TO.</w:t>
      </w:r>
    </w:p>
    <w:p w:rsidR="00197CA6" w:rsidRDefault="00224D41">
      <w:pPr>
        <w:pStyle w:val="Heading6"/>
      </w:pPr>
      <w:bookmarkStart w:id="940" w:name="section_442c225dba9c43c1ad0faaacaf59e346"/>
      <w:bookmarkStart w:id="941" w:name="_Toc33698080"/>
      <w:r>
        <w:t>entryTTL</w:t>
      </w:r>
      <w:bookmarkEnd w:id="940"/>
      <w:bookmarkEnd w:id="941"/>
    </w:p>
    <w:p w:rsidR="00197CA6" w:rsidRDefault="00224D41">
      <w:r>
        <w:t xml:space="preserve">Let TO be the </w:t>
      </w:r>
      <w:hyperlink w:anchor="gt_8bb43a65-7a8c-4585-a7ed-23044772f8ca">
        <w:r>
          <w:rPr>
            <w:rStyle w:val="HyperlinkGreen"/>
            <w:b/>
          </w:rPr>
          <w:t>object</w:t>
        </w:r>
      </w:hyperlink>
      <w:r>
        <w:t xml:space="preserve"> from which the entr</w:t>
      </w:r>
      <w:r>
        <w:t xml:space="preserve">yTTL </w:t>
      </w:r>
      <w:hyperlink w:anchor="gt_108a1419-49a9-4d19-b6ca-7206aa726b3f">
        <w:r>
          <w:rPr>
            <w:rStyle w:val="HyperlinkGreen"/>
            <w:b/>
          </w:rPr>
          <w:t>attribute</w:t>
        </w:r>
      </w:hyperlink>
      <w:r>
        <w:t xml:space="preserve"> is being read.</w:t>
      </w:r>
    </w:p>
    <w:p w:rsidR="00197CA6" w:rsidRDefault="00224D41">
      <w:r>
        <w:t>The value of TO!entryTTL is the number of seconds in TO!msDS-Entry-Time-To-Die minus the current system time, and is constrained to the range 0..0xFFFFFFFF by retur</w:t>
      </w:r>
      <w:r>
        <w:t>ning 0 if the difference is less than 0, and 0xFFFFFFFF if the difference is greater than 0xFFFFFFFF.</w:t>
      </w:r>
    </w:p>
    <w:p w:rsidR="00197CA6" w:rsidRDefault="00224D41">
      <w:pPr>
        <w:pStyle w:val="Heading6"/>
      </w:pPr>
      <w:bookmarkStart w:id="942" w:name="section_21ea813349474409bca84239723d3e6a"/>
      <w:bookmarkStart w:id="943" w:name="_Toc33698081"/>
      <w:r>
        <w:lastRenderedPageBreak/>
        <w:t>msDS-NCReplInboundNeighbors, msDS-NCReplCursors, msDS-ReplAttributeMetaData, msDS-ReplValueMetaData</w:t>
      </w:r>
      <w:bookmarkEnd w:id="942"/>
      <w:bookmarkEnd w:id="943"/>
    </w:p>
    <w:p w:rsidR="00197CA6" w:rsidRDefault="00224D41">
      <w:r>
        <w:t xml:space="preserve">If the </w:t>
      </w:r>
      <w:hyperlink w:anchor="gt_8bb43a65-7a8c-4585-a7ed-23044772f8ca">
        <w:r>
          <w:rPr>
            <w:rStyle w:val="HyperlinkGreen"/>
            <w:b/>
          </w:rPr>
          <w:t>object</w:t>
        </w:r>
      </w:hyperlink>
      <w:r>
        <w:t xml:space="preserve"> from which msDS-NCReplInboundNeighbors or msDS-NCReplCursors is being read is not the root object of an </w:t>
      </w:r>
      <w:hyperlink w:anchor="gt_784c7cce-f782-48d8-9444-c9030ba86942">
        <w:r>
          <w:rPr>
            <w:rStyle w:val="HyperlinkGreen"/>
            <w:b/>
          </w:rPr>
          <w:t>NC</w:t>
        </w:r>
      </w:hyperlink>
      <w:r>
        <w:t>, the result of the read is no value.</w:t>
      </w:r>
    </w:p>
    <w:p w:rsidR="00197CA6" w:rsidRDefault="00224D41">
      <w:r>
        <w:t>Otherwise, reading any of th</w:t>
      </w:r>
      <w:r>
        <w:t xml:space="preserve">ese four </w:t>
      </w:r>
      <w:hyperlink w:anchor="gt_108a1419-49a9-4d19-b6ca-7206aa726b3f">
        <w:r>
          <w:rPr>
            <w:rStyle w:val="HyperlinkGreen"/>
            <w:b/>
          </w:rPr>
          <w:t>attributes</w:t>
        </w:r>
      </w:hyperlink>
      <w:r>
        <w:t xml:space="preserve"> on an object returns an alternate representation of the structures returned by IDL_DRSGetReplInfo() applied to that object. The result is either a binary data structure or XM</w:t>
      </w:r>
      <w:r>
        <w:t xml:space="preserve">L (IDL_DRSGetReplInfo and its associated structures are documented in </w:t>
      </w:r>
      <w:hyperlink r:id="rId415" w:anchor="Section_f977faaa673e4f66b9bf48c640241d47">
        <w:r>
          <w:rPr>
            <w:rStyle w:val="Hyperlink"/>
          </w:rPr>
          <w:t>[MS-DRSR]</w:t>
        </w:r>
      </w:hyperlink>
      <w:r>
        <w:t xml:space="preserve"> section 4.1.13). The relationship between these </w:t>
      </w:r>
      <w:hyperlink w:anchor="gt_d848b035-c151-4fd8-88d9-9f152d053fee">
        <w:r>
          <w:rPr>
            <w:rStyle w:val="HyperlinkGreen"/>
            <w:b/>
          </w:rPr>
          <w:t>constructed attributes</w:t>
        </w:r>
      </w:hyperlink>
      <w:r>
        <w:t xml:space="preserve"> and the IDL_DRSGetReplInfo data is shown in the following table.</w:t>
      </w:r>
    </w:p>
    <w:tbl>
      <w:tblPr>
        <w:tblStyle w:val="Table-ShadedHeader"/>
        <w:tblW w:w="0" w:type="auto"/>
        <w:tblLook w:val="04A0" w:firstRow="1" w:lastRow="0" w:firstColumn="1" w:lastColumn="0" w:noHBand="0" w:noVBand="1"/>
      </w:tblPr>
      <w:tblGrid>
        <w:gridCol w:w="1735"/>
        <w:gridCol w:w="3159"/>
        <w:gridCol w:w="2169"/>
        <w:gridCol w:w="2412"/>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Constructed attribute</w:t>
            </w:r>
          </w:p>
        </w:tc>
        <w:tc>
          <w:tcPr>
            <w:tcW w:w="0" w:type="auto"/>
          </w:tcPr>
          <w:p w:rsidR="00197CA6" w:rsidRDefault="00224D41">
            <w:pPr>
              <w:pStyle w:val="TableHeaderText"/>
            </w:pPr>
            <w:r>
              <w:t>Equivalent DS_REPL_INFO code*</w:t>
            </w:r>
          </w:p>
        </w:tc>
        <w:tc>
          <w:tcPr>
            <w:tcW w:w="0" w:type="auto"/>
          </w:tcPr>
          <w:p w:rsidR="00197CA6" w:rsidRDefault="00224D41">
            <w:pPr>
              <w:pStyle w:val="TableHeaderText"/>
            </w:pPr>
            <w:r>
              <w:t>XML structure**</w:t>
            </w:r>
          </w:p>
        </w:tc>
        <w:tc>
          <w:tcPr>
            <w:tcW w:w="0" w:type="auto"/>
          </w:tcPr>
          <w:p w:rsidR="00197CA6" w:rsidRDefault="00224D41">
            <w:pPr>
              <w:pStyle w:val="TableHeaderText"/>
            </w:pPr>
            <w:r>
              <w:t>Binary structure***</w:t>
            </w:r>
          </w:p>
        </w:tc>
      </w:tr>
      <w:tr w:rsidR="00197CA6" w:rsidTr="00197CA6">
        <w:tc>
          <w:tcPr>
            <w:tcW w:w="0" w:type="auto"/>
          </w:tcPr>
          <w:p w:rsidR="00197CA6" w:rsidRDefault="00224D41">
            <w:pPr>
              <w:pStyle w:val="TableBodyText"/>
            </w:pPr>
            <w:r>
              <w:t>msDS-NCReplInboundNeighbors</w:t>
            </w:r>
          </w:p>
        </w:tc>
        <w:tc>
          <w:tcPr>
            <w:tcW w:w="0" w:type="auto"/>
          </w:tcPr>
          <w:p w:rsidR="00197CA6" w:rsidRDefault="00224D41">
            <w:pPr>
              <w:pStyle w:val="TableBodyText"/>
            </w:pPr>
            <w:r>
              <w:t>DS_REPL_INFO_NEIGHBORS</w:t>
            </w:r>
          </w:p>
        </w:tc>
        <w:tc>
          <w:tcPr>
            <w:tcW w:w="0" w:type="auto"/>
          </w:tcPr>
          <w:p w:rsidR="00197CA6" w:rsidRDefault="00224D41">
            <w:pPr>
              <w:pStyle w:val="TableBodyText"/>
            </w:pPr>
            <w:r>
              <w:t>DS_REPL_NEIGHBORW</w:t>
            </w:r>
          </w:p>
        </w:tc>
        <w:tc>
          <w:tcPr>
            <w:tcW w:w="0" w:type="auto"/>
          </w:tcPr>
          <w:p w:rsidR="00197CA6" w:rsidRDefault="00224D41">
            <w:pPr>
              <w:pStyle w:val="TableBodyText"/>
            </w:pPr>
            <w:r>
              <w:t>DS_REPL_NEIGHBORW_BLOB</w:t>
            </w:r>
          </w:p>
        </w:tc>
      </w:tr>
      <w:tr w:rsidR="00197CA6" w:rsidTr="00197CA6">
        <w:tc>
          <w:tcPr>
            <w:tcW w:w="0" w:type="auto"/>
          </w:tcPr>
          <w:p w:rsidR="00197CA6" w:rsidRDefault="00224D41">
            <w:pPr>
              <w:pStyle w:val="TableBodyText"/>
            </w:pPr>
            <w:r>
              <w:t>msDS-NCReplCursors</w:t>
            </w:r>
          </w:p>
        </w:tc>
        <w:tc>
          <w:tcPr>
            <w:tcW w:w="0" w:type="auto"/>
          </w:tcPr>
          <w:p w:rsidR="00197CA6" w:rsidRDefault="00224D41">
            <w:pPr>
              <w:pStyle w:val="TableBodyText"/>
            </w:pPr>
            <w:r>
              <w:t>DS_REPL_INFO_CURSORS_3_FOR_NC</w:t>
            </w:r>
          </w:p>
        </w:tc>
        <w:tc>
          <w:tcPr>
            <w:tcW w:w="0" w:type="auto"/>
          </w:tcPr>
          <w:p w:rsidR="00197CA6" w:rsidRDefault="00224D41">
            <w:pPr>
              <w:pStyle w:val="TableBodyText"/>
            </w:pPr>
            <w:r>
              <w:t>DS_REPL_CURSORS_3W</w:t>
            </w:r>
          </w:p>
        </w:tc>
        <w:tc>
          <w:tcPr>
            <w:tcW w:w="0" w:type="auto"/>
          </w:tcPr>
          <w:p w:rsidR="00197CA6" w:rsidRDefault="00224D41">
            <w:pPr>
              <w:pStyle w:val="TableBodyText"/>
            </w:pPr>
            <w:r>
              <w:t>DS_REPL_CURSOR_BLOB</w:t>
            </w:r>
          </w:p>
        </w:tc>
      </w:tr>
      <w:tr w:rsidR="00197CA6" w:rsidTr="00197CA6">
        <w:tc>
          <w:tcPr>
            <w:tcW w:w="0" w:type="auto"/>
          </w:tcPr>
          <w:p w:rsidR="00197CA6" w:rsidRDefault="00224D41">
            <w:pPr>
              <w:pStyle w:val="TableBodyText"/>
            </w:pPr>
            <w:r>
              <w:t>msDS-ReplAttributeMetaData</w:t>
            </w:r>
          </w:p>
        </w:tc>
        <w:tc>
          <w:tcPr>
            <w:tcW w:w="0" w:type="auto"/>
          </w:tcPr>
          <w:p w:rsidR="00197CA6" w:rsidRDefault="00224D41">
            <w:pPr>
              <w:pStyle w:val="TableBodyText"/>
            </w:pPr>
            <w:r>
              <w:t>DS_REPL_INFO_METADATA_2_FOR_OBJ</w:t>
            </w:r>
          </w:p>
        </w:tc>
        <w:tc>
          <w:tcPr>
            <w:tcW w:w="0" w:type="auto"/>
          </w:tcPr>
          <w:p w:rsidR="00197CA6" w:rsidRDefault="00224D41">
            <w:pPr>
              <w:pStyle w:val="TableBodyText"/>
            </w:pPr>
            <w:r>
              <w:t>DS_REPL_ATTR_META_DATA_2</w:t>
            </w:r>
          </w:p>
        </w:tc>
        <w:tc>
          <w:tcPr>
            <w:tcW w:w="0" w:type="auto"/>
          </w:tcPr>
          <w:p w:rsidR="00197CA6" w:rsidRDefault="00224D41">
            <w:pPr>
              <w:pStyle w:val="TableBodyText"/>
            </w:pPr>
            <w:r>
              <w:t>DS_REPL_ATTR_META_DATA_BLOB</w:t>
            </w:r>
          </w:p>
        </w:tc>
      </w:tr>
      <w:tr w:rsidR="00197CA6" w:rsidTr="00197CA6">
        <w:tc>
          <w:tcPr>
            <w:tcW w:w="0" w:type="auto"/>
          </w:tcPr>
          <w:p w:rsidR="00197CA6" w:rsidRDefault="00224D41">
            <w:pPr>
              <w:pStyle w:val="TableBodyText"/>
            </w:pPr>
            <w:r>
              <w:t>msDS-ReplValueMetaData</w:t>
            </w:r>
          </w:p>
        </w:tc>
        <w:tc>
          <w:tcPr>
            <w:tcW w:w="0" w:type="auto"/>
          </w:tcPr>
          <w:p w:rsidR="00197CA6" w:rsidRDefault="00224D41">
            <w:pPr>
              <w:pStyle w:val="TableBodyText"/>
            </w:pPr>
            <w:r>
              <w:t>DS_REPL_INFO_METADATA_2_FOR_ATTR_VALUE</w:t>
            </w:r>
          </w:p>
        </w:tc>
        <w:tc>
          <w:tcPr>
            <w:tcW w:w="0" w:type="auto"/>
          </w:tcPr>
          <w:p w:rsidR="00197CA6" w:rsidRDefault="00224D41">
            <w:pPr>
              <w:pStyle w:val="TableBodyText"/>
            </w:pPr>
            <w:r>
              <w:t>DS_REPL_VALUE_META_DATA_2</w:t>
            </w:r>
          </w:p>
        </w:tc>
        <w:tc>
          <w:tcPr>
            <w:tcW w:w="0" w:type="auto"/>
          </w:tcPr>
          <w:p w:rsidR="00197CA6" w:rsidRDefault="00224D41">
            <w:pPr>
              <w:pStyle w:val="TableBodyText"/>
            </w:pPr>
            <w:r>
              <w:t>DS_REPL_VALUE_META_DATA_BLOB</w:t>
            </w:r>
          </w:p>
        </w:tc>
      </w:tr>
    </w:tbl>
    <w:p w:rsidR="00197CA6" w:rsidRDefault="00224D41">
      <w:r>
        <w:t>* See [MS-DRSR] section 4.1.13.1.4.</w:t>
      </w:r>
    </w:p>
    <w:p w:rsidR="00197CA6" w:rsidRDefault="00224D41">
      <w:r>
        <w:t>** See [MS-DRSR] section 4.1.13.1.</w:t>
      </w:r>
    </w:p>
    <w:p w:rsidR="00197CA6" w:rsidRDefault="00224D41">
      <w:r>
        <w:t xml:space="preserve">*** See section </w:t>
      </w:r>
      <w:hyperlink w:anchor="Section_a38fb14a5f5441ad8875c0c716afd53b" w:history="1">
        <w:r>
          <w:rPr>
            <w:rStyle w:val="Hyperlink"/>
          </w:rPr>
          <w:t>2.2</w:t>
        </w:r>
      </w:hyperlink>
      <w:r>
        <w:t>.</w:t>
      </w:r>
    </w:p>
    <w:p w:rsidR="00197CA6" w:rsidRDefault="00224D41">
      <w:r>
        <w:t>The information returned is exactly the same information as is returned by a call to IDL_DRSGetReplInfo when specifying the value in the second column as the value for DRS_MSG_GETREPLINFO_REQ_V</w:t>
      </w:r>
      <w:r>
        <w:t>1.InfoType or DRS_MSG_GETREPLINFO_REQ_V2.InfoType.</w:t>
      </w:r>
    </w:p>
    <w:p w:rsidR="00197CA6" w:rsidRDefault="00224D41">
      <w:r>
        <w:t>Without any attribute qualifier, the data is returned as XML. The parent element of the XML is the name of the structure contained in the "XML structure" column in the table, and the child element names an</w:t>
      </w:r>
      <w:r>
        <w:t>d order in the XML exactly follow the names of the fields in that structure as well. The meaning of each child element is the same as the meaning of the corresponding field in the structure. Values of integer types are represented as decimal strings. Value</w:t>
      </w:r>
      <w:r>
        <w:t xml:space="preserve">s of FILETIME type are represented as XML dateTime values in </w:t>
      </w:r>
      <w:hyperlink w:anchor="gt_f2369991-a884-4843-a8fa-1505b6d5ece7">
        <w:r>
          <w:rPr>
            <w:rStyle w:val="HyperlinkGreen"/>
            <w:b/>
          </w:rPr>
          <w:t>UTC</w:t>
        </w:r>
      </w:hyperlink>
      <w:r>
        <w:t xml:space="preserve">, for example, "04-07T18:39:09Z", as specified in </w:t>
      </w:r>
      <w:hyperlink r:id="rId416">
        <w:r>
          <w:rPr>
            <w:rStyle w:val="Hyperlink"/>
          </w:rPr>
          <w:t>[XMLSCHEMA2/2]</w:t>
        </w:r>
      </w:hyperlink>
      <w:r>
        <w:t>.</w:t>
      </w:r>
      <w:r>
        <w:t xml:space="preserve"> Values of </w:t>
      </w:r>
      <w:hyperlink w:anchor="gt_f49694cc-c350-462d-ab8e-816f0103c6c1">
        <w:r>
          <w:rPr>
            <w:rStyle w:val="HyperlinkGreen"/>
            <w:b/>
          </w:rPr>
          <w:t>GUID</w:t>
        </w:r>
      </w:hyperlink>
      <w:r>
        <w:t xml:space="preserve"> fields are represented as </w:t>
      </w:r>
      <w:hyperlink w:anchor="gt_b330cb96-68e2-41be-a53f-cae98c2b5d32">
        <w:r>
          <w:rPr>
            <w:rStyle w:val="HyperlinkGreen"/>
            <w:b/>
          </w:rPr>
          <w:t>GUIDStrings</w:t>
        </w:r>
      </w:hyperlink>
      <w:r>
        <w:t>.</w:t>
      </w:r>
    </w:p>
    <w:p w:rsidR="00197CA6" w:rsidRDefault="00224D41">
      <w:r>
        <w:t>If the ";binary" attribute qualifier is specified when the attribute is reque</w:t>
      </w:r>
      <w:r>
        <w:t>sted, the value of this attribute is returned as binary data; specifically, the structure contained in the "Binary Structure" column. In this representation, fields that would contain strings are represented as integer offsets (relative to the beginning of</w:t>
      </w:r>
      <w:r>
        <w:t xml:space="preserve"> the binary data) to a null-terminated </w:t>
      </w:r>
      <w:hyperlink w:anchor="gt_4c9eef52-69d4-43e7-ac04-ff1fe43a94fb">
        <w:r>
          <w:rPr>
            <w:rStyle w:val="HyperlinkGreen"/>
            <w:b/>
          </w:rPr>
          <w:t>UTF-16</w:t>
        </w:r>
      </w:hyperlink>
      <w:r>
        <w:t xml:space="preserve"> encoded string embedded in the returned binary data.</w:t>
      </w:r>
    </w:p>
    <w:p w:rsidR="00197CA6" w:rsidRDefault="00224D41">
      <w:pPr>
        <w:pStyle w:val="Heading6"/>
      </w:pPr>
      <w:bookmarkStart w:id="944" w:name="section_56907a09bd4c4ee293920339d9b172fd"/>
      <w:bookmarkStart w:id="945" w:name="_Toc33698082"/>
      <w:r>
        <w:t>msDS-NCReplOutboundNeighbors</w:t>
      </w:r>
      <w:bookmarkEnd w:id="944"/>
      <w:bookmarkEnd w:id="945"/>
    </w:p>
    <w:p w:rsidR="00197CA6" w:rsidRDefault="00224D41">
      <w:r>
        <w:t xml:space="preserve">The msDS-NCReplOutboundNeighbors </w:t>
      </w:r>
      <w:hyperlink w:anchor="gt_108a1419-49a9-4d19-b6ca-7206aa726b3f">
        <w:r>
          <w:rPr>
            <w:rStyle w:val="HyperlinkGreen"/>
            <w:b/>
          </w:rPr>
          <w:t>attribute</w:t>
        </w:r>
      </w:hyperlink>
      <w:r>
        <w:t xml:space="preserve"> is equivalent to msDS-NCReplInboundNeighbors, except that it retrieves representations of each repsTo value for the requested Object (that is, information related to </w:t>
      </w:r>
      <w:hyperlink w:anchor="gt_a5678f3c-cf60-4b89-b835-16d643d1debb">
        <w:r>
          <w:rPr>
            <w:rStyle w:val="HyperlinkGreen"/>
            <w:b/>
          </w:rPr>
          <w:t>replication</w:t>
        </w:r>
      </w:hyperlink>
      <w:r>
        <w:t xml:space="preserve"> notifications for event-driven replication), while msDS-NCReplInboundNeighbors retrieves representations of each repsFrom value (that is, information </w:t>
      </w:r>
      <w:r>
        <w:lastRenderedPageBreak/>
        <w:t>related to inbound replication). Like msDS-NCReplInboundNeighbors, it can return th</w:t>
      </w:r>
      <w:r>
        <w:t>e data in either XML or binary form, depending on the presence of the ";binary" attribute qualifier, and uses the DS_REPL_NEIGHBOR and DS_REPL_NEIGHBORW_BLOB structures for its XML and binary representations, respectively.</w:t>
      </w:r>
    </w:p>
    <w:p w:rsidR="00197CA6" w:rsidRDefault="00224D41">
      <w:pPr>
        <w:pStyle w:val="Heading6"/>
      </w:pPr>
      <w:bookmarkStart w:id="946" w:name="section_6e92dbd6ce134b2fa980958f9c78dca5"/>
      <w:bookmarkStart w:id="947" w:name="_Toc33698083"/>
      <w:r>
        <w:t>msDS-Approx-Immed-Subordinates</w:t>
      </w:r>
      <w:bookmarkEnd w:id="946"/>
      <w:bookmarkEnd w:id="947"/>
    </w:p>
    <w:p w:rsidR="00197CA6" w:rsidRDefault="00224D41">
      <w:r>
        <w:t>Le</w:t>
      </w:r>
      <w:r>
        <w:t xml:space="preserve">t TO be the </w:t>
      </w:r>
      <w:hyperlink w:anchor="gt_8bb43a65-7a8c-4585-a7ed-23044772f8ca">
        <w:r>
          <w:rPr>
            <w:rStyle w:val="HyperlinkGreen"/>
            <w:b/>
          </w:rPr>
          <w:t>object</w:t>
        </w:r>
      </w:hyperlink>
      <w:r>
        <w:t xml:space="preserve"> from which the msDS-Approx-Immed-Subordinates </w:t>
      </w:r>
      <w:hyperlink w:anchor="gt_108a1419-49a9-4d19-b6ca-7206aa726b3f">
        <w:r>
          <w:rPr>
            <w:rStyle w:val="HyperlinkGreen"/>
            <w:b/>
          </w:rPr>
          <w:t>attribute</w:t>
        </w:r>
      </w:hyperlink>
      <w:r>
        <w:t xml:space="preserve"> is being read.</w:t>
      </w:r>
    </w:p>
    <w:p w:rsidR="00197CA6" w:rsidRDefault="00224D41">
      <w:r>
        <w:t>The value of TO!msDS-Approx-Immed-Subordin</w:t>
      </w:r>
      <w:r>
        <w:t>ates is the approximate number of direct descendants of this object if TO!nTSecurityDescriptor grants RIGHT_DS_LIST_CONTENTS to the client. This estimate has no guarantee or requirement of accuracy. If the client does not have the RIGHT_DS_LIST_CONTENTS ac</w:t>
      </w:r>
      <w:r>
        <w:t>cess right, the value 0 is returned as the estimate.</w:t>
      </w:r>
    </w:p>
    <w:p w:rsidR="00197CA6" w:rsidRDefault="00224D41">
      <w:pPr>
        <w:pStyle w:val="Heading6"/>
      </w:pPr>
      <w:bookmarkStart w:id="948" w:name="section_cb85ccdf646942d5a61cebae09b72e9d"/>
      <w:bookmarkStart w:id="949" w:name="_Toc33698084"/>
      <w:r>
        <w:t>msDS-KeyVersionNumber</w:t>
      </w:r>
      <w:bookmarkEnd w:id="948"/>
      <w:bookmarkEnd w:id="949"/>
    </w:p>
    <w:p w:rsidR="00197CA6" w:rsidRDefault="00224D41">
      <w:r>
        <w:t xml:space="preserve">The </w:t>
      </w:r>
      <w:r>
        <w:rPr>
          <w:b/>
        </w:rPr>
        <w:t>msDS-KeyVersionNumber</w:t>
      </w:r>
      <w:r>
        <w:t xml:space="preserve"> </w:t>
      </w:r>
      <w:hyperlink w:anchor="gt_108a1419-49a9-4d19-b6ca-7206aa726b3f">
        <w:r>
          <w:rPr>
            <w:rStyle w:val="HyperlinkGreen"/>
            <w:b/>
          </w:rPr>
          <w:t>attribute</w:t>
        </w:r>
      </w:hyperlink>
      <w:r>
        <w:t xml:space="preserve"> exists on </w:t>
      </w:r>
      <w:hyperlink w:anchor="gt_2e72eeeb-aee9-4b0a-adc6-4476bacf5024">
        <w:r>
          <w:rPr>
            <w:rStyle w:val="HyperlinkGreen"/>
            <w:b/>
          </w:rPr>
          <w:t>AD DS</w:t>
        </w:r>
      </w:hyperlink>
      <w:r>
        <w:t xml:space="preserve"> but n</w:t>
      </w:r>
      <w:r>
        <w:t xml:space="preserve">ot on </w:t>
      </w:r>
      <w:hyperlink w:anchor="gt_afdbd6cd-9f55-4d2f-a98e-1207985534ab">
        <w:r>
          <w:rPr>
            <w:rStyle w:val="HyperlinkGreen"/>
            <w:b/>
          </w:rPr>
          <w:t>AD LDS</w:t>
        </w:r>
      </w:hyperlink>
      <w:r>
        <w:t>.</w:t>
      </w:r>
    </w:p>
    <w:p w:rsidR="00197CA6" w:rsidRDefault="00224D41">
      <w:r>
        <w:t xml:space="preserve">Let TO be the </w:t>
      </w:r>
      <w:hyperlink w:anchor="gt_8bb43a65-7a8c-4585-a7ed-23044772f8ca">
        <w:r>
          <w:rPr>
            <w:rStyle w:val="HyperlinkGreen"/>
            <w:b/>
          </w:rPr>
          <w:t>object</w:t>
        </w:r>
      </w:hyperlink>
      <w:r>
        <w:t xml:space="preserve"> from which the msDS-KeyVersionNumber attribute is being read.</w:t>
      </w:r>
    </w:p>
    <w:p w:rsidR="00197CA6" w:rsidRDefault="00224D41">
      <w:r>
        <w:t xml:space="preserve">If the fKVNOEmuW2k heuristic of the dSHeuristics attribute (see section </w:t>
      </w:r>
      <w:hyperlink w:anchor="Section_e5899be4862e496f9a3833950617d2c5" w:history="1">
        <w:r>
          <w:rPr>
            <w:rStyle w:val="Hyperlink"/>
          </w:rPr>
          <w:t>6.1.1.2.4.1.2</w:t>
        </w:r>
      </w:hyperlink>
      <w:r>
        <w:t>) is true, TO!msDS-KeyVersionNumber equals 1. Otherwise, TO!msDS-KeyVersionNumber equals the dwVersion field of</w:t>
      </w:r>
      <w:r>
        <w:t xml:space="preserve"> the </w:t>
      </w:r>
      <w:hyperlink w:anchor="gt_8b76bf17-8a80-4f43-abb8-2e0feed5509f">
        <w:r>
          <w:rPr>
            <w:rStyle w:val="HyperlinkGreen"/>
            <w:b/>
          </w:rPr>
          <w:t>AttributeStamp</w:t>
        </w:r>
      </w:hyperlink>
      <w:r>
        <w:t xml:space="preserve"> associated with TO's unicodePwd attribute. See section </w:t>
      </w:r>
      <w:hyperlink w:anchor="Section_03c3c09103aa42d0a7bf7c5f8adaf0c2" w:history="1">
        <w:r>
          <w:rPr>
            <w:rStyle w:val="Hyperlink"/>
          </w:rPr>
          <w:t>3.1.1.1.9</w:t>
        </w:r>
      </w:hyperlink>
      <w:r>
        <w:t xml:space="preserve"> for more information about AttributeStamp and dwV</w:t>
      </w:r>
      <w:r>
        <w:t>ersion.</w:t>
      </w:r>
    </w:p>
    <w:p w:rsidR="00197CA6" w:rsidRDefault="00224D41">
      <w:pPr>
        <w:pStyle w:val="Heading6"/>
      </w:pPr>
      <w:bookmarkStart w:id="950" w:name="section_b80798ae1f8c4d309d80a1f3281e96e2"/>
      <w:bookmarkStart w:id="951" w:name="_Toc33698085"/>
      <w:r>
        <w:t>msDS-User-Account-Control-Computed</w:t>
      </w:r>
      <w:bookmarkEnd w:id="950"/>
      <w:bookmarkEnd w:id="951"/>
    </w:p>
    <w:p w:rsidR="00197CA6" w:rsidRDefault="00224D41">
      <w:r>
        <w:t xml:space="preserve">The msDS-User-Account-Control-Computed </w:t>
      </w:r>
      <w:hyperlink w:anchor="gt_108a1419-49a9-4d19-b6ca-7206aa726b3f">
        <w:r>
          <w:rPr>
            <w:rStyle w:val="HyperlinkGreen"/>
            <w:b/>
          </w:rPr>
          <w:t>attribute</w:t>
        </w:r>
      </w:hyperlink>
      <w:r>
        <w:t xml:space="preserve"> has different behavior on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 xml:space="preserve">Let TO be the </w:t>
      </w:r>
      <w:hyperlink w:anchor="gt_8bb43a65-7a8c-4585-a7ed-23044772f8ca">
        <w:r>
          <w:rPr>
            <w:rStyle w:val="HyperlinkGreen"/>
            <w:b/>
          </w:rPr>
          <w:t>object</w:t>
        </w:r>
      </w:hyperlink>
      <w:r>
        <w:t xml:space="preserve"> from which the msDS-User-Account-Control-Computed attribute is being read.</w:t>
      </w:r>
    </w:p>
    <w:p w:rsidR="00197CA6" w:rsidRDefault="00224D41">
      <w:r>
        <w:t>For AD DS, the following descr</w:t>
      </w:r>
      <w:r>
        <w:t>iption applies.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P E</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L O</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r>
    </w:tbl>
    <w:p w:rsidR="00197CA6" w:rsidRDefault="00224D41">
      <w:r>
        <w:rPr>
          <w:b/>
        </w:rPr>
        <w:t>Note</w:t>
      </w:r>
      <w:r>
        <w:t xml:space="preserve">  Bits are presented in </w:t>
      </w:r>
      <w:hyperlink w:anchor="gt_6f6f9e8e-5966-4727-8527-7e02fb864e7e">
        <w:r>
          <w:rPr>
            <w:rStyle w:val="HyperlinkGreen"/>
            <w:b/>
          </w:rPr>
          <w:t>big-endian</w:t>
        </w:r>
      </w:hyperlink>
      <w:r>
        <w:t xml:space="preserve"> byte order.</w:t>
      </w:r>
    </w:p>
    <w:p w:rsidR="00197CA6" w:rsidRDefault="00224D41">
      <w:r>
        <w:t xml:space="preserve">If the object TO is not in a </w:t>
      </w:r>
      <w:hyperlink w:anchor="gt_40a58fa4-953e-4cf3-96c8-57dba60237ef">
        <w:r>
          <w:rPr>
            <w:rStyle w:val="HyperlinkGreen"/>
            <w:b/>
          </w:rPr>
          <w:t>domain NC</w:t>
        </w:r>
      </w:hyperlink>
      <w:r>
        <w:t>, TO!msDS-User-Account-Control-Computed = 0.</w:t>
      </w:r>
    </w:p>
    <w:p w:rsidR="00197CA6" w:rsidRDefault="00224D41">
      <w:r>
        <w:t xml:space="preserve">If the object TO is in a domain NC, let D be the root of that </w:t>
      </w:r>
      <w:hyperlink w:anchor="gt_784c7cce-f782-48d8-9444-c9030ba86942">
        <w:r>
          <w:rPr>
            <w:rStyle w:val="HyperlinkGreen"/>
            <w:b/>
          </w:rPr>
          <w:t>NC</w:t>
        </w:r>
      </w:hyperlink>
      <w:r>
        <w:t>, and let ST be the current time, read from the system clock. Then the value of TO!msDS-User-Account-Control-Computed is the preceding bit pattern, where:</w:t>
      </w:r>
    </w:p>
    <w:p w:rsidR="00197CA6" w:rsidRDefault="00224D41">
      <w:pPr>
        <w:pStyle w:val="ListParagraph"/>
        <w:numPr>
          <w:ilvl w:val="0"/>
          <w:numId w:val="127"/>
        </w:numPr>
      </w:pPr>
      <w:r>
        <w:t>LO (ADS_UF_LOCKOUT, 0x00000010) is set if:</w:t>
      </w:r>
    </w:p>
    <w:p w:rsidR="00197CA6" w:rsidRDefault="00224D41">
      <w:pPr>
        <w:pStyle w:val="ListParagraph"/>
        <w:numPr>
          <w:ilvl w:val="1"/>
          <w:numId w:val="127"/>
        </w:numPr>
      </w:pPr>
      <w:r>
        <w:t>(none of bits ADS_UF_WORKSTATI</w:t>
      </w:r>
      <w:r>
        <w:t>ON_TRUST_ACCOUNT, ADS_UF_SERVER_TRUST_ACCOUNT, ADS_UF_INTERDOMAIN_TRUST_ACCOUNT are set in TO!userAccountControl)</w:t>
      </w:r>
    </w:p>
    <w:p w:rsidR="00197CA6" w:rsidRDefault="00224D41">
      <w:pPr>
        <w:pStyle w:val="ListParagraph"/>
        <w:numPr>
          <w:ilvl w:val="1"/>
          <w:numId w:val="127"/>
        </w:numPr>
      </w:pPr>
      <w:r>
        <w:t>and (TO!lockoutTime is nonzero and either (1) Effective-LockoutDuration (regarded as an unsigned quantity) &lt; 0x8000000000000000, or (2) ST + E</w:t>
      </w:r>
      <w:r>
        <w:t xml:space="preserve">ffective-LockoutDuration (regarded as a signed quantity) ≤ TO!lockoutTime ), where Effective-LockoutDuration is defined in </w:t>
      </w:r>
      <w:hyperlink r:id="rId417" w:anchor="Section_4df07fab1bbc452f8e927853a3c7e380">
        <w:r>
          <w:rPr>
            <w:rStyle w:val="Hyperlink"/>
          </w:rPr>
          <w:t>[MS-SAMR]</w:t>
        </w:r>
      </w:hyperlink>
      <w:r>
        <w:t xml:space="preserve"> section 3.1.1.5.</w:t>
      </w:r>
    </w:p>
    <w:p w:rsidR="00197CA6" w:rsidRDefault="00224D41">
      <w:pPr>
        <w:pStyle w:val="ListParagraph"/>
        <w:numPr>
          <w:ilvl w:val="0"/>
          <w:numId w:val="127"/>
        </w:numPr>
      </w:pPr>
      <w:r>
        <w:t>PE (ADS_UF_PASSWORD_EXPIRED</w:t>
      </w:r>
      <w:r>
        <w:t>, 0x00800000) is set if:</w:t>
      </w:r>
    </w:p>
    <w:p w:rsidR="00197CA6" w:rsidRDefault="00224D41">
      <w:pPr>
        <w:pStyle w:val="ListParagraph"/>
        <w:numPr>
          <w:ilvl w:val="1"/>
          <w:numId w:val="127"/>
        </w:numPr>
      </w:pPr>
      <w:r>
        <w:lastRenderedPageBreak/>
        <w:t>(none of bits ADS_UF_SMARTCARD_REQUIRED, ADS_UF_DONT_EXPIRE_PASSWD, ADS_UF_WORKSTATION_TRUST_ACCOUNT, ADS_UF_SERVER_TRUST_ACCOUNT, ADS_UF_INTERDOMAIN_TRUST_ACCOUNT are set in TO!userAccountControl)</w:t>
      </w:r>
    </w:p>
    <w:p w:rsidR="00197CA6" w:rsidRDefault="00224D41">
      <w:pPr>
        <w:pStyle w:val="ListParagraph"/>
        <w:numPr>
          <w:ilvl w:val="1"/>
          <w:numId w:val="127"/>
        </w:numPr>
      </w:pPr>
      <w:r>
        <w:t>and (TO!pwdLastSet = null, or TO!</w:t>
      </w:r>
      <w:r>
        <w:t>pwdLastSet = 0, or (Effective-MaximumPasswordAge ≠ 0x8000000000000000 and (ST - TO!pwdLastSet) &gt; Effective-MaximumPasswordAge)), where Effective-MaximumPasswordAge is defined in [MS-SAMR] section 3.1.1.5.</w:t>
      </w:r>
    </w:p>
    <w:p w:rsidR="00197CA6" w:rsidRDefault="00224D41">
      <w:r>
        <w:t>For AD LDS, the following description applies.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P</w:t>
            </w:r>
            <w:r>
              <w:br/>
              <w:t>E</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D</w:t>
            </w:r>
            <w:r>
              <w:br/>
              <w:t>E</w:t>
            </w:r>
            <w:r>
              <w:br/>
              <w:t>P</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P</w:t>
            </w:r>
            <w:r>
              <w:br/>
              <w:t>N</w:t>
            </w:r>
            <w:r>
              <w:br/>
              <w:t>R</w:t>
            </w:r>
          </w:p>
        </w:tc>
        <w:tc>
          <w:tcPr>
            <w:tcW w:w="270" w:type="dxa"/>
            <w:vAlign w:val="top"/>
          </w:tcPr>
          <w:p w:rsidR="00197CA6" w:rsidRDefault="00224D41">
            <w:pPr>
              <w:pStyle w:val="PacketDiagramBodyText"/>
            </w:pPr>
            <w:r>
              <w:t>L</w:t>
            </w:r>
            <w:r>
              <w:br/>
              <w:t>O</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0</w:t>
            </w:r>
          </w:p>
        </w:tc>
        <w:tc>
          <w:tcPr>
            <w:tcW w:w="270" w:type="dxa"/>
            <w:vAlign w:val="top"/>
          </w:tcPr>
          <w:p w:rsidR="00197CA6" w:rsidRDefault="00224D41">
            <w:pPr>
              <w:pStyle w:val="PacketDiagramBodyText"/>
            </w:pPr>
            <w:r>
              <w:t>A</w:t>
            </w:r>
            <w:r>
              <w:br/>
              <w:t>D</w:t>
            </w:r>
          </w:p>
        </w:tc>
        <w:tc>
          <w:tcPr>
            <w:tcW w:w="270" w:type="dxa"/>
            <w:vAlign w:val="top"/>
          </w:tcPr>
          <w:p w:rsidR="00197CA6" w:rsidRDefault="00224D41">
            <w:pPr>
              <w:pStyle w:val="PacketDiagramBodyText"/>
            </w:pPr>
            <w:r>
              <w:t>0</w:t>
            </w:r>
          </w:p>
        </w:tc>
      </w:tr>
    </w:tbl>
    <w:p w:rsidR="00197CA6" w:rsidRDefault="00224D41">
      <w:r>
        <w:rPr>
          <w:b/>
        </w:rPr>
        <w:t>Note</w:t>
      </w:r>
      <w:r>
        <w:t>  Bits are presented in big-endian byte order.</w:t>
      </w:r>
    </w:p>
    <w:p w:rsidR="00197CA6" w:rsidRDefault="00224D41">
      <w:r>
        <w:t xml:space="preserve">The value of TO!msDS-User-Account-Control-Computed </w:t>
      </w:r>
      <w:r>
        <w:t>attribute is the preceding bit pattern, where:</w:t>
      </w:r>
    </w:p>
    <w:p w:rsidR="00197CA6" w:rsidRDefault="00224D41">
      <w:pPr>
        <w:pStyle w:val="ListParagraph"/>
        <w:numPr>
          <w:ilvl w:val="0"/>
          <w:numId w:val="127"/>
        </w:numPr>
      </w:pPr>
      <w:r>
        <w:t>AD (ADS_UF_ACCOUNT_DISABLE, 0x00000002) is set if:</w:t>
      </w:r>
    </w:p>
    <w:p w:rsidR="00197CA6" w:rsidRDefault="00224D41">
      <w:pPr>
        <w:pStyle w:val="ListParagraph"/>
        <w:numPr>
          <w:ilvl w:val="1"/>
          <w:numId w:val="127"/>
        </w:numPr>
      </w:pPr>
      <w:r>
        <w:t>TO!msDS-UserAccountDisabled is true</w:t>
      </w:r>
    </w:p>
    <w:p w:rsidR="00197CA6" w:rsidRDefault="00224D41">
      <w:pPr>
        <w:pStyle w:val="ListParagraph"/>
        <w:numPr>
          <w:ilvl w:val="0"/>
          <w:numId w:val="127"/>
        </w:numPr>
      </w:pPr>
      <w:r>
        <w:t>LO (ADS_UF_LOCKOUT, 0x00000010) is set if:</w:t>
      </w:r>
    </w:p>
    <w:p w:rsidR="00197CA6" w:rsidRDefault="00224D41">
      <w:pPr>
        <w:pStyle w:val="ListParagraph"/>
        <w:numPr>
          <w:ilvl w:val="1"/>
          <w:numId w:val="127"/>
        </w:numPr>
      </w:pPr>
      <w:r>
        <w:t>TO!ms-DS-UserAccountAutoLocked is true</w:t>
      </w:r>
    </w:p>
    <w:p w:rsidR="00197CA6" w:rsidRDefault="00224D41">
      <w:pPr>
        <w:pStyle w:val="ListParagraph"/>
        <w:numPr>
          <w:ilvl w:val="0"/>
          <w:numId w:val="127"/>
        </w:numPr>
      </w:pPr>
      <w:r>
        <w:t xml:space="preserve">PNR (ADS_UF_PASSWD_NOTREQD, 0x00000020) </w:t>
      </w:r>
      <w:r>
        <w:t>is set if:</w:t>
      </w:r>
    </w:p>
    <w:p w:rsidR="00197CA6" w:rsidRDefault="00224D41">
      <w:pPr>
        <w:pStyle w:val="ListParagraph"/>
        <w:numPr>
          <w:ilvl w:val="1"/>
          <w:numId w:val="127"/>
        </w:numPr>
      </w:pPr>
      <w:r>
        <w:t>TO!ms-DS-UserPasswordNotRequired is true</w:t>
      </w:r>
    </w:p>
    <w:p w:rsidR="00197CA6" w:rsidRDefault="00224D41">
      <w:pPr>
        <w:pStyle w:val="ListParagraph"/>
        <w:numPr>
          <w:ilvl w:val="0"/>
          <w:numId w:val="127"/>
        </w:numPr>
      </w:pPr>
      <w:r>
        <w:t>DEP (ADS_UF_DONT_EXPIRE_PASSWD, 0x00010000) is set if:</w:t>
      </w:r>
    </w:p>
    <w:p w:rsidR="00197CA6" w:rsidRDefault="00224D41">
      <w:pPr>
        <w:pStyle w:val="ListParagraph"/>
        <w:numPr>
          <w:ilvl w:val="1"/>
          <w:numId w:val="127"/>
        </w:numPr>
      </w:pPr>
      <w:r>
        <w:t>TO!msDS-UserDontExpirePassword is true</w:t>
      </w:r>
    </w:p>
    <w:p w:rsidR="00197CA6" w:rsidRDefault="00224D41">
      <w:pPr>
        <w:pStyle w:val="ListParagraph"/>
        <w:numPr>
          <w:ilvl w:val="0"/>
          <w:numId w:val="127"/>
        </w:numPr>
      </w:pPr>
      <w:r>
        <w:t>PE (ADS_UF_PASSWORD_EXPIRED, 0x00800000) is set if:</w:t>
      </w:r>
    </w:p>
    <w:p w:rsidR="00197CA6" w:rsidRDefault="00224D41">
      <w:pPr>
        <w:pStyle w:val="ListParagraph"/>
        <w:numPr>
          <w:ilvl w:val="1"/>
          <w:numId w:val="127"/>
        </w:numPr>
      </w:pPr>
      <w:r>
        <w:t>TO!msDS-UserPasswordExpired is true</w:t>
      </w:r>
    </w:p>
    <w:p w:rsidR="00197CA6" w:rsidRDefault="00224D41">
      <w:pPr>
        <w:pStyle w:val="Heading6"/>
      </w:pPr>
      <w:bookmarkStart w:id="952" w:name="section_8cf50413e8cd4c0482a1551c43c7bf18"/>
      <w:bookmarkStart w:id="953" w:name="_Toc33698086"/>
      <w:r>
        <w:t>msDS-Auxiliary-Classes</w:t>
      </w:r>
      <w:bookmarkEnd w:id="952"/>
      <w:bookmarkEnd w:id="953"/>
    </w:p>
    <w:p w:rsidR="00197CA6" w:rsidRDefault="00224D41">
      <w:r>
        <w:t xml:space="preserve">Let TO be the </w:t>
      </w:r>
      <w:hyperlink w:anchor="gt_8bb43a65-7a8c-4585-a7ed-23044772f8ca">
        <w:r>
          <w:rPr>
            <w:rStyle w:val="HyperlinkGreen"/>
            <w:b/>
          </w:rPr>
          <w:t>object</w:t>
        </w:r>
      </w:hyperlink>
      <w:r>
        <w:t xml:space="preserve"> from which the msDS-Auxiliary-Classes </w:t>
      </w:r>
      <w:hyperlink w:anchor="gt_108a1419-49a9-4d19-b6ca-7206aa726b3f">
        <w:r>
          <w:rPr>
            <w:rStyle w:val="HyperlinkGreen"/>
            <w:b/>
          </w:rPr>
          <w:t>attribute</w:t>
        </w:r>
      </w:hyperlink>
      <w:r>
        <w:t xml:space="preserve"> is being read.</w:t>
      </w:r>
    </w:p>
    <w:p w:rsidR="00197CA6" w:rsidRDefault="00224D41">
      <w:r>
        <w:t>The value of TO!msDS-Auxiliary-Classes is the s</w:t>
      </w:r>
      <w:r>
        <w:t>et of lDAPDisplayName values from each Object O such that (O is in TO!objectClass) and (O is not in SUPCLASSES(Most Specific class of TO)).</w:t>
      </w:r>
    </w:p>
    <w:p w:rsidR="00197CA6" w:rsidRDefault="00224D41">
      <w:pPr>
        <w:pStyle w:val="Heading6"/>
      </w:pPr>
      <w:bookmarkStart w:id="954" w:name="section_0100259892db4c59822eb22f53168c90"/>
      <w:bookmarkStart w:id="955" w:name="_Toc33698087"/>
      <w:r>
        <w:t>tokenGroups, tokenGroupsNoGCAcceptable</w:t>
      </w:r>
      <w:bookmarkEnd w:id="954"/>
      <w:bookmarkEnd w:id="955"/>
    </w:p>
    <w:p w:rsidR="00197CA6" w:rsidRDefault="00224D41">
      <w:r>
        <w:t xml:space="preserve">The tokenGroups </w:t>
      </w:r>
      <w:hyperlink w:anchor="gt_108a1419-49a9-4d19-b6ca-7206aa726b3f">
        <w:r>
          <w:rPr>
            <w:rStyle w:val="HyperlinkGreen"/>
            <w:b/>
          </w:rPr>
          <w:t>attribute</w:t>
        </w:r>
      </w:hyperlink>
      <w:r>
        <w:t xml:space="preserve"> exists on both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 The tokenGroupsNoGCAcceptable attribute exists on AD DS but not on AD LDS.</w:t>
      </w:r>
    </w:p>
    <w:p w:rsidR="00197CA6" w:rsidRDefault="00224D41">
      <w:r>
        <w:t>These two com</w:t>
      </w:r>
      <w:r>
        <w:t xml:space="preserve">puted attributes return the set of </w:t>
      </w:r>
      <w:hyperlink w:anchor="gt_83f2020d-0804-4840-a5ac-e06439d50f8d">
        <w:r>
          <w:rPr>
            <w:rStyle w:val="HyperlinkGreen"/>
            <w:b/>
          </w:rPr>
          <w:t>SIDs</w:t>
        </w:r>
      </w:hyperlink>
      <w:r>
        <w:t xml:space="preserve"> from a transitive </w:t>
      </w:r>
      <w:hyperlink w:anchor="gt_51c51c14-7f9d-4c0b-a69c-d3e059bfffac">
        <w:r>
          <w:rPr>
            <w:rStyle w:val="HyperlinkGreen"/>
            <w:b/>
          </w:rPr>
          <w:t>group</w:t>
        </w:r>
      </w:hyperlink>
      <w:r>
        <w:t xml:space="preserve"> membership expansion operation on a given </w:t>
      </w:r>
      <w:hyperlink w:anchor="gt_8bb43a65-7a8c-4585-a7ed-23044772f8ca">
        <w:r>
          <w:rPr>
            <w:rStyle w:val="HyperlinkGreen"/>
            <w:b/>
          </w:rPr>
          <w:t>object</w:t>
        </w:r>
      </w:hyperlink>
      <w:r>
        <w:t>.</w:t>
      </w:r>
    </w:p>
    <w:p w:rsidR="00197CA6" w:rsidRDefault="00224D41">
      <w:r>
        <w:t xml:space="preserve">For AD DS, the tokenGroups attribute is not present if no </w:t>
      </w:r>
      <w:hyperlink w:anchor="gt_a5a99ce4-e206-42dc-8874-e103934c5b0d">
        <w:r>
          <w:rPr>
            <w:rStyle w:val="HyperlinkGreen"/>
            <w:b/>
          </w:rPr>
          <w:t>GC server</w:t>
        </w:r>
      </w:hyperlink>
      <w:r>
        <w:t xml:space="preserve"> is available to evaluate the transitive reverse memberships. The tokenGroupsNoGCAc</w:t>
      </w:r>
      <w:r>
        <w:t>ceptable attribute can always be retrieved, but if no GC server is available, the set of SIDs might be incomplete.</w:t>
      </w:r>
    </w:p>
    <w:p w:rsidR="00197CA6" w:rsidRDefault="00224D41">
      <w:r>
        <w:lastRenderedPageBreak/>
        <w:t>Let U be the object from which the tokenGroups or tokenGroupsNoGCAcceptable attribute is being read.</w:t>
      </w:r>
    </w:p>
    <w:p w:rsidR="00197CA6" w:rsidRDefault="00224D41">
      <w:pPr>
        <w:pStyle w:val="ListParagraph"/>
        <w:numPr>
          <w:ilvl w:val="0"/>
          <w:numId w:val="128"/>
        </w:numPr>
      </w:pPr>
      <w:r>
        <w:t>If U!objectSid does not exist, U!</w:t>
      </w:r>
      <w:r>
        <w:t>tokenGroups and U!tokenGroupsNoGCAcceptable are not present.</w:t>
      </w:r>
    </w:p>
    <w:p w:rsidR="00197CA6" w:rsidRDefault="00224D41">
      <w:pPr>
        <w:pStyle w:val="ListParagraph"/>
        <w:numPr>
          <w:ilvl w:val="0"/>
          <w:numId w:val="128"/>
        </w:numPr>
      </w:pPr>
      <w:r>
        <w:t xml:space="preserve">For AD DS in </w:t>
      </w:r>
      <w:hyperlink w:anchor="gt_06c1c70e-f2c6-4efd-bff8-474409e69660">
        <w:r>
          <w:rPr>
            <w:rStyle w:val="HyperlinkGreen"/>
            <w:b/>
          </w:rPr>
          <w:t>mixed mode</w:t>
        </w:r>
      </w:hyperlink>
      <w:r>
        <w:t>, let OperationType=RevMembGetGroupsForUser (</w:t>
      </w:r>
      <w:hyperlink r:id="rId418" w:anchor="Section_f977faaa673e4f66b9bf48c640241d47">
        <w:r>
          <w:rPr>
            <w:rStyle w:val="Hyperlink"/>
          </w:rPr>
          <w:t>[MS-DRSR]</w:t>
        </w:r>
      </w:hyperlink>
      <w:r>
        <w:t xml:space="preserve"> section 4.1.8.1.3); otherwise, for AD LDS and AD DS not in mixed mode, let OperationType=RevMembGetAccountGroups.</w:t>
      </w:r>
    </w:p>
    <w:p w:rsidR="00197CA6" w:rsidRDefault="00224D41">
      <w:pPr>
        <w:pStyle w:val="ListParagraph"/>
        <w:numPr>
          <w:ilvl w:val="0"/>
          <w:numId w:val="128"/>
        </w:numPr>
      </w:pPr>
      <w:r>
        <w:t xml:space="preserve">Otherwise, U!tokenGroups and U!tokenGroupsNoGCAcceptable are the result of the algorithm in [MS-DRSR] section 4.1.8.3 </w:t>
      </w:r>
      <w:r>
        <w:t xml:space="preserve">(IDL_DRSGetMemberships) using DRS_MSG_REVMEMB_REQ_V1.OperationType=OperationType, DRS_MSG_REVMEMB_REQ_V1.ppDsNames=U, and DRS_MSG_REVMEMB_REQ_V1.pLimitingDomain = the </w:t>
      </w:r>
      <w:hyperlink w:anchor="gt_b0276eb2-4e65-4cf1-a718-e0920a614aca">
        <w:r>
          <w:rPr>
            <w:rStyle w:val="HyperlinkGreen"/>
            <w:b/>
          </w:rPr>
          <w:t>domain</w:t>
        </w:r>
      </w:hyperlink>
      <w:r>
        <w:t xml:space="preserve"> for which the server</w:t>
      </w:r>
      <w:r>
        <w:t xml:space="preserve"> is a </w:t>
      </w:r>
      <w:hyperlink w:anchor="gt_76a05049-3531-4abd-aec8-30e19954b4bd">
        <w:r>
          <w:rPr>
            <w:rStyle w:val="HyperlinkGreen"/>
            <w:b/>
          </w:rPr>
          <w:t>DC</w:t>
        </w:r>
      </w:hyperlink>
      <w:r>
        <w:t>.</w:t>
      </w:r>
    </w:p>
    <w:p w:rsidR="00197CA6" w:rsidRDefault="00224D41">
      <w:pPr>
        <w:pStyle w:val="Heading6"/>
      </w:pPr>
      <w:bookmarkStart w:id="956" w:name="section_a366b6b6f36f46e8ba2daf79bf8966bf"/>
      <w:bookmarkStart w:id="957" w:name="_Toc33698088"/>
      <w:r>
        <w:t>tokenGroupsGlobalAndUniversal</w:t>
      </w:r>
      <w:bookmarkEnd w:id="956"/>
      <w:bookmarkEnd w:id="957"/>
    </w:p>
    <w:p w:rsidR="00197CA6" w:rsidRDefault="00224D41">
      <w:r>
        <w:t xml:space="preserve">The tokenGroupsGlobalAndUniversal </w:t>
      </w:r>
      <w:hyperlink w:anchor="gt_108a1419-49a9-4d19-b6ca-7206aa726b3f">
        <w:r>
          <w:rPr>
            <w:rStyle w:val="HyperlinkGreen"/>
            <w:b/>
          </w:rPr>
          <w:t>attribute</w:t>
        </w:r>
      </w:hyperlink>
      <w:r>
        <w:t xml:space="preserve"> exists on </w:t>
      </w:r>
      <w:hyperlink w:anchor="gt_2e72eeeb-aee9-4b0a-adc6-4476bacf5024">
        <w:r>
          <w:rPr>
            <w:rStyle w:val="HyperlinkGreen"/>
            <w:b/>
          </w:rPr>
          <w:t>AD DS</w:t>
        </w:r>
      </w:hyperlink>
      <w:r>
        <w:t xml:space="preserve"> but not on </w:t>
      </w:r>
      <w:hyperlink w:anchor="gt_afdbd6cd-9f55-4d2f-a98e-1207985534ab">
        <w:r>
          <w:rPr>
            <w:rStyle w:val="HyperlinkGreen"/>
            <w:b/>
          </w:rPr>
          <w:t>AD LDS</w:t>
        </w:r>
      </w:hyperlink>
      <w:r>
        <w:t>.</w:t>
      </w:r>
    </w:p>
    <w:p w:rsidR="00197CA6" w:rsidRDefault="00224D41">
      <w:r>
        <w:t xml:space="preserve">This computed attribute returns the set of </w:t>
      </w:r>
      <w:hyperlink w:anchor="gt_83f2020d-0804-4840-a5ac-e06439d50f8d">
        <w:r>
          <w:rPr>
            <w:rStyle w:val="HyperlinkGreen"/>
            <w:b/>
          </w:rPr>
          <w:t>SIDs</w:t>
        </w:r>
      </w:hyperlink>
      <w:r>
        <w:t xml:space="preserve"> of global and </w:t>
      </w:r>
      <w:hyperlink w:anchor="gt_f46053d6-0708-4094-ac63-57c1bcb73d32">
        <w:r>
          <w:rPr>
            <w:rStyle w:val="HyperlinkGreen"/>
            <w:b/>
          </w:rPr>
          <w:t>universal groups</w:t>
        </w:r>
      </w:hyperlink>
      <w:r>
        <w:t xml:space="preserve"> resulting from a transitive </w:t>
      </w:r>
      <w:hyperlink w:anchor="gt_51c51c14-7f9d-4c0b-a69c-d3e059bfffac">
        <w:r>
          <w:rPr>
            <w:rStyle w:val="HyperlinkGreen"/>
            <w:b/>
          </w:rPr>
          <w:t>group</w:t>
        </w:r>
      </w:hyperlink>
      <w:r>
        <w:t xml:space="preserve"> membership expansion operation on a given </w:t>
      </w:r>
      <w:hyperlink w:anchor="gt_8bb43a65-7a8c-4585-a7ed-23044772f8ca">
        <w:r>
          <w:rPr>
            <w:rStyle w:val="HyperlinkGreen"/>
            <w:b/>
          </w:rPr>
          <w:t>object</w:t>
        </w:r>
      </w:hyperlink>
      <w:r>
        <w:t xml:space="preserve">. This attribute is not present if no </w:t>
      </w:r>
      <w:hyperlink w:anchor="gt_a5a99ce4-e206-42dc-8874-e103934c5b0d">
        <w:r>
          <w:rPr>
            <w:rStyle w:val="HyperlinkGreen"/>
            <w:b/>
          </w:rPr>
          <w:t>GC server</w:t>
        </w:r>
      </w:hyperlink>
      <w:r>
        <w:t xml:space="preserve"> is available to evaluate the transitive reverse memberships.</w:t>
      </w:r>
    </w:p>
    <w:p w:rsidR="00197CA6" w:rsidRDefault="00224D41">
      <w:r>
        <w:t>Let U be the object from which the tokenG</w:t>
      </w:r>
      <w:r>
        <w:t>roupsGlobalAndUniversal attribute is being read.</w:t>
      </w:r>
    </w:p>
    <w:p w:rsidR="00197CA6" w:rsidRDefault="00224D41">
      <w:pPr>
        <w:pStyle w:val="ListParagraph"/>
        <w:numPr>
          <w:ilvl w:val="0"/>
          <w:numId w:val="129"/>
        </w:numPr>
      </w:pPr>
      <w:r>
        <w:t>If U!objectSid does not exist, U!tokenGroupsGlobalAndUniversal is not present.</w:t>
      </w:r>
    </w:p>
    <w:p w:rsidR="00197CA6" w:rsidRDefault="00224D41">
      <w:pPr>
        <w:pStyle w:val="ListParagraph"/>
        <w:numPr>
          <w:ilvl w:val="0"/>
          <w:numId w:val="129"/>
        </w:numPr>
      </w:pPr>
      <w:r>
        <w:t xml:space="preserve">Otherwise let S be the set of SIDs returned by invoking the algorithm in </w:t>
      </w:r>
      <w:hyperlink r:id="rId419" w:anchor="Section_f977faaa673e4f66b9bf48c640241d47">
        <w:r>
          <w:rPr>
            <w:rStyle w:val="Hyperlink"/>
          </w:rPr>
          <w:t>[MS-DRSR]</w:t>
        </w:r>
      </w:hyperlink>
      <w:r>
        <w:t xml:space="preserve"> section 4.1.8.3 (IDL_DRSGetMemberships) using DRS_MSG_REVMEMB_REQ_V1.OperationType=RevMembGetAccountGroups, DRS_MSG_REVMEMB_REQ_V1.ppDsNames=U, and DRS_MSG_REVMEMB_REQ_V1.pLimitingDomain = the </w:t>
      </w:r>
      <w:hyperlink w:anchor="gt_b0276eb2-4e65-4cf1-a718-e0920a614aca">
        <w:r>
          <w:rPr>
            <w:rStyle w:val="HyperlinkGreen"/>
            <w:b/>
          </w:rPr>
          <w:t>domain</w:t>
        </w:r>
      </w:hyperlink>
      <w:r>
        <w:t xml:space="preserve"> for which the server is a </w:t>
      </w:r>
      <w:hyperlink w:anchor="gt_76a05049-3531-4abd-aec8-30e19954b4bd">
        <w:r>
          <w:rPr>
            <w:rStyle w:val="HyperlinkGreen"/>
            <w:b/>
          </w:rPr>
          <w:t>DC</w:t>
        </w:r>
      </w:hyperlink>
      <w:r>
        <w:t>.</w:t>
      </w:r>
    </w:p>
    <w:p w:rsidR="00197CA6" w:rsidRDefault="00224D41">
      <w:pPr>
        <w:pStyle w:val="ListParagraph"/>
        <w:numPr>
          <w:ilvl w:val="0"/>
          <w:numId w:val="129"/>
        </w:numPr>
      </w:pPr>
      <w:r>
        <w:t xml:space="preserve">Let accumulator set T be the Null set. </w:t>
      </w:r>
    </w:p>
    <w:p w:rsidR="00197CA6" w:rsidRDefault="00224D41">
      <w:pPr>
        <w:pStyle w:val="ListParagraph"/>
        <w:numPr>
          <w:ilvl w:val="0"/>
          <w:numId w:val="129"/>
        </w:numPr>
      </w:pPr>
      <w:r>
        <w:t>For each SID s in S:</w:t>
      </w:r>
    </w:p>
    <w:p w:rsidR="00197CA6" w:rsidRDefault="00224D41">
      <w:pPr>
        <w:pStyle w:val="ListParagraph"/>
        <w:numPr>
          <w:ilvl w:val="1"/>
          <w:numId w:val="129"/>
        </w:numPr>
      </w:pPr>
      <w:r>
        <w:t xml:space="preserve">Let X be the set of SIDs returned by invoking the algorithm in </w:t>
      </w:r>
      <w:r>
        <w:t>[MS-DRSR] section 4.1.8.3 (IDL_DRSGetMemberships) using DRS_MSG_REVMEMB_REQ_V1.OperationType=RevMembGetUniversalGroups, DRS_MSG_REVMEMB_REQ_V1.ppDsNames=s, and DRS_MSG_REVMEMB_REQ_V1.pLimitingDomain = NULL.</w:t>
      </w:r>
    </w:p>
    <w:p w:rsidR="00197CA6" w:rsidRDefault="00224D41">
      <w:pPr>
        <w:pStyle w:val="ListParagraph"/>
        <w:numPr>
          <w:ilvl w:val="1"/>
          <w:numId w:val="129"/>
        </w:numPr>
      </w:pPr>
      <w:r>
        <w:t>T = T union X.</w:t>
      </w:r>
    </w:p>
    <w:p w:rsidR="00197CA6" w:rsidRDefault="00224D41">
      <w:pPr>
        <w:pStyle w:val="ListParagraph"/>
        <w:numPr>
          <w:ilvl w:val="0"/>
          <w:numId w:val="129"/>
        </w:numPr>
      </w:pPr>
      <w:r>
        <w:t>U!tokenGroupsGlobalAndUniversal is</w:t>
      </w:r>
      <w:r>
        <w:t xml:space="preserve"> the union of T and S.</w:t>
      </w:r>
    </w:p>
    <w:p w:rsidR="00197CA6" w:rsidRDefault="00224D41">
      <w:pPr>
        <w:pStyle w:val="Heading6"/>
      </w:pPr>
      <w:bookmarkStart w:id="958" w:name="section_29ae23ab8aa94d648a245fa52dd6c9b9"/>
      <w:bookmarkStart w:id="959" w:name="_Toc33698089"/>
      <w:r>
        <w:t>possibleInferiors</w:t>
      </w:r>
      <w:bookmarkEnd w:id="958"/>
      <w:bookmarkEnd w:id="959"/>
    </w:p>
    <w:p w:rsidR="00197CA6" w:rsidRDefault="00224D41">
      <w:r>
        <w:t xml:space="preserve">Let TO be the </w:t>
      </w:r>
      <w:hyperlink w:anchor="gt_8bb43a65-7a8c-4585-a7ed-23044772f8ca">
        <w:r>
          <w:rPr>
            <w:rStyle w:val="HyperlinkGreen"/>
            <w:b/>
          </w:rPr>
          <w:t>object</w:t>
        </w:r>
      </w:hyperlink>
      <w:r>
        <w:t xml:space="preserve"> from which the possibleInferiors </w:t>
      </w:r>
      <w:hyperlink w:anchor="gt_108a1419-49a9-4d19-b6ca-7206aa726b3f">
        <w:r>
          <w:rPr>
            <w:rStyle w:val="HyperlinkGreen"/>
            <w:b/>
          </w:rPr>
          <w:t>attribute</w:t>
        </w:r>
      </w:hyperlink>
      <w:r>
        <w:t xml:space="preserve"> is being read.</w:t>
      </w:r>
    </w:p>
    <w:p w:rsidR="00197CA6" w:rsidRDefault="00224D41">
      <w:r>
        <w:t>Let C be the</w:t>
      </w:r>
      <w:r>
        <w:t xml:space="preserve"> classSchema object corresponding to TO!governsID.</w:t>
      </w:r>
    </w:p>
    <w:p w:rsidR="00197CA6" w:rsidRDefault="00224D41">
      <w:r>
        <w:t>The value of TO!possibleInferiors is the set of O!governsID for each Object O where</w:t>
      </w:r>
    </w:p>
    <w:p w:rsidR="00197CA6" w:rsidRDefault="00224D41">
      <w:pPr>
        <w:pStyle w:val="ListParagraph"/>
        <w:numPr>
          <w:ilvl w:val="0"/>
          <w:numId w:val="130"/>
        </w:numPr>
      </w:pPr>
      <w:r>
        <w:t xml:space="preserve">(O is in the </w:t>
      </w:r>
      <w:hyperlink w:anchor="gt_754c2f7e-1fe4-4d1b-8976-6dad8d13e450">
        <w:r>
          <w:rPr>
            <w:rStyle w:val="HyperlinkGreen"/>
            <w:b/>
          </w:rPr>
          <w:t>schema NC</w:t>
        </w:r>
      </w:hyperlink>
      <w:r>
        <w:t>)</w:t>
      </w:r>
    </w:p>
    <w:p w:rsidR="00197CA6" w:rsidRDefault="00224D41">
      <w:pPr>
        <w:pStyle w:val="ListParagraph"/>
        <w:numPr>
          <w:ilvl w:val="0"/>
          <w:numId w:val="130"/>
        </w:numPr>
      </w:pPr>
      <w:r>
        <w:t>and (O!objectClass is classSchema)</w:t>
      </w:r>
    </w:p>
    <w:p w:rsidR="00197CA6" w:rsidRDefault="00224D41">
      <w:pPr>
        <w:pStyle w:val="ListParagraph"/>
        <w:numPr>
          <w:ilvl w:val="0"/>
          <w:numId w:val="130"/>
        </w:numPr>
      </w:pPr>
      <w:r>
        <w:t>and (not O!systemOnly)</w:t>
      </w:r>
    </w:p>
    <w:p w:rsidR="00197CA6" w:rsidRDefault="00224D41">
      <w:pPr>
        <w:pStyle w:val="ListParagraph"/>
        <w:numPr>
          <w:ilvl w:val="0"/>
          <w:numId w:val="130"/>
        </w:numPr>
      </w:pPr>
      <w:r>
        <w:lastRenderedPageBreak/>
        <w:t>and (not O!objectClassCategory is 2)</w:t>
      </w:r>
    </w:p>
    <w:p w:rsidR="00197CA6" w:rsidRDefault="00224D41">
      <w:pPr>
        <w:pStyle w:val="ListParagraph"/>
        <w:numPr>
          <w:ilvl w:val="0"/>
          <w:numId w:val="130"/>
        </w:numPr>
      </w:pPr>
      <w:r>
        <w:t>and (not O!objectClassCategory is 3)</w:t>
      </w:r>
    </w:p>
    <w:p w:rsidR="00197CA6" w:rsidRDefault="00224D41">
      <w:pPr>
        <w:pStyle w:val="ListParagraph"/>
        <w:numPr>
          <w:ilvl w:val="0"/>
          <w:numId w:val="130"/>
        </w:numPr>
      </w:pPr>
      <w:r>
        <w:t>and ((C is contained in POSSSUPERIORS(O))</w:t>
      </w:r>
    </w:p>
    <w:p w:rsidR="00197CA6" w:rsidRDefault="00224D41">
      <w:pPr>
        <w:pStyle w:val="Heading6"/>
      </w:pPr>
      <w:bookmarkStart w:id="960" w:name="section_47f8b6c9472049338e8fad3b959bbf1a"/>
      <w:bookmarkStart w:id="961" w:name="_Toc33698090"/>
      <w:r>
        <w:t>msDS-QuotaEffective</w:t>
      </w:r>
      <w:bookmarkEnd w:id="960"/>
      <w:bookmarkEnd w:id="961"/>
    </w:p>
    <w:p w:rsidR="00197CA6" w:rsidRDefault="00224D41">
      <w:r>
        <w:t xml:space="preserve">Let TO be the </w:t>
      </w:r>
      <w:hyperlink w:anchor="gt_8bb43a65-7a8c-4585-a7ed-23044772f8ca">
        <w:r>
          <w:rPr>
            <w:rStyle w:val="HyperlinkGreen"/>
            <w:b/>
          </w:rPr>
          <w:t>object</w:t>
        </w:r>
      </w:hyperlink>
      <w:r>
        <w:t xml:space="preserve"> from which the</w:t>
      </w:r>
      <w:r>
        <w:t xml:space="preserve"> msDS-QuotaEffective </w:t>
      </w:r>
      <w:hyperlink w:anchor="gt_108a1419-49a9-4d19-b6ca-7206aa726b3f">
        <w:r>
          <w:rPr>
            <w:rStyle w:val="HyperlinkGreen"/>
            <w:b/>
          </w:rPr>
          <w:t>attribute</w:t>
        </w:r>
      </w:hyperlink>
      <w:r>
        <w:t xml:space="preserve"> is being read.</w:t>
      </w:r>
    </w:p>
    <w:p w:rsidR="00197CA6" w:rsidRDefault="00224D41">
      <w:r>
        <w:t xml:space="preserve">Let R be the root object of the </w:t>
      </w:r>
      <w:hyperlink w:anchor="gt_784c7cce-f782-48d8-9444-c9030ba86942">
        <w:r>
          <w:rPr>
            <w:rStyle w:val="HyperlinkGreen"/>
            <w:b/>
          </w:rPr>
          <w:t>NC</w:t>
        </w:r>
      </w:hyperlink>
      <w:r>
        <w:t xml:space="preserve"> containing TO.</w:t>
      </w:r>
    </w:p>
    <w:p w:rsidR="00197CA6" w:rsidRDefault="00224D41">
      <w:r>
        <w:t xml:space="preserve">Let </w:t>
      </w:r>
      <w:hyperlink w:anchor="gt_83f2020d-0804-4840-a5ac-e06439d50f8d">
        <w:r>
          <w:rPr>
            <w:rStyle w:val="HyperlinkGreen"/>
            <w:b/>
          </w:rPr>
          <w:t>SID</w:t>
        </w:r>
      </w:hyperlink>
      <w:r>
        <w:t xml:space="preserve"> be the sid specified by the </w:t>
      </w:r>
      <w:hyperlink w:anchor="gt_45643bfb-b4c4-432c-a10f-b98790063f8d">
        <w:r>
          <w:rPr>
            <w:rStyle w:val="HyperlinkGreen"/>
            <w:b/>
          </w:rPr>
          <w:t>LDAP</w:t>
        </w:r>
      </w:hyperlink>
      <w:r>
        <w:t xml:space="preserve"> extended control LDAP_SERVER_QUOTA_CONTROL_OID or, if none is specified, the requester's SID.</w:t>
      </w:r>
    </w:p>
    <w:p w:rsidR="00197CA6" w:rsidRDefault="00224D41">
      <w:r>
        <w:t>Let</w:t>
      </w:r>
      <w:r>
        <w:t xml:space="preserve"> SIDS be the set of SIDs including SID and the set of SIDs returned by tokenGroups.</w:t>
      </w:r>
    </w:p>
    <w:p w:rsidR="00197CA6" w:rsidRDefault="00224D41">
      <w:r>
        <w:t>The value of TO!msDS-QuotaEffective is the maximum of all O!msDS-QuotaAmount for each object O where:</w:t>
      </w:r>
    </w:p>
    <w:p w:rsidR="00197CA6" w:rsidRDefault="00224D41">
      <w:pPr>
        <w:pStyle w:val="ListParagraph"/>
        <w:numPr>
          <w:ilvl w:val="0"/>
          <w:numId w:val="131"/>
        </w:numPr>
      </w:pPr>
      <w:r>
        <w:t>(TO is the object:</w:t>
      </w:r>
    </w:p>
    <w:p w:rsidR="00197CA6" w:rsidRDefault="00224D41">
      <w:pPr>
        <w:pStyle w:val="ListParagraph"/>
        <w:ind w:left="548"/>
      </w:pPr>
      <w:r>
        <w:rPr>
          <w:b/>
        </w:rPr>
        <w:t>GetWellknownObject</w:t>
      </w:r>
      <w:r>
        <w:t>(n: R, guid: GUID_NTDS_QUOTAS_CON</w:t>
      </w:r>
      <w:r>
        <w:t>TAINER_W))</w:t>
      </w:r>
    </w:p>
    <w:p w:rsidR="00197CA6" w:rsidRDefault="00224D41">
      <w:pPr>
        <w:pStyle w:val="ListParagraph"/>
        <w:numPr>
          <w:ilvl w:val="0"/>
          <w:numId w:val="131"/>
        </w:numPr>
      </w:pPr>
      <w:r>
        <w:t>and (O is a child of TO)</w:t>
      </w:r>
    </w:p>
    <w:p w:rsidR="00197CA6" w:rsidRDefault="00224D41">
      <w:pPr>
        <w:pStyle w:val="ListParagraph"/>
        <w:numPr>
          <w:ilvl w:val="0"/>
          <w:numId w:val="131"/>
        </w:numPr>
      </w:pPr>
      <w:r>
        <w:t xml:space="preserve">and (the client has access to O as specified in section </w:t>
      </w:r>
      <w:hyperlink w:anchor="Section_8271b44da7554872a7621ac57152099d" w:history="1">
        <w:r>
          <w:rPr>
            <w:rStyle w:val="Hyperlink"/>
          </w:rPr>
          <w:t>3.1.1.4.3</w:t>
        </w:r>
      </w:hyperlink>
      <w:r>
        <w:t>)</w:t>
      </w:r>
    </w:p>
    <w:p w:rsidR="00197CA6" w:rsidRDefault="00224D41">
      <w:pPr>
        <w:pStyle w:val="ListParagraph"/>
        <w:numPr>
          <w:ilvl w:val="0"/>
          <w:numId w:val="131"/>
        </w:numPr>
      </w:pPr>
      <w:r>
        <w:t>and (the client has access to O!msDS-QuotaAmount as specified in section 3.1.1.4.3)</w:t>
      </w:r>
    </w:p>
    <w:p w:rsidR="00197CA6" w:rsidRDefault="00224D41">
      <w:pPr>
        <w:pStyle w:val="ListParagraph"/>
        <w:numPr>
          <w:ilvl w:val="0"/>
          <w:numId w:val="131"/>
        </w:numPr>
      </w:pPr>
      <w:r>
        <w:t xml:space="preserve">and (the </w:t>
      </w:r>
      <w:r>
        <w:t>client has access to O!msDS-QuotaTrustee as specified in section 3.1.1.4.3)</w:t>
      </w:r>
    </w:p>
    <w:p w:rsidR="00197CA6" w:rsidRDefault="00224D41">
      <w:pPr>
        <w:pStyle w:val="ListParagraph"/>
        <w:numPr>
          <w:ilvl w:val="0"/>
          <w:numId w:val="131"/>
        </w:numPr>
      </w:pPr>
      <w:r>
        <w:t>and (there exists S in SIDS such that S is equal to O!msDS-QuotaTrustee)</w:t>
      </w:r>
    </w:p>
    <w:p w:rsidR="00197CA6" w:rsidRDefault="00224D41">
      <w:pPr>
        <w:pStyle w:val="Heading6"/>
      </w:pPr>
      <w:bookmarkStart w:id="962" w:name="section_0cfd07ce74fc422fb073f101234ec7cc"/>
      <w:bookmarkStart w:id="963" w:name="_Toc33698091"/>
      <w:r>
        <w:t>msDS-QuotaUsed</w:t>
      </w:r>
      <w:bookmarkEnd w:id="962"/>
      <w:bookmarkEnd w:id="963"/>
    </w:p>
    <w:p w:rsidR="00197CA6" w:rsidRDefault="00224D41">
      <w:r>
        <w:t xml:space="preserve">Let TO be the </w:t>
      </w:r>
      <w:hyperlink w:anchor="gt_8bb43a65-7a8c-4585-a7ed-23044772f8ca">
        <w:r>
          <w:rPr>
            <w:rStyle w:val="HyperlinkGreen"/>
            <w:b/>
          </w:rPr>
          <w:t>object</w:t>
        </w:r>
      </w:hyperlink>
      <w:r>
        <w:t xml:space="preserve"> from whic</w:t>
      </w:r>
      <w:r>
        <w:t xml:space="preserve">h the msDS-QuotaUsed </w:t>
      </w:r>
      <w:hyperlink w:anchor="gt_108a1419-49a9-4d19-b6ca-7206aa726b3f">
        <w:r>
          <w:rPr>
            <w:rStyle w:val="HyperlinkGreen"/>
            <w:b/>
          </w:rPr>
          <w:t>attribute</w:t>
        </w:r>
      </w:hyperlink>
      <w:r>
        <w:t xml:space="preserve"> is being read.</w:t>
      </w:r>
    </w:p>
    <w:p w:rsidR="00197CA6" w:rsidRDefault="00224D41">
      <w:r>
        <w:t>Let C be the Most Specific Class from TO!objectClass.</w:t>
      </w:r>
    </w:p>
    <w:p w:rsidR="00197CA6" w:rsidRDefault="00224D41">
      <w:r>
        <w:t xml:space="preserve">Let R be the root object of the </w:t>
      </w:r>
      <w:hyperlink w:anchor="gt_784c7cce-f782-48d8-9444-c9030ba86942">
        <w:r>
          <w:rPr>
            <w:rStyle w:val="HyperlinkGreen"/>
            <w:b/>
          </w:rPr>
          <w:t>NC</w:t>
        </w:r>
      </w:hyperlink>
      <w:r>
        <w:t xml:space="preserve"> containing TO.</w:t>
      </w:r>
    </w:p>
    <w:p w:rsidR="00197CA6" w:rsidRDefault="00224D41">
      <w:r>
        <w:t xml:space="preserve">Let </w:t>
      </w:r>
      <w:hyperlink w:anchor="gt_83f2020d-0804-4840-a5ac-e06439d50f8d">
        <w:r>
          <w:rPr>
            <w:rStyle w:val="HyperlinkGreen"/>
            <w:b/>
          </w:rPr>
          <w:t>SID</w:t>
        </w:r>
      </w:hyperlink>
      <w:r>
        <w:t xml:space="preserve"> be the SID specified by the </w:t>
      </w:r>
      <w:hyperlink w:anchor="gt_45643bfb-b4c4-432c-a10f-b98790063f8d">
        <w:r>
          <w:rPr>
            <w:rStyle w:val="HyperlinkGreen"/>
            <w:b/>
          </w:rPr>
          <w:t>LDAP</w:t>
        </w:r>
      </w:hyperlink>
      <w:r>
        <w:t xml:space="preserve"> extended control LDAP_SERVER_QUOTA_CONTROL_OID or, if none is specified, the requester's SID.</w:t>
      </w:r>
    </w:p>
    <w:p w:rsidR="00197CA6" w:rsidRDefault="00224D41">
      <w:r>
        <w:t>The value of TO!msDS-QuotaUsed is:</w:t>
      </w:r>
    </w:p>
    <w:p w:rsidR="00197CA6" w:rsidRDefault="00224D41">
      <w:pPr>
        <w:pStyle w:val="ListParagraph"/>
        <w:numPr>
          <w:ilvl w:val="0"/>
          <w:numId w:val="132"/>
        </w:numPr>
      </w:pPr>
      <w:r>
        <w:t>(cLive + ((cTombstoned * TO!msDS-TombstoneQuotaFactor)+99)/100)</w:t>
      </w:r>
    </w:p>
    <w:p w:rsidR="00197CA6" w:rsidRDefault="00224D41">
      <w:r>
        <w:t>where:</w:t>
      </w:r>
    </w:p>
    <w:p w:rsidR="00197CA6" w:rsidRDefault="00224D41">
      <w:pPr>
        <w:pStyle w:val="ListParagraph"/>
        <w:numPr>
          <w:ilvl w:val="0"/>
          <w:numId w:val="132"/>
        </w:numPr>
      </w:pPr>
      <w:r>
        <w:t>cLive is the number of non-</w:t>
      </w:r>
      <w:hyperlink w:anchor="gt_9d8e0963-13fa-4e19-a97f-7ce6bc90d20f">
        <w:r>
          <w:rPr>
            <w:rStyle w:val="HyperlinkGreen"/>
            <w:b/>
          </w:rPr>
          <w:t>tombstoned</w:t>
        </w:r>
      </w:hyperlink>
      <w:r>
        <w:t xml:space="preserve"> objects associated with SID, and cTombstoned is the number of tombstoned objects associated with SID, as detailed in section </w:t>
      </w:r>
      <w:hyperlink w:anchor="Section_3f21a8656ebe48838f102207a8628b86" w:history="1">
        <w:r>
          <w:rPr>
            <w:rStyle w:val="Hyperlink"/>
          </w:rPr>
          <w:t>3.1.1.5.2.5</w:t>
        </w:r>
      </w:hyperlink>
      <w:r>
        <w:t>, Quota Calcula</w:t>
      </w:r>
      <w:r>
        <w:t>tion.</w:t>
      </w:r>
    </w:p>
    <w:p w:rsidR="00197CA6" w:rsidRDefault="00224D41">
      <w:r>
        <w:t>when:</w:t>
      </w:r>
    </w:p>
    <w:p w:rsidR="00197CA6" w:rsidRDefault="00224D41">
      <w:pPr>
        <w:pStyle w:val="ListParagraph"/>
        <w:numPr>
          <w:ilvl w:val="0"/>
          <w:numId w:val="132"/>
        </w:numPr>
      </w:pPr>
      <w:r>
        <w:t>(TO is the object:</w:t>
      </w:r>
    </w:p>
    <w:p w:rsidR="00197CA6" w:rsidRDefault="00224D41">
      <w:pPr>
        <w:pStyle w:val="ListParagraph"/>
        <w:ind w:left="548"/>
      </w:pPr>
      <w:r>
        <w:rPr>
          <w:b/>
        </w:rPr>
        <w:t>GetWellknownObject</w:t>
      </w:r>
      <w:r>
        <w:t>(n: R, guid: GUID_NTDS_QUOTAS_CONTAINER_W))</w:t>
      </w:r>
    </w:p>
    <w:p w:rsidR="00197CA6" w:rsidRDefault="00224D41">
      <w:pPr>
        <w:pStyle w:val="Heading6"/>
      </w:pPr>
      <w:bookmarkStart w:id="964" w:name="section_b0aba765aa9546878c27de268f2f9ab5"/>
      <w:bookmarkStart w:id="965" w:name="_Toc33698092"/>
      <w:r>
        <w:t>msDS-TopQuotaUsage</w:t>
      </w:r>
      <w:bookmarkEnd w:id="964"/>
      <w:bookmarkEnd w:id="965"/>
    </w:p>
    <w:p w:rsidR="00197CA6" w:rsidRDefault="00224D41">
      <w:r>
        <w:lastRenderedPageBreak/>
        <w:t xml:space="preserve">Let TO be the </w:t>
      </w:r>
      <w:hyperlink w:anchor="gt_8bb43a65-7a8c-4585-a7ed-23044772f8ca">
        <w:r>
          <w:rPr>
            <w:rStyle w:val="HyperlinkGreen"/>
            <w:b/>
          </w:rPr>
          <w:t>object</w:t>
        </w:r>
      </w:hyperlink>
      <w:r>
        <w:t xml:space="preserve"> from which the msDS-TopQuotaUsage </w:t>
      </w:r>
      <w:hyperlink w:anchor="gt_108a1419-49a9-4d19-b6ca-7206aa726b3f">
        <w:r>
          <w:rPr>
            <w:rStyle w:val="HyperlinkGreen"/>
            <w:b/>
          </w:rPr>
          <w:t>attribute</w:t>
        </w:r>
      </w:hyperlink>
      <w:r>
        <w:t xml:space="preserve"> is being read.</w:t>
      </w:r>
    </w:p>
    <w:p w:rsidR="00197CA6" w:rsidRDefault="00224D41">
      <w:r>
        <w:t xml:space="preserve">Let R be the root object of the </w:t>
      </w:r>
      <w:hyperlink w:anchor="gt_784c7cce-f782-48d8-9444-c9030ba86942">
        <w:r>
          <w:rPr>
            <w:rStyle w:val="HyperlinkGreen"/>
            <w:b/>
          </w:rPr>
          <w:t>NC</w:t>
        </w:r>
      </w:hyperlink>
      <w:r>
        <w:t xml:space="preserve"> containing TO.</w:t>
      </w:r>
    </w:p>
    <w:p w:rsidR="00197CA6" w:rsidRDefault="00224D41">
      <w:r>
        <w:t>TO!msDS-TopQuotaUsage equals a set of XML-encoded strings sorted by the element quot</w:t>
      </w:r>
      <w:r>
        <w:t>aUsed when:</w:t>
      </w:r>
    </w:p>
    <w:p w:rsidR="00197CA6" w:rsidRDefault="00224D41">
      <w:pPr>
        <w:pStyle w:val="ListParagraph"/>
        <w:numPr>
          <w:ilvl w:val="0"/>
          <w:numId w:val="133"/>
        </w:numPr>
      </w:pPr>
      <w:r>
        <w:t>TO is the object:</w:t>
      </w:r>
    </w:p>
    <w:p w:rsidR="00197CA6" w:rsidRDefault="00224D41">
      <w:pPr>
        <w:pStyle w:val="ListParagraph"/>
        <w:ind w:left="548"/>
      </w:pPr>
      <w:r>
        <w:rPr>
          <w:b/>
        </w:rPr>
        <w:t>GetWellknownObject</w:t>
      </w:r>
      <w:r>
        <w:t>(n: R, guid: GUID_NTDS_QUOTAS_CONTAINER_W)</w:t>
      </w:r>
    </w:p>
    <w:p w:rsidR="00197CA6" w:rsidRDefault="00224D41">
      <w:r>
        <w:t xml:space="preserve">Each string represents the quota information for a </w:t>
      </w:r>
      <w:hyperlink w:anchor="gt_83f2020d-0804-4840-a5ac-e06439d50f8d">
        <w:r>
          <w:rPr>
            <w:rStyle w:val="HyperlinkGreen"/>
            <w:b/>
          </w:rPr>
          <w:t>SID</w:t>
        </w:r>
      </w:hyperlink>
      <w:r>
        <w:t xml:space="preserve"> as specified in section </w:t>
      </w:r>
      <w:hyperlink w:anchor="Section_3f21a8656ebe48838f102207a8628b86" w:history="1">
        <w:r>
          <w:rPr>
            <w:rStyle w:val="Hyperlink"/>
          </w:rPr>
          <w:t>3.1.1.5.2.5</w:t>
        </w:r>
      </w:hyperlink>
      <w:r>
        <w:t>, Quota Calculation. The format of the XML-encoded string is</w:t>
      </w:r>
    </w:p>
    <w:p w:rsidR="00197CA6" w:rsidRDefault="00224D41">
      <w:r>
        <w:rPr>
          <w:b/>
        </w:rPr>
        <w:t>&lt;MS_DS_TOP_QUOTA_USAGE&gt;</w:t>
      </w:r>
    </w:p>
    <w:p w:rsidR="00197CA6" w:rsidRDefault="00224D41">
      <w:r>
        <w:rPr>
          <w:b/>
        </w:rPr>
        <w:t>&lt;partitionDN&gt;</w:t>
      </w:r>
      <w:r>
        <w:rPr>
          <w:i/>
        </w:rPr>
        <w:t xml:space="preserve">DN of the NC containing TO </w:t>
      </w:r>
      <w:r>
        <w:rPr>
          <w:b/>
        </w:rPr>
        <w:t>&lt;/partitionDN&gt;</w:t>
      </w:r>
    </w:p>
    <w:p w:rsidR="00197CA6" w:rsidRDefault="00224D41">
      <w:r>
        <w:rPr>
          <w:b/>
        </w:rPr>
        <w:t>&lt;ownerSID&gt;</w:t>
      </w:r>
      <w:r>
        <w:rPr>
          <w:i/>
        </w:rPr>
        <w:t xml:space="preserve">SID of quota user </w:t>
      </w:r>
      <w:r>
        <w:rPr>
          <w:b/>
        </w:rPr>
        <w:t>&lt;/ownerSID&gt;</w:t>
      </w:r>
    </w:p>
    <w:p w:rsidR="00197CA6" w:rsidRDefault="00224D41">
      <w:r>
        <w:rPr>
          <w:b/>
        </w:rPr>
        <w:t>&lt;quotaU</w:t>
      </w:r>
      <w:r>
        <w:rPr>
          <w:b/>
        </w:rPr>
        <w:t>sed&gt;</w:t>
      </w:r>
      <w:r>
        <w:rPr>
          <w:i/>
        </w:rPr>
        <w:t xml:space="preserve">rounded up value of quota used (computed) </w:t>
      </w:r>
      <w:r>
        <w:rPr>
          <w:b/>
        </w:rPr>
        <w:t>&lt;/quotaUsed&gt;</w:t>
      </w:r>
    </w:p>
    <w:p w:rsidR="00197CA6" w:rsidRDefault="00224D41">
      <w:r>
        <w:rPr>
          <w:b/>
        </w:rPr>
        <w:t>&lt;tombstoneCount&gt;</w:t>
      </w:r>
      <w:r>
        <w:rPr>
          <w:i/>
        </w:rPr>
        <w:t xml:space="preserve">value in the TombstoneCount column </w:t>
      </w:r>
      <w:r>
        <w:rPr>
          <w:b/>
        </w:rPr>
        <w:t>&lt;/tombstoneCount&gt;</w:t>
      </w:r>
    </w:p>
    <w:p w:rsidR="00197CA6" w:rsidRDefault="00224D41">
      <w:r>
        <w:rPr>
          <w:b/>
        </w:rPr>
        <w:t>&lt;totalCount&gt;</w:t>
      </w:r>
      <w:r>
        <w:rPr>
          <w:i/>
        </w:rPr>
        <w:t xml:space="preserve">value in the TotalCount column </w:t>
      </w:r>
      <w:r>
        <w:rPr>
          <w:b/>
        </w:rPr>
        <w:t>&lt;/totalCount&gt;</w:t>
      </w:r>
    </w:p>
    <w:p w:rsidR="00197CA6" w:rsidRDefault="00224D41">
      <w:r>
        <w:rPr>
          <w:b/>
        </w:rPr>
        <w:t>&lt;/MS_DS_TOP_QUOTA_USAGE&gt;</w:t>
      </w:r>
    </w:p>
    <w:p w:rsidR="00197CA6" w:rsidRDefault="00224D41">
      <w:r>
        <w:t xml:space="preserve">where quotaUsed is computed as specified in </w:t>
      </w:r>
      <w:r>
        <w:t>msDS-QuotaUsed with cLive set to (totalCount - tombstoneCount).</w:t>
      </w:r>
    </w:p>
    <w:p w:rsidR="00197CA6" w:rsidRDefault="00224D41">
      <w:r>
        <w:t xml:space="preserve">The number of values returned can be controlled with the ";range" syntax as detailed in Range Retrieval of Attribute Values in section </w:t>
      </w:r>
      <w:hyperlink w:anchor="Section_e27b48db6f8244cd90382e54f790cc1f" w:history="1">
        <w:r>
          <w:rPr>
            <w:rStyle w:val="Hyperlink"/>
          </w:rPr>
          <w:t>3.1.1.3.1.3.3</w:t>
        </w:r>
      </w:hyperlink>
      <w:r>
        <w:t>. The default range is 10 for this attribute.</w:t>
      </w:r>
    </w:p>
    <w:p w:rsidR="00197CA6" w:rsidRDefault="00224D41">
      <w:pPr>
        <w:pStyle w:val="Heading6"/>
      </w:pPr>
      <w:bookmarkStart w:id="966" w:name="section_3eb9110abd0f4510968992b03c5e44e0"/>
      <w:bookmarkStart w:id="967" w:name="_Toc33698093"/>
      <w:r>
        <w:t>ms-DS-UserAccountAutoLocked</w:t>
      </w:r>
      <w:bookmarkEnd w:id="966"/>
      <w:bookmarkEnd w:id="967"/>
    </w:p>
    <w:p w:rsidR="00197CA6" w:rsidRDefault="00224D41">
      <w:r>
        <w:t xml:space="preserve">The ms-DS-UserAccountAutoLocked </w:t>
      </w:r>
      <w:hyperlink w:anchor="gt_108a1419-49a9-4d19-b6ca-7206aa726b3f">
        <w:r>
          <w:rPr>
            <w:rStyle w:val="HyperlinkGreen"/>
            <w:b/>
          </w:rPr>
          <w:t>attribute</w:t>
        </w:r>
      </w:hyperlink>
      <w:r>
        <w:t xml:space="preserve"> exists on </w:t>
      </w:r>
      <w:hyperlink w:anchor="gt_afdbd6cd-9f55-4d2f-a98e-1207985534ab">
        <w:r>
          <w:rPr>
            <w:rStyle w:val="HyperlinkGreen"/>
            <w:b/>
          </w:rPr>
          <w:t>AD LDS</w:t>
        </w:r>
      </w:hyperlink>
      <w:r>
        <w:t xml:space="preserve"> but not on </w:t>
      </w:r>
      <w:hyperlink w:anchor="gt_2e72eeeb-aee9-4b0a-adc6-4476bacf5024">
        <w:r>
          <w:rPr>
            <w:rStyle w:val="HyperlinkGreen"/>
            <w:b/>
          </w:rPr>
          <w:t>AD DS</w:t>
        </w:r>
      </w:hyperlink>
      <w:r>
        <w:t>.</w:t>
      </w:r>
    </w:p>
    <w:p w:rsidR="00197CA6" w:rsidRDefault="00224D41">
      <w:r>
        <w:t xml:space="preserve">Let TO be the </w:t>
      </w:r>
      <w:hyperlink w:anchor="gt_8bb43a65-7a8c-4585-a7ed-23044772f8ca">
        <w:r>
          <w:rPr>
            <w:rStyle w:val="HyperlinkGreen"/>
            <w:b/>
          </w:rPr>
          <w:t>object</w:t>
        </w:r>
      </w:hyperlink>
      <w:r>
        <w:t xml:space="preserve"> from which the ms-DS-UserAccountAutoLocked attribute is being read. Let ST b</w:t>
      </w:r>
      <w:r>
        <w:t>e the current time, read from the system clock.</w:t>
      </w:r>
    </w:p>
    <w:p w:rsidR="00197CA6" w:rsidRDefault="00224D41">
      <w:r>
        <w:t xml:space="preserve">If the machine running AD LDS is joined to a </w:t>
      </w:r>
      <w:hyperlink w:anchor="gt_b0276eb2-4e65-4cf1-a718-e0920a614aca">
        <w:r>
          <w:rPr>
            <w:rStyle w:val="HyperlinkGreen"/>
            <w:b/>
          </w:rPr>
          <w:t>domain</w:t>
        </w:r>
      </w:hyperlink>
      <w:r>
        <w:t xml:space="preserve"> D, TO!ms-DS-UserAccountAutoLocked is true if both of the following are true:</w:t>
      </w:r>
    </w:p>
    <w:p w:rsidR="00197CA6" w:rsidRDefault="00224D41">
      <w:pPr>
        <w:pStyle w:val="ListParagraph"/>
        <w:numPr>
          <w:ilvl w:val="0"/>
          <w:numId w:val="134"/>
        </w:numPr>
      </w:pPr>
      <w:r>
        <w:t xml:space="preserve">The </w:t>
      </w:r>
      <w:hyperlink w:anchor="gt_45643bfb-b4c4-432c-a10f-b98790063f8d">
        <w:r>
          <w:rPr>
            <w:rStyle w:val="HyperlinkGreen"/>
            <w:b/>
          </w:rPr>
          <w:t>LDAP</w:t>
        </w:r>
      </w:hyperlink>
      <w:r>
        <w:t xml:space="preserve"> configurable setting ADAMDisablePasswordPolicies ≠ 1.</w:t>
      </w:r>
    </w:p>
    <w:p w:rsidR="00197CA6" w:rsidRDefault="00224D41">
      <w:pPr>
        <w:pStyle w:val="ListParagraph"/>
        <w:numPr>
          <w:ilvl w:val="0"/>
          <w:numId w:val="134"/>
        </w:numPr>
      </w:pPr>
      <w:r>
        <w:t>TO!lockoutTime ≠ 0 and either (1) D!lockoutDuration (regarded as an unsigned quantity) &lt; 0x8000000000000000, or (2) ST + D!lockoutDuration (regarded</w:t>
      </w:r>
      <w:r>
        <w:t xml:space="preserve"> as a signed quantity) ≤ TO!lockoutTime.</w:t>
      </w:r>
    </w:p>
    <w:p w:rsidR="00197CA6" w:rsidRDefault="00224D41">
      <w:r>
        <w:t>If the machine running AD LDS is not joined to a domain, TO!ms-DS-UserAccountAutoLocked is true if both of the following are true:</w:t>
      </w:r>
    </w:p>
    <w:p w:rsidR="00197CA6" w:rsidRDefault="00224D41">
      <w:pPr>
        <w:pStyle w:val="ListParagraph"/>
        <w:numPr>
          <w:ilvl w:val="0"/>
          <w:numId w:val="134"/>
        </w:numPr>
      </w:pPr>
      <w:r>
        <w:t>The LDAP configurable setting ADAMDisablePasswordPolicies ≠ 1.</w:t>
      </w:r>
    </w:p>
    <w:p w:rsidR="00197CA6" w:rsidRDefault="00224D41">
      <w:pPr>
        <w:pStyle w:val="ListParagraph"/>
        <w:numPr>
          <w:ilvl w:val="0"/>
          <w:numId w:val="134"/>
        </w:numPr>
      </w:pPr>
      <w:r>
        <w:t>TO!lockoutTime ≠ 0 an</w:t>
      </w:r>
      <w:r>
        <w:t>d (current time - TO!lockoutTime) ≤ X, where X is determined by the policy of the machine on which AD LDS is running.</w:t>
      </w:r>
    </w:p>
    <w:p w:rsidR="00197CA6" w:rsidRDefault="00224D41">
      <w:pPr>
        <w:pStyle w:val="Heading6"/>
      </w:pPr>
      <w:bookmarkStart w:id="968" w:name="section_ccec69865af34d0bb3cde6d4d7c485b5"/>
      <w:bookmarkStart w:id="969" w:name="_Toc33698094"/>
      <w:r>
        <w:t>msDS-UserPasswordExpired</w:t>
      </w:r>
      <w:bookmarkEnd w:id="968"/>
      <w:bookmarkEnd w:id="969"/>
    </w:p>
    <w:p w:rsidR="00197CA6" w:rsidRDefault="00224D41">
      <w:r>
        <w:t xml:space="preserve">The msDS-UserPasswordExpired </w:t>
      </w:r>
      <w:hyperlink w:anchor="gt_108a1419-49a9-4d19-b6ca-7206aa726b3f">
        <w:r>
          <w:rPr>
            <w:rStyle w:val="HyperlinkGreen"/>
            <w:b/>
          </w:rPr>
          <w:t>attribute</w:t>
        </w:r>
      </w:hyperlink>
      <w:r>
        <w:t xml:space="preserve"> exists on </w:t>
      </w:r>
      <w:hyperlink w:anchor="gt_afdbd6cd-9f55-4d2f-a98e-1207985534ab">
        <w:r>
          <w:rPr>
            <w:rStyle w:val="HyperlinkGreen"/>
            <w:b/>
          </w:rPr>
          <w:t>AD LDS</w:t>
        </w:r>
      </w:hyperlink>
      <w:r>
        <w:t xml:space="preserve"> but not on </w:t>
      </w:r>
      <w:hyperlink w:anchor="gt_2e72eeeb-aee9-4b0a-adc6-4476bacf5024">
        <w:r>
          <w:rPr>
            <w:rStyle w:val="HyperlinkGreen"/>
            <w:b/>
          </w:rPr>
          <w:t>AD DS</w:t>
        </w:r>
      </w:hyperlink>
      <w:r>
        <w:t>.</w:t>
      </w:r>
    </w:p>
    <w:p w:rsidR="00197CA6" w:rsidRDefault="00224D41">
      <w:r>
        <w:lastRenderedPageBreak/>
        <w:t xml:space="preserve">Let TO be the </w:t>
      </w:r>
      <w:hyperlink w:anchor="gt_8bb43a65-7a8c-4585-a7ed-23044772f8ca">
        <w:r>
          <w:rPr>
            <w:rStyle w:val="HyperlinkGreen"/>
            <w:b/>
          </w:rPr>
          <w:t>object</w:t>
        </w:r>
      </w:hyperlink>
      <w:r>
        <w:t xml:space="preserve"> from which the msDS-UserPa</w:t>
      </w:r>
      <w:r>
        <w:t>sswordExpired attribute is being read. Let ST be the current time, read from the system clock.</w:t>
      </w:r>
    </w:p>
    <w:p w:rsidR="00197CA6" w:rsidRDefault="00224D41">
      <w:r>
        <w:t xml:space="preserve">If the machine running AD LDS is joined to a </w:t>
      </w:r>
      <w:hyperlink w:anchor="gt_b0276eb2-4e65-4cf1-a718-e0920a614aca">
        <w:r>
          <w:rPr>
            <w:rStyle w:val="HyperlinkGreen"/>
            <w:b/>
          </w:rPr>
          <w:t>domain</w:t>
        </w:r>
      </w:hyperlink>
      <w:r>
        <w:t xml:space="preserve">, let D be the root of the </w:t>
      </w:r>
      <w:hyperlink w:anchor="gt_40a58fa4-953e-4cf3-96c8-57dba60237ef">
        <w:r>
          <w:rPr>
            <w:rStyle w:val="HyperlinkGreen"/>
            <w:b/>
          </w:rPr>
          <w:t>domain NC</w:t>
        </w:r>
      </w:hyperlink>
      <w:r>
        <w:t xml:space="preserve"> of the joined domain. Then TO!msDS-UserPasswordExpired is true if all of the following are true:</w:t>
      </w:r>
    </w:p>
    <w:p w:rsidR="00197CA6" w:rsidRDefault="00224D41">
      <w:pPr>
        <w:pStyle w:val="ListParagraph"/>
        <w:numPr>
          <w:ilvl w:val="0"/>
          <w:numId w:val="135"/>
        </w:numPr>
      </w:pPr>
      <w:r>
        <w:t xml:space="preserve">The </w:t>
      </w:r>
      <w:hyperlink w:anchor="gt_45643bfb-b4c4-432c-a10f-b98790063f8d">
        <w:r>
          <w:rPr>
            <w:rStyle w:val="HyperlinkGreen"/>
            <w:b/>
          </w:rPr>
          <w:t>LDAP</w:t>
        </w:r>
      </w:hyperlink>
      <w:r>
        <w:t xml:space="preserve"> configurable setti</w:t>
      </w:r>
      <w:r>
        <w:t>ng ADAMDisablePasswordPolicies ≠ 1.</w:t>
      </w:r>
    </w:p>
    <w:p w:rsidR="00197CA6" w:rsidRDefault="00224D41">
      <w:pPr>
        <w:pStyle w:val="ListParagraph"/>
        <w:numPr>
          <w:ilvl w:val="0"/>
          <w:numId w:val="135"/>
        </w:numPr>
      </w:pPr>
      <w:r>
        <w:t>None of bits ADS_UF_SMARTCARD_REQUIRED, ADS_UF_DONT_EXPIRE_PASSWD, ADS_UF_WORKSTATION_TRUST_ACCOUNT, ADS_UF_SERVER_TRUST_ACCOUNT, ADS_UF_INTERDOMAIN_TRUST_ACCOUNT is set in TO!userAccountControl.</w:t>
      </w:r>
    </w:p>
    <w:p w:rsidR="00197CA6" w:rsidRDefault="00224D41">
      <w:pPr>
        <w:pStyle w:val="ListParagraph"/>
        <w:numPr>
          <w:ilvl w:val="0"/>
          <w:numId w:val="135"/>
        </w:numPr>
      </w:pPr>
      <w:r>
        <w:t>TO!pwdLastSet</w:t>
      </w:r>
      <w:r>
        <w:t xml:space="preserve"> = null, or TO!pwdLastSet = 0, or (D!maxPwdAge ≠ 0x8000000000000000 and (ST - TO!pwdLastSet) &gt; D!maxPwdAge)).</w:t>
      </w:r>
    </w:p>
    <w:p w:rsidR="00197CA6" w:rsidRDefault="00224D41">
      <w:r>
        <w:t>If the machine running AD LDS is not joined to a domain, then TO!msDS-UserPasswordExpired is true if all of the following are true:</w:t>
      </w:r>
    </w:p>
    <w:p w:rsidR="00197CA6" w:rsidRDefault="00224D41">
      <w:pPr>
        <w:pStyle w:val="ListParagraph"/>
        <w:numPr>
          <w:ilvl w:val="0"/>
          <w:numId w:val="135"/>
        </w:numPr>
      </w:pPr>
      <w:r>
        <w:t>The LDAP confi</w:t>
      </w:r>
      <w:r>
        <w:t>gurable setting ADAMDisablePasswordPolicies ≠ 1.</w:t>
      </w:r>
    </w:p>
    <w:p w:rsidR="00197CA6" w:rsidRDefault="00224D41">
      <w:pPr>
        <w:pStyle w:val="ListParagraph"/>
        <w:numPr>
          <w:ilvl w:val="0"/>
          <w:numId w:val="135"/>
        </w:numPr>
      </w:pPr>
      <w:r>
        <w:t>None of bits ADS_UF_SMARTCARD_REQUIRED, ADS_UF_DONT_EXPIRE_PASSWD, ADS_UF_WORKSTATION_TRUST_ACCOUNT, ADS_UF_SERVER_TRUST_ACCOUNT, ADS_UF_INTERDOMAIN_TRUST_ACCOUNT is set in TO!userAccountControl.</w:t>
      </w:r>
    </w:p>
    <w:p w:rsidR="00197CA6" w:rsidRDefault="00224D41">
      <w:pPr>
        <w:pStyle w:val="ListParagraph"/>
        <w:numPr>
          <w:ilvl w:val="0"/>
          <w:numId w:val="135"/>
        </w:numPr>
      </w:pPr>
      <w:r>
        <w:t>TO!pwdLastS</w:t>
      </w:r>
      <w:r>
        <w:t>et = null, or TO!pwdLastSet = 0, or (ST - TO!pwdLastSet) &gt; X, where X is determined by the policy of the machine on which AD LDS is running.</w:t>
      </w:r>
    </w:p>
    <w:p w:rsidR="00197CA6" w:rsidRDefault="00224D41">
      <w:pPr>
        <w:pStyle w:val="Heading6"/>
      </w:pPr>
      <w:bookmarkStart w:id="970" w:name="section_808ac90ee80d4ce4ad24cb462dd06820"/>
      <w:bookmarkStart w:id="971" w:name="_Toc33698095"/>
      <w:r>
        <w:t>msDS-PrincipalName</w:t>
      </w:r>
      <w:bookmarkEnd w:id="970"/>
      <w:bookmarkEnd w:id="971"/>
    </w:p>
    <w:p w:rsidR="00197CA6" w:rsidRDefault="00224D41">
      <w:r>
        <w:t xml:space="preserve">The msDS-PrincipalName </w:t>
      </w:r>
      <w:hyperlink w:anchor="gt_108a1419-49a9-4d19-b6ca-7206aa726b3f">
        <w:r>
          <w:rPr>
            <w:rStyle w:val="HyperlinkGreen"/>
            <w:b/>
          </w:rPr>
          <w:t>attribute</w:t>
        </w:r>
      </w:hyperlink>
      <w:r>
        <w:t xml:space="preserve"> h</w:t>
      </w:r>
      <w:r>
        <w:t xml:space="preserve">as different behavior on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 xml:space="preserve">Let TO be the </w:t>
      </w:r>
      <w:hyperlink w:anchor="gt_8bb43a65-7a8c-4585-a7ed-23044772f8ca">
        <w:r>
          <w:rPr>
            <w:rStyle w:val="HyperlinkGreen"/>
            <w:b/>
          </w:rPr>
          <w:t>object</w:t>
        </w:r>
      </w:hyperlink>
      <w:r>
        <w:t xml:space="preserve"> from w</w:t>
      </w:r>
      <w:r>
        <w:t>hich the msDS-PrincipalName attribute is being read.</w:t>
      </w:r>
    </w:p>
    <w:p w:rsidR="00197CA6" w:rsidRDefault="00224D41">
      <w:r>
        <w:t xml:space="preserve">For AD DS, the value of TO!msDS-PrincipalName is either (1) the </w:t>
      </w:r>
      <w:hyperlink w:anchor="gt_f7f8efcc-c6d5-40f0-9605-c9d99c5a0b92">
        <w:r>
          <w:rPr>
            <w:rStyle w:val="HyperlinkGreen"/>
            <w:b/>
          </w:rPr>
          <w:t>NetBIOS domain name</w:t>
        </w:r>
      </w:hyperlink>
      <w:r>
        <w:t>, followed by a backslash ("\"), followed by TO!sAMAccount</w:t>
      </w:r>
      <w:r>
        <w:t xml:space="preserve">Name, or (2) the value of TO!objectSid in SDDL </w:t>
      </w:r>
      <w:hyperlink w:anchor="gt_83f2020d-0804-4840-a5ac-e06439d50f8d">
        <w:r>
          <w:rPr>
            <w:rStyle w:val="HyperlinkGreen"/>
            <w:b/>
          </w:rPr>
          <w:t>SID</w:t>
        </w:r>
      </w:hyperlink>
      <w:r>
        <w:t xml:space="preserve"> string format (</w:t>
      </w:r>
      <w:hyperlink r:id="rId420" w:anchor="Section_cca2742956894a16b2b49325d93e4ba2">
        <w:r>
          <w:rPr>
            <w:rStyle w:val="Hyperlink"/>
          </w:rPr>
          <w:t>[MS-DTYP]</w:t>
        </w:r>
      </w:hyperlink>
      <w:r>
        <w:t xml:space="preserve"> section 2.4.2.1).</w:t>
      </w:r>
    </w:p>
    <w:p w:rsidR="00197CA6" w:rsidRDefault="00224D41">
      <w:r>
        <w:t>For AD LDS, let OBJSI</w:t>
      </w:r>
      <w:r>
        <w:t xml:space="preserve">D be the value of TO!objectSid. If OBJSID is the SID of a </w:t>
      </w:r>
      <w:hyperlink w:anchor="gt_f3ef2572-95cf-4c5c-b3c9-551fd648f409">
        <w:r>
          <w:rPr>
            <w:rStyle w:val="HyperlinkGreen"/>
            <w:b/>
          </w:rPr>
          <w:t>security principal</w:t>
        </w:r>
      </w:hyperlink>
      <w:r>
        <w:t xml:space="preserve"> of the computer on which </w:t>
      </w:r>
      <w:hyperlink w:anchor="gt_e467d927-17bf-49c9-98d1-96ddf61ddd90">
        <w:r>
          <w:rPr>
            <w:rStyle w:val="HyperlinkGreen"/>
            <w:b/>
          </w:rPr>
          <w:t>Active Directory</w:t>
        </w:r>
      </w:hyperlink>
      <w:r>
        <w:t xml:space="preserve"> is running, t</w:t>
      </w:r>
      <w:r>
        <w:t xml:space="preserve">hen TO!msDS-PrincipalName is the </w:t>
      </w:r>
      <w:hyperlink w:anchor="gt_b86c44e6-57df-4c48-8163-5e3fa7bdcff4">
        <w:r>
          <w:rPr>
            <w:rStyle w:val="HyperlinkGreen"/>
            <w:b/>
          </w:rPr>
          <w:t>NetBIOS</w:t>
        </w:r>
      </w:hyperlink>
      <w:r>
        <w:t xml:space="preserve"> computer name, followed by a backslash ("\"), followed by the name of the security principal. If the computer on which Active Directory is running is a m</w:t>
      </w:r>
      <w:r>
        <w:t xml:space="preserve">ember of a </w:t>
      </w:r>
      <w:hyperlink w:anchor="gt_b0276eb2-4e65-4cf1-a718-e0920a614aca">
        <w:r>
          <w:rPr>
            <w:rStyle w:val="HyperlinkGreen"/>
            <w:b/>
          </w:rPr>
          <w:t>domain</w:t>
        </w:r>
      </w:hyperlink>
      <w:r>
        <w:t>, and OBJSID is a SID for a security principal S in that domain, then TO!msDS-PrincipalName is the NetBIOS domain name, followed by a backslash ("\"), followed by S!sAMAccountNa</w:t>
      </w:r>
      <w:r>
        <w:t>me. Otherwise, the value of TO!msDS-PrincipalName is the value of TO!objectSid in SDDL SID string format ([MS-DTYP] section 2.4.2.1).</w:t>
      </w:r>
    </w:p>
    <w:p w:rsidR="00197CA6" w:rsidRDefault="00224D41">
      <w:pPr>
        <w:pStyle w:val="Heading6"/>
      </w:pPr>
      <w:bookmarkStart w:id="972" w:name="section_af13c4ee973b4eb1ba549e8258d4321a"/>
      <w:bookmarkStart w:id="973" w:name="_Toc33698096"/>
      <w:r>
        <w:t>parentGUID</w:t>
      </w:r>
      <w:bookmarkEnd w:id="972"/>
      <w:bookmarkEnd w:id="973"/>
    </w:p>
    <w:p w:rsidR="00197CA6" w:rsidRDefault="00224D41">
      <w:r>
        <w:t xml:space="preserve">This </w:t>
      </w:r>
      <w:hyperlink w:anchor="gt_108a1419-49a9-4d19-b6ca-7206aa726b3f">
        <w:r>
          <w:rPr>
            <w:rStyle w:val="HyperlinkGreen"/>
            <w:b/>
          </w:rPr>
          <w:t>attribute</w:t>
        </w:r>
      </w:hyperlink>
      <w:r>
        <w:t xml:space="preserve"> is not present on an object that is the root of an </w:t>
      </w:r>
      <w:hyperlink w:anchor="gt_784c7cce-f782-48d8-9444-c9030ba86942">
        <w:r>
          <w:rPr>
            <w:rStyle w:val="HyperlinkGreen"/>
            <w:b/>
          </w:rPr>
          <w:t>NC</w:t>
        </w:r>
      </w:hyperlink>
      <w:r>
        <w:t xml:space="preserve">. For all other </w:t>
      </w:r>
      <w:hyperlink w:anchor="gt_8bb43a65-7a8c-4585-a7ed-23044772f8ca">
        <w:r>
          <w:rPr>
            <w:rStyle w:val="HyperlinkGreen"/>
            <w:b/>
          </w:rPr>
          <w:t>objects</w:t>
        </w:r>
      </w:hyperlink>
      <w:r>
        <w:t>, let TO be the object from which the parentGUID attrib</w:t>
      </w:r>
      <w:r>
        <w:t>ute is being read and let TP be TO!parent. TO!parentGUID is equal to TP!objectGUID.</w:t>
      </w:r>
    </w:p>
    <w:p w:rsidR="00197CA6" w:rsidRDefault="00224D41">
      <w:pPr>
        <w:pStyle w:val="Heading6"/>
      </w:pPr>
      <w:bookmarkStart w:id="974" w:name="section_930d3ab8734449f49615a03d38279dff"/>
      <w:bookmarkStart w:id="975" w:name="_Toc33698097"/>
      <w:r>
        <w:t>msDS-SiteName</w:t>
      </w:r>
      <w:bookmarkEnd w:id="974"/>
      <w:bookmarkEnd w:id="975"/>
    </w:p>
    <w:p w:rsidR="00197CA6" w:rsidRDefault="00224D41">
      <w:r>
        <w:t xml:space="preserve">The msDS-SiteName </w:t>
      </w:r>
      <w:hyperlink w:anchor="gt_108a1419-49a9-4d19-b6ca-7206aa726b3f">
        <w:r>
          <w:rPr>
            <w:rStyle w:val="HyperlinkGreen"/>
            <w:b/>
          </w:rPr>
          <w:t>attribute</w:t>
        </w:r>
      </w:hyperlink>
      <w:r>
        <w:t xml:space="preserve"> exists on </w:t>
      </w:r>
      <w:hyperlink w:anchor="gt_2e72eeeb-aee9-4b0a-adc6-4476bacf5024">
        <w:r>
          <w:rPr>
            <w:rStyle w:val="HyperlinkGreen"/>
            <w:b/>
          </w:rPr>
          <w:t>AD DS</w:t>
        </w:r>
      </w:hyperlink>
      <w:r>
        <w:t xml:space="preserve"> but not on </w:t>
      </w:r>
      <w:hyperlink w:anchor="gt_afdbd6cd-9f55-4d2f-a98e-1207985534ab">
        <w:r>
          <w:rPr>
            <w:rStyle w:val="HyperlinkGreen"/>
            <w:b/>
          </w:rPr>
          <w:t>AD LDS</w:t>
        </w:r>
      </w:hyperlink>
      <w:r>
        <w:t>.</w:t>
      </w:r>
    </w:p>
    <w:p w:rsidR="00197CA6" w:rsidRDefault="00224D41">
      <w:r>
        <w:t xml:space="preserve">Let TO be the </w:t>
      </w:r>
      <w:hyperlink w:anchor="gt_8bb43a65-7a8c-4585-a7ed-23044772f8ca">
        <w:r>
          <w:rPr>
            <w:rStyle w:val="HyperlinkGreen"/>
            <w:b/>
          </w:rPr>
          <w:t>object</w:t>
        </w:r>
      </w:hyperlink>
      <w:r>
        <w:t xml:space="preserve"> on which msDS-SiteName is being read. If TO is an nTDSDSA object or a server objec</w:t>
      </w:r>
      <w:r>
        <w:t xml:space="preserve">t, then TO!msDS-SiteName is equal to the value of the </w:t>
      </w:r>
      <w:hyperlink w:anchor="gt_22198321-b40b-4c24-b8a2-29e44d9d92b9">
        <w:r>
          <w:rPr>
            <w:rStyle w:val="HyperlinkGreen"/>
            <w:b/>
          </w:rPr>
          <w:t>RDN</w:t>
        </w:r>
      </w:hyperlink>
      <w:r>
        <w:t xml:space="preserve"> of the site object under which TO is located. For example, given a TO that is an nTDSDSA object with the </w:t>
      </w:r>
      <w:hyperlink w:anchor="gt_1175dd11-9368-41d5-98ed-d585f268ad4b">
        <w:r>
          <w:rPr>
            <w:rStyle w:val="HyperlinkGreen"/>
            <w:b/>
          </w:rPr>
          <w:t>DN</w:t>
        </w:r>
      </w:hyperlink>
      <w:r>
        <w:t xml:space="preserve"> "CN=NTDS Settings, CN=TESTDC-01, CN=Servers, CN=Default-First-Site-Name, CN=Sites, CN=Configuration, DC=fabrikam, DC=com", the value of TO!msDS-SiteName is "Default-First-Site-Name".</w:t>
      </w:r>
    </w:p>
    <w:p w:rsidR="00197CA6" w:rsidRDefault="00224D41">
      <w:r>
        <w:lastRenderedPageBreak/>
        <w:t>If TO is a computer object, then let TS</w:t>
      </w:r>
      <w:r>
        <w:t xml:space="preserve"> be the server object named by TO!serverReferenceBL. TO!msDS-SiteName equals TS!msDS-SiteName.</w:t>
      </w:r>
    </w:p>
    <w:p w:rsidR="00197CA6" w:rsidRDefault="00224D41">
      <w:r>
        <w:t>If TO is neither a computer, server, nor nTDSDSA object, then TO!msDS-SiteName is not present.</w:t>
      </w:r>
    </w:p>
    <w:p w:rsidR="00197CA6" w:rsidRDefault="00224D41">
      <w:pPr>
        <w:pStyle w:val="Heading6"/>
      </w:pPr>
      <w:bookmarkStart w:id="976" w:name="section_314967d0e0c64c1fbca1b3265f781d78"/>
      <w:bookmarkStart w:id="977" w:name="_Toc33698098"/>
      <w:r>
        <w:t>msDS-isRODC</w:t>
      </w:r>
      <w:bookmarkEnd w:id="976"/>
      <w:bookmarkEnd w:id="977"/>
    </w:p>
    <w:p w:rsidR="00197CA6" w:rsidRDefault="00224D41">
      <w:r>
        <w:t xml:space="preserve">The msDS-isRODC </w:t>
      </w:r>
      <w:hyperlink w:anchor="gt_108a1419-49a9-4d19-b6ca-7206aa726b3f">
        <w:r>
          <w:rPr>
            <w:rStyle w:val="HyperlinkGreen"/>
            <w:b/>
          </w:rPr>
          <w:t>attribute</w:t>
        </w:r>
      </w:hyperlink>
      <w:r>
        <w:t xml:space="preserve"> exists on </w:t>
      </w:r>
      <w:hyperlink w:anchor="gt_2e72eeeb-aee9-4b0a-adc6-4476bacf5024">
        <w:r>
          <w:rPr>
            <w:rStyle w:val="HyperlinkGreen"/>
            <w:b/>
          </w:rPr>
          <w:t>AD DS</w:t>
        </w:r>
      </w:hyperlink>
      <w:r>
        <w:t xml:space="preserve"> but not on </w:t>
      </w:r>
      <w:hyperlink w:anchor="gt_afdbd6cd-9f55-4d2f-a98e-1207985534ab">
        <w:r>
          <w:rPr>
            <w:rStyle w:val="HyperlinkGreen"/>
            <w:b/>
          </w:rPr>
          <w:t>AD LDS</w:t>
        </w:r>
      </w:hyperlink>
      <w:r>
        <w:t>.</w:t>
      </w:r>
    </w:p>
    <w:p w:rsidR="00197CA6" w:rsidRDefault="00224D41">
      <w:r>
        <w:t xml:space="preserve">This attribute indicates whether a specified </w:t>
      </w:r>
      <w:hyperlink w:anchor="gt_76a05049-3531-4abd-aec8-30e19954b4bd">
        <w:r>
          <w:rPr>
            <w:rStyle w:val="HyperlinkGreen"/>
            <w:b/>
          </w:rPr>
          <w:t>DC</w:t>
        </w:r>
      </w:hyperlink>
      <w:r>
        <w:t xml:space="preserve"> is an </w:t>
      </w:r>
      <w:hyperlink w:anchor="gt_8b0a073b-3099-4efe-8b81-c2886b66a870">
        <w:r>
          <w:rPr>
            <w:rStyle w:val="HyperlinkGreen"/>
            <w:b/>
          </w:rPr>
          <w:t>RODC</w:t>
        </w:r>
      </w:hyperlink>
      <w:r>
        <w:t xml:space="preserve">. Let TO be the </w:t>
      </w:r>
      <w:hyperlink w:anchor="gt_8bb43a65-7a8c-4585-a7ed-23044772f8ca">
        <w:r>
          <w:rPr>
            <w:rStyle w:val="HyperlinkGreen"/>
            <w:b/>
          </w:rPr>
          <w:t>object</w:t>
        </w:r>
      </w:hyperlink>
      <w:r>
        <w:t xml:space="preserve"> on which msDS-isRODC is being read. If TO is not an </w:t>
      </w:r>
      <w:r>
        <w:t>nTDSDSA, computer, or server object, then TO!msDS-isRODC is not present.</w:t>
      </w:r>
    </w:p>
    <w:p w:rsidR="00197CA6" w:rsidRDefault="00224D41">
      <w:pPr>
        <w:pStyle w:val="ListParagraph"/>
        <w:numPr>
          <w:ilvl w:val="0"/>
          <w:numId w:val="136"/>
        </w:numPr>
      </w:pPr>
      <w:r>
        <w:t xml:space="preserve">If TO is an </w:t>
      </w:r>
      <w:hyperlink w:anchor="gt_dc90b593-841f-4c6d-8032-b32e58e887a8">
        <w:r>
          <w:rPr>
            <w:rStyle w:val="HyperlinkGreen"/>
            <w:b/>
          </w:rPr>
          <w:t>nTDSDSA object</w:t>
        </w:r>
      </w:hyperlink>
      <w:r>
        <w:t>:</w:t>
      </w:r>
    </w:p>
    <w:p w:rsidR="00197CA6" w:rsidRDefault="00224D41">
      <w:pPr>
        <w:pStyle w:val="ListParagraph"/>
        <w:numPr>
          <w:ilvl w:val="1"/>
          <w:numId w:val="136"/>
        </w:numPr>
      </w:pPr>
      <w:r>
        <w:t xml:space="preserve">If TO!objectCategory equals the </w:t>
      </w:r>
      <w:hyperlink w:anchor="gt_1175dd11-9368-41d5-98ed-d585f268ad4b">
        <w:r>
          <w:rPr>
            <w:rStyle w:val="HyperlinkGreen"/>
            <w:b/>
          </w:rPr>
          <w:t>DN</w:t>
        </w:r>
      </w:hyperlink>
      <w:r>
        <w:t xml:space="preserve"> of the classSchema object for the nTDSDSA object class, then TO!msDS-isRODC is false. Otherwise, TO!msDS-isRODC is true.</w:t>
      </w:r>
    </w:p>
    <w:p w:rsidR="00197CA6" w:rsidRDefault="00224D41">
      <w:pPr>
        <w:pStyle w:val="ListParagraph"/>
        <w:numPr>
          <w:ilvl w:val="0"/>
          <w:numId w:val="136"/>
        </w:numPr>
      </w:pPr>
      <w:r>
        <w:t>If TO is a server object:</w:t>
      </w:r>
    </w:p>
    <w:p w:rsidR="00197CA6" w:rsidRDefault="00224D41">
      <w:pPr>
        <w:pStyle w:val="ListParagraph"/>
        <w:numPr>
          <w:ilvl w:val="1"/>
          <w:numId w:val="136"/>
        </w:numPr>
      </w:pPr>
      <w:r>
        <w:t>Let TN be the nTDSDSA object whose DN is "CN=NTDS Settings," prepended to the DN of TO. Apply the previou</w:t>
      </w:r>
      <w:r>
        <w:t>s rule for the "TO is an nTDSDSA object" case, substituting TN for TO.</w:t>
      </w:r>
    </w:p>
    <w:p w:rsidR="00197CA6" w:rsidRDefault="00224D41">
      <w:pPr>
        <w:pStyle w:val="ListParagraph"/>
        <w:numPr>
          <w:ilvl w:val="0"/>
          <w:numId w:val="136"/>
        </w:numPr>
      </w:pPr>
      <w:r>
        <w:t>If TO is a computer object:</w:t>
      </w:r>
    </w:p>
    <w:p w:rsidR="00197CA6" w:rsidRDefault="00224D41">
      <w:pPr>
        <w:pStyle w:val="ListParagraph"/>
        <w:numPr>
          <w:ilvl w:val="1"/>
          <w:numId w:val="136"/>
        </w:numPr>
      </w:pPr>
      <w:r>
        <w:t xml:space="preserve">Let TS be the </w:t>
      </w:r>
      <w:hyperlink w:anchor="gt_62a8c543-5998-480b-8fa7-41a8f04a18e5">
        <w:r>
          <w:rPr>
            <w:rStyle w:val="HyperlinkGreen"/>
            <w:b/>
          </w:rPr>
          <w:t>server object</w:t>
        </w:r>
      </w:hyperlink>
      <w:r>
        <w:t xml:space="preserve"> named by TO!serverReferenceBL. Apply the previous rule for the "TO </w:t>
      </w:r>
      <w:r>
        <w:t>is a server object" case, substituting TS for TO.</w:t>
      </w:r>
    </w:p>
    <w:p w:rsidR="00197CA6" w:rsidRDefault="00224D41">
      <w:pPr>
        <w:pStyle w:val="Heading6"/>
      </w:pPr>
      <w:bookmarkStart w:id="978" w:name="section_cb3777c5f1244b9f865a5e7b121d91d3"/>
      <w:bookmarkStart w:id="979" w:name="_Toc33698099"/>
      <w:r>
        <w:t>msDS-isGC</w:t>
      </w:r>
      <w:bookmarkEnd w:id="978"/>
      <w:bookmarkEnd w:id="979"/>
    </w:p>
    <w:p w:rsidR="00197CA6" w:rsidRDefault="00224D41">
      <w:r>
        <w:t xml:space="preserve">The msDS-isGC </w:t>
      </w:r>
      <w:hyperlink w:anchor="gt_108a1419-49a9-4d19-b6ca-7206aa726b3f">
        <w:r>
          <w:rPr>
            <w:rStyle w:val="HyperlinkGreen"/>
            <w:b/>
          </w:rPr>
          <w:t>attribute</w:t>
        </w:r>
      </w:hyperlink>
      <w:r>
        <w:t xml:space="preserve"> exists on </w:t>
      </w:r>
      <w:hyperlink w:anchor="gt_2e72eeeb-aee9-4b0a-adc6-4476bacf5024">
        <w:r>
          <w:rPr>
            <w:rStyle w:val="HyperlinkGreen"/>
            <w:b/>
          </w:rPr>
          <w:t>AD DS</w:t>
        </w:r>
      </w:hyperlink>
      <w:r>
        <w:t xml:space="preserve"> but not on </w:t>
      </w:r>
      <w:hyperlink w:anchor="gt_afdbd6cd-9f55-4d2f-a98e-1207985534ab">
        <w:r>
          <w:rPr>
            <w:rStyle w:val="HyperlinkGreen"/>
            <w:b/>
          </w:rPr>
          <w:t>AD LDS</w:t>
        </w:r>
      </w:hyperlink>
      <w:r>
        <w:t>.</w:t>
      </w:r>
    </w:p>
    <w:p w:rsidR="00197CA6" w:rsidRDefault="00224D41">
      <w:r>
        <w:t xml:space="preserve">This attribute indicates whether a specified </w:t>
      </w:r>
      <w:hyperlink w:anchor="gt_76a05049-3531-4abd-aec8-30e19954b4bd">
        <w:r>
          <w:rPr>
            <w:rStyle w:val="HyperlinkGreen"/>
            <w:b/>
          </w:rPr>
          <w:t>DC</w:t>
        </w:r>
      </w:hyperlink>
      <w:r>
        <w:t xml:space="preserve"> is a </w:t>
      </w:r>
      <w:hyperlink w:anchor="gt_a5a99ce4-e206-42dc-8874-e103934c5b0d">
        <w:r>
          <w:rPr>
            <w:rStyle w:val="HyperlinkGreen"/>
            <w:b/>
          </w:rPr>
          <w:t>GC server</w:t>
        </w:r>
      </w:hyperlink>
      <w:r>
        <w:t xml:space="preserve">. </w:t>
      </w:r>
      <w:r>
        <w:t xml:space="preserve">Let TO be the </w:t>
      </w:r>
      <w:hyperlink w:anchor="gt_8bb43a65-7a8c-4585-a7ed-23044772f8ca">
        <w:r>
          <w:rPr>
            <w:rStyle w:val="HyperlinkGreen"/>
            <w:b/>
          </w:rPr>
          <w:t>object</w:t>
        </w:r>
      </w:hyperlink>
      <w:r>
        <w:t xml:space="preserve"> on which msDS-isGC is being read. If TO is not an nTDSDSA, computer, or server object, then TO.msDS-isGC is not present.</w:t>
      </w:r>
    </w:p>
    <w:p w:rsidR="00197CA6" w:rsidRDefault="00224D41">
      <w:pPr>
        <w:pStyle w:val="ListParagraph"/>
        <w:numPr>
          <w:ilvl w:val="0"/>
          <w:numId w:val="137"/>
        </w:numPr>
      </w:pPr>
      <w:r>
        <w:t>If TO is an nTDSDSA object:</w:t>
      </w:r>
    </w:p>
    <w:p w:rsidR="00197CA6" w:rsidRDefault="00224D41">
      <w:pPr>
        <w:pStyle w:val="ListParagraph"/>
        <w:numPr>
          <w:ilvl w:val="1"/>
          <w:numId w:val="137"/>
        </w:numPr>
      </w:pPr>
      <w:r>
        <w:t>TO!msDS-isGC iff TO!opti</w:t>
      </w:r>
      <w:r>
        <w:t xml:space="preserve">ons has the NTDSDSA_OPT_IS_GC bit set (section </w:t>
      </w:r>
      <w:hyperlink w:anchor="Section_8ebf24191169441388e212a5ad499cf5" w:history="1">
        <w:r>
          <w:rPr>
            <w:rStyle w:val="Hyperlink"/>
          </w:rPr>
          <w:t>6.1.1.2.2.1.2.1.1</w:t>
        </w:r>
      </w:hyperlink>
      <w:r>
        <w:t>).</w:t>
      </w:r>
    </w:p>
    <w:p w:rsidR="00197CA6" w:rsidRDefault="00224D41">
      <w:pPr>
        <w:pStyle w:val="ListParagraph"/>
        <w:numPr>
          <w:ilvl w:val="0"/>
          <w:numId w:val="137"/>
        </w:numPr>
      </w:pPr>
      <w:r>
        <w:t>If TO is a server object:</w:t>
      </w:r>
    </w:p>
    <w:p w:rsidR="00197CA6" w:rsidRDefault="00224D41">
      <w:pPr>
        <w:pStyle w:val="ListParagraph"/>
        <w:numPr>
          <w:ilvl w:val="1"/>
          <w:numId w:val="137"/>
        </w:numPr>
      </w:pPr>
      <w:r>
        <w:t xml:space="preserve">Let TN be the nTDSDSA object whose </w:t>
      </w:r>
      <w:hyperlink w:anchor="gt_1175dd11-9368-41d5-98ed-d585f268ad4b">
        <w:r>
          <w:rPr>
            <w:rStyle w:val="HyperlinkGreen"/>
            <w:b/>
          </w:rPr>
          <w:t>DN</w:t>
        </w:r>
      </w:hyperlink>
      <w:r>
        <w:t xml:space="preserve"> is </w:t>
      </w:r>
      <w:r>
        <w:t>"CN=NTDS Settings," prepended to the DN of TO. Apply the previous rule for the "TO is an nTDSDSA object" case, substituting TN for TO.</w:t>
      </w:r>
    </w:p>
    <w:p w:rsidR="00197CA6" w:rsidRDefault="00224D41">
      <w:pPr>
        <w:pStyle w:val="ListParagraph"/>
        <w:numPr>
          <w:ilvl w:val="0"/>
          <w:numId w:val="137"/>
        </w:numPr>
      </w:pPr>
      <w:r>
        <w:t>If TO is a computer object:</w:t>
      </w:r>
    </w:p>
    <w:p w:rsidR="00197CA6" w:rsidRDefault="00224D41">
      <w:pPr>
        <w:pStyle w:val="ListParagraph"/>
        <w:numPr>
          <w:ilvl w:val="1"/>
          <w:numId w:val="137"/>
        </w:numPr>
      </w:pPr>
      <w:r>
        <w:t>Let TS be the server object named by TO!serverReferenceBL. Apply the previous rule for the "T</w:t>
      </w:r>
      <w:r>
        <w:t>O is a server object" case, substituting TS for TO.</w:t>
      </w:r>
    </w:p>
    <w:p w:rsidR="00197CA6" w:rsidRDefault="00224D41">
      <w:pPr>
        <w:pStyle w:val="Heading6"/>
      </w:pPr>
      <w:bookmarkStart w:id="980" w:name="section_e5abb49783974afa92ce001ba3696697"/>
      <w:bookmarkStart w:id="981" w:name="_Toc33698100"/>
      <w:r>
        <w:t>msDS-isUserCachableAtRodc</w:t>
      </w:r>
      <w:bookmarkEnd w:id="980"/>
      <w:bookmarkEnd w:id="981"/>
    </w:p>
    <w:p w:rsidR="00197CA6" w:rsidRDefault="00224D41">
      <w:r>
        <w:t xml:space="preserve">The msDS-IsUserCachableAtRodc </w:t>
      </w:r>
      <w:hyperlink w:anchor="gt_108a1419-49a9-4d19-b6ca-7206aa726b3f">
        <w:r>
          <w:rPr>
            <w:rStyle w:val="HyperlinkGreen"/>
            <w:b/>
          </w:rPr>
          <w:t>attribute</w:t>
        </w:r>
      </w:hyperlink>
      <w:r>
        <w:t xml:space="preserve"> exists on </w:t>
      </w:r>
      <w:hyperlink w:anchor="gt_2e72eeeb-aee9-4b0a-adc6-4476bacf5024">
        <w:r>
          <w:rPr>
            <w:rStyle w:val="HyperlinkGreen"/>
            <w:b/>
          </w:rPr>
          <w:t>AD D</w:t>
        </w:r>
        <w:r>
          <w:rPr>
            <w:rStyle w:val="HyperlinkGreen"/>
            <w:b/>
          </w:rPr>
          <w:t>S</w:t>
        </w:r>
      </w:hyperlink>
      <w:r>
        <w:t xml:space="preserve"> but not on </w:t>
      </w:r>
      <w:hyperlink w:anchor="gt_afdbd6cd-9f55-4d2f-a98e-1207985534ab">
        <w:r>
          <w:rPr>
            <w:rStyle w:val="HyperlinkGreen"/>
            <w:b/>
          </w:rPr>
          <w:t>AD LDS</w:t>
        </w:r>
      </w:hyperlink>
      <w:r>
        <w:t>.</w:t>
      </w:r>
    </w:p>
    <w:p w:rsidR="00197CA6" w:rsidRDefault="00224D41">
      <w:r>
        <w:t xml:space="preserve">This attribute indicates whether a specified </w:t>
      </w:r>
      <w:hyperlink w:anchor="gt_8b0a073b-3099-4efe-8b81-c2886b66a870">
        <w:r>
          <w:rPr>
            <w:rStyle w:val="HyperlinkGreen"/>
            <w:b/>
          </w:rPr>
          <w:t>RODC</w:t>
        </w:r>
      </w:hyperlink>
      <w:r>
        <w:t xml:space="preserve"> is permitted by administrator policy to cache the </w:t>
      </w:r>
      <w:hyperlink w:anchor="gt_d01d16a8-7864-4c7f-acaa-8c695508d6e0">
        <w:r>
          <w:rPr>
            <w:rStyle w:val="HyperlinkGreen"/>
            <w:b/>
          </w:rPr>
          <w:t>secret attributes</w:t>
        </w:r>
      </w:hyperlink>
      <w:r>
        <w:t xml:space="preserve"> of a specified </w:t>
      </w:r>
      <w:hyperlink w:anchor="gt_f3ef2572-95cf-4c5c-b3c9-551fd648f409">
        <w:r>
          <w:rPr>
            <w:rStyle w:val="HyperlinkGreen"/>
            <w:b/>
          </w:rPr>
          <w:t>security principal</w:t>
        </w:r>
      </w:hyperlink>
      <w:r>
        <w:t xml:space="preserve">. The </w:t>
      </w:r>
      <w:hyperlink w:anchor="gt_1175dd11-9368-41d5-98ed-d585f268ad4b">
        <w:r>
          <w:rPr>
            <w:rStyle w:val="HyperlinkGreen"/>
            <w:b/>
          </w:rPr>
          <w:t>DN</w:t>
        </w:r>
      </w:hyperlink>
      <w:r>
        <w:t xml:space="preserve"> of the secur</w:t>
      </w:r>
      <w:r>
        <w:t xml:space="preserve">ity principal is specified using the LDAP Control LDAP_SERVER_DN_INPUT_OID. The DN specified is either an RFC 2253–style DN or one of the alternate DN formats specified in section </w:t>
      </w:r>
      <w:hyperlink w:anchor="Section_92a5486938d74e71a3be5f67a0dcdd7e" w:history="1">
        <w:r>
          <w:rPr>
            <w:rStyle w:val="Hyperlink"/>
          </w:rPr>
          <w:t>3.1.1.3.1.2.4</w:t>
        </w:r>
      </w:hyperlink>
      <w:r>
        <w:t>.</w:t>
      </w:r>
    </w:p>
    <w:p w:rsidR="00197CA6" w:rsidRDefault="00224D41">
      <w:r>
        <w:lastRenderedPageBreak/>
        <w:t>L</w:t>
      </w:r>
      <w:r>
        <w:t xml:space="preserve">et TO be the </w:t>
      </w:r>
      <w:hyperlink w:anchor="gt_8bb43a65-7a8c-4585-a7ed-23044772f8ca">
        <w:r>
          <w:rPr>
            <w:rStyle w:val="HyperlinkGreen"/>
            <w:b/>
          </w:rPr>
          <w:t>object</w:t>
        </w:r>
      </w:hyperlink>
      <w:r>
        <w:t xml:space="preserve"> on which msDS-IsUserCachableAtRodc is being read. If TO is not an nTDSDSA, computer, or server object, then TO!msDS-IsUserCachableAtRodc is not present.</w:t>
      </w:r>
    </w:p>
    <w:p w:rsidR="00197CA6" w:rsidRDefault="00224D41">
      <w:pPr>
        <w:pStyle w:val="ListParagraph"/>
        <w:numPr>
          <w:ilvl w:val="0"/>
          <w:numId w:val="138"/>
        </w:numPr>
      </w:pPr>
      <w:r>
        <w:t>If TO is a computer o</w:t>
      </w:r>
      <w:r>
        <w:t>bject:</w:t>
      </w:r>
    </w:p>
    <w:p w:rsidR="00197CA6" w:rsidRDefault="00224D41">
      <w:pPr>
        <w:pStyle w:val="ListParagraph"/>
        <w:numPr>
          <w:ilvl w:val="1"/>
          <w:numId w:val="138"/>
        </w:numPr>
      </w:pPr>
      <w:r>
        <w:t>If TO!userAccountControl does not have the ADS_UF_PARTIAL_SECRETS_ACCOUNT bit set, TO!msDS-IsUserCachableAtRodc is not present.</w:t>
      </w:r>
    </w:p>
    <w:p w:rsidR="00197CA6" w:rsidRDefault="00224D41">
      <w:pPr>
        <w:pStyle w:val="ListParagraph"/>
        <w:numPr>
          <w:ilvl w:val="1"/>
          <w:numId w:val="138"/>
        </w:numPr>
      </w:pPr>
      <w:r>
        <w:t>If TO!userAccountControl has the ADS_UF_PARTIAL_SECRETS_ACCOUNT bit set, the value of TO!msDS-IsUserCachableAtRodc is cal</w:t>
      </w:r>
      <w:r>
        <w:t>culated as follows:</w:t>
      </w:r>
    </w:p>
    <w:p w:rsidR="00197CA6" w:rsidRDefault="00224D41">
      <w:pPr>
        <w:pStyle w:val="ListParagraph"/>
        <w:numPr>
          <w:ilvl w:val="2"/>
          <w:numId w:val="138"/>
        </w:numPr>
      </w:pPr>
      <w:r>
        <w:t xml:space="preserve">Let D be the DN of the user </w:t>
      </w:r>
      <w:hyperlink w:anchor="gt_8492780e-99e2-47ba-8553-aedb8de9f9c0">
        <w:r>
          <w:rPr>
            <w:rStyle w:val="HyperlinkGreen"/>
            <w:b/>
          </w:rPr>
          <w:t>principal</w:t>
        </w:r>
      </w:hyperlink>
      <w:r>
        <w:t xml:space="preserve"> specified using LDAP Control LDAP_SERVER_DN_INPUT_OID. If the DN of a security principal is not explicitly specified, D is the DN of the</w:t>
      </w:r>
      <w:r>
        <w:t xml:space="preserve"> current requester.</w:t>
      </w:r>
    </w:p>
    <w:p w:rsidR="00197CA6" w:rsidRDefault="00224D41">
      <w:pPr>
        <w:pStyle w:val="ListParagraph"/>
        <w:numPr>
          <w:ilvl w:val="2"/>
          <w:numId w:val="138"/>
        </w:numPr>
      </w:pPr>
      <w:r>
        <w:t xml:space="preserve">TO!msDS-IsUserCachableAtRodc = GetRevealSecretsPolicyForUser(TO!distinguishedName, D) (procedure GetRevealSecretsPolicyForUser is defined in </w:t>
      </w:r>
      <w:hyperlink r:id="rId421" w:anchor="Section_f977faaa673e4f66b9bf48c640241d47">
        <w:r>
          <w:rPr>
            <w:rStyle w:val="Hyperlink"/>
          </w:rPr>
          <w:t>[MS-DRSR]</w:t>
        </w:r>
      </w:hyperlink>
      <w:r>
        <w:t xml:space="preserve"> sectio</w:t>
      </w:r>
      <w:r>
        <w:t>n 4.1.10.5.14).</w:t>
      </w:r>
    </w:p>
    <w:p w:rsidR="00197CA6" w:rsidRDefault="00224D41">
      <w:pPr>
        <w:pStyle w:val="ListParagraph"/>
        <w:numPr>
          <w:ilvl w:val="0"/>
          <w:numId w:val="138"/>
        </w:numPr>
      </w:pPr>
      <w:r>
        <w:t>If TO is a server object:</w:t>
      </w:r>
    </w:p>
    <w:p w:rsidR="00197CA6" w:rsidRDefault="00224D41">
      <w:pPr>
        <w:pStyle w:val="ListParagraph"/>
        <w:numPr>
          <w:ilvl w:val="1"/>
          <w:numId w:val="138"/>
        </w:numPr>
      </w:pPr>
      <w:r>
        <w:t>Let TC be the computer object named by TO!serverReference. Apply the previous rule for the "TO is a computer object" case, substituting TC for TO.</w:t>
      </w:r>
    </w:p>
    <w:p w:rsidR="00197CA6" w:rsidRDefault="00224D41">
      <w:pPr>
        <w:pStyle w:val="ListParagraph"/>
        <w:numPr>
          <w:ilvl w:val="0"/>
          <w:numId w:val="138"/>
        </w:numPr>
      </w:pPr>
      <w:r>
        <w:t>If TO is an nTDSDSA object:</w:t>
      </w:r>
    </w:p>
    <w:p w:rsidR="00197CA6" w:rsidRDefault="00224D41">
      <w:pPr>
        <w:pStyle w:val="ListParagraph"/>
        <w:numPr>
          <w:ilvl w:val="1"/>
          <w:numId w:val="138"/>
        </w:numPr>
      </w:pPr>
      <w:r>
        <w:t>Let TS be the server object that is the</w:t>
      </w:r>
      <w:r>
        <w:t xml:space="preserve"> parent of TO. Apply the previous rule for the "TO is a server object" case, substituting TS for TO.</w:t>
      </w:r>
    </w:p>
    <w:p w:rsidR="00197CA6" w:rsidRDefault="00224D41">
      <w:pPr>
        <w:pStyle w:val="Heading6"/>
      </w:pPr>
      <w:bookmarkStart w:id="982" w:name="section_f9e9b7e2c7ac4db6ba3871d9696981e9"/>
      <w:bookmarkStart w:id="983" w:name="_Toc33698101"/>
      <w:r>
        <w:t>msDS-UserPasswordExpiryTimeComputed</w:t>
      </w:r>
      <w:bookmarkEnd w:id="982"/>
      <w:bookmarkEnd w:id="983"/>
    </w:p>
    <w:p w:rsidR="00197CA6" w:rsidRDefault="00224D41">
      <w:r>
        <w:t xml:space="preserve">The msDS-UserPasswordExpiryTimeComputed </w:t>
      </w:r>
      <w:hyperlink w:anchor="gt_108a1419-49a9-4d19-b6ca-7206aa726b3f">
        <w:r>
          <w:rPr>
            <w:rStyle w:val="HyperlinkGreen"/>
            <w:b/>
          </w:rPr>
          <w:t>attribute</w:t>
        </w:r>
      </w:hyperlink>
      <w:r>
        <w:t xml:space="preserve"> exists </w:t>
      </w:r>
      <w:r>
        <w:t xml:space="preserve">on </w:t>
      </w:r>
      <w:hyperlink w:anchor="gt_2e72eeeb-aee9-4b0a-adc6-4476bacf5024">
        <w:r>
          <w:rPr>
            <w:rStyle w:val="HyperlinkGreen"/>
            <w:b/>
          </w:rPr>
          <w:t>AD DS</w:t>
        </w:r>
      </w:hyperlink>
      <w:r>
        <w:t xml:space="preserve"> but not on </w:t>
      </w:r>
      <w:hyperlink w:anchor="gt_afdbd6cd-9f55-4d2f-a98e-1207985534ab">
        <w:r>
          <w:rPr>
            <w:rStyle w:val="HyperlinkGreen"/>
            <w:b/>
          </w:rPr>
          <w:t>AD LDS</w:t>
        </w:r>
      </w:hyperlink>
      <w:r>
        <w:t>.</w:t>
      </w:r>
    </w:p>
    <w:p w:rsidR="00197CA6" w:rsidRDefault="00224D41">
      <w:r>
        <w:t xml:space="preserve">This attribute indicates the time when the password of the </w:t>
      </w:r>
      <w:hyperlink w:anchor="gt_8bb43a65-7a8c-4585-a7ed-23044772f8ca">
        <w:r>
          <w:rPr>
            <w:rStyle w:val="HyperlinkGreen"/>
            <w:b/>
          </w:rPr>
          <w:t>object</w:t>
        </w:r>
      </w:hyperlink>
      <w:r>
        <w:t xml:space="preserve"> will expire. Let TO be the object on which the attribute msDS-UserPasswordExpiryTimeComputed is read. If TO is not in a </w:t>
      </w:r>
      <w:hyperlink w:anchor="gt_40a58fa4-953e-4cf3-96c8-57dba60237ef">
        <w:r>
          <w:rPr>
            <w:rStyle w:val="HyperlinkGreen"/>
            <w:b/>
          </w:rPr>
          <w:t>domain NC</w:t>
        </w:r>
      </w:hyperlink>
      <w:r>
        <w:t>, then TO!</w:t>
      </w:r>
      <w:r>
        <w:t xml:space="preserve">msDS-UserPasswordExpiryTimeComputed = null. Otherwise let D be the root of the domain NC containing TO. The </w:t>
      </w:r>
      <w:hyperlink w:anchor="gt_76a05049-3531-4abd-aec8-30e19954b4bd">
        <w:r>
          <w:rPr>
            <w:rStyle w:val="HyperlinkGreen"/>
            <w:b/>
          </w:rPr>
          <w:t>DC</w:t>
        </w:r>
      </w:hyperlink>
      <w:r>
        <w:t xml:space="preserve"> applies the following rules, in the order specified below, to determine the value o</w:t>
      </w:r>
      <w:r>
        <w:t>f TO!msDS-UserPasswordExpiryTimeComputed:</w:t>
      </w:r>
    </w:p>
    <w:p w:rsidR="00197CA6" w:rsidRDefault="00224D41">
      <w:pPr>
        <w:pStyle w:val="ListParagraph"/>
        <w:numPr>
          <w:ilvl w:val="0"/>
          <w:numId w:val="139"/>
        </w:numPr>
      </w:pPr>
      <w:r>
        <w:t>If any of the ADS_UF_SMARTCARD_REQUIRED, ADS_UF_DONT_EXPIRE_PASSWD, ADS_UF_WORKSTATION_TRUST_ACCOUNT, ADS_UF_SERVER_TRUST_ACCOUNT, ADS_UF_INTERDOMAIN_TRUST_ACCOUNT bits is set in TO!userAccountControl, then TO!</w:t>
      </w:r>
      <w:r>
        <w:t>msDS-UserPasswordExpiryTimeComputed = 0x7FFFFFFFFFFFFFFF.</w:t>
      </w:r>
    </w:p>
    <w:p w:rsidR="00197CA6" w:rsidRDefault="00224D41">
      <w:pPr>
        <w:pStyle w:val="ListParagraph"/>
        <w:numPr>
          <w:ilvl w:val="0"/>
          <w:numId w:val="139"/>
        </w:numPr>
      </w:pPr>
      <w:r>
        <w:t>Else, if TO!pwdLastSet = null, or TO!pwdLastSet = 0, then TO!msDS-UserPasswordExpiryTimeComputed = 0.</w:t>
      </w:r>
    </w:p>
    <w:p w:rsidR="00197CA6" w:rsidRDefault="00224D41">
      <w:pPr>
        <w:pStyle w:val="ListParagraph"/>
        <w:numPr>
          <w:ilvl w:val="0"/>
          <w:numId w:val="139"/>
        </w:numPr>
      </w:pPr>
      <w:r>
        <w:t>Else, if Effective-MaximumPasswordAge = 0x8000000000000000, then TO!msDS-UserPasswordExpiryTimeC</w:t>
      </w:r>
      <w:r>
        <w:t xml:space="preserve">omputed = 0x7FFFFFFFFFFFFFFF (where Effective-MaximumPasswordAge is defined in </w:t>
      </w:r>
      <w:hyperlink r:id="rId422" w:anchor="Section_4df07fab1bbc452f8e927853a3c7e380">
        <w:r>
          <w:rPr>
            <w:rStyle w:val="Hyperlink"/>
          </w:rPr>
          <w:t>[MS-SAMR]</w:t>
        </w:r>
      </w:hyperlink>
      <w:r>
        <w:t xml:space="preserve"> section 3.1.1.5).</w:t>
      </w:r>
    </w:p>
    <w:p w:rsidR="00197CA6" w:rsidRDefault="00224D41">
      <w:pPr>
        <w:pStyle w:val="ListParagraph"/>
        <w:numPr>
          <w:ilvl w:val="0"/>
          <w:numId w:val="139"/>
        </w:numPr>
      </w:pPr>
      <w:r>
        <w:t>Else, TO!msDS-UserPasswordExpiryTimeComputed = TO!pwdLastSet + Effecti</w:t>
      </w:r>
      <w:r>
        <w:t>ve-MaximumPasswordAge (where Effective-MaximumPasswordAge is defined in [MS-SAMR] section 3.1.1.5).</w:t>
      </w:r>
    </w:p>
    <w:p w:rsidR="00197CA6" w:rsidRDefault="00224D41">
      <w:pPr>
        <w:pStyle w:val="Heading6"/>
      </w:pPr>
      <w:bookmarkStart w:id="984" w:name="section_4ffbc8e24701492ba63b29f76ec62b15"/>
      <w:bookmarkStart w:id="985" w:name="_Toc33698102"/>
      <w:r>
        <w:t>msDS-RevealedList</w:t>
      </w:r>
      <w:bookmarkEnd w:id="984"/>
      <w:bookmarkEnd w:id="985"/>
    </w:p>
    <w:p w:rsidR="00197CA6" w:rsidRDefault="00224D41">
      <w:r>
        <w:t xml:space="preserve">The msDS-RevealedList </w:t>
      </w:r>
      <w:hyperlink w:anchor="gt_108a1419-49a9-4d19-b6ca-7206aa726b3f">
        <w:r>
          <w:rPr>
            <w:rStyle w:val="HyperlinkGreen"/>
            <w:b/>
          </w:rPr>
          <w:t>attribute</w:t>
        </w:r>
      </w:hyperlink>
      <w:r>
        <w:t xml:space="preserve"> exists on </w:t>
      </w:r>
      <w:hyperlink w:anchor="gt_2e72eeeb-aee9-4b0a-adc6-4476bacf5024">
        <w:r>
          <w:rPr>
            <w:rStyle w:val="HyperlinkGreen"/>
            <w:b/>
          </w:rPr>
          <w:t>AD DS</w:t>
        </w:r>
      </w:hyperlink>
      <w:r>
        <w:t xml:space="preserve"> (starting with Windows Server 2008) but not on </w:t>
      </w:r>
      <w:hyperlink w:anchor="gt_afdbd6cd-9f55-4d2f-a98e-1207985534ab">
        <w:r>
          <w:rPr>
            <w:rStyle w:val="HyperlinkGreen"/>
            <w:b/>
          </w:rPr>
          <w:t>AD LDS</w:t>
        </w:r>
      </w:hyperlink>
      <w:r>
        <w:t>.</w:t>
      </w:r>
    </w:p>
    <w:p w:rsidR="00197CA6" w:rsidRDefault="00224D41">
      <w:r>
        <w:lastRenderedPageBreak/>
        <w:t xml:space="preserve">The msDS-RevealedList attribute exists only on the computer </w:t>
      </w:r>
      <w:hyperlink w:anchor="gt_8bb43a65-7a8c-4585-a7ed-23044772f8ca">
        <w:r>
          <w:rPr>
            <w:rStyle w:val="HyperlinkGreen"/>
            <w:b/>
          </w:rPr>
          <w:t>object</w:t>
        </w:r>
      </w:hyperlink>
      <w:r>
        <w:t xml:space="preserve"> of an </w:t>
      </w:r>
      <w:hyperlink w:anchor="gt_8b0a073b-3099-4efe-8b81-c2886b66a870">
        <w:r>
          <w:rPr>
            <w:rStyle w:val="HyperlinkGreen"/>
            <w:b/>
          </w:rPr>
          <w:t>RODC</w:t>
        </w:r>
      </w:hyperlink>
      <w:r>
        <w:t xml:space="preserve">. The value of msDS-RevealedList is a multivalued DN-String. The string portion of each value is the lDAPDisplayName of a </w:t>
      </w:r>
      <w:hyperlink w:anchor="gt_d01d16a8-7864-4c7f-acaa-8c695508d6e0">
        <w:r>
          <w:rPr>
            <w:rStyle w:val="HyperlinkGreen"/>
            <w:b/>
          </w:rPr>
          <w:t>secret attribute</w:t>
        </w:r>
      </w:hyperlink>
      <w:r>
        <w:t xml:space="preserve">, and the </w:t>
      </w:r>
      <w:hyperlink w:anchor="gt_1175dd11-9368-41d5-98ed-d585f268ad4b">
        <w:r>
          <w:rPr>
            <w:rStyle w:val="HyperlinkGreen"/>
            <w:b/>
          </w:rPr>
          <w:t>DN</w:t>
        </w:r>
      </w:hyperlink>
      <w:r>
        <w:t xml:space="preserve"> portion of each value names an object. Each value represents the presence of a value for the named attribute on the named object on the RODC;</w:t>
      </w:r>
      <w:r>
        <w:t xml:space="preserve"> in other words, the value has been "revealed" to the RODC.</w:t>
      </w:r>
    </w:p>
    <w:p w:rsidR="00197CA6" w:rsidRDefault="00224D41">
      <w:r>
        <w:t>The msDS-RevealedList attribute is constructed from the msDS-RevealedUsers attribute as follows.</w:t>
      </w:r>
    </w:p>
    <w:p w:rsidR="00197CA6" w:rsidRDefault="00224D41">
      <w:r>
        <w:t xml:space="preserve">Let </w:t>
      </w:r>
      <w:r>
        <w:rPr>
          <w:i/>
        </w:rPr>
        <w:t>O</w:t>
      </w:r>
      <w:r>
        <w:t xml:space="preserve"> be the object from which the msDS-RevealedList attribute is being read.</w:t>
      </w:r>
    </w:p>
    <w:p w:rsidR="00197CA6" w:rsidRDefault="00224D41">
      <w:r>
        <w:t xml:space="preserve">Let </w:t>
      </w:r>
      <w:r>
        <w:rPr>
          <w:i/>
        </w:rPr>
        <w:t>RESULT</w:t>
      </w:r>
      <w:r>
        <w:t xml:space="preserve"> be a set o</w:t>
      </w:r>
      <w:r>
        <w:t>f DN-String, initially empty.</w:t>
      </w:r>
    </w:p>
    <w:p w:rsidR="00197CA6" w:rsidRDefault="00224D41">
      <w:r>
        <w:t xml:space="preserve">For each </w:t>
      </w:r>
      <w:r>
        <w:rPr>
          <w:i/>
        </w:rPr>
        <w:t>V</w:t>
      </w:r>
      <w:r>
        <w:t xml:space="preserve"> (a DN-Binary) in </w:t>
      </w:r>
      <w:r>
        <w:rPr>
          <w:i/>
        </w:rPr>
        <w:t>O</w:t>
      </w:r>
      <w:r>
        <w:t>!msDS-RevealedUsers do the following:</w:t>
      </w:r>
    </w:p>
    <w:p w:rsidR="00197CA6" w:rsidRDefault="00224D41">
      <w:pPr>
        <w:pStyle w:val="ListParagraph"/>
        <w:numPr>
          <w:ilvl w:val="0"/>
          <w:numId w:val="140"/>
        </w:numPr>
      </w:pPr>
      <w:r>
        <w:t xml:space="preserve">Let </w:t>
      </w:r>
      <w:r>
        <w:rPr>
          <w:i/>
        </w:rPr>
        <w:t>USER</w:t>
      </w:r>
      <w:r>
        <w:t xml:space="preserve"> be the object with DN </w:t>
      </w:r>
      <w:r>
        <w:rPr>
          <w:i/>
        </w:rPr>
        <w:t>V.object_DN</w:t>
      </w:r>
      <w:r>
        <w:t>.</w:t>
      </w:r>
    </w:p>
    <w:p w:rsidR="00197CA6" w:rsidRDefault="00224D41">
      <w:pPr>
        <w:pStyle w:val="ListParagraph"/>
        <w:numPr>
          <w:ilvl w:val="0"/>
          <w:numId w:val="140"/>
        </w:numPr>
      </w:pPr>
      <w:r>
        <w:t xml:space="preserve">Let </w:t>
      </w:r>
      <w:r>
        <w:rPr>
          <w:i/>
        </w:rPr>
        <w:t>P</w:t>
      </w:r>
      <w:r>
        <w:t xml:space="preserve"> (a PROPERTY_META_DATA, see </w:t>
      </w:r>
      <w:hyperlink r:id="rId423" w:anchor="Section_f977faaa673e4f66b9bf48c640241d47">
        <w:r>
          <w:rPr>
            <w:rStyle w:val="Hyperlink"/>
          </w:rPr>
          <w:t>[MS</w:t>
        </w:r>
        <w:r>
          <w:rPr>
            <w:rStyle w:val="Hyperlink"/>
          </w:rPr>
          <w:t>-DRSR]</w:t>
        </w:r>
      </w:hyperlink>
      <w:r>
        <w:t xml:space="preserve"> section 4.1.10.2.23) equal </w:t>
      </w:r>
      <w:r>
        <w:rPr>
          <w:i/>
        </w:rPr>
        <w:t>V.binary_value</w:t>
      </w:r>
      <w:r>
        <w:t>.</w:t>
      </w:r>
    </w:p>
    <w:p w:rsidR="00197CA6" w:rsidRDefault="00224D41">
      <w:pPr>
        <w:pStyle w:val="ListParagraph"/>
        <w:numPr>
          <w:ilvl w:val="0"/>
          <w:numId w:val="140"/>
        </w:numPr>
      </w:pPr>
      <w:r>
        <w:t xml:space="preserve">Let </w:t>
      </w:r>
      <w:r>
        <w:rPr>
          <w:i/>
        </w:rPr>
        <w:t>SCH</w:t>
      </w:r>
      <w:r>
        <w:t xml:space="preserve"> equal SchemaObj(</w:t>
      </w:r>
      <w:r>
        <w:rPr>
          <w:i/>
        </w:rPr>
        <w:t>P.attrType</w:t>
      </w:r>
      <w:r>
        <w:t>) ([MS-DRSR] section 5.183).</w:t>
      </w:r>
    </w:p>
    <w:p w:rsidR="00197CA6" w:rsidRDefault="00224D41">
      <w:pPr>
        <w:pStyle w:val="ListParagraph"/>
        <w:numPr>
          <w:ilvl w:val="0"/>
          <w:numId w:val="140"/>
        </w:numPr>
      </w:pPr>
      <w:r>
        <w:t xml:space="preserve">Let </w:t>
      </w:r>
      <w:r>
        <w:rPr>
          <w:i/>
        </w:rPr>
        <w:t>RV</w:t>
      </w:r>
      <w:r>
        <w:t xml:space="preserve"> be a DN-String with </w:t>
      </w:r>
      <w:r>
        <w:rPr>
          <w:i/>
        </w:rPr>
        <w:t>RV.string_value</w:t>
      </w:r>
      <w:r>
        <w:t xml:space="preserve"> equal </w:t>
      </w:r>
      <w:r>
        <w:rPr>
          <w:i/>
        </w:rPr>
        <w:t>SCH</w:t>
      </w:r>
      <w:r>
        <w:t xml:space="preserve">!lDAPDisplayName and </w:t>
      </w:r>
      <w:r>
        <w:rPr>
          <w:i/>
        </w:rPr>
        <w:t>RV.object_DN</w:t>
      </w:r>
      <w:r>
        <w:t xml:space="preserve"> equal </w:t>
      </w:r>
      <w:r>
        <w:rPr>
          <w:i/>
        </w:rPr>
        <w:t>V.object_DN</w:t>
      </w:r>
      <w:r>
        <w:t>.</w:t>
      </w:r>
    </w:p>
    <w:p w:rsidR="00197CA6" w:rsidRDefault="00224D41">
      <w:pPr>
        <w:pStyle w:val="ListParagraph"/>
        <w:numPr>
          <w:ilvl w:val="0"/>
          <w:numId w:val="140"/>
        </w:numPr>
      </w:pPr>
      <w:r>
        <w:t xml:space="preserve">Let </w:t>
      </w:r>
      <w:r>
        <w:rPr>
          <w:i/>
        </w:rPr>
        <w:t>A</w:t>
      </w:r>
      <w:r>
        <w:t xml:space="preserve"> be </w:t>
      </w:r>
      <w:r>
        <w:rPr>
          <w:i/>
        </w:rPr>
        <w:t>SCH</w:t>
      </w:r>
      <w:r>
        <w:t>!lDAPDisplayName.</w:t>
      </w:r>
    </w:p>
    <w:p w:rsidR="00197CA6" w:rsidRDefault="00224D41">
      <w:pPr>
        <w:pStyle w:val="ListParagraph"/>
        <w:numPr>
          <w:ilvl w:val="0"/>
          <w:numId w:val="140"/>
        </w:numPr>
      </w:pPr>
      <w:r>
        <w:t xml:space="preserve">If </w:t>
      </w:r>
      <w:r>
        <w:t>AttributeStampCompare(</w:t>
      </w:r>
      <w:r>
        <w:rPr>
          <w:i/>
        </w:rPr>
        <w:t>P.propMetadataExt</w:t>
      </w:r>
      <w:r>
        <w:t>, AttrStamp(</w:t>
      </w:r>
      <w:r>
        <w:rPr>
          <w:i/>
        </w:rPr>
        <w:t>USER</w:t>
      </w:r>
      <w:r>
        <w:t xml:space="preserve">, </w:t>
      </w:r>
      <w:r>
        <w:rPr>
          <w:i/>
        </w:rPr>
        <w:t>P.attrType</w:t>
      </w:r>
      <w:r>
        <w:t xml:space="preserve">)) = 0, set </w:t>
      </w:r>
      <w:r>
        <w:rPr>
          <w:i/>
        </w:rPr>
        <w:t>RESULT</w:t>
      </w:r>
      <w:r>
        <w:t xml:space="preserve"> = </w:t>
      </w:r>
      <w:r>
        <w:rPr>
          <w:i/>
        </w:rPr>
        <w:t>RESULT +</w:t>
      </w:r>
      <w:r>
        <w:t xml:space="preserve"> {</w:t>
      </w:r>
      <w:r>
        <w:rPr>
          <w:i/>
        </w:rPr>
        <w:t xml:space="preserve">RV </w:t>
      </w:r>
      <w:r>
        <w:t>}. (See [MS-DRSR] section 4.1.10.3.5 for procedure AttributeStampCompare, and [MS-DRSR] section 5.13 for procedure AttrStamp.)</w:t>
      </w:r>
    </w:p>
    <w:p w:rsidR="00197CA6" w:rsidRDefault="00224D41">
      <w:r>
        <w:t xml:space="preserve">Return the set </w:t>
      </w:r>
      <w:r>
        <w:rPr>
          <w:i/>
        </w:rPr>
        <w:t>RESULT</w:t>
      </w:r>
      <w:r>
        <w:t xml:space="preserve"> (if em</w:t>
      </w:r>
      <w:r>
        <w:t>pty, the msDS-RevealedList attribute is not present).</w:t>
      </w:r>
    </w:p>
    <w:p w:rsidR="00197CA6" w:rsidRDefault="00224D41">
      <w:pPr>
        <w:pStyle w:val="Heading6"/>
      </w:pPr>
      <w:bookmarkStart w:id="986" w:name="section_f29f1adab167417e805ab2a5549b8d4f"/>
      <w:bookmarkStart w:id="987" w:name="_Toc33698103"/>
      <w:r>
        <w:t>msDS-RevealedListBL</w:t>
      </w:r>
      <w:bookmarkEnd w:id="986"/>
      <w:bookmarkEnd w:id="987"/>
    </w:p>
    <w:p w:rsidR="00197CA6" w:rsidRDefault="00224D41">
      <w:r>
        <w:t xml:space="preserve">The msDS-RevealedListBL </w:t>
      </w:r>
      <w:hyperlink w:anchor="gt_108a1419-49a9-4d19-b6ca-7206aa726b3f">
        <w:r>
          <w:rPr>
            <w:rStyle w:val="HyperlinkGreen"/>
            <w:b/>
          </w:rPr>
          <w:t>attribute</w:t>
        </w:r>
      </w:hyperlink>
      <w:r>
        <w:t xml:space="preserve"> exists on </w:t>
      </w:r>
      <w:hyperlink w:anchor="gt_2e72eeeb-aee9-4b0a-adc6-4476bacf5024">
        <w:r>
          <w:rPr>
            <w:rStyle w:val="HyperlinkGreen"/>
            <w:b/>
          </w:rPr>
          <w:t>AD DS</w:t>
        </w:r>
      </w:hyperlink>
      <w:r>
        <w:t xml:space="preserve"> (startin</w:t>
      </w:r>
      <w:r>
        <w:t xml:space="preserve">g with Windows Server 2008) but not on </w:t>
      </w:r>
      <w:hyperlink w:anchor="gt_afdbd6cd-9f55-4d2f-a98e-1207985534ab">
        <w:r>
          <w:rPr>
            <w:rStyle w:val="HyperlinkGreen"/>
            <w:b/>
          </w:rPr>
          <w:t>AD LDS</w:t>
        </w:r>
      </w:hyperlink>
      <w:r>
        <w:t>.</w:t>
      </w:r>
    </w:p>
    <w:p w:rsidR="00197CA6" w:rsidRDefault="00224D41">
      <w:r>
        <w:t xml:space="preserve">This attribute behaves precisely like a </w:t>
      </w:r>
      <w:hyperlink w:anchor="gt_3037ec79-2674-4bff-9925-bc98b15372fc">
        <w:r>
          <w:rPr>
            <w:rStyle w:val="HyperlinkGreen"/>
            <w:b/>
          </w:rPr>
          <w:t>back link attribute</w:t>
        </w:r>
      </w:hyperlink>
      <w:r>
        <w:t xml:space="preserve"> for the msDS-RevealedList</w:t>
      </w:r>
      <w:r>
        <w:t xml:space="preserve"> </w:t>
      </w:r>
      <w:hyperlink w:anchor="gt_d848b035-c151-4fd8-88d9-9f152d053fee">
        <w:r>
          <w:rPr>
            <w:rStyle w:val="HyperlinkGreen"/>
            <w:b/>
          </w:rPr>
          <w:t>constructed attributes</w:t>
        </w:r>
      </w:hyperlink>
      <w:r>
        <w:t xml:space="preserve"> described in the previous section.</w:t>
      </w:r>
    </w:p>
    <w:p w:rsidR="00197CA6" w:rsidRDefault="00224D41">
      <w:r>
        <w:t xml:space="preserve">Therefore, the msDS-RevealedList attribute exists only on a </w:t>
      </w:r>
      <w:hyperlink w:anchor="gt_e767a471-c3fa-4e4b-a40c-daeb08f82a17">
        <w:r>
          <w:rPr>
            <w:rStyle w:val="HyperlinkGreen"/>
            <w:b/>
          </w:rPr>
          <w:t>user object</w:t>
        </w:r>
      </w:hyperlink>
      <w:r>
        <w:t xml:space="preserve">, </w:t>
      </w:r>
      <w:r>
        <w:t xml:space="preserve">one or more of whose </w:t>
      </w:r>
      <w:hyperlink w:anchor="gt_d01d16a8-7864-4c7f-acaa-8c695508d6e0">
        <w:r>
          <w:rPr>
            <w:rStyle w:val="HyperlinkGreen"/>
            <w:b/>
          </w:rPr>
          <w:t>secret attributes</w:t>
        </w:r>
      </w:hyperlink>
      <w:r>
        <w:t xml:space="preserve"> have been "revealed" to an </w:t>
      </w:r>
      <w:hyperlink w:anchor="gt_8b0a073b-3099-4efe-8b81-c2886b66a870">
        <w:r>
          <w:rPr>
            <w:rStyle w:val="HyperlinkGreen"/>
            <w:b/>
          </w:rPr>
          <w:t>RODC</w:t>
        </w:r>
      </w:hyperlink>
      <w:r>
        <w:t xml:space="preserve">. The value is the set of RODCs (represented by their </w:t>
      </w:r>
      <w:hyperlink w:anchor="gt_d8e8f5a7-db85-40a8-98ed-1abab2237b82">
        <w:r>
          <w:rPr>
            <w:rStyle w:val="HyperlinkGreen"/>
            <w:b/>
          </w:rPr>
          <w:t>computer objects</w:t>
        </w:r>
      </w:hyperlink>
      <w:r>
        <w:t>) to which one or more of the given user object's secret attributes have been revealed.</w:t>
      </w:r>
    </w:p>
    <w:p w:rsidR="00197CA6" w:rsidRDefault="00224D41">
      <w:pPr>
        <w:pStyle w:val="Heading6"/>
      </w:pPr>
      <w:bookmarkStart w:id="988" w:name="section_ad735d45ba6a42fca41ce91ced8e72d9"/>
      <w:bookmarkStart w:id="989" w:name="_Toc33698104"/>
      <w:r>
        <w:t>msDS-ResultantPSO</w:t>
      </w:r>
      <w:bookmarkEnd w:id="988"/>
      <w:bookmarkEnd w:id="989"/>
    </w:p>
    <w:p w:rsidR="00197CA6" w:rsidRDefault="00224D41">
      <w:r>
        <w:t xml:space="preserve">The msDS-ResultantPSO </w:t>
      </w:r>
      <w:hyperlink w:anchor="gt_108a1419-49a9-4d19-b6ca-7206aa726b3f">
        <w:r>
          <w:rPr>
            <w:rStyle w:val="HyperlinkGreen"/>
            <w:b/>
          </w:rPr>
          <w:t>attribute</w:t>
        </w:r>
      </w:hyperlink>
      <w:r>
        <w:t xml:space="preserve"> exists on </w:t>
      </w:r>
      <w:hyperlink w:anchor="gt_2e72eeeb-aee9-4b0a-adc6-4476bacf5024">
        <w:r>
          <w:rPr>
            <w:rStyle w:val="HyperlinkGreen"/>
            <w:b/>
          </w:rPr>
          <w:t>AD DS</w:t>
        </w:r>
      </w:hyperlink>
      <w:r>
        <w:t xml:space="preserve"> on Windows Server 2008 and later. This attribute does not exist on </w:t>
      </w:r>
      <w:hyperlink w:anchor="gt_afdbd6cd-9f55-4d2f-a98e-1207985534ab">
        <w:r>
          <w:rPr>
            <w:rStyle w:val="HyperlinkGreen"/>
            <w:b/>
          </w:rPr>
          <w:t>AD LDS</w:t>
        </w:r>
      </w:hyperlink>
      <w:r>
        <w:t xml:space="preserve">. This attribute specifies the effective password policy applied on this </w:t>
      </w:r>
      <w:hyperlink w:anchor="gt_8bb43a65-7a8c-4585-a7ed-23044772f8ca">
        <w:r>
          <w:rPr>
            <w:rStyle w:val="HyperlinkGreen"/>
            <w:b/>
          </w:rPr>
          <w:t>object</w:t>
        </w:r>
      </w:hyperlink>
      <w:r>
        <w:t>.</w:t>
      </w:r>
    </w:p>
    <w:p w:rsidR="00197CA6" w:rsidRDefault="00224D41">
      <w:r>
        <w:t>The value of msDS-ResultantPSO is a single value of Object (DS-DN) syntax. This attrib</w:t>
      </w:r>
      <w:r>
        <w:t>ute is constructed as follows:</w:t>
      </w:r>
    </w:p>
    <w:p w:rsidR="00197CA6" w:rsidRDefault="00224D41">
      <w:r>
        <w:t xml:space="preserve">Let </w:t>
      </w:r>
      <w:r>
        <w:rPr>
          <w:i/>
        </w:rPr>
        <w:t>RESULTSET</w:t>
      </w:r>
      <w:r>
        <w:t xml:space="preserve"> be a set of DS-DN, initially empty.</w:t>
      </w:r>
    </w:p>
    <w:p w:rsidR="00197CA6" w:rsidRDefault="00224D41">
      <w:r>
        <w:t xml:space="preserve">Let </w:t>
      </w:r>
      <w:r>
        <w:rPr>
          <w:i/>
        </w:rPr>
        <w:t>U</w:t>
      </w:r>
      <w:r>
        <w:t xml:space="preserve"> be the object from which the msDS-ResultantPSO attribute is being read.</w:t>
      </w:r>
    </w:p>
    <w:p w:rsidR="00197CA6" w:rsidRDefault="00224D41">
      <w:pPr>
        <w:pStyle w:val="ListParagraph"/>
        <w:numPr>
          <w:ilvl w:val="0"/>
          <w:numId w:val="141"/>
        </w:numPr>
      </w:pPr>
      <w:r>
        <w:t xml:space="preserve">If the </w:t>
      </w:r>
      <w:hyperlink w:anchor="gt_f9b5a663-12d5-46d4-b23a-147704f026fc">
        <w:r>
          <w:rPr>
            <w:rStyle w:val="HyperlinkGreen"/>
            <w:b/>
          </w:rPr>
          <w:t>domain functional level</w:t>
        </w:r>
      </w:hyperlink>
      <w:r>
        <w:t xml:space="preserve"> is less than DS_BEHAVIOR_WIN2008, then there is no value in this attribute.</w:t>
      </w:r>
    </w:p>
    <w:p w:rsidR="00197CA6" w:rsidRDefault="00224D41">
      <w:pPr>
        <w:pStyle w:val="ListParagraph"/>
        <w:numPr>
          <w:ilvl w:val="0"/>
          <w:numId w:val="141"/>
        </w:numPr>
      </w:pPr>
      <w:r>
        <w:t xml:space="preserve">If </w:t>
      </w:r>
      <w:r>
        <w:rPr>
          <w:i/>
        </w:rPr>
        <w:t>U</w:t>
      </w:r>
      <w:r>
        <w:t>!objectClass does not contain the value "user", then there is no value in this attribute.</w:t>
      </w:r>
    </w:p>
    <w:p w:rsidR="00197CA6" w:rsidRDefault="00224D41">
      <w:pPr>
        <w:pStyle w:val="ListParagraph"/>
        <w:numPr>
          <w:ilvl w:val="0"/>
          <w:numId w:val="141"/>
        </w:numPr>
      </w:pPr>
      <w:r>
        <w:lastRenderedPageBreak/>
        <w:t xml:space="preserve">If the bit for ADS_UF_NORMAL_ACCOUNT (see section </w:t>
      </w:r>
      <w:hyperlink w:anchor="Section_dd302fd10aa7406bad912a6b35738557" w:history="1">
        <w:r>
          <w:rPr>
            <w:rStyle w:val="Hyperlink"/>
          </w:rPr>
          <w:t>2.2.16</w:t>
        </w:r>
      </w:hyperlink>
      <w:r>
        <w:t xml:space="preserve">) is not set in </w:t>
      </w:r>
      <w:r>
        <w:rPr>
          <w:i/>
        </w:rPr>
        <w:t>U</w:t>
      </w:r>
      <w:r>
        <w:t>!userAccountControl, then there is no value in this attribute.</w:t>
      </w:r>
    </w:p>
    <w:p w:rsidR="00197CA6" w:rsidRDefault="00224D41">
      <w:pPr>
        <w:pStyle w:val="ListParagraph"/>
        <w:numPr>
          <w:ilvl w:val="0"/>
          <w:numId w:val="141"/>
        </w:numPr>
      </w:pPr>
      <w:r>
        <w:t xml:space="preserve">If the </w:t>
      </w:r>
      <w:hyperlink w:anchor="gt_df3d0b61-56cd-4dac-9402-982f1fedc41c">
        <w:r>
          <w:rPr>
            <w:rStyle w:val="HyperlinkGreen"/>
            <w:b/>
          </w:rPr>
          <w:t>RID</w:t>
        </w:r>
      </w:hyperlink>
      <w:r>
        <w:t xml:space="preserve"> in </w:t>
      </w:r>
      <w:r>
        <w:rPr>
          <w:i/>
        </w:rPr>
        <w:t>U</w:t>
      </w:r>
      <w:r>
        <w:t>!objectSid is equal to DOMAIN_USER_RID_KRBTGT, then there is no valu</w:t>
      </w:r>
      <w:r>
        <w:t>e in this attribute.</w:t>
      </w:r>
    </w:p>
    <w:p w:rsidR="00197CA6" w:rsidRDefault="00224D41">
      <w:pPr>
        <w:ind w:left="360"/>
      </w:pPr>
      <w:r>
        <w:rPr>
          <w:b/>
        </w:rPr>
        <w:t>Note</w:t>
      </w:r>
      <w:r>
        <w:t>: Windows Server 2016 and earlier and Windows Server v1803 and earlier do not enforce this check.</w:t>
      </w:r>
    </w:p>
    <w:p w:rsidR="00197CA6" w:rsidRDefault="00224D41">
      <w:pPr>
        <w:pStyle w:val="ListParagraph"/>
        <w:numPr>
          <w:ilvl w:val="0"/>
          <w:numId w:val="141"/>
        </w:numPr>
      </w:pPr>
      <w:r>
        <w:t xml:space="preserve">If the </w:t>
      </w:r>
      <w:r>
        <w:rPr>
          <w:i/>
        </w:rPr>
        <w:t>U</w:t>
      </w:r>
      <w:r>
        <w:t>!msDS-SecondaryKrbTgtNumber attribute has a value, then there is no value in this attribute.</w:t>
      </w:r>
    </w:p>
    <w:p w:rsidR="00197CA6" w:rsidRDefault="00224D41">
      <w:pPr>
        <w:pStyle w:val="ListParagraph"/>
        <w:numPr>
          <w:ilvl w:val="0"/>
          <w:numId w:val="141"/>
        </w:numPr>
      </w:pPr>
      <w:r>
        <w:t xml:space="preserve">Let RESULTSET be the values of </w:t>
      </w:r>
      <w:r>
        <w:rPr>
          <w:i/>
        </w:rPr>
        <w:t>U</w:t>
      </w:r>
      <w:r>
        <w:t xml:space="preserve">!msDS-PSOApplied that are of </w:t>
      </w:r>
      <w:hyperlink w:anchor="gt_a224e395-3fea-48bd-b141-3dd9bee2136a">
        <w:r>
          <w:rPr>
            <w:rStyle w:val="HyperlinkGreen"/>
            <w:b/>
          </w:rPr>
          <w:t>object class</w:t>
        </w:r>
      </w:hyperlink>
      <w:r>
        <w:t xml:space="preserve"> msDS-PasswordSettings and are under the Password Settings </w:t>
      </w:r>
      <w:hyperlink w:anchor="gt_c3143e71-2ada-417e-83f4-3ef10eff2c56">
        <w:r>
          <w:rPr>
            <w:rStyle w:val="HyperlinkGreen"/>
            <w:b/>
          </w:rPr>
          <w:t>container</w:t>
        </w:r>
      </w:hyperlink>
      <w:r>
        <w:t xml:space="preserve"> (see section </w:t>
      </w:r>
      <w:hyperlink w:anchor="Section_99f7fd20c7ab44cea891bfe49325ce3e" w:history="1">
        <w:r>
          <w:rPr>
            <w:rStyle w:val="Hyperlink"/>
          </w:rPr>
          <w:t>6.1.1.4.11.1</w:t>
        </w:r>
      </w:hyperlink>
      <w:r>
        <w:t>)</w:t>
      </w:r>
    </w:p>
    <w:p w:rsidR="00197CA6" w:rsidRDefault="00224D41">
      <w:pPr>
        <w:pStyle w:val="ListParagraph"/>
        <w:numPr>
          <w:ilvl w:val="0"/>
          <w:numId w:val="141"/>
        </w:numPr>
      </w:pPr>
      <w:r>
        <w:t>If RESULTSET is empty:</w:t>
      </w:r>
    </w:p>
    <w:p w:rsidR="00197CA6" w:rsidRDefault="00224D41">
      <w:pPr>
        <w:pStyle w:val="ListParagraph"/>
        <w:numPr>
          <w:ilvl w:val="1"/>
          <w:numId w:val="141"/>
        </w:numPr>
      </w:pPr>
      <w:r>
        <w:t xml:space="preserve">Let </w:t>
      </w:r>
      <w:r>
        <w:rPr>
          <w:i/>
        </w:rPr>
        <w:t>S</w:t>
      </w:r>
      <w:r>
        <w:t xml:space="preserve"> be the set of objects returned by invoking the algorithm in </w:t>
      </w:r>
      <w:hyperlink r:id="rId424" w:anchor="Section_f977faaa673e4f66b9bf48c640241d47">
        <w:r>
          <w:rPr>
            <w:rStyle w:val="Hyperlink"/>
          </w:rPr>
          <w:t>[MS-DRSR]</w:t>
        </w:r>
      </w:hyperlink>
      <w:r>
        <w:t xml:space="preserve"> section </w:t>
      </w:r>
      <w:r>
        <w:t xml:space="preserve">4.1.8.3 (IDL_DRSGetMemberships) using DRS_MSG_REVMEMB_REQ_V1.OperationType=RevMembGetAccountGroups, DRS_MSG_REVMEMB_REQ_V1.ppDsNames=U, and DRS_MSG_REVMEMB_REQ_V1.pLimitingDomain = the </w:t>
      </w:r>
      <w:hyperlink w:anchor="gt_b0276eb2-4e65-4cf1-a718-e0920a614aca">
        <w:r>
          <w:rPr>
            <w:rStyle w:val="HyperlinkGreen"/>
            <w:b/>
          </w:rPr>
          <w:t>domain</w:t>
        </w:r>
      </w:hyperlink>
      <w:r>
        <w:t xml:space="preserve"> fo</w:t>
      </w:r>
      <w:r>
        <w:t xml:space="preserve">r which the server is a </w:t>
      </w:r>
      <w:hyperlink w:anchor="gt_76a05049-3531-4abd-aec8-30e19954b4bd">
        <w:r>
          <w:rPr>
            <w:rStyle w:val="HyperlinkGreen"/>
            <w:b/>
          </w:rPr>
          <w:t>DC</w:t>
        </w:r>
      </w:hyperlink>
      <w:r>
        <w:t>.</w:t>
      </w:r>
    </w:p>
    <w:p w:rsidR="00197CA6" w:rsidRDefault="00224D41">
      <w:pPr>
        <w:pStyle w:val="ListParagraph"/>
        <w:numPr>
          <w:ilvl w:val="1"/>
          <w:numId w:val="141"/>
        </w:numPr>
      </w:pPr>
      <w:r>
        <w:t xml:space="preserve">For each </w:t>
      </w:r>
      <w:r>
        <w:rPr>
          <w:i/>
        </w:rPr>
        <w:t>O</w:t>
      </w:r>
      <w:r>
        <w:t xml:space="preserve"> (an object) in </w:t>
      </w:r>
      <w:r>
        <w:rPr>
          <w:i/>
        </w:rPr>
        <w:t>S</w:t>
      </w:r>
      <w:r>
        <w:t xml:space="preserve"> do the following:</w:t>
      </w:r>
    </w:p>
    <w:p w:rsidR="00197CA6" w:rsidRDefault="00224D41">
      <w:pPr>
        <w:pStyle w:val="ListParagraph"/>
        <w:numPr>
          <w:ilvl w:val="2"/>
          <w:numId w:val="141"/>
        </w:numPr>
      </w:pPr>
      <w:r>
        <w:rPr>
          <w:i/>
        </w:rPr>
        <w:t>RESULTSET</w:t>
      </w:r>
      <w:r>
        <w:t xml:space="preserve"> = </w:t>
      </w:r>
      <w:r>
        <w:rPr>
          <w:i/>
        </w:rPr>
        <w:t>RESULTSET</w:t>
      </w:r>
      <w:r>
        <w:t xml:space="preserve"> union </w:t>
      </w:r>
      <w:r>
        <w:rPr>
          <w:i/>
        </w:rPr>
        <w:t>O</w:t>
      </w:r>
      <w:r>
        <w:t>!msDS-PSOApplied</w:t>
      </w:r>
    </w:p>
    <w:p w:rsidR="00197CA6" w:rsidRDefault="00224D41">
      <w:pPr>
        <w:pStyle w:val="ListParagraph"/>
        <w:numPr>
          <w:ilvl w:val="0"/>
          <w:numId w:val="141"/>
        </w:numPr>
      </w:pPr>
      <w:r>
        <w:t xml:space="preserve">Sort objects in set </w:t>
      </w:r>
      <w:r>
        <w:rPr>
          <w:i/>
        </w:rPr>
        <w:t>RESULTSET</w:t>
      </w:r>
      <w:r>
        <w:t xml:space="preserve"> according to msDS-PasswordSettingsPrecedence</w:t>
      </w:r>
      <w:r>
        <w:t xml:space="preserve"> values, breaking ties with objectGUID values, with smaller values coming first.</w:t>
      </w:r>
    </w:p>
    <w:p w:rsidR="00197CA6" w:rsidRDefault="00224D41">
      <w:pPr>
        <w:pStyle w:val="ListParagraph"/>
        <w:numPr>
          <w:ilvl w:val="0"/>
          <w:numId w:val="141"/>
        </w:numPr>
      </w:pPr>
      <w:r>
        <w:t xml:space="preserve">Return the first element in the sorted </w:t>
      </w:r>
      <w:r>
        <w:rPr>
          <w:i/>
        </w:rPr>
        <w:t>RESULTSET</w:t>
      </w:r>
      <w:r>
        <w:t xml:space="preserve"> (if empty, the msDS-ResultantPSO attribute is not present). </w:t>
      </w:r>
    </w:p>
    <w:p w:rsidR="00197CA6" w:rsidRDefault="00224D41">
      <w:pPr>
        <w:pStyle w:val="Heading6"/>
      </w:pPr>
      <w:bookmarkStart w:id="990" w:name="section_d75febb8ef9b41be80ec7d5bc5174559"/>
      <w:bookmarkStart w:id="991" w:name="_Toc33698105"/>
      <w:r>
        <w:t>msDS-LocalEffectiveDeletionTime</w:t>
      </w:r>
      <w:bookmarkEnd w:id="990"/>
      <w:bookmarkEnd w:id="991"/>
    </w:p>
    <w:p w:rsidR="00197CA6" w:rsidRDefault="00224D41">
      <w:r>
        <w:t>The msDS-LocalEffectiveDeletionTi</w:t>
      </w:r>
      <w:r>
        <w:t xml:space="preserve">me </w:t>
      </w:r>
      <w:hyperlink w:anchor="gt_108a1419-49a9-4d19-b6ca-7206aa726b3f">
        <w:r>
          <w:rPr>
            <w:rStyle w:val="HyperlinkGreen"/>
            <w:b/>
          </w:rPr>
          <w:t>attribute</w:t>
        </w:r>
      </w:hyperlink>
      <w:r>
        <w:t xml:space="preserve"> exists on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 xml:space="preserve"> on Windows Server 2008 R2 and </w:t>
      </w:r>
      <w:r>
        <w:t>later.</w:t>
      </w:r>
    </w:p>
    <w:p w:rsidR="00197CA6" w:rsidRDefault="00224D41">
      <w:r>
        <w:t xml:space="preserve">This attribute contains the value that a </w:t>
      </w:r>
      <w:hyperlink w:anchor="gt_ea02e669-2dda-460c-9992-b12a23caeeac">
        <w:r>
          <w:rPr>
            <w:rStyle w:val="HyperlinkGreen"/>
            <w:b/>
          </w:rPr>
          <w:t>replica</w:t>
        </w:r>
      </w:hyperlink>
      <w:r>
        <w:t xml:space="preserve"> maintains as the time when the </w:t>
      </w:r>
      <w:hyperlink w:anchor="gt_8bb43a65-7a8c-4585-a7ed-23044772f8ca">
        <w:r>
          <w:rPr>
            <w:rStyle w:val="HyperlinkGreen"/>
            <w:b/>
          </w:rPr>
          <w:t>object</w:t>
        </w:r>
      </w:hyperlink>
      <w:r>
        <w:t xml:space="preserve"> was transformed into a </w:t>
      </w:r>
      <w:hyperlink w:anchor="gt_9d8e0963-13fa-4e19-a97f-7ce6bc90d20f">
        <w:r>
          <w:rPr>
            <w:rStyle w:val="HyperlinkGreen"/>
            <w:b/>
          </w:rPr>
          <w:t>tombstone</w:t>
        </w:r>
      </w:hyperlink>
      <w:r>
        <w:t xml:space="preserve"> or </w:t>
      </w:r>
      <w:hyperlink w:anchor="gt_d9c9e99f-74f1-483e-bcb1-310e75ff1344">
        <w:r>
          <w:rPr>
            <w:rStyle w:val="HyperlinkGreen"/>
            <w:b/>
          </w:rPr>
          <w:t>deleted-object</w:t>
        </w:r>
      </w:hyperlink>
      <w:r>
        <w:t>.</w:t>
      </w:r>
    </w:p>
    <w:p w:rsidR="00197CA6" w:rsidRDefault="00224D41">
      <w:r>
        <w:t xml:space="preserve">Each </w:t>
      </w:r>
      <w:hyperlink w:anchor="gt_76a05049-3531-4abd-aec8-30e19954b4bd">
        <w:r>
          <w:rPr>
            <w:rStyle w:val="HyperlinkGreen"/>
            <w:b/>
          </w:rPr>
          <w:t>DC</w:t>
        </w:r>
      </w:hyperlink>
      <w:r>
        <w:t xml:space="preserve"> is permitted to modify this value locally for im</w:t>
      </w:r>
      <w:r>
        <w:t>plementation-specific reasons outside the state model. Therefore, this value does not necessarily accurately reflect when the object was actually transformed. However, no replica is permitted to modify this value to be earlier than the actual time that the</w:t>
      </w:r>
      <w:r>
        <w:t xml:space="preserve"> object was transformed. This value is not replicated. Therefore, for a specific object, each DC can have a different value for this attribute.</w:t>
      </w:r>
    </w:p>
    <w:p w:rsidR="00197CA6" w:rsidRDefault="00224D41">
      <w:r>
        <w:t xml:space="preserve">When 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enabled, each replica will transform the deleted-object into a </w:t>
      </w:r>
      <w:hyperlink w:anchor="gt_156b927d-f1ce-4629-993f-18f0cd5e1e12">
        <w:r>
          <w:rPr>
            <w:rStyle w:val="HyperlinkGreen"/>
            <w:b/>
          </w:rPr>
          <w:t>recycled-object</w:t>
        </w:r>
      </w:hyperlink>
      <w:r>
        <w:t xml:space="preserve"> some time after the difference that</w:t>
      </w:r>
      <w:r>
        <w:t xml:space="preserve"> exists between the current time and the value of msDS-LocalEffectiveDeletionTime is greater than the value of the </w:t>
      </w:r>
      <w:hyperlink w:anchor="gt_f10f0c75-7969-433d-a710-ba8641e7e103">
        <w:r>
          <w:rPr>
            <w:rStyle w:val="HyperlinkGreen"/>
            <w:b/>
          </w:rPr>
          <w:t>deleted-object lifetime</w:t>
        </w:r>
      </w:hyperlink>
      <w:r>
        <w:t>.</w:t>
      </w:r>
    </w:p>
    <w:p w:rsidR="00197CA6" w:rsidRDefault="00224D41">
      <w:r>
        <w:t xml:space="preserve">When the Recycle Bin optional feature is not enabled, </w:t>
      </w:r>
      <w:r>
        <w:t>the DC makes no use of this value. When this attribute exists on a tombstone, it is not used by the replica.</w:t>
      </w:r>
    </w:p>
    <w:p w:rsidR="00197CA6" w:rsidRDefault="00224D41">
      <w:pPr>
        <w:pStyle w:val="Heading6"/>
      </w:pPr>
      <w:bookmarkStart w:id="992" w:name="section_eecb91d52bde4a7491445d585569b5f6"/>
      <w:bookmarkStart w:id="993" w:name="_Toc33698106"/>
      <w:r>
        <w:t>msDS-LocalEffectiveRecycleTime</w:t>
      </w:r>
      <w:bookmarkEnd w:id="992"/>
      <w:bookmarkEnd w:id="993"/>
    </w:p>
    <w:p w:rsidR="00197CA6" w:rsidRDefault="00224D41">
      <w:r>
        <w:t xml:space="preserve">The msDS-LocalEffectiveRecycleTime </w:t>
      </w:r>
      <w:hyperlink w:anchor="gt_108a1419-49a9-4d19-b6ca-7206aa726b3f">
        <w:r>
          <w:rPr>
            <w:rStyle w:val="HyperlinkGreen"/>
            <w:b/>
          </w:rPr>
          <w:t>attribute</w:t>
        </w:r>
      </w:hyperlink>
      <w:r>
        <w:t xml:space="preserve"> exists on</w:t>
      </w:r>
      <w:r>
        <w:t xml:space="preserve">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 xml:space="preserve"> on Windows Server 2008 R2 and later.</w:t>
      </w:r>
    </w:p>
    <w:p w:rsidR="00197CA6" w:rsidRDefault="00224D41">
      <w:r>
        <w:lastRenderedPageBreak/>
        <w:t xml:space="preserve">This attribute contains the value that a </w:t>
      </w:r>
      <w:hyperlink w:anchor="gt_ea02e669-2dda-460c-9992-b12a23caeeac">
        <w:r>
          <w:rPr>
            <w:rStyle w:val="HyperlinkGreen"/>
            <w:b/>
          </w:rPr>
          <w:t>replica</w:t>
        </w:r>
      </w:hyperlink>
      <w:r>
        <w:t xml:space="preserve"> maintains as the time when the </w:t>
      </w:r>
      <w:hyperlink w:anchor="gt_8bb43a65-7a8c-4585-a7ed-23044772f8ca">
        <w:r>
          <w:rPr>
            <w:rStyle w:val="HyperlinkGreen"/>
            <w:b/>
          </w:rPr>
          <w:t>object</w:t>
        </w:r>
      </w:hyperlink>
      <w:r>
        <w:t xml:space="preserve"> was transformed into a </w:t>
      </w:r>
      <w:hyperlink w:anchor="gt_9d8e0963-13fa-4e19-a97f-7ce6bc90d20f">
        <w:r>
          <w:rPr>
            <w:rStyle w:val="HyperlinkGreen"/>
            <w:b/>
          </w:rPr>
          <w:t>tombstone</w:t>
        </w:r>
      </w:hyperlink>
      <w:r>
        <w:t xml:space="preserve"> or </w:t>
      </w:r>
      <w:hyperlink w:anchor="gt_156b927d-f1ce-4629-993f-18f0cd5e1e12">
        <w:r>
          <w:rPr>
            <w:rStyle w:val="HyperlinkGreen"/>
            <w:b/>
          </w:rPr>
          <w:t>recycled-object</w:t>
        </w:r>
      </w:hyperlink>
      <w:r>
        <w:t>.</w:t>
      </w:r>
    </w:p>
    <w:p w:rsidR="00197CA6" w:rsidRDefault="00224D41">
      <w:r>
        <w:t xml:space="preserve">Each </w:t>
      </w:r>
      <w:hyperlink w:anchor="gt_76a05049-3531-4abd-aec8-30e19954b4bd">
        <w:r>
          <w:rPr>
            <w:rStyle w:val="HyperlinkGreen"/>
            <w:b/>
          </w:rPr>
          <w:t>DC</w:t>
        </w:r>
      </w:hyperlink>
      <w:r>
        <w:t xml:space="preserve"> is permitted to modify this value locally for implementation-specific reasons outside the state model. Therefore, this value does n</w:t>
      </w:r>
      <w:r>
        <w:t>ot necessarily accurately reflect when the object was actually transformed. However, no replica is permitted to modify this value to be earlier than the actual time that the object was transformed. This value is not replicated. Therefore, for a specific ob</w:t>
      </w:r>
      <w:r>
        <w:t>ject, each replica can have a different value for this attribute.</w:t>
      </w:r>
    </w:p>
    <w:p w:rsidR="00197CA6" w:rsidRDefault="00224D41">
      <w:r>
        <w:t xml:space="preserve">Each replica will remove the tombstone or recycled-object some time after the difference that exists between the current time and the value of msDS-LocalEffectiveRecycleTime is greater than </w:t>
      </w:r>
      <w:r>
        <w:t xml:space="preserve">the value of the </w:t>
      </w:r>
      <w:hyperlink w:anchor="gt_d636f4dc-5f08-49ef-9a2b-765015cd3289">
        <w:r>
          <w:rPr>
            <w:rStyle w:val="HyperlinkGreen"/>
            <w:b/>
          </w:rPr>
          <w:t>tombstone lifetime</w:t>
        </w:r>
      </w:hyperlink>
      <w:r>
        <w:t>.</w:t>
      </w:r>
    </w:p>
    <w:p w:rsidR="00197CA6" w:rsidRDefault="00224D41">
      <w:pPr>
        <w:pStyle w:val="Heading6"/>
      </w:pPr>
      <w:bookmarkStart w:id="994" w:name="section_9cd2fc5e73054fb8b2332a60bc3eec68"/>
      <w:bookmarkStart w:id="995" w:name="_Toc33698107"/>
      <w:r>
        <w:t>msDS-ManagedPassword</w:t>
      </w:r>
      <w:bookmarkEnd w:id="994"/>
      <w:bookmarkEnd w:id="995"/>
    </w:p>
    <w:p w:rsidR="00197CA6" w:rsidRDefault="00224D41">
      <w:r>
        <w:t xml:space="preserve">The msDS-ManagedPassword </w:t>
      </w:r>
      <w:hyperlink w:anchor="gt_108a1419-49a9-4d19-b6ca-7206aa726b3f">
        <w:r>
          <w:rPr>
            <w:rStyle w:val="HyperlinkGreen"/>
            <w:b/>
          </w:rPr>
          <w:t>attribute</w:t>
        </w:r>
      </w:hyperlink>
      <w:r>
        <w:t xml:space="preserve"> exists in </w:t>
      </w:r>
      <w:hyperlink w:anchor="gt_2e72eeeb-aee9-4b0a-adc6-4476bacf5024">
        <w:r>
          <w:rPr>
            <w:rStyle w:val="HyperlinkGreen"/>
            <w:b/>
          </w:rPr>
          <w:t>AD DS</w:t>
        </w:r>
      </w:hyperlink>
      <w:r>
        <w:t xml:space="preserve"> on Windows Server 2012 and later. This attribute contains a </w:t>
      </w:r>
      <w:hyperlink w:anchor="gt_ad861812-8cb0-497a-80bb-13c95aa4e425">
        <w:r>
          <w:rPr>
            <w:rStyle w:val="HyperlinkGreen"/>
            <w:b/>
          </w:rPr>
          <w:t>BLOB</w:t>
        </w:r>
      </w:hyperlink>
      <w:r>
        <w:t xml:space="preserve"> with password information for group-managed service accounts.</w:t>
      </w:r>
    </w:p>
    <w:p w:rsidR="00197CA6" w:rsidRDefault="00224D41">
      <w:r>
        <w:t xml:space="preserve">Let TO be the </w:t>
      </w:r>
      <w:hyperlink w:anchor="gt_8bb43a65-7a8c-4585-a7ed-23044772f8ca">
        <w:r>
          <w:rPr>
            <w:rStyle w:val="HyperlinkGreen"/>
            <w:b/>
          </w:rPr>
          <w:t>object</w:t>
        </w:r>
      </w:hyperlink>
      <w:r>
        <w:t xml:space="preserve"> on which msDS-ManagedPassword is being read. If TO is not an msDS-GroupManagedServiceAccount object, then TO!msDS-ManagedPassword is not present. If the </w:t>
      </w:r>
      <w:hyperlink w:anchor="gt_76a05049-3531-4abd-aec8-30e19954b4bd">
        <w:r>
          <w:rPr>
            <w:rStyle w:val="HyperlinkGreen"/>
            <w:b/>
          </w:rPr>
          <w:t>DC</w:t>
        </w:r>
      </w:hyperlink>
      <w:r>
        <w:t xml:space="preserve"> is not writable, then TO!msDS-ManagedPassword cannot be constructed and the request is forwarded to a writable DC by the </w:t>
      </w:r>
      <w:hyperlink w:anchor="gt_8b0a073b-3099-4efe-8b81-c2886b66a870">
        <w:r>
          <w:rPr>
            <w:rStyle w:val="HyperlinkGreen"/>
            <w:b/>
          </w:rPr>
          <w:t>RODC</w:t>
        </w:r>
      </w:hyperlink>
      <w:r>
        <w:t>.</w:t>
      </w:r>
    </w:p>
    <w:p w:rsidR="00197CA6" w:rsidRDefault="00224D41">
      <w:r>
        <w:t xml:space="preserve">The </w:t>
      </w:r>
      <w:r>
        <w:t>value of TO!msDS-ManagedPassword is obtained by calling GetgMSAPasswordBlob(TO) (defined later in this section), which uses the functions defined next.</w:t>
      </w:r>
    </w:p>
    <w:p w:rsidR="00197CA6" w:rsidRDefault="00224D41">
      <w:r>
        <w:t>Define function PostProcessPasswordBuffer(</w:t>
      </w:r>
      <w:r>
        <w:rPr>
          <w:i/>
        </w:rPr>
        <w:t>Password</w:t>
      </w:r>
      <w:r>
        <w:t>: OCTET STRING), which returns an octet string [ITUX68</w:t>
      </w:r>
      <w:r>
        <w:t>0] as follows:</w:t>
      </w:r>
    </w:p>
    <w:p w:rsidR="00197CA6" w:rsidRDefault="00224D41">
      <w:pPr>
        <w:pStyle w:val="ListParagraph"/>
        <w:numPr>
          <w:ilvl w:val="0"/>
          <w:numId w:val="142"/>
        </w:numPr>
      </w:pPr>
      <w:r>
        <w:t xml:space="preserve">Let RESULT be set to </w:t>
      </w:r>
      <w:r>
        <w:rPr>
          <w:i/>
        </w:rPr>
        <w:t>Password</w:t>
      </w:r>
      <w:r>
        <w:t>, which is a BLOB.</w:t>
      </w:r>
    </w:p>
    <w:p w:rsidR="00197CA6" w:rsidRDefault="00224D41">
      <w:pPr>
        <w:pStyle w:val="ListParagraph"/>
        <w:numPr>
          <w:ilvl w:val="0"/>
          <w:numId w:val="142"/>
        </w:numPr>
      </w:pPr>
      <w:r>
        <w:t xml:space="preserve">Take RESULT and convert each wide (2-byte) NULL character into a wide value of 1 (0x00 0x01) to guarantee that the resulting string is a </w:t>
      </w:r>
      <w:hyperlink w:anchor="gt_c305d0ab-8b94-461a-bd76-13b40cb8c4d8">
        <w:r>
          <w:rPr>
            <w:rStyle w:val="HyperlinkGreen"/>
            <w:b/>
          </w:rPr>
          <w:t>Unicode</w:t>
        </w:r>
      </w:hyperlink>
      <w:r>
        <w:t xml:space="preserve"> string with no intervening NULL characters that would limit its length.</w:t>
      </w:r>
    </w:p>
    <w:p w:rsidR="00197CA6" w:rsidRDefault="00224D41">
      <w:pPr>
        <w:pStyle w:val="ListParagraph"/>
        <w:numPr>
          <w:ilvl w:val="0"/>
          <w:numId w:val="142"/>
        </w:numPr>
      </w:pPr>
      <w:r>
        <w:t>Set the last wide character in RESULT to NULL to terminate the string.</w:t>
      </w:r>
    </w:p>
    <w:p w:rsidR="00197CA6" w:rsidRDefault="00224D41">
      <w:pPr>
        <w:pStyle w:val="ListParagraph"/>
        <w:numPr>
          <w:ilvl w:val="0"/>
          <w:numId w:val="142"/>
        </w:numPr>
      </w:pPr>
      <w:r>
        <w:t>Return RESULT.</w:t>
      </w:r>
    </w:p>
    <w:p w:rsidR="00197CA6" w:rsidRDefault="00224D41">
      <w:r>
        <w:t>Define function MaxClockSkew(), which returns the integer 3,000,000,000. This is a q</w:t>
      </w:r>
      <w:r>
        <w:t>uantity of 10^(-7) second units of time; that is, five minutes in 100ns units.</w:t>
      </w:r>
    </w:p>
    <w:p w:rsidR="00197CA6" w:rsidRDefault="00224D41">
      <w:r>
        <w:t xml:space="preserve">Define function GmsaSD(), which returns the </w:t>
      </w:r>
      <w:hyperlink w:anchor="gt_e5213722-75a9-44e7-b026-8e4833f0d350">
        <w:r>
          <w:rPr>
            <w:rStyle w:val="HyperlinkGreen"/>
            <w:b/>
          </w:rPr>
          <w:t>security descriptor</w:t>
        </w:r>
      </w:hyperlink>
      <w:r>
        <w:t xml:space="preserve"> corresponding to the policy on all msDS-GroupManage</w:t>
      </w:r>
      <w:r>
        <w:t>dServiceAccount object keys:</w:t>
      </w:r>
    </w:p>
    <w:p w:rsidR="00197CA6" w:rsidRDefault="00224D41">
      <w:pPr>
        <w:pStyle w:val="Code"/>
      </w:pPr>
      <w:r>
        <w:t>static const BYTE gmsaSecurityDescriptor[] = {/* O:SYD:(A;;FRFW;;;S-1-5-9) */</w:t>
      </w:r>
    </w:p>
    <w:p w:rsidR="00197CA6" w:rsidRDefault="00224D41">
      <w:pPr>
        <w:pStyle w:val="Code"/>
      </w:pPr>
      <w:r>
        <w:t>    0x01, 0x00, 0x04, 0x80, 0x30, 0x00, 0x00, 0x00, 0x00, 0x00, 0x00, 0x00, 0x00, 0x00, 0x00,</w:t>
      </w:r>
    </w:p>
    <w:p w:rsidR="00197CA6" w:rsidRDefault="00224D41">
      <w:pPr>
        <w:pStyle w:val="Code"/>
      </w:pPr>
      <w:r>
        <w:t xml:space="preserve">    0x00, 0x14, 0x00, 0x00, 0x00, 0x02, 0x00, 0x1c, 0x0</w:t>
      </w:r>
      <w:r>
        <w:t>0, 0x01, 0x00, 0x00, 0x00, 0x00, 0x00,</w:t>
      </w:r>
    </w:p>
    <w:p w:rsidR="00197CA6" w:rsidRDefault="00224D41">
      <w:pPr>
        <w:pStyle w:val="Code"/>
      </w:pPr>
      <w:r>
        <w:t xml:space="preserve">    0x14, 0x00, 0x9f, 0x01, 0x12, 0x00, 0x01, 0x01, 0x00, 0x00, 0x00, 0x00, 0x00, 0x05, 0x09,</w:t>
      </w:r>
    </w:p>
    <w:p w:rsidR="00197CA6" w:rsidRDefault="00224D41">
      <w:pPr>
        <w:pStyle w:val="Code"/>
      </w:pPr>
      <w:r>
        <w:t xml:space="preserve">    0x00, 0x00, 0x00, 0x01, 0x01, 0x00, 0x00, 0x00, 0x00, 0x00, 0x05, 0x12, 0x00, 0x00, 0x00</w:t>
      </w:r>
    </w:p>
    <w:p w:rsidR="00197CA6" w:rsidRDefault="00224D41">
      <w:pPr>
        <w:pStyle w:val="Code"/>
      </w:pPr>
      <w:r>
        <w:t>    };</w:t>
      </w:r>
    </w:p>
    <w:p w:rsidR="00197CA6" w:rsidRDefault="00224D41">
      <w:r>
        <w:t>Define function Generat</w:t>
      </w:r>
      <w:r>
        <w:t>eGmsaPassword(</w:t>
      </w:r>
      <w:r>
        <w:rPr>
          <w:i/>
        </w:rPr>
        <w:t>Key</w:t>
      </w:r>
      <w:r>
        <w:t>: L1 or L2 key (</w:t>
      </w:r>
      <w:hyperlink r:id="rId425" w:anchor="Section_943dd4f66b804a66859480df6d2aad0a">
        <w:r>
          <w:rPr>
            <w:rStyle w:val="Hyperlink"/>
          </w:rPr>
          <w:t>[MS-GKDI]</w:t>
        </w:r>
      </w:hyperlink>
      <w:r>
        <w:t xml:space="preserve"> section 2.2.4), </w:t>
      </w:r>
      <w:r>
        <w:rPr>
          <w:i/>
        </w:rPr>
        <w:t>HashAlg</w:t>
      </w:r>
      <w:r>
        <w:t xml:space="preserve">: null-terminated Unicode string, </w:t>
      </w:r>
      <w:r>
        <w:rPr>
          <w:i/>
        </w:rPr>
        <w:t>AccountSID</w:t>
      </w:r>
      <w:r>
        <w:t xml:space="preserve">: </w:t>
      </w:r>
      <w:hyperlink w:anchor="gt_83f2020d-0804-4840-a5ac-e06439d50f8d">
        <w:r>
          <w:rPr>
            <w:rStyle w:val="HyperlinkGreen"/>
            <w:b/>
          </w:rPr>
          <w:t>SID</w:t>
        </w:r>
      </w:hyperlink>
      <w:r>
        <w:t>), which returns a password and a key identifier, KeyID, as follows:</w:t>
      </w:r>
    </w:p>
    <w:p w:rsidR="00197CA6" w:rsidRDefault="00224D41">
      <w:pPr>
        <w:pStyle w:val="ListParagraph"/>
        <w:numPr>
          <w:ilvl w:val="0"/>
          <w:numId w:val="143"/>
        </w:numPr>
      </w:pPr>
      <w:r>
        <w:t>Use the same processing rules as defined for KDF ([MS-GKDI] section 3.1.4.1.2) where:</w:t>
      </w:r>
    </w:p>
    <w:p w:rsidR="00197CA6" w:rsidRDefault="00224D41">
      <w:pPr>
        <w:pStyle w:val="ListParagraph"/>
        <w:numPr>
          <w:ilvl w:val="1"/>
          <w:numId w:val="144"/>
        </w:numPr>
      </w:pPr>
      <w:r>
        <w:t xml:space="preserve">HashAlg (for KDF) contains </w:t>
      </w:r>
      <w:r>
        <w:rPr>
          <w:i/>
        </w:rPr>
        <w:t>HashAlg</w:t>
      </w:r>
      <w:r>
        <w:t>.</w:t>
      </w:r>
    </w:p>
    <w:p w:rsidR="00197CA6" w:rsidRDefault="00224D41">
      <w:pPr>
        <w:pStyle w:val="ListParagraph"/>
        <w:numPr>
          <w:ilvl w:val="1"/>
          <w:numId w:val="144"/>
        </w:numPr>
      </w:pPr>
      <w:r>
        <w:lastRenderedPageBreak/>
        <w:t>K</w:t>
      </w:r>
      <w:r>
        <w:rPr>
          <w:vertAlign w:val="subscript"/>
        </w:rPr>
        <w:t>I</w:t>
      </w:r>
      <w:r>
        <w:t xml:space="preserve"> contains </w:t>
      </w:r>
      <w:r>
        <w:rPr>
          <w:i/>
        </w:rPr>
        <w:t>Key</w:t>
      </w:r>
      <w:r>
        <w:t>.</w:t>
      </w:r>
    </w:p>
    <w:p w:rsidR="00197CA6" w:rsidRDefault="00224D41">
      <w:pPr>
        <w:pStyle w:val="ListParagraph"/>
        <w:numPr>
          <w:ilvl w:val="1"/>
          <w:numId w:val="144"/>
        </w:numPr>
      </w:pPr>
      <w:r>
        <w:t>Label contains the Unicode (wide-character) NULL</w:t>
      </w:r>
      <w:r>
        <w:t>-terminated string "GMSA PASSWORD" (without the quotes).</w:t>
      </w:r>
    </w:p>
    <w:p w:rsidR="00197CA6" w:rsidRDefault="00224D41">
      <w:pPr>
        <w:pStyle w:val="ListParagraph"/>
        <w:numPr>
          <w:ilvl w:val="1"/>
          <w:numId w:val="144"/>
        </w:numPr>
      </w:pPr>
      <w:r>
        <w:t xml:space="preserve">Context contains the binary representation of the </w:t>
      </w:r>
      <w:r>
        <w:rPr>
          <w:i/>
        </w:rPr>
        <w:t>AccountSID</w:t>
      </w:r>
      <w:r>
        <w:t xml:space="preserve"> parameter.</w:t>
      </w:r>
    </w:p>
    <w:p w:rsidR="00197CA6" w:rsidRDefault="00224D41">
      <w:pPr>
        <w:pStyle w:val="ListParagraph"/>
        <w:numPr>
          <w:ilvl w:val="1"/>
          <w:numId w:val="144"/>
        </w:numPr>
      </w:pPr>
      <w:r>
        <w:t>L contains the password length, in bytes, including the terminating NULL.</w:t>
      </w:r>
    </w:p>
    <w:p w:rsidR="00197CA6" w:rsidRDefault="00224D41">
      <w:pPr>
        <w:pStyle w:val="ListParagraph"/>
        <w:numPr>
          <w:ilvl w:val="0"/>
          <w:numId w:val="143"/>
        </w:numPr>
      </w:pPr>
      <w:r>
        <w:t>Return KeyID and the password to the caller.</w:t>
      </w:r>
    </w:p>
    <w:p w:rsidR="00197CA6" w:rsidRDefault="00224D41">
      <w:r>
        <w:t xml:space="preserve">Define </w:t>
      </w:r>
      <w:r>
        <w:t>function MarshalPassword(</w:t>
      </w:r>
      <w:r>
        <w:rPr>
          <w:i/>
        </w:rPr>
        <w:t>Current_Password</w:t>
      </w:r>
      <w:r>
        <w:t xml:space="preserve">: OCTET STRING, </w:t>
      </w:r>
      <w:r>
        <w:rPr>
          <w:i/>
        </w:rPr>
        <w:t>Previous_Password</w:t>
      </w:r>
      <w:r>
        <w:t xml:space="preserve">: OCTET STRING (optional), </w:t>
      </w:r>
      <w:r>
        <w:rPr>
          <w:i/>
        </w:rPr>
        <w:t>QueryPasswordInterval</w:t>
      </w:r>
      <w:r>
        <w:t xml:space="preserve">: FILETIME, </w:t>
      </w:r>
      <w:r>
        <w:rPr>
          <w:i/>
        </w:rPr>
        <w:t>UnchangedPasswordInterval</w:t>
      </w:r>
      <w:r>
        <w:t>: FILETIME). This function returns an msDS-ManagedPassword BLOB using the MSDS-MANAGEDPASSWORD_BL</w:t>
      </w:r>
      <w:r>
        <w:t xml:space="preserve">OB structure from section </w:t>
      </w:r>
      <w:hyperlink w:anchor="Section_a90197403d7346efa9ae3ea8eb86ac2e" w:history="1">
        <w:r>
          <w:rPr>
            <w:rStyle w:val="Hyperlink"/>
          </w:rPr>
          <w:t>2.2.19</w:t>
        </w:r>
      </w:hyperlink>
      <w:r>
        <w:t>, which is constructed as follows:</w:t>
      </w:r>
    </w:p>
    <w:p w:rsidR="00197CA6" w:rsidRDefault="00224D41">
      <w:pPr>
        <w:pStyle w:val="ListParagraph"/>
        <w:numPr>
          <w:ilvl w:val="0"/>
          <w:numId w:val="144"/>
        </w:numPr>
      </w:pPr>
      <w:r>
        <w:t xml:space="preserve">The </w:t>
      </w:r>
      <w:r>
        <w:rPr>
          <w:b/>
        </w:rPr>
        <w:t>Version</w:t>
      </w:r>
      <w:r>
        <w:t xml:space="preserve"> field is set to 0x0001.</w:t>
      </w:r>
    </w:p>
    <w:p w:rsidR="00197CA6" w:rsidRDefault="00224D41">
      <w:pPr>
        <w:pStyle w:val="ListParagraph"/>
        <w:numPr>
          <w:ilvl w:val="0"/>
          <w:numId w:val="144"/>
        </w:numPr>
      </w:pPr>
      <w:r>
        <w:t xml:space="preserve">The </w:t>
      </w:r>
      <w:r>
        <w:rPr>
          <w:b/>
        </w:rPr>
        <w:t>Reserved</w:t>
      </w:r>
      <w:r>
        <w:t xml:space="preserve"> field is set to 0x0000.</w:t>
      </w:r>
    </w:p>
    <w:p w:rsidR="00197CA6" w:rsidRDefault="00224D41">
      <w:pPr>
        <w:pStyle w:val="ListParagraph"/>
        <w:numPr>
          <w:ilvl w:val="0"/>
          <w:numId w:val="144"/>
        </w:numPr>
      </w:pPr>
      <w:r>
        <w:t xml:space="preserve">The </w:t>
      </w:r>
      <w:r>
        <w:rPr>
          <w:b/>
        </w:rPr>
        <w:t>Length</w:t>
      </w:r>
      <w:r>
        <w:t xml:space="preserve"> field is set to the length, in bytes, of the </w:t>
      </w:r>
      <w:r>
        <w:t>msDS-ManagedPassword BLOB.</w:t>
      </w:r>
    </w:p>
    <w:p w:rsidR="00197CA6" w:rsidRDefault="00224D41">
      <w:pPr>
        <w:pStyle w:val="ListParagraph"/>
        <w:numPr>
          <w:ilvl w:val="0"/>
          <w:numId w:val="144"/>
        </w:numPr>
      </w:pPr>
      <w:r>
        <w:t xml:space="preserve">The </w:t>
      </w:r>
      <w:r>
        <w:rPr>
          <w:b/>
        </w:rPr>
        <w:t>CurrentPasswordOffset</w:t>
      </w:r>
      <w:r>
        <w:t xml:space="preserve"> field is set to the offset, in bytes, from the beginning of this structure to the </w:t>
      </w:r>
      <w:r>
        <w:rPr>
          <w:b/>
        </w:rPr>
        <w:t>CurrentPassword</w:t>
      </w:r>
      <w:r>
        <w:t xml:space="preserve"> field.</w:t>
      </w:r>
    </w:p>
    <w:p w:rsidR="00197CA6" w:rsidRDefault="00224D41">
      <w:pPr>
        <w:pStyle w:val="ListParagraph"/>
        <w:numPr>
          <w:ilvl w:val="0"/>
          <w:numId w:val="144"/>
        </w:numPr>
      </w:pPr>
      <w:r>
        <w:t xml:space="preserve">The </w:t>
      </w:r>
      <w:r>
        <w:rPr>
          <w:b/>
        </w:rPr>
        <w:t>PreviousPasswordOffset</w:t>
      </w:r>
      <w:r>
        <w:t xml:space="preserve"> field is set to the offset, in bytes, from the beginning of this struct</w:t>
      </w:r>
      <w:r>
        <w:t xml:space="preserve">ure to the </w:t>
      </w:r>
      <w:r>
        <w:rPr>
          <w:b/>
        </w:rPr>
        <w:t>PreviousPassword</w:t>
      </w:r>
      <w:r>
        <w:t xml:space="preserve"> field. If the </w:t>
      </w:r>
      <w:r>
        <w:rPr>
          <w:i/>
        </w:rPr>
        <w:t>Previous_Password</w:t>
      </w:r>
      <w:r>
        <w:t xml:space="preserve"> parameter is not included, this field is set to 0x0000.</w:t>
      </w:r>
    </w:p>
    <w:p w:rsidR="00197CA6" w:rsidRDefault="00224D41">
      <w:pPr>
        <w:pStyle w:val="ListParagraph"/>
        <w:numPr>
          <w:ilvl w:val="0"/>
          <w:numId w:val="144"/>
        </w:numPr>
      </w:pPr>
      <w:r>
        <w:t xml:space="preserve">The </w:t>
      </w:r>
      <w:r>
        <w:rPr>
          <w:b/>
        </w:rPr>
        <w:t>QueryPasswordIntervalOffset</w:t>
      </w:r>
      <w:r>
        <w:t xml:space="preserve"> field is set to the offset, in bytes, from the beginning of this structure to the </w:t>
      </w:r>
      <w:r>
        <w:rPr>
          <w:b/>
        </w:rPr>
        <w:t>QueryPasswordInterval</w:t>
      </w:r>
      <w:r>
        <w:t xml:space="preserve"> fiel</w:t>
      </w:r>
      <w:r>
        <w:t>d.</w:t>
      </w:r>
    </w:p>
    <w:p w:rsidR="00197CA6" w:rsidRDefault="00224D41">
      <w:pPr>
        <w:pStyle w:val="ListParagraph"/>
        <w:numPr>
          <w:ilvl w:val="0"/>
          <w:numId w:val="144"/>
        </w:numPr>
      </w:pPr>
      <w:r>
        <w:t xml:space="preserve">The </w:t>
      </w:r>
      <w:r>
        <w:rPr>
          <w:b/>
        </w:rPr>
        <w:t>UnchangedPasswordIntervalOffset</w:t>
      </w:r>
      <w:r>
        <w:t xml:space="preserve"> field is set to the offset, in bytes, from the beginning of this structure to the </w:t>
      </w:r>
      <w:r>
        <w:rPr>
          <w:b/>
        </w:rPr>
        <w:t>UnchangedPasswordInterval</w:t>
      </w:r>
      <w:r>
        <w:t xml:space="preserve"> field.</w:t>
      </w:r>
    </w:p>
    <w:p w:rsidR="00197CA6" w:rsidRDefault="00224D41">
      <w:pPr>
        <w:pStyle w:val="ListParagraph"/>
        <w:numPr>
          <w:ilvl w:val="0"/>
          <w:numId w:val="144"/>
        </w:numPr>
      </w:pPr>
      <w:r>
        <w:t xml:space="preserve">The </w:t>
      </w:r>
      <w:r>
        <w:rPr>
          <w:b/>
        </w:rPr>
        <w:t>CurrentPassword</w:t>
      </w:r>
      <w:r>
        <w:t xml:space="preserve"> field is set to </w:t>
      </w:r>
      <w:r>
        <w:rPr>
          <w:i/>
        </w:rPr>
        <w:t>Current_Password</w:t>
      </w:r>
      <w:r>
        <w:t>.</w:t>
      </w:r>
    </w:p>
    <w:p w:rsidR="00197CA6" w:rsidRDefault="00224D41">
      <w:pPr>
        <w:pStyle w:val="ListParagraph"/>
        <w:numPr>
          <w:ilvl w:val="0"/>
          <w:numId w:val="144"/>
        </w:numPr>
      </w:pPr>
      <w:r>
        <w:t xml:space="preserve">The </w:t>
      </w:r>
      <w:r>
        <w:rPr>
          <w:b/>
        </w:rPr>
        <w:t>PreviousPassword</w:t>
      </w:r>
      <w:r>
        <w:t xml:space="preserve"> field is set to </w:t>
      </w:r>
      <w:r>
        <w:rPr>
          <w:i/>
        </w:rPr>
        <w:t>Previous_Pa</w:t>
      </w:r>
      <w:r>
        <w:rPr>
          <w:i/>
        </w:rPr>
        <w:t>ssword</w:t>
      </w:r>
      <w:r>
        <w:t xml:space="preserve">. If the </w:t>
      </w:r>
      <w:r>
        <w:rPr>
          <w:i/>
        </w:rPr>
        <w:t>Previous_Password</w:t>
      </w:r>
      <w:r>
        <w:t xml:space="preserve"> parameter is not included, then this field MUST be absent.</w:t>
      </w:r>
    </w:p>
    <w:p w:rsidR="00197CA6" w:rsidRDefault="00224D41">
      <w:pPr>
        <w:pStyle w:val="ListParagraph"/>
        <w:numPr>
          <w:ilvl w:val="0"/>
          <w:numId w:val="144"/>
        </w:numPr>
      </w:pPr>
      <w:r>
        <w:t xml:space="preserve">The </w:t>
      </w:r>
      <w:r>
        <w:rPr>
          <w:b/>
        </w:rPr>
        <w:t>AlignmentPadding</w:t>
      </w:r>
      <w:r>
        <w:t xml:space="preserve"> field is constructed with enough bytes of padding to align the </w:t>
      </w:r>
      <w:r>
        <w:rPr>
          <w:b/>
        </w:rPr>
        <w:t>QueryPasswordInterval</w:t>
      </w:r>
      <w:r>
        <w:t xml:space="preserve"> field to a 64-bit boundary.</w:t>
      </w:r>
    </w:p>
    <w:p w:rsidR="00197CA6" w:rsidRDefault="00224D41">
      <w:pPr>
        <w:pStyle w:val="ListParagraph"/>
        <w:numPr>
          <w:ilvl w:val="0"/>
          <w:numId w:val="144"/>
        </w:numPr>
      </w:pPr>
      <w:r>
        <w:t xml:space="preserve">The </w:t>
      </w:r>
      <w:r>
        <w:rPr>
          <w:b/>
        </w:rPr>
        <w:t>QueryPasswordInterval</w:t>
      </w:r>
      <w:r>
        <w:t xml:space="preserve"> fiel</w:t>
      </w:r>
      <w:r>
        <w:t xml:space="preserve">d is set to </w:t>
      </w:r>
      <w:r>
        <w:rPr>
          <w:i/>
        </w:rPr>
        <w:t>QueryPasswordInterval</w:t>
      </w:r>
      <w:r>
        <w:t>.</w:t>
      </w:r>
    </w:p>
    <w:p w:rsidR="00197CA6" w:rsidRDefault="00224D41">
      <w:pPr>
        <w:pStyle w:val="ListParagraph"/>
        <w:numPr>
          <w:ilvl w:val="0"/>
          <w:numId w:val="144"/>
        </w:numPr>
      </w:pPr>
      <w:r>
        <w:t xml:space="preserve">The </w:t>
      </w:r>
      <w:r>
        <w:rPr>
          <w:b/>
        </w:rPr>
        <w:t>UnchangedPasswordInterval</w:t>
      </w:r>
      <w:r>
        <w:t xml:space="preserve"> field is set to </w:t>
      </w:r>
      <w:r>
        <w:rPr>
          <w:i/>
        </w:rPr>
        <w:t>UnchangedPasswordInterval</w:t>
      </w:r>
      <w:r>
        <w:t>.</w:t>
      </w:r>
    </w:p>
    <w:p w:rsidR="00197CA6" w:rsidRDefault="00224D41">
      <w:r>
        <w:t>Define function GetIntervalId(</w:t>
      </w:r>
      <w:r>
        <w:rPr>
          <w:i/>
        </w:rPr>
        <w:t>TimeStamp</w:t>
      </w:r>
      <w:r>
        <w:t>: FILETIME), which returns L0KeyID: INTEGER, L1KeyID: INTEGER, and L2KeyID: INTEGER as follows:</w:t>
      </w:r>
    </w:p>
    <w:p w:rsidR="00197CA6" w:rsidRDefault="00224D41">
      <w:pPr>
        <w:pStyle w:val="ListParagraph"/>
        <w:numPr>
          <w:ilvl w:val="0"/>
          <w:numId w:val="145"/>
        </w:numPr>
      </w:pPr>
      <w:r>
        <w:t>Let KeyCycleD</w:t>
      </w:r>
      <w:r>
        <w:t>uration be the integer 360,000,000,000. This is a quantity of 10^(-7) second units of time; that is, 10 hours in 100ns units.</w:t>
      </w:r>
    </w:p>
    <w:p w:rsidR="00197CA6" w:rsidRDefault="00224D41">
      <w:pPr>
        <w:pStyle w:val="ListParagraph"/>
        <w:numPr>
          <w:ilvl w:val="0"/>
          <w:numId w:val="145"/>
        </w:numPr>
      </w:pPr>
      <w:r>
        <w:t xml:space="preserve">Let TimeStamp be the number of 100ns intervals since January 1,1601, </w:t>
      </w:r>
      <w:hyperlink w:anchor="gt_f2369991-a884-4843-a8fa-1505b6d5ece7">
        <w:r>
          <w:rPr>
            <w:rStyle w:val="HyperlinkGreen"/>
            <w:b/>
          </w:rPr>
          <w:t>UTC</w:t>
        </w:r>
      </w:hyperlink>
      <w:r>
        <w:t>.</w:t>
      </w:r>
    </w:p>
    <w:p w:rsidR="00197CA6" w:rsidRDefault="00224D41">
      <w:pPr>
        <w:pStyle w:val="ListParagraph"/>
        <w:numPr>
          <w:ilvl w:val="0"/>
          <w:numId w:val="145"/>
        </w:numPr>
      </w:pPr>
      <w:r>
        <w:t>Let L1_KEY_ITERATION be 32.</w:t>
      </w:r>
    </w:p>
    <w:p w:rsidR="00197CA6" w:rsidRDefault="00224D41">
      <w:pPr>
        <w:pStyle w:val="ListParagraph"/>
        <w:numPr>
          <w:ilvl w:val="0"/>
          <w:numId w:val="145"/>
        </w:numPr>
      </w:pPr>
      <w:r>
        <w:t>Let L2_KEY_ITERATION be 32.</w:t>
      </w:r>
    </w:p>
    <w:p w:rsidR="00197CA6" w:rsidRDefault="00224D41">
      <w:pPr>
        <w:pStyle w:val="ListParagraph"/>
        <w:numPr>
          <w:ilvl w:val="0"/>
          <w:numId w:val="145"/>
        </w:numPr>
      </w:pPr>
      <w:r>
        <w:t>L0KeyID = (ULONG)(</w:t>
      </w:r>
      <w:r>
        <w:rPr>
          <w:i/>
        </w:rPr>
        <w:t>TimeStamp</w:t>
      </w:r>
      <w:r>
        <w:t xml:space="preserve"> / KeyCycleDuration / L2_KEY_ITERATION / L1_KEY_ITERATION)</w:t>
      </w:r>
    </w:p>
    <w:p w:rsidR="00197CA6" w:rsidRDefault="00224D41">
      <w:pPr>
        <w:pStyle w:val="ListParagraph"/>
        <w:numPr>
          <w:ilvl w:val="0"/>
          <w:numId w:val="145"/>
        </w:numPr>
      </w:pPr>
      <w:r>
        <w:t>L1KeyID = (</w:t>
      </w:r>
      <w:r>
        <w:rPr>
          <w:i/>
        </w:rPr>
        <w:t>TimeStamp</w:t>
      </w:r>
      <w:r>
        <w:t xml:space="preserve"> / KeyCycleDuration / L2_KEY_ITERATION) &amp; (L1_KEY_ITERATION - 1)</w:t>
      </w:r>
    </w:p>
    <w:p w:rsidR="00197CA6" w:rsidRDefault="00224D41">
      <w:pPr>
        <w:pStyle w:val="ListParagraph"/>
        <w:numPr>
          <w:ilvl w:val="0"/>
          <w:numId w:val="145"/>
        </w:numPr>
      </w:pPr>
      <w:r>
        <w:lastRenderedPageBreak/>
        <w:t>L2KeyID = (</w:t>
      </w:r>
      <w:r>
        <w:rPr>
          <w:i/>
        </w:rPr>
        <w:t>TimeStamp</w:t>
      </w:r>
      <w:r>
        <w:t xml:space="preserve"> / </w:t>
      </w:r>
      <w:r>
        <w:t>KeyCycleDuration) &amp; (L2_KEY_ITERATION - 1)</w:t>
      </w:r>
    </w:p>
    <w:p w:rsidR="00197CA6" w:rsidRDefault="00224D41">
      <w:pPr>
        <w:pStyle w:val="ListParagraph"/>
        <w:numPr>
          <w:ilvl w:val="0"/>
          <w:numId w:val="145"/>
        </w:numPr>
      </w:pPr>
      <w:r>
        <w:t>Return L0KeyID, L1KeyID, and L2KeyID.</w:t>
      </w:r>
    </w:p>
    <w:p w:rsidR="00197CA6" w:rsidRDefault="00224D41">
      <w:r>
        <w:t>Define function GKDIGetKeyStartTime(</w:t>
      </w:r>
      <w:r>
        <w:rPr>
          <w:i/>
        </w:rPr>
        <w:t>KeyID</w:t>
      </w:r>
      <w:r>
        <w:t>: GUID), which returns a FILETIME structure as follows:</w:t>
      </w:r>
    </w:p>
    <w:p w:rsidR="00197CA6" w:rsidRDefault="00224D41">
      <w:pPr>
        <w:pStyle w:val="ListParagraph"/>
        <w:numPr>
          <w:ilvl w:val="0"/>
          <w:numId w:val="146"/>
        </w:numPr>
      </w:pPr>
      <w:r>
        <w:t>Extract the variables L0, L1, and L2 from the Group Key Envelope structure ([M</w:t>
      </w:r>
      <w:r>
        <w:t xml:space="preserve">S-GKDI] section 2.2.4) identified by KeyID. The Group Key Envelope fields of relevance are </w:t>
      </w:r>
      <w:r>
        <w:rPr>
          <w:b/>
        </w:rPr>
        <w:t>L0 index</w:t>
      </w:r>
      <w:r>
        <w:t xml:space="preserve">, </w:t>
      </w:r>
      <w:r>
        <w:rPr>
          <w:b/>
        </w:rPr>
        <w:t>L1 index</w:t>
      </w:r>
      <w:r>
        <w:t xml:space="preserve">, and </w:t>
      </w:r>
      <w:r>
        <w:rPr>
          <w:b/>
        </w:rPr>
        <w:t>L2 index</w:t>
      </w:r>
      <w:r>
        <w:t>, respectively.</w:t>
      </w:r>
    </w:p>
    <w:p w:rsidR="00197CA6" w:rsidRDefault="00224D41">
      <w:pPr>
        <w:pStyle w:val="ListParagraph"/>
        <w:numPr>
          <w:ilvl w:val="0"/>
          <w:numId w:val="146"/>
        </w:numPr>
      </w:pPr>
      <w:r>
        <w:t xml:space="preserve">Let KeyCycleDuration be the integer 360,000,000,000. This is a quantity of 10^(-7) second units of time; that is, 10 </w:t>
      </w:r>
      <w:r>
        <w:t>hours in 100ns units.</w:t>
      </w:r>
    </w:p>
    <w:p w:rsidR="00197CA6" w:rsidRDefault="00224D41">
      <w:pPr>
        <w:pStyle w:val="ListParagraph"/>
        <w:numPr>
          <w:ilvl w:val="0"/>
          <w:numId w:val="146"/>
        </w:numPr>
      </w:pPr>
      <w:r>
        <w:t>Let L1_KEY_ITERATION be 32.</w:t>
      </w:r>
    </w:p>
    <w:p w:rsidR="00197CA6" w:rsidRDefault="00224D41">
      <w:pPr>
        <w:pStyle w:val="ListParagraph"/>
        <w:numPr>
          <w:ilvl w:val="0"/>
          <w:numId w:val="146"/>
        </w:numPr>
      </w:pPr>
      <w:r>
        <w:t>Let L2_KEY_ITERATION be 32.</w:t>
      </w:r>
    </w:p>
    <w:p w:rsidR="00197CA6" w:rsidRDefault="00224D41">
      <w:pPr>
        <w:pStyle w:val="ListParagraph"/>
        <w:numPr>
          <w:ilvl w:val="0"/>
          <w:numId w:val="146"/>
        </w:numPr>
      </w:pPr>
      <w:r>
        <w:t>Return ((L0 * L1_KEY_ITERATION * L2_KEY_ITERATION) + (L1 * L2_KEY_ITERATION) + L2) * KeyCycleDuration</w:t>
      </w:r>
    </w:p>
    <w:p w:rsidR="00197CA6" w:rsidRDefault="00224D41">
      <w:r>
        <w:t>Define function GetPasswordBasedOnTimeStamp(</w:t>
      </w:r>
      <w:r>
        <w:rPr>
          <w:i/>
        </w:rPr>
        <w:t>TimeStamp</w:t>
      </w:r>
      <w:r>
        <w:t xml:space="preserve">: FILETIME, </w:t>
      </w:r>
      <w:r>
        <w:rPr>
          <w:i/>
        </w:rPr>
        <w:t>AccountSID</w:t>
      </w:r>
      <w:r>
        <w:t>:</w:t>
      </w:r>
      <w:r>
        <w:t xml:space="preserve"> SID), which returns an msDS-ManagedPassword BLOB (section 2.2.19) and KeyID: GUID as follows:</w:t>
      </w:r>
    </w:p>
    <w:p w:rsidR="00197CA6" w:rsidRDefault="00224D41">
      <w:pPr>
        <w:pStyle w:val="ListParagraph"/>
        <w:numPr>
          <w:ilvl w:val="0"/>
          <w:numId w:val="147"/>
        </w:numPr>
      </w:pPr>
      <w:r>
        <w:t xml:space="preserve">Call GetIntervalID() with the supplied </w:t>
      </w:r>
      <w:r>
        <w:rPr>
          <w:i/>
        </w:rPr>
        <w:t>TimeStamp</w:t>
      </w:r>
      <w:r>
        <w:t xml:space="preserve"> to compute variables L0, L1, and L2.</w:t>
      </w:r>
    </w:p>
    <w:p w:rsidR="00197CA6" w:rsidRDefault="00224D41">
      <w:pPr>
        <w:pStyle w:val="ListParagraph"/>
        <w:numPr>
          <w:ilvl w:val="0"/>
          <w:numId w:val="147"/>
        </w:numPr>
      </w:pPr>
      <w:r>
        <w:t xml:space="preserve">Call </w:t>
      </w:r>
      <w:r>
        <w:rPr>
          <w:i/>
        </w:rPr>
        <w:t>GetKey()</w:t>
      </w:r>
      <w:r>
        <w:t xml:space="preserve"> ([MS-GKDI] section 3.1.4.1) to compute the output key where:</w:t>
      </w:r>
    </w:p>
    <w:p w:rsidR="00197CA6" w:rsidRDefault="00224D41">
      <w:pPr>
        <w:pStyle w:val="ListParagraph"/>
        <w:numPr>
          <w:ilvl w:val="1"/>
          <w:numId w:val="144"/>
        </w:numPr>
      </w:pPr>
      <w:r>
        <w:rPr>
          <w:i/>
        </w:rPr>
        <w:t>hBinding</w:t>
      </w:r>
      <w:r>
        <w:t xml:space="preserve"> contains an </w:t>
      </w:r>
      <w:hyperlink w:anchor="gt_8a7f6700-8311-45bc-af10-82e10accd331">
        <w:r>
          <w:rPr>
            <w:rStyle w:val="HyperlinkGreen"/>
            <w:b/>
          </w:rPr>
          <w:t>RPC</w:t>
        </w:r>
      </w:hyperlink>
      <w:r>
        <w:t xml:space="preserve"> binding handle (</w:t>
      </w:r>
      <w:hyperlink r:id="rId426">
        <w:r>
          <w:rPr>
            <w:rStyle w:val="Hyperlink"/>
          </w:rPr>
          <w:t>[C706]</w:t>
        </w:r>
      </w:hyperlink>
      <w:r>
        <w:t xml:space="preserve"> and </w:t>
      </w:r>
      <w:hyperlink r:id="rId427" w:anchor="Section_290c38b192fe422991e64fc376610c15">
        <w:r>
          <w:rPr>
            <w:rStyle w:val="Hyperlink"/>
          </w:rPr>
          <w:t>[MS-RPCE]</w:t>
        </w:r>
      </w:hyperlink>
      <w:r>
        <w:t>) to a GKDI server.</w:t>
      </w:r>
    </w:p>
    <w:p w:rsidR="00197CA6" w:rsidRDefault="00224D41">
      <w:pPr>
        <w:pStyle w:val="ListParagraph"/>
        <w:numPr>
          <w:ilvl w:val="1"/>
          <w:numId w:val="144"/>
        </w:numPr>
      </w:pPr>
      <w:r>
        <w:rPr>
          <w:i/>
        </w:rPr>
        <w:t>cbTargetSD</w:t>
      </w:r>
      <w:r>
        <w:t xml:space="preserve"> contains the length, in bytes, of the security descriptor supplied in </w:t>
      </w:r>
      <w:r>
        <w:rPr>
          <w:i/>
        </w:rPr>
        <w:t>pbTargetSD</w:t>
      </w:r>
      <w:r>
        <w:t>.</w:t>
      </w:r>
    </w:p>
    <w:p w:rsidR="00197CA6" w:rsidRDefault="00224D41">
      <w:pPr>
        <w:pStyle w:val="ListParagraph"/>
        <w:numPr>
          <w:ilvl w:val="1"/>
          <w:numId w:val="144"/>
        </w:numPr>
      </w:pPr>
      <w:r>
        <w:rPr>
          <w:i/>
        </w:rPr>
        <w:t>pbTargetSD</w:t>
      </w:r>
      <w:r>
        <w:t xml:space="preserve"> contains a pointer to the security descriptor returned by GmsaSD().</w:t>
      </w:r>
    </w:p>
    <w:p w:rsidR="00197CA6" w:rsidRDefault="00224D41">
      <w:pPr>
        <w:pStyle w:val="ListParagraph"/>
        <w:numPr>
          <w:ilvl w:val="1"/>
          <w:numId w:val="144"/>
        </w:numPr>
      </w:pPr>
      <w:r>
        <w:rPr>
          <w:i/>
        </w:rPr>
        <w:t>pRootKeyID</w:t>
      </w:r>
      <w:r>
        <w:t xml:space="preserve"> is set to NULL.</w:t>
      </w:r>
    </w:p>
    <w:p w:rsidR="00197CA6" w:rsidRDefault="00224D41">
      <w:pPr>
        <w:pStyle w:val="ListParagraph"/>
        <w:numPr>
          <w:ilvl w:val="1"/>
          <w:numId w:val="144"/>
        </w:numPr>
      </w:pPr>
      <w:r>
        <w:rPr>
          <w:i/>
        </w:rPr>
        <w:t>L0KeyID</w:t>
      </w:r>
      <w:r>
        <w:t xml:space="preserve"> contains L0 return</w:t>
      </w:r>
      <w:r>
        <w:t>ed in step 1.</w:t>
      </w:r>
    </w:p>
    <w:p w:rsidR="00197CA6" w:rsidRDefault="00224D41">
      <w:pPr>
        <w:pStyle w:val="ListParagraph"/>
        <w:numPr>
          <w:ilvl w:val="1"/>
          <w:numId w:val="144"/>
        </w:numPr>
      </w:pPr>
      <w:r>
        <w:rPr>
          <w:i/>
        </w:rPr>
        <w:t>L1KeyID</w:t>
      </w:r>
      <w:r>
        <w:t xml:space="preserve"> contains L1 returned in step 1.</w:t>
      </w:r>
    </w:p>
    <w:p w:rsidR="00197CA6" w:rsidRDefault="00224D41">
      <w:pPr>
        <w:pStyle w:val="ListParagraph"/>
        <w:numPr>
          <w:ilvl w:val="1"/>
          <w:numId w:val="144"/>
        </w:numPr>
      </w:pPr>
      <w:r>
        <w:rPr>
          <w:i/>
        </w:rPr>
        <w:t>L2KeyID</w:t>
      </w:r>
      <w:r>
        <w:t xml:space="preserve"> contains L2 returned in step 1.</w:t>
      </w:r>
    </w:p>
    <w:p w:rsidR="00197CA6" w:rsidRDefault="00224D41">
      <w:pPr>
        <w:pStyle w:val="ListParagraph"/>
        <w:numPr>
          <w:ilvl w:val="0"/>
          <w:numId w:val="147"/>
        </w:numPr>
      </w:pPr>
      <w:r>
        <w:t xml:space="preserve">Compute the </w:t>
      </w:r>
      <w:hyperlink w:anchor="gt_51c51c14-7f9d-4c0b-a69c-d3e059bfffac">
        <w:r>
          <w:rPr>
            <w:rStyle w:val="HyperlinkGreen"/>
            <w:b/>
          </w:rPr>
          <w:t>group</w:t>
        </w:r>
      </w:hyperlink>
      <w:r>
        <w:t xml:space="preserve"> key using the output key from step 2 and the same processing rules as defined in step 2 of [MS-GKDI] section 3.2.4.3.</w:t>
      </w:r>
    </w:p>
    <w:p w:rsidR="00197CA6" w:rsidRDefault="00224D41">
      <w:pPr>
        <w:pStyle w:val="ListParagraph"/>
        <w:numPr>
          <w:ilvl w:val="0"/>
          <w:numId w:val="147"/>
        </w:numPr>
      </w:pPr>
      <w:r>
        <w:t>Call GenerateGmsaPassword() to obtain the password BLOB and KeyID where:</w:t>
      </w:r>
    </w:p>
    <w:p w:rsidR="00197CA6" w:rsidRDefault="00224D41">
      <w:pPr>
        <w:pStyle w:val="ListParagraph"/>
        <w:numPr>
          <w:ilvl w:val="1"/>
          <w:numId w:val="144"/>
        </w:numPr>
      </w:pPr>
      <w:r>
        <w:rPr>
          <w:i/>
        </w:rPr>
        <w:t>Key</w:t>
      </w:r>
      <w:r>
        <w:t xml:space="preserve"> contains the group key from step 3.</w:t>
      </w:r>
    </w:p>
    <w:p w:rsidR="00197CA6" w:rsidRDefault="00224D41">
      <w:pPr>
        <w:pStyle w:val="ListParagraph"/>
        <w:numPr>
          <w:ilvl w:val="1"/>
          <w:numId w:val="144"/>
        </w:numPr>
      </w:pPr>
      <w:r>
        <w:rPr>
          <w:i/>
        </w:rPr>
        <w:t>HashAlg</w:t>
      </w:r>
      <w:r>
        <w:t xml:space="preserve"> contains </w:t>
      </w:r>
      <w:r>
        <w:rPr>
          <w:b/>
        </w:rPr>
        <w:t>Hash al</w:t>
      </w:r>
      <w:r>
        <w:rPr>
          <w:b/>
        </w:rPr>
        <w:t>gorithm name</w:t>
      </w:r>
      <w:r>
        <w:t xml:space="preserve"> from the KDF parameters ([MS-GKDI] section 2.2.1) of the output key from step 2.</w:t>
      </w:r>
    </w:p>
    <w:p w:rsidR="00197CA6" w:rsidRDefault="00224D41">
      <w:pPr>
        <w:pStyle w:val="ListParagraph"/>
        <w:numPr>
          <w:ilvl w:val="1"/>
          <w:numId w:val="144"/>
        </w:numPr>
      </w:pPr>
      <w:r>
        <w:rPr>
          <w:i/>
        </w:rPr>
        <w:t>AccountSID</w:t>
      </w:r>
      <w:r>
        <w:t xml:space="preserve"> contains the </w:t>
      </w:r>
      <w:r>
        <w:rPr>
          <w:i/>
        </w:rPr>
        <w:t>AccountSID</w:t>
      </w:r>
      <w:r>
        <w:t xml:space="preserve"> parameter passed to this function.</w:t>
      </w:r>
    </w:p>
    <w:p w:rsidR="00197CA6" w:rsidRDefault="00224D41">
      <w:pPr>
        <w:pStyle w:val="ListParagraph"/>
        <w:numPr>
          <w:ilvl w:val="0"/>
          <w:numId w:val="147"/>
        </w:numPr>
      </w:pPr>
      <w:r>
        <w:t xml:space="preserve">Call PostProcessPasswordBuffer() with the returned password BLOB to make it into a properly </w:t>
      </w:r>
      <w:r>
        <w:t>NULL-terminated Unicode string.</w:t>
      </w:r>
    </w:p>
    <w:p w:rsidR="00197CA6" w:rsidRDefault="00224D41">
      <w:pPr>
        <w:pStyle w:val="ListParagraph"/>
        <w:numPr>
          <w:ilvl w:val="0"/>
          <w:numId w:val="147"/>
        </w:numPr>
      </w:pPr>
      <w:r>
        <w:t>Return the password BLOB and KeyID to the caller.</w:t>
      </w:r>
    </w:p>
    <w:p w:rsidR="00197CA6" w:rsidRDefault="00224D41">
      <w:r>
        <w:t>Define function GetPasswordBasedOnKeyID(</w:t>
      </w:r>
      <w:r>
        <w:rPr>
          <w:i/>
        </w:rPr>
        <w:t>Key-ID</w:t>
      </w:r>
      <w:r>
        <w:t>: GUID</w:t>
      </w:r>
      <w:r>
        <w:rPr>
          <w:i/>
        </w:rPr>
        <w:t>, Account-SID</w:t>
      </w:r>
      <w:r>
        <w:t>: SID), which returns an msDS-ManagedPassword BLOB (section 2.2.19) as follows:</w:t>
      </w:r>
    </w:p>
    <w:p w:rsidR="00197CA6" w:rsidRDefault="00224D41">
      <w:pPr>
        <w:pStyle w:val="ListParagraph"/>
        <w:numPr>
          <w:ilvl w:val="0"/>
          <w:numId w:val="148"/>
        </w:numPr>
      </w:pPr>
      <w:r>
        <w:lastRenderedPageBreak/>
        <w:t>Extract the variables L0, L1,</w:t>
      </w:r>
      <w:r>
        <w:t xml:space="preserve"> and L2 and the root key ID from the Group Key Envelope data structure ([MS-GKDI] section 2.2.4) identified by </w:t>
      </w:r>
      <w:r>
        <w:rPr>
          <w:i/>
        </w:rPr>
        <w:t>Key-ID</w:t>
      </w:r>
      <w:r>
        <w:t xml:space="preserve">. The Group Key Envelope fields of relevance are </w:t>
      </w:r>
      <w:r>
        <w:rPr>
          <w:b/>
        </w:rPr>
        <w:t>L0 index</w:t>
      </w:r>
      <w:r>
        <w:t xml:space="preserve">, </w:t>
      </w:r>
      <w:r>
        <w:rPr>
          <w:b/>
        </w:rPr>
        <w:t>L1 index</w:t>
      </w:r>
      <w:r>
        <w:t xml:space="preserve">, </w:t>
      </w:r>
      <w:r>
        <w:rPr>
          <w:b/>
        </w:rPr>
        <w:t>L2 index</w:t>
      </w:r>
      <w:r>
        <w:t xml:space="preserve">, and </w:t>
      </w:r>
      <w:r>
        <w:rPr>
          <w:b/>
        </w:rPr>
        <w:t>Root key identifier</w:t>
      </w:r>
      <w:r>
        <w:t>, respectively.</w:t>
      </w:r>
    </w:p>
    <w:p w:rsidR="00197CA6" w:rsidRDefault="00224D41">
      <w:pPr>
        <w:pStyle w:val="ListParagraph"/>
        <w:numPr>
          <w:ilvl w:val="0"/>
          <w:numId w:val="148"/>
        </w:numPr>
      </w:pPr>
      <w:r>
        <w:t>Call GetKey() ([MS-GK</w:t>
      </w:r>
      <w:r>
        <w:t>DI] section 3.1.4.1) to compute the output key where:</w:t>
      </w:r>
    </w:p>
    <w:p w:rsidR="00197CA6" w:rsidRDefault="00224D41">
      <w:pPr>
        <w:pStyle w:val="ListParagraph"/>
        <w:numPr>
          <w:ilvl w:val="1"/>
          <w:numId w:val="144"/>
        </w:numPr>
      </w:pPr>
      <w:r>
        <w:rPr>
          <w:i/>
        </w:rPr>
        <w:t>hBinding</w:t>
      </w:r>
      <w:r>
        <w:t xml:space="preserve"> contains an RPC binding handle ([C706] and [MS-RPCE]) to a GKDI server.</w:t>
      </w:r>
    </w:p>
    <w:p w:rsidR="00197CA6" w:rsidRDefault="00224D41">
      <w:pPr>
        <w:pStyle w:val="ListParagraph"/>
        <w:numPr>
          <w:ilvl w:val="1"/>
          <w:numId w:val="144"/>
        </w:numPr>
      </w:pPr>
      <w:r>
        <w:rPr>
          <w:i/>
        </w:rPr>
        <w:t>cbTargetSD</w:t>
      </w:r>
      <w:r>
        <w:t xml:space="preserve"> contains the length, in bytes, of the security descriptor supplied in </w:t>
      </w:r>
      <w:r>
        <w:rPr>
          <w:i/>
        </w:rPr>
        <w:t>pbTargetSD</w:t>
      </w:r>
      <w:r>
        <w:t>.</w:t>
      </w:r>
    </w:p>
    <w:p w:rsidR="00197CA6" w:rsidRDefault="00224D41">
      <w:pPr>
        <w:pStyle w:val="ListParagraph"/>
        <w:numPr>
          <w:ilvl w:val="1"/>
          <w:numId w:val="144"/>
        </w:numPr>
      </w:pPr>
      <w:r>
        <w:rPr>
          <w:i/>
        </w:rPr>
        <w:t>pbTargetSD</w:t>
      </w:r>
      <w:r>
        <w:t xml:space="preserve"> contains a pointe</w:t>
      </w:r>
      <w:r>
        <w:t>r to the security descriptor returned by GmsaSD().</w:t>
      </w:r>
    </w:p>
    <w:p w:rsidR="00197CA6" w:rsidRDefault="00224D41">
      <w:pPr>
        <w:pStyle w:val="ListParagraph"/>
        <w:numPr>
          <w:ilvl w:val="1"/>
          <w:numId w:val="144"/>
        </w:numPr>
      </w:pPr>
      <w:r>
        <w:rPr>
          <w:i/>
        </w:rPr>
        <w:t>pRootKeyID</w:t>
      </w:r>
      <w:r>
        <w:t xml:space="preserve"> is set to the root key ID returned in step 1.</w:t>
      </w:r>
    </w:p>
    <w:p w:rsidR="00197CA6" w:rsidRDefault="00224D41">
      <w:pPr>
        <w:pStyle w:val="ListParagraph"/>
        <w:numPr>
          <w:ilvl w:val="1"/>
          <w:numId w:val="144"/>
        </w:numPr>
      </w:pPr>
      <w:r>
        <w:rPr>
          <w:i/>
        </w:rPr>
        <w:t>L0KeyID</w:t>
      </w:r>
      <w:r>
        <w:t xml:space="preserve"> contains L0 returned in step 1.</w:t>
      </w:r>
    </w:p>
    <w:p w:rsidR="00197CA6" w:rsidRDefault="00224D41">
      <w:pPr>
        <w:pStyle w:val="ListParagraph"/>
        <w:numPr>
          <w:ilvl w:val="1"/>
          <w:numId w:val="144"/>
        </w:numPr>
      </w:pPr>
      <w:r>
        <w:rPr>
          <w:i/>
        </w:rPr>
        <w:t>L1KeyID</w:t>
      </w:r>
      <w:r>
        <w:t xml:space="preserve"> contains L1 returned in step 1.</w:t>
      </w:r>
    </w:p>
    <w:p w:rsidR="00197CA6" w:rsidRDefault="00224D41">
      <w:pPr>
        <w:pStyle w:val="ListParagraph"/>
        <w:numPr>
          <w:ilvl w:val="1"/>
          <w:numId w:val="144"/>
        </w:numPr>
      </w:pPr>
      <w:r>
        <w:rPr>
          <w:i/>
        </w:rPr>
        <w:t>L2KeyID</w:t>
      </w:r>
      <w:r>
        <w:t xml:space="preserve"> contains L2 returned in step 1.</w:t>
      </w:r>
    </w:p>
    <w:p w:rsidR="00197CA6" w:rsidRDefault="00224D41">
      <w:pPr>
        <w:pStyle w:val="ListParagraph"/>
        <w:numPr>
          <w:ilvl w:val="0"/>
          <w:numId w:val="148"/>
        </w:numPr>
      </w:pPr>
      <w:r>
        <w:t xml:space="preserve">Compute the group key using </w:t>
      </w:r>
      <w:r>
        <w:t>the output key from step 2 and the same processing rules as defined in step 3 of [MS-GKDI] section 3.2.4.3.</w:t>
      </w:r>
    </w:p>
    <w:p w:rsidR="00197CA6" w:rsidRDefault="00224D41">
      <w:pPr>
        <w:pStyle w:val="ListParagraph"/>
        <w:numPr>
          <w:ilvl w:val="0"/>
          <w:numId w:val="148"/>
        </w:numPr>
      </w:pPr>
      <w:r>
        <w:t>Call GenerateGmsaPassword() where:</w:t>
      </w:r>
    </w:p>
    <w:p w:rsidR="00197CA6" w:rsidRDefault="00224D41">
      <w:pPr>
        <w:pStyle w:val="ListParagraph"/>
        <w:numPr>
          <w:ilvl w:val="1"/>
          <w:numId w:val="144"/>
        </w:numPr>
      </w:pPr>
      <w:r>
        <w:rPr>
          <w:i/>
        </w:rPr>
        <w:t>Key</w:t>
      </w:r>
      <w:r>
        <w:t xml:space="preserve"> contains the group key from step 3.</w:t>
      </w:r>
    </w:p>
    <w:p w:rsidR="00197CA6" w:rsidRDefault="00224D41">
      <w:pPr>
        <w:pStyle w:val="ListParagraph"/>
        <w:numPr>
          <w:ilvl w:val="1"/>
          <w:numId w:val="144"/>
        </w:numPr>
      </w:pPr>
      <w:r>
        <w:rPr>
          <w:i/>
        </w:rPr>
        <w:t>HashAlg</w:t>
      </w:r>
      <w:r>
        <w:t xml:space="preserve"> contains </w:t>
      </w:r>
      <w:r>
        <w:rPr>
          <w:b/>
        </w:rPr>
        <w:t>Hash algorithm name</w:t>
      </w:r>
      <w:r>
        <w:t xml:space="preserve"> from the KDF parameters ([MS-GKDI]</w:t>
      </w:r>
      <w:r>
        <w:t xml:space="preserve"> section 2.2.1) of the output key from step 2.</w:t>
      </w:r>
    </w:p>
    <w:p w:rsidR="00197CA6" w:rsidRDefault="00224D41">
      <w:pPr>
        <w:pStyle w:val="ListParagraph"/>
        <w:numPr>
          <w:ilvl w:val="1"/>
          <w:numId w:val="144"/>
        </w:numPr>
      </w:pPr>
      <w:r>
        <w:rPr>
          <w:i/>
        </w:rPr>
        <w:t>AccountSID</w:t>
      </w:r>
      <w:r>
        <w:t xml:space="preserve"> contains the </w:t>
      </w:r>
      <w:r>
        <w:rPr>
          <w:i/>
        </w:rPr>
        <w:t>Account-SID</w:t>
      </w:r>
      <w:r>
        <w:t xml:space="preserve"> parameter passed to this function.</w:t>
      </w:r>
    </w:p>
    <w:p w:rsidR="00197CA6" w:rsidRDefault="00224D41">
      <w:pPr>
        <w:pStyle w:val="ListParagraph"/>
        <w:numPr>
          <w:ilvl w:val="0"/>
          <w:numId w:val="148"/>
        </w:numPr>
      </w:pPr>
      <w:r>
        <w:t>Call PostProcessPasswordBuffer() to convert the returned BLOB into a properly NULL-terminated Unicode string.</w:t>
      </w:r>
    </w:p>
    <w:p w:rsidR="00197CA6" w:rsidRDefault="00224D41">
      <w:pPr>
        <w:pStyle w:val="ListParagraph"/>
        <w:numPr>
          <w:ilvl w:val="0"/>
          <w:numId w:val="148"/>
        </w:numPr>
      </w:pPr>
      <w:r>
        <w:t xml:space="preserve">Return the password BLOB to </w:t>
      </w:r>
      <w:r>
        <w:t>the caller.</w:t>
      </w:r>
    </w:p>
    <w:p w:rsidR="00197CA6" w:rsidRDefault="00224D41">
      <w:r>
        <w:t>Define function GetgMSAPasswordBlob(TO: OBJECT), which returns an msDS-ManagedPassword BLOB structure (section 2.2.19) as follows using integer arithmetic where divisions are rounded down without a remainder.</w:t>
      </w:r>
    </w:p>
    <w:p w:rsidR="00197CA6" w:rsidRDefault="00224D41">
      <w:pPr>
        <w:pStyle w:val="ListParagraph"/>
        <w:numPr>
          <w:ilvl w:val="0"/>
          <w:numId w:val="149"/>
        </w:numPr>
      </w:pPr>
      <w:r>
        <w:t>If the connection is not encrypted,</w:t>
      </w:r>
      <w:r>
        <w:t xml:space="preserve"> ERROR_DS_CONFIDENTIALITY_REQUIRED is returned.</w:t>
      </w:r>
    </w:p>
    <w:p w:rsidR="00197CA6" w:rsidRDefault="00224D41">
      <w:pPr>
        <w:pStyle w:val="ListParagraph"/>
        <w:numPr>
          <w:ilvl w:val="0"/>
          <w:numId w:val="149"/>
        </w:numPr>
      </w:pPr>
      <w:r>
        <w:t xml:space="preserve">If the caller does not have the RIGHT_DS_READ_PROPERTY </w:t>
      </w:r>
      <w:hyperlink w:anchor="gt_42f6c9e0-a2b3-4bc3-9b87-fdb902e5505e">
        <w:r>
          <w:rPr>
            <w:rStyle w:val="HyperlinkGreen"/>
            <w:b/>
          </w:rPr>
          <w:t>control access right</w:t>
        </w:r>
      </w:hyperlink>
      <w:r>
        <w:t xml:space="preserve"> on the security descriptor in the TO!msDS-GroupMSAMembership attribute</w:t>
      </w:r>
      <w:r>
        <w:t xml:space="preserve"> (</w:t>
      </w:r>
      <w:hyperlink r:id="rId428" w:anchor="Section_e20ebc4e528540bab3bdffcb81c2783e">
        <w:r>
          <w:rPr>
            <w:rStyle w:val="Hyperlink"/>
          </w:rPr>
          <w:t>[MS-ADA2]</w:t>
        </w:r>
      </w:hyperlink>
      <w:r>
        <w:t xml:space="preserve"> section 2.321), the error operationsError / ERROR_DS_CANT_RETRIEVE_ATTRS is returned. This </w:t>
      </w:r>
      <w:hyperlink w:anchor="gt_d7906f17-bb2c-4193-a3f0-848bcc351dec">
        <w:r>
          <w:rPr>
            <w:rStyle w:val="HyperlinkGreen"/>
            <w:b/>
          </w:rPr>
          <w:t>access check</w:t>
        </w:r>
      </w:hyperlink>
      <w:r>
        <w:t xml:space="preserve"> is also specified in section </w:t>
      </w:r>
      <w:hyperlink w:anchor="Section_e6685d315d8742d08a5fe55d337f47cd" w:history="1">
        <w:r>
          <w:rPr>
            <w:rStyle w:val="Hyperlink"/>
          </w:rPr>
          <w:t>3.1.1.4.4</w:t>
        </w:r>
      </w:hyperlink>
      <w:r>
        <w:t>.</w:t>
      </w:r>
    </w:p>
    <w:p w:rsidR="00197CA6" w:rsidRDefault="00224D41">
      <w:pPr>
        <w:pStyle w:val="ListParagraph"/>
        <w:numPr>
          <w:ilvl w:val="0"/>
          <w:numId w:val="149"/>
        </w:numPr>
      </w:pPr>
      <w:r>
        <w:t>Convert the TO!msDS-ManagedPasswordInterval attribute ([MS-ADA2] section 2.368) into the rollover interval as follows:</w:t>
      </w:r>
    </w:p>
    <w:p w:rsidR="00197CA6" w:rsidRDefault="00224D41">
      <w:pPr>
        <w:pStyle w:val="ListParagraph"/>
        <w:numPr>
          <w:ilvl w:val="1"/>
          <w:numId w:val="150"/>
        </w:numPr>
      </w:pPr>
      <w:r>
        <w:t xml:space="preserve">Let KeyCycleDuration be the integer </w:t>
      </w:r>
      <w:r>
        <w:t>360,000,000,000. This is a quantity of 10^(-7) second units of time; that is, 10 hours in 100ns units.</w:t>
      </w:r>
    </w:p>
    <w:p w:rsidR="00197CA6" w:rsidRDefault="00224D41">
      <w:pPr>
        <w:pStyle w:val="ListParagraph"/>
        <w:numPr>
          <w:ilvl w:val="1"/>
          <w:numId w:val="150"/>
        </w:numPr>
      </w:pPr>
      <w:r>
        <w:t>Let GKDIRolloverInterval = (TO!msDS-ManagedPasswordInterval * 24 / KeyCycleDuration) * KeyCycleDuration.</w:t>
      </w:r>
    </w:p>
    <w:p w:rsidR="00197CA6" w:rsidRDefault="00224D41">
      <w:pPr>
        <w:pStyle w:val="ListParagraph"/>
        <w:numPr>
          <w:ilvl w:val="0"/>
          <w:numId w:val="149"/>
        </w:numPr>
      </w:pPr>
      <w:r>
        <w:t>Let a variable called CurrentKeyExpirationTime b</w:t>
      </w:r>
      <w:r>
        <w:t>e computed as follows:</w:t>
      </w:r>
    </w:p>
    <w:p w:rsidR="00197CA6" w:rsidRDefault="00224D41">
      <w:pPr>
        <w:pStyle w:val="ListParagraph"/>
        <w:numPr>
          <w:ilvl w:val="1"/>
          <w:numId w:val="151"/>
        </w:numPr>
      </w:pPr>
      <w:r>
        <w:t>If the TO!msDS-ManagedPasswordId  attribute ([MS-ADA2] section 2.367) exists, call GKDIGetKeyStartTime() where:</w:t>
      </w:r>
    </w:p>
    <w:p w:rsidR="00197CA6" w:rsidRDefault="00224D41">
      <w:pPr>
        <w:pStyle w:val="ListParagraph"/>
        <w:numPr>
          <w:ilvl w:val="2"/>
          <w:numId w:val="144"/>
        </w:numPr>
      </w:pPr>
      <w:r>
        <w:rPr>
          <w:i/>
        </w:rPr>
        <w:lastRenderedPageBreak/>
        <w:t>KeyID</w:t>
      </w:r>
      <w:r>
        <w:t xml:space="preserve"> contains TO!msDS-ManagedPasswordId.</w:t>
      </w:r>
    </w:p>
    <w:p w:rsidR="00197CA6" w:rsidRDefault="00224D41">
      <w:pPr>
        <w:pStyle w:val="ListParagraph"/>
      </w:pPr>
      <w:r>
        <w:t>Set CurrentKeyExpirationTime = the time returned by GKDIGetKeyStartTime() + GKD</w:t>
      </w:r>
      <w:r>
        <w:t>IRolloverInterval.</w:t>
      </w:r>
    </w:p>
    <w:p w:rsidR="00197CA6" w:rsidRDefault="00224D41">
      <w:pPr>
        <w:pStyle w:val="ListParagraph"/>
        <w:numPr>
          <w:ilvl w:val="1"/>
          <w:numId w:val="151"/>
        </w:numPr>
      </w:pPr>
      <w:r>
        <w:t>Otherwise, set CurrentKeyExpirationTime = the TO!creationTime attribute (</w:t>
      </w:r>
      <w:hyperlink r:id="rId429" w:anchor="Section_19528560f41e4623a406dabcfff0660f">
        <w:r>
          <w:rPr>
            <w:rStyle w:val="Hyperlink"/>
          </w:rPr>
          <w:t>[MS-ADA1]</w:t>
        </w:r>
      </w:hyperlink>
      <w:r>
        <w:t xml:space="preserve"> section 2.131).</w:t>
      </w:r>
    </w:p>
    <w:p w:rsidR="00197CA6" w:rsidRDefault="00224D41">
      <w:pPr>
        <w:pStyle w:val="ListParagraph"/>
        <w:numPr>
          <w:ilvl w:val="0"/>
          <w:numId w:val="149"/>
        </w:numPr>
      </w:pPr>
      <w:r>
        <w:t>If TO!msDS-ManagedPasswordId does not exist or CurrentKeyEx</w:t>
      </w:r>
      <w:r>
        <w:t>pirationTime is less than the current time, then:</w:t>
      </w:r>
    </w:p>
    <w:p w:rsidR="00197CA6" w:rsidRDefault="00224D41">
      <w:pPr>
        <w:pStyle w:val="ListParagraph"/>
        <w:numPr>
          <w:ilvl w:val="1"/>
          <w:numId w:val="152"/>
        </w:numPr>
      </w:pPr>
      <w:r>
        <w:t>Let StaleCount be zero.</w:t>
      </w:r>
    </w:p>
    <w:p w:rsidR="00197CA6" w:rsidRDefault="00224D41">
      <w:pPr>
        <w:pStyle w:val="ListParagraph"/>
        <w:numPr>
          <w:ilvl w:val="1"/>
          <w:numId w:val="152"/>
        </w:numPr>
      </w:pPr>
      <w:r>
        <w:t>Let NewKeyStartTime = CurrentKeyExpirationTime.</w:t>
      </w:r>
    </w:p>
    <w:p w:rsidR="00197CA6" w:rsidRDefault="00224D41">
      <w:pPr>
        <w:pStyle w:val="ListParagraph"/>
        <w:numPr>
          <w:ilvl w:val="1"/>
          <w:numId w:val="152"/>
        </w:numPr>
      </w:pPr>
      <w:r>
        <w:t xml:space="preserve">Let NewKeyStartTime = NewKeyStartTime + GDKIRolloverInterval and StaleCount = StaleCount +1 until NewKeyStartTime is greater than the </w:t>
      </w:r>
      <w:r>
        <w:t>current time.</w:t>
      </w:r>
    </w:p>
    <w:p w:rsidR="00197CA6" w:rsidRDefault="00224D41">
      <w:pPr>
        <w:pStyle w:val="ListParagraph"/>
        <w:numPr>
          <w:ilvl w:val="1"/>
          <w:numId w:val="152"/>
        </w:numPr>
      </w:pPr>
      <w:r>
        <w:t>Call GetPasswordBasedOnTimestamp() where:</w:t>
      </w:r>
    </w:p>
    <w:p w:rsidR="00197CA6" w:rsidRDefault="00224D41">
      <w:pPr>
        <w:pStyle w:val="ListParagraph"/>
        <w:numPr>
          <w:ilvl w:val="2"/>
          <w:numId w:val="144"/>
        </w:numPr>
      </w:pPr>
      <w:r>
        <w:rPr>
          <w:i/>
        </w:rPr>
        <w:t>Timestamp</w:t>
      </w:r>
      <w:r>
        <w:t xml:space="preserve"> contains NewKeyStartTime.</w:t>
      </w:r>
    </w:p>
    <w:p w:rsidR="00197CA6" w:rsidRDefault="00224D41">
      <w:pPr>
        <w:pStyle w:val="ListParagraph"/>
        <w:numPr>
          <w:ilvl w:val="2"/>
          <w:numId w:val="144"/>
        </w:numPr>
      </w:pPr>
      <w:r>
        <w:rPr>
          <w:i/>
        </w:rPr>
        <w:t>AccountSID</w:t>
      </w:r>
      <w:r>
        <w:t xml:space="preserve"> contains the TO!objectSid attribute (</w:t>
      </w:r>
      <w:hyperlink r:id="rId430" w:anchor="Section_4517e8353ee644d4bb95a94b6966bfb0">
        <w:r>
          <w:rPr>
            <w:rStyle w:val="Hyperlink"/>
          </w:rPr>
          <w:t>[MS-ADA3]</w:t>
        </w:r>
      </w:hyperlink>
      <w:r>
        <w:t xml:space="preserve"> section 2.45).</w:t>
      </w:r>
    </w:p>
    <w:p w:rsidR="00197CA6" w:rsidRDefault="00224D41">
      <w:pPr>
        <w:pStyle w:val="ListParagraph"/>
        <w:ind w:left="360" w:firstLine="360"/>
      </w:pPr>
      <w:r>
        <w:t>Let NewKeyID</w:t>
      </w:r>
      <w:r>
        <w:t xml:space="preserve"> be the returned KeyID. Let NewPassword be the returned password.</w:t>
      </w:r>
    </w:p>
    <w:p w:rsidR="00197CA6" w:rsidRDefault="00224D41">
      <w:pPr>
        <w:pStyle w:val="ListParagraph"/>
        <w:numPr>
          <w:ilvl w:val="1"/>
          <w:numId w:val="152"/>
        </w:numPr>
      </w:pPr>
      <w:r>
        <w:t>Let a variable called OldKeyID be computed as follows:</w:t>
      </w:r>
    </w:p>
    <w:p w:rsidR="00197CA6" w:rsidRDefault="00224D41">
      <w:pPr>
        <w:pStyle w:val="ListParagraph"/>
        <w:numPr>
          <w:ilvl w:val="2"/>
          <w:numId w:val="153"/>
        </w:numPr>
      </w:pPr>
      <w:r>
        <w:t>If StaleCount is zero AND TO!msDS-ManagedPasswordId exists and is not NULL:</w:t>
      </w:r>
    </w:p>
    <w:p w:rsidR="00197CA6" w:rsidRDefault="00224D41">
      <w:pPr>
        <w:pStyle w:val="ListParagraph"/>
        <w:numPr>
          <w:ilvl w:val="3"/>
          <w:numId w:val="154"/>
        </w:numPr>
      </w:pPr>
      <w:r>
        <w:t>Call GetPasswordBasedOnKeyID() where:</w:t>
      </w:r>
    </w:p>
    <w:p w:rsidR="00197CA6" w:rsidRDefault="00224D41">
      <w:pPr>
        <w:pStyle w:val="ListParagraph"/>
        <w:numPr>
          <w:ilvl w:val="4"/>
          <w:numId w:val="144"/>
        </w:numPr>
      </w:pPr>
      <w:r>
        <w:rPr>
          <w:i/>
        </w:rPr>
        <w:t>Key-ID</w:t>
      </w:r>
      <w:r>
        <w:t xml:space="preserve"> contains TO!msDS-ManagedPasswordId.</w:t>
      </w:r>
    </w:p>
    <w:p w:rsidR="00197CA6" w:rsidRDefault="00224D41">
      <w:pPr>
        <w:pStyle w:val="ListParagraph"/>
        <w:numPr>
          <w:ilvl w:val="4"/>
          <w:numId w:val="144"/>
        </w:numPr>
      </w:pPr>
      <w:r>
        <w:rPr>
          <w:i/>
        </w:rPr>
        <w:t>Account-SID</w:t>
      </w:r>
      <w:r>
        <w:t xml:space="preserve"> contains TO!objectSid ([MS-ADA3] section 2.45).</w:t>
      </w:r>
    </w:p>
    <w:p w:rsidR="00197CA6" w:rsidRDefault="00224D41">
      <w:pPr>
        <w:pStyle w:val="ListParagraph"/>
        <w:numPr>
          <w:ilvl w:val="3"/>
          <w:numId w:val="154"/>
        </w:numPr>
      </w:pPr>
      <w:r>
        <w:t>Let OldPassword be the returned password and set OldKeyID to the value of TO!msDS-ManagedPasswordId.</w:t>
      </w:r>
    </w:p>
    <w:p w:rsidR="00197CA6" w:rsidRDefault="00224D41">
      <w:pPr>
        <w:pStyle w:val="ListParagraph"/>
        <w:numPr>
          <w:ilvl w:val="2"/>
          <w:numId w:val="153"/>
        </w:numPr>
        <w:tabs>
          <w:tab w:val="left" w:pos="720"/>
        </w:tabs>
      </w:pPr>
      <w:r>
        <w:t>Otherwise, if the current time - TO!creationTime &gt;= GDKIRo</w:t>
      </w:r>
      <w:r>
        <w:t>lloverInterval, the current key cannot be reused as the previous key. Call GetPasswordBasedOnTimeStamp() where:</w:t>
      </w:r>
    </w:p>
    <w:p w:rsidR="00197CA6" w:rsidRDefault="00224D41">
      <w:pPr>
        <w:pStyle w:val="ListParagraph"/>
        <w:numPr>
          <w:ilvl w:val="3"/>
          <w:numId w:val="144"/>
        </w:numPr>
      </w:pPr>
      <w:r>
        <w:rPr>
          <w:i/>
        </w:rPr>
        <w:t>Timestamp</w:t>
      </w:r>
      <w:r>
        <w:t xml:space="preserve"> contains NewKeyStartTime – GDKIRolloverInterval.</w:t>
      </w:r>
    </w:p>
    <w:p w:rsidR="00197CA6" w:rsidRDefault="00224D41">
      <w:pPr>
        <w:pStyle w:val="ListParagraph"/>
        <w:numPr>
          <w:ilvl w:val="3"/>
          <w:numId w:val="144"/>
        </w:numPr>
      </w:pPr>
      <w:r>
        <w:rPr>
          <w:i/>
        </w:rPr>
        <w:t>AccountSID</w:t>
      </w:r>
      <w:r>
        <w:t xml:space="preserve"> contains TO!objectSid.</w:t>
      </w:r>
    </w:p>
    <w:p w:rsidR="00197CA6" w:rsidRDefault="00224D41">
      <w:pPr>
        <w:pStyle w:val="ListParagraph"/>
        <w:ind w:left="1080"/>
      </w:pPr>
      <w:r>
        <w:t>Set OldKeyID to the returned KeyID. Let OldPassword</w:t>
      </w:r>
      <w:r>
        <w:t xml:space="preserve"> be the returned password.</w:t>
      </w:r>
    </w:p>
    <w:p w:rsidR="00197CA6" w:rsidRDefault="00224D41">
      <w:pPr>
        <w:pStyle w:val="ListParagraph"/>
        <w:numPr>
          <w:ilvl w:val="2"/>
          <w:numId w:val="153"/>
        </w:numPr>
      </w:pPr>
      <w:r>
        <w:t>Otherwise, the account is not old enough to have a previous password and neither the OldKeyID nor the OldPassword will be returned.</w:t>
      </w:r>
    </w:p>
    <w:p w:rsidR="00197CA6" w:rsidRDefault="00224D41">
      <w:pPr>
        <w:pStyle w:val="ListParagraph"/>
        <w:numPr>
          <w:ilvl w:val="1"/>
          <w:numId w:val="152"/>
        </w:numPr>
      </w:pPr>
      <w:r>
        <w:t>Let variables called QueryPasswordInterval and UnchangedPasswordInterval be computed as follows:</w:t>
      </w:r>
    </w:p>
    <w:p w:rsidR="00197CA6" w:rsidRDefault="00224D41">
      <w:pPr>
        <w:pStyle w:val="ListParagraph"/>
        <w:numPr>
          <w:ilvl w:val="2"/>
          <w:numId w:val="155"/>
        </w:numPr>
      </w:pPr>
      <w:r>
        <w:t>Let NewKeyExpirationTime = NewKeyStartTime + GKDIRolloverInterval.</w:t>
      </w:r>
    </w:p>
    <w:p w:rsidR="00197CA6" w:rsidRDefault="00224D41">
      <w:pPr>
        <w:pStyle w:val="ListParagraph"/>
        <w:numPr>
          <w:ilvl w:val="2"/>
          <w:numId w:val="155"/>
        </w:numPr>
      </w:pPr>
      <w:r>
        <w:t>Call MaxClockSkew() and let MaxClockSkew be the returned value.</w:t>
      </w:r>
    </w:p>
    <w:p w:rsidR="00197CA6" w:rsidRDefault="00224D41">
      <w:pPr>
        <w:pStyle w:val="ListParagraph"/>
        <w:numPr>
          <w:ilvl w:val="2"/>
          <w:numId w:val="155"/>
        </w:numPr>
      </w:pPr>
      <w:r>
        <w:t>If NewKeyExpirationTime - the current time &lt;= MaxClockSkew:</w:t>
      </w:r>
    </w:p>
    <w:p w:rsidR="00197CA6" w:rsidRDefault="00224D41">
      <w:pPr>
        <w:pStyle w:val="ListParagraph"/>
        <w:numPr>
          <w:ilvl w:val="3"/>
          <w:numId w:val="144"/>
        </w:numPr>
      </w:pPr>
      <w:r>
        <w:t>Let QueryPasswordInterval be NewKeyExpirationTime - the current t</w:t>
      </w:r>
      <w:r>
        <w:t>ime.</w:t>
      </w:r>
    </w:p>
    <w:p w:rsidR="00197CA6" w:rsidRDefault="00224D41">
      <w:pPr>
        <w:pStyle w:val="ListParagraph"/>
        <w:numPr>
          <w:ilvl w:val="3"/>
          <w:numId w:val="144"/>
        </w:numPr>
      </w:pPr>
      <w:r>
        <w:t>Let UnchangedPasswordInterval be 0.</w:t>
      </w:r>
    </w:p>
    <w:p w:rsidR="00197CA6" w:rsidRDefault="00224D41">
      <w:pPr>
        <w:pStyle w:val="ListParagraph"/>
        <w:numPr>
          <w:ilvl w:val="2"/>
          <w:numId w:val="155"/>
        </w:numPr>
      </w:pPr>
      <w:r>
        <w:lastRenderedPageBreak/>
        <w:t>Otherwise:</w:t>
      </w:r>
    </w:p>
    <w:p w:rsidR="00197CA6" w:rsidRDefault="00224D41">
      <w:pPr>
        <w:pStyle w:val="ListParagraph"/>
        <w:numPr>
          <w:ilvl w:val="3"/>
          <w:numId w:val="144"/>
        </w:numPr>
      </w:pPr>
      <w:r>
        <w:t>Let QueryPasswordInterval be NewKeyExpirationTime - the current time.</w:t>
      </w:r>
    </w:p>
    <w:p w:rsidR="00197CA6" w:rsidRDefault="00224D41">
      <w:pPr>
        <w:pStyle w:val="ListParagraph"/>
        <w:numPr>
          <w:ilvl w:val="3"/>
          <w:numId w:val="144"/>
        </w:numPr>
      </w:pPr>
      <w:r>
        <w:t>Let UnchangedPasswordInterval be NewKeyExpirationTime - the current time - MaxClockSkew.</w:t>
      </w:r>
    </w:p>
    <w:p w:rsidR="00197CA6" w:rsidRDefault="00224D41">
      <w:pPr>
        <w:pStyle w:val="ListParagraph"/>
        <w:numPr>
          <w:ilvl w:val="1"/>
          <w:numId w:val="152"/>
        </w:numPr>
      </w:pPr>
      <w:r>
        <w:t>Call MarshalPassword() where:</w:t>
      </w:r>
    </w:p>
    <w:p w:rsidR="00197CA6" w:rsidRDefault="00224D41">
      <w:pPr>
        <w:pStyle w:val="ListParagraph"/>
        <w:numPr>
          <w:ilvl w:val="2"/>
          <w:numId w:val="144"/>
        </w:numPr>
      </w:pPr>
      <w:r>
        <w:rPr>
          <w:i/>
        </w:rPr>
        <w:t>Current_Passwor</w:t>
      </w:r>
      <w:r>
        <w:rPr>
          <w:i/>
        </w:rPr>
        <w:t>d</w:t>
      </w:r>
      <w:r>
        <w:t xml:space="preserve"> contains NewPassword.</w:t>
      </w:r>
    </w:p>
    <w:p w:rsidR="00197CA6" w:rsidRDefault="00224D41">
      <w:pPr>
        <w:pStyle w:val="ListParagraph"/>
        <w:numPr>
          <w:ilvl w:val="2"/>
          <w:numId w:val="144"/>
        </w:numPr>
      </w:pPr>
      <w:r>
        <w:rPr>
          <w:i/>
        </w:rPr>
        <w:t>Previous_Password</w:t>
      </w:r>
      <w:r>
        <w:t xml:space="preserve"> contains OldPassword.</w:t>
      </w:r>
    </w:p>
    <w:p w:rsidR="00197CA6" w:rsidRDefault="00224D41">
      <w:pPr>
        <w:pStyle w:val="ListParagraph"/>
        <w:numPr>
          <w:ilvl w:val="2"/>
          <w:numId w:val="144"/>
        </w:numPr>
      </w:pPr>
      <w:r>
        <w:rPr>
          <w:i/>
        </w:rPr>
        <w:t>QueryPasswordInterval</w:t>
      </w:r>
      <w:r>
        <w:t xml:space="preserve"> contains QueryPasswordInterval.</w:t>
      </w:r>
    </w:p>
    <w:p w:rsidR="00197CA6" w:rsidRDefault="00224D41">
      <w:pPr>
        <w:pStyle w:val="ListParagraph"/>
        <w:numPr>
          <w:ilvl w:val="2"/>
          <w:numId w:val="144"/>
        </w:numPr>
      </w:pPr>
      <w:r>
        <w:rPr>
          <w:i/>
        </w:rPr>
        <w:t>UnchangedPasswordInterval</w:t>
      </w:r>
      <w:r>
        <w:t xml:space="preserve"> contains UnchangedPasswordInterval.</w:t>
      </w:r>
    </w:p>
    <w:p w:rsidR="00197CA6" w:rsidRDefault="00224D41">
      <w:pPr>
        <w:pStyle w:val="ListParagraph"/>
      </w:pPr>
      <w:r>
        <w:t>Return the resulting msDS-ManagedPassword BLOB.</w:t>
      </w:r>
    </w:p>
    <w:p w:rsidR="00197CA6" w:rsidRDefault="00224D41">
      <w:pPr>
        <w:pStyle w:val="ListParagraph"/>
        <w:numPr>
          <w:ilvl w:val="0"/>
          <w:numId w:val="149"/>
        </w:numPr>
      </w:pPr>
      <w:r>
        <w:t xml:space="preserve">If CurrentKeyExpirationTime </w:t>
      </w:r>
      <w:r>
        <w:t>- the current time &lt;= MaxClockSkew(), create a new key that will be valid in the next epoch:</w:t>
      </w:r>
    </w:p>
    <w:p w:rsidR="00197CA6" w:rsidRDefault="00224D41">
      <w:pPr>
        <w:pStyle w:val="ListParagraph"/>
        <w:numPr>
          <w:ilvl w:val="1"/>
          <w:numId w:val="156"/>
        </w:numPr>
      </w:pPr>
      <w:r>
        <w:t>Call GetPasswordBasedOnTimeStamp() where:</w:t>
      </w:r>
    </w:p>
    <w:p w:rsidR="00197CA6" w:rsidRDefault="00224D41">
      <w:pPr>
        <w:pStyle w:val="ListParagraph"/>
        <w:numPr>
          <w:ilvl w:val="2"/>
          <w:numId w:val="144"/>
        </w:numPr>
      </w:pPr>
      <w:r>
        <w:rPr>
          <w:i/>
        </w:rPr>
        <w:t>Timestamp</w:t>
      </w:r>
      <w:r>
        <w:t xml:space="preserve"> contains CurrentKeyExpirationTime.</w:t>
      </w:r>
    </w:p>
    <w:p w:rsidR="00197CA6" w:rsidRDefault="00224D41">
      <w:pPr>
        <w:pStyle w:val="ListParagraph"/>
        <w:numPr>
          <w:ilvl w:val="2"/>
          <w:numId w:val="144"/>
        </w:numPr>
      </w:pPr>
      <w:r>
        <w:rPr>
          <w:i/>
        </w:rPr>
        <w:t>AccountSID</w:t>
      </w:r>
      <w:r>
        <w:t xml:space="preserve"> contains TO!objectSid.</w:t>
      </w:r>
    </w:p>
    <w:p w:rsidR="00197CA6" w:rsidRDefault="00224D41">
      <w:pPr>
        <w:pStyle w:val="ListParagraph"/>
      </w:pPr>
      <w:r>
        <w:t>Let NewKeyID be the returned KeyID. Let Ne</w:t>
      </w:r>
      <w:r>
        <w:t>wPassword be the returned password.</w:t>
      </w:r>
    </w:p>
    <w:p w:rsidR="00197CA6" w:rsidRDefault="00224D41">
      <w:pPr>
        <w:pStyle w:val="ListParagraph"/>
        <w:numPr>
          <w:ilvl w:val="1"/>
          <w:numId w:val="156"/>
        </w:numPr>
      </w:pPr>
      <w:r>
        <w:t>Call GetPasswordBasedOnKeyID() where:</w:t>
      </w:r>
    </w:p>
    <w:p w:rsidR="00197CA6" w:rsidRDefault="00224D41">
      <w:pPr>
        <w:pStyle w:val="ListParagraph"/>
        <w:numPr>
          <w:ilvl w:val="2"/>
          <w:numId w:val="144"/>
        </w:numPr>
      </w:pPr>
      <w:r>
        <w:rPr>
          <w:i/>
        </w:rPr>
        <w:t>Key-ID</w:t>
      </w:r>
      <w:r>
        <w:t xml:space="preserve"> contains TO!msDS-ManagedPasswordId.</w:t>
      </w:r>
    </w:p>
    <w:p w:rsidR="00197CA6" w:rsidRDefault="00224D41">
      <w:pPr>
        <w:pStyle w:val="ListParagraph"/>
        <w:numPr>
          <w:ilvl w:val="2"/>
          <w:numId w:val="144"/>
        </w:numPr>
      </w:pPr>
      <w:r>
        <w:rPr>
          <w:i/>
        </w:rPr>
        <w:t>Account-SID</w:t>
      </w:r>
      <w:r>
        <w:t xml:space="preserve"> contains TO!objectSid.</w:t>
      </w:r>
    </w:p>
    <w:p w:rsidR="00197CA6" w:rsidRDefault="00224D41">
      <w:pPr>
        <w:pStyle w:val="ListParagraph"/>
      </w:pPr>
      <w:r>
        <w:t>Let OldPassword be the returned password and do not return OldKeyID.</w:t>
      </w:r>
    </w:p>
    <w:p w:rsidR="00197CA6" w:rsidRDefault="00224D41">
      <w:pPr>
        <w:pStyle w:val="ListParagraph"/>
        <w:numPr>
          <w:ilvl w:val="1"/>
          <w:numId w:val="156"/>
        </w:numPr>
      </w:pPr>
      <w:r>
        <w:t>Let QueryPasswordInterval = Current</w:t>
      </w:r>
      <w:r>
        <w:t>KeyExpirationTime - the current time.</w:t>
      </w:r>
    </w:p>
    <w:p w:rsidR="00197CA6" w:rsidRDefault="00224D41">
      <w:pPr>
        <w:pStyle w:val="ListParagraph"/>
        <w:numPr>
          <w:ilvl w:val="1"/>
          <w:numId w:val="156"/>
        </w:numPr>
      </w:pPr>
      <w:r>
        <w:t>Let UnchangedPasswordInterval = CurrentKeyExpirationTime + GKDIRolloverInterval - MaxClockSkew - the current time.</w:t>
      </w:r>
    </w:p>
    <w:p w:rsidR="00197CA6" w:rsidRDefault="00224D41">
      <w:pPr>
        <w:pStyle w:val="ListParagraph"/>
        <w:numPr>
          <w:ilvl w:val="1"/>
          <w:numId w:val="156"/>
        </w:numPr>
      </w:pPr>
      <w:r>
        <w:t>Call MarshalPassword() where:</w:t>
      </w:r>
    </w:p>
    <w:p w:rsidR="00197CA6" w:rsidRDefault="00224D41">
      <w:pPr>
        <w:pStyle w:val="ListParagraph"/>
        <w:numPr>
          <w:ilvl w:val="2"/>
          <w:numId w:val="144"/>
        </w:numPr>
      </w:pPr>
      <w:r>
        <w:rPr>
          <w:i/>
        </w:rPr>
        <w:t>Current_Password</w:t>
      </w:r>
      <w:r>
        <w:t xml:space="preserve"> contains NewPassword.</w:t>
      </w:r>
    </w:p>
    <w:p w:rsidR="00197CA6" w:rsidRDefault="00224D41">
      <w:pPr>
        <w:pStyle w:val="ListParagraph"/>
        <w:numPr>
          <w:ilvl w:val="2"/>
          <w:numId w:val="144"/>
        </w:numPr>
      </w:pPr>
      <w:r>
        <w:rPr>
          <w:i/>
        </w:rPr>
        <w:t>Previous_Password</w:t>
      </w:r>
      <w:r>
        <w:t xml:space="preserve"> contains OldPass</w:t>
      </w:r>
      <w:r>
        <w:t>word.</w:t>
      </w:r>
    </w:p>
    <w:p w:rsidR="00197CA6" w:rsidRDefault="00224D41">
      <w:pPr>
        <w:pStyle w:val="ListParagraph"/>
        <w:numPr>
          <w:ilvl w:val="2"/>
          <w:numId w:val="144"/>
        </w:numPr>
      </w:pPr>
      <w:r>
        <w:rPr>
          <w:i/>
        </w:rPr>
        <w:t>QueryPasswordInterval</w:t>
      </w:r>
      <w:r>
        <w:t xml:space="preserve"> contains QueryPasswordInterval.</w:t>
      </w:r>
    </w:p>
    <w:p w:rsidR="00197CA6" w:rsidRDefault="00224D41">
      <w:pPr>
        <w:pStyle w:val="ListParagraph"/>
        <w:numPr>
          <w:ilvl w:val="2"/>
          <w:numId w:val="144"/>
        </w:numPr>
      </w:pPr>
      <w:r>
        <w:rPr>
          <w:i/>
        </w:rPr>
        <w:t>UnchangedPasswordInterval</w:t>
      </w:r>
      <w:r>
        <w:t xml:space="preserve"> contains UnchangedPasswordInterval.</w:t>
      </w:r>
    </w:p>
    <w:p w:rsidR="00197CA6" w:rsidRDefault="00224D41">
      <w:pPr>
        <w:pStyle w:val="ListParagraph"/>
      </w:pPr>
      <w:r>
        <w:t>Return the resulting msDS-ManagedPassword BLOB.</w:t>
      </w:r>
    </w:p>
    <w:p w:rsidR="00197CA6" w:rsidRDefault="00224D41">
      <w:pPr>
        <w:pStyle w:val="ListParagraph"/>
        <w:numPr>
          <w:ilvl w:val="0"/>
          <w:numId w:val="149"/>
        </w:numPr>
      </w:pPr>
      <w:r>
        <w:t>Otherwise, create a current key:</w:t>
      </w:r>
    </w:p>
    <w:p w:rsidR="00197CA6" w:rsidRDefault="00224D41">
      <w:pPr>
        <w:pStyle w:val="ListParagraph"/>
        <w:numPr>
          <w:ilvl w:val="1"/>
          <w:numId w:val="157"/>
        </w:numPr>
      </w:pPr>
      <w:r>
        <w:t>Call GetPasswordBasedOnKeyID() where:</w:t>
      </w:r>
    </w:p>
    <w:p w:rsidR="00197CA6" w:rsidRDefault="00224D41">
      <w:pPr>
        <w:pStyle w:val="ListParagraph"/>
        <w:numPr>
          <w:ilvl w:val="2"/>
          <w:numId w:val="144"/>
        </w:numPr>
      </w:pPr>
      <w:r>
        <w:rPr>
          <w:i/>
        </w:rPr>
        <w:t>Key-ID</w:t>
      </w:r>
      <w:r>
        <w:t xml:space="preserve"> contains</w:t>
      </w:r>
      <w:r>
        <w:t xml:space="preserve"> TO!msDS-ManagedPasswordId.</w:t>
      </w:r>
    </w:p>
    <w:p w:rsidR="00197CA6" w:rsidRDefault="00224D41">
      <w:pPr>
        <w:pStyle w:val="ListParagraph"/>
        <w:numPr>
          <w:ilvl w:val="2"/>
          <w:numId w:val="144"/>
        </w:numPr>
      </w:pPr>
      <w:r>
        <w:rPr>
          <w:i/>
        </w:rPr>
        <w:t>Account-SID</w:t>
      </w:r>
      <w:r>
        <w:t xml:space="preserve"> contains TO!objectSid.</w:t>
      </w:r>
    </w:p>
    <w:p w:rsidR="00197CA6" w:rsidRDefault="00224D41">
      <w:pPr>
        <w:pStyle w:val="ListParagraph"/>
      </w:pPr>
      <w:r>
        <w:lastRenderedPageBreak/>
        <w:t>Let NewPassword be the returned password.</w:t>
      </w:r>
    </w:p>
    <w:p w:rsidR="00197CA6" w:rsidRDefault="00224D41">
      <w:pPr>
        <w:pStyle w:val="ListParagraph"/>
        <w:numPr>
          <w:ilvl w:val="1"/>
          <w:numId w:val="157"/>
        </w:numPr>
      </w:pPr>
      <w:r>
        <w:t>If the TO!msDS-ManagedPasswordPreviousId attribute ([MS-ADA2] section 2.369) exists, call GetPasswordBasedOnKeyID() where:</w:t>
      </w:r>
    </w:p>
    <w:p w:rsidR="00197CA6" w:rsidRDefault="00224D41">
      <w:pPr>
        <w:pStyle w:val="ListParagraph"/>
        <w:numPr>
          <w:ilvl w:val="2"/>
          <w:numId w:val="144"/>
        </w:numPr>
      </w:pPr>
      <w:r>
        <w:rPr>
          <w:i/>
        </w:rPr>
        <w:t>Key-ID</w:t>
      </w:r>
      <w:r>
        <w:t xml:space="preserve"> contains TO!msDS-Mana</w:t>
      </w:r>
      <w:r>
        <w:t>gedPasswordPreviousId.</w:t>
      </w:r>
    </w:p>
    <w:p w:rsidR="00197CA6" w:rsidRDefault="00224D41">
      <w:pPr>
        <w:pStyle w:val="ListParagraph"/>
        <w:numPr>
          <w:ilvl w:val="2"/>
          <w:numId w:val="144"/>
        </w:numPr>
      </w:pPr>
      <w:r>
        <w:rPr>
          <w:i/>
        </w:rPr>
        <w:t>Account-SID</w:t>
      </w:r>
      <w:r>
        <w:t xml:space="preserve"> contains TO!objectSid.</w:t>
      </w:r>
    </w:p>
    <w:p w:rsidR="00197CA6" w:rsidRDefault="00224D41">
      <w:pPr>
        <w:pStyle w:val="ListParagraph"/>
      </w:pPr>
      <w:r>
        <w:t>Let OldPassword be the returned password.</w:t>
      </w:r>
    </w:p>
    <w:p w:rsidR="00197CA6" w:rsidRDefault="00224D41">
      <w:pPr>
        <w:pStyle w:val="ListParagraph"/>
        <w:numPr>
          <w:ilvl w:val="1"/>
          <w:numId w:val="157"/>
        </w:numPr>
      </w:pPr>
      <w:r>
        <w:t>Let QueryPasswordInterval = CurrentKeyExpirationTime - the current time.</w:t>
      </w:r>
    </w:p>
    <w:p w:rsidR="00197CA6" w:rsidRDefault="00224D41">
      <w:pPr>
        <w:pStyle w:val="ListParagraph"/>
        <w:numPr>
          <w:ilvl w:val="1"/>
          <w:numId w:val="157"/>
        </w:numPr>
      </w:pPr>
      <w:r>
        <w:t xml:space="preserve">Let UnchangedPasswordInterval = CurrentKeyExpirationTime - MaxClockSkew - the </w:t>
      </w:r>
      <w:r>
        <w:t>current time.</w:t>
      </w:r>
    </w:p>
    <w:p w:rsidR="00197CA6" w:rsidRDefault="00224D41">
      <w:pPr>
        <w:pStyle w:val="ListParagraph"/>
        <w:numPr>
          <w:ilvl w:val="1"/>
          <w:numId w:val="157"/>
        </w:numPr>
      </w:pPr>
      <w:r>
        <w:t>Call MarshalPassword() where:</w:t>
      </w:r>
    </w:p>
    <w:p w:rsidR="00197CA6" w:rsidRDefault="00224D41">
      <w:pPr>
        <w:pStyle w:val="ListParagraph"/>
        <w:numPr>
          <w:ilvl w:val="2"/>
          <w:numId w:val="144"/>
        </w:numPr>
      </w:pPr>
      <w:r>
        <w:rPr>
          <w:i/>
        </w:rPr>
        <w:t>Current_Password</w:t>
      </w:r>
      <w:r>
        <w:t xml:space="preserve"> contains NewPassword.</w:t>
      </w:r>
    </w:p>
    <w:p w:rsidR="00197CA6" w:rsidRDefault="00224D41">
      <w:pPr>
        <w:pStyle w:val="ListParagraph"/>
        <w:numPr>
          <w:ilvl w:val="2"/>
          <w:numId w:val="144"/>
        </w:numPr>
      </w:pPr>
      <w:r>
        <w:rPr>
          <w:i/>
        </w:rPr>
        <w:t>Previous_Password</w:t>
      </w:r>
      <w:r>
        <w:t xml:space="preserve"> contains OldPassword.</w:t>
      </w:r>
    </w:p>
    <w:p w:rsidR="00197CA6" w:rsidRDefault="00224D41">
      <w:pPr>
        <w:pStyle w:val="ListParagraph"/>
        <w:numPr>
          <w:ilvl w:val="2"/>
          <w:numId w:val="144"/>
        </w:numPr>
      </w:pPr>
      <w:r>
        <w:rPr>
          <w:i/>
        </w:rPr>
        <w:t>QueryPasswordInterval</w:t>
      </w:r>
      <w:r>
        <w:t xml:space="preserve"> contains QueryPasswordInterval.</w:t>
      </w:r>
    </w:p>
    <w:p w:rsidR="00197CA6" w:rsidRDefault="00224D41">
      <w:pPr>
        <w:pStyle w:val="ListParagraph"/>
        <w:numPr>
          <w:ilvl w:val="2"/>
          <w:numId w:val="144"/>
        </w:numPr>
      </w:pPr>
      <w:r>
        <w:rPr>
          <w:i/>
        </w:rPr>
        <w:t>UnchangedPasswordInterval</w:t>
      </w:r>
      <w:r>
        <w:t xml:space="preserve"> contains UnchangedPasswordInterval.</w:t>
      </w:r>
    </w:p>
    <w:p w:rsidR="00197CA6" w:rsidRDefault="00224D41">
      <w:pPr>
        <w:pStyle w:val="ListParagraph"/>
      </w:pPr>
      <w:r>
        <w:t>Return the result</w:t>
      </w:r>
      <w:r>
        <w:t>ing msDS-ManagedPassword BLOB.</w:t>
      </w:r>
    </w:p>
    <w:p w:rsidR="00197CA6" w:rsidRDefault="00224D41">
      <w:pPr>
        <w:pStyle w:val="Heading6"/>
      </w:pPr>
      <w:bookmarkStart w:id="996" w:name="section_c5c7d0198d884bfab84d4413bbf189b5"/>
      <w:bookmarkStart w:id="997" w:name="_Toc33698108"/>
      <w:r>
        <w:t>msds-memberOfTransitive</w:t>
      </w:r>
      <w:bookmarkEnd w:id="996"/>
      <w:bookmarkEnd w:id="997"/>
    </w:p>
    <w:p w:rsidR="00197CA6" w:rsidRDefault="00224D41">
      <w:r>
        <w:t xml:space="preserve">The </w:t>
      </w:r>
      <w:r>
        <w:rPr>
          <w:b/>
        </w:rPr>
        <w:t>msds-memberOfTransitive</w:t>
      </w:r>
      <w:r>
        <w:t xml:space="preserve"> attribute exists on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 xml:space="preserve"> on Windows S</w:t>
      </w:r>
      <w:r>
        <w:t>erver 2012 R2 and later.</w:t>
      </w:r>
    </w:p>
    <w:p w:rsidR="00197CA6" w:rsidRDefault="00224D41">
      <w:r>
        <w:t xml:space="preserve">This computed </w:t>
      </w:r>
      <w:hyperlink w:anchor="gt_108a1419-49a9-4d19-b6ca-7206aa726b3f">
        <w:r>
          <w:rPr>
            <w:rStyle w:val="HyperlinkGreen"/>
            <w:b/>
          </w:rPr>
          <w:t>attribute</w:t>
        </w:r>
      </w:hyperlink>
      <w:r>
        <w:t xml:space="preserve"> returns the set of </w:t>
      </w:r>
      <w:hyperlink w:anchor="gt_1175dd11-9368-41d5-98ed-d585f268ad4b">
        <w:r>
          <w:rPr>
            <w:rStyle w:val="HyperlinkGreen"/>
            <w:b/>
          </w:rPr>
          <w:t>DNs</w:t>
        </w:r>
      </w:hyperlink>
      <w:r>
        <w:t xml:space="preserve"> from a transitive group membership expansion operation on a </w:t>
      </w:r>
      <w:r>
        <w:t xml:space="preserve">given </w:t>
      </w:r>
      <w:hyperlink w:anchor="gt_8bb43a65-7a8c-4585-a7ed-23044772f8ca">
        <w:r>
          <w:rPr>
            <w:rStyle w:val="HyperlinkGreen"/>
            <w:b/>
          </w:rPr>
          <w:t>object</w:t>
        </w:r>
      </w:hyperlink>
      <w:r>
        <w:t>.</w:t>
      </w:r>
    </w:p>
    <w:p w:rsidR="00197CA6" w:rsidRDefault="00224D41">
      <w:r>
        <w:t xml:space="preserve">Let TO be the object from which the </w:t>
      </w:r>
      <w:r>
        <w:rPr>
          <w:b/>
        </w:rPr>
        <w:t>msds-memberOfTransitive</w:t>
      </w:r>
      <w:r>
        <w:t xml:space="preserve"> attribute is being read.</w:t>
      </w:r>
    </w:p>
    <w:p w:rsidR="00197CA6" w:rsidRDefault="00224D41">
      <w:r>
        <w:t>The value of TO!msds-memberOfTransitive is the set of DNs of each object O, where one of the fo</w:t>
      </w:r>
      <w:r>
        <w:t>llowing is true:</w:t>
      </w:r>
    </w:p>
    <w:p w:rsidR="00197CA6" w:rsidRDefault="00224D41">
      <w:pPr>
        <w:pStyle w:val="ListParagraph"/>
        <w:numPr>
          <w:ilvl w:val="0"/>
          <w:numId w:val="158"/>
        </w:numPr>
      </w:pPr>
      <w:r>
        <w:t>O is a value of the attribute TO!memberOf</w:t>
      </w:r>
    </w:p>
    <w:p w:rsidR="00197CA6" w:rsidRDefault="00224D41">
      <w:pPr>
        <w:pStyle w:val="ListParagraph"/>
        <w:numPr>
          <w:ilvl w:val="0"/>
          <w:numId w:val="158"/>
        </w:numPr>
      </w:pPr>
      <w:r>
        <w:t>or O is a value of the attribute (O'!memberOf), where O' is a value of TO!msds-memberOfTransitive.</w:t>
      </w:r>
    </w:p>
    <w:p w:rsidR="00197CA6" w:rsidRDefault="00224D41">
      <w:pPr>
        <w:pStyle w:val="Heading6"/>
      </w:pPr>
      <w:bookmarkStart w:id="998" w:name="section_b9183ff48e834258a695d21dee17d00a"/>
      <w:bookmarkStart w:id="999" w:name="_Toc33698109"/>
      <w:r>
        <w:t>msds-memberTransitive</w:t>
      </w:r>
      <w:bookmarkEnd w:id="998"/>
      <w:bookmarkEnd w:id="999"/>
    </w:p>
    <w:p w:rsidR="00197CA6" w:rsidRDefault="00224D41">
      <w:r>
        <w:t xml:space="preserve">The </w:t>
      </w:r>
      <w:r>
        <w:rPr>
          <w:b/>
        </w:rPr>
        <w:t>msds-memberTransitive</w:t>
      </w:r>
      <w:r>
        <w:t xml:space="preserve"> attribute exists on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 xml:space="preserve"> on Windows Server 2012 R2 and later.</w:t>
      </w:r>
    </w:p>
    <w:p w:rsidR="00197CA6" w:rsidRDefault="00224D41">
      <w:r>
        <w:t xml:space="preserve">This computed </w:t>
      </w:r>
      <w:hyperlink w:anchor="gt_108a1419-49a9-4d19-b6ca-7206aa726b3f">
        <w:r>
          <w:rPr>
            <w:rStyle w:val="HyperlinkGreen"/>
            <w:b/>
          </w:rPr>
          <w:t>attribute</w:t>
        </w:r>
      </w:hyperlink>
      <w:r>
        <w:t xml:space="preserve"> returns the set of </w:t>
      </w:r>
      <w:hyperlink w:anchor="gt_1175dd11-9368-41d5-98ed-d585f268ad4b">
        <w:r>
          <w:rPr>
            <w:rStyle w:val="HyperlinkGreen"/>
            <w:b/>
          </w:rPr>
          <w:t>DNs</w:t>
        </w:r>
      </w:hyperlink>
      <w:r>
        <w:t xml:space="preserve"> from a transitive group member expansion operation on a given </w:t>
      </w:r>
      <w:hyperlink w:anchor="gt_8bb43a65-7a8c-4585-a7ed-23044772f8ca">
        <w:r>
          <w:rPr>
            <w:rStyle w:val="HyperlinkGreen"/>
            <w:b/>
          </w:rPr>
          <w:t>object</w:t>
        </w:r>
      </w:hyperlink>
      <w:r>
        <w:t>.</w:t>
      </w:r>
    </w:p>
    <w:p w:rsidR="00197CA6" w:rsidRDefault="00224D41">
      <w:r>
        <w:t xml:space="preserve">Let TO be the object from which the </w:t>
      </w:r>
      <w:r>
        <w:rPr>
          <w:b/>
        </w:rPr>
        <w:t>msds-memberTransitive</w:t>
      </w:r>
      <w:r>
        <w:t xml:space="preserve"> attribute is being read.</w:t>
      </w:r>
    </w:p>
    <w:p w:rsidR="00197CA6" w:rsidRDefault="00224D41">
      <w:r>
        <w:t>The value of TO!msds-memberTransitive is the set of DNs of each object O, where one of the following is true:</w:t>
      </w:r>
    </w:p>
    <w:p w:rsidR="00197CA6" w:rsidRDefault="00224D41">
      <w:pPr>
        <w:pStyle w:val="ListParagraph"/>
        <w:numPr>
          <w:ilvl w:val="0"/>
          <w:numId w:val="159"/>
        </w:numPr>
      </w:pPr>
      <w:r>
        <w:t>O is a value of the attribute TO!member</w:t>
      </w:r>
    </w:p>
    <w:p w:rsidR="00197CA6" w:rsidRDefault="00224D41">
      <w:pPr>
        <w:pStyle w:val="ListParagraph"/>
        <w:numPr>
          <w:ilvl w:val="0"/>
          <w:numId w:val="159"/>
        </w:numPr>
      </w:pPr>
      <w:r>
        <w:t>or O is a value of the attribute (O'!member), where O' is a value of TO!msds-mem</w:t>
      </w:r>
      <w:r>
        <w:t>berTransitive.</w:t>
      </w:r>
    </w:p>
    <w:p w:rsidR="00197CA6" w:rsidRDefault="00224D41">
      <w:pPr>
        <w:pStyle w:val="Heading6"/>
      </w:pPr>
      <w:bookmarkStart w:id="1000" w:name="section_1d81008397414b0a999b30d9f2bc1f95"/>
      <w:bookmarkStart w:id="1001" w:name="_Toc33698110"/>
      <w:r>
        <w:lastRenderedPageBreak/>
        <w:t>msds-tokenGroupNames, msds-tokenGroupNamesNoGCAcceptable</w:t>
      </w:r>
      <w:bookmarkEnd w:id="1000"/>
      <w:bookmarkEnd w:id="1001"/>
    </w:p>
    <w:p w:rsidR="00197CA6" w:rsidRDefault="00224D41">
      <w:r>
        <w:t xml:space="preserve">The </w:t>
      </w:r>
      <w:r>
        <w:rPr>
          <w:b/>
        </w:rPr>
        <w:t>msds-tokenGroupNames</w:t>
      </w:r>
      <w:r>
        <w:t xml:space="preserve"> and </w:t>
      </w:r>
      <w:r>
        <w:rPr>
          <w:b/>
        </w:rPr>
        <w:t>msds-tokenGroupNamesNoGCAcceptable</w:t>
      </w:r>
      <w:r>
        <w:t xml:space="preserve"> attributes exist on </w:t>
      </w:r>
      <w:hyperlink w:anchor="gt_2e72eeeb-aee9-4b0a-adc6-4476bacf5024">
        <w:r>
          <w:rPr>
            <w:rStyle w:val="HyperlinkGreen"/>
            <w:b/>
          </w:rPr>
          <w:t>AD DS</w:t>
        </w:r>
      </w:hyperlink>
      <w:r>
        <w:t xml:space="preserve"> but not on </w:t>
      </w:r>
      <w:hyperlink w:anchor="gt_afdbd6cd-9f55-4d2f-a98e-1207985534ab">
        <w:r>
          <w:rPr>
            <w:rStyle w:val="HyperlinkGreen"/>
            <w:b/>
          </w:rPr>
          <w:t>AD LDS</w:t>
        </w:r>
      </w:hyperlink>
      <w:r>
        <w:t>, on Windows Server 2016 and later.</w:t>
      </w:r>
    </w:p>
    <w:p w:rsidR="00197CA6" w:rsidRDefault="00224D41">
      <w:r>
        <w:t xml:space="preserve">The </w:t>
      </w:r>
      <w:r>
        <w:rPr>
          <w:b/>
        </w:rPr>
        <w:t>msds-tokenGroupNames</w:t>
      </w:r>
      <w:r>
        <w:t xml:space="preserve"> attribute contains the </w:t>
      </w:r>
      <w:hyperlink w:anchor="gt_1175dd11-9368-41d5-98ed-d585f268ad4b">
        <w:r>
          <w:rPr>
            <w:rStyle w:val="HyperlinkGreen"/>
            <w:b/>
          </w:rPr>
          <w:t>DN</w:t>
        </w:r>
      </w:hyperlink>
      <w:r>
        <w:t xml:space="preserve"> values corresponding to the </w:t>
      </w:r>
      <w:hyperlink w:anchor="gt_83f2020d-0804-4840-a5ac-e06439d50f8d">
        <w:r>
          <w:rPr>
            <w:rStyle w:val="HyperlinkGreen"/>
            <w:b/>
          </w:rPr>
          <w:t>SID</w:t>
        </w:r>
      </w:hyperlink>
      <w:r>
        <w:t xml:space="preserve"> values returned by the constructed attribute </w:t>
      </w:r>
      <w:r>
        <w:rPr>
          <w:b/>
        </w:rPr>
        <w:t>tokenGroups</w:t>
      </w:r>
      <w:r>
        <w:t xml:space="preserve"> (section </w:t>
      </w:r>
      <w:hyperlink w:anchor="Section_0100259892db4c59822eb22f53168c90" w:history="1">
        <w:r>
          <w:rPr>
            <w:rStyle w:val="Hyperlink"/>
          </w:rPr>
          <w:t>3.1.1.4.5.19</w:t>
        </w:r>
      </w:hyperlink>
      <w:r>
        <w:t>).</w:t>
      </w:r>
    </w:p>
    <w:p w:rsidR="00197CA6" w:rsidRDefault="00224D41">
      <w:r>
        <w:t xml:space="preserve">The </w:t>
      </w:r>
      <w:r>
        <w:rPr>
          <w:b/>
        </w:rPr>
        <w:t>msds-tokenGroupNamesNoGCAcceptable</w:t>
      </w:r>
      <w:r>
        <w:t xml:space="preserve"> attribute co</w:t>
      </w:r>
      <w:r>
        <w:t xml:space="preserve">ntains the DN values corresponding to the SID values returned by the constructed attribute </w:t>
      </w:r>
      <w:r>
        <w:rPr>
          <w:b/>
        </w:rPr>
        <w:t>tokenGroupsNoGCAcceptable</w:t>
      </w:r>
      <w:r>
        <w:t xml:space="preserve"> (section 3.1.1.4.5.19).</w:t>
      </w:r>
    </w:p>
    <w:p w:rsidR="00197CA6" w:rsidRDefault="00224D41">
      <w:pPr>
        <w:pStyle w:val="Heading6"/>
      </w:pPr>
      <w:bookmarkStart w:id="1002" w:name="section_85f01903f663415792962280f5203b3b"/>
      <w:bookmarkStart w:id="1003" w:name="_Toc33698111"/>
      <w:r>
        <w:t>msds-tokenGroupNamesGlobalAndUniversal</w:t>
      </w:r>
      <w:bookmarkEnd w:id="1002"/>
      <w:bookmarkEnd w:id="1003"/>
    </w:p>
    <w:p w:rsidR="00197CA6" w:rsidRDefault="00224D41">
      <w:r>
        <w:t xml:space="preserve">The </w:t>
      </w:r>
      <w:r>
        <w:rPr>
          <w:b/>
        </w:rPr>
        <w:t>msds-tokenGroupNamesGlobalAndUniversal</w:t>
      </w:r>
      <w:r>
        <w:t xml:space="preserve"> attribute exists on </w:t>
      </w:r>
      <w:hyperlink w:anchor="gt_2e72eeeb-aee9-4b0a-adc6-4476bacf5024">
        <w:r>
          <w:rPr>
            <w:rStyle w:val="HyperlinkGreen"/>
            <w:b/>
          </w:rPr>
          <w:t>AD DS</w:t>
        </w:r>
      </w:hyperlink>
      <w:r>
        <w:t xml:space="preserve"> but not on </w:t>
      </w:r>
      <w:hyperlink w:anchor="gt_afdbd6cd-9f55-4d2f-a98e-1207985534ab">
        <w:r>
          <w:rPr>
            <w:rStyle w:val="HyperlinkGreen"/>
            <w:b/>
          </w:rPr>
          <w:t>AD LDS</w:t>
        </w:r>
      </w:hyperlink>
      <w:r>
        <w:t>, on Windows Server 2016 and later.</w:t>
      </w:r>
    </w:p>
    <w:p w:rsidR="00197CA6" w:rsidRDefault="00224D41">
      <w:r>
        <w:t xml:space="preserve">The </w:t>
      </w:r>
      <w:r>
        <w:rPr>
          <w:b/>
        </w:rPr>
        <w:t>msds-tokenGroupNamesGlobalAndUniversal</w:t>
      </w:r>
      <w:r>
        <w:t xml:space="preserve"> attribute contains the </w:t>
      </w:r>
      <w:hyperlink w:anchor="gt_1175dd11-9368-41d5-98ed-d585f268ad4b">
        <w:r>
          <w:rPr>
            <w:rStyle w:val="HyperlinkGreen"/>
            <w:b/>
          </w:rPr>
          <w:t>DN</w:t>
        </w:r>
      </w:hyperlink>
      <w:r>
        <w:t xml:space="preserve"> values corresponding to the </w:t>
      </w:r>
      <w:hyperlink w:anchor="gt_83f2020d-0804-4840-a5ac-e06439d50f8d">
        <w:r>
          <w:rPr>
            <w:rStyle w:val="HyperlinkGreen"/>
            <w:b/>
          </w:rPr>
          <w:t>SID</w:t>
        </w:r>
      </w:hyperlink>
      <w:r>
        <w:t xml:space="preserve"> values returned by the constructed attribute </w:t>
      </w:r>
      <w:r>
        <w:rPr>
          <w:b/>
        </w:rPr>
        <w:t>tokenGroupsGlobalAndUniversal</w:t>
      </w:r>
      <w:r>
        <w:t xml:space="preserve"> (section </w:t>
      </w:r>
      <w:hyperlink w:anchor="Section_a366b6b6f36f46e8ba2daf79bf8966bf" w:history="1">
        <w:r>
          <w:rPr>
            <w:rStyle w:val="Hyperlink"/>
          </w:rPr>
          <w:t>3.1.1.4.5.20</w:t>
        </w:r>
      </w:hyperlink>
      <w:r>
        <w:t>).</w:t>
      </w:r>
    </w:p>
    <w:p w:rsidR="00197CA6" w:rsidRDefault="00224D41">
      <w:pPr>
        <w:pStyle w:val="Heading6"/>
      </w:pPr>
      <w:bookmarkStart w:id="1004" w:name="section_ac943adaa431464a93c578cbbaa8d88a"/>
      <w:bookmarkStart w:id="1005" w:name="_Toc33698112"/>
      <w:r>
        <w:t>structuralObjectClass</w:t>
      </w:r>
      <w:bookmarkEnd w:id="1004"/>
      <w:bookmarkEnd w:id="1005"/>
    </w:p>
    <w:p w:rsidR="00197CA6" w:rsidRDefault="00224D41">
      <w:r>
        <w:t xml:space="preserve">The </w:t>
      </w:r>
      <w:r>
        <w:rPr>
          <w:b/>
        </w:rPr>
        <w:t>structuralObjectClass</w:t>
      </w:r>
      <w:r>
        <w:t xml:space="preserve"> attribute exists on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 xml:space="preserve"> on </w:t>
      </w:r>
      <w:r>
        <w:t>Windows Server 2003 and later.</w:t>
      </w:r>
    </w:p>
    <w:p w:rsidR="00197CA6" w:rsidRDefault="00224D41">
      <w:r>
        <w:t xml:space="preserve">This computed </w:t>
      </w:r>
      <w:hyperlink w:anchor="gt_108a1419-49a9-4d19-b6ca-7206aa726b3f">
        <w:r>
          <w:rPr>
            <w:rStyle w:val="HyperlinkGreen"/>
            <w:b/>
          </w:rPr>
          <w:t>attribute</w:t>
        </w:r>
      </w:hyperlink>
      <w:r>
        <w:t xml:space="preserve"> returns the inheritance chain of the structural class of a given </w:t>
      </w:r>
      <w:hyperlink w:anchor="gt_8bb43a65-7a8c-4585-a7ed-23044772f8ca">
        <w:r>
          <w:rPr>
            <w:rStyle w:val="HyperlinkGreen"/>
            <w:b/>
          </w:rPr>
          <w:t>object</w:t>
        </w:r>
      </w:hyperlink>
      <w:r>
        <w:t>.</w:t>
      </w:r>
    </w:p>
    <w:p w:rsidR="00197CA6" w:rsidRDefault="00224D41">
      <w:r>
        <w:t xml:space="preserve">Let </w:t>
      </w:r>
      <w:r>
        <w:t xml:space="preserve">TO be the object from which the </w:t>
      </w:r>
      <w:r>
        <w:rPr>
          <w:b/>
        </w:rPr>
        <w:t>structuralObjectClass</w:t>
      </w:r>
      <w:r>
        <w:t xml:space="preserve"> attribute is being read.</w:t>
      </w:r>
    </w:p>
    <w:p w:rsidR="00197CA6" w:rsidRDefault="00224D41">
      <w:r>
        <w:t>The value of TO!structuralObjectClass is the set of lDAPDisplayName values read from each Object O, where one of the following is true:</w:t>
      </w:r>
    </w:p>
    <w:p w:rsidR="00197CA6" w:rsidRDefault="00224D41">
      <w:pPr>
        <w:pStyle w:val="ListParagraph"/>
        <w:numPr>
          <w:ilvl w:val="0"/>
          <w:numId w:val="160"/>
        </w:numPr>
      </w:pPr>
      <w:r>
        <w:t xml:space="preserve">O is the most specific </w:t>
      </w:r>
      <w:hyperlink w:anchor="gt_f569c63a-21ed-492c-8db5-0c88122ba5bb">
        <w:r>
          <w:rPr>
            <w:rStyle w:val="HyperlinkGreen"/>
            <w:b/>
          </w:rPr>
          <w:t>structural object class</w:t>
        </w:r>
      </w:hyperlink>
      <w:r>
        <w:t xml:space="preserve"> of TO</w:t>
      </w:r>
    </w:p>
    <w:p w:rsidR="00197CA6" w:rsidRDefault="00224D41">
      <w:pPr>
        <w:pStyle w:val="ListParagraph"/>
        <w:numPr>
          <w:ilvl w:val="0"/>
          <w:numId w:val="160"/>
        </w:numPr>
      </w:pPr>
      <w:r>
        <w:t>or (O is O'!subClassOf for some O' in TO!structuralObjectClass).</w:t>
      </w:r>
    </w:p>
    <w:p w:rsidR="00197CA6" w:rsidRDefault="00224D41">
      <w:r>
        <w:t xml:space="preserve">Note that this value is computed from the </w:t>
      </w:r>
      <w:hyperlink w:anchor="gt_fd49ea36-576c-4417-93bd-d1ac63e71093">
        <w:r>
          <w:rPr>
            <w:rStyle w:val="HyperlinkGreen"/>
            <w:b/>
          </w:rPr>
          <w:t>schema</w:t>
        </w:r>
      </w:hyperlink>
      <w:r>
        <w:t xml:space="preserve"> based </w:t>
      </w:r>
      <w:r>
        <w:t xml:space="preserve">only on the most specific structural object class of an object. It differs from the attribute </w:t>
      </w:r>
      <w:r>
        <w:rPr>
          <w:b/>
        </w:rPr>
        <w:t>objectClass</w:t>
      </w:r>
      <w:r>
        <w:t xml:space="preserve"> in that it contains no </w:t>
      </w:r>
      <w:hyperlink w:anchor="gt_d881c624-8023-4bd6-b2df-f9af5e6f93bb">
        <w:r>
          <w:rPr>
            <w:rStyle w:val="HyperlinkGreen"/>
            <w:b/>
          </w:rPr>
          <w:t>auxiliary classes</w:t>
        </w:r>
      </w:hyperlink>
      <w:r>
        <w:t xml:space="preserve"> (section </w:t>
      </w:r>
      <w:hyperlink w:anchor="Section_b24cec6c170a4c58832aa031cd9a58ea" w:history="1">
        <w:r>
          <w:rPr>
            <w:rStyle w:val="Hyperlink"/>
          </w:rPr>
          <w:t>3.1.1.3.1.1.5</w:t>
        </w:r>
      </w:hyperlink>
      <w:r>
        <w:t xml:space="preserve">). Further, if the schema has changed since the object was created, it is possible that the calculated value of </w:t>
      </w:r>
      <w:r>
        <w:rPr>
          <w:b/>
        </w:rPr>
        <w:t>structuralObjectClass</w:t>
      </w:r>
      <w:r>
        <w:t xml:space="preserve"> will not match the stored value of </w:t>
      </w:r>
      <w:r>
        <w:rPr>
          <w:b/>
        </w:rPr>
        <w:t>objectClass</w:t>
      </w:r>
      <w:r>
        <w:t>.</w:t>
      </w:r>
    </w:p>
    <w:p w:rsidR="00197CA6" w:rsidRDefault="00224D41">
      <w:pPr>
        <w:pStyle w:val="Heading5"/>
      </w:pPr>
      <w:bookmarkStart w:id="1006" w:name="section_0e5535e6c4834e8aaef3c14972d0ed0a"/>
      <w:bookmarkStart w:id="1007" w:name="_Toc33698113"/>
      <w:r>
        <w:t>Referrals</w:t>
      </w:r>
      <w:bookmarkEnd w:id="1006"/>
      <w:bookmarkEnd w:id="1007"/>
    </w:p>
    <w:p w:rsidR="00197CA6" w:rsidRDefault="00224D41">
      <w:r>
        <w:t>When the server returns a ref</w:t>
      </w:r>
      <w:r>
        <w:t xml:space="preserve">erral as documented in section </w:t>
      </w:r>
      <w:hyperlink w:anchor="Section_5cf1457fb8124e8cafb4e48505e19ca2" w:history="1">
        <w:r>
          <w:rPr>
            <w:rStyle w:val="Hyperlink"/>
          </w:rPr>
          <w:t>3.1.1.3.1.4</w:t>
        </w:r>
      </w:hyperlink>
      <w:r>
        <w:t>, it must determine which server(s) to refer the client to. The set of servers to which the client will be referred is the set of values returned by the f</w:t>
      </w:r>
      <w:r>
        <w:t>ollowing algorithm.</w:t>
      </w:r>
    </w:p>
    <w:p w:rsidR="00197CA6" w:rsidRDefault="00224D41">
      <w:r>
        <w:t xml:space="preserve">Let N be the </w:t>
      </w:r>
      <w:r>
        <w:rPr>
          <w:b/>
        </w:rPr>
        <w:t>DSNAME</w:t>
      </w:r>
      <w:r>
        <w:t xml:space="preserve"> of the base of the </w:t>
      </w:r>
      <w:hyperlink w:anchor="gt_45643bfb-b4c4-432c-a10f-b98790063f8d">
        <w:r>
          <w:rPr>
            <w:rStyle w:val="HyperlinkGreen"/>
            <w:b/>
          </w:rPr>
          <w:t>LDAP</w:t>
        </w:r>
      </w:hyperlink>
      <w:r>
        <w:t xml:space="preserve"> search.</w:t>
      </w:r>
    </w:p>
    <w:p w:rsidR="00197CA6" w:rsidRDefault="00224D41">
      <w:r>
        <w:t>Let NSID be the sid portion of N.</w:t>
      </w:r>
    </w:p>
    <w:p w:rsidR="00197CA6" w:rsidRDefault="00224D41">
      <w:r>
        <w:t>Let NGUID be the guid portion of N.</w:t>
      </w:r>
    </w:p>
    <w:p w:rsidR="00197CA6" w:rsidRDefault="00224D41">
      <w:r>
        <w:t>Let NSTR be the dn portion of N.</w:t>
      </w:r>
    </w:p>
    <w:p w:rsidR="00197CA6" w:rsidRDefault="00224D41">
      <w:r>
        <w:t>The value is:</w:t>
      </w:r>
    </w:p>
    <w:p w:rsidR="00197CA6" w:rsidRDefault="00224D41">
      <w:pPr>
        <w:pStyle w:val="ListParagraph"/>
        <w:numPr>
          <w:ilvl w:val="0"/>
          <w:numId w:val="161"/>
        </w:numPr>
      </w:pPr>
      <w:r>
        <w:t xml:space="preserve">(the </w:t>
      </w:r>
      <w:r>
        <w:t xml:space="preserve">values of O!dnsRoot for the </w:t>
      </w:r>
      <w:hyperlink w:anchor="gt_8bb43a65-7a8c-4585-a7ed-23044772f8ca">
        <w:r>
          <w:rPr>
            <w:rStyle w:val="HyperlinkGreen"/>
            <w:b/>
          </w:rPr>
          <w:t>object</w:t>
        </w:r>
      </w:hyperlink>
      <w:r>
        <w:t xml:space="preserve"> O where:</w:t>
      </w:r>
    </w:p>
    <w:p w:rsidR="00197CA6" w:rsidRDefault="00224D41">
      <w:pPr>
        <w:pStyle w:val="ListParagraph"/>
        <w:numPr>
          <w:ilvl w:val="1"/>
          <w:numId w:val="161"/>
        </w:numPr>
      </w:pPr>
      <w:r>
        <w:t>(NSTR is not present)</w:t>
      </w:r>
    </w:p>
    <w:p w:rsidR="00197CA6" w:rsidRDefault="00224D41">
      <w:pPr>
        <w:pStyle w:val="ListParagraph"/>
        <w:numPr>
          <w:ilvl w:val="1"/>
          <w:numId w:val="161"/>
        </w:numPr>
      </w:pPr>
      <w:r>
        <w:lastRenderedPageBreak/>
        <w:t>and (NGUID is not present)</w:t>
      </w:r>
    </w:p>
    <w:p w:rsidR="00197CA6" w:rsidRDefault="00224D41">
      <w:pPr>
        <w:pStyle w:val="ListParagraph"/>
        <w:numPr>
          <w:ilvl w:val="1"/>
          <w:numId w:val="161"/>
        </w:numPr>
      </w:pPr>
      <w:r>
        <w:t>and (NSID is present)</w:t>
      </w:r>
    </w:p>
    <w:p w:rsidR="00197CA6" w:rsidRDefault="00224D41">
      <w:pPr>
        <w:pStyle w:val="ListParagraph"/>
        <w:numPr>
          <w:ilvl w:val="1"/>
          <w:numId w:val="161"/>
        </w:numPr>
      </w:pPr>
      <w:r>
        <w:t xml:space="preserve">and ((O!nCName)!objectSid matches the </w:t>
      </w:r>
      <w:hyperlink w:anchor="gt_b0276eb2-4e65-4cf1-a718-e0920a614aca">
        <w:r>
          <w:rPr>
            <w:rStyle w:val="HyperlinkGreen"/>
            <w:b/>
          </w:rPr>
          <w:t>domain</w:t>
        </w:r>
      </w:hyperlink>
      <w:r>
        <w:t xml:space="preserve"> sid from NSID)</w:t>
      </w:r>
    </w:p>
    <w:p w:rsidR="00197CA6" w:rsidRDefault="00224D41">
      <w:pPr>
        <w:pStyle w:val="ListParagraph"/>
        <w:numPr>
          <w:ilvl w:val="1"/>
          <w:numId w:val="161"/>
        </w:numPr>
      </w:pPr>
      <w:r>
        <w:t xml:space="preserve">and (O!parent is the </w:t>
      </w:r>
      <w:hyperlink w:anchor="gt_d6b4c198-f9d3-4c49-b0f0-390e07f89af1">
        <w:r>
          <w:rPr>
            <w:rStyle w:val="HyperlinkGreen"/>
            <w:b/>
          </w:rPr>
          <w:t>Partitions container</w:t>
        </w:r>
      </w:hyperlink>
      <w:r>
        <w:t>)</w:t>
      </w:r>
    </w:p>
    <w:p w:rsidR="00197CA6" w:rsidRDefault="00224D41">
      <w:pPr>
        <w:pStyle w:val="ListParagraph"/>
        <w:numPr>
          <w:ilvl w:val="1"/>
          <w:numId w:val="161"/>
        </w:numPr>
      </w:pPr>
      <w:r>
        <w:t>and (O!objectClass's most specific class is crossRef)</w:t>
      </w:r>
    </w:p>
    <w:p w:rsidR="00197CA6" w:rsidRDefault="00224D41">
      <w:pPr>
        <w:pStyle w:val="ListParagraph"/>
        <w:numPr>
          <w:ilvl w:val="1"/>
          <w:numId w:val="161"/>
        </w:numPr>
      </w:pPr>
      <w:r>
        <w:t>and (O!Enabled</w:t>
      </w:r>
      <w:r>
        <w:t xml:space="preserve"> is true))</w:t>
      </w:r>
    </w:p>
    <w:p w:rsidR="00197CA6" w:rsidRDefault="00224D41">
      <w:pPr>
        <w:pStyle w:val="ListParagraph"/>
        <w:numPr>
          <w:ilvl w:val="0"/>
          <w:numId w:val="161"/>
        </w:numPr>
      </w:pPr>
      <w:r>
        <w:t>and (the value for Root-Domain-NC!dnsRoot after prepending "gc._msdcs." and either replacing the first matching ":*" with ":3268" or, if there are no matches of ":*", then by appending ":3268" when:</w:t>
      </w:r>
    </w:p>
    <w:p w:rsidR="00197CA6" w:rsidRDefault="00224D41">
      <w:pPr>
        <w:pStyle w:val="ListParagraph"/>
        <w:numPr>
          <w:ilvl w:val="1"/>
          <w:numId w:val="161"/>
        </w:numPr>
      </w:pPr>
      <w:r>
        <w:t>(NSTR is not present)</w:t>
      </w:r>
    </w:p>
    <w:p w:rsidR="00197CA6" w:rsidRDefault="00224D41">
      <w:pPr>
        <w:pStyle w:val="ListParagraph"/>
        <w:numPr>
          <w:ilvl w:val="1"/>
          <w:numId w:val="161"/>
        </w:numPr>
      </w:pPr>
      <w:r>
        <w:t>and (NGUID is present))</w:t>
      </w:r>
    </w:p>
    <w:p w:rsidR="00197CA6" w:rsidRDefault="00224D41">
      <w:pPr>
        <w:pStyle w:val="ListParagraph"/>
        <w:numPr>
          <w:ilvl w:val="0"/>
          <w:numId w:val="161"/>
        </w:numPr>
      </w:pPr>
      <w:r>
        <w:t>and (the values of O!dnsRoot for the object O where:</w:t>
      </w:r>
    </w:p>
    <w:p w:rsidR="00197CA6" w:rsidRDefault="00224D41">
      <w:pPr>
        <w:pStyle w:val="ListParagraph"/>
        <w:numPr>
          <w:ilvl w:val="1"/>
          <w:numId w:val="161"/>
        </w:numPr>
      </w:pPr>
      <w:r>
        <w:t>(NSTR is present)</w:t>
      </w:r>
    </w:p>
    <w:p w:rsidR="00197CA6" w:rsidRDefault="00224D41">
      <w:pPr>
        <w:pStyle w:val="ListParagraph"/>
        <w:numPr>
          <w:ilvl w:val="1"/>
          <w:numId w:val="161"/>
        </w:numPr>
      </w:pPr>
      <w:r>
        <w:t>and (O!nCName is a prefix for NSTR and is the longest prefix among all O satisfying these conditions)</w:t>
      </w:r>
    </w:p>
    <w:p w:rsidR="00197CA6" w:rsidRDefault="00224D41">
      <w:pPr>
        <w:pStyle w:val="ListParagraph"/>
        <w:numPr>
          <w:ilvl w:val="1"/>
          <w:numId w:val="161"/>
        </w:numPr>
      </w:pPr>
      <w:r>
        <w:t>and (O!parent is the Partitions container)</w:t>
      </w:r>
    </w:p>
    <w:p w:rsidR="00197CA6" w:rsidRDefault="00224D41">
      <w:pPr>
        <w:pStyle w:val="ListParagraph"/>
        <w:numPr>
          <w:ilvl w:val="1"/>
          <w:numId w:val="161"/>
        </w:numPr>
      </w:pPr>
      <w:r>
        <w:t xml:space="preserve">and (O!objectClass's </w:t>
      </w:r>
      <w:hyperlink w:anchor="gt_7e7a492c-c05b-4584-8b26-c28a9e82d67f">
        <w:r>
          <w:rPr>
            <w:rStyle w:val="HyperlinkGreen"/>
            <w:b/>
          </w:rPr>
          <w:t>most specific object class</w:t>
        </w:r>
      </w:hyperlink>
      <w:r>
        <w:t xml:space="preserve"> is crossRef)</w:t>
      </w:r>
    </w:p>
    <w:p w:rsidR="00197CA6" w:rsidRDefault="00224D41">
      <w:pPr>
        <w:pStyle w:val="ListParagraph"/>
        <w:numPr>
          <w:ilvl w:val="1"/>
          <w:numId w:val="161"/>
        </w:numPr>
      </w:pPr>
      <w:r>
        <w:t>and (O!Enabled is true))</w:t>
      </w:r>
    </w:p>
    <w:p w:rsidR="00197CA6" w:rsidRDefault="00224D41">
      <w:pPr>
        <w:pStyle w:val="ListParagraph"/>
        <w:numPr>
          <w:ilvl w:val="0"/>
          <w:numId w:val="161"/>
        </w:numPr>
      </w:pPr>
      <w:r>
        <w:t>and (the value is Root-Domain-NC!superiorDNSRoot when:</w:t>
      </w:r>
    </w:p>
    <w:p w:rsidR="00197CA6" w:rsidRDefault="00224D41">
      <w:pPr>
        <w:pStyle w:val="ListParagraph"/>
        <w:numPr>
          <w:ilvl w:val="1"/>
          <w:numId w:val="161"/>
        </w:numPr>
      </w:pPr>
      <w:r>
        <w:t xml:space="preserve"> (NSTR is present)</w:t>
      </w:r>
    </w:p>
    <w:p w:rsidR="00197CA6" w:rsidRDefault="00224D41">
      <w:pPr>
        <w:pStyle w:val="ListParagraph"/>
        <w:numPr>
          <w:ilvl w:val="1"/>
          <w:numId w:val="161"/>
        </w:numPr>
      </w:pPr>
      <w:r>
        <w:t>and (Root-Domain-NC!superiorDNSRoot is present)</w:t>
      </w:r>
    </w:p>
    <w:p w:rsidR="00197CA6" w:rsidRDefault="00224D41">
      <w:pPr>
        <w:pStyle w:val="ListParagraph"/>
        <w:numPr>
          <w:ilvl w:val="1"/>
          <w:numId w:val="161"/>
        </w:numPr>
      </w:pPr>
      <w:r>
        <w:t>and (there exists no objec</w:t>
      </w:r>
      <w:r>
        <w:t xml:space="preserve">t O such that </w:t>
      </w:r>
    </w:p>
    <w:p w:rsidR="00197CA6" w:rsidRDefault="00224D41">
      <w:pPr>
        <w:pStyle w:val="ListParagraph"/>
        <w:numPr>
          <w:ilvl w:val="2"/>
          <w:numId w:val="161"/>
        </w:numPr>
      </w:pPr>
      <w:r>
        <w:t>((O!nCName is a prefix for NSTR)</w:t>
      </w:r>
    </w:p>
    <w:p w:rsidR="00197CA6" w:rsidRDefault="00224D41">
      <w:pPr>
        <w:pStyle w:val="ListParagraph"/>
        <w:numPr>
          <w:ilvl w:val="2"/>
          <w:numId w:val="161"/>
        </w:numPr>
      </w:pPr>
      <w:r>
        <w:t>and (O!parent is the Partitions container)</w:t>
      </w:r>
    </w:p>
    <w:p w:rsidR="00197CA6" w:rsidRDefault="00224D41">
      <w:pPr>
        <w:pStyle w:val="ListParagraph"/>
        <w:numPr>
          <w:ilvl w:val="2"/>
          <w:numId w:val="161"/>
        </w:numPr>
      </w:pPr>
      <w:r>
        <w:t>and (O!objectClass's most specific class is crossRef)</w:t>
      </w:r>
    </w:p>
    <w:p w:rsidR="00197CA6" w:rsidRDefault="00224D41">
      <w:pPr>
        <w:pStyle w:val="ListParagraph"/>
        <w:numPr>
          <w:ilvl w:val="2"/>
          <w:numId w:val="161"/>
        </w:numPr>
      </w:pPr>
      <w:r>
        <w:t>and (O!Enabled is true)))</w:t>
      </w:r>
    </w:p>
    <w:p w:rsidR="00197CA6" w:rsidRDefault="00224D41">
      <w:pPr>
        <w:pStyle w:val="ListParagraph"/>
        <w:numPr>
          <w:ilvl w:val="0"/>
          <w:numId w:val="161"/>
        </w:numPr>
      </w:pPr>
      <w:r>
        <w:t>and (the value is the transform of TO.dn into a dotted string by concatenating the va</w:t>
      </w:r>
      <w:r>
        <w:t>lue for the first dc component with values for subsequent components separated by "." (for example, CN=bob,DC=One,DC=Two is transformed into One.Two) when:</w:t>
      </w:r>
    </w:p>
    <w:p w:rsidR="00197CA6" w:rsidRDefault="00224D41">
      <w:pPr>
        <w:pStyle w:val="ListParagraph"/>
        <w:numPr>
          <w:ilvl w:val="1"/>
          <w:numId w:val="161"/>
        </w:numPr>
      </w:pPr>
      <w:r>
        <w:t>((NSTR is present)</w:t>
      </w:r>
    </w:p>
    <w:p w:rsidR="00197CA6" w:rsidRDefault="00224D41">
      <w:pPr>
        <w:pStyle w:val="ListParagraph"/>
        <w:numPr>
          <w:ilvl w:val="1"/>
          <w:numId w:val="161"/>
        </w:numPr>
      </w:pPr>
      <w:r>
        <w:t>and (Root-Domain-NC!superiorDNSRoot is not present)</w:t>
      </w:r>
    </w:p>
    <w:p w:rsidR="00197CA6" w:rsidRDefault="00224D41">
      <w:pPr>
        <w:pStyle w:val="ListParagraph"/>
        <w:numPr>
          <w:ilvl w:val="1"/>
          <w:numId w:val="161"/>
        </w:numPr>
      </w:pPr>
      <w:r>
        <w:t>and (there exists no object O</w:t>
      </w:r>
      <w:r>
        <w:t xml:space="preserve"> such that</w:t>
      </w:r>
    </w:p>
    <w:p w:rsidR="00197CA6" w:rsidRDefault="00224D41">
      <w:pPr>
        <w:pStyle w:val="ListParagraph"/>
        <w:numPr>
          <w:ilvl w:val="2"/>
          <w:numId w:val="161"/>
        </w:numPr>
      </w:pPr>
      <w:r>
        <w:t>((O!nCName is a prefix for NSTR)</w:t>
      </w:r>
    </w:p>
    <w:p w:rsidR="00197CA6" w:rsidRDefault="00224D41">
      <w:pPr>
        <w:pStyle w:val="ListParagraph"/>
        <w:numPr>
          <w:ilvl w:val="2"/>
          <w:numId w:val="161"/>
        </w:numPr>
      </w:pPr>
      <w:r>
        <w:t>and (O!parent is the Partitions container)</w:t>
      </w:r>
    </w:p>
    <w:p w:rsidR="00197CA6" w:rsidRDefault="00224D41">
      <w:pPr>
        <w:pStyle w:val="ListParagraph"/>
        <w:numPr>
          <w:ilvl w:val="2"/>
          <w:numId w:val="161"/>
        </w:numPr>
      </w:pPr>
      <w:r>
        <w:lastRenderedPageBreak/>
        <w:t>and (O!objectClass's most specific class is crossRef)</w:t>
      </w:r>
    </w:p>
    <w:p w:rsidR="00197CA6" w:rsidRDefault="00224D41">
      <w:pPr>
        <w:pStyle w:val="ListParagraph"/>
        <w:numPr>
          <w:ilvl w:val="2"/>
          <w:numId w:val="161"/>
        </w:numPr>
      </w:pPr>
      <w:r>
        <w:t>and (O!Enabled is true)))))</w:t>
      </w:r>
    </w:p>
    <w:p w:rsidR="00197CA6" w:rsidRDefault="00224D41">
      <w:pPr>
        <w:pStyle w:val="Heading5"/>
      </w:pPr>
      <w:bookmarkStart w:id="1008" w:name="section_fb27dc71b92d4336851de3cd04117692"/>
      <w:bookmarkStart w:id="1009" w:name="_Toc33698114"/>
      <w:r>
        <w:t>Continuations</w:t>
      </w:r>
      <w:bookmarkEnd w:id="1008"/>
      <w:bookmarkEnd w:id="1009"/>
    </w:p>
    <w:p w:rsidR="00197CA6" w:rsidRDefault="00224D41">
      <w:r>
        <w:t xml:space="preserve">When the server returns a continuation reference as documented in section </w:t>
      </w:r>
      <w:hyperlink w:anchor="Section_5cf1457fb8124e8cafb4e48505e19ca2" w:history="1">
        <w:r>
          <w:rPr>
            <w:rStyle w:val="Hyperlink"/>
          </w:rPr>
          <w:t>3.1.1.3.1.4</w:t>
        </w:r>
      </w:hyperlink>
      <w:r>
        <w:t>, it must determine which server(s) to refer the client to. The set of servers to which the client will be refe</w:t>
      </w:r>
      <w:r>
        <w:t>rred is the set of values returned by the following algorithm.</w:t>
      </w:r>
    </w:p>
    <w:p w:rsidR="00197CA6" w:rsidRDefault="00224D41">
      <w:r>
        <w:t xml:space="preserve">Let TO be the base </w:t>
      </w:r>
      <w:hyperlink w:anchor="gt_8bb43a65-7a8c-4585-a7ed-23044772f8ca">
        <w:r>
          <w:rPr>
            <w:rStyle w:val="HyperlinkGreen"/>
            <w:b/>
          </w:rPr>
          <w:t>object</w:t>
        </w:r>
      </w:hyperlink>
      <w:r>
        <w:t xml:space="preserve"> of an LDAP Search.</w:t>
      </w:r>
    </w:p>
    <w:p w:rsidR="00197CA6" w:rsidRDefault="00224D41">
      <w:r>
        <w:t xml:space="preserve">Let </w:t>
      </w:r>
      <w:hyperlink w:anchor="gt_784c7cce-f782-48d8-9444-c9030ba86942">
        <w:r>
          <w:rPr>
            <w:rStyle w:val="HyperlinkGreen"/>
            <w:b/>
          </w:rPr>
          <w:t>NC</w:t>
        </w:r>
      </w:hyperlink>
      <w:r>
        <w:t xml:space="preserve"> be the </w:t>
      </w:r>
      <w:hyperlink w:anchor="gt_325d116f-cdbe-4dbd-b7e6-769ba75bf210">
        <w:r>
          <w:rPr>
            <w:rStyle w:val="HyperlinkGreen"/>
            <w:b/>
          </w:rPr>
          <w:t>NC replica</w:t>
        </w:r>
      </w:hyperlink>
      <w:r>
        <w:t xml:space="preserve"> containing TO.</w:t>
      </w:r>
    </w:p>
    <w:p w:rsidR="00197CA6" w:rsidRDefault="00224D41">
      <w:r>
        <w:t>The values are made up of:</w:t>
      </w:r>
    </w:p>
    <w:p w:rsidR="00197CA6" w:rsidRDefault="00224D41">
      <w:pPr>
        <w:pStyle w:val="ListParagraph"/>
        <w:numPr>
          <w:ilvl w:val="0"/>
          <w:numId w:val="162"/>
        </w:numPr>
      </w:pPr>
      <w:r>
        <w:t>The values from O!dnsRoot for all objects O where</w:t>
      </w:r>
    </w:p>
    <w:p w:rsidR="00197CA6" w:rsidRDefault="00224D41">
      <w:pPr>
        <w:pStyle w:val="ListParagraph"/>
        <w:numPr>
          <w:ilvl w:val="1"/>
          <w:numId w:val="162"/>
        </w:numPr>
      </w:pPr>
      <w:r>
        <w:t>(O.dn is listed in NC!subRefs)</w:t>
      </w:r>
    </w:p>
    <w:p w:rsidR="00197CA6" w:rsidRDefault="00224D41">
      <w:pPr>
        <w:pStyle w:val="ListParagraph"/>
        <w:numPr>
          <w:ilvl w:val="1"/>
          <w:numId w:val="162"/>
        </w:numPr>
      </w:pPr>
      <w:r>
        <w:t>and (O!Enabled is true)</w:t>
      </w:r>
    </w:p>
    <w:p w:rsidR="00197CA6" w:rsidRDefault="00224D41">
      <w:pPr>
        <w:pStyle w:val="ListParagraph"/>
        <w:numPr>
          <w:ilvl w:val="1"/>
          <w:numId w:val="162"/>
        </w:numPr>
      </w:pPr>
      <w:r>
        <w:t>and (O!objectClass's most specific cla</w:t>
      </w:r>
      <w:r>
        <w:t>ss is crossRef)</w:t>
      </w:r>
    </w:p>
    <w:p w:rsidR="00197CA6" w:rsidRDefault="00224D41">
      <w:pPr>
        <w:pStyle w:val="ListParagraph"/>
        <w:numPr>
          <w:ilvl w:val="1"/>
          <w:numId w:val="162"/>
        </w:numPr>
      </w:pPr>
      <w:r>
        <w:t>and</w:t>
      </w:r>
    </w:p>
    <w:p w:rsidR="00197CA6" w:rsidRDefault="00224D41">
      <w:pPr>
        <w:pStyle w:val="ListParagraph"/>
        <w:numPr>
          <w:ilvl w:val="2"/>
          <w:numId w:val="162"/>
        </w:numPr>
      </w:pPr>
      <w:r>
        <w:t>(((O!nCName is a prefix of TO.dn for all but the first component)</w:t>
      </w:r>
    </w:p>
    <w:p w:rsidR="00197CA6" w:rsidRDefault="00224D41">
      <w:pPr>
        <w:pStyle w:val="ListParagraph"/>
        <w:ind w:left="1080"/>
      </w:pPr>
      <w:r>
        <w:t>and (the scope of the search is LDAP_SCOPE_ONELEVEL))</w:t>
      </w:r>
    </w:p>
    <w:p w:rsidR="00197CA6" w:rsidRDefault="00224D41">
      <w:pPr>
        <w:pStyle w:val="ListParagraph"/>
        <w:ind w:left="1080"/>
      </w:pPr>
      <w:r>
        <w:t>or</w:t>
      </w:r>
    </w:p>
    <w:p w:rsidR="00197CA6" w:rsidRDefault="00224D41">
      <w:pPr>
        <w:pStyle w:val="ListParagraph"/>
        <w:numPr>
          <w:ilvl w:val="2"/>
          <w:numId w:val="162"/>
        </w:numPr>
      </w:pPr>
      <w:r>
        <w:t>((O!nCName is a prefix of TO.dn)</w:t>
      </w:r>
    </w:p>
    <w:p w:rsidR="00197CA6" w:rsidRDefault="00224D41">
      <w:pPr>
        <w:pStyle w:val="ListParagraph"/>
        <w:ind w:left="1080"/>
      </w:pPr>
      <w:r>
        <w:t>and (the scope of the search is LDAP_SCOPE_SUBTREE)))</w:t>
      </w:r>
    </w:p>
    <w:p w:rsidR="00197CA6" w:rsidRDefault="00224D41">
      <w:pPr>
        <w:pStyle w:val="ListParagraph"/>
        <w:numPr>
          <w:ilvl w:val="0"/>
          <w:numId w:val="162"/>
        </w:numPr>
      </w:pPr>
      <w:r>
        <w:t>and the value for Root-Dom</w:t>
      </w:r>
      <w:r>
        <w:t>ain-NC!dnsRoot after prepending "gc._msdcs." and either replacing the first matching ":*" with ":3268" or, if there are no matches of ":*", then by appending ":3268" if and only if:</w:t>
      </w:r>
    </w:p>
    <w:p w:rsidR="00197CA6" w:rsidRDefault="00224D41">
      <w:pPr>
        <w:pStyle w:val="ListParagraph"/>
        <w:numPr>
          <w:ilvl w:val="1"/>
          <w:numId w:val="162"/>
        </w:numPr>
      </w:pPr>
      <w:r>
        <w:t xml:space="preserve">(TO!objectClass's </w:t>
      </w:r>
      <w:hyperlink w:anchor="gt_7e7a492c-c05b-4584-8b26-c28a9e82d67f">
        <w:r>
          <w:rPr>
            <w:rStyle w:val="HyperlinkGreen"/>
            <w:b/>
          </w:rPr>
          <w:t>most specific object class</w:t>
        </w:r>
      </w:hyperlink>
      <w:r>
        <w:t xml:space="preserve"> is addressBookContainer)</w:t>
      </w:r>
    </w:p>
    <w:p w:rsidR="00197CA6" w:rsidRDefault="00224D41">
      <w:pPr>
        <w:pStyle w:val="ListParagraph"/>
      </w:pPr>
      <w:r>
        <w:t>and (the scope of the search is LDAP_SCOPE_ONELEVEL)</w:t>
      </w:r>
    </w:p>
    <w:p w:rsidR="00197CA6" w:rsidRDefault="00224D41">
      <w:pPr>
        <w:pStyle w:val="Heading5"/>
      </w:pPr>
      <w:bookmarkStart w:id="1010" w:name="section_fe577946f34c4a34a38d5a67f8943229"/>
      <w:bookmarkStart w:id="1011" w:name="_Toc33698115"/>
      <w:r>
        <w:t>Effects of Defunct Attributes and Classes</w:t>
      </w:r>
      <w:bookmarkEnd w:id="1010"/>
      <w:bookmarkEnd w:id="1011"/>
    </w:p>
    <w:p w:rsidR="00197CA6" w:rsidRDefault="00224D41">
      <w:r>
        <w:t xml:space="preserve">If the </w:t>
      </w:r>
      <w:hyperlink w:anchor="gt_b3240417-ca43-4901-90ec-fde55b32b3b8">
        <w:r>
          <w:rPr>
            <w:rStyle w:val="HyperlinkGreen"/>
            <w:b/>
          </w:rPr>
          <w:t>forest functional level</w:t>
        </w:r>
      </w:hyperlink>
      <w:r>
        <w:t xml:space="preserve"> is less th</w:t>
      </w:r>
      <w:r>
        <w:t xml:space="preserve">an DS_BEHAVIOR_WIN2003, a search that mentions a </w:t>
      </w:r>
      <w:hyperlink w:anchor="gt_cf8d27d1-dcfa-4864-8d7f-c6401ccd08be">
        <w:r>
          <w:rPr>
            <w:rStyle w:val="HyperlinkGreen"/>
            <w:b/>
          </w:rPr>
          <w:t>defunct</w:t>
        </w:r>
      </w:hyperlink>
      <w:r>
        <w:t xml:space="preserve"> class or </w:t>
      </w:r>
      <w:hyperlink w:anchor="gt_108a1419-49a9-4d19-b6ca-7206aa726b3f">
        <w:r>
          <w:rPr>
            <w:rStyle w:val="HyperlinkGreen"/>
            <w:b/>
          </w:rPr>
          <w:t>attribute</w:t>
        </w:r>
      </w:hyperlink>
      <w:r>
        <w:t xml:space="preserve"> succeeds just as if the class or attribute were not defu</w:t>
      </w:r>
      <w:r>
        <w:t>nct.</w:t>
      </w:r>
    </w:p>
    <w:p w:rsidR="00197CA6" w:rsidRDefault="00224D41">
      <w:r>
        <w:t>If the forest functional level is DS_BEHAVIOR_WIN2003 or greater:</w:t>
      </w:r>
    </w:p>
    <w:p w:rsidR="00197CA6" w:rsidRDefault="00224D41">
      <w:pPr>
        <w:pStyle w:val="ListParagraph"/>
        <w:numPr>
          <w:ilvl w:val="0"/>
          <w:numId w:val="163"/>
        </w:numPr>
      </w:pPr>
      <w:r>
        <w:t>Instances of a defunct attribute cannot be read.</w:t>
      </w:r>
    </w:p>
    <w:p w:rsidR="00197CA6" w:rsidRDefault="00224D41">
      <w:pPr>
        <w:pStyle w:val="ListParagraph"/>
        <w:numPr>
          <w:ilvl w:val="0"/>
          <w:numId w:val="163"/>
        </w:numPr>
      </w:pPr>
      <w:r>
        <w:t xml:space="preserve">Instances of a defunct class can be read using the </w:t>
      </w:r>
      <w:hyperlink w:anchor="gt_ffbe7b55-8e84-4f41-a18d-fc29191a4cda">
        <w:r>
          <w:rPr>
            <w:rStyle w:val="HyperlinkGreen"/>
            <w:b/>
          </w:rPr>
          <w:t>filter</w:t>
        </w:r>
      </w:hyperlink>
      <w:r>
        <w:t xml:space="preserve"> term (objectClas</w:t>
      </w:r>
      <w:r>
        <w:t>s=*).</w:t>
      </w:r>
    </w:p>
    <w:p w:rsidR="00197CA6" w:rsidRDefault="00224D41">
      <w:pPr>
        <w:pStyle w:val="ListParagraph"/>
        <w:numPr>
          <w:ilvl w:val="0"/>
          <w:numId w:val="163"/>
        </w:numPr>
      </w:pPr>
      <w:r>
        <w:t xml:space="preserve">When reading any OID-valued attribute that contains identifiers for </w:t>
      </w:r>
      <w:hyperlink w:anchor="gt_b639ec59-647b-4ac2-acb2-a67cda43bc6d">
        <w:r>
          <w:rPr>
            <w:rStyle w:val="HyperlinkGreen"/>
            <w:b/>
          </w:rPr>
          <w:t>schema objects</w:t>
        </w:r>
      </w:hyperlink>
      <w:r>
        <w:t xml:space="preserve">, if the attribute identifies a defunct schema object, the read returns an </w:t>
      </w:r>
      <w:hyperlink w:anchor="gt_aaaf2f1a-0b0a-487e-a0f0-c3510a6091b2">
        <w:r>
          <w:rPr>
            <w:rStyle w:val="HyperlinkGreen"/>
            <w:b/>
          </w:rPr>
          <w:t>OID</w:t>
        </w:r>
      </w:hyperlink>
      <w:r>
        <w:t xml:space="preserve"> (the attributeID if an attribute, the governsID if a class) not a name (the lDAPDisplayName of an attribute or class). This behavior applies to the mustContain, systemMustContain, mayContain, systemMayContain, subClassOf,</w:t>
      </w:r>
      <w:r>
        <w:t xml:space="preserve"> auxiliaryClass, and possSuperiors attributes of schema objects (that is, </w:t>
      </w:r>
      <w:r>
        <w:lastRenderedPageBreak/>
        <w:t xml:space="preserve">attributeSchema or classSchema </w:t>
      </w:r>
      <w:hyperlink w:anchor="gt_8bb43a65-7a8c-4585-a7ed-23044772f8ca">
        <w:r>
          <w:rPr>
            <w:rStyle w:val="HyperlinkGreen"/>
            <w:b/>
          </w:rPr>
          <w:t>objects</w:t>
        </w:r>
      </w:hyperlink>
      <w:r>
        <w:t xml:space="preserve"> that are located in the </w:t>
      </w:r>
      <w:hyperlink w:anchor="gt_754c2f7e-1fe4-4d1b-8976-6dad8d13e450">
        <w:r>
          <w:rPr>
            <w:rStyle w:val="HyperlinkGreen"/>
            <w:b/>
          </w:rPr>
          <w:t>schema NC</w:t>
        </w:r>
      </w:hyperlink>
      <w:r>
        <w:t>). This behavior also applies to the objectClass attribute of all other objects.</w:t>
      </w:r>
    </w:p>
    <w:p w:rsidR="00197CA6" w:rsidRDefault="00224D41">
      <w:pPr>
        <w:pStyle w:val="Heading4"/>
      </w:pPr>
      <w:bookmarkStart w:id="1012" w:name="section_832b9a419bb44619ac40243561fa1e65"/>
      <w:bookmarkStart w:id="1013" w:name="_Toc33698116"/>
      <w:r>
        <w:t>Updates</w:t>
      </w:r>
      <w:bookmarkEnd w:id="1012"/>
      <w:bookmarkEnd w:id="1013"/>
    </w:p>
    <w:p w:rsidR="00197CA6" w:rsidRDefault="00224D41">
      <w:pPr>
        <w:pStyle w:val="Heading5"/>
      </w:pPr>
      <w:bookmarkStart w:id="1014" w:name="section_f37333ce66c3490388e7f9e7101f6b3e"/>
      <w:bookmarkStart w:id="1015" w:name="_Toc33698117"/>
      <w:r>
        <w:t>General</w:t>
      </w:r>
      <w:bookmarkEnd w:id="1014"/>
      <w:bookmarkEnd w:id="1015"/>
    </w:p>
    <w:p w:rsidR="00197CA6" w:rsidRDefault="00224D41">
      <w:r>
        <w:rPr>
          <w:b/>
        </w:rPr>
        <w:t>References</w:t>
      </w:r>
    </w:p>
    <w:p w:rsidR="00197CA6" w:rsidRDefault="00224D41">
      <w:pPr>
        <w:pStyle w:val="ListParagraph"/>
        <w:numPr>
          <w:ilvl w:val="0"/>
          <w:numId w:val="164"/>
        </w:numPr>
      </w:pPr>
      <w:r>
        <w:t>LDAP attributes: fSMORoleOwner, invocationId, objectGUID.</w:t>
      </w:r>
    </w:p>
    <w:p w:rsidR="00197CA6" w:rsidRDefault="00224D41">
      <w:pPr>
        <w:pStyle w:val="ListParagraph"/>
        <w:numPr>
          <w:ilvl w:val="0"/>
          <w:numId w:val="164"/>
        </w:numPr>
      </w:pPr>
      <w:r>
        <w:t>State model attributes: rdnType.</w:t>
      </w:r>
    </w:p>
    <w:p w:rsidR="00197CA6" w:rsidRDefault="00224D41">
      <w:pPr>
        <w:pStyle w:val="ListParagraph"/>
        <w:numPr>
          <w:ilvl w:val="0"/>
          <w:numId w:val="164"/>
        </w:numPr>
      </w:pPr>
      <w:r>
        <w:t>LDAP classes: classSchema, crossRef, nTDSDSA, rIDManager.</w:t>
      </w:r>
    </w:p>
    <w:p w:rsidR="00197CA6" w:rsidRDefault="00224D41">
      <w:pPr>
        <w:pStyle w:val="ListParagraph"/>
        <w:numPr>
          <w:ilvl w:val="0"/>
          <w:numId w:val="164"/>
        </w:numPr>
      </w:pPr>
      <w:r>
        <w:t xml:space="preserve">Glossary terms: </w:t>
      </w:r>
      <w:hyperlink w:anchor="gt_54215750-9443-4383-866c-2a95f79f1625">
        <w:r>
          <w:rPr>
            <w:rStyle w:val="HyperlinkGreen"/>
            <w:b/>
          </w:rPr>
          <w:t>config NC</w:t>
        </w:r>
      </w:hyperlink>
      <w:r>
        <w:t xml:space="preserve">, </w:t>
      </w:r>
      <w:hyperlink w:anchor="gt_adc2c434-9679-419f-8c8b-b8c234921ad3">
        <w:r>
          <w:rPr>
            <w:rStyle w:val="HyperlinkGreen"/>
            <w:b/>
          </w:rPr>
          <w:t>default NC</w:t>
        </w:r>
      </w:hyperlink>
      <w:r>
        <w:t xml:space="preserve">, </w:t>
      </w:r>
      <w:hyperlink w:anchor="gt_4d5e1f08-aa00-4dde-9411-7dd6e09ed85a">
        <w:r>
          <w:rPr>
            <w:rStyle w:val="HyperlinkGreen"/>
            <w:b/>
          </w:rPr>
          <w:t>dsname</w:t>
        </w:r>
      </w:hyperlink>
      <w:r>
        <w:t xml:space="preserve">, </w:t>
      </w:r>
      <w:hyperlink w:anchor="gt_325d116f-cdbe-4dbd-b7e6-769ba75bf210">
        <w:r>
          <w:rPr>
            <w:rStyle w:val="HyperlinkGreen"/>
            <w:b/>
          </w:rPr>
          <w:t>NC replica</w:t>
        </w:r>
      </w:hyperlink>
      <w:r>
        <w:t xml:space="preserve">, </w:t>
      </w:r>
      <w:hyperlink w:anchor="gt_74537956-c9e2-414a-a684-0fd75f204181">
        <w:r>
          <w:rPr>
            <w:rStyle w:val="HyperlinkGreen"/>
            <w:b/>
          </w:rPr>
          <w:t>replicated attribute</w:t>
        </w:r>
      </w:hyperlink>
      <w:r>
        <w:t xml:space="preserve">, </w:t>
      </w:r>
      <w:hyperlink w:anchor="gt_754c2f7e-1fe4-4d1b-8976-6dad8d13e450">
        <w:r>
          <w:rPr>
            <w:rStyle w:val="HyperlinkGreen"/>
            <w:b/>
          </w:rPr>
          <w:t>schema NC</w:t>
        </w:r>
      </w:hyperlink>
      <w:r>
        <w:t>.</w:t>
      </w:r>
    </w:p>
    <w:p w:rsidR="00197CA6" w:rsidRDefault="00224D41">
      <w:pPr>
        <w:pStyle w:val="ListParagraph"/>
        <w:numPr>
          <w:ilvl w:val="0"/>
          <w:numId w:val="164"/>
        </w:numPr>
      </w:pPr>
      <w:r>
        <w:t xml:space="preserve">Abstract attribute repsTo: see </w:t>
      </w:r>
      <w:hyperlink r:id="rId431" w:anchor="Section_f977faaa673e4f66b9bf48c640241d47">
        <w:r>
          <w:rPr>
            <w:rStyle w:val="Hyperlink"/>
          </w:rPr>
          <w:t>[MS-DRSR]</w:t>
        </w:r>
      </w:hyperlink>
      <w:r>
        <w:t xml:space="preserve"> section 5.173.</w:t>
      </w:r>
    </w:p>
    <w:p w:rsidR="00197CA6" w:rsidRDefault="00224D41">
      <w:pPr>
        <w:pStyle w:val="ListParagraph"/>
        <w:numPr>
          <w:ilvl w:val="0"/>
          <w:numId w:val="164"/>
        </w:numPr>
      </w:pPr>
      <w:r>
        <w:t>IDL_DRSReplicaSync method: see [MS-DRSR] section 4.1.23.</w:t>
      </w:r>
    </w:p>
    <w:p w:rsidR="00197CA6" w:rsidRDefault="00224D41">
      <w:pPr>
        <w:pStyle w:val="ListParagraph"/>
        <w:numPr>
          <w:ilvl w:val="0"/>
          <w:numId w:val="164"/>
        </w:numPr>
      </w:pPr>
      <w:r>
        <w:t>DRS_MSG_REPSYNC messa</w:t>
      </w:r>
      <w:r>
        <w:t>ge: see [MS-DRSR] section 4.1.23.1.1.</w:t>
      </w:r>
    </w:p>
    <w:p w:rsidR="00197CA6" w:rsidRDefault="00224D41">
      <w:pPr>
        <w:pStyle w:val="ListParagraph"/>
        <w:numPr>
          <w:ilvl w:val="0"/>
          <w:numId w:val="164"/>
        </w:numPr>
      </w:pPr>
      <w:r>
        <w:t>DRS_MSG_REPSYNC_V1 message: see [MS-DRSR] section 4.1.23.1.2.</w:t>
      </w:r>
    </w:p>
    <w:p w:rsidR="00197CA6" w:rsidRDefault="00224D41">
      <w:pPr>
        <w:pStyle w:val="ListParagraph"/>
        <w:numPr>
          <w:ilvl w:val="0"/>
          <w:numId w:val="164"/>
        </w:numPr>
      </w:pPr>
      <w:r>
        <w:t xml:space="preserve">Urgent replication specified by SAM: see </w:t>
      </w:r>
      <w:hyperlink r:id="rId432" w:anchor="Section_4df07fab1bbc452f8e927853a3c7e380">
        <w:r>
          <w:rPr>
            <w:rStyle w:val="Hyperlink"/>
          </w:rPr>
          <w:t>[MS-SAMR]</w:t>
        </w:r>
      </w:hyperlink>
      <w:r>
        <w:t xml:space="preserve"> section 3.1.1.8.</w:t>
      </w:r>
    </w:p>
    <w:p w:rsidR="00197CA6" w:rsidRDefault="00224D41">
      <w:r>
        <w:t>This sect</w:t>
      </w:r>
      <w:r>
        <w:t xml:space="preserve">ion specifies operations that are common for all </w:t>
      </w:r>
      <w:hyperlink w:anchor="gt_119f7bf0-9100-4f4a-b593-ab4e6ccfea20">
        <w:r>
          <w:rPr>
            <w:rStyle w:val="HyperlinkGreen"/>
            <w:b/>
          </w:rPr>
          <w:t>originating update</w:t>
        </w:r>
      </w:hyperlink>
      <w:r>
        <w:t xml:space="preserve"> and </w:t>
      </w:r>
      <w:hyperlink w:anchor="gt_2a923099-db0a-4932-af28-4354601e85c4">
        <w:r>
          <w:rPr>
            <w:rStyle w:val="HyperlinkGreen"/>
            <w:b/>
          </w:rPr>
          <w:t>replicated update</w:t>
        </w:r>
      </w:hyperlink>
      <w:r>
        <w:t xml:space="preserve"> operations. An </w:t>
      </w:r>
      <w:hyperlink w:anchor="gt_b242435b-73cc-4c4e-95f0-b2a2ff680493">
        <w:r>
          <w:rPr>
            <w:rStyle w:val="HyperlinkGreen"/>
            <w:b/>
          </w:rPr>
          <w:t>update</w:t>
        </w:r>
      </w:hyperlink>
      <w:r>
        <w:t xml:space="preserve"> could be an Add, Modify, Modify DN, or Delete operation.</w:t>
      </w:r>
    </w:p>
    <w:p w:rsidR="00197CA6" w:rsidRDefault="00224D41">
      <w:pPr>
        <w:pStyle w:val="Heading6"/>
      </w:pPr>
      <w:bookmarkStart w:id="1016" w:name="section_075022926db0442ba464efbe6294b574"/>
      <w:bookmarkStart w:id="1017" w:name="_Toc33698118"/>
      <w:r>
        <w:t>Enforce Schema Constraints</w:t>
      </w:r>
      <w:bookmarkEnd w:id="1016"/>
      <w:bookmarkEnd w:id="1017"/>
    </w:p>
    <w:p w:rsidR="00197CA6" w:rsidRDefault="00224D41">
      <w:r>
        <w:t xml:space="preserve">The </w:t>
      </w:r>
      <w:hyperlink w:anchor="gt_119f7bf0-9100-4f4a-b593-ab4e6ccfea20">
        <w:r>
          <w:rPr>
            <w:rStyle w:val="HyperlinkGreen"/>
            <w:b/>
          </w:rPr>
          <w:t>originating update</w:t>
        </w:r>
      </w:hyperlink>
      <w:r>
        <w:t xml:space="preserve"> is validated for </w:t>
      </w:r>
      <w:hyperlink w:anchor="gt_fd49ea36-576c-4417-93bd-d1ac63e71093">
        <w:r>
          <w:rPr>
            <w:rStyle w:val="HyperlinkGreen"/>
            <w:b/>
          </w:rPr>
          <w:t>schema</w:t>
        </w:r>
      </w:hyperlink>
      <w:r>
        <w:t xml:space="preserve"> constraints as explained in Restrictions on Schema Extensions in section </w:t>
      </w:r>
      <w:hyperlink w:anchor="Section_5859bab0f5454db680c69798b484b3d8" w:history="1">
        <w:r>
          <w:rPr>
            <w:rStyle w:val="Hyperlink"/>
          </w:rPr>
          <w:t>3.1.1.2</w:t>
        </w:r>
      </w:hyperlink>
      <w:r>
        <w:t xml:space="preserve">. Schema constraints are not enforced for </w:t>
      </w:r>
      <w:hyperlink w:anchor="gt_2a923099-db0a-4932-af28-4354601e85c4">
        <w:r>
          <w:rPr>
            <w:rStyle w:val="HyperlinkGreen"/>
            <w:b/>
          </w:rPr>
          <w:t>replicated updates</w:t>
        </w:r>
      </w:hyperlink>
      <w:r>
        <w:t>.</w:t>
      </w:r>
    </w:p>
    <w:p w:rsidR="00197CA6" w:rsidRDefault="00224D41">
      <w:r>
        <w:t xml:space="preserve">During an originating update of the Add and Modify operations, the server validates that the </w:t>
      </w:r>
      <w:hyperlink w:anchor="gt_8bb43a65-7a8c-4585-a7ed-23044772f8ca">
        <w:r>
          <w:rPr>
            <w:rStyle w:val="HyperlinkGreen"/>
            <w:b/>
          </w:rPr>
          <w:t>object</w:t>
        </w:r>
      </w:hyperlink>
      <w:r>
        <w:t xml:space="preserve"> being added or modi</w:t>
      </w:r>
      <w:r>
        <w:t>fied is consistent with the schema definition of the object of the objectClass values that are assigned to the object (see section 3.1.1.2 for more information):</w:t>
      </w:r>
    </w:p>
    <w:p w:rsidR="00197CA6" w:rsidRDefault="00224D41">
      <w:pPr>
        <w:pStyle w:val="ListParagraph"/>
        <w:numPr>
          <w:ilvl w:val="0"/>
          <w:numId w:val="165"/>
        </w:numPr>
      </w:pPr>
      <w:r>
        <w:t>The mayContain/mustContain constraints that are applicable based on the selected objectClass v</w:t>
      </w:r>
      <w:r>
        <w:t xml:space="preserve">alues are enforced. The computation of the mayContain/mustContain set takes into consideration the complete </w:t>
      </w:r>
      <w:hyperlink w:anchor="gt_3069119c-2912-43b0-b867-512aa37aad02">
        <w:r>
          <w:rPr>
            <w:rStyle w:val="HyperlinkGreen"/>
            <w:b/>
          </w:rPr>
          <w:t>inheritance</w:t>
        </w:r>
      </w:hyperlink>
      <w:r>
        <w:t xml:space="preserve"> chain of the structural objectClass and the </w:t>
      </w:r>
      <w:hyperlink w:anchor="gt_3f5f01d4-66a5-4bcb-807d-7a4276b22a50">
        <w:r>
          <w:rPr>
            <w:rStyle w:val="HyperlinkGreen"/>
            <w:b/>
          </w:rPr>
          <w:t>88 object class</w:t>
        </w:r>
      </w:hyperlink>
      <w:r>
        <w:t xml:space="preserve"> as well as any </w:t>
      </w:r>
      <w:hyperlink w:anchor="gt_d881c624-8023-4bd6-b2df-f9af5e6f93bb">
        <w:r>
          <w:rPr>
            <w:rStyle w:val="HyperlinkGreen"/>
            <w:b/>
          </w:rPr>
          <w:t>auxiliary classes</w:t>
        </w:r>
      </w:hyperlink>
      <w:r>
        <w:t xml:space="preserve"> supplied. If any </w:t>
      </w:r>
      <w:hyperlink w:anchor="gt_108a1419-49a9-4d19-b6ca-7206aa726b3f">
        <w:r>
          <w:rPr>
            <w:rStyle w:val="HyperlinkGreen"/>
            <w:b/>
          </w:rPr>
          <w:t>attributes</w:t>
        </w:r>
      </w:hyperlink>
      <w:r>
        <w:t xml:space="preserve"> in the mustContain set </w:t>
      </w:r>
      <w:r>
        <w:t xml:space="preserve">are not provided, the Add fails with </w:t>
      </w:r>
      <w:r>
        <w:rPr>
          <w:i/>
        </w:rPr>
        <w:t>objectClassViolation</w:t>
      </w:r>
      <w:r>
        <w:t xml:space="preserve"> / &lt;unrestricted&gt;. If any attributes provided are not present in either the mayContain or mustContain sets, the Add fails with </w:t>
      </w:r>
      <w:r>
        <w:rPr>
          <w:i/>
        </w:rPr>
        <w:t>objectClassViolation</w:t>
      </w:r>
      <w:r>
        <w:t xml:space="preserve"> / &lt;unrestricted&gt;. Exception: In </w:t>
      </w:r>
      <w:hyperlink w:anchor="gt_afdbd6cd-9f55-4d2f-a98e-1207985534ab">
        <w:r>
          <w:rPr>
            <w:rStyle w:val="HyperlinkGreen"/>
            <w:b/>
          </w:rPr>
          <w:t>AD LDS</w:t>
        </w:r>
      </w:hyperlink>
      <w:r>
        <w:t xml:space="preserve">, the objectSid attribute is present on all </w:t>
      </w:r>
      <w:hyperlink w:anchor="gt_53fee475-b07f-45e1-b4b7-c7ac0c1e7f6a">
        <w:r>
          <w:rPr>
            <w:rStyle w:val="HyperlinkGreen"/>
            <w:b/>
          </w:rPr>
          <w:t>application NC</w:t>
        </w:r>
      </w:hyperlink>
      <w:r>
        <w:t xml:space="preserve"> roots, even if this violates the schema mayContain/mustContain constraints.</w:t>
      </w:r>
    </w:p>
    <w:p w:rsidR="00197CA6" w:rsidRDefault="00224D41">
      <w:pPr>
        <w:pStyle w:val="ListParagraph"/>
        <w:numPr>
          <w:ilvl w:val="0"/>
          <w:numId w:val="165"/>
        </w:numPr>
      </w:pPr>
      <w:r>
        <w:t>All attrib</w:t>
      </w:r>
      <w:r>
        <w:t xml:space="preserve">ute values are formed correctly according to the </w:t>
      </w:r>
      <w:hyperlink w:anchor="gt_811ea26f-62cc-472e-9aca-9448831f16d8">
        <w:r>
          <w:rPr>
            <w:rStyle w:val="HyperlinkGreen"/>
            <w:b/>
          </w:rPr>
          <w:t>attribute syntax</w:t>
        </w:r>
      </w:hyperlink>
      <w:r>
        <w:t xml:space="preserve"> and satisfy schema constraints, such as single-valuedness, rangeLower/rangeUpper, and so on. See sections </w:t>
      </w:r>
      <w:hyperlink w:anchor="Section_cf133d47b3584add81d315ea1cff9cd9" w:history="1">
        <w:r>
          <w:rPr>
            <w:rStyle w:val="Hyperlink"/>
          </w:rPr>
          <w:t>3.1.1.2.3</w:t>
        </w:r>
      </w:hyperlink>
      <w:r>
        <w:t xml:space="preserve"> through </w:t>
      </w:r>
      <w:hyperlink w:anchor="Section_1502db961ae54b56a34416ce26b7e0fb" w:history="1">
        <w:r>
          <w:rPr>
            <w:rStyle w:val="Hyperlink"/>
          </w:rPr>
          <w:t>3.1.1.2.5</w:t>
        </w:r>
      </w:hyperlink>
      <w:r>
        <w:t xml:space="preserve"> for more information.</w:t>
      </w:r>
    </w:p>
    <w:p w:rsidR="00197CA6" w:rsidRDefault="00224D41">
      <w:pPr>
        <w:pStyle w:val="ListParagraph"/>
        <w:numPr>
          <w:ilvl w:val="0"/>
          <w:numId w:val="165"/>
        </w:numPr>
      </w:pPr>
      <w:r>
        <w:t>All attribute values must be compliant with the rangeUpper and rangeLower constraints of the schema (see sec</w:t>
      </w:r>
      <w:r>
        <w:t xml:space="preserve">tion 3.1.1.2.3). If a supplied value violates a rangeUpper or rangeLower constraint, then the Add fails with </w:t>
      </w:r>
      <w:r>
        <w:rPr>
          <w:i/>
        </w:rPr>
        <w:t>constraintViolation</w:t>
      </w:r>
      <w:r>
        <w:t xml:space="preserve"> / </w:t>
      </w:r>
      <w:r>
        <w:rPr>
          <w:i/>
        </w:rPr>
        <w:t>&lt;unrestricted&gt;</w:t>
      </w:r>
      <w:r>
        <w:t>.</w:t>
      </w:r>
    </w:p>
    <w:p w:rsidR="00197CA6" w:rsidRDefault="00224D41">
      <w:pPr>
        <w:pStyle w:val="ListParagraph"/>
        <w:numPr>
          <w:ilvl w:val="0"/>
          <w:numId w:val="165"/>
        </w:numPr>
      </w:pPr>
      <w:r>
        <w:t>All attribute values must be compliant with the isSingleValued constraint of the schema (see section 3.1.1.2.</w:t>
      </w:r>
      <w:r>
        <w:t xml:space="preserve">3). If multiple values are provided for an attribute that is single-valued, then the Add fails with </w:t>
      </w:r>
      <w:r>
        <w:rPr>
          <w:i/>
        </w:rPr>
        <w:t>constraintViolation</w:t>
      </w:r>
      <w:r>
        <w:t xml:space="preserve"> / </w:t>
      </w:r>
      <w:r>
        <w:rPr>
          <w:i/>
        </w:rPr>
        <w:t>&lt;unrestricted&gt;</w:t>
      </w:r>
      <w:r>
        <w:t>.</w:t>
      </w:r>
    </w:p>
    <w:p w:rsidR="00197CA6" w:rsidRDefault="00224D41">
      <w:pPr>
        <w:pStyle w:val="ListParagraph"/>
        <w:numPr>
          <w:ilvl w:val="0"/>
          <w:numId w:val="165"/>
        </w:numPr>
      </w:pPr>
      <w:r>
        <w:lastRenderedPageBreak/>
        <w:t xml:space="preserve">The attributeType of the first label of the object </w:t>
      </w:r>
      <w:hyperlink w:anchor="gt_1175dd11-9368-41d5-98ed-d585f268ad4b">
        <w:r>
          <w:rPr>
            <w:rStyle w:val="HyperlinkGreen"/>
            <w:b/>
          </w:rPr>
          <w:t>DN</w:t>
        </w:r>
      </w:hyperlink>
      <w:r>
        <w:t xml:space="preserve"> matches the rDNAttID of the </w:t>
      </w:r>
      <w:hyperlink w:anchor="gt_f569c63a-21ed-492c-8db5-0c88122ba5bb">
        <w:r>
          <w:rPr>
            <w:rStyle w:val="HyperlinkGreen"/>
            <w:b/>
          </w:rPr>
          <w:t>structural object class</w:t>
        </w:r>
      </w:hyperlink>
      <w:r>
        <w:t xml:space="preserve"> or the 88 object class. Otherwise, </w:t>
      </w:r>
      <w:r>
        <w:rPr>
          <w:i/>
        </w:rPr>
        <w:t>namingViolation</w:t>
      </w:r>
      <w:r>
        <w:t xml:space="preserve"> / </w:t>
      </w:r>
      <w:r>
        <w:rPr>
          <w:i/>
        </w:rPr>
        <w:t>ERROR_DS_RDN_DOESNT_MATCH_SCHEMA</w:t>
      </w:r>
      <w:r>
        <w:t xml:space="preserve"> is returned. For example, it is not allowed to create a</w:t>
      </w:r>
      <w:r>
        <w:t xml:space="preserve">n organizationalUnit with CN=test </w:t>
      </w:r>
      <w:hyperlink w:anchor="gt_22198321-b40b-4c24-b8a2-29e44d9d92b9">
        <w:r>
          <w:rPr>
            <w:rStyle w:val="HyperlinkGreen"/>
            <w:b/>
          </w:rPr>
          <w:t>RDN</w:t>
        </w:r>
      </w:hyperlink>
      <w:r>
        <w:t xml:space="preserve">; the correct RDN for an organizationalUnit object is OU=test. If there is no class C for which the attributeType is equal to C!rDNAttID, </w:t>
      </w:r>
      <w:r>
        <w:rPr>
          <w:i/>
        </w:rPr>
        <w:t>namingViolation</w:t>
      </w:r>
      <w:r>
        <w:t xml:space="preserve"> / </w:t>
      </w:r>
      <w:r>
        <w:rPr>
          <w:i/>
        </w:rPr>
        <w:t>&lt;</w:t>
      </w:r>
      <w:r>
        <w:rPr>
          <w:i/>
        </w:rPr>
        <w:t>unrestricted&gt;</w:t>
      </w:r>
      <w:r>
        <w:t xml:space="preserve"> is returned.</w:t>
      </w:r>
    </w:p>
    <w:p w:rsidR="00197CA6" w:rsidRDefault="00224D41">
      <w:pPr>
        <w:pStyle w:val="Heading6"/>
      </w:pPr>
      <w:bookmarkStart w:id="1018" w:name="section_545b5e8eb91b4896aea65b880f062987"/>
      <w:bookmarkStart w:id="1019" w:name="_Toc33698119"/>
      <w:r>
        <w:t>Naming Constraints</w:t>
      </w:r>
      <w:bookmarkEnd w:id="1018"/>
      <w:bookmarkEnd w:id="1019"/>
    </w:p>
    <w:p w:rsidR="00197CA6" w:rsidRDefault="00224D41">
      <w:r>
        <w:t xml:space="preserve">During an </w:t>
      </w:r>
      <w:hyperlink w:anchor="gt_119f7bf0-9100-4f4a-b593-ab4e6ccfea20">
        <w:r>
          <w:rPr>
            <w:rStyle w:val="HyperlinkGreen"/>
            <w:b/>
          </w:rPr>
          <w:t>originating update</w:t>
        </w:r>
      </w:hyperlink>
      <w:r>
        <w:t xml:space="preserve"> of the Add, Modify, and Modify DN operations, the server validates the following naming constraints. Unless otherwise s</w:t>
      </w:r>
      <w:r>
        <w:t xml:space="preserve">pecified, the server returns the error </w:t>
      </w:r>
      <w:r>
        <w:rPr>
          <w:i/>
        </w:rPr>
        <w:t>namingViolation</w:t>
      </w:r>
      <w:r>
        <w:t xml:space="preserve"> / </w:t>
      </w:r>
      <w:r>
        <w:rPr>
          <w:i/>
        </w:rPr>
        <w:t>&lt;unrestricted&gt;</w:t>
      </w:r>
      <w:r>
        <w:t xml:space="preserve"> if a naming constraint is not met.</w:t>
      </w:r>
    </w:p>
    <w:p w:rsidR="00197CA6" w:rsidRDefault="00224D41">
      <w:pPr>
        <w:pStyle w:val="ListParagraph"/>
        <w:numPr>
          <w:ilvl w:val="0"/>
          <w:numId w:val="166"/>
        </w:numPr>
      </w:pPr>
      <w:r>
        <w:t xml:space="preserve">The </w:t>
      </w:r>
      <w:hyperlink w:anchor="gt_22198321-b40b-4c24-b8a2-29e44d9d92b9">
        <w:r>
          <w:rPr>
            <w:rStyle w:val="HyperlinkGreen"/>
            <w:b/>
          </w:rPr>
          <w:t>RDN</w:t>
        </w:r>
      </w:hyperlink>
      <w:r>
        <w:t xml:space="preserve"> must not contain a character with value 0xA.</w:t>
      </w:r>
    </w:p>
    <w:p w:rsidR="00197CA6" w:rsidRDefault="00224D41">
      <w:pPr>
        <w:pStyle w:val="ListParagraph"/>
        <w:numPr>
          <w:ilvl w:val="0"/>
          <w:numId w:val="166"/>
        </w:numPr>
      </w:pPr>
      <w:r>
        <w:t>The RDN must not contain a charact</w:t>
      </w:r>
      <w:r>
        <w:t xml:space="preserve">er with value 0x0; otherwise, the server SHOULD return the error </w:t>
      </w:r>
      <w:r>
        <w:rPr>
          <w:i/>
        </w:rPr>
        <w:t>invalidDNSyntax</w:t>
      </w:r>
      <w:r>
        <w:t xml:space="preserve"> / </w:t>
      </w:r>
      <w:r>
        <w:rPr>
          <w:i/>
        </w:rPr>
        <w:t>&lt;unrestricted&gt;</w:t>
      </w:r>
      <w:r>
        <w:t xml:space="preserve">. However, if the </w:t>
      </w:r>
      <w:hyperlink w:anchor="gt_a98902f5-21e9-470f-b56b-cc6f8fde2141">
        <w:r>
          <w:rPr>
            <w:rStyle w:val="HyperlinkGreen"/>
            <w:b/>
          </w:rPr>
          <w:t>DC functional level</w:t>
        </w:r>
      </w:hyperlink>
      <w:r>
        <w:t xml:space="preserve"> is DS_BEHAVIOR_WIN2000, the server will not return an error</w:t>
      </w:r>
      <w:r>
        <w:t>.</w:t>
      </w:r>
    </w:p>
    <w:p w:rsidR="00197CA6" w:rsidRDefault="00224D41">
      <w:pPr>
        <w:pStyle w:val="ListParagraph"/>
        <w:numPr>
          <w:ilvl w:val="0"/>
          <w:numId w:val="166"/>
        </w:numPr>
      </w:pPr>
      <w:r>
        <w:t xml:space="preserve">The </w:t>
      </w:r>
      <w:hyperlink w:anchor="gt_1175dd11-9368-41d5-98ed-d585f268ad4b">
        <w:r>
          <w:rPr>
            <w:rStyle w:val="HyperlinkGreen"/>
            <w:b/>
          </w:rPr>
          <w:t>DN</w:t>
        </w:r>
      </w:hyperlink>
      <w:r>
        <w:t xml:space="preserve"> must be compliant with </w:t>
      </w:r>
      <w:hyperlink r:id="rId433">
        <w:r>
          <w:rPr>
            <w:rStyle w:val="Hyperlink"/>
          </w:rPr>
          <w:t>[RFC2253]</w:t>
        </w:r>
      </w:hyperlink>
      <w:r>
        <w:t>.</w:t>
      </w:r>
    </w:p>
    <w:p w:rsidR="00197CA6" w:rsidRDefault="00224D41">
      <w:pPr>
        <w:pStyle w:val="ListParagraph"/>
        <w:numPr>
          <w:ilvl w:val="0"/>
          <w:numId w:val="166"/>
        </w:numPr>
      </w:pPr>
      <w:r>
        <w:t>The RDN size must be less than 255 characters.</w:t>
      </w:r>
    </w:p>
    <w:p w:rsidR="00197CA6" w:rsidRDefault="00224D41">
      <w:r>
        <w:t>Naming constraints are not enforced for</w:t>
      </w:r>
      <w:r>
        <w:t xml:space="preserve"> </w:t>
      </w:r>
      <w:hyperlink w:anchor="gt_2a923099-db0a-4932-af28-4354601e85c4">
        <w:r>
          <w:rPr>
            <w:rStyle w:val="HyperlinkGreen"/>
            <w:b/>
          </w:rPr>
          <w:t>replicated updates</w:t>
        </w:r>
      </w:hyperlink>
      <w:r>
        <w:t>.</w:t>
      </w:r>
    </w:p>
    <w:p w:rsidR="00197CA6" w:rsidRDefault="00224D41">
      <w:pPr>
        <w:pStyle w:val="Heading6"/>
      </w:pPr>
      <w:bookmarkStart w:id="1020" w:name="section_3c154285454c43539a99fb586e806944"/>
      <w:bookmarkStart w:id="1021" w:name="_Toc33698120"/>
      <w:r>
        <w:t>Uniqueness Constraints</w:t>
      </w:r>
      <w:bookmarkEnd w:id="1020"/>
      <w:bookmarkEnd w:id="1021"/>
    </w:p>
    <w:p w:rsidR="00197CA6" w:rsidRDefault="00224D41">
      <w:r>
        <w:t xml:space="preserve">During an </w:t>
      </w:r>
      <w:hyperlink w:anchor="gt_119f7bf0-9100-4f4a-b593-ab4e6ccfea20">
        <w:r>
          <w:rPr>
            <w:rStyle w:val="HyperlinkGreen"/>
            <w:b/>
          </w:rPr>
          <w:t>originating update</w:t>
        </w:r>
      </w:hyperlink>
      <w:r>
        <w:t xml:space="preserve"> of the Add, Modify, and Undelete operations on a </w:t>
      </w:r>
      <w:hyperlink w:anchor="gt_76a05049-3531-4abd-aec8-30e19954b4bd">
        <w:r>
          <w:rPr>
            <w:rStyle w:val="HyperlinkGreen"/>
            <w:b/>
          </w:rPr>
          <w:t>DC</w:t>
        </w:r>
      </w:hyperlink>
      <w:r>
        <w:t xml:space="preserve"> with </w:t>
      </w:r>
      <w:hyperlink w:anchor="gt_a98902f5-21e9-470f-b56b-cc6f8fde2141">
        <w:r>
          <w:rPr>
            <w:rStyle w:val="HyperlinkGreen"/>
            <w:b/>
          </w:rPr>
          <w:t>functional level</w:t>
        </w:r>
      </w:hyperlink>
      <w:r>
        <w:t xml:space="preserve"> DS_BEHAVIOR_WIN2012R2 or greater, the server enforces the following constraint for the servicePrincipalName a</w:t>
      </w:r>
      <w:r>
        <w:t xml:space="preserve">nd userPrincipalName </w:t>
      </w:r>
      <w:hyperlink w:anchor="gt_108a1419-49a9-4d19-b6ca-7206aa726b3f">
        <w:r>
          <w:rPr>
            <w:rStyle w:val="HyperlinkGreen"/>
            <w:b/>
          </w:rPr>
          <w:t>attributes</w:t>
        </w:r>
      </w:hyperlink>
      <w:r>
        <w:t xml:space="preserve"> if present on the </w:t>
      </w:r>
      <w:hyperlink w:anchor="gt_8bb43a65-7a8c-4585-a7ed-23044772f8ca">
        <w:r>
          <w:rPr>
            <w:rStyle w:val="HyperlinkGreen"/>
            <w:b/>
          </w:rPr>
          <w:t>object</w:t>
        </w:r>
      </w:hyperlink>
      <w:r>
        <w:t>.</w:t>
      </w:r>
    </w:p>
    <w:p w:rsidR="00197CA6" w:rsidRDefault="00224D41">
      <w:pPr>
        <w:pStyle w:val="ListParagraph"/>
        <w:numPr>
          <w:ilvl w:val="0"/>
          <w:numId w:val="167"/>
        </w:numPr>
      </w:pPr>
      <w:r>
        <w:t xml:space="preserve">In </w:t>
      </w:r>
      <w:hyperlink w:anchor="gt_2e72eeeb-aee9-4b0a-adc6-4476bacf5024">
        <w:r>
          <w:rPr>
            <w:rStyle w:val="HyperlinkGreen"/>
            <w:b/>
          </w:rPr>
          <w:t>AD DS</w:t>
        </w:r>
      </w:hyperlink>
      <w:r>
        <w:t xml:space="preserve">, if the DC functional level is DS_BEHAVIOR_WIN2012R2 or greater, then the new attribute value must be unique within the entire </w:t>
      </w:r>
      <w:hyperlink w:anchor="gt_fd104241-4fb3-457c-b2c4-e0c18bb20b62">
        <w:r>
          <w:rPr>
            <w:rStyle w:val="HyperlinkGreen"/>
            <w:b/>
          </w:rPr>
          <w:t>forest</w:t>
        </w:r>
      </w:hyperlink>
      <w:r>
        <w:t xml:space="preserve">. If the DC is not a </w:t>
      </w:r>
      <w:hyperlink w:anchor="gt_4f5d605a-7b3f-4db7-8c21-b146856d7169">
        <w:r>
          <w:rPr>
            <w:rStyle w:val="HyperlinkGreen"/>
            <w:b/>
          </w:rPr>
          <w:t>GC</w:t>
        </w:r>
      </w:hyperlink>
      <w:r>
        <w:t xml:space="preserve">, then the DC must issue an </w:t>
      </w:r>
      <w:hyperlink w:anchor="gt_45643bfb-b4c4-432c-a10f-b98790063f8d">
        <w:r>
          <w:rPr>
            <w:rStyle w:val="HyperlinkGreen"/>
            <w:b/>
          </w:rPr>
          <w:t>LDAP</w:t>
        </w:r>
      </w:hyperlink>
      <w:r>
        <w:t xml:space="preserve"> search against a GC to determine uniqueness. The following additional considerations for uniqueness checking are relevant for Windows Se</w:t>
      </w:r>
      <w:r>
        <w:t xml:space="preserve">rver 2012 R2 with </w:t>
      </w:r>
      <w:hyperlink r:id="rId434">
        <w:r>
          <w:rPr>
            <w:rStyle w:val="Hyperlink"/>
          </w:rPr>
          <w:t>[MSKB-3070083]</w:t>
        </w:r>
      </w:hyperlink>
      <w:r>
        <w:t xml:space="preserve"> and Windows Server 2016 and later:</w:t>
      </w:r>
    </w:p>
    <w:p w:rsidR="00197CA6" w:rsidRDefault="00224D41">
      <w:pPr>
        <w:pStyle w:val="ListParagraph"/>
        <w:numPr>
          <w:ilvl w:val="1"/>
          <w:numId w:val="167"/>
        </w:numPr>
      </w:pPr>
      <w:r>
        <w:t>userPrincipalName uniqueness is not checked if the DoNotVerifyUPNAndOrSPNUniqueness character of the dsHeuristics attribut</w:t>
      </w:r>
      <w:r>
        <w:t xml:space="preserve">e (see section </w:t>
      </w:r>
      <w:hyperlink w:anchor="Section_e5899be4862e496f9a3833950617d2c5" w:history="1">
        <w:r>
          <w:rPr>
            <w:rStyle w:val="Hyperlink"/>
          </w:rPr>
          <w:t>6.1.1.2.4.1.2</w:t>
        </w:r>
      </w:hyperlink>
      <w:r>
        <w:t>) is set to "1".</w:t>
      </w:r>
    </w:p>
    <w:p w:rsidR="00197CA6" w:rsidRDefault="00224D41">
      <w:pPr>
        <w:pStyle w:val="ListParagraph"/>
        <w:numPr>
          <w:ilvl w:val="1"/>
          <w:numId w:val="167"/>
        </w:numPr>
      </w:pPr>
      <w:r>
        <w:t>servicePrincipalName uniqueness is not checked if the DoNotVerifyUPNAndOrSPNUniqueness character of the dsHeuristics attribute is set to "2".</w:t>
      </w:r>
    </w:p>
    <w:p w:rsidR="00197CA6" w:rsidRDefault="00224D41">
      <w:pPr>
        <w:pStyle w:val="ListParagraph"/>
        <w:numPr>
          <w:ilvl w:val="1"/>
          <w:numId w:val="167"/>
        </w:numPr>
      </w:pPr>
      <w:r>
        <w:t>Neither u</w:t>
      </w:r>
      <w:r>
        <w:t>serPrincipalName nor servicePrincipalName uniqueness is checked if the DoNotVerifyUPNAndOrSPNUniqueness character of the dsHeuristics attribute is set to "3".</w:t>
      </w:r>
    </w:p>
    <w:p w:rsidR="00197CA6" w:rsidRDefault="00224D41">
      <w:pPr>
        <w:pStyle w:val="ListParagraph"/>
        <w:numPr>
          <w:ilvl w:val="1"/>
          <w:numId w:val="167"/>
        </w:numPr>
      </w:pPr>
      <w:r>
        <w:t>userPrincipalName and servicePrincipalName uniqueness is checked if the DoNotVerifyUPNAndOrSPNUni</w:t>
      </w:r>
      <w:r>
        <w:t>queness character of the dsHeuristics attribute is set to any value other than "1", "2", or "3".</w:t>
      </w:r>
    </w:p>
    <w:p w:rsidR="00197CA6" w:rsidRDefault="00224D41">
      <w:pPr>
        <w:pStyle w:val="ListParagraph"/>
        <w:numPr>
          <w:ilvl w:val="0"/>
          <w:numId w:val="167"/>
        </w:numPr>
      </w:pPr>
      <w:r>
        <w:t xml:space="preserve">In </w:t>
      </w:r>
      <w:hyperlink w:anchor="gt_afdbd6cd-9f55-4d2f-a98e-1207985534ab">
        <w:r>
          <w:rPr>
            <w:rStyle w:val="HyperlinkGreen"/>
            <w:b/>
          </w:rPr>
          <w:t>AD LDS</w:t>
        </w:r>
      </w:hyperlink>
      <w:r>
        <w:t>, if the DC functional level is DS_BEHAVIOR_WIN2012R2 or greater, then the new attribute</w:t>
      </w:r>
      <w:r>
        <w:t xml:space="preserve"> value must be unique within its own partition.</w:t>
      </w:r>
    </w:p>
    <w:p w:rsidR="00197CA6" w:rsidRDefault="00224D41">
      <w:r>
        <w:t xml:space="preserve">If another object exists with a duplicate userPrincipalName value, the operation fails with an extended error of </w:t>
      </w:r>
      <w:r>
        <w:rPr>
          <w:i/>
        </w:rPr>
        <w:t>ERROR_DS_UPN_VALUE_NOT_UNIQUE_IN_FOREST</w:t>
      </w:r>
      <w:r>
        <w:t>. If another object exists with a duplicate servicePrinc</w:t>
      </w:r>
      <w:r>
        <w:t xml:space="preserve">ipalName value, the operation fails with an extended error of </w:t>
      </w:r>
      <w:r>
        <w:rPr>
          <w:i/>
        </w:rPr>
        <w:t>ERROR_DS_SPN_VALUE_NOT_UNIQUE_IN_FOREST</w:t>
      </w:r>
      <w:r>
        <w:t>.</w:t>
      </w:r>
    </w:p>
    <w:p w:rsidR="00197CA6" w:rsidRDefault="00224D41">
      <w:r>
        <w:t xml:space="preserve">Uniqueness constraints are not enforced for </w:t>
      </w:r>
      <w:hyperlink w:anchor="gt_2a923099-db0a-4932-af28-4354601e85c4">
        <w:r>
          <w:rPr>
            <w:rStyle w:val="HyperlinkGreen"/>
            <w:b/>
          </w:rPr>
          <w:t>replicated updates</w:t>
        </w:r>
      </w:hyperlink>
      <w:r>
        <w:t>.</w:t>
      </w:r>
    </w:p>
    <w:p w:rsidR="00197CA6" w:rsidRDefault="00224D41">
      <w:pPr>
        <w:pStyle w:val="Heading6"/>
      </w:pPr>
      <w:bookmarkStart w:id="1022" w:name="section_1b6bc13cfd9e4168a721f9d7a0150a8c"/>
      <w:bookmarkStart w:id="1023" w:name="_Toc33698121"/>
      <w:r>
        <w:lastRenderedPageBreak/>
        <w:t>Transactional Semantics</w:t>
      </w:r>
      <w:bookmarkEnd w:id="1022"/>
      <w:bookmarkEnd w:id="1023"/>
    </w:p>
    <w:p w:rsidR="00197CA6" w:rsidRDefault="00224D41">
      <w:r>
        <w:t>The</w:t>
      </w:r>
      <w:r>
        <w:t xml:space="preserve"> effects of an </w:t>
      </w:r>
      <w:hyperlink w:anchor="gt_119f7bf0-9100-4f4a-b593-ab4e6ccfea20">
        <w:r>
          <w:rPr>
            <w:rStyle w:val="HyperlinkGreen"/>
            <w:b/>
          </w:rPr>
          <w:t>originating update</w:t>
        </w:r>
      </w:hyperlink>
      <w:r>
        <w:t xml:space="preserve"> are captured in the state model by committing a transaction. When the originating update is initiated by a protocol request, such as an LDAP Modify, the transac</w:t>
      </w:r>
      <w:r>
        <w:t xml:space="preserve">tion is committed before sending the appropriate protocol response. The transaction has the </w:t>
      </w:r>
      <w:hyperlink w:anchor="gt_44f0cb35-f618-456d-b7b1-25213fed1045">
        <w:r>
          <w:rPr>
            <w:rStyle w:val="HyperlinkGreen"/>
            <w:b/>
          </w:rPr>
          <w:t>ACID</w:t>
        </w:r>
      </w:hyperlink>
      <w:r>
        <w:t xml:space="preserve"> properties [GRAY] and provides at least degree 2 isolation of concurrent read and </w:t>
      </w:r>
      <w:hyperlink w:anchor="gt_b242435b-73cc-4c4e-95f0-b2a2ff680493">
        <w:r>
          <w:rPr>
            <w:rStyle w:val="HyperlinkGreen"/>
            <w:b/>
          </w:rPr>
          <w:t>update</w:t>
        </w:r>
      </w:hyperlink>
      <w:r>
        <w:t xml:space="preserve"> requests [GRAY].</w:t>
      </w:r>
    </w:p>
    <w:p w:rsidR="00197CA6" w:rsidRDefault="00224D41">
      <w:r>
        <w:t xml:space="preserve">Transactions that are used to implement </w:t>
      </w:r>
      <w:hyperlink w:anchor="gt_e467d927-17bf-49c9-98d1-96ddf61ddd90">
        <w:r>
          <w:rPr>
            <w:rStyle w:val="HyperlinkGreen"/>
            <w:b/>
          </w:rPr>
          <w:t>Active Directory</w:t>
        </w:r>
      </w:hyperlink>
      <w:r>
        <w:t xml:space="preserve"> provide degree 2 isolation of concurrent read and update requests.</w:t>
      </w:r>
    </w:p>
    <w:p w:rsidR="00197CA6" w:rsidRDefault="00224D41">
      <w:r>
        <w:t>Each Search request or Update request is performed as a transaction. When multiple Search requests are used to retrieve a large set of results, each request is its own transaction. An originating update is processed as one or more transactions. In some ca</w:t>
      </w:r>
      <w:r>
        <w:t xml:space="preserve">ses a request will cause transactions to occur after the response has been sent. Section </w:t>
      </w:r>
      <w:hyperlink w:anchor="Section_ae33d28fd3f2419b903592bb0a28b350" w:history="1">
        <w:r>
          <w:rPr>
            <w:rStyle w:val="Hyperlink"/>
          </w:rPr>
          <w:t>3.1.1.1.16</w:t>
        </w:r>
      </w:hyperlink>
      <w:r>
        <w:t xml:space="preserve"> and the remainder of section </w:t>
      </w:r>
      <w:hyperlink w:anchor="Section_832b9a419bb44619ac40243561fa1e65" w:history="1">
        <w:r>
          <w:rPr>
            <w:rStyle w:val="Hyperlink"/>
          </w:rPr>
          <w:t>3.1.1.5</w:t>
        </w:r>
      </w:hyperlink>
      <w:r>
        <w:t xml:space="preserve"> specify the transaction boundaries used for all originating updates and describes all cases where processing continues after the response.</w:t>
      </w:r>
    </w:p>
    <w:p w:rsidR="00197CA6" w:rsidRDefault="00224D41">
      <w:pPr>
        <w:pStyle w:val="Heading6"/>
      </w:pPr>
      <w:bookmarkStart w:id="1024" w:name="section_e9f2e6f334854721b8e2e59b1cec37b9"/>
      <w:bookmarkStart w:id="1025" w:name="_Toc33698122"/>
      <w:r>
        <w:t>Stamp Construction</w:t>
      </w:r>
      <w:bookmarkEnd w:id="1024"/>
      <w:bookmarkEnd w:id="1025"/>
    </w:p>
    <w:p w:rsidR="00197CA6" w:rsidRDefault="00224D41">
      <w:hyperlink w:anchor="gt_ff635a35-a17d-477b-a30d-9723b415bf00">
        <w:r>
          <w:rPr>
            <w:rStyle w:val="HyperlinkGreen"/>
            <w:b/>
          </w:rPr>
          <w:t>Stamps</w:t>
        </w:r>
      </w:hyperlink>
      <w:r>
        <w:t xml:space="preserve"> for </w:t>
      </w:r>
      <w:hyperlink w:anchor="gt_74537956-c9e2-414a-a684-0fd75f204181">
        <w:r>
          <w:rPr>
            <w:rStyle w:val="HyperlinkGreen"/>
            <w:b/>
          </w:rPr>
          <w:t>replicated attributes</w:t>
        </w:r>
      </w:hyperlink>
      <w:r>
        <w:t xml:space="preserve"> and </w:t>
      </w:r>
      <w:hyperlink w:anchor="gt_659e8352-a6db-4752-8c05-4b21c602f238">
        <w:r>
          <w:rPr>
            <w:rStyle w:val="HyperlinkGreen"/>
            <w:b/>
          </w:rPr>
          <w:t>link values</w:t>
        </w:r>
      </w:hyperlink>
      <w:r>
        <w:t xml:space="preserve"> will be </w:t>
      </w:r>
      <w:hyperlink w:anchor="gt_b242435b-73cc-4c4e-95f0-b2a2ff680493">
        <w:r>
          <w:rPr>
            <w:rStyle w:val="HyperlinkGreen"/>
            <w:b/>
          </w:rPr>
          <w:t>updated</w:t>
        </w:r>
      </w:hyperlink>
      <w:r>
        <w:t xml:space="preserve"> for each </w:t>
      </w:r>
      <w:hyperlink w:anchor="gt_119f7bf0-9100-4f4a-b593-ab4e6ccfea20">
        <w:r>
          <w:rPr>
            <w:rStyle w:val="HyperlinkGreen"/>
            <w:b/>
          </w:rPr>
          <w:t>originating update</w:t>
        </w:r>
      </w:hyperlink>
      <w:r>
        <w:t xml:space="preserve"> as defined in section </w:t>
      </w:r>
      <w:hyperlink w:anchor="Section_c30d7cccfd8b4a268345ce34064f3d2b" w:history="1">
        <w:r>
          <w:rPr>
            <w:rStyle w:val="Hyperlink"/>
          </w:rPr>
          <w:t>3.1.1.1</w:t>
        </w:r>
      </w:hyperlink>
      <w:r>
        <w:t xml:space="preserve">. When applying </w:t>
      </w:r>
      <w:hyperlink w:anchor="gt_2a923099-db0a-4932-af28-4354601e85c4">
        <w:r>
          <w:rPr>
            <w:rStyle w:val="HyperlinkGreen"/>
            <w:b/>
          </w:rPr>
          <w:t>replicated updates</w:t>
        </w:r>
      </w:hyperlink>
      <w:r>
        <w:t>, stamps are construc</w:t>
      </w:r>
      <w:r>
        <w:t xml:space="preserve">ted as described in </w:t>
      </w:r>
      <w:hyperlink r:id="rId435" w:anchor="Section_f977faaa673e4f66b9bf48c640241d47">
        <w:r>
          <w:rPr>
            <w:rStyle w:val="Hyperlink"/>
          </w:rPr>
          <w:t>[MS-DRSR]</w:t>
        </w:r>
      </w:hyperlink>
      <w:r>
        <w:t xml:space="preserve"> section 4.1.10.6.</w:t>
      </w:r>
    </w:p>
    <w:p w:rsidR="00197CA6" w:rsidRDefault="00224D41">
      <w:pPr>
        <w:pStyle w:val="Heading6"/>
      </w:pPr>
      <w:bookmarkStart w:id="1026" w:name="section_bcdd3b6b32f04937b6eff3df127f595c"/>
      <w:bookmarkStart w:id="1027" w:name="_Toc33698123"/>
      <w:r>
        <w:t>Replication Notification</w:t>
      </w:r>
      <w:bookmarkEnd w:id="1026"/>
      <w:bookmarkEnd w:id="1027"/>
    </w:p>
    <w:p w:rsidR="00197CA6" w:rsidRDefault="00224D41">
      <w:r>
        <w:t xml:space="preserve">Each </w:t>
      </w:r>
      <w:hyperlink w:anchor="gt_325d116f-cdbe-4dbd-b7e6-769ba75bf210">
        <w:r>
          <w:rPr>
            <w:rStyle w:val="HyperlinkGreen"/>
            <w:b/>
          </w:rPr>
          <w:t>NC replica</w:t>
        </w:r>
      </w:hyperlink>
      <w:r>
        <w:t xml:space="preserve"> on the server has an assoc</w:t>
      </w:r>
      <w:r>
        <w:t xml:space="preserve">iated abstract </w:t>
      </w:r>
      <w:hyperlink w:anchor="gt_108a1419-49a9-4d19-b6ca-7206aa726b3f">
        <w:r>
          <w:rPr>
            <w:rStyle w:val="HyperlinkGreen"/>
            <w:b/>
          </w:rPr>
          <w:t>attribute</w:t>
        </w:r>
      </w:hyperlink>
      <w:r>
        <w:t xml:space="preserve"> repsTo. When an originating or </w:t>
      </w:r>
      <w:hyperlink w:anchor="gt_2a923099-db0a-4932-af28-4354601e85c4">
        <w:r>
          <w:rPr>
            <w:rStyle w:val="HyperlinkGreen"/>
            <w:b/>
          </w:rPr>
          <w:t>replicated update</w:t>
        </w:r>
      </w:hyperlink>
      <w:r>
        <w:t xml:space="preserve"> occurs in the NC replica on the server, the server notifie</w:t>
      </w:r>
      <w:r>
        <w:t xml:space="preserve">s each destination </w:t>
      </w:r>
      <w:hyperlink w:anchor="gt_76a05049-3531-4abd-aec8-30e19954b4bd">
        <w:r>
          <w:rPr>
            <w:rStyle w:val="HyperlinkGreen"/>
            <w:b/>
          </w:rPr>
          <w:t>DC</w:t>
        </w:r>
      </w:hyperlink>
      <w:r>
        <w:t xml:space="preserve"> that has an </w:t>
      </w:r>
      <w:hyperlink w:anchor="gt_e0272034-98d8-4732-941e-8917a98c6afd">
        <w:r>
          <w:rPr>
            <w:rStyle w:val="HyperlinkGreen"/>
            <w:b/>
          </w:rPr>
          <w:t>entry</w:t>
        </w:r>
      </w:hyperlink>
      <w:r>
        <w:t xml:space="preserve"> in repsTo. The server notifies the destination DC by calling method IDL_DRSReplicaSync. The </w:t>
      </w:r>
      <w:r>
        <w:t xml:space="preserve">destination DC contacts the server and requests it to provide updates—this is event-driven </w:t>
      </w:r>
      <w:hyperlink w:anchor="gt_a5678f3c-cf60-4b89-b835-16d643d1debb">
        <w:r>
          <w:rPr>
            <w:rStyle w:val="HyperlinkGreen"/>
            <w:b/>
          </w:rPr>
          <w:t>replication</w:t>
        </w:r>
      </w:hyperlink>
      <w:r>
        <w:t xml:space="preserve"> as described in section </w:t>
      </w:r>
      <w:hyperlink w:anchor="Section_4f62218eef0942689365ec59949c9fce" w:history="1">
        <w:r>
          <w:rPr>
            <w:rStyle w:val="Hyperlink"/>
          </w:rPr>
          <w:t>3.1.1.1</w:t>
        </w:r>
        <w:r>
          <w:rPr>
            <w:rStyle w:val="Hyperlink"/>
          </w:rPr>
          <w:t>.14</w:t>
        </w:r>
      </w:hyperlink>
      <w:r>
        <w:t>.</w:t>
      </w:r>
    </w:p>
    <w:p w:rsidR="00197CA6" w:rsidRDefault="00224D41">
      <w:r>
        <w:t>The server sends replication notifications as follows:</w:t>
      </w:r>
    </w:p>
    <w:p w:rsidR="00197CA6" w:rsidRDefault="00224D41">
      <w:r>
        <w:t xml:space="preserve">Let </w:t>
      </w:r>
      <w:r>
        <w:rPr>
          <w:i/>
        </w:rPr>
        <w:t>N</w:t>
      </w:r>
      <w:r>
        <w:t xml:space="preserve"> be the NC replica where the originating or replicated update has occurred on the server. </w:t>
      </w:r>
    </w:p>
    <w:p w:rsidR="00197CA6" w:rsidRDefault="00224D41">
      <w:r>
        <w:t xml:space="preserve">For each </w:t>
      </w:r>
      <w:r>
        <w:rPr>
          <w:i/>
        </w:rPr>
        <w:t>i</w:t>
      </w:r>
      <w:r>
        <w:t xml:space="preserve"> in [0 .. (</w:t>
      </w:r>
      <w:r>
        <w:rPr>
          <w:i/>
        </w:rPr>
        <w:t>N</w:t>
      </w:r>
      <w:r>
        <w:t>!repsTo)</w:t>
      </w:r>
      <w:r>
        <w:rPr>
          <w:i/>
        </w:rPr>
        <w:t>.length</w:t>
      </w:r>
      <w:r>
        <w:t>-1] do the following:</w:t>
      </w:r>
    </w:p>
    <w:p w:rsidR="00197CA6" w:rsidRDefault="00224D41">
      <w:pPr>
        <w:pStyle w:val="ListParagraph"/>
        <w:numPr>
          <w:ilvl w:val="0"/>
          <w:numId w:val="168"/>
        </w:numPr>
      </w:pPr>
      <w:r>
        <w:t xml:space="preserve">Let </w:t>
      </w:r>
      <w:r>
        <w:rPr>
          <w:i/>
        </w:rPr>
        <w:t>E</w:t>
      </w:r>
      <w:r>
        <w:t xml:space="preserve"> be </w:t>
      </w:r>
      <w:r>
        <w:rPr>
          <w:i/>
        </w:rPr>
        <w:t>N</w:t>
      </w:r>
      <w:r>
        <w:t>!repsTo[</w:t>
      </w:r>
      <w:r>
        <w:rPr>
          <w:i/>
        </w:rPr>
        <w:t>i</w:t>
      </w:r>
      <w:r>
        <w:t>].</w:t>
      </w:r>
    </w:p>
    <w:p w:rsidR="00197CA6" w:rsidRDefault="00224D41">
      <w:pPr>
        <w:pStyle w:val="ListParagraph"/>
        <w:numPr>
          <w:ilvl w:val="0"/>
          <w:numId w:val="168"/>
        </w:numPr>
      </w:pPr>
      <w:r>
        <w:t xml:space="preserve">Let </w:t>
      </w:r>
      <w:r>
        <w:rPr>
          <w:i/>
        </w:rPr>
        <w:t>C</w:t>
      </w:r>
      <w:r>
        <w:t xml:space="preserve"> be the </w:t>
      </w:r>
      <w:r>
        <w:t xml:space="preserve">crossRef </w:t>
      </w:r>
      <w:hyperlink w:anchor="gt_8bb43a65-7a8c-4585-a7ed-23044772f8ca">
        <w:r>
          <w:rPr>
            <w:rStyle w:val="HyperlinkGreen"/>
            <w:b/>
          </w:rPr>
          <w:t>object</w:t>
        </w:r>
      </w:hyperlink>
      <w:r>
        <w:t xml:space="preserve"> corresponding to </w:t>
      </w:r>
      <w:r>
        <w:rPr>
          <w:i/>
        </w:rPr>
        <w:t>N</w:t>
      </w:r>
      <w:r>
        <w:t>.</w:t>
      </w:r>
    </w:p>
    <w:p w:rsidR="00197CA6" w:rsidRDefault="00224D41">
      <w:pPr>
        <w:pStyle w:val="ListParagraph"/>
        <w:numPr>
          <w:ilvl w:val="0"/>
          <w:numId w:val="168"/>
        </w:numPr>
      </w:pPr>
      <w:r>
        <w:t xml:space="preserve">Let </w:t>
      </w:r>
      <w:r>
        <w:rPr>
          <w:i/>
        </w:rPr>
        <w:t>pmsgIn</w:t>
      </w:r>
      <w:r>
        <w:t xml:space="preserve"> be a reference to a structure of type DRS_MSG_REPSYNC.</w:t>
      </w:r>
    </w:p>
    <w:p w:rsidR="00197CA6" w:rsidRDefault="00224D41">
      <w:pPr>
        <w:pStyle w:val="ListParagraph"/>
        <w:numPr>
          <w:ilvl w:val="0"/>
          <w:numId w:val="168"/>
        </w:numPr>
      </w:pPr>
      <w:r>
        <w:t xml:space="preserve">Set </w:t>
      </w:r>
      <w:r>
        <w:rPr>
          <w:i/>
        </w:rPr>
        <w:t>pmsgIn-&gt;V1.pNC</w:t>
      </w:r>
      <w:r>
        <w:t xml:space="preserve"> to </w:t>
      </w:r>
      <w:hyperlink w:anchor="gt_4d5e1f08-aa00-4dde-9411-7dd6e09ed85a">
        <w:r>
          <w:rPr>
            <w:rStyle w:val="HyperlinkGreen"/>
            <w:b/>
          </w:rPr>
          <w:t>dsname</w:t>
        </w:r>
      </w:hyperlink>
      <w:r>
        <w:t xml:space="preserve"> o</w:t>
      </w:r>
      <w:r>
        <w:t xml:space="preserve">f </w:t>
      </w:r>
      <w:r>
        <w:rPr>
          <w:i/>
        </w:rPr>
        <w:t>N</w:t>
      </w:r>
      <w:r>
        <w:t>.</w:t>
      </w:r>
    </w:p>
    <w:p w:rsidR="00197CA6" w:rsidRDefault="00224D41">
      <w:pPr>
        <w:pStyle w:val="ListParagraph"/>
        <w:numPr>
          <w:ilvl w:val="0"/>
          <w:numId w:val="168"/>
        </w:numPr>
      </w:pPr>
      <w:r>
        <w:t xml:space="preserve">Let </w:t>
      </w:r>
      <w:r>
        <w:rPr>
          <w:i/>
        </w:rPr>
        <w:t>O</w:t>
      </w:r>
      <w:r>
        <w:t xml:space="preserve"> be the nTDSDSA object of the server.</w:t>
      </w:r>
    </w:p>
    <w:p w:rsidR="00197CA6" w:rsidRDefault="00224D41">
      <w:pPr>
        <w:pStyle w:val="ListParagraph"/>
        <w:numPr>
          <w:ilvl w:val="0"/>
          <w:numId w:val="168"/>
        </w:numPr>
      </w:pPr>
      <w:r>
        <w:t xml:space="preserve">Set </w:t>
      </w:r>
      <w:r>
        <w:rPr>
          <w:i/>
        </w:rPr>
        <w:t>pmsgIn-&gt;V1.uuidDsaSrc</w:t>
      </w:r>
      <w:r>
        <w:t xml:space="preserve"> to </w:t>
      </w:r>
      <w:r>
        <w:rPr>
          <w:i/>
        </w:rPr>
        <w:t>O</w:t>
      </w:r>
      <w:r>
        <w:t>!objectGUID.</w:t>
      </w:r>
    </w:p>
    <w:p w:rsidR="00197CA6" w:rsidRDefault="00224D41">
      <w:pPr>
        <w:pStyle w:val="ListParagraph"/>
        <w:numPr>
          <w:ilvl w:val="0"/>
          <w:numId w:val="168"/>
        </w:numPr>
      </w:pPr>
      <w:r>
        <w:t xml:space="preserve">Set </w:t>
      </w:r>
      <w:r>
        <w:rPr>
          <w:i/>
        </w:rPr>
        <w:t>pmsgIn-&gt;V1.ulOptions</w:t>
      </w:r>
      <w:r>
        <w:t xml:space="preserve"> to (DRS_ASYNC_OP | DRS_UPDATE_NOTIFICATION).</w:t>
      </w:r>
    </w:p>
    <w:p w:rsidR="00197CA6" w:rsidRDefault="00224D41">
      <w:pPr>
        <w:pStyle w:val="ListParagraph"/>
        <w:numPr>
          <w:ilvl w:val="0"/>
          <w:numId w:val="168"/>
        </w:numPr>
      </w:pPr>
      <w:r>
        <w:t>If (</w:t>
      </w:r>
      <w:r>
        <w:rPr>
          <w:i/>
        </w:rPr>
        <w:t>E.replicaFlags</w:t>
      </w:r>
      <w:r>
        <w:t xml:space="preserve"> &amp; DRS_WRITE_REP ≠ 0) then set </w:t>
      </w:r>
      <w:r>
        <w:rPr>
          <w:i/>
        </w:rPr>
        <w:t>pmsgIn-&gt;V1.ulOptions</w:t>
      </w:r>
      <w:r>
        <w:t xml:space="preserve"> to (</w:t>
      </w:r>
      <w:r>
        <w:rPr>
          <w:i/>
        </w:rPr>
        <w:t>pmsgIn-&gt;V1.ulOptions</w:t>
      </w:r>
      <w:r>
        <w:t xml:space="preserve"> | DRS_WRIT_REP).</w:t>
      </w:r>
    </w:p>
    <w:p w:rsidR="00197CA6" w:rsidRDefault="00224D41">
      <w:pPr>
        <w:pStyle w:val="ListParagraph"/>
        <w:numPr>
          <w:ilvl w:val="0"/>
          <w:numId w:val="168"/>
        </w:numPr>
      </w:pPr>
      <w:r>
        <w:t xml:space="preserve">If the originating/replicated update satisfies the condition for urgent replication then set </w:t>
      </w:r>
      <w:r>
        <w:rPr>
          <w:i/>
        </w:rPr>
        <w:t xml:space="preserve">pmsgIn-&gt;V1.ulOptions </w:t>
      </w:r>
      <w:r>
        <w:t>to (</w:t>
      </w:r>
      <w:r>
        <w:rPr>
          <w:i/>
        </w:rPr>
        <w:t>pmsgIn-&gt;V1.ulOptions</w:t>
      </w:r>
      <w:r>
        <w:t xml:space="preserve"> | DRS_SYNC_URGENT).</w:t>
      </w:r>
    </w:p>
    <w:p w:rsidR="00197CA6" w:rsidRDefault="00224D41">
      <w:pPr>
        <w:pStyle w:val="ListParagraph"/>
        <w:numPr>
          <w:ilvl w:val="0"/>
          <w:numId w:val="168"/>
        </w:numPr>
      </w:pPr>
      <w:r>
        <w:t xml:space="preserve">Let </w:t>
      </w:r>
      <w:r>
        <w:rPr>
          <w:i/>
        </w:rPr>
        <w:t>H</w:t>
      </w:r>
      <w:r>
        <w:t xml:space="preserve"> be the handle obtained by calling IDL_DRSBind against </w:t>
      </w:r>
      <w:r>
        <w:rPr>
          <w:i/>
        </w:rPr>
        <w:t>E.uuidDsa</w:t>
      </w:r>
      <w:r>
        <w:t>. If (</w:t>
      </w:r>
      <w:r>
        <w:rPr>
          <w:i/>
        </w:rPr>
        <w:t>E.re</w:t>
      </w:r>
      <w:r>
        <w:rPr>
          <w:i/>
        </w:rPr>
        <w:t>plicaFlags</w:t>
      </w:r>
      <w:r>
        <w:t xml:space="preserve"> &amp; DRS_REF_GCSPN ≠ 0), then, for mutual </w:t>
      </w:r>
      <w:hyperlink w:anchor="gt_8e961bf0-95ba-4f58-9034-b67ccb27f317">
        <w:r>
          <w:rPr>
            <w:rStyle w:val="HyperlinkGreen"/>
            <w:b/>
          </w:rPr>
          <w:t>authentication</w:t>
        </w:r>
      </w:hyperlink>
      <w:r>
        <w:t xml:space="preserve"> of the IDL_DRSBind client, use the </w:t>
      </w:r>
      <w:hyperlink w:anchor="gt_547217ca-134f-4b43-b375-f5bca4c16ce4">
        <w:r>
          <w:rPr>
            <w:rStyle w:val="HyperlinkGreen"/>
            <w:b/>
          </w:rPr>
          <w:t>service principal name</w:t>
        </w:r>
      </w:hyperlink>
      <w:r>
        <w:t xml:space="preserve"> associate</w:t>
      </w:r>
      <w:r>
        <w:t xml:space="preserve">d with </w:t>
      </w:r>
      <w:r>
        <w:rPr>
          <w:i/>
        </w:rPr>
        <w:t>E.uuidDsa</w:t>
      </w:r>
      <w:r>
        <w:t xml:space="preserve"> that begins with "GC" (</w:t>
      </w:r>
      <w:hyperlink r:id="rId436" w:anchor="Section_f977faaa673e4f66b9bf48c640241d47">
        <w:r>
          <w:rPr>
            <w:rStyle w:val="Hyperlink"/>
          </w:rPr>
          <w:t>[MS-DRSR]</w:t>
        </w:r>
      </w:hyperlink>
      <w:r>
        <w:t xml:space="preserve"> section 2.2.3.2).</w:t>
      </w:r>
    </w:p>
    <w:p w:rsidR="00197CA6" w:rsidRDefault="00224D41">
      <w:pPr>
        <w:pStyle w:val="ListParagraph"/>
        <w:numPr>
          <w:ilvl w:val="0"/>
          <w:numId w:val="168"/>
        </w:numPr>
      </w:pPr>
      <w:r>
        <w:t>If (</w:t>
      </w:r>
      <w:r>
        <w:rPr>
          <w:i/>
        </w:rPr>
        <w:t>pmsgIn-&gt;V1.ulOptions</w:t>
      </w:r>
      <w:r>
        <w:t xml:space="preserve"> &amp; DRS_SYNC_URGENT = 0), then wait for an implementation-specific time </w:t>
      </w:r>
      <w:r>
        <w:rPr>
          <w:i/>
        </w:rPr>
        <w:t>T</w:t>
      </w:r>
      <w:r>
        <w:t xml:space="preserve">. If i = 0 the default time </w:t>
      </w:r>
      <w:r>
        <w:rPr>
          <w:i/>
        </w:rPr>
        <w:t>T</w:t>
      </w:r>
      <w:r>
        <w:t xml:space="preserve"> is 15 seconds; if i &gt; 0 the default time </w:t>
      </w:r>
      <w:r>
        <w:rPr>
          <w:i/>
        </w:rPr>
        <w:t>T</w:t>
      </w:r>
      <w:r>
        <w:t xml:space="preserve"> is 3 seconds.</w:t>
      </w:r>
    </w:p>
    <w:p w:rsidR="00197CA6" w:rsidRDefault="00224D41">
      <w:pPr>
        <w:pStyle w:val="ListParagraph"/>
        <w:numPr>
          <w:ilvl w:val="0"/>
          <w:numId w:val="168"/>
        </w:numPr>
      </w:pPr>
      <w:r>
        <w:t xml:space="preserve">Let </w:t>
      </w:r>
      <w:r>
        <w:rPr>
          <w:i/>
        </w:rPr>
        <w:t>R</w:t>
      </w:r>
      <w:r>
        <w:t xml:space="preserve"> be the result of calling IDL_DRSReplicaSync(</w:t>
      </w:r>
      <w:r>
        <w:rPr>
          <w:i/>
        </w:rPr>
        <w:t>H</w:t>
      </w:r>
      <w:r>
        <w:t xml:space="preserve">, </w:t>
      </w:r>
      <w:r>
        <w:rPr>
          <w:i/>
        </w:rPr>
        <w:t>1</w:t>
      </w:r>
      <w:r>
        <w:t xml:space="preserve">, </w:t>
      </w:r>
      <w:r>
        <w:rPr>
          <w:i/>
        </w:rPr>
        <w:t>pmsgIn</w:t>
      </w:r>
      <w:r>
        <w:t>).</w:t>
      </w:r>
    </w:p>
    <w:p w:rsidR="00197CA6" w:rsidRDefault="00224D41">
      <w:pPr>
        <w:pStyle w:val="ListParagraph"/>
        <w:numPr>
          <w:ilvl w:val="0"/>
          <w:numId w:val="168"/>
        </w:numPr>
      </w:pPr>
      <w:r>
        <w:t xml:space="preserve">Let </w:t>
      </w:r>
      <w:r>
        <w:rPr>
          <w:i/>
        </w:rPr>
        <w:t>Z</w:t>
      </w:r>
      <w:r>
        <w:t xml:space="preserve"> be the current time. </w:t>
      </w:r>
    </w:p>
    <w:p w:rsidR="00197CA6" w:rsidRDefault="00224D41">
      <w:pPr>
        <w:pStyle w:val="ListParagraph"/>
        <w:numPr>
          <w:ilvl w:val="0"/>
          <w:numId w:val="168"/>
        </w:numPr>
      </w:pPr>
      <w:r>
        <w:t xml:space="preserve">If </w:t>
      </w:r>
      <w:r>
        <w:rPr>
          <w:i/>
        </w:rPr>
        <w:t>E.timeLastAttempt &gt; Z</w:t>
      </w:r>
      <w:r>
        <w:t xml:space="preserve"> or </w:t>
      </w:r>
      <w:r>
        <w:rPr>
          <w:i/>
        </w:rPr>
        <w:t>Z.timeLastAttempt - Z &gt;</w:t>
      </w:r>
      <w:r>
        <w:t xml:space="preserve"> an implementation-specif</w:t>
      </w:r>
      <w:r>
        <w:t xml:space="preserve">ic duration </w:t>
      </w:r>
      <w:r>
        <w:rPr>
          <w:i/>
        </w:rPr>
        <w:t>U</w:t>
      </w:r>
      <w:r>
        <w:t xml:space="preserve">, </w:t>
      </w:r>
      <w:hyperlink w:anchor="gt_b242435b-73cc-4c4e-95f0-b2a2ff680493">
        <w:r>
          <w:rPr>
            <w:rStyle w:val="HyperlinkGreen"/>
            <w:b/>
          </w:rPr>
          <w:t>update</w:t>
        </w:r>
      </w:hyperlink>
      <w:r>
        <w:t xml:space="preserve"> </w:t>
      </w:r>
      <w:r>
        <w:rPr>
          <w:i/>
        </w:rPr>
        <w:t>N</w:t>
      </w:r>
      <w:r>
        <w:t>!repsTo[</w:t>
      </w:r>
      <w:r>
        <w:rPr>
          <w:i/>
        </w:rPr>
        <w:t>i</w:t>
      </w:r>
      <w:r>
        <w:t>] as follows:</w:t>
      </w:r>
    </w:p>
    <w:p w:rsidR="00197CA6" w:rsidRDefault="00224D41">
      <w:pPr>
        <w:pStyle w:val="ListParagraph"/>
        <w:numPr>
          <w:ilvl w:val="1"/>
          <w:numId w:val="168"/>
        </w:numPr>
      </w:pPr>
      <w:r>
        <w:t xml:space="preserve">Set </w:t>
      </w:r>
      <w:r>
        <w:rPr>
          <w:i/>
        </w:rPr>
        <w:t>E.timeLastAttempt</w:t>
      </w:r>
      <w:r>
        <w:t xml:space="preserve"> to </w:t>
      </w:r>
      <w:r>
        <w:rPr>
          <w:i/>
        </w:rPr>
        <w:t>Z</w:t>
      </w:r>
      <w:r>
        <w:t>.</w:t>
      </w:r>
    </w:p>
    <w:p w:rsidR="00197CA6" w:rsidRDefault="00224D41">
      <w:pPr>
        <w:pStyle w:val="ListParagraph"/>
        <w:numPr>
          <w:ilvl w:val="1"/>
          <w:numId w:val="168"/>
        </w:numPr>
      </w:pPr>
      <w:r>
        <w:t xml:space="preserve">Set </w:t>
      </w:r>
      <w:r>
        <w:rPr>
          <w:i/>
        </w:rPr>
        <w:t>E.ulResultLastAttempt</w:t>
      </w:r>
      <w:r>
        <w:t xml:space="preserve"> to </w:t>
      </w:r>
      <w:r>
        <w:rPr>
          <w:i/>
        </w:rPr>
        <w:t>R</w:t>
      </w:r>
      <w:r>
        <w:t>.</w:t>
      </w:r>
    </w:p>
    <w:p w:rsidR="00197CA6" w:rsidRDefault="00224D41">
      <w:pPr>
        <w:pStyle w:val="ListParagraph"/>
        <w:numPr>
          <w:ilvl w:val="1"/>
          <w:numId w:val="168"/>
        </w:numPr>
      </w:pPr>
      <w:r>
        <w:t xml:space="preserve">If </w:t>
      </w:r>
      <w:r>
        <w:rPr>
          <w:i/>
        </w:rPr>
        <w:t>R = 0</w:t>
      </w:r>
      <w:r>
        <w:t xml:space="preserve">, set </w:t>
      </w:r>
      <w:r>
        <w:rPr>
          <w:i/>
        </w:rPr>
        <w:t>E.timeLastSuccess</w:t>
      </w:r>
      <w:r>
        <w:t xml:space="preserve"> to </w:t>
      </w:r>
      <w:r>
        <w:rPr>
          <w:i/>
        </w:rPr>
        <w:t>Z</w:t>
      </w:r>
      <w:r>
        <w:t xml:space="preserve"> and set </w:t>
      </w:r>
      <w:r>
        <w:rPr>
          <w:i/>
        </w:rPr>
        <w:t>E.cConsecutiveFailures</w:t>
      </w:r>
      <w:r>
        <w:t xml:space="preserve"> to 0.</w:t>
      </w:r>
    </w:p>
    <w:p w:rsidR="00197CA6" w:rsidRDefault="00224D41">
      <w:pPr>
        <w:pStyle w:val="ListParagraph"/>
        <w:numPr>
          <w:ilvl w:val="1"/>
          <w:numId w:val="168"/>
        </w:numPr>
      </w:pPr>
      <w:r>
        <w:t xml:space="preserve">If </w:t>
      </w:r>
      <w:r>
        <w:rPr>
          <w:i/>
        </w:rPr>
        <w:t>R</w:t>
      </w:r>
      <w:r>
        <w:t xml:space="preserve"> ≠ </w:t>
      </w:r>
      <w:r>
        <w:rPr>
          <w:i/>
        </w:rPr>
        <w:t>0</w:t>
      </w:r>
      <w:r>
        <w:t>, incr</w:t>
      </w:r>
      <w:r>
        <w:t xml:space="preserve">ement </w:t>
      </w:r>
      <w:r>
        <w:rPr>
          <w:i/>
        </w:rPr>
        <w:t>E.cConsecutiveFailures</w:t>
      </w:r>
      <w:r>
        <w:t xml:space="preserve"> by 1.</w:t>
      </w:r>
    </w:p>
    <w:p w:rsidR="00197CA6" w:rsidRDefault="00224D41">
      <w:pPr>
        <w:pStyle w:val="ListParagraph"/>
        <w:numPr>
          <w:ilvl w:val="1"/>
          <w:numId w:val="168"/>
        </w:numPr>
      </w:pPr>
      <w:r>
        <w:t xml:space="preserve">Set </w:t>
      </w:r>
      <w:r>
        <w:rPr>
          <w:i/>
        </w:rPr>
        <w:t>N</w:t>
      </w:r>
      <w:r>
        <w:t>!repsTo[</w:t>
      </w:r>
      <w:r>
        <w:rPr>
          <w:i/>
        </w:rPr>
        <w:t>i</w:t>
      </w:r>
      <w:r>
        <w:t xml:space="preserve">] to </w:t>
      </w:r>
      <w:r>
        <w:rPr>
          <w:i/>
        </w:rPr>
        <w:t>E</w:t>
      </w:r>
      <w:r>
        <w:t>.</w:t>
      </w:r>
    </w:p>
    <w:p w:rsidR="00197CA6" w:rsidRDefault="00224D41">
      <w:pPr>
        <w:pStyle w:val="ListParagraph"/>
        <w:ind w:left="360"/>
      </w:pPr>
      <w:r>
        <w:t xml:space="preserve">The default duration </w:t>
      </w:r>
      <w:r>
        <w:rPr>
          <w:i/>
        </w:rPr>
        <w:t>U</w:t>
      </w:r>
      <w:r>
        <w:t xml:space="preserve"> is one hour.</w:t>
      </w:r>
    </w:p>
    <w:p w:rsidR="00197CA6" w:rsidRDefault="00224D41">
      <w:pPr>
        <w:pStyle w:val="Heading6"/>
      </w:pPr>
      <w:bookmarkStart w:id="1028" w:name="section_2613d0019c924190849370748d33c2c0"/>
      <w:bookmarkStart w:id="1029" w:name="_Toc33698124"/>
      <w:r>
        <w:t>Urgent Replication</w:t>
      </w:r>
      <w:bookmarkEnd w:id="1028"/>
      <w:bookmarkEnd w:id="1029"/>
    </w:p>
    <w:p w:rsidR="00197CA6" w:rsidRDefault="00224D41">
      <w:r>
        <w:t xml:space="preserve">Let </w:t>
      </w:r>
      <w:r>
        <w:rPr>
          <w:i/>
        </w:rPr>
        <w:t>N</w:t>
      </w:r>
      <w:r>
        <w:t xml:space="preserve"> be the </w:t>
      </w:r>
      <w:hyperlink w:anchor="gt_325d116f-cdbe-4dbd-b7e6-769ba75bf210">
        <w:r>
          <w:rPr>
            <w:rStyle w:val="HyperlinkGreen"/>
            <w:b/>
          </w:rPr>
          <w:t>NC replica</w:t>
        </w:r>
      </w:hyperlink>
      <w:r>
        <w:t xml:space="preserve"> on the server. There are few originating/</w:t>
      </w:r>
      <w:hyperlink w:anchor="gt_2a923099-db0a-4932-af28-4354601e85c4">
        <w:r>
          <w:rPr>
            <w:rStyle w:val="HyperlinkGreen"/>
            <w:b/>
          </w:rPr>
          <w:t>replicated updates</w:t>
        </w:r>
      </w:hyperlink>
      <w:r>
        <w:t xml:space="preserve"> in </w:t>
      </w:r>
      <w:r>
        <w:rPr>
          <w:i/>
        </w:rPr>
        <w:t>N</w:t>
      </w:r>
      <w:r>
        <w:t xml:space="preserve"> that need to be replicated immediately to each destination </w:t>
      </w:r>
      <w:hyperlink w:anchor="gt_76a05049-3531-4abd-aec8-30e19954b4bd">
        <w:r>
          <w:rPr>
            <w:rStyle w:val="HyperlinkGreen"/>
            <w:b/>
          </w:rPr>
          <w:t>DC</w:t>
        </w:r>
      </w:hyperlink>
      <w:r>
        <w:t xml:space="preserve"> that has an </w:t>
      </w:r>
      <w:hyperlink w:anchor="gt_e0272034-98d8-4732-941e-8917a98c6afd">
        <w:r>
          <w:rPr>
            <w:rStyle w:val="HyperlinkGreen"/>
            <w:b/>
          </w:rPr>
          <w:t>entry</w:t>
        </w:r>
      </w:hyperlink>
      <w:r>
        <w:t xml:space="preserve"> in </w:t>
      </w:r>
      <w:r>
        <w:rPr>
          <w:i/>
        </w:rPr>
        <w:t>N</w:t>
      </w:r>
      <w:r>
        <w:t xml:space="preserve">!repsTo. Updates that need to be replicated immediately are listed below: </w:t>
      </w:r>
    </w:p>
    <w:p w:rsidR="00197CA6" w:rsidRDefault="00224D41">
      <w:pPr>
        <w:pStyle w:val="ListParagraph"/>
        <w:numPr>
          <w:ilvl w:val="0"/>
          <w:numId w:val="169"/>
        </w:numPr>
      </w:pPr>
      <w:r>
        <w:t xml:space="preserve">Creation of nTDSDSA </w:t>
      </w:r>
      <w:hyperlink w:anchor="gt_8bb43a65-7a8c-4585-a7ed-23044772f8ca">
        <w:r>
          <w:rPr>
            <w:rStyle w:val="HyperlinkGreen"/>
            <w:b/>
          </w:rPr>
          <w:t>object</w:t>
        </w:r>
      </w:hyperlink>
      <w:r>
        <w:t>.</w:t>
      </w:r>
    </w:p>
    <w:p w:rsidR="00197CA6" w:rsidRDefault="00224D41">
      <w:pPr>
        <w:pStyle w:val="ListParagraph"/>
        <w:numPr>
          <w:ilvl w:val="0"/>
          <w:numId w:val="169"/>
        </w:numPr>
      </w:pPr>
      <w:r>
        <w:t>Creation of crossRef object.</w:t>
      </w:r>
    </w:p>
    <w:p w:rsidR="00197CA6" w:rsidRDefault="00224D41">
      <w:pPr>
        <w:pStyle w:val="ListParagraph"/>
        <w:numPr>
          <w:ilvl w:val="0"/>
          <w:numId w:val="169"/>
        </w:numPr>
      </w:pPr>
      <w:r>
        <w:t xml:space="preserve">Updates to </w:t>
      </w:r>
      <w:hyperlink w:anchor="gt_b639ec59-647b-4ac2-acb2-a67cda43bc6d">
        <w:r>
          <w:rPr>
            <w:rStyle w:val="HyperlinkGreen"/>
            <w:b/>
          </w:rPr>
          <w:t>schema object</w:t>
        </w:r>
      </w:hyperlink>
      <w:r>
        <w:t xml:space="preserve"> (attributeSchema or classSchema).</w:t>
      </w:r>
    </w:p>
    <w:p w:rsidR="00197CA6" w:rsidRDefault="00224D41">
      <w:pPr>
        <w:pStyle w:val="ListParagraph"/>
        <w:numPr>
          <w:ilvl w:val="0"/>
          <w:numId w:val="169"/>
        </w:numPr>
      </w:pPr>
      <w:r>
        <w:t>Deletion of nTDSDSA object.</w:t>
      </w:r>
    </w:p>
    <w:p w:rsidR="00197CA6" w:rsidRDefault="00224D41">
      <w:pPr>
        <w:pStyle w:val="ListParagraph"/>
        <w:numPr>
          <w:ilvl w:val="0"/>
          <w:numId w:val="169"/>
        </w:numPr>
      </w:pPr>
      <w:r>
        <w:t>Deletion of crossRef object.</w:t>
      </w:r>
    </w:p>
    <w:p w:rsidR="00197CA6" w:rsidRDefault="00224D41">
      <w:pPr>
        <w:pStyle w:val="ListParagraph"/>
        <w:numPr>
          <w:ilvl w:val="0"/>
          <w:numId w:val="169"/>
        </w:numPr>
      </w:pPr>
      <w:r>
        <w:t>Update to secret object.</w:t>
      </w:r>
    </w:p>
    <w:p w:rsidR="00197CA6" w:rsidRDefault="00224D41">
      <w:pPr>
        <w:pStyle w:val="ListParagraph"/>
        <w:numPr>
          <w:ilvl w:val="0"/>
          <w:numId w:val="169"/>
        </w:numPr>
      </w:pPr>
      <w:r>
        <w:t>Update to rIDManager object.</w:t>
      </w:r>
    </w:p>
    <w:p w:rsidR="00197CA6" w:rsidRDefault="00224D41">
      <w:pPr>
        <w:pStyle w:val="ListParagraph"/>
        <w:numPr>
          <w:ilvl w:val="0"/>
          <w:numId w:val="169"/>
        </w:numPr>
      </w:pPr>
      <w:r>
        <w:t xml:space="preserve">Update to pwdLastSet and userAccountControl </w:t>
      </w:r>
      <w:hyperlink w:anchor="gt_108a1419-49a9-4d19-b6ca-7206aa726b3f">
        <w:r>
          <w:rPr>
            <w:rStyle w:val="HyperlinkGreen"/>
            <w:b/>
          </w:rPr>
          <w:t>attributes</w:t>
        </w:r>
      </w:hyperlink>
      <w:r>
        <w:t xml:space="preserve"> as specified in </w:t>
      </w:r>
      <w:hyperlink r:id="rId437" w:anchor="Section_4df07fab1bbc452f8e927853a3c7e380">
        <w:r>
          <w:rPr>
            <w:rStyle w:val="Hyperlink"/>
          </w:rPr>
          <w:t>[MS-SAMR]</w:t>
        </w:r>
      </w:hyperlink>
      <w:r>
        <w:t xml:space="preserve"> section 3.1.1.8.</w:t>
      </w:r>
    </w:p>
    <w:p w:rsidR="00197CA6" w:rsidRDefault="00224D41">
      <w:pPr>
        <w:pStyle w:val="ListParagraph"/>
        <w:numPr>
          <w:ilvl w:val="0"/>
          <w:numId w:val="169"/>
        </w:numPr>
      </w:pPr>
      <w:r>
        <w:t xml:space="preserve">Unless the DC is running as ADAM or </w:t>
      </w:r>
      <w:hyperlink w:anchor="gt_afdbd6cd-9f55-4d2f-a98e-1207985534ab">
        <w:r>
          <w:rPr>
            <w:rStyle w:val="HyperlinkGreen"/>
            <w:b/>
          </w:rPr>
          <w:t>AD LDS</w:t>
        </w:r>
      </w:hyperlink>
      <w:r>
        <w:t>, update to lockoutTime attribute as specified in [MS-SAMR] section 3.1.1.8.</w:t>
      </w:r>
    </w:p>
    <w:p w:rsidR="00197CA6" w:rsidRDefault="00224D41">
      <w:r>
        <w:t xml:space="preserve">The server behavior for urgent </w:t>
      </w:r>
      <w:hyperlink w:anchor="gt_a5678f3c-cf60-4b89-b835-16d643d1debb">
        <w:r>
          <w:rPr>
            <w:rStyle w:val="HyperlinkGreen"/>
            <w:b/>
          </w:rPr>
          <w:t>replication</w:t>
        </w:r>
      </w:hyperlink>
      <w:r>
        <w:t xml:space="preserve"> is specified in section </w:t>
      </w:r>
      <w:hyperlink w:anchor="Section_bcdd3b6b32f04937b6eff3df127f595c" w:history="1">
        <w:r>
          <w:rPr>
            <w:rStyle w:val="Hyperlink"/>
          </w:rPr>
          <w:t>3.1.1.5.1.6</w:t>
        </w:r>
      </w:hyperlink>
      <w:r>
        <w:t>.</w:t>
      </w:r>
    </w:p>
    <w:p w:rsidR="00197CA6" w:rsidRDefault="00224D41">
      <w:pPr>
        <w:pStyle w:val="Heading6"/>
      </w:pPr>
      <w:bookmarkStart w:id="1030" w:name="section_111c589d284a427a91e99031a3767597"/>
      <w:bookmarkStart w:id="1031" w:name="_Toc33698125"/>
      <w:r>
        <w:t>Updates Performed Only on FSMOs</w:t>
      </w:r>
      <w:bookmarkEnd w:id="1030"/>
      <w:bookmarkEnd w:id="1031"/>
    </w:p>
    <w:p w:rsidR="00197CA6" w:rsidRDefault="00224D41">
      <w:r>
        <w:t xml:space="preserve">Certain </w:t>
      </w:r>
      <w:hyperlink w:anchor="gt_119f7bf0-9100-4f4a-b593-ab4e6ccfea20">
        <w:r>
          <w:rPr>
            <w:rStyle w:val="HyperlinkGreen"/>
            <w:b/>
          </w:rPr>
          <w:t>originating update</w:t>
        </w:r>
      </w:hyperlink>
      <w:r>
        <w:t xml:space="preserve"> operations in </w:t>
      </w:r>
      <w:hyperlink w:anchor="gt_e467d927-17bf-49c9-98d1-96ddf61ddd90">
        <w:r>
          <w:rPr>
            <w:rStyle w:val="HyperlinkGreen"/>
            <w:b/>
          </w:rPr>
          <w:t>Active Directory</w:t>
        </w:r>
      </w:hyperlink>
      <w:r>
        <w:t xml:space="preserve"> must be performed on a single master. For example, all </w:t>
      </w:r>
      <w:hyperlink w:anchor="gt_fd49ea36-576c-4417-93bd-d1ac63e71093">
        <w:r>
          <w:rPr>
            <w:rStyle w:val="HyperlinkGreen"/>
            <w:b/>
          </w:rPr>
          <w:t>schema</w:t>
        </w:r>
      </w:hyperlink>
      <w:r>
        <w:t xml:space="preserve"> </w:t>
      </w:r>
      <w:hyperlink w:anchor="gt_b242435b-73cc-4c4e-95f0-b2a2ff680493">
        <w:r>
          <w:rPr>
            <w:rStyle w:val="HyperlinkGreen"/>
            <w:b/>
          </w:rPr>
          <w:t>updates</w:t>
        </w:r>
      </w:hyperlink>
      <w:r>
        <w:t xml:space="preserve"> must happen on the schema master </w:t>
      </w:r>
      <w:hyperlink w:anchor="gt_3fcc9e5e-60b6-40f8-acb6-ad3189cf90ec">
        <w:r>
          <w:rPr>
            <w:rStyle w:val="HyperlinkGreen"/>
            <w:b/>
          </w:rPr>
          <w:t>FSMO</w:t>
        </w:r>
      </w:hyperlink>
      <w:r>
        <w:t xml:space="preserve"> </w:t>
      </w:r>
      <w:hyperlink w:anchor="gt_76a05049-3531-4abd-aec8-30e19954b4bd">
        <w:r>
          <w:rPr>
            <w:rStyle w:val="HyperlinkGreen"/>
            <w:b/>
          </w:rPr>
          <w:t>DC</w:t>
        </w:r>
      </w:hyperlink>
      <w:r>
        <w:t xml:space="preserve">; creation and deletion of crossRef </w:t>
      </w:r>
      <w:hyperlink w:anchor="gt_8bb43a65-7a8c-4585-a7ed-23044772f8ca">
        <w:r>
          <w:rPr>
            <w:rStyle w:val="HyperlinkGreen"/>
            <w:b/>
          </w:rPr>
          <w:t>objects</w:t>
        </w:r>
      </w:hyperlink>
      <w:r>
        <w:t xml:space="preserve"> representing </w:t>
      </w:r>
      <w:hyperlink w:anchor="gt_784c7cce-f782-48d8-9444-c9030ba86942">
        <w:r>
          <w:rPr>
            <w:rStyle w:val="HyperlinkGreen"/>
            <w:b/>
          </w:rPr>
          <w:t>naming contexts</w:t>
        </w:r>
      </w:hyperlink>
      <w:r>
        <w:t xml:space="preserve"> must happen on the </w:t>
      </w:r>
      <w:hyperlink w:anchor="gt_b0276eb2-4e65-4cf1-a718-e0920a614aca">
        <w:r>
          <w:rPr>
            <w:rStyle w:val="HyperlinkGreen"/>
            <w:b/>
          </w:rPr>
          <w:t>domain</w:t>
        </w:r>
      </w:hyperlink>
      <w:r>
        <w:t xml:space="preserve"> naming FSMO DC. If the operation is attempted on a DC that does not hold the </w:t>
      </w:r>
      <w:hyperlink w:anchor="gt_73841222-e9d8-4dc1-83a1-206c75f4f90f">
        <w:r>
          <w:rPr>
            <w:rStyle w:val="HyperlinkGreen"/>
            <w:b/>
          </w:rPr>
          <w:t>FSMO role</w:t>
        </w:r>
      </w:hyperlink>
      <w:r>
        <w:t xml:space="preserve">, then it issues a referral to the current </w:t>
      </w:r>
      <w:hyperlink w:anchor="gt_de81e9fd-25f5-4e90-aadb-1d35c5e8a06b">
        <w:r>
          <w:rPr>
            <w:rStyle w:val="HyperlinkGreen"/>
            <w:b/>
          </w:rPr>
          <w:t>FSMO role owner</w:t>
        </w:r>
      </w:hyperlink>
      <w:r>
        <w:t xml:space="preserve">. The following section describes how such updates are handled. The processing is not </w:t>
      </w:r>
      <w:r>
        <w:t xml:space="preserve">performed when applying </w:t>
      </w:r>
      <w:hyperlink w:anchor="gt_2a923099-db0a-4932-af28-4354601e85c4">
        <w:r>
          <w:rPr>
            <w:rStyle w:val="HyperlinkGreen"/>
            <w:b/>
          </w:rPr>
          <w:t>replicated updates</w:t>
        </w:r>
      </w:hyperlink>
      <w:r>
        <w:t>.</w:t>
      </w:r>
    </w:p>
    <w:p w:rsidR="00197CA6" w:rsidRDefault="00224D41">
      <w:r>
        <w:lastRenderedPageBreak/>
        <w:t>The following types and functions are used in specifying the FSMO-related processing of originating update.</w:t>
      </w:r>
    </w:p>
    <w:p w:rsidR="00197CA6" w:rsidRDefault="00224D41">
      <w:r>
        <w:t>The function IsEffectiveRoleOwner(roleObje</w:t>
      </w:r>
      <w:r>
        <w:t xml:space="preserve">ct:object) verifies that the current DC is the valid owner of the given FSMO role. The FSMO ownership is considered valid if a successful </w:t>
      </w:r>
      <w:hyperlink w:anchor="gt_a5678f3c-cf60-4b89-b835-16d643d1debb">
        <w:r>
          <w:rPr>
            <w:rStyle w:val="HyperlinkGreen"/>
            <w:b/>
          </w:rPr>
          <w:t>replication</w:t>
        </w:r>
      </w:hyperlink>
      <w:r>
        <w:t xml:space="preserve"> of the corresponding NC occurred with some r</w:t>
      </w:r>
      <w:r>
        <w:t>eplication partner. This function is defined later in this section.</w:t>
      </w:r>
    </w:p>
    <w:p w:rsidR="00197CA6" w:rsidRDefault="00224D41">
      <w:r>
        <w:t xml:space="preserve">For a given FSMO role, the function RoleUpdateScope(roleObject:Object) returns the set of objects and their </w:t>
      </w:r>
      <w:hyperlink w:anchor="gt_108a1419-49a9-4d19-b6ca-7206aa726b3f">
        <w:r>
          <w:rPr>
            <w:rStyle w:val="HyperlinkGreen"/>
            <w:b/>
          </w:rPr>
          <w:t>attributes</w:t>
        </w:r>
      </w:hyperlink>
      <w:r>
        <w:t xml:space="preserve"> that ca</w:t>
      </w:r>
      <w:r>
        <w:t xml:space="preserve">n only be updated on the FSMO role owner DC. For example, for </w:t>
      </w:r>
      <w:hyperlink w:anchor="Section_f15ace514dc7478c8a7a86ecc3c00914" w:history="1">
        <w:r>
          <w:rPr>
            <w:rStyle w:val="Hyperlink"/>
          </w:rPr>
          <w:t>Schema Master FSMO Role (section 6.1.5.1)</w:t>
        </w:r>
      </w:hyperlink>
      <w:r>
        <w:t xml:space="preserve">, the set contains all objects residing within </w:t>
      </w:r>
      <w:hyperlink w:anchor="gt_754c2f7e-1fe4-4d1b-8976-6dad8d13e450">
        <w:r>
          <w:rPr>
            <w:rStyle w:val="HyperlinkGreen"/>
            <w:b/>
          </w:rPr>
          <w:t>schema NC</w:t>
        </w:r>
      </w:hyperlink>
      <w:r>
        <w:t>, with all of their attributes. The function is defined later in this section.</w:t>
      </w:r>
    </w:p>
    <w:p w:rsidR="00197CA6" w:rsidRDefault="00224D41">
      <w:r>
        <w:t xml:space="preserve">Define variable </w:t>
      </w:r>
      <w:r>
        <w:rPr>
          <w:i/>
        </w:rPr>
        <w:t>timeLastReboot</w:t>
      </w:r>
      <w:r>
        <w:t xml:space="preserve"> equal to the time when the server last rebooted.</w:t>
      </w:r>
    </w:p>
    <w:p w:rsidR="00197CA6" w:rsidRDefault="00224D41">
      <w:r>
        <w:t>Define function IsEffectiveRoleOwner(</w:t>
      </w:r>
      <w:r>
        <w:rPr>
          <w:i/>
        </w:rPr>
        <w:t>roleObject</w:t>
      </w:r>
      <w:r>
        <w:t xml:space="preserve">: object), which returns </w:t>
      </w:r>
      <w:r>
        <w:t>a Boolean as follows:</w:t>
      </w:r>
    </w:p>
    <w:p w:rsidR="00197CA6" w:rsidRDefault="00224D41">
      <w:pPr>
        <w:pStyle w:val="ListParagraph"/>
        <w:numPr>
          <w:ilvl w:val="0"/>
          <w:numId w:val="170"/>
        </w:numPr>
      </w:pPr>
      <w:r>
        <w:t xml:space="preserve">Let </w:t>
      </w:r>
      <w:r>
        <w:rPr>
          <w:i/>
        </w:rPr>
        <w:t>S</w:t>
      </w:r>
      <w:r>
        <w:t xml:space="preserve"> be the nTDSDSA object of the server.</w:t>
      </w:r>
    </w:p>
    <w:p w:rsidR="00197CA6" w:rsidRDefault="00224D41">
      <w:pPr>
        <w:pStyle w:val="ListParagraph"/>
        <w:numPr>
          <w:ilvl w:val="0"/>
          <w:numId w:val="170"/>
        </w:numPr>
      </w:pPr>
      <w:r>
        <w:t xml:space="preserve">If </w:t>
      </w:r>
      <w:r>
        <w:rPr>
          <w:i/>
        </w:rPr>
        <w:t>S</w:t>
      </w:r>
      <w:r>
        <w:t xml:space="preserve"> ≠ </w:t>
      </w:r>
      <w:r>
        <w:rPr>
          <w:i/>
        </w:rPr>
        <w:t>roleObject</w:t>
      </w:r>
      <w:r>
        <w:t>!fSMORoleOwner, then return false.</w:t>
      </w:r>
    </w:p>
    <w:p w:rsidR="00197CA6" w:rsidRDefault="00224D41">
      <w:pPr>
        <w:pStyle w:val="ListParagraph"/>
        <w:numPr>
          <w:ilvl w:val="0"/>
          <w:numId w:val="170"/>
        </w:numPr>
      </w:pPr>
      <w:r>
        <w:t xml:space="preserve">Let </w:t>
      </w:r>
      <w:r>
        <w:rPr>
          <w:i/>
        </w:rPr>
        <w:t>N</w:t>
      </w:r>
      <w:r>
        <w:t xml:space="preserve"> be the NC containing roleObject.</w:t>
      </w:r>
    </w:p>
    <w:p w:rsidR="00197CA6" w:rsidRDefault="00224D41">
      <w:pPr>
        <w:pStyle w:val="ListParagraph"/>
        <w:numPr>
          <w:ilvl w:val="0"/>
          <w:numId w:val="170"/>
        </w:numPr>
      </w:pPr>
      <w:r>
        <w:t xml:space="preserve">If there exists at least one </w:t>
      </w:r>
      <w:hyperlink w:anchor="gt_e0272034-98d8-4732-941e-8917a98c6afd">
        <w:r>
          <w:rPr>
            <w:rStyle w:val="HyperlinkGreen"/>
            <w:b/>
          </w:rPr>
          <w:t>entry</w:t>
        </w:r>
      </w:hyperlink>
      <w:r>
        <w:t xml:space="preserve"> </w:t>
      </w:r>
      <w:r>
        <w:rPr>
          <w:i/>
        </w:rPr>
        <w:t>E</w:t>
      </w:r>
      <w:r>
        <w:t xml:space="preserve"> in </w:t>
      </w:r>
      <w:r>
        <w:rPr>
          <w:i/>
        </w:rPr>
        <w:t>N</w:t>
      </w:r>
      <w:r>
        <w:t xml:space="preserve">!repsFrom such that </w:t>
      </w:r>
      <w:r>
        <w:rPr>
          <w:i/>
        </w:rPr>
        <w:t>E.timeLastSuccess</w:t>
      </w:r>
      <w:r>
        <w:t xml:space="preserve"> &gt; </w:t>
      </w:r>
      <w:r>
        <w:rPr>
          <w:i/>
        </w:rPr>
        <w:t>timeLastReboot</w:t>
      </w:r>
      <w:r>
        <w:t>, then return true.</w:t>
      </w:r>
    </w:p>
    <w:p w:rsidR="00197CA6" w:rsidRDefault="00224D41">
      <w:pPr>
        <w:pStyle w:val="ListParagraph"/>
        <w:numPr>
          <w:ilvl w:val="0"/>
          <w:numId w:val="170"/>
        </w:numPr>
      </w:pPr>
      <w:r>
        <w:t>Otherwise return false.</w:t>
      </w:r>
    </w:p>
    <w:p w:rsidR="00197CA6" w:rsidRDefault="00224D41">
      <w:r>
        <w:t>Let RoleType be the enumeration (SchemaMasterRole, DomainNamingMasterRole, InfrastructureMasterRole, RidAllocationMasterRole, PdcEmulationMasterRole).</w:t>
      </w:r>
    </w:p>
    <w:p w:rsidR="00197CA6" w:rsidRDefault="00224D41">
      <w:r>
        <w:t>De</w:t>
      </w:r>
      <w:r>
        <w:t>fine function RoleObject(</w:t>
      </w:r>
      <w:r>
        <w:rPr>
          <w:i/>
        </w:rPr>
        <w:t>n</w:t>
      </w:r>
      <w:r>
        <w:t xml:space="preserve">: NC, </w:t>
      </w:r>
      <w:r>
        <w:rPr>
          <w:i/>
        </w:rPr>
        <w:t>roleType</w:t>
      </w:r>
      <w:r>
        <w:t>: RoleType), which returns an object as follows:</w:t>
      </w:r>
    </w:p>
    <w:p w:rsidR="00197CA6" w:rsidRDefault="00224D41">
      <w:pPr>
        <w:pStyle w:val="ListParagraph"/>
        <w:numPr>
          <w:ilvl w:val="0"/>
          <w:numId w:val="170"/>
        </w:numPr>
      </w:pPr>
      <w:r>
        <w:t xml:space="preserve">If </w:t>
      </w:r>
      <w:r>
        <w:rPr>
          <w:i/>
        </w:rPr>
        <w:t>roleType</w:t>
      </w:r>
      <w:r>
        <w:t xml:space="preserve"> = SchemaMasterRole,</w:t>
      </w:r>
    </w:p>
    <w:p w:rsidR="00197CA6" w:rsidRDefault="00224D41">
      <w:pPr>
        <w:pStyle w:val="ListParagraph"/>
        <w:numPr>
          <w:ilvl w:val="1"/>
          <w:numId w:val="170"/>
        </w:numPr>
      </w:pPr>
      <w:r>
        <w:t xml:space="preserve">if </w:t>
      </w:r>
      <w:r>
        <w:rPr>
          <w:i/>
        </w:rPr>
        <w:t>n</w:t>
      </w:r>
      <w:r>
        <w:t xml:space="preserve"> = Schema NC, return </w:t>
      </w:r>
      <w:r>
        <w:rPr>
          <w:i/>
        </w:rPr>
        <w:t>n</w:t>
      </w:r>
      <w:r>
        <w:t>, otherwise return null.</w:t>
      </w:r>
    </w:p>
    <w:p w:rsidR="00197CA6" w:rsidRDefault="00224D41">
      <w:pPr>
        <w:pStyle w:val="ListParagraph"/>
        <w:numPr>
          <w:ilvl w:val="0"/>
          <w:numId w:val="170"/>
        </w:numPr>
      </w:pPr>
      <w:r>
        <w:t xml:space="preserve">If </w:t>
      </w:r>
      <w:r>
        <w:rPr>
          <w:i/>
        </w:rPr>
        <w:t>roleType</w:t>
      </w:r>
      <w:r>
        <w:t xml:space="preserve"> = DomainNamingMasterRole,</w:t>
      </w:r>
    </w:p>
    <w:p w:rsidR="00197CA6" w:rsidRDefault="00224D41">
      <w:pPr>
        <w:pStyle w:val="ListParagraph"/>
        <w:numPr>
          <w:ilvl w:val="1"/>
          <w:numId w:val="170"/>
        </w:numPr>
      </w:pPr>
      <w:r>
        <w:t xml:space="preserve"> if </w:t>
      </w:r>
      <w:r>
        <w:rPr>
          <w:i/>
        </w:rPr>
        <w:t>n</w:t>
      </w:r>
      <w:r>
        <w:t xml:space="preserve"> = Config NC, return Partition </w:t>
      </w:r>
      <w:hyperlink w:anchor="gt_c3143e71-2ada-417e-83f4-3ef10eff2c56">
        <w:r>
          <w:rPr>
            <w:rStyle w:val="HyperlinkGreen"/>
            <w:b/>
          </w:rPr>
          <w:t>container</w:t>
        </w:r>
      </w:hyperlink>
      <w:r>
        <w:t xml:space="preserve"> of </w:t>
      </w:r>
      <w:r>
        <w:rPr>
          <w:i/>
        </w:rPr>
        <w:t>n</w:t>
      </w:r>
      <w:r>
        <w:t>, otherwise return null.</w:t>
      </w:r>
    </w:p>
    <w:p w:rsidR="00197CA6" w:rsidRDefault="00224D41">
      <w:pPr>
        <w:pStyle w:val="ListParagraph"/>
        <w:numPr>
          <w:ilvl w:val="0"/>
          <w:numId w:val="170"/>
        </w:numPr>
      </w:pPr>
      <w:r>
        <w:t>If roleType = InfrastructureMasterRole,</w:t>
      </w:r>
    </w:p>
    <w:p w:rsidR="00197CA6" w:rsidRDefault="00224D41">
      <w:pPr>
        <w:pStyle w:val="ListParagraph"/>
        <w:numPr>
          <w:ilvl w:val="1"/>
          <w:numId w:val="170"/>
        </w:numPr>
      </w:pPr>
      <w:r>
        <w:t xml:space="preserve">if </w:t>
      </w:r>
      <w:r>
        <w:rPr>
          <w:i/>
        </w:rPr>
        <w:t>n</w:t>
      </w:r>
      <w:r>
        <w:t xml:space="preserve"> = Default NC (</w:t>
      </w:r>
      <w:hyperlink w:anchor="gt_2e72eeeb-aee9-4b0a-adc6-4476bacf5024">
        <w:r>
          <w:rPr>
            <w:rStyle w:val="HyperlinkGreen"/>
            <w:b/>
          </w:rPr>
          <w:t>AD DS</w:t>
        </w:r>
      </w:hyperlink>
      <w:r>
        <w:t xml:space="preserve">), return Infrastructure container of </w:t>
      </w:r>
      <w:r>
        <w:rPr>
          <w:i/>
        </w:rPr>
        <w:t>n</w:t>
      </w:r>
      <w:r>
        <w:t>, otherwise return null.</w:t>
      </w:r>
    </w:p>
    <w:p w:rsidR="00197CA6" w:rsidRDefault="00224D41">
      <w:pPr>
        <w:pStyle w:val="ListParagraph"/>
        <w:numPr>
          <w:ilvl w:val="0"/>
          <w:numId w:val="170"/>
        </w:numPr>
      </w:pPr>
      <w:r>
        <w:t xml:space="preserve">If </w:t>
      </w:r>
      <w:r>
        <w:rPr>
          <w:i/>
        </w:rPr>
        <w:t>roleType</w:t>
      </w:r>
      <w:r>
        <w:t xml:space="preserve"> = RidAllocationMasterRole,</w:t>
      </w:r>
    </w:p>
    <w:p w:rsidR="00197CA6" w:rsidRDefault="00224D41">
      <w:pPr>
        <w:pStyle w:val="ListParagraph"/>
        <w:numPr>
          <w:ilvl w:val="1"/>
          <w:numId w:val="170"/>
        </w:numPr>
      </w:pPr>
      <w:r>
        <w:t xml:space="preserve">if </w:t>
      </w:r>
      <w:r>
        <w:rPr>
          <w:i/>
        </w:rPr>
        <w:t>n</w:t>
      </w:r>
      <w:r>
        <w:t xml:space="preserve"> = Default NC (AD DS), return RID Manager container of </w:t>
      </w:r>
      <w:r>
        <w:rPr>
          <w:i/>
        </w:rPr>
        <w:t>n</w:t>
      </w:r>
      <w:r>
        <w:t>, otherwise return null.</w:t>
      </w:r>
    </w:p>
    <w:p w:rsidR="00197CA6" w:rsidRDefault="00224D41">
      <w:pPr>
        <w:pStyle w:val="ListParagraph"/>
        <w:numPr>
          <w:ilvl w:val="0"/>
          <w:numId w:val="170"/>
        </w:numPr>
      </w:pPr>
      <w:r>
        <w:t xml:space="preserve">If </w:t>
      </w:r>
      <w:r>
        <w:rPr>
          <w:i/>
        </w:rPr>
        <w:t>roleType</w:t>
      </w:r>
      <w:r>
        <w:t xml:space="preserve"> = PdcEmulationMasterRole,</w:t>
      </w:r>
    </w:p>
    <w:p w:rsidR="00197CA6" w:rsidRDefault="00224D41">
      <w:pPr>
        <w:pStyle w:val="ListParagraph"/>
        <w:numPr>
          <w:ilvl w:val="1"/>
          <w:numId w:val="170"/>
        </w:numPr>
      </w:pPr>
      <w:r>
        <w:t xml:space="preserve">if </w:t>
      </w:r>
      <w:r>
        <w:rPr>
          <w:i/>
        </w:rPr>
        <w:t>n</w:t>
      </w:r>
      <w:r>
        <w:t xml:space="preserve"> = Default NC (AD DS), return </w:t>
      </w:r>
      <w:r>
        <w:rPr>
          <w:i/>
        </w:rPr>
        <w:t>n</w:t>
      </w:r>
      <w:r>
        <w:t>, otherwise return null.</w:t>
      </w:r>
    </w:p>
    <w:p w:rsidR="00197CA6" w:rsidRDefault="00224D41">
      <w:pPr>
        <w:pStyle w:val="ListParagraph"/>
        <w:numPr>
          <w:ilvl w:val="0"/>
          <w:numId w:val="170"/>
        </w:numPr>
      </w:pPr>
      <w:r>
        <w:t>Otherwise</w:t>
      </w:r>
      <w:r>
        <w:t xml:space="preserve"> return null.</w:t>
      </w:r>
    </w:p>
    <w:p w:rsidR="00197CA6" w:rsidRDefault="00224D41">
      <w:r>
        <w:t>Define function RoleUpdateScope(</w:t>
      </w:r>
      <w:r>
        <w:rPr>
          <w:i/>
        </w:rPr>
        <w:t>roleObject</w:t>
      </w:r>
      <w:r>
        <w:t xml:space="preserve">: object), which returns the set </w:t>
      </w:r>
      <w:r>
        <w:rPr>
          <w:i/>
        </w:rPr>
        <w:t>S</w:t>
      </w:r>
      <w:r>
        <w:t xml:space="preserve"> as follows. </w:t>
      </w:r>
      <w:r>
        <w:rPr>
          <w:i/>
        </w:rPr>
        <w:t>S</w:t>
      </w:r>
      <w:r>
        <w:t xml:space="preserve"> is a set such that each element is an object and a list of attributes associated with the object.</w:t>
      </w:r>
    </w:p>
    <w:p w:rsidR="00197CA6" w:rsidRDefault="00224D41">
      <w:pPr>
        <w:pStyle w:val="ListParagraph"/>
        <w:numPr>
          <w:ilvl w:val="0"/>
          <w:numId w:val="170"/>
        </w:numPr>
      </w:pPr>
      <w:r>
        <w:t xml:space="preserve">Let </w:t>
      </w:r>
      <w:r>
        <w:rPr>
          <w:i/>
        </w:rPr>
        <w:t>n</w:t>
      </w:r>
      <w:r>
        <w:t xml:space="preserve"> be the NC containing </w:t>
      </w:r>
      <w:r>
        <w:rPr>
          <w:i/>
        </w:rPr>
        <w:t>roleObject</w:t>
      </w:r>
      <w:r>
        <w:t>.</w:t>
      </w:r>
    </w:p>
    <w:p w:rsidR="00197CA6" w:rsidRDefault="00224D41">
      <w:pPr>
        <w:pStyle w:val="ListParagraph"/>
        <w:numPr>
          <w:ilvl w:val="0"/>
          <w:numId w:val="170"/>
        </w:numPr>
      </w:pPr>
      <w:r>
        <w:t xml:space="preserve">Let </w:t>
      </w:r>
      <w:r>
        <w:rPr>
          <w:i/>
        </w:rPr>
        <w:t>roleType</w:t>
      </w:r>
      <w:r>
        <w:t xml:space="preserve"> be the role corresponding to the </w:t>
      </w:r>
      <w:r>
        <w:rPr>
          <w:i/>
        </w:rPr>
        <w:t>roleObject</w:t>
      </w:r>
      <w:r>
        <w:t>; that is, RoleObject(</w:t>
      </w:r>
      <w:r>
        <w:rPr>
          <w:i/>
        </w:rPr>
        <w:t>n</w:t>
      </w:r>
      <w:r>
        <w:t xml:space="preserve">, </w:t>
      </w:r>
      <w:r>
        <w:rPr>
          <w:i/>
        </w:rPr>
        <w:t>roleType</w:t>
      </w:r>
      <w:r>
        <w:t xml:space="preserve">) = </w:t>
      </w:r>
      <w:r>
        <w:rPr>
          <w:i/>
        </w:rPr>
        <w:t>roleObject</w:t>
      </w:r>
      <w:r>
        <w:t>.</w:t>
      </w:r>
    </w:p>
    <w:p w:rsidR="00197CA6" w:rsidRDefault="00224D41">
      <w:pPr>
        <w:pStyle w:val="ListParagraph"/>
        <w:numPr>
          <w:ilvl w:val="0"/>
          <w:numId w:val="170"/>
        </w:numPr>
      </w:pPr>
      <w:r>
        <w:lastRenderedPageBreak/>
        <w:t xml:space="preserve">If </w:t>
      </w:r>
      <w:r>
        <w:rPr>
          <w:i/>
        </w:rPr>
        <w:t>roleType</w:t>
      </w:r>
      <w:r>
        <w:t xml:space="preserve"> = SchemaMasterRole, the union of:</w:t>
      </w:r>
    </w:p>
    <w:p w:rsidR="00197CA6" w:rsidRDefault="00224D41">
      <w:pPr>
        <w:pStyle w:val="ListParagraph"/>
        <w:numPr>
          <w:ilvl w:val="1"/>
          <w:numId w:val="170"/>
        </w:numPr>
      </w:pPr>
      <w:r>
        <w:t xml:space="preserve">The set of all objects and all attributes in the </w:t>
      </w:r>
      <w:r>
        <w:rPr>
          <w:i/>
        </w:rPr>
        <w:t>roleObject</w:t>
      </w:r>
      <w:r>
        <w:t>'s NC.</w:t>
      </w:r>
    </w:p>
    <w:p w:rsidR="00197CA6" w:rsidRDefault="00224D41">
      <w:pPr>
        <w:pStyle w:val="ListParagraph"/>
        <w:numPr>
          <w:ilvl w:val="1"/>
          <w:numId w:val="170"/>
        </w:numPr>
      </w:pPr>
      <w:r>
        <w:t>The RoleObject(Config NC, DomainNamingMasterRoll) with the msDS-Behavior-Version attribute.</w:t>
      </w:r>
    </w:p>
    <w:p w:rsidR="00197CA6" w:rsidRDefault="00224D41">
      <w:pPr>
        <w:pStyle w:val="ListParagraph"/>
        <w:numPr>
          <w:ilvl w:val="0"/>
          <w:numId w:val="170"/>
        </w:numPr>
      </w:pPr>
      <w:r>
        <w:t xml:space="preserve">If </w:t>
      </w:r>
      <w:r>
        <w:rPr>
          <w:i/>
        </w:rPr>
        <w:t>roleType</w:t>
      </w:r>
      <w:r>
        <w:t xml:space="preserve"> = DomainNamingMasterRole, the union of</w:t>
      </w:r>
    </w:p>
    <w:p w:rsidR="00197CA6" w:rsidRDefault="00224D41">
      <w:pPr>
        <w:pStyle w:val="ListParagraph"/>
        <w:numPr>
          <w:ilvl w:val="1"/>
          <w:numId w:val="170"/>
        </w:numPr>
      </w:pPr>
      <w:r>
        <w:rPr>
          <w:i/>
        </w:rPr>
        <w:t>roleObject</w:t>
      </w:r>
      <w:r>
        <w:t xml:space="preserve"> and all attributes except msDS-Behavior-Version.</w:t>
      </w:r>
    </w:p>
    <w:p w:rsidR="00197CA6" w:rsidRDefault="00224D41">
      <w:pPr>
        <w:pStyle w:val="ListParagraph"/>
        <w:numPr>
          <w:ilvl w:val="1"/>
          <w:numId w:val="170"/>
        </w:numPr>
      </w:pPr>
      <w:r>
        <w:t xml:space="preserve">The objects that are children of </w:t>
      </w:r>
      <w:r>
        <w:rPr>
          <w:i/>
        </w:rPr>
        <w:t>roleObject</w:t>
      </w:r>
      <w:r>
        <w:t xml:space="preserve"> and all a</w:t>
      </w:r>
      <w:r>
        <w:t>ttributes.</w:t>
      </w:r>
    </w:p>
    <w:p w:rsidR="00197CA6" w:rsidRDefault="00224D41">
      <w:pPr>
        <w:pStyle w:val="ListParagraph"/>
        <w:numPr>
          <w:ilvl w:val="0"/>
          <w:numId w:val="170"/>
        </w:numPr>
      </w:pPr>
      <w:r>
        <w:t xml:space="preserve">If </w:t>
      </w:r>
      <w:r>
        <w:rPr>
          <w:i/>
        </w:rPr>
        <w:t>roleType</w:t>
      </w:r>
      <w:r>
        <w:t xml:space="preserve"> = InfrastructureMasterRole, the union of</w:t>
      </w:r>
    </w:p>
    <w:p w:rsidR="00197CA6" w:rsidRDefault="00224D41">
      <w:pPr>
        <w:pStyle w:val="ListParagraph"/>
        <w:numPr>
          <w:ilvl w:val="1"/>
          <w:numId w:val="170"/>
        </w:numPr>
      </w:pPr>
      <w:r>
        <w:rPr>
          <w:i/>
        </w:rPr>
        <w:t>roleObject</w:t>
      </w:r>
      <w:r>
        <w:t xml:space="preserve"> and all attributes.</w:t>
      </w:r>
    </w:p>
    <w:p w:rsidR="00197CA6" w:rsidRDefault="00224D41">
      <w:pPr>
        <w:pStyle w:val="ListParagraph"/>
        <w:numPr>
          <w:ilvl w:val="1"/>
          <w:numId w:val="170"/>
        </w:numPr>
      </w:pPr>
      <w:r>
        <w:t xml:space="preserve">The Updates container u of </w:t>
      </w:r>
      <w:r>
        <w:rPr>
          <w:i/>
        </w:rPr>
        <w:t>roleObject</w:t>
      </w:r>
      <w:r>
        <w:t>'s NC and all attributes.</w:t>
      </w:r>
    </w:p>
    <w:p w:rsidR="00197CA6" w:rsidRDefault="00224D41">
      <w:pPr>
        <w:pStyle w:val="ListParagraph"/>
        <w:numPr>
          <w:ilvl w:val="1"/>
          <w:numId w:val="170"/>
        </w:numPr>
      </w:pPr>
      <w:r>
        <w:t>The objects that are children u and all attributes.</w:t>
      </w:r>
    </w:p>
    <w:p w:rsidR="00197CA6" w:rsidRDefault="00224D41">
      <w:pPr>
        <w:pStyle w:val="ListParagraph"/>
        <w:numPr>
          <w:ilvl w:val="0"/>
          <w:numId w:val="170"/>
        </w:numPr>
      </w:pPr>
      <w:r>
        <w:t xml:space="preserve">If </w:t>
      </w:r>
      <w:r>
        <w:rPr>
          <w:i/>
        </w:rPr>
        <w:t>roleType</w:t>
      </w:r>
      <w:r>
        <w:t xml:space="preserve"> = RidAllocationMasterRole, the uni</w:t>
      </w:r>
      <w:r>
        <w:t>on of</w:t>
      </w:r>
    </w:p>
    <w:p w:rsidR="00197CA6" w:rsidRDefault="00224D41">
      <w:pPr>
        <w:pStyle w:val="ListParagraph"/>
        <w:numPr>
          <w:ilvl w:val="1"/>
          <w:numId w:val="170"/>
        </w:numPr>
      </w:pPr>
      <w:r>
        <w:rPr>
          <w:i/>
        </w:rPr>
        <w:t>roleObject</w:t>
      </w:r>
      <w:r>
        <w:t xml:space="preserve"> and all attributes.</w:t>
      </w:r>
    </w:p>
    <w:p w:rsidR="00197CA6" w:rsidRDefault="00224D41">
      <w:pPr>
        <w:pStyle w:val="ListParagraph"/>
        <w:numPr>
          <w:ilvl w:val="1"/>
          <w:numId w:val="170"/>
        </w:numPr>
      </w:pPr>
      <w:r>
        <w:t xml:space="preserve">Let </w:t>
      </w:r>
      <w:r>
        <w:rPr>
          <w:i/>
        </w:rPr>
        <w:t>I</w:t>
      </w:r>
      <w:r>
        <w:t xml:space="preserve"> = GetWellKnownObject(n, GUID_INFRASTRUCTURE_CONTAINER).</w:t>
      </w:r>
    </w:p>
    <w:p w:rsidR="00197CA6" w:rsidRDefault="00224D41">
      <w:pPr>
        <w:pStyle w:val="ListParagraph"/>
        <w:numPr>
          <w:ilvl w:val="1"/>
          <w:numId w:val="170"/>
        </w:numPr>
      </w:pPr>
      <w:r>
        <w:t xml:space="preserve">All children </w:t>
      </w:r>
      <w:r>
        <w:rPr>
          <w:i/>
        </w:rPr>
        <w:t>C</w:t>
      </w:r>
      <w:r>
        <w:t xml:space="preserve"> of </w:t>
      </w:r>
      <w:r>
        <w:rPr>
          <w:i/>
        </w:rPr>
        <w:t>I</w:t>
      </w:r>
      <w:r>
        <w:t xml:space="preserve"> and all attributes, such that </w:t>
      </w:r>
      <w:r>
        <w:rPr>
          <w:i/>
        </w:rPr>
        <w:t>C</w:t>
      </w:r>
      <w:r>
        <w:t xml:space="preserve">!objectClass contains infrastructureUpdate and </w:t>
      </w:r>
      <w:r>
        <w:rPr>
          <w:i/>
        </w:rPr>
        <w:t>C</w:t>
      </w:r>
      <w:r>
        <w:t>!proxiedObjectName is present.</w:t>
      </w:r>
    </w:p>
    <w:p w:rsidR="00197CA6" w:rsidRDefault="00224D41">
      <w:pPr>
        <w:pStyle w:val="ListParagraph"/>
        <w:numPr>
          <w:ilvl w:val="1"/>
          <w:numId w:val="170"/>
        </w:numPr>
      </w:pPr>
      <w:r>
        <w:t xml:space="preserve"> If </w:t>
      </w:r>
      <w:r>
        <w:rPr>
          <w:i/>
        </w:rPr>
        <w:t>C</w:t>
      </w:r>
      <w:r>
        <w:t xml:space="preserve"> is the computer objec</w:t>
      </w:r>
      <w:r>
        <w:t xml:space="preserve">t for the DC requesting the FSMO operation, </w:t>
      </w:r>
      <w:r>
        <w:rPr>
          <w:i/>
        </w:rPr>
        <w:t>C</w:t>
      </w:r>
      <w:r>
        <w:t xml:space="preserve"> and all attributes.</w:t>
      </w:r>
    </w:p>
    <w:p w:rsidR="00197CA6" w:rsidRDefault="00224D41">
      <w:pPr>
        <w:pStyle w:val="ListParagraph"/>
        <w:numPr>
          <w:ilvl w:val="1"/>
          <w:numId w:val="170"/>
        </w:numPr>
      </w:pPr>
      <w:r>
        <w:t>The DC's rIDSet object.</w:t>
      </w:r>
    </w:p>
    <w:p w:rsidR="00197CA6" w:rsidRDefault="00224D41">
      <w:pPr>
        <w:pStyle w:val="ListParagraph"/>
        <w:numPr>
          <w:ilvl w:val="0"/>
          <w:numId w:val="170"/>
        </w:numPr>
      </w:pPr>
      <w:r>
        <w:t xml:space="preserve">If </w:t>
      </w:r>
      <w:r>
        <w:rPr>
          <w:i/>
        </w:rPr>
        <w:t>roleType</w:t>
      </w:r>
      <w:r>
        <w:t xml:space="preserve"> = PdcEmulationMasterRole, </w:t>
      </w:r>
    </w:p>
    <w:p w:rsidR="00197CA6" w:rsidRDefault="00224D41">
      <w:pPr>
        <w:pStyle w:val="ListParagraph"/>
        <w:numPr>
          <w:ilvl w:val="1"/>
          <w:numId w:val="170"/>
        </w:numPr>
      </w:pPr>
      <w:r>
        <w:rPr>
          <w:i/>
        </w:rPr>
        <w:t>roleObject</w:t>
      </w:r>
      <w:r>
        <w:t xml:space="preserve"> and all attributes.</w:t>
      </w:r>
    </w:p>
    <w:p w:rsidR="00197CA6" w:rsidRDefault="00224D41">
      <w:pPr>
        <w:pStyle w:val="ListParagraph"/>
        <w:numPr>
          <w:ilvl w:val="1"/>
          <w:numId w:val="170"/>
        </w:numPr>
      </w:pPr>
      <w:r>
        <w:rPr>
          <w:i/>
        </w:rPr>
        <w:t>n</w:t>
      </w:r>
      <w:r>
        <w:t xml:space="preserve"> with attributes wellKnownObjects and msDS-Behavior-Version.</w:t>
      </w:r>
    </w:p>
    <w:p w:rsidR="00197CA6" w:rsidRDefault="00224D41">
      <w:pPr>
        <w:pStyle w:val="ListParagraph"/>
        <w:numPr>
          <w:ilvl w:val="0"/>
          <w:numId w:val="170"/>
        </w:numPr>
      </w:pPr>
      <w:r>
        <w:t>Otherwise return NULL.</w:t>
      </w:r>
    </w:p>
    <w:p w:rsidR="00197CA6" w:rsidRDefault="00224D41">
      <w:r>
        <w:t>Given those</w:t>
      </w:r>
      <w:r>
        <w:t xml:space="preserve"> preliminaries, the following processing is performed on each object </w:t>
      </w:r>
      <w:r>
        <w:rPr>
          <w:i/>
        </w:rPr>
        <w:t>O</w:t>
      </w:r>
      <w:r>
        <w:t xml:space="preserve"> on which an originating update is being made.</w:t>
      </w:r>
    </w:p>
    <w:p w:rsidR="00197CA6" w:rsidRDefault="00224D41">
      <w:r>
        <w:t xml:space="preserve">Let </w:t>
      </w:r>
      <w:r>
        <w:rPr>
          <w:i/>
        </w:rPr>
        <w:t>O.A</w:t>
      </w:r>
      <w:r>
        <w:t xml:space="preserve"> be the attribute that is being updated.</w:t>
      </w:r>
    </w:p>
    <w:p w:rsidR="00197CA6" w:rsidRDefault="00224D41">
      <w:r>
        <w:t xml:space="preserve">Let </w:t>
      </w:r>
      <w:r>
        <w:rPr>
          <w:i/>
        </w:rPr>
        <w:t>N</w:t>
      </w:r>
      <w:r>
        <w:t xml:space="preserve"> be the </w:t>
      </w:r>
      <w:r>
        <w:rPr>
          <w:i/>
        </w:rPr>
        <w:t>NC</w:t>
      </w:r>
      <w:r>
        <w:t xml:space="preserve"> containing </w:t>
      </w:r>
      <w:r>
        <w:rPr>
          <w:i/>
        </w:rPr>
        <w:t>O</w:t>
      </w:r>
      <w:r>
        <w:t>.</w:t>
      </w:r>
    </w:p>
    <w:p w:rsidR="00197CA6" w:rsidRDefault="00224D41">
      <w:r>
        <w:t xml:space="preserve">For each RoleType </w:t>
      </w:r>
      <w:r>
        <w:rPr>
          <w:i/>
        </w:rPr>
        <w:t>T</w:t>
      </w:r>
      <w:r>
        <w:t xml:space="preserve"> do the following:</w:t>
      </w:r>
    </w:p>
    <w:p w:rsidR="00197CA6" w:rsidRDefault="00224D41">
      <w:pPr>
        <w:pStyle w:val="ListParagraph"/>
        <w:numPr>
          <w:ilvl w:val="0"/>
          <w:numId w:val="170"/>
        </w:numPr>
      </w:pPr>
      <w:r>
        <w:t xml:space="preserve">Let </w:t>
      </w:r>
      <w:r>
        <w:rPr>
          <w:i/>
        </w:rPr>
        <w:t>R</w:t>
      </w:r>
      <w:r>
        <w:t xml:space="preserve"> = RoleObject(</w:t>
      </w:r>
      <w:r>
        <w:rPr>
          <w:i/>
        </w:rPr>
        <w:t>N</w:t>
      </w:r>
      <w:r>
        <w:t xml:space="preserve">, </w:t>
      </w:r>
      <w:r>
        <w:rPr>
          <w:i/>
        </w:rPr>
        <w:t>T</w:t>
      </w:r>
      <w:r>
        <w:t>)</w:t>
      </w:r>
    </w:p>
    <w:p w:rsidR="00197CA6" w:rsidRDefault="00224D41">
      <w:pPr>
        <w:pStyle w:val="ListParagraph"/>
        <w:numPr>
          <w:ilvl w:val="0"/>
          <w:numId w:val="170"/>
        </w:numPr>
      </w:pPr>
      <w:r>
        <w:t xml:space="preserve">If </w:t>
      </w:r>
      <w:r>
        <w:rPr>
          <w:i/>
        </w:rPr>
        <w:t>R</w:t>
      </w:r>
      <w:r>
        <w:t xml:space="preserve"> exists, then</w:t>
      </w:r>
    </w:p>
    <w:p w:rsidR="00197CA6" w:rsidRDefault="00224D41">
      <w:pPr>
        <w:pStyle w:val="ListParagraph"/>
        <w:numPr>
          <w:ilvl w:val="1"/>
          <w:numId w:val="170"/>
        </w:numPr>
      </w:pPr>
      <w:r>
        <w:t xml:space="preserve">Let </w:t>
      </w:r>
      <w:r>
        <w:rPr>
          <w:i/>
        </w:rPr>
        <w:t>S</w:t>
      </w:r>
      <w:r>
        <w:t xml:space="preserve"> = RoleUpdateScope(</w:t>
      </w:r>
      <w:r>
        <w:rPr>
          <w:i/>
        </w:rPr>
        <w:t>R</w:t>
      </w:r>
      <w:r>
        <w:t>).</w:t>
      </w:r>
    </w:p>
    <w:p w:rsidR="00197CA6" w:rsidRDefault="00224D41">
      <w:pPr>
        <w:pStyle w:val="ListParagraph"/>
        <w:numPr>
          <w:ilvl w:val="1"/>
          <w:numId w:val="170"/>
        </w:numPr>
      </w:pPr>
      <w:r>
        <w:t xml:space="preserve">If </w:t>
      </w:r>
      <w:r>
        <w:rPr>
          <w:i/>
        </w:rPr>
        <w:t>O</w:t>
      </w:r>
      <w:r>
        <w:t xml:space="preserve"> is not an element of {</w:t>
      </w:r>
      <w:r>
        <w:rPr>
          <w:i/>
        </w:rPr>
        <w:t>S</w:t>
      </w:r>
      <w:r>
        <w:t xml:space="preserve">} or </w:t>
      </w:r>
      <w:r>
        <w:rPr>
          <w:i/>
        </w:rPr>
        <w:t>O.A</w:t>
      </w:r>
      <w:r>
        <w:t xml:space="preserve"> is not an element of {</w:t>
      </w:r>
      <w:r>
        <w:rPr>
          <w:i/>
        </w:rPr>
        <w:t>S</w:t>
      </w:r>
      <w:r>
        <w:t>}, then proceed with the originating update operation.</w:t>
      </w:r>
    </w:p>
    <w:p w:rsidR="00197CA6" w:rsidRDefault="00224D41">
      <w:pPr>
        <w:pStyle w:val="ListParagraph"/>
        <w:numPr>
          <w:ilvl w:val="1"/>
          <w:numId w:val="170"/>
        </w:numPr>
      </w:pPr>
      <w:r>
        <w:t xml:space="preserve">If </w:t>
      </w:r>
      <w:r>
        <w:rPr>
          <w:i/>
        </w:rPr>
        <w:t>R</w:t>
      </w:r>
      <w:r>
        <w:t xml:space="preserve">!fSMORoleOwner ≠ </w:t>
      </w:r>
      <w:r>
        <w:rPr>
          <w:i/>
        </w:rPr>
        <w:t>distinguished name of the nTDSDSA object of the server</w:t>
      </w:r>
      <w:r>
        <w:t xml:space="preserve">, then let </w:t>
      </w:r>
      <w:r>
        <w:rPr>
          <w:i/>
        </w:rPr>
        <w:t>K</w:t>
      </w:r>
      <w:r>
        <w:t xml:space="preserve"> = (</w:t>
      </w:r>
      <w:r>
        <w:rPr>
          <w:i/>
        </w:rPr>
        <w:t>R</w:t>
      </w:r>
      <w:r>
        <w:t>!</w:t>
      </w:r>
      <w:r>
        <w:t xml:space="preserve">fSMORoleOwner)!parent. Return the error </w:t>
      </w:r>
      <w:r>
        <w:rPr>
          <w:i/>
        </w:rPr>
        <w:t>referral</w:t>
      </w:r>
      <w:r>
        <w:t xml:space="preserve"> / </w:t>
      </w:r>
      <w:r>
        <w:rPr>
          <w:i/>
        </w:rPr>
        <w:t>&lt;unrestricted&gt;</w:t>
      </w:r>
      <w:r>
        <w:t xml:space="preserve"> to </w:t>
      </w:r>
      <w:r>
        <w:rPr>
          <w:i/>
        </w:rPr>
        <w:t>K</w:t>
      </w:r>
      <w:r>
        <w:t>!dNSHostName.</w:t>
      </w:r>
    </w:p>
    <w:p w:rsidR="00197CA6" w:rsidRDefault="00224D41">
      <w:pPr>
        <w:pStyle w:val="ListParagraph"/>
        <w:numPr>
          <w:ilvl w:val="1"/>
          <w:numId w:val="170"/>
        </w:numPr>
      </w:pPr>
      <w:r>
        <w:lastRenderedPageBreak/>
        <w:t>If IsEffectiveRoleOwner(</w:t>
      </w:r>
      <w:r>
        <w:rPr>
          <w:i/>
        </w:rPr>
        <w:t>R</w:t>
      </w:r>
      <w:r>
        <w:t>) = true, proceed with the originating update operation.</w:t>
      </w:r>
    </w:p>
    <w:p w:rsidR="00197CA6" w:rsidRDefault="00224D41">
      <w:pPr>
        <w:pStyle w:val="ListParagraph"/>
        <w:numPr>
          <w:ilvl w:val="1"/>
          <w:numId w:val="170"/>
        </w:numPr>
      </w:pPr>
      <w:r>
        <w:t xml:space="preserve">Otherwise, return the error </w:t>
      </w:r>
      <w:r>
        <w:rPr>
          <w:i/>
        </w:rPr>
        <w:t>busy</w:t>
      </w:r>
      <w:r>
        <w:t xml:space="preserve"> / </w:t>
      </w:r>
      <w:r>
        <w:rPr>
          <w:i/>
        </w:rPr>
        <w:t>&lt;unrestricted&gt;</w:t>
      </w:r>
      <w:r>
        <w:t>.</w:t>
      </w:r>
    </w:p>
    <w:p w:rsidR="00197CA6" w:rsidRDefault="00224D41">
      <w:pPr>
        <w:pStyle w:val="Heading6"/>
      </w:pPr>
      <w:bookmarkStart w:id="1032" w:name="section_287050ddd56a4d498208b5d840d5e52a"/>
      <w:bookmarkStart w:id="1033" w:name="_Toc33698126"/>
      <w:r>
        <w:t>Allow Updates Only When They Are Enabled</w:t>
      </w:r>
      <w:bookmarkEnd w:id="1032"/>
      <w:bookmarkEnd w:id="1033"/>
    </w:p>
    <w:p w:rsidR="00197CA6" w:rsidRDefault="00224D41">
      <w:r>
        <w:t xml:space="preserve">Originating and </w:t>
      </w:r>
      <w:hyperlink w:anchor="gt_2a923099-db0a-4932-af28-4354601e85c4">
        <w:r>
          <w:rPr>
            <w:rStyle w:val="HyperlinkGreen"/>
            <w:b/>
          </w:rPr>
          <w:t>replicated updates</w:t>
        </w:r>
      </w:hyperlink>
      <w:r>
        <w:t xml:space="preserve"> are only allowed when dc.fEnableUpdates is TRUE. When dc.fEnableUpdates is FALSE, the server returns the error unavail</w:t>
      </w:r>
      <w:r>
        <w:t>able / ERROR_DS_SHUTTING_DOWN.</w:t>
      </w:r>
    </w:p>
    <w:p w:rsidR="00197CA6" w:rsidRDefault="00224D41">
      <w:pPr>
        <w:pStyle w:val="Heading6"/>
      </w:pPr>
      <w:bookmarkStart w:id="1034" w:name="section_5d67d1f5698a4de39a435dac6c50f566"/>
      <w:bookmarkStart w:id="1035" w:name="_Toc33698127"/>
      <w:r>
        <w:t>Originating Updates Attempted on an RODC</w:t>
      </w:r>
      <w:bookmarkEnd w:id="1034"/>
      <w:bookmarkEnd w:id="1035"/>
    </w:p>
    <w:p w:rsidR="00197CA6" w:rsidRDefault="00224D41">
      <w:r>
        <w:t xml:space="preserve">In addition to the constraints described in section </w:t>
      </w:r>
      <w:hyperlink w:anchor="Section_287050ddd56a4d498208b5d840d5e52a" w:history="1">
        <w:r>
          <w:rPr>
            <w:rStyle w:val="Hyperlink"/>
          </w:rPr>
          <w:t>3.1.1.5.1.9</w:t>
        </w:r>
      </w:hyperlink>
      <w:r>
        <w:t xml:space="preserve">, an </w:t>
      </w:r>
      <w:hyperlink w:anchor="gt_8b0a073b-3099-4efe-8b81-c2886b66a870">
        <w:r>
          <w:rPr>
            <w:rStyle w:val="HyperlinkGreen"/>
            <w:b/>
          </w:rPr>
          <w:t>RODC</w:t>
        </w:r>
      </w:hyperlink>
      <w:r>
        <w:t xml:space="preserve"> does not perform </w:t>
      </w:r>
      <w:hyperlink w:anchor="gt_119f7bf0-9100-4f4a-b593-ab4e6ccfea20">
        <w:r>
          <w:rPr>
            <w:rStyle w:val="HyperlinkGreen"/>
            <w:b/>
          </w:rPr>
          <w:t>originating updates</w:t>
        </w:r>
      </w:hyperlink>
      <w:r>
        <w:t xml:space="preserve">. When an originating update is requested on an RODC, the RODC generates an </w:t>
      </w:r>
      <w:hyperlink w:anchor="gt_45643bfb-b4c4-432c-a10f-b98790063f8d">
        <w:r>
          <w:rPr>
            <w:rStyle w:val="HyperlinkGreen"/>
            <w:b/>
          </w:rPr>
          <w:t>LDAP</w:t>
        </w:r>
      </w:hyperlink>
      <w:r>
        <w:t xml:space="preserve"> referral (</w:t>
      </w:r>
      <w:hyperlink r:id="rId438">
        <w:r>
          <w:rPr>
            <w:rStyle w:val="Hyperlink"/>
          </w:rPr>
          <w:t>[RFC2251]</w:t>
        </w:r>
      </w:hyperlink>
      <w:r>
        <w:t xml:space="preserve"> sections 3.2 and 4.1.11) to a </w:t>
      </w:r>
      <w:hyperlink w:anchor="gt_76a05049-3531-4abd-aec8-30e19954b4bd">
        <w:r>
          <w:rPr>
            <w:rStyle w:val="HyperlinkGreen"/>
            <w:b/>
          </w:rPr>
          <w:t>DC</w:t>
        </w:r>
      </w:hyperlink>
      <w:r>
        <w:t xml:space="preserve"> holding a </w:t>
      </w:r>
      <w:hyperlink w:anchor="gt_51db485c-dcf6-4845-99b3-2df414ef0aa9">
        <w:r>
          <w:rPr>
            <w:rStyle w:val="HyperlinkGreen"/>
            <w:b/>
          </w:rPr>
          <w:t>wri</w:t>
        </w:r>
        <w:r>
          <w:rPr>
            <w:rStyle w:val="HyperlinkGreen"/>
            <w:b/>
          </w:rPr>
          <w:t>table NC replica</w:t>
        </w:r>
      </w:hyperlink>
      <w:r>
        <w:t xml:space="preserve">, as specified in this section. By following the referral, the client can perform the desired </w:t>
      </w:r>
      <w:hyperlink w:anchor="gt_b242435b-73cc-4c4e-95f0-b2a2ff680493">
        <w:r>
          <w:rPr>
            <w:rStyle w:val="HyperlinkGreen"/>
            <w:b/>
          </w:rPr>
          <w:t>update</w:t>
        </w:r>
      </w:hyperlink>
      <w:r>
        <w:t>.</w:t>
      </w:r>
    </w:p>
    <w:p w:rsidR="00197CA6" w:rsidRDefault="00224D41">
      <w:r>
        <w:t xml:space="preserve">Define </w:t>
      </w:r>
      <w:r>
        <w:rPr>
          <w:i/>
        </w:rPr>
        <w:t>O</w:t>
      </w:r>
      <w:r>
        <w:t xml:space="preserve"> as follows:</w:t>
      </w:r>
    </w:p>
    <w:p w:rsidR="00197CA6" w:rsidRDefault="00224D41">
      <w:pPr>
        <w:pStyle w:val="ListParagraph"/>
        <w:numPr>
          <w:ilvl w:val="0"/>
          <w:numId w:val="171"/>
        </w:numPr>
      </w:pPr>
      <w:r>
        <w:t xml:space="preserve">If the originating update is an add, let </w:t>
      </w:r>
      <w:r>
        <w:rPr>
          <w:i/>
        </w:rPr>
        <w:t>O</w:t>
      </w:r>
      <w:r>
        <w:t xml:space="preserve"> be the paren</w:t>
      </w:r>
      <w:r>
        <w:t xml:space="preserve">t of the </w:t>
      </w:r>
      <w:hyperlink w:anchor="gt_8bb43a65-7a8c-4585-a7ed-23044772f8ca">
        <w:r>
          <w:rPr>
            <w:rStyle w:val="HyperlinkGreen"/>
            <w:b/>
          </w:rPr>
          <w:t>object</w:t>
        </w:r>
      </w:hyperlink>
      <w:r>
        <w:t xml:space="preserve"> to be added.</w:t>
      </w:r>
    </w:p>
    <w:p w:rsidR="00197CA6" w:rsidRDefault="00224D41">
      <w:pPr>
        <w:pStyle w:val="ListParagraph"/>
        <w:numPr>
          <w:ilvl w:val="0"/>
          <w:numId w:val="171"/>
        </w:numPr>
      </w:pPr>
      <w:r>
        <w:t xml:space="preserve">If the originating update is a modify, modify </w:t>
      </w:r>
      <w:hyperlink w:anchor="gt_1175dd11-9368-41d5-98ed-d585f268ad4b">
        <w:r>
          <w:rPr>
            <w:rStyle w:val="HyperlinkGreen"/>
            <w:b/>
          </w:rPr>
          <w:t>DN</w:t>
        </w:r>
      </w:hyperlink>
      <w:r>
        <w:t xml:space="preserve">, or delete, let </w:t>
      </w:r>
      <w:r>
        <w:rPr>
          <w:i/>
        </w:rPr>
        <w:t>O</w:t>
      </w:r>
      <w:r>
        <w:t xml:space="preserve"> be the object to be updated.</w:t>
      </w:r>
    </w:p>
    <w:p w:rsidR="00197CA6" w:rsidRDefault="00224D41">
      <w:r>
        <w:t xml:space="preserve">If </w:t>
      </w:r>
      <w:r>
        <w:rPr>
          <w:i/>
        </w:rPr>
        <w:t>O</w:t>
      </w:r>
      <w:r>
        <w:t xml:space="preserve"> do</w:t>
      </w:r>
      <w:r>
        <w:t xml:space="preserve">es not exist, return the error </w:t>
      </w:r>
      <w:r>
        <w:rPr>
          <w:i/>
        </w:rPr>
        <w:t>noSuchObject</w:t>
      </w:r>
      <w:r>
        <w:t xml:space="preserve"> / </w:t>
      </w:r>
      <w:r>
        <w:rPr>
          <w:i/>
        </w:rPr>
        <w:t>ERROR_DS_OBJ_NOT_FOUND</w:t>
      </w:r>
      <w:r>
        <w:t xml:space="preserve">. Otherwise, let </w:t>
      </w:r>
      <w:r>
        <w:rPr>
          <w:i/>
        </w:rPr>
        <w:t>N</w:t>
      </w:r>
      <w:r>
        <w:t xml:space="preserve"> be the </w:t>
      </w:r>
      <w:hyperlink w:anchor="gt_784c7cce-f782-48d8-9444-c9030ba86942">
        <w:r>
          <w:rPr>
            <w:rStyle w:val="HyperlinkGreen"/>
            <w:b/>
          </w:rPr>
          <w:t>NC</w:t>
        </w:r>
      </w:hyperlink>
      <w:r>
        <w:t xml:space="preserve"> containing </w:t>
      </w:r>
      <w:r>
        <w:rPr>
          <w:i/>
        </w:rPr>
        <w:t>O</w:t>
      </w:r>
      <w:r>
        <w:t xml:space="preserve">. Using techniques described in section </w:t>
      </w:r>
      <w:hyperlink w:anchor="Section_3e9711af9067435e93fb09182053cef7" w:history="1">
        <w:r>
          <w:rPr>
            <w:rStyle w:val="Hyperlink"/>
          </w:rPr>
          <w:t>6.3.6</w:t>
        </w:r>
      </w:hyperlink>
      <w:r>
        <w:t xml:space="preserve">, find a DC </w:t>
      </w:r>
      <w:r>
        <w:rPr>
          <w:i/>
        </w:rPr>
        <w:t>D</w:t>
      </w:r>
      <w:r>
        <w:t xml:space="preserve"> that has a writable NC replica for </w:t>
      </w:r>
      <w:r>
        <w:rPr>
          <w:i/>
        </w:rPr>
        <w:t>N</w:t>
      </w:r>
      <w:r>
        <w:t xml:space="preserve">. Generate an LDAP referral to </w:t>
      </w:r>
      <w:r>
        <w:rPr>
          <w:i/>
        </w:rPr>
        <w:t>D</w:t>
      </w:r>
      <w:r>
        <w:t xml:space="preserve"> as specified in [RFC2251] section 4.1.11.</w:t>
      </w:r>
    </w:p>
    <w:p w:rsidR="00197CA6" w:rsidRDefault="00224D41">
      <w:pPr>
        <w:pStyle w:val="Heading6"/>
      </w:pPr>
      <w:bookmarkStart w:id="1036" w:name="section_16b30346ae434f94816c94996ee745a3"/>
      <w:bookmarkStart w:id="1037" w:name="_Toc33698128"/>
      <w:r>
        <w:t>Constraints and Processing Specifics Defined Elsewhere</w:t>
      </w:r>
      <w:bookmarkEnd w:id="1036"/>
      <w:bookmarkEnd w:id="1037"/>
    </w:p>
    <w:p w:rsidR="00197CA6" w:rsidRDefault="00224D41">
      <w:r>
        <w:t xml:space="preserve">In addition to the constraints and processing specifics </w:t>
      </w:r>
      <w:r>
        <w:t xml:space="preserve">defined in the remainder of section </w:t>
      </w:r>
      <w:hyperlink w:anchor="Section_832b9a419bb44619ac40243561fa1e65" w:history="1">
        <w:r>
          <w:rPr>
            <w:rStyle w:val="Hyperlink"/>
          </w:rPr>
          <w:t>3.1.1.5</w:t>
        </w:r>
      </w:hyperlink>
      <w:r>
        <w:t xml:space="preserve">, </w:t>
      </w:r>
      <w:hyperlink w:anchor="gt_b242435b-73cc-4c4e-95f0-b2a2ff680493">
        <w:r>
          <w:rPr>
            <w:rStyle w:val="HyperlinkGreen"/>
            <w:b/>
          </w:rPr>
          <w:t>update</w:t>
        </w:r>
      </w:hyperlink>
      <w:r>
        <w:t xml:space="preserve"> operations MUST conform to the constraints and processing details defined in </w:t>
      </w:r>
      <w:hyperlink r:id="rId439" w:anchor="Section_4df07fab1bbc452f8e927853a3c7e380">
        <w:r>
          <w:rPr>
            <w:rStyle w:val="Hyperlink"/>
          </w:rPr>
          <w:t>[MS-SAMR]</w:t>
        </w:r>
      </w:hyperlink>
      <w:r>
        <w:t xml:space="preserve"> and </w:t>
      </w:r>
      <w:hyperlink r:id="rId440" w:anchor="Section_f977faaa673e4f66b9bf48c640241d47">
        <w:r>
          <w:rPr>
            <w:rStyle w:val="Hyperlink"/>
          </w:rPr>
          <w:t>[MS-DRSR]</w:t>
        </w:r>
      </w:hyperlink>
      <w:r>
        <w:t xml:space="preserve">. The constraints specified in [MS-SAMR] are enforced only for </w:t>
      </w:r>
      <w:hyperlink w:anchor="gt_119f7bf0-9100-4f4a-b593-ab4e6ccfea20">
        <w:r>
          <w:rPr>
            <w:rStyle w:val="HyperlinkGreen"/>
            <w:b/>
          </w:rPr>
          <w:t>originating updates</w:t>
        </w:r>
      </w:hyperlink>
      <w:r>
        <w:t>.</w:t>
      </w:r>
    </w:p>
    <w:p w:rsidR="00197CA6" w:rsidRDefault="00224D41">
      <w:pPr>
        <w:pStyle w:val="Heading5"/>
      </w:pPr>
      <w:bookmarkStart w:id="1038" w:name="section_17bfad309fcf459794d4c7af76e688e5"/>
      <w:bookmarkStart w:id="1039" w:name="_Toc33698129"/>
      <w:r>
        <w:t>Add Operation</w:t>
      </w:r>
      <w:bookmarkEnd w:id="1038"/>
      <w:bookmarkEnd w:id="1039"/>
    </w:p>
    <w:p w:rsidR="00197CA6" w:rsidRDefault="00224D41">
      <w:r>
        <w:rPr>
          <w:b/>
        </w:rPr>
        <w:t>References</w:t>
      </w:r>
    </w:p>
    <w:p w:rsidR="00197CA6" w:rsidRDefault="00224D41">
      <w:r>
        <w:t>LDAP attributes: objectClass, nTSecurityDescriptor, instanceType, distinguishedName, objectGUID, objectSid, entryTTL, msDS-Entry-Time-To-Die, systemFlags, msDS-Al</w:t>
      </w:r>
      <w:r>
        <w:t>lowedToDelegateTo, objectCategory, defaultObjectCategory, defaultHidingValue, showInAdvancedViewOnly, msDS-DefaultQuota, msDS-QuotaTrustee, msDS-TombstoneQuotaFactor, subRefs, nCName, Enabled, uSNLastObjRem, uSNDSALastObjRemoved, whenCreated, uSNCreated, r</w:t>
      </w:r>
      <w:r>
        <w:t>eplPropertyMetaData, isDeleted, instanceType, proxiedObjectName, msDS-LockoutObservationWindow, msDS-LockoutDuration, msDS-MaximumPasswordAge, msDS-MinimumPasswordAge, msDS-MinimumPasswordLength, msDS-PasswordHistoryLength.</w:t>
      </w:r>
    </w:p>
    <w:p w:rsidR="00197CA6" w:rsidRDefault="00224D41">
      <w:r>
        <w:t>LDAP classes: dynamicObject, cro</w:t>
      </w:r>
      <w:r>
        <w:t>ssRef, trustedDomain, secret, classSchema, attributeSchema, msDS-QuotaControl, foreignSecurityPrincipal.</w:t>
      </w:r>
    </w:p>
    <w:p w:rsidR="00197CA6" w:rsidRDefault="00224D41">
      <w:r>
        <w:t>Constants</w:t>
      </w:r>
    </w:p>
    <w:p w:rsidR="00197CA6" w:rsidRDefault="00224D41">
      <w:pPr>
        <w:pStyle w:val="ListParagraph"/>
        <w:numPr>
          <w:ilvl w:val="0"/>
          <w:numId w:val="172"/>
        </w:numPr>
      </w:pPr>
      <w:r>
        <w:t>Win32/status error codes: ERROR_DS_OBJ_CLASS_NOT_DEFINED, ERROR_DS_ILLEGAL_MOD_OPERATION, ERROR_DS_OBJECT_CLASS_REQUIRED, ERROR_DS_OBJ_CLASS_</w:t>
      </w:r>
      <w:r>
        <w:t>NOT_SUBCLASS, ERROR_DS_BAD_INSTANCE_TYPE, ERROR_DS_ADD_REPLICA_INHIBITED, ERROR_DS_CANT_ADD_SYSTEM_ONLY, ERROR_DS_CLASS_MUST_BE_CONCRETE, ERROR_DS_BAD_NAME_SYNTAX, ERROR_DS_ATT_NOT_DEF_IN_SCHEMA, ERROR_DS_NOT_SUPPORTED, ERROR_DS_RDN_DOESNT_MATCH_SCHEMA, ST</w:t>
      </w:r>
      <w:r>
        <w:t xml:space="preserve">ATUS_QUOTA_EXCEEDED, ERROR_DS_REFERRAL, ERROR_DS_CROSS_REF_EXISTS, ERROR_DS_RANGE_CONSTRAINT, ERROR_DS_ROLE_NOT_VERIFIED, ERROR_DS_NO_CROSSREF_FOR_NC, </w:t>
      </w:r>
      <w:r>
        <w:lastRenderedPageBreak/>
        <w:t>ERROR_DS_SPN_VALUE_NOT_UNIQUE_IN_FOREST, ERROR_DS_UPN_VALUE_NOT_UNIQUE_IN_FOREST</w:t>
      </w:r>
    </w:p>
    <w:p w:rsidR="00197CA6" w:rsidRDefault="00224D41">
      <w:pPr>
        <w:pStyle w:val="ListParagraph"/>
        <w:numPr>
          <w:ilvl w:val="0"/>
          <w:numId w:val="172"/>
        </w:numPr>
      </w:pPr>
      <w:hyperlink w:anchor="gt_462f2aa7-2cfc-404a-b479-30f127c512b1">
        <w:r>
          <w:rPr>
            <w:rStyle w:val="HyperlinkGreen"/>
            <w:b/>
          </w:rPr>
          <w:t>Access mask</w:t>
        </w:r>
      </w:hyperlink>
      <w:r>
        <w:t xml:space="preserve"> bits, </w:t>
      </w:r>
      <w:hyperlink w:anchor="gt_42f6c9e0-a2b3-4bc3-9b87-fdb902e5505e">
        <w:r>
          <w:rPr>
            <w:rStyle w:val="HyperlinkGreen"/>
            <w:b/>
          </w:rPr>
          <w:t>control access rights</w:t>
        </w:r>
      </w:hyperlink>
      <w:r>
        <w:t>: RIGHT_DS_CREATE_CHILD, Add-GUID</w:t>
      </w:r>
    </w:p>
    <w:p w:rsidR="00197CA6" w:rsidRDefault="00224D41">
      <w:pPr>
        <w:pStyle w:val="ListParagraph"/>
        <w:numPr>
          <w:ilvl w:val="0"/>
          <w:numId w:val="172"/>
        </w:numPr>
      </w:pPr>
      <w:r>
        <w:t xml:space="preserve">Security </w:t>
      </w:r>
      <w:hyperlink w:anchor="gt_d8092e10-b227-4b44-b015-511bb8178940">
        <w:r>
          <w:rPr>
            <w:rStyle w:val="HyperlinkGreen"/>
            <w:b/>
          </w:rPr>
          <w:t>privileges</w:t>
        </w:r>
      </w:hyperlink>
      <w:r>
        <w:t xml:space="preserve">: </w:t>
      </w:r>
      <w:r>
        <w:t>SE_ENABLE_DELEGATION_PRIVILEGE</w:t>
      </w:r>
    </w:p>
    <w:p w:rsidR="00197CA6" w:rsidRDefault="00224D41">
      <w:pPr>
        <w:pStyle w:val="ListParagraph"/>
        <w:numPr>
          <w:ilvl w:val="0"/>
          <w:numId w:val="172"/>
        </w:numPr>
      </w:pPr>
      <w:r>
        <w:t>instanceType flags: IT_NC_HEAD, IT_WRITE, IT_NC_ABOVE</w:t>
      </w:r>
    </w:p>
    <w:p w:rsidR="00197CA6" w:rsidRDefault="00224D41">
      <w:pPr>
        <w:pStyle w:val="ListParagraph"/>
        <w:numPr>
          <w:ilvl w:val="0"/>
          <w:numId w:val="172"/>
        </w:numPr>
      </w:pPr>
      <w:r>
        <w:t>Generic systemFlags bits: FLAG_CONFIG_ALLOW_RENAME, FLAG_CONFIG_ALLOW_MOVE, FLAG_CONFIG_ALLOW_LIMITED_MOVE</w:t>
      </w:r>
    </w:p>
    <w:p w:rsidR="00197CA6" w:rsidRDefault="00224D41">
      <w:pPr>
        <w:pStyle w:val="ListParagraph"/>
        <w:numPr>
          <w:ilvl w:val="0"/>
          <w:numId w:val="172"/>
        </w:numPr>
      </w:pPr>
      <w:r>
        <w:t>Schema systemFlags bits: FLAG_ATTR_IS_RDN</w:t>
      </w:r>
    </w:p>
    <w:p w:rsidR="00197CA6" w:rsidRDefault="00224D41">
      <w:pPr>
        <w:pStyle w:val="ListParagraph"/>
        <w:numPr>
          <w:ilvl w:val="0"/>
          <w:numId w:val="172"/>
        </w:numPr>
      </w:pPr>
      <w:r>
        <w:t>crossRef systemFlags b</w:t>
      </w:r>
      <w:r>
        <w:t>its: FLAG_CR_NTDS_NC, FLAG_CR_NTDS_DOMAIN, FLAG_CR_NTDS_NOT_GC_REPLICATED</w:t>
      </w:r>
    </w:p>
    <w:p w:rsidR="00197CA6" w:rsidRDefault="00224D41">
      <w:r>
        <w:t xml:space="preserve">The add operation results in addition of a new </w:t>
      </w:r>
      <w:hyperlink w:anchor="gt_8bb43a65-7a8c-4585-a7ed-23044772f8ca">
        <w:r>
          <w:rPr>
            <w:rStyle w:val="HyperlinkGreen"/>
            <w:b/>
          </w:rPr>
          <w:t>object</w:t>
        </w:r>
      </w:hyperlink>
      <w:r>
        <w:t xml:space="preserve"> to the </w:t>
      </w:r>
      <w:hyperlink w:anchor="gt_49ce3946-04d2-4cc9-9350-ebcd952b9ab9">
        <w:r>
          <w:rPr>
            <w:rStyle w:val="HyperlinkGreen"/>
            <w:b/>
          </w:rPr>
          <w:t>directory</w:t>
        </w:r>
      </w:hyperlink>
      <w:r>
        <w:t xml:space="preserve"> tree. The requester supplies the following data:</w:t>
      </w:r>
    </w:p>
    <w:p w:rsidR="00197CA6" w:rsidRDefault="00224D41">
      <w:pPr>
        <w:pStyle w:val="ListParagraph"/>
        <w:numPr>
          <w:ilvl w:val="0"/>
          <w:numId w:val="172"/>
        </w:numPr>
      </w:pPr>
      <w:r>
        <w:t xml:space="preserve">The </w:t>
      </w:r>
      <w:hyperlink w:anchor="gt_1175dd11-9368-41d5-98ed-d585f268ad4b">
        <w:r>
          <w:rPr>
            <w:rStyle w:val="HyperlinkGreen"/>
            <w:b/>
          </w:rPr>
          <w:t>DN</w:t>
        </w:r>
      </w:hyperlink>
      <w:r>
        <w:t xml:space="preserve"> of the new object.</w:t>
      </w:r>
    </w:p>
    <w:p w:rsidR="00197CA6" w:rsidRDefault="00224D41">
      <w:pPr>
        <w:pStyle w:val="ListParagraph"/>
        <w:numPr>
          <w:ilvl w:val="0"/>
          <w:numId w:val="172"/>
        </w:numPr>
      </w:pPr>
      <w:r>
        <w:t xml:space="preserve">The set of </w:t>
      </w:r>
      <w:hyperlink w:anchor="gt_108a1419-49a9-4d19-b6ca-7206aa726b3f">
        <w:r>
          <w:rPr>
            <w:rStyle w:val="HyperlinkGreen"/>
            <w:b/>
          </w:rPr>
          <w:t>attributes</w:t>
        </w:r>
      </w:hyperlink>
      <w:r>
        <w:t xml:space="preserve"> defining the new objec</w:t>
      </w:r>
      <w:r>
        <w:t>t.</w:t>
      </w:r>
    </w:p>
    <w:p w:rsidR="00197CA6" w:rsidRDefault="00224D41">
      <w:pPr>
        <w:pStyle w:val="Heading6"/>
      </w:pPr>
      <w:bookmarkStart w:id="1040" w:name="section_af608d5214274dbcaa74dd51b33ae46b"/>
      <w:bookmarkStart w:id="1041" w:name="_Toc33698130"/>
      <w:r>
        <w:t>Security Considerations</w:t>
      </w:r>
      <w:bookmarkEnd w:id="1040"/>
      <w:bookmarkEnd w:id="1041"/>
    </w:p>
    <w:p w:rsidR="00197CA6" w:rsidRDefault="00224D41">
      <w:r>
        <w:t xml:space="preserve">For regular </w:t>
      </w:r>
      <w:hyperlink w:anchor="gt_8bb43a65-7a8c-4585-a7ed-23044772f8ca">
        <w:r>
          <w:rPr>
            <w:rStyle w:val="HyperlinkGreen"/>
            <w:b/>
          </w:rPr>
          <w:t>object</w:t>
        </w:r>
      </w:hyperlink>
      <w:r>
        <w:t xml:space="preserve"> creation, the requester must have RIGHT_DS_CREATE_CHILD on the </w:t>
      </w:r>
      <w:hyperlink w:anchor="gt_0d41951a-62f0-4fbd-bb23-22f645ae3bf5">
        <w:r>
          <w:rPr>
            <w:rStyle w:val="HyperlinkGreen"/>
            <w:b/>
          </w:rPr>
          <w:t>parent object</w:t>
        </w:r>
      </w:hyperlink>
      <w:r>
        <w:t xml:space="preserve"> for the </w:t>
      </w:r>
      <w:r>
        <w:t>objectClass of the object being added.</w:t>
      </w:r>
    </w:p>
    <w:p w:rsidR="00197CA6" w:rsidRDefault="00224D41">
      <w:r>
        <w:t xml:space="preserve">In the case of Windows Server 2008 R2 and later, in the absence of RIGHT_DS_CREATE_CHILD, </w:t>
      </w:r>
      <w:hyperlink w:anchor="gt_d8e8f5a7-db85-40a8-98ed-1abab2237b82">
        <w:r>
          <w:rPr>
            <w:rStyle w:val="HyperlinkGreen"/>
            <w:b/>
          </w:rPr>
          <w:t>computer object</w:t>
        </w:r>
      </w:hyperlink>
      <w:r>
        <w:t xml:space="preserve"> creation requires that the security constraints and state changes specified in step 13 of </w:t>
      </w:r>
      <w:hyperlink r:id="rId441" w:anchor="Section_4df07fab1bbc452f8e927853a3c7e380">
        <w:r>
          <w:rPr>
            <w:rStyle w:val="Hyperlink"/>
          </w:rPr>
          <w:t>[MS-SAMR]</w:t>
        </w:r>
      </w:hyperlink>
      <w:r>
        <w:t xml:space="preserve"> section 3.1.5.4.4 be followed.</w:t>
      </w:r>
    </w:p>
    <w:p w:rsidR="00197CA6" w:rsidRDefault="00224D41">
      <w:r>
        <w:t xml:space="preserve">For </w:t>
      </w:r>
      <w:hyperlink w:anchor="gt_53fee475-b07f-45e1-b4b7-c7ac0c1e7f6a">
        <w:r>
          <w:rPr>
            <w:rStyle w:val="HyperlinkGreen"/>
            <w:b/>
          </w:rPr>
          <w:t>application NC</w:t>
        </w:r>
      </w:hyperlink>
      <w:r>
        <w:t xml:space="preserve"> creation (see section </w:t>
      </w:r>
      <w:hyperlink w:anchor="Section_dd5010e70628488dbb910aba806c63dd" w:history="1">
        <w:r>
          <w:rPr>
            <w:rStyle w:val="Hyperlink"/>
          </w:rPr>
          <w:t>3.1.1.5.2.6</w:t>
        </w:r>
      </w:hyperlink>
      <w:r>
        <w:t xml:space="preserve">), the requester must have sufficient permissions to create the crossRef object in the </w:t>
      </w:r>
      <w:hyperlink w:anchor="gt_d6b4c198-f9d3-4c49-b0f0-390e07f89af1">
        <w:r>
          <w:rPr>
            <w:rStyle w:val="HyperlinkGreen"/>
            <w:b/>
          </w:rPr>
          <w:t>Partitions container</w:t>
        </w:r>
      </w:hyperlink>
      <w:r>
        <w:t xml:space="preserve"> on the </w:t>
      </w:r>
      <w:hyperlink w:anchor="gt_b0276eb2-4e65-4cf1-a718-e0920a614aca">
        <w:r>
          <w:rPr>
            <w:rStyle w:val="HyperlinkGreen"/>
            <w:b/>
          </w:rPr>
          <w:t>domain</w:t>
        </w:r>
      </w:hyperlink>
      <w:r>
        <w:t xml:space="preserve"> naming </w:t>
      </w:r>
      <w:hyperlink w:anchor="gt_3fcc9e5e-60b6-40f8-acb6-ad3189cf90ec">
        <w:r>
          <w:rPr>
            <w:rStyle w:val="HyperlinkGreen"/>
            <w:b/>
          </w:rPr>
          <w:t>FSMO</w:t>
        </w:r>
      </w:hyperlink>
      <w:r>
        <w:t>, or to take over an existing crossRef object (in case of pre-cr</w:t>
      </w:r>
      <w:r>
        <w:t>eated crossRef). See section 3.1.1.5.2.6 for more details.</w:t>
      </w:r>
    </w:p>
    <w:p w:rsidR="00197CA6" w:rsidRDefault="00224D41">
      <w:r>
        <w:t xml:space="preserve">If the msDS-AllowedToDelegateTo </w:t>
      </w:r>
      <w:hyperlink w:anchor="gt_108a1419-49a9-4d19-b6ca-7206aa726b3f">
        <w:r>
          <w:rPr>
            <w:rStyle w:val="HyperlinkGreen"/>
            <w:b/>
          </w:rPr>
          <w:t>attribute</w:t>
        </w:r>
      </w:hyperlink>
      <w:r>
        <w:t xml:space="preserve"> is specified as a part of the add operation, then the requester must possess SE_ENABLE_DELEGA</w:t>
      </w:r>
      <w:r>
        <w:t>TION_PRIVILEGE.</w:t>
      </w:r>
    </w:p>
    <w:p w:rsidR="00197CA6" w:rsidRDefault="00224D41">
      <w:r>
        <w:t xml:space="preserve">If any attributes being added are marked in the </w:t>
      </w:r>
      <w:hyperlink w:anchor="gt_fd49ea36-576c-4417-93bd-d1ac63e71093">
        <w:r>
          <w:rPr>
            <w:rStyle w:val="HyperlinkGreen"/>
            <w:b/>
          </w:rPr>
          <w:t>schema</w:t>
        </w:r>
      </w:hyperlink>
      <w:r>
        <w:t xml:space="preserve"> as partition secrets (see the SE flag in section </w:t>
      </w:r>
      <w:hyperlink w:anchor="Section_7C1CDF821ECC4834827ED26FF95FB207" w:history="1">
        <w:r>
          <w:rPr>
            <w:rStyle w:val="Hyperlink"/>
          </w:rPr>
          <w:t>2.2.9</w:t>
        </w:r>
      </w:hyperlink>
      <w:r>
        <w:t>), the re</w:t>
      </w:r>
      <w:r>
        <w:t xml:space="preserve">quester must have the </w:t>
      </w:r>
      <w:hyperlink w:anchor="gt_42f6c9e0-a2b3-4bc3-9b87-fdb902e5505e">
        <w:r>
          <w:rPr>
            <w:rStyle w:val="HyperlinkGreen"/>
            <w:b/>
          </w:rPr>
          <w:t>control access right</w:t>
        </w:r>
      </w:hyperlink>
      <w:r>
        <w:t xml:space="preserve"> DS-Write-Partition-Secrets on the root object of the </w:t>
      </w:r>
      <w:hyperlink w:anchor="gt_784c7cce-f782-48d8-9444-c9030ba86942">
        <w:r>
          <w:rPr>
            <w:rStyle w:val="HyperlinkGreen"/>
            <w:b/>
          </w:rPr>
          <w:t>naming context</w:t>
        </w:r>
      </w:hyperlink>
      <w:r>
        <w:t xml:space="preserve"> to which the modified</w:t>
      </w:r>
      <w:r>
        <w:t xml:space="preserve"> object belongs.</w:t>
      </w:r>
    </w:p>
    <w:p w:rsidR="00197CA6" w:rsidRDefault="00224D41">
      <w:hyperlink w:anchor="gt_d7906f17-bb2c-4193-a3f0-848bcc351dec">
        <w:r>
          <w:rPr>
            <w:rStyle w:val="HyperlinkGreen"/>
            <w:b/>
          </w:rPr>
          <w:t>Access checks</w:t>
        </w:r>
      </w:hyperlink>
      <w:r>
        <w:t xml:space="preserve"> are not performed for </w:t>
      </w:r>
      <w:hyperlink w:anchor="gt_2a923099-db0a-4932-af28-4354601e85c4">
        <w:r>
          <w:rPr>
            <w:rStyle w:val="HyperlinkGreen"/>
            <w:b/>
          </w:rPr>
          <w:t>replicated updates</w:t>
        </w:r>
      </w:hyperlink>
      <w:r>
        <w:t>.</w:t>
      </w:r>
    </w:p>
    <w:p w:rsidR="00197CA6" w:rsidRDefault="00224D41">
      <w:pPr>
        <w:pStyle w:val="Heading6"/>
      </w:pPr>
      <w:bookmarkStart w:id="1042" w:name="section_7dfeb38c3cb94215ae1cef209fd251ae"/>
      <w:bookmarkStart w:id="1043" w:name="_Toc33698131"/>
      <w:r>
        <w:t>Constraints</w:t>
      </w:r>
      <w:bookmarkEnd w:id="1042"/>
      <w:bookmarkEnd w:id="1043"/>
    </w:p>
    <w:p w:rsidR="00197CA6" w:rsidRDefault="00224D41">
      <w:r>
        <w:t xml:space="preserve">The following constraints are enforced for </w:t>
      </w:r>
      <w:hyperlink w:anchor="gt_119f7bf0-9100-4f4a-b593-ab4e6ccfea20">
        <w:r>
          <w:rPr>
            <w:rStyle w:val="HyperlinkGreen"/>
            <w:b/>
          </w:rPr>
          <w:t>originating update</w:t>
        </w:r>
      </w:hyperlink>
      <w:r>
        <w:t xml:space="preserve"> Add operations. If any of these constraints are not satisfied, the server returns an error.</w:t>
      </w:r>
    </w:p>
    <w:p w:rsidR="00197CA6" w:rsidRDefault="00224D41">
      <w:r>
        <w:t xml:space="preserve">These constraints are not enforced for </w:t>
      </w:r>
      <w:hyperlink w:anchor="gt_2a923099-db0a-4932-af28-4354601e85c4">
        <w:r>
          <w:rPr>
            <w:rStyle w:val="HyperlinkGreen"/>
            <w:b/>
          </w:rPr>
          <w:t>replicated updates</w:t>
        </w:r>
      </w:hyperlink>
      <w:r>
        <w:t>.</w:t>
      </w:r>
    </w:p>
    <w:p w:rsidR="00197CA6" w:rsidRDefault="00224D41">
      <w:pPr>
        <w:pStyle w:val="ListParagraph"/>
        <w:numPr>
          <w:ilvl w:val="0"/>
          <w:numId w:val="173"/>
        </w:numPr>
      </w:pPr>
      <w:r>
        <w:t xml:space="preserve">The </w:t>
      </w:r>
      <w:hyperlink w:anchor="gt_8bb43a65-7a8c-4585-a7ed-23044772f8ca">
        <w:r>
          <w:rPr>
            <w:rStyle w:val="HyperlinkGreen"/>
            <w:b/>
          </w:rPr>
          <w:t>object</w:t>
        </w:r>
      </w:hyperlink>
      <w:r>
        <w:t xml:space="preserve"> </w:t>
      </w:r>
      <w:hyperlink w:anchor="gt_1175dd11-9368-41d5-98ed-d585f268ad4b">
        <w:r>
          <w:rPr>
            <w:rStyle w:val="HyperlinkGreen"/>
            <w:b/>
          </w:rPr>
          <w:t>DN</w:t>
        </w:r>
      </w:hyperlink>
      <w:r>
        <w:t xml:space="preserve"> value is a syntactically valid DN (see </w:t>
      </w:r>
      <w:hyperlink w:anchor="gt_45643bfb-b4c4-432c-a10f-b98790063f8d">
        <w:r>
          <w:rPr>
            <w:rStyle w:val="HyperlinkGreen"/>
            <w:b/>
          </w:rPr>
          <w:t>LDAP</w:t>
        </w:r>
      </w:hyperlink>
      <w:r>
        <w:t xml:space="preserve">, section </w:t>
      </w:r>
      <w:hyperlink w:anchor="Section_3c5916a9f1a0429db937f8fe672d777c" w:history="1">
        <w:r>
          <w:rPr>
            <w:rStyle w:val="Hyperlink"/>
          </w:rPr>
          <w:t>3.1.1.3</w:t>
        </w:r>
      </w:hyperlink>
      <w:r>
        <w:t xml:space="preserve">). If it is not, Add returns </w:t>
      </w:r>
      <w:r>
        <w:rPr>
          <w:i/>
        </w:rPr>
        <w:t>namingViolation</w:t>
      </w:r>
      <w:r>
        <w:t xml:space="preserve"> / </w:t>
      </w:r>
      <w:r>
        <w:rPr>
          <w:i/>
        </w:rPr>
        <w:t>ERROR_DS_NAME_UNPARSEABLE</w:t>
      </w:r>
      <w:r>
        <w:t>.</w:t>
      </w:r>
    </w:p>
    <w:p w:rsidR="00197CA6" w:rsidRDefault="00224D41">
      <w:pPr>
        <w:pStyle w:val="ListParagraph"/>
        <w:numPr>
          <w:ilvl w:val="0"/>
          <w:numId w:val="173"/>
        </w:numPr>
      </w:pPr>
      <w:r>
        <w:t xml:space="preserve">If instanceType </w:t>
      </w:r>
      <w:hyperlink w:anchor="gt_108a1419-49a9-4d19-b6ca-7206aa726b3f">
        <w:r>
          <w:rPr>
            <w:rStyle w:val="HyperlinkGreen"/>
            <w:b/>
          </w:rPr>
          <w:t>attribute</w:t>
        </w:r>
      </w:hyperlink>
      <w:r>
        <w:t xml:space="preserve"> value is specified, then the following constraints MUST be satisfied:</w:t>
      </w:r>
    </w:p>
    <w:p w:rsidR="00197CA6" w:rsidRDefault="00224D41">
      <w:pPr>
        <w:pStyle w:val="ListParagraph"/>
        <w:numPr>
          <w:ilvl w:val="1"/>
          <w:numId w:val="173"/>
        </w:numPr>
      </w:pPr>
      <w:r>
        <w:t xml:space="preserve">If the </w:t>
      </w:r>
      <w:hyperlink w:anchor="gt_a98902f5-21e9-470f-b56b-cc6f8fde2141">
        <w:r>
          <w:rPr>
            <w:rStyle w:val="HyperlinkGreen"/>
            <w:b/>
          </w:rPr>
          <w:t>DC functional level</w:t>
        </w:r>
      </w:hyperlink>
      <w:r>
        <w:t xml:space="preserve"> is DS_BEHAVIOR_WIN2000, then multiple integer valu</w:t>
      </w:r>
      <w:r>
        <w:t xml:space="preserve">es are permitted. However, if the DC functional level is DS_BEHAVIOR_WIN2003 or greater, then </w:t>
      </w:r>
      <w:r>
        <w:lastRenderedPageBreak/>
        <w:t xml:space="preserve">there must be exactly one integer value; otherwise Add returns </w:t>
      </w:r>
      <w:r>
        <w:rPr>
          <w:i/>
        </w:rPr>
        <w:t>unwillingToPerform</w:t>
      </w:r>
      <w:r>
        <w:t xml:space="preserve"> / </w:t>
      </w:r>
      <w:r>
        <w:rPr>
          <w:i/>
        </w:rPr>
        <w:t>ERROR_DS_BAD_INSTANCE_TYPE</w:t>
      </w:r>
      <w:r>
        <w:t>.</w:t>
      </w:r>
    </w:p>
    <w:p w:rsidR="00197CA6" w:rsidRDefault="00224D41">
      <w:pPr>
        <w:pStyle w:val="ListParagraph"/>
        <w:numPr>
          <w:ilvl w:val="1"/>
          <w:numId w:val="173"/>
        </w:numPr>
      </w:pPr>
      <w:r>
        <w:t xml:space="preserve">If the instanceType value has IT_NC_HEAD bit set, </w:t>
      </w:r>
      <w:r>
        <w:t xml:space="preserve">then IT_WRITE MUST be set. If this is the case, then this operation is considered to be an </w:t>
      </w:r>
      <w:r>
        <w:rPr>
          <w:i/>
        </w:rPr>
        <w:t>NC-Add</w:t>
      </w:r>
      <w:r>
        <w:t xml:space="preserve"> operation, and additional constraints and processing specifics apply (see </w:t>
      </w:r>
      <w:hyperlink w:anchor="Section_d14e2e9cf93a47d9abbb8829dcd073fb" w:history="1">
        <w:r>
          <w:rPr>
            <w:rStyle w:val="Hyperlink"/>
          </w:rPr>
          <w:t>NC-Add Operation (sectio</w:t>
        </w:r>
        <w:r>
          <w:rPr>
            <w:rStyle w:val="Hyperlink"/>
          </w:rPr>
          <w:t>n 3.1.1.5.2.8)</w:t>
        </w:r>
      </w:hyperlink>
      <w:r>
        <w:t xml:space="preserve"> for details).</w:t>
      </w:r>
    </w:p>
    <w:p w:rsidR="00197CA6" w:rsidRDefault="00224D41">
      <w:pPr>
        <w:pStyle w:val="ListParagraph"/>
        <w:numPr>
          <w:ilvl w:val="1"/>
          <w:numId w:val="173"/>
        </w:numPr>
      </w:pPr>
      <w:r>
        <w:t xml:space="preserve">If IT_NC_HEAD is set, but IT_WRITE is not set, Add returns </w:t>
      </w:r>
      <w:r>
        <w:rPr>
          <w:i/>
        </w:rPr>
        <w:t>unwillingToPerform</w:t>
      </w:r>
      <w:r>
        <w:t xml:space="preserve"> / </w:t>
      </w:r>
      <w:r>
        <w:rPr>
          <w:i/>
        </w:rPr>
        <w:t>ERROR_DS_ADD_REPLICA_INHIBITED</w:t>
      </w:r>
      <w:r>
        <w:t>.</w:t>
      </w:r>
    </w:p>
    <w:p w:rsidR="00197CA6" w:rsidRDefault="00224D41">
      <w:pPr>
        <w:pStyle w:val="ListParagraph"/>
        <w:numPr>
          <w:ilvl w:val="1"/>
          <w:numId w:val="173"/>
        </w:numPr>
      </w:pPr>
      <w:r>
        <w:t>If IT_NC_HEAD is not set in the value, and the DC functional level is DS_BEHAVIOR_WIN2003 or greater, then the only</w:t>
      </w:r>
      <w:r>
        <w:t xml:space="preserve"> allowed values are zero and IT_WRITE; otherwise Add returns </w:t>
      </w:r>
      <w:r>
        <w:rPr>
          <w:i/>
        </w:rPr>
        <w:t>unwillingToPerform</w:t>
      </w:r>
      <w:r>
        <w:t xml:space="preserve"> / </w:t>
      </w:r>
      <w:r>
        <w:rPr>
          <w:i/>
        </w:rPr>
        <w:t>ERROR_DS_BAD_INSTANCE_TYPE</w:t>
      </w:r>
      <w:r>
        <w:t>.</w:t>
      </w:r>
    </w:p>
    <w:p w:rsidR="00197CA6" w:rsidRDefault="00224D41">
      <w:pPr>
        <w:pStyle w:val="ListParagraph"/>
        <w:numPr>
          <w:ilvl w:val="0"/>
          <w:numId w:val="173"/>
        </w:numPr>
      </w:pPr>
      <w:r>
        <w:t xml:space="preserve">If the operation is not </w:t>
      </w:r>
      <w:r>
        <w:rPr>
          <w:i/>
        </w:rPr>
        <w:t>NC-Add</w:t>
      </w:r>
      <w:r>
        <w:t xml:space="preserve">, then the </w:t>
      </w:r>
      <w:hyperlink w:anchor="gt_0d41951a-62f0-4fbd-bb23-22f645ae3bf5">
        <w:r>
          <w:rPr>
            <w:rStyle w:val="HyperlinkGreen"/>
            <w:b/>
          </w:rPr>
          <w:t>parent object</w:t>
        </w:r>
      </w:hyperlink>
      <w:r>
        <w:t xml:space="preserve"> MUST be in an </w:t>
      </w:r>
      <w:hyperlink w:anchor="gt_784c7cce-f782-48d8-9444-c9030ba86942">
        <w:r>
          <w:rPr>
            <w:rStyle w:val="HyperlinkGreen"/>
            <w:b/>
          </w:rPr>
          <w:t>NC</w:t>
        </w:r>
      </w:hyperlink>
      <w:r>
        <w:t xml:space="preserve"> whose </w:t>
      </w:r>
      <w:hyperlink w:anchor="gt_f523a137-bda8-45a0-8c9b-f54d86b00bcb">
        <w:r>
          <w:rPr>
            <w:rStyle w:val="HyperlinkGreen"/>
            <w:b/>
          </w:rPr>
          <w:t>full replica</w:t>
        </w:r>
      </w:hyperlink>
      <w:r>
        <w:t xml:space="preserve"> is hosted at this </w:t>
      </w:r>
      <w:hyperlink w:anchor="gt_76a05049-3531-4abd-aec8-30e19954b4bd">
        <w:r>
          <w:rPr>
            <w:rStyle w:val="HyperlinkGreen"/>
            <w:b/>
          </w:rPr>
          <w:t>DC</w:t>
        </w:r>
      </w:hyperlink>
      <w:r>
        <w:t xml:space="preserve">; otherwise </w:t>
      </w:r>
      <w:r>
        <w:rPr>
          <w:i/>
        </w:rPr>
        <w:t>referral</w:t>
      </w:r>
      <w:r>
        <w:t xml:space="preserve"> / </w:t>
      </w:r>
      <w:r>
        <w:rPr>
          <w:i/>
        </w:rPr>
        <w:t>ERROR_DS_REFERRAL</w:t>
      </w:r>
      <w:r>
        <w:t xml:space="preserve"> is</w:t>
      </w:r>
      <w:r>
        <w:t xml:space="preserve"> returned.</w:t>
      </w:r>
    </w:p>
    <w:p w:rsidR="00197CA6" w:rsidRDefault="00224D41">
      <w:pPr>
        <w:pStyle w:val="ListParagraph"/>
        <w:numPr>
          <w:ilvl w:val="0"/>
          <w:numId w:val="173"/>
        </w:numPr>
      </w:pPr>
      <w:r>
        <w:t xml:space="preserve">If the operation is not </w:t>
      </w:r>
      <w:r>
        <w:rPr>
          <w:i/>
        </w:rPr>
        <w:t>NC-Add</w:t>
      </w:r>
      <w:r>
        <w:t xml:space="preserve">, then the parent object MUST be present in the </w:t>
      </w:r>
      <w:hyperlink w:anchor="gt_49ce3946-04d2-4cc9-9350-ebcd952b9ab9">
        <w:r>
          <w:rPr>
            <w:rStyle w:val="HyperlinkGreen"/>
            <w:b/>
          </w:rPr>
          <w:t>directory</w:t>
        </w:r>
      </w:hyperlink>
      <w:r>
        <w:t xml:space="preserve">. The parent DN is computed from the passed-in DN value by removing the first </w:t>
      </w:r>
      <w:hyperlink w:anchor="gt_22198321-b40b-4c24-b8a2-29e44d9d92b9">
        <w:r>
          <w:rPr>
            <w:rStyle w:val="HyperlinkGreen"/>
            <w:b/>
          </w:rPr>
          <w:t>RDN</w:t>
        </w:r>
      </w:hyperlink>
      <w:r>
        <w:t xml:space="preserve"> label. If the parent object is not found in the directory, then </w:t>
      </w:r>
      <w:r>
        <w:rPr>
          <w:i/>
        </w:rPr>
        <w:t>noSuchObject</w:t>
      </w:r>
      <w:r>
        <w:t xml:space="preserve"> / </w:t>
      </w:r>
      <w:r>
        <w:rPr>
          <w:i/>
        </w:rPr>
        <w:t>ERROR_DS_OBJ_NOT_FOUND</w:t>
      </w:r>
      <w:r>
        <w:t xml:space="preserve"> is returned.</w:t>
      </w:r>
    </w:p>
    <w:p w:rsidR="00197CA6" w:rsidRDefault="00224D41">
      <w:pPr>
        <w:pStyle w:val="ListParagraph"/>
        <w:numPr>
          <w:ilvl w:val="0"/>
          <w:numId w:val="173"/>
        </w:numPr>
      </w:pPr>
      <w:r>
        <w:t xml:space="preserve">At least one objectClass value MUST be specified. Otherwise, Add returns </w:t>
      </w:r>
      <w:r>
        <w:rPr>
          <w:i/>
        </w:rPr>
        <w:t>obje</w:t>
      </w:r>
      <w:r>
        <w:rPr>
          <w:i/>
        </w:rPr>
        <w:t>ctClassViolation</w:t>
      </w:r>
      <w:r>
        <w:t xml:space="preserve"> / </w:t>
      </w:r>
      <w:r>
        <w:rPr>
          <w:i/>
        </w:rPr>
        <w:t>ERROR_DS_OBJECT_CLASS_REQUIRED</w:t>
      </w:r>
      <w:r>
        <w:t>.</w:t>
      </w:r>
    </w:p>
    <w:p w:rsidR="00197CA6" w:rsidRDefault="00224D41">
      <w:pPr>
        <w:pStyle w:val="ListParagraph"/>
        <w:numPr>
          <w:ilvl w:val="0"/>
          <w:numId w:val="173"/>
        </w:numPr>
      </w:pPr>
      <w:r>
        <w:t xml:space="preserve">The objectClass attribute MUST be specified only once in the input attribute list. Otherwise, Add returns </w:t>
      </w:r>
      <w:r>
        <w:rPr>
          <w:i/>
        </w:rPr>
        <w:t>attributeOrValueExists</w:t>
      </w:r>
      <w:r>
        <w:t xml:space="preserve"> / </w:t>
      </w:r>
      <w:r>
        <w:rPr>
          <w:i/>
        </w:rPr>
        <w:t>ERROR_DS_ATT_ALREADY_EXISTS</w:t>
      </w:r>
      <w:r>
        <w:t xml:space="preserve"> if the DC functional level is DS_BEHAVIOR_WIN2</w:t>
      </w:r>
      <w:r>
        <w:t xml:space="preserve">000, and </w:t>
      </w:r>
      <w:r>
        <w:rPr>
          <w:i/>
        </w:rPr>
        <w:t>objectClassViolation</w:t>
      </w:r>
      <w:r>
        <w:t xml:space="preserve"> / </w:t>
      </w:r>
      <w:r>
        <w:rPr>
          <w:i/>
        </w:rPr>
        <w:t>ERROR_DS_ILLEGAL_MOD_OPERATION</w:t>
      </w:r>
      <w:r>
        <w:t xml:space="preserve"> if the DC functional level is DS_BEHAVIOR_2003 or greater.</w:t>
      </w:r>
    </w:p>
    <w:p w:rsidR="00197CA6" w:rsidRDefault="00224D41">
      <w:pPr>
        <w:pStyle w:val="ListParagraph"/>
        <w:numPr>
          <w:ilvl w:val="0"/>
          <w:numId w:val="173"/>
        </w:numPr>
      </w:pPr>
      <w:r>
        <w:t xml:space="preserve">All objectClass values correspond to classes that are defined and </w:t>
      </w:r>
      <w:hyperlink w:anchor="gt_8b8ae4c6-29b8-40af-997d-b287285255c4">
        <w:r>
          <w:rPr>
            <w:rStyle w:val="HyperlinkGreen"/>
            <w:b/>
          </w:rPr>
          <w:t>active</w:t>
        </w:r>
      </w:hyperlink>
      <w:r>
        <w:t xml:space="preserve"> in the </w:t>
      </w:r>
      <w:hyperlink w:anchor="gt_fd49ea36-576c-4417-93bd-d1ac63e71093">
        <w:r>
          <w:rPr>
            <w:rStyle w:val="HyperlinkGreen"/>
            <w:b/>
          </w:rPr>
          <w:t>schema</w:t>
        </w:r>
      </w:hyperlink>
      <w:r>
        <w:t xml:space="preserve">. </w:t>
      </w:r>
    </w:p>
    <w:p w:rsidR="00197CA6" w:rsidRDefault="00224D41">
      <w:pPr>
        <w:pStyle w:val="ListParagraph"/>
        <w:numPr>
          <w:ilvl w:val="1"/>
          <w:numId w:val="173"/>
        </w:numPr>
      </w:pPr>
      <w:r>
        <w:t xml:space="preserve">If a </w:t>
      </w:r>
      <w:hyperlink w:anchor="gt_cf8d27d1-dcfa-4864-8d7f-c6401ccd08be">
        <w:r>
          <w:rPr>
            <w:rStyle w:val="HyperlinkGreen"/>
            <w:b/>
          </w:rPr>
          <w:t>defunct</w:t>
        </w:r>
      </w:hyperlink>
      <w:r>
        <w:t xml:space="preserve"> class is referenced, then Add returns </w:t>
      </w:r>
      <w:r>
        <w:rPr>
          <w:i/>
        </w:rPr>
        <w:t>objectClassViolation</w:t>
      </w:r>
      <w:r>
        <w:t xml:space="preserve"> / </w:t>
      </w:r>
      <w:r>
        <w:rPr>
          <w:i/>
        </w:rPr>
        <w:t>ERROR_DS_OBJ_CLASS_NOT_DEFINED</w:t>
      </w:r>
      <w:r>
        <w:t xml:space="preserve"> if the DC </w:t>
      </w:r>
      <w:r>
        <w:t xml:space="preserve">functional level is DS_BEHAVIOR_2003 or lower, and </w:t>
      </w:r>
      <w:r>
        <w:rPr>
          <w:i/>
        </w:rPr>
        <w:t>noSuchAttribute</w:t>
      </w:r>
      <w:r>
        <w:t xml:space="preserve"> / </w:t>
      </w:r>
      <w:r>
        <w:rPr>
          <w:i/>
        </w:rPr>
        <w:t>ERROR_INVALID_PARAMETER</w:t>
      </w:r>
      <w:r>
        <w:t xml:space="preserve"> if the DC functional level is DS_BEHAVIOR_WIN2008 or greater.</w:t>
      </w:r>
    </w:p>
    <w:p w:rsidR="00197CA6" w:rsidRDefault="00224D41">
      <w:pPr>
        <w:pStyle w:val="ListParagraph"/>
        <w:numPr>
          <w:ilvl w:val="1"/>
          <w:numId w:val="173"/>
        </w:numPr>
      </w:pPr>
      <w:r>
        <w:t xml:space="preserve">If the objectClass does not exist in the schema, Add returns </w:t>
      </w:r>
      <w:r>
        <w:rPr>
          <w:i/>
        </w:rPr>
        <w:t>noSuchAttribute</w:t>
      </w:r>
      <w:r>
        <w:t xml:space="preserve"> / </w:t>
      </w:r>
      <w:r>
        <w:rPr>
          <w:i/>
        </w:rPr>
        <w:t>ERROR_INVALID_PARAMETE</w:t>
      </w:r>
      <w:r>
        <w:rPr>
          <w:i/>
        </w:rPr>
        <w:t>R</w:t>
      </w:r>
      <w:r>
        <w:t>.</w:t>
      </w:r>
    </w:p>
    <w:p w:rsidR="00197CA6" w:rsidRDefault="00224D41">
      <w:pPr>
        <w:pStyle w:val="ListParagraph"/>
        <w:numPr>
          <w:ilvl w:val="0"/>
          <w:numId w:val="173"/>
        </w:numPr>
      </w:pPr>
      <w:r>
        <w:t xml:space="preserve">The set of non-auxiliary objectClass values defines a (possibly incomplete) </w:t>
      </w:r>
      <w:hyperlink w:anchor="gt_3069119c-2912-43b0-b867-512aa37aad02">
        <w:r>
          <w:rPr>
            <w:rStyle w:val="HyperlinkGreen"/>
            <w:b/>
          </w:rPr>
          <w:t>inheritance</w:t>
        </w:r>
      </w:hyperlink>
      <w:r>
        <w:t xml:space="preserve"> chain with a single, most specific structural objectClass or a single </w:t>
      </w:r>
      <w:hyperlink w:anchor="gt_3f5f01d4-66a5-4bcb-807d-7a4276b22a50">
        <w:r>
          <w:rPr>
            <w:rStyle w:val="HyperlinkGreen"/>
            <w:b/>
          </w:rPr>
          <w:t>88 object class</w:t>
        </w:r>
      </w:hyperlink>
      <w:r>
        <w:t xml:space="preserve">. If this is not true, Add returns </w:t>
      </w:r>
      <w:r>
        <w:rPr>
          <w:i/>
        </w:rPr>
        <w:t>objectClassViolation</w:t>
      </w:r>
      <w:r>
        <w:t xml:space="preserve"> / </w:t>
      </w:r>
      <w:r>
        <w:rPr>
          <w:i/>
        </w:rPr>
        <w:t>ERROR_DS_OBJ_CLASS_NOT_SUBCLASS</w:t>
      </w:r>
      <w:r>
        <w:t>.</w:t>
      </w:r>
    </w:p>
    <w:p w:rsidR="00197CA6" w:rsidRDefault="00224D41">
      <w:pPr>
        <w:pStyle w:val="ListParagraph"/>
        <w:numPr>
          <w:ilvl w:val="0"/>
          <w:numId w:val="173"/>
        </w:numPr>
      </w:pPr>
      <w:r>
        <w:t xml:space="preserve">If the </w:t>
      </w:r>
      <w:hyperlink w:anchor="gt_b3240417-ca43-4901-90ec-fde55b32b3b8">
        <w:r>
          <w:rPr>
            <w:rStyle w:val="HyperlinkGreen"/>
            <w:b/>
          </w:rPr>
          <w:t>forest functional level</w:t>
        </w:r>
      </w:hyperlink>
      <w:r>
        <w:t xml:space="preserve"> is DS_BEHAVIOR_WIN2003 or hi</w:t>
      </w:r>
      <w:r>
        <w:t xml:space="preserve">gher, then </w:t>
      </w:r>
      <w:hyperlink w:anchor="gt_d881c624-8023-4bd6-b2df-f9af5e6f93bb">
        <w:r>
          <w:rPr>
            <w:rStyle w:val="HyperlinkGreen"/>
            <w:b/>
          </w:rPr>
          <w:t>auxiliary classes</w:t>
        </w:r>
      </w:hyperlink>
      <w:r>
        <w:t xml:space="preserve"> can be included while setting the value for the objectClass attribute. If the forest functional level is lower than DS_BEHAVIOR_WIN2003, then including auxiliary cla</w:t>
      </w:r>
      <w:r>
        <w:t xml:space="preserve">sses while setting the value of the objectClass attribute results in </w:t>
      </w:r>
      <w:r>
        <w:rPr>
          <w:i/>
        </w:rPr>
        <w:t>unwillingToPerform</w:t>
      </w:r>
      <w:r>
        <w:t xml:space="preserve"> / </w:t>
      </w:r>
      <w:r>
        <w:rPr>
          <w:i/>
        </w:rPr>
        <w:t>ERROR_DS_NOT_SUPPORTED</w:t>
      </w:r>
      <w:r>
        <w:t xml:space="preserve"> being returned by the server.</w:t>
      </w:r>
    </w:p>
    <w:p w:rsidR="00197CA6" w:rsidRDefault="00224D41">
      <w:pPr>
        <w:pStyle w:val="ListParagraph"/>
        <w:numPr>
          <w:ilvl w:val="0"/>
          <w:numId w:val="173"/>
        </w:numPr>
      </w:pPr>
      <w:r>
        <w:t xml:space="preserve">If the </w:t>
      </w:r>
      <w:r>
        <w:rPr>
          <w:b/>
        </w:rPr>
        <w:t>fschemaUpgradeInProgress</w:t>
      </w:r>
      <w:r>
        <w:t xml:space="preserve"> field is false on the </w:t>
      </w:r>
      <w:r>
        <w:rPr>
          <w:i/>
        </w:rPr>
        <w:t>LDAPConnection</w:t>
      </w:r>
      <w:r>
        <w:t xml:space="preserve"> instance in dc.ldapConnections (</w:t>
      </w:r>
      <w:hyperlink r:id="rId442" w:anchor="Section_f977faaa673e4f66b9bf48c640241d47">
        <w:r>
          <w:rPr>
            <w:rStyle w:val="Hyperlink"/>
          </w:rPr>
          <w:t>[MS-DRSR]</w:t>
        </w:r>
      </w:hyperlink>
      <w:r>
        <w:t xml:space="preserve"> section 5.116) corresponding to the </w:t>
      </w:r>
      <w:hyperlink w:anchor="gt_198f4791-cea3-465d-89e2-262991624e08">
        <w:r>
          <w:rPr>
            <w:rStyle w:val="HyperlinkGreen"/>
            <w:b/>
          </w:rPr>
          <w:t>LDAP connection</w:t>
        </w:r>
      </w:hyperlink>
      <w:r>
        <w:t xml:space="preserve"> on which the operation is being performed and the </w:t>
      </w:r>
      <w:hyperlink w:anchor="gt_f569c63a-21ed-492c-8db5-0c88122ba5bb">
        <w:r>
          <w:rPr>
            <w:rStyle w:val="HyperlinkGreen"/>
            <w:b/>
          </w:rPr>
          <w:t>structural</w:t>
        </w:r>
      </w:hyperlink>
      <w:r>
        <w:t xml:space="preserve"> objectClass or the 88 object class is not marked as systemOnly, then Add returns </w:t>
      </w:r>
      <w:r>
        <w:rPr>
          <w:i/>
        </w:rPr>
        <w:t>unwillingToPerform</w:t>
      </w:r>
      <w:r>
        <w:t xml:space="preserve"> / </w:t>
      </w:r>
      <w:r>
        <w:rPr>
          <w:i/>
        </w:rPr>
        <w:t>ERROR_DS_CANT_ADD_SYSTEM_ONLY</w:t>
      </w:r>
      <w:r>
        <w:t>.</w:t>
      </w:r>
    </w:p>
    <w:p w:rsidR="00197CA6" w:rsidRDefault="00224D41">
      <w:pPr>
        <w:pStyle w:val="ListParagraph"/>
        <w:numPr>
          <w:ilvl w:val="0"/>
          <w:numId w:val="173"/>
        </w:numPr>
      </w:pPr>
      <w:r>
        <w:t>The objectClass's objectClassCategory is either 0 (88 o</w:t>
      </w:r>
      <w:r>
        <w:t xml:space="preserve">bject class) or 1 (structural object class). If it is not, Add returns </w:t>
      </w:r>
      <w:r>
        <w:rPr>
          <w:i/>
        </w:rPr>
        <w:t>unwillingToPerform</w:t>
      </w:r>
      <w:r>
        <w:t xml:space="preserve"> / </w:t>
      </w:r>
      <w:r>
        <w:rPr>
          <w:i/>
        </w:rPr>
        <w:t>ERROR_DS_CLASS_MUST_BE_CONCRETE</w:t>
      </w:r>
      <w:r>
        <w:t>.</w:t>
      </w:r>
    </w:p>
    <w:p w:rsidR="00197CA6" w:rsidRDefault="00224D41">
      <w:pPr>
        <w:pStyle w:val="ListParagraph"/>
        <w:numPr>
          <w:ilvl w:val="0"/>
          <w:numId w:val="173"/>
        </w:numPr>
      </w:pPr>
      <w:r>
        <w:lastRenderedPageBreak/>
        <w:t xml:space="preserve">The structural objectClass is not a Local Security Authority (LSA)–specific </w:t>
      </w:r>
      <w:hyperlink w:anchor="gt_a224e395-3fea-48bd-b141-3dd9bee2136a">
        <w:r>
          <w:rPr>
            <w:rStyle w:val="HyperlinkGreen"/>
            <w:b/>
          </w:rPr>
          <w:t>object class</w:t>
        </w:r>
      </w:hyperlink>
      <w:r>
        <w:t xml:space="preserve"> (section </w:t>
      </w:r>
      <w:hyperlink w:anchor="Section_8dfc81be746148f28caf07402bccb0ea" w:history="1">
        <w:r>
          <w:rPr>
            <w:rStyle w:val="Hyperlink"/>
          </w:rPr>
          <w:t>3.1.1.5.2.3</w:t>
        </w:r>
      </w:hyperlink>
      <w:r>
        <w:t xml:space="preserve">). If it is, Add returns </w:t>
      </w:r>
      <w:r>
        <w:rPr>
          <w:i/>
        </w:rPr>
        <w:t>unwillingToPerform</w:t>
      </w:r>
      <w:r>
        <w:t xml:space="preserve"> / </w:t>
      </w:r>
      <w:r>
        <w:rPr>
          <w:i/>
        </w:rPr>
        <w:t>ERROR_DS_CANT_ADD_SYSTEM_ONLY</w:t>
      </w:r>
      <w:r>
        <w:t>.</w:t>
      </w:r>
    </w:p>
    <w:p w:rsidR="00197CA6" w:rsidRDefault="00224D41">
      <w:pPr>
        <w:pStyle w:val="ListParagraph"/>
        <w:numPr>
          <w:ilvl w:val="0"/>
          <w:numId w:val="173"/>
        </w:numPr>
      </w:pPr>
      <w:r>
        <w:t xml:space="preserve">If the structural objectClass is crossRef, then crossRef requirements (section </w:t>
      </w:r>
      <w:hyperlink w:anchor="Section_9e2174fadcd647329ac72d3c8396f5c3" w:history="1">
        <w:r>
          <w:rPr>
            <w:rStyle w:val="Hyperlink"/>
          </w:rPr>
          <w:t>3.1.1.5.2.7</w:t>
        </w:r>
      </w:hyperlink>
      <w:r>
        <w:t xml:space="preserve">), as well as NC naming requirements (section </w:t>
      </w:r>
      <w:hyperlink w:anchor="Section_dd5010e70628488dbb910aba806c63dd" w:history="1">
        <w:r>
          <w:rPr>
            <w:rStyle w:val="Hyperlink"/>
          </w:rPr>
          <w:t>3.1.1.5.2.6</w:t>
        </w:r>
      </w:hyperlink>
      <w:r>
        <w:t>), are enforced.</w:t>
      </w:r>
    </w:p>
    <w:p w:rsidR="00197CA6" w:rsidRDefault="00224D41">
      <w:pPr>
        <w:pStyle w:val="ListParagraph"/>
        <w:numPr>
          <w:ilvl w:val="0"/>
          <w:numId w:val="173"/>
        </w:numPr>
      </w:pPr>
      <w:r>
        <w:t>It is disallowed to create objects with duplicate R</w:t>
      </w:r>
      <w:r>
        <w:t xml:space="preserve">DN values under the same parent </w:t>
      </w:r>
      <w:hyperlink w:anchor="gt_c3143e71-2ada-417e-83f4-3ef10eff2c56">
        <w:r>
          <w:rPr>
            <w:rStyle w:val="HyperlinkGreen"/>
            <w:b/>
          </w:rPr>
          <w:t>container</w:t>
        </w:r>
      </w:hyperlink>
      <w:r>
        <w:t xml:space="preserve">. See section </w:t>
      </w:r>
      <w:hyperlink w:anchor="Section_04f6dde4ce004fc582f0f36d19518289" w:history="1">
        <w:r>
          <w:rPr>
            <w:rStyle w:val="Hyperlink"/>
          </w:rPr>
          <w:t>3.1.1.3.1.2.1</w:t>
        </w:r>
      </w:hyperlink>
      <w:r>
        <w:t xml:space="preserve"> for more information. </w:t>
      </w:r>
    </w:p>
    <w:p w:rsidR="00197CA6" w:rsidRDefault="00224D41">
      <w:pPr>
        <w:pStyle w:val="ListParagraph"/>
        <w:numPr>
          <w:ilvl w:val="0"/>
          <w:numId w:val="173"/>
        </w:numPr>
      </w:pPr>
      <w:r>
        <w:t>All attribute names/</w:t>
      </w:r>
      <w:hyperlink w:anchor="gt_aaaf2f1a-0b0a-487e-a0f0-c3510a6091b2">
        <w:r>
          <w:rPr>
            <w:rStyle w:val="HyperlinkGreen"/>
            <w:b/>
          </w:rPr>
          <w:t>OIDs</w:t>
        </w:r>
      </w:hyperlink>
      <w:r>
        <w:t xml:space="preserve"> refer to attributes that are defined and active in the schema. If an unknown or defunct attribute is referenced, Add returns </w:t>
      </w:r>
      <w:r>
        <w:rPr>
          <w:i/>
        </w:rPr>
        <w:t>noSuchAttribute</w:t>
      </w:r>
      <w:r>
        <w:t xml:space="preserve"> / </w:t>
      </w:r>
      <w:r>
        <w:rPr>
          <w:i/>
        </w:rPr>
        <w:t>ERROR_INVALID_PARAMETER</w:t>
      </w:r>
      <w:r>
        <w:t>.</w:t>
      </w:r>
    </w:p>
    <w:p w:rsidR="00197CA6" w:rsidRDefault="00224D41">
      <w:pPr>
        <w:pStyle w:val="ListParagraph"/>
        <w:numPr>
          <w:ilvl w:val="0"/>
          <w:numId w:val="173"/>
        </w:numPr>
      </w:pPr>
      <w:r>
        <w:t>Object quota requirements are satisfied for</w:t>
      </w:r>
      <w:r>
        <w:t xml:space="preserve"> the requester in the NC where the object is being added (see section </w:t>
      </w:r>
      <w:hyperlink w:anchor="Section_3f21a8656ebe48838f102207a8628b86" w:history="1">
        <w:r>
          <w:rPr>
            <w:rStyle w:val="Hyperlink"/>
          </w:rPr>
          <w:t>3.1.1.5.2.5</w:t>
        </w:r>
      </w:hyperlink>
      <w:r>
        <w:t>).</w:t>
      </w:r>
    </w:p>
    <w:p w:rsidR="00197CA6" w:rsidRDefault="00224D41">
      <w:pPr>
        <w:pStyle w:val="ListParagraph"/>
        <w:numPr>
          <w:ilvl w:val="0"/>
          <w:numId w:val="173"/>
        </w:numPr>
      </w:pPr>
      <w:r>
        <w:t xml:space="preserve">The objectClass being created satisfies the possSuperiors schema constraint (section </w:t>
      </w:r>
      <w:hyperlink w:anchor="Section_5859bab0f5454db680c69798b484b3d8" w:history="1">
        <w:r>
          <w:rPr>
            <w:rStyle w:val="Hyperlink"/>
          </w:rPr>
          <w:t>3.1.1.2</w:t>
        </w:r>
      </w:hyperlink>
      <w:r>
        <w:t xml:space="preserve">) for the objectClass of the parent object. Otherwise, </w:t>
      </w:r>
      <w:r>
        <w:rPr>
          <w:i/>
        </w:rPr>
        <w:t>objectClassViolation</w:t>
      </w:r>
      <w:r>
        <w:t xml:space="preserve"> / </w:t>
      </w:r>
      <w:r>
        <w:rPr>
          <w:i/>
        </w:rPr>
        <w:t>ERROR_DS_ILLEGAL_SUPERIOR</w:t>
      </w:r>
      <w:r>
        <w:t xml:space="preserve"> is returned if the DC functional level is DS_BEHAVIOR_WIN2000, and </w:t>
      </w:r>
      <w:r>
        <w:rPr>
          <w:i/>
        </w:rPr>
        <w:t>namingViolation</w:t>
      </w:r>
      <w:r>
        <w:t xml:space="preserve"> / </w:t>
      </w:r>
      <w:r>
        <w:rPr>
          <w:i/>
        </w:rPr>
        <w:t>ER</w:t>
      </w:r>
      <w:r>
        <w:rPr>
          <w:i/>
        </w:rPr>
        <w:t>ROR_DS_ILLEGAL_SUPERIOR</w:t>
      </w:r>
      <w:r>
        <w:t xml:space="preserve"> is returned if the DC functional level is DS_BEHAVIOR_WIN2003 or greater.</w:t>
      </w:r>
    </w:p>
    <w:p w:rsidR="00197CA6" w:rsidRDefault="00224D41">
      <w:pPr>
        <w:pStyle w:val="ListParagraph"/>
        <w:numPr>
          <w:ilvl w:val="0"/>
          <w:numId w:val="173"/>
        </w:numPr>
      </w:pPr>
      <w:r>
        <w:t xml:space="preserve">The set of attributes provided for object creation is consistent with the schema as described in section </w:t>
      </w:r>
      <w:hyperlink w:anchor="Section_075022926db0442ba464efbe6294b574" w:history="1">
        <w:r>
          <w:rPr>
            <w:rStyle w:val="Hyperlink"/>
          </w:rPr>
          <w:t>3.1.1.5.1.1</w:t>
        </w:r>
      </w:hyperlink>
      <w:r>
        <w:t>.</w:t>
      </w:r>
    </w:p>
    <w:p w:rsidR="00197CA6" w:rsidRDefault="00224D41">
      <w:pPr>
        <w:pStyle w:val="ListParagraph"/>
        <w:numPr>
          <w:ilvl w:val="0"/>
          <w:numId w:val="173"/>
        </w:numPr>
      </w:pPr>
      <w:r>
        <w:t xml:space="preserve">If the requester has supplied a value for the </w:t>
      </w:r>
      <w:hyperlink w:anchor="gt_8b8cbf4d-c7f7-47f9-bd6e-b402fae62c38">
        <w:r>
          <w:rPr>
            <w:rStyle w:val="HyperlinkGreen"/>
            <w:b/>
          </w:rPr>
          <w:t>RDN attribute</w:t>
        </w:r>
      </w:hyperlink>
      <w:r>
        <w:t>, then it matches the first label of the supplied DN value in both attribute type and attribute value, according to</w:t>
      </w:r>
      <w:r>
        <w:t xml:space="preserve"> the LDAP </w:t>
      </w:r>
      <w:hyperlink w:anchor="gt_c305d0ab-8b94-461a-bd76-13b40cb8c4d8">
        <w:r>
          <w:rPr>
            <w:rStyle w:val="HyperlinkGreen"/>
            <w:b/>
          </w:rPr>
          <w:t>Unicode</w:t>
        </w:r>
      </w:hyperlink>
      <w:r>
        <w:t xml:space="preserve"> string comparison rules in section 3.1.1.3.</w:t>
      </w:r>
    </w:p>
    <w:p w:rsidR="00197CA6" w:rsidRDefault="00224D41">
      <w:pPr>
        <w:pStyle w:val="ListParagraph"/>
        <w:numPr>
          <w:ilvl w:val="0"/>
          <w:numId w:val="173"/>
        </w:numPr>
      </w:pPr>
      <w:r>
        <w:t xml:space="preserve">The RDN value satisfies schema constraints (rangeLower/rangeUpper, single-valuedness, syntax, and so on). </w:t>
      </w:r>
    </w:p>
    <w:p w:rsidR="00197CA6" w:rsidRDefault="00224D41">
      <w:pPr>
        <w:pStyle w:val="ListParagraph"/>
        <w:numPr>
          <w:ilvl w:val="0"/>
          <w:numId w:val="173"/>
        </w:numPr>
      </w:pPr>
      <w:r>
        <w:t xml:space="preserve">If a </w:t>
      </w:r>
      <w:hyperlink w:anchor="gt_0ce6abc5-9823-4a69-bb30-12e42ff99629">
        <w:r>
          <w:rPr>
            <w:rStyle w:val="HyperlinkGreen"/>
            <w:b/>
          </w:rPr>
          <w:t>site object</w:t>
        </w:r>
      </w:hyperlink>
      <w:r>
        <w:t xml:space="preserve"> is being created, then the RDN value is a valid </w:t>
      </w:r>
      <w:hyperlink w:anchor="gt_102a36e2-f66f-49e2-bee3-558736b2ecd5">
        <w:r>
          <w:rPr>
            <w:rStyle w:val="HyperlinkGreen"/>
            <w:b/>
          </w:rPr>
          <w:t>DNS name</w:t>
        </w:r>
      </w:hyperlink>
      <w:r>
        <w:t xml:space="preserve"> label (according to the </w:t>
      </w:r>
      <w:hyperlink w:anchor="gt_604dcfcd-72f5-46e5-85c1-f3ce69956700">
        <w:r>
          <w:rPr>
            <w:rStyle w:val="HyperlinkGreen"/>
            <w:b/>
          </w:rPr>
          <w:t>DNS</w:t>
        </w:r>
      </w:hyperlink>
      <w:r>
        <w:t xml:space="preserve"> RFC </w:t>
      </w:r>
      <w:hyperlink r:id="rId443">
        <w:r>
          <w:rPr>
            <w:rStyle w:val="Hyperlink"/>
          </w:rPr>
          <w:t>[RFC1035]</w:t>
        </w:r>
      </w:hyperlink>
      <w:r>
        <w:t xml:space="preserve">). Otherwise, </w:t>
      </w:r>
      <w:r>
        <w:rPr>
          <w:i/>
        </w:rPr>
        <w:t>invalidDNSyntax</w:t>
      </w:r>
      <w:r>
        <w:t xml:space="preserve"> / </w:t>
      </w:r>
      <w:r>
        <w:rPr>
          <w:i/>
        </w:rPr>
        <w:t>ERROR_DS_BAD_NAME_SYNTAX</w:t>
      </w:r>
      <w:r>
        <w:t xml:space="preserve"> is returned.</w:t>
      </w:r>
    </w:p>
    <w:p w:rsidR="00197CA6" w:rsidRDefault="00224D41">
      <w:pPr>
        <w:pStyle w:val="ListParagraph"/>
        <w:numPr>
          <w:ilvl w:val="0"/>
          <w:numId w:val="173"/>
        </w:numPr>
      </w:pPr>
      <w:r>
        <w:t>If a subnet object is being created, then the RDN value MUST be a valid subnet object name, according</w:t>
      </w:r>
      <w:r>
        <w:t xml:space="preserve"> to the algorithm described in section </w:t>
      </w:r>
      <w:hyperlink w:anchor="Section_255d4630f03342898db6c36060b47e17" w:history="1">
        <w:r>
          <w:rPr>
            <w:rStyle w:val="Hyperlink"/>
          </w:rPr>
          <w:t>6.1.1.2.2.2.1</w:t>
        </w:r>
      </w:hyperlink>
      <w:r>
        <w:t xml:space="preserve">. Otherwise, </w:t>
      </w:r>
      <w:r>
        <w:rPr>
          <w:i/>
        </w:rPr>
        <w:t>invalidDNSyntax</w:t>
      </w:r>
      <w:r>
        <w:t xml:space="preserve"> / </w:t>
      </w:r>
      <w:r>
        <w:rPr>
          <w:i/>
        </w:rPr>
        <w:t>ERROR_DS_BAD_NAME_SYNTAX</w:t>
      </w:r>
      <w:r>
        <w:t xml:space="preserve"> is returned.</w:t>
      </w:r>
    </w:p>
    <w:p w:rsidR="00197CA6" w:rsidRDefault="00224D41">
      <w:pPr>
        <w:pStyle w:val="ListParagraph"/>
        <w:numPr>
          <w:ilvl w:val="0"/>
          <w:numId w:val="173"/>
        </w:numPr>
      </w:pPr>
      <w:r>
        <w:t>In the following two cases, the requester specifies the objectGUID or the o</w:t>
      </w:r>
      <w:r>
        <w:t>bjectSid during Add:</w:t>
      </w:r>
    </w:p>
    <w:p w:rsidR="00197CA6" w:rsidRDefault="00224D41">
      <w:pPr>
        <w:pStyle w:val="ListParagraph"/>
        <w:numPr>
          <w:ilvl w:val="1"/>
          <w:numId w:val="173"/>
        </w:numPr>
      </w:pPr>
      <w:r>
        <w:t>The requester is allowed to specify the objectGUID if the following five conditions are all satisfied:</w:t>
      </w:r>
    </w:p>
    <w:p w:rsidR="00197CA6" w:rsidRDefault="00224D41">
      <w:pPr>
        <w:pStyle w:val="ListParagraph"/>
        <w:numPr>
          <w:ilvl w:val="2"/>
          <w:numId w:val="173"/>
        </w:numPr>
      </w:pPr>
      <w:r>
        <w:t xml:space="preserve">The fSpecifyGUIDOnAdd heuristic is true in the dSHeuristics attribute (see section </w:t>
      </w:r>
      <w:hyperlink w:anchor="Section_e5899be4862e496f9a3833950617d2c5" w:history="1">
        <w:r>
          <w:rPr>
            <w:rStyle w:val="Hyperlink"/>
          </w:rPr>
          <w:t>6.1.1.2.4.1.2</w:t>
        </w:r>
      </w:hyperlink>
      <w:r>
        <w:t>).</w:t>
      </w:r>
    </w:p>
    <w:p w:rsidR="00197CA6" w:rsidRDefault="00224D41">
      <w:pPr>
        <w:pStyle w:val="ListParagraph"/>
        <w:numPr>
          <w:ilvl w:val="2"/>
          <w:numId w:val="173"/>
        </w:numPr>
      </w:pPr>
      <w:r>
        <w:t xml:space="preserve">The requester has the Add-GUID </w:t>
      </w:r>
      <w:hyperlink w:anchor="gt_42f6c9e0-a2b3-4bc3-9b87-fdb902e5505e">
        <w:r>
          <w:rPr>
            <w:rStyle w:val="HyperlinkGreen"/>
            <w:b/>
          </w:rPr>
          <w:t>control access right</w:t>
        </w:r>
      </w:hyperlink>
      <w:r>
        <w:t xml:space="preserve"> (section </w:t>
      </w:r>
      <w:hyperlink w:anchor="Section_1522b774646441a387a51e5633c3fbbb" w:history="1">
        <w:r>
          <w:rPr>
            <w:rStyle w:val="Hyperlink"/>
          </w:rPr>
          <w:t>5.1.3.2.1</w:t>
        </w:r>
      </w:hyperlink>
      <w:r>
        <w:t xml:space="preserve">) on the NC root of the NC where the </w:t>
      </w:r>
      <w:r>
        <w:t>object is being added.</w:t>
      </w:r>
    </w:p>
    <w:p w:rsidR="00197CA6" w:rsidRDefault="00224D41">
      <w:pPr>
        <w:pStyle w:val="ListParagraph"/>
        <w:numPr>
          <w:ilvl w:val="2"/>
          <w:numId w:val="173"/>
        </w:numPr>
      </w:pPr>
      <w:r>
        <w:t xml:space="preserve">The requester-specified objectGUID is not currently in use in the </w:t>
      </w:r>
      <w:hyperlink w:anchor="gt_fd104241-4fb3-457c-b2c4-e0c18bb20b62">
        <w:r>
          <w:rPr>
            <w:rStyle w:val="HyperlinkGreen"/>
            <w:b/>
          </w:rPr>
          <w:t>forest</w:t>
        </w:r>
      </w:hyperlink>
      <w:r>
        <w:t>.</w:t>
      </w:r>
    </w:p>
    <w:p w:rsidR="00197CA6" w:rsidRDefault="00224D41">
      <w:pPr>
        <w:pStyle w:val="ListParagraph"/>
        <w:numPr>
          <w:ilvl w:val="2"/>
          <w:numId w:val="173"/>
        </w:numPr>
      </w:pPr>
      <w:hyperlink w:anchor="gt_e467d927-17bf-49c9-98d1-96ddf61ddd90">
        <w:r>
          <w:rPr>
            <w:rStyle w:val="HyperlinkGreen"/>
            <w:b/>
          </w:rPr>
          <w:t>Active Directory</w:t>
        </w:r>
      </w:hyperlink>
      <w:r>
        <w:t xml:space="preserve"> is operating as </w:t>
      </w:r>
      <w:hyperlink w:anchor="gt_2e72eeeb-aee9-4b0a-adc6-4476bacf5024">
        <w:r>
          <w:rPr>
            <w:rStyle w:val="HyperlinkGreen"/>
            <w:b/>
          </w:rPr>
          <w:t>AD DS</w:t>
        </w:r>
      </w:hyperlink>
      <w:r>
        <w:t>.</w:t>
      </w:r>
    </w:p>
    <w:p w:rsidR="00197CA6" w:rsidRDefault="00224D41">
      <w:pPr>
        <w:pStyle w:val="ListParagraph"/>
        <w:numPr>
          <w:ilvl w:val="2"/>
          <w:numId w:val="173"/>
        </w:numPr>
      </w:pPr>
      <w:r>
        <w:t xml:space="preserve">The requester-specified objectGUID is not the </w:t>
      </w:r>
      <w:hyperlink w:anchor="gt_ba500a5b-8c29-467c-a335-0980c8b11304">
        <w:r>
          <w:rPr>
            <w:rStyle w:val="HyperlinkGreen"/>
            <w:b/>
          </w:rPr>
          <w:t>NULL GUID</w:t>
        </w:r>
      </w:hyperlink>
      <w:r>
        <w:t>.</w:t>
      </w:r>
    </w:p>
    <w:p w:rsidR="00197CA6" w:rsidRDefault="00224D41">
      <w:pPr>
        <w:pStyle w:val="ListParagraph"/>
        <w:numPr>
          <w:ilvl w:val="1"/>
          <w:numId w:val="173"/>
        </w:numPr>
      </w:pPr>
      <w:r>
        <w:t>The requester is required to specify the objectSid when creating a bin</w:t>
      </w:r>
      <w:r>
        <w:t xml:space="preserve">d proxy object (section </w:t>
      </w:r>
      <w:hyperlink w:anchor="Section_2ed9761700a94f8c800523a5f926111f" w:history="1">
        <w:r>
          <w:rPr>
            <w:rStyle w:val="Hyperlink"/>
          </w:rPr>
          <w:t>3.1.1.8.2</w:t>
        </w:r>
      </w:hyperlink>
      <w:r>
        <w:t xml:space="preserve">) in an </w:t>
      </w:r>
      <w:hyperlink w:anchor="gt_afdbd6cd-9f55-4d2f-a98e-1207985534ab">
        <w:r>
          <w:rPr>
            <w:rStyle w:val="HyperlinkGreen"/>
            <w:b/>
          </w:rPr>
          <w:t>AD LDS</w:t>
        </w:r>
      </w:hyperlink>
      <w:r>
        <w:t xml:space="preserve"> NC. The objectSid value specified for a bind proxy object must be resolvable by the ma</w:t>
      </w:r>
      <w:r>
        <w:t xml:space="preserve">chine running the AD LDS DC to an active Windows user. If the </w:t>
      </w:r>
      <w:hyperlink w:anchor="gt_83f2020d-0804-4840-a5ac-e06439d50f8d">
        <w:r>
          <w:rPr>
            <w:rStyle w:val="HyperlinkGreen"/>
            <w:b/>
          </w:rPr>
          <w:t>SID</w:t>
        </w:r>
      </w:hyperlink>
      <w:r>
        <w:t xml:space="preserve"> cannot be resolved to an active Windows user, Add returns </w:t>
      </w:r>
      <w:r>
        <w:rPr>
          <w:i/>
        </w:rPr>
        <w:t>unwillingToPerform</w:t>
      </w:r>
      <w:r>
        <w:t xml:space="preserve"> / </w:t>
      </w:r>
      <w:r>
        <w:rPr>
          <w:i/>
        </w:rPr>
        <w:t>ERROR_DS_SECURITY_ILLEGAL_MODIFY</w:t>
      </w:r>
      <w:r>
        <w:t>. If the requeste</w:t>
      </w:r>
      <w:r>
        <w:t xml:space="preserve">r-specified objectSid value is present </w:t>
      </w:r>
      <w:r>
        <w:lastRenderedPageBreak/>
        <w:t xml:space="preserve">on an </w:t>
      </w:r>
      <w:hyperlink w:anchor="gt_9d8e0663-2926-47b0-9b10-0a204901950e">
        <w:r>
          <w:rPr>
            <w:rStyle w:val="HyperlinkGreen"/>
            <w:b/>
          </w:rPr>
          <w:t>existing object</w:t>
        </w:r>
      </w:hyperlink>
      <w:r>
        <w:t xml:space="preserve"> in the same NC, Add returns </w:t>
      </w:r>
      <w:r>
        <w:rPr>
          <w:i/>
        </w:rPr>
        <w:t>unwillingToPerform</w:t>
      </w:r>
      <w:r>
        <w:t xml:space="preserve"> / </w:t>
      </w:r>
      <w:r>
        <w:rPr>
          <w:i/>
        </w:rPr>
        <w:t>ERROR_DS_SECURITY_ILLEGAL_MODIFY</w:t>
      </w:r>
      <w:r>
        <w:t>.</w:t>
      </w:r>
    </w:p>
    <w:p w:rsidR="00197CA6" w:rsidRDefault="00224D41">
      <w:pPr>
        <w:pStyle w:val="ListParagraph"/>
        <w:ind w:left="360"/>
      </w:pPr>
      <w:r>
        <w:t>In all other cases, it is an error (</w:t>
      </w:r>
      <w:r>
        <w:rPr>
          <w:i/>
        </w:rPr>
        <w:t>unwillingToPer</w:t>
      </w:r>
      <w:r>
        <w:rPr>
          <w:i/>
        </w:rPr>
        <w:t>form</w:t>
      </w:r>
      <w:r>
        <w:t xml:space="preserve"> / </w:t>
      </w:r>
      <w:r>
        <w:rPr>
          <w:i/>
        </w:rPr>
        <w:t>ERROR_DS_SECURITY_ILLEGAL_MODIFY</w:t>
      </w:r>
      <w:r>
        <w:t xml:space="preserve">) for the requester to specify the objectGUID or objectSid during Add; these values are automatically generated (as specified in section </w:t>
      </w:r>
      <w:hyperlink w:anchor="Section_4abb859361c94da283c472d19760508d" w:history="1">
        <w:r>
          <w:rPr>
            <w:rStyle w:val="Hyperlink"/>
          </w:rPr>
          <w:t>3.1.1.5.2.4</w:t>
        </w:r>
      </w:hyperlink>
      <w:r>
        <w:t>, "Proces</w:t>
      </w:r>
      <w:r>
        <w:t>sing Specifics") by the system as required.</w:t>
      </w:r>
    </w:p>
    <w:p w:rsidR="00197CA6" w:rsidRDefault="00224D41">
      <w:pPr>
        <w:pStyle w:val="ListParagraph"/>
        <w:numPr>
          <w:ilvl w:val="0"/>
          <w:numId w:val="173"/>
        </w:numPr>
      </w:pPr>
      <w:r>
        <w:t xml:space="preserve">If the requester has specified an owner using the LDAP_SERVER_SET_OWNER_OID LDAP control and has specified a value for the nTSecurityDescriptor, the owner in the </w:t>
      </w:r>
      <w:hyperlink w:anchor="gt_e5213722-75a9-44e7-b026-8e4833f0d350">
        <w:r>
          <w:rPr>
            <w:rStyle w:val="HyperlinkGreen"/>
            <w:b/>
          </w:rPr>
          <w:t>security descriptor</w:t>
        </w:r>
      </w:hyperlink>
      <w:r>
        <w:t xml:space="preserve"> is set to the owner supplied by the control. Any other portions of the security descriptor are unchanged. The resultant value is a valid security descriptor value in self-relative format, and it satisfies the security descri</w:t>
      </w:r>
      <w:r>
        <w:t xml:space="preserve">ptor constraints (see "Security Descriptor Requirements" in section </w:t>
      </w:r>
      <w:hyperlink w:anchor="Section_081c41f04c8d4ab0971d77ec2504375a" w:history="1">
        <w:r>
          <w:rPr>
            <w:rStyle w:val="Hyperlink"/>
          </w:rPr>
          <w:t>6.1.3</w:t>
        </w:r>
      </w:hyperlink>
      <w:r>
        <w:t>).</w:t>
      </w:r>
    </w:p>
    <w:p w:rsidR="00197CA6" w:rsidRDefault="00224D41">
      <w:pPr>
        <w:pStyle w:val="ListParagraph"/>
        <w:numPr>
          <w:ilvl w:val="0"/>
          <w:numId w:val="173"/>
        </w:numPr>
      </w:pPr>
      <w:r>
        <w:t>If the requester has specified an owner using the LDAP_SERVER_SET_OWNER_OID LDAP control but has not specified a value f</w:t>
      </w:r>
      <w:r>
        <w:t>or nTSecurityDescriptor, a new value for nTSecurityDescriptor is created: a security descriptor with the owner set to the owner supplied by the control. No other portions of the security descriptor are valid. The resultant value is a valid security descrip</w:t>
      </w:r>
      <w:r>
        <w:t>tor value in self-relative format, and it satisfies the security descriptor constraints (see "Security Descriptor Requirements" in section 6.1.3).</w:t>
      </w:r>
    </w:p>
    <w:p w:rsidR="00197CA6" w:rsidRDefault="00224D41">
      <w:pPr>
        <w:pStyle w:val="ListParagraph"/>
        <w:numPr>
          <w:ilvl w:val="0"/>
          <w:numId w:val="173"/>
        </w:numPr>
      </w:pPr>
      <w:r>
        <w:t>If the requester has not specified an owner using the LDAP_SERVER_SET_OWNER_OID LDAP control but has specifie</w:t>
      </w:r>
      <w:r>
        <w:t>d a value for nTSecurityDescriptor, the value is a valid security descriptor value in self-relative format, and it satisfies the security descriptor constraints (see "Security Descriptor Requirements" in section 6.1.3).</w:t>
      </w:r>
    </w:p>
    <w:p w:rsidR="00197CA6" w:rsidRDefault="00224D41">
      <w:pPr>
        <w:pStyle w:val="ListParagraph"/>
        <w:numPr>
          <w:ilvl w:val="0"/>
          <w:numId w:val="173"/>
        </w:numPr>
      </w:pPr>
      <w:r>
        <w:t>If the requester has specified a val</w:t>
      </w:r>
      <w:r>
        <w:t xml:space="preserve">ue for the objectCategory attribute, then it points to an existing classSchema object in the </w:t>
      </w:r>
      <w:hyperlink w:anchor="gt_d49403ee-4523-4d75-9a92-407be24992e6">
        <w:r>
          <w:rPr>
            <w:rStyle w:val="HyperlinkGreen"/>
            <w:b/>
          </w:rPr>
          <w:t>schema container</w:t>
        </w:r>
      </w:hyperlink>
      <w:r>
        <w:t>.</w:t>
      </w:r>
    </w:p>
    <w:p w:rsidR="00197CA6" w:rsidRDefault="00224D41">
      <w:pPr>
        <w:pStyle w:val="ListParagraph"/>
        <w:numPr>
          <w:ilvl w:val="0"/>
          <w:numId w:val="173"/>
        </w:numPr>
      </w:pPr>
      <w:r>
        <w:t>If the requester has specified a value for the servicePrincipalName attribute, then</w:t>
      </w:r>
      <w:r>
        <w:t xml:space="preserve"> it is a syntactically valid </w:t>
      </w:r>
      <w:hyperlink w:anchor="gt_547217ca-134f-4b43-b375-f5bca4c16ce4">
        <w:r>
          <w:rPr>
            <w:rStyle w:val="HyperlinkGreen"/>
            <w:b/>
          </w:rPr>
          <w:t>SPN</w:t>
        </w:r>
      </w:hyperlink>
      <w:r>
        <w:t xml:space="preserve"> value (see section </w:t>
      </w:r>
      <w:hyperlink w:anchor="Section_e712a88161f140629822c771ff176a7b" w:history="1">
        <w:r>
          <w:rPr>
            <w:rStyle w:val="Hyperlink"/>
          </w:rPr>
          <w:t>5.1.1.4</w:t>
        </w:r>
      </w:hyperlink>
      <w:r>
        <w:t>, "Mutual Authentication").</w:t>
      </w:r>
    </w:p>
    <w:p w:rsidR="00197CA6" w:rsidRDefault="00224D41">
      <w:pPr>
        <w:pStyle w:val="ListParagraph"/>
        <w:numPr>
          <w:ilvl w:val="0"/>
          <w:numId w:val="173"/>
        </w:numPr>
      </w:pPr>
      <w:r>
        <w:t xml:space="preserve">If the requester has specified values for the </w:t>
      </w:r>
      <w:r>
        <w:t xml:space="preserve">servicePrincipalName or userPrincipalName attributes, those values must meet the constraints specified in section </w:t>
      </w:r>
      <w:hyperlink w:anchor="Section_3c154285454c43539a99fb586e806944" w:history="1">
        <w:r>
          <w:rPr>
            <w:rStyle w:val="Hyperlink"/>
          </w:rPr>
          <w:t>3.1.1.5.1.3</w:t>
        </w:r>
      </w:hyperlink>
      <w:r>
        <w:t>.</w:t>
      </w:r>
    </w:p>
    <w:p w:rsidR="00197CA6" w:rsidRDefault="00224D41">
      <w:pPr>
        <w:pStyle w:val="ListParagraph"/>
        <w:numPr>
          <w:ilvl w:val="0"/>
          <w:numId w:val="173"/>
        </w:numPr>
      </w:pPr>
      <w:r>
        <w:t xml:space="preserve">If the DC functional level is DS_BEHAVIOR_WIN2003 or greater and the </w:t>
      </w:r>
      <w:r>
        <w:t>msDS-Entry-Time-To-Die attribute is set, then the objectClass value includes the dynamicObject auxiliary class.</w:t>
      </w:r>
    </w:p>
    <w:p w:rsidR="00197CA6" w:rsidRDefault="00224D41">
      <w:pPr>
        <w:pStyle w:val="ListParagraph"/>
        <w:numPr>
          <w:ilvl w:val="0"/>
          <w:numId w:val="173"/>
        </w:numPr>
      </w:pPr>
      <w:r>
        <w:t>If the DC functional level is DS_BEHAVIOR_WIN2003 or greater, then it is disallowed for a non-dynamicObject child to be created under a dynamicO</w:t>
      </w:r>
      <w:r>
        <w:t xml:space="preserve">bject parent (see section </w:t>
      </w:r>
      <w:hyperlink w:anchor="Section_a0ea4e754b344f97ae06a8b19a5aaa5b" w:history="1">
        <w:r>
          <w:rPr>
            <w:rStyle w:val="Hyperlink"/>
          </w:rPr>
          <w:t>6.1.7</w:t>
        </w:r>
      </w:hyperlink>
      <w:r>
        <w:t xml:space="preserve">). If this constraint is violated, then </w:t>
      </w:r>
      <w:r>
        <w:rPr>
          <w:i/>
        </w:rPr>
        <w:t>unwillingToPerform</w:t>
      </w:r>
      <w:r>
        <w:t xml:space="preserve"> / </w:t>
      </w:r>
      <w:r>
        <w:rPr>
          <w:i/>
        </w:rPr>
        <w:t>ERROR_DS_UNWILLING_TO_PERFORM</w:t>
      </w:r>
      <w:r>
        <w:t xml:space="preserve"> is returned.</w:t>
      </w:r>
    </w:p>
    <w:p w:rsidR="00197CA6" w:rsidRDefault="00224D41">
      <w:pPr>
        <w:pStyle w:val="ListParagraph"/>
        <w:numPr>
          <w:ilvl w:val="0"/>
          <w:numId w:val="173"/>
        </w:numPr>
      </w:pPr>
      <w:r>
        <w:t>If the DC functional level</w:t>
      </w:r>
      <w:r>
        <w:t xml:space="preserve"> is DS_BEHAVIOR_WIN2008 or greater, the following constraints are enforced on objects of class msDS-PasswordSettings:</w:t>
      </w:r>
    </w:p>
    <w:p w:rsidR="00197CA6" w:rsidRDefault="00224D41">
      <w:pPr>
        <w:pStyle w:val="ListParagraph"/>
        <w:numPr>
          <w:ilvl w:val="1"/>
          <w:numId w:val="173"/>
        </w:numPr>
      </w:pPr>
      <w:r>
        <w:t>The msDS-PasswordHistoryLength attribute is less than or equal to 1024.</w:t>
      </w:r>
    </w:p>
    <w:p w:rsidR="00197CA6" w:rsidRDefault="00224D41">
      <w:pPr>
        <w:pStyle w:val="ListParagraph"/>
        <w:numPr>
          <w:ilvl w:val="1"/>
          <w:numId w:val="173"/>
        </w:numPr>
      </w:pPr>
      <w:r>
        <w:t>The msDS-MinimumPasswordAge attribute is less than or equal to 0.</w:t>
      </w:r>
    </w:p>
    <w:p w:rsidR="00197CA6" w:rsidRDefault="00224D41">
      <w:pPr>
        <w:pStyle w:val="ListParagraph"/>
        <w:numPr>
          <w:ilvl w:val="1"/>
          <w:numId w:val="173"/>
        </w:numPr>
      </w:pPr>
      <w:r>
        <w:t>The msDS-MaximumPasswordAge attribute is less than or equal to 0.</w:t>
      </w:r>
    </w:p>
    <w:p w:rsidR="00197CA6" w:rsidRDefault="00224D41">
      <w:pPr>
        <w:pStyle w:val="ListParagraph"/>
        <w:numPr>
          <w:ilvl w:val="1"/>
          <w:numId w:val="173"/>
        </w:numPr>
      </w:pPr>
      <w:r>
        <w:t>The msDS-MaximumPasswordAge attribute is less than the value of the msDS-MinimumPasswordAge attribute on the same object after the Add would have completed.</w:t>
      </w:r>
    </w:p>
    <w:p w:rsidR="00197CA6" w:rsidRDefault="00224D41">
      <w:pPr>
        <w:pStyle w:val="ListParagraph"/>
        <w:numPr>
          <w:ilvl w:val="1"/>
          <w:numId w:val="173"/>
        </w:numPr>
      </w:pPr>
      <w:r>
        <w:t>The msDS-MinimumPasswordLength at</w:t>
      </w:r>
      <w:r>
        <w:t>tribute is less than or equal to 256.</w:t>
      </w:r>
    </w:p>
    <w:p w:rsidR="00197CA6" w:rsidRDefault="00224D41">
      <w:pPr>
        <w:pStyle w:val="ListParagraph"/>
        <w:numPr>
          <w:ilvl w:val="1"/>
          <w:numId w:val="173"/>
        </w:numPr>
      </w:pPr>
      <w:r>
        <w:t>The msDS-LockoutDuration attribute is less than or equal to 0.</w:t>
      </w:r>
    </w:p>
    <w:p w:rsidR="00197CA6" w:rsidRDefault="00224D41">
      <w:pPr>
        <w:pStyle w:val="ListParagraph"/>
        <w:numPr>
          <w:ilvl w:val="1"/>
          <w:numId w:val="173"/>
        </w:numPr>
      </w:pPr>
      <w:r>
        <w:t>The msDS-LockoutObservationWindow attribute is less than or equal to 0.</w:t>
      </w:r>
    </w:p>
    <w:p w:rsidR="00197CA6" w:rsidRDefault="00224D41">
      <w:pPr>
        <w:pStyle w:val="ListParagraph"/>
        <w:numPr>
          <w:ilvl w:val="1"/>
          <w:numId w:val="173"/>
        </w:numPr>
      </w:pPr>
      <w:r>
        <w:lastRenderedPageBreak/>
        <w:t>The msDS-LockoutDuration attribute is less than or equal to the value of the msDS-L</w:t>
      </w:r>
      <w:r>
        <w:t>ockoutObservationWindow attribute on the same object after the Add would have completed.</w:t>
      </w:r>
    </w:p>
    <w:p w:rsidR="00197CA6" w:rsidRDefault="00224D41">
      <w:pPr>
        <w:pStyle w:val="ListParagraph"/>
        <w:ind w:left="360"/>
      </w:pPr>
      <w:r>
        <w:t>Otherwise, unwillingToPerform / ERROR_DS_SECURITY_ILLEGAL_MODIFY is returned.</w:t>
      </w:r>
    </w:p>
    <w:p w:rsidR="00197CA6" w:rsidRDefault="00224D41">
      <w:pPr>
        <w:pStyle w:val="ListParagraph"/>
        <w:numPr>
          <w:ilvl w:val="0"/>
          <w:numId w:val="173"/>
        </w:numPr>
      </w:pPr>
      <w:r>
        <w:t xml:space="preserve">An AD LDS </w:t>
      </w:r>
      <w:hyperlink w:anchor="gt_4bb21ec2-b7ec-435d-9b7c-1eae5ad8f3da">
        <w:r>
          <w:rPr>
            <w:rStyle w:val="HyperlinkGreen"/>
            <w:b/>
          </w:rPr>
          <w:t>security principa</w:t>
        </w:r>
        <w:r>
          <w:rPr>
            <w:rStyle w:val="HyperlinkGreen"/>
            <w:b/>
          </w:rPr>
          <w:t>l object</w:t>
        </w:r>
      </w:hyperlink>
      <w:r>
        <w:t xml:space="preserve"> (section </w:t>
      </w:r>
      <w:hyperlink w:anchor="Section_89ea294a5b6547bc8ed551cc925858a7" w:history="1">
        <w:r>
          <w:rPr>
            <w:rStyle w:val="Hyperlink"/>
          </w:rPr>
          <w:t>5.1.1.5</w:t>
        </w:r>
      </w:hyperlink>
      <w:r>
        <w:t xml:space="preserve">) can be created in an </w:t>
      </w:r>
      <w:hyperlink w:anchor="gt_53fee475-b07f-45e1-b4b7-c7ac0c1e7f6a">
        <w:r>
          <w:rPr>
            <w:rStyle w:val="HyperlinkGreen"/>
            <w:b/>
          </w:rPr>
          <w:t>application NC</w:t>
        </w:r>
      </w:hyperlink>
      <w:r>
        <w:t>. In addition, if the ADAMAllowADAMSecurityPrincipalsInConfigPartition c</w:t>
      </w:r>
      <w:r>
        <w:t xml:space="preserve">onfigurable setting (section </w:t>
      </w:r>
      <w:hyperlink w:anchor="Section_41CBDB2CEAB145B08236AE777B1C5406" w:history="1">
        <w:r>
          <w:rPr>
            <w:rStyle w:val="Hyperlink"/>
          </w:rPr>
          <w:t>3.1.1.3.4.7</w:t>
        </w:r>
      </w:hyperlink>
      <w:r>
        <w:t xml:space="preserve">) is supported and equals 1, an AD LDS security principal object can also be created in the </w:t>
      </w:r>
      <w:hyperlink w:anchor="gt_54215750-9443-4383-866c-2a95f79f1625">
        <w:r>
          <w:rPr>
            <w:rStyle w:val="HyperlinkGreen"/>
            <w:b/>
          </w:rPr>
          <w:t>co</w:t>
        </w:r>
        <w:r>
          <w:rPr>
            <w:rStyle w:val="HyperlinkGreen"/>
            <w:b/>
          </w:rPr>
          <w:t>nfig NC</w:t>
        </w:r>
      </w:hyperlink>
      <w:r>
        <w:t xml:space="preserve">. An AD LDS security principal object can never be created in the </w:t>
      </w:r>
      <w:hyperlink w:anchor="gt_754c2f7e-1fe4-4d1b-8976-6dad8d13e450">
        <w:r>
          <w:rPr>
            <w:rStyle w:val="HyperlinkGreen"/>
            <w:b/>
          </w:rPr>
          <w:t>schema NC</w:t>
        </w:r>
      </w:hyperlink>
      <w:r>
        <w:t>.</w:t>
      </w:r>
    </w:p>
    <w:p w:rsidR="00197CA6" w:rsidRDefault="00224D41">
      <w:pPr>
        <w:pStyle w:val="ListParagraph"/>
        <w:numPr>
          <w:ilvl w:val="0"/>
          <w:numId w:val="173"/>
        </w:numPr>
      </w:pPr>
      <w:r>
        <w:t>In AD LDS, if the LDAP policy ADAMDisablePasswordPolicies does not equal 1, and a password value (either unico</w:t>
      </w:r>
      <w:r>
        <w:t>dePwd or userPassword) is specified in an Add, the password must satisfy the current password policy in effect on the AD LDS server as reported by SamrValidatePassword (</w:t>
      </w:r>
      <w:hyperlink r:id="rId444" w:anchor="Section_4df07fab1bbc452f8e927853a3c7e380">
        <w:r>
          <w:rPr>
            <w:rStyle w:val="Hyperlink"/>
          </w:rPr>
          <w:t>[MS-SAMR</w:t>
        </w:r>
        <w:r>
          <w:rPr>
            <w:rStyle w:val="Hyperlink"/>
          </w:rPr>
          <w:t>]</w:t>
        </w:r>
      </w:hyperlink>
      <w:r>
        <w:t xml:space="preserve"> section 3.1.5.13.7). If the provided password value does not satisfy the password policy, the Add returns </w:t>
      </w:r>
      <w:r>
        <w:rPr>
          <w:i/>
        </w:rPr>
        <w:t>constraintViolation</w:t>
      </w:r>
      <w:r>
        <w:t xml:space="preserve"> / </w:t>
      </w:r>
      <w:r>
        <w:rPr>
          <w:i/>
        </w:rPr>
        <w:t>ERROR_PASSWORD_RESTRICTION</w:t>
      </w:r>
      <w:r>
        <w:t>.</w:t>
      </w:r>
    </w:p>
    <w:p w:rsidR="00197CA6" w:rsidRDefault="00224D41">
      <w:pPr>
        <w:pStyle w:val="ListParagraph"/>
        <w:numPr>
          <w:ilvl w:val="0"/>
          <w:numId w:val="173"/>
        </w:numPr>
      </w:pPr>
      <w:r>
        <w:t>In AD LDS, if the fAllowPasswordOperationsOverNonSecureConnection heuristic of the dSHeuristics at</w:t>
      </w:r>
      <w:r>
        <w:t>tribute (see section 6.1.1.2.4.1.2) is not true, and a password value (either unicodePwd or userPassword) is specified in an Add, the LDAP connection must be encrypted with cipher strength of at least 128 bits. If the connection does not pass the test, the</w:t>
      </w:r>
      <w:r>
        <w:t xml:space="preserve"> Add returns </w:t>
      </w:r>
      <w:r>
        <w:rPr>
          <w:i/>
        </w:rPr>
        <w:t>operationsError</w:t>
      </w:r>
      <w:r>
        <w:t xml:space="preserve"> / </w:t>
      </w:r>
      <w:r>
        <w:rPr>
          <w:i/>
        </w:rPr>
        <w:t>ERROR_DS_ILLEGAL_MOD_OPERATION</w:t>
      </w:r>
      <w:r>
        <w:t>.</w:t>
      </w:r>
    </w:p>
    <w:p w:rsidR="00197CA6" w:rsidRDefault="00224D41">
      <w:pPr>
        <w:pStyle w:val="ListParagraph"/>
        <w:numPr>
          <w:ilvl w:val="0"/>
          <w:numId w:val="173"/>
        </w:numPr>
      </w:pPr>
      <w:r>
        <w:t>In AD LDS, if the userPrincipalName value is specified in an Add, then the value must be unique within all NCs on this DC. If another object exists with the same userPrincipalName</w:t>
      </w:r>
      <w:r>
        <w:t xml:space="preserve"> value, the Add returns </w:t>
      </w:r>
      <w:r>
        <w:rPr>
          <w:i/>
        </w:rPr>
        <w:t>attributeOrValueExists</w:t>
      </w:r>
      <w:r>
        <w:t xml:space="preserve"> / </w:t>
      </w:r>
      <w:r>
        <w:rPr>
          <w:i/>
        </w:rPr>
        <w:t>ERROR_DS_NAME_NOT_UNIQUE</w:t>
      </w:r>
      <w:r>
        <w:t>.</w:t>
      </w:r>
    </w:p>
    <w:p w:rsidR="00197CA6" w:rsidRDefault="00224D41">
      <w:pPr>
        <w:pStyle w:val="ListParagraph"/>
        <w:numPr>
          <w:ilvl w:val="0"/>
          <w:numId w:val="173"/>
        </w:numPr>
      </w:pPr>
      <w:r>
        <w:t>In AD LDS, the following attributes are disallowed in an Add: badPwdCount, badPasswordTime, lastLogonTimestamp, pwdLastSet. If one of these attributes is specified in an add, the Ad</w:t>
      </w:r>
      <w:r>
        <w:t xml:space="preserve">d returns </w:t>
      </w:r>
      <w:r>
        <w:rPr>
          <w:i/>
        </w:rPr>
        <w:t>constraintViolation</w:t>
      </w:r>
      <w:r>
        <w:t xml:space="preserve"> / </w:t>
      </w:r>
      <w:r>
        <w:rPr>
          <w:i/>
        </w:rPr>
        <w:t>ERROR_DS_ATTRIBUTE_OWNED_BY_SAM</w:t>
      </w:r>
      <w:r>
        <w:t>.</w:t>
      </w:r>
    </w:p>
    <w:p w:rsidR="00197CA6" w:rsidRDefault="00224D41">
      <w:pPr>
        <w:pStyle w:val="ListParagraph"/>
        <w:numPr>
          <w:ilvl w:val="0"/>
          <w:numId w:val="173"/>
        </w:numPr>
      </w:pPr>
      <w:r>
        <w:t>In AD DS, the following attributes are disallowed in an Add for objects of class user: badPasswordTime, badPwdCount, dBCSPwd, isCriticalSystemObject, lastLogoff, lastLogon, lastLogonTimestamp</w:t>
      </w:r>
      <w:r>
        <w:t xml:space="preserve">, lmPwdHistory, logonCount, memberOf, msDS-User-Account-Control-Computed, ntPwdHistory, objectSid, rid, sAMAccountType, and supplementalCredentials. If one of these attributes is specified in an Add, the Add returns </w:t>
      </w:r>
      <w:r>
        <w:rPr>
          <w:i/>
        </w:rPr>
        <w:t>unwillingToPerform</w:t>
      </w:r>
      <w:r>
        <w:t xml:space="preserve"> / </w:t>
      </w:r>
      <w:r>
        <w:rPr>
          <w:i/>
        </w:rPr>
        <w:t>ERROR_DS_ATTRIBUTE_</w:t>
      </w:r>
      <w:r>
        <w:rPr>
          <w:i/>
        </w:rPr>
        <w:t>OWNED_BY_SAM</w:t>
      </w:r>
      <w:r>
        <w:t>.</w:t>
      </w:r>
    </w:p>
    <w:p w:rsidR="00197CA6" w:rsidRDefault="00224D41">
      <w:pPr>
        <w:pStyle w:val="ListParagraph"/>
        <w:numPr>
          <w:ilvl w:val="0"/>
          <w:numId w:val="173"/>
        </w:numPr>
      </w:pPr>
      <w:r>
        <w:t xml:space="preserve">In AD DS, the following attributes are disallowed in an Add for objects of class </w:t>
      </w:r>
      <w:hyperlink w:anchor="gt_51c51c14-7f9d-4c0b-a69c-d3e059bfffac">
        <w:r>
          <w:rPr>
            <w:rStyle w:val="HyperlinkGreen"/>
            <w:b/>
          </w:rPr>
          <w:t>group</w:t>
        </w:r>
      </w:hyperlink>
      <w:r>
        <w:t>: isCriticalSystemObject, memberOf, objectSid, rid, sAMAccountType, and userPassword. If one o</w:t>
      </w:r>
      <w:r>
        <w:t xml:space="preserve">f these attributes is specified in an Add, the Add returns </w:t>
      </w:r>
      <w:r>
        <w:rPr>
          <w:i/>
        </w:rPr>
        <w:t>unwillingToPerform</w:t>
      </w:r>
      <w:r>
        <w:t xml:space="preserve"> / </w:t>
      </w:r>
      <w:r>
        <w:rPr>
          <w:i/>
        </w:rPr>
        <w:t>ERROR_DS_ATTRIBUTE_OWNED_BY_SAM</w:t>
      </w:r>
      <w:r>
        <w:t>.</w:t>
      </w:r>
    </w:p>
    <w:p w:rsidR="00197CA6" w:rsidRDefault="00224D41">
      <w:pPr>
        <w:pStyle w:val="ListParagraph"/>
        <w:numPr>
          <w:ilvl w:val="0"/>
          <w:numId w:val="173"/>
        </w:numPr>
      </w:pPr>
      <w:r>
        <w:t>In AD DS, the following attributes are disallowed in an Add for an object whose class is not a SAM-specific object class (see 3.1.1.5.2.3): isC</w:t>
      </w:r>
      <w:r>
        <w:t xml:space="preserve">riticalSystemObject, lmPwdHistory, ntPwdHistory, objectSid, samAccountName, sAMAccountType, supplementalCredentials, and unicodePwd. If one of these attributes is specified in an Add, the Add returns </w:t>
      </w:r>
      <w:r>
        <w:rPr>
          <w:i/>
        </w:rPr>
        <w:t>unwillingToPerform</w:t>
      </w:r>
      <w:r>
        <w:t xml:space="preserve"> / </w:t>
      </w:r>
      <w:r>
        <w:rPr>
          <w:i/>
        </w:rPr>
        <w:t>ERROR_DS_ILLEGAL_MOD_OPERATION</w:t>
      </w:r>
      <w:r>
        <w:t>.</w:t>
      </w:r>
    </w:p>
    <w:p w:rsidR="00197CA6" w:rsidRDefault="00224D41">
      <w:pPr>
        <w:pStyle w:val="ListParagraph"/>
        <w:numPr>
          <w:ilvl w:val="0"/>
          <w:numId w:val="173"/>
        </w:numPr>
      </w:pPr>
      <w:r>
        <w:t>Add</w:t>
      </w:r>
      <w:r>
        <w:t>itional constraints are enforced if the object being created is a SAM-specific object (section 3.1.1.5.2.3); [MS-SAMR] section 3.1.1.6 specifies these constraints.</w:t>
      </w:r>
    </w:p>
    <w:p w:rsidR="00197CA6" w:rsidRDefault="00224D41">
      <w:pPr>
        <w:pStyle w:val="ListParagraph"/>
        <w:numPr>
          <w:ilvl w:val="0"/>
          <w:numId w:val="173"/>
        </w:numPr>
      </w:pPr>
      <w:r>
        <w:t xml:space="preserve">Additional constraints are enforced if the object being created is a </w:t>
      </w:r>
      <w:hyperlink w:anchor="gt_b639ec59-647b-4ac2-acb2-a67cda43bc6d">
        <w:r>
          <w:rPr>
            <w:rStyle w:val="HyperlinkGreen"/>
            <w:b/>
          </w:rPr>
          <w:t>schema object</w:t>
        </w:r>
      </w:hyperlink>
      <w:r>
        <w:t xml:space="preserve"> (section 3.1.1.5.2.3). See section 3.1.1.2, "Active Directory Schema", for more details.</w:t>
      </w:r>
    </w:p>
    <w:p w:rsidR="00197CA6" w:rsidRDefault="00224D41">
      <w:pPr>
        <w:pStyle w:val="ListParagraph"/>
        <w:numPr>
          <w:ilvl w:val="0"/>
          <w:numId w:val="173"/>
        </w:numPr>
      </w:pPr>
      <w:r>
        <w:t xml:space="preserve">In the case of Windows Server 2008 R2 and later, if the object being created is a </w:t>
      </w:r>
      <w:hyperlink w:anchor="gt_d8e8f5a7-db85-40a8-98ed-1abab2237b82">
        <w:r>
          <w:rPr>
            <w:rStyle w:val="HyperlinkGreen"/>
            <w:b/>
          </w:rPr>
          <w:t>computer object</w:t>
        </w:r>
      </w:hyperlink>
      <w:r>
        <w:t xml:space="preserve"> and all of the following conditions hold true:</w:t>
      </w:r>
    </w:p>
    <w:p w:rsidR="00197CA6" w:rsidRDefault="00224D41">
      <w:pPr>
        <w:pStyle w:val="ListParagraph"/>
        <w:numPr>
          <w:ilvl w:val="1"/>
          <w:numId w:val="173"/>
        </w:numPr>
      </w:pPr>
      <w:r>
        <w:t>The requester does not have RIGHT_DS_CREATE_CHILD access on the Container-Object object.</w:t>
      </w:r>
    </w:p>
    <w:p w:rsidR="00197CA6" w:rsidRDefault="00224D41">
      <w:pPr>
        <w:pStyle w:val="ListParagraph"/>
        <w:numPr>
          <w:ilvl w:val="1"/>
          <w:numId w:val="173"/>
        </w:numPr>
      </w:pPr>
      <w:r>
        <w:lastRenderedPageBreak/>
        <w:t xml:space="preserve">The </w:t>
      </w:r>
      <w:r>
        <w:rPr>
          <w:b/>
        </w:rPr>
        <w:t>RpcImpersonationAccessToken.Privileges[]</w:t>
      </w:r>
      <w:r>
        <w:t xml:space="preserve"> field has the SE_MACHINE_ACCO</w:t>
      </w:r>
      <w:r>
        <w:t xml:space="preserve">UNT_NAME </w:t>
      </w:r>
      <w:hyperlink w:anchor="gt_d8092e10-b227-4b44-b015-511bb8178940">
        <w:r>
          <w:rPr>
            <w:rStyle w:val="HyperlinkGreen"/>
            <w:b/>
          </w:rPr>
          <w:t>privilege</w:t>
        </w:r>
      </w:hyperlink>
      <w:r>
        <w:t xml:space="preserve"> (defined in </w:t>
      </w:r>
      <w:hyperlink r:id="rId445" w:anchor="Section_1b5471ef4c334a91b079dfcbb82f05cc">
        <w:r>
          <w:rPr>
            <w:rStyle w:val="Hyperlink"/>
          </w:rPr>
          <w:t>[MS-LSAD]</w:t>
        </w:r>
      </w:hyperlink>
      <w:r>
        <w:t xml:space="preserve"> section 3.1.1.2.1).</w:t>
      </w:r>
    </w:p>
    <w:p w:rsidR="00197CA6" w:rsidRDefault="00224D41">
      <w:pPr>
        <w:ind w:left="360"/>
      </w:pPr>
      <w:r>
        <w:t>Then these constraints apply:</w:t>
      </w:r>
    </w:p>
    <w:p w:rsidR="00197CA6" w:rsidRDefault="00224D41">
      <w:pPr>
        <w:pStyle w:val="ListParagraph"/>
        <w:numPr>
          <w:ilvl w:val="1"/>
          <w:numId w:val="173"/>
        </w:numPr>
      </w:pPr>
      <w:r>
        <w:t>Following is the list of</w:t>
      </w:r>
      <w:r>
        <w:t xml:space="preserve"> allowed and required attributes that must be specified:</w:t>
      </w:r>
    </w:p>
    <w:p w:rsidR="00197CA6" w:rsidRDefault="00224D41">
      <w:pPr>
        <w:pStyle w:val="ListParagraph"/>
        <w:numPr>
          <w:ilvl w:val="2"/>
          <w:numId w:val="173"/>
        </w:numPr>
      </w:pPr>
      <w:r>
        <w:t>dNSHostName</w:t>
      </w:r>
    </w:p>
    <w:p w:rsidR="00197CA6" w:rsidRDefault="00224D41">
      <w:pPr>
        <w:pStyle w:val="ListParagraph"/>
        <w:numPr>
          <w:ilvl w:val="2"/>
          <w:numId w:val="173"/>
        </w:numPr>
      </w:pPr>
      <w:r>
        <w:t>servicePrincipalName</w:t>
      </w:r>
    </w:p>
    <w:p w:rsidR="00197CA6" w:rsidRDefault="00224D41">
      <w:pPr>
        <w:pStyle w:val="ListParagraph"/>
        <w:numPr>
          <w:ilvl w:val="2"/>
          <w:numId w:val="173"/>
        </w:numPr>
      </w:pPr>
      <w:r>
        <w:t>userAccountControl</w:t>
      </w:r>
    </w:p>
    <w:p w:rsidR="00197CA6" w:rsidRDefault="00224D41">
      <w:pPr>
        <w:pStyle w:val="ListParagraph"/>
        <w:numPr>
          <w:ilvl w:val="2"/>
          <w:numId w:val="173"/>
        </w:numPr>
      </w:pPr>
      <w:r>
        <w:t>unicodePwd*</w:t>
      </w:r>
    </w:p>
    <w:p w:rsidR="00197CA6" w:rsidRDefault="00224D41">
      <w:pPr>
        <w:pStyle w:val="ListParagraph"/>
        <w:numPr>
          <w:ilvl w:val="2"/>
          <w:numId w:val="173"/>
        </w:numPr>
      </w:pPr>
      <w:r>
        <w:t>objectClass</w:t>
      </w:r>
    </w:p>
    <w:p w:rsidR="00197CA6" w:rsidRDefault="00224D41">
      <w:pPr>
        <w:pStyle w:val="ListParagraph"/>
        <w:numPr>
          <w:ilvl w:val="2"/>
          <w:numId w:val="173"/>
        </w:numPr>
      </w:pPr>
      <w:r>
        <w:t>sAMAccountName</w:t>
      </w:r>
    </w:p>
    <w:p w:rsidR="00197CA6" w:rsidRDefault="00224D41">
      <w:pPr>
        <w:pStyle w:val="ListParagraph"/>
        <w:ind w:left="548"/>
      </w:pPr>
      <w:r>
        <w:t>*If the account is created with UF_ACCOUNTDISABLE set in userAccountControl, unicodePwd is not required.</w:t>
      </w:r>
    </w:p>
    <w:p w:rsidR="00197CA6" w:rsidRDefault="00224D41">
      <w:pPr>
        <w:pStyle w:val="ListParagraph"/>
        <w:numPr>
          <w:ilvl w:val="1"/>
          <w:numId w:val="173"/>
        </w:numPr>
      </w:pPr>
      <w:r>
        <w:t>Iterate over the list of attributes specified in the request:</w:t>
      </w:r>
    </w:p>
    <w:p w:rsidR="00197CA6" w:rsidRDefault="00224D41">
      <w:pPr>
        <w:pStyle w:val="ListParagraph"/>
        <w:numPr>
          <w:ilvl w:val="2"/>
          <w:numId w:val="173"/>
        </w:numPr>
      </w:pPr>
      <w:r>
        <w:t>If the attribute is not in the preceding list of required attributes, the Add returns ERROR_DS_MISSING_REQUIRED_ATT.</w:t>
      </w:r>
    </w:p>
    <w:p w:rsidR="00197CA6" w:rsidRDefault="00224D41">
      <w:pPr>
        <w:pStyle w:val="ListParagraph"/>
        <w:numPr>
          <w:ilvl w:val="2"/>
          <w:numId w:val="173"/>
        </w:numPr>
      </w:pPr>
      <w:r>
        <w:t>If the attribute is userAccountControl and the UF_WORKSTATION_TRUST_ACCOUNT b</w:t>
      </w:r>
      <w:r>
        <w:t>it is not set or any bit other than UF_WORKSTATION_TRUST_ACCOUNT | UF_ACCOUNTDISABLE is set, Add returns ERROR_DS_SECURITY_ILLEGAL_MODIFY.</w:t>
      </w:r>
    </w:p>
    <w:p w:rsidR="00197CA6" w:rsidRDefault="00224D41">
      <w:pPr>
        <w:pStyle w:val="ListParagraph"/>
        <w:numPr>
          <w:ilvl w:val="2"/>
          <w:numId w:val="173"/>
        </w:numPr>
      </w:pPr>
      <w:r>
        <w:t xml:space="preserve">If the attribute is unicodePwd and the value is of zero length and userAccountControl is either not in the list of </w:t>
      </w:r>
      <w:r>
        <w:t>attributes in the request or is present but the bit UF_ACCOUNTDISABLE is not set, Add returns ERROR_DS_SECURITY_ILLEGAL_MODIFY.</w:t>
      </w:r>
    </w:p>
    <w:p w:rsidR="00197CA6" w:rsidRDefault="00224D41">
      <w:pPr>
        <w:pStyle w:val="ListParagraph"/>
        <w:numPr>
          <w:ilvl w:val="2"/>
          <w:numId w:val="173"/>
        </w:numPr>
      </w:pPr>
      <w:r>
        <w:t xml:space="preserve">If the attribute unicodePwd is not found in the request and the UF_ACCOUNTDISABLE bit is not set in userAccountControl, the Add </w:t>
      </w:r>
      <w:r>
        <w:t>returns ERROR_DS_MISSING_REQUIRED_ATT.</w:t>
      </w:r>
    </w:p>
    <w:p w:rsidR="00197CA6" w:rsidRDefault="00224D41">
      <w:pPr>
        <w:pStyle w:val="ListParagraph"/>
        <w:numPr>
          <w:ilvl w:val="2"/>
          <w:numId w:val="173"/>
        </w:numPr>
      </w:pPr>
      <w:r>
        <w:t xml:space="preserve">If the attribute is dNSHostName and its value does not conform to the requirements stated in section </w:t>
      </w:r>
      <w:hyperlink w:anchor="Section_5c578b15d619408dba17380714b89fd1" w:history="1">
        <w:r>
          <w:rPr>
            <w:rStyle w:val="Hyperlink"/>
          </w:rPr>
          <w:t>3.1.1.5.3.1.1.2</w:t>
        </w:r>
      </w:hyperlink>
      <w:r>
        <w:t>, the Add returns ERROR_DS_INVALID_ATTRIB</w:t>
      </w:r>
      <w:r>
        <w:t>UTE_SYNTAX.</w:t>
      </w:r>
    </w:p>
    <w:p w:rsidR="00197CA6" w:rsidRDefault="00224D41">
      <w:pPr>
        <w:pStyle w:val="ListParagraph"/>
        <w:numPr>
          <w:ilvl w:val="2"/>
          <w:numId w:val="173"/>
        </w:numPr>
      </w:pPr>
      <w:r>
        <w:t xml:space="preserve">If the attribute is servicePrincipalName and its value does not conform to the requirements stated in section </w:t>
      </w:r>
      <w:hyperlink w:anchor="Section_28ca4eca0e0b46669175a37ccb8edada" w:history="1">
        <w:r>
          <w:rPr>
            <w:rStyle w:val="Hyperlink"/>
          </w:rPr>
          <w:t>3.1.1.5.3.1.1.4</w:t>
        </w:r>
      </w:hyperlink>
      <w:r>
        <w:t>, the Add returns ERROR_DS_INVALID_ATTRIBUTE_SYNTAX.</w:t>
      </w:r>
    </w:p>
    <w:p w:rsidR="00197CA6" w:rsidRDefault="00224D41">
      <w:pPr>
        <w:pStyle w:val="Heading6"/>
      </w:pPr>
      <w:bookmarkStart w:id="1044" w:name="section_8dfc81be746148f28caf07402bccb0ea"/>
      <w:bookmarkStart w:id="1045" w:name="_Toc33698132"/>
      <w:r>
        <w:t>Specia</w:t>
      </w:r>
      <w:r>
        <w:t>l Classes and Attributes</w:t>
      </w:r>
      <w:bookmarkEnd w:id="1044"/>
      <w:bookmarkEnd w:id="1045"/>
    </w:p>
    <w:p w:rsidR="00197CA6" w:rsidRDefault="00224D41">
      <w:r>
        <w:t xml:space="preserve">This section defines three sets of </w:t>
      </w:r>
      <w:hyperlink w:anchor="gt_a224e395-3fea-48bd-b141-3dd9bee2136a">
        <w:r>
          <w:rPr>
            <w:rStyle w:val="HyperlinkGreen"/>
            <w:b/>
          </w:rPr>
          <w:t>object classes</w:t>
        </w:r>
      </w:hyperlink>
      <w:r>
        <w:t xml:space="preserve">: LSA-specific object classes, SAM-specific object classes, and </w:t>
      </w:r>
      <w:hyperlink w:anchor="gt_b639ec59-647b-4ac2-acb2-a67cda43bc6d">
        <w:r>
          <w:rPr>
            <w:rStyle w:val="HyperlinkGreen"/>
            <w:b/>
          </w:rPr>
          <w:t>schema object</w:t>
        </w:r>
      </w:hyperlink>
      <w:r>
        <w:t xml:space="preserve"> classes. These sets are mentioned elsewhere in the specification, because special processing is applied to instances of these classes.</w:t>
      </w:r>
    </w:p>
    <w:p w:rsidR="00197CA6" w:rsidRDefault="00224D41">
      <w:r>
        <w:t xml:space="preserve">Each set includes both the specific object classes mentioned here and any subclasses of these object </w:t>
      </w:r>
      <w:r>
        <w:t>classes.</w:t>
      </w:r>
    </w:p>
    <w:p w:rsidR="00197CA6" w:rsidRDefault="00224D41">
      <w:pPr>
        <w:pStyle w:val="ListParagraph"/>
        <w:numPr>
          <w:ilvl w:val="0"/>
          <w:numId w:val="174"/>
        </w:numPr>
      </w:pPr>
      <w:r>
        <w:t>LSA-specific object classes: secret, trustedDomain (</w:t>
      </w:r>
      <w:hyperlink w:anchor="gt_119f7bf0-9100-4f4a-b593-ab4e6ccfea20">
        <w:r>
          <w:rPr>
            <w:rStyle w:val="HyperlinkGreen"/>
            <w:b/>
          </w:rPr>
          <w:t>originating updates</w:t>
        </w:r>
      </w:hyperlink>
      <w:r>
        <w:t xml:space="preserve"> only, in </w:t>
      </w:r>
      <w:hyperlink w:anchor="gt_2e72eeeb-aee9-4b0a-adc6-4476bacf5024">
        <w:r>
          <w:rPr>
            <w:rStyle w:val="HyperlinkGreen"/>
            <w:b/>
          </w:rPr>
          <w:t>AD DS</w:t>
        </w:r>
      </w:hyperlink>
      <w:r>
        <w:t xml:space="preserve"> only).</w:t>
      </w:r>
    </w:p>
    <w:p w:rsidR="00197CA6" w:rsidRDefault="00224D41">
      <w:pPr>
        <w:pStyle w:val="ListParagraph"/>
        <w:numPr>
          <w:ilvl w:val="0"/>
          <w:numId w:val="174"/>
        </w:numPr>
      </w:pPr>
      <w:r>
        <w:t xml:space="preserve">SAM-specific object classes: </w:t>
      </w:r>
      <w:r>
        <w:t>group, samDomain, samServer, user (originating updates only, in AD DS only).</w:t>
      </w:r>
    </w:p>
    <w:p w:rsidR="00197CA6" w:rsidRDefault="00224D41">
      <w:pPr>
        <w:pStyle w:val="ListParagraph"/>
        <w:numPr>
          <w:ilvl w:val="0"/>
          <w:numId w:val="174"/>
        </w:numPr>
      </w:pPr>
      <w:r>
        <w:t xml:space="preserve">Schema object classes: attributeSchema, classSchema (originating and </w:t>
      </w:r>
      <w:hyperlink w:anchor="gt_2a923099-db0a-4932-af28-4354601e85c4">
        <w:r>
          <w:rPr>
            <w:rStyle w:val="HyperlinkGreen"/>
            <w:b/>
          </w:rPr>
          <w:t>replicated updates</w:t>
        </w:r>
      </w:hyperlink>
      <w:r>
        <w:t>).</w:t>
      </w:r>
    </w:p>
    <w:p w:rsidR="00197CA6" w:rsidRDefault="00224D41">
      <w:r>
        <w:lastRenderedPageBreak/>
        <w:t>This section also defines o</w:t>
      </w:r>
      <w:r>
        <w:t xml:space="preserve">ne set of </w:t>
      </w:r>
      <w:hyperlink w:anchor="gt_108a1419-49a9-4d19-b6ca-7206aa726b3f">
        <w:r>
          <w:rPr>
            <w:rStyle w:val="HyperlinkGreen"/>
            <w:b/>
          </w:rPr>
          <w:t>attributes</w:t>
        </w:r>
      </w:hyperlink>
      <w:r>
        <w:t xml:space="preserve">: </w:t>
      </w:r>
      <w:hyperlink w:anchor="gt_eeb1e143-87d4-4b18-9c58-4a64736f9968">
        <w:r>
          <w:rPr>
            <w:rStyle w:val="HyperlinkGreen"/>
            <w:b/>
          </w:rPr>
          <w:t>foreign principal object (FPO)</w:t>
        </w:r>
      </w:hyperlink>
      <w:r>
        <w:t>-enabled attributes. This set is mentioned elsewhere in the specification, becau</w:t>
      </w:r>
      <w:r>
        <w:t>se special processing is applied to instances of these attributes.</w:t>
      </w:r>
    </w:p>
    <w:p w:rsidR="00197CA6" w:rsidRDefault="00224D41">
      <w:pPr>
        <w:pStyle w:val="ListParagraph"/>
        <w:numPr>
          <w:ilvl w:val="0"/>
          <w:numId w:val="174"/>
        </w:numPr>
      </w:pPr>
      <w:r>
        <w:t xml:space="preserve">FPO-enabled attributes: member, msDS-MembersForAzRole, msDS-NeverRevealGroup, msDS-NonMembers, msDS-RevealOnDemandGroup, msDS-ServiceAccount. </w:t>
      </w:r>
    </w:p>
    <w:p w:rsidR="00197CA6" w:rsidRDefault="00224D41">
      <w:pPr>
        <w:pStyle w:val="Heading6"/>
      </w:pPr>
      <w:bookmarkStart w:id="1046" w:name="section_4abb859361c94da283c472d19760508d"/>
      <w:bookmarkStart w:id="1047" w:name="_Toc33698133"/>
      <w:r>
        <w:t>Processing Specifics</w:t>
      </w:r>
      <w:bookmarkEnd w:id="1046"/>
      <w:bookmarkEnd w:id="1047"/>
    </w:p>
    <w:p w:rsidR="00197CA6" w:rsidRDefault="00224D41">
      <w:pPr>
        <w:pStyle w:val="ListParagraph"/>
        <w:numPr>
          <w:ilvl w:val="0"/>
          <w:numId w:val="175"/>
        </w:numPr>
      </w:pPr>
      <w:r>
        <w:t xml:space="preserve">For </w:t>
      </w:r>
      <w:hyperlink w:anchor="gt_119f7bf0-9100-4f4a-b593-ab4e6ccfea20">
        <w:r>
          <w:rPr>
            <w:rStyle w:val="HyperlinkGreen"/>
            <w:b/>
          </w:rPr>
          <w:t>originating updates</w:t>
        </w:r>
      </w:hyperlink>
      <w:r>
        <w:t xml:space="preserve">, a new objectGUID value is generated and set on the </w:t>
      </w:r>
      <w:hyperlink w:anchor="gt_8bb43a65-7a8c-4585-a7ed-23044772f8ca">
        <w:r>
          <w:rPr>
            <w:rStyle w:val="HyperlinkGreen"/>
            <w:b/>
          </w:rPr>
          <w:t>object</w:t>
        </w:r>
      </w:hyperlink>
      <w:r>
        <w:t xml:space="preserve">. This value MUST NOT be the </w:t>
      </w:r>
      <w:hyperlink w:anchor="gt_ba500a5b-8c29-467c-a335-0980c8b11304">
        <w:r>
          <w:rPr>
            <w:rStyle w:val="HyperlinkGreen"/>
            <w:b/>
          </w:rPr>
          <w:t>NULL GUID</w:t>
        </w:r>
      </w:hyperlink>
      <w:r>
        <w:t xml:space="preserve">. For </w:t>
      </w:r>
      <w:hyperlink w:anchor="gt_2a923099-db0a-4932-af28-4354601e85c4">
        <w:r>
          <w:rPr>
            <w:rStyle w:val="HyperlinkGreen"/>
            <w:b/>
          </w:rPr>
          <w:t>replicated updates</w:t>
        </w:r>
      </w:hyperlink>
      <w:r>
        <w:t>, the received objectGUID is set on the object.</w:t>
      </w:r>
    </w:p>
    <w:p w:rsidR="00197CA6" w:rsidRDefault="00224D41">
      <w:pPr>
        <w:pStyle w:val="ListParagraph"/>
        <w:numPr>
          <w:ilvl w:val="0"/>
          <w:numId w:val="175"/>
        </w:numPr>
      </w:pPr>
      <w:r>
        <w:t xml:space="preserve">In </w:t>
      </w:r>
      <w:hyperlink w:anchor="gt_2e72eeeb-aee9-4b0a-adc6-4476bacf5024">
        <w:r>
          <w:rPr>
            <w:rStyle w:val="HyperlinkGreen"/>
            <w:b/>
          </w:rPr>
          <w:t>AD DS</w:t>
        </w:r>
      </w:hyperlink>
      <w:r>
        <w:t xml:space="preserve">, if the object is a </w:t>
      </w:r>
      <w:hyperlink w:anchor="gt_f3ef2572-95cf-4c5c-b3c9-551fd648f409">
        <w:r>
          <w:rPr>
            <w:rStyle w:val="HyperlinkGreen"/>
            <w:b/>
          </w:rPr>
          <w:t>security principal</w:t>
        </w:r>
      </w:hyperlink>
      <w:r>
        <w:t xml:space="preserve"> (according to its objectClass values), then for originating updates the objectSid value is generated and set on the object (see </w:t>
      </w:r>
      <w:hyperlink r:id="rId446" w:anchor="Section_4df07fab1bbc452f8e927853a3c7e380">
        <w:r>
          <w:rPr>
            <w:rStyle w:val="Hyperlink"/>
          </w:rPr>
          <w:t>[MS-SAMR]</w:t>
        </w:r>
      </w:hyperlink>
      <w:r>
        <w:t xml:space="preserve"> sections 3.1.1.6 and 3.1.1.9). For replicated updates, the received objectSid is set on the object.</w:t>
      </w:r>
    </w:p>
    <w:p w:rsidR="00197CA6" w:rsidRDefault="00224D41">
      <w:pPr>
        <w:pStyle w:val="ListParagraph"/>
        <w:numPr>
          <w:ilvl w:val="0"/>
          <w:numId w:val="175"/>
        </w:numPr>
      </w:pPr>
      <w:r>
        <w:t xml:space="preserve">In </w:t>
      </w:r>
      <w:hyperlink w:anchor="gt_afdbd6cd-9f55-4d2f-a98e-1207985534ab">
        <w:r>
          <w:rPr>
            <w:rStyle w:val="HyperlinkGreen"/>
            <w:b/>
          </w:rPr>
          <w:t>AD LDS</w:t>
        </w:r>
      </w:hyperlink>
      <w:r>
        <w:t xml:space="preserve">, if the object being added is an </w:t>
      </w:r>
      <w:hyperlink w:anchor="gt_784c7cce-f782-48d8-9444-c9030ba86942">
        <w:r>
          <w:rPr>
            <w:rStyle w:val="HyperlinkGreen"/>
            <w:b/>
          </w:rPr>
          <w:t>NC</w:t>
        </w:r>
      </w:hyperlink>
      <w:r>
        <w:t xml:space="preserve"> root and not the </w:t>
      </w:r>
      <w:hyperlink w:anchor="gt_754c2f7e-1fe4-4d1b-8976-6dad8d13e450">
        <w:r>
          <w:rPr>
            <w:rStyle w:val="HyperlinkGreen"/>
            <w:b/>
          </w:rPr>
          <w:t>schema NC</w:t>
        </w:r>
      </w:hyperlink>
      <w:r>
        <w:t xml:space="preserve"> root, then it is given an objectSid value, ignoring </w:t>
      </w:r>
      <w:hyperlink w:anchor="gt_fd49ea36-576c-4417-93bd-d1ac63e71093">
        <w:r>
          <w:rPr>
            <w:rStyle w:val="HyperlinkGreen"/>
            <w:b/>
          </w:rPr>
          <w:t>schema</w:t>
        </w:r>
      </w:hyperlink>
      <w:r>
        <w:t xml:space="preserve"> constraints. The objectSid value (</w:t>
      </w:r>
      <w:hyperlink r:id="rId447" w:anchor="Section_cca2742956894a16b2b49325d93e4ba2">
        <w:r>
          <w:rPr>
            <w:rStyle w:val="Hyperlink"/>
          </w:rPr>
          <w:t>[MS-DTYP]</w:t>
        </w:r>
      </w:hyperlink>
      <w:r>
        <w:t xml:space="preserve"> section 2.4.2), with one </w:t>
      </w:r>
      <w:hyperlink w:anchor="gt_080b64f9-3599-443b-9f4a-139fe3fc8be0">
        <w:r>
          <w:rPr>
            <w:rStyle w:val="HyperlinkGreen"/>
            <w:b/>
          </w:rPr>
          <w:t>SubAuthority</w:t>
        </w:r>
      </w:hyperlink>
      <w:r>
        <w:t xml:space="preserve"> value, is generated using</w:t>
      </w:r>
      <w:r>
        <w:t xml:space="preserve"> the following algorithm:</w:t>
      </w:r>
    </w:p>
    <w:p w:rsidR="00197CA6" w:rsidRDefault="00224D41">
      <w:pPr>
        <w:pStyle w:val="ListParagraph"/>
        <w:numPr>
          <w:ilvl w:val="1"/>
          <w:numId w:val="175"/>
        </w:numPr>
      </w:pPr>
      <w:r>
        <w:t xml:space="preserve">The IdentifierAuthority value (6 bytes) is generated as follows: the first 2 bytes are zero, the high 4 bits of the third byte are 0001, and the remaining 3.5 bytes (the lower 4 bits of the third byte, and bytes 4, 5 and 6) are </w:t>
      </w:r>
      <w:r>
        <w:t>randomly generated.</w:t>
      </w:r>
    </w:p>
    <w:p w:rsidR="00197CA6" w:rsidRDefault="00224D41">
      <w:pPr>
        <w:pStyle w:val="ListParagraph"/>
        <w:numPr>
          <w:ilvl w:val="1"/>
          <w:numId w:val="175"/>
        </w:numPr>
      </w:pPr>
      <w:r>
        <w:t>The first SubAuthority value (DWORD) is randomly generated.</w:t>
      </w:r>
    </w:p>
    <w:p w:rsidR="00197CA6" w:rsidRDefault="00224D41">
      <w:pPr>
        <w:pStyle w:val="ListParagraph"/>
        <w:numPr>
          <w:ilvl w:val="0"/>
          <w:numId w:val="175"/>
        </w:numPr>
      </w:pPr>
      <w:r>
        <w:t xml:space="preserve">In AD LDS, if the object being added is an AD LDS </w:t>
      </w:r>
      <w:hyperlink w:anchor="gt_4bb21ec2-b7ec-435d-9b7c-1eae5ad8f3da">
        <w:r>
          <w:rPr>
            <w:rStyle w:val="HyperlinkGreen"/>
            <w:b/>
          </w:rPr>
          <w:t>security principal object</w:t>
        </w:r>
      </w:hyperlink>
      <w:r>
        <w:t xml:space="preserve"> (an object that is not an NC root and </w:t>
      </w:r>
      <w:r>
        <w:t xml:space="preserve">contains the objectSid </w:t>
      </w:r>
      <w:hyperlink w:anchor="gt_108a1419-49a9-4d19-b6ca-7206aa726b3f">
        <w:r>
          <w:rPr>
            <w:rStyle w:val="HyperlinkGreen"/>
            <w:b/>
          </w:rPr>
          <w:t>attribute</w:t>
        </w:r>
      </w:hyperlink>
      <w:r>
        <w:t xml:space="preserve">), then the objectSid value is generated using the following algorithm, which produces a </w:t>
      </w:r>
      <w:hyperlink w:anchor="gt_83f2020d-0804-4840-a5ac-e06439d50f8d">
        <w:r>
          <w:rPr>
            <w:rStyle w:val="HyperlinkGreen"/>
            <w:b/>
          </w:rPr>
          <w:t>SID</w:t>
        </w:r>
      </w:hyperlink>
      <w:r>
        <w:t xml:space="preserve"> with 5 </w:t>
      </w:r>
      <w:r>
        <w:t>SubAuthority values:</w:t>
      </w:r>
    </w:p>
    <w:p w:rsidR="00197CA6" w:rsidRDefault="00224D41">
      <w:pPr>
        <w:pStyle w:val="ListParagraph"/>
        <w:numPr>
          <w:ilvl w:val="1"/>
          <w:numId w:val="175"/>
        </w:numPr>
      </w:pPr>
      <w:r>
        <w:t>The Revision byte is 1.</w:t>
      </w:r>
    </w:p>
    <w:p w:rsidR="00197CA6" w:rsidRDefault="00224D41">
      <w:pPr>
        <w:pStyle w:val="ListParagraph"/>
        <w:numPr>
          <w:ilvl w:val="1"/>
          <w:numId w:val="175"/>
        </w:numPr>
      </w:pPr>
      <w:r>
        <w:t>The SubAuthorityCount is 5.</w:t>
      </w:r>
    </w:p>
    <w:p w:rsidR="00197CA6" w:rsidRDefault="00224D41">
      <w:pPr>
        <w:pStyle w:val="ListParagraph"/>
        <w:numPr>
          <w:ilvl w:val="1"/>
          <w:numId w:val="175"/>
        </w:numPr>
      </w:pPr>
      <w:r>
        <w:t>The IdentifierAuthority is set to the same value as the IdentifierAuthority of the SID of the NC root.</w:t>
      </w:r>
    </w:p>
    <w:p w:rsidR="00197CA6" w:rsidRDefault="00224D41">
      <w:pPr>
        <w:pStyle w:val="ListParagraph"/>
        <w:numPr>
          <w:ilvl w:val="1"/>
          <w:numId w:val="175"/>
        </w:numPr>
      </w:pPr>
      <w:r>
        <w:t>The first SubAuthority is set to the same value as the first SubAuthority of the</w:t>
      </w:r>
      <w:r>
        <w:t xml:space="preserve"> SID of the NC root.</w:t>
      </w:r>
    </w:p>
    <w:p w:rsidR="00197CA6" w:rsidRDefault="00224D41">
      <w:pPr>
        <w:pStyle w:val="ListParagraph"/>
        <w:numPr>
          <w:ilvl w:val="1"/>
          <w:numId w:val="175"/>
        </w:numPr>
      </w:pPr>
      <w:r>
        <w:t xml:space="preserve">A randomly generated </w:t>
      </w:r>
      <w:hyperlink w:anchor="gt_f49694cc-c350-462d-ab8e-816f0103c6c1">
        <w:r>
          <w:rPr>
            <w:rStyle w:val="HyperlinkGreen"/>
            <w:b/>
          </w:rPr>
          <w:t>GUID</w:t>
        </w:r>
      </w:hyperlink>
      <w:r>
        <w:t xml:space="preserve"> value (16 bytes or 4 DWORDs) is taken as second, third, fourth, and fifth SubAuthority values of the new SID value. This GUID value is unrelated to</w:t>
      </w:r>
      <w:r>
        <w:t xml:space="preserve"> the objectGUID value that is also generated randomly for the object being added. This GUID MUST NOT be the NULL GUID.</w:t>
      </w:r>
    </w:p>
    <w:p w:rsidR="00197CA6" w:rsidRDefault="00224D41">
      <w:pPr>
        <w:pStyle w:val="ListParagraph"/>
        <w:numPr>
          <w:ilvl w:val="0"/>
          <w:numId w:val="175"/>
        </w:numPr>
      </w:pPr>
      <w:r>
        <w:t xml:space="preserve">In AD LDS, if a </w:t>
      </w:r>
      <w:hyperlink w:anchor="gt_7ce4771c-2043-49b8-85d3-0c60c7789f9a">
        <w:r>
          <w:rPr>
            <w:rStyle w:val="HyperlinkGreen"/>
            <w:b/>
          </w:rPr>
          <w:t>group object</w:t>
        </w:r>
      </w:hyperlink>
      <w:r>
        <w:t xml:space="preserve"> is being created (that is, an object containin</w:t>
      </w:r>
      <w:r>
        <w:t xml:space="preserve">g the value </w:t>
      </w:r>
      <w:hyperlink w:anchor="gt_51c51c14-7f9d-4c0b-a69c-d3e059bfffac">
        <w:r>
          <w:rPr>
            <w:rStyle w:val="HyperlinkGreen"/>
            <w:b/>
          </w:rPr>
          <w:t>group</w:t>
        </w:r>
      </w:hyperlink>
      <w:r>
        <w:t xml:space="preserve"> in its objectClass), and the groupType attribute is not specified, then the following value is assigned to groupType: GROUP_TYPE_ACCOUNT_GROUP | GROUP_TYPE_SECURITY_ENABLED.</w:t>
      </w:r>
    </w:p>
    <w:p w:rsidR="00197CA6" w:rsidRDefault="00224D41">
      <w:pPr>
        <w:pStyle w:val="ListParagraph"/>
        <w:numPr>
          <w:ilvl w:val="0"/>
          <w:numId w:val="175"/>
        </w:numPr>
      </w:pPr>
      <w:r>
        <w:t>In AD LDS, if an AD LDS user is being created, and the password value (either unicodePwd or userPassword) was not supplied, then the password value is defaulted to an empty string.</w:t>
      </w:r>
    </w:p>
    <w:p w:rsidR="00197CA6" w:rsidRDefault="00224D41">
      <w:pPr>
        <w:pStyle w:val="ListParagraph"/>
        <w:numPr>
          <w:ilvl w:val="0"/>
          <w:numId w:val="175"/>
        </w:numPr>
      </w:pPr>
      <w:r>
        <w:t>In AD LDS, if an AD LDS user is being created, and the password value is de</w:t>
      </w:r>
      <w:r>
        <w:t>faulted and does not satisfy the password policy in effect on the AD LDS server (as reported by SamrValidatePassword, [MS-SAMR] section 3.1.5.13.7), then the user is created in the disabled state; that is, msDS-UserAccountDisabled = true. However, if the A</w:t>
      </w:r>
      <w:r>
        <w:t xml:space="preserve">dd operation specifies the msDS-UserAccountDisabled attribute with the value of false, the add returns </w:t>
      </w:r>
      <w:r>
        <w:rPr>
          <w:i/>
        </w:rPr>
        <w:t>constraintViolation</w:t>
      </w:r>
      <w:r>
        <w:t xml:space="preserve"> / </w:t>
      </w:r>
      <w:r>
        <w:rPr>
          <w:i/>
        </w:rPr>
        <w:t>ERROR_PASSWORD_RESTRICTION</w:t>
      </w:r>
      <w:r>
        <w:t xml:space="preserve">. This processing rule is not effective if the </w:t>
      </w:r>
      <w:hyperlink w:anchor="gt_45643bfb-b4c4-432c-a10f-b98790063f8d">
        <w:r>
          <w:rPr>
            <w:rStyle w:val="HyperlinkGreen"/>
            <w:b/>
          </w:rPr>
          <w:t>LDAP</w:t>
        </w:r>
      </w:hyperlink>
      <w:r>
        <w:t xml:space="preserve"> policy ADAMDisablePasswordPolicies is equal to 1.</w:t>
      </w:r>
    </w:p>
    <w:p w:rsidR="00197CA6" w:rsidRDefault="00224D41">
      <w:pPr>
        <w:pStyle w:val="ListParagraph"/>
        <w:numPr>
          <w:ilvl w:val="0"/>
          <w:numId w:val="175"/>
        </w:numPr>
      </w:pPr>
      <w:r>
        <w:lastRenderedPageBreak/>
        <w:t>In AD LDS, if an AD LDS user is being created, then badPwdCount and badPasswordTime values are set to zero.</w:t>
      </w:r>
    </w:p>
    <w:p w:rsidR="00197CA6" w:rsidRDefault="00224D41">
      <w:pPr>
        <w:pStyle w:val="ListParagraph"/>
        <w:numPr>
          <w:ilvl w:val="0"/>
          <w:numId w:val="175"/>
        </w:numPr>
      </w:pPr>
      <w:r>
        <w:t xml:space="preserve">The nTSecurityDescriptor value is computed and set on the object (see section </w:t>
      </w:r>
      <w:hyperlink w:anchor="Section_081c41f04c8d4ab0971d77ec2504375a" w:history="1">
        <w:r>
          <w:rPr>
            <w:rStyle w:val="Hyperlink"/>
          </w:rPr>
          <w:t>6.1.3</w:t>
        </w:r>
      </w:hyperlink>
      <w:r>
        <w:t xml:space="preserve"> for more details). </w:t>
      </w:r>
    </w:p>
    <w:p w:rsidR="00197CA6" w:rsidRDefault="00224D41">
      <w:pPr>
        <w:pStyle w:val="ListParagraph"/>
        <w:numPr>
          <w:ilvl w:val="0"/>
          <w:numId w:val="175"/>
        </w:numPr>
      </w:pPr>
      <w:r>
        <w:t xml:space="preserve">Any values specified for attributes that are marked as constructed in the schema are ignored, with one exception: the entryTTL attribute. </w:t>
      </w:r>
    </w:p>
    <w:p w:rsidR="00197CA6" w:rsidRDefault="00224D41">
      <w:pPr>
        <w:pStyle w:val="ListParagraph"/>
        <w:numPr>
          <w:ilvl w:val="0"/>
          <w:numId w:val="175"/>
        </w:numPr>
      </w:pPr>
      <w:r>
        <w:t xml:space="preserve">If the value of the entryTTL attribute is </w:t>
      </w:r>
      <w:r>
        <w:t>specified in the Add request, it is processed as follows:</w:t>
      </w:r>
    </w:p>
    <w:p w:rsidR="00197CA6" w:rsidRDefault="00224D41">
      <w:pPr>
        <w:pStyle w:val="ListParagraph"/>
        <w:numPr>
          <w:ilvl w:val="1"/>
          <w:numId w:val="175"/>
        </w:numPr>
      </w:pPr>
      <w:r>
        <w:t>If the value of the entryTTL attribute is less than the DynamicObjectMinTTL LDAP setting, then the entryTTL attribute is set to the value of the DynamicObjectMinTTL setting.</w:t>
      </w:r>
    </w:p>
    <w:p w:rsidR="00197CA6" w:rsidRDefault="00224D41">
      <w:pPr>
        <w:pStyle w:val="ListParagraph"/>
        <w:numPr>
          <w:ilvl w:val="1"/>
          <w:numId w:val="175"/>
        </w:numPr>
      </w:pPr>
      <w:r>
        <w:t>The current system time,</w:t>
      </w:r>
      <w:r>
        <w:t xml:space="preserve"> plus the entryTTL attribute interpreted as seconds, is written into the msDS-Entry-Time-To-Die attribute.</w:t>
      </w:r>
    </w:p>
    <w:p w:rsidR="00197CA6" w:rsidRDefault="00224D41">
      <w:pPr>
        <w:pStyle w:val="ListParagraph"/>
        <w:numPr>
          <w:ilvl w:val="0"/>
          <w:numId w:val="175"/>
        </w:numPr>
      </w:pPr>
      <w:r>
        <w:t>If dynamicObject is present among objectClass values, but neither entryTTL nor msDS-Entry-Time-To-Die were specified in an originating update, then A</w:t>
      </w:r>
      <w:r>
        <w:t>dd proceeds as if the value of the DynamicObjectDefaultTTL LDAP policy had been specified as the value of the entryTTL attribute.</w:t>
      </w:r>
    </w:p>
    <w:p w:rsidR="00197CA6" w:rsidRDefault="00224D41">
      <w:pPr>
        <w:pStyle w:val="ListParagraph"/>
        <w:numPr>
          <w:ilvl w:val="0"/>
          <w:numId w:val="175"/>
        </w:numPr>
      </w:pPr>
      <w:r>
        <w:t>Any values specified by the requester for the following attributes are ignored: distinguishedName, subRefs, uSNLastObjRem, uSN</w:t>
      </w:r>
      <w:r>
        <w:t>DSALastObjRemoved, uSNCreated, replPropertyMetaData, isDeleted, proxiedObjectName.</w:t>
      </w:r>
    </w:p>
    <w:p w:rsidR="00197CA6" w:rsidRDefault="00224D41">
      <w:pPr>
        <w:pStyle w:val="ListParagraph"/>
        <w:numPr>
          <w:ilvl w:val="0"/>
          <w:numId w:val="175"/>
        </w:numPr>
      </w:pPr>
      <w:r>
        <w:t xml:space="preserve">For an originating update, any value specified for the whenCreated attribute is ignored and its value is set to the current time according to the system clock on this </w:t>
      </w:r>
      <w:hyperlink w:anchor="gt_76a05049-3531-4abd-aec8-30e19954b4bd">
        <w:r>
          <w:rPr>
            <w:rStyle w:val="HyperlinkGreen"/>
            <w:b/>
          </w:rPr>
          <w:t>DC</w:t>
        </w:r>
      </w:hyperlink>
      <w:r>
        <w:t>.</w:t>
      </w:r>
    </w:p>
    <w:p w:rsidR="00197CA6" w:rsidRDefault="00224D41">
      <w:pPr>
        <w:pStyle w:val="ListParagraph"/>
        <w:numPr>
          <w:ilvl w:val="0"/>
          <w:numId w:val="175"/>
        </w:numPr>
      </w:pPr>
      <w:r>
        <w:t>If a value of the systemFlags attribute is specified by the requester, the DC removes any flags not listed below from the systemFlags value before storing it on the new object:</w:t>
      </w:r>
    </w:p>
    <w:p w:rsidR="00197CA6" w:rsidRDefault="00224D41">
      <w:pPr>
        <w:pStyle w:val="ListParagraph"/>
        <w:numPr>
          <w:ilvl w:val="1"/>
          <w:numId w:val="175"/>
        </w:numPr>
      </w:pPr>
      <w:r>
        <w:t>FLAG_CONFIG_ALLOW_R</w:t>
      </w:r>
      <w:r>
        <w:t xml:space="preserve">ENAME </w:t>
      </w:r>
    </w:p>
    <w:p w:rsidR="00197CA6" w:rsidRDefault="00224D41">
      <w:pPr>
        <w:pStyle w:val="ListParagraph"/>
        <w:numPr>
          <w:ilvl w:val="1"/>
          <w:numId w:val="175"/>
        </w:numPr>
      </w:pPr>
      <w:r>
        <w:t xml:space="preserve">FLAG_CONFIG_ALLOW_MOVE </w:t>
      </w:r>
    </w:p>
    <w:p w:rsidR="00197CA6" w:rsidRDefault="00224D41">
      <w:pPr>
        <w:pStyle w:val="ListParagraph"/>
        <w:numPr>
          <w:ilvl w:val="1"/>
          <w:numId w:val="175"/>
        </w:numPr>
      </w:pPr>
      <w:r>
        <w:t xml:space="preserve">FLAG_CONFIG_ALLOW_LIMITED_MOVE </w:t>
      </w:r>
    </w:p>
    <w:p w:rsidR="00197CA6" w:rsidRDefault="00224D41">
      <w:pPr>
        <w:pStyle w:val="ListParagraph"/>
        <w:numPr>
          <w:ilvl w:val="1"/>
          <w:numId w:val="175"/>
        </w:numPr>
      </w:pPr>
      <w:r>
        <w:t xml:space="preserve">FLAG_ATTR_IS_RDN (removed unless the object is an attributeSchema object) </w:t>
      </w:r>
    </w:p>
    <w:p w:rsidR="00197CA6" w:rsidRDefault="00224D41">
      <w:pPr>
        <w:pStyle w:val="ListParagraph"/>
        <w:numPr>
          <w:ilvl w:val="0"/>
          <w:numId w:val="175"/>
        </w:numPr>
      </w:pPr>
      <w:r>
        <w:t>For the following scenarios, the DC sets additional bits in the systemFlags value of the object created:</w:t>
      </w:r>
    </w:p>
    <w:p w:rsidR="00197CA6" w:rsidRDefault="00224D41">
      <w:pPr>
        <w:pStyle w:val="ListParagraph"/>
        <w:numPr>
          <w:ilvl w:val="1"/>
          <w:numId w:val="175"/>
        </w:numPr>
      </w:pPr>
      <w:hyperlink w:anchor="gt_62a8c543-5998-480b-8fa7-41a8f04a18e5">
        <w:r>
          <w:rPr>
            <w:rStyle w:val="HyperlinkGreen"/>
            <w:b/>
          </w:rPr>
          <w:t>server objects</w:t>
        </w:r>
      </w:hyperlink>
      <w:r>
        <w:t xml:space="preserve">: FLAG_DISALLOW_MOVE_ON_DELETE, FLAG_CONFIG_ALLOW_RENAME, and FLAG_CONFIG_ALLOW_LIMITED_MOVE. </w:t>
      </w:r>
    </w:p>
    <w:p w:rsidR="00197CA6" w:rsidRDefault="00224D41">
      <w:pPr>
        <w:pStyle w:val="ListParagraph"/>
        <w:numPr>
          <w:ilvl w:val="1"/>
          <w:numId w:val="175"/>
        </w:numPr>
      </w:pPr>
      <w:r>
        <w:t>serversContainer and nTDSDSA objects: FLAG_DISALLOW_MOVE_ON_DELETE.</w:t>
      </w:r>
    </w:p>
    <w:p w:rsidR="00197CA6" w:rsidRDefault="00224D41">
      <w:pPr>
        <w:pStyle w:val="ListParagraph"/>
        <w:numPr>
          <w:ilvl w:val="1"/>
          <w:numId w:val="175"/>
        </w:numPr>
      </w:pPr>
      <w:hyperlink w:anchor="gt_0ce6abc5-9823-4a69-bb30-12e42ff99629">
        <w:r>
          <w:rPr>
            <w:rStyle w:val="HyperlinkGreen"/>
            <w:b/>
          </w:rPr>
          <w:t>site object</w:t>
        </w:r>
      </w:hyperlink>
      <w:r>
        <w:t>: FLAG_DISALLOW_MOVE_ON_DELETE and FLAG_CONFIG_ALLOW_RENAME.</w:t>
      </w:r>
    </w:p>
    <w:p w:rsidR="00197CA6" w:rsidRDefault="00224D41">
      <w:pPr>
        <w:pStyle w:val="ListParagraph"/>
        <w:numPr>
          <w:ilvl w:val="1"/>
          <w:numId w:val="175"/>
        </w:numPr>
      </w:pPr>
      <w:r>
        <w:t>siteLink, siteLinkBridge, and nTDSConnection objects: FLAG_CONFIG_ALLOW_RENAME.</w:t>
      </w:r>
    </w:p>
    <w:p w:rsidR="00197CA6" w:rsidRDefault="00224D41">
      <w:pPr>
        <w:pStyle w:val="ListParagraph"/>
        <w:numPr>
          <w:ilvl w:val="1"/>
          <w:numId w:val="175"/>
        </w:numPr>
      </w:pPr>
      <w:r>
        <w:t>Any object that is not mentioned above and w</w:t>
      </w:r>
      <w:r>
        <w:t xml:space="preserve">hose parent is the Subnets Container (section </w:t>
      </w:r>
      <w:hyperlink w:anchor="Section_448970b1177845699bb33bbaa86ad7df" w:history="1">
        <w:r>
          <w:rPr>
            <w:rStyle w:val="Hyperlink"/>
          </w:rPr>
          <w:t>6.1.1.2.2.2</w:t>
        </w:r>
      </w:hyperlink>
      <w:r>
        <w:t>): FLAG_CONFIG_ALLOW_RENAME.</w:t>
      </w:r>
    </w:p>
    <w:p w:rsidR="00197CA6" w:rsidRDefault="00224D41">
      <w:pPr>
        <w:pStyle w:val="ListParagraph"/>
        <w:numPr>
          <w:ilvl w:val="1"/>
          <w:numId w:val="175"/>
        </w:numPr>
      </w:pPr>
      <w:r>
        <w:t xml:space="preserve">Any object that is not mentioned above and whose parent is the Sites Container (section </w:t>
      </w:r>
      <w:hyperlink w:anchor="Section_7a864c154a324614bf717d9e7f661b71" w:history="1">
        <w:r>
          <w:rPr>
            <w:rStyle w:val="Hyperlink"/>
          </w:rPr>
          <w:t>6.1.1.2.2</w:t>
        </w:r>
      </w:hyperlink>
      <w:r>
        <w:t xml:space="preserve">) except the Subnets Container (section 6.1.1.2.2.2) and the Inter-Site-Transports Container (section </w:t>
      </w:r>
      <w:hyperlink w:anchor="Section_729f745669a54555ba2e10ed1783c379" w:history="1">
        <w:r>
          <w:rPr>
            <w:rStyle w:val="Hyperlink"/>
          </w:rPr>
          <w:t>6.1.1.2.2.3</w:t>
        </w:r>
      </w:hyperlink>
      <w:r>
        <w:t>): FLAG_CONFIG_ALLOW_RENAME.</w:t>
      </w:r>
    </w:p>
    <w:p w:rsidR="00197CA6" w:rsidRDefault="00224D41">
      <w:pPr>
        <w:pStyle w:val="ListParagraph"/>
        <w:numPr>
          <w:ilvl w:val="0"/>
          <w:numId w:val="175"/>
        </w:numPr>
      </w:pPr>
      <w:r>
        <w:t>If a va</w:t>
      </w:r>
      <w:r>
        <w:t xml:space="preserve">lue for the objectCategory attribute was not specified by the requester, then it is defaulted to the current value of the defaultObjectCategory attribute on the classSchema object </w:t>
      </w:r>
      <w:r>
        <w:lastRenderedPageBreak/>
        <w:t xml:space="preserve">corresponding to the </w:t>
      </w:r>
      <w:hyperlink w:anchor="gt_3f5f01d4-66a5-4bcb-807d-7a4276b22a50">
        <w:r>
          <w:rPr>
            <w:rStyle w:val="HyperlinkGreen"/>
            <w:b/>
          </w:rPr>
          <w:t>88 object class</w:t>
        </w:r>
      </w:hyperlink>
      <w:r>
        <w:t xml:space="preserve"> or the </w:t>
      </w:r>
      <w:hyperlink w:anchor="gt_7e7a492c-c05b-4584-8b26-c28a9e82d67f">
        <w:r>
          <w:rPr>
            <w:rStyle w:val="HyperlinkGreen"/>
            <w:b/>
          </w:rPr>
          <w:t>most specific structural object class</w:t>
        </w:r>
      </w:hyperlink>
      <w:r>
        <w:t xml:space="preserve"> of the object being added.</w:t>
      </w:r>
    </w:p>
    <w:p w:rsidR="00197CA6" w:rsidRDefault="00224D41">
      <w:pPr>
        <w:pStyle w:val="ListParagraph"/>
        <w:numPr>
          <w:ilvl w:val="0"/>
          <w:numId w:val="175"/>
        </w:numPr>
      </w:pPr>
      <w:r>
        <w:t xml:space="preserve">The complete </w:t>
      </w:r>
      <w:hyperlink w:anchor="gt_3069119c-2912-43b0-b867-512aa37aad02">
        <w:r>
          <w:rPr>
            <w:rStyle w:val="HyperlinkGreen"/>
            <w:b/>
          </w:rPr>
          <w:t>inheritance</w:t>
        </w:r>
      </w:hyperlink>
      <w:r>
        <w:t xml:space="preserve"> chain of </w:t>
      </w:r>
      <w:hyperlink w:anchor="gt_a224e395-3fea-48bd-b141-3dd9bee2136a">
        <w:r>
          <w:rPr>
            <w:rStyle w:val="HyperlinkGreen"/>
            <w:b/>
          </w:rPr>
          <w:t>object classes</w:t>
        </w:r>
      </w:hyperlink>
      <w:r>
        <w:t xml:space="preserve"> (starting from the most specific structural object class or 88 object class as well as from all dynamic </w:t>
      </w:r>
      <w:hyperlink w:anchor="gt_d881c624-8023-4bd6-b2df-f9af5e6f93bb">
        <w:r>
          <w:rPr>
            <w:rStyle w:val="HyperlinkGreen"/>
            <w:b/>
          </w:rPr>
          <w:t>auxiliary class</w:t>
        </w:r>
        <w:r>
          <w:rPr>
            <w:rStyle w:val="HyperlinkGreen"/>
            <w:b/>
          </w:rPr>
          <w:t>es</w:t>
        </w:r>
      </w:hyperlink>
      <w:r>
        <w:t xml:space="preserve"> specified by the user) is computed and set. The correct ordering of objectClass values is performed (see section </w:t>
      </w:r>
      <w:hyperlink w:anchor="Section_1de0b9e36cc64a8cb9da715dc301645b" w:history="1">
        <w:r>
          <w:rPr>
            <w:rStyle w:val="Hyperlink"/>
          </w:rPr>
          <w:t>3.1.1.2.4.3</w:t>
        </w:r>
      </w:hyperlink>
      <w:r>
        <w:t xml:space="preserve"> for more details).</w:t>
      </w:r>
    </w:p>
    <w:p w:rsidR="00197CA6" w:rsidRDefault="00224D41">
      <w:pPr>
        <w:pStyle w:val="ListParagraph"/>
        <w:numPr>
          <w:ilvl w:val="0"/>
          <w:numId w:val="175"/>
        </w:numPr>
      </w:pPr>
      <w:r>
        <w:t>The value of instanceType attribute is written. F</w:t>
      </w:r>
      <w:r>
        <w:t xml:space="preserve">or originating updates of regular objects, it is IT_WRITE. For NC root object specifics, see </w:t>
      </w:r>
      <w:hyperlink w:anchor="Section_d14e2e9cf93a47d9abbb8829dcd073fb" w:history="1">
        <w:r>
          <w:rPr>
            <w:rStyle w:val="Hyperlink"/>
          </w:rPr>
          <w:t>NC-Add Operation (section 3.1.1.5.2.8)</w:t>
        </w:r>
      </w:hyperlink>
      <w:r>
        <w:t xml:space="preserve">. For replicated updates, the instanceType value computed by the </w:t>
      </w:r>
      <w:r>
        <w:t>IDL_DRSGetNCChanges client is written.</w:t>
      </w:r>
    </w:p>
    <w:p w:rsidR="00197CA6" w:rsidRDefault="00224D41">
      <w:pPr>
        <w:pStyle w:val="ListParagraph"/>
        <w:numPr>
          <w:ilvl w:val="0"/>
          <w:numId w:val="175"/>
        </w:numPr>
      </w:pPr>
      <w:r>
        <w:t xml:space="preserve">distinguishedName attribute is written, matching the </w:t>
      </w:r>
      <w:hyperlink w:anchor="gt_1175dd11-9368-41d5-98ed-d585f268ad4b">
        <w:r>
          <w:rPr>
            <w:rStyle w:val="HyperlinkGreen"/>
            <w:b/>
          </w:rPr>
          <w:t>DN</w:t>
        </w:r>
      </w:hyperlink>
      <w:r>
        <w:t xml:space="preserve"> value of the supplied object.</w:t>
      </w:r>
    </w:p>
    <w:p w:rsidR="00197CA6" w:rsidRDefault="00224D41">
      <w:pPr>
        <w:pStyle w:val="ListParagraph"/>
        <w:numPr>
          <w:ilvl w:val="0"/>
          <w:numId w:val="175"/>
        </w:numPr>
      </w:pPr>
      <w:r>
        <w:t xml:space="preserve">The </w:t>
      </w:r>
      <w:hyperlink w:anchor="gt_8b8cbf4d-c7f7-47f9-bd6e-b402fae62c38">
        <w:r>
          <w:rPr>
            <w:rStyle w:val="HyperlinkGreen"/>
            <w:b/>
          </w:rPr>
          <w:t>RDN</w:t>
        </w:r>
        <w:r>
          <w:rPr>
            <w:rStyle w:val="HyperlinkGreen"/>
            <w:b/>
          </w:rPr>
          <w:t xml:space="preserve"> attribute</w:t>
        </w:r>
      </w:hyperlink>
      <w:r>
        <w:t xml:space="preserve"> of the correct attribute type is written, as computed from the DN value of the supplied object.</w:t>
      </w:r>
    </w:p>
    <w:p w:rsidR="00197CA6" w:rsidRDefault="00224D41">
      <w:pPr>
        <w:pStyle w:val="ListParagraph"/>
        <w:numPr>
          <w:ilvl w:val="0"/>
          <w:numId w:val="175"/>
        </w:numPr>
      </w:pPr>
      <w:r>
        <w:t>If the showInAdvancedViewOnly value was not provided by the requester and the defaultHidingValue of the objectClass is true, then the showInAdvancedV</w:t>
      </w:r>
      <w:r>
        <w:t>iewOnly attribute value is set to true.</w:t>
      </w:r>
    </w:p>
    <w:p w:rsidR="00197CA6" w:rsidRDefault="00224D41">
      <w:pPr>
        <w:pStyle w:val="ListParagraph"/>
        <w:numPr>
          <w:ilvl w:val="0"/>
          <w:numId w:val="175"/>
        </w:numPr>
      </w:pPr>
      <w:r>
        <w:t xml:space="preserve">If the Add assigns a value to an </w:t>
      </w:r>
      <w:hyperlink w:anchor="gt_eeb1e143-87d4-4b18-9c58-4a64736f9968">
        <w:r>
          <w:rPr>
            <w:rStyle w:val="HyperlinkGreen"/>
            <w:b/>
          </w:rPr>
          <w:t>FPO</w:t>
        </w:r>
      </w:hyperlink>
      <w:r>
        <w:t xml:space="preserve">-enabled attribute (section </w:t>
      </w:r>
      <w:hyperlink w:anchor="Section_8dfc81be746148f28caf07402bccb0ea" w:history="1">
        <w:r>
          <w:rPr>
            <w:rStyle w:val="Hyperlink"/>
          </w:rPr>
          <w:t>3.1.1.5.2.3</w:t>
        </w:r>
      </w:hyperlink>
      <w:r>
        <w:t>) of the new object</w:t>
      </w:r>
      <w:r>
        <w:t xml:space="preserve">, and the DN value in the add request has &lt;SID=stringizedSid&gt; format (section </w:t>
      </w:r>
      <w:hyperlink w:anchor="Section_92a5486938d74e71a3be5f67a0dcdd7e" w:history="1">
        <w:r>
          <w:rPr>
            <w:rStyle w:val="Hyperlink"/>
          </w:rPr>
          <w:t>3.1.1.3.1.2.4</w:t>
        </w:r>
      </w:hyperlink>
      <w:r>
        <w:t xml:space="preserve">), then the DC creates a corresponding foreignSecurityPrincipal object in the ForeignSecurityPrincipals </w:t>
      </w:r>
      <w:hyperlink w:anchor="gt_c3143e71-2ada-417e-83f4-3ef10eff2c56">
        <w:r>
          <w:rPr>
            <w:rStyle w:val="HyperlinkGreen"/>
            <w:b/>
          </w:rPr>
          <w:t>container</w:t>
        </w:r>
      </w:hyperlink>
      <w:r>
        <w:t xml:space="preserve"> (section </w:t>
      </w:r>
      <w:hyperlink w:anchor="Section_5aa09c90c5db4e9798d0b7cdd6bc1bfe" w:history="1">
        <w:r>
          <w:rPr>
            <w:rStyle w:val="Hyperlink"/>
          </w:rPr>
          <w:t>6.1.1.4.10</w:t>
        </w:r>
      </w:hyperlink>
      <w:r>
        <w:t>) and assigns a reference to the new foreignSecurityPrincipal object as the FPO-enabled attribute value. [</w:t>
      </w:r>
      <w:r>
        <w:t>MS-SAMR] section 3.1.1.8.9 specifies the creation of the foreignSecurityPrincipal object.</w:t>
      </w:r>
    </w:p>
    <w:p w:rsidR="00197CA6" w:rsidRDefault="00224D41">
      <w:pPr>
        <w:pStyle w:val="ListParagraph"/>
        <w:numPr>
          <w:ilvl w:val="0"/>
          <w:numId w:val="175"/>
        </w:numPr>
      </w:pPr>
      <w:r>
        <w:t xml:space="preserve">If attributeSchema or classSchema object is created in schema NC, then apply special processing as described in section </w:t>
      </w:r>
      <w:hyperlink w:anchor="Section_1502db961ae54b56a34416ce26b7e0fb" w:history="1">
        <w:r>
          <w:rPr>
            <w:rStyle w:val="Hyperlink"/>
          </w:rPr>
          <w:t>3.1.1.2.5</w:t>
        </w:r>
      </w:hyperlink>
      <w:r>
        <w:t>.</w:t>
      </w:r>
    </w:p>
    <w:p w:rsidR="00197CA6" w:rsidRDefault="00224D41">
      <w:pPr>
        <w:pStyle w:val="ListParagraph"/>
        <w:numPr>
          <w:ilvl w:val="0"/>
          <w:numId w:val="175"/>
        </w:numPr>
      </w:pPr>
      <w:r>
        <w:t xml:space="preserve">If an infrastructureUpdate object is created, then let O be the object that is created. If (O!dNReferenceUpdate has a value), then for each object P in each </w:t>
      </w:r>
      <w:hyperlink w:anchor="gt_325d116f-cdbe-4dbd-b7e6-769ba75bf210">
        <w:r>
          <w:rPr>
            <w:rStyle w:val="HyperlinkGreen"/>
            <w:b/>
          </w:rPr>
          <w:t>NC replica</w:t>
        </w:r>
      </w:hyperlink>
      <w:r>
        <w:t xml:space="preserve"> o</w:t>
      </w:r>
      <w:r>
        <w:t>n the server, do the following:</w:t>
      </w:r>
    </w:p>
    <w:p w:rsidR="00197CA6" w:rsidRDefault="00224D41">
      <w:pPr>
        <w:pStyle w:val="ListParagraph"/>
        <w:numPr>
          <w:ilvl w:val="1"/>
          <w:numId w:val="175"/>
        </w:numPr>
      </w:pPr>
      <w:r>
        <w:t xml:space="preserve">Let S be the set of all attributes of P with </w:t>
      </w:r>
      <w:hyperlink w:anchor="gt_811ea26f-62cc-472e-9aca-9448831f16d8">
        <w:r>
          <w:rPr>
            <w:rStyle w:val="HyperlinkGreen"/>
            <w:b/>
          </w:rPr>
          <w:t>attribute syntax</w:t>
        </w:r>
      </w:hyperlink>
      <w:r>
        <w:t xml:space="preserve"> Object(DS-DN), Object(DN-String), Object(DN-Binary), Object(OR-Name), or Object(Access-Point).</w:t>
      </w:r>
    </w:p>
    <w:p w:rsidR="00197CA6" w:rsidRDefault="00224D41">
      <w:pPr>
        <w:pStyle w:val="ListParagraph"/>
        <w:numPr>
          <w:ilvl w:val="1"/>
          <w:numId w:val="175"/>
        </w:numPr>
      </w:pPr>
      <w:r>
        <w:t>For each attribute A in set S and for each value V of A, do the following:</w:t>
      </w:r>
    </w:p>
    <w:p w:rsidR="00197CA6" w:rsidRDefault="00224D41">
      <w:pPr>
        <w:pStyle w:val="ListParagraph"/>
        <w:numPr>
          <w:ilvl w:val="2"/>
          <w:numId w:val="175"/>
        </w:numPr>
      </w:pPr>
      <w:r>
        <w:t>If the attribute syntax of A is Object(DS-DN), then let G be P.A.guid_value.</w:t>
      </w:r>
    </w:p>
    <w:p w:rsidR="00197CA6" w:rsidRDefault="00224D41">
      <w:pPr>
        <w:pStyle w:val="ListParagraph"/>
        <w:numPr>
          <w:ilvl w:val="2"/>
          <w:numId w:val="175"/>
        </w:numPr>
      </w:pPr>
      <w:r>
        <w:t>Otherwise, let G be P.A.V.object_DN.guid_value.</w:t>
      </w:r>
    </w:p>
    <w:p w:rsidR="00197CA6" w:rsidRDefault="00224D41">
      <w:pPr>
        <w:pStyle w:val="ListParagraph"/>
        <w:numPr>
          <w:ilvl w:val="2"/>
          <w:numId w:val="175"/>
        </w:numPr>
      </w:pPr>
      <w:r>
        <w:t>Let RG be O!dNReferenceUpdate.guid_value.</w:t>
      </w:r>
    </w:p>
    <w:p w:rsidR="00197CA6" w:rsidRDefault="00224D41">
      <w:pPr>
        <w:pStyle w:val="ListParagraph"/>
        <w:numPr>
          <w:ilvl w:val="2"/>
          <w:numId w:val="175"/>
        </w:numPr>
      </w:pPr>
      <w:r>
        <w:t>Let RD be O!dN</w:t>
      </w:r>
      <w:r>
        <w:t>ReferenceUpdate.dn.</w:t>
      </w:r>
    </w:p>
    <w:p w:rsidR="00197CA6" w:rsidRDefault="00224D41">
      <w:pPr>
        <w:pStyle w:val="ListParagraph"/>
        <w:numPr>
          <w:ilvl w:val="2"/>
          <w:numId w:val="175"/>
        </w:numPr>
      </w:pPr>
      <w:r>
        <w:t>If (RG = G), then delete V from P.A.</w:t>
      </w:r>
    </w:p>
    <w:p w:rsidR="00197CA6" w:rsidRDefault="00224D41">
      <w:pPr>
        <w:pStyle w:val="ListParagraph"/>
        <w:numPr>
          <w:ilvl w:val="2"/>
          <w:numId w:val="175"/>
        </w:numPr>
      </w:pPr>
      <w:r>
        <w:t xml:space="preserve">If (RG = G) and A is not a </w:t>
      </w:r>
      <w:hyperlink w:anchor="gt_659e8352-a6db-4752-8c05-4b21c602f238">
        <w:r>
          <w:rPr>
            <w:rStyle w:val="HyperlinkGreen"/>
            <w:b/>
          </w:rPr>
          <w:t>link value</w:t>
        </w:r>
      </w:hyperlink>
      <w:r>
        <w:t xml:space="preserve"> attribute, then add attribute value of O!dNReferenceUpdate to P.A </w:t>
      </w:r>
    </w:p>
    <w:p w:rsidR="00197CA6" w:rsidRDefault="00224D41">
      <w:pPr>
        <w:pStyle w:val="ListParagraph"/>
        <w:numPr>
          <w:ilvl w:val="2"/>
          <w:numId w:val="175"/>
        </w:numPr>
      </w:pPr>
      <w:r>
        <w:t>If (RG = G) and A is a link valu</w:t>
      </w:r>
      <w:r>
        <w:t xml:space="preserve">e attribute and </w:t>
      </w:r>
      <w:hyperlink w:anchor="gt_22198321-b40b-4c24-b8a2-29e44d9d92b9">
        <w:r>
          <w:rPr>
            <w:rStyle w:val="HyperlinkGreen"/>
            <w:b/>
          </w:rPr>
          <w:t>RDN</w:t>
        </w:r>
      </w:hyperlink>
      <w:r>
        <w:t xml:space="preserve"> of RD is not a delete-mangled RDN (see section </w:t>
      </w:r>
      <w:hyperlink w:anchor="Section_6c21dd2f40cd496390a2a7f657f319a4" w:history="1">
        <w:r>
          <w:rPr>
            <w:rStyle w:val="Hyperlink"/>
          </w:rPr>
          <w:t>3.1.1.5.5</w:t>
        </w:r>
      </w:hyperlink>
      <w:r>
        <w:t>), then add value of O!dNReferenceUpdate to P.A.</w:t>
      </w:r>
    </w:p>
    <w:p w:rsidR="00197CA6" w:rsidRDefault="00224D41">
      <w:pPr>
        <w:pStyle w:val="ListParagraph"/>
        <w:numPr>
          <w:ilvl w:val="2"/>
          <w:numId w:val="175"/>
        </w:numPr>
      </w:pPr>
      <w:r>
        <w:t xml:space="preserve">If (RG = </w:t>
      </w:r>
      <w:r>
        <w:t xml:space="preserve">G) and A is a link value attribute and RDN of RD is a delete-mangled RDN (see section 3.1.1.5.5) and 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w:t>
        </w:r>
        <w:r>
          <w:rPr>
            <w:rStyle w:val="HyperlinkGreen"/>
            <w:b/>
          </w:rPr>
          <w:t>e</w:t>
        </w:r>
      </w:hyperlink>
      <w:r>
        <w:t xml:space="preserve"> is enabled (see section </w:t>
      </w:r>
      <w:hyperlink w:anchor="Section_e9482178ee534b6c841d5259d6261985" w:history="1">
        <w:r>
          <w:rPr>
            <w:rStyle w:val="Hyperlink"/>
          </w:rPr>
          <w:t>3.1.1.9.1</w:t>
        </w:r>
      </w:hyperlink>
      <w:r>
        <w:t xml:space="preserve">), then add the value of O!dNReferenceUpdate to P.A. However, this value is to be treated as a linked value to or from a </w:t>
      </w:r>
      <w:hyperlink w:anchor="gt_d9c9e99f-74f1-483e-bcb1-310e75ff1344">
        <w:r>
          <w:rPr>
            <w:rStyle w:val="HyperlinkGreen"/>
            <w:b/>
          </w:rPr>
          <w:t>deleted-object</w:t>
        </w:r>
      </w:hyperlink>
      <w:r>
        <w:t xml:space="preserve">. That is, the value is not </w:t>
      </w:r>
      <w:r>
        <w:lastRenderedPageBreak/>
        <w:t>generally visible to LDAP clients unless the LDAP_SHOW_DEACTIVATED_LINK_OID control is used.</w:t>
      </w:r>
    </w:p>
    <w:p w:rsidR="00197CA6" w:rsidRDefault="00224D41">
      <w:pPr>
        <w:pStyle w:val="ListParagraph"/>
        <w:numPr>
          <w:ilvl w:val="0"/>
          <w:numId w:val="175"/>
        </w:numPr>
      </w:pPr>
      <w:r>
        <w:t xml:space="preserve">If a </w:t>
      </w:r>
      <w:hyperlink w:anchor="gt_353fac65-0774-4ba8-8081-eb4c963f94e7">
        <w:r>
          <w:rPr>
            <w:rStyle w:val="HyperlinkGreen"/>
            <w:b/>
          </w:rPr>
          <w:t>crossRef object</w:t>
        </w:r>
      </w:hyperlink>
      <w:r>
        <w:t xml:space="preserve"> is being created</w:t>
      </w:r>
      <w:r>
        <w:t xml:space="preserve">, the server MUST return ERROR_DS_ROLE_NOT_VERIFIED if the IsEffectiveRoleOwner(RoleObject(Config NC, DomainNamingMasterRole)) function specified in section </w:t>
      </w:r>
      <w:hyperlink w:anchor="Section_111C589D284A427A91E99031A3767597" w:history="1">
        <w:r>
          <w:rPr>
            <w:rStyle w:val="Hyperlink"/>
          </w:rPr>
          <w:t>3.1.1.5.1.8</w:t>
        </w:r>
      </w:hyperlink>
      <w:r>
        <w:t xml:space="preserve"> returns FALSE.</w:t>
      </w:r>
    </w:p>
    <w:p w:rsidR="00197CA6" w:rsidRDefault="00224D41">
      <w:pPr>
        <w:pStyle w:val="Heading6"/>
      </w:pPr>
      <w:bookmarkStart w:id="1048" w:name="section_3f21a8656ebe48838f102207a8628b86"/>
      <w:bookmarkStart w:id="1049" w:name="_Toc33698134"/>
      <w:r>
        <w:t>Quota Calcul</w:t>
      </w:r>
      <w:r>
        <w:t>ation</w:t>
      </w:r>
      <w:bookmarkEnd w:id="1048"/>
      <w:bookmarkEnd w:id="1049"/>
    </w:p>
    <w:p w:rsidR="00197CA6" w:rsidRDefault="00224D41">
      <w:r>
        <w:t xml:space="preserve">Quotas control the number of </w:t>
      </w:r>
      <w:hyperlink w:anchor="gt_8bb43a65-7a8c-4585-a7ed-23044772f8ca">
        <w:r>
          <w:rPr>
            <w:rStyle w:val="HyperlinkGreen"/>
            <w:b/>
          </w:rPr>
          <w:t>objects</w:t>
        </w:r>
      </w:hyperlink>
      <w:r>
        <w:t xml:space="preserve"> (including </w:t>
      </w:r>
      <w:hyperlink w:anchor="gt_9d8e0963-13fa-4e19-a97f-7ce6bc90d20f">
        <w:r>
          <w:rPr>
            <w:rStyle w:val="HyperlinkGreen"/>
            <w:b/>
          </w:rPr>
          <w:t>tombstones</w:t>
        </w:r>
      </w:hyperlink>
      <w:r>
        <w:t xml:space="preserve">, </w:t>
      </w:r>
      <w:hyperlink w:anchor="gt_d9c9e99f-74f1-483e-bcb1-310e75ff1344">
        <w:r>
          <w:rPr>
            <w:rStyle w:val="HyperlinkGreen"/>
            <w:b/>
          </w:rPr>
          <w:t>dele</w:t>
        </w:r>
        <w:r>
          <w:rPr>
            <w:rStyle w:val="HyperlinkGreen"/>
            <w:b/>
          </w:rPr>
          <w:t>ted-objects</w:t>
        </w:r>
      </w:hyperlink>
      <w:r>
        <w:t xml:space="preserve">, and </w:t>
      </w:r>
      <w:hyperlink w:anchor="gt_156b927d-f1ce-4629-993f-18f0cd5e1e12">
        <w:r>
          <w:rPr>
            <w:rStyle w:val="HyperlinkGreen"/>
            <w:b/>
          </w:rPr>
          <w:t>recycled-objects</w:t>
        </w:r>
      </w:hyperlink>
      <w:r>
        <w:t xml:space="preserve">) that a </w:t>
      </w:r>
      <w:hyperlink w:anchor="gt_f3ef2572-95cf-4c5c-b3c9-551fd648f409">
        <w:r>
          <w:rPr>
            <w:rStyle w:val="HyperlinkGreen"/>
            <w:b/>
          </w:rPr>
          <w:t>security principal</w:t>
        </w:r>
      </w:hyperlink>
      <w:r>
        <w:t xml:space="preserve"> can own within an </w:t>
      </w:r>
      <w:hyperlink w:anchor="gt_784c7cce-f782-48d8-9444-c9030ba86942">
        <w:r>
          <w:rPr>
            <w:rStyle w:val="HyperlinkGreen"/>
            <w:b/>
          </w:rPr>
          <w:t>NC</w:t>
        </w:r>
      </w:hyperlink>
      <w:r>
        <w:t xml:space="preserve">. A security principal is considered the "owner" of an object if the OWNER field in the object's nTSecurityDescriptor value equals the </w:t>
      </w:r>
      <w:hyperlink w:anchor="gt_83f2020d-0804-4840-a5ac-e06439d50f8d">
        <w:r>
          <w:rPr>
            <w:rStyle w:val="HyperlinkGreen"/>
            <w:b/>
          </w:rPr>
          <w:t>SID</w:t>
        </w:r>
      </w:hyperlink>
      <w:r>
        <w:t xml:space="preserve"> of the security principal. In the event the object owner changes, the quota (USAGE) for the existing and potential new owner is recalculated.</w:t>
      </w:r>
    </w:p>
    <w:p w:rsidR="00197CA6" w:rsidRDefault="00224D41">
      <w:r>
        <w:t>The quota is not enforced in two cases:</w:t>
      </w:r>
    </w:p>
    <w:p w:rsidR="00197CA6" w:rsidRDefault="00224D41">
      <w:pPr>
        <w:pStyle w:val="ListParagraph"/>
        <w:numPr>
          <w:ilvl w:val="0"/>
          <w:numId w:val="176"/>
        </w:numPr>
      </w:pPr>
      <w:r>
        <w:t>When the requester of an operation is not the same as the potential</w:t>
      </w:r>
      <w:r>
        <w:t xml:space="preserve"> owner.</w:t>
      </w:r>
    </w:p>
    <w:p w:rsidR="00197CA6" w:rsidRDefault="00224D41">
      <w:pPr>
        <w:pStyle w:val="ListParagraph"/>
        <w:numPr>
          <w:ilvl w:val="0"/>
          <w:numId w:val="176"/>
        </w:numPr>
      </w:pPr>
      <w:r>
        <w:t xml:space="preserve">When the requester has specified the LDAP_SERVER_BYPASS_QUOTA_OID control and has been granted the </w:t>
      </w:r>
      <w:hyperlink w:anchor="gt_42f6c9e0-a2b3-4bc3-9b87-fdb902e5505e">
        <w:r>
          <w:rPr>
            <w:rStyle w:val="HyperlinkGreen"/>
            <w:b/>
          </w:rPr>
          <w:t>control access right</w:t>
        </w:r>
      </w:hyperlink>
      <w:r>
        <w:t xml:space="preserve"> DS-Bypass-Quota on the object that is the root of the NC in which </w:t>
      </w:r>
      <w:r>
        <w:t>the operation is to be performed.</w:t>
      </w:r>
    </w:p>
    <w:p w:rsidR="00197CA6" w:rsidRDefault="00224D41">
      <w:r>
        <w:t>When a quota is enforced, the USAGE value for the requester is computed. When the USAGE value computed for a requester exceeds their MAX-USAGE value (see below), add, undelete (reanimation), delete, and change-of-owner ope</w:t>
      </w:r>
      <w:r>
        <w:t xml:space="preserve">rations are prevented for the requester and the server returns the </w:t>
      </w:r>
      <w:r>
        <w:rPr>
          <w:i/>
        </w:rPr>
        <w:t>adminLimitExceeded</w:t>
      </w:r>
      <w:r>
        <w:t xml:space="preserve"> / </w:t>
      </w:r>
      <w:r>
        <w:rPr>
          <w:i/>
        </w:rPr>
        <w:t>STATUS_QUOTA_EXCEEDED</w:t>
      </w:r>
      <w:r>
        <w:t xml:space="preserve"> error.</w:t>
      </w:r>
    </w:p>
    <w:p w:rsidR="00197CA6" w:rsidRDefault="00224D41">
      <w:r>
        <w:t>The USAGE value is computed as follows:</w:t>
      </w:r>
    </w:p>
    <w:p w:rsidR="00197CA6" w:rsidRDefault="00224D41">
      <w:r>
        <w:t xml:space="preserve">USAGE = </w:t>
      </w:r>
      <w:r>
        <w:rPr>
          <w:i/>
        </w:rPr>
        <w:t>owned_existing_objects</w:t>
      </w:r>
      <w:r>
        <w:t xml:space="preserve"> + ceil(</w:t>
      </w:r>
      <w:r>
        <w:rPr>
          <w:i/>
        </w:rPr>
        <w:t>tombstone-factor</w:t>
      </w:r>
      <w:r>
        <w:t xml:space="preserve">/100 * </w:t>
      </w:r>
      <w:r>
        <w:rPr>
          <w:i/>
        </w:rPr>
        <w:t>owned_deleted_objects</w:t>
      </w:r>
      <w:r>
        <w:t>)</w:t>
      </w:r>
    </w:p>
    <w:p w:rsidR="00197CA6" w:rsidRDefault="00224D41">
      <w:r>
        <w:t>In the precedin</w:t>
      </w:r>
      <w:r>
        <w:t xml:space="preserve">g formula, </w:t>
      </w:r>
      <w:r>
        <w:rPr>
          <w:i/>
        </w:rPr>
        <w:t>owned_existing_objects</w:t>
      </w:r>
      <w:r>
        <w:t xml:space="preserve"> is the total number of </w:t>
      </w:r>
      <w:hyperlink w:anchor="gt_9d8e0663-2926-47b0-9b10-0a204901950e">
        <w:r>
          <w:rPr>
            <w:rStyle w:val="HyperlinkGreen"/>
            <w:b/>
          </w:rPr>
          <w:t>existing-objects</w:t>
        </w:r>
      </w:hyperlink>
      <w:r>
        <w:t xml:space="preserve"> that the requester owns. </w:t>
      </w:r>
      <w:r>
        <w:rPr>
          <w:i/>
        </w:rPr>
        <w:t>owned_deleted_objects</w:t>
      </w:r>
      <w:r>
        <w:t xml:space="preserve"> is the total number of tombstones, deleted-objects, or recycled-objects (</w:t>
      </w:r>
      <w:r>
        <w:t xml:space="preserve">see the Delete operation in section </w:t>
      </w:r>
      <w:hyperlink w:anchor="Section_6c21dd2f40cd496390a2a7f657f319a4" w:history="1">
        <w:r>
          <w:rPr>
            <w:rStyle w:val="Hyperlink"/>
          </w:rPr>
          <w:t>3.1.1.5.5</w:t>
        </w:r>
      </w:hyperlink>
      <w:r>
        <w:t xml:space="preserve">) that the requester owns. </w:t>
      </w:r>
      <w:r>
        <w:rPr>
          <w:i/>
        </w:rPr>
        <w:t>tombstone-factor</w:t>
      </w:r>
      <w:r>
        <w:t xml:space="preserve"> is the integer value stored in the msDS-TombstoneQuotaFactor </w:t>
      </w:r>
      <w:hyperlink w:anchor="gt_108a1419-49a9-4d19-b6ca-7206aa726b3f">
        <w:r>
          <w:rPr>
            <w:rStyle w:val="HyperlinkGreen"/>
            <w:b/>
          </w:rPr>
          <w:t>attribute</w:t>
        </w:r>
      </w:hyperlink>
      <w:r>
        <w:t xml:space="preserve"> on the Quotas </w:t>
      </w:r>
      <w:hyperlink w:anchor="gt_c3143e71-2ada-417e-83f4-3ef10eff2c56">
        <w:r>
          <w:rPr>
            <w:rStyle w:val="HyperlinkGreen"/>
            <w:b/>
          </w:rPr>
          <w:t>container</w:t>
        </w:r>
      </w:hyperlink>
      <w:r>
        <w:t xml:space="preserve"> in the NC. Ceil() is the "ceiling" mathematical function.</w:t>
      </w:r>
    </w:p>
    <w:p w:rsidR="00197CA6" w:rsidRDefault="00224D41">
      <w:r>
        <w:t>The MAX-USAGE value is computed as follows:</w:t>
      </w:r>
    </w:p>
    <w:p w:rsidR="00197CA6" w:rsidRDefault="00224D41">
      <w:pPr>
        <w:pStyle w:val="ListParagraph"/>
        <w:numPr>
          <w:ilvl w:val="0"/>
          <w:numId w:val="177"/>
        </w:numPr>
      </w:pPr>
      <w:r>
        <w:t>A set of applicable msDS-QuotaControl obje</w:t>
      </w:r>
      <w:r>
        <w:t xml:space="preserve">cts in the Quotas container is obtained. An msDS-QuotaControl object is applicable for the requester if its msDS-QuotaTrustee attribute contains a SID that is present in the requester's </w:t>
      </w:r>
      <w:hyperlink w:anchor="gt_5946f74c-27ca-4ef8-8630-f1a06cd8d59e">
        <w:r>
          <w:rPr>
            <w:rStyle w:val="HyperlinkGreen"/>
            <w:b/>
          </w:rPr>
          <w:t>authoriz</w:t>
        </w:r>
        <w:r>
          <w:rPr>
            <w:rStyle w:val="HyperlinkGreen"/>
            <w:b/>
          </w:rPr>
          <w:t>ation</w:t>
        </w:r>
      </w:hyperlink>
      <w:r>
        <w:t xml:space="preserve"> information.</w:t>
      </w:r>
    </w:p>
    <w:p w:rsidR="00197CA6" w:rsidRDefault="00224D41">
      <w:pPr>
        <w:pStyle w:val="ListParagraph"/>
        <w:numPr>
          <w:ilvl w:val="0"/>
          <w:numId w:val="177"/>
        </w:numPr>
      </w:pPr>
      <w:r>
        <w:t>If the set of applicable msDS-QuotaControl objects is non-empty, then the maximum value of the msDS-QuotaAmount attribute is chosen as the MAX-USAGE value.</w:t>
      </w:r>
    </w:p>
    <w:p w:rsidR="00197CA6" w:rsidRDefault="00224D41">
      <w:pPr>
        <w:pStyle w:val="ListParagraph"/>
        <w:numPr>
          <w:ilvl w:val="0"/>
          <w:numId w:val="177"/>
        </w:numPr>
      </w:pPr>
      <w:r>
        <w:t>If the set of applicable msDS-QuotaControl objects is empty, then the value of th</w:t>
      </w:r>
      <w:r>
        <w:t xml:space="preserve">e msDS-DefaultQuota attribute on the Quotas container is chosen as the MAX-USAGE value. </w:t>
      </w:r>
    </w:p>
    <w:p w:rsidR="00197CA6" w:rsidRDefault="00224D41">
      <w:pPr>
        <w:pStyle w:val="Heading6"/>
      </w:pPr>
      <w:bookmarkStart w:id="1050" w:name="section_dd5010e70628488dbb910aba806c63dd"/>
      <w:bookmarkStart w:id="1051" w:name="_Toc33698135"/>
      <w:r>
        <w:t>NC Requirements</w:t>
      </w:r>
      <w:bookmarkEnd w:id="1050"/>
      <w:bookmarkEnd w:id="1051"/>
    </w:p>
    <w:p w:rsidR="00197CA6" w:rsidRDefault="00224D41">
      <w:r>
        <w:t xml:space="preserve">The following requirements apply to </w:t>
      </w:r>
      <w:hyperlink w:anchor="gt_1175dd11-9368-41d5-98ed-d585f268ad4b">
        <w:r>
          <w:rPr>
            <w:rStyle w:val="HyperlinkGreen"/>
            <w:b/>
          </w:rPr>
          <w:t>DNs</w:t>
        </w:r>
      </w:hyperlink>
      <w:r>
        <w:t xml:space="preserve"> of </w:t>
      </w:r>
      <w:hyperlink w:anchor="gt_2e72eeeb-aee9-4b0a-adc6-4476bacf5024">
        <w:r>
          <w:rPr>
            <w:rStyle w:val="HyperlinkGreen"/>
            <w:b/>
          </w:rPr>
          <w:t>AD DS</w:t>
        </w:r>
      </w:hyperlink>
      <w:r>
        <w:t xml:space="preserve"> </w:t>
      </w:r>
      <w:hyperlink w:anchor="gt_784c7cce-f782-48d8-9444-c9030ba86942">
        <w:r>
          <w:rPr>
            <w:rStyle w:val="HyperlinkGreen"/>
            <w:b/>
          </w:rPr>
          <w:t>NCs</w:t>
        </w:r>
      </w:hyperlink>
      <w:r>
        <w:t xml:space="preserve"> (the set of NCs that are parts of the </w:t>
      </w:r>
      <w:hyperlink w:anchor="gt_e467d927-17bf-49c9-98d1-96ddf61ddd90">
        <w:r>
          <w:rPr>
            <w:rStyle w:val="HyperlinkGreen"/>
            <w:b/>
          </w:rPr>
          <w:t>Active Directory</w:t>
        </w:r>
      </w:hyperlink>
      <w:r>
        <w:t xml:space="preserve"> </w:t>
      </w:r>
      <w:hyperlink w:anchor="gt_fd104241-4fb3-457c-b2c4-e0c18bb20b62">
        <w:r>
          <w:rPr>
            <w:rStyle w:val="HyperlinkGreen"/>
            <w:b/>
          </w:rPr>
          <w:t>forest</w:t>
        </w:r>
      </w:hyperlink>
      <w:r>
        <w:t xml:space="preserve">) other than the </w:t>
      </w:r>
      <w:hyperlink w:anchor="gt_54215750-9443-4383-866c-2a95f79f1625">
        <w:r>
          <w:rPr>
            <w:rStyle w:val="HyperlinkGreen"/>
            <w:b/>
          </w:rPr>
          <w:t>config NC</w:t>
        </w:r>
      </w:hyperlink>
      <w:r>
        <w:t xml:space="preserve"> and </w:t>
      </w:r>
      <w:hyperlink w:anchor="gt_754c2f7e-1fe4-4d1b-8976-6dad8d13e450">
        <w:r>
          <w:rPr>
            <w:rStyle w:val="HyperlinkGreen"/>
            <w:b/>
          </w:rPr>
          <w:t>schema NC</w:t>
        </w:r>
      </w:hyperlink>
      <w:r>
        <w:t>:</w:t>
      </w:r>
    </w:p>
    <w:p w:rsidR="00197CA6" w:rsidRDefault="00224D41">
      <w:pPr>
        <w:pStyle w:val="ListParagraph"/>
        <w:numPr>
          <w:ilvl w:val="0"/>
          <w:numId w:val="178"/>
        </w:numPr>
      </w:pPr>
      <w:r>
        <w:t xml:space="preserve">Each </w:t>
      </w:r>
      <w:hyperlink w:anchor="gt_22198321-b40b-4c24-b8a2-29e44d9d92b9">
        <w:r>
          <w:rPr>
            <w:rStyle w:val="HyperlinkGreen"/>
            <w:b/>
          </w:rPr>
          <w:t>RDN</w:t>
        </w:r>
      </w:hyperlink>
      <w:r>
        <w:t xml:space="preserve"> label within the DN has the DC= type.</w:t>
      </w:r>
    </w:p>
    <w:p w:rsidR="00197CA6" w:rsidRDefault="00224D41">
      <w:pPr>
        <w:pStyle w:val="ListParagraph"/>
        <w:numPr>
          <w:ilvl w:val="0"/>
          <w:numId w:val="178"/>
        </w:numPr>
      </w:pPr>
      <w:r>
        <w:t xml:space="preserve">Each RDN label within the DN has a value, which is a valid </w:t>
      </w:r>
      <w:hyperlink w:anchor="gt_102a36e2-f66f-49e2-bee3-558736b2ecd5">
        <w:r>
          <w:rPr>
            <w:rStyle w:val="HyperlinkGreen"/>
            <w:b/>
          </w:rPr>
          <w:t>DNS name</w:t>
        </w:r>
      </w:hyperlink>
      <w:r>
        <w:t xml:space="preserve"> label.</w:t>
      </w:r>
    </w:p>
    <w:p w:rsidR="00197CA6" w:rsidRDefault="00224D41">
      <w:r>
        <w:t>The following requirements apply t</w:t>
      </w:r>
      <w:r>
        <w:t>o DNs of all Active Directory NCs:</w:t>
      </w:r>
    </w:p>
    <w:p w:rsidR="00197CA6" w:rsidRDefault="00224D41">
      <w:pPr>
        <w:pStyle w:val="ListParagraph"/>
        <w:numPr>
          <w:ilvl w:val="0"/>
          <w:numId w:val="178"/>
        </w:numPr>
      </w:pPr>
      <w:r>
        <w:lastRenderedPageBreak/>
        <w:t xml:space="preserve">The full DN of the NC does not match the DN of another existing </w:t>
      </w:r>
      <w:hyperlink w:anchor="gt_8bb43a65-7a8c-4585-a7ed-23044772f8ca">
        <w:r>
          <w:rPr>
            <w:rStyle w:val="HyperlinkGreen"/>
            <w:b/>
          </w:rPr>
          <w:t>object</w:t>
        </w:r>
      </w:hyperlink>
      <w:r>
        <w:t xml:space="preserve"> in an Active Directory NC.</w:t>
      </w:r>
    </w:p>
    <w:p w:rsidR="00197CA6" w:rsidRDefault="00224D41">
      <w:pPr>
        <w:pStyle w:val="ListParagraph"/>
        <w:numPr>
          <w:ilvl w:val="0"/>
          <w:numId w:val="178"/>
        </w:numPr>
      </w:pPr>
      <w:r>
        <w:t xml:space="preserve">If the immediate parent of the NC is not an Active Directory </w:t>
      </w:r>
      <w:r>
        <w:t>NC, then none of the ancestors (grandparent, grand-grandparent, and so on) are an Active Directory NC. In other words, the set of Active Directory NCs is a set of nonintersecting trees, and each tree does not have "holes".</w:t>
      </w:r>
    </w:p>
    <w:p w:rsidR="00197CA6" w:rsidRDefault="00224D41">
      <w:r>
        <w:t xml:space="preserve">The following requirements apply </w:t>
      </w:r>
      <w:r>
        <w:t>to the data stored in NC roots:</w:t>
      </w:r>
    </w:p>
    <w:p w:rsidR="00197CA6" w:rsidRDefault="00224D41">
      <w:pPr>
        <w:pStyle w:val="ListParagraph"/>
        <w:numPr>
          <w:ilvl w:val="0"/>
          <w:numId w:val="178"/>
        </w:numPr>
      </w:pPr>
      <w:r>
        <w:t xml:space="preserve">IT_NC_HEAD bit is set in the instanceType </w:t>
      </w:r>
      <w:hyperlink w:anchor="gt_108a1419-49a9-4d19-b6ca-7206aa726b3f">
        <w:r>
          <w:rPr>
            <w:rStyle w:val="HyperlinkGreen"/>
            <w:b/>
          </w:rPr>
          <w:t>attribute</w:t>
        </w:r>
      </w:hyperlink>
      <w:r>
        <w:t>.</w:t>
      </w:r>
    </w:p>
    <w:p w:rsidR="00197CA6" w:rsidRDefault="00224D41">
      <w:pPr>
        <w:pStyle w:val="ListParagraph"/>
        <w:numPr>
          <w:ilvl w:val="0"/>
          <w:numId w:val="178"/>
        </w:numPr>
      </w:pPr>
      <w:r>
        <w:t>If the NC has an immediate parent (which must be an NC root per the preceding rules), then IT_NC_ABOVE bit is</w:t>
      </w:r>
      <w:r>
        <w:t xml:space="preserve"> be set in its instanceType attribute.</w:t>
      </w:r>
    </w:p>
    <w:p w:rsidR="00197CA6" w:rsidRDefault="00224D41">
      <w:pPr>
        <w:pStyle w:val="ListParagraph"/>
        <w:numPr>
          <w:ilvl w:val="0"/>
          <w:numId w:val="178"/>
        </w:numPr>
      </w:pPr>
      <w:r>
        <w:t xml:space="preserve">If the NC has </w:t>
      </w:r>
      <w:hyperlink w:anchor="gt_3a257d9b-0e93-4b34-8302-25cd74525192">
        <w:r>
          <w:rPr>
            <w:rStyle w:val="HyperlinkGreen"/>
            <w:b/>
          </w:rPr>
          <w:t>child NCs</w:t>
        </w:r>
      </w:hyperlink>
      <w:r>
        <w:t>, then their DNs are listed in its subRefs attribute.</w:t>
      </w:r>
    </w:p>
    <w:p w:rsidR="00197CA6" w:rsidRDefault="00224D41">
      <w:r>
        <w:t xml:space="preserve">If any server has a </w:t>
      </w:r>
      <w:hyperlink w:anchor="gt_ea02e669-2dda-460c-9992-b12a23caeeac">
        <w:r>
          <w:rPr>
            <w:rStyle w:val="HyperlinkGreen"/>
            <w:b/>
          </w:rPr>
          <w:t>replica</w:t>
        </w:r>
      </w:hyperlink>
      <w:r>
        <w:t xml:space="preserve"> of the NC and of an NC C, which is a child of the NC, then the NC root of C is the </w:t>
      </w:r>
      <w:hyperlink w:anchor="gt_a4b4bece-8452-402c-99c6-12ebf0af0b58">
        <w:r>
          <w:rPr>
            <w:rStyle w:val="HyperlinkGreen"/>
            <w:b/>
          </w:rPr>
          <w:t>subordinate reference object</w:t>
        </w:r>
      </w:hyperlink>
      <w:r>
        <w:t xml:space="preserve"> of C. If the server does not have a replica of C, then an object o is </w:t>
      </w:r>
      <w:r>
        <w:t>present in the server and satisfies the following requirements, and o is the subordinate reference object of C.</w:t>
      </w:r>
    </w:p>
    <w:p w:rsidR="00197CA6" w:rsidRDefault="00224D41">
      <w:pPr>
        <w:pStyle w:val="ListParagraph"/>
        <w:numPr>
          <w:ilvl w:val="0"/>
          <w:numId w:val="178"/>
        </w:numPr>
      </w:pPr>
      <w:r>
        <w:t>The IT_NC_HEAD bit is set in the instanceType attribute.</w:t>
      </w:r>
    </w:p>
    <w:p w:rsidR="00197CA6" w:rsidRDefault="00224D41">
      <w:pPr>
        <w:pStyle w:val="ListParagraph"/>
        <w:numPr>
          <w:ilvl w:val="0"/>
          <w:numId w:val="178"/>
        </w:numPr>
      </w:pPr>
      <w:r>
        <w:t>The IT_NC_ABOVE bit is set in the instanceType attribute.</w:t>
      </w:r>
    </w:p>
    <w:p w:rsidR="00197CA6" w:rsidRDefault="00224D41">
      <w:pPr>
        <w:pStyle w:val="ListParagraph"/>
        <w:numPr>
          <w:ilvl w:val="0"/>
          <w:numId w:val="178"/>
        </w:numPr>
      </w:pPr>
      <w:r>
        <w:t>The IT_UNINSTANT bit is set i</w:t>
      </w:r>
      <w:r>
        <w:t>n the instanceType attribute.</w:t>
      </w:r>
    </w:p>
    <w:p w:rsidR="00197CA6" w:rsidRDefault="00224D41">
      <w:pPr>
        <w:pStyle w:val="ListParagraph"/>
        <w:numPr>
          <w:ilvl w:val="0"/>
          <w:numId w:val="178"/>
        </w:numPr>
      </w:pPr>
      <w:r>
        <w:t>Object o has the same distinguishedName and objectGUID as the child NC root object.</w:t>
      </w:r>
    </w:p>
    <w:p w:rsidR="00197CA6" w:rsidRDefault="00224D41">
      <w:r>
        <w:t xml:space="preserve">Object o is not exposed through the </w:t>
      </w:r>
      <w:hyperlink w:anchor="gt_45643bfb-b4c4-432c-a10f-b98790063f8d">
        <w:r>
          <w:rPr>
            <w:rStyle w:val="HyperlinkGreen"/>
            <w:b/>
          </w:rPr>
          <w:t>LDAP</w:t>
        </w:r>
      </w:hyperlink>
      <w:r>
        <w:t xml:space="preserve"> protocol. For information about the </w:t>
      </w:r>
      <w:hyperlink w:anchor="gt_a5678f3c-cf60-4b89-b835-16d643d1debb">
        <w:r>
          <w:rPr>
            <w:rStyle w:val="HyperlinkGreen"/>
            <w:b/>
          </w:rPr>
          <w:t>replication</w:t>
        </w:r>
      </w:hyperlink>
      <w:r>
        <w:t xml:space="preserve"> of subordinate reference objects, see </w:t>
      </w:r>
      <w:hyperlink r:id="rId448" w:anchor="Section_f977faaa673e4f66b9bf48c640241d47">
        <w:r>
          <w:rPr>
            <w:rStyle w:val="Hyperlink"/>
          </w:rPr>
          <w:t>[MS-DRSR]</w:t>
        </w:r>
      </w:hyperlink>
      <w:r>
        <w:t xml:space="preserve"> sections 4.1.1.2.2, 4.1.20.2, 5.6, and 5.32.</w:t>
      </w:r>
    </w:p>
    <w:p w:rsidR="00197CA6" w:rsidRDefault="00224D41">
      <w:r>
        <w:t xml:space="preserve">The default structure of data in NCs is covered in Naming Contexts in section </w:t>
      </w:r>
      <w:hyperlink w:anchor="Section_f0f1e85a3ac2466a87bf2a8a1d18e4b8" w:history="1">
        <w:r>
          <w:rPr>
            <w:rStyle w:val="Hyperlink"/>
          </w:rPr>
          <w:t>6.1.1.1</w:t>
        </w:r>
      </w:hyperlink>
      <w:r>
        <w:t>.</w:t>
      </w:r>
    </w:p>
    <w:p w:rsidR="00197CA6" w:rsidRDefault="00224D41">
      <w:pPr>
        <w:pStyle w:val="Heading6"/>
      </w:pPr>
      <w:bookmarkStart w:id="1052" w:name="section_9e2174fadcd647329ac72d3c8396f5c3"/>
      <w:bookmarkStart w:id="1053" w:name="_Toc33698136"/>
      <w:r>
        <w:t>crossRef Requirements</w:t>
      </w:r>
      <w:bookmarkEnd w:id="1052"/>
      <w:bookmarkEnd w:id="1053"/>
    </w:p>
    <w:p w:rsidR="00197CA6" w:rsidRDefault="00224D41">
      <w:r>
        <w:t xml:space="preserve">crossRef </w:t>
      </w:r>
      <w:hyperlink w:anchor="gt_8bb43a65-7a8c-4585-a7ed-23044772f8ca">
        <w:r>
          <w:rPr>
            <w:rStyle w:val="HyperlinkGreen"/>
            <w:b/>
          </w:rPr>
          <w:t>objects</w:t>
        </w:r>
      </w:hyperlink>
      <w:r>
        <w:t xml:space="preserve"> represen</w:t>
      </w:r>
      <w:r>
        <w:t xml:space="preserve">t </w:t>
      </w:r>
      <w:hyperlink w:anchor="gt_784c7cce-f782-48d8-9444-c9030ba86942">
        <w:r>
          <w:rPr>
            <w:rStyle w:val="HyperlinkGreen"/>
            <w:b/>
          </w:rPr>
          <w:t>NCs</w:t>
        </w:r>
      </w:hyperlink>
      <w:r>
        <w:t xml:space="preserve"> within the </w:t>
      </w:r>
      <w:hyperlink w:anchor="gt_e467d927-17bf-49c9-98d1-96ddf61ddd90">
        <w:r>
          <w:rPr>
            <w:rStyle w:val="HyperlinkGreen"/>
            <w:b/>
          </w:rPr>
          <w:t>Active Directory</w:t>
        </w:r>
      </w:hyperlink>
      <w:r>
        <w:t xml:space="preserve"> </w:t>
      </w:r>
      <w:hyperlink w:anchor="gt_fd104241-4fb3-457c-b2c4-e0c18bb20b62">
        <w:r>
          <w:rPr>
            <w:rStyle w:val="HyperlinkGreen"/>
            <w:b/>
          </w:rPr>
          <w:t>forest</w:t>
        </w:r>
      </w:hyperlink>
      <w:r>
        <w:t>, as well as "external" (forei</w:t>
      </w:r>
      <w:r>
        <w:t xml:space="preserve">gn) NCs. The relationship between the crossRef and the NC is represented by the nCName </w:t>
      </w:r>
      <w:hyperlink w:anchor="gt_108a1419-49a9-4d19-b6ca-7206aa726b3f">
        <w:r>
          <w:rPr>
            <w:rStyle w:val="HyperlinkGreen"/>
            <w:b/>
          </w:rPr>
          <w:t>attribute</w:t>
        </w:r>
      </w:hyperlink>
      <w:r>
        <w:t xml:space="preserve"> on the crossRef. The value of this attribute is the </w:t>
      </w:r>
      <w:hyperlink w:anchor="gt_1175dd11-9368-41d5-98ed-d585f268ad4b">
        <w:r>
          <w:rPr>
            <w:rStyle w:val="HyperlinkGreen"/>
            <w:b/>
          </w:rPr>
          <w:t>DN</w:t>
        </w:r>
      </w:hyperlink>
      <w:r>
        <w:t xml:space="preserve"> of the corresponding NC. Each Active Directory NC has a corresponding crossRef object. A crossRef object can also represent an intention to create a new Active Directory NC with the specified DN.</w:t>
      </w:r>
    </w:p>
    <w:p w:rsidR="00197CA6" w:rsidRDefault="00224D41">
      <w:r>
        <w:t>The following requirements apply to cros</w:t>
      </w:r>
      <w:r>
        <w:t>sRef objects:</w:t>
      </w:r>
    </w:p>
    <w:p w:rsidR="00197CA6" w:rsidRDefault="00224D41">
      <w:pPr>
        <w:pStyle w:val="ListParagraph"/>
        <w:numPr>
          <w:ilvl w:val="0"/>
          <w:numId w:val="179"/>
        </w:numPr>
      </w:pPr>
      <w:r>
        <w:t>The FLAG_CR_NTDS_NC bit is set in systemFlags if and only if the nCName represents an Active Directory NC.</w:t>
      </w:r>
    </w:p>
    <w:p w:rsidR="00197CA6" w:rsidRDefault="00224D41">
      <w:pPr>
        <w:pStyle w:val="ListParagraph"/>
        <w:numPr>
          <w:ilvl w:val="0"/>
          <w:numId w:val="179"/>
        </w:numPr>
      </w:pPr>
      <w:r>
        <w:t xml:space="preserve">The FLAG_CR_NTDS_DOMAIN bit is set in systemFlags if and only if the nCName represents a </w:t>
      </w:r>
      <w:hyperlink w:anchor="gt_b0276eb2-4e65-4cf1-a718-e0920a614aca">
        <w:r>
          <w:rPr>
            <w:rStyle w:val="HyperlinkGreen"/>
            <w:b/>
          </w:rPr>
          <w:t>domain</w:t>
        </w:r>
      </w:hyperlink>
      <w:r>
        <w:t xml:space="preserve"> Active Directory NC.</w:t>
      </w:r>
    </w:p>
    <w:p w:rsidR="00197CA6" w:rsidRDefault="00224D41">
      <w:pPr>
        <w:pStyle w:val="ListParagraph"/>
        <w:numPr>
          <w:ilvl w:val="0"/>
          <w:numId w:val="179"/>
        </w:numPr>
      </w:pPr>
      <w:r>
        <w:t>The FLAG_CR_NTDS_NOT_GC_REPLICATED bit is set in systemFlags if and only if the nCName represents an Application Active Directory NC.</w:t>
      </w:r>
    </w:p>
    <w:p w:rsidR="00197CA6" w:rsidRDefault="00224D41">
      <w:pPr>
        <w:pStyle w:val="ListParagraph"/>
        <w:numPr>
          <w:ilvl w:val="0"/>
          <w:numId w:val="179"/>
        </w:numPr>
      </w:pPr>
      <w:r>
        <w:t>If the FLAG_CR_NTDS_NC bit is set in systemFlags and the Enabled attribute val</w:t>
      </w:r>
      <w:r>
        <w:t>ue is false, then the crossRef represents an intention to create an Active Directory NC. Otherwise, it represents an Active Directory NC that is actually present.</w:t>
      </w:r>
    </w:p>
    <w:p w:rsidR="00197CA6" w:rsidRDefault="00224D41">
      <w:pPr>
        <w:pStyle w:val="Heading6"/>
      </w:pPr>
      <w:bookmarkStart w:id="1054" w:name="section_d14e2e9cf93a47d9abbb8829dcd073fb"/>
      <w:bookmarkStart w:id="1055" w:name="_Toc33698137"/>
      <w:r>
        <w:t>NC-Add Operation</w:t>
      </w:r>
      <w:bookmarkEnd w:id="1054"/>
      <w:bookmarkEnd w:id="1055"/>
    </w:p>
    <w:p w:rsidR="00197CA6" w:rsidRDefault="00224D41">
      <w:r>
        <w:t xml:space="preserve">For </w:t>
      </w:r>
      <w:hyperlink w:anchor="gt_119f7bf0-9100-4f4a-b593-ab4e6ccfea20">
        <w:r>
          <w:rPr>
            <w:rStyle w:val="HyperlinkGreen"/>
            <w:b/>
          </w:rPr>
          <w:t>originatin</w:t>
        </w:r>
        <w:r>
          <w:rPr>
            <w:rStyle w:val="HyperlinkGreen"/>
            <w:b/>
          </w:rPr>
          <w:t>g updates</w:t>
        </w:r>
      </w:hyperlink>
      <w:r>
        <w:t xml:space="preserve">, the NC-Add operation is distinguished by the presence of instanceType </w:t>
      </w:r>
      <w:hyperlink w:anchor="gt_108a1419-49a9-4d19-b6ca-7206aa726b3f">
        <w:r>
          <w:rPr>
            <w:rStyle w:val="HyperlinkGreen"/>
            <w:b/>
          </w:rPr>
          <w:t>attribute</w:t>
        </w:r>
      </w:hyperlink>
      <w:r>
        <w:t xml:space="preserve"> with (IT_NC_HEAD | IT_WRITE) value in the input attribute set. For </w:t>
      </w:r>
      <w:hyperlink w:anchor="gt_2a923099-db0a-4932-af28-4354601e85c4">
        <w:r>
          <w:rPr>
            <w:rStyle w:val="HyperlinkGreen"/>
            <w:b/>
          </w:rPr>
          <w:t>replicated updates</w:t>
        </w:r>
      </w:hyperlink>
      <w:r>
        <w:t xml:space="preserve">, the NC-Add operation is distinguished by the presence of instanceType attribute with IT_NC_HEAD </w:t>
      </w:r>
      <w:r>
        <w:lastRenderedPageBreak/>
        <w:t xml:space="preserve">value in the input attribute set. The </w:t>
      </w:r>
      <w:hyperlink w:anchor="gt_1175dd11-9368-41d5-98ed-d585f268ad4b">
        <w:r>
          <w:rPr>
            <w:rStyle w:val="HyperlinkGreen"/>
            <w:b/>
          </w:rPr>
          <w:t>DN</w:t>
        </w:r>
      </w:hyperlink>
      <w:r>
        <w:t xml:space="preserve"> of the </w:t>
      </w:r>
      <w:hyperlink w:anchor="gt_8bb43a65-7a8c-4585-a7ed-23044772f8ca">
        <w:r>
          <w:rPr>
            <w:rStyle w:val="HyperlinkGreen"/>
            <w:b/>
          </w:rPr>
          <w:t>object</w:t>
        </w:r>
      </w:hyperlink>
      <w:r>
        <w:t xml:space="preserve"> represents the new </w:t>
      </w:r>
      <w:hyperlink w:anchor="gt_784c7cce-f782-48d8-9444-c9030ba86942">
        <w:r>
          <w:rPr>
            <w:rStyle w:val="HyperlinkGreen"/>
            <w:b/>
          </w:rPr>
          <w:t>NC</w:t>
        </w:r>
      </w:hyperlink>
      <w:r>
        <w:t xml:space="preserve"> DN, and the </w:t>
      </w:r>
      <w:hyperlink w:anchor="gt_76a05049-3531-4abd-aec8-30e19954b4bd">
        <w:r>
          <w:rPr>
            <w:rStyle w:val="HyperlinkGreen"/>
            <w:b/>
          </w:rPr>
          <w:t>DC</w:t>
        </w:r>
      </w:hyperlink>
      <w:r>
        <w:t xml:space="preserve"> enforces the constraints on NC</w:t>
      </w:r>
      <w:r>
        <w:t xml:space="preserve"> naming described previously.</w:t>
      </w:r>
    </w:p>
    <w:p w:rsidR="00197CA6" w:rsidRDefault="00224D41">
      <w:r>
        <w:t xml:space="preserve">For originating updates, the NC-Add operation is only supported for </w:t>
      </w:r>
      <w:hyperlink w:anchor="gt_53fee475-b07f-45e1-b4b7-c7ac0c1e7f6a">
        <w:r>
          <w:rPr>
            <w:rStyle w:val="HyperlinkGreen"/>
            <w:b/>
          </w:rPr>
          <w:t>application NCs</w:t>
        </w:r>
      </w:hyperlink>
      <w:r>
        <w:t xml:space="preserve">. If a new </w:t>
      </w:r>
      <w:hyperlink w:anchor="gt_40a58fa4-953e-4cf3-96c8-57dba60237ef">
        <w:r>
          <w:rPr>
            <w:rStyle w:val="HyperlinkGreen"/>
            <w:b/>
          </w:rPr>
          <w:t>domain N</w:t>
        </w:r>
        <w:r>
          <w:rPr>
            <w:rStyle w:val="HyperlinkGreen"/>
            <w:b/>
          </w:rPr>
          <w:t>C</w:t>
        </w:r>
      </w:hyperlink>
      <w:r>
        <w:t xml:space="preserve"> needs to be created, then IDL_DRSAddEntry </w:t>
      </w:r>
      <w:hyperlink w:anchor="gt_8a7f6700-8311-45bc-af10-82e10accd331">
        <w:r>
          <w:rPr>
            <w:rStyle w:val="HyperlinkGreen"/>
            <w:b/>
          </w:rPr>
          <w:t>RPC</w:t>
        </w:r>
      </w:hyperlink>
      <w:r>
        <w:t xml:space="preserve"> MUST be used to create the crossRef (see </w:t>
      </w:r>
      <w:hyperlink r:id="rId449" w:anchor="Section_f977faaa673e4f66b9bf48c640241d47">
        <w:r>
          <w:rPr>
            <w:rStyle w:val="Hyperlink"/>
          </w:rPr>
          <w:t>[MS-DRSR]</w:t>
        </w:r>
      </w:hyperlink>
      <w:r>
        <w:t xml:space="preserve"> section 4.1.1).</w:t>
      </w:r>
    </w:p>
    <w:p w:rsidR="00197CA6" w:rsidRDefault="00224D41">
      <w:pPr>
        <w:pStyle w:val="Heading7"/>
      </w:pPr>
      <w:bookmarkStart w:id="1056" w:name="section_f41452bbddbe4f0da52b774fc0f88173"/>
      <w:bookmarkStart w:id="1057" w:name="_Toc33698138"/>
      <w:r>
        <w:t>Constraints</w:t>
      </w:r>
      <w:bookmarkEnd w:id="1056"/>
      <w:bookmarkEnd w:id="1057"/>
    </w:p>
    <w:p w:rsidR="00197CA6" w:rsidRDefault="00224D41">
      <w:r>
        <w:t xml:space="preserve">Regular Add operation constraints apply to the NC-Add operation (as defined in previous sections), with the exception of constraints pertaining to the </w:t>
      </w:r>
      <w:hyperlink w:anchor="gt_0d41951a-62f0-4fbd-bb23-22f645ae3bf5">
        <w:r>
          <w:rPr>
            <w:rStyle w:val="HyperlinkGreen"/>
            <w:b/>
          </w:rPr>
          <w:t>parent object</w:t>
        </w:r>
      </w:hyperlink>
      <w:r>
        <w:t xml:space="preserve"> (for example, the</w:t>
      </w:r>
      <w:r>
        <w:t xml:space="preserve"> possSuperiors </w:t>
      </w:r>
      <w:hyperlink w:anchor="gt_fd49ea36-576c-4417-93bd-d1ac63e71093">
        <w:r>
          <w:rPr>
            <w:rStyle w:val="HyperlinkGreen"/>
            <w:b/>
          </w:rPr>
          <w:t>schema</w:t>
        </w:r>
      </w:hyperlink>
      <w:r>
        <w:t xml:space="preserve"> constraint).</w:t>
      </w:r>
    </w:p>
    <w:p w:rsidR="00197CA6" w:rsidRDefault="00224D41">
      <w:r>
        <w:t>There are two distinct NC-Add scenarios that are supported with regard to maintaining crossRef requirements:</w:t>
      </w:r>
    </w:p>
    <w:p w:rsidR="00197CA6" w:rsidRDefault="00224D41">
      <w:pPr>
        <w:pStyle w:val="ListParagraph"/>
        <w:numPr>
          <w:ilvl w:val="0"/>
          <w:numId w:val="180"/>
        </w:numPr>
      </w:pPr>
      <w:r>
        <w:t xml:space="preserve">The crossRef corresponding to the new </w:t>
      </w:r>
      <w:hyperlink w:anchor="gt_784c7cce-f782-48d8-9444-c9030ba86942">
        <w:r>
          <w:rPr>
            <w:rStyle w:val="HyperlinkGreen"/>
            <w:b/>
          </w:rPr>
          <w:t>NC</w:t>
        </w:r>
      </w:hyperlink>
      <w:r>
        <w:t xml:space="preserve"> does not exist. In this case, a new crossRef </w:t>
      </w:r>
      <w:hyperlink w:anchor="gt_8bb43a65-7a8c-4585-a7ed-23044772f8ca">
        <w:r>
          <w:rPr>
            <w:rStyle w:val="HyperlinkGreen"/>
            <w:b/>
          </w:rPr>
          <w:t>object</w:t>
        </w:r>
      </w:hyperlink>
      <w:r>
        <w:t xml:space="preserve"> is created. If the </w:t>
      </w:r>
      <w:hyperlink w:anchor="gt_76a05049-3531-4abd-aec8-30e19954b4bd">
        <w:r>
          <w:rPr>
            <w:rStyle w:val="HyperlinkGreen"/>
            <w:b/>
          </w:rPr>
          <w:t>DC</w:t>
        </w:r>
      </w:hyperlink>
      <w:r>
        <w:t xml:space="preserve"> is th</w:t>
      </w:r>
      <w:r>
        <w:t xml:space="preserve">e </w:t>
      </w:r>
      <w:hyperlink w:anchor="gt_b0276eb2-4e65-4cf1-a718-e0920a614aca">
        <w:r>
          <w:rPr>
            <w:rStyle w:val="HyperlinkGreen"/>
            <w:b/>
          </w:rPr>
          <w:t>domain</w:t>
        </w:r>
      </w:hyperlink>
      <w:r>
        <w:t xml:space="preserve"> naming </w:t>
      </w:r>
      <w:hyperlink w:anchor="gt_3fcc9e5e-60b6-40f8-acb6-ad3189cf90ec">
        <w:r>
          <w:rPr>
            <w:rStyle w:val="HyperlinkGreen"/>
            <w:b/>
          </w:rPr>
          <w:t>FSMO</w:t>
        </w:r>
      </w:hyperlink>
      <w:r>
        <w:t>, then the crossRef is created locally. Otherwise, the crossRef is created on the domain naming FSMO DC using th</w:t>
      </w:r>
      <w:r>
        <w:t xml:space="preserve">e IDL_DRSAddEntry call with appropriate parameters (see </w:t>
      </w:r>
      <w:hyperlink r:id="rId450" w:anchor="Section_f977faaa673e4f66b9bf48c640241d47">
        <w:r>
          <w:rPr>
            <w:rStyle w:val="Hyperlink"/>
          </w:rPr>
          <w:t>[MS-DRSR]</w:t>
        </w:r>
      </w:hyperlink>
      <w:r>
        <w:t xml:space="preserve"> section 4.1.1 for details).</w:t>
      </w:r>
    </w:p>
    <w:p w:rsidR="00197CA6" w:rsidRDefault="00224D41">
      <w:pPr>
        <w:pStyle w:val="ListParagraph"/>
        <w:numPr>
          <w:ilvl w:val="0"/>
          <w:numId w:val="180"/>
        </w:numPr>
      </w:pPr>
      <w:r>
        <w:t>The crossRef corresponding to the new NC has been pre-created (that is, it was crea</w:t>
      </w:r>
      <w:r>
        <w:t xml:space="preserve">ted previously). The crossRef object is located finding the object where the value of nCName matches the </w:t>
      </w:r>
      <w:hyperlink w:anchor="gt_1175dd11-9368-41d5-98ed-d585f268ad4b">
        <w:r>
          <w:rPr>
            <w:rStyle w:val="HyperlinkGreen"/>
            <w:b/>
          </w:rPr>
          <w:t>DN</w:t>
        </w:r>
      </w:hyperlink>
      <w:r>
        <w:t xml:space="preserve"> of the NC being created. Once located, the following constraints on the crossRef are v</w:t>
      </w:r>
      <w:r>
        <w:t>alidated:</w:t>
      </w:r>
    </w:p>
    <w:p w:rsidR="00197CA6" w:rsidRDefault="00224D41">
      <w:pPr>
        <w:pStyle w:val="ListParagraph"/>
        <w:numPr>
          <w:ilvl w:val="1"/>
          <w:numId w:val="181"/>
        </w:numPr>
      </w:pPr>
      <w:r>
        <w:t>If Enabled is true, the server MUST return ERROR_DS_CROSS_REF_EXISTS.</w:t>
      </w:r>
    </w:p>
    <w:p w:rsidR="00197CA6" w:rsidRDefault="00224D41">
      <w:pPr>
        <w:pStyle w:val="ListParagraph"/>
        <w:numPr>
          <w:ilvl w:val="1"/>
          <w:numId w:val="181"/>
        </w:numPr>
      </w:pPr>
      <w:r>
        <w:t xml:space="preserve">If the dnsRoot </w:t>
      </w:r>
      <w:hyperlink w:anchor="gt_108a1419-49a9-4d19-b6ca-7206aa726b3f">
        <w:r>
          <w:rPr>
            <w:rStyle w:val="HyperlinkGreen"/>
            <w:b/>
          </w:rPr>
          <w:t>attribute</w:t>
        </w:r>
      </w:hyperlink>
      <w:r>
        <w:t xml:space="preserve"> value does not match the dnsName of the DC</w:t>
      </w:r>
      <w:r>
        <w:t xml:space="preserve"> processing the NC-Add operation, the server MUST return ERROR_DS_MASTERDSA_REQUIRED.</w:t>
      </w:r>
    </w:p>
    <w:p w:rsidR="00197CA6" w:rsidRDefault="00224D41">
      <w:pPr>
        <w:pStyle w:val="Heading7"/>
      </w:pPr>
      <w:bookmarkStart w:id="1058" w:name="section_8980bad7ed2149d1b7a14db02d318a5e"/>
      <w:bookmarkStart w:id="1059" w:name="_Toc33698139"/>
      <w:r>
        <w:t>Security Considerations</w:t>
      </w:r>
      <w:bookmarkEnd w:id="1058"/>
      <w:bookmarkEnd w:id="1059"/>
    </w:p>
    <w:p w:rsidR="00197CA6" w:rsidRDefault="00224D41">
      <w:r>
        <w:t xml:space="preserve">Regular Add </w:t>
      </w:r>
      <w:hyperlink w:anchor="gt_d7906f17-bb2c-4193-a3f0-848bcc351dec">
        <w:r>
          <w:rPr>
            <w:rStyle w:val="HyperlinkGreen"/>
            <w:b/>
          </w:rPr>
          <w:t>access checks</w:t>
        </w:r>
      </w:hyperlink>
      <w:r>
        <w:t xml:space="preserve"> do not apply to the NC-Add operation, because the </w:t>
      </w:r>
      <w:hyperlink w:anchor="gt_0d41951a-62f0-4fbd-bb23-22f645ae3bf5">
        <w:r>
          <w:rPr>
            <w:rStyle w:val="HyperlinkGreen"/>
            <w:b/>
          </w:rPr>
          <w:t>parent object</w:t>
        </w:r>
      </w:hyperlink>
      <w:r>
        <w:t xml:space="preserve"> might not even exist in the </w:t>
      </w:r>
      <w:hyperlink w:anchor="gt_49ce3946-04d2-4cc9-9350-ebcd952b9ab9">
        <w:r>
          <w:rPr>
            <w:rStyle w:val="HyperlinkGreen"/>
            <w:b/>
          </w:rPr>
          <w:t>directory</w:t>
        </w:r>
      </w:hyperlink>
      <w:r>
        <w:t>. Instead, the requester must have sufficient permissions to either create a new crossRef</w:t>
      </w:r>
      <w:r>
        <w:t xml:space="preserve"> or modify the pre-created crossRef </w:t>
      </w:r>
      <w:hyperlink w:anchor="gt_8bb43a65-7a8c-4585-a7ed-23044772f8ca">
        <w:r>
          <w:rPr>
            <w:rStyle w:val="HyperlinkGreen"/>
            <w:b/>
          </w:rPr>
          <w:t>object</w:t>
        </w:r>
      </w:hyperlink>
      <w:r>
        <w:t>. Regular Add and modify permission checks apply for these operations.</w:t>
      </w:r>
    </w:p>
    <w:p w:rsidR="00197CA6" w:rsidRDefault="00224D41">
      <w:r>
        <w:t xml:space="preserve">No access check is performed for </w:t>
      </w:r>
      <w:hyperlink w:anchor="gt_2a923099-db0a-4932-af28-4354601e85c4">
        <w:r>
          <w:rPr>
            <w:rStyle w:val="HyperlinkGreen"/>
            <w:b/>
          </w:rPr>
          <w:t>replicated updates</w:t>
        </w:r>
      </w:hyperlink>
      <w:r>
        <w:t>.</w:t>
      </w:r>
    </w:p>
    <w:p w:rsidR="00197CA6" w:rsidRDefault="00224D41">
      <w:pPr>
        <w:pStyle w:val="Heading7"/>
      </w:pPr>
      <w:bookmarkStart w:id="1060" w:name="section_442e641a6ec74c61a13c2b5fb1b4517f"/>
      <w:bookmarkStart w:id="1061" w:name="_Toc33698140"/>
      <w:r>
        <w:t>Processing Specifics</w:t>
      </w:r>
      <w:bookmarkEnd w:id="1060"/>
      <w:bookmarkEnd w:id="1061"/>
    </w:p>
    <w:p w:rsidR="00197CA6" w:rsidRDefault="00224D41">
      <w:r>
        <w:t xml:space="preserve">The following operations are performed during an NC-Add operation performed as an </w:t>
      </w:r>
      <w:hyperlink w:anchor="gt_119f7bf0-9100-4f4a-b593-ab4e6ccfea20">
        <w:r>
          <w:rPr>
            <w:rStyle w:val="HyperlinkGreen"/>
            <w:b/>
          </w:rPr>
          <w:t>originating update</w:t>
        </w:r>
      </w:hyperlink>
      <w:r>
        <w:t>:</w:t>
      </w:r>
    </w:p>
    <w:p w:rsidR="00197CA6" w:rsidRDefault="00224D41">
      <w:pPr>
        <w:pStyle w:val="ListParagraph"/>
        <w:numPr>
          <w:ilvl w:val="0"/>
          <w:numId w:val="182"/>
        </w:numPr>
      </w:pPr>
      <w:r>
        <w:t xml:space="preserve">The matching crossRef </w:t>
      </w:r>
      <w:hyperlink w:anchor="gt_8bb43a65-7a8c-4585-a7ed-23044772f8ca">
        <w:r>
          <w:rPr>
            <w:rStyle w:val="HyperlinkGreen"/>
            <w:b/>
          </w:rPr>
          <w:t>object</w:t>
        </w:r>
      </w:hyperlink>
      <w:r>
        <w:t xml:space="preserve"> is obtained (see details in section </w:t>
      </w:r>
      <w:hyperlink w:anchor="Section_f41452bbddbe4f0da52b774fc0f88173" w:history="1">
        <w:r>
          <w:rPr>
            <w:rStyle w:val="Hyperlink"/>
          </w:rPr>
          <w:t>3.1.1.5.2.8.1</w:t>
        </w:r>
      </w:hyperlink>
      <w:r>
        <w:t>).</w:t>
      </w:r>
    </w:p>
    <w:p w:rsidR="00197CA6" w:rsidRDefault="00224D41">
      <w:pPr>
        <w:pStyle w:val="ListParagraph"/>
        <w:numPr>
          <w:ilvl w:val="0"/>
          <w:numId w:val="182"/>
        </w:numPr>
      </w:pPr>
      <w:r>
        <w:t xml:space="preserve">The </w:t>
      </w:r>
      <w:hyperlink w:anchor="gt_784c7cce-f782-48d8-9444-c9030ba86942">
        <w:r>
          <w:rPr>
            <w:rStyle w:val="HyperlinkGreen"/>
            <w:b/>
          </w:rPr>
          <w:t>NC</w:t>
        </w:r>
      </w:hyperlink>
      <w:r>
        <w:t xml:space="preserve"> root object is create</w:t>
      </w:r>
      <w:r>
        <w:t xml:space="preserve">d per the Add request. Regular Add processing applies (as defined in sections </w:t>
      </w:r>
      <w:hyperlink w:anchor="Section_af608d5214274dbcaa74dd51b33ae46b" w:history="1">
        <w:r>
          <w:rPr>
            <w:rStyle w:val="Hyperlink"/>
          </w:rPr>
          <w:t>3.1.1.5.2.1</w:t>
        </w:r>
      </w:hyperlink>
      <w:r>
        <w:t xml:space="preserve"> through </w:t>
      </w:r>
      <w:hyperlink w:anchor="Section_8dfc81be746148f28caf07402bccb0ea" w:history="1">
        <w:r>
          <w:rPr>
            <w:rStyle w:val="Hyperlink"/>
          </w:rPr>
          <w:t>3.1.1.5.2.3</w:t>
        </w:r>
      </w:hyperlink>
      <w:r>
        <w:t>).</w:t>
      </w:r>
    </w:p>
    <w:p w:rsidR="00197CA6" w:rsidRDefault="00224D41">
      <w:pPr>
        <w:pStyle w:val="ListParagraph"/>
        <w:numPr>
          <w:ilvl w:val="0"/>
          <w:numId w:val="182"/>
        </w:numPr>
      </w:pPr>
      <w:r>
        <w:t xml:space="preserve">The </w:t>
      </w:r>
      <w:hyperlink w:anchor="gt_adc2c434-9679-419f-8c8b-b8c234921ad3">
        <w:r>
          <w:rPr>
            <w:rStyle w:val="HyperlinkGreen"/>
            <w:b/>
          </w:rPr>
          <w:t>default NC</w:t>
        </w:r>
      </w:hyperlink>
      <w:r>
        <w:t xml:space="preserve"> tree structure is generated (see Naming Contexts in section </w:t>
      </w:r>
      <w:hyperlink w:anchor="Section_f0f1e85a3ac2466a87bf2a8a1d18e4b8" w:history="1">
        <w:r>
          <w:rPr>
            <w:rStyle w:val="Hyperlink"/>
          </w:rPr>
          <w:t>6.1.1.1</w:t>
        </w:r>
      </w:hyperlink>
      <w:r>
        <w:t>), and the appropriate wellKnownObjects references are written on the NC roo</w:t>
      </w:r>
      <w:r>
        <w:t>t.</w:t>
      </w:r>
    </w:p>
    <w:p w:rsidR="00197CA6" w:rsidRDefault="00224D41">
      <w:pPr>
        <w:pStyle w:val="ListParagraph"/>
        <w:numPr>
          <w:ilvl w:val="0"/>
          <w:numId w:val="182"/>
        </w:numPr>
      </w:pPr>
      <w:r>
        <w:t xml:space="preserve">The matching crossRef object is </w:t>
      </w:r>
      <w:hyperlink w:anchor="gt_b242435b-73cc-4c4e-95f0-b2a2ff680493">
        <w:r>
          <w:rPr>
            <w:rStyle w:val="HyperlinkGreen"/>
            <w:b/>
          </w:rPr>
          <w:t>updated</w:t>
        </w:r>
      </w:hyperlink>
      <w:r>
        <w:t xml:space="preserve"> as follows: the Enabled </w:t>
      </w:r>
      <w:hyperlink w:anchor="gt_108a1419-49a9-4d19-b6ca-7206aa726b3f">
        <w:r>
          <w:rPr>
            <w:rStyle w:val="HyperlinkGreen"/>
            <w:b/>
          </w:rPr>
          <w:t>attribute</w:t>
        </w:r>
      </w:hyperlink>
      <w:r>
        <w:t xml:space="preserve"> is removed, and the dnsRoot</w:t>
      </w:r>
      <w:r>
        <w:t xml:space="preserve"> is updated to contain the full </w:t>
      </w:r>
      <w:hyperlink w:anchor="gt_102a36e2-f66f-49e2-bee3-558736b2ecd5">
        <w:r>
          <w:rPr>
            <w:rStyle w:val="HyperlinkGreen"/>
            <w:b/>
          </w:rPr>
          <w:t>DNS name</w:t>
        </w:r>
      </w:hyperlink>
      <w:r>
        <w:t xml:space="preserve"> of the NC, as computed from the NC </w:t>
      </w:r>
      <w:hyperlink w:anchor="gt_1175dd11-9368-41d5-98ed-d585f268ad4b">
        <w:r>
          <w:rPr>
            <w:rStyle w:val="HyperlinkGreen"/>
            <w:b/>
          </w:rPr>
          <w:t>DN</w:t>
        </w:r>
      </w:hyperlink>
      <w:r>
        <w:t>.</w:t>
      </w:r>
    </w:p>
    <w:p w:rsidR="00197CA6" w:rsidRDefault="00224D41">
      <w:pPr>
        <w:pStyle w:val="ListParagraph"/>
        <w:numPr>
          <w:ilvl w:val="0"/>
          <w:numId w:val="182"/>
        </w:numPr>
      </w:pPr>
      <w:r>
        <w:t>If the NC being created is child of an NC P, and the</w:t>
      </w:r>
      <w:r>
        <w:t xml:space="preserve"> server in which the NC is being created has a </w:t>
      </w:r>
      <w:hyperlink w:anchor="gt_ea02e669-2dda-460c-9992-b12a23caeeac">
        <w:r>
          <w:rPr>
            <w:rStyle w:val="HyperlinkGreen"/>
            <w:b/>
          </w:rPr>
          <w:t>replica</w:t>
        </w:r>
      </w:hyperlink>
      <w:r>
        <w:t xml:space="preserve"> of P, then the new NC root will be the </w:t>
      </w:r>
      <w:hyperlink w:anchor="gt_a4b4bece-8452-402c-99c6-12ebf0af0b58">
        <w:r>
          <w:rPr>
            <w:rStyle w:val="HyperlinkGreen"/>
            <w:b/>
          </w:rPr>
          <w:t>subordinate reference object</w:t>
        </w:r>
      </w:hyperlink>
      <w:r>
        <w:t xml:space="preserve"> to the ne</w:t>
      </w:r>
      <w:r>
        <w:t xml:space="preserve">w NC and must be listed in the subRefs attribute of P's NC root. For more information about subordinate reference objects, see section </w:t>
      </w:r>
      <w:hyperlink w:anchor="Section_DD5010E70628488DBB910ABA806C63DD" w:history="1">
        <w:r>
          <w:rPr>
            <w:rStyle w:val="Hyperlink"/>
          </w:rPr>
          <w:t>3.1.1.5.2.6</w:t>
        </w:r>
      </w:hyperlink>
      <w:r>
        <w:t>.</w:t>
      </w:r>
    </w:p>
    <w:p w:rsidR="00197CA6" w:rsidRDefault="00224D41">
      <w:r>
        <w:lastRenderedPageBreak/>
        <w:t xml:space="preserve">These steps are not performed for </w:t>
      </w:r>
      <w:hyperlink w:anchor="gt_2a923099-db0a-4932-af28-4354601e85c4">
        <w:r>
          <w:rPr>
            <w:rStyle w:val="HyperlinkGreen"/>
            <w:b/>
          </w:rPr>
          <w:t>replicated updates</w:t>
        </w:r>
      </w:hyperlink>
      <w:r>
        <w:t>.</w:t>
      </w:r>
    </w:p>
    <w:p w:rsidR="00197CA6" w:rsidRDefault="00224D41">
      <w:pPr>
        <w:pStyle w:val="Heading5"/>
      </w:pPr>
      <w:bookmarkStart w:id="1062" w:name="section_606a854613784f4fa288051f2e248340"/>
      <w:bookmarkStart w:id="1063" w:name="_Toc33698141"/>
      <w:r>
        <w:t>Modify Operation</w:t>
      </w:r>
      <w:bookmarkEnd w:id="1062"/>
      <w:bookmarkEnd w:id="1063"/>
    </w:p>
    <w:p w:rsidR="00197CA6" w:rsidRDefault="00224D41">
      <w:r>
        <w:rPr>
          <w:b/>
        </w:rPr>
        <w:t>References</w:t>
      </w:r>
    </w:p>
    <w:p w:rsidR="00197CA6" w:rsidRDefault="00224D41">
      <w:r>
        <w:t>LDAP attributes: objectClass, nTSecurityDescriptor, instanceType, distinguishedName, objectGUID, objectSid, entryTTL, msDS-Entry-Time-To-Die, systemFlags, objec</w:t>
      </w:r>
      <w:r>
        <w:t xml:space="preserve">tCategory, msDS-AllowedToDelegateTo, member, sAMAccountName, msDS-AdditionalSamAccountName, dNSHostName, msDS-AdditionalDnsHostName, servicePrincipalName, uSNCreated, subRefs, uSNLastObjRem, uSNDSALastObjRemoved, name, isDeleted, isRecycled, hasMasterNCs, </w:t>
      </w:r>
      <w:r>
        <w:t>msDS-hasMasterNCs, hasPartialReplicaNCs, msDS-hasFullReplicaNCs, whenCreated, managedBy, msDS-LockoutObservationWindow, msDS-LockoutDuration, msDS-MaximumPasswordAge, msDS-MinimumPasswordAge, msDS-MinimumPasswordLength, msDS-PasswordHistoryLength.</w:t>
      </w:r>
    </w:p>
    <w:p w:rsidR="00197CA6" w:rsidRDefault="00224D41">
      <w:r>
        <w:t>LDAP cla</w:t>
      </w:r>
      <w:r>
        <w:t>sses: dynamicObject, crossRef, server, computer, foreignSecurityPrincipal.</w:t>
      </w:r>
    </w:p>
    <w:p w:rsidR="00197CA6" w:rsidRDefault="00224D41">
      <w:r>
        <w:t>Well-known object GUIDs: GUID_USERS_CONTAINER_W, GUID_COMPUTERS_CONTAINER_W.</w:t>
      </w:r>
    </w:p>
    <w:p w:rsidR="00197CA6" w:rsidRDefault="00224D41">
      <w:r>
        <w:t>Constants</w:t>
      </w:r>
    </w:p>
    <w:p w:rsidR="00197CA6" w:rsidRDefault="00224D41">
      <w:pPr>
        <w:pStyle w:val="ListParagraph"/>
        <w:numPr>
          <w:ilvl w:val="0"/>
          <w:numId w:val="183"/>
        </w:numPr>
      </w:pPr>
      <w:r>
        <w:t>Win32/status error codes: ERROR_DS_REFERRAL, ERROR_DS_WKO_CONTAINER_CANNOT_BE_SPECIAL, ERROR_D</w:t>
      </w:r>
      <w:r>
        <w:t>S_CONFIDENTIALITY_REQUIRED, ERROR_DS_ILLEGAL_MOD_OPERATION, ERROR_DS_RANGE_CONSTRAINT, ERROR_DS_HIGH_DSA_VERSION, ERROR_DS_SPN_VALUE_NOT_UNIQUE_IN_FOREST, ERROR_DS_UPN_VALUE_NOT_UNIQUE_IN_FOREST.</w:t>
      </w:r>
    </w:p>
    <w:p w:rsidR="00197CA6" w:rsidRDefault="00224D41">
      <w:pPr>
        <w:pStyle w:val="ListParagraph"/>
        <w:numPr>
          <w:ilvl w:val="0"/>
          <w:numId w:val="183"/>
        </w:numPr>
      </w:pPr>
      <w:hyperlink w:anchor="gt_462f2aa7-2cfc-404a-b479-30f127c512b1">
        <w:r>
          <w:rPr>
            <w:rStyle w:val="HyperlinkGreen"/>
            <w:b/>
          </w:rPr>
          <w:t>Access mask</w:t>
        </w:r>
      </w:hyperlink>
      <w:r>
        <w:t xml:space="preserve"> bits, </w:t>
      </w:r>
      <w:hyperlink w:anchor="gt_42f6c9e0-a2b3-4bc3-9b87-fdb902e5505e">
        <w:r>
          <w:rPr>
            <w:rStyle w:val="HyperlinkGreen"/>
            <w:b/>
          </w:rPr>
          <w:t>control access rights</w:t>
        </w:r>
      </w:hyperlink>
      <w:r>
        <w:t>: RIGHT_DS_WRITE_PROPERTY, RIGHT_DS_WRITE_PROPERTY_EXTENDED, Change-Infrastructure-Master, Change-Schema-Master, Change-Rid-Master, Change-</w:t>
      </w:r>
      <w:hyperlink w:anchor="gt_663cb13a-8b75-477f-b6e1-bea8f2fba64d">
        <w:r>
          <w:rPr>
            <w:rStyle w:val="HyperlinkGreen"/>
            <w:b/>
          </w:rPr>
          <w:t>PDC</w:t>
        </w:r>
      </w:hyperlink>
      <w:r>
        <w:t>, Change-Domain-Master, Reanimate-Tombstones.</w:t>
      </w:r>
    </w:p>
    <w:p w:rsidR="00197CA6" w:rsidRDefault="00224D41">
      <w:pPr>
        <w:pStyle w:val="ListParagraph"/>
        <w:numPr>
          <w:ilvl w:val="0"/>
          <w:numId w:val="183"/>
        </w:numPr>
      </w:pPr>
      <w:r>
        <w:t xml:space="preserve">Security </w:t>
      </w:r>
      <w:hyperlink w:anchor="gt_d8092e10-b227-4b44-b015-511bb8178940">
        <w:r>
          <w:rPr>
            <w:rStyle w:val="HyperlinkGreen"/>
            <w:b/>
          </w:rPr>
          <w:t>privileges</w:t>
        </w:r>
      </w:hyperlink>
      <w:r>
        <w:t>: SE_ENABLE_DELEGATION_PRIVILEGE</w:t>
      </w:r>
    </w:p>
    <w:p w:rsidR="00197CA6" w:rsidRDefault="00224D41">
      <w:pPr>
        <w:pStyle w:val="ListParagraph"/>
        <w:numPr>
          <w:ilvl w:val="0"/>
          <w:numId w:val="183"/>
        </w:numPr>
      </w:pPr>
      <w:r>
        <w:t>systemFlags bits: FLAG_DISALLOW_DELETE, FLAG_</w:t>
      </w:r>
      <w:r>
        <w:t>DOMAIN_DISALLOW_RENAME, FLAG_DOMAIN_DISALLOW_MOVE, FLAG_ATTR_IS_RDN.</w:t>
      </w:r>
    </w:p>
    <w:p w:rsidR="00197CA6" w:rsidRDefault="00224D41">
      <w:pPr>
        <w:pStyle w:val="ListParagraph"/>
        <w:numPr>
          <w:ilvl w:val="0"/>
          <w:numId w:val="183"/>
        </w:numPr>
      </w:pPr>
      <w:hyperlink w:anchor="gt_45643bfb-b4c4-432c-a10f-b98790063f8d">
        <w:r>
          <w:rPr>
            <w:rStyle w:val="HyperlinkGreen"/>
            <w:b/>
          </w:rPr>
          <w:t>LDAP</w:t>
        </w:r>
      </w:hyperlink>
      <w:r>
        <w:t>: LDAP_SERVER_PERMISSIVE_MODIFY_OID</w:t>
      </w:r>
    </w:p>
    <w:p w:rsidR="00197CA6" w:rsidRDefault="00224D41">
      <w:r>
        <w:t xml:space="preserve">The modify operation results in modification of a single existing </w:t>
      </w:r>
      <w:hyperlink w:anchor="gt_8bb43a65-7a8c-4585-a7ed-23044772f8ca">
        <w:r>
          <w:rPr>
            <w:rStyle w:val="HyperlinkGreen"/>
            <w:b/>
          </w:rPr>
          <w:t>object</w:t>
        </w:r>
      </w:hyperlink>
      <w:r>
        <w:t xml:space="preserve"> in the </w:t>
      </w:r>
      <w:hyperlink w:anchor="gt_49ce3946-04d2-4cc9-9350-ebcd952b9ab9">
        <w:r>
          <w:rPr>
            <w:rStyle w:val="HyperlinkGreen"/>
            <w:b/>
          </w:rPr>
          <w:t>directory</w:t>
        </w:r>
      </w:hyperlink>
      <w:r>
        <w:t xml:space="preserve"> tree. The requester supplies the following data:</w:t>
      </w:r>
    </w:p>
    <w:p w:rsidR="00197CA6" w:rsidRDefault="00224D41">
      <w:pPr>
        <w:pStyle w:val="ListParagraph"/>
        <w:numPr>
          <w:ilvl w:val="0"/>
          <w:numId w:val="183"/>
        </w:numPr>
      </w:pPr>
      <w:r>
        <w:t xml:space="preserve">The </w:t>
      </w:r>
      <w:hyperlink w:anchor="gt_1175dd11-9368-41d5-98ed-d585f268ad4b">
        <w:r>
          <w:rPr>
            <w:rStyle w:val="HyperlinkGreen"/>
            <w:b/>
          </w:rPr>
          <w:t>DN</w:t>
        </w:r>
      </w:hyperlink>
      <w:r>
        <w:t xml:space="preserve"> of the </w:t>
      </w:r>
      <w:r>
        <w:t>object.</w:t>
      </w:r>
    </w:p>
    <w:p w:rsidR="00197CA6" w:rsidRDefault="00224D41">
      <w:pPr>
        <w:pStyle w:val="ListParagraph"/>
        <w:numPr>
          <w:ilvl w:val="0"/>
          <w:numId w:val="183"/>
        </w:numPr>
      </w:pPr>
      <w:r>
        <w:t xml:space="preserve">The set of </w:t>
      </w:r>
      <w:hyperlink w:anchor="gt_108a1419-49a9-4d19-b6ca-7206aa726b3f">
        <w:r>
          <w:rPr>
            <w:rStyle w:val="HyperlinkGreen"/>
            <w:b/>
          </w:rPr>
          <w:t>attributes</w:t>
        </w:r>
      </w:hyperlink>
      <w:r>
        <w:t xml:space="preserve"> defining the modifications that are to be performed.</w:t>
      </w:r>
    </w:p>
    <w:p w:rsidR="00197CA6" w:rsidRDefault="00224D41">
      <w:pPr>
        <w:pStyle w:val="Heading6"/>
      </w:pPr>
      <w:bookmarkStart w:id="1064" w:name="section_c714e48cea2148b0913dfc065ab3dda3"/>
      <w:bookmarkStart w:id="1065" w:name="_Toc33698142"/>
      <w:r>
        <w:t>Security Considerations</w:t>
      </w:r>
      <w:bookmarkEnd w:id="1064"/>
      <w:bookmarkEnd w:id="1065"/>
    </w:p>
    <w:p w:rsidR="00197CA6" w:rsidRDefault="00224D41">
      <w:r>
        <w:t xml:space="preserve">For </w:t>
      </w:r>
      <w:hyperlink w:anchor="gt_119f7bf0-9100-4f4a-b593-ab4e6ccfea20">
        <w:r>
          <w:rPr>
            <w:rStyle w:val="HyperlinkGreen"/>
            <w:b/>
          </w:rPr>
          <w:t>originating updates</w:t>
        </w:r>
      </w:hyperlink>
      <w:r>
        <w:t xml:space="preserve">, </w:t>
      </w:r>
      <w:r>
        <w:t xml:space="preserve">the following </w:t>
      </w:r>
      <w:hyperlink w:anchor="gt_d7906f17-bb2c-4193-a3f0-848bcc351dec">
        <w:r>
          <w:rPr>
            <w:rStyle w:val="HyperlinkGreen"/>
            <w:b/>
          </w:rPr>
          <w:t>access checks</w:t>
        </w:r>
      </w:hyperlink>
      <w:r>
        <w:t xml:space="preserve"> are performed. No access checks are performed for </w:t>
      </w:r>
      <w:hyperlink w:anchor="gt_2a923099-db0a-4932-af28-4354601e85c4">
        <w:r>
          <w:rPr>
            <w:rStyle w:val="HyperlinkGreen"/>
            <w:b/>
          </w:rPr>
          <w:t>replicated updates</w:t>
        </w:r>
      </w:hyperlink>
      <w:r>
        <w:t>.</w:t>
      </w:r>
    </w:p>
    <w:p w:rsidR="00197CA6" w:rsidRDefault="00224D41">
      <w:r>
        <w:t>The requester needs to have RIGHT_</w:t>
      </w:r>
      <w:r>
        <w:t xml:space="preserve">DS_WRITE_PROPERTY access to all </w:t>
      </w:r>
      <w:hyperlink w:anchor="gt_108a1419-49a9-4d19-b6ca-7206aa726b3f">
        <w:r>
          <w:rPr>
            <w:rStyle w:val="HyperlinkGreen"/>
            <w:b/>
          </w:rPr>
          <w:t>attributes</w:t>
        </w:r>
      </w:hyperlink>
      <w:r>
        <w:t xml:space="preserve"> being directly affected by the modify operation. Note that some attributes can be modified indirectly as a result of triggers and processing rules. The</w:t>
      </w:r>
      <w:r>
        <w:t xml:space="preserve"> requester is not required to have write access to those attributes.</w:t>
      </w:r>
    </w:p>
    <w:p w:rsidR="00197CA6" w:rsidRDefault="00224D41">
      <w:r>
        <w:t xml:space="preserve">If any attributes being directly modified are marked in the </w:t>
      </w:r>
      <w:hyperlink w:anchor="gt_fd49ea36-576c-4417-93bd-d1ac63e71093">
        <w:r>
          <w:rPr>
            <w:rStyle w:val="HyperlinkGreen"/>
            <w:b/>
          </w:rPr>
          <w:t>schema</w:t>
        </w:r>
      </w:hyperlink>
      <w:r>
        <w:t xml:space="preserve"> as partition secrets (see the SE flag in section </w:t>
      </w:r>
      <w:hyperlink w:anchor="Section_7C1CDF821ECC4834827ED26FF95FB207" w:history="1">
        <w:r>
          <w:rPr>
            <w:rStyle w:val="Hyperlink"/>
          </w:rPr>
          <w:t>2.2.9</w:t>
        </w:r>
      </w:hyperlink>
      <w:r>
        <w:t xml:space="preserve">), the requester must have the </w:t>
      </w:r>
      <w:hyperlink w:anchor="gt_42f6c9e0-a2b3-4bc3-9b87-fdb902e5505e">
        <w:r>
          <w:rPr>
            <w:rStyle w:val="HyperlinkGreen"/>
            <w:b/>
          </w:rPr>
          <w:t>control access right</w:t>
        </w:r>
      </w:hyperlink>
      <w:r>
        <w:t xml:space="preserve"> DS-Write-Partition-Secrets on the root </w:t>
      </w:r>
      <w:hyperlink w:anchor="gt_8bb43a65-7a8c-4585-a7ed-23044772f8ca">
        <w:r>
          <w:rPr>
            <w:rStyle w:val="HyperlinkGreen"/>
            <w:b/>
          </w:rPr>
          <w:t>object</w:t>
        </w:r>
      </w:hyperlink>
      <w:r>
        <w:t xml:space="preserve"> of the </w:t>
      </w:r>
      <w:hyperlink w:anchor="gt_784c7cce-f782-48d8-9444-c9030ba86942">
        <w:r>
          <w:rPr>
            <w:rStyle w:val="HyperlinkGreen"/>
            <w:b/>
          </w:rPr>
          <w:t>naming context</w:t>
        </w:r>
      </w:hyperlink>
      <w:r>
        <w:t xml:space="preserve"> to which the modified object belongs.</w:t>
      </w:r>
    </w:p>
    <w:p w:rsidR="00197CA6" w:rsidRDefault="00224D41">
      <w:r>
        <w:t>Additional access checks might apply if the nTSecurityDescriptor value is being modified. See "Security Descript</w:t>
      </w:r>
      <w:r>
        <w:t xml:space="preserve">or Requirements", section </w:t>
      </w:r>
      <w:hyperlink w:anchor="Section_081c41f04c8d4ab0971d77ec2504375a" w:history="1">
        <w:r>
          <w:rPr>
            <w:rStyle w:val="Hyperlink"/>
          </w:rPr>
          <w:t>6.1.3</w:t>
        </w:r>
      </w:hyperlink>
      <w:r>
        <w:t>, for more details.</w:t>
      </w:r>
    </w:p>
    <w:p w:rsidR="00197CA6" w:rsidRDefault="00224D41">
      <w:r>
        <w:lastRenderedPageBreak/>
        <w:t xml:space="preserve">If the modify operation represents an Undelete operation, then additional security checks apply (see the Undelete operation in section </w:t>
      </w:r>
      <w:hyperlink w:anchor="Section_4302a2eb55c8426cb3106791c6ae8307" w:history="1">
        <w:r>
          <w:rPr>
            <w:rStyle w:val="Hyperlink"/>
          </w:rPr>
          <w:t>3.1.1.5.3.7</w:t>
        </w:r>
      </w:hyperlink>
      <w:r>
        <w:t>).</w:t>
      </w:r>
    </w:p>
    <w:p w:rsidR="00197CA6" w:rsidRDefault="00224D41">
      <w:r>
        <w:t>If the msDS-AllowedToDelegateTo attribute is modified, then the requester must possess SE_ENABLE_DELEGATION_PRIVILEGE.</w:t>
      </w:r>
    </w:p>
    <w:p w:rsidR="00197CA6" w:rsidRDefault="00224D41">
      <w:r>
        <w:t xml:space="preserve">In </w:t>
      </w:r>
      <w:hyperlink w:anchor="gt_afdbd6cd-9f55-4d2f-a98e-1207985534ab">
        <w:r>
          <w:rPr>
            <w:rStyle w:val="HyperlinkGreen"/>
            <w:b/>
          </w:rPr>
          <w:t>AD LDS</w:t>
        </w:r>
      </w:hyperlink>
      <w:r>
        <w:t xml:space="preserve">, </w:t>
      </w:r>
      <w:r>
        <w:t>if a password value is being modified as a password change operation, then the requester needs to have the User-Change-Password control access right on the object being modified. A password change operation is defined as removing the old password value and</w:t>
      </w:r>
      <w:r>
        <w:t xml:space="preserve"> adding the new password value, where the old password value matches the current password on the object.</w:t>
      </w:r>
    </w:p>
    <w:p w:rsidR="00197CA6" w:rsidRDefault="00224D41">
      <w:r>
        <w:t>In AD LDS, if a password value is being modified as a password reset operation, then the requester needs to have the User-Force-Change-Password control</w:t>
      </w:r>
      <w:r>
        <w:t xml:space="preserve"> access right on the object being modified. A password reset operation is defined as a replace operation on the password attribute.</w:t>
      </w:r>
    </w:p>
    <w:p w:rsidR="00197CA6" w:rsidRDefault="00224D41">
      <w:r>
        <w:t xml:space="preserve">In AD LDS, if a password unexpire operation is being performed, then the requester needs to have the Unexpire-Password </w:t>
      </w:r>
      <w:r>
        <w:t>control access right on the object being modified. A password unexpire operation is defined as setting the pwdLastSet attribute to the value -1.</w:t>
      </w:r>
    </w:p>
    <w:p w:rsidR="00197CA6" w:rsidRDefault="00224D41">
      <w:pPr>
        <w:pStyle w:val="Heading7"/>
      </w:pPr>
      <w:bookmarkStart w:id="1066" w:name="section_b2e5d03cae3b4dab8441388789dd2438"/>
      <w:bookmarkStart w:id="1067" w:name="_Toc33698143"/>
      <w:r>
        <w:t>Validated Writes</w:t>
      </w:r>
      <w:bookmarkEnd w:id="1066"/>
      <w:bookmarkEnd w:id="1067"/>
    </w:p>
    <w:p w:rsidR="00197CA6" w:rsidRDefault="00224D41">
      <w:r>
        <w:t xml:space="preserve">In some cases, when the requester does not have RIGHT_DS_WRITE_PROPERTY access on an </w:t>
      </w:r>
      <w:hyperlink w:anchor="gt_108a1419-49a9-4d19-b6ca-7206aa726b3f">
        <w:r>
          <w:rPr>
            <w:rStyle w:val="HyperlinkGreen"/>
            <w:b/>
          </w:rPr>
          <w:t>attribute</w:t>
        </w:r>
      </w:hyperlink>
      <w:r>
        <w:t>, but has RIGHT_DS_WRITE_PROPERTY_EXTENDED access (also called "validated write"), then the write is allowed, subject to additional constraints for the attribute value. The following subs</w:t>
      </w:r>
      <w:r>
        <w:t>ections specify the additional checks that are performed for validated writes of the specified attributes.</w:t>
      </w:r>
    </w:p>
    <w:p w:rsidR="00197CA6" w:rsidRDefault="00224D41">
      <w:r>
        <w:t xml:space="preserve">See section </w:t>
      </w:r>
      <w:hyperlink w:anchor="Section_20504d6043ec458fbc7a754eb64446df" w:history="1">
        <w:r>
          <w:rPr>
            <w:rStyle w:val="Hyperlink"/>
          </w:rPr>
          <w:t>5.1.3.2.2</w:t>
        </w:r>
      </w:hyperlink>
      <w:r>
        <w:t xml:space="preserve"> for the validated write rights </w:t>
      </w:r>
      <w:hyperlink w:anchor="gt_f49694cc-c350-462d-ab8e-816f0103c6c1">
        <w:r>
          <w:rPr>
            <w:rStyle w:val="HyperlinkGreen"/>
            <w:b/>
          </w:rPr>
          <w:t>GUIDs</w:t>
        </w:r>
      </w:hyperlink>
      <w:r>
        <w:t>.</w:t>
      </w:r>
    </w:p>
    <w:p w:rsidR="00197CA6" w:rsidRDefault="00224D41">
      <w:pPr>
        <w:pStyle w:val="Heading8"/>
      </w:pPr>
      <w:bookmarkStart w:id="1068" w:name="section_1dea6a2ca692427f857168a8a5c7b735"/>
      <w:bookmarkStart w:id="1069" w:name="_Toc33698144"/>
      <w:r>
        <w:t>Member</w:t>
      </w:r>
      <w:bookmarkEnd w:id="1068"/>
      <w:bookmarkEnd w:id="1069"/>
    </w:p>
    <w:p w:rsidR="00197CA6" w:rsidRDefault="00224D41">
      <w:r>
        <w:t xml:space="preserve">The operation is either add value or remove value, and the value is the </w:t>
      </w:r>
      <w:hyperlink w:anchor="gt_1175dd11-9368-41d5-98ed-d585f268ad4b">
        <w:r>
          <w:rPr>
            <w:rStyle w:val="HyperlinkGreen"/>
            <w:b/>
          </w:rPr>
          <w:t>DN</w:t>
        </w:r>
      </w:hyperlink>
      <w:r>
        <w:t xml:space="preserve"> of the </w:t>
      </w:r>
      <w:hyperlink w:anchor="gt_e767a471-c3fa-4e4b-a40c-daeb08f82a17">
        <w:r>
          <w:rPr>
            <w:rStyle w:val="HyperlinkGreen"/>
            <w:b/>
          </w:rPr>
          <w:t>user objec</w:t>
        </w:r>
        <w:r>
          <w:rPr>
            <w:rStyle w:val="HyperlinkGreen"/>
            <w:b/>
          </w:rPr>
          <w:t>t</w:t>
        </w:r>
      </w:hyperlink>
      <w:r>
        <w:t xml:space="preserve"> representing the requester. In other words, it is allowed that one can add/remove oneself to and from a </w:t>
      </w:r>
      <w:hyperlink w:anchor="gt_51c51c14-7f9d-4c0b-a69c-d3e059bfffac">
        <w:r>
          <w:rPr>
            <w:rStyle w:val="HyperlinkGreen"/>
            <w:b/>
          </w:rPr>
          <w:t>group</w:t>
        </w:r>
      </w:hyperlink>
      <w:r>
        <w:t>.</w:t>
      </w:r>
    </w:p>
    <w:p w:rsidR="00197CA6" w:rsidRDefault="00224D41">
      <w:r>
        <w:t xml:space="preserve">The requester must have the </w:t>
      </w:r>
      <w:hyperlink w:anchor="Section_67a329825f5842b8b0194f03a81d53fc" w:history="1">
        <w:r>
          <w:rPr>
            <w:rStyle w:val="Hyperlink"/>
          </w:rPr>
          <w:t>Self-Membership</w:t>
        </w:r>
      </w:hyperlink>
      <w:r>
        <w:t xml:space="preserve"> validated write right.</w:t>
      </w:r>
    </w:p>
    <w:p w:rsidR="00197CA6" w:rsidRDefault="00224D41">
      <w:pPr>
        <w:pStyle w:val="Heading8"/>
      </w:pPr>
      <w:bookmarkStart w:id="1070" w:name="section_5c578b15d619408dba17380714b89fd1"/>
      <w:bookmarkStart w:id="1071" w:name="_Toc33698145"/>
      <w:r>
        <w:t>dNSHostName</w:t>
      </w:r>
      <w:bookmarkEnd w:id="1070"/>
      <w:bookmarkEnd w:id="1071"/>
    </w:p>
    <w:p w:rsidR="00197CA6" w:rsidRDefault="00224D41">
      <w:r>
        <w:t xml:space="preserve">The </w:t>
      </w:r>
      <w:hyperlink w:anchor="gt_8bb43a65-7a8c-4585-a7ed-23044772f8ca">
        <w:r>
          <w:rPr>
            <w:rStyle w:val="HyperlinkGreen"/>
            <w:b/>
          </w:rPr>
          <w:t>object</w:t>
        </w:r>
      </w:hyperlink>
      <w:r>
        <w:t xml:space="preserve"> has class computer or server (or a subclass of computer or server).</w:t>
      </w:r>
    </w:p>
    <w:p w:rsidR="00197CA6" w:rsidRDefault="00224D41">
      <w:r>
        <w:t xml:space="preserve">In </w:t>
      </w:r>
      <w:hyperlink w:anchor="gt_2e72eeeb-aee9-4b0a-adc6-4476bacf5024">
        <w:r>
          <w:rPr>
            <w:rStyle w:val="HyperlinkGreen"/>
            <w:b/>
          </w:rPr>
          <w:t>AD DS</w:t>
        </w:r>
      </w:hyperlink>
      <w:r>
        <w:t xml:space="preserve">, the value of the dNSHostName </w:t>
      </w:r>
      <w:hyperlink w:anchor="gt_108a1419-49a9-4d19-b6ca-7206aa726b3f">
        <w:r>
          <w:rPr>
            <w:rStyle w:val="HyperlinkGreen"/>
            <w:b/>
          </w:rPr>
          <w:t>attribute</w:t>
        </w:r>
      </w:hyperlink>
      <w:r>
        <w:t xml:space="preserve"> being written is in the following format: </w:t>
      </w:r>
      <w:r>
        <w:rPr>
          <w:i/>
        </w:rPr>
        <w:t>computerName.fullDomainDnsName</w:t>
      </w:r>
      <w:r>
        <w:t xml:space="preserve">, where </w:t>
      </w:r>
      <w:r>
        <w:rPr>
          <w:i/>
        </w:rPr>
        <w:t>computerName</w:t>
      </w:r>
      <w:r>
        <w:t xml:space="preserve"> is the current sAMAccountName of the object (wi</w:t>
      </w:r>
      <w:r>
        <w:t xml:space="preserve">thout the final "$" character), and the </w:t>
      </w:r>
      <w:r>
        <w:rPr>
          <w:i/>
        </w:rPr>
        <w:t>fullDomainDnsName</w:t>
      </w:r>
      <w:r>
        <w:t xml:space="preserve"> is the </w:t>
      </w:r>
      <w:hyperlink w:anchor="gt_102a36e2-f66f-49e2-bee3-558736b2ecd5">
        <w:r>
          <w:rPr>
            <w:rStyle w:val="HyperlinkGreen"/>
            <w:b/>
          </w:rPr>
          <w:t>DNS name</w:t>
        </w:r>
      </w:hyperlink>
      <w:r>
        <w:t xml:space="preserve"> of the </w:t>
      </w:r>
      <w:hyperlink w:anchor="gt_40a58fa4-953e-4cf3-96c8-57dba60237ef">
        <w:r>
          <w:rPr>
            <w:rStyle w:val="HyperlinkGreen"/>
            <w:b/>
          </w:rPr>
          <w:t>domain NC</w:t>
        </w:r>
      </w:hyperlink>
      <w:r>
        <w:t xml:space="preserve"> or one of the values of msDS-AllowedDNSSu</w:t>
      </w:r>
      <w:r>
        <w:t>ffixes on the domain NC (if any) where the object that is being modified is located.</w:t>
      </w:r>
    </w:p>
    <w:p w:rsidR="00197CA6" w:rsidRDefault="00224D41">
      <w:r>
        <w:t xml:space="preserve">The requester must have the </w:t>
      </w:r>
      <w:hyperlink w:anchor="Section_f75b33e1071546e9962da042f51b89bf" w:history="1">
        <w:r>
          <w:rPr>
            <w:rStyle w:val="Hyperlink"/>
          </w:rPr>
          <w:t>Validated-DNS-Host-Name</w:t>
        </w:r>
      </w:hyperlink>
      <w:r>
        <w:t xml:space="preserve"> validated write right.</w:t>
      </w:r>
    </w:p>
    <w:p w:rsidR="00197CA6" w:rsidRDefault="00224D41">
      <w:pPr>
        <w:pStyle w:val="Heading8"/>
      </w:pPr>
      <w:bookmarkStart w:id="1072" w:name="section_baa2d292dc7c45dfa47a7aa9cec6c4c4"/>
      <w:bookmarkStart w:id="1073" w:name="_Toc33698146"/>
      <w:r>
        <w:t>msDS-AdditionalDnsHostName</w:t>
      </w:r>
      <w:bookmarkEnd w:id="1072"/>
      <w:bookmarkEnd w:id="1073"/>
    </w:p>
    <w:p w:rsidR="00197CA6" w:rsidRDefault="00224D41">
      <w:r>
        <w:t xml:space="preserve">The functional level of the </w:t>
      </w:r>
      <w:hyperlink w:anchor="gt_76a05049-3531-4abd-aec8-30e19954b4bd">
        <w:r>
          <w:rPr>
            <w:rStyle w:val="HyperlinkGreen"/>
            <w:b/>
          </w:rPr>
          <w:t>DC</w:t>
        </w:r>
      </w:hyperlink>
      <w:r>
        <w:t xml:space="preserve"> on which the modification is taking place is at least DS_BEHAVIOR_WIN2012.</w:t>
      </w:r>
    </w:p>
    <w:p w:rsidR="00197CA6" w:rsidRDefault="00224D41">
      <w:r>
        <w:t xml:space="preserve">The </w:t>
      </w:r>
      <w:hyperlink w:anchor="gt_8bb43a65-7a8c-4585-a7ed-23044772f8ca">
        <w:r>
          <w:rPr>
            <w:rStyle w:val="HyperlinkGreen"/>
            <w:b/>
          </w:rPr>
          <w:t>object</w:t>
        </w:r>
      </w:hyperlink>
      <w:r>
        <w:t xml:space="preserve"> has class compu</w:t>
      </w:r>
      <w:r>
        <w:t>ter or server (or a subclass of computer or server).</w:t>
      </w:r>
    </w:p>
    <w:p w:rsidR="00197CA6" w:rsidRDefault="00224D41">
      <w:r>
        <w:t xml:space="preserve">In </w:t>
      </w:r>
      <w:hyperlink w:anchor="gt_2e72eeeb-aee9-4b0a-adc6-4476bacf5024">
        <w:r>
          <w:rPr>
            <w:rStyle w:val="HyperlinkGreen"/>
            <w:b/>
          </w:rPr>
          <w:t>AD DS</w:t>
        </w:r>
      </w:hyperlink>
      <w:r>
        <w:t xml:space="preserve">, the value of the msDS-AdditionalDnsHostName </w:t>
      </w:r>
      <w:hyperlink w:anchor="gt_108a1419-49a9-4d19-b6ca-7206aa726b3f">
        <w:r>
          <w:rPr>
            <w:rStyle w:val="HyperlinkGreen"/>
            <w:b/>
          </w:rPr>
          <w:t>attribute</w:t>
        </w:r>
      </w:hyperlink>
      <w:r>
        <w:t xml:space="preserve"> being written i</w:t>
      </w:r>
      <w:r>
        <w:t xml:space="preserve">s in the following format: </w:t>
      </w:r>
      <w:r>
        <w:rPr>
          <w:i/>
        </w:rPr>
        <w:t>anyDnsLabel.suffix</w:t>
      </w:r>
      <w:r>
        <w:t xml:space="preserve">, where </w:t>
      </w:r>
      <w:r>
        <w:rPr>
          <w:i/>
        </w:rPr>
        <w:t>anyDnsLabel</w:t>
      </w:r>
      <w:r>
        <w:t xml:space="preserve"> is a valid </w:t>
      </w:r>
      <w:hyperlink w:anchor="gt_102a36e2-f66f-49e2-bee3-558736b2ecd5">
        <w:r>
          <w:rPr>
            <w:rStyle w:val="HyperlinkGreen"/>
            <w:b/>
          </w:rPr>
          <w:t>DNS name</w:t>
        </w:r>
      </w:hyperlink>
      <w:r>
        <w:t xml:space="preserve"> label, and </w:t>
      </w:r>
      <w:r>
        <w:rPr>
          <w:i/>
        </w:rPr>
        <w:t>suffix</w:t>
      </w:r>
      <w:r>
        <w:t xml:space="preserve"> matches one of the values of msDS-AllowedDNSSuffixes on the </w:t>
      </w:r>
      <w:hyperlink w:anchor="gt_40a58fa4-953e-4cf3-96c8-57dba60237ef">
        <w:r>
          <w:rPr>
            <w:rStyle w:val="HyperlinkGreen"/>
            <w:b/>
          </w:rPr>
          <w:t>domain NC</w:t>
        </w:r>
      </w:hyperlink>
      <w:r>
        <w:t xml:space="preserve"> root (if any).</w:t>
      </w:r>
    </w:p>
    <w:p w:rsidR="00197CA6" w:rsidRDefault="00224D41">
      <w:r>
        <w:lastRenderedPageBreak/>
        <w:t xml:space="preserve">The requester must have the </w:t>
      </w:r>
      <w:hyperlink w:anchor="Section_cbc634d3d212446683cfe4b5f54eed01" w:history="1">
        <w:r>
          <w:rPr>
            <w:rStyle w:val="Hyperlink"/>
          </w:rPr>
          <w:t>Validated-MS-DS-Additional-DNS-Host-Name</w:t>
        </w:r>
      </w:hyperlink>
      <w:r>
        <w:t xml:space="preserve"> validated write right.</w:t>
      </w:r>
    </w:p>
    <w:p w:rsidR="00197CA6" w:rsidRDefault="00224D41">
      <w:pPr>
        <w:pStyle w:val="Heading8"/>
      </w:pPr>
      <w:bookmarkStart w:id="1074" w:name="section_28ca4eca0e0b46669175a37ccb8edada"/>
      <w:bookmarkStart w:id="1075" w:name="_Toc33698147"/>
      <w:r>
        <w:t>servicePrincipalName</w:t>
      </w:r>
      <w:bookmarkEnd w:id="1074"/>
      <w:bookmarkEnd w:id="1075"/>
    </w:p>
    <w:p w:rsidR="00197CA6" w:rsidRDefault="00224D41">
      <w:r>
        <w:t xml:space="preserve">The </w:t>
      </w:r>
      <w:hyperlink w:anchor="gt_8bb43a65-7a8c-4585-a7ed-23044772f8ca">
        <w:r>
          <w:rPr>
            <w:rStyle w:val="HyperlinkGreen"/>
            <w:b/>
          </w:rPr>
          <w:t>object</w:t>
        </w:r>
      </w:hyperlink>
      <w:r>
        <w:t xml:space="preserve"> has class computer (or a subclass of computer).</w:t>
      </w:r>
    </w:p>
    <w:p w:rsidR="00197CA6" w:rsidRDefault="00224D41">
      <w:r>
        <w:t xml:space="preserve">In </w:t>
      </w:r>
      <w:hyperlink w:anchor="gt_2e72eeeb-aee9-4b0a-adc6-4476bacf5024">
        <w:r>
          <w:rPr>
            <w:rStyle w:val="HyperlinkGreen"/>
            <w:b/>
          </w:rPr>
          <w:t>AD DS</w:t>
        </w:r>
      </w:hyperlink>
      <w:r>
        <w:t>, the servicePrincipalName value satisfies the following constraints:</w:t>
      </w:r>
    </w:p>
    <w:p w:rsidR="00197CA6" w:rsidRDefault="00224D41">
      <w:pPr>
        <w:pStyle w:val="ListParagraph"/>
        <w:numPr>
          <w:ilvl w:val="0"/>
          <w:numId w:val="184"/>
        </w:numPr>
      </w:pPr>
      <w:r>
        <w:t xml:space="preserve">The </w:t>
      </w:r>
      <w:hyperlink w:anchor="gt_547217ca-134f-4b43-b375-f5bca4c16ce4">
        <w:r>
          <w:rPr>
            <w:rStyle w:val="HyperlinkGreen"/>
            <w:b/>
          </w:rPr>
          <w:t>SPN</w:t>
        </w:r>
      </w:hyperlink>
      <w:r>
        <w:t xml:space="preserve"> is a syntactically correct two-part SPN, or it is a syntactically correct three-part SPN and the object is a </w:t>
      </w:r>
      <w:hyperlink w:anchor="gt_76a05049-3531-4abd-aec8-30e19954b4bd">
        <w:r>
          <w:rPr>
            <w:rStyle w:val="HyperlinkGreen"/>
            <w:b/>
          </w:rPr>
          <w:t>DC's</w:t>
        </w:r>
      </w:hyperlink>
      <w:r>
        <w:t xml:space="preserve"> domain controller object (see se</w:t>
      </w:r>
      <w:r>
        <w:t xml:space="preserve">ctions </w:t>
      </w:r>
      <w:hyperlink w:anchor="Section_5dbcf875e8024357a6e21bdff19ff9b5" w:history="1">
        <w:r>
          <w:rPr>
            <w:rStyle w:val="Hyperlink"/>
          </w:rPr>
          <w:t>6.1.1.3.1</w:t>
        </w:r>
      </w:hyperlink>
      <w:r>
        <w:t xml:space="preserve"> and </w:t>
      </w:r>
      <w:hyperlink w:anchor="Section_73d11ea7e634453e944d559654cc91c5" w:history="1">
        <w:r>
          <w:rPr>
            <w:rStyle w:val="Hyperlink"/>
          </w:rPr>
          <w:t>6.1.1.3.2</w:t>
        </w:r>
      </w:hyperlink>
      <w:r>
        <w:t xml:space="preserve">). See section </w:t>
      </w:r>
      <w:hyperlink w:anchor="Section_cd3283864d974666be33056545c1cad2" w:history="1">
        <w:r>
          <w:rPr>
            <w:rStyle w:val="Hyperlink"/>
          </w:rPr>
          <w:t>2.2.21</w:t>
        </w:r>
      </w:hyperlink>
      <w:r>
        <w:t xml:space="preserve"> for the syntax of an SPN</w:t>
      </w:r>
      <w:r>
        <w:t>.</w:t>
      </w:r>
    </w:p>
    <w:p w:rsidR="00197CA6" w:rsidRDefault="00224D41">
      <w:pPr>
        <w:pStyle w:val="ListParagraph"/>
        <w:numPr>
          <w:ilvl w:val="0"/>
          <w:numId w:val="184"/>
        </w:numPr>
      </w:pPr>
      <w:r>
        <w:t>The SPN MUST NOT contain an ":instancename" component.</w:t>
      </w:r>
    </w:p>
    <w:p w:rsidR="00197CA6" w:rsidRDefault="00224D41">
      <w:pPr>
        <w:pStyle w:val="ListParagraph"/>
        <w:numPr>
          <w:ilvl w:val="0"/>
          <w:numId w:val="184"/>
        </w:numPr>
      </w:pPr>
      <w:r>
        <w:t>One of the following constraints:</w:t>
      </w:r>
    </w:p>
    <w:p w:rsidR="00197CA6" w:rsidRDefault="00224D41">
      <w:pPr>
        <w:pStyle w:val="ListParagraph"/>
        <w:numPr>
          <w:ilvl w:val="1"/>
          <w:numId w:val="184"/>
        </w:numPr>
      </w:pPr>
      <w:r>
        <w:t xml:space="preserve">The hostname matches one of the following: the dNSHostName of the machine, the sAMAccountName of the machine (without the terminating "$"), one of the </w:t>
      </w:r>
      <w:r>
        <w:t>msDS-AdditionalDnsHostName, or one of the msDS-AdditionalSamAccountName (without the terminating "$").</w:t>
      </w:r>
    </w:p>
    <w:p w:rsidR="00197CA6" w:rsidRDefault="00224D41">
      <w:pPr>
        <w:pStyle w:val="ListParagraph"/>
        <w:numPr>
          <w:ilvl w:val="1"/>
          <w:numId w:val="184"/>
        </w:numPr>
      </w:pPr>
      <w:r>
        <w:t xml:space="preserve">The object has class msDS-ManagedServiceAccount (or a subclass of msDS-ManagedServiceAccount), the </w:t>
      </w:r>
      <w:hyperlink w:anchor="gt_b0276eb2-4e65-4cf1-a718-e0920a614aca">
        <w:r>
          <w:rPr>
            <w:rStyle w:val="HyperlinkGreen"/>
            <w:b/>
          </w:rPr>
          <w:t>domain</w:t>
        </w:r>
      </w:hyperlink>
      <w:r>
        <w:t xml:space="preserve"> behavior version is at least DS_BEHAVIOR_WIN2008R2, and the hostname matches one of the following: the dNSHostName, the sAMAccountName (without the terminating "$"), one of the msDS-AdditionalDnsHostName, or one of the msDS-AdditionalSamAcco</w:t>
      </w:r>
      <w:r>
        <w:t xml:space="preserve">untName (without the terminating "$"), of an object that is referenced by the msDS-HostServiceAccountBL </w:t>
      </w:r>
      <w:hyperlink w:anchor="gt_108a1419-49a9-4d19-b6ca-7206aa726b3f">
        <w:r>
          <w:rPr>
            <w:rStyle w:val="HyperlinkGreen"/>
            <w:b/>
          </w:rPr>
          <w:t>attribute</w:t>
        </w:r>
      </w:hyperlink>
      <w:r>
        <w:t xml:space="preserve"> on the object.</w:t>
      </w:r>
    </w:p>
    <w:p w:rsidR="00197CA6" w:rsidRDefault="00224D41">
      <w:pPr>
        <w:pStyle w:val="ListParagraph"/>
        <w:numPr>
          <w:ilvl w:val="1"/>
          <w:numId w:val="184"/>
        </w:numPr>
      </w:pPr>
      <w:r>
        <w:t>The SPN is a two-part SPN, and the service name is of the form &lt;g</w:t>
      </w:r>
      <w:r>
        <w:t xml:space="preserve">uid&gt;._msdcs.&lt;fqdn&gt;, where &lt;guid&gt; is the objectGUID of the domain controller, and &lt;fqdn&gt; matches the msDS-DnsRootAlias of a </w:t>
      </w:r>
      <w:hyperlink w:anchor="gt_353fac65-0774-4ba8-8081-eb4c963f94e7">
        <w:r>
          <w:rPr>
            <w:rStyle w:val="HyperlinkGreen"/>
            <w:b/>
          </w:rPr>
          <w:t>crossRef object</w:t>
        </w:r>
      </w:hyperlink>
      <w:r>
        <w:t xml:space="preserve"> representing the </w:t>
      </w:r>
      <w:hyperlink w:anchor="gt_fd104241-4fb3-457c-b2c4-e0c18bb20b62">
        <w:r>
          <w:rPr>
            <w:rStyle w:val="HyperlinkGreen"/>
            <w:b/>
          </w:rPr>
          <w:t>forest</w:t>
        </w:r>
      </w:hyperlink>
      <w:r>
        <w:t>.</w:t>
      </w:r>
    </w:p>
    <w:p w:rsidR="00197CA6" w:rsidRDefault="00224D41">
      <w:pPr>
        <w:pStyle w:val="ListParagraph"/>
        <w:numPr>
          <w:ilvl w:val="0"/>
          <w:numId w:val="184"/>
        </w:numPr>
      </w:pPr>
      <w:r>
        <w:t>The SPN is a three-part SPN and the service name matches one of the following constraints:</w:t>
      </w:r>
    </w:p>
    <w:p w:rsidR="00197CA6" w:rsidRDefault="00224D41">
      <w:pPr>
        <w:pStyle w:val="ListParagraph"/>
        <w:numPr>
          <w:ilvl w:val="1"/>
          <w:numId w:val="184"/>
        </w:numPr>
      </w:pPr>
      <w:r>
        <w:t>The service class is "GC" and the service name matches one of the following: the dnsRoot, or the msDS-DnsRootAlias of the crossRef ob</w:t>
      </w:r>
      <w:r>
        <w:t xml:space="preserve">ject representing the </w:t>
      </w:r>
      <w:hyperlink w:anchor="gt_9259fc5d-b976-44b0-b9a8-f7fe5e5ecf85">
        <w:r>
          <w:rPr>
            <w:rStyle w:val="HyperlinkGreen"/>
            <w:b/>
          </w:rPr>
          <w:t>forest root domain NC</w:t>
        </w:r>
      </w:hyperlink>
      <w:r>
        <w:t>.</w:t>
      </w:r>
    </w:p>
    <w:p w:rsidR="00197CA6" w:rsidRDefault="00224D41">
      <w:pPr>
        <w:pStyle w:val="ListParagraph"/>
        <w:numPr>
          <w:ilvl w:val="1"/>
          <w:numId w:val="184"/>
        </w:numPr>
      </w:pPr>
      <w:r>
        <w:t>The service class is "ldap" and the service name matches one of the following: the NetBIOSName, the dnsRoot, or the msDS-DnsRootAlias of a crossRef o</w:t>
      </w:r>
      <w:r>
        <w:t xml:space="preserve">bject representing the </w:t>
      </w:r>
      <w:hyperlink w:anchor="gt_40a58fa4-953e-4cf3-96c8-57dba60237ef">
        <w:r>
          <w:rPr>
            <w:rStyle w:val="HyperlinkGreen"/>
            <w:b/>
          </w:rPr>
          <w:t>domain NC</w:t>
        </w:r>
      </w:hyperlink>
      <w:r>
        <w:t xml:space="preserve"> or one of the </w:t>
      </w:r>
      <w:hyperlink w:anchor="gt_53fee475-b07f-45e1-b4b7-c7ac0c1e7f6a">
        <w:r>
          <w:rPr>
            <w:rStyle w:val="HyperlinkGreen"/>
            <w:b/>
          </w:rPr>
          <w:t>application NCs</w:t>
        </w:r>
      </w:hyperlink>
      <w:r>
        <w:t xml:space="preserve"> hosted by the DC.</w:t>
      </w:r>
    </w:p>
    <w:p w:rsidR="00197CA6" w:rsidRDefault="00224D41">
      <w:r>
        <w:t xml:space="preserve">The requester must have the </w:t>
      </w:r>
      <w:hyperlink w:anchor="Section_eee2df66838044528a76c535dc066385" w:history="1">
        <w:r>
          <w:rPr>
            <w:rStyle w:val="Hyperlink"/>
          </w:rPr>
          <w:t>Validated-SPN</w:t>
        </w:r>
      </w:hyperlink>
      <w:r>
        <w:t xml:space="preserve"> validated write right.</w:t>
      </w:r>
    </w:p>
    <w:p w:rsidR="00197CA6" w:rsidRDefault="00224D41">
      <w:pPr>
        <w:pStyle w:val="Heading8"/>
      </w:pPr>
      <w:bookmarkStart w:id="1076" w:name="section_a09d2cffccff403eba7da059c8369395"/>
      <w:bookmarkStart w:id="1077" w:name="_Toc33698148"/>
      <w:r>
        <w:t>msDS-Behavior-Version</w:t>
      </w:r>
      <w:bookmarkEnd w:id="1076"/>
      <w:bookmarkEnd w:id="1077"/>
    </w:p>
    <w:p w:rsidR="00197CA6" w:rsidRDefault="00224D41">
      <w:r>
        <w:t xml:space="preserve">The functional level of the </w:t>
      </w:r>
      <w:hyperlink w:anchor="gt_76a05049-3531-4abd-aec8-30e19954b4bd">
        <w:r>
          <w:rPr>
            <w:rStyle w:val="HyperlinkGreen"/>
            <w:b/>
          </w:rPr>
          <w:t>DC</w:t>
        </w:r>
      </w:hyperlink>
      <w:r>
        <w:t xml:space="preserve"> on which the modification is taking place is a</w:t>
      </w:r>
      <w:r>
        <w:t>t least DS_BEHAVIOR_WIN2012.</w:t>
      </w:r>
    </w:p>
    <w:p w:rsidR="00197CA6" w:rsidRDefault="00224D41">
      <w:r>
        <w:t xml:space="preserve">The </w:t>
      </w:r>
      <w:hyperlink w:anchor="gt_8bb43a65-7a8c-4585-a7ed-23044772f8ca">
        <w:r>
          <w:rPr>
            <w:rStyle w:val="HyperlinkGreen"/>
            <w:b/>
          </w:rPr>
          <w:t>object</w:t>
        </w:r>
      </w:hyperlink>
      <w:r>
        <w:t xml:space="preserve"> is an nTDSDSA object.</w:t>
      </w:r>
    </w:p>
    <w:p w:rsidR="00197CA6" w:rsidRDefault="00224D41">
      <w:r>
        <w:t xml:space="preserve">The DC that the object represents is an </w:t>
      </w:r>
      <w:hyperlink w:anchor="gt_8b0a073b-3099-4efe-8b81-c2886b66a870">
        <w:r>
          <w:rPr>
            <w:rStyle w:val="HyperlinkGreen"/>
            <w:b/>
          </w:rPr>
          <w:t>RODC</w:t>
        </w:r>
      </w:hyperlink>
      <w:r>
        <w:t>.</w:t>
      </w:r>
    </w:p>
    <w:p w:rsidR="00197CA6" w:rsidRDefault="00224D41">
      <w:r>
        <w:t>The object's parent is a</w:t>
      </w:r>
      <w:r>
        <w:t xml:space="preserve"> server object.</w:t>
      </w:r>
    </w:p>
    <w:p w:rsidR="00197CA6" w:rsidRDefault="00224D41">
      <w:r>
        <w:t xml:space="preserve">The computer object specified by the serverReference </w:t>
      </w:r>
      <w:hyperlink w:anchor="gt_108a1419-49a9-4d19-b6ca-7206aa726b3f">
        <w:r>
          <w:rPr>
            <w:rStyle w:val="HyperlinkGreen"/>
            <w:b/>
          </w:rPr>
          <w:t>attribute</w:t>
        </w:r>
      </w:hyperlink>
      <w:r>
        <w:t xml:space="preserve"> of the server object that is the parent of the object being modified represents the requester. In other words, it i</w:t>
      </w:r>
      <w:r>
        <w:t xml:space="preserve">s allowed that an RODC itself can </w:t>
      </w:r>
      <w:hyperlink w:anchor="gt_b242435b-73cc-4c4e-95f0-b2a2ff680493">
        <w:r>
          <w:rPr>
            <w:rStyle w:val="HyperlinkGreen"/>
            <w:b/>
          </w:rPr>
          <w:t>update</w:t>
        </w:r>
      </w:hyperlink>
      <w:r>
        <w:t xml:space="preserve"> the msDS-Behavior-Version attribute of its nTDSDSA object on a writable DC.</w:t>
      </w:r>
    </w:p>
    <w:p w:rsidR="00197CA6" w:rsidRDefault="00224D41">
      <w:r>
        <w:t xml:space="preserve">The requester must have the </w:t>
      </w:r>
      <w:hyperlink w:anchor="Section_55650b5cbb9841cfb78c96345faac53d" w:history="1">
        <w:r>
          <w:rPr>
            <w:rStyle w:val="Hyperlink"/>
          </w:rPr>
          <w:t>Validated-MS-DS-Behavior-Version</w:t>
        </w:r>
      </w:hyperlink>
      <w:r>
        <w:t xml:space="preserve"> validated write right.</w:t>
      </w:r>
    </w:p>
    <w:p w:rsidR="00197CA6" w:rsidRDefault="00224D41">
      <w:pPr>
        <w:pStyle w:val="Heading8"/>
      </w:pPr>
      <w:bookmarkStart w:id="1078" w:name="section_f70afbcc780e4d91850ccfadce5bb15c"/>
      <w:bookmarkStart w:id="1079" w:name="_Toc33698149"/>
      <w:r>
        <w:lastRenderedPageBreak/>
        <w:t>msDS-KeyCredentialLink</w:t>
      </w:r>
      <w:bookmarkEnd w:id="1078"/>
      <w:bookmarkEnd w:id="1079"/>
    </w:p>
    <w:p w:rsidR="00197CA6" w:rsidRDefault="00224D41">
      <w:r>
        <w:t>The object has class computer (or a subclass of computer).</w:t>
      </w:r>
    </w:p>
    <w:p w:rsidR="00197CA6" w:rsidRDefault="00224D41">
      <w:r>
        <w:t>The msDS-KeyCredentialLink value satisfies the following con</w:t>
      </w:r>
      <w:r>
        <w:t>straints:</w:t>
      </w:r>
    </w:p>
    <w:p w:rsidR="00197CA6" w:rsidRDefault="00224D41">
      <w:r>
        <w:t>For adding a value, the following constraints must be met</w:t>
      </w:r>
    </w:p>
    <w:p w:rsidR="00197CA6" w:rsidRDefault="00224D41">
      <w:pPr>
        <w:pStyle w:val="ListParagraph"/>
        <w:numPr>
          <w:ilvl w:val="0"/>
          <w:numId w:val="185"/>
        </w:numPr>
      </w:pPr>
      <w:r>
        <w:t xml:space="preserve">The Binary portion of this attribute is a well formed KEYCREDENTIALLINK_BLOB value. (See section </w:t>
      </w:r>
      <w:hyperlink w:anchor="Section_de61eb56b75f4743b8afe9be154b47af" w:history="1">
        <w:r>
          <w:rPr>
            <w:rStyle w:val="Hyperlink"/>
          </w:rPr>
          <w:t>2.2.20</w:t>
        </w:r>
      </w:hyperlink>
      <w:r>
        <w:t xml:space="preserve"> and sub-sections.)</w:t>
      </w:r>
    </w:p>
    <w:p w:rsidR="00197CA6" w:rsidRDefault="00224D41">
      <w:pPr>
        <w:pStyle w:val="ListParagraph"/>
        <w:numPr>
          <w:ilvl w:val="1"/>
          <w:numId w:val="185"/>
        </w:numPr>
      </w:pPr>
      <w:r>
        <w:t>The K</w:t>
      </w:r>
      <w:r>
        <w:t>eyUsage entry is KEY_USAGE_NGC.</w:t>
      </w:r>
    </w:p>
    <w:p w:rsidR="00197CA6" w:rsidRDefault="00224D41">
      <w:pPr>
        <w:pStyle w:val="ListParagraph"/>
        <w:numPr>
          <w:ilvl w:val="1"/>
          <w:numId w:val="185"/>
        </w:numPr>
      </w:pPr>
      <w:r>
        <w:t>The KeySource entry is KEY_SOURCE_AD.</w:t>
      </w:r>
    </w:p>
    <w:p w:rsidR="00197CA6" w:rsidRDefault="00224D41">
      <w:pPr>
        <w:pStyle w:val="ListParagraph"/>
        <w:numPr>
          <w:ilvl w:val="1"/>
          <w:numId w:val="185"/>
        </w:numPr>
      </w:pPr>
      <w:r>
        <w:t>The CustomKeyInformation entry is not present.</w:t>
      </w:r>
    </w:p>
    <w:p w:rsidR="00197CA6" w:rsidRDefault="00224D41">
      <w:pPr>
        <w:pStyle w:val="ListParagraph"/>
        <w:numPr>
          <w:ilvl w:val="1"/>
          <w:numId w:val="185"/>
        </w:numPr>
      </w:pPr>
      <w:r>
        <w:t>The KeyApproximateLastLogonTimeStamp entry is not present.</w:t>
      </w:r>
    </w:p>
    <w:p w:rsidR="00197CA6" w:rsidRDefault="00224D41">
      <w:pPr>
        <w:pStyle w:val="ListParagraph"/>
        <w:numPr>
          <w:ilvl w:val="1"/>
          <w:numId w:val="185"/>
        </w:numPr>
      </w:pPr>
      <w:r>
        <w:t>There is no existing value.</w:t>
      </w:r>
    </w:p>
    <w:p w:rsidR="00197CA6" w:rsidRDefault="00224D41">
      <w:pPr>
        <w:pStyle w:val="ListParagraph"/>
        <w:numPr>
          <w:ilvl w:val="1"/>
          <w:numId w:val="185"/>
        </w:numPr>
      </w:pPr>
      <w:r>
        <w:t>The requestor must be SELF.</w:t>
      </w:r>
    </w:p>
    <w:p w:rsidR="00197CA6" w:rsidRDefault="00224D41">
      <w:pPr>
        <w:pStyle w:val="ListParagraph"/>
        <w:numPr>
          <w:ilvl w:val="0"/>
          <w:numId w:val="185"/>
        </w:numPr>
      </w:pPr>
      <w:r>
        <w:t>For deleting a value:</w:t>
      </w:r>
    </w:p>
    <w:p w:rsidR="00197CA6" w:rsidRDefault="00224D41">
      <w:pPr>
        <w:pStyle w:val="ListParagraph"/>
        <w:numPr>
          <w:ilvl w:val="1"/>
          <w:numId w:val="185"/>
        </w:numPr>
      </w:pPr>
      <w:r>
        <w:t>No</w:t>
      </w:r>
      <w:r>
        <w:t xml:space="preserve"> attribute level constraints are required.</w:t>
      </w:r>
    </w:p>
    <w:p w:rsidR="00197CA6" w:rsidRDefault="00224D41">
      <w:r>
        <w:t xml:space="preserve">The requestor must have the </w:t>
      </w:r>
      <w:hyperlink w:anchor="Section_9e882000fb1f4b68bdb96a067674d187" w:history="1">
        <w:r>
          <w:rPr>
            <w:rStyle w:val="Hyperlink"/>
          </w:rPr>
          <w:t>DS-Validated-Write-Computer</w:t>
        </w:r>
      </w:hyperlink>
      <w:r>
        <w:t xml:space="preserve"> validated write right.</w:t>
      </w:r>
    </w:p>
    <w:p w:rsidR="00197CA6" w:rsidRDefault="00224D41">
      <w:pPr>
        <w:pStyle w:val="Heading7"/>
      </w:pPr>
      <w:bookmarkStart w:id="1080" w:name="section_dc21d519c3e14ce0b061cc2beb95db5a"/>
      <w:bookmarkStart w:id="1081" w:name="_Toc33698150"/>
      <w:r>
        <w:t>FSMO Changes</w:t>
      </w:r>
      <w:bookmarkEnd w:id="1080"/>
      <w:bookmarkEnd w:id="1081"/>
    </w:p>
    <w:p w:rsidR="00197CA6" w:rsidRDefault="00224D41">
      <w:r>
        <w:t xml:space="preserve">If a write to the fSMORoleOwner </w:t>
      </w:r>
      <w:hyperlink w:anchor="gt_108a1419-49a9-4d19-b6ca-7206aa726b3f">
        <w:r>
          <w:rPr>
            <w:rStyle w:val="HyperlinkGreen"/>
            <w:b/>
          </w:rPr>
          <w:t>attribute</w:t>
        </w:r>
      </w:hyperlink>
      <w:r>
        <w:t xml:space="preserve"> is performed, and the objectClass of the </w:t>
      </w:r>
      <w:hyperlink w:anchor="gt_8bb43a65-7a8c-4585-a7ed-23044772f8ca">
        <w:r>
          <w:rPr>
            <w:rStyle w:val="HyperlinkGreen"/>
            <w:b/>
          </w:rPr>
          <w:t>object</w:t>
        </w:r>
      </w:hyperlink>
      <w:r>
        <w:t xml:space="preserve"> being modified is one of the following classes, then the requester is required to have an additional </w:t>
      </w:r>
      <w:hyperlink w:anchor="gt_42f6c9e0-a2b3-4bc3-9b87-fdb902e5505e">
        <w:r>
          <w:rPr>
            <w:rStyle w:val="HyperlinkGreen"/>
            <w:b/>
          </w:rPr>
          <w:t>control access right</w:t>
        </w:r>
      </w:hyperlink>
      <w:r>
        <w:t xml:space="preserve"> on the object. The following control access rights are checked, depending on the objectClass of the object being modified:</w:t>
      </w:r>
    </w:p>
    <w:p w:rsidR="00197CA6" w:rsidRDefault="00224D41">
      <w:pPr>
        <w:pStyle w:val="ListParagraph"/>
        <w:numPr>
          <w:ilvl w:val="0"/>
          <w:numId w:val="186"/>
        </w:numPr>
      </w:pPr>
      <w:r>
        <w:t>infrastructureUpdate (</w:t>
      </w:r>
      <w:hyperlink w:anchor="gt_b0276eb2-4e65-4cf1-a718-e0920a614aca">
        <w:r>
          <w:rPr>
            <w:rStyle w:val="HyperlinkGreen"/>
            <w:b/>
          </w:rPr>
          <w:t>domain</w:t>
        </w:r>
      </w:hyperlink>
      <w:r>
        <w:t xml:space="preserve"> infrastructure master </w:t>
      </w:r>
      <w:hyperlink w:anchor="gt_3fcc9e5e-60b6-40f8-acb6-ad3189cf90ec">
        <w:r>
          <w:rPr>
            <w:rStyle w:val="HyperlinkGreen"/>
            <w:b/>
          </w:rPr>
          <w:t>FSMO</w:t>
        </w:r>
      </w:hyperlink>
      <w:r>
        <w:t xml:space="preserve">, in </w:t>
      </w:r>
      <w:hyperlink w:anchor="gt_2e72eeeb-aee9-4b0a-adc6-4476bacf5024">
        <w:r>
          <w:rPr>
            <w:rStyle w:val="HyperlinkGreen"/>
            <w:b/>
          </w:rPr>
          <w:t>AD DS</w:t>
        </w:r>
      </w:hyperlink>
      <w:r>
        <w:t xml:space="preserve"> only): Change-Infrastructure-Master</w:t>
      </w:r>
    </w:p>
    <w:p w:rsidR="00197CA6" w:rsidRDefault="00224D41">
      <w:pPr>
        <w:pStyle w:val="ListParagraph"/>
        <w:numPr>
          <w:ilvl w:val="0"/>
          <w:numId w:val="186"/>
        </w:numPr>
      </w:pPr>
      <w:r>
        <w:t>dMD (schema FSMO): C</w:t>
      </w:r>
      <w:r>
        <w:t>hange-Schema-Master</w:t>
      </w:r>
    </w:p>
    <w:p w:rsidR="00197CA6" w:rsidRDefault="00224D41">
      <w:pPr>
        <w:pStyle w:val="ListParagraph"/>
        <w:numPr>
          <w:ilvl w:val="0"/>
          <w:numId w:val="186"/>
        </w:numPr>
      </w:pPr>
      <w:r>
        <w:t xml:space="preserve">rIDManager (domain </w:t>
      </w:r>
      <w:hyperlink w:anchor="gt_df3d0b61-56cd-4dac-9402-982f1fedc41c">
        <w:r>
          <w:rPr>
            <w:rStyle w:val="HyperlinkGreen"/>
            <w:b/>
          </w:rPr>
          <w:t>RID</w:t>
        </w:r>
      </w:hyperlink>
      <w:r>
        <w:t xml:space="preserve"> FSMO, in AD DS only): Change-Rid-Master</w:t>
      </w:r>
    </w:p>
    <w:p w:rsidR="00197CA6" w:rsidRDefault="00224D41">
      <w:pPr>
        <w:pStyle w:val="ListParagraph"/>
        <w:numPr>
          <w:ilvl w:val="0"/>
          <w:numId w:val="186"/>
        </w:numPr>
      </w:pPr>
      <w:r>
        <w:t>domainDNS (</w:t>
      </w:r>
      <w:hyperlink w:anchor="gt_663cb13a-8b75-477f-b6e1-bea8f2fba64d">
        <w:r>
          <w:rPr>
            <w:rStyle w:val="HyperlinkGreen"/>
            <w:b/>
          </w:rPr>
          <w:t>PDC</w:t>
        </w:r>
      </w:hyperlink>
      <w:r>
        <w:t xml:space="preserve"> emulator FSMO, in AD DS</w:t>
      </w:r>
      <w:r>
        <w:t xml:space="preserve"> only): Change-PDC</w:t>
      </w:r>
    </w:p>
    <w:p w:rsidR="00197CA6" w:rsidRDefault="00224D41">
      <w:pPr>
        <w:pStyle w:val="ListParagraph"/>
        <w:numPr>
          <w:ilvl w:val="0"/>
          <w:numId w:val="186"/>
        </w:numPr>
      </w:pPr>
      <w:r>
        <w:t>crossRefContainer (domain naming FSMO): Change-Domain-Master</w:t>
      </w:r>
    </w:p>
    <w:p w:rsidR="00197CA6" w:rsidRDefault="00224D41">
      <w:pPr>
        <w:pStyle w:val="Heading6"/>
      </w:pPr>
      <w:bookmarkStart w:id="1082" w:name="section_76df255ddc674c1fadc61e5b60021304"/>
      <w:bookmarkStart w:id="1083" w:name="_Toc33698151"/>
      <w:r>
        <w:t>Constraints</w:t>
      </w:r>
      <w:bookmarkEnd w:id="1082"/>
      <w:bookmarkEnd w:id="1083"/>
    </w:p>
    <w:p w:rsidR="00197CA6" w:rsidRDefault="00224D41">
      <w:r>
        <w:t xml:space="preserve">The following constraints are enforced for a modify operation performed as an </w:t>
      </w:r>
      <w:hyperlink w:anchor="gt_119f7bf0-9100-4f4a-b593-ab4e6ccfea20">
        <w:r>
          <w:rPr>
            <w:rStyle w:val="HyperlinkGreen"/>
            <w:b/>
          </w:rPr>
          <w:t>originating update</w:t>
        </w:r>
      </w:hyperlink>
      <w:r>
        <w:t>. Thes</w:t>
      </w:r>
      <w:r>
        <w:t xml:space="preserve">e constraints are not enforced for </w:t>
      </w:r>
      <w:hyperlink w:anchor="gt_2a923099-db0a-4932-af28-4354601e85c4">
        <w:r>
          <w:rPr>
            <w:rStyle w:val="HyperlinkGreen"/>
            <w:b/>
          </w:rPr>
          <w:t>replicated updates</w:t>
        </w:r>
      </w:hyperlink>
      <w:r>
        <w:t>.</w:t>
      </w:r>
    </w:p>
    <w:p w:rsidR="00197CA6" w:rsidRDefault="00224D41">
      <w:pPr>
        <w:pStyle w:val="ListParagraph"/>
        <w:numPr>
          <w:ilvl w:val="0"/>
          <w:numId w:val="187"/>
        </w:numPr>
      </w:pPr>
      <w:r>
        <w:t xml:space="preserve">The </w:t>
      </w:r>
      <w:hyperlink w:anchor="gt_8bb43a65-7a8c-4585-a7ed-23044772f8ca">
        <w:r>
          <w:rPr>
            <w:rStyle w:val="HyperlinkGreen"/>
            <w:b/>
          </w:rPr>
          <w:t>object</w:t>
        </w:r>
      </w:hyperlink>
      <w:r>
        <w:t xml:space="preserve"> resides in a </w:t>
      </w:r>
      <w:hyperlink w:anchor="gt_51db485c-dcf6-4845-99b3-2df414ef0aa9">
        <w:r>
          <w:rPr>
            <w:rStyle w:val="HyperlinkGreen"/>
            <w:b/>
          </w:rPr>
          <w:t>writable NC replica</w:t>
        </w:r>
      </w:hyperlink>
      <w:r>
        <w:t xml:space="preserve">; otherwise the modify returns </w:t>
      </w:r>
      <w:r>
        <w:rPr>
          <w:i/>
        </w:rPr>
        <w:t>referral</w:t>
      </w:r>
      <w:r>
        <w:t xml:space="preserve"> / </w:t>
      </w:r>
      <w:r>
        <w:rPr>
          <w:i/>
        </w:rPr>
        <w:t>ERROR_DS_REFERRAL</w:t>
      </w:r>
      <w:r>
        <w:t>.</w:t>
      </w:r>
    </w:p>
    <w:p w:rsidR="00197CA6" w:rsidRDefault="00224D41">
      <w:pPr>
        <w:pStyle w:val="ListParagraph"/>
        <w:numPr>
          <w:ilvl w:val="0"/>
          <w:numId w:val="187"/>
        </w:numPr>
      </w:pPr>
      <w:r>
        <w:t xml:space="preserve">In </w:t>
      </w:r>
      <w:hyperlink w:anchor="gt_2e72eeeb-aee9-4b0a-adc6-4476bacf5024">
        <w:r>
          <w:rPr>
            <w:rStyle w:val="HyperlinkGreen"/>
            <w:b/>
          </w:rPr>
          <w:t>AD DS</w:t>
        </w:r>
      </w:hyperlink>
      <w:r>
        <w:t xml:space="preserve">, if the object being modified is in the </w:t>
      </w:r>
      <w:hyperlink w:anchor="gt_54215750-9443-4383-866c-2a95f79f1625">
        <w:r>
          <w:rPr>
            <w:rStyle w:val="HyperlinkGreen"/>
            <w:b/>
          </w:rPr>
          <w:t>config NC</w:t>
        </w:r>
      </w:hyperlink>
      <w:r>
        <w:t xml:space="preserve"> or </w:t>
      </w:r>
      <w:hyperlink w:anchor="gt_754c2f7e-1fe4-4d1b-8976-6dad8d13e450">
        <w:r>
          <w:rPr>
            <w:rStyle w:val="HyperlinkGreen"/>
            <w:b/>
          </w:rPr>
          <w:t>schema NC</w:t>
        </w:r>
      </w:hyperlink>
      <w:r>
        <w:t>, and the RM control (</w:t>
      </w:r>
      <w:hyperlink r:id="rId451" w:anchor="Section_cca2742956894a16b2b49325d93e4ba2">
        <w:r>
          <w:rPr>
            <w:rStyle w:val="Hyperlink"/>
          </w:rPr>
          <w:t>[MS-DTYP]</w:t>
        </w:r>
      </w:hyperlink>
      <w:r>
        <w:t xml:space="preserve"> section 2.4.6) of the </w:t>
      </w:r>
      <w:hyperlink w:anchor="gt_e5213722-75a9-44e7-b026-8e4833f0d350">
        <w:r>
          <w:rPr>
            <w:rStyle w:val="HyperlinkGreen"/>
            <w:b/>
          </w:rPr>
          <w:t>SD</w:t>
        </w:r>
      </w:hyperlink>
      <w:r>
        <w:t xml:space="preserve"> is present and contains the SECURITY_PRIVATE_OBJECT bit (section </w:t>
      </w:r>
      <w:hyperlink w:anchor="Section_081c41f04c8d4ab0971d77ec2504375a" w:history="1">
        <w:r>
          <w:rPr>
            <w:rStyle w:val="Hyperlink"/>
          </w:rPr>
          <w:t>6.1.3</w:t>
        </w:r>
      </w:hyperlink>
      <w:r>
        <w:t xml:space="preserve">), the </w:t>
      </w:r>
      <w:hyperlink w:anchor="gt_76a05049-3531-4abd-aec8-30e19954b4bd">
        <w:r>
          <w:rPr>
            <w:rStyle w:val="HyperlinkGreen"/>
            <w:b/>
          </w:rPr>
          <w:t>DC</w:t>
        </w:r>
      </w:hyperlink>
      <w:r>
        <w:t xml:space="preserve"> requires one of the fo</w:t>
      </w:r>
      <w:r>
        <w:t>llowing two conditions to be true:</w:t>
      </w:r>
    </w:p>
    <w:p w:rsidR="00197CA6" w:rsidRDefault="00224D41">
      <w:pPr>
        <w:pStyle w:val="ListParagraph"/>
        <w:numPr>
          <w:ilvl w:val="1"/>
          <w:numId w:val="187"/>
        </w:numPr>
      </w:pPr>
      <w:r>
        <w:t xml:space="preserve">The DC is a member of the </w:t>
      </w:r>
      <w:hyperlink w:anchor="gt_529c766b-af01-4bc8-b853-65fba6c704b3">
        <w:r>
          <w:rPr>
            <w:rStyle w:val="HyperlinkGreen"/>
            <w:b/>
          </w:rPr>
          <w:t>root domain</w:t>
        </w:r>
      </w:hyperlink>
      <w:r>
        <w:t xml:space="preserve"> in the </w:t>
      </w:r>
      <w:hyperlink w:anchor="gt_fd104241-4fb3-457c-b2c4-e0c18bb20b62">
        <w:r>
          <w:rPr>
            <w:rStyle w:val="HyperlinkGreen"/>
            <w:b/>
          </w:rPr>
          <w:t>forest</w:t>
        </w:r>
      </w:hyperlink>
      <w:r>
        <w:t>.</w:t>
      </w:r>
    </w:p>
    <w:p w:rsidR="00197CA6" w:rsidRDefault="00224D41">
      <w:pPr>
        <w:pStyle w:val="ListParagraph"/>
        <w:numPr>
          <w:ilvl w:val="1"/>
          <w:numId w:val="187"/>
        </w:numPr>
      </w:pPr>
      <w:r>
        <w:lastRenderedPageBreak/>
        <w:t xml:space="preserve">The DC is a member of the same </w:t>
      </w:r>
      <w:hyperlink w:anchor="gt_b0276eb2-4e65-4cf1-a718-e0920a614aca">
        <w:r>
          <w:rPr>
            <w:rStyle w:val="HyperlinkGreen"/>
            <w:b/>
          </w:rPr>
          <w:t>domain</w:t>
        </w:r>
      </w:hyperlink>
      <w:r>
        <w:t xml:space="preserve"> to which the current object owner belongs.</w:t>
      </w:r>
    </w:p>
    <w:p w:rsidR="00197CA6" w:rsidRDefault="00224D41">
      <w:pPr>
        <w:pStyle w:val="ListParagraph"/>
        <w:ind w:left="360"/>
      </w:pPr>
      <w:r>
        <w:t xml:space="preserve">If neither condition is true, the modify returns </w:t>
      </w:r>
      <w:r>
        <w:rPr>
          <w:i/>
        </w:rPr>
        <w:t>referral</w:t>
      </w:r>
      <w:r>
        <w:t xml:space="preserve"> / </w:t>
      </w:r>
      <w:r>
        <w:rPr>
          <w:i/>
        </w:rPr>
        <w:t>ERROR_DS_REFERRAL</w:t>
      </w:r>
      <w:r>
        <w:t>.</w:t>
      </w:r>
    </w:p>
    <w:p w:rsidR="00197CA6" w:rsidRDefault="00224D41">
      <w:pPr>
        <w:pStyle w:val="ListParagraph"/>
        <w:numPr>
          <w:ilvl w:val="0"/>
          <w:numId w:val="187"/>
        </w:numPr>
      </w:pPr>
      <w:r>
        <w:t xml:space="preserve">If a </w:t>
      </w:r>
      <w:hyperlink w:anchor="gt_2761433f-c664-4b7e-af5e-e16ab6d86c5c">
        <w:r>
          <w:rPr>
            <w:rStyle w:val="HyperlinkGreen"/>
            <w:b/>
          </w:rPr>
          <w:t>LostAndFound container</w:t>
        </w:r>
      </w:hyperlink>
      <w:r>
        <w:t xml:space="preserve"> is being modified, the modify returns </w:t>
      </w:r>
      <w:r>
        <w:rPr>
          <w:i/>
        </w:rPr>
        <w:t>unwillingToPerform</w:t>
      </w:r>
      <w:r>
        <w:t xml:space="preserve"> / </w:t>
      </w:r>
      <w:r>
        <w:rPr>
          <w:i/>
        </w:rPr>
        <w:t>ERROR_DS_ILLEGAL_MOD_OPERATION</w:t>
      </w:r>
      <w:r>
        <w:t>.</w:t>
      </w:r>
    </w:p>
    <w:p w:rsidR="00197CA6" w:rsidRDefault="00224D41">
      <w:pPr>
        <w:pStyle w:val="ListParagraph"/>
        <w:numPr>
          <w:ilvl w:val="0"/>
          <w:numId w:val="187"/>
        </w:numPr>
      </w:pPr>
      <w:r>
        <w:t xml:space="preserve">If the </w:t>
      </w:r>
      <w:r>
        <w:rPr>
          <w:b/>
        </w:rPr>
        <w:t>fschemaUpgradeInProgress</w:t>
      </w:r>
      <w:r>
        <w:t xml:space="preserve"> field is false on the </w:t>
      </w:r>
      <w:hyperlink w:anchor="Section_03c3c09103aa42d0a7bf7c5f8adaf0c2" w:history="1">
        <w:r>
          <w:rPr>
            <w:rStyle w:val="Hyperlink"/>
          </w:rPr>
          <w:t>LDAPConnection</w:t>
        </w:r>
      </w:hyperlink>
      <w:r>
        <w:t xml:space="preserve"> instance in d</w:t>
      </w:r>
      <w:r>
        <w:t>c.ldapConnections (</w:t>
      </w:r>
      <w:hyperlink r:id="rId452" w:anchor="Section_f977faaa673e4f66b9bf48c640241d47">
        <w:r>
          <w:rPr>
            <w:rStyle w:val="Hyperlink"/>
          </w:rPr>
          <w:t>[MS-DRSR]</w:t>
        </w:r>
      </w:hyperlink>
      <w:r>
        <w:t xml:space="preserve"> section 5.116) corresponding to the </w:t>
      </w:r>
      <w:hyperlink w:anchor="gt_198f4791-cea3-465d-89e2-262991624e08">
        <w:r>
          <w:rPr>
            <w:rStyle w:val="HyperlinkGreen"/>
            <w:b/>
          </w:rPr>
          <w:t>LDAP connection</w:t>
        </w:r>
      </w:hyperlink>
      <w:r>
        <w:t xml:space="preserve"> on which the operation is being pe</w:t>
      </w:r>
      <w:r>
        <w:t xml:space="preserve">rformed and the object being modified has class subSchema, then only nTSecurityDescriptor modifications are allowed; otherwise, </w:t>
      </w:r>
      <w:r>
        <w:rPr>
          <w:i/>
        </w:rPr>
        <w:t>unwillingToPerform</w:t>
      </w:r>
      <w:r>
        <w:t xml:space="preserve"> / </w:t>
      </w:r>
      <w:r>
        <w:rPr>
          <w:i/>
        </w:rPr>
        <w:t>ERROR_DS_ILLEGAL_MOD_OPERATION</w:t>
      </w:r>
      <w:r>
        <w:t xml:space="preserve"> is returned.</w:t>
      </w:r>
    </w:p>
    <w:p w:rsidR="00197CA6" w:rsidRDefault="00224D41">
      <w:pPr>
        <w:pStyle w:val="ListParagraph"/>
        <w:numPr>
          <w:ilvl w:val="0"/>
          <w:numId w:val="187"/>
        </w:numPr>
      </w:pPr>
      <w:r>
        <w:t>Modifying an object with isDeleted = true is allowed only if on</w:t>
      </w:r>
      <w:r>
        <w:t>e of the following conditions is true:</w:t>
      </w:r>
    </w:p>
    <w:p w:rsidR="00197CA6" w:rsidRDefault="00224D41">
      <w:pPr>
        <w:pStyle w:val="ListParagraph"/>
        <w:numPr>
          <w:ilvl w:val="1"/>
          <w:numId w:val="187"/>
        </w:numPr>
      </w:pPr>
      <w:r>
        <w:t xml:space="preserve">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not enabled and the operation is an undelete operation. N</w:t>
      </w:r>
      <w:r>
        <w:t xml:space="preserve">ote that the undelete operation is a special case of the modify operation. See section </w:t>
      </w:r>
      <w:hyperlink w:anchor="Section_e9482178ee534b6c841d5259d6261985" w:history="1">
        <w:r>
          <w:rPr>
            <w:rStyle w:val="Hyperlink"/>
          </w:rPr>
          <w:t>3.1.1.9.1</w:t>
        </w:r>
      </w:hyperlink>
      <w:r>
        <w:t xml:space="preserve"> for more details on the Recycle Bin optional feature. See section </w:t>
      </w:r>
      <w:hyperlink w:anchor="Section_4302a2eb55c8426cb3106791c6ae8307" w:history="1">
        <w:r>
          <w:rPr>
            <w:rStyle w:val="Hyperlink"/>
          </w:rPr>
          <w:t>3.1.1.5.3.7</w:t>
        </w:r>
      </w:hyperlink>
      <w:r>
        <w:t xml:space="preserve"> for more details on the undelete operation.</w:t>
      </w:r>
    </w:p>
    <w:p w:rsidR="00197CA6" w:rsidRDefault="00224D41">
      <w:pPr>
        <w:pStyle w:val="ListParagraph"/>
        <w:numPr>
          <w:ilvl w:val="1"/>
          <w:numId w:val="187"/>
        </w:numPr>
      </w:pPr>
      <w:r>
        <w:t>The Recycle Bin optional feature is enabled, the object does not have isRecycled = true, and the operation is an undelete operation. Note that the undelete operation is a sp</w:t>
      </w:r>
      <w:r>
        <w:t>ecial case of the modify operation. See section 3.1.1.9.1 for more details on the Recycle Bin optional feature. See section 3.1.1.5.3.7 for more details on the undelete operation.</w:t>
      </w:r>
    </w:p>
    <w:p w:rsidR="00197CA6" w:rsidRDefault="00224D41">
      <w:pPr>
        <w:pStyle w:val="ListParagraph"/>
        <w:numPr>
          <w:ilvl w:val="1"/>
          <w:numId w:val="187"/>
        </w:numPr>
      </w:pPr>
      <w:r>
        <w:t xml:space="preserve">The object being modified is the </w:t>
      </w:r>
      <w:hyperlink w:anchor="gt_d9c9e99f-74f1-483e-bcb1-310e75ff1344">
        <w:r>
          <w:rPr>
            <w:rStyle w:val="HyperlinkGreen"/>
            <w:b/>
          </w:rPr>
          <w:t>Deleted Objects</w:t>
        </w:r>
      </w:hyperlink>
      <w:r>
        <w:t xml:space="preserve"> container (section </w:t>
      </w:r>
      <w:hyperlink w:anchor="Section_cf6135817be94195b8fdf78f65bad6bc" w:history="1">
        <w:r>
          <w:rPr>
            <w:rStyle w:val="Hyperlink"/>
          </w:rPr>
          <w:t>6.1.1.4.2</w:t>
        </w:r>
      </w:hyperlink>
      <w:r>
        <w:t>).</w:t>
      </w:r>
    </w:p>
    <w:p w:rsidR="00197CA6" w:rsidRDefault="00224D41">
      <w:pPr>
        <w:pStyle w:val="ListParagraph"/>
        <w:numPr>
          <w:ilvl w:val="1"/>
          <w:numId w:val="187"/>
        </w:numPr>
      </w:pPr>
      <w:r>
        <w:t xml:space="preserve">The </w:t>
      </w:r>
      <w:hyperlink w:anchor="gt_a98902f5-21e9-470f-b56b-cc6f8fde2141">
        <w:r>
          <w:rPr>
            <w:rStyle w:val="HyperlinkGreen"/>
            <w:b/>
          </w:rPr>
          <w:t>DC functional level</w:t>
        </w:r>
      </w:hyperlink>
      <w:r>
        <w:t xml:space="preserve"> is DS_BEHAVIOR_WIN2008R2 or higher, the modi</w:t>
      </w:r>
      <w:r>
        <w:t xml:space="preserve">fication only affects the nTSecurityDescriptor </w:t>
      </w:r>
      <w:hyperlink w:anchor="gt_108a1419-49a9-4d19-b6ca-7206aa726b3f">
        <w:r>
          <w:rPr>
            <w:rStyle w:val="HyperlinkGreen"/>
            <w:b/>
          </w:rPr>
          <w:t>attribute</w:t>
        </w:r>
      </w:hyperlink>
      <w:r>
        <w:t xml:space="preserve">, and the requester has the Reanimate-Tombstones </w:t>
      </w:r>
      <w:hyperlink w:anchor="gt_42f6c9e0-a2b3-4bc3-9b87-fdb902e5505e">
        <w:r>
          <w:rPr>
            <w:rStyle w:val="HyperlinkGreen"/>
            <w:b/>
          </w:rPr>
          <w:t>control access right</w:t>
        </w:r>
      </w:hyperlink>
      <w:r>
        <w:t xml:space="preserve"> on the</w:t>
      </w:r>
      <w:r>
        <w:t xml:space="preserve"> </w:t>
      </w:r>
      <w:hyperlink w:anchor="gt_784c7cce-f782-48d8-9444-c9030ba86942">
        <w:r>
          <w:rPr>
            <w:rStyle w:val="HyperlinkGreen"/>
            <w:b/>
          </w:rPr>
          <w:t>NC</w:t>
        </w:r>
      </w:hyperlink>
      <w:r>
        <w:t xml:space="preserve"> root of the object's NC.</w:t>
      </w:r>
    </w:p>
    <w:p w:rsidR="00197CA6" w:rsidRDefault="00224D41">
      <w:pPr>
        <w:pStyle w:val="ListParagraph"/>
        <w:ind w:left="360"/>
      </w:pPr>
      <w:r>
        <w:t xml:space="preserve">Any other modifications of these objects fail with </w:t>
      </w:r>
      <w:r>
        <w:rPr>
          <w:i/>
        </w:rPr>
        <w:t>unwillingToPerform</w:t>
      </w:r>
      <w:r>
        <w:t xml:space="preserve"> / </w:t>
      </w:r>
      <w:r>
        <w:rPr>
          <w:i/>
        </w:rPr>
        <w:t>ERROR_DS_</w:t>
      </w:r>
      <w:r>
        <w:t>ILLEGAL</w:t>
      </w:r>
      <w:r>
        <w:rPr>
          <w:i/>
        </w:rPr>
        <w:t>_MOD_OPERATION</w:t>
      </w:r>
      <w:r>
        <w:t>.</w:t>
      </w:r>
    </w:p>
    <w:p w:rsidR="00197CA6" w:rsidRDefault="00224D41">
      <w:pPr>
        <w:pStyle w:val="ListParagraph"/>
        <w:numPr>
          <w:ilvl w:val="0"/>
          <w:numId w:val="187"/>
        </w:numPr>
      </w:pPr>
      <w:r>
        <w:t xml:space="preserve">In AD DS, modifications to objects of LSA-specific </w:t>
      </w:r>
      <w:hyperlink w:anchor="gt_a224e395-3fea-48bd-b141-3dd9bee2136a">
        <w:r>
          <w:rPr>
            <w:rStyle w:val="HyperlinkGreen"/>
            <w:b/>
          </w:rPr>
          <w:t>object classes</w:t>
        </w:r>
      </w:hyperlink>
      <w:r>
        <w:t xml:space="preserve"> (section </w:t>
      </w:r>
      <w:hyperlink w:anchor="Section_8dfc81be746148f28caf07402bccb0ea" w:history="1">
        <w:r>
          <w:rPr>
            <w:rStyle w:val="Hyperlink"/>
          </w:rPr>
          <w:t>3.1.1.5.2.3</w:t>
        </w:r>
      </w:hyperlink>
      <w:r>
        <w:t xml:space="preserve">) fail with </w:t>
      </w:r>
      <w:r>
        <w:rPr>
          <w:i/>
        </w:rPr>
        <w:t>unwillingToPerform</w:t>
      </w:r>
      <w:r>
        <w:t xml:space="preserve"> / </w:t>
      </w:r>
      <w:r>
        <w:rPr>
          <w:i/>
        </w:rPr>
        <w:t>ERROR_DS_ILLEGAL_MOD_OPERATION</w:t>
      </w:r>
      <w:r>
        <w:t>.</w:t>
      </w:r>
    </w:p>
    <w:p w:rsidR="00197CA6" w:rsidRDefault="00224D41">
      <w:pPr>
        <w:pStyle w:val="ListParagraph"/>
        <w:numPr>
          <w:ilvl w:val="0"/>
          <w:numId w:val="187"/>
        </w:numPr>
      </w:pPr>
      <w:r>
        <w:t xml:space="preserve">It is disallowed to modify </w:t>
      </w:r>
      <w:hyperlink w:anchor="gt_d848b035-c151-4fd8-88d9-9f152d053fee">
        <w:r>
          <w:rPr>
            <w:rStyle w:val="HyperlinkGreen"/>
            <w:b/>
          </w:rPr>
          <w:t>constructed attributes</w:t>
        </w:r>
      </w:hyperlink>
      <w:r>
        <w:t xml:space="preserve">, with the exception of the entryTTL attribute. Such modifications fail with </w:t>
      </w:r>
      <w:r>
        <w:rPr>
          <w:i/>
        </w:rPr>
        <w:t>undefinedAttributeType</w:t>
      </w:r>
      <w:r>
        <w:t xml:space="preserve"> / </w:t>
      </w:r>
      <w:r>
        <w:rPr>
          <w:i/>
        </w:rPr>
        <w:t>ERROR_DS_ATT_NOT_DEF_IN_SCHEMA</w:t>
      </w:r>
      <w:r>
        <w:t xml:space="preserve"> if the DC functional level is DS_BEHAVIOR_WIN200</w:t>
      </w:r>
      <w:r>
        <w:t xml:space="preserve">0, and </w:t>
      </w:r>
      <w:r>
        <w:rPr>
          <w:i/>
        </w:rPr>
        <w:t>constraintViolation</w:t>
      </w:r>
      <w:r>
        <w:t xml:space="preserve"> / </w:t>
      </w:r>
      <w:r>
        <w:rPr>
          <w:i/>
        </w:rPr>
        <w:t>ERROR_DS_CONSTRUCTED_ATT_MOD</w:t>
      </w:r>
      <w:r>
        <w:t xml:space="preserve"> if the DC functional level is DS_BEHAVIOR_WIN2003 or greater.</w:t>
      </w:r>
    </w:p>
    <w:p w:rsidR="00197CA6" w:rsidRDefault="00224D41">
      <w:pPr>
        <w:pStyle w:val="ListParagraph"/>
        <w:numPr>
          <w:ilvl w:val="0"/>
          <w:numId w:val="187"/>
        </w:numPr>
      </w:pPr>
      <w:hyperlink w:anchor="gt_b242435b-73cc-4c4e-95f0-b2a2ff680493">
        <w:r>
          <w:rPr>
            <w:rStyle w:val="HyperlinkGreen"/>
            <w:b/>
          </w:rPr>
          <w:t>Updates</w:t>
        </w:r>
      </w:hyperlink>
      <w:r>
        <w:t xml:space="preserve"> to the name attribute, as well as updates to the object's naming a</w:t>
      </w:r>
      <w:r>
        <w:t xml:space="preserve">ttribute (the attribute named by the rdnType attribute), are disallowed and modification will return </w:t>
      </w:r>
      <w:r>
        <w:rPr>
          <w:i/>
        </w:rPr>
        <w:t>notAllowedOnRDN</w:t>
      </w:r>
      <w:r>
        <w:t xml:space="preserve"> / </w:t>
      </w:r>
      <w:r>
        <w:rPr>
          <w:i/>
        </w:rPr>
        <w:t>ERROR_DS_CANT_MOD_SYSTEM_ONLY</w:t>
      </w:r>
      <w:r>
        <w:t xml:space="preserve">. </w:t>
      </w:r>
      <w:hyperlink w:anchor="Section_95fe5b94859b4001a3e8a98d6a417546" w:history="1">
        <w:r>
          <w:rPr>
            <w:rStyle w:val="Hyperlink"/>
          </w:rPr>
          <w:t>Modify DN</w:t>
        </w:r>
      </w:hyperlink>
      <w:r>
        <w:t xml:space="preserve"> performs these updates.</w:t>
      </w:r>
    </w:p>
    <w:p w:rsidR="00197CA6" w:rsidRDefault="00224D41">
      <w:pPr>
        <w:pStyle w:val="ListParagraph"/>
        <w:numPr>
          <w:ilvl w:val="0"/>
          <w:numId w:val="187"/>
        </w:numPr>
      </w:pPr>
      <w:r>
        <w:t xml:space="preserve">A modify of </w:t>
      </w:r>
      <w:r>
        <w:t xml:space="preserve">an object whose objectClass is </w:t>
      </w:r>
      <w:hyperlink w:anchor="gt_cf8d27d1-dcfa-4864-8d7f-c6401ccd08be">
        <w:r>
          <w:rPr>
            <w:rStyle w:val="HyperlinkGreen"/>
            <w:b/>
          </w:rPr>
          <w:t>defunct</w:t>
        </w:r>
      </w:hyperlink>
      <w:r>
        <w:t xml:space="preserve"> fails with </w:t>
      </w:r>
      <w:r>
        <w:rPr>
          <w:i/>
        </w:rPr>
        <w:t>objectClassViolation</w:t>
      </w:r>
      <w:r>
        <w:t xml:space="preserve"> / </w:t>
      </w:r>
      <w:r>
        <w:rPr>
          <w:i/>
        </w:rPr>
        <w:t>ERROR_DS_OBJECT_CLASS_REQUIRED</w:t>
      </w:r>
      <w:r>
        <w:t>.</w:t>
      </w:r>
    </w:p>
    <w:p w:rsidR="00197CA6" w:rsidRDefault="00224D41">
      <w:pPr>
        <w:pStyle w:val="ListParagraph"/>
        <w:numPr>
          <w:ilvl w:val="0"/>
          <w:numId w:val="187"/>
        </w:numPr>
      </w:pPr>
      <w:r>
        <w:t xml:space="preserve">If the </w:t>
      </w:r>
      <w:hyperlink w:anchor="gt_b3240417-ca43-4901-90ec-fde55b32b3b8">
        <w:r>
          <w:rPr>
            <w:rStyle w:val="HyperlinkGreen"/>
            <w:b/>
          </w:rPr>
          <w:t>forest functional le</w:t>
        </w:r>
        <w:r>
          <w:rPr>
            <w:rStyle w:val="HyperlinkGreen"/>
            <w:b/>
          </w:rPr>
          <w:t>vel</w:t>
        </w:r>
      </w:hyperlink>
      <w:r>
        <w:t xml:space="preserve"> is less than DS_BEHAVIOR_WIN2003, a modify is allowed to remove all values of a defunct attribute. Any other modification that references a defunct attribute fails with </w:t>
      </w:r>
      <w:r>
        <w:rPr>
          <w:i/>
        </w:rPr>
        <w:t>undefinedAttributeType</w:t>
      </w:r>
      <w:r>
        <w:t xml:space="preserve"> / </w:t>
      </w:r>
      <w:r>
        <w:rPr>
          <w:i/>
        </w:rPr>
        <w:t>ERROR_DS_ATT_NOT_DEF_IN_SCHEMA</w:t>
      </w:r>
      <w:r>
        <w:t>.</w:t>
      </w:r>
    </w:p>
    <w:p w:rsidR="00197CA6" w:rsidRDefault="00224D41">
      <w:pPr>
        <w:pStyle w:val="ListParagraph"/>
        <w:numPr>
          <w:ilvl w:val="0"/>
          <w:numId w:val="187"/>
        </w:numPr>
      </w:pPr>
      <w:r>
        <w:t>If the forest functional l</w:t>
      </w:r>
      <w:r>
        <w:t xml:space="preserve">evel is greater than or equal to DS_BEHAVIOR_WIN2003, a modify that references a defunct attribute fails with </w:t>
      </w:r>
      <w:r>
        <w:rPr>
          <w:i/>
        </w:rPr>
        <w:t>noSuchAttribute</w:t>
      </w:r>
      <w:r>
        <w:t xml:space="preserve"> / </w:t>
      </w:r>
      <w:r>
        <w:rPr>
          <w:i/>
        </w:rPr>
        <w:t>ERROR_INVALID_PARAMETER</w:t>
      </w:r>
      <w:r>
        <w:t>.</w:t>
      </w:r>
    </w:p>
    <w:p w:rsidR="00197CA6" w:rsidRDefault="00224D41">
      <w:pPr>
        <w:pStyle w:val="ListParagraph"/>
        <w:numPr>
          <w:ilvl w:val="0"/>
          <w:numId w:val="187"/>
        </w:numPr>
      </w:pPr>
      <w:r>
        <w:t xml:space="preserve">If the </w:t>
      </w:r>
      <w:r>
        <w:rPr>
          <w:b/>
        </w:rPr>
        <w:t>fschemaUpgradeInProgress</w:t>
      </w:r>
      <w:r>
        <w:t xml:space="preserve"> field is false on the LDAPConnection instance in dc.ldapConnections ([M</w:t>
      </w:r>
      <w:r>
        <w:t xml:space="preserve">S-DRSR] section 5.116) corresponding to the LDAP connection on which the operation is being performed, objectCategory modifications on classSchema objects that have </w:t>
      </w:r>
      <w:r>
        <w:lastRenderedPageBreak/>
        <w:t xml:space="preserve">FLAG_SCHEMA_BASE_OBJECT present in systemFlags fail with </w:t>
      </w:r>
      <w:r>
        <w:rPr>
          <w:i/>
        </w:rPr>
        <w:t>unwillingToPerform</w:t>
      </w:r>
      <w:r>
        <w:t xml:space="preserve"> / </w:t>
      </w:r>
      <w:r>
        <w:rPr>
          <w:i/>
        </w:rPr>
        <w:t>ERROR_DS_ILLE</w:t>
      </w:r>
      <w:r>
        <w:rPr>
          <w:i/>
        </w:rPr>
        <w:t>GAL_MOD_OPERATION</w:t>
      </w:r>
      <w:r>
        <w:t>.</w:t>
      </w:r>
    </w:p>
    <w:p w:rsidR="00197CA6" w:rsidRDefault="00224D41">
      <w:pPr>
        <w:pStyle w:val="ListParagraph"/>
        <w:numPr>
          <w:ilvl w:val="0"/>
          <w:numId w:val="187"/>
        </w:numPr>
      </w:pPr>
      <w:r>
        <w:t xml:space="preserve">If the </w:t>
      </w:r>
      <w:hyperlink w:anchor="gt_f9b5a663-12d5-46d4-b23a-147704f026fc">
        <w:r>
          <w:rPr>
            <w:rStyle w:val="HyperlinkGreen"/>
            <w:b/>
          </w:rPr>
          <w:t>domain functional level</w:t>
        </w:r>
      </w:hyperlink>
      <w:r>
        <w:t xml:space="preserve"> is less than DS_BEHAVIOR_WIN2003, then modifications of msDS-AdditionalDnsHostName fail with </w:t>
      </w:r>
      <w:r>
        <w:rPr>
          <w:i/>
        </w:rPr>
        <w:t>unwillingToPerform</w:t>
      </w:r>
      <w:r>
        <w:t xml:space="preserve"> / </w:t>
      </w:r>
      <w:r>
        <w:rPr>
          <w:i/>
        </w:rPr>
        <w:t>ERROR_DS_NOT_SUPPORTED</w:t>
      </w:r>
      <w:r>
        <w:t>.</w:t>
      </w:r>
    </w:p>
    <w:p w:rsidR="00197CA6" w:rsidRDefault="00224D41">
      <w:pPr>
        <w:pStyle w:val="ListParagraph"/>
        <w:numPr>
          <w:ilvl w:val="0"/>
          <w:numId w:val="187"/>
        </w:numPr>
      </w:pPr>
      <w:r>
        <w:t>If the DC functional level is DS_BEHAVIOR_WIN2003 or greater and the msDS-UpdateScript attribute is being modified:</w:t>
      </w:r>
    </w:p>
    <w:p w:rsidR="00197CA6" w:rsidRDefault="00224D41">
      <w:pPr>
        <w:pStyle w:val="ListParagraph"/>
        <w:numPr>
          <w:ilvl w:val="1"/>
          <w:numId w:val="187"/>
        </w:numPr>
      </w:pPr>
      <w:r>
        <w:t>IsEffectiveRoleOwner(RoleObject(</w:t>
      </w:r>
      <w:hyperlink w:anchor="gt_adc2c434-9679-419f-8c8b-b8c234921ad3">
        <w:r>
          <w:rPr>
            <w:rStyle w:val="HyperlinkGreen"/>
            <w:b/>
          </w:rPr>
          <w:t>default NC</w:t>
        </w:r>
      </w:hyperlink>
      <w:r>
        <w:t xml:space="preserve">, RidAllocationMaster)) = true. Otherwise, the server returns error </w:t>
      </w:r>
      <w:r>
        <w:rPr>
          <w:i/>
        </w:rPr>
        <w:t>unwillingToPerform</w:t>
      </w:r>
      <w:r>
        <w:t xml:space="preserve"> / </w:t>
      </w:r>
      <w:r>
        <w:rPr>
          <w:i/>
        </w:rPr>
        <w:t>ERROR_DS_ILLEGAL_MOD_OPERATION</w:t>
      </w:r>
      <w:r>
        <w:t>.</w:t>
      </w:r>
    </w:p>
    <w:p w:rsidR="00197CA6" w:rsidRDefault="00224D41">
      <w:pPr>
        <w:pStyle w:val="ListParagraph"/>
        <w:numPr>
          <w:ilvl w:val="1"/>
          <w:numId w:val="187"/>
        </w:numPr>
      </w:pPr>
      <w:r>
        <w:t xml:space="preserve">The connection is encrypted with at least 128-bit cipher. If the connection is not encrypted with at least 128-bit cipher, then </w:t>
      </w:r>
      <w:r>
        <w:rPr>
          <w:i/>
        </w:rPr>
        <w:t>unwilli</w:t>
      </w:r>
      <w:r>
        <w:rPr>
          <w:i/>
        </w:rPr>
        <w:t>ngToPerform</w:t>
      </w:r>
      <w:r>
        <w:t xml:space="preserve"> / </w:t>
      </w:r>
      <w:r>
        <w:rPr>
          <w:i/>
        </w:rPr>
        <w:t>ERROR_DS_CONFIDENTIALITY_REQUIRED</w:t>
      </w:r>
      <w:r>
        <w:t xml:space="preserve"> is returned.</w:t>
      </w:r>
    </w:p>
    <w:p w:rsidR="00197CA6" w:rsidRDefault="00224D41">
      <w:pPr>
        <w:pStyle w:val="ListParagraph"/>
        <w:ind w:left="360"/>
      </w:pPr>
      <w:r>
        <w:t xml:space="preserve">The msDS-UpdateScript attribute is for server-to-server </w:t>
      </w:r>
      <w:hyperlink w:anchor="gt_a5678f3c-cf60-4b89-b835-16d643d1debb">
        <w:r>
          <w:rPr>
            <w:rStyle w:val="HyperlinkGreen"/>
            <w:b/>
          </w:rPr>
          <w:t>replication</w:t>
        </w:r>
      </w:hyperlink>
      <w:r>
        <w:t xml:space="preserve"> implementation only; the client does not interpret it. This attri</w:t>
      </w:r>
      <w:r>
        <w:t>bute MAY have meaning to applicable Windows Server releases, but the meaning is not significant to Windows clients.</w:t>
      </w:r>
    </w:p>
    <w:p w:rsidR="00197CA6" w:rsidRDefault="00224D41">
      <w:pPr>
        <w:pStyle w:val="ListParagraph"/>
        <w:numPr>
          <w:ilvl w:val="0"/>
          <w:numId w:val="187"/>
        </w:numPr>
      </w:pPr>
      <w:r>
        <w:t xml:space="preserve">If the dSHeuristics attribute is being modified, the new value must satisfy the following constraints: </w:t>
      </w:r>
    </w:p>
    <w:p w:rsidR="00197CA6" w:rsidRDefault="00224D41">
      <w:pPr>
        <w:pStyle w:val="ListParagraph"/>
        <w:numPr>
          <w:ilvl w:val="1"/>
          <w:numId w:val="187"/>
        </w:numPr>
      </w:pPr>
      <w:r>
        <w:t xml:space="preserve">If the length of the value is 10 or </w:t>
      </w:r>
      <w:r>
        <w:t>more characters, then the tenth character must be "1";</w:t>
      </w:r>
    </w:p>
    <w:p w:rsidR="00197CA6" w:rsidRDefault="00224D41">
      <w:pPr>
        <w:pStyle w:val="ListParagraph"/>
        <w:numPr>
          <w:ilvl w:val="1"/>
          <w:numId w:val="187"/>
        </w:numPr>
      </w:pPr>
      <w:r>
        <w:t>If the length of the value is 20 or more characters, then the twentieth character must be "2";</w:t>
      </w:r>
    </w:p>
    <w:p w:rsidR="00197CA6" w:rsidRDefault="00224D41">
      <w:pPr>
        <w:pStyle w:val="ListParagraph"/>
        <w:numPr>
          <w:ilvl w:val="1"/>
          <w:numId w:val="187"/>
        </w:numPr>
      </w:pPr>
      <w:r>
        <w:t>If the length of the value is 30 or more characters, then the thirtieth character must be "3";</w:t>
      </w:r>
    </w:p>
    <w:p w:rsidR="00197CA6" w:rsidRDefault="00224D41">
      <w:pPr>
        <w:pStyle w:val="ListParagraph"/>
        <w:numPr>
          <w:ilvl w:val="1"/>
          <w:numId w:val="187"/>
        </w:numPr>
      </w:pPr>
      <w:r>
        <w:t>The same fo</w:t>
      </w:r>
      <w:r>
        <w:t>r "4" through "9".</w:t>
      </w:r>
    </w:p>
    <w:p w:rsidR="00197CA6" w:rsidRDefault="00224D41">
      <w:pPr>
        <w:pStyle w:val="ListParagraph"/>
        <w:ind w:left="360"/>
      </w:pPr>
      <w:r>
        <w:t xml:space="preserve">When this constraint is violated, the error returned depends on the DC functional level. If the DC functional level is DS_BEHAVIOR_WIN2000, no error is returned. If the DC functional level is DS_BEHAVIOR_WIN2003 or greater, then </w:t>
      </w:r>
      <w:r>
        <w:rPr>
          <w:i/>
        </w:rPr>
        <w:t>constrai</w:t>
      </w:r>
      <w:r>
        <w:rPr>
          <w:i/>
        </w:rPr>
        <w:t>ntViolation</w:t>
      </w:r>
      <w:r>
        <w:t xml:space="preserve"> / ERROR_DS_CONSTRAINT_VIOLATION is returned.</w:t>
      </w:r>
    </w:p>
    <w:p w:rsidR="00197CA6" w:rsidRDefault="00224D41">
      <w:pPr>
        <w:pStyle w:val="ListParagraph"/>
        <w:numPr>
          <w:ilvl w:val="0"/>
          <w:numId w:val="187"/>
        </w:numPr>
      </w:pPr>
      <w:r>
        <w:t xml:space="preserve">If the DC functional level is DS_BEHAVIOR_WIN2003 or greater and the nTMixedDomain attribute is modified, then the object being modified is the </w:t>
      </w:r>
      <w:hyperlink w:anchor="gt_40a58fa4-953e-4cf3-96c8-57dba60237ef">
        <w:r>
          <w:rPr>
            <w:rStyle w:val="HyperlinkGreen"/>
            <w:b/>
          </w:rPr>
          <w:t>domain NC</w:t>
        </w:r>
      </w:hyperlink>
      <w:r>
        <w:t xml:space="preserve"> root. Modification of nTMixedDomain on any other object fails with </w:t>
      </w:r>
      <w:r>
        <w:rPr>
          <w:i/>
        </w:rPr>
        <w:t>unwillingToPerform</w:t>
      </w:r>
      <w:r>
        <w:t xml:space="preserve"> / </w:t>
      </w:r>
      <w:r>
        <w:rPr>
          <w:i/>
        </w:rPr>
        <w:t>ERROR_DS_ILLEGAL_MOD_OPERATION</w:t>
      </w:r>
      <w:r>
        <w:t>.</w:t>
      </w:r>
    </w:p>
    <w:p w:rsidR="00197CA6" w:rsidRDefault="00224D41">
      <w:pPr>
        <w:pStyle w:val="ListParagraph"/>
        <w:numPr>
          <w:ilvl w:val="0"/>
          <w:numId w:val="187"/>
        </w:numPr>
      </w:pPr>
      <w:r>
        <w:t xml:space="preserve">If the servicePrincipalName attribute is modified, then the values must be syntactically valid </w:t>
      </w:r>
      <w:hyperlink w:anchor="gt_547217ca-134f-4b43-b375-f5bca4c16ce4">
        <w:r>
          <w:rPr>
            <w:rStyle w:val="HyperlinkGreen"/>
            <w:b/>
          </w:rPr>
          <w:t>SPN</w:t>
        </w:r>
      </w:hyperlink>
      <w:r>
        <w:t xml:space="preserve"> values (note that additional constraints might apply if the requester did not have WRITE_PROPERTY access to the attribute; see the preceding Validated Writes section </w:t>
      </w:r>
      <w:hyperlink w:anchor="Section_b2e5d03cae3b4dab8441388789dd2438" w:history="1">
        <w:r>
          <w:rPr>
            <w:rStyle w:val="Hyperlink"/>
          </w:rPr>
          <w:t>3.1.1.5.3.1.1</w:t>
        </w:r>
      </w:hyperlink>
      <w:r>
        <w:t xml:space="preserve">). Otherwise, </w:t>
      </w:r>
      <w:r>
        <w:rPr>
          <w:i/>
        </w:rPr>
        <w:t>constraintViolation</w:t>
      </w:r>
      <w:r>
        <w:t xml:space="preserve"> / </w:t>
      </w:r>
      <w:r>
        <w:rPr>
          <w:i/>
        </w:rPr>
        <w:t>ERROR_DS_NAME_REFERENCE_INVALID</w:t>
      </w:r>
      <w:r>
        <w:t xml:space="preserve"> is returned. See section </w:t>
      </w:r>
      <w:hyperlink w:anchor="Section_e712a88161f140629822c771ff176a7b" w:history="1">
        <w:r>
          <w:rPr>
            <w:rStyle w:val="Hyperlink"/>
          </w:rPr>
          <w:t>5.1.1.4</w:t>
        </w:r>
      </w:hyperlink>
      <w:r>
        <w:t>, Mutual Authentication, for SPN syntax.</w:t>
      </w:r>
    </w:p>
    <w:p w:rsidR="00197CA6" w:rsidRDefault="00224D41">
      <w:pPr>
        <w:pStyle w:val="ListParagraph"/>
        <w:numPr>
          <w:ilvl w:val="0"/>
          <w:numId w:val="187"/>
        </w:numPr>
      </w:pPr>
      <w:r>
        <w:t>If the servicePrincipalName or</w:t>
      </w:r>
      <w:r>
        <w:t xml:space="preserve"> userPrincipalName attribute is modified, the values must meet the constraints specified in section </w:t>
      </w:r>
      <w:hyperlink w:anchor="Section_3c154285454c43539a99fb586e806944" w:history="1">
        <w:r>
          <w:rPr>
            <w:rStyle w:val="Hyperlink"/>
          </w:rPr>
          <w:t>3.1.1.5.1.3</w:t>
        </w:r>
      </w:hyperlink>
      <w:r>
        <w:t>.</w:t>
      </w:r>
    </w:p>
    <w:p w:rsidR="00197CA6" w:rsidRDefault="00224D41">
      <w:pPr>
        <w:pStyle w:val="ListParagraph"/>
        <w:numPr>
          <w:ilvl w:val="0"/>
          <w:numId w:val="187"/>
        </w:numPr>
      </w:pPr>
      <w:r>
        <w:t>If the fSMORoleOwner attribute is modified, then the only allowed attribute value i</w:t>
      </w:r>
      <w:r>
        <w:t xml:space="preserve">s the </w:t>
      </w:r>
      <w:hyperlink w:anchor="gt_1175dd11-9368-41d5-98ed-d585f268ad4b">
        <w:r>
          <w:rPr>
            <w:rStyle w:val="HyperlinkGreen"/>
            <w:b/>
          </w:rPr>
          <w:t>DN</w:t>
        </w:r>
      </w:hyperlink>
      <w:r>
        <w:t xml:space="preserve"> of the </w:t>
      </w:r>
      <w:hyperlink w:anchor="gt_dc90b593-841f-4c6d-8032-b32e58e887a8">
        <w:r>
          <w:rPr>
            <w:rStyle w:val="HyperlinkGreen"/>
            <w:b/>
          </w:rPr>
          <w:t>DSA object</w:t>
        </w:r>
      </w:hyperlink>
      <w:r>
        <w:t xml:space="preserve"> of the current DC; for all other values, </w:t>
      </w:r>
      <w:r>
        <w:rPr>
          <w:i/>
        </w:rPr>
        <w:t>unwillingToPerform</w:t>
      </w:r>
      <w:r>
        <w:t xml:space="preserve"> / </w:t>
      </w:r>
      <w:r>
        <w:rPr>
          <w:i/>
        </w:rPr>
        <w:t>ERROR_DS_INVALID_ROLE_OWNER</w:t>
      </w:r>
      <w:r>
        <w:t xml:space="preserve"> is returned. In other words, the </w:t>
      </w:r>
      <w:hyperlink w:anchor="gt_73841222-e9d8-4dc1-83a1-206c75f4f90f">
        <w:r>
          <w:rPr>
            <w:rStyle w:val="HyperlinkGreen"/>
            <w:b/>
          </w:rPr>
          <w:t>FSMO role</w:t>
        </w:r>
      </w:hyperlink>
      <w:r>
        <w:t xml:space="preserve"> can only be "taken" or transferred to the current DC. It cannot be given away.</w:t>
      </w:r>
    </w:p>
    <w:p w:rsidR="00197CA6" w:rsidRDefault="00224D41">
      <w:pPr>
        <w:pStyle w:val="ListParagraph"/>
        <w:numPr>
          <w:ilvl w:val="0"/>
          <w:numId w:val="187"/>
        </w:numPr>
      </w:pPr>
      <w:r>
        <w:t xml:space="preserve">System-only attribute modifications (including the case of adding an </w:t>
      </w:r>
      <w:hyperlink w:anchor="gt_d881c624-8023-4bd6-b2df-f9af5e6f93bb">
        <w:r>
          <w:rPr>
            <w:rStyle w:val="HyperlinkGreen"/>
            <w:b/>
          </w:rPr>
          <w:t>auxiliary class</w:t>
        </w:r>
      </w:hyperlink>
      <w:r>
        <w:t xml:space="preserve"> with a must-have system-only attribute) are disallowed, as well as modifications of all </w:t>
      </w:r>
      <w:hyperlink w:anchor="gt_3037ec79-2674-4bff-9925-bc98b15372fc">
        <w:r>
          <w:rPr>
            <w:rStyle w:val="HyperlinkGreen"/>
            <w:b/>
          </w:rPr>
          <w:t>back link attributes</w:t>
        </w:r>
      </w:hyperlink>
      <w:r>
        <w:t>; with the</w:t>
      </w:r>
      <w:r>
        <w:t xml:space="preserve"> following exceptions:</w:t>
      </w:r>
    </w:p>
    <w:p w:rsidR="00197CA6" w:rsidRDefault="00224D41">
      <w:pPr>
        <w:pStyle w:val="ListParagraph"/>
        <w:numPr>
          <w:ilvl w:val="1"/>
          <w:numId w:val="187"/>
        </w:numPr>
      </w:pPr>
      <w:r>
        <w:t xml:space="preserve">If the </w:t>
      </w:r>
      <w:r>
        <w:rPr>
          <w:b/>
        </w:rPr>
        <w:t>fschemaUpgradeInProgress</w:t>
      </w:r>
      <w:r>
        <w:t xml:space="preserve"> field is true on the LDAPConnection instance in dc.ldapConnections ([MS-DRSR] section 5.116) corresponding to the LDAP connection on which the operation is being performed.</w:t>
      </w:r>
    </w:p>
    <w:p w:rsidR="00197CA6" w:rsidRDefault="00224D41">
      <w:pPr>
        <w:pStyle w:val="ListParagraph"/>
        <w:numPr>
          <w:ilvl w:val="1"/>
          <w:numId w:val="187"/>
        </w:numPr>
      </w:pPr>
      <w:r>
        <w:lastRenderedPageBreak/>
        <w:t>If the DC functional level i</w:t>
      </w:r>
      <w:r>
        <w:t xml:space="preserve">s DS_BEHAVIOR_WIN2003 or greater, then modifications of the objectClass attribute are permitted, subject to additional constraints (section </w:t>
      </w:r>
      <w:hyperlink w:anchor="Section_d86f8a030201408ea366ed0583f83adf" w:history="1">
        <w:r>
          <w:rPr>
            <w:rStyle w:val="Hyperlink"/>
          </w:rPr>
          <w:t>3.1.1.5.3.5</w:t>
        </w:r>
      </w:hyperlink>
      <w:r>
        <w:t>).</w:t>
      </w:r>
    </w:p>
    <w:p w:rsidR="00197CA6" w:rsidRDefault="00224D41">
      <w:pPr>
        <w:pStyle w:val="ListParagraph"/>
        <w:numPr>
          <w:ilvl w:val="1"/>
          <w:numId w:val="187"/>
        </w:numPr>
      </w:pPr>
      <w:r>
        <w:t>If the DC functional level is DS_BEHAVIOR_</w:t>
      </w:r>
      <w:r>
        <w:t xml:space="preserve">WIN2003 or greater, then modifications of msDS-Behavior-Version are permitted, subject to additional constraints (section </w:t>
      </w:r>
      <w:hyperlink w:anchor="Section_feb24e8c310c4ff99303629c7bbebbbb" w:history="1">
        <w:r>
          <w:rPr>
            <w:rStyle w:val="Hyperlink"/>
          </w:rPr>
          <w:t>3.1.1.5.3.4</w:t>
        </w:r>
      </w:hyperlink>
      <w:r>
        <w:t>).</w:t>
      </w:r>
    </w:p>
    <w:p w:rsidR="00197CA6" w:rsidRDefault="00224D41">
      <w:pPr>
        <w:pStyle w:val="ListParagraph"/>
        <w:numPr>
          <w:ilvl w:val="1"/>
          <w:numId w:val="187"/>
        </w:numPr>
      </w:pPr>
      <w:r>
        <w:t>Modifications of msDS-AdditionalDnsHostName are permitted.</w:t>
      </w:r>
    </w:p>
    <w:p w:rsidR="00197CA6" w:rsidRDefault="00224D41">
      <w:pPr>
        <w:pStyle w:val="ListParagraph"/>
        <w:numPr>
          <w:ilvl w:val="1"/>
          <w:numId w:val="187"/>
        </w:numPr>
      </w:pPr>
      <w:r>
        <w:t>M</w:t>
      </w:r>
      <w:r>
        <w:t xml:space="preserve">odifications of systemFlags are permitted only in the following case: the modify is on an attributeSchema object in the </w:t>
      </w:r>
      <w:hyperlink w:anchor="gt_d49403ee-4523-4d75-9a92-407be24992e6">
        <w:r>
          <w:rPr>
            <w:rStyle w:val="HyperlinkGreen"/>
            <w:b/>
          </w:rPr>
          <w:t>schema container</w:t>
        </w:r>
      </w:hyperlink>
      <w:r>
        <w:t>, and the change is to set (but not reset) the FLAG_ATTR_I</w:t>
      </w:r>
      <w:r>
        <w:t>S_RDN bit.</w:t>
      </w:r>
    </w:p>
    <w:p w:rsidR="00197CA6" w:rsidRDefault="00224D41">
      <w:pPr>
        <w:pStyle w:val="ListParagraph"/>
        <w:numPr>
          <w:ilvl w:val="1"/>
          <w:numId w:val="187"/>
        </w:numPr>
      </w:pPr>
      <w:r>
        <w:t xml:space="preserve">Modifications of wellKnownObjects are permitted, subject to additional constraints. See section </w:t>
      </w:r>
      <w:hyperlink w:anchor="Section_cc23526050694067b5209f11a7c25ad5" w:history="1">
        <w:r>
          <w:rPr>
            <w:rStyle w:val="Hyperlink"/>
          </w:rPr>
          <w:t>3.1.1.5.3.6</w:t>
        </w:r>
      </w:hyperlink>
      <w:r>
        <w:t>, wellKnownObjects Updates, for more details.</w:t>
      </w:r>
    </w:p>
    <w:p w:rsidR="00197CA6" w:rsidRDefault="00224D41">
      <w:pPr>
        <w:pStyle w:val="ListParagraph"/>
        <w:numPr>
          <w:ilvl w:val="1"/>
          <w:numId w:val="187"/>
        </w:numPr>
      </w:pPr>
      <w:r>
        <w:t>Modifications of isDeleted and d</w:t>
      </w:r>
      <w:r>
        <w:t>istinguishedName are permitted only when the modify operation is Undelete (section 3.1.1.5.3.7).</w:t>
      </w:r>
    </w:p>
    <w:p w:rsidR="00197CA6" w:rsidRDefault="00224D41">
      <w:pPr>
        <w:pStyle w:val="ListParagraph"/>
        <w:numPr>
          <w:ilvl w:val="1"/>
          <w:numId w:val="187"/>
        </w:numPr>
      </w:pPr>
      <w:r>
        <w:t xml:space="preserve">Modifications of mAPIID are permitted, subject to the constraints described in section </w:t>
      </w:r>
      <w:hyperlink w:anchor="Section_cf133d47b3584add81d315ea1cff9cd9" w:history="1">
        <w:r>
          <w:rPr>
            <w:rStyle w:val="Hyperlink"/>
          </w:rPr>
          <w:t>3.1.1.2.3</w:t>
        </w:r>
      </w:hyperlink>
      <w:r>
        <w:t>.</w:t>
      </w:r>
    </w:p>
    <w:p w:rsidR="00197CA6" w:rsidRDefault="00224D41">
      <w:pPr>
        <w:pStyle w:val="ListParagraph"/>
        <w:ind w:left="360"/>
      </w:pPr>
      <w:r>
        <w:t>O</w:t>
      </w:r>
      <w:r>
        <w:t>therwise constraintViolation / ERROR_DS_CANT_MOD_SYSTEM_ONLY is returned.</w:t>
      </w:r>
    </w:p>
    <w:p w:rsidR="00197CA6" w:rsidRDefault="00224D41">
      <w:pPr>
        <w:pStyle w:val="ListParagraph"/>
        <w:numPr>
          <w:ilvl w:val="0"/>
          <w:numId w:val="187"/>
        </w:numPr>
      </w:pPr>
      <w:r>
        <w:t>The following constraints are enforced if the DC functional level is DS_BEHAVIOR_WIN2003 or greater and the requester is not passing the LDAP_SERVER_PERMISSIVE_MODIFY_OID control:</w:t>
      </w:r>
    </w:p>
    <w:p w:rsidR="00197CA6" w:rsidRDefault="00224D41">
      <w:pPr>
        <w:pStyle w:val="ListParagraph"/>
        <w:numPr>
          <w:ilvl w:val="1"/>
          <w:numId w:val="187"/>
        </w:numPr>
      </w:pPr>
      <w:r>
        <w:t>In</w:t>
      </w:r>
      <w:r>
        <w:t xml:space="preserve">serting duplicate values into an attribute fails with </w:t>
      </w:r>
      <w:r>
        <w:rPr>
          <w:i/>
        </w:rPr>
        <w:t>attributeOrValueExists</w:t>
      </w:r>
      <w:r>
        <w:t xml:space="preserve"> / </w:t>
      </w:r>
      <w:r>
        <w:rPr>
          <w:i/>
        </w:rPr>
        <w:t>ERROR_DS_ATT_VAL_ALREADY_EXISTS</w:t>
      </w:r>
      <w:r>
        <w:t>.</w:t>
      </w:r>
    </w:p>
    <w:p w:rsidR="00197CA6" w:rsidRDefault="00224D41">
      <w:pPr>
        <w:pStyle w:val="ListParagraph"/>
        <w:numPr>
          <w:ilvl w:val="1"/>
          <w:numId w:val="187"/>
        </w:numPr>
      </w:pPr>
      <w:r>
        <w:t xml:space="preserve">A modification that removes values that are not present from an attribute fails with </w:t>
      </w:r>
      <w:r>
        <w:rPr>
          <w:i/>
        </w:rPr>
        <w:t>noSuchAttribute</w:t>
      </w:r>
      <w:r>
        <w:t xml:space="preserve"> / </w:t>
      </w:r>
      <w:r>
        <w:rPr>
          <w:i/>
        </w:rPr>
        <w:t>ERROR_DS_CANT_REM_MISSING_ATT_VAL</w:t>
      </w:r>
      <w:r>
        <w:t>.</w:t>
      </w:r>
    </w:p>
    <w:p w:rsidR="00197CA6" w:rsidRDefault="00224D41">
      <w:pPr>
        <w:pStyle w:val="ListParagraph"/>
        <w:numPr>
          <w:ilvl w:val="1"/>
          <w:numId w:val="187"/>
        </w:numPr>
      </w:pPr>
      <w:r>
        <w:t>Removi</w:t>
      </w:r>
      <w:r>
        <w:t xml:space="preserve">ng an attribute that is not currently present on the object by virtue of the attribute not having any value set on it fails with </w:t>
      </w:r>
      <w:r>
        <w:rPr>
          <w:i/>
        </w:rPr>
        <w:t>noSuchAttribute</w:t>
      </w:r>
      <w:r>
        <w:t xml:space="preserve"> / </w:t>
      </w:r>
      <w:r>
        <w:rPr>
          <w:i/>
        </w:rPr>
        <w:t>ERROR_DS_ATT_IS_NOT_ON_OBJ</w:t>
      </w:r>
      <w:r>
        <w:t>.</w:t>
      </w:r>
    </w:p>
    <w:p w:rsidR="00197CA6" w:rsidRDefault="00224D41">
      <w:pPr>
        <w:pStyle w:val="ListParagraph"/>
        <w:numPr>
          <w:ilvl w:val="0"/>
          <w:numId w:val="187"/>
        </w:numPr>
      </w:pPr>
      <w:r>
        <w:t>If the DC functional level</w:t>
      </w:r>
      <w:r>
        <w:t xml:space="preserve"> is DS_BEHAVIOR_WIN2008 or greater, the following constraints are enforced on objects of class msDS-PasswordSettings:</w:t>
      </w:r>
    </w:p>
    <w:p w:rsidR="00197CA6" w:rsidRDefault="00224D41">
      <w:pPr>
        <w:pStyle w:val="ListParagraph"/>
        <w:numPr>
          <w:ilvl w:val="1"/>
          <w:numId w:val="187"/>
        </w:numPr>
      </w:pPr>
      <w:r>
        <w:t>The msDS-PasswordHistoryLength attribute is less than or equal to 1024.</w:t>
      </w:r>
    </w:p>
    <w:p w:rsidR="00197CA6" w:rsidRDefault="00224D41">
      <w:pPr>
        <w:pStyle w:val="ListParagraph"/>
        <w:numPr>
          <w:ilvl w:val="1"/>
          <w:numId w:val="187"/>
        </w:numPr>
      </w:pPr>
      <w:r>
        <w:t>The msDS-MinimumPasswordAge attribute is less than or equal to 0.</w:t>
      </w:r>
    </w:p>
    <w:p w:rsidR="00197CA6" w:rsidRDefault="00224D41">
      <w:pPr>
        <w:pStyle w:val="ListParagraph"/>
        <w:numPr>
          <w:ilvl w:val="1"/>
          <w:numId w:val="187"/>
        </w:numPr>
      </w:pPr>
      <w:r>
        <w:t>The msDS-MaximumPasswordAge attribute is less than or equal to 0.</w:t>
      </w:r>
    </w:p>
    <w:p w:rsidR="00197CA6" w:rsidRDefault="00224D41">
      <w:pPr>
        <w:pStyle w:val="ListParagraph"/>
        <w:numPr>
          <w:ilvl w:val="1"/>
          <w:numId w:val="187"/>
        </w:numPr>
      </w:pPr>
      <w:r>
        <w:t>The msDS-MaximumPasswordAge attribute is less than the value of the msDS-MinimumPasswordAge attribute on the same object after the modify would have completed.</w:t>
      </w:r>
    </w:p>
    <w:p w:rsidR="00197CA6" w:rsidRDefault="00224D41">
      <w:pPr>
        <w:pStyle w:val="ListParagraph"/>
        <w:numPr>
          <w:ilvl w:val="1"/>
          <w:numId w:val="187"/>
        </w:numPr>
      </w:pPr>
      <w:r>
        <w:t>The msDS-MinimumPasswordLength</w:t>
      </w:r>
      <w:r>
        <w:t xml:space="preserve"> attribute is less than or equal to 256.</w:t>
      </w:r>
    </w:p>
    <w:p w:rsidR="00197CA6" w:rsidRDefault="00224D41">
      <w:pPr>
        <w:pStyle w:val="ListParagraph"/>
        <w:numPr>
          <w:ilvl w:val="1"/>
          <w:numId w:val="187"/>
        </w:numPr>
      </w:pPr>
      <w:r>
        <w:t>The msDS-LockoutDuration attribute is less than or equal to 0.</w:t>
      </w:r>
    </w:p>
    <w:p w:rsidR="00197CA6" w:rsidRDefault="00224D41">
      <w:pPr>
        <w:pStyle w:val="ListParagraph"/>
        <w:numPr>
          <w:ilvl w:val="1"/>
          <w:numId w:val="187"/>
        </w:numPr>
      </w:pPr>
      <w:r>
        <w:t>The msDS-LockoutObservationWindow attribute is less than or equal to 0.</w:t>
      </w:r>
    </w:p>
    <w:p w:rsidR="00197CA6" w:rsidRDefault="00224D41">
      <w:pPr>
        <w:pStyle w:val="ListParagraph"/>
        <w:numPr>
          <w:ilvl w:val="1"/>
          <w:numId w:val="187"/>
        </w:numPr>
      </w:pPr>
      <w:r>
        <w:t>The msDS-LockoutDuration attribute is less than or equal to the value of the msD</w:t>
      </w:r>
      <w:r>
        <w:t>S-LockoutObservationWindow attribute on the same object after the modify would have completed.</w:t>
      </w:r>
    </w:p>
    <w:p w:rsidR="00197CA6" w:rsidRDefault="00224D41">
      <w:pPr>
        <w:pStyle w:val="ListParagraph"/>
        <w:ind w:left="360"/>
      </w:pPr>
      <w:r>
        <w:t>Otherwise, unwillingToPerform / ERROR_DS_SECURITY_ILLEGAL_MODIFY is returned.</w:t>
      </w:r>
    </w:p>
    <w:p w:rsidR="00197CA6" w:rsidRDefault="00224D41">
      <w:pPr>
        <w:pStyle w:val="ListParagraph"/>
        <w:numPr>
          <w:ilvl w:val="0"/>
          <w:numId w:val="187"/>
        </w:numPr>
      </w:pPr>
      <w:r>
        <w:t xml:space="preserve">In </w:t>
      </w:r>
      <w:hyperlink w:anchor="gt_afdbd6cd-9f55-4d2f-a98e-1207985534ab">
        <w:r>
          <w:rPr>
            <w:rStyle w:val="HyperlinkGreen"/>
            <w:b/>
          </w:rPr>
          <w:t>AD LDS</w:t>
        </w:r>
      </w:hyperlink>
      <w:r>
        <w:t xml:space="preserve">, if the </w:t>
      </w:r>
      <w:hyperlink w:anchor="gt_45643bfb-b4c4-432c-a10f-b98790063f8d">
        <w:r>
          <w:rPr>
            <w:rStyle w:val="HyperlinkGreen"/>
            <w:b/>
          </w:rPr>
          <w:t>LDAP</w:t>
        </w:r>
      </w:hyperlink>
      <w:r>
        <w:t xml:space="preserve"> policy ADAMDisablePasswordPolicies does not equal 1, and a password value (either unicodePwd or userPassword) is specified in a modify, the password must satisfy the current password policy in</w:t>
      </w:r>
      <w:r>
        <w:t xml:space="preserve"> effect on the AD LDS server as reported by SamrValidatePassword </w:t>
      </w:r>
      <w:r>
        <w:lastRenderedPageBreak/>
        <w:t>(</w:t>
      </w:r>
      <w:hyperlink r:id="rId453" w:anchor="Section_4df07fab1bbc452f8e927853a3c7e380">
        <w:r>
          <w:rPr>
            <w:rStyle w:val="Hyperlink"/>
          </w:rPr>
          <w:t>[MS-SAMR]</w:t>
        </w:r>
      </w:hyperlink>
      <w:r>
        <w:t xml:space="preserve"> section 3.1.5.13.7). If the provided password value does not satisfy the password policy, the modify </w:t>
      </w:r>
      <w:r>
        <w:t xml:space="preserve">returns </w:t>
      </w:r>
      <w:r>
        <w:rPr>
          <w:i/>
        </w:rPr>
        <w:t>constraintViolation</w:t>
      </w:r>
      <w:r>
        <w:t xml:space="preserve"> / </w:t>
      </w:r>
      <w:r>
        <w:rPr>
          <w:i/>
        </w:rPr>
        <w:t>ERROR_PASSWORD_RESTRICTION</w:t>
      </w:r>
      <w:r>
        <w:t>.</w:t>
      </w:r>
    </w:p>
    <w:p w:rsidR="00197CA6" w:rsidRDefault="00224D41">
      <w:pPr>
        <w:pStyle w:val="ListParagraph"/>
        <w:numPr>
          <w:ilvl w:val="0"/>
          <w:numId w:val="187"/>
        </w:numPr>
      </w:pPr>
      <w:r>
        <w:t xml:space="preserve">In AD LDS, if the fAllowPasswordOperationsOverNonSecureConnection heuristic of the dSHeuristics attribute (see section </w:t>
      </w:r>
      <w:hyperlink w:anchor="Section_e5899be4862e496f9a3833950617d2c5" w:history="1">
        <w:r>
          <w:rPr>
            <w:rStyle w:val="Hyperlink"/>
          </w:rPr>
          <w:t>6.1.1.2.4.1.2</w:t>
        </w:r>
      </w:hyperlink>
      <w:r>
        <w:t>) is n</w:t>
      </w:r>
      <w:r>
        <w:t xml:space="preserve">ot true, and a password value (either unicodePwd or userPassword) is specified in a modify, the LDAP connection must be encrypted with cipher strength of at least 128 bits. If the connection does not pass the test, the modify returns </w:t>
      </w:r>
      <w:r>
        <w:rPr>
          <w:i/>
        </w:rPr>
        <w:t>operationsError</w:t>
      </w:r>
      <w:r>
        <w:t xml:space="preserve"> / </w:t>
      </w:r>
      <w:r>
        <w:rPr>
          <w:i/>
        </w:rPr>
        <w:t>ERRO</w:t>
      </w:r>
      <w:r>
        <w:rPr>
          <w:i/>
        </w:rPr>
        <w:t>R_DS_ILLEGAL_MOD_OPERATION</w:t>
      </w:r>
      <w:r>
        <w:t>.</w:t>
      </w:r>
    </w:p>
    <w:p w:rsidR="00197CA6" w:rsidRDefault="00224D41">
      <w:pPr>
        <w:pStyle w:val="ListParagraph"/>
        <w:numPr>
          <w:ilvl w:val="0"/>
          <w:numId w:val="187"/>
        </w:numPr>
      </w:pPr>
      <w:r>
        <w:t xml:space="preserve">In AD LDS, if the userPrincipalName value is modified, then the new value must be unique within all NCs on this DC. If another object exists with the same userPrincipalName value, the modify returns </w:t>
      </w:r>
      <w:r>
        <w:rPr>
          <w:i/>
        </w:rPr>
        <w:t>constraintViolation</w:t>
      </w:r>
      <w:r>
        <w:t xml:space="preserve"> / </w:t>
      </w:r>
      <w:r>
        <w:rPr>
          <w:i/>
        </w:rPr>
        <w:t>ERROR_D</w:t>
      </w:r>
      <w:r>
        <w:rPr>
          <w:i/>
        </w:rPr>
        <w:t>S_NAME_NOT_UNIQUE</w:t>
      </w:r>
      <w:r>
        <w:t>.</w:t>
      </w:r>
    </w:p>
    <w:p w:rsidR="00197CA6" w:rsidRDefault="00224D41">
      <w:pPr>
        <w:pStyle w:val="ListParagraph"/>
        <w:numPr>
          <w:ilvl w:val="0"/>
          <w:numId w:val="187"/>
        </w:numPr>
      </w:pPr>
      <w:r>
        <w:t xml:space="preserve">In AD LDS, if the pwdLastSet attribute is modified, then the operation MUST replace the existing value with a new value of 0 or -1. Otherwise, </w:t>
      </w:r>
      <w:r>
        <w:rPr>
          <w:i/>
        </w:rPr>
        <w:t>constraintViolation</w:t>
      </w:r>
      <w:r>
        <w:t xml:space="preserve"> / </w:t>
      </w:r>
      <w:r>
        <w:rPr>
          <w:i/>
        </w:rPr>
        <w:t>ERROR_INVALID_PARAMETER</w:t>
      </w:r>
      <w:r>
        <w:t xml:space="preserve"> is returned.</w:t>
      </w:r>
    </w:p>
    <w:p w:rsidR="00197CA6" w:rsidRDefault="00224D41">
      <w:pPr>
        <w:pStyle w:val="ListParagraph"/>
        <w:numPr>
          <w:ilvl w:val="0"/>
          <w:numId w:val="187"/>
        </w:numPr>
      </w:pPr>
      <w:r>
        <w:t>In AD LDS, if the lockoutTime attri</w:t>
      </w:r>
      <w:r>
        <w:t xml:space="preserve">bute is modified, then the operation MUST replace the existing value with a new value of 0. Otherwise, </w:t>
      </w:r>
      <w:r>
        <w:rPr>
          <w:i/>
        </w:rPr>
        <w:t>constraintViolation</w:t>
      </w:r>
      <w:r>
        <w:t xml:space="preserve"> / </w:t>
      </w:r>
      <w:r>
        <w:rPr>
          <w:i/>
        </w:rPr>
        <w:t>ERROR_INVALID_PARAMETER</w:t>
      </w:r>
      <w:r>
        <w:t xml:space="preserve"> is returned.</w:t>
      </w:r>
    </w:p>
    <w:p w:rsidR="00197CA6" w:rsidRDefault="00224D41">
      <w:pPr>
        <w:pStyle w:val="ListParagraph"/>
        <w:numPr>
          <w:ilvl w:val="0"/>
          <w:numId w:val="187"/>
        </w:numPr>
      </w:pPr>
      <w:r>
        <w:t>In AD LDS, if the msDS-UserAccountDisabled attribute is being set to false, then the operation</w:t>
      </w:r>
      <w:r>
        <w:t xml:space="preserve"> succeeds if one of the following is true:</w:t>
      </w:r>
    </w:p>
    <w:p w:rsidR="00197CA6" w:rsidRDefault="00224D41">
      <w:pPr>
        <w:pStyle w:val="ListParagraph"/>
        <w:numPr>
          <w:ilvl w:val="1"/>
          <w:numId w:val="187"/>
        </w:numPr>
      </w:pPr>
      <w:r>
        <w:t>The LDAP policy ADAMDisablePasswordPolicies equals 1.</w:t>
      </w:r>
    </w:p>
    <w:p w:rsidR="00197CA6" w:rsidRDefault="00224D41">
      <w:pPr>
        <w:pStyle w:val="ListParagraph"/>
        <w:numPr>
          <w:ilvl w:val="1"/>
          <w:numId w:val="187"/>
        </w:numPr>
      </w:pPr>
      <w:r>
        <w:t>The ms-DS-UserPasswordNotRequired attribute equals true.</w:t>
      </w:r>
    </w:p>
    <w:p w:rsidR="00197CA6" w:rsidRDefault="00224D41">
      <w:pPr>
        <w:pStyle w:val="ListParagraph"/>
        <w:numPr>
          <w:ilvl w:val="1"/>
          <w:numId w:val="187"/>
        </w:numPr>
      </w:pPr>
      <w:r>
        <w:t>The current password value on the object satisfies the current password policy, as reported by SamrVal</w:t>
      </w:r>
      <w:r>
        <w:t>idatePassword ([MS-SAMR] section 3.1.5.13.7).</w:t>
      </w:r>
    </w:p>
    <w:p w:rsidR="00197CA6" w:rsidRDefault="00224D41">
      <w:pPr>
        <w:pStyle w:val="ListParagraph"/>
        <w:ind w:left="360"/>
      </w:pPr>
      <w:r>
        <w:t>If this check fails, the modify returns constraintViolation / ERROR_PASSWORD_RESTRICTION.</w:t>
      </w:r>
    </w:p>
    <w:p w:rsidR="00197CA6" w:rsidRDefault="00224D41">
      <w:pPr>
        <w:pStyle w:val="ListParagraph"/>
        <w:numPr>
          <w:ilvl w:val="0"/>
          <w:numId w:val="187"/>
        </w:numPr>
      </w:pPr>
      <w:r>
        <w:t xml:space="preserve">After the modify operation, the object must remain compliant with the </w:t>
      </w:r>
      <w:hyperlink w:anchor="gt_fd49ea36-576c-4417-93bd-d1ac63e71093">
        <w:r>
          <w:rPr>
            <w:rStyle w:val="HyperlinkGreen"/>
            <w:b/>
          </w:rPr>
          <w:t>schema</w:t>
        </w:r>
      </w:hyperlink>
      <w:r>
        <w:t xml:space="preserve"> as described in section </w:t>
      </w:r>
      <w:hyperlink w:anchor="Section_075022926db0442ba464efbe6294b574" w:history="1">
        <w:r>
          <w:rPr>
            <w:rStyle w:val="Hyperlink"/>
          </w:rPr>
          <w:t>3.1.1.5.1.1</w:t>
        </w:r>
      </w:hyperlink>
      <w:r>
        <w:t xml:space="preserve">. </w:t>
      </w:r>
    </w:p>
    <w:p w:rsidR="00197CA6" w:rsidRDefault="00224D41">
      <w:pPr>
        <w:pStyle w:val="ListParagraph"/>
        <w:numPr>
          <w:ilvl w:val="0"/>
          <w:numId w:val="187"/>
        </w:numPr>
      </w:pPr>
      <w:r>
        <w:t>If the object being modified is a SAM-specific object (section 3.1.1.5.2.3), then additional constraints apply (specified in [MS-SAMR] sect</w:t>
      </w:r>
      <w:r>
        <w:t>ion 3.1.1.6).</w:t>
      </w:r>
    </w:p>
    <w:p w:rsidR="00197CA6" w:rsidRDefault="00224D41">
      <w:pPr>
        <w:pStyle w:val="ListParagraph"/>
        <w:numPr>
          <w:ilvl w:val="0"/>
          <w:numId w:val="187"/>
        </w:numPr>
      </w:pPr>
      <w:r>
        <w:t>If the modify operation affects the nTSecurityDescriptor attribute, then additional constraints apply (see section 6.1.3, "Security Descriptor Requirements", for more details).</w:t>
      </w:r>
    </w:p>
    <w:p w:rsidR="00197CA6" w:rsidRDefault="00224D41">
      <w:pPr>
        <w:pStyle w:val="ListParagraph"/>
        <w:numPr>
          <w:ilvl w:val="0"/>
          <w:numId w:val="187"/>
        </w:numPr>
      </w:pPr>
      <w:r>
        <w:t xml:space="preserve">If the modify operation would require delayed link processing (section </w:t>
      </w:r>
      <w:hyperlink w:anchor="Section_ae33d28fd3f2419b903592bb0a28b350" w:history="1">
        <w:r>
          <w:rPr>
            <w:rStyle w:val="Hyperlink"/>
          </w:rPr>
          <w:t>3.1.1.1.16</w:t>
        </w:r>
      </w:hyperlink>
      <w:r>
        <w:t xml:space="preserve">), and such processing is already underway for the object being modified due to a previous update, then the modify </w:t>
      </w:r>
      <w:r>
        <w:t xml:space="preserve">returns </w:t>
      </w:r>
      <w:r>
        <w:rPr>
          <w:i/>
        </w:rPr>
        <w:t>busy</w:t>
      </w:r>
      <w:r>
        <w:t xml:space="preserve"> / </w:t>
      </w:r>
      <w:r>
        <w:rPr>
          <w:i/>
        </w:rPr>
        <w:t>ERROR_DS_DATABASE_ERROR</w:t>
      </w:r>
      <w:r>
        <w:t>.</w:t>
      </w:r>
    </w:p>
    <w:p w:rsidR="00197CA6" w:rsidRDefault="00224D41">
      <w:pPr>
        <w:pStyle w:val="ListParagraph"/>
        <w:numPr>
          <w:ilvl w:val="0"/>
          <w:numId w:val="187"/>
        </w:numPr>
      </w:pPr>
      <w:r>
        <w:t xml:space="preserve">If the modify operation adds or replaces values of the description attribute on a SAM-specific object (section 3.1.1.5.2.3), and results in more than one value in the attribute, then the modification fails with </w:t>
      </w:r>
      <w:r>
        <w:rPr>
          <w:i/>
        </w:rPr>
        <w:t>attri</w:t>
      </w:r>
      <w:r>
        <w:rPr>
          <w:i/>
        </w:rPr>
        <w:t>buteOrValueExists</w:t>
      </w:r>
      <w:r>
        <w:t xml:space="preserve"> / </w:t>
      </w:r>
      <w:r>
        <w:rPr>
          <w:i/>
        </w:rPr>
        <w:t>ERROR_DS_SINGLE_VALUE_CONSTRAINT</w:t>
      </w:r>
      <w:r>
        <w:t>.</w:t>
      </w:r>
    </w:p>
    <w:p w:rsidR="00197CA6" w:rsidRDefault="00224D41">
      <w:pPr>
        <w:pStyle w:val="ListParagraph"/>
        <w:numPr>
          <w:ilvl w:val="0"/>
          <w:numId w:val="187"/>
        </w:numPr>
      </w:pPr>
      <w:r>
        <w:t xml:space="preserve">In AD DS, the following attributes are disallowed in a Modify for an </w:t>
      </w:r>
      <w:hyperlink w:anchor="gt_c2c67596-8d8f-42b9-9c70-1c4f7c952200">
        <w:r>
          <w:rPr>
            <w:rStyle w:val="HyperlinkGreen"/>
            <w:b/>
          </w:rPr>
          <w:t>object of class</w:t>
        </w:r>
      </w:hyperlink>
      <w:r>
        <w:t xml:space="preserve"> user: badPasswordTime, badPwdCount, dBCSPwd, isCritical</w:t>
      </w:r>
      <w:r>
        <w:t>SystemObject, lastLogoff, lastLogon, lastLogonTimestamp, lmPwdHistory, logonCount, memberOf, msDS-User-Account-Control-Computed, ntPwdHistory, objectSid, rid, sAMAccountType, and supplementalCredentials. If one of these attributes is specified in a Modify,</w:t>
      </w:r>
      <w:r>
        <w:t xml:space="preserve"> the Modify returns </w:t>
      </w:r>
      <w:r>
        <w:rPr>
          <w:i/>
        </w:rPr>
        <w:t>unwillingToPerform</w:t>
      </w:r>
      <w:r>
        <w:t xml:space="preserve"> / </w:t>
      </w:r>
      <w:r>
        <w:rPr>
          <w:i/>
        </w:rPr>
        <w:t>ERROR_DS_ATTRIBUTE_OWNED_BY_SAM</w:t>
      </w:r>
      <w:r>
        <w:t>.</w:t>
      </w:r>
    </w:p>
    <w:p w:rsidR="00197CA6" w:rsidRDefault="00224D41">
      <w:pPr>
        <w:pStyle w:val="ListParagraph"/>
        <w:numPr>
          <w:ilvl w:val="0"/>
          <w:numId w:val="187"/>
        </w:numPr>
      </w:pPr>
      <w:r>
        <w:t xml:space="preserve">In AD DS, the following attributes are disallowed in a Modify for an object of class </w:t>
      </w:r>
      <w:hyperlink w:anchor="gt_51c51c14-7f9d-4c0b-a69c-d3e059bfffac">
        <w:r>
          <w:rPr>
            <w:rStyle w:val="HyperlinkGreen"/>
            <w:b/>
          </w:rPr>
          <w:t>group</w:t>
        </w:r>
      </w:hyperlink>
      <w:r>
        <w:t>: isCriticalSystemObject, memb</w:t>
      </w:r>
      <w:r>
        <w:t xml:space="preserve">erOf, objectSid, rid, sAMAccountType, and userPassword. If one of these attributes is specified in a Modify, the Modify returns </w:t>
      </w:r>
      <w:r>
        <w:rPr>
          <w:i/>
        </w:rPr>
        <w:t>unwillingToPerform</w:t>
      </w:r>
      <w:r>
        <w:t xml:space="preserve"> / </w:t>
      </w:r>
      <w:r>
        <w:rPr>
          <w:i/>
        </w:rPr>
        <w:t>ERROR_DS_ATTRIBUTE_OWNED_BY_SAM</w:t>
      </w:r>
      <w:r>
        <w:t>.</w:t>
      </w:r>
    </w:p>
    <w:p w:rsidR="00197CA6" w:rsidRDefault="00224D41">
      <w:pPr>
        <w:pStyle w:val="ListParagraph"/>
        <w:numPr>
          <w:ilvl w:val="0"/>
          <w:numId w:val="187"/>
        </w:numPr>
      </w:pPr>
      <w:r>
        <w:lastRenderedPageBreak/>
        <w:t xml:space="preserve">In AD DS, the following attributes are disallowed in a Modify for an </w:t>
      </w:r>
      <w:r>
        <w:t>object whose class is not a SAM-specific object class (see 3.1.1.5.2.3): isCriticalSystemObject, lmPwdHistory, ntPwdHistory, objectSid, samAccountName, sAMAccountType, supplementalCredentials, and unicodePwd. If one of these attributes is specified in a Mo</w:t>
      </w:r>
      <w:r>
        <w:t xml:space="preserve">dify, the Modify returns </w:t>
      </w:r>
      <w:r>
        <w:rPr>
          <w:i/>
        </w:rPr>
        <w:t>unwillingToPerform</w:t>
      </w:r>
      <w:r>
        <w:t xml:space="preserve"> / </w:t>
      </w:r>
      <w:r>
        <w:rPr>
          <w:i/>
        </w:rPr>
        <w:t>ERROR_DS_ILLEGAL_MOD_OPERATION</w:t>
      </w:r>
      <w:r>
        <w:t>.</w:t>
      </w:r>
    </w:p>
    <w:p w:rsidR="00197CA6" w:rsidRDefault="00224D41">
      <w:pPr>
        <w:pStyle w:val="Heading6"/>
      </w:pPr>
      <w:bookmarkStart w:id="1084" w:name="section_dd5e0d4878764c64bc62f9c39c3c76c2"/>
      <w:bookmarkStart w:id="1085" w:name="_Toc33698152"/>
      <w:r>
        <w:t>Processing Specifics</w:t>
      </w:r>
      <w:bookmarkEnd w:id="1084"/>
      <w:bookmarkEnd w:id="1085"/>
    </w:p>
    <w:p w:rsidR="00197CA6" w:rsidRDefault="00224D41">
      <w:r>
        <w:t>The following processing rules apply to the modify operation:</w:t>
      </w:r>
    </w:p>
    <w:p w:rsidR="00197CA6" w:rsidRDefault="00224D41">
      <w:pPr>
        <w:pStyle w:val="ListParagraph"/>
        <w:numPr>
          <w:ilvl w:val="0"/>
          <w:numId w:val="188"/>
        </w:numPr>
      </w:pPr>
      <w:r>
        <w:t xml:space="preserve">If a value of the entryTTL </w:t>
      </w:r>
      <w:hyperlink w:anchor="gt_108a1419-49a9-4d19-b6ca-7206aa726b3f">
        <w:r>
          <w:rPr>
            <w:rStyle w:val="HyperlinkGreen"/>
            <w:b/>
          </w:rPr>
          <w:t>attrib</w:t>
        </w:r>
        <w:r>
          <w:rPr>
            <w:rStyle w:val="HyperlinkGreen"/>
            <w:b/>
          </w:rPr>
          <w:t>ute</w:t>
        </w:r>
      </w:hyperlink>
      <w:r>
        <w:t xml:space="preserve"> is specified in the modify request, it is processed as follows:</w:t>
      </w:r>
    </w:p>
    <w:p w:rsidR="00197CA6" w:rsidRDefault="00224D41">
      <w:pPr>
        <w:pStyle w:val="ListParagraph"/>
        <w:numPr>
          <w:ilvl w:val="1"/>
          <w:numId w:val="188"/>
        </w:numPr>
      </w:pPr>
      <w:r>
        <w:t xml:space="preserve">If the value of the entryTTL attribute is less than the DynamicObjectMinTTL </w:t>
      </w:r>
      <w:hyperlink w:anchor="gt_45643bfb-b4c4-432c-a10f-b98790063f8d">
        <w:r>
          <w:rPr>
            <w:rStyle w:val="HyperlinkGreen"/>
            <w:b/>
          </w:rPr>
          <w:t>LDAP</w:t>
        </w:r>
      </w:hyperlink>
      <w:r>
        <w:t xml:space="preserve"> setting, then the entryTTL attribute is set t</w:t>
      </w:r>
      <w:r>
        <w:t>o the value of the DynamicObjectMinTTL setting.</w:t>
      </w:r>
    </w:p>
    <w:p w:rsidR="00197CA6" w:rsidRDefault="00224D41">
      <w:pPr>
        <w:pStyle w:val="ListParagraph"/>
        <w:numPr>
          <w:ilvl w:val="1"/>
          <w:numId w:val="188"/>
        </w:numPr>
      </w:pPr>
      <w:r>
        <w:t>The current system time, plus the entryTTL attribute interpreted as seconds, is written into the msDS-Entry-Time-To-Die attribute.</w:t>
      </w:r>
    </w:p>
    <w:p w:rsidR="00197CA6" w:rsidRDefault="00224D41">
      <w:pPr>
        <w:pStyle w:val="ListParagraph"/>
        <w:numPr>
          <w:ilvl w:val="0"/>
          <w:numId w:val="188"/>
        </w:numPr>
      </w:pPr>
      <w:r>
        <w:t xml:space="preserve">If the modify assigns a value to an </w:t>
      </w:r>
      <w:hyperlink w:anchor="gt_eeb1e143-87d4-4b18-9c58-4a64736f9968">
        <w:r>
          <w:rPr>
            <w:rStyle w:val="HyperlinkGreen"/>
            <w:b/>
          </w:rPr>
          <w:t>FPO</w:t>
        </w:r>
      </w:hyperlink>
      <w:r>
        <w:t xml:space="preserve">-enabled attribute (section </w:t>
      </w:r>
      <w:hyperlink w:anchor="Section_8dfc81be746148f28caf07402bccb0ea" w:history="1">
        <w:r>
          <w:rPr>
            <w:rStyle w:val="Hyperlink"/>
          </w:rPr>
          <w:t>3.1.1.5.2.3</w:t>
        </w:r>
      </w:hyperlink>
      <w:r>
        <w:t xml:space="preserve">) of the existing </w:t>
      </w:r>
      <w:hyperlink w:anchor="gt_8bb43a65-7a8c-4585-a7ed-23044772f8ca">
        <w:r>
          <w:rPr>
            <w:rStyle w:val="HyperlinkGreen"/>
            <w:b/>
          </w:rPr>
          <w:t>object</w:t>
        </w:r>
      </w:hyperlink>
      <w:r>
        <w:t xml:space="preserve">, and the </w:t>
      </w:r>
      <w:hyperlink w:anchor="gt_1175dd11-9368-41d5-98ed-d585f268ad4b">
        <w:r>
          <w:rPr>
            <w:rStyle w:val="HyperlinkGreen"/>
            <w:b/>
          </w:rPr>
          <w:t>DN</w:t>
        </w:r>
      </w:hyperlink>
      <w:r>
        <w:t xml:space="preserve"> value in the modify request has &lt;SID=stringizedSid&gt; format (section </w:t>
      </w:r>
      <w:hyperlink w:anchor="Section_92a5486938d74e71a3be5f67a0dcdd7e" w:history="1">
        <w:r>
          <w:rPr>
            <w:rStyle w:val="Hyperlink"/>
          </w:rPr>
          <w:t>3.1.1.3.1.2.4</w:t>
        </w:r>
      </w:hyperlink>
      <w:r>
        <w:t xml:space="preserve">), then the </w:t>
      </w:r>
      <w:hyperlink w:anchor="gt_76a05049-3531-4abd-aec8-30e19954b4bd">
        <w:r>
          <w:rPr>
            <w:rStyle w:val="HyperlinkGreen"/>
            <w:b/>
          </w:rPr>
          <w:t>DC</w:t>
        </w:r>
      </w:hyperlink>
      <w:r>
        <w:t xml:space="preserve"> creates a corresponding foreignSecurityPrincipal object in the </w:t>
      </w:r>
      <w:hyperlink w:anchor="Section_5aa09c90c5db4e9798d0b7cdd6bc1bfe" w:history="1">
        <w:r>
          <w:rPr>
            <w:rStyle w:val="Hyperlink"/>
          </w:rPr>
          <w:t>Foreign Security Principals Container (section 6.1.1.4.10)</w:t>
        </w:r>
      </w:hyperlink>
      <w:r>
        <w:t xml:space="preserve"> and assigns a reference to the new foreignSecurityPrincipal object as the</w:t>
      </w:r>
      <w:r>
        <w:t xml:space="preserve"> FPO-enabled attribute value. </w:t>
      </w:r>
      <w:hyperlink r:id="rId454" w:anchor="Section_4df07fab1bbc452f8e927853a3c7e380">
        <w:r>
          <w:rPr>
            <w:rStyle w:val="Hyperlink"/>
          </w:rPr>
          <w:t>[MS-SAMR]</w:t>
        </w:r>
      </w:hyperlink>
      <w:r>
        <w:t xml:space="preserve"> section 3.1.1.8.9 specifies the creation of the foreignSecurityPrincipal object.</w:t>
      </w:r>
    </w:p>
    <w:p w:rsidR="00197CA6" w:rsidRDefault="00224D41">
      <w:pPr>
        <w:pStyle w:val="ListParagraph"/>
        <w:numPr>
          <w:ilvl w:val="0"/>
          <w:numId w:val="188"/>
        </w:numPr>
      </w:pPr>
      <w:r>
        <w:t xml:space="preserve">If the msDS-UpdateScript attribute is changed in an </w:t>
      </w:r>
      <w:hyperlink w:anchor="gt_119f7bf0-9100-4f4a-b593-ab4e6ccfea20">
        <w:r>
          <w:rPr>
            <w:rStyle w:val="HyperlinkGreen"/>
            <w:b/>
          </w:rPr>
          <w:t>originating update</w:t>
        </w:r>
      </w:hyperlink>
      <w:r>
        <w:t xml:space="preserve"> of the </w:t>
      </w:r>
      <w:hyperlink w:anchor="gt_d6b4c198-f9d3-4c49-b0f0-390e07f89af1">
        <w:r>
          <w:rPr>
            <w:rStyle w:val="HyperlinkGreen"/>
            <w:b/>
          </w:rPr>
          <w:t>Partitions container</w:t>
        </w:r>
      </w:hyperlink>
      <w:r>
        <w:t xml:space="preserve">, then the msDS-ExecuteScriptPassword value is removed from the Partitions container. The </w:t>
      </w:r>
      <w:r>
        <w:t xml:space="preserve">msDS-UpdateScript and msDS-ExecuteScriptPassword attributes are for server-to-server </w:t>
      </w:r>
      <w:hyperlink w:anchor="gt_a5678f3c-cf60-4b89-b835-16d643d1debb">
        <w:r>
          <w:rPr>
            <w:rStyle w:val="HyperlinkGreen"/>
            <w:b/>
          </w:rPr>
          <w:t>replication</w:t>
        </w:r>
      </w:hyperlink>
      <w:r>
        <w:t xml:space="preserve"> implementation only; the client does not interpret them. These attributes MAY have meaning to app</w:t>
      </w:r>
      <w:r>
        <w:t>licable Windows Server releases, but the meaning is not significant to Windows clients.</w:t>
      </w:r>
    </w:p>
    <w:p w:rsidR="00197CA6" w:rsidRDefault="00224D41">
      <w:pPr>
        <w:pStyle w:val="ListParagraph"/>
        <w:numPr>
          <w:ilvl w:val="0"/>
          <w:numId w:val="188"/>
        </w:numPr>
      </w:pPr>
      <w:r>
        <w:t xml:space="preserve">If the objectClass value is </w:t>
      </w:r>
      <w:hyperlink w:anchor="gt_b242435b-73cc-4c4e-95f0-b2a2ff680493">
        <w:r>
          <w:rPr>
            <w:rStyle w:val="HyperlinkGreen"/>
            <w:b/>
          </w:rPr>
          <w:t>updated</w:t>
        </w:r>
      </w:hyperlink>
      <w:r>
        <w:t xml:space="preserve">, then additional operations are performed (see </w:t>
      </w:r>
      <w:hyperlink w:anchor="Section_d86f8a030201408ea366ed0583f83adf" w:history="1">
        <w:r>
          <w:rPr>
            <w:rStyle w:val="Hyperlink"/>
          </w:rPr>
          <w:t>ObjectClass Updates (section 3.1.1.5.3.5)</w:t>
        </w:r>
      </w:hyperlink>
      <w:r>
        <w:t xml:space="preserve"> for more details).</w:t>
      </w:r>
    </w:p>
    <w:p w:rsidR="00197CA6" w:rsidRDefault="00224D41">
      <w:pPr>
        <w:pStyle w:val="ListParagraph"/>
        <w:numPr>
          <w:ilvl w:val="0"/>
          <w:numId w:val="188"/>
        </w:numPr>
      </w:pPr>
      <w:r>
        <w:t xml:space="preserve">In </w:t>
      </w:r>
      <w:hyperlink w:anchor="gt_2e72eeeb-aee9-4b0a-adc6-4476bacf5024">
        <w:r>
          <w:rPr>
            <w:rStyle w:val="HyperlinkGreen"/>
            <w:b/>
          </w:rPr>
          <w:t>AD DS</w:t>
        </w:r>
      </w:hyperlink>
      <w:r>
        <w:t>, if the wellKnownObjects value is updated, then additional operations are performed (se</w:t>
      </w:r>
      <w:r>
        <w:t xml:space="preserve">e </w:t>
      </w:r>
      <w:hyperlink w:anchor="Section_cc23526050694067b5209f11a7c25ad5" w:history="1">
        <w:r>
          <w:rPr>
            <w:rStyle w:val="Hyperlink"/>
          </w:rPr>
          <w:t>wellKnownObjects Updates (section 3.1.1.5.3.6)</w:t>
        </w:r>
      </w:hyperlink>
      <w:r>
        <w:t xml:space="preserve"> for more details).</w:t>
      </w:r>
    </w:p>
    <w:p w:rsidR="00197CA6" w:rsidRDefault="00224D41">
      <w:pPr>
        <w:pStyle w:val="ListParagraph"/>
        <w:numPr>
          <w:ilvl w:val="0"/>
          <w:numId w:val="188"/>
        </w:numPr>
      </w:pPr>
      <w:r>
        <w:t xml:space="preserve">In </w:t>
      </w:r>
      <w:hyperlink w:anchor="gt_afdbd6cd-9f55-4d2f-a98e-1207985534ab">
        <w:r>
          <w:rPr>
            <w:rStyle w:val="HyperlinkGreen"/>
            <w:b/>
          </w:rPr>
          <w:t>AD LDS</w:t>
        </w:r>
      </w:hyperlink>
      <w:r>
        <w:t>, if a password value (unicodePwd or userPassword) is mod</w:t>
      </w:r>
      <w:r>
        <w:t>ified on a bind proxy, then the password operation is "forwarded" to Windows as follows:</w:t>
      </w:r>
    </w:p>
    <w:p w:rsidR="00197CA6" w:rsidRDefault="00224D41">
      <w:pPr>
        <w:pStyle w:val="ListParagraph"/>
        <w:numPr>
          <w:ilvl w:val="1"/>
          <w:numId w:val="188"/>
        </w:numPr>
      </w:pPr>
      <w:r>
        <w:t xml:space="preserve">The objectSid on the bind proxy object is resolved to a Windows </w:t>
      </w:r>
      <w:hyperlink w:anchor="gt_e767a471-c3fa-4e4b-a40c-daeb08f82a17">
        <w:r>
          <w:rPr>
            <w:rStyle w:val="HyperlinkGreen"/>
            <w:b/>
          </w:rPr>
          <w:t>user object</w:t>
        </w:r>
      </w:hyperlink>
      <w:r>
        <w:t>.</w:t>
      </w:r>
    </w:p>
    <w:p w:rsidR="00197CA6" w:rsidRDefault="00224D41">
      <w:pPr>
        <w:pStyle w:val="ListParagraph"/>
        <w:numPr>
          <w:ilvl w:val="1"/>
          <w:numId w:val="188"/>
        </w:numPr>
      </w:pPr>
      <w:r>
        <w:t>A DC hosting the Windows use</w:t>
      </w:r>
      <w:r>
        <w:t xml:space="preserve">r's </w:t>
      </w:r>
      <w:hyperlink w:anchor="gt_b0276eb2-4e65-4cf1-a718-e0920a614aca">
        <w:r>
          <w:rPr>
            <w:rStyle w:val="HyperlinkGreen"/>
            <w:b/>
          </w:rPr>
          <w:t>domain</w:t>
        </w:r>
      </w:hyperlink>
      <w:r>
        <w:t xml:space="preserve"> is discovered.</w:t>
      </w:r>
    </w:p>
    <w:p w:rsidR="00197CA6" w:rsidRDefault="00224D41">
      <w:pPr>
        <w:pStyle w:val="ListParagraph"/>
        <w:numPr>
          <w:ilvl w:val="1"/>
          <w:numId w:val="188"/>
        </w:numPr>
      </w:pPr>
      <w:r>
        <w:t>The currently bound user is impersonated.</w:t>
      </w:r>
    </w:p>
    <w:p w:rsidR="00197CA6" w:rsidRDefault="00224D41">
      <w:pPr>
        <w:pStyle w:val="ListParagraph"/>
        <w:numPr>
          <w:ilvl w:val="1"/>
          <w:numId w:val="188"/>
        </w:numPr>
      </w:pPr>
      <w:r>
        <w:t>For a change password operation, the NetUserChangePassword API is invoked with the new and old password values.</w:t>
      </w:r>
    </w:p>
    <w:p w:rsidR="00197CA6" w:rsidRDefault="00224D41">
      <w:pPr>
        <w:pStyle w:val="ListParagraph"/>
        <w:numPr>
          <w:ilvl w:val="1"/>
          <w:numId w:val="188"/>
        </w:numPr>
      </w:pPr>
      <w:r>
        <w:t>For a reset pa</w:t>
      </w:r>
      <w:r>
        <w:t>ssword operation, then NetUserSetInfo(level=1003) API is invoked with the new password value.</w:t>
      </w:r>
    </w:p>
    <w:p w:rsidR="00197CA6" w:rsidRDefault="00224D41">
      <w:pPr>
        <w:pStyle w:val="ListParagraph"/>
        <w:numPr>
          <w:ilvl w:val="1"/>
          <w:numId w:val="188"/>
        </w:numPr>
      </w:pPr>
      <w:r>
        <w:t>The currently bound user is unimpersonated.</w:t>
      </w:r>
    </w:p>
    <w:p w:rsidR="00197CA6" w:rsidRDefault="00224D41">
      <w:pPr>
        <w:pStyle w:val="ListParagraph"/>
        <w:ind w:left="360"/>
      </w:pPr>
      <w:r>
        <w:t xml:space="preserve">If any of the operations above fail, then the modify returns </w:t>
      </w:r>
      <w:r>
        <w:rPr>
          <w:i/>
        </w:rPr>
        <w:t>unwillingToPerform</w:t>
      </w:r>
      <w:r>
        <w:t>. This processing rule is not supported</w:t>
      </w:r>
      <w:r>
        <w:t xml:space="preserve"> by ADAM RTW DCs.</w:t>
      </w:r>
    </w:p>
    <w:p w:rsidR="00197CA6" w:rsidRDefault="00224D41">
      <w:pPr>
        <w:pStyle w:val="ListParagraph"/>
        <w:numPr>
          <w:ilvl w:val="0"/>
          <w:numId w:val="188"/>
        </w:numPr>
      </w:pPr>
      <w:r>
        <w:t>In AD LDS, if the pwdLastSet attribute is set to -1 (that is, an unexpire-password operation is performed), then the current time is written as the value of the pwdLastSet attribute.</w:t>
      </w:r>
    </w:p>
    <w:p w:rsidR="00197CA6" w:rsidRDefault="00224D41">
      <w:pPr>
        <w:pStyle w:val="ListParagraph"/>
        <w:numPr>
          <w:ilvl w:val="0"/>
          <w:numId w:val="188"/>
        </w:numPr>
      </w:pPr>
      <w:r>
        <w:lastRenderedPageBreak/>
        <w:t>For originating updates, additional operations might be</w:t>
      </w:r>
      <w:r>
        <w:t xml:space="preserve"> performed if the object being modified is a SAM-specific object (section 3.1.1.5.2.3); [MS-SAMR] section 3.1.1.8 specifies these additional operations.</w:t>
      </w:r>
    </w:p>
    <w:p w:rsidR="00197CA6" w:rsidRDefault="00224D41">
      <w:pPr>
        <w:pStyle w:val="ListParagraph"/>
        <w:numPr>
          <w:ilvl w:val="0"/>
          <w:numId w:val="188"/>
        </w:numPr>
      </w:pPr>
      <w:r>
        <w:t xml:space="preserve">Additional operations might be performed if the object being modified is a </w:t>
      </w:r>
      <w:hyperlink w:anchor="gt_b639ec59-647b-4ac2-acb2-a67cda43bc6d">
        <w:r>
          <w:rPr>
            <w:rStyle w:val="HyperlinkGreen"/>
            <w:b/>
          </w:rPr>
          <w:t>schema object</w:t>
        </w:r>
      </w:hyperlink>
      <w:r>
        <w:t xml:space="preserve"> (section 3.1.1.5.2.3); the additional operations are specified in section </w:t>
      </w:r>
      <w:hyperlink w:anchor="Section_1502db961ae54b56a34416ce26b7e0fb" w:history="1">
        <w:r>
          <w:rPr>
            <w:rStyle w:val="Hyperlink"/>
          </w:rPr>
          <w:t>3.1.1.2.5</w:t>
        </w:r>
      </w:hyperlink>
      <w:r>
        <w:t>.</w:t>
      </w:r>
    </w:p>
    <w:p w:rsidR="00197CA6" w:rsidRDefault="00224D41">
      <w:pPr>
        <w:pStyle w:val="ListParagraph"/>
        <w:numPr>
          <w:ilvl w:val="0"/>
          <w:numId w:val="188"/>
        </w:numPr>
      </w:pPr>
      <w:r>
        <w:t xml:space="preserve">If </w:t>
      </w:r>
      <w:hyperlink w:anchor="gt_be41074d-ce6b-4488-853a-4bbb3ea243ce">
        <w:r>
          <w:rPr>
            <w:rStyle w:val="HyperlinkGreen"/>
            <w:b/>
          </w:rPr>
          <w:t>link attribute</w:t>
        </w:r>
      </w:hyperlink>
      <w:r>
        <w:t xml:space="preserve"> values that refer to </w:t>
      </w:r>
      <w:hyperlink w:anchor="gt_d9c9e99f-74f1-483e-bcb1-310e75ff1344">
        <w:r>
          <w:rPr>
            <w:rStyle w:val="HyperlinkGreen"/>
            <w:b/>
          </w:rPr>
          <w:t>deleted-objects</w:t>
        </w:r>
      </w:hyperlink>
      <w:r>
        <w:t xml:space="preserve"> are not visible to the update operation (section </w:t>
      </w:r>
      <w:hyperlink w:anchor="Section_059e33fcc7af451e92a9fcb33d828f0f" w:history="1">
        <w:r>
          <w:rPr>
            <w:rStyle w:val="Hyperlink"/>
          </w:rPr>
          <w:t>3.1.1</w:t>
        </w:r>
        <w:r>
          <w:rPr>
            <w:rStyle w:val="Hyperlink"/>
          </w:rPr>
          <w:t>.3.4.1.25</w:t>
        </w:r>
      </w:hyperlink>
      <w:r>
        <w:t>), and the update operation is a complete removal of a link attribute, all existing values of the attribute are removed, including values that refer to deleted-objects. Note that if the update operation is an explicit list of attributes to be remo</w:t>
      </w:r>
      <w:r>
        <w:t>ved rather than a directive to completely remove the attribute, then no values that refer to deleted-objects are removed.</w:t>
      </w:r>
    </w:p>
    <w:p w:rsidR="00197CA6" w:rsidRDefault="00224D41">
      <w:pPr>
        <w:pStyle w:val="ListParagraph"/>
        <w:numPr>
          <w:ilvl w:val="0"/>
          <w:numId w:val="188"/>
        </w:numPr>
      </w:pPr>
      <w:r>
        <w:t>If link attribute values that refer to deleted-objects are not visible to the update operation (section 3.1.1.3.4.1.25), and the updat</w:t>
      </w:r>
      <w:r>
        <w:t>e operation is a complete replacement of a link attribute, all existing values of the attribute including values that refer to deleted-objects are removed before any new values specified by the replacement are added.</w:t>
      </w:r>
    </w:p>
    <w:p w:rsidR="00197CA6" w:rsidRDefault="00224D41">
      <w:pPr>
        <w:pStyle w:val="ListParagraph"/>
        <w:numPr>
          <w:ilvl w:val="0"/>
          <w:numId w:val="188"/>
        </w:numPr>
      </w:pPr>
      <w:r>
        <w:t xml:space="preserve">If link attribute values that refer to </w:t>
      </w:r>
      <w:r>
        <w:t xml:space="preserve">deleted-objects are not visible to the update operation (section 3.1.1.3.4.1.25), and the update operation is the addition of a value to a single-valued attribute, and all existing values of the attribute refer to deleted-objects, then all existing values </w:t>
      </w:r>
      <w:r>
        <w:t>of the attribute (including values that refer to deleted-objects) are removed before the new value is added.</w:t>
      </w:r>
    </w:p>
    <w:p w:rsidR="00197CA6" w:rsidRDefault="00224D41">
      <w:pPr>
        <w:pStyle w:val="ListParagraph"/>
        <w:numPr>
          <w:ilvl w:val="0"/>
          <w:numId w:val="188"/>
        </w:numPr>
      </w:pPr>
      <w:r>
        <w:t xml:space="preserve">In AD LDS, if an originating update is made to the unicodePwd or userPassword attribute on a bind proxy (section </w:t>
      </w:r>
      <w:hyperlink w:anchor="Section_2ED9761700A94F8C800523A5F926111F" w:history="1">
        <w:r>
          <w:rPr>
            <w:rStyle w:val="Hyperlink"/>
          </w:rPr>
          <w:t>3.1.1.8.2</w:t>
        </w:r>
      </w:hyperlink>
      <w:r>
        <w:t>):</w:t>
      </w:r>
    </w:p>
    <w:p w:rsidR="00197CA6" w:rsidRDefault="00224D41">
      <w:pPr>
        <w:pStyle w:val="ListParagraph"/>
        <w:numPr>
          <w:ilvl w:val="1"/>
          <w:numId w:val="188"/>
        </w:numPr>
      </w:pPr>
      <w:r>
        <w:t>Let V be the value of the objectSid attribute from the bind proxy.</w:t>
      </w:r>
    </w:p>
    <w:p w:rsidR="00197CA6" w:rsidRDefault="00224D41">
      <w:pPr>
        <w:pStyle w:val="ListParagraph"/>
        <w:numPr>
          <w:ilvl w:val="1"/>
          <w:numId w:val="188"/>
        </w:numPr>
      </w:pPr>
      <w:r>
        <w:t xml:space="preserve">If the modify request specified a password reset (section </w:t>
      </w:r>
      <w:hyperlink w:anchor="Section_3983110D4D244A59BAEBDB5B863A92C6" w:history="1">
        <w:r>
          <w:rPr>
            <w:rStyle w:val="Hyperlink"/>
          </w:rPr>
          <w:t>3.1.1.3.1.5</w:t>
        </w:r>
      </w:hyperlink>
      <w:r>
        <w:t xml:space="preserve">), pass the password update operation to the host operating system as a request to update the password of a </w:t>
      </w:r>
      <w:hyperlink w:anchor="gt_8492780e-99e2-47ba-8553-aedb8de9f9c0">
        <w:r>
          <w:rPr>
            <w:rStyle w:val="HyperlinkGreen"/>
            <w:b/>
          </w:rPr>
          <w:t>principal</w:t>
        </w:r>
      </w:hyperlink>
      <w:r>
        <w:t xml:space="preserve"> whose </w:t>
      </w:r>
      <w:hyperlink w:anchor="gt_83f2020d-0804-4840-a5ac-e06439d50f8d">
        <w:r>
          <w:rPr>
            <w:rStyle w:val="HyperlinkGreen"/>
            <w:b/>
          </w:rPr>
          <w:t>SID</w:t>
        </w:r>
      </w:hyperlink>
      <w:r>
        <w:t xml:space="preserve"> is V</w:t>
      </w:r>
      <w:r>
        <w:t xml:space="preserve"> with the new password supplied in the modify request.</w:t>
      </w:r>
    </w:p>
    <w:p w:rsidR="00197CA6" w:rsidRDefault="00224D41">
      <w:pPr>
        <w:pStyle w:val="ListParagraph"/>
        <w:numPr>
          <w:ilvl w:val="1"/>
          <w:numId w:val="188"/>
        </w:numPr>
      </w:pPr>
      <w:r>
        <w:t>If the modify request specified a password change (section 3.1.1.3.1.5), pass the password update request operation to the host operating system as a request to update the password of a principal whose</w:t>
      </w:r>
      <w:r>
        <w:t xml:space="preserve"> SID is V and whose current password is the old password specified in the modify request. That principal's password is to be changed to the new password specified in the modify request.</w:t>
      </w:r>
    </w:p>
    <w:p w:rsidR="00197CA6" w:rsidRDefault="00224D41">
      <w:pPr>
        <w:pStyle w:val="Heading6"/>
      </w:pPr>
      <w:bookmarkStart w:id="1086" w:name="section_feb24e8c310c4ff99303629c7bbebbbb"/>
      <w:bookmarkStart w:id="1087" w:name="_Toc33698153"/>
      <w:r>
        <w:t>BehaviorVersion Updates</w:t>
      </w:r>
      <w:bookmarkEnd w:id="1086"/>
      <w:bookmarkEnd w:id="1087"/>
    </w:p>
    <w:p w:rsidR="00197CA6" w:rsidRDefault="00224D41">
      <w:r>
        <w:t xml:space="preserve">If the </w:t>
      </w:r>
      <w:hyperlink w:anchor="gt_a98902f5-21e9-470f-b56b-cc6f8fde2141">
        <w:r>
          <w:rPr>
            <w:rStyle w:val="HyperlinkGreen"/>
            <w:b/>
          </w:rPr>
          <w:t>DC functional level</w:t>
        </w:r>
      </w:hyperlink>
      <w:r>
        <w:t xml:space="preserve"> is DS_BEHAVIOR_WIN2003 or greater and less than DS_BEHAVIOR_WIN2008R2, then </w:t>
      </w:r>
      <w:hyperlink w:anchor="gt_119f7bf0-9100-4f4a-b593-ab4e6ccfea20">
        <w:r>
          <w:rPr>
            <w:rStyle w:val="HyperlinkGreen"/>
            <w:b/>
          </w:rPr>
          <w:t>originating updates</w:t>
        </w:r>
      </w:hyperlink>
      <w:r>
        <w:t xml:space="preserve"> of the msDS-Behavior-Version </w:t>
      </w:r>
      <w:hyperlink w:anchor="gt_108a1419-49a9-4d19-b6ca-7206aa726b3f">
        <w:r>
          <w:rPr>
            <w:rStyle w:val="HyperlinkGreen"/>
            <w:b/>
          </w:rPr>
          <w:t>attribute</w:t>
        </w:r>
      </w:hyperlink>
      <w:r>
        <w:t xml:space="preserve"> are permitted, subject to the following additional constraints:</w:t>
      </w:r>
    </w:p>
    <w:p w:rsidR="00197CA6" w:rsidRDefault="00224D41">
      <w:pPr>
        <w:pStyle w:val="ListParagraph"/>
        <w:numPr>
          <w:ilvl w:val="0"/>
          <w:numId w:val="189"/>
        </w:numPr>
      </w:pPr>
      <w:r>
        <w:t xml:space="preserve">The </w:t>
      </w:r>
      <w:hyperlink w:anchor="gt_8bb43a65-7a8c-4585-a7ed-23044772f8ca">
        <w:r>
          <w:rPr>
            <w:rStyle w:val="HyperlinkGreen"/>
            <w:b/>
          </w:rPr>
          <w:t>object</w:t>
        </w:r>
      </w:hyperlink>
      <w:r>
        <w:t xml:space="preserve"> being modified is the </w:t>
      </w:r>
      <w:hyperlink w:anchor="gt_784c7cce-f782-48d8-9444-c9030ba86942">
        <w:r>
          <w:rPr>
            <w:rStyle w:val="HyperlinkGreen"/>
            <w:b/>
          </w:rPr>
          <w:t>NC</w:t>
        </w:r>
      </w:hyperlink>
      <w:r>
        <w:t xml:space="preserve"> root of the </w:t>
      </w:r>
      <w:hyperlink w:anchor="gt_40a58fa4-953e-4cf3-96c8-57dba60237ef">
        <w:r>
          <w:rPr>
            <w:rStyle w:val="HyperlinkGreen"/>
            <w:b/>
          </w:rPr>
          <w:t>domain NC</w:t>
        </w:r>
      </w:hyperlink>
      <w:r>
        <w:t xml:space="preserve"> (</w:t>
      </w:r>
      <w:hyperlink w:anchor="gt_f9b5a663-12d5-46d4-b23a-147704f026fc">
        <w:r>
          <w:rPr>
            <w:rStyle w:val="HyperlinkGreen"/>
            <w:b/>
          </w:rPr>
          <w:t>domain functional level</w:t>
        </w:r>
      </w:hyperlink>
      <w:r>
        <w:t xml:space="preserve">) or the CN=Partitions child of the </w:t>
      </w:r>
      <w:hyperlink w:anchor="gt_54215750-9443-4383-866c-2a95f79f1625">
        <w:r>
          <w:rPr>
            <w:rStyle w:val="HyperlinkGreen"/>
            <w:b/>
          </w:rPr>
          <w:t>config NC</w:t>
        </w:r>
      </w:hyperlink>
      <w:r>
        <w:t xml:space="preserve"> (</w:t>
      </w:r>
      <w:hyperlink w:anchor="gt_b3240417-ca43-4901-90ec-fde55b32b3b8">
        <w:r>
          <w:rPr>
            <w:rStyle w:val="HyperlinkGreen"/>
            <w:b/>
          </w:rPr>
          <w:t>forest functional level</w:t>
        </w:r>
      </w:hyperlink>
      <w:r>
        <w:t xml:space="preserve">); otherwise, </w:t>
      </w:r>
      <w:r>
        <w:rPr>
          <w:i/>
        </w:rPr>
        <w:t>unwillingToPerform</w:t>
      </w:r>
      <w:r>
        <w:t xml:space="preserve"> / </w:t>
      </w:r>
      <w:r>
        <w:rPr>
          <w:i/>
        </w:rPr>
        <w:t>ERROR_DS_ILLEGAL_MOD_OPERATION</w:t>
      </w:r>
      <w:r>
        <w:t xml:space="preserve"> is returned.</w:t>
      </w:r>
    </w:p>
    <w:p w:rsidR="00197CA6" w:rsidRDefault="00224D41">
      <w:pPr>
        <w:pStyle w:val="ListParagraph"/>
        <w:numPr>
          <w:ilvl w:val="0"/>
          <w:numId w:val="189"/>
        </w:numPr>
      </w:pPr>
      <w:r>
        <w:t>The new value is grea</w:t>
      </w:r>
      <w:r>
        <w:t xml:space="preserve">ter than the current value; otherwise, </w:t>
      </w:r>
      <w:r>
        <w:rPr>
          <w:i/>
        </w:rPr>
        <w:t>unwillingToPerform</w:t>
      </w:r>
      <w:r>
        <w:t xml:space="preserve"> / </w:t>
      </w:r>
      <w:r>
        <w:rPr>
          <w:i/>
        </w:rPr>
        <w:t>ERROR_DS_ILLEGAL_MOD_OPERATION</w:t>
      </w:r>
      <w:r>
        <w:t xml:space="preserve"> is returned.</w:t>
      </w:r>
    </w:p>
    <w:p w:rsidR="00197CA6" w:rsidRDefault="00224D41">
      <w:pPr>
        <w:pStyle w:val="ListParagraph"/>
        <w:numPr>
          <w:ilvl w:val="0"/>
          <w:numId w:val="189"/>
        </w:numPr>
      </w:pPr>
      <w:r>
        <w:t xml:space="preserve">The operation is performed on the </w:t>
      </w:r>
      <w:hyperlink w:anchor="gt_3fcc9e5e-60b6-40f8-acb6-ad3189cf90ec">
        <w:r>
          <w:rPr>
            <w:rStyle w:val="HyperlinkGreen"/>
            <w:b/>
          </w:rPr>
          <w:t>FSMO</w:t>
        </w:r>
      </w:hyperlink>
      <w:r>
        <w:t xml:space="preserve"> (</w:t>
      </w:r>
      <w:hyperlink w:anchor="gt_663cb13a-8b75-477f-b6e1-bea8f2fba64d">
        <w:r>
          <w:rPr>
            <w:rStyle w:val="HyperlinkGreen"/>
            <w:b/>
          </w:rPr>
          <w:t>PDC</w:t>
        </w:r>
      </w:hyperlink>
      <w:r>
        <w:t xml:space="preserve"> for domain functional level </w:t>
      </w:r>
      <w:hyperlink w:anchor="gt_b242435b-73cc-4c4e-95f0-b2a2ff680493">
        <w:r>
          <w:rPr>
            <w:rStyle w:val="HyperlinkGreen"/>
            <w:b/>
          </w:rPr>
          <w:t>updates</w:t>
        </w:r>
      </w:hyperlink>
      <w:r>
        <w:t xml:space="preserve">, Schema Master FSMO for forest functional level updates); otherwise </w:t>
      </w:r>
      <w:r>
        <w:rPr>
          <w:i/>
        </w:rPr>
        <w:t>referral</w:t>
      </w:r>
      <w:r>
        <w:t xml:space="preserve"> / </w:t>
      </w:r>
      <w:r>
        <w:rPr>
          <w:i/>
        </w:rPr>
        <w:t>ERROR_DS_REFERRAL</w:t>
      </w:r>
      <w:r>
        <w:t xml:space="preserve"> is returned.</w:t>
      </w:r>
    </w:p>
    <w:p w:rsidR="00197CA6" w:rsidRDefault="00224D41">
      <w:pPr>
        <w:pStyle w:val="ListParagraph"/>
        <w:numPr>
          <w:ilvl w:val="0"/>
          <w:numId w:val="189"/>
        </w:numPr>
      </w:pPr>
      <w:r>
        <w:t>If the domain functional level i</w:t>
      </w:r>
      <w:r>
        <w:t xml:space="preserve">s being raised, then the </w:t>
      </w:r>
      <w:hyperlink w:anchor="gt_b0276eb2-4e65-4cf1-a718-e0920a614aca">
        <w:r>
          <w:rPr>
            <w:rStyle w:val="HyperlinkGreen"/>
            <w:b/>
          </w:rPr>
          <w:t>domain</w:t>
        </w:r>
      </w:hyperlink>
      <w:r>
        <w:t xml:space="preserve"> MUST NOT contain a </w:t>
      </w:r>
      <w:hyperlink w:anchor="gt_76a05049-3531-4abd-aec8-30e19954b4bd">
        <w:r>
          <w:rPr>
            <w:rStyle w:val="HyperlinkGreen"/>
            <w:b/>
          </w:rPr>
          <w:t>DC</w:t>
        </w:r>
      </w:hyperlink>
      <w:r>
        <w:t xml:space="preserve"> whose functional level is lower than the new value. This is determined by sear</w:t>
      </w:r>
      <w:r>
        <w:t xml:space="preserve">ching the config NC for objects with objectCategory nTDSDSA whose msDS-Behavior-Version attribute value is below the new value and whose hasMasterNCs attribute contains the </w:t>
      </w:r>
      <w:hyperlink w:anchor="gt_1175dd11-9368-41d5-98ed-d585f268ad4b">
        <w:r>
          <w:rPr>
            <w:rStyle w:val="HyperlinkGreen"/>
            <w:b/>
          </w:rPr>
          <w:t>DN</w:t>
        </w:r>
      </w:hyperlink>
      <w:r>
        <w:t xml:space="preserve"> of the domain NC r</w:t>
      </w:r>
      <w:r>
        <w:t xml:space="preserve">oot. If the </w:t>
      </w:r>
      <w:r>
        <w:lastRenderedPageBreak/>
        <w:t xml:space="preserve">search returns one or more results, then </w:t>
      </w:r>
      <w:r>
        <w:rPr>
          <w:i/>
        </w:rPr>
        <w:t>unwillingToPerform</w:t>
      </w:r>
      <w:r>
        <w:t xml:space="preserve"> / </w:t>
      </w:r>
      <w:r>
        <w:rPr>
          <w:i/>
        </w:rPr>
        <w:t>ERROR_DS_LOW_DSA_VERSION</w:t>
      </w:r>
      <w:r>
        <w:t xml:space="preserve"> is returned.</w:t>
      </w:r>
    </w:p>
    <w:p w:rsidR="00197CA6" w:rsidRDefault="00224D41">
      <w:pPr>
        <w:pStyle w:val="ListParagraph"/>
        <w:numPr>
          <w:ilvl w:val="0"/>
          <w:numId w:val="189"/>
        </w:numPr>
      </w:pPr>
      <w:r>
        <w:t xml:space="preserve">If the forest functional level is being raised, then the </w:t>
      </w:r>
      <w:hyperlink w:anchor="gt_fd104241-4fb3-457c-b2c4-e0c18bb20b62">
        <w:r>
          <w:rPr>
            <w:rStyle w:val="HyperlinkGreen"/>
            <w:b/>
          </w:rPr>
          <w:t>forest</w:t>
        </w:r>
      </w:hyperlink>
      <w:r>
        <w:t xml:space="preserve"> MUST NOT contain a</w:t>
      </w:r>
      <w:r>
        <w:t xml:space="preserve"> DC whose functional level is lower than the new value. This is determined by searching the config NC for objects with objectCategory nTDSDSA whose msDS-Behavior-Version attribute value is below the new value. If the search returns one or more results, the</w:t>
      </w:r>
      <w:r>
        <w:t xml:space="preserve">n </w:t>
      </w:r>
      <w:r>
        <w:rPr>
          <w:i/>
        </w:rPr>
        <w:t>unwillingToPerform</w:t>
      </w:r>
      <w:r>
        <w:t xml:space="preserve"> / </w:t>
      </w:r>
      <w:r>
        <w:rPr>
          <w:i/>
        </w:rPr>
        <w:t>ERROR_DS_LOW_DSA_VERSION</w:t>
      </w:r>
      <w:r>
        <w:t xml:space="preserve"> is returned.</w:t>
      </w:r>
    </w:p>
    <w:p w:rsidR="00197CA6" w:rsidRDefault="00224D41">
      <w:pPr>
        <w:pStyle w:val="ListParagraph"/>
        <w:numPr>
          <w:ilvl w:val="0"/>
          <w:numId w:val="189"/>
        </w:numPr>
      </w:pPr>
      <w:r>
        <w:t xml:space="preserve">If the domain functional level is being raised from a value below DS_BEHAVIOR_WIN2003 to a value of DS_BEHAVIOR_WIN2003 or greater, then the domain is not a </w:t>
      </w:r>
      <w:hyperlink w:anchor="gt_06c1c70e-f2c6-4efd-bff8-474409e69660">
        <w:r>
          <w:rPr>
            <w:rStyle w:val="HyperlinkGreen"/>
            <w:b/>
          </w:rPr>
          <w:t>mixed-mode</w:t>
        </w:r>
      </w:hyperlink>
      <w:r>
        <w:t xml:space="preserve"> domain. If the domain is a mixed-mode domain, then </w:t>
      </w:r>
      <w:r>
        <w:rPr>
          <w:i/>
        </w:rPr>
        <w:t>unwillingToPerform</w:t>
      </w:r>
      <w:r>
        <w:t xml:space="preserve"> / </w:t>
      </w:r>
      <w:r>
        <w:rPr>
          <w:i/>
        </w:rPr>
        <w:t>ERROR_DS_ILLEGAL_MOD_OPERATION</w:t>
      </w:r>
      <w:r>
        <w:t xml:space="preserve"> is returned.</w:t>
      </w:r>
    </w:p>
    <w:p w:rsidR="00197CA6" w:rsidRDefault="00224D41">
      <w:pPr>
        <w:pStyle w:val="ListParagraph"/>
        <w:numPr>
          <w:ilvl w:val="0"/>
          <w:numId w:val="189"/>
        </w:numPr>
      </w:pPr>
      <w:r>
        <w:t>If the forest functional level is raised from a value below DS_BEHAVIOR_WIN2003 to a value of DS_BEHAVIOR</w:t>
      </w:r>
      <w:r>
        <w:t xml:space="preserve">_WIN2003 or greater, then the forest does not contain mixed-mode domains. If the forest does contain mixed-mode domains, then </w:t>
      </w:r>
      <w:r>
        <w:rPr>
          <w:i/>
        </w:rPr>
        <w:t>unwillingToPerform</w:t>
      </w:r>
      <w:r>
        <w:t xml:space="preserve"> / </w:t>
      </w:r>
      <w:r>
        <w:rPr>
          <w:i/>
        </w:rPr>
        <w:t>ERROR_DS_NO_BEHAVIOR_VERSION_IN_MIXED_DOMAIN</w:t>
      </w:r>
      <w:r>
        <w:t xml:space="preserve"> is returned.</w:t>
      </w:r>
    </w:p>
    <w:p w:rsidR="00197CA6" w:rsidRDefault="00224D41">
      <w:r>
        <w:t>If the DC functional level</w:t>
      </w:r>
      <w:r>
        <w:t xml:space="preserve"> is DS_BEHAVIOR_WIN2008R2 or greater, then originating updates of the msDS-Behavior-Version attribute are permitted, subject to the following additional constraints:</w:t>
      </w:r>
    </w:p>
    <w:p w:rsidR="00197CA6" w:rsidRDefault="00224D41">
      <w:pPr>
        <w:pStyle w:val="ListParagraph"/>
        <w:numPr>
          <w:ilvl w:val="0"/>
          <w:numId w:val="189"/>
        </w:numPr>
      </w:pPr>
      <w:r>
        <w:t xml:space="preserve">The object being modified is the nTDSDSA object of an </w:t>
      </w:r>
      <w:hyperlink w:anchor="gt_8b0a073b-3099-4efe-8b81-c2886b66a870">
        <w:r>
          <w:rPr>
            <w:rStyle w:val="HyperlinkGreen"/>
            <w:b/>
          </w:rPr>
          <w:t>RODC</w:t>
        </w:r>
      </w:hyperlink>
      <w:r>
        <w:t xml:space="preserve"> (DC functional level of an RODC), or NC root of the domain NC (domain functional level) or the CN=Partitions child of the config NC (forest functional level); otherwise, </w:t>
      </w:r>
      <w:r>
        <w:rPr>
          <w:i/>
        </w:rPr>
        <w:t>unwillingToPerform</w:t>
      </w:r>
      <w:r>
        <w:t xml:space="preserve"> / </w:t>
      </w:r>
      <w:r>
        <w:rPr>
          <w:i/>
        </w:rPr>
        <w:t>ERROR_DS_ILLEGAL_MOD_OPERATION</w:t>
      </w:r>
      <w:r>
        <w:t xml:space="preserve"> is </w:t>
      </w:r>
      <w:r>
        <w:t>returned.</w:t>
      </w:r>
    </w:p>
    <w:p w:rsidR="00197CA6" w:rsidRDefault="00224D41">
      <w:pPr>
        <w:pStyle w:val="ListParagraph"/>
        <w:numPr>
          <w:ilvl w:val="0"/>
          <w:numId w:val="189"/>
        </w:numPr>
      </w:pPr>
      <w:r>
        <w:t xml:space="preserve">If the DC functional level of an RODC is being modified, the operation is performed on a writable DC that is a member of the same domain the RODC is a member of; otherwise, </w:t>
      </w:r>
      <w:r>
        <w:rPr>
          <w:i/>
        </w:rPr>
        <w:t>unwillingToPerform</w:t>
      </w:r>
      <w:r>
        <w:t xml:space="preserve"> / </w:t>
      </w:r>
      <w:r>
        <w:rPr>
          <w:i/>
        </w:rPr>
        <w:t>ERROR_DS_ILLEGAL_MOD_OPERATION</w:t>
      </w:r>
      <w:r>
        <w:t xml:space="preserve"> is returned.</w:t>
      </w:r>
    </w:p>
    <w:p w:rsidR="00197CA6" w:rsidRDefault="00224D41">
      <w:pPr>
        <w:pStyle w:val="ListParagraph"/>
        <w:numPr>
          <w:ilvl w:val="0"/>
          <w:numId w:val="189"/>
        </w:numPr>
      </w:pPr>
      <w:r>
        <w:t>If the D</w:t>
      </w:r>
      <w:r>
        <w:t xml:space="preserve">C functional level of an RODC is being modified, the new value is greater than or equal to the domain functional level of the domain the RODC is a member of; otherwise, </w:t>
      </w:r>
      <w:r>
        <w:rPr>
          <w:i/>
        </w:rPr>
        <w:t>unwillingToPerform</w:t>
      </w:r>
      <w:r>
        <w:t xml:space="preserve"> / </w:t>
      </w:r>
      <w:r>
        <w:rPr>
          <w:i/>
        </w:rPr>
        <w:t>ERROR_DS_ILLEGAL_MOD_OPERATION</w:t>
      </w:r>
      <w:r>
        <w:t xml:space="preserve"> is returned.</w:t>
      </w:r>
    </w:p>
    <w:p w:rsidR="00197CA6" w:rsidRDefault="00224D41">
      <w:pPr>
        <w:pStyle w:val="ListParagraph"/>
        <w:numPr>
          <w:ilvl w:val="0"/>
          <w:numId w:val="189"/>
        </w:numPr>
      </w:pPr>
      <w:r>
        <w:t>If the domain function</w:t>
      </w:r>
      <w:r>
        <w:t xml:space="preserve">al level is being modified, the operation is performed on the PDC FSMO; otherwise </w:t>
      </w:r>
      <w:r>
        <w:rPr>
          <w:i/>
        </w:rPr>
        <w:t>referral</w:t>
      </w:r>
      <w:r>
        <w:t xml:space="preserve"> / </w:t>
      </w:r>
      <w:r>
        <w:rPr>
          <w:i/>
        </w:rPr>
        <w:t>ERROR_DS_REFERRAL</w:t>
      </w:r>
      <w:r>
        <w:t xml:space="preserve"> is returned.</w:t>
      </w:r>
    </w:p>
    <w:p w:rsidR="00197CA6" w:rsidRDefault="00224D41">
      <w:pPr>
        <w:pStyle w:val="ListParagraph"/>
        <w:numPr>
          <w:ilvl w:val="0"/>
          <w:numId w:val="189"/>
        </w:numPr>
      </w:pPr>
      <w:r>
        <w:t>If the domain functional level is being modified, the new value is greater than the current value or is greater than the forest func</w:t>
      </w:r>
      <w:r>
        <w:t xml:space="preserve">tional level; otherwise, </w:t>
      </w:r>
      <w:r>
        <w:rPr>
          <w:i/>
        </w:rPr>
        <w:t>unwillingToPerform</w:t>
      </w:r>
      <w:r>
        <w:t xml:space="preserve"> / </w:t>
      </w:r>
      <w:r>
        <w:rPr>
          <w:i/>
        </w:rPr>
        <w:t>ERROR_DS_ILLEGAL_MOD_OPERATION</w:t>
      </w:r>
      <w:r>
        <w:t xml:space="preserve"> is returned.</w:t>
      </w:r>
    </w:p>
    <w:p w:rsidR="00197CA6" w:rsidRDefault="00224D41">
      <w:pPr>
        <w:pStyle w:val="ListParagraph"/>
        <w:numPr>
          <w:ilvl w:val="0"/>
          <w:numId w:val="189"/>
        </w:numPr>
      </w:pPr>
      <w:r>
        <w:t>If the domain functional level is being modified, then the domain MUST NOT contain a DC whose functional level is lower than the new value. This is determined by sear</w:t>
      </w:r>
      <w:r>
        <w:t xml:space="preserve">ching the config NC for objects with objectCategory nTDSDSA or nTDSDSARO, whose msDS-Behavior-Version attribute value is below the new value and whose hasMasterNCs attribute contains the DN of the domain NC root. If the search returns one or more results, </w:t>
      </w:r>
      <w:r>
        <w:t xml:space="preserve">then </w:t>
      </w:r>
      <w:r>
        <w:rPr>
          <w:i/>
        </w:rPr>
        <w:t>unwillingToPerform</w:t>
      </w:r>
      <w:r>
        <w:t xml:space="preserve"> / </w:t>
      </w:r>
      <w:r>
        <w:rPr>
          <w:i/>
        </w:rPr>
        <w:t>ERROR_DS_LOW_DSA_VERSION</w:t>
      </w:r>
      <w:r>
        <w:t xml:space="preserve"> is returned.</w:t>
      </w:r>
    </w:p>
    <w:p w:rsidR="00197CA6" w:rsidRDefault="00224D41">
      <w:pPr>
        <w:pStyle w:val="ListParagraph"/>
        <w:numPr>
          <w:ilvl w:val="0"/>
          <w:numId w:val="189"/>
        </w:numPr>
      </w:pPr>
      <w:r>
        <w:t>If the domain functional level is being raised from a value below DS_BEHAVIOR_WIN2003 to a value of DS_BEHAVIOR_WIN2003 or greater, then the domain is not a mixed-mode domain. If the domain is</w:t>
      </w:r>
      <w:r>
        <w:t xml:space="preserve"> a mixed-mode domain, then </w:t>
      </w:r>
      <w:r>
        <w:rPr>
          <w:i/>
        </w:rPr>
        <w:t>unwillingToPerform</w:t>
      </w:r>
      <w:r>
        <w:t xml:space="preserve"> / </w:t>
      </w:r>
      <w:r>
        <w:rPr>
          <w:i/>
        </w:rPr>
        <w:t>ERROR_DS_ILLEGAL_MOD_OPERATION</w:t>
      </w:r>
      <w:r>
        <w:t xml:space="preserve"> is returned.</w:t>
      </w:r>
    </w:p>
    <w:p w:rsidR="00197CA6" w:rsidRDefault="00224D41">
      <w:pPr>
        <w:pStyle w:val="ListParagraph"/>
        <w:numPr>
          <w:ilvl w:val="0"/>
          <w:numId w:val="189"/>
        </w:numPr>
      </w:pPr>
      <w:r>
        <w:t xml:space="preserve">If the forest functional level is being modified, the operation is performed on the Schema Master FSMO; otherwise </w:t>
      </w:r>
      <w:r>
        <w:rPr>
          <w:i/>
        </w:rPr>
        <w:t>referral</w:t>
      </w:r>
      <w:r>
        <w:t xml:space="preserve"> / </w:t>
      </w:r>
      <w:r>
        <w:rPr>
          <w:i/>
        </w:rPr>
        <w:t>ERROR_DS_REFERRAL</w:t>
      </w:r>
      <w:r>
        <w:t xml:space="preserve"> is returned.</w:t>
      </w:r>
    </w:p>
    <w:p w:rsidR="00197CA6" w:rsidRDefault="00224D41">
      <w:pPr>
        <w:pStyle w:val="ListParagraph"/>
        <w:numPr>
          <w:ilvl w:val="0"/>
          <w:numId w:val="189"/>
        </w:numPr>
      </w:pPr>
      <w:r>
        <w:t>If the f</w:t>
      </w:r>
      <w:r>
        <w:t>orest functional level is being modified, then the forest MUST NOT contain a DC whose functional level is lower than the new value. This is determined by searching the config NC for objects with objectCategory nTDSDSA or nTDSDSARO and whose msDS-Behavior-V</w:t>
      </w:r>
      <w:r>
        <w:t xml:space="preserve">ersion </w:t>
      </w:r>
      <w:r>
        <w:lastRenderedPageBreak/>
        <w:t xml:space="preserve">attribute value is below the new value. If the search returns one or more results, then </w:t>
      </w:r>
      <w:r>
        <w:rPr>
          <w:i/>
        </w:rPr>
        <w:t>unwillingToPerform</w:t>
      </w:r>
      <w:r>
        <w:t xml:space="preserve"> / </w:t>
      </w:r>
      <w:r>
        <w:rPr>
          <w:i/>
        </w:rPr>
        <w:t>ERROR_DS_LOW_DSA_VERSION</w:t>
      </w:r>
      <w:r>
        <w:t xml:space="preserve"> is returned.</w:t>
      </w:r>
    </w:p>
    <w:p w:rsidR="00197CA6" w:rsidRDefault="00224D41">
      <w:pPr>
        <w:pStyle w:val="ListParagraph"/>
        <w:numPr>
          <w:ilvl w:val="0"/>
          <w:numId w:val="189"/>
        </w:numPr>
      </w:pPr>
      <w:r>
        <w:t>If the forest functional level is raised from a value below DS_BEHAVIOR_WIN2003 to a value of DS_BEHAV</w:t>
      </w:r>
      <w:r>
        <w:t xml:space="preserve">IOR_WIN2003 or greater, then the forest does not contain mixed-mode domains. If the forest does contain mixed-mode domains, then </w:t>
      </w:r>
      <w:r>
        <w:rPr>
          <w:i/>
        </w:rPr>
        <w:t>unwillingToPerform</w:t>
      </w:r>
      <w:r>
        <w:t xml:space="preserve"> / </w:t>
      </w:r>
      <w:r>
        <w:rPr>
          <w:i/>
        </w:rPr>
        <w:t>ERROR_DS_NO_BEHAVIOR_VERSION_IN_MIXED_DOMAIN</w:t>
      </w:r>
      <w:r>
        <w:t xml:space="preserve"> is returned.</w:t>
      </w:r>
    </w:p>
    <w:p w:rsidR="00197CA6" w:rsidRDefault="00224D41">
      <w:pPr>
        <w:pStyle w:val="ListParagraph"/>
        <w:numPr>
          <w:ilvl w:val="0"/>
          <w:numId w:val="189"/>
        </w:numPr>
      </w:pPr>
      <w:r>
        <w:t>If the new value is less than or equal to the ex</w:t>
      </w:r>
      <w:r>
        <w:t xml:space="preserve">isting value, the new value is greater than or equal to DS_BEHAVIOR_WIN2008; otherwise, </w:t>
      </w:r>
      <w:r>
        <w:rPr>
          <w:i/>
        </w:rPr>
        <w:t>unwillingToPerform</w:t>
      </w:r>
      <w:r>
        <w:t xml:space="preserve"> / </w:t>
      </w:r>
      <w:r>
        <w:rPr>
          <w:i/>
        </w:rPr>
        <w:t>ERROR_DS_HIGH_DSA_VERSION</w:t>
      </w:r>
      <w:r>
        <w:t xml:space="preserve"> is returned.</w:t>
      </w:r>
    </w:p>
    <w:p w:rsidR="00197CA6" w:rsidRDefault="00224D41">
      <w:pPr>
        <w:pStyle w:val="ListParagraph"/>
        <w:ind w:left="360"/>
      </w:pPr>
      <w:r>
        <w:rPr>
          <w:b/>
        </w:rPr>
        <w:t>Note</w:t>
      </w:r>
      <w:r>
        <w:t>  In applicable Windows Server releases prior to Windows Server 2012, unwillingToPerform / ERROR_DS_ILLE</w:t>
      </w:r>
      <w:r>
        <w:t>GAL_MOD_OPERATION is returned.</w:t>
      </w:r>
    </w:p>
    <w:p w:rsidR="00197CA6" w:rsidRDefault="00224D41">
      <w:pPr>
        <w:pStyle w:val="Heading6"/>
      </w:pPr>
      <w:bookmarkStart w:id="1088" w:name="section_d86f8a030201408ea366ed0583f83adf"/>
      <w:bookmarkStart w:id="1089" w:name="_Toc33698154"/>
      <w:r>
        <w:t>ObjectClass Updates</w:t>
      </w:r>
      <w:bookmarkEnd w:id="1088"/>
      <w:bookmarkEnd w:id="1089"/>
    </w:p>
    <w:p w:rsidR="00197CA6" w:rsidRDefault="00224D41">
      <w:r>
        <w:t xml:space="preserve">If the </w:t>
      </w:r>
      <w:hyperlink w:anchor="gt_a98902f5-21e9-470f-b56b-cc6f8fde2141">
        <w:r>
          <w:rPr>
            <w:rStyle w:val="HyperlinkGreen"/>
            <w:b/>
          </w:rPr>
          <w:t>DC functional level</w:t>
        </w:r>
      </w:hyperlink>
      <w:r>
        <w:t xml:space="preserve"> is DS_BEHAVIOR_WIN2003 or greater, then </w:t>
      </w:r>
      <w:hyperlink w:anchor="gt_119f7bf0-9100-4f4a-b593-ab4e6ccfea20">
        <w:r>
          <w:rPr>
            <w:rStyle w:val="HyperlinkGreen"/>
            <w:b/>
          </w:rPr>
          <w:t>originating up</w:t>
        </w:r>
        <w:r>
          <w:rPr>
            <w:rStyle w:val="HyperlinkGreen"/>
            <w:b/>
          </w:rPr>
          <w:t>dates</w:t>
        </w:r>
      </w:hyperlink>
      <w:r>
        <w:t xml:space="preserve"> of the objectClass </w:t>
      </w:r>
      <w:hyperlink w:anchor="gt_108a1419-49a9-4d19-b6ca-7206aa726b3f">
        <w:r>
          <w:rPr>
            <w:rStyle w:val="HyperlinkGreen"/>
            <w:b/>
          </w:rPr>
          <w:t>attribute</w:t>
        </w:r>
      </w:hyperlink>
      <w:r>
        <w:t xml:space="preserve"> are permitted, subject to the following additional constraints:</w:t>
      </w:r>
    </w:p>
    <w:p w:rsidR="00197CA6" w:rsidRDefault="00224D41">
      <w:pPr>
        <w:pStyle w:val="ListParagraph"/>
        <w:numPr>
          <w:ilvl w:val="0"/>
          <w:numId w:val="190"/>
        </w:numPr>
      </w:pPr>
      <w:r>
        <w:t xml:space="preserve">If the </w:t>
      </w:r>
      <w:hyperlink w:anchor="gt_b3240417-ca43-4901-90ec-fde55b32b3b8">
        <w:r>
          <w:rPr>
            <w:rStyle w:val="HyperlinkGreen"/>
            <w:b/>
          </w:rPr>
          <w:t>forest functional level</w:t>
        </w:r>
      </w:hyperlink>
      <w:r>
        <w:t xml:space="preserve"> is less than DS_BEHAVIOR_WIN2003, objectClass </w:t>
      </w:r>
      <w:hyperlink w:anchor="gt_b242435b-73cc-4c4e-95f0-b2a2ff680493">
        <w:r>
          <w:rPr>
            <w:rStyle w:val="HyperlinkGreen"/>
            <w:b/>
          </w:rPr>
          <w:t>updates</w:t>
        </w:r>
      </w:hyperlink>
      <w:r>
        <w:t xml:space="preserve"> can be performed only on </w:t>
      </w:r>
      <w:hyperlink w:anchor="gt_8bb43a65-7a8c-4585-a7ed-23044772f8ca">
        <w:r>
          <w:rPr>
            <w:rStyle w:val="HyperlinkGreen"/>
            <w:b/>
          </w:rPr>
          <w:t>objects</w:t>
        </w:r>
      </w:hyperlink>
      <w:r>
        <w:t xml:space="preserve"> in </w:t>
      </w:r>
      <w:hyperlink w:anchor="gt_53fee475-b07f-45e1-b4b7-c7ac0c1e7f6a">
        <w:r>
          <w:rPr>
            <w:rStyle w:val="HyperlinkGreen"/>
            <w:b/>
          </w:rPr>
          <w:t>application NCs</w:t>
        </w:r>
      </w:hyperlink>
      <w:r>
        <w:t xml:space="preserve">; otherwise </w:t>
      </w:r>
      <w:r>
        <w:rPr>
          <w:i/>
        </w:rPr>
        <w:t>unwillingToPerform</w:t>
      </w:r>
      <w:r>
        <w:t xml:space="preserve"> / </w:t>
      </w:r>
      <w:r>
        <w:rPr>
          <w:i/>
        </w:rPr>
        <w:t>ERROR_DS_NOT_SUPPORTED</w:t>
      </w:r>
      <w:r>
        <w:t xml:space="preserve"> is returned.</w:t>
      </w:r>
    </w:p>
    <w:p w:rsidR="00197CA6" w:rsidRDefault="00224D41">
      <w:pPr>
        <w:pStyle w:val="ListParagraph"/>
        <w:numPr>
          <w:ilvl w:val="0"/>
          <w:numId w:val="190"/>
        </w:numPr>
      </w:pPr>
      <w:r>
        <w:t xml:space="preserve">The specified objectClass value(s) contains a single </w:t>
      </w:r>
      <w:hyperlink w:anchor="gt_7e7a492c-c05b-4584-8b26-c28a9e82d67f">
        <w:r>
          <w:rPr>
            <w:rStyle w:val="HyperlinkGreen"/>
            <w:b/>
          </w:rPr>
          <w:t>most specific structural object clas</w:t>
        </w:r>
        <w:r>
          <w:rPr>
            <w:rStyle w:val="HyperlinkGreen"/>
            <w:b/>
          </w:rPr>
          <w:t>s</w:t>
        </w:r>
      </w:hyperlink>
      <w:r>
        <w:t xml:space="preserve">; otherwise </w:t>
      </w:r>
      <w:r>
        <w:rPr>
          <w:i/>
        </w:rPr>
        <w:t>objectClassViolation</w:t>
      </w:r>
      <w:r>
        <w:t xml:space="preserve"> / </w:t>
      </w:r>
      <w:r>
        <w:rPr>
          <w:i/>
        </w:rPr>
        <w:t>ERROR_DS_OBJ_CLASS_NOT_SUBCLASS</w:t>
      </w:r>
      <w:r>
        <w:t xml:space="preserve"> is returned. If the set of </w:t>
      </w:r>
      <w:hyperlink w:anchor="gt_a224e395-3fea-48bd-b141-3dd9bee2136a">
        <w:r>
          <w:rPr>
            <w:rStyle w:val="HyperlinkGreen"/>
            <w:b/>
          </w:rPr>
          <w:t>object classes</w:t>
        </w:r>
      </w:hyperlink>
      <w:r>
        <w:t xml:space="preserve"> specified by an update contains "holes" (that is, classes are missing on the </w:t>
      </w:r>
      <w:hyperlink w:anchor="gt_3069119c-2912-43b0-b867-512aa37aad02">
        <w:r>
          <w:rPr>
            <w:rStyle w:val="HyperlinkGreen"/>
            <w:b/>
          </w:rPr>
          <w:t>inheritance</w:t>
        </w:r>
      </w:hyperlink>
      <w:r>
        <w:t xml:space="preserve"> chain from the most specific structural object class to the distinguished class top), the server fills the "holes" during the update.</w:t>
      </w:r>
    </w:p>
    <w:p w:rsidR="00197CA6" w:rsidRDefault="00224D41">
      <w:pPr>
        <w:pStyle w:val="ListParagraph"/>
        <w:numPr>
          <w:ilvl w:val="0"/>
          <w:numId w:val="190"/>
        </w:numPr>
      </w:pPr>
      <w:r>
        <w:t xml:space="preserve">The </w:t>
      </w:r>
      <w:hyperlink w:anchor="gt_f569c63a-21ed-492c-8db5-0c88122ba5bb">
        <w:r>
          <w:rPr>
            <w:rStyle w:val="HyperlinkGreen"/>
            <w:b/>
          </w:rPr>
          <w:t>structural object class</w:t>
        </w:r>
      </w:hyperlink>
      <w:r>
        <w:t xml:space="preserve"> is not modified, with two exceptions:</w:t>
      </w:r>
    </w:p>
    <w:p w:rsidR="00197CA6" w:rsidRDefault="00224D41">
      <w:pPr>
        <w:pStyle w:val="ListParagraph"/>
        <w:numPr>
          <w:ilvl w:val="1"/>
          <w:numId w:val="190"/>
        </w:numPr>
      </w:pPr>
      <w:r>
        <w:t xml:space="preserve">It is permitted to convert a </w:t>
      </w:r>
      <w:hyperlink w:anchor="gt_e767a471-c3fa-4e4b-a40c-daeb08f82a17">
        <w:r>
          <w:rPr>
            <w:rStyle w:val="HyperlinkGreen"/>
            <w:b/>
          </w:rPr>
          <w:t>user object</w:t>
        </w:r>
      </w:hyperlink>
      <w:r>
        <w:t xml:space="preserve"> to an inetOrgPerson by the addition of inetOrgPerson to the objectClass attribut</w:t>
      </w:r>
      <w:r>
        <w:t>e.</w:t>
      </w:r>
    </w:p>
    <w:p w:rsidR="00197CA6" w:rsidRDefault="00224D41">
      <w:pPr>
        <w:pStyle w:val="ListParagraph"/>
        <w:numPr>
          <w:ilvl w:val="1"/>
          <w:numId w:val="190"/>
        </w:numPr>
      </w:pPr>
      <w:r>
        <w:t>It is permitted to convert an inetOrgPerson object to a user by the removal of inetOrgPerson from the objectClass attribute.</w:t>
      </w:r>
    </w:p>
    <w:p w:rsidR="00197CA6" w:rsidRDefault="00224D41">
      <w:pPr>
        <w:pStyle w:val="ListParagraph"/>
        <w:ind w:left="360"/>
      </w:pPr>
      <w:r>
        <w:t xml:space="preserve">Otherwise, the error returned depends on the DC functional level. If the DC functional level is DS_BEHAVIOR_WIN2000, </w:t>
      </w:r>
      <w:r>
        <w:rPr>
          <w:i/>
        </w:rPr>
        <w:t>constraintV</w:t>
      </w:r>
      <w:r>
        <w:rPr>
          <w:i/>
        </w:rPr>
        <w:t>iolation</w:t>
      </w:r>
      <w:r>
        <w:t xml:space="preserve"> / </w:t>
      </w:r>
      <w:r>
        <w:rPr>
          <w:i/>
        </w:rPr>
        <w:t>ERROR_DS_CONSTRAINT_VIOLATION</w:t>
      </w:r>
      <w:r>
        <w:t xml:space="preserve"> is returned. If the DC functional level is DS_BEHAVIOR_WIN2003, </w:t>
      </w:r>
      <w:r>
        <w:rPr>
          <w:i/>
        </w:rPr>
        <w:t>unwillingToPerform</w:t>
      </w:r>
      <w:r>
        <w:t xml:space="preserve"> / </w:t>
      </w:r>
      <w:r>
        <w:rPr>
          <w:i/>
        </w:rPr>
        <w:t>ERROR_DS_ILLEGAL_MOD_OPERATION</w:t>
      </w:r>
      <w:r>
        <w:t xml:space="preserve"> is returned. If the DC functional level is DS_BEHAVIOR_WIN2008 or greater, </w:t>
      </w:r>
      <w:r>
        <w:rPr>
          <w:i/>
        </w:rPr>
        <w:t>objectClassViolation</w:t>
      </w:r>
      <w:r>
        <w:t xml:space="preserve"> / </w:t>
      </w:r>
      <w:r>
        <w:rPr>
          <w:i/>
        </w:rPr>
        <w:t>E</w:t>
      </w:r>
      <w:r>
        <w:rPr>
          <w:i/>
        </w:rPr>
        <w:t>RROR_DS_ILLEGAL_MOD_OPERATION</w:t>
      </w:r>
      <w:r>
        <w:t xml:space="preserve"> is returned.</w:t>
      </w:r>
    </w:p>
    <w:p w:rsidR="00197CA6" w:rsidRDefault="00224D41">
      <w:r>
        <w:rPr>
          <w:b/>
        </w:rPr>
        <w:t>Processing specifics</w:t>
      </w:r>
      <w:r>
        <w:t>:</w:t>
      </w:r>
    </w:p>
    <w:p w:rsidR="00197CA6" w:rsidRDefault="00224D41">
      <w:pPr>
        <w:pStyle w:val="ListParagraph"/>
        <w:numPr>
          <w:ilvl w:val="0"/>
          <w:numId w:val="190"/>
        </w:numPr>
      </w:pPr>
      <w:r>
        <w:t xml:space="preserve">The set of values is updated to include the full inheritance chains of the structural object class as well as all </w:t>
      </w:r>
      <w:hyperlink w:anchor="gt_d881c624-8023-4bd6-b2df-f9af5e6f93bb">
        <w:r>
          <w:rPr>
            <w:rStyle w:val="HyperlinkGreen"/>
            <w:b/>
          </w:rPr>
          <w:t>auxiliary class</w:t>
        </w:r>
        <w:r>
          <w:rPr>
            <w:rStyle w:val="HyperlinkGreen"/>
            <w:b/>
          </w:rPr>
          <w:t>es</w:t>
        </w:r>
      </w:hyperlink>
      <w:r>
        <w:t xml:space="preserve"> present in the value.</w:t>
      </w:r>
    </w:p>
    <w:p w:rsidR="00197CA6" w:rsidRDefault="00224D41">
      <w:pPr>
        <w:pStyle w:val="ListParagraph"/>
        <w:numPr>
          <w:ilvl w:val="0"/>
          <w:numId w:val="190"/>
        </w:numPr>
      </w:pPr>
      <w:r>
        <w:t xml:space="preserve">The set of values is sorted according to the objectClass requirements (see section </w:t>
      </w:r>
      <w:hyperlink w:anchor="Section_1de0b9e36cc64a8cb9da715dc301645b" w:history="1">
        <w:r>
          <w:rPr>
            <w:rStyle w:val="Hyperlink"/>
          </w:rPr>
          <w:t>3.1.1.2.4.3</w:t>
        </w:r>
      </w:hyperlink>
      <w:r>
        <w:t xml:space="preserve"> for more information).</w:t>
      </w:r>
    </w:p>
    <w:p w:rsidR="00197CA6" w:rsidRDefault="00224D41">
      <w:pPr>
        <w:pStyle w:val="ListParagraph"/>
        <w:numPr>
          <w:ilvl w:val="0"/>
          <w:numId w:val="190"/>
        </w:numPr>
      </w:pPr>
      <w:r>
        <w:t>A new value of nTSecurityDescriptor</w:t>
      </w:r>
      <w:r>
        <w:t xml:space="preserve"> is computed and written based on the new objectClass values, according to the </w:t>
      </w:r>
      <w:hyperlink w:anchor="gt_e5213722-75a9-44e7-b026-8e4833f0d350">
        <w:r>
          <w:rPr>
            <w:rStyle w:val="HyperlinkGreen"/>
            <w:b/>
          </w:rPr>
          <w:t>security descriptor</w:t>
        </w:r>
      </w:hyperlink>
      <w:r>
        <w:t xml:space="preserve"> requirements (see section </w:t>
      </w:r>
      <w:hyperlink w:anchor="Section_081c41f04c8d4ab0971d77ec2504375a" w:history="1">
        <w:r>
          <w:rPr>
            <w:rStyle w:val="Hyperlink"/>
          </w:rPr>
          <w:t>6.1.3</w:t>
        </w:r>
      </w:hyperlink>
      <w:r>
        <w:t>).</w:t>
      </w:r>
    </w:p>
    <w:p w:rsidR="00197CA6" w:rsidRDefault="00224D41">
      <w:pPr>
        <w:pStyle w:val="Heading6"/>
      </w:pPr>
      <w:bookmarkStart w:id="1090" w:name="section_cc23526050694067b5209f11a7c25ad5"/>
      <w:bookmarkStart w:id="1091" w:name="_Toc33698155"/>
      <w:r>
        <w:t>w</w:t>
      </w:r>
      <w:r>
        <w:t>ellKnownObjects Updates</w:t>
      </w:r>
      <w:bookmarkEnd w:id="1090"/>
      <w:bookmarkEnd w:id="1091"/>
    </w:p>
    <w:p w:rsidR="00197CA6" w:rsidRDefault="00224D41">
      <w:r>
        <w:t xml:space="preserve">In </w:t>
      </w:r>
      <w:hyperlink w:anchor="gt_2e72eeeb-aee9-4b0a-adc6-4476bacf5024">
        <w:r>
          <w:rPr>
            <w:rStyle w:val="HyperlinkGreen"/>
            <w:b/>
          </w:rPr>
          <w:t>AD DS</w:t>
        </w:r>
      </w:hyperlink>
      <w:r>
        <w:t xml:space="preserve">, when a wellKnownObjects value is modified by an </w:t>
      </w:r>
      <w:hyperlink w:anchor="gt_119f7bf0-9100-4f4a-b593-ab4e6ccfea20">
        <w:r>
          <w:rPr>
            <w:rStyle w:val="HyperlinkGreen"/>
            <w:b/>
          </w:rPr>
          <w:t>originating update</w:t>
        </w:r>
      </w:hyperlink>
      <w:r>
        <w:t>, the following additional const</w:t>
      </w:r>
      <w:r>
        <w:t xml:space="preserve">raints apply. These constraints are not enforced for </w:t>
      </w:r>
      <w:hyperlink w:anchor="gt_2a923099-db0a-4932-af28-4354601e85c4">
        <w:r>
          <w:rPr>
            <w:rStyle w:val="HyperlinkGreen"/>
            <w:b/>
          </w:rPr>
          <w:t>replicated updates</w:t>
        </w:r>
      </w:hyperlink>
      <w:r>
        <w:t>.</w:t>
      </w:r>
    </w:p>
    <w:p w:rsidR="00197CA6" w:rsidRDefault="00224D41">
      <w:pPr>
        <w:pStyle w:val="ListParagraph"/>
        <w:numPr>
          <w:ilvl w:val="0"/>
          <w:numId w:val="191"/>
        </w:numPr>
      </w:pPr>
      <w:r>
        <w:lastRenderedPageBreak/>
        <w:t xml:space="preserve">The </w:t>
      </w:r>
      <w:hyperlink w:anchor="gt_b242435b-73cc-4c4e-95f0-b2a2ff680493">
        <w:r>
          <w:rPr>
            <w:rStyle w:val="HyperlinkGreen"/>
            <w:b/>
          </w:rPr>
          <w:t>update</w:t>
        </w:r>
      </w:hyperlink>
      <w:r>
        <w:t xml:space="preserve"> is performed on the </w:t>
      </w:r>
      <w:hyperlink w:anchor="gt_663cb13a-8b75-477f-b6e1-bea8f2fba64d">
        <w:r>
          <w:rPr>
            <w:rStyle w:val="HyperlinkGreen"/>
            <w:b/>
          </w:rPr>
          <w:t>PDC</w:t>
        </w:r>
      </w:hyperlink>
      <w:r>
        <w:t xml:space="preserve"> </w:t>
      </w:r>
      <w:hyperlink w:anchor="gt_3fcc9e5e-60b6-40f8-acb6-ad3189cf90ec">
        <w:r>
          <w:rPr>
            <w:rStyle w:val="HyperlinkGreen"/>
            <w:b/>
          </w:rPr>
          <w:t>FSMO</w:t>
        </w:r>
      </w:hyperlink>
      <w:r>
        <w:t xml:space="preserve">; otherwise </w:t>
      </w:r>
      <w:r>
        <w:rPr>
          <w:i/>
        </w:rPr>
        <w:t>referral</w:t>
      </w:r>
      <w:r>
        <w:t xml:space="preserve"> / </w:t>
      </w:r>
      <w:r>
        <w:rPr>
          <w:i/>
        </w:rPr>
        <w:t>ERROR_DS_REFERRAL</w:t>
      </w:r>
      <w:r>
        <w:t xml:space="preserve"> is returned.</w:t>
      </w:r>
    </w:p>
    <w:p w:rsidR="00197CA6" w:rsidRDefault="00224D41">
      <w:pPr>
        <w:pStyle w:val="ListParagraph"/>
        <w:numPr>
          <w:ilvl w:val="0"/>
          <w:numId w:val="191"/>
        </w:numPr>
      </w:pPr>
      <w:r>
        <w:t xml:space="preserve">The update is on the </w:t>
      </w:r>
      <w:hyperlink w:anchor="gt_40a58fa4-953e-4cf3-96c8-57dba60237ef">
        <w:r>
          <w:rPr>
            <w:rStyle w:val="HyperlinkGreen"/>
            <w:b/>
          </w:rPr>
          <w:t>domain NC</w:t>
        </w:r>
      </w:hyperlink>
      <w:r>
        <w:t xml:space="preserve"> root </w:t>
      </w:r>
      <w:hyperlink w:anchor="gt_8bb43a65-7a8c-4585-a7ed-23044772f8ca">
        <w:r>
          <w:rPr>
            <w:rStyle w:val="HyperlinkGreen"/>
            <w:b/>
          </w:rPr>
          <w:t>object</w:t>
        </w:r>
      </w:hyperlink>
      <w:r>
        <w:t xml:space="preserve">; otherwise, </w:t>
      </w:r>
      <w:r>
        <w:rPr>
          <w:i/>
        </w:rPr>
        <w:t>unwillingToPerform</w:t>
      </w:r>
      <w:r>
        <w:t xml:space="preserve"> / </w:t>
      </w:r>
      <w:r>
        <w:rPr>
          <w:i/>
        </w:rPr>
        <w:t>ERROR_DS_UNWILLING_TO_PERFORM</w:t>
      </w:r>
      <w:r>
        <w:t xml:space="preserve"> is returned.</w:t>
      </w:r>
    </w:p>
    <w:p w:rsidR="00197CA6" w:rsidRDefault="00224D41">
      <w:pPr>
        <w:pStyle w:val="ListParagraph"/>
        <w:numPr>
          <w:ilvl w:val="0"/>
          <w:numId w:val="191"/>
        </w:numPr>
      </w:pPr>
      <w:r>
        <w:t xml:space="preserve">The </w:t>
      </w:r>
      <w:hyperlink w:anchor="gt_f9b5a663-12d5-46d4-b23a-147704f026fc">
        <w:r>
          <w:rPr>
            <w:rStyle w:val="HyperlinkGreen"/>
            <w:b/>
          </w:rPr>
          <w:t>domain functional level</w:t>
        </w:r>
      </w:hyperlink>
      <w:r>
        <w:t xml:space="preserve"> is at least DS_BEHAVI</w:t>
      </w:r>
      <w:r>
        <w:t xml:space="preserve">OR_WIN2003; otherwise </w:t>
      </w:r>
      <w:r>
        <w:rPr>
          <w:i/>
        </w:rPr>
        <w:t>unwillingToPerform</w:t>
      </w:r>
      <w:r>
        <w:t xml:space="preserve"> / </w:t>
      </w:r>
      <w:r>
        <w:rPr>
          <w:i/>
        </w:rPr>
        <w:t>ERROR_DS_NOT_SUPPORTED</w:t>
      </w:r>
      <w:r>
        <w:t xml:space="preserve"> is returned.</w:t>
      </w:r>
    </w:p>
    <w:p w:rsidR="00197CA6" w:rsidRDefault="00224D41">
      <w:pPr>
        <w:pStyle w:val="ListParagraph"/>
        <w:numPr>
          <w:ilvl w:val="0"/>
          <w:numId w:val="191"/>
        </w:numPr>
      </w:pPr>
      <w:r>
        <w:t xml:space="preserve">Only the Users and Computers container wellKnownObjects references can be updated. This corresponds to the GUID_USERS_CONTAINER_W and GUID_COMPUTERS_CONTAINER_W </w:t>
      </w:r>
      <w:hyperlink w:anchor="gt_4a60d503-c61a-45e9-a2e8-8216c71ca3ae">
        <w:r>
          <w:rPr>
            <w:rStyle w:val="HyperlinkGreen"/>
            <w:b/>
          </w:rPr>
          <w:t>well-known object (WKO)</w:t>
        </w:r>
      </w:hyperlink>
      <w:r>
        <w:t xml:space="preserve"> </w:t>
      </w:r>
      <w:hyperlink w:anchor="gt_f49694cc-c350-462d-ab8e-816f0103c6c1">
        <w:r>
          <w:rPr>
            <w:rStyle w:val="HyperlinkGreen"/>
            <w:b/>
          </w:rPr>
          <w:t>GUIDs</w:t>
        </w:r>
      </w:hyperlink>
      <w:r>
        <w:t xml:space="preserve">, respectively; otherwise, </w:t>
      </w:r>
      <w:r>
        <w:rPr>
          <w:i/>
        </w:rPr>
        <w:t>unwillingToPerform</w:t>
      </w:r>
      <w:r>
        <w:t xml:space="preserve"> / </w:t>
      </w:r>
      <w:r>
        <w:rPr>
          <w:i/>
        </w:rPr>
        <w:t>ERROR_DS_UNWILLING_TO_PERFORM</w:t>
      </w:r>
      <w:r>
        <w:t xml:space="preserve"> is returned.</w:t>
      </w:r>
    </w:p>
    <w:p w:rsidR="00197CA6" w:rsidRDefault="00224D41">
      <w:pPr>
        <w:pStyle w:val="ListParagraph"/>
        <w:numPr>
          <w:ilvl w:val="0"/>
          <w:numId w:val="191"/>
        </w:numPr>
      </w:pPr>
      <w:r>
        <w:t xml:space="preserve">Only add-value and remove-value </w:t>
      </w:r>
      <w:hyperlink w:anchor="gt_45643bfb-b4c4-432c-a10f-b98790063f8d">
        <w:r>
          <w:rPr>
            <w:rStyle w:val="HyperlinkGreen"/>
            <w:b/>
          </w:rPr>
          <w:t>LDAP</w:t>
        </w:r>
      </w:hyperlink>
      <w:r>
        <w:t xml:space="preserve"> verbs are supported; otherwise, </w:t>
      </w:r>
      <w:r>
        <w:rPr>
          <w:i/>
        </w:rPr>
        <w:t>unwillingToPerform</w:t>
      </w:r>
      <w:r>
        <w:t xml:space="preserve"> / </w:t>
      </w:r>
      <w:r>
        <w:rPr>
          <w:i/>
        </w:rPr>
        <w:t>ERROR_DS_UNWILLING_TO_PERFORM</w:t>
      </w:r>
      <w:r>
        <w:t xml:space="preserve"> is returned.</w:t>
      </w:r>
    </w:p>
    <w:p w:rsidR="00197CA6" w:rsidRDefault="00224D41">
      <w:pPr>
        <w:pStyle w:val="ListParagraph"/>
        <w:numPr>
          <w:ilvl w:val="0"/>
          <w:numId w:val="191"/>
        </w:numPr>
      </w:pPr>
      <w:r>
        <w:t xml:space="preserve">If the </w:t>
      </w:r>
      <w:hyperlink w:anchor="gt_a98902f5-21e9-470f-b56b-cc6f8fde2141">
        <w:r>
          <w:rPr>
            <w:rStyle w:val="HyperlinkGreen"/>
            <w:b/>
          </w:rPr>
          <w:t>DC functional level</w:t>
        </w:r>
      </w:hyperlink>
      <w:r>
        <w:t xml:space="preserve"> is DS_BEHAVIOR_WIN2008 or greater, then the object named by the new value must satisfy the possSuperiors </w:t>
      </w:r>
      <w:hyperlink w:anchor="gt_fd49ea36-576c-4417-93bd-d1ac63e71093">
        <w:r>
          <w:rPr>
            <w:rStyle w:val="HyperlinkGreen"/>
            <w:b/>
          </w:rPr>
          <w:t>schema</w:t>
        </w:r>
      </w:hyperlink>
      <w:r>
        <w:t xml:space="preserve"> constraint for the objectClass corresponding to the WK</w:t>
      </w:r>
      <w:r>
        <w:t xml:space="preserve">O reference being updated. For example, if the wellKnownObjects reference corresponding to the GUID_USERS_CONTAINER_W WKO GUID is updated, then it must be possible to create user objects as children of the object named by the new value. If this constraint </w:t>
      </w:r>
      <w:r>
        <w:t xml:space="preserve">is not satisfied, the server returns </w:t>
      </w:r>
      <w:r>
        <w:rPr>
          <w:i/>
        </w:rPr>
        <w:t>unwillingToPerform</w:t>
      </w:r>
      <w:r>
        <w:t xml:space="preserve"> / </w:t>
      </w:r>
      <w:r>
        <w:rPr>
          <w:i/>
        </w:rPr>
        <w:t>ERROR_DS_ILLEGAL_SUPERIOR</w:t>
      </w:r>
      <w:r>
        <w:t>.</w:t>
      </w:r>
    </w:p>
    <w:p w:rsidR="00197CA6" w:rsidRDefault="00224D41">
      <w:pPr>
        <w:pStyle w:val="ListParagraph"/>
        <w:numPr>
          <w:ilvl w:val="0"/>
          <w:numId w:val="191"/>
        </w:numPr>
      </w:pPr>
      <w:r>
        <w:t xml:space="preserve">The added value does not reside in the </w:t>
      </w:r>
      <w:hyperlink w:anchor="gt_c3143e71-2ada-417e-83f4-3ef10eff2c56">
        <w:r>
          <w:rPr>
            <w:rStyle w:val="HyperlinkGreen"/>
            <w:b/>
          </w:rPr>
          <w:t>container</w:t>
        </w:r>
      </w:hyperlink>
      <w:r>
        <w:t xml:space="preserve"> identified by the </w:t>
      </w:r>
      <w:hyperlink w:anchor="gt_1175dd11-9368-41d5-98ed-d585f268ad4b">
        <w:r>
          <w:rPr>
            <w:rStyle w:val="HyperlinkGreen"/>
            <w:b/>
          </w:rPr>
          <w:t>DN</w:t>
        </w:r>
      </w:hyperlink>
      <w:r>
        <w:t xml:space="preserve"> of "CN=System,&lt;domain NC DN&gt;"; otherwise, </w:t>
      </w:r>
      <w:r>
        <w:rPr>
          <w:i/>
        </w:rPr>
        <w:t>unwillingToPerform</w:t>
      </w:r>
      <w:r>
        <w:t xml:space="preserve"> / </w:t>
      </w:r>
      <w:r>
        <w:rPr>
          <w:i/>
        </w:rPr>
        <w:t>ERROR_DS_DISALLOWED_IN_SYSTEM_CONTAINER</w:t>
      </w:r>
      <w:r>
        <w:t xml:space="preserve"> is returned.</w:t>
      </w:r>
    </w:p>
    <w:p w:rsidR="00197CA6" w:rsidRDefault="00224D41">
      <w:pPr>
        <w:pStyle w:val="ListParagraph"/>
        <w:numPr>
          <w:ilvl w:val="0"/>
          <w:numId w:val="191"/>
        </w:numPr>
      </w:pPr>
      <w:r>
        <w:t>The object named by the new value MUST NOT have the following bits set in its systemFlags value: FLAG_DISALLOW_DELETE</w:t>
      </w:r>
      <w:r>
        <w:t xml:space="preserve">, FLAG_DOMAIN_DISALLOW_RENAME or FLAG_DOMAIN_DISALLOW_MOVE; otherwise </w:t>
      </w:r>
      <w:r>
        <w:rPr>
          <w:i/>
        </w:rPr>
        <w:t>unwillingToPerform</w:t>
      </w:r>
      <w:r>
        <w:t xml:space="preserve"> / </w:t>
      </w:r>
      <w:r>
        <w:rPr>
          <w:i/>
        </w:rPr>
        <w:t>ERROR_DS_WKO_CONTAINER_CANNOT_BE_SPECIAL</w:t>
      </w:r>
      <w:r>
        <w:t xml:space="preserve"> must be returned.</w:t>
      </w:r>
    </w:p>
    <w:p w:rsidR="00197CA6" w:rsidRDefault="00224D41">
      <w:pPr>
        <w:pStyle w:val="ListParagraph"/>
        <w:numPr>
          <w:ilvl w:val="0"/>
          <w:numId w:val="191"/>
        </w:numPr>
      </w:pPr>
      <w:r>
        <w:t xml:space="preserve">The removed value matches the corresponding existing value of the WKO reference. If not, then </w:t>
      </w:r>
      <w:r>
        <w:rPr>
          <w:i/>
        </w:rPr>
        <w:t>unwillingToP</w:t>
      </w:r>
      <w:r>
        <w:rPr>
          <w:i/>
        </w:rPr>
        <w:t>erform</w:t>
      </w:r>
      <w:r>
        <w:t xml:space="preserve"> / </w:t>
      </w:r>
      <w:r>
        <w:rPr>
          <w:i/>
        </w:rPr>
        <w:t>ERROR_DS_UNWILLING_TO_PERFORM</w:t>
      </w:r>
      <w:r>
        <w:t xml:space="preserve"> is returned.</w:t>
      </w:r>
    </w:p>
    <w:p w:rsidR="00197CA6" w:rsidRDefault="00224D41">
      <w:r>
        <w:rPr>
          <w:b/>
        </w:rPr>
        <w:t>Processing specifics</w:t>
      </w:r>
      <w:r>
        <w:t>:</w:t>
      </w:r>
    </w:p>
    <w:p w:rsidR="00197CA6" w:rsidRDefault="00224D41">
      <w:pPr>
        <w:pStyle w:val="ListParagraph"/>
        <w:numPr>
          <w:ilvl w:val="0"/>
          <w:numId w:val="191"/>
        </w:numPr>
      </w:pPr>
      <w:r>
        <w:t>The following bits MUST be set in the systemFlags of the new container: FLAG_DISALLOW_DELETE, FLAG_DOMAIN_DISALLOW_RENAME and FLAG_DOMAIN_DISALLOW_MOVE.</w:t>
      </w:r>
    </w:p>
    <w:p w:rsidR="00197CA6" w:rsidRDefault="00224D41">
      <w:pPr>
        <w:pStyle w:val="ListParagraph"/>
        <w:numPr>
          <w:ilvl w:val="0"/>
          <w:numId w:val="191"/>
        </w:numPr>
      </w:pPr>
      <w:r>
        <w:t>The following bits MUST be re</w:t>
      </w:r>
      <w:r>
        <w:t>set in the systemFlags of the old container: FLAG_DISALLOW_DELETE, FLAG_DOMAIN_DISALLOW_RENAME and FLAG_DOMAIN_DISALLOW_MOVE.</w:t>
      </w:r>
    </w:p>
    <w:p w:rsidR="00197CA6" w:rsidRDefault="00224D41">
      <w:pPr>
        <w:pStyle w:val="ListParagraph"/>
        <w:numPr>
          <w:ilvl w:val="0"/>
          <w:numId w:val="191"/>
        </w:numPr>
      </w:pPr>
      <w:r>
        <w:t>isCriticalSystemObject MUST be set to true on the new container.</w:t>
      </w:r>
    </w:p>
    <w:p w:rsidR="00197CA6" w:rsidRDefault="00224D41">
      <w:pPr>
        <w:pStyle w:val="ListParagraph"/>
        <w:numPr>
          <w:ilvl w:val="0"/>
          <w:numId w:val="191"/>
        </w:numPr>
      </w:pPr>
      <w:r>
        <w:t>isCriticalSystemObject MUST be set to false on the old container.</w:t>
      </w:r>
    </w:p>
    <w:p w:rsidR="00197CA6" w:rsidRDefault="00224D41">
      <w:pPr>
        <w:pStyle w:val="Heading6"/>
      </w:pPr>
      <w:bookmarkStart w:id="1092" w:name="section_4302a2eb55c8426cb3106791c6ae8307"/>
      <w:bookmarkStart w:id="1093" w:name="_Toc33698156"/>
      <w:r>
        <w:t>Undelete Operation</w:t>
      </w:r>
      <w:bookmarkEnd w:id="1092"/>
      <w:bookmarkEnd w:id="1093"/>
    </w:p>
    <w:p w:rsidR="00197CA6" w:rsidRDefault="00224D41">
      <w:r>
        <w:t xml:space="preserve">The undelete operation is used to revert the effects of a delete operation; that is, to turn a </w:t>
      </w:r>
      <w:hyperlink w:anchor="gt_9d8e0963-13fa-4e19-a97f-7ce6bc90d20f">
        <w:r>
          <w:rPr>
            <w:rStyle w:val="HyperlinkGreen"/>
            <w:b/>
          </w:rPr>
          <w:t>tombstone</w:t>
        </w:r>
      </w:hyperlink>
      <w:r>
        <w:t xml:space="preserve"> or </w:t>
      </w:r>
      <w:hyperlink w:anchor="gt_d9c9e99f-74f1-483e-bcb1-310e75ff1344">
        <w:r>
          <w:rPr>
            <w:rStyle w:val="HyperlinkGreen"/>
            <w:b/>
          </w:rPr>
          <w:t>deleted-object</w:t>
        </w:r>
      </w:hyperlink>
      <w:r>
        <w:t xml:space="preserve"> into a regular </w:t>
      </w:r>
      <w:hyperlink w:anchor="gt_8bb43a65-7a8c-4585-a7ed-23044772f8ca">
        <w:r>
          <w:rPr>
            <w:rStyle w:val="HyperlinkGreen"/>
            <w:b/>
          </w:rPr>
          <w:t>object</w:t>
        </w:r>
      </w:hyperlink>
      <w:r>
        <w:t xml:space="preserve"> (see section </w:t>
      </w:r>
      <w:hyperlink w:anchor="Section_6c21dd2f40cd496390a2a7f657f319a4" w:history="1">
        <w:r>
          <w:rPr>
            <w:rStyle w:val="Hyperlink"/>
          </w:rPr>
          <w:t>3.1.1.5.5</w:t>
        </w:r>
      </w:hyperlink>
      <w:r>
        <w:t xml:space="preserve"> for more details). The undelete operation is represented by a regular </w:t>
      </w:r>
      <w:hyperlink w:anchor="gt_45643bfb-b4c4-432c-a10f-b98790063f8d">
        <w:r>
          <w:rPr>
            <w:rStyle w:val="HyperlinkGreen"/>
            <w:b/>
          </w:rPr>
          <w:t>LDAP</w:t>
        </w:r>
      </w:hyperlink>
      <w:r>
        <w:t xml:space="preserve"> modify operation, which contains special instructions that are used to distinguish it from a modify operation. These instructions (</w:t>
      </w:r>
      <w:hyperlink w:anchor="gt_108a1419-49a9-4d19-b6ca-7206aa726b3f">
        <w:r>
          <w:rPr>
            <w:rStyle w:val="HyperlinkGreen"/>
            <w:b/>
          </w:rPr>
          <w:t>attribute</w:t>
        </w:r>
      </w:hyperlink>
      <w:r>
        <w:t xml:space="preserve"> modifications) are disallowed for regular modify operations.</w:t>
      </w:r>
    </w:p>
    <w:p w:rsidR="00197CA6" w:rsidRDefault="00224D41">
      <w:r>
        <w:t>The undelete operation is identified by the presence of the following attribute LDAPMods (both MUST be present):</w:t>
      </w:r>
    </w:p>
    <w:p w:rsidR="00197CA6" w:rsidRDefault="00224D41">
      <w:pPr>
        <w:pStyle w:val="ListParagraph"/>
        <w:numPr>
          <w:ilvl w:val="0"/>
          <w:numId w:val="192"/>
        </w:numPr>
      </w:pPr>
      <w:r>
        <w:lastRenderedPageBreak/>
        <w:t>REMOVE isDeleted attribute</w:t>
      </w:r>
    </w:p>
    <w:p w:rsidR="00197CA6" w:rsidRDefault="00224D41">
      <w:pPr>
        <w:pStyle w:val="ListParagraph"/>
        <w:numPr>
          <w:ilvl w:val="0"/>
          <w:numId w:val="192"/>
        </w:numPr>
      </w:pPr>
      <w:r>
        <w:t xml:space="preserve">REPLACE distinguishedName attribute with a </w:t>
      </w:r>
      <w:r>
        <w:t>new value</w:t>
      </w:r>
    </w:p>
    <w:p w:rsidR="00197CA6" w:rsidRDefault="00224D41">
      <w:r>
        <w:t>The undelete operation combines characteristics of both Modify and Modify DN operations. It modifies the object's attributes and moves it in the same transaction.</w:t>
      </w:r>
    </w:p>
    <w:p w:rsidR="00197CA6" w:rsidRDefault="00224D41">
      <w:pPr>
        <w:pStyle w:val="Heading7"/>
      </w:pPr>
      <w:bookmarkStart w:id="1094" w:name="section_c72796988aed4e0bb75097c29f11b004"/>
      <w:bookmarkStart w:id="1095" w:name="_Toc33698157"/>
      <w:r>
        <w:t>Undelete Security Considerations</w:t>
      </w:r>
      <w:bookmarkEnd w:id="1094"/>
      <w:bookmarkEnd w:id="1095"/>
    </w:p>
    <w:p w:rsidR="00197CA6" w:rsidRDefault="00224D41">
      <w:r>
        <w:t>In order to be able to perform the undelete operat</w:t>
      </w:r>
      <w:r>
        <w:t xml:space="preserve">ion as an </w:t>
      </w:r>
      <w:hyperlink w:anchor="gt_119f7bf0-9100-4f4a-b593-ab4e6ccfea20">
        <w:r>
          <w:rPr>
            <w:rStyle w:val="HyperlinkGreen"/>
            <w:b/>
          </w:rPr>
          <w:t>originating update</w:t>
        </w:r>
      </w:hyperlink>
      <w:r>
        <w:t xml:space="preserve">, the requester must have the following permissions. No permissions are required for </w:t>
      </w:r>
      <w:hyperlink w:anchor="gt_2a923099-db0a-4932-af28-4354601e85c4">
        <w:r>
          <w:rPr>
            <w:rStyle w:val="HyperlinkGreen"/>
            <w:b/>
          </w:rPr>
          <w:t>replicated updates</w:t>
        </w:r>
      </w:hyperlink>
      <w:r>
        <w:t>.</w:t>
      </w:r>
    </w:p>
    <w:p w:rsidR="00197CA6" w:rsidRDefault="00224D41">
      <w:pPr>
        <w:pStyle w:val="ListParagraph"/>
        <w:numPr>
          <w:ilvl w:val="0"/>
          <w:numId w:val="193"/>
        </w:numPr>
      </w:pPr>
      <w:r>
        <w:t xml:space="preserve">The Reanimate-Tombstones </w:t>
      </w:r>
      <w:hyperlink w:anchor="gt_42f6c9e0-a2b3-4bc3-9b87-fdb902e5505e">
        <w:r>
          <w:rPr>
            <w:rStyle w:val="HyperlinkGreen"/>
            <w:b/>
          </w:rPr>
          <w:t>control access right</w:t>
        </w:r>
      </w:hyperlink>
      <w:r>
        <w:t xml:space="preserve"> on the </w:t>
      </w:r>
      <w:hyperlink w:anchor="gt_784c7cce-f782-48d8-9444-c9030ba86942">
        <w:r>
          <w:rPr>
            <w:rStyle w:val="HyperlinkGreen"/>
            <w:b/>
          </w:rPr>
          <w:t>NC</w:t>
        </w:r>
      </w:hyperlink>
      <w:r>
        <w:t xml:space="preserve"> root of the NC where the operation is being performed.</w:t>
      </w:r>
    </w:p>
    <w:p w:rsidR="00197CA6" w:rsidRDefault="00224D41">
      <w:pPr>
        <w:pStyle w:val="ListParagraph"/>
        <w:numPr>
          <w:ilvl w:val="0"/>
          <w:numId w:val="193"/>
        </w:numPr>
      </w:pPr>
      <w:r>
        <w:t xml:space="preserve">All the permissions </w:t>
      </w:r>
      <w:r>
        <w:t xml:space="preserve">required to rename an </w:t>
      </w:r>
      <w:hyperlink w:anchor="gt_8bb43a65-7a8c-4585-a7ed-23044772f8ca">
        <w:r>
          <w:rPr>
            <w:rStyle w:val="HyperlinkGreen"/>
            <w:b/>
          </w:rPr>
          <w:t>object</w:t>
        </w:r>
      </w:hyperlink>
      <w:r>
        <w:t xml:space="preserve"> (section </w:t>
      </w:r>
      <w:hyperlink w:anchor="Section_95fe5b94859b4001a3e8a98d6a417546" w:history="1">
        <w:r>
          <w:rPr>
            <w:rStyle w:val="Hyperlink"/>
          </w:rPr>
          <w:t>3.1.1.5.4</w:t>
        </w:r>
      </w:hyperlink>
      <w:r>
        <w:t>).</w:t>
      </w:r>
    </w:p>
    <w:p w:rsidR="00197CA6" w:rsidRDefault="00224D41">
      <w:pPr>
        <w:pStyle w:val="ListParagraph"/>
        <w:numPr>
          <w:ilvl w:val="0"/>
          <w:numId w:val="193"/>
        </w:numPr>
      </w:pPr>
      <w:r>
        <w:t xml:space="preserve">CREATE_CHILD on the new parent </w:t>
      </w:r>
      <w:hyperlink w:anchor="gt_c3143e71-2ada-417e-83f4-3ef10eff2c56">
        <w:r>
          <w:rPr>
            <w:rStyle w:val="HyperlinkGreen"/>
            <w:b/>
          </w:rPr>
          <w:t>container</w:t>
        </w:r>
      </w:hyperlink>
      <w:r>
        <w:t xml:space="preserve"> for the objectClass of the object being undeleted.</w:t>
      </w:r>
    </w:p>
    <w:p w:rsidR="00197CA6" w:rsidRDefault="00224D41">
      <w:r>
        <w:rPr>
          <w:b/>
        </w:rPr>
        <w:t>Note</w:t>
      </w:r>
      <w:r>
        <w:t>  Unlike with the Modify DN operation, the Delete/DeleteChild permission is not required.</w:t>
      </w:r>
    </w:p>
    <w:p w:rsidR="00197CA6" w:rsidRDefault="00224D41">
      <w:pPr>
        <w:pStyle w:val="Heading7"/>
      </w:pPr>
      <w:bookmarkStart w:id="1096" w:name="section_aea6c58406b0475ca1fe8e8105a1eaa2"/>
      <w:bookmarkStart w:id="1097" w:name="_Toc33698158"/>
      <w:r>
        <w:t>Undelete Constraints</w:t>
      </w:r>
      <w:bookmarkEnd w:id="1096"/>
      <w:bookmarkEnd w:id="1097"/>
    </w:p>
    <w:p w:rsidR="00197CA6" w:rsidRDefault="00224D41">
      <w:r>
        <w:t xml:space="preserve">For </w:t>
      </w:r>
      <w:hyperlink w:anchor="gt_119f7bf0-9100-4f4a-b593-ab4e6ccfea20">
        <w:r>
          <w:rPr>
            <w:rStyle w:val="HyperlinkGreen"/>
            <w:b/>
          </w:rPr>
          <w:t>origi</w:t>
        </w:r>
        <w:r>
          <w:rPr>
            <w:rStyle w:val="HyperlinkGreen"/>
            <w:b/>
          </w:rPr>
          <w:t>nating updates</w:t>
        </w:r>
      </w:hyperlink>
      <w:r>
        <w:t xml:space="preserve">, the following constraints are enforced for the Undelete operation; otherwise </w:t>
      </w:r>
      <w:r>
        <w:rPr>
          <w:i/>
        </w:rPr>
        <w:t>unwillingToPerform</w:t>
      </w:r>
      <w:r>
        <w:t xml:space="preserve"> / </w:t>
      </w:r>
      <w:r>
        <w:rPr>
          <w:i/>
        </w:rPr>
        <w:t>ERROR_DS_ILLEGAL_MOD_OPERATION</w:t>
      </w:r>
      <w:r>
        <w:t xml:space="preserve"> is returned (unless specified otherwise). These constraints do not apply to </w:t>
      </w:r>
      <w:hyperlink w:anchor="gt_2a923099-db0a-4932-af28-4354601e85c4">
        <w:r>
          <w:rPr>
            <w:rStyle w:val="HyperlinkGreen"/>
            <w:b/>
          </w:rPr>
          <w:t>replicated updates</w:t>
        </w:r>
      </w:hyperlink>
      <w:r>
        <w:t>.</w:t>
      </w:r>
    </w:p>
    <w:p w:rsidR="00197CA6" w:rsidRDefault="00224D41">
      <w:pPr>
        <w:pStyle w:val="ListParagraph"/>
        <w:numPr>
          <w:ilvl w:val="0"/>
          <w:numId w:val="194"/>
        </w:numPr>
      </w:pPr>
      <w:r>
        <w:t xml:space="preserve">All the modify constraints as they apply to the </w:t>
      </w:r>
      <w:hyperlink w:anchor="gt_108a1419-49a9-4d19-b6ca-7206aa726b3f">
        <w:r>
          <w:rPr>
            <w:rStyle w:val="HyperlinkGreen"/>
            <w:b/>
          </w:rPr>
          <w:t>attributes</w:t>
        </w:r>
      </w:hyperlink>
      <w:r>
        <w:t xml:space="preserve"> being modified within the undelete processing (described in previous sections).</w:t>
      </w:r>
    </w:p>
    <w:p w:rsidR="00197CA6" w:rsidRDefault="00224D41">
      <w:pPr>
        <w:pStyle w:val="ListParagraph"/>
        <w:numPr>
          <w:ilvl w:val="0"/>
          <w:numId w:val="194"/>
        </w:numPr>
      </w:pPr>
      <w:r>
        <w:t xml:space="preserve">All the </w:t>
      </w:r>
      <w:r>
        <w:t>Modify DN constraints as they apply to the "move" portion of the undelete operation, with the exception of the "disallowed to move in or out of the System container" constraint.</w:t>
      </w:r>
    </w:p>
    <w:p w:rsidR="00197CA6" w:rsidRDefault="00224D41">
      <w:pPr>
        <w:pStyle w:val="ListParagraph"/>
        <w:numPr>
          <w:ilvl w:val="0"/>
          <w:numId w:val="194"/>
        </w:numPr>
      </w:pPr>
      <w:r>
        <w:t xml:space="preserve">If 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not enabled, the target </w:t>
      </w:r>
      <w:hyperlink w:anchor="gt_8bb43a65-7a8c-4585-a7ed-23044772f8ca">
        <w:r>
          <w:rPr>
            <w:rStyle w:val="HyperlinkGreen"/>
            <w:b/>
          </w:rPr>
          <w:t>object</w:t>
        </w:r>
      </w:hyperlink>
      <w:r>
        <w:t xml:space="preserve"> is a </w:t>
      </w:r>
      <w:hyperlink w:anchor="gt_9d8e0963-13fa-4e19-a97f-7ce6bc90d20f">
        <w:r>
          <w:rPr>
            <w:rStyle w:val="HyperlinkGreen"/>
            <w:b/>
          </w:rPr>
          <w:t>to</w:t>
        </w:r>
        <w:r>
          <w:rPr>
            <w:rStyle w:val="HyperlinkGreen"/>
            <w:b/>
          </w:rPr>
          <w:t>mbstone</w:t>
        </w:r>
      </w:hyperlink>
      <w:r>
        <w:t xml:space="preserve">; that is, the isDeleted attribute must be true. If the </w:t>
      </w:r>
      <w:hyperlink w:anchor="gt_a98902f5-21e9-470f-b56b-cc6f8fde2141">
        <w:r>
          <w:rPr>
            <w:rStyle w:val="HyperlinkGreen"/>
            <w:b/>
          </w:rPr>
          <w:t>DC functional level</w:t>
        </w:r>
      </w:hyperlink>
      <w:r>
        <w:t xml:space="preserve"> is DS_BEHAVIOR_WIN2008R2 or higher, the error returned is </w:t>
      </w:r>
      <w:r>
        <w:rPr>
          <w:i/>
        </w:rPr>
        <w:t>noSuchAttribute</w:t>
      </w:r>
      <w:r>
        <w:t xml:space="preserve"> / </w:t>
      </w:r>
      <w:r>
        <w:rPr>
          <w:i/>
        </w:rPr>
        <w:t>ERROR_DS_ATT_IS_NOT_ON_OBJ</w:t>
      </w:r>
      <w:r>
        <w:t>.</w:t>
      </w:r>
    </w:p>
    <w:p w:rsidR="00197CA6" w:rsidRDefault="00224D41">
      <w:pPr>
        <w:pStyle w:val="ListParagraph"/>
        <w:numPr>
          <w:ilvl w:val="0"/>
          <w:numId w:val="194"/>
        </w:numPr>
      </w:pPr>
      <w:r>
        <w:t xml:space="preserve">If the </w:t>
      </w:r>
      <w:r>
        <w:t xml:space="preserve">Recycle Bin optional feature is enabled, the target object is a </w:t>
      </w:r>
      <w:hyperlink w:anchor="gt_d9c9e99f-74f1-483e-bcb1-310e75ff1344">
        <w:r>
          <w:rPr>
            <w:rStyle w:val="HyperlinkGreen"/>
            <w:b/>
          </w:rPr>
          <w:t>deleted-object</w:t>
        </w:r>
      </w:hyperlink>
      <w:r>
        <w:t>; that is, the isDeleted attribute is true and the isRecycled attribute is not present on the object. If the DC func</w:t>
      </w:r>
      <w:r>
        <w:t xml:space="preserve">tional level is DS_BEHAVIOR_WIN2008R2 or higher, the error returned is </w:t>
      </w:r>
      <w:r>
        <w:rPr>
          <w:i/>
        </w:rPr>
        <w:t>noSuchAttribute</w:t>
      </w:r>
      <w:r>
        <w:t xml:space="preserve"> / </w:t>
      </w:r>
      <w:r>
        <w:rPr>
          <w:i/>
        </w:rPr>
        <w:t>ERROR_DS_ATT_IS_NOT_ON_OBJ</w:t>
      </w:r>
      <w:r>
        <w:t>.</w:t>
      </w:r>
    </w:p>
    <w:p w:rsidR="00197CA6" w:rsidRDefault="00224D41">
      <w:pPr>
        <w:pStyle w:val="ListParagraph"/>
        <w:numPr>
          <w:ilvl w:val="0"/>
          <w:numId w:val="194"/>
        </w:numPr>
      </w:pPr>
      <w:r>
        <w:t xml:space="preserve">The target object is not the Deleted Objects </w:t>
      </w:r>
      <w:hyperlink w:anchor="gt_c3143e71-2ada-417e-83f4-3ef10eff2c56">
        <w:r>
          <w:rPr>
            <w:rStyle w:val="HyperlinkGreen"/>
            <w:b/>
          </w:rPr>
          <w:t>container</w:t>
        </w:r>
      </w:hyperlink>
      <w:r>
        <w:t xml:space="preserve"> in its </w:t>
      </w:r>
      <w:hyperlink w:anchor="gt_784c7cce-f782-48d8-9444-c9030ba86942">
        <w:r>
          <w:rPr>
            <w:rStyle w:val="HyperlinkGreen"/>
            <w:b/>
          </w:rPr>
          <w:t>NC</w:t>
        </w:r>
      </w:hyperlink>
      <w:r>
        <w:t>.</w:t>
      </w:r>
    </w:p>
    <w:p w:rsidR="00197CA6" w:rsidRDefault="00224D41">
      <w:pPr>
        <w:pStyle w:val="ListParagraph"/>
        <w:numPr>
          <w:ilvl w:val="0"/>
          <w:numId w:val="194"/>
        </w:numPr>
      </w:pPr>
      <w:r>
        <w:t>The target object is not the user object of the currently connected user (that is, the user cannot undelete his own object).</w:t>
      </w:r>
    </w:p>
    <w:p w:rsidR="00197CA6" w:rsidRDefault="00224D41">
      <w:pPr>
        <w:pStyle w:val="ListParagraph"/>
        <w:numPr>
          <w:ilvl w:val="0"/>
          <w:numId w:val="194"/>
        </w:numPr>
      </w:pPr>
      <w:r>
        <w:t xml:space="preserve">After the modify attribute </w:t>
      </w:r>
      <w:hyperlink w:anchor="gt_b242435b-73cc-4c4e-95f0-b2a2ff680493">
        <w:r>
          <w:rPr>
            <w:rStyle w:val="HyperlinkGreen"/>
            <w:b/>
          </w:rPr>
          <w:t>updates</w:t>
        </w:r>
      </w:hyperlink>
      <w:r>
        <w:t xml:space="preserve"> are applied, the object is checked for full </w:t>
      </w:r>
      <w:hyperlink w:anchor="gt_fd49ea36-576c-4417-93bd-d1ac63e71093">
        <w:r>
          <w:rPr>
            <w:rStyle w:val="HyperlinkGreen"/>
            <w:b/>
          </w:rPr>
          <w:t>schema</w:t>
        </w:r>
      </w:hyperlink>
      <w:r>
        <w:t xml:space="preserve"> compliance with regard to both mayContain and mustContain constraints.</w:t>
      </w:r>
    </w:p>
    <w:p w:rsidR="00197CA6" w:rsidRDefault="00224D41">
      <w:pPr>
        <w:pStyle w:val="ListParagraph"/>
        <w:numPr>
          <w:ilvl w:val="0"/>
          <w:numId w:val="194"/>
        </w:numPr>
      </w:pPr>
      <w:r>
        <w:t xml:space="preserve">The new object </w:t>
      </w:r>
      <w:hyperlink w:anchor="gt_1175dd11-9368-41d5-98ed-d585f268ad4b">
        <w:r>
          <w:rPr>
            <w:rStyle w:val="HyperlinkGreen"/>
            <w:b/>
          </w:rPr>
          <w:t>DN</w:t>
        </w:r>
      </w:hyperlink>
      <w:r>
        <w:t xml:space="preserve"> is specified in string format (as opposed to &lt;GUID=</w:t>
      </w:r>
      <w:r>
        <w:rPr>
          <w:i/>
        </w:rPr>
        <w:t>stringized-guid</w:t>
      </w:r>
      <w:r>
        <w:t>&gt; or &lt;SID=</w:t>
      </w:r>
      <w:r>
        <w:rPr>
          <w:i/>
        </w:rPr>
        <w:t>stringized-sid</w:t>
      </w:r>
      <w:r>
        <w:t>&gt; format).</w:t>
      </w:r>
    </w:p>
    <w:p w:rsidR="00197CA6" w:rsidRDefault="00224D41">
      <w:pPr>
        <w:pStyle w:val="ListParagraph"/>
        <w:numPr>
          <w:ilvl w:val="0"/>
          <w:numId w:val="194"/>
        </w:numPr>
      </w:pPr>
      <w:r>
        <w:t>The new parent container is in the same NC as the target tombstone object (that is, cross-NC undelete is not allowed).</w:t>
      </w:r>
    </w:p>
    <w:p w:rsidR="00197CA6" w:rsidRDefault="00224D41">
      <w:pPr>
        <w:pStyle w:val="ListParagraph"/>
        <w:numPr>
          <w:ilvl w:val="0"/>
          <w:numId w:val="194"/>
        </w:numPr>
      </w:pPr>
      <w:r>
        <w:t>If the unde</w:t>
      </w:r>
      <w:r>
        <w:t xml:space="preserve">lete operation would require delayed link processing (section </w:t>
      </w:r>
      <w:hyperlink w:anchor="Section_ae33d28fd3f2419b903592bb0a28b350" w:history="1">
        <w:r>
          <w:rPr>
            <w:rStyle w:val="Hyperlink"/>
          </w:rPr>
          <w:t>3.1.1.1.16</w:t>
        </w:r>
      </w:hyperlink>
      <w:r>
        <w:t>), and such processing is already underway for the object being undeleted due to a previous update, then the undelete return</w:t>
      </w:r>
      <w:r>
        <w:t xml:space="preserve">s </w:t>
      </w:r>
      <w:r>
        <w:rPr>
          <w:i/>
        </w:rPr>
        <w:t>busy</w:t>
      </w:r>
      <w:r>
        <w:t xml:space="preserve"> / </w:t>
      </w:r>
      <w:r>
        <w:rPr>
          <w:i/>
        </w:rPr>
        <w:t>ERROR_DS_DATABASE_ERROR</w:t>
      </w:r>
      <w:r>
        <w:t>.</w:t>
      </w:r>
    </w:p>
    <w:p w:rsidR="00197CA6" w:rsidRDefault="00224D41">
      <w:pPr>
        <w:pStyle w:val="ListParagraph"/>
        <w:numPr>
          <w:ilvl w:val="0"/>
          <w:numId w:val="194"/>
        </w:numPr>
      </w:pPr>
      <w:r>
        <w:lastRenderedPageBreak/>
        <w:t xml:space="preserve">If the target object contains userPrincipalName or servicePrincipalName attribute values, those values must meet the uniqueness constraints specified in section </w:t>
      </w:r>
      <w:hyperlink w:anchor="Section_3c154285454c43539a99fb586e806944" w:history="1">
        <w:r>
          <w:rPr>
            <w:rStyle w:val="Hyperlink"/>
          </w:rPr>
          <w:t>3.1.1.5.1.3</w:t>
        </w:r>
      </w:hyperlink>
      <w:r>
        <w:t>.</w:t>
      </w:r>
    </w:p>
    <w:p w:rsidR="00197CA6" w:rsidRDefault="00224D41">
      <w:pPr>
        <w:pStyle w:val="ListParagraph"/>
        <w:numPr>
          <w:ilvl w:val="0"/>
          <w:numId w:val="194"/>
        </w:numPr>
      </w:pPr>
      <w:r>
        <w:t xml:space="preserve">If the </w:t>
      </w:r>
      <w:hyperlink w:anchor="gt_a224e395-3fea-48bd-b141-3dd9bee2136a">
        <w:r>
          <w:rPr>
            <w:rStyle w:val="HyperlinkGreen"/>
            <w:b/>
          </w:rPr>
          <w:t>object class</w:t>
        </w:r>
      </w:hyperlink>
      <w:r>
        <w:t xml:space="preserve"> of the target object is part of the base schema, the </w:t>
      </w:r>
      <w:r>
        <w:rPr>
          <w:b/>
        </w:rPr>
        <w:t>objectCategory</w:t>
      </w:r>
      <w:r>
        <w:t xml:space="preserve"> attribute of the target object cannot be specified as part of the undelete operation.</w:t>
      </w:r>
    </w:p>
    <w:p w:rsidR="00197CA6" w:rsidRDefault="00224D41">
      <w:pPr>
        <w:pStyle w:val="Heading7"/>
      </w:pPr>
      <w:bookmarkStart w:id="1098" w:name="section_0478e77e32eb40d3afdfac719a46f733"/>
      <w:bookmarkStart w:id="1099" w:name="_Toc33698159"/>
      <w:r>
        <w:t>Undelet</w:t>
      </w:r>
      <w:r>
        <w:t>e Processing Specifics</w:t>
      </w:r>
      <w:bookmarkEnd w:id="1098"/>
      <w:bookmarkEnd w:id="1099"/>
    </w:p>
    <w:p w:rsidR="00197CA6" w:rsidRDefault="00224D41">
      <w:r>
        <w:t xml:space="preserve">The undelete operation comprises two suboperations: modifying the </w:t>
      </w:r>
      <w:hyperlink w:anchor="gt_8bb43a65-7a8c-4585-a7ed-23044772f8ca">
        <w:r>
          <w:rPr>
            <w:rStyle w:val="HyperlinkGreen"/>
            <w:b/>
          </w:rPr>
          <w:t>object</w:t>
        </w:r>
      </w:hyperlink>
      <w:r>
        <w:t xml:space="preserve"> and moving it to a new location. The destination of the move operation is obtained from the </w:t>
      </w:r>
      <w:hyperlink w:anchor="gt_1175dd11-9368-41d5-98ed-d585f268ad4b">
        <w:r>
          <w:rPr>
            <w:rStyle w:val="HyperlinkGreen"/>
            <w:b/>
          </w:rPr>
          <w:t>DN</w:t>
        </w:r>
      </w:hyperlink>
      <w:r>
        <w:t xml:space="preserve"> specified in the request. </w:t>
      </w:r>
    </w:p>
    <w:p w:rsidR="00197CA6" w:rsidRDefault="00224D41">
      <w:pPr>
        <w:pStyle w:val="ListParagraph"/>
        <w:numPr>
          <w:ilvl w:val="0"/>
          <w:numId w:val="195"/>
        </w:numPr>
      </w:pPr>
      <w:r>
        <w:t>All the Modify operation processing specifics apply.</w:t>
      </w:r>
    </w:p>
    <w:p w:rsidR="00197CA6" w:rsidRDefault="00224D41">
      <w:pPr>
        <w:pStyle w:val="ListParagraph"/>
        <w:numPr>
          <w:ilvl w:val="0"/>
          <w:numId w:val="195"/>
        </w:numPr>
      </w:pPr>
      <w:r>
        <w:t>All the Modify DN operation processing specifics apply.</w:t>
      </w:r>
    </w:p>
    <w:p w:rsidR="00197CA6" w:rsidRDefault="00224D41">
      <w:pPr>
        <w:pStyle w:val="ListParagraph"/>
        <w:numPr>
          <w:ilvl w:val="0"/>
          <w:numId w:val="195"/>
        </w:numPr>
      </w:pPr>
      <w:r>
        <w:t xml:space="preserve">If the user did not specify the value for objectCategory </w:t>
      </w:r>
      <w:hyperlink w:anchor="gt_108a1419-49a9-4d19-b6ca-7206aa726b3f">
        <w:r>
          <w:rPr>
            <w:rStyle w:val="HyperlinkGreen"/>
            <w:b/>
          </w:rPr>
          <w:t>attribute</w:t>
        </w:r>
      </w:hyperlink>
      <w:r>
        <w:t>, and the target object did not have this value retained at the time of deletion, then the default objectCategory attribute is written, as obtained from the objectClass's defaultObjectC</w:t>
      </w:r>
      <w:r>
        <w:t xml:space="preserve">ategory value (section </w:t>
      </w:r>
      <w:hyperlink w:anchor="Section_ccd553732fa642379f660d90fbd866f5" w:history="1">
        <w:r>
          <w:rPr>
            <w:rStyle w:val="Hyperlink"/>
          </w:rPr>
          <w:t>3.1.1.2.4.8</w:t>
        </w:r>
      </w:hyperlink>
      <w:r>
        <w:t>).</w:t>
      </w:r>
    </w:p>
    <w:p w:rsidR="00197CA6" w:rsidRDefault="00224D41">
      <w:pPr>
        <w:pStyle w:val="ListParagraph"/>
        <w:numPr>
          <w:ilvl w:val="0"/>
          <w:numId w:val="195"/>
        </w:numPr>
      </w:pPr>
      <w:r>
        <w:t xml:space="preserve">On </w:t>
      </w:r>
      <w:hyperlink w:anchor="gt_119f7bf0-9100-4f4a-b593-ab4e6ccfea20">
        <w:r>
          <w:rPr>
            <w:rStyle w:val="HyperlinkGreen"/>
            <w:b/>
          </w:rPr>
          <w:t>originating updates</w:t>
        </w:r>
      </w:hyperlink>
      <w:r>
        <w:t>, additional processing might apply if the object being reanimated is a SAM</w:t>
      </w:r>
      <w:r>
        <w:t xml:space="preserve">-related object (see </w:t>
      </w:r>
      <w:hyperlink r:id="rId455" w:anchor="Section_4df07fab1bbc452f8e927853a3c7e380">
        <w:r>
          <w:rPr>
            <w:rStyle w:val="Hyperlink"/>
          </w:rPr>
          <w:t>[MS-SAMR]</w:t>
        </w:r>
      </w:hyperlink>
      <w:r>
        <w:t xml:space="preserve"> section 3.1.1.8).</w:t>
      </w:r>
    </w:p>
    <w:p w:rsidR="00197CA6" w:rsidRDefault="00224D41">
      <w:pPr>
        <w:pStyle w:val="Heading5"/>
      </w:pPr>
      <w:bookmarkStart w:id="1100" w:name="section_95fe5b94859b4001a3e8a98d6a417546"/>
      <w:bookmarkStart w:id="1101" w:name="_Toc33698160"/>
      <w:r>
        <w:t>Modify DN</w:t>
      </w:r>
      <w:bookmarkEnd w:id="1100"/>
      <w:bookmarkEnd w:id="1101"/>
    </w:p>
    <w:p w:rsidR="00197CA6" w:rsidRDefault="00224D41">
      <w:r>
        <w:rPr>
          <w:b/>
        </w:rPr>
        <w:t>References</w:t>
      </w:r>
    </w:p>
    <w:p w:rsidR="00197CA6" w:rsidRDefault="00224D41">
      <w:pPr>
        <w:pStyle w:val="ListParagraph"/>
        <w:numPr>
          <w:ilvl w:val="0"/>
          <w:numId w:val="196"/>
        </w:numPr>
      </w:pPr>
      <w:r>
        <w:t xml:space="preserve">LDAP control LDAP_SERVER_CROSSDOM_MOVE_TARGET_OID: see section </w:t>
      </w:r>
      <w:hyperlink w:anchor="Section_3c5916a9f1a0429db937f8fe672d777c" w:history="1">
        <w:r>
          <w:rPr>
            <w:rStyle w:val="Hyperlink"/>
          </w:rPr>
          <w:t>3.1.1.3</w:t>
        </w:r>
      </w:hyperlink>
      <w:r>
        <w:t>.</w:t>
      </w:r>
    </w:p>
    <w:p w:rsidR="00197CA6" w:rsidRDefault="00224D41">
      <w:pPr>
        <w:pStyle w:val="ListParagraph"/>
        <w:numPr>
          <w:ilvl w:val="0"/>
          <w:numId w:val="196"/>
        </w:numPr>
      </w:pPr>
      <w:r>
        <w:t xml:space="preserve">LDAP Modify DN operation: see </w:t>
      </w:r>
      <w:hyperlink r:id="rId456">
        <w:r>
          <w:rPr>
            <w:rStyle w:val="Hyperlink"/>
          </w:rPr>
          <w:t>[RFC2251]</w:t>
        </w:r>
      </w:hyperlink>
      <w:r>
        <w:t xml:space="preserve"> section 4.9.</w:t>
      </w:r>
    </w:p>
    <w:p w:rsidR="00197CA6" w:rsidRDefault="00224D41">
      <w:pPr>
        <w:pStyle w:val="ListParagraph"/>
        <w:numPr>
          <w:ilvl w:val="0"/>
          <w:numId w:val="196"/>
        </w:numPr>
      </w:pPr>
      <w:r>
        <w:t xml:space="preserve">Concrete structure DRS_MSG_MOVEREQ: see </w:t>
      </w:r>
      <w:hyperlink r:id="rId457" w:anchor="Section_f977faaa673e4f66b9bf48c640241d47">
        <w:r>
          <w:rPr>
            <w:rStyle w:val="Hyperlink"/>
          </w:rPr>
          <w:t>[MS-DRSR]</w:t>
        </w:r>
      </w:hyperlink>
      <w:r>
        <w:t xml:space="preserve"> section 4.1.15.1.1.</w:t>
      </w:r>
    </w:p>
    <w:p w:rsidR="00197CA6" w:rsidRDefault="00224D41">
      <w:pPr>
        <w:pStyle w:val="ListParagraph"/>
        <w:numPr>
          <w:ilvl w:val="0"/>
          <w:numId w:val="196"/>
        </w:numPr>
      </w:pPr>
      <w:r>
        <w:t>Concrete structure DRS_MSG_MOVEREQ_V2: see [MS-DRSR] section 4.1.15.1.3.</w:t>
      </w:r>
    </w:p>
    <w:p w:rsidR="00197CA6" w:rsidRDefault="00224D41">
      <w:pPr>
        <w:pStyle w:val="ListParagraph"/>
        <w:numPr>
          <w:ilvl w:val="0"/>
          <w:numId w:val="196"/>
        </w:numPr>
      </w:pPr>
      <w:r>
        <w:t>Concrete structure DRS_SecBufferDesc: see [MS-DRSR] section 5.44.</w:t>
      </w:r>
    </w:p>
    <w:p w:rsidR="00197CA6" w:rsidRDefault="00224D41">
      <w:pPr>
        <w:pStyle w:val="ListParagraph"/>
        <w:numPr>
          <w:ilvl w:val="0"/>
          <w:numId w:val="196"/>
        </w:numPr>
      </w:pPr>
      <w:r>
        <w:t>Concrete structure DRS_MSG_MOVEREPLY: see [MS-DRSR] section 4.1.15.1.4.</w:t>
      </w:r>
    </w:p>
    <w:p w:rsidR="00197CA6" w:rsidRDefault="00224D41">
      <w:pPr>
        <w:pStyle w:val="ListParagraph"/>
        <w:numPr>
          <w:ilvl w:val="0"/>
          <w:numId w:val="196"/>
        </w:numPr>
      </w:pPr>
      <w:r>
        <w:t xml:space="preserve">Concrete </w:t>
      </w:r>
      <w:r>
        <w:t>structure DRS_MSG_MOVEREPLY_V2: see [MS-DRSR] section 4.1.15.1.6.</w:t>
      </w:r>
    </w:p>
    <w:p w:rsidR="00197CA6" w:rsidRDefault="00224D41">
      <w:pPr>
        <w:pStyle w:val="ListParagraph"/>
        <w:numPr>
          <w:ilvl w:val="0"/>
          <w:numId w:val="196"/>
        </w:numPr>
      </w:pPr>
      <w:r>
        <w:t>Concrete method IDL_DRSInterDomainMove: see [MS-DRSR] section 4.1.15.</w:t>
      </w:r>
    </w:p>
    <w:p w:rsidR="00197CA6" w:rsidRDefault="00224D41">
      <w:pPr>
        <w:pStyle w:val="ListParagraph"/>
        <w:numPr>
          <w:ilvl w:val="0"/>
          <w:numId w:val="196"/>
        </w:numPr>
      </w:pPr>
      <w:r>
        <w:t>Concrete method IDL_DRSBind: see [MS-DRSR] section 4.1.3.</w:t>
      </w:r>
    </w:p>
    <w:p w:rsidR="00197CA6" w:rsidRDefault="00224D41">
      <w:pPr>
        <w:pStyle w:val="ListParagraph"/>
        <w:numPr>
          <w:ilvl w:val="0"/>
          <w:numId w:val="196"/>
        </w:numPr>
      </w:pPr>
      <w:r>
        <w:t xml:space="preserve">Function RoleObject: section </w:t>
      </w:r>
      <w:hyperlink w:anchor="Section_f37333ce66c3490388e7f9e7101f6b3e" w:history="1">
        <w:r>
          <w:rPr>
            <w:rStyle w:val="Hyperlink"/>
          </w:rPr>
          <w:t>3.1.1.5.1</w:t>
        </w:r>
      </w:hyperlink>
      <w:r>
        <w:t>.</w:t>
      </w:r>
    </w:p>
    <w:p w:rsidR="00197CA6" w:rsidRDefault="00224D41">
      <w:pPr>
        <w:pStyle w:val="ListParagraph"/>
        <w:numPr>
          <w:ilvl w:val="0"/>
          <w:numId w:val="196"/>
        </w:numPr>
      </w:pPr>
      <w:r>
        <w:t xml:space="preserve">Function GetWellknownObject: section </w:t>
      </w:r>
      <w:hyperlink w:anchor="Section_538ec13514654266bb0a777924f02846" w:history="1">
        <w:r>
          <w:rPr>
            <w:rStyle w:val="Hyperlink"/>
          </w:rPr>
          <w:t>3.1.1.1.6</w:t>
        </w:r>
      </w:hyperlink>
      <w:r>
        <w:t>.</w:t>
      </w:r>
    </w:p>
    <w:p w:rsidR="00197CA6" w:rsidRDefault="00224D41">
      <w:pPr>
        <w:pStyle w:val="ListParagraph"/>
        <w:numPr>
          <w:ilvl w:val="0"/>
          <w:numId w:val="196"/>
        </w:numPr>
      </w:pPr>
      <w:r>
        <w:t xml:space="preserve">Kerberos delegation: </w:t>
      </w:r>
      <w:hyperlink r:id="rId458" w:anchor="Section_2a32282edd484ad9a542609804b02cc9">
        <w:r>
          <w:rPr>
            <w:rStyle w:val="Hyperlink"/>
          </w:rPr>
          <w:t>[MS-KILE]</w:t>
        </w:r>
      </w:hyperlink>
      <w:r>
        <w:t>.</w:t>
      </w:r>
    </w:p>
    <w:p w:rsidR="00197CA6" w:rsidRDefault="00224D41">
      <w:pPr>
        <w:pStyle w:val="ListParagraph"/>
        <w:numPr>
          <w:ilvl w:val="0"/>
          <w:numId w:val="196"/>
        </w:numPr>
      </w:pPr>
      <w:r>
        <w:t xml:space="preserve">Glossary terms: </w:t>
      </w:r>
      <w:hyperlink w:anchor="gt_2002f42a-84dd-4401-ac8b-8088af87eae6">
        <w:r>
          <w:rPr>
            <w:rStyle w:val="HyperlinkGreen"/>
            <w:b/>
          </w:rPr>
          <w:t>global group</w:t>
        </w:r>
      </w:hyperlink>
      <w:r>
        <w:t xml:space="preserve">, </w:t>
      </w:r>
      <w:hyperlink w:anchor="gt_54215750-9443-4383-866c-2a95f79f1625">
        <w:r>
          <w:rPr>
            <w:rStyle w:val="HyperlinkGreen"/>
            <w:b/>
          </w:rPr>
          <w:t>config NC</w:t>
        </w:r>
      </w:hyperlink>
      <w:r>
        <w:t xml:space="preserve">, </w:t>
      </w:r>
      <w:hyperlink w:anchor="gt_adc2c434-9679-419f-8c8b-b8c234921ad3">
        <w:r>
          <w:rPr>
            <w:rStyle w:val="HyperlinkGreen"/>
            <w:b/>
          </w:rPr>
          <w:t>default NC</w:t>
        </w:r>
      </w:hyperlink>
      <w:r>
        <w:t xml:space="preserve">, </w:t>
      </w:r>
      <w:hyperlink w:anchor="gt_4d5e1f08-aa00-4dde-9411-7dd6e09ed85a">
        <w:r>
          <w:rPr>
            <w:rStyle w:val="HyperlinkGreen"/>
            <w:b/>
          </w:rPr>
          <w:t>dsname</w:t>
        </w:r>
      </w:hyperlink>
      <w:r>
        <w:t xml:space="preserve">, </w:t>
      </w:r>
      <w:hyperlink w:anchor="gt_325d116f-cdbe-4dbd-b7e6-769ba75bf210">
        <w:r>
          <w:rPr>
            <w:rStyle w:val="HyperlinkGreen"/>
            <w:b/>
          </w:rPr>
          <w:t>NC replica</w:t>
        </w:r>
      </w:hyperlink>
      <w:r>
        <w:t xml:space="preserve">, </w:t>
      </w:r>
      <w:hyperlink w:anchor="gt_028437b6-7749-4428-b874-22e9559c1abe">
        <w:r>
          <w:rPr>
            <w:rStyle w:val="HyperlinkGreen"/>
            <w:b/>
          </w:rPr>
          <w:t>prefix table</w:t>
        </w:r>
      </w:hyperlink>
      <w:r>
        <w:t xml:space="preserve">, </w:t>
      </w:r>
      <w:hyperlink w:anchor="gt_e5134397-f946-4acc-a593-46c04c52774f">
        <w:r>
          <w:rPr>
            <w:rStyle w:val="HyperlinkGreen"/>
            <w:b/>
          </w:rPr>
          <w:t>primary group</w:t>
        </w:r>
      </w:hyperlink>
      <w:r>
        <w:t xml:space="preserve">, </w:t>
      </w:r>
      <w:hyperlink w:anchor="gt_df3d0b61-56cd-4dac-9402-982f1fedc41c">
        <w:r>
          <w:rPr>
            <w:rStyle w:val="HyperlinkGreen"/>
            <w:b/>
          </w:rPr>
          <w:t>RID</w:t>
        </w:r>
      </w:hyperlink>
      <w:r>
        <w:t xml:space="preserve">, </w:t>
      </w:r>
      <w:hyperlink w:anchor="gt_754c2f7e-1fe4-4d1b-8976-6dad8d13e450">
        <w:r>
          <w:rPr>
            <w:rStyle w:val="HyperlinkGreen"/>
            <w:b/>
          </w:rPr>
          <w:t>schema NC</w:t>
        </w:r>
      </w:hyperlink>
      <w:r>
        <w:t xml:space="preserve">, </w:t>
      </w:r>
      <w:hyperlink w:anchor="gt_83f2020d-0804-4840-a5ac-e06439d50f8d">
        <w:r>
          <w:rPr>
            <w:rStyle w:val="HyperlinkGreen"/>
            <w:b/>
          </w:rPr>
          <w:t>SID</w:t>
        </w:r>
      </w:hyperlink>
      <w:r>
        <w:t>, structural class.</w:t>
      </w:r>
    </w:p>
    <w:p w:rsidR="00197CA6" w:rsidRDefault="00224D41">
      <w:pPr>
        <w:pStyle w:val="ListParagraph"/>
        <w:numPr>
          <w:ilvl w:val="0"/>
          <w:numId w:val="196"/>
        </w:numPr>
      </w:pPr>
      <w:r>
        <w:t>Access control rights RIGHT_DELETE, RIGHT_DS_DELETE_CHILD.</w:t>
      </w:r>
    </w:p>
    <w:p w:rsidR="00197CA6" w:rsidRDefault="00224D41">
      <w:pPr>
        <w:pStyle w:val="ListParagraph"/>
        <w:numPr>
          <w:ilvl w:val="0"/>
          <w:numId w:val="196"/>
        </w:numPr>
      </w:pPr>
      <w:r>
        <w:t>LDAP attributes: distinguishedName, groupType, instanceType, isCriticalSystemObject, isDeleted, lDAPDisplayName, member, msDS-NonMembers, name, nCName, objectSid, proxiedOb</w:t>
      </w:r>
      <w:r>
        <w:t>jectName, systemFlags, systemOnly, userAccountControl, wellKnownObjects.</w:t>
      </w:r>
    </w:p>
    <w:p w:rsidR="00197CA6" w:rsidRDefault="00224D41">
      <w:pPr>
        <w:pStyle w:val="ListParagraph"/>
        <w:numPr>
          <w:ilvl w:val="0"/>
          <w:numId w:val="196"/>
        </w:numPr>
      </w:pPr>
      <w:r>
        <w:t>State model attributes: parent, rdnType.</w:t>
      </w:r>
    </w:p>
    <w:p w:rsidR="00197CA6" w:rsidRDefault="00224D41">
      <w:pPr>
        <w:pStyle w:val="ListParagraph"/>
        <w:numPr>
          <w:ilvl w:val="0"/>
          <w:numId w:val="196"/>
        </w:numPr>
      </w:pPr>
      <w:r>
        <w:t xml:space="preserve">LDAP classes: classSchema, crossRef, infrastructureUpdate. </w:t>
      </w:r>
    </w:p>
    <w:p w:rsidR="00197CA6" w:rsidRDefault="00224D41">
      <w:r>
        <w:lastRenderedPageBreak/>
        <w:t>Constants</w:t>
      </w:r>
    </w:p>
    <w:p w:rsidR="00197CA6" w:rsidRDefault="00224D41">
      <w:pPr>
        <w:pStyle w:val="ListParagraph"/>
        <w:numPr>
          <w:ilvl w:val="0"/>
          <w:numId w:val="196"/>
        </w:numPr>
      </w:pPr>
      <w:hyperlink w:anchor="gt_462f2aa7-2cfc-404a-b479-30f127c512b1">
        <w:r>
          <w:rPr>
            <w:rStyle w:val="HyperlinkGreen"/>
            <w:b/>
          </w:rPr>
          <w:t>Access mas</w:t>
        </w:r>
        <w:r>
          <w:rPr>
            <w:rStyle w:val="HyperlinkGreen"/>
            <w:b/>
          </w:rPr>
          <w:t>k</w:t>
        </w:r>
      </w:hyperlink>
      <w:r>
        <w:t xml:space="preserve"> bits: RIGHT_DELETE, RIGHT_DS_DELETE_CHILD: see section </w:t>
      </w:r>
      <w:hyperlink w:anchor="Section_3cf530affad24e14aac8c416e25f9f43" w:history="1">
        <w:r>
          <w:rPr>
            <w:rStyle w:val="Hyperlink"/>
          </w:rPr>
          <w:t>5.1</w:t>
        </w:r>
      </w:hyperlink>
      <w:r>
        <w:t>.</w:t>
      </w:r>
    </w:p>
    <w:p w:rsidR="00197CA6" w:rsidRDefault="00224D41">
      <w:pPr>
        <w:pStyle w:val="ListParagraph"/>
        <w:numPr>
          <w:ilvl w:val="0"/>
          <w:numId w:val="196"/>
        </w:numPr>
      </w:pPr>
      <w:r>
        <w:t xml:space="preserve">GROUP_TYPE_BUILTIN_LOCAL_GROUP, GROUP_TYPE_ACCOUNT_GROUP, GROUP_TYPE_RESOURCE_GROUP, GROUP_TYPE_SECURITY_ENABLED: see section </w:t>
      </w:r>
      <w:hyperlink w:anchor="Section_1197227209ec4a42bf5e3e99b321cf55" w:history="1">
        <w:r>
          <w:rPr>
            <w:rStyle w:val="Hyperlink"/>
          </w:rPr>
          <w:t>2.2.12</w:t>
        </w:r>
      </w:hyperlink>
      <w:r>
        <w:t>.</w:t>
      </w:r>
    </w:p>
    <w:p w:rsidR="00197CA6" w:rsidRDefault="00224D41">
      <w:pPr>
        <w:pStyle w:val="ListParagraph"/>
        <w:numPr>
          <w:ilvl w:val="0"/>
          <w:numId w:val="196"/>
        </w:numPr>
      </w:pPr>
      <w:r>
        <w:t>ADS_UF_WORKSTATION_TRUST_ACCOUNT, ADS_UF_INTERDOMAIN_TRUST_ACCOUNT: see [MS-DRSR] section 5.206, userAccountControl Bits.</w:t>
      </w:r>
    </w:p>
    <w:p w:rsidR="00197CA6" w:rsidRDefault="00224D41">
      <w:pPr>
        <w:pStyle w:val="ListParagraph"/>
        <w:numPr>
          <w:ilvl w:val="0"/>
          <w:numId w:val="196"/>
        </w:numPr>
      </w:pPr>
      <w:r>
        <w:t xml:space="preserve">GUID_INFRASTRUCTURE_CONTAINER_W, GUID_SYSTEMS_CONTAINER_W: see section </w:t>
      </w:r>
      <w:hyperlink w:anchor="Section_5a00c8906be5457593c48bf8be0ca8d8" w:history="1">
        <w:r>
          <w:rPr>
            <w:rStyle w:val="Hyperlink"/>
          </w:rPr>
          <w:t>6.1.1.4</w:t>
        </w:r>
      </w:hyperlink>
      <w:r>
        <w:t>.</w:t>
      </w:r>
    </w:p>
    <w:p w:rsidR="00197CA6" w:rsidRDefault="00224D41">
      <w:r>
        <w:t xml:space="preserve">The Modify DN </w:t>
      </w:r>
      <w:hyperlink w:anchor="gt_119f7bf0-9100-4f4a-b593-ab4e6ccfea20">
        <w:r>
          <w:rPr>
            <w:rStyle w:val="HyperlinkGreen"/>
            <w:b/>
          </w:rPr>
          <w:t>originating update</w:t>
        </w:r>
      </w:hyperlink>
      <w:r>
        <w:t xml:space="preserve"> operation modifies th</w:t>
      </w:r>
      <w:r>
        <w:t xml:space="preserve">e </w:t>
      </w:r>
      <w:hyperlink w:anchor="gt_1175dd11-9368-41d5-98ed-d585f268ad4b">
        <w:r>
          <w:rPr>
            <w:rStyle w:val="HyperlinkGreen"/>
            <w:b/>
          </w:rPr>
          <w:t>DN</w:t>
        </w:r>
      </w:hyperlink>
      <w:r>
        <w:t xml:space="preserve"> of the </w:t>
      </w:r>
      <w:hyperlink w:anchor="gt_8bb43a65-7a8c-4585-a7ed-23044772f8ca">
        <w:r>
          <w:rPr>
            <w:rStyle w:val="HyperlinkGreen"/>
            <w:b/>
          </w:rPr>
          <w:t>object</w:t>
        </w:r>
      </w:hyperlink>
      <w:r>
        <w:t>.</w:t>
      </w:r>
    </w:p>
    <w:p w:rsidR="00197CA6" w:rsidRDefault="00224D41">
      <w:r>
        <w:t>The requester supplies the following data:</w:t>
      </w:r>
    </w:p>
    <w:p w:rsidR="00197CA6" w:rsidRDefault="00224D41">
      <w:pPr>
        <w:pStyle w:val="ListParagraph"/>
        <w:numPr>
          <w:ilvl w:val="0"/>
          <w:numId w:val="196"/>
        </w:numPr>
      </w:pPr>
      <w:r>
        <w:rPr>
          <w:i/>
        </w:rPr>
        <w:t>OldDN</w:t>
      </w:r>
      <w:r>
        <w:t>: DN of the object that is being modified by the Modify DN opera</w:t>
      </w:r>
      <w:r>
        <w:t>tion.</w:t>
      </w:r>
    </w:p>
    <w:p w:rsidR="00197CA6" w:rsidRDefault="00224D41">
      <w:pPr>
        <w:pStyle w:val="ListParagraph"/>
        <w:numPr>
          <w:ilvl w:val="0"/>
          <w:numId w:val="196"/>
        </w:numPr>
      </w:pPr>
      <w:r>
        <w:rPr>
          <w:i/>
        </w:rPr>
        <w:t>NewRDN</w:t>
      </w:r>
      <w:r>
        <w:t xml:space="preserve">: </w:t>
      </w:r>
      <w:hyperlink w:anchor="gt_22198321-b40b-4c24-b8a2-29e44d9d92b9">
        <w:r>
          <w:rPr>
            <w:rStyle w:val="HyperlinkGreen"/>
            <w:b/>
          </w:rPr>
          <w:t>RDN</w:t>
        </w:r>
      </w:hyperlink>
      <w:r>
        <w:t xml:space="preserve"> that will form the leftmost component of the new name of the object.</w:t>
      </w:r>
    </w:p>
    <w:p w:rsidR="00197CA6" w:rsidRDefault="00224D41">
      <w:pPr>
        <w:pStyle w:val="ListParagraph"/>
        <w:numPr>
          <w:ilvl w:val="0"/>
          <w:numId w:val="196"/>
        </w:numPr>
      </w:pPr>
      <w:r>
        <w:rPr>
          <w:i/>
        </w:rPr>
        <w:t>NewParentDN</w:t>
      </w:r>
      <w:r>
        <w:t>: DN of the object that becomes the immediate superior of the object.</w:t>
      </w:r>
    </w:p>
    <w:p w:rsidR="00197CA6" w:rsidRDefault="00224D41">
      <w:pPr>
        <w:pStyle w:val="ListParagraph"/>
        <w:numPr>
          <w:ilvl w:val="0"/>
          <w:numId w:val="196"/>
        </w:numPr>
      </w:pPr>
      <w:r>
        <w:rPr>
          <w:i/>
        </w:rPr>
        <w:t>DeleteOldRDN</w:t>
      </w:r>
      <w:r>
        <w:t>: Boolean valu</w:t>
      </w:r>
      <w:r>
        <w:t>e that determines whether the old RDN value is to be retained. True means that the old RDN value must NOT be retained.</w:t>
      </w:r>
    </w:p>
    <w:p w:rsidR="00197CA6" w:rsidRDefault="00224D41">
      <w:r>
        <w:t xml:space="preserve">Let </w:t>
      </w:r>
      <w:r>
        <w:rPr>
          <w:i/>
        </w:rPr>
        <w:t>NewDN</w:t>
      </w:r>
      <w:r>
        <w:t xml:space="preserve"> be the DN of the renamed object. The value </w:t>
      </w:r>
      <w:r>
        <w:rPr>
          <w:i/>
        </w:rPr>
        <w:t>NewDN</w:t>
      </w:r>
      <w:r>
        <w:t xml:space="preserve"> is </w:t>
      </w:r>
      <w:r>
        <w:rPr>
          <w:i/>
        </w:rPr>
        <w:t>NewParentDN</w:t>
      </w:r>
      <w:r>
        <w:t xml:space="preserve"> preceded by </w:t>
      </w:r>
      <w:r>
        <w:rPr>
          <w:i/>
        </w:rPr>
        <w:t>NewRDN</w:t>
      </w:r>
      <w:r>
        <w:t xml:space="preserve">. </w:t>
      </w:r>
    </w:p>
    <w:p w:rsidR="00197CA6" w:rsidRDefault="00224D41">
      <w:r>
        <w:rPr>
          <w:b/>
        </w:rPr>
        <w:t>Definitions</w:t>
      </w:r>
    </w:p>
    <w:p w:rsidR="00197CA6" w:rsidRDefault="00224D41">
      <w:r>
        <w:t xml:space="preserve">Let </w:t>
      </w:r>
      <w:r>
        <w:rPr>
          <w:i/>
        </w:rPr>
        <w:t>O</w:t>
      </w:r>
      <w:r>
        <w:t xml:space="preserve"> be the object such that </w:t>
      </w:r>
      <w:r>
        <w:t>O!distinguishedName = OldDN.</w:t>
      </w:r>
    </w:p>
    <w:p w:rsidR="00197CA6" w:rsidRDefault="00224D41">
      <w:r>
        <w:t xml:space="preserve">Let </w:t>
      </w:r>
      <w:r>
        <w:rPr>
          <w:i/>
        </w:rPr>
        <w:t>P</w:t>
      </w:r>
      <w:r>
        <w:t xml:space="preserve"> be O!parent.</w:t>
      </w:r>
    </w:p>
    <w:p w:rsidR="00197CA6" w:rsidRDefault="00224D41">
      <w:r>
        <w:t xml:space="preserve">If </w:t>
      </w:r>
      <w:r>
        <w:rPr>
          <w:i/>
        </w:rPr>
        <w:t>NewParentDN</w:t>
      </w:r>
      <w:r>
        <w:t xml:space="preserve"> = NULL then </w:t>
      </w:r>
      <w:r>
        <w:rPr>
          <w:i/>
        </w:rPr>
        <w:t>NP</w:t>
      </w:r>
      <w:r>
        <w:t xml:space="preserve"> is O!parent.</w:t>
      </w:r>
    </w:p>
    <w:p w:rsidR="00197CA6" w:rsidRDefault="00224D41">
      <w:r>
        <w:t xml:space="preserve">Otherwise, let </w:t>
      </w:r>
      <w:r>
        <w:rPr>
          <w:i/>
        </w:rPr>
        <w:t>NP</w:t>
      </w:r>
      <w:r>
        <w:t xml:space="preserve"> be an object such that NP!distinguishedName = NewParentDN.</w:t>
      </w:r>
    </w:p>
    <w:p w:rsidR="00197CA6" w:rsidRDefault="00224D41">
      <w:r>
        <w:t xml:space="preserve">The originating update is a rename operation if O!name ≠ </w:t>
      </w:r>
      <w:r>
        <w:rPr>
          <w:i/>
        </w:rPr>
        <w:t>NewRDN</w:t>
      </w:r>
      <w:r>
        <w:t>.</w:t>
      </w:r>
    </w:p>
    <w:p w:rsidR="00197CA6" w:rsidRDefault="00224D41">
      <w:r>
        <w:t xml:space="preserve">The originating update </w:t>
      </w:r>
      <w:r>
        <w:t xml:space="preserve">is a move operation if </w:t>
      </w:r>
      <w:r>
        <w:rPr>
          <w:i/>
        </w:rPr>
        <w:t>P</w:t>
      </w:r>
      <w:r>
        <w:t xml:space="preserve"> ≠ </w:t>
      </w:r>
      <w:r>
        <w:rPr>
          <w:i/>
        </w:rPr>
        <w:t>NP</w:t>
      </w:r>
      <w:r>
        <w:t>.</w:t>
      </w:r>
    </w:p>
    <w:p w:rsidR="00197CA6" w:rsidRDefault="00224D41">
      <w:pPr>
        <w:pStyle w:val="Heading6"/>
      </w:pPr>
      <w:bookmarkStart w:id="1102" w:name="section_2bcede2dfd16463f96781735b7e3cf53"/>
      <w:bookmarkStart w:id="1103" w:name="_Toc33698161"/>
      <w:r>
        <w:t>Intra Domain Modify DN</w:t>
      </w:r>
      <w:bookmarkEnd w:id="1102"/>
      <w:bookmarkEnd w:id="1103"/>
    </w:p>
    <w:p w:rsidR="00197CA6" w:rsidRDefault="00224D41">
      <w:r>
        <w:t xml:space="preserve">For </w:t>
      </w:r>
      <w:hyperlink w:anchor="gt_119f7bf0-9100-4f4a-b593-ab4e6ccfea20">
        <w:r>
          <w:rPr>
            <w:rStyle w:val="HyperlinkGreen"/>
            <w:b/>
          </w:rPr>
          <w:t>originating updates</w:t>
        </w:r>
      </w:hyperlink>
      <w:r>
        <w:t xml:space="preserve">, if the requester does not specify LDAP_SERVER_CROSSDOM_MOVE_TARGET_OID LDAP control in the Modify DN request, then the server interprets the update as an intradomain Modify DN operation. </w:t>
      </w:r>
      <w:hyperlink w:anchor="gt_2a923099-db0a-4932-af28-4354601e85c4">
        <w:r>
          <w:rPr>
            <w:rStyle w:val="HyperlinkGreen"/>
            <w:b/>
          </w:rPr>
          <w:t>Repli</w:t>
        </w:r>
        <w:r>
          <w:rPr>
            <w:rStyle w:val="HyperlinkGreen"/>
            <w:b/>
          </w:rPr>
          <w:t>cated updates</w:t>
        </w:r>
      </w:hyperlink>
      <w:r>
        <w:t xml:space="preserve"> are always interpreted as intradomain Modify DN operations. The request must have the LDAP_SERVER_CROSSDOM_MOVE_TARGET_OID control (see section </w:t>
      </w:r>
      <w:hyperlink w:anchor="Section_2fceb09040e34d37b3cf367a37b76417" w:history="1">
        <w:r>
          <w:rPr>
            <w:rStyle w:val="Hyperlink"/>
          </w:rPr>
          <w:t>3.1.1.3.4.1.2</w:t>
        </w:r>
      </w:hyperlink>
      <w:r>
        <w:t>) if the requester intend</w:t>
      </w:r>
      <w:r>
        <w:t xml:space="preserve">s to perform a cross-domain move operation. Cross-domain move is not supported by </w:t>
      </w:r>
      <w:hyperlink w:anchor="gt_afdbd6cd-9f55-4d2f-a98e-1207985534ab">
        <w:r>
          <w:rPr>
            <w:rStyle w:val="HyperlinkGreen"/>
            <w:b/>
          </w:rPr>
          <w:t>AD LDS</w:t>
        </w:r>
      </w:hyperlink>
      <w:r>
        <w:t>.</w:t>
      </w:r>
    </w:p>
    <w:p w:rsidR="00197CA6" w:rsidRDefault="00224D41">
      <w:pPr>
        <w:pStyle w:val="Heading7"/>
      </w:pPr>
      <w:bookmarkStart w:id="1104" w:name="section_8b33677d490f4f6d864fd9677a8f3cff"/>
      <w:bookmarkStart w:id="1105" w:name="_Toc33698162"/>
      <w:r>
        <w:t>Security Considerations</w:t>
      </w:r>
      <w:bookmarkEnd w:id="1104"/>
      <w:bookmarkEnd w:id="1105"/>
    </w:p>
    <w:p w:rsidR="00197CA6" w:rsidRDefault="00224D41">
      <w:r>
        <w:t xml:space="preserve">For </w:t>
      </w:r>
      <w:hyperlink w:anchor="gt_119f7bf0-9100-4f4a-b593-ab4e6ccfea20">
        <w:r>
          <w:rPr>
            <w:rStyle w:val="HyperlinkGreen"/>
            <w:b/>
          </w:rPr>
          <w:t>originating up</w:t>
        </w:r>
        <w:r>
          <w:rPr>
            <w:rStyle w:val="HyperlinkGreen"/>
            <w:b/>
          </w:rPr>
          <w:t>dates</w:t>
        </w:r>
      </w:hyperlink>
      <w:r>
        <w:t xml:space="preserve">, the requester must have all the following permissions to perform a Modify DN operation. If the security check does not succeed, the server returns the error </w:t>
      </w:r>
      <w:r>
        <w:rPr>
          <w:i/>
        </w:rPr>
        <w:t>insufficientAccessRights</w:t>
      </w:r>
      <w:r>
        <w:t xml:space="preserve"> / </w:t>
      </w:r>
      <w:r>
        <w:rPr>
          <w:i/>
        </w:rPr>
        <w:t>ERROR_DS_INSUFF_ACCESS_RIGHTS</w:t>
      </w:r>
      <w:r>
        <w:t>.</w:t>
      </w:r>
    </w:p>
    <w:p w:rsidR="00197CA6" w:rsidRDefault="00224D41">
      <w:r>
        <w:t xml:space="preserve">The </w:t>
      </w:r>
      <w:hyperlink w:anchor="gt_88d49f20-6c95-4b64-a52c-c3eca2fe5709">
        <w:r>
          <w:rPr>
            <w:rStyle w:val="HyperlinkGreen"/>
            <w:b/>
          </w:rPr>
          <w:t>security context</w:t>
        </w:r>
      </w:hyperlink>
      <w:r>
        <w:t xml:space="preserve"> of the requester must be granted rights RIGHT_DS_WRITE_PROPERTY permission on </w:t>
      </w:r>
      <w:r>
        <w:rPr>
          <w:i/>
        </w:rPr>
        <w:t>O</w:t>
      </w:r>
      <w:r>
        <w:t>!name to perform move or rename operation.</w:t>
      </w:r>
    </w:p>
    <w:p w:rsidR="00197CA6" w:rsidRDefault="00224D41">
      <w:r>
        <w:lastRenderedPageBreak/>
        <w:t xml:space="preserve">For a move operation, the requester must be granted right RIGHT_DS_CREATE_CHILD on </w:t>
      </w:r>
      <w:r>
        <w:rPr>
          <w:i/>
        </w:rPr>
        <w:t>NP</w:t>
      </w:r>
      <w:r>
        <w:t xml:space="preserve"> for the objectClass of the </w:t>
      </w:r>
      <w:hyperlink w:anchor="gt_8bb43a65-7a8c-4585-a7ed-23044772f8ca">
        <w:r>
          <w:rPr>
            <w:rStyle w:val="HyperlinkGreen"/>
            <w:b/>
          </w:rPr>
          <w:t>object</w:t>
        </w:r>
      </w:hyperlink>
      <w:r>
        <w:t xml:space="preserve"> being added.</w:t>
      </w:r>
    </w:p>
    <w:p w:rsidR="00197CA6" w:rsidRDefault="00224D41">
      <w:r>
        <w:t xml:space="preserve">For a move operation, the requester must be granted rights RIGHT_DELETE on </w:t>
      </w:r>
      <w:r>
        <w:rPr>
          <w:i/>
        </w:rPr>
        <w:t>O</w:t>
      </w:r>
      <w:r>
        <w:t xml:space="preserve">, or must be granted right RIGHT_DS_DELETE_CHILD on </w:t>
      </w:r>
      <w:r>
        <w:rPr>
          <w:i/>
        </w:rPr>
        <w:t>P</w:t>
      </w:r>
      <w:r>
        <w:t>.</w:t>
      </w:r>
    </w:p>
    <w:p w:rsidR="00197CA6" w:rsidRDefault="00224D41">
      <w:r>
        <w:t xml:space="preserve">In </w:t>
      </w:r>
      <w:hyperlink w:anchor="gt_2e72eeeb-aee9-4b0a-adc6-4476bacf5024">
        <w:r>
          <w:rPr>
            <w:rStyle w:val="HyperlinkGreen"/>
            <w:b/>
          </w:rPr>
          <w:t>AD DS</w:t>
        </w:r>
      </w:hyperlink>
      <w:r>
        <w:t xml:space="preserve">, if </w:t>
      </w:r>
      <w:r>
        <w:rPr>
          <w:i/>
        </w:rPr>
        <w:t>O</w:t>
      </w:r>
      <w:r>
        <w:t xml:space="preserve"> is within the </w:t>
      </w:r>
      <w:hyperlink w:anchor="gt_54215750-9443-4383-866c-2a95f79f1625">
        <w:r>
          <w:rPr>
            <w:rStyle w:val="HyperlinkGreen"/>
            <w:b/>
          </w:rPr>
          <w:t>config NC</w:t>
        </w:r>
      </w:hyperlink>
      <w:r>
        <w:t xml:space="preserve"> or </w:t>
      </w:r>
      <w:hyperlink w:anchor="gt_754c2f7e-1fe4-4d1b-8976-6dad8d13e450">
        <w:r>
          <w:rPr>
            <w:rStyle w:val="HyperlinkGreen"/>
            <w:b/>
          </w:rPr>
          <w:t>schema NC</w:t>
        </w:r>
      </w:hyperlink>
      <w:r>
        <w:t xml:space="preserve"> and the RM control field of the </w:t>
      </w:r>
      <w:hyperlink w:anchor="gt_e5213722-75a9-44e7-b026-8e4833f0d350">
        <w:r>
          <w:rPr>
            <w:rStyle w:val="HyperlinkGreen"/>
            <w:b/>
          </w:rPr>
          <w:t>security descriptor</w:t>
        </w:r>
      </w:hyperlink>
      <w:r>
        <w:t xml:space="preserve"> of the object has the SECURITY_PRIVATE_OBJECT bit set, the requester must be the owner of the object to perform this operation.</w:t>
      </w:r>
    </w:p>
    <w:p w:rsidR="00197CA6" w:rsidRDefault="00224D41">
      <w:r>
        <w:t xml:space="preserve">No </w:t>
      </w:r>
      <w:hyperlink w:anchor="gt_d7906f17-bb2c-4193-a3f0-848bcc351dec">
        <w:r>
          <w:rPr>
            <w:rStyle w:val="HyperlinkGreen"/>
            <w:b/>
          </w:rPr>
          <w:t>access check</w:t>
        </w:r>
      </w:hyperlink>
      <w:r>
        <w:t xml:space="preserve"> is performed for </w:t>
      </w:r>
      <w:hyperlink w:anchor="gt_2a923099-db0a-4932-af28-4354601e85c4">
        <w:r>
          <w:rPr>
            <w:rStyle w:val="HyperlinkGreen"/>
            <w:b/>
          </w:rPr>
          <w:t>replicated updates</w:t>
        </w:r>
      </w:hyperlink>
      <w:r>
        <w:t>.</w:t>
      </w:r>
    </w:p>
    <w:p w:rsidR="00197CA6" w:rsidRDefault="00224D41">
      <w:pPr>
        <w:pStyle w:val="Heading7"/>
      </w:pPr>
      <w:bookmarkStart w:id="1106" w:name="section_61a299bd758049bdb64cfae53b26aab4"/>
      <w:bookmarkStart w:id="1107" w:name="_Toc33698163"/>
      <w:r>
        <w:t>Constraints</w:t>
      </w:r>
      <w:bookmarkEnd w:id="1106"/>
      <w:bookmarkEnd w:id="1107"/>
    </w:p>
    <w:p w:rsidR="00197CA6" w:rsidRDefault="00224D41">
      <w:r>
        <w:t xml:space="preserve">For </w:t>
      </w:r>
      <w:hyperlink w:anchor="gt_119f7bf0-9100-4f4a-b593-ab4e6ccfea20">
        <w:r>
          <w:rPr>
            <w:rStyle w:val="HyperlinkGreen"/>
            <w:b/>
          </w:rPr>
          <w:t>originating updates</w:t>
        </w:r>
      </w:hyperlink>
      <w:r>
        <w:t xml:space="preserve">, the following constraints must be satisfied for the Modify DN operation. These constraints are not enforced for </w:t>
      </w:r>
      <w:hyperlink w:anchor="gt_2a923099-db0a-4932-af28-4354601e85c4">
        <w:r>
          <w:rPr>
            <w:rStyle w:val="HyperlinkGreen"/>
            <w:b/>
          </w:rPr>
          <w:t>replicated updates</w:t>
        </w:r>
      </w:hyperlink>
      <w:r>
        <w:t>.</w:t>
      </w:r>
    </w:p>
    <w:p w:rsidR="00197CA6" w:rsidRDefault="00224D41">
      <w:pPr>
        <w:pStyle w:val="ListParagraph"/>
        <w:numPr>
          <w:ilvl w:val="0"/>
          <w:numId w:val="197"/>
        </w:numPr>
      </w:pPr>
      <w:r>
        <w:rPr>
          <w:i/>
        </w:rPr>
        <w:t>DeleteOldRDN</w:t>
      </w:r>
      <w:r>
        <w:t xml:space="preserve"> = true. Otherwise, the server returns the error</w:t>
      </w:r>
      <w:r>
        <w:t xml:space="preserve"> </w:t>
      </w:r>
      <w:r>
        <w:rPr>
          <w:i/>
        </w:rPr>
        <w:t>unwillingToPerform</w:t>
      </w:r>
      <w:r>
        <w:t xml:space="preserve"> / </w:t>
      </w:r>
      <w:r>
        <w:rPr>
          <w:i/>
        </w:rPr>
        <w:t>ERROR_INVALID_PARAMETER</w:t>
      </w:r>
      <w:r>
        <w:t>.</w:t>
      </w:r>
    </w:p>
    <w:p w:rsidR="00197CA6" w:rsidRDefault="00224D41">
      <w:pPr>
        <w:pStyle w:val="ListParagraph"/>
        <w:numPr>
          <w:ilvl w:val="0"/>
          <w:numId w:val="197"/>
        </w:numPr>
      </w:pPr>
      <w:r>
        <w:rPr>
          <w:i/>
        </w:rPr>
        <w:t>OldDN</w:t>
      </w:r>
      <w:r>
        <w:t xml:space="preserve"> ≠ NULL. Otherwise, the server returns the error </w:t>
      </w:r>
      <w:r>
        <w:rPr>
          <w:i/>
        </w:rPr>
        <w:t>noSuchObject</w:t>
      </w:r>
      <w:r>
        <w:t xml:space="preserve"> / </w:t>
      </w:r>
      <w:r>
        <w:rPr>
          <w:i/>
        </w:rPr>
        <w:t>ERROR_DS_OBJ_NOT_FOUND</w:t>
      </w:r>
      <w:r>
        <w:t>.</w:t>
      </w:r>
    </w:p>
    <w:p w:rsidR="00197CA6" w:rsidRDefault="00224D41">
      <w:pPr>
        <w:pStyle w:val="ListParagraph"/>
        <w:numPr>
          <w:ilvl w:val="0"/>
          <w:numId w:val="197"/>
        </w:numPr>
      </w:pPr>
      <w:r>
        <w:rPr>
          <w:i/>
        </w:rPr>
        <w:t>NewRDN</w:t>
      </w:r>
      <w:r>
        <w:t xml:space="preserve"> ≠ NULL. Otherwise, the server returns the error </w:t>
      </w:r>
      <w:r>
        <w:rPr>
          <w:i/>
        </w:rPr>
        <w:t>protocolError</w:t>
      </w:r>
      <w:r>
        <w:t xml:space="preserve"> / </w:t>
      </w:r>
      <w:r>
        <w:rPr>
          <w:i/>
        </w:rPr>
        <w:t>ERROR_INVALID_PARAMETER</w:t>
      </w:r>
      <w:r>
        <w:t>.</w:t>
      </w:r>
    </w:p>
    <w:p w:rsidR="00197CA6" w:rsidRDefault="00224D41">
      <w:pPr>
        <w:pStyle w:val="ListParagraph"/>
        <w:numPr>
          <w:ilvl w:val="0"/>
          <w:numId w:val="197"/>
        </w:numPr>
      </w:pPr>
      <w:r>
        <w:t xml:space="preserve">All naming constraints on </w:t>
      </w:r>
      <w:r>
        <w:rPr>
          <w:i/>
        </w:rPr>
        <w:t>NewRDN</w:t>
      </w:r>
      <w:r>
        <w:t xml:space="preserve"> must be satisfied. This is explained in section </w:t>
      </w:r>
      <w:hyperlink w:anchor="Section_3bd300a2b4dc4d27afc2aa91570d74c7" w:history="1">
        <w:r>
          <w:rPr>
            <w:rStyle w:val="Hyperlink"/>
          </w:rPr>
          <w:t>3.1.1.3.1.2</w:t>
        </w:r>
      </w:hyperlink>
      <w:r>
        <w:t>.</w:t>
      </w:r>
    </w:p>
    <w:p w:rsidR="00197CA6" w:rsidRDefault="00224D41">
      <w:pPr>
        <w:pStyle w:val="ListParagraph"/>
        <w:numPr>
          <w:ilvl w:val="0"/>
          <w:numId w:val="197"/>
        </w:numPr>
      </w:pPr>
      <w:r>
        <w:rPr>
          <w:i/>
        </w:rPr>
        <w:t>O</w:t>
      </w:r>
      <w:r>
        <w:t xml:space="preserve"> is present. Otherwise, the server returns the error </w:t>
      </w:r>
      <w:r>
        <w:rPr>
          <w:i/>
        </w:rPr>
        <w:t>noSuchObject</w:t>
      </w:r>
      <w:r>
        <w:t xml:space="preserve"> / </w:t>
      </w:r>
      <w:r>
        <w:rPr>
          <w:i/>
        </w:rPr>
        <w:t>ERROR_DS_OBJ_NOT_FOUND</w:t>
      </w:r>
      <w:r>
        <w:t>.</w:t>
      </w:r>
    </w:p>
    <w:p w:rsidR="00197CA6" w:rsidRDefault="00224D41">
      <w:pPr>
        <w:pStyle w:val="ListParagraph"/>
        <w:numPr>
          <w:ilvl w:val="0"/>
          <w:numId w:val="197"/>
        </w:numPr>
      </w:pPr>
      <w:r>
        <w:rPr>
          <w:i/>
        </w:rPr>
        <w:t>NP</w:t>
      </w:r>
      <w:r>
        <w:t xml:space="preserve"> is pre</w:t>
      </w:r>
      <w:r>
        <w:t xml:space="preserve">sent. Otherwise, the server returns the error </w:t>
      </w:r>
      <w:r>
        <w:rPr>
          <w:i/>
        </w:rPr>
        <w:t>other</w:t>
      </w:r>
      <w:r>
        <w:t xml:space="preserve"> / </w:t>
      </w:r>
      <w:r>
        <w:rPr>
          <w:i/>
        </w:rPr>
        <w:t>ERROR_DS_NO_PARENT_OBJECT</w:t>
      </w:r>
      <w:r>
        <w:t>.</w:t>
      </w:r>
    </w:p>
    <w:p w:rsidR="00197CA6" w:rsidRDefault="00224D41">
      <w:pPr>
        <w:pStyle w:val="ListParagraph"/>
        <w:numPr>
          <w:ilvl w:val="0"/>
          <w:numId w:val="197"/>
        </w:numPr>
      </w:pPr>
      <w:r>
        <w:t xml:space="preserve">Both </w:t>
      </w:r>
      <w:r>
        <w:rPr>
          <w:i/>
        </w:rPr>
        <w:t>O</w:t>
      </w:r>
      <w:r>
        <w:t xml:space="preserve"> and </w:t>
      </w:r>
      <w:r>
        <w:rPr>
          <w:i/>
        </w:rPr>
        <w:t>NP</w:t>
      </w:r>
      <w:r>
        <w:t xml:space="preserve"> must be within the same </w:t>
      </w:r>
      <w:hyperlink w:anchor="gt_325d116f-cdbe-4dbd-b7e6-769ba75bf210">
        <w:r>
          <w:rPr>
            <w:rStyle w:val="HyperlinkGreen"/>
            <w:b/>
          </w:rPr>
          <w:t>NC Replica</w:t>
        </w:r>
      </w:hyperlink>
      <w:r>
        <w:t xml:space="preserve">. Otherwise, the server returns the error </w:t>
      </w:r>
      <w:r>
        <w:rPr>
          <w:i/>
        </w:rPr>
        <w:t>unwillingToPerform</w:t>
      </w:r>
      <w:r>
        <w:t xml:space="preserve"> / </w:t>
      </w:r>
      <w:r>
        <w:rPr>
          <w:i/>
        </w:rPr>
        <w:t>ER</w:t>
      </w:r>
      <w:r>
        <w:rPr>
          <w:i/>
        </w:rPr>
        <w:t>ROR_DS_ILLEGAL_MOD_OPERATION</w:t>
      </w:r>
      <w:r>
        <w:t>.</w:t>
      </w:r>
    </w:p>
    <w:p w:rsidR="00197CA6" w:rsidRDefault="00224D41">
      <w:pPr>
        <w:pStyle w:val="ListParagraph"/>
        <w:numPr>
          <w:ilvl w:val="0"/>
          <w:numId w:val="197"/>
        </w:numPr>
      </w:pPr>
      <w:r>
        <w:rPr>
          <w:i/>
        </w:rPr>
        <w:t>NP</w:t>
      </w:r>
      <w:r>
        <w:t xml:space="preserve"> is not equal to </w:t>
      </w:r>
      <w:r>
        <w:rPr>
          <w:i/>
        </w:rPr>
        <w:t>O</w:t>
      </w:r>
      <w:r>
        <w:t xml:space="preserve"> or a descendant of </w:t>
      </w:r>
      <w:r>
        <w:rPr>
          <w:i/>
        </w:rPr>
        <w:t>O</w:t>
      </w:r>
      <w:r>
        <w:t xml:space="preserve">. If it is, then the server returns </w:t>
      </w:r>
      <w:r>
        <w:rPr>
          <w:i/>
        </w:rPr>
        <w:t>unwillingToPerform</w:t>
      </w:r>
      <w:r>
        <w:t xml:space="preserve"> / </w:t>
      </w:r>
      <w:r>
        <w:rPr>
          <w:i/>
        </w:rPr>
        <w:t>ERROR_DS_ILLEGAL_MOD_OPERATION</w:t>
      </w:r>
      <w:r>
        <w:t>.</w:t>
      </w:r>
    </w:p>
    <w:p w:rsidR="00197CA6" w:rsidRDefault="00224D41">
      <w:pPr>
        <w:pStyle w:val="ListParagraph"/>
        <w:numPr>
          <w:ilvl w:val="0"/>
          <w:numId w:val="197"/>
        </w:numPr>
      </w:pPr>
      <w:r>
        <w:t>(</w:t>
      </w:r>
      <w:r>
        <w:rPr>
          <w:i/>
        </w:rPr>
        <w:t>O</w:t>
      </w:r>
      <w:r>
        <w:t xml:space="preserve"> is in the System </w:t>
      </w:r>
      <w:hyperlink w:anchor="gt_c3143e71-2ada-417e-83f4-3ef10eff2c56">
        <w:r>
          <w:rPr>
            <w:rStyle w:val="HyperlinkGreen"/>
            <w:b/>
          </w:rPr>
          <w:t>container</w:t>
        </w:r>
      </w:hyperlink>
      <w:r>
        <w:t xml:space="preserve">) if </w:t>
      </w:r>
      <w:r>
        <w:t>and only if (</w:t>
      </w:r>
      <w:r>
        <w:rPr>
          <w:i/>
        </w:rPr>
        <w:t>NP</w:t>
      </w:r>
      <w:r>
        <w:t xml:space="preserve"> is the System container or an </w:t>
      </w:r>
      <w:hyperlink w:anchor="gt_8bb43a65-7a8c-4585-a7ed-23044772f8ca">
        <w:r>
          <w:rPr>
            <w:rStyle w:val="HyperlinkGreen"/>
            <w:b/>
          </w:rPr>
          <w:t>object</w:t>
        </w:r>
      </w:hyperlink>
      <w:r>
        <w:t xml:space="preserve"> inside the System container). Otherwise, the server returns the error </w:t>
      </w:r>
      <w:r>
        <w:rPr>
          <w:i/>
        </w:rPr>
        <w:t>other</w:t>
      </w:r>
      <w:r>
        <w:t xml:space="preserve"> / </w:t>
      </w:r>
      <w:r>
        <w:rPr>
          <w:i/>
        </w:rPr>
        <w:t>ERROR_DS_UNWILLING_TO_PERFORM</w:t>
      </w:r>
      <w:r>
        <w:t xml:space="preserve"> if the </w:t>
      </w:r>
      <w:hyperlink w:anchor="gt_a98902f5-21e9-470f-b56b-cc6f8fde2141">
        <w:r>
          <w:rPr>
            <w:rStyle w:val="HyperlinkGreen"/>
            <w:b/>
          </w:rPr>
          <w:t>DC functional level</w:t>
        </w:r>
      </w:hyperlink>
      <w:r>
        <w:t xml:space="preserve"> is DS_BEHAVIOR_WIN2000, and the error </w:t>
      </w:r>
      <w:r>
        <w:rPr>
          <w:i/>
        </w:rPr>
        <w:t>other</w:t>
      </w:r>
      <w:r>
        <w:t xml:space="preserve"> / </w:t>
      </w:r>
      <w:r>
        <w:rPr>
          <w:i/>
        </w:rPr>
        <w:t>ERROR_DS_DISALLOWED_IN_SYSTEM_CONTAINER</w:t>
      </w:r>
      <w:r>
        <w:t xml:space="preserve"> if the DC functional level is DS_BEHAVIOR_WIN2003 or greater.</w:t>
      </w:r>
    </w:p>
    <w:p w:rsidR="00197CA6" w:rsidRDefault="00224D41">
      <w:pPr>
        <w:pStyle w:val="ListParagraph"/>
        <w:numPr>
          <w:ilvl w:val="0"/>
          <w:numId w:val="197"/>
        </w:numPr>
      </w:pPr>
      <w:r>
        <w:rPr>
          <w:i/>
        </w:rPr>
        <w:t>O</w:t>
      </w:r>
      <w:r>
        <w:t xml:space="preserve"> is not an LSA-specific obj</w:t>
      </w:r>
      <w:r>
        <w:t xml:space="preserve">ect (section </w:t>
      </w:r>
      <w:hyperlink w:anchor="Section_8dfc81be746148f28caf07402bccb0ea" w:history="1">
        <w:r>
          <w:rPr>
            <w:rStyle w:val="Hyperlink"/>
          </w:rPr>
          <w:t>3.1.1.5.2.3</w:t>
        </w:r>
      </w:hyperlink>
      <w:r>
        <w:t xml:space="preserve">). Otherwise, the server returns the error </w:t>
      </w:r>
      <w:r>
        <w:rPr>
          <w:i/>
        </w:rPr>
        <w:t>unwillingToPerform</w:t>
      </w:r>
      <w:r>
        <w:t xml:space="preserve"> / </w:t>
      </w:r>
      <w:r>
        <w:rPr>
          <w:i/>
        </w:rPr>
        <w:t>ERROR_DS_ILLEGAL_MOD_OPERATION</w:t>
      </w:r>
      <w:r>
        <w:t>.</w:t>
      </w:r>
    </w:p>
    <w:p w:rsidR="00197CA6" w:rsidRDefault="00224D41">
      <w:pPr>
        <w:pStyle w:val="ListParagraph"/>
        <w:numPr>
          <w:ilvl w:val="0"/>
          <w:numId w:val="197"/>
        </w:numPr>
      </w:pPr>
      <w:r>
        <w:rPr>
          <w:i/>
        </w:rPr>
        <w:t>O</w:t>
      </w:r>
      <w:r>
        <w:t xml:space="preserve">!isDeleted ≠ true. Otherwise, the server returns the error </w:t>
      </w:r>
      <w:r>
        <w:rPr>
          <w:i/>
        </w:rPr>
        <w:t>unwillingToPerfo</w:t>
      </w:r>
      <w:r>
        <w:rPr>
          <w:i/>
        </w:rPr>
        <w:t>rm</w:t>
      </w:r>
      <w:r>
        <w:t xml:space="preserve"> / </w:t>
      </w:r>
      <w:r>
        <w:rPr>
          <w:i/>
        </w:rPr>
        <w:t>ERROR_DS_ILLEGAL_MOD_OPERATION</w:t>
      </w:r>
      <w:r>
        <w:t>.</w:t>
      </w:r>
    </w:p>
    <w:p w:rsidR="00197CA6" w:rsidRDefault="00224D41">
      <w:pPr>
        <w:pStyle w:val="ListParagraph"/>
        <w:numPr>
          <w:ilvl w:val="0"/>
          <w:numId w:val="197"/>
        </w:numPr>
      </w:pPr>
      <w:r>
        <w:rPr>
          <w:i/>
        </w:rPr>
        <w:t>O</w:t>
      </w:r>
      <w:r>
        <w:t xml:space="preserve"> must not be </w:t>
      </w:r>
      <w:hyperlink w:anchor="gt_784c7cce-f782-48d8-9444-c9030ba86942">
        <w:r>
          <w:rPr>
            <w:rStyle w:val="HyperlinkGreen"/>
            <w:b/>
          </w:rPr>
          <w:t>NC</w:t>
        </w:r>
      </w:hyperlink>
      <w:r>
        <w:t xml:space="preserve"> root. Otherwise, the server returns the error </w:t>
      </w:r>
      <w:r>
        <w:rPr>
          <w:i/>
        </w:rPr>
        <w:t>unwillingToPerform</w:t>
      </w:r>
      <w:r>
        <w:t xml:space="preserve"> / </w:t>
      </w:r>
      <w:r>
        <w:rPr>
          <w:i/>
        </w:rPr>
        <w:t>ERROR_DS_ILLEGAL_MOD_OPERATION</w:t>
      </w:r>
      <w:r>
        <w:t xml:space="preserve"> if the DC functional level is DS_BEHAVIOR_</w:t>
      </w:r>
      <w:r>
        <w:t xml:space="preserve">WIN2000, and </w:t>
      </w:r>
      <w:r>
        <w:rPr>
          <w:i/>
        </w:rPr>
        <w:t>unwillingToPerform</w:t>
      </w:r>
      <w:r>
        <w:t xml:space="preserve"> / </w:t>
      </w:r>
      <w:r>
        <w:rPr>
          <w:i/>
        </w:rPr>
        <w:t>ERROR_DS_MODIFYDN_DISALLOWED_BY_INSTANCE_TYPE</w:t>
      </w:r>
      <w:r>
        <w:t xml:space="preserve"> if the DC functional level is DS_BEHAVIOR_WIN2003 or greater.</w:t>
      </w:r>
    </w:p>
    <w:p w:rsidR="00197CA6" w:rsidRDefault="00224D41">
      <w:pPr>
        <w:pStyle w:val="ListParagraph"/>
        <w:numPr>
          <w:ilvl w:val="0"/>
          <w:numId w:val="197"/>
        </w:numPr>
      </w:pPr>
      <w:r>
        <w:t>If (</w:t>
      </w:r>
      <w:r>
        <w:rPr>
          <w:i/>
        </w:rPr>
        <w:t>O</w:t>
      </w:r>
      <w:r>
        <w:t xml:space="preserve"> is in </w:t>
      </w:r>
      <w:hyperlink w:anchor="gt_54215750-9443-4383-866c-2a95f79f1625">
        <w:r>
          <w:rPr>
            <w:rStyle w:val="HyperlinkGreen"/>
            <w:b/>
          </w:rPr>
          <w:t>config NC</w:t>
        </w:r>
      </w:hyperlink>
      <w:r>
        <w:t>) and (operation is rename), th</w:t>
      </w:r>
      <w:r>
        <w:t>en (</w:t>
      </w:r>
      <w:r>
        <w:rPr>
          <w:i/>
        </w:rPr>
        <w:t>O</w:t>
      </w:r>
      <w:r>
        <w:t xml:space="preserve">!systemFlags &amp; FLAG_CONFIG_ALLOW_RENAME ≠ 0). Otherwise, the server returns the error </w:t>
      </w:r>
      <w:r>
        <w:rPr>
          <w:i/>
        </w:rPr>
        <w:t>unwillingToPerform</w:t>
      </w:r>
      <w:r>
        <w:t xml:space="preserve"> / </w:t>
      </w:r>
      <w:r>
        <w:rPr>
          <w:i/>
        </w:rPr>
        <w:t>ERROR_DS_ILLEGAL_MOD_OPERATION</w:t>
      </w:r>
      <w:r>
        <w:t xml:space="preserve"> if the DC functional level is DS_BEHAVIOR_WIN2000, and </w:t>
      </w:r>
      <w:r>
        <w:rPr>
          <w:i/>
        </w:rPr>
        <w:t>unwillingToPerform</w:t>
      </w:r>
      <w:r>
        <w:t xml:space="preserve"> / </w:t>
      </w:r>
      <w:r>
        <w:rPr>
          <w:i/>
        </w:rPr>
        <w:t>ERROR_DS_MODIFYDN_DISALLOWED_BY_FLAG</w:t>
      </w:r>
      <w:r>
        <w:t xml:space="preserve"> </w:t>
      </w:r>
      <w:r>
        <w:t>if the DC functional level is DS_BEHAVIOR_WIN2003 or greater.</w:t>
      </w:r>
    </w:p>
    <w:p w:rsidR="00197CA6" w:rsidRDefault="00224D41">
      <w:pPr>
        <w:pStyle w:val="ListParagraph"/>
        <w:numPr>
          <w:ilvl w:val="0"/>
          <w:numId w:val="197"/>
        </w:numPr>
      </w:pPr>
      <w:r>
        <w:lastRenderedPageBreak/>
        <w:t>If (</w:t>
      </w:r>
      <w:r>
        <w:rPr>
          <w:i/>
        </w:rPr>
        <w:t>O</w:t>
      </w:r>
      <w:r>
        <w:t xml:space="preserve"> is in config NC) and (operation is move), then either (</w:t>
      </w:r>
      <w:r>
        <w:rPr>
          <w:i/>
        </w:rPr>
        <w:t>O</w:t>
      </w:r>
      <w:r>
        <w:t>!systemFlags &amp; FLAG_CONFIG_ALLOW_MOVE ≠ 0) or ((((</w:t>
      </w:r>
      <w:r>
        <w:rPr>
          <w:i/>
        </w:rPr>
        <w:t>O</w:t>
      </w:r>
      <w:r>
        <w:t>!parent)!parent)!parent before and after move is the same) and (</w:t>
      </w:r>
      <w:r>
        <w:rPr>
          <w:i/>
        </w:rPr>
        <w:t>O</w:t>
      </w:r>
      <w:r>
        <w:t>!systemFlags &amp; F</w:t>
      </w:r>
      <w:r>
        <w:t xml:space="preserve">LAG_CONFIG_ALLOW_LIMITED_MOVE ≠ 0)). Otherwise, the server returns the error </w:t>
      </w:r>
      <w:r>
        <w:rPr>
          <w:i/>
        </w:rPr>
        <w:t>unwillingToPerform</w:t>
      </w:r>
      <w:r>
        <w:t xml:space="preserve"> / </w:t>
      </w:r>
      <w:r>
        <w:rPr>
          <w:i/>
        </w:rPr>
        <w:t>ERROR_DS_MODIFYDN_DISALLOWED_BY_FLAG</w:t>
      </w:r>
      <w:r>
        <w:t xml:space="preserve">. The FLAG_CONFIG_ALLOW_LIMITED_MOVE flag is used to move </w:t>
      </w:r>
      <w:hyperlink w:anchor="gt_62a8c543-5998-480b-8fa7-41a8f04a18e5">
        <w:r>
          <w:rPr>
            <w:rStyle w:val="HyperlinkGreen"/>
            <w:b/>
          </w:rPr>
          <w:t>se</w:t>
        </w:r>
        <w:r>
          <w:rPr>
            <w:rStyle w:val="HyperlinkGreen"/>
            <w:b/>
          </w:rPr>
          <w:t>rver objects</w:t>
        </w:r>
      </w:hyperlink>
      <w:r>
        <w:t xml:space="preserve"> between </w:t>
      </w:r>
      <w:hyperlink w:anchor="gt_8abdc986-5679-42d9-ad76-b11eb5a0daba">
        <w:r>
          <w:rPr>
            <w:rStyle w:val="HyperlinkGreen"/>
            <w:b/>
          </w:rPr>
          <w:t>site</w:t>
        </w:r>
      </w:hyperlink>
      <w:r>
        <w:t xml:space="preserve"> containers.</w:t>
      </w:r>
    </w:p>
    <w:p w:rsidR="00197CA6" w:rsidRDefault="00224D41">
      <w:pPr>
        <w:pStyle w:val="ListParagraph"/>
        <w:numPr>
          <w:ilvl w:val="0"/>
          <w:numId w:val="197"/>
        </w:numPr>
      </w:pPr>
      <w:r>
        <w:t>If (operation is move) and (</w:t>
      </w:r>
      <w:r>
        <w:rPr>
          <w:i/>
        </w:rPr>
        <w:t>O</w:t>
      </w:r>
      <w:r>
        <w:t xml:space="preserve"> is in </w:t>
      </w:r>
      <w:hyperlink w:anchor="gt_754c2f7e-1fe4-4d1b-8976-6dad8d13e450">
        <w:r>
          <w:rPr>
            <w:rStyle w:val="HyperlinkGreen"/>
            <w:b/>
          </w:rPr>
          <w:t>schema NC</w:t>
        </w:r>
      </w:hyperlink>
      <w:r>
        <w:t xml:space="preserve">), then the server returns the error </w:t>
      </w:r>
      <w:r>
        <w:rPr>
          <w:i/>
        </w:rPr>
        <w:t>unwillingToPerform</w:t>
      </w:r>
      <w:r>
        <w:t xml:space="preserve"> / </w:t>
      </w:r>
      <w:r>
        <w:rPr>
          <w:i/>
        </w:rPr>
        <w:t>ERROR_DS_ILLEGAL_MOD_OPERATION</w:t>
      </w:r>
      <w:r>
        <w:t xml:space="preserve"> if the DC functional level is DS_BEHAVIOR_WIN2000, and </w:t>
      </w:r>
      <w:r>
        <w:rPr>
          <w:i/>
        </w:rPr>
        <w:t>unwillingToPerform</w:t>
      </w:r>
      <w:r>
        <w:t xml:space="preserve"> / </w:t>
      </w:r>
      <w:r>
        <w:rPr>
          <w:i/>
        </w:rPr>
        <w:t>ERROR_DS_NO_OBJECT_MOVE_IN_SCHEMA_NC</w:t>
      </w:r>
      <w:r>
        <w:t xml:space="preserve"> if the DC functional level is DS_BEHAVIOR_WIN2003 or greater.</w:t>
      </w:r>
    </w:p>
    <w:p w:rsidR="00197CA6" w:rsidRDefault="00224D41">
      <w:pPr>
        <w:pStyle w:val="ListParagraph"/>
        <w:numPr>
          <w:ilvl w:val="0"/>
          <w:numId w:val="197"/>
        </w:numPr>
      </w:pPr>
      <w:r>
        <w:t>If (</w:t>
      </w:r>
      <w:r>
        <w:rPr>
          <w:i/>
        </w:rPr>
        <w:t>O</w:t>
      </w:r>
      <w:r>
        <w:t xml:space="preserve"> is a classSchema object</w:t>
      </w:r>
      <w:r>
        <w:t>) or (</w:t>
      </w:r>
      <w:r>
        <w:rPr>
          <w:i/>
        </w:rPr>
        <w:t>O</w:t>
      </w:r>
      <w:r>
        <w:t xml:space="preserve"> is an attributeSchema object), then (</w:t>
      </w:r>
      <w:r>
        <w:rPr>
          <w:i/>
        </w:rPr>
        <w:t>O</w:t>
      </w:r>
      <w:r>
        <w:t xml:space="preserve">!systemFlags &amp; FLAG_SCHEMA_BASE_OBJECT = 0). Otherwise, if the </w:t>
      </w:r>
      <w:r>
        <w:rPr>
          <w:b/>
        </w:rPr>
        <w:t>fschemaUpgradeInProgress</w:t>
      </w:r>
      <w:r>
        <w:t xml:space="preserve"> field is false on the </w:t>
      </w:r>
      <w:hyperlink w:anchor="Section_03c3c09103aa42d0a7bf7c5f8adaf0c2" w:history="1">
        <w:r>
          <w:rPr>
            <w:rStyle w:val="Hyperlink"/>
          </w:rPr>
          <w:t>LDAPConnection</w:t>
        </w:r>
      </w:hyperlink>
      <w:r>
        <w:t xml:space="preserve"> instance in dc.ldapConnec</w:t>
      </w:r>
      <w:r>
        <w:t>tions (</w:t>
      </w:r>
      <w:hyperlink r:id="rId459" w:anchor="Section_f977faaa673e4f66b9bf48c640241d47">
        <w:r>
          <w:rPr>
            <w:rStyle w:val="Hyperlink"/>
          </w:rPr>
          <w:t>[MS-DRSR]</w:t>
        </w:r>
      </w:hyperlink>
      <w:r>
        <w:t xml:space="preserve"> section 5.116) corresponding to the </w:t>
      </w:r>
      <w:hyperlink w:anchor="gt_198f4791-cea3-465d-89e2-262991624e08">
        <w:r>
          <w:rPr>
            <w:rStyle w:val="HyperlinkGreen"/>
            <w:b/>
          </w:rPr>
          <w:t>LDAP connection</w:t>
        </w:r>
      </w:hyperlink>
      <w:r>
        <w:t xml:space="preserve"> on which the operation is being performed then</w:t>
      </w:r>
      <w:r>
        <w:t xml:space="preserve"> the server returns the error </w:t>
      </w:r>
      <w:r>
        <w:rPr>
          <w:i/>
        </w:rPr>
        <w:t>unwillingToPerform</w:t>
      </w:r>
      <w:r>
        <w:t xml:space="preserve"> / </w:t>
      </w:r>
      <w:r>
        <w:rPr>
          <w:i/>
        </w:rPr>
        <w:t>ERROR_DS_ILLEGAL_BASE_SCHEMA_MOD</w:t>
      </w:r>
      <w:r>
        <w:t>.</w:t>
      </w:r>
    </w:p>
    <w:p w:rsidR="00197CA6" w:rsidRDefault="00224D41">
      <w:pPr>
        <w:pStyle w:val="ListParagraph"/>
        <w:numPr>
          <w:ilvl w:val="0"/>
          <w:numId w:val="197"/>
        </w:numPr>
      </w:pPr>
      <w:r>
        <w:t>If (</w:t>
      </w:r>
      <w:r>
        <w:rPr>
          <w:i/>
        </w:rPr>
        <w:t>O</w:t>
      </w:r>
      <w:r>
        <w:t xml:space="preserve"> is in </w:t>
      </w:r>
      <w:hyperlink w:anchor="gt_b0276eb2-4e65-4cf1-a718-e0920a614aca">
        <w:r>
          <w:rPr>
            <w:rStyle w:val="HyperlinkGreen"/>
            <w:b/>
          </w:rPr>
          <w:t>domain</w:t>
        </w:r>
      </w:hyperlink>
      <w:r>
        <w:t xml:space="preserve"> or schema NCs) and (operation is rename) and (</w:t>
      </w:r>
      <w:hyperlink w:anchor="gt_108a1419-49a9-4d19-b6ca-7206aa726b3f">
        <w:r>
          <w:rPr>
            <w:rStyle w:val="HyperlinkGreen"/>
            <w:b/>
          </w:rPr>
          <w:t>attribute</w:t>
        </w:r>
      </w:hyperlink>
      <w:r>
        <w:t xml:space="preserve"> </w:t>
      </w:r>
      <w:r>
        <w:rPr>
          <w:i/>
        </w:rPr>
        <w:t>O</w:t>
      </w:r>
      <w:r>
        <w:t>!systemFlags is present), then (</w:t>
      </w:r>
      <w:r>
        <w:rPr>
          <w:i/>
        </w:rPr>
        <w:t>O</w:t>
      </w:r>
      <w:r>
        <w:t xml:space="preserve">!systemFlags &amp; FLAG_DOMAIN_DISALLOW_RENAME = 0). Otherwise, the server returns the error </w:t>
      </w:r>
      <w:r>
        <w:rPr>
          <w:i/>
        </w:rPr>
        <w:t>unwillingToPerform</w:t>
      </w:r>
      <w:r>
        <w:t xml:space="preserve"> / </w:t>
      </w:r>
      <w:r>
        <w:rPr>
          <w:i/>
        </w:rPr>
        <w:t>ERROR_DS_MODIFYDN_DISALLOWED_BY_FLAG</w:t>
      </w:r>
      <w:r>
        <w:t>.</w:t>
      </w:r>
    </w:p>
    <w:p w:rsidR="00197CA6" w:rsidRDefault="00224D41">
      <w:pPr>
        <w:pStyle w:val="ListParagraph"/>
        <w:numPr>
          <w:ilvl w:val="0"/>
          <w:numId w:val="197"/>
        </w:numPr>
      </w:pPr>
      <w:r>
        <w:t>If (</w:t>
      </w:r>
      <w:r>
        <w:rPr>
          <w:i/>
        </w:rPr>
        <w:t>O</w:t>
      </w:r>
      <w:r>
        <w:t xml:space="preserve"> is in </w:t>
      </w:r>
      <w:hyperlink w:anchor="gt_40a58fa4-953e-4cf3-96c8-57dba60237ef">
        <w:r>
          <w:rPr>
            <w:rStyle w:val="HyperlinkGreen"/>
            <w:b/>
          </w:rPr>
          <w:t>domain NC</w:t>
        </w:r>
      </w:hyperlink>
      <w:r>
        <w:t xml:space="preserve">) and (operation is move) and (attribute </w:t>
      </w:r>
      <w:r>
        <w:rPr>
          <w:i/>
        </w:rPr>
        <w:t>O</w:t>
      </w:r>
      <w:r>
        <w:t>!systemFlags is present), then (</w:t>
      </w:r>
      <w:r>
        <w:rPr>
          <w:i/>
        </w:rPr>
        <w:t>O</w:t>
      </w:r>
      <w:r>
        <w:t xml:space="preserve">!systemFlags &amp; FLAG_DOMAIN_DISALLOW_MOVE = 0). Otherwise, the server returns the error </w:t>
      </w:r>
      <w:r>
        <w:rPr>
          <w:i/>
        </w:rPr>
        <w:t>unwillingToPerform</w:t>
      </w:r>
      <w:r>
        <w:t xml:space="preserve"> / </w:t>
      </w:r>
      <w:r>
        <w:rPr>
          <w:i/>
        </w:rPr>
        <w:t>ERROR_DS_ILLEGAL_MOD_OPERATION</w:t>
      </w:r>
      <w:r>
        <w:t xml:space="preserve"> if th</w:t>
      </w:r>
      <w:r>
        <w:t xml:space="preserve">e DC functional level is DS_BEHAVIOR_WIN2000, and </w:t>
      </w:r>
      <w:r>
        <w:rPr>
          <w:i/>
        </w:rPr>
        <w:t>unwillingToPerform</w:t>
      </w:r>
      <w:r>
        <w:t xml:space="preserve"> / </w:t>
      </w:r>
      <w:r>
        <w:rPr>
          <w:i/>
        </w:rPr>
        <w:t>ERROR_DS_MODIFYDN_DISALLOWED_BY_FLAG</w:t>
      </w:r>
      <w:r>
        <w:t xml:space="preserve"> if the DC functional level is DS_BEHAVIOR_WIN2003 or greater.</w:t>
      </w:r>
    </w:p>
    <w:p w:rsidR="00197CA6" w:rsidRDefault="00224D41">
      <w:pPr>
        <w:pStyle w:val="ListParagraph"/>
        <w:numPr>
          <w:ilvl w:val="0"/>
          <w:numId w:val="197"/>
        </w:numPr>
      </w:pPr>
      <w:r>
        <w:t xml:space="preserve">The </w:t>
      </w:r>
      <w:hyperlink w:anchor="gt_a224e395-3fea-48bd-b141-3dd9bee2136a">
        <w:r>
          <w:rPr>
            <w:rStyle w:val="HyperlinkGreen"/>
            <w:b/>
          </w:rPr>
          <w:t>object class</w:t>
        </w:r>
      </w:hyperlink>
      <w:r>
        <w:t xml:space="preserve"> of </w:t>
      </w:r>
      <w:r>
        <w:rPr>
          <w:i/>
        </w:rPr>
        <w:t>O</w:t>
      </w:r>
      <w:r>
        <w:t xml:space="preserve"> must satisfy the possSuperiors </w:t>
      </w:r>
      <w:hyperlink w:anchor="gt_fd49ea36-576c-4417-93bd-d1ac63e71093">
        <w:r>
          <w:rPr>
            <w:rStyle w:val="HyperlinkGreen"/>
            <w:b/>
          </w:rPr>
          <w:t>schema</w:t>
        </w:r>
      </w:hyperlink>
      <w:r>
        <w:t xml:space="preserve"> constraint for the objectClass of </w:t>
      </w:r>
      <w:r>
        <w:rPr>
          <w:i/>
        </w:rPr>
        <w:t>NP</w:t>
      </w:r>
      <w:r>
        <w:t xml:space="preserve">. Schema constraints are explained in Restrictions on schema extensions in section </w:t>
      </w:r>
      <w:hyperlink w:anchor="Section_5859bab0f5454db680c69798b484b3d8" w:history="1">
        <w:r>
          <w:rPr>
            <w:rStyle w:val="Hyperlink"/>
          </w:rPr>
          <w:t>3.1.1.2</w:t>
        </w:r>
      </w:hyperlink>
      <w:r>
        <w:t>.</w:t>
      </w:r>
    </w:p>
    <w:p w:rsidR="00197CA6" w:rsidRDefault="00224D41">
      <w:pPr>
        <w:pStyle w:val="ListParagraph"/>
        <w:numPr>
          <w:ilvl w:val="0"/>
          <w:numId w:val="197"/>
        </w:numPr>
      </w:pPr>
      <w:r>
        <w:t xml:space="preserve">There exists no object </w:t>
      </w:r>
      <w:r>
        <w:rPr>
          <w:i/>
        </w:rPr>
        <w:t>CC</w:t>
      </w:r>
      <w:r>
        <w:t xml:space="preserve"> such that </w:t>
      </w:r>
      <w:r>
        <w:rPr>
          <w:i/>
        </w:rPr>
        <w:t>CC</w:t>
      </w:r>
      <w:r>
        <w:t xml:space="preserve">!parent = </w:t>
      </w:r>
      <w:r>
        <w:rPr>
          <w:i/>
        </w:rPr>
        <w:t>NP</w:t>
      </w:r>
      <w:r>
        <w:t xml:space="preserve">, </w:t>
      </w:r>
      <w:r>
        <w:rPr>
          <w:i/>
        </w:rPr>
        <w:t>CC</w:t>
      </w:r>
      <w:r>
        <w:t xml:space="preserve">!name = </w:t>
      </w:r>
      <w:r>
        <w:rPr>
          <w:i/>
        </w:rPr>
        <w:t>O</w:t>
      </w:r>
      <w:r>
        <w:t xml:space="preserve">!name, and </w:t>
      </w:r>
      <w:r>
        <w:rPr>
          <w:i/>
        </w:rPr>
        <w:t>CC</w:t>
      </w:r>
      <w:r>
        <w:t xml:space="preserve"> ≠ </w:t>
      </w:r>
      <w:r>
        <w:rPr>
          <w:i/>
        </w:rPr>
        <w:t>O</w:t>
      </w:r>
      <w:r>
        <w:t xml:space="preserve">. Otherwise, the server returns the error </w:t>
      </w:r>
      <w:r>
        <w:rPr>
          <w:i/>
        </w:rPr>
        <w:t>entryAlreadyExists</w:t>
      </w:r>
      <w:r>
        <w:t xml:space="preserve"> / </w:t>
      </w:r>
      <w:r>
        <w:rPr>
          <w:i/>
        </w:rPr>
        <w:t>ERROR_DS_OBJ_STRING_NAME_EXISTS</w:t>
      </w:r>
      <w:r>
        <w:t>.</w:t>
      </w:r>
    </w:p>
    <w:p w:rsidR="00197CA6" w:rsidRDefault="00224D41">
      <w:pPr>
        <w:pStyle w:val="Heading7"/>
      </w:pPr>
      <w:bookmarkStart w:id="1108" w:name="section_235ca2f7e89040829f8d1a9d13c1d66d"/>
      <w:bookmarkStart w:id="1109" w:name="_Toc33698164"/>
      <w:r>
        <w:t>Processing Specifics</w:t>
      </w:r>
      <w:bookmarkEnd w:id="1108"/>
      <w:bookmarkEnd w:id="1109"/>
    </w:p>
    <w:p w:rsidR="00197CA6" w:rsidRDefault="00224D41">
      <w:pPr>
        <w:pStyle w:val="ListParagraph"/>
        <w:numPr>
          <w:ilvl w:val="0"/>
          <w:numId w:val="198"/>
        </w:numPr>
      </w:pPr>
      <w:r>
        <w:t xml:space="preserve">If the operation is move, </w:t>
      </w:r>
      <w:r>
        <w:t xml:space="preserve">set </w:t>
      </w:r>
      <w:r>
        <w:rPr>
          <w:i/>
        </w:rPr>
        <w:t>O</w:t>
      </w:r>
      <w:r>
        <w:t xml:space="preserve">!parent to the objectGUID of the new </w:t>
      </w:r>
      <w:hyperlink w:anchor="gt_0d41951a-62f0-4fbd-bb23-22f645ae3bf5">
        <w:r>
          <w:rPr>
            <w:rStyle w:val="HyperlinkGreen"/>
            <w:b/>
          </w:rPr>
          <w:t>parent object</w:t>
        </w:r>
      </w:hyperlink>
      <w:r>
        <w:t xml:space="preserve"> </w:t>
      </w:r>
      <w:r>
        <w:rPr>
          <w:i/>
        </w:rPr>
        <w:t>NP</w:t>
      </w:r>
      <w:r>
        <w:t>.</w:t>
      </w:r>
    </w:p>
    <w:p w:rsidR="00197CA6" w:rsidRDefault="00224D41">
      <w:pPr>
        <w:pStyle w:val="ListParagraph"/>
        <w:numPr>
          <w:ilvl w:val="0"/>
          <w:numId w:val="198"/>
        </w:numPr>
      </w:pPr>
      <w:r>
        <w:t xml:space="preserve">Let </w:t>
      </w:r>
      <w:r>
        <w:rPr>
          <w:i/>
        </w:rPr>
        <w:t>A</w:t>
      </w:r>
      <w:r>
        <w:t xml:space="preserve"> be the </w:t>
      </w:r>
      <w:hyperlink w:anchor="gt_108a1419-49a9-4d19-b6ca-7206aa726b3f">
        <w:r>
          <w:rPr>
            <w:rStyle w:val="HyperlinkGreen"/>
            <w:b/>
          </w:rPr>
          <w:t>attribute</w:t>
        </w:r>
      </w:hyperlink>
      <w:r>
        <w:t xml:space="preserve"> on </w:t>
      </w:r>
      <w:r>
        <w:rPr>
          <w:i/>
        </w:rPr>
        <w:t>O</w:t>
      </w:r>
      <w:r>
        <w:t xml:space="preserve"> equal to </w:t>
      </w:r>
      <w:r>
        <w:rPr>
          <w:i/>
        </w:rPr>
        <w:t>O</w:t>
      </w:r>
      <w:r>
        <w:t xml:space="preserve">!rdnType. Set </w:t>
      </w:r>
      <w:r>
        <w:rPr>
          <w:i/>
        </w:rPr>
        <w:t>O</w:t>
      </w:r>
      <w:r>
        <w:t>!</w:t>
      </w:r>
      <w:r>
        <w:rPr>
          <w:i/>
        </w:rPr>
        <w:t>A</w:t>
      </w:r>
      <w:r>
        <w:t xml:space="preserve"> to </w:t>
      </w:r>
      <w:r>
        <w:rPr>
          <w:i/>
        </w:rPr>
        <w:t>newRDN</w:t>
      </w:r>
      <w:r>
        <w:t>.</w:t>
      </w:r>
    </w:p>
    <w:p w:rsidR="00197CA6" w:rsidRDefault="00224D41">
      <w:pPr>
        <w:pStyle w:val="ListParagraph"/>
        <w:numPr>
          <w:ilvl w:val="0"/>
          <w:numId w:val="198"/>
        </w:numPr>
      </w:pPr>
      <w:r>
        <w:t xml:space="preserve">Set </w:t>
      </w:r>
      <w:r>
        <w:rPr>
          <w:i/>
        </w:rPr>
        <w:t>O</w:t>
      </w:r>
      <w:r>
        <w:t xml:space="preserve">!name to </w:t>
      </w:r>
      <w:r>
        <w:rPr>
          <w:i/>
        </w:rPr>
        <w:t>newRDN</w:t>
      </w:r>
      <w:r>
        <w:t>.</w:t>
      </w:r>
    </w:p>
    <w:p w:rsidR="00197CA6" w:rsidRDefault="00224D41">
      <w:pPr>
        <w:pStyle w:val="Heading6"/>
      </w:pPr>
      <w:bookmarkStart w:id="1110" w:name="section_69e21ea905ef4fcd88f003104128891b"/>
      <w:bookmarkStart w:id="1111" w:name="_Toc33698165"/>
      <w:r>
        <w:t>Cross Domain Move</w:t>
      </w:r>
      <w:bookmarkEnd w:id="1110"/>
      <w:bookmarkEnd w:id="1111"/>
    </w:p>
    <w:p w:rsidR="00197CA6" w:rsidRDefault="00224D41">
      <w:r>
        <w:t xml:space="preserve">The Modify DN LDAP request must have LDAP_SERVER_CROSSDOM_MOVE_TARGET_OID control to indicate that the requester intends to perform a cross-domain move operation. Cross-domain move is not supported by </w:t>
      </w:r>
      <w:hyperlink w:anchor="gt_afdbd6cd-9f55-4d2f-a98e-1207985534ab">
        <w:r>
          <w:rPr>
            <w:rStyle w:val="HyperlinkGreen"/>
            <w:b/>
          </w:rPr>
          <w:t>AD LDS</w:t>
        </w:r>
      </w:hyperlink>
      <w:r>
        <w:t>.</w:t>
      </w:r>
    </w:p>
    <w:p w:rsidR="00197CA6" w:rsidRDefault="00224D41">
      <w:r>
        <w:t xml:space="preserve">The controlValue field of LDAP_SERVER_CROSSDOM_MOVE_TARGET_OID control has the </w:t>
      </w:r>
      <w:hyperlink w:anchor="gt_604dcfcd-72f5-46e5-85c1-f3ce69956700">
        <w:r>
          <w:rPr>
            <w:rStyle w:val="HyperlinkGreen"/>
            <w:b/>
          </w:rPr>
          <w:t>DNS</w:t>
        </w:r>
      </w:hyperlink>
      <w:r>
        <w:t xml:space="preserve"> hostname of the target </w:t>
      </w:r>
      <w:hyperlink w:anchor="gt_76a05049-3531-4abd-aec8-30e19954b4bd">
        <w:r>
          <w:rPr>
            <w:rStyle w:val="HyperlinkGreen"/>
            <w:b/>
          </w:rPr>
          <w:t>DC</w:t>
        </w:r>
      </w:hyperlink>
      <w:r>
        <w:t xml:space="preserve"> that must be used as a helper to perform cross-domain move. If the DNS hostname is not specified in the controlValue field of the LDAP control, then the server will only perform constraint chec</w:t>
      </w:r>
      <w:r>
        <w:t xml:space="preserve">k as explained in section </w:t>
      </w:r>
      <w:hyperlink w:anchor="Section_3c5916a9f1a0429db937f8fe672d777c" w:history="1">
        <w:r>
          <w:rPr>
            <w:rStyle w:val="Hyperlink"/>
          </w:rPr>
          <w:t>3.1.1.3</w:t>
        </w:r>
      </w:hyperlink>
      <w:r>
        <w:t>.</w:t>
      </w:r>
    </w:p>
    <w:p w:rsidR="00197CA6" w:rsidRDefault="00224D41">
      <w:pPr>
        <w:pStyle w:val="Heading7"/>
      </w:pPr>
      <w:bookmarkStart w:id="1112" w:name="section_6db12dc879d84d98900c04df669b68ee"/>
      <w:bookmarkStart w:id="1113" w:name="_Toc33698166"/>
      <w:r>
        <w:t>Security Considerations</w:t>
      </w:r>
      <w:bookmarkEnd w:id="1112"/>
      <w:bookmarkEnd w:id="1113"/>
    </w:p>
    <w:p w:rsidR="00197CA6" w:rsidRDefault="00224D41">
      <w:r>
        <w:lastRenderedPageBreak/>
        <w:t xml:space="preserve">The requester must have all the following permissions to perform a cross-domain move operation. If the security check does not succeed, the server returns the error </w:t>
      </w:r>
      <w:r>
        <w:rPr>
          <w:i/>
        </w:rPr>
        <w:t>insufficientAccessRights</w:t>
      </w:r>
      <w:r>
        <w:t xml:space="preserve"> / </w:t>
      </w:r>
      <w:r>
        <w:rPr>
          <w:i/>
        </w:rPr>
        <w:t>ERROR_DS_INSUFF_ACCESS_RIGHTS</w:t>
      </w:r>
      <w:r>
        <w:t>.</w:t>
      </w:r>
    </w:p>
    <w:p w:rsidR="00197CA6" w:rsidRDefault="00224D41">
      <w:r>
        <w:t>For a move operation, the request</w:t>
      </w:r>
      <w:r>
        <w:t xml:space="preserve">er must be granted right RIGHT_DELETE on </w:t>
      </w:r>
      <w:r>
        <w:rPr>
          <w:i/>
        </w:rPr>
        <w:t>O</w:t>
      </w:r>
      <w:r>
        <w:t xml:space="preserve"> or must be granted right RIGHT_DS_DELETE_CHILD on </w:t>
      </w:r>
      <w:r>
        <w:rPr>
          <w:i/>
        </w:rPr>
        <w:t>P</w:t>
      </w:r>
      <w:r>
        <w:t>.</w:t>
      </w:r>
    </w:p>
    <w:p w:rsidR="00197CA6" w:rsidRDefault="00224D41">
      <w:r>
        <w:t xml:space="preserve">The requester must have performed a Kerberos </w:t>
      </w:r>
      <w:hyperlink w:anchor="gt_45643bfb-b4c4-432c-a10f-b98790063f8d">
        <w:r>
          <w:rPr>
            <w:rStyle w:val="HyperlinkGreen"/>
            <w:b/>
          </w:rPr>
          <w:t>LDAP</w:t>
        </w:r>
      </w:hyperlink>
      <w:r>
        <w:t xml:space="preserve"> bind with delegation enabled (see </w:t>
      </w:r>
      <w:hyperlink r:id="rId460">
        <w:r>
          <w:rPr>
            <w:rStyle w:val="Hyperlink"/>
          </w:rPr>
          <w:t>[RFC4120]</w:t>
        </w:r>
      </w:hyperlink>
      <w:r>
        <w:t xml:space="preserve"> section 2.8). Delegation must be enabled because the server impersonates the requester when it contacts the target </w:t>
      </w:r>
      <w:hyperlink w:anchor="gt_76a05049-3531-4abd-aec8-30e19954b4bd">
        <w:r>
          <w:rPr>
            <w:rStyle w:val="HyperlinkGreen"/>
            <w:b/>
          </w:rPr>
          <w:t>DC</w:t>
        </w:r>
      </w:hyperlink>
      <w:r>
        <w:t xml:space="preserve"> to perform cros</w:t>
      </w:r>
      <w:r>
        <w:t xml:space="preserve">s-domain move. If Kerberos delegation is not enabled on the </w:t>
      </w:r>
      <w:hyperlink w:anchor="gt_198f4791-cea3-465d-89e2-262991624e08">
        <w:r>
          <w:rPr>
            <w:rStyle w:val="HyperlinkGreen"/>
            <w:b/>
          </w:rPr>
          <w:t>LDAP connection</w:t>
        </w:r>
      </w:hyperlink>
      <w:r>
        <w:t xml:space="preserve">, the server returns the error </w:t>
      </w:r>
      <w:r>
        <w:rPr>
          <w:i/>
        </w:rPr>
        <w:t>inappropriateAuthentication</w:t>
      </w:r>
      <w:r>
        <w:t xml:space="preserve"> / </w:t>
      </w:r>
      <w:r>
        <w:rPr>
          <w:i/>
        </w:rPr>
        <w:t>ERROR_DS_INAPPROPRIATE_AUTH</w:t>
      </w:r>
      <w:r>
        <w:t>.</w:t>
      </w:r>
    </w:p>
    <w:p w:rsidR="00197CA6" w:rsidRDefault="00224D41">
      <w:pPr>
        <w:pStyle w:val="Heading7"/>
      </w:pPr>
      <w:bookmarkStart w:id="1114" w:name="section_ddfd32cf615c4e989d8fe490e13c3c71"/>
      <w:bookmarkStart w:id="1115" w:name="_Toc33698167"/>
      <w:r>
        <w:t>Constraints</w:t>
      </w:r>
      <w:bookmarkEnd w:id="1114"/>
      <w:bookmarkEnd w:id="1115"/>
    </w:p>
    <w:p w:rsidR="00197CA6" w:rsidRDefault="00224D41">
      <w:r>
        <w:t>The following con</w:t>
      </w:r>
      <w:r>
        <w:t>straints must be satisfied for the Modify DN operation.</w:t>
      </w:r>
    </w:p>
    <w:p w:rsidR="00197CA6" w:rsidRDefault="00224D41">
      <w:pPr>
        <w:pStyle w:val="ListParagraph"/>
        <w:numPr>
          <w:ilvl w:val="0"/>
          <w:numId w:val="199"/>
        </w:numPr>
      </w:pPr>
      <w:r>
        <w:rPr>
          <w:i/>
        </w:rPr>
        <w:t>DeleteOldRDN</w:t>
      </w:r>
      <w:r>
        <w:t xml:space="preserve"> = true. Otherwise, the server returns error </w:t>
      </w:r>
      <w:r>
        <w:rPr>
          <w:i/>
        </w:rPr>
        <w:t>unwillingToPerform</w:t>
      </w:r>
      <w:r>
        <w:t xml:space="preserve"> / </w:t>
      </w:r>
      <w:r>
        <w:rPr>
          <w:i/>
        </w:rPr>
        <w:t>ERROR_INVALID_PARAMETER</w:t>
      </w:r>
      <w:r>
        <w:t>.</w:t>
      </w:r>
    </w:p>
    <w:p w:rsidR="00197CA6" w:rsidRDefault="00224D41">
      <w:pPr>
        <w:pStyle w:val="ListParagraph"/>
        <w:numPr>
          <w:ilvl w:val="0"/>
          <w:numId w:val="199"/>
        </w:numPr>
      </w:pPr>
      <w:r>
        <w:rPr>
          <w:i/>
        </w:rPr>
        <w:t>OldDN</w:t>
      </w:r>
      <w:r>
        <w:t xml:space="preserve"> ≠ NULL and </w:t>
      </w:r>
      <w:r>
        <w:rPr>
          <w:i/>
        </w:rPr>
        <w:t>NewParentDN</w:t>
      </w:r>
      <w:r>
        <w:t xml:space="preserve"> ≠ NULL. Otherwise, the server returns error </w:t>
      </w:r>
      <w:r>
        <w:rPr>
          <w:i/>
        </w:rPr>
        <w:t>unwillingToPerform</w:t>
      </w:r>
      <w:r>
        <w:t xml:space="preserve"> / </w:t>
      </w:r>
      <w:r>
        <w:rPr>
          <w:i/>
        </w:rPr>
        <w:t>ERR</w:t>
      </w:r>
      <w:r>
        <w:rPr>
          <w:i/>
        </w:rPr>
        <w:t>OR_DS_ILLEGAL_XDOM_MOVE_OPERATION</w:t>
      </w:r>
      <w:r>
        <w:t>.</w:t>
      </w:r>
    </w:p>
    <w:p w:rsidR="00197CA6" w:rsidRDefault="00224D41">
      <w:pPr>
        <w:pStyle w:val="ListParagraph"/>
        <w:numPr>
          <w:ilvl w:val="0"/>
          <w:numId w:val="199"/>
        </w:numPr>
      </w:pPr>
      <w:r>
        <w:rPr>
          <w:i/>
        </w:rPr>
        <w:t>NewRDN</w:t>
      </w:r>
      <w:r>
        <w:t xml:space="preserve"> ≠ NULL. Otherwise, the server returns error </w:t>
      </w:r>
      <w:r>
        <w:rPr>
          <w:i/>
        </w:rPr>
        <w:t>protocolError</w:t>
      </w:r>
      <w:r>
        <w:t xml:space="preserve"> / </w:t>
      </w:r>
      <w:r>
        <w:rPr>
          <w:i/>
        </w:rPr>
        <w:t>ERROR_INVALID_PARAMETER</w:t>
      </w:r>
      <w:r>
        <w:t>.</w:t>
      </w:r>
    </w:p>
    <w:p w:rsidR="00197CA6" w:rsidRDefault="00224D41">
      <w:pPr>
        <w:pStyle w:val="ListParagraph"/>
        <w:numPr>
          <w:ilvl w:val="0"/>
          <w:numId w:val="199"/>
        </w:numPr>
      </w:pPr>
      <w:r>
        <w:t>(</w:t>
      </w:r>
      <w:r>
        <w:rPr>
          <w:i/>
        </w:rPr>
        <w:t>O</w:t>
      </w:r>
      <w:r>
        <w:t xml:space="preserve">!systemFlags &amp; FLAG_DISALLOW_DELETE = 0). Otherwise, the server returns error </w:t>
      </w:r>
      <w:r>
        <w:rPr>
          <w:i/>
        </w:rPr>
        <w:t>unwillingToPerform</w:t>
      </w:r>
      <w:r>
        <w:t xml:space="preserve"> / </w:t>
      </w:r>
      <w:r>
        <w:rPr>
          <w:i/>
        </w:rPr>
        <w:t>ERROR_DS_ILLEGAL_MOD_OPERATI</w:t>
      </w:r>
      <w:r>
        <w:rPr>
          <w:i/>
        </w:rPr>
        <w:t>ON</w:t>
      </w:r>
      <w:r>
        <w:t xml:space="preserve"> if the </w:t>
      </w:r>
      <w:hyperlink w:anchor="gt_a98902f5-21e9-470f-b56b-cc6f8fde2141">
        <w:r>
          <w:rPr>
            <w:rStyle w:val="HyperlinkGreen"/>
            <w:b/>
          </w:rPr>
          <w:t>DC functional level</w:t>
        </w:r>
      </w:hyperlink>
      <w:r>
        <w:t xml:space="preserve"> is DS_BEHAVIOR_WIN2000, and </w:t>
      </w:r>
      <w:r>
        <w:rPr>
          <w:i/>
        </w:rPr>
        <w:t>unwillingToPerform</w:t>
      </w:r>
      <w:r>
        <w:t xml:space="preserve"> / </w:t>
      </w:r>
      <w:r>
        <w:rPr>
          <w:i/>
        </w:rPr>
        <w:t>ERROR_DS_CANT_DELETE</w:t>
      </w:r>
      <w:r>
        <w:t xml:space="preserve"> if the DC functional level is DS_BEHAVIOR_WIN2003 or greater.</w:t>
      </w:r>
    </w:p>
    <w:p w:rsidR="00197CA6" w:rsidRDefault="00224D41">
      <w:pPr>
        <w:pStyle w:val="ListParagraph"/>
        <w:numPr>
          <w:ilvl w:val="0"/>
          <w:numId w:val="199"/>
        </w:numPr>
      </w:pPr>
      <w:r>
        <w:t>IsEffectiveRoleOwner(RoleObject(</w:t>
      </w:r>
      <w:hyperlink w:anchor="gt_adc2c434-9679-419f-8c8b-b8c234921ad3">
        <w:r>
          <w:rPr>
            <w:rStyle w:val="HyperlinkGreen"/>
            <w:b/>
          </w:rPr>
          <w:t>default NC</w:t>
        </w:r>
      </w:hyperlink>
      <w:r>
        <w:t xml:space="preserve">, RidAllocationMaster)) = true. Otherwise, the server returns error </w:t>
      </w:r>
      <w:r>
        <w:rPr>
          <w:i/>
        </w:rPr>
        <w:t>unwillingToPerform</w:t>
      </w:r>
      <w:r>
        <w:t xml:space="preserve"> / </w:t>
      </w:r>
      <w:r>
        <w:rPr>
          <w:i/>
        </w:rPr>
        <w:t>ERROR_DS_INCORRECT_ROLE_OWNER</w:t>
      </w:r>
      <w:r>
        <w:t>. This constraint is enforced to avoid conflicting cross-domain mo</w:t>
      </w:r>
      <w:r>
        <w:t>ve operations.</w:t>
      </w:r>
    </w:p>
    <w:p w:rsidR="00197CA6" w:rsidRDefault="00224D41">
      <w:pPr>
        <w:pStyle w:val="ListParagraph"/>
        <w:numPr>
          <w:ilvl w:val="0"/>
          <w:numId w:val="199"/>
        </w:numPr>
      </w:pPr>
      <w:r>
        <w:t xml:space="preserve">Let C be the classSchema </w:t>
      </w:r>
      <w:hyperlink w:anchor="gt_8bb43a65-7a8c-4585-a7ed-23044772f8ca">
        <w:r>
          <w:rPr>
            <w:rStyle w:val="HyperlinkGreen"/>
            <w:b/>
          </w:rPr>
          <w:t>object</w:t>
        </w:r>
      </w:hyperlink>
      <w:r>
        <w:t xml:space="preserve"> of the most-specific structural class of O. </w:t>
      </w:r>
      <w:r>
        <w:rPr>
          <w:i/>
        </w:rPr>
        <w:t>C</w:t>
      </w:r>
      <w:r>
        <w:t xml:space="preserve">!systemOnly = false. Otherwise, the server returns error </w:t>
      </w:r>
      <w:r>
        <w:rPr>
          <w:i/>
        </w:rPr>
        <w:t>unwillingToPerform</w:t>
      </w:r>
      <w:r>
        <w:t xml:space="preserve"> / </w:t>
      </w:r>
      <w:r>
        <w:rPr>
          <w:i/>
        </w:rPr>
        <w:t>ERROR_DS_CANT_MOD_SYSTEM</w:t>
      </w:r>
      <w:r>
        <w:rPr>
          <w:i/>
        </w:rPr>
        <w:t>_ONLY</w:t>
      </w:r>
      <w:r>
        <w:t>.</w:t>
      </w:r>
    </w:p>
    <w:p w:rsidR="00197CA6" w:rsidRDefault="00224D41">
      <w:pPr>
        <w:pStyle w:val="ListParagraph"/>
        <w:numPr>
          <w:ilvl w:val="0"/>
          <w:numId w:val="199"/>
        </w:numPr>
      </w:pPr>
      <w:r>
        <w:rPr>
          <w:i/>
        </w:rPr>
        <w:t>C</w:t>
      </w:r>
      <w:r>
        <w:t xml:space="preserve">!lDAPDisplayName must not be any of the following. Otherwise, the server returns error </w:t>
      </w:r>
      <w:r>
        <w:rPr>
          <w:i/>
        </w:rPr>
        <w:t>unwillingToPerform</w:t>
      </w:r>
      <w:r>
        <w:t xml:space="preserve"> / </w:t>
      </w:r>
      <w:r>
        <w:rPr>
          <w:i/>
        </w:rPr>
        <w:t>ERROR_DS_ILLEGAL_XDOM_MOVE_OPERATION</w:t>
      </w:r>
      <w:r>
        <w:t>.</w:t>
      </w:r>
    </w:p>
    <w:p w:rsidR="00197CA6" w:rsidRDefault="00224D41">
      <w:pPr>
        <w:pStyle w:val="ListParagraph"/>
        <w:numPr>
          <w:ilvl w:val="1"/>
          <w:numId w:val="199"/>
        </w:numPr>
      </w:pPr>
      <w:r>
        <w:t>addressBookContainer</w:t>
      </w:r>
    </w:p>
    <w:p w:rsidR="00197CA6" w:rsidRDefault="00224D41">
      <w:pPr>
        <w:pStyle w:val="ListParagraph"/>
        <w:numPr>
          <w:ilvl w:val="1"/>
          <w:numId w:val="199"/>
        </w:numPr>
      </w:pPr>
      <w:r>
        <w:t>attributeSchema</w:t>
      </w:r>
    </w:p>
    <w:p w:rsidR="00197CA6" w:rsidRDefault="00224D41">
      <w:pPr>
        <w:pStyle w:val="ListParagraph"/>
        <w:numPr>
          <w:ilvl w:val="1"/>
          <w:numId w:val="199"/>
        </w:numPr>
      </w:pPr>
      <w:r>
        <w:t>builtinDomain</w:t>
      </w:r>
    </w:p>
    <w:p w:rsidR="00197CA6" w:rsidRDefault="00224D41">
      <w:pPr>
        <w:pStyle w:val="ListParagraph"/>
        <w:numPr>
          <w:ilvl w:val="1"/>
          <w:numId w:val="199"/>
        </w:numPr>
      </w:pPr>
      <w:r>
        <w:t>certificationAuthority</w:t>
      </w:r>
    </w:p>
    <w:p w:rsidR="00197CA6" w:rsidRDefault="00224D41">
      <w:pPr>
        <w:pStyle w:val="ListParagraph"/>
        <w:numPr>
          <w:ilvl w:val="1"/>
          <w:numId w:val="199"/>
        </w:numPr>
      </w:pPr>
      <w:r>
        <w:t>classSchema</w:t>
      </w:r>
    </w:p>
    <w:p w:rsidR="00197CA6" w:rsidRDefault="00224D41">
      <w:pPr>
        <w:pStyle w:val="ListParagraph"/>
        <w:numPr>
          <w:ilvl w:val="1"/>
          <w:numId w:val="199"/>
        </w:numPr>
      </w:pPr>
      <w:r>
        <w:t>configuration</w:t>
      </w:r>
    </w:p>
    <w:p w:rsidR="00197CA6" w:rsidRDefault="00224D41">
      <w:pPr>
        <w:pStyle w:val="ListParagraph"/>
        <w:numPr>
          <w:ilvl w:val="1"/>
          <w:numId w:val="199"/>
        </w:numPr>
      </w:pPr>
      <w:r>
        <w:t>cR</w:t>
      </w:r>
      <w:r>
        <w:t>LDistributionPoint</w:t>
      </w:r>
    </w:p>
    <w:p w:rsidR="00197CA6" w:rsidRDefault="00224D41">
      <w:pPr>
        <w:pStyle w:val="ListParagraph"/>
        <w:numPr>
          <w:ilvl w:val="1"/>
          <w:numId w:val="199"/>
        </w:numPr>
      </w:pPr>
      <w:r>
        <w:t>crossRef</w:t>
      </w:r>
    </w:p>
    <w:p w:rsidR="00197CA6" w:rsidRDefault="00224D41">
      <w:pPr>
        <w:pStyle w:val="ListParagraph"/>
        <w:numPr>
          <w:ilvl w:val="1"/>
          <w:numId w:val="199"/>
        </w:numPr>
      </w:pPr>
      <w:r>
        <w:t>crossRefContainer</w:t>
      </w:r>
    </w:p>
    <w:p w:rsidR="00197CA6" w:rsidRDefault="00224D41">
      <w:pPr>
        <w:pStyle w:val="ListParagraph"/>
        <w:numPr>
          <w:ilvl w:val="1"/>
          <w:numId w:val="199"/>
        </w:numPr>
      </w:pPr>
      <w:r>
        <w:t>dMD</w:t>
      </w:r>
    </w:p>
    <w:p w:rsidR="00197CA6" w:rsidRDefault="00224D41">
      <w:pPr>
        <w:pStyle w:val="ListParagraph"/>
        <w:numPr>
          <w:ilvl w:val="1"/>
          <w:numId w:val="199"/>
        </w:numPr>
      </w:pPr>
      <w:r>
        <w:lastRenderedPageBreak/>
        <w:t>domain</w:t>
      </w:r>
    </w:p>
    <w:p w:rsidR="00197CA6" w:rsidRDefault="00224D41">
      <w:pPr>
        <w:pStyle w:val="ListParagraph"/>
        <w:numPr>
          <w:ilvl w:val="1"/>
          <w:numId w:val="199"/>
        </w:numPr>
      </w:pPr>
      <w:r>
        <w:t>dSA</w:t>
      </w:r>
    </w:p>
    <w:p w:rsidR="00197CA6" w:rsidRDefault="00224D41">
      <w:pPr>
        <w:pStyle w:val="ListParagraph"/>
        <w:numPr>
          <w:ilvl w:val="1"/>
          <w:numId w:val="199"/>
        </w:numPr>
      </w:pPr>
      <w:r>
        <w:t>foreignSecurityPrincipal</w:t>
      </w:r>
    </w:p>
    <w:p w:rsidR="00197CA6" w:rsidRDefault="00224D41">
      <w:pPr>
        <w:pStyle w:val="ListParagraph"/>
        <w:numPr>
          <w:ilvl w:val="1"/>
          <w:numId w:val="199"/>
        </w:numPr>
      </w:pPr>
      <w:r>
        <w:t>infrastructureUpdate</w:t>
      </w:r>
    </w:p>
    <w:p w:rsidR="00197CA6" w:rsidRDefault="00224D41">
      <w:pPr>
        <w:pStyle w:val="ListParagraph"/>
        <w:numPr>
          <w:ilvl w:val="1"/>
          <w:numId w:val="199"/>
        </w:numPr>
      </w:pPr>
      <w:r>
        <w:t>linkTrackObjectMoveTable</w:t>
      </w:r>
    </w:p>
    <w:p w:rsidR="00197CA6" w:rsidRDefault="00224D41">
      <w:pPr>
        <w:pStyle w:val="ListParagraph"/>
        <w:numPr>
          <w:ilvl w:val="1"/>
          <w:numId w:val="199"/>
        </w:numPr>
      </w:pPr>
      <w:r>
        <w:t>linkTrackOMTEntry</w:t>
      </w:r>
    </w:p>
    <w:p w:rsidR="00197CA6" w:rsidRDefault="00224D41">
      <w:pPr>
        <w:pStyle w:val="ListParagraph"/>
        <w:numPr>
          <w:ilvl w:val="1"/>
          <w:numId w:val="199"/>
        </w:numPr>
      </w:pPr>
      <w:r>
        <w:t>linkTrackVolEntry</w:t>
      </w:r>
    </w:p>
    <w:p w:rsidR="00197CA6" w:rsidRDefault="00224D41">
      <w:pPr>
        <w:pStyle w:val="ListParagraph"/>
        <w:numPr>
          <w:ilvl w:val="1"/>
          <w:numId w:val="199"/>
        </w:numPr>
      </w:pPr>
      <w:r>
        <w:t>linkTrackVolumeTable</w:t>
      </w:r>
    </w:p>
    <w:p w:rsidR="00197CA6" w:rsidRDefault="00224D41">
      <w:pPr>
        <w:pStyle w:val="ListParagraph"/>
        <w:numPr>
          <w:ilvl w:val="1"/>
          <w:numId w:val="199"/>
        </w:numPr>
      </w:pPr>
      <w:r>
        <w:t>lostAndFound</w:t>
      </w:r>
    </w:p>
    <w:p w:rsidR="00197CA6" w:rsidRDefault="00224D41">
      <w:pPr>
        <w:pStyle w:val="ListParagraph"/>
        <w:numPr>
          <w:ilvl w:val="1"/>
          <w:numId w:val="199"/>
        </w:numPr>
      </w:pPr>
      <w:r>
        <w:t>nTDSConnection</w:t>
      </w:r>
    </w:p>
    <w:p w:rsidR="00197CA6" w:rsidRDefault="00224D41">
      <w:pPr>
        <w:pStyle w:val="ListParagraph"/>
        <w:numPr>
          <w:ilvl w:val="1"/>
          <w:numId w:val="199"/>
        </w:numPr>
      </w:pPr>
      <w:r>
        <w:t>nTDSDSA</w:t>
      </w:r>
    </w:p>
    <w:p w:rsidR="00197CA6" w:rsidRDefault="00224D41">
      <w:pPr>
        <w:pStyle w:val="ListParagraph"/>
        <w:numPr>
          <w:ilvl w:val="1"/>
          <w:numId w:val="199"/>
        </w:numPr>
      </w:pPr>
      <w:r>
        <w:t>nTDSSiteSettings</w:t>
      </w:r>
    </w:p>
    <w:p w:rsidR="00197CA6" w:rsidRDefault="00224D41">
      <w:pPr>
        <w:pStyle w:val="ListParagraph"/>
        <w:numPr>
          <w:ilvl w:val="1"/>
          <w:numId w:val="199"/>
        </w:numPr>
      </w:pPr>
      <w:r>
        <w:t>rIDManager</w:t>
      </w:r>
    </w:p>
    <w:p w:rsidR="00197CA6" w:rsidRDefault="00224D41">
      <w:pPr>
        <w:pStyle w:val="ListParagraph"/>
        <w:numPr>
          <w:ilvl w:val="1"/>
          <w:numId w:val="199"/>
        </w:numPr>
      </w:pPr>
      <w:r>
        <w:t>rIDSet</w:t>
      </w:r>
    </w:p>
    <w:p w:rsidR="00197CA6" w:rsidRDefault="00224D41">
      <w:pPr>
        <w:pStyle w:val="ListParagraph"/>
        <w:numPr>
          <w:ilvl w:val="1"/>
          <w:numId w:val="199"/>
        </w:numPr>
      </w:pPr>
      <w:r>
        <w:t>samDomain</w:t>
      </w:r>
    </w:p>
    <w:p w:rsidR="00197CA6" w:rsidRDefault="00224D41">
      <w:pPr>
        <w:pStyle w:val="ListParagraph"/>
        <w:numPr>
          <w:ilvl w:val="1"/>
          <w:numId w:val="199"/>
        </w:numPr>
      </w:pPr>
      <w:r>
        <w:t>samDomainBase</w:t>
      </w:r>
    </w:p>
    <w:p w:rsidR="00197CA6" w:rsidRDefault="00224D41">
      <w:pPr>
        <w:pStyle w:val="ListParagraph"/>
        <w:numPr>
          <w:ilvl w:val="1"/>
          <w:numId w:val="199"/>
        </w:numPr>
      </w:pPr>
      <w:r>
        <w:t>samServer</w:t>
      </w:r>
    </w:p>
    <w:p w:rsidR="00197CA6" w:rsidRDefault="00224D41">
      <w:pPr>
        <w:pStyle w:val="ListParagraph"/>
        <w:numPr>
          <w:ilvl w:val="1"/>
          <w:numId w:val="199"/>
        </w:numPr>
      </w:pPr>
      <w:r>
        <w:t>site</w:t>
      </w:r>
    </w:p>
    <w:p w:rsidR="00197CA6" w:rsidRDefault="00224D41">
      <w:pPr>
        <w:pStyle w:val="ListParagraph"/>
        <w:numPr>
          <w:ilvl w:val="1"/>
          <w:numId w:val="199"/>
        </w:numPr>
      </w:pPr>
      <w:r>
        <w:t>siteLink</w:t>
      </w:r>
    </w:p>
    <w:p w:rsidR="00197CA6" w:rsidRDefault="00224D41">
      <w:pPr>
        <w:pStyle w:val="ListParagraph"/>
        <w:numPr>
          <w:ilvl w:val="1"/>
          <w:numId w:val="199"/>
        </w:numPr>
      </w:pPr>
      <w:r>
        <w:t>siteLinkBridge</w:t>
      </w:r>
    </w:p>
    <w:p w:rsidR="00197CA6" w:rsidRDefault="00224D41">
      <w:pPr>
        <w:pStyle w:val="ListParagraph"/>
        <w:numPr>
          <w:ilvl w:val="1"/>
          <w:numId w:val="199"/>
        </w:numPr>
      </w:pPr>
      <w:r>
        <w:t>sitesContainer</w:t>
      </w:r>
    </w:p>
    <w:p w:rsidR="00197CA6" w:rsidRDefault="00224D41">
      <w:pPr>
        <w:pStyle w:val="ListParagraph"/>
        <w:numPr>
          <w:ilvl w:val="1"/>
          <w:numId w:val="199"/>
        </w:numPr>
      </w:pPr>
      <w:r>
        <w:t>subnet</w:t>
      </w:r>
    </w:p>
    <w:p w:rsidR="00197CA6" w:rsidRDefault="00224D41">
      <w:pPr>
        <w:pStyle w:val="ListParagraph"/>
        <w:numPr>
          <w:ilvl w:val="1"/>
          <w:numId w:val="199"/>
        </w:numPr>
      </w:pPr>
      <w:r>
        <w:t>subnetContainer</w:t>
      </w:r>
    </w:p>
    <w:p w:rsidR="00197CA6" w:rsidRDefault="00224D41">
      <w:pPr>
        <w:pStyle w:val="ListParagraph"/>
        <w:numPr>
          <w:ilvl w:val="1"/>
          <w:numId w:val="199"/>
        </w:numPr>
      </w:pPr>
      <w:r>
        <w:t>trustedDomain</w:t>
      </w:r>
    </w:p>
    <w:p w:rsidR="00197CA6" w:rsidRDefault="00224D41">
      <w:pPr>
        <w:pStyle w:val="ListParagraph"/>
        <w:numPr>
          <w:ilvl w:val="0"/>
          <w:numId w:val="199"/>
        </w:numPr>
      </w:pPr>
      <w:r>
        <w:t>(</w:t>
      </w:r>
      <w:r>
        <w:rPr>
          <w:i/>
        </w:rPr>
        <w:t>O</w:t>
      </w:r>
      <w:r>
        <w:t xml:space="preserve">!systemFlags &amp; FLAG_DOMAIN_DISALLOW_MOVE = 0). Otherwise, the server returns error </w:t>
      </w:r>
      <w:r>
        <w:rPr>
          <w:i/>
        </w:rPr>
        <w:t>unwillingToPerform</w:t>
      </w:r>
      <w:r>
        <w:t xml:space="preserve"> / </w:t>
      </w:r>
      <w:r>
        <w:rPr>
          <w:i/>
        </w:rPr>
        <w:t>ERROR_DS_ILLEGAL_MOD_OPERATION</w:t>
      </w:r>
      <w:r>
        <w:t>.</w:t>
      </w:r>
    </w:p>
    <w:p w:rsidR="00197CA6" w:rsidRDefault="00224D41">
      <w:pPr>
        <w:pStyle w:val="ListParagraph"/>
        <w:numPr>
          <w:ilvl w:val="0"/>
          <w:numId w:val="199"/>
        </w:numPr>
      </w:pPr>
      <w:r>
        <w:t>(</w:t>
      </w:r>
      <w:r>
        <w:rPr>
          <w:i/>
        </w:rPr>
        <w:t>O</w:t>
      </w:r>
      <w:r>
        <w:t xml:space="preserve">!isCriticalSystemObject ≠ true). Otherwise, the server returns error </w:t>
      </w:r>
      <w:r>
        <w:rPr>
          <w:i/>
        </w:rPr>
        <w:t>unwillingToPerform</w:t>
      </w:r>
      <w:r>
        <w:t xml:space="preserve"> / </w:t>
      </w:r>
      <w:r>
        <w:rPr>
          <w:i/>
        </w:rPr>
        <w:t>ERROR_DS_ILLEGAL_MOD_OPERATION</w:t>
      </w:r>
      <w:r>
        <w:t>.</w:t>
      </w:r>
    </w:p>
    <w:p w:rsidR="00197CA6" w:rsidRDefault="00224D41">
      <w:pPr>
        <w:pStyle w:val="ListParagraph"/>
        <w:numPr>
          <w:ilvl w:val="0"/>
          <w:numId w:val="199"/>
        </w:numPr>
      </w:pPr>
      <w:r>
        <w:t>(</w:t>
      </w:r>
      <w:r>
        <w:rPr>
          <w:i/>
        </w:rPr>
        <w:t>O</w:t>
      </w:r>
      <w:r>
        <w:t>!userAccountControl &amp; ADS_UF_SERVER_TRUST_ACCOUNT = 0) and (</w:t>
      </w:r>
      <w:r>
        <w:rPr>
          <w:i/>
        </w:rPr>
        <w:t>O</w:t>
      </w:r>
      <w:r>
        <w:t>!userAccountControl &amp; ADS_UF_INTERDOM</w:t>
      </w:r>
      <w:r>
        <w:t xml:space="preserve">AIN_TRUST_ACCOUNT = 0). Otherwise, the server returns error </w:t>
      </w:r>
      <w:r>
        <w:rPr>
          <w:i/>
        </w:rPr>
        <w:t>unwillingToPerform</w:t>
      </w:r>
      <w:r>
        <w:t xml:space="preserve"> / </w:t>
      </w:r>
      <w:r>
        <w:rPr>
          <w:i/>
        </w:rPr>
        <w:t>ERROR_DS_ILLEGAL_XDOM_MOVE_OPERATION</w:t>
      </w:r>
      <w:r>
        <w:t>.</w:t>
      </w:r>
    </w:p>
    <w:p w:rsidR="00197CA6" w:rsidRDefault="00224D41">
      <w:pPr>
        <w:pStyle w:val="ListParagraph"/>
        <w:numPr>
          <w:ilvl w:val="0"/>
          <w:numId w:val="199"/>
        </w:numPr>
      </w:pPr>
      <w:r>
        <w:t xml:space="preserve">Let </w:t>
      </w:r>
      <w:r>
        <w:rPr>
          <w:i/>
        </w:rPr>
        <w:t>K</w:t>
      </w:r>
      <w:r>
        <w:t xml:space="preserve"> be the </w:t>
      </w:r>
      <w:hyperlink w:anchor="gt_df3d0b61-56cd-4dac-9402-982f1fedc41c">
        <w:r>
          <w:rPr>
            <w:rStyle w:val="HyperlinkGreen"/>
            <w:b/>
          </w:rPr>
          <w:t>RID</w:t>
        </w:r>
      </w:hyperlink>
      <w:r>
        <w:t xml:space="preserve"> of </w:t>
      </w:r>
      <w:hyperlink w:anchor="gt_83f2020d-0804-4840-a5ac-e06439d50f8d">
        <w:r>
          <w:rPr>
            <w:rStyle w:val="HyperlinkGreen"/>
            <w:b/>
          </w:rPr>
          <w:t>SID</w:t>
        </w:r>
      </w:hyperlink>
      <w:r>
        <w:t xml:space="preserve"> </w:t>
      </w:r>
      <w:r>
        <w:rPr>
          <w:i/>
        </w:rPr>
        <w:t>O</w:t>
      </w:r>
      <w:r>
        <w:t>!objectSid. (</w:t>
      </w:r>
      <w:r>
        <w:rPr>
          <w:i/>
        </w:rPr>
        <w:t>K</w:t>
      </w:r>
      <w:r>
        <w:t xml:space="preserve"> &gt; 1000). Otherwise, the server returns error </w:t>
      </w:r>
      <w:r>
        <w:rPr>
          <w:i/>
        </w:rPr>
        <w:t>unwillingToPerform</w:t>
      </w:r>
      <w:r>
        <w:t xml:space="preserve"> / </w:t>
      </w:r>
      <w:r>
        <w:rPr>
          <w:i/>
        </w:rPr>
        <w:t>ERROR_DS_ILLEGAL_XDOM_MOVE_OPERATION</w:t>
      </w:r>
      <w:r>
        <w:t>.</w:t>
      </w:r>
    </w:p>
    <w:p w:rsidR="00197CA6" w:rsidRDefault="00224D41">
      <w:pPr>
        <w:pStyle w:val="ListParagraph"/>
        <w:numPr>
          <w:ilvl w:val="0"/>
          <w:numId w:val="199"/>
        </w:numPr>
      </w:pPr>
      <w:r>
        <w:t>(</w:t>
      </w:r>
      <w:r>
        <w:rPr>
          <w:i/>
        </w:rPr>
        <w:t>O</w:t>
      </w:r>
      <w:r>
        <w:t xml:space="preserve">!instanceType &amp; IT_WRITE ≠ 0). Otherwise, the server returns error </w:t>
      </w:r>
      <w:r>
        <w:rPr>
          <w:i/>
        </w:rPr>
        <w:t>unwillingToPerform</w:t>
      </w:r>
      <w:r>
        <w:t xml:space="preserve"> / </w:t>
      </w:r>
      <w:r>
        <w:rPr>
          <w:i/>
        </w:rPr>
        <w:t>ERROR_DS_ILLEGAL_XDOM_MOVE_OPERATIO</w:t>
      </w:r>
      <w:r>
        <w:rPr>
          <w:i/>
        </w:rPr>
        <w:t>N</w:t>
      </w:r>
      <w:r>
        <w:t>.</w:t>
      </w:r>
    </w:p>
    <w:p w:rsidR="00197CA6" w:rsidRDefault="00224D41">
      <w:pPr>
        <w:pStyle w:val="ListParagraph"/>
        <w:numPr>
          <w:ilvl w:val="0"/>
          <w:numId w:val="199"/>
        </w:numPr>
      </w:pPr>
      <w:r>
        <w:lastRenderedPageBreak/>
        <w:t>(</w:t>
      </w:r>
      <w:r>
        <w:rPr>
          <w:i/>
        </w:rPr>
        <w:t>O</w:t>
      </w:r>
      <w:r>
        <w:t xml:space="preserve">!instanceType &amp; IT_NC_HEAD = 0). Otherwise, the server returns error </w:t>
      </w:r>
      <w:r>
        <w:rPr>
          <w:i/>
        </w:rPr>
        <w:t>unwillingToPerform</w:t>
      </w:r>
      <w:r>
        <w:t xml:space="preserve"> / </w:t>
      </w:r>
      <w:r>
        <w:rPr>
          <w:i/>
        </w:rPr>
        <w:t>ERROR_DS_ILLEGAL_XDOM_MOVE_OPERATION</w:t>
      </w:r>
      <w:r>
        <w:t>.</w:t>
      </w:r>
    </w:p>
    <w:p w:rsidR="00197CA6" w:rsidRDefault="00224D41">
      <w:pPr>
        <w:pStyle w:val="ListParagraph"/>
        <w:numPr>
          <w:ilvl w:val="0"/>
          <w:numId w:val="199"/>
        </w:numPr>
      </w:pPr>
      <w:r>
        <w:t xml:space="preserve"> (</w:t>
      </w:r>
      <w:r>
        <w:rPr>
          <w:i/>
        </w:rPr>
        <w:t>O</w:t>
      </w:r>
      <w:r>
        <w:t xml:space="preserve">!isDeleted ≠ true). Otherwise, the server returns error </w:t>
      </w:r>
      <w:r>
        <w:rPr>
          <w:i/>
        </w:rPr>
        <w:t>unwillingToPerform</w:t>
      </w:r>
      <w:r>
        <w:t xml:space="preserve"> / </w:t>
      </w:r>
      <w:r>
        <w:rPr>
          <w:i/>
        </w:rPr>
        <w:t>ERROR_DS_CANT_MOVE_DELETED_OBJECT</w:t>
      </w:r>
      <w:r>
        <w:t>.</w:t>
      </w:r>
    </w:p>
    <w:p w:rsidR="00197CA6" w:rsidRDefault="00224D41">
      <w:pPr>
        <w:pStyle w:val="ListParagraph"/>
        <w:numPr>
          <w:ilvl w:val="0"/>
          <w:numId w:val="199"/>
        </w:numPr>
      </w:pPr>
      <w:r>
        <w:t>If (</w:t>
      </w:r>
      <w:r>
        <w:rPr>
          <w:i/>
        </w:rPr>
        <w:t>O</w:t>
      </w:r>
      <w:r>
        <w:t xml:space="preserve"> is</w:t>
      </w:r>
      <w:r>
        <w:t xml:space="preserve"> a group object), then (</w:t>
      </w:r>
      <w:r>
        <w:rPr>
          <w:i/>
        </w:rPr>
        <w:t>O</w:t>
      </w:r>
      <w:r>
        <w:t xml:space="preserve">!groupType &amp; GROUP_TYPE_BUILTIN_LOCAL_GROUP = 0). Otherwise, the server returns error </w:t>
      </w:r>
      <w:r>
        <w:rPr>
          <w:i/>
        </w:rPr>
        <w:t>unwillingToPerform</w:t>
      </w:r>
      <w:r>
        <w:t xml:space="preserve"> / </w:t>
      </w:r>
      <w:r>
        <w:rPr>
          <w:i/>
        </w:rPr>
        <w:t>ERROR_DS_ILLEGAL_XDOM_MOVE_OPERATION</w:t>
      </w:r>
      <w:r>
        <w:t>.</w:t>
      </w:r>
    </w:p>
    <w:p w:rsidR="00197CA6" w:rsidRDefault="00224D41">
      <w:pPr>
        <w:pStyle w:val="ListParagraph"/>
        <w:numPr>
          <w:ilvl w:val="0"/>
          <w:numId w:val="199"/>
        </w:numPr>
      </w:pPr>
      <w:r>
        <w:t>If (</w:t>
      </w:r>
      <w:r>
        <w:rPr>
          <w:i/>
        </w:rPr>
        <w:t>O</w:t>
      </w:r>
      <w:r>
        <w:t xml:space="preserve"> is a group object) and ((</w:t>
      </w:r>
      <w:hyperlink w:anchor="gt_108a1419-49a9-4d19-b6ca-7206aa726b3f">
        <w:r>
          <w:rPr>
            <w:rStyle w:val="HyperlinkGreen"/>
            <w:b/>
          </w:rPr>
          <w:t>attribute</w:t>
        </w:r>
      </w:hyperlink>
      <w:r>
        <w:t xml:space="preserve"> </w:t>
      </w:r>
      <w:r>
        <w:rPr>
          <w:i/>
        </w:rPr>
        <w:t>O</w:t>
      </w:r>
      <w:r>
        <w:t xml:space="preserve">!member is present) or (attribute </w:t>
      </w:r>
      <w:r>
        <w:rPr>
          <w:i/>
        </w:rPr>
        <w:t>O</w:t>
      </w:r>
      <w:r>
        <w:t>!msDS-NonMembers is present)), then (</w:t>
      </w:r>
      <w:r>
        <w:rPr>
          <w:i/>
        </w:rPr>
        <w:t>O</w:t>
      </w:r>
      <w:r>
        <w:t xml:space="preserve">!groupType &amp; GROUP_TYPE_ACCOUNT_GROUP = 0). Otherwise, the server returns error </w:t>
      </w:r>
      <w:r>
        <w:rPr>
          <w:i/>
        </w:rPr>
        <w:t>unwillingToPerform</w:t>
      </w:r>
      <w:r>
        <w:t xml:space="preserve"> / </w:t>
      </w:r>
      <w:r>
        <w:rPr>
          <w:i/>
        </w:rPr>
        <w:t>ERROR_DS_CANT_MOVE_ACCOUNT_GROUP</w:t>
      </w:r>
      <w:r>
        <w:t>.</w:t>
      </w:r>
    </w:p>
    <w:p w:rsidR="00197CA6" w:rsidRDefault="00224D41">
      <w:pPr>
        <w:pStyle w:val="ListParagraph"/>
        <w:numPr>
          <w:ilvl w:val="0"/>
          <w:numId w:val="199"/>
        </w:numPr>
      </w:pPr>
      <w:r>
        <w:t xml:space="preserve">If (O is a group object) and </w:t>
      </w:r>
      <w:r>
        <w:t xml:space="preserve">((attribute O!member is present) or (attribute O!msDS-NonMembers is present)), then (O!groupType &amp; GROUP_TYPE_RESOURCE_GROUP = 0). Otherwise, the server returns error </w:t>
      </w:r>
      <w:r>
        <w:rPr>
          <w:i/>
        </w:rPr>
        <w:t>unwillingToPerform</w:t>
      </w:r>
      <w:r>
        <w:t xml:space="preserve"> / </w:t>
      </w:r>
      <w:r>
        <w:rPr>
          <w:i/>
        </w:rPr>
        <w:t>ERROR_DS_CANT_MOVE_RESOURCE_GROUP</w:t>
      </w:r>
      <w:r>
        <w:t>.</w:t>
      </w:r>
    </w:p>
    <w:p w:rsidR="00197CA6" w:rsidRDefault="00224D41">
      <w:pPr>
        <w:pStyle w:val="ListParagraph"/>
        <w:numPr>
          <w:ilvl w:val="0"/>
          <w:numId w:val="199"/>
        </w:numPr>
      </w:pPr>
      <w:r>
        <w:t>If (O is a group object) and ((</w:t>
      </w:r>
      <w:r>
        <w:t xml:space="preserve">attribute O!member is present) or (attribute O!msDS-NonMembers is present)), then (O!groupType &amp; GROUP_TYPE_APP_BASIC_GROUP = 0). Otherwise, the server returns error </w:t>
      </w:r>
      <w:r>
        <w:rPr>
          <w:i/>
        </w:rPr>
        <w:t>unwillingToPerform</w:t>
      </w:r>
      <w:r>
        <w:t xml:space="preserve"> / </w:t>
      </w:r>
      <w:r>
        <w:rPr>
          <w:i/>
        </w:rPr>
        <w:t>ERROR_DS_CANT_MOVE_APP_BASIC_GROUP</w:t>
      </w:r>
      <w:r>
        <w:t xml:space="preserve">. This constraint is enforced only </w:t>
      </w:r>
      <w:r>
        <w:t>if the DC functional level is DS_BEHAVIOR_WIN2003 or greater.</w:t>
      </w:r>
    </w:p>
    <w:p w:rsidR="00197CA6" w:rsidRDefault="00224D41">
      <w:pPr>
        <w:pStyle w:val="ListParagraph"/>
        <w:numPr>
          <w:ilvl w:val="0"/>
          <w:numId w:val="199"/>
        </w:numPr>
      </w:pPr>
      <w:r>
        <w:t xml:space="preserve">If (O is a group object) and ((attribute O!member is present) or (attribute O!msDS-NonMembers is present)), then (O!groupType = 0). Otherwise, the server returns error </w:t>
      </w:r>
      <w:r>
        <w:rPr>
          <w:i/>
        </w:rPr>
        <w:t>unwillingToPerform</w:t>
      </w:r>
      <w:r>
        <w:t xml:space="preserve"> / </w:t>
      </w:r>
      <w:r>
        <w:rPr>
          <w:i/>
        </w:rPr>
        <w:t>ERROR</w:t>
      </w:r>
      <w:r>
        <w:rPr>
          <w:i/>
        </w:rPr>
        <w:t>_DS_CANT_MOVE_APP_QUERY_GROUP</w:t>
      </w:r>
      <w:r>
        <w:t>. This constraint is enforced only if the DC functional level is DS_BEHAVIOR_WIN2003 or greater.</w:t>
      </w:r>
    </w:p>
    <w:p w:rsidR="00197CA6" w:rsidRDefault="00224D41">
      <w:pPr>
        <w:pStyle w:val="ListParagraph"/>
        <w:numPr>
          <w:ilvl w:val="0"/>
          <w:numId w:val="199"/>
        </w:numPr>
      </w:pPr>
      <w:r>
        <w:t>If ((</w:t>
      </w:r>
      <w:r>
        <w:rPr>
          <w:i/>
        </w:rPr>
        <w:t>O</w:t>
      </w:r>
      <w:r>
        <w:t xml:space="preserve"> is a user object) or (</w:t>
      </w:r>
      <w:r>
        <w:rPr>
          <w:i/>
        </w:rPr>
        <w:t>O</w:t>
      </w:r>
      <w:r>
        <w:t xml:space="preserve"> is a group object)) and (</w:t>
      </w:r>
      <w:r>
        <w:rPr>
          <w:i/>
        </w:rPr>
        <w:t>O</w:t>
      </w:r>
      <w:r>
        <w:t xml:space="preserve"> is a member of any </w:t>
      </w:r>
      <w:hyperlink w:anchor="gt_2002f42a-84dd-4401-ac8b-8088af87eae6">
        <w:r>
          <w:rPr>
            <w:rStyle w:val="HyperlinkGreen"/>
            <w:b/>
          </w:rPr>
          <w:t>global group</w:t>
        </w:r>
      </w:hyperlink>
      <w:r>
        <w:t>), then (</w:t>
      </w:r>
      <w:r>
        <w:rPr>
          <w:i/>
        </w:rPr>
        <w:t>O</w:t>
      </w:r>
      <w:r>
        <w:t xml:space="preserve"> is a member of only one global group and that </w:t>
      </w:r>
      <w:hyperlink w:anchor="gt_51c51c14-7f9d-4c0b-a69c-d3e059bfffac">
        <w:r>
          <w:rPr>
            <w:rStyle w:val="HyperlinkGreen"/>
            <w:b/>
          </w:rPr>
          <w:t>group</w:t>
        </w:r>
      </w:hyperlink>
      <w:r>
        <w:t xml:space="preserve"> is its </w:t>
      </w:r>
      <w:hyperlink w:anchor="gt_e5134397-f946-4acc-a593-46c04c52774f">
        <w:r>
          <w:rPr>
            <w:rStyle w:val="HyperlinkGreen"/>
            <w:b/>
          </w:rPr>
          <w:t>primary group</w:t>
        </w:r>
      </w:hyperlink>
      <w:r>
        <w:t>). Otherwise, the server ret</w:t>
      </w:r>
      <w:r>
        <w:t xml:space="preserve">urns error </w:t>
      </w:r>
      <w:r>
        <w:rPr>
          <w:i/>
        </w:rPr>
        <w:t>unwillingToPerform</w:t>
      </w:r>
      <w:r>
        <w:t xml:space="preserve"> / </w:t>
      </w:r>
      <w:r>
        <w:rPr>
          <w:i/>
        </w:rPr>
        <w:t>ERROR_DS_CANT_WITH_ACCT_GROUP_MEMBERSHPS</w:t>
      </w:r>
      <w:r>
        <w:t>.</w:t>
      </w:r>
    </w:p>
    <w:p w:rsidR="00197CA6" w:rsidRDefault="00224D41">
      <w:pPr>
        <w:pStyle w:val="ListParagraph"/>
        <w:numPr>
          <w:ilvl w:val="0"/>
          <w:numId w:val="199"/>
        </w:numPr>
      </w:pPr>
      <w:r>
        <w:t xml:space="preserve">Let </w:t>
      </w:r>
      <w:r>
        <w:rPr>
          <w:i/>
        </w:rPr>
        <w:t>N</w:t>
      </w:r>
      <w:r>
        <w:t xml:space="preserve"> be the root of </w:t>
      </w:r>
      <w:hyperlink w:anchor="gt_325d116f-cdbe-4dbd-b7e6-769ba75bf210">
        <w:r>
          <w:rPr>
            <w:rStyle w:val="HyperlinkGreen"/>
            <w:b/>
          </w:rPr>
          <w:t>NC replica</w:t>
        </w:r>
      </w:hyperlink>
      <w:r>
        <w:t xml:space="preserve"> where </w:t>
      </w:r>
      <w:r>
        <w:rPr>
          <w:i/>
        </w:rPr>
        <w:t>OldDN</w:t>
      </w:r>
      <w:r>
        <w:t xml:space="preserve"> exists. Let </w:t>
      </w:r>
      <w:r>
        <w:rPr>
          <w:i/>
        </w:rPr>
        <w:t>R</w:t>
      </w:r>
      <w:r>
        <w:t xml:space="preserve"> be a crossRef object such that </w:t>
      </w:r>
      <w:r>
        <w:rPr>
          <w:i/>
        </w:rPr>
        <w:t>R</w:t>
      </w:r>
      <w:r>
        <w:t xml:space="preserve">!nCName = </w:t>
      </w:r>
      <w:r>
        <w:rPr>
          <w:i/>
        </w:rPr>
        <w:t>N</w:t>
      </w:r>
      <w:r>
        <w:t xml:space="preserve">. </w:t>
      </w:r>
      <w:r>
        <w:rPr>
          <w:i/>
        </w:rPr>
        <w:t>R</w:t>
      </w:r>
      <w:r>
        <w:t xml:space="preserve"> must exist and </w:t>
      </w:r>
      <w:r>
        <w:t>(</w:t>
      </w:r>
      <w:r>
        <w:rPr>
          <w:i/>
        </w:rPr>
        <w:t>R</w:t>
      </w:r>
      <w:r>
        <w:t>!systemFlags &amp; FLAG_CR_NTDS_NC ≠ 0) and (</w:t>
      </w:r>
      <w:r>
        <w:rPr>
          <w:i/>
        </w:rPr>
        <w:t>R</w:t>
      </w:r>
      <w:r>
        <w:t xml:space="preserve">!systemFlags &amp; FLAG_CR_NTDS_DOMAIN ≠ 0). Otherwise, the server returns error </w:t>
      </w:r>
      <w:r>
        <w:rPr>
          <w:i/>
        </w:rPr>
        <w:t>noSuchObject</w:t>
      </w:r>
      <w:r>
        <w:t xml:space="preserve"> / </w:t>
      </w:r>
      <w:r>
        <w:rPr>
          <w:i/>
        </w:rPr>
        <w:t>ERROR_DS_CANT_FIND_EXPECTED_NC</w:t>
      </w:r>
      <w:r>
        <w:t>.</w:t>
      </w:r>
    </w:p>
    <w:p w:rsidR="00197CA6" w:rsidRDefault="00224D41">
      <w:pPr>
        <w:pStyle w:val="ListParagraph"/>
        <w:numPr>
          <w:ilvl w:val="0"/>
          <w:numId w:val="199"/>
        </w:numPr>
      </w:pPr>
      <w:r>
        <w:t xml:space="preserve">Let </w:t>
      </w:r>
      <w:r>
        <w:rPr>
          <w:i/>
        </w:rPr>
        <w:t>NN</w:t>
      </w:r>
      <w:r>
        <w:t xml:space="preserve"> be the root of NC replica where </w:t>
      </w:r>
      <w:r>
        <w:rPr>
          <w:i/>
        </w:rPr>
        <w:t>NP</w:t>
      </w:r>
      <w:r>
        <w:t xml:space="preserve"> exists. Let </w:t>
      </w:r>
      <w:r>
        <w:rPr>
          <w:i/>
        </w:rPr>
        <w:t>NR</w:t>
      </w:r>
      <w:r>
        <w:t xml:space="preserve"> be a crossRef object such that </w:t>
      </w:r>
      <w:r>
        <w:rPr>
          <w:i/>
        </w:rPr>
        <w:t>NR</w:t>
      </w:r>
      <w:r>
        <w:t xml:space="preserve">!nCName = </w:t>
      </w:r>
      <w:r>
        <w:rPr>
          <w:i/>
        </w:rPr>
        <w:t>NN</w:t>
      </w:r>
      <w:r>
        <w:t xml:space="preserve">!distinguishedName. </w:t>
      </w:r>
      <w:r>
        <w:rPr>
          <w:i/>
        </w:rPr>
        <w:t>NR</w:t>
      </w:r>
      <w:r>
        <w:t xml:space="preserve"> must exist and (</w:t>
      </w:r>
      <w:r>
        <w:rPr>
          <w:i/>
        </w:rPr>
        <w:t>NR</w:t>
      </w:r>
      <w:r>
        <w:t>!systemFlags &amp; FLAG_CR_NTDS_NC ≠ 0) and (</w:t>
      </w:r>
      <w:r>
        <w:rPr>
          <w:i/>
        </w:rPr>
        <w:t>NR</w:t>
      </w:r>
      <w:r>
        <w:t xml:space="preserve">!systemFlags &amp; FLAG_CR_NTDS_DOMAIN ≠ 0). Otherwise, the server returns error </w:t>
      </w:r>
      <w:r>
        <w:rPr>
          <w:i/>
        </w:rPr>
        <w:t>noSuchObject</w:t>
      </w:r>
      <w:r>
        <w:t xml:space="preserve"> / </w:t>
      </w:r>
      <w:r>
        <w:rPr>
          <w:i/>
        </w:rPr>
        <w:t>ERROR_DS_CANT_FIND_EXPECTED_NC</w:t>
      </w:r>
      <w:r>
        <w:t>.</w:t>
      </w:r>
    </w:p>
    <w:p w:rsidR="00197CA6" w:rsidRDefault="00224D41">
      <w:pPr>
        <w:pStyle w:val="ListParagraph"/>
        <w:numPr>
          <w:ilvl w:val="0"/>
          <w:numId w:val="199"/>
        </w:numPr>
      </w:pPr>
      <w:r>
        <w:rPr>
          <w:i/>
        </w:rPr>
        <w:t>R</w:t>
      </w:r>
      <w:r>
        <w:t xml:space="preserve"> ≠ </w:t>
      </w:r>
      <w:r>
        <w:rPr>
          <w:i/>
        </w:rPr>
        <w:t>NR</w:t>
      </w:r>
      <w:r>
        <w:t xml:space="preserve">. Otherwise, the server returns error </w:t>
      </w:r>
      <w:r>
        <w:rPr>
          <w:i/>
        </w:rPr>
        <w:t>invalidDNSyntax</w:t>
      </w:r>
      <w:r>
        <w:t xml:space="preserve"> / </w:t>
      </w:r>
      <w:r>
        <w:rPr>
          <w:i/>
        </w:rPr>
        <w:t>ERROR_DS_SRC_AND_DST_NC_IDENTICAL</w:t>
      </w:r>
      <w:r>
        <w:t>.</w:t>
      </w:r>
    </w:p>
    <w:p w:rsidR="00197CA6" w:rsidRDefault="00224D41">
      <w:pPr>
        <w:pStyle w:val="ListParagraph"/>
        <w:numPr>
          <w:ilvl w:val="0"/>
          <w:numId w:val="199"/>
        </w:numPr>
      </w:pPr>
      <w:r>
        <w:t xml:space="preserve">Let </w:t>
      </w:r>
      <w:r>
        <w:rPr>
          <w:i/>
        </w:rPr>
        <w:t>WKS</w:t>
      </w:r>
      <w:r>
        <w:t xml:space="preserve"> be a set of all attribute values for </w:t>
      </w:r>
      <w:r>
        <w:rPr>
          <w:i/>
        </w:rPr>
        <w:t>N</w:t>
      </w:r>
      <w:r>
        <w:t xml:space="preserve">!wellKnownObjects. There is no attribute value </w:t>
      </w:r>
      <w:r>
        <w:rPr>
          <w:i/>
        </w:rPr>
        <w:t>V</w:t>
      </w:r>
      <w:r>
        <w:t xml:space="preserve"> in </w:t>
      </w:r>
      <w:r>
        <w:rPr>
          <w:i/>
        </w:rPr>
        <w:t>WKS</w:t>
      </w:r>
      <w:r>
        <w:t xml:space="preserve"> such that </w:t>
      </w:r>
      <w:r>
        <w:rPr>
          <w:i/>
        </w:rPr>
        <w:t>V.object_DN</w:t>
      </w:r>
      <w:r>
        <w:t xml:space="preserve"> = </w:t>
      </w:r>
      <w:r>
        <w:rPr>
          <w:i/>
        </w:rPr>
        <w:t>O</w:t>
      </w:r>
      <w:r>
        <w:t>!distinguishedName. Otherwise, the ser</w:t>
      </w:r>
      <w:r>
        <w:t xml:space="preserve">ver returns error </w:t>
      </w:r>
      <w:r>
        <w:rPr>
          <w:i/>
        </w:rPr>
        <w:t>unwillingToPerform</w:t>
      </w:r>
      <w:r>
        <w:t xml:space="preserve"> / </w:t>
      </w:r>
      <w:r>
        <w:rPr>
          <w:i/>
        </w:rPr>
        <w:t>ERROR_DS_ILLEGAL_XDOM_MOVE_OPERATION</w:t>
      </w:r>
      <w:r>
        <w:t>.</w:t>
      </w:r>
    </w:p>
    <w:p w:rsidR="00197CA6" w:rsidRDefault="00224D41">
      <w:pPr>
        <w:pStyle w:val="ListParagraph"/>
        <w:numPr>
          <w:ilvl w:val="0"/>
          <w:numId w:val="199"/>
        </w:numPr>
      </w:pPr>
      <w:r>
        <w:rPr>
          <w:i/>
        </w:rPr>
        <w:t>O</w:t>
      </w:r>
      <w:r>
        <w:t xml:space="preserve"> has no </w:t>
      </w:r>
      <w:hyperlink w:anchor="gt_9b04b599-9dca-48f1-aa9e-08e254d20553">
        <w:r>
          <w:rPr>
            <w:rStyle w:val="HyperlinkGreen"/>
            <w:b/>
          </w:rPr>
          <w:t>child objects</w:t>
        </w:r>
      </w:hyperlink>
      <w:r>
        <w:t xml:space="preserve">. Otherwise, the server returns error </w:t>
      </w:r>
      <w:r>
        <w:rPr>
          <w:i/>
        </w:rPr>
        <w:t>notAllowedOnNonLeaf</w:t>
      </w:r>
      <w:r>
        <w:t xml:space="preserve"> / </w:t>
      </w:r>
      <w:r>
        <w:rPr>
          <w:i/>
        </w:rPr>
        <w:t>ERROR_DS_CHILDREN_EXIST</w:t>
      </w:r>
      <w:r>
        <w:t>.</w:t>
      </w:r>
    </w:p>
    <w:p w:rsidR="00197CA6" w:rsidRDefault="00224D41">
      <w:pPr>
        <w:pStyle w:val="Heading7"/>
      </w:pPr>
      <w:bookmarkStart w:id="1116" w:name="section_8bcbd10ff98b488184b0290db509cc18"/>
      <w:bookmarkStart w:id="1117" w:name="_Toc33698168"/>
      <w:r>
        <w:t>Processing</w:t>
      </w:r>
      <w:r>
        <w:t xml:space="preserve"> Specifics</w:t>
      </w:r>
      <w:bookmarkEnd w:id="1116"/>
      <w:bookmarkEnd w:id="1117"/>
    </w:p>
    <w:p w:rsidR="00197CA6" w:rsidRDefault="00224D41">
      <w:r>
        <w:t xml:space="preserve">Once the previously described constraint checking is done, the server performs the move operation on the target </w:t>
      </w:r>
      <w:hyperlink w:anchor="gt_76a05049-3531-4abd-aec8-30e19954b4bd">
        <w:r>
          <w:rPr>
            <w:rStyle w:val="HyperlinkGreen"/>
            <w:b/>
          </w:rPr>
          <w:t>DC</w:t>
        </w:r>
      </w:hyperlink>
      <w:r>
        <w:t xml:space="preserve"> as specified below. The server then performs the cleanup operation a</w:t>
      </w:r>
      <w:r>
        <w:t>s specified below. Constraint checking and cleanup operation are performed in two separate local transactions.</w:t>
      </w:r>
    </w:p>
    <w:p w:rsidR="00197CA6" w:rsidRDefault="00224D41">
      <w:r>
        <w:t xml:space="preserve">The caller specifies the </w:t>
      </w:r>
      <w:hyperlink w:anchor="gt_604dcfcd-72f5-46e5-85c1-f3ce69956700">
        <w:r>
          <w:rPr>
            <w:rStyle w:val="HyperlinkGreen"/>
            <w:b/>
          </w:rPr>
          <w:t>DNS</w:t>
        </w:r>
      </w:hyperlink>
      <w:r>
        <w:t xml:space="preserve"> hostname of the target DC in the </w:t>
      </w:r>
      <w:r>
        <w:rPr>
          <w:i/>
        </w:rPr>
        <w:t>controlValue</w:t>
      </w:r>
      <w:r>
        <w:t xml:space="preserve"> field of</w:t>
      </w:r>
      <w:r>
        <w:t xml:space="preserve"> LDAP_SERVER_CROSSDOM_MOVE_TARGET_OID LDAP control. </w:t>
      </w:r>
    </w:p>
    <w:p w:rsidR="00197CA6" w:rsidRDefault="00224D41">
      <w:r>
        <w:lastRenderedPageBreak/>
        <w:t xml:space="preserve">If the </w:t>
      </w:r>
      <w:r>
        <w:rPr>
          <w:i/>
        </w:rPr>
        <w:t>controlValue</w:t>
      </w:r>
      <w:r>
        <w:t xml:space="preserve"> field is empty, then the server performs only constraints checking as mentioned previously. It returns </w:t>
      </w:r>
      <w:r>
        <w:rPr>
          <w:i/>
        </w:rPr>
        <w:t>success</w:t>
      </w:r>
      <w:r>
        <w:t xml:space="preserve"> if it passes all the constraints.</w:t>
      </w:r>
    </w:p>
    <w:p w:rsidR="00197CA6" w:rsidRDefault="00224D41">
      <w:r>
        <w:rPr>
          <w:b/>
        </w:rPr>
        <w:t>Invoke move operation on target DC</w:t>
      </w:r>
      <w:r>
        <w:t>:</w:t>
      </w:r>
    </w:p>
    <w:p w:rsidR="00197CA6" w:rsidRDefault="00224D41">
      <w:r>
        <w:t>Le</w:t>
      </w:r>
      <w:r>
        <w:t xml:space="preserve">t </w:t>
      </w:r>
      <w:r>
        <w:rPr>
          <w:i/>
        </w:rPr>
        <w:t>S</w:t>
      </w:r>
      <w:r>
        <w:t xml:space="preserve"> be the nTDSDSA object of the server. </w:t>
      </w:r>
    </w:p>
    <w:p w:rsidR="00197CA6" w:rsidRDefault="00224D41">
      <w:r>
        <w:t xml:space="preserve">Let </w:t>
      </w:r>
      <w:r>
        <w:rPr>
          <w:i/>
        </w:rPr>
        <w:t>NN</w:t>
      </w:r>
      <w:r>
        <w:t xml:space="preserve"> be the root of </w:t>
      </w:r>
      <w:hyperlink w:anchor="gt_325d116f-cdbe-4dbd-b7e6-769ba75bf210">
        <w:r>
          <w:rPr>
            <w:rStyle w:val="HyperlinkGreen"/>
            <w:b/>
          </w:rPr>
          <w:t>NC replica</w:t>
        </w:r>
      </w:hyperlink>
      <w:r>
        <w:t xml:space="preserve"> where </w:t>
      </w:r>
      <w:r>
        <w:rPr>
          <w:i/>
        </w:rPr>
        <w:t>NP</w:t>
      </w:r>
      <w:r>
        <w:t xml:space="preserve"> exists.</w:t>
      </w:r>
    </w:p>
    <w:p w:rsidR="00197CA6" w:rsidRDefault="00224D41">
      <w:r>
        <w:t xml:space="preserve">Let </w:t>
      </w:r>
      <w:r>
        <w:rPr>
          <w:i/>
        </w:rPr>
        <w:t>pmsgIn</w:t>
      </w:r>
      <w:r>
        <w:t xml:space="preserve"> be a reference to a structure of type DRS_MSG_MOVEREQ.</w:t>
      </w:r>
    </w:p>
    <w:p w:rsidR="00197CA6" w:rsidRDefault="00224D41">
      <w:r>
        <w:t xml:space="preserve">Set </w:t>
      </w:r>
      <w:r>
        <w:rPr>
          <w:i/>
        </w:rPr>
        <w:t>pmsgIn-&gt;V2.pSrcDSA</w:t>
      </w:r>
      <w:r>
        <w:t xml:space="preserve"> to </w:t>
      </w:r>
      <w:hyperlink w:anchor="gt_4d5e1f08-aa00-4dde-9411-7dd6e09ed85a">
        <w:r>
          <w:rPr>
            <w:rStyle w:val="HyperlinkGreen"/>
            <w:b/>
          </w:rPr>
          <w:t>dsname</w:t>
        </w:r>
      </w:hyperlink>
      <w:r>
        <w:t xml:space="preserve"> of </w:t>
      </w:r>
      <w:r>
        <w:rPr>
          <w:i/>
        </w:rPr>
        <w:t>S</w:t>
      </w:r>
      <w:r>
        <w:t>.</w:t>
      </w:r>
    </w:p>
    <w:p w:rsidR="00197CA6" w:rsidRDefault="00224D41">
      <w:r>
        <w:rPr>
          <w:i/>
        </w:rPr>
        <w:t>pmsgIn-&gt;V2.pSrcObject</w:t>
      </w:r>
      <w:r>
        <w:t xml:space="preserve"> is a reference to a structure of type ENTINF. Define ENTINF for </w:t>
      </w:r>
      <w:r>
        <w:rPr>
          <w:i/>
        </w:rPr>
        <w:t>O</w:t>
      </w:r>
      <w:r>
        <w:t xml:space="preserve"> as described later in this section.</w:t>
      </w:r>
    </w:p>
    <w:p w:rsidR="00197CA6" w:rsidRDefault="00224D41">
      <w:r>
        <w:t xml:space="preserve">Set </w:t>
      </w:r>
      <w:r>
        <w:rPr>
          <w:i/>
        </w:rPr>
        <w:t>pmsgIn-&gt;V2.pDstName</w:t>
      </w:r>
      <w:r>
        <w:t xml:space="preserve"> to dsname of </w:t>
      </w:r>
      <w:r>
        <w:rPr>
          <w:i/>
        </w:rPr>
        <w:t>NewDN</w:t>
      </w:r>
      <w:r>
        <w:t>.</w:t>
      </w:r>
    </w:p>
    <w:p w:rsidR="00197CA6" w:rsidRDefault="00224D41">
      <w:r>
        <w:t xml:space="preserve">Set </w:t>
      </w:r>
      <w:r>
        <w:rPr>
          <w:i/>
        </w:rPr>
        <w:t>pmsgIn-&gt;V2.</w:t>
      </w:r>
      <w:r>
        <w:rPr>
          <w:i/>
        </w:rPr>
        <w:t>pExpectedTargetNC</w:t>
      </w:r>
      <w:r>
        <w:t xml:space="preserve"> to dsname of </w:t>
      </w:r>
      <w:r>
        <w:rPr>
          <w:i/>
        </w:rPr>
        <w:t>NN</w:t>
      </w:r>
      <w:r>
        <w:t>.</w:t>
      </w:r>
    </w:p>
    <w:p w:rsidR="00197CA6" w:rsidRDefault="00224D41">
      <w:r>
        <w:rPr>
          <w:i/>
        </w:rPr>
        <w:t>pmsgIn-&gt;V2.pClientCreds</w:t>
      </w:r>
      <w:r>
        <w:t xml:space="preserve"> is a reference to DRS_SecBuffer structure. It is set to the GSS Kerberos </w:t>
      </w:r>
      <w:hyperlink w:anchor="gt_8e961bf0-95ba-4f58-9034-b67ccb27f317">
        <w:r>
          <w:rPr>
            <w:rStyle w:val="HyperlinkGreen"/>
            <w:b/>
          </w:rPr>
          <w:t>authentication</w:t>
        </w:r>
      </w:hyperlink>
      <w:r>
        <w:t xml:space="preserve"> token (see </w:t>
      </w:r>
      <w:hyperlink r:id="rId461">
        <w:r>
          <w:rPr>
            <w:rStyle w:val="Hyperlink"/>
          </w:rPr>
          <w:t>[RFC1964]</w:t>
        </w:r>
      </w:hyperlink>
      <w:r>
        <w:t xml:space="preserve">) derived from the </w:t>
      </w:r>
      <w:hyperlink w:anchor="gt_88d49f20-6c95-4b64-a52c-c3eca2fe5709">
        <w:r>
          <w:rPr>
            <w:rStyle w:val="HyperlinkGreen"/>
            <w:b/>
          </w:rPr>
          <w:t>security context</w:t>
        </w:r>
      </w:hyperlink>
      <w:r>
        <w:t xml:space="preserve"> of the caller. </w:t>
      </w:r>
    </w:p>
    <w:p w:rsidR="00197CA6" w:rsidRDefault="00224D41">
      <w:r>
        <w:t xml:space="preserve">Set </w:t>
      </w:r>
      <w:r>
        <w:rPr>
          <w:i/>
        </w:rPr>
        <w:t>pmsgIn-&gt;V2.PrefixTable</w:t>
      </w:r>
      <w:r>
        <w:t xml:space="preserve"> to dc.prefixTable, as specified in section </w:t>
      </w:r>
      <w:hyperlink w:anchor="Section_03c3c09103aa42d0a7bf7c5f8adaf0c2" w:history="1">
        <w:r>
          <w:rPr>
            <w:rStyle w:val="Hyperlink"/>
          </w:rPr>
          <w:t>3.1.1.1.9</w:t>
        </w:r>
      </w:hyperlink>
      <w:r>
        <w:t>.</w:t>
      </w:r>
    </w:p>
    <w:p w:rsidR="00197CA6" w:rsidRDefault="00224D41">
      <w:r>
        <w:t xml:space="preserve">Set </w:t>
      </w:r>
      <w:r>
        <w:rPr>
          <w:i/>
        </w:rPr>
        <w:t>pmsgIn-&gt;V2.ulFlags</w:t>
      </w:r>
      <w:r>
        <w:t xml:space="preserve"> to 0.</w:t>
      </w:r>
    </w:p>
    <w:p w:rsidR="00197CA6" w:rsidRDefault="00224D41">
      <w:r>
        <w:t xml:space="preserve">Let </w:t>
      </w:r>
      <w:r>
        <w:rPr>
          <w:i/>
        </w:rPr>
        <w:t>H</w:t>
      </w:r>
      <w:r>
        <w:t xml:space="preserve"> be the bind handle derived by calling IDL_DRSBind method against target DC.</w:t>
      </w:r>
    </w:p>
    <w:p w:rsidR="00197CA6" w:rsidRDefault="00224D41">
      <w:r>
        <w:t xml:space="preserve">Let </w:t>
      </w:r>
      <w:r>
        <w:rPr>
          <w:i/>
        </w:rPr>
        <w:t>pdwOutVersion</w:t>
      </w:r>
      <w:r>
        <w:t xml:space="preserve"> be a reference to </w:t>
      </w:r>
      <w:r>
        <w:rPr>
          <w:i/>
        </w:rPr>
        <w:t>dwOutversion</w:t>
      </w:r>
      <w:r>
        <w:t xml:space="preserve"> of type integer.</w:t>
      </w:r>
    </w:p>
    <w:p w:rsidR="00197CA6" w:rsidRDefault="00224D41">
      <w:r>
        <w:t xml:space="preserve">Let </w:t>
      </w:r>
      <w:r>
        <w:rPr>
          <w:i/>
        </w:rPr>
        <w:t>pmsgOut</w:t>
      </w:r>
      <w:r>
        <w:t xml:space="preserve"> be a reference to DRS_MSG_MOVE</w:t>
      </w:r>
      <w:r>
        <w:t>REPLY structure.</w:t>
      </w:r>
    </w:p>
    <w:p w:rsidR="00197CA6" w:rsidRDefault="00224D41">
      <w:r>
        <w:t>Call IDL_DRSInterDomainMove(</w:t>
      </w:r>
      <w:r>
        <w:rPr>
          <w:i/>
        </w:rPr>
        <w:t>H</w:t>
      </w:r>
      <w:r>
        <w:t xml:space="preserve">, 2, </w:t>
      </w:r>
      <w:r>
        <w:rPr>
          <w:i/>
        </w:rPr>
        <w:t>pmsgIn</w:t>
      </w:r>
      <w:r>
        <w:t xml:space="preserve">, </w:t>
      </w:r>
      <w:r>
        <w:rPr>
          <w:i/>
        </w:rPr>
        <w:t>pdwOutVersion</w:t>
      </w:r>
      <w:r>
        <w:t xml:space="preserve">, </w:t>
      </w:r>
      <w:r>
        <w:rPr>
          <w:i/>
        </w:rPr>
        <w:t>pmsgOut</w:t>
      </w:r>
      <w:r>
        <w:t xml:space="preserve">). If the method returns an error, then the server returns </w:t>
      </w:r>
      <w:hyperlink w:anchor="gt_45643bfb-b4c4-432c-a10f-b98790063f8d">
        <w:r>
          <w:rPr>
            <w:rStyle w:val="HyperlinkGreen"/>
            <w:b/>
          </w:rPr>
          <w:t>LDAP</w:t>
        </w:r>
      </w:hyperlink>
      <w:r>
        <w:t xml:space="preserve"> error </w:t>
      </w:r>
      <w:r>
        <w:rPr>
          <w:i/>
        </w:rPr>
        <w:t>unavailable</w:t>
      </w:r>
      <w:r>
        <w:t>.</w:t>
      </w:r>
    </w:p>
    <w:p w:rsidR="00197CA6" w:rsidRDefault="00224D41">
      <w:r>
        <w:t>If (</w:t>
      </w:r>
      <w:r>
        <w:rPr>
          <w:i/>
        </w:rPr>
        <w:t>dwOutVersion</w:t>
      </w:r>
      <w:r>
        <w:t xml:space="preserve"> ≠ 2), then the server returns LDAP error </w:t>
      </w:r>
      <w:r>
        <w:rPr>
          <w:i/>
        </w:rPr>
        <w:t>operationsError</w:t>
      </w:r>
      <w:r>
        <w:t>.</w:t>
      </w:r>
    </w:p>
    <w:p w:rsidR="00197CA6" w:rsidRDefault="00224D41">
      <w:r>
        <w:t>If (</w:t>
      </w:r>
      <w:r>
        <w:rPr>
          <w:i/>
        </w:rPr>
        <w:t>pmsgOut-&gt;v2.win32Error</w:t>
      </w:r>
      <w:r>
        <w:t xml:space="preserve"> ≠ 0), then the server returns LDAP error </w:t>
      </w:r>
      <w:r>
        <w:rPr>
          <w:i/>
        </w:rPr>
        <w:t>unwillingToPerform</w:t>
      </w:r>
      <w:r>
        <w:t>.</w:t>
      </w:r>
    </w:p>
    <w:p w:rsidR="00197CA6" w:rsidRDefault="00224D41">
      <w:r>
        <w:rPr>
          <w:b/>
        </w:rPr>
        <w:t>Create proxy object and perform cleanup</w:t>
      </w:r>
    </w:p>
    <w:p w:rsidR="00197CA6" w:rsidRDefault="00224D41">
      <w:r>
        <w:t xml:space="preserve">The proxiedObjectName </w:t>
      </w:r>
      <w:hyperlink w:anchor="gt_108a1419-49a9-4d19-b6ca-7206aa726b3f">
        <w:r>
          <w:rPr>
            <w:rStyle w:val="HyperlinkGreen"/>
            <w:b/>
          </w:rPr>
          <w:t>attribute</w:t>
        </w:r>
      </w:hyperlink>
      <w:r>
        <w:t xml:space="preserve"> is present on the infrastructureUpdate object that is used to communicate the cross-domain move from the originating NC replica to other </w:t>
      </w:r>
      <w:hyperlink w:anchor="gt_ea02e669-2dda-460c-9992-b12a23caeeac">
        <w:r>
          <w:rPr>
            <w:rStyle w:val="HyperlinkGreen"/>
            <w:b/>
          </w:rPr>
          <w:t>replicas</w:t>
        </w:r>
      </w:hyperlink>
      <w:r>
        <w:t xml:space="preserve"> of the </w:t>
      </w:r>
      <w:hyperlink w:anchor="gt_784c7cce-f782-48d8-9444-c9030ba86942">
        <w:r>
          <w:rPr>
            <w:rStyle w:val="HyperlinkGreen"/>
            <w:b/>
          </w:rPr>
          <w:t>NC</w:t>
        </w:r>
      </w:hyperlink>
      <w:r>
        <w:t xml:space="preserve">. The proxiedObjectName attribute is also present on an object that has been moved across </w:t>
      </w:r>
      <w:hyperlink w:anchor="gt_b0276eb2-4e65-4cf1-a718-e0920a614aca">
        <w:r>
          <w:rPr>
            <w:rStyle w:val="HyperlinkGreen"/>
            <w:b/>
          </w:rPr>
          <w:t>domain</w:t>
        </w:r>
      </w:hyperlink>
      <w:r>
        <w:t xml:space="preserve">, as </w:t>
      </w:r>
      <w:r>
        <w:t xml:space="preserve">specified in </w:t>
      </w:r>
      <w:hyperlink r:id="rId462" w:anchor="Section_f977faaa673e4f66b9bf48c640241d47">
        <w:r>
          <w:rPr>
            <w:rStyle w:val="Hyperlink"/>
          </w:rPr>
          <w:t>[MS-DRSR]</w:t>
        </w:r>
      </w:hyperlink>
      <w:r>
        <w:t xml:space="preserve"> section 4.1.15.3.</w:t>
      </w:r>
    </w:p>
    <w:p w:rsidR="00197CA6" w:rsidRDefault="00224D41">
      <w:r>
        <w:t xml:space="preserve">The proxiedObjectName attribute has syntax Object(DN-Binary); see section </w:t>
      </w:r>
      <w:hyperlink w:anchor="Section_e216328c74eb41e9adef9f0bda09fbcc" w:history="1">
        <w:r>
          <w:rPr>
            <w:rStyle w:val="Hyperlink"/>
          </w:rPr>
          <w:t>3.</w:t>
        </w:r>
        <w:r>
          <w:rPr>
            <w:rStyle w:val="Hyperlink"/>
          </w:rPr>
          <w:t>1.1.2.2.2.3</w:t>
        </w:r>
      </w:hyperlink>
      <w:r>
        <w:t xml:space="preserve"> for the specification of this syntax, which contains the fields char_count, binary_value, and object_DN. The binary_value part of a proxiedObjectName value is 16 characters. Bytes 0 to 7 contain the character string "00000001" for a cross-domai</w:t>
      </w:r>
      <w:r>
        <w:t>n move. Bytes 8 to 15 contain the hexadecimal representation of a number called the cross-domain move epoch.</w:t>
      </w:r>
    </w:p>
    <w:p w:rsidR="00197CA6" w:rsidRDefault="00224D41">
      <w:r>
        <w:t xml:space="preserve">The cross-domain move epoch </w:t>
      </w:r>
      <w:r>
        <w:rPr>
          <w:i/>
        </w:rPr>
        <w:t>E</w:t>
      </w:r>
      <w:r>
        <w:t xml:space="preserve"> of the proxiedObjectName attribute on an infrastructureUpdate object is determined as follows:</w:t>
      </w:r>
    </w:p>
    <w:p w:rsidR="00197CA6" w:rsidRDefault="00224D41">
      <w:pPr>
        <w:pStyle w:val="ListParagraph"/>
        <w:numPr>
          <w:ilvl w:val="0"/>
          <w:numId w:val="200"/>
        </w:numPr>
      </w:pPr>
      <w:r>
        <w:t xml:space="preserve">If </w:t>
      </w:r>
      <w:r>
        <w:rPr>
          <w:i/>
        </w:rPr>
        <w:t>O</w:t>
      </w:r>
      <w:r>
        <w:t>!proxiedObjectName</w:t>
      </w:r>
      <w:r>
        <w:t xml:space="preserve"> is present, then let </w:t>
      </w:r>
      <w:r>
        <w:rPr>
          <w:i/>
        </w:rPr>
        <w:t>B</w:t>
      </w:r>
      <w:r>
        <w:t xml:space="preserve"> be the binary_value of </w:t>
      </w:r>
      <w:r>
        <w:rPr>
          <w:i/>
        </w:rPr>
        <w:t>O</w:t>
      </w:r>
      <w:r>
        <w:t xml:space="preserve">!proxiedObjectName. Let </w:t>
      </w:r>
      <w:r>
        <w:rPr>
          <w:i/>
        </w:rPr>
        <w:t>E</w:t>
      </w:r>
      <w:r>
        <w:t xml:space="preserve"> be value given by the least significant 32 bits of </w:t>
      </w:r>
      <w:r>
        <w:rPr>
          <w:i/>
        </w:rPr>
        <w:t>B</w:t>
      </w:r>
      <w:r>
        <w:t>.</w:t>
      </w:r>
    </w:p>
    <w:p w:rsidR="00197CA6" w:rsidRDefault="00224D41">
      <w:pPr>
        <w:pStyle w:val="ListParagraph"/>
        <w:numPr>
          <w:ilvl w:val="0"/>
          <w:numId w:val="200"/>
        </w:numPr>
      </w:pPr>
      <w:r>
        <w:t xml:space="preserve">Otherwise, let </w:t>
      </w:r>
      <w:r>
        <w:rPr>
          <w:i/>
        </w:rPr>
        <w:t>E</w:t>
      </w:r>
      <w:r>
        <w:t xml:space="preserve"> be 0.</w:t>
      </w:r>
    </w:p>
    <w:p w:rsidR="00197CA6" w:rsidRDefault="00224D41">
      <w:r>
        <w:lastRenderedPageBreak/>
        <w:t xml:space="preserve">Create an attribute value </w:t>
      </w:r>
      <w:r>
        <w:rPr>
          <w:i/>
        </w:rPr>
        <w:t>K</w:t>
      </w:r>
      <w:r>
        <w:t xml:space="preserve"> of type Object (DN-Binary). Set </w:t>
      </w:r>
      <w:r>
        <w:rPr>
          <w:i/>
        </w:rPr>
        <w:t>K.char_count</w:t>
      </w:r>
      <w:r>
        <w:t xml:space="preserve"> to 16. Let </w:t>
      </w:r>
      <w:r>
        <w:rPr>
          <w:i/>
        </w:rPr>
        <w:t>J</w:t>
      </w:r>
      <w:r>
        <w:t xml:space="preserve"> be a string of eigh</w:t>
      </w:r>
      <w:r>
        <w:t xml:space="preserve">t characters that is the hexadecimal representation of value </w:t>
      </w:r>
      <w:r>
        <w:rPr>
          <w:i/>
        </w:rPr>
        <w:t>E</w:t>
      </w:r>
      <w:r>
        <w:t xml:space="preserve">. Set </w:t>
      </w:r>
      <w:r>
        <w:rPr>
          <w:i/>
        </w:rPr>
        <w:t>K.binary_value</w:t>
      </w:r>
      <w:r>
        <w:t xml:space="preserve"> to the concatenation of the strings "00000001" and </w:t>
      </w:r>
      <w:r>
        <w:rPr>
          <w:i/>
        </w:rPr>
        <w:t>J</w:t>
      </w:r>
      <w:r>
        <w:t xml:space="preserve">. Set </w:t>
      </w:r>
      <w:r>
        <w:rPr>
          <w:i/>
        </w:rPr>
        <w:t>object_DN</w:t>
      </w:r>
      <w:r>
        <w:t xml:space="preserve"> part of K to </w:t>
      </w:r>
      <w:r>
        <w:rPr>
          <w:i/>
        </w:rPr>
        <w:t>NewDN</w:t>
      </w:r>
      <w:r>
        <w:t>.</w:t>
      </w:r>
    </w:p>
    <w:p w:rsidR="00197CA6" w:rsidRDefault="00224D41">
      <w:hyperlink w:anchor="gt_c947d085-898e-44c0-a849-47c3b817b7b7">
        <w:r>
          <w:rPr>
            <w:rStyle w:val="HyperlinkGreen"/>
            <w:b/>
          </w:rPr>
          <w:t>Expunge</w:t>
        </w:r>
      </w:hyperlink>
      <w:r>
        <w:t xml:space="preserve"> object </w:t>
      </w:r>
      <w:r>
        <w:rPr>
          <w:i/>
        </w:rPr>
        <w:t>O</w:t>
      </w:r>
      <w:r>
        <w:t xml:space="preserve"> from </w:t>
      </w:r>
      <w:r>
        <w:rPr>
          <w:i/>
        </w:rPr>
        <w:t>N</w:t>
      </w:r>
      <w:r>
        <w:rPr>
          <w:i/>
        </w:rPr>
        <w:t>C replica</w:t>
      </w:r>
      <w:r>
        <w:t xml:space="preserve">. </w:t>
      </w:r>
    </w:p>
    <w:p w:rsidR="00197CA6" w:rsidRDefault="00224D41">
      <w:r>
        <w:t xml:space="preserve">Let </w:t>
      </w:r>
      <w:r>
        <w:rPr>
          <w:i/>
        </w:rPr>
        <w:t>I</w:t>
      </w:r>
      <w:r>
        <w:t xml:space="preserve"> = GetWellknownObject(</w:t>
      </w:r>
      <w:hyperlink w:anchor="gt_adc2c434-9679-419f-8c8b-b8c234921ad3">
        <w:r>
          <w:rPr>
            <w:rStyle w:val="HyperlinkGreen"/>
            <w:b/>
          </w:rPr>
          <w:t>default NC</w:t>
        </w:r>
      </w:hyperlink>
      <w:r>
        <w:t>, GUID_INFRASTRUCTURE_CONTAINER_W).</w:t>
      </w:r>
    </w:p>
    <w:p w:rsidR="00197CA6" w:rsidRDefault="00224D41">
      <w:r>
        <w:t xml:space="preserve">Create an infrastructureUpdate object </w:t>
      </w:r>
      <w:r>
        <w:rPr>
          <w:i/>
        </w:rPr>
        <w:t>L</w:t>
      </w:r>
      <w:r>
        <w:t xml:space="preserve"> such that </w:t>
      </w:r>
      <w:r>
        <w:rPr>
          <w:i/>
        </w:rPr>
        <w:t>L</w:t>
      </w:r>
      <w:r>
        <w:t xml:space="preserve">!parent = </w:t>
      </w:r>
      <w:r>
        <w:rPr>
          <w:i/>
        </w:rPr>
        <w:t>I</w:t>
      </w:r>
      <w:r>
        <w:t xml:space="preserve"> and </w:t>
      </w:r>
      <w:r>
        <w:rPr>
          <w:i/>
        </w:rPr>
        <w:t>L</w:t>
      </w:r>
      <w:r>
        <w:t>!name</w:t>
      </w:r>
      <w:r>
        <w:t xml:space="preserve"> is any name unique among the children of </w:t>
      </w:r>
      <w:r>
        <w:rPr>
          <w:i/>
        </w:rPr>
        <w:t>I</w:t>
      </w:r>
      <w:r>
        <w:t xml:space="preserve"> and </w:t>
      </w:r>
      <w:r>
        <w:rPr>
          <w:i/>
        </w:rPr>
        <w:t>L</w:t>
      </w:r>
      <w:r>
        <w:t xml:space="preserve">!proxiedObjectName = </w:t>
      </w:r>
      <w:r>
        <w:rPr>
          <w:i/>
        </w:rPr>
        <w:t>K</w:t>
      </w:r>
      <w:r>
        <w:t xml:space="preserve"> and </w:t>
      </w:r>
      <w:r>
        <w:rPr>
          <w:i/>
        </w:rPr>
        <w:t>L</w:t>
      </w:r>
      <w:r>
        <w:t>!systemFlags = (FLAG_DOMAIN_DISALLOW_RENAME | FLAG_DISALLOW_MOVE_ON_DELETE | FLAG_DOMAIN_DISALLOW_MOVE).</w:t>
      </w:r>
    </w:p>
    <w:p w:rsidR="00197CA6" w:rsidRDefault="00224D41">
      <w:r>
        <w:t xml:space="preserve">Delete L and turn it into a </w:t>
      </w:r>
      <w:r>
        <w:rPr>
          <w:i/>
        </w:rPr>
        <w:t>tombstone</w:t>
      </w:r>
      <w:r>
        <w:t xml:space="preserve"> object.</w:t>
      </w:r>
    </w:p>
    <w:p w:rsidR="00197CA6" w:rsidRDefault="00224D41">
      <w:r>
        <w:rPr>
          <w:b/>
        </w:rPr>
        <w:t>Defining ENTINF structure fo</w:t>
      </w:r>
      <w:r>
        <w:rPr>
          <w:b/>
        </w:rPr>
        <w:t>r object O</w:t>
      </w:r>
    </w:p>
    <w:p w:rsidR="00197CA6" w:rsidRDefault="00224D41">
      <w:r>
        <w:t xml:space="preserve">Let </w:t>
      </w:r>
      <w:r>
        <w:rPr>
          <w:i/>
        </w:rPr>
        <w:t>t</w:t>
      </w:r>
      <w:r>
        <w:t xml:space="preserve"> be the </w:t>
      </w:r>
      <w:hyperlink w:anchor="gt_028437b6-7749-4428-b874-22e9559c1abe">
        <w:r>
          <w:rPr>
            <w:rStyle w:val="HyperlinkGreen"/>
            <w:b/>
          </w:rPr>
          <w:t>prefix table</w:t>
        </w:r>
      </w:hyperlink>
      <w:r>
        <w:t xml:space="preserve"> dc.prefixTable specified in section 3.1.1.1.9.</w:t>
      </w:r>
    </w:p>
    <w:p w:rsidR="00197CA6" w:rsidRDefault="00224D41">
      <w:r>
        <w:t xml:space="preserve">Let </w:t>
      </w:r>
      <w:r>
        <w:rPr>
          <w:i/>
        </w:rPr>
        <w:t>AttsSet</w:t>
      </w:r>
      <w:r>
        <w:t xml:space="preserve"> be the set of all attributes (represented as </w:t>
      </w:r>
      <w:hyperlink w:anchor="Section_98b5578370294a048f8b9df9344089c3" w:history="1">
        <w:r>
          <w:rPr>
            <w:rStyle w:val="Hyperlink"/>
          </w:rPr>
          <w:t>ATTRTYP</w:t>
        </w:r>
      </w:hyperlink>
      <w:r>
        <w:t xml:space="preserve">) of object </w:t>
      </w:r>
      <w:r>
        <w:rPr>
          <w:i/>
        </w:rPr>
        <w:t>O</w:t>
      </w:r>
      <w:r>
        <w:t xml:space="preserve">. </w:t>
      </w:r>
    </w:p>
    <w:p w:rsidR="00197CA6" w:rsidRDefault="00224D41">
      <w:r>
        <w:t xml:space="preserve">Let </w:t>
      </w:r>
      <w:r>
        <w:rPr>
          <w:i/>
        </w:rPr>
        <w:t>Atts</w:t>
      </w:r>
      <w:r>
        <w:t xml:space="preserve"> be a sequence of ATTRTYP whose elements are elements of </w:t>
      </w:r>
      <w:r>
        <w:rPr>
          <w:i/>
        </w:rPr>
        <w:t>AttsSet</w:t>
      </w:r>
      <w:r>
        <w:t>.</w:t>
      </w:r>
    </w:p>
    <w:p w:rsidR="00197CA6" w:rsidRDefault="00224D41">
      <w:r>
        <w:t xml:space="preserve">Let </w:t>
      </w:r>
      <w:r>
        <w:rPr>
          <w:i/>
        </w:rPr>
        <w:t>EntInf</w:t>
      </w:r>
      <w:r>
        <w:t xml:space="preserve"> be a structure of type ENTINF.</w:t>
      </w:r>
    </w:p>
    <w:p w:rsidR="00197CA6" w:rsidRDefault="00224D41">
      <w:r>
        <w:t xml:space="preserve">Set </w:t>
      </w:r>
      <w:r>
        <w:rPr>
          <w:i/>
        </w:rPr>
        <w:t>EntInf.pName</w:t>
      </w:r>
      <w:r>
        <w:t xml:space="preserve"> to the dsname of </w:t>
      </w:r>
      <w:r>
        <w:rPr>
          <w:i/>
        </w:rPr>
        <w:t>O</w:t>
      </w:r>
      <w:r>
        <w:t>.</w:t>
      </w:r>
    </w:p>
    <w:p w:rsidR="00197CA6" w:rsidRDefault="00224D41">
      <w:r>
        <w:t xml:space="preserve">Set </w:t>
      </w:r>
      <w:r>
        <w:rPr>
          <w:i/>
        </w:rPr>
        <w:t>EntInf.ulFlags</w:t>
      </w:r>
      <w:r>
        <w:t xml:space="preserve"> to 0.</w:t>
      </w:r>
    </w:p>
    <w:p w:rsidR="00197CA6" w:rsidRDefault="00224D41">
      <w:r>
        <w:t xml:space="preserve">Let </w:t>
      </w:r>
      <w:r>
        <w:rPr>
          <w:i/>
        </w:rPr>
        <w:t>AttrBlock</w:t>
      </w:r>
      <w:r>
        <w:t xml:space="preserve"> be a structure of type ATTRBLOCK o</w:t>
      </w:r>
      <w:r>
        <w:t xml:space="preserve">f length </w:t>
      </w:r>
      <w:r>
        <w:rPr>
          <w:i/>
        </w:rPr>
        <w:t>Atts.length</w:t>
      </w:r>
      <w:r>
        <w:t>.</w:t>
      </w:r>
    </w:p>
    <w:p w:rsidR="00197CA6" w:rsidRDefault="00224D41">
      <w:r>
        <w:t xml:space="preserve">Give </w:t>
      </w:r>
      <w:r>
        <w:rPr>
          <w:i/>
        </w:rPr>
        <w:t>AttrBlock.pAttr[i]</w:t>
      </w:r>
      <w:r>
        <w:t xml:space="preserve"> a value determined by </w:t>
      </w:r>
      <w:r>
        <w:rPr>
          <w:i/>
        </w:rPr>
        <w:t>Atts[i]</w:t>
      </w:r>
      <w:r>
        <w:t xml:space="preserve"> as follows, for all </w:t>
      </w:r>
      <w:r>
        <w:rPr>
          <w:i/>
        </w:rPr>
        <w:t>i</w:t>
      </w:r>
      <w:r>
        <w:t xml:space="preserve"> in [0...</w:t>
      </w:r>
      <w:r>
        <w:rPr>
          <w:i/>
        </w:rPr>
        <w:t>Atts.length</w:t>
      </w:r>
      <w:r>
        <w:t>) (in any order)</w:t>
      </w:r>
    </w:p>
    <w:p w:rsidR="00197CA6" w:rsidRDefault="00224D41">
      <w:pPr>
        <w:pStyle w:val="ListParagraph"/>
        <w:numPr>
          <w:ilvl w:val="0"/>
          <w:numId w:val="200"/>
        </w:numPr>
      </w:pPr>
      <w:r>
        <w:t>Let K be the attributeSchema object SchemaObj(</w:t>
      </w:r>
      <w:r>
        <w:rPr>
          <w:i/>
        </w:rPr>
        <w:t>Atts[i]</w:t>
      </w:r>
      <w:r>
        <w:t>). SchemaObj is specified in [MS-DRSR] section 5.183.</w:t>
      </w:r>
    </w:p>
    <w:p w:rsidR="00197CA6" w:rsidRDefault="00224D41">
      <w:pPr>
        <w:pStyle w:val="ListParagraph"/>
        <w:numPr>
          <w:ilvl w:val="0"/>
          <w:numId w:val="200"/>
        </w:numPr>
      </w:pPr>
      <w:r>
        <w:t xml:space="preserve">Let </w:t>
      </w:r>
      <w:r>
        <w:rPr>
          <w:i/>
        </w:rPr>
        <w:t>syntax</w:t>
      </w:r>
      <w:r>
        <w:t xml:space="preserve"> be </w:t>
      </w:r>
      <w:r>
        <w:rPr>
          <w:i/>
        </w:rPr>
        <w:t>K</w:t>
      </w:r>
      <w:r>
        <w:t>!attributeSyntax.</w:t>
      </w:r>
    </w:p>
    <w:p w:rsidR="00197CA6" w:rsidRDefault="00224D41">
      <w:pPr>
        <w:pStyle w:val="ListParagraph"/>
        <w:numPr>
          <w:ilvl w:val="0"/>
          <w:numId w:val="200"/>
        </w:numPr>
      </w:pPr>
      <w:r>
        <w:t xml:space="preserve">Let </w:t>
      </w:r>
      <w:r>
        <w:rPr>
          <w:i/>
        </w:rPr>
        <w:t>AttrBlock.pAttr[i].AttribTyp</w:t>
      </w:r>
      <w:r>
        <w:t xml:space="preserve"> be the value returned by MakeAttid(</w:t>
      </w:r>
      <w:r>
        <w:rPr>
          <w:i/>
        </w:rPr>
        <w:t>t</w:t>
      </w:r>
      <w:r>
        <w:t xml:space="preserve">, </w:t>
      </w:r>
      <w:r>
        <w:rPr>
          <w:i/>
        </w:rPr>
        <w:t>oid</w:t>
      </w:r>
      <w:r>
        <w:t>).</w:t>
      </w:r>
    </w:p>
    <w:p w:rsidR="00197CA6" w:rsidRDefault="00224D41">
      <w:pPr>
        <w:pStyle w:val="ListParagraph"/>
        <w:numPr>
          <w:ilvl w:val="0"/>
          <w:numId w:val="200"/>
        </w:numPr>
      </w:pPr>
      <w:r>
        <w:t xml:space="preserve">Let </w:t>
      </w:r>
      <w:r>
        <w:rPr>
          <w:i/>
        </w:rPr>
        <w:t>Vals</w:t>
      </w:r>
      <w:r>
        <w:t xml:space="preserve"> be the sequence of values </w:t>
      </w:r>
      <w:r>
        <w:rPr>
          <w:i/>
        </w:rPr>
        <w:t>O.Atts[i]</w:t>
      </w:r>
      <w:r>
        <w:t>.</w:t>
      </w:r>
    </w:p>
    <w:p w:rsidR="00197CA6" w:rsidRDefault="00224D41">
      <w:pPr>
        <w:pStyle w:val="ListParagraph"/>
        <w:numPr>
          <w:ilvl w:val="0"/>
          <w:numId w:val="200"/>
        </w:numPr>
      </w:pPr>
      <w:r>
        <w:t xml:space="preserve">Let </w:t>
      </w:r>
      <w:r>
        <w:rPr>
          <w:i/>
        </w:rPr>
        <w:t>AttrBlock.pAttr[i].AttrVal</w:t>
      </w:r>
      <w:r>
        <w:t xml:space="preserve"> be a structure of type ATTRVALBLOCK of length </w:t>
      </w:r>
      <w:r>
        <w:rPr>
          <w:i/>
        </w:rPr>
        <w:t>Vals.length</w:t>
      </w:r>
      <w:r>
        <w:t>.</w:t>
      </w:r>
    </w:p>
    <w:p w:rsidR="00197CA6" w:rsidRDefault="00224D41">
      <w:pPr>
        <w:pStyle w:val="ListParagraph"/>
        <w:numPr>
          <w:ilvl w:val="0"/>
          <w:numId w:val="200"/>
        </w:numPr>
      </w:pPr>
      <w:r>
        <w:t xml:space="preserve">Set </w:t>
      </w:r>
      <w:r>
        <w:rPr>
          <w:i/>
        </w:rPr>
        <w:t>AttrBlock.pAttr[i].At</w:t>
      </w:r>
      <w:r>
        <w:rPr>
          <w:i/>
        </w:rPr>
        <w:t>trVal.valCount</w:t>
      </w:r>
      <w:r>
        <w:t xml:space="preserve"> = </w:t>
      </w:r>
      <w:r>
        <w:rPr>
          <w:i/>
        </w:rPr>
        <w:t>Vals.length</w:t>
      </w:r>
      <w:r>
        <w:t>.</w:t>
      </w:r>
    </w:p>
    <w:p w:rsidR="00197CA6" w:rsidRDefault="00224D41">
      <w:pPr>
        <w:pStyle w:val="ListParagraph"/>
        <w:numPr>
          <w:ilvl w:val="0"/>
          <w:numId w:val="200"/>
        </w:numPr>
      </w:pPr>
      <w:r>
        <w:t xml:space="preserve">Give </w:t>
      </w:r>
      <w:r>
        <w:rPr>
          <w:i/>
        </w:rPr>
        <w:t>AttrBlock.pAttr[i].AttrVal.pAVal[j]</w:t>
      </w:r>
      <w:r>
        <w:t xml:space="preserve"> a value determined by </w:t>
      </w:r>
      <w:r>
        <w:rPr>
          <w:i/>
        </w:rPr>
        <w:t>Vals[j]</w:t>
      </w:r>
      <w:r>
        <w:t xml:space="preserve"> as follows, for all </w:t>
      </w:r>
      <w:r>
        <w:rPr>
          <w:i/>
        </w:rPr>
        <w:t>j</w:t>
      </w:r>
      <w:r>
        <w:t xml:space="preserve"> in [0..</w:t>
      </w:r>
      <w:r>
        <w:rPr>
          <w:i/>
        </w:rPr>
        <w:t>Vals.length</w:t>
      </w:r>
      <w:r>
        <w:t>) (in any order).</w:t>
      </w:r>
    </w:p>
    <w:p w:rsidR="00197CA6" w:rsidRDefault="00224D41">
      <w:pPr>
        <w:pStyle w:val="ListParagraph"/>
        <w:numPr>
          <w:ilvl w:val="1"/>
          <w:numId w:val="200"/>
        </w:numPr>
      </w:pPr>
      <w:r>
        <w:t xml:space="preserve">Set </w:t>
      </w:r>
      <w:r>
        <w:rPr>
          <w:i/>
        </w:rPr>
        <w:t>AttrBlock.pAttr[i].AttrVal.pAVal[j]</w:t>
      </w:r>
      <w:r>
        <w:t xml:space="preserve"> = ATTRVALFromValue(</w:t>
      </w:r>
      <w:r>
        <w:rPr>
          <w:i/>
        </w:rPr>
        <w:t>Vals[j]</w:t>
      </w:r>
      <w:r>
        <w:t xml:space="preserve">, </w:t>
      </w:r>
      <w:r>
        <w:rPr>
          <w:i/>
        </w:rPr>
        <w:t>syntax</w:t>
      </w:r>
      <w:r>
        <w:t xml:space="preserve">, </w:t>
      </w:r>
      <w:r>
        <w:rPr>
          <w:i/>
        </w:rPr>
        <w:t>t</w:t>
      </w:r>
      <w:r>
        <w:t>)</w:t>
      </w:r>
    </w:p>
    <w:p w:rsidR="00197CA6" w:rsidRDefault="00224D41">
      <w:pPr>
        <w:pStyle w:val="Heading5"/>
      </w:pPr>
      <w:bookmarkStart w:id="1118" w:name="section_6c21dd2f40cd496390a2a7f657f319a4"/>
      <w:bookmarkStart w:id="1119" w:name="_Toc33698169"/>
      <w:r>
        <w:t>Delete Operation</w:t>
      </w:r>
      <w:bookmarkEnd w:id="1118"/>
      <w:bookmarkEnd w:id="1119"/>
    </w:p>
    <w:p w:rsidR="00197CA6" w:rsidRDefault="00224D41">
      <w:r>
        <w:rPr>
          <w:b/>
        </w:rPr>
        <w:t>References</w:t>
      </w:r>
    </w:p>
    <w:p w:rsidR="00197CA6" w:rsidRDefault="00224D41">
      <w:r>
        <w:t>LDAP attributes: distinguishedName, isDeleted, isRecycled, entryTTL, msDS-Entry-Time-To-Die, nTSecurityDescriptor, attributeID, attributeSyntax, dNReferenceUpdate, dNSHostName, flatName, governsID, groupType, instanceType, lDAPDisplayName, legac</w:t>
      </w:r>
      <w:r>
        <w:t>yExchangeDN, mS-DS-CreatorSID, msDS-LastKnownRDN, mSMQOwnerID, nCName, objectClass, objectGUID, objectSid, oMSyntax, proxiedObjectName, name, replPropertyMetaData, sAMAccountName, securityIdentifier, sIDHistory, subClassOf, systemFlags, trustPartner, trust</w:t>
      </w:r>
      <w:r>
        <w:t xml:space="preserve">Direction, trustType, trustAttributes, userAccountControl, </w:t>
      </w:r>
      <w:r>
        <w:lastRenderedPageBreak/>
        <w:t>uSNChanged, uSNCreated, whenCreated, searchFlags, isCriticalSystemObject, objectCategory, sAMAccountType, isDeleted, lastKnownParent.</w:t>
      </w:r>
    </w:p>
    <w:p w:rsidR="00197CA6" w:rsidRDefault="00224D41">
      <w:r>
        <w:t>State model attributes: rdnType</w:t>
      </w:r>
    </w:p>
    <w:p w:rsidR="00197CA6" w:rsidRDefault="00224D41">
      <w:r>
        <w:t>LDAP classes: dynamicObject, cr</w:t>
      </w:r>
      <w:r>
        <w:t>ossRef.</w:t>
      </w:r>
    </w:p>
    <w:p w:rsidR="00197CA6" w:rsidRDefault="00224D41">
      <w:r>
        <w:t>Constants</w:t>
      </w:r>
    </w:p>
    <w:p w:rsidR="00197CA6" w:rsidRDefault="00224D41">
      <w:pPr>
        <w:pStyle w:val="ListParagraph"/>
        <w:numPr>
          <w:ilvl w:val="0"/>
          <w:numId w:val="201"/>
        </w:numPr>
      </w:pPr>
      <w:r>
        <w:t>Win32/status error codes: ERROR_DS_REFERRAL, ERROR_DS_ILLEGAL_MOD_OPERATION, ERROR_DS_CHILDREN_EXIST, ERROR_DS_TREE_DELETE_NOT_FINISHED</w:t>
      </w:r>
    </w:p>
    <w:p w:rsidR="00197CA6" w:rsidRDefault="00224D41">
      <w:pPr>
        <w:pStyle w:val="ListParagraph"/>
        <w:numPr>
          <w:ilvl w:val="0"/>
          <w:numId w:val="201"/>
        </w:numPr>
      </w:pPr>
      <w:hyperlink w:anchor="gt_462f2aa7-2cfc-404a-b479-30f127c512b1">
        <w:r>
          <w:rPr>
            <w:rStyle w:val="HyperlinkGreen"/>
            <w:b/>
          </w:rPr>
          <w:t>Access mask</w:t>
        </w:r>
      </w:hyperlink>
      <w:r>
        <w:t xml:space="preserve"> bits, </w:t>
      </w:r>
      <w:hyperlink w:anchor="gt_42f6c9e0-a2b3-4bc3-9b87-fdb902e5505e">
        <w:r>
          <w:rPr>
            <w:rStyle w:val="HyperlinkGreen"/>
            <w:b/>
          </w:rPr>
          <w:t>control access rights</w:t>
        </w:r>
      </w:hyperlink>
      <w:r>
        <w:t>: SECURITY_PRIVATE_OBJECT, RIGHT_DELETE, RIGHT_DS_DELETE_CHILD, RIGHT_DS_DELETE_TREE</w:t>
      </w:r>
    </w:p>
    <w:p w:rsidR="00197CA6" w:rsidRDefault="00224D41">
      <w:pPr>
        <w:pStyle w:val="ListParagraph"/>
        <w:numPr>
          <w:ilvl w:val="0"/>
          <w:numId w:val="201"/>
        </w:numPr>
      </w:pPr>
      <w:r>
        <w:t>systemFlags bits: FLAG_DISALLOW_DELETE, FLAG_DISALLOW_MOVE_ON_DELETE</w:t>
      </w:r>
    </w:p>
    <w:p w:rsidR="00197CA6" w:rsidRDefault="00224D41">
      <w:pPr>
        <w:pStyle w:val="ListParagraph"/>
        <w:numPr>
          <w:ilvl w:val="0"/>
          <w:numId w:val="201"/>
        </w:numPr>
      </w:pPr>
      <w:r>
        <w:t>Schema bits: fPRESERVEONDELETE</w:t>
      </w:r>
    </w:p>
    <w:p w:rsidR="00197CA6" w:rsidRDefault="00224D41">
      <w:r>
        <w:t>The delete</w:t>
      </w:r>
      <w:r>
        <w:t xml:space="preserve"> operation results in the transformation of an </w:t>
      </w:r>
      <w:hyperlink w:anchor="gt_9d8e0663-2926-47b0-9b10-0a204901950e">
        <w:r>
          <w:rPr>
            <w:rStyle w:val="HyperlinkGreen"/>
            <w:b/>
          </w:rPr>
          <w:t>existing-object</w:t>
        </w:r>
      </w:hyperlink>
      <w:r>
        <w:t xml:space="preserve"> in the </w:t>
      </w:r>
      <w:hyperlink w:anchor="gt_49ce3946-04d2-4cc9-9350-ebcd952b9ab9">
        <w:r>
          <w:rPr>
            <w:rStyle w:val="HyperlinkGreen"/>
            <w:b/>
          </w:rPr>
          <w:t>directory</w:t>
        </w:r>
      </w:hyperlink>
      <w:r>
        <w:t xml:space="preserve"> tree into some form of deleted </w:t>
      </w:r>
      <w:hyperlink w:anchor="gt_8bb43a65-7a8c-4585-a7ed-23044772f8ca">
        <w:r>
          <w:rPr>
            <w:rStyle w:val="HyperlinkGreen"/>
            <w:b/>
          </w:rPr>
          <w:t>object</w:t>
        </w:r>
      </w:hyperlink>
      <w:r>
        <w:t xml:space="preserve">. There are several modes of transformation, depending on whether 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enabled or not. In all modes of transformation, the requester supplies the </w:t>
      </w:r>
      <w:hyperlink w:anchor="gt_1175dd11-9368-41d5-98ed-d585f268ad4b">
        <w:r>
          <w:rPr>
            <w:rStyle w:val="HyperlinkGreen"/>
            <w:b/>
          </w:rPr>
          <w:t>DN</w:t>
        </w:r>
      </w:hyperlink>
      <w:r>
        <w:t xml:space="preserve"> of the object to be transformed.</w:t>
      </w:r>
    </w:p>
    <w:p w:rsidR="00197CA6" w:rsidRDefault="00224D41">
      <w:r>
        <w:t>If the Recycle Bin optional feature is not enab</w:t>
      </w:r>
      <w:r>
        <w:t xml:space="preserve">led, the delete operation results in the transformation of an existing-object in the directory tree into a </w:t>
      </w:r>
      <w:hyperlink w:anchor="gt_9d8e0963-13fa-4e19-a97f-7ce6bc90d20f">
        <w:r>
          <w:rPr>
            <w:rStyle w:val="HyperlinkGreen"/>
            <w:b/>
          </w:rPr>
          <w:t>tombstone</w:t>
        </w:r>
      </w:hyperlink>
      <w:r>
        <w:t>. If the Recycle Bin optional feature is enabled and the requester has specifi</w:t>
      </w:r>
      <w:r>
        <w:t xml:space="preserve">ed an existing-object as the object to be transformed, the deletion operation results in transformation of the existing-object in the directory tree into a </w:t>
      </w:r>
      <w:hyperlink w:anchor="gt_d9c9e99f-74f1-483e-bcb1-310e75ff1344">
        <w:r>
          <w:rPr>
            <w:rStyle w:val="HyperlinkGreen"/>
            <w:b/>
          </w:rPr>
          <w:t>deleted-object</w:t>
        </w:r>
      </w:hyperlink>
      <w:r>
        <w:t>.</w:t>
      </w:r>
    </w:p>
    <w:p w:rsidR="00197CA6" w:rsidRDefault="00224D41">
      <w:r>
        <w:t>If the Recycle Bin opt</w:t>
      </w:r>
      <w:r>
        <w:t xml:space="preserve">ional feature is enabled and the requester has specified a deleted-object as the object to be transformed, the operation results in transformation of a deleted-object in the directory tree into a </w:t>
      </w:r>
      <w:hyperlink w:anchor="gt_156b927d-f1ce-4629-993f-18f0cd5e1e12">
        <w:r>
          <w:rPr>
            <w:rStyle w:val="HyperlinkGreen"/>
            <w:b/>
          </w:rPr>
          <w:t>recycled-object</w:t>
        </w:r>
      </w:hyperlink>
      <w:r>
        <w:t>. Recycled-objects are created only by the transformation of a deleted-object, never directly from a normal object.</w:t>
      </w:r>
    </w:p>
    <w:p w:rsidR="00197CA6" w:rsidRDefault="00224D41">
      <w:r>
        <w:t>Tombstones, deleted-objects, and recycled-objects (collectively referred to in this section as deleted objects) are special</w:t>
      </w:r>
      <w:r>
        <w:t xml:space="preserve"> placeholder objects that replicate around, signaling </w:t>
      </w:r>
      <w:hyperlink w:anchor="gt_ea02e669-2dda-460c-9992-b12a23caeeac">
        <w:r>
          <w:rPr>
            <w:rStyle w:val="HyperlinkGreen"/>
            <w:b/>
          </w:rPr>
          <w:t>replica</w:t>
        </w:r>
      </w:hyperlink>
      <w:r>
        <w:t xml:space="preserve"> partners that the original object was deleted. Tombstones, deleted-objects, and recycled-objects are invisible to </w:t>
      </w:r>
      <w:hyperlink w:anchor="gt_45643bfb-b4c4-432c-a10f-b98790063f8d">
        <w:r>
          <w:rPr>
            <w:rStyle w:val="HyperlinkGreen"/>
            <w:b/>
          </w:rPr>
          <w:t>LDAP</w:t>
        </w:r>
      </w:hyperlink>
      <w:r>
        <w:t xml:space="preserve"> searches by default, so for an LDAP application, it appears that the object was physically removed from the directory after a delete operation has taken place.</w:t>
      </w:r>
    </w:p>
    <w:p w:rsidR="00197CA6" w:rsidRDefault="00224D41">
      <w:r>
        <w:t>Tombstones are a type of deleted object disting</w:t>
      </w:r>
      <w:r>
        <w:t xml:space="preserve">uished from existing-objects by the presence of the isDeleted </w:t>
      </w:r>
      <w:hyperlink w:anchor="gt_108a1419-49a9-4d19-b6ca-7206aa726b3f">
        <w:r>
          <w:rPr>
            <w:rStyle w:val="HyperlinkGreen"/>
            <w:b/>
          </w:rPr>
          <w:t>attribute</w:t>
        </w:r>
      </w:hyperlink>
      <w:r>
        <w:t xml:space="preserve"> with the value true. The value of the isRecycled attribute can be true, or the isRecycled attribute can be absent. Tombsto</w:t>
      </w:r>
      <w:r>
        <w:t xml:space="preserve">nes exist only when the Recycle Bin optional feature is not enabled. After a time period at least as large as a </w:t>
      </w:r>
      <w:hyperlink w:anchor="gt_d636f4dc-5f08-49ef-9a2b-765015cd3289">
        <w:r>
          <w:rPr>
            <w:rStyle w:val="HyperlinkGreen"/>
            <w:b/>
          </w:rPr>
          <w:t>tombstone lifetime</w:t>
        </w:r>
      </w:hyperlink>
      <w:r>
        <w:t>, the tombstone is removed from the directory.</w:t>
      </w:r>
    </w:p>
    <w:p w:rsidR="00197CA6" w:rsidRDefault="00224D41">
      <w:r>
        <w:t>Deleted-objects a</w:t>
      </w:r>
      <w:r>
        <w:t>re a type of deleted object distinguished from existing-objects by the presence of the isDeleted attribute with the value true and the absence of the isRecycled attribute. Deleted-objects exist only when the Recycle Bin optional feature is enabled. After a</w:t>
      </w:r>
      <w:r>
        <w:t xml:space="preserve"> time period at least as large as a </w:t>
      </w:r>
      <w:hyperlink w:anchor="gt_f10f0c75-7969-433d-a710-ba8641e7e103">
        <w:r>
          <w:rPr>
            <w:rStyle w:val="HyperlinkGreen"/>
            <w:b/>
          </w:rPr>
          <w:t>deleted-object lifetime</w:t>
        </w:r>
      </w:hyperlink>
      <w:r>
        <w:t>, the deleted-object is transformed into a recycled-object.</w:t>
      </w:r>
    </w:p>
    <w:p w:rsidR="00197CA6" w:rsidRDefault="00224D41">
      <w:r>
        <w:t>Recycled-objects are a type of deleted object distinguished from existing-o</w:t>
      </w:r>
      <w:r>
        <w:t>bjects by the presence of the isRecycled attribute with the value true. Recycled-objects exist only when the Recycle Bin optional feature is enabled. After a time period at least as large as a tombstone lifetime, the recycled-object is removed from the dir</w:t>
      </w:r>
      <w:r>
        <w:t>ectory.</w:t>
      </w:r>
    </w:p>
    <w:p w:rsidR="00197CA6" w:rsidRDefault="00224D41">
      <w:r>
        <w:t xml:space="preserve">Normally, only leaf objects (objects without descendants in the directory tree) can be deleted. There is also a special tree-delete operation, with which whole trees of objects are removed (see Tree-delete operation in section </w:t>
      </w:r>
      <w:hyperlink w:anchor="Section_12616f59c05d4b4e80262a65db152342" w:history="1">
        <w:r>
          <w:rPr>
            <w:rStyle w:val="Hyperlink"/>
          </w:rPr>
          <w:t>3.1.1.5.5.7</w:t>
        </w:r>
      </w:hyperlink>
      <w:r>
        <w:t>).</w:t>
      </w:r>
    </w:p>
    <w:p w:rsidR="00197CA6" w:rsidRDefault="00224D41">
      <w:r>
        <w:lastRenderedPageBreak/>
        <w:t xml:space="preserve">In most cases, upon deletion, a tombstone, deleted-object, or recycled-object is moved into the Deleted Objects </w:t>
      </w:r>
      <w:hyperlink w:anchor="gt_c3143e71-2ada-417e-83f4-3ef10eff2c56">
        <w:r>
          <w:rPr>
            <w:rStyle w:val="HyperlinkGreen"/>
            <w:b/>
          </w:rPr>
          <w:t>container</w:t>
        </w:r>
      </w:hyperlink>
      <w:r>
        <w:t xml:space="preserve"> of its </w:t>
      </w:r>
      <w:hyperlink w:anchor="gt_784c7cce-f782-48d8-9444-c9030ba86942">
        <w:r>
          <w:rPr>
            <w:rStyle w:val="HyperlinkGreen"/>
            <w:b/>
          </w:rPr>
          <w:t>NC</w:t>
        </w:r>
      </w:hyperlink>
      <w:r>
        <w:t xml:space="preserve">; for exceptions see section </w:t>
      </w:r>
      <w:hyperlink w:anchor="Section_d90024429f8346f1be15ef706a82e342" w:history="1">
        <w:r>
          <w:rPr>
            <w:rStyle w:val="Hyperlink"/>
          </w:rPr>
          <w:t>3.1.1.5.5.6</w:t>
        </w:r>
      </w:hyperlink>
      <w:r>
        <w:t xml:space="preserve">. The </w:t>
      </w:r>
      <w:hyperlink w:anchor="gt_22198321-b40b-4c24-b8a2-29e44d9d92b9">
        <w:r>
          <w:rPr>
            <w:rStyle w:val="HyperlinkGreen"/>
            <w:b/>
          </w:rPr>
          <w:t>RDN</w:t>
        </w:r>
      </w:hyperlink>
      <w:r>
        <w:t xml:space="preserve"> of the object</w:t>
      </w:r>
      <w:r>
        <w:t xml:space="preserve"> is changed to a "delete-mangled RDN"-an RDN that is guaranteed to be unique within the Deleted Objects container. If </w:t>
      </w:r>
      <w:r>
        <w:rPr>
          <w:i/>
        </w:rPr>
        <w:t>O</w:t>
      </w:r>
      <w:r>
        <w:t xml:space="preserve"> is the object that is deleted, the delete-mangled RDN is the concatenation of </w:t>
      </w:r>
      <w:r>
        <w:rPr>
          <w:i/>
        </w:rPr>
        <w:t>O</w:t>
      </w:r>
      <w:r>
        <w:t xml:space="preserve">!name, the character with value 0x0A, the string "DEL:", </w:t>
      </w:r>
      <w:r>
        <w:t>and the dashed string representation (</w:t>
      </w:r>
      <w:hyperlink r:id="rId463">
        <w:r>
          <w:rPr>
            <w:rStyle w:val="Hyperlink"/>
          </w:rPr>
          <w:t>[RFC4122]</w:t>
        </w:r>
      </w:hyperlink>
      <w:r>
        <w:t xml:space="preserve"> section 3) of </w:t>
      </w:r>
      <w:r>
        <w:rPr>
          <w:i/>
        </w:rPr>
        <w:t>O</w:t>
      </w:r>
      <w:r>
        <w:t>!objectGUID. During this concatenation, if required, the O!name part is truncated to ensure that the length of the delete-mangle</w:t>
      </w:r>
      <w:r>
        <w:t xml:space="preserve">d RDN does not violate the RDN size constraint in section </w:t>
      </w:r>
      <w:hyperlink w:anchor="Section_545b5e8eb91b4896aea65b880f062987" w:history="1">
        <w:r>
          <w:rPr>
            <w:rStyle w:val="Hyperlink"/>
          </w:rPr>
          <w:t>3.1.1.5.1.2</w:t>
        </w:r>
      </w:hyperlink>
      <w:r>
        <w:t xml:space="preserve">. The </w:t>
      </w:r>
      <w:hyperlink w:anchor="gt_8b8cbf4d-c7f7-47f9-bd6e-b402fae62c38">
        <w:r>
          <w:rPr>
            <w:rStyle w:val="HyperlinkGreen"/>
            <w:b/>
          </w:rPr>
          <w:t>RDN attribute</w:t>
        </w:r>
      </w:hyperlink>
      <w:r>
        <w:t xml:space="preserve"> of this object is also set to this delete-man</w:t>
      </w:r>
      <w:r>
        <w:t>gled RDN value. The illegal character constraint regarding a character with the value 0xA, as specified in section 3.1.1.5.1.2, is not enforced for this delete-mangled RDN. Also, the rangeUpper constraint for the RDN attribute of this object is not enforce</w:t>
      </w:r>
      <w:r>
        <w:t>d. A "delete-mangled DN" is a DN such that the leaf RDN is a delete-mangled RDN.</w:t>
      </w:r>
    </w:p>
    <w:p w:rsidR="00197CA6" w:rsidRDefault="00224D41">
      <w:r>
        <w:t xml:space="preserve">An object whose class is </w:t>
      </w:r>
      <w:hyperlink w:anchor="gt_cf8d27d1-dcfa-4864-8d7f-c6401ccd08be">
        <w:r>
          <w:rPr>
            <w:rStyle w:val="HyperlinkGreen"/>
            <w:b/>
          </w:rPr>
          <w:t>defunct</w:t>
        </w:r>
      </w:hyperlink>
      <w:r>
        <w:t xml:space="preserve">, or whose class is </w:t>
      </w:r>
      <w:hyperlink w:anchor="gt_8b8ae4c6-29b8-40af-997d-b287285255c4">
        <w:r>
          <w:rPr>
            <w:rStyle w:val="HyperlinkGreen"/>
            <w:b/>
          </w:rPr>
          <w:t>active</w:t>
        </w:r>
      </w:hyperlink>
      <w:r>
        <w:t xml:space="preserve"> but some of whose attributes are defunct, can still be deleted.</w:t>
      </w:r>
    </w:p>
    <w:p w:rsidR="00197CA6" w:rsidRDefault="00224D41">
      <w:r>
        <w:t xml:space="preserve">Linked attributes store references to other objects in the </w:t>
      </w:r>
      <w:hyperlink w:anchor="gt_fd104241-4fb3-457c-b2c4-e0c18bb20b62">
        <w:r>
          <w:rPr>
            <w:rStyle w:val="HyperlinkGreen"/>
            <w:b/>
          </w:rPr>
          <w:t>forest</w:t>
        </w:r>
      </w:hyperlink>
      <w:r>
        <w:t xml:space="preserve"> (see referential integrity in section </w:t>
      </w:r>
      <w:hyperlink w:anchor="Section_538ec13514654266bb0a777924f02846" w:history="1">
        <w:r>
          <w:rPr>
            <w:rStyle w:val="Hyperlink"/>
          </w:rPr>
          <w:t>3.1.1.1.6</w:t>
        </w:r>
      </w:hyperlink>
      <w:r>
        <w:t>). They are pairs of attributes for which the system calculates the values of one attribute (the back link) based on the values set on the other attribute (the forward link) throughout the forest. A back-</w:t>
      </w:r>
      <w:hyperlink w:anchor="gt_659e8352-a6db-4752-8c05-4b21c602f238">
        <w:r>
          <w:rPr>
            <w:rStyle w:val="HyperlinkGreen"/>
            <w:b/>
          </w:rPr>
          <w:t>link value</w:t>
        </w:r>
      </w:hyperlink>
      <w:r>
        <w:t xml:space="preserve"> on any object instance consists of the DNs of all the objects that have that object's DN set in the corresponding forward link. In addition to storing </w:t>
      </w:r>
      <w:hyperlink w:anchor="gt_3ca938ae-c14f-4f59-8a7d-daca9f76db4e">
        <w:r>
          <w:rPr>
            <w:rStyle w:val="HyperlinkGreen"/>
            <w:b/>
          </w:rPr>
          <w:t>object references</w:t>
        </w:r>
      </w:hyperlink>
      <w:r>
        <w:t xml:space="preserve"> using linked attributes, objects can also store references to other objects in attributes that have an object reference syntax (see referential integrity in section 3.1.1.1.6). Such attributes are not consider</w:t>
      </w:r>
      <w:r>
        <w:t>ed to be linked attributes.</w:t>
      </w:r>
    </w:p>
    <w:p w:rsidR="00197CA6" w:rsidRDefault="00224D41">
      <w:r>
        <w:t xml:space="preserve">The direction of a linked attribute is determined by the directional flow of a forward link and the object from which this link is viewed. If this object has a </w:t>
      </w:r>
      <w:hyperlink w:anchor="gt_ca910b1e-dfb2-4a06-94a8-425013020fb9">
        <w:r>
          <w:rPr>
            <w:rStyle w:val="HyperlinkGreen"/>
            <w:b/>
          </w:rPr>
          <w:t>forwar</w:t>
        </w:r>
        <w:r>
          <w:rPr>
            <w:rStyle w:val="HyperlinkGreen"/>
            <w:b/>
          </w:rPr>
          <w:t>d link attribute</w:t>
        </w:r>
      </w:hyperlink>
      <w:r>
        <w:t xml:space="preserve"> containing a reference to another object, then its linked attribute is called an outgoing linked attribute. The link, as viewed from the referenced object, is called an incoming link. For example, if Object A has a forward link storing a r</w:t>
      </w:r>
      <w:r>
        <w:t>eference to Object B (this implies that Object B has a backward link storing a reference to Object A), then the linked attribute on Object A is an outgoing linked attribute and accordingly, an incoming linked attribute on Object B.</w:t>
      </w:r>
    </w:p>
    <w:p w:rsidR="00197CA6" w:rsidRDefault="00224D41">
      <w:pPr>
        <w:pStyle w:val="Heading6"/>
      </w:pPr>
      <w:bookmarkStart w:id="1120" w:name="section_eb9179913168471fbf3dc99849c373d0"/>
      <w:bookmarkStart w:id="1121" w:name="_Toc33698170"/>
      <w:r>
        <w:t>Resultant Object Require</w:t>
      </w:r>
      <w:r>
        <w:t>ments</w:t>
      </w:r>
      <w:bookmarkEnd w:id="1120"/>
      <w:bookmarkEnd w:id="1121"/>
    </w:p>
    <w:p w:rsidR="00197CA6" w:rsidRDefault="00224D41">
      <w:pPr>
        <w:pStyle w:val="Heading7"/>
      </w:pPr>
      <w:bookmarkStart w:id="1122" w:name="section_89e942fae1f44c2eac3afd1b770a9799"/>
      <w:bookmarkStart w:id="1123" w:name="_Toc33698171"/>
      <w:r>
        <w:t>Tombstone Requirements</w:t>
      </w:r>
      <w:bookmarkEnd w:id="1122"/>
      <w:bookmarkEnd w:id="1123"/>
    </w:p>
    <w:p w:rsidR="00197CA6" w:rsidRDefault="00224D41">
      <w:r>
        <w:t xml:space="preserve">The following requirements apply to all </w:t>
      </w:r>
      <w:hyperlink w:anchor="gt_9d8e0963-13fa-4e19-a97f-7ce6bc90d20f">
        <w:r>
          <w:rPr>
            <w:rStyle w:val="HyperlinkGreen"/>
            <w:b/>
          </w:rPr>
          <w:t>tombstones</w:t>
        </w:r>
      </w:hyperlink>
      <w:r>
        <w:t xml:space="preserve"> except the Deleted Objects </w:t>
      </w:r>
      <w:hyperlink w:anchor="gt_c3143e71-2ada-417e-83f4-3ef10eff2c56">
        <w:r>
          <w:rPr>
            <w:rStyle w:val="HyperlinkGreen"/>
            <w:b/>
          </w:rPr>
          <w:t>container</w:t>
        </w:r>
      </w:hyperlink>
      <w:r>
        <w:t xml:space="preserve"> (which is consi</w:t>
      </w:r>
      <w:r>
        <w:t xml:space="preserve">dered a tombstone and never an </w:t>
      </w:r>
      <w:hyperlink w:anchor="gt_9d8e0663-2926-47b0-9b10-0a204901950e">
        <w:r>
          <w:rPr>
            <w:rStyle w:val="HyperlinkGreen"/>
            <w:b/>
          </w:rPr>
          <w:t>existing-object</w:t>
        </w:r>
      </w:hyperlink>
      <w:r>
        <w:t xml:space="preserve"> if 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not enabled):</w:t>
      </w:r>
    </w:p>
    <w:p w:rsidR="00197CA6" w:rsidRDefault="00224D41">
      <w:pPr>
        <w:pStyle w:val="ListParagraph"/>
        <w:numPr>
          <w:ilvl w:val="0"/>
          <w:numId w:val="202"/>
        </w:numPr>
      </w:pPr>
      <w:r>
        <w:t xml:space="preserve">The isDeleted </w:t>
      </w:r>
      <w:hyperlink w:anchor="gt_108a1419-49a9-4d19-b6ca-7206aa726b3f">
        <w:r>
          <w:rPr>
            <w:rStyle w:val="HyperlinkGreen"/>
            <w:b/>
          </w:rPr>
          <w:t>attribute</w:t>
        </w:r>
      </w:hyperlink>
      <w:r>
        <w:t xml:space="preserve"> is set to true on tombstones.</w:t>
      </w:r>
    </w:p>
    <w:p w:rsidR="00197CA6" w:rsidRDefault="00224D41">
      <w:pPr>
        <w:pStyle w:val="ListParagraph"/>
        <w:numPr>
          <w:ilvl w:val="0"/>
          <w:numId w:val="202"/>
        </w:numPr>
      </w:pPr>
      <w:r>
        <w:t xml:space="preserve">The tombstone does not have descendant </w:t>
      </w:r>
      <w:hyperlink w:anchor="gt_8bb43a65-7a8c-4585-a7ed-23044772f8ca">
        <w:r>
          <w:rPr>
            <w:rStyle w:val="HyperlinkGreen"/>
            <w:b/>
          </w:rPr>
          <w:t>objects</w:t>
        </w:r>
      </w:hyperlink>
      <w:r>
        <w:t>.</w:t>
      </w:r>
    </w:p>
    <w:p w:rsidR="00197CA6" w:rsidRDefault="00224D41">
      <w:pPr>
        <w:pStyle w:val="ListParagraph"/>
        <w:numPr>
          <w:ilvl w:val="0"/>
          <w:numId w:val="202"/>
        </w:numPr>
      </w:pPr>
      <w:r>
        <w:t xml:space="preserve">The tombstone remains in the database and is available for outbound </w:t>
      </w:r>
      <w:hyperlink w:anchor="gt_a5678f3c-cf60-4b89-b835-16d643d1debb">
        <w:r>
          <w:rPr>
            <w:rStyle w:val="HyperlinkGreen"/>
            <w:b/>
          </w:rPr>
          <w:t>replication</w:t>
        </w:r>
      </w:hyperlink>
      <w:r>
        <w:t xml:space="preserve"> for at least the </w:t>
      </w:r>
      <w:hyperlink w:anchor="gt_d636f4dc-5f08-49ef-9a2b-765015cd3289">
        <w:r>
          <w:rPr>
            <w:rStyle w:val="HyperlinkGreen"/>
            <w:b/>
          </w:rPr>
          <w:t>tombstone lifetime</w:t>
        </w:r>
      </w:hyperlink>
      <w:r>
        <w:t xml:space="preserve"> time in</w:t>
      </w:r>
      <w:r>
        <w:t xml:space="preserve">terval (see section </w:t>
      </w:r>
      <w:hyperlink w:anchor="Section_3f1207398ac34164bdc37bd1a0075474" w:history="1">
        <w:r>
          <w:rPr>
            <w:rStyle w:val="Hyperlink"/>
          </w:rPr>
          <w:t>6.1.1</w:t>
        </w:r>
      </w:hyperlink>
      <w:r>
        <w:t>) after its transformation into a tombstone.</w:t>
      </w:r>
    </w:p>
    <w:p w:rsidR="00197CA6" w:rsidRDefault="00224D41">
      <w:pPr>
        <w:pStyle w:val="ListParagraph"/>
        <w:numPr>
          <w:ilvl w:val="0"/>
          <w:numId w:val="202"/>
        </w:numPr>
      </w:pPr>
      <w:r>
        <w:t>A tombstone does not retain the attribute values of the original existing-object for any attributes except for the following:</w:t>
      </w:r>
    </w:p>
    <w:p w:rsidR="00197CA6" w:rsidRDefault="00224D41">
      <w:pPr>
        <w:pStyle w:val="ListParagraph"/>
        <w:numPr>
          <w:ilvl w:val="1"/>
          <w:numId w:val="202"/>
        </w:numPr>
      </w:pPr>
      <w:r>
        <w:t xml:space="preserve">The attribute that is the </w:t>
      </w:r>
      <w:hyperlink w:anchor="gt_22198321-b40b-4c24-b8a2-29e44d9d92b9">
        <w:r>
          <w:rPr>
            <w:rStyle w:val="HyperlinkGreen"/>
            <w:b/>
          </w:rPr>
          <w:t>RDN</w:t>
        </w:r>
      </w:hyperlink>
      <w:r>
        <w:t>, plus the objectGUID and objectSid attributes.</w:t>
      </w:r>
    </w:p>
    <w:p w:rsidR="00197CA6" w:rsidRDefault="00224D41">
      <w:pPr>
        <w:pStyle w:val="ListParagraph"/>
        <w:numPr>
          <w:ilvl w:val="1"/>
          <w:numId w:val="202"/>
        </w:numPr>
      </w:pPr>
      <w:r>
        <w:t xml:space="preserve">Attributes marked as being preserved on deletion (see section </w:t>
      </w:r>
      <w:hyperlink w:anchor="Section_7c1cdf821ecc4834827ed26ff95fb207" w:history="1">
        <w:r>
          <w:rPr>
            <w:rStyle w:val="Hyperlink"/>
          </w:rPr>
          <w:t>2.2.9</w:t>
        </w:r>
      </w:hyperlink>
      <w:r>
        <w:t>).</w:t>
      </w:r>
    </w:p>
    <w:p w:rsidR="00197CA6" w:rsidRDefault="00224D41">
      <w:pPr>
        <w:pStyle w:val="ListParagraph"/>
        <w:numPr>
          <w:ilvl w:val="1"/>
          <w:numId w:val="202"/>
        </w:numPr>
      </w:pPr>
      <w:r>
        <w:t>Attributes on the following list:</w:t>
      </w:r>
    </w:p>
    <w:p w:rsidR="00197CA6" w:rsidRDefault="00224D41">
      <w:pPr>
        <w:pStyle w:val="ListParagraph"/>
        <w:numPr>
          <w:ilvl w:val="2"/>
          <w:numId w:val="202"/>
        </w:numPr>
      </w:pPr>
      <w:r>
        <w:t xml:space="preserve">attributeID, attributeSyntax, dNReferenceUpdate, dNSHostName, flatName, governsID, groupType, instanceType, lDAPDisplayName, legacyExchangeDN, isDeleted, isRecycled, </w:t>
      </w:r>
      <w:r>
        <w:lastRenderedPageBreak/>
        <w:t>lastKnownParent, msDS-LastKnownRDN, mS-DS-C</w:t>
      </w:r>
      <w:r>
        <w:t xml:space="preserve">reatorSID, mSMQOwnerID, nCName, objectClass, distinguishedName, objectGUID, objectSid, oMSyntax, proxiedObjectName, name, </w:t>
      </w:r>
      <w:hyperlink w:anchor="Section_0bf38ee3016f442e9ceb7b82348639cf" w:history="1">
        <w:r>
          <w:rPr>
            <w:rStyle w:val="Hyperlink"/>
          </w:rPr>
          <w:t>nTSecurityDescriptor</w:t>
        </w:r>
      </w:hyperlink>
      <w:r>
        <w:t>, replPropertyMetaData, sAMAccountName, securityIdenti</w:t>
      </w:r>
      <w:r>
        <w:t xml:space="preserve">fier, sIDHistory, subClassOf, systemFlags, trustPartner, trustDirection, trustType, trustAttributes, userAccountControl, uSNChanged, uSNCreated, whenCreated, </w:t>
      </w:r>
      <w:hyperlink w:anchor="Section_dd8b6bf025084f5d8c17d12e2d95e271" w:history="1">
        <w:r>
          <w:rPr>
            <w:rStyle w:val="Hyperlink"/>
          </w:rPr>
          <w:t>msDS-PortLDAP</w:t>
        </w:r>
      </w:hyperlink>
    </w:p>
    <w:p w:rsidR="00197CA6" w:rsidRDefault="00224D41">
      <w:pPr>
        <w:pStyle w:val="ListParagraph"/>
        <w:numPr>
          <w:ilvl w:val="0"/>
          <w:numId w:val="202"/>
        </w:numPr>
      </w:pPr>
      <w:r>
        <w:t>A tombstone does not ret</w:t>
      </w:r>
      <w:r>
        <w:t>ain the attribute values of the original object for the attributes objectCategory and sAMAccountType or for any linked attributes even if these attributes would otherwise be retained according to the preceding bullet point. In other words, when an object i</w:t>
      </w:r>
      <w:r>
        <w:t>s deleted and transformed into a tombstone, objectCategory values, sAMAccountType values, and any linked attribute values on it are always removed.</w:t>
      </w:r>
    </w:p>
    <w:p w:rsidR="00197CA6" w:rsidRDefault="00224D41">
      <w:pPr>
        <w:pStyle w:val="ListParagraph"/>
        <w:numPr>
          <w:ilvl w:val="0"/>
          <w:numId w:val="202"/>
        </w:numPr>
      </w:pPr>
      <w:hyperlink w:anchor="gt_325d116f-cdbe-4dbd-b7e6-769ba75bf210">
        <w:r>
          <w:rPr>
            <w:rStyle w:val="HyperlinkGreen"/>
            <w:b/>
          </w:rPr>
          <w:t>NC replicas</w:t>
        </w:r>
      </w:hyperlink>
      <w:r>
        <w:t xml:space="preserve"> do not contain objects with linked</w:t>
      </w:r>
      <w:r>
        <w:t xml:space="preserve"> attribute values referencing tombstones. In other words, when an object is deleted and transformed into a tombstone, any linked attribute values on other objects referencing it are also removed.</w:t>
      </w:r>
    </w:p>
    <w:p w:rsidR="00197CA6" w:rsidRDefault="00224D41">
      <w:pPr>
        <w:pStyle w:val="ListParagraph"/>
        <w:numPr>
          <w:ilvl w:val="0"/>
          <w:numId w:val="202"/>
        </w:numPr>
      </w:pPr>
      <w:r>
        <w:t>If any NC replicas contain other objects with nonlinked attr</w:t>
      </w:r>
      <w:r>
        <w:t>ibute values referencing a tombstone, then those attribute values on those objects are retained.  In other words, when an object is deleted and transformed into a tombstone, any nonlinked attribute values on other objects referencing it are not removed.</w:t>
      </w:r>
    </w:p>
    <w:p w:rsidR="00197CA6" w:rsidRDefault="00224D41">
      <w:pPr>
        <w:pStyle w:val="ListParagraph"/>
        <w:numPr>
          <w:ilvl w:val="0"/>
          <w:numId w:val="202"/>
        </w:numPr>
      </w:pPr>
      <w:r>
        <w:t>Ex</w:t>
      </w:r>
      <w:r>
        <w:t xml:space="preserve">cept as described in section </w:t>
      </w:r>
      <w:hyperlink w:anchor="Section_d90024429f8346f1be15ef706a82e342" w:history="1">
        <w:r>
          <w:rPr>
            <w:rStyle w:val="Hyperlink"/>
          </w:rPr>
          <w:t>3.1.1.5.5.6</w:t>
        </w:r>
      </w:hyperlink>
      <w:r>
        <w:t xml:space="preserve">, tombstones exist only in the Deleted Objects container of an </w:t>
      </w:r>
      <w:hyperlink w:anchor="gt_784c7cce-f782-48d8-9444-c9030ba86942">
        <w:r>
          <w:rPr>
            <w:rStyle w:val="HyperlinkGreen"/>
            <w:b/>
          </w:rPr>
          <w:t>NC</w:t>
        </w:r>
      </w:hyperlink>
      <w:r>
        <w:t>.</w:t>
      </w:r>
    </w:p>
    <w:p w:rsidR="00197CA6" w:rsidRDefault="00224D41">
      <w:pPr>
        <w:pStyle w:val="ListParagraph"/>
        <w:numPr>
          <w:ilvl w:val="0"/>
          <w:numId w:val="202"/>
        </w:numPr>
      </w:pPr>
      <w:r>
        <w:t>Except as described in sect</w:t>
      </w:r>
      <w:r>
        <w:t>ion 3.1.1.5.5.6, tombstones have "delete-mangled RDNs".</w:t>
      </w:r>
    </w:p>
    <w:p w:rsidR="00197CA6" w:rsidRDefault="00224D41">
      <w:pPr>
        <w:pStyle w:val="ListParagraph"/>
        <w:numPr>
          <w:ilvl w:val="0"/>
          <w:numId w:val="202"/>
        </w:numPr>
      </w:pPr>
      <w:r>
        <w:t xml:space="preserve">A protected object cannot be deleted and transformed into a tombstone (see </w:t>
      </w:r>
      <w:hyperlink w:anchor="Section_b1ba2e80efd54fa083dd36f968aba673" w:history="1">
        <w:r>
          <w:rPr>
            <w:rStyle w:val="Hyperlink"/>
          </w:rPr>
          <w:t>Protected Objects (section 3.1.1.5.5.3)</w:t>
        </w:r>
      </w:hyperlink>
      <w:r>
        <w:t>).</w:t>
      </w:r>
    </w:p>
    <w:p w:rsidR="00197CA6" w:rsidRDefault="00224D41">
      <w:r>
        <w:t>The following requirements apply to the Deleted Objects container when it is a tombstone:</w:t>
      </w:r>
    </w:p>
    <w:p w:rsidR="00197CA6" w:rsidRDefault="00224D41">
      <w:pPr>
        <w:pStyle w:val="ListParagraph"/>
        <w:numPr>
          <w:ilvl w:val="0"/>
          <w:numId w:val="202"/>
        </w:numPr>
      </w:pPr>
      <w:r>
        <w:t>The isDeleted attribute is set to true.</w:t>
      </w:r>
    </w:p>
    <w:p w:rsidR="00197CA6" w:rsidRDefault="00224D41">
      <w:pPr>
        <w:pStyle w:val="ListParagraph"/>
        <w:numPr>
          <w:ilvl w:val="0"/>
          <w:numId w:val="202"/>
        </w:numPr>
      </w:pPr>
      <w:r>
        <w:t>The Deleted Objects container always remains in the database and is available for outbound replication.</w:t>
      </w:r>
    </w:p>
    <w:p w:rsidR="00197CA6" w:rsidRDefault="00224D41">
      <w:pPr>
        <w:pStyle w:val="ListParagraph"/>
        <w:numPr>
          <w:ilvl w:val="0"/>
          <w:numId w:val="202"/>
        </w:numPr>
      </w:pPr>
      <w:r>
        <w:t>The Deleted Objects co</w:t>
      </w:r>
      <w:r>
        <w:t>ntainer does not have a "delete-mangled RDN".</w:t>
      </w:r>
    </w:p>
    <w:p w:rsidR="00197CA6" w:rsidRDefault="00224D41">
      <w:r>
        <w:t>Note especially that many of the restrictions specified in this section on other tombstones pertaining to attribute values do not apply to the Deleted Objects container.</w:t>
      </w:r>
    </w:p>
    <w:p w:rsidR="00197CA6" w:rsidRDefault="00224D41">
      <w:pPr>
        <w:pStyle w:val="Heading7"/>
      </w:pPr>
      <w:bookmarkStart w:id="1124" w:name="section_2ab7f8b3fe4d421b994f85d8ff3a3039"/>
      <w:bookmarkStart w:id="1125" w:name="_Toc33698172"/>
      <w:r>
        <w:t>Deleted-Object Requirements</w:t>
      </w:r>
      <w:bookmarkEnd w:id="1124"/>
      <w:bookmarkEnd w:id="1125"/>
    </w:p>
    <w:p w:rsidR="00197CA6" w:rsidRDefault="00224D41">
      <w:r>
        <w:t>The followin</w:t>
      </w:r>
      <w:r>
        <w:t xml:space="preserve">g requirements apply to </w:t>
      </w:r>
      <w:hyperlink w:anchor="gt_d9c9e99f-74f1-483e-bcb1-310e75ff1344">
        <w:r>
          <w:rPr>
            <w:rStyle w:val="HyperlinkGreen"/>
            <w:b/>
          </w:rPr>
          <w:t>deleted-objects</w:t>
        </w:r>
      </w:hyperlink>
      <w:r>
        <w:t xml:space="preserve"> except the Deleted Objects </w:t>
      </w:r>
      <w:hyperlink w:anchor="gt_c3143e71-2ada-417e-83f4-3ef10eff2c56">
        <w:r>
          <w:rPr>
            <w:rStyle w:val="HyperlinkGreen"/>
            <w:b/>
          </w:rPr>
          <w:t>container</w:t>
        </w:r>
      </w:hyperlink>
      <w:r>
        <w:t xml:space="preserve"> (which is considered a deleted-object and never an </w:t>
      </w:r>
      <w:hyperlink w:anchor="gt_9d8e0663-2926-47b0-9b10-0a204901950e">
        <w:r>
          <w:rPr>
            <w:rStyle w:val="HyperlinkGreen"/>
            <w:b/>
          </w:rPr>
          <w:t>existing-object</w:t>
        </w:r>
      </w:hyperlink>
      <w:r>
        <w:t xml:space="preserve"> or a </w:t>
      </w:r>
      <w:hyperlink w:anchor="gt_156b927d-f1ce-4629-993f-18f0cd5e1e12">
        <w:r>
          <w:rPr>
            <w:rStyle w:val="HyperlinkGreen"/>
            <w:b/>
          </w:rPr>
          <w:t>recycled-object</w:t>
        </w:r>
      </w:hyperlink>
      <w:r>
        <w:t xml:space="preserve"> if 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enabled):</w:t>
      </w:r>
    </w:p>
    <w:p w:rsidR="00197CA6" w:rsidRDefault="00224D41">
      <w:pPr>
        <w:pStyle w:val="ListParagraph"/>
        <w:numPr>
          <w:ilvl w:val="0"/>
          <w:numId w:val="203"/>
        </w:numPr>
      </w:pPr>
      <w:r>
        <w:t xml:space="preserve">The isDeleted </w:t>
      </w:r>
      <w:hyperlink w:anchor="gt_108a1419-49a9-4d19-b6ca-7206aa726b3f">
        <w:r>
          <w:rPr>
            <w:rStyle w:val="HyperlinkGreen"/>
            <w:b/>
          </w:rPr>
          <w:t>attribute</w:t>
        </w:r>
      </w:hyperlink>
      <w:r>
        <w:t xml:space="preserve"> is set to true on deleted-objects.</w:t>
      </w:r>
    </w:p>
    <w:p w:rsidR="00197CA6" w:rsidRDefault="00224D41">
      <w:pPr>
        <w:pStyle w:val="ListParagraph"/>
        <w:numPr>
          <w:ilvl w:val="0"/>
          <w:numId w:val="203"/>
        </w:numPr>
      </w:pPr>
      <w:r>
        <w:t>The isRecycled attribute is not present.</w:t>
      </w:r>
    </w:p>
    <w:p w:rsidR="00197CA6" w:rsidRDefault="00224D41">
      <w:pPr>
        <w:pStyle w:val="ListParagraph"/>
        <w:numPr>
          <w:ilvl w:val="0"/>
          <w:numId w:val="203"/>
        </w:numPr>
      </w:pPr>
      <w:r>
        <w:t>The deleted-object r</w:t>
      </w:r>
      <w:r>
        <w:t xml:space="preserve">etains all of the attributes of the original </w:t>
      </w:r>
      <w:hyperlink w:anchor="gt_8bb43a65-7a8c-4585-a7ed-23044772f8ca">
        <w:r>
          <w:rPr>
            <w:rStyle w:val="HyperlinkGreen"/>
            <w:b/>
          </w:rPr>
          <w:t>object</w:t>
        </w:r>
      </w:hyperlink>
      <w:r>
        <w:t xml:space="preserve"> except for the attributes objectCategory and sAMAccountType.</w:t>
      </w:r>
    </w:p>
    <w:p w:rsidR="00197CA6" w:rsidRDefault="00224D41">
      <w:pPr>
        <w:pStyle w:val="ListParagraph"/>
        <w:numPr>
          <w:ilvl w:val="0"/>
          <w:numId w:val="203"/>
        </w:numPr>
      </w:pPr>
      <w:r>
        <w:t>The deleted-object does not have descendant objects.</w:t>
      </w:r>
    </w:p>
    <w:p w:rsidR="00197CA6" w:rsidRDefault="00224D41">
      <w:pPr>
        <w:pStyle w:val="ListParagraph"/>
        <w:numPr>
          <w:ilvl w:val="0"/>
          <w:numId w:val="203"/>
        </w:numPr>
      </w:pPr>
      <w:r>
        <w:t>The deleted-object remains i</w:t>
      </w:r>
      <w:r>
        <w:t xml:space="preserve">n the database and is available for outbound </w:t>
      </w:r>
      <w:hyperlink w:anchor="gt_a5678f3c-cf60-4b89-b835-16d643d1debb">
        <w:r>
          <w:rPr>
            <w:rStyle w:val="HyperlinkGreen"/>
            <w:b/>
          </w:rPr>
          <w:t>replication</w:t>
        </w:r>
      </w:hyperlink>
      <w:r>
        <w:t xml:space="preserve"> for at least the </w:t>
      </w:r>
      <w:hyperlink w:anchor="gt_f10f0c75-7969-433d-a710-ba8641e7e103">
        <w:r>
          <w:rPr>
            <w:rStyle w:val="HyperlinkGreen"/>
            <w:b/>
          </w:rPr>
          <w:t>deleted-object lifetime</w:t>
        </w:r>
      </w:hyperlink>
      <w:r>
        <w:t xml:space="preserve"> interval (see section </w:t>
      </w:r>
      <w:hyperlink w:anchor="Section_3f1207398ac34164bdc37bd1a0075474" w:history="1">
        <w:r>
          <w:rPr>
            <w:rStyle w:val="Hyperlink"/>
          </w:rPr>
          <w:t>6.1.1</w:t>
        </w:r>
      </w:hyperlink>
      <w:r>
        <w:t>) after its deletion.</w:t>
      </w:r>
    </w:p>
    <w:p w:rsidR="00197CA6" w:rsidRDefault="00224D41">
      <w:pPr>
        <w:pStyle w:val="ListParagraph"/>
        <w:numPr>
          <w:ilvl w:val="0"/>
          <w:numId w:val="203"/>
        </w:numPr>
      </w:pPr>
      <w:r>
        <w:lastRenderedPageBreak/>
        <w:t xml:space="preserve">If a deleted-object has linked attribute values, then those attribute values are retained. For details, see </w:t>
      </w:r>
      <w:hyperlink w:anchor="Section_059e33fcc7af451e92a9fcb33d828f0f" w:history="1">
        <w:r>
          <w:rPr>
            <w:rStyle w:val="Hyperlink"/>
          </w:rPr>
          <w:t>LDAP_SERVER_S</w:t>
        </w:r>
        <w:r>
          <w:rPr>
            <w:rStyle w:val="Hyperlink"/>
          </w:rPr>
          <w:t>HOW_DEACTIVATED_LINK_OID (section 3.1.1.3.4.1.25)</w:t>
        </w:r>
      </w:hyperlink>
      <w:r>
        <w:t xml:space="preserve">. </w:t>
      </w:r>
    </w:p>
    <w:p w:rsidR="00197CA6" w:rsidRDefault="00224D41">
      <w:pPr>
        <w:pStyle w:val="ListParagraph"/>
        <w:numPr>
          <w:ilvl w:val="0"/>
          <w:numId w:val="203"/>
        </w:numPr>
      </w:pPr>
      <w:r>
        <w:t xml:space="preserve">If any </w:t>
      </w:r>
      <w:hyperlink w:anchor="gt_325d116f-cdbe-4dbd-b7e6-769ba75bf210">
        <w:r>
          <w:rPr>
            <w:rStyle w:val="HyperlinkGreen"/>
            <w:b/>
          </w:rPr>
          <w:t>NC replicas</w:t>
        </w:r>
      </w:hyperlink>
      <w:r>
        <w:t xml:space="preserve"> contain other objects with linked attribute values referencing deleted-objects, then those attribute values on those </w:t>
      </w:r>
      <w:r>
        <w:t>objects are retained. In other words, when an object is deleted and transformed into a deleted-object, any linked attribute values on other objects referencing it are not removed. For details, see LDAP_SERVER_SHOW_DEACTIVATED_LINK_OID (section 3.1.1.3.4.1.</w:t>
      </w:r>
      <w:r>
        <w:t xml:space="preserve">25). </w:t>
      </w:r>
    </w:p>
    <w:p w:rsidR="00197CA6" w:rsidRDefault="00224D41">
      <w:pPr>
        <w:pStyle w:val="ListParagraph"/>
        <w:numPr>
          <w:ilvl w:val="0"/>
          <w:numId w:val="203"/>
        </w:numPr>
      </w:pPr>
      <w:r>
        <w:t>If any NC replicas contain other objects with nonlinked attribute values referencing a deleted-object, then those attribute values on those objects are retained. In other words, when an object is deleted and transformed into a deleted-object, any non</w:t>
      </w:r>
      <w:r>
        <w:t xml:space="preserve">linked attribute values on other objects referencing it are not removed. </w:t>
      </w:r>
    </w:p>
    <w:p w:rsidR="00197CA6" w:rsidRDefault="00224D41">
      <w:pPr>
        <w:pStyle w:val="ListParagraph"/>
        <w:numPr>
          <w:ilvl w:val="0"/>
          <w:numId w:val="203"/>
        </w:numPr>
      </w:pPr>
      <w:r>
        <w:t xml:space="preserve">Except as described in section </w:t>
      </w:r>
      <w:hyperlink w:anchor="Section_d90024429f8346f1be15ef706a82e342" w:history="1">
        <w:r>
          <w:rPr>
            <w:rStyle w:val="Hyperlink"/>
          </w:rPr>
          <w:t>3.1.1.5.5.6</w:t>
        </w:r>
      </w:hyperlink>
      <w:r>
        <w:t xml:space="preserve">, deleted-objects exist only in the Deleted Objects container of an </w:t>
      </w:r>
      <w:hyperlink w:anchor="gt_784c7cce-f782-48d8-9444-c9030ba86942">
        <w:r>
          <w:rPr>
            <w:rStyle w:val="HyperlinkGreen"/>
            <w:b/>
          </w:rPr>
          <w:t>NC</w:t>
        </w:r>
      </w:hyperlink>
      <w:r>
        <w:t>.</w:t>
      </w:r>
    </w:p>
    <w:p w:rsidR="00197CA6" w:rsidRDefault="00224D41">
      <w:pPr>
        <w:pStyle w:val="ListParagraph"/>
        <w:numPr>
          <w:ilvl w:val="0"/>
          <w:numId w:val="203"/>
        </w:numPr>
      </w:pPr>
      <w:r>
        <w:t>Except as described in section 3.1.1.5.5.6, deleted-objects have "delete-mangled RDNs".</w:t>
      </w:r>
    </w:p>
    <w:p w:rsidR="00197CA6" w:rsidRDefault="00224D41">
      <w:pPr>
        <w:pStyle w:val="ListParagraph"/>
        <w:numPr>
          <w:ilvl w:val="0"/>
          <w:numId w:val="203"/>
        </w:numPr>
      </w:pPr>
      <w:r>
        <w:t xml:space="preserve">A protected object cannot be deleted and transformed into a deleted-object (see Protected Objects in section </w:t>
      </w:r>
      <w:hyperlink w:anchor="Section_b1ba2e80efd54fa083dd36f968aba673" w:history="1">
        <w:r>
          <w:rPr>
            <w:rStyle w:val="Hyperlink"/>
          </w:rPr>
          <w:t>3.1.1.5.5.3</w:t>
        </w:r>
      </w:hyperlink>
      <w:r>
        <w:t>).</w:t>
      </w:r>
    </w:p>
    <w:p w:rsidR="00197CA6" w:rsidRDefault="00224D41">
      <w:r>
        <w:t>The following requirements apply to the Deleted Objects container when it is a deleted-object:</w:t>
      </w:r>
    </w:p>
    <w:p w:rsidR="00197CA6" w:rsidRDefault="00224D41">
      <w:pPr>
        <w:pStyle w:val="ListParagraph"/>
        <w:numPr>
          <w:ilvl w:val="0"/>
          <w:numId w:val="203"/>
        </w:numPr>
      </w:pPr>
      <w:r>
        <w:t>The isDeleted attribute is set to true.</w:t>
      </w:r>
    </w:p>
    <w:p w:rsidR="00197CA6" w:rsidRDefault="00224D41">
      <w:pPr>
        <w:pStyle w:val="ListParagraph"/>
        <w:numPr>
          <w:ilvl w:val="0"/>
          <w:numId w:val="203"/>
        </w:numPr>
      </w:pPr>
      <w:r>
        <w:t>The isRecycled attribute is not present.</w:t>
      </w:r>
    </w:p>
    <w:p w:rsidR="00197CA6" w:rsidRDefault="00224D41">
      <w:pPr>
        <w:pStyle w:val="ListParagraph"/>
        <w:numPr>
          <w:ilvl w:val="0"/>
          <w:numId w:val="203"/>
        </w:numPr>
      </w:pPr>
      <w:r>
        <w:t>The Deleted</w:t>
      </w:r>
      <w:r>
        <w:t xml:space="preserve"> Objects container always remains in the database and is available for outbound replication.</w:t>
      </w:r>
    </w:p>
    <w:p w:rsidR="00197CA6" w:rsidRDefault="00224D41">
      <w:pPr>
        <w:pStyle w:val="ListParagraph"/>
        <w:numPr>
          <w:ilvl w:val="0"/>
          <w:numId w:val="203"/>
        </w:numPr>
      </w:pPr>
      <w:r>
        <w:t>The Deleted Objects container does not have a "delete-mangled RDN".</w:t>
      </w:r>
    </w:p>
    <w:p w:rsidR="00197CA6" w:rsidRDefault="00224D41">
      <w:r>
        <w:t>Note especially that many of the restrictions specified in this section on other deleted-object</w:t>
      </w:r>
      <w:r>
        <w:t>s pertaining to attribute values do not apply to the Deleted Objects container.</w:t>
      </w:r>
    </w:p>
    <w:p w:rsidR="00197CA6" w:rsidRDefault="00224D41">
      <w:pPr>
        <w:pStyle w:val="Heading7"/>
      </w:pPr>
      <w:bookmarkStart w:id="1126" w:name="section_e2afecb044084343878d86a5ad9d150e"/>
      <w:bookmarkStart w:id="1127" w:name="_Toc33698173"/>
      <w:r>
        <w:t>Recycled-Object Requirements</w:t>
      </w:r>
      <w:bookmarkEnd w:id="1126"/>
      <w:bookmarkEnd w:id="1127"/>
    </w:p>
    <w:p w:rsidR="00197CA6" w:rsidRDefault="00224D41">
      <w:r>
        <w:t xml:space="preserve">The following requirements apply to </w:t>
      </w:r>
      <w:hyperlink w:anchor="gt_156b927d-f1ce-4629-993f-18f0cd5e1e12">
        <w:r>
          <w:rPr>
            <w:rStyle w:val="HyperlinkGreen"/>
            <w:b/>
          </w:rPr>
          <w:t>recycled-objects</w:t>
        </w:r>
      </w:hyperlink>
      <w:r>
        <w:t>:</w:t>
      </w:r>
    </w:p>
    <w:p w:rsidR="00197CA6" w:rsidRDefault="00224D41">
      <w:pPr>
        <w:pStyle w:val="ListParagraph"/>
        <w:numPr>
          <w:ilvl w:val="0"/>
          <w:numId w:val="204"/>
        </w:numPr>
      </w:pPr>
      <w:r>
        <w:t xml:space="preserve">The Deleted Objects </w:t>
      </w:r>
      <w:hyperlink w:anchor="gt_c3143e71-2ada-417e-83f4-3ef10eff2c56">
        <w:r>
          <w:rPr>
            <w:rStyle w:val="HyperlinkGreen"/>
            <w:b/>
          </w:rPr>
          <w:t>container</w:t>
        </w:r>
      </w:hyperlink>
      <w:r>
        <w:t xml:space="preserve"> is never a recycled-object. It cannot be transformed into a recycled-object.</w:t>
      </w:r>
    </w:p>
    <w:p w:rsidR="00197CA6" w:rsidRDefault="00224D41">
      <w:pPr>
        <w:pStyle w:val="ListParagraph"/>
        <w:numPr>
          <w:ilvl w:val="0"/>
          <w:numId w:val="204"/>
        </w:numPr>
      </w:pPr>
      <w:r>
        <w:t xml:space="preserve">The isDeleted </w:t>
      </w:r>
      <w:hyperlink w:anchor="gt_108a1419-49a9-4d19-b6ca-7206aa726b3f">
        <w:r>
          <w:rPr>
            <w:rStyle w:val="HyperlinkGreen"/>
            <w:b/>
          </w:rPr>
          <w:t>attribute</w:t>
        </w:r>
      </w:hyperlink>
      <w:r>
        <w:t xml:space="preserve"> is set to true on recycled-objec</w:t>
      </w:r>
      <w:r>
        <w:t>ts.</w:t>
      </w:r>
    </w:p>
    <w:p w:rsidR="00197CA6" w:rsidRDefault="00224D41">
      <w:pPr>
        <w:pStyle w:val="ListParagraph"/>
        <w:numPr>
          <w:ilvl w:val="0"/>
          <w:numId w:val="204"/>
        </w:numPr>
      </w:pPr>
      <w:r>
        <w:t>The isRecycled attribute is set to true on recycled-objects.</w:t>
      </w:r>
    </w:p>
    <w:p w:rsidR="00197CA6" w:rsidRDefault="00224D41">
      <w:pPr>
        <w:pStyle w:val="ListParagraph"/>
        <w:numPr>
          <w:ilvl w:val="0"/>
          <w:numId w:val="204"/>
        </w:numPr>
      </w:pPr>
      <w:r>
        <w:t xml:space="preserve">The recycled-object does not have descendant </w:t>
      </w:r>
      <w:hyperlink w:anchor="gt_8bb43a65-7a8c-4585-a7ed-23044772f8ca">
        <w:r>
          <w:rPr>
            <w:rStyle w:val="HyperlinkGreen"/>
            <w:b/>
          </w:rPr>
          <w:t>objects</w:t>
        </w:r>
      </w:hyperlink>
      <w:r>
        <w:t>.</w:t>
      </w:r>
    </w:p>
    <w:p w:rsidR="00197CA6" w:rsidRDefault="00224D41">
      <w:pPr>
        <w:pStyle w:val="ListParagraph"/>
        <w:numPr>
          <w:ilvl w:val="0"/>
          <w:numId w:val="204"/>
        </w:numPr>
      </w:pPr>
      <w:r>
        <w:t xml:space="preserve">The recycled-object remains in the database and is available for outbound </w:t>
      </w:r>
      <w:hyperlink w:anchor="gt_a5678f3c-cf60-4b89-b835-16d643d1debb">
        <w:r>
          <w:rPr>
            <w:rStyle w:val="HyperlinkGreen"/>
            <w:b/>
          </w:rPr>
          <w:t>replication</w:t>
        </w:r>
      </w:hyperlink>
      <w:r>
        <w:t xml:space="preserve"> for at least the </w:t>
      </w:r>
      <w:hyperlink w:anchor="gt_d636f4dc-5f08-49ef-9a2b-765015cd3289">
        <w:r>
          <w:rPr>
            <w:rStyle w:val="HyperlinkGreen"/>
            <w:b/>
          </w:rPr>
          <w:t>tombstone lifetime</w:t>
        </w:r>
      </w:hyperlink>
      <w:r>
        <w:t xml:space="preserve"> time interval (see section </w:t>
      </w:r>
      <w:hyperlink w:anchor="Section_3f1207398ac34164bdc37bd1a0075474" w:history="1">
        <w:r>
          <w:rPr>
            <w:rStyle w:val="Hyperlink"/>
          </w:rPr>
          <w:t>6.1.1</w:t>
        </w:r>
      </w:hyperlink>
      <w:r>
        <w:t>) after its transformation into a recycled-object.</w:t>
      </w:r>
    </w:p>
    <w:p w:rsidR="00197CA6" w:rsidRDefault="00224D41">
      <w:pPr>
        <w:pStyle w:val="ListParagraph"/>
        <w:numPr>
          <w:ilvl w:val="0"/>
          <w:numId w:val="204"/>
        </w:numPr>
      </w:pPr>
      <w:r>
        <w:t>A recycled-object does not retain the attribute values of the deleted object for any attributes except for the following:</w:t>
      </w:r>
    </w:p>
    <w:p w:rsidR="00197CA6" w:rsidRDefault="00224D41">
      <w:pPr>
        <w:pStyle w:val="ListParagraph"/>
        <w:numPr>
          <w:ilvl w:val="1"/>
          <w:numId w:val="204"/>
        </w:numPr>
      </w:pPr>
      <w:r>
        <w:t xml:space="preserve">The attribute that is the </w:t>
      </w:r>
      <w:hyperlink w:anchor="gt_22198321-b40b-4c24-b8a2-29e44d9d92b9">
        <w:r>
          <w:rPr>
            <w:rStyle w:val="HyperlinkGreen"/>
            <w:b/>
          </w:rPr>
          <w:t>RDN</w:t>
        </w:r>
      </w:hyperlink>
      <w:r>
        <w:t>, plus the objectGUID and objectSid attributes</w:t>
      </w:r>
    </w:p>
    <w:p w:rsidR="00197CA6" w:rsidRDefault="00224D41">
      <w:pPr>
        <w:pStyle w:val="ListParagraph"/>
        <w:numPr>
          <w:ilvl w:val="1"/>
          <w:numId w:val="204"/>
        </w:numPr>
      </w:pPr>
      <w:r>
        <w:t xml:space="preserve">Attributes marked as being preserved on deletion (see section </w:t>
      </w:r>
      <w:hyperlink w:anchor="Section_7c1cdf821ecc4834827ed26ff95fb207" w:history="1">
        <w:r>
          <w:rPr>
            <w:rStyle w:val="Hyperlink"/>
          </w:rPr>
          <w:t>2.2.9</w:t>
        </w:r>
      </w:hyperlink>
      <w:r>
        <w:t>)</w:t>
      </w:r>
    </w:p>
    <w:p w:rsidR="00197CA6" w:rsidRDefault="00224D41">
      <w:pPr>
        <w:pStyle w:val="ListParagraph"/>
        <w:numPr>
          <w:ilvl w:val="1"/>
          <w:numId w:val="204"/>
        </w:numPr>
      </w:pPr>
      <w:r>
        <w:t>Attributes on the following list:</w:t>
      </w:r>
    </w:p>
    <w:p w:rsidR="00197CA6" w:rsidRDefault="00224D41">
      <w:pPr>
        <w:pStyle w:val="ListParagraph"/>
        <w:numPr>
          <w:ilvl w:val="2"/>
          <w:numId w:val="204"/>
        </w:numPr>
      </w:pPr>
      <w:r>
        <w:lastRenderedPageBreak/>
        <w:t xml:space="preserve">nTSecurityDescriptor, </w:t>
      </w:r>
      <w:r>
        <w:t>attributeID, attributeSyntax, dNReferenceUpdate, dNSHostName, flatName, governsID, groupType, instanceType, lDAPDisplayName, legacyExchangeDN, isDeleted, isRecycled, lastKnownParent, msDS-LastKnownRDN, mS-DS-CreatorSID, mSMQOwnerID, nCName, objectClass, di</w:t>
      </w:r>
      <w:r>
        <w:t>stinguishedName, objectGUID, objectSid, oMSyntax, proxiedObjectName, name, replPropertyMetaData, sAMAccountName, securityIdentifier, sIDHistory, subClassOf, systemFlags, trustPartner, trustDirection, trustType, trustAttributes, userAccountControl, uSNChang</w:t>
      </w:r>
      <w:r>
        <w:t xml:space="preserve">ed, uSNCreated, whenCreated, </w:t>
      </w:r>
      <w:hyperlink w:anchor="Section_dd8b6bf025084f5d8c17d12e2d95e271" w:history="1">
        <w:r>
          <w:rPr>
            <w:rStyle w:val="Hyperlink"/>
          </w:rPr>
          <w:t>msDS-PortLDAP</w:t>
        </w:r>
      </w:hyperlink>
    </w:p>
    <w:p w:rsidR="00197CA6" w:rsidRDefault="00224D41">
      <w:pPr>
        <w:pStyle w:val="ListParagraph"/>
        <w:numPr>
          <w:ilvl w:val="0"/>
          <w:numId w:val="204"/>
        </w:numPr>
      </w:pPr>
      <w:r>
        <w:t>A recycled-object does not retain the attribute values of the original object for the attributes objectCategory, sAMAccountType, or for any linked attrib</w:t>
      </w:r>
      <w:r>
        <w:t xml:space="preserve">utes even if these attribute would otherwise be retained according to the preceding bullet point. In other words, when a </w:t>
      </w:r>
      <w:hyperlink w:anchor="gt_d9c9e99f-74f1-483e-bcb1-310e75ff1344">
        <w:r>
          <w:rPr>
            <w:rStyle w:val="HyperlinkGreen"/>
            <w:b/>
          </w:rPr>
          <w:t>deleted-object</w:t>
        </w:r>
      </w:hyperlink>
      <w:r>
        <w:t xml:space="preserve"> is transformed into a recycled-object, objectCategory valu</w:t>
      </w:r>
      <w:r>
        <w:t>es, sAMAccountType values, and any linked attribute values on it are always removed.</w:t>
      </w:r>
    </w:p>
    <w:p w:rsidR="00197CA6" w:rsidRDefault="00224D41">
      <w:pPr>
        <w:pStyle w:val="ListParagraph"/>
        <w:numPr>
          <w:ilvl w:val="0"/>
          <w:numId w:val="204"/>
        </w:numPr>
      </w:pPr>
      <w:hyperlink w:anchor="gt_325d116f-cdbe-4dbd-b7e6-769ba75bf210">
        <w:r>
          <w:rPr>
            <w:rStyle w:val="HyperlinkGreen"/>
            <w:b/>
          </w:rPr>
          <w:t>NC replicas</w:t>
        </w:r>
      </w:hyperlink>
      <w:r>
        <w:t xml:space="preserve"> do not contain objects with linked attribute values referencing recycled-objects. In other words,</w:t>
      </w:r>
      <w:r>
        <w:t xml:space="preserve"> when a deleted-object is transformed into a recycled-object, any linked attribute values on other objects referencing it are also removed.</w:t>
      </w:r>
    </w:p>
    <w:p w:rsidR="00197CA6" w:rsidRDefault="00224D41">
      <w:pPr>
        <w:pStyle w:val="ListParagraph"/>
        <w:numPr>
          <w:ilvl w:val="0"/>
          <w:numId w:val="204"/>
        </w:numPr>
      </w:pPr>
      <w:r>
        <w:t>If any NC replicas contain other objects with nonlinked attribute values referencing a recycled-object, then those a</w:t>
      </w:r>
      <w:r>
        <w:t>ttribute values on those objects are retained. In other words, when a deleted-object is transformed into a recycled-object, any non-linked attribute values on other objects referencing it are not removed.</w:t>
      </w:r>
    </w:p>
    <w:p w:rsidR="00197CA6" w:rsidRDefault="00224D41">
      <w:pPr>
        <w:pStyle w:val="ListParagraph"/>
        <w:numPr>
          <w:ilvl w:val="0"/>
          <w:numId w:val="204"/>
        </w:numPr>
      </w:pPr>
      <w:r>
        <w:t xml:space="preserve">Except as described in section </w:t>
      </w:r>
      <w:hyperlink w:anchor="Section_d90024429f8346f1be15ef706a82e342" w:history="1">
        <w:r>
          <w:rPr>
            <w:rStyle w:val="Hyperlink"/>
          </w:rPr>
          <w:t>3.1.1.5.5.6</w:t>
        </w:r>
      </w:hyperlink>
      <w:r>
        <w:t xml:space="preserve">, recycled-objects exist only in the Deleted Objects container of an </w:t>
      </w:r>
      <w:hyperlink w:anchor="gt_784c7cce-f782-48d8-9444-c9030ba86942">
        <w:r>
          <w:rPr>
            <w:rStyle w:val="HyperlinkGreen"/>
            <w:b/>
          </w:rPr>
          <w:t>NC</w:t>
        </w:r>
      </w:hyperlink>
      <w:r>
        <w:t>.</w:t>
      </w:r>
    </w:p>
    <w:p w:rsidR="00197CA6" w:rsidRDefault="00224D41">
      <w:pPr>
        <w:pStyle w:val="ListParagraph"/>
        <w:numPr>
          <w:ilvl w:val="0"/>
          <w:numId w:val="204"/>
        </w:numPr>
      </w:pPr>
      <w:r>
        <w:t>Except as described in section 3.1.1.5.5.6, recycled</w:t>
      </w:r>
      <w:r>
        <w:t xml:space="preserve">-objects have "delete-mangled RDNs". </w:t>
      </w:r>
    </w:p>
    <w:p w:rsidR="00197CA6" w:rsidRDefault="00224D41">
      <w:pPr>
        <w:pStyle w:val="Heading6"/>
      </w:pPr>
      <w:bookmarkStart w:id="1128" w:name="section_4fda75815ec8479889c32412b6fd8490"/>
      <w:bookmarkStart w:id="1129" w:name="_Toc33698174"/>
      <w:r>
        <w:t>dynamicObject Requirements</w:t>
      </w:r>
      <w:bookmarkEnd w:id="1128"/>
      <w:bookmarkEnd w:id="1129"/>
    </w:p>
    <w:p w:rsidR="00197CA6" w:rsidRDefault="00224D41">
      <w:r>
        <w:t xml:space="preserve">See section </w:t>
      </w:r>
      <w:hyperlink w:anchor="Section_a0ea4e754b344f97ae06a8b19a5aaa5b" w:history="1">
        <w:r>
          <w:rPr>
            <w:rStyle w:val="Hyperlink"/>
          </w:rPr>
          <w:t>6.1.7</w:t>
        </w:r>
      </w:hyperlink>
      <w:r>
        <w:t>.</w:t>
      </w:r>
    </w:p>
    <w:p w:rsidR="00197CA6" w:rsidRDefault="00224D41">
      <w:pPr>
        <w:pStyle w:val="Heading6"/>
      </w:pPr>
      <w:bookmarkStart w:id="1130" w:name="section_b1ba2e80efd54fa083dd36f968aba673"/>
      <w:bookmarkStart w:id="1131" w:name="_Toc33698175"/>
      <w:r>
        <w:t>Protected Objects</w:t>
      </w:r>
      <w:bookmarkEnd w:id="1130"/>
      <w:bookmarkEnd w:id="1131"/>
    </w:p>
    <w:p w:rsidR="00197CA6" w:rsidRDefault="00224D41">
      <w:r>
        <w:t xml:space="preserve">The following </w:t>
      </w:r>
      <w:hyperlink w:anchor="gt_8bb43a65-7a8c-4585-a7ed-23044772f8ca">
        <w:r>
          <w:rPr>
            <w:rStyle w:val="HyperlinkGreen"/>
            <w:b/>
          </w:rPr>
          <w:t>objects</w:t>
        </w:r>
      </w:hyperlink>
      <w:r>
        <w:t xml:space="preserve"> are consid</w:t>
      </w:r>
      <w:r>
        <w:t>ered protected and cannot be deleted:</w:t>
      </w:r>
    </w:p>
    <w:p w:rsidR="00197CA6" w:rsidRDefault="00224D41">
      <w:pPr>
        <w:pStyle w:val="ListParagraph"/>
        <w:numPr>
          <w:ilvl w:val="0"/>
          <w:numId w:val="205"/>
        </w:numPr>
      </w:pPr>
      <w:r>
        <w:t xml:space="preserve">The </w:t>
      </w:r>
      <w:hyperlink w:anchor="gt_76a05049-3531-4abd-aec8-30e19954b4bd">
        <w:r>
          <w:rPr>
            <w:rStyle w:val="HyperlinkGreen"/>
            <w:b/>
          </w:rPr>
          <w:t>DC's</w:t>
        </w:r>
      </w:hyperlink>
      <w:r>
        <w:t xml:space="preserve"> nTDSDSA object and all of its ancestors.</w:t>
      </w:r>
    </w:p>
    <w:p w:rsidR="00197CA6" w:rsidRDefault="00224D41">
      <w:pPr>
        <w:pStyle w:val="ListParagraph"/>
        <w:numPr>
          <w:ilvl w:val="0"/>
          <w:numId w:val="205"/>
        </w:numPr>
      </w:pPr>
      <w:r>
        <w:t>The DC's rIDSet object and all of its ancestors. A DC's rIDSet object is the referent of the rIDSetReferen</w:t>
      </w:r>
      <w:r>
        <w:t xml:space="preserve">ces </w:t>
      </w:r>
      <w:hyperlink w:anchor="gt_108a1419-49a9-4d19-b6ca-7206aa726b3f">
        <w:r>
          <w:rPr>
            <w:rStyle w:val="HyperlinkGreen"/>
            <w:b/>
          </w:rPr>
          <w:t>attribute</w:t>
        </w:r>
      </w:hyperlink>
      <w:r>
        <w:t xml:space="preserve"> of the DC's Domain Controller object (section </w:t>
      </w:r>
      <w:hyperlink w:anchor="Section_5dbcf875e8024357a6e21bdff19ff9b5" w:history="1">
        <w:r>
          <w:rPr>
            <w:rStyle w:val="Hyperlink"/>
          </w:rPr>
          <w:t>6.1.1.3.1</w:t>
        </w:r>
      </w:hyperlink>
      <w:r>
        <w:t>).</w:t>
      </w:r>
    </w:p>
    <w:p w:rsidR="00197CA6" w:rsidRDefault="00224D41">
      <w:pPr>
        <w:pStyle w:val="ListParagraph"/>
        <w:numPr>
          <w:ilvl w:val="0"/>
          <w:numId w:val="205"/>
        </w:numPr>
      </w:pPr>
      <w:r>
        <w:t xml:space="preserve">The crossRef objects corresponding to the DC's config, </w:t>
      </w:r>
      <w:hyperlink w:anchor="gt_fd49ea36-576c-4417-93bd-d1ac63e71093">
        <w:r>
          <w:rPr>
            <w:rStyle w:val="HyperlinkGreen"/>
            <w:b/>
          </w:rPr>
          <w:t>schema</w:t>
        </w:r>
      </w:hyperlink>
      <w:r>
        <w:t xml:space="preserve">, and </w:t>
      </w:r>
      <w:hyperlink w:anchor="gt_4a5a119a-b1f3-45b8-abca-6230fe557d3f">
        <w:r>
          <w:rPr>
            <w:rStyle w:val="HyperlinkGreen"/>
            <w:b/>
          </w:rPr>
          <w:t>default domain NCs</w:t>
        </w:r>
      </w:hyperlink>
      <w:r>
        <w:t>.</w:t>
      </w:r>
    </w:p>
    <w:p w:rsidR="00197CA6" w:rsidRDefault="00224D41">
      <w:pPr>
        <w:pStyle w:val="Heading6"/>
      </w:pPr>
      <w:bookmarkStart w:id="1132" w:name="section_85f6cbe433934699b3ff083a128c066e"/>
      <w:bookmarkStart w:id="1133" w:name="_Toc33698176"/>
      <w:r>
        <w:t>Security Considerations</w:t>
      </w:r>
      <w:bookmarkEnd w:id="1132"/>
      <w:bookmarkEnd w:id="1133"/>
    </w:p>
    <w:p w:rsidR="00197CA6" w:rsidRDefault="00224D41">
      <w:r>
        <w:t xml:space="preserve">No permissions are required for </w:t>
      </w:r>
      <w:hyperlink w:anchor="gt_2a923099-db0a-4932-af28-4354601e85c4">
        <w:r>
          <w:rPr>
            <w:rStyle w:val="HyperlinkGreen"/>
            <w:b/>
          </w:rPr>
          <w:t>replicated updates</w:t>
        </w:r>
      </w:hyperlink>
      <w:r>
        <w:t>.</w:t>
      </w:r>
    </w:p>
    <w:p w:rsidR="00197CA6" w:rsidRDefault="00224D41">
      <w:r>
        <w:t xml:space="preserve">For </w:t>
      </w:r>
      <w:hyperlink w:anchor="gt_119f7bf0-9100-4f4a-b593-ab4e6ccfea20">
        <w:r>
          <w:rPr>
            <w:rStyle w:val="HyperlinkGreen"/>
            <w:b/>
          </w:rPr>
          <w:t>originating updates</w:t>
        </w:r>
      </w:hyperlink>
      <w:r>
        <w:t>, the requester must have the following permissions.</w:t>
      </w:r>
    </w:p>
    <w:p w:rsidR="00197CA6" w:rsidRDefault="00224D41">
      <w:r>
        <w:t xml:space="preserve">To delete a regular </w:t>
      </w:r>
      <w:hyperlink w:anchor="gt_8bb43a65-7a8c-4585-a7ed-23044772f8ca">
        <w:r>
          <w:rPr>
            <w:rStyle w:val="HyperlinkGreen"/>
            <w:b/>
          </w:rPr>
          <w:t>object</w:t>
        </w:r>
      </w:hyperlink>
      <w:r>
        <w:t>, at least one of the following permissions must be granted to the requester:</w:t>
      </w:r>
    </w:p>
    <w:p w:rsidR="00197CA6" w:rsidRDefault="00224D41">
      <w:pPr>
        <w:pStyle w:val="ListParagraph"/>
        <w:numPr>
          <w:ilvl w:val="0"/>
          <w:numId w:val="206"/>
        </w:numPr>
      </w:pPr>
      <w:r>
        <w:t>RIGHT_DELETE on the object being deleted, or</w:t>
      </w:r>
    </w:p>
    <w:p w:rsidR="00197CA6" w:rsidRDefault="00224D41">
      <w:pPr>
        <w:pStyle w:val="ListParagraph"/>
        <w:numPr>
          <w:ilvl w:val="0"/>
          <w:numId w:val="206"/>
        </w:numPr>
      </w:pPr>
      <w:r>
        <w:t>RIGHT_DS_DELETE_CHILD on the parent of the object being deleted, when the object is</w:t>
      </w:r>
      <w:r>
        <w:t xml:space="preserve"> not an </w:t>
      </w:r>
      <w:hyperlink w:anchor="gt_784c7cce-f782-48d8-9444-c9030ba86942">
        <w:r>
          <w:rPr>
            <w:rStyle w:val="HyperlinkGreen"/>
            <w:b/>
          </w:rPr>
          <w:t>NC</w:t>
        </w:r>
      </w:hyperlink>
      <w:r>
        <w:t xml:space="preserve"> root.</w:t>
      </w:r>
    </w:p>
    <w:p w:rsidR="00197CA6" w:rsidRDefault="00224D41">
      <w:r>
        <w:t xml:space="preserve">For originating updates of transformations of </w:t>
      </w:r>
      <w:hyperlink w:anchor="gt_d9c9e99f-74f1-483e-bcb1-310e75ff1344">
        <w:r>
          <w:rPr>
            <w:rStyle w:val="HyperlinkGreen"/>
            <w:b/>
          </w:rPr>
          <w:t>deleted-objects</w:t>
        </w:r>
      </w:hyperlink>
      <w:r>
        <w:t xml:space="preserve"> to </w:t>
      </w:r>
      <w:hyperlink w:anchor="gt_156b927d-f1ce-4629-993f-18f0cd5e1e12">
        <w:r>
          <w:rPr>
            <w:rStyle w:val="HyperlinkGreen"/>
            <w:b/>
          </w:rPr>
          <w:t>recycled-objects</w:t>
        </w:r>
      </w:hyperlink>
      <w:r>
        <w:t xml:space="preserve">, all the same security requirements as those listed for a normal deletion must be met. In addition, the requester </w:t>
      </w:r>
      <w:r>
        <w:lastRenderedPageBreak/>
        <w:t>must have the permission RIGHT_DS_REANIMATE_TOMBSTONES on the NC root of the NC where the operation is being perf</w:t>
      </w:r>
      <w:r>
        <w:t>ormed.</w:t>
      </w:r>
    </w:p>
    <w:p w:rsidR="00197CA6" w:rsidRDefault="00224D41">
      <w:pPr>
        <w:pStyle w:val="Heading6"/>
      </w:pPr>
      <w:bookmarkStart w:id="1134" w:name="section_f61fcfd55c394d84a9c15765a8606c1a"/>
      <w:bookmarkStart w:id="1135" w:name="_Toc33698177"/>
      <w:r>
        <w:t>Constraints</w:t>
      </w:r>
      <w:bookmarkEnd w:id="1134"/>
      <w:bookmarkEnd w:id="1135"/>
    </w:p>
    <w:p w:rsidR="00197CA6" w:rsidRDefault="00224D41">
      <w:r>
        <w:t xml:space="preserve">For </w:t>
      </w:r>
      <w:hyperlink w:anchor="gt_119f7bf0-9100-4f4a-b593-ab4e6ccfea20">
        <w:r>
          <w:rPr>
            <w:rStyle w:val="HyperlinkGreen"/>
            <w:b/>
          </w:rPr>
          <w:t>originating updates</w:t>
        </w:r>
      </w:hyperlink>
      <w:r>
        <w:t xml:space="preserve">, the following constraints are enforced for the delete operation.  These constraints are not enforced for </w:t>
      </w:r>
      <w:hyperlink w:anchor="gt_2a923099-db0a-4932-af28-4354601e85c4">
        <w:r>
          <w:rPr>
            <w:rStyle w:val="HyperlinkGreen"/>
            <w:b/>
          </w:rPr>
          <w:t>replicated updates</w:t>
        </w:r>
      </w:hyperlink>
      <w:r>
        <w:t>.</w:t>
      </w:r>
    </w:p>
    <w:p w:rsidR="00197CA6" w:rsidRDefault="00224D41">
      <w:pPr>
        <w:pStyle w:val="ListParagraph"/>
        <w:numPr>
          <w:ilvl w:val="0"/>
          <w:numId w:val="207"/>
        </w:numPr>
      </w:pPr>
      <w:r>
        <w:t xml:space="preserve">The </w:t>
      </w:r>
      <w:hyperlink w:anchor="gt_8bb43a65-7a8c-4585-a7ed-23044772f8ca">
        <w:r>
          <w:rPr>
            <w:rStyle w:val="HyperlinkGreen"/>
            <w:b/>
          </w:rPr>
          <w:t>object</w:t>
        </w:r>
      </w:hyperlink>
      <w:r>
        <w:t xml:space="preserve"> being deleted resides in a </w:t>
      </w:r>
      <w:hyperlink w:anchor="gt_51db485c-dcf6-4845-99b3-2df414ef0aa9">
        <w:r>
          <w:rPr>
            <w:rStyle w:val="HyperlinkGreen"/>
            <w:b/>
          </w:rPr>
          <w:t>writable NC replica</w:t>
        </w:r>
      </w:hyperlink>
      <w:r>
        <w:t xml:space="preserve">; otherwise, the delete returns </w:t>
      </w:r>
      <w:r>
        <w:rPr>
          <w:i/>
        </w:rPr>
        <w:t>referr</w:t>
      </w:r>
      <w:r>
        <w:rPr>
          <w:i/>
        </w:rPr>
        <w:t>al</w:t>
      </w:r>
      <w:r>
        <w:t xml:space="preserve"> / </w:t>
      </w:r>
      <w:r>
        <w:rPr>
          <w:i/>
        </w:rPr>
        <w:t>ERROR_DS_REFERRAL</w:t>
      </w:r>
      <w:r>
        <w:t>.</w:t>
      </w:r>
    </w:p>
    <w:p w:rsidR="00197CA6" w:rsidRDefault="00224D41">
      <w:pPr>
        <w:pStyle w:val="ListParagraph"/>
        <w:numPr>
          <w:ilvl w:val="0"/>
          <w:numId w:val="207"/>
        </w:numPr>
      </w:pPr>
      <w:r>
        <w:t xml:space="preserve">If the object being deleted is in the </w:t>
      </w:r>
      <w:hyperlink w:anchor="gt_54215750-9443-4383-866c-2a95f79f1625">
        <w:r>
          <w:rPr>
            <w:rStyle w:val="HyperlinkGreen"/>
            <w:b/>
          </w:rPr>
          <w:t>config NC</w:t>
        </w:r>
      </w:hyperlink>
      <w:r>
        <w:t xml:space="preserve"> or </w:t>
      </w:r>
      <w:hyperlink w:anchor="gt_754c2f7e-1fe4-4d1b-8976-6dad8d13e450">
        <w:r>
          <w:rPr>
            <w:rStyle w:val="HyperlinkGreen"/>
            <w:b/>
          </w:rPr>
          <w:t>schema NC</w:t>
        </w:r>
      </w:hyperlink>
      <w:r>
        <w:t>, and the RM control (</w:t>
      </w:r>
      <w:hyperlink r:id="rId464" w:anchor="Section_cca2742956894a16b2b49325d93e4ba2">
        <w:r>
          <w:rPr>
            <w:rStyle w:val="Hyperlink"/>
          </w:rPr>
          <w:t>[MS-DTYP]</w:t>
        </w:r>
      </w:hyperlink>
      <w:r>
        <w:t xml:space="preserve"> section 2.4.6) of the </w:t>
      </w:r>
      <w:hyperlink w:anchor="gt_e5213722-75a9-44e7-b026-8e4833f0d350">
        <w:r>
          <w:rPr>
            <w:rStyle w:val="HyperlinkGreen"/>
            <w:b/>
          </w:rPr>
          <w:t>SD</w:t>
        </w:r>
      </w:hyperlink>
      <w:r>
        <w:t xml:space="preserve"> is present and contains the SECURITY_PRIVATE_OBJECT bit (section </w:t>
      </w:r>
      <w:hyperlink w:anchor="Section_081c41f04c8d4ab0971d77ec2504375a" w:history="1">
        <w:r>
          <w:rPr>
            <w:rStyle w:val="Hyperlink"/>
          </w:rPr>
          <w:t>6.1.3</w:t>
        </w:r>
      </w:hyperlink>
      <w:r>
        <w:t xml:space="preserve">), additional requirements on the </w:t>
      </w:r>
      <w:hyperlink w:anchor="gt_76a05049-3531-4abd-aec8-30e19954b4bd">
        <w:r>
          <w:rPr>
            <w:rStyle w:val="HyperlinkGreen"/>
            <w:b/>
          </w:rPr>
          <w:t>DC</w:t>
        </w:r>
      </w:hyperlink>
      <w:r>
        <w:t xml:space="preserve"> performing the operation are enforced (if neither is true, </w:t>
      </w:r>
      <w:r>
        <w:rPr>
          <w:i/>
        </w:rPr>
        <w:t>referral</w:t>
      </w:r>
      <w:r>
        <w:t xml:space="preserve"> / </w:t>
      </w:r>
      <w:r>
        <w:rPr>
          <w:i/>
        </w:rPr>
        <w:t>ERROR_DS_REFERRAL</w:t>
      </w:r>
      <w:r>
        <w:t xml:space="preserve"> must b</w:t>
      </w:r>
      <w:r>
        <w:t>e returned):</w:t>
      </w:r>
    </w:p>
    <w:p w:rsidR="00197CA6" w:rsidRDefault="00224D41">
      <w:pPr>
        <w:pStyle w:val="ListParagraph"/>
        <w:numPr>
          <w:ilvl w:val="1"/>
          <w:numId w:val="207"/>
        </w:numPr>
      </w:pPr>
      <w:r>
        <w:t xml:space="preserve">The DC must be a member of the </w:t>
      </w:r>
      <w:hyperlink w:anchor="gt_529c766b-af01-4bc8-b853-65fba6c704b3">
        <w:r>
          <w:rPr>
            <w:rStyle w:val="HyperlinkGreen"/>
            <w:b/>
          </w:rPr>
          <w:t>root domain</w:t>
        </w:r>
      </w:hyperlink>
      <w:r>
        <w:t xml:space="preserve"> in the </w:t>
      </w:r>
      <w:hyperlink w:anchor="gt_fd104241-4fb3-457c-b2c4-e0c18bb20b62">
        <w:r>
          <w:rPr>
            <w:rStyle w:val="HyperlinkGreen"/>
            <w:b/>
          </w:rPr>
          <w:t>forest</w:t>
        </w:r>
      </w:hyperlink>
      <w:r>
        <w:t>, or</w:t>
      </w:r>
    </w:p>
    <w:p w:rsidR="00197CA6" w:rsidRDefault="00224D41">
      <w:pPr>
        <w:pStyle w:val="ListParagraph"/>
        <w:numPr>
          <w:ilvl w:val="1"/>
          <w:numId w:val="207"/>
        </w:numPr>
      </w:pPr>
      <w:r>
        <w:t xml:space="preserve">The DC must be a member of the same </w:t>
      </w:r>
      <w:hyperlink w:anchor="gt_b0276eb2-4e65-4cf1-a718-e0920a614aca">
        <w:r>
          <w:rPr>
            <w:rStyle w:val="HyperlinkGreen"/>
            <w:b/>
          </w:rPr>
          <w:t>domain</w:t>
        </w:r>
      </w:hyperlink>
      <w:r>
        <w:t xml:space="preserve"> where the current object owner belongs.</w:t>
      </w:r>
    </w:p>
    <w:p w:rsidR="00197CA6" w:rsidRDefault="00224D41">
      <w:pPr>
        <w:pStyle w:val="ListParagraph"/>
        <w:numPr>
          <w:ilvl w:val="0"/>
          <w:numId w:val="207"/>
        </w:numPr>
      </w:pPr>
      <w:r>
        <w:t xml:space="preserve">If the FLAG_DISALLOW_DELETE bit is set in the systemFlags </w:t>
      </w:r>
      <w:hyperlink w:anchor="gt_108a1419-49a9-4d19-b6ca-7206aa726b3f">
        <w:r>
          <w:rPr>
            <w:rStyle w:val="HyperlinkGreen"/>
            <w:b/>
          </w:rPr>
          <w:t>attribute</w:t>
        </w:r>
      </w:hyperlink>
      <w:r>
        <w:t xml:space="preserve">, </w:t>
      </w:r>
      <w:r>
        <w:rPr>
          <w:i/>
        </w:rPr>
        <w:t>unwillingToPerform</w:t>
      </w:r>
      <w:r>
        <w:t xml:space="preserve"> / </w:t>
      </w:r>
      <w:r>
        <w:rPr>
          <w:i/>
        </w:rPr>
        <w:t>ERROR_DS_CANT_DEL</w:t>
      </w:r>
      <w:r>
        <w:rPr>
          <w:i/>
        </w:rPr>
        <w:t>ETE</w:t>
      </w:r>
      <w:r>
        <w:t xml:space="preserve"> is returned.</w:t>
      </w:r>
    </w:p>
    <w:p w:rsidR="00197CA6" w:rsidRDefault="00224D41">
      <w:pPr>
        <w:pStyle w:val="ListParagraph"/>
        <w:numPr>
          <w:ilvl w:val="0"/>
          <w:numId w:val="207"/>
        </w:numPr>
      </w:pPr>
      <w:r>
        <w:t xml:space="preserve">Deletions of </w:t>
      </w:r>
      <w:hyperlink w:anchor="gt_9d8e0963-13fa-4e19-a97f-7ce6bc90d20f">
        <w:r>
          <w:rPr>
            <w:rStyle w:val="HyperlinkGreen"/>
            <w:b/>
          </w:rPr>
          <w:t>tombstone</w:t>
        </w:r>
      </w:hyperlink>
      <w:r>
        <w:t xml:space="preserve"> objects fail with </w:t>
      </w:r>
      <w:r>
        <w:rPr>
          <w:i/>
        </w:rPr>
        <w:t>unwillingToPerform</w:t>
      </w:r>
      <w:r>
        <w:t xml:space="preserve"> / </w:t>
      </w:r>
      <w:r>
        <w:rPr>
          <w:i/>
        </w:rPr>
        <w:t>ERROR_DS_ILLEGAL_MOD_OPERATION</w:t>
      </w:r>
      <w:r>
        <w:t xml:space="preserve"> if the </w:t>
      </w:r>
      <w:hyperlink w:anchor="gt_a98902f5-21e9-470f-b56b-cc6f8fde2141">
        <w:r>
          <w:rPr>
            <w:rStyle w:val="HyperlinkGreen"/>
            <w:b/>
          </w:rPr>
          <w:t>DC functional l</w:t>
        </w:r>
        <w:r>
          <w:rPr>
            <w:rStyle w:val="HyperlinkGreen"/>
            <w:b/>
          </w:rPr>
          <w:t>evel</w:t>
        </w:r>
      </w:hyperlink>
      <w:r>
        <w:t xml:space="preserve"> is DS_BEHAVIOR_WIN2008 or lower, and with </w:t>
      </w:r>
      <w:r>
        <w:rPr>
          <w:i/>
        </w:rPr>
        <w:t>unwillingToPerform</w:t>
      </w:r>
      <w:r>
        <w:t xml:space="preserve"> / </w:t>
      </w:r>
      <w:r>
        <w:rPr>
          <w:i/>
        </w:rPr>
        <w:t>ERROR_DS_CANT_DELETE</w:t>
      </w:r>
      <w:r>
        <w:t xml:space="preserve"> if the DC functional level is DS_BEHAVIOR_WIN2008R2 or higher. However, if the object being deleted is a tombstone of a SAM-specific object (section </w:t>
      </w:r>
      <w:hyperlink w:anchor="Section_8dfc81be746148f28caf07402bccb0ea" w:history="1">
        <w:r>
          <w:rPr>
            <w:rStyle w:val="Hyperlink"/>
          </w:rPr>
          <w:t>3.1.1.5.2.3</w:t>
        </w:r>
      </w:hyperlink>
      <w:r>
        <w:t xml:space="preserve">), </w:t>
      </w:r>
      <w:r>
        <w:rPr>
          <w:i/>
        </w:rPr>
        <w:t>noSuchObject</w:t>
      </w:r>
      <w:r>
        <w:t xml:space="preserve"> / </w:t>
      </w:r>
      <w:r>
        <w:rPr>
          <w:i/>
        </w:rPr>
        <w:t>ERROR_DS_OBJ_NOT_FOUND</w:t>
      </w:r>
      <w:r>
        <w:t xml:space="preserve"> is returned instead.</w:t>
      </w:r>
    </w:p>
    <w:p w:rsidR="00197CA6" w:rsidRDefault="00224D41">
      <w:pPr>
        <w:pStyle w:val="ListParagraph"/>
        <w:numPr>
          <w:ilvl w:val="0"/>
          <w:numId w:val="207"/>
        </w:numPr>
      </w:pPr>
      <w:r>
        <w:t xml:space="preserve">If the object being deleted is a </w:t>
      </w:r>
      <w:hyperlink w:anchor="gt_156b927d-f1ce-4629-993f-18f0cd5e1e12">
        <w:r>
          <w:rPr>
            <w:rStyle w:val="HyperlinkGreen"/>
            <w:b/>
          </w:rPr>
          <w:t>recycled-object</w:t>
        </w:r>
      </w:hyperlink>
      <w:r>
        <w:t xml:space="preserve">, </w:t>
      </w:r>
      <w:r>
        <w:rPr>
          <w:i/>
        </w:rPr>
        <w:t>unwillingToPerform</w:t>
      </w:r>
      <w:r>
        <w:t xml:space="preserve"> / </w:t>
      </w:r>
      <w:r>
        <w:rPr>
          <w:i/>
        </w:rPr>
        <w:t>ERROR_DS</w:t>
      </w:r>
      <w:r>
        <w:rPr>
          <w:i/>
        </w:rPr>
        <w:t>_CANT_DELETE</w:t>
      </w:r>
      <w:r>
        <w:t xml:space="preserve"> is returned. </w:t>
      </w:r>
    </w:p>
    <w:p w:rsidR="00197CA6" w:rsidRDefault="00224D41">
      <w:pPr>
        <w:pStyle w:val="ListParagraph"/>
        <w:numPr>
          <w:ilvl w:val="0"/>
          <w:numId w:val="207"/>
        </w:numPr>
      </w:pPr>
      <w:r>
        <w:t xml:space="preserve">If the object being deleted has descendants, the delete operation fails with </w:t>
      </w:r>
      <w:r>
        <w:rPr>
          <w:i/>
        </w:rPr>
        <w:t>notAllowedOnNonleaf</w:t>
      </w:r>
      <w:r>
        <w:t xml:space="preserve"> / </w:t>
      </w:r>
      <w:r>
        <w:rPr>
          <w:i/>
        </w:rPr>
        <w:t>ERROR_DS_CHILDREN_EXIST</w:t>
      </w:r>
      <w:r>
        <w:t>. This constraint is not effective if the requester is passing the LDAP_SERVER_TREE_DELETE_OID control (see</w:t>
      </w:r>
      <w:r>
        <w:t xml:space="preserve"> section </w:t>
      </w:r>
      <w:hyperlink w:anchor="Section_12616f59c05d4b4e80262a65db152342" w:history="1">
        <w:r>
          <w:rPr>
            <w:rStyle w:val="Hyperlink"/>
          </w:rPr>
          <w:t>3.1.1.5.5.7</w:t>
        </w:r>
      </w:hyperlink>
      <w:r>
        <w:t>).</w:t>
      </w:r>
    </w:p>
    <w:p w:rsidR="00197CA6" w:rsidRDefault="00224D41">
      <w:pPr>
        <w:pStyle w:val="ListParagraph"/>
        <w:numPr>
          <w:ilvl w:val="0"/>
          <w:numId w:val="207"/>
        </w:numPr>
      </w:pPr>
      <w:r>
        <w:t xml:space="preserve">If the </w:t>
      </w:r>
      <w:r>
        <w:rPr>
          <w:b/>
        </w:rPr>
        <w:t>fschemaUpgradeInProgress</w:t>
      </w:r>
      <w:r>
        <w:t xml:space="preserve"> field is false on the </w:t>
      </w:r>
      <w:hyperlink w:anchor="Section_03c3c09103aa42d0a7bf7c5f8adaf0c2" w:history="1">
        <w:r>
          <w:rPr>
            <w:rStyle w:val="Hyperlink"/>
          </w:rPr>
          <w:t>LDAPConnection</w:t>
        </w:r>
      </w:hyperlink>
      <w:r>
        <w:t xml:space="preserve"> instance in dc.ldapConnections (</w:t>
      </w:r>
      <w:hyperlink r:id="rId465" w:anchor="Section_f977faaa673e4f66b9bf48c640241d47">
        <w:r>
          <w:rPr>
            <w:rStyle w:val="Hyperlink"/>
          </w:rPr>
          <w:t>[MS-DRSR]</w:t>
        </w:r>
      </w:hyperlink>
      <w:r>
        <w:t xml:space="preserve"> section 5.116) corresponding to the </w:t>
      </w:r>
      <w:hyperlink w:anchor="gt_198f4791-cea3-465d-89e2-262991624e08">
        <w:r>
          <w:rPr>
            <w:rStyle w:val="HyperlinkGreen"/>
            <w:b/>
          </w:rPr>
          <w:t>LDAP connection</w:t>
        </w:r>
      </w:hyperlink>
      <w:r>
        <w:t xml:space="preserve"> on which the operation is being performed and the objec</w:t>
      </w:r>
      <w:r>
        <w:t xml:space="preserve">t being deleted is in the schema NC, </w:t>
      </w:r>
      <w:r>
        <w:rPr>
          <w:i/>
        </w:rPr>
        <w:t>unwillingToPerform</w:t>
      </w:r>
      <w:r>
        <w:t xml:space="preserve"> / </w:t>
      </w:r>
      <w:r>
        <w:rPr>
          <w:i/>
        </w:rPr>
        <w:t>ERROR_DS_CANT_DELETE</w:t>
      </w:r>
      <w:r>
        <w:t xml:space="preserve"> is returned.</w:t>
      </w:r>
    </w:p>
    <w:p w:rsidR="00197CA6" w:rsidRDefault="00224D41">
      <w:pPr>
        <w:pStyle w:val="ListParagraph"/>
        <w:numPr>
          <w:ilvl w:val="0"/>
          <w:numId w:val="207"/>
        </w:numPr>
      </w:pPr>
      <w:r>
        <w:t xml:space="preserve">If the object being deleted is a SAM-specific object (section 3.1.1.5.2.3), additional constraints apply (see </w:t>
      </w:r>
      <w:hyperlink r:id="rId466" w:anchor="Section_4df07fab1bbc452f8e927853a3c7e380">
        <w:r>
          <w:rPr>
            <w:rStyle w:val="Hyperlink"/>
          </w:rPr>
          <w:t>[MS-SAMR]</w:t>
        </w:r>
      </w:hyperlink>
      <w:r>
        <w:t xml:space="preserve"> section 3.1.5.7).</w:t>
      </w:r>
    </w:p>
    <w:p w:rsidR="00197CA6" w:rsidRDefault="00224D41">
      <w:pPr>
        <w:pStyle w:val="ListParagraph"/>
        <w:numPr>
          <w:ilvl w:val="0"/>
          <w:numId w:val="207"/>
        </w:numPr>
      </w:pPr>
      <w:r>
        <w:t xml:space="preserve">If the delete operation would require delayed link processing (section </w:t>
      </w:r>
      <w:hyperlink w:anchor="Section_ae33d28fd3f2419b903592bb0a28b350" w:history="1">
        <w:r>
          <w:rPr>
            <w:rStyle w:val="Hyperlink"/>
          </w:rPr>
          <w:t>3.1.1.1.16</w:t>
        </w:r>
      </w:hyperlink>
      <w:r>
        <w:t>), and such processing is already underway for the object bein</w:t>
      </w:r>
      <w:r>
        <w:t xml:space="preserve">g deleted due to a previous </w:t>
      </w:r>
      <w:hyperlink w:anchor="gt_b242435b-73cc-4c4e-95f0-b2a2ff680493">
        <w:r>
          <w:rPr>
            <w:rStyle w:val="HyperlinkGreen"/>
            <w:b/>
          </w:rPr>
          <w:t>update</w:t>
        </w:r>
      </w:hyperlink>
      <w:r>
        <w:t xml:space="preserve">, then the delete returns </w:t>
      </w:r>
      <w:r>
        <w:rPr>
          <w:i/>
        </w:rPr>
        <w:t>busy</w:t>
      </w:r>
      <w:r>
        <w:t xml:space="preserve"> / </w:t>
      </w:r>
      <w:r>
        <w:rPr>
          <w:i/>
        </w:rPr>
        <w:t>ERROR_DS_DATABASE_ERROR</w:t>
      </w:r>
      <w:r>
        <w:t>.</w:t>
      </w:r>
    </w:p>
    <w:p w:rsidR="00197CA6" w:rsidRDefault="00224D41">
      <w:pPr>
        <w:pStyle w:val="ListParagraph"/>
        <w:numPr>
          <w:ilvl w:val="0"/>
          <w:numId w:val="207"/>
        </w:numPr>
      </w:pPr>
      <w:r>
        <w:t xml:space="preserve">If the object being deleted is the DC's </w:t>
      </w:r>
      <w:hyperlink w:anchor="gt_dc90b593-841f-4c6d-8032-b32e58e887a8">
        <w:r>
          <w:rPr>
            <w:rStyle w:val="HyperlinkGreen"/>
            <w:b/>
          </w:rPr>
          <w:t>nTDSDSA object</w:t>
        </w:r>
      </w:hyperlink>
      <w:r>
        <w:t xml:space="preserve"> or any of its ancestors, </w:t>
      </w:r>
      <w:r>
        <w:rPr>
          <w:i/>
        </w:rPr>
        <w:t>unwillingToPerform</w:t>
      </w:r>
      <w:r>
        <w:t xml:space="preserve"> / </w:t>
      </w:r>
      <w:r>
        <w:rPr>
          <w:i/>
        </w:rPr>
        <w:t>ERROR_DS_CANT_DELETE_DSA_OBJ</w:t>
      </w:r>
      <w:r>
        <w:t xml:space="preserve"> is returned.</w:t>
      </w:r>
    </w:p>
    <w:p w:rsidR="00197CA6" w:rsidRDefault="00224D41">
      <w:pPr>
        <w:pStyle w:val="ListParagraph"/>
        <w:numPr>
          <w:ilvl w:val="0"/>
          <w:numId w:val="207"/>
        </w:numPr>
      </w:pPr>
      <w:r>
        <w:t xml:space="preserve">If the object being deleted is a </w:t>
      </w:r>
      <w:hyperlink w:anchor="gt_353fac65-0774-4ba8-8081-eb4c963f94e7">
        <w:r>
          <w:rPr>
            <w:rStyle w:val="HyperlinkGreen"/>
            <w:b/>
          </w:rPr>
          <w:t>crossRef object</w:t>
        </w:r>
      </w:hyperlink>
      <w:r>
        <w:t xml:space="preserve"> corresponding to the DC's config NC, schem</w:t>
      </w:r>
      <w:r>
        <w:t xml:space="preserve">a NC, or </w:t>
      </w:r>
      <w:hyperlink w:anchor="gt_4a5a119a-b1f3-45b8-abca-6230fe557d3f">
        <w:r>
          <w:rPr>
            <w:rStyle w:val="HyperlinkGreen"/>
            <w:b/>
          </w:rPr>
          <w:t>default domain NC</w:t>
        </w:r>
      </w:hyperlink>
      <w:r>
        <w:t>, the returned error code depends on the following conditions:</w:t>
      </w:r>
    </w:p>
    <w:p w:rsidR="00197CA6" w:rsidRDefault="00224D41">
      <w:pPr>
        <w:pStyle w:val="ListParagraph"/>
        <w:numPr>
          <w:ilvl w:val="1"/>
          <w:numId w:val="207"/>
        </w:numPr>
      </w:pPr>
      <w:r>
        <w:t xml:space="preserve">If the crossRef object is a child of the CN=Partitions child of the config NC and the </w:t>
      </w:r>
      <w:r>
        <w:rPr>
          <w:b/>
        </w:rPr>
        <w:t>nCName</w:t>
      </w:r>
      <w:r>
        <w:t xml:space="preserve"> attribute of</w:t>
      </w:r>
      <w:r>
        <w:t xml:space="preserve"> the crossRef object is set to the value </w:t>
      </w:r>
      <w:r>
        <w:rPr>
          <w:i/>
        </w:rPr>
        <w:t>DN1</w:t>
      </w:r>
      <w:r>
        <w:t xml:space="preserve"> and there exists another crossRef object with the same parent where the </w:t>
      </w:r>
      <w:r>
        <w:rPr>
          <w:b/>
        </w:rPr>
        <w:t>nCName</w:t>
      </w:r>
      <w:r>
        <w:t xml:space="preserve"> attribute of the second crossRef object is set to the value </w:t>
      </w:r>
      <w:r>
        <w:rPr>
          <w:i/>
        </w:rPr>
        <w:t>DN2</w:t>
      </w:r>
      <w:r>
        <w:t xml:space="preserve">, and the object referred to by </w:t>
      </w:r>
      <w:r>
        <w:rPr>
          <w:i/>
        </w:rPr>
        <w:t>DN1</w:t>
      </w:r>
      <w:r>
        <w:t xml:space="preserve"> is an ancestor of the object refe</w:t>
      </w:r>
      <w:r>
        <w:t xml:space="preserve">rred to by </w:t>
      </w:r>
      <w:r>
        <w:rPr>
          <w:i/>
        </w:rPr>
        <w:t>DN2</w:t>
      </w:r>
      <w:r>
        <w:t xml:space="preserve">, then </w:t>
      </w:r>
      <w:r>
        <w:rPr>
          <w:i/>
        </w:rPr>
        <w:t>notAllowedOnNonLeaf</w:t>
      </w:r>
      <w:r>
        <w:t xml:space="preserve"> / </w:t>
      </w:r>
      <w:r>
        <w:rPr>
          <w:i/>
        </w:rPr>
        <w:t>ERROR_DS_CANT_ON_NON_LEAF</w:t>
      </w:r>
      <w:r>
        <w:t xml:space="preserve"> is returned.</w:t>
      </w:r>
    </w:p>
    <w:p w:rsidR="00197CA6" w:rsidRDefault="00224D41">
      <w:pPr>
        <w:pStyle w:val="ListParagraph"/>
        <w:numPr>
          <w:ilvl w:val="1"/>
          <w:numId w:val="207"/>
        </w:numPr>
      </w:pPr>
      <w:r>
        <w:lastRenderedPageBreak/>
        <w:t xml:space="preserve">Else if the crossRef object is a child of the CN=Partitions child of the config NC, and the crossRef object's NC is hosted by some domain controller, </w:t>
      </w:r>
      <w:r>
        <w:rPr>
          <w:i/>
        </w:rPr>
        <w:t>unwillingToPerform</w:t>
      </w:r>
      <w:r>
        <w:t xml:space="preserve"> / </w:t>
      </w:r>
      <w:r>
        <w:rPr>
          <w:i/>
        </w:rPr>
        <w:t>ERROR_DS_NC_STILL_HAS_DSAS</w:t>
      </w:r>
      <w:r>
        <w:t xml:space="preserve"> is returned.</w:t>
      </w:r>
    </w:p>
    <w:p w:rsidR="00197CA6" w:rsidRDefault="00224D41">
      <w:pPr>
        <w:pStyle w:val="ListParagraph"/>
        <w:numPr>
          <w:ilvl w:val="1"/>
          <w:numId w:val="207"/>
        </w:numPr>
      </w:pPr>
      <w:r>
        <w:t xml:space="preserve">Otherwise, </w:t>
      </w:r>
      <w:r>
        <w:rPr>
          <w:i/>
        </w:rPr>
        <w:t>unwillingToPerform</w:t>
      </w:r>
      <w:r>
        <w:t xml:space="preserve"> / </w:t>
      </w:r>
      <w:r>
        <w:rPr>
          <w:i/>
        </w:rPr>
        <w:t>ERROR_DS_CANT_DEL_MASTER_CROSSREF</w:t>
      </w:r>
      <w:r>
        <w:t xml:space="preserve"> is returned.</w:t>
      </w:r>
    </w:p>
    <w:p w:rsidR="00197CA6" w:rsidRDefault="00224D41">
      <w:pPr>
        <w:pStyle w:val="ListParagraph"/>
        <w:numPr>
          <w:ilvl w:val="0"/>
          <w:numId w:val="207"/>
        </w:numPr>
      </w:pPr>
      <w:r>
        <w:t xml:space="preserve">If the object being deleted is protected (see section </w:t>
      </w:r>
      <w:hyperlink w:anchor="Section_B1BA2E80EFD54FA083DD36F968ABA673" w:history="1">
        <w:r>
          <w:rPr>
            <w:rStyle w:val="Hyperlink"/>
          </w:rPr>
          <w:t>3.1.1.5.5.3</w:t>
        </w:r>
      </w:hyperlink>
      <w:r>
        <w:t>) and does n</w:t>
      </w:r>
      <w:r>
        <w:t xml:space="preserve">ot fall into the two categories above, </w:t>
      </w:r>
      <w:r>
        <w:rPr>
          <w:i/>
        </w:rPr>
        <w:t>unwillingToPerform</w:t>
      </w:r>
      <w:r>
        <w:t xml:space="preserve"> / </w:t>
      </w:r>
      <w:r>
        <w:rPr>
          <w:i/>
        </w:rPr>
        <w:t>ERROR_DS_CANT_DELETE</w:t>
      </w:r>
      <w:r>
        <w:t xml:space="preserve"> is returned.</w:t>
      </w:r>
    </w:p>
    <w:p w:rsidR="00197CA6" w:rsidRDefault="00224D41">
      <w:pPr>
        <w:pStyle w:val="Heading6"/>
      </w:pPr>
      <w:bookmarkStart w:id="1136" w:name="section_d90024429f8346f1be15ef706a82e342"/>
      <w:bookmarkStart w:id="1137" w:name="_Toc33698178"/>
      <w:r>
        <w:t>Processing Specifics</w:t>
      </w:r>
      <w:bookmarkEnd w:id="1136"/>
      <w:bookmarkEnd w:id="1137"/>
    </w:p>
    <w:p w:rsidR="00197CA6" w:rsidRDefault="00224D41">
      <w:pPr>
        <w:pStyle w:val="Heading7"/>
      </w:pPr>
      <w:bookmarkStart w:id="1138" w:name="section_17eabe885dad4b56831fe2e07004ad22"/>
      <w:bookmarkStart w:id="1139" w:name="_Toc33698179"/>
      <w:r>
        <w:t>Transformation into a Tombstone</w:t>
      </w:r>
      <w:bookmarkEnd w:id="1138"/>
      <w:bookmarkEnd w:id="1139"/>
    </w:p>
    <w:p w:rsidR="00197CA6" w:rsidRDefault="00224D41">
      <w:r>
        <w:t xml:space="preserve">When the delete operation results in the transformation of an </w:t>
      </w:r>
      <w:hyperlink w:anchor="gt_8bb43a65-7a8c-4585-a7ed-23044772f8ca">
        <w:r>
          <w:rPr>
            <w:rStyle w:val="HyperlinkGreen"/>
            <w:b/>
          </w:rPr>
          <w:t>object</w:t>
        </w:r>
      </w:hyperlink>
      <w:r>
        <w:t xml:space="preserve"> into a </w:t>
      </w:r>
      <w:hyperlink w:anchor="gt_9d8e0963-13fa-4e19-a97f-7ce6bc90d20f">
        <w:r>
          <w:rPr>
            <w:rStyle w:val="HyperlinkGreen"/>
            <w:b/>
          </w:rPr>
          <w:t>tombstone</w:t>
        </w:r>
      </w:hyperlink>
      <w:r>
        <w:t>, the following processing rules apply to the delete operation:</w:t>
      </w:r>
    </w:p>
    <w:p w:rsidR="00197CA6" w:rsidRDefault="00224D41">
      <w:pPr>
        <w:pStyle w:val="ListParagraph"/>
        <w:numPr>
          <w:ilvl w:val="0"/>
          <w:numId w:val="208"/>
        </w:numPr>
      </w:pPr>
      <w:r>
        <w:t xml:space="preserve">For </w:t>
      </w:r>
      <w:hyperlink w:anchor="gt_119f7bf0-9100-4f4a-b593-ab4e6ccfea20">
        <w:r>
          <w:rPr>
            <w:rStyle w:val="HyperlinkGreen"/>
            <w:b/>
          </w:rPr>
          <w:t>originating updates</w:t>
        </w:r>
      </w:hyperlink>
      <w:r>
        <w:t>:</w:t>
      </w:r>
    </w:p>
    <w:p w:rsidR="00197CA6" w:rsidRDefault="00224D41">
      <w:pPr>
        <w:pStyle w:val="ListParagraph"/>
        <w:numPr>
          <w:ilvl w:val="1"/>
          <w:numId w:val="208"/>
        </w:numPr>
      </w:pPr>
      <w:r>
        <w:t xml:space="preserve">The </w:t>
      </w:r>
      <w:hyperlink w:anchor="gt_22198321-b40b-4c24-b8a2-29e44d9d92b9">
        <w:r>
          <w:rPr>
            <w:rStyle w:val="HyperlinkGreen"/>
            <w:b/>
          </w:rPr>
          <w:t>RDN</w:t>
        </w:r>
      </w:hyperlink>
      <w:r>
        <w:t xml:space="preserve"> for the tombstone is the object's delete-mangled RDN, as specified in Delete Operation in section </w:t>
      </w:r>
      <w:hyperlink w:anchor="Section_832b9a419bb44619ac40243561fa1e65" w:history="1">
        <w:r>
          <w:rPr>
            <w:rStyle w:val="Hyperlink"/>
          </w:rPr>
          <w:t>3.1.1.5</w:t>
        </w:r>
      </w:hyperlink>
      <w:r>
        <w:t xml:space="preserve">. For </w:t>
      </w:r>
      <w:hyperlink w:anchor="gt_2a923099-db0a-4932-af28-4354601e85c4">
        <w:r>
          <w:rPr>
            <w:rStyle w:val="HyperlinkGreen"/>
            <w:b/>
          </w:rPr>
          <w:t>replicated updates</w:t>
        </w:r>
      </w:hyperlink>
      <w:r>
        <w:t>, the received RDN for the tombstone is set on the object.</w:t>
      </w:r>
    </w:p>
    <w:p w:rsidR="00197CA6" w:rsidRDefault="00224D41">
      <w:pPr>
        <w:pStyle w:val="ListParagraph"/>
        <w:numPr>
          <w:ilvl w:val="1"/>
          <w:numId w:val="208"/>
        </w:numPr>
      </w:pPr>
      <w:r>
        <w:t xml:space="preserve">The lastKnownParent </w:t>
      </w:r>
      <w:hyperlink w:anchor="gt_108a1419-49a9-4d19-b6ca-7206aa726b3f">
        <w:r>
          <w:rPr>
            <w:rStyle w:val="HyperlinkGreen"/>
            <w:b/>
          </w:rPr>
          <w:t>attribute</w:t>
        </w:r>
      </w:hyperlink>
      <w:r>
        <w:t xml:space="preserve"> value is set to the </w:t>
      </w:r>
      <w:hyperlink w:anchor="gt_1175dd11-9368-41d5-98ed-d585f268ad4b">
        <w:r>
          <w:rPr>
            <w:rStyle w:val="HyperlinkGreen"/>
            <w:b/>
          </w:rPr>
          <w:t>DN</w:t>
        </w:r>
      </w:hyperlink>
      <w:r>
        <w:t xml:space="preserve"> of the current </w:t>
      </w:r>
      <w:hyperlink w:anchor="gt_0d41951a-62f0-4fbd-bb23-22f645ae3bf5">
        <w:r>
          <w:rPr>
            <w:rStyle w:val="HyperlinkGreen"/>
            <w:b/>
          </w:rPr>
          <w:t>parent object</w:t>
        </w:r>
      </w:hyperlink>
      <w:r>
        <w:t>.</w:t>
      </w:r>
    </w:p>
    <w:p w:rsidR="00197CA6" w:rsidRDefault="00224D41">
      <w:pPr>
        <w:pStyle w:val="ListParagraph"/>
        <w:numPr>
          <w:ilvl w:val="1"/>
          <w:numId w:val="208"/>
        </w:numPr>
      </w:pPr>
      <w:r>
        <w:t xml:space="preserve">Additional operations might be performed if the object being modified is a SAM-specific object (section </w:t>
      </w:r>
      <w:hyperlink w:anchor="Section_8dfc81be746148f28caf07402bccb0ea" w:history="1">
        <w:r>
          <w:rPr>
            <w:rStyle w:val="Hyperlink"/>
          </w:rPr>
          <w:t>3.1.1.5.2.3</w:t>
        </w:r>
      </w:hyperlink>
      <w:r>
        <w:t xml:space="preserve">); see </w:t>
      </w:r>
      <w:hyperlink r:id="rId467" w:anchor="Section_4df07fab1bbc452f8e927853a3c7e380">
        <w:r>
          <w:rPr>
            <w:rStyle w:val="Hyperlink"/>
          </w:rPr>
          <w:t>[MS-SAMR]</w:t>
        </w:r>
      </w:hyperlink>
      <w:r>
        <w:t xml:space="preserve"> section 3.1.1.8).</w:t>
      </w:r>
    </w:p>
    <w:p w:rsidR="00197CA6" w:rsidRDefault="00224D41">
      <w:pPr>
        <w:pStyle w:val="ListParagraph"/>
        <w:numPr>
          <w:ilvl w:val="0"/>
          <w:numId w:val="208"/>
        </w:numPr>
      </w:pPr>
      <w:r>
        <w:t>All attribute values are removed from the object, with the following exceptions:</w:t>
      </w:r>
    </w:p>
    <w:p w:rsidR="00197CA6" w:rsidRDefault="00224D41">
      <w:pPr>
        <w:pStyle w:val="ListParagraph"/>
        <w:numPr>
          <w:ilvl w:val="1"/>
          <w:numId w:val="208"/>
        </w:numPr>
      </w:pPr>
      <w:r>
        <w:t>nTSecurity</w:t>
      </w:r>
      <w:r>
        <w:t>Descriptor, attributeID, attributeSyntax, dNReferenceUpdate, dNSHostName, flatName, governsID, groupType, instanceType, lDAPDisplayName, legacyExchangeDN, mS-DS-CreatorSID, mSMQOwnerID, nCName, objectClass, distinguishedName, objectGUID, objectSid, oMSynta</w:t>
      </w:r>
      <w:r>
        <w:t>x, proxiedObjectName, name, replPropertyMetaData, sAMAccountName, securityIdentifier, sIDHistory, subClassOf, systemFlags, trustPartner, trustDirection, trustType, trustAttributes, userAccountControl, uSNChanged, uSNCreated, whenCreated attribute values ar</w:t>
      </w:r>
      <w:r>
        <w:t>e retained.</w:t>
      </w:r>
    </w:p>
    <w:p w:rsidR="00197CA6" w:rsidRDefault="00224D41">
      <w:pPr>
        <w:pStyle w:val="ListParagraph"/>
        <w:numPr>
          <w:ilvl w:val="1"/>
          <w:numId w:val="208"/>
        </w:numPr>
      </w:pPr>
      <w:r>
        <w:t xml:space="preserve">In </w:t>
      </w:r>
      <w:hyperlink w:anchor="gt_afdbd6cd-9f55-4d2f-a98e-1207985534ab">
        <w:r>
          <w:rPr>
            <w:rStyle w:val="HyperlinkGreen"/>
            <w:b/>
          </w:rPr>
          <w:t>AD LDS</w:t>
        </w:r>
      </w:hyperlink>
      <w:r>
        <w:t>, the msDS-PortLDAP attribute is also retained.</w:t>
      </w:r>
    </w:p>
    <w:p w:rsidR="00197CA6" w:rsidRDefault="00224D41">
      <w:pPr>
        <w:pStyle w:val="ListParagraph"/>
        <w:numPr>
          <w:ilvl w:val="1"/>
          <w:numId w:val="208"/>
        </w:numPr>
      </w:pPr>
      <w:r>
        <w:t>The attribute that equals the rdnType of the object (for example, cn for a user object) is retained.</w:t>
      </w:r>
    </w:p>
    <w:p w:rsidR="00197CA6" w:rsidRDefault="00224D41">
      <w:pPr>
        <w:pStyle w:val="ListParagraph"/>
        <w:numPr>
          <w:ilvl w:val="1"/>
          <w:numId w:val="208"/>
        </w:numPr>
      </w:pPr>
      <w:r>
        <w:t>Any attribute</w:t>
      </w:r>
      <w:r>
        <w:t xml:space="preserve"> that has fPRESERVEONDELETE flag set in its searchFlags is retained, except objectCategory and sAMAccountType, which are always removed, regardless of the value of their searchFlags.</w:t>
      </w:r>
    </w:p>
    <w:p w:rsidR="00197CA6" w:rsidRDefault="00224D41">
      <w:pPr>
        <w:pStyle w:val="ListParagraph"/>
        <w:numPr>
          <w:ilvl w:val="0"/>
          <w:numId w:val="208"/>
        </w:numPr>
      </w:pPr>
      <w:r>
        <w:t>All outgoing linked attribute values are removed, but not as an originati</w:t>
      </w:r>
      <w:r>
        <w:t xml:space="preserve">ng update. These values are simply removed from the </w:t>
      </w:r>
      <w:hyperlink w:anchor="gt_49ce3946-04d2-4cc9-9350-ebcd952b9ab9">
        <w:r>
          <w:rPr>
            <w:rStyle w:val="HyperlinkGreen"/>
            <w:b/>
          </w:rPr>
          <w:t>directory</w:t>
        </w:r>
      </w:hyperlink>
      <w:r>
        <w:t>.</w:t>
      </w:r>
    </w:p>
    <w:p w:rsidR="00197CA6" w:rsidRDefault="00224D41">
      <w:pPr>
        <w:pStyle w:val="ListParagraph"/>
        <w:numPr>
          <w:ilvl w:val="0"/>
          <w:numId w:val="208"/>
        </w:numPr>
      </w:pPr>
      <w:r>
        <w:t>All incoming linked attribute values are removed, but not as an originating update. These values are simply removed from the direct</w:t>
      </w:r>
      <w:r>
        <w:t>ory.</w:t>
      </w:r>
    </w:p>
    <w:p w:rsidR="00197CA6" w:rsidRDefault="00224D41">
      <w:pPr>
        <w:pStyle w:val="ListParagraph"/>
        <w:numPr>
          <w:ilvl w:val="0"/>
          <w:numId w:val="208"/>
        </w:numPr>
      </w:pPr>
      <w:r>
        <w:t xml:space="preserve"> The isDeleted attribute is set to true.</w:t>
      </w:r>
    </w:p>
    <w:p w:rsidR="00197CA6" w:rsidRDefault="00224D41">
      <w:pPr>
        <w:pStyle w:val="ListParagraph"/>
        <w:numPr>
          <w:ilvl w:val="0"/>
          <w:numId w:val="208"/>
        </w:numPr>
      </w:pPr>
      <w:r>
        <w:t xml:space="preserve">The object is moved into the Deleted Objects </w:t>
      </w:r>
      <w:hyperlink w:anchor="gt_c3143e71-2ada-417e-83f4-3ef10eff2c56">
        <w:r>
          <w:rPr>
            <w:rStyle w:val="HyperlinkGreen"/>
            <w:b/>
          </w:rPr>
          <w:t>container</w:t>
        </w:r>
      </w:hyperlink>
      <w:r>
        <w:t xml:space="preserve"> in its </w:t>
      </w:r>
      <w:hyperlink w:anchor="gt_784c7cce-f782-48d8-9444-c9030ba86942">
        <w:r>
          <w:rPr>
            <w:rStyle w:val="HyperlinkGreen"/>
            <w:b/>
          </w:rPr>
          <w:t>NC</w:t>
        </w:r>
      </w:hyperlink>
      <w:r>
        <w:t>, except in the follow</w:t>
      </w:r>
      <w:r>
        <w:t>ing scenarios, when it must remain in its current place:</w:t>
      </w:r>
    </w:p>
    <w:p w:rsidR="00197CA6" w:rsidRDefault="00224D41">
      <w:pPr>
        <w:pStyle w:val="ListParagraph"/>
        <w:numPr>
          <w:ilvl w:val="1"/>
          <w:numId w:val="208"/>
        </w:numPr>
      </w:pPr>
      <w:r>
        <w:t>The object is an NC root.</w:t>
      </w:r>
    </w:p>
    <w:p w:rsidR="00197CA6" w:rsidRDefault="00224D41">
      <w:pPr>
        <w:pStyle w:val="ListParagraph"/>
        <w:numPr>
          <w:ilvl w:val="1"/>
          <w:numId w:val="208"/>
        </w:numPr>
      </w:pPr>
      <w:r>
        <w:t>The object's systemFlags value has FLAG_DISALLOW_MOVE_ON_DELETE bit set.</w:t>
      </w:r>
    </w:p>
    <w:p w:rsidR="00197CA6" w:rsidRDefault="00224D41">
      <w:pPr>
        <w:pStyle w:val="Heading7"/>
      </w:pPr>
      <w:bookmarkStart w:id="1140" w:name="section_4d11c3e0e15d4f1394f85b077ad91e1d"/>
      <w:bookmarkStart w:id="1141" w:name="_Toc33698180"/>
      <w:r>
        <w:lastRenderedPageBreak/>
        <w:t>Transformation into a Deleted-Object</w:t>
      </w:r>
      <w:bookmarkEnd w:id="1140"/>
      <w:bookmarkEnd w:id="1141"/>
    </w:p>
    <w:p w:rsidR="00197CA6" w:rsidRDefault="00224D41">
      <w:r>
        <w:t xml:space="preserve">When the delete operation results in the transformation of an </w:t>
      </w:r>
      <w:hyperlink w:anchor="gt_8bb43a65-7a8c-4585-a7ed-23044772f8ca">
        <w:r>
          <w:rPr>
            <w:rStyle w:val="HyperlinkGreen"/>
            <w:b/>
          </w:rPr>
          <w:t>object</w:t>
        </w:r>
      </w:hyperlink>
      <w:r>
        <w:t xml:space="preserve"> into a </w:t>
      </w:r>
      <w:hyperlink w:anchor="gt_d9c9e99f-74f1-483e-bcb1-310e75ff1344">
        <w:r>
          <w:rPr>
            <w:rStyle w:val="HyperlinkGreen"/>
            <w:b/>
          </w:rPr>
          <w:t>deleted-object</w:t>
        </w:r>
      </w:hyperlink>
      <w:r>
        <w:t>, the following processing rules apply to the delete operation:</w:t>
      </w:r>
    </w:p>
    <w:p w:rsidR="00197CA6" w:rsidRDefault="00224D41">
      <w:pPr>
        <w:pStyle w:val="ListParagraph"/>
        <w:numPr>
          <w:ilvl w:val="0"/>
          <w:numId w:val="209"/>
        </w:numPr>
      </w:pPr>
      <w:r>
        <w:t xml:space="preserve">For </w:t>
      </w:r>
      <w:hyperlink w:anchor="gt_119f7bf0-9100-4f4a-b593-ab4e6ccfea20">
        <w:r>
          <w:rPr>
            <w:rStyle w:val="HyperlinkGreen"/>
            <w:b/>
          </w:rPr>
          <w:t>originating updates</w:t>
        </w:r>
      </w:hyperlink>
      <w:r>
        <w:t>:</w:t>
      </w:r>
    </w:p>
    <w:p w:rsidR="00197CA6" w:rsidRDefault="00224D41">
      <w:pPr>
        <w:pStyle w:val="ListParagraph"/>
        <w:numPr>
          <w:ilvl w:val="1"/>
          <w:numId w:val="209"/>
        </w:numPr>
      </w:pPr>
      <w:r>
        <w:t xml:space="preserve">The </w:t>
      </w:r>
      <w:hyperlink w:anchor="gt_22198321-b40b-4c24-b8a2-29e44d9d92b9">
        <w:r>
          <w:rPr>
            <w:rStyle w:val="HyperlinkGreen"/>
            <w:b/>
          </w:rPr>
          <w:t>RDN</w:t>
        </w:r>
      </w:hyperlink>
      <w:r>
        <w:t xml:space="preserve"> for the deleted-object is the object's delete-mangled RDN, as specified in Delete Operation in section </w:t>
      </w:r>
      <w:hyperlink w:anchor="Section_832b9a419bb44619ac40243561fa1e65" w:history="1">
        <w:r>
          <w:rPr>
            <w:rStyle w:val="Hyperlink"/>
          </w:rPr>
          <w:t>3.1.1.5</w:t>
        </w:r>
      </w:hyperlink>
      <w:r>
        <w:t xml:space="preserve">. For </w:t>
      </w:r>
      <w:hyperlink w:anchor="gt_2a923099-db0a-4932-af28-4354601e85c4">
        <w:r>
          <w:rPr>
            <w:rStyle w:val="HyperlinkGreen"/>
            <w:b/>
          </w:rPr>
          <w:t>replicated updates</w:t>
        </w:r>
      </w:hyperlink>
      <w:r>
        <w:t>, the received RDN for the deleted-object is set on the object.</w:t>
      </w:r>
    </w:p>
    <w:p w:rsidR="00197CA6" w:rsidRDefault="00224D41">
      <w:pPr>
        <w:pStyle w:val="ListParagraph"/>
        <w:numPr>
          <w:ilvl w:val="1"/>
          <w:numId w:val="209"/>
        </w:numPr>
      </w:pPr>
      <w:r>
        <w:t xml:space="preserve">The lastKnownParent </w:t>
      </w:r>
      <w:hyperlink w:anchor="gt_108a1419-49a9-4d19-b6ca-7206aa726b3f">
        <w:r>
          <w:rPr>
            <w:rStyle w:val="HyperlinkGreen"/>
            <w:b/>
          </w:rPr>
          <w:t>attribute</w:t>
        </w:r>
      </w:hyperlink>
      <w:r>
        <w:t xml:space="preserve"> value is set to the </w:t>
      </w:r>
      <w:hyperlink w:anchor="gt_1175dd11-9368-41d5-98ed-d585f268ad4b">
        <w:r>
          <w:rPr>
            <w:rStyle w:val="HyperlinkGreen"/>
            <w:b/>
          </w:rPr>
          <w:t>DN</w:t>
        </w:r>
      </w:hyperlink>
      <w:r>
        <w:t xml:space="preserve"> of the object's parent at the time of its deletion.</w:t>
      </w:r>
    </w:p>
    <w:p w:rsidR="00197CA6" w:rsidRDefault="00224D41">
      <w:pPr>
        <w:pStyle w:val="ListParagraph"/>
        <w:numPr>
          <w:ilvl w:val="1"/>
          <w:numId w:val="209"/>
        </w:numPr>
      </w:pPr>
      <w:r>
        <w:t>The msDS-LastKnownRDN attribute value is set to the RDN of the object before the deletion transformatio</w:t>
      </w:r>
      <w:r>
        <w:t>n.</w:t>
      </w:r>
    </w:p>
    <w:p w:rsidR="00197CA6" w:rsidRDefault="00224D41">
      <w:pPr>
        <w:pStyle w:val="ListParagraph"/>
        <w:numPr>
          <w:ilvl w:val="1"/>
          <w:numId w:val="209"/>
        </w:numPr>
      </w:pPr>
      <w:r>
        <w:t xml:space="preserve">Additional operations might be performed if the object being modified is a SAM-specific object (section </w:t>
      </w:r>
      <w:hyperlink w:anchor="Section_8dfc81be746148f28caf07402bccb0ea" w:history="1">
        <w:r>
          <w:rPr>
            <w:rStyle w:val="Hyperlink"/>
          </w:rPr>
          <w:t>3.1.1.5.2.3</w:t>
        </w:r>
      </w:hyperlink>
      <w:r>
        <w:t xml:space="preserve">); see </w:t>
      </w:r>
      <w:hyperlink r:id="rId468" w:anchor="Section_4df07fab1bbc452f8e927853a3c7e380">
        <w:r>
          <w:rPr>
            <w:rStyle w:val="Hyperlink"/>
          </w:rPr>
          <w:t>[MS-SAMR]</w:t>
        </w:r>
      </w:hyperlink>
      <w:r>
        <w:t xml:space="preserve"> section 3.1.1.8).</w:t>
      </w:r>
    </w:p>
    <w:p w:rsidR="00197CA6" w:rsidRDefault="00224D41">
      <w:pPr>
        <w:pStyle w:val="ListParagraph"/>
        <w:numPr>
          <w:ilvl w:val="0"/>
          <w:numId w:val="209"/>
        </w:numPr>
      </w:pPr>
      <w:r>
        <w:t>The attributes objectCategory and sAMAccountType are removed.</w:t>
      </w:r>
    </w:p>
    <w:p w:rsidR="00197CA6" w:rsidRDefault="00224D41">
      <w:pPr>
        <w:pStyle w:val="ListParagraph"/>
        <w:numPr>
          <w:ilvl w:val="0"/>
          <w:numId w:val="209"/>
        </w:numPr>
      </w:pPr>
      <w:r>
        <w:t>The isDeleted attribute is set to true.</w:t>
      </w:r>
    </w:p>
    <w:p w:rsidR="00197CA6" w:rsidRDefault="00224D41">
      <w:pPr>
        <w:pStyle w:val="ListParagraph"/>
        <w:numPr>
          <w:ilvl w:val="0"/>
          <w:numId w:val="209"/>
        </w:numPr>
      </w:pPr>
      <w:r>
        <w:t xml:space="preserve">The object is moved into the Deleted Objects </w:t>
      </w:r>
      <w:hyperlink w:anchor="gt_c3143e71-2ada-417e-83f4-3ef10eff2c56">
        <w:r>
          <w:rPr>
            <w:rStyle w:val="HyperlinkGreen"/>
            <w:b/>
          </w:rPr>
          <w:t>container</w:t>
        </w:r>
      </w:hyperlink>
      <w:r>
        <w:t xml:space="preserve"> in its </w:t>
      </w:r>
      <w:hyperlink w:anchor="gt_784c7cce-f782-48d8-9444-c9030ba86942">
        <w:r>
          <w:rPr>
            <w:rStyle w:val="HyperlinkGreen"/>
            <w:b/>
          </w:rPr>
          <w:t>NC</w:t>
        </w:r>
      </w:hyperlink>
      <w:r>
        <w:t>, except in the following scenarios, when it MUST remain in its current place:</w:t>
      </w:r>
    </w:p>
    <w:p w:rsidR="00197CA6" w:rsidRDefault="00224D41">
      <w:pPr>
        <w:pStyle w:val="ListParagraph"/>
        <w:numPr>
          <w:ilvl w:val="1"/>
          <w:numId w:val="209"/>
        </w:numPr>
      </w:pPr>
      <w:r>
        <w:t>The object is an NC root.</w:t>
      </w:r>
    </w:p>
    <w:p w:rsidR="00197CA6" w:rsidRDefault="00224D41">
      <w:pPr>
        <w:pStyle w:val="ListParagraph"/>
        <w:numPr>
          <w:ilvl w:val="1"/>
          <w:numId w:val="209"/>
        </w:numPr>
      </w:pPr>
      <w:r>
        <w:t>The object's</w:t>
      </w:r>
      <w:r>
        <w:t xml:space="preserve"> systemFlags value has FLAG_DISALLOW_MOVE_ON_DELETE bit set. </w:t>
      </w:r>
    </w:p>
    <w:p w:rsidR="00197CA6" w:rsidRDefault="00224D41">
      <w:pPr>
        <w:pStyle w:val="Heading7"/>
      </w:pPr>
      <w:bookmarkStart w:id="1142" w:name="section_dfb0110e97ee478ba21e21f845ce111c"/>
      <w:bookmarkStart w:id="1143" w:name="_Toc33698181"/>
      <w:r>
        <w:t>Transformation into a Recycled-Object</w:t>
      </w:r>
      <w:bookmarkEnd w:id="1142"/>
      <w:bookmarkEnd w:id="1143"/>
    </w:p>
    <w:p w:rsidR="00197CA6" w:rsidRDefault="00224D41">
      <w:r>
        <w:t xml:space="preserve">When the delete operation results in the transformation of an </w:t>
      </w:r>
      <w:hyperlink w:anchor="gt_8bb43a65-7a8c-4585-a7ed-23044772f8ca">
        <w:r>
          <w:rPr>
            <w:rStyle w:val="HyperlinkGreen"/>
            <w:b/>
          </w:rPr>
          <w:t>object</w:t>
        </w:r>
      </w:hyperlink>
      <w:r>
        <w:t xml:space="preserve"> into a </w:t>
      </w:r>
      <w:hyperlink w:anchor="gt_156b927d-f1ce-4629-993f-18f0cd5e1e12">
        <w:r>
          <w:rPr>
            <w:rStyle w:val="HyperlinkGreen"/>
            <w:b/>
          </w:rPr>
          <w:t>recycled-object</w:t>
        </w:r>
      </w:hyperlink>
      <w:r>
        <w:t>, the following processing rules apply to the delete operation:</w:t>
      </w:r>
    </w:p>
    <w:p w:rsidR="00197CA6" w:rsidRDefault="00224D41">
      <w:pPr>
        <w:pStyle w:val="ListParagraph"/>
        <w:numPr>
          <w:ilvl w:val="0"/>
          <w:numId w:val="210"/>
        </w:numPr>
      </w:pPr>
      <w:r>
        <w:t xml:space="preserve">For </w:t>
      </w:r>
      <w:hyperlink w:anchor="gt_119f7bf0-9100-4f4a-b593-ab4e6ccfea20">
        <w:r>
          <w:rPr>
            <w:rStyle w:val="HyperlinkGreen"/>
            <w:b/>
          </w:rPr>
          <w:t>originating updates</w:t>
        </w:r>
      </w:hyperlink>
      <w:r>
        <w:t>:</w:t>
      </w:r>
    </w:p>
    <w:p w:rsidR="00197CA6" w:rsidRDefault="00224D41">
      <w:pPr>
        <w:pStyle w:val="ListParagraph"/>
        <w:numPr>
          <w:ilvl w:val="1"/>
          <w:numId w:val="210"/>
        </w:numPr>
      </w:pPr>
      <w:r>
        <w:t>Additional operations might be performed if th</w:t>
      </w:r>
      <w:r>
        <w:t xml:space="preserve">e object being modified is a SAM-specific object (section </w:t>
      </w:r>
      <w:hyperlink w:anchor="Section_8dfc81be746148f28caf07402bccb0ea" w:history="1">
        <w:r>
          <w:rPr>
            <w:rStyle w:val="Hyperlink"/>
          </w:rPr>
          <w:t>3.1.1.5.2.3</w:t>
        </w:r>
      </w:hyperlink>
      <w:r>
        <w:t xml:space="preserve">); see </w:t>
      </w:r>
      <w:hyperlink r:id="rId469" w:anchor="Section_4df07fab1bbc452f8e927853a3c7e380">
        <w:r>
          <w:rPr>
            <w:rStyle w:val="Hyperlink"/>
          </w:rPr>
          <w:t>[MS-SAMR]</w:t>
        </w:r>
      </w:hyperlink>
      <w:r>
        <w:t xml:space="preserve"> section 3.1.1.8).</w:t>
      </w:r>
    </w:p>
    <w:p w:rsidR="00197CA6" w:rsidRDefault="00224D41">
      <w:pPr>
        <w:pStyle w:val="ListParagraph"/>
        <w:numPr>
          <w:ilvl w:val="0"/>
          <w:numId w:val="210"/>
        </w:numPr>
      </w:pPr>
      <w:r>
        <w:t xml:space="preserve">All </w:t>
      </w:r>
      <w:hyperlink w:anchor="gt_108a1419-49a9-4d19-b6ca-7206aa726b3f">
        <w:r>
          <w:rPr>
            <w:rStyle w:val="HyperlinkGreen"/>
            <w:b/>
          </w:rPr>
          <w:t>attribute</w:t>
        </w:r>
      </w:hyperlink>
      <w:r>
        <w:t xml:space="preserve"> values are removed from the object, with the following exceptions:</w:t>
      </w:r>
    </w:p>
    <w:p w:rsidR="00197CA6" w:rsidRDefault="00224D41">
      <w:pPr>
        <w:pStyle w:val="ListParagraph"/>
        <w:numPr>
          <w:ilvl w:val="1"/>
          <w:numId w:val="210"/>
        </w:numPr>
      </w:pPr>
      <w:r>
        <w:t>nTSecurityDescriptor, attributeID, attributeSyntax, dNReferenceUpdate, dNSHostName, flatName, governsID, groupType, instanceTy</w:t>
      </w:r>
      <w:r>
        <w:t>pe, lDAPDisplayName, lastKnownParent, ms-DS-lastKnownRDN, legacyExchangeDN, mS-DS-CreatorSID, mSMQOwnerID, nCName, objectClass, distinguishedName, objectGUID, objectSid, oMSyntax, proxiedObjectName, name, replPropertyMetaData, sAMAccountName, securityIdent</w:t>
      </w:r>
      <w:r>
        <w:t>ifier, sIDHistory, subClassOf, systemFlags, trustPartner, trustDirection, trustType, trustAttributes, userAccountControl, uSNChanged, uSNCreated, whenCreated attribute values are retained.</w:t>
      </w:r>
    </w:p>
    <w:p w:rsidR="00197CA6" w:rsidRDefault="00224D41">
      <w:pPr>
        <w:pStyle w:val="ListParagraph"/>
        <w:numPr>
          <w:ilvl w:val="1"/>
          <w:numId w:val="210"/>
        </w:numPr>
      </w:pPr>
      <w:r>
        <w:t xml:space="preserve">In </w:t>
      </w:r>
      <w:hyperlink w:anchor="gt_afdbd6cd-9f55-4d2f-a98e-1207985534ab">
        <w:r>
          <w:rPr>
            <w:rStyle w:val="HyperlinkGreen"/>
            <w:b/>
          </w:rPr>
          <w:t>AD</w:t>
        </w:r>
        <w:r>
          <w:rPr>
            <w:rStyle w:val="HyperlinkGreen"/>
            <w:b/>
          </w:rPr>
          <w:t xml:space="preserve"> LDS</w:t>
        </w:r>
      </w:hyperlink>
      <w:r>
        <w:t>, the msDS-PortLDAP attribute is also retained.</w:t>
      </w:r>
    </w:p>
    <w:p w:rsidR="00197CA6" w:rsidRDefault="00224D41">
      <w:pPr>
        <w:pStyle w:val="ListParagraph"/>
        <w:numPr>
          <w:ilvl w:val="1"/>
          <w:numId w:val="210"/>
        </w:numPr>
      </w:pPr>
      <w:r>
        <w:t>The attribute that equals the rdnType of the object (for example, cn for a user object) is retained.</w:t>
      </w:r>
    </w:p>
    <w:p w:rsidR="00197CA6" w:rsidRDefault="00224D41">
      <w:pPr>
        <w:pStyle w:val="ListParagraph"/>
        <w:numPr>
          <w:ilvl w:val="1"/>
          <w:numId w:val="210"/>
        </w:numPr>
      </w:pPr>
      <w:r>
        <w:t>Any attribute that has the fPRESERVEONDELETE flag set in its searchFlags is retained, except objectCate</w:t>
      </w:r>
      <w:r>
        <w:t>gory and sAMAccountType, which are always removed, regardless of the value of their searchFlags.</w:t>
      </w:r>
    </w:p>
    <w:p w:rsidR="00197CA6" w:rsidRDefault="00224D41">
      <w:pPr>
        <w:pStyle w:val="ListParagraph"/>
        <w:numPr>
          <w:ilvl w:val="0"/>
          <w:numId w:val="210"/>
        </w:numPr>
      </w:pPr>
      <w:r>
        <w:lastRenderedPageBreak/>
        <w:t>All outgoing linked attribute values are removed, but not as an originating update. These values are simply removed.</w:t>
      </w:r>
    </w:p>
    <w:p w:rsidR="00197CA6" w:rsidRDefault="00224D41">
      <w:pPr>
        <w:pStyle w:val="ListParagraph"/>
        <w:numPr>
          <w:ilvl w:val="0"/>
          <w:numId w:val="210"/>
        </w:numPr>
      </w:pPr>
      <w:r>
        <w:t>All incoming linked attribute values are r</w:t>
      </w:r>
      <w:r>
        <w:t>emoved, but not as an originating update. These values are simply removed.</w:t>
      </w:r>
    </w:p>
    <w:p w:rsidR="00197CA6" w:rsidRDefault="00224D41">
      <w:pPr>
        <w:pStyle w:val="ListParagraph"/>
        <w:numPr>
          <w:ilvl w:val="0"/>
          <w:numId w:val="210"/>
        </w:numPr>
      </w:pPr>
      <w:r>
        <w:t>The isDeleted attribute is set to true.</w:t>
      </w:r>
    </w:p>
    <w:p w:rsidR="00197CA6" w:rsidRDefault="00224D41">
      <w:pPr>
        <w:pStyle w:val="ListParagraph"/>
        <w:numPr>
          <w:ilvl w:val="0"/>
          <w:numId w:val="210"/>
        </w:numPr>
      </w:pPr>
      <w:r>
        <w:t>The isRecycled attribute is set to true.</w:t>
      </w:r>
    </w:p>
    <w:p w:rsidR="00197CA6" w:rsidRDefault="00224D41">
      <w:pPr>
        <w:pStyle w:val="ListParagraph"/>
        <w:numPr>
          <w:ilvl w:val="0"/>
          <w:numId w:val="210"/>
        </w:numPr>
      </w:pPr>
      <w:r>
        <w:t xml:space="preserve">The object is moved into the Deleted Objects </w:t>
      </w:r>
      <w:hyperlink w:anchor="gt_c3143e71-2ada-417e-83f4-3ef10eff2c56">
        <w:r>
          <w:rPr>
            <w:rStyle w:val="HyperlinkGreen"/>
            <w:b/>
          </w:rPr>
          <w:t>container</w:t>
        </w:r>
      </w:hyperlink>
      <w:r>
        <w:t xml:space="preserve"> in its </w:t>
      </w:r>
      <w:hyperlink w:anchor="gt_784c7cce-f782-48d8-9444-c9030ba86942">
        <w:r>
          <w:rPr>
            <w:rStyle w:val="HyperlinkGreen"/>
            <w:b/>
          </w:rPr>
          <w:t>NC</w:t>
        </w:r>
      </w:hyperlink>
      <w:r>
        <w:t>, except in the following scenarios, when it MUST remain in its current place:</w:t>
      </w:r>
    </w:p>
    <w:p w:rsidR="00197CA6" w:rsidRDefault="00224D41">
      <w:pPr>
        <w:pStyle w:val="ListParagraph"/>
        <w:numPr>
          <w:ilvl w:val="1"/>
          <w:numId w:val="210"/>
        </w:numPr>
      </w:pPr>
      <w:r>
        <w:t>The object is an NC root.</w:t>
      </w:r>
    </w:p>
    <w:p w:rsidR="00197CA6" w:rsidRDefault="00224D41">
      <w:pPr>
        <w:pStyle w:val="ListParagraph"/>
        <w:numPr>
          <w:ilvl w:val="1"/>
          <w:numId w:val="210"/>
        </w:numPr>
      </w:pPr>
      <w:r>
        <w:t xml:space="preserve">The </w:t>
      </w:r>
      <w:r>
        <w:t>object's systemFlags value has the FLAG_DISALLOW_MOVE_ON_DELETE bit set.</w:t>
      </w:r>
    </w:p>
    <w:p w:rsidR="00197CA6" w:rsidRDefault="00224D41">
      <w:pPr>
        <w:pStyle w:val="Heading6"/>
      </w:pPr>
      <w:bookmarkStart w:id="1144" w:name="section_12616f59c05d4b4e80262a65db152342"/>
      <w:bookmarkStart w:id="1145" w:name="_Toc33698182"/>
      <w:r>
        <w:t>Tree-delete Operation</w:t>
      </w:r>
      <w:bookmarkEnd w:id="1144"/>
      <w:bookmarkEnd w:id="1145"/>
    </w:p>
    <w:p w:rsidR="00197CA6" w:rsidRDefault="00224D41">
      <w:r>
        <w:t xml:space="preserve">The tree-delete operation is a special mode of delete operation that simplifies the deletion of trees of </w:t>
      </w:r>
      <w:hyperlink w:anchor="gt_8bb43a65-7a8c-4585-a7ed-23044772f8ca">
        <w:r>
          <w:rPr>
            <w:rStyle w:val="HyperlinkGreen"/>
            <w:b/>
          </w:rPr>
          <w:t>objects</w:t>
        </w:r>
      </w:hyperlink>
      <w:r>
        <w:t>. The regular delete operation can only delete leaf objects. The tree-delete operation processes a tree of objects one-by-one, deleting objects starting from the leaf objects and continuing up until the root can be deleted. The tree-delete ope</w:t>
      </w:r>
      <w:r>
        <w:t xml:space="preserve">ration is represented by a regular </w:t>
      </w:r>
      <w:hyperlink w:anchor="gt_45643bfb-b4c4-432c-a10f-b98790063f8d">
        <w:r>
          <w:rPr>
            <w:rStyle w:val="HyperlinkGreen"/>
            <w:b/>
          </w:rPr>
          <w:t>LDAP</w:t>
        </w:r>
      </w:hyperlink>
      <w:r>
        <w:t xml:space="preserve"> delete operation with the requester passing the LDAP_SERVER_TREE_DELETE_OID control.</w:t>
      </w:r>
    </w:p>
    <w:p w:rsidR="00197CA6" w:rsidRDefault="00224D41">
      <w:r>
        <w:t xml:space="preserve">A tree-delete operation is never performed as a </w:t>
      </w:r>
      <w:hyperlink w:anchor="gt_2a923099-db0a-4932-af28-4354601e85c4">
        <w:r>
          <w:rPr>
            <w:rStyle w:val="HyperlinkGreen"/>
            <w:b/>
          </w:rPr>
          <w:t>replicated update</w:t>
        </w:r>
      </w:hyperlink>
      <w:r>
        <w:t>.</w:t>
      </w:r>
    </w:p>
    <w:p w:rsidR="00197CA6" w:rsidRDefault="00224D41">
      <w:pPr>
        <w:pStyle w:val="Heading7"/>
      </w:pPr>
      <w:bookmarkStart w:id="1146" w:name="section_010f5228584342a2b23b68329db56898"/>
      <w:bookmarkStart w:id="1147" w:name="_Toc33698183"/>
      <w:r>
        <w:t>Tree-delete Security Considerations</w:t>
      </w:r>
      <w:bookmarkEnd w:id="1146"/>
      <w:bookmarkEnd w:id="1147"/>
    </w:p>
    <w:p w:rsidR="00197CA6" w:rsidRDefault="00224D41">
      <w:r>
        <w:t xml:space="preserve">The requester must have the RIGHT_DS_DELETE_TREE on the </w:t>
      </w:r>
      <w:hyperlink w:anchor="gt_8bb43a65-7a8c-4585-a7ed-23044772f8ca">
        <w:r>
          <w:rPr>
            <w:rStyle w:val="HyperlinkGreen"/>
            <w:b/>
          </w:rPr>
          <w:t>object</w:t>
        </w:r>
      </w:hyperlink>
      <w:r>
        <w:t xml:space="preserve"> being deleted. Note that no additio</w:t>
      </w:r>
      <w:r>
        <w:t>nal permissions are required on the descendants of the object.</w:t>
      </w:r>
    </w:p>
    <w:p w:rsidR="00197CA6" w:rsidRDefault="00224D41">
      <w:pPr>
        <w:pStyle w:val="Heading7"/>
      </w:pPr>
      <w:bookmarkStart w:id="1148" w:name="section_a6231c1f86a540ec8532bf716ae50817"/>
      <w:bookmarkStart w:id="1149" w:name="_Toc33698184"/>
      <w:r>
        <w:t>Tree-delete Constraints</w:t>
      </w:r>
      <w:bookmarkEnd w:id="1148"/>
      <w:bookmarkEnd w:id="1149"/>
    </w:p>
    <w:p w:rsidR="00197CA6" w:rsidRDefault="00224D41">
      <w:pPr>
        <w:pStyle w:val="ListParagraph"/>
        <w:numPr>
          <w:ilvl w:val="0"/>
          <w:numId w:val="211"/>
        </w:numPr>
      </w:pPr>
      <w:r>
        <w:t xml:space="preserve">All regular delete operation constraints apply on each </w:t>
      </w:r>
      <w:hyperlink w:anchor="gt_8bb43a65-7a8c-4585-a7ed-23044772f8ca">
        <w:r>
          <w:rPr>
            <w:rStyle w:val="HyperlinkGreen"/>
            <w:b/>
          </w:rPr>
          <w:t>object</w:t>
        </w:r>
      </w:hyperlink>
      <w:r>
        <w:t xml:space="preserve"> being deleted.</w:t>
      </w:r>
    </w:p>
    <w:p w:rsidR="00197CA6" w:rsidRDefault="00224D41">
      <w:pPr>
        <w:pStyle w:val="ListParagraph"/>
        <w:numPr>
          <w:ilvl w:val="0"/>
          <w:numId w:val="211"/>
        </w:numPr>
      </w:pPr>
      <w:r>
        <w:t>The tree-delete operation cann</w:t>
      </w:r>
      <w:r>
        <w:t xml:space="preserve">ot be applied to an </w:t>
      </w:r>
      <w:hyperlink w:anchor="gt_784c7cce-f782-48d8-9444-c9030ba86942">
        <w:r>
          <w:rPr>
            <w:rStyle w:val="HyperlinkGreen"/>
            <w:b/>
          </w:rPr>
          <w:t>NC</w:t>
        </w:r>
      </w:hyperlink>
      <w:r>
        <w:t xml:space="preserve"> root.</w:t>
      </w:r>
    </w:p>
    <w:p w:rsidR="00197CA6" w:rsidRDefault="00224D41">
      <w:pPr>
        <w:pStyle w:val="ListParagraph"/>
        <w:numPr>
          <w:ilvl w:val="0"/>
          <w:numId w:val="211"/>
        </w:numPr>
      </w:pPr>
      <w:r>
        <w:t xml:space="preserve">Objects with the isCriticalSystemObject </w:t>
      </w:r>
      <w:hyperlink w:anchor="gt_108a1419-49a9-4d19-b6ca-7206aa726b3f">
        <w:r>
          <w:rPr>
            <w:rStyle w:val="HyperlinkGreen"/>
            <w:b/>
          </w:rPr>
          <w:t>attribute</w:t>
        </w:r>
      </w:hyperlink>
      <w:r>
        <w:t xml:space="preserve"> equal to true and which are not SAM-specific objects </w:t>
      </w:r>
      <w:r>
        <w:t xml:space="preserve">(as defined by section </w:t>
      </w:r>
      <w:hyperlink w:anchor="Section_8DFC81BE746148F28CAF07402BCCB0EA" w:history="1">
        <w:r>
          <w:rPr>
            <w:rStyle w:val="Hyperlink"/>
          </w:rPr>
          <w:t>3.1.1.5.2.3</w:t>
        </w:r>
      </w:hyperlink>
      <w:r>
        <w:t xml:space="preserve">) cannot be deleted by the tree-delete operation. This constraint is checked object-by-object, and deletion stops at the first deletion attempt that violates the </w:t>
      </w:r>
      <w:r>
        <w:t>constraint. If deletion stops, the resultant tree might not be the same as the original tree because some objects might have been deleted prior to the failure.</w:t>
      </w:r>
    </w:p>
    <w:p w:rsidR="00197CA6" w:rsidRDefault="00224D41">
      <w:pPr>
        <w:pStyle w:val="Heading7"/>
      </w:pPr>
      <w:bookmarkStart w:id="1150" w:name="section_1b1def54c6c64412853bab3ceb804fd0"/>
      <w:bookmarkStart w:id="1151" w:name="_Toc33698185"/>
      <w:r>
        <w:t>Tree-delete Processing Specifics</w:t>
      </w:r>
      <w:bookmarkEnd w:id="1150"/>
      <w:bookmarkEnd w:id="1151"/>
    </w:p>
    <w:p w:rsidR="00197CA6" w:rsidRDefault="00224D41">
      <w:pPr>
        <w:pStyle w:val="ListParagraph"/>
        <w:numPr>
          <w:ilvl w:val="0"/>
          <w:numId w:val="212"/>
        </w:numPr>
      </w:pPr>
      <w:r>
        <w:t>The tree-delete operation proceeds by removing the tree, starti</w:t>
      </w:r>
      <w:r>
        <w:t xml:space="preserve">ng from the leaf </w:t>
      </w:r>
      <w:hyperlink w:anchor="gt_8bb43a65-7a8c-4585-a7ed-23044772f8ca">
        <w:r>
          <w:rPr>
            <w:rStyle w:val="HyperlinkGreen"/>
            <w:b/>
          </w:rPr>
          <w:t>objects</w:t>
        </w:r>
      </w:hyperlink>
      <w:r>
        <w:t xml:space="preserve"> and making its way to the root of the tree. The order of processing is not important, as long as each node is only deleted after all of its descendants have been deleted</w:t>
      </w:r>
      <w:r>
        <w:t xml:space="preserve"> and moved into a Deleted Objects Container (section </w:t>
      </w:r>
      <w:hyperlink w:anchor="Section_cf6135817be94195b8fdf78f65bad6bc" w:history="1">
        <w:r>
          <w:rPr>
            <w:rStyle w:val="Hyperlink"/>
          </w:rPr>
          <w:t>6.1.1.4.2</w:t>
        </w:r>
      </w:hyperlink>
      <w:r>
        <w:t>).</w:t>
      </w:r>
    </w:p>
    <w:p w:rsidR="00197CA6" w:rsidRDefault="00224D41">
      <w:pPr>
        <w:pStyle w:val="ListParagraph"/>
        <w:numPr>
          <w:ilvl w:val="0"/>
          <w:numId w:val="212"/>
        </w:numPr>
      </w:pPr>
      <w:r>
        <w:t>Regular delete processing specifics apply to each object being deleted.</w:t>
      </w:r>
    </w:p>
    <w:p w:rsidR="00197CA6" w:rsidRDefault="00224D41">
      <w:pPr>
        <w:pStyle w:val="ListParagraph"/>
        <w:numPr>
          <w:ilvl w:val="0"/>
          <w:numId w:val="212"/>
        </w:numPr>
      </w:pPr>
      <w:r>
        <w:t>The tree-delete operation is implemented using multiple tra</w:t>
      </w:r>
      <w:r>
        <w:t>nsactions.</w:t>
      </w:r>
    </w:p>
    <w:p w:rsidR="00197CA6" w:rsidRDefault="00224D41">
      <w:pPr>
        <w:pStyle w:val="ListParagraph"/>
        <w:numPr>
          <w:ilvl w:val="0"/>
          <w:numId w:val="212"/>
        </w:numPr>
      </w:pPr>
      <w:r>
        <w:t xml:space="preserve">It is allowed for the tree-delete operation not to delete the complete subtree. If the server failed to complete the tree-delete operation and the error is recoverable (that is, no user intervention is required), it returns a special error code </w:t>
      </w:r>
      <w:r>
        <w:rPr>
          <w:i/>
        </w:rPr>
        <w:t>adminLimitExceeded</w:t>
      </w:r>
      <w:r>
        <w:t xml:space="preserve"> / </w:t>
      </w:r>
      <w:r>
        <w:rPr>
          <w:i/>
        </w:rPr>
        <w:t>ERROR_DS_TREE_DELETE_NOT_FINISHED</w:t>
      </w:r>
      <w:r>
        <w:t xml:space="preserve"> to the user. However, it is required that at least one object in the subtree was deleted (that is, some progress was made). The clients continue </w:t>
      </w:r>
      <w:r>
        <w:lastRenderedPageBreak/>
        <w:t>repeating the tree-delete request until they either rece</w:t>
      </w:r>
      <w:r>
        <w:t xml:space="preserve">ive a </w:t>
      </w:r>
      <w:r>
        <w:rPr>
          <w:i/>
        </w:rPr>
        <w:t>success</w:t>
      </w:r>
      <w:r>
        <w:t xml:space="preserve"> (indicating that the tree was successfully removed) or receive an error code other than ERROR_DS_TREE_DELETE_NOT_FINISHED (as specified in section </w:t>
      </w:r>
      <w:hyperlink w:anchor="Section_f61fcfd55c394d84a9c15765a8606c1a" w:history="1">
        <w:r>
          <w:rPr>
            <w:rStyle w:val="Hyperlink"/>
          </w:rPr>
          <w:t>3.1.1.5.5.5</w:t>
        </w:r>
      </w:hyperlink>
      <w:r>
        <w:t>).</w:t>
      </w:r>
    </w:p>
    <w:p w:rsidR="00197CA6" w:rsidRDefault="00224D41">
      <w:pPr>
        <w:pStyle w:val="Heading4"/>
      </w:pPr>
      <w:bookmarkStart w:id="1152" w:name="section_29e5a16994264374870e7f764e04db5e"/>
      <w:bookmarkStart w:id="1153" w:name="_Toc33698186"/>
      <w:r>
        <w:t>Background Tasks</w:t>
      </w:r>
      <w:bookmarkEnd w:id="1152"/>
      <w:bookmarkEnd w:id="1153"/>
      <w:r>
        <w:fldChar w:fldCharType="begin"/>
      </w:r>
      <w:r>
        <w:instrText xml:space="preserve"> XE "Tasks - background"</w:instrText>
      </w:r>
      <w:r>
        <w:fldChar w:fldCharType="end"/>
      </w:r>
      <w:r>
        <w:fldChar w:fldCharType="begin"/>
      </w:r>
      <w:r>
        <w:instrText xml:space="preserve"> XE "Background tasks"</w:instrText>
      </w:r>
      <w:r>
        <w:fldChar w:fldCharType="end"/>
      </w:r>
    </w:p>
    <w:p w:rsidR="00197CA6" w:rsidRDefault="00224D41">
      <w:r>
        <w:t xml:space="preserve">In </w:t>
      </w:r>
      <w:hyperlink w:anchor="gt_2e72eeeb-aee9-4b0a-adc6-4476bacf5024">
        <w:r>
          <w:rPr>
            <w:rStyle w:val="HyperlinkGreen"/>
            <w:b/>
          </w:rPr>
          <w:t>AD DS</w:t>
        </w:r>
      </w:hyperlink>
      <w:r>
        <w:t>, the server runs background tasks periodically to:</w:t>
      </w:r>
    </w:p>
    <w:p w:rsidR="00197CA6" w:rsidRDefault="00224D41">
      <w:pPr>
        <w:pStyle w:val="ListParagraph"/>
        <w:numPr>
          <w:ilvl w:val="0"/>
          <w:numId w:val="213"/>
        </w:numPr>
      </w:pPr>
      <w:r>
        <w:t xml:space="preserve">Protect </w:t>
      </w:r>
      <w:hyperlink w:anchor="gt_f3ef2572-95cf-4c5c-b3c9-551fd648f409">
        <w:r>
          <w:rPr>
            <w:rStyle w:val="HyperlinkGreen"/>
            <w:b/>
          </w:rPr>
          <w:t>security prin</w:t>
        </w:r>
        <w:r>
          <w:rPr>
            <w:rStyle w:val="HyperlinkGreen"/>
            <w:b/>
          </w:rPr>
          <w:t>cipals</w:t>
        </w:r>
      </w:hyperlink>
      <w:r>
        <w:t xml:space="preserve"> that have elevated administrative </w:t>
      </w:r>
      <w:hyperlink w:anchor="gt_d8092e10-b227-4b44-b015-511bb8178940">
        <w:r>
          <w:rPr>
            <w:rStyle w:val="HyperlinkGreen"/>
            <w:b/>
          </w:rPr>
          <w:t>privilege</w:t>
        </w:r>
      </w:hyperlink>
      <w:r>
        <w:t>.</w:t>
      </w:r>
    </w:p>
    <w:p w:rsidR="00197CA6" w:rsidRDefault="00224D41">
      <w:pPr>
        <w:pStyle w:val="ListParagraph"/>
        <w:numPr>
          <w:ilvl w:val="0"/>
          <w:numId w:val="213"/>
        </w:numPr>
      </w:pPr>
      <w:r>
        <w:t xml:space="preserve">Maintain referential integrity (see Referential integrity in section </w:t>
      </w:r>
      <w:hyperlink w:anchor="Section_c30d7cccfd8b4a268345ce34064f3d2b" w:history="1">
        <w:r>
          <w:rPr>
            <w:rStyle w:val="Hyperlink"/>
          </w:rPr>
          <w:t>3.1.1.1</w:t>
        </w:r>
      </w:hyperlink>
      <w:r>
        <w:t xml:space="preserve">) on </w:t>
      </w:r>
      <w:hyperlink w:anchor="gt_3ca938ae-c14f-4f59-8a7d-daca9f76db4e">
        <w:r>
          <w:rPr>
            <w:rStyle w:val="HyperlinkGreen"/>
            <w:b/>
          </w:rPr>
          <w:t>object references</w:t>
        </w:r>
      </w:hyperlink>
      <w:r>
        <w:t>.</w:t>
      </w:r>
    </w:p>
    <w:p w:rsidR="00197CA6" w:rsidRDefault="00224D41">
      <w:pPr>
        <w:pStyle w:val="ListParagraph"/>
        <w:numPr>
          <w:ilvl w:val="0"/>
          <w:numId w:val="213"/>
        </w:numPr>
      </w:pPr>
      <w:r>
        <w:t xml:space="preserve">Maintain </w:t>
      </w:r>
      <w:hyperlink w:anchor="gt_e5213722-75a9-44e7-b026-8e4833f0d350">
        <w:r>
          <w:rPr>
            <w:rStyle w:val="HyperlinkGreen"/>
            <w:b/>
          </w:rPr>
          <w:t>security descriptor</w:t>
        </w:r>
      </w:hyperlink>
      <w:r>
        <w:t xml:space="preserve"> requirements (see Security Descriptor Requirements in section </w:t>
      </w:r>
      <w:hyperlink w:anchor="Section_081c41f04c8d4ab0971d77ec2504375a" w:history="1">
        <w:r>
          <w:rPr>
            <w:rStyle w:val="Hyperlink"/>
          </w:rPr>
          <w:t>6.1.3</w:t>
        </w:r>
      </w:hyperlink>
      <w:r>
        <w:t>).</w:t>
      </w:r>
    </w:p>
    <w:p w:rsidR="00197CA6" w:rsidRDefault="00224D41">
      <w:r>
        <w:t>These tasks are specified in the following sections.</w:t>
      </w:r>
    </w:p>
    <w:p w:rsidR="00197CA6" w:rsidRDefault="00224D41">
      <w:pPr>
        <w:pStyle w:val="Heading5"/>
      </w:pPr>
      <w:bookmarkStart w:id="1154" w:name="section_dd3d29f38e1e4e8ca2109eaef3abd628"/>
      <w:bookmarkStart w:id="1155" w:name="_Toc33698187"/>
      <w:r>
        <w:t>AdminSDHolder</w:t>
      </w:r>
      <w:bookmarkEnd w:id="1154"/>
      <w:bookmarkEnd w:id="1155"/>
    </w:p>
    <w:p w:rsidR="00197CA6" w:rsidRDefault="00224D41">
      <w:r>
        <w:rPr>
          <w:b/>
        </w:rPr>
        <w:t>References</w:t>
      </w:r>
    </w:p>
    <w:p w:rsidR="00197CA6" w:rsidRDefault="00224D41">
      <w:pPr>
        <w:pStyle w:val="ListParagraph"/>
        <w:numPr>
          <w:ilvl w:val="0"/>
          <w:numId w:val="214"/>
        </w:numPr>
      </w:pPr>
      <w:r>
        <w:t xml:space="preserve">Special Objects in section </w:t>
      </w:r>
      <w:hyperlink w:anchor="Section_3a396e5621b442c5894664f25a03391e" w:history="1">
        <w:r>
          <w:rPr>
            <w:rStyle w:val="Hyperlink"/>
          </w:rPr>
          <w:t>6.1</w:t>
        </w:r>
      </w:hyperlink>
      <w:r>
        <w:t>: Windows NT operating system</w:t>
      </w:r>
    </w:p>
    <w:p w:rsidR="00197CA6" w:rsidRDefault="00224D41">
      <w:r>
        <w:t xml:space="preserve">Glossary terms: </w:t>
      </w:r>
      <w:hyperlink w:anchor="gt_e467d927-17bf-49c9-98d1-96ddf61ddd90">
        <w:r>
          <w:rPr>
            <w:rStyle w:val="HyperlinkGreen"/>
            <w:b/>
          </w:rPr>
          <w:t>Active Directory</w:t>
        </w:r>
      </w:hyperlink>
      <w:r>
        <w:t xml:space="preserve">, </w:t>
      </w:r>
      <w:hyperlink w:anchor="gt_f3ef2572-95cf-4c5c-b3c9-551fd648f409">
        <w:r>
          <w:rPr>
            <w:rStyle w:val="HyperlinkGreen"/>
            <w:b/>
          </w:rPr>
          <w:t>security principal</w:t>
        </w:r>
      </w:hyperlink>
      <w:r>
        <w:t xml:space="preserve">, </w:t>
      </w:r>
      <w:hyperlink w:anchor="gt_d8092e10-b227-4b44-b015-511bb8178940">
        <w:r>
          <w:rPr>
            <w:rStyle w:val="HyperlinkGreen"/>
            <w:b/>
          </w:rPr>
          <w:t>privileges</w:t>
        </w:r>
      </w:hyperlink>
      <w:r>
        <w:t xml:space="preserve">, </w:t>
      </w:r>
      <w:hyperlink w:anchor="gt_663cb13a-8b75-477f-b6e1-bea8f2fba64d">
        <w:r>
          <w:rPr>
            <w:rStyle w:val="HyperlinkGreen"/>
            <w:b/>
          </w:rPr>
          <w:t>PDC</w:t>
        </w:r>
      </w:hyperlink>
      <w:r>
        <w:t xml:space="preserve">, </w:t>
      </w:r>
      <w:hyperlink w:anchor="gt_3fcc9e5e-60b6-40f8-acb6-ad3189cf90ec">
        <w:r>
          <w:rPr>
            <w:rStyle w:val="HyperlinkGreen"/>
            <w:b/>
          </w:rPr>
          <w:t>FSMO</w:t>
        </w:r>
      </w:hyperlink>
      <w:r>
        <w:t xml:space="preserve">, </w:t>
      </w:r>
      <w:hyperlink w:anchor="gt_e5213722-75a9-44e7-b026-8e4833f0d350">
        <w:r>
          <w:rPr>
            <w:rStyle w:val="HyperlinkGreen"/>
            <w:b/>
          </w:rPr>
          <w:t>SD</w:t>
        </w:r>
      </w:hyperlink>
      <w:r>
        <w:t xml:space="preserve">, </w:t>
      </w:r>
      <w:hyperlink w:anchor="gt_e0fdb1a9-78f0-4c47-b185-44bee5396caa">
        <w:r>
          <w:rPr>
            <w:rStyle w:val="HyperlinkGreen"/>
            <w:b/>
          </w:rPr>
          <w:t>transitive membership</w:t>
        </w:r>
      </w:hyperlink>
      <w:r>
        <w:t xml:space="preserve">, </w:t>
      </w:r>
      <w:hyperlink w:anchor="gt_df3d0b61-56cd-4dac-9402-982f1fedc41c">
        <w:r>
          <w:rPr>
            <w:rStyle w:val="HyperlinkGreen"/>
            <w:b/>
          </w:rPr>
          <w:t>RID</w:t>
        </w:r>
      </w:hyperlink>
    </w:p>
    <w:p w:rsidR="00197CA6" w:rsidRDefault="00224D41">
      <w:r>
        <w:t>LDAP attributes: nTSecurityDescriptor, groupType, objectClass, member, objectSid, dSHeuristics</w:t>
      </w:r>
    </w:p>
    <w:p w:rsidR="00197CA6" w:rsidRDefault="00224D41">
      <w:r>
        <w:t>LDAP classes</w:t>
      </w:r>
      <w:r>
        <w:t>: container, user, group</w:t>
      </w:r>
    </w:p>
    <w:p w:rsidR="00197CA6" w:rsidRDefault="00224D41">
      <w:r>
        <w:t>Constants</w:t>
      </w:r>
    </w:p>
    <w:p w:rsidR="00197CA6" w:rsidRDefault="00224D41">
      <w:pPr>
        <w:pStyle w:val="ListParagraph"/>
        <w:numPr>
          <w:ilvl w:val="0"/>
          <w:numId w:val="214"/>
        </w:numPr>
      </w:pPr>
      <w:hyperlink w:anchor="gt_462f2aa7-2cfc-404a-b479-30f127c512b1">
        <w:r>
          <w:rPr>
            <w:rStyle w:val="HyperlinkGreen"/>
            <w:b/>
          </w:rPr>
          <w:t>Access mask</w:t>
        </w:r>
      </w:hyperlink>
      <w:r>
        <w:t xml:space="preserve"> bits, CARs:</w:t>
      </w:r>
    </w:p>
    <w:p w:rsidR="00197CA6" w:rsidRDefault="00224D41">
      <w:pPr>
        <w:pStyle w:val="ListParagraph"/>
        <w:numPr>
          <w:ilvl w:val="0"/>
          <w:numId w:val="214"/>
        </w:numPr>
      </w:pPr>
      <w:r>
        <w:t>groupType bits: GROUP_TYPE_SECURITY_ENABLED</w:t>
      </w:r>
    </w:p>
    <w:p w:rsidR="00197CA6" w:rsidRDefault="00224D41">
      <w:pPr>
        <w:pStyle w:val="ListParagraph"/>
        <w:numPr>
          <w:ilvl w:val="0"/>
          <w:numId w:val="214"/>
        </w:numPr>
      </w:pPr>
      <w:r>
        <w:t>Constant RIDs: DOMAIN_ALIAS_RID_ADMINS, DOMAIN_ALIAS_RID_ACCOUNT_OPS, DOMAIN_ALIAS_RID_SYST</w:t>
      </w:r>
      <w:r>
        <w:t>EM_OPS, DOMAIN_ALIAS_RID_PRINT_OPS, DOMAIN_ALIAS_RID_BACKUP_OPS, DOMAIN_ALIAS_RID_REPLICATOR, DOMAIN_GROUP_RID_SCHEMA_ADMINS, DOMAIN_GROUP_RID_ADMINS, DOMAIN_GROUP_RID_CONTROLLERS, DOMAIN_USER_RID_KRBTGT, DOMAIN_USER_RID_ADMIN</w:t>
      </w:r>
    </w:p>
    <w:p w:rsidR="00197CA6" w:rsidRDefault="00224D41">
      <w:r>
        <w:t xml:space="preserve">If a </w:t>
      </w:r>
      <w:hyperlink w:anchor="gt_4bb21ec2-b7ec-435d-9b7c-1eae5ad8f3da">
        <w:r>
          <w:rPr>
            <w:rStyle w:val="HyperlinkGreen"/>
            <w:b/>
          </w:rPr>
          <w:t>security principal object</w:t>
        </w:r>
      </w:hyperlink>
      <w:r>
        <w:t xml:space="preserve"> with elevated administrative privileges in Active Directory has a weak SD, Active Directory is vulnerable to straightforward attack. Therefore, Active Directory protects the SDs of such </w:t>
      </w:r>
      <w:hyperlink w:anchor="gt_8bb43a65-7a8c-4585-a7ed-23044772f8ca">
        <w:r>
          <w:rPr>
            <w:rStyle w:val="HyperlinkGreen"/>
            <w:b/>
          </w:rPr>
          <w:t>objects</w:t>
        </w:r>
      </w:hyperlink>
      <w:r>
        <w:t xml:space="preserve"> from </w:t>
      </w:r>
      <w:hyperlink w:anchor="gt_b242435b-73cc-4c4e-95f0-b2a2ff680493">
        <w:r>
          <w:rPr>
            <w:rStyle w:val="HyperlinkGreen"/>
            <w:b/>
          </w:rPr>
          <w:t>updates</w:t>
        </w:r>
      </w:hyperlink>
      <w:r>
        <w:t xml:space="preserve"> that might give them weak SDs.</w:t>
      </w:r>
    </w:p>
    <w:p w:rsidR="00197CA6" w:rsidRDefault="00224D41">
      <w:r>
        <w:t>Each security principal is represented as an object o in Active Directory. For every o</w:t>
      </w:r>
      <w:r>
        <w:t xml:space="preserve"> there is an </w:t>
      </w:r>
      <w:hyperlink w:anchor="gt_108a1419-49a9-4d19-b6ca-7206aa726b3f">
        <w:r>
          <w:rPr>
            <w:rStyle w:val="HyperlinkGreen"/>
            <w:b/>
          </w:rPr>
          <w:t>attribute</w:t>
        </w:r>
      </w:hyperlink>
      <w:r>
        <w:t xml:space="preserve"> o!nTSecurityDescriptor. The value is the SD that defines ownership, permissions, and audited operations for o.</w:t>
      </w:r>
    </w:p>
    <w:p w:rsidR="00197CA6" w:rsidRDefault="00224D41">
      <w:r>
        <w:t>Active Directory protects the SD on certain objects by perio</w:t>
      </w:r>
      <w:r>
        <w:t>dically overwriting any changes. This mechanism loosely establishes an upper bound on the length of time that a protected object can have a weak SD.</w:t>
      </w:r>
    </w:p>
    <w:p w:rsidR="00197CA6" w:rsidRDefault="00224D41">
      <w:pPr>
        <w:pStyle w:val="Heading6"/>
      </w:pPr>
      <w:bookmarkStart w:id="1156" w:name="section_233b5493424648498eff5fb578ce2642"/>
      <w:bookmarkStart w:id="1157" w:name="_Toc33698188"/>
      <w:r>
        <w:t>Authoritative Security Descriptor</w:t>
      </w:r>
      <w:bookmarkEnd w:id="1156"/>
      <w:bookmarkEnd w:id="1157"/>
    </w:p>
    <w:p w:rsidR="00197CA6" w:rsidRDefault="00224D41">
      <w:r>
        <w:t xml:space="preserve">The </w:t>
      </w:r>
      <w:hyperlink w:anchor="gt_e5213722-75a9-44e7-b026-8e4833f0d350">
        <w:r>
          <w:rPr>
            <w:rStyle w:val="HyperlinkGreen"/>
            <w:b/>
          </w:rPr>
          <w:t>securit</w:t>
        </w:r>
        <w:r>
          <w:rPr>
            <w:rStyle w:val="HyperlinkGreen"/>
            <w:b/>
          </w:rPr>
          <w:t>y descriptor</w:t>
        </w:r>
      </w:hyperlink>
      <w:r>
        <w:t xml:space="preserve"> that is written to protected </w:t>
      </w:r>
      <w:hyperlink w:anchor="gt_8bb43a65-7a8c-4585-a7ed-23044772f8ca">
        <w:r>
          <w:rPr>
            <w:rStyle w:val="HyperlinkGreen"/>
            <w:b/>
          </w:rPr>
          <w:t>objects</w:t>
        </w:r>
      </w:hyperlink>
      <w:r>
        <w:t xml:space="preserve"> is stored in the nTSecurityDescriptor </w:t>
      </w:r>
      <w:hyperlink w:anchor="gt_108a1419-49a9-4d19-b6ca-7206aa726b3f">
        <w:r>
          <w:rPr>
            <w:rStyle w:val="HyperlinkGreen"/>
            <w:b/>
          </w:rPr>
          <w:t>attribute</w:t>
        </w:r>
      </w:hyperlink>
      <w:r>
        <w:t xml:space="preserve"> on the AdminSDHolder object in </w:t>
      </w:r>
      <w:hyperlink w:anchor="gt_e467d927-17bf-49c9-98d1-96ddf61ddd90">
        <w:r>
          <w:rPr>
            <w:rStyle w:val="HyperlinkGreen"/>
            <w:b/>
          </w:rPr>
          <w:t>Active Directory</w:t>
        </w:r>
      </w:hyperlink>
      <w:r>
        <w:t xml:space="preserve">. The AdminSDHolder object is of class container and has a </w:t>
      </w:r>
      <w:hyperlink w:anchor="gt_1175dd11-9368-41d5-98ed-d585f268ad4b">
        <w:r>
          <w:rPr>
            <w:rStyle w:val="HyperlinkGreen"/>
            <w:b/>
          </w:rPr>
          <w:t>DN</w:t>
        </w:r>
      </w:hyperlink>
      <w:r>
        <w:t xml:space="preserve"> of "CN=AdminSDHolder,CN=System,&lt;Domain NC DN&gt;".</w:t>
      </w:r>
    </w:p>
    <w:p w:rsidR="00197CA6" w:rsidRDefault="00224D41">
      <w:pPr>
        <w:pStyle w:val="Heading6"/>
      </w:pPr>
      <w:bookmarkStart w:id="1158" w:name="section_a0d0b4fa28954c64b182ba64ad0f84b8"/>
      <w:bookmarkStart w:id="1159" w:name="_Toc33698189"/>
      <w:r>
        <w:lastRenderedPageBreak/>
        <w:t>Protected</w:t>
      </w:r>
      <w:r>
        <w:t xml:space="preserve"> Objects</w:t>
      </w:r>
      <w:bookmarkEnd w:id="1158"/>
      <w:bookmarkEnd w:id="1159"/>
    </w:p>
    <w:p w:rsidR="00197CA6" w:rsidRDefault="00224D41">
      <w:r>
        <w:t xml:space="preserve">In </w:t>
      </w:r>
      <w:hyperlink w:anchor="gt_b0276eb2-4e65-4cf1-a718-e0920a614aca">
        <w:r>
          <w:rPr>
            <w:rStyle w:val="HyperlinkGreen"/>
            <w:b/>
          </w:rPr>
          <w:t>domain</w:t>
        </w:r>
      </w:hyperlink>
      <w:r>
        <w:t xml:space="preserve"> d, the set S of all </w:t>
      </w:r>
      <w:hyperlink w:anchor="gt_4bb21ec2-b7ec-435d-9b7c-1eae5ad8f3da">
        <w:r>
          <w:rPr>
            <w:rStyle w:val="HyperlinkGreen"/>
            <w:b/>
          </w:rPr>
          <w:t>security principal objects</w:t>
        </w:r>
      </w:hyperlink>
      <w:r>
        <w:t xml:space="preserve"> o that are protected is defined as follows:</w:t>
      </w:r>
    </w:p>
    <w:p w:rsidR="00197CA6" w:rsidRDefault="00224D41">
      <w:pPr>
        <w:pStyle w:val="ListParagraph"/>
        <w:numPr>
          <w:ilvl w:val="0"/>
          <w:numId w:val="215"/>
        </w:numPr>
      </w:pPr>
      <w:r>
        <w:t>(o!objectClass = group</w:t>
      </w:r>
      <w:r>
        <w:t xml:space="preserve"> AND </w:t>
      </w:r>
      <w:hyperlink w:anchor="gt_108a1419-49a9-4d19-b6ca-7206aa726b3f">
        <w:r>
          <w:rPr>
            <w:rStyle w:val="HyperlinkGreen"/>
            <w:b/>
          </w:rPr>
          <w:t>attribute</w:t>
        </w:r>
      </w:hyperlink>
      <w:r>
        <w:t xml:space="preserve"> o!groupType &amp; GROUP_TYPE_SECURITY_ENABLED ≠ 0) OR (o!objectClass = user)</w:t>
      </w:r>
    </w:p>
    <w:p w:rsidR="00197CA6" w:rsidRDefault="00224D41">
      <w:pPr>
        <w:pStyle w:val="ListParagraph"/>
        <w:numPr>
          <w:ilvl w:val="0"/>
          <w:numId w:val="215"/>
        </w:numPr>
      </w:pPr>
      <w:r>
        <w:t xml:space="preserve">AND (o!objectSid = d!objectSid + </w:t>
      </w:r>
      <w:hyperlink w:anchor="gt_df3d0b61-56cd-4dac-9402-982f1fedc41c">
        <w:r>
          <w:rPr>
            <w:rStyle w:val="HyperlinkGreen"/>
            <w:b/>
          </w:rPr>
          <w:t>RID</w:t>
        </w:r>
      </w:hyperlink>
      <w:r>
        <w:t>)</w:t>
      </w:r>
    </w:p>
    <w:p w:rsidR="00197CA6" w:rsidRDefault="00224D41">
      <w:pPr>
        <w:pStyle w:val="ListParagraph"/>
        <w:numPr>
          <w:ilvl w:val="0"/>
          <w:numId w:val="215"/>
        </w:numPr>
      </w:pPr>
      <w:r>
        <w:t>AND ei</w:t>
      </w:r>
      <w:r>
        <w:t>ther</w:t>
      </w:r>
    </w:p>
    <w:p w:rsidR="00197CA6" w:rsidRDefault="00224D41">
      <w:pPr>
        <w:pStyle w:val="ListParagraph"/>
        <w:numPr>
          <w:ilvl w:val="1"/>
          <w:numId w:val="215"/>
        </w:numPr>
      </w:pPr>
      <w:r>
        <w:t xml:space="preserve">o is a member, directly or transitively, of any </w:t>
      </w:r>
      <w:hyperlink w:anchor="gt_51c51c14-7f9d-4c0b-a69c-d3e059bfffac">
        <w:r>
          <w:rPr>
            <w:rStyle w:val="HyperlinkGreen"/>
            <w:b/>
          </w:rPr>
          <w:t>group</w:t>
        </w:r>
      </w:hyperlink>
      <w:r>
        <w:t xml:space="preserve"> in the set:</w:t>
      </w:r>
    </w:p>
    <w:p w:rsidR="00197CA6" w:rsidRDefault="00224D41">
      <w:pPr>
        <w:pStyle w:val="ListParagraph"/>
        <w:numPr>
          <w:ilvl w:val="2"/>
          <w:numId w:val="215"/>
        </w:numPr>
      </w:pPr>
      <w:r>
        <w:t>built-in well-known group with RID = DOMAIN_ALIAS_RID_ADMINS</w:t>
      </w:r>
    </w:p>
    <w:p w:rsidR="00197CA6" w:rsidRDefault="00224D41">
      <w:pPr>
        <w:pStyle w:val="ListParagraph"/>
        <w:numPr>
          <w:ilvl w:val="2"/>
          <w:numId w:val="215"/>
        </w:numPr>
      </w:pPr>
      <w:r>
        <w:t>built-in well-known group with RID = DOMAIN_ALIAS_RID_ACCOUNT_</w:t>
      </w:r>
      <w:r>
        <w:t>OPS</w:t>
      </w:r>
    </w:p>
    <w:p w:rsidR="00197CA6" w:rsidRDefault="00224D41">
      <w:pPr>
        <w:pStyle w:val="ListParagraph"/>
        <w:numPr>
          <w:ilvl w:val="2"/>
          <w:numId w:val="215"/>
        </w:numPr>
      </w:pPr>
      <w:r>
        <w:t>built-in well-known group with RID = DOMAIN_ALIAS_RID_SYSTEM_OPS</w:t>
      </w:r>
    </w:p>
    <w:p w:rsidR="00197CA6" w:rsidRDefault="00224D41">
      <w:pPr>
        <w:pStyle w:val="ListParagraph"/>
        <w:numPr>
          <w:ilvl w:val="2"/>
          <w:numId w:val="215"/>
        </w:numPr>
      </w:pPr>
      <w:r>
        <w:t>built-in well-known group with RID = DOMAIN_ALIAS_RID_PRINT_OPS</w:t>
      </w:r>
    </w:p>
    <w:p w:rsidR="00197CA6" w:rsidRDefault="00224D41">
      <w:pPr>
        <w:pStyle w:val="ListParagraph"/>
        <w:numPr>
          <w:ilvl w:val="2"/>
          <w:numId w:val="215"/>
        </w:numPr>
      </w:pPr>
      <w:r>
        <w:t>built-in well-known group with RID = DOMAIN_ALIAS_RID_BACKUP_OPS</w:t>
      </w:r>
    </w:p>
    <w:p w:rsidR="00197CA6" w:rsidRDefault="00224D41">
      <w:pPr>
        <w:pStyle w:val="ListParagraph"/>
        <w:numPr>
          <w:ilvl w:val="2"/>
          <w:numId w:val="215"/>
        </w:numPr>
      </w:pPr>
      <w:r>
        <w:t>built-in well-known group with RID = DOMAIN_ALIAS_RID_REPL</w:t>
      </w:r>
      <w:r>
        <w:t>ICATOR</w:t>
      </w:r>
    </w:p>
    <w:p w:rsidR="00197CA6" w:rsidRDefault="00224D41">
      <w:pPr>
        <w:pStyle w:val="ListParagraph"/>
        <w:numPr>
          <w:ilvl w:val="2"/>
          <w:numId w:val="215"/>
        </w:numPr>
      </w:pPr>
      <w:hyperlink w:anchor="gt_b56f14e3-d874-48bc-837b-5e812ee1a96e">
        <w:r>
          <w:rPr>
            <w:rStyle w:val="HyperlinkGreen"/>
            <w:b/>
          </w:rPr>
          <w:t>account domain</w:t>
        </w:r>
      </w:hyperlink>
      <w:r>
        <w:t xml:space="preserve"> well-known group with RID = DOMAIN_GROUP_RID_ADMINS</w:t>
      </w:r>
    </w:p>
    <w:p w:rsidR="00197CA6" w:rsidRDefault="00224D41">
      <w:pPr>
        <w:pStyle w:val="ListParagraph"/>
        <w:numPr>
          <w:ilvl w:val="2"/>
          <w:numId w:val="215"/>
        </w:numPr>
      </w:pPr>
      <w:r>
        <w:t>account domain well-known group with RID = DOMAIN_GROUP_RID_SCHEMA_ADMINS</w:t>
      </w:r>
    </w:p>
    <w:p w:rsidR="00197CA6" w:rsidRDefault="00224D41">
      <w:pPr>
        <w:pStyle w:val="ListParagraph"/>
        <w:numPr>
          <w:ilvl w:val="2"/>
          <w:numId w:val="215"/>
        </w:numPr>
      </w:pPr>
      <w:r>
        <w:t>account domain well-known group with RID</w:t>
      </w:r>
      <w:r>
        <w:t xml:space="preserve"> = DOMAIN_GROUP_RID_ENTERPRISE_ADMINS</w:t>
      </w:r>
    </w:p>
    <w:p w:rsidR="00197CA6" w:rsidRDefault="00224D41">
      <w:pPr>
        <w:pStyle w:val="ListParagraph"/>
        <w:numPr>
          <w:ilvl w:val="1"/>
          <w:numId w:val="215"/>
        </w:numPr>
      </w:pPr>
      <w:r>
        <w:t xml:space="preserve">OR, is one of the following well-known </w:t>
      </w:r>
      <w:hyperlink w:anchor="gt_f3ef2572-95cf-4c5c-b3c9-551fd648f409">
        <w:r>
          <w:rPr>
            <w:rStyle w:val="HyperlinkGreen"/>
            <w:b/>
          </w:rPr>
          <w:t>security principals</w:t>
        </w:r>
      </w:hyperlink>
      <w:r>
        <w:t>:</w:t>
      </w:r>
    </w:p>
    <w:p w:rsidR="00197CA6" w:rsidRDefault="00224D41">
      <w:pPr>
        <w:pStyle w:val="ListParagraph"/>
        <w:numPr>
          <w:ilvl w:val="2"/>
          <w:numId w:val="215"/>
        </w:numPr>
      </w:pPr>
      <w:r>
        <w:t>of class user with RID = DOMAIN_USER_RID_ADMIN</w:t>
      </w:r>
    </w:p>
    <w:p w:rsidR="00197CA6" w:rsidRDefault="00224D41">
      <w:pPr>
        <w:pStyle w:val="ListParagraph"/>
        <w:numPr>
          <w:ilvl w:val="2"/>
          <w:numId w:val="215"/>
        </w:numPr>
      </w:pPr>
      <w:r>
        <w:t>of class user with RID = DOMAIN_USER_RID_KRBTGT</w:t>
      </w:r>
    </w:p>
    <w:p w:rsidR="00197CA6" w:rsidRDefault="00224D41">
      <w:pPr>
        <w:pStyle w:val="ListParagraph"/>
        <w:numPr>
          <w:ilvl w:val="2"/>
          <w:numId w:val="215"/>
        </w:numPr>
      </w:pPr>
      <w:r>
        <w:t>o</w:t>
      </w:r>
      <w:r>
        <w:t>f class group with RID = DOMAIN_GROUP_RID_CONTROLLERS</w:t>
      </w:r>
    </w:p>
    <w:p w:rsidR="00197CA6" w:rsidRDefault="00224D41">
      <w:pPr>
        <w:pStyle w:val="ListParagraph"/>
        <w:numPr>
          <w:ilvl w:val="2"/>
          <w:numId w:val="215"/>
        </w:numPr>
      </w:pPr>
      <w:r>
        <w:t>of class group with RID = DOMAIN_GROUP_RID_READONLY_CONTROLLERS</w:t>
      </w:r>
    </w:p>
    <w:p w:rsidR="00197CA6" w:rsidRDefault="00224D41">
      <w:pPr>
        <w:pStyle w:val="Heading6"/>
      </w:pPr>
      <w:bookmarkStart w:id="1160" w:name="section_0a8a143bd00b425eb43f91df23779828"/>
      <w:bookmarkStart w:id="1161" w:name="_Toc33698190"/>
      <w:r>
        <w:t>Protection Operation</w:t>
      </w:r>
      <w:bookmarkEnd w:id="1160"/>
      <w:bookmarkEnd w:id="1161"/>
    </w:p>
    <w:p w:rsidR="00197CA6" w:rsidRDefault="00224D41">
      <w:r>
        <w:t xml:space="preserve">Every </w:t>
      </w:r>
      <w:hyperlink w:anchor="gt_8bb43a65-7a8c-4585-a7ed-23044772f8ca">
        <w:r>
          <w:rPr>
            <w:rStyle w:val="HyperlinkGreen"/>
            <w:b/>
          </w:rPr>
          <w:t>object</w:t>
        </w:r>
      </w:hyperlink>
      <w:r>
        <w:t xml:space="preserve"> in the protected set is examined at least </w:t>
      </w:r>
      <w:r>
        <w:t xml:space="preserve">once every 120 minutes, every 60 minutes by default, at </w:t>
      </w:r>
      <w:hyperlink w:anchor="gt_b0276eb2-4e65-4cf1-a718-e0920a614aca">
        <w:r>
          <w:rPr>
            <w:rStyle w:val="HyperlinkGreen"/>
            <w:b/>
          </w:rPr>
          <w:t>domain</w:t>
        </w:r>
      </w:hyperlink>
      <w:r>
        <w:t xml:space="preserve"> d's </w:t>
      </w:r>
      <w:hyperlink w:anchor="gt_663cb13a-8b75-477f-b6e1-bea8f2fba64d">
        <w:r>
          <w:rPr>
            <w:rStyle w:val="HyperlinkGreen"/>
            <w:b/>
          </w:rPr>
          <w:t>PDC</w:t>
        </w:r>
      </w:hyperlink>
      <w:r>
        <w:t xml:space="preserve"> </w:t>
      </w:r>
      <w:hyperlink w:anchor="gt_de81e9fd-25f5-4e90-aadb-1d35c5e8a06b">
        <w:r>
          <w:rPr>
            <w:rStyle w:val="HyperlinkGreen"/>
            <w:b/>
          </w:rPr>
          <w:t>FSMO role owner</w:t>
        </w:r>
      </w:hyperlink>
      <w:r>
        <w:t xml:space="preserve">. For any object o where o!nTSecurityDescriptor ≠ AdminSDHolder!nTSecurityDescriptor an </w:t>
      </w:r>
      <w:hyperlink w:anchor="gt_119f7bf0-9100-4f4a-b593-ab4e6ccfea20">
        <w:r>
          <w:rPr>
            <w:rStyle w:val="HyperlinkGreen"/>
            <w:b/>
          </w:rPr>
          <w:t>originating update</w:t>
        </w:r>
      </w:hyperlink>
      <w:r>
        <w:t xml:space="preserve"> is performed replacing o!nTSecurityDescriptor with the value of AdminSD</w:t>
      </w:r>
      <w:r>
        <w:t xml:space="preserve">Holder!nTSecurityDescriptor. Other </w:t>
      </w:r>
      <w:hyperlink w:anchor="gt_ea02e669-2dda-460c-9992-b12a23caeeac">
        <w:r>
          <w:rPr>
            <w:rStyle w:val="HyperlinkGreen"/>
            <w:b/>
          </w:rPr>
          <w:t>replicas</w:t>
        </w:r>
      </w:hyperlink>
      <w:r>
        <w:t xml:space="preserve"> of domain d see the effects of this operation after a delay due to </w:t>
      </w:r>
      <w:hyperlink w:anchor="gt_a5678f3c-cf60-4b89-b835-16d643d1debb">
        <w:r>
          <w:rPr>
            <w:rStyle w:val="HyperlinkGreen"/>
            <w:b/>
          </w:rPr>
          <w:t>replication</w:t>
        </w:r>
      </w:hyperlink>
      <w:r>
        <w:t>.</w:t>
      </w:r>
    </w:p>
    <w:p w:rsidR="00197CA6" w:rsidRDefault="00224D41">
      <w:pPr>
        <w:pStyle w:val="Heading6"/>
      </w:pPr>
      <w:bookmarkStart w:id="1162" w:name="section_50097362ede540fa973e8d65e782e384"/>
      <w:bookmarkStart w:id="1163" w:name="_Toc33698191"/>
      <w:r>
        <w:t>Configurable State</w:t>
      </w:r>
      <w:bookmarkEnd w:id="1162"/>
      <w:bookmarkEnd w:id="1163"/>
    </w:p>
    <w:p w:rsidR="00197CA6" w:rsidRDefault="00224D41">
      <w:r>
        <w:t xml:space="preserve">Let C be the </w:t>
      </w:r>
      <w:hyperlink w:anchor="gt_8bb43a65-7a8c-4585-a7ed-23044772f8ca">
        <w:r>
          <w:rPr>
            <w:rStyle w:val="HyperlinkGreen"/>
            <w:b/>
          </w:rPr>
          <w:t>object</w:t>
        </w:r>
      </w:hyperlink>
      <w:r>
        <w:t xml:space="preserve"> in the </w:t>
      </w:r>
      <w:hyperlink w:anchor="gt_54215750-9443-4383-866c-2a95f79f1625">
        <w:r>
          <w:rPr>
            <w:rStyle w:val="HyperlinkGreen"/>
            <w:b/>
          </w:rPr>
          <w:t>config NC</w:t>
        </w:r>
      </w:hyperlink>
      <w:r>
        <w:t xml:space="preserve"> identified by the </w:t>
      </w:r>
      <w:hyperlink w:anchor="gt_1175dd11-9368-41d5-98ed-d585f268ad4b">
        <w:r>
          <w:rPr>
            <w:rStyle w:val="HyperlinkGreen"/>
            <w:b/>
          </w:rPr>
          <w:t>DN</w:t>
        </w:r>
      </w:hyperlink>
      <w:r>
        <w:t xml:space="preserve"> of "CN=Windows NT,CN=Services,CN=Configuration,&lt;forest root DN&gt;". C!dSHeuristics (section </w:t>
      </w:r>
      <w:hyperlink w:anchor="Section_e5899be4862e496f9a3833950617d2c5" w:history="1">
        <w:r>
          <w:rPr>
            <w:rStyle w:val="Hyperlink"/>
          </w:rPr>
          <w:t>6.1.1.2.4.1.2</w:t>
        </w:r>
      </w:hyperlink>
      <w:r>
        <w:t xml:space="preserve">) is a </w:t>
      </w:r>
      <w:hyperlink w:anchor="gt_c305d0ab-8b94-461a-bd76-13b40cb8c4d8">
        <w:r>
          <w:rPr>
            <w:rStyle w:val="HyperlinkGreen"/>
            <w:b/>
          </w:rPr>
          <w:t>Unicode</w:t>
        </w:r>
      </w:hyperlink>
      <w:r>
        <w:t xml:space="preserve"> string </w:t>
      </w:r>
      <w:hyperlink w:anchor="gt_108a1419-49a9-4d19-b6ca-7206aa726b3f">
        <w:r>
          <w:rPr>
            <w:rStyle w:val="HyperlinkGreen"/>
            <w:b/>
          </w:rPr>
          <w:t>attribute</w:t>
        </w:r>
      </w:hyperlink>
      <w:r>
        <w:t>, in which the 16</w:t>
      </w:r>
      <w:r>
        <w:rPr>
          <w:vertAlign w:val="superscript"/>
        </w:rPr>
        <w:t>th</w:t>
      </w:r>
      <w:r>
        <w:t xml:space="preserve"> character, </w:t>
      </w:r>
      <w:r>
        <w:rPr>
          <w:b/>
        </w:rPr>
        <w:t>dwAdminSDExMask</w:t>
      </w:r>
      <w:r>
        <w:t>, can optionally be set to cause the protection operation to exclude one or more protected objects.</w:t>
      </w:r>
    </w:p>
    <w:p w:rsidR="00197CA6" w:rsidRDefault="00224D41">
      <w:r>
        <w:t xml:space="preserve">The valid values of </w:t>
      </w:r>
      <w:r>
        <w:rPr>
          <w:b/>
        </w:rPr>
        <w:t>dwAdminSDExMask</w:t>
      </w:r>
      <w:r>
        <w:t xml:space="preserve"> are t</w:t>
      </w:r>
      <w:r>
        <w:t xml:space="preserve">he characters "0"–"9" and "a"–"f". The value is interpreted as a hex digit, of which each bit represents a specific set of </w:t>
      </w:r>
      <w:hyperlink w:anchor="gt_f3ef2572-95cf-4c5c-b3c9-551fd648f409">
        <w:r>
          <w:rPr>
            <w:rStyle w:val="HyperlinkGreen"/>
            <w:b/>
          </w:rPr>
          <w:t>security principals</w:t>
        </w:r>
      </w:hyperlink>
      <w:r>
        <w:t xml:space="preserve"> that is to be excluded from the AdminSDHolder prote</w:t>
      </w:r>
      <w:r>
        <w:t>ction operation.</w:t>
      </w:r>
    </w:p>
    <w:p w:rsidR="00197CA6" w:rsidRDefault="00224D41">
      <w:r>
        <w:lastRenderedPageBreak/>
        <w:t xml:space="preserve">The set of </w:t>
      </w:r>
      <w:hyperlink w:anchor="gt_4bb21ec2-b7ec-435d-9b7c-1eae5ad8f3da">
        <w:r>
          <w:rPr>
            <w:rStyle w:val="HyperlinkGreen"/>
            <w:b/>
          </w:rPr>
          <w:t>security principal objects</w:t>
        </w:r>
      </w:hyperlink>
      <w:r>
        <w:t xml:space="preserve"> that are excluded are a member, directly or transitively, of any </w:t>
      </w:r>
      <w:hyperlink w:anchor="gt_51c51c14-7f9d-4c0b-a69c-d3e059bfffac">
        <w:r>
          <w:rPr>
            <w:rStyle w:val="HyperlinkGreen"/>
            <w:b/>
          </w:rPr>
          <w:t>group</w:t>
        </w:r>
      </w:hyperlink>
      <w:r>
        <w:t xml:space="preserve"> in the</w:t>
      </w:r>
      <w:r>
        <w:t xml:space="preserve"> set defined by bits set in the list below:</w:t>
      </w:r>
    </w:p>
    <w:p w:rsidR="00197CA6" w:rsidRDefault="00224D41">
      <w:pPr>
        <w:pStyle w:val="ListParagraph"/>
        <w:numPr>
          <w:ilvl w:val="0"/>
          <w:numId w:val="216"/>
        </w:numPr>
      </w:pPr>
      <w:r>
        <w:t>C!dSHeuristics[15] &amp; 0x1 ≠ 0 then DOMAIN_ALIAS_RID_ACCOUNT_OPS</w:t>
      </w:r>
    </w:p>
    <w:p w:rsidR="00197CA6" w:rsidRDefault="00224D41">
      <w:pPr>
        <w:pStyle w:val="ListParagraph"/>
        <w:numPr>
          <w:ilvl w:val="0"/>
          <w:numId w:val="216"/>
        </w:numPr>
      </w:pPr>
      <w:r>
        <w:t>C!dSHeuristics[15] &amp; 0x2 ≠ 0 then DOMAIN_ALIAS_RID_SYSTEM_OPS</w:t>
      </w:r>
    </w:p>
    <w:p w:rsidR="00197CA6" w:rsidRDefault="00224D41">
      <w:pPr>
        <w:pStyle w:val="ListParagraph"/>
        <w:numPr>
          <w:ilvl w:val="0"/>
          <w:numId w:val="216"/>
        </w:numPr>
      </w:pPr>
      <w:r>
        <w:t>C!dSHeuristics[15] &amp; 0x4 ≠ 0 then DOMAIN_ALIAS_RID_PRINT_OPS</w:t>
      </w:r>
    </w:p>
    <w:p w:rsidR="00197CA6" w:rsidRDefault="00224D41">
      <w:pPr>
        <w:pStyle w:val="ListParagraph"/>
        <w:numPr>
          <w:ilvl w:val="0"/>
          <w:numId w:val="216"/>
        </w:numPr>
      </w:pPr>
      <w:r>
        <w:t>C!dSHeuristics[15] &amp; 0x8 ≠</w:t>
      </w:r>
      <w:r>
        <w:t xml:space="preserve"> 0 then DOMAIN_ALIAS_RID_BACKUP_OPS</w:t>
      </w:r>
    </w:p>
    <w:p w:rsidR="00197CA6" w:rsidRDefault="00224D41">
      <w:pPr>
        <w:pStyle w:val="Heading5"/>
      </w:pPr>
      <w:bookmarkStart w:id="1164" w:name="section_9f3add749c9a4d85a40a7660fe8e1d71"/>
      <w:bookmarkStart w:id="1165" w:name="_Toc33698192"/>
      <w:r>
        <w:t>Reference Update</w:t>
      </w:r>
      <w:bookmarkEnd w:id="1164"/>
      <w:bookmarkEnd w:id="1165"/>
    </w:p>
    <w:p w:rsidR="00197CA6" w:rsidRDefault="00224D41">
      <w:r>
        <w:rPr>
          <w:b/>
        </w:rPr>
        <w:t>References</w:t>
      </w:r>
    </w:p>
    <w:p w:rsidR="00197CA6" w:rsidRDefault="00224D41">
      <w:pPr>
        <w:pStyle w:val="ListParagraph"/>
        <w:numPr>
          <w:ilvl w:val="0"/>
          <w:numId w:val="217"/>
        </w:numPr>
      </w:pPr>
      <w:r>
        <w:t xml:space="preserve">Variable: </w:t>
      </w:r>
      <w:hyperlink w:anchor="gt_4d5e1f08-aa00-4dde-9411-7dd6e09ed85a">
        <w:r>
          <w:rPr>
            <w:rStyle w:val="HyperlinkGreen"/>
            <w:b/>
          </w:rPr>
          <w:t>dsname</w:t>
        </w:r>
      </w:hyperlink>
    </w:p>
    <w:p w:rsidR="00197CA6" w:rsidRDefault="00224D41">
      <w:pPr>
        <w:pStyle w:val="ListParagraph"/>
        <w:numPr>
          <w:ilvl w:val="0"/>
          <w:numId w:val="217"/>
        </w:numPr>
      </w:pPr>
      <w:r>
        <w:t>LDAP attributes: dNReferenceUpdate.</w:t>
      </w:r>
    </w:p>
    <w:p w:rsidR="00197CA6" w:rsidRDefault="00224D41">
      <w:pPr>
        <w:pStyle w:val="ListParagraph"/>
        <w:numPr>
          <w:ilvl w:val="0"/>
          <w:numId w:val="217"/>
        </w:numPr>
      </w:pPr>
      <w:r>
        <w:t>LDAP classes: infrastructureUpdate.</w:t>
      </w:r>
    </w:p>
    <w:p w:rsidR="00197CA6" w:rsidRDefault="00224D41">
      <w:pPr>
        <w:pStyle w:val="ListParagraph"/>
        <w:numPr>
          <w:ilvl w:val="0"/>
          <w:numId w:val="217"/>
        </w:numPr>
      </w:pPr>
      <w:r>
        <w:t>Glossary terms: dsname, Infrastructure FS</w:t>
      </w:r>
      <w:r>
        <w:t xml:space="preserve">MO master, </w:t>
      </w:r>
      <w:hyperlink w:anchor="gt_325d116f-cdbe-4dbd-b7e6-769ba75bf210">
        <w:r>
          <w:rPr>
            <w:rStyle w:val="HyperlinkGreen"/>
            <w:b/>
          </w:rPr>
          <w:t>NC replica</w:t>
        </w:r>
      </w:hyperlink>
      <w:r>
        <w:t xml:space="preserve">, </w:t>
      </w:r>
      <w:hyperlink w:anchor="gt_9d8e0963-13fa-4e19-a97f-7ce6bc90d20f">
        <w:r>
          <w:rPr>
            <w:rStyle w:val="HyperlinkGreen"/>
            <w:b/>
          </w:rPr>
          <w:t>tombstone</w:t>
        </w:r>
      </w:hyperlink>
      <w:r>
        <w:t>, GC.</w:t>
      </w:r>
    </w:p>
    <w:p w:rsidR="00197CA6" w:rsidRDefault="00224D41">
      <w:pPr>
        <w:pStyle w:val="ListParagraph"/>
        <w:numPr>
          <w:ilvl w:val="0"/>
          <w:numId w:val="217"/>
        </w:numPr>
      </w:pPr>
      <w:r>
        <w:t xml:space="preserve">IDL_DRSVerifyNames method: see </w:t>
      </w:r>
      <w:hyperlink r:id="rId470" w:anchor="Section_f977faaa673e4f66b9bf48c640241d47">
        <w:r>
          <w:rPr>
            <w:rStyle w:val="Hyperlink"/>
          </w:rPr>
          <w:t>[MS-DRSR]</w:t>
        </w:r>
      </w:hyperlink>
      <w:r>
        <w:t xml:space="preserve"> section 4.1.27.</w:t>
      </w:r>
    </w:p>
    <w:p w:rsidR="00197CA6" w:rsidRDefault="00224D41">
      <w:pPr>
        <w:pStyle w:val="ListParagraph"/>
        <w:numPr>
          <w:ilvl w:val="0"/>
          <w:numId w:val="217"/>
        </w:numPr>
      </w:pPr>
      <w:r>
        <w:t>Well-known Objects</w:t>
      </w:r>
    </w:p>
    <w:p w:rsidR="00197CA6" w:rsidRDefault="00224D41">
      <w:r>
        <w:t xml:space="preserve">In </w:t>
      </w:r>
      <w:hyperlink w:anchor="gt_2e72eeeb-aee9-4b0a-adc6-4476bacf5024">
        <w:r>
          <w:rPr>
            <w:rStyle w:val="HyperlinkGreen"/>
            <w:b/>
          </w:rPr>
          <w:t>AD DS</w:t>
        </w:r>
      </w:hyperlink>
      <w:r>
        <w:t xml:space="preserve">, </w:t>
      </w:r>
      <w:hyperlink w:anchor="gt_108a1419-49a9-4d19-b6ca-7206aa726b3f">
        <w:r>
          <w:rPr>
            <w:rStyle w:val="HyperlinkGreen"/>
            <w:b/>
          </w:rPr>
          <w:t>attributes</w:t>
        </w:r>
      </w:hyperlink>
      <w:r>
        <w:t xml:space="preserve"> of </w:t>
      </w:r>
      <w:hyperlink w:anchor="gt_811ea26f-62cc-472e-9aca-9448831f16d8">
        <w:r>
          <w:rPr>
            <w:rStyle w:val="HyperlinkGreen"/>
            <w:b/>
          </w:rPr>
          <w:t>attribute syntax</w:t>
        </w:r>
      </w:hyperlink>
      <w:r>
        <w:t xml:space="preserve"> Object (DS-DN), Object(DN-String), Object(DN-Binary), Object(Access-Point) and Object(OR-Name) can have attribute values that reference </w:t>
      </w:r>
      <w:hyperlink w:anchor="gt_8bb43a65-7a8c-4585-a7ed-23044772f8ca">
        <w:r>
          <w:rPr>
            <w:rStyle w:val="HyperlinkGreen"/>
            <w:b/>
          </w:rPr>
          <w:t>objects</w:t>
        </w:r>
      </w:hyperlink>
      <w:r>
        <w:t xml:space="preserve"> in an </w:t>
      </w:r>
      <w:hyperlink w:anchor="gt_784c7cce-f782-48d8-9444-c9030ba86942">
        <w:r>
          <w:rPr>
            <w:rStyle w:val="HyperlinkGreen"/>
            <w:b/>
          </w:rPr>
          <w:t>NC</w:t>
        </w:r>
      </w:hyperlink>
      <w:r>
        <w:t xml:space="preserve"> for which no NC replica is present on the server. The server does not get a </w:t>
      </w:r>
      <w:hyperlink w:anchor="gt_2a923099-db0a-4932-af28-4354601e85c4">
        <w:r>
          <w:rPr>
            <w:rStyle w:val="HyperlinkGreen"/>
            <w:b/>
          </w:rPr>
          <w:t>repl</w:t>
        </w:r>
        <w:r>
          <w:rPr>
            <w:rStyle w:val="HyperlinkGreen"/>
            <w:b/>
          </w:rPr>
          <w:t>icated update</w:t>
        </w:r>
      </w:hyperlink>
      <w:r>
        <w:t xml:space="preserve"> when an object in the NC replica not present on the server is modified or deleted. In such a case, references to such objects will remain to an old dsname on the server. In order to </w:t>
      </w:r>
      <w:hyperlink w:anchor="gt_b242435b-73cc-4c4e-95f0-b2a2ff680493">
        <w:r>
          <w:rPr>
            <w:rStyle w:val="HyperlinkGreen"/>
            <w:b/>
          </w:rPr>
          <w:t>update</w:t>
        </w:r>
      </w:hyperlink>
      <w:r>
        <w:t xml:space="preserve"> these kinds of references, a background task called reference update is run at regular intervals. By default, each reference is examined every two days.</w:t>
      </w:r>
    </w:p>
    <w:p w:rsidR="00197CA6" w:rsidRDefault="00224D41">
      <w:r>
        <w:t>The reference update task is not run on a Global Catalog.</w:t>
      </w:r>
    </w:p>
    <w:p w:rsidR="00197CA6" w:rsidRDefault="00224D41">
      <w:r>
        <w:t xml:space="preserve">If 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not enabled and the Infrastructure FSMO master is not a global catalog, then the reference update task</w:t>
      </w:r>
      <w:r>
        <w:t xml:space="preserve"> is run only on the Infrastructure FSMO master.</w:t>
      </w:r>
    </w:p>
    <w:p w:rsidR="00197CA6" w:rsidRDefault="00224D41">
      <w:r>
        <w:t xml:space="preserve">If the Recycle Bin optional feature is enabled, every </w:t>
      </w:r>
      <w:hyperlink w:anchor="gt_76a05049-3531-4abd-aec8-30e19954b4bd">
        <w:r>
          <w:rPr>
            <w:rStyle w:val="HyperlinkGreen"/>
            <w:b/>
          </w:rPr>
          <w:t>DC</w:t>
        </w:r>
      </w:hyperlink>
      <w:r>
        <w:t xml:space="preserve"> that is not also a global catalog runs the reference update task.</w:t>
      </w:r>
    </w:p>
    <w:p w:rsidR="00197CA6" w:rsidRDefault="00224D41">
      <w:r>
        <w:t>The reference update ta</w:t>
      </w:r>
      <w:r>
        <w:t xml:space="preserve">sk does processing as follows: </w:t>
      </w:r>
    </w:p>
    <w:p w:rsidR="00197CA6" w:rsidRDefault="00224D41">
      <w:r>
        <w:t xml:space="preserve">For each object </w:t>
      </w:r>
      <w:r>
        <w:rPr>
          <w:i/>
        </w:rPr>
        <w:t>P</w:t>
      </w:r>
      <w:r>
        <w:t xml:space="preserve"> in each NC replica on the server do the following:</w:t>
      </w:r>
    </w:p>
    <w:p w:rsidR="00197CA6" w:rsidRDefault="00224D41">
      <w:pPr>
        <w:pStyle w:val="ListParagraph"/>
        <w:numPr>
          <w:ilvl w:val="0"/>
          <w:numId w:val="217"/>
        </w:numPr>
      </w:pPr>
      <w:r>
        <w:t xml:space="preserve">Let </w:t>
      </w:r>
      <w:r>
        <w:rPr>
          <w:i/>
        </w:rPr>
        <w:t>S</w:t>
      </w:r>
      <w:r>
        <w:t xml:space="preserve"> be the set of all attributes of </w:t>
      </w:r>
      <w:r>
        <w:rPr>
          <w:i/>
        </w:rPr>
        <w:t>P</w:t>
      </w:r>
      <w:r>
        <w:t xml:space="preserve"> with attribute syntax Object(DS-DN), Object(DN-String), Object(DN-Binary), Object(OR-Name) and Object(Access-Point)</w:t>
      </w:r>
      <w:r>
        <w:t>.</w:t>
      </w:r>
    </w:p>
    <w:p w:rsidR="00197CA6" w:rsidRDefault="00224D41">
      <w:pPr>
        <w:pStyle w:val="ListParagraph"/>
        <w:numPr>
          <w:ilvl w:val="0"/>
          <w:numId w:val="217"/>
        </w:numPr>
      </w:pPr>
      <w:r>
        <w:t xml:space="preserve">For each attribute </w:t>
      </w:r>
      <w:r>
        <w:rPr>
          <w:i/>
        </w:rPr>
        <w:t>A</w:t>
      </w:r>
      <w:r>
        <w:t xml:space="preserve"> in set </w:t>
      </w:r>
      <w:r>
        <w:rPr>
          <w:i/>
        </w:rPr>
        <w:t>S</w:t>
      </w:r>
      <w:r>
        <w:t xml:space="preserve"> and for each value </w:t>
      </w:r>
      <w:r>
        <w:rPr>
          <w:i/>
        </w:rPr>
        <w:t>V</w:t>
      </w:r>
      <w:r>
        <w:t xml:space="preserve"> of </w:t>
      </w:r>
      <w:r>
        <w:rPr>
          <w:i/>
        </w:rPr>
        <w:t>A</w:t>
      </w:r>
      <w:r>
        <w:t xml:space="preserve"> do the following:</w:t>
      </w:r>
    </w:p>
    <w:p w:rsidR="00197CA6" w:rsidRDefault="00224D41">
      <w:pPr>
        <w:pStyle w:val="ListParagraph"/>
        <w:numPr>
          <w:ilvl w:val="1"/>
          <w:numId w:val="217"/>
        </w:numPr>
      </w:pPr>
      <w:r>
        <w:t xml:space="preserve">If there exists an object with dsname </w:t>
      </w:r>
      <w:r>
        <w:rPr>
          <w:i/>
        </w:rPr>
        <w:t>V</w:t>
      </w:r>
      <w:r>
        <w:t xml:space="preserve"> in any NC replica on this DC, then skip this value </w:t>
      </w:r>
      <w:r>
        <w:rPr>
          <w:i/>
        </w:rPr>
        <w:t>V</w:t>
      </w:r>
      <w:r>
        <w:t>.</w:t>
      </w:r>
    </w:p>
    <w:p w:rsidR="00197CA6" w:rsidRDefault="00224D41">
      <w:pPr>
        <w:pStyle w:val="ListParagraph"/>
        <w:numPr>
          <w:ilvl w:val="1"/>
          <w:numId w:val="217"/>
        </w:numPr>
      </w:pPr>
      <w:r>
        <w:t xml:space="preserve">If attribute syntax of </w:t>
      </w:r>
      <w:r>
        <w:rPr>
          <w:i/>
        </w:rPr>
        <w:t>A</w:t>
      </w:r>
      <w:r>
        <w:t xml:space="preserve"> is Object(DS-DN) then let </w:t>
      </w:r>
      <w:r>
        <w:rPr>
          <w:i/>
        </w:rPr>
        <w:t>G</w:t>
      </w:r>
      <w:r>
        <w:t xml:space="preserve"> be </w:t>
      </w:r>
      <w:r>
        <w:rPr>
          <w:i/>
        </w:rPr>
        <w:t>P.A.V.guid_value</w:t>
      </w:r>
      <w:r>
        <w:t xml:space="preserve">. Let </w:t>
      </w:r>
      <w:r>
        <w:rPr>
          <w:i/>
        </w:rPr>
        <w:t>D</w:t>
      </w:r>
      <w:r>
        <w:t xml:space="preserve"> be </w:t>
      </w:r>
      <w:r>
        <w:rPr>
          <w:i/>
        </w:rPr>
        <w:t>P.A.V.dn</w:t>
      </w:r>
      <w:r>
        <w:t>.</w:t>
      </w:r>
    </w:p>
    <w:p w:rsidR="00197CA6" w:rsidRDefault="00224D41">
      <w:pPr>
        <w:pStyle w:val="ListParagraph"/>
        <w:numPr>
          <w:ilvl w:val="1"/>
          <w:numId w:val="217"/>
        </w:numPr>
      </w:pPr>
      <w:r>
        <w:t xml:space="preserve">Otherwise, let </w:t>
      </w:r>
      <w:r>
        <w:rPr>
          <w:i/>
        </w:rPr>
        <w:t>G</w:t>
      </w:r>
      <w:r>
        <w:t xml:space="preserve"> be </w:t>
      </w:r>
      <w:r>
        <w:rPr>
          <w:i/>
        </w:rPr>
        <w:t>P.A.V.object_DN.guid_value</w:t>
      </w:r>
      <w:r>
        <w:t xml:space="preserve">. Let </w:t>
      </w:r>
      <w:r>
        <w:rPr>
          <w:i/>
        </w:rPr>
        <w:t>D</w:t>
      </w:r>
      <w:r>
        <w:t xml:space="preserve"> be </w:t>
      </w:r>
      <w:r>
        <w:rPr>
          <w:i/>
        </w:rPr>
        <w:t>P.A.object_DN.dn</w:t>
      </w:r>
      <w:r>
        <w:t>.</w:t>
      </w:r>
    </w:p>
    <w:p w:rsidR="00197CA6" w:rsidRDefault="00224D41">
      <w:pPr>
        <w:pStyle w:val="ListParagraph"/>
        <w:numPr>
          <w:ilvl w:val="1"/>
          <w:numId w:val="217"/>
        </w:numPr>
      </w:pPr>
      <w:r>
        <w:t>If the Recycle Bin optional feature is not enabled:</w:t>
      </w:r>
    </w:p>
    <w:p w:rsidR="00197CA6" w:rsidRDefault="00224D41">
      <w:pPr>
        <w:pStyle w:val="ListParagraph"/>
        <w:numPr>
          <w:ilvl w:val="2"/>
          <w:numId w:val="217"/>
        </w:numPr>
      </w:pPr>
      <w:r>
        <w:t xml:space="preserve">Retrieve the dsname </w:t>
      </w:r>
      <w:r>
        <w:rPr>
          <w:i/>
        </w:rPr>
        <w:t>N</w:t>
      </w:r>
      <w:r>
        <w:t xml:space="preserve"> of object with objectGUID </w:t>
      </w:r>
      <w:r>
        <w:rPr>
          <w:i/>
        </w:rPr>
        <w:t>G</w:t>
      </w:r>
      <w:r>
        <w:t xml:space="preserve"> from a GC by calling method IDL_DRSVerifyNames. IDL_DRSVerifyNames is</w:t>
      </w:r>
      <w:r>
        <w:t xml:space="preserve"> explained in [MS-DRSR] section 4.1.27.</w:t>
      </w:r>
    </w:p>
    <w:p w:rsidR="00197CA6" w:rsidRDefault="00224D41">
      <w:pPr>
        <w:pStyle w:val="ListParagraph"/>
        <w:numPr>
          <w:ilvl w:val="2"/>
          <w:numId w:val="217"/>
        </w:numPr>
      </w:pPr>
      <w:r>
        <w:lastRenderedPageBreak/>
        <w:t xml:space="preserve">If </w:t>
      </w:r>
      <w:r>
        <w:rPr>
          <w:i/>
        </w:rPr>
        <w:t>N</w:t>
      </w:r>
      <w:r>
        <w:t xml:space="preserve">!name ≠ </w:t>
      </w:r>
      <w:r>
        <w:rPr>
          <w:i/>
        </w:rPr>
        <w:t>D</w:t>
      </w:r>
      <w:r>
        <w:t xml:space="preserve"> then create an infrastructureUpdate object </w:t>
      </w:r>
      <w:r>
        <w:rPr>
          <w:i/>
        </w:rPr>
        <w:t>I</w:t>
      </w:r>
      <w:r>
        <w:t xml:space="preserve"> in the well-known infrastructure update </w:t>
      </w:r>
      <w:hyperlink w:anchor="gt_c3143e71-2ada-417e-83f4-3ef10eff2c56">
        <w:r>
          <w:rPr>
            <w:rStyle w:val="HyperlinkGreen"/>
            <w:b/>
          </w:rPr>
          <w:t>container</w:t>
        </w:r>
      </w:hyperlink>
      <w:r>
        <w:t xml:space="preserve"> (see section </w:t>
      </w:r>
      <w:hyperlink w:anchor="Section_5a00c8906be5457593c48bf8be0ca8d8" w:history="1">
        <w:r>
          <w:rPr>
            <w:rStyle w:val="Hyperlink"/>
          </w:rPr>
          <w:t>6.1.1.4</w:t>
        </w:r>
      </w:hyperlink>
      <w:r>
        <w:t xml:space="preserve">). Set </w:t>
      </w:r>
      <w:r>
        <w:rPr>
          <w:i/>
        </w:rPr>
        <w:t>I</w:t>
      </w:r>
      <w:r>
        <w:t xml:space="preserve">!dNReferenceUpdate to </w:t>
      </w:r>
      <w:r>
        <w:rPr>
          <w:i/>
        </w:rPr>
        <w:t>N</w:t>
      </w:r>
      <w:r>
        <w:t xml:space="preserve">. Delete </w:t>
      </w:r>
      <w:r>
        <w:rPr>
          <w:i/>
        </w:rPr>
        <w:t>I</w:t>
      </w:r>
      <w:r>
        <w:t xml:space="preserve"> immediately to turn it to a tombstone.</w:t>
      </w:r>
    </w:p>
    <w:p w:rsidR="00197CA6" w:rsidRDefault="00224D41">
      <w:pPr>
        <w:pStyle w:val="ListParagraph"/>
        <w:ind w:left="1080"/>
      </w:pPr>
      <w:r>
        <w:t xml:space="preserve">Creation of an infrastructureUpdate object </w:t>
      </w:r>
      <w:r>
        <w:rPr>
          <w:i/>
        </w:rPr>
        <w:t>K</w:t>
      </w:r>
      <w:r>
        <w:t xml:space="preserve"> with attribute dNReferenceUpdate will trigger an update of all references to dsnames correspond</w:t>
      </w:r>
      <w:r>
        <w:t xml:space="preserve">ing to </w:t>
      </w:r>
      <w:r>
        <w:rPr>
          <w:i/>
        </w:rPr>
        <w:t>K</w:t>
      </w:r>
      <w:r>
        <w:t xml:space="preserve">!dNReferenceUpdate, as explained in section </w:t>
      </w:r>
      <w:hyperlink w:anchor="Section_4abb859361c94da283c472d19760508d" w:history="1">
        <w:r>
          <w:rPr>
            <w:rStyle w:val="Hyperlink"/>
          </w:rPr>
          <w:t>3.1.1.5.2.4</w:t>
        </w:r>
      </w:hyperlink>
      <w:r>
        <w:t>.</w:t>
      </w:r>
    </w:p>
    <w:p w:rsidR="00197CA6" w:rsidRDefault="00224D41">
      <w:pPr>
        <w:pStyle w:val="ListParagraph"/>
        <w:numPr>
          <w:ilvl w:val="1"/>
          <w:numId w:val="217"/>
        </w:numPr>
      </w:pPr>
      <w:r>
        <w:t>If the Recycle Bin optional feature is enabled:</w:t>
      </w:r>
    </w:p>
    <w:p w:rsidR="00197CA6" w:rsidRDefault="00224D41">
      <w:pPr>
        <w:pStyle w:val="ListParagraph"/>
        <w:numPr>
          <w:ilvl w:val="2"/>
          <w:numId w:val="217"/>
        </w:numPr>
      </w:pPr>
      <w:r>
        <w:t xml:space="preserve">Retrieve the dsname </w:t>
      </w:r>
      <w:r>
        <w:rPr>
          <w:i/>
        </w:rPr>
        <w:t>N</w:t>
      </w:r>
      <w:r>
        <w:t xml:space="preserve"> and the value </w:t>
      </w:r>
      <w:r>
        <w:rPr>
          <w:i/>
        </w:rPr>
        <w:t>Vgc</w:t>
      </w:r>
      <w:r>
        <w:t xml:space="preserve"> of the isRecycled attribute of object with </w:t>
      </w:r>
      <w:r>
        <w:t xml:space="preserve">objectGUID </w:t>
      </w:r>
      <w:r>
        <w:rPr>
          <w:i/>
        </w:rPr>
        <w:t>G</w:t>
      </w:r>
      <w:r>
        <w:t xml:space="preserve"> from a GC by calling method IDL_DRSVerifyNames. IDL_DRSVerifyNames is explained in [MS-DRSR] section 4.1.27.</w:t>
      </w:r>
    </w:p>
    <w:p w:rsidR="00197CA6" w:rsidRDefault="00224D41">
      <w:pPr>
        <w:pStyle w:val="ListParagraph"/>
        <w:numPr>
          <w:ilvl w:val="2"/>
          <w:numId w:val="217"/>
        </w:numPr>
      </w:pPr>
      <w:r>
        <w:t xml:space="preserve">If </w:t>
      </w:r>
      <w:r>
        <w:rPr>
          <w:i/>
        </w:rPr>
        <w:t>Vgc</w:t>
      </w:r>
      <w:r>
        <w:t xml:space="preserve"> is true and attribute </w:t>
      </w:r>
      <w:r>
        <w:rPr>
          <w:i/>
        </w:rPr>
        <w:t>A</w:t>
      </w:r>
      <w:r>
        <w:t xml:space="preserve"> is a linked attribute, remove value </w:t>
      </w:r>
      <w:r>
        <w:rPr>
          <w:i/>
        </w:rPr>
        <w:t>V</w:t>
      </w:r>
      <w:r>
        <w:t xml:space="preserve"> from attribute </w:t>
      </w:r>
      <w:r>
        <w:rPr>
          <w:i/>
        </w:rPr>
        <w:t>A</w:t>
      </w:r>
      <w:r>
        <w:t>. This removal is not replicated to any other DCs</w:t>
      </w:r>
      <w:r>
        <w:t>.</w:t>
      </w:r>
    </w:p>
    <w:p w:rsidR="00197CA6" w:rsidRDefault="00224D41">
      <w:pPr>
        <w:pStyle w:val="ListParagraph"/>
        <w:numPr>
          <w:ilvl w:val="2"/>
          <w:numId w:val="217"/>
        </w:numPr>
      </w:pPr>
      <w:r>
        <w:t xml:space="preserve">If </w:t>
      </w:r>
      <w:r>
        <w:rPr>
          <w:i/>
        </w:rPr>
        <w:t>N</w:t>
      </w:r>
      <w:r>
        <w:t xml:space="preserve">!name ≠ </w:t>
      </w:r>
      <w:r>
        <w:rPr>
          <w:i/>
        </w:rPr>
        <w:t>D</w:t>
      </w:r>
      <w:r>
        <w:t xml:space="preserve"> then replace value </w:t>
      </w:r>
      <w:r>
        <w:rPr>
          <w:i/>
        </w:rPr>
        <w:t>V</w:t>
      </w:r>
      <w:r>
        <w:t xml:space="preserve"> of attribute </w:t>
      </w:r>
      <w:r>
        <w:rPr>
          <w:i/>
        </w:rPr>
        <w:t>A</w:t>
      </w:r>
      <w:r>
        <w:t xml:space="preserve"> with </w:t>
      </w:r>
      <w:r>
        <w:rPr>
          <w:i/>
        </w:rPr>
        <w:t>N</w:t>
      </w:r>
      <w:r>
        <w:t>!name. This replacement is not replicated to any other DCs.</w:t>
      </w:r>
    </w:p>
    <w:p w:rsidR="00197CA6" w:rsidRDefault="00224D41">
      <w:pPr>
        <w:pStyle w:val="ListParagraph"/>
        <w:numPr>
          <w:ilvl w:val="2"/>
          <w:numId w:val="217"/>
        </w:numPr>
      </w:pPr>
      <w:r>
        <w:t xml:space="preserve">If attribute </w:t>
      </w:r>
      <w:r>
        <w:rPr>
          <w:i/>
        </w:rPr>
        <w:t>A</w:t>
      </w:r>
      <w:r>
        <w:t xml:space="preserve"> is a </w:t>
      </w:r>
      <w:hyperlink w:anchor="gt_659e8352-a6db-4752-8c05-4b21c602f238">
        <w:r>
          <w:rPr>
            <w:rStyle w:val="HyperlinkGreen"/>
            <w:b/>
          </w:rPr>
          <w:t>link value</w:t>
        </w:r>
      </w:hyperlink>
      <w:r>
        <w:t xml:space="preserve"> and the </w:t>
      </w:r>
      <w:hyperlink w:anchor="gt_22198321-b40b-4c24-b8a2-29e44d9d92b9">
        <w:r>
          <w:rPr>
            <w:rStyle w:val="HyperlinkGreen"/>
            <w:b/>
          </w:rPr>
          <w:t>RDN</w:t>
        </w:r>
      </w:hyperlink>
      <w:r>
        <w:t xml:space="preserve"> of </w:t>
      </w:r>
      <w:r>
        <w:rPr>
          <w:i/>
        </w:rPr>
        <w:t>N</w:t>
      </w:r>
      <w:r>
        <w:t xml:space="preserve">!name is a delete-mangled RDN (see section </w:t>
      </w:r>
      <w:hyperlink w:anchor="Section_6c21dd2f40cd496390a2a7f657f319a4" w:history="1">
        <w:r>
          <w:rPr>
            <w:rStyle w:val="Hyperlink"/>
          </w:rPr>
          <w:t>3.1.1.5.5</w:t>
        </w:r>
      </w:hyperlink>
      <w:r>
        <w:t xml:space="preserve">), the value </w:t>
      </w:r>
      <w:r>
        <w:rPr>
          <w:i/>
        </w:rPr>
        <w:t>V</w:t>
      </w:r>
      <w:r>
        <w:t xml:space="preserve"> is to be treated as a linked value to or from a </w:t>
      </w:r>
      <w:hyperlink w:anchor="gt_d9c9e99f-74f1-483e-bcb1-310e75ff1344">
        <w:r>
          <w:rPr>
            <w:rStyle w:val="HyperlinkGreen"/>
            <w:b/>
          </w:rPr>
          <w:t>deleted-object</w:t>
        </w:r>
      </w:hyperlink>
      <w:r>
        <w:t xml:space="preserve">. That is, the value is not generally visible to </w:t>
      </w:r>
      <w:hyperlink w:anchor="gt_45643bfb-b4c4-432c-a10f-b98790063f8d">
        <w:r>
          <w:rPr>
            <w:rStyle w:val="HyperlinkGreen"/>
            <w:b/>
          </w:rPr>
          <w:t>LDAP</w:t>
        </w:r>
      </w:hyperlink>
      <w:r>
        <w:t xml:space="preserve"> clients unless the LDAP_SHOW_DEACTIVATED_LINK_OID control is used.</w:t>
      </w:r>
    </w:p>
    <w:p w:rsidR="00197CA6" w:rsidRDefault="00224D41">
      <w:pPr>
        <w:pStyle w:val="ListParagraph"/>
        <w:numPr>
          <w:ilvl w:val="2"/>
          <w:numId w:val="217"/>
        </w:numPr>
      </w:pPr>
      <w:r>
        <w:t>If attribu</w:t>
      </w:r>
      <w:r>
        <w:t xml:space="preserve">te </w:t>
      </w:r>
      <w:r>
        <w:rPr>
          <w:i/>
        </w:rPr>
        <w:t>A</w:t>
      </w:r>
      <w:r>
        <w:t xml:space="preserve"> is a link value and the RDN of </w:t>
      </w:r>
      <w:r>
        <w:rPr>
          <w:i/>
        </w:rPr>
        <w:t>N</w:t>
      </w:r>
      <w:r>
        <w:t xml:space="preserve">!name is not a delete-mangled RDN (see section 3.1.1.5.5), the value </w:t>
      </w:r>
      <w:r>
        <w:rPr>
          <w:i/>
        </w:rPr>
        <w:t>V</w:t>
      </w:r>
      <w:r>
        <w:t xml:space="preserve"> is to be treated as a normal linked value. That is, the value is generally visible to LDAP clients.</w:t>
      </w:r>
    </w:p>
    <w:p w:rsidR="00197CA6" w:rsidRDefault="00224D41">
      <w:pPr>
        <w:pStyle w:val="Heading5"/>
      </w:pPr>
      <w:bookmarkStart w:id="1166" w:name="section_05c8a4b643aa49f78c31df3ac72230f3"/>
      <w:bookmarkStart w:id="1167" w:name="_Toc33698193"/>
      <w:r>
        <w:t>Security Descriptor Propagator Update</w:t>
      </w:r>
      <w:bookmarkEnd w:id="1166"/>
      <w:bookmarkEnd w:id="1167"/>
    </w:p>
    <w:p w:rsidR="00197CA6" w:rsidRDefault="00224D41">
      <w:r>
        <w:rPr>
          <w:b/>
        </w:rPr>
        <w:t>References</w:t>
      </w:r>
    </w:p>
    <w:p w:rsidR="00197CA6" w:rsidRDefault="00224D41">
      <w:pPr>
        <w:pStyle w:val="ListParagraph"/>
        <w:numPr>
          <w:ilvl w:val="0"/>
          <w:numId w:val="218"/>
        </w:numPr>
      </w:pPr>
      <w:r>
        <w:t>LDAP attributes: nTSecurityDescriptor</w:t>
      </w:r>
    </w:p>
    <w:p w:rsidR="00197CA6" w:rsidRDefault="00224D41">
      <w:pPr>
        <w:pStyle w:val="ListParagraph"/>
        <w:numPr>
          <w:ilvl w:val="0"/>
          <w:numId w:val="218"/>
        </w:numPr>
      </w:pPr>
      <w:r>
        <w:t xml:space="preserve">Glossary terms: </w:t>
      </w:r>
      <w:hyperlink w:anchor="gt_b581857f-39aa-4979-876b-daba67a40f15">
        <w:r>
          <w:rPr>
            <w:rStyle w:val="HyperlinkGreen"/>
            <w:b/>
          </w:rPr>
          <w:t>ACE</w:t>
        </w:r>
      </w:hyperlink>
      <w:r>
        <w:t xml:space="preserve">, </w:t>
      </w:r>
      <w:hyperlink w:anchor="gt_784c7cce-f782-48d8-9444-c9030ba86942">
        <w:r>
          <w:rPr>
            <w:rStyle w:val="HyperlinkGreen"/>
            <w:b/>
          </w:rPr>
          <w:t>naming context (NC)</w:t>
        </w:r>
      </w:hyperlink>
      <w:r>
        <w:t xml:space="preserve">, </w:t>
      </w:r>
      <w:hyperlink w:anchor="gt_e5213722-75a9-44e7-b026-8e4833f0d350">
        <w:r>
          <w:rPr>
            <w:rStyle w:val="HyperlinkGreen"/>
            <w:b/>
          </w:rPr>
          <w:t>security descriptor (SD)</w:t>
        </w:r>
      </w:hyperlink>
    </w:p>
    <w:p w:rsidR="00197CA6" w:rsidRDefault="00224D41">
      <w:r>
        <w:t xml:space="preserve">In </w:t>
      </w:r>
      <w:hyperlink w:anchor="gt_e467d927-17bf-49c9-98d1-96ddf61ddd90">
        <w:r>
          <w:rPr>
            <w:rStyle w:val="HyperlinkGreen"/>
            <w:b/>
          </w:rPr>
          <w:t>Active Directory</w:t>
        </w:r>
      </w:hyperlink>
      <w:r>
        <w:t xml:space="preserve">, SDs can contain ACEs that are inheritable. Thus, modifying the SD on an </w:t>
      </w:r>
      <w:hyperlink w:anchor="gt_8bb43a65-7a8c-4585-a7ed-23044772f8ca">
        <w:r>
          <w:rPr>
            <w:rStyle w:val="HyperlinkGreen"/>
            <w:b/>
          </w:rPr>
          <w:t>obj</w:t>
        </w:r>
        <w:r>
          <w:rPr>
            <w:rStyle w:val="HyperlinkGreen"/>
            <w:b/>
          </w:rPr>
          <w:t>ect</w:t>
        </w:r>
      </w:hyperlink>
      <w:r>
        <w:t xml:space="preserve"> can imply a change in the SDs of descendant objects (either by adding or by removing such an inheritable ACE). In order to propagate the changes of inheritable ACEs to descendant objects, each </w:t>
      </w:r>
      <w:hyperlink w:anchor="gt_76a05049-3531-4abd-aec8-30e19954b4bd">
        <w:r>
          <w:rPr>
            <w:rStyle w:val="HyperlinkGreen"/>
            <w:b/>
          </w:rPr>
          <w:t>DC</w:t>
        </w:r>
      </w:hyperlink>
      <w:r>
        <w:t xml:space="preserve"> runs a background task called the Security Descriptor Propagator Update task. By default, this task is triggered by the following conditions:</w:t>
      </w:r>
    </w:p>
    <w:p w:rsidR="00197CA6" w:rsidRDefault="00224D41">
      <w:pPr>
        <w:pStyle w:val="ListParagraph"/>
        <w:numPr>
          <w:ilvl w:val="0"/>
          <w:numId w:val="218"/>
        </w:numPr>
      </w:pPr>
      <w:r>
        <w:t xml:space="preserve">Any modification (originating or replicated) of the nTSecurityDescriptor </w:t>
      </w:r>
      <w:hyperlink w:anchor="gt_108a1419-49a9-4d19-b6ca-7206aa726b3f">
        <w:r>
          <w:rPr>
            <w:rStyle w:val="HyperlinkGreen"/>
            <w:b/>
          </w:rPr>
          <w:t>attribute</w:t>
        </w:r>
      </w:hyperlink>
      <w:r>
        <w:t xml:space="preserve"> of any object, except for those modifications done by the Security Descriptor Propagator Update task. Such an object is said to have caused a propagation event.</w:t>
      </w:r>
    </w:p>
    <w:p w:rsidR="00197CA6" w:rsidRDefault="00224D41">
      <w:pPr>
        <w:pStyle w:val="ListParagraph"/>
        <w:numPr>
          <w:ilvl w:val="0"/>
          <w:numId w:val="218"/>
        </w:numPr>
      </w:pPr>
      <w:r>
        <w:t xml:space="preserve">Any modification of the </w:t>
      </w:r>
      <w:hyperlink w:anchor="gt_1175dd11-9368-41d5-98ed-d585f268ad4b">
        <w:r>
          <w:rPr>
            <w:rStyle w:val="HyperlinkGreen"/>
            <w:b/>
          </w:rPr>
          <w:t>DN</w:t>
        </w:r>
      </w:hyperlink>
      <w:r>
        <w:t xml:space="preserve"> of an object that results in the object having a different parent, except for those cases where the new parent is a Deleted Objects </w:t>
      </w:r>
      <w:hyperlink w:anchor="gt_c3143e71-2ada-417e-83f4-3ef10eff2c56">
        <w:r>
          <w:rPr>
            <w:rStyle w:val="HyperlinkGreen"/>
            <w:b/>
          </w:rPr>
          <w:t>container</w:t>
        </w:r>
      </w:hyperlink>
      <w:r>
        <w:t>. Such an object is said to have caused a propagation event.</w:t>
      </w:r>
    </w:p>
    <w:p w:rsidR="00197CA6" w:rsidRDefault="00224D41">
      <w:r>
        <w:t>The Security Descriptor Propagator Update task performs the following processing.</w:t>
      </w:r>
    </w:p>
    <w:p w:rsidR="00197CA6" w:rsidRDefault="00224D41">
      <w:r>
        <w:t xml:space="preserve">For each object </w:t>
      </w:r>
      <w:r>
        <w:rPr>
          <w:i/>
        </w:rPr>
        <w:t>P</w:t>
      </w:r>
      <w:r>
        <w:t xml:space="preserve"> that has caused a propagation event, the server does the following:</w:t>
      </w:r>
    </w:p>
    <w:p w:rsidR="00197CA6" w:rsidRDefault="00224D41">
      <w:pPr>
        <w:pStyle w:val="ListParagraph"/>
        <w:numPr>
          <w:ilvl w:val="0"/>
          <w:numId w:val="218"/>
        </w:numPr>
      </w:pPr>
      <w:r>
        <w:t xml:space="preserve">Initialize a set </w:t>
      </w:r>
      <w:r>
        <w:rPr>
          <w:i/>
        </w:rPr>
        <w:t>S</w:t>
      </w:r>
      <w:r>
        <w:t xml:space="preserve"> with the single element </w:t>
      </w:r>
      <w:r>
        <w:rPr>
          <w:i/>
        </w:rPr>
        <w:t>P</w:t>
      </w:r>
      <w:r>
        <w:t>.</w:t>
      </w:r>
    </w:p>
    <w:p w:rsidR="00197CA6" w:rsidRDefault="00224D41">
      <w:pPr>
        <w:pStyle w:val="ListParagraph"/>
        <w:numPr>
          <w:ilvl w:val="0"/>
          <w:numId w:val="218"/>
        </w:numPr>
      </w:pPr>
      <w:r>
        <w:t xml:space="preserve">While the set </w:t>
      </w:r>
      <w:r>
        <w:rPr>
          <w:i/>
        </w:rPr>
        <w:t>S</w:t>
      </w:r>
      <w:r>
        <w:t xml:space="preserve"> is not empty, do the following:</w:t>
      </w:r>
    </w:p>
    <w:p w:rsidR="00197CA6" w:rsidRDefault="00224D41">
      <w:pPr>
        <w:pStyle w:val="ListParagraph"/>
        <w:numPr>
          <w:ilvl w:val="1"/>
          <w:numId w:val="218"/>
        </w:numPr>
      </w:pPr>
      <w:r>
        <w:t xml:space="preserve">Let </w:t>
      </w:r>
      <w:r>
        <w:rPr>
          <w:i/>
        </w:rPr>
        <w:t>T</w:t>
      </w:r>
      <w:r>
        <w:t xml:space="preserve"> be an element of set </w:t>
      </w:r>
      <w:r>
        <w:rPr>
          <w:i/>
        </w:rPr>
        <w:t>S</w:t>
      </w:r>
      <w:r>
        <w:t>.</w:t>
      </w:r>
    </w:p>
    <w:p w:rsidR="00197CA6" w:rsidRDefault="00224D41">
      <w:pPr>
        <w:pStyle w:val="ListParagraph"/>
        <w:numPr>
          <w:ilvl w:val="1"/>
          <w:numId w:val="218"/>
        </w:numPr>
      </w:pPr>
      <w:r>
        <w:lastRenderedPageBreak/>
        <w:t xml:space="preserve">Enforce all SD requirements from section </w:t>
      </w:r>
      <w:hyperlink w:anchor="Section_081c41f04c8d4ab0971d77ec2504375a" w:history="1">
        <w:r>
          <w:rPr>
            <w:rStyle w:val="Hyperlink"/>
          </w:rPr>
          <w:t>6.1.3</w:t>
        </w:r>
      </w:hyperlink>
      <w:r>
        <w:t xml:space="preserve"> on the SD of the object </w:t>
      </w:r>
      <w:r>
        <w:rPr>
          <w:i/>
        </w:rPr>
        <w:t>T</w:t>
      </w:r>
      <w:r>
        <w:t>. This might requ</w:t>
      </w:r>
      <w:r>
        <w:t xml:space="preserve">ire that a new SD be written to the nTSecurityDescriptor attribute of object </w:t>
      </w:r>
      <w:r>
        <w:rPr>
          <w:i/>
        </w:rPr>
        <w:t>T</w:t>
      </w:r>
      <w:r>
        <w:t>. If this is the case, such a modification is not replicated to any other instances of Active Directory. Note that this modification of nTSecurityDescriptor is not a new propagat</w:t>
      </w:r>
      <w:r>
        <w:t xml:space="preserve">ion event; it is considered to be part of the original event that was triggered by the modification of the nTSecurityDescriptor attribute of object </w:t>
      </w:r>
      <w:r>
        <w:rPr>
          <w:i/>
        </w:rPr>
        <w:t>P</w:t>
      </w:r>
      <w:r>
        <w:t>.</w:t>
      </w:r>
    </w:p>
    <w:p w:rsidR="00197CA6" w:rsidRDefault="00224D41">
      <w:pPr>
        <w:pStyle w:val="ListParagraph"/>
        <w:numPr>
          <w:ilvl w:val="1"/>
          <w:numId w:val="218"/>
        </w:numPr>
      </w:pPr>
      <w:r>
        <w:t xml:space="preserve">If </w:t>
      </w:r>
      <w:r>
        <w:rPr>
          <w:i/>
        </w:rPr>
        <w:t>T</w:t>
      </w:r>
      <w:r>
        <w:t xml:space="preserve"> is not a Deleted Objects container, as described in section </w:t>
      </w:r>
      <w:hyperlink w:anchor="Section_cf6135817be94195b8fdf78f65bad6bc" w:history="1">
        <w:r>
          <w:rPr>
            <w:rStyle w:val="Hyperlink"/>
          </w:rPr>
          <w:t>6.1.1.4.2</w:t>
        </w:r>
      </w:hyperlink>
      <w:r>
        <w:t xml:space="preserve">, let </w:t>
      </w:r>
      <w:r>
        <w:rPr>
          <w:i/>
        </w:rPr>
        <w:t>U</w:t>
      </w:r>
      <w:r>
        <w:t xml:space="preserve"> be the set of all children of </w:t>
      </w:r>
      <w:r>
        <w:rPr>
          <w:i/>
        </w:rPr>
        <w:t>T</w:t>
      </w:r>
      <w:r>
        <w:t xml:space="preserve"> that are in the same naming context as </w:t>
      </w:r>
      <w:r>
        <w:rPr>
          <w:i/>
        </w:rPr>
        <w:t>T</w:t>
      </w:r>
      <w:r>
        <w:t xml:space="preserve">. Add all elements of </w:t>
      </w:r>
      <w:r>
        <w:rPr>
          <w:i/>
        </w:rPr>
        <w:t>U</w:t>
      </w:r>
      <w:r>
        <w:t xml:space="preserve"> to the set </w:t>
      </w:r>
      <w:r>
        <w:rPr>
          <w:i/>
        </w:rPr>
        <w:t>S</w:t>
      </w:r>
      <w:r>
        <w:t xml:space="preserve">. The set </w:t>
      </w:r>
      <w:r>
        <w:rPr>
          <w:i/>
        </w:rPr>
        <w:t>U</w:t>
      </w:r>
      <w:r>
        <w:t xml:space="preserve"> is said to contain qualifying children of object </w:t>
      </w:r>
      <w:r>
        <w:rPr>
          <w:i/>
        </w:rPr>
        <w:t>T</w:t>
      </w:r>
      <w:r>
        <w:t xml:space="preserve">. All objects that are ever elements of set </w:t>
      </w:r>
      <w:r>
        <w:rPr>
          <w:i/>
        </w:rPr>
        <w:t>S</w:t>
      </w:r>
      <w:r>
        <w:t xml:space="preserve"> are</w:t>
      </w:r>
      <w:r>
        <w:t xml:space="preserve"> said to be qualifying descendants of object </w:t>
      </w:r>
      <w:r>
        <w:rPr>
          <w:i/>
        </w:rPr>
        <w:t>P</w:t>
      </w:r>
      <w:r>
        <w:t>.</w:t>
      </w:r>
    </w:p>
    <w:p w:rsidR="00197CA6" w:rsidRDefault="00224D41">
      <w:pPr>
        <w:pStyle w:val="ListParagraph"/>
        <w:numPr>
          <w:ilvl w:val="1"/>
          <w:numId w:val="218"/>
        </w:numPr>
      </w:pPr>
      <w:r>
        <w:t xml:space="preserve">Remove </w:t>
      </w:r>
      <w:r>
        <w:rPr>
          <w:i/>
        </w:rPr>
        <w:t>T</w:t>
      </w:r>
      <w:r>
        <w:t xml:space="preserve"> from set </w:t>
      </w:r>
      <w:r>
        <w:rPr>
          <w:i/>
        </w:rPr>
        <w:t>S</w:t>
      </w:r>
      <w:r>
        <w:t>.</w:t>
      </w:r>
    </w:p>
    <w:p w:rsidR="00197CA6" w:rsidRDefault="00224D41">
      <w:r>
        <w:t xml:space="preserve">The </w:t>
      </w:r>
      <w:hyperlink w:anchor="gt_a5678f3c-cf60-4b89-b835-16d643d1debb">
        <w:r>
          <w:rPr>
            <w:rStyle w:val="HyperlinkGreen"/>
            <w:b/>
          </w:rPr>
          <w:t>replication</w:t>
        </w:r>
      </w:hyperlink>
      <w:r>
        <w:t xml:space="preserve"> metadata values (see </w:t>
      </w:r>
      <w:r>
        <w:rPr>
          <w:i/>
        </w:rPr>
        <w:t>AttributeStamp</w:t>
      </w:r>
      <w:r>
        <w:t xml:space="preserve"> and </w:t>
      </w:r>
      <w:r>
        <w:rPr>
          <w:i/>
        </w:rPr>
        <w:t>LinkValueStamp</w:t>
      </w:r>
      <w:r>
        <w:t xml:space="preserve"> in section </w:t>
      </w:r>
      <w:hyperlink w:anchor="Section_03C3C09103AA42D0A7BF7C5F8ADAF0C2" w:history="1">
        <w:r>
          <w:rPr>
            <w:rStyle w:val="Hyperlink"/>
          </w:rPr>
          <w:t>3.1.1.1.9</w:t>
        </w:r>
      </w:hyperlink>
      <w:r>
        <w:t xml:space="preserve">) MUST NOT be modified for any attributes that are </w:t>
      </w:r>
      <w:hyperlink w:anchor="gt_b242435b-73cc-4c4e-95f0-b2a2ff680493">
        <w:r>
          <w:rPr>
            <w:rStyle w:val="HyperlinkGreen"/>
            <w:b/>
          </w:rPr>
          <w:t>updated</w:t>
        </w:r>
      </w:hyperlink>
      <w:r>
        <w:t xml:space="preserve"> during the processing shown in the preceding list.</w:t>
      </w:r>
    </w:p>
    <w:p w:rsidR="00197CA6" w:rsidRDefault="00224D41">
      <w:r>
        <w:t>There is no constraint on the number of transactions that the Security Descriptor Propagator Update task uses during processing. Therefore, there is no requirement that at any given time all of the objects that are qualifying descendants of an object whose</w:t>
      </w:r>
      <w:r>
        <w:t xml:space="preserve"> SD has an inheritable ACE actually have the inheritable ACE. It is possible that there is a period of time during which an object that should contain an inheritable ACE from one of its ancestors will not have that inheritable ACE, pending completion of th</w:t>
      </w:r>
      <w:r>
        <w:t>e Security Descriptor Propagator Update task. Likewise, it is possible there is a period of time during which an inheritable ACE that was removed from one of the object's ancestors is still present on the object. Although the protocol places no boundary or</w:t>
      </w:r>
      <w:r>
        <w:t xml:space="preserve"> requirements on the length of this period of time, it is recommended that implementations minimize the length of this period of time to improve usability of the </w:t>
      </w:r>
      <w:hyperlink w:anchor="gt_49ce3946-04d2-4cc9-9350-ebcd952b9ab9">
        <w:r>
          <w:rPr>
            <w:rStyle w:val="HyperlinkGreen"/>
            <w:b/>
          </w:rPr>
          <w:t>directory</w:t>
        </w:r>
      </w:hyperlink>
      <w:r>
        <w:t xml:space="preserve"> for clients.</w:t>
      </w:r>
    </w:p>
    <w:p w:rsidR="00197CA6" w:rsidRDefault="00224D41">
      <w:r>
        <w:t>The serve</w:t>
      </w:r>
      <w:r>
        <w:t>r MUST guarantee that all inheritable ACEs are eventually propagated to all qualifying descendants of an object that causes a propagation event.</w:t>
      </w:r>
    </w:p>
    <w:p w:rsidR="00197CA6" w:rsidRDefault="00224D41">
      <w:pPr>
        <w:pStyle w:val="Heading4"/>
      </w:pPr>
      <w:bookmarkStart w:id="1168" w:name="section_4f99984d2e9048e6b472f5869e5b90ed"/>
      <w:bookmarkStart w:id="1169" w:name="_Toc33698194"/>
      <w:r>
        <w:t>NT4 Replication Support</w:t>
      </w:r>
      <w:bookmarkEnd w:id="1168"/>
      <w:bookmarkEnd w:id="1169"/>
      <w:r>
        <w:fldChar w:fldCharType="begin"/>
      </w:r>
      <w:r>
        <w:instrText xml:space="preserve"> XE "Replication - NT4 support"</w:instrText>
      </w:r>
      <w:r>
        <w:fldChar w:fldCharType="end"/>
      </w:r>
      <w:r>
        <w:fldChar w:fldCharType="begin"/>
      </w:r>
      <w:r>
        <w:instrText xml:space="preserve"> XE "NT4 replication support"</w:instrText>
      </w:r>
      <w:r>
        <w:fldChar w:fldCharType="end"/>
      </w:r>
    </w:p>
    <w:p w:rsidR="00197CA6" w:rsidRDefault="00224D41">
      <w:hyperlink w:anchor="gt_2e72eeeb-aee9-4b0a-adc6-4476bacf5024">
        <w:r>
          <w:rPr>
            <w:rStyle w:val="HyperlinkGreen"/>
            <w:b/>
          </w:rPr>
          <w:t>AD DS</w:t>
        </w:r>
      </w:hyperlink>
      <w:r>
        <w:t xml:space="preserve"> supports the NT4 </w:t>
      </w:r>
      <w:hyperlink w:anchor="gt_a5678f3c-cf60-4b89-b835-16d643d1debb">
        <w:r>
          <w:rPr>
            <w:rStyle w:val="HyperlinkGreen"/>
            <w:b/>
          </w:rPr>
          <w:t>replication</w:t>
        </w:r>
      </w:hyperlink>
      <w:r>
        <w:t xml:space="preserve"> protocol as specified in </w:t>
      </w:r>
      <w:hyperlink r:id="rId471" w:anchor="Section_ff8f970f3e3740f7bd4baf7336e4792f">
        <w:r>
          <w:rPr>
            <w:rStyle w:val="Hyperlink"/>
          </w:rPr>
          <w:t>[MS-NRPC]</w:t>
        </w:r>
      </w:hyperlink>
      <w:r>
        <w:t xml:space="preserve"> sectio</w:t>
      </w:r>
      <w:r>
        <w:t xml:space="preserve">n 3.6 by maintaining two variables: </w:t>
      </w:r>
      <w:r>
        <w:rPr>
          <w:i/>
        </w:rPr>
        <w:t>nt4ReplicationState</w:t>
      </w:r>
      <w:r>
        <w:t xml:space="preserve"> and </w:t>
      </w:r>
      <w:r>
        <w:rPr>
          <w:i/>
        </w:rPr>
        <w:t>pdcChangeLog</w:t>
      </w:r>
      <w:r>
        <w:t xml:space="preserve">. These variables are referenced by </w:t>
      </w:r>
      <w:hyperlink r:id="rId472" w:anchor="Section_f977faaa673e4f66b9bf48c640241d47">
        <w:r>
          <w:rPr>
            <w:rStyle w:val="Hyperlink"/>
          </w:rPr>
          <w:t>[MS-DRSR]</w:t>
        </w:r>
      </w:hyperlink>
      <w:r>
        <w:t xml:space="preserve"> section 4.1.11.3 in order to specify the IDL_DRSGetNT4Chang</w:t>
      </w:r>
      <w:r>
        <w:t>eLog method. This section normatively specifies the format of these variables and how they are maintained during state changes in AD DS.</w:t>
      </w:r>
    </w:p>
    <w:p w:rsidR="00197CA6" w:rsidRDefault="00224D41">
      <w:r>
        <w:t>This section also normatively specifies the format of the referent of the pmsgOut.V1.pLog field of the DRS_MSG_NT4_CHGL</w:t>
      </w:r>
      <w:r>
        <w:t>OG_REPLY_V1 response message of the IDL_DRSGetNT4ChangeLog method [MS-DRSR] section 4.1.11.3.</w:t>
      </w:r>
    </w:p>
    <w:p w:rsidR="00197CA6" w:rsidRDefault="00224D41">
      <w:pPr>
        <w:pStyle w:val="Heading5"/>
      </w:pPr>
      <w:bookmarkStart w:id="1170" w:name="section_0fc0d6cb3e5d4e6c92501d518a4ea8bc"/>
      <w:bookmarkStart w:id="1171" w:name="_Toc33698195"/>
      <w:r>
        <w:t>Format of nt4ReplicationState and pdcChangeLog</w:t>
      </w:r>
      <w:bookmarkEnd w:id="1170"/>
      <w:bookmarkEnd w:id="1171"/>
    </w:p>
    <w:p w:rsidR="00197CA6" w:rsidRDefault="00224D41">
      <w:pPr>
        <w:pStyle w:val="Heading6"/>
      </w:pPr>
      <w:bookmarkStart w:id="1172" w:name="section_aa570a95f6ff4f6db2e7ba25e084c7db"/>
      <w:bookmarkStart w:id="1173" w:name="_Toc33698196"/>
      <w:r>
        <w:t>nt4ReplicationState</w:t>
      </w:r>
      <w:bookmarkEnd w:id="1172"/>
      <w:bookmarkEnd w:id="1173"/>
    </w:p>
    <w:p w:rsidR="00197CA6" w:rsidRDefault="00224D41">
      <w:r>
        <w:rPr>
          <w:i/>
        </w:rPr>
        <w:t>nt4ReplicationState</w:t>
      </w:r>
      <w:r>
        <w:t xml:space="preserve"> is a tuple containing the following fields:</w:t>
      </w:r>
    </w:p>
    <w:p w:rsidR="00197CA6" w:rsidRDefault="00224D41">
      <w:r>
        <w:rPr>
          <w:b/>
        </w:rPr>
        <w:t>SamNT4ReplicationUSN</w:t>
      </w:r>
      <w:r>
        <w:t>: this fiel</w:t>
      </w:r>
      <w:r>
        <w:t xml:space="preserve">d, a signed 64-bit value, is an </w:t>
      </w:r>
      <w:hyperlink w:anchor="gt_01936446-8739-4b98-b83f-fb5e2a53ce4c">
        <w:r>
          <w:rPr>
            <w:rStyle w:val="HyperlinkGreen"/>
            <w:b/>
          </w:rPr>
          <w:t>update sequence number</w:t>
        </w:r>
      </w:hyperlink>
      <w:r>
        <w:t xml:space="preserve"> for </w:t>
      </w:r>
      <w:hyperlink w:anchor="gt_b242435b-73cc-4c4e-95f0-b2a2ff680493">
        <w:r>
          <w:rPr>
            <w:rStyle w:val="HyperlinkGreen"/>
            <w:b/>
          </w:rPr>
          <w:t>updates</w:t>
        </w:r>
      </w:hyperlink>
      <w:r>
        <w:t xml:space="preserve"> that occur in </w:t>
      </w:r>
      <w:hyperlink w:anchor="gt_2e72eeeb-aee9-4b0a-adc6-4476bacf5024">
        <w:r>
          <w:rPr>
            <w:rStyle w:val="HyperlinkGreen"/>
            <w:b/>
          </w:rPr>
          <w:t>AD DS</w:t>
        </w:r>
      </w:hyperlink>
      <w:r>
        <w:t xml:space="preserve"> that are relevant to the NT4 </w:t>
      </w:r>
      <w:hyperlink w:anchor="gt_a5678f3c-cf60-4b89-b835-16d643d1debb">
        <w:r>
          <w:rPr>
            <w:rStyle w:val="HyperlinkGreen"/>
            <w:b/>
          </w:rPr>
          <w:t>replication</w:t>
        </w:r>
      </w:hyperlink>
      <w:r>
        <w:t xml:space="preserve"> protocol. Relevant updates are described in section </w:t>
      </w:r>
      <w:hyperlink w:anchor="Section_7d2815fb656a4f658f784527b13adf5a" w:history="1">
        <w:r>
          <w:rPr>
            <w:rStyle w:val="Hyperlink"/>
          </w:rPr>
          <w:t>3.1.1.7.2.2</w:t>
        </w:r>
      </w:hyperlink>
      <w:r>
        <w:t>.</w:t>
      </w:r>
    </w:p>
    <w:p w:rsidR="00197CA6" w:rsidRDefault="00224D41">
      <w:r>
        <w:rPr>
          <w:b/>
        </w:rPr>
        <w:t>SamCreation</w:t>
      </w:r>
      <w:r>
        <w:rPr>
          <w:b/>
        </w:rPr>
        <w:t>Time</w:t>
      </w:r>
      <w:r>
        <w:t>: this field, a FILETIME, records the timestamp when SamNT4ReplicationUSN is set to one.</w:t>
      </w:r>
    </w:p>
    <w:p w:rsidR="00197CA6" w:rsidRDefault="00224D41">
      <w:r>
        <w:rPr>
          <w:b/>
        </w:rPr>
        <w:t>BuiltinNT4ReplicationUSN</w:t>
      </w:r>
      <w:r>
        <w:t xml:space="preserve">: this field, a signed 64-bit value, is an update sequence number for updates that occur in AD DS that are relevant to the NT4 replication </w:t>
      </w:r>
      <w:r>
        <w:t xml:space="preserve">protocol. It is different from </w:t>
      </w:r>
      <w:r>
        <w:lastRenderedPageBreak/>
        <w:t xml:space="preserve">SamNT4ReplicationUSN in that this value is used only to identify changes to </w:t>
      </w:r>
      <w:hyperlink w:anchor="gt_8bb43a65-7a8c-4585-a7ed-23044772f8ca">
        <w:r>
          <w:rPr>
            <w:rStyle w:val="HyperlinkGreen"/>
            <w:b/>
          </w:rPr>
          <w:t>objects</w:t>
        </w:r>
      </w:hyperlink>
      <w:r>
        <w:t xml:space="preserve"> whose objectSid has the </w:t>
      </w:r>
      <w:hyperlink w:anchor="gt_9066e9dc-8275-4452-9073-daab5fd427c5">
        <w:r>
          <w:rPr>
            <w:rStyle w:val="HyperlinkGreen"/>
            <w:b/>
          </w:rPr>
          <w:t>domain prefix</w:t>
        </w:r>
      </w:hyperlink>
      <w:r>
        <w:t xml:space="preserve"> of the </w:t>
      </w:r>
      <w:hyperlink w:anchor="gt_d725b5fc-5024-468e-8dae-2a523abeb49b">
        <w:r>
          <w:rPr>
            <w:rStyle w:val="HyperlinkGreen"/>
            <w:b/>
          </w:rPr>
          <w:t>built-in domain SID</w:t>
        </w:r>
      </w:hyperlink>
      <w:r>
        <w:t>.</w:t>
      </w:r>
    </w:p>
    <w:p w:rsidR="00197CA6" w:rsidRDefault="00224D41">
      <w:r>
        <w:rPr>
          <w:b/>
        </w:rPr>
        <w:t>BuiltinCreationTime</w:t>
      </w:r>
      <w:r>
        <w:t>: this field, a FILETIME, is used to record the timestamp when BuiltinNT4</w:t>
      </w:r>
      <w:r>
        <w:t>ReplicationUSN is set to one.</w:t>
      </w:r>
    </w:p>
    <w:p w:rsidR="00197CA6" w:rsidRDefault="00224D41">
      <w:pPr>
        <w:pStyle w:val="Heading6"/>
      </w:pPr>
      <w:bookmarkStart w:id="1174" w:name="section_0a83cfabd3f7483a9f7b38ad80d34bcf"/>
      <w:bookmarkStart w:id="1175" w:name="_Toc33698197"/>
      <w:r>
        <w:t>pdcChangeLog</w:t>
      </w:r>
      <w:bookmarkEnd w:id="1174"/>
      <w:bookmarkEnd w:id="1175"/>
    </w:p>
    <w:p w:rsidR="00197CA6" w:rsidRDefault="00224D41">
      <w:r>
        <w:t xml:space="preserve">The variable </w:t>
      </w:r>
      <w:r>
        <w:rPr>
          <w:i/>
        </w:rPr>
        <w:t>pdcChangeLog</w:t>
      </w:r>
      <w:r>
        <w:t xml:space="preserve"> maintains a sequence of elements, each representing a unique </w:t>
      </w:r>
      <w:hyperlink w:anchor="gt_b242435b-73cc-4c4e-95f0-b2a2ff680493">
        <w:r>
          <w:rPr>
            <w:rStyle w:val="HyperlinkGreen"/>
            <w:b/>
          </w:rPr>
          <w:t>update</w:t>
        </w:r>
      </w:hyperlink>
      <w:r>
        <w:t xml:space="preserve"> to </w:t>
      </w:r>
      <w:hyperlink w:anchor="gt_e467d927-17bf-49c9-98d1-96ddf61ddd90">
        <w:r>
          <w:rPr>
            <w:rStyle w:val="HyperlinkGreen"/>
            <w:b/>
          </w:rPr>
          <w:t>Active Directory</w:t>
        </w:r>
      </w:hyperlink>
      <w:r>
        <w:t xml:space="preserve"> that is exposed through the NT4 </w:t>
      </w:r>
      <w:hyperlink w:anchor="gt_a5678f3c-cf60-4b89-b835-16d643d1debb">
        <w:r>
          <w:rPr>
            <w:rStyle w:val="HyperlinkGreen"/>
            <w:b/>
          </w:rPr>
          <w:t>replication</w:t>
        </w:r>
      </w:hyperlink>
      <w:r>
        <w:t xml:space="preserve"> protocol (</w:t>
      </w:r>
      <w:hyperlink r:id="rId473" w:anchor="Section_ff8f970f3e3740f7bd4baf7336e4792f">
        <w:r>
          <w:rPr>
            <w:rStyle w:val="Hyperlink"/>
          </w:rPr>
          <w:t>[MS-NRPC]</w:t>
        </w:r>
      </w:hyperlink>
      <w:r>
        <w:t xml:space="preserve"> section 3.5).</w:t>
      </w:r>
    </w:p>
    <w:p w:rsidR="00197CA6" w:rsidRDefault="00224D41">
      <w:r>
        <w:t xml:space="preserve">Though </w:t>
      </w:r>
      <w:r>
        <w:rPr>
          <w:i/>
        </w:rPr>
        <w:t>pdcCh</w:t>
      </w:r>
      <w:r>
        <w:rPr>
          <w:i/>
        </w:rPr>
        <w:t>angeLog</w:t>
      </w:r>
      <w:r>
        <w:t xml:space="preserve"> is an internal variable, its contents are sent over the network.</w:t>
      </w:r>
    </w:p>
    <w:p w:rsidR="00197CA6" w:rsidRDefault="00224D41">
      <w:r>
        <w:t xml:space="preserve">The </w:t>
      </w:r>
      <w:r>
        <w:rPr>
          <w:i/>
        </w:rPr>
        <w:t>pdcChangeLog</w:t>
      </w:r>
      <w:r>
        <w:t xml:space="preserve"> variable is a sequence of CHANGELOG_ENTRY elements. These CHANGELOG_ENTRY elements are defined in [MS-NRPC] section 3.5.4.6.4.</w:t>
      </w:r>
    </w:p>
    <w:p w:rsidR="00197CA6" w:rsidRDefault="00224D41">
      <w:pPr>
        <w:pStyle w:val="Heading5"/>
      </w:pPr>
      <w:bookmarkStart w:id="1176" w:name="section_2576fc56db7f426aaee805258bb44668"/>
      <w:bookmarkStart w:id="1177" w:name="_Toc33698198"/>
      <w:r>
        <w:t>State Changes</w:t>
      </w:r>
      <w:bookmarkEnd w:id="1176"/>
      <w:bookmarkEnd w:id="1177"/>
    </w:p>
    <w:p w:rsidR="00197CA6" w:rsidRDefault="00224D41">
      <w:r>
        <w:t xml:space="preserve">This section describes state changes in </w:t>
      </w:r>
      <w:hyperlink w:anchor="gt_2e72eeeb-aee9-4b0a-adc6-4476bacf5024">
        <w:r>
          <w:rPr>
            <w:rStyle w:val="HyperlinkGreen"/>
            <w:b/>
          </w:rPr>
          <w:t>AD DS</w:t>
        </w:r>
      </w:hyperlink>
      <w:r>
        <w:t xml:space="preserve"> that cause the </w:t>
      </w:r>
      <w:r>
        <w:rPr>
          <w:i/>
        </w:rPr>
        <w:t>nt4ReplicationState</w:t>
      </w:r>
      <w:r>
        <w:t xml:space="preserve"> and </w:t>
      </w:r>
      <w:r>
        <w:rPr>
          <w:i/>
        </w:rPr>
        <w:t>pdcChangeLog</w:t>
      </w:r>
      <w:r>
        <w:t xml:space="preserve"> variables to change values.</w:t>
      </w:r>
    </w:p>
    <w:p w:rsidR="00197CA6" w:rsidRDefault="00224D41">
      <w:pPr>
        <w:pStyle w:val="Heading6"/>
      </w:pPr>
      <w:bookmarkStart w:id="1178" w:name="section_f1ec803806344fe79d7a9e850c09aa01"/>
      <w:bookmarkStart w:id="1179" w:name="_Toc33698199"/>
      <w:r>
        <w:t>Initialization</w:t>
      </w:r>
      <w:bookmarkEnd w:id="1178"/>
      <w:bookmarkEnd w:id="1179"/>
    </w:p>
    <w:p w:rsidR="00197CA6" w:rsidRDefault="00224D41">
      <w:r>
        <w:rPr>
          <w:i/>
        </w:rPr>
        <w:t>nt4ReplicationState</w:t>
      </w:r>
      <w:r>
        <w:t xml:space="preserve"> and </w:t>
      </w:r>
      <w:r>
        <w:rPr>
          <w:i/>
        </w:rPr>
        <w:t>pdcChangeLog</w:t>
      </w:r>
      <w:r>
        <w:t xml:space="preserve"> are reset on Act</w:t>
      </w:r>
      <w:r>
        <w:t xml:space="preserve">ive Domain </w:t>
      </w:r>
      <w:hyperlink w:anchor="gt_b0276eb2-4e65-4cf1-a718-e0920a614aca">
        <w:r>
          <w:rPr>
            <w:rStyle w:val="HyperlinkGreen"/>
            <w:b/>
          </w:rPr>
          <w:t>domain</w:t>
        </w:r>
      </w:hyperlink>
      <w:r>
        <w:t xml:space="preserve"> creation (for example, when the first </w:t>
      </w:r>
      <w:hyperlink w:anchor="gt_76a05049-3531-4abd-aec8-30e19954b4bd">
        <w:r>
          <w:rPr>
            <w:rStyle w:val="HyperlinkGreen"/>
            <w:b/>
          </w:rPr>
          <w:t>DC</w:t>
        </w:r>
      </w:hyperlink>
      <w:r>
        <w:t xml:space="preserve"> in an </w:t>
      </w:r>
      <w:hyperlink w:anchor="gt_2e72eeeb-aee9-4b0a-adc6-4476bacf5024">
        <w:r>
          <w:rPr>
            <w:rStyle w:val="HyperlinkGreen"/>
            <w:b/>
          </w:rPr>
          <w:t>AD DS</w:t>
        </w:r>
      </w:hyperlink>
      <w:r>
        <w:t xml:space="preserve"> domain is installed). See section </w:t>
      </w:r>
      <w:hyperlink w:anchor="Section_1670b154b88942509380a437e92f5048" w:history="1">
        <w:r>
          <w:rPr>
            <w:rStyle w:val="Hyperlink"/>
          </w:rPr>
          <w:t>3.1.1.7.2.4</w:t>
        </w:r>
      </w:hyperlink>
      <w:r>
        <w:t xml:space="preserve"> for information on resetting the </w:t>
      </w:r>
      <w:r>
        <w:rPr>
          <w:i/>
        </w:rPr>
        <w:t>pdcChangeLog</w:t>
      </w:r>
      <w:r>
        <w:t xml:space="preserve"> for the specific values of the variables in this condition.</w:t>
      </w:r>
    </w:p>
    <w:p w:rsidR="00197CA6" w:rsidRDefault="00224D41">
      <w:pPr>
        <w:pStyle w:val="Heading6"/>
      </w:pPr>
      <w:bookmarkStart w:id="1180" w:name="section_7d2815fb656a4f658f784527b13adf5a"/>
      <w:bookmarkStart w:id="1181" w:name="_Toc33698200"/>
      <w:r>
        <w:t>Directory Updates</w:t>
      </w:r>
      <w:bookmarkEnd w:id="1180"/>
      <w:bookmarkEnd w:id="1181"/>
    </w:p>
    <w:p w:rsidR="00197CA6" w:rsidRDefault="00224D41">
      <w:r>
        <w:t xml:space="preserve">Entries are added to the </w:t>
      </w:r>
      <w:r>
        <w:rPr>
          <w:i/>
        </w:rPr>
        <w:t>pdcChangeLog</w:t>
      </w:r>
      <w:r>
        <w:t xml:space="preserve"> on select </w:t>
      </w:r>
      <w:hyperlink w:anchor="gt_49ce3946-04d2-4cc9-9350-ebcd952b9ab9">
        <w:r>
          <w:rPr>
            <w:rStyle w:val="HyperlinkGreen"/>
            <w:b/>
          </w:rPr>
          <w:t>directory</w:t>
        </w:r>
      </w:hyperlink>
      <w:r>
        <w:t xml:space="preserve"> </w:t>
      </w:r>
      <w:hyperlink w:anchor="gt_b242435b-73cc-4c4e-95f0-b2a2ff680493">
        <w:r>
          <w:rPr>
            <w:rStyle w:val="HyperlinkGreen"/>
            <w:b/>
          </w:rPr>
          <w:t>updates</w:t>
        </w:r>
      </w:hyperlink>
      <w:r>
        <w:t xml:space="preserve">, specified here. The </w:t>
      </w:r>
      <w:r>
        <w:rPr>
          <w:i/>
        </w:rPr>
        <w:t>pdcChangeLog</w:t>
      </w:r>
      <w:r>
        <w:t xml:space="preserve"> is maintained as a circular buffer—once an implementation</w:t>
      </w:r>
      <w:r>
        <w:t>-specific size limit (64K bytes) is exceeded, the least-recently-added entries are removed to make room for new entries.</w:t>
      </w:r>
    </w:p>
    <w:p w:rsidR="00197CA6" w:rsidRDefault="00224D41">
      <w:r>
        <w:t>If the following condition is true during a directory update, then the following action occurs:</w:t>
      </w:r>
    </w:p>
    <w:p w:rsidR="00197CA6" w:rsidRDefault="00224D41">
      <w:pPr>
        <w:pStyle w:val="ListParagraph"/>
        <w:numPr>
          <w:ilvl w:val="0"/>
          <w:numId w:val="219"/>
        </w:numPr>
      </w:pPr>
      <w:r>
        <w:t>Condition</w:t>
      </w:r>
    </w:p>
    <w:p w:rsidR="00197CA6" w:rsidRDefault="00224D41">
      <w:pPr>
        <w:pStyle w:val="ListParagraph"/>
        <w:numPr>
          <w:ilvl w:val="1"/>
          <w:numId w:val="220"/>
        </w:numPr>
      </w:pPr>
      <w:r>
        <w:t>The update, create, or delete</w:t>
      </w:r>
      <w:r>
        <w:t xml:space="preserve"> occurs within the </w:t>
      </w:r>
      <w:hyperlink w:anchor="gt_40a58fa4-953e-4cf3-96c8-57dba60237ef">
        <w:r>
          <w:rPr>
            <w:rStyle w:val="HyperlinkGreen"/>
            <w:b/>
          </w:rPr>
          <w:t>domain NC</w:t>
        </w:r>
      </w:hyperlink>
      <w:r>
        <w:t xml:space="preserve"> (both for an originating and </w:t>
      </w:r>
      <w:hyperlink w:anchor="gt_2a923099-db0a-4932-af28-4354601e85c4">
        <w:r>
          <w:rPr>
            <w:rStyle w:val="HyperlinkGreen"/>
            <w:b/>
          </w:rPr>
          <w:t>replicated update</w:t>
        </w:r>
      </w:hyperlink>
      <w:r>
        <w:t>).</w:t>
      </w:r>
    </w:p>
    <w:p w:rsidR="00197CA6" w:rsidRDefault="00224D41">
      <w:pPr>
        <w:pStyle w:val="ListParagraph"/>
        <w:numPr>
          <w:ilvl w:val="1"/>
          <w:numId w:val="220"/>
        </w:numPr>
      </w:pPr>
      <w:r>
        <w:t xml:space="preserve">The </w:t>
      </w:r>
      <w:hyperlink w:anchor="gt_2e72eeeb-aee9-4b0a-adc6-4476bacf5024">
        <w:r>
          <w:rPr>
            <w:rStyle w:val="HyperlinkGreen"/>
            <w:b/>
          </w:rPr>
          <w:t>AD DS</w:t>
        </w:r>
      </w:hyperlink>
      <w:r>
        <w:t xml:space="preserve"> </w:t>
      </w:r>
      <w:hyperlink w:anchor="gt_b0276eb2-4e65-4cf1-a718-e0920a614aca">
        <w:r>
          <w:rPr>
            <w:rStyle w:val="HyperlinkGreen"/>
            <w:b/>
          </w:rPr>
          <w:t>domain</w:t>
        </w:r>
      </w:hyperlink>
      <w:r>
        <w:t xml:space="preserve"> is in </w:t>
      </w:r>
      <w:hyperlink w:anchor="gt_06c1c70e-f2c6-4efd-bff8-474409e69660">
        <w:r>
          <w:rPr>
            <w:rStyle w:val="HyperlinkGreen"/>
            <w:b/>
          </w:rPr>
          <w:t>mixed mode</w:t>
        </w:r>
      </w:hyperlink>
      <w:r>
        <w:t>.</w:t>
      </w:r>
    </w:p>
    <w:p w:rsidR="00197CA6" w:rsidRDefault="00224D41">
      <w:pPr>
        <w:pStyle w:val="ListParagraph"/>
        <w:numPr>
          <w:ilvl w:val="1"/>
          <w:numId w:val="220"/>
        </w:numPr>
      </w:pPr>
      <w:r>
        <w:t>A condition listed in the Trigger Condition Tables (below) matches the update.</w:t>
      </w:r>
    </w:p>
    <w:p w:rsidR="00197CA6" w:rsidRDefault="00224D41">
      <w:pPr>
        <w:pStyle w:val="ListParagraph"/>
        <w:numPr>
          <w:ilvl w:val="0"/>
          <w:numId w:val="219"/>
        </w:numPr>
      </w:pPr>
      <w:r>
        <w:t>Action</w:t>
      </w:r>
    </w:p>
    <w:p w:rsidR="00197CA6" w:rsidRDefault="00224D41">
      <w:pPr>
        <w:pStyle w:val="ListParagraph"/>
        <w:numPr>
          <w:ilvl w:val="1"/>
          <w:numId w:val="221"/>
        </w:numPr>
      </w:pPr>
      <w:r>
        <w:t xml:space="preserve">An </w:t>
      </w:r>
      <w:hyperlink w:anchor="gt_e0272034-98d8-4732-941e-8917a98c6afd">
        <w:r>
          <w:rPr>
            <w:rStyle w:val="HyperlinkGreen"/>
            <w:b/>
          </w:rPr>
          <w:t>entry</w:t>
        </w:r>
      </w:hyperlink>
      <w:r>
        <w:t xml:space="preserve"> is added to </w:t>
      </w:r>
      <w:r>
        <w:rPr>
          <w:i/>
        </w:rPr>
        <w:t>pdcChangeLog</w:t>
      </w:r>
      <w:r>
        <w:t xml:space="preserve"> with the associated fields in the Trigger Condition Tables that satisfied condition (1.3). The remaining fields in the </w:t>
      </w:r>
      <w:r>
        <w:rPr>
          <w:i/>
        </w:rPr>
        <w:t>pdcChangeLog</w:t>
      </w:r>
      <w:r>
        <w:t xml:space="preserve"> entry are as follows:</w:t>
      </w:r>
    </w:p>
    <w:p w:rsidR="00197CA6" w:rsidRDefault="00224D41">
      <w:pPr>
        <w:pStyle w:val="ListParagraph"/>
        <w:numPr>
          <w:ilvl w:val="2"/>
          <w:numId w:val="222"/>
        </w:numPr>
      </w:pPr>
      <w:r>
        <w:t>If the ob</w:t>
      </w:r>
      <w:r>
        <w:t xml:space="preserve">jectSid </w:t>
      </w:r>
      <w:hyperlink w:anchor="gt_108a1419-49a9-4d19-b6ca-7206aa726b3f">
        <w:r>
          <w:rPr>
            <w:rStyle w:val="HyperlinkGreen"/>
            <w:b/>
          </w:rPr>
          <w:t>attribute</w:t>
        </w:r>
      </w:hyperlink>
      <w:r>
        <w:t xml:space="preserve"> value of the </w:t>
      </w:r>
      <w:hyperlink w:anchor="gt_8bb43a65-7a8c-4585-a7ed-23044772f8ca">
        <w:r>
          <w:rPr>
            <w:rStyle w:val="HyperlinkGreen"/>
            <w:b/>
          </w:rPr>
          <w:t>object</w:t>
        </w:r>
      </w:hyperlink>
      <w:r>
        <w:t xml:space="preserve"> being updated has a </w:t>
      </w:r>
      <w:hyperlink w:anchor="gt_9066e9dc-8275-4452-9073-daab5fd427c5">
        <w:r>
          <w:rPr>
            <w:rStyle w:val="HyperlinkGreen"/>
            <w:b/>
          </w:rPr>
          <w:t>domain prefi</w:t>
        </w:r>
        <w:r>
          <w:rPr>
            <w:rStyle w:val="HyperlinkGreen"/>
            <w:b/>
          </w:rPr>
          <w:t>x</w:t>
        </w:r>
      </w:hyperlink>
      <w:r>
        <w:t xml:space="preserve"> of the </w:t>
      </w:r>
      <w:hyperlink w:anchor="gt_d725b5fc-5024-468e-8dae-2a523abeb49b">
        <w:r>
          <w:rPr>
            <w:rStyle w:val="HyperlinkGreen"/>
            <w:b/>
          </w:rPr>
          <w:t>built-in domain SID</w:t>
        </w:r>
      </w:hyperlink>
      <w:r>
        <w:t>, then DbIndex is 0x1; otherwise, DbIndex is 0x0.</w:t>
      </w:r>
    </w:p>
    <w:p w:rsidR="00197CA6" w:rsidRDefault="00224D41">
      <w:pPr>
        <w:pStyle w:val="ListParagraph"/>
        <w:numPr>
          <w:ilvl w:val="2"/>
          <w:numId w:val="222"/>
        </w:numPr>
      </w:pPr>
      <w:r>
        <w:t>The SerialNumber field is set as follows:</w:t>
      </w:r>
    </w:p>
    <w:p w:rsidR="00197CA6" w:rsidRDefault="00224D41">
      <w:pPr>
        <w:pStyle w:val="ListParagraph"/>
        <w:numPr>
          <w:ilvl w:val="3"/>
          <w:numId w:val="223"/>
        </w:numPr>
      </w:pPr>
      <w:r>
        <w:t>If DbIndex is 0x0, SamNT4ReplicationUSN is incremented by one and the resu</w:t>
      </w:r>
      <w:r>
        <w:t>lting value is used for the SerialNumber field.</w:t>
      </w:r>
    </w:p>
    <w:p w:rsidR="00197CA6" w:rsidRDefault="00224D41">
      <w:pPr>
        <w:pStyle w:val="ListParagraph"/>
        <w:numPr>
          <w:ilvl w:val="3"/>
          <w:numId w:val="223"/>
        </w:numPr>
      </w:pPr>
      <w:r>
        <w:t>If DbIndex is 0x1, BuiltinNT4ReplicationUSN is incremented by one and the resulting value is used for the SerialNumber field.</w:t>
      </w:r>
    </w:p>
    <w:p w:rsidR="00197CA6" w:rsidRDefault="00224D41">
      <w:pPr>
        <w:pStyle w:val="ListParagraph"/>
        <w:numPr>
          <w:ilvl w:val="2"/>
          <w:numId w:val="222"/>
        </w:numPr>
      </w:pPr>
      <w:r>
        <w:lastRenderedPageBreak/>
        <w:t xml:space="preserve">The </w:t>
      </w:r>
      <w:r>
        <w:rPr>
          <w:b/>
        </w:rPr>
        <w:t>SID</w:t>
      </w:r>
      <w:r>
        <w:t xml:space="preserve"> field is not specified.</w:t>
      </w:r>
    </w:p>
    <w:p w:rsidR="00197CA6" w:rsidRDefault="00224D41">
      <w:r>
        <w:rPr>
          <w:b/>
        </w:rPr>
        <w:t>Trigger Condition Tables</w:t>
      </w:r>
      <w:r>
        <w:t xml:space="preserve">: Database triggers for </w:t>
      </w:r>
      <w:r>
        <w:rPr>
          <w:i/>
        </w:rPr>
        <w:t>pdcChangeLog</w:t>
      </w:r>
      <w:r>
        <w:t xml:space="preserve"> update.</w:t>
      </w:r>
    </w:p>
    <w:p w:rsidR="00197CA6" w:rsidRDefault="00224D41">
      <w:pPr>
        <w:pStyle w:val="ListParagraph"/>
        <w:numPr>
          <w:ilvl w:val="0"/>
          <w:numId w:val="221"/>
        </w:numPr>
      </w:pPr>
      <w:r>
        <w:rPr>
          <w:b/>
        </w:rPr>
        <w:t>Trigger Condition</w:t>
      </w:r>
      <w:r>
        <w:t xml:space="preserve">: An update occurs to one or more of the attributes specified in Table A on a domain object or </w:t>
      </w:r>
      <w:hyperlink w:anchor="gt_22904540-f2fb-470e-af48-ce1b0e9a02b8">
        <w:r>
          <w:rPr>
            <w:rStyle w:val="HyperlinkGreen"/>
            <w:b/>
          </w:rPr>
          <w:t>built-in domain</w:t>
        </w:r>
      </w:hyperlink>
      <w:r>
        <w:t xml:space="preserve"> object.</w:t>
      </w:r>
    </w:p>
    <w:tbl>
      <w:tblPr>
        <w:tblStyle w:val="Table-ShadedHeader"/>
        <w:tblW w:w="0" w:type="auto"/>
        <w:tblInd w:w="475" w:type="dxa"/>
        <w:tblLook w:val="04A0" w:firstRow="1" w:lastRow="0" w:firstColumn="1" w:lastColumn="0" w:noHBand="0" w:noVBand="1"/>
      </w:tblPr>
      <w:tblGrid>
        <w:gridCol w:w="3240"/>
        <w:gridCol w:w="540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8640" w:type="dxa"/>
            <w:gridSpan w:val="2"/>
          </w:tcPr>
          <w:p w:rsidR="00197CA6" w:rsidRDefault="00224D41">
            <w:pPr>
              <w:pStyle w:val="TableHeaderText"/>
            </w:pPr>
            <w:r>
              <w:t>pdcChangeLog entry</w:t>
            </w:r>
          </w:p>
        </w:tc>
      </w:tr>
      <w:tr w:rsidR="00197CA6" w:rsidTr="00197CA6">
        <w:tc>
          <w:tcPr>
            <w:tcW w:w="3240" w:type="dxa"/>
          </w:tcPr>
          <w:p w:rsidR="00197CA6" w:rsidRDefault="00224D41">
            <w:pPr>
              <w:pStyle w:val="TableBodyText"/>
              <w:rPr>
                <w:b/>
              </w:rPr>
            </w:pPr>
            <w:r>
              <w:rPr>
                <w:b/>
              </w:rPr>
              <w:t>Field</w:t>
            </w:r>
          </w:p>
        </w:tc>
        <w:tc>
          <w:tcPr>
            <w:tcW w:w="5400" w:type="dxa"/>
          </w:tcPr>
          <w:p w:rsidR="00197CA6" w:rsidRDefault="00224D41">
            <w:pPr>
              <w:pStyle w:val="TableBodyText"/>
              <w:rPr>
                <w:b/>
              </w:rPr>
            </w:pPr>
            <w:r>
              <w:rPr>
                <w:b/>
              </w:rPr>
              <w:t>Value</w:t>
            </w:r>
          </w:p>
        </w:tc>
      </w:tr>
      <w:tr w:rsidR="00197CA6" w:rsidTr="00197CA6">
        <w:tc>
          <w:tcPr>
            <w:tcW w:w="3240" w:type="dxa"/>
          </w:tcPr>
          <w:p w:rsidR="00197CA6" w:rsidRDefault="00224D41">
            <w:pPr>
              <w:pStyle w:val="TableBodyText"/>
            </w:pPr>
            <w:r>
              <w:t>RelativeId</w:t>
            </w:r>
          </w:p>
        </w:tc>
        <w:tc>
          <w:tcPr>
            <w:tcW w:w="5400" w:type="dxa"/>
          </w:tcPr>
          <w:p w:rsidR="00197CA6" w:rsidRDefault="00224D41">
            <w:pPr>
              <w:pStyle w:val="TableBodyText"/>
            </w:pPr>
            <w:r>
              <w:t>0x0</w:t>
            </w:r>
          </w:p>
        </w:tc>
      </w:tr>
      <w:tr w:rsidR="00197CA6" w:rsidTr="00197CA6">
        <w:tc>
          <w:tcPr>
            <w:tcW w:w="3240" w:type="dxa"/>
          </w:tcPr>
          <w:p w:rsidR="00197CA6" w:rsidRDefault="00224D41">
            <w:pPr>
              <w:pStyle w:val="TableBodyText"/>
            </w:pPr>
            <w:r>
              <w:t>Flags</w:t>
            </w:r>
          </w:p>
        </w:tc>
        <w:tc>
          <w:tcPr>
            <w:tcW w:w="5400" w:type="dxa"/>
          </w:tcPr>
          <w:p w:rsidR="00197CA6" w:rsidRDefault="00224D41">
            <w:pPr>
              <w:pStyle w:val="TableBodyText"/>
            </w:pPr>
            <w:r>
              <w:t>CHANGELOG_SID</w:t>
            </w:r>
          </w:p>
        </w:tc>
      </w:tr>
      <w:tr w:rsidR="00197CA6" w:rsidTr="00197CA6">
        <w:tc>
          <w:tcPr>
            <w:tcW w:w="3240" w:type="dxa"/>
          </w:tcPr>
          <w:p w:rsidR="00197CA6" w:rsidRDefault="00224D41">
            <w:pPr>
              <w:pStyle w:val="TableBodyText"/>
            </w:pPr>
            <w:r>
              <w:t>DeltaType</w:t>
            </w:r>
          </w:p>
        </w:tc>
        <w:tc>
          <w:tcPr>
            <w:tcW w:w="5400" w:type="dxa"/>
          </w:tcPr>
          <w:p w:rsidR="00197CA6" w:rsidRDefault="00224D41">
            <w:pPr>
              <w:pStyle w:val="TableBodyText"/>
            </w:pPr>
            <w:r>
              <w:t>AddOrChangeDomain</w:t>
            </w:r>
          </w:p>
        </w:tc>
      </w:tr>
    </w:tbl>
    <w:p w:rsidR="00197CA6" w:rsidRDefault="00224D41">
      <w:pPr>
        <w:pStyle w:val="ListParagraph"/>
        <w:numPr>
          <w:ilvl w:val="0"/>
          <w:numId w:val="221"/>
        </w:numPr>
      </w:pPr>
      <w:r>
        <w:rPr>
          <w:b/>
        </w:rPr>
        <w:t>Trigger Condition</w:t>
      </w:r>
      <w:r>
        <w:t>: A group object creation or update to one or more of the attributes specified in Table B occurs when the groupType attribute is GROUP_TYPE_ACCOUNT_GROUP.</w:t>
      </w:r>
    </w:p>
    <w:tbl>
      <w:tblPr>
        <w:tblStyle w:val="Table-ShadedHeader"/>
        <w:tblW w:w="0" w:type="auto"/>
        <w:tblInd w:w="475" w:type="dxa"/>
        <w:tblLook w:val="04A0" w:firstRow="1" w:lastRow="0" w:firstColumn="1" w:lastColumn="0" w:noHBand="0" w:noVBand="1"/>
      </w:tblPr>
      <w:tblGrid>
        <w:gridCol w:w="3330"/>
        <w:gridCol w:w="53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8640" w:type="dxa"/>
            <w:gridSpan w:val="2"/>
          </w:tcPr>
          <w:p w:rsidR="00197CA6" w:rsidRDefault="00224D41">
            <w:pPr>
              <w:pStyle w:val="TableHeaderText"/>
            </w:pPr>
            <w:r>
              <w:t>pdcChangeLog entry</w:t>
            </w:r>
          </w:p>
        </w:tc>
      </w:tr>
      <w:tr w:rsidR="00197CA6" w:rsidTr="00197CA6">
        <w:tc>
          <w:tcPr>
            <w:tcW w:w="3330" w:type="dxa"/>
          </w:tcPr>
          <w:p w:rsidR="00197CA6" w:rsidRDefault="00224D41">
            <w:pPr>
              <w:pStyle w:val="TableBodyText"/>
              <w:rPr>
                <w:b/>
              </w:rPr>
            </w:pPr>
            <w:r>
              <w:rPr>
                <w:b/>
              </w:rPr>
              <w:t>Field</w:t>
            </w:r>
          </w:p>
        </w:tc>
        <w:tc>
          <w:tcPr>
            <w:tcW w:w="5310" w:type="dxa"/>
          </w:tcPr>
          <w:p w:rsidR="00197CA6" w:rsidRDefault="00224D41">
            <w:pPr>
              <w:pStyle w:val="TableBodyText"/>
              <w:rPr>
                <w:b/>
              </w:rPr>
            </w:pPr>
            <w:r>
              <w:rPr>
                <w:b/>
              </w:rPr>
              <w:t>Value</w:t>
            </w:r>
          </w:p>
        </w:tc>
      </w:tr>
      <w:tr w:rsidR="00197CA6" w:rsidTr="00197CA6">
        <w:tc>
          <w:tcPr>
            <w:tcW w:w="3330" w:type="dxa"/>
          </w:tcPr>
          <w:p w:rsidR="00197CA6" w:rsidRDefault="00224D41">
            <w:pPr>
              <w:pStyle w:val="TableBodyText"/>
            </w:pPr>
            <w:r>
              <w:t>RelativeId</w:t>
            </w:r>
          </w:p>
        </w:tc>
        <w:tc>
          <w:tcPr>
            <w:tcW w:w="5310" w:type="dxa"/>
          </w:tcPr>
          <w:p w:rsidR="00197CA6" w:rsidRDefault="00224D41">
            <w:pPr>
              <w:pStyle w:val="TableBodyText"/>
            </w:pPr>
            <w:r>
              <w:t>RelativeId of the objectSid attribute value</w:t>
            </w:r>
          </w:p>
        </w:tc>
      </w:tr>
      <w:tr w:rsidR="00197CA6" w:rsidTr="00197CA6">
        <w:tc>
          <w:tcPr>
            <w:tcW w:w="3330" w:type="dxa"/>
          </w:tcPr>
          <w:p w:rsidR="00197CA6" w:rsidRDefault="00224D41">
            <w:pPr>
              <w:pStyle w:val="TableBodyText"/>
            </w:pPr>
            <w:r>
              <w:t>Flags</w:t>
            </w:r>
          </w:p>
        </w:tc>
        <w:tc>
          <w:tcPr>
            <w:tcW w:w="5310" w:type="dxa"/>
          </w:tcPr>
          <w:p w:rsidR="00197CA6" w:rsidRDefault="00224D41">
            <w:pPr>
              <w:pStyle w:val="TableBodyText"/>
            </w:pPr>
            <w:r>
              <w:t>CHANGELOG_SID</w:t>
            </w:r>
          </w:p>
        </w:tc>
      </w:tr>
      <w:tr w:rsidR="00197CA6" w:rsidTr="00197CA6">
        <w:tc>
          <w:tcPr>
            <w:tcW w:w="3330" w:type="dxa"/>
          </w:tcPr>
          <w:p w:rsidR="00197CA6" w:rsidRDefault="00224D41">
            <w:pPr>
              <w:pStyle w:val="TableBodyText"/>
            </w:pPr>
            <w:r>
              <w:t>DeltaType</w:t>
            </w:r>
          </w:p>
        </w:tc>
        <w:tc>
          <w:tcPr>
            <w:tcW w:w="5310" w:type="dxa"/>
          </w:tcPr>
          <w:p w:rsidR="00197CA6" w:rsidRDefault="00224D41">
            <w:pPr>
              <w:pStyle w:val="TableBodyText"/>
            </w:pPr>
            <w:r>
              <w:t>AddOrChangeGroup</w:t>
            </w:r>
          </w:p>
        </w:tc>
      </w:tr>
      <w:tr w:rsidR="00197CA6" w:rsidTr="00197CA6">
        <w:tc>
          <w:tcPr>
            <w:tcW w:w="3330" w:type="dxa"/>
          </w:tcPr>
          <w:p w:rsidR="00197CA6" w:rsidRDefault="00224D41">
            <w:pPr>
              <w:pStyle w:val="TableBodyText"/>
            </w:pPr>
            <w:r>
              <w:t>Name</w:t>
            </w:r>
          </w:p>
        </w:tc>
        <w:tc>
          <w:tcPr>
            <w:tcW w:w="5310" w:type="dxa"/>
          </w:tcPr>
          <w:p w:rsidR="00197CA6" w:rsidRDefault="00224D41">
            <w:pPr>
              <w:pStyle w:val="TableBodyText"/>
            </w:pPr>
            <w:r>
              <w:t>sAMAccountName attribute value</w:t>
            </w:r>
          </w:p>
        </w:tc>
      </w:tr>
    </w:tbl>
    <w:p w:rsidR="00197CA6" w:rsidRDefault="00224D41">
      <w:pPr>
        <w:pStyle w:val="ListParagraph"/>
        <w:numPr>
          <w:ilvl w:val="0"/>
          <w:numId w:val="221"/>
        </w:numPr>
      </w:pPr>
      <w:r>
        <w:rPr>
          <w:b/>
        </w:rPr>
        <w:t>Trigger Condition</w:t>
      </w:r>
      <w:r>
        <w:t>: A group object creation or update to one or more of the attributes</w:t>
      </w:r>
      <w:r>
        <w:t xml:space="preserve"> specified in Table B occurs when the groupType attribute is GROUP_TYPE_RESOURCE_GROUP.</w:t>
      </w:r>
    </w:p>
    <w:tbl>
      <w:tblPr>
        <w:tblStyle w:val="Table-ShadedHeader"/>
        <w:tblW w:w="0" w:type="auto"/>
        <w:tblInd w:w="475" w:type="dxa"/>
        <w:tblLook w:val="04A0" w:firstRow="1" w:lastRow="0" w:firstColumn="1" w:lastColumn="0" w:noHBand="0" w:noVBand="1"/>
      </w:tblPr>
      <w:tblGrid>
        <w:gridCol w:w="3330"/>
        <w:gridCol w:w="53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8640" w:type="dxa"/>
            <w:gridSpan w:val="2"/>
          </w:tcPr>
          <w:p w:rsidR="00197CA6" w:rsidRDefault="00224D41">
            <w:pPr>
              <w:pStyle w:val="TableHeaderText"/>
            </w:pPr>
            <w:r>
              <w:t>pdcChangeLog entry</w:t>
            </w:r>
          </w:p>
        </w:tc>
      </w:tr>
      <w:tr w:rsidR="00197CA6" w:rsidTr="00197CA6">
        <w:tc>
          <w:tcPr>
            <w:tcW w:w="3330" w:type="dxa"/>
          </w:tcPr>
          <w:p w:rsidR="00197CA6" w:rsidRDefault="00224D41">
            <w:pPr>
              <w:pStyle w:val="TableBodyText"/>
              <w:rPr>
                <w:b/>
              </w:rPr>
            </w:pPr>
            <w:r>
              <w:rPr>
                <w:b/>
              </w:rPr>
              <w:t>Field</w:t>
            </w:r>
          </w:p>
        </w:tc>
        <w:tc>
          <w:tcPr>
            <w:tcW w:w="5310" w:type="dxa"/>
          </w:tcPr>
          <w:p w:rsidR="00197CA6" w:rsidRDefault="00224D41">
            <w:pPr>
              <w:pStyle w:val="TableBodyText"/>
              <w:rPr>
                <w:b/>
              </w:rPr>
            </w:pPr>
            <w:r>
              <w:rPr>
                <w:b/>
              </w:rPr>
              <w:t>Value</w:t>
            </w:r>
          </w:p>
        </w:tc>
      </w:tr>
      <w:tr w:rsidR="00197CA6" w:rsidTr="00197CA6">
        <w:tc>
          <w:tcPr>
            <w:tcW w:w="3330" w:type="dxa"/>
          </w:tcPr>
          <w:p w:rsidR="00197CA6" w:rsidRDefault="00224D41">
            <w:pPr>
              <w:pStyle w:val="TableBodyText"/>
            </w:pPr>
            <w:r>
              <w:t>RelativeId</w:t>
            </w:r>
          </w:p>
        </w:tc>
        <w:tc>
          <w:tcPr>
            <w:tcW w:w="5310" w:type="dxa"/>
          </w:tcPr>
          <w:p w:rsidR="00197CA6" w:rsidRDefault="00224D41">
            <w:pPr>
              <w:pStyle w:val="TableBodyText"/>
            </w:pPr>
            <w:r>
              <w:t>RelativeId of the objectSid attribute value</w:t>
            </w:r>
          </w:p>
        </w:tc>
      </w:tr>
      <w:tr w:rsidR="00197CA6" w:rsidTr="00197CA6">
        <w:tc>
          <w:tcPr>
            <w:tcW w:w="3330" w:type="dxa"/>
          </w:tcPr>
          <w:p w:rsidR="00197CA6" w:rsidRDefault="00224D41">
            <w:pPr>
              <w:pStyle w:val="TableBodyText"/>
            </w:pPr>
            <w:r>
              <w:t>Flags</w:t>
            </w:r>
          </w:p>
        </w:tc>
        <w:tc>
          <w:tcPr>
            <w:tcW w:w="5310" w:type="dxa"/>
          </w:tcPr>
          <w:p w:rsidR="00197CA6" w:rsidRDefault="00224D41">
            <w:pPr>
              <w:pStyle w:val="TableBodyText"/>
            </w:pPr>
            <w:r>
              <w:t>CHANGELOG_SID</w:t>
            </w:r>
          </w:p>
        </w:tc>
      </w:tr>
      <w:tr w:rsidR="00197CA6" w:rsidTr="00197CA6">
        <w:tc>
          <w:tcPr>
            <w:tcW w:w="3330" w:type="dxa"/>
          </w:tcPr>
          <w:p w:rsidR="00197CA6" w:rsidRDefault="00224D41">
            <w:pPr>
              <w:pStyle w:val="TableBodyText"/>
            </w:pPr>
            <w:r>
              <w:t>DeltaType</w:t>
            </w:r>
          </w:p>
        </w:tc>
        <w:tc>
          <w:tcPr>
            <w:tcW w:w="5310" w:type="dxa"/>
          </w:tcPr>
          <w:p w:rsidR="00197CA6" w:rsidRDefault="00224D41">
            <w:pPr>
              <w:pStyle w:val="TableBodyText"/>
            </w:pPr>
            <w:r>
              <w:t>AddOrChangeAlias</w:t>
            </w:r>
          </w:p>
        </w:tc>
      </w:tr>
      <w:tr w:rsidR="00197CA6" w:rsidTr="00197CA6">
        <w:tc>
          <w:tcPr>
            <w:tcW w:w="3330" w:type="dxa"/>
          </w:tcPr>
          <w:p w:rsidR="00197CA6" w:rsidRDefault="00224D41">
            <w:pPr>
              <w:pStyle w:val="TableBodyText"/>
            </w:pPr>
            <w:r>
              <w:t>Name</w:t>
            </w:r>
          </w:p>
        </w:tc>
        <w:tc>
          <w:tcPr>
            <w:tcW w:w="5310" w:type="dxa"/>
          </w:tcPr>
          <w:p w:rsidR="00197CA6" w:rsidRDefault="00224D41">
            <w:pPr>
              <w:pStyle w:val="TableBodyText"/>
            </w:pPr>
            <w:r>
              <w:t>sAMAccountName attribute</w:t>
            </w:r>
            <w:r>
              <w:t xml:space="preserve"> value</w:t>
            </w:r>
          </w:p>
        </w:tc>
      </w:tr>
    </w:tbl>
    <w:p w:rsidR="00197CA6" w:rsidRDefault="00224D41">
      <w:pPr>
        <w:pStyle w:val="ListParagraph"/>
        <w:numPr>
          <w:ilvl w:val="0"/>
          <w:numId w:val="221"/>
        </w:numPr>
      </w:pPr>
      <w:r>
        <w:rPr>
          <w:b/>
        </w:rPr>
        <w:t>Trigger Condition</w:t>
      </w:r>
      <w:r>
        <w:t>: A user object creation or update to one of more of the attribute specified in Table C occurs.</w:t>
      </w:r>
    </w:p>
    <w:tbl>
      <w:tblPr>
        <w:tblStyle w:val="Table-ShadedHeader"/>
        <w:tblW w:w="0" w:type="auto"/>
        <w:tblInd w:w="475" w:type="dxa"/>
        <w:tblLook w:val="04A0" w:firstRow="1" w:lastRow="0" w:firstColumn="1" w:lastColumn="0" w:noHBand="0" w:noVBand="1"/>
      </w:tblPr>
      <w:tblGrid>
        <w:gridCol w:w="3330"/>
        <w:gridCol w:w="53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8640" w:type="dxa"/>
            <w:gridSpan w:val="2"/>
          </w:tcPr>
          <w:p w:rsidR="00197CA6" w:rsidRDefault="00224D41">
            <w:pPr>
              <w:pStyle w:val="TableHeaderText"/>
            </w:pPr>
            <w:r>
              <w:t>pdcChangeLog entry</w:t>
            </w:r>
          </w:p>
        </w:tc>
      </w:tr>
      <w:tr w:rsidR="00197CA6" w:rsidTr="00197CA6">
        <w:tc>
          <w:tcPr>
            <w:tcW w:w="3330" w:type="dxa"/>
          </w:tcPr>
          <w:p w:rsidR="00197CA6" w:rsidRDefault="00224D41">
            <w:pPr>
              <w:pStyle w:val="TableBodyText"/>
              <w:rPr>
                <w:b/>
              </w:rPr>
            </w:pPr>
            <w:r>
              <w:rPr>
                <w:b/>
              </w:rPr>
              <w:t>Field</w:t>
            </w:r>
          </w:p>
        </w:tc>
        <w:tc>
          <w:tcPr>
            <w:tcW w:w="5310" w:type="dxa"/>
          </w:tcPr>
          <w:p w:rsidR="00197CA6" w:rsidRDefault="00224D41">
            <w:pPr>
              <w:pStyle w:val="TableBodyText"/>
              <w:rPr>
                <w:b/>
              </w:rPr>
            </w:pPr>
            <w:r>
              <w:rPr>
                <w:b/>
              </w:rPr>
              <w:t>Value</w:t>
            </w:r>
          </w:p>
        </w:tc>
      </w:tr>
      <w:tr w:rsidR="00197CA6" w:rsidTr="00197CA6">
        <w:tc>
          <w:tcPr>
            <w:tcW w:w="3330" w:type="dxa"/>
          </w:tcPr>
          <w:p w:rsidR="00197CA6" w:rsidRDefault="00224D41">
            <w:pPr>
              <w:pStyle w:val="TableBodyText"/>
            </w:pPr>
            <w:r>
              <w:t>RelativeId</w:t>
            </w:r>
          </w:p>
        </w:tc>
        <w:tc>
          <w:tcPr>
            <w:tcW w:w="5310" w:type="dxa"/>
          </w:tcPr>
          <w:p w:rsidR="00197CA6" w:rsidRDefault="00224D41">
            <w:pPr>
              <w:pStyle w:val="TableBodyText"/>
            </w:pPr>
            <w:r>
              <w:t>RelativeId of the objectSid attribute value</w:t>
            </w:r>
          </w:p>
        </w:tc>
      </w:tr>
      <w:tr w:rsidR="00197CA6" w:rsidTr="00197CA6">
        <w:tc>
          <w:tcPr>
            <w:tcW w:w="3330" w:type="dxa"/>
          </w:tcPr>
          <w:p w:rsidR="00197CA6" w:rsidRDefault="00224D41">
            <w:pPr>
              <w:pStyle w:val="TableBodyText"/>
            </w:pPr>
            <w:r>
              <w:t>Flags</w:t>
            </w:r>
          </w:p>
        </w:tc>
        <w:tc>
          <w:tcPr>
            <w:tcW w:w="5310" w:type="dxa"/>
          </w:tcPr>
          <w:p w:rsidR="00197CA6" w:rsidRDefault="00224D41">
            <w:pPr>
              <w:pStyle w:val="TableBodyText"/>
            </w:pPr>
            <w:r>
              <w:t>CHANGELOG_SID</w:t>
            </w:r>
          </w:p>
        </w:tc>
      </w:tr>
      <w:tr w:rsidR="00197CA6" w:rsidTr="00197CA6">
        <w:tc>
          <w:tcPr>
            <w:tcW w:w="3330" w:type="dxa"/>
          </w:tcPr>
          <w:p w:rsidR="00197CA6" w:rsidRDefault="00224D41">
            <w:pPr>
              <w:pStyle w:val="TableBodyText"/>
            </w:pPr>
            <w:r>
              <w:t>DeltaType</w:t>
            </w:r>
          </w:p>
        </w:tc>
        <w:tc>
          <w:tcPr>
            <w:tcW w:w="5310" w:type="dxa"/>
          </w:tcPr>
          <w:p w:rsidR="00197CA6" w:rsidRDefault="00224D41">
            <w:pPr>
              <w:pStyle w:val="TableBodyText"/>
            </w:pPr>
            <w:r>
              <w:t>AddOrChangeUser</w:t>
            </w:r>
          </w:p>
        </w:tc>
      </w:tr>
      <w:tr w:rsidR="00197CA6" w:rsidTr="00197CA6">
        <w:tc>
          <w:tcPr>
            <w:tcW w:w="3330" w:type="dxa"/>
          </w:tcPr>
          <w:p w:rsidR="00197CA6" w:rsidRDefault="00224D41">
            <w:pPr>
              <w:pStyle w:val="TableBodyText"/>
            </w:pPr>
            <w:r>
              <w:t>Name</w:t>
            </w:r>
          </w:p>
        </w:tc>
        <w:tc>
          <w:tcPr>
            <w:tcW w:w="5310" w:type="dxa"/>
          </w:tcPr>
          <w:p w:rsidR="00197CA6" w:rsidRDefault="00224D41">
            <w:pPr>
              <w:pStyle w:val="TableBodyText"/>
            </w:pPr>
            <w:r>
              <w:t>sAMAccountName attribute value</w:t>
            </w:r>
          </w:p>
        </w:tc>
      </w:tr>
    </w:tbl>
    <w:p w:rsidR="00197CA6" w:rsidRDefault="00224D41">
      <w:pPr>
        <w:pStyle w:val="ListParagraph"/>
        <w:numPr>
          <w:ilvl w:val="0"/>
          <w:numId w:val="221"/>
        </w:numPr>
      </w:pPr>
      <w:r>
        <w:rPr>
          <w:b/>
        </w:rPr>
        <w:lastRenderedPageBreak/>
        <w:t>Trigger Condition</w:t>
      </w:r>
      <w:r>
        <w:t>: A group object deletion whose groupType attribute value is GROUP_TYPE_ACCOUNT_GROUP occurs.</w:t>
      </w:r>
    </w:p>
    <w:tbl>
      <w:tblPr>
        <w:tblStyle w:val="Table-ShadedHeader"/>
        <w:tblW w:w="0" w:type="auto"/>
        <w:tblInd w:w="475" w:type="dxa"/>
        <w:tblLook w:val="04A0" w:firstRow="1" w:lastRow="0" w:firstColumn="1" w:lastColumn="0" w:noHBand="0" w:noVBand="1"/>
      </w:tblPr>
      <w:tblGrid>
        <w:gridCol w:w="3330"/>
        <w:gridCol w:w="522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8550" w:type="dxa"/>
            <w:gridSpan w:val="2"/>
          </w:tcPr>
          <w:p w:rsidR="00197CA6" w:rsidRDefault="00224D41">
            <w:pPr>
              <w:pStyle w:val="TableHeaderText"/>
            </w:pPr>
            <w:r>
              <w:t>pdcChangeLog entry</w:t>
            </w:r>
          </w:p>
        </w:tc>
      </w:tr>
      <w:tr w:rsidR="00197CA6" w:rsidTr="00197CA6">
        <w:tc>
          <w:tcPr>
            <w:tcW w:w="3330" w:type="dxa"/>
          </w:tcPr>
          <w:p w:rsidR="00197CA6" w:rsidRDefault="00224D41">
            <w:pPr>
              <w:pStyle w:val="TableBodyText"/>
              <w:rPr>
                <w:b/>
              </w:rPr>
            </w:pPr>
            <w:r>
              <w:rPr>
                <w:b/>
              </w:rPr>
              <w:t>Field</w:t>
            </w:r>
          </w:p>
        </w:tc>
        <w:tc>
          <w:tcPr>
            <w:tcW w:w="5220" w:type="dxa"/>
          </w:tcPr>
          <w:p w:rsidR="00197CA6" w:rsidRDefault="00224D41">
            <w:pPr>
              <w:pStyle w:val="TableBodyText"/>
              <w:rPr>
                <w:b/>
              </w:rPr>
            </w:pPr>
            <w:r>
              <w:rPr>
                <w:b/>
              </w:rPr>
              <w:t>Value</w:t>
            </w:r>
          </w:p>
        </w:tc>
      </w:tr>
      <w:tr w:rsidR="00197CA6" w:rsidTr="00197CA6">
        <w:tc>
          <w:tcPr>
            <w:tcW w:w="3330" w:type="dxa"/>
          </w:tcPr>
          <w:p w:rsidR="00197CA6" w:rsidRDefault="00224D41">
            <w:pPr>
              <w:pStyle w:val="TableBodyText"/>
            </w:pPr>
            <w:r>
              <w:t>RelativeId</w:t>
            </w:r>
          </w:p>
        </w:tc>
        <w:tc>
          <w:tcPr>
            <w:tcW w:w="5220" w:type="dxa"/>
          </w:tcPr>
          <w:p w:rsidR="00197CA6" w:rsidRDefault="00224D41">
            <w:pPr>
              <w:pStyle w:val="TableBodyText"/>
            </w:pPr>
            <w:r>
              <w:t>RelativeId of the objectSid attribute value</w:t>
            </w:r>
          </w:p>
        </w:tc>
      </w:tr>
      <w:tr w:rsidR="00197CA6" w:rsidTr="00197CA6">
        <w:tc>
          <w:tcPr>
            <w:tcW w:w="3330" w:type="dxa"/>
          </w:tcPr>
          <w:p w:rsidR="00197CA6" w:rsidRDefault="00224D41">
            <w:pPr>
              <w:pStyle w:val="TableBodyText"/>
            </w:pPr>
            <w:r>
              <w:t>Flags</w:t>
            </w:r>
          </w:p>
        </w:tc>
        <w:tc>
          <w:tcPr>
            <w:tcW w:w="5220" w:type="dxa"/>
          </w:tcPr>
          <w:p w:rsidR="00197CA6" w:rsidRDefault="00224D41">
            <w:pPr>
              <w:pStyle w:val="TableBodyText"/>
            </w:pPr>
            <w:r>
              <w:t>0x8</w:t>
            </w:r>
          </w:p>
        </w:tc>
      </w:tr>
      <w:tr w:rsidR="00197CA6" w:rsidTr="00197CA6">
        <w:tc>
          <w:tcPr>
            <w:tcW w:w="3330" w:type="dxa"/>
          </w:tcPr>
          <w:p w:rsidR="00197CA6" w:rsidRDefault="00224D41">
            <w:pPr>
              <w:pStyle w:val="TableBodyText"/>
            </w:pPr>
            <w:r>
              <w:t>DbType</w:t>
            </w:r>
          </w:p>
        </w:tc>
        <w:tc>
          <w:tcPr>
            <w:tcW w:w="5220" w:type="dxa"/>
          </w:tcPr>
          <w:p w:rsidR="00197CA6" w:rsidRDefault="00224D41">
            <w:pPr>
              <w:pStyle w:val="TableBodyText"/>
            </w:pPr>
            <w:r>
              <w:t>DeleteGroup</w:t>
            </w:r>
          </w:p>
        </w:tc>
      </w:tr>
      <w:tr w:rsidR="00197CA6" w:rsidTr="00197CA6">
        <w:tc>
          <w:tcPr>
            <w:tcW w:w="3330" w:type="dxa"/>
          </w:tcPr>
          <w:p w:rsidR="00197CA6" w:rsidRDefault="00224D41">
            <w:pPr>
              <w:pStyle w:val="TableBodyText"/>
            </w:pPr>
            <w:r>
              <w:t>Name</w:t>
            </w:r>
          </w:p>
        </w:tc>
        <w:tc>
          <w:tcPr>
            <w:tcW w:w="5220" w:type="dxa"/>
          </w:tcPr>
          <w:p w:rsidR="00197CA6" w:rsidRDefault="00224D41">
            <w:pPr>
              <w:pStyle w:val="TableBodyText"/>
            </w:pPr>
            <w:r>
              <w:t>sAMAccountName attribute value</w:t>
            </w:r>
          </w:p>
        </w:tc>
      </w:tr>
    </w:tbl>
    <w:p w:rsidR="00197CA6" w:rsidRDefault="00224D41">
      <w:pPr>
        <w:pStyle w:val="ListParagraph"/>
        <w:numPr>
          <w:ilvl w:val="0"/>
          <w:numId w:val="221"/>
        </w:numPr>
      </w:pPr>
      <w:r>
        <w:rPr>
          <w:b/>
        </w:rPr>
        <w:t>Trigger Condition</w:t>
      </w:r>
      <w:r>
        <w:t>: A group object deletion whose groupType attribute value is GROUP_TYPE_RESOURCE_GROUP occurs.</w:t>
      </w:r>
    </w:p>
    <w:tbl>
      <w:tblPr>
        <w:tblStyle w:val="Table-ShadedHeader"/>
        <w:tblW w:w="0" w:type="auto"/>
        <w:tblInd w:w="475" w:type="dxa"/>
        <w:tblLook w:val="04A0" w:firstRow="1" w:lastRow="0" w:firstColumn="1" w:lastColumn="0" w:noHBand="0" w:noVBand="1"/>
      </w:tblPr>
      <w:tblGrid>
        <w:gridCol w:w="3330"/>
        <w:gridCol w:w="53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8640" w:type="dxa"/>
            <w:gridSpan w:val="2"/>
          </w:tcPr>
          <w:p w:rsidR="00197CA6" w:rsidRDefault="00224D41">
            <w:pPr>
              <w:pStyle w:val="TableHeaderText"/>
            </w:pPr>
            <w:r>
              <w:t>pdcChangeLog entry</w:t>
            </w:r>
          </w:p>
        </w:tc>
      </w:tr>
      <w:tr w:rsidR="00197CA6" w:rsidTr="00197CA6">
        <w:tc>
          <w:tcPr>
            <w:tcW w:w="3330" w:type="dxa"/>
          </w:tcPr>
          <w:p w:rsidR="00197CA6" w:rsidRDefault="00224D41">
            <w:pPr>
              <w:pStyle w:val="TableBodyText"/>
              <w:rPr>
                <w:b/>
              </w:rPr>
            </w:pPr>
            <w:r>
              <w:rPr>
                <w:b/>
              </w:rPr>
              <w:t>Field</w:t>
            </w:r>
          </w:p>
        </w:tc>
        <w:tc>
          <w:tcPr>
            <w:tcW w:w="5310" w:type="dxa"/>
          </w:tcPr>
          <w:p w:rsidR="00197CA6" w:rsidRDefault="00224D41">
            <w:pPr>
              <w:pStyle w:val="TableBodyText"/>
              <w:rPr>
                <w:b/>
              </w:rPr>
            </w:pPr>
            <w:r>
              <w:rPr>
                <w:b/>
              </w:rPr>
              <w:t>Value</w:t>
            </w:r>
          </w:p>
        </w:tc>
      </w:tr>
      <w:tr w:rsidR="00197CA6" w:rsidTr="00197CA6">
        <w:tc>
          <w:tcPr>
            <w:tcW w:w="3330" w:type="dxa"/>
          </w:tcPr>
          <w:p w:rsidR="00197CA6" w:rsidRDefault="00224D41">
            <w:pPr>
              <w:pStyle w:val="TableBodyText"/>
            </w:pPr>
            <w:r>
              <w:t>RelativeId</w:t>
            </w:r>
          </w:p>
        </w:tc>
        <w:tc>
          <w:tcPr>
            <w:tcW w:w="5310" w:type="dxa"/>
          </w:tcPr>
          <w:p w:rsidR="00197CA6" w:rsidRDefault="00224D41">
            <w:pPr>
              <w:pStyle w:val="TableBodyText"/>
            </w:pPr>
            <w:r>
              <w:t>RelativeId of the objectSid attribute value</w:t>
            </w:r>
          </w:p>
        </w:tc>
      </w:tr>
      <w:tr w:rsidR="00197CA6" w:rsidTr="00197CA6">
        <w:tc>
          <w:tcPr>
            <w:tcW w:w="3330" w:type="dxa"/>
          </w:tcPr>
          <w:p w:rsidR="00197CA6" w:rsidRDefault="00224D41">
            <w:pPr>
              <w:pStyle w:val="TableBodyText"/>
            </w:pPr>
            <w:r>
              <w:t>Flags</w:t>
            </w:r>
          </w:p>
        </w:tc>
        <w:tc>
          <w:tcPr>
            <w:tcW w:w="5310" w:type="dxa"/>
          </w:tcPr>
          <w:p w:rsidR="00197CA6" w:rsidRDefault="00224D41">
            <w:pPr>
              <w:pStyle w:val="TableBodyText"/>
            </w:pPr>
            <w:r>
              <w:t>CHANGELOG_SID</w:t>
            </w:r>
          </w:p>
        </w:tc>
      </w:tr>
      <w:tr w:rsidR="00197CA6" w:rsidTr="00197CA6">
        <w:tc>
          <w:tcPr>
            <w:tcW w:w="3330" w:type="dxa"/>
          </w:tcPr>
          <w:p w:rsidR="00197CA6" w:rsidRDefault="00224D41">
            <w:pPr>
              <w:pStyle w:val="TableBodyText"/>
            </w:pPr>
            <w:r>
              <w:t>DeltaType</w:t>
            </w:r>
          </w:p>
        </w:tc>
        <w:tc>
          <w:tcPr>
            <w:tcW w:w="5310" w:type="dxa"/>
          </w:tcPr>
          <w:p w:rsidR="00197CA6" w:rsidRDefault="00224D41">
            <w:pPr>
              <w:pStyle w:val="TableBodyText"/>
            </w:pPr>
            <w:r>
              <w:t>DeleteAlias</w:t>
            </w:r>
          </w:p>
        </w:tc>
      </w:tr>
      <w:tr w:rsidR="00197CA6" w:rsidTr="00197CA6">
        <w:tc>
          <w:tcPr>
            <w:tcW w:w="3330" w:type="dxa"/>
          </w:tcPr>
          <w:p w:rsidR="00197CA6" w:rsidRDefault="00224D41">
            <w:pPr>
              <w:pStyle w:val="TableBodyText"/>
            </w:pPr>
            <w:r>
              <w:t>Name</w:t>
            </w:r>
          </w:p>
        </w:tc>
        <w:tc>
          <w:tcPr>
            <w:tcW w:w="5310" w:type="dxa"/>
          </w:tcPr>
          <w:p w:rsidR="00197CA6" w:rsidRDefault="00224D41">
            <w:pPr>
              <w:pStyle w:val="TableBodyText"/>
            </w:pPr>
            <w:r>
              <w:t>sAMAccountName attribute value</w:t>
            </w:r>
          </w:p>
        </w:tc>
      </w:tr>
    </w:tbl>
    <w:p w:rsidR="00197CA6" w:rsidRDefault="00224D41">
      <w:pPr>
        <w:pStyle w:val="ListParagraph"/>
        <w:numPr>
          <w:ilvl w:val="0"/>
          <w:numId w:val="221"/>
        </w:numPr>
      </w:pPr>
      <w:r>
        <w:rPr>
          <w:b/>
        </w:rPr>
        <w:t>Trigger Condition</w:t>
      </w:r>
      <w:r>
        <w:t>: A user object deletion occurs.</w:t>
      </w:r>
    </w:p>
    <w:tbl>
      <w:tblPr>
        <w:tblStyle w:val="Table-ShadedHeader"/>
        <w:tblW w:w="0" w:type="auto"/>
        <w:tblInd w:w="475" w:type="dxa"/>
        <w:tblLook w:val="04A0" w:firstRow="1" w:lastRow="0" w:firstColumn="1" w:lastColumn="0" w:noHBand="0" w:noVBand="1"/>
      </w:tblPr>
      <w:tblGrid>
        <w:gridCol w:w="3330"/>
        <w:gridCol w:w="53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8640" w:type="dxa"/>
            <w:gridSpan w:val="2"/>
          </w:tcPr>
          <w:p w:rsidR="00197CA6" w:rsidRDefault="00224D41">
            <w:pPr>
              <w:pStyle w:val="TableHeaderText"/>
            </w:pPr>
            <w:r>
              <w:t>pdcChangeLog entry</w:t>
            </w:r>
          </w:p>
        </w:tc>
      </w:tr>
      <w:tr w:rsidR="00197CA6" w:rsidTr="00197CA6">
        <w:tc>
          <w:tcPr>
            <w:tcW w:w="3330" w:type="dxa"/>
          </w:tcPr>
          <w:p w:rsidR="00197CA6" w:rsidRDefault="00224D41">
            <w:pPr>
              <w:pStyle w:val="TableBodyText"/>
              <w:rPr>
                <w:b/>
              </w:rPr>
            </w:pPr>
            <w:r>
              <w:rPr>
                <w:b/>
              </w:rPr>
              <w:t>Field</w:t>
            </w:r>
          </w:p>
        </w:tc>
        <w:tc>
          <w:tcPr>
            <w:tcW w:w="5310" w:type="dxa"/>
          </w:tcPr>
          <w:p w:rsidR="00197CA6" w:rsidRDefault="00224D41">
            <w:pPr>
              <w:pStyle w:val="TableBodyText"/>
              <w:rPr>
                <w:b/>
              </w:rPr>
            </w:pPr>
            <w:r>
              <w:rPr>
                <w:b/>
              </w:rPr>
              <w:t>Value</w:t>
            </w:r>
          </w:p>
        </w:tc>
      </w:tr>
      <w:tr w:rsidR="00197CA6" w:rsidTr="00197CA6">
        <w:tc>
          <w:tcPr>
            <w:tcW w:w="3330" w:type="dxa"/>
          </w:tcPr>
          <w:p w:rsidR="00197CA6" w:rsidRDefault="00224D41">
            <w:pPr>
              <w:pStyle w:val="TableBodyText"/>
            </w:pPr>
            <w:r>
              <w:t>RelativeId</w:t>
            </w:r>
          </w:p>
        </w:tc>
        <w:tc>
          <w:tcPr>
            <w:tcW w:w="5310" w:type="dxa"/>
          </w:tcPr>
          <w:p w:rsidR="00197CA6" w:rsidRDefault="00224D41">
            <w:pPr>
              <w:pStyle w:val="TableBodyText"/>
            </w:pPr>
            <w:r>
              <w:t>RelativeId of the objectSid attribute value</w:t>
            </w:r>
          </w:p>
        </w:tc>
      </w:tr>
      <w:tr w:rsidR="00197CA6" w:rsidTr="00197CA6">
        <w:tc>
          <w:tcPr>
            <w:tcW w:w="3330" w:type="dxa"/>
          </w:tcPr>
          <w:p w:rsidR="00197CA6" w:rsidRDefault="00224D41">
            <w:pPr>
              <w:pStyle w:val="TableBodyText"/>
            </w:pPr>
            <w:r>
              <w:t>Flags</w:t>
            </w:r>
          </w:p>
        </w:tc>
        <w:tc>
          <w:tcPr>
            <w:tcW w:w="5310" w:type="dxa"/>
          </w:tcPr>
          <w:p w:rsidR="00197CA6" w:rsidRDefault="00224D41">
            <w:pPr>
              <w:pStyle w:val="TableBodyText"/>
            </w:pPr>
            <w:r>
              <w:t>CHANGELOG_SID</w:t>
            </w:r>
          </w:p>
        </w:tc>
      </w:tr>
      <w:tr w:rsidR="00197CA6" w:rsidTr="00197CA6">
        <w:tc>
          <w:tcPr>
            <w:tcW w:w="3330" w:type="dxa"/>
          </w:tcPr>
          <w:p w:rsidR="00197CA6" w:rsidRDefault="00224D41">
            <w:pPr>
              <w:pStyle w:val="TableBodyText"/>
            </w:pPr>
            <w:r>
              <w:t>DeltaType</w:t>
            </w:r>
          </w:p>
        </w:tc>
        <w:tc>
          <w:tcPr>
            <w:tcW w:w="5310" w:type="dxa"/>
          </w:tcPr>
          <w:p w:rsidR="00197CA6" w:rsidRDefault="00224D41">
            <w:pPr>
              <w:pStyle w:val="TableBodyText"/>
            </w:pPr>
            <w:r>
              <w:t>DeleteUser</w:t>
            </w:r>
          </w:p>
        </w:tc>
      </w:tr>
      <w:tr w:rsidR="00197CA6" w:rsidTr="00197CA6">
        <w:tc>
          <w:tcPr>
            <w:tcW w:w="3330" w:type="dxa"/>
          </w:tcPr>
          <w:p w:rsidR="00197CA6" w:rsidRDefault="00224D41">
            <w:pPr>
              <w:pStyle w:val="TableBodyText"/>
            </w:pPr>
            <w:r>
              <w:t>Name</w:t>
            </w:r>
          </w:p>
        </w:tc>
        <w:tc>
          <w:tcPr>
            <w:tcW w:w="5310" w:type="dxa"/>
          </w:tcPr>
          <w:p w:rsidR="00197CA6" w:rsidRDefault="00224D41">
            <w:pPr>
              <w:pStyle w:val="TableBodyText"/>
            </w:pPr>
            <w:r>
              <w:t>sAMAccountName attribute value</w:t>
            </w:r>
          </w:p>
        </w:tc>
      </w:tr>
    </w:tbl>
    <w:p w:rsidR="00197CA6" w:rsidRDefault="00224D41">
      <w:r>
        <w:rPr>
          <w:b/>
        </w:rPr>
        <w:t>Table A: Domain Attributes for NT4 Replication</w:t>
      </w:r>
    </w:p>
    <w:tbl>
      <w:tblPr>
        <w:tblStyle w:val="Table-ShadedHeader"/>
        <w:tblW w:w="0" w:type="auto"/>
        <w:tblInd w:w="540" w:type="dxa"/>
        <w:tblLook w:val="04A0" w:firstRow="1" w:lastRow="0" w:firstColumn="1" w:lastColumn="0" w:noHBand="0" w:noVBand="1"/>
      </w:tblPr>
      <w:tblGrid>
        <w:gridCol w:w="5785"/>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785" w:type="dxa"/>
          </w:tcPr>
          <w:p w:rsidR="00197CA6" w:rsidRDefault="00224D41">
            <w:pPr>
              <w:pStyle w:val="TableHeaderText"/>
            </w:pPr>
            <w:r>
              <w:t xml:space="preserve">Attributes </w:t>
            </w:r>
          </w:p>
        </w:tc>
      </w:tr>
      <w:tr w:rsidR="00197CA6" w:rsidTr="00197CA6">
        <w:tc>
          <w:tcPr>
            <w:tcW w:w="5785" w:type="dxa"/>
          </w:tcPr>
          <w:p w:rsidR="00197CA6" w:rsidRDefault="00224D41">
            <w:pPr>
              <w:pStyle w:val="TableBodyText"/>
            </w:pPr>
            <w:r>
              <w:t>nTSecurityDescriptor</w:t>
            </w:r>
          </w:p>
        </w:tc>
      </w:tr>
      <w:tr w:rsidR="00197CA6" w:rsidTr="00197CA6">
        <w:tc>
          <w:tcPr>
            <w:tcW w:w="5785" w:type="dxa"/>
          </w:tcPr>
          <w:p w:rsidR="00197CA6" w:rsidRDefault="00224D41">
            <w:pPr>
              <w:pStyle w:val="TableBodyText"/>
            </w:pPr>
            <w:r>
              <w:t>oEMInformation</w:t>
            </w:r>
          </w:p>
        </w:tc>
      </w:tr>
      <w:tr w:rsidR="00197CA6" w:rsidTr="00197CA6">
        <w:tc>
          <w:tcPr>
            <w:tcW w:w="5785" w:type="dxa"/>
          </w:tcPr>
          <w:p w:rsidR="00197CA6" w:rsidRDefault="00224D41">
            <w:pPr>
              <w:pStyle w:val="TableBodyText"/>
            </w:pPr>
            <w:r>
              <w:t>minPwdLength</w:t>
            </w:r>
          </w:p>
        </w:tc>
      </w:tr>
      <w:tr w:rsidR="00197CA6" w:rsidTr="00197CA6">
        <w:tc>
          <w:tcPr>
            <w:tcW w:w="5785" w:type="dxa"/>
          </w:tcPr>
          <w:p w:rsidR="00197CA6" w:rsidRDefault="00224D41">
            <w:pPr>
              <w:pStyle w:val="TableBodyText"/>
            </w:pPr>
            <w:r>
              <w:t>pwdHistoryLength</w:t>
            </w:r>
          </w:p>
        </w:tc>
      </w:tr>
      <w:tr w:rsidR="00197CA6" w:rsidTr="00197CA6">
        <w:tc>
          <w:tcPr>
            <w:tcW w:w="5785" w:type="dxa"/>
          </w:tcPr>
          <w:p w:rsidR="00197CA6" w:rsidRDefault="00224D41">
            <w:pPr>
              <w:pStyle w:val="TableBodyText"/>
            </w:pPr>
            <w:r>
              <w:t>pwdProperties</w:t>
            </w:r>
          </w:p>
        </w:tc>
      </w:tr>
      <w:tr w:rsidR="00197CA6" w:rsidTr="00197CA6">
        <w:tc>
          <w:tcPr>
            <w:tcW w:w="5785" w:type="dxa"/>
          </w:tcPr>
          <w:p w:rsidR="00197CA6" w:rsidRDefault="00224D41">
            <w:pPr>
              <w:pStyle w:val="TableBodyText"/>
            </w:pPr>
            <w:r>
              <w:t>maxPwdAge</w:t>
            </w:r>
          </w:p>
        </w:tc>
      </w:tr>
      <w:tr w:rsidR="00197CA6" w:rsidTr="00197CA6">
        <w:tc>
          <w:tcPr>
            <w:tcW w:w="5785" w:type="dxa"/>
          </w:tcPr>
          <w:p w:rsidR="00197CA6" w:rsidRDefault="00224D41">
            <w:pPr>
              <w:pStyle w:val="TableBodyText"/>
            </w:pPr>
            <w:r>
              <w:t>minPwdAge</w:t>
            </w:r>
          </w:p>
        </w:tc>
      </w:tr>
      <w:tr w:rsidR="00197CA6" w:rsidTr="00197CA6">
        <w:tc>
          <w:tcPr>
            <w:tcW w:w="5785" w:type="dxa"/>
          </w:tcPr>
          <w:p w:rsidR="00197CA6" w:rsidRDefault="00224D41">
            <w:pPr>
              <w:pStyle w:val="TableBodyText"/>
            </w:pPr>
            <w:r>
              <w:lastRenderedPageBreak/>
              <w:t>lockoutDuration</w:t>
            </w:r>
          </w:p>
        </w:tc>
      </w:tr>
      <w:tr w:rsidR="00197CA6" w:rsidTr="00197CA6">
        <w:tc>
          <w:tcPr>
            <w:tcW w:w="5785" w:type="dxa"/>
          </w:tcPr>
          <w:p w:rsidR="00197CA6" w:rsidRDefault="00224D41">
            <w:pPr>
              <w:pStyle w:val="TableBodyText"/>
            </w:pPr>
            <w:r>
              <w:t>lockOutObservationWindow</w:t>
            </w:r>
          </w:p>
        </w:tc>
      </w:tr>
      <w:tr w:rsidR="00197CA6" w:rsidTr="00197CA6">
        <w:tc>
          <w:tcPr>
            <w:tcW w:w="5785" w:type="dxa"/>
          </w:tcPr>
          <w:p w:rsidR="00197CA6" w:rsidRDefault="00224D41">
            <w:pPr>
              <w:pStyle w:val="TableBodyText"/>
            </w:pPr>
            <w:r>
              <w:t>lockoutThreshold</w:t>
            </w:r>
          </w:p>
        </w:tc>
      </w:tr>
    </w:tbl>
    <w:p w:rsidR="00197CA6" w:rsidRDefault="00224D41">
      <w:r>
        <w:rPr>
          <w:b/>
        </w:rPr>
        <w:t>Table B: Group Attributes for NT4 Replication</w:t>
      </w:r>
    </w:p>
    <w:tbl>
      <w:tblPr>
        <w:tblStyle w:val="Table-ShadedHeader"/>
        <w:tblW w:w="0" w:type="auto"/>
        <w:tblInd w:w="565" w:type="dxa"/>
        <w:tblLook w:val="04A0" w:firstRow="1" w:lastRow="0" w:firstColumn="1" w:lastColumn="0" w:noHBand="0" w:noVBand="1"/>
      </w:tblPr>
      <w:tblGrid>
        <w:gridCol w:w="576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760" w:type="dxa"/>
          </w:tcPr>
          <w:p w:rsidR="00197CA6" w:rsidRDefault="00224D41">
            <w:pPr>
              <w:pStyle w:val="TableHeaderText"/>
            </w:pPr>
            <w:r>
              <w:t xml:space="preserve">Attributes </w:t>
            </w:r>
          </w:p>
        </w:tc>
      </w:tr>
      <w:tr w:rsidR="00197CA6" w:rsidTr="00197CA6">
        <w:tc>
          <w:tcPr>
            <w:tcW w:w="5760" w:type="dxa"/>
          </w:tcPr>
          <w:p w:rsidR="00197CA6" w:rsidRDefault="00224D41">
            <w:pPr>
              <w:pStyle w:val="TableBodyText"/>
            </w:pPr>
            <w:r>
              <w:t>nTSecurityDescriptor</w:t>
            </w:r>
          </w:p>
        </w:tc>
      </w:tr>
      <w:tr w:rsidR="00197CA6" w:rsidTr="00197CA6">
        <w:tc>
          <w:tcPr>
            <w:tcW w:w="5760" w:type="dxa"/>
          </w:tcPr>
          <w:p w:rsidR="00197CA6" w:rsidRDefault="00224D41">
            <w:pPr>
              <w:pStyle w:val="TableBodyText"/>
            </w:pPr>
            <w:r>
              <w:t>sAMAccountName</w:t>
            </w:r>
          </w:p>
        </w:tc>
      </w:tr>
      <w:tr w:rsidR="00197CA6" w:rsidTr="00197CA6">
        <w:tc>
          <w:tcPr>
            <w:tcW w:w="5760" w:type="dxa"/>
          </w:tcPr>
          <w:p w:rsidR="00197CA6" w:rsidRDefault="00224D41">
            <w:pPr>
              <w:pStyle w:val="TableBodyText"/>
            </w:pPr>
            <w:r>
              <w:t>description</w:t>
            </w:r>
          </w:p>
        </w:tc>
      </w:tr>
      <w:tr w:rsidR="00197CA6" w:rsidTr="00197CA6">
        <w:tc>
          <w:tcPr>
            <w:tcW w:w="5760" w:type="dxa"/>
          </w:tcPr>
          <w:p w:rsidR="00197CA6" w:rsidRDefault="00224D41">
            <w:pPr>
              <w:pStyle w:val="TableBodyText"/>
            </w:pPr>
            <w:r>
              <w:t>member</w:t>
            </w:r>
          </w:p>
        </w:tc>
      </w:tr>
    </w:tbl>
    <w:p w:rsidR="00197CA6" w:rsidRDefault="00224D41">
      <w:r>
        <w:rPr>
          <w:b/>
        </w:rPr>
        <w:t>Table C: User Attributes for NT4 Replication</w:t>
      </w:r>
    </w:p>
    <w:tbl>
      <w:tblPr>
        <w:tblStyle w:val="Table-ShadedHeader"/>
        <w:tblW w:w="0" w:type="auto"/>
        <w:tblInd w:w="565" w:type="dxa"/>
        <w:tblLook w:val="04A0" w:firstRow="1" w:lastRow="0" w:firstColumn="1" w:lastColumn="0" w:noHBand="0" w:noVBand="1"/>
      </w:tblPr>
      <w:tblGrid>
        <w:gridCol w:w="576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760" w:type="dxa"/>
          </w:tcPr>
          <w:p w:rsidR="00197CA6" w:rsidRDefault="00224D41">
            <w:pPr>
              <w:pStyle w:val="TableHeaderText"/>
            </w:pPr>
            <w:r>
              <w:t xml:space="preserve">Attributes </w:t>
            </w:r>
          </w:p>
        </w:tc>
      </w:tr>
      <w:tr w:rsidR="00197CA6" w:rsidTr="00197CA6">
        <w:tc>
          <w:tcPr>
            <w:tcW w:w="5760" w:type="dxa"/>
          </w:tcPr>
          <w:p w:rsidR="00197CA6" w:rsidRDefault="00224D41">
            <w:pPr>
              <w:pStyle w:val="TableBodyText"/>
            </w:pPr>
            <w:r>
              <w:t>sAMAccountName</w:t>
            </w:r>
          </w:p>
        </w:tc>
      </w:tr>
      <w:tr w:rsidR="00197CA6" w:rsidTr="00197CA6">
        <w:tc>
          <w:tcPr>
            <w:tcW w:w="5760" w:type="dxa"/>
          </w:tcPr>
          <w:p w:rsidR="00197CA6" w:rsidRDefault="00224D41">
            <w:pPr>
              <w:pStyle w:val="TableBodyText"/>
            </w:pPr>
            <w:r>
              <w:t>displayName</w:t>
            </w:r>
          </w:p>
        </w:tc>
      </w:tr>
      <w:tr w:rsidR="00197CA6" w:rsidTr="00197CA6">
        <w:tc>
          <w:tcPr>
            <w:tcW w:w="5760" w:type="dxa"/>
          </w:tcPr>
          <w:p w:rsidR="00197CA6" w:rsidRDefault="00224D41">
            <w:pPr>
              <w:pStyle w:val="TableBodyText"/>
            </w:pPr>
            <w:r>
              <w:t>primaryGroupID</w:t>
            </w:r>
          </w:p>
        </w:tc>
      </w:tr>
      <w:tr w:rsidR="00197CA6" w:rsidTr="00197CA6">
        <w:tc>
          <w:tcPr>
            <w:tcW w:w="5760" w:type="dxa"/>
          </w:tcPr>
          <w:p w:rsidR="00197CA6" w:rsidRDefault="00224D41">
            <w:pPr>
              <w:pStyle w:val="TableBodyText"/>
            </w:pPr>
            <w:r>
              <w:t>description</w:t>
            </w:r>
          </w:p>
        </w:tc>
      </w:tr>
      <w:tr w:rsidR="00197CA6" w:rsidTr="00197CA6">
        <w:tc>
          <w:tcPr>
            <w:tcW w:w="5760" w:type="dxa"/>
          </w:tcPr>
          <w:p w:rsidR="00197CA6" w:rsidRDefault="00224D41">
            <w:pPr>
              <w:pStyle w:val="TableBodyText"/>
            </w:pPr>
            <w:r>
              <w:t>comment</w:t>
            </w:r>
          </w:p>
        </w:tc>
      </w:tr>
      <w:tr w:rsidR="00197CA6" w:rsidTr="00197CA6">
        <w:tc>
          <w:tcPr>
            <w:tcW w:w="5760" w:type="dxa"/>
          </w:tcPr>
          <w:p w:rsidR="00197CA6" w:rsidRDefault="00224D41">
            <w:pPr>
              <w:pStyle w:val="TableBodyText"/>
            </w:pPr>
            <w:r>
              <w:t>homeDirectory</w:t>
            </w:r>
          </w:p>
        </w:tc>
      </w:tr>
      <w:tr w:rsidR="00197CA6" w:rsidTr="00197CA6">
        <w:tc>
          <w:tcPr>
            <w:tcW w:w="5760" w:type="dxa"/>
          </w:tcPr>
          <w:p w:rsidR="00197CA6" w:rsidRDefault="00224D41">
            <w:pPr>
              <w:pStyle w:val="TableBodyText"/>
            </w:pPr>
            <w:r>
              <w:t>homeDrive</w:t>
            </w:r>
          </w:p>
        </w:tc>
      </w:tr>
      <w:tr w:rsidR="00197CA6" w:rsidTr="00197CA6">
        <w:tc>
          <w:tcPr>
            <w:tcW w:w="5760" w:type="dxa"/>
          </w:tcPr>
          <w:p w:rsidR="00197CA6" w:rsidRDefault="00224D41">
            <w:pPr>
              <w:pStyle w:val="TableBodyText"/>
            </w:pPr>
            <w:r>
              <w:t>scriptPath</w:t>
            </w:r>
          </w:p>
        </w:tc>
      </w:tr>
      <w:tr w:rsidR="00197CA6" w:rsidTr="00197CA6">
        <w:tc>
          <w:tcPr>
            <w:tcW w:w="5760" w:type="dxa"/>
          </w:tcPr>
          <w:p w:rsidR="00197CA6" w:rsidRDefault="00224D41">
            <w:pPr>
              <w:pStyle w:val="TableBodyText"/>
            </w:pPr>
            <w:r>
              <w:t>profilePath</w:t>
            </w:r>
          </w:p>
        </w:tc>
      </w:tr>
      <w:tr w:rsidR="00197CA6" w:rsidTr="00197CA6">
        <w:tc>
          <w:tcPr>
            <w:tcW w:w="5760" w:type="dxa"/>
          </w:tcPr>
          <w:p w:rsidR="00197CA6" w:rsidRDefault="00224D41">
            <w:pPr>
              <w:pStyle w:val="TableBodyText"/>
            </w:pPr>
            <w:r>
              <w:t>userWorkstations</w:t>
            </w:r>
          </w:p>
        </w:tc>
      </w:tr>
      <w:tr w:rsidR="00197CA6" w:rsidTr="00197CA6">
        <w:tc>
          <w:tcPr>
            <w:tcW w:w="5760" w:type="dxa"/>
          </w:tcPr>
          <w:p w:rsidR="00197CA6" w:rsidRDefault="00224D41">
            <w:pPr>
              <w:pStyle w:val="TableBodyText"/>
            </w:pPr>
            <w:r>
              <w:t>logonHours</w:t>
            </w:r>
          </w:p>
        </w:tc>
      </w:tr>
      <w:tr w:rsidR="00197CA6" w:rsidTr="00197CA6">
        <w:tc>
          <w:tcPr>
            <w:tcW w:w="5760" w:type="dxa"/>
          </w:tcPr>
          <w:p w:rsidR="00197CA6" w:rsidRDefault="00224D41">
            <w:pPr>
              <w:pStyle w:val="TableBodyText"/>
            </w:pPr>
            <w:r>
              <w:t>accountExpires</w:t>
            </w:r>
          </w:p>
        </w:tc>
      </w:tr>
      <w:tr w:rsidR="00197CA6" w:rsidTr="00197CA6">
        <w:tc>
          <w:tcPr>
            <w:tcW w:w="5760" w:type="dxa"/>
          </w:tcPr>
          <w:p w:rsidR="00197CA6" w:rsidRDefault="00224D41">
            <w:pPr>
              <w:pStyle w:val="TableBodyText"/>
            </w:pPr>
            <w:r>
              <w:t>userAccountControl</w:t>
            </w:r>
          </w:p>
        </w:tc>
      </w:tr>
      <w:tr w:rsidR="00197CA6" w:rsidTr="00197CA6">
        <w:tc>
          <w:tcPr>
            <w:tcW w:w="5760" w:type="dxa"/>
          </w:tcPr>
          <w:p w:rsidR="00197CA6" w:rsidRDefault="00224D41">
            <w:pPr>
              <w:pStyle w:val="TableBodyText"/>
            </w:pPr>
            <w:r>
              <w:t>userParameters</w:t>
            </w:r>
          </w:p>
        </w:tc>
      </w:tr>
      <w:tr w:rsidR="00197CA6" w:rsidTr="00197CA6">
        <w:tc>
          <w:tcPr>
            <w:tcW w:w="5760" w:type="dxa"/>
          </w:tcPr>
          <w:p w:rsidR="00197CA6" w:rsidRDefault="00224D41">
            <w:pPr>
              <w:pStyle w:val="TableBodyText"/>
            </w:pPr>
            <w:r>
              <w:t>countryCode</w:t>
            </w:r>
          </w:p>
        </w:tc>
      </w:tr>
      <w:tr w:rsidR="00197CA6" w:rsidTr="00197CA6">
        <w:tc>
          <w:tcPr>
            <w:tcW w:w="5760" w:type="dxa"/>
          </w:tcPr>
          <w:p w:rsidR="00197CA6" w:rsidRDefault="00224D41">
            <w:pPr>
              <w:pStyle w:val="TableBodyText"/>
            </w:pPr>
            <w:r>
              <w:t>codePage</w:t>
            </w:r>
          </w:p>
        </w:tc>
      </w:tr>
      <w:tr w:rsidR="00197CA6" w:rsidTr="00197CA6">
        <w:tc>
          <w:tcPr>
            <w:tcW w:w="5760" w:type="dxa"/>
          </w:tcPr>
          <w:p w:rsidR="00197CA6" w:rsidRDefault="00224D41">
            <w:pPr>
              <w:pStyle w:val="TableBodyText"/>
            </w:pPr>
            <w:r>
              <w:t>pwdLastSet</w:t>
            </w:r>
          </w:p>
        </w:tc>
      </w:tr>
      <w:tr w:rsidR="00197CA6" w:rsidTr="00197CA6">
        <w:tc>
          <w:tcPr>
            <w:tcW w:w="5760" w:type="dxa"/>
          </w:tcPr>
          <w:p w:rsidR="00197CA6" w:rsidRDefault="00224D41">
            <w:pPr>
              <w:pStyle w:val="TableBodyText"/>
            </w:pPr>
            <w:r>
              <w:t>unicodePwd</w:t>
            </w:r>
          </w:p>
        </w:tc>
      </w:tr>
      <w:tr w:rsidR="00197CA6" w:rsidTr="00197CA6">
        <w:tc>
          <w:tcPr>
            <w:tcW w:w="5760" w:type="dxa"/>
          </w:tcPr>
          <w:p w:rsidR="00197CA6" w:rsidRDefault="00224D41">
            <w:pPr>
              <w:pStyle w:val="TableBodyText"/>
            </w:pPr>
            <w:r>
              <w:t>dBCSPwd</w:t>
            </w:r>
          </w:p>
        </w:tc>
      </w:tr>
      <w:tr w:rsidR="00197CA6" w:rsidTr="00197CA6">
        <w:tc>
          <w:tcPr>
            <w:tcW w:w="5760" w:type="dxa"/>
          </w:tcPr>
          <w:p w:rsidR="00197CA6" w:rsidRDefault="00224D41">
            <w:pPr>
              <w:pStyle w:val="TableBodyText"/>
            </w:pPr>
            <w:r>
              <w:t>nTSecurityDescriptor</w:t>
            </w:r>
          </w:p>
        </w:tc>
      </w:tr>
      <w:tr w:rsidR="00197CA6" w:rsidTr="00197CA6">
        <w:tc>
          <w:tcPr>
            <w:tcW w:w="5760" w:type="dxa"/>
          </w:tcPr>
          <w:p w:rsidR="00197CA6" w:rsidRDefault="00224D41">
            <w:pPr>
              <w:pStyle w:val="TableBodyText"/>
            </w:pPr>
            <w:r>
              <w:lastRenderedPageBreak/>
              <w:t>groupType</w:t>
            </w:r>
          </w:p>
        </w:tc>
      </w:tr>
    </w:tbl>
    <w:p w:rsidR="00197CA6" w:rsidRDefault="00197CA6"/>
    <w:p w:rsidR="00197CA6" w:rsidRDefault="00224D41">
      <w:pPr>
        <w:pStyle w:val="Heading6"/>
      </w:pPr>
      <w:bookmarkStart w:id="1182" w:name="section_a1bd7e1a4b594f1f871fc05f5f11b684"/>
      <w:bookmarkStart w:id="1183" w:name="_Toc33698201"/>
      <w:r>
        <w:t>Acquiring the PDC Role</w:t>
      </w:r>
      <w:bookmarkEnd w:id="1182"/>
      <w:bookmarkEnd w:id="1183"/>
    </w:p>
    <w:p w:rsidR="00197CA6" w:rsidRDefault="00224D41">
      <w:r>
        <w:t xml:space="preserve">When the </w:t>
      </w:r>
      <w:hyperlink w:anchor="gt_663cb13a-8b75-477f-b6e1-bea8f2fba64d">
        <w:r>
          <w:rPr>
            <w:rStyle w:val="HyperlinkGreen"/>
            <w:b/>
          </w:rPr>
          <w:t>PDC</w:t>
        </w:r>
      </w:hyperlink>
      <w:r>
        <w:t xml:space="preserve"> role is acquired through a </w:t>
      </w:r>
      <w:hyperlink w:anchor="gt_73841222-e9d8-4dc1-83a1-206c75f4f90f">
        <w:r>
          <w:rPr>
            <w:rStyle w:val="HyperlinkGreen"/>
            <w:b/>
          </w:rPr>
          <w:t>FSMO role</w:t>
        </w:r>
      </w:hyperlink>
      <w:r>
        <w:t xml:space="preserve"> transfer, one of the following two predicates is true following the transfer:</w:t>
      </w:r>
    </w:p>
    <w:p w:rsidR="00197CA6" w:rsidRDefault="00224D41">
      <w:pPr>
        <w:pStyle w:val="ListParagraph"/>
        <w:numPr>
          <w:ilvl w:val="0"/>
          <w:numId w:val="224"/>
        </w:numPr>
      </w:pPr>
      <w:r>
        <w:t xml:space="preserve">The new PDC's </w:t>
      </w:r>
      <w:r>
        <w:rPr>
          <w:i/>
        </w:rPr>
        <w:t>pdcChangeLog</w:t>
      </w:r>
      <w:r>
        <w:t xml:space="preserve"> is in the reset state described in section </w:t>
      </w:r>
      <w:hyperlink w:anchor="Section_1670b154b88942509380a437e92f5048" w:history="1">
        <w:r>
          <w:rPr>
            <w:rStyle w:val="Hyperlink"/>
          </w:rPr>
          <w:t>3.1.1.7.2.4</w:t>
        </w:r>
      </w:hyperlink>
    </w:p>
    <w:p w:rsidR="00197CA6" w:rsidRDefault="00224D41">
      <w:pPr>
        <w:pStyle w:val="ListParagraph"/>
        <w:numPr>
          <w:ilvl w:val="0"/>
          <w:numId w:val="224"/>
        </w:numPr>
      </w:pPr>
      <w:r>
        <w:t>All of the following are true:</w:t>
      </w:r>
    </w:p>
    <w:p w:rsidR="00197CA6" w:rsidRDefault="00224D41">
      <w:pPr>
        <w:pStyle w:val="ListParagraph"/>
        <w:numPr>
          <w:ilvl w:val="1"/>
          <w:numId w:val="225"/>
        </w:numPr>
      </w:pPr>
      <w:r>
        <w:t xml:space="preserve">The </w:t>
      </w:r>
      <w:r>
        <w:t xml:space="preserve">new PDC's </w:t>
      </w:r>
      <w:r>
        <w:rPr>
          <w:i/>
        </w:rPr>
        <w:t>pdcChangeLog</w:t>
      </w:r>
      <w:r>
        <w:t xml:space="preserve"> has the same ordering of entries for all entries that existed in the </w:t>
      </w:r>
      <w:r>
        <w:rPr>
          <w:i/>
        </w:rPr>
        <w:t>pdcChangeLog</w:t>
      </w:r>
      <w:r>
        <w:t xml:space="preserve"> on the old PDC during the PDC role transfer.</w:t>
      </w:r>
    </w:p>
    <w:p w:rsidR="00197CA6" w:rsidRDefault="00224D41">
      <w:pPr>
        <w:pStyle w:val="ListParagraph"/>
        <w:numPr>
          <w:ilvl w:val="1"/>
          <w:numId w:val="225"/>
        </w:numPr>
      </w:pPr>
      <w:r>
        <w:t xml:space="preserve">All </w:t>
      </w:r>
      <w:hyperlink w:anchor="gt_b242435b-73cc-4c4e-95f0-b2a2ff680493">
        <w:r>
          <w:rPr>
            <w:rStyle w:val="HyperlinkGreen"/>
            <w:b/>
          </w:rPr>
          <w:t>updates</w:t>
        </w:r>
      </w:hyperlink>
      <w:r>
        <w:t xml:space="preserve"> to the state of </w:t>
      </w:r>
      <w:hyperlink w:anchor="gt_8bb43a65-7a8c-4585-a7ed-23044772f8ca">
        <w:r>
          <w:rPr>
            <w:rStyle w:val="HyperlinkGreen"/>
            <w:b/>
          </w:rPr>
          <w:t>objects</w:t>
        </w:r>
      </w:hyperlink>
      <w:r>
        <w:t xml:space="preserve"> in the </w:t>
      </w:r>
      <w:hyperlink w:anchor="gt_b0276eb2-4e65-4cf1-a718-e0920a614aca">
        <w:r>
          <w:rPr>
            <w:rStyle w:val="HyperlinkGreen"/>
            <w:b/>
          </w:rPr>
          <w:t>domain</w:t>
        </w:r>
      </w:hyperlink>
      <w:r>
        <w:t xml:space="preserve"> </w:t>
      </w:r>
      <w:hyperlink w:anchor="gt_325d116f-cdbe-4dbd-b7e6-769ba75bf210">
        <w:r>
          <w:rPr>
            <w:rStyle w:val="HyperlinkGreen"/>
            <w:b/>
          </w:rPr>
          <w:t>NC replica</w:t>
        </w:r>
      </w:hyperlink>
      <w:r>
        <w:t xml:space="preserve"> of the old PDC are reflected in the state of objects </w:t>
      </w:r>
      <w:r>
        <w:t>in the domain NC replica of the new PDC when the transfer is complete.</w:t>
      </w:r>
    </w:p>
    <w:p w:rsidR="00197CA6" w:rsidRDefault="00224D41">
      <w:pPr>
        <w:pStyle w:val="ListParagraph"/>
        <w:numPr>
          <w:ilvl w:val="1"/>
          <w:numId w:val="225"/>
        </w:numPr>
      </w:pPr>
      <w:r>
        <w:t xml:space="preserve">All updates to the state of objects in domain NC replica on the new PDC that are not present on the old PDC have a corresponding </w:t>
      </w:r>
      <w:hyperlink w:anchor="gt_e0272034-98d8-4732-941e-8917a98c6afd">
        <w:r>
          <w:rPr>
            <w:rStyle w:val="HyperlinkGreen"/>
            <w:b/>
          </w:rPr>
          <w:t>entry</w:t>
        </w:r>
      </w:hyperlink>
      <w:r>
        <w:t xml:space="preserve"> in the </w:t>
      </w:r>
      <w:r>
        <w:rPr>
          <w:i/>
        </w:rPr>
        <w:t>pdcChangeLog</w:t>
      </w:r>
      <w:r>
        <w:t xml:space="preserve"> on the new PDC, as described in section </w:t>
      </w:r>
      <w:hyperlink w:anchor="Section_7d2815fb656a4f658f784527b13adf5a" w:history="1">
        <w:r>
          <w:rPr>
            <w:rStyle w:val="Hyperlink"/>
          </w:rPr>
          <w:t>3.1.1.7.2.2</w:t>
        </w:r>
      </w:hyperlink>
      <w:r>
        <w:t>.</w:t>
      </w:r>
    </w:p>
    <w:p w:rsidR="00197CA6" w:rsidRDefault="00224D41">
      <w:pPr>
        <w:pStyle w:val="ListParagraph"/>
        <w:numPr>
          <w:ilvl w:val="1"/>
          <w:numId w:val="225"/>
        </w:numPr>
      </w:pPr>
      <w:r>
        <w:t xml:space="preserve">The SamNT4ReplicationUSN and BuiltNT4ReplicationUSN variables were increased by adding 0x1000000000 during the </w:t>
      </w:r>
      <w:r>
        <w:t>transfer.</w:t>
      </w:r>
    </w:p>
    <w:p w:rsidR="00197CA6" w:rsidRDefault="00224D41">
      <w:r>
        <w:t xml:space="preserve">When predicate (2) above is satisfied after a transfer, the transfer does not cause NT4 </w:t>
      </w:r>
      <w:hyperlink w:anchor="gt_ce1138c6-7ab4-4c37-98b4-95599071c3c3">
        <w:r>
          <w:rPr>
            <w:rStyle w:val="HyperlinkGreen"/>
            <w:b/>
          </w:rPr>
          <w:t>BDCs</w:t>
        </w:r>
      </w:hyperlink>
      <w:r>
        <w:t xml:space="preserve"> to perform a full synchronization (described in </w:t>
      </w:r>
      <w:hyperlink r:id="rId474" w:anchor="Section_ff8f970f3e3740f7bd4baf7336e4792f">
        <w:r>
          <w:rPr>
            <w:rStyle w:val="Hyperlink"/>
          </w:rPr>
          <w:t>[MS-NRPC]</w:t>
        </w:r>
      </w:hyperlink>
      <w:r>
        <w:t xml:space="preserve"> section 3.6). The implementation satisfies predicate (2) above when possible.</w:t>
      </w:r>
    </w:p>
    <w:p w:rsidR="00197CA6" w:rsidRDefault="00224D41">
      <w:r>
        <w:t xml:space="preserve">Once the PDC role is acquired, the following two entries are added to the </w:t>
      </w:r>
      <w:r>
        <w:rPr>
          <w:i/>
        </w:rPr>
        <w:t>pdcChangeLog</w:t>
      </w:r>
      <w:r>
        <w:t>. This notifies NT4 BDCs that the PDC has chan</w:t>
      </w:r>
      <w:r>
        <w:t>ged. SamNT4ReplicationUSN and BuiltinNT4ReplicationUSN are updated prior to use in creating these entries.</w:t>
      </w:r>
    </w:p>
    <w:tbl>
      <w:tblPr>
        <w:tblStyle w:val="Table-ShadedHeader"/>
        <w:tblW w:w="0" w:type="auto"/>
        <w:tblInd w:w="475" w:type="dxa"/>
        <w:tblLook w:val="04A0" w:firstRow="1" w:lastRow="0" w:firstColumn="1" w:lastColumn="0" w:noHBand="0" w:noVBand="1"/>
      </w:tblPr>
      <w:tblGrid>
        <w:gridCol w:w="2331"/>
        <w:gridCol w:w="2158"/>
        <w:gridCol w:w="4151"/>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331" w:type="dxa"/>
          </w:tcPr>
          <w:p w:rsidR="00197CA6" w:rsidRDefault="00224D41">
            <w:pPr>
              <w:pStyle w:val="TableHeaderText"/>
            </w:pPr>
            <w:r>
              <w:t xml:space="preserve">pdcChangeLog entry </w:t>
            </w:r>
          </w:p>
        </w:tc>
        <w:tc>
          <w:tcPr>
            <w:tcW w:w="2158" w:type="dxa"/>
          </w:tcPr>
          <w:p w:rsidR="00197CA6" w:rsidRDefault="00224D41">
            <w:pPr>
              <w:pStyle w:val="TableHeaderText"/>
            </w:pPr>
            <w:r>
              <w:t xml:space="preserve">Field </w:t>
            </w:r>
          </w:p>
        </w:tc>
        <w:tc>
          <w:tcPr>
            <w:tcW w:w="4151" w:type="dxa"/>
          </w:tcPr>
          <w:p w:rsidR="00197CA6" w:rsidRDefault="00224D41">
            <w:pPr>
              <w:pStyle w:val="TableHeaderText"/>
            </w:pPr>
            <w:r>
              <w:t xml:space="preserve">Value </w:t>
            </w:r>
          </w:p>
        </w:tc>
      </w:tr>
      <w:tr w:rsidR="00197CA6" w:rsidTr="00197CA6">
        <w:tc>
          <w:tcPr>
            <w:tcW w:w="2331" w:type="dxa"/>
          </w:tcPr>
          <w:p w:rsidR="00197CA6" w:rsidRDefault="00224D41">
            <w:pPr>
              <w:pStyle w:val="TableBodyText"/>
            </w:pPr>
            <w:r>
              <w:t>Entry 1</w:t>
            </w:r>
          </w:p>
        </w:tc>
        <w:tc>
          <w:tcPr>
            <w:tcW w:w="2158" w:type="dxa"/>
          </w:tcPr>
          <w:p w:rsidR="00197CA6" w:rsidRDefault="00224D41">
            <w:pPr>
              <w:pStyle w:val="TableBodyText"/>
            </w:pPr>
            <w:r>
              <w:t>RelativeId</w:t>
            </w:r>
          </w:p>
          <w:p w:rsidR="00197CA6" w:rsidRDefault="00224D41">
            <w:pPr>
              <w:pStyle w:val="TableBodyText"/>
            </w:pPr>
            <w:r>
              <w:t>Flags</w:t>
            </w:r>
          </w:p>
          <w:p w:rsidR="00197CA6" w:rsidRDefault="00224D41">
            <w:pPr>
              <w:pStyle w:val="TableBodyText"/>
            </w:pPr>
            <w:r>
              <w:t>DbDelta</w:t>
            </w:r>
          </w:p>
          <w:p w:rsidR="00197CA6" w:rsidRDefault="00224D41">
            <w:pPr>
              <w:pStyle w:val="TableBodyText"/>
            </w:pPr>
            <w:r>
              <w:t>DbIndex</w:t>
            </w:r>
          </w:p>
          <w:p w:rsidR="00197CA6" w:rsidRDefault="00224D41">
            <w:pPr>
              <w:pStyle w:val="TableBodyText"/>
            </w:pPr>
            <w:r>
              <w:t>SerialNumber</w:t>
            </w:r>
          </w:p>
        </w:tc>
        <w:tc>
          <w:tcPr>
            <w:tcW w:w="4151" w:type="dxa"/>
          </w:tcPr>
          <w:p w:rsidR="00197CA6" w:rsidRDefault="00224D41">
            <w:pPr>
              <w:pStyle w:val="TableBodyText"/>
            </w:pPr>
            <w:r>
              <w:t>0x0</w:t>
            </w:r>
          </w:p>
          <w:p w:rsidR="00197CA6" w:rsidRDefault="00224D41">
            <w:pPr>
              <w:pStyle w:val="TableBodyText"/>
            </w:pPr>
            <w:r>
              <w:t>CHANGELOG_SID</w:t>
            </w:r>
          </w:p>
          <w:p w:rsidR="00197CA6" w:rsidRDefault="00224D41">
            <w:pPr>
              <w:pStyle w:val="TableBodyText"/>
            </w:pPr>
            <w:r>
              <w:t>AddOrChangeDomain</w:t>
            </w:r>
          </w:p>
          <w:p w:rsidR="00197CA6" w:rsidRDefault="00224D41">
            <w:pPr>
              <w:pStyle w:val="TableBodyText"/>
            </w:pPr>
            <w:r>
              <w:t>0x0</w:t>
            </w:r>
          </w:p>
          <w:p w:rsidR="00197CA6" w:rsidRDefault="00224D41">
            <w:pPr>
              <w:pStyle w:val="TableBodyText"/>
            </w:pPr>
            <w:r>
              <w:t>SamNT4ReplicationUSN</w:t>
            </w:r>
          </w:p>
        </w:tc>
      </w:tr>
      <w:tr w:rsidR="00197CA6" w:rsidTr="00197CA6">
        <w:tc>
          <w:tcPr>
            <w:tcW w:w="2331" w:type="dxa"/>
          </w:tcPr>
          <w:p w:rsidR="00197CA6" w:rsidRDefault="00224D41">
            <w:pPr>
              <w:pStyle w:val="TableBodyText"/>
            </w:pPr>
            <w:r>
              <w:t>Entry 2</w:t>
            </w:r>
          </w:p>
        </w:tc>
        <w:tc>
          <w:tcPr>
            <w:tcW w:w="2158" w:type="dxa"/>
          </w:tcPr>
          <w:p w:rsidR="00197CA6" w:rsidRDefault="00224D41">
            <w:pPr>
              <w:pStyle w:val="TableBodyText"/>
            </w:pPr>
            <w:r>
              <w:t>RelativeId</w:t>
            </w:r>
          </w:p>
          <w:p w:rsidR="00197CA6" w:rsidRDefault="00224D41">
            <w:pPr>
              <w:pStyle w:val="TableBodyText"/>
            </w:pPr>
            <w:r>
              <w:t>Flags</w:t>
            </w:r>
          </w:p>
          <w:p w:rsidR="00197CA6" w:rsidRDefault="00224D41">
            <w:pPr>
              <w:pStyle w:val="TableBodyText"/>
            </w:pPr>
            <w:r>
              <w:t>DbDelta</w:t>
            </w:r>
          </w:p>
          <w:p w:rsidR="00197CA6" w:rsidRDefault="00224D41">
            <w:pPr>
              <w:pStyle w:val="TableBodyText"/>
            </w:pPr>
            <w:r>
              <w:t>DbIndex</w:t>
            </w:r>
          </w:p>
          <w:p w:rsidR="00197CA6" w:rsidRDefault="00224D41">
            <w:pPr>
              <w:pStyle w:val="TableBodyText"/>
            </w:pPr>
            <w:r>
              <w:t>SerialNumber</w:t>
            </w:r>
          </w:p>
        </w:tc>
        <w:tc>
          <w:tcPr>
            <w:tcW w:w="4151" w:type="dxa"/>
          </w:tcPr>
          <w:p w:rsidR="00197CA6" w:rsidRDefault="00224D41">
            <w:pPr>
              <w:pStyle w:val="TableBodyText"/>
            </w:pPr>
            <w:r>
              <w:t>0x0</w:t>
            </w:r>
          </w:p>
          <w:p w:rsidR="00197CA6" w:rsidRDefault="00224D41">
            <w:pPr>
              <w:pStyle w:val="TableBodyText"/>
            </w:pPr>
            <w:r>
              <w:t>CHANGELOG_SID</w:t>
            </w:r>
          </w:p>
          <w:p w:rsidR="00197CA6" w:rsidRDefault="00224D41">
            <w:pPr>
              <w:pStyle w:val="TableBodyText"/>
            </w:pPr>
            <w:r>
              <w:t>AddOrChangeDomain</w:t>
            </w:r>
          </w:p>
          <w:p w:rsidR="00197CA6" w:rsidRDefault="00224D41">
            <w:pPr>
              <w:pStyle w:val="TableBodyText"/>
            </w:pPr>
            <w:r>
              <w:t>0x1</w:t>
            </w:r>
          </w:p>
          <w:p w:rsidR="00197CA6" w:rsidRDefault="00224D41">
            <w:pPr>
              <w:pStyle w:val="TableBodyText"/>
            </w:pPr>
            <w:r>
              <w:t>BuiltinNT4ReplicationUSN</w:t>
            </w:r>
          </w:p>
        </w:tc>
      </w:tr>
    </w:tbl>
    <w:p w:rsidR="00197CA6" w:rsidRDefault="00197CA6"/>
    <w:p w:rsidR="00197CA6" w:rsidRDefault="00224D41">
      <w:pPr>
        <w:pStyle w:val="Heading6"/>
      </w:pPr>
      <w:bookmarkStart w:id="1184" w:name="section_1670b154b88942509380a437e92f5048"/>
      <w:bookmarkStart w:id="1185" w:name="_Toc33698202"/>
      <w:r>
        <w:t>Resetting the pdcChangeLog</w:t>
      </w:r>
      <w:bookmarkEnd w:id="1184"/>
      <w:bookmarkEnd w:id="1185"/>
    </w:p>
    <w:p w:rsidR="00197CA6" w:rsidRDefault="00224D41">
      <w:r>
        <w:t xml:space="preserve">To reset the </w:t>
      </w:r>
      <w:r>
        <w:rPr>
          <w:i/>
        </w:rPr>
        <w:t>pdcChangeLog</w:t>
      </w:r>
      <w:r>
        <w:t xml:space="preserve">, set the array to have 0 elements, set SamCreationTime and BuiltinCreationTime </w:t>
      </w:r>
      <w:r>
        <w:t>to the current time and SamNT4ReplicationUSN and BuiltinNT4ReplicationUSN to one.</w:t>
      </w:r>
    </w:p>
    <w:p w:rsidR="00197CA6" w:rsidRDefault="00224D41">
      <w:r>
        <w:lastRenderedPageBreak/>
        <w:t xml:space="preserve">Resetting the </w:t>
      </w:r>
      <w:r>
        <w:rPr>
          <w:i/>
        </w:rPr>
        <w:t>pdcChangeLog</w:t>
      </w:r>
      <w:r>
        <w:t xml:space="preserve"> has the effect of causing NT4 </w:t>
      </w:r>
      <w:hyperlink w:anchor="gt_ce1138c6-7ab4-4c37-98b4-95599071c3c3">
        <w:r>
          <w:rPr>
            <w:rStyle w:val="HyperlinkGreen"/>
            <w:b/>
          </w:rPr>
          <w:t>BDCs</w:t>
        </w:r>
      </w:hyperlink>
      <w:r>
        <w:t xml:space="preserve"> to perform a full sync. </w:t>
      </w:r>
    </w:p>
    <w:p w:rsidR="00197CA6" w:rsidRDefault="00224D41">
      <w:pPr>
        <w:pStyle w:val="Heading5"/>
      </w:pPr>
      <w:bookmarkStart w:id="1186" w:name="section_6775f61268b2477d933e5ed87a3473e0"/>
      <w:bookmarkStart w:id="1187" w:name="_Toc33698203"/>
      <w:r>
        <w:t>Format of the Referent of</w:t>
      </w:r>
      <w:r>
        <w:t xml:space="preserve"> pmsgOut.V1.pLog</w:t>
      </w:r>
      <w:bookmarkEnd w:id="1186"/>
      <w:bookmarkEnd w:id="1187"/>
      <w:r>
        <w:fldChar w:fldCharType="begin"/>
      </w:r>
      <w:r>
        <w:instrText xml:space="preserve"> XE "Format_of_referent_of_pmsgOut_dot_V1_dot_pLog packet"</w:instrText>
      </w:r>
      <w:r>
        <w:fldChar w:fldCharType="end"/>
      </w:r>
    </w:p>
    <w:p w:rsidR="00197CA6" w:rsidRDefault="00224D41">
      <w:r>
        <w:t>The DRS_MSG_NT4_CHGLOG_REPLY_V1 (</w:t>
      </w:r>
      <w:hyperlink r:id="rId475" w:anchor="Section_f977faaa673e4f66b9bf48c640241d47">
        <w:r>
          <w:rPr>
            <w:rStyle w:val="Hyperlink"/>
          </w:rPr>
          <w:t>[MS-DRSR]</w:t>
        </w:r>
      </w:hyperlink>
      <w:r>
        <w:t xml:space="preserve"> section 4.1.11.1.4) response message to an IDL_DRSGetNT4C</w:t>
      </w:r>
      <w:r>
        <w:t>hangeLog request ([MS-DRSR] section 4.1.11) contains a BYTE *pLog field. The format of the referent of this field is not specified in [MS-DRSR] section 4.1.11; it is specified here.</w:t>
      </w:r>
    </w:p>
    <w:p w:rsidR="00197CA6" w:rsidRDefault="00224D41">
      <w:r>
        <w:t>The referent of this field is a CHANGE_LOG_ENTRIES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tcPr>
          <w:p w:rsidR="00197CA6" w:rsidRDefault="00224D41">
            <w:pPr>
              <w:pStyle w:val="Packetdiagramtext"/>
            </w:pPr>
            <w:r>
              <w:t>Size</w:t>
            </w:r>
          </w:p>
        </w:tc>
      </w:tr>
      <w:tr w:rsidR="00197CA6" w:rsidTr="00197CA6">
        <w:trPr>
          <w:trHeight w:hRule="exact" w:val="490"/>
        </w:trPr>
        <w:tc>
          <w:tcPr>
            <w:tcW w:w="8640" w:type="dxa"/>
            <w:gridSpan w:val="32"/>
          </w:tcPr>
          <w:p w:rsidR="00197CA6" w:rsidRDefault="00224D41">
            <w:pPr>
              <w:pStyle w:val="Packetdiagramtext"/>
            </w:pPr>
            <w:r>
              <w:t>Version</w:t>
            </w:r>
          </w:p>
        </w:tc>
      </w:tr>
      <w:tr w:rsidR="00197CA6" w:rsidTr="00197CA6">
        <w:trPr>
          <w:trHeight w:hRule="exact" w:val="490"/>
        </w:trPr>
        <w:tc>
          <w:tcPr>
            <w:tcW w:w="8640" w:type="dxa"/>
            <w:gridSpan w:val="32"/>
          </w:tcPr>
          <w:p w:rsidR="00197CA6" w:rsidRDefault="00224D41">
            <w:pPr>
              <w:pStyle w:val="Packetdiagramtext"/>
            </w:pPr>
            <w:r>
              <w:t>SequenceNumber</w:t>
            </w:r>
          </w:p>
        </w:tc>
      </w:tr>
      <w:tr w:rsidR="00197CA6" w:rsidTr="00197CA6">
        <w:trPr>
          <w:trHeight w:hRule="exact" w:val="490"/>
        </w:trPr>
        <w:tc>
          <w:tcPr>
            <w:tcW w:w="8640" w:type="dxa"/>
            <w:gridSpan w:val="32"/>
          </w:tcPr>
          <w:p w:rsidR="00197CA6" w:rsidRDefault="00224D41">
            <w:pPr>
              <w:pStyle w:val="Packetdiagramtext"/>
            </w:pPr>
            <w:r>
              <w:t>Flags</w:t>
            </w:r>
          </w:p>
        </w:tc>
      </w:tr>
      <w:tr w:rsidR="00197CA6" w:rsidTr="00197CA6">
        <w:trPr>
          <w:trHeight w:hRule="exact" w:val="490"/>
        </w:trPr>
        <w:tc>
          <w:tcPr>
            <w:tcW w:w="8640" w:type="dxa"/>
            <w:gridSpan w:val="32"/>
          </w:tcPr>
          <w:p w:rsidR="00197CA6" w:rsidRDefault="00224D41">
            <w:pPr>
              <w:pStyle w:val="Packetdiagramtext"/>
            </w:pPr>
            <w:r>
              <w:t>ChangeLogEntries (variable)</w:t>
            </w:r>
          </w:p>
        </w:tc>
      </w:tr>
      <w:tr w:rsidR="00197CA6" w:rsidTr="00197CA6">
        <w:trPr>
          <w:trHeight w:hRule="exact" w:val="490"/>
        </w:trPr>
        <w:tc>
          <w:tcPr>
            <w:tcW w:w="8640" w:type="dxa"/>
            <w:gridSpan w:val="32"/>
          </w:tcPr>
          <w:p w:rsidR="00197CA6" w:rsidRDefault="00224D41">
            <w:pPr>
              <w:pStyle w:val="Packetdiagramtext"/>
            </w:pPr>
            <w:r>
              <w:t>...</w:t>
            </w:r>
          </w:p>
        </w:tc>
      </w:tr>
    </w:tbl>
    <w:p w:rsidR="00197CA6" w:rsidRDefault="00224D41">
      <w:pPr>
        <w:pStyle w:val="Definition-Field"/>
      </w:pPr>
      <w:r>
        <w:rPr>
          <w:b/>
        </w:rPr>
        <w:t xml:space="preserve">Size (4 bytes): </w:t>
      </w:r>
      <w:r>
        <w:t xml:space="preserve">The size, in bytes, of the part of the buffer preceding the </w:t>
      </w:r>
      <w:r>
        <w:rPr>
          <w:b/>
        </w:rPr>
        <w:t>ChangeLogEntries</w:t>
      </w:r>
      <w:r>
        <w:t xml:space="preserve"> field. Equals 0x00000010.</w:t>
      </w:r>
    </w:p>
    <w:p w:rsidR="00197CA6" w:rsidRDefault="00224D41">
      <w:pPr>
        <w:pStyle w:val="Definition-Field"/>
      </w:pPr>
      <w:r>
        <w:rPr>
          <w:b/>
        </w:rPr>
        <w:t xml:space="preserve">Version (4 bytes): </w:t>
      </w:r>
      <w:r>
        <w:t>The version of the message. Equals 0x00000001.</w:t>
      </w:r>
    </w:p>
    <w:p w:rsidR="00197CA6" w:rsidRDefault="00224D41">
      <w:pPr>
        <w:pStyle w:val="Definition-Field"/>
      </w:pPr>
      <w:r>
        <w:rPr>
          <w:b/>
        </w:rPr>
        <w:t xml:space="preserve">SequenceNumber (4 bytes): </w:t>
      </w:r>
      <w:r>
        <w:t>The sequence number for the buffer. Is set to 0x00000001 in a response to an IDL_DRSGetNT4ChangeLog request with pmsgIn.V1.pRestart = NULL. The value of pmsgOut.V1.</w:t>
      </w:r>
      <w:r>
        <w:t>pRestart in any IDL_DRSGetNT4ChangeLog response encapsulates SequenceNumber. In a response to an IDL_DRSGetNT4ChangeLog request with pmsgIn.V1.pRestart ≠ NULL, SequenceNumber is the value encapsulated in pmsgIn.V1.pRestart, plus one.</w:t>
      </w:r>
    </w:p>
    <w:p w:rsidR="00197CA6" w:rsidRDefault="00224D41">
      <w:pPr>
        <w:pStyle w:val="Definition-Field"/>
      </w:pPr>
      <w:r>
        <w:rPr>
          <w:b/>
        </w:rPr>
        <w:t xml:space="preserve">Flags (4 bytes): </w:t>
      </w:r>
      <w:r>
        <w:t>Equal</w:t>
      </w:r>
      <w:r>
        <w:t>s 0x00000000. Ignored upon receipt.</w:t>
      </w:r>
    </w:p>
    <w:p w:rsidR="00197CA6" w:rsidRDefault="00224D41">
      <w:pPr>
        <w:pStyle w:val="Definition-Field"/>
      </w:pPr>
      <w:r>
        <w:rPr>
          <w:b/>
        </w:rPr>
        <w:t xml:space="preserve">ChangeLogEntries (variable): </w:t>
      </w:r>
      <w:r>
        <w:t xml:space="preserve">A sequence of CHANGELOG_ENTRY structures. Each CHANGELOG_ENTRY is followed by padding bytes with value zero such that the number of bytes in the CHANGELOG_ENTRY plus the padding is congruent </w:t>
      </w:r>
      <w:r>
        <w:t>to zero mod 8.</w:t>
      </w:r>
    </w:p>
    <w:p w:rsidR="00197CA6" w:rsidRDefault="00224D41">
      <w:r>
        <w:t>The server stores the total number of bytes in the fixed-length and variable-length portions of the CHANGE_LOG_ENTRIES structure in the DWORD cbLog field of the DRS_MSG_NT4_CHGLOG_REPLY_V1 response message. This field allows the client to de</w:t>
      </w:r>
      <w:r>
        <w:t>termine the number of CHANGELOG_ENTRY structures contained in the CHANGE_LOG_ENTRIES structure.</w:t>
      </w:r>
    </w:p>
    <w:p w:rsidR="00197CA6" w:rsidRDefault="00224D41">
      <w:pPr>
        <w:pStyle w:val="Heading4"/>
      </w:pPr>
      <w:bookmarkStart w:id="1188" w:name="section_da0022eb598b45f1945eab8dbf116960"/>
      <w:bookmarkStart w:id="1189" w:name="_Toc33698204"/>
      <w:r>
        <w:t>AD LDS Special Objects</w:t>
      </w:r>
      <w:bookmarkEnd w:id="1188"/>
      <w:bookmarkEnd w:id="1189"/>
      <w:r>
        <w:fldChar w:fldCharType="begin"/>
      </w:r>
      <w:r>
        <w:instrText xml:space="preserve"> XE "Objects:AD LDS special"</w:instrText>
      </w:r>
      <w:r>
        <w:fldChar w:fldCharType="end"/>
      </w:r>
      <w:r>
        <w:fldChar w:fldCharType="begin"/>
      </w:r>
      <w:r>
        <w:instrText xml:space="preserve"> XE "AD LDS:special objects"</w:instrText>
      </w:r>
      <w:r>
        <w:fldChar w:fldCharType="end"/>
      </w:r>
    </w:p>
    <w:p w:rsidR="00197CA6" w:rsidRDefault="00224D41">
      <w:hyperlink w:anchor="gt_afdbd6cd-9f55-4d2f-a98e-1207985534ab">
        <w:r>
          <w:rPr>
            <w:rStyle w:val="HyperlinkGreen"/>
            <w:b/>
          </w:rPr>
          <w:t>AD LDS</w:t>
        </w:r>
      </w:hyperlink>
      <w:r>
        <w:t xml:space="preserve"> </w:t>
      </w:r>
      <w:hyperlink w:anchor="gt_784c7cce-f782-48d8-9444-c9030ba86942">
        <w:r>
          <w:rPr>
            <w:rStyle w:val="HyperlinkGreen"/>
            <w:b/>
          </w:rPr>
          <w:t>NCs</w:t>
        </w:r>
      </w:hyperlink>
      <w:r>
        <w:t xml:space="preserve"> can contain the following special types of </w:t>
      </w:r>
      <w:hyperlink w:anchor="gt_8bb43a65-7a8c-4585-a7ed-23044772f8ca">
        <w:r>
          <w:rPr>
            <w:rStyle w:val="HyperlinkGreen"/>
            <w:b/>
          </w:rPr>
          <w:t>objects</w:t>
        </w:r>
      </w:hyperlink>
      <w:r>
        <w:t>: AD LDS users and AD LDS bind proxies. Special processing applies to these types of o</w:t>
      </w:r>
      <w:r>
        <w:t>bjects.</w:t>
      </w:r>
    </w:p>
    <w:p w:rsidR="00197CA6" w:rsidRDefault="00224D41">
      <w:pPr>
        <w:pStyle w:val="Heading5"/>
      </w:pPr>
      <w:bookmarkStart w:id="1190" w:name="section_5179c68c0a3c49f49f46278a7ddfa76c"/>
      <w:bookmarkStart w:id="1191" w:name="_Toc33698205"/>
      <w:r>
        <w:t>AD LDS Users</w:t>
      </w:r>
      <w:bookmarkEnd w:id="1190"/>
      <w:bookmarkEnd w:id="1191"/>
    </w:p>
    <w:p w:rsidR="00197CA6" w:rsidRDefault="00224D41">
      <w:r>
        <w:t xml:space="preserve">An </w:t>
      </w:r>
      <w:hyperlink w:anchor="gt_afdbd6cd-9f55-4d2f-a98e-1207985534ab">
        <w:r>
          <w:rPr>
            <w:rStyle w:val="HyperlinkGreen"/>
            <w:b/>
          </w:rPr>
          <w:t>AD LDS</w:t>
        </w:r>
      </w:hyperlink>
      <w:r>
        <w:t xml:space="preserve"> </w:t>
      </w:r>
      <w:hyperlink w:anchor="gt_e767a471-c3fa-4e4b-a40c-daeb08f82a17">
        <w:r>
          <w:rPr>
            <w:rStyle w:val="HyperlinkGreen"/>
            <w:b/>
          </w:rPr>
          <w:t>user object</w:t>
        </w:r>
      </w:hyperlink>
      <w:r>
        <w:t xml:space="preserve"> is a </w:t>
      </w:r>
      <w:hyperlink w:anchor="gt_4bb21ec2-b7ec-435d-9b7c-1eae5ad8f3da">
        <w:r>
          <w:rPr>
            <w:rStyle w:val="HyperlinkGreen"/>
            <w:b/>
          </w:rPr>
          <w:t>security principal object</w:t>
        </w:r>
      </w:hyperlink>
      <w:r>
        <w:t xml:space="preserve"> in AD LDS that contains a password.</w:t>
      </w:r>
    </w:p>
    <w:p w:rsidR="00197CA6" w:rsidRDefault="00224D41">
      <w:r>
        <w:lastRenderedPageBreak/>
        <w:t xml:space="preserve">If at least one of the following statements applies to an </w:t>
      </w:r>
      <w:hyperlink w:anchor="gt_a224e395-3fea-48bd-b141-3dd9bee2136a">
        <w:r>
          <w:rPr>
            <w:rStyle w:val="HyperlinkGreen"/>
            <w:b/>
          </w:rPr>
          <w:t>object class</w:t>
        </w:r>
      </w:hyperlink>
      <w:r>
        <w:t xml:space="preserve"> within an AD LDS </w:t>
      </w:r>
      <w:hyperlink w:anchor="gt_fd49ea36-576c-4417-93bd-d1ac63e71093">
        <w:r>
          <w:rPr>
            <w:rStyle w:val="HyperlinkGreen"/>
            <w:b/>
          </w:rPr>
          <w:t>schema</w:t>
        </w:r>
      </w:hyperlink>
      <w:r>
        <w:t>, then each instance of that object class functions as an AD LDS user:</w:t>
      </w:r>
    </w:p>
    <w:p w:rsidR="00197CA6" w:rsidRDefault="00224D41">
      <w:pPr>
        <w:pStyle w:val="ListParagraph"/>
        <w:numPr>
          <w:ilvl w:val="0"/>
          <w:numId w:val="226"/>
        </w:numPr>
      </w:pPr>
      <w:r>
        <w:t xml:space="preserve">The object class contains msDS-BindableObject as a static </w:t>
      </w:r>
      <w:hyperlink w:anchor="gt_d881c624-8023-4bd6-b2df-f9af5e6f93bb">
        <w:r>
          <w:rPr>
            <w:rStyle w:val="HyperlinkGreen"/>
            <w:b/>
          </w:rPr>
          <w:t>auxiliary class</w:t>
        </w:r>
      </w:hyperlink>
      <w:r>
        <w:t>.</w:t>
      </w:r>
    </w:p>
    <w:p w:rsidR="00197CA6" w:rsidRDefault="00224D41">
      <w:pPr>
        <w:pStyle w:val="ListParagraph"/>
        <w:numPr>
          <w:ilvl w:val="0"/>
          <w:numId w:val="226"/>
        </w:numPr>
      </w:pPr>
      <w:r>
        <w:t>The object class contain</w:t>
      </w:r>
      <w:r>
        <w:t>s a static auxiliary class that is a subclass of msDS-BindableObject.</w:t>
      </w:r>
    </w:p>
    <w:p w:rsidR="00197CA6" w:rsidRDefault="00224D41">
      <w:pPr>
        <w:pStyle w:val="ListParagraph"/>
        <w:numPr>
          <w:ilvl w:val="0"/>
          <w:numId w:val="226"/>
        </w:numPr>
      </w:pPr>
      <w:r>
        <w:t>The object class is a subclass of another object class that satisfies statement 1 or 2.</w:t>
      </w:r>
    </w:p>
    <w:p w:rsidR="00197CA6" w:rsidRDefault="00224D41">
      <w:r>
        <w:t>An AD LDS user object has these special properties and behavior:</w:t>
      </w:r>
    </w:p>
    <w:p w:rsidR="00197CA6" w:rsidRDefault="00224D41">
      <w:pPr>
        <w:pStyle w:val="ListParagraph"/>
        <w:numPr>
          <w:ilvl w:val="0"/>
          <w:numId w:val="227"/>
        </w:numPr>
      </w:pPr>
      <w:r>
        <w:t xml:space="preserve">Its objectSid is assigned during </w:t>
      </w:r>
      <w:r>
        <w:t xml:space="preserve">Add as specified in section </w:t>
      </w:r>
      <w:hyperlink w:anchor="Section_4abb859361c94da283c472d19760508d" w:history="1">
        <w:r>
          <w:rPr>
            <w:rStyle w:val="Hyperlink"/>
          </w:rPr>
          <w:t>3.1.1.5.2.4</w:t>
        </w:r>
      </w:hyperlink>
      <w:r>
        <w:t>.</w:t>
      </w:r>
    </w:p>
    <w:p w:rsidR="00197CA6" w:rsidRDefault="00224D41">
      <w:pPr>
        <w:pStyle w:val="ListParagraph"/>
        <w:numPr>
          <w:ilvl w:val="0"/>
          <w:numId w:val="227"/>
        </w:numPr>
      </w:pPr>
      <w:r>
        <w:t xml:space="preserve">It can be a member of group </w:t>
      </w:r>
      <w:hyperlink w:anchor="gt_8bb43a65-7a8c-4585-a7ed-23044772f8ca">
        <w:r>
          <w:rPr>
            <w:rStyle w:val="HyperlinkGreen"/>
            <w:b/>
          </w:rPr>
          <w:t>objects</w:t>
        </w:r>
      </w:hyperlink>
      <w:r>
        <w:t xml:space="preserve"> in its AD LDS </w:t>
      </w:r>
      <w:hyperlink w:anchor="gt_fd104241-4fb3-457c-b2c4-e0c18bb20b62">
        <w:r>
          <w:rPr>
            <w:rStyle w:val="HyperlinkGreen"/>
            <w:b/>
          </w:rPr>
          <w:t>forest</w:t>
        </w:r>
      </w:hyperlink>
      <w:r>
        <w:t>, subject to the limitations on inter-</w:t>
      </w:r>
      <w:hyperlink w:anchor="gt_784c7cce-f782-48d8-9444-c9030ba86942">
        <w:r>
          <w:rPr>
            <w:rStyle w:val="HyperlinkGreen"/>
            <w:b/>
          </w:rPr>
          <w:t>NC</w:t>
        </w:r>
      </w:hyperlink>
      <w:r>
        <w:t xml:space="preserve"> references specified in section </w:t>
      </w:r>
      <w:hyperlink w:anchor="Section_5f59481c1bff43aca57615ad28a516fe" w:history="1">
        <w:r>
          <w:rPr>
            <w:rStyle w:val="Hyperlink"/>
          </w:rPr>
          <w:t>3.1.1.2.2.3</w:t>
        </w:r>
      </w:hyperlink>
      <w:r>
        <w:t>, Referential Integrity.</w:t>
      </w:r>
    </w:p>
    <w:p w:rsidR="00197CA6" w:rsidRDefault="00224D41">
      <w:pPr>
        <w:pStyle w:val="ListParagraph"/>
        <w:numPr>
          <w:ilvl w:val="0"/>
          <w:numId w:val="227"/>
        </w:numPr>
      </w:pPr>
      <w:r>
        <w:t xml:space="preserve">It can be named in an </w:t>
      </w:r>
      <w:hyperlink w:anchor="gt_45643bfb-b4c4-432c-a10f-b98790063f8d">
        <w:r>
          <w:rPr>
            <w:rStyle w:val="HyperlinkGreen"/>
            <w:b/>
          </w:rPr>
          <w:t>LDAP</w:t>
        </w:r>
      </w:hyperlink>
      <w:r>
        <w:t xml:space="preserve"> bind; section </w:t>
      </w:r>
      <w:hyperlink w:anchor="Section_89ea294a5b6547bc8ed551cc925858a7" w:history="1">
        <w:r>
          <w:rPr>
            <w:rStyle w:val="Hyperlink"/>
          </w:rPr>
          <w:t>5.1.1.5</w:t>
        </w:r>
      </w:hyperlink>
      <w:r>
        <w:t xml:space="preserve"> specifies the supported </w:t>
      </w:r>
      <w:hyperlink w:anchor="gt_8e961bf0-95ba-4f58-9034-b67ccb27f317">
        <w:r>
          <w:rPr>
            <w:rStyle w:val="HyperlinkGreen"/>
            <w:b/>
          </w:rPr>
          <w:t>authentication</w:t>
        </w:r>
      </w:hyperlink>
      <w:r>
        <w:t xml:space="preserve"> mechanisms and protocols. If the bind succeeds, it creates a </w:t>
      </w:r>
      <w:hyperlink w:anchor="gt_88d49f20-6c95-4b64-a52c-c3eca2fe5709">
        <w:r>
          <w:rPr>
            <w:rStyle w:val="HyperlinkGreen"/>
            <w:b/>
          </w:rPr>
          <w:t>security context</w:t>
        </w:r>
      </w:hyperlink>
      <w:r>
        <w:t xml:space="preserve"> for the </w:t>
      </w:r>
      <w:hyperlink w:anchor="gt_198f4791-cea3-465d-89e2-262991624e08">
        <w:r>
          <w:rPr>
            <w:rStyle w:val="HyperlinkGreen"/>
            <w:b/>
          </w:rPr>
          <w:t>LDAP connection</w:t>
        </w:r>
      </w:hyperlink>
      <w:r>
        <w:t xml:space="preserve"> as specified i</w:t>
      </w:r>
      <w:r>
        <w:t xml:space="preserve">n section </w:t>
      </w:r>
      <w:hyperlink w:anchor="Section_5fc59d2e0b8848a49ddc444ae33de1b5" w:history="1">
        <w:r>
          <w:rPr>
            <w:rStyle w:val="Hyperlink"/>
          </w:rPr>
          <w:t>5.1.3.4</w:t>
        </w:r>
      </w:hyperlink>
      <w:r>
        <w:t>.</w:t>
      </w:r>
    </w:p>
    <w:p w:rsidR="00197CA6" w:rsidRDefault="00224D41">
      <w:pPr>
        <w:pStyle w:val="ListParagraph"/>
        <w:numPr>
          <w:ilvl w:val="0"/>
          <w:numId w:val="227"/>
        </w:numPr>
      </w:pPr>
      <w:r>
        <w:t xml:space="preserve">Its password can both be assigned an initial value and </w:t>
      </w:r>
      <w:hyperlink w:anchor="gt_b242435b-73cc-4c4e-95f0-b2a2ff680493">
        <w:r>
          <w:rPr>
            <w:rStyle w:val="HyperlinkGreen"/>
            <w:b/>
          </w:rPr>
          <w:t>updated</w:t>
        </w:r>
      </w:hyperlink>
      <w:r>
        <w:t xml:space="preserve">. Special processing is performed on both the initial assignment and on update. Sections </w:t>
      </w:r>
      <w:hyperlink w:anchor="Section_7dfeb38c3cb94215ae1cef209fd251ae" w:history="1">
        <w:r>
          <w:rPr>
            <w:rStyle w:val="Hyperlink"/>
          </w:rPr>
          <w:t>3.1.1.5.2.2</w:t>
        </w:r>
      </w:hyperlink>
      <w:r>
        <w:t xml:space="preserve">, 3.1.1.5.2.4, </w:t>
      </w:r>
      <w:hyperlink w:anchor="Section_c714e48cea2148b0913dfc065ab3dda3" w:history="1">
        <w:r>
          <w:rPr>
            <w:rStyle w:val="Hyperlink"/>
          </w:rPr>
          <w:t>3.1.1.5.3.1</w:t>
        </w:r>
      </w:hyperlink>
      <w:r>
        <w:t xml:space="preserve">, </w:t>
      </w:r>
      <w:hyperlink w:anchor="Section_76df255ddc674c1fadc61e5b60021304" w:history="1">
        <w:r>
          <w:rPr>
            <w:rStyle w:val="Hyperlink"/>
          </w:rPr>
          <w:t>3.1.1.5.3.2</w:t>
        </w:r>
      </w:hyperlink>
      <w:r>
        <w:t xml:space="preserve">, and </w:t>
      </w:r>
      <w:hyperlink w:anchor="Section_dd5e0d4878764c64bc62f9c39c3c76c2" w:history="1">
        <w:r>
          <w:rPr>
            <w:rStyle w:val="Hyperlink"/>
          </w:rPr>
          <w:t>3.1.1.5.3.3</w:t>
        </w:r>
      </w:hyperlink>
      <w:r>
        <w:t xml:space="preserve"> specify this processing.</w:t>
      </w:r>
    </w:p>
    <w:p w:rsidR="00197CA6" w:rsidRDefault="00224D41">
      <w:pPr>
        <w:pStyle w:val="ListParagraph"/>
        <w:numPr>
          <w:ilvl w:val="0"/>
          <w:numId w:val="227"/>
        </w:numPr>
      </w:pPr>
      <w:r>
        <w:t xml:space="preserve">Its objectSid can be written into an AD LDS </w:t>
      </w:r>
      <w:hyperlink w:anchor="gt_e5213722-75a9-44e7-b026-8e4833f0d350">
        <w:r>
          <w:rPr>
            <w:rStyle w:val="HyperlinkGreen"/>
            <w:b/>
          </w:rPr>
          <w:t>security descriptor</w:t>
        </w:r>
      </w:hyperlink>
      <w:r>
        <w:t xml:space="preserve">, subject to restrictions specified in section </w:t>
      </w:r>
      <w:hyperlink w:anchor="Section_e42f988c72a04f8da7057235eac175d9" w:history="1">
        <w:r>
          <w:rPr>
            <w:rStyle w:val="Hyperlink"/>
          </w:rPr>
          <w:t>6.1.3.3</w:t>
        </w:r>
      </w:hyperlink>
      <w:r>
        <w:t>.</w:t>
      </w:r>
    </w:p>
    <w:p w:rsidR="00197CA6" w:rsidRDefault="00224D41">
      <w:pPr>
        <w:pStyle w:val="Heading5"/>
      </w:pPr>
      <w:bookmarkStart w:id="1192" w:name="section_2ed9761700a94f8c800523a5f926111f"/>
      <w:bookmarkStart w:id="1193" w:name="_Toc33698206"/>
      <w:r>
        <w:t>Bind Proxies</w:t>
      </w:r>
      <w:bookmarkEnd w:id="1192"/>
      <w:bookmarkEnd w:id="1193"/>
    </w:p>
    <w:p w:rsidR="00197CA6" w:rsidRDefault="00224D41">
      <w:r>
        <w:t xml:space="preserve">An </w:t>
      </w:r>
      <w:hyperlink w:anchor="gt_afdbd6cd-9f55-4d2f-a98e-1207985534ab">
        <w:r>
          <w:rPr>
            <w:rStyle w:val="HyperlinkGreen"/>
            <w:b/>
          </w:rPr>
          <w:t>AD LDS</w:t>
        </w:r>
      </w:hyperlink>
      <w:r>
        <w:t xml:space="preserve"> bind proxy is an </w:t>
      </w:r>
      <w:hyperlink w:anchor="gt_8bb43a65-7a8c-4585-a7ed-23044772f8ca">
        <w:r>
          <w:rPr>
            <w:rStyle w:val="HyperlinkGreen"/>
            <w:b/>
          </w:rPr>
          <w:t>object</w:t>
        </w:r>
      </w:hyperlink>
      <w:r>
        <w:t xml:space="preserve"> that represents a </w:t>
      </w:r>
      <w:hyperlink w:anchor="gt_f3ef2572-95cf-4c5c-b3c9-551fd648f409">
        <w:r>
          <w:rPr>
            <w:rStyle w:val="HyperlinkGreen"/>
            <w:b/>
          </w:rPr>
          <w:t>security principal</w:t>
        </w:r>
      </w:hyperlink>
      <w:r>
        <w:t xml:space="preserve"> of the underlying operating system; it is not a security principal itself. A bind proxy ob</w:t>
      </w:r>
      <w:r>
        <w:t>ject does not contain a password.</w:t>
      </w:r>
    </w:p>
    <w:p w:rsidR="00197CA6" w:rsidRDefault="00224D41">
      <w:r>
        <w:t xml:space="preserve">If at least one of the following statements applies to an </w:t>
      </w:r>
      <w:hyperlink w:anchor="gt_a224e395-3fea-48bd-b141-3dd9bee2136a">
        <w:r>
          <w:rPr>
            <w:rStyle w:val="HyperlinkGreen"/>
            <w:b/>
          </w:rPr>
          <w:t>object class</w:t>
        </w:r>
      </w:hyperlink>
      <w:r>
        <w:t xml:space="preserve"> within an AD LDS </w:t>
      </w:r>
      <w:hyperlink w:anchor="gt_fd49ea36-576c-4417-93bd-d1ac63e71093">
        <w:r>
          <w:rPr>
            <w:rStyle w:val="HyperlinkGreen"/>
            <w:b/>
          </w:rPr>
          <w:t>schema</w:t>
        </w:r>
      </w:hyperlink>
      <w:r>
        <w:t>, th</w:t>
      </w:r>
      <w:r>
        <w:t xml:space="preserve">en each instance of that object class functions as an AD LDS bind proxy: </w:t>
      </w:r>
    </w:p>
    <w:p w:rsidR="00197CA6" w:rsidRDefault="00224D41">
      <w:pPr>
        <w:pStyle w:val="ListParagraph"/>
        <w:numPr>
          <w:ilvl w:val="0"/>
          <w:numId w:val="228"/>
        </w:numPr>
      </w:pPr>
      <w:r>
        <w:t xml:space="preserve">The object class contains msDS-BindProxy as a static </w:t>
      </w:r>
      <w:hyperlink w:anchor="gt_d881c624-8023-4bd6-b2df-f9af5e6f93bb">
        <w:r>
          <w:rPr>
            <w:rStyle w:val="HyperlinkGreen"/>
            <w:b/>
          </w:rPr>
          <w:t>auxiliary class</w:t>
        </w:r>
      </w:hyperlink>
      <w:r>
        <w:t>.</w:t>
      </w:r>
    </w:p>
    <w:p w:rsidR="00197CA6" w:rsidRDefault="00224D41">
      <w:pPr>
        <w:pStyle w:val="ListParagraph"/>
        <w:numPr>
          <w:ilvl w:val="0"/>
          <w:numId w:val="228"/>
        </w:numPr>
      </w:pPr>
      <w:r>
        <w:t>The object class contains a static auxiliary class</w:t>
      </w:r>
      <w:r>
        <w:t xml:space="preserve"> that is a subclass of msDS-BindProxy.</w:t>
      </w:r>
    </w:p>
    <w:p w:rsidR="00197CA6" w:rsidRDefault="00224D41">
      <w:pPr>
        <w:pStyle w:val="ListParagraph"/>
        <w:numPr>
          <w:ilvl w:val="0"/>
          <w:numId w:val="228"/>
        </w:numPr>
      </w:pPr>
      <w:r>
        <w:t>The object class is a subclass of another object class that satisfies statement 1 or 2.</w:t>
      </w:r>
    </w:p>
    <w:p w:rsidR="00197CA6" w:rsidRDefault="00224D41">
      <w:r>
        <w:t>An AD LDS bind proxy object has these special properties and behavior:</w:t>
      </w:r>
    </w:p>
    <w:p w:rsidR="00197CA6" w:rsidRDefault="00224D41">
      <w:pPr>
        <w:pStyle w:val="ListParagraph"/>
        <w:numPr>
          <w:ilvl w:val="0"/>
          <w:numId w:val="229"/>
        </w:numPr>
      </w:pPr>
      <w:r>
        <w:t xml:space="preserve">Its objectSid is assigned during Add and is the </w:t>
      </w:r>
      <w:hyperlink w:anchor="gt_83f2020d-0804-4840-a5ac-e06439d50f8d">
        <w:r>
          <w:rPr>
            <w:rStyle w:val="HyperlinkGreen"/>
            <w:b/>
          </w:rPr>
          <w:t>SID</w:t>
        </w:r>
      </w:hyperlink>
      <w:r>
        <w:t xml:space="preserve"> of some Windows user in a security realm </w:t>
      </w:r>
      <w:hyperlink w:anchor="gt_5ee032d0-d944-4acb-bbb5-b1cfc7df6db6">
        <w:r>
          <w:rPr>
            <w:rStyle w:val="HyperlinkGreen"/>
            <w:b/>
          </w:rPr>
          <w:t>trusted</w:t>
        </w:r>
      </w:hyperlink>
      <w:r>
        <w:t xml:space="preserve"> by the machine running the AD LDS </w:t>
      </w:r>
      <w:hyperlink w:anchor="gt_76a05049-3531-4abd-aec8-30e19954b4bd">
        <w:r>
          <w:rPr>
            <w:rStyle w:val="HyperlinkGreen"/>
            <w:b/>
          </w:rPr>
          <w:t>DC</w:t>
        </w:r>
      </w:hyperlink>
      <w:r>
        <w:t xml:space="preserve"> that performed the Add. For instance, if an AD LDS DC is running on a machine that is joined to an </w:t>
      </w:r>
      <w:hyperlink w:anchor="gt_e467d927-17bf-49c9-98d1-96ddf61ddd90">
        <w:r>
          <w:rPr>
            <w:rStyle w:val="HyperlinkGreen"/>
            <w:b/>
          </w:rPr>
          <w:t>Active Directory</w:t>
        </w:r>
      </w:hyperlink>
      <w:r>
        <w:t xml:space="preserve"> </w:t>
      </w:r>
      <w:hyperlink w:anchor="gt_b0276eb2-4e65-4cf1-a718-e0920a614aca">
        <w:r>
          <w:rPr>
            <w:rStyle w:val="HyperlinkGreen"/>
            <w:b/>
          </w:rPr>
          <w:t>domain</w:t>
        </w:r>
      </w:hyperlink>
      <w:r>
        <w:t xml:space="preserve"> D, then the objectSid of a bind proxy created by that DC can be a user within D or within the </w:t>
      </w:r>
      <w:hyperlink w:anchor="gt_fd104241-4fb3-457c-b2c4-e0c18bb20b62">
        <w:r>
          <w:rPr>
            <w:rStyle w:val="HyperlinkGreen"/>
            <w:b/>
          </w:rPr>
          <w:t>forest</w:t>
        </w:r>
      </w:hyperlink>
      <w:r>
        <w:t xml:space="preserve"> that contains D, or within any domain o</w:t>
      </w:r>
      <w:r>
        <w:t>r forest trusted by D or the forest that contains D.</w:t>
      </w:r>
    </w:p>
    <w:p w:rsidR="00197CA6" w:rsidRDefault="00224D41">
      <w:pPr>
        <w:pStyle w:val="ListParagraph"/>
        <w:numPr>
          <w:ilvl w:val="0"/>
          <w:numId w:val="229"/>
        </w:numPr>
      </w:pPr>
      <w:r>
        <w:t>It can be a member of group objects in its AD LDS forest, subject to the limitations on inter-</w:t>
      </w:r>
      <w:hyperlink w:anchor="gt_784c7cce-f782-48d8-9444-c9030ba86942">
        <w:r>
          <w:rPr>
            <w:rStyle w:val="HyperlinkGreen"/>
            <w:b/>
          </w:rPr>
          <w:t>NC</w:t>
        </w:r>
      </w:hyperlink>
      <w:r>
        <w:t xml:space="preserve"> references specified in section </w:t>
      </w:r>
      <w:hyperlink w:anchor="Section_5f59481c1bff43aca57615ad28a516fe" w:history="1">
        <w:r>
          <w:rPr>
            <w:rStyle w:val="Hyperlink"/>
          </w:rPr>
          <w:t>3.1.1.2.2.3</w:t>
        </w:r>
      </w:hyperlink>
      <w:r>
        <w:t>, Referential Integrity.</w:t>
      </w:r>
    </w:p>
    <w:p w:rsidR="00197CA6" w:rsidRDefault="00224D41">
      <w:pPr>
        <w:pStyle w:val="ListParagraph"/>
        <w:numPr>
          <w:ilvl w:val="0"/>
          <w:numId w:val="229"/>
        </w:numPr>
      </w:pPr>
      <w:r>
        <w:t xml:space="preserve">It can be named in an </w:t>
      </w:r>
      <w:hyperlink w:anchor="gt_45643bfb-b4c4-432c-a10f-b98790063f8d">
        <w:r>
          <w:rPr>
            <w:rStyle w:val="HyperlinkGreen"/>
            <w:b/>
          </w:rPr>
          <w:t>LDAP</w:t>
        </w:r>
      </w:hyperlink>
      <w:r>
        <w:t xml:space="preserve"> bind; section </w:t>
      </w:r>
      <w:hyperlink w:anchor="Section_89ea294a5b6547bc8ed551cc925858a7" w:history="1">
        <w:r>
          <w:rPr>
            <w:rStyle w:val="Hyperlink"/>
          </w:rPr>
          <w:t>5.1.1.5</w:t>
        </w:r>
      </w:hyperlink>
      <w:r>
        <w:t xml:space="preserve"> s</w:t>
      </w:r>
      <w:r>
        <w:t xml:space="preserve">pecifies the supported </w:t>
      </w:r>
      <w:hyperlink w:anchor="gt_8e961bf0-95ba-4f58-9034-b67ccb27f317">
        <w:r>
          <w:rPr>
            <w:rStyle w:val="HyperlinkGreen"/>
            <w:b/>
          </w:rPr>
          <w:t>authentication</w:t>
        </w:r>
      </w:hyperlink>
      <w:r>
        <w:t xml:space="preserve"> mechanisms and protocols. If the bind succeeds, it creates a </w:t>
      </w:r>
      <w:hyperlink w:anchor="gt_88d49f20-6c95-4b64-a52c-c3eca2fe5709">
        <w:r>
          <w:rPr>
            <w:rStyle w:val="HyperlinkGreen"/>
            <w:b/>
          </w:rPr>
          <w:t>security context</w:t>
        </w:r>
      </w:hyperlink>
      <w:r>
        <w:t xml:space="preserve"> for the </w:t>
      </w:r>
      <w:hyperlink w:anchor="gt_198f4791-cea3-465d-89e2-262991624e08">
        <w:r>
          <w:rPr>
            <w:rStyle w:val="HyperlinkGreen"/>
            <w:b/>
          </w:rPr>
          <w:t>LDAP connection</w:t>
        </w:r>
      </w:hyperlink>
      <w:r>
        <w:t xml:space="preserve"> as specified in section </w:t>
      </w:r>
      <w:hyperlink w:anchor="Section_5fc59d2e0b8848a49ddc444ae33de1b5" w:history="1">
        <w:r>
          <w:rPr>
            <w:rStyle w:val="Hyperlink"/>
          </w:rPr>
          <w:t>5.1.3.4</w:t>
        </w:r>
      </w:hyperlink>
      <w:r>
        <w:t>.</w:t>
      </w:r>
    </w:p>
    <w:p w:rsidR="00197CA6" w:rsidRDefault="00224D41">
      <w:pPr>
        <w:pStyle w:val="ListParagraph"/>
        <w:numPr>
          <w:ilvl w:val="0"/>
          <w:numId w:val="229"/>
        </w:numPr>
      </w:pPr>
      <w:r>
        <w:t xml:space="preserve">It does not contain a password. Special processing is performed on </w:t>
      </w:r>
      <w:hyperlink w:anchor="gt_b242435b-73cc-4c4e-95f0-b2a2ff680493">
        <w:r>
          <w:rPr>
            <w:rStyle w:val="HyperlinkGreen"/>
            <w:b/>
          </w:rPr>
          <w:t>update</w:t>
        </w:r>
      </w:hyperlink>
      <w:r>
        <w:t xml:space="preserve"> to its password </w:t>
      </w:r>
      <w:hyperlink w:anchor="gt_108a1419-49a9-4d19-b6ca-7206aa726b3f">
        <w:r>
          <w:rPr>
            <w:rStyle w:val="HyperlinkGreen"/>
            <w:b/>
          </w:rPr>
          <w:t>attribute</w:t>
        </w:r>
      </w:hyperlink>
      <w:r>
        <w:t xml:space="preserve">, as specified in section </w:t>
      </w:r>
      <w:hyperlink w:anchor="Section_dd5e0d4878764c64bc62f9c39c3c76c2" w:history="1">
        <w:r>
          <w:rPr>
            <w:rStyle w:val="Hyperlink"/>
          </w:rPr>
          <w:t>3.1.1.5.3.3</w:t>
        </w:r>
      </w:hyperlink>
      <w:r>
        <w:t>, except on ADAM RTW DCs.</w:t>
      </w:r>
    </w:p>
    <w:p w:rsidR="00197CA6" w:rsidRDefault="00224D41">
      <w:pPr>
        <w:pStyle w:val="Heading4"/>
      </w:pPr>
      <w:bookmarkStart w:id="1194" w:name="section_9ae2a9ad970c4938a6bf9c1fdc0b8b3e"/>
      <w:bookmarkStart w:id="1195" w:name="_Toc33698207"/>
      <w:r>
        <w:lastRenderedPageBreak/>
        <w:t>Opt</w:t>
      </w:r>
      <w:r>
        <w:t>ional Features</w:t>
      </w:r>
      <w:bookmarkEnd w:id="1194"/>
      <w:bookmarkEnd w:id="1195"/>
      <w:r>
        <w:fldChar w:fldCharType="begin"/>
      </w:r>
      <w:r>
        <w:instrText xml:space="preserve"> XE "Features:optional"</w:instrText>
      </w:r>
      <w:r>
        <w:fldChar w:fldCharType="end"/>
      </w:r>
      <w:r>
        <w:fldChar w:fldCharType="begin"/>
      </w:r>
      <w:r>
        <w:instrText xml:space="preserve"> XE "Optional:features"</w:instrText>
      </w:r>
      <w:r>
        <w:fldChar w:fldCharType="end"/>
      </w:r>
    </w:p>
    <w:p w:rsidR="00197CA6" w:rsidRDefault="00224D41">
      <w:r>
        <w:t xml:space="preserve">On Windows Server 2008 R2 and later, </w:t>
      </w:r>
      <w:hyperlink w:anchor="gt_e467d927-17bf-49c9-98d1-96ddf61ddd90">
        <w:r>
          <w:rPr>
            <w:rStyle w:val="HyperlinkGreen"/>
            <w:b/>
          </w:rPr>
          <w:t>Active Directory</w:t>
        </w:r>
      </w:hyperlink>
      <w:r>
        <w:t xml:space="preserve"> supports a set of </w:t>
      </w:r>
      <w:hyperlink w:anchor="gt_785b66f1-22b3-450f-97aa-a24a39d04d47">
        <w:r>
          <w:rPr>
            <w:rStyle w:val="HyperlinkGreen"/>
            <w:b/>
          </w:rPr>
          <w:t>optional features</w:t>
        </w:r>
      </w:hyperlink>
      <w:r>
        <w:t xml:space="preserve">. An optional feature is a set of modifications to the Active Directory state model and the Directory Replication Service (DRS) Remote Protocol </w:t>
      </w:r>
      <w:hyperlink r:id="rId476" w:anchor="Section_f977faaa673e4f66b9bf48c640241d47">
        <w:r>
          <w:rPr>
            <w:rStyle w:val="Hyperlink"/>
          </w:rPr>
          <w:t>[MS-DRSR]</w:t>
        </w:r>
      </w:hyperlink>
      <w:r>
        <w:t>.</w:t>
      </w:r>
    </w:p>
    <w:p w:rsidR="00197CA6" w:rsidRDefault="00224D41">
      <w:r>
        <w:t xml:space="preserve">Optional features are enabled in some scope. A scope defines the set of </w:t>
      </w:r>
      <w:hyperlink w:anchor="gt_76a05049-3531-4abd-aec8-30e19954b4bd">
        <w:r>
          <w:rPr>
            <w:rStyle w:val="HyperlinkGreen"/>
            <w:b/>
          </w:rPr>
          <w:t>DCs</w:t>
        </w:r>
      </w:hyperlink>
      <w:r>
        <w:t xml:space="preserve"> participating in the state-model changes that make up the optional feature. Optional features can be forest-wide, doma</w:t>
      </w:r>
      <w:r>
        <w:t xml:space="preserve">in-wide, or server-wide in scope. A forest-wide optional feature affects the state model of all DCs in the </w:t>
      </w:r>
      <w:hyperlink w:anchor="gt_fd104241-4fb3-457c-b2c4-e0c18bb20b62">
        <w:r>
          <w:rPr>
            <w:rStyle w:val="HyperlinkGreen"/>
            <w:b/>
          </w:rPr>
          <w:t>forest</w:t>
        </w:r>
      </w:hyperlink>
      <w:r>
        <w:t xml:space="preserve"> when the optional feature is enabled. A domain-wide optional feature affects the</w:t>
      </w:r>
      <w:r>
        <w:t xml:space="preserve"> state model of all DCs in the </w:t>
      </w:r>
      <w:hyperlink w:anchor="gt_b0276eb2-4e65-4cf1-a718-e0920a614aca">
        <w:r>
          <w:rPr>
            <w:rStyle w:val="HyperlinkGreen"/>
            <w:b/>
          </w:rPr>
          <w:t>domain</w:t>
        </w:r>
      </w:hyperlink>
      <w:r>
        <w:t xml:space="preserve"> in which the optional feature is enabled. A server-wide optional feature affects the state model of the DCs in which the optional feature is enabled. </w:t>
      </w:r>
      <w:hyperlink w:anchor="gt_afdbd6cd-9f55-4d2f-a98e-1207985534ab">
        <w:r>
          <w:rPr>
            <w:rStyle w:val="HyperlinkGreen"/>
            <w:b/>
          </w:rPr>
          <w:t>AD LDS</w:t>
        </w:r>
      </w:hyperlink>
      <w:r>
        <w:t xml:space="preserve"> supports forest-wide and server-wide optional features. In AD LDS, a forest-wide optional feature affects the state model of all AD LDS instances in a configuration set. Domain-wide optional fe</w:t>
      </w:r>
      <w:r>
        <w:t>atures are not supported in AD LDS.</w:t>
      </w:r>
    </w:p>
    <w:p w:rsidR="00197CA6" w:rsidRDefault="00224D41">
      <w:r>
        <w:t xml:space="preserve">Scopes are represented by </w:t>
      </w:r>
      <w:hyperlink w:anchor="gt_8bb43a65-7a8c-4585-a7ed-23044772f8ca">
        <w:r>
          <w:rPr>
            <w:rStyle w:val="HyperlinkGreen"/>
            <w:b/>
          </w:rPr>
          <w:t>objects</w:t>
        </w:r>
      </w:hyperlink>
      <w:r>
        <w:t xml:space="preserve"> in the </w:t>
      </w:r>
      <w:hyperlink w:anchor="gt_49ce3946-04d2-4cc9-9350-ebcd952b9ab9">
        <w:r>
          <w:rPr>
            <w:rStyle w:val="HyperlinkGreen"/>
            <w:b/>
          </w:rPr>
          <w:t>directory</w:t>
        </w:r>
      </w:hyperlink>
      <w:r>
        <w:t xml:space="preserve"> information tree (DIT). The object that repre</w:t>
      </w:r>
      <w:r>
        <w:t xml:space="preserve">sents the forest-wide scope is the Cross-Ref-Container </w:t>
      </w:r>
      <w:hyperlink w:anchor="gt_c3143e71-2ada-417e-83f4-3ef10eff2c56">
        <w:r>
          <w:rPr>
            <w:rStyle w:val="HyperlinkGreen"/>
            <w:b/>
          </w:rPr>
          <w:t>container</w:t>
        </w:r>
      </w:hyperlink>
      <w:r>
        <w:t xml:space="preserve"> (see section </w:t>
      </w:r>
      <w:hyperlink w:anchor="Section_342fbd2a7fdd4d64b70be61b1727ac7c" w:history="1">
        <w:r>
          <w:rPr>
            <w:rStyle w:val="Hyperlink"/>
          </w:rPr>
          <w:t>6.1.1.2.1</w:t>
        </w:r>
      </w:hyperlink>
      <w:r>
        <w:t>). The object that represents a domain-wide sco</w:t>
      </w:r>
      <w:r>
        <w:t xml:space="preserve">pe is the </w:t>
      </w:r>
      <w:hyperlink w:anchor="gt_784c7cce-f782-48d8-9444-c9030ba86942">
        <w:r>
          <w:rPr>
            <w:rStyle w:val="HyperlinkGreen"/>
            <w:b/>
          </w:rPr>
          <w:t>NC</w:t>
        </w:r>
      </w:hyperlink>
      <w:r>
        <w:t xml:space="preserve"> root object of the domain. The object that represents a server-wide scope is the nTDSDSA object.</w:t>
      </w:r>
    </w:p>
    <w:p w:rsidR="00197CA6" w:rsidRDefault="00224D41">
      <w:r>
        <w:t xml:space="preserve">Optional features are represented by instances of the </w:t>
      </w:r>
      <w:hyperlink w:anchor="gt_a224e395-3fea-48bd-b141-3dd9bee2136a">
        <w:r>
          <w:rPr>
            <w:rStyle w:val="HyperlinkGreen"/>
            <w:b/>
          </w:rPr>
          <w:t>object class</w:t>
        </w:r>
      </w:hyperlink>
      <w:r>
        <w:t xml:space="preserve"> msDS-OptionalFeature. Objects representing optional features are stored in the Optional Features container in the Config NC (see section </w:t>
      </w:r>
      <w:hyperlink w:anchor="Section_89b4f97ecede4c0e8b3ba84bbc1c7350" w:history="1">
        <w:r>
          <w:rPr>
            <w:rStyle w:val="Hyperlink"/>
          </w:rPr>
          <w:t>6.1.1.2.4.1.3</w:t>
        </w:r>
      </w:hyperlink>
      <w:r>
        <w:t>)</w:t>
      </w:r>
      <w:r>
        <w:t>.</w:t>
      </w:r>
    </w:p>
    <w:p w:rsidR="00197CA6" w:rsidRDefault="00224D41">
      <w:r>
        <w:t xml:space="preserve">Optional features are disabled in a scope via the disableOptionalFeature </w:t>
      </w:r>
      <w:hyperlink w:anchor="gt_29942b69-e0ed-4fe7-bbbf-1a6a3f9eeeb6">
        <w:r>
          <w:rPr>
            <w:rStyle w:val="HyperlinkGreen"/>
            <w:b/>
          </w:rPr>
          <w:t>rootDSE</w:t>
        </w:r>
      </w:hyperlink>
      <w:r>
        <w:t xml:space="preserve"> modify operation (see section </w:t>
      </w:r>
      <w:hyperlink w:anchor="Section_8106371b9d69413a8e017fd97eca81b1" w:history="1">
        <w:r>
          <w:rPr>
            <w:rStyle w:val="Hyperlink"/>
          </w:rPr>
          <w:t>3.1.1.3.3.27</w:t>
        </w:r>
      </w:hyperlink>
      <w:r>
        <w:t>).</w:t>
      </w:r>
    </w:p>
    <w:p w:rsidR="00197CA6" w:rsidRDefault="00224D41">
      <w:r>
        <w:t>Option</w:t>
      </w:r>
      <w:r>
        <w:t xml:space="preserve">al features are enabled in a scope via the enableOptionalFeature rootDSE modify operation (see section </w:t>
      </w:r>
      <w:hyperlink w:anchor="Section_3177e8858912471b8fa5761cabd6b3ff" w:history="1">
        <w:r>
          <w:rPr>
            <w:rStyle w:val="Hyperlink"/>
          </w:rPr>
          <w:t>3.1.1.3.3.28</w:t>
        </w:r>
      </w:hyperlink>
      <w:r>
        <w:t>).</w:t>
      </w:r>
    </w:p>
    <w:p w:rsidR="00197CA6" w:rsidRDefault="00224D41">
      <w:r>
        <w:t>The list of optional features enabled for a scope is stored in the msDS-Enable</w:t>
      </w:r>
      <w:r>
        <w:t xml:space="preserve">dFeature </w:t>
      </w:r>
      <w:hyperlink w:anchor="gt_108a1419-49a9-4d19-b6ca-7206aa726b3f">
        <w:r>
          <w:rPr>
            <w:rStyle w:val="HyperlinkGreen"/>
            <w:b/>
          </w:rPr>
          <w:t>attribute</w:t>
        </w:r>
      </w:hyperlink>
      <w:r>
        <w:t xml:space="preserve"> on the object representing the scope. The value stored is a reference to the specific enabled optional feature.</w:t>
      </w:r>
    </w:p>
    <w:p w:rsidR="00197CA6" w:rsidRDefault="00224D41">
      <w:r>
        <w:t>The list of scopes in which an optional feature</w:t>
      </w:r>
      <w:r>
        <w:t xml:space="preserve"> is enabled is stored in the msDS-EnabledFeatureBL attribute on the object representing the optional feature. The values stored are references to the objects representing the scopes where the feature is enabled.</w:t>
      </w:r>
    </w:p>
    <w:p w:rsidR="00197CA6" w:rsidRDefault="00224D41">
      <w:r>
        <w:t>If an optional feature is enabled in some sc</w:t>
      </w:r>
      <w:r>
        <w:t xml:space="preserve">ope, then, depending on the feature, it might be automatically enabled in another scope; for example, the </w:t>
      </w:r>
      <w:hyperlink w:anchor="gt_54624800-58f4-45e9-90bf-c9b52dcf98f3">
        <w:r>
          <w:rPr>
            <w:rStyle w:val="HyperlinkGreen"/>
            <w:b/>
          </w:rPr>
          <w:t>Recycle Bin</w:t>
        </w:r>
      </w:hyperlink>
      <w:r>
        <w:t xml:space="preserve"> optional feature (section </w:t>
      </w:r>
      <w:hyperlink w:anchor="Section_E9482178EE534B6C841D5259D6261985" w:history="1">
        <w:r>
          <w:rPr>
            <w:rStyle w:val="Hyperlink"/>
          </w:rPr>
          <w:t>3.1.1.9.1</w:t>
        </w:r>
      </w:hyperlink>
      <w:r>
        <w:t>).</w:t>
      </w:r>
    </w:p>
    <w:p w:rsidR="00197CA6" w:rsidRDefault="00224D41">
      <w:r>
        <w:t xml:space="preserve">Optional features are uniquely identified by a </w:t>
      </w:r>
      <w:hyperlink w:anchor="gt_f49694cc-c350-462d-ab8e-816f0103c6c1">
        <w:r>
          <w:rPr>
            <w:rStyle w:val="HyperlinkGreen"/>
            <w:b/>
          </w:rPr>
          <w:t>GUID</w:t>
        </w:r>
      </w:hyperlink>
      <w:r>
        <w:t>. The GUID is stored in the msDS-OptionalFeatureGUID attribute of the object representing the optional feature.</w:t>
      </w:r>
    </w:p>
    <w:p w:rsidR="00197CA6" w:rsidRDefault="00224D41">
      <w:r>
        <w:t>The follo</w:t>
      </w:r>
      <w:r>
        <w:t>wing procedure determines whether an optional feature is enabled in a scope by using the msDS-EnabledFeature attribute:</w:t>
      </w:r>
    </w:p>
    <w:p w:rsidR="00197CA6" w:rsidRDefault="00224D41">
      <w:pPr>
        <w:pStyle w:val="Code"/>
      </w:pPr>
      <w:r>
        <w:t>procedure IsOptionalFeatureEnabled (</w:t>
      </w:r>
    </w:p>
    <w:p w:rsidR="00197CA6" w:rsidRDefault="00224D41">
      <w:pPr>
        <w:pStyle w:val="Code"/>
      </w:pPr>
      <w:r>
        <w:t xml:space="preserve">    scope: DSNAME, featureGuid: GUID): boolean</w:t>
      </w:r>
    </w:p>
    <w:p w:rsidR="00197CA6" w:rsidRDefault="00197CA6">
      <w:pPr>
        <w:pStyle w:val="Code"/>
      </w:pPr>
    </w:p>
    <w:p w:rsidR="00197CA6" w:rsidRDefault="00224D41">
      <w:pPr>
        <w:pStyle w:val="Code"/>
      </w:pPr>
      <w:r>
        <w:t xml:space="preserve">  Returns true if scope!msDS-EnabledFeature contain</w:t>
      </w:r>
      <w:r>
        <w:t>s the DN of a</w:t>
      </w:r>
    </w:p>
    <w:p w:rsidR="00197CA6" w:rsidRDefault="00224D41">
      <w:pPr>
        <w:pStyle w:val="Code"/>
      </w:pPr>
      <w:r>
        <w:t xml:space="preserve">    msDS-optionalFeature object o such that o!msDS-optionalFeatureGUID</w:t>
      </w:r>
    </w:p>
    <w:p w:rsidR="00197CA6" w:rsidRDefault="00224D41">
      <w:pPr>
        <w:pStyle w:val="Code"/>
      </w:pPr>
      <w:r>
        <w:t xml:space="preserve">    equals featureGuid.</w:t>
      </w:r>
    </w:p>
    <w:p w:rsidR="00197CA6" w:rsidRDefault="00197CA6">
      <w:pPr>
        <w:pStyle w:val="Code"/>
      </w:pPr>
    </w:p>
    <w:p w:rsidR="00197CA6" w:rsidRDefault="00224D41">
      <w:pPr>
        <w:pStyle w:val="Code"/>
      </w:pPr>
      <w:r>
        <w:t xml:space="preserve">  Returns false otherwise.</w:t>
      </w:r>
    </w:p>
    <w:p w:rsidR="00197CA6" w:rsidRDefault="00224D41">
      <w:r>
        <w:t>Permissible scopes for optional features are specified in the msDS-OptionalFeatureFlags attribute on the object</w:t>
      </w:r>
      <w:r>
        <w:t xml:space="preserve"> representing the optional feature. If an optional feature is permissible for a forest-wide scope, the attribute contains the bit flag FOREST_OPTIONAL_FEATURE (see section </w:t>
      </w:r>
      <w:hyperlink w:anchor="Section_5170a98c091c4d348ca5fe77630f112a" w:history="1">
        <w:r>
          <w:rPr>
            <w:rStyle w:val="Hyperlink"/>
          </w:rPr>
          <w:t>2.2.17</w:t>
        </w:r>
      </w:hyperlink>
      <w:r>
        <w:t xml:space="preserve">). If an </w:t>
      </w:r>
      <w:r>
        <w:lastRenderedPageBreak/>
        <w:t xml:space="preserve">optional </w:t>
      </w:r>
      <w:r>
        <w:t>feature is permissible for a domain-wide scope, the attribute contains the bit flag DOMAIN_OPTIONAL_FEATURE (see section 2.2.17). If an optional feature is permissible for a server-wide scope, the attribute contains the bit flag SERVER_OPTIONAL_FEATURE (se</w:t>
      </w:r>
      <w:r>
        <w:t>e section 2.2.17). More than one flag can be specified, meaning that the optional feature can be enabled in more than one scope. If none of these flags is specified, an optional feature does not have a scope and, therefore, will not be enabled anywhere.</w:t>
      </w:r>
    </w:p>
    <w:p w:rsidR="00197CA6" w:rsidRDefault="00224D41">
      <w:r>
        <w:t>Wh</w:t>
      </w:r>
      <w:r>
        <w:t>ether an optional feature can be disabled is specified in the msDS-OptionalFeatureFlags attribute on the object representing the optional feature. If the feature can be disabled, the attribute contains the bit flag DISABLABLE_OPTIONAL_FEATURE. Absence of t</w:t>
      </w:r>
      <w:r>
        <w:t>his flag means that the feature cannot be disabled once it has been enabled.</w:t>
      </w:r>
    </w:p>
    <w:p w:rsidR="00197CA6" w:rsidRDefault="00224D41">
      <w:r>
        <w:t>Optional features might require Active Directory to be at specific functional levels in order to be enabled.</w:t>
      </w:r>
    </w:p>
    <w:p w:rsidR="00197CA6" w:rsidRDefault="00224D41">
      <w:r>
        <w:t xml:space="preserve">If an optional feature requires a specific </w:t>
      </w:r>
      <w:hyperlink w:anchor="gt_b3240417-ca43-4901-90ec-fde55b32b3b8">
        <w:r>
          <w:rPr>
            <w:rStyle w:val="HyperlinkGreen"/>
            <w:b/>
          </w:rPr>
          <w:t>forest functional level</w:t>
        </w:r>
      </w:hyperlink>
      <w:r>
        <w:t xml:space="preserve"> before it can be enabled, the forest functional level required is stored in the msDS-RequiredForestBehaviorVersion attribute of the object representing the optional feature.</w:t>
      </w:r>
    </w:p>
    <w:p w:rsidR="00197CA6" w:rsidRDefault="00224D41">
      <w:r>
        <w:t xml:space="preserve">If an optional feature </w:t>
      </w:r>
      <w:r>
        <w:t xml:space="preserve">requires a specific </w:t>
      </w:r>
      <w:hyperlink w:anchor="gt_f9b5a663-12d5-46d4-b23a-147704f026fc">
        <w:r>
          <w:rPr>
            <w:rStyle w:val="HyperlinkGreen"/>
            <w:b/>
          </w:rPr>
          <w:t>domain functional level</w:t>
        </w:r>
      </w:hyperlink>
      <w:r>
        <w:t xml:space="preserve"> before it can be enabled in a domain-wide scope, the domain functional level required is stored in the msDS-RequiredDomainBehaviorVersion attribute of</w:t>
      </w:r>
      <w:r>
        <w:t xml:space="preserve"> the object representing the optional feature.</w:t>
      </w:r>
    </w:p>
    <w:p w:rsidR="00197CA6" w:rsidRDefault="00224D41">
      <w:r>
        <w:t>The following table shows the optional features that are available in applicable Windows Server releases.</w:t>
      </w:r>
    </w:p>
    <w:p w:rsidR="00197CA6" w:rsidRDefault="00224D41">
      <w:r>
        <w:t xml:space="preserve">The table contains information for the following products. See section </w:t>
      </w:r>
      <w:hyperlink w:anchor="Section_c4084c23aa9c47a7bdba9d6bd7a16e24" w:history="1">
        <w:r>
          <w:rPr>
            <w:rStyle w:val="Hyperlink"/>
          </w:rPr>
          <w:t>3</w:t>
        </w:r>
      </w:hyperlink>
      <w:r>
        <w:t xml:space="preserve"> for more information.</w:t>
      </w:r>
    </w:p>
    <w:p w:rsidR="00197CA6" w:rsidRDefault="00224D41">
      <w:pPr>
        <w:pStyle w:val="ListParagraph"/>
        <w:numPr>
          <w:ilvl w:val="0"/>
          <w:numId w:val="230"/>
        </w:numPr>
      </w:pPr>
      <w:r>
        <w:t>M --&gt; Windows Server 2008 R2</w:t>
      </w:r>
    </w:p>
    <w:p w:rsidR="00197CA6" w:rsidRDefault="00224D41">
      <w:pPr>
        <w:pStyle w:val="ListParagraph"/>
        <w:numPr>
          <w:ilvl w:val="0"/>
          <w:numId w:val="230"/>
        </w:numPr>
      </w:pPr>
      <w:r>
        <w:t>R --&gt; Windows Server 2012</w:t>
      </w:r>
    </w:p>
    <w:p w:rsidR="00197CA6" w:rsidRDefault="00224D41">
      <w:pPr>
        <w:pStyle w:val="ListParagraph"/>
        <w:numPr>
          <w:ilvl w:val="0"/>
          <w:numId w:val="230"/>
        </w:numPr>
      </w:pPr>
      <w:r>
        <w:t>U --&gt; Windows Server 2012 R2</w:t>
      </w:r>
    </w:p>
    <w:p w:rsidR="00197CA6" w:rsidRDefault="00224D41">
      <w:pPr>
        <w:pStyle w:val="ListParagraph"/>
        <w:numPr>
          <w:ilvl w:val="0"/>
          <w:numId w:val="230"/>
        </w:numPr>
      </w:pPr>
      <w:r>
        <w:t>X --&gt; Windows Server 2016</w:t>
      </w:r>
    </w:p>
    <w:p w:rsidR="00197CA6" w:rsidRDefault="00224D41">
      <w:pPr>
        <w:pStyle w:val="ListParagraph"/>
        <w:numPr>
          <w:ilvl w:val="0"/>
          <w:numId w:val="230"/>
        </w:numPr>
      </w:pPr>
      <w:r>
        <w:t>A2 --&gt; Windows Server v1709</w:t>
      </w:r>
    </w:p>
    <w:p w:rsidR="00197CA6" w:rsidRDefault="00224D41">
      <w:pPr>
        <w:pStyle w:val="ListParagraph"/>
        <w:numPr>
          <w:ilvl w:val="0"/>
          <w:numId w:val="230"/>
        </w:numPr>
      </w:pPr>
      <w:r>
        <w:t>D2 --&gt; Windows Server v1803</w:t>
      </w:r>
    </w:p>
    <w:p w:rsidR="00197CA6" w:rsidRDefault="00224D41">
      <w:pPr>
        <w:pStyle w:val="ListParagraph"/>
        <w:numPr>
          <w:ilvl w:val="0"/>
          <w:numId w:val="230"/>
        </w:numPr>
      </w:pPr>
      <w:r>
        <w:t>G2 --&gt; Windows Server v1809</w:t>
      </w:r>
    </w:p>
    <w:p w:rsidR="00197CA6" w:rsidRDefault="00224D41">
      <w:pPr>
        <w:pStyle w:val="ListParagraph"/>
        <w:numPr>
          <w:ilvl w:val="0"/>
          <w:numId w:val="230"/>
        </w:numPr>
      </w:pPr>
      <w:r>
        <w:t>J2 --&gt; Win</w:t>
      </w:r>
      <w:r>
        <w:t>dows Server 2019</w:t>
      </w:r>
    </w:p>
    <w:tbl>
      <w:tblPr>
        <w:tblStyle w:val="Table-ShadedHeader"/>
        <w:tblW w:w="0" w:type="auto"/>
        <w:tblLook w:val="04A0" w:firstRow="1" w:lastRow="0" w:firstColumn="1" w:lastColumn="0" w:noHBand="0" w:noVBand="1"/>
      </w:tblPr>
      <w:tblGrid>
        <w:gridCol w:w="2701"/>
        <w:gridCol w:w="862"/>
        <w:gridCol w:w="1733"/>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Optional feature name</w:t>
            </w:r>
          </w:p>
        </w:tc>
        <w:tc>
          <w:tcPr>
            <w:tcW w:w="0" w:type="auto"/>
          </w:tcPr>
          <w:p w:rsidR="00197CA6" w:rsidRDefault="00224D41">
            <w:pPr>
              <w:pStyle w:val="TableHeaderText"/>
            </w:pPr>
            <w:r>
              <w:t>M, R, U</w:t>
            </w:r>
          </w:p>
        </w:tc>
        <w:tc>
          <w:tcPr>
            <w:tcW w:w="0" w:type="auto"/>
          </w:tcPr>
          <w:p w:rsidR="00197CA6" w:rsidRDefault="00224D41">
            <w:pPr>
              <w:pStyle w:val="TableHeaderText"/>
            </w:pPr>
            <w:r>
              <w:t>X, A2, D2, G2, J2</w:t>
            </w:r>
          </w:p>
        </w:tc>
      </w:tr>
      <w:tr w:rsidR="00197CA6" w:rsidTr="00197CA6">
        <w:tc>
          <w:tcPr>
            <w:tcW w:w="0" w:type="auto"/>
          </w:tcPr>
          <w:p w:rsidR="00197CA6" w:rsidRDefault="00224D41">
            <w:pPr>
              <w:pStyle w:val="TableBodyText"/>
            </w:pPr>
            <w:r>
              <w:t>Recycle Bin</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Privileged Access Management</w:t>
            </w:r>
          </w:p>
        </w:tc>
        <w:tc>
          <w:tcPr>
            <w:tcW w:w="0" w:type="auto"/>
          </w:tcPr>
          <w:p w:rsidR="00197CA6" w:rsidRDefault="00197CA6">
            <w:pPr>
              <w:pStyle w:val="TableBodyText"/>
            </w:pPr>
          </w:p>
        </w:tc>
        <w:tc>
          <w:tcPr>
            <w:tcW w:w="0" w:type="auto"/>
          </w:tcPr>
          <w:p w:rsidR="00197CA6" w:rsidRDefault="00224D41">
            <w:pPr>
              <w:pStyle w:val="TableBodyText"/>
            </w:pPr>
            <w:r>
              <w:t>X</w:t>
            </w:r>
          </w:p>
        </w:tc>
      </w:tr>
    </w:tbl>
    <w:p w:rsidR="00197CA6" w:rsidRDefault="00197CA6"/>
    <w:p w:rsidR="00197CA6" w:rsidRDefault="00224D41">
      <w:pPr>
        <w:pStyle w:val="Heading5"/>
      </w:pPr>
      <w:bookmarkStart w:id="1196" w:name="section_e9482178ee534b6c841d5259d6261985"/>
      <w:bookmarkStart w:id="1197" w:name="_Toc33698208"/>
      <w:r>
        <w:t>Recycle Bin Optional Feature</w:t>
      </w:r>
      <w:bookmarkEnd w:id="1196"/>
      <w:bookmarkEnd w:id="1197"/>
    </w:p>
    <w:p w:rsidR="00197CA6" w:rsidRDefault="00224D41">
      <w:r>
        <w:t xml:space="preserve">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represented by the Recycle Bin Feature Object (see section </w:t>
      </w:r>
      <w:hyperlink w:anchor="Section_267b7f82ebb24cd3bcc19669092a99de" w:history="1">
        <w:r>
          <w:rPr>
            <w:rStyle w:val="Hyperlink"/>
          </w:rPr>
          <w:t>6.1.1.2.4.1.3.1</w:t>
        </w:r>
      </w:hyperlink>
      <w:r>
        <w:t>).</w:t>
      </w:r>
    </w:p>
    <w:p w:rsidR="00197CA6" w:rsidRDefault="00224D41">
      <w:r>
        <w:t>The Recycle Bin optional feature modifi</w:t>
      </w:r>
      <w:r>
        <w:t xml:space="preserve">es the DRS Remote Protocol and modifies the way </w:t>
      </w:r>
      <w:hyperlink w:anchor="gt_e467d927-17bf-49c9-98d1-96ddf61ddd90">
        <w:r>
          <w:rPr>
            <w:rStyle w:val="HyperlinkGreen"/>
            <w:b/>
          </w:rPr>
          <w:t>Active Directory</w:t>
        </w:r>
      </w:hyperlink>
      <w:r>
        <w:t xml:space="preserve"> processes </w:t>
      </w:r>
      <w:hyperlink w:anchor="gt_8bb43a65-7a8c-4585-a7ed-23044772f8ca">
        <w:r>
          <w:rPr>
            <w:rStyle w:val="HyperlinkGreen"/>
            <w:b/>
          </w:rPr>
          <w:t>object</w:t>
        </w:r>
      </w:hyperlink>
      <w:r>
        <w:t xml:space="preserve"> deletion, object undeletion, and referential integ</w:t>
      </w:r>
      <w:r>
        <w:t xml:space="preserve">rity. When the Recycle Bin optional feature is enabled, </w:t>
      </w:r>
      <w:hyperlink w:anchor="gt_d9c9e99f-74f1-483e-bcb1-310e75ff1344">
        <w:r>
          <w:rPr>
            <w:rStyle w:val="HyperlinkGreen"/>
            <w:b/>
          </w:rPr>
          <w:t>deleted-objects</w:t>
        </w:r>
      </w:hyperlink>
      <w:r>
        <w:t xml:space="preserve"> maintain virtually all of their state, and therefore can </w:t>
      </w:r>
      <w:r>
        <w:lastRenderedPageBreak/>
        <w:t>be undeleted without loss of information. When the Recycle Bin op</w:t>
      </w:r>
      <w:r>
        <w:t xml:space="preserve">tional feature is enabled, </w:t>
      </w:r>
      <w:hyperlink w:anchor="gt_659e8352-a6db-4752-8c05-4b21c602f238">
        <w:r>
          <w:rPr>
            <w:rStyle w:val="HyperlinkGreen"/>
            <w:b/>
          </w:rPr>
          <w:t>link valued</w:t>
        </w:r>
      </w:hyperlink>
      <w:r>
        <w:t xml:space="preserve"> </w:t>
      </w:r>
      <w:hyperlink w:anchor="gt_108a1419-49a9-4d19-b6ca-7206aa726b3f">
        <w:r>
          <w:rPr>
            <w:rStyle w:val="HyperlinkGreen"/>
            <w:b/>
          </w:rPr>
          <w:t>attributes</w:t>
        </w:r>
      </w:hyperlink>
      <w:r>
        <w:t xml:space="preserve"> are maintained both to and from deleted-objects. This is not possible in the unmod</w:t>
      </w:r>
      <w:r>
        <w:t xml:space="preserve">ified state model. When the Recycle Bin optional feature is enabled, all </w:t>
      </w:r>
      <w:hyperlink w:anchor="gt_9d8e0963-13fa-4e19-a97f-7ce6bc90d20f">
        <w:r>
          <w:rPr>
            <w:rStyle w:val="HyperlinkGreen"/>
            <w:b/>
          </w:rPr>
          <w:t>tombstones</w:t>
        </w:r>
      </w:hyperlink>
      <w:r>
        <w:t xml:space="preserve"> are transformed to be </w:t>
      </w:r>
      <w:hyperlink w:anchor="gt_156b927d-f1ce-4629-993f-18f0cd5e1e12">
        <w:r>
          <w:rPr>
            <w:rStyle w:val="HyperlinkGreen"/>
            <w:b/>
          </w:rPr>
          <w:t>recycled-objects</w:t>
        </w:r>
      </w:hyperlink>
      <w:r>
        <w:t xml:space="preserve">, and all </w:t>
      </w:r>
      <w:r>
        <w:t xml:space="preserve">the requirements for recycled-objects in section </w:t>
      </w:r>
      <w:hyperlink w:anchor="Section_e2afecb044084343878d86a5ad9d150e" w:history="1">
        <w:r>
          <w:rPr>
            <w:rStyle w:val="Hyperlink"/>
          </w:rPr>
          <w:t>3.1.1.5.5.1.3</w:t>
        </w:r>
      </w:hyperlink>
      <w:r>
        <w:t xml:space="preserve"> are maintained.</w:t>
      </w:r>
    </w:p>
    <w:p w:rsidR="00197CA6" w:rsidRDefault="00224D41">
      <w:r>
        <w:t>The state model modifications that implement the Recycle Bin optional feature are specified throughout this document,</w:t>
      </w:r>
      <w:r>
        <w:t xml:space="preserve"> with specific details in sections </w:t>
      </w:r>
      <w:hyperlink w:anchor="Section_538ec13514654266bb0a777924f02846" w:history="1">
        <w:r>
          <w:rPr>
            <w:rStyle w:val="Hyperlink"/>
          </w:rPr>
          <w:t>3.1.1.1.6</w:t>
        </w:r>
      </w:hyperlink>
      <w:r>
        <w:t xml:space="preserve">, </w:t>
      </w:r>
      <w:hyperlink w:anchor="Section_d75febb8ef9b41be80ec7d5bc5174559" w:history="1">
        <w:r>
          <w:rPr>
            <w:rStyle w:val="Hyperlink"/>
          </w:rPr>
          <w:t>3.1.1.4.5.37</w:t>
        </w:r>
      </w:hyperlink>
      <w:r>
        <w:t xml:space="preserve">, </w:t>
      </w:r>
      <w:hyperlink w:anchor="Section_eecb91d52bde4a7491445d585569b5f6" w:history="1">
        <w:r>
          <w:rPr>
            <w:rStyle w:val="Hyperlink"/>
          </w:rPr>
          <w:t>3.1.1.4.5.38</w:t>
        </w:r>
      </w:hyperlink>
      <w:r>
        <w:t xml:space="preserve">, </w:t>
      </w:r>
      <w:hyperlink w:anchor="Section_606a854613784f4fa288051f2e248340" w:history="1">
        <w:r>
          <w:rPr>
            <w:rStyle w:val="Hyperlink"/>
          </w:rPr>
          <w:t>3.1.1.5.3</w:t>
        </w:r>
      </w:hyperlink>
      <w:r>
        <w:t xml:space="preserve"> (especially </w:t>
      </w:r>
      <w:hyperlink w:anchor="Section_4302a2eb55c8426cb3106791c6ae8307" w:history="1">
        <w:r>
          <w:rPr>
            <w:rStyle w:val="Hyperlink"/>
          </w:rPr>
          <w:t>3.1.1.5.3.7</w:t>
        </w:r>
      </w:hyperlink>
      <w:r>
        <w:t xml:space="preserve">), </w:t>
      </w:r>
      <w:hyperlink w:anchor="Section_6c21dd2f40cd496390a2a7f657f319a4" w:history="1">
        <w:r>
          <w:rPr>
            <w:rStyle w:val="Hyperlink"/>
          </w:rPr>
          <w:t>3.1.1.5.5</w:t>
        </w:r>
      </w:hyperlink>
      <w:r>
        <w:t xml:space="preserve">, </w:t>
      </w:r>
      <w:hyperlink w:anchor="Section_9f3add749c9a4d85a40a7660fe8e1d71" w:history="1">
        <w:r>
          <w:rPr>
            <w:rStyle w:val="Hyperlink"/>
          </w:rPr>
          <w:t>3.1.1.6.2</w:t>
        </w:r>
      </w:hyperlink>
      <w:r>
        <w:t xml:space="preserve">, and </w:t>
      </w:r>
      <w:hyperlink w:anchor="Section_f2d2513adbce43f7be7a0be5d25877af" w:history="1">
        <w:r>
          <w:rPr>
            <w:rStyle w:val="Hyperlink"/>
          </w:rPr>
          <w:t>6.1.5.5</w:t>
        </w:r>
      </w:hyperlink>
      <w:r>
        <w:t>.</w:t>
      </w:r>
    </w:p>
    <w:p w:rsidR="00197CA6" w:rsidRDefault="00224D41">
      <w:r>
        <w:t xml:space="preserve">The Recycle Bin optional feature is identified by the feature </w:t>
      </w:r>
      <w:hyperlink w:anchor="gt_f49694cc-c350-462d-ab8e-816f0103c6c1">
        <w:r>
          <w:rPr>
            <w:rStyle w:val="HyperlinkGreen"/>
            <w:b/>
          </w:rPr>
          <w:t>GUID</w:t>
        </w:r>
      </w:hyperlink>
      <w:r>
        <w:t xml:space="preserve"> {766ddcd8-acd0-445e-f3b9-a7f9b6744f2a}.</w:t>
      </w:r>
    </w:p>
    <w:p w:rsidR="00197CA6" w:rsidRDefault="00224D41">
      <w:r>
        <w:t>The Recycle Bin optional feature requires a Forest Functional Level of DS_BEHAVIOR_WIN2008R2 or greater.</w:t>
      </w:r>
    </w:p>
    <w:p w:rsidR="00197CA6" w:rsidRDefault="00224D41">
      <w:r>
        <w:t>The Recycle Bin optional feature is forest-wide in scope; it cannot be enabled in only a domain-</w:t>
      </w:r>
      <w:r>
        <w:t xml:space="preserve">wide scope or server-wide scope. When the </w:t>
      </w:r>
      <w:hyperlink w:anchor="gt_29942b69-e0ed-4fe7-bbbf-1a6a3f9eeeb6">
        <w:r>
          <w:rPr>
            <w:rStyle w:val="HyperlinkGreen"/>
            <w:b/>
          </w:rPr>
          <w:t>rootDSE</w:t>
        </w:r>
      </w:hyperlink>
      <w:r>
        <w:t xml:space="preserve"> modify operation enableOptionalFeature (section </w:t>
      </w:r>
      <w:hyperlink w:anchor="Section_3177E8858912471B8FA5761CABD6B3FF" w:history="1">
        <w:r>
          <w:rPr>
            <w:rStyle w:val="Hyperlink"/>
          </w:rPr>
          <w:t>3.1.1.3.3.28</w:t>
        </w:r>
      </w:hyperlink>
      <w:r>
        <w:t>) is executed on a given</w:t>
      </w:r>
      <w:r>
        <w:t xml:space="preserve"> </w:t>
      </w:r>
      <w:hyperlink w:anchor="gt_76a05049-3531-4abd-aec8-30e19954b4bd">
        <w:r>
          <w:rPr>
            <w:rStyle w:val="HyperlinkGreen"/>
            <w:b/>
          </w:rPr>
          <w:t>DC</w:t>
        </w:r>
      </w:hyperlink>
      <w:r>
        <w:t xml:space="preserve"> to enable the Recycle Bin optional feature, in addition to being added to the list of forest-wide enabled features, the optional feature is also added to the list of server-wide enabled feat</w:t>
      </w:r>
      <w:r>
        <w:t xml:space="preserve">ures (see section </w:t>
      </w:r>
      <w:hyperlink w:anchor="Section_9AE2A9AD970C4938A6BF9C1FDC0B8B3E" w:history="1">
        <w:r>
          <w:rPr>
            <w:rStyle w:val="Hyperlink"/>
          </w:rPr>
          <w:t>3.1.1.9</w:t>
        </w:r>
      </w:hyperlink>
      <w:r>
        <w:t>).</w:t>
      </w:r>
    </w:p>
    <w:p w:rsidR="00197CA6" w:rsidRDefault="00224D41">
      <w:r>
        <w:t>The Recycle Bin optional feature cannot be disabled once it is enabled.</w:t>
      </w:r>
    </w:p>
    <w:p w:rsidR="00197CA6" w:rsidRDefault="00224D41">
      <w:r>
        <w:t>Any DC with a behavior version of DS_BEHAVIOR_WIN2008R2 or greater MUST be capable of supporting</w:t>
      </w:r>
      <w:r>
        <w:t xml:space="preserve"> the Recycle Bin optional feature.</w:t>
      </w:r>
    </w:p>
    <w:p w:rsidR="00197CA6" w:rsidRDefault="00224D41">
      <w:pPr>
        <w:pStyle w:val="Heading5"/>
      </w:pPr>
      <w:bookmarkStart w:id="1198" w:name="section_d079eee81bac4b0386e4506a21450905"/>
      <w:bookmarkStart w:id="1199" w:name="_Toc33698209"/>
      <w:r>
        <w:t>Privileged Access Management Optional Feature</w:t>
      </w:r>
      <w:bookmarkEnd w:id="1198"/>
      <w:bookmarkEnd w:id="1199"/>
    </w:p>
    <w:p w:rsidR="00197CA6" w:rsidRDefault="00224D41">
      <w:r>
        <w:t xml:space="preserve">The Privileged Access Management </w:t>
      </w:r>
      <w:hyperlink w:anchor="gt_785b66f1-22b3-450f-97aa-a24a39d04d47">
        <w:r>
          <w:rPr>
            <w:rStyle w:val="HyperlinkGreen"/>
            <w:b/>
          </w:rPr>
          <w:t>optional feature</w:t>
        </w:r>
      </w:hyperlink>
      <w:r>
        <w:t xml:space="preserve"> is represented by the Privileged Access Management Feature Object (see section </w:t>
      </w:r>
      <w:hyperlink w:anchor="Section_de72f0efb93f42b59198828d703cdda2" w:history="1">
        <w:r>
          <w:rPr>
            <w:rStyle w:val="Hyperlink"/>
          </w:rPr>
          <w:t>6.1.1.2.4.1.3.2</w:t>
        </w:r>
      </w:hyperlink>
      <w:r>
        <w:t>).</w:t>
      </w:r>
    </w:p>
    <w:p w:rsidR="00197CA6" w:rsidRDefault="00224D41">
      <w:r>
        <w:t xml:space="preserve">The Privileged Access Management optional feature modifies the way in which </w:t>
      </w:r>
      <w:hyperlink w:anchor="gt_659e8352-a6db-4752-8c05-4b21c602f238">
        <w:r>
          <w:rPr>
            <w:rStyle w:val="HyperlinkGreen"/>
            <w:b/>
          </w:rPr>
          <w:t>link values</w:t>
        </w:r>
      </w:hyperlink>
      <w:r>
        <w:t xml:space="preserve"> are maintained in the state model of a </w:t>
      </w:r>
      <w:hyperlink w:anchor="gt_76a05049-3531-4abd-aec8-30e19954b4bd">
        <w:r>
          <w:rPr>
            <w:rStyle w:val="HyperlinkGreen"/>
            <w:b/>
          </w:rPr>
          <w:t>DC</w:t>
        </w:r>
      </w:hyperlink>
      <w:r>
        <w:t xml:space="preserve"> </w:t>
      </w:r>
      <w:hyperlink w:anchor="gt_ea02e669-2dda-460c-9992-b12a23caeeac">
        <w:r>
          <w:rPr>
            <w:rStyle w:val="HyperlinkGreen"/>
            <w:b/>
          </w:rPr>
          <w:t>replica</w:t>
        </w:r>
      </w:hyperlink>
      <w:r>
        <w:t>. It allows a link value to hav</w:t>
      </w:r>
      <w:r>
        <w:t xml:space="preserve">e an expiry time associated with it. This expiry time is replicated to all DC replicas. When the expiry time has passed, the link value is no longer returned to </w:t>
      </w:r>
      <w:hyperlink w:anchor="gt_45643bfb-b4c4-432c-a10f-b98790063f8d">
        <w:r>
          <w:rPr>
            <w:rStyle w:val="HyperlinkGreen"/>
            <w:b/>
          </w:rPr>
          <w:t>LDAP</w:t>
        </w:r>
      </w:hyperlink>
      <w:r>
        <w:t xml:space="preserve"> clients. After an additional</w:t>
      </w:r>
      <w:r>
        <w:t xml:space="preserve"> time period at least as large as a </w:t>
      </w:r>
      <w:hyperlink w:anchor="gt_d636f4dc-5f08-49ef-9a2b-765015cd3289">
        <w:r>
          <w:rPr>
            <w:rStyle w:val="HyperlinkGreen"/>
            <w:b/>
          </w:rPr>
          <w:t>tombstone lifetime</w:t>
        </w:r>
      </w:hyperlink>
      <w:r>
        <w:t>, the link value is removed from the state model of the DC.</w:t>
      </w:r>
    </w:p>
    <w:p w:rsidR="00197CA6" w:rsidRDefault="00224D41">
      <w:r>
        <w:t xml:space="preserve">The Privileged Access Management optional feature is identified by the feature </w:t>
      </w:r>
      <w:hyperlink w:anchor="gt_f49694cc-c350-462d-ab8e-816f0103c6c1">
        <w:r>
          <w:rPr>
            <w:rStyle w:val="HyperlinkGreen"/>
            <w:b/>
          </w:rPr>
          <w:t>GUID</w:t>
        </w:r>
      </w:hyperlink>
      <w:r>
        <w:t xml:space="preserve"> {ec43e873-cce8-4640-b4ab-07ffe4ab5bcd}.</w:t>
      </w:r>
    </w:p>
    <w:p w:rsidR="00197CA6" w:rsidRDefault="00224D41">
      <w:r>
        <w:t>The Privileged Access Management optional feature requires a Forest Functional Level of DS_BEHAVIOR_WIN2016 or greater.</w:t>
      </w:r>
    </w:p>
    <w:p w:rsidR="00197CA6" w:rsidRDefault="00224D41">
      <w:r>
        <w:t xml:space="preserve">The Privileged Access Management optional feature is forest-wide in scope; it cannot be enabled in only a domain-wide scope or server-wide scope. When the </w:t>
      </w:r>
      <w:hyperlink w:anchor="gt_29942b69-e0ed-4fe7-bbbf-1a6a3f9eeeb6">
        <w:r>
          <w:rPr>
            <w:rStyle w:val="HyperlinkGreen"/>
            <w:b/>
          </w:rPr>
          <w:t>rootDSE</w:t>
        </w:r>
      </w:hyperlink>
      <w:r>
        <w:t xml:space="preserve"> modify operation enableOptional</w:t>
      </w:r>
      <w:r>
        <w:t xml:space="preserve">Feature (section </w:t>
      </w:r>
      <w:hyperlink w:anchor="Section_3177e8858912471b8fa5761cabd6b3ff" w:history="1">
        <w:r>
          <w:rPr>
            <w:rStyle w:val="Hyperlink"/>
          </w:rPr>
          <w:t>3.1.1.3.3.28</w:t>
        </w:r>
      </w:hyperlink>
      <w:r>
        <w:t>) is executed on a given DC to enable the Privileged Access Management optional feature, in addition to being added to the list of forest-wide enabled features, the op</w:t>
      </w:r>
      <w:r>
        <w:t xml:space="preserve">tional feature is also added to the list of server-wide enabled features (see section </w:t>
      </w:r>
      <w:hyperlink w:anchor="Section_9ae2a9ad970c4938a6bf9c1fdc0b8b3e" w:history="1">
        <w:r>
          <w:rPr>
            <w:rStyle w:val="Hyperlink"/>
          </w:rPr>
          <w:t>3.1.1.9</w:t>
        </w:r>
      </w:hyperlink>
      <w:r>
        <w:t>).</w:t>
      </w:r>
    </w:p>
    <w:p w:rsidR="00197CA6" w:rsidRDefault="00224D41">
      <w:r>
        <w:t>The Privileged Access Management optional feature cannot be disabled once it is enabled.</w:t>
      </w:r>
    </w:p>
    <w:p w:rsidR="00197CA6" w:rsidRDefault="00224D41">
      <w:r>
        <w:t>Any DC with</w:t>
      </w:r>
      <w:r>
        <w:t xml:space="preserve"> a behavior version of DS_BEHAVIOR_WIN2016 or greater MUST be capable of supporting the Privileged Access Management optional feature.</w:t>
      </w:r>
    </w:p>
    <w:p w:rsidR="00197CA6" w:rsidRDefault="00224D41">
      <w:r>
        <w:rPr>
          <w:b/>
        </w:rPr>
        <w:t>Note</w:t>
      </w:r>
      <w:r>
        <w:t xml:space="preserve">  The Privileged Access Management optional feature also enables shadow-principal expansion, which is defined in the </w:t>
      </w:r>
      <w:r>
        <w:t xml:space="preserve">ExpandShadowPrincipal procedure (section </w:t>
      </w:r>
      <w:hyperlink w:anchor="Section_23b503c11db44d159cfa35372e52feb5" w:history="1">
        <w:r>
          <w:rPr>
            <w:rStyle w:val="Hyperlink"/>
          </w:rPr>
          <w:t>3.1.1.13.5</w:t>
        </w:r>
      </w:hyperlink>
      <w:r>
        <w:t>).</w:t>
      </w:r>
    </w:p>
    <w:p w:rsidR="00197CA6" w:rsidRDefault="00224D41">
      <w:pPr>
        <w:pStyle w:val="Heading4"/>
      </w:pPr>
      <w:bookmarkStart w:id="1200" w:name="section_4e929b50e2ab478f86f9ca3e5765412a"/>
      <w:bookmarkStart w:id="1201" w:name="_Toc33698210"/>
      <w:r>
        <w:lastRenderedPageBreak/>
        <w:t>Revisions</w:t>
      </w:r>
      <w:bookmarkEnd w:id="1200"/>
      <w:bookmarkEnd w:id="1201"/>
      <w:r>
        <w:fldChar w:fldCharType="begin"/>
      </w:r>
      <w:r>
        <w:instrText xml:space="preserve"> XE "Revisions"</w:instrText>
      </w:r>
      <w:r>
        <w:fldChar w:fldCharType="end"/>
      </w:r>
    </w:p>
    <w:p w:rsidR="00197CA6" w:rsidRDefault="00224D41">
      <w:r>
        <w:t xml:space="preserve">Sections </w:t>
      </w:r>
      <w:hyperlink w:anchor="Section_f879046b00e84073a9c580902a8d2350" w:history="1">
        <w:r>
          <w:rPr>
            <w:rStyle w:val="Hyperlink"/>
          </w:rPr>
          <w:t>3.1.1.10.1</w:t>
        </w:r>
      </w:hyperlink>
      <w:r>
        <w:t xml:space="preserve">, </w:t>
      </w:r>
      <w:hyperlink w:anchor="Section_12bf9d33581f4630b204762e33837969" w:history="1">
        <w:r>
          <w:rPr>
            <w:rStyle w:val="Hyperlink"/>
          </w:rPr>
          <w:t>3.1.1.10.2</w:t>
        </w:r>
      </w:hyperlink>
      <w:r>
        <w:t xml:space="preserve">, and </w:t>
      </w:r>
      <w:hyperlink w:anchor="Section_97a357f9e5fa4a47bc111dcc722c6ec3" w:history="1">
        <w:r>
          <w:rPr>
            <w:rStyle w:val="Hyperlink"/>
          </w:rPr>
          <w:t>3.1.1.10.3</w:t>
        </w:r>
      </w:hyperlink>
      <w:r>
        <w:t xml:space="preserve"> apply only to </w:t>
      </w:r>
      <w:hyperlink w:anchor="gt_2e72eeeb-aee9-4b0a-adc6-4476bacf5024">
        <w:r>
          <w:rPr>
            <w:rStyle w:val="HyperlinkGreen"/>
            <w:b/>
          </w:rPr>
          <w:t>AD DS</w:t>
        </w:r>
      </w:hyperlink>
      <w:r>
        <w:t xml:space="preserve">, not to </w:t>
      </w:r>
      <w:hyperlink w:anchor="gt_afdbd6cd-9f55-4d2f-a98e-1207985534ab">
        <w:r>
          <w:rPr>
            <w:rStyle w:val="HyperlinkGreen"/>
            <w:b/>
          </w:rPr>
          <w:t>AD LDS</w:t>
        </w:r>
      </w:hyperlink>
      <w:r>
        <w:t>.</w:t>
      </w:r>
    </w:p>
    <w:p w:rsidR="00197CA6" w:rsidRDefault="00224D41">
      <w:pPr>
        <w:pStyle w:val="Heading5"/>
      </w:pPr>
      <w:bookmarkStart w:id="1202" w:name="section_f879046b00e84073a9c580902a8d2350"/>
      <w:bookmarkStart w:id="1203" w:name="_Toc33698211"/>
      <w:r>
        <w:t>Forest Revision</w:t>
      </w:r>
      <w:bookmarkEnd w:id="1202"/>
      <w:bookmarkEnd w:id="1203"/>
    </w:p>
    <w:p w:rsidR="00197CA6" w:rsidRDefault="00224D41">
      <w:r>
        <w:t xml:space="preserve">The </w:t>
      </w:r>
      <w:hyperlink w:anchor="gt_fd104241-4fb3-457c-b2c4-e0c18bb20b62">
        <w:r>
          <w:rPr>
            <w:rStyle w:val="HyperlinkGreen"/>
            <w:b/>
          </w:rPr>
          <w:t>forest</w:t>
        </w:r>
      </w:hyperlink>
      <w:r>
        <w:t xml:space="preserve"> revision represents the default state of the set of </w:t>
      </w:r>
      <w:hyperlink w:anchor="gt_8bb43a65-7a8c-4585-a7ed-23044772f8ca">
        <w:r>
          <w:rPr>
            <w:rStyle w:val="HyperlinkGreen"/>
            <w:b/>
          </w:rPr>
          <w:t>objects</w:t>
        </w:r>
      </w:hyperlink>
      <w:r>
        <w:t xml:space="preserve"> that are stored in the </w:t>
      </w:r>
      <w:hyperlink w:anchor="gt_49ce3946-04d2-4cc9-9350-ebcd952b9ab9">
        <w:r>
          <w:rPr>
            <w:rStyle w:val="HyperlinkGreen"/>
            <w:b/>
          </w:rPr>
          <w:t>directory</w:t>
        </w:r>
      </w:hyperlink>
      <w:r>
        <w:t xml:space="preserve"> and required for the forest functionality.</w:t>
      </w:r>
    </w:p>
    <w:p w:rsidR="00197CA6" w:rsidRDefault="00224D41">
      <w:r>
        <w:t xml:space="preserve">The contents of a forest revision are established when the forest is created. </w:t>
      </w:r>
      <w:hyperlink w:anchor="gt_b242435b-73cc-4c4e-95f0-b2a2ff680493">
        <w:r>
          <w:rPr>
            <w:rStyle w:val="HyperlinkGreen"/>
            <w:b/>
          </w:rPr>
          <w:t>Update</w:t>
        </w:r>
        <w:r>
          <w:rPr>
            <w:rStyle w:val="HyperlinkGreen"/>
            <w:b/>
          </w:rPr>
          <w:t>s</w:t>
        </w:r>
      </w:hyperlink>
      <w:r>
        <w:t xml:space="preserve"> to the forest revision, if necessary (see below), are performed by an implementation-specific upgrade process.</w:t>
      </w:r>
    </w:p>
    <w:p w:rsidR="00197CA6" w:rsidRDefault="00224D41">
      <w:r>
        <w:t>The version of the forest revision consists of two integer parts that are separated by a period: major.minor. Assuming that a forest revision X</w:t>
      </w:r>
      <w:r>
        <w:t xml:space="preserve"> has the version a.b, and forest revision Y has the version c.d, X has a higher or equal version compared to Y if a&gt;c, or if a=c and b&gt;=d.</w:t>
      </w:r>
    </w:p>
    <w:p w:rsidR="00197CA6" w:rsidRDefault="00224D41">
      <w:r>
        <w:t xml:space="preserve">See section </w:t>
      </w:r>
      <w:hyperlink w:anchor="Section_2004A31C4E6146548FAF4898790F8032" w:history="1">
        <w:r>
          <w:rPr>
            <w:rStyle w:val="Hyperlink"/>
          </w:rPr>
          <w:t>6.1.1.2.8</w:t>
        </w:r>
      </w:hyperlink>
      <w:r>
        <w:t xml:space="preserve"> for the way in which the version of the forest revision is stored.</w:t>
      </w:r>
    </w:p>
    <w:p w:rsidR="00197CA6" w:rsidRDefault="00224D41">
      <w:r>
        <w:t xml:space="preserve">Introducing </w:t>
      </w:r>
      <w:hyperlink w:anchor="gt_76a05049-3531-4abd-aec8-30e19954b4bd">
        <w:r>
          <w:rPr>
            <w:rStyle w:val="HyperlinkGreen"/>
            <w:b/>
          </w:rPr>
          <w:t>DCs</w:t>
        </w:r>
      </w:hyperlink>
      <w:r>
        <w:t xml:space="preserve"> into a forest is possible only if the version of the forest revision is higher than or equal to the minimum ve</w:t>
      </w:r>
      <w:r>
        <w:t xml:space="preserve">rsion of forest revision that is required for that </w:t>
      </w:r>
      <w:hyperlink w:anchor="gt_a98902f5-21e9-470f-b56b-cc6f8fde2141">
        <w:r>
          <w:rPr>
            <w:rStyle w:val="HyperlinkGreen"/>
            <w:b/>
          </w:rPr>
          <w:t>DC functional level</w:t>
        </w:r>
      </w:hyperlink>
      <w:r>
        <w:t>, as shown in the following table.</w:t>
      </w:r>
    </w:p>
    <w:tbl>
      <w:tblPr>
        <w:tblStyle w:val="Table-ShadedHeader"/>
        <w:tblW w:w="0" w:type="auto"/>
        <w:tblInd w:w="475" w:type="dxa"/>
        <w:tblLook w:val="04A0" w:firstRow="1" w:lastRow="0" w:firstColumn="1" w:lastColumn="0" w:noHBand="0" w:noVBand="1"/>
      </w:tblPr>
      <w:tblGrid>
        <w:gridCol w:w="4770"/>
        <w:gridCol w:w="37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770" w:type="dxa"/>
          </w:tcPr>
          <w:p w:rsidR="00197CA6" w:rsidRDefault="00224D41">
            <w:pPr>
              <w:pStyle w:val="TableHeaderText"/>
            </w:pPr>
            <w:r>
              <w:t>DC functional level</w:t>
            </w:r>
          </w:p>
        </w:tc>
        <w:tc>
          <w:tcPr>
            <w:tcW w:w="3780" w:type="dxa"/>
          </w:tcPr>
          <w:p w:rsidR="00197CA6" w:rsidRDefault="00224D41">
            <w:pPr>
              <w:pStyle w:val="TableHeaderText"/>
            </w:pPr>
            <w:r>
              <w:t>Minimum required forest revision</w:t>
            </w:r>
          </w:p>
        </w:tc>
      </w:tr>
      <w:tr w:rsidR="00197CA6" w:rsidTr="00197CA6">
        <w:tc>
          <w:tcPr>
            <w:tcW w:w="4770" w:type="dxa"/>
          </w:tcPr>
          <w:p w:rsidR="00197CA6" w:rsidRDefault="00224D41">
            <w:pPr>
              <w:pStyle w:val="TableBodyText"/>
            </w:pPr>
            <w:r>
              <w:t>DS_BEHAVIOR_WIN2000</w:t>
            </w:r>
          </w:p>
        </w:tc>
        <w:tc>
          <w:tcPr>
            <w:tcW w:w="3780" w:type="dxa"/>
          </w:tcPr>
          <w:p w:rsidR="00197CA6" w:rsidRDefault="00224D41">
            <w:pPr>
              <w:pStyle w:val="TableBodyText"/>
            </w:pPr>
            <w:r>
              <w:t>0.0</w:t>
            </w:r>
          </w:p>
        </w:tc>
      </w:tr>
      <w:tr w:rsidR="00197CA6" w:rsidTr="00197CA6">
        <w:tc>
          <w:tcPr>
            <w:tcW w:w="4770" w:type="dxa"/>
          </w:tcPr>
          <w:p w:rsidR="00197CA6" w:rsidRDefault="00224D41">
            <w:pPr>
              <w:pStyle w:val="TableBodyText"/>
            </w:pPr>
            <w:r>
              <w:t>DS_BEHAVIOR_WIN2003</w:t>
            </w:r>
          </w:p>
        </w:tc>
        <w:tc>
          <w:tcPr>
            <w:tcW w:w="3780" w:type="dxa"/>
          </w:tcPr>
          <w:p w:rsidR="00197CA6" w:rsidRDefault="00224D41">
            <w:pPr>
              <w:pStyle w:val="TableBodyText"/>
            </w:pPr>
            <w:r>
              <w:t>0.9</w:t>
            </w:r>
          </w:p>
        </w:tc>
      </w:tr>
      <w:tr w:rsidR="00197CA6" w:rsidTr="00197CA6">
        <w:tc>
          <w:tcPr>
            <w:tcW w:w="4770" w:type="dxa"/>
          </w:tcPr>
          <w:p w:rsidR="00197CA6" w:rsidRDefault="00224D41">
            <w:pPr>
              <w:pStyle w:val="TableBodyText"/>
            </w:pPr>
            <w:r>
              <w:t>DS_BEHAVIOR_WIN2008</w:t>
            </w:r>
          </w:p>
        </w:tc>
        <w:tc>
          <w:tcPr>
            <w:tcW w:w="3780" w:type="dxa"/>
          </w:tcPr>
          <w:p w:rsidR="00197CA6" w:rsidRDefault="00224D41">
            <w:pPr>
              <w:pStyle w:val="TableBodyText"/>
            </w:pPr>
            <w:r>
              <w:t>2.10</w:t>
            </w:r>
          </w:p>
        </w:tc>
      </w:tr>
      <w:tr w:rsidR="00197CA6" w:rsidTr="00197CA6">
        <w:tc>
          <w:tcPr>
            <w:tcW w:w="4770" w:type="dxa"/>
          </w:tcPr>
          <w:p w:rsidR="00197CA6" w:rsidRDefault="00224D41">
            <w:pPr>
              <w:pStyle w:val="TableBodyText"/>
            </w:pPr>
            <w:r>
              <w:t>DS_BEHAVIOR_WIN2008R2</w:t>
            </w:r>
          </w:p>
        </w:tc>
        <w:tc>
          <w:tcPr>
            <w:tcW w:w="3780" w:type="dxa"/>
          </w:tcPr>
          <w:p w:rsidR="00197CA6" w:rsidRDefault="00224D41">
            <w:pPr>
              <w:pStyle w:val="TableBodyText"/>
            </w:pPr>
            <w:r>
              <w:t>5.10</w:t>
            </w:r>
          </w:p>
        </w:tc>
      </w:tr>
      <w:tr w:rsidR="00197CA6" w:rsidTr="00197CA6">
        <w:tc>
          <w:tcPr>
            <w:tcW w:w="4770" w:type="dxa"/>
          </w:tcPr>
          <w:p w:rsidR="00197CA6" w:rsidRDefault="00224D41">
            <w:pPr>
              <w:pStyle w:val="TableBodyText"/>
            </w:pPr>
            <w:r>
              <w:t>DS_BEHAVIOR_WIN2012</w:t>
            </w:r>
          </w:p>
        </w:tc>
        <w:tc>
          <w:tcPr>
            <w:tcW w:w="3780" w:type="dxa"/>
          </w:tcPr>
          <w:p w:rsidR="00197CA6" w:rsidRDefault="00224D41">
            <w:pPr>
              <w:pStyle w:val="TableBodyText"/>
            </w:pPr>
            <w:r>
              <w:t>11.10</w:t>
            </w:r>
          </w:p>
        </w:tc>
      </w:tr>
      <w:tr w:rsidR="00197CA6" w:rsidTr="00197CA6">
        <w:tc>
          <w:tcPr>
            <w:tcW w:w="4770" w:type="dxa"/>
          </w:tcPr>
          <w:p w:rsidR="00197CA6" w:rsidRDefault="00224D41">
            <w:pPr>
              <w:pStyle w:val="TableBodyText"/>
            </w:pPr>
            <w:r>
              <w:t>DS_BEHAVIOR_WIN2012R2</w:t>
            </w:r>
          </w:p>
        </w:tc>
        <w:tc>
          <w:tcPr>
            <w:tcW w:w="3780" w:type="dxa"/>
          </w:tcPr>
          <w:p w:rsidR="00197CA6" w:rsidRDefault="00224D41">
            <w:pPr>
              <w:pStyle w:val="TableBodyText"/>
            </w:pPr>
            <w:r>
              <w:t>15.10</w:t>
            </w:r>
          </w:p>
        </w:tc>
      </w:tr>
      <w:tr w:rsidR="00197CA6" w:rsidTr="00197CA6">
        <w:tc>
          <w:tcPr>
            <w:tcW w:w="4770" w:type="dxa"/>
          </w:tcPr>
          <w:p w:rsidR="00197CA6" w:rsidRDefault="00224D41">
            <w:pPr>
              <w:pStyle w:val="TableBodyText"/>
            </w:pPr>
            <w:r>
              <w:t>DS_BEHAVIOR_WIN2016</w:t>
            </w:r>
          </w:p>
        </w:tc>
        <w:tc>
          <w:tcPr>
            <w:tcW w:w="3780" w:type="dxa"/>
          </w:tcPr>
          <w:p w:rsidR="00197CA6" w:rsidRDefault="00224D41">
            <w:pPr>
              <w:pStyle w:val="TableBodyText"/>
            </w:pPr>
            <w:r>
              <w:t>15.10</w:t>
            </w:r>
          </w:p>
        </w:tc>
      </w:tr>
    </w:tbl>
    <w:p w:rsidR="00197CA6" w:rsidRDefault="00224D41">
      <w:r>
        <w:t>If the version of the forest revision is lower than the minimum version of forest revision for</w:t>
      </w:r>
      <w:r>
        <w:t xml:space="preserve"> that DC, the forest revision must be upgraded to a newer version by an implementation-specific forest revision upgrade process before the DC can be added. The upgrade process updates the contents and the version of the forest revision.</w:t>
      </w:r>
    </w:p>
    <w:p w:rsidR="00197CA6" w:rsidRDefault="00224D41">
      <w:r>
        <w:rPr>
          <w:b/>
        </w:rPr>
        <w:t>Note</w:t>
      </w:r>
      <w:r>
        <w:t>  The preceding</w:t>
      </w:r>
      <w:r>
        <w:t xml:space="preserve"> table specifies the minimum required forest revisions for the case of a freshly-installed DC. In the case of a DC that has been upgraded from an older version of Windows, some of the minimum required forest revisions are different, depending on the DC fun</w:t>
      </w:r>
      <w:r>
        <w:t>ctional level. These differences are shown in the following table.</w:t>
      </w:r>
    </w:p>
    <w:tbl>
      <w:tblPr>
        <w:tblStyle w:val="Table-ShadedHeader"/>
        <w:tblW w:w="0" w:type="auto"/>
        <w:tblInd w:w="465" w:type="dxa"/>
        <w:tblLook w:val="04A0" w:firstRow="1" w:lastRow="0" w:firstColumn="1" w:lastColumn="0" w:noHBand="0" w:noVBand="1"/>
      </w:tblPr>
      <w:tblGrid>
        <w:gridCol w:w="4780"/>
        <w:gridCol w:w="37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780" w:type="dxa"/>
          </w:tcPr>
          <w:p w:rsidR="00197CA6" w:rsidRDefault="00224D41">
            <w:pPr>
              <w:pStyle w:val="TableHeaderText"/>
            </w:pPr>
            <w:r>
              <w:t>DC functional level</w:t>
            </w:r>
          </w:p>
        </w:tc>
        <w:tc>
          <w:tcPr>
            <w:tcW w:w="3780" w:type="dxa"/>
          </w:tcPr>
          <w:p w:rsidR="00197CA6" w:rsidRDefault="00224D41">
            <w:pPr>
              <w:pStyle w:val="TableHeaderText"/>
            </w:pPr>
            <w:r>
              <w:t>Minimum required forest revision</w:t>
            </w:r>
          </w:p>
        </w:tc>
      </w:tr>
      <w:tr w:rsidR="00197CA6" w:rsidTr="00197CA6">
        <w:tc>
          <w:tcPr>
            <w:tcW w:w="4780" w:type="dxa"/>
          </w:tcPr>
          <w:p w:rsidR="00197CA6" w:rsidRDefault="00224D41">
            <w:pPr>
              <w:pStyle w:val="TableBodyText"/>
            </w:pPr>
            <w:r>
              <w:t>DS_BEHAVIOR_WIN2008</w:t>
            </w:r>
          </w:p>
        </w:tc>
        <w:tc>
          <w:tcPr>
            <w:tcW w:w="3780" w:type="dxa"/>
          </w:tcPr>
          <w:p w:rsidR="00197CA6" w:rsidRDefault="00224D41">
            <w:pPr>
              <w:pStyle w:val="TableBodyText"/>
            </w:pPr>
            <w:r>
              <w:t>2.9</w:t>
            </w:r>
          </w:p>
        </w:tc>
      </w:tr>
      <w:tr w:rsidR="00197CA6" w:rsidTr="00197CA6">
        <w:tc>
          <w:tcPr>
            <w:tcW w:w="4780" w:type="dxa"/>
          </w:tcPr>
          <w:p w:rsidR="00197CA6" w:rsidRDefault="00224D41">
            <w:pPr>
              <w:pStyle w:val="TableBodyText"/>
            </w:pPr>
            <w:r>
              <w:t>DS_BEHAVIOR_WIN2008R2</w:t>
            </w:r>
          </w:p>
        </w:tc>
        <w:tc>
          <w:tcPr>
            <w:tcW w:w="3780" w:type="dxa"/>
          </w:tcPr>
          <w:p w:rsidR="00197CA6" w:rsidRDefault="00224D41">
            <w:pPr>
              <w:pStyle w:val="TableBodyText"/>
            </w:pPr>
            <w:r>
              <w:t>5.9</w:t>
            </w:r>
          </w:p>
        </w:tc>
      </w:tr>
      <w:tr w:rsidR="00197CA6" w:rsidTr="00197CA6">
        <w:tc>
          <w:tcPr>
            <w:tcW w:w="4780" w:type="dxa"/>
          </w:tcPr>
          <w:p w:rsidR="00197CA6" w:rsidRDefault="00224D41">
            <w:pPr>
              <w:pStyle w:val="TableBodyText"/>
            </w:pPr>
            <w:r>
              <w:t>DS_BEHAVIOR_WIN2012</w:t>
            </w:r>
          </w:p>
        </w:tc>
        <w:tc>
          <w:tcPr>
            <w:tcW w:w="3780" w:type="dxa"/>
          </w:tcPr>
          <w:p w:rsidR="00197CA6" w:rsidRDefault="00224D41">
            <w:pPr>
              <w:pStyle w:val="TableBodyText"/>
            </w:pPr>
            <w:r>
              <w:t>11.9</w:t>
            </w:r>
          </w:p>
        </w:tc>
      </w:tr>
      <w:tr w:rsidR="00197CA6" w:rsidTr="00197CA6">
        <w:tc>
          <w:tcPr>
            <w:tcW w:w="4780" w:type="dxa"/>
          </w:tcPr>
          <w:p w:rsidR="00197CA6" w:rsidRDefault="00224D41">
            <w:pPr>
              <w:pStyle w:val="TableBodyText"/>
            </w:pPr>
            <w:r>
              <w:t>DS_BEHAVIOR_WIN2012R2</w:t>
            </w:r>
          </w:p>
        </w:tc>
        <w:tc>
          <w:tcPr>
            <w:tcW w:w="3780" w:type="dxa"/>
          </w:tcPr>
          <w:p w:rsidR="00197CA6" w:rsidRDefault="00224D41">
            <w:pPr>
              <w:pStyle w:val="TableBodyText"/>
            </w:pPr>
            <w:r>
              <w:t>15.9</w:t>
            </w:r>
          </w:p>
        </w:tc>
      </w:tr>
    </w:tbl>
    <w:p w:rsidR="00197CA6" w:rsidRDefault="00197CA6"/>
    <w:p w:rsidR="00197CA6" w:rsidRDefault="00224D41">
      <w:pPr>
        <w:pStyle w:val="Heading5"/>
      </w:pPr>
      <w:bookmarkStart w:id="1204" w:name="section_12bf9d33581f4630b204762e33837969"/>
      <w:bookmarkStart w:id="1205" w:name="_Toc33698212"/>
      <w:r>
        <w:lastRenderedPageBreak/>
        <w:t>RODC Revision</w:t>
      </w:r>
      <w:bookmarkEnd w:id="1204"/>
      <w:bookmarkEnd w:id="1205"/>
    </w:p>
    <w:p w:rsidR="00197CA6" w:rsidRDefault="00224D41">
      <w:r>
        <w:t xml:space="preserve">The </w:t>
      </w:r>
      <w:hyperlink w:anchor="gt_8b0a073b-3099-4efe-8b81-c2886b66a870">
        <w:r>
          <w:rPr>
            <w:rStyle w:val="HyperlinkGreen"/>
            <w:b/>
          </w:rPr>
          <w:t>RODC</w:t>
        </w:r>
      </w:hyperlink>
      <w:r>
        <w:t xml:space="preserve"> revision represents the default state of the set of </w:t>
      </w:r>
      <w:hyperlink w:anchor="gt_8bb43a65-7a8c-4585-a7ed-23044772f8ca">
        <w:r>
          <w:rPr>
            <w:rStyle w:val="HyperlinkGreen"/>
            <w:b/>
          </w:rPr>
          <w:t>objects</w:t>
        </w:r>
      </w:hyperlink>
      <w:r>
        <w:t xml:space="preserve"> that are stored in the </w:t>
      </w:r>
      <w:hyperlink w:anchor="gt_49ce3946-04d2-4cc9-9350-ebcd952b9ab9">
        <w:r>
          <w:rPr>
            <w:rStyle w:val="HyperlinkGreen"/>
            <w:b/>
          </w:rPr>
          <w:t>directory</w:t>
        </w:r>
      </w:hyperlink>
      <w:r>
        <w:t xml:space="preserve"> and required for RODC functionality.</w:t>
      </w:r>
    </w:p>
    <w:p w:rsidR="00197CA6" w:rsidRDefault="00224D41">
      <w:r>
        <w:t xml:space="preserve">The contents of the RODC revision are established when the </w:t>
      </w:r>
      <w:hyperlink w:anchor="gt_fd104241-4fb3-457c-b2c4-e0c18bb20b62">
        <w:r>
          <w:rPr>
            <w:rStyle w:val="HyperlinkGreen"/>
            <w:b/>
          </w:rPr>
          <w:t>forest</w:t>
        </w:r>
      </w:hyperlink>
      <w:r>
        <w:t xml:space="preserve"> is created. </w:t>
      </w:r>
      <w:hyperlink w:anchor="gt_b242435b-73cc-4c4e-95f0-b2a2ff680493">
        <w:r>
          <w:rPr>
            <w:rStyle w:val="HyperlinkGreen"/>
            <w:b/>
          </w:rPr>
          <w:t>Updates</w:t>
        </w:r>
      </w:hyperlink>
      <w:r>
        <w:t xml:space="preserve"> to the RODC revision, if necessary (see below), are performed by an implementation-specific upgrade process.</w:t>
      </w:r>
    </w:p>
    <w:p w:rsidR="00197CA6" w:rsidRDefault="00224D41">
      <w:r>
        <w:t xml:space="preserve">The version of the RODC revision is an integer. See section </w:t>
      </w:r>
      <w:hyperlink w:anchor="Section_2004A31C4E6146548FAF4898790F8032" w:history="1">
        <w:r>
          <w:rPr>
            <w:rStyle w:val="Hyperlink"/>
          </w:rPr>
          <w:t>6.1.1.2.8</w:t>
        </w:r>
      </w:hyperlink>
      <w:r>
        <w:t xml:space="preserve"> for the way in which the version of the RODC revision is stored.</w:t>
      </w:r>
    </w:p>
    <w:p w:rsidR="00197CA6" w:rsidRDefault="00224D41">
      <w:r>
        <w:t>Introducing an RODC into a forest is possible only if the version of the RODC revision is higher than or equal to the minimum version of ROD</w:t>
      </w:r>
      <w:r>
        <w:t xml:space="preserve">C revision that is required for the </w:t>
      </w:r>
      <w:hyperlink w:anchor="gt_a98902f5-21e9-470f-b56b-cc6f8fde2141">
        <w:r>
          <w:rPr>
            <w:rStyle w:val="HyperlinkGreen"/>
            <w:b/>
          </w:rPr>
          <w:t>DC functional level</w:t>
        </w:r>
      </w:hyperlink>
      <w:r>
        <w:t xml:space="preserve"> of the RODC, as shown in the following table.</w:t>
      </w:r>
    </w:p>
    <w:tbl>
      <w:tblPr>
        <w:tblStyle w:val="Table-ShadedHeader"/>
        <w:tblW w:w="0" w:type="auto"/>
        <w:tblInd w:w="525" w:type="dxa"/>
        <w:tblLook w:val="04A0" w:firstRow="1" w:lastRow="0" w:firstColumn="1" w:lastColumn="0" w:noHBand="0" w:noVBand="1"/>
      </w:tblPr>
      <w:tblGrid>
        <w:gridCol w:w="4720"/>
        <w:gridCol w:w="37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720" w:type="dxa"/>
          </w:tcPr>
          <w:p w:rsidR="00197CA6" w:rsidRDefault="00224D41">
            <w:pPr>
              <w:pStyle w:val="TableHeaderText"/>
            </w:pPr>
            <w:r>
              <w:t>DC functional level of the RODC</w:t>
            </w:r>
          </w:p>
        </w:tc>
        <w:tc>
          <w:tcPr>
            <w:tcW w:w="3780" w:type="dxa"/>
          </w:tcPr>
          <w:p w:rsidR="00197CA6" w:rsidRDefault="00224D41">
            <w:pPr>
              <w:pStyle w:val="TableHeaderText"/>
            </w:pPr>
            <w:r>
              <w:t>Minimum required RODC revision</w:t>
            </w:r>
          </w:p>
        </w:tc>
      </w:tr>
      <w:tr w:rsidR="00197CA6" w:rsidTr="00197CA6">
        <w:tc>
          <w:tcPr>
            <w:tcW w:w="4720" w:type="dxa"/>
          </w:tcPr>
          <w:p w:rsidR="00197CA6" w:rsidRDefault="00224D41">
            <w:pPr>
              <w:pStyle w:val="TableBodyText"/>
            </w:pPr>
            <w:r>
              <w:t>DS_BEHAVIOR_WIN2008</w:t>
            </w:r>
          </w:p>
        </w:tc>
        <w:tc>
          <w:tcPr>
            <w:tcW w:w="3780" w:type="dxa"/>
          </w:tcPr>
          <w:p w:rsidR="00197CA6" w:rsidRDefault="00224D41">
            <w:pPr>
              <w:pStyle w:val="TableBodyText"/>
            </w:pPr>
            <w:r>
              <w:t>2</w:t>
            </w:r>
          </w:p>
        </w:tc>
      </w:tr>
      <w:tr w:rsidR="00197CA6" w:rsidTr="00197CA6">
        <w:tc>
          <w:tcPr>
            <w:tcW w:w="4720" w:type="dxa"/>
          </w:tcPr>
          <w:p w:rsidR="00197CA6" w:rsidRDefault="00224D41">
            <w:pPr>
              <w:pStyle w:val="TableBodyText"/>
            </w:pPr>
            <w:r>
              <w:t>DS_BE</w:t>
            </w:r>
            <w:r>
              <w:t>HAVIOR_WIN2008R2</w:t>
            </w:r>
          </w:p>
        </w:tc>
        <w:tc>
          <w:tcPr>
            <w:tcW w:w="3780" w:type="dxa"/>
          </w:tcPr>
          <w:p w:rsidR="00197CA6" w:rsidRDefault="00224D41">
            <w:pPr>
              <w:pStyle w:val="TableBodyText"/>
            </w:pPr>
            <w:r>
              <w:t>2</w:t>
            </w:r>
          </w:p>
        </w:tc>
      </w:tr>
      <w:tr w:rsidR="00197CA6" w:rsidTr="00197CA6">
        <w:tc>
          <w:tcPr>
            <w:tcW w:w="4720" w:type="dxa"/>
          </w:tcPr>
          <w:p w:rsidR="00197CA6" w:rsidRDefault="00224D41">
            <w:pPr>
              <w:pStyle w:val="TableBodyText"/>
            </w:pPr>
            <w:r>
              <w:t>DS_BEHAVIOR_WIN2012</w:t>
            </w:r>
          </w:p>
        </w:tc>
        <w:tc>
          <w:tcPr>
            <w:tcW w:w="3780" w:type="dxa"/>
          </w:tcPr>
          <w:p w:rsidR="00197CA6" w:rsidRDefault="00224D41">
            <w:pPr>
              <w:pStyle w:val="TableBodyText"/>
            </w:pPr>
            <w:r>
              <w:t>2</w:t>
            </w:r>
          </w:p>
        </w:tc>
      </w:tr>
      <w:tr w:rsidR="00197CA6" w:rsidTr="00197CA6">
        <w:tc>
          <w:tcPr>
            <w:tcW w:w="4720" w:type="dxa"/>
          </w:tcPr>
          <w:p w:rsidR="00197CA6" w:rsidRDefault="00224D41">
            <w:pPr>
              <w:pStyle w:val="TableBodyText"/>
            </w:pPr>
            <w:r>
              <w:t>DS_BEHAVIOR_WIN2012R2</w:t>
            </w:r>
          </w:p>
        </w:tc>
        <w:tc>
          <w:tcPr>
            <w:tcW w:w="3780" w:type="dxa"/>
          </w:tcPr>
          <w:p w:rsidR="00197CA6" w:rsidRDefault="00224D41">
            <w:pPr>
              <w:pStyle w:val="TableBodyText"/>
            </w:pPr>
            <w:r>
              <w:t>2</w:t>
            </w:r>
          </w:p>
        </w:tc>
      </w:tr>
      <w:tr w:rsidR="00197CA6" w:rsidTr="00197CA6">
        <w:tc>
          <w:tcPr>
            <w:tcW w:w="4720" w:type="dxa"/>
          </w:tcPr>
          <w:p w:rsidR="00197CA6" w:rsidRDefault="00224D41">
            <w:pPr>
              <w:pStyle w:val="TableBodyText"/>
            </w:pPr>
            <w:r>
              <w:t>DS_BEHAVIOR_WIN2016</w:t>
            </w:r>
          </w:p>
        </w:tc>
        <w:tc>
          <w:tcPr>
            <w:tcW w:w="3780" w:type="dxa"/>
          </w:tcPr>
          <w:p w:rsidR="00197CA6" w:rsidRDefault="00224D41">
            <w:pPr>
              <w:pStyle w:val="TableBodyText"/>
            </w:pPr>
            <w:r>
              <w:t>2</w:t>
            </w:r>
          </w:p>
        </w:tc>
      </w:tr>
    </w:tbl>
    <w:p w:rsidR="00197CA6" w:rsidRDefault="00224D41">
      <w:r>
        <w:t xml:space="preserve">If the version of the RODC revision is lower than the minimum version of RODC revision for that RODC, the RODC revision must be upgraded to a newer version by an </w:t>
      </w:r>
      <w:r>
        <w:t>RODC revision upgrade process before the RODC can be added. The upgrade process updates the contents and version of the RODC revision.</w:t>
      </w:r>
    </w:p>
    <w:p w:rsidR="00197CA6" w:rsidRDefault="00224D41">
      <w:pPr>
        <w:pStyle w:val="Heading5"/>
      </w:pPr>
      <w:bookmarkStart w:id="1206" w:name="section_97a357f9e5fa4a47bc111dcc722c6ec3"/>
      <w:bookmarkStart w:id="1207" w:name="_Toc33698213"/>
      <w:r>
        <w:t>Domain Revision</w:t>
      </w:r>
      <w:bookmarkEnd w:id="1206"/>
      <w:bookmarkEnd w:id="1207"/>
    </w:p>
    <w:p w:rsidR="00197CA6" w:rsidRDefault="00224D41">
      <w:r>
        <w:t xml:space="preserve">The </w:t>
      </w:r>
      <w:hyperlink w:anchor="gt_b0276eb2-4e65-4cf1-a718-e0920a614aca">
        <w:r>
          <w:rPr>
            <w:rStyle w:val="HyperlinkGreen"/>
            <w:b/>
          </w:rPr>
          <w:t>domain</w:t>
        </w:r>
      </w:hyperlink>
      <w:r>
        <w:t xml:space="preserve"> revision represents the default </w:t>
      </w:r>
      <w:r>
        <w:t xml:space="preserve">state of the set of </w:t>
      </w:r>
      <w:hyperlink w:anchor="gt_8bb43a65-7a8c-4585-a7ed-23044772f8ca">
        <w:r>
          <w:rPr>
            <w:rStyle w:val="HyperlinkGreen"/>
            <w:b/>
          </w:rPr>
          <w:t>objects</w:t>
        </w:r>
      </w:hyperlink>
      <w:r>
        <w:t xml:space="preserve"> that are stored in the domain and required for its functionality.</w:t>
      </w:r>
    </w:p>
    <w:p w:rsidR="00197CA6" w:rsidRDefault="00224D41">
      <w:r>
        <w:t xml:space="preserve">The contents of a domain revision are established when the domain is created. </w:t>
      </w:r>
      <w:hyperlink w:anchor="gt_b242435b-73cc-4c4e-95f0-b2a2ff680493">
        <w:r>
          <w:rPr>
            <w:rStyle w:val="HyperlinkGreen"/>
            <w:b/>
          </w:rPr>
          <w:t>Updates</w:t>
        </w:r>
      </w:hyperlink>
      <w:r>
        <w:t xml:space="preserve"> to the domain revision, if necessary (see below), are performed by an implementation-specific upgrade process.</w:t>
      </w:r>
    </w:p>
    <w:p w:rsidR="00197CA6" w:rsidRDefault="00224D41">
      <w:r>
        <w:t xml:space="preserve">The version of the domain revision consists of two integer parts that are separated by a period: </w:t>
      </w:r>
      <w:r>
        <w:t>major.minor. Assuming that a domain revision X has the version a.b, and a domain revision Y has the version c.d, X is said to have a higher or equal version compared to Y if a&gt;c, or if a=c and b&gt;=d.</w:t>
      </w:r>
    </w:p>
    <w:p w:rsidR="00197CA6" w:rsidRDefault="00224D41">
      <w:r>
        <w:t xml:space="preserve">See section </w:t>
      </w:r>
      <w:hyperlink w:anchor="Section_0758E22CD5F04C6B8F4259F9ADF84589" w:history="1">
        <w:r>
          <w:rPr>
            <w:rStyle w:val="Hyperlink"/>
          </w:rPr>
          <w:t>6.1.1.5.4</w:t>
        </w:r>
      </w:hyperlink>
      <w:r>
        <w:t xml:space="preserve"> for the way in which the version of the domain revision is stored.</w:t>
      </w:r>
    </w:p>
    <w:p w:rsidR="00197CA6" w:rsidRDefault="00224D41">
      <w:r>
        <w:t xml:space="preserve">Introducing </w:t>
      </w:r>
      <w:hyperlink w:anchor="gt_76a05049-3531-4abd-aec8-30e19954b4bd">
        <w:r>
          <w:rPr>
            <w:rStyle w:val="HyperlinkGreen"/>
            <w:b/>
          </w:rPr>
          <w:t>DCs</w:t>
        </w:r>
      </w:hyperlink>
      <w:r>
        <w:t xml:space="preserve"> into a domain is possible only if the version of the domain revision is higher than or</w:t>
      </w:r>
      <w:r>
        <w:t xml:space="preserve"> equal to the minimum version of domain revision that is required for that </w:t>
      </w:r>
      <w:hyperlink w:anchor="gt_a98902f5-21e9-470f-b56b-cc6f8fde2141">
        <w:r>
          <w:rPr>
            <w:rStyle w:val="HyperlinkGreen"/>
            <w:b/>
          </w:rPr>
          <w:t>DC functional level</w:t>
        </w:r>
      </w:hyperlink>
      <w:r>
        <w:t>, as shown in the following table.</w:t>
      </w:r>
    </w:p>
    <w:tbl>
      <w:tblPr>
        <w:tblStyle w:val="Table-ShadedHeader"/>
        <w:tblW w:w="0" w:type="auto"/>
        <w:tblInd w:w="475" w:type="dxa"/>
        <w:tblLook w:val="04A0" w:firstRow="1" w:lastRow="0" w:firstColumn="1" w:lastColumn="0" w:noHBand="0" w:noVBand="1"/>
      </w:tblPr>
      <w:tblGrid>
        <w:gridCol w:w="4770"/>
        <w:gridCol w:w="37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770" w:type="dxa"/>
          </w:tcPr>
          <w:p w:rsidR="00197CA6" w:rsidRDefault="00224D41">
            <w:pPr>
              <w:pStyle w:val="TableHeaderText"/>
            </w:pPr>
            <w:r>
              <w:t>DC functional level</w:t>
            </w:r>
          </w:p>
        </w:tc>
        <w:tc>
          <w:tcPr>
            <w:tcW w:w="3780" w:type="dxa"/>
          </w:tcPr>
          <w:p w:rsidR="00197CA6" w:rsidRDefault="00224D41">
            <w:pPr>
              <w:pStyle w:val="TableHeaderText"/>
            </w:pPr>
            <w:r>
              <w:t>Minimum required domain revision</w:t>
            </w:r>
          </w:p>
        </w:tc>
      </w:tr>
      <w:tr w:rsidR="00197CA6" w:rsidTr="00197CA6">
        <w:tc>
          <w:tcPr>
            <w:tcW w:w="4770" w:type="dxa"/>
          </w:tcPr>
          <w:p w:rsidR="00197CA6" w:rsidRDefault="00224D41">
            <w:pPr>
              <w:pStyle w:val="TableBodyText"/>
            </w:pPr>
            <w:r>
              <w:t>DS_BEHAVIOR_WIN2000</w:t>
            </w:r>
          </w:p>
        </w:tc>
        <w:tc>
          <w:tcPr>
            <w:tcW w:w="3780" w:type="dxa"/>
          </w:tcPr>
          <w:p w:rsidR="00197CA6" w:rsidRDefault="00224D41">
            <w:pPr>
              <w:pStyle w:val="TableBodyText"/>
            </w:pPr>
            <w:r>
              <w:t>0.0</w:t>
            </w:r>
          </w:p>
        </w:tc>
      </w:tr>
      <w:tr w:rsidR="00197CA6" w:rsidTr="00197CA6">
        <w:tc>
          <w:tcPr>
            <w:tcW w:w="4770" w:type="dxa"/>
          </w:tcPr>
          <w:p w:rsidR="00197CA6" w:rsidRDefault="00224D41">
            <w:pPr>
              <w:pStyle w:val="TableBodyText"/>
            </w:pPr>
            <w:r>
              <w:t>DS_BEHAVIOR_WIN2003</w:t>
            </w:r>
          </w:p>
        </w:tc>
        <w:tc>
          <w:tcPr>
            <w:tcW w:w="3780" w:type="dxa"/>
          </w:tcPr>
          <w:p w:rsidR="00197CA6" w:rsidRDefault="00224D41">
            <w:pPr>
              <w:pStyle w:val="TableBodyText"/>
            </w:pPr>
            <w:r>
              <w:t>0.8</w:t>
            </w:r>
          </w:p>
        </w:tc>
      </w:tr>
      <w:tr w:rsidR="00197CA6" w:rsidTr="00197CA6">
        <w:tc>
          <w:tcPr>
            <w:tcW w:w="4770" w:type="dxa"/>
          </w:tcPr>
          <w:p w:rsidR="00197CA6" w:rsidRDefault="00224D41">
            <w:pPr>
              <w:pStyle w:val="TableBodyText"/>
            </w:pPr>
            <w:r>
              <w:t>DS_BEHAVIOR_WIN2008</w:t>
            </w:r>
          </w:p>
        </w:tc>
        <w:tc>
          <w:tcPr>
            <w:tcW w:w="3780" w:type="dxa"/>
          </w:tcPr>
          <w:p w:rsidR="00197CA6" w:rsidRDefault="00224D41">
            <w:pPr>
              <w:pStyle w:val="TableBodyText"/>
            </w:pPr>
            <w:r>
              <w:t>3.9</w:t>
            </w:r>
          </w:p>
        </w:tc>
      </w:tr>
      <w:tr w:rsidR="00197CA6" w:rsidTr="00197CA6">
        <w:tc>
          <w:tcPr>
            <w:tcW w:w="4770" w:type="dxa"/>
          </w:tcPr>
          <w:p w:rsidR="00197CA6" w:rsidRDefault="00224D41">
            <w:pPr>
              <w:pStyle w:val="TableBodyText"/>
            </w:pPr>
            <w:r>
              <w:t>DS_BEHAVIOR_WIN2008R2</w:t>
            </w:r>
          </w:p>
        </w:tc>
        <w:tc>
          <w:tcPr>
            <w:tcW w:w="3780" w:type="dxa"/>
          </w:tcPr>
          <w:p w:rsidR="00197CA6" w:rsidRDefault="00224D41">
            <w:pPr>
              <w:pStyle w:val="TableBodyText"/>
            </w:pPr>
            <w:r>
              <w:t>5.9</w:t>
            </w:r>
          </w:p>
        </w:tc>
      </w:tr>
      <w:tr w:rsidR="00197CA6" w:rsidTr="00197CA6">
        <w:tc>
          <w:tcPr>
            <w:tcW w:w="4770" w:type="dxa"/>
          </w:tcPr>
          <w:p w:rsidR="00197CA6" w:rsidRDefault="00224D41">
            <w:pPr>
              <w:pStyle w:val="TableBodyText"/>
            </w:pPr>
            <w:r>
              <w:lastRenderedPageBreak/>
              <w:t>DS_BEHAVIOR_WIN2012</w:t>
            </w:r>
          </w:p>
        </w:tc>
        <w:tc>
          <w:tcPr>
            <w:tcW w:w="3780" w:type="dxa"/>
          </w:tcPr>
          <w:p w:rsidR="00197CA6" w:rsidRDefault="00224D41">
            <w:pPr>
              <w:pStyle w:val="TableBodyText"/>
            </w:pPr>
            <w:r>
              <w:t>9.9</w:t>
            </w:r>
          </w:p>
        </w:tc>
      </w:tr>
      <w:tr w:rsidR="00197CA6" w:rsidTr="00197CA6">
        <w:tc>
          <w:tcPr>
            <w:tcW w:w="4770" w:type="dxa"/>
          </w:tcPr>
          <w:p w:rsidR="00197CA6" w:rsidRDefault="00224D41">
            <w:pPr>
              <w:pStyle w:val="TableBodyText"/>
            </w:pPr>
            <w:r>
              <w:t>DS_BEHAVIOR_WIN2012R2</w:t>
            </w:r>
          </w:p>
        </w:tc>
        <w:tc>
          <w:tcPr>
            <w:tcW w:w="3780" w:type="dxa"/>
          </w:tcPr>
          <w:p w:rsidR="00197CA6" w:rsidRDefault="00224D41">
            <w:pPr>
              <w:pStyle w:val="TableBodyText"/>
            </w:pPr>
            <w:r>
              <w:t>10.9</w:t>
            </w:r>
          </w:p>
        </w:tc>
      </w:tr>
      <w:tr w:rsidR="00197CA6" w:rsidTr="00197CA6">
        <w:tc>
          <w:tcPr>
            <w:tcW w:w="4770" w:type="dxa"/>
          </w:tcPr>
          <w:p w:rsidR="00197CA6" w:rsidRDefault="00224D41">
            <w:pPr>
              <w:pStyle w:val="TableBodyText"/>
            </w:pPr>
            <w:r>
              <w:t>DS_BEHAVIOR_WIN2016</w:t>
            </w:r>
          </w:p>
        </w:tc>
        <w:tc>
          <w:tcPr>
            <w:tcW w:w="3780" w:type="dxa"/>
          </w:tcPr>
          <w:p w:rsidR="00197CA6" w:rsidRDefault="00224D41">
            <w:pPr>
              <w:pStyle w:val="TableBodyText"/>
            </w:pPr>
            <w:r>
              <w:t>15.9</w:t>
            </w:r>
          </w:p>
        </w:tc>
      </w:tr>
    </w:tbl>
    <w:p w:rsidR="00197CA6" w:rsidRDefault="00224D41">
      <w:r>
        <w:t xml:space="preserve">If the version of the domain revision is lower than the minimum version of </w:t>
      </w:r>
      <w:r>
        <w:t>domain revision for that DC, the domain revision must be upgraded to a newer version by a domain revision upgrade process before the DC can be added. The upgrade process updates the contents and the version of the domain revision.</w:t>
      </w:r>
    </w:p>
    <w:p w:rsidR="00197CA6" w:rsidRDefault="00224D41">
      <w:r>
        <w:rPr>
          <w:b/>
        </w:rPr>
        <w:t>Note</w:t>
      </w:r>
      <w:r>
        <w:t>  The preceding table</w:t>
      </w:r>
      <w:r>
        <w:t xml:space="preserve"> specifies the minimum required domain revisions for the case of a freshly-installed DC. In the case of a DC that has been upgraded from an older version of Windows, some of the minimum required domain revisions are different, depending on the DC functiona</w:t>
      </w:r>
      <w:r>
        <w:t>l level. These differences are shown in the following table.</w:t>
      </w:r>
    </w:p>
    <w:tbl>
      <w:tblPr>
        <w:tblStyle w:val="Table-ShadedHeader"/>
        <w:tblW w:w="0" w:type="auto"/>
        <w:tblInd w:w="475" w:type="dxa"/>
        <w:tblLook w:val="04A0" w:firstRow="1" w:lastRow="0" w:firstColumn="1" w:lastColumn="0" w:noHBand="0" w:noVBand="1"/>
      </w:tblPr>
      <w:tblGrid>
        <w:gridCol w:w="4590"/>
        <w:gridCol w:w="40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590" w:type="dxa"/>
          </w:tcPr>
          <w:p w:rsidR="00197CA6" w:rsidRDefault="00224D41">
            <w:pPr>
              <w:pStyle w:val="TableHeaderText"/>
            </w:pPr>
            <w:r>
              <w:t>DC functional level</w:t>
            </w:r>
          </w:p>
        </w:tc>
        <w:tc>
          <w:tcPr>
            <w:tcW w:w="4050" w:type="dxa"/>
          </w:tcPr>
          <w:p w:rsidR="00197CA6" w:rsidRDefault="00224D41">
            <w:pPr>
              <w:pStyle w:val="TableHeaderText"/>
            </w:pPr>
            <w:r>
              <w:t>Minimum required domain revision</w:t>
            </w:r>
          </w:p>
        </w:tc>
      </w:tr>
      <w:tr w:rsidR="00197CA6" w:rsidTr="00197CA6">
        <w:tc>
          <w:tcPr>
            <w:tcW w:w="4590" w:type="dxa"/>
          </w:tcPr>
          <w:p w:rsidR="00197CA6" w:rsidRDefault="00224D41">
            <w:pPr>
              <w:pStyle w:val="TableBodyText"/>
            </w:pPr>
            <w:r>
              <w:t>DS_BEHAVIOR_WIN2008</w:t>
            </w:r>
          </w:p>
        </w:tc>
        <w:tc>
          <w:tcPr>
            <w:tcW w:w="4050" w:type="dxa"/>
          </w:tcPr>
          <w:p w:rsidR="00197CA6" w:rsidRDefault="00224D41">
            <w:pPr>
              <w:pStyle w:val="TableBodyText"/>
            </w:pPr>
            <w:r>
              <w:t>3.8</w:t>
            </w:r>
          </w:p>
        </w:tc>
      </w:tr>
      <w:tr w:rsidR="00197CA6" w:rsidTr="00197CA6">
        <w:tc>
          <w:tcPr>
            <w:tcW w:w="4590" w:type="dxa"/>
          </w:tcPr>
          <w:p w:rsidR="00197CA6" w:rsidRDefault="00224D41">
            <w:pPr>
              <w:pStyle w:val="TableBodyText"/>
            </w:pPr>
            <w:r>
              <w:t>DS_BEHAVIOR_WIN2008R2</w:t>
            </w:r>
          </w:p>
        </w:tc>
        <w:tc>
          <w:tcPr>
            <w:tcW w:w="4050" w:type="dxa"/>
          </w:tcPr>
          <w:p w:rsidR="00197CA6" w:rsidRDefault="00224D41">
            <w:pPr>
              <w:pStyle w:val="TableBodyText"/>
            </w:pPr>
            <w:r>
              <w:t>5.8</w:t>
            </w:r>
          </w:p>
        </w:tc>
      </w:tr>
      <w:tr w:rsidR="00197CA6" w:rsidTr="00197CA6">
        <w:tc>
          <w:tcPr>
            <w:tcW w:w="4590" w:type="dxa"/>
          </w:tcPr>
          <w:p w:rsidR="00197CA6" w:rsidRDefault="00224D41">
            <w:pPr>
              <w:pStyle w:val="TableBodyText"/>
            </w:pPr>
            <w:r>
              <w:t>DS_BEHAVIOR_WIN2012</w:t>
            </w:r>
          </w:p>
        </w:tc>
        <w:tc>
          <w:tcPr>
            <w:tcW w:w="4050" w:type="dxa"/>
          </w:tcPr>
          <w:p w:rsidR="00197CA6" w:rsidRDefault="00224D41">
            <w:pPr>
              <w:pStyle w:val="TableBodyText"/>
            </w:pPr>
            <w:r>
              <w:t>9.8</w:t>
            </w:r>
          </w:p>
        </w:tc>
      </w:tr>
      <w:tr w:rsidR="00197CA6" w:rsidTr="00197CA6">
        <w:tc>
          <w:tcPr>
            <w:tcW w:w="4590" w:type="dxa"/>
          </w:tcPr>
          <w:p w:rsidR="00197CA6" w:rsidRDefault="00224D41">
            <w:pPr>
              <w:pStyle w:val="TableBodyText"/>
            </w:pPr>
            <w:r>
              <w:t>DS_BEHAVIOR_WIN2012R2</w:t>
            </w:r>
          </w:p>
        </w:tc>
        <w:tc>
          <w:tcPr>
            <w:tcW w:w="4050" w:type="dxa"/>
          </w:tcPr>
          <w:p w:rsidR="00197CA6" w:rsidRDefault="00224D41">
            <w:pPr>
              <w:pStyle w:val="TableBodyText"/>
            </w:pPr>
            <w:r>
              <w:t>10.8</w:t>
            </w:r>
          </w:p>
        </w:tc>
      </w:tr>
    </w:tbl>
    <w:p w:rsidR="00197CA6" w:rsidRDefault="00197CA6"/>
    <w:p w:rsidR="00197CA6" w:rsidRDefault="00224D41">
      <w:pPr>
        <w:pStyle w:val="Heading4"/>
      </w:pPr>
      <w:bookmarkStart w:id="1208" w:name="section_850929a6dfa44cb698010587df3b07ff"/>
      <w:bookmarkStart w:id="1209" w:name="_Toc33698214"/>
      <w:r>
        <w:t>Claims</w:t>
      </w:r>
      <w:bookmarkEnd w:id="1208"/>
      <w:bookmarkEnd w:id="1209"/>
    </w:p>
    <w:p w:rsidR="00197CA6" w:rsidRDefault="00224D41">
      <w:pPr>
        <w:pStyle w:val="Heading5"/>
      </w:pPr>
      <w:bookmarkStart w:id="1210" w:name="section_ff2c7967cc2143e48414592acfcbd8e6"/>
      <w:bookmarkStart w:id="1211" w:name="_Toc33698215"/>
      <w:r>
        <w:t>Informative Overview</w:t>
      </w:r>
      <w:bookmarkEnd w:id="1210"/>
      <w:bookmarkEnd w:id="1211"/>
    </w:p>
    <w:p w:rsidR="00197CA6" w:rsidRDefault="00224D41">
      <w:r>
        <w:t xml:space="preserve">This section contains an informative overview of </w:t>
      </w:r>
      <w:hyperlink w:anchor="gt_d5c7aa9b-65be-4dd4-a686-cd5253eb203d">
        <w:r>
          <w:rPr>
            <w:rStyle w:val="HyperlinkGreen"/>
            <w:b/>
          </w:rPr>
          <w:t>claims</w:t>
        </w:r>
      </w:hyperlink>
      <w:r>
        <w:t xml:space="preserve"> issuance and claims transformation in </w:t>
      </w:r>
      <w:hyperlink w:anchor="gt_e467d927-17bf-49c9-98d1-96ddf61ddd90">
        <w:r>
          <w:rPr>
            <w:rStyle w:val="HyperlinkGreen"/>
            <w:b/>
          </w:rPr>
          <w:t>Active Directory</w:t>
        </w:r>
      </w:hyperlink>
      <w:r>
        <w:t xml:space="preserve">. Refer to </w:t>
      </w:r>
      <w:hyperlink w:anchor="Section_e2ad7d3831fe429fa1d594d0b078b40d" w:history="1">
        <w:r>
          <w:rPr>
            <w:rStyle w:val="Hyperlink"/>
          </w:rPr>
          <w:t>Claims Procedures (section 3.1.1.11.2)</w:t>
        </w:r>
      </w:hyperlink>
      <w:r>
        <w:t xml:space="preserve"> for the normative specification of claims issuance and claims transformation.</w:t>
      </w:r>
    </w:p>
    <w:p w:rsidR="00197CA6" w:rsidRDefault="00224D41">
      <w:r>
        <w:rPr>
          <w:b/>
        </w:rPr>
        <w:t>Note</w:t>
      </w:r>
      <w:r>
        <w:t>  Claims issuance and claims transformation in Active Directory were introduced in Win</w:t>
      </w:r>
      <w:r>
        <w:t>dows Server 2012. Constructed claims were introduced in Windows Server 2012 R2.</w:t>
      </w:r>
    </w:p>
    <w:p w:rsidR="00197CA6" w:rsidRDefault="00224D41">
      <w:pPr>
        <w:pStyle w:val="Heading6"/>
      </w:pPr>
      <w:bookmarkStart w:id="1212" w:name="section_225ba974dd1943e5b6db2956c881ace5"/>
      <w:bookmarkStart w:id="1213" w:name="_Toc33698216"/>
      <w:r>
        <w:t>Claim</w:t>
      </w:r>
      <w:bookmarkEnd w:id="1212"/>
      <w:bookmarkEnd w:id="1213"/>
    </w:p>
    <w:p w:rsidR="00197CA6" w:rsidRDefault="00224D41">
      <w:r>
        <w:t xml:space="preserve">A </w:t>
      </w:r>
      <w:hyperlink w:anchor="gt_d5c7aa9b-65be-4dd4-a686-cd5253eb203d">
        <w:r>
          <w:rPr>
            <w:rStyle w:val="HyperlinkGreen"/>
            <w:b/>
          </w:rPr>
          <w:t>claim</w:t>
        </w:r>
      </w:hyperlink>
      <w:r>
        <w:t xml:space="preserve"> is an assertion about a user's identity and is represented as the following n-tuple.</w:t>
      </w:r>
    </w:p>
    <w:p w:rsidR="00197CA6" w:rsidRDefault="00224D41">
      <w:pPr>
        <w:pStyle w:val="Code"/>
      </w:pPr>
      <w:r>
        <w:t>{Type, ValueTyp</w:t>
      </w:r>
      <w:r>
        <w:t>e, m Values of type ValueType}</w:t>
      </w:r>
    </w:p>
    <w:p w:rsidR="00197CA6" w:rsidRDefault="00224D41">
      <w:pPr>
        <w:pStyle w:val="Heading6"/>
      </w:pPr>
      <w:bookmarkStart w:id="1214" w:name="section_024cef36bff148aca8f9676675b5d9b1"/>
      <w:bookmarkStart w:id="1215" w:name="_Toc33698217"/>
      <w:r>
        <w:t>Claims Dictionary</w:t>
      </w:r>
      <w:bookmarkEnd w:id="1214"/>
      <w:bookmarkEnd w:id="1215"/>
    </w:p>
    <w:p w:rsidR="00197CA6" w:rsidRDefault="00224D41">
      <w:r>
        <w:t xml:space="preserve">The Claims Dictionary is a list of </w:t>
      </w:r>
      <w:hyperlink w:anchor="gt_8bb43a65-7a8c-4585-a7ed-23044772f8ca">
        <w:r>
          <w:rPr>
            <w:rStyle w:val="HyperlinkGreen"/>
            <w:b/>
          </w:rPr>
          <w:t>objects</w:t>
        </w:r>
      </w:hyperlink>
      <w:r>
        <w:t xml:space="preserve"> of type msDS-ClaimType placed in the "CN=Claim Types, CN=Claims Configuration, CN=Services" </w:t>
      </w:r>
      <w:hyperlink w:anchor="gt_c3143e71-2ada-417e-83f4-3ef10eff2c56">
        <w:r>
          <w:rPr>
            <w:rStyle w:val="HyperlinkGreen"/>
            <w:b/>
          </w:rPr>
          <w:t>container</w:t>
        </w:r>
      </w:hyperlink>
      <w:r>
        <w:t xml:space="preserve"> in the </w:t>
      </w:r>
      <w:hyperlink w:anchor="gt_54215750-9443-4383-866c-2a95f79f1625">
        <w:r>
          <w:rPr>
            <w:rStyle w:val="HyperlinkGreen"/>
            <w:b/>
          </w:rPr>
          <w:t>config NC</w:t>
        </w:r>
      </w:hyperlink>
      <w:r>
        <w:t xml:space="preserve"> of </w:t>
      </w:r>
      <w:hyperlink w:anchor="gt_e467d927-17bf-49c9-98d1-96ddf61ddd90">
        <w:r>
          <w:rPr>
            <w:rStyle w:val="HyperlinkGreen"/>
            <w:b/>
          </w:rPr>
          <w:t>Active Directory</w:t>
        </w:r>
      </w:hyperlink>
      <w:r>
        <w:t>. The Claims Dictionary is</w:t>
      </w:r>
      <w:r>
        <w:t xml:space="preserve"> configured by administrators in order to enable </w:t>
      </w:r>
      <w:hyperlink w:anchor="gt_d5c7aa9b-65be-4dd4-a686-cd5253eb203d">
        <w:r>
          <w:rPr>
            <w:rStyle w:val="HyperlinkGreen"/>
            <w:b/>
          </w:rPr>
          <w:t>claims</w:t>
        </w:r>
      </w:hyperlink>
      <w:r>
        <w:t xml:space="preserve"> issuance.</w:t>
      </w:r>
    </w:p>
    <w:p w:rsidR="00197CA6" w:rsidRDefault="00224D41">
      <w:pPr>
        <w:pStyle w:val="Heading6"/>
      </w:pPr>
      <w:bookmarkStart w:id="1216" w:name="section_a6a988cfa17049deac4f3c082865fce7"/>
      <w:bookmarkStart w:id="1217" w:name="_Toc33698218"/>
      <w:r>
        <w:t>Claim Source</w:t>
      </w:r>
      <w:bookmarkEnd w:id="1216"/>
      <w:bookmarkEnd w:id="1217"/>
    </w:p>
    <w:p w:rsidR="00197CA6" w:rsidRDefault="00224D41">
      <w:hyperlink w:anchor="gt_d5c7aa9b-65be-4dd4-a686-cd5253eb203d">
        <w:r>
          <w:rPr>
            <w:rStyle w:val="HyperlinkGreen"/>
            <w:b/>
          </w:rPr>
          <w:t>Claims</w:t>
        </w:r>
      </w:hyperlink>
      <w:r>
        <w:t xml:space="preserve"> have two sources of values:</w:t>
      </w:r>
    </w:p>
    <w:p w:rsidR="00197CA6" w:rsidRDefault="00224D41">
      <w:pPr>
        <w:pStyle w:val="ListParagraph"/>
        <w:numPr>
          <w:ilvl w:val="0"/>
          <w:numId w:val="231"/>
        </w:numPr>
      </w:pPr>
      <w:r>
        <w:rPr>
          <w:b/>
        </w:rPr>
        <w:lastRenderedPageBreak/>
        <w:t>AD</w:t>
      </w:r>
      <w:r>
        <w:t xml:space="preserve">: </w:t>
      </w:r>
      <w:hyperlink w:anchor="gt_e467d927-17bf-49c9-98d1-96ddf61ddd90">
        <w:r>
          <w:rPr>
            <w:rStyle w:val="HyperlinkGreen"/>
            <w:b/>
          </w:rPr>
          <w:t>Active Directory</w:t>
        </w:r>
      </w:hyperlink>
      <w:r>
        <w:t xml:space="preserve"> is the default claim source.</w:t>
      </w:r>
    </w:p>
    <w:p w:rsidR="00197CA6" w:rsidRDefault="00224D41">
      <w:pPr>
        <w:pStyle w:val="ListParagraph"/>
        <w:numPr>
          <w:ilvl w:val="0"/>
          <w:numId w:val="231"/>
        </w:numPr>
      </w:pPr>
      <w:r>
        <w:rPr>
          <w:b/>
        </w:rPr>
        <w:t>Certificate</w:t>
      </w:r>
      <w:r>
        <w:t xml:space="preserve">: Certificate sourced claims originate from the strings provided to the GetClaimsForPrincipal procedure (section </w:t>
      </w:r>
      <w:hyperlink w:anchor="Section_a7448d191cac45458332cc63bb28a395" w:history="1">
        <w:r>
          <w:rPr>
            <w:rStyle w:val="Hyperlink"/>
          </w:rPr>
          <w:t>3.1.1.11.2.1</w:t>
        </w:r>
      </w:hyperlink>
      <w:r>
        <w:t>) and are single-valued Boolean claims.</w:t>
      </w:r>
    </w:p>
    <w:p w:rsidR="00197CA6" w:rsidRDefault="00224D41">
      <w:r>
        <w:t xml:space="preserve">Constructed claims are generated dynamically according to a claim-specific algorithm, but are still considered to have </w:t>
      </w:r>
      <w:r>
        <w:rPr>
          <w:b/>
        </w:rPr>
        <w:t>AD</w:t>
      </w:r>
      <w:r>
        <w:t xml:space="preserve"> as their source.</w:t>
      </w:r>
    </w:p>
    <w:p w:rsidR="00197CA6" w:rsidRDefault="00224D41">
      <w:pPr>
        <w:pStyle w:val="Heading6"/>
      </w:pPr>
      <w:bookmarkStart w:id="1218" w:name="section_0c29b7616f524efab9f49520dc4f74d5"/>
      <w:bookmarkStart w:id="1219" w:name="_Toc33698219"/>
      <w:r>
        <w:t>Claims Issuance</w:t>
      </w:r>
      <w:bookmarkEnd w:id="1218"/>
      <w:bookmarkEnd w:id="1219"/>
    </w:p>
    <w:p w:rsidR="00197CA6" w:rsidRDefault="00224D41">
      <w:hyperlink w:anchor="gt_e467d927-17bf-49c9-98d1-96ddf61ddd90">
        <w:r>
          <w:rPr>
            <w:rStyle w:val="HyperlinkGreen"/>
            <w:b/>
          </w:rPr>
          <w:t>Active Directory</w:t>
        </w:r>
      </w:hyperlink>
      <w:r>
        <w:t xml:space="preserve"> generates </w:t>
      </w:r>
      <w:hyperlink w:anchor="gt_d5c7aa9b-65be-4dd4-a686-cd5253eb203d">
        <w:r>
          <w:rPr>
            <w:rStyle w:val="HyperlinkGreen"/>
            <w:b/>
          </w:rPr>
          <w:t>claims</w:t>
        </w:r>
      </w:hyperlink>
      <w:r>
        <w:t xml:space="preserve"> for a </w:t>
      </w:r>
      <w:hyperlink w:anchor="gt_8492780e-99e2-47ba-8553-aedb8de9f9c0">
        <w:r>
          <w:rPr>
            <w:rStyle w:val="HyperlinkGreen"/>
            <w:b/>
          </w:rPr>
          <w:t>principal</w:t>
        </w:r>
      </w:hyperlink>
      <w:r>
        <w:t xml:space="preserve"> using a configuration called the Claims Diction</w:t>
      </w:r>
      <w:r>
        <w:t>ary. The following is a high-level overview of claims issuance in Active Directory:</w:t>
      </w:r>
    </w:p>
    <w:p w:rsidR="00197CA6" w:rsidRDefault="00224D41">
      <w:pPr>
        <w:pStyle w:val="ListParagraph"/>
        <w:numPr>
          <w:ilvl w:val="0"/>
          <w:numId w:val="232"/>
        </w:numPr>
      </w:pPr>
      <w:r>
        <w:t xml:space="preserve">The claim </w:t>
      </w:r>
      <w:r>
        <w:rPr>
          <w:b/>
        </w:rPr>
        <w:t>Type</w:t>
      </w:r>
      <w:r>
        <w:t xml:space="preserve"> of the claim is the value of the name </w:t>
      </w:r>
      <w:hyperlink w:anchor="gt_108a1419-49a9-4d19-b6ca-7206aa726b3f">
        <w:r>
          <w:rPr>
            <w:rStyle w:val="HyperlinkGreen"/>
            <w:b/>
          </w:rPr>
          <w:t>attribute</w:t>
        </w:r>
      </w:hyperlink>
      <w:r>
        <w:t xml:space="preserve"> of the msDS-ClaimType </w:t>
      </w:r>
      <w:hyperlink w:anchor="gt_8bb43a65-7a8c-4585-a7ed-23044772f8ca">
        <w:r>
          <w:rPr>
            <w:rStyle w:val="HyperlinkGreen"/>
            <w:b/>
          </w:rPr>
          <w:t>object</w:t>
        </w:r>
      </w:hyperlink>
      <w:r>
        <w:t>.</w:t>
      </w:r>
    </w:p>
    <w:p w:rsidR="00197CA6" w:rsidRDefault="00224D41">
      <w:pPr>
        <w:pStyle w:val="ListParagraph"/>
        <w:numPr>
          <w:ilvl w:val="0"/>
          <w:numId w:val="232"/>
        </w:numPr>
      </w:pPr>
      <w:r>
        <w:t xml:space="preserve">The claim </w:t>
      </w:r>
      <w:r>
        <w:rPr>
          <w:b/>
        </w:rPr>
        <w:t>Value</w:t>
      </w:r>
      <w:r>
        <w:t xml:space="preserve"> or </w:t>
      </w:r>
      <w:r>
        <w:rPr>
          <w:b/>
        </w:rPr>
        <w:t>Values</w:t>
      </w:r>
      <w:r>
        <w:t xml:space="preserve"> are retrieved from the source specified in the msDS-ClaimSourceType attribute of the msDS-ClaimType object (or computed dynamically in the case of constructed claims). At least one valu</w:t>
      </w:r>
      <w:r>
        <w:t>e must be present for this claim to be issued.</w:t>
      </w:r>
    </w:p>
    <w:p w:rsidR="00197CA6" w:rsidRDefault="00224D41">
      <w:pPr>
        <w:pStyle w:val="ListParagraph"/>
        <w:numPr>
          <w:ilvl w:val="0"/>
          <w:numId w:val="232"/>
        </w:numPr>
      </w:pPr>
      <w:r>
        <w:t xml:space="preserve">The claim </w:t>
      </w:r>
      <w:r>
        <w:rPr>
          <w:b/>
        </w:rPr>
        <w:t>ValueType</w:t>
      </w:r>
      <w:r>
        <w:t xml:space="preserve"> is generated based on the claim </w:t>
      </w:r>
      <w:r>
        <w:rPr>
          <w:b/>
        </w:rPr>
        <w:t>Values</w:t>
      </w:r>
      <w:r>
        <w:t>.</w:t>
      </w:r>
    </w:p>
    <w:p w:rsidR="00197CA6" w:rsidRDefault="00224D41">
      <w:r>
        <w:t xml:space="preserve">Refer to the GetClaimsForPrincipal claims procedure (section </w:t>
      </w:r>
      <w:hyperlink w:anchor="Section_a7448d191cac45458332cc63bb28a395" w:history="1">
        <w:r>
          <w:rPr>
            <w:rStyle w:val="Hyperlink"/>
          </w:rPr>
          <w:t>3.1.1.11.2.1</w:t>
        </w:r>
      </w:hyperlink>
      <w:r>
        <w:t>) for a normative description of claims issuance.</w:t>
      </w:r>
    </w:p>
    <w:p w:rsidR="00197CA6" w:rsidRDefault="00224D41">
      <w:pPr>
        <w:pStyle w:val="Heading6"/>
      </w:pPr>
      <w:bookmarkStart w:id="1220" w:name="section_3aa672b6a46b4707adff01a02e97d956"/>
      <w:bookmarkStart w:id="1221" w:name="_Toc33698220"/>
      <w:r>
        <w:t>Claims Transformation Rules</w:t>
      </w:r>
      <w:bookmarkEnd w:id="1220"/>
      <w:bookmarkEnd w:id="1221"/>
    </w:p>
    <w:p w:rsidR="00197CA6" w:rsidRDefault="00224D41">
      <w:hyperlink w:anchor="gt_d5c7aa9b-65be-4dd4-a686-cd5253eb203d">
        <w:r>
          <w:rPr>
            <w:rStyle w:val="HyperlinkGreen"/>
            <w:b/>
          </w:rPr>
          <w:t>Claims</w:t>
        </w:r>
      </w:hyperlink>
      <w:r>
        <w:t xml:space="preserve"> transformation rules are stored in the msDS-TransformationRules </w:t>
      </w:r>
      <w:hyperlink w:anchor="gt_108a1419-49a9-4d19-b6ca-7206aa726b3f">
        <w:r>
          <w:rPr>
            <w:rStyle w:val="HyperlinkGreen"/>
            <w:b/>
          </w:rPr>
          <w:t>attribute</w:t>
        </w:r>
      </w:hyperlink>
      <w:r>
        <w:t xml:space="preserve"> in the msDS-ClaimsTransformationPolicyType </w:t>
      </w:r>
      <w:hyperlink w:anchor="gt_8bb43a65-7a8c-4585-a7ed-23044772f8ca">
        <w:r>
          <w:rPr>
            <w:rStyle w:val="HyperlinkGreen"/>
            <w:b/>
          </w:rPr>
          <w:t>object</w:t>
        </w:r>
      </w:hyperlink>
      <w:r>
        <w:t xml:space="preserve">. Refer to the GetTransformationRulesText claims procedure (section </w:t>
      </w:r>
      <w:hyperlink w:anchor="Section_5928d13d56194693a07016cebcc94db8" w:history="1">
        <w:r>
          <w:rPr>
            <w:rStyle w:val="Hyperlink"/>
          </w:rPr>
          <w:t>3.1.1.11.2.13</w:t>
        </w:r>
      </w:hyperlink>
      <w:r>
        <w:t>) for the processing details that describe how to obtain the transformation rules from the msDS-TransformationRules attribute.</w:t>
      </w:r>
    </w:p>
    <w:p w:rsidR="00197CA6" w:rsidRDefault="00224D41">
      <w:r>
        <w:t>For an msDS-ClaimsTransformationPolicyType object to be valid, it MUST be stored in the "CN=Claims Transfo</w:t>
      </w:r>
      <w:r>
        <w:t xml:space="preserve">rmation Policies, CN=Claims Configuration, CN=Services" </w:t>
      </w:r>
      <w:hyperlink w:anchor="gt_c3143e71-2ada-417e-83f4-3ef10eff2c56">
        <w:r>
          <w:rPr>
            <w:rStyle w:val="HyperlinkGreen"/>
            <w:b/>
          </w:rPr>
          <w:t>container</w:t>
        </w:r>
      </w:hyperlink>
      <w:r>
        <w:t xml:space="preserve"> in the </w:t>
      </w:r>
      <w:hyperlink w:anchor="gt_54215750-9443-4383-866c-2a95f79f1625">
        <w:r>
          <w:rPr>
            <w:rStyle w:val="HyperlinkGreen"/>
            <w:b/>
          </w:rPr>
          <w:t>config NC</w:t>
        </w:r>
      </w:hyperlink>
      <w:r>
        <w:t xml:space="preserve"> of </w:t>
      </w:r>
      <w:hyperlink w:anchor="gt_e467d927-17bf-49c9-98d1-96ddf61ddd90">
        <w:r>
          <w:rPr>
            <w:rStyle w:val="HyperlinkGreen"/>
            <w:b/>
          </w:rPr>
          <w:t>Active Directory</w:t>
        </w:r>
      </w:hyperlink>
      <w:r>
        <w:t>.</w:t>
      </w:r>
    </w:p>
    <w:p w:rsidR="00197CA6" w:rsidRDefault="00224D41">
      <w:r>
        <w:t xml:space="preserve">An msDS-ClaimsTransformationPolicyType object MUST be associated with a </w:t>
      </w:r>
      <w:hyperlink w:anchor="gt_f2ceef4e-999b-4276-84cd-2e2829de5fc4">
        <w:r>
          <w:rPr>
            <w:rStyle w:val="HyperlinkGreen"/>
            <w:b/>
          </w:rPr>
          <w:t>TDO</w:t>
        </w:r>
      </w:hyperlink>
      <w:r>
        <w:t xml:space="preserve"> for a given claims-traversal direction in order to apply the claims transformation r</w:t>
      </w:r>
      <w:r>
        <w:t>ules in the msDS-ClaimsTransformationPolicyType object to sets of claims that traverse the TDO in the specified direction.</w:t>
      </w:r>
    </w:p>
    <w:p w:rsidR="00197CA6" w:rsidRDefault="00224D41">
      <w:r>
        <w:t>Claims transformation rules are configured by administrators.</w:t>
      </w:r>
    </w:p>
    <w:p w:rsidR="00197CA6" w:rsidRDefault="00224D41">
      <w:pPr>
        <w:pStyle w:val="Heading6"/>
      </w:pPr>
      <w:bookmarkStart w:id="1222" w:name="section_846db27bb64f447b906188a01318d6b1"/>
      <w:bookmarkStart w:id="1223" w:name="_Toc33698221"/>
      <w:r>
        <w:t>Claims Transformation</w:t>
      </w:r>
      <w:bookmarkEnd w:id="1222"/>
      <w:bookmarkEnd w:id="1223"/>
    </w:p>
    <w:p w:rsidR="00197CA6" w:rsidRDefault="00224D41">
      <w:hyperlink w:anchor="gt_d5c7aa9b-65be-4dd4-a686-cd5253eb203d">
        <w:r>
          <w:rPr>
            <w:rStyle w:val="HyperlinkGreen"/>
            <w:b/>
          </w:rPr>
          <w:t>Claims</w:t>
        </w:r>
      </w:hyperlink>
      <w:r>
        <w:t xml:space="preserve"> need to be examined, </w:t>
      </w:r>
      <w:hyperlink w:anchor="gt_ffbe7b55-8e84-4f41-a18d-fc29191a4cda">
        <w:r>
          <w:rPr>
            <w:rStyle w:val="HyperlinkGreen"/>
            <w:b/>
          </w:rPr>
          <w:t>filtered</w:t>
        </w:r>
      </w:hyperlink>
      <w:r>
        <w:t xml:space="preserve">, possibly modified, and reissued when traversing </w:t>
      </w:r>
      <w:hyperlink w:anchor="gt_5ee032d0-d944-4acb-bbb5-b1cfc7df6db6">
        <w:r>
          <w:rPr>
            <w:rStyle w:val="HyperlinkGreen"/>
            <w:b/>
          </w:rPr>
          <w:t>trusts</w:t>
        </w:r>
      </w:hyperlink>
      <w:r>
        <w:t xml:space="preserve">. This process is known as </w:t>
      </w:r>
      <w:r>
        <w:rPr>
          <w:i/>
        </w:rPr>
        <w:t>claims transformation</w:t>
      </w:r>
      <w:r>
        <w:t xml:space="preserve">. Claims transformation is invoked only on certain types of trusts. Refer to </w:t>
      </w:r>
      <w:hyperlink r:id="rId477" w:anchor="Section_166d8064c86341e19c23edaaa5f36962">
        <w:r>
          <w:rPr>
            <w:rStyle w:val="Hyperlink"/>
          </w:rPr>
          <w:t>[MS-PAC]</w:t>
        </w:r>
      </w:hyperlink>
      <w:r>
        <w:t xml:space="preserve"> section 4.1.2.2 for details about when claims transformation is invoked</w:t>
      </w:r>
      <w:r>
        <w:t>.</w:t>
      </w:r>
    </w:p>
    <w:p w:rsidR="00197CA6" w:rsidRDefault="00224D41">
      <w:r>
        <w:t xml:space="preserve">Claims transformation uses the trust name and the direction of the traversal of the trust to look up the corresponding msDS-ClaimsTransformationPolicyType </w:t>
      </w:r>
      <w:hyperlink w:anchor="gt_8bb43a65-7a8c-4585-a7ed-23044772f8ca">
        <w:r>
          <w:rPr>
            <w:rStyle w:val="HyperlinkGreen"/>
            <w:b/>
          </w:rPr>
          <w:t>object</w:t>
        </w:r>
      </w:hyperlink>
      <w:r>
        <w:t xml:space="preserve"> and obtain claims transformati</w:t>
      </w:r>
      <w:r>
        <w:t>on rules from it.</w:t>
      </w:r>
    </w:p>
    <w:p w:rsidR="00197CA6" w:rsidRDefault="00224D41">
      <w:r>
        <w:t xml:space="preserve">The claims to be transformed and the transformation rules are passed to the Claims Transformation Algorithm </w:t>
      </w:r>
      <w:hyperlink r:id="rId478" w:anchor="Section_5e5a5e483c9f46daac3dea3044a74c21">
        <w:r>
          <w:rPr>
            <w:rStyle w:val="Hyperlink"/>
          </w:rPr>
          <w:t>[MS-CTA]</w:t>
        </w:r>
      </w:hyperlink>
      <w:r>
        <w:t>.</w:t>
      </w:r>
    </w:p>
    <w:p w:rsidR="00197CA6" w:rsidRDefault="00224D41">
      <w:r>
        <w:t xml:space="preserve">The output of the Claims Transformation Algorithm is further processed using the Claims Dictionary to produce claims that are relevant to the new </w:t>
      </w:r>
      <w:hyperlink w:anchor="gt_fd104241-4fb3-457c-b2c4-e0c18bb20b62">
        <w:r>
          <w:rPr>
            <w:rStyle w:val="HyperlinkGreen"/>
            <w:b/>
          </w:rPr>
          <w:t>forest</w:t>
        </w:r>
      </w:hyperlink>
      <w:r>
        <w:t xml:space="preserve"> in which they are used.</w:t>
      </w:r>
    </w:p>
    <w:p w:rsidR="00197CA6" w:rsidRDefault="00224D41">
      <w:r>
        <w:t>Refer to the Tran</w:t>
      </w:r>
      <w:r>
        <w:t xml:space="preserve">sformClaimsOnTrustTraversal claims procedure (section </w:t>
      </w:r>
      <w:hyperlink w:anchor="Section_ad56132d3f53494e93c64899e828c7ef" w:history="1">
        <w:r>
          <w:rPr>
            <w:rStyle w:val="Hyperlink"/>
          </w:rPr>
          <w:t>3.1.1.11.2.11</w:t>
        </w:r>
      </w:hyperlink>
      <w:r>
        <w:t>) for a normative description of claims transformation.</w:t>
      </w:r>
    </w:p>
    <w:p w:rsidR="00197CA6" w:rsidRDefault="00224D41">
      <w:pPr>
        <w:pStyle w:val="Heading5"/>
      </w:pPr>
      <w:bookmarkStart w:id="1224" w:name="section_e2ad7d3831fe429fa1d594d0b078b40d"/>
      <w:bookmarkStart w:id="1225" w:name="_Toc33698222"/>
      <w:r>
        <w:lastRenderedPageBreak/>
        <w:t>Claims Procedures</w:t>
      </w:r>
      <w:bookmarkEnd w:id="1224"/>
      <w:bookmarkEnd w:id="1225"/>
    </w:p>
    <w:p w:rsidR="00197CA6" w:rsidRDefault="00224D41">
      <w:r>
        <w:t>This section defines the logical processing for claim-r</w:t>
      </w:r>
      <w:r>
        <w:t xml:space="preserve">elated operations. The procedure definitions use the pseudocode language defined in </w:t>
      </w:r>
      <w:hyperlink r:id="rId479" w:anchor="Section_f977faaa673e4f66b9bf48c640241d47">
        <w:r>
          <w:rPr>
            <w:rStyle w:val="Hyperlink"/>
          </w:rPr>
          <w:t>[MS-DRSR]</w:t>
        </w:r>
      </w:hyperlink>
      <w:r>
        <w:t xml:space="preserve"> section 3.4. This section uses the data structures and types defined in section </w:t>
      </w:r>
      <w:hyperlink w:anchor="Section_cadf8336ba9f4559820986e86273f713" w:history="1">
        <w:r>
          <w:rPr>
            <w:rStyle w:val="Hyperlink"/>
          </w:rPr>
          <w:t>2.2.18</w:t>
        </w:r>
      </w:hyperlink>
      <w:r>
        <w:t>.</w:t>
      </w:r>
    </w:p>
    <w:p w:rsidR="00197CA6" w:rsidRDefault="00224D41">
      <w:pPr>
        <w:pStyle w:val="Heading6"/>
      </w:pPr>
      <w:bookmarkStart w:id="1226" w:name="section_a7448d191cac45458332cc63bb28a395"/>
      <w:bookmarkStart w:id="1227" w:name="_Toc33698223"/>
      <w:r>
        <w:t>GetClaimsForPrincipal</w:t>
      </w:r>
      <w:bookmarkEnd w:id="1226"/>
      <w:bookmarkEnd w:id="1227"/>
    </w:p>
    <w:p w:rsidR="00197CA6" w:rsidRDefault="00224D41">
      <w:pPr>
        <w:pStyle w:val="Code"/>
      </w:pPr>
      <w:r>
        <w:t>procedure GetClaimsForPrincipal(</w:t>
      </w:r>
    </w:p>
    <w:p w:rsidR="00197CA6" w:rsidRDefault="00224D41">
      <w:pPr>
        <w:pStyle w:val="Code"/>
      </w:pPr>
      <w:r>
        <w:t xml:space="preserve">    pADPrincipal : ADDRESS OF DSNAME,</w:t>
      </w:r>
    </w:p>
    <w:p w:rsidR="00197CA6" w:rsidRDefault="00224D41">
      <w:pPr>
        <w:pStyle w:val="Code"/>
      </w:pPr>
      <w:r>
        <w:t xml:space="preserve">    pCertificateStringsArray : set of unicodestring,</w:t>
      </w:r>
    </w:p>
    <w:p w:rsidR="00197CA6" w:rsidRDefault="00224D41">
      <w:pPr>
        <w:pStyle w:val="Code"/>
      </w:pPr>
      <w:r>
        <w:t xml:space="preserve">    pClaimsBlob : ADDRESS OF CLAIMS_BLOB)</w:t>
      </w:r>
    </w:p>
    <w:p w:rsidR="00197CA6" w:rsidRDefault="00224D41">
      <w:r>
        <w:t>Thi</w:t>
      </w:r>
      <w:r>
        <w:t xml:space="preserve">s procedure defines the process of generating </w:t>
      </w:r>
      <w:hyperlink w:anchor="gt_d5c7aa9b-65be-4dd4-a686-cd5253eb203d">
        <w:r>
          <w:rPr>
            <w:rStyle w:val="HyperlinkGreen"/>
            <w:b/>
          </w:rPr>
          <w:t>claims</w:t>
        </w:r>
      </w:hyperlink>
      <w:r>
        <w:t xml:space="preserve"> for a </w:t>
      </w:r>
      <w:hyperlink w:anchor="gt_8492780e-99e2-47ba-8553-aedb8de9f9c0">
        <w:r>
          <w:rPr>
            <w:rStyle w:val="HyperlinkGreen"/>
            <w:b/>
          </w:rPr>
          <w:t>principal</w:t>
        </w:r>
      </w:hyperlink>
      <w:r>
        <w:t xml:space="preserve"> in </w:t>
      </w:r>
      <w:hyperlink w:anchor="gt_e467d927-17bf-49c9-98d1-96ddf61ddd90">
        <w:r>
          <w:rPr>
            <w:rStyle w:val="HyperlinkGreen"/>
            <w:b/>
          </w:rPr>
          <w:t>Active Directory</w:t>
        </w:r>
      </w:hyperlink>
      <w:r>
        <w:t xml:space="preserve"> and returning these claims as a </w:t>
      </w:r>
      <w:hyperlink w:anchor="gt_ad861812-8cb0-497a-80bb-13c95aa4e425">
        <w:r>
          <w:rPr>
            <w:rStyle w:val="HyperlinkGreen"/>
            <w:b/>
          </w:rPr>
          <w:t>BLOB</w:t>
        </w:r>
      </w:hyperlink>
      <w:r>
        <w:t xml:space="preserve"> in the wire format.</w:t>
      </w:r>
    </w:p>
    <w:p w:rsidR="00197CA6" w:rsidRDefault="00224D41">
      <w:r>
        <w:rPr>
          <w:b/>
        </w:rPr>
        <w:t>pADPrincipal:</w:t>
      </w:r>
      <w:r>
        <w:t xml:space="preserve"> The Active Directory principal whose claims need to be generated.</w:t>
      </w:r>
    </w:p>
    <w:p w:rsidR="00197CA6" w:rsidRDefault="00224D41">
      <w:r>
        <w:rPr>
          <w:b/>
        </w:rPr>
        <w:t>pCertificateStringsArray:</w:t>
      </w:r>
      <w:r>
        <w:t xml:space="preserve"> A set of </w:t>
      </w:r>
      <w:hyperlink w:anchor="gt_c305d0ab-8b94-461a-bd76-13b40cb8c4d8">
        <w:r>
          <w:rPr>
            <w:rStyle w:val="HyperlinkGreen"/>
            <w:b/>
          </w:rPr>
          <w:t>Unicode</w:t>
        </w:r>
      </w:hyperlink>
      <w:r>
        <w:t xml:space="preserve"> strings.</w:t>
      </w:r>
    </w:p>
    <w:p w:rsidR="00197CA6" w:rsidRDefault="00224D41">
      <w:r>
        <w:rPr>
          <w:b/>
        </w:rPr>
        <w:t>pClaimsBlob:</w:t>
      </w:r>
      <w:r>
        <w:t xml:space="preserve"> The output </w:t>
      </w:r>
      <w:hyperlink w:anchor="Section_cdbab044ca614ca5a0674720dedf62bc" w:history="1">
        <w:r>
          <w:rPr>
            <w:rStyle w:val="Hyperlink"/>
          </w:rPr>
          <w:t>CLAIMS_BLOB</w:t>
        </w:r>
      </w:hyperlink>
      <w:r>
        <w:t xml:space="preserve"> structure that is filled with encoded claims.</w:t>
      </w:r>
    </w:p>
    <w:p w:rsidR="00197CA6" w:rsidRDefault="00224D41">
      <w:r>
        <w:rPr>
          <w:b/>
        </w:rPr>
        <w:t>Return Values:</w:t>
      </w:r>
      <w:r>
        <w:t xml:space="preserve"> This procedure does not</w:t>
      </w:r>
      <w:r>
        <w:t xml:space="preserve"> return a value.</w:t>
      </w:r>
    </w:p>
    <w:p w:rsidR="00197CA6" w:rsidRDefault="00224D41">
      <w:r>
        <w:rPr>
          <w:b/>
        </w:rPr>
        <w:t>Logical Processing:</w:t>
      </w:r>
    </w:p>
    <w:p w:rsidR="00197CA6" w:rsidRDefault="00224D41">
      <w:pPr>
        <w:pStyle w:val="Code"/>
      </w:pPr>
      <w:r>
        <w:t>principalClass: ObjectClass;</w:t>
      </w:r>
    </w:p>
    <w:p w:rsidR="00197CA6" w:rsidRDefault="00224D41">
      <w:pPr>
        <w:pStyle w:val="Code"/>
      </w:pPr>
      <w:r>
        <w:t>adSourcedClaims: CLAIMS_ARRAY;</w:t>
      </w:r>
    </w:p>
    <w:p w:rsidR="00197CA6" w:rsidRDefault="00224D41">
      <w:pPr>
        <w:pStyle w:val="Code"/>
      </w:pPr>
      <w:r>
        <w:t>certificateSourcedClaims: CLAIMS_ARRAY;</w:t>
      </w:r>
    </w:p>
    <w:p w:rsidR="00197CA6" w:rsidRDefault="00224D41">
      <w:pPr>
        <w:pStyle w:val="Code"/>
      </w:pPr>
      <w:r>
        <w:t>constructedClaims: CLAIMS_ARRAY</w:t>
      </w:r>
    </w:p>
    <w:p w:rsidR="00197CA6" w:rsidRDefault="00224D41">
      <w:pPr>
        <w:pStyle w:val="Code"/>
      </w:pPr>
      <w:r>
        <w:t>adSourcedAndConstructedClaims: CLAIMS_ARRAY</w:t>
      </w:r>
    </w:p>
    <w:p w:rsidR="00197CA6" w:rsidRDefault="00224D41">
      <w:pPr>
        <w:pStyle w:val="Code"/>
      </w:pPr>
      <w:r>
        <w:t>claimsSet : CLAIMS_SET;</w:t>
      </w:r>
    </w:p>
    <w:p w:rsidR="00197CA6" w:rsidRDefault="00197CA6">
      <w:pPr>
        <w:pStyle w:val="Code"/>
      </w:pPr>
    </w:p>
    <w:p w:rsidR="00197CA6" w:rsidRDefault="00224D41">
      <w:pPr>
        <w:pStyle w:val="Code"/>
      </w:pPr>
      <w:r>
        <w:t xml:space="preserve">principalClass := </w:t>
      </w:r>
      <w:r>
        <w:t>pADPrincipal^!ObjectClass.ClassId;</w:t>
      </w:r>
    </w:p>
    <w:p w:rsidR="00197CA6" w:rsidRDefault="00224D41">
      <w:pPr>
        <w:pStyle w:val="Code"/>
      </w:pPr>
      <w:r>
        <w:t>adSourcedClaims := null;</w:t>
      </w:r>
    </w:p>
    <w:p w:rsidR="00197CA6" w:rsidRDefault="00224D41">
      <w:pPr>
        <w:pStyle w:val="Code"/>
      </w:pPr>
      <w:r>
        <w:t>certificateSourcedClaims := null;</w:t>
      </w:r>
    </w:p>
    <w:p w:rsidR="00197CA6" w:rsidRDefault="00224D41">
      <w:pPr>
        <w:pStyle w:val="Code"/>
      </w:pPr>
      <w:r>
        <w:t>constructedClaims := null;</w:t>
      </w:r>
    </w:p>
    <w:p w:rsidR="00197CA6" w:rsidRDefault="00224D41">
      <w:pPr>
        <w:pStyle w:val="Code"/>
      </w:pPr>
      <w:r>
        <w:t>claimsSet := null;</w:t>
      </w:r>
    </w:p>
    <w:p w:rsidR="00197CA6" w:rsidRDefault="00197CA6">
      <w:pPr>
        <w:pStyle w:val="Code"/>
      </w:pPr>
    </w:p>
    <w:p w:rsidR="00197CA6" w:rsidRDefault="00224D41">
      <w:pPr>
        <w:pStyle w:val="Code"/>
      </w:pPr>
      <w:r>
        <w:t>GetADSourcedClaims (pADPrincipal, principalClass,</w:t>
      </w:r>
    </w:p>
    <w:p w:rsidR="00197CA6" w:rsidRDefault="00224D41">
      <w:pPr>
        <w:pStyle w:val="Code"/>
      </w:pPr>
      <w:r>
        <w:t xml:space="preserve">                    ADDRESS OF adSourcedClaims);</w:t>
      </w:r>
    </w:p>
    <w:p w:rsidR="00197CA6" w:rsidRDefault="00224D41">
      <w:pPr>
        <w:pStyle w:val="Code"/>
      </w:pPr>
      <w:r>
        <w:t>GetCertificateSourcedClaims(</w:t>
      </w:r>
    </w:p>
    <w:p w:rsidR="00197CA6" w:rsidRDefault="00224D41">
      <w:pPr>
        <w:pStyle w:val="Code"/>
      </w:pPr>
      <w:r>
        <w:t xml:space="preserve">    principalClass,</w:t>
      </w:r>
    </w:p>
    <w:p w:rsidR="00197CA6" w:rsidRDefault="00224D41">
      <w:pPr>
        <w:pStyle w:val="Code"/>
      </w:pPr>
      <w:r>
        <w:t xml:space="preserve">    pCertificateStringsArray,</w:t>
      </w:r>
    </w:p>
    <w:p w:rsidR="00197CA6" w:rsidRDefault="00224D41">
      <w:pPr>
        <w:pStyle w:val="Code"/>
      </w:pPr>
      <w:r>
        <w:t xml:space="preserve">    ADDRESS OF certificateSourcedClaims);</w:t>
      </w:r>
    </w:p>
    <w:p w:rsidR="00197CA6" w:rsidRDefault="00224D41">
      <w:pPr>
        <w:pStyle w:val="Code"/>
      </w:pPr>
      <w:r>
        <w:t>GetConstructedClaims (pADPrincipal, ADDRESS OF constructedClaims);</w:t>
      </w:r>
    </w:p>
    <w:p w:rsidR="00197CA6" w:rsidRDefault="00197CA6">
      <w:pPr>
        <w:pStyle w:val="Code"/>
      </w:pPr>
    </w:p>
    <w:p w:rsidR="00197CA6" w:rsidRDefault="00224D41">
      <w:pPr>
        <w:pStyle w:val="Code"/>
      </w:pPr>
      <w:r>
        <w:t>/*</w:t>
      </w:r>
    </w:p>
    <w:p w:rsidR="00197CA6" w:rsidRDefault="00224D41">
      <w:pPr>
        <w:pStyle w:val="Code"/>
      </w:pPr>
      <w:r>
        <w:t xml:space="preserve">  Merge AD-sourced claims and constructed claims into one CLAIMS</w:t>
      </w:r>
      <w:r>
        <w:t>_ARRAY</w:t>
      </w:r>
    </w:p>
    <w:p w:rsidR="00197CA6" w:rsidRDefault="00224D41">
      <w:pPr>
        <w:pStyle w:val="Code"/>
      </w:pPr>
      <w:r>
        <w:t>*/</w:t>
      </w:r>
    </w:p>
    <w:p w:rsidR="00197CA6" w:rsidRDefault="00224D41">
      <w:pPr>
        <w:pStyle w:val="Code"/>
      </w:pPr>
      <w:r>
        <w:t>adSourcedAndConstructedClaims.usClaimsSourceType := CLAIMS_SOURCE_TYPE_AD;</w:t>
      </w:r>
    </w:p>
    <w:p w:rsidR="00197CA6" w:rsidRDefault="00224D41">
      <w:pPr>
        <w:pStyle w:val="Code"/>
      </w:pPr>
      <w:r>
        <w:t>if (adSourcedClaims.ulClaimsCount &gt; 0)</w:t>
      </w:r>
    </w:p>
    <w:p w:rsidR="00197CA6" w:rsidRDefault="00224D41">
      <w:pPr>
        <w:pStyle w:val="Code"/>
      </w:pPr>
      <w:r>
        <w:t xml:space="preserve">    adSourcedAndConstructedClaims.ClaimsEntry := </w:t>
      </w:r>
    </w:p>
    <w:p w:rsidR="00197CA6" w:rsidRDefault="00224D41">
      <w:pPr>
        <w:pStyle w:val="Code"/>
      </w:pPr>
      <w:r>
        <w:t xml:space="preserve">        adSourcedClaims.ClaimsEntry</w:t>
      </w:r>
    </w:p>
    <w:p w:rsidR="00197CA6" w:rsidRDefault="00224D41">
      <w:pPr>
        <w:pStyle w:val="Code"/>
      </w:pPr>
      <w:r>
        <w:t xml:space="preserve">    adSourcedAndConstructedClaims.ulClaimsCoun</w:t>
      </w:r>
      <w:r>
        <w:t xml:space="preserve">t := </w:t>
      </w:r>
    </w:p>
    <w:p w:rsidR="00197CA6" w:rsidRDefault="00224D41">
      <w:pPr>
        <w:pStyle w:val="Code"/>
      </w:pPr>
      <w:r>
        <w:t xml:space="preserve">        adSourcedClaims.ulClaimsCount;</w:t>
      </w:r>
    </w:p>
    <w:p w:rsidR="00197CA6" w:rsidRDefault="00224D41">
      <w:pPr>
        <w:pStyle w:val="Code"/>
      </w:pPr>
      <w:r>
        <w:t>endif</w:t>
      </w:r>
    </w:p>
    <w:p w:rsidR="00197CA6" w:rsidRDefault="00197CA6">
      <w:pPr>
        <w:pStyle w:val="Code"/>
      </w:pPr>
    </w:p>
    <w:p w:rsidR="00197CA6" w:rsidRDefault="00224D41">
      <w:pPr>
        <w:pStyle w:val="Code"/>
      </w:pPr>
      <w:r>
        <w:t>if (constructedClaims.ulClaimsCount &gt; 0)</w:t>
      </w:r>
    </w:p>
    <w:p w:rsidR="00197CA6" w:rsidRDefault="00224D41">
      <w:pPr>
        <w:pStyle w:val="Code"/>
      </w:pPr>
      <w:r>
        <w:t xml:space="preserve">    adSourcedAndConstructedClaims.ClaimsEntry[adSourcedAndConstructedClaims.ulClaimsCount]</w:t>
      </w:r>
    </w:p>
    <w:p w:rsidR="00197CA6" w:rsidRDefault="00224D41">
      <w:pPr>
        <w:pStyle w:val="Code"/>
      </w:pPr>
      <w:r>
        <w:t xml:space="preserve">        := constructedClaims.ClaimsEntry;</w:t>
      </w:r>
    </w:p>
    <w:p w:rsidR="00197CA6" w:rsidRDefault="00224D41">
      <w:pPr>
        <w:pStyle w:val="Code"/>
      </w:pPr>
      <w:r>
        <w:t xml:space="preserve">    adSourcedAndConstructedCla</w:t>
      </w:r>
      <w:r>
        <w:t xml:space="preserve">ims.ulClaimsCount := </w:t>
      </w:r>
    </w:p>
    <w:p w:rsidR="00197CA6" w:rsidRDefault="00224D41">
      <w:pPr>
        <w:pStyle w:val="Code"/>
      </w:pPr>
      <w:r>
        <w:t xml:space="preserve">        adSourcedAndConstructedClaims.ulClaimsCount + constructedClaims.ulClaimsCount;</w:t>
      </w:r>
    </w:p>
    <w:p w:rsidR="00197CA6" w:rsidRDefault="00224D41">
      <w:pPr>
        <w:pStyle w:val="Code"/>
      </w:pPr>
      <w:r>
        <w:t>endif</w:t>
      </w:r>
    </w:p>
    <w:p w:rsidR="00197CA6" w:rsidRDefault="00197CA6">
      <w:pPr>
        <w:pStyle w:val="Code"/>
      </w:pPr>
    </w:p>
    <w:p w:rsidR="00197CA6" w:rsidRDefault="00224D41">
      <w:pPr>
        <w:pStyle w:val="Code"/>
      </w:pPr>
      <w:r>
        <w:t>if (adSourcedAndConstructedClaims.ulClaimsCount &gt; 0)</w:t>
      </w:r>
    </w:p>
    <w:p w:rsidR="00197CA6" w:rsidRDefault="00224D41">
      <w:pPr>
        <w:pStyle w:val="Code"/>
      </w:pPr>
      <w:r>
        <w:t xml:space="preserve">    claimsSet.ulClaimsArrayCount := claimsSet.ulClaimsArrayCount + 1;</w:t>
      </w:r>
    </w:p>
    <w:p w:rsidR="00197CA6" w:rsidRDefault="00224D41">
      <w:pPr>
        <w:pStyle w:val="Code"/>
      </w:pPr>
      <w:r>
        <w:t xml:space="preserve">    claimsSet.ClaimsArrays.add (adSourcedAndConstructedClaims);</w:t>
      </w:r>
    </w:p>
    <w:p w:rsidR="00197CA6" w:rsidRDefault="00224D41">
      <w:pPr>
        <w:pStyle w:val="Code"/>
      </w:pPr>
      <w:r>
        <w:t>endif</w:t>
      </w:r>
    </w:p>
    <w:p w:rsidR="00197CA6" w:rsidRDefault="00197CA6">
      <w:pPr>
        <w:pStyle w:val="Code"/>
      </w:pPr>
    </w:p>
    <w:p w:rsidR="00197CA6" w:rsidRDefault="00224D41">
      <w:pPr>
        <w:pStyle w:val="Code"/>
      </w:pPr>
      <w:r>
        <w:t>if (certificateSourcedClaims.ulClaimsCount &gt; 0)</w:t>
      </w:r>
    </w:p>
    <w:p w:rsidR="00197CA6" w:rsidRDefault="00224D41">
      <w:pPr>
        <w:pStyle w:val="Code"/>
      </w:pPr>
      <w:r>
        <w:t xml:space="preserve">    claimsSet.ulClaimsArrayCount := claimsSet.ulClaimsArrayCount + 1;</w:t>
      </w:r>
    </w:p>
    <w:p w:rsidR="00197CA6" w:rsidRDefault="00224D41">
      <w:pPr>
        <w:pStyle w:val="Code"/>
      </w:pPr>
      <w:r>
        <w:t xml:space="preserve">    claimsSet.ClaimsArrays.add (certificateSourcedClaims);</w:t>
      </w:r>
    </w:p>
    <w:p w:rsidR="00197CA6" w:rsidRDefault="00224D41">
      <w:pPr>
        <w:pStyle w:val="Code"/>
      </w:pPr>
      <w:r>
        <w:t>endif</w:t>
      </w:r>
    </w:p>
    <w:p w:rsidR="00197CA6" w:rsidRDefault="00197CA6">
      <w:pPr>
        <w:pStyle w:val="Code"/>
      </w:pPr>
    </w:p>
    <w:p w:rsidR="00197CA6" w:rsidRDefault="00224D41">
      <w:pPr>
        <w:pStyle w:val="Code"/>
      </w:pPr>
      <w:r>
        <w:t>i</w:t>
      </w:r>
      <w:r>
        <w:t>f (claimsSet.ulClaimsArrayCount = 0)</w:t>
      </w:r>
    </w:p>
    <w:p w:rsidR="00197CA6" w:rsidRDefault="00224D41">
      <w:pPr>
        <w:pStyle w:val="Code"/>
      </w:pPr>
      <w:r>
        <w:t xml:space="preserve">    pClaimsBlob^ := NULL;</w:t>
      </w:r>
    </w:p>
    <w:p w:rsidR="00197CA6" w:rsidRDefault="00224D41">
      <w:pPr>
        <w:pStyle w:val="Code"/>
      </w:pPr>
      <w:r>
        <w:t xml:space="preserve">    return;</w:t>
      </w:r>
    </w:p>
    <w:p w:rsidR="00197CA6" w:rsidRDefault="00224D41">
      <w:pPr>
        <w:pStyle w:val="Code"/>
      </w:pPr>
      <w:r>
        <w:t>endif</w:t>
      </w:r>
    </w:p>
    <w:p w:rsidR="00197CA6" w:rsidRDefault="00197CA6">
      <w:pPr>
        <w:pStyle w:val="Code"/>
      </w:pPr>
    </w:p>
    <w:p w:rsidR="00197CA6" w:rsidRDefault="00224D41">
      <w:pPr>
        <w:pStyle w:val="Code"/>
      </w:pPr>
      <w:r>
        <w:t>EncodeClaimsSet(ADDRESS OF claimsSet, pClaimsblob);</w:t>
      </w:r>
    </w:p>
    <w:p w:rsidR="00197CA6" w:rsidRDefault="00197CA6">
      <w:pPr>
        <w:pStyle w:val="Code"/>
      </w:pPr>
    </w:p>
    <w:p w:rsidR="00197CA6" w:rsidRDefault="00224D41">
      <w:pPr>
        <w:pStyle w:val="Code"/>
      </w:pPr>
      <w:r>
        <w:t>return;</w:t>
      </w:r>
    </w:p>
    <w:p w:rsidR="00197CA6" w:rsidRDefault="00224D41">
      <w:pPr>
        <w:pStyle w:val="Heading6"/>
      </w:pPr>
      <w:bookmarkStart w:id="1228" w:name="section_3656dc6b4f9047018bde846bf2cb7b9a"/>
      <w:bookmarkStart w:id="1229" w:name="_Toc33698224"/>
      <w:r>
        <w:t>GetADSourcedClaims</w:t>
      </w:r>
      <w:bookmarkEnd w:id="1228"/>
      <w:bookmarkEnd w:id="1229"/>
    </w:p>
    <w:p w:rsidR="00197CA6" w:rsidRDefault="00224D41">
      <w:pPr>
        <w:pStyle w:val="Code"/>
      </w:pPr>
      <w:r>
        <w:t>procedure GetADSourcedClaims (</w:t>
      </w:r>
    </w:p>
    <w:p w:rsidR="00197CA6" w:rsidRDefault="00224D41">
      <w:pPr>
        <w:pStyle w:val="Code"/>
      </w:pPr>
      <w:r>
        <w:t xml:space="preserve">    pADPrincipal : ADDRESS OF DSNAME,</w:t>
      </w:r>
    </w:p>
    <w:p w:rsidR="00197CA6" w:rsidRDefault="00224D41">
      <w:pPr>
        <w:pStyle w:val="Code"/>
      </w:pPr>
      <w:r>
        <w:t xml:space="preserve">    principalClass : Obje</w:t>
      </w:r>
      <w:r>
        <w:t>ctClass,</w:t>
      </w:r>
    </w:p>
    <w:p w:rsidR="00197CA6" w:rsidRDefault="00224D41">
      <w:pPr>
        <w:pStyle w:val="Code"/>
      </w:pPr>
      <w:r>
        <w:t xml:space="preserve">    pAdSourcedClaims : ADDRESS OF CLAIMS_ARRAY)</w:t>
      </w:r>
    </w:p>
    <w:p w:rsidR="00197CA6" w:rsidRDefault="00224D41">
      <w:r>
        <w:t xml:space="preserve">This procedure is a helper routine that retrieves </w:t>
      </w:r>
      <w:hyperlink w:anchor="gt_e467d927-17bf-49c9-98d1-96ddf61ddd90">
        <w:r>
          <w:rPr>
            <w:rStyle w:val="HyperlinkGreen"/>
            <w:b/>
          </w:rPr>
          <w:t>Active Directory</w:t>
        </w:r>
      </w:hyperlink>
      <w:r>
        <w:t xml:space="preserve">-sourced </w:t>
      </w:r>
      <w:hyperlink w:anchor="gt_d5c7aa9b-65be-4dd4-a686-cd5253eb203d">
        <w:r>
          <w:rPr>
            <w:rStyle w:val="HyperlinkGreen"/>
            <w:b/>
          </w:rPr>
          <w:t>claims</w:t>
        </w:r>
      </w:hyperlink>
      <w:r>
        <w:t xml:space="preserve"> (section </w:t>
      </w:r>
      <w:hyperlink w:anchor="Section_a6a988cfa17049deac4f3c082865fce7" w:history="1">
        <w:r>
          <w:rPr>
            <w:rStyle w:val="Hyperlink"/>
          </w:rPr>
          <w:t>3.1.1.11.1.3</w:t>
        </w:r>
      </w:hyperlink>
      <w:r>
        <w:t xml:space="preserve">) for a given </w:t>
      </w:r>
      <w:hyperlink w:anchor="gt_8492780e-99e2-47ba-8553-aedb8de9f9c0">
        <w:r>
          <w:rPr>
            <w:rStyle w:val="HyperlinkGreen"/>
            <w:b/>
          </w:rPr>
          <w:t>principal</w:t>
        </w:r>
      </w:hyperlink>
      <w:r>
        <w:t xml:space="preserve"> from Active Directory using the Claims Dictionary (section </w:t>
      </w:r>
      <w:hyperlink w:anchor="Section_024cef36bff148aca8f9676675b5d9b1" w:history="1">
        <w:r>
          <w:rPr>
            <w:rStyle w:val="Hyperlink"/>
          </w:rPr>
          <w:t>3.1.1.11.1.2</w:t>
        </w:r>
      </w:hyperlink>
      <w:r>
        <w:t>).</w:t>
      </w:r>
    </w:p>
    <w:p w:rsidR="00197CA6" w:rsidRDefault="00224D41">
      <w:r>
        <w:rPr>
          <w:b/>
        </w:rPr>
        <w:t>pADPrincipal:</w:t>
      </w:r>
      <w:r>
        <w:t xml:space="preserve"> The principal whose Active Directory claims are to be retrieved.</w:t>
      </w:r>
    </w:p>
    <w:p w:rsidR="00197CA6" w:rsidRDefault="00224D41">
      <w:r>
        <w:rPr>
          <w:b/>
        </w:rPr>
        <w:t>principalClass:</w:t>
      </w:r>
      <w:r>
        <w:t xml:space="preserve"> The </w:t>
      </w:r>
      <w:hyperlink w:anchor="gt_a224e395-3fea-48bd-b141-3dd9bee2136a">
        <w:r>
          <w:rPr>
            <w:rStyle w:val="HyperlinkGreen"/>
            <w:b/>
          </w:rPr>
          <w:t>object class</w:t>
        </w:r>
      </w:hyperlink>
      <w:r>
        <w:t xml:space="preserve"> of the principal.</w:t>
      </w:r>
    </w:p>
    <w:p w:rsidR="00197CA6" w:rsidRDefault="00224D41">
      <w:r>
        <w:rPr>
          <w:b/>
        </w:rPr>
        <w:t>pAdSourcedCl</w:t>
      </w:r>
      <w:r>
        <w:rPr>
          <w:b/>
        </w:rPr>
        <w:t>aims:</w:t>
      </w:r>
      <w:r>
        <w:t xml:space="preserve"> The address of a </w:t>
      </w:r>
      <w:hyperlink w:anchor="Section_41b2b30c2dd4475db02467dd9ad5d020" w:history="1">
        <w:r>
          <w:rPr>
            <w:rStyle w:val="Hyperlink"/>
          </w:rPr>
          <w:t>CLAIMS_ARRAY</w:t>
        </w:r>
      </w:hyperlink>
      <w:r>
        <w:t xml:space="preserve"> structure used for the output Active Directory-sourced claims.</w:t>
      </w:r>
    </w:p>
    <w:p w:rsidR="00197CA6" w:rsidRDefault="00224D41">
      <w:r>
        <w:rPr>
          <w:b/>
        </w:rPr>
        <w:t>Return Values:</w:t>
      </w:r>
      <w:r>
        <w:t xml:space="preserve"> This procedure does not return a value.</w:t>
      </w:r>
    </w:p>
    <w:p w:rsidR="00197CA6" w:rsidRDefault="00224D41">
      <w:r>
        <w:rPr>
          <w:b/>
        </w:rPr>
        <w:t>Logical Processing:</w:t>
      </w:r>
    </w:p>
    <w:p w:rsidR="00197CA6" w:rsidRDefault="00224D41">
      <w:pPr>
        <w:pStyle w:val="Code"/>
      </w:pPr>
      <w:r>
        <w:t>bIssueClaim : boolean;</w:t>
      </w:r>
    </w:p>
    <w:p w:rsidR="00197CA6" w:rsidRDefault="00224D41">
      <w:pPr>
        <w:pStyle w:val="Code"/>
      </w:pPr>
      <w:r>
        <w:t>claim: CLAIM_ENTRY;</w:t>
      </w:r>
    </w:p>
    <w:p w:rsidR="00197CA6" w:rsidRDefault="00224D41">
      <w:pPr>
        <w:pStyle w:val="Code"/>
      </w:pPr>
      <w:r>
        <w:t>claimConfigContainer : DSName;</w:t>
      </w:r>
    </w:p>
    <w:p w:rsidR="00197CA6" w:rsidRDefault="00224D41">
      <w:pPr>
        <w:pStyle w:val="Code"/>
      </w:pPr>
      <w:r>
        <w:t>bIssueClaim := FALSE;</w:t>
      </w:r>
    </w:p>
    <w:p w:rsidR="00197CA6" w:rsidRDefault="00224D41">
      <w:pPr>
        <w:pStyle w:val="Code"/>
      </w:pPr>
      <w:r>
        <w:t>claim := null;</w:t>
      </w:r>
    </w:p>
    <w:p w:rsidR="00197CA6" w:rsidRDefault="00224D41">
      <w:pPr>
        <w:pStyle w:val="Code"/>
      </w:pPr>
      <w:r>
        <w:t>pAdSourcedClaims^ := null;</w:t>
      </w:r>
    </w:p>
    <w:p w:rsidR="00197CA6" w:rsidRDefault="00224D41">
      <w:pPr>
        <w:pStyle w:val="Code"/>
      </w:pPr>
      <w:r>
        <w:t>claimConfigContainer := DescendantObject( ConfigNC(),</w:t>
      </w:r>
    </w:p>
    <w:p w:rsidR="00197CA6" w:rsidRDefault="00224D41">
      <w:pPr>
        <w:pStyle w:val="Code"/>
      </w:pPr>
      <w:r>
        <w:t xml:space="preserve">    "CN=Claim Types, CN=Claims Configuration, CN=Services");</w:t>
      </w:r>
    </w:p>
    <w:p w:rsidR="00197CA6" w:rsidRDefault="00197CA6">
      <w:pPr>
        <w:pStyle w:val="Code"/>
      </w:pPr>
    </w:p>
    <w:p w:rsidR="00197CA6" w:rsidRDefault="00224D41">
      <w:pPr>
        <w:pStyle w:val="Code"/>
      </w:pPr>
      <w:r>
        <w:t>pAdSourcedClaims^.usClaimsSourceType := CLAIMS_SOURCE_TYPE_AD;</w:t>
      </w:r>
    </w:p>
    <w:p w:rsidR="00197CA6" w:rsidRDefault="00224D41">
      <w:pPr>
        <w:pStyle w:val="Code"/>
      </w:pPr>
      <w:r>
        <w:t>for (x in children claimConfigContainer)</w:t>
      </w:r>
    </w:p>
    <w:p w:rsidR="00197CA6" w:rsidRDefault="00224D41">
      <w:pPr>
        <w:pStyle w:val="Code"/>
      </w:pPr>
      <w:r>
        <w:t xml:space="preserve">    if (x!msDS-ClaimSourceType = "AD" &amp;&amp;</w:t>
      </w:r>
    </w:p>
    <w:p w:rsidR="00197CA6" w:rsidRDefault="00224D41">
      <w:pPr>
        <w:pStyle w:val="Code"/>
      </w:pPr>
      <w:r>
        <w:t xml:space="preserve">       x!msDS-ClaimTypeAppliesToClass in principalClass &amp;&amp;</w:t>
      </w:r>
    </w:p>
    <w:p w:rsidR="00197CA6" w:rsidRDefault="00224D41">
      <w:pPr>
        <w:pStyle w:val="Code"/>
      </w:pPr>
      <w:r>
        <w:t xml:space="preserve">       ValidateClaimDefinition(x))</w:t>
      </w:r>
    </w:p>
    <w:p w:rsidR="00197CA6" w:rsidRDefault="00224D41">
      <w:pPr>
        <w:pStyle w:val="Code"/>
      </w:pPr>
      <w:r>
        <w:t xml:space="preserve">         bIssueCl</w:t>
      </w:r>
      <w:r>
        <w:t>aim := TRUE;</w:t>
      </w:r>
    </w:p>
    <w:p w:rsidR="00197CA6" w:rsidRDefault="00224D41">
      <w:pPr>
        <w:pStyle w:val="Code"/>
      </w:pPr>
      <w:r>
        <w:t xml:space="preserve">    endif</w:t>
      </w:r>
    </w:p>
    <w:p w:rsidR="00197CA6" w:rsidRDefault="00197CA6">
      <w:pPr>
        <w:pStyle w:val="Code"/>
      </w:pPr>
    </w:p>
    <w:p w:rsidR="00197CA6" w:rsidRDefault="00224D41">
      <w:pPr>
        <w:pStyle w:val="Code"/>
      </w:pPr>
      <w:r>
        <w:t xml:space="preserve">    if (bIssueClaim &amp;&amp; pADPrincipal^!(x!msDS-ClaimAttributeSource) ≠ null)</w:t>
      </w:r>
    </w:p>
    <w:p w:rsidR="00197CA6" w:rsidRDefault="00224D41">
      <w:pPr>
        <w:pStyle w:val="Code"/>
      </w:pPr>
      <w:r>
        <w:t xml:space="preserve">         claim.Id := x!name;</w:t>
      </w:r>
    </w:p>
    <w:p w:rsidR="00197CA6" w:rsidRDefault="00224D41">
      <w:pPr>
        <w:pStyle w:val="Code"/>
      </w:pPr>
      <w:r>
        <w:t xml:space="preserve">         claim.Type := x!msDS-ClaimValueType;</w:t>
      </w:r>
    </w:p>
    <w:p w:rsidR="00197CA6" w:rsidRDefault="00224D41">
      <w:pPr>
        <w:pStyle w:val="Code"/>
      </w:pPr>
      <w:r>
        <w:t xml:space="preserve">         claim.ValueCount :=</w:t>
      </w:r>
    </w:p>
    <w:p w:rsidR="00197CA6" w:rsidRDefault="00224D41">
      <w:pPr>
        <w:pStyle w:val="Code"/>
      </w:pPr>
      <w:r>
        <w:lastRenderedPageBreak/>
        <w:t xml:space="preserve">           pADPrincipal^!(x!msDS-ClaimAttributeSource</w:t>
      </w:r>
      <w:r>
        <w:t>).count();</w:t>
      </w:r>
    </w:p>
    <w:p w:rsidR="00197CA6" w:rsidRDefault="00197CA6">
      <w:pPr>
        <w:pStyle w:val="Code"/>
      </w:pPr>
    </w:p>
    <w:p w:rsidR="00197CA6" w:rsidRDefault="00224D41">
      <w:pPr>
        <w:pStyle w:val="Code"/>
      </w:pPr>
      <w:r>
        <w:t xml:space="preserve">         if (x!msDs-ClaimAttributeSource.Syntax = 2.5.5.1)</w:t>
      </w:r>
    </w:p>
    <w:p w:rsidR="00197CA6" w:rsidRDefault="00224D41">
      <w:pPr>
        <w:pStyle w:val="Code"/>
      </w:pPr>
      <w:r>
        <w:t xml:space="preserve">            claim.Values :=</w:t>
      </w:r>
    </w:p>
    <w:p w:rsidR="00197CA6" w:rsidRDefault="00224D41">
      <w:pPr>
        <w:pStyle w:val="Code"/>
      </w:pPr>
      <w:r>
        <w:t xml:space="preserve">              pADPrincipal^!(x!msDS-ClaimAttributeSource)[].DN;</w:t>
      </w:r>
    </w:p>
    <w:p w:rsidR="00197CA6" w:rsidRDefault="00224D41">
      <w:pPr>
        <w:pStyle w:val="Code"/>
      </w:pPr>
      <w:r>
        <w:t xml:space="preserve">         else</w:t>
      </w:r>
    </w:p>
    <w:p w:rsidR="00197CA6" w:rsidRDefault="00224D41">
      <w:pPr>
        <w:pStyle w:val="Code"/>
      </w:pPr>
      <w:r>
        <w:t xml:space="preserve">            claim.Values := pADPrincipal^!(x!msDS-ClaimAttributeSource)[];</w:t>
      </w:r>
    </w:p>
    <w:p w:rsidR="00197CA6" w:rsidRDefault="00224D41">
      <w:pPr>
        <w:pStyle w:val="Code"/>
      </w:pPr>
      <w:r>
        <w:t xml:space="preserve">         endif</w:t>
      </w:r>
    </w:p>
    <w:p w:rsidR="00197CA6" w:rsidRDefault="00197CA6">
      <w:pPr>
        <w:pStyle w:val="Code"/>
      </w:pPr>
    </w:p>
    <w:p w:rsidR="00197CA6" w:rsidRDefault="00224D41">
      <w:pPr>
        <w:pStyle w:val="Code"/>
      </w:pPr>
      <w:r>
        <w:t xml:space="preserve">         pAdSourcedClaims^.ClaimEntries.Add(claim);</w:t>
      </w:r>
    </w:p>
    <w:p w:rsidR="00197CA6" w:rsidRDefault="00224D41">
      <w:pPr>
        <w:pStyle w:val="Code"/>
      </w:pPr>
      <w:r>
        <w:t xml:space="preserve">         pAdSourcedClaims^. ulClaimsCount :=</w:t>
      </w:r>
    </w:p>
    <w:p w:rsidR="00197CA6" w:rsidRDefault="00224D41">
      <w:pPr>
        <w:pStyle w:val="Code"/>
      </w:pPr>
      <w:r>
        <w:t xml:space="preserve">           pAdSourcedClaims^. ulClaimsCount + 1;</w:t>
      </w:r>
    </w:p>
    <w:p w:rsidR="00197CA6" w:rsidRDefault="00224D41">
      <w:pPr>
        <w:pStyle w:val="Code"/>
      </w:pPr>
      <w:r>
        <w:t xml:space="preserve">    endif</w:t>
      </w:r>
    </w:p>
    <w:p w:rsidR="00197CA6" w:rsidRDefault="00197CA6">
      <w:pPr>
        <w:pStyle w:val="Code"/>
      </w:pPr>
    </w:p>
    <w:p w:rsidR="00197CA6" w:rsidRDefault="00224D41">
      <w:pPr>
        <w:pStyle w:val="Code"/>
      </w:pPr>
      <w:r>
        <w:t xml:space="preserve">    claim := null;</w:t>
      </w:r>
    </w:p>
    <w:p w:rsidR="00197CA6" w:rsidRDefault="00224D41">
      <w:pPr>
        <w:pStyle w:val="Code"/>
      </w:pPr>
      <w:r>
        <w:t xml:space="preserve">    bIssueClaim := FALSE;</w:t>
      </w:r>
    </w:p>
    <w:p w:rsidR="00197CA6" w:rsidRDefault="00224D41">
      <w:pPr>
        <w:pStyle w:val="Code"/>
      </w:pPr>
      <w:r>
        <w:t>endfor</w:t>
      </w:r>
    </w:p>
    <w:p w:rsidR="00197CA6" w:rsidRDefault="00224D41">
      <w:pPr>
        <w:pStyle w:val="Code"/>
      </w:pPr>
      <w:r>
        <w:t>return;</w:t>
      </w:r>
    </w:p>
    <w:p w:rsidR="00197CA6" w:rsidRDefault="00224D41">
      <w:pPr>
        <w:pStyle w:val="Heading6"/>
      </w:pPr>
      <w:bookmarkStart w:id="1230" w:name="section_f062ba4d21f44c7186b2cf77db663755"/>
      <w:bookmarkStart w:id="1231" w:name="_Toc33698225"/>
      <w:r>
        <w:t>GetCertificateSourcedClaims</w:t>
      </w:r>
      <w:bookmarkEnd w:id="1230"/>
      <w:bookmarkEnd w:id="1231"/>
    </w:p>
    <w:p w:rsidR="00197CA6" w:rsidRDefault="00224D41">
      <w:pPr>
        <w:pStyle w:val="Code"/>
      </w:pPr>
      <w:r>
        <w:t>procedure GetCertificateSourcedClaims (</w:t>
      </w:r>
    </w:p>
    <w:p w:rsidR="00197CA6" w:rsidRDefault="00224D41">
      <w:pPr>
        <w:pStyle w:val="Code"/>
      </w:pPr>
      <w:r>
        <w:t xml:space="preserve">    principalClass : ObjectClass,</w:t>
      </w:r>
    </w:p>
    <w:p w:rsidR="00197CA6" w:rsidRDefault="00224D41">
      <w:pPr>
        <w:pStyle w:val="Code"/>
      </w:pPr>
      <w:r>
        <w:t xml:space="preserve">    pCertificateStringsArray : set of unicodestring,</w:t>
      </w:r>
    </w:p>
    <w:p w:rsidR="00197CA6" w:rsidRDefault="00224D41">
      <w:pPr>
        <w:pStyle w:val="Code"/>
      </w:pPr>
      <w:r>
        <w:t xml:space="preserve">    pCertificateSourcedClaims : ADDRESS of CLAIMS_ARRAY)</w:t>
      </w:r>
    </w:p>
    <w:p w:rsidR="00197CA6" w:rsidRDefault="00224D41">
      <w:r>
        <w:t>This procedure is a helper routine that gene</w:t>
      </w:r>
      <w:r>
        <w:t xml:space="preserve">rates certificate-sourced </w:t>
      </w:r>
      <w:hyperlink w:anchor="gt_d5c7aa9b-65be-4dd4-a686-cd5253eb203d">
        <w:r>
          <w:rPr>
            <w:rStyle w:val="HyperlinkGreen"/>
            <w:b/>
          </w:rPr>
          <w:t>claims</w:t>
        </w:r>
      </w:hyperlink>
      <w:r>
        <w:t xml:space="preserve"> (section </w:t>
      </w:r>
      <w:hyperlink w:anchor="Section_a6a988cfa17049deac4f3c082865fce7" w:history="1">
        <w:r>
          <w:rPr>
            <w:rStyle w:val="Hyperlink"/>
          </w:rPr>
          <w:t>3.1.1.11.1.3</w:t>
        </w:r>
      </w:hyperlink>
      <w:r>
        <w:t xml:space="preserve">) from given strings for a given </w:t>
      </w:r>
      <w:hyperlink w:anchor="gt_8492780e-99e2-47ba-8553-aedb8de9f9c0">
        <w:r>
          <w:rPr>
            <w:rStyle w:val="HyperlinkGreen"/>
            <w:b/>
          </w:rPr>
          <w:t>principal</w:t>
        </w:r>
      </w:hyperlink>
      <w:r>
        <w:t xml:space="preserve"> type.</w:t>
      </w:r>
    </w:p>
    <w:p w:rsidR="00197CA6" w:rsidRDefault="00224D41">
      <w:r>
        <w:rPr>
          <w:b/>
        </w:rPr>
        <w:t>principalClass:</w:t>
      </w:r>
      <w:r>
        <w:t xml:space="preserve"> The </w:t>
      </w:r>
      <w:hyperlink w:anchor="gt_a224e395-3fea-48bd-b141-3dd9bee2136a">
        <w:r>
          <w:rPr>
            <w:rStyle w:val="HyperlinkGreen"/>
            <w:b/>
          </w:rPr>
          <w:t>object class</w:t>
        </w:r>
      </w:hyperlink>
      <w:r>
        <w:t xml:space="preserve"> of the principal for whom the claims are being generated.</w:t>
      </w:r>
    </w:p>
    <w:p w:rsidR="00197CA6" w:rsidRDefault="00224D41">
      <w:r>
        <w:rPr>
          <w:b/>
        </w:rPr>
        <w:t>pCertificateStringsArray:</w:t>
      </w:r>
      <w:r>
        <w:t xml:space="preserve"> A set of </w:t>
      </w:r>
      <w:hyperlink w:anchor="gt_c305d0ab-8b94-461a-bd76-13b40cb8c4d8">
        <w:r>
          <w:rPr>
            <w:rStyle w:val="HyperlinkGreen"/>
            <w:b/>
          </w:rPr>
          <w:t>Unicode</w:t>
        </w:r>
      </w:hyperlink>
      <w:r>
        <w:t xml:space="preserve"> strings.</w:t>
      </w:r>
    </w:p>
    <w:p w:rsidR="00197CA6" w:rsidRDefault="00224D41">
      <w:r>
        <w:rPr>
          <w:b/>
        </w:rPr>
        <w:t>pCertificateSourcedClaims:</w:t>
      </w:r>
      <w:r>
        <w:t xml:space="preserve"> The address of a </w:t>
      </w:r>
      <w:hyperlink w:anchor="Section_41b2b30c2dd4475db02467dd9ad5d020" w:history="1">
        <w:r>
          <w:rPr>
            <w:rStyle w:val="Hyperlink"/>
          </w:rPr>
          <w:t>CLAIMS_ARRAY</w:t>
        </w:r>
      </w:hyperlink>
      <w:r>
        <w:t xml:space="preserve"> structure used for the output certificate-sourced claims.</w:t>
      </w:r>
    </w:p>
    <w:p w:rsidR="00197CA6" w:rsidRDefault="00224D41">
      <w:r>
        <w:rPr>
          <w:b/>
        </w:rPr>
        <w:t>Return Values:</w:t>
      </w:r>
      <w:r>
        <w:t xml:space="preserve"> This procedure does not </w:t>
      </w:r>
      <w:r>
        <w:t>return a value.</w:t>
      </w:r>
    </w:p>
    <w:p w:rsidR="00197CA6" w:rsidRDefault="00224D41">
      <w:pPr>
        <w:rPr>
          <w:b/>
        </w:rPr>
      </w:pPr>
      <w:r>
        <w:rPr>
          <w:b/>
        </w:rPr>
        <w:t>Logical Processing:</w:t>
      </w:r>
    </w:p>
    <w:p w:rsidR="00197CA6" w:rsidRDefault="00224D41">
      <w:pPr>
        <w:pStyle w:val="Code"/>
      </w:pPr>
      <w:r>
        <w:t>bIssueClaim : boolean;</w:t>
      </w:r>
    </w:p>
    <w:p w:rsidR="00197CA6" w:rsidRDefault="00224D41">
      <w:pPr>
        <w:pStyle w:val="Code"/>
      </w:pPr>
      <w:r>
        <w:t>claim : CLAIM_ENTRY;</w:t>
      </w:r>
    </w:p>
    <w:p w:rsidR="00197CA6" w:rsidRDefault="00224D41">
      <w:pPr>
        <w:pStyle w:val="Code"/>
      </w:pPr>
      <w:r>
        <w:t>claimConfigContainer : DSName;</w:t>
      </w:r>
    </w:p>
    <w:p w:rsidR="00197CA6" w:rsidRDefault="00197CA6">
      <w:pPr>
        <w:pStyle w:val="Code"/>
      </w:pPr>
    </w:p>
    <w:p w:rsidR="00197CA6" w:rsidRDefault="00224D41">
      <w:pPr>
        <w:pStyle w:val="Code"/>
      </w:pPr>
      <w:r>
        <w:t>bIssueClaim := FALSE;</w:t>
      </w:r>
    </w:p>
    <w:p w:rsidR="00197CA6" w:rsidRDefault="00224D41">
      <w:pPr>
        <w:pStyle w:val="Code"/>
      </w:pPr>
      <w:r>
        <w:t>claim := null;</w:t>
      </w:r>
    </w:p>
    <w:p w:rsidR="00197CA6" w:rsidRDefault="00224D41">
      <w:pPr>
        <w:pStyle w:val="Code"/>
      </w:pPr>
      <w:r>
        <w:t>pCertificateSourcedClaims^ := null;</w:t>
      </w:r>
    </w:p>
    <w:p w:rsidR="00197CA6" w:rsidRDefault="00224D41">
      <w:pPr>
        <w:pStyle w:val="Code"/>
      </w:pPr>
      <w:r>
        <w:t>claimConfigContainer := DescendantObject( ConfigNC(),</w:t>
      </w:r>
    </w:p>
    <w:p w:rsidR="00197CA6" w:rsidRDefault="00224D41">
      <w:pPr>
        <w:pStyle w:val="Code"/>
      </w:pPr>
      <w:r>
        <w:t xml:space="preserve">    "CN=Claim Types, CN=Claims Configuration, CN=Services");</w:t>
      </w:r>
    </w:p>
    <w:p w:rsidR="00197CA6" w:rsidRDefault="00197CA6">
      <w:pPr>
        <w:pStyle w:val="Code"/>
      </w:pPr>
    </w:p>
    <w:p w:rsidR="00197CA6" w:rsidRDefault="00224D41">
      <w:pPr>
        <w:pStyle w:val="Code"/>
      </w:pPr>
      <w:r>
        <w:t>pCertificateSourcedClaims^.usClaimsSourceType :=</w:t>
      </w:r>
    </w:p>
    <w:p w:rsidR="00197CA6" w:rsidRDefault="00224D41">
      <w:pPr>
        <w:pStyle w:val="Code"/>
      </w:pPr>
      <w:r>
        <w:t xml:space="preserve">    CLAIMS_SOURCE_TYPE_CERTIFICATE;</w:t>
      </w:r>
    </w:p>
    <w:p w:rsidR="00197CA6" w:rsidRDefault="00197CA6">
      <w:pPr>
        <w:pStyle w:val="Code"/>
      </w:pPr>
    </w:p>
    <w:p w:rsidR="00197CA6" w:rsidRDefault="00224D41">
      <w:pPr>
        <w:pStyle w:val="Code"/>
      </w:pPr>
      <w:r>
        <w:t>for (x in children claimConfigContainer)</w:t>
      </w:r>
    </w:p>
    <w:p w:rsidR="00197CA6" w:rsidRDefault="00224D41">
      <w:pPr>
        <w:pStyle w:val="Code"/>
      </w:pPr>
      <w:r>
        <w:t xml:space="preserve">    if (x!msDS-ClaimSourceType = "Certificate" &amp;&amp;</w:t>
      </w:r>
    </w:p>
    <w:p w:rsidR="00197CA6" w:rsidRDefault="00224D41">
      <w:pPr>
        <w:pStyle w:val="Code"/>
      </w:pPr>
      <w:r>
        <w:t xml:space="preserve">       x!msDS-ClaimTypeAppliesToClass in principalClass &amp;&amp;</w:t>
      </w:r>
    </w:p>
    <w:p w:rsidR="00197CA6" w:rsidRDefault="00224D41">
      <w:pPr>
        <w:pStyle w:val="Code"/>
      </w:pPr>
      <w:r>
        <w:t xml:space="preserve">       ValidateClaimDefinition(x))</w:t>
      </w:r>
    </w:p>
    <w:p w:rsidR="00197CA6" w:rsidRDefault="00224D41">
      <w:pPr>
        <w:pStyle w:val="Code"/>
      </w:pPr>
      <w:r>
        <w:t xml:space="preserve">      bIssueClaim := TRUE;</w:t>
      </w:r>
    </w:p>
    <w:p w:rsidR="00197CA6" w:rsidRDefault="00224D41">
      <w:pPr>
        <w:pStyle w:val="Code"/>
      </w:pPr>
      <w:r>
        <w:t xml:space="preserve">    endif</w:t>
      </w:r>
    </w:p>
    <w:p w:rsidR="00197CA6" w:rsidRDefault="00197CA6">
      <w:pPr>
        <w:pStyle w:val="Code"/>
      </w:pPr>
    </w:p>
    <w:p w:rsidR="00197CA6" w:rsidRDefault="00224D41">
      <w:pPr>
        <w:pStyle w:val="Code"/>
      </w:pPr>
      <w:r>
        <w:t xml:space="preserve">    if (bIssueClaim &amp;&amp; x!msDS-ClaimSource in pCertificateStringsArray)</w:t>
      </w:r>
    </w:p>
    <w:p w:rsidR="00197CA6" w:rsidRDefault="00224D41">
      <w:pPr>
        <w:pStyle w:val="Code"/>
      </w:pPr>
      <w:r>
        <w:t xml:space="preserve">      claim.Id := x!msDS-ClaimSource;</w:t>
      </w:r>
    </w:p>
    <w:p w:rsidR="00197CA6" w:rsidRDefault="00224D41">
      <w:pPr>
        <w:pStyle w:val="Code"/>
      </w:pPr>
      <w:r>
        <w:t xml:space="preserve">      claim.Typ</w:t>
      </w:r>
      <w:r>
        <w:t>e := x!msDS-ClaimValueType;</w:t>
      </w:r>
    </w:p>
    <w:p w:rsidR="00197CA6" w:rsidRDefault="00224D41">
      <w:pPr>
        <w:pStyle w:val="Code"/>
      </w:pPr>
      <w:r>
        <w:lastRenderedPageBreak/>
        <w:t xml:space="preserve">      claim.ValueCount := 1;</w:t>
      </w:r>
    </w:p>
    <w:p w:rsidR="00197CA6" w:rsidRDefault="00224D41">
      <w:pPr>
        <w:pStyle w:val="Code"/>
      </w:pPr>
      <w:r>
        <w:t xml:space="preserve">      claim.Values := TRUE;</w:t>
      </w:r>
    </w:p>
    <w:p w:rsidR="00197CA6" w:rsidRDefault="00224D41">
      <w:pPr>
        <w:pStyle w:val="Code"/>
      </w:pPr>
      <w:r>
        <w:t xml:space="preserve">      pCertificateSourcedClaims^.ClaimEntries.Add(claim);</w:t>
      </w:r>
    </w:p>
    <w:p w:rsidR="00197CA6" w:rsidRDefault="00224D41">
      <w:pPr>
        <w:pStyle w:val="Code"/>
      </w:pPr>
      <w:r>
        <w:t xml:space="preserve">      pCertificateSourcedClaims^.ulClaimsCount :=</w:t>
      </w:r>
    </w:p>
    <w:p w:rsidR="00197CA6" w:rsidRDefault="00224D41">
      <w:pPr>
        <w:pStyle w:val="Code"/>
      </w:pPr>
      <w:r>
        <w:t xml:space="preserve">          pCertificateSourcedClaims^.ulClaimsCount + 1;</w:t>
      </w:r>
    </w:p>
    <w:p w:rsidR="00197CA6" w:rsidRDefault="00224D41">
      <w:pPr>
        <w:pStyle w:val="Code"/>
      </w:pPr>
      <w:r>
        <w:t xml:space="preserve">    end</w:t>
      </w:r>
      <w:r>
        <w:t>if</w:t>
      </w:r>
    </w:p>
    <w:p w:rsidR="00197CA6" w:rsidRDefault="00197CA6">
      <w:pPr>
        <w:pStyle w:val="Code"/>
      </w:pPr>
    </w:p>
    <w:p w:rsidR="00197CA6" w:rsidRDefault="00224D41">
      <w:pPr>
        <w:pStyle w:val="Code"/>
      </w:pPr>
      <w:r>
        <w:t xml:space="preserve">    claim := null;</w:t>
      </w:r>
    </w:p>
    <w:p w:rsidR="00197CA6" w:rsidRDefault="00224D41">
      <w:pPr>
        <w:pStyle w:val="Code"/>
      </w:pPr>
      <w:r>
        <w:t xml:space="preserve">    bIssueClaim := FALSE;</w:t>
      </w:r>
    </w:p>
    <w:p w:rsidR="00197CA6" w:rsidRDefault="00224D41">
      <w:pPr>
        <w:pStyle w:val="Code"/>
      </w:pPr>
      <w:r>
        <w:t>endfor</w:t>
      </w:r>
    </w:p>
    <w:p w:rsidR="00197CA6" w:rsidRDefault="00197CA6">
      <w:pPr>
        <w:pStyle w:val="Code"/>
      </w:pPr>
    </w:p>
    <w:p w:rsidR="00197CA6" w:rsidRDefault="00224D41">
      <w:pPr>
        <w:pStyle w:val="Code"/>
      </w:pPr>
      <w:r>
        <w:t>return;</w:t>
      </w:r>
    </w:p>
    <w:p w:rsidR="00197CA6" w:rsidRDefault="00224D41">
      <w:pPr>
        <w:pStyle w:val="Heading6"/>
      </w:pPr>
      <w:bookmarkStart w:id="1232" w:name="section_7b06dbcf327346f69ee1a947a6849cea"/>
      <w:bookmarkStart w:id="1233" w:name="_Toc33698226"/>
      <w:r>
        <w:t>GetConstructedClaims</w:t>
      </w:r>
      <w:bookmarkEnd w:id="1232"/>
      <w:bookmarkEnd w:id="1233"/>
    </w:p>
    <w:p w:rsidR="00197CA6" w:rsidRDefault="00224D41">
      <w:pPr>
        <w:pStyle w:val="Code"/>
      </w:pPr>
      <w:r>
        <w:t>procedure GetConstructedClaims (</w:t>
      </w:r>
    </w:p>
    <w:p w:rsidR="00197CA6" w:rsidRDefault="00224D41">
      <w:pPr>
        <w:pStyle w:val="Code"/>
      </w:pPr>
      <w:r>
        <w:t xml:space="preserve">    pADPrincipal : ADDRESS OF DSNAME,</w:t>
      </w:r>
    </w:p>
    <w:p w:rsidR="00197CA6" w:rsidRDefault="00224D41">
      <w:pPr>
        <w:pStyle w:val="Code"/>
      </w:pPr>
      <w:r>
        <w:t xml:space="preserve">    principalClass : ObjectClass,</w:t>
      </w:r>
    </w:p>
    <w:p w:rsidR="00197CA6" w:rsidRDefault="00224D41">
      <w:pPr>
        <w:pStyle w:val="Code"/>
      </w:pPr>
      <w:r>
        <w:t xml:space="preserve">    pConstructedClaims : ADDRESS OF CLAIMS_ARRAY)</w:t>
      </w:r>
    </w:p>
    <w:p w:rsidR="00197CA6" w:rsidRDefault="00224D41">
      <w:r>
        <w:t xml:space="preserve">This procedure is a helper routine that computes constructed </w:t>
      </w:r>
      <w:hyperlink w:anchor="gt_d5c7aa9b-65be-4dd4-a686-cd5253eb203d">
        <w:r>
          <w:rPr>
            <w:rStyle w:val="HyperlinkGreen"/>
            <w:b/>
          </w:rPr>
          <w:t>claims</w:t>
        </w:r>
      </w:hyperlink>
      <w:r>
        <w:t xml:space="preserve"> (section </w:t>
      </w:r>
      <w:hyperlink w:anchor="Section_A6A988CFA17049DEAC4F3C082865FCE7" w:history="1">
        <w:r>
          <w:rPr>
            <w:rStyle w:val="Hyperlink"/>
          </w:rPr>
          <w:t>3.1.1.11.1.3</w:t>
        </w:r>
      </w:hyperlink>
      <w:r>
        <w:t xml:space="preserve">) for a given </w:t>
      </w:r>
      <w:hyperlink w:anchor="gt_8492780e-99e2-47ba-8553-aedb8de9f9c0">
        <w:r>
          <w:rPr>
            <w:rStyle w:val="HyperlinkGreen"/>
            <w:b/>
          </w:rPr>
          <w:t>principal</w:t>
        </w:r>
      </w:hyperlink>
      <w:r>
        <w:t xml:space="preserve"> from </w:t>
      </w:r>
      <w:hyperlink w:anchor="gt_e467d927-17bf-49c9-98d1-96ddf61ddd90">
        <w:r>
          <w:rPr>
            <w:rStyle w:val="HyperlinkGreen"/>
            <w:b/>
          </w:rPr>
          <w:t>Active Directory</w:t>
        </w:r>
      </w:hyperlink>
      <w:r>
        <w:t xml:space="preserve"> by using the Claims Dictionary (section </w:t>
      </w:r>
      <w:hyperlink w:anchor="Section_024CEF36BFF148ACA8F9676675B5D9B1" w:history="1">
        <w:r>
          <w:rPr>
            <w:rStyle w:val="Hyperlink"/>
          </w:rPr>
          <w:t>3.1.1.11.1.2</w:t>
        </w:r>
      </w:hyperlink>
      <w:r>
        <w:t>).</w:t>
      </w:r>
    </w:p>
    <w:p w:rsidR="00197CA6" w:rsidRDefault="00224D41">
      <w:r>
        <w:rPr>
          <w:b/>
        </w:rPr>
        <w:t>pADPrincipal:</w:t>
      </w:r>
      <w:r>
        <w:t xml:space="preserve"> Th</w:t>
      </w:r>
      <w:r>
        <w:t>e principal whose Active Directory claims are to be retrieved.</w:t>
      </w:r>
    </w:p>
    <w:p w:rsidR="00197CA6" w:rsidRDefault="00224D41">
      <w:pPr>
        <w:pStyle w:val="Definition-Field"/>
      </w:pPr>
      <w:r>
        <w:rPr>
          <w:b/>
        </w:rPr>
        <w:t>principalClass:</w:t>
      </w:r>
      <w:r>
        <w:t xml:space="preserve"> The </w:t>
      </w:r>
      <w:hyperlink w:anchor="gt_a224e395-3fea-48bd-b141-3dd9bee2136a">
        <w:r>
          <w:rPr>
            <w:rStyle w:val="HyperlinkGreen"/>
            <w:b/>
          </w:rPr>
          <w:t>object class</w:t>
        </w:r>
      </w:hyperlink>
      <w:r>
        <w:t xml:space="preserve"> of the principal.</w:t>
      </w:r>
    </w:p>
    <w:p w:rsidR="00197CA6" w:rsidRDefault="00224D41">
      <w:r>
        <w:rPr>
          <w:b/>
        </w:rPr>
        <w:t>pConstructedClaims:</w:t>
      </w:r>
      <w:r>
        <w:t xml:space="preserve"> The address of a </w:t>
      </w:r>
      <w:hyperlink w:anchor="Section_41B2B30C2DD4475DB02467DD9AD5D020" w:history="1">
        <w:r>
          <w:rPr>
            <w:rStyle w:val="Hyperlink"/>
          </w:rPr>
          <w:t>CLAIMS_ARRAY (section 2.2.18.6)</w:t>
        </w:r>
      </w:hyperlink>
      <w:r>
        <w:t xml:space="preserve"> structure that is used for the output constructed claims.</w:t>
      </w:r>
    </w:p>
    <w:p w:rsidR="00197CA6" w:rsidRDefault="00224D41">
      <w:r>
        <w:rPr>
          <w:b/>
        </w:rPr>
        <w:t>Return Values:</w:t>
      </w:r>
      <w:r>
        <w:t xml:space="preserve"> This procedure does not return a value.</w:t>
      </w:r>
    </w:p>
    <w:p w:rsidR="00197CA6" w:rsidRDefault="00224D41">
      <w:pPr>
        <w:rPr>
          <w:b/>
        </w:rPr>
      </w:pPr>
      <w:r>
        <w:rPr>
          <w:b/>
        </w:rPr>
        <w:t>Logical Processing:</w:t>
      </w:r>
    </w:p>
    <w:p w:rsidR="00197CA6" w:rsidRDefault="00224D41">
      <w:pPr>
        <w:pStyle w:val="Code"/>
      </w:pPr>
      <w:r>
        <w:t>bIssueClaim : boolean;</w:t>
      </w:r>
    </w:p>
    <w:p w:rsidR="00197CA6" w:rsidRDefault="00224D41">
      <w:pPr>
        <w:pStyle w:val="Code"/>
      </w:pPr>
      <w:r>
        <w:t>claim: CLA</w:t>
      </w:r>
      <w:r>
        <w:t>IM_ENTRY;</w:t>
      </w:r>
    </w:p>
    <w:p w:rsidR="00197CA6" w:rsidRDefault="00224D41">
      <w:pPr>
        <w:pStyle w:val="Code"/>
      </w:pPr>
      <w:r>
        <w:t>claimConfigContainer : DSName;</w:t>
      </w:r>
    </w:p>
    <w:p w:rsidR="00197CA6" w:rsidRDefault="00197CA6">
      <w:pPr>
        <w:pStyle w:val="Code"/>
      </w:pPr>
    </w:p>
    <w:p w:rsidR="00197CA6" w:rsidRDefault="00224D41">
      <w:pPr>
        <w:pStyle w:val="Code"/>
      </w:pPr>
      <w:r>
        <w:t>bIssueClaim := FALSE;</w:t>
      </w:r>
    </w:p>
    <w:p w:rsidR="00197CA6" w:rsidRDefault="00224D41">
      <w:pPr>
        <w:pStyle w:val="Code"/>
      </w:pPr>
      <w:r>
        <w:t>claim := null;</w:t>
      </w:r>
    </w:p>
    <w:p w:rsidR="00197CA6" w:rsidRDefault="00224D41">
      <w:pPr>
        <w:pStyle w:val="Code"/>
      </w:pPr>
      <w:r>
        <w:t>pConstructedClaims^ := null;</w:t>
      </w:r>
    </w:p>
    <w:p w:rsidR="00197CA6" w:rsidRDefault="00197CA6">
      <w:pPr>
        <w:pStyle w:val="Code"/>
      </w:pPr>
    </w:p>
    <w:p w:rsidR="00197CA6" w:rsidRDefault="00224D41">
      <w:pPr>
        <w:pStyle w:val="Code"/>
      </w:pPr>
      <w:r>
        <w:t>claimConfigContainer := DescendantObject( ConfigNC(),</w:t>
      </w:r>
    </w:p>
    <w:p w:rsidR="00197CA6" w:rsidRDefault="00224D41">
      <w:pPr>
        <w:pStyle w:val="Code"/>
      </w:pPr>
      <w:r>
        <w:t xml:space="preserve">    "CN=Claim Types, CN=Claims Configuration, CN=Services");</w:t>
      </w:r>
    </w:p>
    <w:p w:rsidR="00197CA6" w:rsidRDefault="00197CA6">
      <w:pPr>
        <w:pStyle w:val="Code"/>
      </w:pPr>
    </w:p>
    <w:p w:rsidR="00197CA6" w:rsidRDefault="00224D41">
      <w:pPr>
        <w:pStyle w:val="Code"/>
      </w:pPr>
      <w:r>
        <w:t>/*</w:t>
      </w:r>
    </w:p>
    <w:p w:rsidR="00197CA6" w:rsidRDefault="00224D41">
      <w:pPr>
        <w:pStyle w:val="Code"/>
      </w:pPr>
      <w:r>
        <w:t xml:space="preserve">  Constructed claims use the</w:t>
      </w:r>
      <w:r>
        <w:t xml:space="preserve"> CLAIMS_SOURCE_TYPE_AD source type.</w:t>
      </w:r>
    </w:p>
    <w:p w:rsidR="00197CA6" w:rsidRDefault="00224D41">
      <w:pPr>
        <w:pStyle w:val="Code"/>
      </w:pPr>
      <w:r>
        <w:t>*/</w:t>
      </w:r>
    </w:p>
    <w:p w:rsidR="00197CA6" w:rsidRDefault="00224D41">
      <w:pPr>
        <w:pStyle w:val="Code"/>
      </w:pPr>
      <w:r>
        <w:t>pConstructedClaims^.usClaimsSourceType := CLAIMS_SOURCE_TYPE_AD;</w:t>
      </w:r>
    </w:p>
    <w:p w:rsidR="00197CA6" w:rsidRDefault="00224D41">
      <w:pPr>
        <w:pStyle w:val="Code"/>
      </w:pPr>
      <w:r>
        <w:t>for (each x in children claimConfigContainer)</w:t>
      </w:r>
    </w:p>
    <w:p w:rsidR="00197CA6" w:rsidRDefault="00224D41">
      <w:pPr>
        <w:pStyle w:val="Code"/>
      </w:pPr>
      <w:r>
        <w:t xml:space="preserve">    if (x!msDS-ClaimSourceType = "Constructed" &amp;&amp;</w:t>
      </w:r>
    </w:p>
    <w:p w:rsidR="00197CA6" w:rsidRDefault="00224D41">
      <w:pPr>
        <w:pStyle w:val="Code"/>
      </w:pPr>
      <w:r>
        <w:t xml:space="preserve">       x!msDS-ClaimTypeAppliesToClass in principalClass </w:t>
      </w:r>
      <w:r>
        <w:t>&amp;&amp;</w:t>
      </w:r>
    </w:p>
    <w:p w:rsidR="00197CA6" w:rsidRDefault="00224D41">
      <w:pPr>
        <w:pStyle w:val="Code"/>
      </w:pPr>
      <w:r>
        <w:t xml:space="preserve">       ValidateClaimDefinition(x))</w:t>
      </w:r>
    </w:p>
    <w:p w:rsidR="00197CA6" w:rsidRDefault="00224D41">
      <w:pPr>
        <w:pStyle w:val="Code"/>
      </w:pPr>
      <w:r>
        <w:t xml:space="preserve">         bIssueClaim := TRUE;</w:t>
      </w:r>
    </w:p>
    <w:p w:rsidR="00197CA6" w:rsidRDefault="00224D41">
      <w:pPr>
        <w:pStyle w:val="Code"/>
      </w:pPr>
      <w:r>
        <w:t xml:space="preserve">    endif</w:t>
      </w:r>
    </w:p>
    <w:p w:rsidR="00197CA6" w:rsidRDefault="00197CA6">
      <w:pPr>
        <w:pStyle w:val="Code"/>
      </w:pPr>
    </w:p>
    <w:p w:rsidR="00197CA6" w:rsidRDefault="00224D41">
      <w:pPr>
        <w:pStyle w:val="Code"/>
      </w:pPr>
      <w:r>
        <w:t xml:space="preserve">    if (bIssueClaim)</w:t>
      </w:r>
    </w:p>
    <w:p w:rsidR="00197CA6" w:rsidRDefault="00224D41">
      <w:pPr>
        <w:pStyle w:val="Code"/>
      </w:pPr>
      <w:r>
        <w:t xml:space="preserve">        /*</w:t>
      </w:r>
    </w:p>
    <w:p w:rsidR="00197CA6" w:rsidRDefault="00224D41">
      <w:pPr>
        <w:pStyle w:val="Code"/>
      </w:pPr>
      <w:r>
        <w:t xml:space="preserve">          Currently only the AuthenticationSilo claim is supported</w:t>
      </w:r>
    </w:p>
    <w:p w:rsidR="00197CA6" w:rsidRDefault="00224D41">
      <w:pPr>
        <w:pStyle w:val="Code"/>
      </w:pPr>
      <w:r>
        <w:t xml:space="preserve">        */</w:t>
      </w:r>
    </w:p>
    <w:p w:rsidR="00197CA6" w:rsidRDefault="00224D41">
      <w:pPr>
        <w:pStyle w:val="Code"/>
      </w:pPr>
      <w:r>
        <w:t xml:space="preserve">        if (x.Name = "ad://ext/AuthenticationSilo")</w:t>
      </w:r>
    </w:p>
    <w:p w:rsidR="00197CA6" w:rsidRDefault="00224D41">
      <w:pPr>
        <w:pStyle w:val="Code"/>
      </w:pPr>
      <w:r>
        <w:t xml:space="preserve">            claim := GetAuthSiloClaim(pADPrincipal)</w:t>
      </w:r>
    </w:p>
    <w:p w:rsidR="00197CA6" w:rsidRDefault="00224D41">
      <w:pPr>
        <w:pStyle w:val="Code"/>
      </w:pPr>
      <w:r>
        <w:t xml:space="preserve">            if (claim != null)</w:t>
      </w:r>
    </w:p>
    <w:p w:rsidR="00197CA6" w:rsidRDefault="00224D41">
      <w:pPr>
        <w:pStyle w:val="Code"/>
      </w:pPr>
      <w:r>
        <w:lastRenderedPageBreak/>
        <w:t xml:space="preserve">                pConstructedClaims^.ClaimEntries.Add(claim);</w:t>
      </w:r>
    </w:p>
    <w:p w:rsidR="00197CA6" w:rsidRDefault="00224D41">
      <w:pPr>
        <w:pStyle w:val="Code"/>
      </w:pPr>
      <w:r>
        <w:t xml:space="preserve">                pConstructedClaims^.ulClaimsCount :=</w:t>
      </w:r>
    </w:p>
    <w:p w:rsidR="00197CA6" w:rsidRDefault="00224D41">
      <w:pPr>
        <w:pStyle w:val="Code"/>
      </w:pPr>
      <w:r>
        <w:t xml:space="preserve">                    pConstructedClaims^.ulClaimsCount + 1;</w:t>
      </w:r>
    </w:p>
    <w:p w:rsidR="00197CA6" w:rsidRDefault="00224D41">
      <w:pPr>
        <w:pStyle w:val="Code"/>
      </w:pPr>
      <w:r>
        <w:t xml:space="preserve">             endif           </w:t>
      </w:r>
    </w:p>
    <w:p w:rsidR="00197CA6" w:rsidRDefault="00224D41">
      <w:pPr>
        <w:pStyle w:val="Code"/>
      </w:pPr>
      <w:r>
        <w:t xml:space="preserve">        endif        </w:t>
      </w:r>
    </w:p>
    <w:p w:rsidR="00197CA6" w:rsidRDefault="00224D41">
      <w:pPr>
        <w:pStyle w:val="Code"/>
      </w:pPr>
      <w:r>
        <w:t xml:space="preserve">    endif</w:t>
      </w:r>
    </w:p>
    <w:p w:rsidR="00197CA6" w:rsidRDefault="00224D41">
      <w:pPr>
        <w:pStyle w:val="Code"/>
      </w:pPr>
      <w:r>
        <w:t>endfor</w:t>
      </w:r>
    </w:p>
    <w:p w:rsidR="00197CA6" w:rsidRDefault="00197CA6">
      <w:pPr>
        <w:pStyle w:val="Code"/>
      </w:pPr>
    </w:p>
    <w:p w:rsidR="00197CA6" w:rsidRDefault="00224D41">
      <w:pPr>
        <w:pStyle w:val="Code"/>
      </w:pPr>
      <w:r>
        <w:t>return;</w:t>
      </w:r>
    </w:p>
    <w:p w:rsidR="00197CA6" w:rsidRDefault="00224D41">
      <w:pPr>
        <w:pStyle w:val="Heading6"/>
      </w:pPr>
      <w:bookmarkStart w:id="1234" w:name="section_2385fdc2b3ff489296c066bc1bb4afd8"/>
      <w:bookmarkStart w:id="1235" w:name="_Toc33698227"/>
      <w:r>
        <w:t>EncodeClaimsSet</w:t>
      </w:r>
      <w:bookmarkEnd w:id="1234"/>
      <w:bookmarkEnd w:id="1235"/>
    </w:p>
    <w:p w:rsidR="00197CA6" w:rsidRDefault="00224D41">
      <w:pPr>
        <w:pStyle w:val="Code"/>
      </w:pPr>
      <w:r>
        <w:t>procedure EncodeClaimsSet (</w:t>
      </w:r>
    </w:p>
    <w:p w:rsidR="00197CA6" w:rsidRDefault="00224D41">
      <w:pPr>
        <w:pStyle w:val="Code"/>
      </w:pPr>
      <w:r>
        <w:t xml:space="preserve">    pClaimsSet : ADDRESS OF CLAIMS_SET,</w:t>
      </w:r>
    </w:p>
    <w:p w:rsidR="00197CA6" w:rsidRDefault="00224D41">
      <w:pPr>
        <w:pStyle w:val="Code"/>
      </w:pPr>
      <w:r>
        <w:t xml:space="preserve">    pClaimsBlob : ADDRESS OF CLAIMS_BLOB)</w:t>
      </w:r>
    </w:p>
    <w:p w:rsidR="00197CA6" w:rsidRDefault="00224D41">
      <w:r>
        <w:t>This procedure is a helper routine that encodes a gi</w:t>
      </w:r>
      <w:r>
        <w:t xml:space="preserve">ven </w:t>
      </w:r>
      <w:hyperlink w:anchor="gt_d5c7aa9b-65be-4dd4-a686-cd5253eb203d">
        <w:r>
          <w:rPr>
            <w:rStyle w:val="HyperlinkGreen"/>
            <w:b/>
          </w:rPr>
          <w:t>claims</w:t>
        </w:r>
      </w:hyperlink>
      <w:r>
        <w:t xml:space="preserve"> set into a claims </w:t>
      </w:r>
      <w:hyperlink w:anchor="gt_ad861812-8cb0-497a-80bb-13c95aa4e425">
        <w:r>
          <w:rPr>
            <w:rStyle w:val="HyperlinkGreen"/>
            <w:b/>
          </w:rPr>
          <w:t>BLOB</w:t>
        </w:r>
      </w:hyperlink>
      <w:r>
        <w:t>.</w:t>
      </w:r>
    </w:p>
    <w:p w:rsidR="00197CA6" w:rsidRDefault="00224D41">
      <w:r>
        <w:rPr>
          <w:b/>
        </w:rPr>
        <w:t>pClaimsSet:</w:t>
      </w:r>
      <w:r>
        <w:t xml:space="preserve"> The address of the input </w:t>
      </w:r>
      <w:hyperlink w:anchor="Section_cde2d5123a1543f794fccfac5588adaf" w:history="1">
        <w:r>
          <w:rPr>
            <w:rStyle w:val="Hyperlink"/>
          </w:rPr>
          <w:t>CLAIMS_SET</w:t>
        </w:r>
      </w:hyperlink>
      <w:r>
        <w:t xml:space="preserve"> structure that is to be encoded.</w:t>
      </w:r>
    </w:p>
    <w:p w:rsidR="00197CA6" w:rsidRDefault="00224D41">
      <w:r>
        <w:rPr>
          <w:b/>
        </w:rPr>
        <w:t>pClaimsBlob:</w:t>
      </w:r>
      <w:r>
        <w:t xml:space="preserve"> The address of the output </w:t>
      </w:r>
      <w:hyperlink w:anchor="Section_cdbab044ca614ca5a0674720dedf62bc" w:history="1">
        <w:r>
          <w:rPr>
            <w:rStyle w:val="Hyperlink"/>
          </w:rPr>
          <w:t>CLAIMS_BLOB</w:t>
        </w:r>
      </w:hyperlink>
      <w:r>
        <w:t xml:space="preserve"> structure that receives the encoded claims set.</w:t>
      </w:r>
    </w:p>
    <w:p w:rsidR="00197CA6" w:rsidRDefault="00224D41">
      <w:r>
        <w:rPr>
          <w:b/>
        </w:rPr>
        <w:t>Return Values:</w:t>
      </w:r>
      <w:r>
        <w:t xml:space="preserve"> This procedure does not return a value</w:t>
      </w:r>
      <w:r>
        <w:t>.</w:t>
      </w:r>
    </w:p>
    <w:p w:rsidR="00197CA6" w:rsidRDefault="00224D41">
      <w:pPr>
        <w:rPr>
          <w:b/>
        </w:rPr>
      </w:pPr>
      <w:r>
        <w:rPr>
          <w:b/>
        </w:rPr>
        <w:t>Logical Processing:</w:t>
      </w:r>
    </w:p>
    <w:p w:rsidR="00197CA6" w:rsidRDefault="00224D41">
      <w:pPr>
        <w:pStyle w:val="Code"/>
      </w:pPr>
      <w:r>
        <w:t>encodedClaimsSet: BYTE[];</w:t>
      </w:r>
    </w:p>
    <w:p w:rsidR="00197CA6" w:rsidRDefault="00224D41">
      <w:pPr>
        <w:pStyle w:val="Code"/>
      </w:pPr>
      <w:r>
        <w:t>encodedClaimsSetSize: ULONG;</w:t>
      </w:r>
    </w:p>
    <w:p w:rsidR="00197CA6" w:rsidRDefault="00224D41">
      <w:pPr>
        <w:pStyle w:val="Code"/>
      </w:pPr>
      <w:r>
        <w:t>claimsSetMetadata: CLAIMS_SET_METADATA;</w:t>
      </w:r>
    </w:p>
    <w:p w:rsidR="00197CA6" w:rsidRDefault="00224D41">
      <w:pPr>
        <w:pStyle w:val="Code"/>
      </w:pPr>
      <w:r>
        <w:t>encodedClaimsSet := null;</w:t>
      </w:r>
    </w:p>
    <w:p w:rsidR="00197CA6" w:rsidRDefault="00224D41">
      <w:pPr>
        <w:pStyle w:val="Code"/>
      </w:pPr>
      <w:r>
        <w:t>encodedClaimsSetSize := 0;</w:t>
      </w:r>
    </w:p>
    <w:p w:rsidR="00197CA6" w:rsidRDefault="00224D41">
      <w:pPr>
        <w:pStyle w:val="Code"/>
      </w:pPr>
      <w:r>
        <w:t>claimsSetMetadata := null;</w:t>
      </w:r>
    </w:p>
    <w:p w:rsidR="00197CA6" w:rsidRDefault="00224D41">
      <w:pPr>
        <w:pStyle w:val="Code"/>
      </w:pPr>
      <w:r>
        <w:t>pClaimsBlob^ := null;</w:t>
      </w:r>
    </w:p>
    <w:p w:rsidR="00197CA6" w:rsidRDefault="00197CA6">
      <w:pPr>
        <w:pStyle w:val="Code"/>
      </w:pPr>
    </w:p>
    <w:p w:rsidR="00197CA6" w:rsidRDefault="00224D41">
      <w:pPr>
        <w:pStyle w:val="Code"/>
      </w:pPr>
      <w:r>
        <w:t xml:space="preserve">NdrEncode (pClaimsSet, ADDRESS OF </w:t>
      </w:r>
      <w:r>
        <w:t>encodedClaimsSet,</w:t>
      </w:r>
    </w:p>
    <w:p w:rsidR="00197CA6" w:rsidRDefault="00224D41">
      <w:pPr>
        <w:pStyle w:val="Code"/>
      </w:pPr>
      <w:r>
        <w:t xml:space="preserve">           ADDRESS OF encodedClaimsSetSize);</w:t>
      </w:r>
    </w:p>
    <w:p w:rsidR="00197CA6" w:rsidRDefault="00197CA6">
      <w:pPr>
        <w:pStyle w:val="Code"/>
      </w:pPr>
    </w:p>
    <w:p w:rsidR="00197CA6" w:rsidRDefault="00224D41">
      <w:pPr>
        <w:pStyle w:val="Code"/>
      </w:pPr>
      <w:r>
        <w:t>FillClaimsSetMetadata(</w:t>
      </w:r>
    </w:p>
    <w:p w:rsidR="00197CA6" w:rsidRDefault="00224D41">
      <w:pPr>
        <w:pStyle w:val="Code"/>
      </w:pPr>
      <w:r>
        <w:t xml:space="preserve">    ADDRESS OF encodedClaimsSet,</w:t>
      </w:r>
    </w:p>
    <w:p w:rsidR="00197CA6" w:rsidRDefault="00224D41">
      <w:pPr>
        <w:pStyle w:val="Code"/>
      </w:pPr>
      <w:r>
        <w:t xml:space="preserve">    ADDRESS OF encodedClaimsSetSize,</w:t>
      </w:r>
    </w:p>
    <w:p w:rsidR="00197CA6" w:rsidRDefault="00224D41">
      <w:pPr>
        <w:pStyle w:val="Code"/>
      </w:pPr>
      <w:r>
        <w:t xml:space="preserve">    ADDRESS OF claimsSetMetadata);</w:t>
      </w:r>
    </w:p>
    <w:p w:rsidR="00197CA6" w:rsidRDefault="00197CA6">
      <w:pPr>
        <w:pStyle w:val="Code"/>
      </w:pPr>
    </w:p>
    <w:p w:rsidR="00197CA6" w:rsidRDefault="00224D41">
      <w:pPr>
        <w:pStyle w:val="Code"/>
      </w:pPr>
      <w:r>
        <w:t>NdrEncode (</w:t>
      </w:r>
    </w:p>
    <w:p w:rsidR="00197CA6" w:rsidRDefault="00224D41">
      <w:pPr>
        <w:pStyle w:val="Code"/>
      </w:pPr>
      <w:r>
        <w:t xml:space="preserve">    claimsSetMetadata,</w:t>
      </w:r>
    </w:p>
    <w:p w:rsidR="00197CA6" w:rsidRDefault="00224D41">
      <w:pPr>
        <w:pStyle w:val="Code"/>
      </w:pPr>
      <w:r>
        <w:t xml:space="preserve">    ADDRESS OF pClaimsBlob^.</w:t>
      </w:r>
      <w:r>
        <w:t>EncodedBlob,</w:t>
      </w:r>
    </w:p>
    <w:p w:rsidR="00197CA6" w:rsidRDefault="00224D41">
      <w:pPr>
        <w:pStyle w:val="Code"/>
      </w:pPr>
      <w:r>
        <w:t xml:space="preserve">    ADDRESS OF pClaimsBlob^.ulBlobSizeinBytes);</w:t>
      </w:r>
    </w:p>
    <w:p w:rsidR="00197CA6" w:rsidRDefault="00197CA6">
      <w:pPr>
        <w:pStyle w:val="Code"/>
      </w:pPr>
    </w:p>
    <w:p w:rsidR="00197CA6" w:rsidRDefault="00224D41">
      <w:pPr>
        <w:pStyle w:val="Code"/>
      </w:pPr>
      <w:r>
        <w:t>return;</w:t>
      </w:r>
    </w:p>
    <w:p w:rsidR="00197CA6" w:rsidRDefault="00224D41">
      <w:pPr>
        <w:pStyle w:val="Heading6"/>
      </w:pPr>
      <w:bookmarkStart w:id="1236" w:name="section_3582ebd9c4ca4778933c4d20c07df682"/>
      <w:bookmarkStart w:id="1237" w:name="_Toc33698228"/>
      <w:r>
        <w:t>FillClaimsSetMetadata</w:t>
      </w:r>
      <w:bookmarkEnd w:id="1236"/>
      <w:bookmarkEnd w:id="1237"/>
    </w:p>
    <w:p w:rsidR="00197CA6" w:rsidRDefault="00224D41">
      <w:pPr>
        <w:pStyle w:val="Code"/>
      </w:pPr>
      <w:r>
        <w:t>Procedure FillClaimsSetMetadata (</w:t>
      </w:r>
    </w:p>
    <w:p w:rsidR="00197CA6" w:rsidRDefault="00224D41">
      <w:pPr>
        <w:pStyle w:val="Code"/>
      </w:pPr>
      <w:r>
        <w:t xml:space="preserve">    pByteArray : BYTE ARRAY,</w:t>
      </w:r>
    </w:p>
    <w:p w:rsidR="00197CA6" w:rsidRDefault="00224D41">
      <w:pPr>
        <w:pStyle w:val="Code"/>
      </w:pPr>
      <w:r>
        <w:t xml:space="preserve">    ulBufferSizeinBytes : ULONG,</w:t>
      </w:r>
    </w:p>
    <w:p w:rsidR="00197CA6" w:rsidRDefault="00224D41">
      <w:pPr>
        <w:pStyle w:val="Code"/>
      </w:pPr>
      <w:r>
        <w:t xml:space="preserve">    pClaimsSetMetadata : ADDRESS OF CLAIMS_SET_METADATA)</w:t>
      </w:r>
    </w:p>
    <w:p w:rsidR="00197CA6" w:rsidRDefault="00224D41">
      <w:r>
        <w:t>This proced</w:t>
      </w:r>
      <w:r>
        <w:t xml:space="preserve">ure is a helper routine that fills a </w:t>
      </w:r>
      <w:hyperlink w:anchor="Section_bf4a98a1f2ea4597873debbee41ef43d" w:history="1">
        <w:r>
          <w:rPr>
            <w:rStyle w:val="Hyperlink"/>
          </w:rPr>
          <w:t>CLAIMS_SET_METADATA</w:t>
        </w:r>
      </w:hyperlink>
      <w:r>
        <w:t xml:space="preserve"> structure using a given byte buffer after compressing the buffer based on its size.</w:t>
      </w:r>
    </w:p>
    <w:p w:rsidR="00197CA6" w:rsidRDefault="00224D41">
      <w:r>
        <w:rPr>
          <w:b/>
        </w:rPr>
        <w:lastRenderedPageBreak/>
        <w:t>pByteArray:</w:t>
      </w:r>
      <w:r>
        <w:t xml:space="preserve"> A byte array of size </w:t>
      </w:r>
      <w:r>
        <w:rPr>
          <w:i/>
        </w:rPr>
        <w:t>ulBufferSizeinBytes</w:t>
      </w:r>
      <w:r>
        <w:t xml:space="preserve"> th</w:t>
      </w:r>
      <w:r>
        <w:t>at is used to fill in the CLAIMS_SET_METADATA structure.</w:t>
      </w:r>
    </w:p>
    <w:p w:rsidR="00197CA6" w:rsidRDefault="00224D41">
      <w:r>
        <w:rPr>
          <w:b/>
        </w:rPr>
        <w:t>ulBufferSizeinBytes:</w:t>
      </w:r>
      <w:r>
        <w:t xml:space="preserve"> The size of the byte array.</w:t>
      </w:r>
    </w:p>
    <w:p w:rsidR="00197CA6" w:rsidRDefault="00224D41">
      <w:r>
        <w:rPr>
          <w:b/>
        </w:rPr>
        <w:t>pClaimsSetMetadata:</w:t>
      </w:r>
      <w:r>
        <w:t xml:space="preserve"> The address of a CLAIMS_SET_METADATA structure, whose data is generated from the </w:t>
      </w:r>
      <w:r>
        <w:rPr>
          <w:i/>
        </w:rPr>
        <w:t>pByteArray</w:t>
      </w:r>
      <w:r>
        <w:t xml:space="preserve"> parameter.</w:t>
      </w:r>
    </w:p>
    <w:p w:rsidR="00197CA6" w:rsidRDefault="00224D41">
      <w:r>
        <w:rPr>
          <w:b/>
        </w:rPr>
        <w:t>Return Values:</w:t>
      </w:r>
      <w:r>
        <w:t xml:space="preserve"> This procedure does not return a value.</w:t>
      </w:r>
    </w:p>
    <w:p w:rsidR="00197CA6" w:rsidRDefault="00224D41">
      <w:pPr>
        <w:rPr>
          <w:b/>
        </w:rPr>
      </w:pPr>
      <w:r>
        <w:rPr>
          <w:b/>
        </w:rPr>
        <w:t>Logical Processing:</w:t>
      </w:r>
    </w:p>
    <w:p w:rsidR="00197CA6" w:rsidRDefault="00224D41">
      <w:pPr>
        <w:pStyle w:val="Code"/>
      </w:pPr>
      <w:r>
        <w:t>CompressionFormat : CLAIMS_COMPRESSION_FORMAT;</w:t>
      </w:r>
    </w:p>
    <w:p w:rsidR="00197CA6" w:rsidRDefault="00224D41">
      <w:pPr>
        <w:pStyle w:val="Code"/>
      </w:pPr>
      <w:r>
        <w:t>CompressionFormat := COMPRESSION_FORMAT_XPRESS_HUFF;</w:t>
      </w:r>
    </w:p>
    <w:p w:rsidR="00197CA6" w:rsidRDefault="00224D41">
      <w:pPr>
        <w:pStyle w:val="Code"/>
      </w:pPr>
      <w:r>
        <w:t>pClaimsSetMetadata^ := null;</w:t>
      </w:r>
    </w:p>
    <w:p w:rsidR="00197CA6" w:rsidRDefault="00197CA6">
      <w:pPr>
        <w:pStyle w:val="Code"/>
      </w:pPr>
    </w:p>
    <w:p w:rsidR="00197CA6" w:rsidRDefault="00224D41">
      <w:pPr>
        <w:pStyle w:val="Code"/>
      </w:pPr>
      <w:r>
        <w:t>if (ulBufferSizeinBytes = 0)</w:t>
      </w:r>
    </w:p>
    <w:p w:rsidR="00197CA6" w:rsidRDefault="00224D41">
      <w:pPr>
        <w:pStyle w:val="Code"/>
      </w:pPr>
      <w:r>
        <w:t xml:space="preserve">    return;</w:t>
      </w:r>
    </w:p>
    <w:p w:rsidR="00197CA6" w:rsidRDefault="00224D41">
      <w:pPr>
        <w:pStyle w:val="Code"/>
      </w:pPr>
      <w:r>
        <w:t>endif</w:t>
      </w:r>
    </w:p>
    <w:p w:rsidR="00197CA6" w:rsidRDefault="00197CA6">
      <w:pPr>
        <w:pStyle w:val="Code"/>
      </w:pPr>
    </w:p>
    <w:p w:rsidR="00197CA6" w:rsidRDefault="00224D41">
      <w:pPr>
        <w:pStyle w:val="Code"/>
      </w:pPr>
      <w:r>
        <w:t>pClaimsSetMetadata^.ulUncompressedClaimsSetSize := ulBufferSizeinBytes;</w:t>
      </w:r>
    </w:p>
    <w:p w:rsidR="00197CA6" w:rsidRDefault="00197CA6">
      <w:pPr>
        <w:pStyle w:val="Code"/>
      </w:pPr>
    </w:p>
    <w:p w:rsidR="00197CA6" w:rsidRDefault="00224D41">
      <w:pPr>
        <w:pStyle w:val="Code"/>
      </w:pPr>
      <w:r>
        <w:t>if (ulBufferSizeinBytes &lt; 0x100)</w:t>
      </w:r>
    </w:p>
    <w:p w:rsidR="00197CA6" w:rsidRDefault="00224D41">
      <w:pPr>
        <w:pStyle w:val="Code"/>
      </w:pPr>
      <w:r>
        <w:t xml:space="preserve">    pClaimsSetMetadata^.ulClaimsSetSize := ulBufferSizeinBytes;</w:t>
      </w:r>
    </w:p>
    <w:p w:rsidR="00197CA6" w:rsidRDefault="00224D41">
      <w:pPr>
        <w:pStyle w:val="Code"/>
      </w:pPr>
      <w:r>
        <w:t xml:space="preserve">    pClaimsSetMetadata^.ClaimsSet :=  pByteArray;</w:t>
      </w:r>
    </w:p>
    <w:p w:rsidR="00197CA6" w:rsidRDefault="00224D41">
      <w:pPr>
        <w:pStyle w:val="Code"/>
      </w:pPr>
      <w:r>
        <w:t xml:space="preserve">    return;</w:t>
      </w:r>
    </w:p>
    <w:p w:rsidR="00197CA6" w:rsidRDefault="00224D41">
      <w:pPr>
        <w:pStyle w:val="Code"/>
      </w:pPr>
      <w:r>
        <w:t>endif</w:t>
      </w:r>
    </w:p>
    <w:p w:rsidR="00197CA6" w:rsidRDefault="00197CA6">
      <w:pPr>
        <w:pStyle w:val="Code"/>
      </w:pPr>
    </w:p>
    <w:p w:rsidR="00197CA6" w:rsidRDefault="00224D41">
      <w:pPr>
        <w:pStyle w:val="Code"/>
      </w:pPr>
      <w:r>
        <w:t>pClaimsSetMetadat</w:t>
      </w:r>
      <w:r>
        <w:t>a^.usCompressionFormat := CompressionFormat;</w:t>
      </w:r>
    </w:p>
    <w:p w:rsidR="00197CA6" w:rsidRDefault="00197CA6">
      <w:pPr>
        <w:pStyle w:val="Code"/>
      </w:pPr>
    </w:p>
    <w:p w:rsidR="00197CA6" w:rsidRDefault="00224D41">
      <w:pPr>
        <w:pStyle w:val="Code"/>
      </w:pPr>
      <w:r>
        <w:t>RunCompressionAlgorithm(</w:t>
      </w:r>
    </w:p>
    <w:p w:rsidR="00197CA6" w:rsidRDefault="00224D41">
      <w:pPr>
        <w:pStyle w:val="Code"/>
      </w:pPr>
      <w:r>
        <w:t xml:space="preserve">    TRUE,</w:t>
      </w:r>
    </w:p>
    <w:p w:rsidR="00197CA6" w:rsidRDefault="00224D41">
      <w:pPr>
        <w:pStyle w:val="Code"/>
      </w:pPr>
      <w:r>
        <w:t xml:space="preserve">    CompressionFormat,</w:t>
      </w:r>
    </w:p>
    <w:p w:rsidR="00197CA6" w:rsidRDefault="00224D41">
      <w:pPr>
        <w:pStyle w:val="Code"/>
      </w:pPr>
      <w:r>
        <w:t xml:space="preserve">    pByteArray,</w:t>
      </w:r>
    </w:p>
    <w:p w:rsidR="00197CA6" w:rsidRDefault="00224D41">
      <w:pPr>
        <w:pStyle w:val="Code"/>
      </w:pPr>
      <w:r>
        <w:t xml:space="preserve">    ulBufferSizeinBytes,</w:t>
      </w:r>
    </w:p>
    <w:p w:rsidR="00197CA6" w:rsidRDefault="00224D41">
      <w:pPr>
        <w:pStyle w:val="Code"/>
      </w:pPr>
      <w:r>
        <w:t xml:space="preserve">    ADDRESS OF pClaimsSetMetadata^.ClaimsSet,</w:t>
      </w:r>
    </w:p>
    <w:p w:rsidR="00197CA6" w:rsidRDefault="00224D41">
      <w:pPr>
        <w:pStyle w:val="Code"/>
      </w:pPr>
      <w:r>
        <w:t xml:space="preserve">    ADDRESS OF pClaimsSetMetadata^.ulClaimsSetSize)</w:t>
      </w:r>
    </w:p>
    <w:p w:rsidR="00197CA6" w:rsidRDefault="00197CA6">
      <w:pPr>
        <w:pStyle w:val="Code"/>
      </w:pPr>
    </w:p>
    <w:p w:rsidR="00197CA6" w:rsidRDefault="00224D41">
      <w:pPr>
        <w:pStyle w:val="Code"/>
      </w:pPr>
      <w:r>
        <w:t>return;</w:t>
      </w:r>
    </w:p>
    <w:p w:rsidR="00197CA6" w:rsidRDefault="00224D41">
      <w:pPr>
        <w:pStyle w:val="Heading6"/>
      </w:pPr>
      <w:bookmarkStart w:id="1238" w:name="section_6ec806f248cd4810af1edbf4211f742a"/>
      <w:bookmarkStart w:id="1239" w:name="_Toc33698229"/>
      <w:r>
        <w:t>RunC</w:t>
      </w:r>
      <w:r>
        <w:t>ompressionAlgorithm</w:t>
      </w:r>
      <w:bookmarkEnd w:id="1238"/>
      <w:bookmarkEnd w:id="1239"/>
    </w:p>
    <w:p w:rsidR="00197CA6" w:rsidRDefault="00224D41">
      <w:pPr>
        <w:pStyle w:val="Code"/>
      </w:pPr>
      <w:r>
        <w:t>procedure RunCompressionAlgorithm (</w:t>
      </w:r>
    </w:p>
    <w:p w:rsidR="00197CA6" w:rsidRDefault="00224D41">
      <w:pPr>
        <w:pStyle w:val="Code"/>
      </w:pPr>
      <w:r>
        <w:t xml:space="preserve">    compressData : boolean,</w:t>
      </w:r>
    </w:p>
    <w:p w:rsidR="00197CA6" w:rsidRDefault="00224D41">
      <w:pPr>
        <w:pStyle w:val="Code"/>
      </w:pPr>
      <w:r>
        <w:t xml:space="preserve">    compressionFormat : CLAIMS_COMPRESSION_FORMAT,</w:t>
      </w:r>
    </w:p>
    <w:p w:rsidR="00197CA6" w:rsidRDefault="00224D41">
      <w:pPr>
        <w:pStyle w:val="Code"/>
      </w:pPr>
      <w:r>
        <w:t xml:space="preserve">    pInByteArray : BYTE ARRAY,</w:t>
      </w:r>
    </w:p>
    <w:p w:rsidR="00197CA6" w:rsidRDefault="00224D41">
      <w:pPr>
        <w:pStyle w:val="Code"/>
      </w:pPr>
      <w:r>
        <w:t xml:space="preserve">    ulBufferSizeinBytes : ULONG,</w:t>
      </w:r>
    </w:p>
    <w:p w:rsidR="00197CA6" w:rsidRDefault="00224D41">
      <w:pPr>
        <w:pStyle w:val="Code"/>
      </w:pPr>
      <w:r>
        <w:t xml:space="preserve">    pOutByteArray : ADDRESS OF BYTE ARRAY,</w:t>
      </w:r>
    </w:p>
    <w:p w:rsidR="00197CA6" w:rsidRDefault="00224D41">
      <w:pPr>
        <w:pStyle w:val="Code"/>
      </w:pPr>
      <w:r>
        <w:t xml:space="preserve">    pOutByteArraySizeinBytes : ADDRESS OF ULONG)</w:t>
      </w:r>
    </w:p>
    <w:p w:rsidR="00197CA6" w:rsidRDefault="00224D41">
      <w:r>
        <w:t xml:space="preserve">This is a helper method that implements the compression and decompression algorithms listed in section </w:t>
      </w:r>
      <w:hyperlink w:anchor="Section_4a0a453de42a4251869d922342a343cf" w:history="1">
        <w:r>
          <w:rPr>
            <w:rStyle w:val="Hyperlink"/>
          </w:rPr>
          <w:t>2.2.18.4</w:t>
        </w:r>
      </w:hyperlink>
      <w:r>
        <w:t>. This method compresses or decompre</w:t>
      </w:r>
      <w:r>
        <w:t xml:space="preserve">sses the given input data using the algorithm identified by the input </w:t>
      </w:r>
      <w:r>
        <w:rPr>
          <w:i/>
        </w:rPr>
        <w:t>compressionFormat</w:t>
      </w:r>
      <w:r>
        <w:t xml:space="preserve"> parameter. If the compression algorithm encounters an error during its operation, the output byte array is cleared.</w:t>
      </w:r>
    </w:p>
    <w:p w:rsidR="00197CA6" w:rsidRDefault="00224D41">
      <w:r>
        <w:rPr>
          <w:b/>
        </w:rPr>
        <w:t>compressData:</w:t>
      </w:r>
      <w:r>
        <w:t xml:space="preserve"> Specifies the compression direction. I</w:t>
      </w:r>
      <w:r>
        <w:t>f set to TRUE, this method compresses the input data; otherwise, the method decompresses the input data.</w:t>
      </w:r>
    </w:p>
    <w:p w:rsidR="00197CA6" w:rsidRDefault="00224D41">
      <w:r>
        <w:rPr>
          <w:b/>
        </w:rPr>
        <w:t>compressionFormat:</w:t>
      </w:r>
      <w:r>
        <w:t xml:space="preserve"> Specifies the compression or decompression algorithm.</w:t>
      </w:r>
    </w:p>
    <w:p w:rsidR="00197CA6" w:rsidRDefault="00224D41">
      <w:r>
        <w:rPr>
          <w:b/>
        </w:rPr>
        <w:t>pInByteArray:</w:t>
      </w:r>
      <w:r>
        <w:t xml:space="preserve"> The input byte array of size </w:t>
      </w:r>
      <w:r>
        <w:rPr>
          <w:i/>
        </w:rPr>
        <w:t>ulBufferSizeinBytes</w:t>
      </w:r>
      <w:r>
        <w:t xml:space="preserve"> that is to be c</w:t>
      </w:r>
      <w:r>
        <w:t>ompressed or decompressed.</w:t>
      </w:r>
    </w:p>
    <w:p w:rsidR="00197CA6" w:rsidRDefault="00224D41">
      <w:r>
        <w:rPr>
          <w:b/>
        </w:rPr>
        <w:lastRenderedPageBreak/>
        <w:t>ulBufferSizeinBytes:</w:t>
      </w:r>
      <w:r>
        <w:t xml:space="preserve"> The size of the input byte array.</w:t>
      </w:r>
    </w:p>
    <w:p w:rsidR="00197CA6" w:rsidRDefault="00224D41">
      <w:r>
        <w:rPr>
          <w:b/>
        </w:rPr>
        <w:t>pOutByteArray:</w:t>
      </w:r>
      <w:r>
        <w:t xml:space="preserve"> The address of the output byte array.</w:t>
      </w:r>
    </w:p>
    <w:p w:rsidR="00197CA6" w:rsidRDefault="00224D41">
      <w:r>
        <w:rPr>
          <w:b/>
        </w:rPr>
        <w:t>pOutByteArraySizeinBytes:</w:t>
      </w:r>
      <w:r>
        <w:t xml:space="preserve"> The address of a ULONG that will contain the size of the output byte array.</w:t>
      </w:r>
    </w:p>
    <w:p w:rsidR="00197CA6" w:rsidRDefault="00224D41">
      <w:r>
        <w:rPr>
          <w:b/>
        </w:rPr>
        <w:t>Return Values:</w:t>
      </w:r>
      <w:r>
        <w:t xml:space="preserve"> This procedure does not return a value.</w:t>
      </w:r>
    </w:p>
    <w:p w:rsidR="00197CA6" w:rsidRDefault="00224D41">
      <w:pPr>
        <w:rPr>
          <w:b/>
        </w:rPr>
      </w:pPr>
      <w:r>
        <w:rPr>
          <w:b/>
        </w:rPr>
        <w:t>Logical Processing:</w:t>
      </w:r>
    </w:p>
    <w:p w:rsidR="00197CA6" w:rsidRDefault="00224D41">
      <w:pPr>
        <w:pStyle w:val="Code"/>
      </w:pPr>
      <w:r>
        <w:t>pOutByteArray^ := null;</w:t>
      </w:r>
    </w:p>
    <w:p w:rsidR="00197CA6" w:rsidRDefault="00224D41">
      <w:pPr>
        <w:pStyle w:val="Code"/>
      </w:pPr>
      <w:r>
        <w:t>pOutByteArraySizeinBytes^ := null;</w:t>
      </w:r>
    </w:p>
    <w:p w:rsidR="00197CA6" w:rsidRDefault="00197CA6">
      <w:pPr>
        <w:pStyle w:val="Code"/>
      </w:pPr>
    </w:p>
    <w:p w:rsidR="00197CA6" w:rsidRDefault="00224D41">
      <w:pPr>
        <w:pStyle w:val="Code"/>
      </w:pPr>
      <w:r>
        <w:t>if (compressionFormat = COMPRESSION_FORMAT_LZNT1)</w:t>
      </w:r>
    </w:p>
    <w:p w:rsidR="00197CA6" w:rsidRDefault="00224D41">
      <w:pPr>
        <w:pStyle w:val="Code"/>
      </w:pPr>
      <w:r>
        <w:t xml:space="preserve">    if compressData</w:t>
      </w:r>
    </w:p>
    <w:p w:rsidR="00197CA6" w:rsidRDefault="00224D41">
      <w:pPr>
        <w:pStyle w:val="Code"/>
      </w:pPr>
      <w:r>
        <w:t xml:space="preserve">         pOutByteArray^ := CompressUsing_LZNT1;</w:t>
      </w:r>
    </w:p>
    <w:p w:rsidR="00197CA6" w:rsidRDefault="00224D41">
      <w:pPr>
        <w:pStyle w:val="Code"/>
      </w:pPr>
      <w:r>
        <w:t xml:space="preserve">    else</w:t>
      </w:r>
    </w:p>
    <w:p w:rsidR="00197CA6" w:rsidRDefault="00224D41">
      <w:pPr>
        <w:pStyle w:val="Code"/>
      </w:pPr>
      <w:r>
        <w:t xml:space="preserve">        </w:t>
      </w:r>
      <w:r>
        <w:t xml:space="preserve"> pOutByteArray^ := UncompressUsing_LZNT1;</w:t>
      </w:r>
    </w:p>
    <w:p w:rsidR="00197CA6" w:rsidRDefault="00224D41">
      <w:pPr>
        <w:pStyle w:val="Code"/>
      </w:pPr>
      <w:r>
        <w:t xml:space="preserve">    endif </w:t>
      </w:r>
    </w:p>
    <w:p w:rsidR="00197CA6" w:rsidRDefault="00224D41">
      <w:pPr>
        <w:pStyle w:val="Code"/>
      </w:pPr>
      <w:r>
        <w:t>else if (compressionFormat = COMPRESSION_FORMAT_XPRESS)</w:t>
      </w:r>
    </w:p>
    <w:p w:rsidR="00197CA6" w:rsidRDefault="00224D41">
      <w:pPr>
        <w:pStyle w:val="Code"/>
      </w:pPr>
      <w:r>
        <w:t xml:space="preserve">    if compressData</w:t>
      </w:r>
    </w:p>
    <w:p w:rsidR="00197CA6" w:rsidRDefault="00224D41">
      <w:pPr>
        <w:pStyle w:val="Code"/>
      </w:pPr>
      <w:r>
        <w:t xml:space="preserve">         pOutByteArray^ := CompressUsing_XPRESS;</w:t>
      </w:r>
    </w:p>
    <w:p w:rsidR="00197CA6" w:rsidRDefault="00224D41">
      <w:pPr>
        <w:pStyle w:val="Code"/>
      </w:pPr>
      <w:r>
        <w:t xml:space="preserve">    else</w:t>
      </w:r>
    </w:p>
    <w:p w:rsidR="00197CA6" w:rsidRDefault="00224D41">
      <w:pPr>
        <w:pStyle w:val="Code"/>
      </w:pPr>
      <w:r>
        <w:t xml:space="preserve">         pOutByteArray^ := UncompressUsing_XPRESS;</w:t>
      </w:r>
    </w:p>
    <w:p w:rsidR="00197CA6" w:rsidRDefault="00224D41">
      <w:pPr>
        <w:pStyle w:val="Code"/>
      </w:pPr>
      <w:r>
        <w:t xml:space="preserve">    endif</w:t>
      </w:r>
    </w:p>
    <w:p w:rsidR="00197CA6" w:rsidRDefault="00224D41">
      <w:pPr>
        <w:pStyle w:val="Code"/>
      </w:pPr>
      <w:r>
        <w:t xml:space="preserve">else if </w:t>
      </w:r>
      <w:r>
        <w:t>(compressionFormat = COMPRESSION_FORMAT_XPRESS_HUFF)</w:t>
      </w:r>
    </w:p>
    <w:p w:rsidR="00197CA6" w:rsidRDefault="00224D41">
      <w:pPr>
        <w:pStyle w:val="Code"/>
      </w:pPr>
      <w:r>
        <w:t xml:space="preserve">    if compressData</w:t>
      </w:r>
    </w:p>
    <w:p w:rsidR="00197CA6" w:rsidRDefault="00224D41">
      <w:pPr>
        <w:pStyle w:val="Code"/>
      </w:pPr>
      <w:r>
        <w:t xml:space="preserve">         pOutByteArray^ := CompressUsing_XPRESS_HUFF;</w:t>
      </w:r>
    </w:p>
    <w:p w:rsidR="00197CA6" w:rsidRDefault="00224D41">
      <w:pPr>
        <w:pStyle w:val="Code"/>
      </w:pPr>
      <w:r>
        <w:t xml:space="preserve">    else</w:t>
      </w:r>
    </w:p>
    <w:p w:rsidR="00197CA6" w:rsidRDefault="00224D41">
      <w:pPr>
        <w:pStyle w:val="Code"/>
      </w:pPr>
      <w:r>
        <w:t xml:space="preserve">         pOutByteArray^ := UncompressUsing_XPRESS_HUFF;</w:t>
      </w:r>
    </w:p>
    <w:p w:rsidR="00197CA6" w:rsidRDefault="00224D41">
      <w:pPr>
        <w:pStyle w:val="Code"/>
      </w:pPr>
      <w:r>
        <w:t xml:space="preserve">    endif</w:t>
      </w:r>
    </w:p>
    <w:p w:rsidR="00197CA6" w:rsidRDefault="00224D41">
      <w:pPr>
        <w:pStyle w:val="Code"/>
      </w:pPr>
      <w:r>
        <w:t>else</w:t>
      </w:r>
    </w:p>
    <w:p w:rsidR="00197CA6" w:rsidRDefault="00224D41">
      <w:pPr>
        <w:pStyle w:val="Code"/>
      </w:pPr>
      <w:r>
        <w:t xml:space="preserve">    pOutByteArray^ := ADDRESS OF pInByteArray;</w:t>
      </w:r>
    </w:p>
    <w:p w:rsidR="00197CA6" w:rsidRDefault="00224D41">
      <w:pPr>
        <w:pStyle w:val="Code"/>
      </w:pPr>
      <w:r>
        <w:t xml:space="preserve">  </w:t>
      </w:r>
      <w:r>
        <w:t xml:space="preserve">  pOutByteArraySizeinBytes^ := ulBufferSizeinBytes;</w:t>
      </w:r>
    </w:p>
    <w:p w:rsidR="00197CA6" w:rsidRDefault="00224D41">
      <w:pPr>
        <w:pStyle w:val="Code"/>
      </w:pPr>
      <w:r>
        <w:t>endif</w:t>
      </w:r>
    </w:p>
    <w:p w:rsidR="00197CA6" w:rsidRDefault="00197CA6">
      <w:pPr>
        <w:pStyle w:val="Code"/>
      </w:pPr>
    </w:p>
    <w:p w:rsidR="00197CA6" w:rsidRDefault="00224D41">
      <w:pPr>
        <w:pStyle w:val="Code"/>
      </w:pPr>
      <w:r>
        <w:t>return;</w:t>
      </w:r>
    </w:p>
    <w:p w:rsidR="00197CA6" w:rsidRDefault="00224D41">
      <w:pPr>
        <w:pStyle w:val="Heading6"/>
      </w:pPr>
      <w:bookmarkStart w:id="1240" w:name="section_0953fc6cc1694b89a2c5c5d52ff3c88e"/>
      <w:bookmarkStart w:id="1241" w:name="_Toc33698230"/>
      <w:r>
        <w:t>NdrEncode</w:t>
      </w:r>
      <w:bookmarkEnd w:id="1240"/>
      <w:bookmarkEnd w:id="1241"/>
    </w:p>
    <w:p w:rsidR="00197CA6" w:rsidRDefault="00224D41">
      <w:pPr>
        <w:pStyle w:val="Code"/>
      </w:pPr>
      <w:r>
        <w:t>procedure NdrEncode (</w:t>
      </w:r>
    </w:p>
    <w:p w:rsidR="00197CA6" w:rsidRDefault="00224D41">
      <w:pPr>
        <w:pStyle w:val="Code"/>
      </w:pPr>
      <w:r>
        <w:t xml:space="preserve">    pStructX : ADDRESS of struct X,</w:t>
      </w:r>
    </w:p>
    <w:p w:rsidR="00197CA6" w:rsidRDefault="00224D41">
      <w:pPr>
        <w:pStyle w:val="Code"/>
      </w:pPr>
      <w:r>
        <w:t xml:space="preserve">    pSerializedData : BYTE ARRAY,</w:t>
      </w:r>
    </w:p>
    <w:p w:rsidR="00197CA6" w:rsidRDefault="00224D41">
      <w:pPr>
        <w:pStyle w:val="Code"/>
      </w:pPr>
      <w:r>
        <w:t xml:space="preserve">    pDataLengthInBytes : ADDRESS OF ULONG)</w:t>
      </w:r>
    </w:p>
    <w:p w:rsidR="00197CA6" w:rsidRDefault="00224D41">
      <w:r>
        <w:t>This is a per-structure helper function that</w:t>
      </w:r>
      <w:r>
        <w:t xml:space="preserve"> serializes a structure into an array of bytes using the NDR Type Serialization engine, as specified in </w:t>
      </w:r>
      <w:hyperlink r:id="rId480" w:anchor="Section_290c38b192fe422991e64fc376610c15">
        <w:r>
          <w:rPr>
            <w:rStyle w:val="Hyperlink"/>
          </w:rPr>
          <w:t>[MS-RPCE]</w:t>
        </w:r>
      </w:hyperlink>
      <w:r>
        <w:t xml:space="preserve"> section 2.2.6. This function returns a null output buffer in ca</w:t>
      </w:r>
      <w:r>
        <w:t>se of errors.</w:t>
      </w:r>
    </w:p>
    <w:p w:rsidR="00197CA6" w:rsidRDefault="00224D41">
      <w:r>
        <w:rPr>
          <w:b/>
        </w:rPr>
        <w:t>pStructX:</w:t>
      </w:r>
      <w:r>
        <w:t xml:space="preserve"> The address of a structure of some type (represented by "X") that needs to be serialized.</w:t>
      </w:r>
    </w:p>
    <w:p w:rsidR="00197CA6" w:rsidRDefault="00224D41">
      <w:r>
        <w:rPr>
          <w:b/>
        </w:rPr>
        <w:t>pSerializedData:</w:t>
      </w:r>
      <w:r>
        <w:t xml:space="preserve"> A byte array of length </w:t>
      </w:r>
      <w:r>
        <w:rPr>
          <w:i/>
        </w:rPr>
        <w:t>pDataLengthInBytes</w:t>
      </w:r>
      <w:r>
        <w:t xml:space="preserve"> that contains the output serialized data.</w:t>
      </w:r>
    </w:p>
    <w:p w:rsidR="00197CA6" w:rsidRDefault="00224D41">
      <w:r>
        <w:rPr>
          <w:b/>
        </w:rPr>
        <w:t>pDataLengthInBytes:</w:t>
      </w:r>
      <w:r>
        <w:t xml:space="preserve"> The address of a ULON</w:t>
      </w:r>
      <w:r>
        <w:t>G that will contain the size of the output byte array.</w:t>
      </w:r>
    </w:p>
    <w:p w:rsidR="00197CA6" w:rsidRDefault="00224D41">
      <w:r>
        <w:rPr>
          <w:b/>
        </w:rPr>
        <w:t>Return Values:</w:t>
      </w:r>
      <w:r>
        <w:t xml:space="preserve"> This procedure does not return a value.</w:t>
      </w:r>
    </w:p>
    <w:p w:rsidR="00197CA6" w:rsidRDefault="00224D41">
      <w:pPr>
        <w:pStyle w:val="Heading6"/>
      </w:pPr>
      <w:bookmarkStart w:id="1242" w:name="section_3bab0f4dfc1e473097ece40aafad6f8e"/>
      <w:bookmarkStart w:id="1243" w:name="_Toc33698231"/>
      <w:r>
        <w:t>NdrDecode</w:t>
      </w:r>
      <w:bookmarkEnd w:id="1242"/>
      <w:bookmarkEnd w:id="1243"/>
    </w:p>
    <w:p w:rsidR="00197CA6" w:rsidRDefault="00224D41">
      <w:pPr>
        <w:pStyle w:val="Code"/>
      </w:pPr>
      <w:r>
        <w:t>procedure NdrDecode (</w:t>
      </w:r>
    </w:p>
    <w:p w:rsidR="00197CA6" w:rsidRDefault="00224D41">
      <w:pPr>
        <w:pStyle w:val="Code"/>
      </w:pPr>
      <w:r>
        <w:t xml:space="preserve">    pSerializedData : BYTE ARRAY,</w:t>
      </w:r>
    </w:p>
    <w:p w:rsidR="00197CA6" w:rsidRDefault="00224D41">
      <w:pPr>
        <w:pStyle w:val="Code"/>
      </w:pPr>
      <w:r>
        <w:t xml:space="preserve">    dataLengthInBytes : ULONG,</w:t>
      </w:r>
    </w:p>
    <w:p w:rsidR="00197CA6" w:rsidRDefault="00224D41">
      <w:pPr>
        <w:pStyle w:val="Code"/>
      </w:pPr>
      <w:r>
        <w:lastRenderedPageBreak/>
        <w:t xml:space="preserve">    pStructX : ADDRESS of struct X)</w:t>
      </w:r>
    </w:p>
    <w:p w:rsidR="00197CA6" w:rsidRDefault="00224D41">
      <w:r>
        <w:t xml:space="preserve">This is a per-structure helper function that deserializes a byte array into a structure using the NDR type deserialization engine, as specified in </w:t>
      </w:r>
      <w:hyperlink r:id="rId481" w:anchor="Section_290c38b192fe422991e64fc376610c15">
        <w:r>
          <w:rPr>
            <w:rStyle w:val="Hyperlink"/>
          </w:rPr>
          <w:t>[MS-RPCE]</w:t>
        </w:r>
      </w:hyperlink>
      <w:r>
        <w:t xml:space="preserve"> section 2.2.6. This </w:t>
      </w:r>
      <w:r>
        <w:t>function returns a null structure as output in case of errors.</w:t>
      </w:r>
    </w:p>
    <w:p w:rsidR="00197CA6" w:rsidRDefault="00224D41">
      <w:r>
        <w:rPr>
          <w:b/>
        </w:rPr>
        <w:t>pSerializedData:</w:t>
      </w:r>
      <w:r>
        <w:t xml:space="preserve"> A byte array of length </w:t>
      </w:r>
      <w:r>
        <w:rPr>
          <w:b/>
        </w:rPr>
        <w:t>dataLengthInBytes</w:t>
      </w:r>
      <w:r>
        <w:t xml:space="preserve"> that contains the input serialized data.</w:t>
      </w:r>
    </w:p>
    <w:p w:rsidR="00197CA6" w:rsidRDefault="00224D41">
      <w:r>
        <w:rPr>
          <w:b/>
        </w:rPr>
        <w:t>dataLengthInBytes:</w:t>
      </w:r>
      <w:r>
        <w:t xml:space="preserve"> The length of the pSerializedData byte array.</w:t>
      </w:r>
    </w:p>
    <w:p w:rsidR="00197CA6" w:rsidRDefault="00224D41">
      <w:r>
        <w:rPr>
          <w:b/>
        </w:rPr>
        <w:t>pStructX:</w:t>
      </w:r>
      <w:r>
        <w:t xml:space="preserve"> The address of a structure of some type (represented by "X") that receives the deserialized data.</w:t>
      </w:r>
    </w:p>
    <w:p w:rsidR="00197CA6" w:rsidRDefault="00224D41">
      <w:r>
        <w:rPr>
          <w:b/>
        </w:rPr>
        <w:t>Return Values:</w:t>
      </w:r>
      <w:r>
        <w:t xml:space="preserve"> This procedure does not return a value.</w:t>
      </w:r>
    </w:p>
    <w:p w:rsidR="00197CA6" w:rsidRDefault="00224D41">
      <w:pPr>
        <w:pStyle w:val="Heading6"/>
      </w:pPr>
      <w:bookmarkStart w:id="1244" w:name="section_b9d66002f1fa4d7bbe5356bcf816aa78"/>
      <w:bookmarkStart w:id="1245" w:name="_Toc33698232"/>
      <w:r>
        <w:t>DecodeClaimsSet</w:t>
      </w:r>
      <w:bookmarkEnd w:id="1244"/>
      <w:bookmarkEnd w:id="1245"/>
    </w:p>
    <w:p w:rsidR="00197CA6" w:rsidRDefault="00224D41">
      <w:pPr>
        <w:pStyle w:val="Code"/>
      </w:pPr>
      <w:r>
        <w:t>procedure DecodeClaimsSet (</w:t>
      </w:r>
    </w:p>
    <w:p w:rsidR="00197CA6" w:rsidRDefault="00224D41">
      <w:pPr>
        <w:pStyle w:val="Code"/>
      </w:pPr>
      <w:r>
        <w:t xml:space="preserve">    pClaimsBlob : ADDRESS OF CLAIMS_BLOB,</w:t>
      </w:r>
    </w:p>
    <w:p w:rsidR="00197CA6" w:rsidRDefault="00224D41">
      <w:pPr>
        <w:pStyle w:val="Code"/>
      </w:pPr>
      <w:r>
        <w:t xml:space="preserve">    pClaimsSet :</w:t>
      </w:r>
      <w:r>
        <w:t xml:space="preserve"> ADDRESS OF CLAIMS_SET)</w:t>
      </w:r>
    </w:p>
    <w:p w:rsidR="00197CA6" w:rsidRDefault="00224D41">
      <w:r>
        <w:t xml:space="preserve">This method decodes the given </w:t>
      </w:r>
      <w:hyperlink w:anchor="Section_cdbab044ca614ca5a0674720dedf62bc" w:history="1">
        <w:r>
          <w:rPr>
            <w:rStyle w:val="Hyperlink"/>
          </w:rPr>
          <w:t>CLAIMS_BLOB</w:t>
        </w:r>
      </w:hyperlink>
      <w:r>
        <w:t xml:space="preserve"> structure into a </w:t>
      </w:r>
      <w:hyperlink w:anchor="Section_cde2d5123a1543f794fccfac5588adaf" w:history="1">
        <w:r>
          <w:rPr>
            <w:rStyle w:val="Hyperlink"/>
          </w:rPr>
          <w:t>CLAIMS_SET</w:t>
        </w:r>
      </w:hyperlink>
      <w:r>
        <w:t xml:space="preserve"> structure and performs various validations</w:t>
      </w:r>
      <w:r>
        <w:t xml:space="preserve"> on it. Upon successful validation, the output CLAIMS_SET structure is filled. In the case of errors, an empty output CLAIMS_SET structure is returned.</w:t>
      </w:r>
    </w:p>
    <w:p w:rsidR="00197CA6" w:rsidRDefault="00224D41">
      <w:r>
        <w:rPr>
          <w:b/>
        </w:rPr>
        <w:t>pClaimsBlob:</w:t>
      </w:r>
      <w:r>
        <w:t xml:space="preserve"> The address of a CLAIMS_BLOB structure that is to be decoded.</w:t>
      </w:r>
    </w:p>
    <w:p w:rsidR="00197CA6" w:rsidRDefault="00224D41">
      <w:r>
        <w:rPr>
          <w:b/>
        </w:rPr>
        <w:t>pClaimsSet:</w:t>
      </w:r>
      <w:r>
        <w:t xml:space="preserve"> The address of a </w:t>
      </w:r>
      <w:r>
        <w:t>CLAIMS_SET structure that receives the decoded output.</w:t>
      </w:r>
    </w:p>
    <w:p w:rsidR="00197CA6" w:rsidRDefault="00224D41">
      <w:r>
        <w:rPr>
          <w:b/>
        </w:rPr>
        <w:t>Return Values:</w:t>
      </w:r>
      <w:r>
        <w:t xml:space="preserve"> This procedure does not return a value.</w:t>
      </w:r>
    </w:p>
    <w:p w:rsidR="00197CA6" w:rsidRDefault="00224D41">
      <w:pPr>
        <w:rPr>
          <w:b/>
        </w:rPr>
      </w:pPr>
      <w:r>
        <w:rPr>
          <w:b/>
        </w:rPr>
        <w:t>Logical Processing:</w:t>
      </w:r>
    </w:p>
    <w:p w:rsidR="00197CA6" w:rsidRDefault="00224D41">
      <w:pPr>
        <w:pStyle w:val="Code"/>
      </w:pPr>
      <w:r>
        <w:t>claimsSetMetaData : CLAIMS_SET_METADATA;</w:t>
      </w:r>
    </w:p>
    <w:p w:rsidR="00197CA6" w:rsidRDefault="00224D41">
      <w:pPr>
        <w:pStyle w:val="Code"/>
      </w:pPr>
      <w:r>
        <w:t>pByteArray : BYTE[];</w:t>
      </w:r>
    </w:p>
    <w:p w:rsidR="00197CA6" w:rsidRDefault="00224D41">
      <w:pPr>
        <w:pStyle w:val="Code"/>
      </w:pPr>
      <w:r>
        <w:t>ulBufferSizeinBytes: ULONG;</w:t>
      </w:r>
    </w:p>
    <w:p w:rsidR="00197CA6" w:rsidRDefault="00197CA6">
      <w:pPr>
        <w:pStyle w:val="Code"/>
      </w:pPr>
    </w:p>
    <w:p w:rsidR="00197CA6" w:rsidRDefault="00224D41">
      <w:pPr>
        <w:pStyle w:val="Code"/>
      </w:pPr>
      <w:r>
        <w:t>claimsSetMetaData := null;</w:t>
      </w:r>
    </w:p>
    <w:p w:rsidR="00197CA6" w:rsidRDefault="00224D41">
      <w:pPr>
        <w:pStyle w:val="Code"/>
      </w:pPr>
      <w:r>
        <w:t>pByteArr</w:t>
      </w:r>
      <w:r>
        <w:t>ay := null;</w:t>
      </w:r>
    </w:p>
    <w:p w:rsidR="00197CA6" w:rsidRDefault="00224D41">
      <w:pPr>
        <w:pStyle w:val="Code"/>
      </w:pPr>
      <w:r>
        <w:t>ulBufferSizeinBytes := 0;</w:t>
      </w:r>
    </w:p>
    <w:p w:rsidR="00197CA6" w:rsidRDefault="00224D41">
      <w:pPr>
        <w:pStyle w:val="Code"/>
      </w:pPr>
      <w:r>
        <w:t>pClaimsSet^ := null;</w:t>
      </w:r>
    </w:p>
    <w:p w:rsidR="00197CA6" w:rsidRDefault="00197CA6">
      <w:pPr>
        <w:pStyle w:val="Code"/>
      </w:pPr>
    </w:p>
    <w:p w:rsidR="00197CA6" w:rsidRDefault="00224D41">
      <w:pPr>
        <w:pStyle w:val="Code"/>
      </w:pPr>
      <w:r>
        <w:t>if (pClaimsBlob^.ulBlobSizeinBytes = 0)</w:t>
      </w:r>
    </w:p>
    <w:p w:rsidR="00197CA6" w:rsidRDefault="00224D41">
      <w:pPr>
        <w:pStyle w:val="Code"/>
      </w:pPr>
      <w:r>
        <w:t xml:space="preserve">    return;</w:t>
      </w:r>
    </w:p>
    <w:p w:rsidR="00197CA6" w:rsidRDefault="00224D41">
      <w:pPr>
        <w:pStyle w:val="Code"/>
      </w:pPr>
      <w:r>
        <w:t>endif</w:t>
      </w:r>
    </w:p>
    <w:p w:rsidR="00197CA6" w:rsidRDefault="00224D41">
      <w:pPr>
        <w:pStyle w:val="Code"/>
      </w:pPr>
      <w:r>
        <w:t>NdrDecode (</w:t>
      </w:r>
    </w:p>
    <w:p w:rsidR="00197CA6" w:rsidRDefault="00224D41">
      <w:pPr>
        <w:pStyle w:val="Code"/>
      </w:pPr>
      <w:r>
        <w:t xml:space="preserve">    pClaimsBlob^.EncodedBlob,</w:t>
      </w:r>
    </w:p>
    <w:p w:rsidR="00197CA6" w:rsidRDefault="00224D41">
      <w:pPr>
        <w:pStyle w:val="Code"/>
      </w:pPr>
      <w:r>
        <w:t xml:space="preserve">    pClaimsBlob^.ulBlobSizeinBytes,</w:t>
      </w:r>
    </w:p>
    <w:p w:rsidR="00197CA6" w:rsidRDefault="00224D41">
      <w:pPr>
        <w:pStyle w:val="Code"/>
      </w:pPr>
      <w:r>
        <w:t xml:space="preserve">    ADDRESS OF claimsSetMetadata);</w:t>
      </w:r>
    </w:p>
    <w:p w:rsidR="00197CA6" w:rsidRDefault="00197CA6">
      <w:pPr>
        <w:pStyle w:val="Code"/>
      </w:pPr>
    </w:p>
    <w:p w:rsidR="00197CA6" w:rsidRDefault="00224D41">
      <w:pPr>
        <w:pStyle w:val="Code"/>
      </w:pPr>
      <w:r>
        <w:t xml:space="preserve">if </w:t>
      </w:r>
      <w:r>
        <w:t>(claimsSetMetadata.ulClaimsSetSize = 0)</w:t>
      </w:r>
    </w:p>
    <w:p w:rsidR="00197CA6" w:rsidRDefault="00224D41">
      <w:pPr>
        <w:pStyle w:val="Code"/>
      </w:pPr>
      <w:r>
        <w:t xml:space="preserve">   return;</w:t>
      </w:r>
    </w:p>
    <w:p w:rsidR="00197CA6" w:rsidRDefault="00224D41">
      <w:pPr>
        <w:pStyle w:val="Code"/>
      </w:pPr>
      <w:r>
        <w:t>endif</w:t>
      </w:r>
    </w:p>
    <w:p w:rsidR="00197CA6" w:rsidRDefault="00197CA6">
      <w:pPr>
        <w:pStyle w:val="Code"/>
      </w:pPr>
    </w:p>
    <w:p w:rsidR="00197CA6" w:rsidRDefault="00224D41">
      <w:pPr>
        <w:pStyle w:val="Code"/>
      </w:pPr>
      <w:r>
        <w:t>RunCompressionAlgorithm(</w:t>
      </w:r>
    </w:p>
    <w:p w:rsidR="00197CA6" w:rsidRDefault="00224D41">
      <w:pPr>
        <w:pStyle w:val="Code"/>
      </w:pPr>
      <w:r>
        <w:t xml:space="preserve">              FALSE,</w:t>
      </w:r>
    </w:p>
    <w:p w:rsidR="00197CA6" w:rsidRDefault="00224D41">
      <w:pPr>
        <w:pStyle w:val="Code"/>
      </w:pPr>
      <w:r>
        <w:t xml:space="preserve">              claimsSetMetadata.usCompressionFormat,</w:t>
      </w:r>
    </w:p>
    <w:p w:rsidR="00197CA6" w:rsidRDefault="00224D41">
      <w:pPr>
        <w:pStyle w:val="Code"/>
      </w:pPr>
      <w:r>
        <w:t xml:space="preserve">              claimsSetMetadata.ClaimsSet,</w:t>
      </w:r>
    </w:p>
    <w:p w:rsidR="00197CA6" w:rsidRDefault="00224D41">
      <w:pPr>
        <w:pStyle w:val="Code"/>
      </w:pPr>
      <w:r>
        <w:t xml:space="preserve">              claimsSetMetadata.ulClaimsSetSize,</w:t>
      </w:r>
    </w:p>
    <w:p w:rsidR="00197CA6" w:rsidRDefault="00224D41">
      <w:pPr>
        <w:pStyle w:val="Code"/>
      </w:pPr>
      <w:r>
        <w:t xml:space="preserve">              ADDRESS OF pByteArray,</w:t>
      </w:r>
    </w:p>
    <w:p w:rsidR="00197CA6" w:rsidRDefault="00224D41">
      <w:pPr>
        <w:pStyle w:val="Code"/>
      </w:pPr>
      <w:r>
        <w:t xml:space="preserve">              ADDRESS OF ulBufferSizeinBytes);</w:t>
      </w:r>
    </w:p>
    <w:p w:rsidR="00197CA6" w:rsidRDefault="00197CA6">
      <w:pPr>
        <w:pStyle w:val="Code"/>
      </w:pPr>
    </w:p>
    <w:p w:rsidR="00197CA6" w:rsidRDefault="00224D41">
      <w:pPr>
        <w:pStyle w:val="Code"/>
      </w:pPr>
      <w:r>
        <w:t>if (ulBufferSizeinBytes = 0 ||</w:t>
      </w:r>
    </w:p>
    <w:p w:rsidR="00197CA6" w:rsidRDefault="00224D41">
      <w:pPr>
        <w:pStyle w:val="Code"/>
      </w:pPr>
      <w:r>
        <w:t xml:space="preserve">    ulBufferSizeinBytes ≠ claimsSetMetadata.ulUncompressedClaimsSetSize)</w:t>
      </w:r>
    </w:p>
    <w:p w:rsidR="00197CA6" w:rsidRDefault="00224D41">
      <w:pPr>
        <w:pStyle w:val="Code"/>
      </w:pPr>
      <w:r>
        <w:t xml:space="preserve">    return;</w:t>
      </w:r>
    </w:p>
    <w:p w:rsidR="00197CA6" w:rsidRDefault="00224D41">
      <w:pPr>
        <w:pStyle w:val="Code"/>
      </w:pPr>
      <w:r>
        <w:t>endif</w:t>
      </w:r>
    </w:p>
    <w:p w:rsidR="00197CA6" w:rsidRDefault="00197CA6">
      <w:pPr>
        <w:pStyle w:val="Code"/>
      </w:pPr>
    </w:p>
    <w:p w:rsidR="00197CA6" w:rsidRDefault="00224D41">
      <w:pPr>
        <w:pStyle w:val="Code"/>
      </w:pPr>
      <w:r>
        <w:t>NdrDecode (pByteArray, ulBufferSizeinBytes, pCla</w:t>
      </w:r>
      <w:r>
        <w:t>imsSet);</w:t>
      </w:r>
    </w:p>
    <w:p w:rsidR="00197CA6" w:rsidRDefault="00197CA6">
      <w:pPr>
        <w:pStyle w:val="Code"/>
      </w:pPr>
    </w:p>
    <w:p w:rsidR="00197CA6" w:rsidRDefault="00224D41">
      <w:pPr>
        <w:pStyle w:val="Code"/>
      </w:pPr>
      <w:r>
        <w:t>return;</w:t>
      </w:r>
    </w:p>
    <w:p w:rsidR="00197CA6" w:rsidRDefault="00224D41">
      <w:pPr>
        <w:pStyle w:val="Heading6"/>
      </w:pPr>
      <w:bookmarkStart w:id="1246" w:name="section_ad56132d3f53494e93c64899e828c7ef"/>
      <w:bookmarkStart w:id="1247" w:name="_Toc33698233"/>
      <w:r>
        <w:t>TransformClaimsOnTrustTraversal</w:t>
      </w:r>
      <w:bookmarkEnd w:id="1246"/>
      <w:bookmarkEnd w:id="1247"/>
    </w:p>
    <w:p w:rsidR="00197CA6" w:rsidRDefault="00224D41">
      <w:pPr>
        <w:pStyle w:val="Code"/>
      </w:pPr>
      <w:r>
        <w:t>procedure TransformClaimsOnTrustTraversal (</w:t>
      </w:r>
    </w:p>
    <w:p w:rsidR="00197CA6" w:rsidRDefault="00224D41">
      <w:pPr>
        <w:pStyle w:val="Code"/>
      </w:pPr>
      <w:r>
        <w:t xml:space="preserve">    pInputClaimsBlob : ADDRESS OF CLAIMS_BLOB,</w:t>
      </w:r>
    </w:p>
    <w:p w:rsidR="00197CA6" w:rsidRDefault="00224D41">
      <w:pPr>
        <w:pStyle w:val="Code"/>
      </w:pPr>
      <w:r>
        <w:t xml:space="preserve">    trustName : unicodestring,</w:t>
      </w:r>
    </w:p>
    <w:p w:rsidR="00197CA6" w:rsidRDefault="00224D41">
      <w:pPr>
        <w:pStyle w:val="Code"/>
      </w:pPr>
      <w:r>
        <w:t xml:space="preserve">    fIncomingDirection : boolean,</w:t>
      </w:r>
    </w:p>
    <w:p w:rsidR="00197CA6" w:rsidRDefault="00224D41">
      <w:pPr>
        <w:pStyle w:val="Code"/>
      </w:pPr>
      <w:r>
        <w:t xml:space="preserve">    pOutputClaimsBlob : ADDRESS OF CLAIMS_BLOB) : </w:t>
      </w:r>
      <w:r>
        <w:t>ULONG</w:t>
      </w:r>
    </w:p>
    <w:p w:rsidR="00197CA6" w:rsidRDefault="00224D41">
      <w:r>
        <w:t xml:space="preserve">This procedure defines the logical processing for transforming a set of </w:t>
      </w:r>
      <w:hyperlink w:anchor="gt_d5c7aa9b-65be-4dd4-a686-cd5253eb203d">
        <w:r>
          <w:rPr>
            <w:rStyle w:val="HyperlinkGreen"/>
            <w:b/>
          </w:rPr>
          <w:t>claims</w:t>
        </w:r>
      </w:hyperlink>
      <w:r>
        <w:t xml:space="preserve"> on </w:t>
      </w:r>
      <w:hyperlink w:anchor="gt_5ee032d0-d944-4acb-bbb5-b1cfc7df6db6">
        <w:r>
          <w:rPr>
            <w:rStyle w:val="HyperlinkGreen"/>
            <w:b/>
          </w:rPr>
          <w:t>trust</w:t>
        </w:r>
      </w:hyperlink>
      <w:r>
        <w:t xml:space="preserve"> traversal. This procedure uses the </w:t>
      </w:r>
      <w:r>
        <w:rPr>
          <w:b/>
        </w:rPr>
        <w:t>Cla</w:t>
      </w:r>
      <w:r>
        <w:rPr>
          <w:b/>
        </w:rPr>
        <w:t>im</w:t>
      </w:r>
      <w:r>
        <w:t xml:space="preserve"> data structure defined in </w:t>
      </w:r>
      <w:hyperlink r:id="rId482" w:anchor="Section_5e5a5e483c9f46daac3dea3044a74c21">
        <w:r>
          <w:rPr>
            <w:rStyle w:val="Hyperlink"/>
          </w:rPr>
          <w:t>[MS-CTA]</w:t>
        </w:r>
      </w:hyperlink>
      <w:r>
        <w:t xml:space="preserve"> section 2.1.2 and invokes the Claims Transformation Algorithm ([MS-CTA] section 2.1) for intermediate processing.</w:t>
      </w:r>
    </w:p>
    <w:p w:rsidR="00197CA6" w:rsidRDefault="00224D41">
      <w:r>
        <w:rPr>
          <w:b/>
        </w:rPr>
        <w:t>pInputClaimsBlob:</w:t>
      </w:r>
      <w:r>
        <w:t xml:space="preserve"> The addr</w:t>
      </w:r>
      <w:r>
        <w:t xml:space="preserve">ess of the </w:t>
      </w:r>
      <w:hyperlink w:anchor="Section_CDBAB044CA614CA5A0674720DEDF62BC" w:history="1">
        <w:r>
          <w:rPr>
            <w:rStyle w:val="Hyperlink"/>
          </w:rPr>
          <w:t>CLAIMS_BLOB</w:t>
        </w:r>
      </w:hyperlink>
      <w:r>
        <w:t xml:space="preserve"> structure that contains the set of claims that are to be transformed.</w:t>
      </w:r>
    </w:p>
    <w:p w:rsidR="00197CA6" w:rsidRDefault="00224D41">
      <w:r>
        <w:rPr>
          <w:b/>
        </w:rPr>
        <w:t>trustName:</w:t>
      </w:r>
      <w:r>
        <w:t xml:space="preserve"> The name of the trust that is being traversed.</w:t>
      </w:r>
    </w:p>
    <w:p w:rsidR="00197CA6" w:rsidRDefault="00224D41">
      <w:r>
        <w:rPr>
          <w:b/>
        </w:rPr>
        <w:t>fIncomingDirection:</w:t>
      </w:r>
      <w:r>
        <w:t xml:space="preserve"> The direction of traversal. This parameter MUST be set to TRUE if the claims originated outside the trust boundary and are entering the trust boundary; otherwise, this parameter MUST be set to FALSE.</w:t>
      </w:r>
    </w:p>
    <w:p w:rsidR="00197CA6" w:rsidRDefault="00224D41">
      <w:r>
        <w:rPr>
          <w:b/>
        </w:rPr>
        <w:t>pOutputClaimsBlob:</w:t>
      </w:r>
      <w:r>
        <w:t xml:space="preserve"> The address of a CLAIMS_BLOB structu</w:t>
      </w:r>
      <w:r>
        <w:t>re that receives the transformed claims output.</w:t>
      </w:r>
    </w:p>
    <w:p w:rsidR="00197CA6" w:rsidRDefault="00224D41">
      <w:r>
        <w:rPr>
          <w:b/>
        </w:rPr>
        <w:t>Return Values:</w:t>
      </w:r>
      <w:r>
        <w:t xml:space="preserve"> This procedure returns zero upon success or a nonzero result upon failure.</w:t>
      </w:r>
    </w:p>
    <w:p w:rsidR="00197CA6" w:rsidRDefault="00224D41">
      <w:pPr>
        <w:rPr>
          <w:b/>
        </w:rPr>
      </w:pPr>
      <w:r>
        <w:rPr>
          <w:b/>
        </w:rPr>
        <w:t>Logical Processing:</w:t>
      </w:r>
    </w:p>
    <w:p w:rsidR="00197CA6" w:rsidRDefault="00224D41">
      <w:pPr>
        <w:pStyle w:val="Code"/>
      </w:pPr>
      <w:r>
        <w:t>trustDsName : DSName;</w:t>
      </w:r>
    </w:p>
    <w:p w:rsidR="00197CA6" w:rsidRDefault="00224D41">
      <w:pPr>
        <w:pStyle w:val="Code"/>
      </w:pPr>
      <w:r>
        <w:t>claimsTransformRulesXml : string;</w:t>
      </w:r>
    </w:p>
    <w:p w:rsidR="00197CA6" w:rsidRDefault="00224D41">
      <w:pPr>
        <w:pStyle w:val="Code"/>
      </w:pPr>
      <w:r>
        <w:t>claimsTransformRulesText : string;</w:t>
      </w:r>
    </w:p>
    <w:p w:rsidR="00197CA6" w:rsidRDefault="00224D41">
      <w:pPr>
        <w:pStyle w:val="Code"/>
      </w:pPr>
      <w:r>
        <w:t xml:space="preserve">status </w:t>
      </w:r>
      <w:r>
        <w:t>: ULONG;</w:t>
      </w:r>
    </w:p>
    <w:p w:rsidR="00197CA6" w:rsidRDefault="00224D41">
      <w:pPr>
        <w:pStyle w:val="Code"/>
      </w:pPr>
      <w:r>
        <w:t>CTAInputClaims : Claim[];</w:t>
      </w:r>
    </w:p>
    <w:p w:rsidR="00197CA6" w:rsidRDefault="00224D41">
      <w:pPr>
        <w:pStyle w:val="Code"/>
      </w:pPr>
      <w:r>
        <w:t>CTAOutputClaims : Claim[];</w:t>
      </w:r>
    </w:p>
    <w:p w:rsidR="00197CA6" w:rsidRDefault="00224D41">
      <w:pPr>
        <w:pStyle w:val="Code"/>
      </w:pPr>
      <w:r>
        <w:t>outputClaimsUnfiltered : CLAIMS_ARRAY;</w:t>
      </w:r>
    </w:p>
    <w:p w:rsidR="00197CA6" w:rsidRDefault="00224D41">
      <w:pPr>
        <w:pStyle w:val="Code"/>
      </w:pPr>
      <w:r>
        <w:t>systemContainer : DSName;</w:t>
      </w:r>
    </w:p>
    <w:p w:rsidR="00197CA6" w:rsidRDefault="00224D41">
      <w:pPr>
        <w:pStyle w:val="Code"/>
      </w:pPr>
      <w:r>
        <w:t>trustDsName := null;</w:t>
      </w:r>
    </w:p>
    <w:p w:rsidR="00197CA6" w:rsidRDefault="00224D41">
      <w:pPr>
        <w:pStyle w:val="Code"/>
      </w:pPr>
      <w:r>
        <w:t>claimsTransformRulesXml := null;</w:t>
      </w:r>
    </w:p>
    <w:p w:rsidR="00197CA6" w:rsidRDefault="00224D41">
      <w:pPr>
        <w:pStyle w:val="Code"/>
      </w:pPr>
      <w:r>
        <w:t>claimsTransformRulesText := null;</w:t>
      </w:r>
    </w:p>
    <w:p w:rsidR="00197CA6" w:rsidRDefault="00224D41">
      <w:pPr>
        <w:pStyle w:val="Code"/>
      </w:pPr>
      <w:r>
        <w:t>status := 0;</w:t>
      </w:r>
    </w:p>
    <w:p w:rsidR="00197CA6" w:rsidRDefault="00224D41">
      <w:pPr>
        <w:pStyle w:val="Code"/>
      </w:pPr>
      <w:r>
        <w:t>CTAInputClaims := null;</w:t>
      </w:r>
    </w:p>
    <w:p w:rsidR="00197CA6" w:rsidRDefault="00224D41">
      <w:pPr>
        <w:pStyle w:val="Code"/>
      </w:pPr>
      <w:r>
        <w:t>CTAOutputClaims := null;</w:t>
      </w:r>
    </w:p>
    <w:p w:rsidR="00197CA6" w:rsidRDefault="00224D41">
      <w:pPr>
        <w:pStyle w:val="Code"/>
      </w:pPr>
      <w:r>
        <w:t>outputClaimsUnfiltered := null;</w:t>
      </w:r>
    </w:p>
    <w:p w:rsidR="00197CA6" w:rsidRDefault="00224D41">
      <w:pPr>
        <w:pStyle w:val="Code"/>
      </w:pPr>
      <w:r>
        <w:t>systemContainer := DescendantObject( DefaultNC(), "CN=System");</w:t>
      </w:r>
    </w:p>
    <w:p w:rsidR="00197CA6" w:rsidRDefault="00197CA6">
      <w:pPr>
        <w:pStyle w:val="Code"/>
      </w:pPr>
    </w:p>
    <w:p w:rsidR="00197CA6" w:rsidRDefault="00224D41">
      <w:pPr>
        <w:pStyle w:val="Code"/>
      </w:pPr>
      <w:r>
        <w:t>for (x in children systemContainer )</w:t>
      </w:r>
    </w:p>
    <w:p w:rsidR="00197CA6" w:rsidRDefault="00224D41">
      <w:pPr>
        <w:pStyle w:val="Code"/>
      </w:pPr>
      <w:r>
        <w:t xml:space="preserve">    if (x!name = trustName)</w:t>
      </w:r>
    </w:p>
    <w:p w:rsidR="00197CA6" w:rsidRDefault="00224D41">
      <w:pPr>
        <w:pStyle w:val="Code"/>
      </w:pPr>
      <w:r>
        <w:t xml:space="preserve">        trustDsName := x</w:t>
      </w:r>
    </w:p>
    <w:p w:rsidR="00197CA6" w:rsidRDefault="00224D41">
      <w:pPr>
        <w:pStyle w:val="Code"/>
      </w:pPr>
      <w:r>
        <w:t xml:space="preserve">        break;</w:t>
      </w:r>
    </w:p>
    <w:p w:rsidR="00197CA6" w:rsidRDefault="00224D41">
      <w:pPr>
        <w:pStyle w:val="Code"/>
      </w:pPr>
      <w:r>
        <w:t xml:space="preserve">    endif</w:t>
      </w:r>
    </w:p>
    <w:p w:rsidR="00197CA6" w:rsidRDefault="00224D41">
      <w:pPr>
        <w:pStyle w:val="Code"/>
      </w:pPr>
      <w:r>
        <w:t>endfor</w:t>
      </w:r>
    </w:p>
    <w:p w:rsidR="00197CA6" w:rsidRDefault="00197CA6">
      <w:pPr>
        <w:pStyle w:val="Code"/>
      </w:pPr>
    </w:p>
    <w:p w:rsidR="00197CA6" w:rsidRDefault="00224D41">
      <w:pPr>
        <w:pStyle w:val="Code"/>
      </w:pPr>
      <w:r>
        <w:lastRenderedPageBreak/>
        <w:t xml:space="preserve">if </w:t>
      </w:r>
      <w:r>
        <w:t>(trustDsName = null)</w:t>
      </w:r>
    </w:p>
    <w:p w:rsidR="00197CA6" w:rsidRDefault="00224D41">
      <w:pPr>
        <w:pStyle w:val="Code"/>
      </w:pPr>
      <w:r>
        <w:t xml:space="preserve">    return ERROR_INVALID_PARAMETER;</w:t>
      </w:r>
    </w:p>
    <w:p w:rsidR="00197CA6" w:rsidRDefault="00224D41">
      <w:pPr>
        <w:pStyle w:val="Code"/>
      </w:pPr>
      <w:r>
        <w:t>endif</w:t>
      </w:r>
    </w:p>
    <w:p w:rsidR="00197CA6" w:rsidRDefault="00197CA6">
      <w:pPr>
        <w:pStyle w:val="Code"/>
      </w:pPr>
    </w:p>
    <w:p w:rsidR="00197CA6" w:rsidRDefault="00224D41">
      <w:pPr>
        <w:pStyle w:val="Code"/>
      </w:pPr>
      <w:r>
        <w:t>status := GetClaimsTransformationRulesXml(trustDsName, fIncomingDirection,</w:t>
      </w:r>
    </w:p>
    <w:p w:rsidR="00197CA6" w:rsidRDefault="00224D41">
      <w:pPr>
        <w:pStyle w:val="Code"/>
      </w:pPr>
      <w:r>
        <w:t xml:space="preserve">                                          ADDRESS OF claimsTransformRulesXml)</w:t>
      </w:r>
    </w:p>
    <w:p w:rsidR="00197CA6" w:rsidRDefault="00224D41">
      <w:pPr>
        <w:pStyle w:val="Code"/>
      </w:pPr>
      <w:r>
        <w:t>if (status ≠ 0 and</w:t>
      </w:r>
    </w:p>
    <w:p w:rsidR="00197CA6" w:rsidRDefault="00224D41">
      <w:pPr>
        <w:pStyle w:val="Code"/>
      </w:pPr>
      <w:r>
        <w:t xml:space="preserve">     status ≠ ERROR_</w:t>
      </w:r>
      <w:r>
        <w:t>DS_OBJ_NOT_FOUND)</w:t>
      </w:r>
    </w:p>
    <w:p w:rsidR="00197CA6" w:rsidRDefault="00224D41">
      <w:pPr>
        <w:pStyle w:val="Code"/>
      </w:pPr>
      <w:r>
        <w:t xml:space="preserve">    pOutputClaimsBlob^ := 0;</w:t>
      </w:r>
    </w:p>
    <w:p w:rsidR="00197CA6" w:rsidRDefault="00224D41">
      <w:pPr>
        <w:pStyle w:val="Code"/>
      </w:pPr>
      <w:r>
        <w:t xml:space="preserve">    return 0;</w:t>
      </w:r>
    </w:p>
    <w:p w:rsidR="00197CA6" w:rsidRDefault="00224D41">
      <w:pPr>
        <w:pStyle w:val="Code"/>
      </w:pPr>
      <w:r>
        <w:t>endif</w:t>
      </w:r>
    </w:p>
    <w:p w:rsidR="00197CA6" w:rsidRDefault="00197CA6">
      <w:pPr>
        <w:pStyle w:val="Code"/>
      </w:pPr>
    </w:p>
    <w:p w:rsidR="00197CA6" w:rsidRDefault="00224D41">
      <w:pPr>
        <w:pStyle w:val="Code"/>
      </w:pPr>
      <w:r>
        <w:t>if (status = ERROR_DS_OBJ_NOT_FOUND)</w:t>
      </w:r>
    </w:p>
    <w:p w:rsidR="00197CA6" w:rsidRDefault="00224D41">
      <w:pPr>
        <w:pStyle w:val="Code"/>
      </w:pPr>
      <w:r>
        <w:t xml:space="preserve">     if (fIncomingDirection = FALSE)</w:t>
      </w:r>
    </w:p>
    <w:p w:rsidR="00197CA6" w:rsidRDefault="00224D41">
      <w:pPr>
        <w:pStyle w:val="Code"/>
      </w:pPr>
      <w:r>
        <w:t xml:space="preserve">           pOutputClaimsBlob^ := pInputClaimsBlob^;</w:t>
      </w:r>
    </w:p>
    <w:p w:rsidR="00197CA6" w:rsidRDefault="00224D41">
      <w:pPr>
        <w:pStyle w:val="Code"/>
      </w:pPr>
      <w:r>
        <w:t xml:space="preserve">     else</w:t>
      </w:r>
    </w:p>
    <w:p w:rsidR="00197CA6" w:rsidRDefault="00224D41">
      <w:pPr>
        <w:pStyle w:val="Code"/>
      </w:pPr>
      <w:r>
        <w:t xml:space="preserve">           pOutputClaimsBlob^ := 0;</w:t>
      </w:r>
    </w:p>
    <w:p w:rsidR="00197CA6" w:rsidRDefault="00224D41">
      <w:pPr>
        <w:pStyle w:val="Code"/>
      </w:pPr>
      <w:r>
        <w:t xml:space="preserve">     endif</w:t>
      </w:r>
    </w:p>
    <w:p w:rsidR="00197CA6" w:rsidRDefault="00224D41">
      <w:pPr>
        <w:pStyle w:val="Code"/>
      </w:pPr>
      <w:r>
        <w:t>endif</w:t>
      </w:r>
    </w:p>
    <w:p w:rsidR="00197CA6" w:rsidRDefault="00197CA6">
      <w:pPr>
        <w:pStyle w:val="Code"/>
      </w:pPr>
    </w:p>
    <w:p w:rsidR="00197CA6" w:rsidRDefault="00224D41">
      <w:pPr>
        <w:pStyle w:val="Code"/>
      </w:pPr>
      <w:r>
        <w:t>if (claimsTransformRulesXml ≠ null)</w:t>
      </w:r>
    </w:p>
    <w:p w:rsidR="00197CA6" w:rsidRDefault="00224D41">
      <w:pPr>
        <w:pStyle w:val="Code"/>
      </w:pPr>
      <w:r>
        <w:t xml:space="preserve">        status := GetTransformationRulesText (claimsTransformRulesXml,</w:t>
      </w:r>
    </w:p>
    <w:p w:rsidR="00197CA6" w:rsidRDefault="00224D41">
      <w:pPr>
        <w:pStyle w:val="Code"/>
      </w:pPr>
      <w:r>
        <w:t xml:space="preserve">                                        ADDRESS OF claimsTransformRulesText);</w:t>
      </w:r>
    </w:p>
    <w:p w:rsidR="00197CA6" w:rsidRDefault="00224D41">
      <w:pPr>
        <w:pStyle w:val="Code"/>
      </w:pPr>
      <w:r>
        <w:t xml:space="preserve">        if (status ≠ 0)</w:t>
      </w:r>
    </w:p>
    <w:p w:rsidR="00197CA6" w:rsidRDefault="00224D41">
      <w:pPr>
        <w:pStyle w:val="Code"/>
      </w:pPr>
      <w:r>
        <w:t xml:space="preserve">            pOutputClaimsBlob^ := 0;</w:t>
      </w:r>
    </w:p>
    <w:p w:rsidR="00197CA6" w:rsidRDefault="00224D41">
      <w:pPr>
        <w:pStyle w:val="Code"/>
      </w:pPr>
      <w:r>
        <w:t xml:space="preserve">        </w:t>
      </w:r>
      <w:r>
        <w:t>endif</w:t>
      </w:r>
    </w:p>
    <w:p w:rsidR="00197CA6" w:rsidRDefault="00224D41">
      <w:pPr>
        <w:pStyle w:val="Code"/>
      </w:pPr>
      <w:r>
        <w:t>endif</w:t>
      </w:r>
    </w:p>
    <w:p w:rsidR="00197CA6" w:rsidRDefault="00197CA6">
      <w:pPr>
        <w:pStyle w:val="Code"/>
      </w:pPr>
    </w:p>
    <w:p w:rsidR="00197CA6" w:rsidRDefault="00224D41">
      <w:pPr>
        <w:pStyle w:val="Code"/>
      </w:pPr>
      <w:r>
        <w:t>GetCTAClaims (pInputClaimsBlob^, ADDRESS OF CTAInputClaims);</w:t>
      </w:r>
    </w:p>
    <w:p w:rsidR="00197CA6" w:rsidRDefault="00197CA6">
      <w:pPr>
        <w:pStyle w:val="Code"/>
      </w:pPr>
    </w:p>
    <w:p w:rsidR="00197CA6" w:rsidRDefault="00224D41">
      <w:pPr>
        <w:pStyle w:val="Code"/>
      </w:pPr>
      <w:r>
        <w:t>// Invoke the Claims Transformation Algorithm</w:t>
      </w:r>
    </w:p>
    <w:p w:rsidR="00197CA6" w:rsidRDefault="00224D41">
      <w:pPr>
        <w:pStyle w:val="Code"/>
      </w:pPr>
      <w:r>
        <w:t>// specified generally in [MS-CTA] section 2 and more specifically</w:t>
      </w:r>
    </w:p>
    <w:p w:rsidR="00197CA6" w:rsidRDefault="00224D41">
      <w:pPr>
        <w:pStyle w:val="Code"/>
      </w:pPr>
      <w:r>
        <w:t>// in [MS-CTA] section 2.1.3 with the following parameter mappings:</w:t>
      </w:r>
    </w:p>
    <w:p w:rsidR="00197CA6" w:rsidRDefault="00224D41">
      <w:pPr>
        <w:pStyle w:val="Code"/>
      </w:pPr>
      <w:r>
        <w:t>//  CTAInputClaims --&gt; InputClaims</w:t>
      </w:r>
    </w:p>
    <w:p w:rsidR="00197CA6" w:rsidRDefault="00224D41">
      <w:pPr>
        <w:pStyle w:val="Code"/>
      </w:pPr>
      <w:r>
        <w:t>//  claimsTransformRulesText --&gt; InputTransformationRulesText</w:t>
      </w:r>
    </w:p>
    <w:p w:rsidR="00197CA6" w:rsidRDefault="00224D41">
      <w:pPr>
        <w:pStyle w:val="Code"/>
      </w:pPr>
      <w:r>
        <w:t>//  ADDRESS OF CTAOutputClaims --&gt; OutputClaims</w:t>
      </w:r>
    </w:p>
    <w:p w:rsidR="00197CA6" w:rsidRDefault="00224D41">
      <w:pPr>
        <w:pStyle w:val="Code"/>
      </w:pPr>
      <w:r>
        <w:t>//  status --&gt; ReturnValue</w:t>
      </w:r>
    </w:p>
    <w:p w:rsidR="00197CA6" w:rsidRDefault="00197CA6">
      <w:pPr>
        <w:pStyle w:val="Code"/>
      </w:pPr>
    </w:p>
    <w:p w:rsidR="00197CA6" w:rsidRDefault="00224D41">
      <w:pPr>
        <w:pStyle w:val="Code"/>
      </w:pPr>
      <w:r>
        <w:t>if (status ≠ 0)</w:t>
      </w:r>
    </w:p>
    <w:p w:rsidR="00197CA6" w:rsidRDefault="00224D41">
      <w:pPr>
        <w:pStyle w:val="Code"/>
      </w:pPr>
      <w:r>
        <w:t xml:space="preserve">      pOutputClaimsBlob^ := 0;</w:t>
      </w:r>
    </w:p>
    <w:p w:rsidR="00197CA6" w:rsidRDefault="00224D41">
      <w:pPr>
        <w:pStyle w:val="Code"/>
      </w:pPr>
      <w:r>
        <w:t xml:space="preserve">      return 0;</w:t>
      </w:r>
    </w:p>
    <w:p w:rsidR="00197CA6" w:rsidRDefault="00224D41">
      <w:pPr>
        <w:pStyle w:val="Code"/>
      </w:pPr>
      <w:r>
        <w:t>endif</w:t>
      </w:r>
    </w:p>
    <w:p w:rsidR="00197CA6" w:rsidRDefault="00197CA6">
      <w:pPr>
        <w:pStyle w:val="Code"/>
      </w:pPr>
    </w:p>
    <w:p w:rsidR="00197CA6" w:rsidRDefault="00224D41">
      <w:pPr>
        <w:pStyle w:val="Code"/>
      </w:pPr>
      <w:r>
        <w:t>CollapseMultiValuedClaims (CTAOutputClaims, ADDRESS OF outputClaimsUnfiltered);</w:t>
      </w:r>
    </w:p>
    <w:p w:rsidR="00197CA6" w:rsidRDefault="00197CA6">
      <w:pPr>
        <w:pStyle w:val="Code"/>
      </w:pPr>
    </w:p>
    <w:p w:rsidR="00197CA6" w:rsidRDefault="00224D41">
      <w:pPr>
        <w:pStyle w:val="Code"/>
      </w:pPr>
      <w:r>
        <w:t>FilterAndPackOutputClaims(outputClaimsUnfiltered,</w:t>
      </w:r>
    </w:p>
    <w:p w:rsidR="00197CA6" w:rsidRDefault="00224D41">
      <w:pPr>
        <w:pStyle w:val="Code"/>
      </w:pPr>
      <w:r>
        <w:t xml:space="preserve">                          fIncomingDirection, pOutputClaimsBlob);</w:t>
      </w:r>
    </w:p>
    <w:p w:rsidR="00197CA6" w:rsidRDefault="00197CA6">
      <w:pPr>
        <w:pStyle w:val="Code"/>
      </w:pPr>
    </w:p>
    <w:p w:rsidR="00197CA6" w:rsidRDefault="00224D41">
      <w:pPr>
        <w:pStyle w:val="Code"/>
      </w:pPr>
      <w:r>
        <w:t>return 0;</w:t>
      </w:r>
    </w:p>
    <w:p w:rsidR="00197CA6" w:rsidRDefault="00224D41">
      <w:pPr>
        <w:pStyle w:val="Heading6"/>
      </w:pPr>
      <w:bookmarkStart w:id="1248" w:name="section_45a1b4bf197e49bc8a4b21ac5cc73688"/>
      <w:bookmarkStart w:id="1249" w:name="_Toc33698234"/>
      <w:r>
        <w:t>GetClaimsTransformationRulesXml</w:t>
      </w:r>
      <w:bookmarkEnd w:id="1248"/>
      <w:bookmarkEnd w:id="1249"/>
    </w:p>
    <w:p w:rsidR="00197CA6" w:rsidRDefault="00224D41">
      <w:pPr>
        <w:pStyle w:val="Code"/>
      </w:pPr>
      <w:r>
        <w:t>procedure GetCla</w:t>
      </w:r>
      <w:r>
        <w:t>imsTransformationRulesXml (</w:t>
      </w:r>
    </w:p>
    <w:p w:rsidR="00197CA6" w:rsidRDefault="00224D41">
      <w:pPr>
        <w:pStyle w:val="Code"/>
      </w:pPr>
      <w:r>
        <w:t xml:space="preserve">    trustDSName : DSNAME, </w:t>
      </w:r>
    </w:p>
    <w:p w:rsidR="00197CA6" w:rsidRDefault="00224D41">
      <w:pPr>
        <w:pStyle w:val="Code"/>
      </w:pPr>
      <w:r>
        <w:t xml:space="preserve">    fIncomingDirection : boolean,</w:t>
      </w:r>
    </w:p>
    <w:p w:rsidR="00197CA6" w:rsidRDefault="00224D41">
      <w:pPr>
        <w:pStyle w:val="Code"/>
      </w:pPr>
      <w:r>
        <w:t xml:space="preserve">    pClaimsTransformRulesXml : unicodestring) : ULONG</w:t>
      </w:r>
    </w:p>
    <w:p w:rsidR="00197CA6" w:rsidRDefault="00224D41">
      <w:r>
        <w:t xml:space="preserve">This is a helper procedure that retrieves the transformation rules (section </w:t>
      </w:r>
      <w:hyperlink w:anchor="Section_3aa672b6a46b4707adff01a02e97d956" w:history="1">
        <w:r>
          <w:rPr>
            <w:rStyle w:val="Hyperlink"/>
          </w:rPr>
          <w:t>3.1.1.11.1.5</w:t>
        </w:r>
      </w:hyperlink>
      <w:r>
        <w:t xml:space="preserve">) stored in the </w:t>
      </w:r>
      <w:hyperlink w:anchor="gt_49ce3946-04d2-4cc9-9350-ebcd952b9ab9">
        <w:r>
          <w:rPr>
            <w:rStyle w:val="HyperlinkGreen"/>
            <w:b/>
          </w:rPr>
          <w:t>directory</w:t>
        </w:r>
      </w:hyperlink>
      <w:r>
        <w:t xml:space="preserve"> for a given </w:t>
      </w:r>
      <w:hyperlink w:anchor="gt_5ee032d0-d944-4acb-bbb5-b1cfc7df6db6">
        <w:r>
          <w:rPr>
            <w:rStyle w:val="HyperlinkGreen"/>
            <w:b/>
          </w:rPr>
          <w:t>trust</w:t>
        </w:r>
      </w:hyperlink>
      <w:r>
        <w:t xml:space="preserve"> and claims-traversal direction.</w:t>
      </w:r>
    </w:p>
    <w:p w:rsidR="00197CA6" w:rsidRDefault="00224D41">
      <w:r>
        <w:rPr>
          <w:b/>
        </w:rPr>
        <w:t>trustDSName:</w:t>
      </w:r>
      <w:r>
        <w:t xml:space="preserve"> The DSNa</w:t>
      </w:r>
      <w:r>
        <w:t>me of the trust.</w:t>
      </w:r>
    </w:p>
    <w:p w:rsidR="00197CA6" w:rsidRDefault="00224D41">
      <w:r>
        <w:rPr>
          <w:b/>
        </w:rPr>
        <w:lastRenderedPageBreak/>
        <w:t>fIncomingDirection:</w:t>
      </w:r>
      <w:r>
        <w:t xml:space="preserve"> The direction of traversal. This parameter MUST be set to TRUE if the caller requires  transformation rules for </w:t>
      </w:r>
      <w:hyperlink w:anchor="gt_d5c7aa9b-65be-4dd4-a686-cd5253eb203d">
        <w:r>
          <w:rPr>
            <w:rStyle w:val="HyperlinkGreen"/>
            <w:b/>
          </w:rPr>
          <w:t>claims</w:t>
        </w:r>
      </w:hyperlink>
      <w:r>
        <w:t xml:space="preserve"> that are entering the trust boundary; </w:t>
      </w:r>
      <w:r>
        <w:t>otherwise, this parameter MUST be set to FALSE.</w:t>
      </w:r>
    </w:p>
    <w:p w:rsidR="00197CA6" w:rsidRDefault="00224D41">
      <w:r>
        <w:rPr>
          <w:b/>
        </w:rPr>
        <w:t>pClaimsTransformRulesXML:</w:t>
      </w:r>
      <w:r>
        <w:t xml:space="preserve"> The XML-encapsulated rules-text that is read directly from the directory.</w:t>
      </w:r>
    </w:p>
    <w:p w:rsidR="00197CA6" w:rsidRDefault="00224D41">
      <w:r>
        <w:rPr>
          <w:b/>
        </w:rPr>
        <w:t>Return Values:</w:t>
      </w:r>
      <w:r>
        <w:t xml:space="preserve"> This procedure returns zero when it successfully returns the claims</w:t>
      </w:r>
      <w:r>
        <w:t xml:space="preserve"> transformation rules. It returns ERROR_DS_OBJ_NOT_FOUND when no claims transformation rules are configured for the given input. Other errors are returned for all other conditions including invalid input parameters and the condition wherein the claims tran</w:t>
      </w:r>
      <w:r>
        <w:t>sformation is incorrectly configured.</w:t>
      </w:r>
    </w:p>
    <w:p w:rsidR="00197CA6" w:rsidRDefault="00224D41">
      <w:pPr>
        <w:rPr>
          <w:b/>
        </w:rPr>
      </w:pPr>
      <w:r>
        <w:rPr>
          <w:b/>
        </w:rPr>
        <w:t>Logical Processing:</w:t>
      </w:r>
    </w:p>
    <w:p w:rsidR="00197CA6" w:rsidRDefault="00224D41">
      <w:pPr>
        <w:pStyle w:val="Code"/>
      </w:pPr>
      <w:r>
        <w:t>claimsTransformObject : DSNAME;</w:t>
      </w:r>
    </w:p>
    <w:p w:rsidR="00197CA6" w:rsidRDefault="00224D41">
      <w:pPr>
        <w:pStyle w:val="Code"/>
      </w:pPr>
      <w:r>
        <w:t>status : ULONG;</w:t>
      </w:r>
    </w:p>
    <w:p w:rsidR="00197CA6" w:rsidRDefault="00224D41">
      <w:pPr>
        <w:pStyle w:val="Code"/>
      </w:pPr>
      <w:r>
        <w:t>allowedClaimsTransformPolicies : DSName;</w:t>
      </w:r>
    </w:p>
    <w:p w:rsidR="00197CA6" w:rsidRDefault="00197CA6">
      <w:pPr>
        <w:pStyle w:val="Code"/>
      </w:pPr>
    </w:p>
    <w:p w:rsidR="00197CA6" w:rsidRDefault="00224D41">
      <w:pPr>
        <w:pStyle w:val="Code"/>
      </w:pPr>
      <w:r>
        <w:t>pClaimsTransformRulesXml^ := NULL;</w:t>
      </w:r>
    </w:p>
    <w:p w:rsidR="00197CA6" w:rsidRDefault="00224D41">
      <w:pPr>
        <w:pStyle w:val="Code"/>
      </w:pPr>
      <w:r>
        <w:t>claimsTransformObject := NULL;</w:t>
      </w:r>
    </w:p>
    <w:p w:rsidR="00197CA6" w:rsidRDefault="00224D41">
      <w:pPr>
        <w:pStyle w:val="Code"/>
      </w:pPr>
      <w:r>
        <w:t>status := 0;</w:t>
      </w:r>
    </w:p>
    <w:p w:rsidR="00197CA6" w:rsidRDefault="00224D41">
      <w:pPr>
        <w:pStyle w:val="Code"/>
      </w:pPr>
      <w:r>
        <w:t>allowedClaimsTransformPolicie</w:t>
      </w:r>
      <w:r>
        <w:t>s := DescendantObject(ConfigNC(),</w:t>
      </w:r>
    </w:p>
    <w:p w:rsidR="00197CA6" w:rsidRDefault="00224D41">
      <w:pPr>
        <w:pStyle w:val="Code"/>
      </w:pPr>
      <w:r>
        <w:t xml:space="preserve">  "CN=Claims Transformation Policies, CN=Claims Configuration, CN=Services");</w:t>
      </w:r>
    </w:p>
    <w:p w:rsidR="00197CA6" w:rsidRDefault="00197CA6">
      <w:pPr>
        <w:pStyle w:val="Code"/>
      </w:pPr>
    </w:p>
    <w:p w:rsidR="00197CA6" w:rsidRDefault="00224D41">
      <w:pPr>
        <w:pStyle w:val="Code"/>
      </w:pPr>
      <w:r>
        <w:t>if (trustDSName = null)</w:t>
      </w:r>
    </w:p>
    <w:p w:rsidR="00197CA6" w:rsidRDefault="00224D41">
      <w:pPr>
        <w:pStyle w:val="Code"/>
      </w:pPr>
      <w:r>
        <w:t xml:space="preserve">    return ERROR_INVALID_PARAMETER;</w:t>
      </w:r>
    </w:p>
    <w:p w:rsidR="00197CA6" w:rsidRDefault="00224D41">
      <w:pPr>
        <w:pStyle w:val="Code"/>
      </w:pPr>
      <w:r>
        <w:t>endif</w:t>
      </w:r>
    </w:p>
    <w:p w:rsidR="00197CA6" w:rsidRDefault="00224D41">
      <w:pPr>
        <w:pStyle w:val="Code"/>
      </w:pPr>
      <w:r>
        <w:t>if (fIncomingDirection)</w:t>
      </w:r>
    </w:p>
    <w:p w:rsidR="00197CA6" w:rsidRDefault="00224D41">
      <w:pPr>
        <w:pStyle w:val="Code"/>
      </w:pPr>
      <w:r>
        <w:t xml:space="preserve">    claimsTransformObject :=</w:t>
      </w:r>
    </w:p>
    <w:p w:rsidR="00197CA6" w:rsidRDefault="00224D41">
      <w:pPr>
        <w:pStyle w:val="Code"/>
      </w:pPr>
      <w:r>
        <w:t xml:space="preserve">      trustDSName!msDS-I</w:t>
      </w:r>
      <w:r>
        <w:t>ngressClaimsTransformationPolicy;</w:t>
      </w:r>
    </w:p>
    <w:p w:rsidR="00197CA6" w:rsidRDefault="00224D41">
      <w:pPr>
        <w:pStyle w:val="Code"/>
      </w:pPr>
      <w:r>
        <w:t>else</w:t>
      </w:r>
    </w:p>
    <w:p w:rsidR="00197CA6" w:rsidRDefault="00224D41">
      <w:pPr>
        <w:pStyle w:val="Code"/>
      </w:pPr>
      <w:r>
        <w:t xml:space="preserve">    claimsTransformObject :=</w:t>
      </w:r>
    </w:p>
    <w:p w:rsidR="00197CA6" w:rsidRDefault="00224D41">
      <w:pPr>
        <w:pStyle w:val="Code"/>
      </w:pPr>
      <w:r>
        <w:t xml:space="preserve">      trustDSName!msDS-EgressClaimsTransformationPolicy;</w:t>
      </w:r>
    </w:p>
    <w:p w:rsidR="00197CA6" w:rsidRDefault="00224D41">
      <w:pPr>
        <w:pStyle w:val="Code"/>
      </w:pPr>
      <w:r>
        <w:t>endif</w:t>
      </w:r>
    </w:p>
    <w:p w:rsidR="00197CA6" w:rsidRDefault="00197CA6">
      <w:pPr>
        <w:pStyle w:val="Code"/>
      </w:pPr>
    </w:p>
    <w:p w:rsidR="00197CA6" w:rsidRDefault="00224D41">
      <w:pPr>
        <w:pStyle w:val="Code"/>
      </w:pPr>
      <w:r>
        <w:t>if (claimsTransformObject = NULL)</w:t>
      </w:r>
    </w:p>
    <w:p w:rsidR="00197CA6" w:rsidRDefault="00224D41">
      <w:pPr>
        <w:pStyle w:val="Code"/>
      </w:pPr>
      <w:r>
        <w:t xml:space="preserve">    return ERROR_DS_OBJ_NOT_FOUND;</w:t>
      </w:r>
    </w:p>
    <w:p w:rsidR="00197CA6" w:rsidRDefault="00224D41">
      <w:pPr>
        <w:pStyle w:val="Code"/>
      </w:pPr>
      <w:r>
        <w:t>endif</w:t>
      </w:r>
    </w:p>
    <w:p w:rsidR="00197CA6" w:rsidRDefault="00197CA6">
      <w:pPr>
        <w:pStyle w:val="Code"/>
      </w:pPr>
    </w:p>
    <w:p w:rsidR="00197CA6" w:rsidRDefault="00224D41">
      <w:pPr>
        <w:pStyle w:val="Code"/>
      </w:pPr>
      <w:r>
        <w:t xml:space="preserve">if (claimsTransformObject not in children </w:t>
      </w:r>
      <w:r>
        <w:t>allowedClaimsTransformPolicies)</w:t>
      </w:r>
    </w:p>
    <w:p w:rsidR="00197CA6" w:rsidRDefault="00224D41">
      <w:pPr>
        <w:pStyle w:val="Code"/>
      </w:pPr>
      <w:r>
        <w:t xml:space="preserve">    return ERROR_INVALID_PARAMETER;</w:t>
      </w:r>
    </w:p>
    <w:p w:rsidR="00197CA6" w:rsidRDefault="00224D41">
      <w:pPr>
        <w:pStyle w:val="Code"/>
      </w:pPr>
      <w:r>
        <w:t>endif</w:t>
      </w:r>
    </w:p>
    <w:p w:rsidR="00197CA6" w:rsidRDefault="00197CA6">
      <w:pPr>
        <w:pStyle w:val="Code"/>
      </w:pPr>
    </w:p>
    <w:p w:rsidR="00197CA6" w:rsidRDefault="00224D41">
      <w:pPr>
        <w:pStyle w:val="Code"/>
      </w:pPr>
      <w:r>
        <w:t>pClaimsTransformRulesXml^ :=</w:t>
      </w:r>
    </w:p>
    <w:p w:rsidR="00197CA6" w:rsidRDefault="00224D41">
      <w:pPr>
        <w:pStyle w:val="Code"/>
      </w:pPr>
      <w:r>
        <w:t xml:space="preserve">  ClaimsTransformObject!msDS-TransformationRules;</w:t>
      </w:r>
    </w:p>
    <w:p w:rsidR="00197CA6" w:rsidRDefault="00197CA6">
      <w:pPr>
        <w:pStyle w:val="Code"/>
      </w:pPr>
    </w:p>
    <w:p w:rsidR="00197CA6" w:rsidRDefault="00224D41">
      <w:pPr>
        <w:pStyle w:val="Code"/>
      </w:pPr>
      <w:r>
        <w:t>return 0;</w:t>
      </w:r>
    </w:p>
    <w:p w:rsidR="00197CA6" w:rsidRDefault="00224D41">
      <w:pPr>
        <w:pStyle w:val="Heading6"/>
      </w:pPr>
      <w:bookmarkStart w:id="1250" w:name="section_5928d13d56194693a07016cebcc94db8"/>
      <w:bookmarkStart w:id="1251" w:name="_Toc33698235"/>
      <w:r>
        <w:t>GetTransformationRulesText</w:t>
      </w:r>
      <w:bookmarkEnd w:id="1250"/>
      <w:bookmarkEnd w:id="1251"/>
    </w:p>
    <w:p w:rsidR="00197CA6" w:rsidRDefault="00224D41">
      <w:pPr>
        <w:pStyle w:val="Code"/>
      </w:pPr>
      <w:r>
        <w:t>procedure GetTransformationRulesText (</w:t>
      </w:r>
    </w:p>
    <w:p w:rsidR="00197CA6" w:rsidRDefault="00224D41">
      <w:pPr>
        <w:pStyle w:val="Code"/>
      </w:pPr>
      <w:r>
        <w:t xml:space="preserve">    claimsTransformRulesXML : unicodestring, </w:t>
      </w:r>
    </w:p>
    <w:p w:rsidR="00197CA6" w:rsidRDefault="00224D41">
      <w:pPr>
        <w:pStyle w:val="Code"/>
      </w:pPr>
      <w:r>
        <w:t xml:space="preserve">    claimsTransformRulesText : unicodestring) : ULONG</w:t>
      </w:r>
    </w:p>
    <w:p w:rsidR="00197CA6" w:rsidRDefault="00224D41">
      <w:r>
        <w:t xml:space="preserve">This procedure validates the given string for the expected XML encapsulation of </w:t>
      </w:r>
      <w:hyperlink w:anchor="gt_d5c7aa9b-65be-4dd4-a686-cd5253eb203d">
        <w:r>
          <w:rPr>
            <w:rStyle w:val="HyperlinkGreen"/>
            <w:b/>
          </w:rPr>
          <w:t>claims</w:t>
        </w:r>
      </w:hyperlink>
      <w:r>
        <w:t xml:space="preserve"> transfo</w:t>
      </w:r>
      <w:r>
        <w:t xml:space="preserve">rmation rules stored in the </w:t>
      </w:r>
      <w:hyperlink w:anchor="gt_49ce3946-04d2-4cc9-9350-ebcd952b9ab9">
        <w:r>
          <w:rPr>
            <w:rStyle w:val="HyperlinkGreen"/>
            <w:b/>
          </w:rPr>
          <w:t>directory</w:t>
        </w:r>
      </w:hyperlink>
      <w:r>
        <w:t xml:space="preserve"> and retrieves the plain-text claims transformation rules from the XML. For explanatory purposes, this procedure uses an XPath 1.0 </w:t>
      </w:r>
      <w:hyperlink r:id="rId483">
        <w:r>
          <w:rPr>
            <w:rStyle w:val="Hyperlink"/>
          </w:rPr>
          <w:t>[XPATH]</w:t>
        </w:r>
      </w:hyperlink>
      <w:r>
        <w:t xml:space="preserve"> query to extract the plain-text rules from the XML.</w:t>
      </w:r>
    </w:p>
    <w:p w:rsidR="00197CA6" w:rsidRDefault="00224D41">
      <w:r>
        <w:rPr>
          <w:b/>
        </w:rPr>
        <w:t>claimsTransformRulesXML:</w:t>
      </w:r>
      <w:r>
        <w:t xml:space="preserve"> The XML-encapsulated rules text that was read from the directory.</w:t>
      </w:r>
    </w:p>
    <w:p w:rsidR="00197CA6" w:rsidRDefault="00224D41">
      <w:r>
        <w:rPr>
          <w:b/>
        </w:rPr>
        <w:t>claimsTransformRulesText:</w:t>
      </w:r>
      <w:r>
        <w:t xml:space="preserve"> The rules text that is extracted from th</w:t>
      </w:r>
      <w:r>
        <w:t>e given input.</w:t>
      </w:r>
    </w:p>
    <w:p w:rsidR="00197CA6" w:rsidRDefault="00224D41">
      <w:r>
        <w:rPr>
          <w:b/>
        </w:rPr>
        <w:lastRenderedPageBreak/>
        <w:t>Return Values:</w:t>
      </w:r>
      <w:r>
        <w:t xml:space="preserve"> This procedure returns zero upon success along with the claims transformation rules text; otherwise, this procedure returns an error.</w:t>
      </w:r>
    </w:p>
    <w:p w:rsidR="00197CA6" w:rsidRDefault="00224D41">
      <w:r>
        <w:rPr>
          <w:b/>
        </w:rPr>
        <w:t>Logical Processing:</w:t>
      </w:r>
      <w:r>
        <w:t xml:space="preserve"> (includes citation for </w:t>
      </w:r>
      <w:hyperlink r:id="rId484">
        <w:r>
          <w:rPr>
            <w:rStyle w:val="Hyperlink"/>
          </w:rPr>
          <w:t>[XMLSCHEMA1]</w:t>
        </w:r>
      </w:hyperlink>
      <w:r>
        <w:t>)</w:t>
      </w:r>
    </w:p>
    <w:p w:rsidR="00197CA6" w:rsidRDefault="00224D41">
      <w:pPr>
        <w:pStyle w:val="Code"/>
      </w:pPr>
      <w:r>
        <w:t>1.  Set claimsTransformRulesText to NULL</w:t>
      </w:r>
    </w:p>
    <w:p w:rsidR="00197CA6" w:rsidRDefault="00224D41">
      <w:pPr>
        <w:pStyle w:val="Code"/>
      </w:pPr>
      <w:r>
        <w:t>2.  If claimsTransformRulesXML is NULL, return zero.</w:t>
      </w:r>
    </w:p>
    <w:p w:rsidR="00197CA6" w:rsidRDefault="00224D41">
      <w:pPr>
        <w:pStyle w:val="Code"/>
      </w:pPr>
      <w:r>
        <w:t>3.  If claimsTransformRulesXML is not well-formed XML (see [XMLSCHEMA1])</w:t>
      </w:r>
    </w:p>
    <w:p w:rsidR="00197CA6" w:rsidRDefault="00224D41">
      <w:pPr>
        <w:pStyle w:val="Code"/>
      </w:pPr>
      <w:r>
        <w:t xml:space="preserve">    return an error.</w:t>
      </w:r>
    </w:p>
    <w:p w:rsidR="00197CA6" w:rsidRDefault="00224D41">
      <w:pPr>
        <w:pStyle w:val="Code"/>
      </w:pPr>
      <w:r>
        <w:t>4.  Extract the rules from the first R</w:t>
      </w:r>
      <w:r>
        <w:t>ules node by executing the following</w:t>
      </w:r>
    </w:p>
    <w:p w:rsidR="00197CA6" w:rsidRDefault="00224D41">
      <w:pPr>
        <w:pStyle w:val="Code"/>
      </w:pPr>
      <w:r>
        <w:t xml:space="preserve">    XPath query over claimsTransformRulesXML:</w:t>
      </w:r>
    </w:p>
    <w:p w:rsidR="00197CA6" w:rsidRDefault="00224D41">
      <w:pPr>
        <w:pStyle w:val="Code"/>
      </w:pPr>
      <w:r>
        <w:t xml:space="preserve">      /ClaimsTransformationPolicy/Rules[@version="1"][1][text()]</w:t>
      </w:r>
    </w:p>
    <w:p w:rsidR="00197CA6" w:rsidRDefault="00224D41">
      <w:pPr>
        <w:pStyle w:val="Code"/>
      </w:pPr>
      <w:r>
        <w:t>5.  If the XPATH query in step 4 cannot be executed, return an error.</w:t>
      </w:r>
    </w:p>
    <w:p w:rsidR="00197CA6" w:rsidRDefault="00224D41">
      <w:pPr>
        <w:pStyle w:val="Code"/>
      </w:pPr>
      <w:r>
        <w:t>6.  Set claimsTransformRulesText equal</w:t>
      </w:r>
      <w:r>
        <w:t xml:space="preserve"> to the results of the XPATH query in</w:t>
      </w:r>
    </w:p>
    <w:p w:rsidR="00197CA6" w:rsidRDefault="00224D41">
      <w:pPr>
        <w:pStyle w:val="Code"/>
      </w:pPr>
      <w:r>
        <w:t xml:space="preserve">    step 4 and return success.</w:t>
      </w:r>
    </w:p>
    <w:p w:rsidR="00197CA6" w:rsidRDefault="00224D41">
      <w:pPr>
        <w:pStyle w:val="Heading6"/>
      </w:pPr>
      <w:bookmarkStart w:id="1252" w:name="section_19f28c70710046dc9b6163deca9c4ada"/>
      <w:bookmarkStart w:id="1253" w:name="_Toc33698236"/>
      <w:r>
        <w:t>GetCTAClaims</w:t>
      </w:r>
      <w:bookmarkEnd w:id="1252"/>
      <w:bookmarkEnd w:id="1253"/>
    </w:p>
    <w:p w:rsidR="00197CA6" w:rsidRDefault="00224D41">
      <w:pPr>
        <w:pStyle w:val="Code"/>
      </w:pPr>
      <w:r>
        <w:t>procedure GetCTAClaims (</w:t>
      </w:r>
    </w:p>
    <w:p w:rsidR="00197CA6" w:rsidRDefault="00224D41">
      <w:pPr>
        <w:pStyle w:val="Code"/>
      </w:pPr>
      <w:r>
        <w:t xml:space="preserve">    inputClaimsBlob : CLAIMS_BLOB,</w:t>
      </w:r>
    </w:p>
    <w:p w:rsidR="00197CA6" w:rsidRDefault="00224D41">
      <w:pPr>
        <w:pStyle w:val="Code"/>
      </w:pPr>
      <w:r>
        <w:t xml:space="preserve">    outputCTAClaims : set of Claim)</w:t>
      </w:r>
    </w:p>
    <w:p w:rsidR="00197CA6" w:rsidRDefault="00224D41">
      <w:r>
        <w:t xml:space="preserve">This is a helper procedure that converts a </w:t>
      </w:r>
      <w:hyperlink w:anchor="Section_cdbab044ca614ca5a0674720dedf62bc" w:history="1">
        <w:r>
          <w:rPr>
            <w:rStyle w:val="Hyperlink"/>
          </w:rPr>
          <w:t>CLAIMS_BLOB</w:t>
        </w:r>
      </w:hyperlink>
      <w:r>
        <w:t xml:space="preserve"> into a set of Claim structures, which are defined in </w:t>
      </w:r>
      <w:hyperlink r:id="rId485" w:anchor="Section_5e5a5e483c9f46daac3dea3044a74c21">
        <w:r>
          <w:rPr>
            <w:rStyle w:val="Hyperlink"/>
          </w:rPr>
          <w:t>[MS-CTA]</w:t>
        </w:r>
      </w:hyperlink>
      <w:r>
        <w:t xml:space="preserve"> section 2.1.2.</w:t>
      </w:r>
    </w:p>
    <w:p w:rsidR="00197CA6" w:rsidRDefault="00224D41">
      <w:r>
        <w:rPr>
          <w:b/>
        </w:rPr>
        <w:t>inputClaimsBlob:</w:t>
      </w:r>
      <w:r>
        <w:t xml:space="preserve"> The input </w:t>
      </w:r>
      <w:r>
        <w:t>CLAIMS_BLOB structure.</w:t>
      </w:r>
    </w:p>
    <w:p w:rsidR="00197CA6" w:rsidRDefault="00224D41">
      <w:r>
        <w:rPr>
          <w:b/>
        </w:rPr>
        <w:t>outputCTAClaims:</w:t>
      </w:r>
      <w:r>
        <w:t xml:space="preserve"> The set of output CTA Claim structures.</w:t>
      </w:r>
    </w:p>
    <w:p w:rsidR="00197CA6" w:rsidRDefault="00224D41">
      <w:r>
        <w:rPr>
          <w:b/>
        </w:rPr>
        <w:t>Return Values:</w:t>
      </w:r>
      <w:r>
        <w:t xml:space="preserve"> This procedure does not return a value.</w:t>
      </w:r>
    </w:p>
    <w:p w:rsidR="00197CA6" w:rsidRDefault="00224D41">
      <w:pPr>
        <w:rPr>
          <w:b/>
        </w:rPr>
      </w:pPr>
      <w:r>
        <w:rPr>
          <w:b/>
        </w:rPr>
        <w:t>Logical Processing:</w:t>
      </w:r>
    </w:p>
    <w:p w:rsidR="00197CA6" w:rsidRDefault="00224D41">
      <w:pPr>
        <w:pStyle w:val="Code"/>
      </w:pPr>
      <w:r>
        <w:t>inputClaimsSet : CLAIMS_SET;</w:t>
      </w:r>
    </w:p>
    <w:p w:rsidR="00197CA6" w:rsidRDefault="00224D41">
      <w:pPr>
        <w:pStyle w:val="Code"/>
      </w:pPr>
      <w:r>
        <w:t>valueType : string;</w:t>
      </w:r>
    </w:p>
    <w:p w:rsidR="00197CA6" w:rsidRDefault="00224D41">
      <w:pPr>
        <w:pStyle w:val="Code"/>
      </w:pPr>
      <w:r>
        <w:t>inputClaimsSet := null;</w:t>
      </w:r>
    </w:p>
    <w:p w:rsidR="00197CA6" w:rsidRDefault="00224D41">
      <w:pPr>
        <w:pStyle w:val="Code"/>
      </w:pPr>
      <w:r>
        <w:t>outputCTAClaims := null;</w:t>
      </w:r>
    </w:p>
    <w:p w:rsidR="00197CA6" w:rsidRDefault="00197CA6">
      <w:pPr>
        <w:pStyle w:val="Code"/>
      </w:pPr>
    </w:p>
    <w:p w:rsidR="00197CA6" w:rsidRDefault="00224D41">
      <w:pPr>
        <w:pStyle w:val="Code"/>
      </w:pPr>
      <w:r>
        <w:t>De</w:t>
      </w:r>
      <w:r>
        <w:t>codeClaimsSet(ADDRESS OF inputClaimsBlob, ADDRESS OF inputClaimsSet);</w:t>
      </w:r>
    </w:p>
    <w:p w:rsidR="00197CA6" w:rsidRDefault="00197CA6">
      <w:pPr>
        <w:pStyle w:val="Code"/>
      </w:pPr>
    </w:p>
    <w:p w:rsidR="00197CA6" w:rsidRDefault="00224D41">
      <w:pPr>
        <w:pStyle w:val="Code"/>
      </w:pPr>
      <w:r>
        <w:t>for each array in inputClaimsSet.ClaimsArrays</w:t>
      </w:r>
    </w:p>
    <w:p w:rsidR="00197CA6" w:rsidRDefault="00224D41">
      <w:pPr>
        <w:pStyle w:val="Code"/>
      </w:pPr>
      <w:r>
        <w:t xml:space="preserve">    for each claim in array.ClaimEntries</w:t>
      </w:r>
    </w:p>
    <w:p w:rsidR="00197CA6" w:rsidRDefault="00224D41">
      <w:pPr>
        <w:pStyle w:val="Code"/>
      </w:pPr>
      <w:r>
        <w:t xml:space="preserve">        if (claim.Type = CLAIM_TYPE_INT64)</w:t>
      </w:r>
    </w:p>
    <w:p w:rsidR="00197CA6" w:rsidRDefault="00224D41">
      <w:pPr>
        <w:pStyle w:val="Code"/>
      </w:pPr>
      <w:r>
        <w:t xml:space="preserve">            valueType := "int64";</w:t>
      </w:r>
    </w:p>
    <w:p w:rsidR="00197CA6" w:rsidRDefault="00224D41">
      <w:pPr>
        <w:pStyle w:val="Code"/>
      </w:pPr>
      <w:r>
        <w:t xml:space="preserve">        else if (clai</w:t>
      </w:r>
      <w:r>
        <w:t>m.Type = CLAIM_TYPE_UINT64)</w:t>
      </w:r>
    </w:p>
    <w:p w:rsidR="00197CA6" w:rsidRDefault="00224D41">
      <w:pPr>
        <w:pStyle w:val="Code"/>
      </w:pPr>
      <w:r>
        <w:t xml:space="preserve">            valueType := "uint64";</w:t>
      </w:r>
    </w:p>
    <w:p w:rsidR="00197CA6" w:rsidRDefault="00224D41">
      <w:pPr>
        <w:pStyle w:val="Code"/>
      </w:pPr>
      <w:r>
        <w:t xml:space="preserve">        else if (claim.Type = CLAIM_TYPE_BOOLEAN)</w:t>
      </w:r>
    </w:p>
    <w:p w:rsidR="00197CA6" w:rsidRDefault="00224D41">
      <w:pPr>
        <w:pStyle w:val="Code"/>
      </w:pPr>
      <w:r>
        <w:t xml:space="preserve">            valueType := "boolean";</w:t>
      </w:r>
    </w:p>
    <w:p w:rsidR="00197CA6" w:rsidRDefault="00224D41">
      <w:pPr>
        <w:pStyle w:val="Code"/>
      </w:pPr>
      <w:r>
        <w:t xml:space="preserve">        else if (claim.Type = CLAIM_TYPE_STRING)</w:t>
      </w:r>
    </w:p>
    <w:p w:rsidR="00197CA6" w:rsidRDefault="00224D41">
      <w:pPr>
        <w:pStyle w:val="Code"/>
      </w:pPr>
      <w:r>
        <w:t xml:space="preserve">            valueType := "string";</w:t>
      </w:r>
    </w:p>
    <w:p w:rsidR="00197CA6" w:rsidRDefault="00224D41">
      <w:pPr>
        <w:pStyle w:val="Code"/>
      </w:pPr>
      <w:r>
        <w:t xml:space="preserve">        endif</w:t>
      </w:r>
    </w:p>
    <w:p w:rsidR="00197CA6" w:rsidRDefault="00197CA6">
      <w:pPr>
        <w:pStyle w:val="Code"/>
      </w:pPr>
    </w:p>
    <w:p w:rsidR="00197CA6" w:rsidRDefault="00224D41">
      <w:pPr>
        <w:pStyle w:val="Code"/>
      </w:pPr>
      <w:r>
        <w:t xml:space="preserve">        </w:t>
      </w:r>
      <w:r>
        <w:t>for each value in claim.Values</w:t>
      </w:r>
    </w:p>
    <w:p w:rsidR="00197CA6" w:rsidRDefault="00224D41">
      <w:pPr>
        <w:pStyle w:val="Code"/>
      </w:pPr>
      <w:r>
        <w:t xml:space="preserve">          outputCTAClaims.Add(TYPE = claim.Id, VALUE_TYPE = valueType,</w:t>
      </w:r>
    </w:p>
    <w:p w:rsidR="00197CA6" w:rsidRDefault="00224D41">
      <w:pPr>
        <w:pStyle w:val="Code"/>
      </w:pPr>
      <w:r>
        <w:t xml:space="preserve">                              VALUE = value);</w:t>
      </w:r>
    </w:p>
    <w:p w:rsidR="00197CA6" w:rsidRDefault="00224D41">
      <w:pPr>
        <w:pStyle w:val="Code"/>
      </w:pPr>
      <w:r>
        <w:t xml:space="preserve">        endfor</w:t>
      </w:r>
    </w:p>
    <w:p w:rsidR="00197CA6" w:rsidRDefault="00224D41">
      <w:pPr>
        <w:pStyle w:val="Code"/>
      </w:pPr>
      <w:r>
        <w:t xml:space="preserve">    endfor</w:t>
      </w:r>
    </w:p>
    <w:p w:rsidR="00197CA6" w:rsidRDefault="00224D41">
      <w:pPr>
        <w:pStyle w:val="Code"/>
      </w:pPr>
      <w:r>
        <w:t>endfor</w:t>
      </w:r>
    </w:p>
    <w:p w:rsidR="00197CA6" w:rsidRDefault="00224D41">
      <w:pPr>
        <w:pStyle w:val="Heading6"/>
      </w:pPr>
      <w:bookmarkStart w:id="1254" w:name="section_9b5cc36311c44bb29b4676455004ddb5"/>
      <w:bookmarkStart w:id="1255" w:name="_Toc33698237"/>
      <w:r>
        <w:t>CollapseMultiValuedClaims</w:t>
      </w:r>
      <w:bookmarkEnd w:id="1254"/>
      <w:bookmarkEnd w:id="1255"/>
    </w:p>
    <w:p w:rsidR="00197CA6" w:rsidRDefault="00224D41">
      <w:pPr>
        <w:pStyle w:val="Code"/>
      </w:pPr>
      <w:r>
        <w:lastRenderedPageBreak/>
        <w:t>procedure CollapseMultiValuedClaims (</w:t>
      </w:r>
    </w:p>
    <w:p w:rsidR="00197CA6" w:rsidRDefault="00224D41">
      <w:pPr>
        <w:pStyle w:val="Code"/>
      </w:pPr>
      <w:r>
        <w:t xml:space="preserve">    cTAClaims : set of Claim,</w:t>
      </w:r>
    </w:p>
    <w:p w:rsidR="00197CA6" w:rsidRDefault="00224D41">
      <w:pPr>
        <w:pStyle w:val="Code"/>
      </w:pPr>
      <w:r>
        <w:t xml:space="preserve">    pOutputClaims : ADDRESS OF CLAIMS_ARRAY) : ULONG</w:t>
      </w:r>
    </w:p>
    <w:p w:rsidR="00197CA6" w:rsidRDefault="00224D41">
      <w:r>
        <w:t xml:space="preserve">This is a helper procedure that converts a given set of Claim structures (defined in </w:t>
      </w:r>
      <w:hyperlink r:id="rId486" w:anchor="Section_5e5a5e483c9f46daac3dea3044a74c21">
        <w:r>
          <w:rPr>
            <w:rStyle w:val="Hyperlink"/>
          </w:rPr>
          <w:t>[MS-CTA]</w:t>
        </w:r>
      </w:hyperlink>
      <w:r>
        <w:t xml:space="preserve"> s</w:t>
      </w:r>
      <w:r>
        <w:t xml:space="preserve">ection 2.1.2) into a </w:t>
      </w:r>
      <w:hyperlink w:anchor="Section_41b2b30c2dd4475db02467dd9ad5d020" w:history="1">
        <w:r>
          <w:rPr>
            <w:rStyle w:val="Hyperlink"/>
          </w:rPr>
          <w:t>CLAIMS_ARRAY</w:t>
        </w:r>
      </w:hyperlink>
      <w:r>
        <w:t xml:space="preserve"> structure. This procedure also aggregates more than one </w:t>
      </w:r>
      <w:hyperlink w:anchor="gt_644c2b05-15cc-4e76-a0fd-8dc52e730530">
        <w:r>
          <w:rPr>
            <w:rStyle w:val="HyperlinkGreen"/>
            <w:b/>
          </w:rPr>
          <w:t>single-valued claim</w:t>
        </w:r>
      </w:hyperlink>
      <w:r>
        <w:t xml:space="preserve"> of the same type, remove</w:t>
      </w:r>
      <w:r>
        <w:t xml:space="preserve">s any duplicates from each aggregate, and collapses the remaining single-valued claims in that aggregate into one </w:t>
      </w:r>
      <w:hyperlink w:anchor="gt_835cdb2b-94a9-4c14-a607-d6bf2d416cfc">
        <w:r>
          <w:rPr>
            <w:rStyle w:val="HyperlinkGreen"/>
            <w:b/>
          </w:rPr>
          <w:t>multi-valued claim</w:t>
        </w:r>
      </w:hyperlink>
      <w:r>
        <w:t>.</w:t>
      </w:r>
    </w:p>
    <w:p w:rsidR="00197CA6" w:rsidRDefault="00224D41">
      <w:r>
        <w:rPr>
          <w:b/>
        </w:rPr>
        <w:t>cTAClaims:</w:t>
      </w:r>
      <w:r>
        <w:t xml:space="preserve"> The input set of Claim structures.</w:t>
      </w:r>
    </w:p>
    <w:p w:rsidR="00197CA6" w:rsidRDefault="00224D41">
      <w:r>
        <w:rPr>
          <w:b/>
        </w:rPr>
        <w:t>pOutputClaims:</w:t>
      </w:r>
      <w:r>
        <w:t xml:space="preserve"> The address of the output CLAIMS_ARRAY structure.</w:t>
      </w:r>
    </w:p>
    <w:p w:rsidR="00197CA6" w:rsidRDefault="00224D41">
      <w:r>
        <w:rPr>
          <w:b/>
        </w:rPr>
        <w:t>Return Values:</w:t>
      </w:r>
      <w:r>
        <w:t xml:space="preserve"> This procedure returns zero upon success or an error otherwise.</w:t>
      </w:r>
    </w:p>
    <w:p w:rsidR="00197CA6" w:rsidRDefault="00224D41">
      <w:pPr>
        <w:rPr>
          <w:b/>
        </w:rPr>
      </w:pPr>
      <w:r>
        <w:rPr>
          <w:b/>
        </w:rPr>
        <w:t>Logical Processing:</w:t>
      </w:r>
    </w:p>
    <w:p w:rsidR="00197CA6" w:rsidRDefault="00224D41">
      <w:pPr>
        <w:pStyle w:val="Code"/>
      </w:pPr>
      <w:r>
        <w:t>tempClaim : CLAIM_ENTRY;</w:t>
      </w:r>
    </w:p>
    <w:p w:rsidR="00197CA6" w:rsidRDefault="00224D41">
      <w:pPr>
        <w:pStyle w:val="Code"/>
      </w:pPr>
      <w:r>
        <w:t>valueType : USHORT;</w:t>
      </w:r>
    </w:p>
    <w:p w:rsidR="00197CA6" w:rsidRDefault="00197CA6">
      <w:pPr>
        <w:pStyle w:val="Code"/>
      </w:pPr>
    </w:p>
    <w:p w:rsidR="00197CA6" w:rsidRDefault="00224D41">
      <w:pPr>
        <w:pStyle w:val="Code"/>
      </w:pPr>
      <w:r>
        <w:t>tempClaim := null;</w:t>
      </w:r>
    </w:p>
    <w:p w:rsidR="00197CA6" w:rsidRDefault="00224D41">
      <w:pPr>
        <w:pStyle w:val="Code"/>
      </w:pPr>
      <w:r>
        <w:t>valueType := 0;</w:t>
      </w:r>
    </w:p>
    <w:p w:rsidR="00197CA6" w:rsidRDefault="00197CA6">
      <w:pPr>
        <w:pStyle w:val="Code"/>
      </w:pPr>
    </w:p>
    <w:p w:rsidR="00197CA6" w:rsidRDefault="00224D41">
      <w:pPr>
        <w:pStyle w:val="Code"/>
      </w:pPr>
      <w:r>
        <w:t>for each claim1 in cTACl</w:t>
      </w:r>
      <w:r>
        <w:t>aims</w:t>
      </w:r>
    </w:p>
    <w:p w:rsidR="00197CA6" w:rsidRDefault="00224D41">
      <w:pPr>
        <w:pStyle w:val="Code"/>
      </w:pPr>
      <w:r>
        <w:t xml:space="preserve">        if (claim1.VALUE_TYPE = "int64")</w:t>
      </w:r>
    </w:p>
    <w:p w:rsidR="00197CA6" w:rsidRDefault="00224D41">
      <w:pPr>
        <w:pStyle w:val="Code"/>
      </w:pPr>
      <w:r>
        <w:t xml:space="preserve">            valueType := CLAIM_TYPE_INT64;</w:t>
      </w:r>
    </w:p>
    <w:p w:rsidR="00197CA6" w:rsidRDefault="00224D41">
      <w:pPr>
        <w:pStyle w:val="Code"/>
      </w:pPr>
      <w:r>
        <w:t xml:space="preserve">        else if (claim1.VALUE_TYPE = "uint64")</w:t>
      </w:r>
    </w:p>
    <w:p w:rsidR="00197CA6" w:rsidRDefault="00224D41">
      <w:pPr>
        <w:pStyle w:val="Code"/>
      </w:pPr>
      <w:r>
        <w:t xml:space="preserve">            valueType := CLAIM_TYPE_UINT64;</w:t>
      </w:r>
    </w:p>
    <w:p w:rsidR="00197CA6" w:rsidRDefault="00224D41">
      <w:pPr>
        <w:pStyle w:val="Code"/>
      </w:pPr>
      <w:r>
        <w:t xml:space="preserve">        else if (claim1.VALUE_TYPE = "boolean")</w:t>
      </w:r>
    </w:p>
    <w:p w:rsidR="00197CA6" w:rsidRDefault="00224D41">
      <w:pPr>
        <w:pStyle w:val="Code"/>
      </w:pPr>
      <w:r>
        <w:t xml:space="preserve">            valueType := CLA</w:t>
      </w:r>
      <w:r>
        <w:t>IM_TYPE_BOOLEAN;</w:t>
      </w:r>
    </w:p>
    <w:p w:rsidR="00197CA6" w:rsidRDefault="00224D41">
      <w:pPr>
        <w:pStyle w:val="Code"/>
      </w:pPr>
      <w:r>
        <w:t xml:space="preserve">        else if (claim1.VALUE_TYPE = "string")</w:t>
      </w:r>
    </w:p>
    <w:p w:rsidR="00197CA6" w:rsidRDefault="00224D41">
      <w:pPr>
        <w:pStyle w:val="Code"/>
      </w:pPr>
      <w:r>
        <w:t xml:space="preserve">            valueType := CLAIM_TYPE_STRING;</w:t>
      </w:r>
    </w:p>
    <w:p w:rsidR="00197CA6" w:rsidRDefault="00224D41">
      <w:pPr>
        <w:pStyle w:val="Code"/>
      </w:pPr>
      <w:r>
        <w:t xml:space="preserve">        endif</w:t>
      </w:r>
    </w:p>
    <w:p w:rsidR="00197CA6" w:rsidRDefault="00197CA6">
      <w:pPr>
        <w:pStyle w:val="Code"/>
      </w:pPr>
    </w:p>
    <w:p w:rsidR="00197CA6" w:rsidRDefault="00224D41">
      <w:pPr>
        <w:pStyle w:val="Code"/>
      </w:pPr>
      <w:r>
        <w:t xml:space="preserve">       tempClaim := (Id = claim1.TYPE, Type = valueType,</w:t>
      </w:r>
    </w:p>
    <w:p w:rsidR="00197CA6" w:rsidRDefault="00224D41">
      <w:pPr>
        <w:pStyle w:val="Code"/>
      </w:pPr>
      <w:r>
        <w:t xml:space="preserve">           ValueCount = count of claim1.VALUE, Values = claim1.VALUE);</w:t>
      </w:r>
    </w:p>
    <w:p w:rsidR="00197CA6" w:rsidRDefault="00224D41">
      <w:pPr>
        <w:pStyle w:val="Code"/>
      </w:pPr>
      <w:r>
        <w:t xml:space="preserve">       for each claim2 in (cTAClaims – claim1)</w:t>
      </w:r>
    </w:p>
    <w:p w:rsidR="00197CA6" w:rsidRDefault="00224D41">
      <w:pPr>
        <w:pStyle w:val="Code"/>
      </w:pPr>
      <w:r>
        <w:t xml:space="preserve">         if (claim1.TYPE = claim2.TYPE and</w:t>
      </w:r>
    </w:p>
    <w:p w:rsidR="00197CA6" w:rsidRDefault="00224D41">
      <w:pPr>
        <w:pStyle w:val="Code"/>
      </w:pPr>
      <w:r>
        <w:t xml:space="preserve">             claim1.VALUE_TYPE = claim2.VALUE_TYPE and</w:t>
      </w:r>
    </w:p>
    <w:p w:rsidR="00197CA6" w:rsidRDefault="00224D41">
      <w:pPr>
        <w:pStyle w:val="Code"/>
      </w:pPr>
      <w:r>
        <w:t xml:space="preserve">             (claim2.VALUE_TYPE NOT in tempClaim.Values))</w:t>
      </w:r>
    </w:p>
    <w:p w:rsidR="00197CA6" w:rsidRDefault="00224D41">
      <w:pPr>
        <w:pStyle w:val="Code"/>
      </w:pPr>
      <w:r>
        <w:t xml:space="preserve">             tempClaim.Values := tempClaim.Values + C</w:t>
      </w:r>
      <w:r>
        <w:t>laim2.VALUE;</w:t>
      </w:r>
    </w:p>
    <w:p w:rsidR="00197CA6" w:rsidRDefault="00224D41">
      <w:pPr>
        <w:pStyle w:val="Code"/>
      </w:pPr>
      <w:r>
        <w:t xml:space="preserve">          endif</w:t>
      </w:r>
    </w:p>
    <w:p w:rsidR="00197CA6" w:rsidRDefault="00224D41">
      <w:pPr>
        <w:pStyle w:val="Code"/>
      </w:pPr>
      <w:r>
        <w:t xml:space="preserve">       endfor</w:t>
      </w:r>
    </w:p>
    <w:p w:rsidR="00197CA6" w:rsidRDefault="00224D41">
      <w:pPr>
        <w:pStyle w:val="Code"/>
      </w:pPr>
      <w:r>
        <w:t xml:space="preserve">    pOutputClaims^.claims := pOutputClaims^.claims + tempClaim;</w:t>
      </w:r>
    </w:p>
    <w:p w:rsidR="00197CA6" w:rsidRDefault="00224D41">
      <w:pPr>
        <w:pStyle w:val="Code"/>
      </w:pPr>
      <w:r>
        <w:t>endfor</w:t>
      </w:r>
    </w:p>
    <w:p w:rsidR="00197CA6" w:rsidRDefault="00197CA6">
      <w:pPr>
        <w:pStyle w:val="Code"/>
      </w:pPr>
    </w:p>
    <w:p w:rsidR="00197CA6" w:rsidRDefault="00224D41">
      <w:pPr>
        <w:pStyle w:val="Code"/>
      </w:pPr>
      <w:r>
        <w:t>return 0;</w:t>
      </w:r>
    </w:p>
    <w:p w:rsidR="00197CA6" w:rsidRDefault="00224D41">
      <w:pPr>
        <w:pStyle w:val="Heading6"/>
      </w:pPr>
      <w:bookmarkStart w:id="1256" w:name="section_262189610ab44651b04b6a44c97b1b65"/>
      <w:bookmarkStart w:id="1257" w:name="_Toc33698238"/>
      <w:r>
        <w:t>FilterAndPackOutputClaims</w:t>
      </w:r>
      <w:bookmarkEnd w:id="1256"/>
      <w:bookmarkEnd w:id="1257"/>
    </w:p>
    <w:p w:rsidR="00197CA6" w:rsidRDefault="00224D41">
      <w:pPr>
        <w:pStyle w:val="Code"/>
      </w:pPr>
      <w:r>
        <w:t>procedure FilterAndPackOutputClaims (</w:t>
      </w:r>
    </w:p>
    <w:p w:rsidR="00197CA6" w:rsidRDefault="00224D41">
      <w:pPr>
        <w:pStyle w:val="Code"/>
      </w:pPr>
      <w:r>
        <w:t xml:space="preserve">    inputClaims : CLAIMS_ARRAY,</w:t>
      </w:r>
    </w:p>
    <w:p w:rsidR="00197CA6" w:rsidRDefault="00224D41">
      <w:pPr>
        <w:pStyle w:val="Code"/>
      </w:pPr>
      <w:r>
        <w:t xml:space="preserve">    fIncomingDirection : boolean,</w:t>
      </w:r>
    </w:p>
    <w:p w:rsidR="00197CA6" w:rsidRDefault="00224D41">
      <w:pPr>
        <w:pStyle w:val="Code"/>
      </w:pPr>
      <w:r>
        <w:t xml:space="preserve"> </w:t>
      </w:r>
      <w:r>
        <w:t xml:space="preserve">   pOutputClaimsBlob : ADDRESS OF CLAIMS_BLOB) : ULONG</w:t>
      </w:r>
    </w:p>
    <w:p w:rsidR="00197CA6" w:rsidRDefault="00224D41">
      <w:r>
        <w:t xml:space="preserve">This is a helper procedure that </w:t>
      </w:r>
      <w:hyperlink w:anchor="gt_ffbe7b55-8e84-4f41-a18d-fc29191a4cda">
        <w:r>
          <w:rPr>
            <w:rStyle w:val="HyperlinkGreen"/>
            <w:b/>
          </w:rPr>
          <w:t>filters</w:t>
        </w:r>
      </w:hyperlink>
      <w:r>
        <w:t xml:space="preserve"> and packs the given </w:t>
      </w:r>
      <w:hyperlink w:anchor="Section_41b2b30c2dd4475db02467dd9ad5d020" w:history="1">
        <w:r>
          <w:rPr>
            <w:rStyle w:val="Hyperlink"/>
          </w:rPr>
          <w:t>CLAIMS_ARRAY</w:t>
        </w:r>
      </w:hyperlink>
      <w:r>
        <w:t xml:space="preserve"> struct</w:t>
      </w:r>
      <w:r>
        <w:t>ure using the Claims Dictionary (</w:t>
      </w:r>
      <w:hyperlink w:anchor="Section_024cef36bff148aca8f9676675b5d9b1" w:history="1">
        <w:r>
          <w:rPr>
            <w:rStyle w:val="Hyperlink"/>
          </w:rPr>
          <w:t>3.1.1.11.1.2</w:t>
        </w:r>
      </w:hyperlink>
      <w:r>
        <w:t xml:space="preserve">) in the </w:t>
      </w:r>
      <w:hyperlink w:anchor="gt_fd104241-4fb3-457c-b2c4-e0c18bb20b62">
        <w:r>
          <w:rPr>
            <w:rStyle w:val="HyperlinkGreen"/>
            <w:b/>
          </w:rPr>
          <w:t>forest</w:t>
        </w:r>
      </w:hyperlink>
      <w:r>
        <w:t xml:space="preserve">. Filtering is done only for </w:t>
      </w:r>
      <w:hyperlink w:anchor="gt_d5c7aa9b-65be-4dd4-a686-cd5253eb203d">
        <w:r>
          <w:rPr>
            <w:rStyle w:val="HyperlinkGreen"/>
            <w:b/>
          </w:rPr>
          <w:t>claims</w:t>
        </w:r>
      </w:hyperlink>
      <w:r>
        <w:t xml:space="preserve"> in the incoming direction as indicated by the </w:t>
      </w:r>
      <w:r>
        <w:rPr>
          <w:i/>
        </w:rPr>
        <w:t>fIncomingDirection</w:t>
      </w:r>
      <w:r>
        <w:t xml:space="preserve"> parameter, and involves the removal of any claims whose types are not defined in the dictionary. Packing of claims involves </w:t>
      </w:r>
      <w:r>
        <w:t xml:space="preserve">sorting them into CLAIMS_ARRAY structures based on the claims source type as listed in the Claims Dictionary, and packing them into a </w:t>
      </w:r>
      <w:hyperlink w:anchor="Section_cdbab044ca614ca5a0674720dedf62bc" w:history="1">
        <w:r>
          <w:rPr>
            <w:rStyle w:val="Hyperlink"/>
          </w:rPr>
          <w:t>CLAIMS_BLOB</w:t>
        </w:r>
      </w:hyperlink>
      <w:r>
        <w:t xml:space="preserve"> structure.</w:t>
      </w:r>
    </w:p>
    <w:p w:rsidR="00197CA6" w:rsidRDefault="00224D41">
      <w:r>
        <w:rPr>
          <w:b/>
        </w:rPr>
        <w:lastRenderedPageBreak/>
        <w:t>inputClaims:</w:t>
      </w:r>
      <w:r>
        <w:t xml:space="preserve"> The input CLAIMS_ARRAY str</w:t>
      </w:r>
      <w:r>
        <w:t>ucture that is to be filtered.</w:t>
      </w:r>
    </w:p>
    <w:p w:rsidR="00197CA6" w:rsidRDefault="00224D41">
      <w:pPr>
        <w:pStyle w:val="Definition-Field"/>
      </w:pPr>
      <w:r>
        <w:rPr>
          <w:b/>
        </w:rPr>
        <w:t>fIncomingDirection:</w:t>
      </w:r>
      <w:r>
        <w:t xml:space="preserve"> The direction of traversal. This parameter MUST be set to TRUE if the claims originated outside the </w:t>
      </w:r>
      <w:hyperlink w:anchor="gt_5ee032d0-d944-4acb-bbb5-b1cfc7df6db6">
        <w:r>
          <w:rPr>
            <w:rStyle w:val="HyperlinkGreen"/>
            <w:b/>
          </w:rPr>
          <w:t>trust</w:t>
        </w:r>
      </w:hyperlink>
      <w:r>
        <w:t xml:space="preserve"> boundary and are entering the trust b</w:t>
      </w:r>
      <w:r>
        <w:t>oundary; otherwise, this parameter MUST be set to FALSE.</w:t>
      </w:r>
    </w:p>
    <w:p w:rsidR="00197CA6" w:rsidRDefault="00224D41">
      <w:r>
        <w:rPr>
          <w:b/>
        </w:rPr>
        <w:t>pOutputClaimsBlob:</w:t>
      </w:r>
      <w:r>
        <w:t xml:space="preserve"> The address of a CLAIMS_BLOB structure for the output.</w:t>
      </w:r>
    </w:p>
    <w:p w:rsidR="00197CA6" w:rsidRDefault="00224D41">
      <w:r>
        <w:rPr>
          <w:b/>
        </w:rPr>
        <w:t>Return Values:</w:t>
      </w:r>
      <w:r>
        <w:t xml:space="preserve"> This procedure returns zero upon success or an error otherwise.</w:t>
      </w:r>
    </w:p>
    <w:p w:rsidR="00197CA6" w:rsidRDefault="00224D41">
      <w:pPr>
        <w:rPr>
          <w:b/>
        </w:rPr>
      </w:pPr>
      <w:r>
        <w:rPr>
          <w:b/>
        </w:rPr>
        <w:t>Logical Processing:</w:t>
      </w:r>
    </w:p>
    <w:p w:rsidR="00197CA6" w:rsidRDefault="00224D41">
      <w:pPr>
        <w:pStyle w:val="Code"/>
      </w:pPr>
      <w:r>
        <w:t>status : ULONG;</w:t>
      </w:r>
    </w:p>
    <w:p w:rsidR="00197CA6" w:rsidRDefault="00224D41">
      <w:pPr>
        <w:pStyle w:val="Code"/>
      </w:pPr>
      <w:r>
        <w:t>claimConfi</w:t>
      </w:r>
      <w:r>
        <w:t>gContainer : DSName</w:t>
      </w:r>
    </w:p>
    <w:p w:rsidR="00197CA6" w:rsidRDefault="00224D41">
      <w:pPr>
        <w:pStyle w:val="Code"/>
      </w:pPr>
      <w:r>
        <w:t>outputClaimsSet : CLAIMS_SET;</w:t>
      </w:r>
    </w:p>
    <w:p w:rsidR="00197CA6" w:rsidRDefault="00224D41">
      <w:pPr>
        <w:pStyle w:val="Code"/>
      </w:pPr>
      <w:r>
        <w:t>fMatchFound : boolean;</w:t>
      </w:r>
    </w:p>
    <w:p w:rsidR="00197CA6" w:rsidRDefault="00224D41">
      <w:pPr>
        <w:pStyle w:val="Code"/>
      </w:pPr>
      <w:r>
        <w:t>claimType : CLAIMS_SOURCE_TYPE;</w:t>
      </w:r>
    </w:p>
    <w:p w:rsidR="00197CA6" w:rsidRDefault="00224D41">
      <w:pPr>
        <w:pStyle w:val="Code"/>
      </w:pPr>
      <w:r>
        <w:t>status := 0;</w:t>
      </w:r>
    </w:p>
    <w:p w:rsidR="00197CA6" w:rsidRDefault="00224D41">
      <w:pPr>
        <w:pStyle w:val="Code"/>
      </w:pPr>
      <w:r>
        <w:t>claimConfigContainer := DescendantObject( ConfigNC(),</w:t>
      </w:r>
    </w:p>
    <w:p w:rsidR="00197CA6" w:rsidRDefault="00224D41">
      <w:pPr>
        <w:pStyle w:val="Code"/>
      </w:pPr>
      <w:r>
        <w:t xml:space="preserve">    "CN=Claim Types, CN=Claims Configuration, CN=Services");</w:t>
      </w:r>
    </w:p>
    <w:p w:rsidR="00197CA6" w:rsidRDefault="00197CA6">
      <w:pPr>
        <w:pStyle w:val="Code"/>
      </w:pPr>
    </w:p>
    <w:p w:rsidR="00197CA6" w:rsidRDefault="00224D41">
      <w:pPr>
        <w:pStyle w:val="Code"/>
      </w:pPr>
      <w:r>
        <w:t>fMatchFound := FALSE;</w:t>
      </w:r>
    </w:p>
    <w:p w:rsidR="00197CA6" w:rsidRDefault="00224D41">
      <w:pPr>
        <w:pStyle w:val="Code"/>
      </w:pPr>
      <w:r>
        <w:t>claimType := null;</w:t>
      </w:r>
    </w:p>
    <w:p w:rsidR="00197CA6" w:rsidRDefault="00224D41">
      <w:pPr>
        <w:pStyle w:val="Code"/>
      </w:pPr>
      <w:r>
        <w:t>pOutputClaimsBlob^ := null;</w:t>
      </w:r>
    </w:p>
    <w:p w:rsidR="00197CA6" w:rsidRDefault="00224D41">
      <w:pPr>
        <w:pStyle w:val="Code"/>
      </w:pPr>
      <w:r>
        <w:t>outputClaimsSet := null;</w:t>
      </w:r>
    </w:p>
    <w:p w:rsidR="00197CA6" w:rsidRDefault="00197CA6">
      <w:pPr>
        <w:pStyle w:val="Code"/>
      </w:pPr>
    </w:p>
    <w:p w:rsidR="00197CA6" w:rsidRDefault="00224D41">
      <w:pPr>
        <w:pStyle w:val="Code"/>
      </w:pPr>
      <w:r>
        <w:t>if (status ≠ 0)</w:t>
      </w:r>
    </w:p>
    <w:p w:rsidR="00197CA6" w:rsidRDefault="00224D41">
      <w:pPr>
        <w:pStyle w:val="Code"/>
      </w:pPr>
      <w:r>
        <w:t xml:space="preserve">    return status;</w:t>
      </w:r>
    </w:p>
    <w:p w:rsidR="00197CA6" w:rsidRDefault="00224D41">
      <w:pPr>
        <w:pStyle w:val="Code"/>
      </w:pPr>
      <w:r>
        <w:t>endif</w:t>
      </w:r>
    </w:p>
    <w:p w:rsidR="00197CA6" w:rsidRDefault="00197CA6">
      <w:pPr>
        <w:pStyle w:val="Code"/>
      </w:pPr>
    </w:p>
    <w:p w:rsidR="00197CA6" w:rsidRDefault="00224D41">
      <w:pPr>
        <w:pStyle w:val="Code"/>
      </w:pPr>
      <w:r>
        <w:t>outputClaimsSet.ClaimsArrays[0].ClaimsSourceType := CLAIMS_SOURCE_TYPE_AD;</w:t>
      </w:r>
    </w:p>
    <w:p w:rsidR="00197CA6" w:rsidRDefault="00224D41">
      <w:pPr>
        <w:pStyle w:val="Code"/>
      </w:pPr>
      <w:r>
        <w:t>outputClaimsSet.ClaimsArrays[1].ClaimsSourceType :=</w:t>
      </w:r>
    </w:p>
    <w:p w:rsidR="00197CA6" w:rsidRDefault="00224D41">
      <w:pPr>
        <w:pStyle w:val="Code"/>
      </w:pPr>
      <w:r>
        <w:t xml:space="preserve">  CLAIMS_SOURC</w:t>
      </w:r>
      <w:r>
        <w:t>E_TYPE_CERTIFICATE;</w:t>
      </w:r>
    </w:p>
    <w:p w:rsidR="00197CA6" w:rsidRDefault="00197CA6">
      <w:pPr>
        <w:pStyle w:val="Code"/>
      </w:pPr>
    </w:p>
    <w:p w:rsidR="00197CA6" w:rsidRDefault="00224D41">
      <w:pPr>
        <w:pStyle w:val="Code"/>
      </w:pPr>
      <w:r>
        <w:t>for each claim in inputClaims.ClaimEntries</w:t>
      </w:r>
    </w:p>
    <w:p w:rsidR="00197CA6" w:rsidRDefault="00224D41">
      <w:pPr>
        <w:pStyle w:val="Code"/>
      </w:pPr>
      <w:r>
        <w:t xml:space="preserve">     fMatchFound := FALSE;</w:t>
      </w:r>
    </w:p>
    <w:p w:rsidR="00197CA6" w:rsidRDefault="00197CA6">
      <w:pPr>
        <w:pStyle w:val="Code"/>
      </w:pPr>
    </w:p>
    <w:p w:rsidR="00197CA6" w:rsidRDefault="00224D41">
      <w:pPr>
        <w:pStyle w:val="Code"/>
      </w:pPr>
      <w:r>
        <w:t xml:space="preserve">     for (each claimdef in children claimConfigContainer &amp;&amp;</w:t>
      </w:r>
    </w:p>
    <w:p w:rsidR="00197CA6" w:rsidRDefault="00224D41">
      <w:pPr>
        <w:pStyle w:val="Code"/>
      </w:pPr>
      <w:r>
        <w:t xml:space="preserve">          NOT fMatchFound &amp;&amp; ValidateClaimDefinition(claimdef))</w:t>
      </w:r>
    </w:p>
    <w:p w:rsidR="00197CA6" w:rsidRDefault="00224D41">
      <w:pPr>
        <w:pStyle w:val="Code"/>
      </w:pPr>
      <w:r>
        <w:t xml:space="preserve">          if (claimdef!msDS-ClaimSourceT</w:t>
      </w:r>
      <w:r>
        <w:t>ype = "Certificate")</w:t>
      </w:r>
    </w:p>
    <w:p w:rsidR="00197CA6" w:rsidRDefault="00224D41">
      <w:pPr>
        <w:pStyle w:val="Code"/>
      </w:pPr>
      <w:r>
        <w:t xml:space="preserve">              claimType := CLAIMS_SOURCE_TYPE_CERTIFICATE;</w:t>
      </w:r>
    </w:p>
    <w:p w:rsidR="00197CA6" w:rsidRDefault="00224D41">
      <w:pPr>
        <w:pStyle w:val="Code"/>
      </w:pPr>
      <w:r>
        <w:t xml:space="preserve">          else if (claimdef!msDS-ClaimSourceType = "AD")</w:t>
      </w:r>
    </w:p>
    <w:p w:rsidR="00197CA6" w:rsidRDefault="00224D41">
      <w:pPr>
        <w:pStyle w:val="Code"/>
      </w:pPr>
      <w:r>
        <w:t xml:space="preserve">              claimType := CLAIMS_SOURCE_TYPE_AD;</w:t>
      </w:r>
    </w:p>
    <w:p w:rsidR="00197CA6" w:rsidRDefault="00197CA6">
      <w:pPr>
        <w:pStyle w:val="Code"/>
      </w:pPr>
    </w:p>
    <w:p w:rsidR="00197CA6" w:rsidRDefault="00224D41">
      <w:pPr>
        <w:pStyle w:val="Code"/>
      </w:pPr>
      <w:r>
        <w:t xml:space="preserve">          else if (claimdef!msDS-ClaimSourceType = "TransformPolicy"</w:t>
      </w:r>
      <w:r>
        <w:t>)</w:t>
      </w:r>
    </w:p>
    <w:p w:rsidR="00197CA6" w:rsidRDefault="00224D41">
      <w:pPr>
        <w:pStyle w:val="Code"/>
      </w:pPr>
      <w:r>
        <w:t xml:space="preserve">              claimType := CLAIMS_SOURCE_TYPE_AD;</w:t>
      </w:r>
    </w:p>
    <w:p w:rsidR="00197CA6" w:rsidRDefault="00224D41">
      <w:pPr>
        <w:pStyle w:val="Code"/>
      </w:pPr>
      <w:r>
        <w:t xml:space="preserve">          endif</w:t>
      </w:r>
    </w:p>
    <w:p w:rsidR="00197CA6" w:rsidRDefault="00197CA6">
      <w:pPr>
        <w:pStyle w:val="Code"/>
      </w:pPr>
    </w:p>
    <w:p w:rsidR="00197CA6" w:rsidRDefault="00224D41">
      <w:pPr>
        <w:pStyle w:val="Code"/>
      </w:pPr>
      <w:r>
        <w:t xml:space="preserve">          if (claimdef!Enabled AND</w:t>
      </w:r>
    </w:p>
    <w:p w:rsidR="00197CA6" w:rsidRDefault="00224D41">
      <w:pPr>
        <w:pStyle w:val="Code"/>
      </w:pPr>
      <w:r>
        <w:t xml:space="preserve">              claim.Id = claimdef!name AND</w:t>
      </w:r>
    </w:p>
    <w:p w:rsidR="00197CA6" w:rsidRDefault="00224D41">
      <w:pPr>
        <w:pStyle w:val="Code"/>
      </w:pPr>
      <w:r>
        <w:t xml:space="preserve">                 claim.Type = claimdef!msDS-ClaimValueType)</w:t>
      </w:r>
    </w:p>
    <w:p w:rsidR="00197CA6" w:rsidRDefault="00197CA6">
      <w:pPr>
        <w:pStyle w:val="Code"/>
      </w:pPr>
    </w:p>
    <w:p w:rsidR="00197CA6" w:rsidRDefault="00224D41">
      <w:pPr>
        <w:pStyle w:val="Code"/>
      </w:pPr>
      <w:r>
        <w:t xml:space="preserve">               // Filter and sort claims in the incoming direction</w:t>
      </w:r>
    </w:p>
    <w:p w:rsidR="00197CA6" w:rsidRDefault="00224D41">
      <w:pPr>
        <w:pStyle w:val="Code"/>
      </w:pPr>
      <w:r>
        <w:t xml:space="preserve">               if (fIncomingDirection)</w:t>
      </w:r>
    </w:p>
    <w:p w:rsidR="00197CA6" w:rsidRDefault="00224D41">
      <w:pPr>
        <w:pStyle w:val="Code"/>
      </w:pPr>
      <w:r>
        <w:t xml:space="preserve">                     if (claimType = CLAIMS_SOURCE_TYPE_CERTIFICATE)</w:t>
      </w:r>
    </w:p>
    <w:p w:rsidR="00197CA6" w:rsidRDefault="00224D41">
      <w:pPr>
        <w:pStyle w:val="Code"/>
      </w:pPr>
      <w:r>
        <w:t xml:space="preserve">                         outputClaimsSet.ClaimsArrays[1].ClaimEntries =</w:t>
      </w:r>
    </w:p>
    <w:p w:rsidR="00197CA6" w:rsidRDefault="00224D41">
      <w:pPr>
        <w:pStyle w:val="Code"/>
      </w:pPr>
      <w:r>
        <w:t xml:space="preserve">         </w:t>
      </w:r>
      <w:r>
        <w:t xml:space="preserve">                    outputClaimsSet.ClaimsArrays[1].ClaimEntries +</w:t>
      </w:r>
    </w:p>
    <w:p w:rsidR="00197CA6" w:rsidRDefault="00224D41">
      <w:pPr>
        <w:pStyle w:val="Code"/>
      </w:pPr>
      <w:r>
        <w:t xml:space="preserve">                                 claim;</w:t>
      </w:r>
    </w:p>
    <w:p w:rsidR="00197CA6" w:rsidRDefault="00224D41">
      <w:pPr>
        <w:pStyle w:val="Code"/>
      </w:pPr>
      <w:r>
        <w:t xml:space="preserve">                     else if (claimType = CLAIMS_SOURCE_TYPE_AD)</w:t>
      </w:r>
    </w:p>
    <w:p w:rsidR="00197CA6" w:rsidRDefault="00224D41">
      <w:pPr>
        <w:pStyle w:val="Code"/>
      </w:pPr>
      <w:r>
        <w:t xml:space="preserve">                         outputClaimsSet.ClaimsArrays[0].ClaimEntries =</w:t>
      </w:r>
    </w:p>
    <w:p w:rsidR="00197CA6" w:rsidRDefault="00224D41">
      <w:pPr>
        <w:pStyle w:val="Code"/>
      </w:pPr>
      <w:r>
        <w:t xml:space="preserve">            </w:t>
      </w:r>
      <w:r>
        <w:t xml:space="preserve">                 outputClaimsSet.ClaimsArrays[0].ClaimEntries +</w:t>
      </w:r>
    </w:p>
    <w:p w:rsidR="00197CA6" w:rsidRDefault="00224D41">
      <w:pPr>
        <w:pStyle w:val="Code"/>
      </w:pPr>
      <w:r>
        <w:t xml:space="preserve">                                 claim;</w:t>
      </w:r>
    </w:p>
    <w:p w:rsidR="00197CA6" w:rsidRDefault="00224D41">
      <w:pPr>
        <w:pStyle w:val="Code"/>
      </w:pPr>
      <w:r>
        <w:t xml:space="preserve">                     endif</w:t>
      </w:r>
    </w:p>
    <w:p w:rsidR="00197CA6" w:rsidRDefault="00224D41">
      <w:pPr>
        <w:pStyle w:val="Code"/>
      </w:pPr>
      <w:r>
        <w:t xml:space="preserve">               endif</w:t>
      </w:r>
    </w:p>
    <w:p w:rsidR="00197CA6" w:rsidRDefault="00224D41">
      <w:pPr>
        <w:pStyle w:val="Code"/>
      </w:pPr>
      <w:r>
        <w:t xml:space="preserve">               fMatchFound := TRUE;</w:t>
      </w:r>
    </w:p>
    <w:p w:rsidR="00197CA6" w:rsidRDefault="00224D41">
      <w:pPr>
        <w:pStyle w:val="Code"/>
      </w:pPr>
      <w:r>
        <w:t xml:space="preserve">          endif</w:t>
      </w:r>
    </w:p>
    <w:p w:rsidR="00197CA6" w:rsidRDefault="00224D41">
      <w:pPr>
        <w:pStyle w:val="Code"/>
      </w:pPr>
      <w:r>
        <w:t xml:space="preserve">     endfor</w:t>
      </w:r>
    </w:p>
    <w:p w:rsidR="00197CA6" w:rsidRDefault="00197CA6">
      <w:pPr>
        <w:pStyle w:val="Code"/>
      </w:pPr>
    </w:p>
    <w:p w:rsidR="00197CA6" w:rsidRDefault="00224D41">
      <w:pPr>
        <w:pStyle w:val="Code"/>
      </w:pPr>
      <w:r>
        <w:t xml:space="preserve">     // Sort claims on the outgoing dir</w:t>
      </w:r>
      <w:r>
        <w:t>ection</w:t>
      </w:r>
    </w:p>
    <w:p w:rsidR="00197CA6" w:rsidRDefault="00224D41">
      <w:pPr>
        <w:pStyle w:val="Code"/>
      </w:pPr>
      <w:r>
        <w:t xml:space="preserve">     if (!fIncomingDirection)</w:t>
      </w:r>
    </w:p>
    <w:p w:rsidR="00197CA6" w:rsidRDefault="00224D41">
      <w:pPr>
        <w:pStyle w:val="Code"/>
      </w:pPr>
      <w:r>
        <w:t xml:space="preserve">          if (claimType = CLAIMS_SOURCE_TYPE_CERTIFICATE)</w:t>
      </w:r>
    </w:p>
    <w:p w:rsidR="00197CA6" w:rsidRDefault="00224D41">
      <w:pPr>
        <w:pStyle w:val="Code"/>
      </w:pPr>
      <w:r>
        <w:t xml:space="preserve">              outputClaimsSet.ClaimsArrays[1].ClaimEntries =</w:t>
      </w:r>
    </w:p>
    <w:p w:rsidR="00197CA6" w:rsidRDefault="00224D41">
      <w:pPr>
        <w:pStyle w:val="Code"/>
      </w:pPr>
      <w:r>
        <w:t xml:space="preserve">                  outputClaimsSet.ClaimsArrays[1].ClaimEntries + claim;</w:t>
      </w:r>
    </w:p>
    <w:p w:rsidR="00197CA6" w:rsidRDefault="00224D41">
      <w:pPr>
        <w:pStyle w:val="Code"/>
      </w:pPr>
      <w:r>
        <w:t xml:space="preserve">           else</w:t>
      </w:r>
    </w:p>
    <w:p w:rsidR="00197CA6" w:rsidRDefault="00224D41">
      <w:pPr>
        <w:pStyle w:val="Code"/>
      </w:pPr>
      <w:r>
        <w:t xml:space="preserve">            </w:t>
      </w:r>
      <w:r>
        <w:t xml:space="preserve">  outputClaimsSet.ClaimsArrays[0].ClaimEntries =</w:t>
      </w:r>
    </w:p>
    <w:p w:rsidR="00197CA6" w:rsidRDefault="00224D41">
      <w:pPr>
        <w:pStyle w:val="Code"/>
      </w:pPr>
      <w:r>
        <w:t xml:space="preserve">                  outputClaimsSet.ClaimsArrays[0].ClaimEntries + claim;</w:t>
      </w:r>
    </w:p>
    <w:p w:rsidR="00197CA6" w:rsidRDefault="00224D41">
      <w:pPr>
        <w:pStyle w:val="Code"/>
      </w:pPr>
      <w:r>
        <w:t xml:space="preserve">          endif</w:t>
      </w:r>
    </w:p>
    <w:p w:rsidR="00197CA6" w:rsidRDefault="00224D41">
      <w:pPr>
        <w:pStyle w:val="Code"/>
      </w:pPr>
      <w:r>
        <w:t xml:space="preserve">     endif</w:t>
      </w:r>
    </w:p>
    <w:p w:rsidR="00197CA6" w:rsidRDefault="00224D41">
      <w:pPr>
        <w:pStyle w:val="Code"/>
      </w:pPr>
      <w:r>
        <w:t>endfor</w:t>
      </w:r>
    </w:p>
    <w:p w:rsidR="00197CA6" w:rsidRDefault="00197CA6">
      <w:pPr>
        <w:pStyle w:val="Code"/>
      </w:pPr>
    </w:p>
    <w:p w:rsidR="00197CA6" w:rsidRDefault="00224D41">
      <w:pPr>
        <w:pStyle w:val="Code"/>
      </w:pPr>
      <w:r>
        <w:t>EncodeClaimsSet(ADDRESS OF outputClaimsSet, pOutputClaimsBlob);</w:t>
      </w:r>
    </w:p>
    <w:p w:rsidR="00197CA6" w:rsidRDefault="00197CA6">
      <w:pPr>
        <w:pStyle w:val="Code"/>
      </w:pPr>
    </w:p>
    <w:p w:rsidR="00197CA6" w:rsidRDefault="00224D41">
      <w:pPr>
        <w:pStyle w:val="Code"/>
      </w:pPr>
      <w:r>
        <w:t>return 0;</w:t>
      </w:r>
    </w:p>
    <w:p w:rsidR="00197CA6" w:rsidRDefault="00224D41">
      <w:pPr>
        <w:pStyle w:val="Heading6"/>
      </w:pPr>
      <w:bookmarkStart w:id="1258" w:name="section_7d5971abf00e4715830686df2af1ee6d"/>
      <w:bookmarkStart w:id="1259" w:name="_Toc33698239"/>
      <w:r>
        <w:t>ValidateClaimDefinition</w:t>
      </w:r>
      <w:bookmarkEnd w:id="1258"/>
      <w:bookmarkEnd w:id="1259"/>
    </w:p>
    <w:p w:rsidR="00197CA6" w:rsidRDefault="00224D41">
      <w:pPr>
        <w:pStyle w:val="Code"/>
      </w:pPr>
      <w:r>
        <w:t>procedure ValidateClaimDefinition (</w:t>
      </w:r>
    </w:p>
    <w:p w:rsidR="00197CA6" w:rsidRDefault="00224D41">
      <w:pPr>
        <w:pStyle w:val="Code"/>
      </w:pPr>
      <w:r>
        <w:t xml:space="preserve">    claimDefinition : DSNAME) : Boolean</w:t>
      </w:r>
    </w:p>
    <w:p w:rsidR="00197CA6" w:rsidRDefault="00224D41">
      <w:r>
        <w:t xml:space="preserve">This is a helper procedure that validates a </w:t>
      </w:r>
      <w:hyperlink w:anchor="gt_d5c7aa9b-65be-4dd4-a686-cd5253eb203d">
        <w:r>
          <w:rPr>
            <w:rStyle w:val="HyperlinkGreen"/>
            <w:b/>
          </w:rPr>
          <w:t>claim</w:t>
        </w:r>
      </w:hyperlink>
      <w:r>
        <w:t xml:space="preserve"> definition defined in the </w:t>
      </w:r>
      <w:hyperlink w:anchor="Section_024cef36bff148aca8f9676675b5d9b1" w:history="1">
        <w:r>
          <w:rPr>
            <w:rStyle w:val="Hyperlink"/>
          </w:rPr>
          <w:t>Claims Dictionary (section 3.1.1.11.1.2)</w:t>
        </w:r>
      </w:hyperlink>
      <w:r>
        <w:t xml:space="preserve"> in the </w:t>
      </w:r>
      <w:hyperlink w:anchor="gt_fd104241-4fb3-457c-b2c4-e0c18bb20b62">
        <w:r>
          <w:rPr>
            <w:rStyle w:val="HyperlinkGreen"/>
            <w:b/>
          </w:rPr>
          <w:t>forest</w:t>
        </w:r>
      </w:hyperlink>
      <w:r>
        <w:t xml:space="preserve">. The validation ensures that the correct </w:t>
      </w:r>
      <w:hyperlink w:anchor="gt_108a1419-49a9-4d19-b6ca-7206aa726b3f">
        <w:r>
          <w:rPr>
            <w:rStyle w:val="HyperlinkGreen"/>
            <w:b/>
          </w:rPr>
          <w:t>attribute</w:t>
        </w:r>
      </w:hyperlink>
      <w:r>
        <w:t xml:space="preserve"> values a</w:t>
      </w:r>
      <w:r>
        <w:t>re populated in the claim definition.</w:t>
      </w:r>
    </w:p>
    <w:p w:rsidR="00197CA6" w:rsidRDefault="00224D41">
      <w:r>
        <w:rPr>
          <w:b/>
        </w:rPr>
        <w:t>claimDefinition:</w:t>
      </w:r>
      <w:r>
        <w:t xml:space="preserve"> The </w:t>
      </w:r>
      <w:r>
        <w:rPr>
          <w:b/>
        </w:rPr>
        <w:t>DSNAME</w:t>
      </w:r>
      <w:r>
        <w:t xml:space="preserve"> of the claim definition in the Claims Dictionary that needs to be validated.</w:t>
      </w:r>
    </w:p>
    <w:p w:rsidR="00197CA6" w:rsidRDefault="00224D41">
      <w:r>
        <w:rPr>
          <w:b/>
        </w:rPr>
        <w:t>Return Values:</w:t>
      </w:r>
      <w:r>
        <w:t xml:space="preserve"> This procedure returns TRUE if the claim definition is valid and FALSE otherwise.</w:t>
      </w:r>
    </w:p>
    <w:p w:rsidR="00197CA6" w:rsidRDefault="00224D41">
      <w:pPr>
        <w:rPr>
          <w:b/>
        </w:rPr>
      </w:pPr>
      <w:r>
        <w:rPr>
          <w:b/>
        </w:rPr>
        <w:t xml:space="preserve">Logical </w:t>
      </w:r>
      <w:r>
        <w:rPr>
          <w:b/>
        </w:rPr>
        <w:t>Processing:</w:t>
      </w:r>
    </w:p>
    <w:p w:rsidR="00197CA6" w:rsidRDefault="00224D41">
      <w:pPr>
        <w:pStyle w:val="Code"/>
      </w:pPr>
      <w:r>
        <w:t>status : Boolean;</w:t>
      </w:r>
    </w:p>
    <w:p w:rsidR="00197CA6" w:rsidRDefault="00224D41">
      <w:pPr>
        <w:pStyle w:val="Code"/>
      </w:pPr>
      <w:r>
        <w:t>status := FALSE;</w:t>
      </w:r>
    </w:p>
    <w:p w:rsidR="00197CA6" w:rsidRDefault="00197CA6">
      <w:pPr>
        <w:pStyle w:val="Code"/>
      </w:pPr>
    </w:p>
    <w:p w:rsidR="00197CA6" w:rsidRDefault="00224D41">
      <w:pPr>
        <w:pStyle w:val="Code"/>
      </w:pPr>
      <w:r>
        <w:t xml:space="preserve">if (claimDefinition = null || </w:t>
      </w:r>
    </w:p>
    <w:p w:rsidR="00197CA6" w:rsidRDefault="00224D41">
      <w:pPr>
        <w:pStyle w:val="Code"/>
      </w:pPr>
      <w:r>
        <w:t xml:space="preserve">    claimDefinition!name = null ||      </w:t>
      </w:r>
    </w:p>
    <w:p w:rsidR="00197CA6" w:rsidRDefault="00224D41">
      <w:pPr>
        <w:pStyle w:val="Code"/>
      </w:pPr>
      <w:r>
        <w:t xml:space="preserve">    NOT claimDefinition!Enabled ||</w:t>
      </w:r>
    </w:p>
    <w:p w:rsidR="00197CA6" w:rsidRDefault="00224D41">
      <w:pPr>
        <w:pStyle w:val="Code"/>
      </w:pPr>
      <w:r>
        <w:t xml:space="preserve">     claimDefinition!msDS-ClaimValueType = null)</w:t>
      </w:r>
    </w:p>
    <w:p w:rsidR="00197CA6" w:rsidRDefault="00224D41">
      <w:pPr>
        <w:pStyle w:val="Code"/>
      </w:pPr>
      <w:r>
        <w:t xml:space="preserve">    return status;</w:t>
      </w:r>
    </w:p>
    <w:p w:rsidR="00197CA6" w:rsidRDefault="00224D41">
      <w:pPr>
        <w:pStyle w:val="Code"/>
      </w:pPr>
      <w:r>
        <w:t>endif</w:t>
      </w:r>
    </w:p>
    <w:p w:rsidR="00197CA6" w:rsidRDefault="00197CA6">
      <w:pPr>
        <w:pStyle w:val="Code"/>
      </w:pPr>
    </w:p>
    <w:p w:rsidR="00197CA6" w:rsidRDefault="00224D41">
      <w:pPr>
        <w:pStyle w:val="Code"/>
      </w:pPr>
      <w:r>
        <w:t>if (claimDefinition!msDS-C</w:t>
      </w:r>
      <w:r>
        <w:t>laimSourceType = "Certificate" &amp;&amp;</w:t>
      </w:r>
    </w:p>
    <w:p w:rsidR="00197CA6" w:rsidRDefault="00224D41">
      <w:pPr>
        <w:pStyle w:val="Code"/>
      </w:pPr>
      <w:r>
        <w:t xml:space="preserve">    claimDefinition!msDS-ClaimAttributeSource = null &amp;&amp;</w:t>
      </w:r>
    </w:p>
    <w:p w:rsidR="00197CA6" w:rsidRDefault="00224D41">
      <w:pPr>
        <w:pStyle w:val="Code"/>
      </w:pPr>
      <w:r>
        <w:t xml:space="preserve">    claimDefinition!msDS-ClaimSource ≠ null &amp;&amp;</w:t>
      </w:r>
    </w:p>
    <w:p w:rsidR="00197CA6" w:rsidRDefault="00224D41">
      <w:pPr>
        <w:pStyle w:val="Code"/>
      </w:pPr>
      <w:r>
        <w:t xml:space="preserve">    claimDefinition!msDS-ClaimValueType = CLAIM_TYPE_BOOLEAN)</w:t>
      </w:r>
    </w:p>
    <w:p w:rsidR="00197CA6" w:rsidRDefault="00224D41">
      <w:pPr>
        <w:pStyle w:val="Code"/>
      </w:pPr>
      <w:r>
        <w:t xml:space="preserve">    status := TRUE;</w:t>
      </w:r>
    </w:p>
    <w:p w:rsidR="00197CA6" w:rsidRDefault="00197CA6">
      <w:pPr>
        <w:pStyle w:val="Code"/>
      </w:pPr>
    </w:p>
    <w:p w:rsidR="00197CA6" w:rsidRDefault="00224D41">
      <w:pPr>
        <w:pStyle w:val="Code"/>
      </w:pPr>
      <w:r>
        <w:t xml:space="preserve">else if </w:t>
      </w:r>
      <w:r>
        <w:t>(claimDefinition!msDS-ClaimSourceType = "AD" &amp;&amp;</w:t>
      </w:r>
    </w:p>
    <w:p w:rsidR="00197CA6" w:rsidRDefault="00224D41">
      <w:pPr>
        <w:pStyle w:val="Code"/>
      </w:pPr>
      <w:r>
        <w:t xml:space="preserve">         claimDefinition!msDS-ClaimAttributeSource ≠ null &amp;&amp;</w:t>
      </w:r>
    </w:p>
    <w:p w:rsidR="00197CA6" w:rsidRDefault="00224D41">
      <w:pPr>
        <w:pStyle w:val="Code"/>
      </w:pPr>
      <w:r>
        <w:t xml:space="preserve">         claimDefinition!msDs-ClaimAttributeSource.Syntax in</w:t>
      </w:r>
    </w:p>
    <w:p w:rsidR="00197CA6" w:rsidRDefault="00224D41">
      <w:pPr>
        <w:pStyle w:val="Code"/>
      </w:pPr>
      <w:r>
        <w:t xml:space="preserve">             {2.5.5.1, 2.5.5.2, 2.2.5.8, 2.5.5.9, 2.5.5.12, 2.5.5.15, 2.5.5.16} &amp;&amp;</w:t>
      </w:r>
    </w:p>
    <w:p w:rsidR="00197CA6" w:rsidRDefault="00224D41">
      <w:pPr>
        <w:pStyle w:val="Code"/>
      </w:pPr>
      <w:r>
        <w:t xml:space="preserve">   </w:t>
      </w:r>
      <w:r>
        <w:t xml:space="preserve">      claimDefinition!msDS-ClaimValueType ≠ null)</w:t>
      </w:r>
    </w:p>
    <w:p w:rsidR="00197CA6" w:rsidRDefault="00197CA6">
      <w:pPr>
        <w:pStyle w:val="Code"/>
      </w:pPr>
    </w:p>
    <w:p w:rsidR="00197CA6" w:rsidRDefault="00224D41">
      <w:pPr>
        <w:pStyle w:val="Code"/>
      </w:pPr>
      <w:r>
        <w:t xml:space="preserve">         if (claimDefinition!msDs-ClaimAttributeSource.Syntax in</w:t>
      </w:r>
    </w:p>
    <w:p w:rsidR="00197CA6" w:rsidRDefault="00224D41">
      <w:pPr>
        <w:pStyle w:val="Code"/>
      </w:pPr>
      <w:r>
        <w:t xml:space="preserve">             {2.5.5.1, 2.5.5.12, 2.5.5.15} &amp;&amp;</w:t>
      </w:r>
    </w:p>
    <w:p w:rsidR="00197CA6" w:rsidRDefault="00224D41">
      <w:pPr>
        <w:pStyle w:val="Code"/>
      </w:pPr>
      <w:r>
        <w:t xml:space="preserve">             claimDefinition!msDS-ClaimValueType = CLAIM_TYPE_STRING)</w:t>
      </w:r>
    </w:p>
    <w:p w:rsidR="00197CA6" w:rsidRDefault="00224D41">
      <w:pPr>
        <w:pStyle w:val="Code"/>
      </w:pPr>
      <w:r>
        <w:t xml:space="preserve">              status := </w:t>
      </w:r>
      <w:r>
        <w:t>TRUE;</w:t>
      </w:r>
    </w:p>
    <w:p w:rsidR="00197CA6" w:rsidRDefault="00224D41">
      <w:pPr>
        <w:pStyle w:val="Code"/>
      </w:pPr>
      <w:r>
        <w:t xml:space="preserve">         endif</w:t>
      </w:r>
    </w:p>
    <w:p w:rsidR="00197CA6" w:rsidRDefault="00197CA6">
      <w:pPr>
        <w:pStyle w:val="Code"/>
      </w:pPr>
    </w:p>
    <w:p w:rsidR="00197CA6" w:rsidRDefault="00224D41">
      <w:pPr>
        <w:pStyle w:val="Code"/>
      </w:pPr>
      <w:r>
        <w:t xml:space="preserve">         if (claimDefinition!msDs-ClaimAttributeSource.Syntax = 2.5.5.2 &amp;&amp;</w:t>
      </w:r>
    </w:p>
    <w:p w:rsidR="00197CA6" w:rsidRDefault="00224D41">
      <w:pPr>
        <w:pStyle w:val="Code"/>
      </w:pPr>
      <w:r>
        <w:t xml:space="preserve">             claimDefinition!msDS-ClaimValueType = CLAIM_TYPE_UINT64)</w:t>
      </w:r>
    </w:p>
    <w:p w:rsidR="00197CA6" w:rsidRDefault="00224D41">
      <w:pPr>
        <w:pStyle w:val="Code"/>
      </w:pPr>
      <w:r>
        <w:lastRenderedPageBreak/>
        <w:t xml:space="preserve">              status := TRUE;</w:t>
      </w:r>
    </w:p>
    <w:p w:rsidR="00197CA6" w:rsidRDefault="00224D41">
      <w:pPr>
        <w:pStyle w:val="Code"/>
      </w:pPr>
      <w:r>
        <w:t xml:space="preserve">         endif</w:t>
      </w:r>
    </w:p>
    <w:p w:rsidR="00197CA6" w:rsidRDefault="00197CA6">
      <w:pPr>
        <w:pStyle w:val="Code"/>
      </w:pPr>
    </w:p>
    <w:p w:rsidR="00197CA6" w:rsidRDefault="00224D41">
      <w:pPr>
        <w:pStyle w:val="Code"/>
      </w:pPr>
      <w:r>
        <w:t xml:space="preserve">         if (claimDefinition!msDs-ClaimAttr</w:t>
      </w:r>
      <w:r>
        <w:t>ibuteSource.Syntax in {2.5.5.9, 2.5.5.16} &amp;&amp;</w:t>
      </w:r>
    </w:p>
    <w:p w:rsidR="00197CA6" w:rsidRDefault="00224D41">
      <w:pPr>
        <w:pStyle w:val="Code"/>
      </w:pPr>
      <w:r>
        <w:t xml:space="preserve">             claimDefinition!msDS-ClaimValueType = CLAIM_TYPE_INT64)</w:t>
      </w:r>
    </w:p>
    <w:p w:rsidR="00197CA6" w:rsidRDefault="00224D41">
      <w:pPr>
        <w:pStyle w:val="Code"/>
      </w:pPr>
      <w:r>
        <w:t xml:space="preserve">              status := TRUE;</w:t>
      </w:r>
    </w:p>
    <w:p w:rsidR="00197CA6" w:rsidRDefault="00224D41">
      <w:pPr>
        <w:pStyle w:val="Code"/>
      </w:pPr>
      <w:r>
        <w:t xml:space="preserve">         endif</w:t>
      </w:r>
    </w:p>
    <w:p w:rsidR="00197CA6" w:rsidRDefault="00197CA6">
      <w:pPr>
        <w:pStyle w:val="Code"/>
      </w:pPr>
    </w:p>
    <w:p w:rsidR="00197CA6" w:rsidRDefault="00224D41">
      <w:pPr>
        <w:pStyle w:val="Code"/>
      </w:pPr>
      <w:r>
        <w:t xml:space="preserve">         if (claimDefinition!msDs-ClaimAttributeSource.Syntax = 2.5.5.8 &amp;&amp;</w:t>
      </w:r>
    </w:p>
    <w:p w:rsidR="00197CA6" w:rsidRDefault="00224D41">
      <w:pPr>
        <w:pStyle w:val="Code"/>
      </w:pPr>
      <w:r>
        <w:t xml:space="preserve">             claimDef</w:t>
      </w:r>
      <w:r>
        <w:t>inition!msDS-ClaimValueType = CLAIM_TYPE_BOOLEAN)</w:t>
      </w:r>
    </w:p>
    <w:p w:rsidR="00197CA6" w:rsidRDefault="00224D41">
      <w:pPr>
        <w:pStyle w:val="Code"/>
      </w:pPr>
      <w:r>
        <w:t xml:space="preserve">              status := TRUE;</w:t>
      </w:r>
    </w:p>
    <w:p w:rsidR="00197CA6" w:rsidRDefault="00224D41">
      <w:pPr>
        <w:pStyle w:val="Code"/>
      </w:pPr>
      <w:r>
        <w:t xml:space="preserve">         endif</w:t>
      </w:r>
    </w:p>
    <w:p w:rsidR="00197CA6" w:rsidRDefault="00197CA6">
      <w:pPr>
        <w:pStyle w:val="Code"/>
      </w:pPr>
    </w:p>
    <w:p w:rsidR="00197CA6" w:rsidRDefault="00224D41">
      <w:pPr>
        <w:pStyle w:val="Code"/>
      </w:pPr>
      <w:r>
        <w:t>else if (claimDefinition!msDS-ClaimSourceType = "TransformPolicy" &amp;&amp;</w:t>
      </w:r>
    </w:p>
    <w:p w:rsidR="00197CA6" w:rsidRDefault="00224D41">
      <w:pPr>
        <w:pStyle w:val="Code"/>
      </w:pPr>
      <w:r>
        <w:t xml:space="preserve">         claimDefinition!msDS-ClaimAttributeSource = null &amp;&amp; </w:t>
      </w:r>
    </w:p>
    <w:p w:rsidR="00197CA6" w:rsidRDefault="00224D41">
      <w:pPr>
        <w:pStyle w:val="Code"/>
      </w:pPr>
      <w:r>
        <w:t xml:space="preserve">         claimDefinition!msDS-ClaimSource = null)</w:t>
      </w:r>
    </w:p>
    <w:p w:rsidR="00197CA6" w:rsidRDefault="00197CA6">
      <w:pPr>
        <w:pStyle w:val="Code"/>
      </w:pPr>
    </w:p>
    <w:p w:rsidR="00197CA6" w:rsidRDefault="00224D41">
      <w:pPr>
        <w:pStyle w:val="Code"/>
      </w:pPr>
      <w:r>
        <w:t xml:space="preserve">    status := TRUE;</w:t>
      </w:r>
    </w:p>
    <w:p w:rsidR="00197CA6" w:rsidRDefault="00197CA6">
      <w:pPr>
        <w:pStyle w:val="Code"/>
      </w:pPr>
    </w:p>
    <w:p w:rsidR="00197CA6" w:rsidRDefault="00224D41">
      <w:pPr>
        <w:pStyle w:val="Code"/>
      </w:pPr>
      <w:r>
        <w:t>else if (claimDefinition!msDS-ClaimSourceType = "Constructed" &amp;&amp;</w:t>
      </w:r>
    </w:p>
    <w:p w:rsidR="00197CA6" w:rsidRDefault="00224D41">
      <w:pPr>
        <w:pStyle w:val="Code"/>
      </w:pPr>
      <w:r>
        <w:t xml:space="preserve">         claimDefinition!msDS-ClaimAttributeSource = null &amp;&amp; </w:t>
      </w:r>
    </w:p>
    <w:p w:rsidR="00197CA6" w:rsidRDefault="00224D41">
      <w:pPr>
        <w:pStyle w:val="Code"/>
      </w:pPr>
      <w:r>
        <w:t xml:space="preserve">         claimDefinition!msDS-ClaimSource = null)</w:t>
      </w:r>
    </w:p>
    <w:p w:rsidR="00197CA6" w:rsidRDefault="00197CA6">
      <w:pPr>
        <w:pStyle w:val="Code"/>
      </w:pPr>
    </w:p>
    <w:p w:rsidR="00197CA6" w:rsidRDefault="00224D41">
      <w:pPr>
        <w:pStyle w:val="Code"/>
      </w:pPr>
      <w:r>
        <w:t xml:space="preserve">    st</w:t>
      </w:r>
      <w:r>
        <w:t>atus := TRUE;</w:t>
      </w:r>
    </w:p>
    <w:p w:rsidR="00197CA6" w:rsidRDefault="00197CA6">
      <w:pPr>
        <w:pStyle w:val="Code"/>
      </w:pPr>
    </w:p>
    <w:p w:rsidR="00197CA6" w:rsidRDefault="00224D41">
      <w:pPr>
        <w:pStyle w:val="Code"/>
      </w:pPr>
      <w:r>
        <w:t>endif</w:t>
      </w:r>
    </w:p>
    <w:p w:rsidR="00197CA6" w:rsidRDefault="00197CA6">
      <w:pPr>
        <w:pStyle w:val="Code"/>
      </w:pPr>
    </w:p>
    <w:p w:rsidR="00197CA6" w:rsidRDefault="00224D41">
      <w:pPr>
        <w:pStyle w:val="Code"/>
      </w:pPr>
      <w:r>
        <w:t>return status;</w:t>
      </w:r>
    </w:p>
    <w:p w:rsidR="00197CA6" w:rsidRDefault="00224D41">
      <w:pPr>
        <w:pStyle w:val="Heading6"/>
      </w:pPr>
      <w:bookmarkStart w:id="1260" w:name="section_76cedceafe4c41cd935b5d184732b7f4"/>
      <w:bookmarkStart w:id="1261" w:name="_Toc33698240"/>
      <w:r>
        <w:t>GetAuthSiloClaim</w:t>
      </w:r>
      <w:bookmarkEnd w:id="1260"/>
      <w:bookmarkEnd w:id="1261"/>
    </w:p>
    <w:p w:rsidR="00197CA6" w:rsidRDefault="00224D41">
      <w:pPr>
        <w:pStyle w:val="Code"/>
      </w:pPr>
      <w:r>
        <w:t>procedure GetAuthSiloClaim (</w:t>
      </w:r>
    </w:p>
    <w:p w:rsidR="00197CA6" w:rsidRDefault="00224D41">
      <w:pPr>
        <w:pStyle w:val="Code"/>
      </w:pPr>
      <w:r>
        <w:t xml:space="preserve">    pADPrincipal : ADDRESS OF DSNAME) : CLAIM_ENTRY</w:t>
      </w:r>
    </w:p>
    <w:p w:rsidR="00197CA6" w:rsidRDefault="00224D41">
      <w:r>
        <w:t xml:space="preserve">This is a helper procedure that computes the value of the ad://ext/AuthenticationSilo constructed </w:t>
      </w:r>
      <w:hyperlink w:anchor="gt_d5c7aa9b-65be-4dd4-a686-cd5253eb203d">
        <w:r>
          <w:rPr>
            <w:rStyle w:val="HyperlinkGreen"/>
            <w:b/>
          </w:rPr>
          <w:t>claim</w:t>
        </w:r>
      </w:hyperlink>
      <w:r>
        <w:t xml:space="preserve"> type for the specified </w:t>
      </w:r>
      <w:hyperlink w:anchor="gt_8492780e-99e2-47ba-8553-aedb8de9f9c0">
        <w:r>
          <w:rPr>
            <w:rStyle w:val="HyperlinkGreen"/>
            <w:b/>
          </w:rPr>
          <w:t>principal</w:t>
        </w:r>
      </w:hyperlink>
      <w:r>
        <w:t>.</w:t>
      </w:r>
    </w:p>
    <w:p w:rsidR="00197CA6" w:rsidRDefault="00224D41">
      <w:r>
        <w:rPr>
          <w:b/>
        </w:rPr>
        <w:t>pADPrincipal:</w:t>
      </w:r>
      <w:r>
        <w:t xml:space="preserve"> The </w:t>
      </w:r>
      <w:hyperlink w:anchor="gt_e467d927-17bf-49c9-98d1-96ddf61ddd90">
        <w:r>
          <w:rPr>
            <w:rStyle w:val="HyperlinkGreen"/>
            <w:b/>
          </w:rPr>
          <w:t>Active Directo</w:t>
        </w:r>
        <w:r>
          <w:rPr>
            <w:rStyle w:val="HyperlinkGreen"/>
            <w:b/>
          </w:rPr>
          <w:t>ry</w:t>
        </w:r>
      </w:hyperlink>
      <w:r>
        <w:t xml:space="preserve"> principal to return an AuthenticationSilo claim for, if applicable.</w:t>
      </w:r>
    </w:p>
    <w:p w:rsidR="00197CA6" w:rsidRDefault="00224D41">
      <w:r>
        <w:rPr>
          <w:b/>
        </w:rPr>
        <w:t>Return Values:</w:t>
      </w:r>
      <w:r>
        <w:t xml:space="preserve"> This procedure returns a </w:t>
      </w:r>
      <w:hyperlink w:anchor="Section_252D7E10EAF844E98B8D205B384F5782" w:history="1">
        <w:r>
          <w:rPr>
            <w:rStyle w:val="Hyperlink"/>
          </w:rPr>
          <w:t>CLAIM_ENTRY (section 2.2.18.5)</w:t>
        </w:r>
      </w:hyperlink>
      <w:r>
        <w:t xml:space="preserve"> if the specified principal is a member of an </w:t>
      </w:r>
      <w:hyperlink w:anchor="gt_8e961bf0-95ba-4f58-9034-b67ccb27f317">
        <w:r>
          <w:rPr>
            <w:rStyle w:val="HyperlinkGreen"/>
            <w:b/>
          </w:rPr>
          <w:t>authentication</w:t>
        </w:r>
      </w:hyperlink>
      <w:r>
        <w:t xml:space="preserve"> silo; otherwise NULL.</w:t>
      </w:r>
    </w:p>
    <w:p w:rsidR="00197CA6" w:rsidRDefault="00224D41">
      <w:pPr>
        <w:rPr>
          <w:b/>
        </w:rPr>
      </w:pPr>
      <w:r>
        <w:rPr>
          <w:b/>
        </w:rPr>
        <w:t>Logical Processing:</w:t>
      </w:r>
    </w:p>
    <w:p w:rsidR="00197CA6" w:rsidRDefault="00224D41">
      <w:pPr>
        <w:pStyle w:val="Code"/>
      </w:pPr>
      <w:r>
        <w:t>claim : CLAIM_ENTRY;</w:t>
      </w:r>
    </w:p>
    <w:p w:rsidR="00197CA6" w:rsidRDefault="00224D41">
      <w:pPr>
        <w:pStyle w:val="Code"/>
      </w:pPr>
      <w:r>
        <w:t>parentNC : DSName</w:t>
      </w:r>
    </w:p>
    <w:p w:rsidR="00197CA6" w:rsidRDefault="00224D41">
      <w:pPr>
        <w:pStyle w:val="Code"/>
      </w:pPr>
      <w:r>
        <w:t>siloMember : DSName</w:t>
      </w:r>
    </w:p>
    <w:p w:rsidR="00197CA6" w:rsidRDefault="00224D41">
      <w:pPr>
        <w:pStyle w:val="Code"/>
      </w:pPr>
      <w:r>
        <w:t>memberOfSilo : Boolean;</w:t>
      </w:r>
    </w:p>
    <w:p w:rsidR="00197CA6" w:rsidRDefault="00224D41">
      <w:pPr>
        <w:pStyle w:val="Code"/>
      </w:pPr>
      <w:r>
        <w:t>assignedSilo : DSName</w:t>
      </w:r>
    </w:p>
    <w:p w:rsidR="00197CA6" w:rsidRDefault="00197CA6">
      <w:pPr>
        <w:pStyle w:val="Code"/>
      </w:pPr>
    </w:p>
    <w:p w:rsidR="00197CA6" w:rsidRDefault="00224D41">
      <w:pPr>
        <w:pStyle w:val="Code"/>
      </w:pPr>
      <w:r>
        <w:t>/*</w:t>
      </w:r>
    </w:p>
    <w:p w:rsidR="00197CA6" w:rsidRDefault="00224D41">
      <w:pPr>
        <w:pStyle w:val="Code"/>
      </w:pPr>
      <w:r>
        <w:t>  AuthSiloClaim is not issued until t</w:t>
      </w:r>
      <w:r>
        <w:t xml:space="preserve">he domain </w:t>
      </w:r>
    </w:p>
    <w:p w:rsidR="00197CA6" w:rsidRDefault="00224D41">
      <w:pPr>
        <w:pStyle w:val="Code"/>
      </w:pPr>
      <w:r>
        <w:t>  functional level is at DS_BEHAVIOR_WIN2012R2</w:t>
      </w:r>
    </w:p>
    <w:p w:rsidR="00197CA6" w:rsidRDefault="00224D41">
      <w:pPr>
        <w:pStyle w:val="Code"/>
      </w:pPr>
      <w:r>
        <w:t>  or higher.</w:t>
      </w:r>
    </w:p>
    <w:p w:rsidR="00197CA6" w:rsidRDefault="00224D41">
      <w:pPr>
        <w:pStyle w:val="Code"/>
      </w:pPr>
      <w:r>
        <w:t>*/</w:t>
      </w:r>
    </w:p>
    <w:p w:rsidR="00197CA6" w:rsidRDefault="00224D41">
      <w:pPr>
        <w:pStyle w:val="Code"/>
      </w:pPr>
      <w:r>
        <w:t>parentNC := GetObjectNC(pADPrincipal)</w:t>
      </w:r>
    </w:p>
    <w:p w:rsidR="00197CA6" w:rsidRDefault="00224D41">
      <w:pPr>
        <w:pStyle w:val="Code"/>
      </w:pPr>
      <w:r>
        <w:t>if (parentNC!msDS-BehaviorVersion &lt; DS_BEHAVIOR_WIN2012R2)</w:t>
      </w:r>
    </w:p>
    <w:p w:rsidR="00197CA6" w:rsidRDefault="00224D41">
      <w:pPr>
        <w:pStyle w:val="Code"/>
      </w:pPr>
      <w:r>
        <w:t xml:space="preserve">  return NULL</w:t>
      </w:r>
    </w:p>
    <w:p w:rsidR="00197CA6" w:rsidRDefault="00224D41">
      <w:pPr>
        <w:pStyle w:val="Code"/>
      </w:pPr>
      <w:r>
        <w:t>endif</w:t>
      </w:r>
    </w:p>
    <w:p w:rsidR="00197CA6" w:rsidRDefault="00197CA6">
      <w:pPr>
        <w:pStyle w:val="Code"/>
      </w:pPr>
    </w:p>
    <w:p w:rsidR="00197CA6" w:rsidRDefault="00224D41">
      <w:pPr>
        <w:pStyle w:val="Code"/>
      </w:pPr>
      <w:r>
        <w:t>/*</w:t>
      </w:r>
    </w:p>
    <w:p w:rsidR="00197CA6" w:rsidRDefault="00224D41">
      <w:pPr>
        <w:pStyle w:val="Code"/>
      </w:pPr>
      <w:r>
        <w:t xml:space="preserve">  Check if user is assigned to an enforced silo.</w:t>
      </w:r>
    </w:p>
    <w:p w:rsidR="00197CA6" w:rsidRDefault="00224D41">
      <w:pPr>
        <w:pStyle w:val="Code"/>
      </w:pPr>
      <w:r>
        <w:t>*/</w:t>
      </w:r>
    </w:p>
    <w:p w:rsidR="00197CA6" w:rsidRDefault="00224D41">
      <w:pPr>
        <w:pStyle w:val="Code"/>
      </w:pPr>
      <w:r>
        <w:lastRenderedPageBreak/>
        <w:t>assignedSilo := pADPrincipal!msDS-AssignedAuthNPolicySilo</w:t>
      </w:r>
    </w:p>
    <w:p w:rsidR="00197CA6" w:rsidRDefault="00224D41">
      <w:pPr>
        <w:pStyle w:val="Code"/>
      </w:pPr>
      <w:r>
        <w:t>if (assignedSilo = NULL ||</w:t>
      </w:r>
    </w:p>
    <w:p w:rsidR="00197CA6" w:rsidRDefault="00224D41">
      <w:pPr>
        <w:pStyle w:val="Code"/>
      </w:pPr>
      <w:r>
        <w:t xml:space="preserve">    assignedSilo!msDS-AuthNPolicySiloEnforced = FALSE)</w:t>
      </w:r>
    </w:p>
    <w:p w:rsidR="00197CA6" w:rsidRDefault="00224D41">
      <w:pPr>
        <w:pStyle w:val="Code"/>
      </w:pPr>
      <w:r>
        <w:t xml:space="preserve">  return NULL</w:t>
      </w:r>
    </w:p>
    <w:p w:rsidR="00197CA6" w:rsidRDefault="00224D41">
      <w:pPr>
        <w:pStyle w:val="Code"/>
      </w:pPr>
      <w:r>
        <w:t>endif</w:t>
      </w:r>
    </w:p>
    <w:p w:rsidR="00197CA6" w:rsidRDefault="00197CA6">
      <w:pPr>
        <w:pStyle w:val="Code"/>
      </w:pPr>
    </w:p>
    <w:p w:rsidR="00197CA6" w:rsidRDefault="00224D41">
      <w:pPr>
        <w:pStyle w:val="Code"/>
      </w:pPr>
      <w:r>
        <w:t>/*</w:t>
      </w:r>
    </w:p>
    <w:p w:rsidR="00197CA6" w:rsidRDefault="00224D41">
      <w:pPr>
        <w:pStyle w:val="Code"/>
      </w:pPr>
      <w:r>
        <w:t xml:space="preserve">  Check if silo is configured with the user as a member.</w:t>
      </w:r>
    </w:p>
    <w:p w:rsidR="00197CA6" w:rsidRDefault="00224D41">
      <w:pPr>
        <w:pStyle w:val="Code"/>
      </w:pPr>
      <w:r>
        <w:t>*/</w:t>
      </w:r>
    </w:p>
    <w:p w:rsidR="00197CA6" w:rsidRDefault="00224D41">
      <w:pPr>
        <w:pStyle w:val="Code"/>
      </w:pPr>
      <w:r>
        <w:t>memberOfSilo := FALSE</w:t>
      </w:r>
    </w:p>
    <w:p w:rsidR="00197CA6" w:rsidRDefault="00224D41">
      <w:pPr>
        <w:pStyle w:val="Code"/>
      </w:pPr>
      <w:r>
        <w:t xml:space="preserve">foreach </w:t>
      </w:r>
      <w:r>
        <w:t>(siloMember in assignedSilo!msDS-AuthNPolicySiloMembers)</w:t>
      </w:r>
    </w:p>
    <w:p w:rsidR="00197CA6" w:rsidRDefault="00224D41">
      <w:pPr>
        <w:pStyle w:val="Code"/>
      </w:pPr>
      <w:r>
        <w:t xml:space="preserve">  if (siloMember = pADPrincipal)</w:t>
      </w:r>
    </w:p>
    <w:p w:rsidR="00197CA6" w:rsidRDefault="00224D41">
      <w:pPr>
        <w:pStyle w:val="Code"/>
      </w:pPr>
      <w:r>
        <w:t xml:space="preserve">      memberOfSilo := TRUE</w:t>
      </w:r>
    </w:p>
    <w:p w:rsidR="00197CA6" w:rsidRDefault="00224D41">
      <w:pPr>
        <w:pStyle w:val="Code"/>
      </w:pPr>
      <w:r>
        <w:t xml:space="preserve">      break</w:t>
      </w:r>
    </w:p>
    <w:p w:rsidR="00197CA6" w:rsidRDefault="00224D41">
      <w:pPr>
        <w:pStyle w:val="Code"/>
      </w:pPr>
      <w:r>
        <w:t xml:space="preserve">  endif</w:t>
      </w:r>
    </w:p>
    <w:p w:rsidR="00197CA6" w:rsidRDefault="00224D41">
      <w:pPr>
        <w:pStyle w:val="Code"/>
      </w:pPr>
      <w:r>
        <w:t>endfor</w:t>
      </w:r>
    </w:p>
    <w:p w:rsidR="00197CA6" w:rsidRDefault="00197CA6">
      <w:pPr>
        <w:pStyle w:val="Code"/>
      </w:pPr>
    </w:p>
    <w:p w:rsidR="00197CA6" w:rsidRDefault="00224D41">
      <w:pPr>
        <w:pStyle w:val="Code"/>
      </w:pPr>
      <w:r>
        <w:t>if (memberOfSilo = FALSE)</w:t>
      </w:r>
    </w:p>
    <w:p w:rsidR="00197CA6" w:rsidRDefault="00224D41">
      <w:pPr>
        <w:pStyle w:val="Code"/>
      </w:pPr>
      <w:r>
        <w:t xml:space="preserve">    return NULL</w:t>
      </w:r>
    </w:p>
    <w:p w:rsidR="00197CA6" w:rsidRDefault="00224D41">
      <w:pPr>
        <w:pStyle w:val="Code"/>
      </w:pPr>
      <w:r>
        <w:t>endif</w:t>
      </w:r>
    </w:p>
    <w:p w:rsidR="00197CA6" w:rsidRDefault="00197CA6">
      <w:pPr>
        <w:pStyle w:val="Code"/>
      </w:pPr>
    </w:p>
    <w:p w:rsidR="00197CA6" w:rsidRDefault="00224D41">
      <w:pPr>
        <w:pStyle w:val="Code"/>
      </w:pPr>
      <w:r>
        <w:t>/*</w:t>
      </w:r>
    </w:p>
    <w:p w:rsidR="00197CA6" w:rsidRDefault="00224D41">
      <w:pPr>
        <w:pStyle w:val="Code"/>
      </w:pPr>
      <w:r>
        <w:t xml:space="preserve">   Fill in the claim details and return the claim.</w:t>
      </w:r>
    </w:p>
    <w:p w:rsidR="00197CA6" w:rsidRDefault="00224D41">
      <w:pPr>
        <w:pStyle w:val="Code"/>
      </w:pPr>
      <w:r>
        <w:t>*/</w:t>
      </w:r>
    </w:p>
    <w:p w:rsidR="00197CA6" w:rsidRDefault="00224D41">
      <w:pPr>
        <w:pStyle w:val="Code"/>
      </w:pPr>
      <w:r>
        <w:t>claim.Id := "ad://ext/AuthenticationSilo";</w:t>
      </w:r>
    </w:p>
    <w:p w:rsidR="00197CA6" w:rsidRDefault="00224D41">
      <w:pPr>
        <w:pStyle w:val="Code"/>
      </w:pPr>
      <w:r>
        <w:t>claim.Type := CLAIM_TYPE_STRING</w:t>
      </w:r>
    </w:p>
    <w:p w:rsidR="00197CA6" w:rsidRDefault="00224D41">
      <w:pPr>
        <w:pStyle w:val="Code"/>
      </w:pPr>
      <w:r>
        <w:t>claim.ValueCount := 1</w:t>
      </w:r>
    </w:p>
    <w:p w:rsidR="00197CA6" w:rsidRDefault="00224D41">
      <w:pPr>
        <w:pStyle w:val="Code"/>
      </w:pPr>
      <w:r>
        <w:t>claim.Values := assignedSilo.name</w:t>
      </w:r>
    </w:p>
    <w:p w:rsidR="00197CA6" w:rsidRDefault="00197CA6">
      <w:pPr>
        <w:pStyle w:val="Code"/>
      </w:pPr>
    </w:p>
    <w:p w:rsidR="00197CA6" w:rsidRDefault="00224D41">
      <w:pPr>
        <w:pStyle w:val="Code"/>
      </w:pPr>
      <w:r>
        <w:t>return claim;</w:t>
      </w:r>
    </w:p>
    <w:p w:rsidR="00197CA6" w:rsidRDefault="00224D41">
      <w:pPr>
        <w:pStyle w:val="Heading4"/>
      </w:pPr>
      <w:bookmarkStart w:id="1262" w:name="section_e0fd47baa5304ef3b377274de4f22331"/>
      <w:bookmarkStart w:id="1263" w:name="_Toc33698241"/>
      <w:r>
        <w:t>NC Rename</w:t>
      </w:r>
      <w:bookmarkEnd w:id="1262"/>
      <w:bookmarkEnd w:id="1263"/>
    </w:p>
    <w:p w:rsidR="00197CA6" w:rsidRDefault="00224D41">
      <w:r>
        <w:t xml:space="preserve">NC Rename is an operation that runs on a single </w:t>
      </w:r>
      <w:hyperlink w:anchor="gt_76a05049-3531-4abd-aec8-30e19954b4bd">
        <w:r>
          <w:rPr>
            <w:rStyle w:val="HyperlinkGreen"/>
            <w:b/>
          </w:rPr>
          <w:t>domain controller (DC)</w:t>
        </w:r>
      </w:hyperlink>
      <w:r>
        <w:t xml:space="preserve"> and changes the identity and identity-related information of </w:t>
      </w:r>
      <w:hyperlink w:anchor="gt_325d116f-cdbe-4dbd-b7e6-769ba75bf210">
        <w:r>
          <w:rPr>
            <w:rStyle w:val="HyperlinkGreen"/>
            <w:b/>
          </w:rPr>
          <w:t>NC replicas</w:t>
        </w:r>
      </w:hyperlink>
      <w:r>
        <w:t xml:space="preserve"> hosted on the DC. Except where noted, these changes are strictly local to the abstract d</w:t>
      </w:r>
      <w:r>
        <w:t xml:space="preserve">ata of the DC (that is, the changes are not replicated). Because of this fact, NC Rename can result in multiple DCs wherein each DC hosts an NC replica of the same </w:t>
      </w:r>
      <w:hyperlink w:anchor="gt_784c7cce-f782-48d8-9444-c9030ba86942">
        <w:r>
          <w:rPr>
            <w:rStyle w:val="HyperlinkGreen"/>
            <w:b/>
          </w:rPr>
          <w:t>NC</w:t>
        </w:r>
      </w:hyperlink>
      <w:r>
        <w:t xml:space="preserve">, but each DC has different </w:t>
      </w:r>
      <w:r>
        <w:t>values for the abstract data relating to that NC. If such diverging changes are performed, the protocol places no restriction on the behavior of the DCs that hold the divergent abstract data. No mechanism in the protocol prevents such diverging changes. It</w:t>
      </w:r>
      <w:r>
        <w:t xml:space="preserve"> is recommended to users of the NC Rename operation that great care be taken to make such possibly diverging changes on every DC that is affected by the operation, thereby avoiding such divergence.</w:t>
      </w:r>
    </w:p>
    <w:p w:rsidR="00197CA6" w:rsidRDefault="00224D41">
      <w:r>
        <w:t>To accomplish an NC Rename, three general classes of chang</w:t>
      </w:r>
      <w:r>
        <w:t xml:space="preserve">e need to be made. First, </w:t>
      </w:r>
      <w:hyperlink w:anchor="gt_108a1419-49a9-4d19-b6ca-7206aa726b3f">
        <w:r>
          <w:rPr>
            <w:rStyle w:val="HyperlinkGreen"/>
            <w:b/>
          </w:rPr>
          <w:t>attributes</w:t>
        </w:r>
      </w:hyperlink>
      <w:r>
        <w:t xml:space="preserve"> directly associated with the name of the NC need to be modified. These attributes include such things as the </w:t>
      </w:r>
      <w:hyperlink w:anchor="gt_b86c44e6-57df-4c48-8163-5e3fa7bdcff4">
        <w:r>
          <w:rPr>
            <w:rStyle w:val="HyperlinkGreen"/>
            <w:b/>
          </w:rPr>
          <w:t>NetBIOS</w:t>
        </w:r>
      </w:hyperlink>
      <w:r>
        <w:t xml:space="preserve"> name and the </w:t>
      </w:r>
      <w:hyperlink w:anchor="gt_1769aec9-237e-44ed-9014-1abb3ec6de6e">
        <w:r>
          <w:rPr>
            <w:rStyle w:val="HyperlinkGreen"/>
            <w:b/>
          </w:rPr>
          <w:t>fully qualified domain name (FQDN) (1)</w:t>
        </w:r>
      </w:hyperlink>
      <w:r>
        <w:t xml:space="preserve"> of the NC. Second, </w:t>
      </w:r>
      <w:hyperlink w:anchor="gt_8bb43a65-7a8c-4585-a7ed-23044772f8ca">
        <w:r>
          <w:rPr>
            <w:rStyle w:val="HyperlinkGreen"/>
            <w:b/>
          </w:rPr>
          <w:t>objects</w:t>
        </w:r>
      </w:hyperlink>
      <w:r>
        <w:t xml:space="preserve"> and attributes associated with </w:t>
      </w:r>
      <w:r>
        <w:t xml:space="preserve">the interdomain </w:t>
      </w:r>
      <w:hyperlink w:anchor="gt_5ee032d0-d944-4acb-bbb5-b1cfc7df6db6">
        <w:r>
          <w:rPr>
            <w:rStyle w:val="HyperlinkGreen"/>
            <w:b/>
          </w:rPr>
          <w:t>trusts</w:t>
        </w:r>
      </w:hyperlink>
      <w:r>
        <w:t xml:space="preserve"> that a </w:t>
      </w:r>
      <w:hyperlink w:anchor="gt_40a58fa4-953e-4cf3-96c8-57dba60237ef">
        <w:r>
          <w:rPr>
            <w:rStyle w:val="HyperlinkGreen"/>
            <w:b/>
          </w:rPr>
          <w:t>domain NC</w:t>
        </w:r>
      </w:hyperlink>
      <w:r>
        <w:t xml:space="preserve"> is a part of need to be modified. These objects and attributes include such things as </w:t>
      </w:r>
      <w:hyperlink w:anchor="gt_f2ceef4e-999b-4276-84cd-2e2829de5fc4">
        <w:r>
          <w:rPr>
            <w:rStyle w:val="HyperlinkGreen"/>
            <w:b/>
          </w:rPr>
          <w:t>trusted domain objects (TDOs)</w:t>
        </w:r>
      </w:hyperlink>
      <w:r>
        <w:t xml:space="preserve"> and </w:t>
      </w:r>
      <w:hyperlink w:anchor="gt_ba0d31d7-aa03-4e10-936a-a0ebd276ebc9">
        <w:r>
          <w:rPr>
            <w:rStyle w:val="HyperlinkGreen"/>
            <w:b/>
          </w:rPr>
          <w:t>interdomain trust accounts</w:t>
        </w:r>
      </w:hyperlink>
      <w:r>
        <w:t xml:space="preserve">. Third, the </w:t>
      </w:r>
      <w:hyperlink w:anchor="gt_353fac65-0774-4ba8-8081-eb4c963f94e7">
        <w:r>
          <w:rPr>
            <w:rStyle w:val="HyperlinkGreen"/>
            <w:b/>
          </w:rPr>
          <w:t>crossRef objects</w:t>
        </w:r>
      </w:hyperlink>
      <w:r>
        <w:t xml:space="preserve"> associated with the NCs need to be modified. Additionally, some changes are made to reflect the fact that the preceding types of changes have been completed.</w:t>
      </w:r>
    </w:p>
    <w:p w:rsidR="00197CA6" w:rsidRDefault="00224D41">
      <w:r>
        <w:t xml:space="preserve">NC Rename can be used to rename both domain NCs and </w:t>
      </w:r>
      <w:hyperlink w:anchor="gt_53fee475-b07f-45e1-b4b7-c7ac0c1e7f6a">
        <w:r>
          <w:rPr>
            <w:rStyle w:val="HyperlinkGreen"/>
            <w:b/>
          </w:rPr>
          <w:t>application NCs</w:t>
        </w:r>
      </w:hyperlink>
      <w:r>
        <w:t xml:space="preserve">. In the case of application NCs, there are no interdomain trusts to </w:t>
      </w:r>
      <w:hyperlink w:anchor="gt_b242435b-73cc-4c4e-95f0-b2a2ff680493">
        <w:r>
          <w:rPr>
            <w:rStyle w:val="HyperlinkGreen"/>
            <w:b/>
          </w:rPr>
          <w:t>update</w:t>
        </w:r>
      </w:hyperlink>
      <w:r>
        <w:t>.</w:t>
      </w:r>
    </w:p>
    <w:p w:rsidR="00197CA6" w:rsidRDefault="00224D41">
      <w:pPr>
        <w:pStyle w:val="Heading5"/>
      </w:pPr>
      <w:bookmarkStart w:id="1264" w:name="section_db64c5a298da4b54b930bc7a618de355"/>
      <w:bookmarkStart w:id="1265" w:name="_Toc33698242"/>
      <w:r>
        <w:t>Abstract Data Types</w:t>
      </w:r>
      <w:bookmarkEnd w:id="1264"/>
      <w:bookmarkEnd w:id="1265"/>
    </w:p>
    <w:p w:rsidR="00197CA6" w:rsidRDefault="00224D41">
      <w:r>
        <w:t>An NC Rename operation is specified by an instanc</w:t>
      </w:r>
      <w:r>
        <w:t>e of the NCRenameDescription tuple. This section describes that tuple, including the tuple types that are included directly or indirectly in the NCRenameDescription tuple.</w:t>
      </w:r>
    </w:p>
    <w:p w:rsidR="00197CA6" w:rsidRDefault="00224D41">
      <w:pPr>
        <w:pStyle w:val="Heading6"/>
      </w:pPr>
      <w:bookmarkStart w:id="1266" w:name="section_9de404275c2e48c09e1472f4036967b8"/>
      <w:bookmarkStart w:id="1267" w:name="_Toc33698243"/>
      <w:r>
        <w:lastRenderedPageBreak/>
        <w:t>FlatName</w:t>
      </w:r>
      <w:bookmarkEnd w:id="1266"/>
      <w:bookmarkEnd w:id="1267"/>
    </w:p>
    <w:p w:rsidR="00197CA6" w:rsidRDefault="00224D41">
      <w:pPr>
        <w:pStyle w:val="Code"/>
      </w:pPr>
      <w:r>
        <w:t>type FlatName = A string composed of any alphanumeric characters except the</w:t>
      </w:r>
      <w:r>
        <w:t xml:space="preserve"> quote character (") and characters ',' and '&lt;'.</w:t>
      </w:r>
    </w:p>
    <w:p w:rsidR="00197CA6" w:rsidRDefault="00224D41">
      <w:r>
        <w:t xml:space="preserve">Instances of the FlatName type exist as fields of tuples of types </w:t>
      </w:r>
      <w:hyperlink w:anchor="Section_22B9FAC99B8240DEAC25CAC642CB4D56" w:history="1">
        <w:r>
          <w:rPr>
            <w:rStyle w:val="Hyperlink"/>
          </w:rPr>
          <w:t>InterdomainTrustAccountDescription (section 3.1.1.12.1.4)</w:t>
        </w:r>
      </w:hyperlink>
      <w:r>
        <w:t xml:space="preserve">, </w:t>
      </w:r>
      <w:hyperlink w:anchor="Section_A74DB2153C3548D68580C96EE3F767FF" w:history="1">
        <w:r>
          <w:rPr>
            <w:rStyle w:val="Hyperlink"/>
          </w:rPr>
          <w:t>TrustedDomainObjectDescription (section 3.1.1.12.1.5)</w:t>
        </w:r>
      </w:hyperlink>
      <w:r>
        <w:t xml:space="preserve">, </w:t>
      </w:r>
      <w:hyperlink w:anchor="Section_67B2781EC8CD453DB295B0D2F75C8816" w:history="1">
        <w:r>
          <w:rPr>
            <w:rStyle w:val="Hyperlink"/>
          </w:rPr>
          <w:t>NCDescription (section 3.1.1.12.1.6)</w:t>
        </w:r>
      </w:hyperlink>
      <w:r>
        <w:t xml:space="preserve">, </w:t>
      </w:r>
      <w:hyperlink w:anchor="Section_E4EFE90280904DC68FED838439598447" w:history="1">
        <w:r>
          <w:rPr>
            <w:rStyle w:val="Hyperlink"/>
          </w:rPr>
          <w:t>Domai</w:t>
        </w:r>
        <w:r>
          <w:rPr>
            <w:rStyle w:val="Hyperlink"/>
          </w:rPr>
          <w:t>nDescriptionElements (section 3.1.1.12.1.7)</w:t>
        </w:r>
      </w:hyperlink>
      <w:r>
        <w:t xml:space="preserve">, and </w:t>
      </w:r>
      <w:hyperlink w:anchor="Section_C53ACAAB1FCF4D8A9DE20AFDAB481BF5" w:history="1">
        <w:r>
          <w:rPr>
            <w:rStyle w:val="Hyperlink"/>
          </w:rPr>
          <w:t>NewTrustParentElements (section 3.1.1.12.1.9)</w:t>
        </w:r>
      </w:hyperlink>
      <w:r>
        <w:t>.</w:t>
      </w:r>
    </w:p>
    <w:p w:rsidR="00197CA6" w:rsidRDefault="00224D41">
      <w:pPr>
        <w:pStyle w:val="Heading6"/>
      </w:pPr>
      <w:bookmarkStart w:id="1268" w:name="section_1bb0c4c8aab5497da1fa1e8a80bc67c2"/>
      <w:bookmarkStart w:id="1269" w:name="_Toc33698244"/>
      <w:r>
        <w:t>SPNValue</w:t>
      </w:r>
      <w:bookmarkEnd w:id="1268"/>
      <w:bookmarkEnd w:id="1269"/>
    </w:p>
    <w:p w:rsidR="00197CA6" w:rsidRDefault="00224D41">
      <w:pPr>
        <w:pStyle w:val="Code"/>
      </w:pPr>
      <w:r>
        <w:t>type SPNValue = A string that does not contain the quote character (").</w:t>
      </w:r>
    </w:p>
    <w:p w:rsidR="00197CA6" w:rsidRDefault="00224D41">
      <w:r>
        <w:t>Instances of the SP</w:t>
      </w:r>
      <w:r>
        <w:t xml:space="preserve">NValue type exist as members of the </w:t>
      </w:r>
      <w:r>
        <w:rPr>
          <w:b/>
        </w:rPr>
        <w:t>SPNs</w:t>
      </w:r>
      <w:r>
        <w:t xml:space="preserve"> field of the </w:t>
      </w:r>
      <w:hyperlink w:anchor="Section_A06411D0356A412491E9194DDEC332FC" w:history="1">
        <w:r>
          <w:rPr>
            <w:rStyle w:val="Hyperlink"/>
          </w:rPr>
          <w:t>ServerDescription (section 3.1.1.12.1.3)</w:t>
        </w:r>
      </w:hyperlink>
      <w:r>
        <w:t xml:space="preserve"> tuple.</w:t>
      </w:r>
    </w:p>
    <w:p w:rsidR="00197CA6" w:rsidRDefault="00224D41">
      <w:pPr>
        <w:pStyle w:val="Heading6"/>
      </w:pPr>
      <w:bookmarkStart w:id="1270" w:name="section_a06411d0356a412491e9194ddec332fc"/>
      <w:bookmarkStart w:id="1271" w:name="_Toc33698245"/>
      <w:r>
        <w:t>ServerDescription</w:t>
      </w:r>
      <w:bookmarkEnd w:id="1270"/>
      <w:bookmarkEnd w:id="1271"/>
    </w:p>
    <w:p w:rsidR="00197CA6" w:rsidRDefault="00224D41">
      <w:pPr>
        <w:pStyle w:val="Code"/>
      </w:pPr>
      <w:r>
        <w:t>type ServerDescription = [</w:t>
      </w:r>
    </w:p>
    <w:p w:rsidR="00197CA6" w:rsidRDefault="00224D41">
      <w:pPr>
        <w:pStyle w:val="Code"/>
      </w:pPr>
      <w:r>
        <w:t xml:space="preserve">    serverGuid: GUID,</w:t>
      </w:r>
    </w:p>
    <w:p w:rsidR="00197CA6" w:rsidRDefault="00224D41">
      <w:pPr>
        <w:pStyle w:val="Code"/>
      </w:pPr>
      <w:r>
        <w:t xml:space="preserve">    ExistingDN: DN,</w:t>
      </w:r>
    </w:p>
    <w:p w:rsidR="00197CA6" w:rsidRDefault="00224D41">
      <w:pPr>
        <w:pStyle w:val="Code"/>
      </w:pPr>
      <w:r>
        <w:t xml:space="preserve">    SPNs: A set containing 1 or more SPNValue elements</w:t>
      </w:r>
    </w:p>
    <w:p w:rsidR="00197CA6" w:rsidRDefault="00224D41">
      <w:pPr>
        <w:pStyle w:val="Code"/>
      </w:pPr>
      <w:r>
        <w:t xml:space="preserve"> ]</w:t>
      </w:r>
    </w:p>
    <w:p w:rsidR="00197CA6" w:rsidRDefault="00224D41">
      <w:r>
        <w:t xml:space="preserve">An instance of a ServerDescription is a description of a specific </w:t>
      </w:r>
      <w:hyperlink w:anchor="gt_c2c67596-8d8f-42b9-9c70-1c4f7c952200">
        <w:r>
          <w:rPr>
            <w:rStyle w:val="HyperlinkGreen"/>
            <w:b/>
          </w:rPr>
          <w:t>object of class</w:t>
        </w:r>
      </w:hyperlink>
      <w:r>
        <w:t xml:space="preserve"> computer in the </w:t>
      </w:r>
      <w:hyperlink w:anchor="gt_49ce3946-04d2-4cc9-9350-ebcd952b9ab9">
        <w:r>
          <w:rPr>
            <w:rStyle w:val="HyperlinkGreen"/>
            <w:b/>
          </w:rPr>
          <w:t>directory</w:t>
        </w:r>
      </w:hyperlink>
      <w:r>
        <w:t xml:space="preserve">. Instances of ServerDescription exist as members of the </w:t>
      </w:r>
      <w:r>
        <w:rPr>
          <w:b/>
        </w:rPr>
        <w:t>Servers</w:t>
      </w:r>
      <w:r>
        <w:t xml:space="preserve"> field of a DomainDescriptionElements tuple (section </w:t>
      </w:r>
      <w:hyperlink w:anchor="Section_E4EFE90280904DC68FED838439598447" w:history="1">
        <w:r>
          <w:rPr>
            <w:rStyle w:val="Hyperlink"/>
          </w:rPr>
          <w:t>3.1.1.12.1.7</w:t>
        </w:r>
      </w:hyperlink>
      <w:r>
        <w:t>).</w:t>
      </w:r>
    </w:p>
    <w:p w:rsidR="00197CA6" w:rsidRDefault="00224D41">
      <w:pPr>
        <w:pStyle w:val="Definition-Field"/>
      </w:pPr>
      <w:r>
        <w:rPr>
          <w:b/>
        </w:rPr>
        <w:t xml:space="preserve">serverGuid: </w:t>
      </w:r>
      <w:r>
        <w:t xml:space="preserve">Holds the value of the objectGUID </w:t>
      </w:r>
      <w:hyperlink w:anchor="gt_108a1419-49a9-4d19-b6ca-7206aa726b3f">
        <w:r>
          <w:rPr>
            <w:rStyle w:val="HyperlinkGreen"/>
            <w:b/>
          </w:rPr>
          <w:t>attribute</w:t>
        </w:r>
      </w:hyperlink>
      <w:r>
        <w:t xml:space="preserve"> on the </w:t>
      </w:r>
      <w:hyperlink w:anchor="gt_8bb43a65-7a8c-4585-a7ed-23044772f8ca">
        <w:r>
          <w:rPr>
            <w:rStyle w:val="HyperlinkGreen"/>
            <w:b/>
          </w:rPr>
          <w:t>object</w:t>
        </w:r>
      </w:hyperlink>
      <w:r>
        <w:t>. The value of this field is unique across all instances of ServerDescripti</w:t>
      </w:r>
      <w:r>
        <w:t>on.</w:t>
      </w:r>
    </w:p>
    <w:p w:rsidR="00197CA6" w:rsidRDefault="00224D41">
      <w:pPr>
        <w:pStyle w:val="Definition-Field"/>
      </w:pPr>
      <w:r>
        <w:rPr>
          <w:b/>
        </w:rPr>
        <w:t xml:space="preserve">ExistingDN: </w:t>
      </w:r>
      <w:r>
        <w:t xml:space="preserve">Holds the </w:t>
      </w:r>
      <w:hyperlink w:anchor="gt_1175dd11-9368-41d5-98ed-d585f268ad4b">
        <w:r>
          <w:rPr>
            <w:rStyle w:val="HyperlinkGreen"/>
            <w:b/>
          </w:rPr>
          <w:t>DN</w:t>
        </w:r>
      </w:hyperlink>
      <w:r>
        <w:t xml:space="preserve"> of the object. The value of this field is unique across all instances of ServerDescription.</w:t>
      </w:r>
    </w:p>
    <w:p w:rsidR="00197CA6" w:rsidRDefault="00224D41">
      <w:pPr>
        <w:pStyle w:val="Definition-Field"/>
      </w:pPr>
      <w:r>
        <w:rPr>
          <w:b/>
        </w:rPr>
        <w:t xml:space="preserve">SPNs: </w:t>
      </w:r>
      <w:r>
        <w:t xml:space="preserve">A set of SPNValue elements (section </w:t>
      </w:r>
      <w:hyperlink w:anchor="Section_1bb0c4c8aab5497da1fa1e8a80bc67c2" w:history="1">
        <w:r>
          <w:rPr>
            <w:rStyle w:val="Hyperlink"/>
          </w:rPr>
          <w:t>3.1.1.12.1.2</w:t>
        </w:r>
      </w:hyperlink>
      <w:r>
        <w:t xml:space="preserve">) to be used in pre-process verification. Successful verification requires that values in the </w:t>
      </w:r>
      <w:r>
        <w:rPr>
          <w:b/>
        </w:rPr>
        <w:t>SPNs</w:t>
      </w:r>
      <w:r>
        <w:t xml:space="preserve"> field also exist as values of the attribute SPN on the object. For more information, see section </w:t>
      </w:r>
      <w:hyperlink w:anchor="Section_22b9fac99b8240deac25cac642cb4d56" w:history="1">
        <w:r>
          <w:rPr>
            <w:rStyle w:val="Hyperlink"/>
          </w:rPr>
          <w:t>3.1.1.12.1.4</w:t>
        </w:r>
      </w:hyperlink>
      <w:r>
        <w:t>.</w:t>
      </w:r>
    </w:p>
    <w:p w:rsidR="00197CA6" w:rsidRDefault="00224D41">
      <w:pPr>
        <w:pStyle w:val="Heading6"/>
      </w:pPr>
      <w:bookmarkStart w:id="1272" w:name="section_22b9fac99b8240deac25cac642cb4d56"/>
      <w:bookmarkStart w:id="1273" w:name="_Toc33698246"/>
      <w:r>
        <w:t>InterdomainTrustAccountDescription</w:t>
      </w:r>
      <w:bookmarkEnd w:id="1272"/>
      <w:bookmarkEnd w:id="1273"/>
    </w:p>
    <w:p w:rsidR="00197CA6" w:rsidRDefault="00224D41">
      <w:pPr>
        <w:pStyle w:val="Code"/>
      </w:pPr>
      <w:r>
        <w:t>type InterdomainTrustAccountDescription = [</w:t>
      </w:r>
    </w:p>
    <w:p w:rsidR="00197CA6" w:rsidRDefault="00224D41">
      <w:pPr>
        <w:pStyle w:val="Code"/>
      </w:pPr>
      <w:r>
        <w:t xml:space="preserve">    Guid: GUID,</w:t>
      </w:r>
    </w:p>
    <w:p w:rsidR="00197CA6" w:rsidRDefault="00224D41">
      <w:pPr>
        <w:pStyle w:val="Code"/>
      </w:pPr>
      <w:r>
        <w:t xml:space="preserve">    ParentDNFromDomainDN: DN,</w:t>
      </w:r>
    </w:p>
    <w:p w:rsidR="00197CA6" w:rsidRDefault="00224D41">
      <w:pPr>
        <w:pStyle w:val="Code"/>
      </w:pPr>
      <w:r>
        <w:t xml:space="preserve">    ExistingFlatName: FlatName</w:t>
      </w:r>
    </w:p>
    <w:p w:rsidR="00197CA6" w:rsidRDefault="00224D41">
      <w:pPr>
        <w:pStyle w:val="Code"/>
      </w:pPr>
      <w:r>
        <w:t xml:space="preserve">    NewFlatName: FlatName</w:t>
      </w:r>
    </w:p>
    <w:p w:rsidR="00197CA6" w:rsidRDefault="00224D41">
      <w:pPr>
        <w:pStyle w:val="Code"/>
      </w:pPr>
      <w:r>
        <w:t xml:space="preserve"> ]</w:t>
      </w:r>
    </w:p>
    <w:p w:rsidR="00197CA6" w:rsidRDefault="00224D41">
      <w:r>
        <w:t>An InterdomainTr</w:t>
      </w:r>
      <w:r>
        <w:t xml:space="preserve">ustAccountDescription is a description of a specific interdomain </w:t>
      </w:r>
      <w:hyperlink w:anchor="gt_5ee032d0-d944-4acb-bbb5-b1cfc7df6db6">
        <w:r>
          <w:rPr>
            <w:rStyle w:val="HyperlinkGreen"/>
            <w:b/>
          </w:rPr>
          <w:t>trust</w:t>
        </w:r>
      </w:hyperlink>
      <w:r>
        <w:t xml:space="preserve"> account </w:t>
      </w:r>
      <w:hyperlink w:anchor="gt_8bb43a65-7a8c-4585-a7ed-23044772f8ca">
        <w:r>
          <w:rPr>
            <w:rStyle w:val="HyperlinkGreen"/>
            <w:b/>
          </w:rPr>
          <w:t>object</w:t>
        </w:r>
      </w:hyperlink>
      <w:r>
        <w:t xml:space="preserve"> (see section </w:t>
      </w:r>
      <w:hyperlink w:anchor="Section_AC527B5B0E8848A18C73497D40388D04" w:history="1">
        <w:r>
          <w:rPr>
            <w:rStyle w:val="Hyperlink"/>
          </w:rPr>
          <w:t>6.1.6.8</w:t>
        </w:r>
      </w:hyperlink>
      <w:r>
        <w:t xml:space="preserve">) stored in the </w:t>
      </w:r>
      <w:hyperlink w:anchor="gt_49ce3946-04d2-4cc9-9350-ebcd952b9ab9">
        <w:r>
          <w:rPr>
            <w:rStyle w:val="HyperlinkGreen"/>
            <w:b/>
          </w:rPr>
          <w:t>directory</w:t>
        </w:r>
      </w:hyperlink>
      <w:r>
        <w:t xml:space="preserve"> and the changes to be performed as part of the NC Rename operation. Instances of InterdomainTrustAccountDescription exist as members o</w:t>
      </w:r>
      <w:r>
        <w:t xml:space="preserve">f the </w:t>
      </w:r>
      <w:r>
        <w:rPr>
          <w:b/>
        </w:rPr>
        <w:t>InterdomainTrustAccounts</w:t>
      </w:r>
      <w:r>
        <w:t xml:space="preserve"> field of the DomainDescription tuple (section </w:t>
      </w:r>
      <w:hyperlink w:anchor="Section_bf047c1363ba4715ba0aa9088c00015a" w:history="1">
        <w:r>
          <w:rPr>
            <w:rStyle w:val="Hyperlink"/>
          </w:rPr>
          <w:t>3.1.1.12.1.8</w:t>
        </w:r>
      </w:hyperlink>
      <w:r>
        <w:t>).</w:t>
      </w:r>
    </w:p>
    <w:p w:rsidR="00197CA6" w:rsidRDefault="00224D41">
      <w:pPr>
        <w:pStyle w:val="Definition-Field"/>
      </w:pPr>
      <w:r>
        <w:rPr>
          <w:b/>
        </w:rPr>
        <w:t xml:space="preserve">GUID: </w:t>
      </w:r>
      <w:r>
        <w:t xml:space="preserve">Holds the value of the objectGUID </w:t>
      </w:r>
      <w:hyperlink w:anchor="gt_108a1419-49a9-4d19-b6ca-7206aa726b3f">
        <w:r>
          <w:rPr>
            <w:rStyle w:val="HyperlinkGreen"/>
            <w:b/>
          </w:rPr>
          <w:t>at</w:t>
        </w:r>
        <w:r>
          <w:rPr>
            <w:rStyle w:val="HyperlinkGreen"/>
            <w:b/>
          </w:rPr>
          <w:t>tribute</w:t>
        </w:r>
      </w:hyperlink>
      <w:r>
        <w:t xml:space="preserve"> of the object. The value of this field is unique across all instances of InterdomainTrustAccountDescription.</w:t>
      </w:r>
    </w:p>
    <w:p w:rsidR="00197CA6" w:rsidRDefault="00224D41">
      <w:pPr>
        <w:pStyle w:val="Definition-Field"/>
      </w:pPr>
      <w:r>
        <w:rPr>
          <w:b/>
        </w:rPr>
        <w:lastRenderedPageBreak/>
        <w:t xml:space="preserve">ParentDNFromDomainDN: </w:t>
      </w:r>
      <w:r>
        <w:t xml:space="preserve">Holds the </w:t>
      </w:r>
      <w:hyperlink w:anchor="gt_1175dd11-9368-41d5-98ed-d585f268ad4b">
        <w:r>
          <w:rPr>
            <w:rStyle w:val="HyperlinkGreen"/>
            <w:b/>
          </w:rPr>
          <w:t>DN</w:t>
        </w:r>
      </w:hyperlink>
      <w:r>
        <w:t xml:space="preserve"> that, when prepended to the </w:t>
      </w:r>
      <w:r>
        <w:rPr>
          <w:b/>
        </w:rPr>
        <w:t>ExistingDN</w:t>
      </w:r>
      <w:r>
        <w:t xml:space="preserve"> field of the instance of the DomainDescription tuple that contains this instance of an InterdomainTrustAccountDescription as an element of the </w:t>
      </w:r>
      <w:r>
        <w:rPr>
          <w:b/>
        </w:rPr>
        <w:t>InterdomainTrustAccounts</w:t>
      </w:r>
      <w:r>
        <w:t xml:space="preserve"> field (section </w:t>
      </w:r>
      <w:hyperlink w:anchor="Section_e4efe90280904dc68fed838439598447" w:history="1">
        <w:r>
          <w:rPr>
            <w:rStyle w:val="Hyperlink"/>
          </w:rPr>
          <w:t>3.1.1.12.1.7</w:t>
        </w:r>
      </w:hyperlink>
      <w:r>
        <w:t>), results in the DN of the object that is the parent of the interdomain trust account object.</w:t>
      </w:r>
    </w:p>
    <w:p w:rsidR="00197CA6" w:rsidRDefault="00224D41">
      <w:pPr>
        <w:pStyle w:val="Definition-Field"/>
      </w:pPr>
      <w:r>
        <w:rPr>
          <w:b/>
        </w:rPr>
        <w:t xml:space="preserve">ExistingFlatName: </w:t>
      </w:r>
      <w:r>
        <w:t>Holds the value of the sAMAccountName attribute of the object. The value of this field is unique across all instances of InterdomainTrustAccoun</w:t>
      </w:r>
      <w:r>
        <w:t>tDescription.</w:t>
      </w:r>
    </w:p>
    <w:p w:rsidR="00197CA6" w:rsidRDefault="00224D41">
      <w:pPr>
        <w:pStyle w:val="Definition-Field"/>
      </w:pPr>
      <w:r>
        <w:rPr>
          <w:b/>
        </w:rPr>
        <w:t xml:space="preserve">NewFlatName: </w:t>
      </w:r>
      <w:r>
        <w:t>Holds the value to which the sAMAccountName attribute on the object is to be set as part of the NC Rename operation. The value of this field is unique across all instances of InterdomainTrustAccountDescription. This value is a va</w:t>
      </w:r>
      <w:r>
        <w:t>lid SAM account name.</w:t>
      </w:r>
    </w:p>
    <w:p w:rsidR="00197CA6" w:rsidRDefault="00224D41">
      <w:pPr>
        <w:pStyle w:val="Heading6"/>
      </w:pPr>
      <w:bookmarkStart w:id="1274" w:name="section_a74db2153c3548d68580c96ee3f767ff"/>
      <w:bookmarkStart w:id="1275" w:name="_Toc33698247"/>
      <w:r>
        <w:t>TrustedDomainObjectDescription</w:t>
      </w:r>
      <w:bookmarkEnd w:id="1274"/>
      <w:bookmarkEnd w:id="1275"/>
    </w:p>
    <w:p w:rsidR="00197CA6" w:rsidRDefault="00224D41">
      <w:pPr>
        <w:pStyle w:val="Code"/>
      </w:pPr>
      <w:r>
        <w:t>type TrustedDomainObjectDescription = [</w:t>
      </w:r>
    </w:p>
    <w:p w:rsidR="00197CA6" w:rsidRDefault="00224D41">
      <w:pPr>
        <w:pStyle w:val="Code"/>
      </w:pPr>
      <w:r>
        <w:t xml:space="preserve">    Guid: GUID,</w:t>
      </w:r>
    </w:p>
    <w:p w:rsidR="00197CA6" w:rsidRDefault="00224D41">
      <w:pPr>
        <w:pStyle w:val="Code"/>
      </w:pPr>
      <w:r>
        <w:t xml:space="preserve">    SID: SecurityIdentifier,</w:t>
      </w:r>
    </w:p>
    <w:p w:rsidR="00197CA6" w:rsidRDefault="00224D41">
      <w:pPr>
        <w:pStyle w:val="Code"/>
      </w:pPr>
      <w:r>
        <w:t xml:space="preserve">    ExistingTrustPartnerDNSName: DNSAddress,</w:t>
      </w:r>
    </w:p>
    <w:p w:rsidR="00197CA6" w:rsidRDefault="00224D41">
      <w:pPr>
        <w:pStyle w:val="Code"/>
      </w:pPr>
      <w:r>
        <w:t xml:space="preserve">    NewTrustPartnerDNSName: DNSAddress,</w:t>
      </w:r>
    </w:p>
    <w:p w:rsidR="00197CA6" w:rsidRDefault="00224D41">
      <w:pPr>
        <w:pStyle w:val="Code"/>
      </w:pPr>
      <w:r>
        <w:t xml:space="preserve">    NewTrustPartnerFlatName: Flat</w:t>
      </w:r>
      <w:r>
        <w:t>Name</w:t>
      </w:r>
    </w:p>
    <w:p w:rsidR="00197CA6" w:rsidRDefault="00224D41">
      <w:pPr>
        <w:pStyle w:val="Code"/>
      </w:pPr>
      <w:r>
        <w:t>]</w:t>
      </w:r>
    </w:p>
    <w:p w:rsidR="00197CA6" w:rsidRDefault="00224D41">
      <w:r>
        <w:t xml:space="preserve">A TrustedDomainObjectDescription is a description of a specific interdomain </w:t>
      </w:r>
      <w:hyperlink w:anchor="gt_5ee032d0-d944-4acb-bbb5-b1cfc7df6db6">
        <w:r>
          <w:rPr>
            <w:rStyle w:val="HyperlinkGreen"/>
            <w:b/>
          </w:rPr>
          <w:t>trust</w:t>
        </w:r>
      </w:hyperlink>
      <w:r>
        <w:t xml:space="preserve"> account </w:t>
      </w:r>
      <w:hyperlink w:anchor="gt_8bb43a65-7a8c-4585-a7ed-23044772f8ca">
        <w:r>
          <w:rPr>
            <w:rStyle w:val="HyperlinkGreen"/>
            <w:b/>
          </w:rPr>
          <w:t>object</w:t>
        </w:r>
      </w:hyperlink>
      <w:r>
        <w:t xml:space="preserve"> that is stored in the </w:t>
      </w:r>
      <w:hyperlink w:anchor="gt_49ce3946-04d2-4cc9-9350-ebcd952b9ab9">
        <w:r>
          <w:rPr>
            <w:rStyle w:val="HyperlinkGreen"/>
            <w:b/>
          </w:rPr>
          <w:t>directory</w:t>
        </w:r>
      </w:hyperlink>
      <w:r>
        <w:t xml:space="preserve"> and the changes to be performed as part of the NC Rename operation. Instances of TrustedDomainObjectDescription exist as members of the </w:t>
      </w:r>
      <w:r>
        <w:rPr>
          <w:b/>
        </w:rPr>
        <w:t>TrustedDomainObjects</w:t>
      </w:r>
      <w:r>
        <w:t xml:space="preserve"> field of a DomainDescriptionEleme</w:t>
      </w:r>
      <w:r>
        <w:t xml:space="preserve">nts tuple (section </w:t>
      </w:r>
      <w:hyperlink w:anchor="Section_e4efe90280904dc68fed838439598447" w:history="1">
        <w:r>
          <w:rPr>
            <w:rStyle w:val="Hyperlink"/>
          </w:rPr>
          <w:t>3.1.1.12.1.7</w:t>
        </w:r>
      </w:hyperlink>
      <w:r>
        <w:t>).</w:t>
      </w:r>
    </w:p>
    <w:p w:rsidR="00197CA6" w:rsidRDefault="00224D41">
      <w:pPr>
        <w:pStyle w:val="Definition-Field"/>
      </w:pPr>
      <w:r>
        <w:rPr>
          <w:b/>
        </w:rPr>
        <w:t xml:space="preserve">Guid: </w:t>
      </w:r>
      <w:r>
        <w:t xml:space="preserve">Holds the value of the objectGUID </w:t>
      </w:r>
      <w:hyperlink w:anchor="gt_108a1419-49a9-4d19-b6ca-7206aa726b3f">
        <w:r>
          <w:rPr>
            <w:rStyle w:val="HyperlinkGreen"/>
            <w:b/>
          </w:rPr>
          <w:t>attribute</w:t>
        </w:r>
      </w:hyperlink>
      <w:r>
        <w:t xml:space="preserve"> on the object. The value of this field is unique a</w:t>
      </w:r>
      <w:r>
        <w:t>cross all instances of TrustedDomainObjectDescription.</w:t>
      </w:r>
    </w:p>
    <w:p w:rsidR="00197CA6" w:rsidRDefault="00224D41">
      <w:pPr>
        <w:pStyle w:val="Definition-Field"/>
      </w:pPr>
      <w:r>
        <w:rPr>
          <w:b/>
        </w:rPr>
        <w:t xml:space="preserve">SID: </w:t>
      </w:r>
      <w:r>
        <w:t>Holds the value of the objectSid attribute of the object. The value of this field is unique across all instances of TrustedDomainObjectDescription.</w:t>
      </w:r>
    </w:p>
    <w:p w:rsidR="00197CA6" w:rsidRDefault="00224D41">
      <w:pPr>
        <w:pStyle w:val="Definition-Field"/>
      </w:pPr>
      <w:r>
        <w:rPr>
          <w:b/>
        </w:rPr>
        <w:t xml:space="preserve">ExistingTrustPartnerDNSName: </w:t>
      </w:r>
      <w:r>
        <w:t>Holds the value of the trustPartner attribute on the object. The value of this field is unique across all instances of TrustedDomainObjectDescription.</w:t>
      </w:r>
    </w:p>
    <w:p w:rsidR="00197CA6" w:rsidRDefault="00224D41">
      <w:pPr>
        <w:pStyle w:val="Definition-Field"/>
      </w:pPr>
      <w:r>
        <w:rPr>
          <w:b/>
        </w:rPr>
        <w:t xml:space="preserve">NewTrustPartnerDNSName: </w:t>
      </w:r>
      <w:r>
        <w:t xml:space="preserve">Holds the value that the trustPartner attribute of the object is to be set to as </w:t>
      </w:r>
      <w:r>
        <w:t>part of the NC Rename operation. The value of this field is unique across all instances of TrustedDomainObjectDescription.</w:t>
      </w:r>
    </w:p>
    <w:p w:rsidR="00197CA6" w:rsidRDefault="00224D41">
      <w:pPr>
        <w:pStyle w:val="Definition-Field"/>
      </w:pPr>
      <w:r>
        <w:rPr>
          <w:b/>
        </w:rPr>
        <w:t xml:space="preserve">NewTrustPartnerFlatName: </w:t>
      </w:r>
      <w:r>
        <w:t>Holds the value that the flatName attribute of the object is to be set to as part of the NC Rename operation</w:t>
      </w:r>
      <w:r>
        <w:t>. The value of this field is unique across all instances of TrustedDomainObjectDescription. This value is a valid value for the flatName attribute.</w:t>
      </w:r>
    </w:p>
    <w:p w:rsidR="00197CA6" w:rsidRDefault="00224D41">
      <w:pPr>
        <w:pStyle w:val="Heading6"/>
      </w:pPr>
      <w:bookmarkStart w:id="1276" w:name="section_67b2781ec8cd453db295b0d2f75c8816"/>
      <w:bookmarkStart w:id="1277" w:name="_Toc33698248"/>
      <w:r>
        <w:t>NCDescription</w:t>
      </w:r>
      <w:bookmarkEnd w:id="1276"/>
      <w:bookmarkEnd w:id="1277"/>
    </w:p>
    <w:p w:rsidR="00197CA6" w:rsidRDefault="00224D41">
      <w:pPr>
        <w:pStyle w:val="Code"/>
      </w:pPr>
      <w:r>
        <w:t>type NCDescription = [</w:t>
      </w:r>
    </w:p>
    <w:p w:rsidR="00197CA6" w:rsidRDefault="00224D41">
      <w:pPr>
        <w:pStyle w:val="Code"/>
      </w:pPr>
      <w:r>
        <w:t xml:space="preserve">    Guid: GUID,</w:t>
      </w:r>
    </w:p>
    <w:p w:rsidR="00197CA6" w:rsidRDefault="00224D41">
      <w:pPr>
        <w:pStyle w:val="Code"/>
      </w:pPr>
      <w:r>
        <w:t xml:space="preserve">    ExistingDN: DN,</w:t>
      </w:r>
    </w:p>
    <w:p w:rsidR="00197CA6" w:rsidRDefault="00224D41">
      <w:pPr>
        <w:pStyle w:val="Code"/>
      </w:pPr>
      <w:r>
        <w:t xml:space="preserve">    NewDN: DN,</w:t>
      </w:r>
    </w:p>
    <w:p w:rsidR="00197CA6" w:rsidRDefault="00224D41">
      <w:pPr>
        <w:pStyle w:val="Code"/>
      </w:pPr>
      <w:r>
        <w:t xml:space="preserve">    CrossRefGuid: GU</w:t>
      </w:r>
      <w:r>
        <w:t>ID,</w:t>
      </w:r>
    </w:p>
    <w:p w:rsidR="00197CA6" w:rsidRDefault="00224D41">
      <w:pPr>
        <w:pStyle w:val="Code"/>
      </w:pPr>
      <w:r>
        <w:t xml:space="preserve">    NewDNSName: DNSAddress,</w:t>
      </w:r>
    </w:p>
    <w:p w:rsidR="00197CA6" w:rsidRDefault="00224D41">
      <w:pPr>
        <w:pStyle w:val="Code"/>
      </w:pPr>
      <w:r>
        <w:t xml:space="preserve">    ExistingFlatName: FlatName</w:t>
      </w:r>
    </w:p>
    <w:p w:rsidR="00197CA6" w:rsidRDefault="00224D41">
      <w:pPr>
        <w:pStyle w:val="Code"/>
      </w:pPr>
      <w:r>
        <w:t xml:space="preserve"> ]</w:t>
      </w:r>
    </w:p>
    <w:p w:rsidR="00197CA6" w:rsidRDefault="00224D41">
      <w:r>
        <w:t xml:space="preserve">An NCDescription is a description of a specific </w:t>
      </w:r>
      <w:hyperlink w:anchor="gt_325d116f-cdbe-4dbd-b7e6-769ba75bf210">
        <w:r>
          <w:rPr>
            <w:rStyle w:val="HyperlinkGreen"/>
            <w:b/>
          </w:rPr>
          <w:t>NC replica</w:t>
        </w:r>
      </w:hyperlink>
      <w:r>
        <w:t xml:space="preserve"> and the changes to be performed as part of the NC Rename operation. Instances of NCDescription exist as members of the </w:t>
      </w:r>
      <w:r>
        <w:rPr>
          <w:b/>
        </w:rPr>
        <w:t>AppNCs</w:t>
      </w:r>
      <w:r>
        <w:t xml:space="preserve"> field of an NCRenameDescription tuple (section </w:t>
      </w:r>
      <w:hyperlink w:anchor="Section_51d919b22ab447b58e55fdfb15f286c7" w:history="1">
        <w:r>
          <w:rPr>
            <w:rStyle w:val="Hyperlink"/>
          </w:rPr>
          <w:t>3.1.1.12.1.11</w:t>
        </w:r>
      </w:hyperlink>
      <w:r>
        <w:t>), indire</w:t>
      </w:r>
      <w:r>
        <w:t xml:space="preserve">ctly as the </w:t>
      </w:r>
      <w:r>
        <w:rPr>
          <w:b/>
        </w:rPr>
        <w:t>RootDomain</w:t>
      </w:r>
      <w:r>
        <w:t xml:space="preserve"> field of an </w:t>
      </w:r>
      <w:r>
        <w:lastRenderedPageBreak/>
        <w:t xml:space="preserve">NCRenameDescription tuple, and indirectly as members of the </w:t>
      </w:r>
      <w:r>
        <w:rPr>
          <w:b/>
        </w:rPr>
        <w:t>TrustTreeRootDomains</w:t>
      </w:r>
      <w:r>
        <w:t xml:space="preserve"> and </w:t>
      </w:r>
      <w:r>
        <w:rPr>
          <w:b/>
        </w:rPr>
        <w:t>TrustTreeNonRootDomains</w:t>
      </w:r>
      <w:r>
        <w:t xml:space="preserve"> fields of an NCRenameDescription tuple.</w:t>
      </w:r>
    </w:p>
    <w:p w:rsidR="00197CA6" w:rsidRDefault="00224D41">
      <w:r>
        <w:t xml:space="preserve">Two </w:t>
      </w:r>
      <w:hyperlink w:anchor="gt_8bb43a65-7a8c-4585-a7ed-23044772f8ca">
        <w:r>
          <w:rPr>
            <w:rStyle w:val="HyperlinkGreen"/>
            <w:b/>
          </w:rPr>
          <w:t>object</w:t>
        </w:r>
        <w:r>
          <w:rPr>
            <w:rStyle w:val="HyperlinkGreen"/>
            <w:b/>
          </w:rPr>
          <w:t>s</w:t>
        </w:r>
      </w:hyperlink>
      <w:r>
        <w:t xml:space="preserve"> in the </w:t>
      </w:r>
      <w:hyperlink w:anchor="gt_49ce3946-04d2-4cc9-9350-ebcd952b9ab9">
        <w:r>
          <w:rPr>
            <w:rStyle w:val="HyperlinkGreen"/>
            <w:b/>
          </w:rPr>
          <w:t>directory</w:t>
        </w:r>
      </w:hyperlink>
      <w:r>
        <w:t xml:space="preserve"> are referenced by this tuple: the </w:t>
      </w:r>
      <w:r>
        <w:rPr>
          <w:b/>
        </w:rPr>
        <w:t>NCRoot</w:t>
      </w:r>
      <w:r>
        <w:t xml:space="preserve"> and the </w:t>
      </w:r>
      <w:r>
        <w:rPr>
          <w:b/>
        </w:rPr>
        <w:t>NCCrossRef</w:t>
      </w:r>
      <w:r>
        <w:t>, as defined below.</w:t>
      </w:r>
    </w:p>
    <w:p w:rsidR="00197CA6" w:rsidRDefault="00224D41">
      <w:pPr>
        <w:pStyle w:val="Definition-Field"/>
      </w:pPr>
      <w:r>
        <w:rPr>
          <w:b/>
        </w:rPr>
        <w:t xml:space="preserve">Guid: </w:t>
      </w:r>
      <w:r>
        <w:t xml:space="preserve">Holds the value of the objectGUID </w:t>
      </w:r>
      <w:hyperlink w:anchor="gt_108a1419-49a9-4d19-b6ca-7206aa726b3f">
        <w:r>
          <w:rPr>
            <w:rStyle w:val="HyperlinkGreen"/>
            <w:b/>
          </w:rPr>
          <w:t>attribute</w:t>
        </w:r>
      </w:hyperlink>
      <w:r>
        <w:t xml:space="preserve"> of the object that is the root of the NC replica. The value of this field is unique across all instances of NCDescription. This object is referred to here as the "</w:t>
      </w:r>
      <w:r>
        <w:rPr>
          <w:b/>
        </w:rPr>
        <w:t>NCRoot</w:t>
      </w:r>
      <w:r>
        <w:t xml:space="preserve"> object".</w:t>
      </w:r>
    </w:p>
    <w:p w:rsidR="00197CA6" w:rsidRDefault="00224D41">
      <w:pPr>
        <w:pStyle w:val="Definition-Field"/>
      </w:pPr>
      <w:r>
        <w:rPr>
          <w:b/>
        </w:rPr>
        <w:t xml:space="preserve">ExistingDN: </w:t>
      </w:r>
      <w:r>
        <w:t xml:space="preserve">Holds the </w:t>
      </w:r>
      <w:hyperlink w:anchor="gt_1175dd11-9368-41d5-98ed-d585f268ad4b">
        <w:r>
          <w:rPr>
            <w:rStyle w:val="HyperlinkGreen"/>
            <w:b/>
          </w:rPr>
          <w:t>DN</w:t>
        </w:r>
      </w:hyperlink>
      <w:r>
        <w:t xml:space="preserve"> of the </w:t>
      </w:r>
      <w:r>
        <w:rPr>
          <w:b/>
        </w:rPr>
        <w:t>NCRoot</w:t>
      </w:r>
      <w:r>
        <w:t xml:space="preserve"> object. The value of this field is unique across all instances of NCDescription.</w:t>
      </w:r>
    </w:p>
    <w:p w:rsidR="00197CA6" w:rsidRDefault="00224D41">
      <w:pPr>
        <w:pStyle w:val="Definition-Field"/>
      </w:pPr>
      <w:r>
        <w:rPr>
          <w:b/>
        </w:rPr>
        <w:t xml:space="preserve">NewDN: </w:t>
      </w:r>
      <w:r>
        <w:t xml:space="preserve">Holds the value that the DN of the </w:t>
      </w:r>
      <w:r>
        <w:rPr>
          <w:b/>
        </w:rPr>
        <w:t>NCRoot</w:t>
      </w:r>
      <w:r>
        <w:t xml:space="preserve"> object is to be set to as part of the NC Rename operation. The value of this field is </w:t>
      </w:r>
      <w:r>
        <w:t>unique across all instances of NCDescription.</w:t>
      </w:r>
    </w:p>
    <w:p w:rsidR="00197CA6" w:rsidRDefault="00224D41">
      <w:pPr>
        <w:pStyle w:val="Definition-Field"/>
      </w:pPr>
      <w:r>
        <w:rPr>
          <w:b/>
        </w:rPr>
        <w:t xml:space="preserve">CrossRefGuid: </w:t>
      </w:r>
      <w:r>
        <w:t xml:space="preserve">Holds the value of the objectGUID attribute on the </w:t>
      </w:r>
      <w:hyperlink w:anchor="gt_c2c67596-8d8f-42b9-9c70-1c4f7c952200">
        <w:r>
          <w:rPr>
            <w:rStyle w:val="HyperlinkGreen"/>
            <w:b/>
          </w:rPr>
          <w:t>object of class</w:t>
        </w:r>
      </w:hyperlink>
      <w:r>
        <w:t xml:space="preserve"> crossRef in the </w:t>
      </w:r>
      <w:hyperlink w:anchor="gt_d6b4c198-f9d3-4c49-b0f0-390e07f89af1">
        <w:r>
          <w:rPr>
            <w:rStyle w:val="HyperlinkGreen"/>
            <w:b/>
          </w:rPr>
          <w:t>Partitions container</w:t>
        </w:r>
      </w:hyperlink>
      <w:r>
        <w:t xml:space="preserve"> whose nCName attribute holds the value of the </w:t>
      </w:r>
      <w:r>
        <w:rPr>
          <w:b/>
        </w:rPr>
        <w:t>ExistingDN</w:t>
      </w:r>
      <w:r>
        <w:t xml:space="preserve"> field. The value of this field is unique across all instances of NCDescription. This object is referred to here as the "</w:t>
      </w:r>
      <w:r>
        <w:rPr>
          <w:b/>
        </w:rPr>
        <w:t>NCCrossRef</w:t>
      </w:r>
      <w:r>
        <w:t xml:space="preserve"> object".</w:t>
      </w:r>
    </w:p>
    <w:p w:rsidR="00197CA6" w:rsidRDefault="00224D41">
      <w:pPr>
        <w:pStyle w:val="Definition-Field"/>
      </w:pPr>
      <w:r>
        <w:rPr>
          <w:b/>
        </w:rPr>
        <w:t xml:space="preserve">NewDNSName: </w:t>
      </w:r>
      <w:r>
        <w:t>Holds the value</w:t>
      </w:r>
      <w:r>
        <w:t xml:space="preserve"> that the dnsRoot attribute of the </w:t>
      </w:r>
      <w:r>
        <w:rPr>
          <w:b/>
        </w:rPr>
        <w:t>NCCrossRef</w:t>
      </w:r>
      <w:r>
        <w:t xml:space="preserve"> object is to be set to as part of the NC Rename operation. The value of this field is unique across all instances of NCDescription.</w:t>
      </w:r>
    </w:p>
    <w:p w:rsidR="00197CA6" w:rsidRDefault="00224D41">
      <w:pPr>
        <w:pStyle w:val="Definition-Field"/>
      </w:pPr>
      <w:r>
        <w:rPr>
          <w:b/>
        </w:rPr>
        <w:t xml:space="preserve">ExistingFlatName: </w:t>
      </w:r>
      <w:r>
        <w:t xml:space="preserve">Holds the value that the nETBIOSName attribute of the </w:t>
      </w:r>
      <w:r>
        <w:rPr>
          <w:b/>
        </w:rPr>
        <w:t>NCCros</w:t>
      </w:r>
      <w:r>
        <w:rPr>
          <w:b/>
        </w:rPr>
        <w:t>sRef</w:t>
      </w:r>
      <w:r>
        <w:t xml:space="preserve"> object is to be set to as part of the NC Rename operation. The value of this field is unique across all instances of NCDescription. This field is a valid </w:t>
      </w:r>
      <w:hyperlink w:anchor="gt_b86c44e6-57df-4c48-8163-5e3fa7bdcff4">
        <w:r>
          <w:rPr>
            <w:rStyle w:val="HyperlinkGreen"/>
            <w:b/>
          </w:rPr>
          <w:t>NetBIOS</w:t>
        </w:r>
      </w:hyperlink>
      <w:r>
        <w:t xml:space="preserve"> name.</w:t>
      </w:r>
    </w:p>
    <w:p w:rsidR="00197CA6" w:rsidRDefault="00224D41">
      <w:pPr>
        <w:pStyle w:val="Heading6"/>
      </w:pPr>
      <w:bookmarkStart w:id="1278" w:name="section_e4efe90280904dc68fed838439598447"/>
      <w:bookmarkStart w:id="1279" w:name="_Toc33698249"/>
      <w:r>
        <w:t>DomainDescriptionElements</w:t>
      </w:r>
      <w:bookmarkEnd w:id="1278"/>
      <w:bookmarkEnd w:id="1279"/>
    </w:p>
    <w:p w:rsidR="00197CA6" w:rsidRDefault="00224D41">
      <w:pPr>
        <w:pStyle w:val="Code"/>
      </w:pPr>
      <w:r>
        <w:t>type DomainDescriptionElements = [</w:t>
      </w:r>
    </w:p>
    <w:p w:rsidR="00197CA6" w:rsidRDefault="00224D41">
      <w:pPr>
        <w:pStyle w:val="Code"/>
      </w:pPr>
      <w:r>
        <w:t xml:space="preserve">    ExistingDNSName: DNSAddress,</w:t>
      </w:r>
    </w:p>
    <w:p w:rsidR="00197CA6" w:rsidRDefault="00224D41">
      <w:pPr>
        <w:pStyle w:val="Code"/>
      </w:pPr>
      <w:r>
        <w:t xml:space="preserve">    NewFlatName: FlatName,</w:t>
      </w:r>
    </w:p>
    <w:p w:rsidR="00197CA6" w:rsidRDefault="00224D41">
      <w:pPr>
        <w:pStyle w:val="Code"/>
      </w:pPr>
      <w:r>
        <w:t xml:space="preserve">    TrustedDomainObjects: a set containing 1 or more</w:t>
      </w:r>
    </w:p>
    <w:p w:rsidR="00197CA6" w:rsidRDefault="00224D41">
      <w:pPr>
        <w:pStyle w:val="Code"/>
      </w:pPr>
      <w:r>
        <w:t xml:space="preserve">        TrustedDomainObjectDescription tuples,</w:t>
      </w:r>
    </w:p>
    <w:p w:rsidR="00197CA6" w:rsidRDefault="00224D41">
      <w:pPr>
        <w:pStyle w:val="Code"/>
      </w:pPr>
      <w:r>
        <w:t xml:space="preserve">    InterdomainTrustAccounts: A set</w:t>
      </w:r>
      <w:r>
        <w:t xml:space="preserve"> containing 1 or more</w:t>
      </w:r>
    </w:p>
    <w:p w:rsidR="00197CA6" w:rsidRDefault="00224D41">
      <w:pPr>
        <w:pStyle w:val="Code"/>
      </w:pPr>
      <w:r>
        <w:t xml:space="preserve">        InterdomainTrustAccountDescription tuples,</w:t>
      </w:r>
    </w:p>
    <w:p w:rsidR="00197CA6" w:rsidRDefault="00224D41">
      <w:pPr>
        <w:pStyle w:val="Code"/>
      </w:pPr>
      <w:r>
        <w:t xml:space="preserve">    CountTrusts: A 32-bit integer that contains the number of elements in</w:t>
      </w:r>
    </w:p>
    <w:p w:rsidR="00197CA6" w:rsidRDefault="00224D41">
      <w:pPr>
        <w:pStyle w:val="Code"/>
      </w:pPr>
      <w:r>
        <w:t xml:space="preserve">        TrustedDomainObjects,</w:t>
      </w:r>
    </w:p>
    <w:p w:rsidR="00197CA6" w:rsidRDefault="00224D41">
      <w:pPr>
        <w:pStyle w:val="Code"/>
      </w:pPr>
      <w:r>
        <w:t xml:space="preserve">    Servers: a set containing 1 or more ServerDescription tuples</w:t>
      </w:r>
    </w:p>
    <w:p w:rsidR="00197CA6" w:rsidRDefault="00224D41">
      <w:pPr>
        <w:pStyle w:val="Code"/>
      </w:pPr>
      <w:r>
        <w:t>]</w:t>
      </w:r>
    </w:p>
    <w:p w:rsidR="00197CA6" w:rsidRDefault="00224D41">
      <w:r>
        <w:t xml:space="preserve">A DomainDescriptionElements tuple is a partial description of a specific </w:t>
      </w:r>
      <w:hyperlink w:anchor="gt_40a58fa4-953e-4cf3-96c8-57dba60237ef">
        <w:r>
          <w:rPr>
            <w:rStyle w:val="HyperlinkGreen"/>
            <w:b/>
          </w:rPr>
          <w:t>domain NC</w:t>
        </w:r>
      </w:hyperlink>
      <w:r>
        <w:t xml:space="preserve"> and the changes to be performed as part of the NC Rename operation. Tuples of this type are never encountered. </w:t>
      </w:r>
      <w:r>
        <w:t xml:space="preserve">This type exists as a partial definition of the DomainDescription tuple (section </w:t>
      </w:r>
      <w:hyperlink w:anchor="Section_bf047c1363ba4715ba0aa9088c00015a" w:history="1">
        <w:r>
          <w:rPr>
            <w:rStyle w:val="Hyperlink"/>
          </w:rPr>
          <w:t>3.1.1.12.1.8</w:t>
        </w:r>
      </w:hyperlink>
      <w:r>
        <w:t>). Since a DomainDescriptionElements tuple is always part of a DomainDescription tuple, and since a Dom</w:t>
      </w:r>
      <w:r>
        <w:t xml:space="preserve">ainDescription tuple implies an NCDescription tuple, an </w:t>
      </w:r>
      <w:r>
        <w:rPr>
          <w:b/>
        </w:rPr>
        <w:t>NCRoot</w:t>
      </w:r>
      <w:r>
        <w:t xml:space="preserve"> and an </w:t>
      </w:r>
      <w:r>
        <w:rPr>
          <w:b/>
        </w:rPr>
        <w:t>NCCrossRef</w:t>
      </w:r>
      <w:r>
        <w:t xml:space="preserve"> </w:t>
      </w:r>
      <w:hyperlink w:anchor="gt_8bb43a65-7a8c-4585-a7ed-23044772f8ca">
        <w:r>
          <w:rPr>
            <w:rStyle w:val="HyperlinkGreen"/>
            <w:b/>
          </w:rPr>
          <w:t>object</w:t>
        </w:r>
      </w:hyperlink>
      <w:r>
        <w:t xml:space="preserve"> are used in the following description.</w:t>
      </w:r>
    </w:p>
    <w:p w:rsidR="00197CA6" w:rsidRDefault="00224D41">
      <w:pPr>
        <w:pStyle w:val="Definition-Field"/>
      </w:pPr>
      <w:r>
        <w:rPr>
          <w:b/>
        </w:rPr>
        <w:t xml:space="preserve">ExistingDNSName: </w:t>
      </w:r>
      <w:r>
        <w:t xml:space="preserve">Holds the value of the dnsRoot </w:t>
      </w:r>
      <w:hyperlink w:anchor="gt_108a1419-49a9-4d19-b6ca-7206aa726b3f">
        <w:r>
          <w:rPr>
            <w:rStyle w:val="HyperlinkGreen"/>
            <w:b/>
          </w:rPr>
          <w:t>attribute</w:t>
        </w:r>
      </w:hyperlink>
      <w:r>
        <w:t xml:space="preserve"> of the crossRef object. The value of this field is unique across all instances of DomainDescription.</w:t>
      </w:r>
    </w:p>
    <w:p w:rsidR="00197CA6" w:rsidRDefault="00224D41">
      <w:pPr>
        <w:pStyle w:val="Definition-Field"/>
      </w:pPr>
      <w:r>
        <w:rPr>
          <w:b/>
        </w:rPr>
        <w:t xml:space="preserve">NewFlatName: </w:t>
      </w:r>
      <w:r>
        <w:t xml:space="preserve">Holds the value to which the nETBIOSName attribute of the </w:t>
      </w:r>
      <w:r>
        <w:rPr>
          <w:b/>
        </w:rPr>
        <w:t>NCCrossRef</w:t>
      </w:r>
      <w:r>
        <w:t xml:space="preserve"> object is to be set.</w:t>
      </w:r>
      <w:r>
        <w:t xml:space="preserve"> The value of this field is unique across all instances of DomainDescription.</w:t>
      </w:r>
    </w:p>
    <w:p w:rsidR="00197CA6" w:rsidRDefault="00224D41">
      <w:pPr>
        <w:pStyle w:val="Definition-Field"/>
      </w:pPr>
      <w:r>
        <w:rPr>
          <w:b/>
        </w:rPr>
        <w:t xml:space="preserve">TrustedDomainObjects: </w:t>
      </w:r>
      <w:r>
        <w:t xml:space="preserve">Holds a set of TrustedDomainObjectDescription tuples (section </w:t>
      </w:r>
      <w:hyperlink w:anchor="Section_a74db2153c3548d68580c96ee3f767ff" w:history="1">
        <w:r>
          <w:rPr>
            <w:rStyle w:val="Hyperlink"/>
          </w:rPr>
          <w:t>3.1.1.12.1.5</w:t>
        </w:r>
      </w:hyperlink>
      <w:r>
        <w:t>). The value of this f</w:t>
      </w:r>
      <w:r>
        <w:t xml:space="preserve">ield is unique across all instances of DomainDescription. The TrustedDomainObjectDescription tuples are also unique across all instances of TrustedDomainObjectDescription. Each element of this field is a TrustedDomainObjectDescription </w:t>
      </w:r>
      <w:r>
        <w:lastRenderedPageBreak/>
        <w:t>tuple describing an o</w:t>
      </w:r>
      <w:r>
        <w:t xml:space="preserve">bject that exists in the </w:t>
      </w:r>
      <w:hyperlink w:anchor="gt_b0276eb2-4e65-4cf1-a718-e0920a614aca">
        <w:r>
          <w:rPr>
            <w:rStyle w:val="HyperlinkGreen"/>
            <w:b/>
          </w:rPr>
          <w:t>domain</w:t>
        </w:r>
      </w:hyperlink>
      <w:r>
        <w:t xml:space="preserve"> </w:t>
      </w:r>
      <w:hyperlink w:anchor="gt_325d116f-cdbe-4dbd-b7e6-769ba75bf210">
        <w:r>
          <w:rPr>
            <w:rStyle w:val="HyperlinkGreen"/>
            <w:b/>
          </w:rPr>
          <w:t>NC replica</w:t>
        </w:r>
      </w:hyperlink>
      <w:r>
        <w:t xml:space="preserve"> described by the DomainDescription tuple. This field contains one TrustedDomainObjectDesc</w:t>
      </w:r>
      <w:r>
        <w:t xml:space="preserve">ription for each </w:t>
      </w:r>
      <w:hyperlink w:anchor="gt_f2ceef4e-999b-4276-84cd-2e2829de5fc4">
        <w:r>
          <w:rPr>
            <w:rStyle w:val="HyperlinkGreen"/>
            <w:b/>
          </w:rPr>
          <w:t>trusted domain object (TDO)</w:t>
        </w:r>
      </w:hyperlink>
      <w:r>
        <w:t xml:space="preserve"> that is present in the NC replica.</w:t>
      </w:r>
    </w:p>
    <w:p w:rsidR="00197CA6" w:rsidRDefault="00224D41">
      <w:pPr>
        <w:pStyle w:val="Definition-Field"/>
      </w:pPr>
      <w:r>
        <w:rPr>
          <w:b/>
        </w:rPr>
        <w:t xml:space="preserve">InterdomainTrustAccounts: </w:t>
      </w:r>
      <w:r>
        <w:t xml:space="preserve">Holds a set of InterdomainTrustAccountDescription tuples (section </w:t>
      </w:r>
      <w:hyperlink w:anchor="Section_22b9fac99b8240deac25cac642cb4d56" w:history="1">
        <w:r>
          <w:rPr>
            <w:rStyle w:val="Hyperlink"/>
          </w:rPr>
          <w:t>3.1.1.12.1.4</w:t>
        </w:r>
      </w:hyperlink>
      <w:r>
        <w:t>). The value of this field is unique across all instances of DomainDescription. The InterdomainTrustAccountDescription tuples are also unique across all instances of InterdomainTrustAccountDescription. Each</w:t>
      </w:r>
      <w:r>
        <w:t xml:space="preserve"> element of this field is an InterdomainTrustAccountDescription tuple describing an object that exists in the domain NC replica described by the DomainDescription tuple. This field contains one InterdomainTrustAccountDescription for each interdomain </w:t>
      </w:r>
      <w:hyperlink w:anchor="gt_5ee032d0-d944-4acb-bbb5-b1cfc7df6db6">
        <w:r>
          <w:rPr>
            <w:rStyle w:val="HyperlinkGreen"/>
            <w:b/>
          </w:rPr>
          <w:t>trust</w:t>
        </w:r>
      </w:hyperlink>
      <w:r>
        <w:t xml:space="preserve"> account object that is present in the NC replica.</w:t>
      </w:r>
    </w:p>
    <w:p w:rsidR="00197CA6" w:rsidRDefault="00224D41">
      <w:pPr>
        <w:pStyle w:val="Definition-Field"/>
      </w:pPr>
      <w:r>
        <w:rPr>
          <w:b/>
        </w:rPr>
        <w:t xml:space="preserve">CountTrusts: </w:t>
      </w:r>
      <w:r>
        <w:t xml:space="preserve">Contains the number of elements in the set for the </w:t>
      </w:r>
      <w:r>
        <w:rPr>
          <w:b/>
        </w:rPr>
        <w:t>TrustedDomainObjects</w:t>
      </w:r>
      <w:r>
        <w:t xml:space="preserve"> field.</w:t>
      </w:r>
    </w:p>
    <w:p w:rsidR="00197CA6" w:rsidRDefault="00224D41">
      <w:pPr>
        <w:pStyle w:val="Definition-Field"/>
      </w:pPr>
      <w:r>
        <w:rPr>
          <w:b/>
        </w:rPr>
        <w:t xml:space="preserve">Servers: </w:t>
      </w:r>
      <w:r>
        <w:t xml:space="preserve">Holds a set of ServerDescription tuples (section </w:t>
      </w:r>
      <w:hyperlink w:anchor="Section_a06411d0356a412491e9194ddec332fc" w:history="1">
        <w:r>
          <w:rPr>
            <w:rStyle w:val="Hyperlink"/>
          </w:rPr>
          <w:t>3.1.1.12.1.3</w:t>
        </w:r>
      </w:hyperlink>
      <w:r>
        <w:t>). The value of this field is unique across all instances of DomainDescription. The ServerDescription tuples are also unique across all</w:t>
      </w:r>
      <w:r>
        <w:t xml:space="preserve"> instances of ServerDescription. Each element of this field is a ServerDescription tuple describing an object that exists in the domain NC replica described by the DomainDescription tuple. This field contains one ServerDescription for each </w:t>
      </w:r>
      <w:hyperlink w:anchor="gt_76a05049-3531-4abd-aec8-30e19954b4bd">
        <w:r>
          <w:rPr>
            <w:rStyle w:val="HyperlinkGreen"/>
            <w:b/>
          </w:rPr>
          <w:t>DC</w:t>
        </w:r>
      </w:hyperlink>
      <w:r>
        <w:t xml:space="preserve"> that holds a full </w:t>
      </w:r>
      <w:hyperlink w:anchor="gt_ea02e669-2dda-460c-9992-b12a23caeeac">
        <w:r>
          <w:rPr>
            <w:rStyle w:val="HyperlinkGreen"/>
            <w:b/>
          </w:rPr>
          <w:t>replica</w:t>
        </w:r>
      </w:hyperlink>
      <w:r>
        <w:t xml:space="preserve"> of the domain NC.</w:t>
      </w:r>
    </w:p>
    <w:p w:rsidR="00197CA6" w:rsidRDefault="00224D41">
      <w:pPr>
        <w:pStyle w:val="Heading6"/>
      </w:pPr>
      <w:bookmarkStart w:id="1280" w:name="section_bf047c1363ba4715ba0aa9088c00015a"/>
      <w:bookmarkStart w:id="1281" w:name="_Toc33698250"/>
      <w:r>
        <w:t>DomainDescription</w:t>
      </w:r>
      <w:bookmarkEnd w:id="1280"/>
      <w:bookmarkEnd w:id="1281"/>
    </w:p>
    <w:p w:rsidR="00197CA6" w:rsidRDefault="00224D41">
      <w:r>
        <w:t>A DomainDescription is a tuple containing the union of all elements of an NCDescrip</w:t>
      </w:r>
      <w:r>
        <w:t xml:space="preserve">tion tuple (section </w:t>
      </w:r>
      <w:hyperlink w:anchor="Section_67b2781ec8cd453db295b0d2f75c8816" w:history="1">
        <w:r>
          <w:rPr>
            <w:rStyle w:val="Hyperlink"/>
          </w:rPr>
          <w:t>3.1.1.12.1.6</w:t>
        </w:r>
      </w:hyperlink>
      <w:r>
        <w:t xml:space="preserve">) and a DomainDescriptionElements tuple (section </w:t>
      </w:r>
      <w:hyperlink w:anchor="Section_e4efe90280904dc68fed838439598447" w:history="1">
        <w:r>
          <w:rPr>
            <w:rStyle w:val="Hyperlink"/>
          </w:rPr>
          <w:t>3.1.1.12.1.7</w:t>
        </w:r>
      </w:hyperlink>
      <w:r>
        <w:t xml:space="preserve">). It describes a </w:t>
      </w:r>
      <w:hyperlink w:anchor="gt_40a58fa4-953e-4cf3-96c8-57dba60237ef">
        <w:r>
          <w:rPr>
            <w:rStyle w:val="HyperlinkGreen"/>
            <w:b/>
          </w:rPr>
          <w:t>domain NC</w:t>
        </w:r>
      </w:hyperlink>
      <w:r>
        <w:t xml:space="preserve"> in the </w:t>
      </w:r>
      <w:hyperlink w:anchor="gt_fd104241-4fb3-457c-b2c4-e0c18bb20b62">
        <w:r>
          <w:rPr>
            <w:rStyle w:val="HyperlinkGreen"/>
            <w:b/>
          </w:rPr>
          <w:t>forest</w:t>
        </w:r>
      </w:hyperlink>
      <w:r>
        <w:t xml:space="preserve"> and the changes to be performed as part of the NC Rename operation. Because a DomainDescription is a superset of an NCDescription, wh</w:t>
      </w:r>
      <w:r>
        <w:t xml:space="preserve">erever a tuple of type NCDescription is specified in a production rule (see </w:t>
      </w:r>
      <w:hyperlink w:anchor="Section_8DEB6D433E71493B9465B84BB3CD3C45" w:history="1">
        <w:r>
          <w:rPr>
            <w:rStyle w:val="Hyperlink"/>
          </w:rPr>
          <w:t>3.1.1.12.2.1</w:t>
        </w:r>
      </w:hyperlink>
      <w:r>
        <w:t>), a tuple of type DomainDescription can be used. A similar statement can be made for a tuple of type Domain</w:t>
      </w:r>
      <w:r>
        <w:t>DescriptionElements.</w:t>
      </w:r>
    </w:p>
    <w:p w:rsidR="00197CA6" w:rsidRDefault="00224D41">
      <w:r>
        <w:t>When used as an NCDescription, the elements from DomainDescriptionElements are ignored, and vice versa.</w:t>
      </w:r>
    </w:p>
    <w:p w:rsidR="00197CA6" w:rsidRDefault="00224D41">
      <w:pPr>
        <w:pStyle w:val="Heading6"/>
      </w:pPr>
      <w:bookmarkStart w:id="1282" w:name="section_c53acaab1fcf4d8a9de20afdab481bf5"/>
      <w:bookmarkStart w:id="1283" w:name="_Toc33698251"/>
      <w:r>
        <w:t>NewTrustParentElements</w:t>
      </w:r>
      <w:bookmarkEnd w:id="1282"/>
      <w:bookmarkEnd w:id="1283"/>
    </w:p>
    <w:p w:rsidR="00197CA6" w:rsidRDefault="00224D41">
      <w:pPr>
        <w:pStyle w:val="Code"/>
      </w:pPr>
      <w:r>
        <w:t>type NewTrustParentFlatName = [</w:t>
      </w:r>
    </w:p>
    <w:p w:rsidR="00197CA6" w:rsidRDefault="00224D41">
      <w:pPr>
        <w:pStyle w:val="Code"/>
      </w:pPr>
      <w:r>
        <w:t xml:space="preserve">    NewTrustParentFlatName: FlatName</w:t>
      </w:r>
    </w:p>
    <w:p w:rsidR="00197CA6" w:rsidRDefault="00224D41">
      <w:pPr>
        <w:pStyle w:val="Code"/>
      </w:pPr>
      <w:r>
        <w:t>]</w:t>
      </w:r>
    </w:p>
    <w:p w:rsidR="00197CA6" w:rsidRDefault="00224D41">
      <w:r>
        <w:t>A NewTrustParentElements tuple is a p</w:t>
      </w:r>
      <w:r>
        <w:t xml:space="preserve">artial description of a specific </w:t>
      </w:r>
      <w:hyperlink w:anchor="gt_40a58fa4-953e-4cf3-96c8-57dba60237ef">
        <w:r>
          <w:rPr>
            <w:rStyle w:val="HyperlinkGreen"/>
            <w:b/>
          </w:rPr>
          <w:t>domain NC</w:t>
        </w:r>
      </w:hyperlink>
      <w:r>
        <w:t xml:space="preserve"> that is to have a new </w:t>
      </w:r>
      <w:hyperlink w:anchor="gt_5ee032d0-d944-4acb-bbb5-b1cfc7df6db6">
        <w:r>
          <w:rPr>
            <w:rStyle w:val="HyperlinkGreen"/>
            <w:b/>
          </w:rPr>
          <w:t>trust</w:t>
        </w:r>
      </w:hyperlink>
      <w:r>
        <w:t xml:space="preserve"> parent as the result of an NC Rename operation, in addition t</w:t>
      </w:r>
      <w:r>
        <w:t xml:space="preserve">o the changes to be performed as part of the NC Rename operation. Tuples of this type are never encountered. This type exists as a partial definition of the DomainWithNewTrustParentDescription tuple (section </w:t>
      </w:r>
      <w:hyperlink w:anchor="Section_A2A1A3CE98D24EC69827D97869AAA9A4" w:history="1">
        <w:r>
          <w:rPr>
            <w:rStyle w:val="Hyperlink"/>
          </w:rPr>
          <w:t>3.1.1.12.1.10</w:t>
        </w:r>
      </w:hyperlink>
      <w:r>
        <w:t>).</w:t>
      </w:r>
    </w:p>
    <w:p w:rsidR="00197CA6" w:rsidRDefault="00224D41">
      <w:pPr>
        <w:pStyle w:val="Definition-Field"/>
      </w:pPr>
      <w:r>
        <w:rPr>
          <w:b/>
        </w:rPr>
        <w:t xml:space="preserve">NewTrustParentFlatName: </w:t>
      </w:r>
      <w:r>
        <w:t xml:space="preserve">Holds the value that the trustParent </w:t>
      </w:r>
      <w:hyperlink w:anchor="gt_108a1419-49a9-4d19-b6ca-7206aa726b3f">
        <w:r>
          <w:rPr>
            <w:rStyle w:val="HyperlinkGreen"/>
            <w:b/>
          </w:rPr>
          <w:t>attribute</w:t>
        </w:r>
      </w:hyperlink>
      <w:r>
        <w:t xml:space="preserve"> of the crossRef </w:t>
      </w:r>
      <w:hyperlink w:anchor="gt_8bb43a65-7a8c-4585-a7ed-23044772f8ca">
        <w:r>
          <w:rPr>
            <w:rStyle w:val="HyperlinkGreen"/>
            <w:b/>
          </w:rPr>
          <w:t>object</w:t>
        </w:r>
      </w:hyperlink>
      <w:r>
        <w:t xml:space="preserve"> is to be set to as part of the NC Rename operation.</w:t>
      </w:r>
    </w:p>
    <w:p w:rsidR="00197CA6" w:rsidRDefault="00224D41">
      <w:pPr>
        <w:pStyle w:val="Heading6"/>
      </w:pPr>
      <w:bookmarkStart w:id="1284" w:name="section_a2a1a3ce98d24ec69827d97869aaa9a4"/>
      <w:bookmarkStart w:id="1285" w:name="_Toc33698252"/>
      <w:r>
        <w:t>DomainWithNewTrustParentDescription</w:t>
      </w:r>
      <w:bookmarkEnd w:id="1284"/>
      <w:bookmarkEnd w:id="1285"/>
    </w:p>
    <w:p w:rsidR="00197CA6" w:rsidRDefault="00224D41">
      <w:r>
        <w:t xml:space="preserve">A DomainWithNewTrustParentDescription is a tuple containing the union of all elements of a DomainDescription tuple (section </w:t>
      </w:r>
      <w:hyperlink w:anchor="Section_BF047C1363BA4715BA0AA9088C00015A" w:history="1">
        <w:r>
          <w:rPr>
            <w:rStyle w:val="Hyperlink"/>
          </w:rPr>
          <w:t>3.1.1.12.1.8</w:t>
        </w:r>
      </w:hyperlink>
      <w:r>
        <w:t xml:space="preserve">) and a NewTrustParentElements tuple (section </w:t>
      </w:r>
      <w:hyperlink w:anchor="Section_C53ACAAB1FCF4D8A9DE20AFDAB481BF5" w:history="1">
        <w:r>
          <w:rPr>
            <w:rStyle w:val="Hyperlink"/>
          </w:rPr>
          <w:t>3.1.1.12.1.9</w:t>
        </w:r>
      </w:hyperlink>
      <w:r>
        <w:t xml:space="preserve">). It describes a </w:t>
      </w:r>
      <w:hyperlink w:anchor="gt_b0276eb2-4e65-4cf1-a718-e0920a614aca">
        <w:r>
          <w:rPr>
            <w:rStyle w:val="HyperlinkGreen"/>
            <w:b/>
          </w:rPr>
          <w:t>domain</w:t>
        </w:r>
      </w:hyperlink>
      <w:r>
        <w:t xml:space="preserve"> </w:t>
      </w:r>
      <w:hyperlink w:anchor="gt_325d116f-cdbe-4dbd-b7e6-769ba75bf210">
        <w:r>
          <w:rPr>
            <w:rStyle w:val="HyperlinkGreen"/>
            <w:b/>
          </w:rPr>
          <w:t>NC replica</w:t>
        </w:r>
      </w:hyperlink>
      <w:r>
        <w:t xml:space="preserve"> that is to have a new </w:t>
      </w:r>
      <w:hyperlink w:anchor="gt_5ee032d0-d944-4acb-bbb5-b1cfc7df6db6">
        <w:r>
          <w:rPr>
            <w:rStyle w:val="HyperlinkGreen"/>
            <w:b/>
          </w:rPr>
          <w:t>trust</w:t>
        </w:r>
      </w:hyperlink>
      <w:r>
        <w:t xml:space="preserve"> parent as a result of an NC Rename operation, in addition to the changes to be performed as part of the NC Rename o</w:t>
      </w:r>
      <w:r>
        <w:t>peration. Because a DomainWithNewTrustParentDescription tuple is a superset of a DomainDescription tuple, wherever a tuple of type DomainDescription is specified in a production rule, a tuple of type DomainWithNewTrustParentDescription can be used. When us</w:t>
      </w:r>
      <w:r>
        <w:t xml:space="preserve">ed as a DomainDescription, the elements from NewTrustParentElements are ignored. Similarly, because a </w:t>
      </w:r>
      <w:r>
        <w:lastRenderedPageBreak/>
        <w:t xml:space="preserve">DomainWithNewTrustParentDescription tuple is a superset of an NCDescription tuple (section </w:t>
      </w:r>
      <w:hyperlink w:anchor="Section_67B2781EC8CD453DB295B0D2F75C8816" w:history="1">
        <w:r>
          <w:rPr>
            <w:rStyle w:val="Hyperlink"/>
          </w:rPr>
          <w:t>3.1</w:t>
        </w:r>
        <w:r>
          <w:rPr>
            <w:rStyle w:val="Hyperlink"/>
          </w:rPr>
          <w:t>.1.12.1.6</w:t>
        </w:r>
      </w:hyperlink>
      <w:r>
        <w:t>), wherever a tuple of type NCDescription is specified in a production rule, a tuple of type DomainWithNewTrustParentDescription can be used. When used as an NCDescription, the elements from NewTrustParentElements and DomainDescriptionElements (se</w:t>
      </w:r>
      <w:r>
        <w:t xml:space="preserve">ction </w:t>
      </w:r>
      <w:hyperlink w:anchor="Section_E4EFE90280904DC68FED838439598447" w:history="1">
        <w:r>
          <w:rPr>
            <w:rStyle w:val="Hyperlink"/>
          </w:rPr>
          <w:t>3.1.1.12.1.7</w:t>
        </w:r>
      </w:hyperlink>
      <w:r>
        <w:t>) are ignored.</w:t>
      </w:r>
    </w:p>
    <w:p w:rsidR="00197CA6" w:rsidRDefault="00224D41">
      <w:pPr>
        <w:pStyle w:val="Heading6"/>
      </w:pPr>
      <w:bookmarkStart w:id="1286" w:name="section_51d919b22ab447b58e55fdfb15f286c7"/>
      <w:bookmarkStart w:id="1287" w:name="_Toc33698253"/>
      <w:r>
        <w:t>NCRenameDescription</w:t>
      </w:r>
      <w:bookmarkEnd w:id="1286"/>
      <w:bookmarkEnd w:id="1287"/>
    </w:p>
    <w:p w:rsidR="00197CA6" w:rsidRDefault="00224D41">
      <w:pPr>
        <w:pStyle w:val="Code"/>
      </w:pPr>
      <w:r>
        <w:t>type NCRenameDescription = [</w:t>
      </w:r>
    </w:p>
    <w:p w:rsidR="00197CA6" w:rsidRDefault="00224D41">
      <w:pPr>
        <w:pStyle w:val="Code"/>
      </w:pPr>
      <w:r>
        <w:t xml:space="preserve">    NewReplicationEpoch: 32-bit integer,</w:t>
      </w:r>
    </w:p>
    <w:p w:rsidR="00197CA6" w:rsidRDefault="00224D41">
      <w:pPr>
        <w:pStyle w:val="Code"/>
      </w:pPr>
      <w:r>
        <w:t xml:space="preserve">    ConfigurationNCGuid: GUID,</w:t>
      </w:r>
    </w:p>
    <w:p w:rsidR="00197CA6" w:rsidRDefault="00224D41">
      <w:pPr>
        <w:pStyle w:val="Code"/>
      </w:pPr>
      <w:r>
        <w:t xml:space="preserve">    AppNCs: A set containing 0 or more NCD</w:t>
      </w:r>
      <w:r>
        <w:t>escription tuples,</w:t>
      </w:r>
    </w:p>
    <w:p w:rsidR="00197CA6" w:rsidRDefault="00224D41">
      <w:pPr>
        <w:pStyle w:val="Code"/>
      </w:pPr>
      <w:r>
        <w:t xml:space="preserve">    RootDomain: DomainDescription,</w:t>
      </w:r>
    </w:p>
    <w:p w:rsidR="00197CA6" w:rsidRDefault="00224D41">
      <w:pPr>
        <w:pStyle w:val="Code"/>
      </w:pPr>
      <w:r>
        <w:t xml:space="preserve">    TrustTreeRootDomains: A set containing 0 or more</w:t>
      </w:r>
    </w:p>
    <w:p w:rsidR="00197CA6" w:rsidRDefault="00224D41">
      <w:pPr>
        <w:pStyle w:val="Code"/>
      </w:pPr>
      <w:r>
        <w:t xml:space="preserve">        DomainDescription tuples,</w:t>
      </w:r>
    </w:p>
    <w:p w:rsidR="00197CA6" w:rsidRDefault="00224D41">
      <w:pPr>
        <w:pStyle w:val="Code"/>
      </w:pPr>
      <w:r>
        <w:t xml:space="preserve">    TrustTreeNonRootDomains: A set containing 0 or more</w:t>
      </w:r>
    </w:p>
    <w:p w:rsidR="00197CA6" w:rsidRDefault="00224D41">
      <w:pPr>
        <w:pStyle w:val="Code"/>
      </w:pPr>
      <w:r>
        <w:t xml:space="preserve">        DomainWithNewTrustParentDescription tuples,</w:t>
      </w:r>
    </w:p>
    <w:p w:rsidR="00197CA6" w:rsidRDefault="00224D41">
      <w:pPr>
        <w:pStyle w:val="Code"/>
      </w:pPr>
      <w:r>
        <w:t xml:space="preserve">    AllDomains: A set containing references to DomainDescription tuples</w:t>
      </w:r>
    </w:p>
    <w:p w:rsidR="00197CA6" w:rsidRDefault="00224D41">
      <w:pPr>
        <w:pStyle w:val="Code"/>
      </w:pPr>
      <w:r>
        <w:t xml:space="preserve">        and DomainWithNewTrustParentDescription tuples. This set has at least</w:t>
      </w:r>
    </w:p>
    <w:p w:rsidR="00197CA6" w:rsidRDefault="00224D41">
      <w:pPr>
        <w:pStyle w:val="Code"/>
      </w:pPr>
      <w:r>
        <w:t xml:space="preserve">        one element.</w:t>
      </w:r>
    </w:p>
    <w:p w:rsidR="00197CA6" w:rsidRDefault="00224D41">
      <w:pPr>
        <w:pStyle w:val="Code"/>
      </w:pPr>
      <w:r>
        <w:t xml:space="preserve">    DomainsCount: A 32-bit integer that contains the number of elements in</w:t>
      </w:r>
    </w:p>
    <w:p w:rsidR="00197CA6" w:rsidRDefault="00224D41">
      <w:pPr>
        <w:pStyle w:val="Code"/>
      </w:pPr>
      <w:r>
        <w:t xml:space="preserve">        th</w:t>
      </w:r>
      <w:r>
        <w:t>e AllDomains field.</w:t>
      </w:r>
    </w:p>
    <w:p w:rsidR="00197CA6" w:rsidRDefault="00224D41">
      <w:pPr>
        <w:pStyle w:val="Code"/>
      </w:pPr>
      <w:r>
        <w:t xml:space="preserve">    AllNCs: A set containing references to NCDescription tuples,</w:t>
      </w:r>
    </w:p>
    <w:p w:rsidR="00197CA6" w:rsidRDefault="00224D41">
      <w:pPr>
        <w:pStyle w:val="Code"/>
      </w:pPr>
      <w:r>
        <w:t xml:space="preserve">        DomainDescription tuples, and DomainWithNewTrustParentDescription</w:t>
      </w:r>
    </w:p>
    <w:p w:rsidR="00197CA6" w:rsidRDefault="00224D41">
      <w:pPr>
        <w:pStyle w:val="Code"/>
      </w:pPr>
      <w:r>
        <w:t xml:space="preserve">        tuples. This set has at least one element.</w:t>
      </w:r>
    </w:p>
    <w:p w:rsidR="00197CA6" w:rsidRDefault="00224D41">
      <w:pPr>
        <w:pStyle w:val="Code"/>
      </w:pPr>
      <w:r>
        <w:t>]</w:t>
      </w:r>
    </w:p>
    <w:p w:rsidR="00197CA6" w:rsidRDefault="00224D41">
      <w:r>
        <w:t>An NCRenameDescription tuple describes an NC</w:t>
      </w:r>
      <w:r>
        <w:t xml:space="preserve"> Rename operation. Tuples of this type are provided as input to an NC Rename operation.</w:t>
      </w:r>
    </w:p>
    <w:p w:rsidR="00197CA6" w:rsidRDefault="00224D41">
      <w:pPr>
        <w:pStyle w:val="Definition-Field"/>
      </w:pPr>
      <w:r>
        <w:rPr>
          <w:b/>
        </w:rPr>
        <w:t xml:space="preserve">NewReplicationEpoch: </w:t>
      </w:r>
      <w:r>
        <w:t xml:space="preserve">Holds the value to which the msDS-ReplicationEpoch </w:t>
      </w:r>
      <w:hyperlink w:anchor="gt_108a1419-49a9-4d19-b6ca-7206aa726b3f">
        <w:r>
          <w:rPr>
            <w:rStyle w:val="HyperlinkGreen"/>
            <w:b/>
          </w:rPr>
          <w:t>attribute</w:t>
        </w:r>
      </w:hyperlink>
      <w:r>
        <w:t xml:space="preserve"> of the NTDS Settings </w:t>
      </w:r>
      <w:hyperlink w:anchor="gt_8bb43a65-7a8c-4585-a7ed-23044772f8ca">
        <w:r>
          <w:rPr>
            <w:rStyle w:val="HyperlinkGreen"/>
            <w:b/>
          </w:rPr>
          <w:t>object</w:t>
        </w:r>
      </w:hyperlink>
      <w:r>
        <w:t xml:space="preserve"> (section </w:t>
      </w:r>
      <w:hyperlink w:anchor="Section_8EBF24191169441388E212A5AD499CF5" w:history="1">
        <w:r>
          <w:rPr>
            <w:rStyle w:val="Hyperlink"/>
          </w:rPr>
          <w:t>6.1.1.2.2.1.2.1.1</w:t>
        </w:r>
      </w:hyperlink>
      <w:r>
        <w:t xml:space="preserve">) of the </w:t>
      </w:r>
      <w:hyperlink w:anchor="gt_76a05049-3531-4abd-aec8-30e19954b4bd">
        <w:r>
          <w:rPr>
            <w:rStyle w:val="HyperlinkGreen"/>
            <w:b/>
          </w:rPr>
          <w:t>DC</w:t>
        </w:r>
      </w:hyperlink>
      <w:r>
        <w:t xml:space="preserve"> performing the NC Rename operation is to be set. It is also used in preprocessing verification.</w:t>
      </w:r>
    </w:p>
    <w:p w:rsidR="00197CA6" w:rsidRDefault="00224D41">
      <w:pPr>
        <w:pStyle w:val="Definition-Field"/>
      </w:pPr>
      <w:r>
        <w:rPr>
          <w:b/>
        </w:rPr>
        <w:t xml:space="preserve">ConfigurationNCGuid: </w:t>
      </w:r>
      <w:r>
        <w:t xml:space="preserve">Holds the value of the objectGUID attribute of the root object of the </w:t>
      </w:r>
      <w:hyperlink w:anchor="gt_54215750-9443-4383-866c-2a95f79f1625">
        <w:r>
          <w:rPr>
            <w:rStyle w:val="HyperlinkGreen"/>
            <w:b/>
          </w:rPr>
          <w:t>config</w:t>
        </w:r>
        <w:r>
          <w:rPr>
            <w:rStyle w:val="HyperlinkGreen"/>
            <w:b/>
          </w:rPr>
          <w:t xml:space="preserve"> NC</w:t>
        </w:r>
      </w:hyperlink>
      <w:r>
        <w:t>.</w:t>
      </w:r>
    </w:p>
    <w:p w:rsidR="00197CA6" w:rsidRDefault="00224D41">
      <w:pPr>
        <w:pStyle w:val="Definition-Field"/>
      </w:pPr>
      <w:r>
        <w:rPr>
          <w:b/>
        </w:rPr>
        <w:t xml:space="preserve">AppNCs: </w:t>
      </w:r>
      <w:r>
        <w:t xml:space="preserve">Holds a set of NCDescription tuples (section </w:t>
      </w:r>
      <w:hyperlink w:anchor="Section_67B2781EC8CD453DB295B0D2F75C8816" w:history="1">
        <w:r>
          <w:rPr>
            <w:rStyle w:val="Hyperlink"/>
          </w:rPr>
          <w:t>3.1.1.12.1.6</w:t>
        </w:r>
      </w:hyperlink>
      <w:r>
        <w:t>). This field contains one element for each non-</w:t>
      </w:r>
      <w:hyperlink w:anchor="gt_b0276eb2-4e65-4cf1-a718-e0920a614aca">
        <w:r>
          <w:rPr>
            <w:rStyle w:val="HyperlinkGreen"/>
            <w:b/>
          </w:rPr>
          <w:t>domain</w:t>
        </w:r>
      </w:hyperlink>
      <w:r>
        <w:t xml:space="preserve"> </w:t>
      </w:r>
      <w:hyperlink w:anchor="gt_325d116f-cdbe-4dbd-b7e6-769ba75bf210">
        <w:r>
          <w:rPr>
            <w:rStyle w:val="HyperlinkGreen"/>
            <w:b/>
          </w:rPr>
          <w:t>NC replica</w:t>
        </w:r>
      </w:hyperlink>
      <w:r>
        <w:t xml:space="preserve"> in the </w:t>
      </w:r>
      <w:hyperlink w:anchor="gt_fd104241-4fb3-457c-b2c4-e0c18bb20b62">
        <w:r>
          <w:rPr>
            <w:rStyle w:val="HyperlinkGreen"/>
            <w:b/>
          </w:rPr>
          <w:t>forest</w:t>
        </w:r>
      </w:hyperlink>
      <w:r>
        <w:t>. These elements describe the initial state of all such non-domain NC replicas and the changes to be performed as par</w:t>
      </w:r>
      <w:r>
        <w:t>t of the NC Rename operation.</w:t>
      </w:r>
    </w:p>
    <w:p w:rsidR="00197CA6" w:rsidRDefault="00224D41">
      <w:pPr>
        <w:pStyle w:val="Definition-Field"/>
      </w:pPr>
      <w:r>
        <w:rPr>
          <w:b/>
        </w:rPr>
        <w:t xml:space="preserve">RootDomain: </w:t>
      </w:r>
      <w:r>
        <w:t xml:space="preserve">Holds a DomainDescription tuple (section </w:t>
      </w:r>
      <w:hyperlink w:anchor="Section_BF047C1363BA4715BA0AA9088C00015A" w:history="1">
        <w:r>
          <w:rPr>
            <w:rStyle w:val="Hyperlink"/>
          </w:rPr>
          <w:t>3.1.1.12.1.8</w:t>
        </w:r>
      </w:hyperlink>
      <w:r>
        <w:t xml:space="preserve">) describing the </w:t>
      </w:r>
      <w:hyperlink w:anchor="gt_529c766b-af01-4bc8-b853-65fba6c704b3">
        <w:r>
          <w:rPr>
            <w:rStyle w:val="HyperlinkGreen"/>
            <w:b/>
          </w:rPr>
          <w:t>root domain</w:t>
        </w:r>
      </w:hyperlink>
      <w:r>
        <w:t xml:space="preserve"> of the for</w:t>
      </w:r>
      <w:r>
        <w:t>est. This field describes the initial state of the root domain NC replica and the changes to be performed as part of the NC Rename operation.</w:t>
      </w:r>
    </w:p>
    <w:p w:rsidR="00197CA6" w:rsidRDefault="00224D41">
      <w:pPr>
        <w:pStyle w:val="Definition-Field"/>
      </w:pPr>
      <w:r>
        <w:rPr>
          <w:b/>
        </w:rPr>
        <w:t xml:space="preserve">TrustTreeRootDomains: </w:t>
      </w:r>
      <w:r>
        <w:t>A set of DomainDescription tuples. This field contains one element for each domain NC replic</w:t>
      </w:r>
      <w:r>
        <w:t xml:space="preserve">a that is to have no values of the trustParent attribute on the </w:t>
      </w:r>
      <w:r>
        <w:rPr>
          <w:b/>
        </w:rPr>
        <w:t>NCCrossRef</w:t>
      </w:r>
      <w:r>
        <w:t xml:space="preserve"> object. These elements describe the initial state of all such domain NC replicas and the changes to be performed as part of the NC Rename operation.</w:t>
      </w:r>
    </w:p>
    <w:p w:rsidR="00197CA6" w:rsidRDefault="00224D41">
      <w:pPr>
        <w:pStyle w:val="Definition-Field"/>
      </w:pPr>
      <w:r>
        <w:rPr>
          <w:b/>
        </w:rPr>
        <w:t xml:space="preserve">TrustTreeNonRootDomains: </w:t>
      </w:r>
      <w:r>
        <w:t>A set o</w:t>
      </w:r>
      <w:r>
        <w:t xml:space="preserve">f DomainWithNewTrustParentDescription tuples. This field contains one element for each domain NC replica that is to have a new value for the trustParent attribute on the </w:t>
      </w:r>
      <w:r>
        <w:rPr>
          <w:b/>
        </w:rPr>
        <w:t>NCCrossRef</w:t>
      </w:r>
      <w:r>
        <w:t xml:space="preserve"> object. These elements describe the initial state of all such domain NC rep</w:t>
      </w:r>
      <w:r>
        <w:t>licas and the changes to be performed as part of the NC Rename operation.</w:t>
      </w:r>
    </w:p>
    <w:p w:rsidR="00197CA6" w:rsidRDefault="00224D41">
      <w:pPr>
        <w:pStyle w:val="Definition-Field"/>
      </w:pPr>
      <w:r>
        <w:rPr>
          <w:b/>
        </w:rPr>
        <w:t xml:space="preserve">AllDomains: </w:t>
      </w:r>
      <w:r>
        <w:t xml:space="preserve">Holds a set containing references to the elements in the union of the sets in the </w:t>
      </w:r>
      <w:r>
        <w:rPr>
          <w:b/>
        </w:rPr>
        <w:t>TrustTreeRootDomains</w:t>
      </w:r>
      <w:r>
        <w:t xml:space="preserve"> field, the </w:t>
      </w:r>
      <w:r>
        <w:rPr>
          <w:b/>
        </w:rPr>
        <w:t>TrustTreeNonRootDomains</w:t>
      </w:r>
      <w:r>
        <w:t xml:space="preserve"> field, and a set containing the </w:t>
      </w:r>
      <w:r>
        <w:t xml:space="preserve">value of the </w:t>
      </w:r>
      <w:r>
        <w:rPr>
          <w:b/>
        </w:rPr>
        <w:t>RootDomain</w:t>
      </w:r>
      <w:r>
        <w:t xml:space="preserve"> field. This set holds references to both DomainDescription tuples and DomainWithNewTrustParentDescription tuples (section </w:t>
      </w:r>
      <w:hyperlink w:anchor="Section_A2A1A3CE98D24EC69827D97869AAA9A4" w:history="1">
        <w:r>
          <w:rPr>
            <w:rStyle w:val="Hyperlink"/>
          </w:rPr>
          <w:t>3.1.1.12.1.10</w:t>
        </w:r>
      </w:hyperlink>
      <w:r>
        <w:t>). At a minimum, this set contains on</w:t>
      </w:r>
      <w:r>
        <w:t xml:space="preserve">e reference to a DomainDescription tuple, which is the DomainDescription in the </w:t>
      </w:r>
      <w:r>
        <w:rPr>
          <w:b/>
        </w:rPr>
        <w:lastRenderedPageBreak/>
        <w:t>RootDomain</w:t>
      </w:r>
      <w:r>
        <w:t xml:space="preserve"> field. This field contains one reference to an object that describes each </w:t>
      </w:r>
      <w:hyperlink w:anchor="gt_40a58fa4-953e-4cf3-96c8-57dba60237ef">
        <w:r>
          <w:rPr>
            <w:rStyle w:val="HyperlinkGreen"/>
            <w:b/>
          </w:rPr>
          <w:t>domain NC</w:t>
        </w:r>
      </w:hyperlink>
      <w:r>
        <w:t xml:space="preserve"> in the forest.</w:t>
      </w:r>
    </w:p>
    <w:p w:rsidR="00197CA6" w:rsidRDefault="00224D41">
      <w:pPr>
        <w:pStyle w:val="Definition-Field2"/>
      </w:pPr>
      <w:r>
        <w:rPr>
          <w:b/>
        </w:rPr>
        <w:t>Note</w:t>
      </w:r>
      <w:r>
        <w:t>  This field contains only references to tuples, not instances of the tuple, in order to formally preserve the uniqueness constraints of various tuple fields. Although it contains only references, it can be used in a production rule exactly as if it contai</w:t>
      </w:r>
      <w:r>
        <w:t>ned the instances themselves.</w:t>
      </w:r>
    </w:p>
    <w:p w:rsidR="00197CA6" w:rsidRDefault="00224D41">
      <w:pPr>
        <w:pStyle w:val="Definition-Field"/>
      </w:pPr>
      <w:r>
        <w:rPr>
          <w:b/>
        </w:rPr>
        <w:t xml:space="preserve">DomainsCount: </w:t>
      </w:r>
      <w:r>
        <w:t xml:space="preserve">Holds the number of elements in the </w:t>
      </w:r>
      <w:r>
        <w:rPr>
          <w:b/>
        </w:rPr>
        <w:t>AllDomains</w:t>
      </w:r>
      <w:r>
        <w:t xml:space="preserve"> field.</w:t>
      </w:r>
    </w:p>
    <w:p w:rsidR="00197CA6" w:rsidRDefault="00224D41">
      <w:pPr>
        <w:pStyle w:val="Definition-Field"/>
      </w:pPr>
      <w:r>
        <w:rPr>
          <w:b/>
        </w:rPr>
        <w:t xml:space="preserve">AllNCs: </w:t>
      </w:r>
      <w:r>
        <w:t xml:space="preserve">Holds a set containing references to the elements in the union of the sets in the </w:t>
      </w:r>
      <w:r>
        <w:rPr>
          <w:b/>
        </w:rPr>
        <w:t>AppNCs</w:t>
      </w:r>
      <w:r>
        <w:t xml:space="preserve"> field, the </w:t>
      </w:r>
      <w:r>
        <w:rPr>
          <w:b/>
        </w:rPr>
        <w:t>TrustTreeRootDomains</w:t>
      </w:r>
      <w:r>
        <w:t xml:space="preserve"> field, the </w:t>
      </w:r>
      <w:r>
        <w:rPr>
          <w:b/>
        </w:rPr>
        <w:t>TrustTreeNonRootDomains</w:t>
      </w:r>
      <w:r>
        <w:t xml:space="preserve"> field, and a set containing the value of the </w:t>
      </w:r>
      <w:r>
        <w:rPr>
          <w:b/>
        </w:rPr>
        <w:t>RootDomain</w:t>
      </w:r>
      <w:r>
        <w:t xml:space="preserve"> field. At a minimum, this set contains a reference to one DomainDescription tuple, which is the DomainDescription in the </w:t>
      </w:r>
      <w:r>
        <w:rPr>
          <w:b/>
        </w:rPr>
        <w:t>RootDomain</w:t>
      </w:r>
      <w:r>
        <w:t xml:space="preserve"> field.</w:t>
      </w:r>
    </w:p>
    <w:p w:rsidR="00197CA6" w:rsidRDefault="00224D41">
      <w:pPr>
        <w:pStyle w:val="Definition-Field2"/>
      </w:pPr>
      <w:r>
        <w:rPr>
          <w:b/>
        </w:rPr>
        <w:t>Note</w:t>
      </w:r>
      <w:r>
        <w:t>  This field contains only refere</w:t>
      </w:r>
      <w:r>
        <w:t>nces to tuples, not instances of the tuple, in order to formally preserve the uniqueness constraints of various tuple fields. Although it contains only references, it can be used in a production rule exactly as if it contained the instances themselves.</w:t>
      </w:r>
    </w:p>
    <w:p w:rsidR="00197CA6" w:rsidRDefault="00224D41">
      <w:pPr>
        <w:pStyle w:val="Heading5"/>
      </w:pPr>
      <w:bookmarkStart w:id="1288" w:name="section_a4ec81f7795f4e37a131714e8cecd821"/>
      <w:bookmarkStart w:id="1289" w:name="_Toc33698254"/>
      <w:r>
        <w:t>Enc</w:t>
      </w:r>
      <w:r>
        <w:t>oding/Decoding Rules</w:t>
      </w:r>
      <w:bookmarkEnd w:id="1288"/>
      <w:bookmarkEnd w:id="1289"/>
    </w:p>
    <w:p w:rsidR="00197CA6" w:rsidRDefault="00224D41">
      <w:r>
        <w:t xml:space="preserve">This section defines a notation for encoding and decoding a tuple to and from a string. An expression that describes the specific encoding/decoding for an NCRenameDescription tuple (section </w:t>
      </w:r>
      <w:hyperlink w:anchor="Section_51D919B22AB447B58E55FDFB15F286C7" w:history="1">
        <w:r>
          <w:rPr>
            <w:rStyle w:val="Hyperlink"/>
          </w:rPr>
          <w:t>3.1.1.12.1.11</w:t>
        </w:r>
      </w:hyperlink>
      <w:r>
        <w:t>) is defined.</w:t>
      </w:r>
    </w:p>
    <w:p w:rsidR="00197CA6" w:rsidRDefault="00224D41">
      <w:pPr>
        <w:pStyle w:val="Heading6"/>
      </w:pPr>
      <w:bookmarkStart w:id="1290" w:name="section_8deb6d433e71493b9465b84bb3cd3c45"/>
      <w:bookmarkStart w:id="1291" w:name="_Toc33698255"/>
      <w:r>
        <w:t>EBNF-M</w:t>
      </w:r>
      <w:bookmarkEnd w:id="1290"/>
      <w:bookmarkEnd w:id="1291"/>
    </w:p>
    <w:p w:rsidR="00197CA6" w:rsidRDefault="00224D41">
      <w:r>
        <w:t xml:space="preserve">Extended Backus-Naur Form (EBNF) </w:t>
      </w:r>
      <w:hyperlink r:id="rId487">
        <w:r>
          <w:rPr>
            <w:rStyle w:val="Hyperlink"/>
          </w:rPr>
          <w:t>[ISO/IEC-14977]</w:t>
        </w:r>
      </w:hyperlink>
      <w:r>
        <w:t xml:space="preserve"> is a notation used for expressing context-free grammars, describing all possible legal statements that match an expression. The syntax used to describe the encoding and decoding of an NCRenameDescription tuple to and from a string is a modified version of</w:t>
      </w:r>
      <w:r>
        <w:t xml:space="preserve"> EBNF, hereafter called Extended Backus-Naur Form--Modified (EBNF-M). EBNF-M is defined here and is used to express an instance (or set of equivalent instances) of a legal statement based on an instance of a tuple. The elements defined in the following sec</w:t>
      </w:r>
      <w:r>
        <w:t>tions have been added to EBNF to produce EBNF-M.</w:t>
      </w:r>
    </w:p>
    <w:p w:rsidR="00197CA6" w:rsidRDefault="00224D41">
      <w:pPr>
        <w:pStyle w:val="Heading7"/>
      </w:pPr>
      <w:bookmarkStart w:id="1292" w:name="section_49a808dc56ef488c8deaca246ff9c191"/>
      <w:bookmarkStart w:id="1293" w:name="_Toc33698256"/>
      <w:r>
        <w:t>Tuples as Parameters to Production Rules</w:t>
      </w:r>
      <w:bookmarkEnd w:id="1292"/>
      <w:bookmarkEnd w:id="1293"/>
    </w:p>
    <w:p w:rsidR="00197CA6" w:rsidRDefault="00224D41">
      <w:r>
        <w:t>An EBNF-M production rule can be defined such that it has access to one or more instances of tuples. The syntax for this is as follows.</w:t>
      </w:r>
    </w:p>
    <w:p w:rsidR="00197CA6" w:rsidRDefault="00224D41">
      <w:pPr>
        <w:pStyle w:val="Code"/>
      </w:pPr>
      <w:r>
        <w:t xml:space="preserve">productionRule(parameterList) </w:t>
      </w:r>
      <w:r>
        <w:t>= __expression__</w:t>
      </w:r>
    </w:p>
    <w:p w:rsidR="00197CA6" w:rsidRDefault="00224D41">
      <w:r>
        <w:t>Where productionRule and __expression__ are standard EBNF syntax and parameterList is a comma-delimited list of one or more tuple types. These parameters are accessible to __expression__, which can make use of them as described in the foll</w:t>
      </w:r>
      <w:r>
        <w:t>owing sections.</w:t>
      </w:r>
    </w:p>
    <w:p w:rsidR="00197CA6" w:rsidRDefault="00224D41">
      <w:pPr>
        <w:pStyle w:val="Heading7"/>
      </w:pPr>
      <w:bookmarkStart w:id="1294" w:name="section_e5f3b70917e64b1d980ff548edfe1ebb"/>
      <w:bookmarkStart w:id="1295" w:name="_Toc33698257"/>
      <w:r>
        <w:t>Parameter Fields as Terminal Values</w:t>
      </w:r>
      <w:bookmarkEnd w:id="1294"/>
      <w:bookmarkEnd w:id="1295"/>
    </w:p>
    <w:p w:rsidR="00197CA6" w:rsidRDefault="00224D41">
      <w:r>
        <w:t>In EBNF, an __expression__ is a substitution rule that is made up of a set of operators and either terminal values or non-terminals. In EBNF-M, parameter fields are terminals. When a parameter field is us</w:t>
      </w:r>
      <w:r>
        <w:t>ed as a terminal, the meaning is to use the value of the field as a terminal value. The following is an example of this usage.</w:t>
      </w:r>
    </w:p>
    <w:p w:rsidR="00197CA6" w:rsidRDefault="00224D41">
      <w:r>
        <w:t>Given:</w:t>
      </w:r>
    </w:p>
    <w:p w:rsidR="00197CA6" w:rsidRDefault="00224D41">
      <w:pPr>
        <w:pStyle w:val="Code"/>
      </w:pPr>
      <w:r>
        <w:t>type tuple1 = [ field1: string ]</w:t>
      </w:r>
    </w:p>
    <w:p w:rsidR="00197CA6" w:rsidRDefault="00224D41">
      <w:pPr>
        <w:pStyle w:val="Code"/>
      </w:pPr>
      <w:r>
        <w:t>tuple1 Instance1 = [field1= "b"]</w:t>
      </w:r>
    </w:p>
    <w:p w:rsidR="00197CA6" w:rsidRDefault="00197CA6">
      <w:pPr>
        <w:pStyle w:val="Code"/>
      </w:pPr>
    </w:p>
    <w:p w:rsidR="00197CA6" w:rsidRDefault="00224D41">
      <w:pPr>
        <w:pStyle w:val="Code"/>
      </w:pPr>
      <w:r>
        <w:lastRenderedPageBreak/>
        <w:t>productionRule1(tuple1) = "a" , tuple1.field1, "c";</w:t>
      </w:r>
    </w:p>
    <w:p w:rsidR="00197CA6" w:rsidRDefault="00224D41">
      <w:r>
        <w:t>The</w:t>
      </w:r>
      <w:r>
        <w:t>n:</w:t>
      </w:r>
    </w:p>
    <w:p w:rsidR="00197CA6" w:rsidRDefault="00224D41">
      <w:pPr>
        <w:pStyle w:val="Code"/>
      </w:pPr>
      <w:r>
        <w:t>productionRule1(Instance1) == "abc"</w:t>
      </w:r>
    </w:p>
    <w:p w:rsidR="00197CA6" w:rsidRDefault="00224D41">
      <w:pPr>
        <w:pStyle w:val="Heading7"/>
      </w:pPr>
      <w:bookmarkStart w:id="1296" w:name="section_67356e1b583f457ea5295b61e3bfaab9"/>
      <w:bookmarkStart w:id="1297" w:name="_Toc33698258"/>
      <w:r>
        <w:t>Formatting of Non-String Parameter Fields as Terminal Values</w:t>
      </w:r>
      <w:bookmarkEnd w:id="1296"/>
      <w:bookmarkEnd w:id="1297"/>
    </w:p>
    <w:p w:rsidR="00197CA6" w:rsidRDefault="00224D41">
      <w:r>
        <w:t>Tuple fields are not limited to strings. In the case where a field is not a string, a specification for how to express the value as a string is necessary. T</w:t>
      </w:r>
      <w:r>
        <w:t>he syntax for this is as follows.</w:t>
      </w:r>
    </w:p>
    <w:p w:rsidR="00197CA6" w:rsidRDefault="00224D41">
      <w:pPr>
        <w:pStyle w:val="Code"/>
      </w:pPr>
      <w:r>
        <w:t>&lt;type&gt; = Text description of how to format the type as a string</w:t>
      </w:r>
    </w:p>
    <w:p w:rsidR="00197CA6" w:rsidRDefault="00224D41">
      <w:r>
        <w:t>The following is an example of this usage.</w:t>
      </w:r>
    </w:p>
    <w:p w:rsidR="00197CA6" w:rsidRDefault="00224D41">
      <w:r>
        <w:t>Given:</w:t>
      </w:r>
    </w:p>
    <w:p w:rsidR="00197CA6" w:rsidRDefault="00224D41">
      <w:pPr>
        <w:pStyle w:val="Code"/>
      </w:pPr>
      <w:r>
        <w:t>type tuple2 = [ field1: integer ]</w:t>
      </w:r>
    </w:p>
    <w:p w:rsidR="00197CA6" w:rsidRDefault="00224D41">
      <w:pPr>
        <w:pStyle w:val="Code"/>
      </w:pPr>
      <w:r>
        <w:t>tuple2 Instance2 = [ field1 = 2]</w:t>
      </w:r>
    </w:p>
    <w:p w:rsidR="00197CA6" w:rsidRDefault="00224D41">
      <w:pPr>
        <w:pStyle w:val="Code"/>
      </w:pPr>
      <w:r>
        <w:t>&lt;integer&gt; = A base 10 integer with no lea</w:t>
      </w:r>
      <w:r>
        <w:t>ding zeros</w:t>
      </w:r>
    </w:p>
    <w:p w:rsidR="00197CA6" w:rsidRDefault="00224D41">
      <w:pPr>
        <w:pStyle w:val="Code"/>
      </w:pPr>
      <w:r>
        <w:t>productionRule2(tuple2) = "1" , tuple2.field1, "3";</w:t>
      </w:r>
    </w:p>
    <w:p w:rsidR="00197CA6" w:rsidRDefault="00224D41">
      <w:r>
        <w:t>Then:</w:t>
      </w:r>
    </w:p>
    <w:p w:rsidR="00197CA6" w:rsidRDefault="00224D41">
      <w:pPr>
        <w:pStyle w:val="Code"/>
      </w:pPr>
      <w:r>
        <w:t>productionRule2(Instance2) == "123"</w:t>
      </w:r>
    </w:p>
    <w:p w:rsidR="00197CA6" w:rsidRDefault="00224D41">
      <w:pPr>
        <w:pStyle w:val="Heading7"/>
      </w:pPr>
      <w:bookmarkStart w:id="1298" w:name="section_59a61aa64d574fc3bf057533a2324e7d"/>
      <w:bookmarkStart w:id="1299" w:name="_Toc33698259"/>
      <w:r>
        <w:t>Parameter Fields as Iterators</w:t>
      </w:r>
      <w:bookmarkEnd w:id="1298"/>
      <w:bookmarkEnd w:id="1299"/>
    </w:p>
    <w:p w:rsidR="00197CA6" w:rsidRDefault="00224D41">
      <w:r>
        <w:t xml:space="preserve">In EBNF, the standard way to define that a production rule results in one or more repetitions of another production rule </w:t>
      </w:r>
      <w:r>
        <w:t>is the following.</w:t>
      </w:r>
    </w:p>
    <w:p w:rsidR="00197CA6" w:rsidRDefault="00224D41">
      <w:pPr>
        <w:pStyle w:val="Code"/>
      </w:pPr>
      <w:r>
        <w:t>productionRuleX = productionRuleX | (productionRuleX , productionRuleY)</w:t>
      </w:r>
    </w:p>
    <w:p w:rsidR="00197CA6" w:rsidRDefault="00224D41">
      <w:r>
        <w:t xml:space="preserve">When describing how an instance of a tuple results in a legal expression, it is often necessary to constrain this basic repetition to invoke a production rule once </w:t>
      </w:r>
      <w:r>
        <w:t>for every element in a set stored as a field in a tuple. EBNF-M uses "foreach", a specialized non-terminal, to describe this. The syntax for this keyword is the following.</w:t>
      </w:r>
    </w:p>
    <w:p w:rsidR="00197CA6" w:rsidRDefault="00224D41">
      <w:pPr>
        <w:pStyle w:val="Code"/>
      </w:pPr>
      <w:r>
        <w:t>foreach(typeA in typeB.field) productionRule(typeA)</w:t>
      </w:r>
    </w:p>
    <w:p w:rsidR="00197CA6" w:rsidRDefault="00224D41">
      <w:r>
        <w:t>typeB.field must be a set of ele</w:t>
      </w:r>
      <w:r>
        <w:t>ments of type typeA. This non-terminal is equivalent to the following.</w:t>
      </w:r>
    </w:p>
    <w:p w:rsidR="00197CA6" w:rsidRDefault="00224D41">
      <w:pPr>
        <w:pStyle w:val="Code"/>
      </w:pPr>
      <w:r>
        <w:t>productionRule(typeB.field.elementX),</w:t>
      </w:r>
    </w:p>
    <w:p w:rsidR="00197CA6" w:rsidRDefault="00224D41">
      <w:pPr>
        <w:pStyle w:val="Code"/>
      </w:pPr>
      <w:r>
        <w:t xml:space="preserve">    productionRule(typeB.field.elementY),</w:t>
      </w:r>
    </w:p>
    <w:p w:rsidR="00197CA6" w:rsidRDefault="00224D41">
      <w:pPr>
        <w:pStyle w:val="Code"/>
      </w:pPr>
      <w:r>
        <w:t>...</w:t>
      </w:r>
    </w:p>
    <w:p w:rsidR="00197CA6" w:rsidRDefault="00224D41">
      <w:pPr>
        <w:pStyle w:val="Code"/>
      </w:pPr>
      <w:r>
        <w:t xml:space="preserve">    productionRule(typeB.field.elementZ);</w:t>
      </w:r>
    </w:p>
    <w:p w:rsidR="00197CA6" w:rsidRDefault="00224D41">
      <w:r>
        <w:lastRenderedPageBreak/>
        <w:t xml:space="preserve">Where the set in typeB.field comprises all </w:t>
      </w:r>
      <w:r>
        <w:t>typeB.field.element*. No ordering of element* is implied or required. Since the elements of a set are not ordered, this non-terminal results in more than one legal statement when typeB.field contains more than one element.</w:t>
      </w:r>
    </w:p>
    <w:p w:rsidR="00197CA6" w:rsidRDefault="00224D41">
      <w:r>
        <w:t>The following is an example of th</w:t>
      </w:r>
      <w:r>
        <w:t>is usage.</w:t>
      </w:r>
    </w:p>
    <w:p w:rsidR="00197CA6" w:rsidRDefault="00224D41">
      <w:r>
        <w:t>Given:</w:t>
      </w:r>
    </w:p>
    <w:p w:rsidR="00197CA6" w:rsidRDefault="00224D41">
      <w:pPr>
        <w:pStyle w:val="Code"/>
      </w:pPr>
      <w:r>
        <w:t>type tuple3 = [ field1: set of integers ]</w:t>
      </w:r>
    </w:p>
    <w:p w:rsidR="00197CA6" w:rsidRDefault="00224D41">
      <w:pPr>
        <w:pStyle w:val="Code"/>
      </w:pPr>
      <w:r>
        <w:t>tuple3 Instance3 = [field1 = {1, 2}]</w:t>
      </w:r>
    </w:p>
    <w:p w:rsidR="00197CA6" w:rsidRDefault="00197CA6">
      <w:pPr>
        <w:pStyle w:val="Code"/>
      </w:pPr>
    </w:p>
    <w:p w:rsidR="00197CA6" w:rsidRDefault="00224D41">
      <w:pPr>
        <w:pStyle w:val="Code"/>
      </w:pPr>
      <w:r>
        <w:t>&lt;integer&gt; = A base 10 integer with no leading zeros</w:t>
      </w:r>
    </w:p>
    <w:p w:rsidR="00197CA6" w:rsidRDefault="00224D41">
      <w:pPr>
        <w:pStyle w:val="Code"/>
      </w:pPr>
      <w:r>
        <w:t>productionRule3(tuple1) =</w:t>
      </w:r>
    </w:p>
    <w:p w:rsidR="00197CA6" w:rsidRDefault="00224D41">
      <w:pPr>
        <w:pStyle w:val="Code"/>
      </w:pPr>
      <w:r>
        <w:t xml:space="preserve">    foreach(integer in tuple3.field1) productionRule4(string);</w:t>
      </w:r>
    </w:p>
    <w:p w:rsidR="00197CA6" w:rsidRDefault="00224D41">
      <w:pPr>
        <w:pStyle w:val="Code"/>
      </w:pPr>
      <w:r>
        <w:t>productionRule4(in</w:t>
      </w:r>
      <w:r>
        <w:t>teger) = "&lt;", integer, "&gt;";</w:t>
      </w:r>
    </w:p>
    <w:p w:rsidR="00197CA6" w:rsidRDefault="00224D41">
      <w:r>
        <w:t>Then:</w:t>
      </w:r>
    </w:p>
    <w:p w:rsidR="00197CA6" w:rsidRDefault="00224D41">
      <w:pPr>
        <w:pStyle w:val="Code"/>
      </w:pPr>
      <w:r>
        <w:t>productionRule3(Instance3) == "&lt;1&gt;&lt;2&gt;"</w:t>
      </w:r>
    </w:p>
    <w:p w:rsidR="00197CA6" w:rsidRDefault="00224D41">
      <w:r>
        <w:t>Or:</w:t>
      </w:r>
    </w:p>
    <w:p w:rsidR="00197CA6" w:rsidRDefault="00224D41">
      <w:pPr>
        <w:pStyle w:val="Code"/>
      </w:pPr>
      <w:r>
        <w:t>productionRule3(Instance3) == "&lt;2&gt;&lt;1&gt;"</w:t>
      </w:r>
    </w:p>
    <w:p w:rsidR="00197CA6" w:rsidRDefault="00224D41">
      <w:pPr>
        <w:pStyle w:val="Heading7"/>
      </w:pPr>
      <w:bookmarkStart w:id="1300" w:name="section_1fab6d707e9245fb9bcfa98111a45bd3"/>
      <w:bookmarkStart w:id="1301" w:name="_Toc33698260"/>
      <w:r>
        <w:t>Reversed Production Rules</w:t>
      </w:r>
      <w:bookmarkEnd w:id="1300"/>
      <w:bookmarkEnd w:id="1301"/>
    </w:p>
    <w:p w:rsidR="00197CA6" w:rsidRDefault="00224D41">
      <w:r>
        <w:t>EBNF-M production rules can be reversed. That is, given a production rule with a tuple as a parameter and the resu</w:t>
      </w:r>
      <w:r>
        <w:t>lt of the production rule, the instance of the tuple that produced the result can be recovered. The syntax for this is as follows.</w:t>
      </w:r>
    </w:p>
    <w:p w:rsidR="00197CA6" w:rsidRDefault="00224D41">
      <w:pPr>
        <w:pStyle w:val="Code"/>
      </w:pPr>
      <w:r>
        <w:t>Reversed::productionRule(result) = tuple</w:t>
      </w:r>
    </w:p>
    <w:p w:rsidR="00197CA6" w:rsidRDefault="00224D41">
      <w:r>
        <w:t>The following is an example of this usage.</w:t>
      </w:r>
    </w:p>
    <w:p w:rsidR="00197CA6" w:rsidRDefault="00224D41">
      <w:r>
        <w:t>Given:</w:t>
      </w:r>
    </w:p>
    <w:p w:rsidR="00197CA6" w:rsidRDefault="00224D41">
      <w:pPr>
        <w:pStyle w:val="Code"/>
      </w:pPr>
      <w:r>
        <w:t>type tuple4 = [ field1: stringVal;</w:t>
      </w:r>
      <w:r>
        <w:t xml:space="preserve"> field2: integer ]</w:t>
      </w:r>
    </w:p>
    <w:p w:rsidR="00197CA6" w:rsidRDefault="00197CA6">
      <w:pPr>
        <w:pStyle w:val="Code"/>
      </w:pPr>
    </w:p>
    <w:p w:rsidR="00197CA6" w:rsidRDefault="00224D41">
      <w:pPr>
        <w:pStyle w:val="Code"/>
      </w:pPr>
      <w:r>
        <w:t>&lt;stringVal&gt; = A string containing no quotation marks.</w:t>
      </w:r>
    </w:p>
    <w:p w:rsidR="00197CA6" w:rsidRDefault="00224D41">
      <w:pPr>
        <w:pStyle w:val="Code"/>
      </w:pPr>
      <w:r>
        <w:t>&lt;integer&gt; = A base 10 integer with no leading zeros</w:t>
      </w:r>
    </w:p>
    <w:p w:rsidR="00197CA6" w:rsidRDefault="00224D41">
      <w:pPr>
        <w:pStyle w:val="Code"/>
      </w:pPr>
      <w:r>
        <w:t>productionRule5(tuple4) =</w:t>
      </w:r>
    </w:p>
    <w:p w:rsidR="00197CA6" w:rsidRDefault="00224D41">
      <w:pPr>
        <w:pStyle w:val="Code"/>
      </w:pPr>
      <w:r>
        <w:t xml:space="preserve">    "The string is \"", tuple4.field1, "\"",</w:t>
      </w:r>
    </w:p>
    <w:p w:rsidR="00197CA6" w:rsidRDefault="00224D41">
      <w:pPr>
        <w:pStyle w:val="Code"/>
      </w:pPr>
      <w:r>
        <w:t xml:space="preserve">    " and the integer is ", tuple4.field2, ".";</w:t>
      </w:r>
    </w:p>
    <w:p w:rsidR="00197CA6" w:rsidRDefault="00224D41">
      <w:r>
        <w:t>Then:</w:t>
      </w:r>
    </w:p>
    <w:p w:rsidR="00197CA6" w:rsidRDefault="00224D41">
      <w:pPr>
        <w:pStyle w:val="Code"/>
      </w:pPr>
      <w:r>
        <w:t>Reversed::productionRule5("The string is \"a\" and the integer is 1) =</w:t>
      </w:r>
    </w:p>
    <w:p w:rsidR="00197CA6" w:rsidRDefault="00224D41">
      <w:pPr>
        <w:pStyle w:val="Code"/>
      </w:pPr>
      <w:r>
        <w:t xml:space="preserve">    [ field1 = "a", field2 = 1 ]</w:t>
      </w:r>
    </w:p>
    <w:p w:rsidR="00197CA6" w:rsidRDefault="00224D41">
      <w:r>
        <w:t>Note that not all production rules can be deterministically reversed. The following is an example of such a production rule.</w:t>
      </w:r>
    </w:p>
    <w:p w:rsidR="00197CA6" w:rsidRDefault="00224D41">
      <w:r>
        <w:t>Given:</w:t>
      </w:r>
    </w:p>
    <w:p w:rsidR="00197CA6" w:rsidRDefault="00224D41">
      <w:pPr>
        <w:pStyle w:val="Code"/>
      </w:pPr>
      <w:r>
        <w:lastRenderedPageBreak/>
        <w:t>type tuple5 = [ fiel</w:t>
      </w:r>
      <w:r>
        <w:t>d1: string; field2: string ]</w:t>
      </w:r>
    </w:p>
    <w:p w:rsidR="00197CA6" w:rsidRDefault="00224D41">
      <w:pPr>
        <w:pStyle w:val="Code"/>
      </w:pPr>
      <w:r>
        <w:t>productionRule6(tuple5) = tuple5.field1, tuple5.field2;</w:t>
      </w:r>
    </w:p>
    <w:p w:rsidR="00197CA6" w:rsidRDefault="00224D41">
      <w:r>
        <w:t>Then:</w:t>
      </w:r>
    </w:p>
    <w:p w:rsidR="00197CA6" w:rsidRDefault="00224D41">
      <w:pPr>
        <w:pStyle w:val="Code"/>
      </w:pPr>
      <w:r>
        <w:t>Reversed::productionRule("a,b") = Error</w:t>
      </w:r>
    </w:p>
    <w:p w:rsidR="00197CA6" w:rsidRDefault="00224D41">
      <w:r>
        <w:t>The error occurs because any of the following tuples produce the result.</w:t>
      </w:r>
    </w:p>
    <w:p w:rsidR="00197CA6" w:rsidRDefault="00224D41">
      <w:pPr>
        <w:pStyle w:val="Code"/>
      </w:pPr>
      <w:r>
        <w:t>[ field1: "a,b"; field2: "" ]</w:t>
      </w:r>
    </w:p>
    <w:p w:rsidR="00197CA6" w:rsidRDefault="00224D41">
      <w:pPr>
        <w:pStyle w:val="Code"/>
      </w:pPr>
      <w:r>
        <w:t>[ field1: "a,"; field2</w:t>
      </w:r>
      <w:r>
        <w:t>: "b" ]</w:t>
      </w:r>
    </w:p>
    <w:p w:rsidR="00197CA6" w:rsidRDefault="00224D41">
      <w:pPr>
        <w:pStyle w:val="Code"/>
      </w:pPr>
      <w:r>
        <w:t>[ field1: "a"; field2: ",b" ]</w:t>
      </w:r>
    </w:p>
    <w:p w:rsidR="00197CA6" w:rsidRDefault="00224D41">
      <w:pPr>
        <w:pStyle w:val="Code"/>
      </w:pPr>
      <w:r>
        <w:t>[ field1: ""; field2: "a,b" ]</w:t>
      </w:r>
    </w:p>
    <w:p w:rsidR="00197CA6" w:rsidRDefault="00224D41">
      <w:r>
        <w:t>Note that not all reversible production rules can be reversed in a context-free manner, although they can still be reversed. The following is an example of such a production rule.</w:t>
      </w:r>
    </w:p>
    <w:p w:rsidR="00197CA6" w:rsidRDefault="00224D41">
      <w:r>
        <w:t>Given:</w:t>
      </w:r>
    </w:p>
    <w:p w:rsidR="00197CA6" w:rsidRDefault="00224D41">
      <w:pPr>
        <w:pStyle w:val="Code"/>
      </w:pPr>
      <w:r>
        <w:t>t</w:t>
      </w:r>
      <w:r>
        <w:t>ype tuple6 = [ field1: alphabetic caracter;</w:t>
      </w:r>
    </w:p>
    <w:p w:rsidR="00197CA6" w:rsidRDefault="00224D41">
      <w:pPr>
        <w:pStyle w:val="Code"/>
      </w:pPr>
      <w:r>
        <w:t xml:space="preserve">                field2:alphabetic character;</w:t>
      </w:r>
    </w:p>
    <w:p w:rsidR="00197CA6" w:rsidRDefault="00224D41">
      <w:pPr>
        <w:pStyle w:val="Code"/>
      </w:pPr>
      <w:r>
        <w:t xml:space="preserve">                field3:alphabetic character]</w:t>
      </w:r>
    </w:p>
    <w:p w:rsidR="00197CA6" w:rsidRDefault="00224D41">
      <w:pPr>
        <w:pStyle w:val="Code"/>
      </w:pPr>
      <w:r>
        <w:t>field1 of all instances of tuple6 is unique across all instances of tuple6</w:t>
      </w:r>
    </w:p>
    <w:p w:rsidR="00197CA6" w:rsidRDefault="00197CA6">
      <w:pPr>
        <w:pStyle w:val="Code"/>
      </w:pPr>
    </w:p>
    <w:p w:rsidR="00197CA6" w:rsidRDefault="00224D41">
      <w:pPr>
        <w:pStyle w:val="Code"/>
      </w:pPr>
      <w:r>
        <w:t>type tuple7 = [ field4: a set of tuple6 ]</w:t>
      </w:r>
    </w:p>
    <w:p w:rsidR="00197CA6" w:rsidRDefault="00224D41">
      <w:pPr>
        <w:pStyle w:val="Code"/>
      </w:pPr>
      <w:r>
        <w:t>prod</w:t>
      </w:r>
      <w:r>
        <w:t>uctionRule7(tuple7) =</w:t>
      </w:r>
    </w:p>
    <w:p w:rsidR="00197CA6" w:rsidRDefault="00224D41">
      <w:pPr>
        <w:pStyle w:val="Code"/>
      </w:pPr>
      <w:r>
        <w:t xml:space="preserve">    "[",</w:t>
      </w:r>
    </w:p>
    <w:p w:rsidR="00197CA6" w:rsidRDefault="00224D41">
      <w:pPr>
        <w:pStyle w:val="Code"/>
      </w:pPr>
      <w:r>
        <w:t xml:space="preserve">    foreach(tuple6 in tuple7.field4) productionRule8(tuple6),</w:t>
      </w:r>
    </w:p>
    <w:p w:rsidR="00197CA6" w:rsidRDefault="00224D41">
      <w:pPr>
        <w:pStyle w:val="Code"/>
      </w:pPr>
      <w:r>
        <w:t xml:space="preserve">    "]",</w:t>
      </w:r>
    </w:p>
    <w:p w:rsidR="00197CA6" w:rsidRDefault="00224D41">
      <w:pPr>
        <w:pStyle w:val="Code"/>
      </w:pPr>
      <w:r>
        <w:t xml:space="preserve">    "[",</w:t>
      </w:r>
    </w:p>
    <w:p w:rsidR="00197CA6" w:rsidRDefault="00224D41">
      <w:pPr>
        <w:pStyle w:val="Code"/>
      </w:pPr>
      <w:r>
        <w:t xml:space="preserve">    foreach(tuple6 in tuple7.field4) productionRule9(tuple6),</w:t>
      </w:r>
    </w:p>
    <w:p w:rsidR="00197CA6" w:rsidRDefault="00224D41">
      <w:pPr>
        <w:pStyle w:val="Code"/>
      </w:pPr>
      <w:r>
        <w:t xml:space="preserve">    "]";</w:t>
      </w:r>
    </w:p>
    <w:p w:rsidR="00197CA6" w:rsidRDefault="00224D41">
      <w:pPr>
        <w:pStyle w:val="Code"/>
      </w:pPr>
      <w:r>
        <w:t>productionRule8(tuple6) = "(", tuple6.field1, "," tuple6.field2, ")";</w:t>
      </w:r>
    </w:p>
    <w:p w:rsidR="00197CA6" w:rsidRDefault="00224D41">
      <w:pPr>
        <w:pStyle w:val="Code"/>
      </w:pPr>
      <w:r>
        <w:t>productionRule9(tuple6) = "(", tuple6.field1, "," tuple6.field3, ")";</w:t>
      </w:r>
    </w:p>
    <w:p w:rsidR="00197CA6" w:rsidRDefault="00224D41">
      <w:r>
        <w:t>Then:</w:t>
      </w:r>
    </w:p>
    <w:p w:rsidR="00197CA6" w:rsidRDefault="00224D41">
      <w:pPr>
        <w:pStyle w:val="Code"/>
      </w:pPr>
      <w:r>
        <w:t>Reversed::productionRule("[(a,b)(d,e)][(d,f),(a,c)") =</w:t>
      </w:r>
    </w:p>
    <w:p w:rsidR="00197CA6" w:rsidRDefault="00224D41">
      <w:pPr>
        <w:pStyle w:val="Code"/>
      </w:pPr>
      <w:r>
        <w:t xml:space="preserve">    [ field4: {(field1:a, field2:b, field3:c),(field1:d,field2:e,field3:f)]</w:t>
      </w:r>
    </w:p>
    <w:p w:rsidR="00197CA6" w:rsidRDefault="00224D41">
      <w:r>
        <w:t>Reversal is possible in this case because the use</w:t>
      </w:r>
      <w:r>
        <w:t xml:space="preserve"> of tuple6.field1 is unique across all instances of tuple6 and is used in both productionRule8 and productionRule9, allowing field1 to be used as a "key" to combine the results from reversing productionRule8 and productionRule9.</w:t>
      </w:r>
    </w:p>
    <w:p w:rsidR="00197CA6" w:rsidRDefault="00224D41">
      <w:pPr>
        <w:pStyle w:val="Heading6"/>
      </w:pPr>
      <w:bookmarkStart w:id="1302" w:name="section_b8430be220404bde8f755ae06310baf2"/>
      <w:bookmarkStart w:id="1303" w:name="_Toc33698261"/>
      <w:r>
        <w:t>CodedNCRenameDescription</w:t>
      </w:r>
      <w:bookmarkEnd w:id="1302"/>
      <w:bookmarkEnd w:id="1303"/>
    </w:p>
    <w:p w:rsidR="00197CA6" w:rsidRDefault="00224D41">
      <w:r>
        <w:t>Th</w:t>
      </w:r>
      <w:r>
        <w:t>is section defines an EBNF-M expression that is used to encode an NCRenameDescription tuple into a string and to decode strings to NCRenameDescription tuples. The given expression is a reversible EBNF-M expression.</w:t>
      </w:r>
    </w:p>
    <w:p w:rsidR="00197CA6" w:rsidRDefault="00224D41">
      <w:pPr>
        <w:pStyle w:val="Heading7"/>
      </w:pPr>
      <w:bookmarkStart w:id="1304" w:name="section_a366cc3f02f84bb8b7adc53416e20995"/>
      <w:bookmarkStart w:id="1305" w:name="_Toc33698262"/>
      <w:r>
        <w:t>Expression</w:t>
      </w:r>
      <w:bookmarkEnd w:id="1304"/>
      <w:bookmarkEnd w:id="1305"/>
    </w:p>
    <w:p w:rsidR="00197CA6" w:rsidRDefault="00224D41">
      <w:pPr>
        <w:pStyle w:val="Code"/>
      </w:pPr>
      <w:r>
        <w:t>CodedNCRenameDescription(NCRen</w:t>
      </w:r>
      <w:r>
        <w:t xml:space="preserve">ameDescription):= </w:t>
      </w:r>
    </w:p>
    <w:p w:rsidR="00197CA6" w:rsidRDefault="00224D41">
      <w:pPr>
        <w:pStyle w:val="Code"/>
      </w:pPr>
      <w:r>
        <w:t xml:space="preserve">    ExpressionPrefix,</w:t>
      </w:r>
    </w:p>
    <w:p w:rsidR="00197CA6" w:rsidRDefault="00224D41">
      <w:pPr>
        <w:pStyle w:val="Code"/>
      </w:pPr>
      <w:r>
        <w:t xml:space="preserve">    Tests(NCRenameDescription),</w:t>
      </w:r>
    </w:p>
    <w:p w:rsidR="00197CA6" w:rsidRDefault="00224D41">
      <w:pPr>
        <w:pStyle w:val="Code"/>
      </w:pPr>
      <w:r>
        <w:t xml:space="preserve">    Flatten(NCRenameDescription),</w:t>
      </w:r>
    </w:p>
    <w:p w:rsidR="00197CA6" w:rsidRDefault="00224D41">
      <w:pPr>
        <w:pStyle w:val="Code"/>
      </w:pPr>
      <w:r>
        <w:lastRenderedPageBreak/>
        <w:t xml:space="preserve">    Rebuild(NCRenameDescription),</w:t>
      </w:r>
    </w:p>
    <w:p w:rsidR="00197CA6" w:rsidRDefault="00224D41">
      <w:pPr>
        <w:pStyle w:val="Code"/>
      </w:pPr>
      <w:r>
        <w:t xml:space="preserve">    CrossRefs(NCRenameDescription),</w:t>
      </w:r>
    </w:p>
    <w:p w:rsidR="00197CA6" w:rsidRDefault="00224D41">
      <w:pPr>
        <w:pStyle w:val="Code"/>
      </w:pPr>
      <w:r>
        <w:t xml:space="preserve">    Trusts(NCRenameDescription),</w:t>
      </w:r>
    </w:p>
    <w:p w:rsidR="00197CA6" w:rsidRDefault="00224D41">
      <w:pPr>
        <w:pStyle w:val="Code"/>
      </w:pPr>
      <w:r>
        <w:t xml:space="preserve">    ReplicationEpoch(NCRenameDescription),</w:t>
      </w:r>
    </w:p>
    <w:p w:rsidR="00197CA6" w:rsidRDefault="00224D41">
      <w:pPr>
        <w:pStyle w:val="Code"/>
      </w:pPr>
      <w:r>
        <w:t xml:space="preserve">   </w:t>
      </w:r>
      <w:r>
        <w:t xml:space="preserve"> ExpressionSuffix;</w:t>
      </w:r>
    </w:p>
    <w:p w:rsidR="00197CA6" w:rsidRDefault="00197CA6">
      <w:pPr>
        <w:pStyle w:val="Code"/>
      </w:pPr>
    </w:p>
    <w:p w:rsidR="00197CA6" w:rsidRDefault="00224D41">
      <w:pPr>
        <w:pStyle w:val="Code"/>
      </w:pPr>
      <w:r>
        <w:t xml:space="preserve">ExpressionPrefix = </w:t>
      </w:r>
    </w:p>
    <w:p w:rsidR="00197CA6" w:rsidRDefault="00224D41">
      <w:pPr>
        <w:pStyle w:val="Code"/>
      </w:pPr>
      <w:r>
        <w:t xml:space="preserve">    ExpressionPrefixFragment01,</w:t>
      </w:r>
    </w:p>
    <w:p w:rsidR="00197CA6" w:rsidRDefault="00224D41">
      <w:pPr>
        <w:pStyle w:val="Code"/>
      </w:pPr>
      <w:r>
        <w:t xml:space="preserve">    WhiteSpace,</w:t>
      </w:r>
    </w:p>
    <w:p w:rsidR="00197CA6" w:rsidRDefault="00224D41">
      <w:pPr>
        <w:pStyle w:val="Code"/>
      </w:pPr>
      <w:r>
        <w:t xml:space="preserve">    ExpressionPrefixFragment02,</w:t>
      </w:r>
    </w:p>
    <w:p w:rsidR="00197CA6" w:rsidRDefault="00224D41">
      <w:pPr>
        <w:pStyle w:val="Code"/>
      </w:pPr>
      <w:r>
        <w:t xml:space="preserve">    WhiteSpace;</w:t>
      </w:r>
    </w:p>
    <w:p w:rsidR="00197CA6" w:rsidRDefault="00197CA6">
      <w:pPr>
        <w:pStyle w:val="Code"/>
      </w:pPr>
    </w:p>
    <w:p w:rsidR="00197CA6" w:rsidRDefault="00224D41">
      <w:pPr>
        <w:pStyle w:val="Code"/>
      </w:pPr>
      <w:r>
        <w:t xml:space="preserve">ExpressionPrefixFragment01 = </w:t>
      </w:r>
    </w:p>
    <w:p w:rsidR="00197CA6" w:rsidRDefault="00224D41">
      <w:pPr>
        <w:pStyle w:val="Code"/>
      </w:pPr>
      <w:r>
        <w:t xml:space="preserve">    "&lt;?xml version =\"1.0\"?&gt;";</w:t>
      </w:r>
    </w:p>
    <w:p w:rsidR="00197CA6" w:rsidRDefault="00197CA6">
      <w:pPr>
        <w:pStyle w:val="Code"/>
      </w:pPr>
    </w:p>
    <w:p w:rsidR="00197CA6" w:rsidRDefault="00224D41">
      <w:pPr>
        <w:pStyle w:val="Code"/>
      </w:pPr>
      <w:r>
        <w:t xml:space="preserve">ExpressionPrefixFragment02 = </w:t>
      </w:r>
    </w:p>
    <w:p w:rsidR="00197CA6" w:rsidRDefault="00224D41">
      <w:pPr>
        <w:pStyle w:val="Code"/>
      </w:pPr>
      <w:r>
        <w:t xml:space="preserve">    "&lt;</w:t>
      </w:r>
      <w:r>
        <w:t>NTDSAscript opType=\"renamedomain\"&gt;"</w:t>
      </w:r>
    </w:p>
    <w:p w:rsidR="00197CA6" w:rsidRDefault="00197CA6">
      <w:pPr>
        <w:pStyle w:val="Code"/>
      </w:pPr>
    </w:p>
    <w:p w:rsidR="00197CA6" w:rsidRDefault="00224D41">
      <w:pPr>
        <w:pStyle w:val="Code"/>
      </w:pPr>
      <w:r>
        <w:t>ExpressionSuffix:=</w:t>
      </w:r>
    </w:p>
    <w:p w:rsidR="00197CA6" w:rsidRDefault="00224D41">
      <w:pPr>
        <w:pStyle w:val="Code"/>
      </w:pPr>
      <w:r>
        <w:t xml:space="preserve">    "&lt;/NTDSAscript&gt;";</w:t>
      </w:r>
    </w:p>
    <w:p w:rsidR="00197CA6" w:rsidRDefault="00224D41">
      <w:pPr>
        <w:pStyle w:val="Heading7"/>
      </w:pPr>
      <w:bookmarkStart w:id="1306" w:name="section_b023371c91504bf08f961f06ca856dda"/>
      <w:bookmarkStart w:id="1307" w:name="_Toc33698263"/>
      <w:r>
        <w:t>Common</w:t>
      </w:r>
      <w:bookmarkEnd w:id="1306"/>
      <w:bookmarkEnd w:id="1307"/>
    </w:p>
    <w:p w:rsidR="00197CA6" w:rsidRDefault="00224D41">
      <w:pPr>
        <w:pStyle w:val="Code"/>
      </w:pPr>
      <w:r>
        <w:t>&lt;GUID&gt; = Expressed in the form of a dashed-string UUID defined in ([RFC4122] section 3).</w:t>
      </w:r>
    </w:p>
    <w:p w:rsidR="00197CA6" w:rsidRDefault="00224D41">
      <w:pPr>
        <w:pStyle w:val="Code"/>
      </w:pPr>
      <w:r>
        <w:t>&lt;SecurityIdentifier&gt; = Expressed in the form of a Security Descriptor</w:t>
      </w:r>
    </w:p>
    <w:p w:rsidR="00197CA6" w:rsidRDefault="00224D41">
      <w:pPr>
        <w:pStyle w:val="Code"/>
      </w:pPr>
      <w:r>
        <w:t xml:space="preserve">    Defini</w:t>
      </w:r>
      <w:r>
        <w:t>tion Language (SDDL) SID string. The SID structure and the format</w:t>
      </w:r>
    </w:p>
    <w:p w:rsidR="00197CA6" w:rsidRDefault="00224D41">
      <w:pPr>
        <w:pStyle w:val="Code"/>
      </w:pPr>
      <w:r>
        <w:t xml:space="preserve">    of SDDL SID strings are defined in [MS-DTYP] sections 2.4.2 and 2.5.1.</w:t>
      </w:r>
    </w:p>
    <w:p w:rsidR="00197CA6" w:rsidRDefault="00224D41">
      <w:pPr>
        <w:pStyle w:val="Code"/>
      </w:pPr>
      <w:r>
        <w:t>&lt;DNSAddress&gt; = Expressed in the form defined in [RFC1035] section 2.3.1.</w:t>
      </w:r>
    </w:p>
    <w:p w:rsidR="00197CA6" w:rsidRDefault="00224D41">
      <w:pPr>
        <w:pStyle w:val="Code"/>
      </w:pPr>
      <w:r>
        <w:t>&lt;DN&gt; = Expressed in the form defined in [R</w:t>
      </w:r>
      <w:r>
        <w:t>FC2253] section 3.</w:t>
      </w:r>
    </w:p>
    <w:p w:rsidR="00197CA6" w:rsidRDefault="00224D41">
      <w:pPr>
        <w:pStyle w:val="Code"/>
      </w:pPr>
      <w:r>
        <w:t>&lt;32-bit integer&gt; = Expressed as a base 10 integer with no leading zeros.</w:t>
      </w:r>
    </w:p>
    <w:p w:rsidR="00197CA6" w:rsidRDefault="00197CA6">
      <w:pPr>
        <w:pStyle w:val="Code"/>
      </w:pPr>
    </w:p>
    <w:p w:rsidR="00197CA6" w:rsidRDefault="00224D41">
      <w:pPr>
        <w:pStyle w:val="Code"/>
      </w:pPr>
      <w:r>
        <w:t xml:space="preserve">ErrorReportNoEnd = </w:t>
      </w:r>
    </w:p>
    <w:p w:rsidR="00197CA6" w:rsidRDefault="00224D41">
      <w:pPr>
        <w:pStyle w:val="Code"/>
      </w:pPr>
      <w:r>
        <w:t xml:space="preserve">    ErrorMessage,</w:t>
      </w:r>
    </w:p>
    <w:p w:rsidR="00197CA6" w:rsidRDefault="00224D41">
      <w:pPr>
        <w:pStyle w:val="Code"/>
      </w:pPr>
      <w:r>
        <w:t xml:space="preserve">    Space,</w:t>
      </w:r>
    </w:p>
    <w:p w:rsidR="00197CA6" w:rsidRDefault="00224D41">
      <w:pPr>
        <w:pStyle w:val="Code"/>
      </w:pPr>
      <w:r>
        <w:t xml:space="preserve">    ReturnValue,</w:t>
      </w:r>
    </w:p>
    <w:p w:rsidR="00197CA6" w:rsidRDefault="00224D41">
      <w:pPr>
        <w:pStyle w:val="Code"/>
      </w:pPr>
      <w:r>
        <w:t xml:space="preserve">    ErrorReportNoEndFragment01,</w:t>
      </w:r>
    </w:p>
    <w:p w:rsidR="00197CA6" w:rsidRDefault="00224D41">
      <w:pPr>
        <w:pStyle w:val="Code"/>
      </w:pPr>
      <w:r>
        <w:t xml:space="preserve">    WhiteSpace;</w:t>
      </w:r>
    </w:p>
    <w:p w:rsidR="00197CA6" w:rsidRDefault="00197CA6">
      <w:pPr>
        <w:pStyle w:val="Code"/>
      </w:pPr>
    </w:p>
    <w:p w:rsidR="00197CA6" w:rsidRDefault="00224D41">
      <w:pPr>
        <w:pStyle w:val="Code"/>
      </w:pPr>
      <w:r>
        <w:t xml:space="preserve">ErrorReportNoEndFragment01 = </w:t>
      </w:r>
    </w:p>
    <w:p w:rsidR="00197CA6" w:rsidRDefault="00224D41">
      <w:pPr>
        <w:pStyle w:val="Code"/>
      </w:pPr>
      <w:r>
        <w:t xml:space="preserve">    "&gt;";</w:t>
      </w:r>
    </w:p>
    <w:p w:rsidR="00197CA6" w:rsidRDefault="00197CA6">
      <w:pPr>
        <w:pStyle w:val="Code"/>
      </w:pPr>
    </w:p>
    <w:p w:rsidR="00197CA6" w:rsidRDefault="00224D41">
      <w:pPr>
        <w:pStyle w:val="Code"/>
      </w:pPr>
      <w:r>
        <w:t xml:space="preserve">ErrorReport = </w:t>
      </w:r>
    </w:p>
    <w:p w:rsidR="00197CA6" w:rsidRDefault="00224D41">
      <w:pPr>
        <w:pStyle w:val="Code"/>
      </w:pPr>
      <w:r>
        <w:t xml:space="preserve">    ErrorMessage,</w:t>
      </w:r>
    </w:p>
    <w:p w:rsidR="00197CA6" w:rsidRDefault="00224D41">
      <w:pPr>
        <w:pStyle w:val="Code"/>
      </w:pPr>
      <w:r>
        <w:t xml:space="preserve">    Space,</w:t>
      </w:r>
    </w:p>
    <w:p w:rsidR="00197CA6" w:rsidRDefault="00224D41">
      <w:pPr>
        <w:pStyle w:val="Code"/>
      </w:pPr>
      <w:r>
        <w:t xml:space="preserve">    ReturnValue,</w:t>
      </w:r>
    </w:p>
    <w:p w:rsidR="00197CA6" w:rsidRDefault="00224D41">
      <w:pPr>
        <w:pStyle w:val="Code"/>
      </w:pPr>
      <w:r>
        <w:t xml:space="preserve">    ErrorReportFragment01,</w:t>
      </w:r>
    </w:p>
    <w:p w:rsidR="00197CA6" w:rsidRDefault="00224D41">
      <w:pPr>
        <w:pStyle w:val="Code"/>
      </w:pPr>
      <w:r>
        <w:t xml:space="preserve">    WhiteSpace;</w:t>
      </w:r>
    </w:p>
    <w:p w:rsidR="00197CA6" w:rsidRDefault="00197CA6">
      <w:pPr>
        <w:pStyle w:val="Code"/>
      </w:pPr>
    </w:p>
    <w:p w:rsidR="00197CA6" w:rsidRDefault="00224D41">
      <w:pPr>
        <w:pStyle w:val="Code"/>
      </w:pPr>
      <w:r>
        <w:t xml:space="preserve">ErrorReportFragment01 = </w:t>
      </w:r>
    </w:p>
    <w:p w:rsidR="00197CA6" w:rsidRDefault="00224D41">
      <w:pPr>
        <w:pStyle w:val="Code"/>
      </w:pPr>
      <w:r>
        <w:t xml:space="preserve">    "/&gt;";</w:t>
      </w:r>
    </w:p>
    <w:p w:rsidR="00197CA6" w:rsidRDefault="00197CA6">
      <w:pPr>
        <w:pStyle w:val="Code"/>
      </w:pPr>
    </w:p>
    <w:p w:rsidR="00197CA6" w:rsidRDefault="00224D41">
      <w:pPr>
        <w:pStyle w:val="Code"/>
      </w:pPr>
      <w:r>
        <w:t xml:space="preserve">ErrorMessage = </w:t>
      </w:r>
    </w:p>
    <w:p w:rsidR="00197CA6" w:rsidRDefault="00224D41">
      <w:pPr>
        <w:pStyle w:val="Code"/>
      </w:pPr>
      <w:r>
        <w:t xml:space="preserve">    Quote,</w:t>
      </w:r>
    </w:p>
    <w:p w:rsidR="00197CA6" w:rsidRDefault="00224D41">
      <w:pPr>
        <w:pStyle w:val="Code"/>
      </w:pPr>
      <w:r>
        <w:t xml:space="preserve">    Message,</w:t>
      </w:r>
    </w:p>
    <w:p w:rsidR="00197CA6" w:rsidRDefault="00224D41">
      <w:pPr>
        <w:pStyle w:val="Code"/>
      </w:pPr>
      <w:r>
        <w:t xml:space="preserve">    Quote;</w:t>
      </w:r>
    </w:p>
    <w:p w:rsidR="00197CA6" w:rsidRDefault="00197CA6">
      <w:pPr>
        <w:pStyle w:val="Code"/>
      </w:pPr>
    </w:p>
    <w:p w:rsidR="00197CA6" w:rsidRDefault="00224D41">
      <w:pPr>
        <w:pStyle w:val="Code"/>
      </w:pPr>
      <w:r>
        <w:t xml:space="preserve">Quote = </w:t>
      </w:r>
    </w:p>
    <w:p w:rsidR="00197CA6" w:rsidRDefault="00224D41">
      <w:pPr>
        <w:pStyle w:val="Code"/>
      </w:pPr>
      <w:r>
        <w:t xml:space="preserve">    "\"";</w:t>
      </w:r>
    </w:p>
    <w:p w:rsidR="00197CA6" w:rsidRDefault="00197CA6">
      <w:pPr>
        <w:pStyle w:val="Code"/>
      </w:pPr>
    </w:p>
    <w:p w:rsidR="00197CA6" w:rsidRDefault="00224D41">
      <w:pPr>
        <w:pStyle w:val="Code"/>
      </w:pPr>
      <w:r>
        <w:t xml:space="preserve">Message = </w:t>
      </w:r>
    </w:p>
    <w:p w:rsidR="00197CA6" w:rsidRDefault="00224D41">
      <w:pPr>
        <w:pStyle w:val="Code"/>
      </w:pPr>
      <w:r>
        <w:t xml:space="preserve">    A string composed strictly of spaces and alphanumerics.</w:t>
      </w:r>
    </w:p>
    <w:p w:rsidR="00197CA6" w:rsidRDefault="00197CA6">
      <w:pPr>
        <w:pStyle w:val="Code"/>
      </w:pPr>
    </w:p>
    <w:p w:rsidR="00197CA6" w:rsidRDefault="00224D41">
      <w:pPr>
        <w:pStyle w:val="Code"/>
      </w:pPr>
      <w:r>
        <w:t xml:space="preserve">ReturnValue = </w:t>
      </w:r>
    </w:p>
    <w:p w:rsidR="00197CA6" w:rsidRDefault="00224D41">
      <w:pPr>
        <w:pStyle w:val="Code"/>
      </w:pPr>
      <w:r>
        <w:t xml:space="preserve">    ReturnValueFragment01,</w:t>
      </w:r>
    </w:p>
    <w:p w:rsidR="00197CA6" w:rsidRDefault="00224D41">
      <w:pPr>
        <w:pStyle w:val="Code"/>
      </w:pPr>
      <w:r>
        <w:t xml:space="preserve">    Code;</w:t>
      </w:r>
    </w:p>
    <w:p w:rsidR="00197CA6" w:rsidRDefault="00197CA6">
      <w:pPr>
        <w:pStyle w:val="Code"/>
      </w:pPr>
    </w:p>
    <w:p w:rsidR="00197CA6" w:rsidRDefault="00224D41">
      <w:pPr>
        <w:pStyle w:val="Code"/>
      </w:pPr>
      <w:r>
        <w:t xml:space="preserve">ReturnValueFragment01 = </w:t>
      </w:r>
    </w:p>
    <w:p w:rsidR="00197CA6" w:rsidRDefault="00224D41">
      <w:pPr>
        <w:pStyle w:val="Code"/>
      </w:pPr>
      <w:r>
        <w:lastRenderedPageBreak/>
        <w:t xml:space="preserve">    "returnCode=";</w:t>
      </w:r>
    </w:p>
    <w:p w:rsidR="00197CA6" w:rsidRDefault="00197CA6">
      <w:pPr>
        <w:pStyle w:val="Code"/>
      </w:pPr>
    </w:p>
    <w:p w:rsidR="00197CA6" w:rsidRDefault="00224D41">
      <w:pPr>
        <w:pStyle w:val="Code"/>
      </w:pPr>
      <w:r>
        <w:t xml:space="preserve">Code = </w:t>
      </w:r>
    </w:p>
    <w:p w:rsidR="00197CA6" w:rsidRDefault="00224D41">
      <w:pPr>
        <w:pStyle w:val="Code"/>
      </w:pPr>
      <w:r>
        <w:t xml:space="preserve">    Quote,</w:t>
      </w:r>
    </w:p>
    <w:p w:rsidR="00197CA6" w:rsidRDefault="00224D41">
      <w:pPr>
        <w:pStyle w:val="Code"/>
      </w:pPr>
      <w:r>
        <w:t xml:space="preserve">    Number,</w:t>
      </w:r>
    </w:p>
    <w:p w:rsidR="00197CA6" w:rsidRDefault="00224D41">
      <w:pPr>
        <w:pStyle w:val="Code"/>
      </w:pPr>
      <w:r>
        <w:t xml:space="preserve">    Quote;</w:t>
      </w:r>
    </w:p>
    <w:p w:rsidR="00197CA6" w:rsidRDefault="00197CA6">
      <w:pPr>
        <w:pStyle w:val="Code"/>
      </w:pPr>
    </w:p>
    <w:p w:rsidR="00197CA6" w:rsidRDefault="00224D41">
      <w:pPr>
        <w:pStyle w:val="Code"/>
      </w:pPr>
      <w:r>
        <w:t xml:space="preserve">Number = </w:t>
      </w:r>
    </w:p>
    <w:p w:rsidR="00197CA6" w:rsidRDefault="00224D41">
      <w:pPr>
        <w:pStyle w:val="Code"/>
      </w:pPr>
      <w:r>
        <w:t xml:space="preserve">    A 32-bit integer.</w:t>
      </w:r>
    </w:p>
    <w:p w:rsidR="00197CA6" w:rsidRDefault="00197CA6">
      <w:pPr>
        <w:pStyle w:val="Code"/>
      </w:pPr>
    </w:p>
    <w:p w:rsidR="00197CA6" w:rsidRDefault="00224D41">
      <w:pPr>
        <w:pStyle w:val="Code"/>
      </w:pPr>
      <w:r>
        <w:t xml:space="preserve">Space = </w:t>
      </w:r>
    </w:p>
    <w:p w:rsidR="00197CA6" w:rsidRDefault="00224D41">
      <w:pPr>
        <w:pStyle w:val="Code"/>
      </w:pPr>
      <w:r>
        <w:t xml:space="preserve">    " ";</w:t>
      </w:r>
    </w:p>
    <w:p w:rsidR="00197CA6" w:rsidRDefault="00197CA6">
      <w:pPr>
        <w:pStyle w:val="Code"/>
      </w:pPr>
    </w:p>
    <w:p w:rsidR="00197CA6" w:rsidRDefault="00224D41">
      <w:pPr>
        <w:pStyle w:val="Code"/>
      </w:pPr>
      <w:r>
        <w:t xml:space="preserve">Comma = </w:t>
      </w:r>
    </w:p>
    <w:p w:rsidR="00197CA6" w:rsidRDefault="00224D41">
      <w:pPr>
        <w:pStyle w:val="Code"/>
      </w:pPr>
      <w:r>
        <w:t xml:space="preserve">    ",";</w:t>
      </w:r>
    </w:p>
    <w:p w:rsidR="00197CA6" w:rsidRDefault="00197CA6">
      <w:pPr>
        <w:pStyle w:val="Code"/>
      </w:pPr>
    </w:p>
    <w:p w:rsidR="00197CA6" w:rsidRDefault="00224D41">
      <w:pPr>
        <w:pStyle w:val="Code"/>
      </w:pPr>
      <w:r>
        <w:t xml:space="preserve">SystemRDN = </w:t>
      </w:r>
    </w:p>
    <w:p w:rsidR="00197CA6" w:rsidRDefault="00224D41">
      <w:pPr>
        <w:pStyle w:val="Code"/>
      </w:pPr>
      <w:r>
        <w:t xml:space="preserve">    ",CN=System,";</w:t>
      </w:r>
    </w:p>
    <w:p w:rsidR="00197CA6" w:rsidRDefault="00197CA6">
      <w:pPr>
        <w:pStyle w:val="Code"/>
      </w:pPr>
    </w:p>
    <w:p w:rsidR="00197CA6" w:rsidRDefault="00224D41">
      <w:pPr>
        <w:pStyle w:val="Code"/>
      </w:pPr>
      <w:r>
        <w:t xml:space="preserve">WhiteSpace = </w:t>
      </w:r>
    </w:p>
    <w:p w:rsidR="00197CA6" w:rsidRDefault="00224D41">
      <w:pPr>
        <w:pStyle w:val="Code"/>
      </w:pPr>
      <w:r>
        <w:t xml:space="preserve">    "" |</w:t>
      </w:r>
    </w:p>
    <w:p w:rsidR="00197CA6" w:rsidRDefault="00224D41">
      <w:pPr>
        <w:pStyle w:val="Code"/>
      </w:pPr>
      <w:r>
        <w:t xml:space="preserve">    WhiteSpaceChar |</w:t>
      </w:r>
    </w:p>
    <w:p w:rsidR="00197CA6" w:rsidRDefault="00224D41">
      <w:pPr>
        <w:pStyle w:val="Code"/>
      </w:pPr>
      <w:r>
        <w:t xml:space="preserve">    (WhiteSpaceChar, WhiteSpace);</w:t>
      </w:r>
    </w:p>
    <w:p w:rsidR="00197CA6" w:rsidRDefault="00197CA6">
      <w:pPr>
        <w:pStyle w:val="Code"/>
      </w:pPr>
    </w:p>
    <w:p w:rsidR="00197CA6" w:rsidRDefault="00224D41">
      <w:pPr>
        <w:pStyle w:val="Code"/>
      </w:pPr>
      <w:r>
        <w:t xml:space="preserve">WhiteSpaceChar = </w:t>
      </w:r>
    </w:p>
    <w:p w:rsidR="00197CA6" w:rsidRDefault="00224D41">
      <w:pPr>
        <w:pStyle w:val="Code"/>
      </w:pPr>
      <w:r>
        <w:t xml:space="preserve">    A space, a newline, or a tab.</w:t>
      </w:r>
    </w:p>
    <w:p w:rsidR="00197CA6" w:rsidRDefault="00224D41">
      <w:pPr>
        <w:pStyle w:val="Heading7"/>
      </w:pPr>
      <w:bookmarkStart w:id="1308" w:name="section_300aec4883ed407cb9f5d038570a6307"/>
      <w:bookmarkStart w:id="1309" w:name="_Toc33698264"/>
      <w:r>
        <w:t>Tests</w:t>
      </w:r>
      <w:bookmarkEnd w:id="1308"/>
      <w:bookmarkEnd w:id="1309"/>
    </w:p>
    <w:p w:rsidR="00197CA6" w:rsidRDefault="00224D41">
      <w:pPr>
        <w:pStyle w:val="Code"/>
      </w:pPr>
      <w:r>
        <w:t xml:space="preserve">Tests(NCRenameDescription) = </w:t>
      </w:r>
    </w:p>
    <w:p w:rsidR="00197CA6" w:rsidRDefault="00224D41">
      <w:pPr>
        <w:pStyle w:val="Code"/>
      </w:pPr>
      <w:r>
        <w:t xml:space="preserve">    TestsBegin,</w:t>
      </w:r>
    </w:p>
    <w:p w:rsidR="00197CA6" w:rsidRDefault="00224D41">
      <w:pPr>
        <w:pStyle w:val="Code"/>
      </w:pPr>
      <w:r>
        <w:t xml:space="preserve">    TestConfiguration</w:t>
      </w:r>
      <w:r>
        <w:t>NC(NCRenameDescription),</w:t>
      </w:r>
    </w:p>
    <w:p w:rsidR="00197CA6" w:rsidRDefault="00224D41">
      <w:pPr>
        <w:pStyle w:val="Code"/>
      </w:pPr>
      <w:r>
        <w:t xml:space="preserve">    TestReplicationEpoch(NCRenameDescription),</w:t>
      </w:r>
    </w:p>
    <w:p w:rsidR="00197CA6" w:rsidRDefault="00224D41">
      <w:pPr>
        <w:pStyle w:val="Code"/>
      </w:pPr>
      <w:r>
        <w:t xml:space="preserve">    TestAppNCs(NCRenameDescription),</w:t>
      </w:r>
    </w:p>
    <w:p w:rsidR="00197CA6" w:rsidRDefault="00224D41">
      <w:pPr>
        <w:pStyle w:val="Code"/>
      </w:pPr>
      <w:r>
        <w:t xml:space="preserve">    TestDomains(NCRenameDescription),</w:t>
      </w:r>
    </w:p>
    <w:p w:rsidR="00197CA6" w:rsidRDefault="00224D41">
      <w:pPr>
        <w:pStyle w:val="Code"/>
      </w:pPr>
      <w:r>
        <w:t xml:space="preserve">    TestPartitionCounts(NCRenameDescription),</w:t>
      </w:r>
    </w:p>
    <w:p w:rsidR="00197CA6" w:rsidRDefault="00224D41">
      <w:pPr>
        <w:pStyle w:val="Code"/>
      </w:pPr>
      <w:r>
        <w:t xml:space="preserve">    TestsEnd;</w:t>
      </w:r>
    </w:p>
    <w:p w:rsidR="00197CA6" w:rsidRDefault="00197CA6">
      <w:pPr>
        <w:pStyle w:val="Code"/>
      </w:pPr>
    </w:p>
    <w:p w:rsidR="00197CA6" w:rsidRDefault="00224D41">
      <w:pPr>
        <w:pStyle w:val="Code"/>
      </w:pPr>
      <w:r>
        <w:t xml:space="preserve">TestsBegin = </w:t>
      </w:r>
    </w:p>
    <w:p w:rsidR="00197CA6" w:rsidRDefault="00224D41">
      <w:pPr>
        <w:pStyle w:val="Code"/>
      </w:pPr>
      <w:r>
        <w:t xml:space="preserve">    TestsBeginFragment01,</w:t>
      </w:r>
    </w:p>
    <w:p w:rsidR="00197CA6" w:rsidRDefault="00224D41">
      <w:pPr>
        <w:pStyle w:val="Code"/>
      </w:pPr>
      <w:r>
        <w:t xml:space="preserve">    Message,</w:t>
      </w:r>
    </w:p>
    <w:p w:rsidR="00197CA6" w:rsidRDefault="00224D41">
      <w:pPr>
        <w:pStyle w:val="Code"/>
      </w:pPr>
      <w:r>
        <w:t xml:space="preserve">    TestsBeginFragment02,</w:t>
      </w:r>
    </w:p>
    <w:p w:rsidR="00197CA6" w:rsidRDefault="00224D41">
      <w:pPr>
        <w:pStyle w:val="Code"/>
      </w:pPr>
      <w:r>
        <w:t xml:space="preserve">    Message,</w:t>
      </w:r>
    </w:p>
    <w:p w:rsidR="00197CA6" w:rsidRDefault="00224D41">
      <w:pPr>
        <w:pStyle w:val="Code"/>
      </w:pPr>
      <w:r>
        <w:t xml:space="preserve">    TestsBeginFragment03,</w:t>
      </w:r>
    </w:p>
    <w:p w:rsidR="00197CA6" w:rsidRDefault="00224D41">
      <w:pPr>
        <w:pStyle w:val="Code"/>
      </w:pPr>
      <w:r>
        <w:t xml:space="preserve">    WhiteSpace;</w:t>
      </w:r>
    </w:p>
    <w:p w:rsidR="00197CA6" w:rsidRDefault="00197CA6">
      <w:pPr>
        <w:pStyle w:val="Code"/>
      </w:pPr>
    </w:p>
    <w:p w:rsidR="00197CA6" w:rsidRDefault="00224D41">
      <w:pPr>
        <w:pStyle w:val="Code"/>
      </w:pPr>
      <w:r>
        <w:t xml:space="preserve">TestsBeginFragment01 = </w:t>
      </w:r>
    </w:p>
    <w:p w:rsidR="00197CA6" w:rsidRDefault="00224D41">
      <w:pPr>
        <w:pStyle w:val="Code"/>
      </w:pPr>
      <w:r>
        <w:t xml:space="preserve">    "&lt;action name=\"";</w:t>
      </w:r>
    </w:p>
    <w:p w:rsidR="00197CA6" w:rsidRDefault="00197CA6">
      <w:pPr>
        <w:pStyle w:val="Code"/>
      </w:pPr>
    </w:p>
    <w:p w:rsidR="00197CA6" w:rsidRDefault="00224D41">
      <w:pPr>
        <w:pStyle w:val="Code"/>
      </w:pPr>
      <w:r>
        <w:t xml:space="preserve">TestsBeginFragment02 = </w:t>
      </w:r>
    </w:p>
    <w:p w:rsidR="00197CA6" w:rsidRDefault="00224D41">
      <w:pPr>
        <w:pStyle w:val="Code"/>
      </w:pPr>
      <w:r>
        <w:t xml:space="preserve">    "\" stage=\"";</w:t>
      </w:r>
    </w:p>
    <w:p w:rsidR="00197CA6" w:rsidRDefault="00197CA6">
      <w:pPr>
        <w:pStyle w:val="Code"/>
      </w:pPr>
    </w:p>
    <w:p w:rsidR="00197CA6" w:rsidRDefault="00224D41">
      <w:pPr>
        <w:pStyle w:val="Code"/>
      </w:pPr>
      <w:r>
        <w:t xml:space="preserve">TestsBeginFragment03 = </w:t>
      </w:r>
    </w:p>
    <w:p w:rsidR="00197CA6" w:rsidRDefault="00224D41">
      <w:pPr>
        <w:pStyle w:val="Code"/>
      </w:pPr>
      <w:r>
        <w:t xml:space="preserve">    "\"&gt;";</w:t>
      </w:r>
    </w:p>
    <w:p w:rsidR="00197CA6" w:rsidRDefault="00197CA6">
      <w:pPr>
        <w:pStyle w:val="Code"/>
      </w:pPr>
    </w:p>
    <w:p w:rsidR="00197CA6" w:rsidRDefault="00224D41">
      <w:pPr>
        <w:pStyle w:val="Code"/>
      </w:pPr>
      <w:r>
        <w:t xml:space="preserve">TestsEnd = </w:t>
      </w:r>
    </w:p>
    <w:p w:rsidR="00197CA6" w:rsidRDefault="00224D41">
      <w:pPr>
        <w:pStyle w:val="Code"/>
      </w:pPr>
      <w:r>
        <w:t xml:space="preserve">    TestsEndFragment01,</w:t>
      </w:r>
    </w:p>
    <w:p w:rsidR="00197CA6" w:rsidRDefault="00224D41">
      <w:pPr>
        <w:pStyle w:val="Code"/>
      </w:pPr>
      <w:r>
        <w:t xml:space="preserve">    WhiteSpace;</w:t>
      </w:r>
    </w:p>
    <w:p w:rsidR="00197CA6" w:rsidRDefault="00197CA6">
      <w:pPr>
        <w:pStyle w:val="Code"/>
      </w:pPr>
    </w:p>
    <w:p w:rsidR="00197CA6" w:rsidRDefault="00224D41">
      <w:pPr>
        <w:pStyle w:val="Code"/>
      </w:pPr>
      <w:r>
        <w:t xml:space="preserve">TestsEndFragment01 = </w:t>
      </w:r>
    </w:p>
    <w:p w:rsidR="00197CA6" w:rsidRDefault="00224D41">
      <w:pPr>
        <w:pStyle w:val="Code"/>
      </w:pPr>
      <w:r>
        <w:t xml:space="preserve">    "&lt;/action&gt;";</w:t>
      </w:r>
    </w:p>
    <w:p w:rsidR="00197CA6" w:rsidRDefault="00224D41">
      <w:pPr>
        <w:pStyle w:val="Heading8"/>
      </w:pPr>
      <w:bookmarkStart w:id="1310" w:name="section_7ad89232ba924ae88ef54a66a99f2723"/>
      <w:bookmarkStart w:id="1311" w:name="_Toc33698265"/>
      <w:r>
        <w:t>TestConfigurationNC</w:t>
      </w:r>
      <w:bookmarkEnd w:id="1310"/>
      <w:bookmarkEnd w:id="1311"/>
    </w:p>
    <w:p w:rsidR="00197CA6" w:rsidRDefault="00224D41">
      <w:pPr>
        <w:pStyle w:val="Code"/>
      </w:pPr>
      <w:r>
        <w:t xml:space="preserve">TestConfigurationNC(NCRenameDescription) = </w:t>
      </w:r>
    </w:p>
    <w:p w:rsidR="00197CA6" w:rsidRDefault="00224D41">
      <w:pPr>
        <w:pStyle w:val="Code"/>
      </w:pPr>
      <w:r>
        <w:t xml:space="preserve">    TestConfigurationNCFragment01,</w:t>
      </w:r>
    </w:p>
    <w:p w:rsidR="00197CA6" w:rsidRDefault="00224D41">
      <w:pPr>
        <w:pStyle w:val="Code"/>
      </w:pPr>
      <w:r>
        <w:lastRenderedPageBreak/>
        <w:t xml:space="preserve">    NCRenameDescription.ConfigurationNCGUID,</w:t>
      </w:r>
    </w:p>
    <w:p w:rsidR="00197CA6" w:rsidRDefault="00224D41">
      <w:pPr>
        <w:pStyle w:val="Code"/>
      </w:pPr>
      <w:r>
        <w:t xml:space="preserve">    TestConfigurationNCFragment02,</w:t>
      </w:r>
    </w:p>
    <w:p w:rsidR="00197CA6" w:rsidRDefault="00224D41">
      <w:pPr>
        <w:pStyle w:val="Code"/>
      </w:pPr>
      <w:r>
        <w:t xml:space="preserve">    ErrorReport;</w:t>
      </w:r>
    </w:p>
    <w:p w:rsidR="00197CA6" w:rsidRDefault="00197CA6">
      <w:pPr>
        <w:pStyle w:val="Code"/>
      </w:pPr>
    </w:p>
    <w:p w:rsidR="00197CA6" w:rsidRDefault="00224D41">
      <w:pPr>
        <w:pStyle w:val="Code"/>
      </w:pPr>
      <w:r>
        <w:t xml:space="preserve">TestConfigurationNCFragment01 = </w:t>
      </w:r>
    </w:p>
    <w:p w:rsidR="00197CA6" w:rsidRDefault="00224D41">
      <w:pPr>
        <w:pStyle w:val="Code"/>
      </w:pPr>
      <w:r>
        <w:t xml:space="preserve">    "&lt;predicate test=\"instantiated\" instancetype=\"write\" path=\"guid:";</w:t>
      </w:r>
    </w:p>
    <w:p w:rsidR="00197CA6" w:rsidRDefault="00197CA6">
      <w:pPr>
        <w:pStyle w:val="Code"/>
      </w:pPr>
    </w:p>
    <w:p w:rsidR="00197CA6" w:rsidRDefault="00224D41">
      <w:pPr>
        <w:pStyle w:val="Code"/>
      </w:pPr>
      <w:r>
        <w:t xml:space="preserve">TestConfigurationNCFragment02 = </w:t>
      </w:r>
    </w:p>
    <w:p w:rsidR="00197CA6" w:rsidRDefault="00224D41">
      <w:pPr>
        <w:pStyle w:val="Code"/>
      </w:pPr>
      <w:r>
        <w:t xml:space="preserve">    "\" type=\"base\" ";</w:t>
      </w:r>
    </w:p>
    <w:p w:rsidR="00197CA6" w:rsidRDefault="00224D41">
      <w:pPr>
        <w:pStyle w:val="Heading8"/>
      </w:pPr>
      <w:bookmarkStart w:id="1312" w:name="section_72da98c33c1140be9934d4e82a4b5427"/>
      <w:bookmarkStart w:id="1313" w:name="_Toc33698266"/>
      <w:r>
        <w:t>TestReplicationEpoch</w:t>
      </w:r>
      <w:bookmarkEnd w:id="1312"/>
      <w:bookmarkEnd w:id="1313"/>
    </w:p>
    <w:p w:rsidR="00197CA6" w:rsidRDefault="00224D41">
      <w:pPr>
        <w:pStyle w:val="Code"/>
      </w:pPr>
      <w:r>
        <w:t>TestReplicatio</w:t>
      </w:r>
      <w:r>
        <w:t xml:space="preserve">nEpoch(NCRenameDescription) = </w:t>
      </w:r>
    </w:p>
    <w:p w:rsidR="00197CA6" w:rsidRDefault="00224D41">
      <w:pPr>
        <w:pStyle w:val="Code"/>
      </w:pPr>
      <w:r>
        <w:t xml:space="preserve">    TestReplicationEpochFragment01,</w:t>
      </w:r>
    </w:p>
    <w:p w:rsidR="00197CA6" w:rsidRDefault="00224D41">
      <w:pPr>
        <w:pStyle w:val="Code"/>
      </w:pPr>
      <w:r>
        <w:t xml:space="preserve">    ErrorReportNoEnd,</w:t>
      </w:r>
    </w:p>
    <w:p w:rsidR="00197CA6" w:rsidRDefault="00224D41">
      <w:pPr>
        <w:pStyle w:val="Code"/>
      </w:pPr>
      <w:r>
        <w:t xml:space="preserve">    TestReplicationEpochFragment02,</w:t>
      </w:r>
    </w:p>
    <w:p w:rsidR="00197CA6" w:rsidRDefault="00224D41">
      <w:pPr>
        <w:pStyle w:val="Code"/>
      </w:pPr>
      <w:r>
        <w:t xml:space="preserve">    TestReplicationEpochFragment03,</w:t>
      </w:r>
    </w:p>
    <w:p w:rsidR="00197CA6" w:rsidRDefault="00224D41">
      <w:pPr>
        <w:pStyle w:val="Code"/>
      </w:pPr>
      <w:r>
        <w:t xml:space="preserve">    NCRenameDescription.NewReplicationEpoch,</w:t>
      </w:r>
    </w:p>
    <w:p w:rsidR="00197CA6" w:rsidRDefault="00224D41">
      <w:pPr>
        <w:pStyle w:val="Code"/>
      </w:pPr>
      <w:r>
        <w:t xml:space="preserve">    TestReplicationEpochFragment04,</w:t>
      </w:r>
    </w:p>
    <w:p w:rsidR="00197CA6" w:rsidRDefault="00224D41">
      <w:pPr>
        <w:pStyle w:val="Code"/>
      </w:pPr>
      <w:r>
        <w:t xml:space="preserve">    ErrorRepor</w:t>
      </w:r>
      <w:r>
        <w:t>t,</w:t>
      </w:r>
    </w:p>
    <w:p w:rsidR="00197CA6" w:rsidRDefault="00224D41">
      <w:pPr>
        <w:pStyle w:val="Code"/>
      </w:pPr>
      <w:r>
        <w:t xml:space="preserve">    TestReplicationEpochFragment05,</w:t>
      </w:r>
    </w:p>
    <w:p w:rsidR="00197CA6" w:rsidRDefault="00224D41">
      <w:pPr>
        <w:pStyle w:val="Code"/>
      </w:pPr>
      <w:r>
        <w:t xml:space="preserve">    WhiteSpace;</w:t>
      </w:r>
    </w:p>
    <w:p w:rsidR="00197CA6" w:rsidRDefault="00197CA6">
      <w:pPr>
        <w:pStyle w:val="Code"/>
      </w:pPr>
    </w:p>
    <w:p w:rsidR="00197CA6" w:rsidRDefault="00224D41">
      <w:pPr>
        <w:pStyle w:val="Code"/>
      </w:pPr>
      <w:r>
        <w:t xml:space="preserve">TestReplicationEpochFragment01 = </w:t>
      </w:r>
    </w:p>
    <w:p w:rsidR="00197CA6" w:rsidRDefault="00224D41">
      <w:pPr>
        <w:pStyle w:val="Code"/>
      </w:pPr>
      <w:r>
        <w:t xml:space="preserve">    "&lt;predicate test=\"not\" ";</w:t>
      </w:r>
    </w:p>
    <w:p w:rsidR="00197CA6" w:rsidRDefault="00197CA6">
      <w:pPr>
        <w:pStyle w:val="Code"/>
      </w:pPr>
    </w:p>
    <w:p w:rsidR="00197CA6" w:rsidRDefault="00224D41">
      <w:pPr>
        <w:pStyle w:val="Code"/>
      </w:pPr>
      <w:r>
        <w:t xml:space="preserve">TestReplicationEpochFragment02 = </w:t>
      </w:r>
    </w:p>
    <w:p w:rsidR="00197CA6" w:rsidRDefault="00224D41">
      <w:pPr>
        <w:pStyle w:val="Code"/>
      </w:pPr>
      <w:r>
        <w:t xml:space="preserve">    "&lt;predicate test=\"compare\" path=\"$LocalNTDSSettingsObjectDN$\"";</w:t>
      </w:r>
    </w:p>
    <w:p w:rsidR="00197CA6" w:rsidRDefault="00197CA6">
      <w:pPr>
        <w:pStyle w:val="Code"/>
      </w:pPr>
    </w:p>
    <w:p w:rsidR="00197CA6" w:rsidRDefault="00224D41">
      <w:pPr>
        <w:pStyle w:val="Code"/>
      </w:pPr>
      <w:r>
        <w:t>TestReplicationEpochFragme</w:t>
      </w:r>
      <w:r>
        <w:t xml:space="preserve">nt03 = </w:t>
      </w:r>
    </w:p>
    <w:p w:rsidR="00197CA6" w:rsidRDefault="00224D41">
      <w:pPr>
        <w:pStyle w:val="Code"/>
      </w:pPr>
      <w:r>
        <w:t xml:space="preserve">    " attribute=\"msDS-ReplicationEpoch\" attrval=\"";</w:t>
      </w:r>
    </w:p>
    <w:p w:rsidR="00197CA6" w:rsidRDefault="00197CA6">
      <w:pPr>
        <w:pStyle w:val="Code"/>
      </w:pPr>
    </w:p>
    <w:p w:rsidR="00197CA6" w:rsidRDefault="00224D41">
      <w:pPr>
        <w:pStyle w:val="Code"/>
      </w:pPr>
      <w:r>
        <w:t xml:space="preserve">TestReplicationEpochFragment04 = </w:t>
      </w:r>
    </w:p>
    <w:p w:rsidR="00197CA6" w:rsidRDefault="00224D41">
      <w:pPr>
        <w:pStyle w:val="Code"/>
      </w:pPr>
      <w:r>
        <w:t xml:space="preserve">    "\" defaultvalue=\"0\" type=\"base\" ";</w:t>
      </w:r>
    </w:p>
    <w:p w:rsidR="00197CA6" w:rsidRDefault="00197CA6">
      <w:pPr>
        <w:pStyle w:val="Code"/>
      </w:pPr>
    </w:p>
    <w:p w:rsidR="00197CA6" w:rsidRDefault="00224D41">
      <w:pPr>
        <w:pStyle w:val="Code"/>
      </w:pPr>
      <w:r>
        <w:t xml:space="preserve">TestReplicationEpochFragment05 = </w:t>
      </w:r>
    </w:p>
    <w:p w:rsidR="00197CA6" w:rsidRDefault="00224D41">
      <w:pPr>
        <w:pStyle w:val="Code"/>
      </w:pPr>
      <w:r>
        <w:t xml:space="preserve">    "&lt;/predicate&gt;";</w:t>
      </w:r>
    </w:p>
    <w:p w:rsidR="00197CA6" w:rsidRDefault="00224D41">
      <w:pPr>
        <w:pStyle w:val="Heading8"/>
      </w:pPr>
      <w:bookmarkStart w:id="1314" w:name="section_9a0817b3161b480ba5e836ea17535c24"/>
      <w:bookmarkStart w:id="1315" w:name="_Toc33698267"/>
      <w:r>
        <w:t>TestAppNCs</w:t>
      </w:r>
      <w:bookmarkEnd w:id="1314"/>
      <w:bookmarkEnd w:id="1315"/>
    </w:p>
    <w:p w:rsidR="00197CA6" w:rsidRDefault="00224D41">
      <w:pPr>
        <w:pStyle w:val="Code"/>
      </w:pPr>
      <w:r>
        <w:t xml:space="preserve">TestAppNCs(NCRenameDescription) = </w:t>
      </w:r>
    </w:p>
    <w:p w:rsidR="00197CA6" w:rsidRDefault="00224D41">
      <w:pPr>
        <w:pStyle w:val="Code"/>
      </w:pPr>
      <w:r>
        <w:t xml:space="preserve">    foreach(NCDescription in NCRenameDescription.AppNCs)</w:t>
      </w:r>
    </w:p>
    <w:p w:rsidR="00197CA6" w:rsidRDefault="00224D41">
      <w:pPr>
        <w:pStyle w:val="Code"/>
      </w:pPr>
      <w:r>
        <w:t xml:space="preserve">        TestAppNCCrossRef(NCDescription);</w:t>
      </w:r>
    </w:p>
    <w:p w:rsidR="00197CA6" w:rsidRDefault="00197CA6">
      <w:pPr>
        <w:pStyle w:val="Code"/>
      </w:pPr>
    </w:p>
    <w:p w:rsidR="00197CA6" w:rsidRDefault="00224D41">
      <w:pPr>
        <w:pStyle w:val="Code"/>
      </w:pPr>
      <w:r>
        <w:t xml:space="preserve">TestAppNCCrossRef(NCDescription) = </w:t>
      </w:r>
    </w:p>
    <w:p w:rsidR="00197CA6" w:rsidRDefault="00224D41">
      <w:pPr>
        <w:pStyle w:val="Code"/>
      </w:pPr>
      <w:r>
        <w:t xml:space="preserve">    TestAppNCCrossRefExists(NCDescription),</w:t>
      </w:r>
    </w:p>
    <w:p w:rsidR="00197CA6" w:rsidRDefault="00224D41">
      <w:pPr>
        <w:pStyle w:val="Code"/>
      </w:pPr>
      <w:r>
        <w:t xml:space="preserve">    TestAppNCCrossRefNCNameUnchanged(NCDescription);</w:t>
      </w:r>
    </w:p>
    <w:p w:rsidR="00197CA6" w:rsidRDefault="00197CA6">
      <w:pPr>
        <w:pStyle w:val="Code"/>
      </w:pPr>
    </w:p>
    <w:p w:rsidR="00197CA6" w:rsidRDefault="00224D41">
      <w:pPr>
        <w:pStyle w:val="Code"/>
      </w:pPr>
      <w:r>
        <w:t xml:space="preserve">TestAppNCCrossRefExists(NCDescription) = </w:t>
      </w:r>
    </w:p>
    <w:p w:rsidR="00197CA6" w:rsidRDefault="00224D41">
      <w:pPr>
        <w:pStyle w:val="Code"/>
      </w:pPr>
      <w:r>
        <w:t xml:space="preserve">    TestAppNCCrossRefExistsFragment01,</w:t>
      </w:r>
    </w:p>
    <w:p w:rsidR="00197CA6" w:rsidRDefault="00224D41">
      <w:pPr>
        <w:pStyle w:val="Code"/>
      </w:pPr>
      <w:r>
        <w:t xml:space="preserve">    NCDescription.CrossRefGuid,</w:t>
      </w:r>
    </w:p>
    <w:p w:rsidR="00197CA6" w:rsidRDefault="00224D41">
      <w:pPr>
        <w:pStyle w:val="Code"/>
      </w:pPr>
      <w:r>
        <w:t xml:space="preserve">    TestAppNCCrossRefExistsFragment02,</w:t>
      </w:r>
    </w:p>
    <w:p w:rsidR="00197CA6" w:rsidRDefault="00224D41">
      <w:pPr>
        <w:pStyle w:val="Code"/>
      </w:pPr>
      <w:r>
        <w:t xml:space="preserve">    ErrorReport;</w:t>
      </w:r>
    </w:p>
    <w:p w:rsidR="00197CA6" w:rsidRDefault="00197CA6">
      <w:pPr>
        <w:pStyle w:val="Code"/>
      </w:pPr>
    </w:p>
    <w:p w:rsidR="00197CA6" w:rsidRDefault="00224D41">
      <w:pPr>
        <w:pStyle w:val="Code"/>
      </w:pPr>
      <w:r>
        <w:t xml:space="preserve">TestAppNCCrossRefExistsFragment01 = </w:t>
      </w:r>
    </w:p>
    <w:p w:rsidR="00197CA6" w:rsidRDefault="00224D41">
      <w:pPr>
        <w:pStyle w:val="Code"/>
      </w:pPr>
      <w:r>
        <w:t xml:space="preserve">    "&lt;predicate test=\"instantiated\" instancetyp</w:t>
      </w:r>
      <w:r>
        <w:t>e=\"write\" path=\"guid:";</w:t>
      </w:r>
    </w:p>
    <w:p w:rsidR="00197CA6" w:rsidRDefault="00197CA6">
      <w:pPr>
        <w:pStyle w:val="Code"/>
      </w:pPr>
    </w:p>
    <w:p w:rsidR="00197CA6" w:rsidRDefault="00224D41">
      <w:pPr>
        <w:pStyle w:val="Code"/>
      </w:pPr>
      <w:r>
        <w:t xml:space="preserve">TestAppNCCrossRefExistsFragment02 = </w:t>
      </w:r>
    </w:p>
    <w:p w:rsidR="00197CA6" w:rsidRDefault="00224D41">
      <w:pPr>
        <w:pStyle w:val="Code"/>
      </w:pPr>
      <w:r>
        <w:t xml:space="preserve">    "\" type=\"base\" ";</w:t>
      </w:r>
    </w:p>
    <w:p w:rsidR="00197CA6" w:rsidRDefault="00197CA6">
      <w:pPr>
        <w:pStyle w:val="Code"/>
      </w:pPr>
    </w:p>
    <w:p w:rsidR="00197CA6" w:rsidRDefault="00224D41">
      <w:pPr>
        <w:pStyle w:val="Code"/>
      </w:pPr>
      <w:r>
        <w:t xml:space="preserve">TestAppNCCrossRefNCNameUnchanged(NCDescription) = </w:t>
      </w:r>
    </w:p>
    <w:p w:rsidR="00197CA6" w:rsidRDefault="00224D41">
      <w:pPr>
        <w:pStyle w:val="Code"/>
      </w:pPr>
      <w:r>
        <w:t xml:space="preserve">    TestAppNCCrossRefNCNameUnchangedFragment01,</w:t>
      </w:r>
    </w:p>
    <w:p w:rsidR="00197CA6" w:rsidRDefault="00224D41">
      <w:pPr>
        <w:pStyle w:val="Code"/>
      </w:pPr>
      <w:r>
        <w:t xml:space="preserve">    NCDescription.CrossRefGuid,</w:t>
      </w:r>
    </w:p>
    <w:p w:rsidR="00197CA6" w:rsidRDefault="00224D41">
      <w:pPr>
        <w:pStyle w:val="Code"/>
      </w:pPr>
      <w:r>
        <w:t xml:space="preserve">    TestAppNCCrossRefNCNameUnchangedFragment02,</w:t>
      </w:r>
    </w:p>
    <w:p w:rsidR="00197CA6" w:rsidRDefault="00224D41">
      <w:pPr>
        <w:pStyle w:val="Code"/>
      </w:pPr>
      <w:r>
        <w:t xml:space="preserve">    NCDescription.ExistingDN,</w:t>
      </w:r>
    </w:p>
    <w:p w:rsidR="00197CA6" w:rsidRDefault="00224D41">
      <w:pPr>
        <w:pStyle w:val="Code"/>
      </w:pPr>
      <w:r>
        <w:lastRenderedPageBreak/>
        <w:t xml:space="preserve">    TestAppNCCrossRefNCNameUnchangedFragment03,</w:t>
      </w:r>
    </w:p>
    <w:p w:rsidR="00197CA6" w:rsidRDefault="00224D41">
      <w:pPr>
        <w:pStyle w:val="Code"/>
      </w:pPr>
      <w:r>
        <w:t xml:space="preserve">    ErrorReport;</w:t>
      </w:r>
    </w:p>
    <w:p w:rsidR="00197CA6" w:rsidRDefault="00197CA6">
      <w:pPr>
        <w:pStyle w:val="Code"/>
      </w:pPr>
    </w:p>
    <w:p w:rsidR="00197CA6" w:rsidRDefault="00224D41">
      <w:pPr>
        <w:pStyle w:val="Code"/>
      </w:pPr>
      <w:r>
        <w:t xml:space="preserve">TestAppNCCrossRefNCNameUnchangedFragment01 = </w:t>
      </w:r>
    </w:p>
    <w:p w:rsidR="00197CA6" w:rsidRDefault="00224D41">
      <w:pPr>
        <w:pStyle w:val="Code"/>
      </w:pPr>
      <w:r>
        <w:t xml:space="preserve">    "&lt;predicate test=\"compare\" path=\"guid:";</w:t>
      </w:r>
    </w:p>
    <w:p w:rsidR="00197CA6" w:rsidRDefault="00197CA6">
      <w:pPr>
        <w:pStyle w:val="Code"/>
      </w:pPr>
    </w:p>
    <w:p w:rsidR="00197CA6" w:rsidRDefault="00224D41">
      <w:pPr>
        <w:pStyle w:val="Code"/>
      </w:pPr>
      <w:r>
        <w:t>TestAppNCCrossRef</w:t>
      </w:r>
      <w:r>
        <w:t xml:space="preserve">NCNameUnchangedFragment02 = </w:t>
      </w:r>
    </w:p>
    <w:p w:rsidR="00197CA6" w:rsidRDefault="00224D41">
      <w:pPr>
        <w:pStyle w:val="Code"/>
      </w:pPr>
      <w:r>
        <w:t xml:space="preserve">    "\" attribute=\"NcName\" attrval=\"";</w:t>
      </w:r>
    </w:p>
    <w:p w:rsidR="00197CA6" w:rsidRDefault="00197CA6">
      <w:pPr>
        <w:pStyle w:val="Code"/>
      </w:pPr>
    </w:p>
    <w:p w:rsidR="00197CA6" w:rsidRDefault="00224D41">
      <w:pPr>
        <w:pStyle w:val="Code"/>
      </w:pPr>
      <w:r>
        <w:t>TestAppNCCrossRefNCNameUnchangedFragment03 = "\" defaultvalue=\"0\" type=\"base\" ";</w:t>
      </w:r>
    </w:p>
    <w:p w:rsidR="00197CA6" w:rsidRDefault="00224D41">
      <w:pPr>
        <w:pStyle w:val="Heading8"/>
      </w:pPr>
      <w:bookmarkStart w:id="1316" w:name="section_7dc36e5931274141a7875014e43c84a6"/>
      <w:bookmarkStart w:id="1317" w:name="_Toc33698268"/>
      <w:r>
        <w:t>TestDomains</w:t>
      </w:r>
      <w:bookmarkEnd w:id="1316"/>
      <w:bookmarkEnd w:id="1317"/>
    </w:p>
    <w:p w:rsidR="00197CA6" w:rsidRDefault="00224D41">
      <w:pPr>
        <w:pStyle w:val="Code"/>
      </w:pPr>
      <w:r>
        <w:t xml:space="preserve">TestDomains(NCRenameDescription) = </w:t>
      </w:r>
    </w:p>
    <w:p w:rsidR="00197CA6" w:rsidRDefault="00224D41">
      <w:pPr>
        <w:pStyle w:val="Code"/>
      </w:pPr>
      <w:r>
        <w:t xml:space="preserve">    foreach(DomainDescription in NCRenameDescriptio</w:t>
      </w:r>
      <w:r>
        <w:t>n.AllDomains)</w:t>
      </w:r>
    </w:p>
    <w:p w:rsidR="00197CA6" w:rsidRDefault="00224D41">
      <w:pPr>
        <w:pStyle w:val="Code"/>
      </w:pPr>
      <w:r>
        <w:t xml:space="preserve">        TestDomainDescription(NCRenameDescription, DomainDescription);</w:t>
      </w:r>
    </w:p>
    <w:p w:rsidR="00197CA6" w:rsidRDefault="00197CA6">
      <w:pPr>
        <w:pStyle w:val="Code"/>
      </w:pPr>
    </w:p>
    <w:p w:rsidR="00197CA6" w:rsidRDefault="00224D41">
      <w:pPr>
        <w:pStyle w:val="Code"/>
      </w:pPr>
      <w:r>
        <w:t xml:space="preserve">TestDomainDescription(NCRenameDescription, DomainDescription) = </w:t>
      </w:r>
    </w:p>
    <w:p w:rsidR="00197CA6" w:rsidRDefault="00224D41">
      <w:pPr>
        <w:pStyle w:val="Code"/>
      </w:pPr>
      <w:r>
        <w:t xml:space="preserve">    TestCrossRef(NCRenameDescription, DomainDescription),</w:t>
      </w:r>
    </w:p>
    <w:p w:rsidR="00197CA6" w:rsidRDefault="00224D41">
      <w:pPr>
        <w:pStyle w:val="Code"/>
      </w:pPr>
      <w:r>
        <w:t xml:space="preserve">    TestServersInstantiated(DomainDescription),</w:t>
      </w:r>
    </w:p>
    <w:p w:rsidR="00197CA6" w:rsidRDefault="00224D41">
      <w:pPr>
        <w:pStyle w:val="Code"/>
      </w:pPr>
      <w:r>
        <w:t xml:space="preserve">    TestTrustedDomainObjectDescriptions(DomainDescription),</w:t>
      </w:r>
    </w:p>
    <w:p w:rsidR="00197CA6" w:rsidRDefault="00224D41">
      <w:pPr>
        <w:pStyle w:val="Code"/>
      </w:pPr>
      <w:r>
        <w:t xml:space="preserve">    TestTrustCount(DomainDescription),</w:t>
      </w:r>
    </w:p>
    <w:p w:rsidR="00197CA6" w:rsidRDefault="00224D41">
      <w:pPr>
        <w:pStyle w:val="Code"/>
      </w:pPr>
      <w:r>
        <w:t xml:space="preserve">    TestInterdomainTrustAccountDescriptions(DomainDescription),</w:t>
      </w:r>
    </w:p>
    <w:p w:rsidR="00197CA6" w:rsidRDefault="00224D41">
      <w:pPr>
        <w:pStyle w:val="Code"/>
      </w:pPr>
      <w:r>
        <w:t xml:space="preserve">    TestDomainDescriptionFragment01,</w:t>
      </w:r>
    </w:p>
    <w:p w:rsidR="00197CA6" w:rsidRDefault="00224D41">
      <w:pPr>
        <w:pStyle w:val="Code"/>
      </w:pPr>
      <w:r>
        <w:t xml:space="preserve">    WhiteSpace,</w:t>
      </w:r>
    </w:p>
    <w:p w:rsidR="00197CA6" w:rsidRDefault="00224D41">
      <w:pPr>
        <w:pStyle w:val="Code"/>
      </w:pPr>
      <w:r>
        <w:t xml:space="preserve">    TestDomainDescriptionFragment02,</w:t>
      </w:r>
    </w:p>
    <w:p w:rsidR="00197CA6" w:rsidRDefault="00224D41">
      <w:pPr>
        <w:pStyle w:val="Code"/>
      </w:pPr>
      <w:r>
        <w:t xml:space="preserve">  </w:t>
      </w:r>
      <w:r>
        <w:t xml:space="preserve">  WhiteSpace,</w:t>
      </w:r>
    </w:p>
    <w:p w:rsidR="00197CA6" w:rsidRDefault="00224D41">
      <w:pPr>
        <w:pStyle w:val="Code"/>
      </w:pPr>
      <w:r>
        <w:t xml:space="preserve">    TestDomainDescriptionFragment03,</w:t>
      </w:r>
    </w:p>
    <w:p w:rsidR="00197CA6" w:rsidRDefault="00224D41">
      <w:pPr>
        <w:pStyle w:val="Code"/>
      </w:pPr>
      <w:r>
        <w:t xml:space="preserve">    WhiteSpace,</w:t>
      </w:r>
    </w:p>
    <w:p w:rsidR="00197CA6" w:rsidRDefault="00224D41">
      <w:pPr>
        <w:pStyle w:val="Code"/>
      </w:pPr>
      <w:r>
        <w:t xml:space="preserve">    TestServerDescriptions(DomainDescription);</w:t>
      </w:r>
    </w:p>
    <w:p w:rsidR="00197CA6" w:rsidRDefault="00197CA6">
      <w:pPr>
        <w:pStyle w:val="Code"/>
      </w:pPr>
    </w:p>
    <w:p w:rsidR="00197CA6" w:rsidRDefault="00224D41">
      <w:pPr>
        <w:pStyle w:val="Code"/>
      </w:pPr>
      <w:r>
        <w:t xml:space="preserve">TestDomainDescriptionFragment01 = </w:t>
      </w:r>
    </w:p>
    <w:p w:rsidR="00197CA6" w:rsidRDefault="00224D41">
      <w:pPr>
        <w:pStyle w:val="Code"/>
      </w:pPr>
      <w:r>
        <w:t xml:space="preserve">    "&lt;/action&gt;";</w:t>
      </w:r>
    </w:p>
    <w:p w:rsidR="00197CA6" w:rsidRDefault="00197CA6">
      <w:pPr>
        <w:pStyle w:val="Code"/>
      </w:pPr>
    </w:p>
    <w:p w:rsidR="00197CA6" w:rsidRDefault="00224D41">
      <w:pPr>
        <w:pStyle w:val="Code"/>
      </w:pPr>
      <w:r>
        <w:t xml:space="preserve">TestDomainDescriptionFragment02 = </w:t>
      </w:r>
    </w:p>
    <w:p w:rsidR="00197CA6" w:rsidRDefault="00224D41">
      <w:pPr>
        <w:pStyle w:val="Code"/>
      </w:pPr>
      <w:r>
        <w:t xml:space="preserve">    "&lt;/then&gt;";</w:t>
      </w:r>
    </w:p>
    <w:p w:rsidR="00197CA6" w:rsidRDefault="00197CA6">
      <w:pPr>
        <w:pStyle w:val="Code"/>
      </w:pPr>
    </w:p>
    <w:p w:rsidR="00197CA6" w:rsidRDefault="00224D41">
      <w:pPr>
        <w:pStyle w:val="Code"/>
      </w:pPr>
      <w:r>
        <w:t xml:space="preserve">TestDomainDescriptionFragment03 = </w:t>
      </w:r>
    </w:p>
    <w:p w:rsidR="00197CA6" w:rsidRDefault="00224D41">
      <w:pPr>
        <w:pStyle w:val="Code"/>
      </w:pPr>
      <w:r>
        <w:t xml:space="preserve">    "&lt;/condition&gt;";</w:t>
      </w:r>
    </w:p>
    <w:p w:rsidR="00197CA6" w:rsidRDefault="00224D41">
      <w:pPr>
        <w:pStyle w:val="Heading9"/>
      </w:pPr>
      <w:bookmarkStart w:id="1318" w:name="section_1330a6b51ebd42d1ae238a29cfa79032"/>
      <w:bookmarkStart w:id="1319" w:name="_Toc33698269"/>
      <w:r>
        <w:t>TestCrossRef</w:t>
      </w:r>
      <w:bookmarkEnd w:id="1318"/>
      <w:bookmarkEnd w:id="1319"/>
    </w:p>
    <w:p w:rsidR="00197CA6" w:rsidRDefault="00224D41">
      <w:pPr>
        <w:pStyle w:val="Code"/>
      </w:pPr>
      <w:r>
        <w:t xml:space="preserve">TestCrossRef(NCRenameDescription, DomainDescription) = </w:t>
      </w:r>
    </w:p>
    <w:p w:rsidR="00197CA6" w:rsidRDefault="00224D41">
      <w:pPr>
        <w:pStyle w:val="Code"/>
      </w:pPr>
      <w:r>
        <w:t xml:space="preserve">    TestCrossRefExists(DomainDescription),</w:t>
      </w:r>
    </w:p>
    <w:p w:rsidR="00197CA6" w:rsidRDefault="00224D41">
      <w:pPr>
        <w:pStyle w:val="Code"/>
      </w:pPr>
      <w:r>
        <w:t xml:space="preserve">    TestCrossRefNCNameUnchanged(DomainDescription),</w:t>
      </w:r>
    </w:p>
    <w:p w:rsidR="00197CA6" w:rsidRDefault="00224D41">
      <w:pPr>
        <w:pStyle w:val="Code"/>
      </w:pPr>
      <w:r>
        <w:t xml:space="preserve">    TestCrossRefNewDNUnused(NCRenameDescription, DomainDescription);</w:t>
      </w:r>
    </w:p>
    <w:p w:rsidR="00197CA6" w:rsidRDefault="00197CA6">
      <w:pPr>
        <w:pStyle w:val="Code"/>
      </w:pPr>
    </w:p>
    <w:p w:rsidR="00197CA6" w:rsidRDefault="00224D41">
      <w:pPr>
        <w:pStyle w:val="Code"/>
      </w:pPr>
      <w:r>
        <w:t xml:space="preserve">TestCrossRefExists(DomainDescription) = </w:t>
      </w:r>
    </w:p>
    <w:p w:rsidR="00197CA6" w:rsidRDefault="00224D41">
      <w:pPr>
        <w:pStyle w:val="Code"/>
      </w:pPr>
      <w:r>
        <w:t xml:space="preserve">    CrossRefExistsFragment01,</w:t>
      </w:r>
    </w:p>
    <w:p w:rsidR="00197CA6" w:rsidRDefault="00224D41">
      <w:pPr>
        <w:pStyle w:val="Code"/>
      </w:pPr>
      <w:r>
        <w:t xml:space="preserve">    DomainDescription.CrossRefGuid,</w:t>
      </w:r>
    </w:p>
    <w:p w:rsidR="00197CA6" w:rsidRDefault="00224D41">
      <w:pPr>
        <w:pStyle w:val="Code"/>
      </w:pPr>
      <w:r>
        <w:t xml:space="preserve">    CrossRefExistsFragment02,</w:t>
      </w:r>
    </w:p>
    <w:p w:rsidR="00197CA6" w:rsidRDefault="00224D41">
      <w:pPr>
        <w:pStyle w:val="Code"/>
      </w:pPr>
      <w:r>
        <w:t xml:space="preserve">    ErrorReport;</w:t>
      </w:r>
    </w:p>
    <w:p w:rsidR="00197CA6" w:rsidRDefault="00197CA6">
      <w:pPr>
        <w:pStyle w:val="Code"/>
      </w:pPr>
    </w:p>
    <w:p w:rsidR="00197CA6" w:rsidRDefault="00224D41">
      <w:pPr>
        <w:pStyle w:val="Code"/>
      </w:pPr>
      <w:r>
        <w:t xml:space="preserve">CrossRefExistsFragment01 = </w:t>
      </w:r>
    </w:p>
    <w:p w:rsidR="00197CA6" w:rsidRDefault="00224D41">
      <w:pPr>
        <w:pStyle w:val="Code"/>
      </w:pPr>
      <w:r>
        <w:t xml:space="preserve">    "&lt;predicate test=\"instantiated\" instancetype=\"write\" path=\"guid:</w:t>
      </w:r>
      <w:r>
        <w:t>";</w:t>
      </w:r>
    </w:p>
    <w:p w:rsidR="00197CA6" w:rsidRDefault="00197CA6">
      <w:pPr>
        <w:pStyle w:val="Code"/>
      </w:pPr>
    </w:p>
    <w:p w:rsidR="00197CA6" w:rsidRDefault="00224D41">
      <w:pPr>
        <w:pStyle w:val="Code"/>
      </w:pPr>
      <w:r>
        <w:t xml:space="preserve">CrossRefExistsFragment02 = </w:t>
      </w:r>
    </w:p>
    <w:p w:rsidR="00197CA6" w:rsidRDefault="00224D41">
      <w:pPr>
        <w:pStyle w:val="Code"/>
      </w:pPr>
      <w:r>
        <w:t xml:space="preserve">    "\" type=\"base\" ";</w:t>
      </w:r>
    </w:p>
    <w:p w:rsidR="00197CA6" w:rsidRDefault="00197CA6">
      <w:pPr>
        <w:pStyle w:val="Code"/>
      </w:pPr>
    </w:p>
    <w:p w:rsidR="00197CA6" w:rsidRDefault="00224D41">
      <w:pPr>
        <w:pStyle w:val="Code"/>
      </w:pPr>
      <w:r>
        <w:t xml:space="preserve">TestCrossRefNCNameUnchanged(DomainDescription) = </w:t>
      </w:r>
    </w:p>
    <w:p w:rsidR="00197CA6" w:rsidRDefault="00224D41">
      <w:pPr>
        <w:pStyle w:val="Code"/>
      </w:pPr>
      <w:r>
        <w:t xml:space="preserve">    TestCrossRefNCNameUnchangedFragment01,</w:t>
      </w:r>
    </w:p>
    <w:p w:rsidR="00197CA6" w:rsidRDefault="00224D41">
      <w:pPr>
        <w:pStyle w:val="Code"/>
      </w:pPr>
      <w:r>
        <w:t xml:space="preserve">    DomainDescription.CrossRefGuid,</w:t>
      </w:r>
    </w:p>
    <w:p w:rsidR="00197CA6" w:rsidRDefault="00224D41">
      <w:pPr>
        <w:pStyle w:val="Code"/>
      </w:pPr>
      <w:r>
        <w:t xml:space="preserve">    TestCrossRefNCNameUnchangedFragment02,</w:t>
      </w:r>
    </w:p>
    <w:p w:rsidR="00197CA6" w:rsidRDefault="00224D41">
      <w:pPr>
        <w:pStyle w:val="Code"/>
      </w:pPr>
      <w:r>
        <w:t xml:space="preserve">    DomainDescription.ExistingDN,</w:t>
      </w:r>
    </w:p>
    <w:p w:rsidR="00197CA6" w:rsidRDefault="00224D41">
      <w:pPr>
        <w:pStyle w:val="Code"/>
      </w:pPr>
      <w:r>
        <w:t xml:space="preserve">    TestCrossRefNCNameUnchangedFragment03,</w:t>
      </w:r>
    </w:p>
    <w:p w:rsidR="00197CA6" w:rsidRDefault="00224D41">
      <w:pPr>
        <w:pStyle w:val="Code"/>
      </w:pPr>
      <w:r>
        <w:lastRenderedPageBreak/>
        <w:t xml:space="preserve">    ErrorReport;</w:t>
      </w:r>
    </w:p>
    <w:p w:rsidR="00197CA6" w:rsidRDefault="00197CA6">
      <w:pPr>
        <w:pStyle w:val="Code"/>
      </w:pPr>
    </w:p>
    <w:p w:rsidR="00197CA6" w:rsidRDefault="00224D41">
      <w:pPr>
        <w:pStyle w:val="Code"/>
      </w:pPr>
      <w:r>
        <w:t xml:space="preserve">TestCrossRefNCNameUnchangedFragment01 = </w:t>
      </w:r>
    </w:p>
    <w:p w:rsidR="00197CA6" w:rsidRDefault="00224D41">
      <w:pPr>
        <w:pStyle w:val="Code"/>
      </w:pPr>
      <w:r>
        <w:t xml:space="preserve">    "&lt;predicate test=\"compare\" path=\"guid:";</w:t>
      </w:r>
    </w:p>
    <w:p w:rsidR="00197CA6" w:rsidRDefault="00197CA6">
      <w:pPr>
        <w:pStyle w:val="Code"/>
      </w:pPr>
    </w:p>
    <w:p w:rsidR="00197CA6" w:rsidRDefault="00224D41">
      <w:pPr>
        <w:pStyle w:val="Code"/>
      </w:pPr>
      <w:r>
        <w:t xml:space="preserve">TestCrossRefNCNameUnchangedFragment02 = </w:t>
      </w:r>
    </w:p>
    <w:p w:rsidR="00197CA6" w:rsidRDefault="00224D41">
      <w:pPr>
        <w:pStyle w:val="Code"/>
      </w:pPr>
      <w:r>
        <w:t xml:space="preserve">    "\" attribute=\"NcName\" a</w:t>
      </w:r>
      <w:r>
        <w:t>ttrval=\"";</w:t>
      </w:r>
    </w:p>
    <w:p w:rsidR="00197CA6" w:rsidRDefault="00197CA6">
      <w:pPr>
        <w:pStyle w:val="Code"/>
      </w:pPr>
    </w:p>
    <w:p w:rsidR="00197CA6" w:rsidRDefault="00224D41">
      <w:pPr>
        <w:pStyle w:val="Code"/>
      </w:pPr>
      <w:r>
        <w:t xml:space="preserve">TestCrossRefNCNameUnchangedFragment03 = </w:t>
      </w:r>
    </w:p>
    <w:p w:rsidR="00197CA6" w:rsidRDefault="00224D41">
      <w:pPr>
        <w:pStyle w:val="Code"/>
      </w:pPr>
      <w:r>
        <w:t xml:space="preserve">    "\" defaultvalue=\"0\" type=\"base\" ";</w:t>
      </w:r>
    </w:p>
    <w:p w:rsidR="00197CA6" w:rsidRDefault="00197CA6">
      <w:pPr>
        <w:pStyle w:val="Code"/>
      </w:pPr>
    </w:p>
    <w:p w:rsidR="00197CA6" w:rsidRDefault="00224D41">
      <w:pPr>
        <w:pStyle w:val="Code"/>
      </w:pPr>
      <w:r>
        <w:t xml:space="preserve">TestCrossRefNewDNUnused(NCRenameDescription, DomainDescription) = </w:t>
      </w:r>
    </w:p>
    <w:p w:rsidR="00197CA6" w:rsidRDefault="00224D41">
      <w:pPr>
        <w:pStyle w:val="Code"/>
      </w:pPr>
      <w:r>
        <w:t xml:space="preserve">    TestCrossRefNewDNUnusedFragment01,</w:t>
      </w:r>
    </w:p>
    <w:p w:rsidR="00197CA6" w:rsidRDefault="00224D41">
      <w:pPr>
        <w:pStyle w:val="Code"/>
      </w:pPr>
      <w:r>
        <w:t xml:space="preserve">    ErrorReportNoEnd,</w:t>
      </w:r>
    </w:p>
    <w:p w:rsidR="00197CA6" w:rsidRDefault="00224D41">
      <w:pPr>
        <w:pStyle w:val="Code"/>
      </w:pPr>
      <w:r>
        <w:t xml:space="preserve">    TestCrossRefNewDNUnusedFr</w:t>
      </w:r>
      <w:r>
        <w:t>agment02,</w:t>
      </w:r>
    </w:p>
    <w:p w:rsidR="00197CA6" w:rsidRDefault="00224D41">
      <w:pPr>
        <w:pStyle w:val="Code"/>
      </w:pPr>
      <w:r>
        <w:t xml:space="preserve">    DomainDescription.NewFlatName,</w:t>
      </w:r>
    </w:p>
    <w:p w:rsidR="00197CA6" w:rsidRDefault="00224D41">
      <w:pPr>
        <w:pStyle w:val="Code"/>
      </w:pPr>
      <w:r>
        <w:t xml:space="preserve">    TestCrossRefNewDNUnusedFragment03,</w:t>
      </w:r>
    </w:p>
    <w:p w:rsidR="00197CA6" w:rsidRDefault="00224D41">
      <w:pPr>
        <w:pStyle w:val="Code"/>
      </w:pPr>
      <w:r>
        <w:t xml:space="preserve">    NCRenameDescription.RootDomain.ExistingDN,</w:t>
      </w:r>
    </w:p>
    <w:p w:rsidR="00197CA6" w:rsidRDefault="00224D41">
      <w:pPr>
        <w:pStyle w:val="Code"/>
      </w:pPr>
      <w:r>
        <w:t xml:space="preserve">    TestCrossRefNewDNUnusedFragment04,</w:t>
      </w:r>
    </w:p>
    <w:p w:rsidR="00197CA6" w:rsidRDefault="00224D41">
      <w:pPr>
        <w:pStyle w:val="Code"/>
      </w:pPr>
      <w:r>
        <w:t xml:space="preserve">    ErrorReport,</w:t>
      </w:r>
    </w:p>
    <w:p w:rsidR="00197CA6" w:rsidRDefault="00224D41">
      <w:pPr>
        <w:pStyle w:val="Code"/>
      </w:pPr>
      <w:r>
        <w:t xml:space="preserve">    TestCrossRefNewDNUnusedFragment05,</w:t>
      </w:r>
    </w:p>
    <w:p w:rsidR="00197CA6" w:rsidRDefault="00224D41">
      <w:pPr>
        <w:pStyle w:val="Code"/>
      </w:pPr>
      <w:r>
        <w:t xml:space="preserve">    WhiteSpace;</w:t>
      </w:r>
    </w:p>
    <w:p w:rsidR="00197CA6" w:rsidRDefault="00197CA6">
      <w:pPr>
        <w:pStyle w:val="Code"/>
      </w:pPr>
    </w:p>
    <w:p w:rsidR="00197CA6" w:rsidRDefault="00224D41">
      <w:pPr>
        <w:pStyle w:val="Code"/>
      </w:pPr>
      <w:r>
        <w:t xml:space="preserve">TestCrossRefNewDNUnusedFragment01 = </w:t>
      </w:r>
    </w:p>
    <w:p w:rsidR="00197CA6" w:rsidRDefault="00224D41">
      <w:pPr>
        <w:pStyle w:val="Code"/>
      </w:pPr>
      <w:r>
        <w:t xml:space="preserve">    "&lt;predicate test=\"not\" ";</w:t>
      </w:r>
    </w:p>
    <w:p w:rsidR="00197CA6" w:rsidRDefault="00197CA6">
      <w:pPr>
        <w:pStyle w:val="Code"/>
      </w:pPr>
    </w:p>
    <w:p w:rsidR="00197CA6" w:rsidRDefault="00224D41">
      <w:pPr>
        <w:pStyle w:val="Code"/>
      </w:pPr>
      <w:r>
        <w:t xml:space="preserve">TestCrossRefNewDNUnusedFragment02 = </w:t>
      </w:r>
    </w:p>
    <w:p w:rsidR="00197CA6" w:rsidRDefault="00224D41">
      <w:pPr>
        <w:pStyle w:val="Code"/>
      </w:pPr>
      <w:r>
        <w:t xml:space="preserve">    "&lt;predicate test=\"instantiated\" instancetype=\"write\" path=\"CN=";</w:t>
      </w:r>
    </w:p>
    <w:p w:rsidR="00197CA6" w:rsidRDefault="00197CA6">
      <w:pPr>
        <w:pStyle w:val="Code"/>
      </w:pPr>
    </w:p>
    <w:p w:rsidR="00197CA6" w:rsidRDefault="00224D41">
      <w:pPr>
        <w:pStyle w:val="Code"/>
      </w:pPr>
      <w:r>
        <w:t xml:space="preserve">TestCrossRefNewDNUnusedFragment03 = </w:t>
      </w:r>
    </w:p>
    <w:p w:rsidR="00197CA6" w:rsidRDefault="00224D41">
      <w:pPr>
        <w:pStyle w:val="Code"/>
      </w:pPr>
      <w:r>
        <w:t xml:space="preserve">    ",CN=Partitions,CN=Configuration,</w:t>
      </w:r>
      <w:r>
        <w:t>";</w:t>
      </w:r>
    </w:p>
    <w:p w:rsidR="00197CA6" w:rsidRDefault="00197CA6">
      <w:pPr>
        <w:pStyle w:val="Code"/>
      </w:pPr>
    </w:p>
    <w:p w:rsidR="00197CA6" w:rsidRDefault="00224D41">
      <w:pPr>
        <w:pStyle w:val="Code"/>
      </w:pPr>
      <w:r>
        <w:t xml:space="preserve">TestCrossRefNewDNUnusedFragment04 = </w:t>
      </w:r>
    </w:p>
    <w:p w:rsidR="00197CA6" w:rsidRDefault="00224D41">
      <w:pPr>
        <w:pStyle w:val="Code"/>
      </w:pPr>
      <w:r>
        <w:t xml:space="preserve">    "\" type=\"base\" ";</w:t>
      </w:r>
    </w:p>
    <w:p w:rsidR="00197CA6" w:rsidRDefault="00197CA6">
      <w:pPr>
        <w:pStyle w:val="Code"/>
      </w:pPr>
    </w:p>
    <w:p w:rsidR="00197CA6" w:rsidRDefault="00224D41">
      <w:pPr>
        <w:pStyle w:val="Code"/>
      </w:pPr>
      <w:r>
        <w:t xml:space="preserve">TestCrossRefNewDNUnusedFragment05 = </w:t>
      </w:r>
    </w:p>
    <w:p w:rsidR="00197CA6" w:rsidRDefault="00224D41">
      <w:pPr>
        <w:pStyle w:val="Code"/>
      </w:pPr>
      <w:r>
        <w:t xml:space="preserve">    "&lt;/predicate&gt;";</w:t>
      </w:r>
    </w:p>
    <w:p w:rsidR="00197CA6" w:rsidRDefault="00224D41">
      <w:pPr>
        <w:pStyle w:val="Heading9"/>
      </w:pPr>
      <w:bookmarkStart w:id="1320" w:name="section_2ec881e640b642c99d5162899683c165"/>
      <w:bookmarkStart w:id="1321" w:name="_Toc33698270"/>
      <w:r>
        <w:t>TestServersInstantiated</w:t>
      </w:r>
      <w:bookmarkEnd w:id="1320"/>
      <w:bookmarkEnd w:id="1321"/>
    </w:p>
    <w:p w:rsidR="00197CA6" w:rsidRDefault="00224D41">
      <w:pPr>
        <w:pStyle w:val="Code"/>
      </w:pPr>
      <w:r>
        <w:t xml:space="preserve">TestServersInstantiated(DomainDescription) = </w:t>
      </w:r>
    </w:p>
    <w:p w:rsidR="00197CA6" w:rsidRDefault="00224D41">
      <w:pPr>
        <w:pStyle w:val="Code"/>
      </w:pPr>
      <w:r>
        <w:t xml:space="preserve">    foreach(ServerDescription in DomainDescription.Servers)</w:t>
      </w:r>
    </w:p>
    <w:p w:rsidR="00197CA6" w:rsidRDefault="00224D41">
      <w:pPr>
        <w:pStyle w:val="Code"/>
      </w:pPr>
      <w:r>
        <w:t xml:space="preserve">  </w:t>
      </w:r>
      <w:r>
        <w:t xml:space="preserve">      TestServerInstantiated(ServerDescription);</w:t>
      </w:r>
    </w:p>
    <w:p w:rsidR="00197CA6" w:rsidRDefault="00197CA6">
      <w:pPr>
        <w:pStyle w:val="Code"/>
      </w:pPr>
    </w:p>
    <w:p w:rsidR="00197CA6" w:rsidRDefault="00224D41">
      <w:pPr>
        <w:pStyle w:val="Code"/>
      </w:pPr>
      <w:r>
        <w:t>TestServerInstantiated(ServerDescription)</w:t>
      </w:r>
    </w:p>
    <w:p w:rsidR="00197CA6" w:rsidRDefault="00224D41">
      <w:pPr>
        <w:pStyle w:val="Code"/>
      </w:pPr>
      <w:r>
        <w:t xml:space="preserve">    TestServerInstantiatedFragment01,</w:t>
      </w:r>
    </w:p>
    <w:p w:rsidR="00197CA6" w:rsidRDefault="00224D41">
      <w:pPr>
        <w:pStyle w:val="Code"/>
      </w:pPr>
      <w:r>
        <w:t xml:space="preserve">    WhiteSpace,</w:t>
      </w:r>
    </w:p>
    <w:p w:rsidR="00197CA6" w:rsidRDefault="00224D41">
      <w:pPr>
        <w:pStyle w:val="Code"/>
      </w:pPr>
      <w:r>
        <w:t xml:space="preserve">    TestServerInstantiatedFragment02,</w:t>
      </w:r>
    </w:p>
    <w:p w:rsidR="00197CA6" w:rsidRDefault="00224D41">
      <w:pPr>
        <w:pStyle w:val="Code"/>
      </w:pPr>
      <w:r>
        <w:t xml:space="preserve">    WhiteSpace,</w:t>
      </w:r>
    </w:p>
    <w:p w:rsidR="00197CA6" w:rsidRDefault="00224D41">
      <w:pPr>
        <w:pStyle w:val="Code"/>
      </w:pPr>
      <w:r>
        <w:t xml:space="preserve">    TestServerInstantiatedFragment03,</w:t>
      </w:r>
    </w:p>
    <w:p w:rsidR="00197CA6" w:rsidRDefault="00224D41">
      <w:pPr>
        <w:pStyle w:val="Code"/>
      </w:pPr>
      <w:r>
        <w:t xml:space="preserve">    ServerDescription.serverGuid,</w:t>
      </w:r>
    </w:p>
    <w:p w:rsidR="00197CA6" w:rsidRDefault="00224D41">
      <w:pPr>
        <w:pStyle w:val="Code"/>
      </w:pPr>
      <w:r>
        <w:t xml:space="preserve">    TestServerInstantiatedFragment04,</w:t>
      </w:r>
    </w:p>
    <w:p w:rsidR="00197CA6" w:rsidRDefault="00224D41">
      <w:pPr>
        <w:pStyle w:val="Code"/>
      </w:pPr>
      <w:r>
        <w:t xml:space="preserve">    WhiteSpace,</w:t>
      </w:r>
    </w:p>
    <w:p w:rsidR="00197CA6" w:rsidRDefault="00224D41">
      <w:pPr>
        <w:pStyle w:val="Code"/>
      </w:pPr>
      <w:r>
        <w:t xml:space="preserve">    TestServerInstantiatedFragment05,</w:t>
      </w:r>
    </w:p>
    <w:p w:rsidR="00197CA6" w:rsidRDefault="00224D41">
      <w:pPr>
        <w:pStyle w:val="Code"/>
      </w:pPr>
      <w:r>
        <w:t xml:space="preserve">    WhiteSpace,</w:t>
      </w:r>
    </w:p>
    <w:p w:rsidR="00197CA6" w:rsidRDefault="00224D41">
      <w:pPr>
        <w:pStyle w:val="Code"/>
      </w:pPr>
      <w:r>
        <w:t xml:space="preserve">    TestServerInstantiatedFragment06,</w:t>
      </w:r>
    </w:p>
    <w:p w:rsidR="00197CA6" w:rsidRDefault="00224D41">
      <w:pPr>
        <w:pStyle w:val="Code"/>
      </w:pPr>
      <w:r>
        <w:t xml:space="preserve">    WhiteSpace,</w:t>
      </w:r>
    </w:p>
    <w:p w:rsidR="00197CA6" w:rsidRDefault="00224D41">
      <w:pPr>
        <w:pStyle w:val="Code"/>
      </w:pPr>
      <w:r>
        <w:t xml:space="preserve">    TestServerInstantiatedFragment07,</w:t>
      </w:r>
    </w:p>
    <w:p w:rsidR="00197CA6" w:rsidRDefault="00224D41">
      <w:pPr>
        <w:pStyle w:val="Code"/>
      </w:pPr>
      <w:r>
        <w:t xml:space="preserve">    WhiteSpace;</w:t>
      </w:r>
    </w:p>
    <w:p w:rsidR="00197CA6" w:rsidRDefault="00197CA6">
      <w:pPr>
        <w:pStyle w:val="Code"/>
      </w:pPr>
    </w:p>
    <w:p w:rsidR="00197CA6" w:rsidRDefault="00224D41">
      <w:pPr>
        <w:pStyle w:val="Code"/>
      </w:pPr>
      <w:r>
        <w:t xml:space="preserve">TestServerInstantiatedFragment01 = </w:t>
      </w:r>
    </w:p>
    <w:p w:rsidR="00197CA6" w:rsidRDefault="00224D41">
      <w:pPr>
        <w:pStyle w:val="Code"/>
      </w:pPr>
      <w:r>
        <w:t xml:space="preserve">    "&lt;condition&gt;";</w:t>
      </w:r>
    </w:p>
    <w:p w:rsidR="00197CA6" w:rsidRDefault="00197CA6">
      <w:pPr>
        <w:pStyle w:val="Code"/>
      </w:pPr>
    </w:p>
    <w:p w:rsidR="00197CA6" w:rsidRDefault="00224D41">
      <w:pPr>
        <w:pStyle w:val="Code"/>
      </w:pPr>
      <w:r>
        <w:t xml:space="preserve">TestServerInstantiatedFragment02 = </w:t>
      </w:r>
    </w:p>
    <w:p w:rsidR="00197CA6" w:rsidRDefault="00224D41">
      <w:pPr>
        <w:pStyle w:val="Code"/>
      </w:pPr>
      <w:r>
        <w:t xml:space="preserve">    "&lt;if&gt;";</w:t>
      </w:r>
    </w:p>
    <w:p w:rsidR="00197CA6" w:rsidRDefault="00197CA6">
      <w:pPr>
        <w:pStyle w:val="Code"/>
      </w:pPr>
    </w:p>
    <w:p w:rsidR="00197CA6" w:rsidRDefault="00224D41">
      <w:pPr>
        <w:pStyle w:val="Code"/>
      </w:pPr>
      <w:r>
        <w:t xml:space="preserve">TestServerInstantiatedFragment03 = </w:t>
      </w:r>
    </w:p>
    <w:p w:rsidR="00197CA6" w:rsidRDefault="00224D41">
      <w:pPr>
        <w:pStyle w:val="Code"/>
      </w:pPr>
      <w:r>
        <w:lastRenderedPageBreak/>
        <w:t xml:space="preserve">    "&lt;predicate test=\"instantiated\" instancetype=\"write\" path=\"guid:";</w:t>
      </w:r>
    </w:p>
    <w:p w:rsidR="00197CA6" w:rsidRDefault="00197CA6">
      <w:pPr>
        <w:pStyle w:val="Code"/>
      </w:pPr>
    </w:p>
    <w:p w:rsidR="00197CA6" w:rsidRDefault="00224D41">
      <w:pPr>
        <w:pStyle w:val="Code"/>
      </w:pPr>
      <w:r>
        <w:t xml:space="preserve">TestServerInstantiatedFragment04 = </w:t>
      </w:r>
    </w:p>
    <w:p w:rsidR="00197CA6" w:rsidRDefault="00224D41">
      <w:pPr>
        <w:pStyle w:val="Code"/>
      </w:pPr>
      <w:r>
        <w:t xml:space="preserve">  </w:t>
      </w:r>
      <w:r>
        <w:t xml:space="preserve">  "\" type=\"base\"/&gt;";</w:t>
      </w:r>
    </w:p>
    <w:p w:rsidR="00197CA6" w:rsidRDefault="00197CA6">
      <w:pPr>
        <w:pStyle w:val="Code"/>
      </w:pPr>
    </w:p>
    <w:p w:rsidR="00197CA6" w:rsidRDefault="00224D41">
      <w:pPr>
        <w:pStyle w:val="Code"/>
      </w:pPr>
      <w:r>
        <w:t xml:space="preserve">TestServerInstantiatedFragment05 = </w:t>
      </w:r>
    </w:p>
    <w:p w:rsidR="00197CA6" w:rsidRDefault="00224D41">
      <w:pPr>
        <w:pStyle w:val="Code"/>
      </w:pPr>
      <w:r>
        <w:t xml:space="preserve">    "&lt;/if&gt;";</w:t>
      </w:r>
    </w:p>
    <w:p w:rsidR="00197CA6" w:rsidRDefault="00197CA6">
      <w:pPr>
        <w:pStyle w:val="Code"/>
      </w:pPr>
    </w:p>
    <w:p w:rsidR="00197CA6" w:rsidRDefault="00224D41">
      <w:pPr>
        <w:pStyle w:val="Code"/>
      </w:pPr>
      <w:r>
        <w:t xml:space="preserve">TestServerInstantiatedFragment06 = </w:t>
      </w:r>
    </w:p>
    <w:p w:rsidR="00197CA6" w:rsidRDefault="00224D41">
      <w:pPr>
        <w:pStyle w:val="Code"/>
      </w:pPr>
      <w:r>
        <w:t xml:space="preserve">    "&lt;then&gt;";</w:t>
      </w:r>
    </w:p>
    <w:p w:rsidR="00197CA6" w:rsidRDefault="00197CA6">
      <w:pPr>
        <w:pStyle w:val="Code"/>
      </w:pPr>
    </w:p>
    <w:p w:rsidR="00197CA6" w:rsidRDefault="00224D41">
      <w:pPr>
        <w:pStyle w:val="Code"/>
      </w:pPr>
      <w:r>
        <w:t xml:space="preserve">TestServerInstantiatedFragment07 = </w:t>
      </w:r>
    </w:p>
    <w:p w:rsidR="00197CA6" w:rsidRDefault="00224D41">
      <w:pPr>
        <w:pStyle w:val="Code"/>
      </w:pPr>
      <w:r>
        <w:t xml:space="preserve">    "&lt;action&gt;";</w:t>
      </w:r>
    </w:p>
    <w:p w:rsidR="00197CA6" w:rsidRDefault="00224D41">
      <w:pPr>
        <w:pStyle w:val="Heading9"/>
      </w:pPr>
      <w:bookmarkStart w:id="1322" w:name="section_9aded0c853a34714a4a898500aedffa9"/>
      <w:bookmarkStart w:id="1323" w:name="_Toc33698271"/>
      <w:r>
        <w:t>TestTrustCount</w:t>
      </w:r>
      <w:bookmarkEnd w:id="1322"/>
      <w:bookmarkEnd w:id="1323"/>
    </w:p>
    <w:p w:rsidR="00197CA6" w:rsidRDefault="00224D41">
      <w:pPr>
        <w:pStyle w:val="Code"/>
      </w:pPr>
      <w:r>
        <w:t xml:space="preserve">TestTrustCount(DomainDescription) = </w:t>
      </w:r>
    </w:p>
    <w:p w:rsidR="00197CA6" w:rsidRDefault="00224D41">
      <w:pPr>
        <w:pStyle w:val="Code"/>
      </w:pPr>
      <w:r>
        <w:t xml:space="preserve">    TestTrustCountFragment01,</w:t>
      </w:r>
    </w:p>
    <w:p w:rsidR="00197CA6" w:rsidRDefault="00224D41">
      <w:pPr>
        <w:pStyle w:val="Code"/>
      </w:pPr>
      <w:r>
        <w:t xml:space="preserve">    DomainDescription.ExistingDN,</w:t>
      </w:r>
    </w:p>
    <w:p w:rsidR="00197CA6" w:rsidRDefault="00224D41">
      <w:pPr>
        <w:pStyle w:val="Code"/>
      </w:pPr>
      <w:r>
        <w:t xml:space="preserve">    TestTrustCountFragment02,</w:t>
      </w:r>
    </w:p>
    <w:p w:rsidR="00197CA6" w:rsidRDefault="00224D41">
      <w:pPr>
        <w:pStyle w:val="Code"/>
      </w:pPr>
      <w:r>
        <w:t xml:space="preserve">    DomainDescription.CountTrusts,</w:t>
      </w:r>
    </w:p>
    <w:p w:rsidR="00197CA6" w:rsidRDefault="00224D41">
      <w:pPr>
        <w:pStyle w:val="Code"/>
      </w:pPr>
      <w:r>
        <w:t xml:space="preserve">    TestTrustCountFragment03,</w:t>
      </w:r>
    </w:p>
    <w:p w:rsidR="00197CA6" w:rsidRDefault="00224D41">
      <w:pPr>
        <w:pStyle w:val="Code"/>
      </w:pPr>
      <w:r>
        <w:t xml:space="preserve">    ErrorReport;</w:t>
      </w:r>
    </w:p>
    <w:p w:rsidR="00197CA6" w:rsidRDefault="00197CA6">
      <w:pPr>
        <w:pStyle w:val="Code"/>
      </w:pPr>
    </w:p>
    <w:p w:rsidR="00197CA6" w:rsidRDefault="00224D41">
      <w:pPr>
        <w:pStyle w:val="Code"/>
      </w:pPr>
      <w:r>
        <w:t xml:space="preserve">TestTrustCountFragment01 = </w:t>
      </w:r>
    </w:p>
    <w:p w:rsidR="00197CA6" w:rsidRDefault="00224D41">
      <w:pPr>
        <w:pStyle w:val="Code"/>
      </w:pPr>
      <w:r>
        <w:t xml:space="preserve">    "&lt;predicate test=\"cardinality\" type=\"subTree</w:t>
      </w:r>
      <w:r>
        <w:t>\" path=\"CN=System,";</w:t>
      </w:r>
    </w:p>
    <w:p w:rsidR="00197CA6" w:rsidRDefault="00197CA6">
      <w:pPr>
        <w:pStyle w:val="Code"/>
      </w:pPr>
    </w:p>
    <w:p w:rsidR="00197CA6" w:rsidRDefault="00224D41">
      <w:pPr>
        <w:pStyle w:val="Code"/>
      </w:pPr>
      <w:r>
        <w:t xml:space="preserve">TestTrustCountFragment02 = </w:t>
      </w:r>
    </w:p>
    <w:p w:rsidR="00197CA6" w:rsidRDefault="00224D41">
      <w:pPr>
        <w:pStyle w:val="Code"/>
      </w:pPr>
      <w:r>
        <w:t xml:space="preserve">    "\" filter=\"COUNT_TRUSTS_FILTER\" cardinality=\"";</w:t>
      </w:r>
    </w:p>
    <w:p w:rsidR="00197CA6" w:rsidRDefault="00197CA6">
      <w:pPr>
        <w:pStyle w:val="Code"/>
      </w:pPr>
    </w:p>
    <w:p w:rsidR="00197CA6" w:rsidRDefault="00224D41">
      <w:pPr>
        <w:pStyle w:val="Code"/>
      </w:pPr>
      <w:r>
        <w:t xml:space="preserve">TestTrustCountFragment03 = </w:t>
      </w:r>
    </w:p>
    <w:p w:rsidR="00197CA6" w:rsidRDefault="00224D41">
      <w:pPr>
        <w:pStyle w:val="Code"/>
      </w:pPr>
      <w:r>
        <w:t xml:space="preserve">    "\" ";</w:t>
      </w:r>
    </w:p>
    <w:p w:rsidR="00197CA6" w:rsidRDefault="00224D41">
      <w:pPr>
        <w:pStyle w:val="Heading9"/>
      </w:pPr>
      <w:bookmarkStart w:id="1324" w:name="section_f7961eb7ed2442b9af6069ed50da52a3"/>
      <w:bookmarkStart w:id="1325" w:name="_Toc33698272"/>
      <w:r>
        <w:t>TestTrustedDomainObjectDescriptions</w:t>
      </w:r>
      <w:bookmarkEnd w:id="1324"/>
      <w:bookmarkEnd w:id="1325"/>
    </w:p>
    <w:p w:rsidR="00197CA6" w:rsidRDefault="00224D41">
      <w:pPr>
        <w:pStyle w:val="Code"/>
      </w:pPr>
      <w:r>
        <w:t xml:space="preserve">TestTrustedDomainObjectDescriptions(DomainDescription) = </w:t>
      </w:r>
    </w:p>
    <w:p w:rsidR="00197CA6" w:rsidRDefault="00224D41">
      <w:pPr>
        <w:pStyle w:val="Code"/>
      </w:pPr>
      <w:r>
        <w:t xml:space="preserve">    foreach(Tr</w:t>
      </w:r>
      <w:r>
        <w:t>ustedDomainObjectDescription in</w:t>
      </w:r>
    </w:p>
    <w:p w:rsidR="00197CA6" w:rsidRDefault="00224D41">
      <w:pPr>
        <w:pStyle w:val="Code"/>
      </w:pPr>
      <w:r>
        <w:t xml:space="preserve">      DomainDescription.TrustedDomainObjects) </w:t>
      </w:r>
    </w:p>
    <w:p w:rsidR="00197CA6" w:rsidRDefault="00224D41">
      <w:pPr>
        <w:pStyle w:val="Code"/>
      </w:pPr>
      <w:r>
        <w:t xml:space="preserve">        TestTrustedDomainObjectDescription(DomainDescription,</w:t>
      </w:r>
    </w:p>
    <w:p w:rsidR="00197CA6" w:rsidRDefault="00224D41">
      <w:pPr>
        <w:pStyle w:val="Code"/>
      </w:pPr>
      <w:r>
        <w:t xml:space="preserve">            TrustedDomainObjectDescription);</w:t>
      </w:r>
    </w:p>
    <w:p w:rsidR="00197CA6" w:rsidRDefault="00197CA6">
      <w:pPr>
        <w:pStyle w:val="Code"/>
      </w:pPr>
    </w:p>
    <w:p w:rsidR="00197CA6" w:rsidRDefault="00224D41">
      <w:pPr>
        <w:pStyle w:val="Code"/>
      </w:pPr>
      <w:r>
        <w:t>TestTrustedDomainObjectDescription(DomainDescription, TrustedDomainOb</w:t>
      </w:r>
      <w:r>
        <w:t xml:space="preserve">jectDescription) = </w:t>
      </w:r>
    </w:p>
    <w:p w:rsidR="00197CA6" w:rsidRDefault="00224D41">
      <w:pPr>
        <w:pStyle w:val="Code"/>
      </w:pPr>
      <w:r>
        <w:t xml:space="preserve">    TestTrustedDomainObjectDescriptionFragment01,</w:t>
      </w:r>
    </w:p>
    <w:p w:rsidR="00197CA6" w:rsidRDefault="00224D41">
      <w:pPr>
        <w:pStyle w:val="Code"/>
      </w:pPr>
      <w:r>
        <w:t xml:space="preserve">    TrustedDomainObjectDescription.Guid,</w:t>
      </w:r>
    </w:p>
    <w:p w:rsidR="00197CA6" w:rsidRDefault="00224D41">
      <w:pPr>
        <w:pStyle w:val="Code"/>
      </w:pPr>
      <w:r>
        <w:t xml:space="preserve">    TestTrustedDomainObjectDescriptionFragment02,</w:t>
      </w:r>
    </w:p>
    <w:p w:rsidR="00197CA6" w:rsidRDefault="00224D41">
      <w:pPr>
        <w:pStyle w:val="Code"/>
      </w:pPr>
      <w:r>
        <w:t xml:space="preserve">    ErrorReport,</w:t>
      </w:r>
    </w:p>
    <w:p w:rsidR="00197CA6" w:rsidRDefault="00224D41">
      <w:pPr>
        <w:pStyle w:val="Code"/>
      </w:pPr>
      <w:r>
        <w:t xml:space="preserve">    TestTrustedDomainObjectDescriptionFragment03,</w:t>
      </w:r>
    </w:p>
    <w:p w:rsidR="00197CA6" w:rsidRDefault="00224D41">
      <w:pPr>
        <w:pStyle w:val="Code"/>
      </w:pPr>
      <w:r>
        <w:t xml:space="preserve">    TrustedDomainObjectDescription.Guid,</w:t>
      </w:r>
    </w:p>
    <w:p w:rsidR="00197CA6" w:rsidRDefault="00224D41">
      <w:pPr>
        <w:pStyle w:val="Code"/>
      </w:pPr>
      <w:r>
        <w:t xml:space="preserve">    TestTrustedDomainObjectDescriptionFragment04,</w:t>
      </w:r>
    </w:p>
    <w:p w:rsidR="00197CA6" w:rsidRDefault="00224D41">
      <w:pPr>
        <w:pStyle w:val="Code"/>
      </w:pPr>
      <w:r>
        <w:t xml:space="preserve">    TrustedDomainObjectDescription.SID,</w:t>
      </w:r>
    </w:p>
    <w:p w:rsidR="00197CA6" w:rsidRDefault="00224D41">
      <w:pPr>
        <w:pStyle w:val="Code"/>
      </w:pPr>
      <w:r>
        <w:t xml:space="preserve">    TestTrustedDomainObjectDescriptionFragment05,</w:t>
      </w:r>
    </w:p>
    <w:p w:rsidR="00197CA6" w:rsidRDefault="00224D41">
      <w:pPr>
        <w:pStyle w:val="Code"/>
      </w:pPr>
      <w:r>
        <w:t xml:space="preserve">    ErrorReport,</w:t>
      </w:r>
    </w:p>
    <w:p w:rsidR="00197CA6" w:rsidRDefault="00224D41">
      <w:pPr>
        <w:pStyle w:val="Code"/>
      </w:pPr>
      <w:r>
        <w:t xml:space="preserve">    TestTrustedDomainObjectDescriptionFragment06,</w:t>
      </w:r>
    </w:p>
    <w:p w:rsidR="00197CA6" w:rsidRDefault="00224D41">
      <w:pPr>
        <w:pStyle w:val="Code"/>
      </w:pPr>
      <w:r>
        <w:t xml:space="preserve">    ErrorReportNoEnd,</w:t>
      </w:r>
    </w:p>
    <w:p w:rsidR="00197CA6" w:rsidRDefault="00224D41">
      <w:pPr>
        <w:pStyle w:val="Code"/>
      </w:pPr>
      <w:r>
        <w:t xml:space="preserve">    TestTrustedDomainObjectDescriptionFragment07,</w:t>
      </w:r>
    </w:p>
    <w:p w:rsidR="00197CA6" w:rsidRDefault="00224D41">
      <w:pPr>
        <w:pStyle w:val="Code"/>
      </w:pPr>
      <w:r>
        <w:t xml:space="preserve">    TrustedDomainObjectDescription.NewTrustPartnerDNSName,</w:t>
      </w:r>
    </w:p>
    <w:p w:rsidR="00197CA6" w:rsidRDefault="00224D41">
      <w:pPr>
        <w:pStyle w:val="Code"/>
      </w:pPr>
      <w:r>
        <w:t xml:space="preserve">    SystemRDN,</w:t>
      </w:r>
    </w:p>
    <w:p w:rsidR="00197CA6" w:rsidRDefault="00224D41">
      <w:pPr>
        <w:pStyle w:val="Code"/>
      </w:pPr>
      <w:r>
        <w:t xml:space="preserve">    DomainDescription.ExistingDN,</w:t>
      </w:r>
    </w:p>
    <w:p w:rsidR="00197CA6" w:rsidRDefault="00224D41">
      <w:pPr>
        <w:pStyle w:val="Code"/>
      </w:pPr>
      <w:r>
        <w:t xml:space="preserve">    TestTrustedDomainObjectDescriptionFragment08,</w:t>
      </w:r>
    </w:p>
    <w:p w:rsidR="00197CA6" w:rsidRDefault="00224D41">
      <w:pPr>
        <w:pStyle w:val="Code"/>
      </w:pPr>
      <w:r>
        <w:t xml:space="preserve">    ErrorReport,</w:t>
      </w:r>
    </w:p>
    <w:p w:rsidR="00197CA6" w:rsidRDefault="00224D41">
      <w:pPr>
        <w:pStyle w:val="Code"/>
      </w:pPr>
      <w:r>
        <w:t xml:space="preserve">    TestT</w:t>
      </w:r>
      <w:r>
        <w:t>rustedDomainObjectDescriptionFragment09,</w:t>
      </w:r>
    </w:p>
    <w:p w:rsidR="00197CA6" w:rsidRDefault="00224D41">
      <w:pPr>
        <w:pStyle w:val="Code"/>
      </w:pPr>
      <w:r>
        <w:t xml:space="preserve">    WhiteSpace;</w:t>
      </w:r>
    </w:p>
    <w:p w:rsidR="00197CA6" w:rsidRDefault="00197CA6">
      <w:pPr>
        <w:pStyle w:val="Code"/>
      </w:pPr>
    </w:p>
    <w:p w:rsidR="00197CA6" w:rsidRDefault="00224D41">
      <w:pPr>
        <w:pStyle w:val="Code"/>
      </w:pPr>
      <w:r>
        <w:t xml:space="preserve">TestTrustedDomainObjectDescriptionFragment01 = </w:t>
      </w:r>
    </w:p>
    <w:p w:rsidR="00197CA6" w:rsidRDefault="00224D41">
      <w:pPr>
        <w:pStyle w:val="Code"/>
      </w:pPr>
      <w:r>
        <w:t xml:space="preserve">    "&lt;predicate test=\"instantiated\" instancetype=\"write\" path=\"guid:";</w:t>
      </w:r>
    </w:p>
    <w:p w:rsidR="00197CA6" w:rsidRDefault="00197CA6">
      <w:pPr>
        <w:pStyle w:val="Code"/>
      </w:pPr>
    </w:p>
    <w:p w:rsidR="00197CA6" w:rsidRDefault="00224D41">
      <w:pPr>
        <w:pStyle w:val="Code"/>
      </w:pPr>
      <w:r>
        <w:t xml:space="preserve">TestTrustedDomainObjectDescriptionFragment02 = </w:t>
      </w:r>
    </w:p>
    <w:p w:rsidR="00197CA6" w:rsidRDefault="00224D41">
      <w:pPr>
        <w:pStyle w:val="Code"/>
      </w:pPr>
      <w:r>
        <w:t xml:space="preserve">    "\" type=\"base\" ";</w:t>
      </w:r>
    </w:p>
    <w:p w:rsidR="00197CA6" w:rsidRDefault="00197CA6">
      <w:pPr>
        <w:pStyle w:val="Code"/>
      </w:pPr>
    </w:p>
    <w:p w:rsidR="00197CA6" w:rsidRDefault="00224D41">
      <w:pPr>
        <w:pStyle w:val="Code"/>
      </w:pPr>
      <w:r>
        <w:t xml:space="preserve">TestTrustedDomainObjectDescriptionFragment03 = </w:t>
      </w:r>
    </w:p>
    <w:p w:rsidR="00197CA6" w:rsidRDefault="00224D41">
      <w:pPr>
        <w:pStyle w:val="Code"/>
      </w:pPr>
      <w:r>
        <w:t xml:space="preserve">    "&lt;predicate test=\"compare\" path=\"guid:";</w:t>
      </w:r>
    </w:p>
    <w:p w:rsidR="00197CA6" w:rsidRDefault="00197CA6">
      <w:pPr>
        <w:pStyle w:val="Code"/>
      </w:pPr>
    </w:p>
    <w:p w:rsidR="00197CA6" w:rsidRDefault="00224D41">
      <w:pPr>
        <w:pStyle w:val="Code"/>
      </w:pPr>
      <w:r>
        <w:t xml:space="preserve">TestTrustedDomainObjectDescriptionFragment04 = </w:t>
      </w:r>
    </w:p>
    <w:p w:rsidR="00197CA6" w:rsidRDefault="00224D41">
      <w:pPr>
        <w:pStyle w:val="Code"/>
      </w:pPr>
      <w:r>
        <w:t xml:space="preserve">    "\" attribute=\"securityIdentifier\" attrval=\"";</w:t>
      </w:r>
    </w:p>
    <w:p w:rsidR="00197CA6" w:rsidRDefault="00197CA6">
      <w:pPr>
        <w:pStyle w:val="Code"/>
      </w:pPr>
    </w:p>
    <w:p w:rsidR="00197CA6" w:rsidRDefault="00224D41">
      <w:pPr>
        <w:pStyle w:val="Code"/>
      </w:pPr>
      <w:r>
        <w:t xml:space="preserve">TestTrustedDomainObjectDescriptionFragment05 = </w:t>
      </w:r>
    </w:p>
    <w:p w:rsidR="00197CA6" w:rsidRDefault="00224D41">
      <w:pPr>
        <w:pStyle w:val="Code"/>
      </w:pPr>
      <w:r>
        <w:t xml:space="preserve">    "\"</w:t>
      </w:r>
      <w:r>
        <w:t xml:space="preserve"> defaultvalue=\"0\" type=\"base\" ";</w:t>
      </w:r>
    </w:p>
    <w:p w:rsidR="00197CA6" w:rsidRDefault="00197CA6">
      <w:pPr>
        <w:pStyle w:val="Code"/>
      </w:pPr>
    </w:p>
    <w:p w:rsidR="00197CA6" w:rsidRDefault="00224D41">
      <w:pPr>
        <w:pStyle w:val="Code"/>
      </w:pPr>
      <w:r>
        <w:t xml:space="preserve">TestTrustedDomainObjectDescriptionFragment06 = </w:t>
      </w:r>
    </w:p>
    <w:p w:rsidR="00197CA6" w:rsidRDefault="00224D41">
      <w:pPr>
        <w:pStyle w:val="Code"/>
      </w:pPr>
      <w:r>
        <w:t xml:space="preserve">    "&lt;predicate test=\"not\" ";</w:t>
      </w:r>
    </w:p>
    <w:p w:rsidR="00197CA6" w:rsidRDefault="00197CA6">
      <w:pPr>
        <w:pStyle w:val="Code"/>
      </w:pPr>
    </w:p>
    <w:p w:rsidR="00197CA6" w:rsidRDefault="00224D41">
      <w:pPr>
        <w:pStyle w:val="Code"/>
      </w:pPr>
      <w:r>
        <w:t xml:space="preserve">TestTrustedDomainObjectDescriptionFragment07 = </w:t>
      </w:r>
    </w:p>
    <w:p w:rsidR="00197CA6" w:rsidRDefault="00224D41">
      <w:pPr>
        <w:pStyle w:val="Code"/>
      </w:pPr>
      <w:r>
        <w:t xml:space="preserve">    "&lt;predicate test=\"instantiated\" instancetype=\"write\" path=\"CN=";</w:t>
      </w:r>
    </w:p>
    <w:p w:rsidR="00197CA6" w:rsidRDefault="00197CA6">
      <w:pPr>
        <w:pStyle w:val="Code"/>
      </w:pPr>
    </w:p>
    <w:p w:rsidR="00197CA6" w:rsidRDefault="00224D41">
      <w:pPr>
        <w:pStyle w:val="Code"/>
      </w:pPr>
      <w:r>
        <w:t xml:space="preserve">TestTrustedDomainObjectDescriptionFragment08 = </w:t>
      </w:r>
    </w:p>
    <w:p w:rsidR="00197CA6" w:rsidRDefault="00224D41">
      <w:pPr>
        <w:pStyle w:val="Code"/>
      </w:pPr>
      <w:r>
        <w:t xml:space="preserve">    "\" type=\"base\" ";</w:t>
      </w:r>
    </w:p>
    <w:p w:rsidR="00197CA6" w:rsidRDefault="00197CA6">
      <w:pPr>
        <w:pStyle w:val="Code"/>
      </w:pPr>
    </w:p>
    <w:p w:rsidR="00197CA6" w:rsidRDefault="00224D41">
      <w:pPr>
        <w:pStyle w:val="Code"/>
      </w:pPr>
      <w:r>
        <w:t xml:space="preserve">TestTrustedDomainObjectDescriptionFragment09 = </w:t>
      </w:r>
    </w:p>
    <w:p w:rsidR="00197CA6" w:rsidRDefault="00224D41">
      <w:pPr>
        <w:pStyle w:val="Code"/>
      </w:pPr>
      <w:r>
        <w:t xml:space="preserve">    "&lt;/predicate&gt;";</w:t>
      </w:r>
    </w:p>
    <w:p w:rsidR="00197CA6" w:rsidRDefault="00224D41">
      <w:pPr>
        <w:pStyle w:val="Heading9"/>
      </w:pPr>
      <w:bookmarkStart w:id="1326" w:name="section_fd62c32f6bf2490aa8d7d6eb92071204"/>
      <w:bookmarkStart w:id="1327" w:name="_Toc33698273"/>
      <w:r>
        <w:t>TestInterdomainTrustAccountDescriptions</w:t>
      </w:r>
      <w:bookmarkEnd w:id="1326"/>
      <w:bookmarkEnd w:id="1327"/>
    </w:p>
    <w:p w:rsidR="00197CA6" w:rsidRDefault="00224D41">
      <w:pPr>
        <w:pStyle w:val="Code"/>
      </w:pPr>
      <w:r>
        <w:t xml:space="preserve">TestInterdomainTrustAccountDescriptions(DomainDescription) = </w:t>
      </w:r>
    </w:p>
    <w:p w:rsidR="00197CA6" w:rsidRDefault="00224D41">
      <w:pPr>
        <w:pStyle w:val="Code"/>
      </w:pPr>
      <w:r>
        <w:t xml:space="preserve">    foreach(</w:t>
      </w:r>
      <w:r>
        <w:t>InterdomainTrustAccountDescription in</w:t>
      </w:r>
    </w:p>
    <w:p w:rsidR="00197CA6" w:rsidRDefault="00224D41">
      <w:pPr>
        <w:pStyle w:val="Code"/>
      </w:pPr>
      <w:r>
        <w:t xml:space="preserve">      DomainDescription.InterdomainTrustAccounts) </w:t>
      </w:r>
    </w:p>
    <w:p w:rsidR="00197CA6" w:rsidRDefault="00224D41">
      <w:pPr>
        <w:pStyle w:val="Code"/>
      </w:pPr>
      <w:r>
        <w:t xml:space="preserve">        TestInterdomainTrustAccountDescription(DomainDescription,</w:t>
      </w:r>
    </w:p>
    <w:p w:rsidR="00197CA6" w:rsidRDefault="00224D41">
      <w:pPr>
        <w:pStyle w:val="Code"/>
      </w:pPr>
      <w:r>
        <w:t xml:space="preserve">            InterdomainTrustAccountDescription);</w:t>
      </w:r>
    </w:p>
    <w:p w:rsidR="00197CA6" w:rsidRDefault="00197CA6">
      <w:pPr>
        <w:pStyle w:val="Code"/>
      </w:pPr>
    </w:p>
    <w:p w:rsidR="00197CA6" w:rsidRDefault="00224D41">
      <w:pPr>
        <w:pStyle w:val="Code"/>
      </w:pPr>
      <w:r>
        <w:t>TestInterdomainTrustAccountDescription(DomainDescri</w:t>
      </w:r>
      <w:r>
        <w:t>ption,</w:t>
      </w:r>
    </w:p>
    <w:p w:rsidR="00197CA6" w:rsidRDefault="00224D41">
      <w:pPr>
        <w:pStyle w:val="Code"/>
      </w:pPr>
      <w:r>
        <w:t xml:space="preserve">  InterdomainTrustAccountDescription) = </w:t>
      </w:r>
    </w:p>
    <w:p w:rsidR="00197CA6" w:rsidRDefault="00224D41">
      <w:pPr>
        <w:pStyle w:val="Code"/>
      </w:pPr>
      <w:r>
        <w:t xml:space="preserve">    TestInterdomainTrustAccountDescriptionFragment01,</w:t>
      </w:r>
    </w:p>
    <w:p w:rsidR="00197CA6" w:rsidRDefault="00224D41">
      <w:pPr>
        <w:pStyle w:val="Code"/>
      </w:pPr>
      <w:r>
        <w:t xml:space="preserve">    InterdomainTrustAccountDescription.Guid,</w:t>
      </w:r>
    </w:p>
    <w:p w:rsidR="00197CA6" w:rsidRDefault="00224D41">
      <w:pPr>
        <w:pStyle w:val="Code"/>
      </w:pPr>
      <w:r>
        <w:t xml:space="preserve">    TestInterdomainTrustAccountDescriptionFragment02,</w:t>
      </w:r>
    </w:p>
    <w:p w:rsidR="00197CA6" w:rsidRDefault="00224D41">
      <w:pPr>
        <w:pStyle w:val="Code"/>
      </w:pPr>
      <w:r>
        <w:t xml:space="preserve">    ErrorReport,</w:t>
      </w:r>
    </w:p>
    <w:p w:rsidR="00197CA6" w:rsidRDefault="00224D41">
      <w:pPr>
        <w:pStyle w:val="Code"/>
      </w:pPr>
      <w:r>
        <w:t xml:space="preserve">    TestInterdomainTrustAccountDescrip</w:t>
      </w:r>
      <w:r>
        <w:t>tionFragment03,</w:t>
      </w:r>
    </w:p>
    <w:p w:rsidR="00197CA6" w:rsidRDefault="00224D41">
      <w:pPr>
        <w:pStyle w:val="Code"/>
      </w:pPr>
      <w:r>
        <w:t xml:space="preserve">    InterdomainTrustAccountDescription.Guid,</w:t>
      </w:r>
    </w:p>
    <w:p w:rsidR="00197CA6" w:rsidRDefault="00224D41">
      <w:pPr>
        <w:pStyle w:val="Code"/>
      </w:pPr>
      <w:r>
        <w:t xml:space="preserve">    TestInterdomainTrustAccountDescriptionFragment04,</w:t>
      </w:r>
    </w:p>
    <w:p w:rsidR="00197CA6" w:rsidRDefault="00224D41">
      <w:pPr>
        <w:pStyle w:val="Code"/>
      </w:pPr>
      <w:r>
        <w:t xml:space="preserve">    InterdomainTrustAccountDescription.ExistingFlatName,</w:t>
      </w:r>
    </w:p>
    <w:p w:rsidR="00197CA6" w:rsidRDefault="00224D41">
      <w:pPr>
        <w:pStyle w:val="Code"/>
      </w:pPr>
      <w:r>
        <w:t xml:space="preserve">    TestInterdomainTrustAccountDescriptionFragment05,</w:t>
      </w:r>
    </w:p>
    <w:p w:rsidR="00197CA6" w:rsidRDefault="00224D41">
      <w:pPr>
        <w:pStyle w:val="Code"/>
      </w:pPr>
      <w:r>
        <w:t xml:space="preserve">    ErrorReport,</w:t>
      </w:r>
    </w:p>
    <w:p w:rsidR="00197CA6" w:rsidRDefault="00224D41">
      <w:pPr>
        <w:pStyle w:val="Code"/>
      </w:pPr>
      <w:r>
        <w:t xml:space="preserve">    TestInterdomainTrustAccountDescriptionFragment06,</w:t>
      </w:r>
    </w:p>
    <w:p w:rsidR="00197CA6" w:rsidRDefault="00224D41">
      <w:pPr>
        <w:pStyle w:val="Code"/>
      </w:pPr>
      <w:r>
        <w:t xml:space="preserve">    ErrorReportNoEnd,</w:t>
      </w:r>
    </w:p>
    <w:p w:rsidR="00197CA6" w:rsidRDefault="00224D41">
      <w:pPr>
        <w:pStyle w:val="Code"/>
      </w:pPr>
      <w:r>
        <w:t xml:space="preserve">    TestInterdomainTrustAccountDescriptionFragment07,</w:t>
      </w:r>
    </w:p>
    <w:p w:rsidR="00197CA6" w:rsidRDefault="00224D41">
      <w:pPr>
        <w:pStyle w:val="Code"/>
      </w:pPr>
      <w:r>
        <w:t xml:space="preserve">    InterdomainTrustAccountDescription.NewFlatName,</w:t>
      </w:r>
    </w:p>
    <w:p w:rsidR="00197CA6" w:rsidRDefault="00224D41">
      <w:pPr>
        <w:pStyle w:val="Code"/>
      </w:pPr>
      <w:r>
        <w:t xml:space="preserve">    Comma,</w:t>
      </w:r>
    </w:p>
    <w:p w:rsidR="00197CA6" w:rsidRDefault="00224D41">
      <w:pPr>
        <w:pStyle w:val="Code"/>
      </w:pPr>
      <w:r>
        <w:t xml:space="preserve">    InterdomainTrustAccountDescription.ParentDNFromDomainDN,</w:t>
      </w:r>
    </w:p>
    <w:p w:rsidR="00197CA6" w:rsidRDefault="00224D41">
      <w:pPr>
        <w:pStyle w:val="Code"/>
      </w:pPr>
      <w:r>
        <w:t xml:space="preserve">  </w:t>
      </w:r>
      <w:r>
        <w:t xml:space="preserve">  Comma,</w:t>
      </w:r>
    </w:p>
    <w:p w:rsidR="00197CA6" w:rsidRDefault="00224D41">
      <w:pPr>
        <w:pStyle w:val="Code"/>
      </w:pPr>
      <w:r>
        <w:t xml:space="preserve">    DomainDescription.NewDN,</w:t>
      </w:r>
    </w:p>
    <w:p w:rsidR="00197CA6" w:rsidRDefault="00224D41">
      <w:pPr>
        <w:pStyle w:val="Code"/>
      </w:pPr>
      <w:r>
        <w:t xml:space="preserve">    TestInterdomainTrustAccountDescriptionFragment08,</w:t>
      </w:r>
    </w:p>
    <w:p w:rsidR="00197CA6" w:rsidRDefault="00224D41">
      <w:pPr>
        <w:pStyle w:val="Code"/>
      </w:pPr>
      <w:r>
        <w:t xml:space="preserve">    ErrorReport,</w:t>
      </w:r>
    </w:p>
    <w:p w:rsidR="00197CA6" w:rsidRDefault="00224D41">
      <w:pPr>
        <w:pStyle w:val="Code"/>
      </w:pPr>
      <w:r>
        <w:t xml:space="preserve">    TestInterdomainTrustAccountDescriptionFragment09,</w:t>
      </w:r>
    </w:p>
    <w:p w:rsidR="00197CA6" w:rsidRDefault="00224D41">
      <w:pPr>
        <w:pStyle w:val="Code"/>
      </w:pPr>
      <w:r>
        <w:t xml:space="preserve">    WhiteSpace;</w:t>
      </w:r>
    </w:p>
    <w:p w:rsidR="00197CA6" w:rsidRDefault="00197CA6">
      <w:pPr>
        <w:pStyle w:val="Code"/>
      </w:pPr>
    </w:p>
    <w:p w:rsidR="00197CA6" w:rsidRDefault="00224D41">
      <w:pPr>
        <w:pStyle w:val="Code"/>
      </w:pPr>
      <w:r>
        <w:t xml:space="preserve">TestInterdomainTrustAccountDescriptionFragment01 = </w:t>
      </w:r>
    </w:p>
    <w:p w:rsidR="00197CA6" w:rsidRDefault="00224D41">
      <w:pPr>
        <w:pStyle w:val="Code"/>
      </w:pPr>
      <w:r>
        <w:t xml:space="preserve">    "&lt;predicate test=\"i</w:t>
      </w:r>
      <w:r>
        <w:t>nstantiated\" instancetype=\"write\" path=\"guid:";</w:t>
      </w:r>
    </w:p>
    <w:p w:rsidR="00197CA6" w:rsidRDefault="00197CA6">
      <w:pPr>
        <w:pStyle w:val="Code"/>
      </w:pPr>
    </w:p>
    <w:p w:rsidR="00197CA6" w:rsidRDefault="00224D41">
      <w:pPr>
        <w:pStyle w:val="Code"/>
      </w:pPr>
      <w:r>
        <w:t xml:space="preserve">TestInterdomainTrustAccountDescriptionFragment02 = </w:t>
      </w:r>
    </w:p>
    <w:p w:rsidR="00197CA6" w:rsidRDefault="00224D41">
      <w:pPr>
        <w:pStyle w:val="Code"/>
      </w:pPr>
      <w:r>
        <w:t xml:space="preserve">    "\" type=\"base\" ";</w:t>
      </w:r>
    </w:p>
    <w:p w:rsidR="00197CA6" w:rsidRDefault="00197CA6">
      <w:pPr>
        <w:pStyle w:val="Code"/>
      </w:pPr>
    </w:p>
    <w:p w:rsidR="00197CA6" w:rsidRDefault="00224D41">
      <w:pPr>
        <w:pStyle w:val="Code"/>
      </w:pPr>
      <w:r>
        <w:t xml:space="preserve">TestInterdomainTrustAccountDescriptionFragment03 = </w:t>
      </w:r>
    </w:p>
    <w:p w:rsidR="00197CA6" w:rsidRDefault="00224D41">
      <w:pPr>
        <w:pStyle w:val="Code"/>
      </w:pPr>
      <w:r>
        <w:t xml:space="preserve">    "&lt;predicate test=\"compare\" path=\"guid:";</w:t>
      </w:r>
    </w:p>
    <w:p w:rsidR="00197CA6" w:rsidRDefault="00197CA6">
      <w:pPr>
        <w:pStyle w:val="Code"/>
      </w:pPr>
    </w:p>
    <w:p w:rsidR="00197CA6" w:rsidRDefault="00224D41">
      <w:pPr>
        <w:pStyle w:val="Code"/>
      </w:pPr>
      <w:r>
        <w:lastRenderedPageBreak/>
        <w:t>TestInterdomainTrustAcco</w:t>
      </w:r>
      <w:r>
        <w:t xml:space="preserve">untDescriptionFragment04 = </w:t>
      </w:r>
    </w:p>
    <w:p w:rsidR="00197CA6" w:rsidRDefault="00224D41">
      <w:pPr>
        <w:pStyle w:val="Code"/>
      </w:pPr>
      <w:r>
        <w:t xml:space="preserve">    "\" attribute=\"samAccountName\" attrval=\"";</w:t>
      </w:r>
    </w:p>
    <w:p w:rsidR="00197CA6" w:rsidRDefault="00197CA6">
      <w:pPr>
        <w:pStyle w:val="Code"/>
      </w:pPr>
    </w:p>
    <w:p w:rsidR="00197CA6" w:rsidRDefault="00224D41">
      <w:pPr>
        <w:pStyle w:val="Code"/>
      </w:pPr>
      <w:r>
        <w:t xml:space="preserve">TestInterdomainTrustAccountDescriptionFragment05 = </w:t>
      </w:r>
    </w:p>
    <w:p w:rsidR="00197CA6" w:rsidRDefault="00224D41">
      <w:pPr>
        <w:pStyle w:val="Code"/>
      </w:pPr>
      <w:r>
        <w:t xml:space="preserve">    "\" defaultvalue=\"0\" type=\"base\" ";</w:t>
      </w:r>
    </w:p>
    <w:p w:rsidR="00197CA6" w:rsidRDefault="00197CA6">
      <w:pPr>
        <w:pStyle w:val="Code"/>
      </w:pPr>
    </w:p>
    <w:p w:rsidR="00197CA6" w:rsidRDefault="00224D41">
      <w:pPr>
        <w:pStyle w:val="Code"/>
      </w:pPr>
      <w:r>
        <w:t xml:space="preserve">TestInterdomainTrustAccountDescriptionFragment06 = </w:t>
      </w:r>
    </w:p>
    <w:p w:rsidR="00197CA6" w:rsidRDefault="00224D41">
      <w:pPr>
        <w:pStyle w:val="Code"/>
      </w:pPr>
      <w:r>
        <w:t xml:space="preserve">    "&lt;</w:t>
      </w:r>
      <w:r>
        <w:t>predicate test=\"not\" ";</w:t>
      </w:r>
    </w:p>
    <w:p w:rsidR="00197CA6" w:rsidRDefault="00197CA6">
      <w:pPr>
        <w:pStyle w:val="Code"/>
      </w:pPr>
    </w:p>
    <w:p w:rsidR="00197CA6" w:rsidRDefault="00224D41">
      <w:pPr>
        <w:pStyle w:val="Code"/>
      </w:pPr>
      <w:r>
        <w:t xml:space="preserve">TestInterdomainTrustAccountDescriptionFragment07 = </w:t>
      </w:r>
    </w:p>
    <w:p w:rsidR="00197CA6" w:rsidRDefault="00224D41">
      <w:pPr>
        <w:pStyle w:val="Code"/>
      </w:pPr>
      <w:r>
        <w:t xml:space="preserve">    "&lt;predicate test=\"instantiated\" instancetype=\"write\" path=\"CN=";</w:t>
      </w:r>
    </w:p>
    <w:p w:rsidR="00197CA6" w:rsidRDefault="00197CA6">
      <w:pPr>
        <w:pStyle w:val="Code"/>
      </w:pPr>
    </w:p>
    <w:p w:rsidR="00197CA6" w:rsidRDefault="00224D41">
      <w:pPr>
        <w:pStyle w:val="Code"/>
      </w:pPr>
      <w:r>
        <w:t xml:space="preserve">TestInterdomainTrustAccountDescriptionFragment08 = </w:t>
      </w:r>
    </w:p>
    <w:p w:rsidR="00197CA6" w:rsidRDefault="00224D41">
      <w:pPr>
        <w:pStyle w:val="Code"/>
      </w:pPr>
      <w:r>
        <w:t xml:space="preserve">    "\" type=\"base\" ";</w:t>
      </w:r>
    </w:p>
    <w:p w:rsidR="00197CA6" w:rsidRDefault="00197CA6">
      <w:pPr>
        <w:pStyle w:val="Code"/>
      </w:pPr>
    </w:p>
    <w:p w:rsidR="00197CA6" w:rsidRDefault="00224D41">
      <w:pPr>
        <w:pStyle w:val="Code"/>
      </w:pPr>
      <w:r>
        <w:t>TestInterdomainTrustAcco</w:t>
      </w:r>
      <w:r>
        <w:t xml:space="preserve">untDescriptionFragment09 = </w:t>
      </w:r>
    </w:p>
    <w:p w:rsidR="00197CA6" w:rsidRDefault="00224D41">
      <w:pPr>
        <w:pStyle w:val="Code"/>
      </w:pPr>
      <w:r>
        <w:t xml:space="preserve">    "&lt;/predicate&gt;";</w:t>
      </w:r>
    </w:p>
    <w:p w:rsidR="00197CA6" w:rsidRDefault="00224D41">
      <w:pPr>
        <w:pStyle w:val="Heading9"/>
      </w:pPr>
      <w:bookmarkStart w:id="1328" w:name="section_dacc3cc0902b47f4bf9482143094b57e"/>
      <w:bookmarkStart w:id="1329" w:name="_Toc33698274"/>
      <w:r>
        <w:t>TestServerDescriptions</w:t>
      </w:r>
      <w:bookmarkEnd w:id="1328"/>
      <w:bookmarkEnd w:id="1329"/>
    </w:p>
    <w:p w:rsidR="00197CA6" w:rsidRDefault="00224D41">
      <w:pPr>
        <w:pStyle w:val="Code"/>
      </w:pPr>
      <w:r>
        <w:t xml:space="preserve">TestServerDescriptions(DomainDescription) = </w:t>
      </w:r>
    </w:p>
    <w:p w:rsidR="00197CA6" w:rsidRDefault="00224D41">
      <w:pPr>
        <w:pStyle w:val="Code"/>
      </w:pPr>
      <w:r>
        <w:t xml:space="preserve">    foreach (ServerDescription in DomainDescription.Servers)</w:t>
      </w:r>
    </w:p>
    <w:p w:rsidR="00197CA6" w:rsidRDefault="00224D41">
      <w:pPr>
        <w:pStyle w:val="Code"/>
      </w:pPr>
      <w:r>
        <w:t xml:space="preserve">        TestServerSPNs(ServerDescription)</w:t>
      </w:r>
    </w:p>
    <w:p w:rsidR="00197CA6" w:rsidRDefault="00197CA6">
      <w:pPr>
        <w:pStyle w:val="Code"/>
      </w:pPr>
    </w:p>
    <w:p w:rsidR="00197CA6" w:rsidRDefault="00224D41">
      <w:pPr>
        <w:pStyle w:val="Code"/>
      </w:pPr>
      <w:r>
        <w:t xml:space="preserve">TestServerSPNs(ServerDescription) = </w:t>
      </w:r>
    </w:p>
    <w:p w:rsidR="00197CA6" w:rsidRDefault="00224D41">
      <w:pPr>
        <w:pStyle w:val="Code"/>
      </w:pPr>
      <w:r>
        <w:t xml:space="preserve">    TestServerSPNsFragment01,</w:t>
      </w:r>
    </w:p>
    <w:p w:rsidR="00197CA6" w:rsidRDefault="00224D41">
      <w:pPr>
        <w:pStyle w:val="Code"/>
      </w:pPr>
      <w:r>
        <w:t xml:space="preserve">    WhiteSpace,</w:t>
      </w:r>
    </w:p>
    <w:p w:rsidR="00197CA6" w:rsidRDefault="00224D41">
      <w:pPr>
        <w:pStyle w:val="Code"/>
      </w:pPr>
      <w:r>
        <w:t xml:space="preserve">    TestServerSPNsFragment02,</w:t>
      </w:r>
    </w:p>
    <w:p w:rsidR="00197CA6" w:rsidRDefault="00224D41">
      <w:pPr>
        <w:pStyle w:val="Code"/>
      </w:pPr>
      <w:r>
        <w:t xml:space="preserve">    WhiteSpace,</w:t>
      </w:r>
    </w:p>
    <w:p w:rsidR="00197CA6" w:rsidRDefault="00224D41">
      <w:pPr>
        <w:pStyle w:val="Code"/>
      </w:pPr>
      <w:r>
        <w:t xml:space="preserve">    TestServerSPNsFragment03,</w:t>
      </w:r>
    </w:p>
    <w:p w:rsidR="00197CA6" w:rsidRDefault="00224D41">
      <w:pPr>
        <w:pStyle w:val="Code"/>
      </w:pPr>
      <w:r>
        <w:t xml:space="preserve">    ServerDescription.serverGuid,</w:t>
      </w:r>
    </w:p>
    <w:p w:rsidR="00197CA6" w:rsidRDefault="00224D41">
      <w:pPr>
        <w:pStyle w:val="Code"/>
      </w:pPr>
      <w:r>
        <w:t xml:space="preserve">    TestServerSPNsFragment04,</w:t>
      </w:r>
    </w:p>
    <w:p w:rsidR="00197CA6" w:rsidRDefault="00224D41">
      <w:pPr>
        <w:pStyle w:val="Code"/>
      </w:pPr>
      <w:r>
        <w:t xml:space="preserve">    WhiteSpace,</w:t>
      </w:r>
    </w:p>
    <w:p w:rsidR="00197CA6" w:rsidRDefault="00224D41">
      <w:pPr>
        <w:pStyle w:val="Code"/>
      </w:pPr>
      <w:r>
        <w:t xml:space="preserve">    TestServerSPNsFragment05,</w:t>
      </w:r>
    </w:p>
    <w:p w:rsidR="00197CA6" w:rsidRDefault="00224D41">
      <w:pPr>
        <w:pStyle w:val="Code"/>
      </w:pPr>
      <w:r>
        <w:t xml:space="preserve">    WhiteSpace,</w:t>
      </w:r>
    </w:p>
    <w:p w:rsidR="00197CA6" w:rsidRDefault="00224D41">
      <w:pPr>
        <w:pStyle w:val="Code"/>
      </w:pPr>
      <w:r>
        <w:t xml:space="preserve">    TestServerSPNsFragment06,</w:t>
      </w:r>
    </w:p>
    <w:p w:rsidR="00197CA6" w:rsidRDefault="00224D41">
      <w:pPr>
        <w:pStyle w:val="Code"/>
      </w:pPr>
      <w:r>
        <w:t xml:space="preserve">    WhiteSpace,</w:t>
      </w:r>
    </w:p>
    <w:p w:rsidR="00197CA6" w:rsidRDefault="00224D41">
      <w:pPr>
        <w:pStyle w:val="Code"/>
      </w:pPr>
      <w:r>
        <w:t xml:space="preserve">    TestServerSPNsFragment07,</w:t>
      </w:r>
    </w:p>
    <w:p w:rsidR="00197CA6" w:rsidRDefault="00224D41">
      <w:pPr>
        <w:pStyle w:val="Code"/>
      </w:pPr>
      <w:r>
        <w:t xml:space="preserve">    WhiteSpace,</w:t>
      </w:r>
    </w:p>
    <w:p w:rsidR="00197CA6" w:rsidRDefault="00224D41">
      <w:pPr>
        <w:pStyle w:val="Code"/>
      </w:pPr>
      <w:r>
        <w:t xml:space="preserve">    TestSPNs(ServerDescription),</w:t>
      </w:r>
    </w:p>
    <w:p w:rsidR="00197CA6" w:rsidRDefault="00224D41">
      <w:pPr>
        <w:pStyle w:val="Code"/>
      </w:pPr>
      <w:r>
        <w:t xml:space="preserve">    TestServerSPNsFragment08,</w:t>
      </w:r>
    </w:p>
    <w:p w:rsidR="00197CA6" w:rsidRDefault="00224D41">
      <w:pPr>
        <w:pStyle w:val="Code"/>
      </w:pPr>
      <w:r>
        <w:t xml:space="preserve">    WhiteSpace,</w:t>
      </w:r>
    </w:p>
    <w:p w:rsidR="00197CA6" w:rsidRDefault="00224D41">
      <w:pPr>
        <w:pStyle w:val="Code"/>
      </w:pPr>
      <w:r>
        <w:t xml:space="preserve">    TestServerSPNsFragment09,</w:t>
      </w:r>
    </w:p>
    <w:p w:rsidR="00197CA6" w:rsidRDefault="00224D41">
      <w:pPr>
        <w:pStyle w:val="Code"/>
      </w:pPr>
      <w:r>
        <w:t xml:space="preserve">    WhiteSpace,</w:t>
      </w:r>
    </w:p>
    <w:p w:rsidR="00197CA6" w:rsidRDefault="00224D41">
      <w:pPr>
        <w:pStyle w:val="Code"/>
      </w:pPr>
      <w:r>
        <w:t xml:space="preserve">    TestServerSPNsFragment10,</w:t>
      </w:r>
    </w:p>
    <w:p w:rsidR="00197CA6" w:rsidRDefault="00224D41">
      <w:pPr>
        <w:pStyle w:val="Code"/>
      </w:pPr>
      <w:r>
        <w:t xml:space="preserve">    WhiteSpace;</w:t>
      </w:r>
    </w:p>
    <w:p w:rsidR="00197CA6" w:rsidRDefault="00197CA6">
      <w:pPr>
        <w:pStyle w:val="Code"/>
      </w:pPr>
    </w:p>
    <w:p w:rsidR="00197CA6" w:rsidRDefault="00224D41">
      <w:pPr>
        <w:pStyle w:val="Code"/>
      </w:pPr>
      <w:r>
        <w:t xml:space="preserve">TestServerSPNsFragment01 = </w:t>
      </w:r>
    </w:p>
    <w:p w:rsidR="00197CA6" w:rsidRDefault="00224D41">
      <w:pPr>
        <w:pStyle w:val="Code"/>
      </w:pPr>
      <w:r>
        <w:t xml:space="preserve">    "&lt;condition&gt;";</w:t>
      </w:r>
    </w:p>
    <w:p w:rsidR="00197CA6" w:rsidRDefault="00197CA6">
      <w:pPr>
        <w:pStyle w:val="Code"/>
      </w:pPr>
    </w:p>
    <w:p w:rsidR="00197CA6" w:rsidRDefault="00224D41">
      <w:pPr>
        <w:pStyle w:val="Code"/>
      </w:pPr>
      <w:r>
        <w:t xml:space="preserve">TestServerSPNsFragment02 = </w:t>
      </w:r>
    </w:p>
    <w:p w:rsidR="00197CA6" w:rsidRDefault="00224D41">
      <w:pPr>
        <w:pStyle w:val="Code"/>
      </w:pPr>
      <w:r>
        <w:t xml:space="preserve">    "&lt;if&gt;";</w:t>
      </w:r>
    </w:p>
    <w:p w:rsidR="00197CA6" w:rsidRDefault="00197CA6">
      <w:pPr>
        <w:pStyle w:val="Code"/>
      </w:pPr>
    </w:p>
    <w:p w:rsidR="00197CA6" w:rsidRDefault="00224D41">
      <w:pPr>
        <w:pStyle w:val="Code"/>
      </w:pPr>
      <w:r>
        <w:t xml:space="preserve">TestServerSPNsFragment03 = </w:t>
      </w:r>
    </w:p>
    <w:p w:rsidR="00197CA6" w:rsidRDefault="00224D41">
      <w:pPr>
        <w:pStyle w:val="Code"/>
      </w:pPr>
      <w:r>
        <w:t xml:space="preserve">    "&lt;predicate test=\"instantiated\" instancetype=\"read\" path=\"guid:";</w:t>
      </w:r>
    </w:p>
    <w:p w:rsidR="00197CA6" w:rsidRDefault="00197CA6">
      <w:pPr>
        <w:pStyle w:val="Code"/>
      </w:pPr>
    </w:p>
    <w:p w:rsidR="00197CA6" w:rsidRDefault="00224D41">
      <w:pPr>
        <w:pStyle w:val="Code"/>
      </w:pPr>
      <w:r>
        <w:t xml:space="preserve">TestServerSPNsFragment04 = </w:t>
      </w:r>
    </w:p>
    <w:p w:rsidR="00197CA6" w:rsidRDefault="00224D41">
      <w:pPr>
        <w:pStyle w:val="Code"/>
      </w:pPr>
      <w:r>
        <w:t xml:space="preserve">    "\" type=\"bas</w:t>
      </w:r>
      <w:r>
        <w:t>e\"/&gt;";</w:t>
      </w:r>
    </w:p>
    <w:p w:rsidR="00197CA6" w:rsidRDefault="00197CA6">
      <w:pPr>
        <w:pStyle w:val="Code"/>
      </w:pPr>
    </w:p>
    <w:p w:rsidR="00197CA6" w:rsidRDefault="00224D41">
      <w:pPr>
        <w:pStyle w:val="Code"/>
      </w:pPr>
      <w:r>
        <w:t xml:space="preserve">TestServerSPNsFragment05 = </w:t>
      </w:r>
    </w:p>
    <w:p w:rsidR="00197CA6" w:rsidRDefault="00224D41">
      <w:pPr>
        <w:pStyle w:val="Code"/>
      </w:pPr>
      <w:r>
        <w:t xml:space="preserve">    "&lt;/if&gt;";</w:t>
      </w:r>
    </w:p>
    <w:p w:rsidR="00197CA6" w:rsidRDefault="00197CA6">
      <w:pPr>
        <w:pStyle w:val="Code"/>
      </w:pPr>
    </w:p>
    <w:p w:rsidR="00197CA6" w:rsidRDefault="00224D41">
      <w:pPr>
        <w:pStyle w:val="Code"/>
      </w:pPr>
      <w:r>
        <w:t xml:space="preserve">TestServerSPNsFragment06 = </w:t>
      </w:r>
    </w:p>
    <w:p w:rsidR="00197CA6" w:rsidRDefault="00224D41">
      <w:pPr>
        <w:pStyle w:val="Code"/>
      </w:pPr>
      <w:r>
        <w:t xml:space="preserve">    "&lt;then&gt;";</w:t>
      </w:r>
    </w:p>
    <w:p w:rsidR="00197CA6" w:rsidRDefault="00197CA6">
      <w:pPr>
        <w:pStyle w:val="Code"/>
      </w:pPr>
    </w:p>
    <w:p w:rsidR="00197CA6" w:rsidRDefault="00224D41">
      <w:pPr>
        <w:pStyle w:val="Code"/>
      </w:pPr>
      <w:r>
        <w:t xml:space="preserve">TestServerSPNsFragment07 = </w:t>
      </w:r>
    </w:p>
    <w:p w:rsidR="00197CA6" w:rsidRDefault="00224D41">
      <w:pPr>
        <w:pStyle w:val="Code"/>
      </w:pPr>
      <w:r>
        <w:t xml:space="preserve">    "&lt;action&gt;";</w:t>
      </w:r>
    </w:p>
    <w:p w:rsidR="00197CA6" w:rsidRDefault="00197CA6">
      <w:pPr>
        <w:pStyle w:val="Code"/>
      </w:pPr>
    </w:p>
    <w:p w:rsidR="00197CA6" w:rsidRDefault="00224D41">
      <w:pPr>
        <w:pStyle w:val="Code"/>
      </w:pPr>
      <w:r>
        <w:t xml:space="preserve">TestServerSPNsFragment08 = </w:t>
      </w:r>
    </w:p>
    <w:p w:rsidR="00197CA6" w:rsidRDefault="00224D41">
      <w:pPr>
        <w:pStyle w:val="Code"/>
      </w:pPr>
      <w:r>
        <w:t xml:space="preserve">    "&lt;/action&gt;";</w:t>
      </w:r>
    </w:p>
    <w:p w:rsidR="00197CA6" w:rsidRDefault="00197CA6">
      <w:pPr>
        <w:pStyle w:val="Code"/>
      </w:pPr>
    </w:p>
    <w:p w:rsidR="00197CA6" w:rsidRDefault="00224D41">
      <w:pPr>
        <w:pStyle w:val="Code"/>
      </w:pPr>
      <w:r>
        <w:t xml:space="preserve">TestServerSPNsFragment09 = </w:t>
      </w:r>
    </w:p>
    <w:p w:rsidR="00197CA6" w:rsidRDefault="00224D41">
      <w:pPr>
        <w:pStyle w:val="Code"/>
      </w:pPr>
      <w:r>
        <w:t xml:space="preserve">    "&lt;/then&gt;";</w:t>
      </w:r>
    </w:p>
    <w:p w:rsidR="00197CA6" w:rsidRDefault="00197CA6">
      <w:pPr>
        <w:pStyle w:val="Code"/>
      </w:pPr>
    </w:p>
    <w:p w:rsidR="00197CA6" w:rsidRDefault="00224D41">
      <w:pPr>
        <w:pStyle w:val="Code"/>
      </w:pPr>
      <w:r>
        <w:t xml:space="preserve">TestServerSPNsFragment10 = </w:t>
      </w:r>
    </w:p>
    <w:p w:rsidR="00197CA6" w:rsidRDefault="00224D41">
      <w:pPr>
        <w:pStyle w:val="Code"/>
      </w:pPr>
      <w:r>
        <w:t xml:space="preserve">    "&lt;/condition&gt;";</w:t>
      </w:r>
    </w:p>
    <w:p w:rsidR="00197CA6" w:rsidRDefault="00197CA6">
      <w:pPr>
        <w:pStyle w:val="Code"/>
      </w:pPr>
    </w:p>
    <w:p w:rsidR="00197CA6" w:rsidRDefault="00197CA6">
      <w:pPr>
        <w:pStyle w:val="Code"/>
      </w:pPr>
    </w:p>
    <w:p w:rsidR="00197CA6" w:rsidRDefault="00224D41">
      <w:pPr>
        <w:pStyle w:val="Code"/>
      </w:pPr>
      <w:r>
        <w:t xml:space="preserve">TestSPNs(ServerDescription) = </w:t>
      </w:r>
    </w:p>
    <w:p w:rsidR="00197CA6" w:rsidRDefault="00224D41">
      <w:pPr>
        <w:pStyle w:val="Code"/>
      </w:pPr>
      <w:r>
        <w:t xml:space="preserve">    foreach(SPNValue in ServerDescription.SPNs)</w:t>
      </w:r>
    </w:p>
    <w:p w:rsidR="00197CA6" w:rsidRDefault="00224D41">
      <w:pPr>
        <w:pStyle w:val="Code"/>
      </w:pPr>
      <w:r>
        <w:t xml:space="preserve">        TestSPN(SPNValue, ServerDescription);</w:t>
      </w:r>
    </w:p>
    <w:p w:rsidR="00197CA6" w:rsidRDefault="00197CA6">
      <w:pPr>
        <w:pStyle w:val="Code"/>
      </w:pPr>
    </w:p>
    <w:p w:rsidR="00197CA6" w:rsidRDefault="00197CA6">
      <w:pPr>
        <w:pStyle w:val="Code"/>
      </w:pPr>
    </w:p>
    <w:p w:rsidR="00197CA6" w:rsidRDefault="00224D41">
      <w:pPr>
        <w:pStyle w:val="Code"/>
      </w:pPr>
      <w:r>
        <w:t xml:space="preserve">TestSPN(SPNValue, ServerDescription) = </w:t>
      </w:r>
    </w:p>
    <w:p w:rsidR="00197CA6" w:rsidRDefault="00224D41">
      <w:pPr>
        <w:pStyle w:val="Code"/>
      </w:pPr>
      <w:r>
        <w:t xml:space="preserve">    TestSPNFragment01,</w:t>
      </w:r>
    </w:p>
    <w:p w:rsidR="00197CA6" w:rsidRDefault="00224D41">
      <w:pPr>
        <w:pStyle w:val="Code"/>
      </w:pPr>
      <w:r>
        <w:t xml:space="preserve">    ServerDescription.ExistingDN,</w:t>
      </w:r>
    </w:p>
    <w:p w:rsidR="00197CA6" w:rsidRDefault="00224D41">
      <w:pPr>
        <w:pStyle w:val="Code"/>
      </w:pPr>
      <w:r>
        <w:t xml:space="preserve">    TestS</w:t>
      </w:r>
      <w:r>
        <w:t>PNFragment02,</w:t>
      </w:r>
    </w:p>
    <w:p w:rsidR="00197CA6" w:rsidRDefault="00224D41">
      <w:pPr>
        <w:pStyle w:val="Code"/>
      </w:pPr>
      <w:r>
        <w:t xml:space="preserve">    SPNValue,</w:t>
      </w:r>
    </w:p>
    <w:p w:rsidR="00197CA6" w:rsidRDefault="00224D41">
      <w:pPr>
        <w:pStyle w:val="Code"/>
      </w:pPr>
      <w:r>
        <w:t xml:space="preserve">    TestSPNFragment03,</w:t>
      </w:r>
    </w:p>
    <w:p w:rsidR="00197CA6" w:rsidRDefault="00224D41">
      <w:pPr>
        <w:pStyle w:val="Code"/>
      </w:pPr>
      <w:r>
        <w:t xml:space="preserve">    ErrorReport;</w:t>
      </w:r>
    </w:p>
    <w:p w:rsidR="00197CA6" w:rsidRDefault="00197CA6">
      <w:pPr>
        <w:pStyle w:val="Code"/>
      </w:pPr>
    </w:p>
    <w:p w:rsidR="00197CA6" w:rsidRDefault="00224D41">
      <w:pPr>
        <w:pStyle w:val="Code"/>
      </w:pPr>
      <w:r>
        <w:t xml:space="preserve">TestSPNFragment01 = </w:t>
      </w:r>
    </w:p>
    <w:p w:rsidR="00197CA6" w:rsidRDefault="00224D41">
      <w:pPr>
        <w:pStyle w:val="Code"/>
      </w:pPr>
      <w:r>
        <w:t xml:space="preserve">    "&lt;predicate test=\"compare\" path=\"";</w:t>
      </w:r>
    </w:p>
    <w:p w:rsidR="00197CA6" w:rsidRDefault="00197CA6">
      <w:pPr>
        <w:pStyle w:val="Code"/>
      </w:pPr>
    </w:p>
    <w:p w:rsidR="00197CA6" w:rsidRDefault="00224D41">
      <w:pPr>
        <w:pStyle w:val="Code"/>
      </w:pPr>
      <w:r>
        <w:t xml:space="preserve">TestSPNFragment02 = </w:t>
      </w:r>
    </w:p>
    <w:p w:rsidR="00197CA6" w:rsidRDefault="00224D41">
      <w:pPr>
        <w:pStyle w:val="Code"/>
      </w:pPr>
      <w:r>
        <w:t xml:space="preserve">    "\" attribute=\"servicePrincipalName\" attrval=\"";</w:t>
      </w:r>
    </w:p>
    <w:p w:rsidR="00197CA6" w:rsidRDefault="00197CA6">
      <w:pPr>
        <w:pStyle w:val="Code"/>
      </w:pPr>
    </w:p>
    <w:p w:rsidR="00197CA6" w:rsidRDefault="00224D41">
      <w:pPr>
        <w:pStyle w:val="Code"/>
      </w:pPr>
      <w:r>
        <w:t xml:space="preserve">TestSPNFragment03 = </w:t>
      </w:r>
    </w:p>
    <w:p w:rsidR="00197CA6" w:rsidRDefault="00224D41">
      <w:pPr>
        <w:pStyle w:val="Code"/>
      </w:pPr>
      <w:r>
        <w:t xml:space="preserve">    "\" defaultvalue=\"0\" type=\"base\" ";</w:t>
      </w:r>
    </w:p>
    <w:p w:rsidR="00197CA6" w:rsidRDefault="00224D41">
      <w:pPr>
        <w:pStyle w:val="Heading8"/>
      </w:pPr>
      <w:bookmarkStart w:id="1330" w:name="section_8b6c3f752b48463eaf3af688caac7e9f"/>
      <w:bookmarkStart w:id="1331" w:name="_Toc33698275"/>
      <w:r>
        <w:t>TestPartitionCounts</w:t>
      </w:r>
      <w:bookmarkEnd w:id="1330"/>
      <w:bookmarkEnd w:id="1331"/>
    </w:p>
    <w:p w:rsidR="00197CA6" w:rsidRDefault="00224D41">
      <w:pPr>
        <w:pStyle w:val="Code"/>
      </w:pPr>
      <w:r>
        <w:t xml:space="preserve">TestPartitionCounts(NCRenameDescription) = </w:t>
      </w:r>
    </w:p>
    <w:p w:rsidR="00197CA6" w:rsidRDefault="00224D41">
      <w:pPr>
        <w:pStyle w:val="Code"/>
      </w:pPr>
      <w:r>
        <w:t xml:space="preserve">    TestPartitionCountsFragment01,</w:t>
      </w:r>
    </w:p>
    <w:p w:rsidR="00197CA6" w:rsidRDefault="00224D41">
      <w:pPr>
        <w:pStyle w:val="Code"/>
      </w:pPr>
      <w:r>
        <w:t xml:space="preserve">    NCRenameDescription.RootDomain.ExistingDN,</w:t>
      </w:r>
    </w:p>
    <w:p w:rsidR="00197CA6" w:rsidRDefault="00224D41">
      <w:pPr>
        <w:pStyle w:val="Code"/>
      </w:pPr>
      <w:r>
        <w:t xml:space="preserve">    TestPartitionCountsFragment02,</w:t>
      </w:r>
    </w:p>
    <w:p w:rsidR="00197CA6" w:rsidRDefault="00224D41">
      <w:pPr>
        <w:pStyle w:val="Code"/>
      </w:pPr>
      <w:r>
        <w:t xml:space="preserve">    NCRenameDescription.DomainsCount,</w:t>
      </w:r>
    </w:p>
    <w:p w:rsidR="00197CA6" w:rsidRDefault="00224D41">
      <w:pPr>
        <w:pStyle w:val="Code"/>
      </w:pPr>
      <w:r>
        <w:t xml:space="preserve">    TestPartitionCountsFragment03,</w:t>
      </w:r>
    </w:p>
    <w:p w:rsidR="00197CA6" w:rsidRDefault="00224D41">
      <w:pPr>
        <w:pStyle w:val="Code"/>
      </w:pPr>
      <w:r>
        <w:t xml:space="preserve">    ErrorReport;</w:t>
      </w:r>
    </w:p>
    <w:p w:rsidR="00197CA6" w:rsidRDefault="00197CA6">
      <w:pPr>
        <w:pStyle w:val="Code"/>
      </w:pPr>
    </w:p>
    <w:p w:rsidR="00197CA6" w:rsidRDefault="00224D41">
      <w:pPr>
        <w:pStyle w:val="Code"/>
      </w:pPr>
      <w:r>
        <w:t xml:space="preserve">TestPartitionCountsFragment01 = </w:t>
      </w:r>
    </w:p>
    <w:p w:rsidR="00197CA6" w:rsidRDefault="00224D41">
      <w:pPr>
        <w:pStyle w:val="Code"/>
      </w:pPr>
      <w:r>
        <w:t xml:space="preserve">    "&lt;predicate test=\"cardinality\" type=\"subTree\" path=\"CN=Partitons,CN=Configuration,";</w:t>
      </w:r>
    </w:p>
    <w:p w:rsidR="00197CA6" w:rsidRDefault="00197CA6">
      <w:pPr>
        <w:pStyle w:val="Code"/>
      </w:pPr>
    </w:p>
    <w:p w:rsidR="00197CA6" w:rsidRDefault="00224D41">
      <w:pPr>
        <w:pStyle w:val="Code"/>
      </w:pPr>
      <w:r>
        <w:t xml:space="preserve">TestPartitionCountsFragment02 = </w:t>
      </w:r>
    </w:p>
    <w:p w:rsidR="00197CA6" w:rsidRDefault="00224D41">
      <w:pPr>
        <w:pStyle w:val="Code"/>
      </w:pPr>
      <w:r>
        <w:t xml:space="preserve">    </w:t>
      </w:r>
      <w:r>
        <w:t>"\" filter=\"COUNT_DOMAINS_FILTER\" cardinality=\"";</w:t>
      </w:r>
    </w:p>
    <w:p w:rsidR="00197CA6" w:rsidRDefault="00197CA6">
      <w:pPr>
        <w:pStyle w:val="Code"/>
      </w:pPr>
    </w:p>
    <w:p w:rsidR="00197CA6" w:rsidRDefault="00224D41">
      <w:pPr>
        <w:pStyle w:val="Code"/>
      </w:pPr>
      <w:r>
        <w:t xml:space="preserve">TestPartitionCountsFragment03 = </w:t>
      </w:r>
    </w:p>
    <w:p w:rsidR="00197CA6" w:rsidRDefault="00224D41">
      <w:pPr>
        <w:pStyle w:val="Code"/>
      </w:pPr>
      <w:r>
        <w:t xml:space="preserve">    "\" ";</w:t>
      </w:r>
    </w:p>
    <w:p w:rsidR="00197CA6" w:rsidRDefault="00224D41">
      <w:pPr>
        <w:pStyle w:val="Heading7"/>
      </w:pPr>
      <w:bookmarkStart w:id="1332" w:name="section_108ce9e3e3434f81b379e994b851605a"/>
      <w:bookmarkStart w:id="1333" w:name="_Toc33698276"/>
      <w:r>
        <w:t>Flatten</w:t>
      </w:r>
      <w:bookmarkEnd w:id="1332"/>
      <w:bookmarkEnd w:id="1333"/>
    </w:p>
    <w:p w:rsidR="00197CA6" w:rsidRDefault="00224D41">
      <w:pPr>
        <w:pStyle w:val="Code"/>
      </w:pPr>
      <w:r>
        <w:t xml:space="preserve">Flatten(NCRenameDescription) = </w:t>
      </w:r>
    </w:p>
    <w:p w:rsidR="00197CA6" w:rsidRDefault="00224D41">
      <w:pPr>
        <w:pStyle w:val="Code"/>
      </w:pPr>
      <w:r>
        <w:t xml:space="preserve">    FlattenFragment01,</w:t>
      </w:r>
    </w:p>
    <w:p w:rsidR="00197CA6" w:rsidRDefault="00224D41">
      <w:pPr>
        <w:pStyle w:val="Code"/>
      </w:pPr>
      <w:r>
        <w:t xml:space="preserve">    Message,</w:t>
      </w:r>
    </w:p>
    <w:p w:rsidR="00197CA6" w:rsidRDefault="00224D41">
      <w:pPr>
        <w:pStyle w:val="Code"/>
      </w:pPr>
      <w:r>
        <w:t xml:space="preserve">    FlattenFragment02,</w:t>
      </w:r>
    </w:p>
    <w:p w:rsidR="00197CA6" w:rsidRDefault="00224D41">
      <w:pPr>
        <w:pStyle w:val="Code"/>
      </w:pPr>
      <w:r>
        <w:t xml:space="preserve">    WhiteSpace,</w:t>
      </w:r>
    </w:p>
    <w:p w:rsidR="00197CA6" w:rsidRDefault="00224D41">
      <w:pPr>
        <w:pStyle w:val="Code"/>
      </w:pPr>
      <w:r>
        <w:t xml:space="preserve">    FlattenNCs(NCRenameDescription),</w:t>
      </w:r>
    </w:p>
    <w:p w:rsidR="00197CA6" w:rsidRDefault="00224D41">
      <w:pPr>
        <w:pStyle w:val="Code"/>
      </w:pPr>
      <w:r>
        <w:t xml:space="preserve">    FlattenFragment03,</w:t>
      </w:r>
    </w:p>
    <w:p w:rsidR="00197CA6" w:rsidRDefault="00224D41">
      <w:pPr>
        <w:pStyle w:val="Code"/>
      </w:pPr>
      <w:r>
        <w:t xml:space="preserve">    WhiteSpace;</w:t>
      </w:r>
    </w:p>
    <w:p w:rsidR="00197CA6" w:rsidRDefault="00197CA6">
      <w:pPr>
        <w:pStyle w:val="Code"/>
      </w:pPr>
    </w:p>
    <w:p w:rsidR="00197CA6" w:rsidRDefault="00224D41">
      <w:pPr>
        <w:pStyle w:val="Code"/>
      </w:pPr>
      <w:r>
        <w:t xml:space="preserve">FlattenFragment01 = </w:t>
      </w:r>
    </w:p>
    <w:p w:rsidR="00197CA6" w:rsidRDefault="00224D41">
      <w:pPr>
        <w:pStyle w:val="Code"/>
      </w:pPr>
      <w:r>
        <w:t xml:space="preserve">    "&lt;action name=\"";</w:t>
      </w:r>
    </w:p>
    <w:p w:rsidR="00197CA6" w:rsidRDefault="00197CA6">
      <w:pPr>
        <w:pStyle w:val="Code"/>
      </w:pPr>
    </w:p>
    <w:p w:rsidR="00197CA6" w:rsidRDefault="00224D41">
      <w:pPr>
        <w:pStyle w:val="Code"/>
      </w:pPr>
      <w:r>
        <w:t xml:space="preserve">FlattenFragment02 = </w:t>
      </w:r>
    </w:p>
    <w:p w:rsidR="00197CA6" w:rsidRDefault="00224D41">
      <w:pPr>
        <w:pStyle w:val="Code"/>
      </w:pPr>
      <w:r>
        <w:t xml:space="preserve">    "\"&gt;";</w:t>
      </w:r>
    </w:p>
    <w:p w:rsidR="00197CA6" w:rsidRDefault="00197CA6">
      <w:pPr>
        <w:pStyle w:val="Code"/>
      </w:pPr>
    </w:p>
    <w:p w:rsidR="00197CA6" w:rsidRDefault="00224D41">
      <w:pPr>
        <w:pStyle w:val="Code"/>
      </w:pPr>
      <w:r>
        <w:t xml:space="preserve">FlattenFragment03 = </w:t>
      </w:r>
    </w:p>
    <w:p w:rsidR="00197CA6" w:rsidRDefault="00224D41">
      <w:pPr>
        <w:pStyle w:val="Code"/>
      </w:pPr>
      <w:r>
        <w:t xml:space="preserve">    "&lt;/action&gt;";</w:t>
      </w:r>
    </w:p>
    <w:p w:rsidR="00197CA6" w:rsidRDefault="00197CA6">
      <w:pPr>
        <w:pStyle w:val="Code"/>
      </w:pPr>
    </w:p>
    <w:p w:rsidR="00197CA6" w:rsidRDefault="00197CA6">
      <w:pPr>
        <w:pStyle w:val="Code"/>
      </w:pPr>
    </w:p>
    <w:p w:rsidR="00197CA6" w:rsidRDefault="00224D41">
      <w:pPr>
        <w:pStyle w:val="Code"/>
      </w:pPr>
      <w:r>
        <w:t xml:space="preserve">FlattenNCs(NCRenameDescription) = </w:t>
      </w:r>
    </w:p>
    <w:p w:rsidR="00197CA6" w:rsidRDefault="00224D41">
      <w:pPr>
        <w:pStyle w:val="Code"/>
      </w:pPr>
      <w:r>
        <w:t xml:space="preserve">    foreach(NCDescription in NCRenameDescription.AllNCs)</w:t>
      </w:r>
    </w:p>
    <w:p w:rsidR="00197CA6" w:rsidRDefault="00224D41">
      <w:pPr>
        <w:pStyle w:val="Code"/>
      </w:pPr>
      <w:r>
        <w:t xml:space="preserve">      </w:t>
      </w:r>
      <w:r>
        <w:t xml:space="preserve">  FlattenNC(NCDescription);</w:t>
      </w:r>
    </w:p>
    <w:p w:rsidR="00197CA6" w:rsidRDefault="00197CA6">
      <w:pPr>
        <w:pStyle w:val="Code"/>
      </w:pPr>
    </w:p>
    <w:p w:rsidR="00197CA6" w:rsidRDefault="00224D41">
      <w:pPr>
        <w:pStyle w:val="Code"/>
      </w:pPr>
      <w:r>
        <w:t xml:space="preserve">FlattenNC(NCDescription) = </w:t>
      </w:r>
    </w:p>
    <w:p w:rsidR="00197CA6" w:rsidRDefault="00224D41">
      <w:pPr>
        <w:pStyle w:val="Code"/>
      </w:pPr>
      <w:r>
        <w:t xml:space="preserve">    FlattenNCFragment01,</w:t>
      </w:r>
    </w:p>
    <w:p w:rsidR="00197CA6" w:rsidRDefault="00224D41">
      <w:pPr>
        <w:pStyle w:val="Code"/>
      </w:pPr>
      <w:r>
        <w:t xml:space="preserve">    NCDescription.ExistingDN,</w:t>
      </w:r>
    </w:p>
    <w:p w:rsidR="00197CA6" w:rsidRDefault="00224D41">
      <w:pPr>
        <w:pStyle w:val="Code"/>
      </w:pPr>
      <w:r>
        <w:t xml:space="preserve">    FlattenNCFragment02,</w:t>
      </w:r>
    </w:p>
    <w:p w:rsidR="00197CA6" w:rsidRDefault="00224D41">
      <w:pPr>
        <w:pStyle w:val="Code"/>
      </w:pPr>
      <w:r>
        <w:t xml:space="preserve">    WhiteSpace,</w:t>
      </w:r>
    </w:p>
    <w:p w:rsidR="00197CA6" w:rsidRDefault="00224D41">
      <w:pPr>
        <w:pStyle w:val="Code"/>
      </w:pPr>
      <w:r>
        <w:t xml:space="preserve">    FlattenNCFragment03,</w:t>
      </w:r>
    </w:p>
    <w:p w:rsidR="00197CA6" w:rsidRDefault="00224D41">
      <w:pPr>
        <w:pStyle w:val="Code"/>
      </w:pPr>
      <w:r>
        <w:t xml:space="preserve">    NCDescription.Guid,</w:t>
      </w:r>
    </w:p>
    <w:p w:rsidR="00197CA6" w:rsidRDefault="00224D41">
      <w:pPr>
        <w:pStyle w:val="Code"/>
      </w:pPr>
      <w:r>
        <w:t xml:space="preserve">    FlattenNCFragment04,</w:t>
      </w:r>
    </w:p>
    <w:p w:rsidR="00197CA6" w:rsidRDefault="00224D41">
      <w:pPr>
        <w:pStyle w:val="Code"/>
      </w:pPr>
      <w:r>
        <w:t xml:space="preserve">    WhiteSpace,</w:t>
      </w:r>
    </w:p>
    <w:p w:rsidR="00197CA6" w:rsidRDefault="00224D41">
      <w:pPr>
        <w:pStyle w:val="Code"/>
      </w:pPr>
      <w:r>
        <w:t xml:space="preserve">    FlattenNC</w:t>
      </w:r>
      <w:r>
        <w:t>Fragment05,</w:t>
      </w:r>
    </w:p>
    <w:p w:rsidR="00197CA6" w:rsidRDefault="00224D41">
      <w:pPr>
        <w:pStyle w:val="Code"/>
      </w:pPr>
      <w:r>
        <w:t xml:space="preserve">    WhiteSpace;</w:t>
      </w:r>
    </w:p>
    <w:p w:rsidR="00197CA6" w:rsidRDefault="00197CA6">
      <w:pPr>
        <w:pStyle w:val="Code"/>
      </w:pPr>
    </w:p>
    <w:p w:rsidR="00197CA6" w:rsidRDefault="00224D41">
      <w:pPr>
        <w:pStyle w:val="Code"/>
      </w:pPr>
      <w:r>
        <w:t xml:space="preserve">FlattenNCFragment01 = </w:t>
      </w:r>
    </w:p>
    <w:p w:rsidR="00197CA6" w:rsidRDefault="00224D41">
      <w:pPr>
        <w:pStyle w:val="Code"/>
      </w:pPr>
      <w:r>
        <w:t xml:space="preserve">    "&lt;move path=\"dn:";</w:t>
      </w:r>
    </w:p>
    <w:p w:rsidR="00197CA6" w:rsidRDefault="00197CA6">
      <w:pPr>
        <w:pStyle w:val="Code"/>
      </w:pPr>
    </w:p>
    <w:p w:rsidR="00197CA6" w:rsidRDefault="00224D41">
      <w:pPr>
        <w:pStyle w:val="Code"/>
      </w:pPr>
      <w:r>
        <w:t xml:space="preserve">FlattenNCFragment02 = </w:t>
      </w:r>
    </w:p>
    <w:p w:rsidR="00197CA6" w:rsidRDefault="00224D41">
      <w:pPr>
        <w:pStyle w:val="Code"/>
      </w:pPr>
      <w:r>
        <w:t xml:space="preserve">    "\" metadata=\"0\"&gt;";</w:t>
      </w:r>
    </w:p>
    <w:p w:rsidR="00197CA6" w:rsidRDefault="00197CA6">
      <w:pPr>
        <w:pStyle w:val="Code"/>
      </w:pPr>
    </w:p>
    <w:p w:rsidR="00197CA6" w:rsidRDefault="00224D41">
      <w:pPr>
        <w:pStyle w:val="Code"/>
      </w:pPr>
      <w:r>
        <w:t xml:space="preserve">FlattenNCFragment03 = </w:t>
      </w:r>
    </w:p>
    <w:p w:rsidR="00197CA6" w:rsidRDefault="00224D41">
      <w:pPr>
        <w:pStyle w:val="Code"/>
      </w:pPr>
      <w:r>
        <w:t xml:space="preserve">    "&lt;to path=\"dn:DC=";</w:t>
      </w:r>
    </w:p>
    <w:p w:rsidR="00197CA6" w:rsidRDefault="00197CA6">
      <w:pPr>
        <w:pStyle w:val="Code"/>
      </w:pPr>
    </w:p>
    <w:p w:rsidR="00197CA6" w:rsidRDefault="00224D41">
      <w:pPr>
        <w:pStyle w:val="Code"/>
      </w:pPr>
      <w:r>
        <w:t xml:space="preserve">FlattenNCFragment04 = </w:t>
      </w:r>
    </w:p>
    <w:p w:rsidR="00197CA6" w:rsidRDefault="00224D41">
      <w:pPr>
        <w:pStyle w:val="Code"/>
      </w:pPr>
      <w:r>
        <w:t xml:space="preserve">    ",DC=INVALID\"/&gt;";</w:t>
      </w:r>
    </w:p>
    <w:p w:rsidR="00197CA6" w:rsidRDefault="00197CA6">
      <w:pPr>
        <w:pStyle w:val="Code"/>
      </w:pPr>
    </w:p>
    <w:p w:rsidR="00197CA6" w:rsidRDefault="00224D41">
      <w:pPr>
        <w:pStyle w:val="Code"/>
      </w:pPr>
      <w:r>
        <w:t xml:space="preserve">FlattenNCFragment05 = </w:t>
      </w:r>
    </w:p>
    <w:p w:rsidR="00197CA6" w:rsidRDefault="00224D41">
      <w:pPr>
        <w:pStyle w:val="Code"/>
      </w:pPr>
      <w:r>
        <w:t xml:space="preserve">    "&lt;</w:t>
      </w:r>
      <w:r>
        <w:t>/move&gt;";</w:t>
      </w:r>
    </w:p>
    <w:p w:rsidR="00197CA6" w:rsidRDefault="00224D41">
      <w:pPr>
        <w:pStyle w:val="Heading7"/>
      </w:pPr>
      <w:bookmarkStart w:id="1334" w:name="section_b9bde11deb9f4fe4b9deab35a8cd97b3"/>
      <w:bookmarkStart w:id="1335" w:name="_Toc33698277"/>
      <w:r>
        <w:t>Rebuild</w:t>
      </w:r>
      <w:bookmarkEnd w:id="1334"/>
      <w:bookmarkEnd w:id="1335"/>
    </w:p>
    <w:p w:rsidR="00197CA6" w:rsidRDefault="00224D41">
      <w:pPr>
        <w:pStyle w:val="Code"/>
      </w:pPr>
      <w:r>
        <w:t xml:space="preserve">Rebuild(NCRenameDescription) = </w:t>
      </w:r>
    </w:p>
    <w:p w:rsidR="00197CA6" w:rsidRDefault="00224D41">
      <w:pPr>
        <w:pStyle w:val="Code"/>
      </w:pPr>
      <w:r>
        <w:t xml:space="preserve">    RebuildFragment01,</w:t>
      </w:r>
    </w:p>
    <w:p w:rsidR="00197CA6" w:rsidRDefault="00224D41">
      <w:pPr>
        <w:pStyle w:val="Code"/>
      </w:pPr>
      <w:r>
        <w:t xml:space="preserve">    Message,</w:t>
      </w:r>
    </w:p>
    <w:p w:rsidR="00197CA6" w:rsidRDefault="00224D41">
      <w:pPr>
        <w:pStyle w:val="Code"/>
      </w:pPr>
      <w:r>
        <w:t xml:space="preserve">    RebuildFragment02,</w:t>
      </w:r>
    </w:p>
    <w:p w:rsidR="00197CA6" w:rsidRDefault="00224D41">
      <w:pPr>
        <w:pStyle w:val="Code"/>
      </w:pPr>
      <w:r>
        <w:t xml:space="preserve">    WhiteSpace,</w:t>
      </w:r>
    </w:p>
    <w:p w:rsidR="00197CA6" w:rsidRDefault="00224D41">
      <w:pPr>
        <w:pStyle w:val="Code"/>
      </w:pPr>
      <w:r>
        <w:t xml:space="preserve">    RebuildNCs(NCRenameDescription),</w:t>
      </w:r>
    </w:p>
    <w:p w:rsidR="00197CA6" w:rsidRDefault="00224D41">
      <w:pPr>
        <w:pStyle w:val="Code"/>
      </w:pPr>
      <w:r>
        <w:t xml:space="preserve">    RebuildFragment03,</w:t>
      </w:r>
    </w:p>
    <w:p w:rsidR="00197CA6" w:rsidRDefault="00224D41">
      <w:pPr>
        <w:pStyle w:val="Code"/>
      </w:pPr>
      <w:r>
        <w:t xml:space="preserve">    WhiteSpace;</w:t>
      </w:r>
    </w:p>
    <w:p w:rsidR="00197CA6" w:rsidRDefault="00197CA6">
      <w:pPr>
        <w:pStyle w:val="Code"/>
      </w:pPr>
    </w:p>
    <w:p w:rsidR="00197CA6" w:rsidRDefault="00224D41">
      <w:pPr>
        <w:pStyle w:val="Code"/>
      </w:pPr>
      <w:r>
        <w:t xml:space="preserve">RebuildFragment01 = </w:t>
      </w:r>
    </w:p>
    <w:p w:rsidR="00197CA6" w:rsidRDefault="00224D41">
      <w:pPr>
        <w:pStyle w:val="Code"/>
      </w:pPr>
      <w:r>
        <w:t xml:space="preserve">    "&lt;action name=\"";</w:t>
      </w:r>
    </w:p>
    <w:p w:rsidR="00197CA6" w:rsidRDefault="00197CA6">
      <w:pPr>
        <w:pStyle w:val="Code"/>
      </w:pPr>
    </w:p>
    <w:p w:rsidR="00197CA6" w:rsidRDefault="00224D41">
      <w:pPr>
        <w:pStyle w:val="Code"/>
      </w:pPr>
      <w:r>
        <w:t xml:space="preserve">RebuildFragment02 = </w:t>
      </w:r>
    </w:p>
    <w:p w:rsidR="00197CA6" w:rsidRDefault="00224D41">
      <w:pPr>
        <w:pStyle w:val="Code"/>
      </w:pPr>
      <w:r>
        <w:t xml:space="preserve">    "\"&gt;";</w:t>
      </w:r>
    </w:p>
    <w:p w:rsidR="00197CA6" w:rsidRDefault="00197CA6">
      <w:pPr>
        <w:pStyle w:val="Code"/>
      </w:pPr>
    </w:p>
    <w:p w:rsidR="00197CA6" w:rsidRDefault="00224D41">
      <w:pPr>
        <w:pStyle w:val="Code"/>
      </w:pPr>
      <w:r>
        <w:t xml:space="preserve">RebuildFragment03 = </w:t>
      </w:r>
    </w:p>
    <w:p w:rsidR="00197CA6" w:rsidRDefault="00224D41">
      <w:pPr>
        <w:pStyle w:val="Code"/>
      </w:pPr>
      <w:r>
        <w:t xml:space="preserve">    "&lt;/action&gt;";</w:t>
      </w:r>
    </w:p>
    <w:p w:rsidR="00197CA6" w:rsidRDefault="00197CA6">
      <w:pPr>
        <w:pStyle w:val="Code"/>
      </w:pPr>
    </w:p>
    <w:p w:rsidR="00197CA6" w:rsidRDefault="00197CA6">
      <w:pPr>
        <w:pStyle w:val="Code"/>
      </w:pPr>
    </w:p>
    <w:p w:rsidR="00197CA6" w:rsidRDefault="00224D41">
      <w:pPr>
        <w:pStyle w:val="Code"/>
      </w:pPr>
      <w:r>
        <w:t xml:space="preserve">RebuildNCs(NCRenameDescription) = </w:t>
      </w:r>
    </w:p>
    <w:p w:rsidR="00197CA6" w:rsidRDefault="00224D41">
      <w:pPr>
        <w:pStyle w:val="Code"/>
      </w:pPr>
      <w:r>
        <w:t xml:space="preserve">    foreach(NCDescription in NCRenameDescription.AllNCs)</w:t>
      </w:r>
    </w:p>
    <w:p w:rsidR="00197CA6" w:rsidRDefault="00224D41">
      <w:pPr>
        <w:pStyle w:val="Code"/>
      </w:pPr>
      <w:r>
        <w:t xml:space="preserve">        RebuildNC(NCDescription);</w:t>
      </w:r>
    </w:p>
    <w:p w:rsidR="00197CA6" w:rsidRDefault="00197CA6">
      <w:pPr>
        <w:pStyle w:val="Code"/>
      </w:pPr>
    </w:p>
    <w:p w:rsidR="00197CA6" w:rsidRDefault="00224D41">
      <w:pPr>
        <w:pStyle w:val="Code"/>
      </w:pPr>
      <w:r>
        <w:t xml:space="preserve">RebuildNC(NCDescription) = </w:t>
      </w:r>
    </w:p>
    <w:p w:rsidR="00197CA6" w:rsidRDefault="00224D41">
      <w:pPr>
        <w:pStyle w:val="Code"/>
      </w:pPr>
      <w:r>
        <w:t xml:space="preserve">    RebuildNCFragment01,</w:t>
      </w:r>
    </w:p>
    <w:p w:rsidR="00197CA6" w:rsidRDefault="00224D41">
      <w:pPr>
        <w:pStyle w:val="Code"/>
      </w:pPr>
      <w:r>
        <w:t xml:space="preserve">    NCDescription.Guid,</w:t>
      </w:r>
    </w:p>
    <w:p w:rsidR="00197CA6" w:rsidRDefault="00224D41">
      <w:pPr>
        <w:pStyle w:val="Code"/>
      </w:pPr>
      <w:r>
        <w:lastRenderedPageBreak/>
        <w:t xml:space="preserve">    RebuildNCFragment02,</w:t>
      </w:r>
    </w:p>
    <w:p w:rsidR="00197CA6" w:rsidRDefault="00224D41">
      <w:pPr>
        <w:pStyle w:val="Code"/>
      </w:pPr>
      <w:r>
        <w:t xml:space="preserve">    WhiteSpace,</w:t>
      </w:r>
    </w:p>
    <w:p w:rsidR="00197CA6" w:rsidRDefault="00224D41">
      <w:pPr>
        <w:pStyle w:val="Code"/>
      </w:pPr>
      <w:r>
        <w:t xml:space="preserve">    RebuildNCFragment03,</w:t>
      </w:r>
    </w:p>
    <w:p w:rsidR="00197CA6" w:rsidRDefault="00224D41">
      <w:pPr>
        <w:pStyle w:val="Code"/>
      </w:pPr>
      <w:r>
        <w:t xml:space="preserve">    NCDescription.NewDN,</w:t>
      </w:r>
    </w:p>
    <w:p w:rsidR="00197CA6" w:rsidRDefault="00224D41">
      <w:pPr>
        <w:pStyle w:val="Code"/>
      </w:pPr>
      <w:r>
        <w:t xml:space="preserve">    RebuildNCFragment04,</w:t>
      </w:r>
    </w:p>
    <w:p w:rsidR="00197CA6" w:rsidRDefault="00224D41">
      <w:pPr>
        <w:pStyle w:val="Code"/>
      </w:pPr>
      <w:r>
        <w:t xml:space="preserve">    WhiteSpace,</w:t>
      </w:r>
    </w:p>
    <w:p w:rsidR="00197CA6" w:rsidRDefault="00224D41">
      <w:pPr>
        <w:pStyle w:val="Code"/>
      </w:pPr>
      <w:r>
        <w:t xml:space="preserve">    RebuildNCFragment05,</w:t>
      </w:r>
    </w:p>
    <w:p w:rsidR="00197CA6" w:rsidRDefault="00224D41">
      <w:pPr>
        <w:pStyle w:val="Code"/>
      </w:pPr>
      <w:r>
        <w:t xml:space="preserve">    WhiteSpace;</w:t>
      </w:r>
    </w:p>
    <w:p w:rsidR="00197CA6" w:rsidRDefault="00197CA6">
      <w:pPr>
        <w:pStyle w:val="Code"/>
      </w:pPr>
    </w:p>
    <w:p w:rsidR="00197CA6" w:rsidRDefault="00224D41">
      <w:pPr>
        <w:pStyle w:val="Code"/>
      </w:pPr>
      <w:r>
        <w:t xml:space="preserve">RebuildNCFragment01 = </w:t>
      </w:r>
    </w:p>
    <w:p w:rsidR="00197CA6" w:rsidRDefault="00224D41">
      <w:pPr>
        <w:pStyle w:val="Code"/>
      </w:pPr>
      <w:r>
        <w:t xml:space="preserve">    "&lt;move path=\"dn:DC=";</w:t>
      </w:r>
    </w:p>
    <w:p w:rsidR="00197CA6" w:rsidRDefault="00197CA6">
      <w:pPr>
        <w:pStyle w:val="Code"/>
      </w:pPr>
    </w:p>
    <w:p w:rsidR="00197CA6" w:rsidRDefault="00224D41">
      <w:pPr>
        <w:pStyle w:val="Code"/>
      </w:pPr>
      <w:r>
        <w:t>Rebuild</w:t>
      </w:r>
      <w:r>
        <w:t xml:space="preserve">NCFragment02 = </w:t>
      </w:r>
    </w:p>
    <w:p w:rsidR="00197CA6" w:rsidRDefault="00224D41">
      <w:pPr>
        <w:pStyle w:val="Code"/>
      </w:pPr>
      <w:r>
        <w:t xml:space="preserve">    ",DC=INVALID\" metadata=\"0\"&gt;";</w:t>
      </w:r>
    </w:p>
    <w:p w:rsidR="00197CA6" w:rsidRDefault="00197CA6">
      <w:pPr>
        <w:pStyle w:val="Code"/>
      </w:pPr>
    </w:p>
    <w:p w:rsidR="00197CA6" w:rsidRDefault="00224D41">
      <w:pPr>
        <w:pStyle w:val="Code"/>
      </w:pPr>
      <w:r>
        <w:t xml:space="preserve">RebuildNCFragment03 = </w:t>
      </w:r>
    </w:p>
    <w:p w:rsidR="00197CA6" w:rsidRDefault="00224D41">
      <w:pPr>
        <w:pStyle w:val="Code"/>
      </w:pPr>
      <w:r>
        <w:t xml:space="preserve">    "&lt;to path=\"dn:";</w:t>
      </w:r>
    </w:p>
    <w:p w:rsidR="00197CA6" w:rsidRDefault="00197CA6">
      <w:pPr>
        <w:pStyle w:val="Code"/>
      </w:pPr>
    </w:p>
    <w:p w:rsidR="00197CA6" w:rsidRDefault="00224D41">
      <w:pPr>
        <w:pStyle w:val="Code"/>
      </w:pPr>
      <w:r>
        <w:t xml:space="preserve">RebuildNCFragment04 = </w:t>
      </w:r>
    </w:p>
    <w:p w:rsidR="00197CA6" w:rsidRDefault="00224D41">
      <w:pPr>
        <w:pStyle w:val="Code"/>
      </w:pPr>
      <w:r>
        <w:t xml:space="preserve">    "\"/&gt;";</w:t>
      </w:r>
    </w:p>
    <w:p w:rsidR="00197CA6" w:rsidRDefault="00197CA6">
      <w:pPr>
        <w:pStyle w:val="Code"/>
      </w:pPr>
    </w:p>
    <w:p w:rsidR="00197CA6" w:rsidRDefault="00224D41">
      <w:pPr>
        <w:pStyle w:val="Code"/>
      </w:pPr>
      <w:r>
        <w:t xml:space="preserve">RebuildNCFragment05 = </w:t>
      </w:r>
    </w:p>
    <w:p w:rsidR="00197CA6" w:rsidRDefault="00224D41">
      <w:pPr>
        <w:pStyle w:val="Code"/>
      </w:pPr>
      <w:r>
        <w:t xml:space="preserve">    "&lt;/move&gt;";</w:t>
      </w:r>
    </w:p>
    <w:p w:rsidR="00197CA6" w:rsidRDefault="00224D41">
      <w:pPr>
        <w:pStyle w:val="Heading7"/>
      </w:pPr>
      <w:bookmarkStart w:id="1336" w:name="section_114fc8421e2f4606bac41129771b8c74"/>
      <w:bookmarkStart w:id="1337" w:name="_Toc33698278"/>
      <w:r>
        <w:t>Trusts</w:t>
      </w:r>
      <w:bookmarkEnd w:id="1336"/>
      <w:bookmarkEnd w:id="1337"/>
    </w:p>
    <w:p w:rsidR="00197CA6" w:rsidRDefault="00224D41">
      <w:pPr>
        <w:pStyle w:val="Code"/>
      </w:pPr>
      <w:r>
        <w:t xml:space="preserve">Trusts(NCRenameDescription) = </w:t>
      </w:r>
    </w:p>
    <w:p w:rsidR="00197CA6" w:rsidRDefault="00224D41">
      <w:pPr>
        <w:pStyle w:val="Code"/>
      </w:pPr>
      <w:r>
        <w:t xml:space="preserve">    TrustsFragment01,</w:t>
      </w:r>
    </w:p>
    <w:p w:rsidR="00197CA6" w:rsidRDefault="00224D41">
      <w:pPr>
        <w:pStyle w:val="Code"/>
      </w:pPr>
      <w:r>
        <w:t xml:space="preserve">    Message,</w:t>
      </w:r>
    </w:p>
    <w:p w:rsidR="00197CA6" w:rsidRDefault="00224D41">
      <w:pPr>
        <w:pStyle w:val="Code"/>
      </w:pPr>
      <w:r>
        <w:t xml:space="preserve">    TrustsFragment02,</w:t>
      </w:r>
    </w:p>
    <w:p w:rsidR="00197CA6" w:rsidRDefault="00224D41">
      <w:pPr>
        <w:pStyle w:val="Code"/>
      </w:pPr>
      <w:r>
        <w:t xml:space="preserve">    WhiteSpace,</w:t>
      </w:r>
    </w:p>
    <w:p w:rsidR="00197CA6" w:rsidRDefault="00224D41">
      <w:pPr>
        <w:pStyle w:val="Code"/>
      </w:pPr>
      <w:r>
        <w:t xml:space="preserve">    DomainsTrusts(NCRenameDescription),</w:t>
      </w:r>
    </w:p>
    <w:p w:rsidR="00197CA6" w:rsidRDefault="00224D41">
      <w:pPr>
        <w:pStyle w:val="Code"/>
      </w:pPr>
      <w:r>
        <w:t xml:space="preserve">    TrustsFragment03,</w:t>
      </w:r>
    </w:p>
    <w:p w:rsidR="00197CA6" w:rsidRDefault="00224D41">
      <w:pPr>
        <w:pStyle w:val="Code"/>
      </w:pPr>
      <w:r>
        <w:t xml:space="preserve">    WhiteSpace;</w:t>
      </w:r>
    </w:p>
    <w:p w:rsidR="00197CA6" w:rsidRDefault="00197CA6">
      <w:pPr>
        <w:pStyle w:val="Code"/>
      </w:pPr>
    </w:p>
    <w:p w:rsidR="00197CA6" w:rsidRDefault="00224D41">
      <w:pPr>
        <w:pStyle w:val="Code"/>
      </w:pPr>
      <w:r>
        <w:t xml:space="preserve">TrustsFragment01 = </w:t>
      </w:r>
    </w:p>
    <w:p w:rsidR="00197CA6" w:rsidRDefault="00224D41">
      <w:pPr>
        <w:pStyle w:val="Code"/>
      </w:pPr>
      <w:r>
        <w:t xml:space="preserve">    "&lt;action name=\"";</w:t>
      </w:r>
    </w:p>
    <w:p w:rsidR="00197CA6" w:rsidRDefault="00197CA6">
      <w:pPr>
        <w:pStyle w:val="Code"/>
      </w:pPr>
    </w:p>
    <w:p w:rsidR="00197CA6" w:rsidRDefault="00224D41">
      <w:pPr>
        <w:pStyle w:val="Code"/>
      </w:pPr>
      <w:r>
        <w:t xml:space="preserve">TrustsFragment02 = </w:t>
      </w:r>
    </w:p>
    <w:p w:rsidR="00197CA6" w:rsidRDefault="00224D41">
      <w:pPr>
        <w:pStyle w:val="Code"/>
      </w:pPr>
      <w:r>
        <w:t xml:space="preserve">    "\"&gt;";</w:t>
      </w:r>
    </w:p>
    <w:p w:rsidR="00197CA6" w:rsidRDefault="00197CA6">
      <w:pPr>
        <w:pStyle w:val="Code"/>
      </w:pPr>
    </w:p>
    <w:p w:rsidR="00197CA6" w:rsidRDefault="00224D41">
      <w:pPr>
        <w:pStyle w:val="Code"/>
      </w:pPr>
      <w:r>
        <w:t xml:space="preserve">TrustsFragment03 = </w:t>
      </w:r>
    </w:p>
    <w:p w:rsidR="00197CA6" w:rsidRDefault="00224D41">
      <w:pPr>
        <w:pStyle w:val="Code"/>
      </w:pPr>
      <w:r>
        <w:t xml:space="preserve">    "&lt;/action&gt;";</w:t>
      </w:r>
    </w:p>
    <w:p w:rsidR="00197CA6" w:rsidRDefault="00197CA6">
      <w:pPr>
        <w:pStyle w:val="Code"/>
      </w:pPr>
    </w:p>
    <w:p w:rsidR="00197CA6" w:rsidRDefault="00224D41">
      <w:pPr>
        <w:pStyle w:val="Code"/>
      </w:pPr>
      <w:r>
        <w:t xml:space="preserve">DomainsTrusts(NCRenameDescription) = </w:t>
      </w:r>
    </w:p>
    <w:p w:rsidR="00197CA6" w:rsidRDefault="00224D41">
      <w:pPr>
        <w:pStyle w:val="Code"/>
      </w:pPr>
      <w:r>
        <w:t xml:space="preserve">    foreach(DomainDescription in NCRenameDescription.AllDomains)</w:t>
      </w:r>
    </w:p>
    <w:p w:rsidR="00197CA6" w:rsidRDefault="00224D41">
      <w:pPr>
        <w:pStyle w:val="Code"/>
      </w:pPr>
      <w:r>
        <w:t xml:space="preserve">        DomainTrust(DomainDescription);</w:t>
      </w:r>
    </w:p>
    <w:p w:rsidR="00197CA6" w:rsidRDefault="00197CA6">
      <w:pPr>
        <w:pStyle w:val="Code"/>
      </w:pPr>
    </w:p>
    <w:p w:rsidR="00197CA6" w:rsidRDefault="00224D41">
      <w:pPr>
        <w:pStyle w:val="Code"/>
      </w:pPr>
      <w:r>
        <w:t>DomainTrust(DomainDescription)</w:t>
      </w:r>
    </w:p>
    <w:p w:rsidR="00197CA6" w:rsidRDefault="00224D41">
      <w:pPr>
        <w:pStyle w:val="Code"/>
      </w:pPr>
      <w:r>
        <w:t xml:space="preserve">    DomainTrustFragment01,</w:t>
      </w:r>
    </w:p>
    <w:p w:rsidR="00197CA6" w:rsidRDefault="00224D41">
      <w:pPr>
        <w:pStyle w:val="Code"/>
      </w:pPr>
      <w:r>
        <w:t xml:space="preserve">    WhiteSpace,</w:t>
      </w:r>
    </w:p>
    <w:p w:rsidR="00197CA6" w:rsidRDefault="00224D41">
      <w:pPr>
        <w:pStyle w:val="Code"/>
      </w:pPr>
      <w:r>
        <w:t xml:space="preserve">    DomainTrustFragment02,</w:t>
      </w:r>
    </w:p>
    <w:p w:rsidR="00197CA6" w:rsidRDefault="00224D41">
      <w:pPr>
        <w:pStyle w:val="Code"/>
      </w:pPr>
      <w:r>
        <w:t xml:space="preserve">    WhiteSpace,</w:t>
      </w:r>
    </w:p>
    <w:p w:rsidR="00197CA6" w:rsidRDefault="00224D41">
      <w:pPr>
        <w:pStyle w:val="Code"/>
      </w:pPr>
      <w:r>
        <w:t xml:space="preserve">    DomainTrustFragment03,</w:t>
      </w:r>
    </w:p>
    <w:p w:rsidR="00197CA6" w:rsidRDefault="00224D41">
      <w:pPr>
        <w:pStyle w:val="Code"/>
      </w:pPr>
      <w:r>
        <w:t xml:space="preserve">    DomainDescription.Guid,</w:t>
      </w:r>
    </w:p>
    <w:p w:rsidR="00197CA6" w:rsidRDefault="00224D41">
      <w:pPr>
        <w:pStyle w:val="Code"/>
      </w:pPr>
      <w:r>
        <w:t xml:space="preserve">    DomainTrustFragment04,</w:t>
      </w:r>
    </w:p>
    <w:p w:rsidR="00197CA6" w:rsidRDefault="00224D41">
      <w:pPr>
        <w:pStyle w:val="Code"/>
      </w:pPr>
      <w:r>
        <w:t xml:space="preserve">    WhiteSpace,</w:t>
      </w:r>
    </w:p>
    <w:p w:rsidR="00197CA6" w:rsidRDefault="00224D41">
      <w:pPr>
        <w:pStyle w:val="Code"/>
      </w:pPr>
      <w:r>
        <w:t xml:space="preserve">    DomainTrustFragment05,</w:t>
      </w:r>
    </w:p>
    <w:p w:rsidR="00197CA6" w:rsidRDefault="00224D41">
      <w:pPr>
        <w:pStyle w:val="Code"/>
      </w:pPr>
      <w:r>
        <w:t xml:space="preserve">    WhiteSpace,</w:t>
      </w:r>
    </w:p>
    <w:p w:rsidR="00197CA6" w:rsidRDefault="00224D41">
      <w:pPr>
        <w:pStyle w:val="Code"/>
      </w:pPr>
      <w:r>
        <w:t xml:space="preserve">    DomainTrustFragment06,</w:t>
      </w:r>
    </w:p>
    <w:p w:rsidR="00197CA6" w:rsidRDefault="00224D41">
      <w:pPr>
        <w:pStyle w:val="Code"/>
      </w:pPr>
      <w:r>
        <w:t xml:space="preserve">    WhiteSpace,</w:t>
      </w:r>
    </w:p>
    <w:p w:rsidR="00197CA6" w:rsidRDefault="00224D41">
      <w:pPr>
        <w:pStyle w:val="Code"/>
      </w:pPr>
      <w:r>
        <w:t xml:space="preserve">    DomainTrustFragment07,</w:t>
      </w:r>
    </w:p>
    <w:p w:rsidR="00197CA6" w:rsidRDefault="00224D41">
      <w:pPr>
        <w:pStyle w:val="Code"/>
      </w:pPr>
      <w:r>
        <w:t xml:space="preserve">    WhiteSpace,</w:t>
      </w:r>
    </w:p>
    <w:p w:rsidR="00197CA6" w:rsidRDefault="00224D41">
      <w:pPr>
        <w:pStyle w:val="Code"/>
      </w:pPr>
      <w:r>
        <w:t xml:space="preserve">    DomainTru</w:t>
      </w:r>
      <w:r>
        <w:t>stSpecifications(DomainDescription),</w:t>
      </w:r>
    </w:p>
    <w:p w:rsidR="00197CA6" w:rsidRDefault="00224D41">
      <w:pPr>
        <w:pStyle w:val="Code"/>
      </w:pPr>
      <w:r>
        <w:t xml:space="preserve">    DomainTrustAccounts(DomainDescription),</w:t>
      </w:r>
    </w:p>
    <w:p w:rsidR="00197CA6" w:rsidRDefault="00224D41">
      <w:pPr>
        <w:pStyle w:val="Code"/>
      </w:pPr>
      <w:r>
        <w:t xml:space="preserve">    DomainTrustFragment08,</w:t>
      </w:r>
    </w:p>
    <w:p w:rsidR="00197CA6" w:rsidRDefault="00224D41">
      <w:pPr>
        <w:pStyle w:val="Code"/>
      </w:pPr>
      <w:r>
        <w:t xml:space="preserve">    WhiteSpace,</w:t>
      </w:r>
    </w:p>
    <w:p w:rsidR="00197CA6" w:rsidRDefault="00224D41">
      <w:pPr>
        <w:pStyle w:val="Code"/>
      </w:pPr>
      <w:r>
        <w:lastRenderedPageBreak/>
        <w:t xml:space="preserve">    DomainTrustFragment09,</w:t>
      </w:r>
    </w:p>
    <w:p w:rsidR="00197CA6" w:rsidRDefault="00224D41">
      <w:pPr>
        <w:pStyle w:val="Code"/>
      </w:pPr>
      <w:r>
        <w:t xml:space="preserve">    WhiteSpace,</w:t>
      </w:r>
    </w:p>
    <w:p w:rsidR="00197CA6" w:rsidRDefault="00224D41">
      <w:pPr>
        <w:pStyle w:val="Code"/>
      </w:pPr>
      <w:r>
        <w:t xml:space="preserve">    DomainTrustFragment10,</w:t>
      </w:r>
    </w:p>
    <w:p w:rsidR="00197CA6" w:rsidRDefault="00224D41">
      <w:pPr>
        <w:pStyle w:val="Code"/>
      </w:pPr>
      <w:r>
        <w:t xml:space="preserve">    WhiteSpace;</w:t>
      </w:r>
    </w:p>
    <w:p w:rsidR="00197CA6" w:rsidRDefault="00197CA6">
      <w:pPr>
        <w:pStyle w:val="Code"/>
      </w:pPr>
    </w:p>
    <w:p w:rsidR="00197CA6" w:rsidRDefault="00224D41">
      <w:pPr>
        <w:pStyle w:val="Code"/>
      </w:pPr>
      <w:r>
        <w:t xml:space="preserve">DomainTrustFragment01 = </w:t>
      </w:r>
    </w:p>
    <w:p w:rsidR="00197CA6" w:rsidRDefault="00224D41">
      <w:pPr>
        <w:pStyle w:val="Code"/>
      </w:pPr>
      <w:r>
        <w:t xml:space="preserve">    "&lt;condition&gt;";</w:t>
      </w:r>
    </w:p>
    <w:p w:rsidR="00197CA6" w:rsidRDefault="00197CA6">
      <w:pPr>
        <w:pStyle w:val="Code"/>
      </w:pPr>
    </w:p>
    <w:p w:rsidR="00197CA6" w:rsidRDefault="00224D41">
      <w:pPr>
        <w:pStyle w:val="Code"/>
      </w:pPr>
      <w:r>
        <w:t xml:space="preserve">DomainTrustFragment02 = </w:t>
      </w:r>
    </w:p>
    <w:p w:rsidR="00197CA6" w:rsidRDefault="00224D41">
      <w:pPr>
        <w:pStyle w:val="Code"/>
      </w:pPr>
      <w:r>
        <w:t xml:space="preserve">    "&lt;if&gt;";</w:t>
      </w:r>
    </w:p>
    <w:p w:rsidR="00197CA6" w:rsidRDefault="00197CA6">
      <w:pPr>
        <w:pStyle w:val="Code"/>
      </w:pPr>
    </w:p>
    <w:p w:rsidR="00197CA6" w:rsidRDefault="00224D41">
      <w:pPr>
        <w:pStyle w:val="Code"/>
      </w:pPr>
      <w:r>
        <w:t xml:space="preserve">DomainTrustFragment03 = </w:t>
      </w:r>
    </w:p>
    <w:p w:rsidR="00197CA6" w:rsidRDefault="00224D41">
      <w:pPr>
        <w:pStyle w:val="Code"/>
      </w:pPr>
      <w:r>
        <w:t xml:space="preserve">    "&lt;predicate test=\"instantiated\" instancetype=\"write\" path=\"guid:";</w:t>
      </w:r>
    </w:p>
    <w:p w:rsidR="00197CA6" w:rsidRDefault="00197CA6">
      <w:pPr>
        <w:pStyle w:val="Code"/>
      </w:pPr>
    </w:p>
    <w:p w:rsidR="00197CA6" w:rsidRDefault="00224D41">
      <w:pPr>
        <w:pStyle w:val="Code"/>
      </w:pPr>
      <w:r>
        <w:t xml:space="preserve">DomainTrustFragment04 = </w:t>
      </w:r>
    </w:p>
    <w:p w:rsidR="00197CA6" w:rsidRDefault="00224D41">
      <w:pPr>
        <w:pStyle w:val="Code"/>
      </w:pPr>
      <w:r>
        <w:t xml:space="preserve">    "\" type=\"base\"/&gt;";</w:t>
      </w:r>
    </w:p>
    <w:p w:rsidR="00197CA6" w:rsidRDefault="00197CA6">
      <w:pPr>
        <w:pStyle w:val="Code"/>
      </w:pPr>
    </w:p>
    <w:p w:rsidR="00197CA6" w:rsidRDefault="00224D41">
      <w:pPr>
        <w:pStyle w:val="Code"/>
      </w:pPr>
      <w:r>
        <w:t xml:space="preserve">DomainTrustFragment05 = </w:t>
      </w:r>
    </w:p>
    <w:p w:rsidR="00197CA6" w:rsidRDefault="00224D41">
      <w:pPr>
        <w:pStyle w:val="Code"/>
      </w:pPr>
      <w:r>
        <w:t xml:space="preserve">    "&lt;/if&gt;";</w:t>
      </w:r>
    </w:p>
    <w:p w:rsidR="00197CA6" w:rsidRDefault="00197CA6">
      <w:pPr>
        <w:pStyle w:val="Code"/>
      </w:pPr>
    </w:p>
    <w:p w:rsidR="00197CA6" w:rsidRDefault="00224D41">
      <w:pPr>
        <w:pStyle w:val="Code"/>
      </w:pPr>
      <w:r>
        <w:t xml:space="preserve">DomainTrustFragment06 = </w:t>
      </w:r>
    </w:p>
    <w:p w:rsidR="00197CA6" w:rsidRDefault="00224D41">
      <w:pPr>
        <w:pStyle w:val="Code"/>
      </w:pPr>
      <w:r>
        <w:t xml:space="preserve">    "&lt;then&gt;";</w:t>
      </w:r>
    </w:p>
    <w:p w:rsidR="00197CA6" w:rsidRDefault="00197CA6">
      <w:pPr>
        <w:pStyle w:val="Code"/>
      </w:pPr>
    </w:p>
    <w:p w:rsidR="00197CA6" w:rsidRDefault="00224D41">
      <w:pPr>
        <w:pStyle w:val="Code"/>
      </w:pPr>
      <w:r>
        <w:t xml:space="preserve">DomainTrustFragment07 = </w:t>
      </w:r>
    </w:p>
    <w:p w:rsidR="00197CA6" w:rsidRDefault="00224D41">
      <w:pPr>
        <w:pStyle w:val="Code"/>
      </w:pPr>
      <w:r>
        <w:t xml:space="preserve">    "&lt;action&gt;";</w:t>
      </w:r>
    </w:p>
    <w:p w:rsidR="00197CA6" w:rsidRDefault="00197CA6">
      <w:pPr>
        <w:pStyle w:val="Code"/>
      </w:pPr>
    </w:p>
    <w:p w:rsidR="00197CA6" w:rsidRDefault="00224D41">
      <w:pPr>
        <w:pStyle w:val="Code"/>
      </w:pPr>
      <w:r>
        <w:t xml:space="preserve">DomainTrustFragment08 = </w:t>
      </w:r>
    </w:p>
    <w:p w:rsidR="00197CA6" w:rsidRDefault="00224D41">
      <w:pPr>
        <w:pStyle w:val="Code"/>
      </w:pPr>
      <w:r>
        <w:t xml:space="preserve">    "&lt;/action&gt;";</w:t>
      </w:r>
    </w:p>
    <w:p w:rsidR="00197CA6" w:rsidRDefault="00197CA6">
      <w:pPr>
        <w:pStyle w:val="Code"/>
      </w:pPr>
    </w:p>
    <w:p w:rsidR="00197CA6" w:rsidRDefault="00224D41">
      <w:pPr>
        <w:pStyle w:val="Code"/>
      </w:pPr>
      <w:r>
        <w:t xml:space="preserve">DomainTrustFragment09 = </w:t>
      </w:r>
    </w:p>
    <w:p w:rsidR="00197CA6" w:rsidRDefault="00224D41">
      <w:pPr>
        <w:pStyle w:val="Code"/>
      </w:pPr>
      <w:r>
        <w:t xml:space="preserve">    "&lt;/then&gt;";</w:t>
      </w:r>
    </w:p>
    <w:p w:rsidR="00197CA6" w:rsidRDefault="00197CA6">
      <w:pPr>
        <w:pStyle w:val="Code"/>
      </w:pPr>
    </w:p>
    <w:p w:rsidR="00197CA6" w:rsidRDefault="00224D41">
      <w:pPr>
        <w:pStyle w:val="Code"/>
      </w:pPr>
      <w:r>
        <w:t xml:space="preserve">DomainTrustFragment10 = </w:t>
      </w:r>
    </w:p>
    <w:p w:rsidR="00197CA6" w:rsidRDefault="00224D41">
      <w:pPr>
        <w:pStyle w:val="Code"/>
      </w:pPr>
      <w:r>
        <w:t xml:space="preserve">    "&lt;/condition&gt;";</w:t>
      </w:r>
    </w:p>
    <w:p w:rsidR="00197CA6" w:rsidRDefault="00224D41">
      <w:pPr>
        <w:pStyle w:val="Heading8"/>
      </w:pPr>
      <w:bookmarkStart w:id="1338" w:name="section_7f404425f5ed47118932bd117980c5c9"/>
      <w:bookmarkStart w:id="1339" w:name="_Toc33698279"/>
      <w:r>
        <w:t>DomainTrustSpecifications</w:t>
      </w:r>
      <w:bookmarkEnd w:id="1338"/>
      <w:bookmarkEnd w:id="1339"/>
    </w:p>
    <w:p w:rsidR="00197CA6" w:rsidRDefault="00224D41">
      <w:pPr>
        <w:pStyle w:val="Code"/>
      </w:pPr>
      <w:r>
        <w:t xml:space="preserve">DomainTrustSpecifications(DomainDescription) = </w:t>
      </w:r>
    </w:p>
    <w:p w:rsidR="00197CA6" w:rsidRDefault="00224D41">
      <w:pPr>
        <w:pStyle w:val="Code"/>
      </w:pPr>
      <w:r>
        <w:t xml:space="preserve">    foreach(TrustedDomainObject in DomainDescription.TrustedDomainObjects)</w:t>
      </w:r>
    </w:p>
    <w:p w:rsidR="00197CA6" w:rsidRDefault="00224D41">
      <w:pPr>
        <w:pStyle w:val="Code"/>
      </w:pPr>
      <w:r>
        <w:t xml:space="preserve">        DomainTrustSpecification(DomainDescription, TrustedDomainObject);</w:t>
      </w:r>
    </w:p>
    <w:p w:rsidR="00197CA6" w:rsidRDefault="00197CA6">
      <w:pPr>
        <w:pStyle w:val="Code"/>
      </w:pPr>
    </w:p>
    <w:p w:rsidR="00197CA6" w:rsidRDefault="00224D41">
      <w:pPr>
        <w:pStyle w:val="Code"/>
      </w:pPr>
      <w:r>
        <w:t xml:space="preserve">DomainTrustSpecification(DomainDescription, TrustedDomainObject) = </w:t>
      </w:r>
    </w:p>
    <w:p w:rsidR="00197CA6" w:rsidRDefault="00224D41">
      <w:pPr>
        <w:pStyle w:val="Code"/>
      </w:pPr>
      <w:r>
        <w:t xml:space="preserve">    DomainTrustSpecificationFragment01,</w:t>
      </w:r>
    </w:p>
    <w:p w:rsidR="00197CA6" w:rsidRDefault="00224D41">
      <w:pPr>
        <w:pStyle w:val="Code"/>
      </w:pPr>
      <w:r>
        <w:t xml:space="preserve">    TrustedDomainObject.ExistingTrustPartnerDNSName,</w:t>
      </w:r>
    </w:p>
    <w:p w:rsidR="00197CA6" w:rsidRDefault="00224D41">
      <w:pPr>
        <w:pStyle w:val="Code"/>
      </w:pPr>
      <w:r>
        <w:t xml:space="preserve">    SystemRDN,</w:t>
      </w:r>
    </w:p>
    <w:p w:rsidR="00197CA6" w:rsidRDefault="00224D41">
      <w:pPr>
        <w:pStyle w:val="Code"/>
      </w:pPr>
      <w:r>
        <w:t xml:space="preserve">    DomainDescription.NewDN,</w:t>
      </w:r>
    </w:p>
    <w:p w:rsidR="00197CA6" w:rsidRDefault="00224D41">
      <w:pPr>
        <w:pStyle w:val="Code"/>
      </w:pPr>
      <w:r>
        <w:t xml:space="preserve">    DomainTrustSpecificationFragment02,</w:t>
      </w:r>
    </w:p>
    <w:p w:rsidR="00197CA6" w:rsidRDefault="00224D41">
      <w:pPr>
        <w:pStyle w:val="Code"/>
      </w:pPr>
      <w:r>
        <w:t xml:space="preserve">    WhiteSp</w:t>
      </w:r>
      <w:r>
        <w:t>ace,</w:t>
      </w:r>
    </w:p>
    <w:p w:rsidR="00197CA6" w:rsidRDefault="00224D41">
      <w:pPr>
        <w:pStyle w:val="Code"/>
      </w:pPr>
      <w:r>
        <w:t xml:space="preserve">    DomainTrustSpecificationFragment03,</w:t>
      </w:r>
    </w:p>
    <w:p w:rsidR="00197CA6" w:rsidRDefault="00224D41">
      <w:pPr>
        <w:pStyle w:val="Code"/>
      </w:pPr>
      <w:r>
        <w:t xml:space="preserve">    TrustedDomainObject.NewTrustPartnerFlatName,</w:t>
      </w:r>
    </w:p>
    <w:p w:rsidR="00197CA6" w:rsidRDefault="00224D41">
      <w:pPr>
        <w:pStyle w:val="Code"/>
      </w:pPr>
      <w:r>
        <w:t xml:space="preserve">    DomainTrustSpecificationFragment04,</w:t>
      </w:r>
    </w:p>
    <w:p w:rsidR="00197CA6" w:rsidRDefault="00224D41">
      <w:pPr>
        <w:pStyle w:val="Code"/>
      </w:pPr>
      <w:r>
        <w:t xml:space="preserve">    WhiteSpace,</w:t>
      </w:r>
    </w:p>
    <w:p w:rsidR="00197CA6" w:rsidRDefault="00224D41">
      <w:pPr>
        <w:pStyle w:val="Code"/>
      </w:pPr>
      <w:r>
        <w:t xml:space="preserve">    DomainTrustSpecificationFragment05,</w:t>
      </w:r>
    </w:p>
    <w:p w:rsidR="00197CA6" w:rsidRDefault="00224D41">
      <w:pPr>
        <w:pStyle w:val="Code"/>
      </w:pPr>
      <w:r>
        <w:t xml:space="preserve">    TrustedDomainObject.NewTrustPartnerDNSName,</w:t>
      </w:r>
    </w:p>
    <w:p w:rsidR="00197CA6" w:rsidRDefault="00224D41">
      <w:pPr>
        <w:pStyle w:val="Code"/>
      </w:pPr>
      <w:r>
        <w:t xml:space="preserve">    DomainTrustSpe</w:t>
      </w:r>
      <w:r>
        <w:t>cificationFragment06,</w:t>
      </w:r>
    </w:p>
    <w:p w:rsidR="00197CA6" w:rsidRDefault="00224D41">
      <w:pPr>
        <w:pStyle w:val="Code"/>
      </w:pPr>
      <w:r>
        <w:t xml:space="preserve">    WhiteSpace,</w:t>
      </w:r>
    </w:p>
    <w:p w:rsidR="00197CA6" w:rsidRDefault="00224D41">
      <w:pPr>
        <w:pStyle w:val="Code"/>
      </w:pPr>
      <w:r>
        <w:t xml:space="preserve">    DomainTrustSpecificationFragment07,</w:t>
      </w:r>
    </w:p>
    <w:p w:rsidR="00197CA6" w:rsidRDefault="00224D41">
      <w:pPr>
        <w:pStyle w:val="Code"/>
      </w:pPr>
      <w:r>
        <w:t xml:space="preserve">    WhiteSpace,</w:t>
      </w:r>
    </w:p>
    <w:p w:rsidR="00197CA6" w:rsidRDefault="00224D41">
      <w:pPr>
        <w:pStyle w:val="Code"/>
      </w:pPr>
      <w:r>
        <w:t xml:space="preserve">    DomainTrustSpecificationFragment08,</w:t>
      </w:r>
    </w:p>
    <w:p w:rsidR="00197CA6" w:rsidRDefault="00224D41">
      <w:pPr>
        <w:pStyle w:val="Code"/>
      </w:pPr>
      <w:r>
        <w:t xml:space="preserve">    TrustedDomainObject.ExistingTrustPartnerDNSName,</w:t>
      </w:r>
    </w:p>
    <w:p w:rsidR="00197CA6" w:rsidRDefault="00224D41">
      <w:pPr>
        <w:pStyle w:val="Code"/>
      </w:pPr>
      <w:r>
        <w:t xml:space="preserve">    SystemRDN,</w:t>
      </w:r>
    </w:p>
    <w:p w:rsidR="00197CA6" w:rsidRDefault="00224D41">
      <w:pPr>
        <w:pStyle w:val="Code"/>
      </w:pPr>
      <w:r>
        <w:t xml:space="preserve">    DomainDescription.NewDN,</w:t>
      </w:r>
    </w:p>
    <w:p w:rsidR="00197CA6" w:rsidRDefault="00224D41">
      <w:pPr>
        <w:pStyle w:val="Code"/>
      </w:pPr>
      <w:r>
        <w:t xml:space="preserve">    DomainTrustSpecificat</w:t>
      </w:r>
      <w:r>
        <w:t>ionFragment09,</w:t>
      </w:r>
    </w:p>
    <w:p w:rsidR="00197CA6" w:rsidRDefault="00224D41">
      <w:pPr>
        <w:pStyle w:val="Code"/>
      </w:pPr>
      <w:r>
        <w:t xml:space="preserve">    WhiteSpace</w:t>
      </w:r>
    </w:p>
    <w:p w:rsidR="00197CA6" w:rsidRDefault="00224D41">
      <w:pPr>
        <w:pStyle w:val="Code"/>
      </w:pPr>
      <w:r>
        <w:t xml:space="preserve">    DomainTrustSpecificationFragment10,</w:t>
      </w:r>
    </w:p>
    <w:p w:rsidR="00197CA6" w:rsidRDefault="00224D41">
      <w:pPr>
        <w:pStyle w:val="Code"/>
      </w:pPr>
      <w:r>
        <w:t xml:space="preserve">    TrustedDomainObject.NewTrustPartnerDNSName,</w:t>
      </w:r>
    </w:p>
    <w:p w:rsidR="00197CA6" w:rsidRDefault="00224D41">
      <w:pPr>
        <w:pStyle w:val="Code"/>
      </w:pPr>
      <w:r>
        <w:t xml:space="preserve">    SystemRDN,</w:t>
      </w:r>
    </w:p>
    <w:p w:rsidR="00197CA6" w:rsidRDefault="00224D41">
      <w:pPr>
        <w:pStyle w:val="Code"/>
      </w:pPr>
      <w:r>
        <w:lastRenderedPageBreak/>
        <w:t xml:space="preserve">    DomainDescription.NewDN,</w:t>
      </w:r>
    </w:p>
    <w:p w:rsidR="00197CA6" w:rsidRDefault="00224D41">
      <w:pPr>
        <w:pStyle w:val="Code"/>
      </w:pPr>
      <w:r>
        <w:t xml:space="preserve">    DomainTrustSpecificationFragment11,</w:t>
      </w:r>
    </w:p>
    <w:p w:rsidR="00197CA6" w:rsidRDefault="00224D41">
      <w:pPr>
        <w:pStyle w:val="Code"/>
      </w:pPr>
      <w:r>
        <w:t xml:space="preserve">    WhiteSpace,</w:t>
      </w:r>
    </w:p>
    <w:p w:rsidR="00197CA6" w:rsidRDefault="00224D41">
      <w:pPr>
        <w:pStyle w:val="Code"/>
      </w:pPr>
      <w:r>
        <w:t xml:space="preserve">    DomainTrustSpecificationFragment12,</w:t>
      </w:r>
    </w:p>
    <w:p w:rsidR="00197CA6" w:rsidRDefault="00224D41">
      <w:pPr>
        <w:pStyle w:val="Code"/>
      </w:pPr>
      <w:r>
        <w:t xml:space="preserve">    WhiteSpace;</w:t>
      </w:r>
    </w:p>
    <w:p w:rsidR="00197CA6" w:rsidRDefault="00197CA6">
      <w:pPr>
        <w:pStyle w:val="Code"/>
      </w:pPr>
    </w:p>
    <w:p w:rsidR="00197CA6" w:rsidRDefault="00224D41">
      <w:pPr>
        <w:pStyle w:val="Code"/>
      </w:pPr>
      <w:r>
        <w:t xml:space="preserve">DomainTrustSpecificationFragment01 = </w:t>
      </w:r>
    </w:p>
    <w:p w:rsidR="00197CA6" w:rsidRDefault="00224D41">
      <w:pPr>
        <w:pStyle w:val="Code"/>
      </w:pPr>
      <w:r>
        <w:t xml:space="preserve">    "&lt;update path=\"dn:CN=";</w:t>
      </w:r>
    </w:p>
    <w:p w:rsidR="00197CA6" w:rsidRDefault="00197CA6">
      <w:pPr>
        <w:pStyle w:val="Code"/>
      </w:pPr>
    </w:p>
    <w:p w:rsidR="00197CA6" w:rsidRDefault="00224D41">
      <w:pPr>
        <w:pStyle w:val="Code"/>
      </w:pPr>
      <w:r>
        <w:t xml:space="preserve">DomainTrustSpecificationFragment02 = </w:t>
      </w:r>
    </w:p>
    <w:p w:rsidR="00197CA6" w:rsidRDefault="00224D41">
      <w:pPr>
        <w:pStyle w:val="Code"/>
      </w:pPr>
      <w:r>
        <w:t xml:space="preserve">    "\" metadata=\"1\"&gt;";</w:t>
      </w:r>
    </w:p>
    <w:p w:rsidR="00197CA6" w:rsidRDefault="00197CA6">
      <w:pPr>
        <w:pStyle w:val="Code"/>
      </w:pPr>
    </w:p>
    <w:p w:rsidR="00197CA6" w:rsidRDefault="00224D41">
      <w:pPr>
        <w:pStyle w:val="Code"/>
      </w:pPr>
      <w:r>
        <w:t xml:space="preserve">DomainTrustSpecificationFragment03 = </w:t>
      </w:r>
    </w:p>
    <w:p w:rsidR="00197CA6" w:rsidRDefault="00224D41">
      <w:pPr>
        <w:pStyle w:val="Code"/>
      </w:pPr>
      <w:r>
        <w:t xml:space="preserve">    "&lt;flatName op=\"replace\</w:t>
      </w:r>
      <w:r>
        <w:t>"&gt;";</w:t>
      </w:r>
    </w:p>
    <w:p w:rsidR="00197CA6" w:rsidRDefault="00197CA6">
      <w:pPr>
        <w:pStyle w:val="Code"/>
      </w:pPr>
    </w:p>
    <w:p w:rsidR="00197CA6" w:rsidRDefault="00224D41">
      <w:pPr>
        <w:pStyle w:val="Code"/>
      </w:pPr>
      <w:r>
        <w:t xml:space="preserve">DomainTrustSpecificationFragment04 = </w:t>
      </w:r>
    </w:p>
    <w:p w:rsidR="00197CA6" w:rsidRDefault="00224D41">
      <w:pPr>
        <w:pStyle w:val="Code"/>
      </w:pPr>
      <w:r>
        <w:t xml:space="preserve">    "&lt;/flatName&gt;";</w:t>
      </w:r>
    </w:p>
    <w:p w:rsidR="00197CA6" w:rsidRDefault="00197CA6">
      <w:pPr>
        <w:pStyle w:val="Code"/>
      </w:pPr>
    </w:p>
    <w:p w:rsidR="00197CA6" w:rsidRDefault="00224D41">
      <w:pPr>
        <w:pStyle w:val="Code"/>
      </w:pPr>
      <w:r>
        <w:t xml:space="preserve">DomainTrustSpecificationFragment05 = </w:t>
      </w:r>
    </w:p>
    <w:p w:rsidR="00197CA6" w:rsidRDefault="00224D41">
      <w:pPr>
        <w:pStyle w:val="Code"/>
      </w:pPr>
      <w:r>
        <w:t xml:space="preserve">    "&lt;trustPartner op=\"replace\"&gt;";</w:t>
      </w:r>
    </w:p>
    <w:p w:rsidR="00197CA6" w:rsidRDefault="00197CA6">
      <w:pPr>
        <w:pStyle w:val="Code"/>
      </w:pPr>
    </w:p>
    <w:p w:rsidR="00197CA6" w:rsidRDefault="00224D41">
      <w:pPr>
        <w:pStyle w:val="Code"/>
      </w:pPr>
      <w:r>
        <w:t xml:space="preserve">DomainTrustSpecificationFragment06 = </w:t>
      </w:r>
    </w:p>
    <w:p w:rsidR="00197CA6" w:rsidRDefault="00224D41">
      <w:pPr>
        <w:pStyle w:val="Code"/>
      </w:pPr>
      <w:r>
        <w:t xml:space="preserve">    "&lt;/trustPartner&gt;";</w:t>
      </w:r>
    </w:p>
    <w:p w:rsidR="00197CA6" w:rsidRDefault="00197CA6">
      <w:pPr>
        <w:pStyle w:val="Code"/>
      </w:pPr>
    </w:p>
    <w:p w:rsidR="00197CA6" w:rsidRDefault="00224D41">
      <w:pPr>
        <w:pStyle w:val="Code"/>
      </w:pPr>
      <w:r>
        <w:t xml:space="preserve">DomainTrustSpecificationFragment07 = </w:t>
      </w:r>
    </w:p>
    <w:p w:rsidR="00197CA6" w:rsidRDefault="00224D41">
      <w:pPr>
        <w:pStyle w:val="Code"/>
      </w:pPr>
      <w:r>
        <w:t xml:space="preserve">    "&lt;/update&gt;";</w:t>
      </w:r>
    </w:p>
    <w:p w:rsidR="00197CA6" w:rsidRDefault="00197CA6">
      <w:pPr>
        <w:pStyle w:val="Code"/>
      </w:pPr>
    </w:p>
    <w:p w:rsidR="00197CA6" w:rsidRDefault="00224D41">
      <w:pPr>
        <w:pStyle w:val="Code"/>
      </w:pPr>
      <w:r>
        <w:t xml:space="preserve">DomainTrustSpecificationFragment08 = </w:t>
      </w:r>
    </w:p>
    <w:p w:rsidR="00197CA6" w:rsidRDefault="00224D41">
      <w:pPr>
        <w:pStyle w:val="Code"/>
      </w:pPr>
      <w:r>
        <w:t xml:space="preserve">    "&lt;move path=\"dn:CN=";</w:t>
      </w:r>
    </w:p>
    <w:p w:rsidR="00197CA6" w:rsidRDefault="00197CA6">
      <w:pPr>
        <w:pStyle w:val="Code"/>
      </w:pPr>
    </w:p>
    <w:p w:rsidR="00197CA6" w:rsidRDefault="00224D41">
      <w:pPr>
        <w:pStyle w:val="Code"/>
      </w:pPr>
      <w:r>
        <w:t xml:space="preserve">DomainTrustSpecificationFragment09 = </w:t>
      </w:r>
    </w:p>
    <w:p w:rsidR="00197CA6" w:rsidRDefault="00224D41">
      <w:pPr>
        <w:pStyle w:val="Code"/>
      </w:pPr>
      <w:r>
        <w:t xml:space="preserve">    "\" metadata=\"1\"&gt;";</w:t>
      </w:r>
    </w:p>
    <w:p w:rsidR="00197CA6" w:rsidRDefault="00197CA6">
      <w:pPr>
        <w:pStyle w:val="Code"/>
      </w:pPr>
    </w:p>
    <w:p w:rsidR="00197CA6" w:rsidRDefault="00224D41">
      <w:pPr>
        <w:pStyle w:val="Code"/>
      </w:pPr>
      <w:r>
        <w:t xml:space="preserve">DomainTrustSpecificationFragment10 = </w:t>
      </w:r>
    </w:p>
    <w:p w:rsidR="00197CA6" w:rsidRDefault="00224D41">
      <w:pPr>
        <w:pStyle w:val="Code"/>
      </w:pPr>
      <w:r>
        <w:t xml:space="preserve">    "&lt;to path=\"dn:CN=";</w:t>
      </w:r>
    </w:p>
    <w:p w:rsidR="00197CA6" w:rsidRDefault="00197CA6">
      <w:pPr>
        <w:pStyle w:val="Code"/>
      </w:pPr>
    </w:p>
    <w:p w:rsidR="00197CA6" w:rsidRDefault="00224D41">
      <w:pPr>
        <w:pStyle w:val="Code"/>
      </w:pPr>
      <w:r>
        <w:t xml:space="preserve">DomainTrustSpecificationFragment11 = </w:t>
      </w:r>
    </w:p>
    <w:p w:rsidR="00197CA6" w:rsidRDefault="00224D41">
      <w:pPr>
        <w:pStyle w:val="Code"/>
      </w:pPr>
      <w:r>
        <w:t xml:space="preserve">    "\"/&gt;";</w:t>
      </w:r>
    </w:p>
    <w:p w:rsidR="00197CA6" w:rsidRDefault="00197CA6">
      <w:pPr>
        <w:pStyle w:val="Code"/>
      </w:pPr>
    </w:p>
    <w:p w:rsidR="00197CA6" w:rsidRDefault="00224D41">
      <w:pPr>
        <w:pStyle w:val="Code"/>
      </w:pPr>
      <w:r>
        <w:t xml:space="preserve">DomainTrustSpecificationFragment12 = </w:t>
      </w:r>
    </w:p>
    <w:p w:rsidR="00197CA6" w:rsidRDefault="00224D41">
      <w:pPr>
        <w:pStyle w:val="Code"/>
      </w:pPr>
      <w:r>
        <w:t xml:space="preserve">    "&lt;/move&gt;";</w:t>
      </w:r>
    </w:p>
    <w:p w:rsidR="00197CA6" w:rsidRDefault="00224D41">
      <w:pPr>
        <w:pStyle w:val="Heading8"/>
      </w:pPr>
      <w:bookmarkStart w:id="1340" w:name="section_23bd721e729c47f48011610670d08864"/>
      <w:bookmarkStart w:id="1341" w:name="_Toc33698280"/>
      <w:r>
        <w:t>DomainTrustAccounts</w:t>
      </w:r>
      <w:bookmarkEnd w:id="1340"/>
      <w:bookmarkEnd w:id="1341"/>
    </w:p>
    <w:p w:rsidR="00197CA6" w:rsidRDefault="00224D41">
      <w:pPr>
        <w:pStyle w:val="Code"/>
      </w:pPr>
      <w:r>
        <w:t xml:space="preserve">DomainTrustAccounts(DomainDescription) = </w:t>
      </w:r>
    </w:p>
    <w:p w:rsidR="00197CA6" w:rsidRDefault="00224D41">
      <w:pPr>
        <w:pStyle w:val="Code"/>
      </w:pPr>
      <w:r>
        <w:t xml:space="preserve">    foreach (InterdomainTrustAccountDescription in</w:t>
      </w:r>
    </w:p>
    <w:p w:rsidR="00197CA6" w:rsidRDefault="00224D41">
      <w:pPr>
        <w:pStyle w:val="Code"/>
      </w:pPr>
      <w:r>
        <w:t xml:space="preserve">      DomainDescription.InterdomainTrustAccounts)</w:t>
      </w:r>
    </w:p>
    <w:p w:rsidR="00197CA6" w:rsidRDefault="00224D41">
      <w:pPr>
        <w:pStyle w:val="Code"/>
      </w:pPr>
      <w:r>
        <w:t xml:space="preserve">        InterdomainTrustAccount(DomainDe</w:t>
      </w:r>
      <w:r>
        <w:t>scription,</w:t>
      </w:r>
    </w:p>
    <w:p w:rsidR="00197CA6" w:rsidRDefault="00224D41">
      <w:pPr>
        <w:pStyle w:val="Code"/>
      </w:pPr>
      <w:r>
        <w:t xml:space="preserve">            InterdomainTrustAccountDescription);</w:t>
      </w:r>
    </w:p>
    <w:p w:rsidR="00197CA6" w:rsidRDefault="00197CA6">
      <w:pPr>
        <w:pStyle w:val="Code"/>
      </w:pPr>
    </w:p>
    <w:p w:rsidR="00197CA6" w:rsidRDefault="00224D41">
      <w:pPr>
        <w:pStyle w:val="Code"/>
      </w:pPr>
      <w:r>
        <w:t>InterdomainTrustAccount(DomainDescription,</w:t>
      </w:r>
    </w:p>
    <w:p w:rsidR="00197CA6" w:rsidRDefault="00224D41">
      <w:pPr>
        <w:pStyle w:val="Code"/>
      </w:pPr>
      <w:r>
        <w:t xml:space="preserve">  InterdomainTrustAccountDescription) = </w:t>
      </w:r>
    </w:p>
    <w:p w:rsidR="00197CA6" w:rsidRDefault="00224D41">
      <w:pPr>
        <w:pStyle w:val="Code"/>
      </w:pPr>
      <w:r>
        <w:t xml:space="preserve">    InterdomainTrustAccountFragment01,</w:t>
      </w:r>
    </w:p>
    <w:p w:rsidR="00197CA6" w:rsidRDefault="00224D41">
      <w:pPr>
        <w:pStyle w:val="Code"/>
      </w:pPr>
      <w:r>
        <w:t xml:space="preserve">    InterdomainTrustAccountDescription.ExistingFlatName,</w:t>
      </w:r>
    </w:p>
    <w:p w:rsidR="00197CA6" w:rsidRDefault="00224D41">
      <w:pPr>
        <w:pStyle w:val="Code"/>
      </w:pPr>
      <w:r>
        <w:t xml:space="preserve">    Comma,</w:t>
      </w:r>
    </w:p>
    <w:p w:rsidR="00197CA6" w:rsidRDefault="00224D41">
      <w:pPr>
        <w:pStyle w:val="Code"/>
      </w:pPr>
      <w:r>
        <w:t xml:space="preserve">    </w:t>
      </w:r>
      <w:r>
        <w:t>InterdomainTrustAccountDescription.ParentDNFromDomainDN,</w:t>
      </w:r>
    </w:p>
    <w:p w:rsidR="00197CA6" w:rsidRDefault="00224D41">
      <w:pPr>
        <w:pStyle w:val="Code"/>
      </w:pPr>
      <w:r>
        <w:t xml:space="preserve">    Comma,</w:t>
      </w:r>
    </w:p>
    <w:p w:rsidR="00197CA6" w:rsidRDefault="00224D41">
      <w:pPr>
        <w:pStyle w:val="Code"/>
      </w:pPr>
      <w:r>
        <w:t xml:space="preserve">    DomainDescription.NewDN,</w:t>
      </w:r>
    </w:p>
    <w:p w:rsidR="00197CA6" w:rsidRDefault="00224D41">
      <w:pPr>
        <w:pStyle w:val="Code"/>
      </w:pPr>
      <w:r>
        <w:t xml:space="preserve">    InterdomainTrustAccountFragment02,</w:t>
      </w:r>
    </w:p>
    <w:p w:rsidR="00197CA6" w:rsidRDefault="00224D41">
      <w:pPr>
        <w:pStyle w:val="Code"/>
      </w:pPr>
      <w:r>
        <w:t xml:space="preserve">    WhiteSpace,</w:t>
      </w:r>
    </w:p>
    <w:p w:rsidR="00197CA6" w:rsidRDefault="00224D41">
      <w:pPr>
        <w:pStyle w:val="Code"/>
      </w:pPr>
      <w:r>
        <w:t xml:space="preserve">    InterdomainTrustAccountFragment03,</w:t>
      </w:r>
    </w:p>
    <w:p w:rsidR="00197CA6" w:rsidRDefault="00224D41">
      <w:pPr>
        <w:pStyle w:val="Code"/>
      </w:pPr>
      <w:r>
        <w:t xml:space="preserve">    InterdomainTrustAccountDescription.NewFlatName,</w:t>
      </w:r>
    </w:p>
    <w:p w:rsidR="00197CA6" w:rsidRDefault="00224D41">
      <w:pPr>
        <w:pStyle w:val="Code"/>
      </w:pPr>
      <w:r>
        <w:t xml:space="preserve">    Interdoma</w:t>
      </w:r>
      <w:r>
        <w:t>inTrustAccountFragment04,</w:t>
      </w:r>
    </w:p>
    <w:p w:rsidR="00197CA6" w:rsidRDefault="00224D41">
      <w:pPr>
        <w:pStyle w:val="Code"/>
      </w:pPr>
      <w:r>
        <w:t xml:space="preserve">    WhiteSpace,</w:t>
      </w:r>
    </w:p>
    <w:p w:rsidR="00197CA6" w:rsidRDefault="00224D41">
      <w:pPr>
        <w:pStyle w:val="Code"/>
      </w:pPr>
      <w:r>
        <w:t xml:space="preserve">    InterdomainTrustAccountFragment05,</w:t>
      </w:r>
    </w:p>
    <w:p w:rsidR="00197CA6" w:rsidRDefault="00224D41">
      <w:pPr>
        <w:pStyle w:val="Code"/>
      </w:pPr>
      <w:r>
        <w:t xml:space="preserve">    WhiteSpace,</w:t>
      </w:r>
    </w:p>
    <w:p w:rsidR="00197CA6" w:rsidRDefault="00224D41">
      <w:pPr>
        <w:pStyle w:val="Code"/>
      </w:pPr>
      <w:r>
        <w:t xml:space="preserve">    InterdomainTrustAccountFragment06,</w:t>
      </w:r>
    </w:p>
    <w:p w:rsidR="00197CA6" w:rsidRDefault="00224D41">
      <w:pPr>
        <w:pStyle w:val="Code"/>
      </w:pPr>
      <w:r>
        <w:lastRenderedPageBreak/>
        <w:t xml:space="preserve">    InterdomainTrustAccountDescription.ExistingFlatName,</w:t>
      </w:r>
    </w:p>
    <w:p w:rsidR="00197CA6" w:rsidRDefault="00224D41">
      <w:pPr>
        <w:pStyle w:val="Code"/>
      </w:pPr>
      <w:r>
        <w:t xml:space="preserve">    Comma,</w:t>
      </w:r>
    </w:p>
    <w:p w:rsidR="00197CA6" w:rsidRDefault="00224D41">
      <w:pPr>
        <w:pStyle w:val="Code"/>
      </w:pPr>
      <w:r>
        <w:t xml:space="preserve">    InterdomainTrustAccountDescription.ParentDNFromDomainDN,</w:t>
      </w:r>
    </w:p>
    <w:p w:rsidR="00197CA6" w:rsidRDefault="00224D41">
      <w:pPr>
        <w:pStyle w:val="Code"/>
      </w:pPr>
      <w:r>
        <w:t xml:space="preserve">    Comma,</w:t>
      </w:r>
    </w:p>
    <w:p w:rsidR="00197CA6" w:rsidRDefault="00224D41">
      <w:pPr>
        <w:pStyle w:val="Code"/>
      </w:pPr>
      <w:r>
        <w:t xml:space="preserve">    DomainDescription.NewDN,</w:t>
      </w:r>
    </w:p>
    <w:p w:rsidR="00197CA6" w:rsidRDefault="00224D41">
      <w:pPr>
        <w:pStyle w:val="Code"/>
      </w:pPr>
      <w:r>
        <w:t xml:space="preserve">    InterdomainTrustAccountFragment07,</w:t>
      </w:r>
    </w:p>
    <w:p w:rsidR="00197CA6" w:rsidRDefault="00224D41">
      <w:pPr>
        <w:pStyle w:val="Code"/>
      </w:pPr>
      <w:r>
        <w:t xml:space="preserve">    WhiteSpace,</w:t>
      </w:r>
    </w:p>
    <w:p w:rsidR="00197CA6" w:rsidRDefault="00224D41">
      <w:pPr>
        <w:pStyle w:val="Code"/>
      </w:pPr>
      <w:r>
        <w:t xml:space="preserve">    InterdomainTrustAccountFragment08,</w:t>
      </w:r>
    </w:p>
    <w:p w:rsidR="00197CA6" w:rsidRDefault="00224D41">
      <w:pPr>
        <w:pStyle w:val="Code"/>
      </w:pPr>
      <w:r>
        <w:t xml:space="preserve">    InterdomainTrustAccountDescription.NewFlatName,</w:t>
      </w:r>
    </w:p>
    <w:p w:rsidR="00197CA6" w:rsidRDefault="00224D41">
      <w:pPr>
        <w:pStyle w:val="Code"/>
      </w:pPr>
      <w:r>
        <w:t xml:space="preserve">    Comma</w:t>
      </w:r>
      <w:r>
        <w:t>,</w:t>
      </w:r>
    </w:p>
    <w:p w:rsidR="00197CA6" w:rsidRDefault="00224D41">
      <w:pPr>
        <w:pStyle w:val="Code"/>
      </w:pPr>
      <w:r>
        <w:t xml:space="preserve">    InterdomainTrustAccountDescription.ParentDNFromDomainDN,</w:t>
      </w:r>
    </w:p>
    <w:p w:rsidR="00197CA6" w:rsidRDefault="00224D41">
      <w:pPr>
        <w:pStyle w:val="Code"/>
      </w:pPr>
      <w:r>
        <w:t xml:space="preserve">    Comma,</w:t>
      </w:r>
    </w:p>
    <w:p w:rsidR="00197CA6" w:rsidRDefault="00224D41">
      <w:pPr>
        <w:pStyle w:val="Code"/>
      </w:pPr>
      <w:r>
        <w:t xml:space="preserve">    DomainDescription.NewDN,</w:t>
      </w:r>
    </w:p>
    <w:p w:rsidR="00197CA6" w:rsidRDefault="00224D41">
      <w:pPr>
        <w:pStyle w:val="Code"/>
      </w:pPr>
      <w:r>
        <w:t xml:space="preserve">    InterdomainTrustAccountFragment09,</w:t>
      </w:r>
    </w:p>
    <w:p w:rsidR="00197CA6" w:rsidRDefault="00224D41">
      <w:pPr>
        <w:pStyle w:val="Code"/>
      </w:pPr>
      <w:r>
        <w:t xml:space="preserve">    WhiteSpace,</w:t>
      </w:r>
    </w:p>
    <w:p w:rsidR="00197CA6" w:rsidRDefault="00224D41">
      <w:pPr>
        <w:pStyle w:val="Code"/>
      </w:pPr>
      <w:r>
        <w:t xml:space="preserve">    InterdomainTrustAccountFragment10,</w:t>
      </w:r>
    </w:p>
    <w:p w:rsidR="00197CA6" w:rsidRDefault="00224D41">
      <w:pPr>
        <w:pStyle w:val="Code"/>
      </w:pPr>
      <w:r>
        <w:t xml:space="preserve">    WhiteSpace;</w:t>
      </w:r>
    </w:p>
    <w:p w:rsidR="00197CA6" w:rsidRDefault="00197CA6">
      <w:pPr>
        <w:pStyle w:val="Code"/>
      </w:pPr>
    </w:p>
    <w:p w:rsidR="00197CA6" w:rsidRDefault="00224D41">
      <w:pPr>
        <w:pStyle w:val="Code"/>
      </w:pPr>
      <w:r>
        <w:t xml:space="preserve">InterdomainTrustAccountFragment01 = </w:t>
      </w:r>
    </w:p>
    <w:p w:rsidR="00197CA6" w:rsidRDefault="00224D41">
      <w:pPr>
        <w:pStyle w:val="Code"/>
      </w:pPr>
      <w:r>
        <w:t xml:space="preserve">    "</w:t>
      </w:r>
      <w:r>
        <w:t>&lt;update path=\"dn:CN=";</w:t>
      </w:r>
    </w:p>
    <w:p w:rsidR="00197CA6" w:rsidRDefault="00197CA6">
      <w:pPr>
        <w:pStyle w:val="Code"/>
      </w:pPr>
    </w:p>
    <w:p w:rsidR="00197CA6" w:rsidRDefault="00224D41">
      <w:pPr>
        <w:pStyle w:val="Code"/>
      </w:pPr>
      <w:r>
        <w:t xml:space="preserve">InterdomainTrustAccountFragment02 = </w:t>
      </w:r>
    </w:p>
    <w:p w:rsidR="00197CA6" w:rsidRDefault="00224D41">
      <w:pPr>
        <w:pStyle w:val="Code"/>
      </w:pPr>
      <w:r>
        <w:t xml:space="preserve">    "\" metadata=\"1\"&gt;";</w:t>
      </w:r>
    </w:p>
    <w:p w:rsidR="00197CA6" w:rsidRDefault="00197CA6">
      <w:pPr>
        <w:pStyle w:val="Code"/>
      </w:pPr>
    </w:p>
    <w:p w:rsidR="00197CA6" w:rsidRDefault="00224D41">
      <w:pPr>
        <w:pStyle w:val="Code"/>
      </w:pPr>
      <w:r>
        <w:t xml:space="preserve">InterdomainTrustAccountFragment03 = </w:t>
      </w:r>
    </w:p>
    <w:p w:rsidR="00197CA6" w:rsidRDefault="00224D41">
      <w:pPr>
        <w:pStyle w:val="Code"/>
      </w:pPr>
      <w:r>
        <w:t xml:space="preserve">    "&lt;samAccountName op=\"replace\"&gt;";</w:t>
      </w:r>
    </w:p>
    <w:p w:rsidR="00197CA6" w:rsidRDefault="00197CA6">
      <w:pPr>
        <w:pStyle w:val="Code"/>
      </w:pPr>
    </w:p>
    <w:p w:rsidR="00197CA6" w:rsidRDefault="00224D41">
      <w:pPr>
        <w:pStyle w:val="Code"/>
      </w:pPr>
      <w:r>
        <w:t xml:space="preserve">InterdomainTrustAccountFragment04 = </w:t>
      </w:r>
    </w:p>
    <w:p w:rsidR="00197CA6" w:rsidRDefault="00224D41">
      <w:pPr>
        <w:pStyle w:val="Code"/>
      </w:pPr>
      <w:r>
        <w:t xml:space="preserve">    "&lt;/samAccountName&gt;";</w:t>
      </w:r>
    </w:p>
    <w:p w:rsidR="00197CA6" w:rsidRDefault="00197CA6">
      <w:pPr>
        <w:pStyle w:val="Code"/>
      </w:pPr>
    </w:p>
    <w:p w:rsidR="00197CA6" w:rsidRDefault="00224D41">
      <w:pPr>
        <w:pStyle w:val="Code"/>
      </w:pPr>
      <w:r>
        <w:t xml:space="preserve">InterdomainTrustAccountFragment05 = </w:t>
      </w:r>
    </w:p>
    <w:p w:rsidR="00197CA6" w:rsidRDefault="00224D41">
      <w:pPr>
        <w:pStyle w:val="Code"/>
      </w:pPr>
      <w:r>
        <w:t xml:space="preserve">    "&lt;/update&gt;";</w:t>
      </w:r>
    </w:p>
    <w:p w:rsidR="00197CA6" w:rsidRDefault="00197CA6">
      <w:pPr>
        <w:pStyle w:val="Code"/>
      </w:pPr>
    </w:p>
    <w:p w:rsidR="00197CA6" w:rsidRDefault="00224D41">
      <w:pPr>
        <w:pStyle w:val="Code"/>
      </w:pPr>
      <w:r>
        <w:t xml:space="preserve">InterdomainTrustAccountFragment06 = </w:t>
      </w:r>
    </w:p>
    <w:p w:rsidR="00197CA6" w:rsidRDefault="00224D41">
      <w:pPr>
        <w:pStyle w:val="Code"/>
      </w:pPr>
      <w:r>
        <w:t xml:space="preserve">    "&lt;move path=\"dn:CN=";</w:t>
      </w:r>
    </w:p>
    <w:p w:rsidR="00197CA6" w:rsidRDefault="00197CA6">
      <w:pPr>
        <w:pStyle w:val="Code"/>
      </w:pPr>
    </w:p>
    <w:p w:rsidR="00197CA6" w:rsidRDefault="00224D41">
      <w:pPr>
        <w:pStyle w:val="Code"/>
      </w:pPr>
      <w:r>
        <w:t xml:space="preserve">InterdomainTrustAccountFragment07 = </w:t>
      </w:r>
    </w:p>
    <w:p w:rsidR="00197CA6" w:rsidRDefault="00224D41">
      <w:pPr>
        <w:pStyle w:val="Code"/>
      </w:pPr>
      <w:r>
        <w:t xml:space="preserve">    "\" metadata=\"1\"&gt;";</w:t>
      </w:r>
    </w:p>
    <w:p w:rsidR="00197CA6" w:rsidRDefault="00197CA6">
      <w:pPr>
        <w:pStyle w:val="Code"/>
      </w:pPr>
    </w:p>
    <w:p w:rsidR="00197CA6" w:rsidRDefault="00224D41">
      <w:pPr>
        <w:pStyle w:val="Code"/>
      </w:pPr>
      <w:r>
        <w:t xml:space="preserve">InterdomainTrustAccountFragment08 = </w:t>
      </w:r>
    </w:p>
    <w:p w:rsidR="00197CA6" w:rsidRDefault="00224D41">
      <w:pPr>
        <w:pStyle w:val="Code"/>
      </w:pPr>
      <w:r>
        <w:t xml:space="preserve">    "&lt;to path=\"dn:CN=";</w:t>
      </w:r>
    </w:p>
    <w:p w:rsidR="00197CA6" w:rsidRDefault="00197CA6">
      <w:pPr>
        <w:pStyle w:val="Code"/>
      </w:pPr>
    </w:p>
    <w:p w:rsidR="00197CA6" w:rsidRDefault="00224D41">
      <w:pPr>
        <w:pStyle w:val="Code"/>
      </w:pPr>
      <w:r>
        <w:t>Interdoma</w:t>
      </w:r>
      <w:r>
        <w:t xml:space="preserve">inTrustAccountFragment09 = </w:t>
      </w:r>
    </w:p>
    <w:p w:rsidR="00197CA6" w:rsidRDefault="00224D41">
      <w:pPr>
        <w:pStyle w:val="Code"/>
      </w:pPr>
      <w:r>
        <w:t xml:space="preserve">    "\"/&gt;";</w:t>
      </w:r>
    </w:p>
    <w:p w:rsidR="00197CA6" w:rsidRDefault="00197CA6">
      <w:pPr>
        <w:pStyle w:val="Code"/>
      </w:pPr>
    </w:p>
    <w:p w:rsidR="00197CA6" w:rsidRDefault="00224D41">
      <w:pPr>
        <w:pStyle w:val="Code"/>
      </w:pPr>
      <w:r>
        <w:t xml:space="preserve">InterdomainTrustAccountFragment10 = </w:t>
      </w:r>
    </w:p>
    <w:p w:rsidR="00197CA6" w:rsidRDefault="00224D41">
      <w:pPr>
        <w:pStyle w:val="Code"/>
      </w:pPr>
      <w:r>
        <w:t xml:space="preserve">    "&lt;/move&gt;";</w:t>
      </w:r>
    </w:p>
    <w:p w:rsidR="00197CA6" w:rsidRDefault="00224D41">
      <w:pPr>
        <w:pStyle w:val="Heading7"/>
      </w:pPr>
      <w:bookmarkStart w:id="1342" w:name="section_cc1827756b9c48a08bfe2b60a29c6045"/>
      <w:bookmarkStart w:id="1343" w:name="_Toc33698281"/>
      <w:r>
        <w:t>CrossRefs</w:t>
      </w:r>
      <w:bookmarkEnd w:id="1342"/>
      <w:bookmarkEnd w:id="1343"/>
    </w:p>
    <w:p w:rsidR="00197CA6" w:rsidRDefault="00224D41">
      <w:pPr>
        <w:pStyle w:val="Code"/>
      </w:pPr>
      <w:r>
        <w:t>CrossRefs(NCRenameDescription) =</w:t>
      </w:r>
    </w:p>
    <w:p w:rsidR="00197CA6" w:rsidRDefault="00224D41">
      <w:pPr>
        <w:pStyle w:val="Code"/>
      </w:pPr>
      <w:r>
        <w:t xml:space="preserve">    CrossRefsFragment01,</w:t>
      </w:r>
    </w:p>
    <w:p w:rsidR="00197CA6" w:rsidRDefault="00224D41">
      <w:pPr>
        <w:pStyle w:val="Code"/>
      </w:pPr>
      <w:r>
        <w:t xml:space="preserve">    Message,</w:t>
      </w:r>
    </w:p>
    <w:p w:rsidR="00197CA6" w:rsidRDefault="00224D41">
      <w:pPr>
        <w:pStyle w:val="Code"/>
      </w:pPr>
      <w:r>
        <w:t xml:space="preserve">    CrossRefsFragment02,</w:t>
      </w:r>
    </w:p>
    <w:p w:rsidR="00197CA6" w:rsidRDefault="00224D41">
      <w:pPr>
        <w:pStyle w:val="Code"/>
      </w:pPr>
      <w:r>
        <w:t xml:space="preserve">    WhiteSpace,</w:t>
      </w:r>
    </w:p>
    <w:p w:rsidR="00197CA6" w:rsidRDefault="00224D41">
      <w:pPr>
        <w:pStyle w:val="Code"/>
      </w:pPr>
      <w:r>
        <w:t xml:space="preserve">    ConfigurationCrossRef(NCRenameDescrip</w:t>
      </w:r>
      <w:r>
        <w:t>tion),</w:t>
      </w:r>
    </w:p>
    <w:p w:rsidR="00197CA6" w:rsidRDefault="00224D41">
      <w:pPr>
        <w:pStyle w:val="Code"/>
      </w:pPr>
      <w:r>
        <w:t xml:space="preserve">    SchemaCrossRef(NCRenameDescription),</w:t>
      </w:r>
    </w:p>
    <w:p w:rsidR="00197CA6" w:rsidRDefault="00224D41">
      <w:pPr>
        <w:pStyle w:val="Code"/>
      </w:pPr>
      <w:r>
        <w:t xml:space="preserve">    NCRenameDescriptionRootCrossRef(NCRenameDescription),</w:t>
      </w:r>
    </w:p>
    <w:p w:rsidR="00197CA6" w:rsidRDefault="00224D41">
      <w:pPr>
        <w:pStyle w:val="Code"/>
      </w:pPr>
      <w:r>
        <w:t xml:space="preserve">    TrustTreeRootDomainCrossRefs(NCRenameDescription),</w:t>
      </w:r>
    </w:p>
    <w:p w:rsidR="00197CA6" w:rsidRDefault="00224D41">
      <w:pPr>
        <w:pStyle w:val="Code"/>
      </w:pPr>
      <w:r>
        <w:t xml:space="preserve">    TrustTreeNonRootDomainCrossRefs(NCRenameDescription),</w:t>
      </w:r>
    </w:p>
    <w:p w:rsidR="00197CA6" w:rsidRDefault="00224D41">
      <w:pPr>
        <w:pStyle w:val="Code"/>
      </w:pPr>
      <w:r>
        <w:t xml:space="preserve">    AppNCsCrossRefs(NCRenameDescription),</w:t>
      </w:r>
    </w:p>
    <w:p w:rsidR="00197CA6" w:rsidRDefault="00224D41">
      <w:pPr>
        <w:pStyle w:val="Code"/>
      </w:pPr>
      <w:r>
        <w:t xml:space="preserve">    CrossRefsFragment03,</w:t>
      </w:r>
    </w:p>
    <w:p w:rsidR="00197CA6" w:rsidRDefault="00224D41">
      <w:pPr>
        <w:pStyle w:val="Code"/>
      </w:pPr>
      <w:r>
        <w:t xml:space="preserve">    WhiteSpace;</w:t>
      </w:r>
    </w:p>
    <w:p w:rsidR="00197CA6" w:rsidRDefault="00197CA6">
      <w:pPr>
        <w:pStyle w:val="Code"/>
      </w:pPr>
    </w:p>
    <w:p w:rsidR="00197CA6" w:rsidRDefault="00224D41">
      <w:pPr>
        <w:pStyle w:val="Code"/>
      </w:pPr>
      <w:r>
        <w:t xml:space="preserve">CrossRefsFragment01 = </w:t>
      </w:r>
    </w:p>
    <w:p w:rsidR="00197CA6" w:rsidRDefault="00224D41">
      <w:pPr>
        <w:pStyle w:val="Code"/>
      </w:pPr>
      <w:r>
        <w:t xml:space="preserve">    "&lt;action name=\"";</w:t>
      </w:r>
    </w:p>
    <w:p w:rsidR="00197CA6" w:rsidRDefault="00197CA6">
      <w:pPr>
        <w:pStyle w:val="Code"/>
      </w:pPr>
    </w:p>
    <w:p w:rsidR="00197CA6" w:rsidRDefault="00224D41">
      <w:pPr>
        <w:pStyle w:val="Code"/>
      </w:pPr>
      <w:r>
        <w:lastRenderedPageBreak/>
        <w:t xml:space="preserve">CrossRefsFragment02 = </w:t>
      </w:r>
    </w:p>
    <w:p w:rsidR="00197CA6" w:rsidRDefault="00224D41">
      <w:pPr>
        <w:pStyle w:val="Code"/>
      </w:pPr>
      <w:r>
        <w:t xml:space="preserve">    "\"&gt;";</w:t>
      </w:r>
    </w:p>
    <w:p w:rsidR="00197CA6" w:rsidRDefault="00197CA6">
      <w:pPr>
        <w:pStyle w:val="Code"/>
      </w:pPr>
    </w:p>
    <w:p w:rsidR="00197CA6" w:rsidRDefault="00224D41">
      <w:pPr>
        <w:pStyle w:val="Code"/>
      </w:pPr>
      <w:r>
        <w:t xml:space="preserve">CrossRefsFragment03 = </w:t>
      </w:r>
    </w:p>
    <w:p w:rsidR="00197CA6" w:rsidRDefault="00224D41">
      <w:pPr>
        <w:pStyle w:val="Code"/>
      </w:pPr>
      <w:r>
        <w:t xml:space="preserve">    "&lt;/action&gt;";</w:t>
      </w:r>
    </w:p>
    <w:p w:rsidR="00197CA6" w:rsidRDefault="00224D41">
      <w:pPr>
        <w:pStyle w:val="Heading8"/>
      </w:pPr>
      <w:bookmarkStart w:id="1344" w:name="section_e1c6caf1b65d47768969861c06dd54a1"/>
      <w:bookmarkStart w:id="1345" w:name="_Toc33698282"/>
      <w:r>
        <w:t>ConfigurationCrossRef</w:t>
      </w:r>
      <w:bookmarkEnd w:id="1344"/>
      <w:bookmarkEnd w:id="1345"/>
    </w:p>
    <w:p w:rsidR="00197CA6" w:rsidRDefault="00224D41">
      <w:pPr>
        <w:pStyle w:val="Code"/>
      </w:pPr>
      <w:r>
        <w:t>ConfigurationCrossRef(NCRena</w:t>
      </w:r>
      <w:r>
        <w:t xml:space="preserve">meDescription) = </w:t>
      </w:r>
    </w:p>
    <w:p w:rsidR="00197CA6" w:rsidRDefault="00224D41">
      <w:pPr>
        <w:pStyle w:val="Code"/>
      </w:pPr>
      <w:r>
        <w:t xml:space="preserve">    ConfigurationCrossRefFragment01,</w:t>
      </w:r>
    </w:p>
    <w:p w:rsidR="00197CA6" w:rsidRDefault="00224D41">
      <w:pPr>
        <w:pStyle w:val="Code"/>
      </w:pPr>
      <w:r>
        <w:t xml:space="preserve">    NCRenameDescription.RootDomain.NewDN,</w:t>
      </w:r>
    </w:p>
    <w:p w:rsidR="00197CA6" w:rsidRDefault="00224D41">
      <w:pPr>
        <w:pStyle w:val="Code"/>
      </w:pPr>
      <w:r>
        <w:t xml:space="preserve">    ConfigurationCrossRefFragment02,</w:t>
      </w:r>
    </w:p>
    <w:p w:rsidR="00197CA6" w:rsidRDefault="00224D41">
      <w:pPr>
        <w:pStyle w:val="Code"/>
      </w:pPr>
      <w:r>
        <w:t xml:space="preserve">    WhiteSpace,</w:t>
      </w:r>
    </w:p>
    <w:p w:rsidR="00197CA6" w:rsidRDefault="00224D41">
      <w:pPr>
        <w:pStyle w:val="Code"/>
      </w:pPr>
      <w:r>
        <w:t xml:space="preserve">    ConfigurationCrossRefFragment03,</w:t>
      </w:r>
    </w:p>
    <w:p w:rsidR="00197CA6" w:rsidRDefault="00224D41">
      <w:pPr>
        <w:pStyle w:val="Code"/>
      </w:pPr>
      <w:r>
        <w:t xml:space="preserve">    NCRenameDescription.RootDomain.NewDNSName,</w:t>
      </w:r>
    </w:p>
    <w:p w:rsidR="00197CA6" w:rsidRDefault="00224D41">
      <w:pPr>
        <w:pStyle w:val="Code"/>
      </w:pPr>
      <w:r>
        <w:t xml:space="preserve">    ConfigurationCross</w:t>
      </w:r>
      <w:r>
        <w:t>RefFragment04,</w:t>
      </w:r>
    </w:p>
    <w:p w:rsidR="00197CA6" w:rsidRDefault="00224D41">
      <w:pPr>
        <w:pStyle w:val="Code"/>
      </w:pPr>
      <w:r>
        <w:t xml:space="preserve">    WhiteSpace,</w:t>
      </w:r>
    </w:p>
    <w:p w:rsidR="00197CA6" w:rsidRDefault="00224D41">
      <w:pPr>
        <w:pStyle w:val="Code"/>
      </w:pPr>
      <w:r>
        <w:t xml:space="preserve">    ConfigurationCrossRefFragment05,</w:t>
      </w:r>
    </w:p>
    <w:p w:rsidR="00197CA6" w:rsidRDefault="00224D41">
      <w:pPr>
        <w:pStyle w:val="Code"/>
      </w:pPr>
      <w:r>
        <w:t xml:space="preserve">    WhiteSpace;</w:t>
      </w:r>
    </w:p>
    <w:p w:rsidR="00197CA6" w:rsidRDefault="00197CA6">
      <w:pPr>
        <w:pStyle w:val="Code"/>
      </w:pPr>
    </w:p>
    <w:p w:rsidR="00197CA6" w:rsidRDefault="00224D41">
      <w:pPr>
        <w:pStyle w:val="Code"/>
      </w:pPr>
      <w:r>
        <w:t xml:space="preserve">ConfigurationCrossRefFragment01 = </w:t>
      </w:r>
    </w:p>
    <w:p w:rsidR="00197CA6" w:rsidRDefault="00224D41">
      <w:pPr>
        <w:pStyle w:val="Code"/>
      </w:pPr>
      <w:r>
        <w:t xml:space="preserve">    "&lt;update path=\"dn:CN=Enterprise Configuration,CN=Partitions,CN=Configuration,";</w:t>
      </w:r>
    </w:p>
    <w:p w:rsidR="00197CA6" w:rsidRDefault="00197CA6">
      <w:pPr>
        <w:pStyle w:val="Code"/>
      </w:pPr>
    </w:p>
    <w:p w:rsidR="00197CA6" w:rsidRDefault="00224D41">
      <w:pPr>
        <w:pStyle w:val="Code"/>
      </w:pPr>
      <w:r>
        <w:t xml:space="preserve">ConfigurationCrossRefFragment02 = </w:t>
      </w:r>
    </w:p>
    <w:p w:rsidR="00197CA6" w:rsidRDefault="00224D41">
      <w:pPr>
        <w:pStyle w:val="Code"/>
      </w:pPr>
      <w:r>
        <w:t xml:space="preserve">    "\" metadata=\"1\"&gt;";</w:t>
      </w:r>
    </w:p>
    <w:p w:rsidR="00197CA6" w:rsidRDefault="00197CA6">
      <w:pPr>
        <w:pStyle w:val="Code"/>
      </w:pPr>
    </w:p>
    <w:p w:rsidR="00197CA6" w:rsidRDefault="00224D41">
      <w:pPr>
        <w:pStyle w:val="Code"/>
      </w:pPr>
      <w:r>
        <w:t xml:space="preserve">ConfigurationCrossRefFragment03 = </w:t>
      </w:r>
    </w:p>
    <w:p w:rsidR="00197CA6" w:rsidRDefault="00224D41">
      <w:pPr>
        <w:pStyle w:val="Code"/>
      </w:pPr>
      <w:r>
        <w:t xml:space="preserve">    "&lt;DnsRoot op=\"replace\"&gt;";</w:t>
      </w:r>
    </w:p>
    <w:p w:rsidR="00197CA6" w:rsidRDefault="00197CA6">
      <w:pPr>
        <w:pStyle w:val="Code"/>
      </w:pPr>
    </w:p>
    <w:p w:rsidR="00197CA6" w:rsidRDefault="00224D41">
      <w:pPr>
        <w:pStyle w:val="Code"/>
      </w:pPr>
      <w:r>
        <w:t xml:space="preserve">ConfigurationCrossRefFragment04 = </w:t>
      </w:r>
    </w:p>
    <w:p w:rsidR="00197CA6" w:rsidRDefault="00224D41">
      <w:pPr>
        <w:pStyle w:val="Code"/>
      </w:pPr>
      <w:r>
        <w:t xml:space="preserve">    "&lt;/DnsRoot&gt;";</w:t>
      </w:r>
    </w:p>
    <w:p w:rsidR="00197CA6" w:rsidRDefault="00197CA6">
      <w:pPr>
        <w:pStyle w:val="Code"/>
      </w:pPr>
    </w:p>
    <w:p w:rsidR="00197CA6" w:rsidRDefault="00224D41">
      <w:pPr>
        <w:pStyle w:val="Code"/>
      </w:pPr>
      <w:r>
        <w:t xml:space="preserve">ConfigurationCrossRefFragment05 = </w:t>
      </w:r>
    </w:p>
    <w:p w:rsidR="00197CA6" w:rsidRDefault="00224D41">
      <w:pPr>
        <w:pStyle w:val="Code"/>
      </w:pPr>
      <w:r>
        <w:t xml:space="preserve">    "&lt;/update&gt;";</w:t>
      </w:r>
    </w:p>
    <w:p w:rsidR="00197CA6" w:rsidRDefault="00224D41">
      <w:pPr>
        <w:pStyle w:val="Heading8"/>
      </w:pPr>
      <w:bookmarkStart w:id="1346" w:name="section_ea70ddbe48504816afc1201c6adcebdb"/>
      <w:bookmarkStart w:id="1347" w:name="_Toc33698283"/>
      <w:r>
        <w:t>SchemaCrossRef</w:t>
      </w:r>
      <w:bookmarkEnd w:id="1346"/>
      <w:bookmarkEnd w:id="1347"/>
    </w:p>
    <w:p w:rsidR="00197CA6" w:rsidRDefault="00224D41">
      <w:pPr>
        <w:pStyle w:val="Code"/>
      </w:pPr>
      <w:r>
        <w:t xml:space="preserve">SchemaCrossRef(NCRenameDescription) = </w:t>
      </w:r>
    </w:p>
    <w:p w:rsidR="00197CA6" w:rsidRDefault="00224D41">
      <w:pPr>
        <w:pStyle w:val="Code"/>
      </w:pPr>
      <w:r>
        <w:t xml:space="preserve"> </w:t>
      </w:r>
      <w:r>
        <w:t xml:space="preserve">   SchemaCrossRefFragment01,</w:t>
      </w:r>
    </w:p>
    <w:p w:rsidR="00197CA6" w:rsidRDefault="00224D41">
      <w:pPr>
        <w:pStyle w:val="Code"/>
      </w:pPr>
      <w:r>
        <w:t xml:space="preserve">    NCRenameDescription.RootDomain.NewDN,</w:t>
      </w:r>
    </w:p>
    <w:p w:rsidR="00197CA6" w:rsidRDefault="00224D41">
      <w:pPr>
        <w:pStyle w:val="Code"/>
      </w:pPr>
      <w:r>
        <w:t xml:space="preserve">    SchemaCrossRefFragment02,</w:t>
      </w:r>
    </w:p>
    <w:p w:rsidR="00197CA6" w:rsidRDefault="00224D41">
      <w:pPr>
        <w:pStyle w:val="Code"/>
      </w:pPr>
      <w:r>
        <w:t xml:space="preserve">    WhiteSpace,</w:t>
      </w:r>
    </w:p>
    <w:p w:rsidR="00197CA6" w:rsidRDefault="00224D41">
      <w:pPr>
        <w:pStyle w:val="Code"/>
      </w:pPr>
      <w:r>
        <w:t xml:space="preserve">    SchemaCrossRefFragment03,</w:t>
      </w:r>
    </w:p>
    <w:p w:rsidR="00197CA6" w:rsidRDefault="00224D41">
      <w:pPr>
        <w:pStyle w:val="Code"/>
      </w:pPr>
      <w:r>
        <w:t xml:space="preserve">    NCRenameDescription.RootDomain.NewDNSName,</w:t>
      </w:r>
    </w:p>
    <w:p w:rsidR="00197CA6" w:rsidRDefault="00224D41">
      <w:pPr>
        <w:pStyle w:val="Code"/>
      </w:pPr>
      <w:r>
        <w:t xml:space="preserve">    SchemaCrossRefFragment04,</w:t>
      </w:r>
    </w:p>
    <w:p w:rsidR="00197CA6" w:rsidRDefault="00224D41">
      <w:pPr>
        <w:pStyle w:val="Code"/>
      </w:pPr>
      <w:r>
        <w:t xml:space="preserve">    WhiteSpace,</w:t>
      </w:r>
    </w:p>
    <w:p w:rsidR="00197CA6" w:rsidRDefault="00224D41">
      <w:pPr>
        <w:pStyle w:val="Code"/>
      </w:pPr>
      <w:r>
        <w:t xml:space="preserve">    SchemaCrossR</w:t>
      </w:r>
      <w:r>
        <w:t>efFragment05,</w:t>
      </w:r>
    </w:p>
    <w:p w:rsidR="00197CA6" w:rsidRDefault="00224D41">
      <w:pPr>
        <w:pStyle w:val="Code"/>
      </w:pPr>
      <w:r>
        <w:t xml:space="preserve">    WhiteSpace;</w:t>
      </w:r>
    </w:p>
    <w:p w:rsidR="00197CA6" w:rsidRDefault="00197CA6">
      <w:pPr>
        <w:pStyle w:val="Code"/>
      </w:pPr>
    </w:p>
    <w:p w:rsidR="00197CA6" w:rsidRDefault="00224D41">
      <w:pPr>
        <w:pStyle w:val="Code"/>
      </w:pPr>
      <w:r>
        <w:t xml:space="preserve">SchemaCrossRefFragment01 = </w:t>
      </w:r>
    </w:p>
    <w:p w:rsidR="00197CA6" w:rsidRDefault="00224D41">
      <w:pPr>
        <w:pStyle w:val="Code"/>
      </w:pPr>
      <w:r>
        <w:t xml:space="preserve">    "&lt;update path=\"dn:CN=Enterprise Schema,CN=Partitions,CN=Configuration,";</w:t>
      </w:r>
    </w:p>
    <w:p w:rsidR="00197CA6" w:rsidRDefault="00197CA6">
      <w:pPr>
        <w:pStyle w:val="Code"/>
      </w:pPr>
    </w:p>
    <w:p w:rsidR="00197CA6" w:rsidRDefault="00224D41">
      <w:pPr>
        <w:pStyle w:val="Code"/>
      </w:pPr>
      <w:r>
        <w:t xml:space="preserve">SchemaCrossRefFragment02 = </w:t>
      </w:r>
    </w:p>
    <w:p w:rsidR="00197CA6" w:rsidRDefault="00224D41">
      <w:pPr>
        <w:pStyle w:val="Code"/>
      </w:pPr>
      <w:r>
        <w:t xml:space="preserve">    "\" metadata=\"1\"&gt;";</w:t>
      </w:r>
    </w:p>
    <w:p w:rsidR="00197CA6" w:rsidRDefault="00197CA6">
      <w:pPr>
        <w:pStyle w:val="Code"/>
      </w:pPr>
    </w:p>
    <w:p w:rsidR="00197CA6" w:rsidRDefault="00224D41">
      <w:pPr>
        <w:pStyle w:val="Code"/>
      </w:pPr>
      <w:r>
        <w:t xml:space="preserve">SchemaCrossRefFragment03 = </w:t>
      </w:r>
    </w:p>
    <w:p w:rsidR="00197CA6" w:rsidRDefault="00224D41">
      <w:pPr>
        <w:pStyle w:val="Code"/>
      </w:pPr>
      <w:r>
        <w:t xml:space="preserve">    "&lt;DnsRoot op=\"replace\"&gt;";</w:t>
      </w:r>
    </w:p>
    <w:p w:rsidR="00197CA6" w:rsidRDefault="00197CA6">
      <w:pPr>
        <w:pStyle w:val="Code"/>
      </w:pPr>
    </w:p>
    <w:p w:rsidR="00197CA6" w:rsidRDefault="00224D41">
      <w:pPr>
        <w:pStyle w:val="Code"/>
      </w:pPr>
      <w:r>
        <w:t xml:space="preserve">SchemaCrossRefFragment04 = </w:t>
      </w:r>
    </w:p>
    <w:p w:rsidR="00197CA6" w:rsidRDefault="00224D41">
      <w:pPr>
        <w:pStyle w:val="Code"/>
      </w:pPr>
      <w:r>
        <w:t xml:space="preserve">    "&lt;/DnsRoot&gt;";</w:t>
      </w:r>
    </w:p>
    <w:p w:rsidR="00197CA6" w:rsidRDefault="00197CA6">
      <w:pPr>
        <w:pStyle w:val="Code"/>
      </w:pPr>
    </w:p>
    <w:p w:rsidR="00197CA6" w:rsidRDefault="00224D41">
      <w:pPr>
        <w:pStyle w:val="Code"/>
      </w:pPr>
      <w:r>
        <w:t xml:space="preserve">SchemaCrossRefFragment05 = </w:t>
      </w:r>
    </w:p>
    <w:p w:rsidR="00197CA6" w:rsidRDefault="00224D41">
      <w:pPr>
        <w:pStyle w:val="Code"/>
      </w:pPr>
      <w:r>
        <w:t xml:space="preserve">    "&lt;/update&gt;";</w:t>
      </w:r>
    </w:p>
    <w:p w:rsidR="00197CA6" w:rsidRDefault="00224D41">
      <w:pPr>
        <w:pStyle w:val="Heading8"/>
      </w:pPr>
      <w:bookmarkStart w:id="1348" w:name="section_7908b50248554b079663122e6942b5ef"/>
      <w:bookmarkStart w:id="1349" w:name="_Toc33698284"/>
      <w:r>
        <w:lastRenderedPageBreak/>
        <w:t>AppNCsCrossRefs</w:t>
      </w:r>
      <w:bookmarkEnd w:id="1348"/>
      <w:bookmarkEnd w:id="1349"/>
    </w:p>
    <w:p w:rsidR="00197CA6" w:rsidRDefault="00224D41">
      <w:pPr>
        <w:pStyle w:val="Code"/>
      </w:pPr>
      <w:r>
        <w:t xml:space="preserve">AppNCsCrossRefs(NCRenameDescription) = </w:t>
      </w:r>
    </w:p>
    <w:p w:rsidR="00197CA6" w:rsidRDefault="00224D41">
      <w:pPr>
        <w:pStyle w:val="Code"/>
      </w:pPr>
      <w:r>
        <w:t xml:space="preserve">    foreach(NCDescription in NCRenameDescription.AppNCs)</w:t>
      </w:r>
    </w:p>
    <w:p w:rsidR="00197CA6" w:rsidRDefault="00224D41">
      <w:pPr>
        <w:pStyle w:val="Code"/>
      </w:pPr>
      <w:r>
        <w:t xml:space="preserve">        AppNCCrossRef(NCRenameDescription, NCDescri</w:t>
      </w:r>
      <w:r>
        <w:t>ption);</w:t>
      </w:r>
    </w:p>
    <w:p w:rsidR="00197CA6" w:rsidRDefault="00197CA6">
      <w:pPr>
        <w:pStyle w:val="Code"/>
      </w:pPr>
    </w:p>
    <w:p w:rsidR="00197CA6" w:rsidRDefault="00224D41">
      <w:pPr>
        <w:pStyle w:val="Code"/>
      </w:pPr>
      <w:r>
        <w:t>AppNCCrossRef(NCRenameDescription, NCDescription) =</w:t>
      </w:r>
    </w:p>
    <w:p w:rsidR="00197CA6" w:rsidRDefault="00224D41">
      <w:pPr>
        <w:pStyle w:val="Code"/>
      </w:pPr>
      <w:r>
        <w:t xml:space="preserve">    AppNCCrossRefFragment01,</w:t>
      </w:r>
    </w:p>
    <w:p w:rsidR="00197CA6" w:rsidRDefault="00224D41">
      <w:pPr>
        <w:pStyle w:val="Code"/>
      </w:pPr>
      <w:r>
        <w:t xml:space="preserve">    NCDescription.ExistingFlatname,</w:t>
      </w:r>
    </w:p>
    <w:p w:rsidR="00197CA6" w:rsidRDefault="00224D41">
      <w:pPr>
        <w:pStyle w:val="Code"/>
      </w:pPr>
      <w:r>
        <w:t xml:space="preserve">    AppNCCrossRefFragment02,</w:t>
      </w:r>
    </w:p>
    <w:p w:rsidR="00197CA6" w:rsidRDefault="00224D41">
      <w:pPr>
        <w:pStyle w:val="Code"/>
      </w:pPr>
      <w:r>
        <w:t xml:space="preserve">    NCRenameDescription.RootDomain.NewDN,</w:t>
      </w:r>
    </w:p>
    <w:p w:rsidR="00197CA6" w:rsidRDefault="00224D41">
      <w:pPr>
        <w:pStyle w:val="Code"/>
      </w:pPr>
      <w:r>
        <w:t xml:space="preserve">    AppNCCrossRefFragment03,</w:t>
      </w:r>
    </w:p>
    <w:p w:rsidR="00197CA6" w:rsidRDefault="00224D41">
      <w:pPr>
        <w:pStyle w:val="Code"/>
      </w:pPr>
      <w:r>
        <w:t xml:space="preserve">    WhiteSpace,</w:t>
      </w:r>
    </w:p>
    <w:p w:rsidR="00197CA6" w:rsidRDefault="00224D41">
      <w:pPr>
        <w:pStyle w:val="Code"/>
      </w:pPr>
      <w:r>
        <w:t xml:space="preserve">    AppNCCross</w:t>
      </w:r>
      <w:r>
        <w:t>RefFragment04,</w:t>
      </w:r>
    </w:p>
    <w:p w:rsidR="00197CA6" w:rsidRDefault="00224D41">
      <w:pPr>
        <w:pStyle w:val="Code"/>
      </w:pPr>
      <w:r>
        <w:t xml:space="preserve">    NCDescription.NewDNSName,</w:t>
      </w:r>
    </w:p>
    <w:p w:rsidR="00197CA6" w:rsidRDefault="00224D41">
      <w:pPr>
        <w:pStyle w:val="Code"/>
      </w:pPr>
      <w:r>
        <w:t xml:space="preserve">    AppNCCrossRefFragment05,</w:t>
      </w:r>
    </w:p>
    <w:p w:rsidR="00197CA6" w:rsidRDefault="00224D41">
      <w:pPr>
        <w:pStyle w:val="Code"/>
      </w:pPr>
      <w:r>
        <w:t xml:space="preserve">    WhiteSpace,</w:t>
      </w:r>
    </w:p>
    <w:p w:rsidR="00197CA6" w:rsidRDefault="00224D41">
      <w:pPr>
        <w:pStyle w:val="Code"/>
      </w:pPr>
      <w:r>
        <w:t xml:space="preserve">    AppNCCrossRefFragment06,</w:t>
      </w:r>
    </w:p>
    <w:p w:rsidR="00197CA6" w:rsidRDefault="00224D41">
      <w:pPr>
        <w:pStyle w:val="Code"/>
      </w:pPr>
      <w:r>
        <w:t xml:space="preserve">    WhiteSpace;</w:t>
      </w:r>
    </w:p>
    <w:p w:rsidR="00197CA6" w:rsidRDefault="00197CA6">
      <w:pPr>
        <w:pStyle w:val="Code"/>
      </w:pPr>
    </w:p>
    <w:p w:rsidR="00197CA6" w:rsidRDefault="00224D41">
      <w:pPr>
        <w:pStyle w:val="Code"/>
      </w:pPr>
      <w:r>
        <w:t xml:space="preserve">AppNCCrossRefFragment01 = </w:t>
      </w:r>
    </w:p>
    <w:p w:rsidR="00197CA6" w:rsidRDefault="00224D41">
      <w:pPr>
        <w:pStyle w:val="Code"/>
      </w:pPr>
      <w:r>
        <w:t xml:space="preserve">    "&lt;update path=\"dn:CN=";</w:t>
      </w:r>
    </w:p>
    <w:p w:rsidR="00197CA6" w:rsidRDefault="00197CA6">
      <w:pPr>
        <w:pStyle w:val="Code"/>
      </w:pPr>
    </w:p>
    <w:p w:rsidR="00197CA6" w:rsidRDefault="00224D41">
      <w:pPr>
        <w:pStyle w:val="Code"/>
      </w:pPr>
      <w:r>
        <w:t xml:space="preserve">AppNCCrossRefFragment02 = </w:t>
      </w:r>
    </w:p>
    <w:p w:rsidR="00197CA6" w:rsidRDefault="00224D41">
      <w:pPr>
        <w:pStyle w:val="Code"/>
      </w:pPr>
      <w:r>
        <w:t xml:space="preserve">    ",CN=Partitions,CN=Configuration,";</w:t>
      </w:r>
    </w:p>
    <w:p w:rsidR="00197CA6" w:rsidRDefault="00197CA6">
      <w:pPr>
        <w:pStyle w:val="Code"/>
      </w:pPr>
    </w:p>
    <w:p w:rsidR="00197CA6" w:rsidRDefault="00224D41">
      <w:pPr>
        <w:pStyle w:val="Code"/>
      </w:pPr>
      <w:r>
        <w:t xml:space="preserve">AppNCCrossRefFragment03 = </w:t>
      </w:r>
    </w:p>
    <w:p w:rsidR="00197CA6" w:rsidRDefault="00224D41">
      <w:pPr>
        <w:pStyle w:val="Code"/>
      </w:pPr>
      <w:r>
        <w:t xml:space="preserve">    "\" metadata=\"0\"&gt;";</w:t>
      </w:r>
    </w:p>
    <w:p w:rsidR="00197CA6" w:rsidRDefault="00197CA6">
      <w:pPr>
        <w:pStyle w:val="Code"/>
      </w:pPr>
    </w:p>
    <w:p w:rsidR="00197CA6" w:rsidRDefault="00224D41">
      <w:pPr>
        <w:pStyle w:val="Code"/>
      </w:pPr>
      <w:r>
        <w:t xml:space="preserve">AppNCCrossRefFragment04 = </w:t>
      </w:r>
    </w:p>
    <w:p w:rsidR="00197CA6" w:rsidRDefault="00224D41">
      <w:pPr>
        <w:pStyle w:val="Code"/>
      </w:pPr>
      <w:r>
        <w:t xml:space="preserve">    "&lt;DnsRoot op=\"replace\"&gt;";</w:t>
      </w:r>
    </w:p>
    <w:p w:rsidR="00197CA6" w:rsidRDefault="00197CA6">
      <w:pPr>
        <w:pStyle w:val="Code"/>
      </w:pPr>
    </w:p>
    <w:p w:rsidR="00197CA6" w:rsidRDefault="00224D41">
      <w:pPr>
        <w:pStyle w:val="Code"/>
      </w:pPr>
      <w:r>
        <w:t xml:space="preserve">AppNCCrossRefFragment05 = </w:t>
      </w:r>
    </w:p>
    <w:p w:rsidR="00197CA6" w:rsidRDefault="00224D41">
      <w:pPr>
        <w:pStyle w:val="Code"/>
      </w:pPr>
      <w:r>
        <w:t xml:space="preserve">    "&lt;/DnsRoot&gt;";</w:t>
      </w:r>
    </w:p>
    <w:p w:rsidR="00197CA6" w:rsidRDefault="00197CA6">
      <w:pPr>
        <w:pStyle w:val="Code"/>
      </w:pPr>
    </w:p>
    <w:p w:rsidR="00197CA6" w:rsidRDefault="00224D41">
      <w:pPr>
        <w:pStyle w:val="Code"/>
      </w:pPr>
      <w:r>
        <w:t xml:space="preserve">AppNCCrossRefFragment06 = </w:t>
      </w:r>
    </w:p>
    <w:p w:rsidR="00197CA6" w:rsidRDefault="00224D41">
      <w:pPr>
        <w:pStyle w:val="Code"/>
      </w:pPr>
      <w:r>
        <w:t xml:space="preserve">    "&lt;/update&gt;";</w:t>
      </w:r>
    </w:p>
    <w:p w:rsidR="00197CA6" w:rsidRDefault="00224D41">
      <w:pPr>
        <w:pStyle w:val="Heading8"/>
      </w:pPr>
      <w:bookmarkStart w:id="1350" w:name="section_b4edf0df644c4cf0a438ef568ea1aadf"/>
      <w:bookmarkStart w:id="1351" w:name="_Toc33698285"/>
      <w:r>
        <w:t>NCRenameDes</w:t>
      </w:r>
      <w:r>
        <w:t>criptionRootCrossRef</w:t>
      </w:r>
      <w:bookmarkEnd w:id="1350"/>
      <w:bookmarkEnd w:id="1351"/>
    </w:p>
    <w:p w:rsidR="00197CA6" w:rsidRDefault="00224D41">
      <w:pPr>
        <w:pStyle w:val="Code"/>
      </w:pPr>
      <w:r>
        <w:t>NCRenameDescriptionRootCrossRef(NCRenameDescription) =</w:t>
      </w:r>
    </w:p>
    <w:p w:rsidR="00197CA6" w:rsidRDefault="00224D41">
      <w:pPr>
        <w:pStyle w:val="Code"/>
      </w:pPr>
      <w:r>
        <w:t xml:space="preserve">    NCRenameDescriptionRootCrossRefFragment01,</w:t>
      </w:r>
    </w:p>
    <w:p w:rsidR="00197CA6" w:rsidRDefault="00224D41">
      <w:pPr>
        <w:pStyle w:val="Code"/>
      </w:pPr>
      <w:r>
        <w:t xml:space="preserve">    NCRenameDescription.RootDomain.ExistingFlatName,</w:t>
      </w:r>
    </w:p>
    <w:p w:rsidR="00197CA6" w:rsidRDefault="00224D41">
      <w:pPr>
        <w:pStyle w:val="Code"/>
      </w:pPr>
      <w:r>
        <w:t xml:space="preserve">    NCRenameDescriptionRootCrossRefFragment02,</w:t>
      </w:r>
    </w:p>
    <w:p w:rsidR="00197CA6" w:rsidRDefault="00224D41">
      <w:pPr>
        <w:pStyle w:val="Code"/>
      </w:pPr>
      <w:r>
        <w:t xml:space="preserve">    NCRenameDescription.RootDomai</w:t>
      </w:r>
      <w:r>
        <w:t>n.NewDN,</w:t>
      </w:r>
    </w:p>
    <w:p w:rsidR="00197CA6" w:rsidRDefault="00224D41">
      <w:pPr>
        <w:pStyle w:val="Code"/>
      </w:pPr>
      <w:r>
        <w:t xml:space="preserve">    NCRenameDescriptionRootCrossRefFragment03,</w:t>
      </w:r>
    </w:p>
    <w:p w:rsidR="00197CA6" w:rsidRDefault="00224D41">
      <w:pPr>
        <w:pStyle w:val="Code"/>
      </w:pPr>
      <w:r>
        <w:t xml:space="preserve">    WhiteSpace,</w:t>
      </w:r>
    </w:p>
    <w:p w:rsidR="00197CA6" w:rsidRDefault="00224D41">
      <w:pPr>
        <w:pStyle w:val="Code"/>
      </w:pPr>
      <w:r>
        <w:t xml:space="preserve">    NCRenameDescriptionRootCrossRefFragment04,</w:t>
      </w:r>
    </w:p>
    <w:p w:rsidR="00197CA6" w:rsidRDefault="00224D41">
      <w:pPr>
        <w:pStyle w:val="Code"/>
      </w:pPr>
      <w:r>
        <w:t xml:space="preserve">    NCRenameDescription.RootDomain.NewDNSName,</w:t>
      </w:r>
    </w:p>
    <w:p w:rsidR="00197CA6" w:rsidRDefault="00224D41">
      <w:pPr>
        <w:pStyle w:val="Code"/>
      </w:pPr>
      <w:r>
        <w:t xml:space="preserve">    NCRenameDescriptionRootCrossRefFragment05,</w:t>
      </w:r>
    </w:p>
    <w:p w:rsidR="00197CA6" w:rsidRDefault="00224D41">
      <w:pPr>
        <w:pStyle w:val="Code"/>
      </w:pPr>
      <w:r>
        <w:t xml:space="preserve">    WhiteSpace,</w:t>
      </w:r>
    </w:p>
    <w:p w:rsidR="00197CA6" w:rsidRDefault="00224D41">
      <w:pPr>
        <w:pStyle w:val="Code"/>
      </w:pPr>
      <w:r>
        <w:t xml:space="preserve">    NCRenameDescriptionRootCrossRefFragment06,</w:t>
      </w:r>
    </w:p>
    <w:p w:rsidR="00197CA6" w:rsidRDefault="00224D41">
      <w:pPr>
        <w:pStyle w:val="Code"/>
      </w:pPr>
      <w:r>
        <w:t xml:space="preserve">    NCRenameDescription.RootDomain.ExistingDNSName,</w:t>
      </w:r>
    </w:p>
    <w:p w:rsidR="00197CA6" w:rsidRDefault="00224D41">
      <w:pPr>
        <w:pStyle w:val="Code"/>
      </w:pPr>
      <w:r>
        <w:t xml:space="preserve">    NCRenameDescriptionRootCrossRefFragment07,</w:t>
      </w:r>
    </w:p>
    <w:p w:rsidR="00197CA6" w:rsidRDefault="00224D41">
      <w:pPr>
        <w:pStyle w:val="Code"/>
      </w:pPr>
      <w:r>
        <w:t xml:space="preserve">    WhiteSpace,</w:t>
      </w:r>
    </w:p>
    <w:p w:rsidR="00197CA6" w:rsidRDefault="00224D41">
      <w:pPr>
        <w:pStyle w:val="Code"/>
      </w:pPr>
      <w:r>
        <w:t xml:space="preserve">    NCRenameDescriptionRootCrossRefFragment08,</w:t>
      </w:r>
    </w:p>
    <w:p w:rsidR="00197CA6" w:rsidRDefault="00224D41">
      <w:pPr>
        <w:pStyle w:val="Code"/>
      </w:pPr>
      <w:r>
        <w:t xml:space="preserve">    NCRenameDescription.RootDomain.NewFlatName,</w:t>
      </w:r>
    </w:p>
    <w:p w:rsidR="00197CA6" w:rsidRDefault="00224D41">
      <w:pPr>
        <w:pStyle w:val="Code"/>
      </w:pPr>
      <w:r>
        <w:t xml:space="preserve">    NCRenameDescriptionRootCrossRefFragment09,</w:t>
      </w:r>
    </w:p>
    <w:p w:rsidR="00197CA6" w:rsidRDefault="00224D41">
      <w:pPr>
        <w:pStyle w:val="Code"/>
      </w:pPr>
      <w:r>
        <w:t xml:space="preserve">    WhiteSpace,</w:t>
      </w:r>
    </w:p>
    <w:p w:rsidR="00197CA6" w:rsidRDefault="00224D41">
      <w:pPr>
        <w:pStyle w:val="Code"/>
      </w:pPr>
      <w:r>
        <w:t xml:space="preserve">    NCRenameDescriptionRootCrossRefFragment10,</w:t>
      </w:r>
    </w:p>
    <w:p w:rsidR="00197CA6" w:rsidRDefault="00224D41">
      <w:pPr>
        <w:pStyle w:val="Code"/>
      </w:pPr>
      <w:r>
        <w:t xml:space="preserve">    WhiteSpace,</w:t>
      </w:r>
    </w:p>
    <w:p w:rsidR="00197CA6" w:rsidRDefault="00224D41">
      <w:pPr>
        <w:pStyle w:val="Code"/>
      </w:pPr>
      <w:r>
        <w:t xml:space="preserve">    NCRenameDescriptionRootCrossRefFragment11,</w:t>
      </w:r>
    </w:p>
    <w:p w:rsidR="00197CA6" w:rsidRDefault="00224D41">
      <w:pPr>
        <w:pStyle w:val="Code"/>
      </w:pPr>
      <w:r>
        <w:t xml:space="preserve">    NCRenameDescription.RootDomain.ExistingFlatName,</w:t>
      </w:r>
    </w:p>
    <w:p w:rsidR="00197CA6" w:rsidRDefault="00224D41">
      <w:pPr>
        <w:pStyle w:val="Code"/>
      </w:pPr>
      <w:r>
        <w:t xml:space="preserve">    NCRenameDescriptionRootCr</w:t>
      </w:r>
      <w:r>
        <w:t>ossRefFragment12,</w:t>
      </w:r>
    </w:p>
    <w:p w:rsidR="00197CA6" w:rsidRDefault="00224D41">
      <w:pPr>
        <w:pStyle w:val="Code"/>
      </w:pPr>
      <w:r>
        <w:t xml:space="preserve">    NCRenameDescription.RootDomain.NewDN,</w:t>
      </w:r>
    </w:p>
    <w:p w:rsidR="00197CA6" w:rsidRDefault="00224D41">
      <w:pPr>
        <w:pStyle w:val="Code"/>
      </w:pPr>
      <w:r>
        <w:t xml:space="preserve">    NCRenameDescriptionRootCrossRefFragment13,</w:t>
      </w:r>
    </w:p>
    <w:p w:rsidR="00197CA6" w:rsidRDefault="00224D41">
      <w:pPr>
        <w:pStyle w:val="Code"/>
      </w:pPr>
      <w:r>
        <w:t xml:space="preserve">    WhiteSpace,</w:t>
      </w:r>
    </w:p>
    <w:p w:rsidR="00197CA6" w:rsidRDefault="00224D41">
      <w:pPr>
        <w:pStyle w:val="Code"/>
      </w:pPr>
      <w:r>
        <w:t xml:space="preserve">    NCRenameDescriptionRootCrossRefFragment14,</w:t>
      </w:r>
    </w:p>
    <w:p w:rsidR="00197CA6" w:rsidRDefault="00224D41">
      <w:pPr>
        <w:pStyle w:val="Code"/>
      </w:pPr>
      <w:r>
        <w:lastRenderedPageBreak/>
        <w:t xml:space="preserve">    NCRenameDescription.RootDomain.NewFlatName,</w:t>
      </w:r>
    </w:p>
    <w:p w:rsidR="00197CA6" w:rsidRDefault="00224D41">
      <w:pPr>
        <w:pStyle w:val="Code"/>
      </w:pPr>
      <w:r>
        <w:t xml:space="preserve">    NCRenameDescriptionRootCrossRefFra</w:t>
      </w:r>
      <w:r>
        <w:t>gment15,</w:t>
      </w:r>
    </w:p>
    <w:p w:rsidR="00197CA6" w:rsidRDefault="00224D41">
      <w:pPr>
        <w:pStyle w:val="Code"/>
      </w:pPr>
      <w:r>
        <w:t xml:space="preserve">    NCRenameDescription.RootDomain.NewDN,</w:t>
      </w:r>
    </w:p>
    <w:p w:rsidR="00197CA6" w:rsidRDefault="00224D41">
      <w:pPr>
        <w:pStyle w:val="Code"/>
      </w:pPr>
      <w:r>
        <w:t xml:space="preserve">    NCRenameDescriptionRootCrossRefFragment16,</w:t>
      </w:r>
    </w:p>
    <w:p w:rsidR="00197CA6" w:rsidRDefault="00224D41">
      <w:pPr>
        <w:pStyle w:val="Code"/>
      </w:pPr>
      <w:r>
        <w:t xml:space="preserve">    WhiteSpace,</w:t>
      </w:r>
    </w:p>
    <w:p w:rsidR="00197CA6" w:rsidRDefault="00224D41">
      <w:pPr>
        <w:pStyle w:val="Code"/>
      </w:pPr>
      <w:r>
        <w:t xml:space="preserve">    NCRenameDescriptionRootCrossRefFragment17,</w:t>
      </w:r>
    </w:p>
    <w:p w:rsidR="00197CA6" w:rsidRDefault="00224D41">
      <w:pPr>
        <w:pStyle w:val="Code"/>
      </w:pPr>
      <w:r>
        <w:t xml:space="preserve">    WhiteSpace;</w:t>
      </w:r>
    </w:p>
    <w:p w:rsidR="00197CA6" w:rsidRDefault="00197CA6">
      <w:pPr>
        <w:pStyle w:val="Code"/>
      </w:pPr>
    </w:p>
    <w:p w:rsidR="00197CA6" w:rsidRDefault="00224D41">
      <w:pPr>
        <w:pStyle w:val="Code"/>
      </w:pPr>
      <w:r>
        <w:t xml:space="preserve">NCRenameDescriptionRootCrossRefFragment01 = </w:t>
      </w:r>
    </w:p>
    <w:p w:rsidR="00197CA6" w:rsidRDefault="00224D41">
      <w:pPr>
        <w:pStyle w:val="Code"/>
      </w:pPr>
      <w:r>
        <w:t xml:space="preserve">    "&lt;update path=\"dn:CN=";</w:t>
      </w:r>
    </w:p>
    <w:p w:rsidR="00197CA6" w:rsidRDefault="00197CA6">
      <w:pPr>
        <w:pStyle w:val="Code"/>
      </w:pPr>
    </w:p>
    <w:p w:rsidR="00197CA6" w:rsidRDefault="00224D41">
      <w:pPr>
        <w:pStyle w:val="Code"/>
      </w:pPr>
      <w:r>
        <w:t xml:space="preserve">NCRenameDescriptionRootCrossRefFragment02 = </w:t>
      </w:r>
    </w:p>
    <w:p w:rsidR="00197CA6" w:rsidRDefault="00224D41">
      <w:pPr>
        <w:pStyle w:val="Code"/>
      </w:pPr>
      <w:r>
        <w:t xml:space="preserve">    ",CN=Partitions,CN=Configuration,";</w:t>
      </w:r>
    </w:p>
    <w:p w:rsidR="00197CA6" w:rsidRDefault="00197CA6">
      <w:pPr>
        <w:pStyle w:val="Code"/>
      </w:pPr>
    </w:p>
    <w:p w:rsidR="00197CA6" w:rsidRDefault="00224D41">
      <w:pPr>
        <w:pStyle w:val="Code"/>
      </w:pPr>
      <w:r>
        <w:t xml:space="preserve">NCRenameDescriptionRootCrossRefFragment03 = </w:t>
      </w:r>
    </w:p>
    <w:p w:rsidR="00197CA6" w:rsidRDefault="00224D41">
      <w:pPr>
        <w:pStyle w:val="Code"/>
      </w:pPr>
      <w:r>
        <w:t xml:space="preserve">    "\" metadata=\"0\"&gt;";</w:t>
      </w:r>
    </w:p>
    <w:p w:rsidR="00197CA6" w:rsidRDefault="00197CA6">
      <w:pPr>
        <w:pStyle w:val="Code"/>
      </w:pPr>
    </w:p>
    <w:p w:rsidR="00197CA6" w:rsidRDefault="00224D41">
      <w:pPr>
        <w:pStyle w:val="Code"/>
      </w:pPr>
      <w:r>
        <w:t xml:space="preserve">NCRenameDescriptionRootCrossRefFragment04 = </w:t>
      </w:r>
    </w:p>
    <w:p w:rsidR="00197CA6" w:rsidRDefault="00224D41">
      <w:pPr>
        <w:pStyle w:val="Code"/>
      </w:pPr>
      <w:r>
        <w:t xml:space="preserve">    "&lt;DnsRoot op=\"replace\"&gt;";</w:t>
      </w:r>
    </w:p>
    <w:p w:rsidR="00197CA6" w:rsidRDefault="00197CA6">
      <w:pPr>
        <w:pStyle w:val="Code"/>
      </w:pPr>
    </w:p>
    <w:p w:rsidR="00197CA6" w:rsidRDefault="00224D41">
      <w:pPr>
        <w:pStyle w:val="Code"/>
      </w:pPr>
      <w:r>
        <w:t>NCRenameDescriptionR</w:t>
      </w:r>
      <w:r>
        <w:t xml:space="preserve">ootCrossRefFragment05 = </w:t>
      </w:r>
    </w:p>
    <w:p w:rsidR="00197CA6" w:rsidRDefault="00224D41">
      <w:pPr>
        <w:pStyle w:val="Code"/>
      </w:pPr>
      <w:r>
        <w:t xml:space="preserve">    "&lt;/DnsRoot&gt;";</w:t>
      </w:r>
    </w:p>
    <w:p w:rsidR="00197CA6" w:rsidRDefault="00197CA6">
      <w:pPr>
        <w:pStyle w:val="Code"/>
      </w:pPr>
    </w:p>
    <w:p w:rsidR="00197CA6" w:rsidRDefault="00224D41">
      <w:pPr>
        <w:pStyle w:val="Code"/>
      </w:pPr>
      <w:r>
        <w:t xml:space="preserve">NCRenameDescriptionRootCrossRefFragment06 = </w:t>
      </w:r>
    </w:p>
    <w:p w:rsidR="00197CA6" w:rsidRDefault="00224D41">
      <w:pPr>
        <w:pStyle w:val="Code"/>
      </w:pPr>
      <w:r>
        <w:t xml:space="preserve">    "&lt;msDS-DnsRootAlias op=\"replace\"&gt;";</w:t>
      </w:r>
    </w:p>
    <w:p w:rsidR="00197CA6" w:rsidRDefault="00197CA6">
      <w:pPr>
        <w:pStyle w:val="Code"/>
      </w:pPr>
    </w:p>
    <w:p w:rsidR="00197CA6" w:rsidRDefault="00224D41">
      <w:pPr>
        <w:pStyle w:val="Code"/>
      </w:pPr>
      <w:r>
        <w:t xml:space="preserve">NCRenameDescriptionRootCrossRefFragment07 = </w:t>
      </w:r>
    </w:p>
    <w:p w:rsidR="00197CA6" w:rsidRDefault="00224D41">
      <w:pPr>
        <w:pStyle w:val="Code"/>
      </w:pPr>
      <w:r>
        <w:t xml:space="preserve">    "&lt;/msDS-DnsRootAlias&gt;";</w:t>
      </w:r>
    </w:p>
    <w:p w:rsidR="00197CA6" w:rsidRDefault="00197CA6">
      <w:pPr>
        <w:pStyle w:val="Code"/>
      </w:pPr>
    </w:p>
    <w:p w:rsidR="00197CA6" w:rsidRDefault="00224D41">
      <w:pPr>
        <w:pStyle w:val="Code"/>
      </w:pPr>
      <w:r>
        <w:t xml:space="preserve">NCRenameDescriptionRootCrossRefFragment08 = </w:t>
      </w:r>
    </w:p>
    <w:p w:rsidR="00197CA6" w:rsidRDefault="00224D41">
      <w:pPr>
        <w:pStyle w:val="Code"/>
      </w:pPr>
      <w:r>
        <w:t xml:space="preserve">    "</w:t>
      </w:r>
      <w:r>
        <w:t>&lt;NetBiosName op=\"replace\"&gt;";</w:t>
      </w:r>
    </w:p>
    <w:p w:rsidR="00197CA6" w:rsidRDefault="00197CA6">
      <w:pPr>
        <w:pStyle w:val="Code"/>
      </w:pPr>
    </w:p>
    <w:p w:rsidR="00197CA6" w:rsidRDefault="00224D41">
      <w:pPr>
        <w:pStyle w:val="Code"/>
      </w:pPr>
      <w:r>
        <w:t xml:space="preserve">NCRenameDescriptionRootCrossRefFragment09 = </w:t>
      </w:r>
    </w:p>
    <w:p w:rsidR="00197CA6" w:rsidRDefault="00224D41">
      <w:pPr>
        <w:pStyle w:val="Code"/>
      </w:pPr>
      <w:r>
        <w:t xml:space="preserve">    "&lt;/NetBiosName&gt;";</w:t>
      </w:r>
    </w:p>
    <w:p w:rsidR="00197CA6" w:rsidRDefault="00197CA6">
      <w:pPr>
        <w:pStyle w:val="Code"/>
      </w:pPr>
    </w:p>
    <w:p w:rsidR="00197CA6" w:rsidRDefault="00224D41">
      <w:pPr>
        <w:pStyle w:val="Code"/>
      </w:pPr>
      <w:r>
        <w:t xml:space="preserve">NCRenameDescriptionRootCrossRefFragment10 = </w:t>
      </w:r>
    </w:p>
    <w:p w:rsidR="00197CA6" w:rsidRDefault="00224D41">
      <w:pPr>
        <w:pStyle w:val="Code"/>
      </w:pPr>
      <w:r>
        <w:t xml:space="preserve">    "&lt;/update&gt;";</w:t>
      </w:r>
    </w:p>
    <w:p w:rsidR="00197CA6" w:rsidRDefault="00197CA6">
      <w:pPr>
        <w:pStyle w:val="Code"/>
      </w:pPr>
    </w:p>
    <w:p w:rsidR="00197CA6" w:rsidRDefault="00224D41">
      <w:pPr>
        <w:pStyle w:val="Code"/>
      </w:pPr>
      <w:r>
        <w:t xml:space="preserve">NCRenameDescriptionRootCrossRefFragment11 = </w:t>
      </w:r>
    </w:p>
    <w:p w:rsidR="00197CA6" w:rsidRDefault="00224D41">
      <w:pPr>
        <w:pStyle w:val="Code"/>
      </w:pPr>
      <w:r>
        <w:t xml:space="preserve">    "&lt;move path=\"dn:CN=";</w:t>
      </w:r>
    </w:p>
    <w:p w:rsidR="00197CA6" w:rsidRDefault="00197CA6">
      <w:pPr>
        <w:pStyle w:val="Code"/>
      </w:pPr>
    </w:p>
    <w:p w:rsidR="00197CA6" w:rsidRDefault="00224D41">
      <w:pPr>
        <w:pStyle w:val="Code"/>
      </w:pPr>
      <w:r>
        <w:t xml:space="preserve">NCRenameDescriptionRootCrossRefFragment12 = </w:t>
      </w:r>
    </w:p>
    <w:p w:rsidR="00197CA6" w:rsidRDefault="00224D41">
      <w:pPr>
        <w:pStyle w:val="Code"/>
      </w:pPr>
      <w:r>
        <w:t xml:space="preserve">    ",CN=Partitions,CN=Configuration,";</w:t>
      </w:r>
    </w:p>
    <w:p w:rsidR="00197CA6" w:rsidRDefault="00197CA6">
      <w:pPr>
        <w:pStyle w:val="Code"/>
      </w:pPr>
    </w:p>
    <w:p w:rsidR="00197CA6" w:rsidRDefault="00224D41">
      <w:pPr>
        <w:pStyle w:val="Code"/>
      </w:pPr>
      <w:r>
        <w:t xml:space="preserve">NCRenameDescriptionRootCrossRefFragment13 = </w:t>
      </w:r>
    </w:p>
    <w:p w:rsidR="00197CA6" w:rsidRDefault="00224D41">
      <w:pPr>
        <w:pStyle w:val="Code"/>
      </w:pPr>
      <w:r>
        <w:t xml:space="preserve">    "\" metadata=\"0\"&gt;";</w:t>
      </w:r>
    </w:p>
    <w:p w:rsidR="00197CA6" w:rsidRDefault="00197CA6">
      <w:pPr>
        <w:pStyle w:val="Code"/>
      </w:pPr>
    </w:p>
    <w:p w:rsidR="00197CA6" w:rsidRDefault="00224D41">
      <w:pPr>
        <w:pStyle w:val="Code"/>
      </w:pPr>
      <w:r>
        <w:t xml:space="preserve">NCRenameDescriptionRootCrossRefFragment14 = </w:t>
      </w:r>
    </w:p>
    <w:p w:rsidR="00197CA6" w:rsidRDefault="00224D41">
      <w:pPr>
        <w:pStyle w:val="Code"/>
      </w:pPr>
      <w:r>
        <w:t xml:space="preserve">    "&lt;to path=\"dn:CN=";</w:t>
      </w:r>
    </w:p>
    <w:p w:rsidR="00197CA6" w:rsidRDefault="00197CA6">
      <w:pPr>
        <w:pStyle w:val="Code"/>
      </w:pPr>
    </w:p>
    <w:p w:rsidR="00197CA6" w:rsidRDefault="00224D41">
      <w:pPr>
        <w:pStyle w:val="Code"/>
      </w:pPr>
      <w:r>
        <w:t>NCRenameDescriptionRootCros</w:t>
      </w:r>
      <w:r>
        <w:t xml:space="preserve">sRefFragment15 = </w:t>
      </w:r>
    </w:p>
    <w:p w:rsidR="00197CA6" w:rsidRDefault="00224D41">
      <w:pPr>
        <w:pStyle w:val="Code"/>
      </w:pPr>
      <w:r>
        <w:t xml:space="preserve">    ",CN=Partitions,CN=Configuration,";</w:t>
      </w:r>
    </w:p>
    <w:p w:rsidR="00197CA6" w:rsidRDefault="00197CA6">
      <w:pPr>
        <w:pStyle w:val="Code"/>
      </w:pPr>
    </w:p>
    <w:p w:rsidR="00197CA6" w:rsidRDefault="00224D41">
      <w:pPr>
        <w:pStyle w:val="Code"/>
      </w:pPr>
      <w:r>
        <w:t xml:space="preserve">NCRenameDescriptionRootCrossRefFragment16 = </w:t>
      </w:r>
    </w:p>
    <w:p w:rsidR="00197CA6" w:rsidRDefault="00224D41">
      <w:pPr>
        <w:pStyle w:val="Code"/>
      </w:pPr>
      <w:r>
        <w:t xml:space="preserve">    "\"/&gt;";</w:t>
      </w:r>
    </w:p>
    <w:p w:rsidR="00197CA6" w:rsidRDefault="00197CA6">
      <w:pPr>
        <w:pStyle w:val="Code"/>
      </w:pPr>
    </w:p>
    <w:p w:rsidR="00197CA6" w:rsidRDefault="00224D41">
      <w:pPr>
        <w:pStyle w:val="Code"/>
      </w:pPr>
      <w:r>
        <w:t xml:space="preserve">NCRenameDescriptionRootCrossRefFragment17 = </w:t>
      </w:r>
    </w:p>
    <w:p w:rsidR="00197CA6" w:rsidRDefault="00224D41">
      <w:pPr>
        <w:pStyle w:val="Code"/>
      </w:pPr>
      <w:r>
        <w:t xml:space="preserve">    "&lt;/move&gt;";</w:t>
      </w:r>
    </w:p>
    <w:p w:rsidR="00197CA6" w:rsidRDefault="00224D41">
      <w:pPr>
        <w:pStyle w:val="Heading8"/>
      </w:pPr>
      <w:bookmarkStart w:id="1352" w:name="section_f26269adcb81484c84d80fe03120dca5"/>
      <w:bookmarkStart w:id="1353" w:name="_Toc33698286"/>
      <w:r>
        <w:t>TrustTreeNonRootDomainCrossRefs</w:t>
      </w:r>
      <w:bookmarkEnd w:id="1352"/>
      <w:bookmarkEnd w:id="1353"/>
    </w:p>
    <w:p w:rsidR="00197CA6" w:rsidRDefault="00224D41">
      <w:pPr>
        <w:pStyle w:val="Code"/>
      </w:pPr>
      <w:r>
        <w:t>TrustTreeNonRootDomainCrossRefs(NCRenameDescrip</w:t>
      </w:r>
      <w:r>
        <w:t xml:space="preserve">tion) = </w:t>
      </w:r>
    </w:p>
    <w:p w:rsidR="00197CA6" w:rsidRDefault="00224D41">
      <w:pPr>
        <w:pStyle w:val="Code"/>
      </w:pPr>
      <w:r>
        <w:t xml:space="preserve">    foreach(DomainWithNewTrustParentDescription in</w:t>
      </w:r>
    </w:p>
    <w:p w:rsidR="00197CA6" w:rsidRDefault="00224D41">
      <w:pPr>
        <w:pStyle w:val="Code"/>
      </w:pPr>
      <w:r>
        <w:t xml:space="preserve">      NCRenameDescription.TrustTreeNonRootDomains)</w:t>
      </w:r>
    </w:p>
    <w:p w:rsidR="00197CA6" w:rsidRDefault="00224D41">
      <w:pPr>
        <w:pStyle w:val="Code"/>
      </w:pPr>
      <w:r>
        <w:t xml:space="preserve">        TrustTreeNonRootDomainCrossRef(NCRenameDescription,</w:t>
      </w:r>
    </w:p>
    <w:p w:rsidR="00197CA6" w:rsidRDefault="00224D41">
      <w:pPr>
        <w:pStyle w:val="Code"/>
      </w:pPr>
      <w:r>
        <w:t xml:space="preserve">          DomainWithNewTrustParentDescription);</w:t>
      </w:r>
    </w:p>
    <w:p w:rsidR="00197CA6" w:rsidRDefault="00197CA6">
      <w:pPr>
        <w:pStyle w:val="Code"/>
      </w:pPr>
    </w:p>
    <w:p w:rsidR="00197CA6" w:rsidRDefault="00224D41">
      <w:pPr>
        <w:pStyle w:val="Code"/>
      </w:pPr>
      <w:r>
        <w:lastRenderedPageBreak/>
        <w:t>TrustTreeNonRootDomainCrossRef(NCRen</w:t>
      </w:r>
      <w:r>
        <w:t>ameDescription,</w:t>
      </w:r>
    </w:p>
    <w:p w:rsidR="00197CA6" w:rsidRDefault="00224D41">
      <w:pPr>
        <w:pStyle w:val="Code"/>
      </w:pPr>
      <w:r>
        <w:t xml:space="preserve">  DomainWIthNewTrustParentDescription) = </w:t>
      </w:r>
    </w:p>
    <w:p w:rsidR="00197CA6" w:rsidRDefault="00224D41">
      <w:pPr>
        <w:pStyle w:val="Code"/>
      </w:pPr>
      <w:r>
        <w:t xml:space="preserve">    TrustTreeNonRootDomainCrossRefFragment01,</w:t>
      </w:r>
    </w:p>
    <w:p w:rsidR="00197CA6" w:rsidRDefault="00224D41">
      <w:pPr>
        <w:pStyle w:val="Code"/>
      </w:pPr>
      <w:r>
        <w:t xml:space="preserve">    DomainWithNewTrustParentDescription.ExistingFlatName,</w:t>
      </w:r>
    </w:p>
    <w:p w:rsidR="00197CA6" w:rsidRDefault="00224D41">
      <w:pPr>
        <w:pStyle w:val="Code"/>
      </w:pPr>
      <w:r>
        <w:t xml:space="preserve">    TrustTreeNonRootDomainCrossRefFragment02,</w:t>
      </w:r>
    </w:p>
    <w:p w:rsidR="00197CA6" w:rsidRDefault="00224D41">
      <w:pPr>
        <w:pStyle w:val="Code"/>
      </w:pPr>
      <w:r>
        <w:t xml:space="preserve">    NCRenameDescription.RootDomain.NewDN,</w:t>
      </w:r>
    </w:p>
    <w:p w:rsidR="00197CA6" w:rsidRDefault="00224D41">
      <w:pPr>
        <w:pStyle w:val="Code"/>
      </w:pPr>
      <w:r>
        <w:t xml:space="preserve">    TrustTreeNonRootDomainCrossRefFragment03,</w:t>
      </w:r>
    </w:p>
    <w:p w:rsidR="00197CA6" w:rsidRDefault="00224D41">
      <w:pPr>
        <w:pStyle w:val="Code"/>
      </w:pPr>
      <w:r>
        <w:t xml:space="preserve">    WhiteSpace,</w:t>
      </w:r>
    </w:p>
    <w:p w:rsidR="00197CA6" w:rsidRDefault="00224D41">
      <w:pPr>
        <w:pStyle w:val="Code"/>
      </w:pPr>
      <w:r>
        <w:t xml:space="preserve">    TrustTreeNonRootDomainCrossRefFragment04,</w:t>
      </w:r>
    </w:p>
    <w:p w:rsidR="00197CA6" w:rsidRDefault="00224D41">
      <w:pPr>
        <w:pStyle w:val="Code"/>
      </w:pPr>
      <w:r>
        <w:t xml:space="preserve">    DomainWithNewTrustParentDescription.NewDNSName,</w:t>
      </w:r>
    </w:p>
    <w:p w:rsidR="00197CA6" w:rsidRDefault="00224D41">
      <w:pPr>
        <w:pStyle w:val="Code"/>
      </w:pPr>
      <w:r>
        <w:t xml:space="preserve">    TrustTreeNonRootDomainCrossRefFragment05,</w:t>
      </w:r>
    </w:p>
    <w:p w:rsidR="00197CA6" w:rsidRDefault="00224D41">
      <w:pPr>
        <w:pStyle w:val="Code"/>
      </w:pPr>
      <w:r>
        <w:t xml:space="preserve">    WhiteSpace,</w:t>
      </w:r>
    </w:p>
    <w:p w:rsidR="00197CA6" w:rsidRDefault="00224D41">
      <w:pPr>
        <w:pStyle w:val="Code"/>
      </w:pPr>
      <w:r>
        <w:t xml:space="preserve">    TrustTreeNonRootDomainCrossRefFragment06,</w:t>
      </w:r>
    </w:p>
    <w:p w:rsidR="00197CA6" w:rsidRDefault="00224D41">
      <w:pPr>
        <w:pStyle w:val="Code"/>
      </w:pPr>
      <w:r>
        <w:t xml:space="preserve">    DomainWithNewTrustParentDescription.NewFlatName,</w:t>
      </w:r>
    </w:p>
    <w:p w:rsidR="00197CA6" w:rsidRDefault="00224D41">
      <w:pPr>
        <w:pStyle w:val="Code"/>
      </w:pPr>
      <w:r>
        <w:t xml:space="preserve">    TrustTreeNonRootDomainCrossRefFragment07,</w:t>
      </w:r>
    </w:p>
    <w:p w:rsidR="00197CA6" w:rsidRDefault="00224D41">
      <w:pPr>
        <w:pStyle w:val="Code"/>
      </w:pPr>
      <w:r>
        <w:t xml:space="preserve">    WhiteSpace,</w:t>
      </w:r>
    </w:p>
    <w:p w:rsidR="00197CA6" w:rsidRDefault="00224D41">
      <w:pPr>
        <w:pStyle w:val="Code"/>
      </w:pPr>
      <w:r>
        <w:t xml:space="preserve">    TrustTreeNonRootDomainCrossRefFragment08,</w:t>
      </w:r>
    </w:p>
    <w:p w:rsidR="00197CA6" w:rsidRDefault="00224D41">
      <w:pPr>
        <w:pStyle w:val="Code"/>
      </w:pPr>
      <w:r>
        <w:t xml:space="preserve">    DomainWithNewTrustParentDescription.NewTrustP</w:t>
      </w:r>
      <w:r>
        <w:t>arentFlatName,</w:t>
      </w:r>
    </w:p>
    <w:p w:rsidR="00197CA6" w:rsidRDefault="00224D41">
      <w:pPr>
        <w:pStyle w:val="Code"/>
      </w:pPr>
      <w:r>
        <w:t xml:space="preserve">    TrustTreeNonRootDomainCrossRefFragment09,</w:t>
      </w:r>
    </w:p>
    <w:p w:rsidR="00197CA6" w:rsidRDefault="00224D41">
      <w:pPr>
        <w:pStyle w:val="Code"/>
      </w:pPr>
      <w:r>
        <w:t xml:space="preserve">    NCRenameDescription.RootDomain.NewDN,</w:t>
      </w:r>
    </w:p>
    <w:p w:rsidR="00197CA6" w:rsidRDefault="00224D41">
      <w:pPr>
        <w:pStyle w:val="Code"/>
      </w:pPr>
      <w:r>
        <w:t xml:space="preserve">    TrustTreeNonRootDomainCrossRefFragment10,</w:t>
      </w:r>
    </w:p>
    <w:p w:rsidR="00197CA6" w:rsidRDefault="00224D41">
      <w:pPr>
        <w:pStyle w:val="Code"/>
      </w:pPr>
      <w:r>
        <w:t xml:space="preserve">    WhiteSpace,</w:t>
      </w:r>
    </w:p>
    <w:p w:rsidR="00197CA6" w:rsidRDefault="00224D41">
      <w:pPr>
        <w:pStyle w:val="Code"/>
      </w:pPr>
      <w:r>
        <w:t xml:space="preserve">    TrustTreeNonRootDomainCrossRefFragment11,</w:t>
      </w:r>
    </w:p>
    <w:p w:rsidR="00197CA6" w:rsidRDefault="00224D41">
      <w:pPr>
        <w:pStyle w:val="Code"/>
      </w:pPr>
      <w:r>
        <w:t xml:space="preserve">    WhiteSpace,</w:t>
      </w:r>
    </w:p>
    <w:p w:rsidR="00197CA6" w:rsidRDefault="00224D41">
      <w:pPr>
        <w:pStyle w:val="Code"/>
      </w:pPr>
      <w:r>
        <w:t xml:space="preserve">    TrustTreeNonRootDomainCro</w:t>
      </w:r>
      <w:r>
        <w:t>ssRefFragment12,</w:t>
      </w:r>
    </w:p>
    <w:p w:rsidR="00197CA6" w:rsidRDefault="00224D41">
      <w:pPr>
        <w:pStyle w:val="Code"/>
      </w:pPr>
      <w:r>
        <w:t xml:space="preserve">    DomainWithNewTrustParentDescription.ExistingDNSName,</w:t>
      </w:r>
    </w:p>
    <w:p w:rsidR="00197CA6" w:rsidRDefault="00224D41">
      <w:pPr>
        <w:pStyle w:val="Code"/>
      </w:pPr>
      <w:r>
        <w:t xml:space="preserve">    TrustTreeNonRootDomainCrossRefFragment13,</w:t>
      </w:r>
    </w:p>
    <w:p w:rsidR="00197CA6" w:rsidRDefault="00224D41">
      <w:pPr>
        <w:pStyle w:val="Code"/>
      </w:pPr>
      <w:r>
        <w:t xml:space="preserve">    WhiteSpace,</w:t>
      </w:r>
    </w:p>
    <w:p w:rsidR="00197CA6" w:rsidRDefault="00224D41">
      <w:pPr>
        <w:pStyle w:val="Code"/>
      </w:pPr>
      <w:r>
        <w:t xml:space="preserve">    TrustTreeNonRootDomainCrossRefFragment14,</w:t>
      </w:r>
    </w:p>
    <w:p w:rsidR="00197CA6" w:rsidRDefault="00224D41">
      <w:pPr>
        <w:pStyle w:val="Code"/>
      </w:pPr>
      <w:r>
        <w:t xml:space="preserve">    WhiteSpace,</w:t>
      </w:r>
    </w:p>
    <w:p w:rsidR="00197CA6" w:rsidRDefault="00224D41">
      <w:pPr>
        <w:pStyle w:val="Code"/>
      </w:pPr>
      <w:r>
        <w:t xml:space="preserve">    TrustTreeNonRootDomainCrossRefFragment15,</w:t>
      </w:r>
    </w:p>
    <w:p w:rsidR="00197CA6" w:rsidRDefault="00224D41">
      <w:pPr>
        <w:pStyle w:val="Code"/>
      </w:pPr>
      <w:r>
        <w:t xml:space="preserve">    DomainWi</w:t>
      </w:r>
      <w:r>
        <w:t>thNewTrustParentDescription.ExistingFlatName,</w:t>
      </w:r>
    </w:p>
    <w:p w:rsidR="00197CA6" w:rsidRDefault="00224D41">
      <w:pPr>
        <w:pStyle w:val="Code"/>
      </w:pPr>
      <w:r>
        <w:t xml:space="preserve">    TrustTreeNonRootDomainCrossRefFragment02,</w:t>
      </w:r>
    </w:p>
    <w:p w:rsidR="00197CA6" w:rsidRDefault="00224D41">
      <w:pPr>
        <w:pStyle w:val="Code"/>
      </w:pPr>
      <w:r>
        <w:t xml:space="preserve">    NCRenameDescription.RootDomain.NewDN,</w:t>
      </w:r>
    </w:p>
    <w:p w:rsidR="00197CA6" w:rsidRDefault="00224D41">
      <w:pPr>
        <w:pStyle w:val="Code"/>
      </w:pPr>
      <w:r>
        <w:t xml:space="preserve">    TrustTreeNonRootDomainCrossRefFragment16,</w:t>
      </w:r>
    </w:p>
    <w:p w:rsidR="00197CA6" w:rsidRDefault="00224D41">
      <w:pPr>
        <w:pStyle w:val="Code"/>
      </w:pPr>
      <w:r>
        <w:t xml:space="preserve">    WhiteSpace,</w:t>
      </w:r>
    </w:p>
    <w:p w:rsidR="00197CA6" w:rsidRDefault="00224D41">
      <w:pPr>
        <w:pStyle w:val="Code"/>
      </w:pPr>
      <w:r>
        <w:t xml:space="preserve">    TrustTreeNonRootDomainCrossRefFragment17,</w:t>
      </w:r>
    </w:p>
    <w:p w:rsidR="00197CA6" w:rsidRDefault="00224D41">
      <w:pPr>
        <w:pStyle w:val="Code"/>
      </w:pPr>
      <w:r>
        <w:t xml:space="preserve">    DomainWithNewTrustParentDescription.NewFlatName,</w:t>
      </w:r>
    </w:p>
    <w:p w:rsidR="00197CA6" w:rsidRDefault="00224D41">
      <w:pPr>
        <w:pStyle w:val="Code"/>
      </w:pPr>
      <w:r>
        <w:t xml:space="preserve">    TrustTreeNonRootDomainCrossRefFragment02,</w:t>
      </w:r>
    </w:p>
    <w:p w:rsidR="00197CA6" w:rsidRDefault="00224D41">
      <w:pPr>
        <w:pStyle w:val="Code"/>
      </w:pPr>
      <w:r>
        <w:t xml:space="preserve">    NCRenameDescription.RootDomain.NewDN,</w:t>
      </w:r>
    </w:p>
    <w:p w:rsidR="00197CA6" w:rsidRDefault="00224D41">
      <w:pPr>
        <w:pStyle w:val="Code"/>
      </w:pPr>
      <w:r>
        <w:t xml:space="preserve">    TrustTreeNonRootDomainCrossRefFragment18,</w:t>
      </w:r>
    </w:p>
    <w:p w:rsidR="00197CA6" w:rsidRDefault="00224D41">
      <w:pPr>
        <w:pStyle w:val="Code"/>
      </w:pPr>
      <w:r>
        <w:t xml:space="preserve">    WhiteSpace,</w:t>
      </w:r>
    </w:p>
    <w:p w:rsidR="00197CA6" w:rsidRDefault="00224D41">
      <w:pPr>
        <w:pStyle w:val="Code"/>
      </w:pPr>
      <w:r>
        <w:t xml:space="preserve">    TrustTreeNonRootDomainCrossRefFragment19,</w:t>
      </w:r>
    </w:p>
    <w:p w:rsidR="00197CA6" w:rsidRDefault="00224D41">
      <w:pPr>
        <w:pStyle w:val="Code"/>
      </w:pPr>
      <w:r>
        <w:t xml:space="preserve">    Whi</w:t>
      </w:r>
      <w:r>
        <w:t>teSpace;</w:t>
      </w:r>
    </w:p>
    <w:p w:rsidR="00197CA6" w:rsidRDefault="00197CA6">
      <w:pPr>
        <w:pStyle w:val="Code"/>
      </w:pPr>
    </w:p>
    <w:p w:rsidR="00197CA6" w:rsidRDefault="00224D41">
      <w:pPr>
        <w:pStyle w:val="Code"/>
      </w:pPr>
      <w:r>
        <w:t xml:space="preserve">TrustTreeNonRootDomainCrossRefFragment01 = </w:t>
      </w:r>
    </w:p>
    <w:p w:rsidR="00197CA6" w:rsidRDefault="00224D41">
      <w:pPr>
        <w:pStyle w:val="Code"/>
      </w:pPr>
      <w:r>
        <w:t xml:space="preserve">    "&lt;update path=\"dn:CN=";</w:t>
      </w:r>
    </w:p>
    <w:p w:rsidR="00197CA6" w:rsidRDefault="00197CA6">
      <w:pPr>
        <w:pStyle w:val="Code"/>
      </w:pPr>
    </w:p>
    <w:p w:rsidR="00197CA6" w:rsidRDefault="00224D41">
      <w:pPr>
        <w:pStyle w:val="Code"/>
      </w:pPr>
      <w:r>
        <w:t xml:space="preserve">TrustTreeNonRootDomainCrossRefFragment02 = </w:t>
      </w:r>
    </w:p>
    <w:p w:rsidR="00197CA6" w:rsidRDefault="00224D41">
      <w:pPr>
        <w:pStyle w:val="Code"/>
      </w:pPr>
      <w:r>
        <w:t xml:space="preserve">    ",CN=Partitions,CN=Configuration,";</w:t>
      </w:r>
    </w:p>
    <w:p w:rsidR="00197CA6" w:rsidRDefault="00197CA6">
      <w:pPr>
        <w:pStyle w:val="Code"/>
      </w:pPr>
    </w:p>
    <w:p w:rsidR="00197CA6" w:rsidRDefault="00224D41">
      <w:pPr>
        <w:pStyle w:val="Code"/>
      </w:pPr>
      <w:r>
        <w:t xml:space="preserve">TrustTreeNonRootDomainCrossRefFragment03 = </w:t>
      </w:r>
    </w:p>
    <w:p w:rsidR="00197CA6" w:rsidRDefault="00224D41">
      <w:pPr>
        <w:pStyle w:val="Code"/>
      </w:pPr>
      <w:r>
        <w:t xml:space="preserve">    "\" metadata=\"1\"&gt;";</w:t>
      </w:r>
    </w:p>
    <w:p w:rsidR="00197CA6" w:rsidRDefault="00197CA6">
      <w:pPr>
        <w:pStyle w:val="Code"/>
      </w:pPr>
    </w:p>
    <w:p w:rsidR="00197CA6" w:rsidRDefault="00224D41">
      <w:pPr>
        <w:pStyle w:val="Code"/>
      </w:pPr>
      <w:r>
        <w:t>TrustTreeNonRoot</w:t>
      </w:r>
      <w:r>
        <w:t xml:space="preserve">DomainCrossRefFragment04 = </w:t>
      </w:r>
    </w:p>
    <w:p w:rsidR="00197CA6" w:rsidRDefault="00224D41">
      <w:pPr>
        <w:pStyle w:val="Code"/>
      </w:pPr>
      <w:r>
        <w:t xml:space="preserve">    "&lt;DnsRoot op=\"replace\"&gt;";</w:t>
      </w:r>
    </w:p>
    <w:p w:rsidR="00197CA6" w:rsidRDefault="00197CA6">
      <w:pPr>
        <w:pStyle w:val="Code"/>
      </w:pPr>
    </w:p>
    <w:p w:rsidR="00197CA6" w:rsidRDefault="00224D41">
      <w:pPr>
        <w:pStyle w:val="Code"/>
      </w:pPr>
      <w:r>
        <w:t xml:space="preserve">TrustTreeNonRootDomainCrossRefFragment05 = </w:t>
      </w:r>
    </w:p>
    <w:p w:rsidR="00197CA6" w:rsidRDefault="00224D41">
      <w:pPr>
        <w:pStyle w:val="Code"/>
      </w:pPr>
      <w:r>
        <w:t xml:space="preserve">    "&lt;/DnsRoot&gt;";</w:t>
      </w:r>
    </w:p>
    <w:p w:rsidR="00197CA6" w:rsidRDefault="00197CA6">
      <w:pPr>
        <w:pStyle w:val="Code"/>
      </w:pPr>
    </w:p>
    <w:p w:rsidR="00197CA6" w:rsidRDefault="00224D41">
      <w:pPr>
        <w:pStyle w:val="Code"/>
      </w:pPr>
      <w:r>
        <w:t xml:space="preserve">TrustTreeNonRootDomainCrossRefFragment06 = </w:t>
      </w:r>
    </w:p>
    <w:p w:rsidR="00197CA6" w:rsidRDefault="00224D41">
      <w:pPr>
        <w:pStyle w:val="Code"/>
      </w:pPr>
      <w:r>
        <w:t xml:space="preserve">    "&lt;NetBiosName op=\"replace\"&gt;";</w:t>
      </w:r>
    </w:p>
    <w:p w:rsidR="00197CA6" w:rsidRDefault="00197CA6">
      <w:pPr>
        <w:pStyle w:val="Code"/>
      </w:pPr>
    </w:p>
    <w:p w:rsidR="00197CA6" w:rsidRDefault="00224D41">
      <w:pPr>
        <w:pStyle w:val="Code"/>
      </w:pPr>
      <w:r>
        <w:t xml:space="preserve">TrustTreeNonRootDomainCrossRefFragment07 = </w:t>
      </w:r>
    </w:p>
    <w:p w:rsidR="00197CA6" w:rsidRDefault="00224D41">
      <w:pPr>
        <w:pStyle w:val="Code"/>
      </w:pPr>
      <w:r>
        <w:t xml:space="preserve">    "&lt;</w:t>
      </w:r>
      <w:r>
        <w:t>/NetBiosName&gt;";</w:t>
      </w:r>
    </w:p>
    <w:p w:rsidR="00197CA6" w:rsidRDefault="00197CA6">
      <w:pPr>
        <w:pStyle w:val="Code"/>
      </w:pPr>
    </w:p>
    <w:p w:rsidR="00197CA6" w:rsidRDefault="00224D41">
      <w:pPr>
        <w:pStyle w:val="Code"/>
      </w:pPr>
      <w:r>
        <w:t xml:space="preserve">TrustTreeNonRootDomainCrossRefFragment08 = </w:t>
      </w:r>
    </w:p>
    <w:p w:rsidR="00197CA6" w:rsidRDefault="00224D41">
      <w:pPr>
        <w:pStyle w:val="Code"/>
      </w:pPr>
      <w:r>
        <w:t xml:space="preserve">    "&lt;TrustParent op=\"replace\"&gt;CN=";</w:t>
      </w:r>
    </w:p>
    <w:p w:rsidR="00197CA6" w:rsidRDefault="00197CA6">
      <w:pPr>
        <w:pStyle w:val="Code"/>
      </w:pPr>
    </w:p>
    <w:p w:rsidR="00197CA6" w:rsidRDefault="00224D41">
      <w:pPr>
        <w:pStyle w:val="Code"/>
      </w:pPr>
      <w:r>
        <w:lastRenderedPageBreak/>
        <w:t xml:space="preserve">TrustTreeNonRootDomainCrossRefFragment09 = </w:t>
      </w:r>
    </w:p>
    <w:p w:rsidR="00197CA6" w:rsidRDefault="00224D41">
      <w:pPr>
        <w:pStyle w:val="Code"/>
      </w:pPr>
      <w:r>
        <w:t xml:space="preserve">    ",CN=Partitions,CN=Configuration,";</w:t>
      </w:r>
    </w:p>
    <w:p w:rsidR="00197CA6" w:rsidRDefault="00197CA6">
      <w:pPr>
        <w:pStyle w:val="Code"/>
      </w:pPr>
    </w:p>
    <w:p w:rsidR="00197CA6" w:rsidRDefault="00224D41">
      <w:pPr>
        <w:pStyle w:val="Code"/>
      </w:pPr>
      <w:r>
        <w:t xml:space="preserve">TrustTreeNonRootDomainCrossRefFragment10 = </w:t>
      </w:r>
    </w:p>
    <w:p w:rsidR="00197CA6" w:rsidRDefault="00224D41">
      <w:pPr>
        <w:pStyle w:val="Code"/>
      </w:pPr>
      <w:r>
        <w:t xml:space="preserve">    "&lt;/TrustParent&gt;";</w:t>
      </w:r>
    </w:p>
    <w:p w:rsidR="00197CA6" w:rsidRDefault="00197CA6">
      <w:pPr>
        <w:pStyle w:val="Code"/>
      </w:pPr>
    </w:p>
    <w:p w:rsidR="00197CA6" w:rsidRDefault="00224D41">
      <w:pPr>
        <w:pStyle w:val="Code"/>
      </w:pPr>
      <w:r>
        <w:t xml:space="preserve">TrustTreeNonRootDomainCrossRefFragment11 = </w:t>
      </w:r>
    </w:p>
    <w:p w:rsidR="00197CA6" w:rsidRDefault="00224D41">
      <w:pPr>
        <w:pStyle w:val="Code"/>
      </w:pPr>
      <w:r>
        <w:t xml:space="preserve">    "&lt;RootTrust op=\"delete\"&gt;&lt;/RootTrust&gt;";</w:t>
      </w:r>
    </w:p>
    <w:p w:rsidR="00197CA6" w:rsidRDefault="00197CA6">
      <w:pPr>
        <w:pStyle w:val="Code"/>
      </w:pPr>
    </w:p>
    <w:p w:rsidR="00197CA6" w:rsidRDefault="00224D41">
      <w:pPr>
        <w:pStyle w:val="Code"/>
      </w:pPr>
      <w:r>
        <w:t xml:space="preserve">TrustTreeNonRootDomainCrossRefFragment12 = </w:t>
      </w:r>
    </w:p>
    <w:p w:rsidR="00197CA6" w:rsidRDefault="00224D41">
      <w:pPr>
        <w:pStyle w:val="Code"/>
      </w:pPr>
      <w:r>
        <w:t xml:space="preserve">    "&lt;msDS-DnsRootAlias op=\"replace\"&gt;";</w:t>
      </w:r>
    </w:p>
    <w:p w:rsidR="00197CA6" w:rsidRDefault="00197CA6">
      <w:pPr>
        <w:pStyle w:val="Code"/>
      </w:pPr>
    </w:p>
    <w:p w:rsidR="00197CA6" w:rsidRDefault="00224D41">
      <w:pPr>
        <w:pStyle w:val="Code"/>
      </w:pPr>
      <w:r>
        <w:t xml:space="preserve">TrustTreeNonRootDomainCrossRefFragment13 = </w:t>
      </w:r>
    </w:p>
    <w:p w:rsidR="00197CA6" w:rsidRDefault="00224D41">
      <w:pPr>
        <w:pStyle w:val="Code"/>
      </w:pPr>
      <w:r>
        <w:t xml:space="preserve">    "&lt;/msDS-DnsRootAlias&gt;";</w:t>
      </w:r>
    </w:p>
    <w:p w:rsidR="00197CA6" w:rsidRDefault="00197CA6">
      <w:pPr>
        <w:pStyle w:val="Code"/>
      </w:pPr>
    </w:p>
    <w:p w:rsidR="00197CA6" w:rsidRDefault="00224D41">
      <w:pPr>
        <w:pStyle w:val="Code"/>
      </w:pPr>
      <w:r>
        <w:t>TrustT</w:t>
      </w:r>
      <w:r>
        <w:t xml:space="preserve">reeNonRootDomainCrossRefFragment14 = </w:t>
      </w:r>
    </w:p>
    <w:p w:rsidR="00197CA6" w:rsidRDefault="00224D41">
      <w:pPr>
        <w:pStyle w:val="Code"/>
      </w:pPr>
      <w:r>
        <w:t xml:space="preserve">    "&lt;/update&gt;";</w:t>
      </w:r>
    </w:p>
    <w:p w:rsidR="00197CA6" w:rsidRDefault="00197CA6">
      <w:pPr>
        <w:pStyle w:val="Code"/>
      </w:pPr>
    </w:p>
    <w:p w:rsidR="00197CA6" w:rsidRDefault="00224D41">
      <w:pPr>
        <w:pStyle w:val="Code"/>
      </w:pPr>
      <w:r>
        <w:t xml:space="preserve">TrustTreeNonRootDomainCrossRefFragment15 = </w:t>
      </w:r>
    </w:p>
    <w:p w:rsidR="00197CA6" w:rsidRDefault="00224D41">
      <w:pPr>
        <w:pStyle w:val="Code"/>
      </w:pPr>
      <w:r>
        <w:t xml:space="preserve">    "&lt;move path=\"dn:CN=";</w:t>
      </w:r>
    </w:p>
    <w:p w:rsidR="00197CA6" w:rsidRDefault="00197CA6">
      <w:pPr>
        <w:pStyle w:val="Code"/>
      </w:pPr>
    </w:p>
    <w:p w:rsidR="00197CA6" w:rsidRDefault="00224D41">
      <w:pPr>
        <w:pStyle w:val="Code"/>
      </w:pPr>
      <w:r>
        <w:t xml:space="preserve">TrustTreeNonRootDomainCrossRefFragment16 = </w:t>
      </w:r>
    </w:p>
    <w:p w:rsidR="00197CA6" w:rsidRDefault="00224D41">
      <w:pPr>
        <w:pStyle w:val="Code"/>
      </w:pPr>
      <w:r>
        <w:t xml:space="preserve">    "\" metadata=\"0\"&gt;";</w:t>
      </w:r>
    </w:p>
    <w:p w:rsidR="00197CA6" w:rsidRDefault="00197CA6">
      <w:pPr>
        <w:pStyle w:val="Code"/>
      </w:pPr>
    </w:p>
    <w:p w:rsidR="00197CA6" w:rsidRDefault="00224D41">
      <w:pPr>
        <w:pStyle w:val="Code"/>
      </w:pPr>
      <w:r>
        <w:t xml:space="preserve">TrustTreeNonRootDomainCrossRefFragment17 = </w:t>
      </w:r>
    </w:p>
    <w:p w:rsidR="00197CA6" w:rsidRDefault="00224D41">
      <w:pPr>
        <w:pStyle w:val="Code"/>
      </w:pPr>
      <w:r>
        <w:t xml:space="preserve">    "&lt;</w:t>
      </w:r>
      <w:r>
        <w:t>to path=\"dn:CN=";</w:t>
      </w:r>
    </w:p>
    <w:p w:rsidR="00197CA6" w:rsidRDefault="00197CA6">
      <w:pPr>
        <w:pStyle w:val="Code"/>
      </w:pPr>
    </w:p>
    <w:p w:rsidR="00197CA6" w:rsidRDefault="00224D41">
      <w:pPr>
        <w:pStyle w:val="Code"/>
      </w:pPr>
      <w:r>
        <w:t xml:space="preserve">TrustTreeNonRootDomainCrossRefFragment18 = </w:t>
      </w:r>
    </w:p>
    <w:p w:rsidR="00197CA6" w:rsidRDefault="00224D41">
      <w:pPr>
        <w:pStyle w:val="Code"/>
      </w:pPr>
      <w:r>
        <w:t xml:space="preserve">    "\"/&gt;";</w:t>
      </w:r>
    </w:p>
    <w:p w:rsidR="00197CA6" w:rsidRDefault="00197CA6">
      <w:pPr>
        <w:pStyle w:val="Code"/>
      </w:pPr>
    </w:p>
    <w:p w:rsidR="00197CA6" w:rsidRDefault="00224D41">
      <w:pPr>
        <w:pStyle w:val="Code"/>
      </w:pPr>
      <w:r>
        <w:t xml:space="preserve">TrustTreeNonRootDomainCrossRefFragment19 = </w:t>
      </w:r>
    </w:p>
    <w:p w:rsidR="00197CA6" w:rsidRDefault="00224D41">
      <w:pPr>
        <w:pStyle w:val="Code"/>
      </w:pPr>
      <w:r>
        <w:t xml:space="preserve">    "&lt;/move&gt;";</w:t>
      </w:r>
    </w:p>
    <w:p w:rsidR="00197CA6" w:rsidRDefault="00224D41">
      <w:pPr>
        <w:pStyle w:val="Heading8"/>
      </w:pPr>
      <w:bookmarkStart w:id="1354" w:name="section_8460fde3a539459b8c1117b7c45d6ec3"/>
      <w:bookmarkStart w:id="1355" w:name="_Toc33698287"/>
      <w:r>
        <w:t>TrustTreeRootDomainCrossRefs</w:t>
      </w:r>
      <w:bookmarkEnd w:id="1354"/>
      <w:bookmarkEnd w:id="1355"/>
    </w:p>
    <w:p w:rsidR="00197CA6" w:rsidRDefault="00224D41">
      <w:pPr>
        <w:pStyle w:val="Code"/>
      </w:pPr>
      <w:r>
        <w:t xml:space="preserve">TrustTreeRootDomainCrossRefs(NCRenameDescription) = </w:t>
      </w:r>
    </w:p>
    <w:p w:rsidR="00197CA6" w:rsidRDefault="00224D41">
      <w:pPr>
        <w:pStyle w:val="Code"/>
      </w:pPr>
      <w:r>
        <w:t xml:space="preserve">    foreach (TrustTreeRootDomainDescri</w:t>
      </w:r>
      <w:r>
        <w:t>ption in</w:t>
      </w:r>
    </w:p>
    <w:p w:rsidR="00197CA6" w:rsidRDefault="00224D41">
      <w:pPr>
        <w:pStyle w:val="Code"/>
      </w:pPr>
      <w:r>
        <w:t xml:space="preserve">      NCRenameDescription.TrustTreeRootDomains)</w:t>
      </w:r>
    </w:p>
    <w:p w:rsidR="00197CA6" w:rsidRDefault="00224D41">
      <w:pPr>
        <w:pStyle w:val="Code"/>
      </w:pPr>
      <w:r>
        <w:t xml:space="preserve">        TrustTreeRootDomainCrossRef(NCRenameDescription,</w:t>
      </w:r>
    </w:p>
    <w:p w:rsidR="00197CA6" w:rsidRDefault="00224D41">
      <w:pPr>
        <w:pStyle w:val="Code"/>
      </w:pPr>
      <w:r>
        <w:t xml:space="preserve">          TrustTreeRootDomainDescription);</w:t>
      </w:r>
    </w:p>
    <w:p w:rsidR="00197CA6" w:rsidRDefault="00197CA6">
      <w:pPr>
        <w:pStyle w:val="Code"/>
      </w:pPr>
    </w:p>
    <w:p w:rsidR="00197CA6" w:rsidRDefault="00224D41">
      <w:pPr>
        <w:pStyle w:val="Code"/>
      </w:pPr>
      <w:r>
        <w:t xml:space="preserve">TrustTreeRootDomainCrossRef(NCRenameDescription, TrustTreeRootDomainDescription) = </w:t>
      </w:r>
    </w:p>
    <w:p w:rsidR="00197CA6" w:rsidRDefault="00224D41">
      <w:pPr>
        <w:pStyle w:val="Code"/>
      </w:pPr>
      <w:r>
        <w:t xml:space="preserve">    TrustTreeR</w:t>
      </w:r>
      <w:r>
        <w:t>ootDomainCrossRefFragment01,</w:t>
      </w:r>
    </w:p>
    <w:p w:rsidR="00197CA6" w:rsidRDefault="00224D41">
      <w:pPr>
        <w:pStyle w:val="Code"/>
      </w:pPr>
      <w:r>
        <w:t xml:space="preserve">    TrustTreeRootDomainDescription.ExistingFlatName,</w:t>
      </w:r>
    </w:p>
    <w:p w:rsidR="00197CA6" w:rsidRDefault="00224D41">
      <w:pPr>
        <w:pStyle w:val="Code"/>
      </w:pPr>
      <w:r>
        <w:t xml:space="preserve">    TrustTreeRootDomainCrossRefFragment02,</w:t>
      </w:r>
    </w:p>
    <w:p w:rsidR="00197CA6" w:rsidRDefault="00224D41">
      <w:pPr>
        <w:pStyle w:val="Code"/>
      </w:pPr>
      <w:r>
        <w:t xml:space="preserve">    NCRenameDescription.RootDomain.NewDN,</w:t>
      </w:r>
    </w:p>
    <w:p w:rsidR="00197CA6" w:rsidRDefault="00224D41">
      <w:pPr>
        <w:pStyle w:val="Code"/>
      </w:pPr>
      <w:r>
        <w:t xml:space="preserve">    TrustTreeRootDomainCrossRefFragment03,</w:t>
      </w:r>
    </w:p>
    <w:p w:rsidR="00197CA6" w:rsidRDefault="00224D41">
      <w:pPr>
        <w:pStyle w:val="Code"/>
      </w:pPr>
      <w:r>
        <w:t xml:space="preserve">    WhiteSpace,</w:t>
      </w:r>
    </w:p>
    <w:p w:rsidR="00197CA6" w:rsidRDefault="00224D41">
      <w:pPr>
        <w:pStyle w:val="Code"/>
      </w:pPr>
      <w:r>
        <w:t xml:space="preserve">    TrustTreeRootDomainCrossRe</w:t>
      </w:r>
      <w:r>
        <w:t>fFragment04,</w:t>
      </w:r>
    </w:p>
    <w:p w:rsidR="00197CA6" w:rsidRDefault="00224D41">
      <w:pPr>
        <w:pStyle w:val="Code"/>
      </w:pPr>
      <w:r>
        <w:t xml:space="preserve">    TrustTreeRootDomainDescription.NewDNSName,</w:t>
      </w:r>
    </w:p>
    <w:p w:rsidR="00197CA6" w:rsidRDefault="00224D41">
      <w:pPr>
        <w:pStyle w:val="Code"/>
      </w:pPr>
      <w:r>
        <w:t xml:space="preserve">    TrustTreeRootDomainCrossRefFragment05,</w:t>
      </w:r>
    </w:p>
    <w:p w:rsidR="00197CA6" w:rsidRDefault="00224D41">
      <w:pPr>
        <w:pStyle w:val="Code"/>
      </w:pPr>
      <w:r>
        <w:t xml:space="preserve">    WhiteSpace,</w:t>
      </w:r>
    </w:p>
    <w:p w:rsidR="00197CA6" w:rsidRDefault="00224D41">
      <w:pPr>
        <w:pStyle w:val="Code"/>
      </w:pPr>
      <w:r>
        <w:t xml:space="preserve">    TrustTreeRootDomainCrossRefFragment06,</w:t>
      </w:r>
    </w:p>
    <w:p w:rsidR="00197CA6" w:rsidRDefault="00224D41">
      <w:pPr>
        <w:pStyle w:val="Code"/>
      </w:pPr>
      <w:r>
        <w:t xml:space="preserve">    TrustTreeRootDomainDescription.NewFlatName,</w:t>
      </w:r>
    </w:p>
    <w:p w:rsidR="00197CA6" w:rsidRDefault="00224D41">
      <w:pPr>
        <w:pStyle w:val="Code"/>
      </w:pPr>
      <w:r>
        <w:t xml:space="preserve">    TrustTreeRootDomainCrossRefFragment07,</w:t>
      </w:r>
    </w:p>
    <w:p w:rsidR="00197CA6" w:rsidRDefault="00224D41">
      <w:pPr>
        <w:pStyle w:val="Code"/>
      </w:pPr>
      <w:r>
        <w:t xml:space="preserve">    WhiteSpace,</w:t>
      </w:r>
    </w:p>
    <w:p w:rsidR="00197CA6" w:rsidRDefault="00224D41">
      <w:pPr>
        <w:pStyle w:val="Code"/>
      </w:pPr>
      <w:r>
        <w:t xml:space="preserve">    TrustTreeRootDomainCrossRefFragment08,</w:t>
      </w:r>
    </w:p>
    <w:p w:rsidR="00197CA6" w:rsidRDefault="00224D41">
      <w:pPr>
        <w:pStyle w:val="Code"/>
      </w:pPr>
      <w:r>
        <w:t xml:space="preserve">    WhiteSpace,</w:t>
      </w:r>
    </w:p>
    <w:p w:rsidR="00197CA6" w:rsidRDefault="00224D41">
      <w:pPr>
        <w:pStyle w:val="Code"/>
      </w:pPr>
      <w:r>
        <w:t xml:space="preserve">    TrustTreeRootDomainCrossRefFragment09,</w:t>
      </w:r>
    </w:p>
    <w:p w:rsidR="00197CA6" w:rsidRDefault="00224D41">
      <w:pPr>
        <w:pStyle w:val="Code"/>
      </w:pPr>
      <w:r>
        <w:t xml:space="preserve">    NCRenameDescription.RootDomain.NewFlatName,</w:t>
      </w:r>
    </w:p>
    <w:p w:rsidR="00197CA6" w:rsidRDefault="00224D41">
      <w:pPr>
        <w:pStyle w:val="Code"/>
      </w:pPr>
      <w:r>
        <w:t xml:space="preserve">    TrustTreeRootDomainCrossRefFragment10,</w:t>
      </w:r>
    </w:p>
    <w:p w:rsidR="00197CA6" w:rsidRDefault="00224D41">
      <w:pPr>
        <w:pStyle w:val="Code"/>
      </w:pPr>
      <w:r>
        <w:t xml:space="preserve">    NCRenameDescription.RootDomain.NewDN,</w:t>
      </w:r>
    </w:p>
    <w:p w:rsidR="00197CA6" w:rsidRDefault="00224D41">
      <w:pPr>
        <w:pStyle w:val="Code"/>
      </w:pPr>
      <w:r>
        <w:t xml:space="preserve">    T</w:t>
      </w:r>
      <w:r>
        <w:t>rustTreeRootDomainCrossRefFragment11,</w:t>
      </w:r>
    </w:p>
    <w:p w:rsidR="00197CA6" w:rsidRDefault="00224D41">
      <w:pPr>
        <w:pStyle w:val="Code"/>
      </w:pPr>
      <w:r>
        <w:t xml:space="preserve">    WhiteSpace,</w:t>
      </w:r>
    </w:p>
    <w:p w:rsidR="00197CA6" w:rsidRDefault="00224D41">
      <w:pPr>
        <w:pStyle w:val="Code"/>
      </w:pPr>
      <w:r>
        <w:t xml:space="preserve">    TrustTreeRootDomainCrossRefFragment12,</w:t>
      </w:r>
    </w:p>
    <w:p w:rsidR="00197CA6" w:rsidRDefault="00224D41">
      <w:pPr>
        <w:pStyle w:val="Code"/>
      </w:pPr>
      <w:r>
        <w:t xml:space="preserve">    TrustTreeRootDomainDescription.ExistingDNSName,</w:t>
      </w:r>
    </w:p>
    <w:p w:rsidR="00197CA6" w:rsidRDefault="00224D41">
      <w:pPr>
        <w:pStyle w:val="Code"/>
      </w:pPr>
      <w:r>
        <w:t xml:space="preserve">    TrustTreeRootDomainCrossRefFragment13,</w:t>
      </w:r>
    </w:p>
    <w:p w:rsidR="00197CA6" w:rsidRDefault="00224D41">
      <w:pPr>
        <w:pStyle w:val="Code"/>
      </w:pPr>
      <w:r>
        <w:lastRenderedPageBreak/>
        <w:t xml:space="preserve">    WhiteSpace,</w:t>
      </w:r>
    </w:p>
    <w:p w:rsidR="00197CA6" w:rsidRDefault="00224D41">
      <w:pPr>
        <w:pStyle w:val="Code"/>
      </w:pPr>
      <w:r>
        <w:t xml:space="preserve">    TrustTreeRootDomainCrossRefFragment14,</w:t>
      </w:r>
    </w:p>
    <w:p w:rsidR="00197CA6" w:rsidRDefault="00224D41">
      <w:pPr>
        <w:pStyle w:val="Code"/>
      </w:pPr>
      <w:r>
        <w:t xml:space="preserve">    WhiteSpace,</w:t>
      </w:r>
    </w:p>
    <w:p w:rsidR="00197CA6" w:rsidRDefault="00224D41">
      <w:pPr>
        <w:pStyle w:val="Code"/>
      </w:pPr>
      <w:r>
        <w:t xml:space="preserve">    TrustTreeRootDomainCrossRefFragment15,</w:t>
      </w:r>
    </w:p>
    <w:p w:rsidR="00197CA6" w:rsidRDefault="00224D41">
      <w:pPr>
        <w:pStyle w:val="Code"/>
      </w:pPr>
      <w:r>
        <w:t xml:space="preserve">    TrustTreeRootDomainDescription.ExistingFlatName,</w:t>
      </w:r>
    </w:p>
    <w:p w:rsidR="00197CA6" w:rsidRDefault="00224D41">
      <w:pPr>
        <w:pStyle w:val="Code"/>
      </w:pPr>
      <w:r>
        <w:t xml:space="preserve">    TrustTreeRootDomainCrossRefFragment16,</w:t>
      </w:r>
    </w:p>
    <w:p w:rsidR="00197CA6" w:rsidRDefault="00224D41">
      <w:pPr>
        <w:pStyle w:val="Code"/>
      </w:pPr>
      <w:r>
        <w:t xml:space="preserve">    NCRenameDescription.RootDomain.NewDN,</w:t>
      </w:r>
    </w:p>
    <w:p w:rsidR="00197CA6" w:rsidRDefault="00224D41">
      <w:pPr>
        <w:pStyle w:val="Code"/>
      </w:pPr>
      <w:r>
        <w:t xml:space="preserve">    TrustTreeRootDomainCrossRefFragment17,</w:t>
      </w:r>
    </w:p>
    <w:p w:rsidR="00197CA6" w:rsidRDefault="00224D41">
      <w:pPr>
        <w:pStyle w:val="Code"/>
      </w:pPr>
      <w:r>
        <w:t xml:space="preserve">    WhiteSpace,</w:t>
      </w:r>
    </w:p>
    <w:p w:rsidR="00197CA6" w:rsidRDefault="00224D41">
      <w:pPr>
        <w:pStyle w:val="Code"/>
      </w:pPr>
      <w:r>
        <w:t xml:space="preserve">    TrustTreeRootDomainCrossRefFragment18,</w:t>
      </w:r>
    </w:p>
    <w:p w:rsidR="00197CA6" w:rsidRDefault="00224D41">
      <w:pPr>
        <w:pStyle w:val="Code"/>
      </w:pPr>
      <w:r>
        <w:t xml:space="preserve">    TrustTreeRootDomainDescription.NewFlatName,</w:t>
      </w:r>
    </w:p>
    <w:p w:rsidR="00197CA6" w:rsidRDefault="00224D41">
      <w:pPr>
        <w:pStyle w:val="Code"/>
      </w:pPr>
      <w:r>
        <w:t xml:space="preserve">    TrustTreeRootDomainCrossRefFragment19,</w:t>
      </w:r>
    </w:p>
    <w:p w:rsidR="00197CA6" w:rsidRDefault="00224D41">
      <w:pPr>
        <w:pStyle w:val="Code"/>
      </w:pPr>
      <w:r>
        <w:t xml:space="preserve">    NCRenameDescription.RootDomain.NewDN,</w:t>
      </w:r>
    </w:p>
    <w:p w:rsidR="00197CA6" w:rsidRDefault="00224D41">
      <w:pPr>
        <w:pStyle w:val="Code"/>
      </w:pPr>
      <w:r>
        <w:t xml:space="preserve">    TrustTreeRootDomainCrossRefFragment20,</w:t>
      </w:r>
    </w:p>
    <w:p w:rsidR="00197CA6" w:rsidRDefault="00224D41">
      <w:pPr>
        <w:pStyle w:val="Code"/>
      </w:pPr>
      <w:r>
        <w:t xml:space="preserve">    WhiteSpace,</w:t>
      </w:r>
    </w:p>
    <w:p w:rsidR="00197CA6" w:rsidRDefault="00224D41">
      <w:pPr>
        <w:pStyle w:val="Code"/>
      </w:pPr>
      <w:r>
        <w:t xml:space="preserve">    TrustTreeRootDomainCrossRefFragment21,</w:t>
      </w:r>
    </w:p>
    <w:p w:rsidR="00197CA6" w:rsidRDefault="00224D41">
      <w:pPr>
        <w:pStyle w:val="Code"/>
      </w:pPr>
      <w:r>
        <w:t xml:space="preserve">    WhiteSpace;</w:t>
      </w:r>
    </w:p>
    <w:p w:rsidR="00197CA6" w:rsidRDefault="00197CA6">
      <w:pPr>
        <w:pStyle w:val="Code"/>
      </w:pPr>
    </w:p>
    <w:p w:rsidR="00197CA6" w:rsidRDefault="00224D41">
      <w:pPr>
        <w:pStyle w:val="Code"/>
      </w:pPr>
      <w:r>
        <w:t xml:space="preserve">TrustTreeRootDomainCrossRefFragment01 = </w:t>
      </w:r>
    </w:p>
    <w:p w:rsidR="00197CA6" w:rsidRDefault="00224D41">
      <w:pPr>
        <w:pStyle w:val="Code"/>
      </w:pPr>
      <w:r>
        <w:t xml:space="preserve">    "&lt;update path=\"dn:CN=";</w:t>
      </w:r>
    </w:p>
    <w:p w:rsidR="00197CA6" w:rsidRDefault="00197CA6">
      <w:pPr>
        <w:pStyle w:val="Code"/>
      </w:pPr>
    </w:p>
    <w:p w:rsidR="00197CA6" w:rsidRDefault="00224D41">
      <w:pPr>
        <w:pStyle w:val="Code"/>
      </w:pPr>
      <w:r>
        <w:t xml:space="preserve">TrustTreeRootDomainCrossRefFragment02 = </w:t>
      </w:r>
    </w:p>
    <w:p w:rsidR="00197CA6" w:rsidRDefault="00224D41">
      <w:pPr>
        <w:pStyle w:val="Code"/>
      </w:pPr>
      <w:r>
        <w:t xml:space="preserve">    ",CN=Partitions,CN=Configuration,";</w:t>
      </w:r>
    </w:p>
    <w:p w:rsidR="00197CA6" w:rsidRDefault="00197CA6">
      <w:pPr>
        <w:pStyle w:val="Code"/>
      </w:pPr>
    </w:p>
    <w:p w:rsidR="00197CA6" w:rsidRDefault="00224D41">
      <w:pPr>
        <w:pStyle w:val="Code"/>
      </w:pPr>
      <w:r>
        <w:t xml:space="preserve">TrustTreeRootDomainCrossRefFragment03 = </w:t>
      </w:r>
    </w:p>
    <w:p w:rsidR="00197CA6" w:rsidRDefault="00224D41">
      <w:pPr>
        <w:pStyle w:val="Code"/>
      </w:pPr>
      <w:r>
        <w:t xml:space="preserve">  </w:t>
      </w:r>
      <w:r>
        <w:t xml:space="preserve">  "\" metadata=\"1\"&gt;";</w:t>
      </w:r>
    </w:p>
    <w:p w:rsidR="00197CA6" w:rsidRDefault="00197CA6">
      <w:pPr>
        <w:pStyle w:val="Code"/>
      </w:pPr>
    </w:p>
    <w:p w:rsidR="00197CA6" w:rsidRDefault="00224D41">
      <w:pPr>
        <w:pStyle w:val="Code"/>
      </w:pPr>
      <w:r>
        <w:t xml:space="preserve">TrustTreeRootDomainCrossRefFragment04 = </w:t>
      </w:r>
    </w:p>
    <w:p w:rsidR="00197CA6" w:rsidRDefault="00224D41">
      <w:pPr>
        <w:pStyle w:val="Code"/>
      </w:pPr>
      <w:r>
        <w:t xml:space="preserve">    "&lt;DnsRoot op=\"replace\"&gt;";</w:t>
      </w:r>
    </w:p>
    <w:p w:rsidR="00197CA6" w:rsidRDefault="00197CA6">
      <w:pPr>
        <w:pStyle w:val="Code"/>
      </w:pPr>
    </w:p>
    <w:p w:rsidR="00197CA6" w:rsidRDefault="00224D41">
      <w:pPr>
        <w:pStyle w:val="Code"/>
      </w:pPr>
      <w:r>
        <w:t xml:space="preserve">TrustTreeRootDomainCrossRefFragment05 = </w:t>
      </w:r>
    </w:p>
    <w:p w:rsidR="00197CA6" w:rsidRDefault="00224D41">
      <w:pPr>
        <w:pStyle w:val="Code"/>
      </w:pPr>
      <w:r>
        <w:t xml:space="preserve">    "&lt;/DnsRoot&gt;";</w:t>
      </w:r>
    </w:p>
    <w:p w:rsidR="00197CA6" w:rsidRDefault="00197CA6">
      <w:pPr>
        <w:pStyle w:val="Code"/>
      </w:pPr>
    </w:p>
    <w:p w:rsidR="00197CA6" w:rsidRDefault="00224D41">
      <w:pPr>
        <w:pStyle w:val="Code"/>
      </w:pPr>
      <w:r>
        <w:t xml:space="preserve">TrustTreeRootDomainCrossRefFragment06 = </w:t>
      </w:r>
    </w:p>
    <w:p w:rsidR="00197CA6" w:rsidRDefault="00224D41">
      <w:pPr>
        <w:pStyle w:val="Code"/>
      </w:pPr>
      <w:r>
        <w:t xml:space="preserve">    "&lt;NetBiosName op=\"replace\"&gt;";</w:t>
      </w:r>
    </w:p>
    <w:p w:rsidR="00197CA6" w:rsidRDefault="00197CA6">
      <w:pPr>
        <w:pStyle w:val="Code"/>
      </w:pPr>
    </w:p>
    <w:p w:rsidR="00197CA6" w:rsidRDefault="00224D41">
      <w:pPr>
        <w:pStyle w:val="Code"/>
      </w:pPr>
      <w:r>
        <w:t>TrustTreeRootDomain</w:t>
      </w:r>
      <w:r>
        <w:t xml:space="preserve">CrossRefFragment07 = </w:t>
      </w:r>
    </w:p>
    <w:p w:rsidR="00197CA6" w:rsidRDefault="00224D41">
      <w:pPr>
        <w:pStyle w:val="Code"/>
      </w:pPr>
      <w:r>
        <w:t xml:space="preserve">    "&lt;/NetBiosName&gt;";</w:t>
      </w:r>
    </w:p>
    <w:p w:rsidR="00197CA6" w:rsidRDefault="00197CA6">
      <w:pPr>
        <w:pStyle w:val="Code"/>
      </w:pPr>
    </w:p>
    <w:p w:rsidR="00197CA6" w:rsidRDefault="00224D41">
      <w:pPr>
        <w:pStyle w:val="Code"/>
      </w:pPr>
      <w:r>
        <w:t xml:space="preserve">TrustTreeRootDomainCrossRefFragment08 = </w:t>
      </w:r>
    </w:p>
    <w:p w:rsidR="00197CA6" w:rsidRDefault="00224D41">
      <w:pPr>
        <w:pStyle w:val="Code"/>
      </w:pPr>
      <w:r>
        <w:t xml:space="preserve">    "&lt;TrustParent op=\"delete\"&gt;&lt;/TrustParent&gt;";</w:t>
      </w:r>
    </w:p>
    <w:p w:rsidR="00197CA6" w:rsidRDefault="00197CA6">
      <w:pPr>
        <w:pStyle w:val="Code"/>
      </w:pPr>
    </w:p>
    <w:p w:rsidR="00197CA6" w:rsidRDefault="00224D41">
      <w:pPr>
        <w:pStyle w:val="Code"/>
      </w:pPr>
      <w:r>
        <w:t xml:space="preserve">TrustTreeRootDomainCrossRefFragment09 = </w:t>
      </w:r>
    </w:p>
    <w:p w:rsidR="00197CA6" w:rsidRDefault="00224D41">
      <w:pPr>
        <w:pStyle w:val="Code"/>
      </w:pPr>
      <w:r>
        <w:t xml:space="preserve">    "&lt;RootTrust op=\"replace\"&gt;CN=";</w:t>
      </w:r>
    </w:p>
    <w:p w:rsidR="00197CA6" w:rsidRDefault="00197CA6">
      <w:pPr>
        <w:pStyle w:val="Code"/>
      </w:pPr>
    </w:p>
    <w:p w:rsidR="00197CA6" w:rsidRDefault="00224D41">
      <w:pPr>
        <w:pStyle w:val="Code"/>
      </w:pPr>
      <w:r>
        <w:t xml:space="preserve">TrustTreeRootDomainCrossRefFragment10 = </w:t>
      </w:r>
    </w:p>
    <w:p w:rsidR="00197CA6" w:rsidRDefault="00224D41">
      <w:pPr>
        <w:pStyle w:val="Code"/>
      </w:pPr>
      <w:r>
        <w:t xml:space="preserve">    ",CN=Partitions,CN=Configuration,";</w:t>
      </w:r>
    </w:p>
    <w:p w:rsidR="00197CA6" w:rsidRDefault="00197CA6">
      <w:pPr>
        <w:pStyle w:val="Code"/>
      </w:pPr>
    </w:p>
    <w:p w:rsidR="00197CA6" w:rsidRDefault="00224D41">
      <w:pPr>
        <w:pStyle w:val="Code"/>
      </w:pPr>
      <w:r>
        <w:t xml:space="preserve">TrustTreeRootDomainCrossRefFragment11 = </w:t>
      </w:r>
    </w:p>
    <w:p w:rsidR="00197CA6" w:rsidRDefault="00224D41">
      <w:pPr>
        <w:pStyle w:val="Code"/>
      </w:pPr>
      <w:r>
        <w:t xml:space="preserve">    "&lt;/RootTrust&gt;";</w:t>
      </w:r>
    </w:p>
    <w:p w:rsidR="00197CA6" w:rsidRDefault="00197CA6">
      <w:pPr>
        <w:pStyle w:val="Code"/>
      </w:pPr>
    </w:p>
    <w:p w:rsidR="00197CA6" w:rsidRDefault="00224D41">
      <w:pPr>
        <w:pStyle w:val="Code"/>
      </w:pPr>
      <w:r>
        <w:t xml:space="preserve">TrustTreeRootDomainCrossRefFragment12 = </w:t>
      </w:r>
    </w:p>
    <w:p w:rsidR="00197CA6" w:rsidRDefault="00224D41">
      <w:pPr>
        <w:pStyle w:val="Code"/>
      </w:pPr>
      <w:r>
        <w:t xml:space="preserve">    "&lt;msDS-DnsRootAlias op=\"replace\"&gt;";</w:t>
      </w:r>
    </w:p>
    <w:p w:rsidR="00197CA6" w:rsidRDefault="00197CA6">
      <w:pPr>
        <w:pStyle w:val="Code"/>
      </w:pPr>
    </w:p>
    <w:p w:rsidR="00197CA6" w:rsidRDefault="00224D41">
      <w:pPr>
        <w:pStyle w:val="Code"/>
      </w:pPr>
      <w:r>
        <w:t xml:space="preserve">TrustTreeRootDomainCrossRefFragment13 = </w:t>
      </w:r>
    </w:p>
    <w:p w:rsidR="00197CA6" w:rsidRDefault="00224D41">
      <w:pPr>
        <w:pStyle w:val="Code"/>
      </w:pPr>
      <w:r>
        <w:t xml:space="preserve">    "&lt;/msDS-DnsRootAlias&gt;";</w:t>
      </w:r>
    </w:p>
    <w:p w:rsidR="00197CA6" w:rsidRDefault="00197CA6">
      <w:pPr>
        <w:pStyle w:val="Code"/>
      </w:pPr>
    </w:p>
    <w:p w:rsidR="00197CA6" w:rsidRDefault="00224D41">
      <w:pPr>
        <w:pStyle w:val="Code"/>
      </w:pPr>
      <w:r>
        <w:t xml:space="preserve">TrustTreeRootDomainCrossRefFragment14 = </w:t>
      </w:r>
    </w:p>
    <w:p w:rsidR="00197CA6" w:rsidRDefault="00224D41">
      <w:pPr>
        <w:pStyle w:val="Code"/>
      </w:pPr>
      <w:r>
        <w:t xml:space="preserve">    "&lt;/update&gt;";</w:t>
      </w:r>
    </w:p>
    <w:p w:rsidR="00197CA6" w:rsidRDefault="00197CA6">
      <w:pPr>
        <w:pStyle w:val="Code"/>
      </w:pPr>
    </w:p>
    <w:p w:rsidR="00197CA6" w:rsidRDefault="00224D41">
      <w:pPr>
        <w:pStyle w:val="Code"/>
      </w:pPr>
      <w:r>
        <w:t xml:space="preserve">TrustTreeRootDomainCrossRefFragment15 = </w:t>
      </w:r>
    </w:p>
    <w:p w:rsidR="00197CA6" w:rsidRDefault="00224D41">
      <w:pPr>
        <w:pStyle w:val="Code"/>
      </w:pPr>
      <w:r>
        <w:t xml:space="preserve">    "&lt;move path=\"dn:CN=";</w:t>
      </w:r>
    </w:p>
    <w:p w:rsidR="00197CA6" w:rsidRDefault="00197CA6">
      <w:pPr>
        <w:pStyle w:val="Code"/>
      </w:pPr>
    </w:p>
    <w:p w:rsidR="00197CA6" w:rsidRDefault="00224D41">
      <w:pPr>
        <w:pStyle w:val="Code"/>
      </w:pPr>
      <w:r>
        <w:t xml:space="preserve">TrustTreeRootDomainCrossRefFragment16 = </w:t>
      </w:r>
    </w:p>
    <w:p w:rsidR="00197CA6" w:rsidRDefault="00224D41">
      <w:pPr>
        <w:pStyle w:val="Code"/>
      </w:pPr>
      <w:r>
        <w:t xml:space="preserve">    ",CN=Partitions,CN=Configuration,";</w:t>
      </w:r>
    </w:p>
    <w:p w:rsidR="00197CA6" w:rsidRDefault="00197CA6">
      <w:pPr>
        <w:pStyle w:val="Code"/>
      </w:pPr>
    </w:p>
    <w:p w:rsidR="00197CA6" w:rsidRDefault="00224D41">
      <w:pPr>
        <w:pStyle w:val="Code"/>
      </w:pPr>
      <w:r>
        <w:t xml:space="preserve">TrustTreeRootDomainCrossRefFragment17 = </w:t>
      </w:r>
    </w:p>
    <w:p w:rsidR="00197CA6" w:rsidRDefault="00224D41">
      <w:pPr>
        <w:pStyle w:val="Code"/>
      </w:pPr>
      <w:r>
        <w:t xml:space="preserve">    "\" metadata=\"0\"&gt;";</w:t>
      </w:r>
    </w:p>
    <w:p w:rsidR="00197CA6" w:rsidRDefault="00197CA6">
      <w:pPr>
        <w:pStyle w:val="Code"/>
      </w:pPr>
    </w:p>
    <w:p w:rsidR="00197CA6" w:rsidRDefault="00224D41">
      <w:pPr>
        <w:pStyle w:val="Code"/>
      </w:pPr>
      <w:r>
        <w:lastRenderedPageBreak/>
        <w:t xml:space="preserve">TrustTreeRootDomainCrossRefFragment18 = </w:t>
      </w:r>
    </w:p>
    <w:p w:rsidR="00197CA6" w:rsidRDefault="00224D41">
      <w:pPr>
        <w:pStyle w:val="Code"/>
      </w:pPr>
      <w:r>
        <w:t xml:space="preserve">    "&lt;to path=\"dn:CN=";</w:t>
      </w:r>
    </w:p>
    <w:p w:rsidR="00197CA6" w:rsidRDefault="00197CA6">
      <w:pPr>
        <w:pStyle w:val="Code"/>
      </w:pPr>
    </w:p>
    <w:p w:rsidR="00197CA6" w:rsidRDefault="00224D41">
      <w:pPr>
        <w:pStyle w:val="Code"/>
      </w:pPr>
      <w:r>
        <w:t xml:space="preserve">TrustTreeRootDomainCrossRefFragment19 = </w:t>
      </w:r>
    </w:p>
    <w:p w:rsidR="00197CA6" w:rsidRDefault="00224D41">
      <w:pPr>
        <w:pStyle w:val="Code"/>
      </w:pPr>
      <w:r>
        <w:t xml:space="preserve">    ",CN=Partitions,CN=Configuration,";</w:t>
      </w:r>
    </w:p>
    <w:p w:rsidR="00197CA6" w:rsidRDefault="00197CA6">
      <w:pPr>
        <w:pStyle w:val="Code"/>
      </w:pPr>
    </w:p>
    <w:p w:rsidR="00197CA6" w:rsidRDefault="00224D41">
      <w:pPr>
        <w:pStyle w:val="Code"/>
      </w:pPr>
      <w:r>
        <w:t xml:space="preserve">TrustTreeRootDomainCrossRefFragment20 = </w:t>
      </w:r>
    </w:p>
    <w:p w:rsidR="00197CA6" w:rsidRDefault="00224D41">
      <w:pPr>
        <w:pStyle w:val="Code"/>
      </w:pPr>
      <w:r>
        <w:t xml:space="preserve">    "\"/&gt;";</w:t>
      </w:r>
    </w:p>
    <w:p w:rsidR="00197CA6" w:rsidRDefault="00197CA6">
      <w:pPr>
        <w:pStyle w:val="Code"/>
      </w:pPr>
    </w:p>
    <w:p w:rsidR="00197CA6" w:rsidRDefault="00224D41">
      <w:pPr>
        <w:pStyle w:val="Code"/>
      </w:pPr>
      <w:r>
        <w:t xml:space="preserve">TrustTreeRootDomainCrossRefFragment21 = </w:t>
      </w:r>
    </w:p>
    <w:p w:rsidR="00197CA6" w:rsidRDefault="00224D41">
      <w:pPr>
        <w:pStyle w:val="Code"/>
      </w:pPr>
      <w:r>
        <w:t xml:space="preserve">    "&lt;/move&gt;";</w:t>
      </w:r>
    </w:p>
    <w:p w:rsidR="00197CA6" w:rsidRDefault="00224D41">
      <w:pPr>
        <w:pStyle w:val="Heading7"/>
      </w:pPr>
      <w:bookmarkStart w:id="1356" w:name="section_91b22924af2543f3a36a6f11720a2c3d"/>
      <w:bookmarkStart w:id="1357" w:name="_Toc33698288"/>
      <w:r>
        <w:t>ReplicationEpoch</w:t>
      </w:r>
      <w:bookmarkEnd w:id="1356"/>
      <w:bookmarkEnd w:id="1357"/>
    </w:p>
    <w:p w:rsidR="00197CA6" w:rsidRDefault="00224D41">
      <w:pPr>
        <w:pStyle w:val="Code"/>
      </w:pPr>
      <w:r>
        <w:t xml:space="preserve">ReplicationEpoch(NCRenameDescription) = </w:t>
      </w:r>
    </w:p>
    <w:p w:rsidR="00197CA6" w:rsidRDefault="00224D41">
      <w:pPr>
        <w:pStyle w:val="Code"/>
      </w:pPr>
      <w:r>
        <w:t xml:space="preserve">    ReplicationEpochFragment01,</w:t>
      </w:r>
    </w:p>
    <w:p w:rsidR="00197CA6" w:rsidRDefault="00224D41">
      <w:pPr>
        <w:pStyle w:val="Code"/>
      </w:pPr>
      <w:r>
        <w:t xml:space="preserve">    Message,</w:t>
      </w:r>
    </w:p>
    <w:p w:rsidR="00197CA6" w:rsidRDefault="00224D41">
      <w:pPr>
        <w:pStyle w:val="Code"/>
      </w:pPr>
      <w:r>
        <w:t xml:space="preserve">    ReplicationEpochFragment02,</w:t>
      </w:r>
    </w:p>
    <w:p w:rsidR="00197CA6" w:rsidRDefault="00224D41">
      <w:pPr>
        <w:pStyle w:val="Code"/>
      </w:pPr>
      <w:r>
        <w:t xml:space="preserve">    WhiteSpace,</w:t>
      </w:r>
    </w:p>
    <w:p w:rsidR="00197CA6" w:rsidRDefault="00224D41">
      <w:pPr>
        <w:pStyle w:val="Code"/>
      </w:pPr>
      <w:r>
        <w:t xml:space="preserve">    ReplicationEpochFragment03,</w:t>
      </w:r>
    </w:p>
    <w:p w:rsidR="00197CA6" w:rsidRDefault="00224D41">
      <w:pPr>
        <w:pStyle w:val="Code"/>
      </w:pPr>
      <w:r>
        <w:t xml:space="preserve">    WhiteSpace,</w:t>
      </w:r>
    </w:p>
    <w:p w:rsidR="00197CA6" w:rsidRDefault="00224D41">
      <w:pPr>
        <w:pStyle w:val="Code"/>
      </w:pPr>
      <w:r>
        <w:t xml:space="preserve"> </w:t>
      </w:r>
      <w:r>
        <w:t xml:space="preserve">   ReplicationEpochFragment04,</w:t>
      </w:r>
    </w:p>
    <w:p w:rsidR="00197CA6" w:rsidRDefault="00224D41">
      <w:pPr>
        <w:pStyle w:val="Code"/>
      </w:pPr>
      <w:r>
        <w:t xml:space="preserve">    NCRenameDescription.NewReplicationEpoch,</w:t>
      </w:r>
    </w:p>
    <w:p w:rsidR="00197CA6" w:rsidRDefault="00224D41">
      <w:pPr>
        <w:pStyle w:val="Code"/>
      </w:pPr>
      <w:r>
        <w:t xml:space="preserve">    ReplicationEpochFragment05,</w:t>
      </w:r>
    </w:p>
    <w:p w:rsidR="00197CA6" w:rsidRDefault="00224D41">
      <w:pPr>
        <w:pStyle w:val="Code"/>
      </w:pPr>
      <w:r>
        <w:t xml:space="preserve">    WhiteSpace,</w:t>
      </w:r>
    </w:p>
    <w:p w:rsidR="00197CA6" w:rsidRDefault="00224D41">
      <w:pPr>
        <w:pStyle w:val="Code"/>
      </w:pPr>
      <w:r>
        <w:t xml:space="preserve">    ReplicationEpochFragment06,</w:t>
      </w:r>
    </w:p>
    <w:p w:rsidR="00197CA6" w:rsidRDefault="00224D41">
      <w:pPr>
        <w:pStyle w:val="Code"/>
      </w:pPr>
      <w:r>
        <w:t xml:space="preserve">    WhiteSpace,</w:t>
      </w:r>
    </w:p>
    <w:p w:rsidR="00197CA6" w:rsidRDefault="00224D41">
      <w:pPr>
        <w:pStyle w:val="Code"/>
      </w:pPr>
      <w:r>
        <w:t xml:space="preserve">    ReplicationEpochFragment07,</w:t>
      </w:r>
    </w:p>
    <w:p w:rsidR="00197CA6" w:rsidRDefault="00224D41">
      <w:pPr>
        <w:pStyle w:val="Code"/>
      </w:pPr>
      <w:r>
        <w:t xml:space="preserve">    WhiteSpace;</w:t>
      </w:r>
    </w:p>
    <w:p w:rsidR="00197CA6" w:rsidRDefault="00197CA6">
      <w:pPr>
        <w:pStyle w:val="Code"/>
      </w:pPr>
    </w:p>
    <w:p w:rsidR="00197CA6" w:rsidRDefault="00224D41">
      <w:pPr>
        <w:pStyle w:val="Code"/>
      </w:pPr>
      <w:r>
        <w:t xml:space="preserve">ReplicationEpochFragment01 = </w:t>
      </w:r>
    </w:p>
    <w:p w:rsidR="00197CA6" w:rsidRDefault="00224D41">
      <w:pPr>
        <w:pStyle w:val="Code"/>
      </w:pPr>
      <w:r>
        <w:t xml:space="preserve">    "</w:t>
      </w:r>
      <w:r>
        <w:t>&lt;action name=\"";</w:t>
      </w:r>
    </w:p>
    <w:p w:rsidR="00197CA6" w:rsidRDefault="00197CA6">
      <w:pPr>
        <w:pStyle w:val="Code"/>
      </w:pPr>
    </w:p>
    <w:p w:rsidR="00197CA6" w:rsidRDefault="00224D41">
      <w:pPr>
        <w:pStyle w:val="Code"/>
      </w:pPr>
      <w:r>
        <w:t xml:space="preserve">ReplicationEpochFragment02 = </w:t>
      </w:r>
    </w:p>
    <w:p w:rsidR="00197CA6" w:rsidRDefault="00224D41">
      <w:pPr>
        <w:pStyle w:val="Code"/>
      </w:pPr>
      <w:r>
        <w:t xml:space="preserve">    "\"&gt;";</w:t>
      </w:r>
    </w:p>
    <w:p w:rsidR="00197CA6" w:rsidRDefault="00197CA6">
      <w:pPr>
        <w:pStyle w:val="Code"/>
      </w:pPr>
    </w:p>
    <w:p w:rsidR="00197CA6" w:rsidRDefault="00224D41">
      <w:pPr>
        <w:pStyle w:val="Code"/>
      </w:pPr>
      <w:r>
        <w:t xml:space="preserve">ReplicationEpochFragment03 = </w:t>
      </w:r>
    </w:p>
    <w:p w:rsidR="00197CA6" w:rsidRDefault="00224D41">
      <w:pPr>
        <w:pStyle w:val="Code"/>
      </w:pPr>
      <w:r>
        <w:t xml:space="preserve">    "&lt;update path=\"$LocalNTDSSettingsObjectDN$\" metadata=\"0\"&gt;";</w:t>
      </w:r>
    </w:p>
    <w:p w:rsidR="00197CA6" w:rsidRDefault="00197CA6">
      <w:pPr>
        <w:pStyle w:val="Code"/>
      </w:pPr>
    </w:p>
    <w:p w:rsidR="00197CA6" w:rsidRDefault="00224D41">
      <w:pPr>
        <w:pStyle w:val="Code"/>
      </w:pPr>
      <w:r>
        <w:t xml:space="preserve">ReplicationEpochFragment04 = </w:t>
      </w:r>
    </w:p>
    <w:p w:rsidR="00197CA6" w:rsidRDefault="00224D41">
      <w:pPr>
        <w:pStyle w:val="Code"/>
      </w:pPr>
      <w:r>
        <w:t xml:space="preserve">    "&lt;msDS-ReplicationEpoch op=\"replace\"&gt;";</w:t>
      </w:r>
    </w:p>
    <w:p w:rsidR="00197CA6" w:rsidRDefault="00197CA6">
      <w:pPr>
        <w:pStyle w:val="Code"/>
      </w:pPr>
    </w:p>
    <w:p w:rsidR="00197CA6" w:rsidRDefault="00224D41">
      <w:pPr>
        <w:pStyle w:val="Code"/>
      </w:pPr>
      <w:r>
        <w:t xml:space="preserve">ReplicationEpochFragment05 = </w:t>
      </w:r>
    </w:p>
    <w:p w:rsidR="00197CA6" w:rsidRDefault="00224D41">
      <w:pPr>
        <w:pStyle w:val="Code"/>
      </w:pPr>
      <w:r>
        <w:t xml:space="preserve">    "&lt;/msDS-ReplicationEpoch&gt;";</w:t>
      </w:r>
    </w:p>
    <w:p w:rsidR="00197CA6" w:rsidRDefault="00197CA6">
      <w:pPr>
        <w:pStyle w:val="Code"/>
      </w:pPr>
    </w:p>
    <w:p w:rsidR="00197CA6" w:rsidRDefault="00224D41">
      <w:pPr>
        <w:pStyle w:val="Code"/>
      </w:pPr>
      <w:r>
        <w:t xml:space="preserve">ReplicationEpochFragment06 = </w:t>
      </w:r>
    </w:p>
    <w:p w:rsidR="00197CA6" w:rsidRDefault="00224D41">
      <w:pPr>
        <w:pStyle w:val="Code"/>
      </w:pPr>
      <w:r>
        <w:t xml:space="preserve">    "&lt;/update&gt;";</w:t>
      </w:r>
    </w:p>
    <w:p w:rsidR="00197CA6" w:rsidRDefault="00197CA6">
      <w:pPr>
        <w:pStyle w:val="Code"/>
      </w:pPr>
    </w:p>
    <w:p w:rsidR="00197CA6" w:rsidRDefault="00224D41">
      <w:pPr>
        <w:pStyle w:val="Code"/>
      </w:pPr>
      <w:r>
        <w:t xml:space="preserve">ReplicationEpochFragment07 = </w:t>
      </w:r>
    </w:p>
    <w:p w:rsidR="00197CA6" w:rsidRDefault="00224D41">
      <w:pPr>
        <w:pStyle w:val="Code"/>
      </w:pPr>
      <w:r>
        <w:t xml:space="preserve">    "&lt;/action&gt;";</w:t>
      </w:r>
    </w:p>
    <w:p w:rsidR="00197CA6" w:rsidRDefault="00224D41">
      <w:pPr>
        <w:pStyle w:val="Heading5"/>
      </w:pPr>
      <w:bookmarkStart w:id="1358" w:name="section_e2bcb1efd5234199bac62a817bb274ec"/>
      <w:bookmarkStart w:id="1359" w:name="_Toc33698289"/>
      <w:r>
        <w:t>Decode Operation</w:t>
      </w:r>
      <w:bookmarkEnd w:id="1358"/>
      <w:bookmarkEnd w:id="1359"/>
    </w:p>
    <w:p w:rsidR="00197CA6" w:rsidRDefault="00224D41">
      <w:r>
        <w:t>To process an NC Rename operation, an instance of the NCRenameDescription tuple (</w:t>
      </w:r>
      <w:r>
        <w:t xml:space="preserve">section </w:t>
      </w:r>
      <w:hyperlink w:anchor="Section_51D919B22AB447B58E55FDFB15F286C7" w:history="1">
        <w:r>
          <w:rPr>
            <w:rStyle w:val="Hyperlink"/>
          </w:rPr>
          <w:t>3.1.1.12.1.11</w:t>
        </w:r>
      </w:hyperlink>
      <w:r>
        <w:t>) describing the operation is required and is provided by the invoker of the NC Rename operation. The following EBNF-M operation is performed on the value.</w:t>
      </w:r>
    </w:p>
    <w:p w:rsidR="00197CA6" w:rsidRDefault="00224D41">
      <w:pPr>
        <w:pStyle w:val="Code"/>
      </w:pPr>
      <w:r>
        <w:t>Reversed::CodedNCRe</w:t>
      </w:r>
      <w:r>
        <w:t>nameDescription(value) = NR</w:t>
      </w:r>
    </w:p>
    <w:p w:rsidR="00197CA6" w:rsidRDefault="00224D41">
      <w:r>
        <w:t xml:space="preserve">If the reverse operation returns an error (that is, the reversal does not result in a single instance of an NCRenameDescription (see section </w:t>
      </w:r>
      <w:hyperlink w:anchor="Section_1FAB6D707E9245FB9BCFA98111A45BD3" w:history="1">
        <w:r>
          <w:rPr>
            <w:rStyle w:val="Hyperlink"/>
          </w:rPr>
          <w:t>3.1.1.12.2.1.5</w:t>
        </w:r>
      </w:hyperlink>
      <w:r>
        <w:t xml:space="preserve">)), this protocol does not restrict what changes occur in the abstract data of the </w:t>
      </w:r>
      <w:hyperlink w:anchor="gt_784c7cce-f782-48d8-9444-c9030ba86942">
        <w:r>
          <w:rPr>
            <w:rStyle w:val="HyperlinkGreen"/>
            <w:b/>
          </w:rPr>
          <w:t>NC</w:t>
        </w:r>
      </w:hyperlink>
      <w:r>
        <w:t xml:space="preserve"> performing the NC Rename operation, nor what the return value from </w:t>
      </w:r>
      <w:r>
        <w:lastRenderedPageBreak/>
        <w:t>the operation is. Such changes can be non</w:t>
      </w:r>
      <w:r>
        <w:t>deterministic, and no expectation can be made by the user of the NC Rename operation as to what the result of an operation using a malformed value will be. In order to improve the usability of this operation, it is suggested to implementers that an error b</w:t>
      </w:r>
      <w:r>
        <w:t>e returned in this case.</w:t>
      </w:r>
    </w:p>
    <w:p w:rsidR="00197CA6" w:rsidRDefault="00224D41">
      <w:pPr>
        <w:pStyle w:val="Heading5"/>
      </w:pPr>
      <w:bookmarkStart w:id="1360" w:name="section_7e7b87bab50d4bdd8f44529883f25655"/>
      <w:bookmarkStart w:id="1361" w:name="_Toc33698290"/>
      <w:r>
        <w:t>Verify Conditions</w:t>
      </w:r>
      <w:bookmarkEnd w:id="1360"/>
      <w:bookmarkEnd w:id="1361"/>
    </w:p>
    <w:p w:rsidR="00197CA6" w:rsidRDefault="00224D41">
      <w:r>
        <w:t xml:space="preserve">Before an NC Rename operation is performed, the following conditions must be true for the abstract data of the </w:t>
      </w:r>
      <w:hyperlink w:anchor="gt_76a05049-3531-4abd-aec8-30e19954b4bd">
        <w:r>
          <w:rPr>
            <w:rStyle w:val="HyperlinkGreen"/>
            <w:b/>
          </w:rPr>
          <w:t>DC</w:t>
        </w:r>
      </w:hyperlink>
      <w:r>
        <w:t xml:space="preserve"> performing the rename and the NCRenam</w:t>
      </w:r>
      <w:r>
        <w:t xml:space="preserve">eDescription tuple (section </w:t>
      </w:r>
      <w:hyperlink w:anchor="Section_51D919B22AB447B58E55FDFB15F286C7" w:history="1">
        <w:r>
          <w:rPr>
            <w:rStyle w:val="Hyperlink"/>
          </w:rPr>
          <w:t>3.1.1.12.1.11</w:t>
        </w:r>
      </w:hyperlink>
      <w:r>
        <w:t xml:space="preserve">) describing the operation, hereafter called </w:t>
      </w:r>
      <w:r>
        <w:rPr>
          <w:i/>
        </w:rPr>
        <w:t>NR</w:t>
      </w:r>
      <w:r>
        <w:t>.</w:t>
      </w:r>
    </w:p>
    <w:p w:rsidR="00197CA6" w:rsidRDefault="00224D41">
      <w:pPr>
        <w:pStyle w:val="ListParagraph"/>
        <w:numPr>
          <w:ilvl w:val="0"/>
          <w:numId w:val="233"/>
        </w:numPr>
      </w:pPr>
      <w:r>
        <w:t xml:space="preserve">NR.ConfigurationNCGuid is the </w:t>
      </w:r>
      <w:hyperlink w:anchor="gt_f49694cc-c350-462d-ab8e-816f0103c6c1">
        <w:r>
          <w:rPr>
            <w:rStyle w:val="HyperlinkGreen"/>
            <w:b/>
          </w:rPr>
          <w:t>GUID</w:t>
        </w:r>
      </w:hyperlink>
      <w:r>
        <w:t xml:space="preserve"> of a writ</w:t>
      </w:r>
      <w:r>
        <w:t xml:space="preserve">able </w:t>
      </w:r>
      <w:hyperlink w:anchor="gt_8bb43a65-7a8c-4585-a7ed-23044772f8ca">
        <w:r>
          <w:rPr>
            <w:rStyle w:val="HyperlinkGreen"/>
            <w:b/>
          </w:rPr>
          <w:t>object</w:t>
        </w:r>
      </w:hyperlink>
      <w:r>
        <w:t xml:space="preserve"> in an </w:t>
      </w:r>
      <w:hyperlink w:anchor="gt_325d116f-cdbe-4dbd-b7e6-769ba75bf210">
        <w:r>
          <w:rPr>
            <w:rStyle w:val="HyperlinkGreen"/>
            <w:b/>
          </w:rPr>
          <w:t>NC replica</w:t>
        </w:r>
      </w:hyperlink>
      <w:r>
        <w:t xml:space="preserve"> hosted on this DC.</w:t>
      </w:r>
    </w:p>
    <w:p w:rsidR="00197CA6" w:rsidRDefault="00224D41">
      <w:pPr>
        <w:pStyle w:val="ListParagraph"/>
        <w:numPr>
          <w:ilvl w:val="0"/>
          <w:numId w:val="233"/>
        </w:numPr>
      </w:pPr>
      <w:r>
        <w:t xml:space="preserve">The value of the msDS-ReplicationEpoch </w:t>
      </w:r>
      <w:hyperlink w:anchor="gt_108a1419-49a9-4d19-b6ca-7206aa726b3f">
        <w:r>
          <w:rPr>
            <w:rStyle w:val="HyperlinkGreen"/>
            <w:b/>
          </w:rPr>
          <w:t>attribute</w:t>
        </w:r>
      </w:hyperlink>
      <w:r>
        <w:t xml:space="preserve"> on the DC's NTDS Settings object (section </w:t>
      </w:r>
      <w:hyperlink w:anchor="Section_8EBF24191169441388E212A5AD499CF5" w:history="1">
        <w:r>
          <w:rPr>
            <w:rStyle w:val="Hyperlink"/>
          </w:rPr>
          <w:t>6.1.1.2.2.1.2.1.1</w:t>
        </w:r>
      </w:hyperlink>
      <w:r>
        <w:t>) does not equal NR.NewReplicationEpoch.</w:t>
      </w:r>
    </w:p>
    <w:p w:rsidR="00197CA6" w:rsidRDefault="00224D41">
      <w:pPr>
        <w:pStyle w:val="ListParagraph"/>
        <w:numPr>
          <w:ilvl w:val="0"/>
          <w:numId w:val="233"/>
        </w:numPr>
      </w:pPr>
      <w:r>
        <w:t xml:space="preserve">The number of crossRef objects that refer to </w:t>
      </w:r>
      <w:hyperlink w:anchor="gt_40a58fa4-953e-4cf3-96c8-57dba60237ef">
        <w:r>
          <w:rPr>
            <w:rStyle w:val="HyperlinkGreen"/>
            <w:b/>
          </w:rPr>
          <w:t>domain NCs</w:t>
        </w:r>
      </w:hyperlink>
      <w:r>
        <w:t xml:space="preserve"> in the </w:t>
      </w:r>
      <w:hyperlink w:anchor="gt_d6b4c198-f9d3-4c49-b0f0-390e07f89af1">
        <w:r>
          <w:rPr>
            <w:rStyle w:val="HyperlinkGreen"/>
            <w:b/>
          </w:rPr>
          <w:t>Partitions container</w:t>
        </w:r>
      </w:hyperlink>
      <w:r>
        <w:t xml:space="preserve"> (that is, the count of </w:t>
      </w:r>
      <w:hyperlink w:anchor="gt_b0276eb2-4e65-4cf1-a718-e0920a614aca">
        <w:r>
          <w:rPr>
            <w:rStyle w:val="HyperlinkGreen"/>
            <w:b/>
          </w:rPr>
          <w:t>domain</w:t>
        </w:r>
      </w:hyperlink>
      <w:r>
        <w:t xml:space="preserve"> crossrefs) equals NR.Doma</w:t>
      </w:r>
      <w:r>
        <w:t>insCount.</w:t>
      </w:r>
    </w:p>
    <w:p w:rsidR="00197CA6" w:rsidRDefault="00224D41">
      <w:pPr>
        <w:pStyle w:val="ListParagraph"/>
        <w:numPr>
          <w:ilvl w:val="0"/>
          <w:numId w:val="233"/>
        </w:numPr>
      </w:pPr>
      <w:r>
        <w:t xml:space="preserve">For every NCDescription </w:t>
      </w:r>
      <w:r>
        <w:rPr>
          <w:i/>
        </w:rPr>
        <w:t>AppNC</w:t>
      </w:r>
      <w:r>
        <w:t xml:space="preserve"> in NR.AppNCs:</w:t>
      </w:r>
    </w:p>
    <w:p w:rsidR="00197CA6" w:rsidRDefault="00224D41">
      <w:pPr>
        <w:pStyle w:val="ListParagraph"/>
        <w:numPr>
          <w:ilvl w:val="1"/>
          <w:numId w:val="233"/>
        </w:numPr>
      </w:pPr>
      <w:r>
        <w:t>AppNC.CrossRefGuid is the GUID of a writable object in an NC replica hosted on this DC.</w:t>
      </w:r>
    </w:p>
    <w:p w:rsidR="00197CA6" w:rsidRDefault="00224D41">
      <w:pPr>
        <w:pStyle w:val="ListParagraph"/>
        <w:numPr>
          <w:ilvl w:val="1"/>
          <w:numId w:val="233"/>
        </w:numPr>
      </w:pPr>
      <w:r>
        <w:t xml:space="preserve">The </w:t>
      </w:r>
      <w:hyperlink w:anchor="gt_1175dd11-9368-41d5-98ed-d585f268ad4b">
        <w:r>
          <w:rPr>
            <w:rStyle w:val="HyperlinkGreen"/>
            <w:b/>
          </w:rPr>
          <w:t>DN</w:t>
        </w:r>
      </w:hyperlink>
      <w:r>
        <w:t xml:space="preserve"> of the object whose GUID</w:t>
      </w:r>
      <w:r>
        <w:t xml:space="preserve"> is AppNC.CrossRefGuid equals AppNC.ExistingDN.</w:t>
      </w:r>
    </w:p>
    <w:p w:rsidR="00197CA6" w:rsidRDefault="00224D41">
      <w:pPr>
        <w:pStyle w:val="ListParagraph"/>
        <w:numPr>
          <w:ilvl w:val="0"/>
          <w:numId w:val="233"/>
        </w:numPr>
      </w:pPr>
      <w:r>
        <w:t xml:space="preserve">For every DomainDescription </w:t>
      </w:r>
      <w:r>
        <w:rPr>
          <w:i/>
        </w:rPr>
        <w:t>Domain</w:t>
      </w:r>
      <w:r>
        <w:t xml:space="preserve"> in the union of NR.AllDomains:</w:t>
      </w:r>
    </w:p>
    <w:p w:rsidR="00197CA6" w:rsidRDefault="00224D41">
      <w:pPr>
        <w:pStyle w:val="ListParagraph"/>
        <w:numPr>
          <w:ilvl w:val="1"/>
          <w:numId w:val="233"/>
        </w:numPr>
      </w:pPr>
      <w:r>
        <w:t>Domain.CrossRefGuid is the GUID of a writable object in an NC replica hosted on this DC.</w:t>
      </w:r>
    </w:p>
    <w:p w:rsidR="00197CA6" w:rsidRDefault="00224D41">
      <w:pPr>
        <w:pStyle w:val="ListParagraph"/>
        <w:numPr>
          <w:ilvl w:val="1"/>
          <w:numId w:val="233"/>
        </w:numPr>
      </w:pPr>
      <w:r>
        <w:t>The value of the nCName attribute on the object whose</w:t>
      </w:r>
      <w:r>
        <w:t xml:space="preserve"> GUID is Domain.CrossRefGuid equals Domain.ExistingDN.</w:t>
      </w:r>
    </w:p>
    <w:p w:rsidR="00197CA6" w:rsidRDefault="00224D41">
      <w:pPr>
        <w:pStyle w:val="ListParagraph"/>
        <w:numPr>
          <w:ilvl w:val="1"/>
          <w:numId w:val="233"/>
        </w:numPr>
      </w:pPr>
      <w:r>
        <w:t>There does not exist an object in an NC replica hosted on this DC whose DN is "CN=</w:t>
      </w:r>
      <w:r>
        <w:rPr>
          <w:i/>
        </w:rPr>
        <w:t>Domain.NewFlatName</w:t>
      </w:r>
      <w:r>
        <w:t>,CN=Partitions,CN=Configuration,</w:t>
      </w:r>
      <w:r>
        <w:rPr>
          <w:i/>
        </w:rPr>
        <w:t>NR.RootDomain.ExistingDN</w:t>
      </w:r>
      <w:r>
        <w:t>".</w:t>
      </w:r>
    </w:p>
    <w:p w:rsidR="00197CA6" w:rsidRDefault="00224D41">
      <w:pPr>
        <w:pStyle w:val="ListParagraph"/>
        <w:numPr>
          <w:ilvl w:val="1"/>
          <w:numId w:val="233"/>
        </w:numPr>
      </w:pPr>
      <w:r>
        <w:t xml:space="preserve">For every ServerDescription </w:t>
      </w:r>
      <w:r>
        <w:rPr>
          <w:i/>
        </w:rPr>
        <w:t>Server</w:t>
      </w:r>
      <w:r>
        <w:t xml:space="preserve"> in Domain.Servers:</w:t>
      </w:r>
    </w:p>
    <w:p w:rsidR="00197CA6" w:rsidRDefault="00224D41">
      <w:pPr>
        <w:pStyle w:val="ListParagraph"/>
        <w:numPr>
          <w:ilvl w:val="2"/>
          <w:numId w:val="233"/>
        </w:numPr>
      </w:pPr>
      <w:r>
        <w:t>Server.serverGuid is the GUID of a writable object in an NC replica hosted on this DC.</w:t>
      </w:r>
    </w:p>
    <w:p w:rsidR="00197CA6" w:rsidRDefault="00224D41">
      <w:pPr>
        <w:pStyle w:val="ListParagraph"/>
        <w:numPr>
          <w:ilvl w:val="2"/>
          <w:numId w:val="233"/>
        </w:numPr>
      </w:pPr>
      <w:r>
        <w:t>Every value in Server.SPNs exists as a value of the servicePrincipalName attribute on the object whose DN is Server.ExistingDN.</w:t>
      </w:r>
    </w:p>
    <w:p w:rsidR="00197CA6" w:rsidRDefault="00224D41">
      <w:pPr>
        <w:pStyle w:val="ListParagraph"/>
        <w:numPr>
          <w:ilvl w:val="1"/>
          <w:numId w:val="233"/>
        </w:numPr>
      </w:pPr>
      <w:r>
        <w:t>For every TrustedDoma</w:t>
      </w:r>
      <w:r>
        <w:t xml:space="preserve">inObjectDescription </w:t>
      </w:r>
      <w:r>
        <w:rPr>
          <w:i/>
        </w:rPr>
        <w:t>TrustedDomainObject</w:t>
      </w:r>
      <w:r>
        <w:t xml:space="preserve"> in Domain.TrustedDomainObjects:</w:t>
      </w:r>
    </w:p>
    <w:p w:rsidR="00197CA6" w:rsidRDefault="00224D41">
      <w:pPr>
        <w:pStyle w:val="ListParagraph"/>
        <w:numPr>
          <w:ilvl w:val="2"/>
          <w:numId w:val="233"/>
        </w:numPr>
      </w:pPr>
      <w:r>
        <w:t>TrustedDomainObject.Guid refers to a writable object in an NC replica hosted on this DC.</w:t>
      </w:r>
    </w:p>
    <w:p w:rsidR="00197CA6" w:rsidRDefault="00224D41">
      <w:pPr>
        <w:pStyle w:val="ListParagraph"/>
        <w:numPr>
          <w:ilvl w:val="2"/>
          <w:numId w:val="233"/>
        </w:numPr>
      </w:pPr>
      <w:r>
        <w:t>The value of the securityIdentifier attribute on the object whose GUID is TrustedDomainObject.G</w:t>
      </w:r>
      <w:r>
        <w:t>uid equals TrustedDomainObject.SID.</w:t>
      </w:r>
    </w:p>
    <w:p w:rsidR="00197CA6" w:rsidRDefault="00224D41">
      <w:pPr>
        <w:pStyle w:val="ListParagraph"/>
        <w:numPr>
          <w:ilvl w:val="2"/>
          <w:numId w:val="233"/>
        </w:numPr>
      </w:pPr>
      <w:r>
        <w:t>There does not exist an object whose DN is "CN=</w:t>
      </w:r>
      <w:r>
        <w:rPr>
          <w:i/>
        </w:rPr>
        <w:t>TrustedDomainObject.NewTrustPartnerDNSName</w:t>
      </w:r>
      <w:r>
        <w:t>".</w:t>
      </w:r>
    </w:p>
    <w:p w:rsidR="00197CA6" w:rsidRDefault="00224D41">
      <w:pPr>
        <w:pStyle w:val="ListParagraph"/>
        <w:numPr>
          <w:ilvl w:val="1"/>
          <w:numId w:val="233"/>
        </w:numPr>
      </w:pPr>
      <w:r>
        <w:t xml:space="preserve">For every InterdomainTrustAccountDescription </w:t>
      </w:r>
      <w:r>
        <w:rPr>
          <w:i/>
        </w:rPr>
        <w:t>InterdomainTrustAccount</w:t>
      </w:r>
      <w:r>
        <w:t xml:space="preserve"> in Domain.InterdomainTrustAccounts:</w:t>
      </w:r>
    </w:p>
    <w:p w:rsidR="00197CA6" w:rsidRDefault="00224D41">
      <w:pPr>
        <w:pStyle w:val="ListParagraph"/>
        <w:numPr>
          <w:ilvl w:val="2"/>
          <w:numId w:val="233"/>
        </w:numPr>
      </w:pPr>
      <w:r>
        <w:t>InterdomainTrustAccount</w:t>
      </w:r>
      <w:r>
        <w:t>.Guid refers to a writable object in an NC replica hosted on this DC.</w:t>
      </w:r>
    </w:p>
    <w:p w:rsidR="00197CA6" w:rsidRDefault="00224D41">
      <w:pPr>
        <w:pStyle w:val="ListParagraph"/>
        <w:numPr>
          <w:ilvl w:val="2"/>
          <w:numId w:val="233"/>
        </w:numPr>
      </w:pPr>
      <w:r>
        <w:t>The value of the sAMAccountName attribute on the object whose GUID is InterdomainTrustAccount.Guid equals InterdomainTrustAccount.ExistingFlatName.</w:t>
      </w:r>
    </w:p>
    <w:p w:rsidR="00197CA6" w:rsidRDefault="00224D41">
      <w:pPr>
        <w:pStyle w:val="ListParagraph"/>
        <w:numPr>
          <w:ilvl w:val="2"/>
          <w:numId w:val="233"/>
        </w:numPr>
      </w:pPr>
      <w:r>
        <w:lastRenderedPageBreak/>
        <w:t>There does not exist an object whose D</w:t>
      </w:r>
      <w:r>
        <w:t>N is "CN=</w:t>
      </w:r>
      <w:r>
        <w:rPr>
          <w:i/>
        </w:rPr>
        <w:t>InterdomainTrustAccount.NewFlatName</w:t>
      </w:r>
      <w:r>
        <w:t>,</w:t>
      </w:r>
      <w:r>
        <w:rPr>
          <w:i/>
        </w:rPr>
        <w:t>InterdomainTrustAccount.ParentDNFromDomainDN</w:t>
      </w:r>
      <w:r>
        <w:t>,</w:t>
      </w:r>
      <w:r>
        <w:rPr>
          <w:i/>
        </w:rPr>
        <w:t>Domain.NewDN</w:t>
      </w:r>
      <w:r>
        <w:t>".</w:t>
      </w:r>
    </w:p>
    <w:p w:rsidR="00197CA6" w:rsidRDefault="00224D41">
      <w:pPr>
        <w:pStyle w:val="ListParagraph"/>
        <w:numPr>
          <w:ilvl w:val="1"/>
          <w:numId w:val="233"/>
        </w:numPr>
      </w:pPr>
      <w:r>
        <w:t xml:space="preserve">The number of </w:t>
      </w:r>
      <w:hyperlink w:anchor="gt_c2c67596-8d8f-42b9-9c70-1c4f7c952200">
        <w:r>
          <w:rPr>
            <w:rStyle w:val="HyperlinkGreen"/>
            <w:b/>
          </w:rPr>
          <w:t>objects of class</w:t>
        </w:r>
      </w:hyperlink>
      <w:r>
        <w:t xml:space="preserve"> trustedDomain that are children of the object whose DN is </w:t>
      </w:r>
      <w:r>
        <w:t>"CN=System,</w:t>
      </w:r>
      <w:r>
        <w:rPr>
          <w:i/>
        </w:rPr>
        <w:t>Domain.ExistingDN</w:t>
      </w:r>
      <w:r>
        <w:t>" equals Domain.CountTrusts.</w:t>
      </w:r>
    </w:p>
    <w:p w:rsidR="00197CA6" w:rsidRDefault="00224D41">
      <w:r>
        <w:t>If an NC Rename operation is attempted when any of these conditions are not met, the NC Rename operation is not performed and the operation returns an error. This protocol does not prescribe what err</w:t>
      </w:r>
      <w:r>
        <w:t>or is to be returned; the value of the error is strictly for implementation debugging purposes, and clients cannot rely on consistent or meaningful return codes.</w:t>
      </w:r>
    </w:p>
    <w:p w:rsidR="00197CA6" w:rsidRDefault="00224D41">
      <w:pPr>
        <w:pStyle w:val="Heading5"/>
      </w:pPr>
      <w:bookmarkStart w:id="1362" w:name="section_b1e7a4f8a5224b9391ec839dfbbb206d"/>
      <w:bookmarkStart w:id="1363" w:name="_Toc33698291"/>
      <w:r>
        <w:t>Process Changes</w:t>
      </w:r>
      <w:bookmarkEnd w:id="1362"/>
      <w:bookmarkEnd w:id="1363"/>
    </w:p>
    <w:p w:rsidR="00197CA6" w:rsidRDefault="00224D41">
      <w:r>
        <w:t>To perform the NC Rename operation, the following changes are completed. No or</w:t>
      </w:r>
      <w:r>
        <w:t xml:space="preserve">dering of these changes is implied or required. When an </w:t>
      </w:r>
      <w:hyperlink w:anchor="gt_8bb43a65-7a8c-4585-a7ed-23044772f8ca">
        <w:r>
          <w:rPr>
            <w:rStyle w:val="HyperlinkGreen"/>
            <w:b/>
          </w:rPr>
          <w:t>object</w:t>
        </w:r>
      </w:hyperlink>
      <w:r>
        <w:t xml:space="preserve"> is referred to by </w:t>
      </w:r>
      <w:hyperlink w:anchor="gt_1175dd11-9368-41d5-98ed-d585f268ad4b">
        <w:r>
          <w:rPr>
            <w:rStyle w:val="HyperlinkGreen"/>
            <w:b/>
          </w:rPr>
          <w:t>DN</w:t>
        </w:r>
      </w:hyperlink>
      <w:r>
        <w:t>, the value of the DN is the value before any cha</w:t>
      </w:r>
      <w:r>
        <w:t xml:space="preserve">nges have been completed. Except where indicated, the metadata of changed objects is not </w:t>
      </w:r>
      <w:hyperlink w:anchor="gt_b242435b-73cc-4c4e-95f0-b2a2ff680493">
        <w:r>
          <w:rPr>
            <w:rStyle w:val="HyperlinkGreen"/>
            <w:b/>
          </w:rPr>
          <w:t>updated</w:t>
        </w:r>
      </w:hyperlink>
      <w:r>
        <w:t xml:space="preserve"> to reflect the changes. Where the metadata is not updated, the changes are not replicated.</w:t>
      </w:r>
    </w:p>
    <w:p w:rsidR="00197CA6" w:rsidRDefault="00224D41">
      <w:r>
        <w:t xml:space="preserve">As in </w:t>
      </w:r>
      <w:r>
        <w:t xml:space="preserve">the previous section, </w:t>
      </w:r>
      <w:r>
        <w:rPr>
          <w:i/>
        </w:rPr>
        <w:t>NR</w:t>
      </w:r>
      <w:r>
        <w:t xml:space="preserve"> is the NCRenameDescription tuple (section </w:t>
      </w:r>
      <w:hyperlink w:anchor="Section_51D919B22AB447B58E55FDFB15F286C7" w:history="1">
        <w:r>
          <w:rPr>
            <w:rStyle w:val="Hyperlink"/>
          </w:rPr>
          <w:t>3.1.1.12.1.11</w:t>
        </w:r>
      </w:hyperlink>
      <w:r>
        <w:t>) describing the NC Rename operation.</w:t>
      </w:r>
    </w:p>
    <w:p w:rsidR="00197CA6" w:rsidRDefault="00224D41">
      <w:pPr>
        <w:pStyle w:val="ListParagraph"/>
        <w:numPr>
          <w:ilvl w:val="0"/>
          <w:numId w:val="234"/>
        </w:numPr>
      </w:pPr>
      <w:r>
        <w:t>For the object referred to by the DN "CN=Enterprise Configuration,CN=Partition</w:t>
      </w:r>
      <w:r>
        <w:t>s,CN=Configuraiton,</w:t>
      </w:r>
      <w:r>
        <w:rPr>
          <w:i/>
        </w:rPr>
        <w:t>NR.RootDomain.ExistingDN</w:t>
      </w:r>
      <w:r>
        <w:t>":</w:t>
      </w:r>
    </w:p>
    <w:p w:rsidR="00197CA6" w:rsidRDefault="00224D41">
      <w:pPr>
        <w:pStyle w:val="ListParagraph"/>
        <w:numPr>
          <w:ilvl w:val="1"/>
          <w:numId w:val="234"/>
        </w:numPr>
      </w:pPr>
      <w:r>
        <w:t xml:space="preserve">The dnsRoot </w:t>
      </w:r>
      <w:hyperlink w:anchor="gt_108a1419-49a9-4d19-b6ca-7206aa726b3f">
        <w:r>
          <w:rPr>
            <w:rStyle w:val="HyperlinkGreen"/>
            <w:b/>
          </w:rPr>
          <w:t>attribute</w:t>
        </w:r>
      </w:hyperlink>
      <w:r>
        <w:t xml:space="preserve"> is set to NR.RootDomain.NewDNSName.</w:t>
      </w:r>
    </w:p>
    <w:p w:rsidR="00197CA6" w:rsidRDefault="00224D41">
      <w:pPr>
        <w:pStyle w:val="ListParagraph"/>
        <w:numPr>
          <w:ilvl w:val="1"/>
          <w:numId w:val="234"/>
        </w:numPr>
      </w:pPr>
      <w:r>
        <w:t>The metadata of the object is updated to reflect this change.</w:t>
      </w:r>
    </w:p>
    <w:p w:rsidR="00197CA6" w:rsidRDefault="00224D41">
      <w:pPr>
        <w:pStyle w:val="ListParagraph"/>
        <w:numPr>
          <w:ilvl w:val="0"/>
          <w:numId w:val="234"/>
        </w:numPr>
      </w:pPr>
      <w:r>
        <w:t>For the object referred to b</w:t>
      </w:r>
      <w:r>
        <w:t>y the DN "CN=Enterprise Schema,CN=Partitions,CN=Configuration,</w:t>
      </w:r>
      <w:r>
        <w:rPr>
          <w:i/>
        </w:rPr>
        <w:t>NR.RootDomain.ExistingDN</w:t>
      </w:r>
      <w:r>
        <w:t>":</w:t>
      </w:r>
    </w:p>
    <w:p w:rsidR="00197CA6" w:rsidRDefault="00224D41">
      <w:pPr>
        <w:pStyle w:val="ListParagraph"/>
        <w:numPr>
          <w:ilvl w:val="1"/>
          <w:numId w:val="234"/>
        </w:numPr>
      </w:pPr>
      <w:r>
        <w:t>The dnsRoot attribute is set to NR.RootDomain.NewDNSName.</w:t>
      </w:r>
    </w:p>
    <w:p w:rsidR="00197CA6" w:rsidRDefault="00224D41">
      <w:pPr>
        <w:pStyle w:val="ListParagraph"/>
        <w:numPr>
          <w:ilvl w:val="1"/>
          <w:numId w:val="234"/>
        </w:numPr>
      </w:pPr>
      <w:r>
        <w:t>The metadata of the object is updated to reflect this change.</w:t>
      </w:r>
    </w:p>
    <w:p w:rsidR="00197CA6" w:rsidRDefault="00224D41">
      <w:pPr>
        <w:pStyle w:val="ListParagraph"/>
        <w:numPr>
          <w:ilvl w:val="0"/>
          <w:numId w:val="234"/>
        </w:numPr>
      </w:pPr>
      <w:r>
        <w:t xml:space="preserve">For every NCDescription </w:t>
      </w:r>
      <w:r>
        <w:rPr>
          <w:i/>
        </w:rPr>
        <w:t>AppNC</w:t>
      </w:r>
      <w:r>
        <w:t xml:space="preserve"> in NR.AppNCs:</w:t>
      </w:r>
    </w:p>
    <w:p w:rsidR="00197CA6" w:rsidRDefault="00224D41">
      <w:pPr>
        <w:pStyle w:val="ListParagraph"/>
        <w:numPr>
          <w:ilvl w:val="1"/>
          <w:numId w:val="234"/>
        </w:numPr>
      </w:pPr>
      <w:r>
        <w:t xml:space="preserve">The DN of the object whose </w:t>
      </w:r>
      <w:hyperlink w:anchor="gt_f49694cc-c350-462d-ab8e-816f0103c6c1">
        <w:r>
          <w:rPr>
            <w:rStyle w:val="HyperlinkGreen"/>
            <w:b/>
          </w:rPr>
          <w:t>GUID</w:t>
        </w:r>
      </w:hyperlink>
      <w:r>
        <w:t xml:space="preserve"> is AppNC.Guid is set to AppNC.NewDN.</w:t>
      </w:r>
    </w:p>
    <w:p w:rsidR="00197CA6" w:rsidRDefault="00224D41">
      <w:pPr>
        <w:pStyle w:val="ListParagraph"/>
        <w:numPr>
          <w:ilvl w:val="1"/>
          <w:numId w:val="234"/>
        </w:numPr>
      </w:pPr>
      <w:r>
        <w:t>For the object referred to by "CN=</w:t>
      </w:r>
      <w:r>
        <w:rPr>
          <w:i/>
        </w:rPr>
        <w:t>AppNC.ExistingFlatName</w:t>
      </w:r>
      <w:r>
        <w:t>,CN=Partitions,CN=Configuraiton,</w:t>
      </w:r>
      <w:r>
        <w:rPr>
          <w:i/>
        </w:rPr>
        <w:t>NR.RootDomain.ExistingDN</w:t>
      </w:r>
      <w:r>
        <w:t>":</w:t>
      </w:r>
    </w:p>
    <w:p w:rsidR="00197CA6" w:rsidRDefault="00224D41">
      <w:pPr>
        <w:pStyle w:val="ListParagraph"/>
        <w:numPr>
          <w:ilvl w:val="2"/>
          <w:numId w:val="234"/>
        </w:numPr>
      </w:pPr>
      <w:r>
        <w:t>The dnsRoo</w:t>
      </w:r>
      <w:r>
        <w:t>t attribute on the object is set to AppNC.NewDNSName.</w:t>
      </w:r>
    </w:p>
    <w:p w:rsidR="00197CA6" w:rsidRDefault="00224D41">
      <w:pPr>
        <w:pStyle w:val="ListParagraph"/>
        <w:numPr>
          <w:ilvl w:val="0"/>
          <w:numId w:val="234"/>
        </w:numPr>
      </w:pPr>
      <w:r>
        <w:t xml:space="preserve">For the </w:t>
      </w:r>
      <w:hyperlink w:anchor="gt_529c766b-af01-4bc8-b853-65fba6c704b3">
        <w:r>
          <w:rPr>
            <w:rStyle w:val="HyperlinkGreen"/>
            <w:b/>
          </w:rPr>
          <w:t>root domain</w:t>
        </w:r>
      </w:hyperlink>
      <w:r>
        <w:t xml:space="preserve"> described by the DomainDescription tuple in NR.RootDomain:</w:t>
      </w:r>
    </w:p>
    <w:p w:rsidR="00197CA6" w:rsidRDefault="00224D41">
      <w:pPr>
        <w:pStyle w:val="ListParagraph"/>
        <w:numPr>
          <w:ilvl w:val="1"/>
          <w:numId w:val="234"/>
        </w:numPr>
      </w:pPr>
      <w:r>
        <w:t>The DN of the object referred to by NR.RootDomain.GUID is set</w:t>
      </w:r>
      <w:r>
        <w:t xml:space="preserve"> to NR.RootDomain.NewDN.</w:t>
      </w:r>
    </w:p>
    <w:p w:rsidR="00197CA6" w:rsidRDefault="00224D41">
      <w:pPr>
        <w:pStyle w:val="ListParagraph"/>
        <w:numPr>
          <w:ilvl w:val="1"/>
          <w:numId w:val="234"/>
        </w:numPr>
      </w:pPr>
      <w:r>
        <w:t>For the object referred to by "CN=</w:t>
      </w:r>
      <w:r>
        <w:rPr>
          <w:i/>
        </w:rPr>
        <w:t>NR.RootDomain.ExistingFlatName</w:t>
      </w:r>
      <w:r>
        <w:t>,CN=Partitions,CN=Configuration,</w:t>
      </w:r>
      <w:r>
        <w:rPr>
          <w:i/>
        </w:rPr>
        <w:t>NR.RootDomain.ExstingDN</w:t>
      </w:r>
      <w:r>
        <w:t>":</w:t>
      </w:r>
    </w:p>
    <w:p w:rsidR="00197CA6" w:rsidRDefault="00224D41">
      <w:pPr>
        <w:pStyle w:val="ListParagraph"/>
        <w:numPr>
          <w:ilvl w:val="2"/>
          <w:numId w:val="234"/>
        </w:numPr>
      </w:pPr>
      <w:r>
        <w:t xml:space="preserve">The </w:t>
      </w:r>
      <w:hyperlink w:anchor="gt_22198321-b40b-4c24-b8a2-29e44d9d92b9">
        <w:r>
          <w:rPr>
            <w:rStyle w:val="HyperlinkGreen"/>
            <w:b/>
          </w:rPr>
          <w:t>RDN</w:t>
        </w:r>
      </w:hyperlink>
      <w:r>
        <w:t xml:space="preserve"> is set to NR.RootDomain.NewFlatName.</w:t>
      </w:r>
    </w:p>
    <w:p w:rsidR="00197CA6" w:rsidRDefault="00224D41">
      <w:pPr>
        <w:pStyle w:val="ListParagraph"/>
        <w:numPr>
          <w:ilvl w:val="2"/>
          <w:numId w:val="234"/>
        </w:numPr>
      </w:pPr>
      <w:r>
        <w:t>Th</w:t>
      </w:r>
      <w:r>
        <w:t>e dnsRoot attribute is set to NR.RootDomain.NewDNSName.</w:t>
      </w:r>
    </w:p>
    <w:p w:rsidR="00197CA6" w:rsidRDefault="00224D41">
      <w:pPr>
        <w:pStyle w:val="ListParagraph"/>
        <w:numPr>
          <w:ilvl w:val="2"/>
          <w:numId w:val="234"/>
        </w:numPr>
      </w:pPr>
      <w:r>
        <w:t>The msDS-DnsRootAlias attribute is set to NR.RootDomain.ExistingDNSName.</w:t>
      </w:r>
    </w:p>
    <w:p w:rsidR="00197CA6" w:rsidRDefault="00224D41">
      <w:pPr>
        <w:pStyle w:val="ListParagraph"/>
        <w:numPr>
          <w:ilvl w:val="2"/>
          <w:numId w:val="234"/>
        </w:numPr>
      </w:pPr>
      <w:r>
        <w:t>The nETBIOSName attribute is set to NR.RootDomain.NewFlatName.</w:t>
      </w:r>
    </w:p>
    <w:p w:rsidR="00197CA6" w:rsidRDefault="00224D41">
      <w:pPr>
        <w:pStyle w:val="ListParagraph"/>
        <w:numPr>
          <w:ilvl w:val="0"/>
          <w:numId w:val="234"/>
        </w:numPr>
      </w:pPr>
      <w:r>
        <w:lastRenderedPageBreak/>
        <w:t xml:space="preserve">For every DomainDescription </w:t>
      </w:r>
      <w:r>
        <w:rPr>
          <w:i/>
        </w:rPr>
        <w:t>Domain</w:t>
      </w:r>
      <w:r>
        <w:t xml:space="preserve"> in NR.TrustTreeRootDomains:</w:t>
      </w:r>
    </w:p>
    <w:p w:rsidR="00197CA6" w:rsidRDefault="00224D41">
      <w:pPr>
        <w:pStyle w:val="ListParagraph"/>
        <w:numPr>
          <w:ilvl w:val="1"/>
          <w:numId w:val="234"/>
        </w:numPr>
      </w:pPr>
      <w:r>
        <w:t>T</w:t>
      </w:r>
      <w:r>
        <w:t>he DN of the object referred to by Domain.Guid is set to Domain.NewDN.</w:t>
      </w:r>
    </w:p>
    <w:p w:rsidR="00197CA6" w:rsidRDefault="00224D41">
      <w:pPr>
        <w:pStyle w:val="ListParagraph"/>
        <w:numPr>
          <w:ilvl w:val="1"/>
          <w:numId w:val="234"/>
        </w:numPr>
      </w:pPr>
      <w:r>
        <w:t>For the object referred to by "CN=</w:t>
      </w:r>
      <w:r>
        <w:rPr>
          <w:i/>
        </w:rPr>
        <w:t>Domain.ExistingFlatName</w:t>
      </w:r>
      <w:r>
        <w:t>,CN=Partitions,CN=Configuration,</w:t>
      </w:r>
      <w:r>
        <w:rPr>
          <w:i/>
        </w:rPr>
        <w:t>NR.RootDomain.ExstingDN</w:t>
      </w:r>
      <w:r>
        <w:t>":</w:t>
      </w:r>
    </w:p>
    <w:p w:rsidR="00197CA6" w:rsidRDefault="00224D41">
      <w:pPr>
        <w:pStyle w:val="ListParagraph"/>
        <w:numPr>
          <w:ilvl w:val="2"/>
          <w:numId w:val="234"/>
        </w:numPr>
      </w:pPr>
      <w:r>
        <w:t>The RDN is set to Domain.NewFlatName.</w:t>
      </w:r>
    </w:p>
    <w:p w:rsidR="00197CA6" w:rsidRDefault="00224D41">
      <w:pPr>
        <w:pStyle w:val="ListParagraph"/>
        <w:numPr>
          <w:ilvl w:val="2"/>
          <w:numId w:val="234"/>
        </w:numPr>
      </w:pPr>
      <w:r>
        <w:t xml:space="preserve">The dnsRoot attribute is set to </w:t>
      </w:r>
      <w:r>
        <w:t>Domain.NewDNSName.</w:t>
      </w:r>
    </w:p>
    <w:p w:rsidR="00197CA6" w:rsidRDefault="00224D41">
      <w:pPr>
        <w:pStyle w:val="ListParagraph"/>
        <w:numPr>
          <w:ilvl w:val="2"/>
          <w:numId w:val="234"/>
        </w:numPr>
      </w:pPr>
      <w:r>
        <w:t>The nETBIOSName attribute is set to Domain.NewFlatName.</w:t>
      </w:r>
    </w:p>
    <w:p w:rsidR="00197CA6" w:rsidRDefault="00224D41">
      <w:pPr>
        <w:pStyle w:val="ListParagraph"/>
        <w:numPr>
          <w:ilvl w:val="2"/>
          <w:numId w:val="234"/>
        </w:numPr>
      </w:pPr>
      <w:r>
        <w:t>Any values of the trustParent attribute are removed.</w:t>
      </w:r>
    </w:p>
    <w:p w:rsidR="00197CA6" w:rsidRDefault="00224D41">
      <w:pPr>
        <w:pStyle w:val="ListParagraph"/>
        <w:numPr>
          <w:ilvl w:val="2"/>
          <w:numId w:val="234"/>
        </w:numPr>
      </w:pPr>
      <w:r>
        <w:t>The rootTrust attribute is set to Domain.NewDN.</w:t>
      </w:r>
    </w:p>
    <w:p w:rsidR="00197CA6" w:rsidRDefault="00224D41">
      <w:pPr>
        <w:pStyle w:val="ListParagraph"/>
        <w:numPr>
          <w:ilvl w:val="2"/>
          <w:numId w:val="234"/>
        </w:numPr>
      </w:pPr>
      <w:r>
        <w:t>The msDS-DnsRootAlias attribute is set to Domain.ExistingDNSName.</w:t>
      </w:r>
    </w:p>
    <w:p w:rsidR="00197CA6" w:rsidRDefault="00224D41">
      <w:pPr>
        <w:pStyle w:val="ListParagraph"/>
        <w:numPr>
          <w:ilvl w:val="0"/>
          <w:numId w:val="234"/>
        </w:numPr>
      </w:pPr>
      <w:r>
        <w:t>For every Doma</w:t>
      </w:r>
      <w:r>
        <w:t xml:space="preserve">inWithNewTrustParentDescription </w:t>
      </w:r>
      <w:r>
        <w:rPr>
          <w:i/>
        </w:rPr>
        <w:t>Domain</w:t>
      </w:r>
      <w:r>
        <w:t xml:space="preserve"> in NR.TrustTreeNonRootDomains:</w:t>
      </w:r>
    </w:p>
    <w:p w:rsidR="00197CA6" w:rsidRDefault="00224D41">
      <w:pPr>
        <w:pStyle w:val="ListParagraph"/>
        <w:numPr>
          <w:ilvl w:val="1"/>
          <w:numId w:val="234"/>
        </w:numPr>
      </w:pPr>
      <w:r>
        <w:t>The DN of the object whose GUID is Domain.Guid is set to Domain.NewDN.</w:t>
      </w:r>
    </w:p>
    <w:p w:rsidR="00197CA6" w:rsidRDefault="00224D41">
      <w:pPr>
        <w:pStyle w:val="ListParagraph"/>
        <w:numPr>
          <w:ilvl w:val="1"/>
          <w:numId w:val="234"/>
        </w:numPr>
      </w:pPr>
      <w:r>
        <w:t>For the object referred to by "CN=</w:t>
      </w:r>
      <w:r>
        <w:rPr>
          <w:i/>
        </w:rPr>
        <w:t>Domain.ExistingFlatName</w:t>
      </w:r>
      <w:r>
        <w:t>,CN=Partitions,CN=Configuration,</w:t>
      </w:r>
      <w:r>
        <w:rPr>
          <w:i/>
        </w:rPr>
        <w:t>NR.RootDomain.ExstingDN</w:t>
      </w:r>
      <w:r>
        <w:t>":</w:t>
      </w:r>
    </w:p>
    <w:p w:rsidR="00197CA6" w:rsidRDefault="00224D41">
      <w:pPr>
        <w:pStyle w:val="ListParagraph"/>
        <w:numPr>
          <w:ilvl w:val="2"/>
          <w:numId w:val="234"/>
        </w:numPr>
      </w:pPr>
      <w:r>
        <w:t>The RDN is set to Domain.NewFlatName.</w:t>
      </w:r>
    </w:p>
    <w:p w:rsidR="00197CA6" w:rsidRDefault="00224D41">
      <w:pPr>
        <w:pStyle w:val="ListParagraph"/>
        <w:numPr>
          <w:ilvl w:val="2"/>
          <w:numId w:val="234"/>
        </w:numPr>
      </w:pPr>
      <w:r>
        <w:t>The dnsRoot attribute is set to Domain.NewDNSName.</w:t>
      </w:r>
    </w:p>
    <w:p w:rsidR="00197CA6" w:rsidRDefault="00224D41">
      <w:pPr>
        <w:pStyle w:val="ListParagraph"/>
        <w:numPr>
          <w:ilvl w:val="2"/>
          <w:numId w:val="234"/>
        </w:numPr>
      </w:pPr>
      <w:r>
        <w:t>The nETBIOSName attribute is set to Domain.NewFlatName.</w:t>
      </w:r>
    </w:p>
    <w:p w:rsidR="00197CA6" w:rsidRDefault="00224D41">
      <w:pPr>
        <w:pStyle w:val="ListParagraph"/>
        <w:numPr>
          <w:ilvl w:val="2"/>
          <w:numId w:val="234"/>
        </w:numPr>
      </w:pPr>
      <w:r>
        <w:t>The trustParent attribute is set to Domain.NewTrustParentFlatName.</w:t>
      </w:r>
    </w:p>
    <w:p w:rsidR="00197CA6" w:rsidRDefault="00224D41">
      <w:pPr>
        <w:pStyle w:val="ListParagraph"/>
        <w:numPr>
          <w:ilvl w:val="2"/>
          <w:numId w:val="234"/>
        </w:numPr>
      </w:pPr>
      <w:r>
        <w:t>Any values of the rootTrust attribute</w:t>
      </w:r>
      <w:r>
        <w:t xml:space="preserve"> are removed.</w:t>
      </w:r>
    </w:p>
    <w:p w:rsidR="00197CA6" w:rsidRDefault="00224D41">
      <w:pPr>
        <w:pStyle w:val="ListParagraph"/>
        <w:numPr>
          <w:ilvl w:val="2"/>
          <w:numId w:val="234"/>
        </w:numPr>
      </w:pPr>
      <w:r>
        <w:t>The msDS-DnsRootAlias attribute is set to Domain.ExistingDNSName.</w:t>
      </w:r>
    </w:p>
    <w:p w:rsidR="00197CA6" w:rsidRDefault="00224D41">
      <w:pPr>
        <w:pStyle w:val="ListParagraph"/>
        <w:numPr>
          <w:ilvl w:val="0"/>
          <w:numId w:val="234"/>
        </w:numPr>
      </w:pPr>
      <w:r>
        <w:t xml:space="preserve">For every DomainDescription </w:t>
      </w:r>
      <w:r>
        <w:rPr>
          <w:i/>
        </w:rPr>
        <w:t>Domain</w:t>
      </w:r>
      <w:r>
        <w:t xml:space="preserve"> in NR.AllDomains, where Domain.Guid refers to a writable object in an </w:t>
      </w:r>
      <w:hyperlink w:anchor="gt_325d116f-cdbe-4dbd-b7e6-769ba75bf210">
        <w:r>
          <w:rPr>
            <w:rStyle w:val="HyperlinkGreen"/>
            <w:b/>
          </w:rPr>
          <w:t>NC replic</w:t>
        </w:r>
        <w:r>
          <w:rPr>
            <w:rStyle w:val="HyperlinkGreen"/>
            <w:b/>
          </w:rPr>
          <w:t>a</w:t>
        </w:r>
      </w:hyperlink>
      <w:r>
        <w:t xml:space="preserve"> hosted on this </w:t>
      </w:r>
      <w:hyperlink w:anchor="gt_76a05049-3531-4abd-aec8-30e19954b4bd">
        <w:r>
          <w:rPr>
            <w:rStyle w:val="HyperlinkGreen"/>
            <w:b/>
          </w:rPr>
          <w:t>DC</w:t>
        </w:r>
      </w:hyperlink>
      <w:r>
        <w:t>:</w:t>
      </w:r>
    </w:p>
    <w:p w:rsidR="00197CA6" w:rsidRDefault="00224D41">
      <w:pPr>
        <w:pStyle w:val="ListParagraph"/>
        <w:numPr>
          <w:ilvl w:val="1"/>
          <w:numId w:val="234"/>
        </w:numPr>
      </w:pPr>
      <w:r>
        <w:t xml:space="preserve">For every TrustedDomainObjectDescription </w:t>
      </w:r>
      <w:r>
        <w:rPr>
          <w:i/>
        </w:rPr>
        <w:t>TrustedDomainObject</w:t>
      </w:r>
      <w:r>
        <w:t xml:space="preserve"> in Domain.TrustedDomainObjects:</w:t>
      </w:r>
    </w:p>
    <w:p w:rsidR="00197CA6" w:rsidRDefault="00224D41">
      <w:pPr>
        <w:pStyle w:val="ListParagraph"/>
        <w:numPr>
          <w:ilvl w:val="2"/>
          <w:numId w:val="234"/>
        </w:numPr>
      </w:pPr>
      <w:r>
        <w:t>For the object referred to by "CN=</w:t>
      </w:r>
      <w:r>
        <w:rPr>
          <w:i/>
        </w:rPr>
        <w:t>TrustedDomainObject.ExistingTrustPartnerDNSNam</w:t>
      </w:r>
      <w:r>
        <w:rPr>
          <w:i/>
        </w:rPr>
        <w:t>e</w:t>
      </w:r>
      <w:r>
        <w:t>,CN=System,</w:t>
      </w:r>
      <w:r>
        <w:rPr>
          <w:i/>
        </w:rPr>
        <w:t>Domain.ExistingDN</w:t>
      </w:r>
      <w:r>
        <w:t>":</w:t>
      </w:r>
    </w:p>
    <w:p w:rsidR="00197CA6" w:rsidRDefault="00224D41">
      <w:pPr>
        <w:pStyle w:val="ListParagraph"/>
        <w:numPr>
          <w:ilvl w:val="3"/>
          <w:numId w:val="234"/>
        </w:numPr>
      </w:pPr>
      <w:r>
        <w:t>The RDN is set to TrustedDomainObject.NewTrustPartnerDNSName.</w:t>
      </w:r>
    </w:p>
    <w:p w:rsidR="00197CA6" w:rsidRDefault="00224D41">
      <w:pPr>
        <w:pStyle w:val="ListParagraph"/>
        <w:numPr>
          <w:ilvl w:val="3"/>
          <w:numId w:val="234"/>
        </w:numPr>
      </w:pPr>
      <w:r>
        <w:t>The flatName attribute is set to TrustedDomainObject.NewTrustPartnerFlatName.</w:t>
      </w:r>
    </w:p>
    <w:p w:rsidR="00197CA6" w:rsidRDefault="00224D41">
      <w:pPr>
        <w:pStyle w:val="ListParagraph"/>
        <w:numPr>
          <w:ilvl w:val="3"/>
          <w:numId w:val="234"/>
        </w:numPr>
      </w:pPr>
      <w:r>
        <w:t>The trustPartner attribute is set to TrustedDomainObject.NewTrustPartnerDNSName.</w:t>
      </w:r>
    </w:p>
    <w:p w:rsidR="00197CA6" w:rsidRDefault="00224D41">
      <w:pPr>
        <w:pStyle w:val="ListParagraph"/>
        <w:numPr>
          <w:ilvl w:val="3"/>
          <w:numId w:val="234"/>
        </w:numPr>
      </w:pPr>
      <w:r>
        <w:t>The</w:t>
      </w:r>
      <w:r>
        <w:t xml:space="preserve"> metadata of the object is updated to reflect these changes.</w:t>
      </w:r>
    </w:p>
    <w:p w:rsidR="00197CA6" w:rsidRDefault="00224D41">
      <w:pPr>
        <w:pStyle w:val="ListParagraph"/>
        <w:numPr>
          <w:ilvl w:val="1"/>
          <w:numId w:val="234"/>
        </w:numPr>
      </w:pPr>
      <w:r>
        <w:t xml:space="preserve">For every InterdomainTrustAccountDescription </w:t>
      </w:r>
      <w:r>
        <w:rPr>
          <w:i/>
        </w:rPr>
        <w:t>InterdomainTrustAccount</w:t>
      </w:r>
      <w:r>
        <w:t xml:space="preserve"> in Domain.InterdomainTrustAccounts:</w:t>
      </w:r>
    </w:p>
    <w:p w:rsidR="00197CA6" w:rsidRDefault="00224D41">
      <w:pPr>
        <w:pStyle w:val="ListParagraph"/>
        <w:numPr>
          <w:ilvl w:val="2"/>
          <w:numId w:val="234"/>
        </w:numPr>
      </w:pPr>
      <w:r>
        <w:t>For the object referred to by "CN=</w:t>
      </w:r>
      <w:r>
        <w:rPr>
          <w:i/>
        </w:rPr>
        <w:t>InterdomainTrustAccount.ExistingFlatName</w:t>
      </w:r>
      <w:r>
        <w:t>,</w:t>
      </w:r>
      <w:r>
        <w:rPr>
          <w:i/>
        </w:rPr>
        <w:t>InterdomainTrus</w:t>
      </w:r>
      <w:r>
        <w:rPr>
          <w:i/>
        </w:rPr>
        <w:t>tAccount.ParentDNFromDomainDN</w:t>
      </w:r>
      <w:r>
        <w:t>,</w:t>
      </w:r>
      <w:r>
        <w:rPr>
          <w:i/>
        </w:rPr>
        <w:t>Domain.ExistingDN</w:t>
      </w:r>
      <w:r>
        <w:t>"</w:t>
      </w:r>
    </w:p>
    <w:p w:rsidR="00197CA6" w:rsidRDefault="00224D41">
      <w:pPr>
        <w:pStyle w:val="ListParagraph"/>
        <w:numPr>
          <w:ilvl w:val="3"/>
          <w:numId w:val="234"/>
        </w:numPr>
      </w:pPr>
      <w:r>
        <w:lastRenderedPageBreak/>
        <w:t>The RDN is set to InterdomainTrustAccount.NewFlatName.</w:t>
      </w:r>
    </w:p>
    <w:p w:rsidR="00197CA6" w:rsidRDefault="00224D41">
      <w:pPr>
        <w:pStyle w:val="ListParagraph"/>
        <w:numPr>
          <w:ilvl w:val="3"/>
          <w:numId w:val="234"/>
        </w:numPr>
      </w:pPr>
      <w:r>
        <w:t>The sAMAccountName attribute is set to InterdomainTrustAccount.NewFlatName.</w:t>
      </w:r>
    </w:p>
    <w:p w:rsidR="00197CA6" w:rsidRDefault="00224D41">
      <w:pPr>
        <w:pStyle w:val="ListParagraph"/>
        <w:numPr>
          <w:ilvl w:val="3"/>
          <w:numId w:val="234"/>
        </w:numPr>
      </w:pPr>
      <w:r>
        <w:t>The metadata of the object is updated to reflect these changes.</w:t>
      </w:r>
    </w:p>
    <w:p w:rsidR="00197CA6" w:rsidRDefault="00224D41">
      <w:pPr>
        <w:pStyle w:val="ListParagraph"/>
        <w:numPr>
          <w:ilvl w:val="0"/>
          <w:numId w:val="234"/>
        </w:numPr>
      </w:pPr>
      <w:r>
        <w:t>The msDS-Rep</w:t>
      </w:r>
      <w:r>
        <w:t xml:space="preserve">licationEpoch attribute on the DC's NTDS Settings object (section </w:t>
      </w:r>
      <w:hyperlink w:anchor="Section_8EBF24191169441388E212A5AD499CF5" w:history="1">
        <w:r>
          <w:rPr>
            <w:rStyle w:val="Hyperlink"/>
          </w:rPr>
          <w:t>6.1.1.2.2.1.2.1.1</w:t>
        </w:r>
      </w:hyperlink>
      <w:r>
        <w:t>) is set to NR.NewReplicationEpoch.</w:t>
      </w:r>
    </w:p>
    <w:p w:rsidR="00197CA6" w:rsidRDefault="00224D41">
      <w:r>
        <w:t>When the changes have been successfully performed, the NC Rename operation re</w:t>
      </w:r>
      <w:r>
        <w:t xml:space="preserve">turns a value of success. If some part of the NC Rename operation is not or cannot be performed, this protocol does not restrict what changes do occur in the abstract data of the </w:t>
      </w:r>
      <w:hyperlink w:anchor="gt_784c7cce-f782-48d8-9444-c9030ba86942">
        <w:r>
          <w:rPr>
            <w:rStyle w:val="HyperlinkGreen"/>
            <w:b/>
          </w:rPr>
          <w:t>NC</w:t>
        </w:r>
      </w:hyperlink>
      <w:r>
        <w:t xml:space="preserve"> performing t</w:t>
      </w:r>
      <w:r>
        <w:t xml:space="preserve">he NC Rename operation, nor what the return value from the operation is. Such changes can be nondeterministic, and no expectation can be made by the user of the NC Rename operation as to what the result of a failed NC Rename operation will be. In order to </w:t>
      </w:r>
      <w:r>
        <w:t>improve the usability of this operation, it is suggested to implementers that, in this failure case, no changes be made and an error be returned.</w:t>
      </w:r>
    </w:p>
    <w:p w:rsidR="00197CA6" w:rsidRDefault="00224D41">
      <w:pPr>
        <w:pStyle w:val="Heading4"/>
      </w:pPr>
      <w:bookmarkStart w:id="1364" w:name="section_613aa5d37b26412e93975d3de2278a4e"/>
      <w:bookmarkStart w:id="1365" w:name="_Toc33698292"/>
      <w:r>
        <w:t>Authentication Information Retrieval</w:t>
      </w:r>
      <w:bookmarkEnd w:id="1364"/>
      <w:bookmarkEnd w:id="1365"/>
    </w:p>
    <w:p w:rsidR="00197CA6" w:rsidRDefault="00224D41">
      <w:pPr>
        <w:pStyle w:val="Heading5"/>
      </w:pPr>
      <w:bookmarkStart w:id="1366" w:name="section_3edf93aa742949969fab69c6f3cd11bc"/>
      <w:bookmarkStart w:id="1367" w:name="_Toc33698293"/>
      <w:r>
        <w:t>Informative Overview</w:t>
      </w:r>
      <w:bookmarkEnd w:id="1366"/>
      <w:bookmarkEnd w:id="1367"/>
    </w:p>
    <w:p w:rsidR="00197CA6" w:rsidRDefault="00224D41">
      <w:r>
        <w:t>This section defines abstract procedures that are us</w:t>
      </w:r>
      <w:r>
        <w:t xml:space="preserve">ed for obtaining information about a user </w:t>
      </w:r>
      <w:hyperlink w:anchor="gt_8492780e-99e2-47ba-8553-aedb8de9f9c0">
        <w:r>
          <w:rPr>
            <w:rStyle w:val="HyperlinkGreen"/>
            <w:b/>
          </w:rPr>
          <w:t>principal</w:t>
        </w:r>
      </w:hyperlink>
      <w:r>
        <w:t xml:space="preserve"> during an </w:t>
      </w:r>
      <w:hyperlink w:anchor="gt_8e961bf0-95ba-4f58-9034-b67ccb27f317">
        <w:r>
          <w:rPr>
            <w:rStyle w:val="HyperlinkGreen"/>
            <w:b/>
          </w:rPr>
          <w:t>authentication</w:t>
        </w:r>
      </w:hyperlink>
      <w:r>
        <w:t xml:space="preserve"> procedure.</w:t>
      </w:r>
    </w:p>
    <w:p w:rsidR="00197CA6" w:rsidRDefault="00224D41">
      <w:r>
        <w:rPr>
          <w:b/>
        </w:rPr>
        <w:t>Note</w:t>
      </w:r>
      <w:r>
        <w:t>  Authentication information retrieval i</w:t>
      </w:r>
      <w:r>
        <w:t>s applicable only to AD DS.</w:t>
      </w:r>
    </w:p>
    <w:p w:rsidR="00197CA6" w:rsidRDefault="00224D41">
      <w:pPr>
        <w:pStyle w:val="Heading5"/>
      </w:pPr>
      <w:bookmarkStart w:id="1368" w:name="section_d7c5872a78524aecab7424eeef9ab15a"/>
      <w:bookmarkStart w:id="1369" w:name="_Toc33698294"/>
      <w:r>
        <w:t>ExpandMemberships</w:t>
      </w:r>
      <w:bookmarkEnd w:id="1368"/>
      <w:bookmarkEnd w:id="1369"/>
    </w:p>
    <w:p w:rsidR="00197CA6" w:rsidRDefault="00224D41">
      <w:pPr>
        <w:pStyle w:val="Code"/>
      </w:pPr>
      <w:r>
        <w:t>procedure ExpandMemberships(</w:t>
      </w:r>
    </w:p>
    <w:p w:rsidR="00197CA6" w:rsidRDefault="00224D41">
      <w:pPr>
        <w:pStyle w:val="Code"/>
      </w:pPr>
      <w:r>
        <w:t xml:space="preserve">    InputSids: ARRAY(SID),</w:t>
      </w:r>
    </w:p>
    <w:p w:rsidR="00197CA6" w:rsidRDefault="00224D41">
      <w:pPr>
        <w:pStyle w:val="Code"/>
      </w:pPr>
      <w:r>
        <w:t xml:space="preserve">    OperationType: DWORD,</w:t>
      </w:r>
    </w:p>
    <w:p w:rsidR="00197CA6" w:rsidRDefault="00224D41">
      <w:pPr>
        <w:pStyle w:val="Code"/>
      </w:pPr>
      <w:r>
        <w:t xml:space="preserve">    ExpandedSids: ARRAY(SID),</w:t>
      </w:r>
    </w:p>
    <w:p w:rsidR="00197CA6" w:rsidRDefault="00224D41">
      <w:pPr>
        <w:pStyle w:val="Code"/>
      </w:pPr>
      <w:r>
        <w:t xml:space="preserve">    MaxValidityTimeHint: LARGE_INTEGER) : NTSTATUS</w:t>
      </w:r>
    </w:p>
    <w:p w:rsidR="00197CA6" w:rsidRDefault="00224D41">
      <w:pPr>
        <w:pStyle w:val="Definition-Field"/>
      </w:pPr>
      <w:r>
        <w:rPr>
          <w:b/>
        </w:rPr>
        <w:t>InputSids:</w:t>
      </w:r>
      <w:r>
        <w:t xml:space="preserve"> An array of </w:t>
      </w:r>
      <w:hyperlink w:anchor="gt_83f2020d-0804-4840-a5ac-e06439d50f8d">
        <w:r>
          <w:rPr>
            <w:rStyle w:val="HyperlinkGreen"/>
            <w:b/>
          </w:rPr>
          <w:t>SIDs</w:t>
        </w:r>
      </w:hyperlink>
      <w:r>
        <w:t xml:space="preserve"> to be expanded.</w:t>
      </w:r>
    </w:p>
    <w:p w:rsidR="00197CA6" w:rsidRDefault="00224D41">
      <w:pPr>
        <w:pStyle w:val="Definition-Field"/>
      </w:pPr>
      <w:r>
        <w:rPr>
          <w:b/>
        </w:rPr>
        <w:t>OperationType:</w:t>
      </w:r>
      <w:r>
        <w:t xml:space="preserve"> Specifies how the SIDs in </w:t>
      </w:r>
      <w:r>
        <w:rPr>
          <w:i/>
        </w:rPr>
        <w:t>InputSids</w:t>
      </w:r>
      <w:r>
        <w:t xml:space="preserve"> are to be expanded. Must be a value from the REVERSE_MEMBERSHIP_OPERATION_TYPE enumeration (</w:t>
      </w:r>
      <w:hyperlink r:id="rId488" w:anchor="Section_f977faaa673e4f66b9bf48c640241d47">
        <w:r>
          <w:rPr>
            <w:rStyle w:val="Hyperlink"/>
          </w:rPr>
          <w:t>[MS-DRSR]</w:t>
        </w:r>
      </w:hyperlink>
      <w:r>
        <w:t xml:space="preserve"> section 4.1.8.1.3).</w:t>
      </w:r>
    </w:p>
    <w:p w:rsidR="00197CA6" w:rsidRDefault="00224D41">
      <w:pPr>
        <w:pStyle w:val="Definition-Field"/>
      </w:pPr>
      <w:r>
        <w:rPr>
          <w:b/>
        </w:rPr>
        <w:t>ExpandedSids:</w:t>
      </w:r>
      <w:r>
        <w:t xml:space="preserve"> Returns the set of expanded SIDs.</w:t>
      </w:r>
    </w:p>
    <w:p w:rsidR="00197CA6" w:rsidRDefault="00224D41">
      <w:pPr>
        <w:pStyle w:val="Definition-Field"/>
      </w:pPr>
      <w:r>
        <w:rPr>
          <w:b/>
        </w:rPr>
        <w:t>MaxValidityTimeHint:</w:t>
      </w:r>
      <w:r>
        <w:t xml:space="preserve"> Returns the smallest expiration timestamp of all memberships returned in </w:t>
      </w:r>
      <w:r>
        <w:rPr>
          <w:i/>
        </w:rPr>
        <w:t>ExpandedSids</w:t>
      </w:r>
      <w:r>
        <w:t>, or zero if all membersh</w:t>
      </w:r>
      <w:r>
        <w:t>ips are persistent.</w:t>
      </w:r>
    </w:p>
    <w:p w:rsidR="00197CA6" w:rsidRDefault="00224D41">
      <w:pPr>
        <w:pStyle w:val="Definition-Field"/>
      </w:pPr>
      <w:r>
        <w:rPr>
          <w:b/>
        </w:rPr>
        <w:t>Return Values</w:t>
      </w:r>
      <w:r>
        <w:t>: This procedure returns STATUS_SUCCESS (</w:t>
      </w:r>
      <w:hyperlink r:id="rId489" w:anchor="Section_1bc92ddfb79e413cbbaa99a5281a6c90">
        <w:r>
          <w:rPr>
            <w:rStyle w:val="Hyperlink"/>
          </w:rPr>
          <w:t>[MS-ERREF]</w:t>
        </w:r>
      </w:hyperlink>
      <w:r>
        <w:t xml:space="preserve"> section 2.3.1) to indicate success; otherwise, an NTSTATUS error code.</w:t>
      </w:r>
    </w:p>
    <w:p w:rsidR="00197CA6" w:rsidRDefault="00224D41">
      <w:pPr>
        <w:pStyle w:val="Definition-Field"/>
      </w:pPr>
      <w:r>
        <w:rPr>
          <w:b/>
        </w:rPr>
        <w:t>Note</w:t>
      </w:r>
      <w:r>
        <w:t>  This procedure</w:t>
      </w:r>
      <w:r>
        <w:t xml:space="preserve"> utilizes the IDL_DRSGetMemberships  method ([MS-DRSR] section 4.1.8).</w:t>
      </w:r>
    </w:p>
    <w:p w:rsidR="00197CA6" w:rsidRDefault="00224D41">
      <w:pPr>
        <w:pStyle w:val="Definition-Field"/>
      </w:pPr>
      <w:r>
        <w:rPr>
          <w:b/>
        </w:rPr>
        <w:t>Logical Processing</w:t>
      </w:r>
      <w:r>
        <w:t>:</w:t>
      </w:r>
    </w:p>
    <w:p w:rsidR="00197CA6" w:rsidRDefault="00224D41">
      <w:pPr>
        <w:pStyle w:val="Code"/>
      </w:pPr>
      <w:r>
        <w:t>Status: NTSTATUS;</w:t>
      </w:r>
    </w:p>
    <w:p w:rsidR="00197CA6" w:rsidRDefault="00224D41">
      <w:pPr>
        <w:pStyle w:val="Code"/>
      </w:pPr>
      <w:r>
        <w:t>OutVersion: DWORD;</w:t>
      </w:r>
    </w:p>
    <w:p w:rsidR="00197CA6" w:rsidRDefault="00224D41">
      <w:pPr>
        <w:pStyle w:val="Code"/>
      </w:pPr>
      <w:r>
        <w:t>msgIn: DRS_MSG_REVMEMB_REQ;</w:t>
      </w:r>
    </w:p>
    <w:p w:rsidR="00197CA6" w:rsidRDefault="00224D41">
      <w:pPr>
        <w:pStyle w:val="Code"/>
      </w:pPr>
      <w:r>
        <w:t>msgOut: DRS_MSG_REVMEMB_REPLY;</w:t>
      </w:r>
    </w:p>
    <w:p w:rsidR="00197CA6" w:rsidRDefault="00197CA6">
      <w:pPr>
        <w:pStyle w:val="Code"/>
      </w:pPr>
    </w:p>
    <w:p w:rsidR="00197CA6" w:rsidRDefault="00224D41">
      <w:pPr>
        <w:pStyle w:val="Code"/>
      </w:pPr>
      <w:r>
        <w:t>MaxValidityTimeHint := 0;</w:t>
      </w:r>
    </w:p>
    <w:p w:rsidR="00197CA6" w:rsidRDefault="00197CA6">
      <w:pPr>
        <w:pStyle w:val="Code"/>
      </w:pPr>
    </w:p>
    <w:p w:rsidR="00197CA6" w:rsidRDefault="00224D41">
      <w:pPr>
        <w:pStyle w:val="Code"/>
      </w:pPr>
      <w:r>
        <w:t>/* Initialize input argument for IDL_DRSG</w:t>
      </w:r>
      <w:r>
        <w:t xml:space="preserve">etMemberships */ </w:t>
      </w:r>
    </w:p>
    <w:p w:rsidR="00197CA6" w:rsidRDefault="00224D41">
      <w:pPr>
        <w:pStyle w:val="Code"/>
      </w:pPr>
      <w:r>
        <w:t>msgIn.dwInVersion := 1;</w:t>
      </w:r>
    </w:p>
    <w:p w:rsidR="00197CA6" w:rsidRDefault="00224D41">
      <w:pPr>
        <w:pStyle w:val="Code"/>
      </w:pPr>
      <w:r>
        <w:lastRenderedPageBreak/>
        <w:t>msgIn.cDSNames := ARRAYSIZE(InputSids);</w:t>
      </w:r>
    </w:p>
    <w:p w:rsidR="00197CA6" w:rsidRDefault="00224D41">
      <w:pPr>
        <w:pStyle w:val="Code"/>
      </w:pPr>
      <w:r>
        <w:t>msgIn.ppDSNames := InputSids;</w:t>
      </w:r>
    </w:p>
    <w:p w:rsidR="00197CA6" w:rsidRDefault="00224D41">
      <w:pPr>
        <w:pStyle w:val="Code"/>
      </w:pPr>
      <w:r>
        <w:t>msgIn.dwFlags := 0;</w:t>
      </w:r>
    </w:p>
    <w:p w:rsidR="00197CA6" w:rsidRDefault="00224D41">
      <w:pPr>
        <w:pStyle w:val="Code"/>
      </w:pPr>
      <w:r>
        <w:t xml:space="preserve">msgIn.OperationType := OperationType;    </w:t>
      </w:r>
    </w:p>
    <w:p w:rsidR="00197CA6" w:rsidRDefault="00224D41">
      <w:pPr>
        <w:pStyle w:val="Code"/>
      </w:pPr>
      <w:r>
        <w:t>msgIn.pLimitingDomain := NULL;</w:t>
      </w:r>
    </w:p>
    <w:p w:rsidR="00197CA6" w:rsidRDefault="00197CA6">
      <w:pPr>
        <w:pStyle w:val="Code"/>
      </w:pPr>
    </w:p>
    <w:p w:rsidR="00197CA6" w:rsidRDefault="00224D41">
      <w:pPr>
        <w:pStyle w:val="Code"/>
      </w:pPr>
      <w:r>
        <w:t>/* Invoke IDL_DRSGetMemberships locally */</w:t>
      </w:r>
    </w:p>
    <w:p w:rsidR="00197CA6" w:rsidRDefault="00224D41">
      <w:pPr>
        <w:pStyle w:val="Code"/>
      </w:pPr>
      <w:r>
        <w:t xml:space="preserve">Status </w:t>
      </w:r>
      <w:r>
        <w:t>:= IDL_DRSGetMemberships(NULL, 1, &amp;msgIn, &amp;OutVersion, &amp;msgOut);</w:t>
      </w:r>
    </w:p>
    <w:p w:rsidR="00197CA6" w:rsidRDefault="00224D41">
      <w:pPr>
        <w:pStyle w:val="Code"/>
      </w:pPr>
      <w:r>
        <w:t>if Status != STATUS_SUCCESS return Status;</w:t>
      </w:r>
    </w:p>
    <w:p w:rsidR="00197CA6" w:rsidRDefault="00197CA6">
      <w:pPr>
        <w:pStyle w:val="Code"/>
      </w:pPr>
    </w:p>
    <w:p w:rsidR="00197CA6" w:rsidRDefault="00224D41">
      <w:pPr>
        <w:pStyle w:val="Code"/>
      </w:pPr>
      <w:r>
        <w:t>/* Merge the returned SIDs and returned SID-history SIDs */</w:t>
      </w:r>
    </w:p>
    <w:p w:rsidR="00197CA6" w:rsidRDefault="00224D41">
      <w:pPr>
        <w:pStyle w:val="Code"/>
      </w:pPr>
      <w:r>
        <w:t>ExpandedSids := msgOut.ppDSNames + msgOut.ppSidHistory;</w:t>
      </w:r>
    </w:p>
    <w:p w:rsidR="00197CA6" w:rsidRDefault="00224D41">
      <w:pPr>
        <w:pStyle w:val="Code"/>
      </w:pPr>
      <w:r>
        <w:t>if (minimum TTL of all membersh</w:t>
      </w:r>
      <w:r>
        <w:t>ips returned in ExpandedSids &gt; 0)</w:t>
      </w:r>
    </w:p>
    <w:p w:rsidR="00197CA6" w:rsidRDefault="00224D41">
      <w:pPr>
        <w:pStyle w:val="Code"/>
      </w:pPr>
      <w:r>
        <w:t xml:space="preserve">    MaxValidityTimeHint := (minimum TTL of all memberships</w:t>
      </w:r>
    </w:p>
    <w:p w:rsidR="00197CA6" w:rsidRDefault="00224D41">
      <w:pPr>
        <w:pStyle w:val="Code"/>
      </w:pPr>
      <w:r>
        <w:t xml:space="preserve">                            returned in ExpandedSids);</w:t>
      </w:r>
    </w:p>
    <w:p w:rsidR="00197CA6" w:rsidRDefault="00197CA6">
      <w:pPr>
        <w:pStyle w:val="Code"/>
      </w:pPr>
    </w:p>
    <w:p w:rsidR="00197CA6" w:rsidRDefault="00224D41">
      <w:pPr>
        <w:pStyle w:val="Code"/>
      </w:pPr>
      <w:r>
        <w:t>endif</w:t>
      </w:r>
    </w:p>
    <w:p w:rsidR="00197CA6" w:rsidRDefault="00224D41">
      <w:pPr>
        <w:pStyle w:val="Code"/>
      </w:pPr>
      <w:r>
        <w:t>return STATUS_SUCCESS;</w:t>
      </w:r>
    </w:p>
    <w:p w:rsidR="00197CA6" w:rsidRDefault="00224D41">
      <w:pPr>
        <w:pStyle w:val="Heading5"/>
      </w:pPr>
      <w:bookmarkStart w:id="1370" w:name="section_2a1025fe23a74320b79a001f99c28ed8"/>
      <w:bookmarkStart w:id="1371" w:name="_Toc33698295"/>
      <w:r>
        <w:t>GetUserLogonInfo</w:t>
      </w:r>
      <w:bookmarkEnd w:id="1370"/>
      <w:bookmarkEnd w:id="1371"/>
    </w:p>
    <w:p w:rsidR="00197CA6" w:rsidRDefault="00224D41">
      <w:pPr>
        <w:pStyle w:val="Code"/>
      </w:pPr>
      <w:r>
        <w:t>procedure GetUserLogonInfo(</w:t>
      </w:r>
    </w:p>
    <w:p w:rsidR="00197CA6" w:rsidRDefault="00224D41">
      <w:pPr>
        <w:pStyle w:val="Code"/>
      </w:pPr>
      <w:r>
        <w:t xml:space="preserve">    UserPrincipal: DSNAME,</w:t>
      </w:r>
    </w:p>
    <w:p w:rsidR="00197CA6" w:rsidRDefault="00224D41">
      <w:pPr>
        <w:pStyle w:val="Code"/>
      </w:pPr>
      <w:r>
        <w:t xml:space="preserve">    ExpandedSids: ARRAY(SID),</w:t>
      </w:r>
    </w:p>
    <w:p w:rsidR="00197CA6" w:rsidRDefault="00224D41">
      <w:pPr>
        <w:pStyle w:val="Code"/>
      </w:pPr>
      <w:r>
        <w:t xml:space="preserve">    MaxValidityTimeHint: LARGE_INTEGER) : NTSTATUS</w:t>
      </w:r>
    </w:p>
    <w:p w:rsidR="00197CA6" w:rsidRDefault="00224D41">
      <w:pPr>
        <w:pStyle w:val="Definition-Field"/>
      </w:pPr>
      <w:r>
        <w:rPr>
          <w:b/>
        </w:rPr>
        <w:t>UserPrincipal:</w:t>
      </w:r>
      <w:r>
        <w:t xml:space="preserve"> The </w:t>
      </w:r>
      <w:hyperlink w:anchor="gt_8492780e-99e2-47ba-8553-aedb8de9f9c0">
        <w:r>
          <w:rPr>
            <w:rStyle w:val="HyperlinkGreen"/>
            <w:b/>
          </w:rPr>
          <w:t>principal</w:t>
        </w:r>
      </w:hyperlink>
      <w:r>
        <w:t xml:space="preserve"> whose logon information needs to be retrieved.</w:t>
      </w:r>
    </w:p>
    <w:p w:rsidR="00197CA6" w:rsidRDefault="00224D41">
      <w:pPr>
        <w:pStyle w:val="Definition-Field"/>
      </w:pPr>
      <w:r>
        <w:rPr>
          <w:b/>
        </w:rPr>
        <w:t>ExpandedSids:</w:t>
      </w:r>
      <w:r>
        <w:t xml:space="preserve"> Returns the set of expa</w:t>
      </w:r>
      <w:r>
        <w:t xml:space="preserve">nded </w:t>
      </w:r>
      <w:hyperlink w:anchor="gt_83f2020d-0804-4840-a5ac-e06439d50f8d">
        <w:r>
          <w:rPr>
            <w:rStyle w:val="HyperlinkGreen"/>
            <w:b/>
          </w:rPr>
          <w:t>SIDs</w:t>
        </w:r>
      </w:hyperlink>
      <w:r>
        <w:t>.</w:t>
      </w:r>
    </w:p>
    <w:p w:rsidR="00197CA6" w:rsidRDefault="00224D41">
      <w:pPr>
        <w:pStyle w:val="Definition-Field"/>
      </w:pPr>
      <w:r>
        <w:rPr>
          <w:b/>
        </w:rPr>
        <w:t>MaxValidityTimeHint:</w:t>
      </w:r>
      <w:r>
        <w:t xml:space="preserve"> Returns a future timestamp that specifies when the returned results are no longer considered valid; a value of zero signifies that no hint is being returned.</w:t>
      </w:r>
    </w:p>
    <w:p w:rsidR="00197CA6" w:rsidRDefault="00224D41">
      <w:pPr>
        <w:pStyle w:val="Definition-Field"/>
      </w:pPr>
      <w:r>
        <w:rPr>
          <w:b/>
        </w:rPr>
        <w:t>Retu</w:t>
      </w:r>
      <w:r>
        <w:rPr>
          <w:b/>
        </w:rPr>
        <w:t>rn Values</w:t>
      </w:r>
      <w:r>
        <w:t>: This procedure returns STATUS_SUCCESS (</w:t>
      </w:r>
      <w:hyperlink r:id="rId490" w:anchor="Section_1bc92ddfb79e413cbbaa99a5281a6c90">
        <w:r>
          <w:rPr>
            <w:rStyle w:val="Hyperlink"/>
          </w:rPr>
          <w:t>[MS-ERREF]</w:t>
        </w:r>
      </w:hyperlink>
      <w:r>
        <w:t xml:space="preserve"> section 2.3.1) to indicate success; otherwise, an NTSTATUS error code.</w:t>
      </w:r>
    </w:p>
    <w:p w:rsidR="00197CA6" w:rsidRDefault="00224D41">
      <w:pPr>
        <w:pStyle w:val="Definition-Field"/>
      </w:pPr>
      <w:r>
        <w:rPr>
          <w:b/>
        </w:rPr>
        <w:t>Logical Processing</w:t>
      </w:r>
      <w:r>
        <w:t>:</w:t>
      </w:r>
    </w:p>
    <w:p w:rsidR="00197CA6" w:rsidRDefault="00224D41">
      <w:pPr>
        <w:pStyle w:val="Code"/>
      </w:pPr>
      <w:r>
        <w:t>Status: NTSTATUS;</w:t>
      </w:r>
    </w:p>
    <w:p w:rsidR="00197CA6" w:rsidRDefault="00224D41">
      <w:pPr>
        <w:pStyle w:val="Code"/>
      </w:pPr>
      <w:r>
        <w:t>Shadow</w:t>
      </w:r>
      <w:r>
        <w:t>PrincipalSids: ARRAY(SID);</w:t>
      </w:r>
    </w:p>
    <w:p w:rsidR="00197CA6" w:rsidRDefault="00224D41">
      <w:pPr>
        <w:pStyle w:val="Code"/>
      </w:pPr>
      <w:r>
        <w:t>MaxShadowPrincipalValidityTimeHint: LARGE_INTEGER;</w:t>
      </w:r>
    </w:p>
    <w:p w:rsidR="00197CA6" w:rsidRDefault="00197CA6">
      <w:pPr>
        <w:pStyle w:val="Code"/>
      </w:pPr>
    </w:p>
    <w:p w:rsidR="00197CA6" w:rsidRDefault="00224D41">
      <w:pPr>
        <w:pStyle w:val="Code"/>
      </w:pPr>
      <w:r>
        <w:t>/* Invoke ExpandMemberships locally */</w:t>
      </w:r>
    </w:p>
    <w:p w:rsidR="00197CA6" w:rsidRDefault="00224D41">
      <w:pPr>
        <w:pStyle w:val="Code"/>
      </w:pPr>
      <w:r>
        <w:t>Status := ExpandMemberships(</w:t>
      </w:r>
    </w:p>
    <w:p w:rsidR="00197CA6" w:rsidRDefault="00224D41">
      <w:pPr>
        <w:pStyle w:val="Code"/>
      </w:pPr>
      <w:r>
        <w:t xml:space="preserve">    UserPrincipal,</w:t>
      </w:r>
    </w:p>
    <w:p w:rsidR="00197CA6" w:rsidRDefault="00224D41">
      <w:pPr>
        <w:pStyle w:val="Code"/>
      </w:pPr>
      <w:r>
        <w:t xml:space="preserve">    RevMembGetUniversalGroups,</w:t>
      </w:r>
    </w:p>
    <w:p w:rsidR="00197CA6" w:rsidRDefault="00224D41">
      <w:pPr>
        <w:pStyle w:val="Code"/>
      </w:pPr>
      <w:r>
        <w:t xml:space="preserve">    ExpandedSids, </w:t>
      </w:r>
    </w:p>
    <w:p w:rsidR="00197CA6" w:rsidRDefault="00224D41">
      <w:pPr>
        <w:pStyle w:val="Code"/>
      </w:pPr>
      <w:r>
        <w:t xml:space="preserve">    MaxValidityTimeHint);</w:t>
      </w:r>
    </w:p>
    <w:p w:rsidR="00197CA6" w:rsidRDefault="00197CA6">
      <w:pPr>
        <w:pStyle w:val="Code"/>
      </w:pPr>
    </w:p>
    <w:p w:rsidR="00197CA6" w:rsidRDefault="00224D41">
      <w:pPr>
        <w:pStyle w:val="Code"/>
      </w:pPr>
      <w:r>
        <w:t>if (STATUS_SU</w:t>
      </w:r>
      <w:r>
        <w:t>CCESS != Status)</w:t>
      </w:r>
    </w:p>
    <w:p w:rsidR="00197CA6" w:rsidRDefault="00224D41">
      <w:pPr>
        <w:pStyle w:val="Code"/>
      </w:pPr>
      <w:r>
        <w:t xml:space="preserve">    return Status;</w:t>
      </w:r>
    </w:p>
    <w:p w:rsidR="00197CA6" w:rsidRDefault="00224D41">
      <w:pPr>
        <w:pStyle w:val="Code"/>
      </w:pPr>
      <w:r>
        <w:t>endif</w:t>
      </w:r>
    </w:p>
    <w:p w:rsidR="00197CA6" w:rsidRDefault="00197CA6">
      <w:pPr>
        <w:pStyle w:val="Code"/>
      </w:pPr>
    </w:p>
    <w:p w:rsidR="00197CA6" w:rsidRDefault="00224D41">
      <w:pPr>
        <w:pStyle w:val="Code"/>
      </w:pPr>
      <w:r>
        <w:t>/* Invoke ExpandShadowPrincipal locally */</w:t>
      </w:r>
    </w:p>
    <w:p w:rsidR="00197CA6" w:rsidRDefault="00224D41">
      <w:pPr>
        <w:pStyle w:val="Code"/>
      </w:pPr>
      <w:r>
        <w:t>Status := ExpandShadowPrincipal(</w:t>
      </w:r>
    </w:p>
    <w:p w:rsidR="00197CA6" w:rsidRDefault="00224D41">
      <w:pPr>
        <w:pStyle w:val="Code"/>
      </w:pPr>
      <w:r>
        <w:t xml:space="preserve">    ExpandedSids,</w:t>
      </w:r>
    </w:p>
    <w:p w:rsidR="00197CA6" w:rsidRDefault="00224D41">
      <w:pPr>
        <w:pStyle w:val="Code"/>
      </w:pPr>
      <w:r>
        <w:t xml:space="preserve">    ShadowPrincipalSids,</w:t>
      </w:r>
    </w:p>
    <w:p w:rsidR="00197CA6" w:rsidRDefault="00224D41">
      <w:pPr>
        <w:pStyle w:val="Code"/>
      </w:pPr>
      <w:r>
        <w:t xml:space="preserve">    MaxShadowPrincipalValidityTimeHint);</w:t>
      </w:r>
    </w:p>
    <w:p w:rsidR="00197CA6" w:rsidRDefault="00197CA6">
      <w:pPr>
        <w:pStyle w:val="Code"/>
      </w:pPr>
    </w:p>
    <w:p w:rsidR="00197CA6" w:rsidRDefault="00224D41">
      <w:pPr>
        <w:pStyle w:val="Code"/>
      </w:pPr>
      <w:r>
        <w:t>if (MaxShadowPrincipalValidityTimeHint &gt; 0)</w:t>
      </w:r>
    </w:p>
    <w:p w:rsidR="00197CA6" w:rsidRDefault="00224D41">
      <w:pPr>
        <w:pStyle w:val="Code"/>
      </w:pPr>
      <w:r>
        <w:t xml:space="preserve">    MaxValidityTimeHint := min(MaxValidityTimeHint, MaxShadowPrincipalValidityTimeHint);</w:t>
      </w:r>
    </w:p>
    <w:p w:rsidR="00197CA6" w:rsidRDefault="00224D41">
      <w:pPr>
        <w:pStyle w:val="Code"/>
      </w:pPr>
      <w:r>
        <w:t>endif</w:t>
      </w:r>
    </w:p>
    <w:p w:rsidR="00197CA6" w:rsidRDefault="00197CA6">
      <w:pPr>
        <w:pStyle w:val="Code"/>
      </w:pPr>
    </w:p>
    <w:p w:rsidR="00197CA6" w:rsidRDefault="00224D41">
      <w:pPr>
        <w:pStyle w:val="Code"/>
      </w:pPr>
      <w:r>
        <w:t>ExpandedSids := ExpandedSids + ShadowPrincipalSids;</w:t>
      </w:r>
    </w:p>
    <w:p w:rsidR="00197CA6" w:rsidRDefault="00197CA6">
      <w:pPr>
        <w:pStyle w:val="Code"/>
      </w:pPr>
    </w:p>
    <w:p w:rsidR="00197CA6" w:rsidRDefault="00224D41">
      <w:pPr>
        <w:pStyle w:val="Code"/>
      </w:pPr>
      <w:r>
        <w:t>return Status;</w:t>
      </w:r>
    </w:p>
    <w:p w:rsidR="00197CA6" w:rsidRDefault="00224D41">
      <w:pPr>
        <w:pStyle w:val="Heading5"/>
      </w:pPr>
      <w:bookmarkStart w:id="1372" w:name="section_02070558ab464796aa8ce6f8a7272bee"/>
      <w:bookmarkStart w:id="1373" w:name="_Toc33698296"/>
      <w:r>
        <w:t>GetResourceDomainInfo</w:t>
      </w:r>
      <w:bookmarkEnd w:id="1372"/>
      <w:bookmarkEnd w:id="1373"/>
    </w:p>
    <w:p w:rsidR="00197CA6" w:rsidRDefault="00224D41">
      <w:pPr>
        <w:pStyle w:val="Code"/>
      </w:pPr>
      <w:r>
        <w:t>procedure GetResourceDomainInfo(</w:t>
      </w:r>
    </w:p>
    <w:p w:rsidR="00197CA6" w:rsidRDefault="00224D41">
      <w:pPr>
        <w:pStyle w:val="Code"/>
      </w:pPr>
      <w:r>
        <w:t xml:space="preserve">    InputSids: ARRAY(SID),</w:t>
      </w:r>
    </w:p>
    <w:p w:rsidR="00197CA6" w:rsidRDefault="00224D41">
      <w:pPr>
        <w:pStyle w:val="Code"/>
      </w:pPr>
      <w:r>
        <w:t xml:space="preserve">    Resour</w:t>
      </w:r>
      <w:r>
        <w:t>ceSids: ARRAY(SID),</w:t>
      </w:r>
    </w:p>
    <w:p w:rsidR="00197CA6" w:rsidRDefault="00224D41">
      <w:pPr>
        <w:pStyle w:val="Code"/>
      </w:pPr>
      <w:r>
        <w:t xml:space="preserve">    MaxValidityTimeHint: LARGE_INTEGER) : NTSTATUS</w:t>
      </w:r>
    </w:p>
    <w:p w:rsidR="00197CA6" w:rsidRDefault="00224D41">
      <w:pPr>
        <w:pStyle w:val="Definition-Field"/>
      </w:pPr>
      <w:r>
        <w:rPr>
          <w:b/>
        </w:rPr>
        <w:t>InputSids:</w:t>
      </w:r>
      <w:r>
        <w:t xml:space="preserve"> The </w:t>
      </w:r>
      <w:hyperlink w:anchor="gt_83f2020d-0804-4840-a5ac-e06439d50f8d">
        <w:r>
          <w:rPr>
            <w:rStyle w:val="HyperlinkGreen"/>
            <w:b/>
          </w:rPr>
          <w:t>SIDs</w:t>
        </w:r>
      </w:hyperlink>
      <w:r>
        <w:t xml:space="preserve"> to be expanded in the resource </w:t>
      </w:r>
      <w:hyperlink w:anchor="gt_b0276eb2-4e65-4cf1-a718-e0920a614aca">
        <w:r>
          <w:rPr>
            <w:rStyle w:val="HyperlinkGreen"/>
            <w:b/>
          </w:rPr>
          <w:t>domain</w:t>
        </w:r>
      </w:hyperlink>
      <w:r>
        <w:t>.</w:t>
      </w:r>
    </w:p>
    <w:p w:rsidR="00197CA6" w:rsidRDefault="00224D41">
      <w:pPr>
        <w:pStyle w:val="Definition-Field"/>
      </w:pPr>
      <w:r>
        <w:rPr>
          <w:b/>
        </w:rPr>
        <w:t>ResourceSids:</w:t>
      </w:r>
      <w:r>
        <w:t xml:space="preserve"> Returns the set of expanded SIDs.</w:t>
      </w:r>
    </w:p>
    <w:p w:rsidR="00197CA6" w:rsidRDefault="00224D41">
      <w:pPr>
        <w:pStyle w:val="Definition-Field"/>
      </w:pPr>
      <w:r>
        <w:rPr>
          <w:b/>
        </w:rPr>
        <w:t>MaxValidityTimeHint:</w:t>
      </w:r>
      <w:r>
        <w:t xml:space="preserve"> Returns a future timestamp that specifies when the returned results are no longer considered valid; a value of zero signifies that no hint is being returned.</w:t>
      </w:r>
    </w:p>
    <w:p w:rsidR="00197CA6" w:rsidRDefault="00224D41">
      <w:pPr>
        <w:pStyle w:val="Definition-Field"/>
      </w:pPr>
      <w:r>
        <w:rPr>
          <w:b/>
        </w:rPr>
        <w:t>Return Values</w:t>
      </w:r>
      <w:r>
        <w:t>: This procedure</w:t>
      </w:r>
      <w:r>
        <w:t xml:space="preserve"> returns STATUS_SUCCESS (</w:t>
      </w:r>
      <w:hyperlink r:id="rId491" w:anchor="Section_1bc92ddfb79e413cbbaa99a5281a6c90">
        <w:r>
          <w:rPr>
            <w:rStyle w:val="Hyperlink"/>
          </w:rPr>
          <w:t>[MS-ERREF]</w:t>
        </w:r>
      </w:hyperlink>
      <w:r>
        <w:t xml:space="preserve"> section 2.3.1) to indicate success; otherwise, an NTSTATUS error code.</w:t>
      </w:r>
    </w:p>
    <w:p w:rsidR="00197CA6" w:rsidRDefault="00224D41">
      <w:pPr>
        <w:pStyle w:val="Definition-Field"/>
      </w:pPr>
      <w:r>
        <w:rPr>
          <w:b/>
        </w:rPr>
        <w:t>Logical Processing</w:t>
      </w:r>
      <w:r>
        <w:t>:</w:t>
      </w:r>
    </w:p>
    <w:p w:rsidR="00197CA6" w:rsidRDefault="00224D41">
      <w:pPr>
        <w:pStyle w:val="Code"/>
      </w:pPr>
      <w:r>
        <w:t>Status: NTSTATUS;</w:t>
      </w:r>
    </w:p>
    <w:p w:rsidR="00197CA6" w:rsidRDefault="00197CA6">
      <w:pPr>
        <w:pStyle w:val="Code"/>
      </w:pPr>
    </w:p>
    <w:p w:rsidR="00197CA6" w:rsidRDefault="00224D41">
      <w:pPr>
        <w:pStyle w:val="Code"/>
      </w:pPr>
      <w:r>
        <w:t>/* Invoke ExpandMemberships lo</w:t>
      </w:r>
      <w:r>
        <w:t>cally */</w:t>
      </w:r>
    </w:p>
    <w:p w:rsidR="00197CA6" w:rsidRDefault="00224D41">
      <w:pPr>
        <w:pStyle w:val="Code"/>
      </w:pPr>
      <w:r>
        <w:t>Status := ExpandMemberships(</w:t>
      </w:r>
    </w:p>
    <w:p w:rsidR="00197CA6" w:rsidRDefault="00224D41">
      <w:pPr>
        <w:pStyle w:val="Code"/>
      </w:pPr>
      <w:r>
        <w:t xml:space="preserve">    InputSids,</w:t>
      </w:r>
    </w:p>
    <w:p w:rsidR="00197CA6" w:rsidRDefault="00224D41">
      <w:pPr>
        <w:pStyle w:val="Code"/>
      </w:pPr>
      <w:r>
        <w:t xml:space="preserve">    RevMembGetResourceGroups,</w:t>
      </w:r>
    </w:p>
    <w:p w:rsidR="00197CA6" w:rsidRDefault="00224D41">
      <w:pPr>
        <w:pStyle w:val="Code"/>
      </w:pPr>
      <w:r>
        <w:t xml:space="preserve">    ResourceSids, </w:t>
      </w:r>
    </w:p>
    <w:p w:rsidR="00197CA6" w:rsidRDefault="00224D41">
      <w:pPr>
        <w:pStyle w:val="Code"/>
      </w:pPr>
      <w:r>
        <w:t xml:space="preserve">    MaxValidityTimeHint);</w:t>
      </w:r>
    </w:p>
    <w:p w:rsidR="00197CA6" w:rsidRDefault="00224D41">
      <w:pPr>
        <w:pStyle w:val="Code"/>
      </w:pPr>
      <w:r>
        <w:t>return Status;</w:t>
      </w:r>
    </w:p>
    <w:p w:rsidR="00197CA6" w:rsidRDefault="00224D41">
      <w:pPr>
        <w:pStyle w:val="Heading5"/>
      </w:pPr>
      <w:bookmarkStart w:id="1374" w:name="section_23b503c11db44d159cfa35372e52feb5"/>
      <w:bookmarkStart w:id="1375" w:name="_Toc33698297"/>
      <w:r>
        <w:t>ExpandShadowPrincipal</w:t>
      </w:r>
      <w:bookmarkEnd w:id="1374"/>
      <w:bookmarkEnd w:id="1375"/>
    </w:p>
    <w:p w:rsidR="00197CA6" w:rsidRDefault="00224D41">
      <w:pPr>
        <w:pStyle w:val="Code"/>
      </w:pPr>
      <w:r>
        <w:t>procedure ExpandShadowPrincipal(</w:t>
      </w:r>
    </w:p>
    <w:p w:rsidR="00197CA6" w:rsidRDefault="00224D41">
      <w:pPr>
        <w:pStyle w:val="Code"/>
      </w:pPr>
      <w:r>
        <w:t xml:space="preserve">    InputSids: ARRAY(SID),</w:t>
      </w:r>
    </w:p>
    <w:p w:rsidR="00197CA6" w:rsidRDefault="00224D41">
      <w:pPr>
        <w:pStyle w:val="Code"/>
      </w:pPr>
      <w:r>
        <w:t xml:space="preserve">    ExpandedSids: ARRAY(SID),</w:t>
      </w:r>
    </w:p>
    <w:p w:rsidR="00197CA6" w:rsidRDefault="00224D41">
      <w:pPr>
        <w:pStyle w:val="Code"/>
      </w:pPr>
      <w:r>
        <w:t xml:space="preserve">    MaxValidityTimeHint: LARGE_INTEGER) : NTSTATUS</w:t>
      </w:r>
    </w:p>
    <w:p w:rsidR="00197CA6" w:rsidRDefault="00224D41">
      <w:pPr>
        <w:pStyle w:val="Definition-Field"/>
      </w:pPr>
      <w:r>
        <w:rPr>
          <w:b/>
        </w:rPr>
        <w:t>InputSids:</w:t>
      </w:r>
      <w:r>
        <w:t xml:space="preserve"> An array of </w:t>
      </w:r>
      <w:hyperlink w:anchor="gt_83f2020d-0804-4840-a5ac-e06439d50f8d">
        <w:r>
          <w:rPr>
            <w:rStyle w:val="HyperlinkGreen"/>
            <w:b/>
          </w:rPr>
          <w:t>SIDs</w:t>
        </w:r>
      </w:hyperlink>
      <w:r>
        <w:t xml:space="preserve"> to be expanded.</w:t>
      </w:r>
    </w:p>
    <w:p w:rsidR="00197CA6" w:rsidRDefault="00224D41">
      <w:pPr>
        <w:pStyle w:val="Definition-Field"/>
      </w:pPr>
      <w:r>
        <w:rPr>
          <w:b/>
        </w:rPr>
        <w:t>ExpandedSids:</w:t>
      </w:r>
      <w:r>
        <w:t xml:space="preserve"> Returns the set of expanded SIDs.</w:t>
      </w:r>
    </w:p>
    <w:p w:rsidR="00197CA6" w:rsidRDefault="00224D41">
      <w:pPr>
        <w:pStyle w:val="Definition-Field"/>
      </w:pPr>
      <w:r>
        <w:rPr>
          <w:b/>
        </w:rPr>
        <w:t>MaxValidityTimeHint:</w:t>
      </w:r>
      <w:r>
        <w:t xml:space="preserve"> Returns the smallest expiratio</w:t>
      </w:r>
      <w:r>
        <w:t xml:space="preserve">n timestamp of all memberships returned in </w:t>
      </w:r>
      <w:r>
        <w:rPr>
          <w:i/>
        </w:rPr>
        <w:t>ExpandedSids</w:t>
      </w:r>
      <w:r>
        <w:t xml:space="preserve">, or zero if all memberships are persistent. </w:t>
      </w:r>
    </w:p>
    <w:p w:rsidR="00197CA6" w:rsidRDefault="00224D41">
      <w:pPr>
        <w:pStyle w:val="Definition-Field"/>
      </w:pPr>
      <w:r>
        <w:rPr>
          <w:b/>
        </w:rPr>
        <w:t>Return Values</w:t>
      </w:r>
      <w:r>
        <w:t>: This procedure returns STATUS_SUCCESS (</w:t>
      </w:r>
      <w:hyperlink r:id="rId492" w:anchor="Section_1bc92ddfb79e413cbbaa99a5281a6c90">
        <w:r>
          <w:rPr>
            <w:rStyle w:val="Hyperlink"/>
          </w:rPr>
          <w:t>[MS-ERREF]</w:t>
        </w:r>
      </w:hyperlink>
      <w:r>
        <w:t xml:space="preserve"> section 2.</w:t>
      </w:r>
      <w:r>
        <w:t>3.1) to indicate success; otherwise, an NTSTATUS error code.</w:t>
      </w:r>
    </w:p>
    <w:p w:rsidR="00197CA6" w:rsidRDefault="00224D41">
      <w:r>
        <w:rPr>
          <w:b/>
        </w:rPr>
        <w:t>Note</w:t>
      </w:r>
      <w:r>
        <w:t xml:space="preserve">  In the following logical processing, the </w:t>
      </w:r>
      <w:hyperlink w:anchor="gt_f49694cc-c350-462d-ab8e-816f0103c6c1">
        <w:r>
          <w:rPr>
            <w:rStyle w:val="HyperlinkGreen"/>
            <w:b/>
          </w:rPr>
          <w:t>GUID</w:t>
        </w:r>
      </w:hyperlink>
      <w:r>
        <w:t xml:space="preserve"> of the Privileged Access Management </w:t>
      </w:r>
      <w:hyperlink w:anchor="gt_785b66f1-22b3-450f-97aa-a24a39d04d47">
        <w:r>
          <w:rPr>
            <w:rStyle w:val="HyperlinkGreen"/>
            <w:b/>
          </w:rPr>
          <w:t>optional feature</w:t>
        </w:r>
      </w:hyperlink>
      <w:r>
        <w:t xml:space="preserve"> is defined in section </w:t>
      </w:r>
      <w:hyperlink w:anchor="Section_de72f0efb93f42b59198828d703cdda2" w:history="1">
        <w:r>
          <w:rPr>
            <w:rStyle w:val="Hyperlink"/>
          </w:rPr>
          <w:t>6.1.1.2.4.1.3.2</w:t>
        </w:r>
      </w:hyperlink>
      <w:r>
        <w:t>.</w:t>
      </w:r>
    </w:p>
    <w:p w:rsidR="00197CA6" w:rsidRDefault="00224D41">
      <w:pPr>
        <w:pStyle w:val="Definition-Field"/>
      </w:pPr>
      <w:r>
        <w:rPr>
          <w:b/>
        </w:rPr>
        <w:t>Logical Processing</w:t>
      </w:r>
      <w:r>
        <w:t>:</w:t>
      </w:r>
    </w:p>
    <w:p w:rsidR="00197CA6" w:rsidRDefault="00224D41">
      <w:pPr>
        <w:pStyle w:val="Code"/>
      </w:pPr>
      <w:r>
        <w:t>v,u,w : DSName;</w:t>
      </w:r>
    </w:p>
    <w:p w:rsidR="00197CA6" w:rsidRDefault="00224D41">
      <w:pPr>
        <w:pStyle w:val="Code"/>
      </w:pPr>
      <w:r>
        <w:t>ShadowPrincipalContainer : DSName;</w:t>
      </w:r>
    </w:p>
    <w:p w:rsidR="00197CA6" w:rsidRDefault="00224D41">
      <w:pPr>
        <w:pStyle w:val="Code"/>
      </w:pPr>
      <w:r>
        <w:t>nameSet : set of DSName;</w:t>
      </w:r>
    </w:p>
    <w:p w:rsidR="00197CA6" w:rsidRDefault="00224D41">
      <w:pPr>
        <w:pStyle w:val="Code"/>
      </w:pPr>
      <w:r>
        <w:t>pamFeatureGuid: GUID;</w:t>
      </w:r>
    </w:p>
    <w:p w:rsidR="00197CA6" w:rsidRDefault="00197CA6">
      <w:pPr>
        <w:pStyle w:val="Code"/>
      </w:pPr>
    </w:p>
    <w:p w:rsidR="00197CA6" w:rsidRDefault="00224D41">
      <w:pPr>
        <w:pStyle w:val="Code"/>
      </w:pPr>
      <w:r>
        <w:lastRenderedPageBreak/>
        <w:t>MaxValidityTimeHint := 0;</w:t>
      </w:r>
    </w:p>
    <w:p w:rsidR="00197CA6" w:rsidRDefault="00197CA6">
      <w:pPr>
        <w:pStyle w:val="Code"/>
      </w:pPr>
    </w:p>
    <w:p w:rsidR="00197CA6" w:rsidRDefault="00224D41">
      <w:pPr>
        <w:pStyle w:val="Code"/>
      </w:pPr>
      <w:r>
        <w:t>/* Check if the feature is enabled */</w:t>
      </w:r>
    </w:p>
    <w:p w:rsidR="00197CA6" w:rsidRDefault="00224D41">
      <w:pPr>
        <w:pStyle w:val="Code"/>
      </w:pPr>
      <w:r>
        <w:t>pamFeatureGuid := GUID of the Privileged Access Management optional feature;</w:t>
      </w:r>
    </w:p>
    <w:p w:rsidR="00197CA6" w:rsidRDefault="00224D41">
      <w:pPr>
        <w:pStyle w:val="Code"/>
      </w:pPr>
      <w:r>
        <w:t>if (!IsOptionalFeatureEnabled(DSName of Cross-Ref-Container, pamFeatureGuid))</w:t>
      </w:r>
    </w:p>
    <w:p w:rsidR="00197CA6" w:rsidRDefault="00224D41">
      <w:pPr>
        <w:pStyle w:val="Code"/>
      </w:pPr>
      <w:r>
        <w:t xml:space="preserve">  ExpandedSids := {};</w:t>
      </w:r>
    </w:p>
    <w:p w:rsidR="00197CA6" w:rsidRDefault="00224D41">
      <w:pPr>
        <w:pStyle w:val="Code"/>
      </w:pPr>
      <w:r>
        <w:t xml:space="preserve">  MaxValidityT</w:t>
      </w:r>
      <w:r>
        <w:t>imeHint := 0;</w:t>
      </w:r>
    </w:p>
    <w:p w:rsidR="00197CA6" w:rsidRDefault="00224D41">
      <w:pPr>
        <w:pStyle w:val="Code"/>
      </w:pPr>
      <w:r>
        <w:t xml:space="preserve">  return STATUS_SUCCESS</w:t>
      </w:r>
    </w:p>
    <w:p w:rsidR="00197CA6" w:rsidRDefault="00224D41">
      <w:pPr>
        <w:pStyle w:val="Code"/>
      </w:pPr>
      <w:r>
        <w:t>endif</w:t>
      </w:r>
    </w:p>
    <w:p w:rsidR="00197CA6" w:rsidRDefault="00197CA6">
      <w:pPr>
        <w:pStyle w:val="Code"/>
      </w:pPr>
    </w:p>
    <w:p w:rsidR="00197CA6" w:rsidRDefault="00224D41">
      <w:pPr>
        <w:pStyle w:val="Code"/>
      </w:pPr>
      <w:r>
        <w:t>/* Get the name of the shadow principal container */</w:t>
      </w:r>
    </w:p>
    <w:p w:rsidR="00197CA6" w:rsidRDefault="00224D41">
      <w:pPr>
        <w:pStyle w:val="Code"/>
      </w:pPr>
      <w:r>
        <w:t>ShadowPrincipalContainer := "CN=Shadow Principal Configuration,CN=Services" ShadowPrincipalContainer := ShadowPrincipalContainer + dc.configNC</w:t>
      </w:r>
    </w:p>
    <w:p w:rsidR="00197CA6" w:rsidRDefault="00197CA6">
      <w:pPr>
        <w:pStyle w:val="Code"/>
      </w:pPr>
    </w:p>
    <w:p w:rsidR="00197CA6" w:rsidRDefault="00224D41">
      <w:pPr>
        <w:pStyle w:val="Code"/>
      </w:pPr>
      <w:r>
        <w:t xml:space="preserve">/* Check if </w:t>
      </w:r>
      <w:r>
        <w:t>each SID is a member of any shadow principals */</w:t>
      </w:r>
    </w:p>
    <w:p w:rsidR="00197CA6" w:rsidRDefault="00224D41">
      <w:pPr>
        <w:pStyle w:val="Code"/>
      </w:pPr>
      <w:r>
        <w:t>foreach v in InputSids</w:t>
      </w:r>
    </w:p>
    <w:p w:rsidR="00197CA6" w:rsidRDefault="00224D41">
      <w:pPr>
        <w:pStyle w:val="Code"/>
      </w:pPr>
      <w:r>
        <w:t xml:space="preserve">  nameSet := select all w from children ShadowPrincipalContainer where </w:t>
      </w:r>
    </w:p>
    <w:p w:rsidR="00197CA6" w:rsidRDefault="00224D41">
      <w:pPr>
        <w:pStyle w:val="Code"/>
      </w:pPr>
      <w:r>
        <w:t xml:space="preserve">    (w!member := v) and </w:t>
      </w:r>
    </w:p>
    <w:p w:rsidR="00197CA6" w:rsidRDefault="00224D41">
      <w:pPr>
        <w:pStyle w:val="Code"/>
      </w:pPr>
      <w:r>
        <w:t xml:space="preserve">    (w!objectClass := msDS-ShadowPrincipal)</w:t>
      </w:r>
    </w:p>
    <w:p w:rsidR="00197CA6" w:rsidRDefault="00224D41">
      <w:pPr>
        <w:pStyle w:val="Code"/>
      </w:pPr>
      <w:r>
        <w:t xml:space="preserve">  /* For each shadow principal, add its sha</w:t>
      </w:r>
      <w:r>
        <w:t>dow principal SID to the output */</w:t>
      </w:r>
    </w:p>
    <w:p w:rsidR="00197CA6" w:rsidRDefault="00224D41">
      <w:pPr>
        <w:pStyle w:val="Code"/>
      </w:pPr>
      <w:r>
        <w:t xml:space="preserve">  foreach u in nameSet </w:t>
      </w:r>
    </w:p>
    <w:p w:rsidR="00197CA6" w:rsidRDefault="00224D41">
      <w:pPr>
        <w:pStyle w:val="Code"/>
      </w:pPr>
      <w:r>
        <w:t xml:space="preserve">     if (!(u!msDS-ShadowPrincipalSid in ExpandedSids)) </w:t>
      </w:r>
    </w:p>
    <w:p w:rsidR="00197CA6" w:rsidRDefault="00224D41">
      <w:pPr>
        <w:pStyle w:val="Code"/>
      </w:pPr>
      <w:r>
        <w:t xml:space="preserve">       ExpandedSids := ExpandedSids + u!msDS-ShadowPrincipalSid</w:t>
      </w:r>
    </w:p>
    <w:p w:rsidR="00197CA6" w:rsidRDefault="00224D41">
      <w:pPr>
        <w:pStyle w:val="Code"/>
      </w:pPr>
      <w:r>
        <w:t xml:space="preserve">     endif</w:t>
      </w:r>
    </w:p>
    <w:p w:rsidR="00197CA6" w:rsidRDefault="00224D41">
      <w:pPr>
        <w:pStyle w:val="Code"/>
      </w:pPr>
      <w:r>
        <w:t xml:space="preserve">  endfor</w:t>
      </w:r>
    </w:p>
    <w:p w:rsidR="00197CA6" w:rsidRDefault="00224D41">
      <w:pPr>
        <w:pStyle w:val="Code"/>
      </w:pPr>
      <w:r>
        <w:t xml:space="preserve">endfor </w:t>
      </w:r>
    </w:p>
    <w:p w:rsidR="00197CA6" w:rsidRDefault="00197CA6">
      <w:pPr>
        <w:pStyle w:val="Code"/>
      </w:pPr>
    </w:p>
    <w:p w:rsidR="00197CA6" w:rsidRDefault="00224D41">
      <w:pPr>
        <w:pStyle w:val="Code"/>
      </w:pPr>
      <w:r>
        <w:t xml:space="preserve">if ((minimum TTL of all memberships returned in </w:t>
      </w:r>
      <w:r>
        <w:t>ExpandedSids) &gt; 0)</w:t>
      </w:r>
    </w:p>
    <w:p w:rsidR="00197CA6" w:rsidRDefault="00224D41">
      <w:pPr>
        <w:pStyle w:val="Code"/>
      </w:pPr>
      <w:r>
        <w:tab/>
        <w:t xml:space="preserve">   MaxValidityTimeHint := (minimum TTL of all memberships</w:t>
      </w:r>
    </w:p>
    <w:p w:rsidR="00197CA6" w:rsidRDefault="00224D41">
      <w:pPr>
        <w:pStyle w:val="Code"/>
      </w:pPr>
      <w:r>
        <w:t xml:space="preserve">                           returned in ExpandedSids);</w:t>
      </w:r>
    </w:p>
    <w:p w:rsidR="00197CA6" w:rsidRDefault="00224D41">
      <w:pPr>
        <w:pStyle w:val="Code"/>
      </w:pPr>
      <w:r>
        <w:t>endif</w:t>
      </w:r>
    </w:p>
    <w:p w:rsidR="00197CA6" w:rsidRDefault="00224D41">
      <w:pPr>
        <w:pStyle w:val="Code"/>
        <w:numPr>
          <w:ilvl w:val="0"/>
          <w:numId w:val="0"/>
        </w:numPr>
        <w:ind w:left="374" w:hanging="14"/>
      </w:pPr>
      <w:r>
        <w:t>return STATUS_SUCCESS;</w:t>
      </w:r>
    </w:p>
    <w:p w:rsidR="00197CA6" w:rsidRDefault="00224D41">
      <w:pPr>
        <w:pStyle w:val="Heading5"/>
      </w:pPr>
      <w:bookmarkStart w:id="1376" w:name="section_6ef58f96b94048b2a3fd4b361ec93a25"/>
      <w:bookmarkStart w:id="1377" w:name="_Toc33698298"/>
      <w:r>
        <w:t>GetUserLogonInfoByAttribute</w:t>
      </w:r>
      <w:bookmarkEnd w:id="1376"/>
      <w:bookmarkEnd w:id="1377"/>
    </w:p>
    <w:p w:rsidR="00197CA6" w:rsidRDefault="00224D41">
      <w:pPr>
        <w:pStyle w:val="Code"/>
        <w:numPr>
          <w:ilvl w:val="0"/>
          <w:numId w:val="0"/>
        </w:numPr>
        <w:ind w:left="360"/>
      </w:pPr>
      <w:r>
        <w:t>procedure GetUserLogonInfoByAttribute(</w:t>
      </w:r>
    </w:p>
    <w:p w:rsidR="00197CA6" w:rsidRDefault="00224D41">
      <w:pPr>
        <w:pStyle w:val="Code"/>
        <w:numPr>
          <w:ilvl w:val="0"/>
          <w:numId w:val="0"/>
        </w:numPr>
        <w:ind w:left="360"/>
      </w:pPr>
      <w:r>
        <w:t xml:space="preserve">    SearchKey: unicodestring</w:t>
      </w:r>
      <w:r>
        <w:t>,</w:t>
      </w:r>
    </w:p>
    <w:p w:rsidR="00197CA6" w:rsidRDefault="00224D41">
      <w:pPr>
        <w:pStyle w:val="Code"/>
        <w:numPr>
          <w:ilvl w:val="0"/>
          <w:numId w:val="0"/>
        </w:numPr>
        <w:ind w:left="360"/>
      </w:pPr>
      <w:r>
        <w:t xml:space="preserve">    Attribute: ATTRTYP,</w:t>
      </w:r>
    </w:p>
    <w:p w:rsidR="00197CA6" w:rsidRDefault="00224D41">
      <w:pPr>
        <w:pStyle w:val="Code"/>
        <w:numPr>
          <w:ilvl w:val="0"/>
          <w:numId w:val="0"/>
        </w:numPr>
        <w:ind w:left="360"/>
      </w:pPr>
      <w:r>
        <w:t xml:space="preserve">    ExpandedSids: ARRAY(SID),</w:t>
      </w:r>
    </w:p>
    <w:p w:rsidR="00197CA6" w:rsidRDefault="00224D41">
      <w:pPr>
        <w:pStyle w:val="Code"/>
        <w:numPr>
          <w:ilvl w:val="0"/>
          <w:numId w:val="0"/>
        </w:numPr>
        <w:ind w:left="360"/>
      </w:pPr>
      <w:r>
        <w:t xml:space="preserve">    MaxValidityTimeHint: LARGE_INTEGER) : NTSTATUS</w:t>
      </w:r>
    </w:p>
    <w:p w:rsidR="00197CA6" w:rsidRDefault="00224D41">
      <w:pPr>
        <w:pStyle w:val="Definition-Field"/>
      </w:pPr>
      <w:r>
        <w:rPr>
          <w:b/>
        </w:rPr>
        <w:t>SearchKey:</w:t>
      </w:r>
      <w:r>
        <w:t xml:space="preserve"> The principal whose logon information is to be retrieved.</w:t>
      </w:r>
    </w:p>
    <w:p w:rsidR="00197CA6" w:rsidRDefault="00224D41">
      <w:pPr>
        <w:pStyle w:val="Definition-Field"/>
      </w:pPr>
      <w:r>
        <w:rPr>
          <w:b/>
        </w:rPr>
        <w:t>Attribute:</w:t>
      </w:r>
      <w:r>
        <w:t xml:space="preserve"> The attribute to use when searching for the principal.</w:t>
      </w:r>
    </w:p>
    <w:p w:rsidR="00197CA6" w:rsidRDefault="00224D41">
      <w:pPr>
        <w:pStyle w:val="Definition-Field"/>
      </w:pPr>
      <w:r>
        <w:rPr>
          <w:b/>
        </w:rPr>
        <w:t>ExpandedSids:</w:t>
      </w:r>
      <w:r>
        <w:t xml:space="preserve"> Returns the set of expanded SIDs.</w:t>
      </w:r>
    </w:p>
    <w:p w:rsidR="00197CA6" w:rsidRDefault="00224D41">
      <w:pPr>
        <w:pStyle w:val="Definition-Field"/>
      </w:pPr>
      <w:r>
        <w:rPr>
          <w:b/>
        </w:rPr>
        <w:t>MaxValidityTimeHint:</w:t>
      </w:r>
      <w:r>
        <w:t xml:space="preserve"> Returns a future timestamp that specifies when the returned results are no longer considered valid; a value of zero signifies that no hint is being returned.</w:t>
      </w:r>
    </w:p>
    <w:p w:rsidR="00197CA6" w:rsidRDefault="00224D41">
      <w:pPr>
        <w:pStyle w:val="Definition-Field"/>
      </w:pPr>
      <w:r>
        <w:rPr>
          <w:b/>
        </w:rPr>
        <w:t>Return Values:</w:t>
      </w:r>
      <w:r>
        <w:t xml:space="preserve"> This procedure returns STAT</w:t>
      </w:r>
      <w:r>
        <w:t>US_SUCCESS (</w:t>
      </w:r>
      <w:hyperlink r:id="rId493" w:anchor="Section_1bc92ddfb79e413cbbaa99a5281a6c90">
        <w:r>
          <w:rPr>
            <w:rStyle w:val="Hyperlink"/>
          </w:rPr>
          <w:t>[MS-ERREF]</w:t>
        </w:r>
      </w:hyperlink>
      <w:r>
        <w:t xml:space="preserve"> section 2.3.1) to indicate success; otherwise, an NTSTATUS error code.</w:t>
      </w:r>
    </w:p>
    <w:p w:rsidR="00197CA6" w:rsidRDefault="00224D41">
      <w:r>
        <w:rPr>
          <w:b/>
        </w:rPr>
        <w:t>Note</w:t>
      </w:r>
      <w:r>
        <w:t xml:space="preserve">  This procedure uses the pseudocode language defined in </w:t>
      </w:r>
      <w:hyperlink r:id="rId494" w:anchor="Section_f977faaa673e4f66b9bf48c640241d47">
        <w:r>
          <w:rPr>
            <w:rStyle w:val="Hyperlink"/>
          </w:rPr>
          <w:t>[MS-DRSR]</w:t>
        </w:r>
      </w:hyperlink>
      <w:r>
        <w:t xml:space="preserve"> section 3.4, and other functions defined in [MS-DRSR] section 4.1.4.2.</w:t>
      </w:r>
    </w:p>
    <w:p w:rsidR="00197CA6" w:rsidRDefault="00224D41">
      <w:r>
        <w:rPr>
          <w:b/>
        </w:rPr>
        <w:t>Logical Processing:</w:t>
      </w:r>
    </w:p>
    <w:p w:rsidR="00197CA6" w:rsidRDefault="00224D41">
      <w:pPr>
        <w:pStyle w:val="Code"/>
        <w:numPr>
          <w:ilvl w:val="0"/>
          <w:numId w:val="0"/>
        </w:numPr>
        <w:ind w:left="374" w:hanging="14"/>
      </w:pPr>
      <w:r>
        <w:t>Status: NTSTATUS;</w:t>
      </w:r>
    </w:p>
    <w:p w:rsidR="00197CA6" w:rsidRDefault="00224D41">
      <w:pPr>
        <w:pStyle w:val="Code"/>
        <w:numPr>
          <w:ilvl w:val="0"/>
          <w:numId w:val="0"/>
        </w:numPr>
        <w:ind w:left="374" w:hanging="14"/>
      </w:pPr>
      <w:r>
        <w:t>Names: set of DSName</w:t>
      </w:r>
    </w:p>
    <w:p w:rsidR="00197CA6" w:rsidRDefault="00197CA6">
      <w:pPr>
        <w:pStyle w:val="Code"/>
        <w:numPr>
          <w:ilvl w:val="0"/>
          <w:numId w:val="0"/>
        </w:numPr>
        <w:ind w:left="374" w:hanging="14"/>
      </w:pPr>
    </w:p>
    <w:p w:rsidR="00197CA6" w:rsidRDefault="00224D41">
      <w:pPr>
        <w:pStyle w:val="Code"/>
        <w:numPr>
          <w:ilvl w:val="0"/>
          <w:numId w:val="0"/>
        </w:numPr>
        <w:ind w:left="374" w:hanging="14"/>
      </w:pPr>
      <w:r>
        <w:t>/* Look for user account */</w:t>
      </w:r>
    </w:p>
    <w:p w:rsidR="00197CA6" w:rsidRDefault="00224D41">
      <w:pPr>
        <w:pStyle w:val="Code"/>
        <w:numPr>
          <w:ilvl w:val="0"/>
          <w:numId w:val="0"/>
        </w:numPr>
        <w:ind w:left="374" w:hanging="14"/>
      </w:pPr>
      <w:r>
        <w:lastRenderedPageBreak/>
        <w:t>Names := L</w:t>
      </w:r>
      <w:r>
        <w:t>ookupAttr(0, Attribute, SearchKey)</w:t>
      </w:r>
    </w:p>
    <w:p w:rsidR="00197CA6" w:rsidRDefault="00224D41">
      <w:pPr>
        <w:pStyle w:val="Code"/>
        <w:numPr>
          <w:ilvl w:val="0"/>
          <w:numId w:val="0"/>
        </w:numPr>
        <w:ind w:left="374" w:hanging="14"/>
      </w:pPr>
      <w:r>
        <w:t>if Names == null</w:t>
      </w:r>
    </w:p>
    <w:p w:rsidR="00197CA6" w:rsidRDefault="00224D41">
      <w:pPr>
        <w:pStyle w:val="Code"/>
        <w:numPr>
          <w:ilvl w:val="0"/>
          <w:numId w:val="0"/>
        </w:numPr>
        <w:ind w:left="374" w:hanging="14"/>
      </w:pPr>
      <w:r>
        <w:t xml:space="preserve">    return STATUS_NO_SUCH_USER</w:t>
      </w:r>
    </w:p>
    <w:p w:rsidR="00197CA6" w:rsidRDefault="00224D41">
      <w:pPr>
        <w:pStyle w:val="Code"/>
        <w:numPr>
          <w:ilvl w:val="0"/>
          <w:numId w:val="0"/>
        </w:numPr>
        <w:ind w:left="374" w:hanging="14"/>
      </w:pPr>
      <w:r>
        <w:t>endif</w:t>
      </w:r>
    </w:p>
    <w:p w:rsidR="00197CA6" w:rsidRDefault="00197CA6">
      <w:pPr>
        <w:pStyle w:val="Code"/>
        <w:numPr>
          <w:ilvl w:val="0"/>
          <w:numId w:val="0"/>
        </w:numPr>
        <w:ind w:left="374" w:hanging="14"/>
      </w:pPr>
    </w:p>
    <w:p w:rsidR="00197CA6" w:rsidRDefault="00224D41">
      <w:pPr>
        <w:pStyle w:val="Code"/>
        <w:numPr>
          <w:ilvl w:val="0"/>
          <w:numId w:val="0"/>
        </w:numPr>
        <w:ind w:left="374" w:hanging="14"/>
      </w:pPr>
      <w:r>
        <w:t>/* Ensure uniqueness */</w:t>
      </w:r>
    </w:p>
    <w:p w:rsidR="00197CA6" w:rsidRDefault="00224D41">
      <w:pPr>
        <w:pStyle w:val="Code"/>
        <w:numPr>
          <w:ilvl w:val="0"/>
          <w:numId w:val="0"/>
        </w:numPr>
        <w:ind w:left="374" w:hanging="14"/>
      </w:pPr>
      <w:r>
        <w:t>if number(Names) != 1</w:t>
      </w:r>
    </w:p>
    <w:p w:rsidR="00197CA6" w:rsidRDefault="00224D41">
      <w:pPr>
        <w:pStyle w:val="Code"/>
        <w:numPr>
          <w:ilvl w:val="0"/>
          <w:numId w:val="0"/>
        </w:numPr>
        <w:ind w:left="374" w:hanging="14"/>
      </w:pPr>
      <w:r>
        <w:t xml:space="preserve">    return STATUS_NO_SUCH_USER</w:t>
      </w:r>
    </w:p>
    <w:p w:rsidR="00197CA6" w:rsidRDefault="00224D41">
      <w:pPr>
        <w:pStyle w:val="Code"/>
        <w:numPr>
          <w:ilvl w:val="0"/>
          <w:numId w:val="0"/>
        </w:numPr>
        <w:ind w:left="374" w:hanging="14"/>
      </w:pPr>
      <w:r>
        <w:t>endif</w:t>
      </w:r>
    </w:p>
    <w:p w:rsidR="00197CA6" w:rsidRDefault="00197CA6">
      <w:pPr>
        <w:pStyle w:val="Code"/>
        <w:numPr>
          <w:ilvl w:val="0"/>
          <w:numId w:val="0"/>
        </w:numPr>
        <w:ind w:left="374" w:hanging="14"/>
      </w:pPr>
    </w:p>
    <w:p w:rsidR="00197CA6" w:rsidRDefault="00224D41">
      <w:pPr>
        <w:pStyle w:val="Code"/>
        <w:numPr>
          <w:ilvl w:val="0"/>
          <w:numId w:val="0"/>
        </w:numPr>
        <w:ind w:left="374" w:hanging="14"/>
      </w:pPr>
      <w:r>
        <w:t>Status = GetUserLogonInfo(</w:t>
      </w:r>
    </w:p>
    <w:p w:rsidR="00197CA6" w:rsidRDefault="00224D41">
      <w:pPr>
        <w:pStyle w:val="Code"/>
        <w:numPr>
          <w:ilvl w:val="0"/>
          <w:numId w:val="0"/>
        </w:numPr>
        <w:ind w:left="374" w:hanging="14"/>
      </w:pPr>
      <w:r>
        <w:t xml:space="preserve">    Names[0],</w:t>
      </w:r>
    </w:p>
    <w:p w:rsidR="00197CA6" w:rsidRDefault="00224D41">
      <w:pPr>
        <w:pStyle w:val="Code"/>
        <w:numPr>
          <w:ilvl w:val="0"/>
          <w:numId w:val="0"/>
        </w:numPr>
        <w:ind w:left="374" w:hanging="14"/>
      </w:pPr>
      <w:r>
        <w:t xml:space="preserve">    ExpandedSids,</w:t>
      </w:r>
    </w:p>
    <w:p w:rsidR="00197CA6" w:rsidRDefault="00224D41">
      <w:pPr>
        <w:pStyle w:val="Code"/>
        <w:numPr>
          <w:ilvl w:val="0"/>
          <w:numId w:val="0"/>
        </w:numPr>
        <w:ind w:left="374" w:hanging="14"/>
      </w:pPr>
      <w:r>
        <w:t xml:space="preserve">    MaxValidityTimeHint);</w:t>
      </w:r>
    </w:p>
    <w:p w:rsidR="00197CA6" w:rsidRDefault="00197CA6">
      <w:pPr>
        <w:pStyle w:val="Code"/>
        <w:numPr>
          <w:ilvl w:val="0"/>
          <w:numId w:val="0"/>
        </w:numPr>
        <w:ind w:left="374" w:hanging="14"/>
      </w:pPr>
    </w:p>
    <w:p w:rsidR="00197CA6" w:rsidRDefault="00224D41">
      <w:pPr>
        <w:pStyle w:val="Code"/>
        <w:numPr>
          <w:ilvl w:val="0"/>
          <w:numId w:val="0"/>
        </w:numPr>
        <w:ind w:left="374" w:hanging="14"/>
      </w:pPr>
      <w:r>
        <w:t>return Status;</w:t>
      </w:r>
    </w:p>
    <w:p w:rsidR="00197CA6" w:rsidRDefault="00224D41">
      <w:pPr>
        <w:pStyle w:val="Heading5"/>
      </w:pPr>
      <w:bookmarkStart w:id="1378" w:name="section_c929e4a62ef946afa9f22c68f8aa0d47"/>
      <w:bookmarkStart w:id="1379" w:name="_Toc33698299"/>
      <w:r>
        <w:t>GetUserLogonInfoByUPNOrAccountName</w:t>
      </w:r>
      <w:bookmarkEnd w:id="1378"/>
      <w:bookmarkEnd w:id="1379"/>
    </w:p>
    <w:p w:rsidR="00197CA6" w:rsidRDefault="00224D41">
      <w:pPr>
        <w:pStyle w:val="Code"/>
        <w:numPr>
          <w:ilvl w:val="0"/>
          <w:numId w:val="0"/>
        </w:numPr>
        <w:ind w:left="360"/>
      </w:pPr>
      <w:r>
        <w:t>procedure GetUserLogonInfoByUPNOrAccountName(</w:t>
      </w:r>
    </w:p>
    <w:p w:rsidR="00197CA6" w:rsidRDefault="00224D41">
      <w:pPr>
        <w:pStyle w:val="Code"/>
        <w:numPr>
          <w:ilvl w:val="0"/>
          <w:numId w:val="0"/>
        </w:numPr>
        <w:ind w:left="360"/>
      </w:pPr>
      <w:r>
        <w:t xml:space="preserve">    UPNOrName: unicodestring,</w:t>
      </w:r>
    </w:p>
    <w:p w:rsidR="00197CA6" w:rsidRDefault="00224D41">
      <w:pPr>
        <w:pStyle w:val="Code"/>
        <w:numPr>
          <w:ilvl w:val="0"/>
          <w:numId w:val="0"/>
        </w:numPr>
        <w:ind w:left="360"/>
      </w:pPr>
      <w:r>
        <w:t xml:space="preserve">    ExpandedSids: ARRAY(SID),</w:t>
      </w:r>
    </w:p>
    <w:p w:rsidR="00197CA6" w:rsidRDefault="00224D41">
      <w:pPr>
        <w:pStyle w:val="Code"/>
        <w:numPr>
          <w:ilvl w:val="0"/>
          <w:numId w:val="0"/>
        </w:numPr>
        <w:ind w:left="360"/>
      </w:pPr>
      <w:r>
        <w:t xml:space="preserve">    MaxValidityTimeHint: LARGE_INTEGER) : NTSTATUS</w:t>
      </w:r>
    </w:p>
    <w:p w:rsidR="00197CA6" w:rsidRDefault="00224D41">
      <w:pPr>
        <w:pStyle w:val="Definition-Field"/>
      </w:pPr>
      <w:r>
        <w:rPr>
          <w:b/>
        </w:rPr>
        <w:t>UPNOrName:</w:t>
      </w:r>
      <w:r>
        <w:t xml:space="preserve"> The princip</w:t>
      </w:r>
      <w:r>
        <w:t>al whose logon information is to be retrieved.</w:t>
      </w:r>
    </w:p>
    <w:p w:rsidR="00197CA6" w:rsidRDefault="00224D41">
      <w:pPr>
        <w:pStyle w:val="Definition-Field"/>
      </w:pPr>
      <w:r>
        <w:rPr>
          <w:b/>
        </w:rPr>
        <w:t>ExpandedSids:</w:t>
      </w:r>
      <w:r>
        <w:t xml:space="preserve"> Returns the set of expanded SIDs.</w:t>
      </w:r>
    </w:p>
    <w:p w:rsidR="00197CA6" w:rsidRDefault="00224D41">
      <w:pPr>
        <w:pStyle w:val="Definition-Field"/>
      </w:pPr>
      <w:r>
        <w:rPr>
          <w:b/>
        </w:rPr>
        <w:t>MaxValidityTimeHint:</w:t>
      </w:r>
      <w:r>
        <w:t xml:space="preserve"> Returns a future timestamp that specifies when the returned results are no longer considered valid; a value of zero signifies that no hint i</w:t>
      </w:r>
      <w:r>
        <w:t>s being returned.</w:t>
      </w:r>
    </w:p>
    <w:p w:rsidR="00197CA6" w:rsidRDefault="00224D41">
      <w:pPr>
        <w:pStyle w:val="Definition-Field"/>
      </w:pPr>
      <w:r>
        <w:rPr>
          <w:b/>
        </w:rPr>
        <w:t>Return Values:</w:t>
      </w:r>
      <w:r>
        <w:t xml:space="preserve"> This procedure returns STATUS_SUCCESS (</w:t>
      </w:r>
      <w:hyperlink r:id="rId495" w:anchor="Section_1bc92ddfb79e413cbbaa99a5281a6c90">
        <w:r>
          <w:rPr>
            <w:rStyle w:val="Hyperlink"/>
          </w:rPr>
          <w:t>[MS-ERREF]</w:t>
        </w:r>
      </w:hyperlink>
      <w:r>
        <w:t xml:space="preserve"> section 2.3.1) to indicate success; otherwise, an NTSTATUS error code.</w:t>
      </w:r>
    </w:p>
    <w:p w:rsidR="00197CA6" w:rsidRDefault="00224D41">
      <w:r>
        <w:rPr>
          <w:b/>
        </w:rPr>
        <w:t>Note</w:t>
      </w:r>
      <w:r>
        <w:t>  This procedure u</w:t>
      </w:r>
      <w:r>
        <w:t xml:space="preserve">ses functions defined in </w:t>
      </w:r>
      <w:hyperlink r:id="rId496" w:anchor="Section_f977faaa673e4f66b9bf48c640241d47">
        <w:r>
          <w:rPr>
            <w:rStyle w:val="Hyperlink"/>
          </w:rPr>
          <w:t>[MS-DRSR]</w:t>
        </w:r>
      </w:hyperlink>
      <w:r>
        <w:t xml:space="preserve"> section 4.1.4.2.</w:t>
      </w:r>
    </w:p>
    <w:p w:rsidR="00197CA6" w:rsidRDefault="00224D41">
      <w:pPr>
        <w:pStyle w:val="Definition-Field"/>
        <w:rPr>
          <w:b/>
        </w:rPr>
      </w:pPr>
      <w:r>
        <w:rPr>
          <w:b/>
        </w:rPr>
        <w:t>Logical Processing:</w:t>
      </w:r>
    </w:p>
    <w:p w:rsidR="00197CA6" w:rsidRDefault="00224D41">
      <w:pPr>
        <w:pStyle w:val="Code"/>
        <w:numPr>
          <w:ilvl w:val="0"/>
          <w:numId w:val="0"/>
        </w:numPr>
        <w:ind w:left="374" w:hanging="14"/>
      </w:pPr>
      <w:r>
        <w:t>Status: NTSTATUS;</w:t>
      </w:r>
    </w:p>
    <w:p w:rsidR="00197CA6" w:rsidRDefault="00224D41">
      <w:pPr>
        <w:pStyle w:val="Code"/>
        <w:numPr>
          <w:ilvl w:val="0"/>
          <w:numId w:val="0"/>
        </w:numPr>
        <w:ind w:left="374" w:hanging="14"/>
      </w:pPr>
      <w:r>
        <w:t>UserName: unicodestring</w:t>
      </w:r>
    </w:p>
    <w:p w:rsidR="00197CA6" w:rsidRDefault="00197CA6">
      <w:pPr>
        <w:pStyle w:val="Code"/>
        <w:numPr>
          <w:ilvl w:val="0"/>
          <w:numId w:val="0"/>
        </w:numPr>
        <w:ind w:left="374" w:hanging="14"/>
      </w:pPr>
    </w:p>
    <w:p w:rsidR="00197CA6" w:rsidRDefault="00197CA6">
      <w:pPr>
        <w:pStyle w:val="Code"/>
        <w:numPr>
          <w:ilvl w:val="0"/>
          <w:numId w:val="0"/>
        </w:numPr>
        <w:ind w:left="374" w:hanging="14"/>
      </w:pPr>
    </w:p>
    <w:p w:rsidR="00197CA6" w:rsidRDefault="00224D41">
      <w:pPr>
        <w:pStyle w:val="Code"/>
        <w:numPr>
          <w:ilvl w:val="0"/>
          <w:numId w:val="0"/>
        </w:numPr>
        <w:ind w:left="374" w:hanging="14"/>
      </w:pPr>
      <w:r>
        <w:t>/* Search on the userPrincipalName attribute first */</w:t>
      </w:r>
    </w:p>
    <w:p w:rsidR="00197CA6" w:rsidRDefault="00224D41">
      <w:pPr>
        <w:pStyle w:val="Code"/>
        <w:numPr>
          <w:ilvl w:val="0"/>
          <w:numId w:val="0"/>
        </w:numPr>
        <w:ind w:left="374" w:hanging="14"/>
      </w:pPr>
      <w:r>
        <w:t xml:space="preserve">Status </w:t>
      </w:r>
      <w:r>
        <w:t>:= GetUserLogonInfoByAttribute(</w:t>
      </w:r>
    </w:p>
    <w:p w:rsidR="00197CA6" w:rsidRDefault="00224D41">
      <w:pPr>
        <w:pStyle w:val="Code"/>
        <w:numPr>
          <w:ilvl w:val="0"/>
          <w:numId w:val="0"/>
        </w:numPr>
        <w:ind w:left="374" w:hanging="14"/>
      </w:pPr>
      <w:r>
        <w:t xml:space="preserve">    UPNOrName,</w:t>
      </w:r>
    </w:p>
    <w:p w:rsidR="00197CA6" w:rsidRDefault="00224D41">
      <w:pPr>
        <w:pStyle w:val="Code"/>
        <w:numPr>
          <w:ilvl w:val="0"/>
          <w:numId w:val="0"/>
        </w:numPr>
        <w:ind w:left="374" w:hanging="14"/>
      </w:pPr>
      <w:r>
        <w:t xml:space="preserve">    userPrincipalName,</w:t>
      </w:r>
    </w:p>
    <w:p w:rsidR="00197CA6" w:rsidRDefault="00224D41">
      <w:pPr>
        <w:pStyle w:val="Code"/>
        <w:numPr>
          <w:ilvl w:val="0"/>
          <w:numId w:val="0"/>
        </w:numPr>
        <w:ind w:left="374" w:hanging="14"/>
      </w:pPr>
      <w:r>
        <w:t xml:space="preserve">    ExpandedSids,</w:t>
      </w:r>
    </w:p>
    <w:p w:rsidR="00197CA6" w:rsidRDefault="00224D41">
      <w:pPr>
        <w:pStyle w:val="Code"/>
        <w:numPr>
          <w:ilvl w:val="0"/>
          <w:numId w:val="0"/>
        </w:numPr>
        <w:ind w:left="374" w:hanging="14"/>
      </w:pPr>
      <w:r>
        <w:t xml:space="preserve">    MaxValidityTimeHint);</w:t>
      </w:r>
    </w:p>
    <w:p w:rsidR="00197CA6" w:rsidRDefault="00197CA6">
      <w:pPr>
        <w:pStyle w:val="Code"/>
        <w:numPr>
          <w:ilvl w:val="0"/>
          <w:numId w:val="0"/>
        </w:numPr>
        <w:ind w:left="374" w:hanging="14"/>
      </w:pPr>
    </w:p>
    <w:p w:rsidR="00197CA6" w:rsidRDefault="00224D41">
      <w:pPr>
        <w:pStyle w:val="Code"/>
        <w:numPr>
          <w:ilvl w:val="0"/>
          <w:numId w:val="0"/>
        </w:numPr>
        <w:ind w:left="374" w:hanging="14"/>
      </w:pPr>
      <w:r>
        <w:t>if Status == STATUS_SUCCESS</w:t>
      </w:r>
    </w:p>
    <w:p w:rsidR="00197CA6" w:rsidRDefault="00224D41">
      <w:pPr>
        <w:pStyle w:val="Code"/>
        <w:numPr>
          <w:ilvl w:val="0"/>
          <w:numId w:val="0"/>
        </w:numPr>
        <w:ind w:left="374" w:hanging="14"/>
      </w:pPr>
      <w:r>
        <w:t xml:space="preserve">    return Status;</w:t>
      </w:r>
    </w:p>
    <w:p w:rsidR="00197CA6" w:rsidRDefault="00224D41">
      <w:pPr>
        <w:pStyle w:val="Code"/>
        <w:numPr>
          <w:ilvl w:val="0"/>
          <w:numId w:val="0"/>
        </w:numPr>
        <w:ind w:left="374" w:hanging="14"/>
      </w:pPr>
      <w:r>
        <w:t>endif</w:t>
      </w:r>
    </w:p>
    <w:p w:rsidR="00197CA6" w:rsidRDefault="00197CA6">
      <w:pPr>
        <w:pStyle w:val="Code"/>
        <w:numPr>
          <w:ilvl w:val="0"/>
          <w:numId w:val="0"/>
        </w:numPr>
        <w:ind w:left="374" w:hanging="14"/>
      </w:pPr>
    </w:p>
    <w:p w:rsidR="00197CA6" w:rsidRDefault="00224D41">
      <w:pPr>
        <w:pStyle w:val="Code"/>
        <w:numPr>
          <w:ilvl w:val="0"/>
          <w:numId w:val="0"/>
        </w:numPr>
        <w:ind w:left="374" w:hanging="14"/>
      </w:pPr>
      <w:r>
        <w:t>/* Search on the sAMAccountName attribute next */</w:t>
      </w:r>
    </w:p>
    <w:p w:rsidR="00197CA6" w:rsidRDefault="00224D41">
      <w:pPr>
        <w:pStyle w:val="Code"/>
        <w:numPr>
          <w:ilvl w:val="0"/>
          <w:numId w:val="0"/>
        </w:numPr>
        <w:ind w:left="374" w:hanging="14"/>
      </w:pPr>
      <w:r>
        <w:t xml:space="preserve">Status := </w:t>
      </w:r>
      <w:r>
        <w:t>GetUserLogonInfoByAttribute(</w:t>
      </w:r>
    </w:p>
    <w:p w:rsidR="00197CA6" w:rsidRDefault="00224D41">
      <w:pPr>
        <w:pStyle w:val="Code"/>
        <w:numPr>
          <w:ilvl w:val="0"/>
          <w:numId w:val="0"/>
        </w:numPr>
        <w:ind w:left="374" w:hanging="14"/>
      </w:pPr>
      <w:r>
        <w:t xml:space="preserve">    UPNOrName,</w:t>
      </w:r>
    </w:p>
    <w:p w:rsidR="00197CA6" w:rsidRDefault="00224D41">
      <w:pPr>
        <w:pStyle w:val="Code"/>
        <w:numPr>
          <w:ilvl w:val="0"/>
          <w:numId w:val="0"/>
        </w:numPr>
        <w:ind w:left="374" w:hanging="14"/>
      </w:pPr>
      <w:r>
        <w:t xml:space="preserve">    sAMAccountName,</w:t>
      </w:r>
    </w:p>
    <w:p w:rsidR="00197CA6" w:rsidRDefault="00224D41">
      <w:pPr>
        <w:pStyle w:val="Code"/>
        <w:numPr>
          <w:ilvl w:val="0"/>
          <w:numId w:val="0"/>
        </w:numPr>
        <w:ind w:left="374" w:hanging="14"/>
      </w:pPr>
      <w:r>
        <w:t xml:space="preserve">    ExpandedSids,</w:t>
      </w:r>
    </w:p>
    <w:p w:rsidR="00197CA6" w:rsidRDefault="00224D41">
      <w:pPr>
        <w:pStyle w:val="Code"/>
        <w:numPr>
          <w:ilvl w:val="0"/>
          <w:numId w:val="0"/>
        </w:numPr>
        <w:ind w:left="374" w:hanging="14"/>
      </w:pPr>
      <w:r>
        <w:t xml:space="preserve">    MaxValidityTimeHint);</w:t>
      </w:r>
    </w:p>
    <w:p w:rsidR="00197CA6" w:rsidRDefault="00197CA6">
      <w:pPr>
        <w:pStyle w:val="Code"/>
        <w:numPr>
          <w:ilvl w:val="0"/>
          <w:numId w:val="0"/>
        </w:numPr>
        <w:ind w:left="374" w:hanging="14"/>
      </w:pPr>
    </w:p>
    <w:p w:rsidR="00197CA6" w:rsidRDefault="00224D41">
      <w:pPr>
        <w:pStyle w:val="Code"/>
        <w:numPr>
          <w:ilvl w:val="0"/>
          <w:numId w:val="0"/>
        </w:numPr>
        <w:ind w:left="374" w:hanging="14"/>
      </w:pPr>
      <w:r>
        <w:t>if Status == STATUS_SUCCESS</w:t>
      </w:r>
    </w:p>
    <w:p w:rsidR="00197CA6" w:rsidRDefault="00224D41">
      <w:pPr>
        <w:pStyle w:val="Code"/>
        <w:numPr>
          <w:ilvl w:val="0"/>
          <w:numId w:val="0"/>
        </w:numPr>
        <w:ind w:left="374" w:hanging="14"/>
      </w:pPr>
      <w:r>
        <w:t xml:space="preserve">    return Status;</w:t>
      </w:r>
    </w:p>
    <w:p w:rsidR="00197CA6" w:rsidRDefault="00224D41">
      <w:pPr>
        <w:pStyle w:val="Code"/>
        <w:numPr>
          <w:ilvl w:val="0"/>
          <w:numId w:val="0"/>
        </w:numPr>
        <w:ind w:left="374" w:hanging="14"/>
      </w:pPr>
      <w:r>
        <w:t xml:space="preserve">endif </w:t>
      </w:r>
    </w:p>
    <w:p w:rsidR="00197CA6" w:rsidRDefault="00197CA6">
      <w:pPr>
        <w:pStyle w:val="Code"/>
        <w:numPr>
          <w:ilvl w:val="0"/>
          <w:numId w:val="0"/>
        </w:numPr>
        <w:ind w:left="374" w:hanging="14"/>
      </w:pPr>
    </w:p>
    <w:p w:rsidR="00197CA6" w:rsidRDefault="00224D41">
      <w:pPr>
        <w:pStyle w:val="Code"/>
        <w:numPr>
          <w:ilvl w:val="0"/>
          <w:numId w:val="0"/>
        </w:numPr>
        <w:ind w:left="374" w:hanging="14"/>
      </w:pPr>
      <w:r>
        <w:lastRenderedPageBreak/>
        <w:t>/* Parse the input for the user name and search on that */</w:t>
      </w:r>
    </w:p>
    <w:p w:rsidR="00197CA6" w:rsidRDefault="00224D41">
      <w:pPr>
        <w:pStyle w:val="Code"/>
        <w:numPr>
          <w:ilvl w:val="0"/>
          <w:numId w:val="0"/>
        </w:numPr>
        <w:ind w:left="374" w:hanging="14"/>
      </w:pPr>
      <w:r>
        <w:t>UserName := UserNameFromUPN(UPNOr</w:t>
      </w:r>
      <w:r>
        <w:t>Name);</w:t>
      </w:r>
    </w:p>
    <w:p w:rsidR="00197CA6" w:rsidRDefault="00224D41">
      <w:pPr>
        <w:pStyle w:val="Code"/>
        <w:numPr>
          <w:ilvl w:val="0"/>
          <w:numId w:val="0"/>
        </w:numPr>
        <w:ind w:left="374" w:hanging="14"/>
      </w:pPr>
      <w:r>
        <w:t>if UserName != null</w:t>
      </w:r>
    </w:p>
    <w:p w:rsidR="00197CA6" w:rsidRDefault="00224D41">
      <w:pPr>
        <w:pStyle w:val="Code"/>
        <w:numPr>
          <w:ilvl w:val="0"/>
          <w:numId w:val="0"/>
        </w:numPr>
        <w:ind w:left="374" w:hanging="14"/>
      </w:pPr>
      <w:r>
        <w:t xml:space="preserve">    Status := GetUserLogonInfoByAttribute(</w:t>
      </w:r>
    </w:p>
    <w:p w:rsidR="00197CA6" w:rsidRDefault="00224D41">
      <w:pPr>
        <w:pStyle w:val="Code"/>
        <w:numPr>
          <w:ilvl w:val="0"/>
          <w:numId w:val="0"/>
        </w:numPr>
        <w:ind w:left="374" w:hanging="14"/>
      </w:pPr>
      <w:r>
        <w:t xml:space="preserve">       UserName,</w:t>
      </w:r>
    </w:p>
    <w:p w:rsidR="00197CA6" w:rsidRDefault="00224D41">
      <w:pPr>
        <w:pStyle w:val="Code"/>
        <w:numPr>
          <w:ilvl w:val="0"/>
          <w:numId w:val="0"/>
        </w:numPr>
        <w:ind w:left="374" w:hanging="14"/>
      </w:pPr>
      <w:r>
        <w:t xml:space="preserve">       sAMAccountName,</w:t>
      </w:r>
    </w:p>
    <w:p w:rsidR="00197CA6" w:rsidRDefault="00224D41">
      <w:pPr>
        <w:pStyle w:val="Code"/>
        <w:numPr>
          <w:ilvl w:val="0"/>
          <w:numId w:val="0"/>
        </w:numPr>
        <w:ind w:left="374" w:hanging="14"/>
      </w:pPr>
      <w:r>
        <w:t xml:space="preserve">       ExpandedSids,</w:t>
      </w:r>
    </w:p>
    <w:p w:rsidR="00197CA6" w:rsidRDefault="00224D41">
      <w:pPr>
        <w:pStyle w:val="Code"/>
        <w:numPr>
          <w:ilvl w:val="0"/>
          <w:numId w:val="0"/>
        </w:numPr>
        <w:ind w:left="374" w:hanging="14"/>
      </w:pPr>
      <w:r>
        <w:t xml:space="preserve">       MaxValidityTimeHint);</w:t>
      </w:r>
    </w:p>
    <w:p w:rsidR="00197CA6" w:rsidRDefault="00224D41">
      <w:pPr>
        <w:pStyle w:val="Code"/>
        <w:numPr>
          <w:ilvl w:val="0"/>
          <w:numId w:val="0"/>
        </w:numPr>
        <w:ind w:left="374" w:hanging="14"/>
      </w:pPr>
      <w:r>
        <w:t xml:space="preserve">   if Status == STATUS_SUCCESS</w:t>
      </w:r>
    </w:p>
    <w:p w:rsidR="00197CA6" w:rsidRDefault="00224D41">
      <w:pPr>
        <w:pStyle w:val="Code"/>
        <w:numPr>
          <w:ilvl w:val="0"/>
          <w:numId w:val="0"/>
        </w:numPr>
        <w:ind w:left="374" w:hanging="14"/>
      </w:pPr>
      <w:r>
        <w:t xml:space="preserve">       return Status;</w:t>
      </w:r>
    </w:p>
    <w:p w:rsidR="00197CA6" w:rsidRDefault="00224D41">
      <w:pPr>
        <w:pStyle w:val="Code"/>
        <w:numPr>
          <w:ilvl w:val="0"/>
          <w:numId w:val="0"/>
        </w:numPr>
        <w:ind w:left="374" w:hanging="14"/>
      </w:pPr>
      <w:r>
        <w:t xml:space="preserve">   endif</w:t>
      </w:r>
    </w:p>
    <w:p w:rsidR="00197CA6" w:rsidRDefault="00224D41">
      <w:pPr>
        <w:pStyle w:val="Code"/>
        <w:numPr>
          <w:ilvl w:val="0"/>
          <w:numId w:val="0"/>
        </w:numPr>
        <w:ind w:left="374" w:hanging="14"/>
      </w:pPr>
      <w:r>
        <w:t>endif</w:t>
      </w:r>
    </w:p>
    <w:p w:rsidR="00197CA6" w:rsidRDefault="00197CA6">
      <w:pPr>
        <w:pStyle w:val="Code"/>
        <w:numPr>
          <w:ilvl w:val="0"/>
          <w:numId w:val="0"/>
        </w:numPr>
        <w:ind w:left="374" w:hanging="14"/>
      </w:pPr>
    </w:p>
    <w:p w:rsidR="00197CA6" w:rsidRDefault="00224D41">
      <w:pPr>
        <w:pStyle w:val="Code"/>
        <w:numPr>
          <w:ilvl w:val="0"/>
          <w:numId w:val="0"/>
        </w:numPr>
        <w:ind w:left="374" w:hanging="14"/>
      </w:pPr>
      <w:r>
        <w:t>return STATUS_NO_SUCH_USER;</w:t>
      </w:r>
    </w:p>
    <w:p w:rsidR="00197CA6" w:rsidRDefault="00224D41">
      <w:pPr>
        <w:pStyle w:val="Heading1"/>
      </w:pPr>
      <w:bookmarkStart w:id="1380" w:name="section_8dad73a501804c41907fcb3324b1874c"/>
      <w:bookmarkStart w:id="1381" w:name="_Toc33698300"/>
      <w:r>
        <w:lastRenderedPageBreak/>
        <w:t>Protocol Examples</w:t>
      </w:r>
      <w:bookmarkEnd w:id="1380"/>
      <w:bookmarkEnd w:id="1381"/>
      <w:r>
        <w:fldChar w:fldCharType="begin"/>
      </w:r>
      <w:r>
        <w:instrText xml:space="preserve"> XE "Examples"</w:instrText>
      </w:r>
      <w:r>
        <w:fldChar w:fldCharType="end"/>
      </w:r>
    </w:p>
    <w:p w:rsidR="00197CA6" w:rsidRDefault="00224D41">
      <w:r>
        <w:rPr>
          <w:b/>
        </w:rPr>
        <w:t>Note</w:t>
      </w:r>
      <w:r>
        <w:t xml:space="preserve">  For information about </w:t>
      </w:r>
      <w:hyperlink w:anchor="gt_b0276eb2-4e65-4cf1-a718-e0920a614aca">
        <w:r>
          <w:rPr>
            <w:rStyle w:val="HyperlinkGreen"/>
            <w:b/>
          </w:rPr>
          <w:t>domain</w:t>
        </w:r>
      </w:hyperlink>
      <w:r>
        <w:t xml:space="preserve"> join see see section </w:t>
      </w:r>
      <w:hyperlink w:anchor="Section_e5dd47ea3ff5451cb6fec3bda5591402" w:history="1">
        <w:r>
          <w:rPr>
            <w:rStyle w:val="Hyperlink"/>
          </w:rPr>
          <w:t>6.4</w:t>
        </w:r>
      </w:hyperlink>
      <w:r>
        <w:t>. To examine a sample scenario for joini</w:t>
      </w:r>
      <w:r>
        <w:t xml:space="preserve">ng a domain, see </w:t>
      </w:r>
      <w:hyperlink r:id="rId497" w:anchor="Section_a167efc77d3a472a922566498a3327bb">
        <w:r>
          <w:rPr>
            <w:rStyle w:val="Hyperlink"/>
          </w:rPr>
          <w:t>[MS-SYS]</w:t>
        </w:r>
      </w:hyperlink>
      <w:r>
        <w:t xml:space="preserve"> section 6.</w:t>
      </w:r>
    </w:p>
    <w:p w:rsidR="00197CA6" w:rsidRDefault="00224D41">
      <w:r>
        <w:t>The Active Directory Technical Specification (this document) does not specify a protocol, but rather a state model and a set of behaviors tha</w:t>
      </w:r>
      <w:r>
        <w:t xml:space="preserve">t must be followed such that protocols in the documentation set (for instance, the protocols specified in </w:t>
      </w:r>
      <w:hyperlink r:id="rId498" w:anchor="Section_f977faaa673e4f66b9bf48c640241d47">
        <w:r>
          <w:rPr>
            <w:rStyle w:val="Hyperlink"/>
          </w:rPr>
          <w:t>[MS-DRSR]</w:t>
        </w:r>
      </w:hyperlink>
      <w:r>
        <w:t xml:space="preserve"> and </w:t>
      </w:r>
      <w:hyperlink r:id="rId499" w:anchor="Section_4df07fab1bbc452f8e927853a3c7e380">
        <w:r>
          <w:rPr>
            <w:rStyle w:val="Hyperlink"/>
          </w:rPr>
          <w:t>[MS-SAMR]</w:t>
        </w:r>
      </w:hyperlink>
      <w:r>
        <w:t xml:space="preserve">) will expose the expected behavior to Windows clients. While this document includes a discussion of </w:t>
      </w:r>
      <w:hyperlink w:anchor="gt_45643bfb-b4c4-432c-a10f-b98790063f8d">
        <w:r>
          <w:rPr>
            <w:rStyle w:val="HyperlinkGreen"/>
            <w:b/>
          </w:rPr>
          <w:t>LDAP</w:t>
        </w:r>
      </w:hyperlink>
      <w:r>
        <w:t xml:space="preserve">, it does so only to specify </w:t>
      </w:r>
      <w:hyperlink w:anchor="gt_e467d927-17bf-49c9-98d1-96ddf61ddd90">
        <w:r>
          <w:rPr>
            <w:rStyle w:val="HyperlinkGreen"/>
            <w:b/>
          </w:rPr>
          <w:t>Active Directory's</w:t>
        </w:r>
      </w:hyperlink>
      <w:r>
        <w:t xml:space="preserve"> conformance with and extensions to that protocol, not to specify the protocol itself.</w:t>
      </w:r>
    </w:p>
    <w:p w:rsidR="00197CA6" w:rsidRDefault="00224D41">
      <w:r>
        <w:t>As a result, no protocol examples are appropriate for this document. This section is left i</w:t>
      </w:r>
      <w:r>
        <w:t>n place to maintain section numbering consistency with the documentation template that is used throughout the protocol documentation set.</w:t>
      </w:r>
    </w:p>
    <w:p w:rsidR="00197CA6" w:rsidRDefault="00224D41">
      <w:pPr>
        <w:pStyle w:val="Heading1"/>
      </w:pPr>
      <w:bookmarkStart w:id="1382" w:name="section_4118efdac92a477eb802258e3d66a536"/>
      <w:bookmarkStart w:id="1383" w:name="_Toc33698301"/>
      <w:r>
        <w:lastRenderedPageBreak/>
        <w:t>Security</w:t>
      </w:r>
      <w:bookmarkEnd w:id="1382"/>
      <w:bookmarkEnd w:id="1383"/>
    </w:p>
    <w:p w:rsidR="00197CA6" w:rsidRDefault="00224D41">
      <w:pPr>
        <w:pStyle w:val="Heading2"/>
      </w:pPr>
      <w:bookmarkStart w:id="1384" w:name="section_3cf530affad24e14aac8c416e25f9f43"/>
      <w:bookmarkStart w:id="1385" w:name="_Toc33698302"/>
      <w:r>
        <w:t>LDAP Security</w:t>
      </w:r>
      <w:bookmarkEnd w:id="1384"/>
      <w:bookmarkEnd w:id="1385"/>
      <w:r>
        <w:fldChar w:fldCharType="begin"/>
      </w:r>
      <w:r>
        <w:instrText xml:space="preserve"> XE "LDAP:security"</w:instrText>
      </w:r>
      <w:r>
        <w:fldChar w:fldCharType="end"/>
      </w:r>
      <w:r>
        <w:fldChar w:fldCharType="begin"/>
      </w:r>
      <w:r>
        <w:instrText xml:space="preserve"> XE "Security:LDAP"</w:instrText>
      </w:r>
      <w:r>
        <w:fldChar w:fldCharType="end"/>
      </w:r>
    </w:p>
    <w:p w:rsidR="00197CA6" w:rsidRDefault="00224D41">
      <w:r>
        <w:rPr>
          <w:b/>
        </w:rPr>
        <w:t>References</w:t>
      </w:r>
    </w:p>
    <w:p w:rsidR="00197CA6" w:rsidRDefault="00224D41">
      <w:r>
        <w:t>LDAP attributes: userPassword, sAMAccountN</w:t>
      </w:r>
      <w:r>
        <w:t xml:space="preserve">ame, userPrincipalName, uPNSuffixes, supportedCapabilities, servicePrincipalName, nTSecurityDescriptor, schemaIDGUID, attributeSecurityGUID, dSHeuristics, validAccesses, rightsGuid, appliesTo: </w:t>
      </w:r>
      <w:hyperlink r:id="rId500" w:anchor="Section_19528560f41e4623a406dabcfff0660f">
        <w:r>
          <w:rPr>
            <w:rStyle w:val="Hyperlink"/>
          </w:rPr>
          <w:t>[MS-ADA1]</w:t>
        </w:r>
      </w:hyperlink>
      <w:r>
        <w:t xml:space="preserve">, </w:t>
      </w:r>
      <w:hyperlink r:id="rId501" w:anchor="Section_e20ebc4e528540bab3bdffcb81c2783e">
        <w:r>
          <w:rPr>
            <w:rStyle w:val="Hyperlink"/>
          </w:rPr>
          <w:t>[MS-ADA2]</w:t>
        </w:r>
      </w:hyperlink>
      <w:r>
        <w:t xml:space="preserve">, </w:t>
      </w:r>
      <w:hyperlink r:id="rId502" w:anchor="Section_4517e8353ee644d4bb95a94b6966bfb0">
        <w:r>
          <w:rPr>
            <w:rStyle w:val="Hyperlink"/>
          </w:rPr>
          <w:t>[MS-ADA3]</w:t>
        </w:r>
      </w:hyperlink>
    </w:p>
    <w:p w:rsidR="00197CA6" w:rsidRDefault="00224D41">
      <w:r>
        <w:t xml:space="preserve">LDAP object class controlAccessRight: </w:t>
      </w:r>
      <w:hyperlink r:id="rId503" w:anchor="Section_9abb5e97123d4da99557b353ab79b830">
        <w:r>
          <w:rPr>
            <w:rStyle w:val="Hyperlink"/>
          </w:rPr>
          <w:t>[MS-ADSC]</w:t>
        </w:r>
      </w:hyperlink>
    </w:p>
    <w:p w:rsidR="00197CA6" w:rsidRDefault="00224D41">
      <w:r>
        <w:t xml:space="preserve">ACCESS_MASK structure and access right bits: </w:t>
      </w:r>
      <w:hyperlink r:id="rId504" w:anchor="Section_cca2742956894a16b2b49325d93e4ba2">
        <w:r>
          <w:rPr>
            <w:rStyle w:val="Hyperlink"/>
          </w:rPr>
          <w:t>[MS-DTYP]</w:t>
        </w:r>
      </w:hyperlink>
      <w:r>
        <w:t xml:space="preserve"> section 2.4.3</w:t>
      </w:r>
    </w:p>
    <w:p w:rsidR="00197CA6" w:rsidRDefault="00224D41">
      <w:r>
        <w:t>ACE structure: [MS-DTYP] sectio</w:t>
      </w:r>
      <w:r>
        <w:t>n 2.4.4</w:t>
      </w:r>
    </w:p>
    <w:p w:rsidR="00197CA6" w:rsidRDefault="00224D41">
      <w:r>
        <w:t>ACL structure: [MS-DTYP] section 2.4.5</w:t>
      </w:r>
    </w:p>
    <w:p w:rsidR="00197CA6" w:rsidRDefault="00224D41">
      <w:r>
        <w:t>SECURITY_DESCRIPTOR structure: [MS-DTYP] section 2.4.6</w:t>
      </w:r>
    </w:p>
    <w:p w:rsidR="00197CA6" w:rsidRDefault="00224D41">
      <w:pPr>
        <w:pStyle w:val="Heading3"/>
      </w:pPr>
      <w:bookmarkStart w:id="1386" w:name="section_baf8d08caa1b40a09912a46145e87878"/>
      <w:bookmarkStart w:id="1387" w:name="_Toc33698303"/>
      <w:r>
        <w:t>Authentication</w:t>
      </w:r>
      <w:bookmarkEnd w:id="1386"/>
      <w:bookmarkEnd w:id="1387"/>
      <w:r>
        <w:fldChar w:fldCharType="begin"/>
      </w:r>
      <w:r>
        <w:instrText xml:space="preserve"> XE "Authentication:overview"</w:instrText>
      </w:r>
      <w:r>
        <w:fldChar w:fldCharType="end"/>
      </w:r>
      <w:r>
        <w:fldChar w:fldCharType="begin"/>
      </w:r>
      <w:r>
        <w:instrText xml:space="preserve"> XE "Security:authentication:overview"</w:instrText>
      </w:r>
      <w:r>
        <w:fldChar w:fldCharType="end"/>
      </w:r>
    </w:p>
    <w:p w:rsidR="00197CA6" w:rsidRDefault="00224D41">
      <w:r>
        <w:t xml:space="preserve">This section discusses the use of the </w:t>
      </w:r>
      <w:hyperlink w:anchor="gt_45643bfb-b4c4-432c-a10f-b98790063f8d">
        <w:r>
          <w:rPr>
            <w:rStyle w:val="HyperlinkGreen"/>
            <w:b/>
          </w:rPr>
          <w:t>LDAP</w:t>
        </w:r>
      </w:hyperlink>
      <w:r>
        <w:t xml:space="preserve"> bind mechanism in </w:t>
      </w:r>
      <w:hyperlink w:anchor="gt_e467d927-17bf-49c9-98d1-96ddf61ddd90">
        <w:r>
          <w:rPr>
            <w:rStyle w:val="HyperlinkGreen"/>
            <w:b/>
          </w:rPr>
          <w:t>Active Directory</w:t>
        </w:r>
      </w:hyperlink>
      <w:r>
        <w:t xml:space="preserve"> to perform </w:t>
      </w:r>
      <w:hyperlink w:anchor="gt_8e961bf0-95ba-4f58-9034-b67ccb27f317">
        <w:r>
          <w:rPr>
            <w:rStyle w:val="HyperlinkGreen"/>
            <w:b/>
          </w:rPr>
          <w:t>authentication</w:t>
        </w:r>
      </w:hyperlink>
      <w:r>
        <w:t>, and the various authentication me</w:t>
      </w:r>
      <w:r>
        <w:t>thods that are supported.</w:t>
      </w:r>
    </w:p>
    <w:p w:rsidR="00197CA6" w:rsidRDefault="00224D41">
      <w:pPr>
        <w:pStyle w:val="Heading4"/>
      </w:pPr>
      <w:bookmarkStart w:id="1388" w:name="section_e7d814a54cb54b0db40809d79988b550"/>
      <w:bookmarkStart w:id="1389" w:name="_Toc33698304"/>
      <w:r>
        <w:t>Supported Authentication Methods</w:t>
      </w:r>
      <w:bookmarkEnd w:id="1388"/>
      <w:bookmarkEnd w:id="1389"/>
      <w:r>
        <w:fldChar w:fldCharType="begin"/>
      </w:r>
      <w:r>
        <w:instrText xml:space="preserve"> XE "Authentication:supported methods"</w:instrText>
      </w:r>
      <w:r>
        <w:fldChar w:fldCharType="end"/>
      </w:r>
      <w:r>
        <w:fldChar w:fldCharType="begin"/>
      </w:r>
      <w:r>
        <w:instrText xml:space="preserve"> XE "Security:authentication:supported methods"</w:instrText>
      </w:r>
      <w:r>
        <w:fldChar w:fldCharType="end"/>
      </w:r>
    </w:p>
    <w:p w:rsidR="00197CA6" w:rsidRDefault="00224D41">
      <w:hyperlink r:id="rId505">
        <w:r>
          <w:rPr>
            <w:rStyle w:val="Hyperlink"/>
          </w:rPr>
          <w:t>[RFC2251]</w:t>
        </w:r>
      </w:hyperlink>
      <w:r>
        <w:t xml:space="preserve"> section 4.2 defines an Authentica</w:t>
      </w:r>
      <w:r>
        <w:t xml:space="preserve">tionChoice structure for a BindRequest that contains two alternatives: simple and </w:t>
      </w:r>
      <w:hyperlink w:anchor="gt_92d19873-ca51-489a-9d6c-e4a2afc66df5">
        <w:r>
          <w:rPr>
            <w:rStyle w:val="HyperlinkGreen"/>
            <w:b/>
          </w:rPr>
          <w:t>SASL</w:t>
        </w:r>
      </w:hyperlink>
      <w:r>
        <w:t xml:space="preserve">. </w:t>
      </w:r>
      <w:hyperlink r:id="rId506">
        <w:r>
          <w:rPr>
            <w:rStyle w:val="Hyperlink"/>
          </w:rPr>
          <w:t>[RFC1777]</w:t>
        </w:r>
      </w:hyperlink>
      <w:r>
        <w:t xml:space="preserve"> section 4.1 defines an </w:t>
      </w:r>
      <w:hyperlink w:anchor="gt_8e961bf0-95ba-4f58-9034-b67ccb27f317">
        <w:r>
          <w:rPr>
            <w:rStyle w:val="HyperlinkGreen"/>
            <w:b/>
          </w:rPr>
          <w:t>authentication</w:t>
        </w:r>
      </w:hyperlink>
      <w:r>
        <w:t xml:space="preserve"> structure for a BindRequest that contains three alternatives: simple, krbv42LDAP, and krbv42DSA. </w:t>
      </w:r>
      <w:hyperlink w:anchor="gt_e467d927-17bf-49c9-98d1-96ddf61ddd90">
        <w:r>
          <w:rPr>
            <w:rStyle w:val="HyperlinkGreen"/>
            <w:b/>
          </w:rPr>
          <w:t>Active Directory</w:t>
        </w:r>
      </w:hyperlink>
      <w:r>
        <w:t xml:space="preserve"> suppo</w:t>
      </w:r>
      <w:r>
        <w:t xml:space="preserve">rts only simple and SASL authentication mechanisms. The former is for </w:t>
      </w:r>
      <w:hyperlink w:anchor="gt_45643bfb-b4c4-432c-a10f-b98790063f8d">
        <w:r>
          <w:rPr>
            <w:rStyle w:val="HyperlinkGreen"/>
            <w:b/>
          </w:rPr>
          <w:t>LDAP</w:t>
        </w:r>
      </w:hyperlink>
      <w:r>
        <w:t xml:space="preserve"> </w:t>
      </w:r>
      <w:hyperlink w:anchor="gt_49986978-abd0-4f77-b04c-c221098e3fef">
        <w:r>
          <w:rPr>
            <w:rStyle w:val="HyperlinkGreen"/>
            <w:b/>
          </w:rPr>
          <w:t>simple binds</w:t>
        </w:r>
      </w:hyperlink>
      <w:r>
        <w:t>, while the latter is for LDAP SASL binds (as</w:t>
      </w:r>
      <w:r>
        <w:t xml:space="preserve"> documented in </w:t>
      </w:r>
      <w:hyperlink r:id="rId507">
        <w:r>
          <w:rPr>
            <w:rStyle w:val="Hyperlink"/>
          </w:rPr>
          <w:t>[RFC2829]</w:t>
        </w:r>
      </w:hyperlink>
      <w:r>
        <w:t xml:space="preserve">). In addition, Active Directory supports a third mechanism named "Sicily" that is primarily intended for compatibility with legacy systems. Sicily support adds three </w:t>
      </w:r>
      <w:r>
        <w:t>choices to the AuthenticationChoice structure, resulting in the following.</w:t>
      </w:r>
    </w:p>
    <w:p w:rsidR="00197CA6" w:rsidRDefault="00224D41">
      <w:pPr>
        <w:pStyle w:val="Code"/>
      </w:pPr>
      <w:r>
        <w:t>AuthenticationChoice ::= CHOICE {</w:t>
      </w:r>
    </w:p>
    <w:p w:rsidR="00197CA6" w:rsidRDefault="00224D41">
      <w:pPr>
        <w:pStyle w:val="Code"/>
      </w:pPr>
      <w:r>
        <w:t xml:space="preserve">    simple                 [0]    OCTET STRING,</w:t>
      </w:r>
    </w:p>
    <w:p w:rsidR="00197CA6" w:rsidRDefault="00224D41">
      <w:pPr>
        <w:pStyle w:val="Code"/>
      </w:pPr>
      <w:r>
        <w:t xml:space="preserve">    sasl                   [3]    SaslCredentials</w:t>
      </w:r>
    </w:p>
    <w:p w:rsidR="00197CA6" w:rsidRDefault="00224D41">
      <w:pPr>
        <w:pStyle w:val="Code"/>
      </w:pPr>
      <w:r>
        <w:t xml:space="preserve">    sicilyPackageDiscovery [9]    OCTET STRING</w:t>
      </w:r>
    </w:p>
    <w:p w:rsidR="00197CA6" w:rsidRDefault="00224D41">
      <w:pPr>
        <w:pStyle w:val="Code"/>
      </w:pPr>
      <w:r>
        <w:t xml:space="preserve">  </w:t>
      </w:r>
      <w:r>
        <w:t xml:space="preserve">  sicilyNegotiate        [10]   OCTET STRING</w:t>
      </w:r>
    </w:p>
    <w:p w:rsidR="00197CA6" w:rsidRDefault="00224D41">
      <w:pPr>
        <w:pStyle w:val="Code"/>
      </w:pPr>
      <w:r>
        <w:t xml:space="preserve">    sicilyResponse         [11]   OCTET STRING  }</w:t>
      </w:r>
    </w:p>
    <w:p w:rsidR="00197CA6" w:rsidRDefault="00224D41">
      <w:r>
        <w:t>The relationship of the three authentication mechanisms, and the authentication protocols supported by each, is summarized in the following tables.</w:t>
      </w:r>
    </w:p>
    <w:p w:rsidR="00197CA6" w:rsidRDefault="00224D41">
      <w:r>
        <w:t>Authenticatio</w:t>
      </w:r>
      <w:r>
        <w:t>n Mechanism: Simple</w:t>
      </w:r>
    </w:p>
    <w:p w:rsidR="00197CA6" w:rsidRDefault="00224D41">
      <w:r>
        <w:t>For the simple authentication mechanism, authentication is described entirely by the mechanism; no additional authentication protocols are used.</w:t>
      </w:r>
    </w:p>
    <w:p w:rsidR="00197CA6" w:rsidRDefault="00224D41">
      <w:r>
        <w:t>Authentication Mechanism: SASL</w:t>
      </w:r>
    </w:p>
    <w:tbl>
      <w:tblPr>
        <w:tblStyle w:val="Table-ShadedHeader"/>
        <w:tblW w:w="0" w:type="auto"/>
        <w:tblInd w:w="385" w:type="dxa"/>
        <w:tblLook w:val="04A0" w:firstRow="1" w:lastRow="0" w:firstColumn="1" w:lastColumn="0" w:noHBand="0" w:noVBand="1"/>
      </w:tblPr>
      <w:tblGrid>
        <w:gridCol w:w="3150"/>
        <w:gridCol w:w="567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150" w:type="dxa"/>
          </w:tcPr>
          <w:p w:rsidR="00197CA6" w:rsidRDefault="00224D41">
            <w:pPr>
              <w:pStyle w:val="TableHeaderText"/>
            </w:pPr>
            <w:r>
              <w:t xml:space="preserve">Authentication protocols </w:t>
            </w:r>
          </w:p>
        </w:tc>
        <w:tc>
          <w:tcPr>
            <w:tcW w:w="5670" w:type="dxa"/>
          </w:tcPr>
          <w:p w:rsidR="00197CA6" w:rsidRDefault="00224D41">
            <w:pPr>
              <w:pStyle w:val="TableHeaderText"/>
            </w:pPr>
            <w:r>
              <w:t xml:space="preserve">Comments </w:t>
            </w:r>
          </w:p>
        </w:tc>
      </w:tr>
      <w:tr w:rsidR="00197CA6" w:rsidTr="00197CA6">
        <w:tc>
          <w:tcPr>
            <w:tcW w:w="3150" w:type="dxa"/>
          </w:tcPr>
          <w:p w:rsidR="00197CA6" w:rsidRDefault="00224D41">
            <w:pPr>
              <w:pStyle w:val="TableBodyText"/>
            </w:pPr>
            <w:r>
              <w:t>GSS-SPNEGO</w:t>
            </w:r>
          </w:p>
        </w:tc>
        <w:tc>
          <w:tcPr>
            <w:tcW w:w="5670" w:type="dxa"/>
          </w:tcPr>
          <w:p w:rsidR="00197CA6" w:rsidRDefault="00224D41">
            <w:pPr>
              <w:pStyle w:val="TableBodyText"/>
            </w:pPr>
            <w:r>
              <w:t xml:space="preserve">GSS-SPNEGO, in turn, uses Kerberos or NTLM as the underlying </w:t>
            </w:r>
            <w:r>
              <w:lastRenderedPageBreak/>
              <w:t>authentication protocol.</w:t>
            </w:r>
          </w:p>
        </w:tc>
      </w:tr>
      <w:tr w:rsidR="00197CA6" w:rsidTr="00197CA6">
        <w:tc>
          <w:tcPr>
            <w:tcW w:w="3150" w:type="dxa"/>
          </w:tcPr>
          <w:p w:rsidR="00197CA6" w:rsidRDefault="00224D41">
            <w:pPr>
              <w:pStyle w:val="TableBodyText"/>
            </w:pPr>
            <w:r>
              <w:lastRenderedPageBreak/>
              <w:t>GSSAPI</w:t>
            </w:r>
          </w:p>
        </w:tc>
        <w:tc>
          <w:tcPr>
            <w:tcW w:w="5670" w:type="dxa"/>
          </w:tcPr>
          <w:p w:rsidR="00197CA6" w:rsidRDefault="00224D41">
            <w:pPr>
              <w:pStyle w:val="TableBodyText"/>
            </w:pPr>
            <w:r>
              <w:t>GSSAPI, in turn, always uses Kerberos as the underlying authentication protocol.</w:t>
            </w:r>
          </w:p>
        </w:tc>
      </w:tr>
      <w:tr w:rsidR="00197CA6" w:rsidTr="00197CA6">
        <w:tc>
          <w:tcPr>
            <w:tcW w:w="3150" w:type="dxa"/>
          </w:tcPr>
          <w:p w:rsidR="00197CA6" w:rsidRDefault="00224D41">
            <w:pPr>
              <w:pStyle w:val="TableBodyText"/>
            </w:pPr>
            <w:r>
              <w:t>EXTERNAL</w:t>
            </w:r>
          </w:p>
        </w:tc>
        <w:tc>
          <w:tcPr>
            <w:tcW w:w="5670" w:type="dxa"/>
          </w:tcPr>
          <w:p w:rsidR="00197CA6" w:rsidRDefault="00224D41">
            <w:pPr>
              <w:pStyle w:val="TableBodyText"/>
            </w:pPr>
            <w:r>
              <w:t>-</w:t>
            </w:r>
          </w:p>
        </w:tc>
      </w:tr>
      <w:tr w:rsidR="00197CA6" w:rsidTr="00197CA6">
        <w:tc>
          <w:tcPr>
            <w:tcW w:w="3150" w:type="dxa"/>
          </w:tcPr>
          <w:p w:rsidR="00197CA6" w:rsidRDefault="00224D41">
            <w:pPr>
              <w:pStyle w:val="TableBodyText"/>
            </w:pPr>
            <w:r>
              <w:t>DIGEST-MD5</w:t>
            </w:r>
          </w:p>
        </w:tc>
        <w:tc>
          <w:tcPr>
            <w:tcW w:w="5670" w:type="dxa"/>
          </w:tcPr>
          <w:p w:rsidR="00197CA6" w:rsidRDefault="00224D41">
            <w:pPr>
              <w:pStyle w:val="TableBodyText"/>
            </w:pPr>
            <w:r>
              <w:t>-</w:t>
            </w:r>
          </w:p>
        </w:tc>
      </w:tr>
    </w:tbl>
    <w:p w:rsidR="00197CA6" w:rsidRDefault="00224D41">
      <w:r>
        <w:t>Authentication Mechanism: Sicily</w:t>
      </w:r>
    </w:p>
    <w:tbl>
      <w:tblPr>
        <w:tblStyle w:val="Table-ShadedHeader"/>
        <w:tblW w:w="0" w:type="auto"/>
        <w:tblInd w:w="385" w:type="dxa"/>
        <w:tblLook w:val="04A0" w:firstRow="1" w:lastRow="0" w:firstColumn="1" w:lastColumn="0" w:noHBand="0" w:noVBand="1"/>
      </w:tblPr>
      <w:tblGrid>
        <w:gridCol w:w="3150"/>
        <w:gridCol w:w="567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150" w:type="dxa"/>
          </w:tcPr>
          <w:p w:rsidR="00197CA6" w:rsidRDefault="00224D41">
            <w:pPr>
              <w:pStyle w:val="TableHeaderText"/>
            </w:pPr>
            <w:r>
              <w:t xml:space="preserve">Authentication protocols </w:t>
            </w:r>
          </w:p>
        </w:tc>
        <w:tc>
          <w:tcPr>
            <w:tcW w:w="5670" w:type="dxa"/>
          </w:tcPr>
          <w:p w:rsidR="00197CA6" w:rsidRDefault="00224D41">
            <w:pPr>
              <w:pStyle w:val="TableHeaderText"/>
            </w:pPr>
            <w:r>
              <w:t xml:space="preserve">Comments </w:t>
            </w:r>
          </w:p>
        </w:tc>
      </w:tr>
      <w:tr w:rsidR="00197CA6" w:rsidTr="00197CA6">
        <w:tc>
          <w:tcPr>
            <w:tcW w:w="3150" w:type="dxa"/>
          </w:tcPr>
          <w:p w:rsidR="00197CA6" w:rsidRDefault="00224D41">
            <w:pPr>
              <w:pStyle w:val="TableBodyText"/>
            </w:pPr>
            <w:r>
              <w:t>NTLM</w:t>
            </w:r>
          </w:p>
        </w:tc>
        <w:tc>
          <w:tcPr>
            <w:tcW w:w="5670" w:type="dxa"/>
          </w:tcPr>
          <w:p w:rsidR="00197CA6" w:rsidRDefault="00224D41">
            <w:pPr>
              <w:pStyle w:val="TableBodyText"/>
            </w:pPr>
            <w:r>
              <w:t>-</w:t>
            </w:r>
          </w:p>
        </w:tc>
      </w:tr>
    </w:tbl>
    <w:p w:rsidR="00197CA6" w:rsidRDefault="00224D41">
      <w:r>
        <w:t>Each of the three authentication mechanisms supported by Active Directory is discussed in more detail in the following sections.</w:t>
      </w:r>
    </w:p>
    <w:p w:rsidR="00197CA6" w:rsidRDefault="00224D41">
      <w:pPr>
        <w:pStyle w:val="Heading5"/>
      </w:pPr>
      <w:bookmarkStart w:id="1390" w:name="section_6a5891b8928e4b75a4a50e3b77eaca52"/>
      <w:bookmarkStart w:id="1391" w:name="_Toc33698305"/>
      <w:r>
        <w:t>Simple Authentication</w:t>
      </w:r>
      <w:bookmarkEnd w:id="1390"/>
      <w:bookmarkEnd w:id="1391"/>
    </w:p>
    <w:p w:rsidR="00197CA6" w:rsidRDefault="00224D41">
      <w:r>
        <w:t xml:space="preserve">The support of </w:t>
      </w:r>
      <w:hyperlink w:anchor="gt_49986978-abd0-4f77-b04c-c221098e3fef">
        <w:r>
          <w:rPr>
            <w:rStyle w:val="HyperlinkGreen"/>
            <w:b/>
          </w:rPr>
          <w:t>simple bind</w:t>
        </w:r>
      </w:hyperlink>
      <w:r>
        <w:t xml:space="preserve"> in </w:t>
      </w:r>
      <w:hyperlink w:anchor="gt_e467d927-17bf-49c9-98d1-96ddf61ddd90">
        <w:r>
          <w:rPr>
            <w:rStyle w:val="HyperlinkGreen"/>
            <w:b/>
          </w:rPr>
          <w:t>Active Directory</w:t>
        </w:r>
      </w:hyperlink>
      <w:r>
        <w:t xml:space="preserve"> is consistent with </w:t>
      </w:r>
      <w:hyperlink r:id="rId508">
        <w:r>
          <w:rPr>
            <w:rStyle w:val="Hyperlink"/>
          </w:rPr>
          <w:t>[RFC2251]</w:t>
        </w:r>
      </w:hyperlink>
      <w:r>
        <w:t xml:space="preserve"> section 4.2 and </w:t>
      </w:r>
      <w:hyperlink r:id="rId509">
        <w:r>
          <w:rPr>
            <w:rStyle w:val="Hyperlink"/>
          </w:rPr>
          <w:t>[RFC2829]</w:t>
        </w:r>
      </w:hyperlink>
      <w:r>
        <w:t xml:space="preserve">. Active Directory does not require, but supports, the use of an </w:t>
      </w:r>
      <w:hyperlink w:anchor="gt_d7ef66a9-f154-4d88-bda9-98bdf7235352">
        <w:r>
          <w:rPr>
            <w:rStyle w:val="HyperlinkGreen"/>
            <w:b/>
          </w:rPr>
          <w:t>SSL</w:t>
        </w:r>
      </w:hyperlink>
      <w:r>
        <w:t>/</w:t>
      </w:r>
      <w:hyperlink w:anchor="gt_f2bc7fed-7e02-4fa5-91b3-97f5c978563a">
        <w:r>
          <w:rPr>
            <w:rStyle w:val="HyperlinkGreen"/>
            <w:b/>
          </w:rPr>
          <w:t>TLS</w:t>
        </w:r>
      </w:hyperlink>
      <w:r>
        <w:t xml:space="preserve">-encrypted or otherwise protected connection when performing a simple bind. Also, while section 6.2 of [RFC2829] specifies that an </w:t>
      </w:r>
      <w:hyperlink w:anchor="gt_8bb43a65-7a8c-4585-a7ed-23044772f8ca">
        <w:r>
          <w:rPr>
            <w:rStyle w:val="HyperlinkGreen"/>
            <w:b/>
          </w:rPr>
          <w:t>object</w:t>
        </w:r>
      </w:hyperlink>
      <w:r>
        <w:t xml:space="preserve"> possessing a userPassword </w:t>
      </w:r>
      <w:hyperlink w:anchor="gt_108a1419-49a9-4d19-b6ca-7206aa726b3f">
        <w:r>
          <w:rPr>
            <w:rStyle w:val="HyperlinkGreen"/>
            <w:b/>
          </w:rPr>
          <w:t>attribute</w:t>
        </w:r>
      </w:hyperlink>
      <w:r>
        <w:t xml:space="preserve"> is a prerequisite to being able to perform a simple bind using that object's credentials, Active Directory does not use the userPassword attribute to store the user's password in most cases, and possess</w:t>
      </w:r>
      <w:r>
        <w:t xml:space="preserve">ion of such an attribute is not a prerequisite to performing a simple bind against an object. The password attributes used in Active Directory are discussed in more detail in "LDAP Password Modify Operations" in section </w:t>
      </w:r>
      <w:hyperlink w:anchor="Section_3983110d4d244a59baebdb5b863a92c6" w:history="1">
        <w:r>
          <w:rPr>
            <w:rStyle w:val="Hyperlink"/>
          </w:rPr>
          <w:t>3.1.1.3.1.5</w:t>
        </w:r>
      </w:hyperlink>
      <w:r>
        <w:t xml:space="preserve">. The simple bind uses the password policy settings described in the Group Policy: Security Protocol </w:t>
      </w:r>
      <w:hyperlink r:id="rId510" w:anchor="Section_6a07a06be62847659d910d63ba47fdc0">
        <w:r>
          <w:rPr>
            <w:rStyle w:val="Hyperlink"/>
          </w:rPr>
          <w:t>[MS-GPSB]</w:t>
        </w:r>
      </w:hyperlink>
      <w:r>
        <w:t xml:space="preserve"> section 2.2.1.2 and is applied </w:t>
      </w:r>
      <w:r>
        <w:t>using the policy described in [MS-GPSB] section 3.2.5.2.</w:t>
      </w:r>
    </w:p>
    <w:p w:rsidR="00197CA6" w:rsidRDefault="00224D41">
      <w:r>
        <w:t>When performing a simple bind, Active Directory accepts several forms of name in the name field of the BindRequest. Each name form is tried in turn. If the name field of the BindRequest maps to a sin</w:t>
      </w:r>
      <w:r>
        <w:t xml:space="preserve">gle object using the attempted name form, the password on that object is checked, and the </w:t>
      </w:r>
      <w:hyperlink w:anchor="gt_8e961bf0-95ba-4f58-9034-b67ccb27f317">
        <w:r>
          <w:rPr>
            <w:rStyle w:val="HyperlinkGreen"/>
            <w:b/>
          </w:rPr>
          <w:t>authentication</w:t>
        </w:r>
      </w:hyperlink>
      <w:r>
        <w:t xml:space="preserve"> succeeds or fails (with the error </w:t>
      </w:r>
      <w:r>
        <w:rPr>
          <w:i/>
        </w:rPr>
        <w:t>invalidCredentials</w:t>
      </w:r>
      <w:r>
        <w:t xml:space="preserve"> / </w:t>
      </w:r>
      <w:r>
        <w:rPr>
          <w:i/>
        </w:rPr>
        <w:t>&lt;unrestricted&gt;</w:t>
      </w:r>
      <w:r>
        <w:t>) depending on the r</w:t>
      </w:r>
      <w:r>
        <w:t xml:space="preserve">esult. If the name field of the BindRequest maps to more than one object, the BindRequest fails with the error </w:t>
      </w:r>
      <w:r>
        <w:rPr>
          <w:i/>
        </w:rPr>
        <w:t>invalidCredentials</w:t>
      </w:r>
      <w:r>
        <w:t xml:space="preserve"> / </w:t>
      </w:r>
      <w:r>
        <w:rPr>
          <w:i/>
        </w:rPr>
        <w:t>ERROR_INVALID_PARAMETER</w:t>
      </w:r>
      <w:r>
        <w:t xml:space="preserve">. If the name field of the BindRequest maps to no object, the next object name form is tried; if all </w:t>
      </w:r>
      <w:r>
        <w:t xml:space="preserve">forms have been tried, the BindRequest fails with the error </w:t>
      </w:r>
      <w:r>
        <w:rPr>
          <w:i/>
        </w:rPr>
        <w:t>invalidCredentials</w:t>
      </w:r>
      <w:r>
        <w:t xml:space="preserve"> / </w:t>
      </w:r>
      <w:r>
        <w:rPr>
          <w:i/>
        </w:rPr>
        <w:t>ERROR_INVALID_PARAMETER</w:t>
      </w:r>
      <w:r>
        <w:t>.</w:t>
      </w:r>
    </w:p>
    <w:p w:rsidR="00197CA6" w:rsidRDefault="00224D41">
      <w:r>
        <w:t xml:space="preserve">For </w:t>
      </w:r>
      <w:hyperlink w:anchor="gt_2e72eeeb-aee9-4b0a-adc6-4476bacf5024">
        <w:r>
          <w:rPr>
            <w:rStyle w:val="HyperlinkGreen"/>
            <w:b/>
          </w:rPr>
          <w:t>AD DS</w:t>
        </w:r>
      </w:hyperlink>
      <w:r>
        <w:t xml:space="preserve">, the name forms are tried in the order they are listed below. For </w:t>
      </w:r>
      <w:hyperlink w:anchor="gt_afdbd6cd-9f55-4d2f-a98e-1207985534ab">
        <w:r>
          <w:rPr>
            <w:rStyle w:val="HyperlinkGreen"/>
            <w:b/>
          </w:rPr>
          <w:t>AD LDS</w:t>
        </w:r>
      </w:hyperlink>
      <w:r>
        <w:t>, the name forms are tried in the order below, except that forms marked "Only for AD DS" are not tried, and the User Principal Name (UPN) mapping (the second form below) is tried last.</w:t>
      </w:r>
    </w:p>
    <w:p w:rsidR="00197CA6" w:rsidRDefault="00224D41">
      <w:r>
        <w:t xml:space="preserve">The name forms </w:t>
      </w:r>
      <w:r>
        <w:t>are:</w:t>
      </w:r>
    </w:p>
    <w:p w:rsidR="00197CA6" w:rsidRDefault="00224D41">
      <w:pPr>
        <w:pStyle w:val="ListParagraph"/>
        <w:numPr>
          <w:ilvl w:val="0"/>
          <w:numId w:val="235"/>
        </w:numPr>
      </w:pPr>
      <w:r>
        <w:t xml:space="preserve">The </w:t>
      </w:r>
      <w:hyperlink w:anchor="gt_1175dd11-9368-41d5-98ed-d585f268ad4b">
        <w:r>
          <w:rPr>
            <w:rStyle w:val="HyperlinkGreen"/>
            <w:b/>
          </w:rPr>
          <w:t>DN</w:t>
        </w:r>
      </w:hyperlink>
      <w:r>
        <w:t xml:space="preserve"> of the object.</w:t>
      </w:r>
    </w:p>
    <w:p w:rsidR="00197CA6" w:rsidRDefault="00224D41">
      <w:pPr>
        <w:pStyle w:val="ListParagraph"/>
        <w:numPr>
          <w:ilvl w:val="0"/>
          <w:numId w:val="235"/>
        </w:numPr>
      </w:pPr>
      <w:r>
        <w:t>The user principal name (UPN) of the object. The UPN of an object is either:</w:t>
      </w:r>
    </w:p>
    <w:p w:rsidR="00197CA6" w:rsidRDefault="00224D41">
      <w:pPr>
        <w:pStyle w:val="ListParagraph"/>
        <w:numPr>
          <w:ilvl w:val="1"/>
          <w:numId w:val="236"/>
        </w:numPr>
      </w:pPr>
      <w:r>
        <w:t>A value of the userPrincipalName attribute of the object, or</w:t>
      </w:r>
    </w:p>
    <w:p w:rsidR="00197CA6" w:rsidRDefault="00224D41">
      <w:pPr>
        <w:pStyle w:val="ListParagraph"/>
        <w:numPr>
          <w:ilvl w:val="1"/>
          <w:numId w:val="236"/>
        </w:numPr>
      </w:pPr>
      <w:r>
        <w:t>Only for AD DS</w:t>
      </w:r>
      <w:r>
        <w:t>: The value of the sAMAccountName attribute of the object, followed by a "@" sign, followed by either:</w:t>
      </w:r>
    </w:p>
    <w:p w:rsidR="00197CA6" w:rsidRDefault="00224D41">
      <w:pPr>
        <w:pStyle w:val="ListParagraph"/>
        <w:numPr>
          <w:ilvl w:val="2"/>
          <w:numId w:val="236"/>
        </w:numPr>
      </w:pPr>
      <w:r>
        <w:t xml:space="preserve">The </w:t>
      </w:r>
      <w:hyperlink w:anchor="gt_102a36e2-f66f-49e2-bee3-558736b2ecd5">
        <w:r>
          <w:rPr>
            <w:rStyle w:val="HyperlinkGreen"/>
            <w:b/>
          </w:rPr>
          <w:t>DNS name</w:t>
        </w:r>
      </w:hyperlink>
      <w:r>
        <w:t xml:space="preserve"> of a </w:t>
      </w:r>
      <w:hyperlink w:anchor="gt_b0276eb2-4e65-4cf1-a718-e0920a614aca">
        <w:r>
          <w:rPr>
            <w:rStyle w:val="HyperlinkGreen"/>
            <w:b/>
          </w:rPr>
          <w:t>domain</w:t>
        </w:r>
      </w:hyperlink>
      <w:r>
        <w:t xml:space="preserve"> in the same </w:t>
      </w:r>
      <w:hyperlink w:anchor="gt_fd104241-4fb3-457c-b2c4-e0c18bb20b62">
        <w:r>
          <w:rPr>
            <w:rStyle w:val="HyperlinkGreen"/>
            <w:b/>
          </w:rPr>
          <w:t>forest</w:t>
        </w:r>
      </w:hyperlink>
      <w:r>
        <w:t xml:space="preserve"> as the object, or</w:t>
      </w:r>
    </w:p>
    <w:p w:rsidR="00197CA6" w:rsidRDefault="00224D41">
      <w:pPr>
        <w:pStyle w:val="ListParagraph"/>
        <w:numPr>
          <w:ilvl w:val="2"/>
          <w:numId w:val="236"/>
        </w:numPr>
      </w:pPr>
      <w:r>
        <w:lastRenderedPageBreak/>
        <w:t xml:space="preserve">A value in the uPNSuffixes attribute of the </w:t>
      </w:r>
      <w:hyperlink w:anchor="gt_d6b4c198-f9d3-4c49-b0f0-390e07f89af1">
        <w:r>
          <w:rPr>
            <w:rStyle w:val="HyperlinkGreen"/>
            <w:b/>
          </w:rPr>
          <w:t>Partitions container</w:t>
        </w:r>
      </w:hyperlink>
      <w:r>
        <w:t xml:space="preserve"> in the </w:t>
      </w:r>
      <w:hyperlink w:anchor="gt_54215750-9443-4383-866c-2a95f79f1625">
        <w:r>
          <w:rPr>
            <w:rStyle w:val="HyperlinkGreen"/>
            <w:b/>
          </w:rPr>
          <w:t>config NC</w:t>
        </w:r>
      </w:hyperlink>
      <w:r>
        <w:t xml:space="preserve"> </w:t>
      </w:r>
      <w:hyperlink w:anchor="gt_ea02e669-2dda-460c-9992-b12a23caeeac">
        <w:r>
          <w:rPr>
            <w:rStyle w:val="HyperlinkGreen"/>
            <w:b/>
          </w:rPr>
          <w:t>replica</w:t>
        </w:r>
      </w:hyperlink>
      <w:r>
        <w:t>.</w:t>
      </w:r>
    </w:p>
    <w:p w:rsidR="00197CA6" w:rsidRDefault="00224D41">
      <w:pPr>
        <w:pStyle w:val="ListParagraph"/>
      </w:pPr>
      <w:r>
        <w:t>When a name matches both the userPrincipalName attribute of one object and the UPN generated from the sAMAccountName of another object,</w:t>
      </w:r>
      <w:r>
        <w:t xml:space="preserve"> the simple bind processing attempts to authenticate as the first object (that is, priority is given to the value of the userPrincipalName attribute) rather than failing the bind due to duplicate objects.</w:t>
      </w:r>
    </w:p>
    <w:p w:rsidR="00197CA6" w:rsidRDefault="00224D41">
      <w:pPr>
        <w:pStyle w:val="ListParagraph"/>
        <w:numPr>
          <w:ilvl w:val="0"/>
          <w:numId w:val="235"/>
        </w:numPr>
      </w:pPr>
      <w:r>
        <w:t xml:space="preserve">Only for AD DS: The </w:t>
      </w:r>
      <w:hyperlink w:anchor="gt_f7f8efcc-c6d5-40f0-9605-c9d99c5a0b92">
        <w:r>
          <w:rPr>
            <w:rStyle w:val="HyperlinkGreen"/>
            <w:b/>
          </w:rPr>
          <w:t>NetBIOS domain name</w:t>
        </w:r>
      </w:hyperlink>
      <w:r>
        <w:t>, followed by a backslash ("\"), followed by the value of the sAMAccountName attribute of the object.</w:t>
      </w:r>
    </w:p>
    <w:p w:rsidR="00197CA6" w:rsidRDefault="00224D41">
      <w:pPr>
        <w:pStyle w:val="ListParagraph"/>
        <w:numPr>
          <w:ilvl w:val="0"/>
          <w:numId w:val="235"/>
        </w:numPr>
      </w:pPr>
      <w:r>
        <w:t xml:space="preserve">The </w:t>
      </w:r>
      <w:hyperlink w:anchor="gt_79ab9d86-0d30-41c3-b7da-153ad41bdfd8">
        <w:r>
          <w:rPr>
            <w:rStyle w:val="HyperlinkGreen"/>
            <w:b/>
          </w:rPr>
          <w:t>canonical name</w:t>
        </w:r>
      </w:hyperlink>
      <w:r>
        <w:t xml:space="preserve"> of the object.</w:t>
      </w:r>
    </w:p>
    <w:p w:rsidR="00197CA6" w:rsidRDefault="00224D41">
      <w:pPr>
        <w:pStyle w:val="ListParagraph"/>
        <w:numPr>
          <w:ilvl w:val="0"/>
          <w:numId w:val="235"/>
        </w:numPr>
      </w:pPr>
      <w:r>
        <w:t>The valu</w:t>
      </w:r>
      <w:r>
        <w:t>e of the objectGUID attribute of the object, expressed in dashed-string form (</w:t>
      </w:r>
      <w:hyperlink r:id="rId511">
        <w:r>
          <w:rPr>
            <w:rStyle w:val="Hyperlink"/>
          </w:rPr>
          <w:t>[RFC4122]</w:t>
        </w:r>
      </w:hyperlink>
      <w:r>
        <w:t xml:space="preserve"> section 3) and surrounded by curly braces (for example, "{ca2e693f-6280-4589-9376-b3707345d3ad}").</w:t>
      </w:r>
    </w:p>
    <w:p w:rsidR="00197CA6" w:rsidRDefault="00224D41">
      <w:pPr>
        <w:pStyle w:val="ListParagraph"/>
        <w:numPr>
          <w:ilvl w:val="0"/>
          <w:numId w:val="235"/>
        </w:numPr>
      </w:pPr>
      <w:r>
        <w:t xml:space="preserve">The </w:t>
      </w:r>
      <w:r>
        <w:t>value of the displayName attribute of the object.</w:t>
      </w:r>
    </w:p>
    <w:p w:rsidR="00197CA6" w:rsidRDefault="00224D41">
      <w:pPr>
        <w:pStyle w:val="ListParagraph"/>
        <w:numPr>
          <w:ilvl w:val="0"/>
          <w:numId w:val="235"/>
        </w:numPr>
      </w:pPr>
      <w:r>
        <w:t>Only for AD DS: A value of the servicePrincipalName attribute of the object.</w:t>
      </w:r>
    </w:p>
    <w:p w:rsidR="00197CA6" w:rsidRDefault="00224D41">
      <w:pPr>
        <w:pStyle w:val="ListParagraph"/>
        <w:numPr>
          <w:ilvl w:val="0"/>
          <w:numId w:val="235"/>
        </w:numPr>
      </w:pPr>
      <w:r>
        <w:t xml:space="preserve">Only for AD DS: A value V that, when the MapSPN(V, M) algorithm of </w:t>
      </w:r>
      <w:hyperlink r:id="rId512" w:anchor="Section_f977faaa673e4f66b9bf48c640241d47">
        <w:r>
          <w:rPr>
            <w:rStyle w:val="Hyperlink"/>
          </w:rPr>
          <w:t>[MS-DRSR]</w:t>
        </w:r>
      </w:hyperlink>
      <w:r>
        <w:t xml:space="preserve"> section 4.1.4.2.19 is applied to it, corresponds to a value of the servicePrincipalName attribute of the object. M is the value of the sPNMappings attribute of the nTDSService object.</w:t>
      </w:r>
    </w:p>
    <w:p w:rsidR="00197CA6" w:rsidRDefault="00224D41">
      <w:pPr>
        <w:pStyle w:val="ListParagraph"/>
        <w:numPr>
          <w:ilvl w:val="0"/>
          <w:numId w:val="235"/>
        </w:numPr>
      </w:pPr>
      <w:r>
        <w:t>The value of the objectSid attribute of the o</w:t>
      </w:r>
      <w:r>
        <w:t xml:space="preserve">bject, in SDDL </w:t>
      </w:r>
      <w:hyperlink w:anchor="gt_83f2020d-0804-4840-a5ac-e06439d50f8d">
        <w:r>
          <w:rPr>
            <w:rStyle w:val="HyperlinkGreen"/>
            <w:b/>
          </w:rPr>
          <w:t>SID</w:t>
        </w:r>
      </w:hyperlink>
      <w:r>
        <w:t xml:space="preserve"> string form (</w:t>
      </w:r>
      <w:hyperlink r:id="rId513" w:anchor="Section_cca2742956894a16b2b49325d93e4ba2">
        <w:r>
          <w:rPr>
            <w:rStyle w:val="Hyperlink"/>
          </w:rPr>
          <w:t>[MS-DTYP]</w:t>
        </w:r>
      </w:hyperlink>
      <w:r>
        <w:t xml:space="preserve"> section 2.4.2.1).</w:t>
      </w:r>
    </w:p>
    <w:p w:rsidR="00197CA6" w:rsidRDefault="00224D41">
      <w:pPr>
        <w:pStyle w:val="ListParagraph"/>
        <w:numPr>
          <w:ilvl w:val="0"/>
          <w:numId w:val="235"/>
        </w:numPr>
      </w:pPr>
      <w:r>
        <w:t>Only for AD DS: A value from the sIDHistory attribute o</w:t>
      </w:r>
      <w:r>
        <w:t>f the object, in SDDL SID string form ([MS-DTYP] section 2.4.2.1).</w:t>
      </w:r>
    </w:p>
    <w:p w:rsidR="00197CA6" w:rsidRDefault="00224D41">
      <w:pPr>
        <w:pStyle w:val="ListParagraph"/>
        <w:numPr>
          <w:ilvl w:val="0"/>
          <w:numId w:val="235"/>
        </w:numPr>
      </w:pPr>
      <w:r>
        <w:t>The canonical name of the object in which the rightmost forward slash (/) is replaced with a newline character (\n).</w:t>
      </w:r>
    </w:p>
    <w:p w:rsidR="00197CA6" w:rsidRDefault="00224D41">
      <w:pPr>
        <w:pStyle w:val="Heading5"/>
      </w:pPr>
      <w:bookmarkStart w:id="1392" w:name="section_989e07480953455d9d37d08dfbf3998b"/>
      <w:bookmarkStart w:id="1393" w:name="_Toc33698306"/>
      <w:r>
        <w:t>SASL Authentication</w:t>
      </w:r>
      <w:bookmarkEnd w:id="1392"/>
      <w:bookmarkEnd w:id="1393"/>
    </w:p>
    <w:p w:rsidR="00197CA6" w:rsidRDefault="00224D41">
      <w:r>
        <w:t xml:space="preserve">The support of </w:t>
      </w:r>
      <w:hyperlink w:anchor="gt_92d19873-ca51-489a-9d6c-e4a2afc66df5">
        <w:r>
          <w:rPr>
            <w:rStyle w:val="HyperlinkGreen"/>
            <w:b/>
          </w:rPr>
          <w:t>SASL</w:t>
        </w:r>
      </w:hyperlink>
      <w:r>
        <w:t xml:space="preserve"> bind in </w:t>
      </w:r>
      <w:hyperlink w:anchor="gt_e467d927-17bf-49c9-98d1-96ddf61ddd90">
        <w:r>
          <w:rPr>
            <w:rStyle w:val="HyperlinkGreen"/>
            <w:b/>
          </w:rPr>
          <w:t>Active Directory</w:t>
        </w:r>
      </w:hyperlink>
      <w:r>
        <w:t xml:space="preserve"> is consistent with </w:t>
      </w:r>
      <w:hyperlink r:id="rId514">
        <w:r>
          <w:rPr>
            <w:rStyle w:val="Hyperlink"/>
          </w:rPr>
          <w:t>[RFC2251]</w:t>
        </w:r>
      </w:hyperlink>
      <w:r>
        <w:t xml:space="preserve"> section 4.2.1 and </w:t>
      </w:r>
      <w:hyperlink r:id="rId515">
        <w:r>
          <w:rPr>
            <w:rStyle w:val="Hyperlink"/>
          </w:rPr>
          <w:t>[RFC2829]</w:t>
        </w:r>
      </w:hyperlink>
      <w:r>
        <w:t xml:space="preserve">. The following SASL mechanisms are supported by Active Directory. They are briefly described in "LDAP SASL Mechanisms", section </w:t>
      </w:r>
      <w:hyperlink w:anchor="Section_a98c1f56824642128c4ed92da1a9563b" w:history="1">
        <w:r>
          <w:rPr>
            <w:rStyle w:val="Hyperlink"/>
          </w:rPr>
          <w:t>3.1.1.3.4.5</w:t>
        </w:r>
      </w:hyperlink>
      <w:r>
        <w:t>:</w:t>
      </w:r>
    </w:p>
    <w:p w:rsidR="00197CA6" w:rsidRDefault="00224D41">
      <w:pPr>
        <w:pStyle w:val="ListParagraph"/>
        <w:numPr>
          <w:ilvl w:val="0"/>
          <w:numId w:val="237"/>
        </w:numPr>
      </w:pPr>
      <w:r>
        <w:t xml:space="preserve">GSS_SPNEGO </w:t>
      </w:r>
      <w:hyperlink r:id="rId516" w:anchor="Section_f377a379c24f4a0fa3eb0d835389e28a">
        <w:r>
          <w:rPr>
            <w:rStyle w:val="Hyperlink"/>
          </w:rPr>
          <w:t>[MS-SPNG]</w:t>
        </w:r>
      </w:hyperlink>
    </w:p>
    <w:p w:rsidR="00197CA6" w:rsidRDefault="00224D41">
      <w:pPr>
        <w:pStyle w:val="ListParagraph"/>
        <w:numPr>
          <w:ilvl w:val="0"/>
          <w:numId w:val="237"/>
        </w:numPr>
      </w:pPr>
      <w:r>
        <w:t xml:space="preserve">GSSAPI </w:t>
      </w:r>
      <w:hyperlink r:id="rId517">
        <w:r>
          <w:rPr>
            <w:rStyle w:val="Hyperlink"/>
          </w:rPr>
          <w:t>[RFC2078]</w:t>
        </w:r>
      </w:hyperlink>
    </w:p>
    <w:p w:rsidR="00197CA6" w:rsidRDefault="00224D41">
      <w:pPr>
        <w:pStyle w:val="ListParagraph"/>
        <w:numPr>
          <w:ilvl w:val="0"/>
          <w:numId w:val="237"/>
        </w:numPr>
      </w:pPr>
      <w:r>
        <w:t>EXTERNAL [RFC2829]</w:t>
      </w:r>
    </w:p>
    <w:p w:rsidR="00197CA6" w:rsidRDefault="00224D41">
      <w:pPr>
        <w:pStyle w:val="ListParagraph"/>
        <w:numPr>
          <w:ilvl w:val="0"/>
          <w:numId w:val="237"/>
        </w:numPr>
      </w:pPr>
      <w:r>
        <w:t xml:space="preserve">DIGEST-MD5 </w:t>
      </w:r>
      <w:hyperlink r:id="rId518">
        <w:r>
          <w:rPr>
            <w:rStyle w:val="Hyperlink"/>
          </w:rPr>
          <w:t>[RFC2831]</w:t>
        </w:r>
      </w:hyperlink>
    </w:p>
    <w:p w:rsidR="00197CA6" w:rsidRDefault="00224D41">
      <w:r>
        <w:t xml:space="preserve">Active Directory supports the optional use of integrity verification or encryption that is negotiated as part of the SASL </w:t>
      </w:r>
      <w:hyperlink w:anchor="gt_8e961bf0-95ba-4f58-9034-b67ccb27f317">
        <w:r>
          <w:rPr>
            <w:rStyle w:val="HyperlinkGreen"/>
            <w:b/>
          </w:rPr>
          <w:t>authentication</w:t>
        </w:r>
      </w:hyperlink>
      <w:r>
        <w:t>. While Active Directory pe</w:t>
      </w:r>
      <w:r>
        <w:t xml:space="preserve">rmits SASL binds to be performed on an </w:t>
      </w:r>
      <w:hyperlink w:anchor="gt_d7ef66a9-f154-4d88-bda9-98bdf7235352">
        <w:r>
          <w:rPr>
            <w:rStyle w:val="HyperlinkGreen"/>
            <w:b/>
          </w:rPr>
          <w:t>SSL</w:t>
        </w:r>
      </w:hyperlink>
      <w:r>
        <w:t>/</w:t>
      </w:r>
      <w:hyperlink w:anchor="gt_f2bc7fed-7e02-4fa5-91b3-97f5c978563a">
        <w:r>
          <w:rPr>
            <w:rStyle w:val="HyperlinkGreen"/>
            <w:b/>
          </w:rPr>
          <w:t>TLS</w:t>
        </w:r>
      </w:hyperlink>
      <w:r>
        <w:t>-protected connection, it does not permit the use of SASL-layer encryption/integrity v</w:t>
      </w:r>
      <w:r>
        <w:t xml:space="preserve">erification mechanisms on such a connection. While this restriction is present in Active Directory on Windows 2000 Server operating system and later, versions prior to Windows Server 2008 operating system can fail to reject an </w:t>
      </w:r>
      <w:hyperlink w:anchor="gt_45643bfb-b4c4-432c-a10f-b98790063f8d">
        <w:r>
          <w:rPr>
            <w:rStyle w:val="HyperlinkGreen"/>
            <w:b/>
          </w:rPr>
          <w:t>LDAP</w:t>
        </w:r>
      </w:hyperlink>
      <w:r>
        <w:t xml:space="preserve"> bind that is requesting SASL-layer encryption/integrity verification mechanisms when that bind request is sent on a SSL/TLS-protected connection.</w:t>
      </w:r>
    </w:p>
    <w:p w:rsidR="00197CA6" w:rsidRDefault="00224D41">
      <w:r>
        <w:t xml:space="preserve">Once a SASL-layer encryption/integrity verification mechanism is in use </w:t>
      </w:r>
      <w:r>
        <w:t xml:space="preserve">on a connection, the client SHOULD not send an additional bind request on that connection (for example, to change the credentials with which the connection is authenticated), unless the LDAP_CAP_ACTIVE_DIRECTORY_LDAP_INTEG_OID capability is present in the </w:t>
      </w:r>
      <w:hyperlink w:anchor="Section_831cd6c8a4294c95a07fe114c1ed3922" w:history="1">
        <w:r>
          <w:rPr>
            <w:rStyle w:val="Hyperlink"/>
          </w:rPr>
          <w:t>supportedCapabilities</w:t>
        </w:r>
      </w:hyperlink>
      <w:r>
        <w:t xml:space="preserve"> </w:t>
      </w:r>
      <w:hyperlink w:anchor="gt_108a1419-49a9-4d19-b6ca-7206aa726b3f">
        <w:r>
          <w:rPr>
            <w:rStyle w:val="HyperlinkGreen"/>
            <w:b/>
          </w:rPr>
          <w:t>attribute</w:t>
        </w:r>
      </w:hyperlink>
      <w:r>
        <w:t xml:space="preserve"> of the </w:t>
      </w:r>
      <w:hyperlink w:anchor="gt_29942b69-e0ed-4fe7-bbbf-1a6a3f9eeeb6">
        <w:r>
          <w:rPr>
            <w:rStyle w:val="HyperlinkGreen"/>
            <w:b/>
          </w:rPr>
          <w:t>rootDSE</w:t>
        </w:r>
      </w:hyperlink>
      <w:r>
        <w:t xml:space="preserve"> for that </w:t>
      </w:r>
      <w:hyperlink w:anchor="gt_76a05049-3531-4abd-aec8-30e19954b4bd">
        <w:r>
          <w:rPr>
            <w:rStyle w:val="HyperlinkGreen"/>
            <w:b/>
          </w:rPr>
          <w:t>DC</w:t>
        </w:r>
      </w:hyperlink>
      <w:r>
        <w:t xml:space="preserve"> (see "LDAP Capabilities" in section </w:t>
      </w:r>
      <w:hyperlink w:anchor="Section_3ed61e6ccfdc487d9f025a3397be3772" w:history="1">
        <w:r>
          <w:rPr>
            <w:rStyle w:val="Hyperlink"/>
          </w:rPr>
          <w:t>3.1.1.3.4.3</w:t>
        </w:r>
      </w:hyperlink>
      <w:r>
        <w:t xml:space="preserve">). If the client </w:t>
      </w:r>
      <w:r>
        <w:lastRenderedPageBreak/>
        <w:t>sends an additional bind to a DC on which that capability is not present, the DC re</w:t>
      </w:r>
      <w:r>
        <w:t xml:space="preserve">turns the </w:t>
      </w:r>
      <w:r>
        <w:rPr>
          <w:i/>
        </w:rPr>
        <w:t>unwillingToPerform</w:t>
      </w:r>
      <w:r>
        <w:t xml:space="preserve"> / </w:t>
      </w:r>
      <w:r>
        <w:rPr>
          <w:i/>
        </w:rPr>
        <w:t>ERROR_DS_INAPPROPRIATE_AUTH</w:t>
      </w:r>
      <w:r>
        <w:t xml:space="preserve"> error.</w:t>
      </w:r>
    </w:p>
    <w:p w:rsidR="00197CA6" w:rsidRDefault="00224D41">
      <w:r>
        <w:t xml:space="preserve">Regarding [RFC2829] section 9: when using the EXTERNAL SASL mechanism, Active Directory supports the </w:t>
      </w:r>
      <w:r>
        <w:rPr>
          <w:b/>
        </w:rPr>
        <w:t>authzId</w:t>
      </w:r>
      <w:r>
        <w:t xml:space="preserve"> field. However, it only supports the dnAuthzId form and not the uAuthzId form. Ad</w:t>
      </w:r>
      <w:r>
        <w:t xml:space="preserve">ditionally, it does not permit an </w:t>
      </w:r>
      <w:hyperlink w:anchor="gt_5946f74c-27ca-4ef8-8630-f1a06cd8d59e">
        <w:r>
          <w:rPr>
            <w:rStyle w:val="HyperlinkGreen"/>
            <w:b/>
          </w:rPr>
          <w:t>authorization</w:t>
        </w:r>
      </w:hyperlink>
      <w:r>
        <w:t xml:space="preserve"> identity to be established on the connection that is different from the authentication identity used on the connection. Violation of either of the</w:t>
      </w:r>
      <w:r>
        <w:t xml:space="preserve">se rules causes the DC to return the </w:t>
      </w:r>
      <w:r>
        <w:rPr>
          <w:i/>
        </w:rPr>
        <w:t>invalidCredentials</w:t>
      </w:r>
      <w:r>
        <w:t xml:space="preserve"> / </w:t>
      </w:r>
      <w:r>
        <w:rPr>
          <w:i/>
        </w:rPr>
        <w:t>&lt;unrestricted&gt;</w:t>
      </w:r>
      <w:r>
        <w:t xml:space="preserve"> error.</w:t>
      </w:r>
    </w:p>
    <w:p w:rsidR="00197CA6" w:rsidRDefault="00224D41">
      <w:r>
        <w:t>Regarding [RFC2829] section 6.1: when using the DIGEST-MD5 mechanism:</w:t>
      </w:r>
    </w:p>
    <w:p w:rsidR="00197CA6" w:rsidRDefault="00224D41">
      <w:pPr>
        <w:pStyle w:val="ListParagraph"/>
        <w:numPr>
          <w:ilvl w:val="0"/>
          <w:numId w:val="237"/>
        </w:numPr>
      </w:pPr>
      <w:r>
        <w:t xml:space="preserve">On Windows 2000 operating system, Windows Server 2003 operating system, </w:t>
      </w:r>
      <w:r>
        <w:t>Windows Server 2003 R2 operating system, Windows Server 2008, and Windows Server 2008 R2 operating system, Active Directory does not support subsequent authentication, although the credentials field contains the string defined by "response-auth" in [RFC283</w:t>
      </w:r>
      <w:r>
        <w:t>1] section 2.1.3.</w:t>
      </w:r>
    </w:p>
    <w:p w:rsidR="00197CA6" w:rsidRDefault="00224D41">
      <w:pPr>
        <w:pStyle w:val="ListParagraph"/>
        <w:numPr>
          <w:ilvl w:val="0"/>
          <w:numId w:val="237"/>
        </w:numPr>
      </w:pPr>
      <w:r>
        <w:t>On Windows Server 2008 R2 operating system with Service Pack 1 (SP1) and Windows Server 2012 operating system and later, Active Directory also does not support subsequent authentication, but will respond to such requests with an initial a</w:t>
      </w:r>
      <w:r>
        <w:t>uthentication challenge (see [RFC2831] section 2.1.1).</w:t>
      </w:r>
    </w:p>
    <w:p w:rsidR="00197CA6" w:rsidRDefault="00224D41">
      <w:pPr>
        <w:pStyle w:val="Heading5"/>
      </w:pPr>
      <w:bookmarkStart w:id="1394" w:name="section_8b9dbfb25b6a497aa5337e709cb9a982"/>
      <w:bookmarkStart w:id="1395" w:name="_Toc33698307"/>
      <w:r>
        <w:t>Sicily Authentication</w:t>
      </w:r>
      <w:bookmarkEnd w:id="1394"/>
      <w:bookmarkEnd w:id="1395"/>
    </w:p>
    <w:p w:rsidR="00197CA6" w:rsidRDefault="00224D41">
      <w:r>
        <w:t xml:space="preserve">Sicily is a combination of a package discovery mechanism and an </w:t>
      </w:r>
      <w:hyperlink w:anchor="gt_8e961bf0-95ba-4f58-9034-b67ccb27f317">
        <w:r>
          <w:rPr>
            <w:rStyle w:val="HyperlinkGreen"/>
            <w:b/>
          </w:rPr>
          <w:t>authentication</w:t>
        </w:r>
      </w:hyperlink>
      <w:r>
        <w:t xml:space="preserve"> mechanism. Unlike </w:t>
      </w:r>
      <w:hyperlink w:anchor="gt_92d19873-ca51-489a-9d6c-e4a2afc66df5">
        <w:r>
          <w:rPr>
            <w:rStyle w:val="HyperlinkGreen"/>
            <w:b/>
          </w:rPr>
          <w:t>SASL</w:t>
        </w:r>
      </w:hyperlink>
      <w:r>
        <w:t>, Sicily includes package discovery in the authentication mechanism itself. The package discovery mechanism permits a client to discover the authentication protocols (also known as packages) t</w:t>
      </w:r>
      <w:r>
        <w:t xml:space="preserve">hat a </w:t>
      </w:r>
      <w:hyperlink w:anchor="gt_76a05049-3531-4abd-aec8-30e19954b4bd">
        <w:r>
          <w:rPr>
            <w:rStyle w:val="HyperlinkGreen"/>
            <w:b/>
          </w:rPr>
          <w:t>DC</w:t>
        </w:r>
      </w:hyperlink>
      <w:r>
        <w:t xml:space="preserve"> supports. The authentication mechanism then permits a client to authenticate using one of those protocols. The authentication mechanism is independent of the package discovery mechanism</w:t>
      </w:r>
      <w:r>
        <w:t xml:space="preserve"> in that a client can skip the package discovery mechanism entirely and proceed directly to the authentication mechanism (for example, if the client has some out-of-band knowledge of which authentication protocols the server supports).</w:t>
      </w:r>
    </w:p>
    <w:p w:rsidR="00197CA6" w:rsidRDefault="00224D41">
      <w:hyperlink w:anchor="gt_e467d927-17bf-49c9-98d1-96ddf61ddd90">
        <w:r>
          <w:rPr>
            <w:rStyle w:val="HyperlinkGreen"/>
            <w:b/>
          </w:rPr>
          <w:t>Active Directory</w:t>
        </w:r>
      </w:hyperlink>
      <w:r>
        <w:t xml:space="preserve"> exposes and supports only the NTLM authentication protocol, as specified in </w:t>
      </w:r>
      <w:hyperlink r:id="rId519" w:anchor="Section_b38c36ed28044868a9ff8dd3182128e4">
        <w:r>
          <w:rPr>
            <w:rStyle w:val="Hyperlink"/>
          </w:rPr>
          <w:t>[MS-NLMP]</w:t>
        </w:r>
      </w:hyperlink>
      <w:r>
        <w:t>, via Sicily.</w:t>
      </w:r>
    </w:p>
    <w:p w:rsidR="00197CA6" w:rsidRDefault="00224D41">
      <w:r>
        <w:t>The package discove</w:t>
      </w:r>
      <w:r>
        <w:t>ry mechanism is performed by the client sending a BindRequest to the DC in which the name field of the BindRequest is empty and the authentication field contains the sicilyPackageDiscovery choice. The octet string contained in the sicilyPackageDiscovery ch</w:t>
      </w:r>
      <w:r>
        <w:t>oice is not used and is empty.</w:t>
      </w:r>
    </w:p>
    <w:p w:rsidR="00197CA6" w:rsidRDefault="00224D41">
      <w:r>
        <w:t xml:space="preserve">The DC responds to a sicilyPackageDiscovery by returning a SicilyBindResponse. A SicilyBindResponse is similar to an </w:t>
      </w:r>
      <w:hyperlink r:id="rId520">
        <w:r>
          <w:rPr>
            <w:rStyle w:val="Hyperlink"/>
          </w:rPr>
          <w:t>[RFC2251]</w:t>
        </w:r>
      </w:hyperlink>
      <w:r>
        <w:t xml:space="preserve"> BindResponse, but some of the fie</w:t>
      </w:r>
      <w:r>
        <w:t>lds differ. The SicilyBindResponse is defined as follows.</w:t>
      </w:r>
    </w:p>
    <w:p w:rsidR="00197CA6" w:rsidRDefault="00224D41">
      <w:pPr>
        <w:pStyle w:val="Code"/>
      </w:pPr>
      <w:r>
        <w:t>SicilyBindResponse ::= [APPLICATION 1] SEQUENCE {</w:t>
      </w:r>
    </w:p>
    <w:p w:rsidR="00197CA6" w:rsidRDefault="00197CA6">
      <w:pPr>
        <w:pStyle w:val="Code"/>
      </w:pPr>
    </w:p>
    <w:p w:rsidR="00197CA6" w:rsidRDefault="00224D41">
      <w:pPr>
        <w:pStyle w:val="Code"/>
      </w:pPr>
      <w:r>
        <w:t xml:space="preserve">    resultCode   ENUMERATED {</w:t>
      </w:r>
    </w:p>
    <w:p w:rsidR="00197CA6" w:rsidRDefault="00224D41">
      <w:pPr>
        <w:pStyle w:val="Code"/>
      </w:pPr>
      <w:r>
        <w:t xml:space="preserve">                     success                     (0),</w:t>
      </w:r>
    </w:p>
    <w:p w:rsidR="00197CA6" w:rsidRDefault="00224D41">
      <w:pPr>
        <w:pStyle w:val="Code"/>
      </w:pPr>
      <w:r>
        <w:t xml:space="preserve">                     protocolError               (2),</w:t>
      </w:r>
    </w:p>
    <w:p w:rsidR="00197CA6" w:rsidRDefault="00224D41">
      <w:pPr>
        <w:pStyle w:val="Code"/>
      </w:pPr>
      <w:r>
        <w:t xml:space="preserve">         </w:t>
      </w:r>
      <w:r>
        <w:t xml:space="preserve">            adminLimitExceeded          (11),</w:t>
      </w:r>
    </w:p>
    <w:p w:rsidR="00197CA6" w:rsidRDefault="00224D41">
      <w:pPr>
        <w:pStyle w:val="Code"/>
      </w:pPr>
      <w:r>
        <w:t xml:space="preserve">                     inappropriateAuthentication (48),</w:t>
      </w:r>
    </w:p>
    <w:p w:rsidR="00197CA6" w:rsidRDefault="00224D41">
      <w:pPr>
        <w:pStyle w:val="Code"/>
      </w:pPr>
      <w:r>
        <w:t xml:space="preserve">                     invalidCredentials          (49),</w:t>
      </w:r>
    </w:p>
    <w:p w:rsidR="00197CA6" w:rsidRDefault="00224D41">
      <w:pPr>
        <w:pStyle w:val="Code"/>
      </w:pPr>
      <w:r>
        <w:t xml:space="preserve">                     busy                        (51),</w:t>
      </w:r>
    </w:p>
    <w:p w:rsidR="00197CA6" w:rsidRDefault="00224D41">
      <w:pPr>
        <w:pStyle w:val="Code"/>
      </w:pPr>
      <w:r>
        <w:t xml:space="preserve">                     unavailable             </w:t>
      </w:r>
      <w:r>
        <w:t xml:space="preserve">    (52),</w:t>
      </w:r>
    </w:p>
    <w:p w:rsidR="00197CA6" w:rsidRDefault="00224D41">
      <w:pPr>
        <w:pStyle w:val="Code"/>
      </w:pPr>
      <w:r>
        <w:t xml:space="preserve">                     unwillingToPerform          (53),</w:t>
      </w:r>
    </w:p>
    <w:p w:rsidR="00197CA6" w:rsidRDefault="00224D41">
      <w:pPr>
        <w:pStyle w:val="Code"/>
      </w:pPr>
      <w:r>
        <w:t xml:space="preserve">                     other                       (80) },</w:t>
      </w:r>
    </w:p>
    <w:p w:rsidR="00197CA6" w:rsidRDefault="00197CA6">
      <w:pPr>
        <w:pStyle w:val="Code"/>
      </w:pPr>
    </w:p>
    <w:p w:rsidR="00197CA6" w:rsidRDefault="00224D41">
      <w:pPr>
        <w:pStyle w:val="Code"/>
      </w:pPr>
      <w:r>
        <w:t xml:space="preserve">    serverCreds  OCTET STRING,</w:t>
      </w:r>
    </w:p>
    <w:p w:rsidR="00197CA6" w:rsidRDefault="00224D41">
      <w:pPr>
        <w:pStyle w:val="Code"/>
      </w:pPr>
      <w:r>
        <w:t xml:space="preserve">    errorMessage LDAPString }</w:t>
      </w:r>
    </w:p>
    <w:p w:rsidR="00197CA6" w:rsidRDefault="00224D41">
      <w:r>
        <w:lastRenderedPageBreak/>
        <w:t>Note that resultCode is a subset of the enumeration present in LDAPResul</w:t>
      </w:r>
      <w:r>
        <w:t xml:space="preserve">t. If the sicilyPackageDiscovery request is successful, the DC sets the resultCode to </w:t>
      </w:r>
      <w:r>
        <w:rPr>
          <w:i/>
        </w:rPr>
        <w:t>success</w:t>
      </w:r>
      <w:r>
        <w:t xml:space="preserve"> in its SicilyBindResponse, and returns a string in serverCreds consisting of the semicolon-separated names of the authentication protocols it supports via the Sic</w:t>
      </w:r>
      <w:r>
        <w:t>ily authentication mechanism. Active Directory supports NTLM, and returns the string "NTLM" in the package discovery response. The names of the authentication protocols are ordered in the server's preferred order, starting with the most-preferred authentic</w:t>
      </w:r>
      <w:r>
        <w:t xml:space="preserve">ation protocol. If the sicilyPackageDiscovery request is not successful, the DC returns an error in the </w:t>
      </w:r>
      <w:r>
        <w:rPr>
          <w:b/>
        </w:rPr>
        <w:t>resultCode</w:t>
      </w:r>
      <w:r>
        <w:t xml:space="preserve"> field of the SicilyBindResponse. If the sicilyPackageDiscovery request fails because the DC does not support any authentication protocols via</w:t>
      </w:r>
      <w:r>
        <w:t xml:space="preserve"> Sicily, the DC returns the error </w:t>
      </w:r>
      <w:r>
        <w:rPr>
          <w:i/>
        </w:rPr>
        <w:t>inappropriateAuthentication</w:t>
      </w:r>
      <w:r>
        <w:t xml:space="preserve"> / </w:t>
      </w:r>
      <w:r>
        <w:rPr>
          <w:i/>
        </w:rPr>
        <w:t>ERROR_DS_INAPPROPRIATE_AUTH</w:t>
      </w:r>
      <w:r>
        <w:t xml:space="preserve">. The </w:t>
      </w:r>
      <w:r>
        <w:rPr>
          <w:b/>
        </w:rPr>
        <w:t>errorMessage</w:t>
      </w:r>
      <w:r>
        <w:t xml:space="preserve"> field of the SicilyBindResponse can contain additional implementation-specific details indicating why the request failed.</w:t>
      </w:r>
    </w:p>
    <w:p w:rsidR="00197CA6" w:rsidRDefault="00224D41">
      <w:r>
        <w:t>Once the client has dete</w:t>
      </w:r>
      <w:r>
        <w:t xml:space="preserve">rmined which authentication protocol it will use, it uses the Sicily authentication mechanism to authenticate the connection. The Sicily authentication mechanism consists of two requests, both of which take the form of an </w:t>
      </w:r>
      <w:hyperlink w:anchor="gt_45643bfb-b4c4-432c-a10f-b98790063f8d">
        <w:r>
          <w:rPr>
            <w:rStyle w:val="HyperlinkGreen"/>
            <w:b/>
          </w:rPr>
          <w:t>LDAP</w:t>
        </w:r>
      </w:hyperlink>
      <w:r>
        <w:t xml:space="preserve"> BindRequest. The first request is the sicilyNegotiate request. If successful, this is followed by the sicilyResponse request.</w:t>
      </w:r>
    </w:p>
    <w:p w:rsidR="00197CA6" w:rsidRDefault="00224D41">
      <w:r>
        <w:t>The authentication begins when the client sends the sicilyNegotiate request to the DC. This const</w:t>
      </w:r>
      <w:r>
        <w:t>itutes a BindRequest in which the name field is set to "NTLM" and the authentication field contains the sicilyNegotiate choice. The sicilyNegotiate choice contains an octet string consisting of binary data supplied by and dependent on the authentication pr</w:t>
      </w:r>
      <w:r>
        <w:t xml:space="preserve">otocol that is used, and which serves as a representation of the credentials with which the client wishes to authenticate the connection. If successful, the DC responds with a SicilyBindResponse in which the resultCode is set to </w:t>
      </w:r>
      <w:r>
        <w:rPr>
          <w:i/>
        </w:rPr>
        <w:t>success</w:t>
      </w:r>
      <w:r>
        <w:t xml:space="preserve"> and the serverCreds contains binary data supplied by the authentication protocol on the server side. The client is expected to pass this binary data, whose content is authentication protocol–specific, to its implementation of the authentication package. I</w:t>
      </w:r>
      <w:r>
        <w:t xml:space="preserve">f not successful, the DC returns an error in the </w:t>
      </w:r>
      <w:r>
        <w:rPr>
          <w:b/>
        </w:rPr>
        <w:t>resultCode</w:t>
      </w:r>
      <w:r>
        <w:t xml:space="preserve"> field of the SicilyBindResponse, indicating that the sicilyNegotiate request was not successful. If the credentials supplied by the client are invalid, the DC returns the </w:t>
      </w:r>
      <w:r>
        <w:rPr>
          <w:i/>
        </w:rPr>
        <w:t>invalidCredentials</w:t>
      </w:r>
      <w:r>
        <w:t xml:space="preserve"> / </w:t>
      </w:r>
      <w:r>
        <w:rPr>
          <w:i/>
        </w:rPr>
        <w:t>&lt;unr</w:t>
      </w:r>
      <w:r>
        <w:rPr>
          <w:i/>
        </w:rPr>
        <w:t>estricted&gt;</w:t>
      </w:r>
      <w:r>
        <w:t xml:space="preserve"> error. If the client requests an authentication protocol that is not supported by the DC, it returns the </w:t>
      </w:r>
      <w:r>
        <w:rPr>
          <w:i/>
        </w:rPr>
        <w:t>inappropriateAuthentication</w:t>
      </w:r>
      <w:r>
        <w:t xml:space="preserve"> / </w:t>
      </w:r>
      <w:r>
        <w:rPr>
          <w:i/>
        </w:rPr>
        <w:t>ERROR_DS_INAPPROPRIATE_AUTH</w:t>
      </w:r>
      <w:r>
        <w:t xml:space="preserve"> error. The errorMessage field of the SicilyBindResponse can contain additional imp</w:t>
      </w:r>
      <w:r>
        <w:t>lementation-specific details indicating why the request failed.</w:t>
      </w:r>
    </w:p>
    <w:p w:rsidR="00197CA6" w:rsidRDefault="00224D41">
      <w:r>
        <w:t xml:space="preserve">If the sicilyNegotiate request is successful, the client then sends the sicilyResponse request to the DC by sending a BindRequest in which the name field is empty and the authentication field </w:t>
      </w:r>
      <w:r>
        <w:t>contains the sicilyResponse choice. The octet string in the sicilyResponse choice contains authentication protocol–specific data, generated in response to the data received in the serverCreds field of the SicilyBindResponse. The DC responds to this sicilyR</w:t>
      </w:r>
      <w:r>
        <w:t xml:space="preserve">esponse request by sending a SicilyBindResponse. The serverCred field is not used in this response, and is empty. If successful, the DC sets the resultCode field to </w:t>
      </w:r>
      <w:r>
        <w:rPr>
          <w:i/>
        </w:rPr>
        <w:t>success</w:t>
      </w:r>
      <w:r>
        <w:t>, and the connection is now authenticated as the client-supplied credentials. If the</w:t>
      </w:r>
      <w:r>
        <w:t xml:space="preserve"> bind fails, the DC sets resultCode to an error and the connection is not authenticated. As in the previous case, the DC uses the error </w:t>
      </w:r>
      <w:r>
        <w:rPr>
          <w:i/>
        </w:rPr>
        <w:t>invalidCredentials</w:t>
      </w:r>
      <w:r>
        <w:t xml:space="preserve"> / </w:t>
      </w:r>
      <w:r>
        <w:rPr>
          <w:i/>
        </w:rPr>
        <w:t>&lt;unrestricted&gt;</w:t>
      </w:r>
      <w:r>
        <w:t xml:space="preserve"> to indicate that the client presented incorrect credentials, and the error </w:t>
      </w:r>
      <w:r>
        <w:rPr>
          <w:i/>
        </w:rPr>
        <w:t>inappropr</w:t>
      </w:r>
      <w:r>
        <w:rPr>
          <w:i/>
        </w:rPr>
        <w:t>iateAuthentication</w:t>
      </w:r>
      <w:r>
        <w:t xml:space="preserve"> / </w:t>
      </w:r>
      <w:r>
        <w:rPr>
          <w:i/>
        </w:rPr>
        <w:t>ERROR_DS_INAPPROPRIATE_AUTH</w:t>
      </w:r>
      <w:r>
        <w:t xml:space="preserve"> to indicate that the client requested an unsupported protocol. The errorMessage field of the SicilyBindResponse can contain additional implementation-specific details indicating why the request failed.</w:t>
      </w:r>
    </w:p>
    <w:p w:rsidR="00197CA6" w:rsidRDefault="00224D41">
      <w:r>
        <w:t>As wi</w:t>
      </w:r>
      <w:r>
        <w:t xml:space="preserve">th SASL, integrity verification or encryption can be negotiated as part of the Sicily authentication. The support for, and means of implementation of, such mechanisms is dependent on the particular authentication protocol used (for example, NTLM). As with </w:t>
      </w:r>
      <w:r>
        <w:t xml:space="preserve">SASL, such mechanisms cannot be used on a connection that is protected by </w:t>
      </w:r>
      <w:hyperlink w:anchor="gt_d7ef66a9-f154-4d88-bda9-98bdf7235352">
        <w:r>
          <w:rPr>
            <w:rStyle w:val="HyperlinkGreen"/>
            <w:b/>
          </w:rPr>
          <w:t>SSL</w:t>
        </w:r>
      </w:hyperlink>
      <w:r>
        <w:t>/</w:t>
      </w:r>
      <w:hyperlink w:anchor="gt_f2bc7fed-7e02-4fa5-91b3-97f5c978563a">
        <w:r>
          <w:rPr>
            <w:rStyle w:val="HyperlinkGreen"/>
            <w:b/>
          </w:rPr>
          <w:t>TLS</w:t>
        </w:r>
      </w:hyperlink>
      <w:r>
        <w:t xml:space="preserve"> mechanisms, and once such a mechanism is in use, t</w:t>
      </w:r>
      <w:r>
        <w:t xml:space="preserve">he connection cannot be rebound unless the LDAP_CAP_ACTIVE_DIRECTORY_LDAP_INTEG_OID capability is present in the </w:t>
      </w:r>
      <w:hyperlink w:anchor="Section_831cd6c8a4294c95a07fe114c1ed3922" w:history="1">
        <w:r>
          <w:rPr>
            <w:rStyle w:val="Hyperlink"/>
          </w:rPr>
          <w:t>supportedCapabilities</w:t>
        </w:r>
      </w:hyperlink>
      <w:r>
        <w:t xml:space="preserve"> </w:t>
      </w:r>
      <w:hyperlink w:anchor="gt_108a1419-49a9-4d19-b6ca-7206aa726b3f">
        <w:r>
          <w:rPr>
            <w:rStyle w:val="HyperlinkGreen"/>
            <w:b/>
          </w:rPr>
          <w:t>attribute</w:t>
        </w:r>
      </w:hyperlink>
      <w:r>
        <w:t xml:space="preserve"> of the </w:t>
      </w:r>
      <w:hyperlink w:anchor="gt_29942b69-e0ed-4fe7-bbbf-1a6a3f9eeeb6">
        <w:r>
          <w:rPr>
            <w:rStyle w:val="HyperlinkGreen"/>
            <w:b/>
          </w:rPr>
          <w:t>rootDSE</w:t>
        </w:r>
      </w:hyperlink>
      <w:r>
        <w:t xml:space="preserve"> of the DC.</w:t>
      </w:r>
    </w:p>
    <w:p w:rsidR="00197CA6" w:rsidRDefault="00224D41">
      <w:pPr>
        <w:pStyle w:val="Heading4"/>
      </w:pPr>
      <w:bookmarkStart w:id="1396" w:name="section_8e73932f70cf46d688b18d9f86235e81"/>
      <w:bookmarkStart w:id="1397" w:name="_Toc33698308"/>
      <w:r>
        <w:lastRenderedPageBreak/>
        <w:t>Using SSL/TLS</w:t>
      </w:r>
      <w:bookmarkEnd w:id="1396"/>
      <w:bookmarkEnd w:id="1397"/>
      <w:r>
        <w:fldChar w:fldCharType="begin"/>
      </w:r>
      <w:r>
        <w:instrText xml:space="preserve"> XE "Authentication:SSL/TLS - using"</w:instrText>
      </w:r>
      <w:r>
        <w:fldChar w:fldCharType="end"/>
      </w:r>
      <w:r>
        <w:fldChar w:fldCharType="begin"/>
      </w:r>
      <w:r>
        <w:instrText xml:space="preserve"> XE "Security:authentication:SSL/TLS - using"</w:instrText>
      </w:r>
      <w:r>
        <w:fldChar w:fldCharType="end"/>
      </w:r>
    </w:p>
    <w:p w:rsidR="00197CA6" w:rsidRDefault="00224D41">
      <w:hyperlink w:anchor="gt_e467d927-17bf-49c9-98d1-96ddf61ddd90">
        <w:r>
          <w:rPr>
            <w:rStyle w:val="HyperlinkGreen"/>
            <w:b/>
          </w:rPr>
          <w:t>Active Directory</w:t>
        </w:r>
      </w:hyperlink>
      <w:r>
        <w:t xml:space="preserve"> permits two means of establishing an </w:t>
      </w:r>
      <w:hyperlink w:anchor="gt_d7ef66a9-f154-4d88-bda9-98bdf7235352">
        <w:r>
          <w:rPr>
            <w:rStyle w:val="HyperlinkGreen"/>
            <w:b/>
          </w:rPr>
          <w:t>SSL</w:t>
        </w:r>
      </w:hyperlink>
      <w:r>
        <w:t>/</w:t>
      </w:r>
      <w:hyperlink w:anchor="gt_f2bc7fed-7e02-4fa5-91b3-97f5c978563a">
        <w:r>
          <w:rPr>
            <w:rStyle w:val="HyperlinkGreen"/>
            <w:b/>
          </w:rPr>
          <w:t>TLS</w:t>
        </w:r>
      </w:hyperlink>
      <w:r>
        <w:t xml:space="preserve">-protected connection to a </w:t>
      </w:r>
      <w:hyperlink w:anchor="gt_76a05049-3531-4abd-aec8-30e19954b4bd">
        <w:r>
          <w:rPr>
            <w:rStyle w:val="HyperlinkGreen"/>
            <w:b/>
          </w:rPr>
          <w:t>DC</w:t>
        </w:r>
      </w:hyperlink>
      <w:r>
        <w:t>. The first is by connecting to a DC on a protected LDAPS port (</w:t>
      </w:r>
      <w:hyperlink w:anchor="gt_b08d36f6-b5c6-4ce4-8d2d-6f2ab75ea4cb">
        <w:r>
          <w:rPr>
            <w:rStyle w:val="HyperlinkGreen"/>
            <w:b/>
          </w:rPr>
          <w:t>TCP</w:t>
        </w:r>
      </w:hyperlink>
      <w:r>
        <w:t xml:space="preserve"> ports 636 and 3269 in </w:t>
      </w:r>
      <w:hyperlink w:anchor="gt_2e72eeeb-aee9-4b0a-adc6-4476bacf5024">
        <w:r>
          <w:rPr>
            <w:rStyle w:val="HyperlinkGreen"/>
            <w:b/>
          </w:rPr>
          <w:t>AD DS</w:t>
        </w:r>
      </w:hyperlink>
      <w:r>
        <w:t>, and a confi</w:t>
      </w:r>
      <w:r>
        <w:t xml:space="preserve">guration-specific port in </w:t>
      </w:r>
      <w:hyperlink w:anchor="gt_afdbd6cd-9f55-4d2f-a98e-1207985534ab">
        <w:r>
          <w:rPr>
            <w:rStyle w:val="HyperlinkGreen"/>
            <w:b/>
          </w:rPr>
          <w:t>AD LDS</w:t>
        </w:r>
      </w:hyperlink>
      <w:r>
        <w:t xml:space="preserve">). The second is by connecting to a DC on a regular </w:t>
      </w:r>
      <w:hyperlink w:anchor="gt_45643bfb-b4c4-432c-a10f-b98790063f8d">
        <w:r>
          <w:rPr>
            <w:rStyle w:val="HyperlinkGreen"/>
            <w:b/>
          </w:rPr>
          <w:t>LDAP</w:t>
        </w:r>
      </w:hyperlink>
      <w:r>
        <w:t xml:space="preserve"> port (TCP ports 389 or 3268 in AD DS</w:t>
      </w:r>
      <w:r>
        <w:t xml:space="preserve">, and a configuration-specific port in AD LDS), and later sending an LDAP_SERVER_START_TLS_OID extended operation </w:t>
      </w:r>
      <w:hyperlink r:id="rId521">
        <w:r>
          <w:rPr>
            <w:rStyle w:val="Hyperlink"/>
          </w:rPr>
          <w:t>[RFC2830]</w:t>
        </w:r>
      </w:hyperlink>
      <w:r>
        <w:t xml:space="preserve">. In both cases, the DC will request (but not require) the client's </w:t>
      </w:r>
      <w:r>
        <w:t xml:space="preserve">certificate as part of the </w:t>
      </w:r>
      <w:hyperlink w:anchor="gt_f17e8628-fadb-462b-a654-8ad363204d17">
        <w:r>
          <w:rPr>
            <w:rStyle w:val="HyperlinkGreen"/>
            <w:b/>
          </w:rPr>
          <w:t>SSL/TLS handshake</w:t>
        </w:r>
      </w:hyperlink>
      <w:r>
        <w:t xml:space="preserve"> </w:t>
      </w:r>
      <w:hyperlink r:id="rId522">
        <w:r>
          <w:rPr>
            <w:rStyle w:val="Hyperlink"/>
          </w:rPr>
          <w:t>[RFC2246]</w:t>
        </w:r>
      </w:hyperlink>
      <w:r>
        <w:t>. If the client presents a valid certificate to the DC at that time, it can</w:t>
      </w:r>
      <w:r>
        <w:t xml:space="preserve"> be used by the DC to authenticate (bind) the connection as the credentials represented by the certificate.</w:t>
      </w:r>
    </w:p>
    <w:p w:rsidR="00197CA6" w:rsidRDefault="00224D41">
      <w:r>
        <w:t>If the client establishes the SSL/TLS-protected connection by means of connecting on a protected LDAPS port, then the connection is considered to be</w:t>
      </w:r>
      <w:r>
        <w:t xml:space="preserve"> immediately authenticated (bound) as the credentials represented by the client certificate. An EXTERNAL bind is not allowed, and the bind will be rejected with an error. If the client does not present a certificate during the SSL/TLS handshake, the connec</w:t>
      </w:r>
      <w:r>
        <w:t xml:space="preserve">tion is not authenticated and is treated as anonymous. In that case, the DC rejects any attempt to perform an EXTERNAL bind with the error </w:t>
      </w:r>
      <w:r>
        <w:rPr>
          <w:i/>
        </w:rPr>
        <w:t>invalidCredentials</w:t>
      </w:r>
      <w:r>
        <w:t xml:space="preserve"> / </w:t>
      </w:r>
      <w:r>
        <w:rPr>
          <w:i/>
        </w:rPr>
        <w:t>&lt;unrestricted&gt;</w:t>
      </w:r>
      <w:r>
        <w:t>.</w:t>
      </w:r>
    </w:p>
    <w:p w:rsidR="00197CA6" w:rsidRDefault="00224D41">
      <w:r>
        <w:t>If the client establishes the SSL/TLS</w:t>
      </w:r>
      <w:r>
        <w:t xml:space="preserve">-protected connection by means of an LDAP_SERVER_START_TLS_OID operation, the </w:t>
      </w:r>
      <w:hyperlink w:anchor="gt_8e961bf0-95ba-4f58-9034-b67ccb27f317">
        <w:r>
          <w:rPr>
            <w:rStyle w:val="HyperlinkGreen"/>
            <w:b/>
          </w:rPr>
          <w:t>authentication</w:t>
        </w:r>
      </w:hyperlink>
      <w:r>
        <w:t xml:space="preserve"> state of the connection remains the same after the operation as it was before the operation. The DC a</w:t>
      </w:r>
      <w:r>
        <w:t xml:space="preserve">uthenticates the connection as the credentials represented by the client's certificate only if an EXTERNAL </w:t>
      </w:r>
      <w:hyperlink w:anchor="gt_92d19873-ca51-489a-9d6c-e4a2afc66df5">
        <w:r>
          <w:rPr>
            <w:rStyle w:val="HyperlinkGreen"/>
            <w:b/>
          </w:rPr>
          <w:t>SASL</w:t>
        </w:r>
      </w:hyperlink>
      <w:r>
        <w:t xml:space="preserve"> bind is subsequently performed. This is similar to the "implicit assertion" of [RF</w:t>
      </w:r>
      <w:r>
        <w:t xml:space="preserve">C2830] section 5.1.2.1, except that neither the authentication identity nor the </w:t>
      </w:r>
      <w:hyperlink w:anchor="gt_5946f74c-27ca-4ef8-8630-f1a06cd8d59e">
        <w:r>
          <w:rPr>
            <w:rStyle w:val="HyperlinkGreen"/>
            <w:b/>
          </w:rPr>
          <w:t>authorization</w:t>
        </w:r>
      </w:hyperlink>
      <w:r>
        <w:t xml:space="preserve"> identity is established on the connection until the EXTERNAL bind takes place. If the client include</w:t>
      </w:r>
      <w:r>
        <w:t xml:space="preserve">s the authzId field in the EXTERNAL bind, in accord with the "explicit assertion" of [RFC2830] section 5.1.2.2, then as described in section </w:t>
      </w:r>
      <w:hyperlink w:anchor="Section_989e07480953455d9d37d08dfbf3998b" w:history="1">
        <w:r>
          <w:rPr>
            <w:rStyle w:val="Hyperlink"/>
          </w:rPr>
          <w:t>5.1.1.1.2</w:t>
        </w:r>
      </w:hyperlink>
      <w:r>
        <w:t xml:space="preserve"> the authzId field contains the </w:t>
      </w:r>
      <w:hyperlink w:anchor="gt_1175dd11-9368-41d5-98ed-d585f268ad4b">
        <w:r>
          <w:rPr>
            <w:rStyle w:val="HyperlinkGreen"/>
            <w:b/>
          </w:rPr>
          <w:t>DN</w:t>
        </w:r>
      </w:hyperlink>
      <w:r>
        <w:t xml:space="preserve"> of the </w:t>
      </w:r>
      <w:hyperlink w:anchor="gt_8bb43a65-7a8c-4585-a7ed-23044772f8ca">
        <w:r>
          <w:rPr>
            <w:rStyle w:val="HyperlinkGreen"/>
            <w:b/>
          </w:rPr>
          <w:t>object</w:t>
        </w:r>
      </w:hyperlink>
      <w:r>
        <w:t xml:space="preserve"> that the EXTERNAL bind is authenticating the connection as; in other words, the object associated with the credentials represente</w:t>
      </w:r>
      <w:r>
        <w:t xml:space="preserve">d by the certificate. Therefore, the implicit assertion and explicit assertion are functionally identical. If the client performs an EXTERNAL bind but does not supply a certificate during the SSL/TLS handshake, the EXTERNAL bind fails with the error </w:t>
      </w:r>
      <w:r>
        <w:rPr>
          <w:i/>
        </w:rPr>
        <w:t>invali</w:t>
      </w:r>
      <w:r>
        <w:rPr>
          <w:i/>
        </w:rPr>
        <w:t>dCredentials</w:t>
      </w:r>
      <w:r>
        <w:t xml:space="preserve"> / </w:t>
      </w:r>
      <w:r>
        <w:rPr>
          <w:i/>
        </w:rPr>
        <w:t>&lt;unrestricted&gt;</w:t>
      </w:r>
      <w:r>
        <w:t>.</w:t>
      </w:r>
    </w:p>
    <w:p w:rsidR="00197CA6" w:rsidRDefault="00224D41">
      <w:r>
        <w:t>Alternatively, the client can perform any other form of LDAP bind that is permissible on an SSL/TLS-protected connection, or the client can perform no bind to continue to use any authentication and authorization identity that</w:t>
      </w:r>
      <w:r>
        <w:t xml:space="preserve"> was previously established on the connection.</w:t>
      </w:r>
    </w:p>
    <w:p w:rsidR="00197CA6" w:rsidRDefault="00224D41">
      <w:pPr>
        <w:pStyle w:val="Heading4"/>
      </w:pPr>
      <w:bookmarkStart w:id="1398" w:name="section_dc4eb502fb94470c9ab8ad09fa720ea6"/>
      <w:bookmarkStart w:id="1399" w:name="_Toc33698309"/>
      <w:r>
        <w:t>Using Fast Bind</w:t>
      </w:r>
      <w:bookmarkEnd w:id="1398"/>
      <w:bookmarkEnd w:id="1399"/>
      <w:r>
        <w:fldChar w:fldCharType="begin"/>
      </w:r>
      <w:r>
        <w:instrText xml:space="preserve"> XE "Authentication:fast bind - using"</w:instrText>
      </w:r>
      <w:r>
        <w:fldChar w:fldCharType="end"/>
      </w:r>
      <w:r>
        <w:fldChar w:fldCharType="begin"/>
      </w:r>
      <w:r>
        <w:instrText xml:space="preserve"> XE "Security:authentication:fast bind - using"</w:instrText>
      </w:r>
      <w:r>
        <w:fldChar w:fldCharType="end"/>
      </w:r>
    </w:p>
    <w:p w:rsidR="00197CA6" w:rsidRDefault="00224D41">
      <w:hyperlink w:anchor="gt_e467d927-17bf-49c9-98d1-96ddf61ddd90">
        <w:r>
          <w:rPr>
            <w:rStyle w:val="HyperlinkGreen"/>
            <w:b/>
          </w:rPr>
          <w:t>Active Directory</w:t>
        </w:r>
      </w:hyperlink>
      <w:r>
        <w:t xml:space="preserve"> supports a mode of operat</w:t>
      </w:r>
      <w:r>
        <w:t xml:space="preserve">ion known as "fast bind" that can be enabled for each </w:t>
      </w:r>
      <w:hyperlink w:anchor="gt_198f4791-cea3-465d-89e2-262991624e08">
        <w:r>
          <w:rPr>
            <w:rStyle w:val="HyperlinkGreen"/>
            <w:b/>
          </w:rPr>
          <w:t>LDAP connection</w:t>
        </w:r>
      </w:hyperlink>
      <w:r>
        <w:t xml:space="preserve">. Fast bind mode allows a client to use the </w:t>
      </w:r>
      <w:hyperlink w:anchor="gt_45643bfb-b4c4-432c-a10f-b98790063f8d">
        <w:r>
          <w:rPr>
            <w:rStyle w:val="HyperlinkGreen"/>
            <w:b/>
          </w:rPr>
          <w:t>LDAP</w:t>
        </w:r>
      </w:hyperlink>
      <w:r>
        <w:t xml:space="preserve"> bind request t</w:t>
      </w:r>
      <w:r>
        <w:t xml:space="preserve">o simply validate credentials and authenticate the client without the overhead of establishing the </w:t>
      </w:r>
      <w:hyperlink w:anchor="gt_5946f74c-27ca-4ef8-8630-f1a06cd8d59e">
        <w:r>
          <w:rPr>
            <w:rStyle w:val="HyperlinkGreen"/>
            <w:b/>
          </w:rPr>
          <w:t>authorization</w:t>
        </w:r>
      </w:hyperlink>
      <w:r>
        <w:t xml:space="preserve"> information. Fast bind mode is enabled on a connection by sending the LDAP_SERVER</w:t>
      </w:r>
      <w:r>
        <w:t xml:space="preserve">_FAST_BIND_OID LDAP extended operation on the connection, documented in "LDAP Extended Operations" in section </w:t>
      </w:r>
      <w:hyperlink w:anchor="Section_962a5f25f54148a6b73cda01f1b7fc69" w:history="1">
        <w:r>
          <w:rPr>
            <w:rStyle w:val="Hyperlink"/>
          </w:rPr>
          <w:t>3.1.1.3.4.2</w:t>
        </w:r>
      </w:hyperlink>
      <w:r>
        <w:t>.</w:t>
      </w:r>
    </w:p>
    <w:p w:rsidR="00197CA6" w:rsidRDefault="00224D41">
      <w:r>
        <w:t xml:space="preserve">Once fast bind mode is enabled on a connection, it cannot be disabled on that connection. This mode cannot be enabled on a connection on which a successful bind was previously performed, and the server returns </w:t>
      </w:r>
      <w:r>
        <w:rPr>
          <w:i/>
        </w:rPr>
        <w:t>unwillingToPerform</w:t>
      </w:r>
      <w:r>
        <w:t xml:space="preserve"> / </w:t>
      </w:r>
      <w:r>
        <w:rPr>
          <w:i/>
        </w:rPr>
        <w:t>ERROR_DS_INAPPROPRIATE_AU</w:t>
      </w:r>
      <w:r>
        <w:rPr>
          <w:i/>
        </w:rPr>
        <w:t>TH</w:t>
      </w:r>
      <w:r>
        <w:t xml:space="preserve"> if such an attempt is made.</w:t>
      </w:r>
    </w:p>
    <w:p w:rsidR="00197CA6" w:rsidRDefault="00224D41">
      <w:r>
        <w:t xml:space="preserve">When fast bind mode is enabled on an LDAP connection, the </w:t>
      </w:r>
      <w:hyperlink w:anchor="gt_76a05049-3531-4abd-aec8-30e19954b4bd">
        <w:r>
          <w:rPr>
            <w:rStyle w:val="HyperlinkGreen"/>
            <w:b/>
          </w:rPr>
          <w:t>DC</w:t>
        </w:r>
      </w:hyperlink>
      <w:r>
        <w:t xml:space="preserve"> accepts bind requests and validates the credentials presented, returning an error code that indicates </w:t>
      </w:r>
      <w:r>
        <w:t>a success or failure. However, on successful binds, the DC does not perform authorization steps, and the connection is treated as if it was authorized as the anonymous user.</w:t>
      </w:r>
    </w:p>
    <w:p w:rsidR="00197CA6" w:rsidRDefault="00224D41">
      <w:r>
        <w:t xml:space="preserve">While </w:t>
      </w:r>
      <w:hyperlink r:id="rId523">
        <w:r>
          <w:rPr>
            <w:rStyle w:val="Hyperlink"/>
          </w:rPr>
          <w:t>[RFC2251]</w:t>
        </w:r>
      </w:hyperlink>
      <w:r>
        <w:t xml:space="preserve"> s</w:t>
      </w:r>
      <w:r>
        <w:t>ection 4.2.1 specifies that a bind request causes all operations currently in progress on a connection to be abandoned, when the connection is in fast bind mode, multiple independent binds (for example, using different credentials) can simultaneously be in</w:t>
      </w:r>
      <w:r>
        <w:t xml:space="preserve"> progress on the same connection without any of them being abandoned. This permits a client to validate multiple sets of </w:t>
      </w:r>
      <w:r>
        <w:lastRenderedPageBreak/>
        <w:t>credentials at the same time, while the DC always considers the connection to be authenticated and authorized as the anonymous user.</w:t>
      </w:r>
    </w:p>
    <w:p w:rsidR="00197CA6" w:rsidRDefault="00224D41">
      <w:r>
        <w:t>On</w:t>
      </w:r>
      <w:r>
        <w:t xml:space="preserve">ly </w:t>
      </w:r>
      <w:hyperlink w:anchor="gt_49986978-abd0-4f77-b04c-c221098e3fef">
        <w:r>
          <w:rPr>
            <w:rStyle w:val="HyperlinkGreen"/>
            <w:b/>
          </w:rPr>
          <w:t>simple binds</w:t>
        </w:r>
      </w:hyperlink>
      <w:r>
        <w:t xml:space="preserve"> are accepted on a connection in fast bind mode. The client can use </w:t>
      </w:r>
      <w:hyperlink w:anchor="gt_d7ef66a9-f154-4d88-bda9-98bdf7235352">
        <w:r>
          <w:rPr>
            <w:rStyle w:val="HyperlinkGreen"/>
            <w:b/>
          </w:rPr>
          <w:t>SSL</w:t>
        </w:r>
      </w:hyperlink>
      <w:r>
        <w:t>/</w:t>
      </w:r>
      <w:hyperlink w:anchor="gt_f2bc7fed-7e02-4fa5-91b3-97f5c978563a">
        <w:r>
          <w:rPr>
            <w:rStyle w:val="HyperlinkGreen"/>
            <w:b/>
          </w:rPr>
          <w:t>TLS</w:t>
        </w:r>
      </w:hyperlink>
      <w:r>
        <w:t xml:space="preserve"> protection on a connection in fast bind mode.</w:t>
      </w:r>
    </w:p>
    <w:p w:rsidR="00197CA6" w:rsidRDefault="00224D41">
      <w:pPr>
        <w:pStyle w:val="Heading4"/>
      </w:pPr>
      <w:bookmarkStart w:id="1400" w:name="section_e712a88161f140629822c771ff176a7b"/>
      <w:bookmarkStart w:id="1401" w:name="_Toc33698310"/>
      <w:r>
        <w:t>Mutual Authentication</w:t>
      </w:r>
      <w:bookmarkEnd w:id="1400"/>
      <w:bookmarkEnd w:id="1401"/>
      <w:r>
        <w:fldChar w:fldCharType="begin"/>
      </w:r>
      <w:r>
        <w:instrText xml:space="preserve"> XE "Authentication:mutual"</w:instrText>
      </w:r>
      <w:r>
        <w:fldChar w:fldCharType="end"/>
      </w:r>
      <w:r>
        <w:fldChar w:fldCharType="begin"/>
      </w:r>
      <w:r>
        <w:instrText xml:space="preserve"> XE "Security:authentication:mutual"</w:instrText>
      </w:r>
      <w:r>
        <w:fldChar w:fldCharType="end"/>
      </w:r>
    </w:p>
    <w:p w:rsidR="00197CA6" w:rsidRDefault="00224D41">
      <w:hyperlink r:id="rId524" w:anchor="Section_f977faaa673e4f66b9bf48c640241d47">
        <w:r>
          <w:rPr>
            <w:rStyle w:val="Hyperlink"/>
          </w:rPr>
          <w:t>[MS-DRSR]</w:t>
        </w:r>
      </w:hyperlink>
      <w:r>
        <w:t xml:space="preserve"> sections 2.</w:t>
      </w:r>
      <w:r>
        <w:t xml:space="preserve">2.2 and 2.2.4 specify the mutual </w:t>
      </w:r>
      <w:hyperlink w:anchor="gt_8e961bf0-95ba-4f58-9034-b67ccb27f317">
        <w:r>
          <w:rPr>
            <w:rStyle w:val="HyperlinkGreen"/>
            <w:b/>
          </w:rPr>
          <w:t>authentication</w:t>
        </w:r>
      </w:hyperlink>
      <w:r>
        <w:t xml:space="preserve"> requirements for client-to-</w:t>
      </w:r>
      <w:hyperlink w:anchor="gt_76a05049-3531-4abd-aec8-30e19954b4bd">
        <w:r>
          <w:rPr>
            <w:rStyle w:val="HyperlinkGreen"/>
            <w:b/>
          </w:rPr>
          <w:t>DC</w:t>
        </w:r>
      </w:hyperlink>
      <w:r>
        <w:t xml:space="preserve"> interactions over the </w:t>
      </w:r>
      <w:hyperlink w:anchor="gt_8a7f6700-8311-45bc-af10-82e10accd331">
        <w:r>
          <w:rPr>
            <w:rStyle w:val="HyperlinkGreen"/>
            <w:b/>
          </w:rPr>
          <w:t>RPC</w:t>
        </w:r>
      </w:hyperlink>
      <w:r>
        <w:t xml:space="preserve"> interfaces documented in [MS-DRSR]. The requirements are the same for mutual authentication in an </w:t>
      </w:r>
      <w:hyperlink w:anchor="gt_198f4791-cea3-465d-89e2-262991624e08">
        <w:r>
          <w:rPr>
            <w:rStyle w:val="HyperlinkGreen"/>
            <w:b/>
          </w:rPr>
          <w:t>LDAP connection</w:t>
        </w:r>
      </w:hyperlink>
      <w:r>
        <w:t>.</w:t>
      </w:r>
    </w:p>
    <w:p w:rsidR="00197CA6" w:rsidRDefault="00224D41">
      <w:r>
        <w:t xml:space="preserve">Therefore, by registering its </w:t>
      </w:r>
      <w:hyperlink w:anchor="gt_547217ca-134f-4b43-b375-f5bca4c16ce4">
        <w:r>
          <w:rPr>
            <w:rStyle w:val="HyperlinkGreen"/>
            <w:b/>
          </w:rPr>
          <w:t>SPNs</w:t>
        </w:r>
      </w:hyperlink>
      <w:r>
        <w:t xml:space="preserve"> for the RPC interfaces documented in [MS-DRSR], a DC also satisfies its SPN registration requirements for </w:t>
      </w:r>
      <w:hyperlink w:anchor="gt_45643bfb-b4c4-432c-a10f-b98790063f8d">
        <w:r>
          <w:rPr>
            <w:rStyle w:val="HyperlinkGreen"/>
            <w:b/>
          </w:rPr>
          <w:t>LDAP</w:t>
        </w:r>
      </w:hyperlink>
      <w:r>
        <w:t>.</w:t>
      </w:r>
    </w:p>
    <w:p w:rsidR="00197CA6" w:rsidRDefault="00224D41">
      <w:pPr>
        <w:pStyle w:val="Heading4"/>
      </w:pPr>
      <w:bookmarkStart w:id="1402" w:name="section_89ea294a5b6547bc8ed551cc925858a7"/>
      <w:bookmarkStart w:id="1403" w:name="_Toc33698311"/>
      <w:r>
        <w:t>Supported Types of Security Pr</w:t>
      </w:r>
      <w:r>
        <w:t>incipals</w:t>
      </w:r>
      <w:bookmarkEnd w:id="1402"/>
      <w:bookmarkEnd w:id="1403"/>
      <w:r>
        <w:fldChar w:fldCharType="begin"/>
      </w:r>
      <w:r>
        <w:instrText xml:space="preserve"> XE "Authentication:principals – supported types"</w:instrText>
      </w:r>
      <w:r>
        <w:fldChar w:fldCharType="end"/>
      </w:r>
      <w:r>
        <w:fldChar w:fldCharType="begin"/>
      </w:r>
      <w:r>
        <w:instrText xml:space="preserve"> XE "Security:authentication:principals – supported types"</w:instrText>
      </w:r>
      <w:r>
        <w:fldChar w:fldCharType="end"/>
      </w:r>
    </w:p>
    <w:p w:rsidR="00197CA6" w:rsidRDefault="00224D41">
      <w:r>
        <w:t xml:space="preserve">For </w:t>
      </w:r>
      <w:hyperlink w:anchor="gt_2e72eeeb-aee9-4b0a-adc6-4476bacf5024">
        <w:r>
          <w:rPr>
            <w:rStyle w:val="HyperlinkGreen"/>
            <w:b/>
          </w:rPr>
          <w:t>AD DS</w:t>
        </w:r>
      </w:hyperlink>
      <w:r>
        <w:t xml:space="preserve">, the concept of "security principal" is straightforward: a </w:t>
      </w:r>
      <w:hyperlink w:anchor="gt_f3ef2572-95cf-4c5c-b3c9-551fd648f409">
        <w:r>
          <w:rPr>
            <w:rStyle w:val="HyperlinkGreen"/>
            <w:b/>
          </w:rPr>
          <w:t>security principal</w:t>
        </w:r>
      </w:hyperlink>
      <w:r>
        <w:t xml:space="preserve"> is an </w:t>
      </w:r>
      <w:hyperlink w:anchor="gt_8bb43a65-7a8c-4585-a7ed-23044772f8ca">
        <w:r>
          <w:rPr>
            <w:rStyle w:val="HyperlinkGreen"/>
            <w:b/>
          </w:rPr>
          <w:t>object</w:t>
        </w:r>
      </w:hyperlink>
      <w:r>
        <w:t xml:space="preserve"> in the </w:t>
      </w:r>
      <w:hyperlink w:anchor="gt_49ce3946-04d2-4cc9-9350-ebcd952b9ab9">
        <w:r>
          <w:rPr>
            <w:rStyle w:val="HyperlinkGreen"/>
            <w:b/>
          </w:rPr>
          <w:t>directory</w:t>
        </w:r>
      </w:hyperlink>
      <w:r>
        <w:t xml:space="preserve"> that possesses an </w:t>
      </w:r>
      <w:r>
        <w:t xml:space="preserve">objectSid </w:t>
      </w:r>
      <w:hyperlink w:anchor="gt_108a1419-49a9-4d19-b6ca-7206aa726b3f">
        <w:r>
          <w:rPr>
            <w:rStyle w:val="HyperlinkGreen"/>
            <w:b/>
          </w:rPr>
          <w:t>attribute</w:t>
        </w:r>
      </w:hyperlink>
      <w:r>
        <w:t xml:space="preserve">. But for </w:t>
      </w:r>
      <w:hyperlink w:anchor="gt_afdbd6cd-9f55-4d2f-a98e-1207985534ab">
        <w:r>
          <w:rPr>
            <w:rStyle w:val="HyperlinkGreen"/>
            <w:b/>
          </w:rPr>
          <w:t>AD LDS</w:t>
        </w:r>
      </w:hyperlink>
      <w:r>
        <w:t>, the notion of security principal is more complex, because AD LDS recognizes three distinct type</w:t>
      </w:r>
      <w:r>
        <w:t xml:space="preserve">s of security principals, any of which can authenticate via an </w:t>
      </w:r>
      <w:hyperlink w:anchor="gt_45643bfb-b4c4-432c-a10f-b98790063f8d">
        <w:r>
          <w:rPr>
            <w:rStyle w:val="HyperlinkGreen"/>
            <w:b/>
          </w:rPr>
          <w:t>LDAP</w:t>
        </w:r>
      </w:hyperlink>
      <w:r>
        <w:t xml:space="preserve"> Bind request:</w:t>
      </w:r>
    </w:p>
    <w:p w:rsidR="00197CA6" w:rsidRDefault="00224D41">
      <w:pPr>
        <w:pStyle w:val="ListParagraph"/>
        <w:numPr>
          <w:ilvl w:val="0"/>
          <w:numId w:val="238"/>
        </w:numPr>
      </w:pPr>
      <w:r>
        <w:t xml:space="preserve">AD LDS security principals that are created in an AD LDS </w:t>
      </w:r>
      <w:hyperlink w:anchor="gt_784c7cce-f782-48d8-9444-c9030ba86942">
        <w:r>
          <w:rPr>
            <w:rStyle w:val="HyperlinkGreen"/>
            <w:b/>
          </w:rPr>
          <w:t>NC</w:t>
        </w:r>
      </w:hyperlink>
      <w:r>
        <w:t>.</w:t>
      </w:r>
    </w:p>
    <w:p w:rsidR="00197CA6" w:rsidRDefault="00224D41">
      <w:pPr>
        <w:pStyle w:val="ListParagraph"/>
        <w:numPr>
          <w:ilvl w:val="0"/>
          <w:numId w:val="238"/>
        </w:numPr>
      </w:pPr>
      <w:r>
        <w:t>Principals that are defined by the operating system of the computer on which AD LDS is running.</w:t>
      </w:r>
    </w:p>
    <w:p w:rsidR="00197CA6" w:rsidRDefault="00224D41">
      <w:pPr>
        <w:pStyle w:val="ListParagraph"/>
        <w:numPr>
          <w:ilvl w:val="0"/>
          <w:numId w:val="238"/>
        </w:numPr>
      </w:pPr>
      <w:r>
        <w:t xml:space="preserve">Principals that are defined in an </w:t>
      </w:r>
      <w:hyperlink w:anchor="gt_e467d927-17bf-49c9-98d1-96ddf61ddd90">
        <w:r>
          <w:rPr>
            <w:rStyle w:val="HyperlinkGreen"/>
            <w:b/>
          </w:rPr>
          <w:t>Active Directory</w:t>
        </w:r>
      </w:hyperlink>
      <w:r>
        <w:t xml:space="preserve"> </w:t>
      </w:r>
      <w:hyperlink w:anchor="gt_b0276eb2-4e65-4cf1-a718-e0920a614aca">
        <w:r>
          <w:rPr>
            <w:rStyle w:val="HyperlinkGreen"/>
            <w:b/>
          </w:rPr>
          <w:t>domain</w:t>
        </w:r>
      </w:hyperlink>
      <w:r>
        <w:t xml:space="preserve"> to which the computer on which AD LDS is running is joined, or </w:t>
      </w:r>
      <w:hyperlink w:anchor="gt_8492780e-99e2-47ba-8553-aedb8de9f9c0">
        <w:r>
          <w:rPr>
            <w:rStyle w:val="HyperlinkGreen"/>
            <w:b/>
          </w:rPr>
          <w:t>principals</w:t>
        </w:r>
      </w:hyperlink>
      <w:r>
        <w:t xml:space="preserve"> that are in domains that are </w:t>
      </w:r>
      <w:hyperlink w:anchor="gt_5ee032d0-d944-4acb-bbb5-b1cfc7df6db6">
        <w:r>
          <w:rPr>
            <w:rStyle w:val="HyperlinkGreen"/>
            <w:b/>
          </w:rPr>
          <w:t>trusted</w:t>
        </w:r>
      </w:hyperlink>
      <w:r>
        <w:t xml:space="preserve"> by the joined domain.</w:t>
      </w:r>
    </w:p>
    <w:p w:rsidR="00197CA6" w:rsidRDefault="00224D41">
      <w:r>
        <w:t>In addition to these three types of security principals, AD LDS also supports bind proxies, which are not security principals but which can be authenticated via an LDAP Bind request. This section will discuss each of the t</w:t>
      </w:r>
      <w:r>
        <w:t>hree types of security principals in turn, and follow that with a discussion of bind proxies. Finally, it will conclude with an explanation of which types of LDAP Binds an AD LDS server must support for each type of principal and bind proxy.</w:t>
      </w:r>
    </w:p>
    <w:p w:rsidR="00197CA6" w:rsidRDefault="00224D41">
      <w:r>
        <w:t>The first type</w:t>
      </w:r>
      <w:r>
        <w:t xml:space="preserve"> of security principal in AD LDS is unchanged from AD DS: an object in the directory that possesses an objectSid attribute. However, while AD DS restricts security principals to the </w:t>
      </w:r>
      <w:hyperlink w:anchor="gt_40a58fa4-953e-4cf3-96c8-57dba60237ef">
        <w:r>
          <w:rPr>
            <w:rStyle w:val="HyperlinkGreen"/>
            <w:b/>
          </w:rPr>
          <w:t>domain NC</w:t>
        </w:r>
      </w:hyperlink>
      <w:r>
        <w:t>, A</w:t>
      </w:r>
      <w:r>
        <w:t xml:space="preserve">D LDS (which has no domain NCs) permits security principals to be stored in an </w:t>
      </w:r>
      <w:hyperlink w:anchor="gt_53fee475-b07f-45e1-b4b7-c7ac0c1e7f6a">
        <w:r>
          <w:rPr>
            <w:rStyle w:val="HyperlinkGreen"/>
            <w:b/>
          </w:rPr>
          <w:t>application NC</w:t>
        </w:r>
      </w:hyperlink>
      <w:r>
        <w:t>. Additionally, if the ADAMAllowADAMSecurityPrincipalsInConfigPartition configuration setting is supp</w:t>
      </w:r>
      <w:r>
        <w:t xml:space="preserve">orted and equals 1 (section </w:t>
      </w:r>
      <w:hyperlink w:anchor="Section_41cbdb2ceab145b08236ae777b1c5406" w:history="1">
        <w:r>
          <w:rPr>
            <w:rStyle w:val="Hyperlink"/>
          </w:rPr>
          <w:t>3.1.1.3.4.7</w:t>
        </w:r>
      </w:hyperlink>
      <w:r>
        <w:t xml:space="preserve">), AD LDS permits security principals to be created in the </w:t>
      </w:r>
      <w:hyperlink w:anchor="gt_54215750-9443-4383-866c-2a95f79f1625">
        <w:r>
          <w:rPr>
            <w:rStyle w:val="HyperlinkGreen"/>
            <w:b/>
          </w:rPr>
          <w:t>config NC</w:t>
        </w:r>
      </w:hyperlink>
      <w:r>
        <w:t>.</w:t>
      </w:r>
    </w:p>
    <w:p w:rsidR="00197CA6" w:rsidRDefault="00224D41">
      <w:r>
        <w:t xml:space="preserve">In AD DS, the set of </w:t>
      </w:r>
      <w:hyperlink w:anchor="gt_4bb21ec2-b7ec-435d-9b7c-1eae5ad8f3da">
        <w:r>
          <w:rPr>
            <w:rStyle w:val="HyperlinkGreen"/>
            <w:b/>
          </w:rPr>
          <w:t>security principal object</w:t>
        </w:r>
      </w:hyperlink>
      <w:r>
        <w:t xml:space="preserve"> classes is fixed. In AD LDS, any </w:t>
      </w:r>
      <w:hyperlink w:anchor="gt_a224e395-3fea-48bd-b141-3dd9bee2136a">
        <w:r>
          <w:rPr>
            <w:rStyle w:val="HyperlinkGreen"/>
            <w:b/>
          </w:rPr>
          <w:t>object class</w:t>
        </w:r>
      </w:hyperlink>
      <w:r>
        <w:t xml:space="preserve"> that statically links (section </w:t>
      </w:r>
      <w:hyperlink w:anchor="Section_06f3acb88cff49e994ad6737fa0a9503" w:history="1">
        <w:r>
          <w:rPr>
            <w:rStyle w:val="Hyperlink"/>
          </w:rPr>
          <w:t>3.1.1.2.4.6</w:t>
        </w:r>
      </w:hyperlink>
      <w:r>
        <w:t xml:space="preserve">) to the msDS-BindableObject </w:t>
      </w:r>
      <w:hyperlink w:anchor="gt_d881c624-8023-4bd6-b2df-f9af5e6f93bb">
        <w:r>
          <w:rPr>
            <w:rStyle w:val="HyperlinkGreen"/>
            <w:b/>
          </w:rPr>
          <w:t>auxiliary class</w:t>
        </w:r>
      </w:hyperlink>
      <w:r>
        <w:t xml:space="preserve"> is a security principal object class. Dynamically instantiating the msDS-Bindabl</w:t>
      </w:r>
      <w:r>
        <w:t>eObject auxiliary class does not have the same effect.</w:t>
      </w:r>
    </w:p>
    <w:p w:rsidR="00197CA6" w:rsidRDefault="00224D41">
      <w:r>
        <w:t>The second and third types of principals are similar to each other in that both are means for AD LDS to "pass through" the Authentication to the underlying operating system on which it is running. AD L</w:t>
      </w:r>
      <w:r>
        <w:t xml:space="preserve">DS recognizes as a security principal those security principals (users and </w:t>
      </w:r>
      <w:hyperlink w:anchor="gt_51c51c14-7f9d-4c0b-a69c-d3e059bfffac">
        <w:r>
          <w:rPr>
            <w:rStyle w:val="HyperlinkGreen"/>
            <w:b/>
          </w:rPr>
          <w:t>groups</w:t>
        </w:r>
      </w:hyperlink>
      <w:r>
        <w:t>) that are stored locally on the computer on which AD LDS is running. Additionally, if the computer is a member o</w:t>
      </w:r>
      <w:r>
        <w:t xml:space="preserve">f a domain, then AD LDS recognizes as security principals any security principals that are in that domain or which are in a domain trusted by that domain. Such security principals can be included in the </w:t>
      </w:r>
      <w:hyperlink w:anchor="gt_e5213722-75a9-44e7-b026-8e4833f0d350">
        <w:r>
          <w:rPr>
            <w:rStyle w:val="HyperlinkGreen"/>
            <w:b/>
          </w:rPr>
          <w:t>security descriptors</w:t>
        </w:r>
      </w:hyperlink>
      <w:r>
        <w:t xml:space="preserve"> of objects in the AD LDS directory in the same fashion as security principals of the first type. Additionally, such security principals can be included in the membership of group objects in AD LDS, and in the msDS-ServiceAccou</w:t>
      </w:r>
      <w:r>
        <w:t xml:space="preserve">nt attribute of nTDSDSA objects in AD LDS, via the automatic creation of foreignSecurityPrincipal objects (sections </w:t>
      </w:r>
      <w:hyperlink w:anchor="Section_4abb859361c94da283c472d19760508d" w:history="1">
        <w:r>
          <w:rPr>
            <w:rStyle w:val="Hyperlink"/>
          </w:rPr>
          <w:t>3.1.1.5.2.4</w:t>
        </w:r>
      </w:hyperlink>
      <w:r>
        <w:t xml:space="preserve"> and </w:t>
      </w:r>
      <w:hyperlink w:anchor="Section_dd5e0d4878764c64bc62f9c39c3c76c2" w:history="1">
        <w:r>
          <w:rPr>
            <w:rStyle w:val="Hyperlink"/>
          </w:rPr>
          <w:t>3.1.</w:t>
        </w:r>
        <w:r>
          <w:rPr>
            <w:rStyle w:val="Hyperlink"/>
          </w:rPr>
          <w:t>1.5.3.3</w:t>
        </w:r>
      </w:hyperlink>
      <w:r>
        <w:t>).</w:t>
      </w:r>
    </w:p>
    <w:p w:rsidR="00197CA6" w:rsidRDefault="00224D41">
      <w:r>
        <w:lastRenderedPageBreak/>
        <w:t>Note that, except for the creation of foreignSecurityPrincipal objects as needed to represent group members or service accounts, the second and third types of principals are not represented as objects in AD LDS. Instead, upon receipt of an LDAP B</w:t>
      </w:r>
      <w:r>
        <w:t xml:space="preserve">ind request for such a principal, AD LDS provides the credentials it receives in the Bind request to the host operating system and relies on the host operating system to validate those credentials. The means of passing the received credentials to the host </w:t>
      </w:r>
      <w:r>
        <w:t>operating system, as well as the method that the host operating system uses to validate those credentials, is implementation-specific.</w:t>
      </w:r>
    </w:p>
    <w:p w:rsidR="00197CA6" w:rsidRDefault="00224D41">
      <w:r>
        <w:t>Bind proxies are objects in AD LDS that contain the msDS-BindProxy auxiliary class. A bind proxy contains an objectSid at</w:t>
      </w:r>
      <w:r>
        <w:t xml:space="preserve">tribute but is not a security principal. Rather, it is a means of associating an object in AD LDS with a security principal of the underlying operating system (that is, the second or third type of security principal). The objectSid attribute contains the </w:t>
      </w:r>
      <w:hyperlink w:anchor="gt_83f2020d-0804-4840-a5ac-e06439d50f8d">
        <w:r>
          <w:rPr>
            <w:rStyle w:val="HyperlinkGreen"/>
            <w:b/>
          </w:rPr>
          <w:t>SID</w:t>
        </w:r>
      </w:hyperlink>
      <w:r>
        <w:t xml:space="preserve"> of a security principal of the second or third type. When an LDAP Bind request is received in which the object identified in the name field of the BindRequest is an msDS-BindProxy object, the</w:t>
      </w:r>
      <w:r>
        <w:t xml:space="preserve"> server performs the following actions:</w:t>
      </w:r>
    </w:p>
    <w:p w:rsidR="00197CA6" w:rsidRDefault="00224D41">
      <w:pPr>
        <w:pStyle w:val="ListParagraph"/>
        <w:numPr>
          <w:ilvl w:val="0"/>
          <w:numId w:val="238"/>
        </w:numPr>
      </w:pPr>
      <w:r>
        <w:t>Retrieve the value V of the objectSid attribute from the named object.</w:t>
      </w:r>
    </w:p>
    <w:p w:rsidR="00197CA6" w:rsidRDefault="00224D41">
      <w:pPr>
        <w:pStyle w:val="ListParagraph"/>
        <w:numPr>
          <w:ilvl w:val="0"/>
          <w:numId w:val="238"/>
        </w:numPr>
      </w:pPr>
      <w:r>
        <w:t>Pass through the Authentication request to the host operating system as a request to authenticate a principal whose SID is V and whose password i</w:t>
      </w:r>
      <w:r>
        <w:t>s as supplied in the LDAP Bind request.</w:t>
      </w:r>
    </w:p>
    <w:p w:rsidR="00197CA6" w:rsidRDefault="00224D41">
      <w:r>
        <w:t>An LDAP Bind request that targets an msDS-BindProxy object O has nearly the same effect as an LDAP Bind request for a security principal S of the second or third type. Instead of directly naming S in the LDAP Bind re</w:t>
      </w:r>
      <w:r>
        <w:t xml:space="preserve">quest, the client names an object O such that O!objectSid equals the SID of S. The </w:t>
      </w:r>
      <w:hyperlink w:anchor="gt_88d49f20-6c95-4b64-a52c-c3eca2fe5709">
        <w:r>
          <w:rPr>
            <w:rStyle w:val="HyperlinkGreen"/>
            <w:b/>
          </w:rPr>
          <w:t>security context</w:t>
        </w:r>
      </w:hyperlink>
      <w:r>
        <w:t xml:space="preserve"> generated by the two requests is slightly different, as specified in section </w:t>
      </w:r>
      <w:hyperlink w:anchor="Section_5fc59d2e0b8848a49ddc444ae33de1b5" w:history="1">
        <w:r>
          <w:rPr>
            <w:rStyle w:val="Hyperlink"/>
          </w:rPr>
          <w:t>5.1.3.4</w:t>
        </w:r>
      </w:hyperlink>
      <w:r>
        <w:t>.</w:t>
      </w:r>
    </w:p>
    <w:p w:rsidR="00197CA6" w:rsidRDefault="00224D41">
      <w:r>
        <w:t>In order for an object class to be usable in an LDAP Bind request in AD LDS, that object class must either contain the msDS-BindableObject class or the msDS-BindProxy class.</w:t>
      </w:r>
    </w:p>
    <w:p w:rsidR="00197CA6" w:rsidRDefault="00224D41">
      <w:r>
        <w:t xml:space="preserve">AD LDS servers restrict the </w:t>
      </w:r>
      <w:hyperlink w:anchor="gt_8e961bf0-95ba-4f58-9034-b67ccb27f317">
        <w:r>
          <w:rPr>
            <w:rStyle w:val="HyperlinkGreen"/>
            <w:b/>
          </w:rPr>
          <w:t>authentication</w:t>
        </w:r>
      </w:hyperlink>
      <w:r>
        <w:t xml:space="preserve"> mechanisms and protocols that can be used to authenticate different types of security principal and bind proxies. The authentication mechanisms and protocols supported by AD LDS for</w:t>
      </w:r>
      <w:r>
        <w:t xml:space="preserve"> each type of principal or proxy are specified in the following table.</w:t>
      </w:r>
    </w:p>
    <w:tbl>
      <w:tblPr>
        <w:tblStyle w:val="Table-ShadedHeader"/>
        <w:tblW w:w="0" w:type="auto"/>
        <w:tblInd w:w="295" w:type="dxa"/>
        <w:tblLook w:val="04A0" w:firstRow="1" w:lastRow="0" w:firstColumn="1" w:lastColumn="0" w:noHBand="0" w:noVBand="1"/>
      </w:tblPr>
      <w:tblGrid>
        <w:gridCol w:w="3690"/>
        <w:gridCol w:w="2610"/>
        <w:gridCol w:w="26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690" w:type="dxa"/>
          </w:tcPr>
          <w:p w:rsidR="00197CA6" w:rsidRDefault="00224D41">
            <w:pPr>
              <w:pStyle w:val="TableHeaderText"/>
            </w:pPr>
            <w:r>
              <w:t>Type of principal/proxy</w:t>
            </w:r>
          </w:p>
        </w:tc>
        <w:tc>
          <w:tcPr>
            <w:tcW w:w="2610" w:type="dxa"/>
          </w:tcPr>
          <w:p w:rsidR="00197CA6" w:rsidRDefault="00224D41">
            <w:pPr>
              <w:pStyle w:val="TableHeaderText"/>
            </w:pPr>
            <w:r>
              <w:t>Supported authentication mechanism</w:t>
            </w:r>
          </w:p>
        </w:tc>
        <w:tc>
          <w:tcPr>
            <w:tcW w:w="2610" w:type="dxa"/>
          </w:tcPr>
          <w:p w:rsidR="00197CA6" w:rsidRDefault="00224D41">
            <w:pPr>
              <w:pStyle w:val="TableHeaderText"/>
            </w:pPr>
            <w:r>
              <w:t>Supported authentication protocol</w:t>
            </w:r>
          </w:p>
        </w:tc>
      </w:tr>
      <w:tr w:rsidR="00197CA6" w:rsidTr="00197CA6">
        <w:tc>
          <w:tcPr>
            <w:tcW w:w="3690" w:type="dxa"/>
          </w:tcPr>
          <w:p w:rsidR="00197CA6" w:rsidRDefault="00224D41">
            <w:pPr>
              <w:pStyle w:val="TableBodyText"/>
            </w:pPr>
            <w:r>
              <w:t>First type (AD LDS principal)</w:t>
            </w:r>
          </w:p>
        </w:tc>
        <w:tc>
          <w:tcPr>
            <w:tcW w:w="2610" w:type="dxa"/>
          </w:tcPr>
          <w:p w:rsidR="00197CA6" w:rsidRDefault="00224D41">
            <w:pPr>
              <w:pStyle w:val="TableBodyText"/>
            </w:pPr>
            <w:r>
              <w:t>Simple</w:t>
            </w:r>
          </w:p>
          <w:p w:rsidR="00197CA6" w:rsidRDefault="00224D41">
            <w:pPr>
              <w:pStyle w:val="TableBodyText"/>
            </w:pPr>
            <w:r>
              <w:t>SASL</w:t>
            </w:r>
          </w:p>
        </w:tc>
        <w:tc>
          <w:tcPr>
            <w:tcW w:w="2610" w:type="dxa"/>
          </w:tcPr>
          <w:p w:rsidR="00197CA6" w:rsidRDefault="00224D41">
            <w:pPr>
              <w:pStyle w:val="TableBodyText"/>
            </w:pPr>
            <w:r>
              <w:t>-</w:t>
            </w:r>
          </w:p>
          <w:p w:rsidR="00197CA6" w:rsidRDefault="00224D41">
            <w:pPr>
              <w:pStyle w:val="TableBodyText"/>
            </w:pPr>
            <w:r>
              <w:t>DIGEST-MD5*</w:t>
            </w:r>
          </w:p>
        </w:tc>
      </w:tr>
      <w:tr w:rsidR="00197CA6" w:rsidTr="00197CA6">
        <w:tc>
          <w:tcPr>
            <w:tcW w:w="3690" w:type="dxa"/>
          </w:tcPr>
          <w:p w:rsidR="00197CA6" w:rsidRDefault="00224D41">
            <w:pPr>
              <w:pStyle w:val="TableBodyText"/>
            </w:pPr>
            <w:r>
              <w:t>Second or third type (computer or domain principal)</w:t>
            </w:r>
          </w:p>
        </w:tc>
        <w:tc>
          <w:tcPr>
            <w:tcW w:w="2610" w:type="dxa"/>
          </w:tcPr>
          <w:p w:rsidR="00197CA6" w:rsidRDefault="00224D41">
            <w:pPr>
              <w:pStyle w:val="TableBodyText"/>
            </w:pPr>
            <w:r>
              <w:t>SASL</w:t>
            </w:r>
          </w:p>
          <w:p w:rsidR="00197CA6" w:rsidRDefault="00224D41">
            <w:pPr>
              <w:pStyle w:val="TableBodyText"/>
            </w:pPr>
            <w:r>
              <w:t>SASL</w:t>
            </w:r>
          </w:p>
          <w:p w:rsidR="00197CA6" w:rsidRDefault="00224D41">
            <w:pPr>
              <w:pStyle w:val="TableBodyText"/>
            </w:pPr>
            <w:r>
              <w:t>SASL</w:t>
            </w:r>
          </w:p>
          <w:p w:rsidR="00197CA6" w:rsidRDefault="00224D41">
            <w:pPr>
              <w:pStyle w:val="TableBodyText"/>
            </w:pPr>
            <w:r>
              <w:t>SASL</w:t>
            </w:r>
          </w:p>
          <w:p w:rsidR="00197CA6" w:rsidRDefault="00224D41">
            <w:pPr>
              <w:pStyle w:val="TableBodyText"/>
            </w:pPr>
            <w:r>
              <w:t>Sicily</w:t>
            </w:r>
          </w:p>
        </w:tc>
        <w:tc>
          <w:tcPr>
            <w:tcW w:w="2610" w:type="dxa"/>
          </w:tcPr>
          <w:p w:rsidR="00197CA6" w:rsidRDefault="00224D41">
            <w:pPr>
              <w:pStyle w:val="TableBodyText"/>
            </w:pPr>
            <w:r>
              <w:t>GSSAPI</w:t>
            </w:r>
          </w:p>
          <w:p w:rsidR="00197CA6" w:rsidRDefault="00224D41">
            <w:pPr>
              <w:pStyle w:val="TableBodyText"/>
            </w:pPr>
            <w:r>
              <w:t>GSS-SPNEGO</w:t>
            </w:r>
          </w:p>
          <w:p w:rsidR="00197CA6" w:rsidRDefault="00224D41">
            <w:pPr>
              <w:pStyle w:val="TableBodyText"/>
            </w:pPr>
            <w:r>
              <w:t>DIGEST-MD5</w:t>
            </w:r>
          </w:p>
          <w:p w:rsidR="00197CA6" w:rsidRDefault="00224D41">
            <w:pPr>
              <w:pStyle w:val="TableBodyText"/>
            </w:pPr>
            <w:r>
              <w:t>EXTERNAL</w:t>
            </w:r>
          </w:p>
          <w:p w:rsidR="00197CA6" w:rsidRDefault="00224D41">
            <w:pPr>
              <w:pStyle w:val="TableBodyText"/>
            </w:pPr>
            <w:r>
              <w:t>NTLM</w:t>
            </w:r>
          </w:p>
        </w:tc>
      </w:tr>
      <w:tr w:rsidR="00197CA6" w:rsidTr="00197CA6">
        <w:tc>
          <w:tcPr>
            <w:tcW w:w="3690" w:type="dxa"/>
          </w:tcPr>
          <w:p w:rsidR="00197CA6" w:rsidRDefault="00224D41">
            <w:pPr>
              <w:pStyle w:val="TableBodyText"/>
            </w:pPr>
            <w:r>
              <w:t>Bind proxy</w:t>
            </w:r>
          </w:p>
        </w:tc>
        <w:tc>
          <w:tcPr>
            <w:tcW w:w="2610" w:type="dxa"/>
          </w:tcPr>
          <w:p w:rsidR="00197CA6" w:rsidRDefault="00224D41">
            <w:pPr>
              <w:pStyle w:val="TableBodyText"/>
            </w:pPr>
            <w:r>
              <w:t>Simple</w:t>
            </w:r>
          </w:p>
        </w:tc>
        <w:tc>
          <w:tcPr>
            <w:tcW w:w="2610" w:type="dxa"/>
          </w:tcPr>
          <w:p w:rsidR="00197CA6" w:rsidRDefault="00224D41">
            <w:pPr>
              <w:pStyle w:val="TableBodyText"/>
            </w:pPr>
            <w:r>
              <w:t>-</w:t>
            </w:r>
          </w:p>
        </w:tc>
      </w:tr>
    </w:tbl>
    <w:p w:rsidR="00197CA6" w:rsidRDefault="00224D41">
      <w:r>
        <w:t>* DIGEST-MD5 authentication for AD LDS security principals</w:t>
      </w:r>
      <w:r>
        <w:t xml:space="preserve"> is supported only when the ADAMDisableSSI configurable setting (section 3.1.1.3.4.7) is supported and is equal to 0. If the ADAMDisableSSI configurable setting is not supported, then DIGEST-MD5 authentication for AD LDS security principals is not supporte</w:t>
      </w:r>
      <w:r>
        <w:t>d.</w:t>
      </w:r>
    </w:p>
    <w:p w:rsidR="00197CA6" w:rsidRDefault="00224D41">
      <w:r>
        <w:t xml:space="preserve">In particular, note that </w:t>
      </w:r>
      <w:hyperlink w:anchor="gt_49986978-abd0-4f77-b04c-c221098e3fef">
        <w:r>
          <w:rPr>
            <w:rStyle w:val="HyperlinkGreen"/>
            <w:b/>
          </w:rPr>
          <w:t>simple bind</w:t>
        </w:r>
      </w:hyperlink>
      <w:r>
        <w:t xml:space="preserve"> is not supported for principals of the second or third type, and that DIGEST-MD5 is the only </w:t>
      </w:r>
      <w:hyperlink w:anchor="gt_92d19873-ca51-489a-9d6c-e4a2afc66df5">
        <w:r>
          <w:rPr>
            <w:rStyle w:val="HyperlinkGreen"/>
            <w:b/>
          </w:rPr>
          <w:t>SASL</w:t>
        </w:r>
      </w:hyperlink>
      <w:r>
        <w:t xml:space="preserve"> protocol supported for all types of security principals in AD LDS.</w:t>
      </w:r>
    </w:p>
    <w:p w:rsidR="00197CA6" w:rsidRDefault="00224D41">
      <w:pPr>
        <w:pStyle w:val="Heading3"/>
      </w:pPr>
      <w:bookmarkStart w:id="1404" w:name="section_852ebc77823f4419b9a498773941a946"/>
      <w:bookmarkStart w:id="1405" w:name="_Toc33698312"/>
      <w:r>
        <w:lastRenderedPageBreak/>
        <w:t>Message Security</w:t>
      </w:r>
      <w:bookmarkEnd w:id="1404"/>
      <w:bookmarkEnd w:id="1405"/>
    </w:p>
    <w:p w:rsidR="00197CA6" w:rsidRDefault="00224D41">
      <w:pPr>
        <w:pStyle w:val="Heading4"/>
      </w:pPr>
      <w:bookmarkStart w:id="1406" w:name="section_284923c16a5b4510b97a631963c0c3bd"/>
      <w:bookmarkStart w:id="1407" w:name="_Toc33698313"/>
      <w:r>
        <w:t>Using SASL</w:t>
      </w:r>
      <w:bookmarkEnd w:id="1406"/>
      <w:bookmarkEnd w:id="1407"/>
      <w:r>
        <w:fldChar w:fldCharType="begin"/>
      </w:r>
      <w:r>
        <w:instrText xml:space="preserve"> XE "Messages:security:SASL - using"</w:instrText>
      </w:r>
      <w:r>
        <w:fldChar w:fldCharType="end"/>
      </w:r>
      <w:r>
        <w:fldChar w:fldCharType="begin"/>
      </w:r>
      <w:r>
        <w:instrText xml:space="preserve"> XE "Security:messages:SASL - using"</w:instrText>
      </w:r>
      <w:r>
        <w:fldChar w:fldCharType="end"/>
      </w:r>
    </w:p>
    <w:p w:rsidR="00197CA6" w:rsidRDefault="00224D41">
      <w:hyperlink w:anchor="gt_e467d927-17bf-49c9-98d1-96ddf61ddd90">
        <w:r>
          <w:rPr>
            <w:rStyle w:val="HyperlinkGreen"/>
            <w:b/>
          </w:rPr>
          <w:t>Active Directory</w:t>
        </w:r>
      </w:hyperlink>
      <w:r>
        <w:t xml:space="preserve"> </w:t>
      </w:r>
      <w:r>
        <w:t xml:space="preserve">supports the optional use of an </w:t>
      </w:r>
      <w:hyperlink w:anchor="gt_45643bfb-b4c4-432c-a10f-b98790063f8d">
        <w:r>
          <w:rPr>
            <w:rStyle w:val="HyperlinkGreen"/>
            <w:b/>
          </w:rPr>
          <w:t>LDAP</w:t>
        </w:r>
      </w:hyperlink>
      <w:r>
        <w:t xml:space="preserve"> message security layer that provides message integrity and/or confidentiality protection services that are negotiated as part of the </w:t>
      </w:r>
      <w:hyperlink w:anchor="gt_92d19873-ca51-489a-9d6c-e4a2afc66df5">
        <w:r>
          <w:rPr>
            <w:rStyle w:val="HyperlinkGreen"/>
            <w:b/>
          </w:rPr>
          <w:t>SASL</w:t>
        </w:r>
      </w:hyperlink>
      <w:r>
        <w:t xml:space="preserve"> </w:t>
      </w:r>
      <w:hyperlink w:anchor="gt_8e961bf0-95ba-4f58-9034-b67ccb27f317">
        <w:r>
          <w:rPr>
            <w:rStyle w:val="HyperlinkGreen"/>
            <w:b/>
          </w:rPr>
          <w:t>authentication</w:t>
        </w:r>
      </w:hyperlink>
      <w:r>
        <w:t>. Support for such mechanisms and their implementation is dependent on the specific authentication protocol used (for example, Kerberos o</w:t>
      </w:r>
      <w:r>
        <w:t>r Digest), and is documented in the SASL specification for each authentication protocol.</w:t>
      </w:r>
    </w:p>
    <w:p w:rsidR="00197CA6" w:rsidRDefault="00224D41">
      <w:r>
        <w:t xml:space="preserve">Once a SASL-negotiated security layer is in effect in the LDAP data stream, it remains in effect until either a subsequently negotiated security layer is installed or </w:t>
      </w:r>
      <w:r>
        <w:t xml:space="preserve">the underlying transport connection is closed. When in effect, the security layer processes protocol data into buffers of protected data as per </w:t>
      </w:r>
      <w:hyperlink r:id="rId525">
        <w:r>
          <w:rPr>
            <w:rStyle w:val="Hyperlink"/>
          </w:rPr>
          <w:t>[RFC2222]</w:t>
        </w:r>
      </w:hyperlink>
      <w:r>
        <w:t>.</w:t>
      </w:r>
    </w:p>
    <w:p w:rsidR="00197CA6" w:rsidRDefault="00224D41">
      <w:r>
        <w:t xml:space="preserve">While Active Directory permits SASL </w:t>
      </w:r>
      <w:r>
        <w:t xml:space="preserve">binds to be performed on an </w:t>
      </w:r>
      <w:hyperlink w:anchor="gt_d7ef66a9-f154-4d88-bda9-98bdf7235352">
        <w:r>
          <w:rPr>
            <w:rStyle w:val="HyperlinkGreen"/>
            <w:b/>
          </w:rPr>
          <w:t>SSL</w:t>
        </w:r>
      </w:hyperlink>
      <w:r>
        <w:t>/</w:t>
      </w:r>
      <w:hyperlink w:anchor="gt_f2bc7fed-7e02-4fa5-91b3-97f5c978563a">
        <w:r>
          <w:rPr>
            <w:rStyle w:val="HyperlinkGreen"/>
            <w:b/>
          </w:rPr>
          <w:t>TLS</w:t>
        </w:r>
      </w:hyperlink>
      <w:r>
        <w:t>-protected connection, it does not permit the use of SASL-layer confidentiality/integrity protect</w:t>
      </w:r>
      <w:r>
        <w:t xml:space="preserve">ion mechanisms on such a connection. Active Directory can also be configured to require that SASL layer integrity protection services be used on a </w:t>
      </w:r>
      <w:hyperlink w:anchor="gt_198f4791-cea3-465d-89e2-262991624e08">
        <w:r>
          <w:rPr>
            <w:rStyle w:val="HyperlinkGreen"/>
            <w:b/>
          </w:rPr>
          <w:t>LDAP connection</w:t>
        </w:r>
      </w:hyperlink>
      <w:r>
        <w:t xml:space="preserve"> (the way in which the configura</w:t>
      </w:r>
      <w:r>
        <w:t xml:space="preserve">tion can be done is outside the scope of the state model and is implementation-dependent). </w:t>
      </w:r>
    </w:p>
    <w:p w:rsidR="00197CA6" w:rsidRDefault="00224D41">
      <w:r>
        <w:t>On Windows 2000 Server and later, Active Directory treats a request for SASL-layer integrity protection and SASL-layer confidentiality protection distinctly. Theref</w:t>
      </w:r>
      <w:r>
        <w:t xml:space="preserve">ore, if a client does not request SASL-layer integrity protection or requests SASL-layer confidentiality protection without requesting integrity protection when sending a bind request to a </w:t>
      </w:r>
      <w:hyperlink w:anchor="gt_76a05049-3531-4abd-aec8-30e19954b4bd">
        <w:r>
          <w:rPr>
            <w:rStyle w:val="HyperlinkGreen"/>
            <w:b/>
          </w:rPr>
          <w:t>DC</w:t>
        </w:r>
      </w:hyperlink>
      <w:r>
        <w:t xml:space="preserve"> wh</w:t>
      </w:r>
      <w:r>
        <w:t xml:space="preserve">ich is configured to require SASL-layer integrity protection, the DC will reject such a bind and return the error </w:t>
      </w:r>
      <w:r>
        <w:rPr>
          <w:i/>
        </w:rPr>
        <w:t>strongAuthRequired</w:t>
      </w:r>
      <w:r>
        <w:t xml:space="preserve"> / </w:t>
      </w:r>
      <w:r>
        <w:rPr>
          <w:i/>
        </w:rPr>
        <w:t>ERROR_DS_STRONG_AUTH_REQUIRED</w:t>
      </w:r>
      <w:r>
        <w:t>. On Windows Server 2008 and later, Active Directory treats a request for SASL-layer confide</w:t>
      </w:r>
      <w:r>
        <w:t>ntiality protection as also requesting SASL-layer integrity protection; therefore, a DC that is configured to require SASL-layer integrity protection will accept a bind from a client that requests SASL-layer confidentiality protection but does not explicit</w:t>
      </w:r>
      <w:r>
        <w:t xml:space="preserve">ly request SASL-layer integrity protection. A DC configured to require SASL-layer integrity protection will accept a bind request from a client sent on a SSL/TLS-protected connection even if the client does not request SASL-layer integrity because it will </w:t>
      </w:r>
      <w:r>
        <w:t>accept the SSL/TLS-encryption in lieu of SASL-layer integrity.</w:t>
      </w:r>
    </w:p>
    <w:p w:rsidR="00197CA6" w:rsidRDefault="00224D41">
      <w:pPr>
        <w:pStyle w:val="Heading4"/>
      </w:pPr>
      <w:bookmarkStart w:id="1408" w:name="section_2c3ea153eff946a7861419b677efa4e0"/>
      <w:bookmarkStart w:id="1409" w:name="_Toc33698314"/>
      <w:r>
        <w:t>Using SSL/TLS</w:t>
      </w:r>
      <w:bookmarkEnd w:id="1408"/>
      <w:bookmarkEnd w:id="1409"/>
      <w:r>
        <w:fldChar w:fldCharType="begin"/>
      </w:r>
      <w:r>
        <w:instrText xml:space="preserve"> XE "Messages:security:SSL/TLS - using"</w:instrText>
      </w:r>
      <w:r>
        <w:fldChar w:fldCharType="end"/>
      </w:r>
      <w:r>
        <w:fldChar w:fldCharType="begin"/>
      </w:r>
      <w:r>
        <w:instrText xml:space="preserve"> XE "Security:messages:SSL/TLS - using"</w:instrText>
      </w:r>
      <w:r>
        <w:fldChar w:fldCharType="end"/>
      </w:r>
    </w:p>
    <w:p w:rsidR="00197CA6" w:rsidRDefault="00224D41">
      <w:hyperlink w:anchor="gt_e467d927-17bf-49c9-98d1-96ddf61ddd90">
        <w:r>
          <w:rPr>
            <w:rStyle w:val="HyperlinkGreen"/>
            <w:b/>
          </w:rPr>
          <w:t>Active Directory</w:t>
        </w:r>
      </w:hyperlink>
      <w:r>
        <w:t xml:space="preserve"> supports </w:t>
      </w:r>
      <w:hyperlink w:anchor="gt_45643bfb-b4c4-432c-a10f-b98790063f8d">
        <w:r>
          <w:rPr>
            <w:rStyle w:val="HyperlinkGreen"/>
            <w:b/>
          </w:rPr>
          <w:t>LDAP</w:t>
        </w:r>
      </w:hyperlink>
      <w:r>
        <w:t xml:space="preserve"> message security on an </w:t>
      </w:r>
      <w:hyperlink w:anchor="gt_d7ef66a9-f154-4d88-bda9-98bdf7235352">
        <w:r>
          <w:rPr>
            <w:rStyle w:val="HyperlinkGreen"/>
            <w:b/>
          </w:rPr>
          <w:t>SSL</w:t>
        </w:r>
      </w:hyperlink>
      <w:r>
        <w:t>/</w:t>
      </w:r>
      <w:hyperlink w:anchor="gt_f2bc7fed-7e02-4fa5-91b3-97f5c978563a">
        <w:r>
          <w:rPr>
            <w:rStyle w:val="HyperlinkGreen"/>
            <w:b/>
          </w:rPr>
          <w:t>TLS</w:t>
        </w:r>
      </w:hyperlink>
      <w:r>
        <w:t xml:space="preserve">-protected connection to a </w:t>
      </w:r>
      <w:hyperlink w:anchor="gt_76a05049-3531-4abd-aec8-30e19954b4bd">
        <w:r>
          <w:rPr>
            <w:rStyle w:val="HyperlinkGreen"/>
            <w:b/>
          </w:rPr>
          <w:t>DC</w:t>
        </w:r>
      </w:hyperlink>
      <w:r>
        <w:t xml:space="preserve"> in accordance with </w:t>
      </w:r>
      <w:hyperlink r:id="rId526">
        <w:r>
          <w:rPr>
            <w:rStyle w:val="Hyperlink"/>
          </w:rPr>
          <w:t>[RFC2246]</w:t>
        </w:r>
      </w:hyperlink>
      <w:r>
        <w:t>.</w:t>
      </w:r>
    </w:p>
    <w:p w:rsidR="00197CA6" w:rsidRDefault="00224D41">
      <w:r>
        <w:t xml:space="preserve">As indicated in the previous section, Active Directory does not permit </w:t>
      </w:r>
      <w:hyperlink w:anchor="gt_92d19873-ca51-489a-9d6c-e4a2afc66df5">
        <w:r>
          <w:rPr>
            <w:rStyle w:val="HyperlinkGreen"/>
            <w:b/>
          </w:rPr>
          <w:t>SASL</w:t>
        </w:r>
      </w:hyperlink>
      <w:r>
        <w:t xml:space="preserve">-layer message confidentiality/integrity protection mechanisms to be employed on an SSL/TLS-protected </w:t>
      </w:r>
      <w:hyperlink w:anchor="gt_198f4791-cea3-465d-89e2-262991624e08">
        <w:r>
          <w:rPr>
            <w:rStyle w:val="HyperlinkGreen"/>
            <w:b/>
          </w:rPr>
          <w:t>LDAP connection</w:t>
        </w:r>
      </w:hyperlink>
      <w:r>
        <w:t>.</w:t>
      </w:r>
    </w:p>
    <w:p w:rsidR="00197CA6" w:rsidRDefault="00224D41">
      <w:pPr>
        <w:pStyle w:val="Heading3"/>
      </w:pPr>
      <w:bookmarkStart w:id="1410" w:name="section_4e11a7e6e18c46e4a7813ca2b4de6f30"/>
      <w:bookmarkStart w:id="1411" w:name="_Toc33698315"/>
      <w:r>
        <w:t>Authorization</w:t>
      </w:r>
      <w:bookmarkEnd w:id="1410"/>
      <w:bookmarkEnd w:id="1411"/>
      <w:r>
        <w:fldChar w:fldCharType="begin"/>
      </w:r>
      <w:r>
        <w:instrText xml:space="preserve"> XE "Authorization:security:ove</w:instrText>
      </w:r>
      <w:r>
        <w:instrText>rview"</w:instrText>
      </w:r>
      <w:r>
        <w:fldChar w:fldCharType="end"/>
      </w:r>
      <w:r>
        <w:fldChar w:fldCharType="begin"/>
      </w:r>
      <w:r>
        <w:instrText xml:space="preserve"> XE "Security:authorization:overview"</w:instrText>
      </w:r>
      <w:r>
        <w:fldChar w:fldCharType="end"/>
      </w:r>
    </w:p>
    <w:p w:rsidR="00197CA6" w:rsidRDefault="00224D41">
      <w:r>
        <w:t xml:space="preserve">Although the </w:t>
      </w:r>
      <w:hyperlink w:anchor="gt_45643bfb-b4c4-432c-a10f-b98790063f8d">
        <w:r>
          <w:rPr>
            <w:rStyle w:val="HyperlinkGreen"/>
            <w:b/>
          </w:rPr>
          <w:t>LDAP</w:t>
        </w:r>
      </w:hyperlink>
      <w:r>
        <w:t xml:space="preserve"> security model does not include mechanisms for access control, </w:t>
      </w:r>
      <w:hyperlink w:anchor="gt_e467d927-17bf-49c9-98d1-96ddf61ddd90">
        <w:r>
          <w:rPr>
            <w:rStyle w:val="HyperlinkGreen"/>
            <w:b/>
          </w:rPr>
          <w:t>Act</w:t>
        </w:r>
        <w:r>
          <w:rPr>
            <w:rStyle w:val="HyperlinkGreen"/>
            <w:b/>
          </w:rPr>
          <w:t>ive Directory</w:t>
        </w:r>
      </w:hyperlink>
      <w:r>
        <w:t xml:space="preserve"> provides access control in the form of </w:t>
      </w:r>
      <w:hyperlink w:anchor="gt_9f92aa05-dd0a-45f2-88d6-89f1fb654395">
        <w:r>
          <w:rPr>
            <w:rStyle w:val="HyperlinkGreen"/>
            <w:b/>
          </w:rPr>
          <w:t>access control lists (ACLs)</w:t>
        </w:r>
      </w:hyperlink>
      <w:r>
        <w:t xml:space="preserve"> on </w:t>
      </w:r>
      <w:hyperlink w:anchor="gt_49ce3946-04d2-4cc9-9350-ebcd952b9ab9">
        <w:r>
          <w:rPr>
            <w:rStyle w:val="HyperlinkGreen"/>
            <w:b/>
          </w:rPr>
          <w:t>directory</w:t>
        </w:r>
      </w:hyperlink>
      <w:r>
        <w:t xml:space="preserve"> </w:t>
      </w:r>
      <w:hyperlink w:anchor="gt_8bb43a65-7a8c-4585-a7ed-23044772f8ca">
        <w:r>
          <w:rPr>
            <w:rStyle w:val="HyperlinkGreen"/>
            <w:b/>
          </w:rPr>
          <w:t>objects</w:t>
        </w:r>
      </w:hyperlink>
      <w:r>
        <w:t>.</w:t>
      </w:r>
    </w:p>
    <w:p w:rsidR="00197CA6" w:rsidRDefault="00224D41">
      <w:r>
        <w:t xml:space="preserve">If the fLDAPBlockAnonOps heuristic of the dSHeuristics </w:t>
      </w:r>
      <w:hyperlink w:anchor="gt_108a1419-49a9-4d19-b6ca-7206aa726b3f">
        <w:r>
          <w:rPr>
            <w:rStyle w:val="HyperlinkGreen"/>
            <w:b/>
          </w:rPr>
          <w:t>attribute</w:t>
        </w:r>
      </w:hyperlink>
      <w:r>
        <w:t xml:space="preserve"> (see section </w:t>
      </w:r>
      <w:hyperlink w:anchor="Section_e5899be4862e496f9a3833950617d2c5" w:history="1">
        <w:r>
          <w:rPr>
            <w:rStyle w:val="Hyperlink"/>
          </w:rPr>
          <w:t>6.1.1.2.4.1.2</w:t>
        </w:r>
      </w:hyperlink>
      <w:r>
        <w:t>) is true,</w:t>
      </w:r>
      <w:r>
        <w:t xml:space="preserve"> anonymous (unauthenticated) users are limited to performing </w:t>
      </w:r>
      <w:hyperlink w:anchor="gt_29942b69-e0ed-4fe7-bbbf-1a6a3f9eeeb6">
        <w:r>
          <w:rPr>
            <w:rStyle w:val="HyperlinkGreen"/>
            <w:b/>
          </w:rPr>
          <w:t>rootDSE</w:t>
        </w:r>
      </w:hyperlink>
      <w:r>
        <w:t xml:space="preserve"> searches and binds. If fLDAPBlockAnonOps is false, anonymous users can perform any LDAP operation, subject to </w:t>
      </w:r>
      <w:hyperlink w:anchor="gt_d7906f17-bb2c-4193-a3f0-848bcc351dec">
        <w:r>
          <w:rPr>
            <w:rStyle w:val="HyperlinkGreen"/>
            <w:b/>
          </w:rPr>
          <w:t>access checks</w:t>
        </w:r>
      </w:hyperlink>
      <w:r>
        <w:t xml:space="preserve"> that use the ACL mechanisms described in this section.</w:t>
      </w:r>
    </w:p>
    <w:p w:rsidR="00197CA6" w:rsidRDefault="00224D41">
      <w:pPr>
        <w:pStyle w:val="Heading4"/>
      </w:pPr>
      <w:bookmarkStart w:id="1412" w:name="section_2f146d9e393d4c90a9c7780b73884a60"/>
      <w:bookmarkStart w:id="1413" w:name="_Toc33698316"/>
      <w:r>
        <w:t>Background</w:t>
      </w:r>
      <w:bookmarkEnd w:id="1412"/>
      <w:bookmarkEnd w:id="1413"/>
      <w:r>
        <w:fldChar w:fldCharType="begin"/>
      </w:r>
      <w:r>
        <w:instrText xml:space="preserve"> XE "Authorization:security:background"</w:instrText>
      </w:r>
      <w:r>
        <w:fldChar w:fldCharType="end"/>
      </w:r>
      <w:r>
        <w:fldChar w:fldCharType="begin"/>
      </w:r>
      <w:r>
        <w:instrText xml:space="preserve"> XE "Security:authorization:background"</w:instrText>
      </w:r>
      <w:r>
        <w:fldChar w:fldCharType="end"/>
      </w:r>
    </w:p>
    <w:p w:rsidR="00197CA6" w:rsidRDefault="00224D41">
      <w:r>
        <w:t xml:space="preserve">The </w:t>
      </w:r>
      <w:hyperlink w:anchor="gt_88d49f20-6c95-4b64-a52c-c3eca2fe5709">
        <w:r>
          <w:rPr>
            <w:rStyle w:val="HyperlinkGreen"/>
            <w:b/>
          </w:rPr>
          <w:t>security context</w:t>
        </w:r>
      </w:hyperlink>
      <w:r>
        <w:t xml:space="preserve"> of a requester (see security context in the Glossary) requesting access to an </w:t>
      </w:r>
      <w:hyperlink w:anchor="gt_e467d927-17bf-49c9-98d1-96ddf61ddd90">
        <w:r>
          <w:rPr>
            <w:rStyle w:val="HyperlinkGreen"/>
            <w:b/>
          </w:rPr>
          <w:t>Active Directory</w:t>
        </w:r>
      </w:hyperlink>
      <w:r>
        <w:t xml:space="preserve"> </w:t>
      </w:r>
      <w:hyperlink w:anchor="gt_8bb43a65-7a8c-4585-a7ed-23044772f8ca">
        <w:r>
          <w:rPr>
            <w:rStyle w:val="HyperlinkGreen"/>
            <w:b/>
          </w:rPr>
          <w:t>object</w:t>
        </w:r>
      </w:hyperlink>
      <w:r>
        <w:t xml:space="preserve"> represents the </w:t>
      </w:r>
      <w:hyperlink w:anchor="gt_5946f74c-27ca-4ef8-8630-f1a06cd8d59e">
        <w:r>
          <w:rPr>
            <w:rStyle w:val="HyperlinkGreen"/>
            <w:b/>
          </w:rPr>
          <w:t>authorization</w:t>
        </w:r>
      </w:hyperlink>
      <w:r>
        <w:t xml:space="preserve"> information that is associated with the </w:t>
      </w:r>
      <w:r>
        <w:lastRenderedPageBreak/>
        <w:t xml:space="preserve">requester. A </w:t>
      </w:r>
      <w:hyperlink w:anchor="gt_76a05049-3531-4abd-aec8-30e19954b4bd">
        <w:r>
          <w:rPr>
            <w:rStyle w:val="HyperlinkGreen"/>
            <w:b/>
          </w:rPr>
          <w:t>DC</w:t>
        </w:r>
      </w:hyperlink>
      <w:r>
        <w:t xml:space="preserve"> </w:t>
      </w:r>
      <w:r>
        <w:t xml:space="preserve">performs an </w:t>
      </w:r>
      <w:hyperlink w:anchor="gt_d7906f17-bb2c-4193-a3f0-848bcc351dec">
        <w:r>
          <w:rPr>
            <w:rStyle w:val="HyperlinkGreen"/>
            <w:b/>
          </w:rPr>
          <w:t>access check</w:t>
        </w:r>
      </w:hyperlink>
      <w:r>
        <w:t xml:space="preserve"> to determine whether the security context, and thus the requester, is authorized for the type of access that has been requested before allowing any further processing to</w:t>
      </w:r>
      <w:r>
        <w:t xml:space="preserve"> continue. Access control information associated with an object is contained in the </w:t>
      </w:r>
      <w:hyperlink w:anchor="gt_e5213722-75a9-44e7-b026-8e4833f0d350">
        <w:r>
          <w:rPr>
            <w:rStyle w:val="HyperlinkGreen"/>
            <w:b/>
          </w:rPr>
          <w:t>security descriptor</w:t>
        </w:r>
      </w:hyperlink>
      <w:r>
        <w:t xml:space="preserve"> of the object.</w:t>
      </w:r>
    </w:p>
    <w:p w:rsidR="00197CA6" w:rsidRDefault="00224D41">
      <w:r>
        <w:t xml:space="preserve">Every object in Active Directory has an nTSecurityDescriptor </w:t>
      </w:r>
      <w:hyperlink w:anchor="gt_108a1419-49a9-4d19-b6ca-7206aa726b3f">
        <w:r>
          <w:rPr>
            <w:rStyle w:val="HyperlinkGreen"/>
            <w:b/>
          </w:rPr>
          <w:t>attribute</w:t>
        </w:r>
      </w:hyperlink>
      <w:r>
        <w:t xml:space="preserve"> whose value is the security descriptor that contains access control information for the object.</w:t>
      </w:r>
    </w:p>
    <w:p w:rsidR="00197CA6" w:rsidRDefault="00224D41">
      <w:r>
        <w:t>An access check compares information in the thread's security context with information in the object's</w:t>
      </w:r>
      <w:r>
        <w:t xml:space="preserve"> security descriptor:</w:t>
      </w:r>
    </w:p>
    <w:p w:rsidR="00197CA6" w:rsidRDefault="00224D41">
      <w:pPr>
        <w:pStyle w:val="ListParagraph"/>
        <w:numPr>
          <w:ilvl w:val="0"/>
          <w:numId w:val="239"/>
        </w:numPr>
      </w:pPr>
      <w:r>
        <w:t xml:space="preserve">The security context contains a </w:t>
      </w:r>
      <w:hyperlink w:anchor="gt_83f2020d-0804-4840-a5ac-e06439d50f8d">
        <w:r>
          <w:rPr>
            <w:rStyle w:val="HyperlinkGreen"/>
            <w:b/>
          </w:rPr>
          <w:t>SID</w:t>
        </w:r>
      </w:hyperlink>
      <w:r>
        <w:t xml:space="preserve"> that identifies the </w:t>
      </w:r>
      <w:hyperlink w:anchor="gt_8492780e-99e2-47ba-8553-aedb8de9f9c0">
        <w:r>
          <w:rPr>
            <w:rStyle w:val="HyperlinkGreen"/>
            <w:b/>
          </w:rPr>
          <w:t>principal</w:t>
        </w:r>
      </w:hyperlink>
      <w:r>
        <w:t xml:space="preserve"> associated with the thread, and SIDs that id</w:t>
      </w:r>
      <w:r>
        <w:t xml:space="preserve">entify the </w:t>
      </w:r>
      <w:hyperlink w:anchor="gt_51c51c14-7f9d-4c0b-a69c-d3e059bfffac">
        <w:r>
          <w:rPr>
            <w:rStyle w:val="HyperlinkGreen"/>
            <w:b/>
          </w:rPr>
          <w:t>groups</w:t>
        </w:r>
      </w:hyperlink>
      <w:r>
        <w:t xml:space="preserve"> of which the principal is a member.</w:t>
      </w:r>
    </w:p>
    <w:p w:rsidR="00197CA6" w:rsidRDefault="00224D41">
      <w:pPr>
        <w:pStyle w:val="ListParagraph"/>
        <w:numPr>
          <w:ilvl w:val="0"/>
          <w:numId w:val="239"/>
        </w:numPr>
      </w:pPr>
      <w:r>
        <w:t xml:space="preserve">The security descriptor contains a </w:t>
      </w:r>
      <w:hyperlink w:anchor="gt_d727f612-7a45-48e4-9d87-71735d62b321">
        <w:r>
          <w:rPr>
            <w:rStyle w:val="HyperlinkGreen"/>
            <w:b/>
          </w:rPr>
          <w:t>DACL</w:t>
        </w:r>
      </w:hyperlink>
      <w:r>
        <w:t xml:space="preserve"> that specifies the access rights that </w:t>
      </w:r>
      <w:r>
        <w:t xml:space="preserve">are allowed or denied to specific principals or groups. It also identifies the owner of the object. The structure of a security descriptor is described in </w:t>
      </w:r>
      <w:hyperlink r:id="rId527" w:anchor="Section_cca2742956894a16b2b49325d93e4ba2">
        <w:r>
          <w:rPr>
            <w:rStyle w:val="Hyperlink"/>
          </w:rPr>
          <w:t>[MS-DTYP]</w:t>
        </w:r>
      </w:hyperlink>
      <w:r>
        <w:t xml:space="preserve"> section 2.4.</w:t>
      </w:r>
      <w:r>
        <w:t>6.</w:t>
      </w:r>
    </w:p>
    <w:p w:rsidR="00197CA6" w:rsidRDefault="00224D41">
      <w:r>
        <w:t>A DACL in a security descriptor is an ordered list of access control entries (</w:t>
      </w:r>
      <w:hyperlink w:anchor="gt_b581857f-39aa-4979-876b-daba67a40f15">
        <w:r>
          <w:rPr>
            <w:rStyle w:val="HyperlinkGreen"/>
            <w:b/>
          </w:rPr>
          <w:t>ACEs</w:t>
        </w:r>
      </w:hyperlink>
      <w:r>
        <w:t xml:space="preserve">) that define the protections that apply to an object and its properties. Each ACE identifies a </w:t>
      </w:r>
      <w:hyperlink w:anchor="gt_f3ef2572-95cf-4c5c-b3c9-551fd648f409">
        <w:r>
          <w:rPr>
            <w:rStyle w:val="HyperlinkGreen"/>
            <w:b/>
          </w:rPr>
          <w:t>security principal</w:t>
        </w:r>
      </w:hyperlink>
      <w:r>
        <w:t xml:space="preserve"> (that is, a user, group, and so on) and specifies a set of access rights that are allowed, denied, or audited for that security principal. The data structures for an ACE and a D</w:t>
      </w:r>
      <w:r>
        <w:t>ACL are described in [MS-DTYP] sections 2.4.4 and 2.4.5.</w:t>
      </w:r>
    </w:p>
    <w:p w:rsidR="00197CA6" w:rsidRDefault="00224D41">
      <w:r>
        <w:t>There are two types of ACEs: simple and object-specific. A simple ACE applies to an entire object. If a simple ACE gives a particular user read access, the user can read all information associated wi</w:t>
      </w:r>
      <w:r>
        <w:t>th the object. An object-specific ACE, on the other hand, can apply to any individual attribute of an object or to a set of attributes. It makes it possible to place independent access controls on each attribute of an Active Directory object.</w:t>
      </w:r>
    </w:p>
    <w:p w:rsidR="00197CA6" w:rsidRDefault="00224D41">
      <w:r>
        <w:t>During an acc</w:t>
      </w:r>
      <w:r>
        <w:t>ess check, the server steps through the ACEs in the order in which they appear in the object's DACL, looking for ACEs that apply to the principal and group SIDs from the thread's security context. It steps through each ACE until it finds one that either al</w:t>
      </w:r>
      <w:r>
        <w:t>lows or denies access to the principal or one of the principal's groups, or until there are no more ACEs to check. If it comes to the end of the DACL, and the thread's desired access is still not explicitly allowed or denied, the server denies access to th</w:t>
      </w:r>
      <w:r>
        <w:t xml:space="preserve">e object. </w:t>
      </w:r>
    </w:p>
    <w:p w:rsidR="00197CA6" w:rsidRDefault="00224D41">
      <w:r>
        <w:t>The order in which ACEs are listed in a DACL is important. For example, an object's DACL might contain one ACE that allows access to a group and another ACE that denies access to a principal who is a member of the group. If the access check proc</w:t>
      </w:r>
      <w:r>
        <w:t>ess encounters the ACE that allows access to the group before the ACE that denies access to the principal, the principal is allowed access to the object. If the ACEs are encountered in the reverse order, then the principal is denied access to the object.</w:t>
      </w:r>
    </w:p>
    <w:p w:rsidR="00197CA6" w:rsidRDefault="00224D41">
      <w:hyperlink w:anchor="gt_afdbd6cd-9f55-4d2f-a98e-1207985534ab">
        <w:r>
          <w:rPr>
            <w:rStyle w:val="HyperlinkGreen"/>
            <w:b/>
          </w:rPr>
          <w:t>AD LDS</w:t>
        </w:r>
      </w:hyperlink>
      <w:r>
        <w:t xml:space="preserve"> security principals cannot appear in an </w:t>
      </w:r>
      <w:hyperlink w:anchor="gt_2e72eeeb-aee9-4b0a-adc6-4476bacf5024">
        <w:r>
          <w:rPr>
            <w:rStyle w:val="HyperlinkGreen"/>
            <w:b/>
          </w:rPr>
          <w:t>AD DS</w:t>
        </w:r>
      </w:hyperlink>
      <w:r>
        <w:t xml:space="preserve"> ACE. Section </w:t>
      </w:r>
      <w:hyperlink w:anchor="Section_e42f988c72a04f8da7057235eac175d9" w:history="1">
        <w:r>
          <w:rPr>
            <w:rStyle w:val="Hyperlink"/>
          </w:rPr>
          <w:t>6.1.3.3</w:t>
        </w:r>
      </w:hyperlink>
      <w:r>
        <w:t xml:space="preserve"> specifies a restriction on the AD LDS security principals that can be used in an AD LDS ACE.</w:t>
      </w:r>
    </w:p>
    <w:p w:rsidR="00197CA6" w:rsidRDefault="00224D41">
      <w:pPr>
        <w:pStyle w:val="Heading4"/>
      </w:pPr>
      <w:bookmarkStart w:id="1414" w:name="section_990fb975ab314bc18b755da132cd4584"/>
      <w:bookmarkStart w:id="1415" w:name="_Toc33698317"/>
      <w:r>
        <w:t>Access Rights</w:t>
      </w:r>
      <w:bookmarkEnd w:id="1414"/>
      <w:bookmarkEnd w:id="1415"/>
      <w:r>
        <w:fldChar w:fldCharType="begin"/>
      </w:r>
      <w:r>
        <w:instrText xml:space="preserve"> XE "Authorization:security:access:rights"</w:instrText>
      </w:r>
      <w:r>
        <w:fldChar w:fldCharType="end"/>
      </w:r>
      <w:r>
        <w:fldChar w:fldCharType="begin"/>
      </w:r>
      <w:r>
        <w:instrText xml:space="preserve"> XE "Security:authorization:access:rights"</w:instrText>
      </w:r>
      <w:r>
        <w:fldChar w:fldCharType="end"/>
      </w:r>
    </w:p>
    <w:p w:rsidR="00197CA6" w:rsidRDefault="00224D41">
      <w:r>
        <w:t>The following diagram specifies access rights that can be as</w:t>
      </w:r>
      <w:r>
        <w:t xml:space="preserve">signed to or requested for an </w:t>
      </w:r>
      <w:hyperlink w:anchor="gt_e467d927-17bf-49c9-98d1-96ddf61ddd90">
        <w:r>
          <w:rPr>
            <w:rStyle w:val="HyperlinkGreen"/>
            <w:b/>
          </w:rPr>
          <w:t>Active Directory</w:t>
        </w:r>
      </w:hyperlink>
      <w:r>
        <w:t xml:space="preserve"> </w:t>
      </w:r>
      <w:hyperlink w:anchor="gt_8bb43a65-7a8c-4585-a7ed-23044772f8ca">
        <w:r>
          <w:rPr>
            <w:rStyle w:val="HyperlinkGreen"/>
            <w:b/>
          </w:rPr>
          <w:t>object</w:t>
        </w:r>
      </w:hyperlink>
      <w:r>
        <w:t xml:space="preserve">. The </w:t>
      </w:r>
      <w:hyperlink w:anchor="gt_462f2aa7-2cfc-404a-b479-30f127c512b1">
        <w:r>
          <w:rPr>
            <w:rStyle w:val="HyperlinkGreen"/>
            <w:b/>
          </w:rPr>
          <w:t>access mask</w:t>
        </w:r>
      </w:hyperlink>
      <w:r>
        <w:t xml:space="preserve"> in an </w:t>
      </w:r>
      <w:hyperlink w:anchor="gt_b581857f-39aa-4979-876b-daba67a40f15">
        <w:r>
          <w:rPr>
            <w:rStyle w:val="HyperlinkGreen"/>
            <w:b/>
          </w:rPr>
          <w:t>ACE</w:t>
        </w:r>
      </w:hyperlink>
      <w:r>
        <w:t xml:space="preserve"> contains a combination of these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G R</w:t>
            </w:r>
          </w:p>
        </w:tc>
        <w:tc>
          <w:tcPr>
            <w:tcW w:w="270" w:type="dxa"/>
            <w:vAlign w:val="top"/>
          </w:tcPr>
          <w:p w:rsidR="00197CA6" w:rsidRDefault="00224D41">
            <w:pPr>
              <w:pStyle w:val="PacketDiagramBodyText"/>
            </w:pPr>
            <w:r>
              <w:t>G W</w:t>
            </w:r>
          </w:p>
        </w:tc>
        <w:tc>
          <w:tcPr>
            <w:tcW w:w="270" w:type="dxa"/>
            <w:vAlign w:val="top"/>
          </w:tcPr>
          <w:p w:rsidR="00197CA6" w:rsidRDefault="00224D41">
            <w:pPr>
              <w:pStyle w:val="PacketDiagramBodyText"/>
            </w:pPr>
            <w:r>
              <w:t>G X</w:t>
            </w:r>
          </w:p>
        </w:tc>
        <w:tc>
          <w:tcPr>
            <w:tcW w:w="270" w:type="dxa"/>
            <w:vAlign w:val="top"/>
          </w:tcPr>
          <w:p w:rsidR="00197CA6" w:rsidRDefault="00224D41">
            <w:pPr>
              <w:pStyle w:val="PacketDiagramBodyText"/>
            </w:pPr>
            <w:r>
              <w:t>G A</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W O</w:t>
            </w:r>
          </w:p>
        </w:tc>
        <w:tc>
          <w:tcPr>
            <w:tcW w:w="270" w:type="dxa"/>
            <w:vAlign w:val="top"/>
          </w:tcPr>
          <w:p w:rsidR="00197CA6" w:rsidRDefault="00224D41">
            <w:pPr>
              <w:pStyle w:val="PacketDiagramBodyText"/>
            </w:pPr>
            <w:r>
              <w:t>W D</w:t>
            </w:r>
          </w:p>
        </w:tc>
        <w:tc>
          <w:tcPr>
            <w:tcW w:w="270" w:type="dxa"/>
            <w:vAlign w:val="top"/>
          </w:tcPr>
          <w:p w:rsidR="00197CA6" w:rsidRDefault="00224D41">
            <w:pPr>
              <w:pStyle w:val="PacketDiagramBodyText"/>
            </w:pPr>
            <w:r>
              <w:t>R C</w:t>
            </w:r>
          </w:p>
        </w:tc>
        <w:tc>
          <w:tcPr>
            <w:tcW w:w="270" w:type="dxa"/>
            <w:vAlign w:val="top"/>
          </w:tcPr>
          <w:p w:rsidR="00197CA6" w:rsidRDefault="00224D41">
            <w:pPr>
              <w:pStyle w:val="PacketDiagramBodyText"/>
            </w:pPr>
            <w:r>
              <w:t>D E</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C R</w:t>
            </w:r>
          </w:p>
        </w:tc>
        <w:tc>
          <w:tcPr>
            <w:tcW w:w="270" w:type="dxa"/>
            <w:vAlign w:val="top"/>
          </w:tcPr>
          <w:p w:rsidR="00197CA6" w:rsidRDefault="00224D41">
            <w:pPr>
              <w:pStyle w:val="PacketDiagramBodyText"/>
            </w:pPr>
            <w:r>
              <w:t>L O</w:t>
            </w:r>
          </w:p>
        </w:tc>
        <w:tc>
          <w:tcPr>
            <w:tcW w:w="270" w:type="dxa"/>
            <w:vAlign w:val="top"/>
          </w:tcPr>
          <w:p w:rsidR="00197CA6" w:rsidRDefault="00224D41">
            <w:pPr>
              <w:pStyle w:val="PacketDiagramBodyText"/>
            </w:pPr>
            <w:r>
              <w:t xml:space="preserve">D </w:t>
            </w:r>
            <w:r>
              <w:t>T</w:t>
            </w:r>
          </w:p>
        </w:tc>
        <w:tc>
          <w:tcPr>
            <w:tcW w:w="270" w:type="dxa"/>
            <w:vAlign w:val="top"/>
          </w:tcPr>
          <w:p w:rsidR="00197CA6" w:rsidRDefault="00224D41">
            <w:pPr>
              <w:pStyle w:val="PacketDiagramBodyText"/>
            </w:pPr>
            <w:r>
              <w:t>W P</w:t>
            </w:r>
          </w:p>
        </w:tc>
        <w:tc>
          <w:tcPr>
            <w:tcW w:w="270" w:type="dxa"/>
            <w:vAlign w:val="top"/>
          </w:tcPr>
          <w:p w:rsidR="00197CA6" w:rsidRDefault="00224D41">
            <w:pPr>
              <w:pStyle w:val="PacketDiagramBodyText"/>
            </w:pPr>
            <w:r>
              <w:t>R P</w:t>
            </w:r>
          </w:p>
        </w:tc>
        <w:tc>
          <w:tcPr>
            <w:tcW w:w="270" w:type="dxa"/>
            <w:vAlign w:val="top"/>
          </w:tcPr>
          <w:p w:rsidR="00197CA6" w:rsidRDefault="00224D41">
            <w:pPr>
              <w:pStyle w:val="PacketDiagramBodyText"/>
            </w:pPr>
            <w:r>
              <w:t>V W</w:t>
            </w:r>
          </w:p>
        </w:tc>
        <w:tc>
          <w:tcPr>
            <w:tcW w:w="270" w:type="dxa"/>
            <w:vAlign w:val="top"/>
          </w:tcPr>
          <w:p w:rsidR="00197CA6" w:rsidRDefault="00224D41">
            <w:pPr>
              <w:pStyle w:val="PacketDiagramBodyText"/>
            </w:pPr>
            <w:r>
              <w:t>L C</w:t>
            </w:r>
          </w:p>
        </w:tc>
        <w:tc>
          <w:tcPr>
            <w:tcW w:w="270" w:type="dxa"/>
            <w:vAlign w:val="top"/>
          </w:tcPr>
          <w:p w:rsidR="00197CA6" w:rsidRDefault="00224D41">
            <w:pPr>
              <w:pStyle w:val="PacketDiagramBodyText"/>
            </w:pPr>
            <w:r>
              <w:t>D C</w:t>
            </w:r>
          </w:p>
        </w:tc>
        <w:tc>
          <w:tcPr>
            <w:tcW w:w="270" w:type="dxa"/>
            <w:vAlign w:val="top"/>
          </w:tcPr>
          <w:p w:rsidR="00197CA6" w:rsidRDefault="00224D41">
            <w:pPr>
              <w:pStyle w:val="PacketDiagramBodyText"/>
            </w:pPr>
            <w:r>
              <w:t>C C</w:t>
            </w:r>
          </w:p>
        </w:tc>
      </w:tr>
    </w:tbl>
    <w:p w:rsidR="00197CA6" w:rsidRDefault="00224D41">
      <w:r>
        <w:rPr>
          <w:b/>
        </w:rPr>
        <w:t>Note</w:t>
      </w:r>
      <w:r>
        <w:t xml:space="preserve">  The values are presented in </w:t>
      </w:r>
      <w:hyperlink w:anchor="gt_6f6f9e8e-5966-4727-8527-7e02fb864e7e">
        <w:r>
          <w:rPr>
            <w:rStyle w:val="HyperlinkGreen"/>
            <w:b/>
          </w:rPr>
          <w:t>big-endian</w:t>
        </w:r>
      </w:hyperlink>
      <w:r>
        <w:t xml:space="preserve"> byte order.</w:t>
      </w:r>
    </w:p>
    <w:p w:rsidR="00197CA6" w:rsidRDefault="00224D41">
      <w:r>
        <w:rPr>
          <w:b/>
        </w:rPr>
        <w:lastRenderedPageBreak/>
        <w:t>CC (RIGHT_DS_CREATE_CHILD, 0x00000001)</w:t>
      </w:r>
      <w:r>
        <w:t xml:space="preserve">: The right to create </w:t>
      </w:r>
      <w:hyperlink w:anchor="gt_9b04b599-9dca-48f1-aa9e-08e254d20553">
        <w:r>
          <w:rPr>
            <w:rStyle w:val="HyperlinkGreen"/>
            <w:b/>
          </w:rPr>
          <w:t>child objects</w:t>
        </w:r>
      </w:hyperlink>
      <w:r>
        <w:t xml:space="preserve"> of the object. The ObjectType member of an ACE can contain a </w:t>
      </w:r>
      <w:hyperlink w:anchor="gt_f49694cc-c350-462d-ab8e-816f0103c6c1">
        <w:r>
          <w:rPr>
            <w:rStyle w:val="HyperlinkGreen"/>
            <w:b/>
          </w:rPr>
          <w:t>GUID</w:t>
        </w:r>
      </w:hyperlink>
      <w:r>
        <w:t xml:space="preserve"> that identifies the objectClass of child object whose </w:t>
      </w:r>
      <w:r>
        <w:t xml:space="preserve">creation is controlled. If ObjectType does not contain a GUID, the ACE controls the creation of all child object classes allowed by the </w:t>
      </w:r>
      <w:hyperlink w:anchor="gt_fd49ea36-576c-4417-93bd-d1ac63e71093">
        <w:r>
          <w:rPr>
            <w:rStyle w:val="HyperlinkGreen"/>
            <w:b/>
          </w:rPr>
          <w:t>schema</w:t>
        </w:r>
      </w:hyperlink>
      <w:r>
        <w:t>.</w:t>
      </w:r>
    </w:p>
    <w:p w:rsidR="00197CA6" w:rsidRDefault="00224D41">
      <w:r>
        <w:rPr>
          <w:b/>
        </w:rPr>
        <w:t>DC (RIGHT_DS_DELETE_CHILD, 0x00000002)</w:t>
      </w:r>
      <w:r>
        <w:t xml:space="preserve">: The right </w:t>
      </w:r>
      <w:r>
        <w:t>to delete child objects of the object. The ObjectType member of an ACE can contain a GUID that identifies the objectClass of the child object whose deletion is controlled. If ObjectType does not contain a GUID, the ACE controls the deletion of all child ob</w:t>
      </w:r>
      <w:r>
        <w:t xml:space="preserve">ject classes. </w:t>
      </w:r>
    </w:p>
    <w:p w:rsidR="00197CA6" w:rsidRDefault="00224D41">
      <w:r>
        <w:rPr>
          <w:b/>
        </w:rPr>
        <w:t>LC (RIGHT_DS_LIST_CONTENTS, 0x00000004)</w:t>
      </w:r>
      <w:r>
        <w:t xml:space="preserve">: The right to list child objects of this object. For more information about this right, see section </w:t>
      </w:r>
      <w:hyperlink w:anchor="Section_34eb9be4ad7f43c6b9d75302d1ee638b" w:history="1">
        <w:r>
          <w:rPr>
            <w:rStyle w:val="Hyperlink"/>
          </w:rPr>
          <w:t>3.1.1.4</w:t>
        </w:r>
      </w:hyperlink>
      <w:r>
        <w:t>.</w:t>
      </w:r>
    </w:p>
    <w:p w:rsidR="00197CA6" w:rsidRDefault="00224D41">
      <w:r>
        <w:rPr>
          <w:b/>
        </w:rPr>
        <w:t>VW (RIGHT_DS_WRITE_PROPERTY_EXTE</w:t>
      </w:r>
      <w:r>
        <w:rPr>
          <w:b/>
        </w:rPr>
        <w:t>NDED, 0x00000008)</w:t>
      </w:r>
      <w:r>
        <w:t>: The right to perform an operation controlled by a validated write access right. The ObjectType member of an ACE can contain a GUID that identifies the validated write. If ObjectType does not contain a GUID, the ACE controls the rights to</w:t>
      </w:r>
      <w:r>
        <w:t xml:space="preserve"> perform all validated write operations associated with the object. For a list of validated write rights, see section </w:t>
      </w:r>
      <w:hyperlink w:anchor="Section_20504d6043ec458fbc7a754eb64446df" w:history="1">
        <w:r>
          <w:rPr>
            <w:rStyle w:val="Hyperlink"/>
          </w:rPr>
          <w:t>5.1.3.2.2</w:t>
        </w:r>
      </w:hyperlink>
      <w:r>
        <w:t>. For specifics of validated write processing, see the Modify operati</w:t>
      </w:r>
      <w:r>
        <w:t xml:space="preserve">on in section </w:t>
      </w:r>
      <w:hyperlink w:anchor="Section_606a854613784f4fa288051f2e248340" w:history="1">
        <w:r>
          <w:rPr>
            <w:rStyle w:val="Hyperlink"/>
          </w:rPr>
          <w:t>3.1.1.5.3</w:t>
        </w:r>
      </w:hyperlink>
      <w:r>
        <w:t>.</w:t>
      </w:r>
    </w:p>
    <w:p w:rsidR="00197CA6" w:rsidRDefault="00224D41">
      <w:r>
        <w:rPr>
          <w:b/>
        </w:rPr>
        <w:t>RP (RIGHT_DS_READ_PROPERTY, 0x00000010)</w:t>
      </w:r>
      <w:r>
        <w:t xml:space="preserve">: The right to read properties of the object. The ObjectType member of an ACE can contain a GUID that identifies a </w:t>
      </w:r>
      <w:hyperlink w:anchor="gt_dc3c2e4a-3b46-4284-973e-cc0e362a3264">
        <w:r>
          <w:rPr>
            <w:rStyle w:val="HyperlinkGreen"/>
            <w:b/>
          </w:rPr>
          <w:t>property set</w:t>
        </w:r>
      </w:hyperlink>
      <w:r>
        <w:t xml:space="preserve"> or an </w:t>
      </w:r>
      <w:hyperlink w:anchor="gt_108a1419-49a9-4d19-b6ca-7206aa726b3f">
        <w:r>
          <w:rPr>
            <w:rStyle w:val="HyperlinkGreen"/>
            <w:b/>
          </w:rPr>
          <w:t>attribute</w:t>
        </w:r>
      </w:hyperlink>
      <w:r>
        <w:t>. If ObjectType does not contain a GUID, the ACE controls the right to read all attributes of the object.</w:t>
      </w:r>
    </w:p>
    <w:p w:rsidR="00197CA6" w:rsidRDefault="00224D41">
      <w:r>
        <w:rPr>
          <w:b/>
        </w:rPr>
        <w:t>WP (RIGHT_DS_WR</w:t>
      </w:r>
      <w:r>
        <w:rPr>
          <w:b/>
        </w:rPr>
        <w:t>ITE_PROPERTY, 0x00000020)</w:t>
      </w:r>
      <w:r>
        <w:t>: The right to write properties of the object. The ObjectType member of an ACE can contain a GUID that identifies a property set or an attribute. If ObjectType does not contain a GUID, the ACE controls the right to write all attrib</w:t>
      </w:r>
      <w:r>
        <w:t>utes of the object.</w:t>
      </w:r>
    </w:p>
    <w:p w:rsidR="00197CA6" w:rsidRDefault="00224D41">
      <w:r>
        <w:rPr>
          <w:b/>
        </w:rPr>
        <w:t>DT (RIGHT_DS_DELETE_TREE, 0x00000040)</w:t>
      </w:r>
      <w:r>
        <w:t xml:space="preserve">: The right to perform a Delete-Tree operation on this object. See the Delete operation in section </w:t>
      </w:r>
      <w:hyperlink w:anchor="Section_6c21dd2f40cd496390a2a7f657f319a4" w:history="1">
        <w:r>
          <w:rPr>
            <w:rStyle w:val="Hyperlink"/>
          </w:rPr>
          <w:t>3.1.1.5.5</w:t>
        </w:r>
      </w:hyperlink>
      <w:r>
        <w:t xml:space="preserve"> for more details.</w:t>
      </w:r>
    </w:p>
    <w:p w:rsidR="00197CA6" w:rsidRDefault="00224D41">
      <w:r>
        <w:rPr>
          <w:b/>
        </w:rPr>
        <w:t>LO (RIGHT_DS</w:t>
      </w:r>
      <w:r>
        <w:rPr>
          <w:b/>
        </w:rPr>
        <w:t>_LIST_OBJECT, 0x00000080)</w:t>
      </w:r>
      <w:r>
        <w:t>: The right to list a particular object. If the user is not granted this right, and the user is not granted the RIGHT_DS_LIST_CONTENTS right on the object's parent, the object is hidden from the user. Note that LIST_OBJECT rights a</w:t>
      </w:r>
      <w:r>
        <w:t xml:space="preserve">re not enforced by Active Directory by default. In order to enable LIST_OBJECT enforcement, the fDoListObject heuristic of the dSHeuristics attribute (see section </w:t>
      </w:r>
      <w:hyperlink w:anchor="Section_e5899be4862e496f9a3833950617d2c5" w:history="1">
        <w:r>
          <w:rPr>
            <w:rStyle w:val="Hyperlink"/>
          </w:rPr>
          <w:t>6.1.1.2.4.1.2</w:t>
        </w:r>
      </w:hyperlink>
      <w:r>
        <w:t>) must be true.</w:t>
      </w:r>
    </w:p>
    <w:p w:rsidR="00197CA6" w:rsidRDefault="00224D41">
      <w:r>
        <w:rPr>
          <w:b/>
        </w:rPr>
        <w:t>CR (</w:t>
      </w:r>
      <w:r>
        <w:rPr>
          <w:b/>
        </w:rPr>
        <w:t>RIGHT_DS_CONTROL_ACCESS, 0x00000100)</w:t>
      </w:r>
      <w:r>
        <w:t xml:space="preserve">: The right to perform an operation controlled by a </w:t>
      </w:r>
      <w:hyperlink w:anchor="gt_42f6c9e0-a2b3-4bc3-9b87-fdb902e5505e">
        <w:r>
          <w:rPr>
            <w:rStyle w:val="HyperlinkGreen"/>
            <w:b/>
          </w:rPr>
          <w:t>control access right</w:t>
        </w:r>
      </w:hyperlink>
      <w:r>
        <w:t>. The ObjectType member of an ACE can contain a GUID that identifies the control acces</w:t>
      </w:r>
      <w:r>
        <w:t xml:space="preserve">s right. If ObjectType does not contain a GUID, the ACE controls the right to perform all control access right controlled operations associated with the object. For a list of control access rights, see section </w:t>
      </w:r>
      <w:hyperlink w:anchor="Section_1522b774646441a387a51e5633c3fbbb" w:history="1">
        <w:r>
          <w:rPr>
            <w:rStyle w:val="Hyperlink"/>
          </w:rPr>
          <w:t>5.1.3.2.1</w:t>
        </w:r>
      </w:hyperlink>
      <w:r>
        <w:t>.</w:t>
      </w:r>
    </w:p>
    <w:p w:rsidR="00197CA6" w:rsidRDefault="00224D41">
      <w:r>
        <w:rPr>
          <w:b/>
        </w:rPr>
        <w:t>DE (RIGHT_DELETE, 0x00010000)</w:t>
      </w:r>
      <w:r>
        <w:t>: The right to delete the object.</w:t>
      </w:r>
    </w:p>
    <w:p w:rsidR="00197CA6" w:rsidRDefault="00224D41">
      <w:r>
        <w:rPr>
          <w:b/>
        </w:rPr>
        <w:t>RC (RIGHT_READ_CONTROL, 0x00020000)</w:t>
      </w:r>
      <w:r>
        <w:t xml:space="preserve">: The right to read data from the </w:t>
      </w:r>
      <w:hyperlink w:anchor="gt_e5213722-75a9-44e7-b026-8e4833f0d350">
        <w:r>
          <w:rPr>
            <w:rStyle w:val="HyperlinkGreen"/>
            <w:b/>
          </w:rPr>
          <w:t>security descriptor</w:t>
        </w:r>
      </w:hyperlink>
      <w:r>
        <w:t xml:space="preserve"> of the object</w:t>
      </w:r>
      <w:r>
        <w:t xml:space="preserve">, not including the data in the </w:t>
      </w:r>
      <w:hyperlink w:anchor="gt_c189801e-3752-4715-88f4-17804dad5782">
        <w:r>
          <w:rPr>
            <w:rStyle w:val="HyperlinkGreen"/>
            <w:b/>
          </w:rPr>
          <w:t>SACL</w:t>
        </w:r>
      </w:hyperlink>
      <w:r>
        <w:t>.</w:t>
      </w:r>
    </w:p>
    <w:p w:rsidR="00197CA6" w:rsidRDefault="00224D41">
      <w:r>
        <w:rPr>
          <w:b/>
        </w:rPr>
        <w:t>WD (RIGHT_WRITE_DAC, 0x00040000)</w:t>
      </w:r>
      <w:r>
        <w:t xml:space="preserve">: The right to modify the </w:t>
      </w:r>
      <w:hyperlink w:anchor="gt_d727f612-7a45-48e4-9d87-71735d62b321">
        <w:r>
          <w:rPr>
            <w:rStyle w:val="HyperlinkGreen"/>
            <w:b/>
          </w:rPr>
          <w:t>DACL</w:t>
        </w:r>
      </w:hyperlink>
      <w:r>
        <w:t xml:space="preserve"> in the object security descript</w:t>
      </w:r>
      <w:r>
        <w:t>or.</w:t>
      </w:r>
    </w:p>
    <w:p w:rsidR="00197CA6" w:rsidRDefault="00224D41">
      <w:r>
        <w:rPr>
          <w:b/>
        </w:rPr>
        <w:t>WO (RIGHT_WRITE_OWNER, 0x00080000)</w:t>
      </w:r>
      <w:r>
        <w:t>: The right to modify the owner of an object in the object's security descriptor. A user can only take ownership of an object, but cannot transfer ownership of an object to other users.</w:t>
      </w:r>
    </w:p>
    <w:p w:rsidR="00197CA6" w:rsidRDefault="00224D41">
      <w:r>
        <w:rPr>
          <w:b/>
        </w:rPr>
        <w:t>GA (RIGHT_GENERIC_ALL, 0x1000000</w:t>
      </w:r>
      <w:r>
        <w:rPr>
          <w:b/>
        </w:rPr>
        <w:t>0)</w:t>
      </w:r>
      <w:r>
        <w:t xml:space="preserve">: The right to create or delete child objects, delete a subtree, read and write properties, examine child objects and the object itself, add and remove the object from the </w:t>
      </w:r>
      <w:hyperlink w:anchor="gt_49ce3946-04d2-4cc9-9350-ebcd952b9ab9">
        <w:r>
          <w:rPr>
            <w:rStyle w:val="HyperlinkGreen"/>
            <w:b/>
          </w:rPr>
          <w:t>directory</w:t>
        </w:r>
      </w:hyperlink>
      <w:r>
        <w:t xml:space="preserve">, and read </w:t>
      </w:r>
      <w:r>
        <w:t>or write with an extended right.</w:t>
      </w:r>
    </w:p>
    <w:p w:rsidR="00197CA6" w:rsidRDefault="00224D41">
      <w:r>
        <w:rPr>
          <w:b/>
        </w:rPr>
        <w:lastRenderedPageBreak/>
        <w:t>GX (RIGHT_GENERIC_EXECUTE, 0x20000000)</w:t>
      </w:r>
      <w:r>
        <w:t xml:space="preserve">: The right to read permissions on, and list the contents of, a </w:t>
      </w:r>
      <w:hyperlink w:anchor="gt_c3143e71-2ada-417e-83f4-3ef10eff2c56">
        <w:r>
          <w:rPr>
            <w:rStyle w:val="HyperlinkGreen"/>
            <w:b/>
          </w:rPr>
          <w:t>container</w:t>
        </w:r>
      </w:hyperlink>
      <w:r>
        <w:t xml:space="preserve"> object.</w:t>
      </w:r>
    </w:p>
    <w:p w:rsidR="00197CA6" w:rsidRDefault="00224D41">
      <w:r>
        <w:rPr>
          <w:b/>
        </w:rPr>
        <w:t>GW (RIGHT_GENERIC_WRITE, 0x40000000)</w:t>
      </w:r>
      <w:r>
        <w:t>: The</w:t>
      </w:r>
      <w:r>
        <w:t xml:space="preserve"> right to read permissions on this object, write all the properties on this object, and perform all validated writes to this object.</w:t>
      </w:r>
    </w:p>
    <w:p w:rsidR="00197CA6" w:rsidRDefault="00224D41">
      <w:r>
        <w:rPr>
          <w:b/>
        </w:rPr>
        <w:t>GR (RIGHT_GENERIC_READ, 0x80000000)</w:t>
      </w:r>
      <w:r>
        <w:t xml:space="preserve">: The right to read permissions on this object, read all the properties on this object, </w:t>
      </w:r>
      <w:r>
        <w:t>list this object name when the parent container is listed, and list the contents of this object if it is a container.</w:t>
      </w:r>
    </w:p>
    <w:p w:rsidR="00197CA6" w:rsidRDefault="00224D41">
      <w:pPr>
        <w:pStyle w:val="Definition-Field"/>
      </w:pPr>
      <w:r>
        <w:rPr>
          <w:b/>
        </w:rPr>
        <w:t>X</w:t>
      </w:r>
      <w:r>
        <w:t>: Ignored. These bits are ignored in Active Directory DACLs.</w:t>
      </w:r>
    </w:p>
    <w:p w:rsidR="00197CA6" w:rsidRDefault="00224D41">
      <w:r>
        <w:t>The four generic rights are presented, along with the specific access rights which they represent. The mapping for access to objects in Active Directory is as follows:</w:t>
      </w:r>
    </w:p>
    <w:p w:rsidR="00197CA6" w:rsidRDefault="00224D41">
      <w:r>
        <w:rPr>
          <w:b/>
        </w:rPr>
        <w:t>GR</w:t>
      </w:r>
      <w:r>
        <w:t xml:space="preserve"> = (RC | LC | RP | LO)</w:t>
      </w:r>
    </w:p>
    <w:p w:rsidR="00197CA6" w:rsidRDefault="00224D41">
      <w:r>
        <w:rPr>
          <w:b/>
        </w:rPr>
        <w:t>GW</w:t>
      </w:r>
      <w:r>
        <w:t xml:space="preserve"> = (RC | WP | VW)</w:t>
      </w:r>
    </w:p>
    <w:p w:rsidR="00197CA6" w:rsidRDefault="00224D41">
      <w:r>
        <w:rPr>
          <w:b/>
        </w:rPr>
        <w:t>GX</w:t>
      </w:r>
      <w:r>
        <w:t xml:space="preserve"> = (RC | LC)</w:t>
      </w:r>
    </w:p>
    <w:p w:rsidR="00197CA6" w:rsidRDefault="00224D41">
      <w:r>
        <w:rPr>
          <w:b/>
        </w:rPr>
        <w:t>GA</w:t>
      </w:r>
      <w:r>
        <w:t xml:space="preserve"> = (DE | RC | WD | WO | CC</w:t>
      </w:r>
      <w:r>
        <w:t xml:space="preserve"> | DC | DT | RP | WP | LC | LO | CR | VW)</w:t>
      </w:r>
    </w:p>
    <w:p w:rsidR="00197CA6" w:rsidRDefault="00224D41">
      <w:r>
        <w:t>Note that the preceding "GENERIC" access mask bits are never stored in Active Directory security descriptor values. They can be present in an SD value sent by a user in an add or modify request. When the SD value i</w:t>
      </w:r>
      <w:r>
        <w:t xml:space="preserve">s stored in the database, the GENERIC access bits are mapped according to the specific access rights that they represent, using the mapping described above. See section </w:t>
      </w:r>
      <w:hyperlink w:anchor="Section_081c41f04c8d4ab0971d77ec2504375a" w:history="1">
        <w:r>
          <w:rPr>
            <w:rStyle w:val="Hyperlink"/>
            <w:u w:val="none"/>
          </w:rPr>
          <w:t>6.1.3</w:t>
        </w:r>
      </w:hyperlink>
      <w:r>
        <w:t xml:space="preserve"> and </w:t>
      </w:r>
      <w:hyperlink r:id="rId528" w:anchor="Section_cca2742956894a16b2b49325d93e4ba2">
        <w:r>
          <w:rPr>
            <w:rStyle w:val="Hyperlink"/>
          </w:rPr>
          <w:t>[MS-DTYP]</w:t>
        </w:r>
      </w:hyperlink>
      <w:r>
        <w:t xml:space="preserve"> section 2.4.3 for more information.</w:t>
      </w:r>
    </w:p>
    <w:p w:rsidR="00197CA6" w:rsidRDefault="00224D41">
      <w:pPr>
        <w:pStyle w:val="Heading5"/>
      </w:pPr>
      <w:bookmarkStart w:id="1416" w:name="section_1522b774646441a387a51e5633c3fbbb"/>
      <w:bookmarkStart w:id="1417" w:name="_Toc33698318"/>
      <w:r>
        <w:t>Control Access Rights</w:t>
      </w:r>
      <w:bookmarkEnd w:id="1416"/>
      <w:bookmarkEnd w:id="1417"/>
    </w:p>
    <w:p w:rsidR="00197CA6" w:rsidRDefault="00224D41">
      <w:r>
        <w:t xml:space="preserve">In </w:t>
      </w:r>
      <w:hyperlink w:anchor="gt_e467d927-17bf-49c9-98d1-96ddf61ddd90">
        <w:r>
          <w:rPr>
            <w:rStyle w:val="HyperlinkGreen"/>
            <w:b/>
          </w:rPr>
          <w:t>Active Directory</w:t>
        </w:r>
      </w:hyperlink>
      <w:r>
        <w:t>, the implementer can control which users hav</w:t>
      </w:r>
      <w:r>
        <w:t xml:space="preserve">e the right to perform a particular operation on an </w:t>
      </w:r>
      <w:hyperlink w:anchor="gt_8bb43a65-7a8c-4585-a7ed-23044772f8ca">
        <w:r>
          <w:rPr>
            <w:rStyle w:val="HyperlinkGreen"/>
            <w:b/>
          </w:rPr>
          <w:t>object</w:t>
        </w:r>
      </w:hyperlink>
      <w:r>
        <w:t xml:space="preserve"> or its </w:t>
      </w:r>
      <w:hyperlink w:anchor="gt_108a1419-49a9-4d19-b6ca-7206aa726b3f">
        <w:r>
          <w:rPr>
            <w:rStyle w:val="HyperlinkGreen"/>
            <w:b/>
          </w:rPr>
          <w:t>attributes</w:t>
        </w:r>
      </w:hyperlink>
      <w:r>
        <w:t xml:space="preserve"> by using standard access rights. However, there are certain operations that have semantics that are not tied to specific properties, or where it is desirable to control access in a way that is not supported by the standard access rights. For example, the </w:t>
      </w:r>
      <w:r>
        <w:t xml:space="preserve">implementer can grant users a "Reanimate tombstones" right so that they are able to perform </w:t>
      </w:r>
      <w:hyperlink w:anchor="gt_9d8e0963-13fa-4e19-a97f-7ce6bc90d20f">
        <w:r>
          <w:rPr>
            <w:rStyle w:val="HyperlinkGreen"/>
            <w:b/>
          </w:rPr>
          <w:t>tombstone</w:t>
        </w:r>
      </w:hyperlink>
      <w:r>
        <w:t xml:space="preserve"> reanimation on any object in a </w:t>
      </w:r>
      <w:hyperlink w:anchor="gt_784c7cce-f782-48d8-9444-c9030ba86942">
        <w:r>
          <w:rPr>
            <w:rStyle w:val="HyperlinkGreen"/>
            <w:b/>
          </w:rPr>
          <w:t>naming context</w:t>
        </w:r>
      </w:hyperlink>
      <w:r>
        <w:t xml:space="preserve">. Active Directory allows the standard access control mechanism to be extended for controlling access to custom actions or operations, using a mechanism called </w:t>
      </w:r>
      <w:hyperlink w:anchor="gt_42f6c9e0-a2b3-4bc3-9b87-fdb902e5505e">
        <w:r>
          <w:rPr>
            <w:rStyle w:val="HyperlinkGreen"/>
            <w:b/>
          </w:rPr>
          <w:t>control access righ</w:t>
        </w:r>
        <w:r>
          <w:rPr>
            <w:rStyle w:val="HyperlinkGreen"/>
            <w:b/>
          </w:rPr>
          <w:t>ts</w:t>
        </w:r>
      </w:hyperlink>
      <w:r>
        <w:t>.</w:t>
      </w:r>
    </w:p>
    <w:p w:rsidR="00197CA6" w:rsidRDefault="00224D41">
      <w:r>
        <w:t xml:space="preserve">A control access right is not identified by a specific bit in an </w:t>
      </w:r>
      <w:hyperlink w:anchor="gt_462f2aa7-2cfc-404a-b479-30f127c512b1">
        <w:r>
          <w:rPr>
            <w:rStyle w:val="HyperlinkGreen"/>
            <w:b/>
          </w:rPr>
          <w:t>access mask</w:t>
        </w:r>
      </w:hyperlink>
      <w:r>
        <w:t xml:space="preserve"> as the standard access rights are. Instead, each control access right is identified by a </w:t>
      </w:r>
      <w:hyperlink w:anchor="gt_f49694cc-c350-462d-ab8e-816f0103c6c1">
        <w:r>
          <w:rPr>
            <w:rStyle w:val="HyperlinkGreen"/>
            <w:b/>
          </w:rPr>
          <w:t>GUID</w:t>
        </w:r>
      </w:hyperlink>
      <w:r>
        <w:t xml:space="preserve">. An </w:t>
      </w:r>
      <w:hyperlink w:anchor="gt_b581857f-39aa-4979-876b-daba67a40f15">
        <w:r>
          <w:rPr>
            <w:rStyle w:val="HyperlinkGreen"/>
            <w:b/>
          </w:rPr>
          <w:t>ACE</w:t>
        </w:r>
      </w:hyperlink>
      <w:r>
        <w:t xml:space="preserve"> that grants or denies a control access right specifies the RIGHT_DS_CONTROL_ACCESS (CR) bit in the </w:t>
      </w:r>
      <w:r>
        <w:rPr>
          <w:b/>
        </w:rPr>
        <w:t>ACCESS_MASK</w:t>
      </w:r>
      <w:r>
        <w:t xml:space="preserve"> field and the GUID identifying t</w:t>
      </w:r>
      <w:r>
        <w:t xml:space="preserve">he particular control access right in the ObjectType field of the ACE. If the </w:t>
      </w:r>
      <w:r>
        <w:rPr>
          <w:b/>
        </w:rPr>
        <w:t>ObjectType</w:t>
      </w:r>
      <w:r>
        <w:t xml:space="preserve"> field does not contain a GUID, the ACE is deemed to control the right to perform all operations associated with the objects that are controlled by control access right</w:t>
      </w:r>
      <w:r>
        <w:t xml:space="preserve">s. For convenience and easy identification by Active Directory administrative tools facilitating access control, each control access right is represented by an </w:t>
      </w:r>
      <w:hyperlink w:anchor="gt_c2c67596-8d8f-42b9-9c70-1c4f7c952200">
        <w:r>
          <w:rPr>
            <w:rStyle w:val="HyperlinkGreen"/>
            <w:b/>
          </w:rPr>
          <w:t>object of class</w:t>
        </w:r>
      </w:hyperlink>
      <w:r>
        <w:t xml:space="preserve"> controlAccessRight</w:t>
      </w:r>
      <w:r>
        <w:t xml:space="preserve"> in the </w:t>
      </w:r>
      <w:hyperlink w:anchor="gt_a1b2a99c-af78-43d6-8461-ccbc1d9b7552">
        <w:r>
          <w:rPr>
            <w:rStyle w:val="HyperlinkGreen"/>
            <w:b/>
          </w:rPr>
          <w:t>Extended-Rights container</w:t>
        </w:r>
      </w:hyperlink>
      <w:r>
        <w:t xml:space="preserve">. Note that these objects are not integral to evaluating access to an operation and, therefore, their presence is not required for the proper functioning of the </w:t>
      </w:r>
      <w:r>
        <w:t>access control mechanism. There are a number of predefined control access rights in Active Directory, and that list can be extended by application developers by adding controlAccessRight objects to the Extended-Rights container.</w:t>
      </w:r>
    </w:p>
    <w:p w:rsidR="00197CA6" w:rsidRDefault="00224D41">
      <w:r>
        <w:t>The pertinent attributes on</w:t>
      </w:r>
      <w:r>
        <w:t xml:space="preserve"> the controlAccessRight object that defines the use of the control access right for the administrative tools are as follows: </w:t>
      </w:r>
    </w:p>
    <w:p w:rsidR="00197CA6" w:rsidRDefault="00224D41">
      <w:pPr>
        <w:pStyle w:val="ListParagraph"/>
        <w:numPr>
          <w:ilvl w:val="0"/>
          <w:numId w:val="240"/>
        </w:numPr>
      </w:pPr>
      <w:r>
        <w:t xml:space="preserve">validAccesses: The type of access right bits in the </w:t>
      </w:r>
      <w:r>
        <w:rPr>
          <w:b/>
        </w:rPr>
        <w:t>ACCESS_MASK</w:t>
      </w:r>
      <w:r>
        <w:t xml:space="preserve"> field of an ACE with which the control access right can be associa</w:t>
      </w:r>
      <w:r>
        <w:t>ted. The only permitted access right for control access rights is RIGHT_DS_CONTROL_ACCESS (CR).</w:t>
      </w:r>
    </w:p>
    <w:p w:rsidR="00197CA6" w:rsidRDefault="00224D41">
      <w:pPr>
        <w:pStyle w:val="ListParagraph"/>
        <w:numPr>
          <w:ilvl w:val="0"/>
          <w:numId w:val="240"/>
        </w:numPr>
      </w:pPr>
      <w:r>
        <w:lastRenderedPageBreak/>
        <w:t xml:space="preserve">rightsGuid: The GUID that is used to identify the control access right in an ACE. The GUID value is placed in the </w:t>
      </w:r>
      <w:r>
        <w:rPr>
          <w:b/>
        </w:rPr>
        <w:t>ObjectType</w:t>
      </w:r>
      <w:r>
        <w:t xml:space="preserve"> field of the ACE.</w:t>
      </w:r>
    </w:p>
    <w:p w:rsidR="00197CA6" w:rsidRDefault="00224D41">
      <w:pPr>
        <w:pStyle w:val="ListParagraph"/>
        <w:numPr>
          <w:ilvl w:val="0"/>
          <w:numId w:val="240"/>
        </w:numPr>
      </w:pPr>
      <w:r>
        <w:t>appliesTo: This m</w:t>
      </w:r>
      <w:r>
        <w:t xml:space="preserve">ultivalue attribute has a list of </w:t>
      </w:r>
      <w:hyperlink w:anchor="gt_a224e395-3fea-48bd-b141-3dd9bee2136a">
        <w:r>
          <w:rPr>
            <w:rStyle w:val="HyperlinkGreen"/>
            <w:b/>
          </w:rPr>
          <w:t>object classes</w:t>
        </w:r>
      </w:hyperlink>
      <w:r>
        <w:t xml:space="preserve"> that the control access right applies to. Each object class in the list is represented by the schemaIDGUID attribute of the classSchema object th</w:t>
      </w:r>
      <w:r>
        <w:t xml:space="preserve">at defines the object class in the Active Directory </w:t>
      </w:r>
      <w:hyperlink w:anchor="gt_fd49ea36-576c-4417-93bd-d1ac63e71093">
        <w:r>
          <w:rPr>
            <w:rStyle w:val="HyperlinkGreen"/>
            <w:b/>
          </w:rPr>
          <w:t>schema</w:t>
        </w:r>
      </w:hyperlink>
      <w:r>
        <w:t xml:space="preserve">. The appliesTo values on the controlAccessRight are not enforced by the </w:t>
      </w:r>
      <w:hyperlink w:anchor="gt_49ce3946-04d2-4cc9-9350-ebcd952b9ab9">
        <w:r>
          <w:rPr>
            <w:rStyle w:val="HyperlinkGreen"/>
            <w:b/>
          </w:rPr>
          <w:t>d</w:t>
        </w:r>
        <w:r>
          <w:rPr>
            <w:rStyle w:val="HyperlinkGreen"/>
            <w:b/>
          </w:rPr>
          <w:t>irectory</w:t>
        </w:r>
      </w:hyperlink>
      <w:r>
        <w:t xml:space="preserve"> server; that is, the controlAccessRight can be included in </w:t>
      </w:r>
      <w:hyperlink w:anchor="gt_e5213722-75a9-44e7-b026-8e4833f0d350">
        <w:r>
          <w:rPr>
            <w:rStyle w:val="HyperlinkGreen"/>
            <w:b/>
          </w:rPr>
          <w:t>security descriptors</w:t>
        </w:r>
      </w:hyperlink>
      <w:r>
        <w:t xml:space="preserve"> of objects of classes not specified in the appliesTo attribute.</w:t>
      </w:r>
    </w:p>
    <w:p w:rsidR="00197CA6" w:rsidRDefault="00224D41">
      <w:r>
        <w:t>The following table summarizes the predef</w:t>
      </w:r>
      <w:r>
        <w:t>ined control access rights, and the corresponding GUID value identifying each right, that can be specified in an ACE that is supported by applicable Windows Server releases.</w:t>
      </w:r>
    </w:p>
    <w:p w:rsidR="00197CA6" w:rsidRDefault="00224D41">
      <w:r>
        <w:t xml:space="preserve">The table contains information for the following products. See section </w:t>
      </w:r>
      <w:hyperlink w:anchor="Section_c4084c23aa9c47a7bdba9d6bd7a16e24" w:history="1">
        <w:r>
          <w:rPr>
            <w:rStyle w:val="Hyperlink"/>
          </w:rPr>
          <w:t>3</w:t>
        </w:r>
      </w:hyperlink>
      <w:r>
        <w:t xml:space="preserve"> for more information.</w:t>
      </w:r>
    </w:p>
    <w:p w:rsidR="00197CA6" w:rsidRDefault="00224D41">
      <w:pPr>
        <w:pStyle w:val="ListParagraph"/>
        <w:numPr>
          <w:ilvl w:val="0"/>
          <w:numId w:val="240"/>
        </w:numPr>
      </w:pPr>
      <w:r>
        <w:t>A --&gt; Windows 2000</w:t>
      </w:r>
    </w:p>
    <w:p w:rsidR="00197CA6" w:rsidRDefault="00224D41">
      <w:pPr>
        <w:pStyle w:val="ListParagraph"/>
        <w:numPr>
          <w:ilvl w:val="0"/>
          <w:numId w:val="240"/>
        </w:numPr>
      </w:pPr>
      <w:r>
        <w:t>D --&gt; Windows Server 2003</w:t>
      </w:r>
    </w:p>
    <w:p w:rsidR="00197CA6" w:rsidRDefault="00224D41">
      <w:pPr>
        <w:pStyle w:val="ListParagraph"/>
        <w:numPr>
          <w:ilvl w:val="0"/>
          <w:numId w:val="240"/>
        </w:numPr>
      </w:pPr>
      <w:r>
        <w:t>DR2 --&gt; Windows Server 2003 R2</w:t>
      </w:r>
    </w:p>
    <w:p w:rsidR="00197CA6" w:rsidRDefault="00224D41">
      <w:pPr>
        <w:pStyle w:val="ListParagraph"/>
        <w:numPr>
          <w:ilvl w:val="0"/>
          <w:numId w:val="240"/>
        </w:numPr>
      </w:pPr>
      <w:r>
        <w:t>K --&gt; Windows Server 2008 AD DS</w:t>
      </w:r>
    </w:p>
    <w:p w:rsidR="00197CA6" w:rsidRDefault="00224D41">
      <w:pPr>
        <w:pStyle w:val="ListParagraph"/>
        <w:numPr>
          <w:ilvl w:val="0"/>
          <w:numId w:val="240"/>
        </w:numPr>
      </w:pPr>
      <w:r>
        <w:t>L --&gt; Windows Server 2008 AD LDS</w:t>
      </w:r>
    </w:p>
    <w:p w:rsidR="00197CA6" w:rsidRDefault="00224D41">
      <w:pPr>
        <w:pStyle w:val="ListParagraph"/>
        <w:numPr>
          <w:ilvl w:val="0"/>
          <w:numId w:val="240"/>
        </w:numPr>
      </w:pPr>
      <w:r>
        <w:t>N --&gt; Windows Server 2008 R2 AD DS</w:t>
      </w:r>
    </w:p>
    <w:p w:rsidR="00197CA6" w:rsidRDefault="00224D41">
      <w:pPr>
        <w:pStyle w:val="ListParagraph"/>
        <w:numPr>
          <w:ilvl w:val="0"/>
          <w:numId w:val="240"/>
        </w:numPr>
      </w:pPr>
      <w:r>
        <w:t xml:space="preserve">P --&gt; </w:t>
      </w:r>
      <w:r>
        <w:t>Windows Server 2008 R2 AD LDS</w:t>
      </w:r>
    </w:p>
    <w:p w:rsidR="00197CA6" w:rsidRDefault="00224D41">
      <w:pPr>
        <w:pStyle w:val="ListParagraph"/>
        <w:numPr>
          <w:ilvl w:val="0"/>
          <w:numId w:val="240"/>
        </w:numPr>
      </w:pPr>
      <w:r>
        <w:t>S --&gt; Windows Server 2012 AD DS</w:t>
      </w:r>
    </w:p>
    <w:p w:rsidR="00197CA6" w:rsidRDefault="00224D41">
      <w:pPr>
        <w:pStyle w:val="ListParagraph"/>
        <w:numPr>
          <w:ilvl w:val="0"/>
          <w:numId w:val="240"/>
        </w:numPr>
      </w:pPr>
      <w:r>
        <w:t>T --&gt; Windows Server 2012 AD LDS</w:t>
      </w:r>
    </w:p>
    <w:p w:rsidR="00197CA6" w:rsidRDefault="00224D41">
      <w:pPr>
        <w:pStyle w:val="ListParagraph"/>
        <w:numPr>
          <w:ilvl w:val="0"/>
          <w:numId w:val="240"/>
        </w:numPr>
      </w:pPr>
      <w:r>
        <w:t>V --&gt; Windows Server 2012 R2 operating system AD DS</w:t>
      </w:r>
    </w:p>
    <w:p w:rsidR="00197CA6" w:rsidRDefault="00224D41">
      <w:pPr>
        <w:pStyle w:val="ListParagraph"/>
        <w:numPr>
          <w:ilvl w:val="0"/>
          <w:numId w:val="240"/>
        </w:numPr>
      </w:pPr>
      <w:r>
        <w:t>W --&gt; Windows Server 2012 R2 AD LDS</w:t>
      </w:r>
    </w:p>
    <w:p w:rsidR="00197CA6" w:rsidRDefault="00224D41">
      <w:pPr>
        <w:pStyle w:val="ListParagraph"/>
        <w:numPr>
          <w:ilvl w:val="0"/>
          <w:numId w:val="240"/>
        </w:numPr>
      </w:pPr>
      <w:r>
        <w:t>Y --&gt; Windows Server 2016 operating system AD DS</w:t>
      </w:r>
    </w:p>
    <w:p w:rsidR="00197CA6" w:rsidRDefault="00224D41">
      <w:pPr>
        <w:pStyle w:val="ListParagraph"/>
        <w:numPr>
          <w:ilvl w:val="0"/>
          <w:numId w:val="240"/>
        </w:numPr>
      </w:pPr>
      <w:r>
        <w:t xml:space="preserve">Z --&gt; </w:t>
      </w:r>
      <w:r>
        <w:t>Windows Server 2016 AD LDS</w:t>
      </w:r>
    </w:p>
    <w:p w:rsidR="00197CA6" w:rsidRDefault="00224D41">
      <w:pPr>
        <w:pStyle w:val="ListParagraph"/>
        <w:numPr>
          <w:ilvl w:val="0"/>
          <w:numId w:val="240"/>
        </w:numPr>
      </w:pPr>
      <w:r>
        <w:t>B2 --&gt; Windows Server v1709 operating system AD DS</w:t>
      </w:r>
    </w:p>
    <w:p w:rsidR="00197CA6" w:rsidRDefault="00224D41">
      <w:pPr>
        <w:pStyle w:val="ListParagraph"/>
        <w:numPr>
          <w:ilvl w:val="0"/>
          <w:numId w:val="240"/>
        </w:numPr>
      </w:pPr>
      <w:r>
        <w:t>C2 --&gt; Windows Server v1709 AD LDS</w:t>
      </w:r>
    </w:p>
    <w:p w:rsidR="00197CA6" w:rsidRDefault="00224D41">
      <w:pPr>
        <w:pStyle w:val="ListParagraph"/>
        <w:numPr>
          <w:ilvl w:val="0"/>
          <w:numId w:val="240"/>
        </w:numPr>
      </w:pPr>
      <w:r>
        <w:t>E2 --&gt; Windows Server v1803 operating system AD DS</w:t>
      </w:r>
    </w:p>
    <w:p w:rsidR="00197CA6" w:rsidRDefault="00224D41">
      <w:pPr>
        <w:pStyle w:val="ListParagraph"/>
        <w:numPr>
          <w:ilvl w:val="0"/>
          <w:numId w:val="240"/>
        </w:numPr>
      </w:pPr>
      <w:r>
        <w:t>F2 --&gt; Windows Server v1803 AD LDS</w:t>
      </w:r>
    </w:p>
    <w:p w:rsidR="00197CA6" w:rsidRDefault="00224D41">
      <w:pPr>
        <w:pStyle w:val="ListParagraph"/>
        <w:numPr>
          <w:ilvl w:val="0"/>
          <w:numId w:val="240"/>
        </w:numPr>
      </w:pPr>
      <w:r>
        <w:t>H2 --&gt; Windows Server v1809 operating system AD DS</w:t>
      </w:r>
    </w:p>
    <w:p w:rsidR="00197CA6" w:rsidRDefault="00224D41">
      <w:pPr>
        <w:pStyle w:val="ListParagraph"/>
        <w:numPr>
          <w:ilvl w:val="0"/>
          <w:numId w:val="240"/>
        </w:numPr>
      </w:pPr>
      <w:r>
        <w:t>I2 --&gt;</w:t>
      </w:r>
      <w:r>
        <w:t xml:space="preserve"> Windows Server v1809 AD LDS</w:t>
      </w:r>
    </w:p>
    <w:p w:rsidR="00197CA6" w:rsidRDefault="00224D41">
      <w:pPr>
        <w:pStyle w:val="ListParagraph"/>
        <w:numPr>
          <w:ilvl w:val="0"/>
          <w:numId w:val="240"/>
        </w:numPr>
      </w:pPr>
      <w:r>
        <w:t>K2 --&gt; Windows Server 2019 operating system AD DS</w:t>
      </w:r>
    </w:p>
    <w:p w:rsidR="00197CA6" w:rsidRDefault="00224D41">
      <w:pPr>
        <w:pStyle w:val="ListParagraph"/>
        <w:numPr>
          <w:ilvl w:val="0"/>
          <w:numId w:val="240"/>
        </w:numPr>
      </w:pPr>
      <w:r>
        <w:t>L2 --&gt; Windows Server 2019 AD LDS</w:t>
      </w:r>
    </w:p>
    <w:tbl>
      <w:tblPr>
        <w:tblStyle w:val="Table-ShadedHeader"/>
        <w:tblW w:w="0" w:type="auto"/>
        <w:tblLook w:val="04A0" w:firstRow="1" w:lastRow="0" w:firstColumn="1" w:lastColumn="0" w:noHBand="0" w:noVBand="1"/>
      </w:tblPr>
      <w:tblGrid>
        <w:gridCol w:w="2446"/>
        <w:gridCol w:w="1784"/>
        <w:gridCol w:w="355"/>
        <w:gridCol w:w="638"/>
        <w:gridCol w:w="354"/>
        <w:gridCol w:w="340"/>
        <w:gridCol w:w="366"/>
        <w:gridCol w:w="348"/>
        <w:gridCol w:w="344"/>
        <w:gridCol w:w="340"/>
        <w:gridCol w:w="353"/>
        <w:gridCol w:w="411"/>
        <w:gridCol w:w="712"/>
        <w:gridCol w:w="684"/>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lastRenderedPageBreak/>
              <w:t>Control access right symbol</w:t>
            </w:r>
          </w:p>
        </w:tc>
        <w:tc>
          <w:tcPr>
            <w:tcW w:w="0" w:type="auto"/>
          </w:tcPr>
          <w:p w:rsidR="00197CA6" w:rsidRDefault="00224D41">
            <w:pPr>
              <w:pStyle w:val="TableHeaderText"/>
            </w:pPr>
            <w:r>
              <w:t>Identifying GUID used in ACE</w:t>
            </w:r>
          </w:p>
        </w:tc>
        <w:tc>
          <w:tcPr>
            <w:tcW w:w="0" w:type="auto"/>
          </w:tcPr>
          <w:p w:rsidR="00197CA6" w:rsidRDefault="00224D41">
            <w:pPr>
              <w:pStyle w:val="TableHeaderText"/>
            </w:pPr>
            <w:r>
              <w:t>A</w:t>
            </w:r>
          </w:p>
        </w:tc>
        <w:tc>
          <w:tcPr>
            <w:tcW w:w="0" w:type="auto"/>
          </w:tcPr>
          <w:p w:rsidR="00197CA6" w:rsidRDefault="00224D41">
            <w:pPr>
              <w:pStyle w:val="TableHeaderText"/>
            </w:pPr>
            <w:r>
              <w:t>D, DR2</w:t>
            </w:r>
          </w:p>
        </w:tc>
        <w:tc>
          <w:tcPr>
            <w:tcW w:w="0" w:type="auto"/>
          </w:tcPr>
          <w:p w:rsidR="00197CA6" w:rsidRDefault="00224D41">
            <w:pPr>
              <w:pStyle w:val="TableHeaderText"/>
            </w:pPr>
            <w:r>
              <w:t>K</w:t>
            </w:r>
          </w:p>
        </w:tc>
        <w:tc>
          <w:tcPr>
            <w:tcW w:w="0" w:type="auto"/>
          </w:tcPr>
          <w:p w:rsidR="00197CA6" w:rsidRDefault="00224D41">
            <w:pPr>
              <w:pStyle w:val="TableHeaderText"/>
            </w:pPr>
            <w:r>
              <w:t>L</w:t>
            </w:r>
          </w:p>
        </w:tc>
        <w:tc>
          <w:tcPr>
            <w:tcW w:w="0" w:type="auto"/>
          </w:tcPr>
          <w:p w:rsidR="00197CA6" w:rsidRDefault="00224D41">
            <w:pPr>
              <w:pStyle w:val="TableHeaderText"/>
            </w:pPr>
            <w:r>
              <w:t>N</w:t>
            </w:r>
          </w:p>
        </w:tc>
        <w:tc>
          <w:tcPr>
            <w:tcW w:w="0" w:type="auto"/>
          </w:tcPr>
          <w:p w:rsidR="00197CA6" w:rsidRDefault="00224D41">
            <w:pPr>
              <w:pStyle w:val="TableHeaderText"/>
            </w:pPr>
            <w:r>
              <w:t>P</w:t>
            </w:r>
          </w:p>
        </w:tc>
        <w:tc>
          <w:tcPr>
            <w:tcW w:w="0" w:type="auto"/>
          </w:tcPr>
          <w:p w:rsidR="00197CA6" w:rsidRDefault="00224D41">
            <w:pPr>
              <w:pStyle w:val="TableHeaderText"/>
            </w:pPr>
            <w:r>
              <w:t>S</w:t>
            </w:r>
          </w:p>
        </w:tc>
        <w:tc>
          <w:tcPr>
            <w:tcW w:w="0" w:type="auto"/>
          </w:tcPr>
          <w:p w:rsidR="00197CA6" w:rsidRDefault="00224D41">
            <w:pPr>
              <w:pStyle w:val="TableHeaderText"/>
            </w:pPr>
            <w:r>
              <w:t>T</w:t>
            </w:r>
          </w:p>
        </w:tc>
        <w:tc>
          <w:tcPr>
            <w:tcW w:w="0" w:type="auto"/>
          </w:tcPr>
          <w:p w:rsidR="00197CA6" w:rsidRDefault="00224D41">
            <w:pPr>
              <w:pStyle w:val="TableHeaderText"/>
            </w:pPr>
            <w:r>
              <w:t>V</w:t>
            </w:r>
          </w:p>
        </w:tc>
        <w:tc>
          <w:tcPr>
            <w:tcW w:w="0" w:type="auto"/>
          </w:tcPr>
          <w:p w:rsidR="00197CA6" w:rsidRDefault="00224D41">
            <w:pPr>
              <w:pStyle w:val="TableHeaderText"/>
            </w:pPr>
            <w:r>
              <w:t>W</w:t>
            </w:r>
          </w:p>
        </w:tc>
        <w:tc>
          <w:tcPr>
            <w:tcW w:w="0" w:type="auto"/>
          </w:tcPr>
          <w:p w:rsidR="00197CA6" w:rsidRDefault="00224D41">
            <w:pPr>
              <w:pStyle w:val="TableHeaderText"/>
            </w:pPr>
            <w:r>
              <w:t>Y, B2, E2, H2, K2</w:t>
            </w:r>
          </w:p>
        </w:tc>
        <w:tc>
          <w:tcPr>
            <w:tcW w:w="0" w:type="auto"/>
          </w:tcPr>
          <w:p w:rsidR="00197CA6" w:rsidRDefault="00224D41">
            <w:pPr>
              <w:pStyle w:val="TableHeaderText"/>
            </w:pPr>
            <w:r>
              <w:t>Z, C2, F2, I2, L2</w:t>
            </w:r>
          </w:p>
        </w:tc>
      </w:tr>
      <w:tr w:rsidR="00197CA6" w:rsidTr="00197CA6">
        <w:tc>
          <w:tcPr>
            <w:tcW w:w="0" w:type="auto"/>
          </w:tcPr>
          <w:p w:rsidR="00197CA6" w:rsidRDefault="00224D41">
            <w:pPr>
              <w:pStyle w:val="TableBodyText"/>
            </w:pPr>
            <w:r>
              <w:t>Abandon-Replication</w:t>
            </w:r>
          </w:p>
        </w:tc>
        <w:tc>
          <w:tcPr>
            <w:tcW w:w="0" w:type="auto"/>
          </w:tcPr>
          <w:p w:rsidR="00197CA6" w:rsidRDefault="00224D41">
            <w:pPr>
              <w:pStyle w:val="TableBodyText"/>
            </w:pPr>
            <w:r>
              <w:t>ee914b82-0a98-11d1-adbb-00c04fd8d5cd</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Add-GUID</w:t>
            </w:r>
          </w:p>
        </w:tc>
        <w:tc>
          <w:tcPr>
            <w:tcW w:w="0" w:type="auto"/>
          </w:tcPr>
          <w:p w:rsidR="00197CA6" w:rsidRDefault="00224D41">
            <w:pPr>
              <w:pStyle w:val="TableBodyText"/>
            </w:pPr>
            <w:r>
              <w:t>440820ad-65b4-11d1-a3da-0000f875ae0d</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Allocate-Rids</w:t>
            </w:r>
          </w:p>
        </w:tc>
        <w:tc>
          <w:tcPr>
            <w:tcW w:w="0" w:type="auto"/>
          </w:tcPr>
          <w:p w:rsidR="00197CA6" w:rsidRDefault="00224D41">
            <w:pPr>
              <w:pStyle w:val="TableBodyText"/>
            </w:pPr>
            <w:r>
              <w:t>1abd7cf8-0a99-11d1-adbb-00c04fd8d5cd</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Allowed-To-Authenticate</w:t>
            </w:r>
          </w:p>
        </w:tc>
        <w:tc>
          <w:tcPr>
            <w:tcW w:w="0" w:type="auto"/>
          </w:tcPr>
          <w:p w:rsidR="00197CA6" w:rsidRDefault="00224D41">
            <w:pPr>
              <w:pStyle w:val="TableBodyText"/>
            </w:pPr>
            <w:r>
              <w:t>68b1d179-0d15-4d4f-ab71-46152e79a7bc</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Apply-Group-Policy</w:t>
            </w:r>
          </w:p>
        </w:tc>
        <w:tc>
          <w:tcPr>
            <w:tcW w:w="0" w:type="auto"/>
          </w:tcPr>
          <w:p w:rsidR="00197CA6" w:rsidRDefault="00224D41">
            <w:pPr>
              <w:pStyle w:val="TableBodyText"/>
            </w:pPr>
            <w:r>
              <w:t>edacfd8f-ffb3-11d1-b41d-00a0c968f939</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Certificate-Enrollment</w:t>
            </w:r>
          </w:p>
        </w:tc>
        <w:tc>
          <w:tcPr>
            <w:tcW w:w="0" w:type="auto"/>
          </w:tcPr>
          <w:p w:rsidR="00197CA6" w:rsidRDefault="00224D41">
            <w:pPr>
              <w:pStyle w:val="TableBodyText"/>
            </w:pPr>
            <w:r>
              <w:t>0e10c968-78fb-11d2-90d4-00c04f79dc55</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Certificate-AutoEnrollment</w:t>
            </w:r>
          </w:p>
        </w:tc>
        <w:tc>
          <w:tcPr>
            <w:tcW w:w="0" w:type="auto"/>
          </w:tcPr>
          <w:p w:rsidR="00197CA6" w:rsidRDefault="00224D41">
            <w:pPr>
              <w:pStyle w:val="TableBodyText"/>
            </w:pPr>
            <w:r>
              <w:t>a05b8cc2-17bc-4802-a710-e7c15ab866a2</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Change-Domain-Master</w:t>
            </w:r>
          </w:p>
        </w:tc>
        <w:tc>
          <w:tcPr>
            <w:tcW w:w="0" w:type="auto"/>
          </w:tcPr>
          <w:p w:rsidR="00197CA6" w:rsidRDefault="00224D41">
            <w:pPr>
              <w:pStyle w:val="TableBodyText"/>
            </w:pPr>
            <w:r>
              <w:t>014bf69c-7b3b-11d1-85f6-08002be74fab</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Change-Infrastructure-Master</w:t>
            </w:r>
          </w:p>
        </w:tc>
        <w:tc>
          <w:tcPr>
            <w:tcW w:w="0" w:type="auto"/>
          </w:tcPr>
          <w:p w:rsidR="00197CA6" w:rsidRDefault="00224D41">
            <w:pPr>
              <w:pStyle w:val="TableBodyText"/>
            </w:pPr>
            <w:r>
              <w:t>cc17b1fb-33d9-11d2-97d4-00c04fd8d5cd</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Change-</w:t>
            </w:r>
            <w:hyperlink w:anchor="gt_663cb13a-8b75-477f-b6e1-bea8f2fba64d">
              <w:r>
                <w:rPr>
                  <w:rStyle w:val="HyperlinkGreen"/>
                  <w:b/>
                </w:rPr>
                <w:t>PDC</w:t>
              </w:r>
            </w:hyperlink>
          </w:p>
        </w:tc>
        <w:tc>
          <w:tcPr>
            <w:tcW w:w="0" w:type="auto"/>
          </w:tcPr>
          <w:p w:rsidR="00197CA6" w:rsidRDefault="00224D41">
            <w:pPr>
              <w:pStyle w:val="TableBodyText"/>
            </w:pPr>
            <w:r>
              <w:t>bae50096-4752-11d1-9052-00c04fc2d4cf</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Change-Rid-Master</w:t>
            </w:r>
          </w:p>
        </w:tc>
        <w:tc>
          <w:tcPr>
            <w:tcW w:w="0" w:type="auto"/>
          </w:tcPr>
          <w:p w:rsidR="00197CA6" w:rsidRDefault="00224D41">
            <w:pPr>
              <w:pStyle w:val="TableBodyText"/>
            </w:pPr>
            <w:r>
              <w:t>d58d5f36-0a98-11d1-adbb-00c04fd8d5cd</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Change-Schema-Master</w:t>
            </w:r>
          </w:p>
        </w:tc>
        <w:tc>
          <w:tcPr>
            <w:tcW w:w="0" w:type="auto"/>
          </w:tcPr>
          <w:p w:rsidR="00197CA6" w:rsidRDefault="00224D41">
            <w:pPr>
              <w:pStyle w:val="TableBodyText"/>
            </w:pPr>
            <w:r>
              <w:t>e12b56b6-0a95-11d1-adbb-00c04fd8d5cd</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Create-Inbound-Forest-Trust</w:t>
            </w:r>
          </w:p>
        </w:tc>
        <w:tc>
          <w:tcPr>
            <w:tcW w:w="0" w:type="auto"/>
          </w:tcPr>
          <w:p w:rsidR="00197CA6" w:rsidRDefault="00224D41">
            <w:pPr>
              <w:pStyle w:val="TableBodyText"/>
            </w:pPr>
            <w:r>
              <w:t>e2a36dc9-ae17-47c3-b58b-be34c55ba633</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Do-Garbage-Collection</w:t>
            </w:r>
          </w:p>
        </w:tc>
        <w:tc>
          <w:tcPr>
            <w:tcW w:w="0" w:type="auto"/>
          </w:tcPr>
          <w:p w:rsidR="00197CA6" w:rsidRDefault="00224D41">
            <w:pPr>
              <w:pStyle w:val="TableBodyText"/>
            </w:pPr>
            <w:r>
              <w:t>fec364e0-0a98-11d1-adbb-00c04fd8d5cd</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Domain-Administer-Server</w:t>
            </w:r>
          </w:p>
        </w:tc>
        <w:tc>
          <w:tcPr>
            <w:tcW w:w="0" w:type="auto"/>
          </w:tcPr>
          <w:p w:rsidR="00197CA6" w:rsidRDefault="00224D41">
            <w:pPr>
              <w:pStyle w:val="TableBodyText"/>
            </w:pPr>
            <w:r>
              <w:t>ab721a52-1e2f-11d0-9819-00aa0040529b</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lastRenderedPageBreak/>
              <w:t>DS-Check-Stale-Phantoms</w:t>
            </w:r>
          </w:p>
        </w:tc>
        <w:tc>
          <w:tcPr>
            <w:tcW w:w="0" w:type="auto"/>
          </w:tcPr>
          <w:p w:rsidR="00197CA6" w:rsidRDefault="00224D41">
            <w:pPr>
              <w:pStyle w:val="TableBodyText"/>
            </w:pPr>
            <w:r>
              <w:t>69ae6200-7f46-11d2-b9ad-00c04f79f805</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DS-Execute-Intentions-Script</w:t>
            </w:r>
          </w:p>
        </w:tc>
        <w:tc>
          <w:tcPr>
            <w:tcW w:w="0" w:type="auto"/>
          </w:tcPr>
          <w:p w:rsidR="00197CA6" w:rsidRDefault="00224D41">
            <w:pPr>
              <w:pStyle w:val="TableBodyText"/>
            </w:pPr>
            <w:r>
              <w:t>2f16c4a5-b98e-432c-952a-cb388ba33f2e</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DS-Install-Replica</w:t>
            </w:r>
          </w:p>
        </w:tc>
        <w:tc>
          <w:tcPr>
            <w:tcW w:w="0" w:type="auto"/>
          </w:tcPr>
          <w:p w:rsidR="00197CA6" w:rsidRDefault="00224D41">
            <w:pPr>
              <w:pStyle w:val="TableBodyText"/>
            </w:pPr>
            <w:r>
              <w:t>9923a32a-3607-11d2-b9be-0000f87a36b2</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DS-Query-Self-Quota</w:t>
            </w:r>
          </w:p>
        </w:tc>
        <w:tc>
          <w:tcPr>
            <w:tcW w:w="0" w:type="auto"/>
          </w:tcPr>
          <w:p w:rsidR="00197CA6" w:rsidRDefault="00224D41">
            <w:pPr>
              <w:pStyle w:val="TableBodyText"/>
            </w:pPr>
            <w:r>
              <w:t>4ecc03fe-ffc0-4947-b630-eb672a8a9dbc</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DS-Replication-Get-Changes</w:t>
            </w:r>
          </w:p>
        </w:tc>
        <w:tc>
          <w:tcPr>
            <w:tcW w:w="0" w:type="auto"/>
          </w:tcPr>
          <w:p w:rsidR="00197CA6" w:rsidRDefault="00224D41">
            <w:pPr>
              <w:pStyle w:val="TableBodyText"/>
            </w:pPr>
            <w:r>
              <w:t>1131f6aa-9c07-11d1-f79f-00c04fc2dcd2</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DS-Replication-Get-Changes-All</w:t>
            </w:r>
          </w:p>
        </w:tc>
        <w:tc>
          <w:tcPr>
            <w:tcW w:w="0" w:type="auto"/>
          </w:tcPr>
          <w:p w:rsidR="00197CA6" w:rsidRDefault="00224D41">
            <w:pPr>
              <w:pStyle w:val="TableBodyText"/>
            </w:pPr>
            <w:r>
              <w:t>1131f6ad-9c07-11d1-f79f-00c04fc2dcd2</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DS-Replication-Get-Changes-In-Filtered-Set</w:t>
            </w:r>
          </w:p>
        </w:tc>
        <w:tc>
          <w:tcPr>
            <w:tcW w:w="0" w:type="auto"/>
          </w:tcPr>
          <w:p w:rsidR="00197CA6" w:rsidRDefault="00224D41">
            <w:pPr>
              <w:pStyle w:val="TableBodyText"/>
            </w:pPr>
            <w:r>
              <w:t>89e95b76-444d-4c62-991a-0facbeda640c</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DS-Replication-Manage-Topology</w:t>
            </w:r>
          </w:p>
        </w:tc>
        <w:tc>
          <w:tcPr>
            <w:tcW w:w="0" w:type="auto"/>
          </w:tcPr>
          <w:p w:rsidR="00197CA6" w:rsidRDefault="00224D41">
            <w:pPr>
              <w:pStyle w:val="TableBodyText"/>
            </w:pPr>
            <w:r>
              <w:t>1131f6ac-9c07-11d1-f79f-00c04fc2dcd2</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DS-Replication-Monitor-Topology</w:t>
            </w:r>
          </w:p>
        </w:tc>
        <w:tc>
          <w:tcPr>
            <w:tcW w:w="0" w:type="auto"/>
          </w:tcPr>
          <w:p w:rsidR="00197CA6" w:rsidRDefault="00224D41">
            <w:pPr>
              <w:pStyle w:val="TableBodyText"/>
            </w:pPr>
            <w:r>
              <w:t>f98340fb-7c5b-4cdb-a00b-2ebdfa115a96</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DS-Replication-Synchronize</w:t>
            </w:r>
          </w:p>
        </w:tc>
        <w:tc>
          <w:tcPr>
            <w:tcW w:w="0" w:type="auto"/>
          </w:tcPr>
          <w:p w:rsidR="00197CA6" w:rsidRDefault="00224D41">
            <w:pPr>
              <w:pStyle w:val="TableBodyText"/>
            </w:pPr>
            <w:r>
              <w:t>1131f6ab-9c07-11d1-f79f-00c04fc2dcd2</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Enable-Per-User-Reversibly-Encrypted-Password</w:t>
            </w:r>
          </w:p>
        </w:tc>
        <w:tc>
          <w:tcPr>
            <w:tcW w:w="0" w:type="auto"/>
          </w:tcPr>
          <w:p w:rsidR="00197CA6" w:rsidRDefault="00224D41">
            <w:pPr>
              <w:pStyle w:val="TableBodyText"/>
            </w:pPr>
            <w:r>
              <w:t>05c74c5e-4deb-43b4-bd9f-86664c2a7fd5</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Generate-RSoP-Logging</w:t>
            </w:r>
          </w:p>
        </w:tc>
        <w:tc>
          <w:tcPr>
            <w:tcW w:w="0" w:type="auto"/>
          </w:tcPr>
          <w:p w:rsidR="00197CA6" w:rsidRDefault="00224D41">
            <w:pPr>
              <w:pStyle w:val="TableBodyText"/>
            </w:pPr>
            <w:r>
              <w:t>b7b1b3de-ab09-4242-9e30-9980e5d322f7</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Generate-RSoP-Planning</w:t>
            </w:r>
          </w:p>
        </w:tc>
        <w:tc>
          <w:tcPr>
            <w:tcW w:w="0" w:type="auto"/>
          </w:tcPr>
          <w:p w:rsidR="00197CA6" w:rsidRDefault="00224D41">
            <w:pPr>
              <w:pStyle w:val="TableBodyText"/>
            </w:pPr>
            <w:r>
              <w:t>b7b1b3dd-ab09-4242-9e30-9980e5d322f7</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Manage-Optional-Features</w:t>
            </w:r>
          </w:p>
        </w:tc>
        <w:tc>
          <w:tcPr>
            <w:tcW w:w="0" w:type="auto"/>
          </w:tcPr>
          <w:p w:rsidR="00197CA6" w:rsidRDefault="00224D41">
            <w:pPr>
              <w:pStyle w:val="TableBodyText"/>
            </w:pPr>
            <w:r>
              <w:t>7c0e2a7c-a419-48e4-a995-10180aad54dd</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Migrate-SID-History</w:t>
            </w:r>
          </w:p>
        </w:tc>
        <w:tc>
          <w:tcPr>
            <w:tcW w:w="0" w:type="auto"/>
          </w:tcPr>
          <w:p w:rsidR="00197CA6" w:rsidRDefault="00224D41">
            <w:pPr>
              <w:pStyle w:val="TableBodyText"/>
            </w:pPr>
            <w:r>
              <w:t>ba33815a-4f93-4c76-87f3-57574bff8109</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lastRenderedPageBreak/>
              <w:t>msmq-Open-Connector</w:t>
            </w:r>
          </w:p>
        </w:tc>
        <w:tc>
          <w:tcPr>
            <w:tcW w:w="0" w:type="auto"/>
          </w:tcPr>
          <w:p w:rsidR="00197CA6" w:rsidRDefault="00224D41">
            <w:pPr>
              <w:pStyle w:val="TableBodyText"/>
            </w:pPr>
            <w:r>
              <w:t>b4e60130-df3f-11d1-9c86-006008764d0e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msmq-Peek</w:t>
            </w:r>
          </w:p>
        </w:tc>
        <w:tc>
          <w:tcPr>
            <w:tcW w:w="0" w:type="auto"/>
          </w:tcPr>
          <w:p w:rsidR="00197CA6" w:rsidRDefault="00224D41">
            <w:pPr>
              <w:pStyle w:val="TableBodyText"/>
            </w:pPr>
            <w:r>
              <w:t>06bd3201-df3e-11d1-9c86-006008764d0e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msmq-Peek-computer-Journal</w:t>
            </w:r>
          </w:p>
        </w:tc>
        <w:tc>
          <w:tcPr>
            <w:tcW w:w="0" w:type="auto"/>
          </w:tcPr>
          <w:p w:rsidR="00197CA6" w:rsidRDefault="00224D41">
            <w:pPr>
              <w:pStyle w:val="TableBodyText"/>
            </w:pPr>
            <w:r>
              <w:t>4b6e08c3-df3c-11d1-9c86-006008764d0e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msmq-Peek-Dead-Letter</w:t>
            </w:r>
          </w:p>
        </w:tc>
        <w:tc>
          <w:tcPr>
            <w:tcW w:w="0" w:type="auto"/>
          </w:tcPr>
          <w:p w:rsidR="00197CA6" w:rsidRDefault="00224D41">
            <w:pPr>
              <w:pStyle w:val="TableBodyText"/>
            </w:pPr>
            <w:r>
              <w:t>4b6e08c1-df3c-11d1-9c86-006008764d0e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msmq-Receive</w:t>
            </w:r>
          </w:p>
        </w:tc>
        <w:tc>
          <w:tcPr>
            <w:tcW w:w="0" w:type="auto"/>
          </w:tcPr>
          <w:p w:rsidR="00197CA6" w:rsidRDefault="00224D41">
            <w:pPr>
              <w:pStyle w:val="TableBodyText"/>
            </w:pPr>
            <w:r>
              <w:t>06bd3200-df3e-11d1-9c86-006008764d0e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msmq-Receive-computer-Journal</w:t>
            </w:r>
          </w:p>
        </w:tc>
        <w:tc>
          <w:tcPr>
            <w:tcW w:w="0" w:type="auto"/>
          </w:tcPr>
          <w:p w:rsidR="00197CA6" w:rsidRDefault="00224D41">
            <w:pPr>
              <w:pStyle w:val="TableBodyText"/>
            </w:pPr>
            <w:r>
              <w:t>4b6e08c2-df3c-11d1-9c86-006008764d0e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msmq-Receive-Dead-Letter</w:t>
            </w:r>
          </w:p>
        </w:tc>
        <w:tc>
          <w:tcPr>
            <w:tcW w:w="0" w:type="auto"/>
          </w:tcPr>
          <w:p w:rsidR="00197CA6" w:rsidRDefault="00224D41">
            <w:pPr>
              <w:pStyle w:val="TableBodyText"/>
            </w:pPr>
            <w:r>
              <w:t>4b6e08c0-df3c-11d1-9c86-006008764d0e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msmq-Receive-journal</w:t>
            </w:r>
          </w:p>
        </w:tc>
        <w:tc>
          <w:tcPr>
            <w:tcW w:w="0" w:type="auto"/>
          </w:tcPr>
          <w:p w:rsidR="00197CA6" w:rsidRDefault="00224D41">
            <w:pPr>
              <w:pStyle w:val="TableBodyText"/>
            </w:pPr>
            <w:r>
              <w:t>06bd3203-df3e-11d1-9c86-006008764d0e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msmq-Send</w:t>
            </w:r>
          </w:p>
        </w:tc>
        <w:tc>
          <w:tcPr>
            <w:tcW w:w="0" w:type="auto"/>
          </w:tcPr>
          <w:p w:rsidR="00197CA6" w:rsidRDefault="00224D41">
            <w:pPr>
              <w:pStyle w:val="TableBodyText"/>
            </w:pPr>
            <w:r>
              <w:t>06bd3202-df3e-11d1-9c86-006008764d0e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Open-Address-Book</w:t>
            </w:r>
          </w:p>
        </w:tc>
        <w:tc>
          <w:tcPr>
            <w:tcW w:w="0" w:type="auto"/>
          </w:tcPr>
          <w:p w:rsidR="00197CA6" w:rsidRDefault="00224D41">
            <w:pPr>
              <w:pStyle w:val="TableBodyText"/>
            </w:pPr>
            <w:r>
              <w:t>a1990816-4298-11d1-ade2-00c04fd8d5cd</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Read-Only-Replication-Secret-Synchronization</w:t>
            </w:r>
          </w:p>
        </w:tc>
        <w:tc>
          <w:tcPr>
            <w:tcW w:w="0" w:type="auto"/>
          </w:tcPr>
          <w:p w:rsidR="00197CA6" w:rsidRDefault="00224D41">
            <w:pPr>
              <w:pStyle w:val="TableBodyText"/>
            </w:pPr>
            <w:r>
              <w:t>1131f6ae-9c07-11d1-f79f-00c04fc2dcd2</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Reanimate-Tombstones</w:t>
            </w:r>
          </w:p>
        </w:tc>
        <w:tc>
          <w:tcPr>
            <w:tcW w:w="0" w:type="auto"/>
          </w:tcPr>
          <w:p w:rsidR="00197CA6" w:rsidRDefault="00224D41">
            <w:pPr>
              <w:pStyle w:val="TableBodyText"/>
            </w:pPr>
            <w:r>
              <w:t>45ec5156-db7e-47bb-b53f-dbeb2d03c40f</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Recalculate-Hierarchy</w:t>
            </w:r>
          </w:p>
        </w:tc>
        <w:tc>
          <w:tcPr>
            <w:tcW w:w="0" w:type="auto"/>
          </w:tcPr>
          <w:p w:rsidR="00197CA6" w:rsidRDefault="00224D41">
            <w:pPr>
              <w:pStyle w:val="TableBodyText"/>
            </w:pPr>
            <w:r>
              <w:t>0bc1554e-0a99-11d1-adbb-00c04fd8d5cd</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Recalculate-Security-Inheritance</w:t>
            </w:r>
          </w:p>
        </w:tc>
        <w:tc>
          <w:tcPr>
            <w:tcW w:w="0" w:type="auto"/>
          </w:tcPr>
          <w:p w:rsidR="00197CA6" w:rsidRDefault="00224D41">
            <w:pPr>
              <w:pStyle w:val="TableBodyText"/>
            </w:pPr>
            <w:r>
              <w:t>62dd28a8-7f46-11d2-b9ad-00c04f79f805</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Receive-As</w:t>
            </w:r>
          </w:p>
        </w:tc>
        <w:tc>
          <w:tcPr>
            <w:tcW w:w="0" w:type="auto"/>
          </w:tcPr>
          <w:p w:rsidR="00197CA6" w:rsidRDefault="00224D41">
            <w:pPr>
              <w:pStyle w:val="TableBodyText"/>
            </w:pPr>
            <w:r>
              <w:t>ab721a56-1e2f-11d0-9819-00aa0040529b</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lastRenderedPageBreak/>
              <w:t>Refresh-Group-Cache</w:t>
            </w:r>
          </w:p>
        </w:tc>
        <w:tc>
          <w:tcPr>
            <w:tcW w:w="0" w:type="auto"/>
          </w:tcPr>
          <w:p w:rsidR="00197CA6" w:rsidRDefault="00224D41">
            <w:pPr>
              <w:pStyle w:val="TableBodyText"/>
            </w:pPr>
            <w:r>
              <w:t>9432c620-033c-4db7-8b58-14ef6d0bf477</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Reload-SSL-Certificate</w:t>
            </w:r>
          </w:p>
        </w:tc>
        <w:tc>
          <w:tcPr>
            <w:tcW w:w="0" w:type="auto"/>
          </w:tcPr>
          <w:p w:rsidR="00197CA6" w:rsidRDefault="00224D41">
            <w:pPr>
              <w:pStyle w:val="TableBodyText"/>
            </w:pPr>
            <w:r>
              <w:t>1a60ea8d-58a6-4b20-bcdc-fb71eb8a9ff8</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Run-Protect_Admin_Groups-Task</w:t>
            </w:r>
          </w:p>
        </w:tc>
        <w:tc>
          <w:tcPr>
            <w:tcW w:w="0" w:type="auto"/>
          </w:tcPr>
          <w:p w:rsidR="00197CA6" w:rsidRDefault="00224D41">
            <w:pPr>
              <w:pStyle w:val="TableBodyText"/>
            </w:pPr>
            <w:r>
              <w:t>7726b9d5-a4b4-4288-a6b2-dce952e80a7f</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SAM-Enumerate-Entire-Domain</w:t>
            </w:r>
          </w:p>
        </w:tc>
        <w:tc>
          <w:tcPr>
            <w:tcW w:w="0" w:type="auto"/>
          </w:tcPr>
          <w:p w:rsidR="00197CA6" w:rsidRDefault="00224D41">
            <w:pPr>
              <w:pStyle w:val="TableBodyText"/>
            </w:pPr>
            <w:r>
              <w:t>91d67418-0135-4acc-8d79-c08e857cfbec</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Send-As</w:t>
            </w:r>
          </w:p>
        </w:tc>
        <w:tc>
          <w:tcPr>
            <w:tcW w:w="0" w:type="auto"/>
          </w:tcPr>
          <w:p w:rsidR="00197CA6" w:rsidRDefault="00224D41">
            <w:pPr>
              <w:pStyle w:val="TableBodyText"/>
            </w:pPr>
            <w:r>
              <w:t>ab721a54-1e2f-11d0-9819-00aa0040529b</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Send-To</w:t>
            </w:r>
          </w:p>
        </w:tc>
        <w:tc>
          <w:tcPr>
            <w:tcW w:w="0" w:type="auto"/>
          </w:tcPr>
          <w:p w:rsidR="00197CA6" w:rsidRDefault="00224D41">
            <w:pPr>
              <w:pStyle w:val="TableBodyText"/>
            </w:pPr>
            <w:r>
              <w:t>ab721a55-1e2f-11d0-9819-00aa0040529b</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Unexpire-Password</w:t>
            </w:r>
          </w:p>
        </w:tc>
        <w:tc>
          <w:tcPr>
            <w:tcW w:w="0" w:type="auto"/>
          </w:tcPr>
          <w:p w:rsidR="00197CA6" w:rsidRDefault="00224D41">
            <w:pPr>
              <w:pStyle w:val="TableBodyText"/>
            </w:pPr>
            <w:r>
              <w:t>ccc2dc7d-a6ad-4a7a-8846-c04e3cc53501</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Update-Password-Not-Required-Bit</w:t>
            </w:r>
          </w:p>
        </w:tc>
        <w:tc>
          <w:tcPr>
            <w:tcW w:w="0" w:type="auto"/>
          </w:tcPr>
          <w:p w:rsidR="00197CA6" w:rsidRDefault="00224D41">
            <w:pPr>
              <w:pStyle w:val="TableBodyText"/>
            </w:pPr>
            <w:r>
              <w:t>280f369c-67c7-438e-ae98-1d46f3c6f541</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Update-Schema-Cache</w:t>
            </w:r>
          </w:p>
        </w:tc>
        <w:tc>
          <w:tcPr>
            <w:tcW w:w="0" w:type="auto"/>
          </w:tcPr>
          <w:p w:rsidR="00197CA6" w:rsidRDefault="00224D41">
            <w:pPr>
              <w:pStyle w:val="TableBodyText"/>
            </w:pPr>
            <w:r>
              <w:t>be2bb760-7f46-11d2-b9ad-00c04f79f805</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User-Change-Password</w:t>
            </w:r>
          </w:p>
        </w:tc>
        <w:tc>
          <w:tcPr>
            <w:tcW w:w="0" w:type="auto"/>
          </w:tcPr>
          <w:p w:rsidR="00197CA6" w:rsidRDefault="00224D41">
            <w:pPr>
              <w:pStyle w:val="TableBodyText"/>
            </w:pPr>
            <w:r>
              <w:t>ab721a53-1e2f-11d0-9819-00aa0040529b</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User-Force-Change-Password</w:t>
            </w:r>
          </w:p>
        </w:tc>
        <w:tc>
          <w:tcPr>
            <w:tcW w:w="0" w:type="auto"/>
          </w:tcPr>
          <w:p w:rsidR="00197CA6" w:rsidRDefault="00224D41">
            <w:pPr>
              <w:pStyle w:val="TableBodyText"/>
            </w:pPr>
            <w:r>
              <w:t>00299570-246d-11d0-a768-00aa006e0529</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DS-Clone-Domain-Controller</w:t>
            </w:r>
          </w:p>
        </w:tc>
        <w:tc>
          <w:tcPr>
            <w:tcW w:w="0" w:type="auto"/>
          </w:tcPr>
          <w:p w:rsidR="00197CA6" w:rsidRDefault="00224D41">
            <w:pPr>
              <w:pStyle w:val="TableBodyText"/>
            </w:pPr>
            <w:r>
              <w:t>3e0f7e18-2c7a-4c10-ba82-4d926db99a3e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DS-Read-Partition-Secrets</w:t>
            </w:r>
          </w:p>
        </w:tc>
        <w:tc>
          <w:tcPr>
            <w:tcW w:w="0" w:type="auto"/>
          </w:tcPr>
          <w:p w:rsidR="00197CA6" w:rsidRDefault="00224D41">
            <w:pPr>
              <w:pStyle w:val="TableBodyText"/>
            </w:pPr>
            <w:r>
              <w:t>084c93a2-620d-4879-a836-f0ae47de0e89</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DS-Write-Partition-Secrets</w:t>
            </w:r>
          </w:p>
        </w:tc>
        <w:tc>
          <w:tcPr>
            <w:tcW w:w="0" w:type="auto"/>
          </w:tcPr>
          <w:p w:rsidR="00197CA6" w:rsidRDefault="00224D41">
            <w:pPr>
              <w:pStyle w:val="TableBodyText"/>
            </w:pPr>
            <w:r>
              <w:t>94825a8d-b171-4116-8146-1e34d8f54401</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DS-Set-Owner</w:t>
            </w:r>
          </w:p>
        </w:tc>
        <w:tc>
          <w:tcPr>
            <w:tcW w:w="0" w:type="auto"/>
          </w:tcPr>
          <w:p w:rsidR="00197CA6" w:rsidRDefault="00224D41">
            <w:pPr>
              <w:pStyle w:val="TableBodyText"/>
            </w:pPr>
            <w:r>
              <w:t>4125c71f-7fac-4ff0-bcb7-f09a41325286</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lastRenderedPageBreak/>
              <w:t>DS-Bypass-Quota</w:t>
            </w:r>
          </w:p>
        </w:tc>
        <w:tc>
          <w:tcPr>
            <w:tcW w:w="0" w:type="auto"/>
          </w:tcPr>
          <w:p w:rsidR="00197CA6" w:rsidRDefault="00224D41">
            <w:pPr>
              <w:pStyle w:val="TableBodyText"/>
            </w:pPr>
            <w:r>
              <w:t>88a9933e-e5c8-4f2a-9dd7-2527416b8092</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DS-Validated-Write-Computer</w:t>
            </w:r>
          </w:p>
        </w:tc>
        <w:tc>
          <w:tcPr>
            <w:tcW w:w="0" w:type="auto"/>
          </w:tcPr>
          <w:p w:rsidR="00197CA6" w:rsidRDefault="00224D41">
            <w:pPr>
              <w:pStyle w:val="TableBodyText"/>
            </w:pPr>
            <w:r>
              <w:t>9b026da6-0d3c-465c-8bee-5199d7165cba</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bl>
    <w:p w:rsidR="00197CA6" w:rsidRDefault="00197CA6"/>
    <w:p w:rsidR="00197CA6" w:rsidRDefault="00224D41">
      <w:pPr>
        <w:pStyle w:val="Heading5"/>
      </w:pPr>
      <w:bookmarkStart w:id="1418" w:name="section_20504d6043ec458fbc7a754eb64446df"/>
      <w:bookmarkStart w:id="1419" w:name="_Toc33698319"/>
      <w:r>
        <w:t>Validated Writes</w:t>
      </w:r>
      <w:bookmarkEnd w:id="1418"/>
      <w:bookmarkEnd w:id="1419"/>
    </w:p>
    <w:p w:rsidR="00197CA6" w:rsidRDefault="00224D41">
      <w:r>
        <w:t xml:space="preserve">In </w:t>
      </w:r>
      <w:hyperlink w:anchor="gt_e467d927-17bf-49c9-98d1-96ddf61ddd90">
        <w:r>
          <w:rPr>
            <w:rStyle w:val="HyperlinkGreen"/>
            <w:b/>
          </w:rPr>
          <w:t>Active Directory</w:t>
        </w:r>
      </w:hyperlink>
      <w:r>
        <w:t xml:space="preserve">, write access to an </w:t>
      </w:r>
      <w:hyperlink w:anchor="gt_8bb43a65-7a8c-4585-a7ed-23044772f8ca">
        <w:r>
          <w:rPr>
            <w:rStyle w:val="HyperlinkGreen"/>
            <w:b/>
          </w:rPr>
          <w:t>object's</w:t>
        </w:r>
      </w:hyperlink>
      <w:r>
        <w:t xml:space="preserve"> </w:t>
      </w:r>
      <w:hyperlink w:anchor="gt_108a1419-49a9-4d19-b6ca-7206aa726b3f">
        <w:r>
          <w:rPr>
            <w:rStyle w:val="HyperlinkGreen"/>
            <w:b/>
          </w:rPr>
          <w:t>attributes</w:t>
        </w:r>
      </w:hyperlink>
      <w:r>
        <w:t xml:space="preserve"> is controlled by using the RIGHT_DS_WRITE_PROPERTY (WP) access right. However, that would allow any value that is </w:t>
      </w:r>
      <w:r>
        <w:t xml:space="preserve">permissible by the attribute </w:t>
      </w:r>
      <w:hyperlink w:anchor="gt_fd49ea36-576c-4417-93bd-d1ac63e71093">
        <w:r>
          <w:rPr>
            <w:rStyle w:val="HyperlinkGreen"/>
            <w:b/>
          </w:rPr>
          <w:t>schema</w:t>
        </w:r>
      </w:hyperlink>
      <w:r>
        <w:t xml:space="preserve"> to be written to the attribute with no value checking performed. There are cases where validation of the attribute values being written, beyond that required </w:t>
      </w:r>
      <w:r>
        <w:t>by the schema, is necessary before writing them to an object in order to maintain integrity constraints. Active Directory extends the standard access control mechanism to allow such additional validation semantics to be incorporated by using a mechanism ca</w:t>
      </w:r>
      <w:r>
        <w:t xml:space="preserve">lled "validated write rights". The attributes to which the validated write rights apply, and the specific validations performed, are specified in section </w:t>
      </w:r>
      <w:hyperlink w:anchor="Section_c714e48cea2148b0913dfc065ab3dda3" w:history="1">
        <w:r>
          <w:rPr>
            <w:rStyle w:val="Hyperlink"/>
          </w:rPr>
          <w:t>3.1.1.5.3.1</w:t>
        </w:r>
      </w:hyperlink>
      <w:r>
        <w:t>.</w:t>
      </w:r>
    </w:p>
    <w:p w:rsidR="00197CA6" w:rsidRDefault="00224D41">
      <w:r>
        <w:t xml:space="preserve">A validated write right is not identified by a specific bit in an </w:t>
      </w:r>
      <w:hyperlink w:anchor="gt_462f2aa7-2cfc-404a-b479-30f127c512b1">
        <w:r>
          <w:rPr>
            <w:rStyle w:val="HyperlinkGreen"/>
            <w:b/>
          </w:rPr>
          <w:t>access mask</w:t>
        </w:r>
      </w:hyperlink>
      <w:r>
        <w:t xml:space="preserve"> as the standard access rights are. Instead, each validated write right is identified by a </w:t>
      </w:r>
      <w:hyperlink w:anchor="gt_f49694cc-c350-462d-ab8e-816f0103c6c1">
        <w:r>
          <w:rPr>
            <w:rStyle w:val="HyperlinkGreen"/>
            <w:b/>
          </w:rPr>
          <w:t>GUID</w:t>
        </w:r>
      </w:hyperlink>
      <w:r>
        <w:t xml:space="preserve">. This GUID is the value of the schemaIDGUID attribute from the attributeSchema object of the attribute where the validated write is defined. An </w:t>
      </w:r>
      <w:hyperlink w:anchor="gt_b581857f-39aa-4979-876b-daba67a40f15">
        <w:r>
          <w:rPr>
            <w:rStyle w:val="HyperlinkGreen"/>
            <w:b/>
          </w:rPr>
          <w:t>ACE</w:t>
        </w:r>
      </w:hyperlink>
      <w:r>
        <w:t xml:space="preserve"> that grants or denies a validated write right specifies the RIGHT_DS_WRITE_PROPERTY_EXTENDED (VW) bit in the </w:t>
      </w:r>
      <w:r>
        <w:rPr>
          <w:b/>
        </w:rPr>
        <w:t>ACCESS_MASK</w:t>
      </w:r>
      <w:r>
        <w:t xml:space="preserve"> field and the GUID identifying the particular validated write right in the </w:t>
      </w:r>
      <w:r>
        <w:rPr>
          <w:b/>
        </w:rPr>
        <w:t>ObjectType</w:t>
      </w:r>
      <w:r>
        <w:t xml:space="preserve"> field of the ACE. If the </w:t>
      </w:r>
      <w:r>
        <w:rPr>
          <w:b/>
        </w:rPr>
        <w:t>ObjectType</w:t>
      </w:r>
      <w:r>
        <w:t xml:space="preserve"> field does n</w:t>
      </w:r>
      <w:r>
        <w:t xml:space="preserve">ot contain a GUID, the ACE is deemed to control the right to perform all validated write operations associated with the object. As with </w:t>
      </w:r>
      <w:hyperlink w:anchor="gt_42f6c9e0-a2b3-4bc3-9b87-fdb902e5505e">
        <w:r>
          <w:rPr>
            <w:rStyle w:val="HyperlinkGreen"/>
            <w:b/>
          </w:rPr>
          <w:t>control access rights</w:t>
        </w:r>
      </w:hyperlink>
      <w:r>
        <w:t>, each validated write right is repre</w:t>
      </w:r>
      <w:r>
        <w:t xml:space="preserve">sented by an </w:t>
      </w:r>
      <w:hyperlink w:anchor="gt_c2c67596-8d8f-42b9-9c70-1c4f7c952200">
        <w:r>
          <w:rPr>
            <w:rStyle w:val="HyperlinkGreen"/>
            <w:b/>
          </w:rPr>
          <w:t>object of class</w:t>
        </w:r>
      </w:hyperlink>
      <w:r>
        <w:t xml:space="preserve"> controlAccessRight in the </w:t>
      </w:r>
      <w:hyperlink w:anchor="gt_a1b2a99c-af78-43d6-8461-ccbc1d9b7552">
        <w:r>
          <w:rPr>
            <w:rStyle w:val="HyperlinkGreen"/>
            <w:b/>
          </w:rPr>
          <w:t>Extended-Rights container</w:t>
        </w:r>
      </w:hyperlink>
      <w:r>
        <w:t xml:space="preserve"> for convenience and easy identification by Active D</w:t>
      </w:r>
      <w:r>
        <w:t xml:space="preserve">irectory administrative tools. Note that these objects are not integral to evaluating access to an </w:t>
      </w:r>
      <w:hyperlink w:anchor="gt_b242435b-73cc-4c4e-95f0-b2a2ff680493">
        <w:r>
          <w:rPr>
            <w:rStyle w:val="HyperlinkGreen"/>
            <w:b/>
          </w:rPr>
          <w:t>update</w:t>
        </w:r>
      </w:hyperlink>
      <w:r>
        <w:t xml:space="preserve"> operation and, therefore, their presence is not required for the proper functioning of t</w:t>
      </w:r>
      <w:r>
        <w:t>he access control mechanism. The predefined list of validated write rights in Active Directory cannot be extended by application developers.</w:t>
      </w:r>
    </w:p>
    <w:p w:rsidR="00197CA6" w:rsidRDefault="00224D41">
      <w:r>
        <w:t xml:space="preserve">The attributes to which the validated write rights apply to, and the specific validations performed, are specified </w:t>
      </w:r>
      <w:r>
        <w:t xml:space="preserve">in section </w:t>
      </w:r>
      <w:hyperlink w:anchor="Section_b2e5d03cae3b4dab8441388789dd2438" w:history="1">
        <w:r>
          <w:rPr>
            <w:rStyle w:val="Hyperlink"/>
          </w:rPr>
          <w:t>3.1.1.5.3.1.1</w:t>
        </w:r>
      </w:hyperlink>
      <w:r>
        <w:t>. The following table summarizes the validated write rights, and the corresponding GUID value identifying each right, that can be specified in an ACE that is supported by a</w:t>
      </w:r>
      <w:r>
        <w:t>pplicable Windows Server releases.</w:t>
      </w:r>
    </w:p>
    <w:p w:rsidR="00197CA6" w:rsidRDefault="00224D41">
      <w:r>
        <w:t xml:space="preserve">The table contains information for the following products. See section </w:t>
      </w:r>
      <w:hyperlink w:anchor="Section_c4084c23aa9c47a7bdba9d6bd7a16e24" w:history="1">
        <w:r>
          <w:rPr>
            <w:rStyle w:val="Hyperlink"/>
          </w:rPr>
          <w:t>3</w:t>
        </w:r>
      </w:hyperlink>
      <w:r>
        <w:t xml:space="preserve"> for more information.</w:t>
      </w:r>
    </w:p>
    <w:p w:rsidR="00197CA6" w:rsidRDefault="00224D41">
      <w:pPr>
        <w:pStyle w:val="ListParagraph"/>
        <w:numPr>
          <w:ilvl w:val="0"/>
          <w:numId w:val="241"/>
        </w:numPr>
      </w:pPr>
      <w:r>
        <w:t>A --&gt; Windows 2000</w:t>
      </w:r>
    </w:p>
    <w:p w:rsidR="00197CA6" w:rsidRDefault="00224D41">
      <w:pPr>
        <w:pStyle w:val="ListParagraph"/>
        <w:numPr>
          <w:ilvl w:val="0"/>
          <w:numId w:val="241"/>
        </w:numPr>
      </w:pPr>
      <w:r>
        <w:t>D --&gt; Windows Server 2003</w:t>
      </w:r>
    </w:p>
    <w:p w:rsidR="00197CA6" w:rsidRDefault="00224D41">
      <w:pPr>
        <w:pStyle w:val="ListParagraph"/>
        <w:numPr>
          <w:ilvl w:val="0"/>
          <w:numId w:val="241"/>
        </w:numPr>
      </w:pPr>
      <w:r>
        <w:t>DR2 --&gt; Windows Serve</w:t>
      </w:r>
      <w:r>
        <w:t>r 2003 R2</w:t>
      </w:r>
    </w:p>
    <w:p w:rsidR="00197CA6" w:rsidRDefault="00224D41">
      <w:pPr>
        <w:pStyle w:val="ListParagraph"/>
        <w:numPr>
          <w:ilvl w:val="0"/>
          <w:numId w:val="241"/>
        </w:numPr>
      </w:pPr>
      <w:r>
        <w:t>K --&gt; Windows Server 2008 AD DS</w:t>
      </w:r>
    </w:p>
    <w:p w:rsidR="00197CA6" w:rsidRDefault="00224D41">
      <w:pPr>
        <w:pStyle w:val="ListParagraph"/>
        <w:numPr>
          <w:ilvl w:val="0"/>
          <w:numId w:val="241"/>
        </w:numPr>
      </w:pPr>
      <w:r>
        <w:t>L --&gt; Windows Server 2008 AD LDS</w:t>
      </w:r>
    </w:p>
    <w:p w:rsidR="00197CA6" w:rsidRDefault="00224D41">
      <w:pPr>
        <w:pStyle w:val="ListParagraph"/>
        <w:numPr>
          <w:ilvl w:val="0"/>
          <w:numId w:val="241"/>
        </w:numPr>
      </w:pPr>
      <w:r>
        <w:t>N --&gt; Windows Server 2008 R2 AD DS</w:t>
      </w:r>
    </w:p>
    <w:p w:rsidR="00197CA6" w:rsidRDefault="00224D41">
      <w:pPr>
        <w:pStyle w:val="ListParagraph"/>
        <w:numPr>
          <w:ilvl w:val="0"/>
          <w:numId w:val="241"/>
        </w:numPr>
      </w:pPr>
      <w:r>
        <w:lastRenderedPageBreak/>
        <w:t>P --&gt; Windows Server 2008 R2 AD LDS</w:t>
      </w:r>
    </w:p>
    <w:p w:rsidR="00197CA6" w:rsidRDefault="00224D41">
      <w:pPr>
        <w:pStyle w:val="ListParagraph"/>
        <w:numPr>
          <w:ilvl w:val="0"/>
          <w:numId w:val="241"/>
        </w:numPr>
      </w:pPr>
      <w:r>
        <w:t>S --&gt; Windows Server 2012 AD DS</w:t>
      </w:r>
    </w:p>
    <w:p w:rsidR="00197CA6" w:rsidRDefault="00224D41">
      <w:pPr>
        <w:pStyle w:val="ListParagraph"/>
        <w:numPr>
          <w:ilvl w:val="0"/>
          <w:numId w:val="241"/>
        </w:numPr>
      </w:pPr>
      <w:r>
        <w:t>T --&gt; Windows Server 2012 AD LDS</w:t>
      </w:r>
    </w:p>
    <w:p w:rsidR="00197CA6" w:rsidRDefault="00224D41">
      <w:pPr>
        <w:pStyle w:val="ListParagraph"/>
        <w:numPr>
          <w:ilvl w:val="0"/>
          <w:numId w:val="241"/>
        </w:numPr>
      </w:pPr>
      <w:r>
        <w:t>V --&gt; Windows Server 2012 R2 AD DS</w:t>
      </w:r>
    </w:p>
    <w:p w:rsidR="00197CA6" w:rsidRDefault="00224D41">
      <w:pPr>
        <w:pStyle w:val="ListParagraph"/>
        <w:numPr>
          <w:ilvl w:val="0"/>
          <w:numId w:val="241"/>
        </w:numPr>
      </w:pPr>
      <w:r>
        <w:t>W --&gt; Wind</w:t>
      </w:r>
      <w:r>
        <w:t>ows Server 2012 R2 AD LDS</w:t>
      </w:r>
    </w:p>
    <w:p w:rsidR="00197CA6" w:rsidRDefault="00224D41">
      <w:pPr>
        <w:pStyle w:val="ListParagraph"/>
        <w:numPr>
          <w:ilvl w:val="0"/>
          <w:numId w:val="241"/>
        </w:numPr>
      </w:pPr>
      <w:r>
        <w:t>Y --&gt; Windows Server 2016 AD DS</w:t>
      </w:r>
    </w:p>
    <w:p w:rsidR="00197CA6" w:rsidRDefault="00224D41">
      <w:pPr>
        <w:pStyle w:val="ListParagraph"/>
        <w:numPr>
          <w:ilvl w:val="0"/>
          <w:numId w:val="241"/>
        </w:numPr>
      </w:pPr>
      <w:r>
        <w:t>Z --&gt; Windows Server 2016 AD LDS</w:t>
      </w:r>
    </w:p>
    <w:p w:rsidR="00197CA6" w:rsidRDefault="00224D41">
      <w:pPr>
        <w:pStyle w:val="ListParagraph"/>
        <w:numPr>
          <w:ilvl w:val="0"/>
          <w:numId w:val="241"/>
        </w:numPr>
      </w:pPr>
      <w:r>
        <w:t>B2 --&gt; Windows Server v1709 AD DS</w:t>
      </w:r>
    </w:p>
    <w:p w:rsidR="00197CA6" w:rsidRDefault="00224D41">
      <w:pPr>
        <w:pStyle w:val="ListParagraph"/>
        <w:numPr>
          <w:ilvl w:val="0"/>
          <w:numId w:val="241"/>
        </w:numPr>
      </w:pPr>
      <w:r>
        <w:t>C2 --&gt; Windows Server v1709 AD LDS</w:t>
      </w:r>
    </w:p>
    <w:p w:rsidR="00197CA6" w:rsidRDefault="00224D41">
      <w:pPr>
        <w:pStyle w:val="ListParagraph"/>
        <w:numPr>
          <w:ilvl w:val="0"/>
          <w:numId w:val="241"/>
        </w:numPr>
      </w:pPr>
      <w:r>
        <w:t>E2 --&gt; Windows Server v1803 AD DS</w:t>
      </w:r>
    </w:p>
    <w:p w:rsidR="00197CA6" w:rsidRDefault="00224D41">
      <w:pPr>
        <w:pStyle w:val="ListParagraph"/>
        <w:numPr>
          <w:ilvl w:val="0"/>
          <w:numId w:val="241"/>
        </w:numPr>
      </w:pPr>
      <w:r>
        <w:t>F2 --&gt; Windows Server v1803 AD LDS</w:t>
      </w:r>
    </w:p>
    <w:p w:rsidR="00197CA6" w:rsidRDefault="00224D41">
      <w:pPr>
        <w:pStyle w:val="ListParagraph"/>
        <w:numPr>
          <w:ilvl w:val="0"/>
          <w:numId w:val="241"/>
        </w:numPr>
      </w:pPr>
      <w:r>
        <w:t>H2 --&gt; Windows Server v1809</w:t>
      </w:r>
      <w:r>
        <w:t xml:space="preserve"> AD DS</w:t>
      </w:r>
    </w:p>
    <w:p w:rsidR="00197CA6" w:rsidRDefault="00224D41">
      <w:pPr>
        <w:pStyle w:val="ListParagraph"/>
        <w:numPr>
          <w:ilvl w:val="0"/>
          <w:numId w:val="241"/>
        </w:numPr>
      </w:pPr>
      <w:r>
        <w:t>I2 --&gt; Windows Server v1809 AD LDS</w:t>
      </w:r>
    </w:p>
    <w:p w:rsidR="00197CA6" w:rsidRDefault="00224D41">
      <w:pPr>
        <w:pStyle w:val="ListParagraph"/>
        <w:numPr>
          <w:ilvl w:val="0"/>
          <w:numId w:val="241"/>
        </w:numPr>
      </w:pPr>
      <w:r>
        <w:t>K2 --&gt; Windows Server 2019 AD DS</w:t>
      </w:r>
    </w:p>
    <w:p w:rsidR="00197CA6" w:rsidRDefault="00224D41">
      <w:pPr>
        <w:pStyle w:val="ListParagraph"/>
        <w:numPr>
          <w:ilvl w:val="0"/>
          <w:numId w:val="241"/>
        </w:numPr>
      </w:pPr>
      <w:r>
        <w:t>L2 --&gt; Windows Server 2019 AD LDS</w:t>
      </w:r>
    </w:p>
    <w:tbl>
      <w:tblPr>
        <w:tblStyle w:val="Table-ShadedHeader"/>
        <w:tblW w:w="0" w:type="auto"/>
        <w:tblLook w:val="04A0" w:firstRow="1" w:lastRow="0" w:firstColumn="1" w:lastColumn="0" w:noHBand="0" w:noVBand="1"/>
      </w:tblPr>
      <w:tblGrid>
        <w:gridCol w:w="2033"/>
        <w:gridCol w:w="3696"/>
        <w:gridCol w:w="751"/>
        <w:gridCol w:w="471"/>
        <w:gridCol w:w="443"/>
        <w:gridCol w:w="1052"/>
        <w:gridCol w:w="1029"/>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Validated write right symbol</w:t>
            </w:r>
          </w:p>
        </w:tc>
        <w:tc>
          <w:tcPr>
            <w:tcW w:w="0" w:type="auto"/>
          </w:tcPr>
          <w:p w:rsidR="00197CA6" w:rsidRDefault="00224D41">
            <w:pPr>
              <w:pStyle w:val="TableHeaderText"/>
            </w:pPr>
            <w:r>
              <w:t>Identifying GUID used in ACE</w:t>
            </w:r>
          </w:p>
        </w:tc>
        <w:tc>
          <w:tcPr>
            <w:tcW w:w="0" w:type="auto"/>
          </w:tcPr>
          <w:p w:rsidR="00197CA6" w:rsidRDefault="00224D41">
            <w:pPr>
              <w:pStyle w:val="TableHeaderText"/>
            </w:pPr>
            <w:r>
              <w:t>A, D, DR2</w:t>
            </w:r>
          </w:p>
        </w:tc>
        <w:tc>
          <w:tcPr>
            <w:tcW w:w="0" w:type="auto"/>
          </w:tcPr>
          <w:p w:rsidR="00197CA6" w:rsidRDefault="00224D41">
            <w:pPr>
              <w:pStyle w:val="TableHeaderText"/>
            </w:pPr>
            <w:r>
              <w:t>K, N</w:t>
            </w:r>
          </w:p>
        </w:tc>
        <w:tc>
          <w:tcPr>
            <w:tcW w:w="0" w:type="auto"/>
          </w:tcPr>
          <w:p w:rsidR="00197CA6" w:rsidRDefault="00224D41">
            <w:pPr>
              <w:pStyle w:val="TableHeaderText"/>
            </w:pPr>
            <w:r>
              <w:t>L, P</w:t>
            </w:r>
          </w:p>
        </w:tc>
        <w:tc>
          <w:tcPr>
            <w:tcW w:w="0" w:type="auto"/>
          </w:tcPr>
          <w:p w:rsidR="00197CA6" w:rsidRDefault="00224D41">
            <w:pPr>
              <w:pStyle w:val="TableHeaderText"/>
            </w:pPr>
            <w:r>
              <w:t>S, V, Y, B2, E2, H2, K2</w:t>
            </w:r>
          </w:p>
        </w:tc>
        <w:tc>
          <w:tcPr>
            <w:tcW w:w="0" w:type="auto"/>
          </w:tcPr>
          <w:p w:rsidR="00197CA6" w:rsidRDefault="00224D41">
            <w:pPr>
              <w:pStyle w:val="TableHeaderText"/>
            </w:pPr>
            <w:r>
              <w:t>T, W, Z, C2, F2, I2, L2</w:t>
            </w:r>
          </w:p>
        </w:tc>
      </w:tr>
      <w:tr w:rsidR="00197CA6" w:rsidTr="00197CA6">
        <w:tc>
          <w:tcPr>
            <w:tcW w:w="0" w:type="auto"/>
          </w:tcPr>
          <w:p w:rsidR="00197CA6" w:rsidRDefault="00224D41">
            <w:pPr>
              <w:pStyle w:val="TableBodyText"/>
            </w:pPr>
            <w:r>
              <w:t>Self-Membership</w:t>
            </w:r>
          </w:p>
        </w:tc>
        <w:tc>
          <w:tcPr>
            <w:tcW w:w="0" w:type="auto"/>
          </w:tcPr>
          <w:p w:rsidR="00197CA6" w:rsidRDefault="00224D41">
            <w:pPr>
              <w:pStyle w:val="TableBodyText"/>
            </w:pPr>
            <w:r>
              <w:t>bf9679c0-0de6-11d0-a285-00aa003049e2 (member attribute)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224D41">
            <w:pPr>
              <w:pStyle w:val="TableBodyText"/>
            </w:pPr>
            <w:r>
              <w:t>X</w:t>
            </w:r>
          </w:p>
        </w:tc>
      </w:tr>
      <w:tr w:rsidR="00197CA6" w:rsidTr="00197CA6">
        <w:tc>
          <w:tcPr>
            <w:tcW w:w="0" w:type="auto"/>
          </w:tcPr>
          <w:p w:rsidR="00197CA6" w:rsidRDefault="00224D41">
            <w:pPr>
              <w:pStyle w:val="TableBodyText"/>
            </w:pPr>
            <w:r>
              <w:t>Validated-DNS-Host-Name</w:t>
            </w:r>
          </w:p>
        </w:tc>
        <w:tc>
          <w:tcPr>
            <w:tcW w:w="0" w:type="auto"/>
          </w:tcPr>
          <w:p w:rsidR="00197CA6" w:rsidRDefault="00224D41">
            <w:pPr>
              <w:pStyle w:val="TableBodyText"/>
            </w:pPr>
            <w:r>
              <w:t>72e39547-7b18-11d1-adef-00c04fd8d5cd (dNSHostName attribute)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Validated-MS-DS-Additional-DNS-Host-Name</w:t>
            </w:r>
          </w:p>
        </w:tc>
        <w:tc>
          <w:tcPr>
            <w:tcW w:w="0" w:type="auto"/>
          </w:tcPr>
          <w:p w:rsidR="00197CA6" w:rsidRDefault="00224D41">
            <w:pPr>
              <w:pStyle w:val="TableBodyText"/>
            </w:pPr>
            <w:r>
              <w:t>80863791-dbe9-4eb8-837e-7f0ab55d9ac7 (msDS-AdditionalDnsHostName attribute)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Validated-MS-DS-Behavior-Version</w:t>
            </w:r>
          </w:p>
        </w:tc>
        <w:tc>
          <w:tcPr>
            <w:tcW w:w="0" w:type="auto"/>
          </w:tcPr>
          <w:p w:rsidR="00197CA6" w:rsidRDefault="00224D41">
            <w:pPr>
              <w:pStyle w:val="TableBodyText"/>
            </w:pPr>
            <w:r>
              <w:t>d31a8757-2447-4545-8081-3bb610cacbf2(msDS-Behavior-Version attribute)</w:t>
            </w: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r w:rsidR="00197CA6" w:rsidTr="00197CA6">
        <w:tc>
          <w:tcPr>
            <w:tcW w:w="0" w:type="auto"/>
          </w:tcPr>
          <w:p w:rsidR="00197CA6" w:rsidRDefault="00224D41">
            <w:pPr>
              <w:pStyle w:val="TableBodyText"/>
            </w:pPr>
            <w:r>
              <w:t>Validated-SPN</w:t>
            </w:r>
          </w:p>
        </w:tc>
        <w:tc>
          <w:tcPr>
            <w:tcW w:w="0" w:type="auto"/>
          </w:tcPr>
          <w:p w:rsidR="00197CA6" w:rsidRDefault="00224D41">
            <w:pPr>
              <w:pStyle w:val="TableBodyText"/>
            </w:pPr>
            <w:r>
              <w:t>f3a64788-5306-11d1-a9c5-0000f80367c1 (</w:t>
            </w:r>
            <w:r>
              <w:t>servicePrincipalName attribute)</w:t>
            </w:r>
          </w:p>
        </w:tc>
        <w:tc>
          <w:tcPr>
            <w:tcW w:w="0" w:type="auto"/>
          </w:tcPr>
          <w:p w:rsidR="00197CA6" w:rsidRDefault="00224D41">
            <w:pPr>
              <w:pStyle w:val="TableBodyText"/>
            </w:pPr>
            <w:r>
              <w:t>X</w:t>
            </w:r>
          </w:p>
        </w:tc>
        <w:tc>
          <w:tcPr>
            <w:tcW w:w="0" w:type="auto"/>
          </w:tcPr>
          <w:p w:rsidR="00197CA6" w:rsidRDefault="00224D41">
            <w:pPr>
              <w:pStyle w:val="TableBodyText"/>
            </w:pPr>
            <w:r>
              <w:t>X</w:t>
            </w:r>
          </w:p>
        </w:tc>
        <w:tc>
          <w:tcPr>
            <w:tcW w:w="0" w:type="auto"/>
          </w:tcPr>
          <w:p w:rsidR="00197CA6" w:rsidRDefault="00197CA6">
            <w:pPr>
              <w:pStyle w:val="TableBodyText"/>
            </w:pPr>
          </w:p>
        </w:tc>
        <w:tc>
          <w:tcPr>
            <w:tcW w:w="0" w:type="auto"/>
          </w:tcPr>
          <w:p w:rsidR="00197CA6" w:rsidRDefault="00224D41">
            <w:pPr>
              <w:pStyle w:val="TableBodyText"/>
            </w:pPr>
            <w:r>
              <w:t>X</w:t>
            </w:r>
          </w:p>
        </w:tc>
        <w:tc>
          <w:tcPr>
            <w:tcW w:w="0" w:type="auto"/>
          </w:tcPr>
          <w:p w:rsidR="00197CA6" w:rsidRDefault="00197CA6">
            <w:pPr>
              <w:pStyle w:val="TableBodyText"/>
            </w:pPr>
          </w:p>
        </w:tc>
      </w:tr>
    </w:tbl>
    <w:p w:rsidR="00197CA6" w:rsidRDefault="00197CA6"/>
    <w:p w:rsidR="00197CA6" w:rsidRDefault="00224D41">
      <w:pPr>
        <w:pStyle w:val="Heading4"/>
      </w:pPr>
      <w:bookmarkStart w:id="1420" w:name="section_dc1b0dbccee14661aa87810b3c6759ab"/>
      <w:bookmarkStart w:id="1421" w:name="_Toc33698320"/>
      <w:r>
        <w:t>Checking Access</w:t>
      </w:r>
      <w:bookmarkEnd w:id="1420"/>
      <w:bookmarkEnd w:id="1421"/>
      <w:r>
        <w:fldChar w:fldCharType="begin"/>
      </w:r>
      <w:r>
        <w:instrText xml:space="preserve"> XE "Authorization:security:access:checking"</w:instrText>
      </w:r>
      <w:r>
        <w:fldChar w:fldCharType="end"/>
      </w:r>
      <w:r>
        <w:fldChar w:fldCharType="begin"/>
      </w:r>
      <w:r>
        <w:instrText xml:space="preserve"> XE "Security:authorization:access:checking"</w:instrText>
      </w:r>
      <w:r>
        <w:fldChar w:fldCharType="end"/>
      </w:r>
    </w:p>
    <w:p w:rsidR="00197CA6" w:rsidRDefault="00224D41">
      <w:r>
        <w:t xml:space="preserve">Before performing a requested access on an </w:t>
      </w:r>
      <w:hyperlink w:anchor="gt_8bb43a65-7a8c-4585-a7ed-23044772f8ca">
        <w:r>
          <w:rPr>
            <w:rStyle w:val="HyperlinkGreen"/>
            <w:b/>
          </w:rPr>
          <w:t>o</w:t>
        </w:r>
        <w:r>
          <w:rPr>
            <w:rStyle w:val="HyperlinkGreen"/>
            <w:b/>
          </w:rPr>
          <w:t>bject</w:t>
        </w:r>
      </w:hyperlink>
      <w:r>
        <w:t xml:space="preserve"> in </w:t>
      </w:r>
      <w:hyperlink w:anchor="gt_e467d927-17bf-49c9-98d1-96ddf61ddd90">
        <w:r>
          <w:rPr>
            <w:rStyle w:val="HyperlinkGreen"/>
            <w:b/>
          </w:rPr>
          <w:t>Active Directory</w:t>
        </w:r>
      </w:hyperlink>
      <w:r>
        <w:t xml:space="preserve">, the </w:t>
      </w:r>
      <w:hyperlink w:anchor="gt_76a05049-3531-4abd-aec8-30e19954b4bd">
        <w:r>
          <w:rPr>
            <w:rStyle w:val="HyperlinkGreen"/>
            <w:b/>
          </w:rPr>
          <w:t>DC</w:t>
        </w:r>
      </w:hyperlink>
      <w:r>
        <w:t xml:space="preserve"> performs an </w:t>
      </w:r>
      <w:hyperlink w:anchor="gt_d7906f17-bb2c-4193-a3f0-848bcc351dec">
        <w:r>
          <w:rPr>
            <w:rStyle w:val="HyperlinkGreen"/>
            <w:b/>
          </w:rPr>
          <w:t>access check</w:t>
        </w:r>
      </w:hyperlink>
      <w:r>
        <w:t xml:space="preserve"> to confirm </w:t>
      </w:r>
      <w:r>
        <w:t xml:space="preserve">that the </w:t>
      </w:r>
      <w:hyperlink w:anchor="gt_88d49f20-6c95-4b64-a52c-c3eca2fe5709">
        <w:r>
          <w:rPr>
            <w:rStyle w:val="HyperlinkGreen"/>
            <w:b/>
          </w:rPr>
          <w:t>security context</w:t>
        </w:r>
      </w:hyperlink>
      <w:r>
        <w:t xml:space="preserve"> of the requester is authorized for the type of access requested. This determination is made by using the following information:</w:t>
      </w:r>
    </w:p>
    <w:p w:rsidR="00197CA6" w:rsidRDefault="00224D41">
      <w:pPr>
        <w:pStyle w:val="ListParagraph"/>
        <w:numPr>
          <w:ilvl w:val="0"/>
          <w:numId w:val="242"/>
        </w:numPr>
      </w:pPr>
      <w:r>
        <w:t>The requester's security context</w:t>
      </w:r>
    </w:p>
    <w:p w:rsidR="00197CA6" w:rsidRDefault="00224D41">
      <w:pPr>
        <w:pStyle w:val="ListParagraph"/>
        <w:numPr>
          <w:ilvl w:val="0"/>
          <w:numId w:val="242"/>
        </w:numPr>
      </w:pPr>
      <w:r>
        <w:t>The req</w:t>
      </w:r>
      <w:r>
        <w:t xml:space="preserve">uester's desired </w:t>
      </w:r>
      <w:hyperlink w:anchor="gt_462f2aa7-2cfc-404a-b479-30f127c512b1">
        <w:r>
          <w:rPr>
            <w:rStyle w:val="HyperlinkGreen"/>
            <w:b/>
          </w:rPr>
          <w:t>access mask</w:t>
        </w:r>
      </w:hyperlink>
    </w:p>
    <w:p w:rsidR="00197CA6" w:rsidRDefault="00224D41">
      <w:pPr>
        <w:pStyle w:val="ListParagraph"/>
        <w:numPr>
          <w:ilvl w:val="0"/>
          <w:numId w:val="242"/>
        </w:numPr>
      </w:pPr>
      <w:r>
        <w:lastRenderedPageBreak/>
        <w:t xml:space="preserve">An appropriate </w:t>
      </w:r>
      <w:hyperlink w:anchor="gt_e5213722-75a9-44e7-b026-8e4833f0d350">
        <w:r>
          <w:rPr>
            <w:rStyle w:val="HyperlinkGreen"/>
            <w:b/>
          </w:rPr>
          <w:t>security descriptor</w:t>
        </w:r>
      </w:hyperlink>
      <w:r>
        <w:t xml:space="preserve"> (the security descriptor used for the access check is typically the </w:t>
      </w:r>
      <w:r>
        <w:t xml:space="preserve">security descriptor of the object itself, but for some types of access the security descriptor of the object's parent and/or other objects in the </w:t>
      </w:r>
      <w:hyperlink w:anchor="gt_49ce3946-04d2-4cc9-9350-ebcd952b9ab9">
        <w:r>
          <w:rPr>
            <w:rStyle w:val="HyperlinkGreen"/>
            <w:b/>
          </w:rPr>
          <w:t>directory</w:t>
        </w:r>
      </w:hyperlink>
      <w:r>
        <w:t xml:space="preserve"> might be used).</w:t>
      </w:r>
    </w:p>
    <w:p w:rsidR="00197CA6" w:rsidRDefault="00224D41">
      <w:r>
        <w:t xml:space="preserve">Note that a special </w:t>
      </w:r>
      <w:hyperlink w:anchor="gt_8492780e-99e2-47ba-8553-aedb8de9f9c0">
        <w:r>
          <w:rPr>
            <w:rStyle w:val="HyperlinkGreen"/>
            <w:b/>
          </w:rPr>
          <w:t>principal</w:t>
        </w:r>
      </w:hyperlink>
      <w:r>
        <w:t xml:space="preserve"> called "Principal Self," identified by the fixed </w:t>
      </w:r>
      <w:hyperlink w:anchor="gt_83f2020d-0804-4840-a5ac-e06439d50f8d">
        <w:r>
          <w:rPr>
            <w:rStyle w:val="HyperlinkGreen"/>
            <w:b/>
          </w:rPr>
          <w:t>SID</w:t>
        </w:r>
      </w:hyperlink>
      <w:r>
        <w:t xml:space="preserve"> value of S-1-5-10, can appear in the </w:t>
      </w:r>
      <w:r>
        <w:rPr>
          <w:b/>
        </w:rPr>
        <w:t>SID</w:t>
      </w:r>
      <w:r>
        <w:t xml:space="preserve"> field of an </w:t>
      </w:r>
      <w:hyperlink w:anchor="gt_b581857f-39aa-4979-876b-daba67a40f15">
        <w:r>
          <w:rPr>
            <w:rStyle w:val="HyperlinkGreen"/>
            <w:b/>
          </w:rPr>
          <w:t>ACE</w:t>
        </w:r>
      </w:hyperlink>
      <w:r>
        <w:t xml:space="preserve"> in the security descriptor of an object. This fixed SID value represents the object itself in an ACE on a </w:t>
      </w:r>
      <w:hyperlink w:anchor="gt_4bb21ec2-b7ec-435d-9b7c-1eae5ad8f3da">
        <w:r>
          <w:rPr>
            <w:rStyle w:val="HyperlinkGreen"/>
            <w:b/>
          </w:rPr>
          <w:t>security principal object</w:t>
        </w:r>
      </w:hyperlink>
      <w:r>
        <w:t xml:space="preserve">. For example, </w:t>
      </w:r>
      <w:r>
        <w:t>when an ACE on a user object grants certain access rights to Principal Self, it essentially grants those access rights to the user represented by that object. During an access check for object O, if O!nTSecurityDescriptor contains any ACEs with the fixed S</w:t>
      </w:r>
      <w:r>
        <w:t>ID for Principal Self the server replaces them with O!objectSid before proceeding with the access check.</w:t>
      </w:r>
    </w:p>
    <w:p w:rsidR="00197CA6" w:rsidRDefault="00224D41">
      <w:r>
        <w:t>For the access check behavior described in the following sections, it is assumed that any security descriptor used as input to that process has already</w:t>
      </w:r>
      <w:r>
        <w:t xml:space="preserve"> undergone the SID substitution for Principal Self (as described in this section), if necessary.</w:t>
      </w:r>
    </w:p>
    <w:p w:rsidR="00197CA6" w:rsidRDefault="00224D41">
      <w:pPr>
        <w:pStyle w:val="Heading5"/>
      </w:pPr>
      <w:bookmarkStart w:id="1422" w:name="section_ee18efbfe8d44eb08b2779773e96d61f"/>
      <w:bookmarkStart w:id="1423" w:name="_Toc33698321"/>
      <w:r>
        <w:t>Null vs. Empty DACLs</w:t>
      </w:r>
      <w:bookmarkEnd w:id="1422"/>
      <w:bookmarkEnd w:id="1423"/>
    </w:p>
    <w:p w:rsidR="00197CA6" w:rsidRDefault="00224D41">
      <w:r>
        <w:t xml:space="preserve">The presence of a NULL </w:t>
      </w:r>
      <w:hyperlink w:anchor="gt_d727f612-7a45-48e4-9d87-71735d62b321">
        <w:r>
          <w:rPr>
            <w:rStyle w:val="HyperlinkGreen"/>
            <w:b/>
          </w:rPr>
          <w:t>DACL</w:t>
        </w:r>
      </w:hyperlink>
      <w:r>
        <w:t xml:space="preserve"> in the nTSecurityDescriptor </w:t>
      </w:r>
      <w:hyperlink w:anchor="gt_108a1419-49a9-4d19-b6ca-7206aa726b3f">
        <w:r>
          <w:rPr>
            <w:rStyle w:val="HyperlinkGreen"/>
            <w:b/>
          </w:rPr>
          <w:t>attribute</w:t>
        </w:r>
      </w:hyperlink>
      <w:r>
        <w:t xml:space="preserve"> of an </w:t>
      </w:r>
      <w:hyperlink w:anchor="gt_8bb43a65-7a8c-4585-a7ed-23044772f8ca">
        <w:r>
          <w:rPr>
            <w:rStyle w:val="HyperlinkGreen"/>
            <w:b/>
          </w:rPr>
          <w:t>object</w:t>
        </w:r>
      </w:hyperlink>
      <w:r>
        <w:t xml:space="preserve"> grants full access to the object to any </w:t>
      </w:r>
      <w:hyperlink w:anchor="gt_8492780e-99e2-47ba-8553-aedb8de9f9c0">
        <w:r>
          <w:rPr>
            <w:rStyle w:val="HyperlinkGreen"/>
            <w:b/>
          </w:rPr>
          <w:t>principal</w:t>
        </w:r>
      </w:hyperlink>
      <w:r>
        <w:t xml:space="preserve"> that requests it;</w:t>
      </w:r>
      <w:r>
        <w:t xml:space="preserve"> normal </w:t>
      </w:r>
      <w:hyperlink w:anchor="gt_d7906f17-bb2c-4193-a3f0-848bcc351dec">
        <w:r>
          <w:rPr>
            <w:rStyle w:val="HyperlinkGreen"/>
            <w:b/>
          </w:rPr>
          <w:t>access checks</w:t>
        </w:r>
      </w:hyperlink>
      <w:r>
        <w:t xml:space="preserve"> are not performed with respect to the object.</w:t>
      </w:r>
    </w:p>
    <w:p w:rsidR="00197CA6" w:rsidRDefault="00224D41">
      <w:r>
        <w:t xml:space="preserve">An empty DACL, on the other hand, is a properly allocated and initialized DACL containing no </w:t>
      </w:r>
      <w:hyperlink w:anchor="gt_b581857f-39aa-4979-876b-daba67a40f15">
        <w:r>
          <w:rPr>
            <w:rStyle w:val="HyperlinkGreen"/>
            <w:b/>
          </w:rPr>
          <w:t>ACEs</w:t>
        </w:r>
      </w:hyperlink>
      <w:r>
        <w:t>. An empty DACL in the nTSecurityDescriptor attribute of an object grants no access to the object. Note that even with an empty DACL, some rights are implied. For example, the current OWNER of an object is implicitly grante</w:t>
      </w:r>
      <w:r>
        <w:t>d RIGHT_READ_CONTROL and RIGHT_WRITE_DAC access. If the user possesses the SE_TAKE_OWNERSHIP_PRIVILEGE, then RIGHT_WRITE_OWNER access is implied.</w:t>
      </w:r>
    </w:p>
    <w:p w:rsidR="00197CA6" w:rsidRDefault="00224D41">
      <w:pPr>
        <w:pStyle w:val="Heading5"/>
      </w:pPr>
      <w:bookmarkStart w:id="1424" w:name="section_c55e113e25a245ebabbabf5a9e521a8f"/>
      <w:bookmarkStart w:id="1425" w:name="_Toc33698322"/>
      <w:r>
        <w:t>Checking Simple Access</w:t>
      </w:r>
      <w:bookmarkEnd w:id="1424"/>
      <w:bookmarkEnd w:id="1425"/>
    </w:p>
    <w:p w:rsidR="00197CA6" w:rsidRDefault="00224D41">
      <w:r>
        <w:t xml:space="preserve">When evaluating standard access rights specified in simple </w:t>
      </w:r>
      <w:hyperlink w:anchor="gt_b581857f-39aa-4979-876b-daba67a40f15">
        <w:r>
          <w:rPr>
            <w:rStyle w:val="HyperlinkGreen"/>
            <w:b/>
          </w:rPr>
          <w:t>ACEs</w:t>
        </w:r>
      </w:hyperlink>
      <w:r>
        <w:t xml:space="preserve"> for an </w:t>
      </w:r>
      <w:hyperlink w:anchor="gt_e467d927-17bf-49c9-98d1-96ddf61ddd90">
        <w:r>
          <w:rPr>
            <w:rStyle w:val="HyperlinkGreen"/>
            <w:b/>
          </w:rPr>
          <w:t>Active Directory</w:t>
        </w:r>
      </w:hyperlink>
      <w:r>
        <w:t xml:space="preserve"> </w:t>
      </w:r>
      <w:hyperlink w:anchor="gt_8bb43a65-7a8c-4585-a7ed-23044772f8ca">
        <w:r>
          <w:rPr>
            <w:rStyle w:val="HyperlinkGreen"/>
            <w:b/>
          </w:rPr>
          <w:t>object</w:t>
        </w:r>
      </w:hyperlink>
      <w:r>
        <w:t xml:space="preserve">, the </w:t>
      </w:r>
      <w:hyperlink w:anchor="gt_e5213722-75a9-44e7-b026-8e4833f0d350">
        <w:r>
          <w:rPr>
            <w:rStyle w:val="HyperlinkGreen"/>
            <w:b/>
          </w:rPr>
          <w:t>security descriptor</w:t>
        </w:r>
      </w:hyperlink>
      <w:r>
        <w:t xml:space="preserve"> of the object is used. Let G and D denote the access rights that are granted and denied, respectively, on the object. Set both to a value of 0 initially.</w:t>
      </w:r>
    </w:p>
    <w:p w:rsidR="00197CA6" w:rsidRDefault="00224D41">
      <w:r>
        <w:t xml:space="preserve">The following rules are used to determine the </w:t>
      </w:r>
      <w:hyperlink w:anchor="gt_5946f74c-27ca-4ef8-8630-f1a06cd8d59e">
        <w:r>
          <w:rPr>
            <w:rStyle w:val="HyperlinkGreen"/>
            <w:b/>
          </w:rPr>
          <w:t>authorization</w:t>
        </w:r>
      </w:hyperlink>
      <w:r>
        <w:t xml:space="preserve"> for the requester's </w:t>
      </w:r>
      <w:hyperlink w:anchor="gt_88d49f20-6c95-4b64-a52c-c3eca2fe5709">
        <w:r>
          <w:rPr>
            <w:rStyle w:val="HyperlinkGreen"/>
            <w:b/>
          </w:rPr>
          <w:t>security context</w:t>
        </w:r>
      </w:hyperlink>
      <w:r>
        <w:t>:</w:t>
      </w:r>
    </w:p>
    <w:p w:rsidR="00197CA6" w:rsidRDefault="00224D41">
      <w:pPr>
        <w:pStyle w:val="ListParagraph"/>
        <w:numPr>
          <w:ilvl w:val="0"/>
          <w:numId w:val="243"/>
        </w:numPr>
      </w:pPr>
      <w:r>
        <w:t xml:space="preserve">If the security descriptor has no </w:t>
      </w:r>
      <w:hyperlink w:anchor="gt_d727f612-7a45-48e4-9d87-71735d62b321">
        <w:r>
          <w:rPr>
            <w:rStyle w:val="HyperlinkGreen"/>
            <w:b/>
          </w:rPr>
          <w:t>DACL</w:t>
        </w:r>
      </w:hyperlink>
      <w:r>
        <w:t xml:space="preserve"> or its "DACL Present" (DP) bit is not set, then grant the requester all possible access rights on the object.</w:t>
      </w:r>
    </w:p>
    <w:p w:rsidR="00197CA6" w:rsidRDefault="00224D41">
      <w:pPr>
        <w:pStyle w:val="ListParagraph"/>
        <w:numPr>
          <w:ilvl w:val="0"/>
          <w:numId w:val="243"/>
        </w:numPr>
      </w:pPr>
      <w:r>
        <w:t>If the DACL does not have any ACE, then grant the requester no access rights on the object.</w:t>
      </w:r>
    </w:p>
    <w:p w:rsidR="00197CA6" w:rsidRDefault="00224D41">
      <w:pPr>
        <w:pStyle w:val="ListParagraph"/>
        <w:numPr>
          <w:ilvl w:val="0"/>
          <w:numId w:val="243"/>
        </w:numPr>
      </w:pPr>
      <w:r>
        <w:t xml:space="preserve">If the </w:t>
      </w:r>
      <w:hyperlink w:anchor="gt_83f2020d-0804-4840-a5ac-e06439d50f8d">
        <w:r>
          <w:rPr>
            <w:rStyle w:val="HyperlinkGreen"/>
            <w:b/>
          </w:rPr>
          <w:t>SID</w:t>
        </w:r>
      </w:hyperlink>
      <w:r>
        <w:t xml:space="preserve"> in the Owner field of the object's security descriptor matches any SID in the requester's security context, then add the bits "Read Control" (RC), "Write DACL" (WD) and "Write Owner" (WO) to G.</w:t>
      </w:r>
    </w:p>
    <w:p w:rsidR="00197CA6" w:rsidRDefault="00224D41">
      <w:pPr>
        <w:pStyle w:val="ListParagraph"/>
        <w:numPr>
          <w:ilvl w:val="0"/>
          <w:numId w:val="243"/>
        </w:numPr>
      </w:pPr>
      <w:r>
        <w:t>Evaluate the DACL by exa</w:t>
      </w:r>
      <w:r>
        <w:t>mining each ACE in sequence, starting with the first ACE. Perform the following sequence of actions for each ACE in the order as shown. Let the ACCESS_MASK field of the ACE have a value M.</w:t>
      </w:r>
    </w:p>
    <w:p w:rsidR="00197CA6" w:rsidRDefault="00224D41">
      <w:pPr>
        <w:pStyle w:val="ListParagraph"/>
        <w:numPr>
          <w:ilvl w:val="1"/>
          <w:numId w:val="244"/>
        </w:numPr>
      </w:pPr>
      <w:r>
        <w:t>If the "Inherit Only" (IO) flag is set in the ACE, skip the ACE.</w:t>
      </w:r>
    </w:p>
    <w:p w:rsidR="00197CA6" w:rsidRDefault="00224D41">
      <w:pPr>
        <w:pStyle w:val="ListParagraph"/>
        <w:numPr>
          <w:ilvl w:val="1"/>
          <w:numId w:val="244"/>
        </w:numPr>
      </w:pPr>
      <w:r>
        <w:t>If</w:t>
      </w:r>
      <w:r>
        <w:t xml:space="preserve"> the SID in the ACE does not match any SID in the requester's security context, skip the ACE.</w:t>
      </w:r>
    </w:p>
    <w:p w:rsidR="00197CA6" w:rsidRDefault="00224D41">
      <w:pPr>
        <w:pStyle w:val="ListParagraph"/>
        <w:numPr>
          <w:ilvl w:val="1"/>
          <w:numId w:val="244"/>
        </w:numPr>
      </w:pPr>
      <w:r>
        <w:t>If the ACE type is "Access Denied" and the access rights in M are not in G, then add the rights in M to D.</w:t>
      </w:r>
    </w:p>
    <w:p w:rsidR="00197CA6" w:rsidRDefault="00224D41">
      <w:pPr>
        <w:pStyle w:val="ListParagraph"/>
        <w:numPr>
          <w:ilvl w:val="1"/>
          <w:numId w:val="244"/>
        </w:numPr>
      </w:pPr>
      <w:r>
        <w:t>If the ACE type is "Access Allowed" and the access righ</w:t>
      </w:r>
      <w:r>
        <w:t>ts in M are not in D, then add the rights in M to G.</w:t>
      </w:r>
    </w:p>
    <w:p w:rsidR="00197CA6" w:rsidRDefault="00224D41">
      <w:pPr>
        <w:pStyle w:val="ListParagraph"/>
        <w:numPr>
          <w:ilvl w:val="0"/>
          <w:numId w:val="243"/>
        </w:numPr>
      </w:pPr>
      <w:r>
        <w:lastRenderedPageBreak/>
        <w:t xml:space="preserve">When the end of the DACL is reached, the access rights in G is the maximum standard access available to the requester on the object. Check the requested </w:t>
      </w:r>
      <w:hyperlink w:anchor="gt_462f2aa7-2cfc-404a-b479-30f127c512b1">
        <w:r>
          <w:rPr>
            <w:rStyle w:val="HyperlinkGreen"/>
            <w:b/>
          </w:rPr>
          <w:t>access mask</w:t>
        </w:r>
      </w:hyperlink>
      <w:r>
        <w:t xml:space="preserve"> against the access rights granted in G.</w:t>
      </w:r>
    </w:p>
    <w:p w:rsidR="00197CA6" w:rsidRDefault="00224D41">
      <w:pPr>
        <w:pStyle w:val="Heading5"/>
      </w:pPr>
      <w:bookmarkStart w:id="1426" w:name="section_3da5080dde254ac89f2b982709253dfb"/>
      <w:bookmarkStart w:id="1427" w:name="_Toc33698323"/>
      <w:r>
        <w:t>Checking Object-Specific Access</w:t>
      </w:r>
      <w:bookmarkEnd w:id="1426"/>
      <w:bookmarkEnd w:id="1427"/>
    </w:p>
    <w:p w:rsidR="00197CA6" w:rsidRDefault="00224D41">
      <w:r>
        <w:t xml:space="preserve">This section describes how </w:t>
      </w:r>
      <w:hyperlink w:anchor="gt_8bb43a65-7a8c-4585-a7ed-23044772f8ca">
        <w:r>
          <w:rPr>
            <w:rStyle w:val="HyperlinkGreen"/>
            <w:b/>
          </w:rPr>
          <w:t>object</w:t>
        </w:r>
      </w:hyperlink>
      <w:r>
        <w:t xml:space="preserve">-specific access rights on </w:t>
      </w:r>
      <w:hyperlink w:anchor="gt_e467d927-17bf-49c9-98d1-96ddf61ddd90">
        <w:r>
          <w:rPr>
            <w:rStyle w:val="HyperlinkGreen"/>
            <w:b/>
          </w:rPr>
          <w:t>Active Directory</w:t>
        </w:r>
      </w:hyperlink>
      <w:r>
        <w:t xml:space="preserve"> objects are evaluated, with the exception of access rights representing </w:t>
      </w:r>
      <w:hyperlink w:anchor="gt_42f6c9e0-a2b3-4bc3-9b87-fdb902e5505e">
        <w:r>
          <w:rPr>
            <w:rStyle w:val="HyperlinkGreen"/>
            <w:b/>
          </w:rPr>
          <w:t>control access rights</w:t>
        </w:r>
      </w:hyperlink>
      <w:r>
        <w:t xml:space="preserve"> and validated write rights. That is the subject of the subs</w:t>
      </w:r>
      <w:r>
        <w:t xml:space="preserve">equent sections. </w:t>
      </w:r>
    </w:p>
    <w:p w:rsidR="00197CA6" w:rsidRDefault="00224D41">
      <w:r>
        <w:t xml:space="preserve">When evaluating object-specific access rights specified in object-specific </w:t>
      </w:r>
      <w:hyperlink w:anchor="gt_b581857f-39aa-4979-876b-daba67a40f15">
        <w:r>
          <w:rPr>
            <w:rStyle w:val="HyperlinkGreen"/>
            <w:b/>
          </w:rPr>
          <w:t>ACEs</w:t>
        </w:r>
      </w:hyperlink>
      <w:r>
        <w:t xml:space="preserve"> for an Active Directory object, the </w:t>
      </w:r>
      <w:hyperlink w:anchor="gt_e5213722-75a9-44e7-b026-8e4833f0d350">
        <w:r>
          <w:rPr>
            <w:rStyle w:val="HyperlinkGreen"/>
            <w:b/>
          </w:rPr>
          <w:t>security descriptor</w:t>
        </w:r>
      </w:hyperlink>
      <w:r>
        <w:t xml:space="preserve"> of the object (or its parent) is used along with a three-level "object type tree" associated with that object. For an object O that is the subject of an </w:t>
      </w:r>
      <w:hyperlink w:anchor="gt_d7906f17-bb2c-4193-a3f0-848bcc351dec">
        <w:r>
          <w:rPr>
            <w:rStyle w:val="HyperlinkGreen"/>
            <w:b/>
          </w:rPr>
          <w:t>access check</w:t>
        </w:r>
      </w:hyperlink>
      <w:r>
        <w:t>, the o</w:t>
      </w:r>
      <w:r>
        <w:t>bject type tree T(V, E) consists of nodes V={v</w:t>
      </w:r>
      <w:r>
        <w:rPr>
          <w:vertAlign w:val="subscript"/>
        </w:rPr>
        <w:t>1</w:t>
      </w:r>
      <w:r>
        <w:t>, v</w:t>
      </w:r>
      <w:r>
        <w:rPr>
          <w:vertAlign w:val="subscript"/>
        </w:rPr>
        <w:t>2</w:t>
      </w:r>
      <w:r>
        <w:t>, ...}, edges E={e</w:t>
      </w:r>
      <w:r>
        <w:rPr>
          <w:vertAlign w:val="subscript"/>
        </w:rPr>
        <w:t>1</w:t>
      </w:r>
      <w:r>
        <w:t>, e</w:t>
      </w:r>
      <w:r>
        <w:rPr>
          <w:vertAlign w:val="subscript"/>
        </w:rPr>
        <w:t>2</w:t>
      </w:r>
      <w:r>
        <w:t xml:space="preserve">, ...}, and a GUID-valued label for each node in V indicated by </w:t>
      </w:r>
      <w:r>
        <w:rPr>
          <w:i/>
        </w:rPr>
        <w:t>Guid(v)</w:t>
      </w:r>
      <w:r>
        <w:t>, and is constructed as follows:</w:t>
      </w:r>
    </w:p>
    <w:p w:rsidR="00197CA6" w:rsidRDefault="00224D41">
      <w:pPr>
        <w:pStyle w:val="ListParagraph"/>
        <w:numPr>
          <w:ilvl w:val="0"/>
          <w:numId w:val="245"/>
        </w:numPr>
      </w:pPr>
      <w:r>
        <w:t xml:space="preserve">Let O be an </w:t>
      </w:r>
      <w:hyperlink w:anchor="gt_c2c67596-8d8f-42b9-9c70-1c4f7c952200">
        <w:r>
          <w:rPr>
            <w:rStyle w:val="HyperlinkGreen"/>
            <w:b/>
          </w:rPr>
          <w:t>object of class</w:t>
        </w:r>
      </w:hyperlink>
      <w:r>
        <w:t xml:space="preserve"> c, and let A={a</w:t>
      </w:r>
      <w:r>
        <w:rPr>
          <w:vertAlign w:val="subscript"/>
        </w:rPr>
        <w:t>1</w:t>
      </w:r>
      <w:r>
        <w:t>, a</w:t>
      </w:r>
      <w:r>
        <w:rPr>
          <w:vertAlign w:val="subscript"/>
        </w:rPr>
        <w:t>2</w:t>
      </w:r>
      <w:r>
        <w:t xml:space="preserve">, ...} be the set of </w:t>
      </w:r>
      <w:hyperlink w:anchor="gt_108a1419-49a9-4d19-b6ca-7206aa726b3f">
        <w:r>
          <w:rPr>
            <w:rStyle w:val="HyperlinkGreen"/>
            <w:b/>
          </w:rPr>
          <w:t>attributes</w:t>
        </w:r>
      </w:hyperlink>
      <w:r>
        <w:t xml:space="preserve"> that instances of class c can contain. For each attribute a</w:t>
      </w:r>
      <w:r>
        <w:rPr>
          <w:vertAlign w:val="subscript"/>
        </w:rPr>
        <w:t>i</w:t>
      </w:r>
      <w:r>
        <w:t xml:space="preserve"> that is an element of A, if a</w:t>
      </w:r>
      <w:r>
        <w:rPr>
          <w:vertAlign w:val="subscript"/>
        </w:rPr>
        <w:t>i</w:t>
      </w:r>
      <w:r>
        <w:t>.attributeSecurityGUID ≠ NULL, then</w:t>
      </w:r>
      <w:r>
        <w:t xml:space="preserve"> let p</w:t>
      </w:r>
      <w:r>
        <w:rPr>
          <w:vertAlign w:val="subscript"/>
        </w:rPr>
        <w:t>i</w:t>
      </w:r>
      <w:r>
        <w:t xml:space="preserve"> denote the </w:t>
      </w:r>
      <w:hyperlink w:anchor="gt_dc3c2e4a-3b46-4284-973e-cc0e362a3264">
        <w:r>
          <w:rPr>
            <w:rStyle w:val="HyperlinkGreen"/>
            <w:b/>
          </w:rPr>
          <w:t>property set</w:t>
        </w:r>
      </w:hyperlink>
      <w:r>
        <w:t xml:space="preserve"> of which a</w:t>
      </w:r>
      <w:r>
        <w:rPr>
          <w:vertAlign w:val="subscript"/>
        </w:rPr>
        <w:t>i</w:t>
      </w:r>
      <w:r>
        <w:t xml:space="preserve"> is a member and let Guid(p</w:t>
      </w:r>
      <w:r>
        <w:rPr>
          <w:vertAlign w:val="subscript"/>
        </w:rPr>
        <w:t>i</w:t>
      </w:r>
      <w:r>
        <w:t>) = a</w:t>
      </w:r>
      <w:r>
        <w:rPr>
          <w:vertAlign w:val="subscript"/>
        </w:rPr>
        <w:t>i</w:t>
      </w:r>
      <w:r>
        <w:t xml:space="preserve">.attributeSecurityGUID (see Property Set in section </w:t>
      </w:r>
      <w:hyperlink w:anchor="Section_5859bab0f5454db680c69798b484b3d8" w:history="1">
        <w:r>
          <w:rPr>
            <w:rStyle w:val="Hyperlink"/>
          </w:rPr>
          <w:t>3.1.1</w:t>
        </w:r>
        <w:r>
          <w:rPr>
            <w:rStyle w:val="Hyperlink"/>
          </w:rPr>
          <w:t>.2</w:t>
        </w:r>
      </w:hyperlink>
      <w:r>
        <w:t>). Let P be the union of all such sets {p</w:t>
      </w:r>
      <w:r>
        <w:rPr>
          <w:vertAlign w:val="subscript"/>
        </w:rPr>
        <w:t>i</w:t>
      </w:r>
      <w:r>
        <w:t>}.</w:t>
      </w:r>
    </w:p>
    <w:p w:rsidR="00197CA6" w:rsidRDefault="00224D41">
      <w:pPr>
        <w:pStyle w:val="ListParagraph"/>
        <w:numPr>
          <w:ilvl w:val="0"/>
          <w:numId w:val="245"/>
        </w:numPr>
      </w:pPr>
      <w:r>
        <w:t>Add c to V as the root node of the tree and set Guid(c) to c!schemaIDGUID.</w:t>
      </w:r>
    </w:p>
    <w:p w:rsidR="00197CA6" w:rsidRDefault="00224D41">
      <w:pPr>
        <w:pStyle w:val="ListParagraph"/>
        <w:numPr>
          <w:ilvl w:val="0"/>
          <w:numId w:val="245"/>
        </w:numPr>
      </w:pPr>
      <w:r>
        <w:t>For every property set p</w:t>
      </w:r>
      <w:r>
        <w:rPr>
          <w:vertAlign w:val="subscript"/>
        </w:rPr>
        <w:t>i</w:t>
      </w:r>
      <w:r>
        <w:t xml:space="preserve"> that is an element of P, add a node p</w:t>
      </w:r>
      <w:r>
        <w:rPr>
          <w:vertAlign w:val="subscript"/>
        </w:rPr>
        <w:t>i</w:t>
      </w:r>
      <w:r>
        <w:t xml:space="preserve"> to V and Guid(p</w:t>
      </w:r>
      <w:r>
        <w:rPr>
          <w:vertAlign w:val="subscript"/>
        </w:rPr>
        <w:t>i</w:t>
      </w:r>
      <w:r>
        <w:t>) is as specified earlier.</w:t>
      </w:r>
    </w:p>
    <w:p w:rsidR="00197CA6" w:rsidRDefault="00224D41">
      <w:pPr>
        <w:pStyle w:val="ListParagraph"/>
        <w:numPr>
          <w:ilvl w:val="0"/>
          <w:numId w:val="245"/>
        </w:numPr>
      </w:pPr>
      <w:r>
        <w:t>For every attribute a</w:t>
      </w:r>
      <w:r>
        <w:rPr>
          <w:vertAlign w:val="subscript"/>
        </w:rPr>
        <w:t>i</w:t>
      </w:r>
      <w:r>
        <w:t xml:space="preserve"> tha</w:t>
      </w:r>
      <w:r>
        <w:t>t is an element of A, add a node a</w:t>
      </w:r>
      <w:r>
        <w:rPr>
          <w:vertAlign w:val="subscript"/>
        </w:rPr>
        <w:t>i</w:t>
      </w:r>
      <w:r>
        <w:t xml:space="preserve"> to V and set Guid(a</w:t>
      </w:r>
      <w:r>
        <w:rPr>
          <w:vertAlign w:val="subscript"/>
        </w:rPr>
        <w:t>i</w:t>
      </w:r>
      <w:r>
        <w:t>) to a</w:t>
      </w:r>
      <w:r>
        <w:rPr>
          <w:vertAlign w:val="subscript"/>
        </w:rPr>
        <w:t>i</w:t>
      </w:r>
      <w:r>
        <w:t>!schemaIDGUID.</w:t>
      </w:r>
    </w:p>
    <w:p w:rsidR="00197CA6" w:rsidRDefault="00224D41">
      <w:pPr>
        <w:pStyle w:val="ListParagraph"/>
        <w:numPr>
          <w:ilvl w:val="0"/>
          <w:numId w:val="245"/>
        </w:numPr>
      </w:pPr>
      <w:r>
        <w:t>For every property set p</w:t>
      </w:r>
      <w:r>
        <w:rPr>
          <w:vertAlign w:val="subscript"/>
        </w:rPr>
        <w:t>i</w:t>
      </w:r>
      <w:r>
        <w:t xml:space="preserve"> that is an element of P, add an edge (c, p</w:t>
      </w:r>
      <w:r>
        <w:rPr>
          <w:vertAlign w:val="subscript"/>
        </w:rPr>
        <w:t>i</w:t>
      </w:r>
      <w:r>
        <w:t>) to E such that p</w:t>
      </w:r>
      <w:r>
        <w:rPr>
          <w:vertAlign w:val="subscript"/>
        </w:rPr>
        <w:t>i</w:t>
      </w:r>
      <w:r>
        <w:t xml:space="preserve"> is a child of c.</w:t>
      </w:r>
    </w:p>
    <w:p w:rsidR="00197CA6" w:rsidRDefault="00224D41">
      <w:pPr>
        <w:pStyle w:val="ListParagraph"/>
        <w:numPr>
          <w:ilvl w:val="0"/>
          <w:numId w:val="245"/>
        </w:numPr>
      </w:pPr>
      <w:r>
        <w:t>For every attribute a</w:t>
      </w:r>
      <w:r>
        <w:rPr>
          <w:vertAlign w:val="subscript"/>
        </w:rPr>
        <w:t>i</w:t>
      </w:r>
      <w:r>
        <w:t xml:space="preserve"> that is an element of A, if there exists a proper</w:t>
      </w:r>
      <w:r>
        <w:t>ty set p</w:t>
      </w:r>
      <w:r>
        <w:rPr>
          <w:vertAlign w:val="subscript"/>
        </w:rPr>
        <w:t>i</w:t>
      </w:r>
      <w:r>
        <w:t xml:space="preserve"> that is an element of P of which a</w:t>
      </w:r>
      <w:r>
        <w:rPr>
          <w:vertAlign w:val="subscript"/>
        </w:rPr>
        <w:t>i</w:t>
      </w:r>
      <w:r>
        <w:t xml:space="preserve"> is a member then add an edge (p</w:t>
      </w:r>
      <w:r>
        <w:rPr>
          <w:vertAlign w:val="subscript"/>
        </w:rPr>
        <w:t>i</w:t>
      </w:r>
      <w:r>
        <w:t>, a</w:t>
      </w:r>
      <w:r>
        <w:rPr>
          <w:vertAlign w:val="subscript"/>
        </w:rPr>
        <w:t>i</w:t>
      </w:r>
      <w:r>
        <w:t>) to E such that a</w:t>
      </w:r>
      <w:r>
        <w:rPr>
          <w:vertAlign w:val="subscript"/>
        </w:rPr>
        <w:t>i</w:t>
      </w:r>
      <w:r>
        <w:t xml:space="preserve"> is a child of p</w:t>
      </w:r>
      <w:r>
        <w:rPr>
          <w:vertAlign w:val="subscript"/>
        </w:rPr>
        <w:t>i</w:t>
      </w:r>
      <w:r>
        <w:t>; otherwise add an edge (c, a</w:t>
      </w:r>
      <w:r>
        <w:rPr>
          <w:vertAlign w:val="subscript"/>
        </w:rPr>
        <w:t>i</w:t>
      </w:r>
      <w:r>
        <w:t>) to E such that a</w:t>
      </w:r>
      <w:r>
        <w:rPr>
          <w:vertAlign w:val="subscript"/>
        </w:rPr>
        <w:t>i</w:t>
      </w:r>
      <w:r>
        <w:t xml:space="preserve"> is a child of c.</w:t>
      </w:r>
    </w:p>
    <w:p w:rsidR="00197CA6" w:rsidRDefault="00224D41">
      <w:r>
        <w:rPr>
          <w:b/>
        </w:rPr>
        <w:t>Note</w:t>
      </w:r>
      <w:r>
        <w:t>  The object type tree used during an access check can include only</w:t>
      </w:r>
      <w:r>
        <w:t xml:space="preserve"> a subset of the property set (see Property Set in section </w:t>
      </w:r>
      <w:hyperlink w:anchor="Section_177c0db5fa124c31b75a473425ce9cca" w:history="1">
        <w:r>
          <w:rPr>
            <w:rStyle w:val="Hyperlink"/>
          </w:rPr>
          <w:t>3.1.1.2.3.3</w:t>
        </w:r>
      </w:hyperlink>
      <w:r>
        <w:t>) nodes and a subset of the attribute nodes that the requester is interested in. An object type tree for an object</w:t>
      </w:r>
      <w:r>
        <w:t xml:space="preserve"> is illustrated by the following figure.</w:t>
      </w:r>
    </w:p>
    <w:p w:rsidR="00197CA6" w:rsidRDefault="00224D41">
      <w:r>
        <w:rPr>
          <w:noProof/>
        </w:rPr>
        <w:drawing>
          <wp:inline distT="0" distB="0" distL="0" distR="0">
            <wp:extent cx="5534025" cy="2562225"/>
            <wp:effectExtent l="19050" t="0" r="9525" b="0"/>
            <wp:docPr id="5561" name="MS-ADTS_pict3783f69f-35c1-4112-b823-0bdde2387a5a.png" descr="An object type tree" title="An object typ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ADTS_pict3783f69f-35c1-4112-b823-0bdde2387a5a.png" descr="An object type tree" title="An object type tree"/>
                    <pic:cNvPicPr>
                      <a:picLocks noChangeAspect="1" noChangeArrowheads="1"/>
                    </pic:cNvPicPr>
                  </pic:nvPicPr>
                  <pic:blipFill>
                    <a:blip r:embed="rId529" cstate="print"/>
                    <a:srcRect/>
                    <a:stretch>
                      <a:fillRect/>
                    </a:stretch>
                  </pic:blipFill>
                  <pic:spPr bwMode="auto">
                    <a:xfrm>
                      <a:off x="0" y="0"/>
                      <a:ext cx="5534025" cy="2562225"/>
                    </a:xfrm>
                    <a:prstGeom prst="rect">
                      <a:avLst/>
                    </a:prstGeom>
                    <a:noFill/>
                    <a:ln w="9525">
                      <a:noFill/>
                      <a:miter lim="800000"/>
                      <a:headEnd/>
                      <a:tailEnd/>
                    </a:ln>
                  </pic:spPr>
                </pic:pic>
              </a:graphicData>
            </a:graphic>
          </wp:inline>
        </w:drawing>
      </w:r>
    </w:p>
    <w:p w:rsidR="00197CA6" w:rsidRDefault="00224D41">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t>: An object type tree</w:t>
      </w:r>
    </w:p>
    <w:p w:rsidR="00197CA6" w:rsidRDefault="00224D41">
      <w:r>
        <w:t>Let r be the root node of the object type tree T. Further, label each node v that is an element of V with two additional labels called Grant(v) and Deny(v) in</w:t>
      </w:r>
      <w:r>
        <w:t>dicating the access rights that are granted and denied, respectively, at that node. Set both labels to a value 0 initially for every node.</w:t>
      </w:r>
    </w:p>
    <w:p w:rsidR="00197CA6" w:rsidRDefault="00224D41">
      <w:r>
        <w:t xml:space="preserve">The following rules are used to determine the </w:t>
      </w:r>
      <w:hyperlink w:anchor="gt_5946f74c-27ca-4ef8-8630-f1a06cd8d59e">
        <w:r>
          <w:rPr>
            <w:rStyle w:val="HyperlinkGreen"/>
            <w:b/>
          </w:rPr>
          <w:t>authoriza</w:t>
        </w:r>
        <w:r>
          <w:rPr>
            <w:rStyle w:val="HyperlinkGreen"/>
            <w:b/>
          </w:rPr>
          <w:t>tion</w:t>
        </w:r>
      </w:hyperlink>
      <w:r>
        <w:t xml:space="preserve"> for the requester's </w:t>
      </w:r>
      <w:hyperlink w:anchor="gt_88d49f20-6c95-4b64-a52c-c3eca2fe5709">
        <w:r>
          <w:rPr>
            <w:rStyle w:val="HyperlinkGreen"/>
            <w:b/>
          </w:rPr>
          <w:t>security context</w:t>
        </w:r>
      </w:hyperlink>
      <w:r>
        <w:t>:</w:t>
      </w:r>
    </w:p>
    <w:p w:rsidR="00197CA6" w:rsidRDefault="00224D41">
      <w:pPr>
        <w:pStyle w:val="ListParagraph"/>
        <w:numPr>
          <w:ilvl w:val="0"/>
          <w:numId w:val="246"/>
        </w:numPr>
      </w:pPr>
      <w:r>
        <w:t xml:space="preserve">If the security descriptor of object O has no </w:t>
      </w:r>
      <w:hyperlink w:anchor="gt_d727f612-7a45-48e4-9d87-71735d62b321">
        <w:r>
          <w:rPr>
            <w:rStyle w:val="HyperlinkGreen"/>
            <w:b/>
          </w:rPr>
          <w:t>DACL</w:t>
        </w:r>
      </w:hyperlink>
      <w:r>
        <w:t xml:space="preserve"> or its "DACL Present" (DP) bit is not </w:t>
      </w:r>
      <w:r>
        <w:t>set, then grant the requester all possible access rights on the object.</w:t>
      </w:r>
    </w:p>
    <w:p w:rsidR="00197CA6" w:rsidRDefault="00224D41">
      <w:pPr>
        <w:pStyle w:val="ListParagraph"/>
        <w:numPr>
          <w:ilvl w:val="0"/>
          <w:numId w:val="246"/>
        </w:numPr>
      </w:pPr>
      <w:r>
        <w:t>If the DACL does not have any ACE, then grant the requester no access rights on the object.</w:t>
      </w:r>
    </w:p>
    <w:p w:rsidR="00197CA6" w:rsidRDefault="00224D41">
      <w:pPr>
        <w:pStyle w:val="ListParagraph"/>
        <w:numPr>
          <w:ilvl w:val="0"/>
          <w:numId w:val="246"/>
        </w:numPr>
      </w:pPr>
      <w:r>
        <w:t>Evaluate the DACL by examining each ACE in sequence, starting with the first ACE</w:t>
      </w:r>
      <w:r>
        <w:t xml:space="preserve">. Perform the following sequence of actions for each ACE in the order as shown. Let the ACCESS_MASK field of the ACE have a value M. </w:t>
      </w:r>
    </w:p>
    <w:p w:rsidR="00197CA6" w:rsidRDefault="00224D41">
      <w:pPr>
        <w:pStyle w:val="ListParagraph"/>
        <w:numPr>
          <w:ilvl w:val="1"/>
          <w:numId w:val="247"/>
        </w:numPr>
      </w:pPr>
      <w:r>
        <w:t xml:space="preserve">If the "Inherit Only" (IO) flag is set in the ACE, skip the ACE. </w:t>
      </w:r>
    </w:p>
    <w:p w:rsidR="00197CA6" w:rsidRDefault="00224D41">
      <w:pPr>
        <w:pStyle w:val="ListParagraph"/>
        <w:numPr>
          <w:ilvl w:val="1"/>
          <w:numId w:val="247"/>
        </w:numPr>
      </w:pPr>
      <w:r>
        <w:t xml:space="preserve">If the </w:t>
      </w:r>
      <w:hyperlink w:anchor="gt_83f2020d-0804-4840-a5ac-e06439d50f8d">
        <w:r>
          <w:rPr>
            <w:rStyle w:val="HyperlinkGreen"/>
            <w:b/>
          </w:rPr>
          <w:t>SID</w:t>
        </w:r>
      </w:hyperlink>
      <w:r>
        <w:t xml:space="preserve"> in the ACE does not match any SID in the requester's security context, skip the ACE. </w:t>
      </w:r>
    </w:p>
    <w:p w:rsidR="00197CA6" w:rsidRDefault="00224D41">
      <w:pPr>
        <w:pStyle w:val="ListParagraph"/>
        <w:numPr>
          <w:ilvl w:val="1"/>
          <w:numId w:val="247"/>
        </w:numPr>
      </w:pPr>
      <w:r>
        <w:t>If the ACE type is "Access Allowed" and the access rights in M are not in Deny(r), then add the rights in M to Grant(r) (where r denotes the root node of</w:t>
      </w:r>
      <w:r>
        <w:t xml:space="preserve"> object type tree T as stated above). For every descendant node u of r, if the rights in M are not in Deny(u), then add the rights in M to Grant(u).</w:t>
      </w:r>
    </w:p>
    <w:p w:rsidR="00197CA6" w:rsidRDefault="00224D41">
      <w:pPr>
        <w:pStyle w:val="ListParagraph"/>
        <w:numPr>
          <w:ilvl w:val="1"/>
          <w:numId w:val="247"/>
        </w:numPr>
      </w:pPr>
      <w:r>
        <w:t>If the ACE type is "Object Access Allowed" and the ObjectType field in the ACE is not present, then treat t</w:t>
      </w:r>
      <w:r>
        <w:t xml:space="preserve">he ACE type as "Access Allowed" and perform the action in 3.3. </w:t>
      </w:r>
    </w:p>
    <w:p w:rsidR="00197CA6" w:rsidRDefault="00224D41">
      <w:pPr>
        <w:pStyle w:val="ListParagraph"/>
        <w:numPr>
          <w:ilvl w:val="1"/>
          <w:numId w:val="247"/>
        </w:numPr>
      </w:pPr>
      <w:r>
        <w:t xml:space="preserve">If the ACE type is "Object Access Allowed" and the ObjectType field in the ACE contains a </w:t>
      </w:r>
      <w:hyperlink w:anchor="gt_f49694cc-c350-462d-ab8e-816f0103c6c1">
        <w:r>
          <w:rPr>
            <w:rStyle w:val="HyperlinkGreen"/>
            <w:b/>
          </w:rPr>
          <w:t>GUID</w:t>
        </w:r>
      </w:hyperlink>
      <w:r>
        <w:t xml:space="preserve"> value g: </w:t>
      </w:r>
    </w:p>
    <w:p w:rsidR="00197CA6" w:rsidRDefault="00224D41">
      <w:pPr>
        <w:pStyle w:val="ListParagraph"/>
      </w:pPr>
      <w:r>
        <w:t>If there exists no node v</w:t>
      </w:r>
      <w:r>
        <w:t xml:space="preserve"> that is an element of V such that Guid(v) = g, then skip the ACE. </w:t>
      </w:r>
    </w:p>
    <w:p w:rsidR="00197CA6" w:rsidRDefault="00224D41">
      <w:pPr>
        <w:pStyle w:val="ListParagraph"/>
      </w:pPr>
      <w:r>
        <w:t xml:space="preserve">Otherwise, let v that is an element of V be the unique node such that Guid(v) = g. If the rights in M are not in Deny(v), then add the rights in M to Grant(v). For every descendant node u </w:t>
      </w:r>
      <w:r>
        <w:t>of v, if the rights in M are not in Deny(u), then add the rights in M to Grant(u).</w:t>
      </w:r>
    </w:p>
    <w:p w:rsidR="00197CA6" w:rsidRDefault="00224D41">
      <w:pPr>
        <w:pStyle w:val="ListParagraph"/>
        <w:numPr>
          <w:ilvl w:val="2"/>
          <w:numId w:val="248"/>
        </w:numPr>
      </w:pPr>
      <w:r>
        <w:t>If v = r, then proceed to the next ACE.</w:t>
      </w:r>
    </w:p>
    <w:p w:rsidR="00197CA6" w:rsidRDefault="00224D41">
      <w:pPr>
        <w:pStyle w:val="ListParagraph"/>
        <w:numPr>
          <w:ilvl w:val="2"/>
          <w:numId w:val="248"/>
        </w:numPr>
      </w:pPr>
      <w:r>
        <w:t>If Grant(v) = Grant(s) for every sibling s of node v, then add the rights in Grant(v) to Grant(p) where p is the parent of node v. Ot</w:t>
      </w:r>
      <w:r>
        <w:t>herwise, proceed to the next ACE.</w:t>
      </w:r>
    </w:p>
    <w:p w:rsidR="00197CA6" w:rsidRDefault="00224D41">
      <w:pPr>
        <w:pStyle w:val="ListParagraph"/>
        <w:numPr>
          <w:ilvl w:val="2"/>
          <w:numId w:val="248"/>
        </w:numPr>
      </w:pPr>
      <w:r>
        <w:t>Set v to p, and repeat these three steps.</w:t>
      </w:r>
    </w:p>
    <w:p w:rsidR="00197CA6" w:rsidRDefault="00224D41">
      <w:pPr>
        <w:pStyle w:val="ListParagraph"/>
        <w:numPr>
          <w:ilvl w:val="1"/>
          <w:numId w:val="247"/>
        </w:numPr>
      </w:pPr>
      <w:r>
        <w:t>If the ACE type is "Access Denied" and the access rights in M are not in Grant(r), then add the rights in M to Deny(r). For every descendant node u below the root node, if the righ</w:t>
      </w:r>
      <w:r>
        <w:t>ts in M are not in Grant(u), then add the rights in M to Deny(u).</w:t>
      </w:r>
    </w:p>
    <w:p w:rsidR="00197CA6" w:rsidRDefault="00224D41">
      <w:pPr>
        <w:pStyle w:val="ListParagraph"/>
        <w:numPr>
          <w:ilvl w:val="1"/>
          <w:numId w:val="247"/>
        </w:numPr>
      </w:pPr>
      <w:r>
        <w:t xml:space="preserve">If the ACE type is "Object Access Denied" and the ObjectType field in the ACE is not present, then treat the ACE type as "Access Denied" and perform the action in 3.6. </w:t>
      </w:r>
    </w:p>
    <w:p w:rsidR="00197CA6" w:rsidRDefault="00224D41">
      <w:pPr>
        <w:pStyle w:val="ListParagraph"/>
        <w:numPr>
          <w:ilvl w:val="1"/>
          <w:numId w:val="247"/>
        </w:numPr>
      </w:pPr>
      <w:r>
        <w:t>If the ACE type is "O</w:t>
      </w:r>
      <w:r>
        <w:t>bject Access Denied" and the ObjectType field in the ACE contains a GUID value g:</w:t>
      </w:r>
    </w:p>
    <w:p w:rsidR="00197CA6" w:rsidRDefault="00224D41">
      <w:pPr>
        <w:pStyle w:val="ListParagraph"/>
      </w:pPr>
      <w:r>
        <w:t>If there exists no node v that is an element of V such that Guid(v) = g, then skip the ACE.</w:t>
      </w:r>
    </w:p>
    <w:p w:rsidR="00197CA6" w:rsidRDefault="00224D41">
      <w:pPr>
        <w:pStyle w:val="ListParagraph"/>
      </w:pPr>
      <w:r>
        <w:t>Otherwise, let v be the unique node in P such that Guid(v) = g if any such node ex</w:t>
      </w:r>
      <w:r>
        <w:t xml:space="preserve">ists. If no such node exists, let v be the unique node in A such that Guid(v) = g. If the rights in M are not in Grant(v), then add the rights in M to Deny(v). For every descendant node u of v, if the </w:t>
      </w:r>
      <w:r>
        <w:lastRenderedPageBreak/>
        <w:t>rights in M are not in Grant(u), then add the rights in</w:t>
      </w:r>
      <w:r>
        <w:t xml:space="preserve"> M to Deny(u). For every ancestor node w of v, add the rights in M to Deny(w).</w:t>
      </w:r>
    </w:p>
    <w:p w:rsidR="00197CA6" w:rsidRDefault="00224D41">
      <w:pPr>
        <w:pStyle w:val="ListParagraph"/>
        <w:numPr>
          <w:ilvl w:val="0"/>
          <w:numId w:val="246"/>
        </w:numPr>
      </w:pPr>
      <w:r>
        <w:t>When the end of the DACL is reached, the access rights in Grant(r) at the root node of tree T is the maximum access available to the requester on the object. For each node u bel</w:t>
      </w:r>
      <w:r>
        <w:t>ow the root node r, the access rights in Grant(u) is the maximum access available to the requester for that node.</w:t>
      </w:r>
    </w:p>
    <w:p w:rsidR="00197CA6" w:rsidRDefault="00224D41">
      <w:r>
        <w:t xml:space="preserve">If the requested access is for the entire object, check the requested </w:t>
      </w:r>
      <w:hyperlink w:anchor="gt_462f2aa7-2cfc-404a-b479-30f127c512b1">
        <w:r>
          <w:rPr>
            <w:rStyle w:val="HyperlinkGreen"/>
            <w:b/>
          </w:rPr>
          <w:t>access mas</w:t>
        </w:r>
        <w:r>
          <w:rPr>
            <w:rStyle w:val="HyperlinkGreen"/>
            <w:b/>
          </w:rPr>
          <w:t>k</w:t>
        </w:r>
      </w:hyperlink>
      <w:r>
        <w:t xml:space="preserve"> against the access rights granted in Grant(r). If the requested access is for specific properties on the object, check the requested access mask against the rights granted in Grant(u) where u is the attribute node in tree T that is the target of the requ</w:t>
      </w:r>
      <w:r>
        <w:t>est.</w:t>
      </w:r>
    </w:p>
    <w:p w:rsidR="00197CA6" w:rsidRDefault="00224D41">
      <w:pPr>
        <w:pStyle w:val="Heading5"/>
      </w:pPr>
      <w:bookmarkStart w:id="1428" w:name="section_d7e4cf8da771486dba8e6c83e4c6b1b2"/>
      <w:bookmarkStart w:id="1429" w:name="_Toc33698324"/>
      <w:r>
        <w:t>Checking Control Access Right-Based Access</w:t>
      </w:r>
      <w:bookmarkEnd w:id="1428"/>
      <w:bookmarkEnd w:id="1429"/>
    </w:p>
    <w:p w:rsidR="00197CA6" w:rsidRDefault="00224D41">
      <w:r>
        <w:t xml:space="preserve">When evaluating the right to perform an operation that is controlled by a </w:t>
      </w:r>
      <w:hyperlink w:anchor="gt_42f6c9e0-a2b3-4bc3-9b87-fdb902e5505e">
        <w:r>
          <w:rPr>
            <w:rStyle w:val="HyperlinkGreen"/>
            <w:b/>
          </w:rPr>
          <w:t>control access right</w:t>
        </w:r>
      </w:hyperlink>
      <w:r>
        <w:t xml:space="preserve"> identified by the </w:t>
      </w:r>
      <w:hyperlink w:anchor="gt_f49694cc-c350-462d-ab8e-816f0103c6c1">
        <w:r>
          <w:rPr>
            <w:rStyle w:val="HyperlinkGreen"/>
            <w:b/>
          </w:rPr>
          <w:t>GUID</w:t>
        </w:r>
      </w:hyperlink>
      <w:r>
        <w:t xml:space="preserve"> value G, use the following rules to determine the </w:t>
      </w:r>
      <w:hyperlink w:anchor="gt_5946f74c-27ca-4ef8-8630-f1a06cd8d59e">
        <w:r>
          <w:rPr>
            <w:rStyle w:val="HyperlinkGreen"/>
            <w:b/>
          </w:rPr>
          <w:t>authorization</w:t>
        </w:r>
      </w:hyperlink>
      <w:r>
        <w:t xml:space="preserve"> for the requester's </w:t>
      </w:r>
      <w:hyperlink w:anchor="gt_88d49f20-6c95-4b64-a52c-c3eca2fe5709">
        <w:r>
          <w:rPr>
            <w:rStyle w:val="HyperlinkGreen"/>
            <w:b/>
          </w:rPr>
          <w:t>security context</w:t>
        </w:r>
      </w:hyperlink>
      <w:r>
        <w:t>:</w:t>
      </w:r>
    </w:p>
    <w:p w:rsidR="00197CA6" w:rsidRDefault="00224D41">
      <w:pPr>
        <w:pStyle w:val="ListParagraph"/>
        <w:numPr>
          <w:ilvl w:val="0"/>
          <w:numId w:val="249"/>
        </w:numPr>
      </w:pPr>
      <w:r>
        <w:t xml:space="preserve">If the </w:t>
      </w:r>
      <w:hyperlink w:anchor="gt_e5213722-75a9-44e7-b026-8e4833f0d350">
        <w:r>
          <w:rPr>
            <w:rStyle w:val="HyperlinkGreen"/>
            <w:b/>
          </w:rPr>
          <w:t>security descriptor</w:t>
        </w:r>
      </w:hyperlink>
      <w:r>
        <w:t xml:space="preserve"> has no </w:t>
      </w:r>
      <w:hyperlink w:anchor="gt_d727f612-7a45-48e4-9d87-71735d62b321">
        <w:r>
          <w:rPr>
            <w:rStyle w:val="HyperlinkGreen"/>
            <w:b/>
          </w:rPr>
          <w:t>DACL</w:t>
        </w:r>
      </w:hyperlink>
      <w:r>
        <w:t xml:space="preserve"> or its "DACL Present" (DP) bit is not set, then grant the </w:t>
      </w:r>
      <w:r>
        <w:t>requester the requested control access right.</w:t>
      </w:r>
    </w:p>
    <w:p w:rsidR="00197CA6" w:rsidRDefault="00224D41">
      <w:pPr>
        <w:pStyle w:val="ListParagraph"/>
        <w:numPr>
          <w:ilvl w:val="0"/>
          <w:numId w:val="249"/>
        </w:numPr>
      </w:pPr>
      <w:r>
        <w:t xml:space="preserve">If the DACL does not have any </w:t>
      </w:r>
      <w:hyperlink w:anchor="gt_b581857f-39aa-4979-876b-daba67a40f15">
        <w:r>
          <w:rPr>
            <w:rStyle w:val="HyperlinkGreen"/>
            <w:b/>
          </w:rPr>
          <w:t>ACE</w:t>
        </w:r>
      </w:hyperlink>
      <w:r>
        <w:t>, then deny the requester the requested control access right.</w:t>
      </w:r>
    </w:p>
    <w:p w:rsidR="00197CA6" w:rsidRDefault="00224D41">
      <w:pPr>
        <w:pStyle w:val="ListParagraph"/>
        <w:numPr>
          <w:ilvl w:val="0"/>
          <w:numId w:val="249"/>
        </w:numPr>
      </w:pPr>
      <w:r>
        <w:t xml:space="preserve">Evaluate the DACL by examining each ACE in sequence, </w:t>
      </w:r>
      <w:r>
        <w:t>starting with the first ACE. Perform the following sequence of actions for each ACE in the order as shown. Let the ACCESS_MASK field of the ACE have a value M.</w:t>
      </w:r>
    </w:p>
    <w:p w:rsidR="00197CA6" w:rsidRDefault="00224D41">
      <w:pPr>
        <w:pStyle w:val="ListParagraph"/>
        <w:numPr>
          <w:ilvl w:val="1"/>
          <w:numId w:val="250"/>
        </w:numPr>
      </w:pPr>
      <w:r>
        <w:t>If the "Inherit Only" (IO) flag is set in the ACE, skip the ACE.</w:t>
      </w:r>
    </w:p>
    <w:p w:rsidR="00197CA6" w:rsidRDefault="00224D41">
      <w:pPr>
        <w:pStyle w:val="ListParagraph"/>
        <w:numPr>
          <w:ilvl w:val="1"/>
          <w:numId w:val="250"/>
        </w:numPr>
      </w:pPr>
      <w:r>
        <w:t xml:space="preserve">If the </w:t>
      </w:r>
      <w:hyperlink w:anchor="gt_83f2020d-0804-4840-a5ac-e06439d50f8d">
        <w:r>
          <w:rPr>
            <w:rStyle w:val="HyperlinkGreen"/>
            <w:b/>
          </w:rPr>
          <w:t>SID</w:t>
        </w:r>
      </w:hyperlink>
      <w:r>
        <w:t xml:space="preserve"> in the ACE does not match any SID in the requester's security context, skip the ACE.</w:t>
      </w:r>
    </w:p>
    <w:p w:rsidR="00197CA6" w:rsidRDefault="00224D41">
      <w:pPr>
        <w:pStyle w:val="ListParagraph"/>
        <w:numPr>
          <w:ilvl w:val="1"/>
          <w:numId w:val="250"/>
        </w:numPr>
      </w:pPr>
      <w:r>
        <w:t>If the ACE type is "Object Access Allowed", the access right RIGHT_DS_CONTROL_ACCESS (CR) is present in M, and the ObjectType fie</w:t>
      </w:r>
      <w:r>
        <w:t xml:space="preserve">ld in the ACE is not present, then grant the requested control access right. Stop any further </w:t>
      </w:r>
      <w:hyperlink w:anchor="gt_d7906f17-bb2c-4193-a3f0-848bcc351dec">
        <w:r>
          <w:rPr>
            <w:rStyle w:val="HyperlinkGreen"/>
            <w:b/>
          </w:rPr>
          <w:t>access checks</w:t>
        </w:r>
      </w:hyperlink>
      <w:r>
        <w:t>.</w:t>
      </w:r>
    </w:p>
    <w:p w:rsidR="00197CA6" w:rsidRDefault="00224D41">
      <w:pPr>
        <w:pStyle w:val="ListParagraph"/>
        <w:numPr>
          <w:ilvl w:val="1"/>
          <w:numId w:val="250"/>
        </w:numPr>
      </w:pPr>
      <w:r>
        <w:t>If the ACE</w:t>
      </w:r>
      <w:r>
        <w:t xml:space="preserve"> type is "Object Access Allowed" the access right RIGHT_DS_CONTROL_ACCESS (CR) is present in M, and the ObjectType field in the ACE contains a GUID value equal to G, then grant the requested control access right. Stop any further access checks.</w:t>
      </w:r>
    </w:p>
    <w:p w:rsidR="00197CA6" w:rsidRDefault="00224D41">
      <w:pPr>
        <w:pStyle w:val="ListParagraph"/>
        <w:numPr>
          <w:ilvl w:val="1"/>
          <w:numId w:val="250"/>
        </w:numPr>
      </w:pPr>
      <w:r>
        <w:t xml:space="preserve">If the ACE </w:t>
      </w:r>
      <w:r>
        <w:t>type is "Object Access Denied", the access right RIGHT_DS_CONTROL_ACCESS (CR) is present in M, and the ObjectType field in the ACE is not present, then deny the requested control access right. Stop any further access checks.</w:t>
      </w:r>
    </w:p>
    <w:p w:rsidR="00197CA6" w:rsidRDefault="00224D41">
      <w:pPr>
        <w:pStyle w:val="ListParagraph"/>
        <w:numPr>
          <w:ilvl w:val="1"/>
          <w:numId w:val="250"/>
        </w:numPr>
      </w:pPr>
      <w:r>
        <w:t>If the ACE type is "Object Acce</w:t>
      </w:r>
      <w:r>
        <w:t>ss Denied" the access right RIGHT_DS_CONTROL_ACCESS (CR) is present in M, and the ObjectType field in the ACE contains a GUID value equal to G, then deny the requested control access right. Stop any further access checks.</w:t>
      </w:r>
    </w:p>
    <w:p w:rsidR="00197CA6" w:rsidRDefault="00224D41">
      <w:pPr>
        <w:pStyle w:val="Heading5"/>
      </w:pPr>
      <w:bookmarkStart w:id="1430" w:name="section_aa2c17ed7a7e45f883b60682b9d95e25"/>
      <w:bookmarkStart w:id="1431" w:name="_Toc33698325"/>
      <w:r>
        <w:t>Checking Validated Write-Based Acc</w:t>
      </w:r>
      <w:r>
        <w:t>ess</w:t>
      </w:r>
      <w:bookmarkEnd w:id="1430"/>
      <w:bookmarkEnd w:id="1431"/>
    </w:p>
    <w:p w:rsidR="00197CA6" w:rsidRDefault="00224D41">
      <w:r>
        <w:t xml:space="preserve">When evaluating the right to perform an operation controlled by a validated write access right identified by the </w:t>
      </w:r>
      <w:hyperlink w:anchor="gt_f49694cc-c350-462d-ab8e-816f0103c6c1">
        <w:r>
          <w:rPr>
            <w:rStyle w:val="HyperlinkGreen"/>
            <w:b/>
          </w:rPr>
          <w:t>GUID</w:t>
        </w:r>
      </w:hyperlink>
      <w:r>
        <w:t xml:space="preserve"> value G, use the following rules to determine the </w:t>
      </w:r>
      <w:hyperlink w:anchor="gt_5946f74c-27ca-4ef8-8630-f1a06cd8d59e">
        <w:r>
          <w:rPr>
            <w:rStyle w:val="HyperlinkGreen"/>
            <w:b/>
          </w:rPr>
          <w:t>authorization</w:t>
        </w:r>
      </w:hyperlink>
      <w:r>
        <w:t xml:space="preserve"> for the requester's </w:t>
      </w:r>
      <w:hyperlink w:anchor="gt_88d49f20-6c95-4b64-a52c-c3eca2fe5709">
        <w:r>
          <w:rPr>
            <w:rStyle w:val="HyperlinkGreen"/>
            <w:b/>
          </w:rPr>
          <w:t>security context</w:t>
        </w:r>
      </w:hyperlink>
      <w:r>
        <w:t>:</w:t>
      </w:r>
    </w:p>
    <w:p w:rsidR="00197CA6" w:rsidRDefault="00224D41">
      <w:pPr>
        <w:pStyle w:val="ListParagraph"/>
        <w:numPr>
          <w:ilvl w:val="0"/>
          <w:numId w:val="251"/>
        </w:numPr>
      </w:pPr>
      <w:r>
        <w:t xml:space="preserve">If the </w:t>
      </w:r>
      <w:hyperlink w:anchor="gt_e5213722-75a9-44e7-b026-8e4833f0d350">
        <w:r>
          <w:rPr>
            <w:rStyle w:val="HyperlinkGreen"/>
            <w:b/>
          </w:rPr>
          <w:t>security descriptor</w:t>
        </w:r>
      </w:hyperlink>
      <w:r>
        <w:t xml:space="preserve"> has no </w:t>
      </w:r>
      <w:hyperlink w:anchor="gt_d727f612-7a45-48e4-9d87-71735d62b321">
        <w:r>
          <w:rPr>
            <w:rStyle w:val="HyperlinkGreen"/>
            <w:b/>
          </w:rPr>
          <w:t>DACL</w:t>
        </w:r>
      </w:hyperlink>
      <w:r>
        <w:t xml:space="preserve"> or its "DACL Present" (DP) bit is not set, then grant the requester the requested validated write right.</w:t>
      </w:r>
    </w:p>
    <w:p w:rsidR="00197CA6" w:rsidRDefault="00224D41">
      <w:pPr>
        <w:pStyle w:val="ListParagraph"/>
        <w:numPr>
          <w:ilvl w:val="0"/>
          <w:numId w:val="251"/>
        </w:numPr>
      </w:pPr>
      <w:r>
        <w:t xml:space="preserve">If the DACL does not have any </w:t>
      </w:r>
      <w:hyperlink w:anchor="gt_b581857f-39aa-4979-876b-daba67a40f15">
        <w:r>
          <w:rPr>
            <w:rStyle w:val="HyperlinkGreen"/>
            <w:b/>
          </w:rPr>
          <w:t>ACE</w:t>
        </w:r>
      </w:hyperlink>
      <w:r>
        <w:t>, then deny the requester the requested validated write right.</w:t>
      </w:r>
    </w:p>
    <w:p w:rsidR="00197CA6" w:rsidRDefault="00224D41">
      <w:pPr>
        <w:pStyle w:val="ListParagraph"/>
        <w:numPr>
          <w:ilvl w:val="0"/>
          <w:numId w:val="251"/>
        </w:numPr>
      </w:pPr>
      <w:r>
        <w:lastRenderedPageBreak/>
        <w:t>Evaluate the DACL by examining each ACE in sequence, starting with the first ACE. Perform the following sequence of actions for each ACE</w:t>
      </w:r>
      <w:r>
        <w:t xml:space="preserve"> in the order as shown. Let the ACCESS_MASK field of the ACE have a value M.</w:t>
      </w:r>
    </w:p>
    <w:p w:rsidR="00197CA6" w:rsidRDefault="00224D41">
      <w:pPr>
        <w:pStyle w:val="ListParagraph"/>
        <w:numPr>
          <w:ilvl w:val="1"/>
          <w:numId w:val="252"/>
        </w:numPr>
      </w:pPr>
      <w:r>
        <w:t>If the "Inherit Only" (IO) flag is set in the ACE, skip the ACE.</w:t>
      </w:r>
    </w:p>
    <w:p w:rsidR="00197CA6" w:rsidRDefault="00224D41">
      <w:pPr>
        <w:pStyle w:val="ListParagraph"/>
        <w:numPr>
          <w:ilvl w:val="1"/>
          <w:numId w:val="252"/>
        </w:numPr>
      </w:pPr>
      <w:r>
        <w:t xml:space="preserve">If the </w:t>
      </w:r>
      <w:hyperlink w:anchor="gt_83f2020d-0804-4840-a5ac-e06439d50f8d">
        <w:r>
          <w:rPr>
            <w:rStyle w:val="HyperlinkGreen"/>
            <w:b/>
          </w:rPr>
          <w:t>SID</w:t>
        </w:r>
      </w:hyperlink>
      <w:r>
        <w:t xml:space="preserve"> in the ACE does not match any SID in the </w:t>
      </w:r>
      <w:r>
        <w:t>requester's security context, skip the ACE.</w:t>
      </w:r>
    </w:p>
    <w:p w:rsidR="00197CA6" w:rsidRDefault="00224D41">
      <w:pPr>
        <w:pStyle w:val="ListParagraph"/>
        <w:numPr>
          <w:ilvl w:val="1"/>
          <w:numId w:val="252"/>
        </w:numPr>
      </w:pPr>
      <w:r>
        <w:t>If the ACE type is "Object Access Allowed", the access right RIGHT_DS_WRITE_PROPERTY_EXTENDED (VW) is present in M, and the ObjectType field in the ACE is not present, then grant the requested validated write rig</w:t>
      </w:r>
      <w:r>
        <w:t xml:space="preserve">ht. Stop any further </w:t>
      </w:r>
      <w:hyperlink w:anchor="gt_d7906f17-bb2c-4193-a3f0-848bcc351dec">
        <w:r>
          <w:rPr>
            <w:rStyle w:val="HyperlinkGreen"/>
            <w:b/>
          </w:rPr>
          <w:t>access checks</w:t>
        </w:r>
      </w:hyperlink>
      <w:r>
        <w:t>.</w:t>
      </w:r>
    </w:p>
    <w:p w:rsidR="00197CA6" w:rsidRDefault="00224D41">
      <w:pPr>
        <w:pStyle w:val="ListParagraph"/>
        <w:numPr>
          <w:ilvl w:val="1"/>
          <w:numId w:val="252"/>
        </w:numPr>
      </w:pPr>
      <w:r>
        <w:t>If the ACE type is "Object Access Allowed" the access right RIGHT_DS_WRITE_PROPERTY_EXTENDED (VW) is present in M, and the ObjectType field in the ACE contain</w:t>
      </w:r>
      <w:r>
        <w:t>s a GUID value equal to G, then grant the requested validated write right. Stop any further access checks.</w:t>
      </w:r>
    </w:p>
    <w:p w:rsidR="00197CA6" w:rsidRDefault="00224D41">
      <w:pPr>
        <w:pStyle w:val="ListParagraph"/>
        <w:numPr>
          <w:ilvl w:val="1"/>
          <w:numId w:val="252"/>
        </w:numPr>
      </w:pPr>
      <w:r>
        <w:t>If the ACE type is "Object Access Denied", the access right RIGHT_DS_WRITE_PROPERTY_EXTENDED (VW) is present in M, and the ObjectType field in the AC</w:t>
      </w:r>
      <w:r>
        <w:t>E is not present, then deny the requested validated write right. Stop any further access checks.</w:t>
      </w:r>
    </w:p>
    <w:p w:rsidR="00197CA6" w:rsidRDefault="00224D41">
      <w:pPr>
        <w:pStyle w:val="ListParagraph"/>
        <w:numPr>
          <w:ilvl w:val="1"/>
          <w:numId w:val="252"/>
        </w:numPr>
      </w:pPr>
      <w:r>
        <w:t xml:space="preserve">If the ACE type is "Object Access Denied" the access right RIGHT_DS_WRITE_PROPERTY_EXTENDED (VW) is present in M, and the ObjectType field in the ACE contains </w:t>
      </w:r>
      <w:r>
        <w:t>a GUID value equal to G, then deny the requested validated write right. Stop any further access checks.</w:t>
      </w:r>
    </w:p>
    <w:p w:rsidR="00197CA6" w:rsidRDefault="00224D41">
      <w:pPr>
        <w:pStyle w:val="Heading5"/>
      </w:pPr>
      <w:bookmarkStart w:id="1432" w:name="section_4a7705f7c61e402086a741a44fb233e5"/>
      <w:bookmarkStart w:id="1433" w:name="_Toc33698326"/>
      <w:r>
        <w:t>Checking Object Visibility</w:t>
      </w:r>
      <w:bookmarkEnd w:id="1432"/>
      <w:bookmarkEnd w:id="1433"/>
    </w:p>
    <w:p w:rsidR="00197CA6" w:rsidRDefault="00224D41">
      <w:r>
        <w:t xml:space="preserve">An </w:t>
      </w:r>
      <w:hyperlink w:anchor="gt_8bb43a65-7a8c-4585-a7ed-23044772f8ca">
        <w:r>
          <w:rPr>
            <w:rStyle w:val="HyperlinkGreen"/>
            <w:b/>
          </w:rPr>
          <w:t>object</w:t>
        </w:r>
      </w:hyperlink>
      <w:r>
        <w:t xml:space="preserve"> in </w:t>
      </w:r>
      <w:hyperlink w:anchor="gt_e467d927-17bf-49c9-98d1-96ddf61ddd90">
        <w:r>
          <w:rPr>
            <w:rStyle w:val="HyperlinkGreen"/>
            <w:b/>
          </w:rPr>
          <w:t>Active Directory</w:t>
        </w:r>
      </w:hyperlink>
      <w:r>
        <w:t xml:space="preserve"> is considered to be "visible" to a requester if the requester can see the name of the object and thus learn of its existence, even if the requester can see no other </w:t>
      </w:r>
      <w:hyperlink w:anchor="gt_108a1419-49a9-4d19-b6ca-7206aa726b3f">
        <w:r>
          <w:rPr>
            <w:rStyle w:val="HyperlinkGreen"/>
            <w:b/>
          </w:rPr>
          <w:t>attributes</w:t>
        </w:r>
      </w:hyperlink>
      <w:r>
        <w:t xml:space="preserve"> of the object. The default behavior of Active Directory with respect to making objects visible to a requesting </w:t>
      </w:r>
      <w:hyperlink w:anchor="gt_8492780e-99e2-47ba-8553-aedb8de9f9c0">
        <w:r>
          <w:rPr>
            <w:rStyle w:val="HyperlinkGreen"/>
            <w:b/>
          </w:rPr>
          <w:t>principal</w:t>
        </w:r>
      </w:hyperlink>
      <w:r>
        <w:t xml:space="preserve"> is as follows:</w:t>
      </w:r>
    </w:p>
    <w:p w:rsidR="00197CA6" w:rsidRDefault="00224D41">
      <w:pPr>
        <w:pStyle w:val="ListParagraph"/>
        <w:numPr>
          <w:ilvl w:val="0"/>
          <w:numId w:val="253"/>
        </w:numPr>
      </w:pPr>
      <w:r>
        <w:t>If a user is granted the RIGHT_DS_LIST_CONTENTS</w:t>
      </w:r>
      <w:r>
        <w:t xml:space="preserve"> access right on a </w:t>
      </w:r>
      <w:hyperlink w:anchor="gt_c3143e71-2ada-417e-83f4-3ef10eff2c56">
        <w:r>
          <w:rPr>
            <w:rStyle w:val="HyperlinkGreen"/>
            <w:b/>
          </w:rPr>
          <w:t>container</w:t>
        </w:r>
      </w:hyperlink>
      <w:r>
        <w:t xml:space="preserve">, all </w:t>
      </w:r>
      <w:hyperlink w:anchor="gt_9b04b599-9dca-48f1-aa9e-08e254d20553">
        <w:r>
          <w:rPr>
            <w:rStyle w:val="HyperlinkGreen"/>
            <w:b/>
          </w:rPr>
          <w:t>child objects</w:t>
        </w:r>
      </w:hyperlink>
      <w:r>
        <w:t xml:space="preserve"> of that container are visible to the user. </w:t>
      </w:r>
    </w:p>
    <w:p w:rsidR="00197CA6" w:rsidRDefault="00224D41">
      <w:pPr>
        <w:pStyle w:val="ListParagraph"/>
        <w:numPr>
          <w:ilvl w:val="0"/>
          <w:numId w:val="253"/>
        </w:numPr>
      </w:pPr>
      <w:r>
        <w:t xml:space="preserve">Otherwise (if a user is not granted the </w:t>
      </w:r>
      <w:r>
        <w:t>RIGHT_DS_LIST_CONTENTS access right on a container), no child object of that container is visible to the user. This allows the contents of entire containers to be hidden.</w:t>
      </w:r>
    </w:p>
    <w:p w:rsidR="00197CA6" w:rsidRDefault="00224D41">
      <w:r>
        <w:t>However, Active Directory can optionally be put into a special mode, called the "List</w:t>
      </w:r>
      <w:r>
        <w:t xml:space="preserve"> Object" mode. Active Directory is put into the "List Object" mode by setting the third character of dSHeuristics (section </w:t>
      </w:r>
      <w:hyperlink w:anchor="Section_e5899be4862e496f9a3833950617d2c5" w:history="1">
        <w:r>
          <w:rPr>
            <w:rStyle w:val="Hyperlink"/>
          </w:rPr>
          <w:t>6.1.1.2.4.1.2</w:t>
        </w:r>
      </w:hyperlink>
      <w:r>
        <w:t>) to the value "1". The mode is disabled by setting the same</w:t>
      </w:r>
      <w:r>
        <w:t xml:space="preserve"> character to the value "0". The default setting is "0".</w:t>
      </w:r>
    </w:p>
    <w:p w:rsidR="00197CA6" w:rsidRDefault="00224D41">
      <w:r>
        <w:t>In "List Object" mode, a requester is allowed to selectively view specific child objects of a container while other child objects remain hidden. In this mode, an object is visible if the user has bee</w:t>
      </w:r>
      <w:r>
        <w:t xml:space="preserve">n granted the RIGHT_DS_LIST_CONTENTS right on the </w:t>
      </w:r>
      <w:hyperlink w:anchor="gt_0d41951a-62f0-4fbd-bb23-22f645ae3bf5">
        <w:r>
          <w:rPr>
            <w:rStyle w:val="HyperlinkGreen"/>
            <w:b/>
          </w:rPr>
          <w:t>parent object</w:t>
        </w:r>
      </w:hyperlink>
      <w:r>
        <w:t>. If, however, the user does not have that right on the parent, then the object is visible if the user is granted the RIGHT_DS_LIST</w:t>
      </w:r>
      <w:r>
        <w:t>_OBJECT right on both the object and its parent.</w:t>
      </w:r>
    </w:p>
    <w:p w:rsidR="00197CA6" w:rsidRDefault="00224D41">
      <w:r>
        <w:t>In summary, an object is not visible to a requester if:</w:t>
      </w:r>
    </w:p>
    <w:p w:rsidR="00197CA6" w:rsidRDefault="00224D41">
      <w:pPr>
        <w:pStyle w:val="ListParagraph"/>
        <w:numPr>
          <w:ilvl w:val="0"/>
          <w:numId w:val="253"/>
        </w:numPr>
      </w:pPr>
      <w:r>
        <w:t xml:space="preserve">The object is not the root object of a </w:t>
      </w:r>
      <w:hyperlink w:anchor="gt_325d116f-cdbe-4dbd-b7e6-769ba75bf210">
        <w:r>
          <w:rPr>
            <w:rStyle w:val="HyperlinkGreen"/>
            <w:b/>
          </w:rPr>
          <w:t>NC replica</w:t>
        </w:r>
      </w:hyperlink>
      <w:r>
        <w:t>, and</w:t>
      </w:r>
    </w:p>
    <w:p w:rsidR="00197CA6" w:rsidRDefault="00224D41">
      <w:pPr>
        <w:pStyle w:val="ListParagraph"/>
        <w:numPr>
          <w:ilvl w:val="0"/>
          <w:numId w:val="253"/>
        </w:numPr>
      </w:pPr>
      <w:r>
        <w:t>The requester lacks RIGHT_DS_LIST_</w:t>
      </w:r>
      <w:r>
        <w:t>CONTENTS right on the object's parent, and</w:t>
      </w:r>
    </w:p>
    <w:p w:rsidR="00197CA6" w:rsidRDefault="00224D41">
      <w:pPr>
        <w:pStyle w:val="ListParagraph"/>
        <w:numPr>
          <w:ilvl w:val="0"/>
          <w:numId w:val="253"/>
        </w:numPr>
      </w:pPr>
      <w:r>
        <w:lastRenderedPageBreak/>
        <w:t>"List Object" mode is not set (as described above) or the requester lacks the RIGHT_DS_LIST_OBJECT right on both the object and its parent.</w:t>
      </w:r>
    </w:p>
    <w:p w:rsidR="00197CA6" w:rsidRDefault="00224D41">
      <w:pPr>
        <w:pStyle w:val="Heading4"/>
      </w:pPr>
      <w:bookmarkStart w:id="1434" w:name="section_5fc59d2e0b8848a49ddc444ae33de1b5"/>
      <w:bookmarkStart w:id="1435" w:name="_Toc33698327"/>
      <w:r>
        <w:t>AD LDS Security Context Construction</w:t>
      </w:r>
      <w:bookmarkEnd w:id="1434"/>
      <w:bookmarkEnd w:id="1435"/>
      <w:r>
        <w:fldChar w:fldCharType="begin"/>
      </w:r>
      <w:r>
        <w:instrText xml:space="preserve"> XE "Authorization:security:AD LDS se</w:instrText>
      </w:r>
      <w:r>
        <w:instrText>curity context construction"</w:instrText>
      </w:r>
      <w:r>
        <w:fldChar w:fldCharType="end"/>
      </w:r>
      <w:r>
        <w:fldChar w:fldCharType="begin"/>
      </w:r>
      <w:r>
        <w:instrText xml:space="preserve"> XE "Security:authorization:AD LDS security context construction"</w:instrText>
      </w:r>
      <w:r>
        <w:fldChar w:fldCharType="end"/>
      </w:r>
    </w:p>
    <w:p w:rsidR="00197CA6" w:rsidRDefault="00224D41">
      <w:r>
        <w:t xml:space="preserve">The construction of a Windows </w:t>
      </w:r>
      <w:hyperlink w:anchor="gt_88d49f20-6c95-4b64-a52c-c3eca2fe5709">
        <w:r>
          <w:rPr>
            <w:rStyle w:val="HyperlinkGreen"/>
            <w:b/>
          </w:rPr>
          <w:t>security context</w:t>
        </w:r>
      </w:hyperlink>
      <w:r>
        <w:t xml:space="preserve"> for an authenticated </w:t>
      </w:r>
      <w:hyperlink w:anchor="gt_f3ef2572-95cf-4c5c-b3c9-551fd648f409">
        <w:r>
          <w:rPr>
            <w:rStyle w:val="HyperlinkGreen"/>
            <w:b/>
          </w:rPr>
          <w:t>security principal</w:t>
        </w:r>
      </w:hyperlink>
      <w:r>
        <w:t xml:space="preserve"> in </w:t>
      </w:r>
      <w:hyperlink w:anchor="gt_2e72eeeb-aee9-4b0a-adc6-4476bacf5024">
        <w:r>
          <w:rPr>
            <w:rStyle w:val="HyperlinkGreen"/>
            <w:b/>
          </w:rPr>
          <w:t>AD DS</w:t>
        </w:r>
      </w:hyperlink>
      <w:r>
        <w:t xml:space="preserve"> is specified in </w:t>
      </w:r>
      <w:hyperlink r:id="rId530" w:anchor="Section_166d8064c86341e19c23edaaa5f36962">
        <w:r>
          <w:rPr>
            <w:rStyle w:val="Hyperlink"/>
          </w:rPr>
          <w:t>[MS-PAC]</w:t>
        </w:r>
      </w:hyperlink>
      <w:r>
        <w:t xml:space="preserve"> sec</w:t>
      </w:r>
      <w:r>
        <w:t>tion 4.1.2.2.</w:t>
      </w:r>
    </w:p>
    <w:p w:rsidR="00197CA6" w:rsidRDefault="00224D41">
      <w:r>
        <w:t xml:space="preserve">After a successful </w:t>
      </w:r>
      <w:hyperlink w:anchor="gt_8e961bf0-95ba-4f58-9034-b67ccb27f317">
        <w:r>
          <w:rPr>
            <w:rStyle w:val="HyperlinkGreen"/>
            <w:b/>
          </w:rPr>
          <w:t>authentication</w:t>
        </w:r>
      </w:hyperlink>
      <w:r>
        <w:t xml:space="preserve"> to an </w:t>
      </w:r>
      <w:hyperlink w:anchor="gt_afdbd6cd-9f55-4d2f-a98e-1207985534ab">
        <w:r>
          <w:rPr>
            <w:rStyle w:val="HyperlinkGreen"/>
            <w:b/>
          </w:rPr>
          <w:t>AD LDS</w:t>
        </w:r>
      </w:hyperlink>
      <w:r>
        <w:t xml:space="preserve"> </w:t>
      </w:r>
      <w:hyperlink w:anchor="gt_76a05049-3531-4abd-aec8-30e19954b4bd">
        <w:r>
          <w:rPr>
            <w:rStyle w:val="HyperlinkGreen"/>
            <w:b/>
          </w:rPr>
          <w:t>DC</w:t>
        </w:r>
      </w:hyperlink>
      <w:r>
        <w:t xml:space="preserve">, the </w:t>
      </w:r>
      <w:r>
        <w:t>DC constructs a security context for the authenticated security principal as follows:</w:t>
      </w:r>
    </w:p>
    <w:p w:rsidR="00197CA6" w:rsidRDefault="00224D41">
      <w:pPr>
        <w:pStyle w:val="ListParagraph"/>
        <w:numPr>
          <w:ilvl w:val="0"/>
          <w:numId w:val="254"/>
        </w:numPr>
      </w:pPr>
      <w:r>
        <w:t>Create an initial security context.</w:t>
      </w:r>
    </w:p>
    <w:p w:rsidR="00197CA6" w:rsidRDefault="00224D41">
      <w:pPr>
        <w:pStyle w:val="ListParagraph"/>
        <w:numPr>
          <w:ilvl w:val="1"/>
          <w:numId w:val="255"/>
        </w:numPr>
      </w:pPr>
      <w:r>
        <w:t xml:space="preserve">If the bind named an AD LDS </w:t>
      </w:r>
      <w:hyperlink w:anchor="gt_e767a471-c3fa-4e4b-a40c-daeb08f82a17">
        <w:r>
          <w:rPr>
            <w:rStyle w:val="HyperlinkGreen"/>
            <w:b/>
          </w:rPr>
          <w:t>user object</w:t>
        </w:r>
      </w:hyperlink>
      <w:r>
        <w:t>, the initial security context co</w:t>
      </w:r>
      <w:r>
        <w:t xml:space="preserve">ntains only the objectSid of that </w:t>
      </w:r>
      <w:hyperlink w:anchor="gt_8bb43a65-7a8c-4585-a7ed-23044772f8ca">
        <w:r>
          <w:rPr>
            <w:rStyle w:val="HyperlinkGreen"/>
            <w:b/>
          </w:rPr>
          <w:t>object</w:t>
        </w:r>
      </w:hyperlink>
      <w:r>
        <w:t>.</w:t>
      </w:r>
    </w:p>
    <w:p w:rsidR="00197CA6" w:rsidRDefault="00224D41">
      <w:pPr>
        <w:pStyle w:val="ListParagraph"/>
        <w:numPr>
          <w:ilvl w:val="1"/>
          <w:numId w:val="255"/>
        </w:numPr>
      </w:pPr>
      <w:r>
        <w:t xml:space="preserve">If the bind named an AD LDS bind proxy, or the </w:t>
      </w:r>
      <w:hyperlink w:anchor="gt_83f2020d-0804-4840-a5ac-e06439d50f8d">
        <w:r>
          <w:rPr>
            <w:rStyle w:val="HyperlinkGreen"/>
            <w:b/>
          </w:rPr>
          <w:t>SID</w:t>
        </w:r>
      </w:hyperlink>
      <w:r>
        <w:t xml:space="preserve"> of some Windows account, the initial se</w:t>
      </w:r>
      <w:r>
        <w:t>curity context is the context returned by the Windows login.</w:t>
      </w:r>
    </w:p>
    <w:p w:rsidR="00197CA6" w:rsidRDefault="00224D41">
      <w:pPr>
        <w:pStyle w:val="ListParagraph"/>
        <w:numPr>
          <w:ilvl w:val="0"/>
          <w:numId w:val="254"/>
        </w:numPr>
      </w:pPr>
      <w:r>
        <w:t>Extend the security context with well-known SIDs.</w:t>
      </w:r>
    </w:p>
    <w:p w:rsidR="00197CA6" w:rsidRDefault="00224D41">
      <w:pPr>
        <w:pStyle w:val="ListParagraph"/>
        <w:numPr>
          <w:ilvl w:val="1"/>
          <w:numId w:val="255"/>
        </w:numPr>
      </w:pPr>
      <w:r>
        <w:t>If the bind named an AD LDS user object or an AD LDS bind proxy object, add the following SIDs to the security context if not already present:</w:t>
      </w:r>
    </w:p>
    <w:p w:rsidR="00197CA6" w:rsidRDefault="00224D41">
      <w:pPr>
        <w:pStyle w:val="ListParagraph"/>
        <w:numPr>
          <w:ilvl w:val="2"/>
          <w:numId w:val="256"/>
        </w:numPr>
      </w:pPr>
      <w:r>
        <w:t>Au</w:t>
      </w:r>
      <w:r>
        <w:t xml:space="preserve">thenticated Users (section </w:t>
      </w:r>
      <w:hyperlink w:anchor="Section_cd1c533e30c546d7bee05a3af85052cf" w:history="1">
        <w:r>
          <w:rPr>
            <w:rStyle w:val="Hyperlink"/>
          </w:rPr>
          <w:t>6.1.1.2.6.2</w:t>
        </w:r>
      </w:hyperlink>
      <w:r>
        <w:t>).</w:t>
      </w:r>
    </w:p>
    <w:p w:rsidR="00197CA6" w:rsidRDefault="00224D41">
      <w:pPr>
        <w:pStyle w:val="ListParagraph"/>
        <w:numPr>
          <w:ilvl w:val="2"/>
          <w:numId w:val="256"/>
        </w:numPr>
      </w:pPr>
      <w:r>
        <w:t xml:space="preserve">Everyone (section </w:t>
      </w:r>
      <w:hyperlink w:anchor="Section_b98154132f164eee96dea62f3c1ddc1e" w:history="1">
        <w:r>
          <w:rPr>
            <w:rStyle w:val="Hyperlink"/>
          </w:rPr>
          <w:t>6.1.1.2.6.10</w:t>
        </w:r>
      </w:hyperlink>
      <w:r>
        <w:t>).</w:t>
      </w:r>
    </w:p>
    <w:p w:rsidR="00197CA6" w:rsidRDefault="00224D41">
      <w:pPr>
        <w:pStyle w:val="ListParagraph"/>
        <w:numPr>
          <w:ilvl w:val="2"/>
          <w:numId w:val="256"/>
        </w:numPr>
      </w:pPr>
      <w:r>
        <w:t xml:space="preserve">Users, for the </w:t>
      </w:r>
      <w:hyperlink w:anchor="gt_784c7cce-f782-48d8-9444-c9030ba86942">
        <w:r>
          <w:rPr>
            <w:rStyle w:val="HyperlinkGreen"/>
            <w:b/>
          </w:rPr>
          <w:t>NC</w:t>
        </w:r>
      </w:hyperlink>
      <w:r>
        <w:t xml:space="preserve"> containing the AD LDS object (section </w:t>
      </w:r>
      <w:hyperlink w:anchor="Section_6f78b5c196ae458183298c0e08440329" w:history="1">
        <w:r>
          <w:rPr>
            <w:rStyle w:val="Hyperlink"/>
          </w:rPr>
          <w:t>6.1.1.4.13.3</w:t>
        </w:r>
      </w:hyperlink>
      <w:r>
        <w:t>).</w:t>
      </w:r>
    </w:p>
    <w:p w:rsidR="00197CA6" w:rsidRDefault="00224D41">
      <w:pPr>
        <w:pStyle w:val="ListParagraph"/>
        <w:numPr>
          <w:ilvl w:val="2"/>
          <w:numId w:val="256"/>
        </w:numPr>
      </w:pPr>
      <w:r>
        <w:t xml:space="preserve">Users, for the </w:t>
      </w:r>
      <w:hyperlink w:anchor="gt_54215750-9443-4383-866c-2a95f79f1625">
        <w:r>
          <w:rPr>
            <w:rStyle w:val="HyperlinkGreen"/>
            <w:b/>
          </w:rPr>
          <w:t>config NC</w:t>
        </w:r>
      </w:hyperlink>
      <w:r>
        <w:t xml:space="preserve"> of the </w:t>
      </w:r>
      <w:hyperlink w:anchor="gt_fd104241-4fb3-457c-b2c4-e0c18bb20b62">
        <w:r>
          <w:rPr>
            <w:rStyle w:val="HyperlinkGreen"/>
            <w:b/>
          </w:rPr>
          <w:t>forest</w:t>
        </w:r>
      </w:hyperlink>
      <w:r>
        <w:t xml:space="preserve"> containing the AD LDS object (section 6.1.1.4.13.3).</w:t>
      </w:r>
    </w:p>
    <w:p w:rsidR="00197CA6" w:rsidRDefault="00224D41">
      <w:pPr>
        <w:pStyle w:val="ListParagraph"/>
        <w:numPr>
          <w:ilvl w:val="0"/>
          <w:numId w:val="254"/>
        </w:numPr>
      </w:pPr>
      <w:r>
        <w:t xml:space="preserve">Extend the security context with AD LDS </w:t>
      </w:r>
      <w:hyperlink w:anchor="gt_51c51c14-7f9d-4c0b-a69c-d3e059bfffac">
        <w:r>
          <w:rPr>
            <w:rStyle w:val="HyperlinkGreen"/>
            <w:b/>
          </w:rPr>
          <w:t>group</w:t>
        </w:r>
      </w:hyperlink>
      <w:r>
        <w:t xml:space="preserve"> memberships.</w:t>
      </w:r>
    </w:p>
    <w:p w:rsidR="00197CA6" w:rsidRDefault="00224D41">
      <w:pPr>
        <w:pStyle w:val="ListParagraph"/>
        <w:numPr>
          <w:ilvl w:val="0"/>
          <w:numId w:val="257"/>
        </w:numPr>
        <w:ind w:left="720"/>
      </w:pPr>
      <w:r>
        <w:t>If a SID curren</w:t>
      </w:r>
      <w:r>
        <w:t>tly in the security context is a member of an AD LDS group on this DC, and that group is not already present in the context, add the SID of that group to the context. (The group membership is represented as a reference to an object whose objectSid equals t</w:t>
      </w:r>
      <w:r>
        <w:t>he SID: either an AD LDS user, an AD LDS bind proxy, an AD LDS group, or a foreignSecurityPrincipal object.) Repeat until there are no more SIDs to add.</w:t>
      </w:r>
    </w:p>
    <w:p w:rsidR="00197CA6" w:rsidRDefault="00224D41">
      <w:pPr>
        <w:pStyle w:val="Heading1"/>
      </w:pPr>
      <w:bookmarkStart w:id="1436" w:name="section_1be4719dfcd04f578f857cdd886f5e3b"/>
      <w:bookmarkStart w:id="1437" w:name="_Toc33698328"/>
      <w:r>
        <w:lastRenderedPageBreak/>
        <w:t>Additional Information</w:t>
      </w:r>
      <w:bookmarkEnd w:id="1436"/>
      <w:bookmarkEnd w:id="1437"/>
    </w:p>
    <w:p w:rsidR="00197CA6" w:rsidRDefault="00224D41">
      <w:pPr>
        <w:pStyle w:val="Heading2"/>
      </w:pPr>
      <w:bookmarkStart w:id="1438" w:name="section_3a396e5621b442c5894664f25a03391e"/>
      <w:bookmarkStart w:id="1439" w:name="_Toc33698329"/>
      <w:r>
        <w:t>Special Objects and Forest Requirements</w:t>
      </w:r>
      <w:bookmarkEnd w:id="1438"/>
      <w:bookmarkEnd w:id="1439"/>
      <w:r>
        <w:fldChar w:fldCharType="begin"/>
      </w:r>
      <w:r>
        <w:instrText xml:space="preserve"> XE "Forest requirements:introduction"</w:instrText>
      </w:r>
      <w:r>
        <w:fldChar w:fldCharType="end"/>
      </w:r>
      <w:r>
        <w:fldChar w:fldCharType="begin"/>
      </w:r>
      <w:r>
        <w:instrText xml:space="preserve"> </w:instrText>
      </w:r>
      <w:r>
        <w:instrText>XE "Objects:introduction"</w:instrText>
      </w:r>
      <w:r>
        <w:fldChar w:fldCharType="end"/>
      </w:r>
    </w:p>
    <w:p w:rsidR="00197CA6" w:rsidRDefault="00224D41">
      <w:r>
        <w:t xml:space="preserve">This section specifies some of the </w:t>
      </w:r>
      <w:hyperlink w:anchor="gt_8bb43a65-7a8c-4585-a7ed-23044772f8ca">
        <w:r>
          <w:rPr>
            <w:rStyle w:val="HyperlinkGreen"/>
            <w:b/>
          </w:rPr>
          <w:t>objects</w:t>
        </w:r>
      </w:hyperlink>
      <w:r>
        <w:t xml:space="preserve"> that are necessary for the proper functioning of the </w:t>
      </w:r>
      <w:hyperlink w:anchor="gt_76a05049-3531-4abd-aec8-30e19954b4bd">
        <w:r>
          <w:rPr>
            <w:rStyle w:val="HyperlinkGreen"/>
            <w:b/>
          </w:rPr>
          <w:t>DCs</w:t>
        </w:r>
      </w:hyperlink>
      <w:r>
        <w:t xml:space="preserve"> in a</w:t>
      </w:r>
      <w:r>
        <w:t xml:space="preserve"> </w:t>
      </w:r>
      <w:hyperlink w:anchor="gt_fd104241-4fb3-457c-b2c4-e0c18bb20b62">
        <w:r>
          <w:rPr>
            <w:rStyle w:val="HyperlinkGreen"/>
            <w:b/>
          </w:rPr>
          <w:t>forest</w:t>
        </w:r>
      </w:hyperlink>
      <w:r>
        <w:t xml:space="preserve"> and the requirements that govern the state of these objects. Newer implementations of applicable Windows Server releases might depend on additional objects that are added to the forest v</w:t>
      </w:r>
      <w:r>
        <w:t>ia an implementation-specific upgrade process.</w:t>
      </w:r>
    </w:p>
    <w:p w:rsidR="00197CA6" w:rsidRDefault="00224D41">
      <w:pPr>
        <w:pStyle w:val="Heading3"/>
      </w:pPr>
      <w:bookmarkStart w:id="1440" w:name="section_3f1207398ac34164bdc37bd1a0075474"/>
      <w:bookmarkStart w:id="1441" w:name="_Toc33698330"/>
      <w:r>
        <w:t>Special Objects</w:t>
      </w:r>
      <w:bookmarkEnd w:id="1440"/>
      <w:bookmarkEnd w:id="1441"/>
    </w:p>
    <w:p w:rsidR="00197CA6" w:rsidRDefault="00224D41">
      <w:pPr>
        <w:pStyle w:val="Heading4"/>
      </w:pPr>
      <w:bookmarkStart w:id="1442" w:name="section_f0f1e85a3ac2466a87bf2a8a1d18e4b8"/>
      <w:bookmarkStart w:id="1443" w:name="_Toc33698331"/>
      <w:r>
        <w:t>Naming Contexts</w:t>
      </w:r>
      <w:bookmarkEnd w:id="1442"/>
      <w:bookmarkEnd w:id="1443"/>
      <w:r>
        <w:fldChar w:fldCharType="begin"/>
      </w:r>
      <w:r>
        <w:instrText xml:space="preserve"> XE "Objects:naming contexts"</w:instrText>
      </w:r>
      <w:r>
        <w:fldChar w:fldCharType="end"/>
      </w:r>
    </w:p>
    <w:p w:rsidR="00197CA6" w:rsidRDefault="00224D41">
      <w:r>
        <w:rPr>
          <w:b/>
        </w:rPr>
        <w:t>References</w:t>
      </w:r>
    </w:p>
    <w:p w:rsidR="00197CA6" w:rsidRDefault="00224D41">
      <w:pPr>
        <w:pStyle w:val="ListParagraph"/>
        <w:numPr>
          <w:ilvl w:val="0"/>
          <w:numId w:val="258"/>
        </w:numPr>
      </w:pPr>
      <w:r>
        <w:t>Special Attributes: Well-known Objects, Other Well-known Objects, Behavior Version</w:t>
      </w:r>
    </w:p>
    <w:p w:rsidR="00197CA6" w:rsidRDefault="00224D41">
      <w:pPr>
        <w:pStyle w:val="ListParagraph"/>
        <w:numPr>
          <w:ilvl w:val="0"/>
          <w:numId w:val="258"/>
        </w:numPr>
      </w:pPr>
      <w:r>
        <w:t>Forest Requirements</w:t>
      </w:r>
    </w:p>
    <w:p w:rsidR="00197CA6" w:rsidRDefault="00224D41">
      <w:pPr>
        <w:pStyle w:val="ListParagraph"/>
        <w:numPr>
          <w:ilvl w:val="0"/>
          <w:numId w:val="258"/>
        </w:numPr>
      </w:pPr>
      <w:r>
        <w:t>FSMO Roles</w:t>
      </w:r>
    </w:p>
    <w:p w:rsidR="00197CA6" w:rsidRDefault="00224D41">
      <w:pPr>
        <w:pStyle w:val="ListParagraph"/>
        <w:numPr>
          <w:ilvl w:val="0"/>
          <w:numId w:val="258"/>
        </w:numPr>
      </w:pPr>
      <w:r>
        <w:t>State Model: NC Namin</w:t>
      </w:r>
      <w:r>
        <w:t>g</w:t>
      </w:r>
    </w:p>
    <w:p w:rsidR="00197CA6" w:rsidRDefault="00224D41">
      <w:pPr>
        <w:pStyle w:val="ListParagraph"/>
        <w:numPr>
          <w:ilvl w:val="0"/>
          <w:numId w:val="258"/>
        </w:numPr>
      </w:pPr>
      <w:r>
        <w:t>Security: SD Reference Domain</w:t>
      </w:r>
    </w:p>
    <w:p w:rsidR="00197CA6" w:rsidRDefault="00224D41">
      <w:r>
        <w:t xml:space="preserve">Glossary terms: </w:t>
      </w:r>
      <w:hyperlink w:anchor="gt_784c7cce-f782-48d8-9444-c9030ba86942">
        <w:r>
          <w:rPr>
            <w:rStyle w:val="HyperlinkGreen"/>
            <w:b/>
          </w:rPr>
          <w:t>NC</w:t>
        </w:r>
      </w:hyperlink>
      <w:r>
        <w:t xml:space="preserve">, </w:t>
      </w:r>
      <w:hyperlink w:anchor="gt_325d116f-cdbe-4dbd-b7e6-769ba75bf210">
        <w:r>
          <w:rPr>
            <w:rStyle w:val="HyperlinkGreen"/>
            <w:b/>
          </w:rPr>
          <w:t>NC replica</w:t>
        </w:r>
      </w:hyperlink>
      <w:r>
        <w:t xml:space="preserve">, NC root, </w:t>
      </w:r>
      <w:hyperlink w:anchor="gt_76a05049-3531-4abd-aec8-30e19954b4bd">
        <w:r>
          <w:rPr>
            <w:rStyle w:val="HyperlinkGreen"/>
            <w:b/>
          </w:rPr>
          <w:t>DC</w:t>
        </w:r>
      </w:hyperlink>
      <w:r>
        <w:t xml:space="preserve">, Forest root, </w:t>
      </w:r>
      <w:hyperlink w:anchor="gt_40a58fa4-953e-4cf3-96c8-57dba60237ef">
        <w:r>
          <w:rPr>
            <w:rStyle w:val="HyperlinkGreen"/>
            <w:b/>
          </w:rPr>
          <w:t>Domain NC</w:t>
        </w:r>
      </w:hyperlink>
      <w:r>
        <w:t xml:space="preserve">, </w:t>
      </w:r>
      <w:hyperlink w:anchor="gt_663cb13a-8b75-477f-b6e1-bea8f2fba64d">
        <w:r>
          <w:rPr>
            <w:rStyle w:val="HyperlinkGreen"/>
            <w:b/>
          </w:rPr>
          <w:t>PDC</w:t>
        </w:r>
      </w:hyperlink>
      <w:r>
        <w:t xml:space="preserve">, </w:t>
      </w:r>
      <w:hyperlink w:anchor="gt_3fcc9e5e-60b6-40f8-acb6-ad3189cf90ec">
        <w:r>
          <w:rPr>
            <w:rStyle w:val="HyperlinkGreen"/>
            <w:b/>
          </w:rPr>
          <w:t>FSMO</w:t>
        </w:r>
      </w:hyperlink>
    </w:p>
    <w:p w:rsidR="00197CA6" w:rsidRDefault="00224D41">
      <w:r>
        <w:t>LDAP attributes: instanceType</w:t>
      </w:r>
      <w:r>
        <w:t xml:space="preserve">, subRefs, repsTo, repsFrom, replUpToDateVector, wellKnownObjects, otherWellKnownObjects, name, objectClass, nTSecurityDescriptor, fSMORoleOwner, msDS-Behavior-Version, distinguishedName, systemFlags, nTMixedDomain, domainReplica, msDS-AllowedDNSSuffixes, </w:t>
      </w:r>
      <w:r>
        <w:t>dNSHostName, msDS-AdditionalDnsHostName, msDS-SDReferenceDomain</w:t>
      </w:r>
    </w:p>
    <w:p w:rsidR="00197CA6" w:rsidRDefault="00224D41">
      <w:r>
        <w:t>LDAP classes: configuration, dMD, domainDNS</w:t>
      </w:r>
    </w:p>
    <w:p w:rsidR="00197CA6" w:rsidRDefault="00224D41">
      <w:r>
        <w:t>Constants</w:t>
      </w:r>
    </w:p>
    <w:p w:rsidR="00197CA6" w:rsidRDefault="00224D41">
      <w:pPr>
        <w:pStyle w:val="ListParagraph"/>
        <w:numPr>
          <w:ilvl w:val="0"/>
          <w:numId w:val="258"/>
        </w:numPr>
      </w:pPr>
      <w:hyperlink w:anchor="gt_462f2aa7-2cfc-404a-b479-30f127c512b1">
        <w:r>
          <w:rPr>
            <w:rStyle w:val="HyperlinkGreen"/>
            <w:b/>
          </w:rPr>
          <w:t>Access mask</w:t>
        </w:r>
      </w:hyperlink>
      <w:r>
        <w:t xml:space="preserve"> bits, </w:t>
      </w:r>
      <w:hyperlink w:anchor="gt_42f6c9e0-a2b3-4bc3-9b87-fdb902e5505e">
        <w:r>
          <w:rPr>
            <w:rStyle w:val="HyperlinkGreen"/>
            <w:b/>
          </w:rPr>
          <w:t>control access rights</w:t>
        </w:r>
      </w:hyperlink>
      <w:r>
        <w:t>: DS-Replication-Get-Changes, DS-Replication-Get-Changes-All, DS-Replication-Get-Changes-In-Filtered-Set</w:t>
      </w:r>
    </w:p>
    <w:p w:rsidR="00197CA6" w:rsidRDefault="00224D41">
      <w:pPr>
        <w:pStyle w:val="ListParagraph"/>
        <w:numPr>
          <w:ilvl w:val="0"/>
          <w:numId w:val="258"/>
        </w:numPr>
      </w:pPr>
      <w:r>
        <w:t>systemFlags bits: FLAG_DISALLOW_DELETE | FLAG_DOMAIN_DISALLOW_RENAME |</w:t>
      </w:r>
      <w:r>
        <w:t xml:space="preserve"> FLAG_DOMAIN_DISALLOW_MOVE</w:t>
      </w:r>
    </w:p>
    <w:p w:rsidR="00197CA6" w:rsidRDefault="00224D41">
      <w:pPr>
        <w:pStyle w:val="Heading5"/>
      </w:pPr>
      <w:bookmarkStart w:id="1444" w:name="section_583f62d5260d4205bc0799b7fb106d5e"/>
      <w:bookmarkStart w:id="1445" w:name="_Toc33698332"/>
      <w:r>
        <w:t>Any NC Root</w:t>
      </w:r>
      <w:bookmarkEnd w:id="1444"/>
      <w:bookmarkEnd w:id="1445"/>
    </w:p>
    <w:p w:rsidR="00197CA6" w:rsidRDefault="00224D41">
      <w:r>
        <w:t xml:space="preserve">The following </w:t>
      </w:r>
      <w:hyperlink w:anchor="gt_108a1419-49a9-4d19-b6ca-7206aa726b3f">
        <w:r>
          <w:rPr>
            <w:rStyle w:val="HyperlinkGreen"/>
            <w:b/>
          </w:rPr>
          <w:t>attributes</w:t>
        </w:r>
      </w:hyperlink>
      <w:r>
        <w:t xml:space="preserve"> have constant semantics across all types of </w:t>
      </w:r>
      <w:hyperlink w:anchor="gt_784c7cce-f782-48d8-9444-c9030ba86942">
        <w:r>
          <w:rPr>
            <w:rStyle w:val="HyperlinkGreen"/>
            <w:b/>
          </w:rPr>
          <w:t>NCs</w:t>
        </w:r>
      </w:hyperlink>
      <w:r>
        <w:t>.</w:t>
      </w:r>
    </w:p>
    <w:p w:rsidR="00197CA6" w:rsidRDefault="00224D41">
      <w:r>
        <w:t>instanceType: The i</w:t>
      </w:r>
      <w:r>
        <w:t xml:space="preserve">nstanceType of an NC root is a bit field, which is presented here in </w:t>
      </w:r>
      <w:hyperlink w:anchor="gt_6f6f9e8e-5966-4727-8527-7e02fb864e7e">
        <w:r>
          <w:rPr>
            <w:rStyle w:val="HyperlinkGreen"/>
            <w:b/>
          </w:rPr>
          <w:t>big-endian</w:t>
        </w:r>
      </w:hyperlink>
      <w:r>
        <w:t xml:space="preserve"> byte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G</w:t>
            </w:r>
          </w:p>
        </w:tc>
        <w:tc>
          <w:tcPr>
            <w:tcW w:w="270" w:type="dxa"/>
            <w:vAlign w:val="top"/>
          </w:tcPr>
          <w:p w:rsidR="00197CA6" w:rsidRDefault="00224D41">
            <w:pPr>
              <w:pStyle w:val="PacketDiagramBodyText"/>
            </w:pPr>
            <w:r>
              <w:t>C</w:t>
            </w:r>
          </w:p>
        </w:tc>
        <w:tc>
          <w:tcPr>
            <w:tcW w:w="270" w:type="dxa"/>
            <w:vAlign w:val="top"/>
          </w:tcPr>
          <w:p w:rsidR="00197CA6" w:rsidRDefault="00224D41">
            <w:pPr>
              <w:pStyle w:val="PacketDiagramBodyText"/>
            </w:pPr>
            <w:r>
              <w:t>A</w:t>
            </w:r>
          </w:p>
        </w:tc>
        <w:tc>
          <w:tcPr>
            <w:tcW w:w="270" w:type="dxa"/>
            <w:vAlign w:val="top"/>
          </w:tcPr>
          <w:p w:rsidR="00197CA6" w:rsidRDefault="00224D41">
            <w:pPr>
              <w:pStyle w:val="PacketDiagramBodyText"/>
            </w:pPr>
            <w:r>
              <w:t>W</w:t>
            </w:r>
          </w:p>
        </w:tc>
        <w:tc>
          <w:tcPr>
            <w:tcW w:w="270" w:type="dxa"/>
            <w:vAlign w:val="top"/>
          </w:tcPr>
          <w:p w:rsidR="00197CA6" w:rsidRDefault="00224D41">
            <w:pPr>
              <w:pStyle w:val="PacketDiagramBodyText"/>
            </w:pPr>
            <w:r>
              <w:t>U</w:t>
            </w:r>
          </w:p>
        </w:tc>
        <w:tc>
          <w:tcPr>
            <w:tcW w:w="270" w:type="dxa"/>
            <w:vAlign w:val="top"/>
          </w:tcPr>
          <w:p w:rsidR="00197CA6" w:rsidRDefault="00224D41">
            <w:pPr>
              <w:pStyle w:val="PacketDiagramBodyText"/>
            </w:pPr>
            <w:r>
              <w:t>H</w:t>
            </w:r>
          </w:p>
        </w:tc>
      </w:tr>
    </w:tbl>
    <w:p w:rsidR="00197CA6" w:rsidRDefault="00224D41">
      <w:pPr>
        <w:pStyle w:val="Definition-Field"/>
      </w:pPr>
      <w:r>
        <w:rPr>
          <w:b/>
        </w:rPr>
        <w:t xml:space="preserve">X: </w:t>
      </w:r>
      <w:r>
        <w:t>Unused. SHOULD be zero and MUST be ignored.</w:t>
      </w:r>
    </w:p>
    <w:p w:rsidR="00197CA6" w:rsidRDefault="00224D41">
      <w:pPr>
        <w:pStyle w:val="Definition-Field"/>
      </w:pPr>
      <w:r>
        <w:rPr>
          <w:b/>
        </w:rPr>
        <w:t xml:space="preserve">H (IT_NC_HEAD, 0x00000001): </w:t>
      </w:r>
      <w:r>
        <w:t xml:space="preserve">This flag is set (value 1) on all NC roots. </w:t>
      </w:r>
    </w:p>
    <w:p w:rsidR="00197CA6" w:rsidRDefault="00224D41">
      <w:pPr>
        <w:pStyle w:val="Definition-Field"/>
      </w:pPr>
      <w:r>
        <w:rPr>
          <w:b/>
        </w:rPr>
        <w:lastRenderedPageBreak/>
        <w:t xml:space="preserve">U (IT_UNINSTANT, 0x00000002): </w:t>
      </w:r>
      <w:r>
        <w:t xml:space="preserve">If this flag is set, the </w:t>
      </w:r>
      <w:hyperlink w:anchor="gt_325d116f-cdbe-4dbd-b7e6-769ba75bf210">
        <w:r>
          <w:rPr>
            <w:rStyle w:val="HyperlinkGreen"/>
            <w:b/>
          </w:rPr>
          <w:t>NC replica</w:t>
        </w:r>
      </w:hyperlink>
      <w:r>
        <w:t xml:space="preserve"> that this root represents does not exist locally. This flag implies that this root is a </w:t>
      </w:r>
      <w:hyperlink w:anchor="gt_a4b4bece-8452-402c-99c6-12ebf0af0b58">
        <w:r>
          <w:rPr>
            <w:rStyle w:val="HyperlinkGreen"/>
            <w:b/>
          </w:rPr>
          <w:t>subordinate reference object</w:t>
        </w:r>
      </w:hyperlink>
      <w:r>
        <w:t>.</w:t>
      </w:r>
    </w:p>
    <w:p w:rsidR="00197CA6" w:rsidRDefault="00224D41">
      <w:pPr>
        <w:pStyle w:val="Definition-Field"/>
      </w:pPr>
      <w:r>
        <w:rPr>
          <w:b/>
        </w:rPr>
        <w:t>W (IT</w:t>
      </w:r>
      <w:r>
        <w:rPr>
          <w:b/>
        </w:rPr>
        <w:t xml:space="preserve">_WRITE, 0x00000004): </w:t>
      </w:r>
      <w:r>
        <w:t xml:space="preserve">This flag is written locally based upon the desired NC replica type. A regular NC replica will have this flag set, and a </w:t>
      </w:r>
      <w:hyperlink w:anchor="gt_2d142c30-79c2-47f7-81d0-6ae878c5db2c">
        <w:r>
          <w:rPr>
            <w:rStyle w:val="HyperlinkGreen"/>
            <w:b/>
          </w:rPr>
          <w:t>partial NC replica</w:t>
        </w:r>
      </w:hyperlink>
      <w:r>
        <w:t xml:space="preserve"> will not have this flag set. The IT_WRITE flag MUST be propagated identically to every </w:t>
      </w:r>
      <w:hyperlink w:anchor="gt_8bb43a65-7a8c-4585-a7ed-23044772f8ca">
        <w:r>
          <w:rPr>
            <w:rStyle w:val="HyperlinkGreen"/>
            <w:b/>
          </w:rPr>
          <w:t>object</w:t>
        </w:r>
      </w:hyperlink>
      <w:r>
        <w:t xml:space="preserve"> in the NC replica.</w:t>
      </w:r>
    </w:p>
    <w:p w:rsidR="00197CA6" w:rsidRDefault="00224D41">
      <w:pPr>
        <w:pStyle w:val="Definition-Field"/>
      </w:pPr>
      <w:r>
        <w:rPr>
          <w:b/>
        </w:rPr>
        <w:t xml:space="preserve">A (IT_NC_ABOVE, 0x00000008): </w:t>
      </w:r>
      <w:r>
        <w:t xml:space="preserve">This flag indicates that the </w:t>
      </w:r>
      <w:hyperlink w:anchor="gt_17b69a5a-adc1-4763-92cf-5e44f11abbe7">
        <w:r>
          <w:rPr>
            <w:rStyle w:val="HyperlinkGreen"/>
            <w:b/>
          </w:rPr>
          <w:t>local DC</w:t>
        </w:r>
      </w:hyperlink>
      <w:r>
        <w:t xml:space="preserve"> holds an instantiated NC replica that is a parent of the NC replica represented by this NC root. This flag also indicates that this NC root is a subordinate reference object.</w:t>
      </w:r>
    </w:p>
    <w:p w:rsidR="00197CA6" w:rsidRDefault="00224D41">
      <w:pPr>
        <w:pStyle w:val="Definition-Field"/>
      </w:pPr>
      <w:r>
        <w:rPr>
          <w:b/>
        </w:rPr>
        <w:t xml:space="preserve">C (IT_NC_COMING, 0x00000010): </w:t>
      </w:r>
      <w:r>
        <w:t>Th</w:t>
      </w:r>
      <w:r>
        <w:t xml:space="preserve">is flag indicates that the NC replica has not completed its initial </w:t>
      </w:r>
      <w:hyperlink w:anchor="gt_a5678f3c-cf60-4b89-b835-16d643d1debb">
        <w:r>
          <w:rPr>
            <w:rStyle w:val="HyperlinkGreen"/>
            <w:b/>
          </w:rPr>
          <w:t>replication</w:t>
        </w:r>
      </w:hyperlink>
      <w:r>
        <w:t xml:space="preserve"> into the local DC, and might not have a full set of objects in the NC represented by this NC root.</w:t>
      </w:r>
    </w:p>
    <w:p w:rsidR="00197CA6" w:rsidRDefault="00224D41">
      <w:pPr>
        <w:pStyle w:val="Definition-Field"/>
      </w:pPr>
      <w:r>
        <w:rPr>
          <w:b/>
        </w:rPr>
        <w:t>G (IT_NC_GOING,</w:t>
      </w:r>
      <w:r>
        <w:rPr>
          <w:b/>
        </w:rPr>
        <w:t xml:space="preserve"> 0x00000020): </w:t>
      </w:r>
      <w:r>
        <w:t>This flag indicates that the NC replica is being removed from the local DC, and might not have a full set of objects in the NC represented by this NC root.</w:t>
      </w:r>
    </w:p>
    <w:p w:rsidR="00197CA6" w:rsidRDefault="00224D41">
      <w:r>
        <w:t>Requirements:</w:t>
      </w:r>
    </w:p>
    <w:p w:rsidR="00197CA6" w:rsidRDefault="00224D41">
      <w:pPr>
        <w:pStyle w:val="ListParagraph"/>
        <w:numPr>
          <w:ilvl w:val="0"/>
          <w:numId w:val="259"/>
        </w:numPr>
      </w:pPr>
      <w:r>
        <w:t>IT_UNINSTANT can only be set with IT_NC_HEAD and IT_NC_ABOVE. The remain</w:t>
      </w:r>
      <w:r>
        <w:t>ing bits are incompatible with IT_UNINSTANT.</w:t>
      </w:r>
    </w:p>
    <w:p w:rsidR="00197CA6" w:rsidRDefault="00224D41">
      <w:pPr>
        <w:pStyle w:val="ListParagraph"/>
        <w:numPr>
          <w:ilvl w:val="0"/>
          <w:numId w:val="259"/>
        </w:numPr>
      </w:pPr>
      <w:r>
        <w:t>IT_NC_COMING and IT_NC_GOING cannot be set at the same time.</w:t>
      </w:r>
    </w:p>
    <w:p w:rsidR="00197CA6" w:rsidRDefault="00224D41">
      <w:pPr>
        <w:pStyle w:val="ListParagraph"/>
        <w:numPr>
          <w:ilvl w:val="0"/>
          <w:numId w:val="259"/>
        </w:numPr>
      </w:pPr>
      <w:r>
        <w:t xml:space="preserve">If IT_NC_GOING is set, then no replication can occur with that NC, either as server or as client. </w:t>
      </w:r>
    </w:p>
    <w:p w:rsidR="00197CA6" w:rsidRDefault="00224D41">
      <w:r>
        <w:t xml:space="preserve">subRefs: This value references all </w:t>
      </w:r>
      <w:hyperlink w:anchor="gt_9b04b599-9dca-48f1-aa9e-08e254d20553">
        <w:r>
          <w:rPr>
            <w:rStyle w:val="HyperlinkGreen"/>
            <w:b/>
          </w:rPr>
          <w:t>child objects</w:t>
        </w:r>
      </w:hyperlink>
      <w:r>
        <w:t xml:space="preserve"> in this NC replica of this NC root that are, themselves, NC roots. For example, the </w:t>
      </w:r>
      <w:hyperlink w:anchor="gt_754c2f7e-1fe4-4d1b-8976-6dad8d13e450">
        <w:r>
          <w:rPr>
            <w:rStyle w:val="HyperlinkGreen"/>
            <w:b/>
          </w:rPr>
          <w:t>schema NC</w:t>
        </w:r>
      </w:hyperlink>
      <w:r>
        <w:t xml:space="preserve"> is always referenced by this value on th</w:t>
      </w:r>
      <w:r>
        <w:t>e Config NC root object.</w:t>
      </w:r>
    </w:p>
    <w:p w:rsidR="00197CA6" w:rsidRDefault="00224D41">
      <w:r>
        <w:t xml:space="preserve">repsTo: This attribute contains the abstract attribute repsTo that is associated with this </w:t>
      </w:r>
      <w:hyperlink w:anchor="gt_76a05049-3531-4abd-aec8-30e19954b4bd">
        <w:r>
          <w:rPr>
            <w:rStyle w:val="HyperlinkGreen"/>
            <w:b/>
          </w:rPr>
          <w:t>DC</w:t>
        </w:r>
      </w:hyperlink>
      <w:r>
        <w:t xml:space="preserve"> for this NC replica. This attribute is </w:t>
      </w:r>
      <w:hyperlink w:anchor="gt_6c9b51bd-519b-4f20-97ae-baaf9675f2d7">
        <w:r>
          <w:rPr>
            <w:rStyle w:val="HyperlinkGreen"/>
            <w:b/>
          </w:rPr>
          <w:t>nonreplicated</w:t>
        </w:r>
      </w:hyperlink>
      <w:r>
        <w:t xml:space="preserve">. </w:t>
      </w:r>
      <w:hyperlink r:id="rId531" w:anchor="Section_f977faaa673e4f66b9bf48c640241d47">
        <w:r>
          <w:rPr>
            <w:rStyle w:val="Hyperlink"/>
          </w:rPr>
          <w:t>[MS-DRSR]</w:t>
        </w:r>
      </w:hyperlink>
      <w:r>
        <w:t xml:space="preserve"> section 5.173 specifies this abstract attribute.</w:t>
      </w:r>
    </w:p>
    <w:p w:rsidR="00197CA6" w:rsidRDefault="00224D41">
      <w:r>
        <w:t>repsFrom: This attribute contains the abstract attribute repsFrom that is ass</w:t>
      </w:r>
      <w:r>
        <w:t>ociated with this DC for this NC replica. This attribute is nonreplicated. [MS-DRSR] section 5.172 specifies this abstract attribute.</w:t>
      </w:r>
    </w:p>
    <w:p w:rsidR="00197CA6" w:rsidRDefault="00224D41">
      <w:r>
        <w:t xml:space="preserve">replUpToDateVector: This attribute contains the abstract attribute replUpToDateVector that is associated with this DC for </w:t>
      </w:r>
      <w:r>
        <w:t>this NC replica. This attribute is nonreplicated. [MS-DRSR] section 5.166 specifies this abstract attribute.</w:t>
      </w:r>
    </w:p>
    <w:p w:rsidR="00197CA6" w:rsidRDefault="00224D41">
      <w:pPr>
        <w:pStyle w:val="Heading5"/>
      </w:pPr>
      <w:bookmarkStart w:id="1446" w:name="section_9b3e75f3827044ac804744e5bcd2488e"/>
      <w:bookmarkStart w:id="1447" w:name="_Toc33698333"/>
      <w:r>
        <w:t>Config NC Root</w:t>
      </w:r>
      <w:bookmarkEnd w:id="1446"/>
      <w:bookmarkEnd w:id="1447"/>
    </w:p>
    <w:p w:rsidR="00197CA6" w:rsidRDefault="00224D41">
      <w:r>
        <w:t>name: Configuration</w:t>
      </w:r>
    </w:p>
    <w:p w:rsidR="00197CA6" w:rsidRDefault="00224D41">
      <w:r>
        <w:t xml:space="preserve">parent: For </w:t>
      </w:r>
      <w:hyperlink w:anchor="gt_2e72eeeb-aee9-4b0a-adc6-4476bacf5024">
        <w:r>
          <w:rPr>
            <w:rStyle w:val="HyperlinkGreen"/>
            <w:b/>
          </w:rPr>
          <w:t>AD DS</w:t>
        </w:r>
      </w:hyperlink>
      <w:r>
        <w:t xml:space="preserve">, the forest root </w:t>
      </w:r>
      <w:hyperlink w:anchor="gt_784c7cce-f782-48d8-9444-c9030ba86942">
        <w:r>
          <w:rPr>
            <w:rStyle w:val="HyperlinkGreen"/>
            <w:b/>
          </w:rPr>
          <w:t>NC</w:t>
        </w:r>
      </w:hyperlink>
      <w:r>
        <w:t xml:space="preserve"> root </w:t>
      </w:r>
      <w:hyperlink w:anchor="gt_8bb43a65-7a8c-4585-a7ed-23044772f8ca">
        <w:r>
          <w:rPr>
            <w:rStyle w:val="HyperlinkGreen"/>
            <w:b/>
          </w:rPr>
          <w:t>object</w:t>
        </w:r>
      </w:hyperlink>
      <w:r>
        <w:t xml:space="preserve">. For </w:t>
      </w:r>
      <w:hyperlink w:anchor="gt_afdbd6cd-9f55-4d2f-a98e-1207985534ab">
        <w:r>
          <w:rPr>
            <w:rStyle w:val="HyperlinkGreen"/>
            <w:b/>
          </w:rPr>
          <w:t>AD LDS</w:t>
        </w:r>
      </w:hyperlink>
      <w:r>
        <w:t>, no parent.</w:t>
      </w:r>
    </w:p>
    <w:p w:rsidR="00197CA6" w:rsidRDefault="00224D41">
      <w:r>
        <w:t>objectClass: configuration</w:t>
      </w:r>
    </w:p>
    <w:p w:rsidR="00197CA6" w:rsidRDefault="00224D41">
      <w:r>
        <w:t>wellKnownObjects</w:t>
      </w:r>
      <w:r>
        <w:t xml:space="preserve">: This </w:t>
      </w:r>
      <w:hyperlink w:anchor="gt_108a1419-49a9-4d19-b6ca-7206aa726b3f">
        <w:r>
          <w:rPr>
            <w:rStyle w:val="HyperlinkGreen"/>
            <w:b/>
          </w:rPr>
          <w:t>attribute</w:t>
        </w:r>
      </w:hyperlink>
      <w:r>
        <w:t xml:space="preserve"> holds DN-Binary values. See section </w:t>
      </w:r>
      <w:hyperlink w:anchor="Section_58435b05172f4f08b30c4199f02687b2" w:history="1">
        <w:r>
          <w:rPr>
            <w:rStyle w:val="Hyperlink"/>
          </w:rPr>
          <w:t>6.1.4</w:t>
        </w:r>
      </w:hyperlink>
      <w:r>
        <w:t xml:space="preserve"> for details.</w:t>
      </w:r>
    </w:p>
    <w:p w:rsidR="00197CA6" w:rsidRDefault="00224D41">
      <w:r>
        <w:t>instanceType: This value can never contain the following flags</w:t>
      </w:r>
      <w:r>
        <w:t>:</w:t>
      </w:r>
    </w:p>
    <w:p w:rsidR="00197CA6" w:rsidRDefault="00224D41">
      <w:pPr>
        <w:pStyle w:val="ListParagraph"/>
        <w:numPr>
          <w:ilvl w:val="0"/>
          <w:numId w:val="260"/>
        </w:numPr>
      </w:pPr>
      <w:r>
        <w:t>IT_NC_COMING</w:t>
      </w:r>
    </w:p>
    <w:p w:rsidR="00197CA6" w:rsidRDefault="00224D41">
      <w:pPr>
        <w:pStyle w:val="ListParagraph"/>
        <w:numPr>
          <w:ilvl w:val="0"/>
          <w:numId w:val="260"/>
        </w:numPr>
      </w:pPr>
      <w:r>
        <w:t>IT_NC_GOING</w:t>
      </w:r>
    </w:p>
    <w:p w:rsidR="00197CA6" w:rsidRDefault="00224D41">
      <w:pPr>
        <w:pStyle w:val="ListParagraph"/>
        <w:numPr>
          <w:ilvl w:val="0"/>
          <w:numId w:val="260"/>
        </w:numPr>
      </w:pPr>
      <w:r>
        <w:t>IT_UNINSTANT</w:t>
      </w:r>
    </w:p>
    <w:p w:rsidR="00197CA6" w:rsidRDefault="00224D41">
      <w:r>
        <w:t>nTSecurityDescriptor:</w:t>
      </w:r>
    </w:p>
    <w:p w:rsidR="00197CA6" w:rsidRDefault="00224D41">
      <w:pPr>
        <w:pStyle w:val="ListParagraph"/>
        <w:numPr>
          <w:ilvl w:val="0"/>
          <w:numId w:val="260"/>
        </w:numPr>
      </w:pPr>
      <w:r>
        <w:lastRenderedPageBreak/>
        <w:t xml:space="preserve">Let D1 be a </w:t>
      </w:r>
      <w:hyperlink w:anchor="gt_76a05049-3531-4abd-aec8-30e19954b4bd">
        <w:r>
          <w:rPr>
            <w:rStyle w:val="HyperlinkGreen"/>
            <w:b/>
          </w:rPr>
          <w:t>DC</w:t>
        </w:r>
      </w:hyperlink>
      <w:r>
        <w:t xml:space="preserve"> that is instructed to host a writable </w:t>
      </w:r>
      <w:hyperlink w:anchor="gt_ea02e669-2dda-460c-9992-b12a23caeeac">
        <w:r>
          <w:rPr>
            <w:rStyle w:val="HyperlinkGreen"/>
            <w:b/>
          </w:rPr>
          <w:t>replica</w:t>
        </w:r>
      </w:hyperlink>
      <w:r>
        <w:t xml:space="preserve"> of the </w:t>
      </w:r>
      <w:hyperlink w:anchor="gt_54215750-9443-4383-866c-2a95f79f1625">
        <w:r>
          <w:rPr>
            <w:rStyle w:val="HyperlinkGreen"/>
            <w:b/>
          </w:rPr>
          <w:t>config NC</w:t>
        </w:r>
      </w:hyperlink>
      <w:r>
        <w:t xml:space="preserve"> (see section </w:t>
      </w:r>
      <w:hyperlink w:anchor="Section_3f04b6ca3cbd47518a91c36922dc565a" w:history="1">
        <w:r>
          <w:rPr>
            <w:rStyle w:val="Hyperlink"/>
          </w:rPr>
          <w:t>6.1.2.3</w:t>
        </w:r>
      </w:hyperlink>
      <w:r>
        <w:t xml:space="preserve"> for hosting requirements). In order for D1 to replicate the config NC, D1 MUST be granted the following r</w:t>
      </w:r>
      <w:r>
        <w:t>ights on the config NC root:</w:t>
      </w:r>
    </w:p>
    <w:p w:rsidR="00197CA6" w:rsidRDefault="00224D41">
      <w:pPr>
        <w:pStyle w:val="ListParagraph"/>
        <w:numPr>
          <w:ilvl w:val="1"/>
          <w:numId w:val="260"/>
        </w:numPr>
      </w:pPr>
      <w:r>
        <w:t>DS-Replication-Get-Changes</w:t>
      </w:r>
    </w:p>
    <w:p w:rsidR="00197CA6" w:rsidRDefault="00224D41">
      <w:pPr>
        <w:pStyle w:val="ListParagraph"/>
        <w:numPr>
          <w:ilvl w:val="1"/>
          <w:numId w:val="260"/>
        </w:numPr>
      </w:pPr>
      <w:r>
        <w:t>DS-Replication-Get-Changes-All</w:t>
      </w:r>
    </w:p>
    <w:p w:rsidR="00197CA6" w:rsidRDefault="00224D41">
      <w:pPr>
        <w:pStyle w:val="ListParagraph"/>
        <w:numPr>
          <w:ilvl w:val="1"/>
          <w:numId w:val="260"/>
        </w:numPr>
      </w:pPr>
      <w:r>
        <w:t>DS-Replication-Get-Changes-In-Filtered-Set</w:t>
      </w:r>
    </w:p>
    <w:p w:rsidR="00197CA6" w:rsidRDefault="00224D41">
      <w:pPr>
        <w:pStyle w:val="ListParagraph"/>
        <w:numPr>
          <w:ilvl w:val="0"/>
          <w:numId w:val="260"/>
        </w:numPr>
      </w:pPr>
      <w:r>
        <w:t>Let D2 be a DC that is instructed to host a read-only replica of config NC (see section 6.1.2.3 for hosting requirements) such</w:t>
      </w:r>
      <w:r>
        <w:t xml:space="preserve"> that the objects in the </w:t>
      </w:r>
      <w:hyperlink w:anchor="gt_325d116f-cdbe-4dbd-b7e6-769ba75bf210">
        <w:r>
          <w:rPr>
            <w:rStyle w:val="HyperlinkGreen"/>
            <w:b/>
          </w:rPr>
          <w:t>NC replica</w:t>
        </w:r>
      </w:hyperlink>
      <w:r>
        <w:t xml:space="preserve"> will not contain attributes in the </w:t>
      </w:r>
      <w:hyperlink w:anchor="gt_ffbe7b55-8e84-4f41-a18d-fc29191a4cda">
        <w:r>
          <w:rPr>
            <w:rStyle w:val="HyperlinkGreen"/>
            <w:b/>
          </w:rPr>
          <w:t>filtered</w:t>
        </w:r>
      </w:hyperlink>
      <w:r>
        <w:t xml:space="preserve"> attribute set. In order for D2 to replicate the conf</w:t>
      </w:r>
      <w:r>
        <w:t>ig NC, D2 MUST be granted the following rights on the config NC root:</w:t>
      </w:r>
    </w:p>
    <w:p w:rsidR="00197CA6" w:rsidRDefault="00224D41">
      <w:pPr>
        <w:pStyle w:val="ListParagraph"/>
        <w:numPr>
          <w:ilvl w:val="1"/>
          <w:numId w:val="260"/>
        </w:numPr>
      </w:pPr>
      <w:r>
        <w:t>DS-Replication-Get-Changes</w:t>
      </w:r>
    </w:p>
    <w:p w:rsidR="00197CA6" w:rsidRDefault="00224D41">
      <w:r>
        <w:t xml:space="preserve">msDS-ReplAuthenticationMode: Present and used on AD LDS only. Specifies the </w:t>
      </w:r>
      <w:hyperlink w:anchor="gt_8e961bf0-95ba-4f58-9034-b67ccb27f317">
        <w:r>
          <w:rPr>
            <w:rStyle w:val="HyperlinkGreen"/>
            <w:b/>
          </w:rPr>
          <w:t>authentication</w:t>
        </w:r>
      </w:hyperlink>
      <w:r>
        <w:t xml:space="preserve"> that i</w:t>
      </w:r>
      <w:r>
        <w:t xml:space="preserve">s used for DC-to-DC communication over </w:t>
      </w:r>
      <w:hyperlink w:anchor="gt_8a7f6700-8311-45bc-af10-82e10accd331">
        <w:r>
          <w:rPr>
            <w:rStyle w:val="HyperlinkGreen"/>
            <w:b/>
          </w:rPr>
          <w:t>RPC</w:t>
        </w:r>
      </w:hyperlink>
      <w:r>
        <w:t xml:space="preserve"> (</w:t>
      </w:r>
      <w:hyperlink r:id="rId532" w:anchor="Section_f977faaa673e4f66b9bf48c640241d47">
        <w:r>
          <w:rPr>
            <w:rStyle w:val="Hyperlink"/>
          </w:rPr>
          <w:t>[MS-DRSR]</w:t>
        </w:r>
      </w:hyperlink>
      <w:r>
        <w:t>). The msDS-ReplAuthenticationMode values 0, 1, and 2 are vali</w:t>
      </w:r>
      <w:r>
        <w:t>d; if absent, the effect is as if the value was 1. See [MS-DRSR] section 2.2.1 for the effects of these values.</w:t>
      </w:r>
    </w:p>
    <w:p w:rsidR="00197CA6" w:rsidRDefault="00224D41">
      <w:r>
        <w:t xml:space="preserve">objectSid: Present and used on AD LDS only. This attribute contains the </w:t>
      </w:r>
      <w:hyperlink w:anchor="gt_83f2020d-0804-4840-a5ac-e06439d50f8d">
        <w:r>
          <w:rPr>
            <w:rStyle w:val="HyperlinkGreen"/>
            <w:b/>
          </w:rPr>
          <w:t>SID</w:t>
        </w:r>
      </w:hyperlink>
      <w:r>
        <w:t xml:space="preserve"> that i</w:t>
      </w:r>
      <w:r>
        <w:t xml:space="preserve">s used in generating objectSid values for new AD LDS </w:t>
      </w:r>
      <w:hyperlink w:anchor="gt_f3ef2572-95cf-4c5c-b3c9-551fd648f409">
        <w:r>
          <w:rPr>
            <w:rStyle w:val="HyperlinkGreen"/>
            <w:b/>
          </w:rPr>
          <w:t>security principals</w:t>
        </w:r>
      </w:hyperlink>
      <w:r>
        <w:t xml:space="preserve"> residing in the config NC, as specified in section </w:t>
      </w:r>
      <w:hyperlink w:anchor="Section_4abb859361c94da283c472d19760508d" w:history="1">
        <w:r>
          <w:rPr>
            <w:rStyle w:val="Hyperlink"/>
          </w:rPr>
          <w:t>3.1.1.5.2.4</w:t>
        </w:r>
      </w:hyperlink>
      <w:r>
        <w:t xml:space="preserve">. This attribute is not returned by </w:t>
      </w:r>
      <w:hyperlink w:anchor="gt_45643bfb-b4c4-432c-a10f-b98790063f8d">
        <w:r>
          <w:rPr>
            <w:rStyle w:val="HyperlinkGreen"/>
            <w:b/>
          </w:rPr>
          <w:t>LDAP</w:t>
        </w:r>
      </w:hyperlink>
      <w:r>
        <w:t xml:space="preserve"> queries.</w:t>
      </w:r>
    </w:p>
    <w:p w:rsidR="00197CA6" w:rsidRDefault="00224D41">
      <w:pPr>
        <w:pStyle w:val="Heading5"/>
      </w:pPr>
      <w:bookmarkStart w:id="1448" w:name="section_a99a0d5bac0b441c811598c8c1d3e015"/>
      <w:bookmarkStart w:id="1449" w:name="_Toc33698334"/>
      <w:r>
        <w:t>Schema NC Root</w:t>
      </w:r>
      <w:bookmarkEnd w:id="1448"/>
      <w:bookmarkEnd w:id="1449"/>
    </w:p>
    <w:p w:rsidR="00197CA6" w:rsidRDefault="00224D41">
      <w:r>
        <w:t>name: Schema</w:t>
      </w:r>
    </w:p>
    <w:p w:rsidR="00197CA6" w:rsidRDefault="00224D41">
      <w:r>
        <w:t>parent: Config NC root</w:t>
      </w:r>
    </w:p>
    <w:p w:rsidR="00197CA6" w:rsidRDefault="00224D41">
      <w:r>
        <w:t>objectClass: dMD</w:t>
      </w:r>
    </w:p>
    <w:p w:rsidR="00197CA6" w:rsidRDefault="00224D41">
      <w:r>
        <w:t xml:space="preserve">fSMORoleOwner: This value refers to the nTDSDSA </w:t>
      </w:r>
      <w:hyperlink w:anchor="gt_8bb43a65-7a8c-4585-a7ed-23044772f8ca">
        <w:r>
          <w:rPr>
            <w:rStyle w:val="HyperlinkGreen"/>
            <w:b/>
          </w:rPr>
          <w:t>object</w:t>
        </w:r>
      </w:hyperlink>
      <w:r>
        <w:t xml:space="preserve"> of the </w:t>
      </w:r>
      <w:hyperlink w:anchor="gt_76a05049-3531-4abd-aec8-30e19954b4bd">
        <w:r>
          <w:rPr>
            <w:rStyle w:val="HyperlinkGreen"/>
            <w:b/>
          </w:rPr>
          <w:t>DC</w:t>
        </w:r>
      </w:hyperlink>
      <w:r>
        <w:t xml:space="preserve"> that owns the Schema Master FSMO. See section </w:t>
      </w:r>
      <w:hyperlink w:anchor="Section_2aae459366fa4d89a9211625b19af5b7" w:history="1">
        <w:r>
          <w:rPr>
            <w:rStyle w:val="Hyperlink"/>
          </w:rPr>
          <w:t>6.1.5</w:t>
        </w:r>
      </w:hyperlink>
      <w:r>
        <w:t>.</w:t>
      </w:r>
    </w:p>
    <w:p w:rsidR="00197CA6" w:rsidRDefault="00224D41">
      <w:r>
        <w:t xml:space="preserve">instanceType: This </w:t>
      </w:r>
      <w:r>
        <w:t>value can never contain the following flags:</w:t>
      </w:r>
    </w:p>
    <w:p w:rsidR="00197CA6" w:rsidRDefault="00224D41">
      <w:pPr>
        <w:pStyle w:val="ListParagraph"/>
        <w:numPr>
          <w:ilvl w:val="0"/>
          <w:numId w:val="261"/>
        </w:numPr>
      </w:pPr>
      <w:r>
        <w:t>IT_NC_COMING</w:t>
      </w:r>
    </w:p>
    <w:p w:rsidR="00197CA6" w:rsidRDefault="00224D41">
      <w:pPr>
        <w:pStyle w:val="ListParagraph"/>
        <w:numPr>
          <w:ilvl w:val="0"/>
          <w:numId w:val="261"/>
        </w:numPr>
      </w:pPr>
      <w:r>
        <w:t>IT_NC_GOING</w:t>
      </w:r>
    </w:p>
    <w:p w:rsidR="00197CA6" w:rsidRDefault="00224D41">
      <w:pPr>
        <w:pStyle w:val="ListParagraph"/>
        <w:numPr>
          <w:ilvl w:val="0"/>
          <w:numId w:val="261"/>
        </w:numPr>
      </w:pPr>
      <w:r>
        <w:t>IT_UNINSTANT</w:t>
      </w:r>
    </w:p>
    <w:p w:rsidR="00197CA6" w:rsidRDefault="00224D41">
      <w:r>
        <w:t xml:space="preserve">nTSecurityDescriptor: Let D be a DC that is instructed to host the </w:t>
      </w:r>
      <w:hyperlink w:anchor="gt_fd49ea36-576c-4417-93bd-d1ac63e71093">
        <w:r>
          <w:rPr>
            <w:rStyle w:val="HyperlinkGreen"/>
            <w:b/>
          </w:rPr>
          <w:t>schema</w:t>
        </w:r>
      </w:hyperlink>
      <w:r>
        <w:t xml:space="preserve"> </w:t>
      </w:r>
      <w:hyperlink w:anchor="gt_ea02e669-2dda-460c-9992-b12a23caeeac">
        <w:r>
          <w:rPr>
            <w:rStyle w:val="HyperlinkGreen"/>
            <w:b/>
          </w:rPr>
          <w:t>replica</w:t>
        </w:r>
      </w:hyperlink>
      <w:r>
        <w:t xml:space="preserve"> </w:t>
      </w:r>
      <w:hyperlink w:anchor="gt_784c7cce-f782-48d8-9444-c9030ba86942">
        <w:r>
          <w:rPr>
            <w:rStyle w:val="HyperlinkGreen"/>
            <w:b/>
          </w:rPr>
          <w:t>NC</w:t>
        </w:r>
      </w:hyperlink>
      <w:r>
        <w:t xml:space="preserve"> (see section </w:t>
      </w:r>
      <w:hyperlink w:anchor="Section_3f04b6ca3cbd47518a91c36922dc565a" w:history="1">
        <w:r>
          <w:rPr>
            <w:rStyle w:val="Hyperlink"/>
          </w:rPr>
          <w:t>6.1.2.3</w:t>
        </w:r>
      </w:hyperlink>
      <w:r>
        <w:t xml:space="preserve"> for hosting requirements). In order for D to replicate the </w:t>
      </w:r>
      <w:hyperlink w:anchor="gt_754c2f7e-1fe4-4d1b-8976-6dad8d13e450">
        <w:r>
          <w:rPr>
            <w:rStyle w:val="HyperlinkGreen"/>
            <w:b/>
          </w:rPr>
          <w:t>schema NC</w:t>
        </w:r>
      </w:hyperlink>
      <w:r>
        <w:t>, D must be granted the following rights on the schema NC root:</w:t>
      </w:r>
    </w:p>
    <w:p w:rsidR="00197CA6" w:rsidRDefault="00224D41">
      <w:pPr>
        <w:pStyle w:val="ListParagraph"/>
        <w:numPr>
          <w:ilvl w:val="0"/>
          <w:numId w:val="261"/>
        </w:numPr>
      </w:pPr>
      <w:r>
        <w:t xml:space="preserve">DS-Replication-Get-Changes </w:t>
      </w:r>
    </w:p>
    <w:p w:rsidR="00197CA6" w:rsidRDefault="00224D41">
      <w:pPr>
        <w:pStyle w:val="ListParagraph"/>
        <w:numPr>
          <w:ilvl w:val="0"/>
          <w:numId w:val="261"/>
        </w:numPr>
      </w:pPr>
      <w:r>
        <w:t>DS-Replication-Get-Changes-All</w:t>
      </w:r>
    </w:p>
    <w:p w:rsidR="00197CA6" w:rsidRDefault="00224D41">
      <w:pPr>
        <w:pStyle w:val="ListParagraph"/>
        <w:numPr>
          <w:ilvl w:val="0"/>
          <w:numId w:val="261"/>
        </w:numPr>
      </w:pPr>
      <w:r>
        <w:t>DS-Replication-Get-Changes-In-Filtered-Set</w:t>
      </w:r>
    </w:p>
    <w:p w:rsidR="00197CA6" w:rsidRDefault="00224D41">
      <w:pPr>
        <w:pStyle w:val="Heading5"/>
      </w:pPr>
      <w:bookmarkStart w:id="1450" w:name="section_d119446e3f8c46109db62283200b6ec7"/>
      <w:bookmarkStart w:id="1451" w:name="_Toc33698335"/>
      <w:r>
        <w:t>Domain NC Root</w:t>
      </w:r>
      <w:bookmarkEnd w:id="1450"/>
      <w:bookmarkEnd w:id="1451"/>
    </w:p>
    <w:p w:rsidR="00197CA6" w:rsidRDefault="00224D41">
      <w:r>
        <w:t>distinguishedName: See</w:t>
      </w:r>
      <w:r>
        <w:t xml:space="preserve"> section </w:t>
      </w:r>
      <w:hyperlink w:anchor="Section_c30d7cccfd8b4a268345ce34064f3d2b" w:history="1">
        <w:r>
          <w:rPr>
            <w:rStyle w:val="Hyperlink"/>
          </w:rPr>
          <w:t>3.1.1.1</w:t>
        </w:r>
      </w:hyperlink>
      <w:r>
        <w:t xml:space="preserve"> for more information about </w:t>
      </w:r>
      <w:hyperlink w:anchor="gt_40a58fa4-953e-4cf3-96c8-57dba60237ef">
        <w:r>
          <w:rPr>
            <w:rStyle w:val="HyperlinkGreen"/>
            <w:b/>
          </w:rPr>
          <w:t>domain NC</w:t>
        </w:r>
      </w:hyperlink>
      <w:r>
        <w:t xml:space="preserve"> naming rules.</w:t>
      </w:r>
    </w:p>
    <w:p w:rsidR="00197CA6" w:rsidRDefault="00224D41">
      <w:r>
        <w:t>objectClass: domainDNS</w:t>
      </w:r>
    </w:p>
    <w:p w:rsidR="00197CA6" w:rsidRDefault="00224D41">
      <w:r>
        <w:lastRenderedPageBreak/>
        <w:t xml:space="preserve">fSMORoleOwner: This value refers to the </w:t>
      </w:r>
      <w:r>
        <w:t xml:space="preserve">nTDSDSA </w:t>
      </w:r>
      <w:hyperlink w:anchor="gt_8bb43a65-7a8c-4585-a7ed-23044772f8ca">
        <w:r>
          <w:rPr>
            <w:rStyle w:val="HyperlinkGreen"/>
            <w:b/>
          </w:rPr>
          <w:t>object</w:t>
        </w:r>
      </w:hyperlink>
      <w:r>
        <w:t xml:space="preserve"> of the </w:t>
      </w:r>
      <w:hyperlink w:anchor="gt_76a05049-3531-4abd-aec8-30e19954b4bd">
        <w:r>
          <w:rPr>
            <w:rStyle w:val="HyperlinkGreen"/>
            <w:b/>
          </w:rPr>
          <w:t>DC</w:t>
        </w:r>
      </w:hyperlink>
      <w:r>
        <w:t xml:space="preserve"> that owns the </w:t>
      </w:r>
      <w:hyperlink w:anchor="gt_663cb13a-8b75-477f-b6e1-bea8f2fba64d">
        <w:r>
          <w:rPr>
            <w:rStyle w:val="HyperlinkGreen"/>
            <w:b/>
          </w:rPr>
          <w:t>PDC</w:t>
        </w:r>
      </w:hyperlink>
      <w:r>
        <w:t xml:space="preserve"> </w:t>
      </w:r>
      <w:hyperlink w:anchor="gt_3fcc9e5e-60b6-40f8-acb6-ad3189cf90ec">
        <w:r>
          <w:rPr>
            <w:rStyle w:val="HyperlinkGreen"/>
            <w:b/>
          </w:rPr>
          <w:t>FSMO</w:t>
        </w:r>
      </w:hyperlink>
      <w:r>
        <w:t xml:space="preserve"> role. See section </w:t>
      </w:r>
      <w:hyperlink w:anchor="Section_2aae459366fa4d89a9211625b19af5b7" w:history="1">
        <w:r>
          <w:rPr>
            <w:rStyle w:val="Hyperlink"/>
          </w:rPr>
          <w:t>6.1.5</w:t>
        </w:r>
      </w:hyperlink>
      <w:r>
        <w:t xml:space="preserve"> for more information about the PDC role.</w:t>
      </w:r>
    </w:p>
    <w:p w:rsidR="00197CA6" w:rsidRDefault="00224D41">
      <w:r>
        <w:t>systemFlags: {FLAG_DISALLOW_DELETE | FLAG_DOMAIN_DISALLOW_RENAME | FLAG_DOMAIN_DISALLOW_MOV</w:t>
      </w:r>
      <w:r>
        <w:t xml:space="preserve">E} </w:t>
      </w:r>
    </w:p>
    <w:p w:rsidR="00197CA6" w:rsidRDefault="00224D41">
      <w:r>
        <w:t xml:space="preserve">wellKnownObjects: This </w:t>
      </w:r>
      <w:hyperlink w:anchor="gt_108a1419-49a9-4d19-b6ca-7206aa726b3f">
        <w:r>
          <w:rPr>
            <w:rStyle w:val="HyperlinkGreen"/>
            <w:b/>
          </w:rPr>
          <w:t>attribute</w:t>
        </w:r>
      </w:hyperlink>
      <w:r>
        <w:t xml:space="preserve"> holds DN-Binary values. See section </w:t>
      </w:r>
      <w:hyperlink w:anchor="Section_58435b05172f4f08b30c4199f02687b2" w:history="1">
        <w:r>
          <w:rPr>
            <w:rStyle w:val="Hyperlink"/>
          </w:rPr>
          <w:t>6.1.4</w:t>
        </w:r>
      </w:hyperlink>
      <w:r>
        <w:t xml:space="preserve"> for details.</w:t>
      </w:r>
    </w:p>
    <w:p w:rsidR="00197CA6" w:rsidRDefault="00224D41">
      <w:r>
        <w:t>otherWellKnownObjects: This attribute hold</w:t>
      </w:r>
      <w:r>
        <w:t>s DN-Binary values. See section 6.1.4 for details.</w:t>
      </w:r>
    </w:p>
    <w:p w:rsidR="00197CA6" w:rsidRDefault="00224D41">
      <w:r>
        <w:t xml:space="preserve">msDS-Behavior-Version: This value defines the functional level of the </w:t>
      </w:r>
      <w:hyperlink w:anchor="gt_b0276eb2-4e65-4cf1-a718-e0920a614aca">
        <w:r>
          <w:rPr>
            <w:rStyle w:val="HyperlinkGreen"/>
            <w:b/>
          </w:rPr>
          <w:t>domain</w:t>
        </w:r>
      </w:hyperlink>
      <w:r>
        <w:t>. See section 6.1.4.</w:t>
      </w:r>
    </w:p>
    <w:p w:rsidR="00197CA6" w:rsidRDefault="00224D41">
      <w:r>
        <w:t>nTMixedDomain: This value defines whether NT B</w:t>
      </w:r>
      <w:r>
        <w:t xml:space="preserve">DC </w:t>
      </w:r>
      <w:hyperlink w:anchor="gt_a5678f3c-cf60-4b89-b835-16d643d1debb">
        <w:r>
          <w:rPr>
            <w:rStyle w:val="HyperlinkGreen"/>
            <w:b/>
          </w:rPr>
          <w:t>replication</w:t>
        </w:r>
      </w:hyperlink>
      <w:r>
        <w:t xml:space="preserve"> </w:t>
      </w:r>
      <w:hyperlink r:id="rId533" w:anchor="Section_ff8f970f3e3740f7bd4baf7336e4792f">
        <w:r>
          <w:rPr>
            <w:rStyle w:val="Hyperlink"/>
          </w:rPr>
          <w:t>[MS-NRPC]</w:t>
        </w:r>
      </w:hyperlink>
      <w:r>
        <w:t xml:space="preserve"> is available in the domain. See section </w:t>
      </w:r>
      <w:hyperlink w:anchor="Section_b40f9606812d4b76924e55a5401e2bc8" w:history="1">
        <w:r>
          <w:rPr>
            <w:rStyle w:val="Hyperlink"/>
          </w:rPr>
          <w:t>6.1.4.1</w:t>
        </w:r>
      </w:hyperlink>
      <w:r>
        <w:t>.</w:t>
      </w:r>
    </w:p>
    <w:p w:rsidR="00197CA6" w:rsidRDefault="00224D41">
      <w:r>
        <w:t xml:space="preserve">domainReplica: See section </w:t>
      </w:r>
      <w:hyperlink w:anchor="Section_832b9a419bb44619ac40243561fa1e65" w:history="1">
        <w:r>
          <w:rPr>
            <w:rStyle w:val="Hyperlink"/>
          </w:rPr>
          <w:t>3.1.1.5</w:t>
        </w:r>
      </w:hyperlink>
      <w:r>
        <w:t xml:space="preserve"> for more information.</w:t>
      </w:r>
    </w:p>
    <w:p w:rsidR="00197CA6" w:rsidRDefault="00224D41">
      <w:r>
        <w:t xml:space="preserve">msDS-AllowedDNSSuffixes: List of </w:t>
      </w:r>
      <w:hyperlink w:anchor="gt_604dcfcd-72f5-46e5-85c1-f3ce69956700">
        <w:r>
          <w:rPr>
            <w:rStyle w:val="HyperlinkGreen"/>
            <w:b/>
          </w:rPr>
          <w:t>DNS</w:t>
        </w:r>
      </w:hyperlink>
      <w:r>
        <w:t xml:space="preserve"> suffixes that are all</w:t>
      </w:r>
      <w:r>
        <w:t>owed in the dNSHostName and msDS-AdditionalDnsHostName attributes of computer objects in this domain.</w:t>
      </w:r>
    </w:p>
    <w:p w:rsidR="00197CA6" w:rsidRDefault="00224D41">
      <w:r>
        <w:t>nTSecurityDescriptor:</w:t>
      </w:r>
    </w:p>
    <w:p w:rsidR="00197CA6" w:rsidRDefault="00224D41">
      <w:pPr>
        <w:pStyle w:val="ListParagraph"/>
        <w:numPr>
          <w:ilvl w:val="0"/>
          <w:numId w:val="262"/>
        </w:numPr>
      </w:pPr>
      <w:r>
        <w:t xml:space="preserve">Let D1 be a DC that is instructed to host a writable domain </w:t>
      </w:r>
      <w:hyperlink w:anchor="gt_ea02e669-2dda-460c-9992-b12a23caeeac">
        <w:r>
          <w:rPr>
            <w:rStyle w:val="HyperlinkGreen"/>
            <w:b/>
          </w:rPr>
          <w:t>replica</w:t>
        </w:r>
      </w:hyperlink>
      <w:r>
        <w:t xml:space="preserve"> </w:t>
      </w:r>
      <w:hyperlink w:anchor="gt_784c7cce-f782-48d8-9444-c9030ba86942">
        <w:r>
          <w:rPr>
            <w:rStyle w:val="HyperlinkGreen"/>
            <w:b/>
          </w:rPr>
          <w:t>NC</w:t>
        </w:r>
      </w:hyperlink>
      <w:r>
        <w:t xml:space="preserve"> (see section </w:t>
      </w:r>
      <w:hyperlink w:anchor="Section_3f04b6ca3cbd47518a91c36922dc565a" w:history="1">
        <w:r>
          <w:rPr>
            <w:rStyle w:val="Hyperlink"/>
          </w:rPr>
          <w:t>6.1.2.3</w:t>
        </w:r>
      </w:hyperlink>
      <w:r>
        <w:t xml:space="preserve"> for hosting requirements). In order for D1 to replicate the domain NC</w:t>
      </w:r>
      <w:r>
        <w:t>, D1 must be granted the following rights on the domain NC root:</w:t>
      </w:r>
    </w:p>
    <w:p w:rsidR="00197CA6" w:rsidRDefault="00224D41">
      <w:pPr>
        <w:pStyle w:val="ListParagraph"/>
        <w:numPr>
          <w:ilvl w:val="1"/>
          <w:numId w:val="262"/>
        </w:numPr>
      </w:pPr>
      <w:r>
        <w:t>DS-Replication-Get-Changes</w:t>
      </w:r>
    </w:p>
    <w:p w:rsidR="00197CA6" w:rsidRDefault="00224D41">
      <w:pPr>
        <w:pStyle w:val="ListParagraph"/>
        <w:numPr>
          <w:ilvl w:val="1"/>
          <w:numId w:val="262"/>
        </w:numPr>
      </w:pPr>
      <w:r>
        <w:t>DS-Replication-Get-Changes-All</w:t>
      </w:r>
    </w:p>
    <w:p w:rsidR="00197CA6" w:rsidRDefault="00224D41">
      <w:pPr>
        <w:pStyle w:val="ListParagraph"/>
        <w:numPr>
          <w:ilvl w:val="1"/>
          <w:numId w:val="262"/>
        </w:numPr>
      </w:pPr>
      <w:r>
        <w:t>DS-Replication-Get-Changes-In-Filtered-Set</w:t>
      </w:r>
    </w:p>
    <w:p w:rsidR="00197CA6" w:rsidRDefault="00224D41">
      <w:pPr>
        <w:pStyle w:val="ListParagraph"/>
        <w:numPr>
          <w:ilvl w:val="0"/>
          <w:numId w:val="262"/>
        </w:numPr>
      </w:pPr>
      <w:r>
        <w:t>Let D2 be a DC that is instructed to host a partial or read-only domain replica NC (see se</w:t>
      </w:r>
      <w:r>
        <w:t xml:space="preserve">ction 6.1.2.3 for hosting requirements) such that objects in the </w:t>
      </w:r>
      <w:hyperlink w:anchor="gt_325d116f-cdbe-4dbd-b7e6-769ba75bf210">
        <w:r>
          <w:rPr>
            <w:rStyle w:val="HyperlinkGreen"/>
            <w:b/>
          </w:rPr>
          <w:t>NC replica</w:t>
        </w:r>
      </w:hyperlink>
      <w:r>
        <w:t xml:space="preserve"> can have attributes in the </w:t>
      </w:r>
      <w:hyperlink w:anchor="gt_ffbe7b55-8e84-4f41-a18d-fc29191a4cda">
        <w:r>
          <w:rPr>
            <w:rStyle w:val="HyperlinkGreen"/>
            <w:b/>
          </w:rPr>
          <w:t>filtered</w:t>
        </w:r>
      </w:hyperlink>
      <w:r>
        <w:t xml:space="preserve"> attribute set. In or</w:t>
      </w:r>
      <w:r>
        <w:t>der for D2 to replicate the domain NC, D2 must be granted the following right on the domain NC root:</w:t>
      </w:r>
    </w:p>
    <w:p w:rsidR="00197CA6" w:rsidRDefault="00224D41">
      <w:pPr>
        <w:pStyle w:val="ListParagraph"/>
        <w:numPr>
          <w:ilvl w:val="1"/>
          <w:numId w:val="262"/>
        </w:numPr>
      </w:pPr>
      <w:r>
        <w:t>DS-Replication-Get-Changes</w:t>
      </w:r>
    </w:p>
    <w:p w:rsidR="00197CA6" w:rsidRDefault="00224D41">
      <w:pPr>
        <w:pStyle w:val="ListParagraph"/>
        <w:numPr>
          <w:ilvl w:val="1"/>
          <w:numId w:val="262"/>
        </w:numPr>
      </w:pPr>
      <w:r>
        <w:t>DS-Replication-Get-Changes-In-Filtered-Set</w:t>
      </w:r>
    </w:p>
    <w:p w:rsidR="00197CA6" w:rsidRDefault="00224D41">
      <w:pPr>
        <w:pStyle w:val="ListParagraph"/>
        <w:numPr>
          <w:ilvl w:val="0"/>
          <w:numId w:val="262"/>
        </w:numPr>
      </w:pPr>
      <w:r>
        <w:t xml:space="preserve"> Let D3 be a DC that is instructed to host a partial or read-only domain replica NC (</w:t>
      </w:r>
      <w:r>
        <w:t>see section 6.1.2.3 for hosting requirements) such that objects in the NC replica will not have attributes in the filtered attribute set. In order for D3 to replicate the domain NC, D3 must be granted the following right on the domain NC root:</w:t>
      </w:r>
    </w:p>
    <w:p w:rsidR="00197CA6" w:rsidRDefault="00224D41">
      <w:pPr>
        <w:pStyle w:val="ListParagraph"/>
        <w:numPr>
          <w:ilvl w:val="1"/>
          <w:numId w:val="262"/>
        </w:numPr>
      </w:pPr>
      <w:r>
        <w:t>DS-Replicati</w:t>
      </w:r>
      <w:r>
        <w:t>on-Get-Changes</w:t>
      </w:r>
    </w:p>
    <w:p w:rsidR="00197CA6" w:rsidRDefault="00224D41">
      <w:r>
        <w:t xml:space="preserve">msDS-EnabledFeature: This value references the objects that represent </w:t>
      </w:r>
      <w:hyperlink w:anchor="gt_785b66f1-22b3-450f-97aa-a24a39d04d47">
        <w:r>
          <w:rPr>
            <w:rStyle w:val="HyperlinkGreen"/>
            <w:b/>
          </w:rPr>
          <w:t>optional features</w:t>
        </w:r>
      </w:hyperlink>
      <w:r>
        <w:t xml:space="preserve"> that are enabled in the domain. See section </w:t>
      </w:r>
      <w:hyperlink w:anchor="Section_9AE2A9AD970C4938A6BF9C1FDC0B8B3E" w:history="1">
        <w:r>
          <w:rPr>
            <w:rStyle w:val="Hyperlink"/>
          </w:rPr>
          <w:t>3.1.1.9</w:t>
        </w:r>
      </w:hyperlink>
      <w:r>
        <w:t>.</w:t>
      </w:r>
    </w:p>
    <w:p w:rsidR="00197CA6" w:rsidRDefault="00224D41">
      <w:pPr>
        <w:pStyle w:val="Heading5"/>
      </w:pPr>
      <w:bookmarkStart w:id="1452" w:name="section_72a04135946c493d936f3bca97cf257e"/>
      <w:bookmarkStart w:id="1453" w:name="_Toc33698336"/>
      <w:r>
        <w:t>Application NC Root</w:t>
      </w:r>
      <w:bookmarkEnd w:id="1452"/>
      <w:bookmarkEnd w:id="1453"/>
    </w:p>
    <w:p w:rsidR="00197CA6" w:rsidRDefault="00224D41">
      <w:r>
        <w:t xml:space="preserve">distinguishedName: See section </w:t>
      </w:r>
      <w:hyperlink w:anchor="Section_c30d7cccfd8b4a268345ce34064f3d2b" w:history="1">
        <w:r>
          <w:rPr>
            <w:rStyle w:val="Hyperlink"/>
          </w:rPr>
          <w:t>3.1.1.1</w:t>
        </w:r>
      </w:hyperlink>
      <w:r>
        <w:t xml:space="preserve"> for more information about </w:t>
      </w:r>
      <w:hyperlink w:anchor="gt_40a58fa4-953e-4cf3-96c8-57dba60237ef">
        <w:r>
          <w:rPr>
            <w:rStyle w:val="HyperlinkGreen"/>
            <w:b/>
          </w:rPr>
          <w:t>domain NC</w:t>
        </w:r>
      </w:hyperlink>
      <w:r>
        <w:t xml:space="preserve"> naming rules.</w:t>
      </w:r>
    </w:p>
    <w:p w:rsidR="00197CA6" w:rsidRDefault="00224D41">
      <w:r>
        <w:t>ob</w:t>
      </w:r>
      <w:r>
        <w:t>jectClass: domainDNS (</w:t>
      </w:r>
      <w:hyperlink w:anchor="gt_2e72eeeb-aee9-4b0a-adc6-4476bacf5024">
        <w:r>
          <w:rPr>
            <w:rStyle w:val="HyperlinkGreen"/>
            <w:b/>
          </w:rPr>
          <w:t>AD DS</w:t>
        </w:r>
      </w:hyperlink>
      <w:r>
        <w:t>); any structural or 88 class except dMD and configuration (</w:t>
      </w:r>
      <w:hyperlink w:anchor="gt_afdbd6cd-9f55-4d2f-a98e-1207985534ab">
        <w:r>
          <w:rPr>
            <w:rStyle w:val="HyperlinkGreen"/>
            <w:b/>
          </w:rPr>
          <w:t>AD LDS</w:t>
        </w:r>
      </w:hyperlink>
      <w:r>
        <w:t>)</w:t>
      </w:r>
    </w:p>
    <w:p w:rsidR="00197CA6" w:rsidRDefault="00224D41">
      <w:r>
        <w:t xml:space="preserve">wellKnownObjects: This </w:t>
      </w:r>
      <w:hyperlink w:anchor="gt_108a1419-49a9-4d19-b6ca-7206aa726b3f">
        <w:r>
          <w:rPr>
            <w:rStyle w:val="HyperlinkGreen"/>
            <w:b/>
          </w:rPr>
          <w:t>attribute</w:t>
        </w:r>
      </w:hyperlink>
      <w:r>
        <w:t xml:space="preserve"> holds DN-Binary values. See section </w:t>
      </w:r>
      <w:hyperlink w:anchor="Section_58435b05172f4f08b30c4199f02687b2" w:history="1">
        <w:r>
          <w:rPr>
            <w:rStyle w:val="Hyperlink"/>
          </w:rPr>
          <w:t>6.1.4</w:t>
        </w:r>
      </w:hyperlink>
      <w:r>
        <w:t xml:space="preserve"> for details.</w:t>
      </w:r>
    </w:p>
    <w:p w:rsidR="00197CA6" w:rsidRDefault="00224D41">
      <w:r>
        <w:t>otherWellKnownObjects: This attribute holds DN-Binary values. See section 6.1.4 for</w:t>
      </w:r>
      <w:r>
        <w:t xml:space="preserve"> details.</w:t>
      </w:r>
    </w:p>
    <w:p w:rsidR="00197CA6" w:rsidRDefault="00224D41">
      <w:r>
        <w:t>nTSecurityDescriptor:</w:t>
      </w:r>
    </w:p>
    <w:p w:rsidR="00197CA6" w:rsidRDefault="00224D41">
      <w:pPr>
        <w:pStyle w:val="ListParagraph"/>
        <w:numPr>
          <w:ilvl w:val="0"/>
          <w:numId w:val="263"/>
        </w:numPr>
      </w:pPr>
      <w:r>
        <w:lastRenderedPageBreak/>
        <w:t xml:space="preserve">Let D1 be a </w:t>
      </w:r>
      <w:hyperlink w:anchor="gt_76a05049-3531-4abd-aec8-30e19954b4bd">
        <w:r>
          <w:rPr>
            <w:rStyle w:val="HyperlinkGreen"/>
            <w:b/>
          </w:rPr>
          <w:t>DC</w:t>
        </w:r>
      </w:hyperlink>
      <w:r>
        <w:t xml:space="preserve"> that is instructed to host a writable application </w:t>
      </w:r>
      <w:hyperlink w:anchor="gt_ea02e669-2dda-460c-9992-b12a23caeeac">
        <w:r>
          <w:rPr>
            <w:rStyle w:val="HyperlinkGreen"/>
            <w:b/>
          </w:rPr>
          <w:t>replica</w:t>
        </w:r>
      </w:hyperlink>
      <w:r>
        <w:t xml:space="preserve"> </w:t>
      </w:r>
      <w:hyperlink w:anchor="gt_784c7cce-f782-48d8-9444-c9030ba86942">
        <w:r>
          <w:rPr>
            <w:rStyle w:val="HyperlinkGreen"/>
            <w:b/>
          </w:rPr>
          <w:t>NC</w:t>
        </w:r>
      </w:hyperlink>
      <w:r>
        <w:t xml:space="preserve"> (see section </w:t>
      </w:r>
      <w:hyperlink w:anchor="Section_3f04b6ca3cbd47518a91c36922dc565a" w:history="1">
        <w:r>
          <w:rPr>
            <w:rStyle w:val="Hyperlink"/>
          </w:rPr>
          <w:t>6.1.2.3</w:t>
        </w:r>
      </w:hyperlink>
      <w:r>
        <w:t xml:space="preserve"> for hosting requirements). In order for D1 to replicate the NC, D1 must be granted the following rights on the N</w:t>
      </w:r>
      <w:r>
        <w:t>C root:</w:t>
      </w:r>
    </w:p>
    <w:p w:rsidR="00197CA6" w:rsidRDefault="00224D41">
      <w:pPr>
        <w:pStyle w:val="ListParagraph"/>
        <w:numPr>
          <w:ilvl w:val="1"/>
          <w:numId w:val="263"/>
        </w:numPr>
      </w:pPr>
      <w:r>
        <w:t>DS-Replication-Get-Changes</w:t>
      </w:r>
    </w:p>
    <w:p w:rsidR="00197CA6" w:rsidRDefault="00224D41">
      <w:pPr>
        <w:pStyle w:val="ListParagraph"/>
        <w:numPr>
          <w:ilvl w:val="1"/>
          <w:numId w:val="263"/>
        </w:numPr>
      </w:pPr>
      <w:r>
        <w:t>DS-Replication-Get-Changes-All</w:t>
      </w:r>
    </w:p>
    <w:p w:rsidR="00197CA6" w:rsidRDefault="00224D41">
      <w:pPr>
        <w:pStyle w:val="ListParagraph"/>
        <w:numPr>
          <w:ilvl w:val="1"/>
          <w:numId w:val="263"/>
        </w:numPr>
      </w:pPr>
      <w:r>
        <w:t>DS-Replication-Get-Changes-In-Filtered-Set</w:t>
      </w:r>
    </w:p>
    <w:p w:rsidR="00197CA6" w:rsidRDefault="00224D41">
      <w:pPr>
        <w:pStyle w:val="ListParagraph"/>
        <w:numPr>
          <w:ilvl w:val="0"/>
          <w:numId w:val="263"/>
        </w:numPr>
      </w:pPr>
      <w:r>
        <w:t xml:space="preserve">Let D2 be a DC that is instructed to host a read-only application replica NC (see section 6.1.2.3 for hosting requirements) such that </w:t>
      </w:r>
      <w:hyperlink w:anchor="gt_8bb43a65-7a8c-4585-a7ed-23044772f8ca">
        <w:r>
          <w:rPr>
            <w:rStyle w:val="HyperlinkGreen"/>
            <w:b/>
          </w:rPr>
          <w:t>objects</w:t>
        </w:r>
      </w:hyperlink>
      <w:r>
        <w:t xml:space="preserve"> in the </w:t>
      </w:r>
      <w:hyperlink w:anchor="gt_325d116f-cdbe-4dbd-b7e6-769ba75bf210">
        <w:r>
          <w:rPr>
            <w:rStyle w:val="HyperlinkGreen"/>
            <w:b/>
          </w:rPr>
          <w:t>NC replica</w:t>
        </w:r>
      </w:hyperlink>
      <w:r>
        <w:t xml:space="preserve"> will not contain attributes in the </w:t>
      </w:r>
      <w:hyperlink w:anchor="gt_ffbe7b55-8e84-4f41-a18d-fc29191a4cda">
        <w:r>
          <w:rPr>
            <w:rStyle w:val="HyperlinkGreen"/>
            <w:b/>
          </w:rPr>
          <w:t>filtered</w:t>
        </w:r>
      </w:hyperlink>
      <w:r>
        <w:t xml:space="preserve"> at</w:t>
      </w:r>
      <w:r>
        <w:t>tribute set. In order for D2 to replicate the NC, D2 must be granted the following rights on the NC root:</w:t>
      </w:r>
    </w:p>
    <w:p w:rsidR="00197CA6" w:rsidRDefault="00224D41">
      <w:pPr>
        <w:pStyle w:val="ListParagraph"/>
        <w:numPr>
          <w:ilvl w:val="1"/>
          <w:numId w:val="263"/>
        </w:numPr>
      </w:pPr>
      <w:r>
        <w:t>DS-Replication-Get-Changes</w:t>
      </w:r>
    </w:p>
    <w:p w:rsidR="00197CA6" w:rsidRDefault="00224D41">
      <w:pPr>
        <w:pStyle w:val="ListParagraph"/>
        <w:numPr>
          <w:ilvl w:val="0"/>
          <w:numId w:val="263"/>
        </w:numPr>
      </w:pPr>
      <w:r>
        <w:t xml:space="preserve">Note that this nTSecurityDescriptor must be resolved with the </w:t>
      </w:r>
      <w:hyperlink w:anchor="gt_b0276eb2-4e65-4cf1-a718-e0920a614aca">
        <w:r>
          <w:rPr>
            <w:rStyle w:val="HyperlinkGreen"/>
            <w:b/>
          </w:rPr>
          <w:t>domain</w:t>
        </w:r>
      </w:hyperlink>
      <w:r>
        <w:t xml:space="preserve"> specified on the msDS-SDReferenceDomain attribute on the crossRef object representing this NC; see section </w:t>
      </w:r>
      <w:hyperlink w:anchor="Section_4118efdac92a477eb802258e3d66a536" w:history="1">
        <w:r>
          <w:rPr>
            <w:rStyle w:val="Hyperlink"/>
          </w:rPr>
          <w:t>5</w:t>
        </w:r>
      </w:hyperlink>
      <w:r>
        <w:t xml:space="preserve"> for details.</w:t>
      </w:r>
    </w:p>
    <w:p w:rsidR="00197CA6" w:rsidRDefault="00224D41">
      <w:r>
        <w:t>objectSid: Present and used on AD LDS only. This attribute contain</w:t>
      </w:r>
      <w:r>
        <w:t xml:space="preserve">s the </w:t>
      </w:r>
      <w:hyperlink w:anchor="gt_83f2020d-0804-4840-a5ac-e06439d50f8d">
        <w:r>
          <w:rPr>
            <w:rStyle w:val="HyperlinkGreen"/>
            <w:b/>
          </w:rPr>
          <w:t>SID</w:t>
        </w:r>
      </w:hyperlink>
      <w:r>
        <w:t xml:space="preserve"> that is used in generating objectSid values for new AD LDS </w:t>
      </w:r>
      <w:hyperlink w:anchor="gt_f3ef2572-95cf-4c5c-b3c9-551fd648f409">
        <w:r>
          <w:rPr>
            <w:rStyle w:val="HyperlinkGreen"/>
            <w:b/>
          </w:rPr>
          <w:t>security principals</w:t>
        </w:r>
      </w:hyperlink>
      <w:r>
        <w:t xml:space="preserve"> residing in this </w:t>
      </w:r>
      <w:hyperlink w:anchor="gt_53fee475-b07f-45e1-b4b7-c7ac0c1e7f6a">
        <w:r>
          <w:rPr>
            <w:rStyle w:val="HyperlinkGreen"/>
            <w:b/>
          </w:rPr>
          <w:t>application NC</w:t>
        </w:r>
      </w:hyperlink>
      <w:r>
        <w:t xml:space="preserve">, as specified in section </w:t>
      </w:r>
      <w:hyperlink w:anchor="Section_4abb859361c94da283c472d19760508d" w:history="1">
        <w:r>
          <w:rPr>
            <w:rStyle w:val="Hyperlink"/>
          </w:rPr>
          <w:t>3.1.1.5.2.4</w:t>
        </w:r>
      </w:hyperlink>
      <w:r>
        <w:t xml:space="preserve">. This attribute is not returned by </w:t>
      </w:r>
      <w:hyperlink w:anchor="gt_45643bfb-b4c4-432c-a10f-b98790063f8d">
        <w:r>
          <w:rPr>
            <w:rStyle w:val="HyperlinkGreen"/>
            <w:b/>
          </w:rPr>
          <w:t>LDAP</w:t>
        </w:r>
      </w:hyperlink>
      <w:r>
        <w:t xml:space="preserve"> querie</w:t>
      </w:r>
      <w:r>
        <w:t>s.</w:t>
      </w:r>
    </w:p>
    <w:p w:rsidR="00197CA6" w:rsidRDefault="00224D41">
      <w:pPr>
        <w:pStyle w:val="Heading4"/>
      </w:pPr>
      <w:bookmarkStart w:id="1454" w:name="section_43412654ab124ebb8d8c6f9a34fd6492"/>
      <w:bookmarkStart w:id="1455" w:name="_Toc33698337"/>
      <w:r>
        <w:t>Configuration Objects</w:t>
      </w:r>
      <w:bookmarkEnd w:id="1454"/>
      <w:bookmarkEnd w:id="1455"/>
      <w:r>
        <w:fldChar w:fldCharType="begin"/>
      </w:r>
      <w:r>
        <w:instrText xml:space="preserve"> XE "Objects:configuration"</w:instrText>
      </w:r>
      <w:r>
        <w:fldChar w:fldCharType="end"/>
      </w:r>
      <w:r>
        <w:fldChar w:fldCharType="begin"/>
      </w:r>
      <w:r>
        <w:instrText xml:space="preserve"> XE "Configuration objects"</w:instrText>
      </w:r>
      <w:r>
        <w:fldChar w:fldCharType="end"/>
      </w:r>
    </w:p>
    <w:p w:rsidR="00197CA6" w:rsidRDefault="00224D41">
      <w:r>
        <w:rPr>
          <w:b/>
        </w:rPr>
        <w:t>References</w:t>
      </w:r>
    </w:p>
    <w:p w:rsidR="00197CA6" w:rsidRDefault="00224D41">
      <w:pPr>
        <w:pStyle w:val="ListParagraph"/>
        <w:numPr>
          <w:ilvl w:val="0"/>
          <w:numId w:val="264"/>
        </w:numPr>
      </w:pPr>
      <w:r>
        <w:t>FSMO Roles</w:t>
      </w:r>
    </w:p>
    <w:p w:rsidR="00197CA6" w:rsidRDefault="00224D41">
      <w:pPr>
        <w:pStyle w:val="ListParagraph"/>
        <w:numPr>
          <w:ilvl w:val="0"/>
          <w:numId w:val="264"/>
        </w:numPr>
      </w:pPr>
      <w:r>
        <w:t>LDAP</w:t>
      </w:r>
    </w:p>
    <w:p w:rsidR="00197CA6" w:rsidRDefault="00224D41">
      <w:pPr>
        <w:pStyle w:val="ListParagraph"/>
        <w:numPr>
          <w:ilvl w:val="0"/>
          <w:numId w:val="264"/>
        </w:numPr>
      </w:pPr>
      <w:r>
        <w:t>Special Attributes</w:t>
      </w:r>
    </w:p>
    <w:p w:rsidR="00197CA6" w:rsidRDefault="00224D41">
      <w:pPr>
        <w:pStyle w:val="ListParagraph"/>
        <w:numPr>
          <w:ilvl w:val="0"/>
          <w:numId w:val="264"/>
        </w:numPr>
      </w:pPr>
      <w:r>
        <w:t>Forest Requirements</w:t>
      </w:r>
    </w:p>
    <w:p w:rsidR="00197CA6" w:rsidRDefault="00224D41">
      <w:pPr>
        <w:pStyle w:val="ListParagraph"/>
        <w:numPr>
          <w:ilvl w:val="0"/>
          <w:numId w:val="264"/>
        </w:numPr>
      </w:pPr>
      <w:r>
        <w:t>Security</w:t>
      </w:r>
    </w:p>
    <w:p w:rsidR="00197CA6" w:rsidRDefault="00224D41">
      <w:pPr>
        <w:pStyle w:val="ListParagraph"/>
        <w:numPr>
          <w:ilvl w:val="0"/>
          <w:numId w:val="264"/>
        </w:numPr>
      </w:pPr>
      <w:r>
        <w:t>Knowledge Consistency Checker</w:t>
      </w:r>
    </w:p>
    <w:p w:rsidR="00197CA6" w:rsidRDefault="00224D41">
      <w:pPr>
        <w:pStyle w:val="ListParagraph"/>
        <w:numPr>
          <w:ilvl w:val="0"/>
          <w:numId w:val="264"/>
        </w:numPr>
      </w:pPr>
      <w:r>
        <w:t>Originating Updates</w:t>
      </w:r>
    </w:p>
    <w:p w:rsidR="00197CA6" w:rsidRDefault="00224D41">
      <w:r>
        <w:t xml:space="preserve">Glossary terms: </w:t>
      </w:r>
      <w:hyperlink w:anchor="gt_784c7cce-f782-48d8-9444-c9030ba86942">
        <w:r>
          <w:rPr>
            <w:rStyle w:val="HyperlinkGreen"/>
            <w:b/>
          </w:rPr>
          <w:t>NC</w:t>
        </w:r>
      </w:hyperlink>
      <w:r>
        <w:t xml:space="preserve">, </w:t>
      </w:r>
      <w:hyperlink w:anchor="gt_325d116f-cdbe-4dbd-b7e6-769ba75bf210">
        <w:r>
          <w:rPr>
            <w:rStyle w:val="HyperlinkGreen"/>
            <w:b/>
          </w:rPr>
          <w:t>NC replica</w:t>
        </w:r>
      </w:hyperlink>
      <w:r>
        <w:t xml:space="preserve">, NC root, </w:t>
      </w:r>
      <w:hyperlink w:anchor="gt_76a05049-3531-4abd-aec8-30e19954b4bd">
        <w:r>
          <w:rPr>
            <w:rStyle w:val="HyperlinkGreen"/>
            <w:b/>
          </w:rPr>
          <w:t>DC</w:t>
        </w:r>
      </w:hyperlink>
      <w:r>
        <w:t xml:space="preserve">, </w:t>
      </w:r>
      <w:hyperlink w:anchor="gt_40a58fa4-953e-4cf3-96c8-57dba60237ef">
        <w:r>
          <w:rPr>
            <w:rStyle w:val="HyperlinkGreen"/>
            <w:b/>
          </w:rPr>
          <w:t>Domain NC</w:t>
        </w:r>
      </w:hyperlink>
      <w:r>
        <w:t xml:space="preserve">, </w:t>
      </w:r>
      <w:hyperlink w:anchor="gt_3fcc9e5e-60b6-40f8-acb6-ad3189cf90ec">
        <w:r>
          <w:rPr>
            <w:rStyle w:val="HyperlinkGreen"/>
            <w:b/>
          </w:rPr>
          <w:t>FSMO</w:t>
        </w:r>
      </w:hyperlink>
      <w:r>
        <w:t xml:space="preserve">, </w:t>
      </w:r>
      <w:hyperlink w:anchor="gt_b3240417-ca43-4901-90ec-fde55b32b3b8">
        <w:r>
          <w:rPr>
            <w:rStyle w:val="HyperlinkGreen"/>
            <w:b/>
          </w:rPr>
          <w:t>forest functional level</w:t>
        </w:r>
      </w:hyperlink>
      <w:r>
        <w:t xml:space="preserve">, Application NC, KCC, </w:t>
      </w:r>
      <w:hyperlink w:anchor="gt_71641c1d-1938-4598-98f8-fecc69fd54d1">
        <w:r>
          <w:rPr>
            <w:rStyle w:val="HyperlinkGreen"/>
            <w:b/>
          </w:rPr>
          <w:t>ISTG</w:t>
        </w:r>
      </w:hyperlink>
      <w:r>
        <w:t xml:space="preserve">, Intra-site, Inter-site, Global Catalog, </w:t>
      </w:r>
      <w:hyperlink w:anchor="gt_fd104241-4fb3-457c-b2c4-e0c18bb20b62">
        <w:r>
          <w:rPr>
            <w:rStyle w:val="HyperlinkGreen"/>
            <w:b/>
          </w:rPr>
          <w:t>Forest</w:t>
        </w:r>
      </w:hyperlink>
      <w:r>
        <w:t xml:space="preserve">, </w:t>
      </w:r>
      <w:hyperlink w:anchor="gt_0678be67-e739-4e33-97fe-2b03b903a379">
        <w:r>
          <w:rPr>
            <w:rStyle w:val="HyperlinkGreen"/>
            <w:b/>
          </w:rPr>
          <w:t>SMTP</w:t>
        </w:r>
      </w:hyperlink>
      <w:r>
        <w:t xml:space="preserve">, </w:t>
      </w:r>
      <w:hyperlink w:anchor="gt_8abdc986-5679-42d9-ad76-b11eb5a0daba">
        <w:r>
          <w:rPr>
            <w:rStyle w:val="HyperlinkGreen"/>
            <w:b/>
          </w:rPr>
          <w:t>Site</w:t>
        </w:r>
      </w:hyperlink>
      <w:r>
        <w:t xml:space="preserve">, </w:t>
      </w:r>
      <w:hyperlink w:anchor="gt_ef2ebebc-1760-407a-9ace-af48f9050e02">
        <w:r>
          <w:rPr>
            <w:rStyle w:val="HyperlinkGreen"/>
            <w:b/>
          </w:rPr>
          <w:t>COM</w:t>
        </w:r>
      </w:hyperlink>
      <w:r>
        <w:t xml:space="preserve"> (Component Object Model (COM)), </w:t>
      </w:r>
      <w:hyperlink w:anchor="gt_c4813fc3-b2e5-4aa3-bde7-421d950d68d3">
        <w:r>
          <w:rPr>
            <w:rStyle w:val="HyperlinkGreen"/>
            <w:b/>
          </w:rPr>
          <w:t>UUID</w:t>
        </w:r>
      </w:hyperlink>
      <w:r>
        <w:t xml:space="preserve">, </w:t>
      </w:r>
      <w:hyperlink w:anchor="gt_54117430-d977-4db7-a042-3a8e3b3862da">
        <w:r>
          <w:rPr>
            <w:rStyle w:val="HyperlinkGreen"/>
            <w:b/>
          </w:rPr>
          <w:t>MAPI</w:t>
        </w:r>
      </w:hyperlink>
      <w:r>
        <w:t xml:space="preserve">, </w:t>
      </w:r>
      <w:hyperlink w:anchor="gt_74f3dfcc-c54c-4005-8a9e-d88b95c5d33b">
        <w:r>
          <w:rPr>
            <w:rStyle w:val="HyperlinkGreen"/>
            <w:b/>
          </w:rPr>
          <w:t>ANR</w:t>
        </w:r>
      </w:hyperlink>
      <w:r>
        <w:t>, NSPI</w:t>
      </w:r>
    </w:p>
    <w:p w:rsidR="00197CA6" w:rsidRDefault="00224D41">
      <w:r>
        <w:t>LDAP attributes: name, objectClass, fSMORoleOwner, msDS-Behavior-Version, msDS-EnabledFeature, distinguishedName, systemFlags, nTMixedDomain, dnsRoot, nCName, msDS-Replication-Notify-First-DSA-Delay</w:t>
      </w:r>
      <w:r>
        <w:t>, msDS-Replication-Notify-Subsequent-DSA-Delay, nETBIOSName, msDS-SDReferenceDomain, options, schedule, interSiteTopologyGenerator, interSiteTopologyFailover, interSiteTopologyRenew, serverReference, dNSHostName, mailAddress, invocationId, hasMasterNCs, ha</w:t>
      </w:r>
      <w:r>
        <w:t>sPartialReplicaNCs, msDS-HasInstantiatedNCs, instanceType, msDS-OptionalFeatureGUID, msDS-RequiredForestBehaviorVersion, msDS-OptionalFeatureFlags, msDS-HasDomainNCs, msDS-hasMasterNCs, msDS-ReplicationEpoch, enabledConnection, fromServer, transportType, m</w:t>
      </w:r>
      <w:r>
        <w:t>S-DS-ReplicatesNCReason, siteObject, transportDLLName, transportAddressAttribute, cost, siteList, replInterval, siteLinkList, adminPropertyPages, shellPropertyPages, adminContextMenu, shellContextMenu, adminMultiselectPropertyPages, treatAsLeaf, creationWi</w:t>
      </w:r>
      <w:r>
        <w:t xml:space="preserve">zard, createWizardExt, dSHeuristics, objectGUID, msDS-KeyVersionNumber, msDS-DeletedObjectLifetime, </w:t>
      </w:r>
      <w:r>
        <w:lastRenderedPageBreak/>
        <w:t>tombstoneLifetime, sPNMappings, msDS-Other-Settings, rightsGuid, appliesTo, localizationDisplayId, validAccesses, repsTo</w:t>
      </w:r>
    </w:p>
    <w:p w:rsidR="00197CA6" w:rsidRDefault="00224D41">
      <w:r>
        <w:t>LDAP classes: crossRefContainer, cr</w:t>
      </w:r>
      <w:r>
        <w:t>ossRef, sitesContainer, site, nTDSSiteSettings, nTDSConnection, serversContainer, server, nTDSDSA, subnetContainer, subnet, interSiteTransportContainer, interSiteTransport, siteLink, container, displaySpecifier, nTDSService, physicalLocation, controlAccess</w:t>
      </w:r>
      <w:r>
        <w:t>Right</w:t>
      </w:r>
    </w:p>
    <w:p w:rsidR="00197CA6" w:rsidRDefault="00224D41">
      <w:r>
        <w:t>Constants</w:t>
      </w:r>
    </w:p>
    <w:p w:rsidR="00197CA6" w:rsidRDefault="00224D41">
      <w:pPr>
        <w:pStyle w:val="ListParagraph"/>
        <w:numPr>
          <w:ilvl w:val="0"/>
          <w:numId w:val="264"/>
        </w:numPr>
      </w:pPr>
      <w:r>
        <w:t>systemFlags bits: FLAG_DISALLOW_DELETE, FLAG_CR_NTDS_NC, FLAG_CR_NTDS_DOMAIN, FLAG_CR_NTDS_NOT_GC_REPLICATED, FLAG_DISALLOW_MOVE_ON_DELETE, FLAG_CONFIG_ALLOW_LIMITED_MOVE, FLAG_CONFIG_ALLOW_RENAME</w:t>
      </w:r>
    </w:p>
    <w:p w:rsidR="00197CA6" w:rsidRDefault="00224D41">
      <w:pPr>
        <w:pStyle w:val="ListParagraph"/>
        <w:numPr>
          <w:ilvl w:val="0"/>
          <w:numId w:val="264"/>
        </w:numPr>
      </w:pPr>
      <w:r>
        <w:t>Replication bits: DRS_SYNC_FORCED</w:t>
      </w:r>
    </w:p>
    <w:p w:rsidR="00197CA6" w:rsidRDefault="00224D41">
      <w:pPr>
        <w:pStyle w:val="Heading5"/>
      </w:pPr>
      <w:bookmarkStart w:id="1456" w:name="section_342fbd2a7fdd4d64b70be61b1727ac7c"/>
      <w:bookmarkStart w:id="1457" w:name="_Toc33698338"/>
      <w:r>
        <w:t>Cross-Ref</w:t>
      </w:r>
      <w:r>
        <w:t>-Container Container</w:t>
      </w:r>
      <w:bookmarkEnd w:id="1456"/>
      <w:bookmarkEnd w:id="1457"/>
    </w:p>
    <w:p w:rsidR="00197CA6" w:rsidRDefault="00224D41">
      <w:r>
        <w:t>name: Partitions</w:t>
      </w:r>
    </w:p>
    <w:p w:rsidR="00197CA6" w:rsidRDefault="00224D41">
      <w:r>
        <w:t>parent: Config NC root</w:t>
      </w:r>
    </w:p>
    <w:p w:rsidR="00197CA6" w:rsidRDefault="00224D41">
      <w:r>
        <w:t>objectClass: crossRefContainer</w:t>
      </w:r>
    </w:p>
    <w:p w:rsidR="00197CA6" w:rsidRDefault="00224D41">
      <w:r>
        <w:t xml:space="preserve">fSMORoleOwner: This value references the Domain Naming Master FSMO role owner. See section </w:t>
      </w:r>
      <w:hyperlink w:anchor="Section_2aae459366fa4d89a9211625b19af5b7" w:history="1">
        <w:r>
          <w:rPr>
            <w:rStyle w:val="Hyperlink"/>
          </w:rPr>
          <w:t>6.1.5</w:t>
        </w:r>
      </w:hyperlink>
      <w:r>
        <w:t>.</w:t>
      </w:r>
    </w:p>
    <w:p w:rsidR="00197CA6" w:rsidRDefault="00224D41">
      <w:r>
        <w:t>systemFlags: {FLAG_DISALLOW_DELETE}</w:t>
      </w:r>
    </w:p>
    <w:p w:rsidR="00197CA6" w:rsidRDefault="00224D41">
      <w:r>
        <w:t xml:space="preserve">msDS-Behavior-Version: This value defines the </w:t>
      </w:r>
      <w:hyperlink w:anchor="gt_b3240417-ca43-4901-90ec-fde55b32b3b8">
        <w:r>
          <w:rPr>
            <w:rStyle w:val="HyperlinkGreen"/>
            <w:b/>
          </w:rPr>
          <w:t>forest functional level</w:t>
        </w:r>
      </w:hyperlink>
      <w:r>
        <w:t xml:space="preserve">. See section </w:t>
      </w:r>
      <w:hyperlink w:anchor="Section_58435b05172f4f08b30c4199f02687b2" w:history="1">
        <w:r>
          <w:rPr>
            <w:rStyle w:val="Hyperlink"/>
          </w:rPr>
          <w:t>6.1.4</w:t>
        </w:r>
      </w:hyperlink>
      <w:r>
        <w:t>.</w:t>
      </w:r>
    </w:p>
    <w:p w:rsidR="00197CA6" w:rsidRDefault="00224D41">
      <w:r>
        <w:t>msDS-Ena</w:t>
      </w:r>
      <w:r>
        <w:t xml:space="preserve">bledFeature: This value references the </w:t>
      </w:r>
      <w:hyperlink w:anchor="gt_8bb43a65-7a8c-4585-a7ed-23044772f8ca">
        <w:r>
          <w:rPr>
            <w:rStyle w:val="HyperlinkGreen"/>
            <w:b/>
          </w:rPr>
          <w:t>objects</w:t>
        </w:r>
      </w:hyperlink>
      <w:r>
        <w:t xml:space="preserve"> that represent </w:t>
      </w:r>
      <w:hyperlink w:anchor="gt_785b66f1-22b3-450f-97aa-a24a39d04d47">
        <w:r>
          <w:rPr>
            <w:rStyle w:val="HyperlinkGreen"/>
            <w:b/>
          </w:rPr>
          <w:t>optional features</w:t>
        </w:r>
      </w:hyperlink>
      <w:r>
        <w:t xml:space="preserve"> that are enabled in the </w:t>
      </w:r>
      <w:hyperlink w:anchor="gt_fd104241-4fb3-457c-b2c4-e0c18bb20b62">
        <w:r>
          <w:rPr>
            <w:rStyle w:val="HyperlinkGreen"/>
            <w:b/>
          </w:rPr>
          <w:t>forest</w:t>
        </w:r>
      </w:hyperlink>
      <w:r>
        <w:t xml:space="preserve">. See section </w:t>
      </w:r>
      <w:hyperlink w:anchor="Section_9ae2a9ad970c4938a6bf9c1fdc0b8b3e" w:history="1">
        <w:r>
          <w:rPr>
            <w:rStyle w:val="Hyperlink"/>
          </w:rPr>
          <w:t>3.1.1.9</w:t>
        </w:r>
      </w:hyperlink>
      <w:r>
        <w:t>.</w:t>
      </w:r>
    </w:p>
    <w:p w:rsidR="00197CA6" w:rsidRDefault="00224D41">
      <w:pPr>
        <w:pStyle w:val="Heading6"/>
      </w:pPr>
      <w:bookmarkStart w:id="1458" w:name="section_8877f32390ec44609ae9c3dfb6be2e61"/>
      <w:bookmarkStart w:id="1459" w:name="_Toc33698339"/>
      <w:r>
        <w:t>Cross-Ref Objects</w:t>
      </w:r>
      <w:bookmarkEnd w:id="1458"/>
      <w:bookmarkEnd w:id="1459"/>
    </w:p>
    <w:p w:rsidR="00197CA6" w:rsidRDefault="00224D41">
      <w:r>
        <w:t xml:space="preserve">The following is the description of the flags and their meaning for crossRef </w:t>
      </w:r>
      <w:hyperlink w:anchor="gt_8bb43a65-7a8c-4585-a7ed-23044772f8ca">
        <w:r>
          <w:rPr>
            <w:rStyle w:val="HyperlinkGreen"/>
            <w:b/>
          </w:rPr>
          <w:t>objects</w:t>
        </w:r>
      </w:hyperlink>
      <w:r>
        <w:t xml:space="preserve"> stored in systemFlags. The flags are presented in </w:t>
      </w:r>
      <w:hyperlink w:anchor="gt_6f6f9e8e-5966-4727-8527-7e02fb864e7e">
        <w:r>
          <w:rPr>
            <w:rStyle w:val="HyperlinkGreen"/>
            <w:b/>
          </w:rPr>
          <w:t>big-endian</w:t>
        </w:r>
      </w:hyperlink>
      <w:r>
        <w:t xml:space="preserve"> byte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G</w:t>
            </w:r>
            <w:r>
              <w:br/>
              <w:t>C</w:t>
            </w:r>
          </w:p>
        </w:tc>
        <w:tc>
          <w:tcPr>
            <w:tcW w:w="270" w:type="dxa"/>
            <w:vAlign w:val="top"/>
          </w:tcPr>
          <w:p w:rsidR="00197CA6" w:rsidRDefault="00224D41">
            <w:pPr>
              <w:pStyle w:val="PacketDiagramBodyText"/>
            </w:pPr>
            <w:r>
              <w:t>D</w:t>
            </w:r>
          </w:p>
        </w:tc>
        <w:tc>
          <w:tcPr>
            <w:tcW w:w="270" w:type="dxa"/>
            <w:vAlign w:val="top"/>
          </w:tcPr>
          <w:p w:rsidR="00197CA6" w:rsidRDefault="00224D41">
            <w:pPr>
              <w:pStyle w:val="PacketDiagramBodyText"/>
            </w:pPr>
            <w:r>
              <w:t>N</w:t>
            </w:r>
            <w:r>
              <w:br/>
              <w:t>C</w:t>
            </w:r>
          </w:p>
        </w:tc>
      </w:tr>
    </w:tbl>
    <w:p w:rsidR="00197CA6" w:rsidRDefault="00224D41">
      <w:pPr>
        <w:pStyle w:val="Definition-Field"/>
      </w:pPr>
      <w:r>
        <w:rPr>
          <w:b/>
        </w:rPr>
        <w:t xml:space="preserve">X: </w:t>
      </w:r>
      <w:r>
        <w:t>Unused. Must be zero and ignored.</w:t>
      </w:r>
    </w:p>
    <w:p w:rsidR="00197CA6" w:rsidRDefault="00224D41">
      <w:pPr>
        <w:pStyle w:val="Definition-Field"/>
      </w:pPr>
      <w:r>
        <w:rPr>
          <w:b/>
        </w:rPr>
        <w:t xml:space="preserve">NC (FLAG_CR_NTDS_NC, 0x00000001): </w:t>
      </w:r>
      <w:hyperlink w:anchor="gt_784c7cce-f782-48d8-9444-c9030ba86942">
        <w:r>
          <w:rPr>
            <w:rStyle w:val="HyperlinkGreen"/>
            <w:b/>
          </w:rPr>
          <w:t>NC</w:t>
        </w:r>
      </w:hyperlink>
      <w:r>
        <w:t xml:space="preserve"> exists within the </w:t>
      </w:r>
      <w:hyperlink w:anchor="gt_fd104241-4fb3-457c-b2c4-e0c18bb20b62">
        <w:r>
          <w:rPr>
            <w:rStyle w:val="HyperlinkGreen"/>
            <w:b/>
          </w:rPr>
          <w:t>forest</w:t>
        </w:r>
      </w:hyperlink>
      <w:r>
        <w:t xml:space="preserve"> (not external).</w:t>
      </w:r>
    </w:p>
    <w:p w:rsidR="00197CA6" w:rsidRDefault="00224D41">
      <w:pPr>
        <w:pStyle w:val="Definition-Field"/>
      </w:pPr>
      <w:r>
        <w:rPr>
          <w:b/>
        </w:rPr>
        <w:t xml:space="preserve">D (FLAG_CR_NTDS_DOMAIN, 0x00000002): </w:t>
      </w:r>
      <w:r>
        <w:t xml:space="preserve">NC is a </w:t>
      </w:r>
      <w:hyperlink w:anchor="gt_b0276eb2-4e65-4cf1-a718-e0920a614aca">
        <w:r>
          <w:rPr>
            <w:rStyle w:val="HyperlinkGreen"/>
            <w:b/>
          </w:rPr>
          <w:t>domain</w:t>
        </w:r>
      </w:hyperlink>
      <w:r>
        <w:t>.</w:t>
      </w:r>
    </w:p>
    <w:p w:rsidR="00197CA6" w:rsidRDefault="00224D41">
      <w:pPr>
        <w:pStyle w:val="Definition-Field"/>
      </w:pPr>
      <w:r>
        <w:rPr>
          <w:b/>
        </w:rPr>
        <w:t xml:space="preserve">GC (FLAG_CR_NTDS_NOT_GC_REPLICATED, 0x00000004): </w:t>
      </w:r>
      <w:r>
        <w:t>NC must n</w:t>
      </w:r>
      <w:r>
        <w:t xml:space="preserve">ot be replicated to </w:t>
      </w:r>
      <w:hyperlink w:anchor="gt_a5a99ce4-e206-42dc-8874-e103934c5b0d">
        <w:r>
          <w:rPr>
            <w:rStyle w:val="HyperlinkGreen"/>
            <w:b/>
          </w:rPr>
          <w:t>GC server</w:t>
        </w:r>
      </w:hyperlink>
      <w:r>
        <w:t xml:space="preserve">s as a read-only </w:t>
      </w:r>
      <w:hyperlink w:anchor="gt_ea02e669-2dda-460c-9992-b12a23caeeac">
        <w:r>
          <w:rPr>
            <w:rStyle w:val="HyperlinkGreen"/>
            <w:b/>
          </w:rPr>
          <w:t>replica</w:t>
        </w:r>
      </w:hyperlink>
      <w:r>
        <w:t>.</w:t>
      </w:r>
    </w:p>
    <w:p w:rsidR="00197CA6" w:rsidRDefault="00224D41">
      <w:r>
        <w:t xml:space="preserve">The following </w:t>
      </w:r>
      <w:hyperlink w:anchor="gt_108a1419-49a9-4d19-b6ca-7206aa726b3f">
        <w:r>
          <w:rPr>
            <w:rStyle w:val="HyperlinkGreen"/>
            <w:b/>
          </w:rPr>
          <w:t>a</w:t>
        </w:r>
        <w:r>
          <w:rPr>
            <w:rStyle w:val="HyperlinkGreen"/>
            <w:b/>
          </w:rPr>
          <w:t>ttributes</w:t>
        </w:r>
      </w:hyperlink>
      <w:r>
        <w:t xml:space="preserve"> and attribute values are common to crossRef objects representing all NC types:</w:t>
      </w:r>
    </w:p>
    <w:p w:rsidR="00197CA6" w:rsidRDefault="00224D41">
      <w:r>
        <w:t>parent: crossRefContainer object</w:t>
      </w:r>
    </w:p>
    <w:p w:rsidR="00197CA6" w:rsidRDefault="00224D41">
      <w:r>
        <w:lastRenderedPageBreak/>
        <w:t>objectClass: crossRef</w:t>
      </w:r>
    </w:p>
    <w:p w:rsidR="00197CA6" w:rsidRDefault="00224D41">
      <w:r>
        <w:t>Enabled: If false, this is a "pre-created" crossRef; that is, the crossRef exists, but the corresponding NC root</w:t>
      </w:r>
      <w:r>
        <w:t xml:space="preserve"> does not yet exist. See section </w:t>
      </w:r>
      <w:hyperlink w:anchor="Section_d14e2e9cf93a47d9abbb8829dcd073fb" w:history="1">
        <w:r>
          <w:rPr>
            <w:rStyle w:val="Hyperlink"/>
          </w:rPr>
          <w:t>3.1.1.5.2.8</w:t>
        </w:r>
      </w:hyperlink>
      <w:r>
        <w:t>.</w:t>
      </w:r>
    </w:p>
    <w:p w:rsidR="00197CA6" w:rsidRDefault="00224D41">
      <w:r>
        <w:t xml:space="preserve">dnsRoot: If Enabled equals false, in </w:t>
      </w:r>
      <w:hyperlink w:anchor="gt_2e72eeeb-aee9-4b0a-adc6-4476bacf5024">
        <w:r>
          <w:rPr>
            <w:rStyle w:val="HyperlinkGreen"/>
            <w:b/>
          </w:rPr>
          <w:t>AD DS</w:t>
        </w:r>
      </w:hyperlink>
      <w:r>
        <w:t xml:space="preserve"> dnsRoot holds the </w:t>
      </w:r>
      <w:hyperlink w:anchor="gt_102a36e2-f66f-49e2-bee3-558736b2ecd5">
        <w:r>
          <w:rPr>
            <w:rStyle w:val="HyperlinkGreen"/>
            <w:b/>
          </w:rPr>
          <w:t>DNS name</w:t>
        </w:r>
      </w:hyperlink>
      <w:r>
        <w:t xml:space="preserve"> of the </w:t>
      </w:r>
      <w:hyperlink w:anchor="gt_76a05049-3531-4abd-aec8-30e19954b4bd">
        <w:r>
          <w:rPr>
            <w:rStyle w:val="HyperlinkGreen"/>
            <w:b/>
          </w:rPr>
          <w:t>DC</w:t>
        </w:r>
      </w:hyperlink>
      <w:r>
        <w:t xml:space="preserve"> that will create the root of this NC. If Enabled equals false, in </w:t>
      </w:r>
      <w:hyperlink w:anchor="gt_afdbd6cd-9f55-4d2f-a98e-1207985534ab">
        <w:r>
          <w:rPr>
            <w:rStyle w:val="HyperlinkGreen"/>
            <w:b/>
          </w:rPr>
          <w:t>AD LDS</w:t>
        </w:r>
      </w:hyperlink>
      <w:r>
        <w:t>, dnsR</w:t>
      </w:r>
      <w:r>
        <w:t xml:space="preserve">oot holds the DNS name of the DC that will create the root of this NC followed by a colon (":"), followed by the </w:t>
      </w:r>
      <w:hyperlink w:anchor="gt_45643bfb-b4c4-432c-a10f-b98790063f8d">
        <w:r>
          <w:rPr>
            <w:rStyle w:val="HyperlinkGreen"/>
            <w:b/>
          </w:rPr>
          <w:t>LDAP</w:t>
        </w:r>
      </w:hyperlink>
      <w:r>
        <w:t xml:space="preserve"> port number used by the DC, followed by another colon (":"), followed by the</w:t>
      </w:r>
      <w:r>
        <w:t xml:space="preserve"> </w:t>
      </w:r>
      <w:hyperlink w:anchor="gt_d7ef66a9-f154-4d88-bda9-98bdf7235352">
        <w:r>
          <w:rPr>
            <w:rStyle w:val="HyperlinkGreen"/>
            <w:b/>
          </w:rPr>
          <w:t>SSL</w:t>
        </w:r>
      </w:hyperlink>
      <w:r>
        <w:t xml:space="preserve"> port number used by the DC. If Enabled is not false, in AD DS dnsRoot holds the fully qualified DNS name used for LDAP referrals (section </w:t>
      </w:r>
      <w:hyperlink w:anchor="Section_0e5535e6c4834e8aaef3c14972d0ed0a" w:history="1">
        <w:r>
          <w:rPr>
            <w:rStyle w:val="Hyperlink"/>
          </w:rPr>
          <w:t>3.1.1.4.6</w:t>
        </w:r>
      </w:hyperlink>
      <w:r>
        <w:t>). If Enabled is not false, in AD LDS dnsRoot is absent.</w:t>
      </w:r>
    </w:p>
    <w:p w:rsidR="00197CA6" w:rsidRDefault="00224D41">
      <w:r>
        <w:t>nCName: If Enabled is not false, a reference to the NC root corresponding to this crossRef.</w:t>
      </w:r>
    </w:p>
    <w:p w:rsidR="00197CA6" w:rsidRDefault="00224D41">
      <w:r>
        <w:t>msDS-Replication-Notify-First-DSA-Delay: Indicates the number of seconds that each DC mus</w:t>
      </w:r>
      <w:r>
        <w:t xml:space="preserve">t delay after receiving </w:t>
      </w:r>
      <w:hyperlink w:anchor="gt_b242435b-73cc-4c4e-95f0-b2a2ff680493">
        <w:r>
          <w:rPr>
            <w:rStyle w:val="HyperlinkGreen"/>
            <w:b/>
          </w:rPr>
          <w:t>updates</w:t>
        </w:r>
      </w:hyperlink>
      <w:r>
        <w:t xml:space="preserve"> (originating or replicated) to objects in the NC referred to by nCName before the DC notifies another DC of updates received according to the DCs</w:t>
      </w:r>
      <w:r>
        <w:t xml:space="preserve"> local repsTos. See IDL_DRSReplicaSync in </w:t>
      </w:r>
      <w:hyperlink r:id="rId534" w:anchor="Section_f977faaa673e4f66b9bf48c640241d47">
        <w:r>
          <w:rPr>
            <w:rStyle w:val="Hyperlink"/>
          </w:rPr>
          <w:t>[MS-DRSR]</w:t>
        </w:r>
      </w:hyperlink>
      <w:r>
        <w:t xml:space="preserve"> section 4.1.23.</w:t>
      </w:r>
    </w:p>
    <w:p w:rsidR="00197CA6" w:rsidRDefault="00224D41">
      <w:r>
        <w:t>msDS-Replication-Notify-Subsequent-DSA-Delay: Indicates the number of seconds that each DC must delay after n</w:t>
      </w:r>
      <w:r>
        <w:t>otifying the first DC of updates received to objects in the NC referred to by nCName before notifying each additional DC according to the DCs local repsTos. See IDL_DRSReplicaSync in [MS-DRSR] section 4.1.23.</w:t>
      </w:r>
    </w:p>
    <w:p w:rsidR="00197CA6" w:rsidRDefault="00224D41">
      <w:pPr>
        <w:pStyle w:val="Heading7"/>
      </w:pPr>
      <w:bookmarkStart w:id="1460" w:name="section_d869c56e4dd84579942053d603c21494"/>
      <w:bookmarkStart w:id="1461" w:name="_Toc33698340"/>
      <w:r>
        <w:t>Foreign crossRef Objects</w:t>
      </w:r>
      <w:bookmarkEnd w:id="1460"/>
      <w:bookmarkEnd w:id="1461"/>
    </w:p>
    <w:p w:rsidR="00197CA6" w:rsidRDefault="00224D41">
      <w:r>
        <w:t xml:space="preserve">A foreign crossRef </w:t>
      </w:r>
      <w:hyperlink w:anchor="gt_8bb43a65-7a8c-4585-a7ed-23044772f8ca">
        <w:r>
          <w:rPr>
            <w:rStyle w:val="HyperlinkGreen"/>
            <w:b/>
          </w:rPr>
          <w:t>object</w:t>
        </w:r>
      </w:hyperlink>
      <w:r>
        <w:t xml:space="preserve"> is used to enable referrals for searches that need to return objects from different </w:t>
      </w:r>
      <w:hyperlink w:anchor="gt_fd104241-4fb3-457c-b2c4-e0c18bb20b62">
        <w:r>
          <w:rPr>
            <w:rStyle w:val="HyperlinkGreen"/>
            <w:b/>
          </w:rPr>
          <w:t>forests</w:t>
        </w:r>
      </w:hyperlink>
      <w:r>
        <w:t xml:space="preserve"> or </w:t>
      </w:r>
      <w:hyperlink w:anchor="gt_45643bfb-b4c4-432c-a10f-b98790063f8d">
        <w:r>
          <w:rPr>
            <w:rStyle w:val="HyperlinkGreen"/>
            <w:b/>
          </w:rPr>
          <w:t>LDAP</w:t>
        </w:r>
      </w:hyperlink>
      <w:r>
        <w:t xml:space="preserve"> services. For more information, see section </w:t>
      </w:r>
      <w:hyperlink w:anchor="Section_3c5916a9f1a0429db937f8fe672d777c" w:history="1">
        <w:r>
          <w:rPr>
            <w:rStyle w:val="Hyperlink"/>
          </w:rPr>
          <w:t>3.1.1.3</w:t>
        </w:r>
      </w:hyperlink>
      <w:r>
        <w:t xml:space="preserve">. The following </w:t>
      </w:r>
      <w:hyperlink w:anchor="gt_108a1419-49a9-4d19-b6ca-7206aa726b3f">
        <w:r>
          <w:rPr>
            <w:rStyle w:val="HyperlinkGreen"/>
            <w:b/>
          </w:rPr>
          <w:t>attribute</w:t>
        </w:r>
      </w:hyperlink>
      <w:r>
        <w:t xml:space="preserve"> and attribute values ar</w:t>
      </w:r>
      <w:r>
        <w:t>e defined for a foreign crossRef:</w:t>
      </w:r>
    </w:p>
    <w:p w:rsidR="00197CA6" w:rsidRDefault="00224D41">
      <w:r>
        <w:t>systemFlags: 0</w:t>
      </w:r>
    </w:p>
    <w:p w:rsidR="00197CA6" w:rsidRDefault="00224D41">
      <w:pPr>
        <w:pStyle w:val="Heading7"/>
      </w:pPr>
      <w:bookmarkStart w:id="1462" w:name="section_43d7db35c068496c82730bbeb77e8b58"/>
      <w:bookmarkStart w:id="1463" w:name="_Toc33698341"/>
      <w:r>
        <w:t>Configuration crossRef Object</w:t>
      </w:r>
      <w:bookmarkEnd w:id="1462"/>
      <w:bookmarkEnd w:id="1463"/>
    </w:p>
    <w:p w:rsidR="00197CA6" w:rsidRDefault="00224D41">
      <w:r>
        <w:t>name: Enterprise Configuration</w:t>
      </w:r>
    </w:p>
    <w:p w:rsidR="00197CA6" w:rsidRDefault="00224D41">
      <w:r>
        <w:t>systemFlags: { FLAG_CR_NTDS_NC }</w:t>
      </w:r>
    </w:p>
    <w:p w:rsidR="00197CA6" w:rsidRDefault="00224D41">
      <w:r>
        <w:t>nCName: The value must equal the config NC root.</w:t>
      </w:r>
    </w:p>
    <w:p w:rsidR="00197CA6" w:rsidRDefault="00224D41">
      <w:r>
        <w:t xml:space="preserve">dnsRoot: In </w:t>
      </w:r>
      <w:hyperlink w:anchor="gt_2e72eeeb-aee9-4b0a-adc6-4476bacf5024">
        <w:r>
          <w:rPr>
            <w:rStyle w:val="HyperlinkGreen"/>
            <w:b/>
          </w:rPr>
          <w:t>AD DS</w:t>
        </w:r>
      </w:hyperlink>
      <w:r>
        <w:t xml:space="preserve">, the value is the </w:t>
      </w:r>
      <w:hyperlink w:anchor="gt_fd104241-4fb3-457c-b2c4-e0c18bb20b62">
        <w:r>
          <w:rPr>
            <w:rStyle w:val="HyperlinkGreen"/>
            <w:b/>
          </w:rPr>
          <w:t>forest</w:t>
        </w:r>
      </w:hyperlink>
      <w:r>
        <w:t xml:space="preserve"> root's fully qualified </w:t>
      </w:r>
      <w:hyperlink w:anchor="gt_102a36e2-f66f-49e2-bee3-558736b2ecd5">
        <w:r>
          <w:rPr>
            <w:rStyle w:val="HyperlinkGreen"/>
            <w:b/>
          </w:rPr>
          <w:t>DNS name</w:t>
        </w:r>
      </w:hyperlink>
      <w:r>
        <w:t xml:space="preserve">. Not present in </w:t>
      </w:r>
      <w:hyperlink w:anchor="gt_afdbd6cd-9f55-4d2f-a98e-1207985534ab">
        <w:r>
          <w:rPr>
            <w:rStyle w:val="HyperlinkGreen"/>
            <w:b/>
          </w:rPr>
          <w:t>AD LDS</w:t>
        </w:r>
      </w:hyperlink>
      <w:r>
        <w:t>.</w:t>
      </w:r>
    </w:p>
    <w:p w:rsidR="00197CA6" w:rsidRDefault="00224D41">
      <w:pPr>
        <w:pStyle w:val="Heading7"/>
      </w:pPr>
      <w:bookmarkStart w:id="1464" w:name="section_0b5532bc58754fa591fe39fae4f6dd5d"/>
      <w:bookmarkStart w:id="1465" w:name="_Toc33698342"/>
      <w:r>
        <w:t>Schema crossRef Object</w:t>
      </w:r>
      <w:bookmarkEnd w:id="1464"/>
      <w:bookmarkEnd w:id="1465"/>
    </w:p>
    <w:p w:rsidR="00197CA6" w:rsidRDefault="00224D41">
      <w:r>
        <w:t>name: Enterprise Schema</w:t>
      </w:r>
    </w:p>
    <w:p w:rsidR="00197CA6" w:rsidRDefault="00224D41">
      <w:r>
        <w:t>systemFlags: { FLAG_CR_NTDS_NC }</w:t>
      </w:r>
    </w:p>
    <w:p w:rsidR="00197CA6" w:rsidRDefault="00224D41">
      <w:r>
        <w:t xml:space="preserve">nCName: The value must equal the </w:t>
      </w:r>
      <w:hyperlink w:anchor="gt_754c2f7e-1fe4-4d1b-8976-6dad8d13e450">
        <w:r>
          <w:rPr>
            <w:rStyle w:val="HyperlinkGreen"/>
            <w:b/>
          </w:rPr>
          <w:t>schema NC</w:t>
        </w:r>
      </w:hyperlink>
      <w:r>
        <w:t xml:space="preserve"> root.</w:t>
      </w:r>
    </w:p>
    <w:p w:rsidR="00197CA6" w:rsidRDefault="00224D41">
      <w:r>
        <w:t xml:space="preserve">dnsRoot: In </w:t>
      </w:r>
      <w:hyperlink w:anchor="gt_2e72eeeb-aee9-4b0a-adc6-4476bacf5024">
        <w:r>
          <w:rPr>
            <w:rStyle w:val="HyperlinkGreen"/>
            <w:b/>
          </w:rPr>
          <w:t>AD DS</w:t>
        </w:r>
      </w:hyperlink>
      <w:r>
        <w:t xml:space="preserve">, the value is the </w:t>
      </w:r>
      <w:hyperlink w:anchor="gt_fd104241-4fb3-457c-b2c4-e0c18bb20b62">
        <w:r>
          <w:rPr>
            <w:rStyle w:val="HyperlinkGreen"/>
            <w:b/>
          </w:rPr>
          <w:t>forest</w:t>
        </w:r>
      </w:hyperlink>
      <w:r>
        <w:t xml:space="preserve"> root's fully qualified </w:t>
      </w:r>
      <w:hyperlink w:anchor="gt_102a36e2-f66f-49e2-bee3-558736b2ecd5">
        <w:r>
          <w:rPr>
            <w:rStyle w:val="HyperlinkGreen"/>
            <w:b/>
          </w:rPr>
          <w:t>DNS name</w:t>
        </w:r>
      </w:hyperlink>
      <w:r>
        <w:t xml:space="preserve">. Not present in </w:t>
      </w:r>
      <w:hyperlink w:anchor="gt_afdbd6cd-9f55-4d2f-a98e-1207985534ab">
        <w:r>
          <w:rPr>
            <w:rStyle w:val="HyperlinkGreen"/>
            <w:b/>
          </w:rPr>
          <w:t>AD LDS</w:t>
        </w:r>
      </w:hyperlink>
      <w:r>
        <w:t>.</w:t>
      </w:r>
    </w:p>
    <w:p w:rsidR="00197CA6" w:rsidRDefault="00224D41">
      <w:pPr>
        <w:pStyle w:val="Heading7"/>
      </w:pPr>
      <w:bookmarkStart w:id="1466" w:name="section_cbb368184e8a4d16819ef473d83973a9"/>
      <w:bookmarkStart w:id="1467" w:name="_Toc33698343"/>
      <w:r>
        <w:t>Domain crossRef Object</w:t>
      </w:r>
      <w:bookmarkEnd w:id="1466"/>
      <w:bookmarkEnd w:id="1467"/>
    </w:p>
    <w:p w:rsidR="00197CA6" w:rsidRDefault="00224D41">
      <w:r>
        <w:t xml:space="preserve">The following </w:t>
      </w:r>
      <w:hyperlink w:anchor="gt_108a1419-49a9-4d19-b6ca-7206aa726b3f">
        <w:r>
          <w:rPr>
            <w:rStyle w:val="HyperlinkGreen"/>
            <w:b/>
          </w:rPr>
          <w:t>attribute</w:t>
        </w:r>
      </w:hyperlink>
      <w:r>
        <w:t xml:space="preserve"> and attribute values are common to </w:t>
      </w:r>
      <w:hyperlink w:anchor="gt_b0276eb2-4e65-4cf1-a718-e0920a614aca">
        <w:r>
          <w:rPr>
            <w:rStyle w:val="HyperlinkGreen"/>
            <w:b/>
          </w:rPr>
          <w:t>domain</w:t>
        </w:r>
      </w:hyperlink>
      <w:r>
        <w:t xml:space="preserve"> crossRef </w:t>
      </w:r>
      <w:hyperlink w:anchor="gt_8bb43a65-7a8c-4585-a7ed-23044772f8ca">
        <w:r>
          <w:rPr>
            <w:rStyle w:val="HyperlinkGreen"/>
            <w:b/>
          </w:rPr>
          <w:t>objects</w:t>
        </w:r>
      </w:hyperlink>
      <w:r>
        <w:t>:</w:t>
      </w:r>
    </w:p>
    <w:p w:rsidR="00197CA6" w:rsidRDefault="00224D41">
      <w:r>
        <w:t xml:space="preserve">name: The </w:t>
      </w:r>
      <w:hyperlink w:anchor="gt_b86c44e6-57df-4c48-8163-5e3fa7bdcff4">
        <w:r>
          <w:rPr>
            <w:rStyle w:val="HyperlinkGreen"/>
            <w:b/>
          </w:rPr>
          <w:t>NetBIOS</w:t>
        </w:r>
      </w:hyperlink>
      <w:r>
        <w:t xml:space="preserve"> name of the domain.</w:t>
      </w:r>
    </w:p>
    <w:p w:rsidR="00197CA6" w:rsidRDefault="00224D41">
      <w:r>
        <w:t>nCName: The reference must be to</w:t>
      </w:r>
      <w:r>
        <w:t xml:space="preserve"> a </w:t>
      </w:r>
      <w:hyperlink w:anchor="gt_40a58fa4-953e-4cf3-96c8-57dba60237ef">
        <w:r>
          <w:rPr>
            <w:rStyle w:val="HyperlinkGreen"/>
            <w:b/>
          </w:rPr>
          <w:t>domain NC</w:t>
        </w:r>
      </w:hyperlink>
      <w:r>
        <w:t xml:space="preserve"> root.</w:t>
      </w:r>
    </w:p>
    <w:p w:rsidR="00197CA6" w:rsidRDefault="00224D41">
      <w:r>
        <w:lastRenderedPageBreak/>
        <w:t>nETBIOSName: This value is the NetBIOS name of the domain.</w:t>
      </w:r>
    </w:p>
    <w:p w:rsidR="00197CA6" w:rsidRDefault="00224D41">
      <w:r>
        <w:t xml:space="preserve">trustParent: This attribute is not present on the root domain NC's </w:t>
      </w:r>
      <w:hyperlink w:anchor="gt_353fac65-0774-4ba8-8081-eb4c963f94e7">
        <w:r>
          <w:rPr>
            <w:rStyle w:val="HyperlinkGreen"/>
            <w:b/>
          </w:rPr>
          <w:t>crossRef object</w:t>
        </w:r>
      </w:hyperlink>
      <w:r>
        <w:t xml:space="preserve">. For </w:t>
      </w:r>
      <w:hyperlink w:anchor="gt_3a257d9b-0e93-4b34-8302-25cd74525192">
        <w:r>
          <w:rPr>
            <w:rStyle w:val="HyperlinkGreen"/>
            <w:b/>
          </w:rPr>
          <w:t>child NCs</w:t>
        </w:r>
      </w:hyperlink>
      <w:r>
        <w:t xml:space="preserve">, this value references the parent NC's crossRef object. For a domain NC that is not the root and does not have a </w:t>
      </w:r>
      <w:hyperlink w:anchor="gt_81067980-8b53-4264-977f-780bd167ba93">
        <w:r>
          <w:rPr>
            <w:rStyle w:val="HyperlinkGreen"/>
            <w:b/>
          </w:rPr>
          <w:t>parent NC</w:t>
        </w:r>
      </w:hyperlink>
      <w:r>
        <w:t>, this value references the root domain's crossRef object.</w:t>
      </w:r>
    </w:p>
    <w:p w:rsidR="00197CA6" w:rsidRDefault="00224D41">
      <w:r>
        <w:t xml:space="preserve">nTMixedDomain: This value is read-only on this object. It is kept in sync with the same attribute on the </w:t>
      </w:r>
      <w:hyperlink w:anchor="gt_784c7cce-f782-48d8-9444-c9030ba86942">
        <w:r>
          <w:rPr>
            <w:rStyle w:val="HyperlinkGreen"/>
            <w:b/>
          </w:rPr>
          <w:t>NC</w:t>
        </w:r>
      </w:hyperlink>
      <w:r>
        <w:t xml:space="preserve"> root of the NC referred to by nCName. See section </w:t>
      </w:r>
      <w:hyperlink w:anchor="Section_b40f9606812d4b76924e55a5401e2bc8" w:history="1">
        <w:r>
          <w:rPr>
            <w:rStyle w:val="Hyperlink"/>
          </w:rPr>
          <w:t>6.1.4.1</w:t>
        </w:r>
      </w:hyperlink>
      <w:r>
        <w:t>.</w:t>
      </w:r>
    </w:p>
    <w:p w:rsidR="00197CA6" w:rsidRDefault="00224D41">
      <w:r>
        <w:t>systemFlags: { FLAG_CR_NTDS_NC | FLAG_CR_NTDS_DOMAIN }</w:t>
      </w:r>
    </w:p>
    <w:p w:rsidR="00197CA6" w:rsidRDefault="00224D41">
      <w:r>
        <w:t>msDS-Behavior-Version: This value is read-only on this object. It is kept i</w:t>
      </w:r>
      <w:r>
        <w:t xml:space="preserve">n sync with the same attribute on the NC root of the NC referred to by nCName. See section </w:t>
      </w:r>
      <w:hyperlink w:anchor="Section_58435b05172f4f08b30c4199f02687b2" w:history="1">
        <w:r>
          <w:rPr>
            <w:rStyle w:val="Hyperlink"/>
          </w:rPr>
          <w:t>6.1.4</w:t>
        </w:r>
      </w:hyperlink>
      <w:r>
        <w:t>.</w:t>
      </w:r>
    </w:p>
    <w:p w:rsidR="00197CA6" w:rsidRDefault="00224D41">
      <w:pPr>
        <w:pStyle w:val="Heading7"/>
      </w:pPr>
      <w:bookmarkStart w:id="1468" w:name="section_7aab950095f04ddbb6b7bc883a2aa661"/>
      <w:bookmarkStart w:id="1469" w:name="_Toc33698344"/>
      <w:r>
        <w:t>Application NC crossRef Object</w:t>
      </w:r>
      <w:bookmarkEnd w:id="1468"/>
      <w:bookmarkEnd w:id="1469"/>
    </w:p>
    <w:p w:rsidR="00197CA6" w:rsidRDefault="00224D41">
      <w:r>
        <w:t xml:space="preserve">dnsRoot: In </w:t>
      </w:r>
      <w:hyperlink w:anchor="gt_2e72eeeb-aee9-4b0a-adc6-4476bacf5024">
        <w:r>
          <w:rPr>
            <w:rStyle w:val="HyperlinkGreen"/>
            <w:b/>
          </w:rPr>
          <w:t>AD DS</w:t>
        </w:r>
      </w:hyperlink>
      <w:r>
        <w:t xml:space="preserve">, the value for dnsRoot for an </w:t>
      </w:r>
      <w:hyperlink w:anchor="gt_53fee475-b07f-45e1-b4b7-c7ac0c1e7f6a">
        <w:r>
          <w:rPr>
            <w:rStyle w:val="HyperlinkGreen"/>
            <w:b/>
          </w:rPr>
          <w:t>application NC</w:t>
        </w:r>
      </w:hyperlink>
      <w:r>
        <w:t xml:space="preserve"> crossRef is derived by syntactically converting the </w:t>
      </w:r>
      <w:hyperlink w:anchor="gt_1175dd11-9368-41d5-98ed-d585f268ad4b">
        <w:r>
          <w:rPr>
            <w:rStyle w:val="HyperlinkGreen"/>
            <w:b/>
          </w:rPr>
          <w:t>DN</w:t>
        </w:r>
      </w:hyperlink>
      <w:r>
        <w:t xml:space="preserve"> portion of the </w:t>
      </w:r>
      <w:r>
        <w:t xml:space="preserve">crossRef's nCName into a fully qualified </w:t>
      </w:r>
      <w:hyperlink w:anchor="gt_102a36e2-f66f-49e2-bee3-558736b2ecd5">
        <w:r>
          <w:rPr>
            <w:rStyle w:val="HyperlinkGreen"/>
            <w:b/>
          </w:rPr>
          <w:t>DNS name</w:t>
        </w:r>
      </w:hyperlink>
      <w:r>
        <w:t xml:space="preserve"> as specified in section </w:t>
      </w:r>
      <w:hyperlink w:anchor="Section_b95c96b8e6ca40c5888151f83b66f5a7" w:history="1">
        <w:r>
          <w:rPr>
            <w:rStyle w:val="Hyperlink"/>
          </w:rPr>
          <w:t>3.1.1.1.5</w:t>
        </w:r>
      </w:hyperlink>
      <w:r>
        <w:t xml:space="preserve">. Not present in </w:t>
      </w:r>
      <w:hyperlink w:anchor="gt_afdbd6cd-9f55-4d2f-a98e-1207985534ab">
        <w:r>
          <w:rPr>
            <w:rStyle w:val="HyperlinkGreen"/>
            <w:b/>
          </w:rPr>
          <w:t>AD LDS</w:t>
        </w:r>
      </w:hyperlink>
      <w:r>
        <w:t>.</w:t>
      </w:r>
    </w:p>
    <w:p w:rsidR="00197CA6" w:rsidRDefault="00224D41">
      <w:r>
        <w:t>systemFlags: { FLAG_CR_NTDS_NC | FLAG_CR_NTDS_NOT_GC_REPLICATED }</w:t>
      </w:r>
    </w:p>
    <w:p w:rsidR="00197CA6" w:rsidRDefault="00224D41">
      <w:r>
        <w:t xml:space="preserve">msDS-NC-Replica-Locations: This </w:t>
      </w:r>
      <w:hyperlink w:anchor="gt_108a1419-49a9-4d19-b6ca-7206aa726b3f">
        <w:r>
          <w:rPr>
            <w:rStyle w:val="HyperlinkGreen"/>
            <w:b/>
          </w:rPr>
          <w:t>attribute</w:t>
        </w:r>
      </w:hyperlink>
      <w:r>
        <w:t xml:space="preserve"> references the nTDSDSA </w:t>
      </w:r>
      <w:hyperlink w:anchor="gt_8bb43a65-7a8c-4585-a7ed-23044772f8ca">
        <w:r>
          <w:rPr>
            <w:rStyle w:val="HyperlinkGreen"/>
            <w:b/>
          </w:rPr>
          <w:t>objects</w:t>
        </w:r>
      </w:hyperlink>
      <w:r>
        <w:t xml:space="preserve"> representing every </w:t>
      </w:r>
      <w:hyperlink w:anchor="gt_76a05049-3531-4abd-aec8-30e19954b4bd">
        <w:r>
          <w:rPr>
            <w:rStyle w:val="HyperlinkGreen"/>
            <w:b/>
          </w:rPr>
          <w:t>DC</w:t>
        </w:r>
      </w:hyperlink>
      <w:r>
        <w:t xml:space="preserve"> instructed to hold a </w:t>
      </w:r>
      <w:hyperlink w:anchor="gt_51db485c-dcf6-4845-99b3-2df414ef0aa9">
        <w:r>
          <w:rPr>
            <w:rStyle w:val="HyperlinkGreen"/>
            <w:b/>
          </w:rPr>
          <w:t>writable NC replica</w:t>
        </w:r>
      </w:hyperlink>
      <w:r>
        <w:t xml:space="preserve"> of this application NC. Se</w:t>
      </w:r>
      <w:r>
        <w:t xml:space="preserve">e Hosting Requirements in section </w:t>
      </w:r>
      <w:hyperlink w:anchor="Section_3f04b6ca3cbd47518a91c36922dc565a" w:history="1">
        <w:r>
          <w:rPr>
            <w:rStyle w:val="Hyperlink"/>
          </w:rPr>
          <w:t>6.1.2.3</w:t>
        </w:r>
      </w:hyperlink>
      <w:r>
        <w:t>.</w:t>
      </w:r>
    </w:p>
    <w:p w:rsidR="00197CA6" w:rsidRDefault="00224D41">
      <w:r>
        <w:t xml:space="preserve">msDS-SDReferenceDomain: In AD DS, the attribute references an </w:t>
      </w:r>
      <w:hyperlink w:anchor="gt_784c7cce-f782-48d8-9444-c9030ba86942">
        <w:r>
          <w:rPr>
            <w:rStyle w:val="HyperlinkGreen"/>
            <w:b/>
          </w:rPr>
          <w:t>NC</w:t>
        </w:r>
      </w:hyperlink>
      <w:r>
        <w:t xml:space="preserve"> root object for a </w:t>
      </w:r>
      <w:hyperlink w:anchor="gt_b0276eb2-4e65-4cf1-a718-e0920a614aca">
        <w:r>
          <w:rPr>
            <w:rStyle w:val="HyperlinkGreen"/>
            <w:b/>
          </w:rPr>
          <w:t>domain</w:t>
        </w:r>
      </w:hyperlink>
      <w:r>
        <w:t xml:space="preserve">. All </w:t>
      </w:r>
      <w:hyperlink w:anchor="gt_e5213722-75a9-44e7-b026-8e4833f0d350">
        <w:r>
          <w:rPr>
            <w:rStyle w:val="HyperlinkGreen"/>
            <w:b/>
          </w:rPr>
          <w:t>security descriptors</w:t>
        </w:r>
      </w:hyperlink>
      <w:r>
        <w:t xml:space="preserve"> in this application NC must use the NC represented as the reference domain for resolution. See section </w:t>
      </w:r>
      <w:hyperlink w:anchor="Section_4118efdac92a477eb802258e3d66a536" w:history="1">
        <w:r>
          <w:rPr>
            <w:rStyle w:val="Hyperlink"/>
          </w:rPr>
          <w:t>5</w:t>
        </w:r>
      </w:hyperlink>
      <w:r>
        <w:t xml:space="preserve"> for security descriptor reference domain information. Not present in AD LDS.</w:t>
      </w:r>
    </w:p>
    <w:p w:rsidR="00197CA6" w:rsidRDefault="00224D41">
      <w:r>
        <w:t>msDS-NC-RO-Replica-Locations: This attribute references the nTDSDSA object representing every DC instructed to hold a rea</w:t>
      </w:r>
      <w:r>
        <w:t xml:space="preserve">d-only </w:t>
      </w:r>
      <w:hyperlink w:anchor="gt_325d116f-cdbe-4dbd-b7e6-769ba75bf210">
        <w:r>
          <w:rPr>
            <w:rStyle w:val="HyperlinkGreen"/>
            <w:b/>
          </w:rPr>
          <w:t>NC replica</w:t>
        </w:r>
      </w:hyperlink>
      <w:r>
        <w:t xml:space="preserve"> of this application NC. See Hosting Requirements in section 6.1.2.3.</w:t>
      </w:r>
    </w:p>
    <w:p w:rsidR="00197CA6" w:rsidRDefault="00224D41">
      <w:pPr>
        <w:pStyle w:val="Heading5"/>
      </w:pPr>
      <w:bookmarkStart w:id="1470" w:name="section_7a864c154a324614bf717d9e7f661b71"/>
      <w:bookmarkStart w:id="1471" w:name="_Toc33698345"/>
      <w:r>
        <w:t>Sites Container</w:t>
      </w:r>
      <w:bookmarkEnd w:id="1470"/>
      <w:bookmarkEnd w:id="1471"/>
    </w:p>
    <w:p w:rsidR="00197CA6" w:rsidRDefault="00224D41">
      <w:r>
        <w:t xml:space="preserve">Each </w:t>
      </w:r>
      <w:hyperlink w:anchor="gt_fd104241-4fb3-457c-b2c4-e0c18bb20b62">
        <w:r>
          <w:rPr>
            <w:rStyle w:val="HyperlinkGreen"/>
            <w:b/>
          </w:rPr>
          <w:t>forest</w:t>
        </w:r>
      </w:hyperlink>
      <w:r>
        <w:t xml:space="preserve"> contains a Sites </w:t>
      </w:r>
      <w:hyperlink w:anchor="gt_c3143e71-2ada-417e-83f4-3ef10eff2c56">
        <w:r>
          <w:rPr>
            <w:rStyle w:val="HyperlinkGreen"/>
            <w:b/>
          </w:rPr>
          <w:t>container</w:t>
        </w:r>
      </w:hyperlink>
      <w:r>
        <w:t xml:space="preserve"> in the Config NC. For each </w:t>
      </w:r>
      <w:hyperlink w:anchor="gt_8abdc986-5679-42d9-ad76-b11eb5a0daba">
        <w:r>
          <w:rPr>
            <w:rStyle w:val="HyperlinkGreen"/>
            <w:b/>
          </w:rPr>
          <w:t>site</w:t>
        </w:r>
      </w:hyperlink>
      <w:r>
        <w:t xml:space="preserve"> in the forest, a site </w:t>
      </w:r>
      <w:hyperlink w:anchor="gt_8bb43a65-7a8c-4585-a7ed-23044772f8ca">
        <w:r>
          <w:rPr>
            <w:rStyle w:val="HyperlinkGreen"/>
            <w:b/>
          </w:rPr>
          <w:t>object</w:t>
        </w:r>
      </w:hyperlink>
      <w:r>
        <w:t xml:space="preserve"> exists in the Sites container.</w:t>
      </w:r>
    </w:p>
    <w:p w:rsidR="00197CA6" w:rsidRDefault="00224D41">
      <w:r>
        <w:t>name: Sites</w:t>
      </w:r>
    </w:p>
    <w:p w:rsidR="00197CA6" w:rsidRDefault="00224D41">
      <w:r>
        <w:t>parent: Config NC root object</w:t>
      </w:r>
    </w:p>
    <w:p w:rsidR="00197CA6" w:rsidRDefault="00224D41">
      <w:r>
        <w:t>objectClass: sitesContainer</w:t>
      </w:r>
    </w:p>
    <w:p w:rsidR="00197CA6" w:rsidRDefault="00224D41">
      <w:r>
        <w:t>systemFlags: { FLAG_DISALLOW_DELETE | FLAG_DISALLOW_MOVE_ON_DELETE }</w:t>
      </w:r>
    </w:p>
    <w:p w:rsidR="00197CA6" w:rsidRDefault="00224D41">
      <w:pPr>
        <w:pStyle w:val="Heading6"/>
      </w:pPr>
      <w:bookmarkStart w:id="1472" w:name="section_cdacdd51f32441e9b83f71263902dabe"/>
      <w:bookmarkStart w:id="1473" w:name="_Toc33698346"/>
      <w:r>
        <w:t>Site Object</w:t>
      </w:r>
      <w:bookmarkEnd w:id="1472"/>
      <w:bookmarkEnd w:id="1473"/>
    </w:p>
    <w:p w:rsidR="00197CA6" w:rsidRDefault="00224D41">
      <w:r>
        <w:t xml:space="preserve">A site </w:t>
      </w:r>
      <w:hyperlink w:anchor="gt_8bb43a65-7a8c-4585-a7ed-23044772f8ca">
        <w:r>
          <w:rPr>
            <w:rStyle w:val="HyperlinkGreen"/>
            <w:b/>
          </w:rPr>
          <w:t>obje</w:t>
        </w:r>
        <w:r>
          <w:rPr>
            <w:rStyle w:val="HyperlinkGreen"/>
            <w:b/>
          </w:rPr>
          <w:t>ct</w:t>
        </w:r>
      </w:hyperlink>
      <w:r>
        <w:t xml:space="preserve"> corresponds to a set of one or more IP subnets that have LAN connectivity. Thus, by virtue of their subnet associations, </w:t>
      </w:r>
      <w:hyperlink w:anchor="gt_76a05049-3531-4abd-aec8-30e19954b4bd">
        <w:r>
          <w:rPr>
            <w:rStyle w:val="HyperlinkGreen"/>
            <w:b/>
          </w:rPr>
          <w:t>DCs</w:t>
        </w:r>
      </w:hyperlink>
      <w:r>
        <w:t xml:space="preserve"> that are in the same </w:t>
      </w:r>
      <w:hyperlink w:anchor="gt_8abdc986-5679-42d9-ad76-b11eb5a0daba">
        <w:r>
          <w:rPr>
            <w:rStyle w:val="HyperlinkGreen"/>
            <w:b/>
          </w:rPr>
          <w:t>site</w:t>
        </w:r>
      </w:hyperlink>
      <w:r>
        <w:t xml:space="preserve"> are well connected in terms of speed. Each site object has a child nTDSSiteSettings object and a Servers </w:t>
      </w:r>
      <w:hyperlink w:anchor="gt_c3143e71-2ada-417e-83f4-3ef10eff2c56">
        <w:r>
          <w:rPr>
            <w:rStyle w:val="HyperlinkGreen"/>
            <w:b/>
          </w:rPr>
          <w:t>container</w:t>
        </w:r>
      </w:hyperlink>
      <w:r>
        <w:t>.</w:t>
      </w:r>
    </w:p>
    <w:p w:rsidR="00197CA6" w:rsidRDefault="00224D41">
      <w:r>
        <w:t>parent: Sites container</w:t>
      </w:r>
    </w:p>
    <w:p w:rsidR="00197CA6" w:rsidRDefault="00224D41">
      <w:r>
        <w:t>objectClass: site</w:t>
      </w:r>
    </w:p>
    <w:p w:rsidR="00197CA6" w:rsidRDefault="00224D41">
      <w:r>
        <w:t>systemFlags: {</w:t>
      </w:r>
      <w:r>
        <w:t xml:space="preserve"> FLAG_CONFIG_ALLOW_RENAME | FLAG_DISALLOW_MOVE_ON_DELETE }</w:t>
      </w:r>
    </w:p>
    <w:p w:rsidR="00197CA6" w:rsidRDefault="00224D41">
      <w:r>
        <w:rPr>
          <w:b/>
        </w:rPr>
        <w:lastRenderedPageBreak/>
        <w:t>Note</w:t>
      </w:r>
      <w:r>
        <w:t xml:space="preserve">  The initial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 xml:space="preserve"> configuration contains one initial </w:t>
      </w:r>
      <w:hyperlink w:anchor="gt_0ce6abc5-9823-4a69-bb30-12e42ff99629">
        <w:r>
          <w:rPr>
            <w:rStyle w:val="HyperlinkGreen"/>
            <w:b/>
          </w:rPr>
          <w:t>site object</w:t>
        </w:r>
      </w:hyperlink>
      <w:r>
        <w:t xml:space="preserve"> named Default-First-Site-Name, which has no subnet association.</w:t>
      </w:r>
    </w:p>
    <w:p w:rsidR="00197CA6" w:rsidRDefault="00224D41">
      <w:pPr>
        <w:pStyle w:val="Heading7"/>
      </w:pPr>
      <w:bookmarkStart w:id="1474" w:name="section_d300c652887341a4a50c90cc89d5bdd8"/>
      <w:bookmarkStart w:id="1475" w:name="_Toc33698347"/>
      <w:r>
        <w:t>NTDS Site Settings Object</w:t>
      </w:r>
      <w:bookmarkEnd w:id="1474"/>
      <w:bookmarkEnd w:id="1475"/>
    </w:p>
    <w:p w:rsidR="00197CA6" w:rsidRDefault="00224D41">
      <w:r>
        <w:t xml:space="preserve">NTDS </w:t>
      </w:r>
      <w:hyperlink w:anchor="gt_956f8ab4-4aaa-47a0-b406-8bda9db70c1e">
        <w:r>
          <w:rPr>
            <w:rStyle w:val="HyperlinkGreen"/>
            <w:b/>
          </w:rPr>
          <w:t>site settings objects</w:t>
        </w:r>
      </w:hyperlink>
      <w:r>
        <w:t xml:space="preserve"> ident</w:t>
      </w:r>
      <w:r>
        <w:t xml:space="preserve">ify </w:t>
      </w:r>
      <w:hyperlink w:anchor="gt_8abdc986-5679-42d9-ad76-b11eb5a0daba">
        <w:r>
          <w:rPr>
            <w:rStyle w:val="HyperlinkGreen"/>
            <w:b/>
          </w:rPr>
          <w:t>site</w:t>
        </w:r>
      </w:hyperlink>
      <w:r>
        <w:t xml:space="preserve">-wide settings. There is one nTDSSiteSettings </w:t>
      </w:r>
      <w:hyperlink w:anchor="gt_8bb43a65-7a8c-4585-a7ed-23044772f8ca">
        <w:r>
          <w:rPr>
            <w:rStyle w:val="HyperlinkGreen"/>
            <w:b/>
          </w:rPr>
          <w:t>object</w:t>
        </w:r>
      </w:hyperlink>
      <w:r>
        <w:t xml:space="preserve"> per site.</w:t>
      </w:r>
    </w:p>
    <w:p w:rsidR="00197CA6" w:rsidRDefault="00224D41">
      <w:r>
        <w:t>name: NTDS Site Settings</w:t>
      </w:r>
    </w:p>
    <w:p w:rsidR="00197CA6" w:rsidRDefault="00224D41">
      <w:r>
        <w:t>parent: site object</w:t>
      </w:r>
    </w:p>
    <w:p w:rsidR="00197CA6" w:rsidRDefault="00224D41">
      <w:r>
        <w:t>objectClass: nTD</w:t>
      </w:r>
      <w:r>
        <w:t>SSiteSettings</w:t>
      </w:r>
    </w:p>
    <w:p w:rsidR="00197CA6" w:rsidRDefault="00224D41">
      <w:r>
        <w:t xml:space="preserve">options: One or more bits from the following diagram. The bits are presented in </w:t>
      </w:r>
      <w:hyperlink w:anchor="gt_6f6f9e8e-5966-4727-8527-7e02fb864e7e">
        <w:r>
          <w:rPr>
            <w:rStyle w:val="HyperlinkGreen"/>
            <w:b/>
          </w:rPr>
          <w:t>big-endian</w:t>
        </w:r>
      </w:hyperlink>
      <w:r>
        <w:t xml:space="preserve"> byte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R</w:t>
            </w:r>
            <w:r>
              <w:br/>
              <w:t>S</w:t>
            </w:r>
            <w:r>
              <w:br/>
              <w:t>E</w:t>
            </w:r>
          </w:p>
        </w:tc>
        <w:tc>
          <w:tcPr>
            <w:tcW w:w="270" w:type="dxa"/>
            <w:vAlign w:val="top"/>
          </w:tcPr>
          <w:p w:rsidR="00197CA6" w:rsidRDefault="00224D41">
            <w:pPr>
              <w:pStyle w:val="PacketDiagramBodyText"/>
            </w:pPr>
            <w:r>
              <w:t>S</w:t>
            </w:r>
            <w:r>
              <w:br/>
              <w:t>H</w:t>
            </w:r>
            <w:r>
              <w:br/>
              <w:t>E</w:t>
            </w:r>
          </w:p>
        </w:tc>
        <w:tc>
          <w:tcPr>
            <w:tcW w:w="270" w:type="dxa"/>
            <w:vAlign w:val="top"/>
          </w:tcPr>
          <w:p w:rsidR="00197CA6" w:rsidRDefault="00224D41">
            <w:pPr>
              <w:pStyle w:val="PacketDiagramBodyText"/>
            </w:pPr>
            <w:r>
              <w:t>B</w:t>
            </w:r>
            <w:r>
              <w:br/>
              <w:t>H</w:t>
            </w:r>
            <w:r>
              <w:br/>
              <w:t>D</w:t>
            </w:r>
          </w:p>
        </w:tc>
        <w:tc>
          <w:tcPr>
            <w:tcW w:w="270" w:type="dxa"/>
            <w:vAlign w:val="top"/>
          </w:tcPr>
          <w:p w:rsidR="00197CA6" w:rsidRDefault="00224D41">
            <w:pPr>
              <w:pStyle w:val="PacketDiagramBodyText"/>
            </w:pPr>
            <w:r>
              <w:t>W</w:t>
            </w:r>
            <w:r>
              <w:br/>
              <w:t>2</w:t>
            </w:r>
            <w:r>
              <w:br/>
              <w:t>K</w:t>
            </w:r>
          </w:p>
        </w:tc>
        <w:tc>
          <w:tcPr>
            <w:tcW w:w="270" w:type="dxa"/>
            <w:vAlign w:val="top"/>
          </w:tcPr>
          <w:p w:rsidR="00197CA6" w:rsidRDefault="00224D41">
            <w:pPr>
              <w:pStyle w:val="PacketDiagramBodyText"/>
            </w:pPr>
            <w:r>
              <w:t>F</w:t>
            </w:r>
            <w:r>
              <w:br/>
              <w:t>W</w:t>
            </w:r>
            <w:r>
              <w:br/>
              <w:t>B</w:t>
            </w:r>
          </w:p>
        </w:tc>
        <w:tc>
          <w:tcPr>
            <w:tcW w:w="270" w:type="dxa"/>
            <w:vAlign w:val="top"/>
          </w:tcPr>
          <w:p w:rsidR="00197CA6" w:rsidRDefault="00224D41">
            <w:pPr>
              <w:pStyle w:val="PacketDiagramBodyText"/>
            </w:pPr>
            <w:r>
              <w:t>G</w:t>
            </w:r>
            <w:r>
              <w:br/>
              <w:t>C</w:t>
            </w:r>
            <w:r>
              <w:br/>
              <w:t>E</w:t>
            </w:r>
          </w:p>
        </w:tc>
        <w:tc>
          <w:tcPr>
            <w:tcW w:w="270" w:type="dxa"/>
            <w:vAlign w:val="top"/>
          </w:tcPr>
          <w:p w:rsidR="00197CA6" w:rsidRDefault="00224D41">
            <w:pPr>
              <w:pStyle w:val="PacketDiagramBodyText"/>
            </w:pPr>
            <w:r>
              <w:t>I</w:t>
            </w:r>
            <w:r>
              <w:br/>
              <w:t>S</w:t>
            </w:r>
            <w:r>
              <w:br/>
              <w:t>D</w:t>
            </w:r>
          </w:p>
        </w:tc>
        <w:tc>
          <w:tcPr>
            <w:tcW w:w="270" w:type="dxa"/>
            <w:vAlign w:val="top"/>
          </w:tcPr>
          <w:p w:rsidR="00197CA6" w:rsidRDefault="00224D41">
            <w:pPr>
              <w:pStyle w:val="PacketDiagramBodyText"/>
            </w:pPr>
            <w:r>
              <w:t>D</w:t>
            </w:r>
            <w:r>
              <w:br/>
              <w:t>S</w:t>
            </w:r>
            <w:r>
              <w:br/>
              <w:t>D</w:t>
            </w:r>
          </w:p>
        </w:tc>
        <w:tc>
          <w:tcPr>
            <w:tcW w:w="270" w:type="dxa"/>
            <w:vAlign w:val="top"/>
          </w:tcPr>
          <w:p w:rsidR="00197CA6" w:rsidRDefault="00224D41">
            <w:pPr>
              <w:pStyle w:val="PacketDiagramBodyText"/>
            </w:pPr>
            <w:r>
              <w:t>M</w:t>
            </w:r>
            <w:r>
              <w:br/>
              <w:t>H</w:t>
            </w:r>
            <w:r>
              <w:br/>
              <w:t>D</w:t>
            </w:r>
          </w:p>
        </w:tc>
        <w:tc>
          <w:tcPr>
            <w:tcW w:w="270" w:type="dxa"/>
            <w:vAlign w:val="top"/>
          </w:tcPr>
          <w:p w:rsidR="00197CA6" w:rsidRDefault="00224D41">
            <w:pPr>
              <w:pStyle w:val="PacketDiagramBodyText"/>
            </w:pPr>
            <w:r>
              <w:t>T</w:t>
            </w:r>
            <w:r>
              <w:br/>
              <w:t>C</w:t>
            </w:r>
            <w:r>
              <w:br/>
              <w:t>D</w:t>
            </w:r>
          </w:p>
        </w:tc>
        <w:tc>
          <w:tcPr>
            <w:tcW w:w="270" w:type="dxa"/>
            <w:vAlign w:val="top"/>
          </w:tcPr>
          <w:p w:rsidR="00197CA6" w:rsidRDefault="00224D41">
            <w:pPr>
              <w:pStyle w:val="PacketDiagramBodyText"/>
            </w:pPr>
            <w:r>
              <w:t>A</w:t>
            </w:r>
            <w:r>
              <w:br/>
              <w:t>T</w:t>
            </w:r>
            <w:r>
              <w:br/>
              <w:t>D</w:t>
            </w:r>
          </w:p>
        </w:tc>
      </w:tr>
    </w:tbl>
    <w:p w:rsidR="00197CA6" w:rsidRDefault="00224D41">
      <w:pPr>
        <w:pStyle w:val="Definition-Field"/>
        <w:ind w:left="0" w:firstLine="0"/>
      </w:pPr>
      <w:r>
        <w:rPr>
          <w:b/>
        </w:rPr>
        <w:t xml:space="preserve">X: </w:t>
      </w:r>
      <w:r>
        <w:t>Unused. Must be zero and ignored.</w:t>
      </w:r>
    </w:p>
    <w:p w:rsidR="00197CA6" w:rsidRDefault="00224D41">
      <w:pPr>
        <w:pStyle w:val="Definition-Field"/>
      </w:pPr>
      <w:r>
        <w:rPr>
          <w:b/>
        </w:rPr>
        <w:t xml:space="preserve">ATD (NTDSSETTINGS_OPT_IS_AUTO_TOPOLOGY_DISABLED, 0x00000001): </w:t>
      </w:r>
      <w:r>
        <w:t xml:space="preserve">Automatic topology generation is disabled. See section </w:t>
      </w:r>
      <w:hyperlink w:anchor="Section_f2e2f6c7b232406db48afc6ccf231202" w:history="1">
        <w:r>
          <w:rPr>
            <w:rStyle w:val="Hyperlink"/>
          </w:rPr>
          <w:t>6.2</w:t>
        </w:r>
      </w:hyperlink>
      <w:r>
        <w:t xml:space="preserve"> for more information.</w:t>
      </w:r>
    </w:p>
    <w:p w:rsidR="00197CA6" w:rsidRDefault="00224D41">
      <w:pPr>
        <w:pStyle w:val="Definition-Field"/>
      </w:pPr>
      <w:r>
        <w:rPr>
          <w:b/>
        </w:rPr>
        <w:t xml:space="preserve">TCD (NTDSSETTINGS_OPT_IS_TOPL_CLEANUP_DISABLED, 0x00000002): </w:t>
      </w:r>
      <w:r>
        <w:t>Automatic topology cleanup is disabled. See section 6.</w:t>
      </w:r>
      <w:r>
        <w:t>2 for more information.</w:t>
      </w:r>
    </w:p>
    <w:p w:rsidR="00197CA6" w:rsidRDefault="00224D41">
      <w:pPr>
        <w:pStyle w:val="Definition-Field"/>
      </w:pPr>
      <w:r>
        <w:rPr>
          <w:b/>
        </w:rPr>
        <w:t xml:space="preserve">MHD (NTDSSETTINGS_OPT_IS_TOPL_MIN_HOPS_DISABLED, 0x00000004): </w:t>
      </w:r>
      <w:r>
        <w:t>Automatic minimum hops topology is disabled. See section 6.2 for more information.</w:t>
      </w:r>
    </w:p>
    <w:p w:rsidR="00197CA6" w:rsidRDefault="00224D41">
      <w:pPr>
        <w:pStyle w:val="Definition-Field"/>
      </w:pPr>
      <w:r>
        <w:rPr>
          <w:b/>
        </w:rPr>
        <w:t xml:space="preserve">DSD (NTDSSETTINGS_OPT_IS_TOPL_DETECT_STALE_DISABLED, 0x00000008): </w:t>
      </w:r>
      <w:r>
        <w:t>Automatic stale serve</w:t>
      </w:r>
      <w:r>
        <w:t>r detection is disabled. See section 6.2 for more information.</w:t>
      </w:r>
    </w:p>
    <w:p w:rsidR="00197CA6" w:rsidRDefault="00224D41">
      <w:pPr>
        <w:pStyle w:val="Definition-Field"/>
      </w:pPr>
      <w:r>
        <w:rPr>
          <w:b/>
        </w:rPr>
        <w:t xml:space="preserve">ISD (NTDSSETTINGS_OPT_IS_INTER_SITE_AUTO_TOPOLOGY_DISABLED, 0x00000010): </w:t>
      </w:r>
      <w:r>
        <w:t>Automatic intersite topology generation is disabled. See section 6.2 for more information.</w:t>
      </w:r>
    </w:p>
    <w:p w:rsidR="00197CA6" w:rsidRDefault="00224D41">
      <w:pPr>
        <w:pStyle w:val="Definition-Field"/>
      </w:pPr>
      <w:r>
        <w:rPr>
          <w:b/>
        </w:rPr>
        <w:t>GCE (NTDSSETTINGS_OPT_IS_GROU</w:t>
      </w:r>
      <w:r>
        <w:rPr>
          <w:b/>
        </w:rPr>
        <w:t xml:space="preserve">P_CACHING_ENABLED, 0x00000020): </w:t>
      </w:r>
      <w:r>
        <w:t xml:space="preserve">Caching of users' </w:t>
      </w:r>
      <w:hyperlink w:anchor="gt_51c51c14-7f9d-4c0b-a69c-d3e059bfffac">
        <w:r>
          <w:rPr>
            <w:rStyle w:val="HyperlinkGreen"/>
            <w:b/>
          </w:rPr>
          <w:t>group</w:t>
        </w:r>
      </w:hyperlink>
      <w:r>
        <w:t xml:space="preserve"> memberships is enabled for this site. This caching is an implementation-specific behavior. This flag can be ignored by other implementatio</w:t>
      </w:r>
      <w:r>
        <w:t xml:space="preserve">ns but must not be used in a conflicting way that would affect the performance of Windows </w:t>
      </w:r>
      <w:hyperlink w:anchor="gt_76a05049-3531-4abd-aec8-30e19954b4bd">
        <w:r>
          <w:rPr>
            <w:rStyle w:val="HyperlinkGreen"/>
            <w:b/>
          </w:rPr>
          <w:t>DCs</w:t>
        </w:r>
      </w:hyperlink>
      <w:r>
        <w:t>.</w:t>
      </w:r>
    </w:p>
    <w:p w:rsidR="00197CA6" w:rsidRDefault="00224D41">
      <w:pPr>
        <w:pStyle w:val="Definition-Field"/>
      </w:pPr>
      <w:r>
        <w:rPr>
          <w:b/>
        </w:rPr>
        <w:t xml:space="preserve">FWB (NTDSSETTINGS_OPT_FORCE_KCC_WHISTLER_BEHAVIOR, 0x00000040): </w:t>
      </w:r>
      <w:r>
        <w:t xml:space="preserve">Force the KCC to behave in a </w:t>
      </w:r>
      <w:hyperlink w:anchor="gt_b3240417-ca43-4901-90ec-fde55b32b3b8">
        <w:r>
          <w:rPr>
            <w:rStyle w:val="HyperlinkGreen"/>
            <w:b/>
          </w:rPr>
          <w:t>forest functional level</w:t>
        </w:r>
      </w:hyperlink>
      <w:r>
        <w:t xml:space="preserve"> of DS_BEHAVIOR_WIN2003 or greater. See section 6.2 for more information.</w:t>
      </w:r>
    </w:p>
    <w:p w:rsidR="00197CA6" w:rsidRDefault="00224D41">
      <w:pPr>
        <w:pStyle w:val="Definition-Field"/>
      </w:pPr>
      <w:r>
        <w:rPr>
          <w:b/>
        </w:rPr>
        <w:t xml:space="preserve">W2K (NTDSSETTINGS_OPT_FORCE_KCC_W2K_ELECTION, 0x00000080): </w:t>
      </w:r>
      <w:r>
        <w:t>Force the KCC to use the Windows 2000 operat</w:t>
      </w:r>
      <w:r>
        <w:t xml:space="preserve">ing system </w:t>
      </w:r>
      <w:hyperlink w:anchor="gt_71641c1d-1938-4598-98f8-fecc69fd54d1">
        <w:r>
          <w:rPr>
            <w:rStyle w:val="HyperlinkGreen"/>
            <w:b/>
          </w:rPr>
          <w:t>intersite topology generator (ISTG)</w:t>
        </w:r>
      </w:hyperlink>
      <w:r>
        <w:t xml:space="preserve"> election algorithm. See section 6.2 for more information.</w:t>
      </w:r>
    </w:p>
    <w:p w:rsidR="00197CA6" w:rsidRDefault="00224D41">
      <w:pPr>
        <w:pStyle w:val="Definition-Field"/>
      </w:pPr>
      <w:r>
        <w:rPr>
          <w:b/>
        </w:rPr>
        <w:t xml:space="preserve">BHD (NTDSSETTINGS_OPT_IS_RAND_BH_SELECTION_DISABLED, 0x00000100): </w:t>
      </w:r>
      <w:r>
        <w:t>Prevent the KCC from randomly picking a bridgehead when creating a connection. See section 6.2 for more information.</w:t>
      </w:r>
    </w:p>
    <w:p w:rsidR="00197CA6" w:rsidRDefault="00224D41">
      <w:pPr>
        <w:pStyle w:val="Definition-Field"/>
      </w:pPr>
      <w:r>
        <w:rPr>
          <w:b/>
        </w:rPr>
        <w:lastRenderedPageBreak/>
        <w:t xml:space="preserve">SHE (NTDSSETTINGS_OPT_IS_SCHEDULE_HASHING_ENABLED, 0x00000200): </w:t>
      </w:r>
      <w:r>
        <w:t xml:space="preserve">Allow the KCC to use hashing when creating a </w:t>
      </w:r>
      <w:hyperlink w:anchor="gt_a5678f3c-cf60-4b89-b835-16d643d1debb">
        <w:r>
          <w:rPr>
            <w:rStyle w:val="HyperlinkGreen"/>
            <w:b/>
          </w:rPr>
          <w:t>replication</w:t>
        </w:r>
      </w:hyperlink>
      <w:r>
        <w:t xml:space="preserve"> schedule. See section 6.2 for more information.</w:t>
      </w:r>
    </w:p>
    <w:p w:rsidR="00197CA6" w:rsidRDefault="00224D41">
      <w:pPr>
        <w:pStyle w:val="Definition-Field"/>
      </w:pPr>
      <w:r>
        <w:rPr>
          <w:b/>
        </w:rPr>
        <w:t xml:space="preserve">RSE (NTDSSETTINGS_OPT_IS_REDUNDANT_SERVER_TOPOLOGY_ENABLED, 0x00000400): </w:t>
      </w:r>
      <w:r>
        <w:t>Create static failover connections. See section 6.2 for more information.</w:t>
      </w:r>
    </w:p>
    <w:p w:rsidR="00197CA6" w:rsidRDefault="00224D41">
      <w:r>
        <w:t>schedule: The def</w:t>
      </w:r>
      <w:r>
        <w:t xml:space="preserve">ault replication schedule (defined as a SCHEDULE structure) that applies to all nTDSConnection objects for intrasite replication within this site. If this </w:t>
      </w:r>
      <w:hyperlink w:anchor="gt_108a1419-49a9-4d19-b6ca-7206aa726b3f">
        <w:r>
          <w:rPr>
            <w:rStyle w:val="HyperlinkGreen"/>
            <w:b/>
          </w:rPr>
          <w:t>attribute</w:t>
        </w:r>
      </w:hyperlink>
      <w:r>
        <w:t xml:space="preserve"> does not contain any value, a</w:t>
      </w:r>
      <w:r>
        <w:t xml:space="preserve"> schedule of once per hour is applied to replication within this site. See section 6.2 for more information.</w:t>
      </w:r>
    </w:p>
    <w:p w:rsidR="00197CA6" w:rsidRDefault="00224D41">
      <w:r>
        <w:t>interSiteTopologyGenerator: A reference to the nTDSDSA object of the DC that is acting as the ISTG for this site. See section 6.2 for more informat</w:t>
      </w:r>
      <w:r>
        <w:t>ion on the ISTG.</w:t>
      </w:r>
    </w:p>
    <w:p w:rsidR="00197CA6" w:rsidRDefault="00224D41">
      <w:r>
        <w:t>interSiteTopologyFailover: Indicates how much time must transpire since the last keep-alive for the ISTG to be considered dead. See section 6.2 for more information.</w:t>
      </w:r>
    </w:p>
    <w:p w:rsidR="00197CA6" w:rsidRDefault="00224D41">
      <w:r>
        <w:t>interSiteTopologyRenew: Indicates how often the intersite topology genera</w:t>
      </w:r>
      <w:r>
        <w:t xml:space="preserve">tor (ISTG) </w:t>
      </w:r>
      <w:hyperlink w:anchor="gt_b242435b-73cc-4c4e-95f0-b2a2ff680493">
        <w:r>
          <w:rPr>
            <w:rStyle w:val="HyperlinkGreen"/>
            <w:b/>
          </w:rPr>
          <w:t>updates</w:t>
        </w:r>
      </w:hyperlink>
      <w:r>
        <w:t xml:space="preserve"> the keep-alive message that is sent to domain controllers contained in the same site. See section 6.2 for more information.</w:t>
      </w:r>
    </w:p>
    <w:p w:rsidR="00197CA6" w:rsidRDefault="00224D41">
      <w:pPr>
        <w:pStyle w:val="Heading7"/>
      </w:pPr>
      <w:bookmarkStart w:id="1476" w:name="section_7ef6d110689f46c88c5c025dd34c97c6"/>
      <w:bookmarkStart w:id="1477" w:name="_Toc33698348"/>
      <w:r>
        <w:t>Servers Container</w:t>
      </w:r>
      <w:bookmarkEnd w:id="1476"/>
      <w:bookmarkEnd w:id="1477"/>
    </w:p>
    <w:p w:rsidR="00197CA6" w:rsidRDefault="00224D41">
      <w:r>
        <w:t xml:space="preserve">Each </w:t>
      </w:r>
      <w:hyperlink w:anchor="gt_8abdc986-5679-42d9-ad76-b11eb5a0daba">
        <w:r>
          <w:rPr>
            <w:rStyle w:val="HyperlinkGreen"/>
            <w:b/>
          </w:rPr>
          <w:t>site</w:t>
        </w:r>
      </w:hyperlink>
      <w:r>
        <w:t xml:space="preserve"> contains a Servers </w:t>
      </w:r>
      <w:hyperlink w:anchor="gt_c3143e71-2ada-417e-83f4-3ef10eff2c56">
        <w:r>
          <w:rPr>
            <w:rStyle w:val="HyperlinkGreen"/>
            <w:b/>
          </w:rPr>
          <w:t>container</w:t>
        </w:r>
      </w:hyperlink>
      <w:r>
        <w:t xml:space="preserve"> that contains the server </w:t>
      </w:r>
      <w:hyperlink w:anchor="gt_8bb43a65-7a8c-4585-a7ed-23044772f8ca">
        <w:r>
          <w:rPr>
            <w:rStyle w:val="HyperlinkGreen"/>
            <w:b/>
          </w:rPr>
          <w:t>objects</w:t>
        </w:r>
      </w:hyperlink>
      <w:r>
        <w:t xml:space="preserve"> for all the </w:t>
      </w:r>
      <w:hyperlink w:anchor="gt_76a05049-3531-4abd-aec8-30e19954b4bd">
        <w:r>
          <w:rPr>
            <w:rStyle w:val="HyperlinkGreen"/>
            <w:b/>
          </w:rPr>
          <w:t>DCs</w:t>
        </w:r>
      </w:hyperlink>
      <w:r>
        <w:t xml:space="preserve"> that are in that site.</w:t>
      </w:r>
    </w:p>
    <w:p w:rsidR="00197CA6" w:rsidRDefault="00224D41">
      <w:r>
        <w:t>parent: site object</w:t>
      </w:r>
    </w:p>
    <w:p w:rsidR="00197CA6" w:rsidRDefault="00224D41">
      <w:r>
        <w:t>objectClass: serversContainer</w:t>
      </w:r>
    </w:p>
    <w:p w:rsidR="00197CA6" w:rsidRDefault="00224D41">
      <w:r>
        <w:t>systemFlags: FLAG_DISALLOW_MOVE_ON_DELETE</w:t>
      </w:r>
    </w:p>
    <w:p w:rsidR="00197CA6" w:rsidRDefault="00224D41">
      <w:pPr>
        <w:pStyle w:val="Heading8"/>
      </w:pPr>
      <w:bookmarkStart w:id="1478" w:name="section_9164e4e8f8924ca28067059f6f9387a4"/>
      <w:bookmarkStart w:id="1479" w:name="_Toc33698349"/>
      <w:r>
        <w:t>Server Object</w:t>
      </w:r>
      <w:bookmarkEnd w:id="1478"/>
      <w:bookmarkEnd w:id="1479"/>
    </w:p>
    <w:p w:rsidR="00197CA6" w:rsidRDefault="00224D41">
      <w:r>
        <w:t xml:space="preserve">Each </w:t>
      </w:r>
      <w:hyperlink w:anchor="gt_76a05049-3531-4abd-aec8-30e19954b4bd">
        <w:r>
          <w:rPr>
            <w:rStyle w:val="HyperlinkGreen"/>
            <w:b/>
          </w:rPr>
          <w:t>DC</w:t>
        </w:r>
      </w:hyperlink>
      <w:r>
        <w:t xml:space="preserve"> in a </w:t>
      </w:r>
      <w:hyperlink w:anchor="gt_b0276eb2-4e65-4cf1-a718-e0920a614aca">
        <w:r>
          <w:rPr>
            <w:rStyle w:val="HyperlinkGreen"/>
            <w:b/>
          </w:rPr>
          <w:t>domain</w:t>
        </w:r>
      </w:hyperlink>
      <w:r>
        <w:t xml:space="preserve"> has a server </w:t>
      </w:r>
      <w:hyperlink w:anchor="gt_8bb43a65-7a8c-4585-a7ed-23044772f8ca">
        <w:r>
          <w:rPr>
            <w:rStyle w:val="HyperlinkGreen"/>
            <w:b/>
          </w:rPr>
          <w:t>object</w:t>
        </w:r>
      </w:hyperlink>
      <w:r>
        <w:t xml:space="preserve"> in the </w:t>
      </w:r>
      <w:hyperlink w:anchor="gt_54215750-9443-4383-866c-2a95f79f1625">
        <w:r>
          <w:rPr>
            <w:rStyle w:val="HyperlinkGreen"/>
            <w:b/>
          </w:rPr>
          <w:t>config NC</w:t>
        </w:r>
      </w:hyperlink>
      <w:r>
        <w:t>. See requirements in section</w:t>
      </w:r>
      <w:r>
        <w:t xml:space="preserve"> </w:t>
      </w:r>
      <w:hyperlink w:anchor="Section_803edcd5476d4554a700a9f27480c0f1" w:history="1">
        <w:r>
          <w:rPr>
            <w:rStyle w:val="Hyperlink"/>
          </w:rPr>
          <w:t>6.1.2.1</w:t>
        </w:r>
      </w:hyperlink>
      <w:r>
        <w:t xml:space="preserve">. A server object has the following </w:t>
      </w:r>
      <w:hyperlink w:anchor="gt_108a1419-49a9-4d19-b6ca-7206aa726b3f">
        <w:r>
          <w:rPr>
            <w:rStyle w:val="HyperlinkGreen"/>
            <w:b/>
          </w:rPr>
          <w:t>attributes</w:t>
        </w:r>
      </w:hyperlink>
      <w:r>
        <w:t>:</w:t>
      </w:r>
    </w:p>
    <w:p w:rsidR="00197CA6" w:rsidRDefault="00224D41">
      <w:r>
        <w:t>parent: The parent of this object is a serversContainer object.</w:t>
      </w:r>
    </w:p>
    <w:p w:rsidR="00197CA6" w:rsidRDefault="00224D41">
      <w:r>
        <w:t xml:space="preserve">objectClass: </w:t>
      </w:r>
      <w:r>
        <w:t>server</w:t>
      </w:r>
    </w:p>
    <w:p w:rsidR="00197CA6" w:rsidRDefault="00224D41">
      <w:r>
        <w:t xml:space="preserve">systemFlags: { FLAG_CONFIG_ALLOW_RENAME | FLAG_CONFIG_ALLOW_LIMITED_MOVE | FLAG_DISALLOW_MOVE_ON_DELETE } </w:t>
      </w:r>
    </w:p>
    <w:p w:rsidR="00197CA6" w:rsidRDefault="00224D41">
      <w:r>
        <w:t xml:space="preserve">serverReference: In </w:t>
      </w:r>
      <w:hyperlink w:anchor="gt_2e72eeeb-aee9-4b0a-adc6-4476bacf5024">
        <w:r>
          <w:rPr>
            <w:rStyle w:val="HyperlinkGreen"/>
            <w:b/>
          </w:rPr>
          <w:t>AD DS</w:t>
        </w:r>
      </w:hyperlink>
      <w:r>
        <w:t>, a reference to the domain controller object represent</w:t>
      </w:r>
      <w:r>
        <w:t xml:space="preserve">ing this DC. See requirements in section 6.1.2.1. Not present in </w:t>
      </w:r>
      <w:hyperlink w:anchor="gt_afdbd6cd-9f55-4d2f-a98e-1207985534ab">
        <w:r>
          <w:rPr>
            <w:rStyle w:val="HyperlinkGreen"/>
            <w:b/>
          </w:rPr>
          <w:t>AD LDS</w:t>
        </w:r>
      </w:hyperlink>
      <w:r>
        <w:t>.</w:t>
      </w:r>
    </w:p>
    <w:p w:rsidR="00197CA6" w:rsidRDefault="00224D41">
      <w:r>
        <w:t xml:space="preserve">dNSHostName: Fully qualified </w:t>
      </w:r>
      <w:hyperlink w:anchor="gt_102a36e2-f66f-49e2-bee3-558736b2ecd5">
        <w:r>
          <w:rPr>
            <w:rStyle w:val="HyperlinkGreen"/>
            <w:b/>
          </w:rPr>
          <w:t>DNS name</w:t>
        </w:r>
      </w:hyperlink>
      <w:r>
        <w:t xml:space="preserve"> of the DC.</w:t>
      </w:r>
    </w:p>
    <w:p w:rsidR="00197CA6" w:rsidRDefault="00224D41">
      <w:r>
        <w:t>mailAddres</w:t>
      </w:r>
      <w:r>
        <w:t xml:space="preserve">s: To enable the DC to perform intersite </w:t>
      </w:r>
      <w:hyperlink w:anchor="gt_a5678f3c-cf60-4b89-b835-16d643d1debb">
        <w:r>
          <w:rPr>
            <w:rStyle w:val="HyperlinkGreen"/>
            <w:b/>
          </w:rPr>
          <w:t>replication</w:t>
        </w:r>
      </w:hyperlink>
      <w:r>
        <w:t xml:space="preserve"> via the </w:t>
      </w:r>
      <w:hyperlink w:anchor="gt_0678be67-e739-4e33-97fe-2b03b903a379">
        <w:r>
          <w:rPr>
            <w:rStyle w:val="HyperlinkGreen"/>
            <w:b/>
          </w:rPr>
          <w:t>SMTP</w:t>
        </w:r>
      </w:hyperlink>
      <w:r>
        <w:t xml:space="preserve"> protocol (see </w:t>
      </w:r>
      <w:hyperlink r:id="rId535" w:anchor="Section_ec69eea50d5e428ab5bc66732aaeb866">
        <w:r>
          <w:rPr>
            <w:rStyle w:val="Hyperlink"/>
          </w:rPr>
          <w:t>[MS-SRPL]</w:t>
        </w:r>
      </w:hyperlink>
      <w:r>
        <w:t>), this attribute must contain the SMTP mail address of the server.</w:t>
      </w:r>
    </w:p>
    <w:p w:rsidR="00197CA6" w:rsidRDefault="00224D41">
      <w:pPr>
        <w:pStyle w:val="Heading9"/>
      </w:pPr>
      <w:bookmarkStart w:id="1480" w:name="section_8ebf24191169441388e212a5ad499cf5"/>
      <w:bookmarkStart w:id="1481" w:name="_Toc33698350"/>
      <w:r>
        <w:t>nTDSDSA Object</w:t>
      </w:r>
      <w:bookmarkEnd w:id="1480"/>
      <w:bookmarkEnd w:id="1481"/>
    </w:p>
    <w:p w:rsidR="00197CA6" w:rsidRDefault="00224D41">
      <w:r>
        <w:t xml:space="preserve">Each </w:t>
      </w:r>
      <w:hyperlink w:anchor="gt_76a05049-3531-4abd-aec8-30e19954b4bd">
        <w:r>
          <w:rPr>
            <w:rStyle w:val="HyperlinkGreen"/>
            <w:b/>
          </w:rPr>
          <w:t>DC</w:t>
        </w:r>
      </w:hyperlink>
      <w:r>
        <w:t xml:space="preserve"> in a </w:t>
      </w:r>
      <w:hyperlink w:anchor="gt_fd104241-4fb3-457c-b2c4-e0c18bb20b62">
        <w:r>
          <w:rPr>
            <w:rStyle w:val="HyperlinkGreen"/>
            <w:b/>
          </w:rPr>
          <w:t>forest</w:t>
        </w:r>
      </w:hyperlink>
      <w:r>
        <w:t xml:space="preserve"> has an </w:t>
      </w:r>
      <w:hyperlink w:anchor="gt_dc90b593-841f-4c6d-8032-b32e58e887a8">
        <w:r>
          <w:rPr>
            <w:rStyle w:val="HyperlinkGreen"/>
            <w:b/>
          </w:rPr>
          <w:t>nTDSDSA object</w:t>
        </w:r>
      </w:hyperlink>
      <w:r>
        <w:t xml:space="preserve"> in the </w:t>
      </w:r>
      <w:hyperlink w:anchor="gt_54215750-9443-4383-866c-2a95f79f1625">
        <w:r>
          <w:rPr>
            <w:rStyle w:val="HyperlinkGreen"/>
            <w:b/>
          </w:rPr>
          <w:t>config NC</w:t>
        </w:r>
      </w:hyperlink>
      <w:r>
        <w:t xml:space="preserve">. See requirements in section </w:t>
      </w:r>
      <w:hyperlink w:anchor="Section_803edcd5476d4554a700a9f27480c0f1" w:history="1">
        <w:r>
          <w:rPr>
            <w:rStyle w:val="Hyperlink"/>
          </w:rPr>
          <w:t>6.1.2.1</w:t>
        </w:r>
      </w:hyperlink>
      <w:r>
        <w:t xml:space="preserve">. An nTDSDSA object has the following </w:t>
      </w:r>
      <w:hyperlink w:anchor="gt_108a1419-49a9-4d19-b6ca-7206aa726b3f">
        <w:r>
          <w:rPr>
            <w:rStyle w:val="HyperlinkGreen"/>
            <w:b/>
          </w:rPr>
          <w:t>attributes</w:t>
        </w:r>
      </w:hyperlink>
      <w:r>
        <w:t>:</w:t>
      </w:r>
    </w:p>
    <w:p w:rsidR="00197CA6" w:rsidRDefault="00224D41">
      <w:r>
        <w:t>name: NTDS Settings</w:t>
      </w:r>
    </w:p>
    <w:p w:rsidR="00197CA6" w:rsidRDefault="00224D41">
      <w:r>
        <w:t xml:space="preserve">parent: An </w:t>
      </w:r>
      <w:hyperlink w:anchor="gt_8bb43a65-7a8c-4585-a7ed-23044772f8ca">
        <w:r>
          <w:rPr>
            <w:rStyle w:val="HyperlinkGreen"/>
            <w:b/>
          </w:rPr>
          <w:t>object</w:t>
        </w:r>
      </w:hyperlink>
      <w:r>
        <w:t xml:space="preserve"> with objectClass server.</w:t>
      </w:r>
    </w:p>
    <w:p w:rsidR="00197CA6" w:rsidRDefault="00224D41">
      <w:r>
        <w:lastRenderedPageBreak/>
        <w:t>objectCla</w:t>
      </w:r>
      <w:r>
        <w:t>ss: nTDSDSA</w:t>
      </w:r>
    </w:p>
    <w:p w:rsidR="00197CA6" w:rsidRDefault="00224D41">
      <w:r>
        <w:t xml:space="preserve">dMDLocation: The </w:t>
      </w:r>
      <w:r>
        <w:rPr>
          <w:b/>
        </w:rPr>
        <w:t>DSName</w:t>
      </w:r>
      <w:r>
        <w:t xml:space="preserve"> of the </w:t>
      </w:r>
      <w:hyperlink w:anchor="gt_754c2f7e-1fe4-4d1b-8976-6dad8d13e450">
        <w:r>
          <w:rPr>
            <w:rStyle w:val="HyperlinkGreen"/>
            <w:b/>
          </w:rPr>
          <w:t>schema NC</w:t>
        </w:r>
      </w:hyperlink>
      <w:r>
        <w:t xml:space="preserve"> root.</w:t>
      </w:r>
    </w:p>
    <w:p w:rsidR="00197CA6" w:rsidRDefault="00224D41">
      <w:r>
        <w:t xml:space="preserve">invocationId: The </w:t>
      </w:r>
      <w:hyperlink w:anchor="gt_e7869b9a-61fa-46e3-89dd-fb3f57d1ba7a">
        <w:r>
          <w:rPr>
            <w:rStyle w:val="HyperlinkGreen"/>
            <w:b/>
          </w:rPr>
          <w:t>invocationId</w:t>
        </w:r>
      </w:hyperlink>
      <w:r>
        <w:t xml:space="preserve"> for this DC (section </w:t>
      </w:r>
      <w:hyperlink w:anchor="Section_03c3c09103aa42d0a7bf7c5f8adaf0c2" w:history="1">
        <w:r>
          <w:rPr>
            <w:rStyle w:val="Hyperlink"/>
          </w:rPr>
          <w:t>3.1.1.1.9</w:t>
        </w:r>
      </w:hyperlink>
      <w:r>
        <w:t>).</w:t>
      </w:r>
    </w:p>
    <w:p w:rsidR="00197CA6" w:rsidRDefault="00224D41">
      <w:r>
        <w:t xml:space="preserve">options: One or more of the following bits presented in </w:t>
      </w:r>
      <w:hyperlink w:anchor="gt_6f6f9e8e-5966-4727-8527-7e02fb864e7e">
        <w:r>
          <w:rPr>
            <w:rStyle w:val="HyperlinkGreen"/>
            <w:b/>
          </w:rPr>
          <w:t>big-endian</w:t>
        </w:r>
      </w:hyperlink>
      <w:r>
        <w:t xml:space="preserve"> byte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D</w:t>
            </w:r>
            <w:r>
              <w:br/>
              <w:t>S</w:t>
            </w:r>
          </w:p>
        </w:tc>
        <w:tc>
          <w:tcPr>
            <w:tcW w:w="270" w:type="dxa"/>
            <w:vAlign w:val="top"/>
          </w:tcPr>
          <w:p w:rsidR="00197CA6" w:rsidRDefault="00224D41">
            <w:pPr>
              <w:pStyle w:val="PacketDiagramBodyText"/>
            </w:pPr>
            <w:r>
              <w:t>D</w:t>
            </w:r>
            <w:r>
              <w:br/>
              <w:t>N</w:t>
            </w:r>
            <w:r>
              <w:br/>
              <w:t>X</w:t>
            </w:r>
          </w:p>
        </w:tc>
        <w:tc>
          <w:tcPr>
            <w:tcW w:w="270" w:type="dxa"/>
            <w:vAlign w:val="top"/>
          </w:tcPr>
          <w:p w:rsidR="00197CA6" w:rsidRDefault="00224D41">
            <w:pPr>
              <w:pStyle w:val="PacketDiagramBodyText"/>
            </w:pPr>
            <w:r>
              <w:t>D</w:t>
            </w:r>
            <w:r>
              <w:br/>
              <w:t>O</w:t>
            </w:r>
          </w:p>
        </w:tc>
        <w:tc>
          <w:tcPr>
            <w:tcW w:w="270" w:type="dxa"/>
            <w:vAlign w:val="top"/>
          </w:tcPr>
          <w:p w:rsidR="00197CA6" w:rsidRDefault="00224D41">
            <w:pPr>
              <w:pStyle w:val="PacketDiagramBodyText"/>
            </w:pPr>
            <w:r>
              <w:t>D</w:t>
            </w:r>
            <w:r>
              <w:br/>
              <w:t>I</w:t>
            </w:r>
          </w:p>
        </w:tc>
        <w:tc>
          <w:tcPr>
            <w:tcW w:w="270" w:type="dxa"/>
            <w:vAlign w:val="top"/>
          </w:tcPr>
          <w:p w:rsidR="00197CA6" w:rsidRDefault="00224D41">
            <w:pPr>
              <w:pStyle w:val="PacketDiagramBodyText"/>
            </w:pPr>
            <w:r>
              <w:t>G</w:t>
            </w:r>
            <w:r>
              <w:br/>
              <w:t>C</w:t>
            </w:r>
          </w:p>
        </w:tc>
      </w:tr>
    </w:tbl>
    <w:p w:rsidR="00197CA6" w:rsidRDefault="00224D41">
      <w:pPr>
        <w:pStyle w:val="Definition-Field"/>
      </w:pPr>
      <w:r>
        <w:rPr>
          <w:b/>
        </w:rPr>
        <w:t xml:space="preserve">X: </w:t>
      </w:r>
      <w:r>
        <w:t>Unused. Must be zero and ignored.</w:t>
      </w:r>
    </w:p>
    <w:p w:rsidR="00197CA6" w:rsidRDefault="00224D41">
      <w:pPr>
        <w:pStyle w:val="Definition-Field"/>
      </w:pPr>
      <w:r>
        <w:rPr>
          <w:b/>
        </w:rPr>
        <w:t xml:space="preserve">GC (NTDSDSA_OPT_IS_GC, 0x00000001): </w:t>
      </w:r>
      <w:r>
        <w:t xml:space="preserve">This DC is, or is becoming, a </w:t>
      </w:r>
      <w:hyperlink w:anchor="gt_a5a99ce4-e206-42dc-8874-e103934c5b0d">
        <w:r>
          <w:rPr>
            <w:rStyle w:val="HyperlinkGreen"/>
            <w:b/>
          </w:rPr>
          <w:t>GC server</w:t>
        </w:r>
      </w:hyperlink>
      <w:r>
        <w:t>.</w:t>
      </w:r>
    </w:p>
    <w:p w:rsidR="00197CA6" w:rsidRDefault="00224D41">
      <w:pPr>
        <w:pStyle w:val="Definition-Field"/>
      </w:pPr>
      <w:r>
        <w:rPr>
          <w:b/>
        </w:rPr>
        <w:t xml:space="preserve">DI (NTDSDSA_OPT_DISABLE_INBOUND_REPL, 0x00000002): </w:t>
      </w:r>
      <w:r>
        <w:t xml:space="preserve">This DC does not perform inbound </w:t>
      </w:r>
      <w:hyperlink w:anchor="gt_a5678f3c-cf60-4b89-b835-16d643d1debb">
        <w:r>
          <w:rPr>
            <w:rStyle w:val="HyperlinkGreen"/>
            <w:b/>
          </w:rPr>
          <w:t>replication</w:t>
        </w:r>
      </w:hyperlink>
      <w:r>
        <w:t xml:space="preserve"> unless the DRS_SYNC_FORCED </w:t>
      </w:r>
      <w:r>
        <w:t xml:space="preserve">flag is passed. See </w:t>
      </w:r>
      <w:hyperlink r:id="rId536" w:anchor="Section_f977faaa673e4f66b9bf48c640241d47">
        <w:r>
          <w:rPr>
            <w:rStyle w:val="Hyperlink"/>
          </w:rPr>
          <w:t>[MS-DRSR]</w:t>
        </w:r>
      </w:hyperlink>
      <w:r>
        <w:t xml:space="preserve"> section 4.1.10.4.1, ReplicateNCRequestMsg, for the effects of this option.</w:t>
      </w:r>
    </w:p>
    <w:p w:rsidR="00197CA6" w:rsidRDefault="00224D41">
      <w:pPr>
        <w:pStyle w:val="Definition-Field"/>
      </w:pPr>
      <w:r>
        <w:rPr>
          <w:b/>
        </w:rPr>
        <w:t xml:space="preserve">DO (NTDSDSA_OPT_DISABLE_OUTBOUND_REPL, 0x00000004): </w:t>
      </w:r>
      <w:r>
        <w:t>This DC does not per</w:t>
      </w:r>
      <w:r>
        <w:t>form outbound replication unless the DRS_SYNC_FORCED flag is passed. See [MS-DRSR] section 4.1.10.5.2, GetReplChanges, for the effects of this option.</w:t>
      </w:r>
    </w:p>
    <w:p w:rsidR="00197CA6" w:rsidRDefault="00224D41">
      <w:pPr>
        <w:pStyle w:val="Definition-Field"/>
      </w:pPr>
      <w:r>
        <w:rPr>
          <w:b/>
        </w:rPr>
        <w:t xml:space="preserve">DNX (NTDSDSA_OPT_DISABLE_NTDSCONN_XLATE, 0x00000008): </w:t>
      </w:r>
      <w:r>
        <w:t xml:space="preserve">This DC does not translate connection objects into </w:t>
      </w:r>
      <w:r>
        <w:t xml:space="preserve">repsFroms. See section </w:t>
      </w:r>
      <w:hyperlink w:anchor="Section_f2e2f6c7b232406db48afc6ccf231202" w:history="1">
        <w:r>
          <w:rPr>
            <w:rStyle w:val="Hyperlink"/>
          </w:rPr>
          <w:t>6.2</w:t>
        </w:r>
      </w:hyperlink>
      <w:r>
        <w:t xml:space="preserve"> for more information.</w:t>
      </w:r>
    </w:p>
    <w:p w:rsidR="00197CA6" w:rsidRDefault="00224D41">
      <w:pPr>
        <w:pStyle w:val="Definition-Field"/>
      </w:pPr>
      <w:r>
        <w:rPr>
          <w:b/>
        </w:rPr>
        <w:t xml:space="preserve">DS (NTDSDSA_OPT_DISABLE_SPN_REGISTRATION, 0x00000010): </w:t>
      </w:r>
      <w:r>
        <w:t xml:space="preserve">This DC does not perform </w:t>
      </w:r>
      <w:hyperlink w:anchor="gt_547217ca-134f-4b43-b375-f5bca4c16ce4">
        <w:r>
          <w:rPr>
            <w:rStyle w:val="HyperlinkGreen"/>
            <w:b/>
          </w:rPr>
          <w:t>SPN</w:t>
        </w:r>
      </w:hyperlink>
      <w:r>
        <w:t xml:space="preserve"> r</w:t>
      </w:r>
      <w:r>
        <w:t xml:space="preserve">egistration. Only interpreted by </w:t>
      </w:r>
      <w:hyperlink w:anchor="gt_afdbd6cd-9f55-4d2f-a98e-1207985534ab">
        <w:r>
          <w:rPr>
            <w:rStyle w:val="HyperlinkGreen"/>
            <w:b/>
          </w:rPr>
          <w:t>AD LDS</w:t>
        </w:r>
      </w:hyperlink>
      <w:r>
        <w:t xml:space="preserve"> DCs. See [MS-DRSR] sections 2.2.3.3 and 2.2.4.3, SPN for a Target DC in AD LDS, for the effects of this option.</w:t>
      </w:r>
    </w:p>
    <w:p w:rsidR="00197CA6" w:rsidRDefault="00224D41">
      <w:r>
        <w:t>systemFlags: {FLAG_DISALLOW_MOVE_ON_DELETE</w:t>
      </w:r>
      <w:r>
        <w:t>}</w:t>
      </w:r>
    </w:p>
    <w:p w:rsidR="00197CA6" w:rsidRDefault="00224D41">
      <w:r>
        <w:t xml:space="preserve">msDS-Behavior-Version: Indicates the DC version. See section </w:t>
      </w:r>
      <w:hyperlink w:anchor="Section_8f0d9838d9f244b8b018b41b62c0580c" w:history="1">
        <w:r>
          <w:rPr>
            <w:rStyle w:val="Hyperlink"/>
          </w:rPr>
          <w:t>6.1.4.2</w:t>
        </w:r>
      </w:hyperlink>
      <w:r>
        <w:t xml:space="preserve"> for more information.</w:t>
      </w:r>
    </w:p>
    <w:p w:rsidR="00197CA6" w:rsidRDefault="00224D41">
      <w:r>
        <w:t xml:space="preserve">msDS-PortLDAP: In AD LDS, stores the </w:t>
      </w:r>
      <w:hyperlink w:anchor="gt_45643bfb-b4c4-432c-a10f-b98790063f8d">
        <w:r>
          <w:rPr>
            <w:rStyle w:val="HyperlinkGreen"/>
            <w:b/>
          </w:rPr>
          <w:t>LDAP</w:t>
        </w:r>
      </w:hyperlink>
      <w:r>
        <w:t xml:space="preserve"> port for this instance. Not present in </w:t>
      </w:r>
      <w:hyperlink w:anchor="gt_2e72eeeb-aee9-4b0a-adc6-4476bacf5024">
        <w:r>
          <w:rPr>
            <w:rStyle w:val="HyperlinkGreen"/>
            <w:b/>
          </w:rPr>
          <w:t>AD DS</w:t>
        </w:r>
      </w:hyperlink>
      <w:r>
        <w:t>.</w:t>
      </w:r>
    </w:p>
    <w:p w:rsidR="00197CA6" w:rsidRDefault="00224D41">
      <w:r>
        <w:t xml:space="preserve">msDS-PortSSL: In AD LDS, stores the </w:t>
      </w:r>
      <w:hyperlink w:anchor="gt_d7ef66a9-f154-4d88-bda9-98bdf7235352">
        <w:r>
          <w:rPr>
            <w:rStyle w:val="HyperlinkGreen"/>
            <w:b/>
          </w:rPr>
          <w:t>SSL</w:t>
        </w:r>
      </w:hyperlink>
      <w:r>
        <w:t xml:space="preserve"> port for this instance. Not present in AD DS.</w:t>
      </w:r>
    </w:p>
    <w:p w:rsidR="00197CA6" w:rsidRDefault="00224D41">
      <w:r>
        <w:t>msDS-ServiceAccount: In AD LDS, stores the foreignSecurityPrincipal object that represents the service account running this DC. Not present in AD DS.</w:t>
      </w:r>
    </w:p>
    <w:p w:rsidR="00197CA6" w:rsidRDefault="00224D41">
      <w:r>
        <w:t xml:space="preserve">hasMasterNCs: Contains the </w:t>
      </w:r>
      <w:r>
        <w:rPr>
          <w:b/>
        </w:rPr>
        <w:t>DSName</w:t>
      </w:r>
      <w:r>
        <w:t xml:space="preserve"> of the </w:t>
      </w:r>
      <w:hyperlink w:anchor="gt_784c7cce-f782-48d8-9444-c9030ba86942">
        <w:r>
          <w:rPr>
            <w:rStyle w:val="HyperlinkGreen"/>
            <w:b/>
          </w:rPr>
          <w:t>NC</w:t>
        </w:r>
      </w:hyperlink>
      <w:r>
        <w:t xml:space="preserve"> root objects representing the schema NC, config NC, and </w:t>
      </w:r>
      <w:hyperlink w:anchor="gt_40a58fa4-953e-4cf3-96c8-57dba60237ef">
        <w:r>
          <w:rPr>
            <w:rStyle w:val="HyperlinkGreen"/>
            <w:b/>
          </w:rPr>
          <w:t>domain NC</w:t>
        </w:r>
      </w:hyperlink>
      <w:r>
        <w:t xml:space="preserve"> for the default </w:t>
      </w:r>
      <w:hyperlink w:anchor="gt_b0276eb2-4e65-4cf1-a718-e0920a614aca">
        <w:r>
          <w:rPr>
            <w:rStyle w:val="HyperlinkGreen"/>
            <w:b/>
          </w:rPr>
          <w:t>domain</w:t>
        </w:r>
      </w:hyperlink>
      <w:r>
        <w:t xml:space="preserve"> of the DC. This attribute always contains </w:t>
      </w:r>
      <w:r>
        <w:t xml:space="preserve">these three values and only these three values. This attribute is not present on the nTDSDSA object of an </w:t>
      </w:r>
      <w:hyperlink w:anchor="gt_8b0a073b-3099-4efe-8b81-c2886b66a870">
        <w:r>
          <w:rPr>
            <w:rStyle w:val="HyperlinkGreen"/>
            <w:b/>
          </w:rPr>
          <w:t>RODC</w:t>
        </w:r>
      </w:hyperlink>
      <w:r>
        <w:t>.</w:t>
      </w:r>
    </w:p>
    <w:p w:rsidR="00197CA6" w:rsidRDefault="00224D41">
      <w:r>
        <w:t xml:space="preserve">hasPartialReplicaNCs: Contains the </w:t>
      </w:r>
      <w:r>
        <w:rPr>
          <w:b/>
        </w:rPr>
        <w:t>DSName</w:t>
      </w:r>
      <w:r>
        <w:t xml:space="preserve"> of the root objects of all domain NCs wi</w:t>
      </w:r>
      <w:r>
        <w:t xml:space="preserve">thin the forest for which the DC hosts a </w:t>
      </w:r>
      <w:hyperlink w:anchor="gt_2d142c30-79c2-47f7-81d0-6ae878c5db2c">
        <w:r>
          <w:rPr>
            <w:rStyle w:val="HyperlinkGreen"/>
            <w:b/>
          </w:rPr>
          <w:t>partial NC replica</w:t>
        </w:r>
      </w:hyperlink>
      <w:r>
        <w:t>.</w:t>
      </w:r>
    </w:p>
    <w:p w:rsidR="00197CA6" w:rsidRDefault="00224D41">
      <w:r>
        <w:t xml:space="preserve">msDS-HasInstantiatedNCs: Contains an Object(DN-Binary) value for each </w:t>
      </w:r>
      <w:hyperlink w:anchor="gt_325d116f-cdbe-4dbd-b7e6-769ba75bf210">
        <w:r>
          <w:rPr>
            <w:rStyle w:val="HyperlinkGreen"/>
            <w:b/>
          </w:rPr>
          <w:t>N</w:t>
        </w:r>
        <w:r>
          <w:rPr>
            <w:rStyle w:val="HyperlinkGreen"/>
            <w:b/>
          </w:rPr>
          <w:t>C replica</w:t>
        </w:r>
      </w:hyperlink>
      <w:r>
        <w:t xml:space="preserve"> that is hosted by this DC. The </w:t>
      </w:r>
      <w:r>
        <w:rPr>
          <w:b/>
        </w:rPr>
        <w:t>DN</w:t>
      </w:r>
      <w:r>
        <w:t xml:space="preserve"> field is the </w:t>
      </w:r>
      <w:hyperlink w:anchor="gt_1175dd11-9368-41d5-98ed-d585f268ad4b">
        <w:r>
          <w:rPr>
            <w:rStyle w:val="HyperlinkGreen"/>
            <w:b/>
          </w:rPr>
          <w:t>DN</w:t>
        </w:r>
      </w:hyperlink>
      <w:r>
        <w:t xml:space="preserve"> of the root object of the NC. The Binary field contains the value of the instanceType attribute on the root object of the NC</w:t>
      </w:r>
      <w:r>
        <w:t xml:space="preserve">. This is a binary encoding of attribute instanceType with little-endian byte ordering. </w:t>
      </w:r>
    </w:p>
    <w:p w:rsidR="00197CA6" w:rsidRDefault="00224D41">
      <w:r>
        <w:t xml:space="preserve">Requirement: The </w:t>
      </w:r>
      <w:r>
        <w:rPr>
          <w:b/>
        </w:rPr>
        <w:t>DN</w:t>
      </w:r>
      <w:r>
        <w:t xml:space="preserve"> fields of all the values of msDS-HasInstantiatedNCs must be equal to the set of DNs contained in the values of msDS-hasMasterNCs and hasPartialRepl</w:t>
      </w:r>
      <w:r>
        <w:t>icaNCs.</w:t>
      </w:r>
    </w:p>
    <w:p w:rsidR="00197CA6" w:rsidRDefault="00224D41">
      <w:r>
        <w:lastRenderedPageBreak/>
        <w:t xml:space="preserve">msDS-HasDomainNCs: Equals the </w:t>
      </w:r>
      <w:r>
        <w:rPr>
          <w:b/>
        </w:rPr>
        <w:t>DSName</w:t>
      </w:r>
      <w:r>
        <w:t xml:space="preserve"> of the NC root object for which the DC is hosting a regular NC replica. This attribute must have only one value. This NC root is called the default domain for the DC.</w:t>
      </w:r>
    </w:p>
    <w:p w:rsidR="00197CA6" w:rsidRDefault="00224D41">
      <w:r>
        <w:t xml:space="preserve">msDS-hasMasterNCs: Contains the </w:t>
      </w:r>
      <w:r>
        <w:rPr>
          <w:b/>
        </w:rPr>
        <w:t>DSNames</w:t>
      </w:r>
      <w:r>
        <w:t xml:space="preserve"> of t</w:t>
      </w:r>
      <w:r>
        <w:t xml:space="preserve">he root objects of all </w:t>
      </w:r>
      <w:hyperlink w:anchor="gt_51db485c-dcf6-4845-99b3-2df414ef0aa9">
        <w:r>
          <w:rPr>
            <w:rStyle w:val="HyperlinkGreen"/>
            <w:b/>
          </w:rPr>
          <w:t>writable NC replicas</w:t>
        </w:r>
      </w:hyperlink>
      <w:r>
        <w:t xml:space="preserve"> hosted by this DC. Not present on the nTDSDSA object of an RODC. On a normal (writable) DC, includes the </w:t>
      </w:r>
      <w:hyperlink w:anchor="gt_adc2c434-9679-419f-8c8b-b8c234921ad3">
        <w:r>
          <w:rPr>
            <w:rStyle w:val="HyperlinkGreen"/>
            <w:b/>
          </w:rPr>
          <w:t>default NC</w:t>
        </w:r>
      </w:hyperlink>
      <w:r>
        <w:t xml:space="preserve">, config NC, schema NC, and all </w:t>
      </w:r>
      <w:hyperlink w:anchor="gt_53fee475-b07f-45e1-b4b7-c7ac0c1e7f6a">
        <w:r>
          <w:rPr>
            <w:rStyle w:val="HyperlinkGreen"/>
            <w:b/>
          </w:rPr>
          <w:t>application NC</w:t>
        </w:r>
      </w:hyperlink>
      <w:r>
        <w:t xml:space="preserve"> </w:t>
      </w:r>
      <w:hyperlink w:anchor="gt_ea02e669-2dda-460c-9992-b12a23caeeac">
        <w:r>
          <w:rPr>
            <w:rStyle w:val="HyperlinkGreen"/>
            <w:b/>
          </w:rPr>
          <w:t>replicas</w:t>
        </w:r>
      </w:hyperlink>
      <w:r>
        <w:t xml:space="preserve"> hosted by the DC.</w:t>
      </w:r>
    </w:p>
    <w:p w:rsidR="00197CA6" w:rsidRDefault="00224D41">
      <w:r>
        <w:t>msDS-hasFullReplicaNCs: Contain</w:t>
      </w:r>
      <w:r>
        <w:t xml:space="preserve">s the </w:t>
      </w:r>
      <w:r>
        <w:rPr>
          <w:b/>
        </w:rPr>
        <w:t>DSNames</w:t>
      </w:r>
      <w:r>
        <w:t xml:space="preserve"> of the root objects of all </w:t>
      </w:r>
      <w:hyperlink w:anchor="gt_35d8ed8b-3578-461a-b717-2f87de6a0807">
        <w:r>
          <w:rPr>
            <w:rStyle w:val="HyperlinkGreen"/>
            <w:b/>
          </w:rPr>
          <w:t>read-only full NC replicas</w:t>
        </w:r>
      </w:hyperlink>
      <w:r>
        <w:t xml:space="preserve"> hosted by this DC. Not present on the nTDSDSA object of a normal (writable) DC. On an RODC, includes the default NC, config NC</w:t>
      </w:r>
      <w:r>
        <w:t>, schema NC, and all application NC replicas hosted by the DC.</w:t>
      </w:r>
    </w:p>
    <w:p w:rsidR="00197CA6" w:rsidRDefault="00224D41">
      <w:r>
        <w:t>msDS-ReplicationEpoch: [MS-DRSR] section 4.1.3.1 (client behavior of IDL_DRSBind) and [MS-DRSR] section 4.1.10.5 (server behavior of IDL_DRSGetNCChanges) specify the effects of this attribute.</w:t>
      </w:r>
    </w:p>
    <w:p w:rsidR="00197CA6" w:rsidRDefault="00224D41">
      <w:r>
        <w:t>msDS-DefaultNamingContext: In AD LDS, specifies the NC that is to be returned as the default NC by the defaultNamingContext attribute of the root DSE. If this attribute is not set, AD LDS does not have a default NC and the defaultNamingContext attribute of</w:t>
      </w:r>
      <w:r>
        <w:t xml:space="preserve"> the root DSE is treated by the server as if it does not exist. Not present in AD DS.</w:t>
      </w:r>
    </w:p>
    <w:p w:rsidR="00197CA6" w:rsidRDefault="00224D41">
      <w:r>
        <w:t xml:space="preserve">objectCategory: This attribute is a mandatory attribute representing the </w:t>
      </w:r>
      <w:hyperlink w:anchor="gt_fd49ea36-576c-4417-93bd-d1ac63e71093">
        <w:r>
          <w:rPr>
            <w:rStyle w:val="HyperlinkGreen"/>
            <w:b/>
          </w:rPr>
          <w:t>schema</w:t>
        </w:r>
      </w:hyperlink>
      <w:r>
        <w:t xml:space="preserve"> definition of the nTDSDSA ob</w:t>
      </w:r>
      <w:r>
        <w:t>ject. If the objectCategory points to the classSchema object for the nTDSDSA class, then this nTDSDSA object is for a normal (writable) DC. If the objectCategory points to the classSchema object for the nTDSDSARO class, then this nTDSDSA object is for an R</w:t>
      </w:r>
      <w:r>
        <w:t>ODC.</w:t>
      </w:r>
    </w:p>
    <w:p w:rsidR="00197CA6" w:rsidRDefault="00224D41">
      <w:r>
        <w:t xml:space="preserve">msDS-EnabledFeature: This value references the objects that represent </w:t>
      </w:r>
      <w:hyperlink w:anchor="gt_785b66f1-22b3-450f-97aa-a24a39d04d47">
        <w:r>
          <w:rPr>
            <w:rStyle w:val="HyperlinkGreen"/>
            <w:b/>
          </w:rPr>
          <w:t>optional features</w:t>
        </w:r>
      </w:hyperlink>
      <w:r>
        <w:t xml:space="preserve"> that are enabled in the DC. See section </w:t>
      </w:r>
      <w:hyperlink w:anchor="Section_9AE2A9AD970C4938A6BF9C1FDC0B8B3E" w:history="1">
        <w:r>
          <w:rPr>
            <w:rStyle w:val="Hyperlink"/>
          </w:rPr>
          <w:t>3</w:t>
        </w:r>
        <w:r>
          <w:rPr>
            <w:rStyle w:val="Hyperlink"/>
          </w:rPr>
          <w:t>.1.1.9</w:t>
        </w:r>
      </w:hyperlink>
      <w:r>
        <w:t>.</w:t>
      </w:r>
    </w:p>
    <w:p w:rsidR="00197CA6" w:rsidRDefault="00224D41">
      <w:pPr>
        <w:pStyle w:val="Heading9"/>
      </w:pPr>
      <w:bookmarkStart w:id="1482" w:name="section_d6cca73b969647009dab7c4e54502960"/>
      <w:bookmarkStart w:id="1483" w:name="_Toc33698351"/>
      <w:r>
        <w:t>Connection Object</w:t>
      </w:r>
      <w:bookmarkEnd w:id="1482"/>
      <w:bookmarkEnd w:id="1483"/>
    </w:p>
    <w:p w:rsidR="00197CA6" w:rsidRDefault="00224D41">
      <w:r>
        <w:t xml:space="preserve">An nTDSConnection </w:t>
      </w:r>
      <w:hyperlink w:anchor="gt_8bb43a65-7a8c-4585-a7ed-23044772f8ca">
        <w:r>
          <w:rPr>
            <w:rStyle w:val="HyperlinkGreen"/>
            <w:b/>
          </w:rPr>
          <w:t>object</w:t>
        </w:r>
      </w:hyperlink>
      <w:r>
        <w:t xml:space="preserve"> represents a path for </w:t>
      </w:r>
      <w:hyperlink w:anchor="gt_a5678f3c-cf60-4b89-b835-16d643d1debb">
        <w:r>
          <w:rPr>
            <w:rStyle w:val="HyperlinkGreen"/>
            <w:b/>
          </w:rPr>
          <w:t>replication</w:t>
        </w:r>
      </w:hyperlink>
      <w:r>
        <w:t xml:space="preserve"> from a source </w:t>
      </w:r>
      <w:hyperlink w:anchor="gt_76a05049-3531-4abd-aec8-30e19954b4bd">
        <w:r>
          <w:rPr>
            <w:rStyle w:val="HyperlinkGreen"/>
            <w:b/>
          </w:rPr>
          <w:t>DC</w:t>
        </w:r>
      </w:hyperlink>
      <w:r>
        <w:t xml:space="preserve"> to a destination DC. This object is a child of the nTDSDSA object of the destination DC. See section </w:t>
      </w:r>
      <w:hyperlink w:anchor="Section_f2e2f6c7b232406db48afc6ccf231202" w:history="1">
        <w:r>
          <w:rPr>
            <w:rStyle w:val="Hyperlink"/>
          </w:rPr>
          <w:t>6.2</w:t>
        </w:r>
      </w:hyperlink>
      <w:r>
        <w:t xml:space="preserve"> for more information about connection objects.</w:t>
      </w:r>
    </w:p>
    <w:p w:rsidR="00197CA6" w:rsidRDefault="00224D41">
      <w:r>
        <w:t>Each nTDSCon</w:t>
      </w:r>
      <w:r>
        <w:t xml:space="preserve">nection object has the following </w:t>
      </w:r>
      <w:hyperlink w:anchor="gt_108a1419-49a9-4d19-b6ca-7206aa726b3f">
        <w:r>
          <w:rPr>
            <w:rStyle w:val="HyperlinkGreen"/>
            <w:b/>
          </w:rPr>
          <w:t>attributes</w:t>
        </w:r>
      </w:hyperlink>
      <w:r>
        <w:t>:</w:t>
      </w:r>
    </w:p>
    <w:p w:rsidR="00197CA6" w:rsidRDefault="00224D41">
      <w:r>
        <w:t>parent: nTDSDSA object</w:t>
      </w:r>
    </w:p>
    <w:p w:rsidR="00197CA6" w:rsidRDefault="00224D41">
      <w:r>
        <w:t>objectClass: nTDSConnection</w:t>
      </w:r>
    </w:p>
    <w:p w:rsidR="00197CA6" w:rsidRDefault="00224D41">
      <w:r>
        <w:t>enabledConnection: Indicates whether the connection can be used for replication.</w:t>
      </w:r>
    </w:p>
    <w:p w:rsidR="00197CA6" w:rsidRDefault="00224D41">
      <w:r>
        <w:t>fromServer</w:t>
      </w:r>
      <w:r>
        <w:t>: A reference to the nTDSDSA object of the source DC.</w:t>
      </w:r>
    </w:p>
    <w:p w:rsidR="00197CA6" w:rsidRDefault="00224D41">
      <w:r>
        <w:t>schedule: Contains a SCHEDULE structure specifying the time intervals when replication can be performed between the source and the destination DCs. In case of intrasite replication (source and destinati</w:t>
      </w:r>
      <w:r>
        <w:t xml:space="preserve">on DCs are in the same </w:t>
      </w:r>
      <w:hyperlink w:anchor="gt_8abdc986-5679-42d9-ad76-b11eb5a0daba">
        <w:r>
          <w:rPr>
            <w:rStyle w:val="HyperlinkGreen"/>
            <w:b/>
          </w:rPr>
          <w:t>site</w:t>
        </w:r>
      </w:hyperlink>
      <w:r>
        <w:t>), the value of this attribute is derived from the schedule attribute on the nTDSSiteSettings object of the site where the two DCs reside. In case of intersite replica</w:t>
      </w:r>
      <w:r>
        <w:t>tion (source and destination DCs are in different sites), the value is derived from the schedule attribute on the siteLink object that links the two sites.</w:t>
      </w:r>
    </w:p>
    <w:p w:rsidR="00197CA6" w:rsidRDefault="00224D41">
      <w:r>
        <w:t>systemFlags: {FLAG_CONFIG_ALLOW_RENAME | FLAG_CONFIG_ALLOW_MOVE}</w:t>
      </w:r>
    </w:p>
    <w:p w:rsidR="00197CA6" w:rsidRDefault="00224D41">
      <w:r>
        <w:t xml:space="preserve">options: One or more bits from the </w:t>
      </w:r>
      <w:r>
        <w:t xml:space="preserve">following diagram. The bits are presented in </w:t>
      </w:r>
      <w:hyperlink w:anchor="gt_6f6f9e8e-5966-4727-8527-7e02fb864e7e">
        <w:r>
          <w:rPr>
            <w:rStyle w:val="HyperlinkGreen"/>
            <w:b/>
          </w:rPr>
          <w:t>big-endian</w:t>
        </w:r>
      </w:hyperlink>
      <w:r>
        <w:t xml:space="preserve"> byte order.</w:t>
      </w:r>
    </w:p>
    <w:tbl>
      <w:tblPr>
        <w:tblStyle w:val="Table-PacketDiagram"/>
        <w:tblW w:w="0" w:type="auto"/>
        <w:tblInd w:w="1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lastRenderedPageBreak/>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U</w:t>
            </w:r>
            <w:r>
              <w:br/>
              <w:t>O</w:t>
            </w:r>
            <w:r>
              <w:br/>
              <w:t>S</w:t>
            </w:r>
          </w:p>
        </w:tc>
        <w:tc>
          <w:tcPr>
            <w:tcW w:w="270" w:type="dxa"/>
            <w:vAlign w:val="top"/>
          </w:tcPr>
          <w:p w:rsidR="00197CA6" w:rsidRDefault="00224D41">
            <w:pPr>
              <w:pStyle w:val="PacketDiagramBodyText"/>
            </w:pPr>
            <w:r>
              <w:t>D</w:t>
            </w:r>
            <w:r>
              <w:br/>
              <w:t>I</w:t>
            </w:r>
            <w:r>
              <w:br/>
              <w:t>C</w:t>
            </w:r>
          </w:p>
        </w:tc>
        <w:tc>
          <w:tcPr>
            <w:tcW w:w="270" w:type="dxa"/>
            <w:vAlign w:val="top"/>
          </w:tcPr>
          <w:p w:rsidR="00197CA6" w:rsidRDefault="00224D41">
            <w:pPr>
              <w:pStyle w:val="PacketDiagramBodyText"/>
            </w:pPr>
            <w:r>
              <w:t>U</w:t>
            </w:r>
            <w:r>
              <w:br/>
              <w:t>N</w:t>
            </w:r>
          </w:p>
        </w:tc>
        <w:tc>
          <w:tcPr>
            <w:tcW w:w="270" w:type="dxa"/>
            <w:vAlign w:val="top"/>
          </w:tcPr>
          <w:p w:rsidR="00197CA6" w:rsidRDefault="00224D41">
            <w:pPr>
              <w:pStyle w:val="PacketDiagramBodyText"/>
            </w:pPr>
            <w:r>
              <w:t>O</w:t>
            </w:r>
            <w:r>
              <w:br/>
              <w:t>N</w:t>
            </w:r>
            <w:r>
              <w:br/>
              <w:t>D</w:t>
            </w:r>
          </w:p>
        </w:tc>
        <w:tc>
          <w:tcPr>
            <w:tcW w:w="270" w:type="dxa"/>
            <w:vAlign w:val="top"/>
          </w:tcPr>
          <w:p w:rsidR="00197CA6" w:rsidRDefault="00224D41">
            <w:pPr>
              <w:pStyle w:val="PacketDiagramBodyText"/>
            </w:pPr>
            <w:r>
              <w:t>T</w:t>
            </w:r>
            <w:r>
              <w:br/>
              <w:t>S</w:t>
            </w:r>
          </w:p>
        </w:tc>
        <w:tc>
          <w:tcPr>
            <w:tcW w:w="270" w:type="dxa"/>
            <w:vAlign w:val="top"/>
          </w:tcPr>
          <w:p w:rsidR="00197CA6" w:rsidRDefault="00224D41">
            <w:pPr>
              <w:pStyle w:val="PacketDiagramBodyText"/>
            </w:pPr>
            <w:r>
              <w:t>I</w:t>
            </w:r>
            <w:r>
              <w:br/>
              <w:t>G</w:t>
            </w:r>
          </w:p>
        </w:tc>
      </w:tr>
    </w:tbl>
    <w:p w:rsidR="00197CA6" w:rsidRDefault="00224D41">
      <w:pPr>
        <w:pStyle w:val="Definition-Field"/>
      </w:pPr>
      <w:r>
        <w:rPr>
          <w:b/>
        </w:rPr>
        <w:t xml:space="preserve">X: </w:t>
      </w:r>
      <w:r>
        <w:t>Unused. Must be zero and ignored.</w:t>
      </w:r>
    </w:p>
    <w:p w:rsidR="00197CA6" w:rsidRDefault="00224D41">
      <w:pPr>
        <w:pStyle w:val="Definition-Field"/>
      </w:pPr>
      <w:r>
        <w:rPr>
          <w:b/>
        </w:rPr>
        <w:t xml:space="preserve">IG (NTDSCONN_OPT_IS_GENERATED, 0x00000001): </w:t>
      </w:r>
      <w:r>
        <w:t>The nTDSConnection object was generated by the KCC. See section 6.2 for more information.</w:t>
      </w:r>
    </w:p>
    <w:p w:rsidR="00197CA6" w:rsidRDefault="00224D41">
      <w:pPr>
        <w:pStyle w:val="Definition-Field"/>
      </w:pPr>
      <w:r>
        <w:rPr>
          <w:b/>
        </w:rPr>
        <w:t xml:space="preserve">TS (NTDSCONN_OPT_TWOWAY_SYNC, 0x00000002): </w:t>
      </w:r>
      <w:r>
        <w:t xml:space="preserve">Indicates that a </w:t>
      </w:r>
      <w:hyperlink w:anchor="gt_e14454ba-5d3b-4fdb-99e5-50ecf632bd16">
        <w:r>
          <w:rPr>
            <w:rStyle w:val="HyperlinkGreen"/>
            <w:b/>
          </w:rPr>
          <w:t>replication cycle</w:t>
        </w:r>
      </w:hyperlink>
      <w:r>
        <w:t xml:space="preserve"> must be performed in the opposite direction at the end of a replication cycle that is using this connection.</w:t>
      </w:r>
    </w:p>
    <w:p w:rsidR="00197CA6" w:rsidRDefault="00224D41">
      <w:pPr>
        <w:pStyle w:val="Definition-Field"/>
      </w:pPr>
      <w:r>
        <w:rPr>
          <w:b/>
        </w:rPr>
        <w:t>OND (NTDSCONN_OPT_OVERRIDE_NOTIFY_DEFAULT, 0x00000</w:t>
      </w:r>
      <w:r>
        <w:rPr>
          <w:b/>
        </w:rPr>
        <w:t>004):</w:t>
      </w:r>
      <w:r>
        <w:t xml:space="preserve"> Do not use defaults to determine notification.</w:t>
      </w:r>
    </w:p>
    <w:p w:rsidR="00197CA6" w:rsidRDefault="00224D41">
      <w:pPr>
        <w:pStyle w:val="Definition-Field"/>
      </w:pPr>
      <w:r>
        <w:rPr>
          <w:b/>
        </w:rPr>
        <w:t xml:space="preserve">UN (NTDSCONN_OPT_USE_NOTIFY, 0x00000008): </w:t>
      </w:r>
      <w:r>
        <w:t>The source DC notifies the destination DC regarding changes on the source DC.</w:t>
      </w:r>
    </w:p>
    <w:p w:rsidR="00197CA6" w:rsidRDefault="00224D41">
      <w:pPr>
        <w:pStyle w:val="Definition-Field"/>
      </w:pPr>
      <w:r>
        <w:rPr>
          <w:b/>
        </w:rPr>
        <w:t>DIC (NTDSCONN_OPT_DISABLE_INTERSITE_COMPRESSION, 0x00000010):</w:t>
      </w:r>
      <w:r>
        <w:t xml:space="preserve"> For intersite replica</w:t>
      </w:r>
      <w:r>
        <w:t>tion, this indicates that the compression of replication data is disabled.</w:t>
      </w:r>
    </w:p>
    <w:p w:rsidR="00197CA6" w:rsidRDefault="00224D41">
      <w:pPr>
        <w:pStyle w:val="Definition-Field"/>
      </w:pPr>
      <w:r>
        <w:rPr>
          <w:b/>
        </w:rPr>
        <w:t xml:space="preserve">UOS (NTDSCONN_OPT_USER_OWNED_SCHEDULE, 0x00000020): </w:t>
      </w:r>
      <w:r>
        <w:t xml:space="preserve">For </w:t>
      </w:r>
      <w:hyperlink w:anchor="gt_c7d4f1f6-5285-4168-b21a-022f775a3f58">
        <w:r>
          <w:rPr>
            <w:rStyle w:val="HyperlinkGreen"/>
            <w:b/>
          </w:rPr>
          <w:t>KCC</w:t>
        </w:r>
      </w:hyperlink>
      <w:r>
        <w:t xml:space="preserve">-generated connections, indicates that the schedule </w:t>
      </w:r>
      <w:r>
        <w:t>attribute is owned by the user and must not be modified by the KCC. See section 6.2 for more information.</w:t>
      </w:r>
    </w:p>
    <w:p w:rsidR="00197CA6" w:rsidRDefault="00224D41">
      <w:r>
        <w:t>transportType: A reference to the interSiteTransport object for the transport used on this connection. For more information about physical transport t</w:t>
      </w:r>
      <w:r>
        <w:t xml:space="preserve">ypes, see </w:t>
      </w:r>
      <w:hyperlink r:id="rId537" w:anchor="Section_ec69eea50d5e428ab5bc66732aaeb866">
        <w:r>
          <w:rPr>
            <w:rStyle w:val="Hyperlink"/>
          </w:rPr>
          <w:t>[MS-SRPL]</w:t>
        </w:r>
      </w:hyperlink>
      <w:r>
        <w:t>.</w:t>
      </w:r>
    </w:p>
    <w:p w:rsidR="00197CA6" w:rsidRDefault="00224D41">
      <w:r>
        <w:t xml:space="preserve">mS-DS-ReplicatesNCReason: For each </w:t>
      </w:r>
      <w:hyperlink w:anchor="gt_784c7cce-f782-48d8-9444-c9030ba86942">
        <w:r>
          <w:rPr>
            <w:rStyle w:val="HyperlinkGreen"/>
            <w:b/>
          </w:rPr>
          <w:t>NC</w:t>
        </w:r>
      </w:hyperlink>
      <w:r>
        <w:t xml:space="preserve"> that is replicated using this connection, this attribute</w:t>
      </w:r>
      <w:r>
        <w:t xml:space="preserve"> contains an Object(DN-Binary) value, where the </w:t>
      </w:r>
      <w:hyperlink w:anchor="gt_1175dd11-9368-41d5-98ed-d585f268ad4b">
        <w:r>
          <w:rPr>
            <w:rStyle w:val="HyperlinkGreen"/>
            <w:b/>
          </w:rPr>
          <w:t>DN</w:t>
        </w:r>
      </w:hyperlink>
      <w:r>
        <w:t xml:space="preserve"> portion is the DN of the NC, and the binary value is a 32-bit–wide bit field. The binary portion contains extended information about a connecti</w:t>
      </w:r>
      <w:r>
        <w:t>on object that could be used by administrators. It consists of one or more bits from the following diagram. The bits are presented in big-endian byte order.</w:t>
      </w:r>
    </w:p>
    <w:tbl>
      <w:tblPr>
        <w:tblStyle w:val="Table-PacketDiagram"/>
        <w:tblW w:w="0" w:type="auto"/>
        <w:tblInd w:w="1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R</w:t>
            </w:r>
            <w:r>
              <w:br/>
              <w:t>S</w:t>
            </w:r>
          </w:p>
        </w:tc>
        <w:tc>
          <w:tcPr>
            <w:tcW w:w="270" w:type="dxa"/>
            <w:vAlign w:val="top"/>
          </w:tcPr>
          <w:p w:rsidR="00197CA6" w:rsidRDefault="00224D41">
            <w:pPr>
              <w:pStyle w:val="PacketDiagramBodyText"/>
            </w:pPr>
            <w:r>
              <w:t>S</w:t>
            </w:r>
            <w:r>
              <w:br/>
              <w:t>I</w:t>
            </w:r>
            <w:r>
              <w:br/>
              <w:t>F</w:t>
            </w:r>
          </w:p>
        </w:tc>
        <w:tc>
          <w:tcPr>
            <w:tcW w:w="270" w:type="dxa"/>
            <w:vAlign w:val="top"/>
          </w:tcPr>
          <w:p w:rsidR="00197CA6" w:rsidRDefault="00224D41">
            <w:pPr>
              <w:pStyle w:val="PacketDiagramBodyText"/>
            </w:pPr>
            <w:r>
              <w:t>S</w:t>
            </w:r>
            <w:r>
              <w:br/>
              <w:t>F</w:t>
            </w:r>
          </w:p>
        </w:tc>
        <w:tc>
          <w:tcPr>
            <w:tcW w:w="270" w:type="dxa"/>
            <w:vAlign w:val="top"/>
          </w:tcPr>
          <w:p w:rsidR="00197CA6" w:rsidRDefault="00224D41">
            <w:pPr>
              <w:pStyle w:val="PacketDiagramBodyText"/>
            </w:pPr>
            <w:r>
              <w:t>I</w:t>
            </w:r>
            <w:r>
              <w:br/>
              <w:t>S</w:t>
            </w:r>
          </w:p>
        </w:tc>
        <w:tc>
          <w:tcPr>
            <w:tcW w:w="270" w:type="dxa"/>
            <w:vAlign w:val="top"/>
          </w:tcPr>
          <w:p w:rsidR="00197CA6" w:rsidRDefault="00224D41">
            <w:pPr>
              <w:pStyle w:val="PacketDiagramBodyText"/>
            </w:pPr>
            <w:r>
              <w:t>I</w:t>
            </w:r>
            <w:r>
              <w:br/>
              <w:t>S</w:t>
            </w:r>
            <w:r>
              <w:br/>
              <w:t>G</w:t>
            </w:r>
          </w:p>
        </w:tc>
        <w:tc>
          <w:tcPr>
            <w:tcW w:w="270" w:type="dxa"/>
            <w:vAlign w:val="top"/>
          </w:tcPr>
          <w:p w:rsidR="00197CA6" w:rsidRDefault="00224D41">
            <w:pPr>
              <w:pStyle w:val="PacketDiagramBodyText"/>
            </w:pPr>
            <w:r>
              <w:t>O</w:t>
            </w:r>
            <w:r>
              <w:br/>
              <w:t>C</w:t>
            </w:r>
          </w:p>
        </w:tc>
        <w:tc>
          <w:tcPr>
            <w:tcW w:w="270" w:type="dxa"/>
            <w:vAlign w:val="top"/>
          </w:tcPr>
          <w:p w:rsidR="00197CA6" w:rsidRDefault="00224D41">
            <w:pPr>
              <w:pStyle w:val="PacketDiagramBodyText"/>
            </w:pPr>
            <w:r>
              <w:t>S</w:t>
            </w:r>
            <w:r>
              <w:br/>
              <w:t>S</w:t>
            </w:r>
          </w:p>
        </w:tc>
        <w:tc>
          <w:tcPr>
            <w:tcW w:w="270" w:type="dxa"/>
            <w:vAlign w:val="top"/>
          </w:tcPr>
          <w:p w:rsidR="00197CA6" w:rsidRDefault="00224D41">
            <w:pPr>
              <w:pStyle w:val="PacketDiagramBodyText"/>
            </w:pPr>
            <w:r>
              <w:t>M</w:t>
            </w:r>
            <w:r>
              <w:br/>
              <w:t>H</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G</w:t>
            </w:r>
            <w:r>
              <w:br/>
              <w:t>C</w:t>
            </w:r>
          </w:p>
        </w:tc>
      </w:tr>
    </w:tbl>
    <w:p w:rsidR="00197CA6" w:rsidRDefault="00224D41">
      <w:pPr>
        <w:pStyle w:val="Definition-Field"/>
      </w:pPr>
      <w:r>
        <w:rPr>
          <w:b/>
        </w:rPr>
        <w:t xml:space="preserve">X: </w:t>
      </w:r>
      <w:r>
        <w:t>Unused. Must be zero and ignored.</w:t>
      </w:r>
    </w:p>
    <w:p w:rsidR="00197CA6" w:rsidRDefault="00224D41">
      <w:pPr>
        <w:pStyle w:val="Definition-Field"/>
      </w:pPr>
      <w:r>
        <w:rPr>
          <w:b/>
        </w:rPr>
        <w:t>GC</w:t>
      </w:r>
      <w:r>
        <w:t xml:space="preserve"> (NTDSCONN_KCC_GC_TOPOLOGY, 0x00000001): Not used.</w:t>
      </w:r>
    </w:p>
    <w:p w:rsidR="00197CA6" w:rsidRDefault="00224D41">
      <w:pPr>
        <w:pStyle w:val="Definition-Field"/>
      </w:pPr>
      <w:r>
        <w:rPr>
          <w:b/>
        </w:rPr>
        <w:t>R (NTDSCONN_KCC_RING_TOPOLOGY, 0x00000002):</w:t>
      </w:r>
      <w:r>
        <w:t xml:space="preserve"> The connection object is created to form a ring topology. </w:t>
      </w:r>
    </w:p>
    <w:p w:rsidR="00197CA6" w:rsidRDefault="00224D41">
      <w:pPr>
        <w:pStyle w:val="Definition-Field"/>
      </w:pPr>
      <w:r>
        <w:rPr>
          <w:b/>
        </w:rPr>
        <w:t xml:space="preserve">MH </w:t>
      </w:r>
      <w:r>
        <w:rPr>
          <w:b/>
        </w:rPr>
        <w:t>(NTDSCONN_KCC_MINIMIZE_HOPS_TOPOLOGY, 0x00000004):</w:t>
      </w:r>
      <w:r>
        <w:t xml:space="preserve"> The connection object is created to minimize hops between replicating nodes.</w:t>
      </w:r>
    </w:p>
    <w:p w:rsidR="00197CA6" w:rsidRDefault="00224D41">
      <w:pPr>
        <w:pStyle w:val="Definition-Field"/>
      </w:pPr>
      <w:r>
        <w:rPr>
          <w:b/>
        </w:rPr>
        <w:t>SS (NTDSCONN_KCC_STALE_SERVERS_TOPOLOGY, 0x00000008):</w:t>
      </w:r>
      <w:r>
        <w:t xml:space="preserve"> If the KCC finds that the destination server is not responding, then it se</w:t>
      </w:r>
      <w:r>
        <w:t>ts this bit.</w:t>
      </w:r>
    </w:p>
    <w:p w:rsidR="00197CA6" w:rsidRDefault="00224D41">
      <w:pPr>
        <w:pStyle w:val="Definition-Field"/>
      </w:pPr>
      <w:r>
        <w:rPr>
          <w:b/>
        </w:rPr>
        <w:lastRenderedPageBreak/>
        <w:t>OC (NTDSCONN_KCC_OSCILLATING_CONNECTION_TOPOLOGY, 0x00000010):</w:t>
      </w:r>
      <w:r>
        <w:t xml:space="preserve"> The KCC sets this bit if deletion of the connection object was prevented. </w:t>
      </w:r>
    </w:p>
    <w:p w:rsidR="00197CA6" w:rsidRDefault="00224D41">
      <w:pPr>
        <w:pStyle w:val="Definition-Field2"/>
      </w:pPr>
      <w:r>
        <w:t xml:space="preserve">When the </w:t>
      </w:r>
      <w:r>
        <w:rPr>
          <w:b/>
        </w:rPr>
        <w:t>KCC</w:t>
      </w:r>
      <w:r>
        <w:t xml:space="preserve"> considers deleting a connection object, it first checks if it previously deleted connection </w:t>
      </w:r>
      <w:r>
        <w:t xml:space="preserve">objects with the same source DC, destination DC, and options for an implementation-specific number of times </w:t>
      </w:r>
      <w:r>
        <w:rPr>
          <w:i/>
        </w:rPr>
        <w:t>T</w:t>
      </w:r>
      <w:r>
        <w:t xml:space="preserve"> (default value is 3) over the last implementation-specific time period </w:t>
      </w:r>
      <w:r>
        <w:rPr>
          <w:i/>
        </w:rPr>
        <w:t>t</w:t>
      </w:r>
      <w:r>
        <w:t xml:space="preserve"> (the default is 7 days) since the server has started. If it did, it will </w:t>
      </w:r>
      <w:r>
        <w:t xml:space="preserve">set the </w:t>
      </w:r>
      <w:r>
        <w:rPr>
          <w:b/>
        </w:rPr>
        <w:t>NTDSCONN_KCC_OSCILLATING_CONNECTION_TOPOLOGY</w:t>
      </w:r>
      <w:r>
        <w:t xml:space="preserve"> bit on the connection object and will not delete it. Otherwise, it will delete the connection object.</w:t>
      </w:r>
    </w:p>
    <w:p w:rsidR="00197CA6" w:rsidRDefault="00224D41">
      <w:pPr>
        <w:pStyle w:val="Definition-Field"/>
      </w:pPr>
      <w:r>
        <w:rPr>
          <w:b/>
        </w:rPr>
        <w:t>ISG (NTDSCONN_KCC_INTERSITE_GC_TOPOLOGY, 0x00000020):</w:t>
      </w:r>
      <w:r>
        <w:t xml:space="preserve"> This connection is to enable replication of </w:t>
      </w:r>
      <w:hyperlink w:anchor="gt_2d142c30-79c2-47f7-81d0-6ae878c5db2c">
        <w:r>
          <w:rPr>
            <w:rStyle w:val="HyperlinkGreen"/>
            <w:b/>
          </w:rPr>
          <w:t>partial NC replica</w:t>
        </w:r>
      </w:hyperlink>
      <w:r>
        <w:t xml:space="preserve"> between DCs in different sites.</w:t>
      </w:r>
    </w:p>
    <w:p w:rsidR="00197CA6" w:rsidRDefault="00224D41">
      <w:pPr>
        <w:pStyle w:val="Definition-Field"/>
      </w:pPr>
      <w:r>
        <w:rPr>
          <w:b/>
        </w:rPr>
        <w:t>IS (NTDSCONN_KCC_INTERSITE_TOPOLOGY, 0x00000040):</w:t>
      </w:r>
      <w:r>
        <w:t xml:space="preserve"> This connection is to enable replication of a </w:t>
      </w:r>
      <w:hyperlink w:anchor="gt_f523a137-bda8-45a0-8c9b-f54d86b00bcb">
        <w:r>
          <w:rPr>
            <w:rStyle w:val="HyperlinkGreen"/>
            <w:b/>
          </w:rPr>
          <w:t>full NC replica</w:t>
        </w:r>
      </w:hyperlink>
      <w:r>
        <w:t xml:space="preserve"> between DCs in different sites.</w:t>
      </w:r>
    </w:p>
    <w:p w:rsidR="00197CA6" w:rsidRDefault="00224D41">
      <w:pPr>
        <w:pStyle w:val="Definition-Field"/>
      </w:pPr>
      <w:r>
        <w:rPr>
          <w:b/>
        </w:rPr>
        <w:t xml:space="preserve">SF (NTDSCONN_KCC_SERVER_FAILOVER_TOPOLOGY, 0x00000080): </w:t>
      </w:r>
      <w:r>
        <w:t>This connection is a redundant connection between DCs that is used for failover when other c</w:t>
      </w:r>
      <w:r>
        <w:t>onnections between DCs are not functioning.</w:t>
      </w:r>
    </w:p>
    <w:p w:rsidR="00197CA6" w:rsidRDefault="00224D41">
      <w:pPr>
        <w:pStyle w:val="Definition-Field"/>
      </w:pPr>
      <w:r>
        <w:rPr>
          <w:b/>
        </w:rPr>
        <w:t xml:space="preserve">SIF (NTDSCONN_KCC_SITE_FAILOVER_TOPOLOGY, 0x00000100): </w:t>
      </w:r>
      <w:r>
        <w:t xml:space="preserve">This connection is a redundant connection between </w:t>
      </w:r>
      <w:hyperlink w:anchor="gt_5faf2a98-3080-46ad-bfee-e787333a96e9">
        <w:r>
          <w:rPr>
            <w:rStyle w:val="HyperlinkGreen"/>
            <w:b/>
          </w:rPr>
          <w:t>bridgehead DCs</w:t>
        </w:r>
      </w:hyperlink>
      <w:r>
        <w:t xml:space="preserve"> in different DCs; it is used f</w:t>
      </w:r>
      <w:r>
        <w:t>or failover when other connections between bridgehead DCs connecting two sites are not functioning.</w:t>
      </w:r>
    </w:p>
    <w:p w:rsidR="00197CA6" w:rsidRDefault="00224D41">
      <w:pPr>
        <w:pStyle w:val="Definition-Field"/>
      </w:pPr>
      <w:r>
        <w:rPr>
          <w:b/>
        </w:rPr>
        <w:t>RS (NTDSCONN_KCC_REDUNDANT_SERVER_TOPOLOGY, 0x00000200):</w:t>
      </w:r>
      <w:r>
        <w:t xml:space="preserve"> Redundant connection object connecting bridgeheads in different sites.</w:t>
      </w:r>
    </w:p>
    <w:p w:rsidR="00197CA6" w:rsidRDefault="00224D41">
      <w:pPr>
        <w:pStyle w:val="Definition-Field2"/>
        <w:ind w:left="0"/>
      </w:pPr>
      <w:r>
        <w:t>The connection object</w:t>
      </w:r>
      <w:r>
        <w:t xml:space="preserve"> is for server-to-server replication implementation only. Peer DCs MAY assign a meaning to it, but it is not required for interoperation with Windows clients.</w:t>
      </w:r>
    </w:p>
    <w:p w:rsidR="00197CA6" w:rsidRDefault="00224D41">
      <w:r>
        <w:t>See section 6.2 for more information about these options.</w:t>
      </w:r>
    </w:p>
    <w:p w:rsidR="00197CA6" w:rsidRDefault="00224D41">
      <w:pPr>
        <w:pStyle w:val="Heading9"/>
      </w:pPr>
      <w:bookmarkStart w:id="1484" w:name="section_6c846dd8cbaf43bb835444cfd2195c4c"/>
      <w:bookmarkStart w:id="1485" w:name="_Toc33698352"/>
      <w:r>
        <w:t>RODC NTFRS Connection Object</w:t>
      </w:r>
      <w:bookmarkEnd w:id="1484"/>
      <w:bookmarkEnd w:id="1485"/>
    </w:p>
    <w:p w:rsidR="00197CA6" w:rsidRDefault="00224D41">
      <w:r>
        <w:t xml:space="preserve">An </w:t>
      </w:r>
      <w:hyperlink w:anchor="gt_8b0a073b-3099-4efe-8b81-c2886b66a870">
        <w:r>
          <w:rPr>
            <w:rStyle w:val="HyperlinkGreen"/>
            <w:b/>
          </w:rPr>
          <w:t>RODC</w:t>
        </w:r>
      </w:hyperlink>
      <w:r>
        <w:t xml:space="preserve"> NTFRS connection </w:t>
      </w:r>
      <w:hyperlink w:anchor="gt_8bb43a65-7a8c-4585-a7ed-23044772f8ca">
        <w:r>
          <w:rPr>
            <w:rStyle w:val="HyperlinkGreen"/>
            <w:b/>
          </w:rPr>
          <w:t>object</w:t>
        </w:r>
      </w:hyperlink>
      <w:r>
        <w:t xml:space="preserve"> exists for each RODC in the </w:t>
      </w:r>
      <w:hyperlink w:anchor="gt_fd104241-4fb3-457c-b2c4-e0c18bb20b62">
        <w:r>
          <w:rPr>
            <w:rStyle w:val="HyperlinkGreen"/>
            <w:b/>
          </w:rPr>
          <w:t>forest</w:t>
        </w:r>
      </w:hyperlink>
      <w:r>
        <w:t>. RODC NTFRS c</w:t>
      </w:r>
      <w:r>
        <w:t xml:space="preserve">onnection objects do not exist for writable </w:t>
      </w:r>
      <w:hyperlink w:anchor="gt_76a05049-3531-4abd-aec8-30e19954b4bd">
        <w:r>
          <w:rPr>
            <w:rStyle w:val="HyperlinkGreen"/>
            <w:b/>
          </w:rPr>
          <w:t>DCs</w:t>
        </w:r>
      </w:hyperlink>
      <w:r>
        <w:t xml:space="preserve">. An RODC NTFRS connection object represents a path for </w:t>
      </w:r>
      <w:hyperlink w:anchor="gt_20f21413-875c-4ebf-9913-a3282fbb779f">
        <w:r>
          <w:rPr>
            <w:rStyle w:val="HyperlinkGreen"/>
            <w:b/>
          </w:rPr>
          <w:t>File Replication Service (FRS</w:t>
        </w:r>
        <w:r>
          <w:rPr>
            <w:rStyle w:val="HyperlinkGreen"/>
            <w:b/>
          </w:rPr>
          <w:t>)</w:t>
        </w:r>
      </w:hyperlink>
      <w:r>
        <w:t xml:space="preserve"> </w:t>
      </w:r>
      <w:hyperlink w:anchor="gt_a5678f3c-cf60-4b89-b835-16d643d1debb">
        <w:r>
          <w:rPr>
            <w:rStyle w:val="HyperlinkGreen"/>
            <w:b/>
          </w:rPr>
          <w:t>replication</w:t>
        </w:r>
      </w:hyperlink>
      <w:r>
        <w:t xml:space="preserve"> </w:t>
      </w:r>
      <w:hyperlink r:id="rId538" w:anchor="Section_0fa4f91494424b4993cc038674a333f1">
        <w:r>
          <w:rPr>
            <w:rStyle w:val="Hyperlink"/>
          </w:rPr>
          <w:t>[MS-FRS1]</w:t>
        </w:r>
      </w:hyperlink>
      <w:r>
        <w:t xml:space="preserve"> from a source DC to a destination DC; it is not used for </w:t>
      </w:r>
      <w:hyperlink w:anchor="gt_49ce3946-04d2-4cc9-9350-ebcd952b9ab9">
        <w:r>
          <w:rPr>
            <w:rStyle w:val="HyperlinkGreen"/>
            <w:b/>
          </w:rPr>
          <w:t>directory</w:t>
        </w:r>
      </w:hyperlink>
      <w:r>
        <w:t xml:space="preserve"> replication service (DRS) replication </w:t>
      </w:r>
      <w:hyperlink r:id="rId539" w:anchor="Section_f977faaa673e4f66b9bf48c640241d47">
        <w:r>
          <w:rPr>
            <w:rStyle w:val="Hyperlink"/>
          </w:rPr>
          <w:t>[MS-DRSR]</w:t>
        </w:r>
      </w:hyperlink>
      <w:r>
        <w:t xml:space="preserve">. This object is a child of the nTDSDSA object of the destination RODC. See section </w:t>
      </w:r>
      <w:hyperlink w:anchor="Section_f2e2f6c7b232406db48afc6ccf231202" w:history="1">
        <w:r>
          <w:rPr>
            <w:rStyle w:val="Hyperlink"/>
          </w:rPr>
          <w:t>6.2</w:t>
        </w:r>
      </w:hyperlink>
      <w:r>
        <w:t xml:space="preserve"> for more information about connection objects.</w:t>
      </w:r>
    </w:p>
    <w:p w:rsidR="00197CA6" w:rsidRDefault="00224D41">
      <w:r>
        <w:t xml:space="preserve">Each RODC NTFRS connection object has the following </w:t>
      </w:r>
      <w:hyperlink w:anchor="gt_108a1419-49a9-4d19-b6ca-7206aa726b3f">
        <w:r>
          <w:rPr>
            <w:rStyle w:val="HyperlinkGreen"/>
            <w:b/>
          </w:rPr>
          <w:t>attributes</w:t>
        </w:r>
      </w:hyperlink>
      <w:r>
        <w:t>:</w:t>
      </w:r>
    </w:p>
    <w:p w:rsidR="00197CA6" w:rsidRDefault="00224D41">
      <w:r>
        <w:t>name: RODC Connection (SYSV</w:t>
      </w:r>
      <w:r>
        <w:t>OL)</w:t>
      </w:r>
    </w:p>
    <w:p w:rsidR="00197CA6" w:rsidRDefault="00224D41">
      <w:r>
        <w:rPr>
          <w:b/>
        </w:rPr>
        <w:t>Note</w:t>
      </w:r>
      <w:r>
        <w:t>  On Windows Server 2008 operating system and Windows Server 2008 R2 operating system, the name attribute was set to "RODC Connection (FRS)".</w:t>
      </w:r>
    </w:p>
    <w:p w:rsidR="00197CA6" w:rsidRDefault="00224D41">
      <w:r>
        <w:t>parent: nTDSDSA object</w:t>
      </w:r>
    </w:p>
    <w:p w:rsidR="00197CA6" w:rsidRDefault="00224D41">
      <w:r>
        <w:t>objectClass: nTDSConnection</w:t>
      </w:r>
    </w:p>
    <w:p w:rsidR="00197CA6" w:rsidRDefault="00224D41">
      <w:r>
        <w:t>enabledConnection: true</w:t>
      </w:r>
    </w:p>
    <w:p w:rsidR="00197CA6" w:rsidRDefault="00224D41">
      <w:r>
        <w:t xml:space="preserve">fromServer: A reference to the </w:t>
      </w:r>
      <w:r>
        <w:t>nTDSDSA object of the source DC.</w:t>
      </w:r>
    </w:p>
    <w:p w:rsidR="00197CA6" w:rsidRDefault="00224D41">
      <w:r>
        <w:t xml:space="preserve">schedule: Contains a SCHEDULE structure that specifies the time intervals when replication can be performed between the source and the destination DCs. See section </w:t>
      </w:r>
      <w:hyperlink w:anchor="Section_2cb41e4d235c4989959e63708f96d35f" w:history="1">
        <w:r>
          <w:rPr>
            <w:rStyle w:val="Hyperlink"/>
          </w:rPr>
          <w:t>6.2.2.7</w:t>
        </w:r>
      </w:hyperlink>
      <w:r>
        <w:t xml:space="preserve"> for more information about how this value is derived.</w:t>
      </w:r>
    </w:p>
    <w:p w:rsidR="00197CA6" w:rsidRDefault="00224D41">
      <w:r>
        <w:t>systemFlags: {FLAG_CONFIG_ALLOW_RENAME}</w:t>
      </w:r>
    </w:p>
    <w:p w:rsidR="00197CA6" w:rsidRDefault="00224D41">
      <w:r>
        <w:lastRenderedPageBreak/>
        <w:t xml:space="preserve">options: Both of the bits from the following diagram. The bits are presented in </w:t>
      </w:r>
      <w:hyperlink w:anchor="gt_6f6f9e8e-5966-4727-8527-7e02fb864e7e">
        <w:r>
          <w:rPr>
            <w:rStyle w:val="HyperlinkGreen"/>
            <w:b/>
          </w:rPr>
          <w:t>big-endian</w:t>
        </w:r>
      </w:hyperlink>
      <w:r>
        <w:t xml:space="preserve"> </w:t>
      </w:r>
      <w:r>
        <w:t>byte order.</w:t>
      </w:r>
    </w:p>
    <w:tbl>
      <w:tblPr>
        <w:tblStyle w:val="Table-PacketDiagram"/>
        <w:tblW w:w="0" w:type="auto"/>
        <w:tblInd w:w="1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R</w:t>
            </w:r>
            <w:r>
              <w:br/>
              <w:t>T</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I</w:t>
            </w:r>
            <w:r>
              <w:br/>
              <w:t>G</w:t>
            </w:r>
          </w:p>
        </w:tc>
      </w:tr>
    </w:tbl>
    <w:p w:rsidR="00197CA6" w:rsidRDefault="00224D41">
      <w:pPr>
        <w:pStyle w:val="Definition-Field"/>
      </w:pPr>
      <w:r>
        <w:rPr>
          <w:b/>
        </w:rPr>
        <w:t xml:space="preserve">X: </w:t>
      </w:r>
      <w:r>
        <w:t>Unused. Must be zero and ignored.</w:t>
      </w:r>
    </w:p>
    <w:p w:rsidR="00197CA6" w:rsidRDefault="00224D41">
      <w:pPr>
        <w:pStyle w:val="Definition-Field"/>
      </w:pPr>
      <w:r>
        <w:rPr>
          <w:b/>
        </w:rPr>
        <w:t xml:space="preserve">IG (NTDSCONN_OPT_IS_GENERATED, 0x00000001): </w:t>
      </w:r>
      <w:r>
        <w:t xml:space="preserve">The nTDSConnection </w:t>
      </w:r>
      <w:r>
        <w:t>object was generated by the system, not by a user or administrator directly.</w:t>
      </w:r>
    </w:p>
    <w:p w:rsidR="00197CA6" w:rsidRDefault="00224D41">
      <w:pPr>
        <w:pStyle w:val="Definition-Field"/>
      </w:pPr>
      <w:r>
        <w:rPr>
          <w:b/>
        </w:rPr>
        <w:t xml:space="preserve">RT (NTDSCONN_OPT_RODC_TOPOLOGY, 0x00000040): </w:t>
      </w:r>
      <w:r>
        <w:t>The NTDSCONN_OPT_RODC_TOPOLOGY bit in the options attribute indicates whether the connection can be used for DRS replication [MS-DRSR]</w:t>
      </w:r>
      <w:r>
        <w:t>. When set, the connection must be ignored by DRS replication and used only by FRS replication [MS-FRS1]. See section 6.2 and [MS-FRS1] section 3.1.1.8.</w:t>
      </w:r>
    </w:p>
    <w:p w:rsidR="00197CA6" w:rsidRDefault="00224D41">
      <w:pPr>
        <w:pStyle w:val="Heading6"/>
      </w:pPr>
      <w:bookmarkStart w:id="1486" w:name="section_448970b1177845699bb33bbaa86ad7df"/>
      <w:bookmarkStart w:id="1487" w:name="_Toc33698353"/>
      <w:r>
        <w:t>Subnets Container</w:t>
      </w:r>
      <w:bookmarkEnd w:id="1486"/>
      <w:bookmarkEnd w:id="1487"/>
    </w:p>
    <w:p w:rsidR="00197CA6" w:rsidRDefault="00224D41">
      <w:r>
        <w:t xml:space="preserve">Each </w:t>
      </w:r>
      <w:hyperlink w:anchor="gt_fd104241-4fb3-457c-b2c4-e0c18bb20b62">
        <w:r>
          <w:rPr>
            <w:rStyle w:val="HyperlinkGreen"/>
            <w:b/>
          </w:rPr>
          <w:t>forest</w:t>
        </w:r>
      </w:hyperlink>
      <w:r>
        <w:t xml:space="preserve"> contains a </w:t>
      </w:r>
      <w:r>
        <w:t xml:space="preserve">Subnets container in the </w:t>
      </w:r>
      <w:hyperlink w:anchor="gt_54215750-9443-4383-866c-2a95f79f1625">
        <w:r>
          <w:rPr>
            <w:rStyle w:val="HyperlinkGreen"/>
            <w:b/>
          </w:rPr>
          <w:t>config NC</w:t>
        </w:r>
      </w:hyperlink>
      <w:r>
        <w:t xml:space="preserve">. A network subnet is a segment of a </w:t>
      </w:r>
      <w:hyperlink w:anchor="gt_b08d36f6-b5c6-4ce4-8d2d-6f2ab75ea4cb">
        <w:r>
          <w:rPr>
            <w:rStyle w:val="HyperlinkGreen"/>
            <w:b/>
          </w:rPr>
          <w:t>TCP</w:t>
        </w:r>
      </w:hyperlink>
      <w:r>
        <w:t>/IP network to which a set of logical IP addresses is assi</w:t>
      </w:r>
      <w:r>
        <w:t xml:space="preserve">gned. For each subnet in the forest, a subnet </w:t>
      </w:r>
      <w:hyperlink w:anchor="gt_8bb43a65-7a8c-4585-a7ed-23044772f8ca">
        <w:r>
          <w:rPr>
            <w:rStyle w:val="HyperlinkGreen"/>
            <w:b/>
          </w:rPr>
          <w:t>object</w:t>
        </w:r>
      </w:hyperlink>
      <w:r>
        <w:t xml:space="preserve"> exists in the Subnets container.</w:t>
      </w:r>
    </w:p>
    <w:p w:rsidR="00197CA6" w:rsidRDefault="00224D41">
      <w:r>
        <w:t>name: Subnets</w:t>
      </w:r>
    </w:p>
    <w:p w:rsidR="00197CA6" w:rsidRDefault="00224D41">
      <w:r>
        <w:t>parent: Sites container</w:t>
      </w:r>
    </w:p>
    <w:p w:rsidR="00197CA6" w:rsidRDefault="00224D41">
      <w:r>
        <w:t>objectClass: subnetContainer</w:t>
      </w:r>
    </w:p>
    <w:p w:rsidR="00197CA6" w:rsidRDefault="00224D41">
      <w:r>
        <w:t>systemFlags: FLAG_DISALLOW_DELETE</w:t>
      </w:r>
    </w:p>
    <w:p w:rsidR="00197CA6" w:rsidRDefault="00224D41">
      <w:pPr>
        <w:pStyle w:val="Heading7"/>
      </w:pPr>
      <w:bookmarkStart w:id="1488" w:name="section_255d4630f03342898db6c36060b47e17"/>
      <w:bookmarkStart w:id="1489" w:name="_Toc33698354"/>
      <w:r>
        <w:t>Subnet Object</w:t>
      </w:r>
      <w:bookmarkEnd w:id="1488"/>
      <w:bookmarkEnd w:id="1489"/>
    </w:p>
    <w:p w:rsidR="00197CA6" w:rsidRDefault="00224D41">
      <w:r>
        <w:t xml:space="preserve">Subnet </w:t>
      </w:r>
      <w:hyperlink w:anchor="gt_8bb43a65-7a8c-4585-a7ed-23044772f8ca">
        <w:r>
          <w:rPr>
            <w:rStyle w:val="HyperlinkGreen"/>
            <w:b/>
          </w:rPr>
          <w:t>objects</w:t>
        </w:r>
      </w:hyperlink>
      <w:r>
        <w:t xml:space="preserve"> define network subnets in the </w:t>
      </w:r>
      <w:hyperlink w:anchor="gt_49ce3946-04d2-4cc9-9350-ebcd952b9ab9">
        <w:r>
          <w:rPr>
            <w:rStyle w:val="HyperlinkGreen"/>
            <w:b/>
          </w:rPr>
          <w:t>directory</w:t>
        </w:r>
      </w:hyperlink>
      <w:r>
        <w:t xml:space="preserve">. Subnets </w:t>
      </w:r>
      <w:hyperlink w:anchor="gt_51c51c14-7f9d-4c0b-a69c-d3e059bfffac">
        <w:r>
          <w:rPr>
            <w:rStyle w:val="HyperlinkGreen"/>
            <w:b/>
          </w:rPr>
          <w:t>group</w:t>
        </w:r>
      </w:hyperlink>
      <w:r>
        <w:t xml:space="preserve"> computers in a way that identifies their physical proximity on the network. subnet objects are used to map computers to </w:t>
      </w:r>
      <w:hyperlink w:anchor="gt_8abdc986-5679-42d9-ad76-b11eb5a0daba">
        <w:r>
          <w:rPr>
            <w:rStyle w:val="HyperlinkGreen"/>
            <w:b/>
          </w:rPr>
          <w:t>sites</w:t>
        </w:r>
      </w:hyperlink>
      <w:r>
        <w:t>.</w:t>
      </w:r>
    </w:p>
    <w:p w:rsidR="00197CA6" w:rsidRDefault="00224D41">
      <w:pPr>
        <w:pStyle w:val="ListParagraph"/>
        <w:numPr>
          <w:ilvl w:val="0"/>
          <w:numId w:val="265"/>
        </w:numPr>
      </w:pPr>
      <w:r>
        <w:t>name: The name of the subnet object identifies the se</w:t>
      </w:r>
      <w:r>
        <w:t xml:space="preserve">t of IP addresses that fall in this subnet. An IP address that falls in this subnet is considered to be in the site specified by the siteObject </w:t>
      </w:r>
      <w:hyperlink w:anchor="gt_108a1419-49a9-4d19-b6ca-7206aa726b3f">
        <w:r>
          <w:rPr>
            <w:rStyle w:val="HyperlinkGreen"/>
            <w:b/>
          </w:rPr>
          <w:t>attribute</w:t>
        </w:r>
      </w:hyperlink>
      <w:r>
        <w:t xml:space="preserve"> of this object.</w:t>
      </w:r>
    </w:p>
    <w:p w:rsidR="00197CA6" w:rsidRDefault="00224D41">
      <w:pPr>
        <w:ind w:left="360"/>
      </w:pPr>
      <w:r>
        <w:t>A valid subnet name must</w:t>
      </w:r>
      <w:r>
        <w:t xml:space="preserve"> satisfy the following constraints:</w:t>
      </w:r>
    </w:p>
    <w:p w:rsidR="00197CA6" w:rsidRDefault="00224D41">
      <w:pPr>
        <w:ind w:left="360"/>
      </w:pPr>
      <w:r>
        <w:t>Let s be the subnet name.</w:t>
      </w:r>
    </w:p>
    <w:p w:rsidR="00197CA6" w:rsidRDefault="00224D41">
      <w:pPr>
        <w:ind w:left="360"/>
      </w:pPr>
      <w:r>
        <w:t>Let l be the length of the subnet name.</w:t>
      </w:r>
    </w:p>
    <w:p w:rsidR="00197CA6" w:rsidRDefault="00224D41">
      <w:pPr>
        <w:ind w:left="360"/>
      </w:pPr>
      <w:r>
        <w:t>Let BitMask[] = {0x00000000, 0x00000080, 0x000000C0, 0x000000E0, 0x000000F0, 0x000000F8, 0x000000FC, 0x000000FE, 0x000000FF, 0x000080FF, 0x0000C0FF, 0x000</w:t>
      </w:r>
      <w:r>
        <w:t>0E0FF, 0x0000F0FF, 0x0000F8FF, 0x0000FCFF, 0x0000FEFF, 0x0000FFFF, 0x0080FFFF, 0x00C0FFFF, 0x00E0FFFF, 0x00F0FFFF, 0x00F8FFFF, 0x00FCFFFF, 0x00FEFFFF, 0x00FFFFFF, 0x80FFFFFF, 0xC0FFFFFF, 0xE0FFFFFF, 0xF0FFFFFF, 0xF8FFFFFF, 0xFCFFFFFF, 0xFEFFFFFF, 0xFFFFFFF</w:t>
      </w:r>
      <w:r>
        <w:t>F };</w:t>
      </w:r>
    </w:p>
    <w:p w:rsidR="00197CA6" w:rsidRDefault="00224D41">
      <w:pPr>
        <w:ind w:left="360"/>
      </w:pPr>
      <w:r>
        <w:t>s is a valid subnet name if:</w:t>
      </w:r>
    </w:p>
    <w:p w:rsidR="00197CA6" w:rsidRDefault="00224D41">
      <w:pPr>
        <w:ind w:left="360"/>
      </w:pPr>
      <w:r>
        <w:t>1. There is only one occurrence of the character "/" in s. Let i be the index of the character "/" in s.</w:t>
      </w:r>
    </w:p>
    <w:p w:rsidR="00197CA6" w:rsidRDefault="00224D41">
      <w:pPr>
        <w:ind w:left="360"/>
      </w:pPr>
      <w:r>
        <w:lastRenderedPageBreak/>
        <w:t xml:space="preserve">2. The substring s[0, i-1] is either a valid IPv4 address in dotted decimal notation (as specified in </w:t>
      </w:r>
      <w:hyperlink r:id="rId540">
        <w:r>
          <w:rPr>
            <w:rStyle w:val="Hyperlink"/>
          </w:rPr>
          <w:t>[RFC1166]</w:t>
        </w:r>
      </w:hyperlink>
      <w:r>
        <w:t xml:space="preserve">) or a valid IPv6 address in colon-hexadecimal form or compressed form (as specified in </w:t>
      </w:r>
      <w:hyperlink r:id="rId541">
        <w:r>
          <w:rPr>
            <w:rStyle w:val="Hyperlink"/>
          </w:rPr>
          <w:t>[RFC4291]</w:t>
        </w:r>
      </w:hyperlink>
      <w:r>
        <w:t xml:space="preserve">), and must meet the </w:t>
      </w:r>
      <w:r>
        <w:t>following constraints:</w:t>
      </w:r>
    </w:p>
    <w:p w:rsidR="00197CA6" w:rsidRDefault="00224D41">
      <w:pPr>
        <w:pStyle w:val="ListParagraph"/>
        <w:numPr>
          <w:ilvl w:val="0"/>
          <w:numId w:val="265"/>
        </w:numPr>
        <w:ind w:left="720"/>
      </w:pPr>
      <w:r>
        <w:t>IPv4 addresses must not have any leading zeros in any individual component of the address.</w:t>
      </w:r>
    </w:p>
    <w:p w:rsidR="00197CA6" w:rsidRDefault="00224D41">
      <w:pPr>
        <w:pStyle w:val="ListParagraph"/>
        <w:numPr>
          <w:ilvl w:val="1"/>
          <w:numId w:val="265"/>
        </w:numPr>
      </w:pPr>
      <w:r>
        <w:t xml:space="preserve">IPv6 addresses must be in canonical text representation format (as specified in </w:t>
      </w:r>
      <w:hyperlink r:id="rId542">
        <w:r>
          <w:rPr>
            <w:rStyle w:val="Hyperlink"/>
          </w:rPr>
          <w:t>[RFC5952]</w:t>
        </w:r>
      </w:hyperlink>
      <w:r>
        <w:t xml:space="preserve"> section 4), except that the addresses are treated as case insensitive.</w:t>
      </w:r>
    </w:p>
    <w:p w:rsidR="00197CA6" w:rsidRDefault="00224D41">
      <w:pPr>
        <w:ind w:left="360"/>
      </w:pPr>
      <w:r>
        <w:t>Examples:</w:t>
      </w:r>
    </w:p>
    <w:p w:rsidR="00197CA6" w:rsidRDefault="00224D41">
      <w:pPr>
        <w:ind w:left="360"/>
      </w:pPr>
      <w:r>
        <w:tab/>
        <w:t>Valid IPv4 subnet names:</w:t>
      </w:r>
    </w:p>
    <w:p w:rsidR="00197CA6" w:rsidRDefault="00224D41">
      <w:pPr>
        <w:pStyle w:val="ListParagraph"/>
        <w:numPr>
          <w:ilvl w:val="1"/>
          <w:numId w:val="265"/>
        </w:numPr>
        <w:ind w:left="1440"/>
      </w:pPr>
      <w:r>
        <w:t>10.2.1.0/24</w:t>
      </w:r>
    </w:p>
    <w:p w:rsidR="00197CA6" w:rsidRDefault="00224D41">
      <w:pPr>
        <w:pStyle w:val="ListParagraph"/>
        <w:numPr>
          <w:ilvl w:val="1"/>
          <w:numId w:val="265"/>
        </w:numPr>
        <w:ind w:left="1440"/>
      </w:pPr>
      <w:r>
        <w:t>10.20.1.0/24</w:t>
      </w:r>
    </w:p>
    <w:p w:rsidR="00197CA6" w:rsidRDefault="00224D41">
      <w:pPr>
        <w:ind w:left="360"/>
      </w:pPr>
      <w:r>
        <w:tab/>
        <w:t>Invalid IPv4 subnet names:</w:t>
      </w:r>
    </w:p>
    <w:p w:rsidR="00197CA6" w:rsidRDefault="00224D41">
      <w:pPr>
        <w:pStyle w:val="ListParagraph"/>
        <w:numPr>
          <w:ilvl w:val="1"/>
          <w:numId w:val="265"/>
        </w:numPr>
        <w:ind w:left="1440"/>
      </w:pPr>
      <w:r>
        <w:t>10.02.0.0/16</w:t>
      </w:r>
    </w:p>
    <w:p w:rsidR="00197CA6" w:rsidRDefault="00224D41">
      <w:pPr>
        <w:ind w:left="360"/>
      </w:pPr>
      <w:r>
        <w:tab/>
        <w:t>Valid IPv6 subnet names:</w:t>
      </w:r>
    </w:p>
    <w:p w:rsidR="00197CA6" w:rsidRDefault="00224D41">
      <w:pPr>
        <w:pStyle w:val="ListParagraph"/>
        <w:numPr>
          <w:ilvl w:val="0"/>
          <w:numId w:val="266"/>
        </w:numPr>
        <w:ind w:left="1440"/>
      </w:pPr>
      <w:r>
        <w:t>A:A:A:A::/64</w:t>
      </w:r>
    </w:p>
    <w:p w:rsidR="00197CA6" w:rsidRDefault="00224D41">
      <w:pPr>
        <w:pStyle w:val="ListParagraph"/>
        <w:numPr>
          <w:ilvl w:val="1"/>
          <w:numId w:val="265"/>
        </w:numPr>
        <w:tabs>
          <w:tab w:val="left" w:pos="1890"/>
        </w:tabs>
        <w:ind w:left="1440"/>
      </w:pPr>
      <w:r>
        <w:t>a:b::c:d:0:0/64</w:t>
      </w:r>
    </w:p>
    <w:p w:rsidR="00197CA6" w:rsidRDefault="00224D41">
      <w:pPr>
        <w:pStyle w:val="ListParagraph"/>
        <w:numPr>
          <w:ilvl w:val="1"/>
          <w:numId w:val="265"/>
        </w:numPr>
        <w:tabs>
          <w:tab w:val="left" w:pos="1890"/>
        </w:tabs>
        <w:ind w:left="1440"/>
      </w:pPr>
      <w:r>
        <w:t>0:0:e0::/48</w:t>
      </w:r>
    </w:p>
    <w:p w:rsidR="00197CA6" w:rsidRDefault="00224D41">
      <w:pPr>
        <w:pStyle w:val="ListParagraph"/>
        <w:numPr>
          <w:ilvl w:val="1"/>
          <w:numId w:val="265"/>
        </w:numPr>
        <w:tabs>
          <w:tab w:val="left" w:pos="1890"/>
        </w:tabs>
        <w:ind w:left="1440"/>
      </w:pPr>
      <w:r>
        <w:t>A:</w:t>
      </w:r>
      <w:r>
        <w:t>b:C::/128</w:t>
      </w:r>
    </w:p>
    <w:p w:rsidR="00197CA6" w:rsidRDefault="00224D41">
      <w:pPr>
        <w:pStyle w:val="ListParagraph"/>
        <w:numPr>
          <w:ilvl w:val="1"/>
          <w:numId w:val="265"/>
        </w:numPr>
        <w:tabs>
          <w:tab w:val="left" w:pos="1890"/>
        </w:tabs>
        <w:ind w:left="1440"/>
      </w:pPr>
      <w:r>
        <w:t>A:B::F:0/128</w:t>
      </w:r>
    </w:p>
    <w:p w:rsidR="00197CA6" w:rsidRDefault="00224D41">
      <w:pPr>
        <w:pStyle w:val="ListParagraph"/>
        <w:numPr>
          <w:ilvl w:val="1"/>
          <w:numId w:val="265"/>
        </w:numPr>
        <w:tabs>
          <w:tab w:val="left" w:pos="1890"/>
        </w:tabs>
        <w:ind w:left="1440"/>
      </w:pPr>
      <w:r>
        <w:t>12AB:0:0:CD30::/60</w:t>
      </w:r>
    </w:p>
    <w:p w:rsidR="00197CA6" w:rsidRDefault="00224D41">
      <w:pPr>
        <w:pStyle w:val="ListParagraph"/>
        <w:numPr>
          <w:ilvl w:val="1"/>
          <w:numId w:val="265"/>
        </w:numPr>
        <w:tabs>
          <w:tab w:val="left" w:pos="1890"/>
        </w:tabs>
        <w:ind w:left="1440"/>
      </w:pPr>
      <w:r>
        <w:t>A:a:e:b:0:d:e:f/128</w:t>
      </w:r>
    </w:p>
    <w:p w:rsidR="00197CA6" w:rsidRDefault="00224D41">
      <w:pPr>
        <w:ind w:left="360"/>
      </w:pPr>
      <w:r>
        <w:tab/>
        <w:t>Invalid IPv6 subnet names:</w:t>
      </w:r>
    </w:p>
    <w:p w:rsidR="00197CA6" w:rsidRDefault="00224D41">
      <w:pPr>
        <w:pStyle w:val="ListParagraph"/>
        <w:numPr>
          <w:ilvl w:val="3"/>
          <w:numId w:val="265"/>
        </w:numPr>
      </w:pPr>
      <w:r>
        <w:t>A:B:0C:D::/64</w:t>
      </w:r>
    </w:p>
    <w:p w:rsidR="00197CA6" w:rsidRDefault="00224D41">
      <w:pPr>
        <w:pStyle w:val="ListParagraph"/>
        <w:numPr>
          <w:ilvl w:val="3"/>
          <w:numId w:val="265"/>
        </w:numPr>
      </w:pPr>
      <w:r>
        <w:t>A:B:0:0:0:0:E:F/128</w:t>
      </w:r>
    </w:p>
    <w:p w:rsidR="00197CA6" w:rsidRDefault="00224D41">
      <w:pPr>
        <w:pStyle w:val="ListParagraph"/>
        <w:numPr>
          <w:ilvl w:val="3"/>
          <w:numId w:val="265"/>
        </w:numPr>
      </w:pPr>
      <w:r>
        <w:t>12AB::CD30:0:0:0:0/60</w:t>
      </w:r>
    </w:p>
    <w:p w:rsidR="00197CA6" w:rsidRDefault="00224D41">
      <w:pPr>
        <w:pStyle w:val="ListParagraph"/>
        <w:numPr>
          <w:ilvl w:val="3"/>
          <w:numId w:val="265"/>
        </w:numPr>
      </w:pPr>
      <w:r>
        <w:t>12AB:0:0:CD30::F:0/60</w:t>
      </w:r>
    </w:p>
    <w:p w:rsidR="00197CA6" w:rsidRDefault="00224D41">
      <w:pPr>
        <w:pStyle w:val="ListParagraph"/>
        <w:numPr>
          <w:ilvl w:val="3"/>
          <w:numId w:val="265"/>
        </w:numPr>
      </w:pPr>
      <w:r>
        <w:t>A:a:e:b::d:e:f/128</w:t>
      </w:r>
    </w:p>
    <w:p w:rsidR="00197CA6" w:rsidRDefault="00224D41">
      <w:pPr>
        <w:ind w:left="360"/>
      </w:pPr>
      <w:r>
        <w:t xml:space="preserve">Let b be the binary representation of the address in little-endian </w:t>
      </w:r>
      <w:r>
        <w:t>format.</w:t>
      </w:r>
    </w:p>
    <w:p w:rsidR="00197CA6" w:rsidRDefault="00224D41">
      <w:pPr>
        <w:ind w:left="360"/>
      </w:pPr>
      <w:r>
        <w:t>3. The substring s[i+1, l-1] does not have any leading zeros and can be converted to an unsigned integer n.</w:t>
      </w:r>
    </w:p>
    <w:p w:rsidR="00197CA6" w:rsidRDefault="00224D41">
      <w:pPr>
        <w:ind w:left="360"/>
      </w:pPr>
      <w:r>
        <w:t>4. When the address is in IPv4 format, 0 &lt; n &lt;= 32. When the address is in IPv6 format, 0 &lt; n &lt;= 128.</w:t>
      </w:r>
    </w:p>
    <w:p w:rsidR="00197CA6" w:rsidRDefault="00224D41">
      <w:pPr>
        <w:ind w:left="360"/>
      </w:pPr>
      <w:r>
        <w:t>5. When the address is in IPv4 format,</w:t>
      </w:r>
      <w:r>
        <w:t xml:space="preserve"> b &amp; (~BitMask[n]) = 0.</w:t>
      </w:r>
    </w:p>
    <w:p w:rsidR="00197CA6" w:rsidRDefault="00224D41">
      <w:pPr>
        <w:ind w:left="360"/>
      </w:pPr>
      <w:r>
        <w:t>6. When the address is in IPv4 format, b ≠ BitMask[n].</w:t>
      </w:r>
    </w:p>
    <w:p w:rsidR="00197CA6" w:rsidRDefault="00224D41">
      <w:pPr>
        <w:ind w:left="360"/>
      </w:pPr>
      <w:r>
        <w:t>Based on the subnet object name, the range of the IP addresses that the subnet contains can be determined. For example, if the IPv4 subnet object name is 10.121.0.0/22, then acc</w:t>
      </w:r>
      <w:r>
        <w:t xml:space="preserve">ording the </w:t>
      </w:r>
      <w:r>
        <w:lastRenderedPageBreak/>
        <w:t>above definition, b will be 00001010.01111001.00000000.00000000 and n will be 22. This means that the first 22 bits of b will be fixed for the range of the IP addresses the subnet contains. Then the IP address range of the subnet is from 0000101</w:t>
      </w:r>
      <w:r>
        <w:t>0.01111001.00000000.00000000 to 00001010.01111001.00000011.11111111, namely from 10.121.0.0 to 10.121.3.255. Similarly, an IPv6 subnet object name 2001:DA8::/48 represents the IPv6 addresses from 2001:DA8:0:0:0:0:0:0 to 2001:DA8:0:FFFF:FFFF:FFFF:FFFF:FFFF.</w:t>
      </w:r>
    </w:p>
    <w:p w:rsidR="00197CA6" w:rsidRDefault="00224D41">
      <w:pPr>
        <w:pStyle w:val="ListParagraph"/>
        <w:numPr>
          <w:ilvl w:val="0"/>
          <w:numId w:val="265"/>
        </w:numPr>
      </w:pPr>
      <w:r>
        <w:t xml:space="preserve">parent: Subnets </w:t>
      </w:r>
      <w:hyperlink w:anchor="gt_c3143e71-2ada-417e-83f4-3ef10eff2c56">
        <w:r>
          <w:rPr>
            <w:rStyle w:val="HyperlinkGreen"/>
            <w:b/>
          </w:rPr>
          <w:t>container</w:t>
        </w:r>
      </w:hyperlink>
    </w:p>
    <w:p w:rsidR="00197CA6" w:rsidRDefault="00224D41">
      <w:pPr>
        <w:pStyle w:val="ListParagraph"/>
        <w:numPr>
          <w:ilvl w:val="0"/>
          <w:numId w:val="265"/>
        </w:numPr>
      </w:pPr>
      <w:r>
        <w:t>objectClass: subnet</w:t>
      </w:r>
    </w:p>
    <w:p w:rsidR="00197CA6" w:rsidRDefault="00224D41">
      <w:pPr>
        <w:pStyle w:val="ListParagraph"/>
        <w:numPr>
          <w:ilvl w:val="0"/>
          <w:numId w:val="265"/>
        </w:numPr>
      </w:pPr>
      <w:r>
        <w:t>systemFlags: FLAG_CONFIG_ALLOW_RENAME</w:t>
      </w:r>
    </w:p>
    <w:p w:rsidR="00197CA6" w:rsidRDefault="00224D41">
      <w:pPr>
        <w:pStyle w:val="ListParagraph"/>
        <w:numPr>
          <w:ilvl w:val="0"/>
          <w:numId w:val="265"/>
        </w:numPr>
      </w:pPr>
      <w:r>
        <w:t xml:space="preserve">siteObject: The </w:t>
      </w:r>
      <w:r>
        <w:rPr>
          <w:b/>
        </w:rPr>
        <w:t>DSName</w:t>
      </w:r>
      <w:r>
        <w:t xml:space="preserve"> of the site object for the site that covers this subnet.</w:t>
      </w:r>
    </w:p>
    <w:p w:rsidR="00197CA6" w:rsidRDefault="00224D41">
      <w:pPr>
        <w:pStyle w:val="Heading6"/>
      </w:pPr>
      <w:bookmarkStart w:id="1490" w:name="section_729f745669a54555ba2e10ed1783c379"/>
      <w:bookmarkStart w:id="1491" w:name="_Toc33698355"/>
      <w:r>
        <w:t>Inter-Site Transports Contain</w:t>
      </w:r>
      <w:r>
        <w:t>er</w:t>
      </w:r>
      <w:bookmarkEnd w:id="1490"/>
      <w:bookmarkEnd w:id="1491"/>
    </w:p>
    <w:p w:rsidR="00197CA6" w:rsidRDefault="00224D41">
      <w:r>
        <w:t xml:space="preserve">The Inter-Site Transports </w:t>
      </w:r>
      <w:hyperlink w:anchor="gt_c3143e71-2ada-417e-83f4-3ef10eff2c56">
        <w:r>
          <w:rPr>
            <w:rStyle w:val="HyperlinkGreen"/>
            <w:b/>
          </w:rPr>
          <w:t>container</w:t>
        </w:r>
      </w:hyperlink>
      <w:r>
        <w:t xml:space="preserve"> provides the means for specifying the transport or wire protocol to be used for </w:t>
      </w:r>
      <w:hyperlink w:anchor="gt_a5678f3c-cf60-4b89-b835-16d643d1debb">
        <w:r>
          <w:rPr>
            <w:rStyle w:val="HyperlinkGreen"/>
            <w:b/>
          </w:rPr>
          <w:t>replication</w:t>
        </w:r>
      </w:hyperlink>
      <w:r>
        <w:t xml:space="preserve"> b</w:t>
      </w:r>
      <w:r>
        <w:t xml:space="preserve">etween </w:t>
      </w:r>
      <w:hyperlink w:anchor="gt_8abdc986-5679-42d9-ad76-b11eb5a0daba">
        <w:r>
          <w:rPr>
            <w:rStyle w:val="HyperlinkGreen"/>
            <w:b/>
          </w:rPr>
          <w:t>sites</w:t>
        </w:r>
      </w:hyperlink>
      <w:r>
        <w:t xml:space="preserve">. Intersite replication can use either the </w:t>
      </w:r>
      <w:hyperlink w:anchor="gt_8a7f6700-8311-45bc-af10-82e10accd331">
        <w:r>
          <w:rPr>
            <w:rStyle w:val="HyperlinkGreen"/>
            <w:b/>
          </w:rPr>
          <w:t>RPC</w:t>
        </w:r>
      </w:hyperlink>
      <w:r>
        <w:t xml:space="preserve"> protocol over IP (see </w:t>
      </w:r>
      <w:hyperlink r:id="rId543" w:anchor="Section_f977faaa673e4f66b9bf48c640241d47">
        <w:r>
          <w:rPr>
            <w:rStyle w:val="Hyperlink"/>
          </w:rPr>
          <w:t>[MS-DRSR]</w:t>
        </w:r>
      </w:hyperlink>
      <w:r>
        <w:t xml:space="preserve">), or the </w:t>
      </w:r>
      <w:hyperlink w:anchor="gt_0678be67-e739-4e33-97fe-2b03b903a379">
        <w:r>
          <w:rPr>
            <w:rStyle w:val="HyperlinkGreen"/>
            <w:b/>
          </w:rPr>
          <w:t>SMTP</w:t>
        </w:r>
      </w:hyperlink>
      <w:r>
        <w:t xml:space="preserve"> protocol (see </w:t>
      </w:r>
      <w:hyperlink r:id="rId544" w:anchor="Section_ec69eea50d5e428ab5bc66732aaeb866">
        <w:r>
          <w:rPr>
            <w:rStyle w:val="Hyperlink"/>
          </w:rPr>
          <w:t>[MS-SRPL]</w:t>
        </w:r>
      </w:hyperlink>
      <w:r>
        <w:t>).</w:t>
      </w:r>
    </w:p>
    <w:p w:rsidR="00197CA6" w:rsidRDefault="00224D41">
      <w:r>
        <w:t>name: Inter-Site Transports</w:t>
      </w:r>
    </w:p>
    <w:p w:rsidR="00197CA6" w:rsidRDefault="00224D41">
      <w:r>
        <w:t>parent: S</w:t>
      </w:r>
      <w:r>
        <w:t>ites container</w:t>
      </w:r>
    </w:p>
    <w:p w:rsidR="00197CA6" w:rsidRDefault="00224D41">
      <w:r>
        <w:t>objectClass: interSiteTransportContainer</w:t>
      </w:r>
    </w:p>
    <w:p w:rsidR="00197CA6" w:rsidRDefault="00224D41">
      <w:r>
        <w:t>systemFlags: FLAG_DISALLOW_DELETE</w:t>
      </w:r>
    </w:p>
    <w:p w:rsidR="00197CA6" w:rsidRDefault="00224D41">
      <w:pPr>
        <w:pStyle w:val="Heading7"/>
      </w:pPr>
      <w:bookmarkStart w:id="1492" w:name="section_66db6a6352d24980b87b7b2d598dba81"/>
      <w:bookmarkStart w:id="1493" w:name="_Toc33698356"/>
      <w:r>
        <w:t>IP Transport Container</w:t>
      </w:r>
      <w:bookmarkEnd w:id="1492"/>
      <w:bookmarkEnd w:id="1493"/>
    </w:p>
    <w:p w:rsidR="00197CA6" w:rsidRDefault="00224D41">
      <w:r>
        <w:t xml:space="preserve">The IP Transport </w:t>
      </w:r>
      <w:hyperlink w:anchor="gt_c3143e71-2ada-417e-83f4-3ef10eff2c56">
        <w:r>
          <w:rPr>
            <w:rStyle w:val="HyperlinkGreen"/>
            <w:b/>
          </w:rPr>
          <w:t>container</w:t>
        </w:r>
      </w:hyperlink>
      <w:r>
        <w:t xml:space="preserve"> contains all the siteLink and siteLinkBridge </w:t>
      </w:r>
      <w:hyperlink w:anchor="gt_8bb43a65-7a8c-4585-a7ed-23044772f8ca">
        <w:r>
          <w:rPr>
            <w:rStyle w:val="HyperlinkGreen"/>
            <w:b/>
          </w:rPr>
          <w:t>objects</w:t>
        </w:r>
      </w:hyperlink>
      <w:r>
        <w:t xml:space="preserve"> that connect two or more </w:t>
      </w:r>
      <w:hyperlink w:anchor="gt_8abdc986-5679-42d9-ad76-b11eb5a0daba">
        <w:r>
          <w:rPr>
            <w:rStyle w:val="HyperlinkGreen"/>
            <w:b/>
          </w:rPr>
          <w:t>sites</w:t>
        </w:r>
      </w:hyperlink>
      <w:r>
        <w:t xml:space="preserve"> for intersite </w:t>
      </w:r>
      <w:hyperlink w:anchor="gt_a5678f3c-cf60-4b89-b835-16d643d1debb">
        <w:r>
          <w:rPr>
            <w:rStyle w:val="HyperlinkGreen"/>
            <w:b/>
          </w:rPr>
          <w:t>replication</w:t>
        </w:r>
      </w:hyperlink>
      <w:r>
        <w:t xml:space="preserve"> using </w:t>
      </w:r>
      <w:hyperlink w:anchor="gt_8a7f6700-8311-45bc-af10-82e10accd331">
        <w:r>
          <w:rPr>
            <w:rStyle w:val="HyperlinkGreen"/>
            <w:b/>
          </w:rPr>
          <w:t>RPC</w:t>
        </w:r>
      </w:hyperlink>
      <w:r>
        <w:t xml:space="preserve"> over IP protocol.</w:t>
      </w:r>
    </w:p>
    <w:p w:rsidR="00197CA6" w:rsidRDefault="00224D41">
      <w:r>
        <w:t>parent: Inter-Site Transports container</w:t>
      </w:r>
    </w:p>
    <w:p w:rsidR="00197CA6" w:rsidRDefault="00224D41">
      <w:r>
        <w:t>objectClass: interSiteTransport</w:t>
      </w:r>
    </w:p>
    <w:p w:rsidR="00197CA6" w:rsidRDefault="00224D41">
      <w:r>
        <w:t xml:space="preserve">transportDLLName: The value of this </w:t>
      </w:r>
      <w:hyperlink w:anchor="gt_108a1419-49a9-4d19-b6ca-7206aa726b3f">
        <w:r>
          <w:rPr>
            <w:rStyle w:val="HyperlinkGreen"/>
            <w:b/>
          </w:rPr>
          <w:t>att</w:t>
        </w:r>
        <w:r>
          <w:rPr>
            <w:rStyle w:val="HyperlinkGreen"/>
            <w:b/>
          </w:rPr>
          <w:t>ribute</w:t>
        </w:r>
      </w:hyperlink>
      <w:r>
        <w:t xml:space="preserve"> MUST be the string "ismip.dll".</w:t>
      </w:r>
    </w:p>
    <w:p w:rsidR="00197CA6" w:rsidRDefault="00224D41">
      <w:r>
        <w:t xml:space="preserve">transportAddressAttribute: Identifies which attribute on the server object of a </w:t>
      </w:r>
      <w:hyperlink w:anchor="gt_76a05049-3531-4abd-aec8-30e19954b4bd">
        <w:r>
          <w:rPr>
            <w:rStyle w:val="HyperlinkGreen"/>
            <w:b/>
          </w:rPr>
          <w:t>DC</w:t>
        </w:r>
      </w:hyperlink>
      <w:r>
        <w:t xml:space="preserve"> is to be used as the network address of the DC for replication using thi</w:t>
      </w:r>
      <w:r>
        <w:t>s transport. For the IP transport, the attribute is dNSHostName.</w:t>
      </w:r>
    </w:p>
    <w:p w:rsidR="00197CA6" w:rsidRDefault="00224D41">
      <w:r>
        <w:t xml:space="preserve">options: A set of the following bit flags presented in </w:t>
      </w:r>
      <w:hyperlink w:anchor="gt_6f6f9e8e-5966-4727-8527-7e02fb864e7e">
        <w:r>
          <w:rPr>
            <w:rStyle w:val="HyperlinkGreen"/>
            <w:b/>
          </w:rPr>
          <w:t>big-endian</w:t>
        </w:r>
      </w:hyperlink>
      <w:r>
        <w:t xml:space="preserve"> byte order. For IP transport, the initial value is none present</w:t>
      </w:r>
      <w:r>
        <w:t xml:space="preserve"> (options value 0x0).</w:t>
      </w:r>
    </w:p>
    <w:tbl>
      <w:tblPr>
        <w:tblStyle w:val="Table-PacketDiagram"/>
        <w:tblW w:w="0" w:type="auto"/>
        <w:tblInd w:w="1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B</w:t>
            </w:r>
            <w:r>
              <w:br/>
              <w:t>R</w:t>
            </w:r>
          </w:p>
        </w:tc>
        <w:tc>
          <w:tcPr>
            <w:tcW w:w="270" w:type="dxa"/>
            <w:vAlign w:val="top"/>
          </w:tcPr>
          <w:p w:rsidR="00197CA6" w:rsidRDefault="00224D41">
            <w:pPr>
              <w:pStyle w:val="PacketDiagramBodyText"/>
            </w:pPr>
            <w:r>
              <w:t>I</w:t>
            </w:r>
            <w:r>
              <w:br/>
              <w:t>S</w:t>
            </w:r>
          </w:p>
        </w:tc>
      </w:tr>
    </w:tbl>
    <w:p w:rsidR="00197CA6" w:rsidRDefault="00224D41">
      <w:pPr>
        <w:pStyle w:val="Definition-Field"/>
      </w:pPr>
      <w:r>
        <w:rPr>
          <w:b/>
        </w:rPr>
        <w:t xml:space="preserve">X: </w:t>
      </w:r>
      <w:r>
        <w:t>Unused. Must be zero and ignored.</w:t>
      </w:r>
    </w:p>
    <w:p w:rsidR="00197CA6" w:rsidRDefault="00224D41">
      <w:pPr>
        <w:pStyle w:val="Definition-Field"/>
      </w:pPr>
      <w:r>
        <w:rPr>
          <w:b/>
        </w:rPr>
        <w:t xml:space="preserve">IS (NTDSTRANSPORT_OPT_IGNORE_SCHEDULES, 0x00000001): </w:t>
      </w:r>
      <w:r>
        <w:t>If present, values of the schedule attribute for siteLink objects associated with this transport are ignored. In this case, the schedule is assumed to be always "on"; that is, that the transport is always available to send and receive messages.</w:t>
      </w:r>
    </w:p>
    <w:p w:rsidR="00197CA6" w:rsidRDefault="00224D41">
      <w:pPr>
        <w:pStyle w:val="Definition-Field"/>
      </w:pPr>
      <w:r>
        <w:rPr>
          <w:b/>
        </w:rPr>
        <w:lastRenderedPageBreak/>
        <w:t>BR (NTDSTRA</w:t>
      </w:r>
      <w:r>
        <w:rPr>
          <w:b/>
        </w:rPr>
        <w:t xml:space="preserve">NSPORT_OPT_BRIDGES_REQUIRED, 0x00000002): </w:t>
      </w:r>
      <w:r>
        <w:t>If present, transitive connectivity between siteLink objects associated with this transport is assumed only if the siteLink objects are in the siteLinkList of the same siteLinkBridge object. If absent, the system b</w:t>
      </w:r>
      <w:r>
        <w:t>ehaves as if all siteLink objects associated with this transport were in the siteLinkList of a common siteLinkBridge object associated with this transport.</w:t>
      </w:r>
    </w:p>
    <w:p w:rsidR="00197CA6" w:rsidRDefault="00224D41">
      <w:pPr>
        <w:pStyle w:val="Heading7"/>
      </w:pPr>
      <w:bookmarkStart w:id="1494" w:name="section_32d1d6f4be5c427593bbb93e4c7a55d2"/>
      <w:bookmarkStart w:id="1495" w:name="_Toc33698357"/>
      <w:r>
        <w:t>SMTP Transport Container</w:t>
      </w:r>
      <w:bookmarkEnd w:id="1494"/>
      <w:bookmarkEnd w:id="1495"/>
    </w:p>
    <w:p w:rsidR="00197CA6" w:rsidRDefault="00224D41">
      <w:r>
        <w:t xml:space="preserve">In </w:t>
      </w:r>
      <w:hyperlink w:anchor="gt_2e72eeeb-aee9-4b0a-adc6-4476bacf5024">
        <w:r>
          <w:rPr>
            <w:rStyle w:val="HyperlinkGreen"/>
            <w:b/>
          </w:rPr>
          <w:t>AD DS</w:t>
        </w:r>
      </w:hyperlink>
      <w:r>
        <w:t xml:space="preserve">, the </w:t>
      </w:r>
      <w:hyperlink w:anchor="gt_0678be67-e739-4e33-97fe-2b03b903a379">
        <w:r>
          <w:rPr>
            <w:rStyle w:val="HyperlinkGreen"/>
            <w:b/>
          </w:rPr>
          <w:t>SMTP</w:t>
        </w:r>
      </w:hyperlink>
      <w:r>
        <w:t xml:space="preserve"> Transport </w:t>
      </w:r>
      <w:hyperlink w:anchor="gt_c3143e71-2ada-417e-83f4-3ef10eff2c56">
        <w:r>
          <w:rPr>
            <w:rStyle w:val="HyperlinkGreen"/>
            <w:b/>
          </w:rPr>
          <w:t>container</w:t>
        </w:r>
      </w:hyperlink>
      <w:r>
        <w:t xml:space="preserve"> contains all the siteLink and siteLinkBridge </w:t>
      </w:r>
      <w:hyperlink w:anchor="gt_8bb43a65-7a8c-4585-a7ed-23044772f8ca">
        <w:r>
          <w:rPr>
            <w:rStyle w:val="HyperlinkGreen"/>
            <w:b/>
          </w:rPr>
          <w:t>objects</w:t>
        </w:r>
      </w:hyperlink>
      <w:r>
        <w:t xml:space="preserve"> that connect two or more </w:t>
      </w:r>
      <w:hyperlink w:anchor="gt_8abdc986-5679-42d9-ad76-b11eb5a0daba">
        <w:r>
          <w:rPr>
            <w:rStyle w:val="HyperlinkGreen"/>
            <w:b/>
          </w:rPr>
          <w:t>sites</w:t>
        </w:r>
      </w:hyperlink>
      <w:r>
        <w:t xml:space="preserve"> for intersite </w:t>
      </w:r>
      <w:hyperlink w:anchor="gt_a5678f3c-cf60-4b89-b835-16d643d1debb">
        <w:r>
          <w:rPr>
            <w:rStyle w:val="HyperlinkGreen"/>
            <w:b/>
          </w:rPr>
          <w:t>replication</w:t>
        </w:r>
      </w:hyperlink>
      <w:r>
        <w:t xml:space="preserve"> using the SMTP protocol. Not present in </w:t>
      </w:r>
      <w:hyperlink w:anchor="gt_afdbd6cd-9f55-4d2f-a98e-1207985534ab">
        <w:r>
          <w:rPr>
            <w:rStyle w:val="HyperlinkGreen"/>
            <w:b/>
          </w:rPr>
          <w:t>AD LDS</w:t>
        </w:r>
      </w:hyperlink>
      <w:r>
        <w:t>.</w:t>
      </w:r>
    </w:p>
    <w:p w:rsidR="00197CA6" w:rsidRDefault="00224D41">
      <w:r>
        <w:t>parent: Inter-Site Transports container</w:t>
      </w:r>
    </w:p>
    <w:p w:rsidR="00197CA6" w:rsidRDefault="00224D41">
      <w:r>
        <w:t>objectClass: interSiteTransport</w:t>
      </w:r>
    </w:p>
    <w:p w:rsidR="00197CA6" w:rsidRDefault="00224D41">
      <w:r>
        <w:t xml:space="preserve">transportDLLName: The value of this </w:t>
      </w:r>
      <w:hyperlink w:anchor="gt_108a1419-49a9-4d19-b6ca-7206aa726b3f">
        <w:r>
          <w:rPr>
            <w:rStyle w:val="HyperlinkGreen"/>
            <w:b/>
          </w:rPr>
          <w:t>attribute</w:t>
        </w:r>
      </w:hyperlink>
      <w:r>
        <w:t xml:space="preserve"> MUST be the string "ismsmtp</w:t>
      </w:r>
      <w:r>
        <w:t>.dll".</w:t>
      </w:r>
    </w:p>
    <w:p w:rsidR="00197CA6" w:rsidRDefault="00224D41">
      <w:r>
        <w:t xml:space="preserve">transportAddressAttribute: Identifies which attribute on the server object of a </w:t>
      </w:r>
      <w:hyperlink w:anchor="gt_76a05049-3531-4abd-aec8-30e19954b4bd">
        <w:r>
          <w:rPr>
            <w:rStyle w:val="HyperlinkGreen"/>
            <w:b/>
          </w:rPr>
          <w:t>DC</w:t>
        </w:r>
      </w:hyperlink>
      <w:r>
        <w:t xml:space="preserve"> is to be used as the network address of the DC for replication using this transport. For the SMTP transp</w:t>
      </w:r>
      <w:r>
        <w:t>ort, the attribute is mailAddress.</w:t>
      </w:r>
    </w:p>
    <w:p w:rsidR="00197CA6" w:rsidRDefault="00224D41">
      <w:r>
        <w:t xml:space="preserve">options: A set of bit flags as defined for options in section </w:t>
      </w:r>
      <w:hyperlink w:anchor="Section_66db6a6352d24980b87b7b2d598dba81" w:history="1">
        <w:r>
          <w:rPr>
            <w:rStyle w:val="Hyperlink"/>
          </w:rPr>
          <w:t>6.1.1.2.2.3.1</w:t>
        </w:r>
      </w:hyperlink>
      <w:r>
        <w:t xml:space="preserve">. For SMTP transport, the initial value is </w:t>
      </w:r>
      <w:r>
        <w:rPr>
          <w:b/>
        </w:rPr>
        <w:t>NTDSTRANSPORT_OPT_IGNORE_SCHEDULES</w:t>
      </w:r>
      <w:r>
        <w:t xml:space="preserve"> present </w:t>
      </w:r>
      <w:r>
        <w:t>(options value 0x1).</w:t>
      </w:r>
    </w:p>
    <w:p w:rsidR="00197CA6" w:rsidRDefault="00224D41">
      <w:pPr>
        <w:pStyle w:val="Heading7"/>
      </w:pPr>
      <w:bookmarkStart w:id="1496" w:name="section_f148e965e4d7413aacfc0e9a9e591708"/>
      <w:bookmarkStart w:id="1497" w:name="_Toc33698358"/>
      <w:r>
        <w:t>Site Link Object</w:t>
      </w:r>
      <w:bookmarkEnd w:id="1496"/>
      <w:bookmarkEnd w:id="1497"/>
    </w:p>
    <w:p w:rsidR="00197CA6" w:rsidRDefault="00224D41">
      <w:r>
        <w:t xml:space="preserve">For a </w:t>
      </w:r>
      <w:hyperlink w:anchor="gt_76a05049-3531-4abd-aec8-30e19954b4bd">
        <w:r>
          <w:rPr>
            <w:rStyle w:val="HyperlinkGreen"/>
            <w:b/>
          </w:rPr>
          <w:t>DC</w:t>
        </w:r>
      </w:hyperlink>
      <w:r>
        <w:t xml:space="preserve"> in one </w:t>
      </w:r>
      <w:hyperlink w:anchor="gt_8abdc986-5679-42d9-ad76-b11eb5a0daba">
        <w:r>
          <w:rPr>
            <w:rStyle w:val="HyperlinkGreen"/>
            <w:b/>
          </w:rPr>
          <w:t>site</w:t>
        </w:r>
      </w:hyperlink>
      <w:r>
        <w:t xml:space="preserve"> to replicate directly with a DC in a different site, a siteLink </w:t>
      </w:r>
      <w:hyperlink w:anchor="gt_8bb43a65-7a8c-4585-a7ed-23044772f8ca">
        <w:r>
          <w:rPr>
            <w:rStyle w:val="HyperlinkGreen"/>
            <w:b/>
          </w:rPr>
          <w:t>object</w:t>
        </w:r>
      </w:hyperlink>
      <w:r>
        <w:t xml:space="preserve"> (or a series of siteLink objects) must connect the two sites specified. A siteLink object identifies the transport (wire protocol) to be used for </w:t>
      </w:r>
      <w:hyperlink w:anchor="gt_a5678f3c-cf60-4b89-b835-16d643d1debb">
        <w:r>
          <w:rPr>
            <w:rStyle w:val="HyperlinkGreen"/>
            <w:b/>
          </w:rPr>
          <w:t>replication</w:t>
        </w:r>
      </w:hyperlink>
      <w:r>
        <w:t xml:space="preserve"> between the sites. If the transport is IP, the siteLink object is a child of the IP Transport </w:t>
      </w:r>
      <w:hyperlink w:anchor="gt_c3143e71-2ada-417e-83f4-3ef10eff2c56">
        <w:r>
          <w:rPr>
            <w:rStyle w:val="HyperlinkGreen"/>
            <w:b/>
          </w:rPr>
          <w:t>container</w:t>
        </w:r>
      </w:hyperlink>
      <w:r>
        <w:t xml:space="preserve">. If the transport is </w:t>
      </w:r>
      <w:hyperlink w:anchor="gt_0678be67-e739-4e33-97fe-2b03b903a379">
        <w:r>
          <w:rPr>
            <w:rStyle w:val="HyperlinkGreen"/>
            <w:b/>
          </w:rPr>
          <w:t>SMTP</w:t>
        </w:r>
      </w:hyperlink>
      <w:r>
        <w:t xml:space="preserve">, the siteLink object is a child of the SMTP Transport container. Any single siteLink object can encompass two or more sites. If a siteLink object contains two sites, then those two sites are </w:t>
      </w:r>
      <w:r>
        <w:t>considered to be directly connected. If a siteLink object contains more than two sites, then all of the sites listed in the siteLink are considered to be connected in a mesh of point-to-point links.</w:t>
      </w:r>
    </w:p>
    <w:p w:rsidR="00197CA6" w:rsidRDefault="00224D41">
      <w:r>
        <w:t>parent: Either IP Transport container or SMTP Transport c</w:t>
      </w:r>
      <w:r>
        <w:t>ontainer.</w:t>
      </w:r>
    </w:p>
    <w:p w:rsidR="00197CA6" w:rsidRDefault="00224D41">
      <w:r>
        <w:t>objectClass: siteLink</w:t>
      </w:r>
    </w:p>
    <w:p w:rsidR="00197CA6" w:rsidRDefault="00224D41">
      <w:r>
        <w:t>systemFlags: FLAG_CONFIG_ALLOW_RENAME</w:t>
      </w:r>
    </w:p>
    <w:p w:rsidR="00197CA6" w:rsidRDefault="00224D41">
      <w:r>
        <w:t>cost: An administrator-defined cost value associated with that replication path.</w:t>
      </w:r>
    </w:p>
    <w:p w:rsidR="00197CA6" w:rsidRDefault="00224D41">
      <w:r>
        <w:t xml:space="preserve">siteList: Contains the </w:t>
      </w:r>
      <w:r>
        <w:rPr>
          <w:b/>
        </w:rPr>
        <w:t>DSName</w:t>
      </w:r>
      <w:r>
        <w:t xml:space="preserve"> of the site objects for the sites that are connected using this site link.</w:t>
      </w:r>
    </w:p>
    <w:p w:rsidR="00197CA6" w:rsidRDefault="00224D41">
      <w:r>
        <w:t>replInterval: An interval that determines how frequently replication occurs over this site link during the times when the schedule allows replication.</w:t>
      </w:r>
    </w:p>
    <w:p w:rsidR="00197CA6" w:rsidRDefault="00224D41">
      <w:r>
        <w:t>schedule: Replication schedule of type SCHEDULE that specifies the time intervals when replication is per</w:t>
      </w:r>
      <w:r>
        <w:t>mitted between the two sites.</w:t>
      </w:r>
    </w:p>
    <w:p w:rsidR="00197CA6" w:rsidRDefault="00224D41">
      <w:r>
        <w:t xml:space="preserve">options: A set of the following bit flags presented in </w:t>
      </w:r>
      <w:hyperlink w:anchor="gt_6f6f9e8e-5966-4727-8527-7e02fb864e7e">
        <w:r>
          <w:rPr>
            <w:rStyle w:val="HyperlinkGreen"/>
            <w:b/>
          </w:rPr>
          <w:t>big-endian</w:t>
        </w:r>
      </w:hyperlink>
      <w:r>
        <w:t xml:space="preserve"> byte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D</w:t>
            </w:r>
            <w:r>
              <w:br/>
              <w:t>C</w:t>
            </w:r>
          </w:p>
        </w:tc>
        <w:tc>
          <w:tcPr>
            <w:tcW w:w="270" w:type="dxa"/>
            <w:vAlign w:val="top"/>
          </w:tcPr>
          <w:p w:rsidR="00197CA6" w:rsidRDefault="00224D41">
            <w:pPr>
              <w:pStyle w:val="PacketDiagramBodyText"/>
            </w:pPr>
            <w:r>
              <w:t>T</w:t>
            </w:r>
            <w:r>
              <w:br/>
              <w:t>S</w:t>
            </w:r>
          </w:p>
        </w:tc>
        <w:tc>
          <w:tcPr>
            <w:tcW w:w="270" w:type="dxa"/>
            <w:vAlign w:val="top"/>
          </w:tcPr>
          <w:p w:rsidR="00197CA6" w:rsidRDefault="00224D41">
            <w:pPr>
              <w:pStyle w:val="PacketDiagramBodyText"/>
            </w:pPr>
            <w:r>
              <w:t>U</w:t>
            </w:r>
            <w:r>
              <w:br/>
              <w:t>N</w:t>
            </w:r>
          </w:p>
        </w:tc>
      </w:tr>
    </w:tbl>
    <w:p w:rsidR="00197CA6" w:rsidRDefault="00224D41">
      <w:pPr>
        <w:pStyle w:val="Definition-Field"/>
      </w:pPr>
      <w:r>
        <w:rPr>
          <w:b/>
        </w:rPr>
        <w:lastRenderedPageBreak/>
        <w:t xml:space="preserve">X: </w:t>
      </w:r>
      <w:r>
        <w:t>Unused. Must be zero and ignored.</w:t>
      </w:r>
    </w:p>
    <w:p w:rsidR="00197CA6" w:rsidRDefault="00224D41">
      <w:pPr>
        <w:pStyle w:val="Definition-Field"/>
      </w:pPr>
      <w:r>
        <w:rPr>
          <w:b/>
        </w:rPr>
        <w:t xml:space="preserve">UN (NTDSSITELINK_OPT_USE_NOTIFY, 0x00000001): </w:t>
      </w:r>
      <w:r>
        <w:t xml:space="preserve">If present, enables replication notifications (see Updates, section </w:t>
      </w:r>
      <w:hyperlink w:anchor="Section_832b9a419bb44619ac40243561fa1e65" w:history="1">
        <w:r>
          <w:rPr>
            <w:rStyle w:val="Hyperlink"/>
          </w:rPr>
          <w:t>3.1.1.5</w:t>
        </w:r>
      </w:hyperlink>
      <w:r>
        <w:t>) between DCs in different sites in the siteList.</w:t>
      </w:r>
    </w:p>
    <w:p w:rsidR="00197CA6" w:rsidRDefault="00224D41">
      <w:pPr>
        <w:pStyle w:val="Definition-Field"/>
      </w:pPr>
      <w:r>
        <w:rPr>
          <w:b/>
        </w:rPr>
        <w:t xml:space="preserve">TS (NTDSSITELINK_OPT_TWOWAY_SYNC, 0x00000002): </w:t>
      </w:r>
      <w:r>
        <w:t xml:space="preserve">If present, forces a </w:t>
      </w:r>
      <w:hyperlink w:anchor="gt_e14454ba-5d3b-4fdb-99e5-50ecf632bd16">
        <w:r>
          <w:rPr>
            <w:rStyle w:val="HyperlinkGreen"/>
            <w:b/>
          </w:rPr>
          <w:t>replication</w:t>
        </w:r>
        <w:r>
          <w:rPr>
            <w:rStyle w:val="HyperlinkGreen"/>
            <w:b/>
          </w:rPr>
          <w:t xml:space="preserve"> cycle</w:t>
        </w:r>
      </w:hyperlink>
      <w:r>
        <w:t xml:space="preserve"> in the opposite direction at the end of a replication cycle between DCs in different sites in the siteList.</w:t>
      </w:r>
    </w:p>
    <w:p w:rsidR="00197CA6" w:rsidRDefault="00224D41">
      <w:pPr>
        <w:pStyle w:val="Definition-Field"/>
      </w:pPr>
      <w:r>
        <w:rPr>
          <w:b/>
        </w:rPr>
        <w:t xml:space="preserve">DC (NTDSSITELINK_OPT_DISABLE_COMPRESSION, 0x00000004): </w:t>
      </w:r>
      <w:r>
        <w:t>If present, disables compression of IDL_DRSGetNCChanges response messages sent between</w:t>
      </w:r>
      <w:r>
        <w:t xml:space="preserve"> DCs in different sites in the siteList.</w:t>
      </w:r>
    </w:p>
    <w:p w:rsidR="00197CA6" w:rsidRDefault="00224D41">
      <w:pPr>
        <w:pStyle w:val="Heading7"/>
      </w:pPr>
      <w:bookmarkStart w:id="1498" w:name="section_fd3ad099c18c46f2b638526657133577"/>
      <w:bookmarkStart w:id="1499" w:name="_Toc33698359"/>
      <w:r>
        <w:t>Site Link Bridge Object</w:t>
      </w:r>
      <w:bookmarkEnd w:id="1498"/>
      <w:bookmarkEnd w:id="1499"/>
    </w:p>
    <w:p w:rsidR="00197CA6" w:rsidRDefault="00224D41">
      <w:r>
        <w:t xml:space="preserve">A siteLinkBridge </w:t>
      </w:r>
      <w:hyperlink w:anchor="gt_8bb43a65-7a8c-4585-a7ed-23044772f8ca">
        <w:r>
          <w:rPr>
            <w:rStyle w:val="HyperlinkGreen"/>
            <w:b/>
          </w:rPr>
          <w:t>object</w:t>
        </w:r>
      </w:hyperlink>
      <w:r>
        <w:t xml:space="preserve"> connects two or more siteLink objects that are associated with the same transport. The siteLinkBridge </w:t>
      </w:r>
      <w:r>
        <w:t>object is a child of the interSiteTransport object for the transport used by the siteLink objects that are being connected.</w:t>
      </w:r>
    </w:p>
    <w:p w:rsidR="00197CA6" w:rsidRDefault="00224D41">
      <w:r>
        <w:t xml:space="preserve">When </w:t>
      </w:r>
      <w:r>
        <w:rPr>
          <w:b/>
        </w:rPr>
        <w:t>NTDSTRANSPORT_OPT_BRIDGES_REQUIRED</w:t>
      </w:r>
      <w:r>
        <w:t xml:space="preserve"> is present in the options of a transport, </w:t>
      </w:r>
      <w:hyperlink w:anchor="gt_a5678f3c-cf60-4b89-b835-16d643d1debb">
        <w:r>
          <w:rPr>
            <w:rStyle w:val="HyperlinkGreen"/>
            <w:b/>
          </w:rPr>
          <w:t>replication</w:t>
        </w:r>
      </w:hyperlink>
      <w:r>
        <w:t xml:space="preserve"> only assumes transitive communication between </w:t>
      </w:r>
      <w:hyperlink w:anchor="gt_8abdc986-5679-42d9-ad76-b11eb5a0daba">
        <w:r>
          <w:rPr>
            <w:rStyle w:val="HyperlinkGreen"/>
            <w:b/>
          </w:rPr>
          <w:t>sites</w:t>
        </w:r>
      </w:hyperlink>
      <w:r>
        <w:t xml:space="preserve"> as specified in the siteLinkBridge objects for that transport. See the specification of IDL_QuerySitesByCost (</w:t>
      </w:r>
      <w:hyperlink r:id="rId545" w:anchor="Section_f977faaa673e4f66b9bf48c640241d47">
        <w:r>
          <w:rPr>
            <w:rStyle w:val="Hyperlink"/>
          </w:rPr>
          <w:t>[MS-DRSR]</w:t>
        </w:r>
      </w:hyperlink>
      <w:r>
        <w:t xml:space="preserve"> section 4.1.16.3).</w:t>
      </w:r>
    </w:p>
    <w:p w:rsidR="00197CA6" w:rsidRDefault="00224D41">
      <w:r>
        <w:t xml:space="preserve">parent: Either an IP transport </w:t>
      </w:r>
      <w:hyperlink w:anchor="gt_c3143e71-2ada-417e-83f4-3ef10eff2c56">
        <w:r>
          <w:rPr>
            <w:rStyle w:val="HyperlinkGreen"/>
            <w:b/>
          </w:rPr>
          <w:t>container</w:t>
        </w:r>
      </w:hyperlink>
      <w:r>
        <w:t xml:space="preserve"> or an </w:t>
      </w:r>
      <w:hyperlink w:anchor="gt_0678be67-e739-4e33-97fe-2b03b903a379">
        <w:r>
          <w:rPr>
            <w:rStyle w:val="HyperlinkGreen"/>
            <w:b/>
          </w:rPr>
          <w:t>SMTP</w:t>
        </w:r>
      </w:hyperlink>
      <w:r>
        <w:t xml:space="preserve"> transport container.</w:t>
      </w:r>
    </w:p>
    <w:p w:rsidR="00197CA6" w:rsidRDefault="00224D41">
      <w:r>
        <w:t>objectClass: siteLinkBridge</w:t>
      </w:r>
    </w:p>
    <w:p w:rsidR="00197CA6" w:rsidRDefault="00224D41">
      <w:r>
        <w:t>systemFlags: FLAG_CONFIG_ALLOW_RENAME</w:t>
      </w:r>
    </w:p>
    <w:p w:rsidR="00197CA6" w:rsidRDefault="00224D41">
      <w:r>
        <w:t xml:space="preserve">siteLinkList: Contains the </w:t>
      </w:r>
      <w:r>
        <w:rPr>
          <w:b/>
        </w:rPr>
        <w:t>DSNames</w:t>
      </w:r>
      <w:r>
        <w:t xml:space="preserve"> of the siteLink objects for the site links that are being connected by this site link bridge.</w:t>
      </w:r>
    </w:p>
    <w:p w:rsidR="00197CA6" w:rsidRDefault="00224D41">
      <w:pPr>
        <w:pStyle w:val="Heading5"/>
      </w:pPr>
      <w:bookmarkStart w:id="1500" w:name="section_eb147f0259bc46538f074c7e8b5ac4b9"/>
      <w:bookmarkStart w:id="1501" w:name="_Toc33698360"/>
      <w:r>
        <w:t>Display Specifiers C</w:t>
      </w:r>
      <w:r>
        <w:t>ontainer</w:t>
      </w:r>
      <w:bookmarkEnd w:id="1500"/>
      <w:bookmarkEnd w:id="1501"/>
    </w:p>
    <w:p w:rsidR="00197CA6" w:rsidRDefault="00224D41">
      <w:r>
        <w:t xml:space="preserve">The Display Specifier </w:t>
      </w:r>
      <w:hyperlink w:anchor="gt_8bb43a65-7a8c-4585-a7ed-23044772f8ca">
        <w:r>
          <w:rPr>
            <w:rStyle w:val="HyperlinkGreen"/>
            <w:b/>
          </w:rPr>
          <w:t>objects</w:t>
        </w:r>
      </w:hyperlink>
      <w:r>
        <w:t xml:space="preserve"> are installed in the </w:t>
      </w:r>
      <w:hyperlink w:anchor="gt_49ce3946-04d2-4cc9-9350-ebcd952b9ab9">
        <w:r>
          <w:rPr>
            <w:rStyle w:val="HyperlinkGreen"/>
            <w:b/>
          </w:rPr>
          <w:t>directory</w:t>
        </w:r>
      </w:hyperlink>
      <w:r>
        <w:t xml:space="preserve"> for use by the administrative applications of the directory. E</w:t>
      </w:r>
      <w:r>
        <w:t xml:space="preserve">ach supported locale (that is, language and location) for the administrative application is assigned a number, called a Locale ID (LCID), and each of the children of the Display Specifier </w:t>
      </w:r>
      <w:hyperlink w:anchor="gt_c3143e71-2ada-417e-83f4-3ef10eff2c56">
        <w:r>
          <w:rPr>
            <w:rStyle w:val="HyperlinkGreen"/>
            <w:b/>
          </w:rPr>
          <w:t>contai</w:t>
        </w:r>
        <w:r>
          <w:rPr>
            <w:rStyle w:val="HyperlinkGreen"/>
            <w:b/>
          </w:rPr>
          <w:t>ner</w:t>
        </w:r>
      </w:hyperlink>
      <w:r>
        <w:t xml:space="preserve"> is named with that number's hexadecimal character representation (for example, 1033 is named "409"). Section </w:t>
      </w:r>
      <w:hyperlink w:anchor="Section_a29e5c289fb94c498e434b9b8e733a05" w:history="1">
        <w:r>
          <w:rPr>
            <w:rStyle w:val="Hyperlink"/>
          </w:rPr>
          <w:t>2.2.1</w:t>
        </w:r>
      </w:hyperlink>
      <w:r>
        <w:t xml:space="preserve"> contains a table associating each locale with an LCID. Some locales do not ha</w:t>
      </w:r>
      <w:r>
        <w:t>ve Display Specifier objects installed by default.</w:t>
      </w:r>
    </w:p>
    <w:p w:rsidR="00197CA6" w:rsidRDefault="00224D41">
      <w:r>
        <w:t>name: DisplaySpecifiers</w:t>
      </w:r>
    </w:p>
    <w:p w:rsidR="00197CA6" w:rsidRDefault="00224D41">
      <w:r>
        <w:t>parent: Config NC root</w:t>
      </w:r>
    </w:p>
    <w:p w:rsidR="00197CA6" w:rsidRDefault="00224D41">
      <w:r>
        <w:t>objectClass: container</w:t>
      </w:r>
    </w:p>
    <w:p w:rsidR="00197CA6" w:rsidRDefault="00224D41">
      <w:r>
        <w:t>systemFlags: FLAG_DISALLOW_DELETE</w:t>
      </w:r>
    </w:p>
    <w:p w:rsidR="00197CA6" w:rsidRDefault="00224D41">
      <w:pPr>
        <w:pStyle w:val="Heading6"/>
      </w:pPr>
      <w:bookmarkStart w:id="1502" w:name="section_28d034710e2e4c77a2510dd6a06bd59a"/>
      <w:bookmarkStart w:id="1503" w:name="_Toc33698361"/>
      <w:r>
        <w:t>Display Specifier Object</w:t>
      </w:r>
      <w:bookmarkEnd w:id="1502"/>
      <w:bookmarkEnd w:id="1503"/>
    </w:p>
    <w:p w:rsidR="00197CA6" w:rsidRDefault="00224D41">
      <w:r>
        <w:t xml:space="preserve">name: The name of each Display Specifier is a hexadecimal number in </w:t>
      </w:r>
      <w:hyperlink w:anchor="gt_c305d0ab-8b94-461a-bd76-13b40cb8c4d8">
        <w:r>
          <w:rPr>
            <w:rStyle w:val="HyperlinkGreen"/>
            <w:b/>
          </w:rPr>
          <w:t>Unicode</w:t>
        </w:r>
      </w:hyperlink>
      <w:r>
        <w:t xml:space="preserve"> characters that represents a locale. </w:t>
      </w:r>
    </w:p>
    <w:p w:rsidR="00197CA6" w:rsidRDefault="00224D41">
      <w:r>
        <w:t xml:space="preserve">parent: Display Specifiers </w:t>
      </w:r>
      <w:hyperlink w:anchor="gt_c3143e71-2ada-417e-83f4-3ef10eff2c56">
        <w:r>
          <w:rPr>
            <w:rStyle w:val="HyperlinkGreen"/>
            <w:b/>
          </w:rPr>
          <w:t>container</w:t>
        </w:r>
      </w:hyperlink>
    </w:p>
    <w:p w:rsidR="00197CA6" w:rsidRDefault="00224D41">
      <w:r>
        <w:t>objectClass: displaySpecifier</w:t>
      </w:r>
    </w:p>
    <w:p w:rsidR="00197CA6" w:rsidRDefault="00224D41">
      <w:r>
        <w:lastRenderedPageBreak/>
        <w:t>The children of the D</w:t>
      </w:r>
      <w:r>
        <w:t xml:space="preserve">isplay Specifier </w:t>
      </w:r>
      <w:hyperlink w:anchor="gt_8bb43a65-7a8c-4585-a7ed-23044772f8ca">
        <w:r>
          <w:rPr>
            <w:rStyle w:val="HyperlinkGreen"/>
            <w:b/>
          </w:rPr>
          <w:t>object</w:t>
        </w:r>
      </w:hyperlink>
      <w:r>
        <w:t xml:space="preserve"> describe an implementation component of the administrative application. These objects are not interpreted by the </w:t>
      </w:r>
      <w:hyperlink w:anchor="gt_76a05049-3531-4abd-aec8-30e19954b4bd">
        <w:r>
          <w:rPr>
            <w:rStyle w:val="HyperlinkGreen"/>
            <w:b/>
          </w:rPr>
          <w:t>DC</w:t>
        </w:r>
      </w:hyperlink>
      <w:r>
        <w:t>.</w:t>
      </w:r>
    </w:p>
    <w:p w:rsidR="00197CA6" w:rsidRDefault="00224D41">
      <w:r>
        <w:t xml:space="preserve">The </w:t>
      </w:r>
      <w:hyperlink w:anchor="gt_108a1419-49a9-4d19-b6ca-7206aa726b3f">
        <w:r>
          <w:rPr>
            <w:rStyle w:val="HyperlinkGreen"/>
            <w:b/>
          </w:rPr>
          <w:t>attributes</w:t>
        </w:r>
      </w:hyperlink>
      <w:r>
        <w:t xml:space="preserve"> of the children of the Display Specifier object are:</w:t>
      </w:r>
    </w:p>
    <w:p w:rsidR="00197CA6" w:rsidRDefault="00224D41">
      <w:r>
        <w:t>parent: Display Specifier object</w:t>
      </w:r>
    </w:p>
    <w:p w:rsidR="00197CA6" w:rsidRDefault="00224D41">
      <w:r>
        <w:t>objectClass: displaySpecifier</w:t>
      </w:r>
    </w:p>
    <w:p w:rsidR="00197CA6" w:rsidRDefault="00224D41">
      <w:r>
        <w:t xml:space="preserve">adminPropertyPages: Each administrative application component for an </w:t>
      </w:r>
      <w:hyperlink w:anchor="gt_c2c67596-8d8f-42b9-9c70-1c4f7c952200">
        <w:r>
          <w:rPr>
            <w:rStyle w:val="HyperlinkGreen"/>
            <w:b/>
          </w:rPr>
          <w:t>object of class</w:t>
        </w:r>
      </w:hyperlink>
      <w:r>
        <w:t xml:space="preserve"> displaySpecifier associates a </w:t>
      </w:r>
      <w:hyperlink w:anchor="gt_ef2ebebc-1760-407a-9ace-af48f9050e02">
        <w:r>
          <w:rPr>
            <w:rStyle w:val="HyperlinkGreen"/>
            <w:b/>
          </w:rPr>
          <w:t>Component Object</w:t>
        </w:r>
        <w:r>
          <w:rPr>
            <w:rStyle w:val="HyperlinkGreen"/>
            <w:b/>
          </w:rPr>
          <w:t xml:space="preserve"> Model (COM)</w:t>
        </w:r>
      </w:hyperlink>
      <w:r>
        <w:t xml:space="preserve"> object represented by a </w:t>
      </w:r>
      <w:hyperlink w:anchor="gt_c4813fc3-b2e5-4aa3-bde7-421d950d68d3">
        <w:r>
          <w:rPr>
            <w:rStyle w:val="HyperlinkGreen"/>
            <w:b/>
          </w:rPr>
          <w:t>universally unique identifier (UUID)</w:t>
        </w:r>
      </w:hyperlink>
      <w:r>
        <w:t xml:space="preserve"> called a property page in this attribute. Each value in this multivalued attribute describes a single COM object. The de</w:t>
      </w:r>
      <w:r>
        <w:t>scription of a COM object is a string with the following format:</w:t>
      </w:r>
    </w:p>
    <w:p w:rsidR="00197CA6" w:rsidRDefault="00224D41">
      <w:r>
        <w:t>&lt;order-number&gt;,&lt;UUID&gt;,[optional data]</w:t>
      </w:r>
    </w:p>
    <w:p w:rsidR="00197CA6" w:rsidRDefault="00224D41">
      <w:r>
        <w:t>where:</w:t>
      </w:r>
    </w:p>
    <w:p w:rsidR="00197CA6" w:rsidRDefault="00224D41">
      <w:pPr>
        <w:pStyle w:val="ListParagraph"/>
        <w:numPr>
          <w:ilvl w:val="0"/>
          <w:numId w:val="267"/>
        </w:numPr>
      </w:pPr>
      <w:r>
        <w:t>The order-number determines the desired ordering in the application for each COM object represented in the value.</w:t>
      </w:r>
    </w:p>
    <w:p w:rsidR="00197CA6" w:rsidRDefault="00224D41">
      <w:pPr>
        <w:pStyle w:val="ListParagraph"/>
        <w:numPr>
          <w:ilvl w:val="0"/>
          <w:numId w:val="267"/>
        </w:numPr>
      </w:pPr>
      <w:r>
        <w:t>The UUID is a string representat</w:t>
      </w:r>
      <w:r>
        <w:t>ion of a UUID representing a COM object enclosed in curly braces.</w:t>
      </w:r>
    </w:p>
    <w:p w:rsidR="00197CA6" w:rsidRDefault="00224D41">
      <w:pPr>
        <w:pStyle w:val="ListParagraph"/>
        <w:numPr>
          <w:ilvl w:val="0"/>
          <w:numId w:val="267"/>
        </w:numPr>
      </w:pPr>
      <w:r>
        <w:t xml:space="preserve">The optional data is passed to the COM object by the implementation. </w:t>
      </w:r>
    </w:p>
    <w:p w:rsidR="00197CA6" w:rsidRDefault="00224D41">
      <w:r>
        <w:t>shellPropertyPages: This attribute has the same semantics as adminPropertyPages.</w:t>
      </w:r>
    </w:p>
    <w:p w:rsidR="00197CA6" w:rsidRDefault="00224D41">
      <w:r>
        <w:t>adminContextMenu: This attribute can st</w:t>
      </w:r>
      <w:r>
        <w:t>ore values, where each value describes either a single COM object representation or a single application representation. For a COM object, this attribute has the same semantics as adminPropertyPage. For an application representation, the description is sto</w:t>
      </w:r>
      <w:r>
        <w:t>red as a string with the following format:</w:t>
      </w:r>
    </w:p>
    <w:p w:rsidR="00197CA6" w:rsidRDefault="00224D41">
      <w:r>
        <w:t>&lt;order-number&gt;,&lt;context menu name&gt;,&lt;program name&gt;</w:t>
      </w:r>
    </w:p>
    <w:p w:rsidR="00197CA6" w:rsidRDefault="00224D41">
      <w:r>
        <w:t>where:</w:t>
      </w:r>
    </w:p>
    <w:p w:rsidR="00197CA6" w:rsidRDefault="00224D41">
      <w:pPr>
        <w:pStyle w:val="ListParagraph"/>
        <w:numPr>
          <w:ilvl w:val="0"/>
          <w:numId w:val="267"/>
        </w:numPr>
      </w:pPr>
      <w:r>
        <w:t>The order-number determines the desired ordering for each COM object represented in the value.</w:t>
      </w:r>
    </w:p>
    <w:p w:rsidR="00197CA6" w:rsidRDefault="00224D41">
      <w:pPr>
        <w:pStyle w:val="ListParagraph"/>
        <w:numPr>
          <w:ilvl w:val="0"/>
          <w:numId w:val="267"/>
        </w:numPr>
      </w:pPr>
      <w:r>
        <w:t>The context menu name is the text of the menu item for the ad</w:t>
      </w:r>
      <w:r>
        <w:t>ministrative application interface.</w:t>
      </w:r>
    </w:p>
    <w:p w:rsidR="00197CA6" w:rsidRDefault="00224D41">
      <w:pPr>
        <w:pStyle w:val="ListParagraph"/>
        <w:numPr>
          <w:ilvl w:val="0"/>
          <w:numId w:val="267"/>
        </w:numPr>
      </w:pPr>
      <w:r>
        <w:t>The program name is the application that is executed when the application references this adminContextMenu attribute. Either the full path must be specified, or the application must be in the search path.</w:t>
      </w:r>
    </w:p>
    <w:p w:rsidR="00197CA6" w:rsidRDefault="00224D41">
      <w:r>
        <w:t>shellContextMen</w:t>
      </w:r>
      <w:r>
        <w:t>u: This attribute has the same semantics as adminContextMenu.</w:t>
      </w:r>
    </w:p>
    <w:p w:rsidR="00197CA6" w:rsidRDefault="00224D41">
      <w:r>
        <w:t>adminMultiselectPropertyPages: This attribute has the same semantics as adminPropertyPages.</w:t>
      </w:r>
    </w:p>
    <w:p w:rsidR="00197CA6" w:rsidRDefault="00224D41">
      <w:r>
        <w:t xml:space="preserve">treatAsLeaf: This attribute is a Boolean that instructs the administrative application to ignore any </w:t>
      </w:r>
      <w:hyperlink w:anchor="gt_9b04b599-9dca-48f1-aa9e-08e254d20553">
        <w:r>
          <w:rPr>
            <w:rStyle w:val="HyperlinkGreen"/>
            <w:b/>
          </w:rPr>
          <w:t>child objects</w:t>
        </w:r>
      </w:hyperlink>
      <w:r>
        <w:t xml:space="preserve"> of this object, whether they exist or not.</w:t>
      </w:r>
    </w:p>
    <w:p w:rsidR="00197CA6" w:rsidRDefault="00224D41">
      <w:r>
        <w:t>creationWizard: The creationWizard attribute identifies primary object creation COM objects to replace the existing or native object creat</w:t>
      </w:r>
      <w:r>
        <w:t xml:space="preserve">ion wizard in </w:t>
      </w:r>
      <w:hyperlink w:anchor="gt_e467d927-17bf-49c9-98d1-96ddf61ddd90">
        <w:r>
          <w:rPr>
            <w:rStyle w:val="HyperlinkGreen"/>
            <w:b/>
          </w:rPr>
          <w:t>Active Directory</w:t>
        </w:r>
      </w:hyperlink>
      <w:r>
        <w:t xml:space="preserve"> administrative applications. The COM objects in this value are represented by UUID.</w:t>
      </w:r>
    </w:p>
    <w:p w:rsidR="00197CA6" w:rsidRDefault="00224D41">
      <w:r>
        <w:t>createWizardExt: The createWizardExt attribute identifies secondary object crea</w:t>
      </w:r>
      <w:r>
        <w:t>tion COM objects for the administrative applications, if needed. This attribute is multivalued and requires the following format:</w:t>
      </w:r>
    </w:p>
    <w:p w:rsidR="00197CA6" w:rsidRDefault="00224D41">
      <w:r>
        <w:t>&lt;order number&gt;,&lt;UUID&gt;</w:t>
      </w:r>
    </w:p>
    <w:p w:rsidR="00197CA6" w:rsidRDefault="00224D41">
      <w:r>
        <w:lastRenderedPageBreak/>
        <w:t xml:space="preserve">where </w:t>
      </w:r>
    </w:p>
    <w:p w:rsidR="00197CA6" w:rsidRDefault="00224D41">
      <w:pPr>
        <w:pStyle w:val="ListParagraph"/>
        <w:numPr>
          <w:ilvl w:val="0"/>
          <w:numId w:val="267"/>
        </w:numPr>
      </w:pPr>
      <w:r>
        <w:t>The order-number determines the desired ordering for each COM object represented in the value.</w:t>
      </w:r>
    </w:p>
    <w:p w:rsidR="00197CA6" w:rsidRDefault="00224D41">
      <w:pPr>
        <w:pStyle w:val="ListParagraph"/>
        <w:numPr>
          <w:ilvl w:val="0"/>
          <w:numId w:val="267"/>
        </w:numPr>
      </w:pPr>
      <w:r>
        <w:t>The UUID is a string representation of a UUID representing a COM object.</w:t>
      </w:r>
    </w:p>
    <w:p w:rsidR="00197CA6" w:rsidRDefault="00224D41">
      <w:r>
        <w:t>iconPath: The iconPath attribute can be specified in one of two ways:</w:t>
      </w:r>
    </w:p>
    <w:p w:rsidR="00197CA6" w:rsidRDefault="00224D41">
      <w:pPr>
        <w:pStyle w:val="ListParagraph"/>
        <w:numPr>
          <w:ilvl w:val="0"/>
          <w:numId w:val="268"/>
        </w:numPr>
      </w:pPr>
      <w:r>
        <w:t>"&lt;state&gt;,&lt;icon file name&gt;" or</w:t>
      </w:r>
    </w:p>
    <w:p w:rsidR="00197CA6" w:rsidRDefault="00224D41">
      <w:pPr>
        <w:pStyle w:val="ListParagraph"/>
        <w:numPr>
          <w:ilvl w:val="0"/>
          <w:numId w:val="268"/>
        </w:numPr>
      </w:pPr>
      <w:r>
        <w:t>"&lt;state&gt;,&lt;module file name&gt;,&lt;resource ID&gt;"</w:t>
      </w:r>
    </w:p>
    <w:p w:rsidR="00197CA6" w:rsidRDefault="00224D41">
      <w:r>
        <w:t xml:space="preserve">In these examples, the "&lt;state&gt;" is an </w:t>
      </w:r>
      <w:r>
        <w:t>integer with a value between 0 and 15. The value 0 is defined to be the default or closed state of the icon. The value 1 is defined to be the open state of the icon. The value 2 is the disabled state. All other values are application-defined.</w:t>
      </w:r>
    </w:p>
    <w:p w:rsidR="00197CA6" w:rsidRDefault="00224D41">
      <w:r>
        <w:t>The "&lt;icon fi</w:t>
      </w:r>
      <w:r>
        <w:t>le name&gt;" is the path and file name of an icon file that contains the icon image.</w:t>
      </w:r>
    </w:p>
    <w:p w:rsidR="00197CA6" w:rsidRDefault="00224D41">
      <w:r>
        <w:t>The "&lt;module file name&gt;" is the path and file name of a module, such as an EXE or DLL, that contains the icon image in a resource. The "&lt;resource ID&gt;" is an integer that spec</w:t>
      </w:r>
      <w:r>
        <w:t>ifies the resource identifier of the icon resource within the module.</w:t>
      </w:r>
    </w:p>
    <w:p w:rsidR="00197CA6" w:rsidRDefault="00224D41">
      <w:pPr>
        <w:pStyle w:val="Heading5"/>
      </w:pPr>
      <w:bookmarkStart w:id="1504" w:name="section_a03022cba56c49a393a916dd558c90f0"/>
      <w:bookmarkStart w:id="1505" w:name="_Toc33698362"/>
      <w:r>
        <w:t>Services</w:t>
      </w:r>
      <w:bookmarkEnd w:id="1504"/>
      <w:bookmarkEnd w:id="1505"/>
    </w:p>
    <w:p w:rsidR="00197CA6" w:rsidRDefault="00224D41">
      <w:r>
        <w:t>name: Services</w:t>
      </w:r>
    </w:p>
    <w:p w:rsidR="00197CA6" w:rsidRDefault="00224D41">
      <w:r>
        <w:t xml:space="preserve">parent: Config NC root </w:t>
      </w:r>
      <w:hyperlink w:anchor="gt_8bb43a65-7a8c-4585-a7ed-23044772f8ca">
        <w:r>
          <w:rPr>
            <w:rStyle w:val="HyperlinkGreen"/>
            <w:b/>
          </w:rPr>
          <w:t>object</w:t>
        </w:r>
      </w:hyperlink>
    </w:p>
    <w:p w:rsidR="00197CA6" w:rsidRDefault="00224D41">
      <w:r>
        <w:t>objectClass: container</w:t>
      </w:r>
    </w:p>
    <w:p w:rsidR="00197CA6" w:rsidRDefault="00224D41">
      <w:r>
        <w:t>systemFlags: { FLAG_DISALLOW_DELETE }</w:t>
      </w:r>
    </w:p>
    <w:p w:rsidR="00197CA6" w:rsidRDefault="00224D41">
      <w:pPr>
        <w:pStyle w:val="Heading6"/>
      </w:pPr>
      <w:bookmarkStart w:id="1506" w:name="section_e680727d623847328c4f4bd8c97f1131"/>
      <w:bookmarkStart w:id="1507" w:name="_Toc33698363"/>
      <w:r>
        <w:t>Windows N</w:t>
      </w:r>
      <w:r>
        <w:t>T</w:t>
      </w:r>
      <w:bookmarkEnd w:id="1506"/>
      <w:bookmarkEnd w:id="1507"/>
    </w:p>
    <w:p w:rsidR="00197CA6" w:rsidRDefault="00224D41">
      <w:r>
        <w:t>name: Windows NT</w:t>
      </w:r>
    </w:p>
    <w:p w:rsidR="00197CA6" w:rsidRDefault="00224D41">
      <w:r>
        <w:t>parent: Services</w:t>
      </w:r>
    </w:p>
    <w:p w:rsidR="00197CA6" w:rsidRDefault="00224D41">
      <w:r>
        <w:t>objectClass: container</w:t>
      </w:r>
    </w:p>
    <w:p w:rsidR="00197CA6" w:rsidRDefault="00224D41">
      <w:pPr>
        <w:pStyle w:val="Heading7"/>
      </w:pPr>
      <w:bookmarkStart w:id="1508" w:name="section_7c60c04e018646e59116b68e60352857"/>
      <w:bookmarkStart w:id="1509" w:name="_Toc33698364"/>
      <w:r>
        <w:t>Directory Service</w:t>
      </w:r>
      <w:bookmarkEnd w:id="1508"/>
      <w:bookmarkEnd w:id="1509"/>
    </w:p>
    <w:p w:rsidR="00197CA6" w:rsidRDefault="00224D41">
      <w:r>
        <w:t>name: Directory Service</w:t>
      </w:r>
    </w:p>
    <w:p w:rsidR="00197CA6" w:rsidRDefault="00224D41">
      <w:r>
        <w:t xml:space="preserve">parent: Windows NT (section </w:t>
      </w:r>
      <w:hyperlink w:anchor="Section_e680727d623847328c4f4bd8c97f1131" w:history="1">
        <w:r>
          <w:rPr>
            <w:rStyle w:val="Hyperlink"/>
          </w:rPr>
          <w:t>6.1.1.2.4.1</w:t>
        </w:r>
      </w:hyperlink>
      <w:r>
        <w:t>)</w:t>
      </w:r>
    </w:p>
    <w:p w:rsidR="00197CA6" w:rsidRDefault="00224D41">
      <w:r>
        <w:t>objectClass: nTDSService</w:t>
      </w:r>
    </w:p>
    <w:p w:rsidR="00197CA6" w:rsidRDefault="00224D41">
      <w:r>
        <w:t>tombstoneLifetime: The number</w:t>
      </w:r>
      <w:r>
        <w:t xml:space="preserve"> of days that a </w:t>
      </w:r>
      <w:hyperlink w:anchor="gt_9d8e0963-13fa-4e19-a97f-7ce6bc90d20f">
        <w:r>
          <w:rPr>
            <w:rStyle w:val="HyperlinkGreen"/>
            <w:b/>
          </w:rPr>
          <w:t>tombstone</w:t>
        </w:r>
      </w:hyperlink>
      <w:r>
        <w:t xml:space="preserve"> or </w:t>
      </w:r>
      <w:hyperlink w:anchor="gt_156b927d-f1ce-4629-993f-18f0cd5e1e12">
        <w:r>
          <w:rPr>
            <w:rStyle w:val="HyperlinkGreen"/>
            <w:b/>
          </w:rPr>
          <w:t>recycled-object</w:t>
        </w:r>
      </w:hyperlink>
      <w:r>
        <w:t xml:space="preserve"> exists before it is garbage collected. See </w:t>
      </w:r>
      <w:hyperlink w:anchor="Section_994347b4938b4995b8fda23b58a01dbf" w:history="1">
        <w:r>
          <w:rPr>
            <w:rStyle w:val="Hyperlink"/>
          </w:rPr>
          <w:t>3.1.1</w:t>
        </w:r>
      </w:hyperlink>
      <w:r>
        <w:t xml:space="preserve"> for more information.</w:t>
      </w:r>
    </w:p>
    <w:p w:rsidR="00197CA6" w:rsidRDefault="00224D41">
      <w:r>
        <w:t xml:space="preserve">deletedObjectLifetime: The number of days that a </w:t>
      </w:r>
      <w:hyperlink w:anchor="gt_d9c9e99f-74f1-483e-bcb1-310e75ff1344">
        <w:r>
          <w:rPr>
            <w:rStyle w:val="HyperlinkGreen"/>
            <w:b/>
          </w:rPr>
          <w:t>deleted-object</w:t>
        </w:r>
      </w:hyperlink>
      <w:r>
        <w:t xml:space="preserve"> exists before it is transformed into a recycled-object. If no value is specified, the </w:t>
      </w:r>
      <w:r>
        <w:t xml:space="preserve">value of the tombstoneLifetime </w:t>
      </w:r>
      <w:hyperlink w:anchor="gt_108a1419-49a9-4d19-b6ca-7206aa726b3f">
        <w:r>
          <w:rPr>
            <w:rStyle w:val="HyperlinkGreen"/>
            <w:b/>
          </w:rPr>
          <w:t>attribute</w:t>
        </w:r>
      </w:hyperlink>
      <w:r>
        <w:t xml:space="preserve"> is used instead.</w:t>
      </w:r>
    </w:p>
    <w:p w:rsidR="00197CA6" w:rsidRDefault="00224D41">
      <w:r>
        <w:t xml:space="preserve">sPNMappings: In </w:t>
      </w:r>
      <w:hyperlink w:anchor="gt_2e72eeeb-aee9-4b0a-adc6-4476bacf5024">
        <w:r>
          <w:rPr>
            <w:rStyle w:val="HyperlinkGreen"/>
            <w:b/>
          </w:rPr>
          <w:t>AD DS</w:t>
        </w:r>
      </w:hyperlink>
      <w:r>
        <w:t xml:space="preserve">, a set of </w:t>
      </w:r>
      <w:hyperlink w:anchor="gt_547217ca-134f-4b43-b375-f5bca4c16ce4">
        <w:r>
          <w:rPr>
            <w:rStyle w:val="HyperlinkGreen"/>
            <w:b/>
          </w:rPr>
          <w:t>SPN</w:t>
        </w:r>
      </w:hyperlink>
      <w:r>
        <w:t xml:space="preserve"> mappings, as specified in </w:t>
      </w:r>
      <w:hyperlink r:id="rId546" w:anchor="Section_f977faaa673e4f66b9bf48c640241d47">
        <w:r>
          <w:rPr>
            <w:rStyle w:val="Hyperlink"/>
          </w:rPr>
          <w:t>[MS-DRSR]</w:t>
        </w:r>
      </w:hyperlink>
      <w:r>
        <w:t xml:space="preserve"> section 4.1.4.2.19 (MapSPN). Not present in </w:t>
      </w:r>
      <w:hyperlink w:anchor="gt_afdbd6cd-9f55-4d2f-a98e-1207985534ab">
        <w:r>
          <w:rPr>
            <w:rStyle w:val="HyperlinkGreen"/>
            <w:b/>
          </w:rPr>
          <w:t>AD LDS</w:t>
        </w:r>
      </w:hyperlink>
      <w:r>
        <w:t>.</w:t>
      </w:r>
    </w:p>
    <w:p w:rsidR="00197CA6" w:rsidRDefault="00224D41">
      <w:r>
        <w:t>msD</w:t>
      </w:r>
      <w:r>
        <w:t>S-Other-Settings: A multivalued string where each string value encodes a name-value pair. In the encoding, the name and value are separated by an "=". For example, the encoding of the name "DisableVLVSupport" with value "0" is "DisableVLVSupport=0". Each n</w:t>
      </w:r>
      <w:r>
        <w:t xml:space="preserve">ame is the name of an </w:t>
      </w:r>
      <w:hyperlink w:anchor="gt_45643bfb-b4c4-432c-a10f-b98790063f8d">
        <w:r>
          <w:rPr>
            <w:rStyle w:val="HyperlinkGreen"/>
            <w:b/>
          </w:rPr>
          <w:t>LDAP</w:t>
        </w:r>
      </w:hyperlink>
      <w:r>
        <w:t xml:space="preserve"> </w:t>
      </w:r>
      <w:r>
        <w:lastRenderedPageBreak/>
        <w:t xml:space="preserve">configurable setting, and the value is the value of that setting. The LDAP configurable settings and their effects are specified in section </w:t>
      </w:r>
      <w:hyperlink w:anchor="Section_41cbdb2ceab145b08236ae777b1c5406" w:history="1">
        <w:r>
          <w:rPr>
            <w:rStyle w:val="Hyperlink"/>
          </w:rPr>
          <w:t>3.1.1.3.4.7</w:t>
        </w:r>
      </w:hyperlink>
      <w:r>
        <w:t>.</w:t>
      </w:r>
    </w:p>
    <w:p w:rsidR="00197CA6" w:rsidRDefault="00224D41">
      <w:r>
        <w:t xml:space="preserve">dSHeuristics: See section </w:t>
      </w:r>
      <w:hyperlink w:anchor="Section_e5899be4862e496f9a3833950617d2c5" w:history="1">
        <w:r>
          <w:rPr>
            <w:rStyle w:val="Hyperlink"/>
          </w:rPr>
          <w:t>6.1.1.2.4.1.2</w:t>
        </w:r>
      </w:hyperlink>
      <w:r>
        <w:t>. By default, this attribute is not set.</w:t>
      </w:r>
    </w:p>
    <w:p w:rsidR="00197CA6" w:rsidRDefault="00224D41">
      <w:pPr>
        <w:pStyle w:val="Heading7"/>
      </w:pPr>
      <w:bookmarkStart w:id="1510" w:name="section_e5899be4862e496f9a3833950617d2c5"/>
      <w:bookmarkStart w:id="1511" w:name="_Toc33698365"/>
      <w:r>
        <w:t>dSHeuristics</w:t>
      </w:r>
      <w:bookmarkEnd w:id="1510"/>
      <w:bookmarkEnd w:id="1511"/>
    </w:p>
    <w:p w:rsidR="00197CA6" w:rsidRDefault="00224D41">
      <w:r>
        <w:t xml:space="preserve">dSHeuristics is a </w:t>
      </w:r>
      <w:hyperlink w:anchor="gt_c305d0ab-8b94-461a-bd76-13b40cb8c4d8">
        <w:r>
          <w:rPr>
            <w:rStyle w:val="HyperlinkGreen"/>
            <w:b/>
          </w:rPr>
          <w:t>Unicode</w:t>
        </w:r>
      </w:hyperlink>
      <w:r>
        <w:t xml:space="preserve"> string </w:t>
      </w:r>
      <w:hyperlink w:anchor="gt_108a1419-49a9-4d19-b6ca-7206aa726b3f">
        <w:r>
          <w:rPr>
            <w:rStyle w:val="HyperlinkGreen"/>
            <w:b/>
          </w:rPr>
          <w:t>attribute</w:t>
        </w:r>
      </w:hyperlink>
      <w:r>
        <w:t xml:space="preserve">. Each character in the string represents a heuristic that is used to determine the behavior of </w:t>
      </w:r>
      <w:hyperlink w:anchor="gt_e467d927-17bf-49c9-98d1-96ddf61ddd90">
        <w:r>
          <w:rPr>
            <w:rStyle w:val="HyperlinkGreen"/>
            <w:b/>
          </w:rPr>
          <w:t>Active Directory</w:t>
        </w:r>
      </w:hyperlink>
      <w:r>
        <w:t>. These heuristics are described partly in this section and partly elsewhere in this specification.</w:t>
      </w:r>
    </w:p>
    <w:p w:rsidR="00197CA6" w:rsidRDefault="00224D41">
      <w:r>
        <w:t>The following constraints apply to the dSHeuristics string:</w:t>
      </w:r>
    </w:p>
    <w:p w:rsidR="00197CA6" w:rsidRDefault="00224D41">
      <w:pPr>
        <w:pStyle w:val="ListParagraph"/>
        <w:numPr>
          <w:ilvl w:val="0"/>
          <w:numId w:val="269"/>
        </w:numPr>
      </w:pPr>
      <w:r>
        <w:t>The order of the characters in t</w:t>
      </w:r>
      <w:r>
        <w:t>he string is fixed; characters can be omitted only by truncating the string.</w:t>
      </w:r>
    </w:p>
    <w:p w:rsidR="00197CA6" w:rsidRDefault="00224D41">
      <w:pPr>
        <w:pStyle w:val="ListParagraph"/>
        <w:numPr>
          <w:ilvl w:val="0"/>
          <w:numId w:val="269"/>
        </w:numPr>
      </w:pPr>
      <w:r>
        <w:t>By default, the dSHeuristics attribute does not exist and, unless otherwise specified, the default value of each character in the dSHeuristics string is "0".</w:t>
      </w:r>
    </w:p>
    <w:p w:rsidR="00197CA6" w:rsidRDefault="00224D41">
      <w:pPr>
        <w:pStyle w:val="ListParagraph"/>
        <w:numPr>
          <w:ilvl w:val="0"/>
          <w:numId w:val="269"/>
        </w:numPr>
      </w:pPr>
      <w:r>
        <w:t>When modifying an exi</w:t>
      </w:r>
      <w:r>
        <w:t>sting dSHeuristics string, the values of all existing characters that are not of interest to the modification must be preserved.</w:t>
      </w:r>
    </w:p>
    <w:p w:rsidR="00197CA6" w:rsidRDefault="00224D41">
      <w:r>
        <w:t>These constraints are illustrated by the following examples.</w:t>
      </w:r>
    </w:p>
    <w:p w:rsidR="00197CA6" w:rsidRDefault="00224D41">
      <w:pPr>
        <w:pStyle w:val="ListParagraph"/>
        <w:numPr>
          <w:ilvl w:val="0"/>
          <w:numId w:val="270"/>
        </w:numPr>
      </w:pPr>
      <w:r>
        <w:t>If dSHeuristics is not present or has length of zero, then the fSu</w:t>
      </w:r>
      <w:r>
        <w:t>pFirstLastANR heuristic is false.</w:t>
      </w:r>
    </w:p>
    <w:p w:rsidR="00197CA6" w:rsidRDefault="00224D41">
      <w:pPr>
        <w:pStyle w:val="ListParagraph"/>
        <w:numPr>
          <w:ilvl w:val="0"/>
          <w:numId w:val="270"/>
        </w:numPr>
      </w:pPr>
      <w:r>
        <w:t>If dSHeuristics is only two Unicode characters long, then the fDoListObject heuristic, which would be represented by the third character in the string, is false.</w:t>
      </w:r>
    </w:p>
    <w:p w:rsidR="00197CA6" w:rsidRDefault="00224D41">
      <w:pPr>
        <w:pStyle w:val="ListParagraph"/>
        <w:numPr>
          <w:ilvl w:val="0"/>
          <w:numId w:val="270"/>
        </w:numPr>
      </w:pPr>
      <w:r>
        <w:t>Consider a scenario where the fSupFirstLastANR, fSupLastFirs</w:t>
      </w:r>
      <w:r>
        <w:t xml:space="preserve">tANR, and fDoNickRes heuristics are required for certain system behaviors. The dSHeuristics string would consist of at least four characters, </w:t>
      </w:r>
      <w:r>
        <w:rPr>
          <w:b/>
        </w:rPr>
        <w:t>fSupFirstLastANR</w:t>
      </w:r>
      <w:r>
        <w:t xml:space="preserve">, </w:t>
      </w:r>
      <w:r>
        <w:rPr>
          <w:b/>
        </w:rPr>
        <w:t>fSupLastFirstANR</w:t>
      </w:r>
      <w:r>
        <w:t xml:space="preserve">, </w:t>
      </w:r>
      <w:r>
        <w:rPr>
          <w:b/>
        </w:rPr>
        <w:t>fDoListObject</w:t>
      </w:r>
      <w:r>
        <w:t xml:space="preserve">, and </w:t>
      </w:r>
      <w:r>
        <w:rPr>
          <w:b/>
        </w:rPr>
        <w:t>fDoNickRes</w:t>
      </w:r>
      <w:r>
        <w:t xml:space="preserve">, even though the fDoListObject heuristic is not </w:t>
      </w:r>
      <w:r>
        <w:t xml:space="preserve">needed. An implementer would set the </w:t>
      </w:r>
      <w:r>
        <w:rPr>
          <w:b/>
        </w:rPr>
        <w:t>fDoListObject</w:t>
      </w:r>
      <w:r>
        <w:t xml:space="preserve"> character to the default value of "0" as described earlier.</w:t>
      </w:r>
    </w:p>
    <w:p w:rsidR="00197CA6" w:rsidRDefault="00224D41">
      <w:pPr>
        <w:pStyle w:val="ListParagraph"/>
        <w:numPr>
          <w:ilvl w:val="0"/>
          <w:numId w:val="270"/>
        </w:numPr>
      </w:pPr>
      <w:r>
        <w:t xml:space="preserve">Consider a scenario where anonymous </w:t>
      </w:r>
      <w:hyperlink w:anchor="gt_45643bfb-b4c4-432c-a10f-b98790063f8d">
        <w:r>
          <w:rPr>
            <w:rStyle w:val="HyperlinkGreen"/>
            <w:b/>
          </w:rPr>
          <w:t>LDAP</w:t>
        </w:r>
      </w:hyperlink>
      <w:r>
        <w:t xml:space="preserve"> operations to Active Directory need to be </w:t>
      </w:r>
      <w:r>
        <w:t xml:space="preserve">enabled. In this scenario, the seventh character of the dSHeuristics string, </w:t>
      </w:r>
      <w:r>
        <w:rPr>
          <w:b/>
        </w:rPr>
        <w:t>fLDAPBlockAnonOps</w:t>
      </w:r>
      <w:r>
        <w:t>, would be set to character "2". If the dSHeuristics string was already in existence before this operation, no characters in the dSHeuristics string other than th</w:t>
      </w:r>
      <w:r>
        <w:t>e seventh character would be modified. If the dSHeuristics string did not yet exist before this operation, the first through sixth characters would be set to their default values, resulting in a dSHeuristics string of "0000002" in this case.</w:t>
      </w:r>
    </w:p>
    <w:p w:rsidR="00197CA6" w:rsidRDefault="00224D41">
      <w:r>
        <w:t xml:space="preserve">The following </w:t>
      </w:r>
      <w:r>
        <w:t>table describes the characters of the dSHeuristics string.</w:t>
      </w:r>
    </w:p>
    <w:tbl>
      <w:tblPr>
        <w:tblStyle w:val="Table-ShadedHeader"/>
        <w:tblW w:w="0" w:type="auto"/>
        <w:tblInd w:w="385" w:type="dxa"/>
        <w:tblLayout w:type="fixed"/>
        <w:tblLook w:val="04A0" w:firstRow="1" w:lastRow="0" w:firstColumn="1" w:lastColumn="0" w:noHBand="0" w:noVBand="1"/>
      </w:tblPr>
      <w:tblGrid>
        <w:gridCol w:w="1170"/>
        <w:gridCol w:w="3600"/>
        <w:gridCol w:w="432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1170" w:type="dxa"/>
          </w:tcPr>
          <w:p w:rsidR="00197CA6" w:rsidRDefault="00224D41">
            <w:pPr>
              <w:pStyle w:val="TableHeaderText"/>
            </w:pPr>
            <w:r>
              <w:t>Character number</w:t>
            </w:r>
          </w:p>
        </w:tc>
        <w:tc>
          <w:tcPr>
            <w:tcW w:w="3600" w:type="dxa"/>
          </w:tcPr>
          <w:p w:rsidR="00197CA6" w:rsidRDefault="00224D41">
            <w:pPr>
              <w:pStyle w:val="TableHeaderText"/>
            </w:pPr>
            <w:r>
              <w:t>Character name</w:t>
            </w:r>
          </w:p>
        </w:tc>
        <w:tc>
          <w:tcPr>
            <w:tcW w:w="4320" w:type="dxa"/>
          </w:tcPr>
          <w:p w:rsidR="00197CA6" w:rsidRDefault="00224D41">
            <w:pPr>
              <w:pStyle w:val="TableHeaderText"/>
            </w:pPr>
            <w:r>
              <w:t>Description</w:t>
            </w:r>
          </w:p>
        </w:tc>
      </w:tr>
      <w:tr w:rsidR="00197CA6" w:rsidTr="00197CA6">
        <w:tc>
          <w:tcPr>
            <w:tcW w:w="1170" w:type="dxa"/>
          </w:tcPr>
          <w:p w:rsidR="00197CA6" w:rsidRDefault="00224D41">
            <w:pPr>
              <w:pStyle w:val="TableBodyText"/>
            </w:pPr>
            <w:r>
              <w:t>1</w:t>
            </w:r>
          </w:p>
        </w:tc>
        <w:tc>
          <w:tcPr>
            <w:tcW w:w="3600" w:type="dxa"/>
          </w:tcPr>
          <w:p w:rsidR="00197CA6" w:rsidRDefault="00224D41">
            <w:pPr>
              <w:pStyle w:val="TableBodyText"/>
            </w:pPr>
            <w:r>
              <w:t>fSupFirstLastANR</w:t>
            </w:r>
          </w:p>
        </w:tc>
        <w:tc>
          <w:tcPr>
            <w:tcW w:w="4320" w:type="dxa"/>
          </w:tcPr>
          <w:p w:rsidR="00197CA6" w:rsidRDefault="00224D41">
            <w:pPr>
              <w:pStyle w:val="TableBodyText"/>
            </w:pPr>
            <w:r>
              <w:t>If this character is "0", then the fSupFirstLastANR heuristic is false; otherwise, the fSupFirstLastANR heuristic is true.</w:t>
            </w:r>
          </w:p>
          <w:p w:rsidR="00197CA6" w:rsidRDefault="00224D41">
            <w:pPr>
              <w:pStyle w:val="TableBodyText"/>
            </w:pPr>
            <w:r>
              <w:t xml:space="preserve">Section </w:t>
            </w:r>
            <w:hyperlink w:anchor="Section_1a9177f402724ab8aa223c3eafd39e4b" w:history="1">
              <w:r>
                <w:rPr>
                  <w:rStyle w:val="Hyperlink"/>
                </w:rPr>
                <w:t>3.1.1.3.1.3.4</w:t>
              </w:r>
            </w:hyperlink>
            <w:r>
              <w:t xml:space="preserve"> specifies the effects of this heuristic.</w:t>
            </w:r>
          </w:p>
        </w:tc>
      </w:tr>
      <w:tr w:rsidR="00197CA6" w:rsidTr="00197CA6">
        <w:tc>
          <w:tcPr>
            <w:tcW w:w="1170" w:type="dxa"/>
          </w:tcPr>
          <w:p w:rsidR="00197CA6" w:rsidRDefault="00224D41">
            <w:pPr>
              <w:pStyle w:val="TableBodyText"/>
            </w:pPr>
            <w:r>
              <w:t>2</w:t>
            </w:r>
          </w:p>
        </w:tc>
        <w:tc>
          <w:tcPr>
            <w:tcW w:w="3600" w:type="dxa"/>
          </w:tcPr>
          <w:p w:rsidR="00197CA6" w:rsidRDefault="00224D41">
            <w:pPr>
              <w:pStyle w:val="TableBodyText"/>
            </w:pPr>
            <w:r>
              <w:t>fSupLastFirstANR</w:t>
            </w:r>
          </w:p>
        </w:tc>
        <w:tc>
          <w:tcPr>
            <w:tcW w:w="4320" w:type="dxa"/>
          </w:tcPr>
          <w:p w:rsidR="00197CA6" w:rsidRDefault="00224D41">
            <w:pPr>
              <w:pStyle w:val="TableBodyText"/>
            </w:pPr>
            <w:r>
              <w:t>If this character is "0", then the fSupLastFirstANR heuristic is false; otherwise, the fSupLastFirstANR heuristic is true.</w:t>
            </w:r>
          </w:p>
          <w:p w:rsidR="00197CA6" w:rsidRDefault="00224D41">
            <w:pPr>
              <w:pStyle w:val="TableBodyText"/>
            </w:pPr>
            <w:r>
              <w:t>Section 3.1.1.3.1.3.4 specifies the effects of this heuristic.</w:t>
            </w:r>
          </w:p>
        </w:tc>
      </w:tr>
      <w:tr w:rsidR="00197CA6" w:rsidTr="00197CA6">
        <w:tc>
          <w:tcPr>
            <w:tcW w:w="1170" w:type="dxa"/>
          </w:tcPr>
          <w:p w:rsidR="00197CA6" w:rsidRDefault="00224D41">
            <w:pPr>
              <w:pStyle w:val="TableBodyText"/>
            </w:pPr>
            <w:r>
              <w:t>3</w:t>
            </w:r>
          </w:p>
        </w:tc>
        <w:tc>
          <w:tcPr>
            <w:tcW w:w="3600" w:type="dxa"/>
          </w:tcPr>
          <w:p w:rsidR="00197CA6" w:rsidRDefault="00224D41">
            <w:pPr>
              <w:pStyle w:val="TableBodyText"/>
            </w:pPr>
            <w:r>
              <w:t>fDoListObject</w:t>
            </w:r>
          </w:p>
        </w:tc>
        <w:tc>
          <w:tcPr>
            <w:tcW w:w="4320" w:type="dxa"/>
          </w:tcPr>
          <w:p w:rsidR="00197CA6" w:rsidRDefault="00224D41">
            <w:pPr>
              <w:pStyle w:val="TableBodyText"/>
            </w:pPr>
            <w:r>
              <w:t xml:space="preserve">If this character is "1", then the fDoListObject heuristic is true; otherwise, the fDoListObject </w:t>
            </w:r>
            <w:r>
              <w:lastRenderedPageBreak/>
              <w:t>heuristic is false.</w:t>
            </w:r>
          </w:p>
          <w:p w:rsidR="00197CA6" w:rsidRDefault="00224D41">
            <w:pPr>
              <w:pStyle w:val="TableBodyText"/>
            </w:pPr>
            <w:r>
              <w:t xml:space="preserve">Section </w:t>
            </w:r>
            <w:hyperlink w:anchor="Section_990fb975ab314bc18b755da132cd4584" w:history="1">
              <w:r>
                <w:rPr>
                  <w:rStyle w:val="Hyperlink"/>
                </w:rPr>
                <w:t>5.1.3.2</w:t>
              </w:r>
            </w:hyperlink>
            <w:r>
              <w:t xml:space="preserve"> specifies the effects of this heuristic.</w:t>
            </w:r>
          </w:p>
        </w:tc>
      </w:tr>
      <w:tr w:rsidR="00197CA6" w:rsidTr="00197CA6">
        <w:tc>
          <w:tcPr>
            <w:tcW w:w="1170" w:type="dxa"/>
          </w:tcPr>
          <w:p w:rsidR="00197CA6" w:rsidRDefault="00224D41">
            <w:pPr>
              <w:pStyle w:val="TableBodyText"/>
            </w:pPr>
            <w:r>
              <w:lastRenderedPageBreak/>
              <w:t>4</w:t>
            </w:r>
          </w:p>
        </w:tc>
        <w:tc>
          <w:tcPr>
            <w:tcW w:w="3600" w:type="dxa"/>
          </w:tcPr>
          <w:p w:rsidR="00197CA6" w:rsidRDefault="00224D41">
            <w:pPr>
              <w:pStyle w:val="TableBodyText"/>
            </w:pPr>
            <w:r>
              <w:t>fDoNickRes</w:t>
            </w:r>
          </w:p>
        </w:tc>
        <w:tc>
          <w:tcPr>
            <w:tcW w:w="4320" w:type="dxa"/>
          </w:tcPr>
          <w:p w:rsidR="00197CA6" w:rsidRDefault="00224D41">
            <w:pPr>
              <w:pStyle w:val="TableBodyText"/>
            </w:pPr>
            <w:r>
              <w:t>If this character is "0", then the fDoNickRes heuristic is false; otherwise, the fDoNickRes heuristic is true.</w:t>
            </w:r>
          </w:p>
          <w:p w:rsidR="00197CA6" w:rsidRDefault="00224D41">
            <w:pPr>
              <w:pStyle w:val="TableBodyText"/>
            </w:pPr>
            <w:r>
              <w:t>The effects of the fDoNickRes heuristic are outside the state model. If t</w:t>
            </w:r>
            <w:r>
              <w:t xml:space="preserve">he fDoNickRes heuristic is true, an </w:t>
            </w:r>
            <w:hyperlink w:anchor="gt_74f3dfcc-c54c-4005-8a9e-d88b95c5d33b">
              <w:r>
                <w:rPr>
                  <w:rStyle w:val="HyperlinkGreen"/>
                  <w:b/>
                </w:rPr>
                <w:t>ANR</w:t>
              </w:r>
            </w:hyperlink>
            <w:r>
              <w:t xml:space="preserve"> request via </w:t>
            </w:r>
            <w:hyperlink w:anchor="gt_54117430-d977-4db7-a042-3a8e3b3862da">
              <w:r>
                <w:rPr>
                  <w:rStyle w:val="HyperlinkGreen"/>
                  <w:b/>
                </w:rPr>
                <w:t>MAPI</w:t>
              </w:r>
            </w:hyperlink>
            <w:r>
              <w:t xml:space="preserve"> attempts an exact match against the MAPI nickname attribute (the attribute </w:t>
            </w:r>
            <w:r>
              <w:t>with mAPIID equal to 0x3A00) before performing an ANR search (see section 3.1.1.3.1.3.4).</w:t>
            </w:r>
          </w:p>
        </w:tc>
      </w:tr>
      <w:tr w:rsidR="00197CA6" w:rsidTr="00197CA6">
        <w:tc>
          <w:tcPr>
            <w:tcW w:w="1170" w:type="dxa"/>
          </w:tcPr>
          <w:p w:rsidR="00197CA6" w:rsidRDefault="00224D41">
            <w:pPr>
              <w:pStyle w:val="TableBodyText"/>
            </w:pPr>
            <w:r>
              <w:t>5</w:t>
            </w:r>
          </w:p>
        </w:tc>
        <w:tc>
          <w:tcPr>
            <w:tcW w:w="3600" w:type="dxa"/>
          </w:tcPr>
          <w:p w:rsidR="00197CA6" w:rsidRDefault="00224D41">
            <w:pPr>
              <w:pStyle w:val="TableBodyText"/>
            </w:pPr>
            <w:r>
              <w:t>fLDAPUsePermMod</w:t>
            </w:r>
          </w:p>
        </w:tc>
        <w:tc>
          <w:tcPr>
            <w:tcW w:w="4320" w:type="dxa"/>
          </w:tcPr>
          <w:p w:rsidR="00197CA6" w:rsidRDefault="00224D41">
            <w:pPr>
              <w:pStyle w:val="TableBodyText"/>
            </w:pPr>
            <w:r>
              <w:t>If this character is "0", then the fLDAPUsePermMod heuristic is false; otherwise, the fLDAPUsePermMod heuristic is true.</w:t>
            </w:r>
          </w:p>
          <w:p w:rsidR="00197CA6" w:rsidRDefault="00224D41">
            <w:pPr>
              <w:pStyle w:val="TableBodyText"/>
            </w:pPr>
            <w:r>
              <w:t>If the fLDAPUsePermMod heu</w:t>
            </w:r>
            <w:r>
              <w:t xml:space="preserve">ristic is true, then all LDAP Modify operations behave as if the LDAP_SERVER_PERMISSIVE_MODIFY_OID control was passed. Section </w:t>
            </w:r>
            <w:hyperlink w:anchor="Section_49cdb1e33baa4c7c8cde7c26b13d3ba7" w:history="1">
              <w:r>
                <w:rPr>
                  <w:rStyle w:val="Hyperlink"/>
                </w:rPr>
                <w:t>3.1.1.3.4.1.8</w:t>
              </w:r>
            </w:hyperlink>
            <w:r>
              <w:t xml:space="preserve"> specifies the effects of the LDAP_SERVER_PERMISSIVE_MOD</w:t>
            </w:r>
            <w:r>
              <w:t>IFY_OID control.</w:t>
            </w:r>
          </w:p>
        </w:tc>
      </w:tr>
      <w:tr w:rsidR="00197CA6" w:rsidTr="00197CA6">
        <w:tc>
          <w:tcPr>
            <w:tcW w:w="1170" w:type="dxa"/>
          </w:tcPr>
          <w:p w:rsidR="00197CA6" w:rsidRDefault="00224D41">
            <w:pPr>
              <w:pStyle w:val="TableBodyText"/>
            </w:pPr>
            <w:r>
              <w:t>6</w:t>
            </w:r>
          </w:p>
        </w:tc>
        <w:tc>
          <w:tcPr>
            <w:tcW w:w="3600" w:type="dxa"/>
          </w:tcPr>
          <w:p w:rsidR="00197CA6" w:rsidRDefault="00224D41">
            <w:pPr>
              <w:pStyle w:val="TableBodyText"/>
            </w:pPr>
            <w:r>
              <w:t>ulHideDSID</w:t>
            </w:r>
          </w:p>
        </w:tc>
        <w:tc>
          <w:tcPr>
            <w:tcW w:w="4320" w:type="dxa"/>
          </w:tcPr>
          <w:p w:rsidR="00197CA6" w:rsidRDefault="00224D41">
            <w:pPr>
              <w:pStyle w:val="TableBodyText"/>
            </w:pPr>
            <w:r>
              <w:t>The ulHideDSID heuristic equates to the numeric value of this character; that is, character "0" equates to 0, character "1" equates to 1, and so on.</w:t>
            </w:r>
          </w:p>
          <w:p w:rsidR="00197CA6" w:rsidRDefault="00224D41">
            <w:pPr>
              <w:pStyle w:val="TableBodyText"/>
            </w:pPr>
            <w:r>
              <w:t>The ulHideDSID heuristic controls when DSIDs are returned in the LDAP</w:t>
            </w:r>
            <w:r>
              <w:t xml:space="preserve"> extended error string when an operation encounters an error. If the heuristic is 0, then DSIDs will be returned at all times. If the heuristic is 1, then DSIDs will be returned as long as the error is not a name error where different DSIDs can reveal the </w:t>
            </w:r>
            <w:r>
              <w:t>existence of an object that is not visible to the client. If the heuristic is anything but 0 or 1, then DSIDs will not be returned at all.</w:t>
            </w:r>
          </w:p>
          <w:p w:rsidR="00197CA6" w:rsidRDefault="00224D41">
            <w:pPr>
              <w:pStyle w:val="TableBodyText"/>
            </w:pPr>
            <w:r>
              <w:t>A DSID consists of the string "DSID-", followed by an implementation-specific 32-bit integer expressed in hexadecimal</w:t>
            </w:r>
            <w:r>
              <w:t>. The integer identifies the execution point at which an error occurred.</w:t>
            </w:r>
          </w:p>
        </w:tc>
      </w:tr>
      <w:tr w:rsidR="00197CA6" w:rsidTr="00197CA6">
        <w:tc>
          <w:tcPr>
            <w:tcW w:w="1170" w:type="dxa"/>
          </w:tcPr>
          <w:p w:rsidR="00197CA6" w:rsidRDefault="00224D41">
            <w:pPr>
              <w:pStyle w:val="TableBodyText"/>
            </w:pPr>
            <w:r>
              <w:t>7</w:t>
            </w:r>
          </w:p>
        </w:tc>
        <w:tc>
          <w:tcPr>
            <w:tcW w:w="3600" w:type="dxa"/>
          </w:tcPr>
          <w:p w:rsidR="00197CA6" w:rsidRDefault="00224D41">
            <w:pPr>
              <w:pStyle w:val="TableBodyText"/>
            </w:pPr>
            <w:r>
              <w:t>fLDAPBlockAnonOps</w:t>
            </w:r>
          </w:p>
        </w:tc>
        <w:tc>
          <w:tcPr>
            <w:tcW w:w="4320" w:type="dxa"/>
          </w:tcPr>
          <w:p w:rsidR="00197CA6" w:rsidRDefault="00224D41">
            <w:pPr>
              <w:pStyle w:val="TableBodyText"/>
            </w:pPr>
            <w:r>
              <w:t>If this character is "2", then the fLDAPBlockAnonOps heuristic is false; otherwise, the fLDAPBlockAnonOps heuristic is true. If this character is not present in t</w:t>
            </w:r>
            <w:r>
              <w:t xml:space="preserve">he string, it defaults to "2" when the </w:t>
            </w:r>
            <w:hyperlink w:anchor="gt_a98902f5-21e9-470f-b56b-cc6f8fde2141">
              <w:r>
                <w:rPr>
                  <w:rStyle w:val="HyperlinkGreen"/>
                  <w:b/>
                </w:rPr>
                <w:t>DC functional level</w:t>
              </w:r>
            </w:hyperlink>
            <w:r>
              <w:t xml:space="preserve"> is less than DS_BEHAVIOR_WIN2003, and to "0" otherwise.</w:t>
            </w:r>
          </w:p>
          <w:p w:rsidR="00197CA6" w:rsidRDefault="00224D41">
            <w:pPr>
              <w:pStyle w:val="TableBodyText"/>
            </w:pPr>
            <w:r>
              <w:t xml:space="preserve">Section </w:t>
            </w:r>
            <w:hyperlink w:anchor="Section_4e11a7e6e18c46e4a7813ca2b4de6f30" w:history="1">
              <w:r>
                <w:rPr>
                  <w:rStyle w:val="Hyperlink"/>
                </w:rPr>
                <w:t>5.1.3</w:t>
              </w:r>
            </w:hyperlink>
            <w:r>
              <w:t xml:space="preserve"> speci</w:t>
            </w:r>
            <w:r>
              <w:t>fies the effects of this heuristic.</w:t>
            </w:r>
          </w:p>
        </w:tc>
      </w:tr>
      <w:tr w:rsidR="00197CA6" w:rsidTr="00197CA6">
        <w:tc>
          <w:tcPr>
            <w:tcW w:w="1170" w:type="dxa"/>
          </w:tcPr>
          <w:p w:rsidR="00197CA6" w:rsidRDefault="00224D41">
            <w:pPr>
              <w:pStyle w:val="TableBodyText"/>
            </w:pPr>
            <w:r>
              <w:t>8</w:t>
            </w:r>
          </w:p>
        </w:tc>
        <w:tc>
          <w:tcPr>
            <w:tcW w:w="3600" w:type="dxa"/>
          </w:tcPr>
          <w:p w:rsidR="00197CA6" w:rsidRDefault="00224D41">
            <w:pPr>
              <w:pStyle w:val="TableBodyText"/>
            </w:pPr>
            <w:r>
              <w:t>fAllowAnonNSPI</w:t>
            </w:r>
          </w:p>
        </w:tc>
        <w:tc>
          <w:tcPr>
            <w:tcW w:w="4320" w:type="dxa"/>
          </w:tcPr>
          <w:p w:rsidR="00197CA6" w:rsidRDefault="00224D41">
            <w:pPr>
              <w:pStyle w:val="TableBodyText"/>
            </w:pPr>
            <w:r>
              <w:t>If this character is "0", then the fAllowAnonNSPI heuristic is false; otherwise, the fAllowAnonNSPI heuristic is true.</w:t>
            </w:r>
          </w:p>
          <w:p w:rsidR="00197CA6" w:rsidRDefault="00224D41">
            <w:pPr>
              <w:pStyle w:val="TableBodyText"/>
            </w:pPr>
            <w:r>
              <w:t xml:space="preserve">If the fAllowAnonNSPI heuristic is true, allow anonymous calls to the </w:t>
            </w:r>
            <w:hyperlink w:anchor="gt_e63aea5b-046b-4176-9359-fde82613a406">
              <w:r>
                <w:rPr>
                  <w:rStyle w:val="HyperlinkGreen"/>
                  <w:b/>
                </w:rPr>
                <w:t>name service provider interface (NSPI)</w:t>
              </w:r>
            </w:hyperlink>
            <w:r>
              <w:t xml:space="preserve"> </w:t>
            </w:r>
            <w:hyperlink w:anchor="gt_8a7f6700-8311-45bc-af10-82e10accd331">
              <w:r>
                <w:rPr>
                  <w:rStyle w:val="HyperlinkGreen"/>
                  <w:b/>
                </w:rPr>
                <w:t>RPC</w:t>
              </w:r>
            </w:hyperlink>
            <w:r>
              <w:t xml:space="preserve"> bind method. Otherwise, </w:t>
            </w:r>
            <w:r>
              <w:lastRenderedPageBreak/>
              <w:t>only allow authenticated clients.</w:t>
            </w:r>
          </w:p>
        </w:tc>
      </w:tr>
      <w:tr w:rsidR="00197CA6" w:rsidTr="00197CA6">
        <w:tc>
          <w:tcPr>
            <w:tcW w:w="1170" w:type="dxa"/>
          </w:tcPr>
          <w:p w:rsidR="00197CA6" w:rsidRDefault="00224D41">
            <w:pPr>
              <w:pStyle w:val="TableBodyText"/>
            </w:pPr>
            <w:r>
              <w:lastRenderedPageBreak/>
              <w:t>9</w:t>
            </w:r>
          </w:p>
        </w:tc>
        <w:tc>
          <w:tcPr>
            <w:tcW w:w="3600" w:type="dxa"/>
          </w:tcPr>
          <w:p w:rsidR="00197CA6" w:rsidRDefault="00224D41">
            <w:pPr>
              <w:pStyle w:val="TableBodyText"/>
            </w:pPr>
            <w:r>
              <w:t>fUserPwdSupport</w:t>
            </w:r>
          </w:p>
        </w:tc>
        <w:tc>
          <w:tcPr>
            <w:tcW w:w="4320" w:type="dxa"/>
          </w:tcPr>
          <w:p w:rsidR="00197CA6" w:rsidRDefault="00224D41">
            <w:pPr>
              <w:pStyle w:val="TableBodyText"/>
            </w:pPr>
            <w:r>
              <w:t xml:space="preserve">If this character is neither "0" nor "2", then the fUserPwdSupport heuristic is true. If this character is "2", then the fUserPwdSupport heuristic is false. If this character is "0", then the fUserPwdSupport heuristic is false for </w:t>
            </w:r>
            <w:hyperlink w:anchor="gt_2e72eeeb-aee9-4b0a-adc6-4476bacf5024">
              <w:r>
                <w:rPr>
                  <w:rStyle w:val="HyperlinkGreen"/>
                  <w:b/>
                </w:rPr>
                <w:t>AD DS</w:t>
              </w:r>
            </w:hyperlink>
            <w:r>
              <w:t xml:space="preserve"> and true for </w:t>
            </w:r>
            <w:hyperlink w:anchor="gt_afdbd6cd-9f55-4d2f-a98e-1207985534ab">
              <w:r>
                <w:rPr>
                  <w:rStyle w:val="HyperlinkGreen"/>
                  <w:b/>
                </w:rPr>
                <w:t>AD LDS</w:t>
              </w:r>
            </w:hyperlink>
            <w:r>
              <w:t>.</w:t>
            </w:r>
          </w:p>
          <w:p w:rsidR="00197CA6" w:rsidRDefault="00224D41">
            <w:pPr>
              <w:pStyle w:val="TableBodyText"/>
            </w:pPr>
            <w:r>
              <w:t xml:space="preserve">Sections </w:t>
            </w:r>
            <w:hyperlink w:anchor="Section_f3adda9f89e14340a3f21f0a6249f1f8" w:history="1">
              <w:r>
                <w:rPr>
                  <w:rStyle w:val="Hyperlink"/>
                </w:rPr>
                <w:t>3.1.1.3.1.5.2</w:t>
              </w:r>
            </w:hyperlink>
            <w:r>
              <w:t xml:space="preserve"> and </w:t>
            </w:r>
            <w:hyperlink w:anchor="Section_e6685d315d8742d08a5fe55d337f47cd" w:history="1">
              <w:r>
                <w:rPr>
                  <w:rStyle w:val="Hyperlink"/>
                </w:rPr>
                <w:t>3.1.1.4.4</w:t>
              </w:r>
            </w:hyperlink>
            <w:r>
              <w:t xml:space="preserve"> specify the effects of this heuristic.</w:t>
            </w:r>
          </w:p>
        </w:tc>
      </w:tr>
      <w:tr w:rsidR="00197CA6" w:rsidTr="00197CA6">
        <w:tc>
          <w:tcPr>
            <w:tcW w:w="1170" w:type="dxa"/>
          </w:tcPr>
          <w:p w:rsidR="00197CA6" w:rsidRDefault="00224D41">
            <w:pPr>
              <w:pStyle w:val="TableBodyText"/>
            </w:pPr>
            <w:r>
              <w:t>10</w:t>
            </w:r>
          </w:p>
        </w:tc>
        <w:tc>
          <w:tcPr>
            <w:tcW w:w="3600" w:type="dxa"/>
          </w:tcPr>
          <w:p w:rsidR="00197CA6" w:rsidRDefault="00224D41">
            <w:pPr>
              <w:pStyle w:val="TableBodyText"/>
            </w:pPr>
            <w:r>
              <w:t>tenthChar</w:t>
            </w:r>
          </w:p>
        </w:tc>
        <w:tc>
          <w:tcPr>
            <w:tcW w:w="4320" w:type="dxa"/>
          </w:tcPr>
          <w:p w:rsidR="00197CA6" w:rsidRDefault="00224D41">
            <w:pPr>
              <w:pStyle w:val="TableBodyText"/>
            </w:pPr>
            <w:r>
              <w:t xml:space="preserve">When setting dSHeuristics to a value that is 10 or more Unicode characters long, if the value of </w:t>
            </w:r>
            <w:r>
              <w:rPr>
                <w:b/>
              </w:rPr>
              <w:t>tenthChar</w:t>
            </w:r>
            <w:r>
              <w:t xml:space="preserve"> is not character "1", the server rejects the </w:t>
            </w:r>
            <w:hyperlink w:anchor="gt_b242435b-73cc-4c4e-95f0-b2a2ff680493">
              <w:r>
                <w:rPr>
                  <w:rStyle w:val="HyperlinkGreen"/>
                  <w:b/>
                </w:rPr>
                <w:t>update</w:t>
              </w:r>
            </w:hyperlink>
            <w:r>
              <w:t xml:space="preserve">. See section </w:t>
            </w:r>
            <w:hyperlink w:anchor="Section_76df255ddc674c1fadc61e5b60021304" w:history="1">
              <w:r>
                <w:rPr>
                  <w:rStyle w:val="Hyperlink"/>
                </w:rPr>
                <w:t>3.1.1.5.3.2</w:t>
              </w:r>
            </w:hyperlink>
            <w:r>
              <w:t>.</w:t>
            </w:r>
          </w:p>
        </w:tc>
      </w:tr>
      <w:tr w:rsidR="00197CA6" w:rsidTr="00197CA6">
        <w:tc>
          <w:tcPr>
            <w:tcW w:w="1170" w:type="dxa"/>
          </w:tcPr>
          <w:p w:rsidR="00197CA6" w:rsidRDefault="00224D41">
            <w:pPr>
              <w:pStyle w:val="TableBodyText"/>
            </w:pPr>
            <w:r>
              <w:t>11</w:t>
            </w:r>
          </w:p>
        </w:tc>
        <w:tc>
          <w:tcPr>
            <w:tcW w:w="3600" w:type="dxa"/>
          </w:tcPr>
          <w:p w:rsidR="00197CA6" w:rsidRDefault="00224D41">
            <w:pPr>
              <w:pStyle w:val="TableBodyText"/>
            </w:pPr>
            <w:r>
              <w:t>fSpecifyGUIDOnAdd</w:t>
            </w:r>
          </w:p>
        </w:tc>
        <w:tc>
          <w:tcPr>
            <w:tcW w:w="4320" w:type="dxa"/>
          </w:tcPr>
          <w:p w:rsidR="00197CA6" w:rsidRDefault="00224D41">
            <w:pPr>
              <w:pStyle w:val="TableBodyText"/>
            </w:pPr>
            <w:r>
              <w:t xml:space="preserve">If this character is "0", then the fSpecifyGUIDOnAdd heuristic is false; otherwise, the </w:t>
            </w:r>
            <w:r>
              <w:t>fSpecifyGUIDOnAdd heuristic is true.</w:t>
            </w:r>
          </w:p>
          <w:p w:rsidR="00197CA6" w:rsidRDefault="00224D41">
            <w:pPr>
              <w:pStyle w:val="TableBodyText"/>
            </w:pPr>
            <w:r>
              <w:t>The fSpecifyGUIDOnAdd heuristic applies only to AD DS. AD LDS always treats this heuristic as if the character is "0"; that is, as if the fSpecifyGUIDOnAdd heuristic is false.</w:t>
            </w:r>
          </w:p>
          <w:p w:rsidR="00197CA6" w:rsidRDefault="00224D41">
            <w:pPr>
              <w:pStyle w:val="TableBodyText"/>
            </w:pPr>
            <w:r>
              <w:t xml:space="preserve">Section </w:t>
            </w:r>
            <w:hyperlink w:anchor="Section_7dfeb38c3cb94215ae1cef209fd251ae" w:history="1">
              <w:r>
                <w:rPr>
                  <w:rStyle w:val="Hyperlink"/>
                </w:rPr>
                <w:t>3.1.1.5.2.2</w:t>
              </w:r>
            </w:hyperlink>
            <w:r>
              <w:t xml:space="preserve"> specifies the effects of this heuristic.</w:t>
            </w:r>
          </w:p>
        </w:tc>
      </w:tr>
      <w:tr w:rsidR="00197CA6" w:rsidTr="00197CA6">
        <w:tc>
          <w:tcPr>
            <w:tcW w:w="1170" w:type="dxa"/>
          </w:tcPr>
          <w:p w:rsidR="00197CA6" w:rsidRDefault="00224D41">
            <w:pPr>
              <w:pStyle w:val="TableBodyText"/>
            </w:pPr>
            <w:r>
              <w:t>12</w:t>
            </w:r>
          </w:p>
        </w:tc>
        <w:tc>
          <w:tcPr>
            <w:tcW w:w="3600" w:type="dxa"/>
          </w:tcPr>
          <w:p w:rsidR="00197CA6" w:rsidRDefault="00224D41">
            <w:pPr>
              <w:pStyle w:val="TableBodyText"/>
            </w:pPr>
            <w:r>
              <w:t>fDontStandardizeSDs</w:t>
            </w:r>
          </w:p>
        </w:tc>
        <w:tc>
          <w:tcPr>
            <w:tcW w:w="4320" w:type="dxa"/>
          </w:tcPr>
          <w:p w:rsidR="00197CA6" w:rsidRDefault="00224D41">
            <w:pPr>
              <w:pStyle w:val="TableBodyText"/>
            </w:pPr>
            <w:r>
              <w:t>If this character is "0", then the fDontStandardizeSDs heuristic is false; otherwise, the fDontStandardizeSDs heuristic is true.</w:t>
            </w:r>
          </w:p>
          <w:p w:rsidR="00197CA6" w:rsidRDefault="00224D41">
            <w:pPr>
              <w:pStyle w:val="TableBodyText"/>
            </w:pPr>
            <w:r>
              <w:t xml:space="preserve">Section </w:t>
            </w:r>
            <w:hyperlink w:anchor="Section_081c41f04c8d4ab0971d77ec2504375a" w:history="1">
              <w:r>
                <w:rPr>
                  <w:rStyle w:val="Hyperlink"/>
                </w:rPr>
                <w:t>6.1.3</w:t>
              </w:r>
            </w:hyperlink>
            <w:r>
              <w:t xml:space="preserve"> specifies the effects of this heuristic.</w:t>
            </w:r>
          </w:p>
        </w:tc>
      </w:tr>
      <w:tr w:rsidR="00197CA6" w:rsidTr="00197CA6">
        <w:tc>
          <w:tcPr>
            <w:tcW w:w="1170" w:type="dxa"/>
          </w:tcPr>
          <w:p w:rsidR="00197CA6" w:rsidRDefault="00224D41">
            <w:pPr>
              <w:pStyle w:val="TableBodyText"/>
            </w:pPr>
            <w:r>
              <w:t>13</w:t>
            </w:r>
          </w:p>
        </w:tc>
        <w:tc>
          <w:tcPr>
            <w:tcW w:w="3600" w:type="dxa"/>
          </w:tcPr>
          <w:p w:rsidR="00197CA6" w:rsidRDefault="00224D41">
            <w:pPr>
              <w:pStyle w:val="TableBodyText"/>
            </w:pPr>
            <w:r>
              <w:t>fAllowPasswordOperationsOverNonSecureConnection</w:t>
            </w:r>
          </w:p>
        </w:tc>
        <w:tc>
          <w:tcPr>
            <w:tcW w:w="4320" w:type="dxa"/>
          </w:tcPr>
          <w:p w:rsidR="00197CA6" w:rsidRDefault="00224D41">
            <w:pPr>
              <w:pStyle w:val="TableBodyText"/>
            </w:pPr>
            <w:r>
              <w:t xml:space="preserve">If this character is "0", then the fAllowPasswordOperationsOverNonSecureConnection heuristic is false; otherwise, </w:t>
            </w:r>
            <w:r>
              <w:t>the fAllowPasswordOperationsOverNonSecureConnection heuristic is true.</w:t>
            </w:r>
          </w:p>
          <w:p w:rsidR="00197CA6" w:rsidRDefault="00224D41">
            <w:pPr>
              <w:pStyle w:val="TableBodyText"/>
            </w:pPr>
            <w:r>
              <w:t>The fAllowPasswordOperationsOverNonSecureConnection heuristic applies only to AD LDS.</w:t>
            </w:r>
          </w:p>
          <w:p w:rsidR="00197CA6" w:rsidRDefault="00224D41">
            <w:pPr>
              <w:pStyle w:val="TableBodyText"/>
            </w:pPr>
            <w:r>
              <w:t xml:space="preserve">Sections </w:t>
            </w:r>
            <w:hyperlink w:anchor="Section_6E803168F1404D23B2D3C3A8AB5917D2" w:history="1">
              <w:r>
                <w:rPr>
                  <w:rStyle w:val="Hyperlink"/>
                </w:rPr>
                <w:t>3.1.1.3.1.5.1</w:t>
              </w:r>
            </w:hyperlink>
            <w:r>
              <w:t>, 3.1.1.5.2.2, an</w:t>
            </w:r>
            <w:r>
              <w:t>d 3.1.1.5.3.2 specify the effects of this heuristic.</w:t>
            </w:r>
          </w:p>
        </w:tc>
      </w:tr>
      <w:tr w:rsidR="00197CA6" w:rsidTr="00197CA6">
        <w:tc>
          <w:tcPr>
            <w:tcW w:w="1170" w:type="dxa"/>
          </w:tcPr>
          <w:p w:rsidR="00197CA6" w:rsidRDefault="00224D41">
            <w:pPr>
              <w:pStyle w:val="TableBodyText"/>
            </w:pPr>
            <w:r>
              <w:t>14</w:t>
            </w:r>
          </w:p>
        </w:tc>
        <w:tc>
          <w:tcPr>
            <w:tcW w:w="3600" w:type="dxa"/>
          </w:tcPr>
          <w:p w:rsidR="00197CA6" w:rsidRDefault="00224D41">
            <w:pPr>
              <w:pStyle w:val="TableBodyText"/>
            </w:pPr>
            <w:r>
              <w:t>fDontPropagateOnNoChangeUpdate</w:t>
            </w:r>
          </w:p>
        </w:tc>
        <w:tc>
          <w:tcPr>
            <w:tcW w:w="4320" w:type="dxa"/>
          </w:tcPr>
          <w:p w:rsidR="00197CA6" w:rsidRDefault="00224D41">
            <w:pPr>
              <w:pStyle w:val="TableBodyText"/>
            </w:pPr>
            <w:r>
              <w:t>If this character is "0", then the fDontPropagateOnNoChangeUpdate heuristic is false; otherwise, the fDontPropagateOnNoChangeUpdate heuristic is true.</w:t>
            </w:r>
          </w:p>
          <w:p w:rsidR="00197CA6" w:rsidRDefault="00224D41">
            <w:pPr>
              <w:pStyle w:val="TableBodyText"/>
            </w:pPr>
            <w:r>
              <w:t xml:space="preserve">If the fDontPropagateOnNoChangeUpdate heuristic is true, when the nTSecurityDescriptor attribute of an object is set to a value that is bitwise identical to the current value, no work item is enqueued for the task that updates the </w:t>
            </w:r>
            <w:hyperlink w:anchor="gt_e5213722-75a9-44e7-b026-8e4833f0d350">
              <w:r>
                <w:rPr>
                  <w:rStyle w:val="HyperlinkGreen"/>
                  <w:b/>
                </w:rPr>
                <w:t>security descriptors</w:t>
              </w:r>
            </w:hyperlink>
            <w:r>
              <w:t xml:space="preserve"> on the children of a modified object in order to propagate inherited </w:t>
            </w:r>
            <w:hyperlink w:anchor="gt_b581857f-39aa-4979-876b-daba67a40f15">
              <w:r>
                <w:rPr>
                  <w:rStyle w:val="HyperlinkGreen"/>
                  <w:b/>
                </w:rPr>
                <w:t>ACEs</w:t>
              </w:r>
            </w:hyperlink>
            <w:r>
              <w:t xml:space="preserve"> (section 6.1.3). If the fDontPropagateOnNoChangeUpdate heurist</w:t>
            </w:r>
            <w:r>
              <w:t>ic is false, a work item is always enqueued when the nTSecurityDescriptor attribute is modified.</w:t>
            </w:r>
          </w:p>
          <w:p w:rsidR="00197CA6" w:rsidRDefault="00224D41">
            <w:pPr>
              <w:pStyle w:val="TableBodyText"/>
            </w:pPr>
            <w:r>
              <w:t xml:space="preserve">The fDontPropagateOnNoChangeUpdate heuristic </w:t>
            </w:r>
            <w:r>
              <w:lastRenderedPageBreak/>
              <w:t>applies to Windows Server 2008 and later. Windows 2000 Server operating system through Windows Server 2003 R2 oper</w:t>
            </w:r>
            <w:r>
              <w:t>ating system versions of Active Directory behave as if the fDontPropagateOnNoChangeUpdate heuristic is false.</w:t>
            </w:r>
          </w:p>
        </w:tc>
      </w:tr>
      <w:tr w:rsidR="00197CA6" w:rsidTr="00197CA6">
        <w:tc>
          <w:tcPr>
            <w:tcW w:w="1170" w:type="dxa"/>
          </w:tcPr>
          <w:p w:rsidR="00197CA6" w:rsidRDefault="00224D41">
            <w:pPr>
              <w:pStyle w:val="TableBodyText"/>
            </w:pPr>
            <w:r>
              <w:lastRenderedPageBreak/>
              <w:t>15</w:t>
            </w:r>
          </w:p>
        </w:tc>
        <w:tc>
          <w:tcPr>
            <w:tcW w:w="3600" w:type="dxa"/>
          </w:tcPr>
          <w:p w:rsidR="00197CA6" w:rsidRDefault="00224D41">
            <w:pPr>
              <w:pStyle w:val="TableBodyText"/>
            </w:pPr>
            <w:r>
              <w:t>fComputeANRStats</w:t>
            </w:r>
          </w:p>
        </w:tc>
        <w:tc>
          <w:tcPr>
            <w:tcW w:w="4320" w:type="dxa"/>
          </w:tcPr>
          <w:p w:rsidR="00197CA6" w:rsidRDefault="00224D41">
            <w:pPr>
              <w:pStyle w:val="TableBodyText"/>
            </w:pPr>
            <w:r>
              <w:t>If this character is "0", then the fComputeANRStats heuristic is false; otherwise, the fComputeANRStats heuristic is true.</w:t>
            </w:r>
          </w:p>
          <w:p w:rsidR="00197CA6" w:rsidRDefault="00224D41">
            <w:pPr>
              <w:pStyle w:val="TableBodyText"/>
            </w:pPr>
            <w:r>
              <w:t>The effects of the fComputeANRStats heuristic are outside the state model. If the fComputeANRStats heuristic is true, ANR searches (section 3.1.1.3.1.3.4) are optimized using cardinality estimates like all other searches.</w:t>
            </w:r>
          </w:p>
        </w:tc>
      </w:tr>
      <w:tr w:rsidR="00197CA6" w:rsidTr="00197CA6">
        <w:tc>
          <w:tcPr>
            <w:tcW w:w="1170" w:type="dxa"/>
          </w:tcPr>
          <w:p w:rsidR="00197CA6" w:rsidRDefault="00224D41">
            <w:pPr>
              <w:pStyle w:val="TableBodyText"/>
            </w:pPr>
            <w:r>
              <w:t>16</w:t>
            </w:r>
          </w:p>
        </w:tc>
        <w:tc>
          <w:tcPr>
            <w:tcW w:w="3600" w:type="dxa"/>
          </w:tcPr>
          <w:p w:rsidR="00197CA6" w:rsidRDefault="00224D41">
            <w:pPr>
              <w:pStyle w:val="TableBodyText"/>
            </w:pPr>
            <w:r>
              <w:t>dwAdminSDExMask</w:t>
            </w:r>
          </w:p>
        </w:tc>
        <w:tc>
          <w:tcPr>
            <w:tcW w:w="4320" w:type="dxa"/>
          </w:tcPr>
          <w:p w:rsidR="00197CA6" w:rsidRDefault="00224D41">
            <w:pPr>
              <w:pStyle w:val="TableBodyText"/>
            </w:pPr>
            <w:r>
              <w:t>The valid valu</w:t>
            </w:r>
            <w:r>
              <w:t>es for this character are from the set "0"–"9" and "a"–"f". The dwAdminSDExMask heuristic equals the character interpreted as a hex digit and converted into a 4-bit value (that is, "1"=0x1, "f"=0xF).</w:t>
            </w:r>
          </w:p>
          <w:p w:rsidR="00197CA6" w:rsidRDefault="00224D41">
            <w:pPr>
              <w:pStyle w:val="TableBodyText"/>
            </w:pPr>
            <w:r>
              <w:t xml:space="preserve">Section </w:t>
            </w:r>
            <w:hyperlink w:anchor="Section_dd3d29f38e1e4e8ca2109eaef3abd628" w:history="1">
              <w:r>
                <w:rPr>
                  <w:rStyle w:val="Hyperlink"/>
                </w:rPr>
                <w:t>3.1.1.6.1</w:t>
              </w:r>
            </w:hyperlink>
            <w:r>
              <w:t xml:space="preserve"> specifies the effects of this heuristic.</w:t>
            </w:r>
          </w:p>
        </w:tc>
      </w:tr>
      <w:tr w:rsidR="00197CA6" w:rsidTr="00197CA6">
        <w:tc>
          <w:tcPr>
            <w:tcW w:w="1170" w:type="dxa"/>
          </w:tcPr>
          <w:p w:rsidR="00197CA6" w:rsidRDefault="00224D41">
            <w:pPr>
              <w:pStyle w:val="TableBodyText"/>
            </w:pPr>
            <w:r>
              <w:t>17</w:t>
            </w:r>
          </w:p>
        </w:tc>
        <w:tc>
          <w:tcPr>
            <w:tcW w:w="3600" w:type="dxa"/>
          </w:tcPr>
          <w:p w:rsidR="00197CA6" w:rsidRDefault="00224D41">
            <w:pPr>
              <w:pStyle w:val="TableBodyText"/>
            </w:pPr>
            <w:r>
              <w:t>fKVNOEmuW2K</w:t>
            </w:r>
          </w:p>
        </w:tc>
        <w:tc>
          <w:tcPr>
            <w:tcW w:w="4320" w:type="dxa"/>
          </w:tcPr>
          <w:p w:rsidR="00197CA6" w:rsidRDefault="00224D41">
            <w:pPr>
              <w:pStyle w:val="TableBodyText"/>
            </w:pPr>
            <w:r>
              <w:t>If this character is "0", then the fKVNOEmuW2K heuristic is false; otherwise, the fKVNOEmuW2K heuristic is true.</w:t>
            </w:r>
          </w:p>
          <w:p w:rsidR="00197CA6" w:rsidRDefault="00224D41">
            <w:pPr>
              <w:pStyle w:val="TableBodyText"/>
            </w:pPr>
            <w:r>
              <w:t xml:space="preserve">Section </w:t>
            </w:r>
            <w:hyperlink w:anchor="Section_cb85ccdf646942d5a61cebae09b72e9d" w:history="1">
              <w:r>
                <w:rPr>
                  <w:rStyle w:val="Hyperlink"/>
                </w:rPr>
                <w:t>3.1.1.4.5.16</w:t>
              </w:r>
            </w:hyperlink>
            <w:r>
              <w:t xml:space="preserve"> specifies the effects of this heuristic.</w:t>
            </w:r>
          </w:p>
        </w:tc>
      </w:tr>
      <w:tr w:rsidR="00197CA6" w:rsidTr="00197CA6">
        <w:tc>
          <w:tcPr>
            <w:tcW w:w="1170" w:type="dxa"/>
          </w:tcPr>
          <w:p w:rsidR="00197CA6" w:rsidRDefault="00224D41">
            <w:pPr>
              <w:pStyle w:val="TableBodyText"/>
            </w:pPr>
            <w:r>
              <w:t>18</w:t>
            </w:r>
          </w:p>
        </w:tc>
        <w:tc>
          <w:tcPr>
            <w:tcW w:w="3600" w:type="dxa"/>
          </w:tcPr>
          <w:p w:rsidR="00197CA6" w:rsidRDefault="00224D41">
            <w:pPr>
              <w:pStyle w:val="TableBodyText"/>
            </w:pPr>
            <w:r>
              <w:t>fLDAPBypassUpperBoundsOnLimits</w:t>
            </w:r>
          </w:p>
        </w:tc>
        <w:tc>
          <w:tcPr>
            <w:tcW w:w="4320" w:type="dxa"/>
          </w:tcPr>
          <w:p w:rsidR="00197CA6" w:rsidRDefault="00224D41">
            <w:pPr>
              <w:pStyle w:val="TableBodyText"/>
            </w:pPr>
            <w:r>
              <w:t>If this character is "0", then the fLDAPBypassUpperBoundsOnLimits heuristic is false; otherwise, the fLDAPBypassUpperBoundsOnLimits heuristic is true.</w:t>
            </w:r>
          </w:p>
          <w:p w:rsidR="00197CA6" w:rsidRDefault="00224D41">
            <w:pPr>
              <w:pStyle w:val="TableBodyText"/>
            </w:pPr>
            <w:r>
              <w:t>If the fLDAP</w:t>
            </w:r>
            <w:r>
              <w:t xml:space="preserve">BypassUpperBoundsOnLimits heuristic is false, </w:t>
            </w:r>
            <w:hyperlink w:anchor="gt_76a05049-3531-4abd-aec8-30e19954b4bd">
              <w:r>
                <w:rPr>
                  <w:rStyle w:val="HyperlinkGreen"/>
                  <w:b/>
                </w:rPr>
                <w:t>DCs</w:t>
              </w:r>
            </w:hyperlink>
            <w:r>
              <w:t xml:space="preserve"> impose implementation-dependent limits when interpreting values of the LDAP policies specified in section </w:t>
            </w:r>
            <w:hyperlink w:anchor="Section_3f0137a163df400cbf97e1040f055a99" w:history="1">
              <w:r>
                <w:rPr>
                  <w:rStyle w:val="Hyperlink"/>
                </w:rPr>
                <w:t>3.1.1.3.4.6</w:t>
              </w:r>
            </w:hyperlink>
            <w:r>
              <w:t>. If the configured policy value exceeds the limit, the DC ignores the policy value and instead uses the implementation-dependent limit.</w:t>
            </w:r>
          </w:p>
          <w:p w:rsidR="00197CA6" w:rsidRDefault="00224D41">
            <w:pPr>
              <w:pStyle w:val="TableBodyText"/>
            </w:pPr>
            <w:r>
              <w:t>This heuristic applies to Windows Server 2008 and later. Windows 2000 Server through W</w:t>
            </w:r>
            <w:r>
              <w:t>indows Server 2003 R2 versions of Active Directory do not impose any such limits.</w:t>
            </w:r>
          </w:p>
        </w:tc>
      </w:tr>
      <w:tr w:rsidR="00197CA6" w:rsidTr="00197CA6">
        <w:tc>
          <w:tcPr>
            <w:tcW w:w="1170" w:type="dxa"/>
          </w:tcPr>
          <w:p w:rsidR="00197CA6" w:rsidRDefault="00224D41">
            <w:pPr>
              <w:pStyle w:val="TableBodyText"/>
            </w:pPr>
            <w:r>
              <w:t>19</w:t>
            </w:r>
          </w:p>
        </w:tc>
        <w:tc>
          <w:tcPr>
            <w:tcW w:w="3600" w:type="dxa"/>
          </w:tcPr>
          <w:p w:rsidR="00197CA6" w:rsidRDefault="00224D41">
            <w:pPr>
              <w:pStyle w:val="TableBodyText"/>
            </w:pPr>
            <w:r>
              <w:t>fDisableAutoIndexingOnSchemaUpdate</w:t>
            </w:r>
          </w:p>
        </w:tc>
        <w:tc>
          <w:tcPr>
            <w:tcW w:w="4320" w:type="dxa"/>
          </w:tcPr>
          <w:p w:rsidR="00197CA6" w:rsidRDefault="00224D41">
            <w:pPr>
              <w:pStyle w:val="TableBodyText"/>
            </w:pPr>
            <w:r>
              <w:t xml:space="preserve">If this character is "0", then the fDisableAutoIndexingOnSchemaUpdate heuristic is false; otherwise, the </w:t>
            </w:r>
            <w:r>
              <w:t>DisableAutoIndexingOnSchemaUpdate heuristic is true. The effects of the fDisableAutoIndexingOnSchemaUpdate heuristic are outside the state model.</w:t>
            </w:r>
          </w:p>
          <w:p w:rsidR="00197CA6" w:rsidRDefault="00224D41">
            <w:pPr>
              <w:pStyle w:val="TableBodyText"/>
            </w:pPr>
            <w:r>
              <w:t>If the fDisableAutoIndexingOnSchemaUpdate heuristic is false, DCs can initiate index creation upon detection o</w:t>
            </w:r>
            <w:r>
              <w:t xml:space="preserve">f index-related changes to the searchFlags attribute (see section </w:t>
            </w:r>
            <w:hyperlink w:anchor="Section_1E38247D823442739DE3BBF313548631" w:history="1">
              <w:r>
                <w:rPr>
                  <w:rStyle w:val="Hyperlink"/>
                </w:rPr>
                <w:t>2.2.10</w:t>
              </w:r>
            </w:hyperlink>
            <w:r>
              <w:t xml:space="preserve">). If the fDisableAutoIndexingOnSchemaUpdate heuristic is true, it is a hint to DCs that index creation can be </w:t>
            </w:r>
            <w:r>
              <w:lastRenderedPageBreak/>
              <w:t xml:space="preserve">delayed upon </w:t>
            </w:r>
            <w:r>
              <w:t xml:space="preserve">detection of index-related changes to the searchFlags attribute until either an administrator issues the schemaUpdateNow </w:t>
            </w:r>
            <w:hyperlink w:anchor="gt_29942b69-e0ed-4fe7-bbbf-1a6a3f9eeeb6">
              <w:r>
                <w:rPr>
                  <w:rStyle w:val="HyperlinkGreen"/>
                  <w:b/>
                </w:rPr>
                <w:t>rootDSE</w:t>
              </w:r>
            </w:hyperlink>
            <w:r>
              <w:t xml:space="preserve"> modify operation, the DC is rebooted, or an implementation-depend</w:t>
            </w:r>
            <w:r>
              <w:t>ent time period has elapsed.</w:t>
            </w:r>
          </w:p>
          <w:p w:rsidR="00197CA6" w:rsidRDefault="00224D41">
            <w:pPr>
              <w:pStyle w:val="TableBodyText"/>
            </w:pPr>
            <w:r>
              <w:t>This heuristic applies to Windows Server 2012 operating system and later. Windows 2000 Server through Windows Server 2008 R2 do not implement support for this heuristic.</w:t>
            </w:r>
          </w:p>
        </w:tc>
      </w:tr>
      <w:tr w:rsidR="00197CA6" w:rsidTr="00197CA6">
        <w:tc>
          <w:tcPr>
            <w:tcW w:w="1170" w:type="dxa"/>
          </w:tcPr>
          <w:p w:rsidR="00197CA6" w:rsidRDefault="00224D41">
            <w:pPr>
              <w:pStyle w:val="TableBodyText"/>
            </w:pPr>
            <w:r>
              <w:lastRenderedPageBreak/>
              <w:t>20</w:t>
            </w:r>
          </w:p>
        </w:tc>
        <w:tc>
          <w:tcPr>
            <w:tcW w:w="3600" w:type="dxa"/>
          </w:tcPr>
          <w:p w:rsidR="00197CA6" w:rsidRDefault="00224D41">
            <w:pPr>
              <w:pStyle w:val="TableBodyText"/>
            </w:pPr>
            <w:r>
              <w:t>twentiethChar</w:t>
            </w:r>
          </w:p>
        </w:tc>
        <w:tc>
          <w:tcPr>
            <w:tcW w:w="4320" w:type="dxa"/>
          </w:tcPr>
          <w:p w:rsidR="00197CA6" w:rsidRDefault="00224D41">
            <w:pPr>
              <w:pStyle w:val="TableBodyText"/>
            </w:pPr>
            <w:r>
              <w:t>When setting dSHeuristics to a value th</w:t>
            </w:r>
            <w:r>
              <w:t>at is 20 or more Unicode characters long, if the value of twentiethChar is not character "2", the server rejects the update. See section 3.1.1.5.3.2.</w:t>
            </w:r>
          </w:p>
        </w:tc>
      </w:tr>
      <w:tr w:rsidR="00197CA6" w:rsidTr="00197CA6">
        <w:tc>
          <w:tcPr>
            <w:tcW w:w="1170" w:type="dxa"/>
          </w:tcPr>
          <w:p w:rsidR="00197CA6" w:rsidRDefault="00224D41">
            <w:pPr>
              <w:pStyle w:val="TableBodyText"/>
            </w:pPr>
            <w:r>
              <w:t>21</w:t>
            </w:r>
          </w:p>
        </w:tc>
        <w:tc>
          <w:tcPr>
            <w:tcW w:w="3600" w:type="dxa"/>
          </w:tcPr>
          <w:p w:rsidR="00197CA6" w:rsidRDefault="00224D41">
            <w:pPr>
              <w:pStyle w:val="TableBodyText"/>
            </w:pPr>
            <w:r>
              <w:t>DoNotVerifyUPNAndOrSPNUniqueness</w:t>
            </w:r>
          </w:p>
        </w:tc>
        <w:tc>
          <w:tcPr>
            <w:tcW w:w="4320" w:type="dxa"/>
          </w:tcPr>
          <w:p w:rsidR="00197CA6" w:rsidRDefault="00224D41">
            <w:pPr>
              <w:pStyle w:val="TableBodyText"/>
            </w:pPr>
            <w:r>
              <w:t>In AD LDS, if this character is anything other than "0", AD LDS</w:t>
            </w:r>
            <w:r>
              <w:t xml:space="preserve"> will not check values of userPrincipalName for uniqueness. See section 3.1.1.5.2.2.</w:t>
            </w:r>
          </w:p>
          <w:p w:rsidR="00197CA6" w:rsidRDefault="00224D41">
            <w:pPr>
              <w:pStyle w:val="TableBodyText"/>
            </w:pPr>
            <w:r>
              <w:t>In AD LDS, this heuristic applies to Windows Server 2003 operating system and later.</w:t>
            </w:r>
          </w:p>
          <w:p w:rsidR="00197CA6" w:rsidRDefault="00224D41">
            <w:pPr>
              <w:pStyle w:val="TableBodyText"/>
            </w:pPr>
            <w:r>
              <w:t>In AD DS, if this character is "1", "2" or "3", AD DS will not check values of userPri</w:t>
            </w:r>
            <w:r>
              <w:t xml:space="preserve">ncipalName or servicePrincipalName for uniqueness. See section </w:t>
            </w:r>
            <w:hyperlink w:anchor="Section_3c154285454c43539a99fb586e806944" w:history="1">
              <w:r>
                <w:rPr>
                  <w:rStyle w:val="Hyperlink"/>
                </w:rPr>
                <w:t>3.1.1.5.1.3</w:t>
              </w:r>
            </w:hyperlink>
            <w:r>
              <w:t>.</w:t>
            </w:r>
          </w:p>
          <w:p w:rsidR="00197CA6" w:rsidRDefault="00224D41">
            <w:pPr>
              <w:pStyle w:val="TableBodyText"/>
            </w:pPr>
            <w:r>
              <w:t xml:space="preserve">In AD DS, this heuristic applies to Windows Server 2012 R2 operating system with </w:t>
            </w:r>
            <w:hyperlink r:id="rId547">
              <w:r>
                <w:rPr>
                  <w:rStyle w:val="Hyperlink"/>
                </w:rPr>
                <w:t>[MSKB-3070083]</w:t>
              </w:r>
            </w:hyperlink>
            <w:r>
              <w:t xml:space="preserve"> and Windows Server 2016 operating system and later.</w:t>
            </w:r>
          </w:p>
        </w:tc>
      </w:tr>
      <w:tr w:rsidR="00197CA6" w:rsidTr="00197CA6">
        <w:tc>
          <w:tcPr>
            <w:tcW w:w="1170" w:type="dxa"/>
          </w:tcPr>
          <w:p w:rsidR="00197CA6" w:rsidRDefault="00224D41">
            <w:pPr>
              <w:pStyle w:val="TableBodyText"/>
            </w:pPr>
            <w:r>
              <w:t>22-23</w:t>
            </w:r>
          </w:p>
        </w:tc>
        <w:tc>
          <w:tcPr>
            <w:tcW w:w="3600" w:type="dxa"/>
          </w:tcPr>
          <w:p w:rsidR="00197CA6" w:rsidRDefault="00224D41">
            <w:pPr>
              <w:pStyle w:val="TableBodyText"/>
            </w:pPr>
            <w:r>
              <w:t>MinimumGetChangesRequestVersion</w:t>
            </w:r>
          </w:p>
        </w:tc>
        <w:tc>
          <w:tcPr>
            <w:tcW w:w="4320" w:type="dxa"/>
          </w:tcPr>
          <w:p w:rsidR="00197CA6" w:rsidRDefault="00224D41">
            <w:pPr>
              <w:pStyle w:val="TableBodyText"/>
            </w:pPr>
            <w:r>
              <w:t>A hexadecimal value, ranging from "00" to "FF". This value controls the minimum version of the DRS_MSG_GETCHGREQ* structure</w:t>
            </w:r>
            <w:r>
              <w:t>s the DC will send or accept. If the value is not set, the value "00" is used. When the value is "00", no restriction is enforced.</w:t>
            </w:r>
          </w:p>
          <w:p w:rsidR="00197CA6" w:rsidRDefault="00224D41">
            <w:pPr>
              <w:pStyle w:val="TableBodyText"/>
            </w:pPr>
            <w:r>
              <w:t xml:space="preserve">See </w:t>
            </w:r>
            <w:hyperlink r:id="rId548" w:anchor="Section_f977faaa673e4f66b9bf48c640241d47">
              <w:r>
                <w:rPr>
                  <w:rStyle w:val="Hyperlink"/>
                </w:rPr>
                <w:t>[MS-DRSR]</w:t>
              </w:r>
            </w:hyperlink>
            <w:r>
              <w:t xml:space="preserve"> section 4.1.10.5.1.</w:t>
            </w:r>
          </w:p>
        </w:tc>
      </w:tr>
      <w:tr w:rsidR="00197CA6" w:rsidTr="00197CA6">
        <w:tc>
          <w:tcPr>
            <w:tcW w:w="1170" w:type="dxa"/>
          </w:tcPr>
          <w:p w:rsidR="00197CA6" w:rsidRDefault="00224D41">
            <w:pPr>
              <w:pStyle w:val="TableBodyText"/>
            </w:pPr>
            <w:r>
              <w:t>24-25</w:t>
            </w:r>
          </w:p>
        </w:tc>
        <w:tc>
          <w:tcPr>
            <w:tcW w:w="3600" w:type="dxa"/>
          </w:tcPr>
          <w:p w:rsidR="00197CA6" w:rsidRDefault="00224D41">
            <w:pPr>
              <w:pStyle w:val="TableBodyText"/>
            </w:pPr>
            <w:r>
              <w:t>Minim</w:t>
            </w:r>
            <w:r>
              <w:t>umGetChangesReplyVersion</w:t>
            </w:r>
          </w:p>
        </w:tc>
        <w:tc>
          <w:tcPr>
            <w:tcW w:w="4320" w:type="dxa"/>
          </w:tcPr>
          <w:p w:rsidR="00197CA6" w:rsidRDefault="00224D41">
            <w:pPr>
              <w:pStyle w:val="TableBodyText"/>
            </w:pPr>
            <w:r>
              <w:t>A hex value, ranging from "00" to "FF". This value controls the minimum version of the DRS_MSG_GETCHGREPLY* structures the DC will send or accept. If the value is not set, the value "00" is used. When the value is "00", no restrict</w:t>
            </w:r>
            <w:r>
              <w:t>ion is enforced.</w:t>
            </w:r>
          </w:p>
          <w:p w:rsidR="00197CA6" w:rsidRDefault="00224D41">
            <w:pPr>
              <w:pStyle w:val="TableBodyText"/>
            </w:pPr>
            <w:r>
              <w:t>See [MS-DRSR] section 4.1.10.5.20.</w:t>
            </w:r>
          </w:p>
        </w:tc>
      </w:tr>
    </w:tbl>
    <w:p w:rsidR="00197CA6" w:rsidRDefault="00197CA6"/>
    <w:p w:rsidR="00197CA6" w:rsidRDefault="00224D41">
      <w:pPr>
        <w:pStyle w:val="Heading7"/>
      </w:pPr>
      <w:bookmarkStart w:id="1512" w:name="section_89b4f97ecede4c0e8b3ba84bbc1c7350"/>
      <w:bookmarkStart w:id="1513" w:name="_Toc33698366"/>
      <w:r>
        <w:t>Optional Features Container</w:t>
      </w:r>
      <w:bookmarkEnd w:id="1512"/>
      <w:bookmarkEnd w:id="1513"/>
    </w:p>
    <w:p w:rsidR="00197CA6" w:rsidRDefault="00224D41">
      <w:r>
        <w:t xml:space="preserve">A </w:t>
      </w:r>
      <w:hyperlink w:anchor="gt_c3143e71-2ada-417e-83f4-3ef10eff2c56">
        <w:r>
          <w:rPr>
            <w:rStyle w:val="HyperlinkGreen"/>
            <w:b/>
          </w:rPr>
          <w:t>container</w:t>
        </w:r>
      </w:hyperlink>
      <w:r>
        <w:t xml:space="preserve"> to store the </w:t>
      </w:r>
      <w:hyperlink w:anchor="gt_785b66f1-22b3-450f-97aa-a24a39d04d47">
        <w:r>
          <w:rPr>
            <w:rStyle w:val="HyperlinkGreen"/>
            <w:b/>
          </w:rPr>
          <w:t>optional features</w:t>
        </w:r>
      </w:hyperlink>
      <w:r>
        <w:t xml:space="preserve"> </w:t>
      </w:r>
      <w:hyperlink w:anchor="gt_8bb43a65-7a8c-4585-a7ed-23044772f8ca">
        <w:r>
          <w:rPr>
            <w:rStyle w:val="HyperlinkGreen"/>
            <w:b/>
          </w:rPr>
          <w:t>objects</w:t>
        </w:r>
      </w:hyperlink>
      <w:r>
        <w:t xml:space="preserve">. See section </w:t>
      </w:r>
      <w:hyperlink w:anchor="Section_9ae2a9ad970c4938a6bf9c1fdc0b8b3e" w:history="1">
        <w:r>
          <w:rPr>
            <w:rStyle w:val="Hyperlink"/>
          </w:rPr>
          <w:t>3.1.1.9</w:t>
        </w:r>
      </w:hyperlink>
      <w:r>
        <w:t>, Optional Features.</w:t>
      </w:r>
    </w:p>
    <w:p w:rsidR="00197CA6" w:rsidRDefault="00224D41">
      <w:r>
        <w:t>parent: Directory Service</w:t>
      </w:r>
    </w:p>
    <w:p w:rsidR="00197CA6" w:rsidRDefault="00224D41">
      <w:r>
        <w:t>name: Optional Features</w:t>
      </w:r>
    </w:p>
    <w:p w:rsidR="00197CA6" w:rsidRDefault="00224D41">
      <w:r>
        <w:t>objectClass: container</w:t>
      </w:r>
    </w:p>
    <w:p w:rsidR="00197CA6" w:rsidRDefault="00224D41">
      <w:pPr>
        <w:pStyle w:val="Heading8"/>
      </w:pPr>
      <w:bookmarkStart w:id="1514" w:name="section_267b7f82ebb24cd3bcc19669092a99de"/>
      <w:bookmarkStart w:id="1515" w:name="_Toc33698367"/>
      <w:r>
        <w:lastRenderedPageBreak/>
        <w:t>Recycle Bin Fe</w:t>
      </w:r>
      <w:r>
        <w:t>ature Object</w:t>
      </w:r>
      <w:bookmarkEnd w:id="1514"/>
      <w:bookmarkEnd w:id="1515"/>
    </w:p>
    <w:p w:rsidR="00197CA6" w:rsidRDefault="00224D41">
      <w:r>
        <w:t xml:space="preserve">An msDS-OptionalFeature </w:t>
      </w:r>
      <w:hyperlink w:anchor="gt_8bb43a65-7a8c-4585-a7ed-23044772f8ca">
        <w:r>
          <w:rPr>
            <w:rStyle w:val="HyperlinkGreen"/>
            <w:b/>
          </w:rPr>
          <w:t>object</w:t>
        </w:r>
      </w:hyperlink>
      <w:r>
        <w:t xml:space="preserve"> that represents the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See section </w:t>
      </w:r>
      <w:hyperlink w:anchor="Section_9ae2a9ad970c4938a6bf9c1fdc0b8b3e" w:history="1">
        <w:r>
          <w:rPr>
            <w:rStyle w:val="Hyperlink"/>
          </w:rPr>
          <w:t>3.1.1.9</w:t>
        </w:r>
      </w:hyperlink>
      <w:r>
        <w:t xml:space="preserve"> for information on optional features. See section </w:t>
      </w:r>
      <w:hyperlink w:anchor="Section_e9482178ee534b6c841d5259d6261985" w:history="1">
        <w:r>
          <w:rPr>
            <w:rStyle w:val="Hyperlink"/>
          </w:rPr>
          <w:t>3.1.1.9.1</w:t>
        </w:r>
      </w:hyperlink>
      <w:r>
        <w:t xml:space="preserve"> for the effects of the </w:t>
      </w:r>
      <w:r>
        <w:t>Recycle Bin optional feature.</w:t>
      </w:r>
    </w:p>
    <w:p w:rsidR="00197CA6" w:rsidRDefault="00224D41">
      <w:r>
        <w:t>parent: Optional Features</w:t>
      </w:r>
    </w:p>
    <w:p w:rsidR="00197CA6" w:rsidRDefault="00224D41">
      <w:r>
        <w:t>name: Recycle Bin Feature</w:t>
      </w:r>
    </w:p>
    <w:p w:rsidR="00197CA6" w:rsidRDefault="00224D41">
      <w:r>
        <w:t>objectClass: msDS-OptionalFeature</w:t>
      </w:r>
    </w:p>
    <w:p w:rsidR="00197CA6" w:rsidRDefault="00224D41">
      <w:r>
        <w:t>msDS-OptionalFeatureFlags: FOREST_OPTIONAL_FEATURE (see section 3.1.1.9)</w:t>
      </w:r>
    </w:p>
    <w:p w:rsidR="00197CA6" w:rsidRDefault="00224D41">
      <w:r>
        <w:t>msDS-OptionalFeatureGUID: 766ddcd8-acd0-445e-f3b9-a7f9b6744f2a</w:t>
      </w:r>
    </w:p>
    <w:p w:rsidR="00197CA6" w:rsidRDefault="00224D41">
      <w:r>
        <w:t>msDS</w:t>
      </w:r>
      <w:r>
        <w:t>-RequiredForestBehaviorVersion: DS_BEHAVIOR_WIN2008R2</w:t>
      </w:r>
    </w:p>
    <w:p w:rsidR="00197CA6" w:rsidRDefault="00224D41">
      <w:pPr>
        <w:pStyle w:val="Heading8"/>
      </w:pPr>
      <w:bookmarkStart w:id="1516" w:name="section_de72f0efb93f42b59198828d703cdda2"/>
      <w:bookmarkStart w:id="1517" w:name="_Toc33698368"/>
      <w:r>
        <w:t>Privileged Access Management Feature Object</w:t>
      </w:r>
      <w:bookmarkEnd w:id="1516"/>
      <w:bookmarkEnd w:id="1517"/>
    </w:p>
    <w:p w:rsidR="00197CA6" w:rsidRDefault="00224D41">
      <w:r>
        <w:t xml:space="preserve">An msDS-OptionalFeature </w:t>
      </w:r>
      <w:hyperlink w:anchor="gt_8bb43a65-7a8c-4585-a7ed-23044772f8ca">
        <w:r>
          <w:rPr>
            <w:rStyle w:val="HyperlinkGreen"/>
            <w:b/>
          </w:rPr>
          <w:t>object</w:t>
        </w:r>
      </w:hyperlink>
      <w:r>
        <w:t xml:space="preserve"> that represents the Privileged Access Management </w:t>
      </w:r>
      <w:hyperlink w:anchor="gt_785b66f1-22b3-450f-97aa-a24a39d04d47">
        <w:r>
          <w:rPr>
            <w:rStyle w:val="HyperlinkGreen"/>
            <w:b/>
          </w:rPr>
          <w:t>optional feature</w:t>
        </w:r>
      </w:hyperlink>
      <w:r>
        <w:t xml:space="preserve">. See section </w:t>
      </w:r>
      <w:hyperlink w:anchor="Section_9ae2a9ad970c4938a6bf9c1fdc0b8b3e" w:history="1">
        <w:r>
          <w:rPr>
            <w:rStyle w:val="Hyperlink"/>
          </w:rPr>
          <w:t>3.1.1.9</w:t>
        </w:r>
      </w:hyperlink>
      <w:r>
        <w:t xml:space="preserve"> for information on optional features. See section </w:t>
      </w:r>
      <w:hyperlink w:anchor="Section_d079eee81bac4b0386e4506a21450905" w:history="1">
        <w:r>
          <w:rPr>
            <w:rStyle w:val="Hyperlink"/>
          </w:rPr>
          <w:t>3.</w:t>
        </w:r>
        <w:r>
          <w:rPr>
            <w:rStyle w:val="Hyperlink"/>
          </w:rPr>
          <w:t>1.1.9.2</w:t>
        </w:r>
      </w:hyperlink>
      <w:r>
        <w:t xml:space="preserve"> for the effects of the Privileged Access Management optional feature.</w:t>
      </w:r>
    </w:p>
    <w:p w:rsidR="00197CA6" w:rsidRDefault="00224D41">
      <w:r>
        <w:t>parent: Optional Features</w:t>
      </w:r>
    </w:p>
    <w:p w:rsidR="00197CA6" w:rsidRDefault="00224D41">
      <w:r>
        <w:t>name: Privileged Access Management Feature</w:t>
      </w:r>
    </w:p>
    <w:p w:rsidR="00197CA6" w:rsidRDefault="00224D41">
      <w:r>
        <w:t>objectClass: msDS-OptionalFeature</w:t>
      </w:r>
    </w:p>
    <w:p w:rsidR="00197CA6" w:rsidRDefault="00224D41">
      <w:r>
        <w:t>msDS-OptionalFeatureFlags: FOREST_OPTIONAL_FEATURE (see section 3.1.1.9)</w:t>
      </w:r>
    </w:p>
    <w:p w:rsidR="00197CA6" w:rsidRDefault="00224D41">
      <w:r>
        <w:t xml:space="preserve">msDS-OptionalFeatureGUID: ec43e873-cce8-4640-b4ab-07ffe4ab5bcd </w:t>
      </w:r>
    </w:p>
    <w:p w:rsidR="00197CA6" w:rsidRDefault="00224D41">
      <w:r>
        <w:t>msDS-RequiredForestBehaviorVersion: DS_BEHAVIOR_WIN2016</w:t>
      </w:r>
    </w:p>
    <w:p w:rsidR="00197CA6" w:rsidRDefault="00224D41">
      <w:pPr>
        <w:pStyle w:val="Heading7"/>
      </w:pPr>
      <w:bookmarkStart w:id="1518" w:name="section_a3144025abc243caa31d3e3c0efc4907"/>
      <w:bookmarkStart w:id="1519" w:name="_Toc33698369"/>
      <w:r>
        <w:t>Query-Policies</w:t>
      </w:r>
      <w:bookmarkEnd w:id="1518"/>
      <w:bookmarkEnd w:id="1519"/>
    </w:p>
    <w:p w:rsidR="00197CA6" w:rsidRDefault="00224D41">
      <w:r>
        <w:t xml:space="preserve">A </w:t>
      </w:r>
      <w:hyperlink w:anchor="gt_c3143e71-2ada-417e-83f4-3ef10eff2c56">
        <w:r>
          <w:rPr>
            <w:rStyle w:val="HyperlinkGreen"/>
            <w:b/>
          </w:rPr>
          <w:t>container</w:t>
        </w:r>
      </w:hyperlink>
      <w:r>
        <w:t xml:space="preserve"> to store the default queryPolicy </w:t>
      </w:r>
      <w:hyperlink w:anchor="gt_8bb43a65-7a8c-4585-a7ed-23044772f8ca">
        <w:r>
          <w:rPr>
            <w:rStyle w:val="HyperlinkGreen"/>
            <w:b/>
          </w:rPr>
          <w:t>object</w:t>
        </w:r>
      </w:hyperlink>
      <w:r>
        <w:t xml:space="preserve">. Can also contain queryPolicy objects created by administrators. See section </w:t>
      </w:r>
      <w:hyperlink w:anchor="Section_3f0137a163df400cbf97e1040f055a99" w:history="1">
        <w:r>
          <w:rPr>
            <w:rStyle w:val="Hyperlink"/>
          </w:rPr>
          <w:t>3.1.1.3.4.6</w:t>
        </w:r>
      </w:hyperlink>
      <w:r>
        <w:t xml:space="preserve"> for the effects of queryPolicy objects.</w:t>
      </w:r>
    </w:p>
    <w:p w:rsidR="00197CA6" w:rsidRDefault="00224D41">
      <w:r>
        <w:t>name: Query-</w:t>
      </w:r>
      <w:r>
        <w:t>Policies</w:t>
      </w:r>
    </w:p>
    <w:p w:rsidR="00197CA6" w:rsidRDefault="00224D41">
      <w:r>
        <w:t>parent: Directory Service</w:t>
      </w:r>
    </w:p>
    <w:p w:rsidR="00197CA6" w:rsidRDefault="00224D41">
      <w:r>
        <w:t>objectClass: container</w:t>
      </w:r>
    </w:p>
    <w:p w:rsidR="00197CA6" w:rsidRDefault="00224D41">
      <w:pPr>
        <w:pStyle w:val="Heading8"/>
      </w:pPr>
      <w:bookmarkStart w:id="1520" w:name="section_bf7ce41312304a9b9a3809c5a320438a"/>
      <w:bookmarkStart w:id="1521" w:name="_Toc33698370"/>
      <w:r>
        <w:t>Default Query Policy</w:t>
      </w:r>
      <w:bookmarkEnd w:id="1520"/>
      <w:bookmarkEnd w:id="1521"/>
    </w:p>
    <w:p w:rsidR="00197CA6" w:rsidRDefault="00224D41">
      <w:r>
        <w:t xml:space="preserve">Stores the default </w:t>
      </w:r>
      <w:hyperlink w:anchor="gt_45643bfb-b4c4-432c-a10f-b98790063f8d">
        <w:r>
          <w:rPr>
            <w:rStyle w:val="HyperlinkGreen"/>
            <w:b/>
          </w:rPr>
          <w:t>LDAP</w:t>
        </w:r>
      </w:hyperlink>
      <w:r>
        <w:t xml:space="preserve"> query policies. See section </w:t>
      </w:r>
      <w:hyperlink w:anchor="Section_3f0137a163df400cbf97e1040f055a99" w:history="1">
        <w:r>
          <w:rPr>
            <w:rStyle w:val="Hyperlink"/>
          </w:rPr>
          <w:t>3.1</w:t>
        </w:r>
        <w:r>
          <w:rPr>
            <w:rStyle w:val="Hyperlink"/>
          </w:rPr>
          <w:t>.1.3.4.6</w:t>
        </w:r>
      </w:hyperlink>
      <w:r>
        <w:t xml:space="preserve"> for the effects of the default queryPolicy </w:t>
      </w:r>
      <w:hyperlink w:anchor="gt_8bb43a65-7a8c-4585-a7ed-23044772f8ca">
        <w:r>
          <w:rPr>
            <w:rStyle w:val="HyperlinkGreen"/>
            <w:b/>
          </w:rPr>
          <w:t>object</w:t>
        </w:r>
      </w:hyperlink>
      <w:r>
        <w:t>.</w:t>
      </w:r>
    </w:p>
    <w:p w:rsidR="00197CA6" w:rsidRDefault="00224D41">
      <w:r>
        <w:t>name: Default Query Policy</w:t>
      </w:r>
    </w:p>
    <w:p w:rsidR="00197CA6" w:rsidRDefault="00224D41">
      <w:r>
        <w:t>parent: Query-Policies</w:t>
      </w:r>
    </w:p>
    <w:p w:rsidR="00197CA6" w:rsidRDefault="00224D41">
      <w:r>
        <w:t>objectClass: queryPolicy</w:t>
      </w:r>
    </w:p>
    <w:p w:rsidR="00197CA6" w:rsidRDefault="00224D41">
      <w:r>
        <w:t>lDAPAdminLimits: Encoding of the LDAP</w:t>
      </w:r>
      <w:r>
        <w:t xml:space="preserve"> policies as specified in section 3.1.1.3.4.6.</w:t>
      </w:r>
    </w:p>
    <w:p w:rsidR="00197CA6" w:rsidRDefault="00224D41">
      <w:pPr>
        <w:pStyle w:val="Heading7"/>
      </w:pPr>
      <w:bookmarkStart w:id="1522" w:name="section_73a0e231790d4389a063b34fc6b5e908"/>
      <w:bookmarkStart w:id="1523" w:name="_Toc33698371"/>
      <w:r>
        <w:t>SCP Publication Service Object</w:t>
      </w:r>
      <w:bookmarkEnd w:id="1522"/>
      <w:bookmarkEnd w:id="1523"/>
    </w:p>
    <w:p w:rsidR="00197CA6" w:rsidRDefault="00224D41">
      <w:r>
        <w:lastRenderedPageBreak/>
        <w:t xml:space="preserve">This </w:t>
      </w:r>
      <w:hyperlink w:anchor="gt_8bb43a65-7a8c-4585-a7ed-23044772f8ca">
        <w:r>
          <w:rPr>
            <w:rStyle w:val="HyperlinkGreen"/>
            <w:b/>
          </w:rPr>
          <w:t>object</w:t>
        </w:r>
      </w:hyperlink>
      <w:r>
        <w:t xml:space="preserve"> is present only in </w:t>
      </w:r>
      <w:hyperlink w:anchor="gt_afdbd6cd-9f55-4d2f-a98e-1207985534ab">
        <w:r>
          <w:rPr>
            <w:rStyle w:val="HyperlinkGreen"/>
            <w:b/>
          </w:rPr>
          <w:t>AD LDS</w:t>
        </w:r>
      </w:hyperlink>
      <w:r>
        <w:t>. It is system-cr</w:t>
      </w:r>
      <w:r>
        <w:t xml:space="preserve">eated but can be removed and recreated by the administrator if desired. This object stores forest-wide configuration that is used to control the creation of serviceConnectionPoint objects by an AD LDS </w:t>
      </w:r>
      <w:hyperlink w:anchor="gt_76a05049-3531-4abd-aec8-30e19954b4bd">
        <w:r>
          <w:rPr>
            <w:rStyle w:val="HyperlinkGreen"/>
            <w:b/>
          </w:rPr>
          <w:t>DC</w:t>
        </w:r>
      </w:hyperlink>
      <w:r>
        <w:t xml:space="preserve"> running on a computer joined to an </w:t>
      </w:r>
      <w:hyperlink w:anchor="gt_2e72eeeb-aee9-4b0a-adc6-4476bacf5024">
        <w:r>
          <w:rPr>
            <w:rStyle w:val="HyperlinkGreen"/>
            <w:b/>
          </w:rPr>
          <w:t>AD DS</w:t>
        </w:r>
      </w:hyperlink>
      <w:r>
        <w:t xml:space="preserve"> </w:t>
      </w:r>
      <w:hyperlink w:anchor="gt_b0276eb2-4e65-4cf1-a718-e0920a614aca">
        <w:r>
          <w:rPr>
            <w:rStyle w:val="HyperlinkGreen"/>
            <w:b/>
          </w:rPr>
          <w:t>domain</w:t>
        </w:r>
      </w:hyperlink>
      <w:r>
        <w:t xml:space="preserve">. Section </w:t>
      </w:r>
      <w:hyperlink w:anchor="Section_19e00bba770a405ba89c038ff2cc4ab4" w:history="1">
        <w:r>
          <w:rPr>
            <w:rStyle w:val="Hyperlink"/>
          </w:rPr>
          <w:t>6.3.8</w:t>
        </w:r>
      </w:hyperlink>
      <w:r>
        <w:t xml:space="preserve"> specifies the effects of this object.</w:t>
      </w:r>
    </w:p>
    <w:p w:rsidR="00197CA6" w:rsidRDefault="00224D41">
      <w:r>
        <w:t>name: SCP Publication Service</w:t>
      </w:r>
    </w:p>
    <w:p w:rsidR="00197CA6" w:rsidRDefault="00224D41">
      <w:r>
        <w:t>parent: Directory Service</w:t>
      </w:r>
    </w:p>
    <w:p w:rsidR="00197CA6" w:rsidRDefault="00224D41">
      <w:r>
        <w:t>objectClass: msDS-ServiceConnectionPointPublicationService</w:t>
      </w:r>
    </w:p>
    <w:p w:rsidR="00197CA6" w:rsidRDefault="00224D41">
      <w:r>
        <w:t xml:space="preserve">Enabled: A Boolean value. If false, no DC in this </w:t>
      </w:r>
      <w:hyperlink w:anchor="gt_fd104241-4fb3-457c-b2c4-e0c18bb20b62">
        <w:r>
          <w:rPr>
            <w:rStyle w:val="HyperlinkGreen"/>
            <w:b/>
          </w:rPr>
          <w:t>forest</w:t>
        </w:r>
      </w:hyperlink>
      <w:r>
        <w:t xml:space="preserve"> will create a serviceConnectionPoint object.</w:t>
      </w:r>
    </w:p>
    <w:p w:rsidR="00197CA6" w:rsidRDefault="00224D41">
      <w:r>
        <w:t>msDS-DisableForInstances: A set of references to nTDSDSA objects in this forest. A DC in this set will not create a serviceConnectionPoint object.</w:t>
      </w:r>
    </w:p>
    <w:p w:rsidR="00197CA6" w:rsidRDefault="00224D41">
      <w:r>
        <w:t>msDS-SCPContainer: If present, is a reference t</w:t>
      </w:r>
      <w:r>
        <w:t>o an AD DS object (a reference to an object outside this AD LDS forest). The parent of any serviceConnectionPoint object created by a DC in this forest is msDS-SCPContainer. If an AD LDS DC in this forest is joined to domain D, then a DC of domain D must b</w:t>
      </w:r>
      <w:r>
        <w:t xml:space="preserve">e capable of generating a referral to a DC containing a writable </w:t>
      </w:r>
      <w:hyperlink w:anchor="gt_ea02e669-2dda-460c-9992-b12a23caeeac">
        <w:r>
          <w:rPr>
            <w:rStyle w:val="HyperlinkGreen"/>
            <w:b/>
          </w:rPr>
          <w:t>replica</w:t>
        </w:r>
      </w:hyperlink>
      <w:r>
        <w:t xml:space="preserve"> of the </w:t>
      </w:r>
      <w:hyperlink w:anchor="gt_784c7cce-f782-48d8-9444-c9030ba86942">
        <w:r>
          <w:rPr>
            <w:rStyle w:val="HyperlinkGreen"/>
            <w:b/>
          </w:rPr>
          <w:t>NC</w:t>
        </w:r>
      </w:hyperlink>
      <w:r>
        <w:t xml:space="preserve"> containing msDS-SCPContainer.</w:t>
      </w:r>
    </w:p>
    <w:p w:rsidR="00197CA6" w:rsidRDefault="00224D41">
      <w:r>
        <w:t xml:space="preserve">keywords: A set of </w:t>
      </w:r>
      <w:r>
        <w:t xml:space="preserve">strings. The keywords </w:t>
      </w:r>
      <w:hyperlink w:anchor="gt_108a1419-49a9-4d19-b6ca-7206aa726b3f">
        <w:r>
          <w:rPr>
            <w:rStyle w:val="HyperlinkGreen"/>
            <w:b/>
          </w:rPr>
          <w:t>attribute</w:t>
        </w:r>
      </w:hyperlink>
      <w:r>
        <w:t xml:space="preserve"> of any serviceConnectionPoint object created by a DC in this forest contains all of these strings. There are no semantic constraints imposed on this attribute apa</w:t>
      </w:r>
      <w:r>
        <w:t xml:space="preserve">rt from any syntactic constraints that might be imposed by the </w:t>
      </w:r>
      <w:hyperlink w:anchor="gt_fd49ea36-576c-4417-93bd-d1ac63e71093">
        <w:r>
          <w:rPr>
            <w:rStyle w:val="HyperlinkGreen"/>
            <w:b/>
          </w:rPr>
          <w:t>schema</w:t>
        </w:r>
      </w:hyperlink>
      <w:r>
        <w:t>.</w:t>
      </w:r>
    </w:p>
    <w:p w:rsidR="00197CA6" w:rsidRDefault="00224D41">
      <w:pPr>
        <w:pStyle w:val="Heading6"/>
      </w:pPr>
      <w:bookmarkStart w:id="1524" w:name="section_7bf3f3fa3a084a12a69bc77f55a7b0fd"/>
      <w:bookmarkStart w:id="1525" w:name="_Toc33698372"/>
      <w:r>
        <w:t>Claims Configuration</w:t>
      </w:r>
      <w:bookmarkEnd w:id="1524"/>
      <w:bookmarkEnd w:id="1525"/>
    </w:p>
    <w:p w:rsidR="00197CA6" w:rsidRDefault="00224D41">
      <w:r>
        <w:t>name: Claims Configuration</w:t>
      </w:r>
    </w:p>
    <w:p w:rsidR="00197CA6" w:rsidRDefault="00224D41">
      <w:r>
        <w:t>parent: Services</w:t>
      </w:r>
    </w:p>
    <w:p w:rsidR="00197CA6" w:rsidRDefault="00224D41">
      <w:r>
        <w:t>objectClass: container</w:t>
      </w:r>
    </w:p>
    <w:p w:rsidR="00197CA6" w:rsidRDefault="00224D41">
      <w:r>
        <w:t xml:space="preserve">Section </w:t>
      </w:r>
      <w:hyperlink w:anchor="Section_850929a6dfa44cb698010587df3b07ff" w:history="1">
        <w:r>
          <w:rPr>
            <w:rStyle w:val="Hyperlink"/>
          </w:rPr>
          <w:t>3.1.1.11</w:t>
        </w:r>
      </w:hyperlink>
      <w:r>
        <w:t xml:space="preserve"> specifies additional information on how this container is used.</w:t>
      </w:r>
    </w:p>
    <w:p w:rsidR="00197CA6" w:rsidRDefault="00224D41">
      <w:pPr>
        <w:pStyle w:val="Heading5"/>
      </w:pPr>
      <w:bookmarkStart w:id="1526" w:name="section_38766be23eeb4aa9a232a97ce48e824c"/>
      <w:bookmarkStart w:id="1527" w:name="_Toc33698373"/>
      <w:r>
        <w:t>Physical Locations</w:t>
      </w:r>
      <w:bookmarkEnd w:id="1526"/>
      <w:bookmarkEnd w:id="1527"/>
    </w:p>
    <w:p w:rsidR="00197CA6" w:rsidRDefault="00224D41">
      <w:r>
        <w:t xml:space="preserve">This </w:t>
      </w:r>
      <w:hyperlink w:anchor="gt_8bb43a65-7a8c-4585-a7ed-23044772f8ca">
        <w:r>
          <w:rPr>
            <w:rStyle w:val="HyperlinkGreen"/>
            <w:b/>
          </w:rPr>
          <w:t>object</w:t>
        </w:r>
      </w:hyperlink>
      <w:r>
        <w:t xml:space="preserve"> is not present on </w:t>
      </w:r>
      <w:hyperlink w:anchor="gt_afdbd6cd-9f55-4d2f-a98e-1207985534ab">
        <w:r>
          <w:rPr>
            <w:rStyle w:val="HyperlinkGreen"/>
            <w:b/>
          </w:rPr>
          <w:t>AD LDS</w:t>
        </w:r>
      </w:hyperlink>
      <w:r>
        <w:t>.</w:t>
      </w:r>
    </w:p>
    <w:p w:rsidR="00197CA6" w:rsidRDefault="00224D41">
      <w:r>
        <w:t>name: Physical Locations</w:t>
      </w:r>
    </w:p>
    <w:p w:rsidR="00197CA6" w:rsidRDefault="00224D41">
      <w:r>
        <w:t>parent: Config NC root object</w:t>
      </w:r>
    </w:p>
    <w:p w:rsidR="00197CA6" w:rsidRDefault="00224D41">
      <w:r>
        <w:t>objectClass: physicalLocation</w:t>
      </w:r>
    </w:p>
    <w:p w:rsidR="00197CA6" w:rsidRDefault="00224D41">
      <w:pPr>
        <w:pStyle w:val="Heading5"/>
      </w:pPr>
      <w:bookmarkStart w:id="1528" w:name="section_3d7559c77c414c2b8e3ad62ab1e87fd3"/>
      <w:bookmarkStart w:id="1529" w:name="_Toc33698374"/>
      <w:r>
        <w:t>WellKnown Security Principals</w:t>
      </w:r>
      <w:bookmarkEnd w:id="1528"/>
      <w:bookmarkEnd w:id="1529"/>
    </w:p>
    <w:p w:rsidR="00197CA6" w:rsidRDefault="00224D41">
      <w:r>
        <w:t xml:space="preserve">This </w:t>
      </w:r>
      <w:hyperlink w:anchor="gt_8bb43a65-7a8c-4585-a7ed-23044772f8ca">
        <w:r>
          <w:rPr>
            <w:rStyle w:val="HyperlinkGreen"/>
            <w:b/>
          </w:rPr>
          <w:t>object</w:t>
        </w:r>
      </w:hyperlink>
      <w:r>
        <w:t xml:space="preserve"> is not present on </w:t>
      </w:r>
      <w:hyperlink w:anchor="gt_afdbd6cd-9f55-4d2f-a98e-1207985534ab">
        <w:r>
          <w:rPr>
            <w:rStyle w:val="HyperlinkGreen"/>
            <w:b/>
          </w:rPr>
          <w:t>AD LDS</w:t>
        </w:r>
      </w:hyperlink>
      <w:r>
        <w:t>.</w:t>
      </w:r>
    </w:p>
    <w:p w:rsidR="00197CA6" w:rsidRDefault="00224D41">
      <w:r>
        <w:t>name: WellKnown Security Principals</w:t>
      </w:r>
    </w:p>
    <w:p w:rsidR="00197CA6" w:rsidRDefault="00224D41">
      <w:r>
        <w:t>parent: Config NC root object</w:t>
      </w:r>
    </w:p>
    <w:p w:rsidR="00197CA6" w:rsidRDefault="00224D41">
      <w:r>
        <w:t>objectClass: container</w:t>
      </w:r>
    </w:p>
    <w:p w:rsidR="00197CA6" w:rsidRDefault="00224D41">
      <w:r>
        <w:t>systemFlags: { FLAG_DISALLOW_DELETE}</w:t>
      </w:r>
    </w:p>
    <w:p w:rsidR="00197CA6" w:rsidRDefault="00224D41">
      <w:pPr>
        <w:pStyle w:val="Heading6"/>
      </w:pPr>
      <w:bookmarkStart w:id="1530" w:name="section_d0d10c28ecc0483f93b69a0a1f789e7e"/>
      <w:bookmarkStart w:id="1531" w:name="_Toc33698375"/>
      <w:r>
        <w:t>Anonymous Logon</w:t>
      </w:r>
      <w:bookmarkEnd w:id="1530"/>
      <w:bookmarkEnd w:id="1531"/>
    </w:p>
    <w:p w:rsidR="00197CA6" w:rsidRDefault="00224D41">
      <w:r>
        <w:t>name: Anonymous Logon</w:t>
      </w:r>
    </w:p>
    <w:p w:rsidR="00197CA6" w:rsidRDefault="00224D41">
      <w:r>
        <w:lastRenderedPageBreak/>
        <w:t>par</w:t>
      </w:r>
      <w:r>
        <w:t>ent: WellKnown Security Principals</w:t>
      </w:r>
    </w:p>
    <w:p w:rsidR="00197CA6" w:rsidRDefault="00224D41">
      <w:r>
        <w:t>objectSid: S-1-5-7</w:t>
      </w:r>
    </w:p>
    <w:p w:rsidR="00197CA6" w:rsidRDefault="00224D41">
      <w:pPr>
        <w:pStyle w:val="Heading6"/>
      </w:pPr>
      <w:bookmarkStart w:id="1532" w:name="section_cd1c533e30c546d7bee05a3af85052cf"/>
      <w:bookmarkStart w:id="1533" w:name="_Toc33698376"/>
      <w:r>
        <w:t>Authenticated Users</w:t>
      </w:r>
      <w:bookmarkEnd w:id="1532"/>
      <w:bookmarkEnd w:id="1533"/>
    </w:p>
    <w:p w:rsidR="00197CA6" w:rsidRDefault="00224D41">
      <w:r>
        <w:t>name: Authenticated Users</w:t>
      </w:r>
    </w:p>
    <w:p w:rsidR="00197CA6" w:rsidRDefault="00224D41">
      <w:r>
        <w:t>parent: WellKnown Security Principals</w:t>
      </w:r>
    </w:p>
    <w:p w:rsidR="00197CA6" w:rsidRDefault="00224D41">
      <w:r>
        <w:t>objectSid: S-1-5-11</w:t>
      </w:r>
    </w:p>
    <w:p w:rsidR="00197CA6" w:rsidRDefault="00224D41">
      <w:pPr>
        <w:pStyle w:val="Heading6"/>
      </w:pPr>
      <w:bookmarkStart w:id="1534" w:name="section_59f45bf415804193a1079ab6c1d2598f"/>
      <w:bookmarkStart w:id="1535" w:name="_Toc33698377"/>
      <w:r>
        <w:t>Batch</w:t>
      </w:r>
      <w:bookmarkEnd w:id="1534"/>
      <w:bookmarkEnd w:id="1535"/>
    </w:p>
    <w:p w:rsidR="00197CA6" w:rsidRDefault="00224D41">
      <w:r>
        <w:t>name: Batch</w:t>
      </w:r>
    </w:p>
    <w:p w:rsidR="00197CA6" w:rsidRDefault="00224D41">
      <w:r>
        <w:t>parent: WellKnown Security Principals</w:t>
      </w:r>
    </w:p>
    <w:p w:rsidR="00197CA6" w:rsidRDefault="00224D41">
      <w:r>
        <w:t>objectSid: S-1-5-3</w:t>
      </w:r>
    </w:p>
    <w:p w:rsidR="00197CA6" w:rsidRDefault="00224D41">
      <w:pPr>
        <w:pStyle w:val="Heading6"/>
      </w:pPr>
      <w:bookmarkStart w:id="1536" w:name="section_d5aa965b48854e789ad2b902a528efdb"/>
      <w:bookmarkStart w:id="1537" w:name="_Toc33698378"/>
      <w:r>
        <w:t>Console Logon</w:t>
      </w:r>
      <w:bookmarkEnd w:id="1536"/>
      <w:bookmarkEnd w:id="1537"/>
    </w:p>
    <w:p w:rsidR="00197CA6" w:rsidRDefault="00224D41">
      <w:r>
        <w:t>name: Con</w:t>
      </w:r>
      <w:r>
        <w:t>sole Logon</w:t>
      </w:r>
    </w:p>
    <w:p w:rsidR="00197CA6" w:rsidRDefault="00224D41">
      <w:r>
        <w:t>parent: WellKnown Security Principals</w:t>
      </w:r>
    </w:p>
    <w:p w:rsidR="00197CA6" w:rsidRDefault="00224D41">
      <w:r>
        <w:t>objectSid: S-1-2-1</w:t>
      </w:r>
    </w:p>
    <w:p w:rsidR="00197CA6" w:rsidRDefault="00224D41">
      <w:pPr>
        <w:pStyle w:val="Heading6"/>
      </w:pPr>
      <w:bookmarkStart w:id="1538" w:name="section_2a589577961947f58aff8c988a812ef7"/>
      <w:bookmarkStart w:id="1539" w:name="_Toc33698379"/>
      <w:r>
        <w:t>Creator Group</w:t>
      </w:r>
      <w:bookmarkEnd w:id="1538"/>
      <w:bookmarkEnd w:id="1539"/>
    </w:p>
    <w:p w:rsidR="00197CA6" w:rsidRDefault="00224D41">
      <w:r>
        <w:t>name: Creator Group</w:t>
      </w:r>
    </w:p>
    <w:p w:rsidR="00197CA6" w:rsidRDefault="00224D41">
      <w:r>
        <w:t>parent: WellKnown Security Principals</w:t>
      </w:r>
    </w:p>
    <w:p w:rsidR="00197CA6" w:rsidRDefault="00224D41">
      <w:r>
        <w:t>objectSid: S-1-3-1</w:t>
      </w:r>
    </w:p>
    <w:p w:rsidR="00197CA6" w:rsidRDefault="00224D41">
      <w:pPr>
        <w:pStyle w:val="Heading6"/>
      </w:pPr>
      <w:bookmarkStart w:id="1540" w:name="section_bab6de88840f4a81b26b35a92a0ff386"/>
      <w:bookmarkStart w:id="1541" w:name="_Toc33698380"/>
      <w:r>
        <w:t>Creator Owner</w:t>
      </w:r>
      <w:bookmarkEnd w:id="1540"/>
      <w:bookmarkEnd w:id="1541"/>
    </w:p>
    <w:p w:rsidR="00197CA6" w:rsidRDefault="00224D41">
      <w:r>
        <w:t>name: Creator Owner</w:t>
      </w:r>
    </w:p>
    <w:p w:rsidR="00197CA6" w:rsidRDefault="00224D41">
      <w:r>
        <w:t>parent: WellKnown Security Principals</w:t>
      </w:r>
    </w:p>
    <w:p w:rsidR="00197CA6" w:rsidRDefault="00224D41">
      <w:r>
        <w:t>objectSid: S-1-3-0</w:t>
      </w:r>
    </w:p>
    <w:p w:rsidR="00197CA6" w:rsidRDefault="00224D41">
      <w:pPr>
        <w:pStyle w:val="Heading6"/>
      </w:pPr>
      <w:bookmarkStart w:id="1542" w:name="section_f6895d15e11342558db982ca8ff84794"/>
      <w:bookmarkStart w:id="1543" w:name="_Toc33698381"/>
      <w:r>
        <w:t>Dialup</w:t>
      </w:r>
      <w:bookmarkEnd w:id="1542"/>
      <w:bookmarkEnd w:id="1543"/>
    </w:p>
    <w:p w:rsidR="00197CA6" w:rsidRDefault="00224D41">
      <w:r>
        <w:t>name: Dialup</w:t>
      </w:r>
    </w:p>
    <w:p w:rsidR="00197CA6" w:rsidRDefault="00224D41">
      <w:r>
        <w:t>parent: WellKnown Security Principals</w:t>
      </w:r>
    </w:p>
    <w:p w:rsidR="00197CA6" w:rsidRDefault="00224D41">
      <w:r>
        <w:t>objectSid: S-1-5-1</w:t>
      </w:r>
    </w:p>
    <w:p w:rsidR="00197CA6" w:rsidRDefault="00224D41">
      <w:pPr>
        <w:pStyle w:val="Heading6"/>
      </w:pPr>
      <w:bookmarkStart w:id="1544" w:name="section_45bc338451e1478589e97b55e38793b7"/>
      <w:bookmarkStart w:id="1545" w:name="_Toc33698382"/>
      <w:r>
        <w:t>Digest Authentication</w:t>
      </w:r>
      <w:bookmarkEnd w:id="1544"/>
      <w:bookmarkEnd w:id="1545"/>
    </w:p>
    <w:p w:rsidR="00197CA6" w:rsidRDefault="00224D41">
      <w:r>
        <w:t>name: Digest Authentication</w:t>
      </w:r>
    </w:p>
    <w:p w:rsidR="00197CA6" w:rsidRDefault="00224D41">
      <w:r>
        <w:t>parent: WellKnown Security Principals</w:t>
      </w:r>
    </w:p>
    <w:p w:rsidR="00197CA6" w:rsidRDefault="00224D41">
      <w:r>
        <w:t>objectSid: S-1-5-64-21</w:t>
      </w:r>
    </w:p>
    <w:p w:rsidR="00197CA6" w:rsidRDefault="00224D41">
      <w:pPr>
        <w:pStyle w:val="Heading6"/>
      </w:pPr>
      <w:bookmarkStart w:id="1546" w:name="section_9ec0405fbab34a35899fa08ac734f2b7"/>
      <w:bookmarkStart w:id="1547" w:name="_Toc33698383"/>
      <w:r>
        <w:lastRenderedPageBreak/>
        <w:t>Enterprise Domain Controllers</w:t>
      </w:r>
      <w:bookmarkEnd w:id="1546"/>
      <w:bookmarkEnd w:id="1547"/>
    </w:p>
    <w:p w:rsidR="00197CA6" w:rsidRDefault="00224D41">
      <w:r>
        <w:t>name: Enterprise Domain Controllers</w:t>
      </w:r>
    </w:p>
    <w:p w:rsidR="00197CA6" w:rsidRDefault="00224D41">
      <w:r>
        <w:t xml:space="preserve">parent: </w:t>
      </w:r>
      <w:r>
        <w:t>WellKnown Security Principals</w:t>
      </w:r>
    </w:p>
    <w:p w:rsidR="00197CA6" w:rsidRDefault="00224D41">
      <w:r>
        <w:t>objectSid: S-1-5-9</w:t>
      </w:r>
    </w:p>
    <w:p w:rsidR="00197CA6" w:rsidRDefault="00224D41">
      <w:r>
        <w:t xml:space="preserve">By default all normal (writable) </w:t>
      </w:r>
      <w:hyperlink w:anchor="gt_76a05049-3531-4abd-aec8-30e19954b4bd">
        <w:r>
          <w:rPr>
            <w:rStyle w:val="HyperlinkGreen"/>
            <w:b/>
          </w:rPr>
          <w:t>DCs</w:t>
        </w:r>
      </w:hyperlink>
      <w:r>
        <w:t xml:space="preserve"> in the </w:t>
      </w:r>
      <w:hyperlink w:anchor="gt_fd104241-4fb3-457c-b2c4-e0c18bb20b62">
        <w:r>
          <w:rPr>
            <w:rStyle w:val="HyperlinkGreen"/>
            <w:b/>
          </w:rPr>
          <w:t>forest</w:t>
        </w:r>
      </w:hyperlink>
      <w:r>
        <w:t xml:space="preserve"> belong to this </w:t>
      </w:r>
      <w:hyperlink w:anchor="gt_51c51c14-7f9d-4c0b-a69c-d3e059bfffac">
        <w:r>
          <w:rPr>
            <w:rStyle w:val="HyperlinkGreen"/>
            <w:b/>
          </w:rPr>
          <w:t>group</w:t>
        </w:r>
      </w:hyperlink>
      <w:r>
        <w:t>.</w:t>
      </w:r>
    </w:p>
    <w:p w:rsidR="00197CA6" w:rsidRDefault="00224D41">
      <w:pPr>
        <w:pStyle w:val="Heading6"/>
      </w:pPr>
      <w:bookmarkStart w:id="1548" w:name="section_b98154132f164eee96dea62f3c1ddc1e"/>
      <w:bookmarkStart w:id="1549" w:name="_Toc33698384"/>
      <w:r>
        <w:t>Everyone</w:t>
      </w:r>
      <w:bookmarkEnd w:id="1548"/>
      <w:bookmarkEnd w:id="1549"/>
    </w:p>
    <w:p w:rsidR="00197CA6" w:rsidRDefault="00224D41">
      <w:r>
        <w:t>name: Everyone</w:t>
      </w:r>
    </w:p>
    <w:p w:rsidR="00197CA6" w:rsidRDefault="00224D41">
      <w:r>
        <w:t>parent: WellKnown Security Principals</w:t>
      </w:r>
    </w:p>
    <w:p w:rsidR="00197CA6" w:rsidRDefault="00224D41">
      <w:r>
        <w:t>objectSid: S-1-1-0</w:t>
      </w:r>
    </w:p>
    <w:p w:rsidR="00197CA6" w:rsidRDefault="00224D41">
      <w:pPr>
        <w:pStyle w:val="Heading6"/>
      </w:pPr>
      <w:bookmarkStart w:id="1550" w:name="section_adf15776d71f4c88a3cd57debdaf62b8"/>
      <w:bookmarkStart w:id="1551" w:name="_Toc33698385"/>
      <w:r>
        <w:t>Interactive</w:t>
      </w:r>
      <w:bookmarkEnd w:id="1550"/>
      <w:bookmarkEnd w:id="1551"/>
    </w:p>
    <w:p w:rsidR="00197CA6" w:rsidRDefault="00224D41">
      <w:r>
        <w:t>name: Interactive</w:t>
      </w:r>
    </w:p>
    <w:p w:rsidR="00197CA6" w:rsidRDefault="00224D41">
      <w:r>
        <w:t>parent: WellKnown Security Principals</w:t>
      </w:r>
    </w:p>
    <w:p w:rsidR="00197CA6" w:rsidRDefault="00224D41">
      <w:r>
        <w:t>objectSid: S-1-5-4</w:t>
      </w:r>
    </w:p>
    <w:p w:rsidR="00197CA6" w:rsidRDefault="00224D41">
      <w:pPr>
        <w:pStyle w:val="Heading6"/>
      </w:pPr>
      <w:bookmarkStart w:id="1552" w:name="section_6729d9ec4c704f5daf142214b725562a"/>
      <w:bookmarkStart w:id="1553" w:name="_Toc33698386"/>
      <w:r>
        <w:t>IUSR</w:t>
      </w:r>
      <w:bookmarkEnd w:id="1552"/>
      <w:bookmarkEnd w:id="1553"/>
    </w:p>
    <w:p w:rsidR="00197CA6" w:rsidRDefault="00224D41">
      <w:r>
        <w:t>name: IUSR</w:t>
      </w:r>
    </w:p>
    <w:p w:rsidR="00197CA6" w:rsidRDefault="00224D41">
      <w:r>
        <w:t>parent: WellKnown Se</w:t>
      </w:r>
      <w:r>
        <w:t>curity Principals</w:t>
      </w:r>
    </w:p>
    <w:p w:rsidR="00197CA6" w:rsidRDefault="00224D41">
      <w:r>
        <w:t>objectSid: S-1-5-17</w:t>
      </w:r>
    </w:p>
    <w:p w:rsidR="00197CA6" w:rsidRDefault="00224D41">
      <w:pPr>
        <w:pStyle w:val="Heading6"/>
      </w:pPr>
      <w:bookmarkStart w:id="1554" w:name="section_19725aceb43d4c9f9318ce3ac4a3524f"/>
      <w:bookmarkStart w:id="1555" w:name="_Toc33698387"/>
      <w:r>
        <w:t>Local Service</w:t>
      </w:r>
      <w:bookmarkEnd w:id="1554"/>
      <w:bookmarkEnd w:id="1555"/>
    </w:p>
    <w:p w:rsidR="00197CA6" w:rsidRDefault="00224D41">
      <w:r>
        <w:t>name: Local Service</w:t>
      </w:r>
    </w:p>
    <w:p w:rsidR="00197CA6" w:rsidRDefault="00224D41">
      <w:r>
        <w:t>parent: WellKnown Security Principals</w:t>
      </w:r>
    </w:p>
    <w:p w:rsidR="00197CA6" w:rsidRDefault="00224D41">
      <w:r>
        <w:t>objectSid: S-1-5-19</w:t>
      </w:r>
    </w:p>
    <w:p w:rsidR="00197CA6" w:rsidRDefault="00224D41">
      <w:pPr>
        <w:pStyle w:val="Heading6"/>
      </w:pPr>
      <w:bookmarkStart w:id="1556" w:name="section_dd4cdb8c1d6a421d8bb39f00545866ea"/>
      <w:bookmarkStart w:id="1557" w:name="_Toc33698388"/>
      <w:r>
        <w:t>Network</w:t>
      </w:r>
      <w:bookmarkEnd w:id="1556"/>
      <w:bookmarkEnd w:id="1557"/>
    </w:p>
    <w:p w:rsidR="00197CA6" w:rsidRDefault="00224D41">
      <w:r>
        <w:t>name: Network</w:t>
      </w:r>
    </w:p>
    <w:p w:rsidR="00197CA6" w:rsidRDefault="00224D41">
      <w:r>
        <w:t>parent: WellKnown Security Principals</w:t>
      </w:r>
    </w:p>
    <w:p w:rsidR="00197CA6" w:rsidRDefault="00224D41">
      <w:r>
        <w:t>objectSid: S-1-5-2</w:t>
      </w:r>
    </w:p>
    <w:p w:rsidR="00197CA6" w:rsidRDefault="00224D41">
      <w:pPr>
        <w:pStyle w:val="Heading6"/>
      </w:pPr>
      <w:bookmarkStart w:id="1558" w:name="section_5a0558c129344c7ea48120ea9e0dd0a5"/>
      <w:bookmarkStart w:id="1559" w:name="_Toc33698389"/>
      <w:r>
        <w:t>Network Service</w:t>
      </w:r>
      <w:bookmarkEnd w:id="1558"/>
      <w:bookmarkEnd w:id="1559"/>
    </w:p>
    <w:p w:rsidR="00197CA6" w:rsidRDefault="00224D41">
      <w:r>
        <w:t>name: Network Service</w:t>
      </w:r>
    </w:p>
    <w:p w:rsidR="00197CA6" w:rsidRDefault="00224D41">
      <w:r>
        <w:t xml:space="preserve">parent: </w:t>
      </w:r>
      <w:r>
        <w:t>WellKnown Security Principals</w:t>
      </w:r>
    </w:p>
    <w:p w:rsidR="00197CA6" w:rsidRDefault="00224D41">
      <w:r>
        <w:t>objectSid: S-1-5-20</w:t>
      </w:r>
    </w:p>
    <w:p w:rsidR="00197CA6" w:rsidRDefault="00224D41">
      <w:pPr>
        <w:pStyle w:val="Heading6"/>
      </w:pPr>
      <w:bookmarkStart w:id="1560" w:name="section_1e48bf684ea34ed184eef857566873bb"/>
      <w:bookmarkStart w:id="1561" w:name="_Toc33698390"/>
      <w:r>
        <w:t>NTLM Authentication</w:t>
      </w:r>
      <w:bookmarkEnd w:id="1560"/>
      <w:bookmarkEnd w:id="1561"/>
    </w:p>
    <w:p w:rsidR="00197CA6" w:rsidRDefault="00224D41">
      <w:r>
        <w:lastRenderedPageBreak/>
        <w:t>name: NTLM Authentication</w:t>
      </w:r>
    </w:p>
    <w:p w:rsidR="00197CA6" w:rsidRDefault="00224D41">
      <w:r>
        <w:t>parent: WellKnown Security Principals</w:t>
      </w:r>
    </w:p>
    <w:p w:rsidR="00197CA6" w:rsidRDefault="00224D41">
      <w:r>
        <w:t>objectSid: S-1-5-64-10</w:t>
      </w:r>
    </w:p>
    <w:p w:rsidR="00197CA6" w:rsidRDefault="00224D41">
      <w:pPr>
        <w:pStyle w:val="Heading6"/>
      </w:pPr>
      <w:bookmarkStart w:id="1562" w:name="section_8592856915be46d8a0296089370bec36"/>
      <w:bookmarkStart w:id="1563" w:name="_Toc33698391"/>
      <w:r>
        <w:t>Other Organization</w:t>
      </w:r>
      <w:bookmarkEnd w:id="1562"/>
      <w:bookmarkEnd w:id="1563"/>
    </w:p>
    <w:p w:rsidR="00197CA6" w:rsidRDefault="00224D41">
      <w:r>
        <w:t>name: Other Organization</w:t>
      </w:r>
    </w:p>
    <w:p w:rsidR="00197CA6" w:rsidRDefault="00224D41">
      <w:r>
        <w:t>parent: WellKnown Security Principals</w:t>
      </w:r>
    </w:p>
    <w:p w:rsidR="00197CA6" w:rsidRDefault="00224D41">
      <w:r>
        <w:t xml:space="preserve">objectSid: </w:t>
      </w:r>
      <w:r>
        <w:t>S-1-5-1000</w:t>
      </w:r>
    </w:p>
    <w:p w:rsidR="00197CA6" w:rsidRDefault="00224D41">
      <w:pPr>
        <w:pStyle w:val="Heading6"/>
      </w:pPr>
      <w:bookmarkStart w:id="1564" w:name="section_26d6082069f34dcca3731b115b39dead"/>
      <w:bookmarkStart w:id="1565" w:name="_Toc33698392"/>
      <w:r>
        <w:t>Owner Rights</w:t>
      </w:r>
      <w:bookmarkEnd w:id="1564"/>
      <w:bookmarkEnd w:id="1565"/>
    </w:p>
    <w:p w:rsidR="00197CA6" w:rsidRDefault="00224D41">
      <w:r>
        <w:t>name: Owner Rights</w:t>
      </w:r>
    </w:p>
    <w:p w:rsidR="00197CA6" w:rsidRDefault="00224D41">
      <w:r>
        <w:t>parent: WellKnown Security Principals</w:t>
      </w:r>
    </w:p>
    <w:p w:rsidR="00197CA6" w:rsidRDefault="00224D41">
      <w:r>
        <w:t>objectSid: S-1-3-4</w:t>
      </w:r>
    </w:p>
    <w:p w:rsidR="00197CA6" w:rsidRDefault="00224D41">
      <w:pPr>
        <w:pStyle w:val="Heading6"/>
      </w:pPr>
      <w:bookmarkStart w:id="1566" w:name="section_53fa552c01844f98b85951aeb8906675"/>
      <w:bookmarkStart w:id="1567" w:name="_Toc33698393"/>
      <w:r>
        <w:t>Proxy</w:t>
      </w:r>
      <w:bookmarkEnd w:id="1566"/>
      <w:bookmarkEnd w:id="1567"/>
    </w:p>
    <w:p w:rsidR="00197CA6" w:rsidRDefault="00224D41">
      <w:r>
        <w:t>name: Proxy</w:t>
      </w:r>
    </w:p>
    <w:p w:rsidR="00197CA6" w:rsidRDefault="00224D41">
      <w:r>
        <w:t>parent: WellKnown Security Principals</w:t>
      </w:r>
    </w:p>
    <w:p w:rsidR="00197CA6" w:rsidRDefault="00224D41">
      <w:r>
        <w:t>objectSid: S-1-5-8</w:t>
      </w:r>
    </w:p>
    <w:p w:rsidR="00197CA6" w:rsidRDefault="00224D41">
      <w:pPr>
        <w:pStyle w:val="Heading6"/>
      </w:pPr>
      <w:bookmarkStart w:id="1568" w:name="section_4a2559db8997490f92c84019b4d410b9"/>
      <w:bookmarkStart w:id="1569" w:name="_Toc33698394"/>
      <w:r>
        <w:t>Remote Interactive Logon</w:t>
      </w:r>
      <w:bookmarkEnd w:id="1568"/>
      <w:bookmarkEnd w:id="1569"/>
    </w:p>
    <w:p w:rsidR="00197CA6" w:rsidRDefault="00224D41">
      <w:r>
        <w:t>name: Remote Interactive Logon</w:t>
      </w:r>
    </w:p>
    <w:p w:rsidR="00197CA6" w:rsidRDefault="00224D41">
      <w:r>
        <w:t xml:space="preserve">parent: WellKnown </w:t>
      </w:r>
      <w:r>
        <w:t>Security Principals</w:t>
      </w:r>
    </w:p>
    <w:p w:rsidR="00197CA6" w:rsidRDefault="00224D41">
      <w:r>
        <w:t>objectSid: S-1-5-14</w:t>
      </w:r>
    </w:p>
    <w:p w:rsidR="00197CA6" w:rsidRDefault="00224D41">
      <w:pPr>
        <w:pStyle w:val="Heading6"/>
      </w:pPr>
      <w:bookmarkStart w:id="1570" w:name="section_1ac8471e40b146e187c22bdb4d9e11f0"/>
      <w:bookmarkStart w:id="1571" w:name="_Toc33698395"/>
      <w:r>
        <w:t>Restricted</w:t>
      </w:r>
      <w:bookmarkEnd w:id="1570"/>
      <w:bookmarkEnd w:id="1571"/>
    </w:p>
    <w:p w:rsidR="00197CA6" w:rsidRDefault="00224D41">
      <w:r>
        <w:t>name: Restricted</w:t>
      </w:r>
    </w:p>
    <w:p w:rsidR="00197CA6" w:rsidRDefault="00224D41">
      <w:r>
        <w:t>parent: WellKnown Security Principals</w:t>
      </w:r>
    </w:p>
    <w:p w:rsidR="00197CA6" w:rsidRDefault="00224D41">
      <w:r>
        <w:t>objectSid: S-1-5-12</w:t>
      </w:r>
    </w:p>
    <w:p w:rsidR="00197CA6" w:rsidRDefault="00224D41">
      <w:pPr>
        <w:pStyle w:val="Heading6"/>
      </w:pPr>
      <w:bookmarkStart w:id="1572" w:name="section_85d6965503854c2c8beec26bcfb8c02c"/>
      <w:bookmarkStart w:id="1573" w:name="_Toc33698396"/>
      <w:r>
        <w:t>SChannel Authentication</w:t>
      </w:r>
      <w:bookmarkEnd w:id="1572"/>
      <w:bookmarkEnd w:id="1573"/>
    </w:p>
    <w:p w:rsidR="00197CA6" w:rsidRDefault="00224D41">
      <w:r>
        <w:t>name: SChannel Authentication</w:t>
      </w:r>
    </w:p>
    <w:p w:rsidR="00197CA6" w:rsidRDefault="00224D41">
      <w:r>
        <w:t>parent: WellKnown Security Principals</w:t>
      </w:r>
    </w:p>
    <w:p w:rsidR="00197CA6" w:rsidRDefault="00224D41">
      <w:r>
        <w:t>objectSid: S-1-5-64-14</w:t>
      </w:r>
    </w:p>
    <w:p w:rsidR="00197CA6" w:rsidRDefault="00224D41">
      <w:pPr>
        <w:pStyle w:val="Heading6"/>
      </w:pPr>
      <w:bookmarkStart w:id="1574" w:name="section_4bd2ac92c744482eb4a6710951308a90"/>
      <w:bookmarkStart w:id="1575" w:name="_Toc33698397"/>
      <w:r>
        <w:t>Self</w:t>
      </w:r>
      <w:bookmarkEnd w:id="1574"/>
      <w:bookmarkEnd w:id="1575"/>
    </w:p>
    <w:p w:rsidR="00197CA6" w:rsidRDefault="00224D41">
      <w:r>
        <w:t>name: Self</w:t>
      </w:r>
    </w:p>
    <w:p w:rsidR="00197CA6" w:rsidRDefault="00224D41">
      <w:r>
        <w:t>parent: WellKnown Security Principals</w:t>
      </w:r>
    </w:p>
    <w:p w:rsidR="00197CA6" w:rsidRDefault="00224D41">
      <w:r>
        <w:lastRenderedPageBreak/>
        <w:t>objectSid: S-1-5-10</w:t>
      </w:r>
    </w:p>
    <w:p w:rsidR="00197CA6" w:rsidRDefault="00224D41">
      <w:pPr>
        <w:pStyle w:val="Heading6"/>
      </w:pPr>
      <w:bookmarkStart w:id="1576" w:name="section_fc9dcc76eb5140509e1b7cfc5b1ef096"/>
      <w:bookmarkStart w:id="1577" w:name="_Toc33698398"/>
      <w:r>
        <w:t>Service</w:t>
      </w:r>
      <w:bookmarkEnd w:id="1576"/>
      <w:bookmarkEnd w:id="1577"/>
    </w:p>
    <w:p w:rsidR="00197CA6" w:rsidRDefault="00224D41">
      <w:r>
        <w:t>name: Service</w:t>
      </w:r>
    </w:p>
    <w:p w:rsidR="00197CA6" w:rsidRDefault="00224D41">
      <w:r>
        <w:t>parent: WellKnown Security Principals</w:t>
      </w:r>
    </w:p>
    <w:p w:rsidR="00197CA6" w:rsidRDefault="00224D41">
      <w:r>
        <w:t>objectSid: S-1-5-6</w:t>
      </w:r>
    </w:p>
    <w:p w:rsidR="00197CA6" w:rsidRDefault="00224D41">
      <w:pPr>
        <w:pStyle w:val="Heading6"/>
      </w:pPr>
      <w:bookmarkStart w:id="1578" w:name="section_0b0342a1443b40f6bbe36b1e69b246a7"/>
      <w:bookmarkStart w:id="1579" w:name="_Toc33698399"/>
      <w:r>
        <w:t>System</w:t>
      </w:r>
      <w:bookmarkEnd w:id="1578"/>
      <w:bookmarkEnd w:id="1579"/>
    </w:p>
    <w:p w:rsidR="00197CA6" w:rsidRDefault="00224D41">
      <w:r>
        <w:t>name: System</w:t>
      </w:r>
    </w:p>
    <w:p w:rsidR="00197CA6" w:rsidRDefault="00224D41">
      <w:r>
        <w:t>parent: WellKnown Security Principals</w:t>
      </w:r>
    </w:p>
    <w:p w:rsidR="00197CA6" w:rsidRDefault="00224D41">
      <w:r>
        <w:t>objectSid: S-1-5-18</w:t>
      </w:r>
    </w:p>
    <w:p w:rsidR="00197CA6" w:rsidRDefault="00224D41">
      <w:pPr>
        <w:pStyle w:val="Heading6"/>
      </w:pPr>
      <w:bookmarkStart w:id="1580" w:name="section_74b3f589b46b4ad0b891d2bf4ef76974"/>
      <w:bookmarkStart w:id="1581" w:name="_Toc33698400"/>
      <w:r>
        <w:t>Terminal Server User</w:t>
      </w:r>
      <w:bookmarkEnd w:id="1580"/>
      <w:bookmarkEnd w:id="1581"/>
    </w:p>
    <w:p w:rsidR="00197CA6" w:rsidRDefault="00224D41">
      <w:r>
        <w:t>name: Terminal Serv</w:t>
      </w:r>
      <w:r>
        <w:t>er User</w:t>
      </w:r>
    </w:p>
    <w:p w:rsidR="00197CA6" w:rsidRDefault="00224D41">
      <w:r>
        <w:t>parent: WellKnown Security Principals</w:t>
      </w:r>
    </w:p>
    <w:p w:rsidR="00197CA6" w:rsidRDefault="00224D41">
      <w:r>
        <w:t>objectSid: S-1-5-13</w:t>
      </w:r>
    </w:p>
    <w:p w:rsidR="00197CA6" w:rsidRDefault="00224D41">
      <w:pPr>
        <w:pStyle w:val="Heading6"/>
      </w:pPr>
      <w:bookmarkStart w:id="1582" w:name="section_67fd4fcccff94995b08aca199b14eafb"/>
      <w:bookmarkStart w:id="1583" w:name="_Toc33698401"/>
      <w:r>
        <w:t>This Organization</w:t>
      </w:r>
      <w:bookmarkEnd w:id="1582"/>
      <w:bookmarkEnd w:id="1583"/>
    </w:p>
    <w:p w:rsidR="00197CA6" w:rsidRDefault="00224D41">
      <w:r>
        <w:t>name: This Organization</w:t>
      </w:r>
    </w:p>
    <w:p w:rsidR="00197CA6" w:rsidRDefault="00224D41">
      <w:r>
        <w:t>parent: WellKnown Security Principals</w:t>
      </w:r>
    </w:p>
    <w:p w:rsidR="00197CA6" w:rsidRDefault="00224D41">
      <w:r>
        <w:t>objectSid: S-1-5-15</w:t>
      </w:r>
    </w:p>
    <w:p w:rsidR="00197CA6" w:rsidRDefault="00224D41">
      <w:pPr>
        <w:pStyle w:val="Heading5"/>
      </w:pPr>
      <w:bookmarkStart w:id="1584" w:name="section_ecb0c7fa9a484ecca175ca3be79b5e6e"/>
      <w:bookmarkStart w:id="1585" w:name="_Toc33698402"/>
      <w:r>
        <w:t>Extended Rights</w:t>
      </w:r>
      <w:bookmarkEnd w:id="1584"/>
      <w:bookmarkEnd w:id="1585"/>
    </w:p>
    <w:p w:rsidR="00197CA6" w:rsidRDefault="00224D41">
      <w:r>
        <w:t>name: Extended Rights</w:t>
      </w:r>
    </w:p>
    <w:p w:rsidR="00197CA6" w:rsidRDefault="00224D41">
      <w:r>
        <w:t xml:space="preserve">parent: Config NC root </w:t>
      </w:r>
      <w:hyperlink w:anchor="gt_8bb43a65-7a8c-4585-a7ed-23044772f8ca">
        <w:r>
          <w:rPr>
            <w:rStyle w:val="HyperlinkGreen"/>
            <w:b/>
          </w:rPr>
          <w:t>object</w:t>
        </w:r>
      </w:hyperlink>
    </w:p>
    <w:p w:rsidR="00197CA6" w:rsidRDefault="00224D41">
      <w:r>
        <w:t>objectClass: container</w:t>
      </w:r>
    </w:p>
    <w:p w:rsidR="00197CA6" w:rsidRDefault="00224D41">
      <w:r>
        <w:t>systemFlags: { FLAG_DISALLOW_DELETE }</w:t>
      </w:r>
    </w:p>
    <w:p w:rsidR="00197CA6" w:rsidRDefault="00224D41">
      <w:pPr>
        <w:pStyle w:val="Heading6"/>
      </w:pPr>
      <w:bookmarkStart w:id="1586" w:name="section_430b830d7a5644faa56342d94ef3b79a"/>
      <w:bookmarkStart w:id="1587" w:name="_Toc33698403"/>
      <w:r>
        <w:t>controlAccessRight objects</w:t>
      </w:r>
      <w:bookmarkEnd w:id="1586"/>
      <w:bookmarkEnd w:id="1587"/>
    </w:p>
    <w:p w:rsidR="00197CA6" w:rsidRDefault="00224D41">
      <w:r>
        <w:t xml:space="preserve">All controlAccessRight </w:t>
      </w:r>
      <w:hyperlink w:anchor="gt_8bb43a65-7a8c-4585-a7ed-23044772f8ca">
        <w:r>
          <w:rPr>
            <w:rStyle w:val="HyperlinkGreen"/>
            <w:b/>
          </w:rPr>
          <w:t>objects</w:t>
        </w:r>
      </w:hyperlink>
      <w:r>
        <w:t xml:space="preserve"> have:</w:t>
      </w:r>
    </w:p>
    <w:p w:rsidR="00197CA6" w:rsidRDefault="00224D41">
      <w:r>
        <w:t>objectClass: controlAccessRight</w:t>
      </w:r>
    </w:p>
    <w:p w:rsidR="00197CA6" w:rsidRDefault="00224D41">
      <w:r>
        <w:t xml:space="preserve">rightsGuid: This value is the identifier of the </w:t>
      </w:r>
      <w:hyperlink w:anchor="gt_42f6c9e0-a2b3-4bc3-9b87-fdb902e5505e">
        <w:r>
          <w:rPr>
            <w:rStyle w:val="HyperlinkGreen"/>
            <w:b/>
          </w:rPr>
          <w:t>control access right</w:t>
        </w:r>
      </w:hyperlink>
      <w:r>
        <w:t xml:space="preserve"> used for </w:t>
      </w:r>
      <w:hyperlink w:anchor="gt_e5213722-75a9-44e7-b026-8e4833f0d350">
        <w:r>
          <w:rPr>
            <w:rStyle w:val="HyperlinkGreen"/>
            <w:b/>
          </w:rPr>
          <w:t>security descriptors</w:t>
        </w:r>
      </w:hyperlink>
      <w:r>
        <w:t xml:space="preserve"> a</w:t>
      </w:r>
      <w:r>
        <w:t>nd SDDL.</w:t>
      </w:r>
    </w:p>
    <w:p w:rsidR="00197CA6" w:rsidRDefault="00224D41">
      <w:r>
        <w:t xml:space="preserve">appliesTo: Each value in this </w:t>
      </w:r>
      <w:hyperlink w:anchor="gt_108a1419-49a9-4d19-b6ca-7206aa726b3f">
        <w:r>
          <w:rPr>
            <w:rStyle w:val="HyperlinkGreen"/>
            <w:b/>
          </w:rPr>
          <w:t>attribute</w:t>
        </w:r>
      </w:hyperlink>
      <w:r>
        <w:t xml:space="preserve"> is a </w:t>
      </w:r>
      <w:hyperlink w:anchor="gt_f49694cc-c350-462d-ab8e-816f0103c6c1">
        <w:r>
          <w:rPr>
            <w:rStyle w:val="HyperlinkGreen"/>
            <w:b/>
          </w:rPr>
          <w:t>GUID</w:t>
        </w:r>
      </w:hyperlink>
      <w:r>
        <w:t xml:space="preserve">, with each GUID equaling an attribute schemaIDGUID on a </w:t>
      </w:r>
      <w:hyperlink w:anchor="gt_b639ec59-647b-4ac2-acb2-a67cda43bc6d">
        <w:r>
          <w:rPr>
            <w:rStyle w:val="HyperlinkGreen"/>
            <w:b/>
          </w:rPr>
          <w:t>schema object</w:t>
        </w:r>
      </w:hyperlink>
      <w:r>
        <w:t xml:space="preserve"> defining a class in the </w:t>
      </w:r>
      <w:hyperlink w:anchor="gt_754c2f7e-1fe4-4d1b-8976-6dad8d13e450">
        <w:r>
          <w:rPr>
            <w:rStyle w:val="HyperlinkGreen"/>
            <w:b/>
          </w:rPr>
          <w:t>schema NC</w:t>
        </w:r>
      </w:hyperlink>
      <w:r>
        <w:t>. This class defines the objects in which the control access right can be a security descriptor for. T</w:t>
      </w:r>
      <w:r>
        <w:t xml:space="preserve">he appliesTo values on the controlAccessRight are not enforced by the </w:t>
      </w:r>
      <w:hyperlink w:anchor="gt_49ce3946-04d2-4cc9-9350-ebcd952b9ab9">
        <w:r>
          <w:rPr>
            <w:rStyle w:val="HyperlinkGreen"/>
            <w:b/>
          </w:rPr>
          <w:t>directory</w:t>
        </w:r>
      </w:hyperlink>
      <w:r>
        <w:t xml:space="preserve"> server; that is, the controlAccessRight can be included in security descriptors of objects of classes not specifie</w:t>
      </w:r>
      <w:r>
        <w:t>d in the appliesTo attribute.</w:t>
      </w:r>
    </w:p>
    <w:p w:rsidR="00197CA6" w:rsidRDefault="00224D41">
      <w:r>
        <w:t>localizationDisplayId: This is implementation-specific information for the administrative application.</w:t>
      </w:r>
    </w:p>
    <w:p w:rsidR="00197CA6" w:rsidRDefault="00224D41">
      <w:r>
        <w:lastRenderedPageBreak/>
        <w:t>validAccesses: This is implementation-specific information for the administrative application.</w:t>
      </w:r>
    </w:p>
    <w:p w:rsidR="00197CA6" w:rsidRDefault="00224D41">
      <w:r>
        <w:t>displayName: This is impleme</w:t>
      </w:r>
      <w:r>
        <w:t xml:space="preserve">ntation-specific information for human consumption. Some of the values that are used by the Windows implementation can be found at </w:t>
      </w:r>
      <w:hyperlink r:id="rId549">
        <w:r>
          <w:rPr>
            <w:rStyle w:val="Hyperlink"/>
          </w:rPr>
          <w:t>[MSDN-CAR]</w:t>
        </w:r>
      </w:hyperlink>
      <w:r>
        <w:t xml:space="preserve"> and </w:t>
      </w:r>
      <w:hyperlink r:id="rId550">
        <w:r>
          <w:rPr>
            <w:rStyle w:val="Hyperlink"/>
          </w:rPr>
          <w:t>[MSDOCS-SchUpd]</w:t>
        </w:r>
      </w:hyperlink>
      <w:r>
        <w:t>.</w:t>
      </w:r>
    </w:p>
    <w:p w:rsidR="00197CA6" w:rsidRDefault="00224D41">
      <w:pPr>
        <w:pStyle w:val="Heading6"/>
      </w:pPr>
      <w:bookmarkStart w:id="1588" w:name="section_fcb2b5e7302f43cb8adf4c9cd9423178"/>
      <w:bookmarkStart w:id="1589" w:name="_Toc33698404"/>
      <w:r>
        <w:t>Change-Rid-Master</w:t>
      </w:r>
      <w:bookmarkEnd w:id="1588"/>
      <w:bookmarkEnd w:id="158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Change-Rid-Master</w:t>
      </w:r>
    </w:p>
    <w:p w:rsidR="00197CA6" w:rsidRDefault="00224D41">
      <w:r>
        <w:t>rightsGuid: d</w:t>
      </w:r>
      <w:r>
        <w:t>58d5f36-0a98-11d1-adbb-00c04fd8d5cd</w:t>
      </w:r>
    </w:p>
    <w:p w:rsidR="00197CA6" w:rsidRDefault="00224D41">
      <w:r>
        <w:t>appliesTo: 6617188d-8f3c-11d0-afda-00c04fd930c9</w:t>
      </w:r>
    </w:p>
    <w:p w:rsidR="00197CA6" w:rsidRDefault="00224D41">
      <w:pPr>
        <w:pStyle w:val="Heading6"/>
      </w:pPr>
      <w:bookmarkStart w:id="1590" w:name="section_71b4e7b7caf64c208d25a903867145e0"/>
      <w:bookmarkStart w:id="1591" w:name="_Toc33698405"/>
      <w:r>
        <w:t>Do-Garbage-Collection</w:t>
      </w:r>
      <w:bookmarkEnd w:id="1590"/>
      <w:bookmarkEnd w:id="1591"/>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Do-Garbage-Collection</w:t>
      </w:r>
    </w:p>
    <w:p w:rsidR="00197CA6" w:rsidRDefault="00224D41">
      <w:r>
        <w:t>rightsGuid: fec364e0-0a98-11d1-adbb-00c04fd8d5cd</w:t>
      </w:r>
    </w:p>
    <w:p w:rsidR="00197CA6" w:rsidRDefault="00224D41">
      <w:r>
        <w:t>appliesTo: f0f8ffab-1191-11d0-a060-00aa006c33ed</w:t>
      </w:r>
    </w:p>
    <w:p w:rsidR="00197CA6" w:rsidRDefault="00224D41">
      <w:pPr>
        <w:pStyle w:val="Heading6"/>
      </w:pPr>
      <w:bookmarkStart w:id="1592" w:name="section_0afcd6373cfa40bda28dab23712cdeca"/>
      <w:bookmarkStart w:id="1593" w:name="_Toc33698406"/>
      <w:r>
        <w:t>Recalculate-Hierarchy</w:t>
      </w:r>
      <w:bookmarkEnd w:id="1592"/>
      <w:bookmarkEnd w:id="159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Recalculate-Hierarchy</w:t>
      </w:r>
    </w:p>
    <w:p w:rsidR="00197CA6" w:rsidRDefault="00224D41">
      <w:r>
        <w:t>rightsGuid: 0bc1554e-0a99-11d1-adbb-00c04fd8d5cd</w:t>
      </w:r>
    </w:p>
    <w:p w:rsidR="00197CA6" w:rsidRDefault="00224D41">
      <w:r>
        <w:t xml:space="preserve">appliesTo: </w:t>
      </w:r>
      <w:r>
        <w:t>f0f8ffab-1191-11d0-a060-00aa006c33ed</w:t>
      </w:r>
    </w:p>
    <w:p w:rsidR="00197CA6" w:rsidRDefault="00224D41">
      <w:pPr>
        <w:pStyle w:val="Heading6"/>
      </w:pPr>
      <w:bookmarkStart w:id="1594" w:name="section_e91d8dae3996496eb1db093455cc7928"/>
      <w:bookmarkStart w:id="1595" w:name="_Toc33698407"/>
      <w:r>
        <w:t>Allocate-Rids</w:t>
      </w:r>
      <w:bookmarkEnd w:id="1594"/>
      <w:bookmarkEnd w:id="1595"/>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Allocate-Rids</w:t>
      </w:r>
    </w:p>
    <w:p w:rsidR="00197CA6" w:rsidRDefault="00224D41">
      <w:r>
        <w:t>rightsGuid: 1abd7cf8-0a</w:t>
      </w:r>
      <w:r>
        <w:t>99-11d1-adbb-00c04fd8d5cd</w:t>
      </w:r>
    </w:p>
    <w:p w:rsidR="00197CA6" w:rsidRDefault="00224D41">
      <w:r>
        <w:t>appliesTo: f0f8ffab-1191-11d0-a060-00aa006c33ed</w:t>
      </w:r>
    </w:p>
    <w:p w:rsidR="00197CA6" w:rsidRDefault="00224D41">
      <w:pPr>
        <w:pStyle w:val="Heading6"/>
      </w:pPr>
      <w:bookmarkStart w:id="1596" w:name="section_99dd371d9ede417fbeb1a065c10ef68f"/>
      <w:bookmarkStart w:id="1597" w:name="_Toc33698408"/>
      <w:r>
        <w:t>Change-PDC</w:t>
      </w:r>
      <w:bookmarkEnd w:id="1596"/>
      <w:bookmarkEnd w:id="159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Cha</w:t>
      </w:r>
      <w:r>
        <w:t>nge-</w:t>
      </w:r>
      <w:hyperlink w:anchor="gt_663cb13a-8b75-477f-b6e1-bea8f2fba64d">
        <w:r>
          <w:rPr>
            <w:rStyle w:val="HyperlinkGreen"/>
            <w:b/>
          </w:rPr>
          <w:t>PDC</w:t>
        </w:r>
      </w:hyperlink>
    </w:p>
    <w:p w:rsidR="00197CA6" w:rsidRDefault="00224D41">
      <w:r>
        <w:t>rightsGuid: bae50096-4752-11d1-9052-00c04fc2d4cf</w:t>
      </w:r>
    </w:p>
    <w:p w:rsidR="00197CA6" w:rsidRDefault="00224D41">
      <w:r>
        <w:t>appliesTo: 19195a5b-6da0-11d0-afd3-00c04fd930c9</w:t>
      </w:r>
    </w:p>
    <w:p w:rsidR="00197CA6" w:rsidRDefault="00224D41">
      <w:pPr>
        <w:pStyle w:val="Heading6"/>
      </w:pPr>
      <w:bookmarkStart w:id="1598" w:name="section_af198a5906114b56aa2cca0684325d2c"/>
      <w:bookmarkStart w:id="1599" w:name="_Toc33698409"/>
      <w:r>
        <w:t>Add-GUID</w:t>
      </w:r>
      <w:bookmarkEnd w:id="1598"/>
      <w:bookmarkEnd w:id="1599"/>
    </w:p>
    <w:p w:rsidR="00197CA6" w:rsidRDefault="00224D41">
      <w:r>
        <w:t xml:space="preserve">This </w:t>
      </w:r>
      <w:hyperlink w:anchor="gt_8bb43a65-7a8c-4585-a7ed-23044772f8ca">
        <w:r>
          <w:rPr>
            <w:rStyle w:val="HyperlinkGreen"/>
            <w:b/>
          </w:rPr>
          <w:t>object</w:t>
        </w:r>
      </w:hyperlink>
      <w:r>
        <w:t xml:space="preserve"> is pre</w:t>
      </w:r>
      <w:r>
        <w:t xml:space="preserv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Add-</w:t>
      </w:r>
      <w:hyperlink w:anchor="gt_f49694cc-c350-462d-ab8e-816f0103c6c1">
        <w:r>
          <w:rPr>
            <w:rStyle w:val="HyperlinkGreen"/>
            <w:b/>
          </w:rPr>
          <w:t>GUID</w:t>
        </w:r>
      </w:hyperlink>
    </w:p>
    <w:p w:rsidR="00197CA6" w:rsidRDefault="00224D41">
      <w:r>
        <w:lastRenderedPageBreak/>
        <w:t xml:space="preserve">rightsGuid: </w:t>
      </w:r>
      <w:r>
        <w:t>440820ad-65b4-11d1-a3da-0000f875ae0d</w:t>
      </w:r>
    </w:p>
    <w:p w:rsidR="00197CA6" w:rsidRDefault="00224D41">
      <w:r>
        <w:t>appliesTo: 19195a5b-6da0-11d0-afd3-00c04fd930c9</w:t>
      </w:r>
    </w:p>
    <w:p w:rsidR="00197CA6" w:rsidRDefault="00224D41">
      <w:pPr>
        <w:pStyle w:val="Heading6"/>
      </w:pPr>
      <w:bookmarkStart w:id="1600" w:name="section_5dac594481f34db3b9e023782dded0a8"/>
      <w:bookmarkStart w:id="1601" w:name="_Toc33698410"/>
      <w:r>
        <w:t>Change-Domain-Master</w:t>
      </w:r>
      <w:bookmarkEnd w:id="1600"/>
      <w:bookmarkEnd w:id="1601"/>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Change-Domain-Master</w:t>
      </w:r>
    </w:p>
    <w:p w:rsidR="00197CA6" w:rsidRDefault="00224D41">
      <w:r>
        <w:t>rightsGuid: 014bf69c-7b3b-11d1-85f6-08002be74fab</w:t>
      </w:r>
    </w:p>
    <w:p w:rsidR="00197CA6" w:rsidRDefault="00224D41">
      <w:r>
        <w:t>appliesTo: ef9e60e0-56f7-11d1-a9c6-0000f80367c1</w:t>
      </w:r>
    </w:p>
    <w:p w:rsidR="00197CA6" w:rsidRDefault="00224D41">
      <w:pPr>
        <w:pStyle w:val="Heading6"/>
      </w:pPr>
      <w:bookmarkStart w:id="1602" w:name="section_a1ab70b3684c4c37935675cf6c12bbac"/>
      <w:bookmarkStart w:id="1603" w:name="_Toc33698411"/>
      <w:r>
        <w:t>Public-Information</w:t>
      </w:r>
      <w:bookmarkEnd w:id="1602"/>
      <w:bookmarkEnd w:id="160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Public-Information</w:t>
      </w:r>
    </w:p>
    <w:p w:rsidR="00197CA6" w:rsidRDefault="00224D41">
      <w:r>
        <w:t>rightsGuid: e48d0154-bcf8-11d1-8702-00c04fb96050</w:t>
      </w:r>
    </w:p>
    <w:p w:rsidR="00197CA6" w:rsidRDefault="00224D41">
      <w:r>
        <w:t>appliesTo:</w:t>
      </w:r>
    </w:p>
    <w:p w:rsidR="00197CA6" w:rsidRDefault="00224D41">
      <w:pPr>
        <w:pStyle w:val="ListParagraph"/>
        <w:numPr>
          <w:ilvl w:val="0"/>
          <w:numId w:val="271"/>
        </w:numPr>
      </w:pPr>
      <w:r>
        <w:t>4828CC14-1437-45bc-9B07-AD6F015E5F28</w:t>
      </w:r>
    </w:p>
    <w:p w:rsidR="00197CA6" w:rsidRDefault="00224D41">
      <w:pPr>
        <w:pStyle w:val="ListParagraph"/>
        <w:numPr>
          <w:ilvl w:val="0"/>
          <w:numId w:val="271"/>
        </w:numPr>
      </w:pPr>
      <w:r>
        <w:t>bf967a86-0de6-11d0-a285-00aa003049e2</w:t>
      </w:r>
    </w:p>
    <w:p w:rsidR="00197CA6" w:rsidRDefault="00224D41">
      <w:pPr>
        <w:pStyle w:val="ListParagraph"/>
        <w:numPr>
          <w:ilvl w:val="0"/>
          <w:numId w:val="271"/>
        </w:numPr>
      </w:pPr>
      <w:r>
        <w:t>bf967aba-0de6-11d0-a285-00aa003049e2</w:t>
      </w:r>
    </w:p>
    <w:p w:rsidR="00197CA6" w:rsidRDefault="00224D41">
      <w:pPr>
        <w:pStyle w:val="ListParagraph"/>
        <w:numPr>
          <w:ilvl w:val="0"/>
          <w:numId w:val="271"/>
        </w:numPr>
      </w:pPr>
      <w:r>
        <w:t>ce206244-5827-4a86-ba1c-1c0c386c1b64 (for AD DS only)</w:t>
      </w:r>
    </w:p>
    <w:p w:rsidR="00197CA6" w:rsidRDefault="00224D41">
      <w:pPr>
        <w:pStyle w:val="ListParagraph"/>
        <w:numPr>
          <w:ilvl w:val="0"/>
          <w:numId w:val="271"/>
        </w:numPr>
      </w:pPr>
      <w:r>
        <w:t>7b8b558a-93a5-4af7-adca-c017e67f1057 (only in AD DS schema version 87 and greater)</w:t>
      </w:r>
    </w:p>
    <w:p w:rsidR="00197CA6" w:rsidRDefault="00224D41">
      <w:pPr>
        <w:pStyle w:val="Heading6"/>
      </w:pPr>
      <w:bookmarkStart w:id="1604" w:name="section_bc68a159e3084dd1a77a185278c83045"/>
      <w:bookmarkStart w:id="1605" w:name="_Toc33698412"/>
      <w:r>
        <w:t>msmq-Receive-Dead-Letter</w:t>
      </w:r>
      <w:bookmarkEnd w:id="1604"/>
      <w:bookmarkEnd w:id="1605"/>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msmq-Receive-Dead-Letter</w:t>
      </w:r>
    </w:p>
    <w:p w:rsidR="00197CA6" w:rsidRDefault="00224D41">
      <w:r>
        <w:t>rightsGuid: 4b6e08c0-df3c-11d1-9c86-006008764d0e</w:t>
      </w:r>
    </w:p>
    <w:p w:rsidR="00197CA6" w:rsidRDefault="00224D41">
      <w:r>
        <w:t>appliesTo: 9a0dc344-c100-11d1-bbc5</w:t>
      </w:r>
      <w:r>
        <w:t>-0080c76670c0</w:t>
      </w:r>
    </w:p>
    <w:p w:rsidR="00197CA6" w:rsidRDefault="00224D41">
      <w:pPr>
        <w:pStyle w:val="Heading6"/>
      </w:pPr>
      <w:bookmarkStart w:id="1606" w:name="section_a6bb2b0aa10646b8a03d9382596572c4"/>
      <w:bookmarkStart w:id="1607" w:name="_Toc33698413"/>
      <w:r>
        <w:t>msmq-Peek-Dead-Letter</w:t>
      </w:r>
      <w:bookmarkEnd w:id="1606"/>
      <w:bookmarkEnd w:id="160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msmq-Peek-Dead-Letter</w:t>
      </w:r>
    </w:p>
    <w:p w:rsidR="00197CA6" w:rsidRDefault="00224D41">
      <w:r>
        <w:t xml:space="preserve">rightsGuid: </w:t>
      </w:r>
      <w:r>
        <w:t>4b6e08c1-df3c-11d1-9c86-006008764d0e</w:t>
      </w:r>
    </w:p>
    <w:p w:rsidR="00197CA6" w:rsidRDefault="00224D41">
      <w:r>
        <w:t>appliesTo: 9a0dc344-c100-11d1-bbc5-0080c76670c0</w:t>
      </w:r>
    </w:p>
    <w:p w:rsidR="00197CA6" w:rsidRDefault="00224D41">
      <w:pPr>
        <w:pStyle w:val="Heading6"/>
      </w:pPr>
      <w:bookmarkStart w:id="1608" w:name="section_0ed312fecbf54bb2a3d8bd2ca17bf68d"/>
      <w:bookmarkStart w:id="1609" w:name="_Toc33698414"/>
      <w:r>
        <w:t>msmq-Receive-computer-Journal</w:t>
      </w:r>
      <w:bookmarkEnd w:id="1608"/>
      <w:bookmarkEnd w:id="160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msmq-Receive-computer-Journal</w:t>
      </w:r>
    </w:p>
    <w:p w:rsidR="00197CA6" w:rsidRDefault="00224D41">
      <w:r>
        <w:t>rightsGuid: 4b6e08c2-df3c-11d1-9c86-006008764d0e</w:t>
      </w:r>
    </w:p>
    <w:p w:rsidR="00197CA6" w:rsidRDefault="00224D41">
      <w:r>
        <w:lastRenderedPageBreak/>
        <w:t>appliesTo: 9a0dc344-c100-11d1-bbc5-0080c76670c0</w:t>
      </w:r>
    </w:p>
    <w:p w:rsidR="00197CA6" w:rsidRDefault="00224D41">
      <w:pPr>
        <w:pStyle w:val="Heading6"/>
      </w:pPr>
      <w:bookmarkStart w:id="1610" w:name="section_646ff9e594af4326afd5a0d8d84e1b8c"/>
      <w:bookmarkStart w:id="1611" w:name="_Toc33698415"/>
      <w:r>
        <w:t>msmq-Peek-computer-Journal</w:t>
      </w:r>
      <w:bookmarkEnd w:id="1610"/>
      <w:bookmarkEnd w:id="1611"/>
    </w:p>
    <w:p w:rsidR="00197CA6" w:rsidRDefault="00224D41">
      <w:r>
        <w:t xml:space="preserve">This </w:t>
      </w:r>
      <w:hyperlink w:anchor="gt_8bb43a65-7a8c-4585-a7ed-23044772f8ca">
        <w:r>
          <w:rPr>
            <w:rStyle w:val="HyperlinkGreen"/>
            <w:b/>
          </w:rPr>
          <w:t>object</w:t>
        </w:r>
      </w:hyperlink>
      <w:r>
        <w:t xml:space="preserve"> i</w:t>
      </w:r>
      <w:r>
        <w:t xml:space="preserve">s present in </w:t>
      </w:r>
      <w:hyperlink w:anchor="gt_2e72eeeb-aee9-4b0a-adc6-4476bacf5024">
        <w:r>
          <w:rPr>
            <w:rStyle w:val="HyperlinkGreen"/>
            <w:b/>
          </w:rPr>
          <w:t>AD DS</w:t>
        </w:r>
      </w:hyperlink>
      <w:r>
        <w:t xml:space="preserve"> only.</w:t>
      </w:r>
    </w:p>
    <w:p w:rsidR="00197CA6" w:rsidRDefault="00224D41">
      <w:r>
        <w:t>name: msmq-Peek-computer-Journal</w:t>
      </w:r>
    </w:p>
    <w:p w:rsidR="00197CA6" w:rsidRDefault="00224D41">
      <w:r>
        <w:t>rightsGuid: 4b6e08c3-df3c-11d1-9c86-006008764d0e</w:t>
      </w:r>
    </w:p>
    <w:p w:rsidR="00197CA6" w:rsidRDefault="00224D41">
      <w:r>
        <w:t>appliesTo: 9a0dc344-c100-11d1-bbc5-0080c76670c0</w:t>
      </w:r>
    </w:p>
    <w:p w:rsidR="00197CA6" w:rsidRDefault="00224D41">
      <w:pPr>
        <w:pStyle w:val="Heading6"/>
      </w:pPr>
      <w:bookmarkStart w:id="1612" w:name="section_d6a72c05bad147a5b25d66216b95f1ce"/>
      <w:bookmarkStart w:id="1613" w:name="_Toc33698416"/>
      <w:r>
        <w:t>msmq-Receive</w:t>
      </w:r>
      <w:bookmarkEnd w:id="1612"/>
      <w:bookmarkEnd w:id="161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msmq-Receive</w:t>
      </w:r>
    </w:p>
    <w:p w:rsidR="00197CA6" w:rsidRDefault="00224D41">
      <w:r>
        <w:t>rightsGuid: 06bd3200-df3e-11d1-9c86-006008764d0e</w:t>
      </w:r>
    </w:p>
    <w:p w:rsidR="00197CA6" w:rsidRDefault="00224D41">
      <w:r>
        <w:t>appliesTo: 9a0dc343-c100-11d1-bbc5-0080c76670c0</w:t>
      </w:r>
    </w:p>
    <w:p w:rsidR="00197CA6" w:rsidRDefault="00224D41">
      <w:pPr>
        <w:pStyle w:val="Heading6"/>
      </w:pPr>
      <w:bookmarkStart w:id="1614" w:name="section_9e4718c3e2fd404cbdb4accd76b4fcb8"/>
      <w:bookmarkStart w:id="1615" w:name="_Toc33698417"/>
      <w:r>
        <w:t>msmq-Peek</w:t>
      </w:r>
      <w:bookmarkEnd w:id="1614"/>
      <w:bookmarkEnd w:id="1615"/>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msmq-Peek</w:t>
      </w:r>
    </w:p>
    <w:p w:rsidR="00197CA6" w:rsidRDefault="00224D41">
      <w:r>
        <w:t>rightsGuid: 06bd3201-df3e-11d1-9c86-006008764d0e</w:t>
      </w:r>
    </w:p>
    <w:p w:rsidR="00197CA6" w:rsidRDefault="00224D41">
      <w:r>
        <w:t xml:space="preserve">appliesTo: </w:t>
      </w:r>
      <w:r>
        <w:t>9a0dc343-c100-11d1-bbc5-0080c76670c0</w:t>
      </w:r>
    </w:p>
    <w:p w:rsidR="00197CA6" w:rsidRDefault="00224D41">
      <w:pPr>
        <w:pStyle w:val="Heading6"/>
      </w:pPr>
      <w:bookmarkStart w:id="1616" w:name="section_5ff6c8acd0bc420e84eea97a06d52535"/>
      <w:bookmarkStart w:id="1617" w:name="_Toc33698418"/>
      <w:r>
        <w:t>msmq-Send</w:t>
      </w:r>
      <w:bookmarkEnd w:id="1616"/>
      <w:bookmarkEnd w:id="161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msmq-Send</w:t>
      </w:r>
    </w:p>
    <w:p w:rsidR="00197CA6" w:rsidRDefault="00224D41">
      <w:r>
        <w:t>rightsGuid: 06bd3202-df3e-11d1-</w:t>
      </w:r>
      <w:r>
        <w:t>9c86-006008764d0e</w:t>
      </w:r>
    </w:p>
    <w:p w:rsidR="00197CA6" w:rsidRDefault="00224D41">
      <w:r>
        <w:t>appliesTo:</w:t>
      </w:r>
    </w:p>
    <w:p w:rsidR="00197CA6" w:rsidRDefault="00224D41">
      <w:pPr>
        <w:pStyle w:val="ListParagraph"/>
        <w:numPr>
          <w:ilvl w:val="0"/>
          <w:numId w:val="272"/>
        </w:numPr>
      </w:pPr>
      <w:r>
        <w:t>9a0dc343-c100-11d1-bbc5-0080c76670c0</w:t>
      </w:r>
    </w:p>
    <w:p w:rsidR="00197CA6" w:rsidRDefault="00224D41">
      <w:pPr>
        <w:pStyle w:val="ListParagraph"/>
        <w:numPr>
          <w:ilvl w:val="0"/>
          <w:numId w:val="272"/>
        </w:numPr>
      </w:pPr>
      <w:r>
        <w:t>46b27aac-aafa-4ffb-b773-e5bf621ee87b (only in schema version 30 and greater)</w:t>
      </w:r>
    </w:p>
    <w:p w:rsidR="00197CA6" w:rsidRDefault="00224D41">
      <w:pPr>
        <w:pStyle w:val="Heading6"/>
      </w:pPr>
      <w:bookmarkStart w:id="1618" w:name="section_a0dbcdb75c444824b12bf9e4fe4e543e"/>
      <w:bookmarkStart w:id="1619" w:name="_Toc33698419"/>
      <w:r>
        <w:t>msmq-Receive-journal</w:t>
      </w:r>
      <w:bookmarkEnd w:id="1618"/>
      <w:bookmarkEnd w:id="161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msmq-Receive-journal</w:t>
      </w:r>
    </w:p>
    <w:p w:rsidR="00197CA6" w:rsidRDefault="00224D41">
      <w:r>
        <w:t>rightsGuid: 06bd3203-df3e-11d1-9c86-006008764d0e</w:t>
      </w:r>
    </w:p>
    <w:p w:rsidR="00197CA6" w:rsidRDefault="00224D41">
      <w:r>
        <w:t>appliesTo: 9a0dc343-c100-11d1-bbc5-0080c76670c0</w:t>
      </w:r>
    </w:p>
    <w:p w:rsidR="00197CA6" w:rsidRDefault="00224D41">
      <w:pPr>
        <w:pStyle w:val="Heading6"/>
      </w:pPr>
      <w:bookmarkStart w:id="1620" w:name="section_8501f317bf7640a984c169c2e90f96aa"/>
      <w:bookmarkStart w:id="1621" w:name="_Toc33698420"/>
      <w:r>
        <w:t>msmq-Open-Connector</w:t>
      </w:r>
      <w:bookmarkEnd w:id="1620"/>
      <w:bookmarkEnd w:id="1621"/>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msmq-Open-Connector</w:t>
      </w:r>
    </w:p>
    <w:p w:rsidR="00197CA6" w:rsidRDefault="00224D41">
      <w:r>
        <w:lastRenderedPageBreak/>
        <w:t>rightsGuid: b4e60130-df3f-11d1-9c86-006008764d0e</w:t>
      </w:r>
    </w:p>
    <w:p w:rsidR="00197CA6" w:rsidRDefault="00224D41">
      <w:r>
        <w:t>appliesTo: bf967ab3-0de6-11d0-a285-00aa003049e2</w:t>
      </w:r>
    </w:p>
    <w:p w:rsidR="00197CA6" w:rsidRDefault="00224D41">
      <w:pPr>
        <w:pStyle w:val="Heading6"/>
      </w:pPr>
      <w:bookmarkStart w:id="1622" w:name="section_e5e815fdc75d4b9d9568b1542d9f091d"/>
      <w:bookmarkStart w:id="1623" w:name="_Toc33698421"/>
      <w:r>
        <w:t>Apply-Group-P</w:t>
      </w:r>
      <w:r>
        <w:t>olicy</w:t>
      </w:r>
      <w:bookmarkEnd w:id="1622"/>
      <w:bookmarkEnd w:id="162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Apply-Group-Policy</w:t>
      </w:r>
    </w:p>
    <w:p w:rsidR="00197CA6" w:rsidRDefault="00224D41">
      <w:r>
        <w:t>rightsGuid: edacfd8f-ffb3-11d1-b41d-00a0c968f939</w:t>
      </w:r>
    </w:p>
    <w:p w:rsidR="00197CA6" w:rsidRDefault="00224D41">
      <w:r>
        <w:t>appliesTo: f30</w:t>
      </w:r>
      <w:r>
        <w:t>e3bc2-9ff0-11d1-b603-0000f80367c1</w:t>
      </w:r>
    </w:p>
    <w:p w:rsidR="00197CA6" w:rsidRDefault="00224D41">
      <w:pPr>
        <w:pStyle w:val="Heading6"/>
      </w:pPr>
      <w:bookmarkStart w:id="1624" w:name="section_1d3be80b53084355b419e4da89e611f7"/>
      <w:bookmarkStart w:id="1625" w:name="_Toc33698422"/>
      <w:r>
        <w:t>RAS-Information</w:t>
      </w:r>
      <w:bookmarkEnd w:id="1624"/>
      <w:bookmarkEnd w:id="1625"/>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RAS-Information</w:t>
      </w:r>
    </w:p>
    <w:p w:rsidR="00197CA6" w:rsidRDefault="00224D41">
      <w:r>
        <w:t xml:space="preserve">rightsGuid: </w:t>
      </w:r>
      <w:r>
        <w:t>037088f8-0ae1-11d2-b422-00a0c968f939</w:t>
      </w:r>
    </w:p>
    <w:p w:rsidR="00197CA6" w:rsidRDefault="00224D41">
      <w:r>
        <w:t xml:space="preserve">appliesTo: </w:t>
      </w:r>
    </w:p>
    <w:p w:rsidR="00197CA6" w:rsidRDefault="00224D41">
      <w:pPr>
        <w:pStyle w:val="ListParagraph"/>
        <w:numPr>
          <w:ilvl w:val="0"/>
          <w:numId w:val="273"/>
        </w:numPr>
      </w:pPr>
      <w:r>
        <w:t>4828CC14-1437-45bc-9B07-AD6F015E5F28</w:t>
      </w:r>
    </w:p>
    <w:p w:rsidR="00197CA6" w:rsidRDefault="00224D41">
      <w:pPr>
        <w:pStyle w:val="ListParagraph"/>
        <w:numPr>
          <w:ilvl w:val="0"/>
          <w:numId w:val="273"/>
        </w:numPr>
      </w:pPr>
      <w:r>
        <w:t>bf967aba-0de6-11d0-a285-00aa003049e2</w:t>
      </w:r>
    </w:p>
    <w:p w:rsidR="00197CA6" w:rsidRDefault="00224D41">
      <w:pPr>
        <w:pStyle w:val="Heading6"/>
      </w:pPr>
      <w:bookmarkStart w:id="1626" w:name="section_5c84b9d2d6974f4d97620c135865d776"/>
      <w:bookmarkStart w:id="1627" w:name="_Toc33698423"/>
      <w:r>
        <w:t>DS-Install-Replica</w:t>
      </w:r>
      <w:bookmarkEnd w:id="1626"/>
      <w:bookmarkEnd w:id="162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DS-Install-Replica</w:t>
      </w:r>
    </w:p>
    <w:p w:rsidR="00197CA6" w:rsidRDefault="00224D41">
      <w:r>
        <w:t>rightsGuid: 9923a32a-3607-11d2-b9be-0000f87a36b2</w:t>
      </w:r>
    </w:p>
    <w:p w:rsidR="00197CA6" w:rsidRDefault="00224D41">
      <w:r>
        <w:t>appliesTo: 19195a5b-6da0-11d0-afd3-00c04fd930c9</w:t>
      </w:r>
    </w:p>
    <w:p w:rsidR="00197CA6" w:rsidRDefault="00224D41">
      <w:pPr>
        <w:pStyle w:val="Heading6"/>
      </w:pPr>
      <w:bookmarkStart w:id="1628" w:name="section_b4f76af520724ac5984e19c983705910"/>
      <w:bookmarkStart w:id="1629" w:name="_Toc33698424"/>
      <w:r>
        <w:t>Change-Infrastruct</w:t>
      </w:r>
      <w:r>
        <w:t>ure-Master</w:t>
      </w:r>
      <w:bookmarkEnd w:id="1628"/>
      <w:bookmarkEnd w:id="162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Change-Infrastructure-Master</w:t>
      </w:r>
    </w:p>
    <w:p w:rsidR="00197CA6" w:rsidRDefault="00224D41">
      <w:r>
        <w:t>rightsGuid: cc17b1fb-33d9-11d2-97d4-00c04fd8d5cd</w:t>
      </w:r>
    </w:p>
    <w:p w:rsidR="00197CA6" w:rsidRDefault="00224D41">
      <w:r>
        <w:t>appliesTo: 2df90d89-009f-11d2-aa4c-00c04fd7d83a</w:t>
      </w:r>
    </w:p>
    <w:p w:rsidR="00197CA6" w:rsidRDefault="00224D41">
      <w:pPr>
        <w:pStyle w:val="Heading6"/>
      </w:pPr>
      <w:bookmarkStart w:id="1630" w:name="section_d926352f6c624d3480ed52ffe2e8ca5b"/>
      <w:bookmarkStart w:id="1631" w:name="_Toc33698425"/>
      <w:r>
        <w:t>Update-Schema-Cache</w:t>
      </w:r>
      <w:bookmarkEnd w:id="1630"/>
      <w:bookmarkEnd w:id="1631"/>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Update-Schema-Cache</w:t>
      </w:r>
    </w:p>
    <w:p w:rsidR="00197CA6" w:rsidRDefault="00224D41">
      <w:r>
        <w:t>rightsGuid: be2bb760-7f46-11d2-b9ad-00c04f79f805</w:t>
      </w:r>
    </w:p>
    <w:p w:rsidR="00197CA6" w:rsidRDefault="00224D41">
      <w:r>
        <w:t>appliesTo: bf967a8f-0de6-11d0-a285-00aa003049e2</w:t>
      </w:r>
    </w:p>
    <w:p w:rsidR="00197CA6" w:rsidRDefault="00224D41">
      <w:pPr>
        <w:pStyle w:val="Heading6"/>
      </w:pPr>
      <w:bookmarkStart w:id="1632" w:name="section_482cd71da3ed4b13868453f84d2eef5a"/>
      <w:bookmarkStart w:id="1633" w:name="_Toc33698426"/>
      <w:r>
        <w:t>Recalculate-Security-Inheritance</w:t>
      </w:r>
      <w:bookmarkEnd w:id="1632"/>
      <w:bookmarkEnd w:id="163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lastRenderedPageBreak/>
        <w:t>name: Recalculate-Security-Inheritance</w:t>
      </w:r>
    </w:p>
    <w:p w:rsidR="00197CA6" w:rsidRDefault="00224D41">
      <w:r>
        <w:t xml:space="preserve">rightsGuid: </w:t>
      </w:r>
      <w:r>
        <w:t>62dd28a8-7f46-11d2-b9ad-00c04f79f805</w:t>
      </w:r>
    </w:p>
    <w:p w:rsidR="00197CA6" w:rsidRDefault="00224D41">
      <w:r>
        <w:t>appliesTo: f0f8ffab-1191-11d0-a060-00aa006c33ed</w:t>
      </w:r>
    </w:p>
    <w:p w:rsidR="00197CA6" w:rsidRDefault="00224D41">
      <w:pPr>
        <w:pStyle w:val="Heading6"/>
      </w:pPr>
      <w:bookmarkStart w:id="1634" w:name="section_9e0bff6db3c94ab48077873334fa0b2a"/>
      <w:bookmarkStart w:id="1635" w:name="_Toc33698427"/>
      <w:r>
        <w:t>DS-Check-Stale-Phantoms</w:t>
      </w:r>
      <w:bookmarkEnd w:id="1634"/>
      <w:bookmarkEnd w:id="1635"/>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DS-Check-Stale-Phantoms</w:t>
      </w:r>
    </w:p>
    <w:p w:rsidR="00197CA6" w:rsidRDefault="00224D41">
      <w:r>
        <w:t>rightsGuid: 69ae6200-7f46-11d2-b9ad-00c04f79f805</w:t>
      </w:r>
    </w:p>
    <w:p w:rsidR="00197CA6" w:rsidRDefault="00224D41">
      <w:r>
        <w:t>appliesTo: f0f8ffab-1191-11d0-a060-00aa006c33ed</w:t>
      </w:r>
    </w:p>
    <w:p w:rsidR="00197CA6" w:rsidRDefault="00224D41">
      <w:pPr>
        <w:pStyle w:val="Heading6"/>
      </w:pPr>
      <w:bookmarkStart w:id="1636" w:name="section_443fe66fc9b74c508c24c708692bbf1d"/>
      <w:bookmarkStart w:id="1637" w:name="_Toc33698428"/>
      <w:r>
        <w:t>Certificate-Enrollment</w:t>
      </w:r>
      <w:bookmarkEnd w:id="1636"/>
      <w:bookmarkEnd w:id="163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Certificate-Enrollment</w:t>
      </w:r>
    </w:p>
    <w:p w:rsidR="00197CA6" w:rsidRDefault="00224D41">
      <w:r>
        <w:t>rightsGuid: 0e10c968-78fb-11d2-90d4-00c04f79dc55</w:t>
      </w:r>
    </w:p>
    <w:p w:rsidR="00197CA6" w:rsidRDefault="00224D41">
      <w:r>
        <w:t>appliesTo: e5209ca2-3bba-11d2-90cc-00c04fd91ab1</w:t>
      </w:r>
    </w:p>
    <w:p w:rsidR="00197CA6" w:rsidRDefault="00224D41">
      <w:pPr>
        <w:pStyle w:val="Heading6"/>
      </w:pPr>
      <w:bookmarkStart w:id="1638" w:name="section_67a329825f5842b8b0194f03a81d53fc"/>
      <w:bookmarkStart w:id="1639" w:name="_Toc33698429"/>
      <w:r>
        <w:t>Se</w:t>
      </w:r>
      <w:r>
        <w:t>lf-Membership</w:t>
      </w:r>
      <w:bookmarkEnd w:id="1638"/>
      <w:bookmarkEnd w:id="163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Self-M</w:t>
      </w:r>
      <w:r>
        <w:t>embership</w:t>
      </w:r>
    </w:p>
    <w:p w:rsidR="00197CA6" w:rsidRDefault="00224D41">
      <w:r>
        <w:t>rightsGuid: bf9679c0-0de6-11d0-a285-00aa003049e2</w:t>
      </w:r>
    </w:p>
    <w:p w:rsidR="00197CA6" w:rsidRDefault="00224D41">
      <w:r>
        <w:t>appliesTo: bf967a9c-0de6-11d0-a285-00aa003049e2</w:t>
      </w:r>
    </w:p>
    <w:p w:rsidR="00197CA6" w:rsidRDefault="00224D41">
      <w:pPr>
        <w:pStyle w:val="Heading6"/>
      </w:pPr>
      <w:bookmarkStart w:id="1640" w:name="section_f75b33e1071546e9962da042f51b89bf"/>
      <w:bookmarkStart w:id="1641" w:name="_Toc33698430"/>
      <w:r>
        <w:t>Validated-DNS-Host-Name</w:t>
      </w:r>
      <w:bookmarkEnd w:id="1640"/>
      <w:bookmarkEnd w:id="1641"/>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Validated-DNS-Host-Name</w:t>
      </w:r>
    </w:p>
    <w:p w:rsidR="00197CA6" w:rsidRDefault="00224D41">
      <w:r>
        <w:t>rightsGuid: 72e39547-7b18-11d1-adef-00c04fd8d5cd</w:t>
      </w:r>
    </w:p>
    <w:p w:rsidR="00197CA6" w:rsidRDefault="00224D41">
      <w:r>
        <w:t>appliesTo:</w:t>
      </w:r>
    </w:p>
    <w:p w:rsidR="00197CA6" w:rsidRDefault="00224D41">
      <w:pPr>
        <w:pStyle w:val="ListParagraph"/>
        <w:numPr>
          <w:ilvl w:val="0"/>
          <w:numId w:val="274"/>
        </w:numPr>
      </w:pPr>
      <w:r>
        <w:t>bf967a86-0de6-11d0-a285-00aa003049e2</w:t>
      </w:r>
    </w:p>
    <w:p w:rsidR="00197CA6" w:rsidRDefault="00224D41">
      <w:pPr>
        <w:pStyle w:val="ListParagraph"/>
        <w:numPr>
          <w:ilvl w:val="0"/>
          <w:numId w:val="274"/>
        </w:numPr>
      </w:pPr>
      <w:r>
        <w:t>ce206244-5827-4a86-ba1c-1c0c386c1b64 (only in schema version 45 and greater)</w:t>
      </w:r>
    </w:p>
    <w:p w:rsidR="00197CA6" w:rsidRDefault="00224D41">
      <w:pPr>
        <w:pStyle w:val="ListParagraph"/>
        <w:numPr>
          <w:ilvl w:val="0"/>
          <w:numId w:val="274"/>
        </w:numPr>
      </w:pPr>
      <w:r>
        <w:t>7b8b558a-93a5-4af7-adca-c017e67f1057 (only in schema version 55 and greater)</w:t>
      </w:r>
    </w:p>
    <w:p w:rsidR="00197CA6" w:rsidRDefault="00224D41">
      <w:pPr>
        <w:pStyle w:val="Heading6"/>
      </w:pPr>
      <w:bookmarkStart w:id="1642" w:name="section_eee2df66838044528a76c535dc066385"/>
      <w:bookmarkStart w:id="1643" w:name="_Toc33698431"/>
      <w:r>
        <w:t>Validated-SPN</w:t>
      </w:r>
      <w:bookmarkEnd w:id="1642"/>
      <w:bookmarkEnd w:id="164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w:t>
      </w:r>
      <w:r>
        <w:t>e: Validated-SPN</w:t>
      </w:r>
    </w:p>
    <w:p w:rsidR="00197CA6" w:rsidRDefault="00224D41">
      <w:r>
        <w:t>rightsGuid: f3a64788-5306-11d1-a9c5-0000f80367c1</w:t>
      </w:r>
    </w:p>
    <w:p w:rsidR="00197CA6" w:rsidRDefault="00224D41">
      <w:r>
        <w:t>appliesTo:</w:t>
      </w:r>
    </w:p>
    <w:p w:rsidR="00197CA6" w:rsidRDefault="00224D41">
      <w:pPr>
        <w:pStyle w:val="ListParagraph"/>
        <w:numPr>
          <w:ilvl w:val="0"/>
          <w:numId w:val="275"/>
        </w:numPr>
      </w:pPr>
      <w:r>
        <w:lastRenderedPageBreak/>
        <w:t>bf967a86-0de6-11d0-a285-00aa003049e2</w:t>
      </w:r>
    </w:p>
    <w:p w:rsidR="00197CA6" w:rsidRDefault="00224D41">
      <w:pPr>
        <w:pStyle w:val="ListParagraph"/>
        <w:numPr>
          <w:ilvl w:val="0"/>
          <w:numId w:val="275"/>
        </w:numPr>
      </w:pPr>
      <w:r>
        <w:t>ce206244-5827-4a86-ba1c-1c0c386c1b64 (only in schema version 45 and greater)</w:t>
      </w:r>
    </w:p>
    <w:p w:rsidR="00197CA6" w:rsidRDefault="00224D41">
      <w:pPr>
        <w:pStyle w:val="ListParagraph"/>
        <w:numPr>
          <w:ilvl w:val="0"/>
          <w:numId w:val="275"/>
        </w:numPr>
      </w:pPr>
      <w:r>
        <w:t xml:space="preserve">7b8b558a-93a5-4af7-adca-c017e67f1057 (only in schema version 87 </w:t>
      </w:r>
      <w:r>
        <w:t>and greater)</w:t>
      </w:r>
    </w:p>
    <w:p w:rsidR="00197CA6" w:rsidRDefault="00224D41">
      <w:pPr>
        <w:pStyle w:val="Heading6"/>
      </w:pPr>
      <w:bookmarkStart w:id="1644" w:name="section_a7ad110b8d27495fab54259202950216"/>
      <w:bookmarkStart w:id="1645" w:name="_Toc33698432"/>
      <w:r>
        <w:t>Generate-RSoP-Planning</w:t>
      </w:r>
      <w:bookmarkEnd w:id="1644"/>
      <w:bookmarkEnd w:id="1645"/>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Generate-RSoP-Planning</w:t>
      </w:r>
    </w:p>
    <w:p w:rsidR="00197CA6" w:rsidRDefault="00224D41">
      <w:r>
        <w:t>rightsGuid: b7b1b3dd-ab09-424</w:t>
      </w:r>
      <w:r>
        <w:t>2-9e30-9980e5d322f7</w:t>
      </w:r>
    </w:p>
    <w:p w:rsidR="00197CA6" w:rsidRDefault="00224D41">
      <w:r>
        <w:t xml:space="preserve">appliesTo: </w:t>
      </w:r>
    </w:p>
    <w:p w:rsidR="00197CA6" w:rsidRDefault="00224D41">
      <w:pPr>
        <w:pStyle w:val="ListParagraph"/>
        <w:numPr>
          <w:ilvl w:val="0"/>
          <w:numId w:val="276"/>
        </w:numPr>
      </w:pPr>
      <w:r>
        <w:t>19195a5b-6da0-11d0-afd3-00c04fd930c9</w:t>
      </w:r>
    </w:p>
    <w:p w:rsidR="00197CA6" w:rsidRDefault="00224D41">
      <w:pPr>
        <w:pStyle w:val="ListParagraph"/>
        <w:numPr>
          <w:ilvl w:val="0"/>
          <w:numId w:val="276"/>
        </w:numPr>
      </w:pPr>
      <w:r>
        <w:t>bf967aa5-0de6-11d0-a285-00aa003049e2</w:t>
      </w:r>
    </w:p>
    <w:p w:rsidR="00197CA6" w:rsidRDefault="00224D41">
      <w:pPr>
        <w:pStyle w:val="Heading6"/>
      </w:pPr>
      <w:bookmarkStart w:id="1646" w:name="section_fae17899bca94533b278ce5fd94580b3"/>
      <w:bookmarkStart w:id="1647" w:name="_Toc33698433"/>
      <w:r>
        <w:t>Refresh-Group-Cache</w:t>
      </w:r>
      <w:bookmarkEnd w:id="1646"/>
      <w:bookmarkEnd w:id="164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Refresh-Group-Cache</w:t>
      </w:r>
    </w:p>
    <w:p w:rsidR="00197CA6" w:rsidRDefault="00224D41">
      <w:r>
        <w:t>rightsGuid: 9432c620-033c-4db7-8b58-14ef6d0bf477</w:t>
      </w:r>
    </w:p>
    <w:p w:rsidR="00197CA6" w:rsidRDefault="00224D41">
      <w:r>
        <w:t>appliesTo: f0f8ffab-1191-11d0-a060-00aa006c33ed</w:t>
      </w:r>
    </w:p>
    <w:p w:rsidR="00197CA6" w:rsidRDefault="00224D41">
      <w:pPr>
        <w:pStyle w:val="Heading6"/>
      </w:pPr>
      <w:bookmarkStart w:id="1648" w:name="section_e69f5e265c0e4a93bebfee034caf15d8"/>
      <w:bookmarkStart w:id="1649" w:name="_Toc33698434"/>
      <w:r>
        <w:t>Reload-SSL-Certificate</w:t>
      </w:r>
      <w:bookmarkEnd w:id="1648"/>
      <w:bookmarkEnd w:id="1649"/>
    </w:p>
    <w:p w:rsidR="00197CA6" w:rsidRDefault="00224D41">
      <w:r>
        <w:t xml:space="preserve">This </w:t>
      </w:r>
      <w:hyperlink w:anchor="gt_8bb43a65-7a8c-4585-a7ed-23044772f8ca">
        <w:r>
          <w:rPr>
            <w:rStyle w:val="HyperlinkGreen"/>
            <w:b/>
          </w:rPr>
          <w:t>object</w:t>
        </w:r>
      </w:hyperlink>
      <w:r>
        <w:t xml:space="preserve"> is p</w:t>
      </w:r>
      <w:r>
        <w:t xml:space="preserve">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Reload-SSL-Certificate</w:t>
      </w:r>
    </w:p>
    <w:p w:rsidR="00197CA6" w:rsidRDefault="00224D41">
      <w:r>
        <w:t>rightsGuid: 1a60ea8d-58a6-4b20-bcdc-fb71eb8a9ff8</w:t>
      </w:r>
    </w:p>
    <w:p w:rsidR="00197CA6" w:rsidRDefault="00224D41">
      <w:r>
        <w:t xml:space="preserve">appliesTo: </w:t>
      </w:r>
      <w:r>
        <w:t>f0f8ffab-1191-11d0-a060-00aa006c33ed</w:t>
      </w:r>
    </w:p>
    <w:p w:rsidR="00197CA6" w:rsidRDefault="00224D41">
      <w:pPr>
        <w:pStyle w:val="Heading6"/>
      </w:pPr>
      <w:bookmarkStart w:id="1650" w:name="section_c99c68f29e654383b1368daf14877d68"/>
      <w:bookmarkStart w:id="1651" w:name="_Toc33698435"/>
      <w:r>
        <w:t>SAM-Enumerate-Entire-Domain</w:t>
      </w:r>
      <w:bookmarkEnd w:id="1650"/>
      <w:bookmarkEnd w:id="1651"/>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SAM-Enumerate-Entire-Do</w:t>
      </w:r>
      <w:r>
        <w:t>main</w:t>
      </w:r>
    </w:p>
    <w:p w:rsidR="00197CA6" w:rsidRDefault="00224D41">
      <w:r>
        <w:t>rightsGuid: 91d67418-0135-4acc-8d79-c08e857cfbec</w:t>
      </w:r>
    </w:p>
    <w:p w:rsidR="00197CA6" w:rsidRDefault="00224D41">
      <w:r>
        <w:t>appliesTo: bf967aad-0de6-11d0-a285-00aa003049e2</w:t>
      </w:r>
    </w:p>
    <w:p w:rsidR="00197CA6" w:rsidRDefault="00224D41">
      <w:pPr>
        <w:pStyle w:val="Heading6"/>
      </w:pPr>
      <w:bookmarkStart w:id="1652" w:name="section_360b23a197e5434896f47d11ba46888a"/>
      <w:bookmarkStart w:id="1653" w:name="_Toc33698436"/>
      <w:r>
        <w:t>Generate-RSoP-Logging</w:t>
      </w:r>
      <w:bookmarkEnd w:id="1652"/>
      <w:bookmarkEnd w:id="165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Generate-RSoP-Logging</w:t>
      </w:r>
    </w:p>
    <w:p w:rsidR="00197CA6" w:rsidRDefault="00224D41">
      <w:r>
        <w:t>rightsGuid: b7b1b3de-ab09-4242-9e30-9980e5d322f7</w:t>
      </w:r>
    </w:p>
    <w:p w:rsidR="00197CA6" w:rsidRDefault="00224D41">
      <w:r>
        <w:t xml:space="preserve">appliesTo: </w:t>
      </w:r>
    </w:p>
    <w:p w:rsidR="00197CA6" w:rsidRDefault="00224D41">
      <w:pPr>
        <w:pStyle w:val="ListParagraph"/>
        <w:numPr>
          <w:ilvl w:val="0"/>
          <w:numId w:val="277"/>
        </w:numPr>
      </w:pPr>
      <w:r>
        <w:t>19195a5b-6da0-11d0-afd3-00c04fd930c9</w:t>
      </w:r>
    </w:p>
    <w:p w:rsidR="00197CA6" w:rsidRDefault="00224D41">
      <w:pPr>
        <w:pStyle w:val="ListParagraph"/>
        <w:numPr>
          <w:ilvl w:val="0"/>
          <w:numId w:val="277"/>
        </w:numPr>
      </w:pPr>
      <w:r>
        <w:lastRenderedPageBreak/>
        <w:t>bf967aa5-0de6-11d0-a285-00aa003049e2</w:t>
      </w:r>
    </w:p>
    <w:p w:rsidR="00197CA6" w:rsidRDefault="00224D41">
      <w:pPr>
        <w:pStyle w:val="Heading6"/>
      </w:pPr>
      <w:bookmarkStart w:id="1654" w:name="section_f4f38186880747f0b9476dfdf0884f13"/>
      <w:bookmarkStart w:id="1655" w:name="_Toc33698437"/>
      <w:r>
        <w:t>Domain-Other-Parameters</w:t>
      </w:r>
      <w:bookmarkEnd w:id="1654"/>
      <w:bookmarkEnd w:id="1655"/>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Domain-Other-Parameters</w:t>
      </w:r>
    </w:p>
    <w:p w:rsidR="00197CA6" w:rsidRDefault="00224D41">
      <w:r>
        <w:t>rightsGuid: b8119fd0-04f6-4762-ab7a-4986c76b3f9a</w:t>
      </w:r>
    </w:p>
    <w:p w:rsidR="00197CA6" w:rsidRDefault="00224D41">
      <w:r>
        <w:t>appliesTo: 19195a5b-6d</w:t>
      </w:r>
      <w:r>
        <w:t>a0-11d0-afd3-00c04fd930c9</w:t>
      </w:r>
    </w:p>
    <w:p w:rsidR="00197CA6" w:rsidRDefault="00224D41">
      <w:pPr>
        <w:pStyle w:val="Heading6"/>
      </w:pPr>
      <w:bookmarkStart w:id="1656" w:name="section_9ac4b11ff8ae4d2c948ac1d8d0656b7f"/>
      <w:bookmarkStart w:id="1657" w:name="_Toc33698438"/>
      <w:r>
        <w:t>DNS-Host-Name-Attributes</w:t>
      </w:r>
      <w:bookmarkEnd w:id="1656"/>
      <w:bookmarkEnd w:id="165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DNS-Host-Name-Attributes</w:t>
      </w:r>
    </w:p>
    <w:p w:rsidR="00197CA6" w:rsidRDefault="00224D41">
      <w:r>
        <w:t xml:space="preserve">rightsGuid: </w:t>
      </w:r>
      <w:r>
        <w:t>72e39547-7b18-11d1-adef-00c04fd8d5cd</w:t>
      </w:r>
    </w:p>
    <w:p w:rsidR="00197CA6" w:rsidRDefault="00224D41">
      <w:r>
        <w:t xml:space="preserve">appliesTo: </w:t>
      </w:r>
    </w:p>
    <w:p w:rsidR="00197CA6" w:rsidRDefault="00224D41">
      <w:pPr>
        <w:pStyle w:val="ListParagraph"/>
        <w:numPr>
          <w:ilvl w:val="0"/>
          <w:numId w:val="278"/>
        </w:numPr>
      </w:pPr>
      <w:r>
        <w:t>bf967a86-0de6-11d0-a285-00aa003049e2</w:t>
      </w:r>
    </w:p>
    <w:p w:rsidR="00197CA6" w:rsidRDefault="00224D41">
      <w:pPr>
        <w:pStyle w:val="ListParagraph"/>
        <w:numPr>
          <w:ilvl w:val="0"/>
          <w:numId w:val="278"/>
        </w:numPr>
      </w:pPr>
      <w:r>
        <w:t>ce206244-5827-4a86-ba1c-1c0c386c1b64</w:t>
      </w:r>
    </w:p>
    <w:p w:rsidR="00197CA6" w:rsidRDefault="00224D41">
      <w:pPr>
        <w:pStyle w:val="ListParagraph"/>
        <w:numPr>
          <w:ilvl w:val="0"/>
          <w:numId w:val="278"/>
        </w:numPr>
      </w:pPr>
      <w:r>
        <w:t>7b8b558a-93a5-4af7-adca-c017e67f1057 (only in schema version 55 and greater)</w:t>
      </w:r>
    </w:p>
    <w:p w:rsidR="00197CA6" w:rsidRDefault="00224D41">
      <w:pPr>
        <w:pStyle w:val="Heading6"/>
      </w:pPr>
      <w:bookmarkStart w:id="1658" w:name="section_f2c488b468614ed7ba530fee10ab3959"/>
      <w:bookmarkStart w:id="1659" w:name="_Toc33698439"/>
      <w:r>
        <w:t>Create-Inbound-Forest-Trust</w:t>
      </w:r>
      <w:bookmarkEnd w:id="1658"/>
      <w:bookmarkEnd w:id="165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Create-Inbound-Forest-Trust</w:t>
      </w:r>
    </w:p>
    <w:p w:rsidR="00197CA6" w:rsidRDefault="00224D41">
      <w:r>
        <w:t>rightsGuid: e2a36dc9-ae17-47c3-b58b-be34c55ba633</w:t>
      </w:r>
    </w:p>
    <w:p w:rsidR="00197CA6" w:rsidRDefault="00224D41">
      <w:r>
        <w:t>appliesTo: 19195a5</w:t>
      </w:r>
      <w:r>
        <w:t>b-6da0-11d0-afd3-00c04fd930c9</w:t>
      </w:r>
    </w:p>
    <w:p w:rsidR="00197CA6" w:rsidRDefault="00224D41">
      <w:pPr>
        <w:pStyle w:val="Heading6"/>
      </w:pPr>
      <w:bookmarkStart w:id="1660" w:name="section_c61ae7fdc50f4813a8d2ef81d4b48499"/>
      <w:bookmarkStart w:id="1661" w:name="_Toc33698440"/>
      <w:r>
        <w:t>DS-Replication-Get-Changes-All</w:t>
      </w:r>
      <w:bookmarkEnd w:id="1660"/>
      <w:bookmarkEnd w:id="1661"/>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DS-Replication-Get-Changes-All</w:t>
      </w:r>
    </w:p>
    <w:p w:rsidR="00197CA6" w:rsidRDefault="00224D41">
      <w:r>
        <w:t>rightsGuid: 1131f6ad-9c07-11d1-f79f-00c04fc2dcd2</w:t>
      </w:r>
    </w:p>
    <w:p w:rsidR="00197CA6" w:rsidRDefault="00224D41">
      <w:r>
        <w:t xml:space="preserve">appliesTo: </w:t>
      </w:r>
    </w:p>
    <w:p w:rsidR="00197CA6" w:rsidRDefault="00224D41">
      <w:pPr>
        <w:pStyle w:val="ListParagraph"/>
        <w:numPr>
          <w:ilvl w:val="0"/>
          <w:numId w:val="279"/>
        </w:numPr>
      </w:pPr>
      <w:r>
        <w:t>bf967a8f-0de6-11d0-a285-00aa003049e2</w:t>
      </w:r>
    </w:p>
    <w:p w:rsidR="00197CA6" w:rsidRDefault="00224D41">
      <w:pPr>
        <w:pStyle w:val="ListParagraph"/>
        <w:numPr>
          <w:ilvl w:val="0"/>
          <w:numId w:val="279"/>
        </w:numPr>
      </w:pPr>
      <w:r>
        <w:t>bf967a87-0de6-11d0-a285-00aa003049e2</w:t>
      </w:r>
    </w:p>
    <w:p w:rsidR="00197CA6" w:rsidRDefault="00224D41">
      <w:pPr>
        <w:pStyle w:val="ListParagraph"/>
        <w:numPr>
          <w:ilvl w:val="0"/>
          <w:numId w:val="279"/>
        </w:numPr>
      </w:pPr>
      <w:r>
        <w:t>19195a5b-6da0-11d0-afd3-00c04fd930c9</w:t>
      </w:r>
    </w:p>
    <w:p w:rsidR="00197CA6" w:rsidRDefault="00224D41">
      <w:pPr>
        <w:pStyle w:val="Heading6"/>
      </w:pPr>
      <w:bookmarkStart w:id="1662" w:name="section_b7a65cb9c350417b87183e71af4da3a9"/>
      <w:bookmarkStart w:id="1663" w:name="_Toc33698441"/>
      <w:r>
        <w:t>Migrate-SID-History</w:t>
      </w:r>
      <w:bookmarkEnd w:id="1662"/>
      <w:bookmarkEnd w:id="166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Migrate-SID-History</w:t>
      </w:r>
    </w:p>
    <w:p w:rsidR="00197CA6" w:rsidRDefault="00224D41">
      <w:r>
        <w:t>rightsGuid: BA33815A-4F93-4c76-87F3-57574BFF8109</w:t>
      </w:r>
    </w:p>
    <w:p w:rsidR="00197CA6" w:rsidRDefault="00224D41">
      <w:r>
        <w:lastRenderedPageBreak/>
        <w:t>appliesTo: 19195a5b-6da0-11d0-afd3-00c04fd930c9</w:t>
      </w:r>
    </w:p>
    <w:p w:rsidR="00197CA6" w:rsidRDefault="00224D41">
      <w:pPr>
        <w:pStyle w:val="Heading6"/>
      </w:pPr>
      <w:bookmarkStart w:id="1664" w:name="section_af7bf23608bc427e9e0a0a0b6dc89dbd"/>
      <w:bookmarkStart w:id="1665" w:name="_Toc33698442"/>
      <w:r>
        <w:t>Reanimate-Tombstones</w:t>
      </w:r>
      <w:bookmarkEnd w:id="1664"/>
      <w:bookmarkEnd w:id="1665"/>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Reanimate-Tombstones</w:t>
      </w:r>
    </w:p>
    <w:p w:rsidR="00197CA6" w:rsidRDefault="00224D41">
      <w:r>
        <w:t>rightsGuid: 45EC5156-DB7E-47bb-B53F-DBEB2D03C40F</w:t>
      </w:r>
    </w:p>
    <w:p w:rsidR="00197CA6" w:rsidRDefault="00224D41">
      <w:r>
        <w:t xml:space="preserve">appliesTo: </w:t>
      </w:r>
    </w:p>
    <w:p w:rsidR="00197CA6" w:rsidRDefault="00224D41">
      <w:pPr>
        <w:pStyle w:val="ListParagraph"/>
        <w:numPr>
          <w:ilvl w:val="0"/>
          <w:numId w:val="280"/>
        </w:numPr>
      </w:pPr>
      <w:r>
        <w:t>bf967a8f-0de6-11d0-a285-00aa003049e2</w:t>
      </w:r>
    </w:p>
    <w:p w:rsidR="00197CA6" w:rsidRDefault="00224D41">
      <w:pPr>
        <w:pStyle w:val="ListParagraph"/>
        <w:numPr>
          <w:ilvl w:val="0"/>
          <w:numId w:val="280"/>
        </w:numPr>
      </w:pPr>
      <w:r>
        <w:t>bf967a87-0de6-11d0-a285-00aa003049e2</w:t>
      </w:r>
    </w:p>
    <w:p w:rsidR="00197CA6" w:rsidRDefault="00224D41">
      <w:pPr>
        <w:pStyle w:val="ListParagraph"/>
        <w:numPr>
          <w:ilvl w:val="0"/>
          <w:numId w:val="280"/>
        </w:numPr>
      </w:pPr>
      <w:r>
        <w:t>19195a5b-6da0-11d0-afd3-00c04fd930c9</w:t>
      </w:r>
    </w:p>
    <w:p w:rsidR="00197CA6" w:rsidRDefault="00224D41">
      <w:pPr>
        <w:pStyle w:val="Heading6"/>
      </w:pPr>
      <w:bookmarkStart w:id="1666" w:name="section_38ea61a826a54cc39e4e97e8cd2eb7f1"/>
      <w:bookmarkStart w:id="1667" w:name="_Toc33698443"/>
      <w:r>
        <w:t>Allowed-To-Authenticate</w:t>
      </w:r>
      <w:bookmarkEnd w:id="1666"/>
      <w:bookmarkEnd w:id="166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Allowed-To-Authenticate</w:t>
      </w:r>
    </w:p>
    <w:p w:rsidR="00197CA6" w:rsidRDefault="00224D41">
      <w:r>
        <w:t>rightsGuid: 68B1D179-0D15-4d4f-AB71-4615</w:t>
      </w:r>
      <w:r>
        <w:t>2E79A7BC</w:t>
      </w:r>
    </w:p>
    <w:p w:rsidR="00197CA6" w:rsidRDefault="00224D41">
      <w:r>
        <w:t>appliesTo:</w:t>
      </w:r>
    </w:p>
    <w:p w:rsidR="00197CA6" w:rsidRDefault="00224D41">
      <w:pPr>
        <w:pStyle w:val="ListParagraph"/>
        <w:numPr>
          <w:ilvl w:val="0"/>
          <w:numId w:val="281"/>
        </w:numPr>
      </w:pPr>
      <w:r>
        <w:t>4828cc14-1437-45bc-9b07-ad6f015e5f28</w:t>
      </w:r>
    </w:p>
    <w:p w:rsidR="00197CA6" w:rsidRDefault="00224D41">
      <w:pPr>
        <w:pStyle w:val="ListParagraph"/>
        <w:numPr>
          <w:ilvl w:val="0"/>
          <w:numId w:val="281"/>
        </w:numPr>
      </w:pPr>
      <w:r>
        <w:t>bf967aba-0de6-11d0-a285-00aa003049e2</w:t>
      </w:r>
    </w:p>
    <w:p w:rsidR="00197CA6" w:rsidRDefault="00224D41">
      <w:pPr>
        <w:pStyle w:val="ListParagraph"/>
        <w:numPr>
          <w:ilvl w:val="0"/>
          <w:numId w:val="281"/>
        </w:numPr>
      </w:pPr>
      <w:r>
        <w:t>bf967a86-0de6-11d0-a285-00aa003049e2</w:t>
      </w:r>
    </w:p>
    <w:p w:rsidR="00197CA6" w:rsidRDefault="00224D41">
      <w:pPr>
        <w:pStyle w:val="ListParagraph"/>
        <w:numPr>
          <w:ilvl w:val="0"/>
          <w:numId w:val="281"/>
        </w:numPr>
      </w:pPr>
      <w:r>
        <w:t>ce206244-5827-4a86-ba1c-1c0c386c1b64 (only in schema version 45 and greater)</w:t>
      </w:r>
    </w:p>
    <w:p w:rsidR="00197CA6" w:rsidRDefault="00224D41">
      <w:pPr>
        <w:pStyle w:val="ListParagraph"/>
        <w:numPr>
          <w:ilvl w:val="0"/>
          <w:numId w:val="281"/>
        </w:numPr>
      </w:pPr>
      <w:r>
        <w:t>7b8b558a-93a5-4af7-adca-c017e67f1057 (only in sc</w:t>
      </w:r>
      <w:r>
        <w:t>hema version 87 and greater)</w:t>
      </w:r>
    </w:p>
    <w:p w:rsidR="00197CA6" w:rsidRDefault="00224D41">
      <w:pPr>
        <w:pStyle w:val="Heading6"/>
      </w:pPr>
      <w:bookmarkStart w:id="1668" w:name="section_da4f3ad6835e456aabb23de8d02c7ecc"/>
      <w:bookmarkStart w:id="1669" w:name="_Toc33698444"/>
      <w:r>
        <w:t>DS-Execute-Intentions-Script</w:t>
      </w:r>
      <w:bookmarkEnd w:id="1668"/>
      <w:bookmarkEnd w:id="166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DS-Execute-Intentions-Script</w:t>
      </w:r>
    </w:p>
    <w:p w:rsidR="00197CA6" w:rsidRDefault="00224D41">
      <w:r>
        <w:t>rightsGuid: 2f16c4a5-b98e-432c-952a-cb388ba33f2e</w:t>
      </w:r>
    </w:p>
    <w:p w:rsidR="00197CA6" w:rsidRDefault="00224D41">
      <w:r>
        <w:t>appliesTo: ef9e60e0-56f7-11d1-a9c6-0000f80367c1</w:t>
      </w:r>
    </w:p>
    <w:p w:rsidR="00197CA6" w:rsidRDefault="00224D41">
      <w:pPr>
        <w:pStyle w:val="Heading6"/>
      </w:pPr>
      <w:bookmarkStart w:id="1670" w:name="section_05a3788233814b4fb167d945a1234bf3"/>
      <w:bookmarkStart w:id="1671" w:name="_Toc33698445"/>
      <w:r>
        <w:t>DS-Replication-Monitor-Topology</w:t>
      </w:r>
      <w:bookmarkEnd w:id="1670"/>
      <w:bookmarkEnd w:id="1671"/>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DS-Replication-Monitor-Topo</w:t>
      </w:r>
      <w:r>
        <w:t>logy</w:t>
      </w:r>
    </w:p>
    <w:p w:rsidR="00197CA6" w:rsidRDefault="00224D41">
      <w:r>
        <w:t>rightsGuid: f98340fb-7c5b-4cdb-a00b-2ebdfa115a96</w:t>
      </w:r>
    </w:p>
    <w:p w:rsidR="00197CA6" w:rsidRDefault="00224D41">
      <w:r>
        <w:t xml:space="preserve">appliesTo: </w:t>
      </w:r>
    </w:p>
    <w:p w:rsidR="00197CA6" w:rsidRDefault="00224D41">
      <w:pPr>
        <w:pStyle w:val="ListParagraph"/>
        <w:numPr>
          <w:ilvl w:val="0"/>
          <w:numId w:val="282"/>
        </w:numPr>
      </w:pPr>
      <w:r>
        <w:t>bf967a8f-0de6-11d0-a285-00aa003049e2</w:t>
      </w:r>
    </w:p>
    <w:p w:rsidR="00197CA6" w:rsidRDefault="00224D41">
      <w:pPr>
        <w:pStyle w:val="ListParagraph"/>
        <w:numPr>
          <w:ilvl w:val="0"/>
          <w:numId w:val="282"/>
        </w:numPr>
      </w:pPr>
      <w:r>
        <w:t>bf967a87-0de6-11d0-a285-00aa003049e2</w:t>
      </w:r>
    </w:p>
    <w:p w:rsidR="00197CA6" w:rsidRDefault="00224D41">
      <w:pPr>
        <w:pStyle w:val="ListParagraph"/>
        <w:numPr>
          <w:ilvl w:val="0"/>
          <w:numId w:val="282"/>
        </w:numPr>
      </w:pPr>
      <w:r>
        <w:lastRenderedPageBreak/>
        <w:t>19195a5b-6da0-11d0-afd3-00c04fd930c9</w:t>
      </w:r>
    </w:p>
    <w:p w:rsidR="00197CA6" w:rsidRDefault="00224D41">
      <w:pPr>
        <w:pStyle w:val="Heading6"/>
      </w:pPr>
      <w:bookmarkStart w:id="1672" w:name="section_bcad7b36757d4261b236f93929f36086"/>
      <w:bookmarkStart w:id="1673" w:name="_Toc33698446"/>
      <w:r>
        <w:t>Update-Password-Not-Required-Bit</w:t>
      </w:r>
      <w:bookmarkEnd w:id="1672"/>
      <w:bookmarkEnd w:id="167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Update-Password-Not-Required-Bit</w:t>
      </w:r>
    </w:p>
    <w:p w:rsidR="00197CA6" w:rsidRDefault="00224D41">
      <w:r>
        <w:t>rightsGuid: 280f369c-67c7-438e-ae98-1d46f3c6f541</w:t>
      </w:r>
    </w:p>
    <w:p w:rsidR="00197CA6" w:rsidRDefault="00224D41">
      <w:r>
        <w:t>appliesTo: 19</w:t>
      </w:r>
      <w:r>
        <w:t>195a5b-6da0-11d0-afd3-00c04fd930c9</w:t>
      </w:r>
    </w:p>
    <w:p w:rsidR="00197CA6" w:rsidRDefault="00224D41">
      <w:pPr>
        <w:pStyle w:val="Heading6"/>
      </w:pPr>
      <w:bookmarkStart w:id="1674" w:name="section_c8095619aba744358d2bb7b5643fa851"/>
      <w:bookmarkStart w:id="1675" w:name="_Toc33698447"/>
      <w:r>
        <w:t>Unexpire-Password</w:t>
      </w:r>
      <w:bookmarkEnd w:id="1674"/>
      <w:bookmarkEnd w:id="1675"/>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Unexpire-Password</w:t>
      </w:r>
    </w:p>
    <w:p w:rsidR="00197CA6" w:rsidRDefault="00224D41">
      <w:r>
        <w:t>rightsGuid: ccc2dc7d-a6ad-4a7a-8846-c04e3cc53501</w:t>
      </w:r>
    </w:p>
    <w:p w:rsidR="00197CA6" w:rsidRDefault="00224D41">
      <w:r>
        <w:t>appliesTo: 19195a5b-6da0-11d0-afd3-00c04fd930c9</w:t>
      </w:r>
    </w:p>
    <w:p w:rsidR="00197CA6" w:rsidRDefault="00224D41">
      <w:pPr>
        <w:pStyle w:val="Heading6"/>
      </w:pPr>
      <w:bookmarkStart w:id="1676" w:name="section_f1aff955bb4740d483a487a7364fe168"/>
      <w:bookmarkStart w:id="1677" w:name="_Toc33698448"/>
      <w:r>
        <w:t>Enable-Per-User-Reversibly-Encrypted-Password</w:t>
      </w:r>
      <w:bookmarkEnd w:id="1676"/>
      <w:bookmarkEnd w:id="167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Enable-Per-User-Reversibly-Encrypted-Password</w:t>
      </w:r>
    </w:p>
    <w:p w:rsidR="00197CA6" w:rsidRDefault="00224D41">
      <w:r>
        <w:t>rightsGuid: 05c74c5e-4deb-43b4-bd9f-86664c2a7fd5</w:t>
      </w:r>
    </w:p>
    <w:p w:rsidR="00197CA6" w:rsidRDefault="00224D41">
      <w:r>
        <w:t>appliesTo: 19195a5b-6da0-11d0-afd3-00c04fd930c9</w:t>
      </w:r>
    </w:p>
    <w:p w:rsidR="00197CA6" w:rsidRDefault="00224D41">
      <w:pPr>
        <w:pStyle w:val="Heading6"/>
      </w:pPr>
      <w:bookmarkStart w:id="1678" w:name="section_6b06cfdfcaa9406c9f3425fbaf8ee045"/>
      <w:bookmarkStart w:id="1679" w:name="_Toc33698449"/>
      <w:r>
        <w:t>DS-Quer</w:t>
      </w:r>
      <w:r>
        <w:t>y-Self-Quota</w:t>
      </w:r>
      <w:bookmarkEnd w:id="1678"/>
      <w:bookmarkEnd w:id="167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 xml:space="preserve">name: </w:t>
      </w:r>
      <w:r>
        <w:t>DS-Query-Self-Quota</w:t>
      </w:r>
    </w:p>
    <w:p w:rsidR="00197CA6" w:rsidRDefault="00224D41">
      <w:r>
        <w:t>rightsGuid: 4ecc03fe-ffc0-4947-b630-eb672a8a9dbc</w:t>
      </w:r>
    </w:p>
    <w:p w:rsidR="00197CA6" w:rsidRDefault="00224D41">
      <w:r>
        <w:t>appliesTo: da83fc4f-076f-4aea-b4dc-8f4dab9b5993</w:t>
      </w:r>
    </w:p>
    <w:p w:rsidR="00197CA6" w:rsidRDefault="00224D41">
      <w:pPr>
        <w:pStyle w:val="Heading6"/>
      </w:pPr>
      <w:bookmarkStart w:id="1680" w:name="section_8862c0f3910c45739d3b02ed55d22a9d"/>
      <w:bookmarkStart w:id="1681" w:name="_Toc33698450"/>
      <w:r>
        <w:t>Private-Information</w:t>
      </w:r>
      <w:bookmarkEnd w:id="1680"/>
      <w:bookmarkEnd w:id="1681"/>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Private-Information</w:t>
      </w:r>
    </w:p>
    <w:p w:rsidR="00197CA6" w:rsidRDefault="00224D41">
      <w:r>
        <w:t>rightsGuid: 91e647de-d96f-4b70-9557-d63ff4f3ccd8</w:t>
      </w:r>
    </w:p>
    <w:p w:rsidR="00197CA6" w:rsidRDefault="00224D41">
      <w:r>
        <w:t xml:space="preserve">appliesTo: </w:t>
      </w:r>
    </w:p>
    <w:p w:rsidR="00197CA6" w:rsidRDefault="00224D41">
      <w:pPr>
        <w:pStyle w:val="ListParagraph"/>
        <w:numPr>
          <w:ilvl w:val="0"/>
          <w:numId w:val="283"/>
        </w:numPr>
      </w:pPr>
      <w:r>
        <w:t>bf967aba-0de6-11d0-a285-00aa003049e2</w:t>
      </w:r>
    </w:p>
    <w:p w:rsidR="00197CA6" w:rsidRDefault="00224D41">
      <w:pPr>
        <w:pStyle w:val="ListParagraph"/>
        <w:numPr>
          <w:ilvl w:val="0"/>
          <w:numId w:val="283"/>
        </w:numPr>
      </w:pPr>
      <w:r>
        <w:t>4828cc14-1437-45bc-9b07-ad6f015e5f28</w:t>
      </w:r>
    </w:p>
    <w:p w:rsidR="00197CA6" w:rsidRDefault="00224D41">
      <w:pPr>
        <w:pStyle w:val="Heading6"/>
      </w:pPr>
      <w:bookmarkStart w:id="1682" w:name="section_eaf451b711ad4cadbc4231f69118841f"/>
      <w:bookmarkStart w:id="1683" w:name="_Toc33698451"/>
      <w:r>
        <w:t>MS-TS-GatewayAccess</w:t>
      </w:r>
      <w:bookmarkEnd w:id="1682"/>
      <w:bookmarkEnd w:id="1683"/>
    </w:p>
    <w:p w:rsidR="00197CA6" w:rsidRDefault="00224D41">
      <w:r>
        <w:t>Thi</w:t>
      </w:r>
      <w:r>
        <w:t xml:space="preserve">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MS-TS-GatewayAccess</w:t>
      </w:r>
    </w:p>
    <w:p w:rsidR="00197CA6" w:rsidRDefault="00224D41">
      <w:r>
        <w:lastRenderedPageBreak/>
        <w:t>rightsGuid: ffa6f046-ca4b-4feb-b40d-04dfee722543</w:t>
      </w:r>
    </w:p>
    <w:p w:rsidR="00197CA6" w:rsidRDefault="00224D41">
      <w:r>
        <w:t xml:space="preserve">appliesTo: </w:t>
      </w:r>
    </w:p>
    <w:p w:rsidR="00197CA6" w:rsidRDefault="00224D41">
      <w:pPr>
        <w:pStyle w:val="ListParagraph"/>
        <w:numPr>
          <w:ilvl w:val="0"/>
          <w:numId w:val="284"/>
        </w:numPr>
      </w:pPr>
      <w:r>
        <w:t>bf967a86-0</w:t>
      </w:r>
      <w:r>
        <w:t>de6-11d0-a285-00aa003049e2</w:t>
      </w:r>
    </w:p>
    <w:p w:rsidR="00197CA6" w:rsidRDefault="00224D41">
      <w:pPr>
        <w:pStyle w:val="ListParagraph"/>
        <w:numPr>
          <w:ilvl w:val="0"/>
          <w:numId w:val="284"/>
        </w:numPr>
      </w:pPr>
      <w:r>
        <w:t>ce206244-5827-4a86-ba1c-1c0c386c1b64</w:t>
      </w:r>
    </w:p>
    <w:p w:rsidR="00197CA6" w:rsidRDefault="00224D41">
      <w:pPr>
        <w:pStyle w:val="ListParagraph"/>
        <w:numPr>
          <w:ilvl w:val="0"/>
          <w:numId w:val="284"/>
        </w:numPr>
      </w:pPr>
      <w:r>
        <w:t>7b8b558a-93a5-4af7-adca-c017e67f1057 (only in schema version 87 and greater)</w:t>
      </w:r>
    </w:p>
    <w:p w:rsidR="00197CA6" w:rsidRDefault="00224D41">
      <w:pPr>
        <w:pStyle w:val="Heading6"/>
      </w:pPr>
      <w:bookmarkStart w:id="1684" w:name="section_1a32b30dabf7457790ccc6f268df94de"/>
      <w:bookmarkStart w:id="1685" w:name="_Toc33698452"/>
      <w:r>
        <w:t>Terminal-Server-License-Server</w:t>
      </w:r>
      <w:bookmarkEnd w:id="1684"/>
      <w:bookmarkEnd w:id="1685"/>
    </w:p>
    <w:p w:rsidR="00197CA6" w:rsidRDefault="00224D41">
      <w:r>
        <w:t xml:space="preserve">This </w:t>
      </w:r>
      <w:hyperlink w:anchor="gt_8bb43a65-7a8c-4585-a7ed-23044772f8ca">
        <w:r>
          <w:rPr>
            <w:rStyle w:val="HyperlinkGreen"/>
            <w:b/>
          </w:rPr>
          <w:t>object</w:t>
        </w:r>
      </w:hyperlink>
      <w:r>
        <w:t xml:space="preserve"> is present</w:t>
      </w:r>
      <w:r>
        <w:t xml:space="preserve"> in </w:t>
      </w:r>
      <w:hyperlink w:anchor="gt_2e72eeeb-aee9-4b0a-adc6-4476bacf5024">
        <w:r>
          <w:rPr>
            <w:rStyle w:val="HyperlinkGreen"/>
            <w:b/>
          </w:rPr>
          <w:t>AD DS</w:t>
        </w:r>
      </w:hyperlink>
      <w:r>
        <w:t xml:space="preserve"> only.</w:t>
      </w:r>
    </w:p>
    <w:p w:rsidR="00197CA6" w:rsidRDefault="00224D41">
      <w:r>
        <w:t>name: Terminal-Server-License-Server</w:t>
      </w:r>
    </w:p>
    <w:p w:rsidR="00197CA6" w:rsidRDefault="00224D41">
      <w:r>
        <w:t>rightsGuid: 5805bc62-bdc9-4428-a5e2-856a0f4c185e</w:t>
      </w:r>
    </w:p>
    <w:p w:rsidR="00197CA6" w:rsidRDefault="00224D41">
      <w:r>
        <w:t xml:space="preserve">appliesTo: </w:t>
      </w:r>
    </w:p>
    <w:p w:rsidR="00197CA6" w:rsidRDefault="00224D41">
      <w:pPr>
        <w:pStyle w:val="ListParagraph"/>
        <w:numPr>
          <w:ilvl w:val="0"/>
          <w:numId w:val="285"/>
        </w:numPr>
      </w:pPr>
      <w:r>
        <w:t>bf967aba-0de6-11d0-a285-00aa003049e2</w:t>
      </w:r>
    </w:p>
    <w:p w:rsidR="00197CA6" w:rsidRDefault="00224D41">
      <w:pPr>
        <w:pStyle w:val="ListParagraph"/>
        <w:numPr>
          <w:ilvl w:val="0"/>
          <w:numId w:val="285"/>
        </w:numPr>
      </w:pPr>
      <w:r>
        <w:t>4828cc14-1437-45bc-9b07-ad6f015e5f28</w:t>
      </w:r>
    </w:p>
    <w:p w:rsidR="00197CA6" w:rsidRDefault="00224D41">
      <w:pPr>
        <w:pStyle w:val="Heading6"/>
      </w:pPr>
      <w:bookmarkStart w:id="1686" w:name="section_c9fefea5ae274e438bd2afd45824e464"/>
      <w:bookmarkStart w:id="1687" w:name="_Toc33698453"/>
      <w:r>
        <w:t>Domain</w:t>
      </w:r>
      <w:r>
        <w:t>-Administer-Server</w:t>
      </w:r>
      <w:bookmarkEnd w:id="1686"/>
      <w:bookmarkEnd w:id="168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Domain-Administer-Server</w:t>
      </w:r>
    </w:p>
    <w:p w:rsidR="00197CA6" w:rsidRDefault="00224D41">
      <w:r>
        <w:t xml:space="preserve">rightsGuid: </w:t>
      </w:r>
      <w:r>
        <w:t>ab721a52-1e2f-11d0-9819-00aa0040529b</w:t>
      </w:r>
    </w:p>
    <w:p w:rsidR="00197CA6" w:rsidRDefault="00224D41">
      <w:r>
        <w:t>appliesTo: bf967aad-0de6-11d0-a285-00aa003049e2</w:t>
      </w:r>
    </w:p>
    <w:p w:rsidR="00197CA6" w:rsidRDefault="00224D41">
      <w:pPr>
        <w:pStyle w:val="Heading6"/>
      </w:pPr>
      <w:bookmarkStart w:id="1688" w:name="section_d0374e7a23464cf38c8a9536e68146b4"/>
      <w:bookmarkStart w:id="1689" w:name="_Toc33698454"/>
      <w:r>
        <w:t>User-Change-Password</w:t>
      </w:r>
      <w:bookmarkEnd w:id="1688"/>
      <w:bookmarkEnd w:id="168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User-Change-Password</w:t>
      </w:r>
    </w:p>
    <w:p w:rsidR="00197CA6" w:rsidRDefault="00224D41">
      <w:r>
        <w:t>rightsGuid: ab721a53-1e2f-11d0-9819-00aa0040529b</w:t>
      </w:r>
    </w:p>
    <w:p w:rsidR="00197CA6" w:rsidRDefault="00224D41">
      <w:r>
        <w:t>appliesTo:</w:t>
      </w:r>
    </w:p>
    <w:p w:rsidR="00197CA6" w:rsidRDefault="00224D41">
      <w:pPr>
        <w:pStyle w:val="ListParagraph"/>
        <w:numPr>
          <w:ilvl w:val="0"/>
          <w:numId w:val="286"/>
        </w:numPr>
      </w:pPr>
      <w:r>
        <w:t>bf967a86-0de6-11d0-a285-00aa003049e2</w:t>
      </w:r>
    </w:p>
    <w:p w:rsidR="00197CA6" w:rsidRDefault="00224D41">
      <w:pPr>
        <w:pStyle w:val="ListParagraph"/>
        <w:numPr>
          <w:ilvl w:val="0"/>
          <w:numId w:val="286"/>
        </w:numPr>
      </w:pPr>
      <w:r>
        <w:t>bf967aba-0de6-11d0-a285-00aa003049e2</w:t>
      </w:r>
    </w:p>
    <w:p w:rsidR="00197CA6" w:rsidRDefault="00224D41">
      <w:pPr>
        <w:pStyle w:val="ListParagraph"/>
        <w:numPr>
          <w:ilvl w:val="0"/>
          <w:numId w:val="286"/>
        </w:numPr>
      </w:pPr>
      <w:r>
        <w:t>4828CC14-1437-4</w:t>
      </w:r>
      <w:r>
        <w:t>5bc-9B07-AD6F015E5F28 (only in schema version 30 and greater)</w:t>
      </w:r>
    </w:p>
    <w:p w:rsidR="00197CA6" w:rsidRDefault="00224D41">
      <w:pPr>
        <w:pStyle w:val="ListParagraph"/>
        <w:numPr>
          <w:ilvl w:val="0"/>
          <w:numId w:val="286"/>
        </w:numPr>
      </w:pPr>
      <w:r>
        <w:t>ce206244-5827-4a86-ba1c-1c0c386c1b64 (only in schema version 45 and greater, for AD DS only)</w:t>
      </w:r>
    </w:p>
    <w:p w:rsidR="00197CA6" w:rsidRDefault="00224D41">
      <w:pPr>
        <w:pStyle w:val="Heading6"/>
      </w:pPr>
      <w:bookmarkStart w:id="1690" w:name="section_ea48e6381bad4663a4928e078f2d42c7"/>
      <w:bookmarkStart w:id="1691" w:name="_Toc33698455"/>
      <w:r>
        <w:t>User-Force-Change-Password</w:t>
      </w:r>
      <w:bookmarkEnd w:id="1690"/>
      <w:bookmarkEnd w:id="1691"/>
    </w:p>
    <w:p w:rsidR="00197CA6" w:rsidRDefault="00224D41">
      <w:r>
        <w:t xml:space="preserve">This </w:t>
      </w:r>
      <w:hyperlink w:anchor="gt_8bb43a65-7a8c-4585-a7ed-23044772f8ca">
        <w:r>
          <w:rPr>
            <w:rStyle w:val="HyperlinkGreen"/>
            <w:b/>
          </w:rPr>
          <w:t>object</w:t>
        </w:r>
      </w:hyperlink>
      <w:r>
        <w:t xml:space="preserve"> </w:t>
      </w:r>
      <w:r>
        <w:t xml:space="preserve">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User-Force-Change-Password</w:t>
      </w:r>
    </w:p>
    <w:p w:rsidR="00197CA6" w:rsidRDefault="00224D41">
      <w:r>
        <w:t>rightsGuid: 00299570-246d-11d0-a768-00aa006e0529</w:t>
      </w:r>
    </w:p>
    <w:p w:rsidR="00197CA6" w:rsidRDefault="00224D41">
      <w:r>
        <w:t>appliesTo:</w:t>
      </w:r>
    </w:p>
    <w:p w:rsidR="00197CA6" w:rsidRDefault="00224D41">
      <w:pPr>
        <w:pStyle w:val="ListParagraph"/>
        <w:numPr>
          <w:ilvl w:val="0"/>
          <w:numId w:val="287"/>
        </w:numPr>
      </w:pPr>
      <w:r>
        <w:lastRenderedPageBreak/>
        <w:t>bf967a8</w:t>
      </w:r>
      <w:r>
        <w:t>6-0de6-11d0-a285-00aa003049e2</w:t>
      </w:r>
    </w:p>
    <w:p w:rsidR="00197CA6" w:rsidRDefault="00224D41">
      <w:pPr>
        <w:pStyle w:val="ListParagraph"/>
        <w:numPr>
          <w:ilvl w:val="0"/>
          <w:numId w:val="287"/>
        </w:numPr>
      </w:pPr>
      <w:r>
        <w:t>bf967aba-0de6-11d0-a285-00aa003049e2</w:t>
      </w:r>
    </w:p>
    <w:p w:rsidR="00197CA6" w:rsidRDefault="00224D41">
      <w:pPr>
        <w:pStyle w:val="ListParagraph"/>
        <w:numPr>
          <w:ilvl w:val="0"/>
          <w:numId w:val="287"/>
        </w:numPr>
      </w:pPr>
      <w:r>
        <w:t>4828CC14-1437-45bc-9B07-AD6F015E5F28 (only in schema version 30 and greater)</w:t>
      </w:r>
    </w:p>
    <w:p w:rsidR="00197CA6" w:rsidRDefault="00224D41">
      <w:pPr>
        <w:pStyle w:val="ListParagraph"/>
        <w:numPr>
          <w:ilvl w:val="0"/>
          <w:numId w:val="287"/>
        </w:numPr>
      </w:pPr>
      <w:r>
        <w:t>ce206244-5827-4a86-ba1c-1c0c386c1b64 (only in schema version 45 and greater, for AD DS only)</w:t>
      </w:r>
    </w:p>
    <w:p w:rsidR="00197CA6" w:rsidRDefault="00224D41">
      <w:pPr>
        <w:pStyle w:val="Heading6"/>
      </w:pPr>
      <w:bookmarkStart w:id="1692" w:name="section_bb3deceee2454882b75a7202edf2a6b4"/>
      <w:bookmarkStart w:id="1693" w:name="_Toc33698456"/>
      <w:r>
        <w:t>Send-As</w:t>
      </w:r>
      <w:bookmarkEnd w:id="1692"/>
      <w:bookmarkEnd w:id="169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Send-As</w:t>
      </w:r>
    </w:p>
    <w:p w:rsidR="00197CA6" w:rsidRDefault="00224D41">
      <w:r>
        <w:t>rightsGuid: ab721a54-1e2f-11d0-9819-00aa0040529b</w:t>
      </w:r>
    </w:p>
    <w:p w:rsidR="00197CA6" w:rsidRDefault="00224D41">
      <w:r>
        <w:t>appliesTo:</w:t>
      </w:r>
    </w:p>
    <w:p w:rsidR="00197CA6" w:rsidRDefault="00224D41">
      <w:pPr>
        <w:pStyle w:val="ListParagraph"/>
        <w:numPr>
          <w:ilvl w:val="0"/>
          <w:numId w:val="288"/>
        </w:numPr>
      </w:pPr>
      <w:r>
        <w:t>bf967a86-0de6-11d0-a285-00aa003</w:t>
      </w:r>
      <w:r>
        <w:t>049e2</w:t>
      </w:r>
    </w:p>
    <w:p w:rsidR="00197CA6" w:rsidRDefault="00224D41">
      <w:pPr>
        <w:pStyle w:val="ListParagraph"/>
        <w:numPr>
          <w:ilvl w:val="0"/>
          <w:numId w:val="288"/>
        </w:numPr>
      </w:pPr>
      <w:r>
        <w:t>bf967aba-0de6-11d0-a285-00aa003049e2</w:t>
      </w:r>
    </w:p>
    <w:p w:rsidR="00197CA6" w:rsidRDefault="00224D41">
      <w:pPr>
        <w:pStyle w:val="ListParagraph"/>
        <w:numPr>
          <w:ilvl w:val="0"/>
          <w:numId w:val="288"/>
        </w:numPr>
      </w:pPr>
      <w:r>
        <w:t>4828CC14-1437-45bc-9B07-AD6F015E5F28 (only in schema version 30 and greater)</w:t>
      </w:r>
    </w:p>
    <w:p w:rsidR="00197CA6" w:rsidRDefault="00224D41">
      <w:pPr>
        <w:pStyle w:val="ListParagraph"/>
        <w:numPr>
          <w:ilvl w:val="0"/>
          <w:numId w:val="288"/>
        </w:numPr>
      </w:pPr>
      <w:r>
        <w:t>ce206244-5827-4a86-ba1c-1c0c386c1b64 (only in schema version 45 and greater)</w:t>
      </w:r>
    </w:p>
    <w:p w:rsidR="00197CA6" w:rsidRDefault="00224D41">
      <w:pPr>
        <w:pStyle w:val="ListParagraph"/>
        <w:numPr>
          <w:ilvl w:val="0"/>
          <w:numId w:val="288"/>
        </w:numPr>
      </w:pPr>
      <w:r>
        <w:t xml:space="preserve">7b8b558a-93a5-4af7-adca-c017e67f1057 (only in schema </w:t>
      </w:r>
      <w:r>
        <w:t>version 87 and greater)</w:t>
      </w:r>
    </w:p>
    <w:p w:rsidR="00197CA6" w:rsidRDefault="00224D41">
      <w:pPr>
        <w:pStyle w:val="Heading6"/>
      </w:pPr>
      <w:bookmarkStart w:id="1694" w:name="section_268066a8b71d42e4996b76d53dec5dc5"/>
      <w:bookmarkStart w:id="1695" w:name="_Toc33698457"/>
      <w:r>
        <w:t>Receive-As</w:t>
      </w:r>
      <w:bookmarkEnd w:id="1694"/>
      <w:bookmarkEnd w:id="1695"/>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Receive-As</w:t>
      </w:r>
    </w:p>
    <w:p w:rsidR="00197CA6" w:rsidRDefault="00224D41">
      <w:r>
        <w:t xml:space="preserve">rightsGuid: </w:t>
      </w:r>
      <w:r>
        <w:t>ab721a56-1e2f-11d0-9819-00aa0040529b</w:t>
      </w:r>
    </w:p>
    <w:p w:rsidR="00197CA6" w:rsidRDefault="00224D41">
      <w:r>
        <w:t>appliesTo:</w:t>
      </w:r>
    </w:p>
    <w:p w:rsidR="00197CA6" w:rsidRDefault="00224D41">
      <w:pPr>
        <w:pStyle w:val="ListParagraph"/>
        <w:numPr>
          <w:ilvl w:val="0"/>
          <w:numId w:val="289"/>
        </w:numPr>
      </w:pPr>
      <w:r>
        <w:t>bf967a86-0de6-11d0-a285-00aa003049e2</w:t>
      </w:r>
    </w:p>
    <w:p w:rsidR="00197CA6" w:rsidRDefault="00224D41">
      <w:pPr>
        <w:pStyle w:val="ListParagraph"/>
        <w:numPr>
          <w:ilvl w:val="0"/>
          <w:numId w:val="289"/>
        </w:numPr>
      </w:pPr>
      <w:r>
        <w:t>bf967aba-0de6-11d0-a285-00aa003049e2</w:t>
      </w:r>
    </w:p>
    <w:p w:rsidR="00197CA6" w:rsidRDefault="00224D41">
      <w:pPr>
        <w:pStyle w:val="ListParagraph"/>
        <w:numPr>
          <w:ilvl w:val="0"/>
          <w:numId w:val="289"/>
        </w:numPr>
      </w:pPr>
      <w:r>
        <w:t>4828CC14-1437-45bc-9B07-AD6F015E5F28 (only in schema version 30 and greater)</w:t>
      </w:r>
    </w:p>
    <w:p w:rsidR="00197CA6" w:rsidRDefault="00224D41">
      <w:pPr>
        <w:pStyle w:val="ListParagraph"/>
        <w:numPr>
          <w:ilvl w:val="0"/>
          <w:numId w:val="289"/>
        </w:numPr>
      </w:pPr>
      <w:r>
        <w:t>ce206244-5827-4a86-ba1c-1c0c386c1b64 (only in schema vers</w:t>
      </w:r>
      <w:r>
        <w:t>ion 45 and greater)</w:t>
      </w:r>
    </w:p>
    <w:p w:rsidR="00197CA6" w:rsidRDefault="00224D41">
      <w:pPr>
        <w:pStyle w:val="ListParagraph"/>
        <w:numPr>
          <w:ilvl w:val="0"/>
          <w:numId w:val="289"/>
        </w:numPr>
      </w:pPr>
      <w:r>
        <w:t>7b8b558a-93a5-4af7-adca-c017e67f1057 (only in schema version 87 and greater)</w:t>
      </w:r>
    </w:p>
    <w:p w:rsidR="00197CA6" w:rsidRDefault="00224D41">
      <w:pPr>
        <w:pStyle w:val="Heading6"/>
      </w:pPr>
      <w:bookmarkStart w:id="1696" w:name="section_50869b47bc7a4abdb6541cfab6d1b667"/>
      <w:bookmarkStart w:id="1697" w:name="_Toc33698458"/>
      <w:r>
        <w:t>Send-To</w:t>
      </w:r>
      <w:bookmarkEnd w:id="1696"/>
      <w:bookmarkEnd w:id="169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w:t>
        </w:r>
        <w:r>
          <w:rPr>
            <w:rStyle w:val="HyperlinkGreen"/>
            <w:b/>
          </w:rPr>
          <w:t>D DS</w:t>
        </w:r>
      </w:hyperlink>
      <w:r>
        <w:t xml:space="preserve"> only.</w:t>
      </w:r>
    </w:p>
    <w:p w:rsidR="00197CA6" w:rsidRDefault="00224D41">
      <w:r>
        <w:t>name: Send-To</w:t>
      </w:r>
    </w:p>
    <w:p w:rsidR="00197CA6" w:rsidRDefault="00224D41">
      <w:r>
        <w:t>rightsGuid: ab721a55-1e2f-11d0-9819-00aa0040529b</w:t>
      </w:r>
    </w:p>
    <w:p w:rsidR="00197CA6" w:rsidRDefault="00224D41">
      <w:r>
        <w:t>appliesTo: bf967a9c-0de6-11d0-a285-00aa003049e2</w:t>
      </w:r>
    </w:p>
    <w:p w:rsidR="00197CA6" w:rsidRDefault="00224D41">
      <w:pPr>
        <w:pStyle w:val="Heading6"/>
      </w:pPr>
      <w:bookmarkStart w:id="1698" w:name="section_fe21f08e2f7e470ba0b6643997a29d5d"/>
      <w:bookmarkStart w:id="1699" w:name="_Toc33698459"/>
      <w:r>
        <w:t>Domain-Password</w:t>
      </w:r>
      <w:bookmarkEnd w:id="1698"/>
      <w:bookmarkEnd w:id="169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lastRenderedPageBreak/>
        <w:t>name: Domain-Password</w:t>
      </w:r>
    </w:p>
    <w:p w:rsidR="00197CA6" w:rsidRDefault="00224D41">
      <w:r>
        <w:t>rightsGuid: c7407360-20bf-11d0-a768-00aa006e0529</w:t>
      </w:r>
    </w:p>
    <w:p w:rsidR="00197CA6" w:rsidRDefault="00224D41">
      <w:r>
        <w:t xml:space="preserve">appliesTo: </w:t>
      </w:r>
    </w:p>
    <w:p w:rsidR="00197CA6" w:rsidRDefault="00224D41">
      <w:pPr>
        <w:pStyle w:val="ListParagraph"/>
        <w:numPr>
          <w:ilvl w:val="0"/>
          <w:numId w:val="290"/>
        </w:numPr>
      </w:pPr>
      <w:r>
        <w:t>19195a5b-6da0-11d0-afd3-00c04fd930c9</w:t>
      </w:r>
    </w:p>
    <w:p w:rsidR="00197CA6" w:rsidRDefault="00224D41">
      <w:pPr>
        <w:pStyle w:val="ListParagraph"/>
        <w:numPr>
          <w:ilvl w:val="0"/>
          <w:numId w:val="290"/>
        </w:numPr>
      </w:pPr>
      <w:r>
        <w:t>19195a5a-6da0-11d0-afd3-00c04fd930c9</w:t>
      </w:r>
    </w:p>
    <w:p w:rsidR="00197CA6" w:rsidRDefault="00224D41">
      <w:pPr>
        <w:pStyle w:val="Heading6"/>
      </w:pPr>
      <w:bookmarkStart w:id="1700" w:name="section_b3440313f7f34e2b83a79ba3ca24f8df"/>
      <w:bookmarkStart w:id="1701" w:name="_Toc33698460"/>
      <w:r>
        <w:t>General-Information</w:t>
      </w:r>
      <w:bookmarkEnd w:id="1700"/>
      <w:bookmarkEnd w:id="1701"/>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General-Information</w:t>
      </w:r>
    </w:p>
    <w:p w:rsidR="00197CA6" w:rsidRDefault="00224D41">
      <w:r>
        <w:t>rightsG</w:t>
      </w:r>
      <w:r>
        <w:t>uid: 59ba2f42-79a2-11d0-9020-00c04fc2d3cf</w:t>
      </w:r>
    </w:p>
    <w:p w:rsidR="00197CA6" w:rsidRDefault="00224D41">
      <w:r>
        <w:t xml:space="preserve">appliesTo: </w:t>
      </w:r>
    </w:p>
    <w:p w:rsidR="00197CA6" w:rsidRDefault="00224D41">
      <w:pPr>
        <w:pStyle w:val="ListParagraph"/>
        <w:numPr>
          <w:ilvl w:val="0"/>
          <w:numId w:val="291"/>
        </w:numPr>
      </w:pPr>
      <w:r>
        <w:t>4828CC14-1437-45bc-9B07-AD6F015E5F28</w:t>
      </w:r>
    </w:p>
    <w:p w:rsidR="00197CA6" w:rsidRDefault="00224D41">
      <w:pPr>
        <w:pStyle w:val="ListParagraph"/>
        <w:numPr>
          <w:ilvl w:val="0"/>
          <w:numId w:val="291"/>
        </w:numPr>
      </w:pPr>
      <w:r>
        <w:t>bf967aba-0de6-11d0-a285-00aa003049e2</w:t>
      </w:r>
    </w:p>
    <w:p w:rsidR="00197CA6" w:rsidRDefault="00224D41">
      <w:pPr>
        <w:pStyle w:val="Heading6"/>
      </w:pPr>
      <w:bookmarkStart w:id="1702" w:name="section_f733c9cd162948b98f1c0fa98aaed261"/>
      <w:bookmarkStart w:id="1703" w:name="_Toc33698461"/>
      <w:r>
        <w:t>User-Account-Restrictions</w:t>
      </w:r>
      <w:bookmarkEnd w:id="1702"/>
      <w:bookmarkEnd w:id="170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User-Account-Restrictions</w:t>
      </w:r>
    </w:p>
    <w:p w:rsidR="00197CA6" w:rsidRDefault="00224D41">
      <w:r>
        <w:t>rightsGuid: 4c164200-20c0-11d0-a768-00aa006e0529</w:t>
      </w:r>
    </w:p>
    <w:p w:rsidR="00197CA6" w:rsidRDefault="00224D41">
      <w:r>
        <w:t xml:space="preserve">appliesTo: </w:t>
      </w:r>
    </w:p>
    <w:p w:rsidR="00197CA6" w:rsidRDefault="00224D41">
      <w:pPr>
        <w:pStyle w:val="ListParagraph"/>
        <w:numPr>
          <w:ilvl w:val="0"/>
          <w:numId w:val="292"/>
        </w:numPr>
      </w:pPr>
      <w:r>
        <w:t>4828CC14-1437-45bc-9B07</w:t>
      </w:r>
      <w:r>
        <w:t>-AD6F015E5F28</w:t>
      </w:r>
    </w:p>
    <w:p w:rsidR="00197CA6" w:rsidRDefault="00224D41">
      <w:pPr>
        <w:pStyle w:val="ListParagraph"/>
        <w:numPr>
          <w:ilvl w:val="0"/>
          <w:numId w:val="292"/>
        </w:numPr>
      </w:pPr>
      <w:r>
        <w:t>bf967a86-0de6-11d0-a285-00aa003049e2</w:t>
      </w:r>
    </w:p>
    <w:p w:rsidR="00197CA6" w:rsidRDefault="00224D41">
      <w:pPr>
        <w:pStyle w:val="ListParagraph"/>
        <w:numPr>
          <w:ilvl w:val="0"/>
          <w:numId w:val="292"/>
        </w:numPr>
      </w:pPr>
      <w:r>
        <w:t>bf967aba-0de6-11d0-a285-00aa003049e2</w:t>
      </w:r>
    </w:p>
    <w:p w:rsidR="00197CA6" w:rsidRDefault="00224D41">
      <w:pPr>
        <w:pStyle w:val="ListParagraph"/>
        <w:numPr>
          <w:ilvl w:val="0"/>
          <w:numId w:val="292"/>
        </w:numPr>
      </w:pPr>
      <w:r>
        <w:t>ce206244-5827-4a86-ba1c-1c0c386c1b64 (for AD DS only)</w:t>
      </w:r>
    </w:p>
    <w:p w:rsidR="00197CA6" w:rsidRDefault="00224D41">
      <w:pPr>
        <w:pStyle w:val="ListParagraph"/>
        <w:numPr>
          <w:ilvl w:val="0"/>
          <w:numId w:val="292"/>
        </w:numPr>
      </w:pPr>
      <w:r>
        <w:t>7b8b558a-93a5-4af7-adca-c017e67f1057 (only in schema version 54 and greater, for AD DS only)</w:t>
      </w:r>
    </w:p>
    <w:p w:rsidR="00197CA6" w:rsidRDefault="00224D41">
      <w:pPr>
        <w:pStyle w:val="Heading6"/>
      </w:pPr>
      <w:bookmarkStart w:id="1704" w:name="section_fc5d93e9abb34401ae794bfa13e3706d"/>
      <w:bookmarkStart w:id="1705" w:name="_Toc33698462"/>
      <w:r>
        <w:t>User-Logon</w:t>
      </w:r>
      <w:bookmarkEnd w:id="1704"/>
      <w:bookmarkEnd w:id="1705"/>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User-Logon</w:t>
      </w:r>
    </w:p>
    <w:p w:rsidR="00197CA6" w:rsidRDefault="00224D41">
      <w:r>
        <w:t>rightsGuid: 5f20201</w:t>
      </w:r>
      <w:r>
        <w:t>0-79a5-11d0-9020-00c04fc2d4cf</w:t>
      </w:r>
    </w:p>
    <w:p w:rsidR="00197CA6" w:rsidRDefault="00224D41">
      <w:r>
        <w:t xml:space="preserve">appliesTo: </w:t>
      </w:r>
    </w:p>
    <w:p w:rsidR="00197CA6" w:rsidRDefault="00224D41">
      <w:pPr>
        <w:pStyle w:val="ListParagraph"/>
        <w:numPr>
          <w:ilvl w:val="0"/>
          <w:numId w:val="293"/>
        </w:numPr>
      </w:pPr>
      <w:r>
        <w:t>4828CC14-1437-45bc-9B07-AD6F015E5F28</w:t>
      </w:r>
    </w:p>
    <w:p w:rsidR="00197CA6" w:rsidRDefault="00224D41">
      <w:pPr>
        <w:pStyle w:val="ListParagraph"/>
        <w:numPr>
          <w:ilvl w:val="0"/>
          <w:numId w:val="293"/>
        </w:numPr>
      </w:pPr>
      <w:r>
        <w:t>bf967aba-0de6-11d0-a285-00aa003049e2</w:t>
      </w:r>
    </w:p>
    <w:p w:rsidR="00197CA6" w:rsidRDefault="00224D41">
      <w:pPr>
        <w:pStyle w:val="Heading6"/>
      </w:pPr>
      <w:bookmarkStart w:id="1706" w:name="section_045e18bf1a6f4ebeaa89a6b5f14f0760"/>
      <w:bookmarkStart w:id="1707" w:name="_Toc33698463"/>
      <w:r>
        <w:t>Membership</w:t>
      </w:r>
      <w:bookmarkEnd w:id="1706"/>
      <w:bookmarkEnd w:id="170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lastRenderedPageBreak/>
        <w:t>name: Membership</w:t>
      </w:r>
    </w:p>
    <w:p w:rsidR="00197CA6" w:rsidRDefault="00224D41">
      <w:r>
        <w:t>rightsGuid: bc0ac240-79a9-11d0-9020-00c04fc2d4cf</w:t>
      </w:r>
    </w:p>
    <w:p w:rsidR="00197CA6" w:rsidRDefault="00224D41">
      <w:r>
        <w:t xml:space="preserve">appliesTo: </w:t>
      </w:r>
    </w:p>
    <w:p w:rsidR="00197CA6" w:rsidRDefault="00224D41">
      <w:pPr>
        <w:pStyle w:val="ListParagraph"/>
        <w:numPr>
          <w:ilvl w:val="0"/>
          <w:numId w:val="294"/>
        </w:numPr>
      </w:pPr>
      <w:r>
        <w:t>4828CC14-1437-45bc-9B07-AD6F015E5F28</w:t>
      </w:r>
    </w:p>
    <w:p w:rsidR="00197CA6" w:rsidRDefault="00224D41">
      <w:pPr>
        <w:pStyle w:val="ListParagraph"/>
        <w:numPr>
          <w:ilvl w:val="0"/>
          <w:numId w:val="294"/>
        </w:numPr>
      </w:pPr>
      <w:r>
        <w:t>bf967aba-0de6-11d0-a285-00aa003049e2</w:t>
      </w:r>
    </w:p>
    <w:p w:rsidR="00197CA6" w:rsidRDefault="00224D41">
      <w:pPr>
        <w:pStyle w:val="Heading6"/>
      </w:pPr>
      <w:bookmarkStart w:id="1708" w:name="section_5bf1c9a8231646f1bff85e5901bdc716"/>
      <w:bookmarkStart w:id="1709" w:name="_Toc33698464"/>
      <w:r>
        <w:t>Open-Address-Book</w:t>
      </w:r>
      <w:bookmarkEnd w:id="1708"/>
      <w:bookmarkEnd w:id="170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Open-Address-Book</w:t>
      </w:r>
    </w:p>
    <w:p w:rsidR="00197CA6" w:rsidRDefault="00224D41">
      <w:r>
        <w:t>rightsGuid: a1990816-4298-11d1-ade2-00c04fd8d5cd</w:t>
      </w:r>
    </w:p>
    <w:p w:rsidR="00197CA6" w:rsidRDefault="00224D41">
      <w:r>
        <w:t>appliesTo: 3e74f60f-3e73-11d1-a9c0-0000f80367c1</w:t>
      </w:r>
    </w:p>
    <w:p w:rsidR="00197CA6" w:rsidRDefault="00224D41">
      <w:pPr>
        <w:pStyle w:val="Heading6"/>
      </w:pPr>
      <w:bookmarkStart w:id="1710" w:name="section_95e2e801cf6a4b7bb65d9a3a36406d94"/>
      <w:bookmarkStart w:id="1711" w:name="_Toc33698465"/>
      <w:r>
        <w:t>Personal-Information</w:t>
      </w:r>
      <w:bookmarkEnd w:id="1710"/>
      <w:bookmarkEnd w:id="1711"/>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Personal-Information</w:t>
      </w:r>
    </w:p>
    <w:p w:rsidR="00197CA6" w:rsidRDefault="00224D41">
      <w:r>
        <w:t>rightsGuid: 77B5B886-944A-11d1-AEBD-0000F80367C1</w:t>
      </w:r>
    </w:p>
    <w:p w:rsidR="00197CA6" w:rsidRDefault="00224D41">
      <w:r>
        <w:t xml:space="preserve">appliesTo: </w:t>
      </w:r>
    </w:p>
    <w:p w:rsidR="00197CA6" w:rsidRDefault="00224D41">
      <w:pPr>
        <w:pStyle w:val="ListParagraph"/>
        <w:numPr>
          <w:ilvl w:val="0"/>
          <w:numId w:val="295"/>
        </w:numPr>
      </w:pPr>
      <w:r>
        <w:t>4828CC14-1437-45bc-9B07-AD6F015E5F28</w:t>
      </w:r>
    </w:p>
    <w:p w:rsidR="00197CA6" w:rsidRDefault="00224D41">
      <w:pPr>
        <w:pStyle w:val="ListParagraph"/>
        <w:numPr>
          <w:ilvl w:val="0"/>
          <w:numId w:val="295"/>
        </w:numPr>
      </w:pPr>
      <w:r>
        <w:t>bf967a86-0de6-11d0-a285-00aa003049e2</w:t>
      </w:r>
    </w:p>
    <w:p w:rsidR="00197CA6" w:rsidRDefault="00224D41">
      <w:pPr>
        <w:pStyle w:val="ListParagraph"/>
        <w:numPr>
          <w:ilvl w:val="0"/>
          <w:numId w:val="295"/>
        </w:numPr>
      </w:pPr>
      <w:r>
        <w:t>5cb41ed0-0e4c-11d0-a286-00aa003049e2</w:t>
      </w:r>
    </w:p>
    <w:p w:rsidR="00197CA6" w:rsidRDefault="00224D41">
      <w:pPr>
        <w:pStyle w:val="ListParagraph"/>
        <w:numPr>
          <w:ilvl w:val="0"/>
          <w:numId w:val="295"/>
        </w:numPr>
      </w:pPr>
      <w:r>
        <w:t>bf967aba-0de6-</w:t>
      </w:r>
      <w:r>
        <w:t>11d0-a285-00aa003049e2</w:t>
      </w:r>
    </w:p>
    <w:p w:rsidR="00197CA6" w:rsidRDefault="00224D41">
      <w:pPr>
        <w:pStyle w:val="ListParagraph"/>
        <w:numPr>
          <w:ilvl w:val="0"/>
          <w:numId w:val="295"/>
        </w:numPr>
      </w:pPr>
      <w:r>
        <w:t>ce206244-5827-4a86-ba1c-1c0c386c1b64 (for AD DS only)</w:t>
      </w:r>
    </w:p>
    <w:p w:rsidR="00197CA6" w:rsidRDefault="00224D41">
      <w:pPr>
        <w:pStyle w:val="ListParagraph"/>
        <w:numPr>
          <w:ilvl w:val="0"/>
          <w:numId w:val="295"/>
        </w:numPr>
      </w:pPr>
      <w:r>
        <w:t>641e87a4-8326-4771-ba2d-c706df35e35a (only in AD DS schema version 52 and greater)</w:t>
      </w:r>
    </w:p>
    <w:p w:rsidR="00197CA6" w:rsidRDefault="00224D41">
      <w:pPr>
        <w:pStyle w:val="ListParagraph"/>
        <w:numPr>
          <w:ilvl w:val="0"/>
          <w:numId w:val="295"/>
        </w:numPr>
      </w:pPr>
      <w:r>
        <w:t>7b8b558a-93a5-4af7-adca-c017e67f1057 (only in AD DS schema version 87 and greater)</w:t>
      </w:r>
    </w:p>
    <w:p w:rsidR="00197CA6" w:rsidRDefault="00224D41">
      <w:pPr>
        <w:pStyle w:val="Heading6"/>
      </w:pPr>
      <w:bookmarkStart w:id="1712" w:name="section_8b87dc157eb84b8382a6dbd35c09db07"/>
      <w:bookmarkStart w:id="1713" w:name="_Toc33698466"/>
      <w:r>
        <w:t>Email-Informa</w:t>
      </w:r>
      <w:r>
        <w:t>tion</w:t>
      </w:r>
      <w:bookmarkEnd w:id="1712"/>
      <w:bookmarkEnd w:id="171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Email-Informati</w:t>
      </w:r>
      <w:r>
        <w:t>on</w:t>
      </w:r>
    </w:p>
    <w:p w:rsidR="00197CA6" w:rsidRDefault="00224D41">
      <w:r>
        <w:t>rightsGuid: E45795B2-9455-11d1-AEBD-0000F80367C1</w:t>
      </w:r>
    </w:p>
    <w:p w:rsidR="00197CA6" w:rsidRDefault="00224D41">
      <w:r>
        <w:t xml:space="preserve">appliesTo: </w:t>
      </w:r>
    </w:p>
    <w:p w:rsidR="00197CA6" w:rsidRDefault="00224D41">
      <w:pPr>
        <w:pStyle w:val="ListParagraph"/>
        <w:numPr>
          <w:ilvl w:val="0"/>
          <w:numId w:val="296"/>
        </w:numPr>
      </w:pPr>
      <w:r>
        <w:t>4828CC14-1437-45bc-9B07-AD6F015E5F28</w:t>
      </w:r>
    </w:p>
    <w:p w:rsidR="00197CA6" w:rsidRDefault="00224D41">
      <w:pPr>
        <w:pStyle w:val="ListParagraph"/>
        <w:numPr>
          <w:ilvl w:val="0"/>
          <w:numId w:val="296"/>
        </w:numPr>
      </w:pPr>
      <w:r>
        <w:t>bf967a9c-0de6-11d0-a285-00aa003049e2</w:t>
      </w:r>
    </w:p>
    <w:p w:rsidR="00197CA6" w:rsidRDefault="00224D41">
      <w:pPr>
        <w:pStyle w:val="ListParagraph"/>
        <w:numPr>
          <w:ilvl w:val="0"/>
          <w:numId w:val="296"/>
        </w:numPr>
      </w:pPr>
      <w:r>
        <w:t>bf967aba-0de6-11d0-a285-00aa003049e2</w:t>
      </w:r>
    </w:p>
    <w:p w:rsidR="00197CA6" w:rsidRDefault="00224D41">
      <w:pPr>
        <w:pStyle w:val="Heading6"/>
      </w:pPr>
      <w:bookmarkStart w:id="1714" w:name="section_1923555a3cde4457ac24744b094176c9"/>
      <w:bookmarkStart w:id="1715" w:name="_Toc33698467"/>
      <w:r>
        <w:t>Web-Information</w:t>
      </w:r>
      <w:bookmarkEnd w:id="1714"/>
      <w:bookmarkEnd w:id="1715"/>
    </w:p>
    <w:p w:rsidR="00197CA6" w:rsidRDefault="00224D41">
      <w:r>
        <w:lastRenderedPageBreak/>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Web-Information</w:t>
      </w:r>
    </w:p>
    <w:p w:rsidR="00197CA6" w:rsidRDefault="00224D41">
      <w:r>
        <w:t>rightsGuid:</w:t>
      </w:r>
      <w:r>
        <w:t xml:space="preserve"> E45795B3-9455-11d1-AEBD-0000F80367C1</w:t>
      </w:r>
    </w:p>
    <w:p w:rsidR="00197CA6" w:rsidRDefault="00224D41">
      <w:r>
        <w:t xml:space="preserve">appliesTo: </w:t>
      </w:r>
    </w:p>
    <w:p w:rsidR="00197CA6" w:rsidRDefault="00224D41">
      <w:pPr>
        <w:pStyle w:val="ListParagraph"/>
        <w:numPr>
          <w:ilvl w:val="0"/>
          <w:numId w:val="297"/>
        </w:numPr>
      </w:pPr>
      <w:r>
        <w:t>4828CC14-1437-45bc-9B07-AD6F015E5F28</w:t>
      </w:r>
    </w:p>
    <w:p w:rsidR="00197CA6" w:rsidRDefault="00224D41">
      <w:pPr>
        <w:pStyle w:val="ListParagraph"/>
        <w:numPr>
          <w:ilvl w:val="0"/>
          <w:numId w:val="297"/>
        </w:numPr>
      </w:pPr>
      <w:r>
        <w:t>5cb41ed0-0e4c-11d0-a286-00aa003049e2</w:t>
      </w:r>
    </w:p>
    <w:p w:rsidR="00197CA6" w:rsidRDefault="00224D41">
      <w:pPr>
        <w:pStyle w:val="ListParagraph"/>
        <w:numPr>
          <w:ilvl w:val="0"/>
          <w:numId w:val="297"/>
        </w:numPr>
      </w:pPr>
      <w:r>
        <w:t>bf967aba-0de6-11d0-a285-00aa003049e2</w:t>
      </w:r>
    </w:p>
    <w:p w:rsidR="00197CA6" w:rsidRDefault="00224D41">
      <w:pPr>
        <w:pStyle w:val="Heading6"/>
      </w:pPr>
      <w:bookmarkStart w:id="1716" w:name="section_1878718dca72472ea612ebbf22514236"/>
      <w:bookmarkStart w:id="1717" w:name="_Toc33698468"/>
      <w:r>
        <w:t>DS-Replication-Get-Changes</w:t>
      </w:r>
      <w:bookmarkEnd w:id="1716"/>
      <w:bookmarkEnd w:id="1717"/>
    </w:p>
    <w:p w:rsidR="00197CA6" w:rsidRDefault="00224D41">
      <w:r>
        <w:t xml:space="preserve">This </w:t>
      </w:r>
      <w:hyperlink w:anchor="gt_8bb43a65-7a8c-4585-a7ed-23044772f8ca">
        <w:r>
          <w:rPr>
            <w:rStyle w:val="HyperlinkGreen"/>
            <w:b/>
          </w:rPr>
          <w:t>o</w:t>
        </w:r>
        <w:r>
          <w:rPr>
            <w:rStyle w:val="HyperlinkGreen"/>
            <w:b/>
          </w:rPr>
          <w:t>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DS-Replication-Get-Changes</w:t>
      </w:r>
    </w:p>
    <w:p w:rsidR="00197CA6" w:rsidRDefault="00224D41">
      <w:r>
        <w:t>rightsGuid: 1131f6aa-9c07-11d1-f79f-00c04fc2dcd2</w:t>
      </w:r>
    </w:p>
    <w:p w:rsidR="00197CA6" w:rsidRDefault="00224D41">
      <w:r>
        <w:t xml:space="preserve">appliesTo: </w:t>
      </w:r>
    </w:p>
    <w:p w:rsidR="00197CA6" w:rsidRDefault="00224D41">
      <w:pPr>
        <w:pStyle w:val="ListParagraph"/>
        <w:numPr>
          <w:ilvl w:val="0"/>
          <w:numId w:val="298"/>
        </w:numPr>
      </w:pPr>
      <w:r>
        <w:t>bf967a8f-0de6-11d0-a285-00aa003049e2</w:t>
      </w:r>
    </w:p>
    <w:p w:rsidR="00197CA6" w:rsidRDefault="00224D41">
      <w:pPr>
        <w:pStyle w:val="ListParagraph"/>
        <w:numPr>
          <w:ilvl w:val="0"/>
          <w:numId w:val="298"/>
        </w:numPr>
      </w:pPr>
      <w:r>
        <w:t>bf967a87-0de6-11d0-a285-00aa003049e2</w:t>
      </w:r>
    </w:p>
    <w:p w:rsidR="00197CA6" w:rsidRDefault="00224D41">
      <w:pPr>
        <w:pStyle w:val="ListParagraph"/>
        <w:numPr>
          <w:ilvl w:val="0"/>
          <w:numId w:val="298"/>
        </w:numPr>
      </w:pPr>
      <w:r>
        <w:t>19195a5b-6da0-11d0-afd3-00c04fd930c9</w:t>
      </w:r>
    </w:p>
    <w:p w:rsidR="00197CA6" w:rsidRDefault="00224D41">
      <w:pPr>
        <w:pStyle w:val="Heading6"/>
      </w:pPr>
      <w:bookmarkStart w:id="1718" w:name="section_a5f24aa5f3264940894bd253dafca968"/>
      <w:bookmarkStart w:id="1719" w:name="_Toc33698469"/>
      <w:r>
        <w:t>DS-Replication-Synchronize</w:t>
      </w:r>
      <w:bookmarkEnd w:id="1718"/>
      <w:bookmarkEnd w:id="171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DS-Replication-Synchronize</w:t>
      </w:r>
    </w:p>
    <w:p w:rsidR="00197CA6" w:rsidRDefault="00224D41">
      <w:r>
        <w:t>rightsGuid: 1131f6ab-9c07-11d1-f79f-00c04fc2dcd2</w:t>
      </w:r>
    </w:p>
    <w:p w:rsidR="00197CA6" w:rsidRDefault="00224D41">
      <w:r>
        <w:t xml:space="preserve">appliesTo: </w:t>
      </w:r>
    </w:p>
    <w:p w:rsidR="00197CA6" w:rsidRDefault="00224D41">
      <w:pPr>
        <w:pStyle w:val="ListParagraph"/>
        <w:numPr>
          <w:ilvl w:val="0"/>
          <w:numId w:val="299"/>
        </w:numPr>
      </w:pPr>
      <w:r>
        <w:t>bf967a8f-0de6-11d0-a285-00aa003049e2</w:t>
      </w:r>
    </w:p>
    <w:p w:rsidR="00197CA6" w:rsidRDefault="00224D41">
      <w:pPr>
        <w:pStyle w:val="ListParagraph"/>
        <w:numPr>
          <w:ilvl w:val="0"/>
          <w:numId w:val="299"/>
        </w:numPr>
      </w:pPr>
      <w:r>
        <w:t>bf967a87-0de6</w:t>
      </w:r>
      <w:r>
        <w:t>-11d0-a285-00aa003049e2</w:t>
      </w:r>
    </w:p>
    <w:p w:rsidR="00197CA6" w:rsidRDefault="00224D41">
      <w:pPr>
        <w:pStyle w:val="ListParagraph"/>
        <w:numPr>
          <w:ilvl w:val="0"/>
          <w:numId w:val="299"/>
        </w:numPr>
      </w:pPr>
      <w:r>
        <w:t>19195a5b-6da0-11d0-afd3-00c04fd930c9</w:t>
      </w:r>
    </w:p>
    <w:p w:rsidR="00197CA6" w:rsidRDefault="00224D41">
      <w:pPr>
        <w:pStyle w:val="Heading6"/>
      </w:pPr>
      <w:bookmarkStart w:id="1720" w:name="section_7514f6b3f97b4c04be7053cfec7f4f58"/>
      <w:bookmarkStart w:id="1721" w:name="_Toc33698470"/>
      <w:r>
        <w:t>DS-Replication-Manage-Topology</w:t>
      </w:r>
      <w:bookmarkEnd w:id="1720"/>
      <w:bookmarkEnd w:id="1721"/>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DS-Replication-Manage-Topology</w:t>
      </w:r>
    </w:p>
    <w:p w:rsidR="00197CA6" w:rsidRDefault="00224D41">
      <w:r>
        <w:t>rightsGuid: 1131f6ac-9c07-11d1-f79f-00c04fc2dcd2</w:t>
      </w:r>
    </w:p>
    <w:p w:rsidR="00197CA6" w:rsidRDefault="00224D41">
      <w:r>
        <w:t xml:space="preserve">appliesTo: </w:t>
      </w:r>
    </w:p>
    <w:p w:rsidR="00197CA6" w:rsidRDefault="00224D41">
      <w:pPr>
        <w:pStyle w:val="ListParagraph"/>
        <w:numPr>
          <w:ilvl w:val="0"/>
          <w:numId w:val="300"/>
        </w:numPr>
      </w:pPr>
      <w:r>
        <w:t>bf967a8f-0de6-11d0-a285-00aa003049e2</w:t>
      </w:r>
    </w:p>
    <w:p w:rsidR="00197CA6" w:rsidRDefault="00224D41">
      <w:pPr>
        <w:pStyle w:val="ListParagraph"/>
        <w:numPr>
          <w:ilvl w:val="0"/>
          <w:numId w:val="300"/>
        </w:numPr>
      </w:pPr>
      <w:r>
        <w:t>bf967a87-0de6-11d0-a285-00aa003049e2</w:t>
      </w:r>
    </w:p>
    <w:p w:rsidR="00197CA6" w:rsidRDefault="00224D41">
      <w:pPr>
        <w:pStyle w:val="ListParagraph"/>
        <w:numPr>
          <w:ilvl w:val="0"/>
          <w:numId w:val="300"/>
        </w:numPr>
      </w:pPr>
      <w:r>
        <w:t>19195a5b-6da0-11</w:t>
      </w:r>
      <w:r>
        <w:t>d0-afd3-00c04fd930c9</w:t>
      </w:r>
    </w:p>
    <w:p w:rsidR="00197CA6" w:rsidRDefault="00224D41">
      <w:pPr>
        <w:pStyle w:val="Heading6"/>
      </w:pPr>
      <w:bookmarkStart w:id="1722" w:name="section_76bee935d4cd46098b80ce1e46050041"/>
      <w:bookmarkStart w:id="1723" w:name="_Toc33698471"/>
      <w:r>
        <w:lastRenderedPageBreak/>
        <w:t>Change-Schema-Master</w:t>
      </w:r>
      <w:bookmarkEnd w:id="1722"/>
      <w:bookmarkEnd w:id="172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Change-Schema-Master</w:t>
      </w:r>
    </w:p>
    <w:p w:rsidR="00197CA6" w:rsidRDefault="00224D41">
      <w:r>
        <w:t>rightsGuid: e12b56b6-0a95-11d1-adbb-00c04fd8d5cd</w:t>
      </w:r>
    </w:p>
    <w:p w:rsidR="00197CA6" w:rsidRDefault="00224D41">
      <w:r>
        <w:t>appliesTo: bf967a8f-0de6-11d0-a285-00aa003049e2</w:t>
      </w:r>
    </w:p>
    <w:p w:rsidR="00197CA6" w:rsidRDefault="00224D41">
      <w:pPr>
        <w:pStyle w:val="Heading6"/>
      </w:pPr>
      <w:bookmarkStart w:id="1724" w:name="section_a8b179debb7f45e585243b8ccf5f8758"/>
      <w:bookmarkStart w:id="1725" w:name="_Toc33698472"/>
      <w:r>
        <w:t>DS-Replication-Get-Changes-In-Filtered-Set</w:t>
      </w:r>
      <w:bookmarkEnd w:id="1724"/>
      <w:bookmarkEnd w:id="1725"/>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DS-Replication-Get-Changes-In-Filtered-Set</w:t>
      </w:r>
    </w:p>
    <w:p w:rsidR="00197CA6" w:rsidRDefault="00224D41">
      <w:r>
        <w:t>rightsGuid: 89e95b76-444d-4c62-991a-0facbeda640c</w:t>
      </w:r>
    </w:p>
    <w:p w:rsidR="00197CA6" w:rsidRDefault="00224D41">
      <w:r>
        <w:t>appliesTo:</w:t>
      </w:r>
    </w:p>
    <w:p w:rsidR="00197CA6" w:rsidRDefault="00224D41">
      <w:pPr>
        <w:pStyle w:val="ListParagraph"/>
        <w:numPr>
          <w:ilvl w:val="0"/>
          <w:numId w:val="301"/>
        </w:numPr>
      </w:pPr>
      <w:r>
        <w:t>19195a5b-6da0-11d0-afd3-00c04fd930c9</w:t>
      </w:r>
    </w:p>
    <w:p w:rsidR="00197CA6" w:rsidRDefault="00224D41">
      <w:pPr>
        <w:pStyle w:val="ListParagraph"/>
        <w:numPr>
          <w:ilvl w:val="0"/>
          <w:numId w:val="301"/>
        </w:numPr>
      </w:pPr>
      <w:r>
        <w:t>bf967a87-0de6-11d0-a2</w:t>
      </w:r>
      <w:r>
        <w:t>85-00aa003049e2</w:t>
      </w:r>
    </w:p>
    <w:p w:rsidR="00197CA6" w:rsidRDefault="00224D41">
      <w:pPr>
        <w:pStyle w:val="ListParagraph"/>
        <w:numPr>
          <w:ilvl w:val="0"/>
          <w:numId w:val="301"/>
        </w:numPr>
      </w:pPr>
      <w:r>
        <w:t>bf967a8f-0de6-11d0-a285-00aa003049e2</w:t>
      </w:r>
    </w:p>
    <w:p w:rsidR="00197CA6" w:rsidRDefault="00224D41">
      <w:pPr>
        <w:pStyle w:val="Heading6"/>
      </w:pPr>
      <w:bookmarkStart w:id="1726" w:name="section_2337b80f597946bebb5f19379b0be8df"/>
      <w:bookmarkStart w:id="1727" w:name="_Toc33698473"/>
      <w:r>
        <w:t>Run-Protect-Admin-Groups-Task</w:t>
      </w:r>
      <w:bookmarkEnd w:id="1726"/>
      <w:bookmarkEnd w:id="172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Run-P</w:t>
      </w:r>
      <w:r>
        <w:t>rotect-Admin-Groups-Task</w:t>
      </w:r>
    </w:p>
    <w:p w:rsidR="00197CA6" w:rsidRDefault="00224D41">
      <w:r>
        <w:t>rightsGuid: 7726b9d5-a4b4-4288-a6b2-dce952e80a7f</w:t>
      </w:r>
    </w:p>
    <w:p w:rsidR="00197CA6" w:rsidRDefault="00224D41">
      <w:r>
        <w:t>appliesTo: 19195a5b-6da0-11d0-afd3-00c04fd930c9</w:t>
      </w:r>
    </w:p>
    <w:p w:rsidR="00197CA6" w:rsidRDefault="00224D41">
      <w:pPr>
        <w:pStyle w:val="Heading6"/>
      </w:pPr>
      <w:bookmarkStart w:id="1728" w:name="section_7af0ed4afcb54ce8bcb9e9a493387e94"/>
      <w:bookmarkStart w:id="1729" w:name="_Toc33698474"/>
      <w:r>
        <w:t>Manage-Optional-Features</w:t>
      </w:r>
      <w:bookmarkEnd w:id="1728"/>
      <w:bookmarkEnd w:id="172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and </w:t>
      </w:r>
      <w:hyperlink w:anchor="gt_afdbd6cd-9f55-4d2f-a98e-1207985534ab">
        <w:r>
          <w:rPr>
            <w:rStyle w:val="HyperlinkGreen"/>
            <w:b/>
          </w:rPr>
          <w:t>AD LDS</w:t>
        </w:r>
      </w:hyperlink>
      <w:r>
        <w:t>.</w:t>
      </w:r>
    </w:p>
    <w:p w:rsidR="00197CA6" w:rsidRDefault="00224D41">
      <w:r>
        <w:t>name: Manage-Optional-Features</w:t>
      </w:r>
    </w:p>
    <w:p w:rsidR="00197CA6" w:rsidRDefault="00224D41">
      <w:r>
        <w:t>rightsGuid: 7c0e2a7c-a419-48e4-a995-10180aad54dd</w:t>
      </w:r>
    </w:p>
    <w:p w:rsidR="00197CA6" w:rsidRDefault="00224D41">
      <w:r>
        <w:t xml:space="preserve">appliesTo: </w:t>
      </w:r>
      <w:r>
        <w:t>ef9e60e0-56f7-11d1-a9c6-0000f80367c1</w:t>
      </w:r>
    </w:p>
    <w:p w:rsidR="00197CA6" w:rsidRDefault="00224D41">
      <w:pPr>
        <w:pStyle w:val="Heading6"/>
      </w:pPr>
      <w:bookmarkStart w:id="1730" w:name="section_2d819dad06564398b8304c025aec294e"/>
      <w:bookmarkStart w:id="1731" w:name="_Toc33698475"/>
      <w:r>
        <w:t>Read-Only-Replication-Secret-Synchronization</w:t>
      </w:r>
      <w:bookmarkEnd w:id="1730"/>
      <w:bookmarkEnd w:id="1731"/>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Read-O</w:t>
      </w:r>
      <w:r>
        <w:t>nly-Replication-Secret-Synchronization</w:t>
      </w:r>
    </w:p>
    <w:p w:rsidR="00197CA6" w:rsidRDefault="00224D41">
      <w:r>
        <w:t>rightsGuid: 1131f6ae-9c07-11d1-f79f-00c04fc2dcd2</w:t>
      </w:r>
    </w:p>
    <w:p w:rsidR="00197CA6" w:rsidRDefault="00224D41">
      <w:r>
        <w:t>appliesTo</w:t>
      </w:r>
    </w:p>
    <w:p w:rsidR="00197CA6" w:rsidRDefault="00224D41">
      <w:pPr>
        <w:pStyle w:val="ListParagraph"/>
        <w:numPr>
          <w:ilvl w:val="0"/>
          <w:numId w:val="302"/>
        </w:numPr>
      </w:pPr>
      <w:r>
        <w:t>bf967a8f-0de6-11d0-a285-00aa003049e2</w:t>
      </w:r>
    </w:p>
    <w:p w:rsidR="00197CA6" w:rsidRDefault="00224D41">
      <w:pPr>
        <w:pStyle w:val="ListParagraph"/>
        <w:numPr>
          <w:ilvl w:val="0"/>
          <w:numId w:val="302"/>
        </w:numPr>
      </w:pPr>
      <w:r>
        <w:t>bf967a87-0de6-11d0-a285-00aa003049e2</w:t>
      </w:r>
    </w:p>
    <w:p w:rsidR="00197CA6" w:rsidRDefault="00224D41">
      <w:pPr>
        <w:pStyle w:val="ListParagraph"/>
        <w:numPr>
          <w:ilvl w:val="0"/>
          <w:numId w:val="302"/>
        </w:numPr>
      </w:pPr>
      <w:r>
        <w:t>19195a5b-6da0-11d0-afd3-00c04fd930c9</w:t>
      </w:r>
    </w:p>
    <w:p w:rsidR="00197CA6" w:rsidRDefault="00224D41">
      <w:pPr>
        <w:pStyle w:val="Heading6"/>
      </w:pPr>
      <w:bookmarkStart w:id="1732" w:name="section_cbc634d3d212446683cfe4b5f54eed01"/>
      <w:bookmarkStart w:id="1733" w:name="_Toc33698476"/>
      <w:r>
        <w:lastRenderedPageBreak/>
        <w:t>Validated-MS-DS-Additional-DNS-Host-Name</w:t>
      </w:r>
      <w:bookmarkEnd w:id="1732"/>
      <w:bookmarkEnd w:id="1733"/>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Validated-MS-DS-Additional-DNS-Host-Name</w:t>
      </w:r>
    </w:p>
    <w:p w:rsidR="00197CA6" w:rsidRDefault="00224D41">
      <w:r>
        <w:t>rightsGuid: 80863791-dbe9-4eb8-837e-7f0ab55d9ac7</w:t>
      </w:r>
    </w:p>
    <w:p w:rsidR="00197CA6" w:rsidRDefault="00224D41">
      <w:r>
        <w:t>appl</w:t>
      </w:r>
      <w:r>
        <w:t>iesTo: bf967a86-0de6-11d0-a285-00aa003049e2</w:t>
      </w:r>
    </w:p>
    <w:p w:rsidR="00197CA6" w:rsidRDefault="00224D41">
      <w:pPr>
        <w:pStyle w:val="Heading6"/>
      </w:pPr>
      <w:bookmarkStart w:id="1734" w:name="section_55650b5cbb9841cfb78c96345faac53d"/>
      <w:bookmarkStart w:id="1735" w:name="_Toc33698477"/>
      <w:r>
        <w:t>Validated-MS-DS-Behavior-Version</w:t>
      </w:r>
      <w:bookmarkEnd w:id="1734"/>
      <w:bookmarkEnd w:id="1735"/>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Validated-M</w:t>
      </w:r>
      <w:r>
        <w:t>S-DS-Behavior-Version</w:t>
      </w:r>
    </w:p>
    <w:p w:rsidR="00197CA6" w:rsidRDefault="00224D41">
      <w:r>
        <w:t>rightsGuid: d31a8757-2447-4545-8081-3bb610cacbf2</w:t>
      </w:r>
    </w:p>
    <w:p w:rsidR="00197CA6" w:rsidRDefault="00224D41">
      <w:r>
        <w:t>appliesTo: f0f8ffab-1191-11d0-a060-00aa006c33ed</w:t>
      </w:r>
    </w:p>
    <w:p w:rsidR="00197CA6" w:rsidRDefault="00224D41">
      <w:pPr>
        <w:pStyle w:val="Heading6"/>
      </w:pPr>
      <w:bookmarkStart w:id="1736" w:name="section_5f4bc759edba4fc09b4a345221d9a3c9"/>
      <w:bookmarkStart w:id="1737" w:name="_Toc33698478"/>
      <w:r>
        <w:t>DS-Clone-Domain-Controller</w:t>
      </w:r>
      <w:bookmarkEnd w:id="1736"/>
      <w:bookmarkEnd w:id="1737"/>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DS-Clone-Domain-Controller</w:t>
      </w:r>
    </w:p>
    <w:p w:rsidR="00197CA6" w:rsidRDefault="00224D41">
      <w:r>
        <w:t>rightsGuid: 3e0f7e18-2c7a-4c10-ba82-4d926db99a3e</w:t>
      </w:r>
    </w:p>
    <w:p w:rsidR="00197CA6" w:rsidRDefault="00224D41">
      <w:r>
        <w:t>appliesTo: 19195a5b-6da0-11d0-afd3-00c04fd930c9</w:t>
      </w:r>
    </w:p>
    <w:p w:rsidR="00197CA6" w:rsidRDefault="00224D41">
      <w:pPr>
        <w:pStyle w:val="Heading6"/>
      </w:pPr>
      <w:bookmarkStart w:id="1738" w:name="section_ece0ab3735bf41d0a30b64f9a5792f59"/>
      <w:bookmarkStart w:id="1739" w:name="_Toc33698479"/>
      <w:r>
        <w:t>Certificate-AutoEnrollment</w:t>
      </w:r>
      <w:bookmarkEnd w:id="1738"/>
      <w:bookmarkEnd w:id="173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Certificate-AutoEnrollment</w:t>
      </w:r>
    </w:p>
    <w:p w:rsidR="00197CA6" w:rsidRDefault="00224D41">
      <w:r>
        <w:t>rightsGuid: a05b8cc2-17bc-4802-a710-e7c15ab866a2</w:t>
      </w:r>
    </w:p>
    <w:p w:rsidR="00197CA6" w:rsidRDefault="00224D41">
      <w:r>
        <w:t xml:space="preserve">appliesTo: </w:t>
      </w:r>
      <w:r>
        <w:t>e5209ca2-3bba-11d2-90cc-00c04fd91ab1</w:t>
      </w:r>
    </w:p>
    <w:p w:rsidR="00197CA6" w:rsidRDefault="00224D41">
      <w:pPr>
        <w:pStyle w:val="Heading6"/>
      </w:pPr>
      <w:bookmarkStart w:id="1740" w:name="section_8e5b628b5a7c45dea9c74c29c68e84be"/>
      <w:bookmarkStart w:id="1741" w:name="_Toc33698480"/>
      <w:r>
        <w:t>DS-Read-Partition-Secrets</w:t>
      </w:r>
      <w:bookmarkEnd w:id="1740"/>
      <w:bookmarkEnd w:id="1741"/>
    </w:p>
    <w:p w:rsidR="00197CA6" w:rsidRDefault="00224D41">
      <w:r>
        <w:t>name: DS-Read-Partition-Secrets</w:t>
      </w:r>
    </w:p>
    <w:p w:rsidR="00197CA6" w:rsidRDefault="00224D41">
      <w:r>
        <w:t>rightsGuid: 084c93a2-620d-4879-a836-f0ae47de0e89</w:t>
      </w:r>
    </w:p>
    <w:p w:rsidR="00197CA6" w:rsidRDefault="00224D41">
      <w:r>
        <w:t>appliesTo: 26f11b08-a29d-4869-99bb-ef0b99fd883e</w:t>
      </w:r>
    </w:p>
    <w:p w:rsidR="00197CA6" w:rsidRDefault="00224D41">
      <w:pPr>
        <w:pStyle w:val="Heading6"/>
      </w:pPr>
      <w:bookmarkStart w:id="1742" w:name="section_090e5bcfdb0749ee98eebcc3a3e16908"/>
      <w:bookmarkStart w:id="1743" w:name="_Toc33698481"/>
      <w:r>
        <w:t>DS-Write-Partition-Secrets</w:t>
      </w:r>
      <w:bookmarkEnd w:id="1742"/>
      <w:bookmarkEnd w:id="1743"/>
    </w:p>
    <w:p w:rsidR="00197CA6" w:rsidRDefault="00224D41">
      <w:r>
        <w:t>name: DS-Write-Partition-Secrets</w:t>
      </w:r>
    </w:p>
    <w:p w:rsidR="00197CA6" w:rsidRDefault="00224D41">
      <w:r>
        <w:t>righ</w:t>
      </w:r>
      <w:r>
        <w:t>tsGuid: 94825a8d-b171-4116-8146-1e34d8f54401</w:t>
      </w:r>
    </w:p>
    <w:p w:rsidR="00197CA6" w:rsidRDefault="00224D41">
      <w:r>
        <w:t>appliesTo: 26f11b08-a29d-4869-99bb-ef0b99fd883e</w:t>
      </w:r>
    </w:p>
    <w:p w:rsidR="00197CA6" w:rsidRDefault="00224D41">
      <w:pPr>
        <w:pStyle w:val="Heading6"/>
      </w:pPr>
      <w:bookmarkStart w:id="1744" w:name="section_5b0c2d7d37df469e9e3eb7abd6f017a3"/>
      <w:bookmarkStart w:id="1745" w:name="_Toc33698482"/>
      <w:r>
        <w:t>DS-Set-Owner</w:t>
      </w:r>
      <w:bookmarkEnd w:id="1744"/>
      <w:bookmarkEnd w:id="1745"/>
    </w:p>
    <w:p w:rsidR="00197CA6" w:rsidRDefault="00224D41">
      <w:r>
        <w:t>name: DS-Set-Owner</w:t>
      </w:r>
    </w:p>
    <w:p w:rsidR="00197CA6" w:rsidRDefault="00224D41">
      <w:r>
        <w:t>rightsGuid: 4125c71f-7fac-4ff0-bcb7-f09a41325286</w:t>
      </w:r>
    </w:p>
    <w:p w:rsidR="00197CA6" w:rsidRDefault="00224D41">
      <w:r>
        <w:lastRenderedPageBreak/>
        <w:t>appliesTo: 26f11b08-a29d-4869-99bb-ef0b99fd883e</w:t>
      </w:r>
    </w:p>
    <w:p w:rsidR="00197CA6" w:rsidRDefault="00224D41">
      <w:pPr>
        <w:pStyle w:val="Heading6"/>
      </w:pPr>
      <w:bookmarkStart w:id="1746" w:name="section_4cbef34ca1b142768ef193adfd4bc00d"/>
      <w:bookmarkStart w:id="1747" w:name="_Toc33698483"/>
      <w:r>
        <w:t>DS-Bypass-Quota</w:t>
      </w:r>
      <w:bookmarkEnd w:id="1746"/>
      <w:bookmarkEnd w:id="1747"/>
    </w:p>
    <w:p w:rsidR="00197CA6" w:rsidRDefault="00224D41">
      <w:r>
        <w:t>name: DS-Bypass-Qu</w:t>
      </w:r>
      <w:r>
        <w:t>ota</w:t>
      </w:r>
    </w:p>
    <w:p w:rsidR="00197CA6" w:rsidRDefault="00224D41">
      <w:r>
        <w:t>rightsGuid: 88a9933e-e5c8-4f2a-9dd7-2527416b8092</w:t>
      </w:r>
    </w:p>
    <w:p w:rsidR="00197CA6" w:rsidRDefault="00224D41">
      <w:r>
        <w:t>appliesTo: 26f11b08-a29d-4869-99bb-ef0b99fd883e</w:t>
      </w:r>
    </w:p>
    <w:p w:rsidR="00197CA6" w:rsidRDefault="00224D41">
      <w:pPr>
        <w:pStyle w:val="Heading6"/>
      </w:pPr>
      <w:bookmarkStart w:id="1748" w:name="section_9e882000fb1f4b68bdb96a067674d187"/>
      <w:bookmarkStart w:id="1749" w:name="_Toc33698484"/>
      <w:r>
        <w:t>DS-Validated-Write-Computer</w:t>
      </w:r>
      <w:bookmarkEnd w:id="1748"/>
      <w:bookmarkEnd w:id="1749"/>
    </w:p>
    <w:p w:rsidR="00197CA6" w:rsidRDefault="00224D41">
      <w:r>
        <w:t xml:space="preserve">This </w:t>
      </w:r>
      <w:hyperlink w:anchor="gt_8bb43a65-7a8c-4585-a7ed-23044772f8ca">
        <w:r>
          <w:rPr>
            <w:rStyle w:val="HyperlinkGreen"/>
            <w:b/>
          </w:rPr>
          <w:t>object</w:t>
        </w:r>
      </w:hyperlink>
      <w:r>
        <w:t xml:space="preserve"> is present in </w:t>
      </w:r>
      <w:hyperlink w:anchor="gt_2e72eeeb-aee9-4b0a-adc6-4476bacf5024">
        <w:r>
          <w:rPr>
            <w:rStyle w:val="HyperlinkGreen"/>
            <w:b/>
          </w:rPr>
          <w:t>AD DS</w:t>
        </w:r>
      </w:hyperlink>
      <w:r>
        <w:t xml:space="preserve"> only.</w:t>
      </w:r>
    </w:p>
    <w:p w:rsidR="00197CA6" w:rsidRDefault="00224D41">
      <w:r>
        <w:t>name: DS-Validated-Write-Computer</w:t>
      </w:r>
    </w:p>
    <w:p w:rsidR="00197CA6" w:rsidRDefault="00224D41">
      <w:r>
        <w:t>rightsGuid: 9b026da6-0d3c-465c-8bee-5199d7165cba</w:t>
      </w:r>
    </w:p>
    <w:p w:rsidR="00197CA6" w:rsidRDefault="00224D41">
      <w:r>
        <w:t>appliesTo: bf967a86-0de6-11d0-a285-00aa003049e2</w:t>
      </w:r>
    </w:p>
    <w:p w:rsidR="00197CA6" w:rsidRDefault="00224D41">
      <w:pPr>
        <w:pStyle w:val="Heading5"/>
      </w:pPr>
      <w:bookmarkStart w:id="1750" w:name="section_2004a31c4e6146548faf4898790f8032"/>
      <w:bookmarkStart w:id="1751" w:name="_Toc33698485"/>
      <w:r>
        <w:t>Forest Updates Container</w:t>
      </w:r>
      <w:bookmarkEnd w:id="1750"/>
      <w:bookmarkEnd w:id="1751"/>
    </w:p>
    <w:p w:rsidR="00197CA6" w:rsidRDefault="00224D41">
      <w:r>
        <w:t xml:space="preserve">The Forest Updates </w:t>
      </w:r>
      <w:hyperlink w:anchor="gt_c3143e71-2ada-417e-83f4-3ef10eff2c56">
        <w:r>
          <w:rPr>
            <w:rStyle w:val="HyperlinkGreen"/>
            <w:b/>
          </w:rPr>
          <w:t>container</w:t>
        </w:r>
      </w:hyperlink>
      <w:r>
        <w:t xml:space="preserve"> includes child containers that specify the version of the </w:t>
      </w:r>
      <w:hyperlink w:anchor="gt_fd104241-4fb3-457c-b2c4-e0c18bb20b62">
        <w:r>
          <w:rPr>
            <w:rStyle w:val="HyperlinkGreen"/>
            <w:b/>
          </w:rPr>
          <w:t>forest</w:t>
        </w:r>
      </w:hyperlink>
      <w:r>
        <w:t xml:space="preserve"> revision. Some or all of the following containers exist, depending on the forest revision.</w:t>
      </w:r>
    </w:p>
    <w:tbl>
      <w:tblPr>
        <w:tblStyle w:val="Table-ShadedHeader"/>
        <w:tblW w:w="0" w:type="auto"/>
        <w:tblInd w:w="420" w:type="dxa"/>
        <w:tblLook w:val="04A0" w:firstRow="1" w:lastRow="0" w:firstColumn="1" w:lastColumn="0" w:noHBand="0" w:noVBand="1"/>
      </w:tblPr>
      <w:tblGrid>
        <w:gridCol w:w="3295"/>
        <w:gridCol w:w="53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295" w:type="dxa"/>
          </w:tcPr>
          <w:p w:rsidR="00197CA6" w:rsidRDefault="00224D41">
            <w:pPr>
              <w:pStyle w:val="TableHeaderText"/>
            </w:pPr>
            <w:r>
              <w:t>Container</w:t>
            </w:r>
          </w:p>
        </w:tc>
        <w:tc>
          <w:tcPr>
            <w:tcW w:w="5310" w:type="dxa"/>
          </w:tcPr>
          <w:p w:rsidR="00197CA6" w:rsidRDefault="00224D41">
            <w:pPr>
              <w:pStyle w:val="TableHeaderText"/>
            </w:pPr>
            <w:r>
              <w:t>Mi</w:t>
            </w:r>
            <w:r>
              <w:t>nimum forest revision for which the container exists</w:t>
            </w:r>
          </w:p>
        </w:tc>
      </w:tr>
      <w:tr w:rsidR="00197CA6" w:rsidTr="00197CA6">
        <w:tc>
          <w:tcPr>
            <w:tcW w:w="3295" w:type="dxa"/>
          </w:tcPr>
          <w:p w:rsidR="00197CA6" w:rsidRDefault="00224D41">
            <w:pPr>
              <w:pStyle w:val="TableBodyText"/>
            </w:pPr>
            <w:r>
              <w:t>Operations</w:t>
            </w:r>
          </w:p>
        </w:tc>
        <w:tc>
          <w:tcPr>
            <w:tcW w:w="5310" w:type="dxa"/>
          </w:tcPr>
          <w:p w:rsidR="00197CA6" w:rsidRDefault="00224D41">
            <w:pPr>
              <w:pStyle w:val="TableBodyText"/>
            </w:pPr>
            <w:r>
              <w:t>0.9</w:t>
            </w:r>
          </w:p>
        </w:tc>
      </w:tr>
      <w:tr w:rsidR="00197CA6" w:rsidTr="00197CA6">
        <w:tc>
          <w:tcPr>
            <w:tcW w:w="3295" w:type="dxa"/>
          </w:tcPr>
          <w:p w:rsidR="00197CA6" w:rsidRDefault="00224D41">
            <w:pPr>
              <w:pStyle w:val="TableBodyText"/>
            </w:pPr>
            <w:r>
              <w:t>Windows2003Update</w:t>
            </w:r>
          </w:p>
        </w:tc>
        <w:tc>
          <w:tcPr>
            <w:tcW w:w="5310" w:type="dxa"/>
          </w:tcPr>
          <w:p w:rsidR="00197CA6" w:rsidRDefault="00224D41">
            <w:pPr>
              <w:pStyle w:val="TableBodyText"/>
            </w:pPr>
            <w:r>
              <w:t>0.9</w:t>
            </w:r>
          </w:p>
        </w:tc>
      </w:tr>
      <w:tr w:rsidR="00197CA6" w:rsidTr="00197CA6">
        <w:tc>
          <w:tcPr>
            <w:tcW w:w="3295" w:type="dxa"/>
          </w:tcPr>
          <w:p w:rsidR="00197CA6" w:rsidRDefault="00224D41">
            <w:pPr>
              <w:pStyle w:val="TableBodyText"/>
            </w:pPr>
            <w:r>
              <w:t>ActiveDirectoryUpdate</w:t>
            </w:r>
          </w:p>
        </w:tc>
        <w:tc>
          <w:tcPr>
            <w:tcW w:w="5310" w:type="dxa"/>
          </w:tcPr>
          <w:p w:rsidR="00197CA6" w:rsidRDefault="00224D41">
            <w:pPr>
              <w:pStyle w:val="TableBodyText"/>
            </w:pPr>
            <w:r>
              <w:t>2.9</w:t>
            </w:r>
          </w:p>
        </w:tc>
      </w:tr>
    </w:tbl>
    <w:p w:rsidR="00197CA6" w:rsidRDefault="00224D41">
      <w:r>
        <w:t xml:space="preserve">If the version of the </w:t>
      </w:r>
      <w:hyperlink w:anchor="gt_8b0a073b-3099-4efe-8b81-c2886b66a870">
        <w:r>
          <w:rPr>
            <w:rStyle w:val="HyperlinkGreen"/>
            <w:b/>
          </w:rPr>
          <w:t>RODC</w:t>
        </w:r>
      </w:hyperlink>
      <w:r>
        <w:t xml:space="preserve"> revision is 2 or higher, the Forest Updates </w:t>
      </w:r>
      <w:r>
        <w:t>container includes the child container ActiveDirectoryRodcUpdate.</w:t>
      </w:r>
    </w:p>
    <w:p w:rsidR="00197CA6" w:rsidRDefault="00224D41">
      <w:r>
        <w:t xml:space="preserve">The major version of the forest revision is stored on the revision </w:t>
      </w:r>
      <w:hyperlink w:anchor="gt_108a1419-49a9-4d19-b6ca-7206aa726b3f">
        <w:r>
          <w:rPr>
            <w:rStyle w:val="HyperlinkGreen"/>
            <w:b/>
          </w:rPr>
          <w:t>attribute</w:t>
        </w:r>
      </w:hyperlink>
      <w:r>
        <w:t xml:space="preserve"> of the ActiveDirectoryUpdate container. If the Acti</w:t>
      </w:r>
      <w:r>
        <w:t>veDirectoryUpdate container does not exist, the major version is 0. After a forest revision upgrade process, it must be equal to the major version of the current revision.</w:t>
      </w:r>
    </w:p>
    <w:p w:rsidR="00197CA6" w:rsidRDefault="00224D41">
      <w:r>
        <w:t xml:space="preserve">The minor version of the forest revision is stored on the revision attribute of the </w:t>
      </w:r>
      <w:r>
        <w:t>Windows2003Update container. If the Windows2003Update container does not exist, the minor version is 0. After a forest revision upgrade process, it must be equal to the minor version of the current revision.</w:t>
      </w:r>
    </w:p>
    <w:p w:rsidR="00197CA6" w:rsidRDefault="00224D41">
      <w:r>
        <w:t>The version of the RODC revision is stored on th</w:t>
      </w:r>
      <w:r>
        <w:t>e revision attribute of the ActiveDirectoryRodcUpdate container. If the ActiveDirectoryRodcUpdate container does not exist, the version is 0. After an RODC revision upgrade process, it must be equal to the version of the current revision.</w:t>
      </w:r>
    </w:p>
    <w:p w:rsidR="00197CA6" w:rsidRDefault="00224D41">
      <w:r>
        <w:t>parent: Config NC</w:t>
      </w:r>
      <w:r>
        <w:t xml:space="preserve"> root </w:t>
      </w:r>
      <w:hyperlink w:anchor="gt_8bb43a65-7a8c-4585-a7ed-23044772f8ca">
        <w:r>
          <w:rPr>
            <w:rStyle w:val="HyperlinkGreen"/>
            <w:b/>
          </w:rPr>
          <w:t>object</w:t>
        </w:r>
      </w:hyperlink>
    </w:p>
    <w:p w:rsidR="00197CA6" w:rsidRDefault="00224D41">
      <w:r>
        <w:t>name: ForestUpdates</w:t>
      </w:r>
    </w:p>
    <w:p w:rsidR="00197CA6" w:rsidRDefault="00224D41">
      <w:r>
        <w:t>objectClass: container</w:t>
      </w:r>
    </w:p>
    <w:p w:rsidR="00197CA6" w:rsidRDefault="00224D41">
      <w:pPr>
        <w:pStyle w:val="Heading6"/>
      </w:pPr>
      <w:bookmarkStart w:id="1752" w:name="section_461c7562753c48d3bcdf3fe75c4d2220"/>
      <w:bookmarkStart w:id="1753" w:name="_Toc33698486"/>
      <w:r>
        <w:t>Operations Container</w:t>
      </w:r>
      <w:bookmarkEnd w:id="1752"/>
      <w:bookmarkEnd w:id="1753"/>
    </w:p>
    <w:p w:rsidR="00197CA6" w:rsidRDefault="00224D41">
      <w:r>
        <w:t xml:space="preserve">The contents of the Operations </w:t>
      </w:r>
      <w:hyperlink w:anchor="gt_c3143e71-2ada-417e-83f4-3ef10eff2c56">
        <w:r>
          <w:rPr>
            <w:rStyle w:val="HyperlinkGreen"/>
            <w:b/>
          </w:rPr>
          <w:t>container</w:t>
        </w:r>
      </w:hyperlink>
      <w:r>
        <w:t xml:space="preserve"> are outside the state model and are implementation-specific.</w:t>
      </w:r>
    </w:p>
    <w:p w:rsidR="00197CA6" w:rsidRDefault="00224D41">
      <w:r>
        <w:lastRenderedPageBreak/>
        <w:t>parent: Forest Updates container</w:t>
      </w:r>
    </w:p>
    <w:p w:rsidR="00197CA6" w:rsidRDefault="00224D41">
      <w:r>
        <w:t>name: Operations</w:t>
      </w:r>
    </w:p>
    <w:p w:rsidR="00197CA6" w:rsidRDefault="00224D41">
      <w:r>
        <w:t>objectClass: container</w:t>
      </w:r>
    </w:p>
    <w:p w:rsidR="00197CA6" w:rsidRDefault="00224D41">
      <w:pPr>
        <w:pStyle w:val="Heading6"/>
      </w:pPr>
      <w:bookmarkStart w:id="1754" w:name="section_190eb0ea566f48f78c9eef0d4ba30cf8"/>
      <w:bookmarkStart w:id="1755" w:name="_Toc33698487"/>
      <w:r>
        <w:t>Windows2003Update Container</w:t>
      </w:r>
      <w:bookmarkEnd w:id="1754"/>
      <w:bookmarkEnd w:id="1755"/>
    </w:p>
    <w:p w:rsidR="00197CA6" w:rsidRDefault="00224D41">
      <w:r>
        <w:t xml:space="preserve">This </w:t>
      </w:r>
      <w:hyperlink w:anchor="gt_c3143e71-2ada-417e-83f4-3ef10eff2c56">
        <w:r>
          <w:rPr>
            <w:rStyle w:val="HyperlinkGreen"/>
            <w:b/>
          </w:rPr>
          <w:t>container</w:t>
        </w:r>
      </w:hyperlink>
      <w:r>
        <w:t xml:space="preserve"> stores the minor</w:t>
      </w:r>
      <w:r>
        <w:t xml:space="preserve"> version of the </w:t>
      </w:r>
      <w:hyperlink w:anchor="gt_fd104241-4fb3-457c-b2c4-e0c18bb20b62">
        <w:r>
          <w:rPr>
            <w:rStyle w:val="HyperlinkGreen"/>
            <w:b/>
          </w:rPr>
          <w:t>forest</w:t>
        </w:r>
      </w:hyperlink>
      <w:r>
        <w:t xml:space="preserve"> revision.</w:t>
      </w:r>
    </w:p>
    <w:p w:rsidR="00197CA6" w:rsidRDefault="00224D41">
      <w:r>
        <w:t>parent: Forest Updates container</w:t>
      </w:r>
    </w:p>
    <w:p w:rsidR="00197CA6" w:rsidRDefault="00224D41">
      <w:r>
        <w:t>name: Windows2003Update</w:t>
      </w:r>
    </w:p>
    <w:p w:rsidR="00197CA6" w:rsidRDefault="00224D41">
      <w:r>
        <w:t>objectClass: container</w:t>
      </w:r>
    </w:p>
    <w:p w:rsidR="00197CA6" w:rsidRDefault="00224D41">
      <w:r>
        <w:t>revision: The minor version of the forest revision.</w:t>
      </w:r>
    </w:p>
    <w:p w:rsidR="00197CA6" w:rsidRDefault="00224D41">
      <w:pPr>
        <w:pStyle w:val="Heading6"/>
      </w:pPr>
      <w:bookmarkStart w:id="1756" w:name="section_ec9e1cebd12f471fa60413a98e4415ab"/>
      <w:bookmarkStart w:id="1757" w:name="_Toc33698488"/>
      <w:r>
        <w:t>ActiveDirectoryUpdate Contain</w:t>
      </w:r>
      <w:r>
        <w:t>er</w:t>
      </w:r>
      <w:bookmarkEnd w:id="1756"/>
      <w:bookmarkEnd w:id="1757"/>
    </w:p>
    <w:p w:rsidR="00197CA6" w:rsidRDefault="00224D41">
      <w:r>
        <w:t xml:space="preserve">This </w:t>
      </w:r>
      <w:hyperlink w:anchor="gt_c3143e71-2ada-417e-83f4-3ef10eff2c56">
        <w:r>
          <w:rPr>
            <w:rStyle w:val="HyperlinkGreen"/>
            <w:b/>
          </w:rPr>
          <w:t>container</w:t>
        </w:r>
      </w:hyperlink>
      <w:r>
        <w:t xml:space="preserve"> stores the major version of the </w:t>
      </w:r>
      <w:hyperlink w:anchor="gt_fd104241-4fb3-457c-b2c4-e0c18bb20b62">
        <w:r>
          <w:rPr>
            <w:rStyle w:val="HyperlinkGreen"/>
            <w:b/>
          </w:rPr>
          <w:t>forest</w:t>
        </w:r>
      </w:hyperlink>
      <w:r>
        <w:t xml:space="preserve"> revision.</w:t>
      </w:r>
    </w:p>
    <w:p w:rsidR="00197CA6" w:rsidRDefault="00224D41">
      <w:r>
        <w:t>parent: Forest Updates container</w:t>
      </w:r>
    </w:p>
    <w:p w:rsidR="00197CA6" w:rsidRDefault="00224D41">
      <w:r>
        <w:t>name: ActiveDirectoryUpdate</w:t>
      </w:r>
    </w:p>
    <w:p w:rsidR="00197CA6" w:rsidRDefault="00224D41">
      <w:r>
        <w:t>objectClass: container</w:t>
      </w:r>
    </w:p>
    <w:p w:rsidR="00197CA6" w:rsidRDefault="00224D41">
      <w:r>
        <w:t>revision: The major version of the forest revision.</w:t>
      </w:r>
    </w:p>
    <w:p w:rsidR="00197CA6" w:rsidRDefault="00224D41">
      <w:pPr>
        <w:pStyle w:val="Heading6"/>
      </w:pPr>
      <w:bookmarkStart w:id="1758" w:name="section_ac6d1048f9874d00a09ef8d3d3c49e2c"/>
      <w:bookmarkStart w:id="1759" w:name="_Toc33698489"/>
      <w:r>
        <w:t>ActiveDirectoryRodcUpdate Container</w:t>
      </w:r>
      <w:bookmarkEnd w:id="1758"/>
      <w:bookmarkEnd w:id="1759"/>
    </w:p>
    <w:p w:rsidR="00197CA6" w:rsidRDefault="00224D41">
      <w:r>
        <w:t xml:space="preserve">This </w:t>
      </w:r>
      <w:hyperlink w:anchor="gt_c3143e71-2ada-417e-83f4-3ef10eff2c56">
        <w:r>
          <w:rPr>
            <w:rStyle w:val="HyperlinkGreen"/>
            <w:b/>
          </w:rPr>
          <w:t>container</w:t>
        </w:r>
      </w:hyperlink>
      <w:r>
        <w:t xml:space="preserve"> stores the version of the </w:t>
      </w:r>
      <w:hyperlink w:anchor="gt_8b0a073b-3099-4efe-8b81-c2886b66a870">
        <w:r>
          <w:rPr>
            <w:rStyle w:val="HyperlinkGreen"/>
            <w:b/>
          </w:rPr>
          <w:t>RODC</w:t>
        </w:r>
      </w:hyperlink>
      <w:r>
        <w:t xml:space="preserve"> revision.</w:t>
      </w:r>
    </w:p>
    <w:p w:rsidR="00197CA6" w:rsidRDefault="00224D41">
      <w:r>
        <w:t>parent: Forest Updates container</w:t>
      </w:r>
    </w:p>
    <w:p w:rsidR="00197CA6" w:rsidRDefault="00224D41">
      <w:r>
        <w:t>name: ActiveDirectoryRodcUpdate</w:t>
      </w:r>
    </w:p>
    <w:p w:rsidR="00197CA6" w:rsidRDefault="00224D41">
      <w:r>
        <w:t>objectClass: container</w:t>
      </w:r>
    </w:p>
    <w:p w:rsidR="00197CA6" w:rsidRDefault="00224D41">
      <w:r>
        <w:t>revision: The version of the RODC revision.</w:t>
      </w:r>
    </w:p>
    <w:p w:rsidR="00197CA6" w:rsidRDefault="00224D41">
      <w:pPr>
        <w:pStyle w:val="Heading4"/>
      </w:pPr>
      <w:bookmarkStart w:id="1760" w:name="section_30f4671181d043789f15c0115f2f3b0b"/>
      <w:bookmarkStart w:id="1761" w:name="_Toc33698490"/>
      <w:r>
        <w:t>Critical Domain Objects</w:t>
      </w:r>
      <w:bookmarkEnd w:id="1760"/>
      <w:bookmarkEnd w:id="1761"/>
      <w:r>
        <w:fldChar w:fldCharType="begin"/>
      </w:r>
      <w:r>
        <w:instrText xml:space="preserve"> XE "Objects:critical domain"</w:instrText>
      </w:r>
      <w:r>
        <w:fldChar w:fldCharType="end"/>
      </w:r>
      <w:r>
        <w:fldChar w:fldCharType="begin"/>
      </w:r>
      <w:r>
        <w:instrText xml:space="preserve"> XE "Critical domain objects"</w:instrText>
      </w:r>
      <w:r>
        <w:fldChar w:fldCharType="end"/>
      </w:r>
    </w:p>
    <w:p w:rsidR="00197CA6" w:rsidRDefault="00224D41">
      <w:r>
        <w:rPr>
          <w:b/>
        </w:rPr>
        <w:t>Ref</w:t>
      </w:r>
      <w:r>
        <w:rPr>
          <w:b/>
        </w:rPr>
        <w:t>erences</w:t>
      </w:r>
    </w:p>
    <w:p w:rsidR="00197CA6" w:rsidRDefault="00224D41">
      <w:pPr>
        <w:pStyle w:val="ListParagraph"/>
        <w:numPr>
          <w:ilvl w:val="0"/>
          <w:numId w:val="303"/>
        </w:numPr>
      </w:pPr>
      <w:r>
        <w:t>FSMO Roles</w:t>
      </w:r>
    </w:p>
    <w:p w:rsidR="00197CA6" w:rsidRDefault="00224D41">
      <w:pPr>
        <w:pStyle w:val="ListParagraph"/>
        <w:numPr>
          <w:ilvl w:val="0"/>
          <w:numId w:val="303"/>
        </w:numPr>
      </w:pPr>
      <w:r>
        <w:t>Forest Requirements</w:t>
      </w:r>
    </w:p>
    <w:p w:rsidR="00197CA6" w:rsidRDefault="00224D41">
      <w:pPr>
        <w:pStyle w:val="ListParagraph"/>
        <w:numPr>
          <w:ilvl w:val="0"/>
          <w:numId w:val="303"/>
        </w:numPr>
      </w:pPr>
      <w:r>
        <w:t>Security</w:t>
      </w:r>
    </w:p>
    <w:p w:rsidR="00197CA6" w:rsidRDefault="00224D41">
      <w:pPr>
        <w:pStyle w:val="ListParagraph"/>
        <w:numPr>
          <w:ilvl w:val="0"/>
          <w:numId w:val="303"/>
        </w:numPr>
      </w:pPr>
      <w:r>
        <w:t>Originating Updates</w:t>
      </w:r>
    </w:p>
    <w:p w:rsidR="00197CA6" w:rsidRDefault="00224D41">
      <w:pPr>
        <w:pStyle w:val="ListParagraph"/>
        <w:numPr>
          <w:ilvl w:val="0"/>
          <w:numId w:val="303"/>
        </w:numPr>
      </w:pPr>
      <w:r>
        <w:t>LDAP</w:t>
      </w:r>
    </w:p>
    <w:p w:rsidR="00197CA6" w:rsidRDefault="00224D41">
      <w:r>
        <w:t>Attribute Syntaxes: DN-Binary</w:t>
      </w:r>
    </w:p>
    <w:p w:rsidR="00197CA6" w:rsidRDefault="00224D41">
      <w:r>
        <w:t xml:space="preserve">Glossary terms: </w:t>
      </w:r>
      <w:hyperlink w:anchor="gt_784c7cce-f782-48d8-9444-c9030ba86942">
        <w:r>
          <w:rPr>
            <w:rStyle w:val="HyperlinkGreen"/>
            <w:b/>
          </w:rPr>
          <w:t>NC</w:t>
        </w:r>
      </w:hyperlink>
      <w:r>
        <w:t xml:space="preserve">, </w:t>
      </w:r>
      <w:hyperlink w:anchor="gt_325d116f-cdbe-4dbd-b7e6-769ba75bf210">
        <w:r>
          <w:rPr>
            <w:rStyle w:val="HyperlinkGreen"/>
            <w:b/>
          </w:rPr>
          <w:t>NC replica</w:t>
        </w:r>
      </w:hyperlink>
      <w:r>
        <w:t xml:space="preserve">, NC root, </w:t>
      </w:r>
      <w:hyperlink w:anchor="gt_76a05049-3531-4abd-aec8-30e19954b4bd">
        <w:r>
          <w:rPr>
            <w:rStyle w:val="HyperlinkGreen"/>
            <w:b/>
          </w:rPr>
          <w:t>DC</w:t>
        </w:r>
      </w:hyperlink>
      <w:r>
        <w:t xml:space="preserve">, </w:t>
      </w:r>
      <w:hyperlink w:anchor="gt_40a58fa4-953e-4cf3-96c8-57dba60237ef">
        <w:r>
          <w:rPr>
            <w:rStyle w:val="HyperlinkGreen"/>
            <w:b/>
          </w:rPr>
          <w:t>Domain NC</w:t>
        </w:r>
      </w:hyperlink>
      <w:r>
        <w:t xml:space="preserve">, </w:t>
      </w:r>
      <w:hyperlink w:anchor="gt_3fcc9e5e-60b6-40f8-acb6-ad3189cf90ec">
        <w:r>
          <w:rPr>
            <w:rStyle w:val="HyperlinkGreen"/>
            <w:b/>
          </w:rPr>
          <w:t>FSMO</w:t>
        </w:r>
      </w:hyperlink>
      <w:r>
        <w:t xml:space="preserve">, </w:t>
      </w:r>
      <w:hyperlink w:anchor="gt_fd104241-4fb3-457c-b2c4-e0c18bb20b62">
        <w:r>
          <w:rPr>
            <w:rStyle w:val="HyperlinkGreen"/>
            <w:b/>
          </w:rPr>
          <w:t>Forest</w:t>
        </w:r>
      </w:hyperlink>
      <w:r>
        <w:t xml:space="preserve">, </w:t>
      </w:r>
      <w:hyperlink w:anchor="gt_c4813fc3-b2e5-4aa3-bde7-421d950d68d3">
        <w:r>
          <w:rPr>
            <w:rStyle w:val="HyperlinkGreen"/>
            <w:b/>
          </w:rPr>
          <w:t>UUID</w:t>
        </w:r>
      </w:hyperlink>
      <w:r>
        <w:t xml:space="preserve">, </w:t>
      </w:r>
      <w:hyperlink w:anchor="gt_547217ca-134f-4b43-b375-f5bca4c16ce4">
        <w:r>
          <w:rPr>
            <w:rStyle w:val="HyperlinkGreen"/>
            <w:b/>
          </w:rPr>
          <w:t>SPN</w:t>
        </w:r>
      </w:hyperlink>
      <w:r>
        <w:t xml:space="preserve">, </w:t>
      </w:r>
      <w:hyperlink w:anchor="gt_663cb13a-8b75-477f-b6e1-bea8f2fba64d">
        <w:r>
          <w:rPr>
            <w:rStyle w:val="HyperlinkGreen"/>
            <w:b/>
          </w:rPr>
          <w:t>PDC</w:t>
        </w:r>
      </w:hyperlink>
      <w:r>
        <w:t xml:space="preserve">, </w:t>
      </w:r>
      <w:hyperlink w:anchor="gt_df3d0b61-56cd-4dac-9402-982f1fedc41c">
        <w:r>
          <w:rPr>
            <w:rStyle w:val="HyperlinkGreen"/>
            <w:b/>
          </w:rPr>
          <w:t>RID</w:t>
        </w:r>
      </w:hyperlink>
    </w:p>
    <w:p w:rsidR="00197CA6" w:rsidRDefault="00224D41">
      <w:r>
        <w:lastRenderedPageBreak/>
        <w:t>LDAP attributes: name, objectClass, distinguishedName, systemFlags, primaryGroupID, servicePrincipalName, dNSHostName, msDS-AdditionalDnsHostName, wellKnownObjects, isDeleted, revision</w:t>
      </w:r>
    </w:p>
    <w:p w:rsidR="00197CA6" w:rsidRDefault="00224D41">
      <w:r>
        <w:t xml:space="preserve">LDAP classes: </w:t>
      </w:r>
      <w:r>
        <w:t>computer, container, msDS-QuotaContainer, infrastructureUpdate, organizationalUnit, domainPolicy, samServer</w:t>
      </w:r>
    </w:p>
    <w:p w:rsidR="00197CA6" w:rsidRDefault="00224D41">
      <w:r>
        <w:t>WKGuids: GUID_USERS_CONTAINER_W, GUID_COMPUTERS_CONTAINER_W, GUID_SYSTEMS_CONTAINER_W, GUID_DOMAIN_CONTROLLERS_CONTAINER_W, GUID_INFRASTRUCTURE_CONT</w:t>
      </w:r>
      <w:r>
        <w:t>AINER_W, GUID_DELETED_OBJECTS_CONTAINER_W, GUID_LOSTANDFOUND_CONTAINER_W, GUID_FOREIGNSECURITYPRINCIPALS_CONTAINER_W, GUID_PROGRAM_DATA_CONTAINER_W, GUID_NTDS_QUOTAS_CONTAINER_W</w:t>
      </w:r>
    </w:p>
    <w:p w:rsidR="00197CA6" w:rsidRDefault="00224D41">
      <w:r>
        <w:t>Constants</w:t>
      </w:r>
    </w:p>
    <w:p w:rsidR="00197CA6" w:rsidRDefault="00224D41">
      <w:pPr>
        <w:pStyle w:val="ListParagraph"/>
        <w:numPr>
          <w:ilvl w:val="0"/>
          <w:numId w:val="303"/>
        </w:numPr>
      </w:pPr>
      <w:r>
        <w:t>systemFlags bits: FLAG_DISALLOW_DELETE, FLAG_DOMAIN_DISALLOW_RENAME,</w:t>
      </w:r>
      <w:r>
        <w:t xml:space="preserve"> FLAG_DOMAIN_DISALLOW_MOVE</w:t>
      </w:r>
    </w:p>
    <w:p w:rsidR="00197CA6" w:rsidRDefault="00224D41">
      <w:pPr>
        <w:pStyle w:val="ListParagraph"/>
        <w:numPr>
          <w:ilvl w:val="0"/>
          <w:numId w:val="303"/>
        </w:numPr>
      </w:pPr>
      <w:r>
        <w:t>userAccountControl bits: ADS_UF_SERVER_TRUST_ACCOUNT, ADS_UF_TRUSTED_FOR_DELEGATION</w:t>
      </w:r>
    </w:p>
    <w:p w:rsidR="00197CA6" w:rsidRDefault="00224D41">
      <w:pPr>
        <w:pStyle w:val="ListParagraph"/>
        <w:numPr>
          <w:ilvl w:val="0"/>
          <w:numId w:val="303"/>
        </w:numPr>
      </w:pPr>
      <w:r>
        <w:t>groupType bits: GROUP_TYPE_RESOURCE_GROUP, GROUP_TYPE_SECURITY_ENABLED, GROUP_TYPE_ACCOUNT_GROUP</w:t>
      </w:r>
    </w:p>
    <w:p w:rsidR="00197CA6" w:rsidRDefault="00224D41">
      <w:pPr>
        <w:pStyle w:val="Heading5"/>
      </w:pPr>
      <w:bookmarkStart w:id="1762" w:name="section_5dbcf875e8024357a6e21bdff19ff9b5"/>
      <w:bookmarkStart w:id="1763" w:name="_Toc33698491"/>
      <w:r>
        <w:t>Domain Controller Object</w:t>
      </w:r>
      <w:bookmarkEnd w:id="1762"/>
      <w:bookmarkEnd w:id="1763"/>
    </w:p>
    <w:p w:rsidR="00197CA6" w:rsidRDefault="00224D41">
      <w:r>
        <w:t xml:space="preserve">In </w:t>
      </w:r>
      <w:hyperlink w:anchor="gt_2e72eeeb-aee9-4b0a-adc6-4476bacf5024">
        <w:r>
          <w:rPr>
            <w:rStyle w:val="HyperlinkGreen"/>
            <w:b/>
          </w:rPr>
          <w:t>AD DS</w:t>
        </w:r>
      </w:hyperlink>
      <w:r>
        <w:t xml:space="preserve">, each normal (not read-only) </w:t>
      </w:r>
      <w:hyperlink w:anchor="gt_76a05049-3531-4abd-aec8-30e19954b4bd">
        <w:r>
          <w:rPr>
            <w:rStyle w:val="HyperlinkGreen"/>
            <w:b/>
          </w:rPr>
          <w:t>DC</w:t>
        </w:r>
      </w:hyperlink>
      <w:r>
        <w:t xml:space="preserve"> in a </w:t>
      </w:r>
      <w:hyperlink w:anchor="gt_b0276eb2-4e65-4cf1-a718-e0920a614aca">
        <w:r>
          <w:rPr>
            <w:rStyle w:val="HyperlinkGreen"/>
            <w:b/>
          </w:rPr>
          <w:t>domain</w:t>
        </w:r>
      </w:hyperlink>
      <w:r>
        <w:t xml:space="preserve"> has a domain controller object in its </w:t>
      </w:r>
      <w:hyperlink w:anchor="gt_adc2c434-9679-419f-8c8b-b8c234921ad3">
        <w:r>
          <w:rPr>
            <w:rStyle w:val="HyperlinkGreen"/>
            <w:b/>
          </w:rPr>
          <w:t>default NC</w:t>
        </w:r>
      </w:hyperlink>
      <w:r>
        <w:t xml:space="preserve">. The DC's domain controller object is the DC's </w:t>
      </w:r>
      <w:hyperlink w:anchor="gt_d8e8f5a7-db85-40a8-98ed-1abab2237b82">
        <w:r>
          <w:rPr>
            <w:rStyle w:val="HyperlinkGreen"/>
            <w:b/>
          </w:rPr>
          <w:t>computer object</w:t>
        </w:r>
      </w:hyperlink>
      <w:r>
        <w:t xml:space="preserve"> (subject to the computer object constraints specified in </w:t>
      </w:r>
      <w:hyperlink r:id="rId551" w:anchor="Section_4df07fab1bbc452f8e927853a3c7e380">
        <w:r>
          <w:rPr>
            <w:rStyle w:val="Hyperlink"/>
          </w:rPr>
          <w:t>[MS-SAMR]</w:t>
        </w:r>
      </w:hyperlink>
      <w:r>
        <w:t xml:space="preserve"> sections 3.1.1.6 and 3.1.1.8) with additional requirements as described in this section.</w:t>
      </w:r>
    </w:p>
    <w:p w:rsidR="00197CA6" w:rsidRDefault="00224D41">
      <w:r>
        <w:t xml:space="preserve">An AD DS </w:t>
      </w:r>
      <w:hyperlink w:anchor="gt_8b0a073b-3099-4efe-8b81-c2886b66a870">
        <w:r>
          <w:rPr>
            <w:rStyle w:val="HyperlinkGreen"/>
            <w:b/>
          </w:rPr>
          <w:t>RODC</w:t>
        </w:r>
      </w:hyperlink>
      <w:r>
        <w:t xml:space="preserve"> has a</w:t>
      </w:r>
      <w:r>
        <w:t xml:space="preserve"> read-only domain controller </w:t>
      </w:r>
      <w:hyperlink w:anchor="gt_8bb43a65-7a8c-4585-a7ed-23044772f8ca">
        <w:r>
          <w:rPr>
            <w:rStyle w:val="HyperlinkGreen"/>
            <w:b/>
          </w:rPr>
          <w:t>object</w:t>
        </w:r>
      </w:hyperlink>
      <w:r>
        <w:t xml:space="preserve"> as specified in section </w:t>
      </w:r>
      <w:hyperlink w:anchor="Section_73d11ea7e634453e944d559654cc91c5" w:history="1">
        <w:r>
          <w:rPr>
            <w:rStyle w:val="Hyperlink"/>
          </w:rPr>
          <w:t>6.1.1.3.2</w:t>
        </w:r>
      </w:hyperlink>
      <w:r>
        <w:t xml:space="preserve">. An </w:t>
      </w:r>
      <w:hyperlink w:anchor="gt_afdbd6cd-9f55-4d2f-a98e-1207985534ab">
        <w:r>
          <w:rPr>
            <w:rStyle w:val="HyperlinkGreen"/>
            <w:b/>
          </w:rPr>
          <w:t>AD LDS</w:t>
        </w:r>
      </w:hyperlink>
      <w:r>
        <w:t xml:space="preserve"> DC does not have a domain controller object.</w:t>
      </w:r>
    </w:p>
    <w:p w:rsidR="00197CA6" w:rsidRDefault="00224D41">
      <w:r>
        <w:t>objectClass: computer</w:t>
      </w:r>
    </w:p>
    <w:p w:rsidR="00197CA6" w:rsidRDefault="00224D41">
      <w:r>
        <w:t>userAccountControl: {ADS_UF_SERVER_TRUST_ACCOUNT | ADS_UF_TRUSTED_FOR_DELEGATION}</w:t>
      </w:r>
    </w:p>
    <w:p w:rsidR="00197CA6" w:rsidRDefault="00224D41">
      <w:r>
        <w:t xml:space="preserve">primaryGroupID: Contains the value 516. </w:t>
      </w:r>
    </w:p>
    <w:p w:rsidR="00197CA6" w:rsidRDefault="00224D41">
      <w:r>
        <w:t xml:space="preserve">This </w:t>
      </w:r>
      <w:hyperlink w:anchor="gt_108a1419-49a9-4d19-b6ca-7206aa726b3f">
        <w:r>
          <w:rPr>
            <w:rStyle w:val="HyperlinkGreen"/>
            <w:b/>
          </w:rPr>
          <w:t>attribute</w:t>
        </w:r>
      </w:hyperlink>
      <w:r>
        <w:t xml:space="preserve"> is populated by the system during creation of the DC corresponding to the DC object. The </w:t>
      </w:r>
      <w:hyperlink w:anchor="gt_e5134397-f946-4acc-a593-46c04c52774f">
        <w:r>
          <w:rPr>
            <w:rStyle w:val="HyperlinkGreen"/>
            <w:b/>
          </w:rPr>
          <w:t>primary group</w:t>
        </w:r>
      </w:hyperlink>
      <w:r>
        <w:t xml:space="preserve"> of a DC object is the domain relative well-known Domain Controllers sec</w:t>
      </w:r>
      <w:r>
        <w:t xml:space="preserve">urity </w:t>
      </w:r>
      <w:hyperlink w:anchor="gt_51c51c14-7f9d-4c0b-a69c-d3e059bfffac">
        <w:r>
          <w:rPr>
            <w:rStyle w:val="HyperlinkGreen"/>
            <w:b/>
          </w:rPr>
          <w:t>group</w:t>
        </w:r>
      </w:hyperlink>
      <w:r>
        <w:t xml:space="preserve">. So the primaryGroupID attribute of a DC object equals the </w:t>
      </w:r>
      <w:hyperlink w:anchor="gt_df3d0b61-56cd-4dac-9402-982f1fedc41c">
        <w:r>
          <w:rPr>
            <w:rStyle w:val="HyperlinkGreen"/>
            <w:b/>
          </w:rPr>
          <w:t>RID</w:t>
        </w:r>
      </w:hyperlink>
      <w:r>
        <w:t xml:space="preserve"> of the Domain Controllers security group, 516.</w:t>
      </w:r>
    </w:p>
    <w:p w:rsidR="00197CA6" w:rsidRDefault="00224D41">
      <w:r>
        <w:t xml:space="preserve">servicePrincipalName: This attribute contains all of the </w:t>
      </w:r>
      <w:hyperlink w:anchor="gt_547217ca-134f-4b43-b375-f5bca4c16ce4">
        <w:r>
          <w:rPr>
            <w:rStyle w:val="HyperlinkGreen"/>
            <w:b/>
          </w:rPr>
          <w:t>SPNs</w:t>
        </w:r>
      </w:hyperlink>
      <w:r>
        <w:t xml:space="preserve"> for a normal (not read-only) DC, as specified in </w:t>
      </w:r>
      <w:hyperlink r:id="rId552" w:anchor="Section_f977faaa673e4f66b9bf48c640241d47">
        <w:r>
          <w:rPr>
            <w:rStyle w:val="Hyperlink"/>
          </w:rPr>
          <w:t>[MS-</w:t>
        </w:r>
        <w:r>
          <w:rPr>
            <w:rStyle w:val="Hyperlink"/>
          </w:rPr>
          <w:t>DRSR]</w:t>
        </w:r>
      </w:hyperlink>
      <w:r>
        <w:t xml:space="preserve"> section 2.2.2.</w:t>
      </w:r>
    </w:p>
    <w:p w:rsidR="00197CA6" w:rsidRDefault="00224D41">
      <w:r>
        <w:t xml:space="preserve">dNSHostName: Fully qualified </w:t>
      </w:r>
      <w:hyperlink w:anchor="gt_102a36e2-f66f-49e2-bee3-558736b2ecd5">
        <w:r>
          <w:rPr>
            <w:rStyle w:val="HyperlinkGreen"/>
            <w:b/>
          </w:rPr>
          <w:t>DNS name</w:t>
        </w:r>
      </w:hyperlink>
      <w:r>
        <w:t xml:space="preserve"> of the DC.</w:t>
      </w:r>
    </w:p>
    <w:p w:rsidR="00197CA6" w:rsidRDefault="00224D41">
      <w:r>
        <w:t>msDS-AdditionalDnsHostName: Additional DNS names by which the DC can be identified.</w:t>
      </w:r>
    </w:p>
    <w:p w:rsidR="00197CA6" w:rsidRDefault="00224D41">
      <w:r>
        <w:t xml:space="preserve">objectCategory: Contains the </w:t>
      </w:r>
      <w:hyperlink w:anchor="gt_1175dd11-9368-41d5-98ed-d585f268ad4b">
        <w:r>
          <w:rPr>
            <w:rStyle w:val="HyperlinkGreen"/>
            <w:b/>
          </w:rPr>
          <w:t>distinguished name</w:t>
        </w:r>
      </w:hyperlink>
      <w:r>
        <w:t xml:space="preserve"> of the classSchema object for the computer class. This is the value of the defaultObjectCategory attribute of the computer class.</w:t>
      </w:r>
    </w:p>
    <w:p w:rsidR="00197CA6" w:rsidRDefault="00224D41">
      <w:pPr>
        <w:pStyle w:val="Heading5"/>
      </w:pPr>
      <w:bookmarkStart w:id="1764" w:name="section_73d11ea7e634453e944d559654cc91c5"/>
      <w:bookmarkStart w:id="1765" w:name="_Toc33698492"/>
      <w:r>
        <w:t>Read-Only Domain Controller Object</w:t>
      </w:r>
      <w:bookmarkEnd w:id="1764"/>
      <w:bookmarkEnd w:id="1765"/>
    </w:p>
    <w:p w:rsidR="00197CA6" w:rsidRDefault="00224D41">
      <w:r>
        <w:t xml:space="preserve">Each </w:t>
      </w:r>
      <w:hyperlink w:anchor="gt_8b0a073b-3099-4efe-8b81-c2886b66a870">
        <w:r>
          <w:rPr>
            <w:rStyle w:val="HyperlinkGreen"/>
            <w:b/>
          </w:rPr>
          <w:t>RODC</w:t>
        </w:r>
      </w:hyperlink>
      <w:r>
        <w:t xml:space="preserve"> in a </w:t>
      </w:r>
      <w:hyperlink w:anchor="gt_b0276eb2-4e65-4cf1-a718-e0920a614aca">
        <w:r>
          <w:rPr>
            <w:rStyle w:val="HyperlinkGreen"/>
            <w:b/>
          </w:rPr>
          <w:t>domain</w:t>
        </w:r>
      </w:hyperlink>
      <w:r>
        <w:t xml:space="preserve"> has a read-only </w:t>
      </w:r>
      <w:hyperlink w:anchor="gt_76a05049-3531-4abd-aec8-30e19954b4bd">
        <w:r>
          <w:rPr>
            <w:rStyle w:val="HyperlinkGreen"/>
            <w:b/>
          </w:rPr>
          <w:t>DC</w:t>
        </w:r>
      </w:hyperlink>
      <w:r>
        <w:t xml:space="preserve"> object in its </w:t>
      </w:r>
      <w:hyperlink w:anchor="gt_adc2c434-9679-419f-8c8b-b8c234921ad3">
        <w:r>
          <w:rPr>
            <w:rStyle w:val="HyperlinkGreen"/>
            <w:b/>
          </w:rPr>
          <w:t>default NC</w:t>
        </w:r>
      </w:hyperlink>
      <w:r>
        <w:t xml:space="preserve">. The DC's RODC object is the DC's </w:t>
      </w:r>
      <w:hyperlink w:anchor="gt_d8e8f5a7-db85-40a8-98ed-1abab2237b82">
        <w:r>
          <w:rPr>
            <w:rStyle w:val="HyperlinkGreen"/>
            <w:b/>
          </w:rPr>
          <w:t>computer object</w:t>
        </w:r>
      </w:hyperlink>
      <w:r>
        <w:t xml:space="preserve"> (subject to the computer object constraints specified in </w:t>
      </w:r>
      <w:hyperlink r:id="rId553" w:anchor="Section_4df07fab1bbc452f8e927853a3c7e380">
        <w:r>
          <w:rPr>
            <w:rStyle w:val="Hyperlink"/>
          </w:rPr>
          <w:t>[MS-SAMR]</w:t>
        </w:r>
      </w:hyperlink>
      <w:r>
        <w:t xml:space="preserve"> sections 3.1.1.6 and 3.1.1.8) with additional requirements as described in this section. An RODC object cannot </w:t>
      </w:r>
      <w:r>
        <w:lastRenderedPageBreak/>
        <w:t>be created on Windows 2000 Server through Windows Server 2003 R2 DCs and cannot be created until the Read-</w:t>
      </w:r>
      <w:r>
        <w:t>Only Domain Controllers Object exists in the domain.</w:t>
      </w:r>
    </w:p>
    <w:p w:rsidR="00197CA6" w:rsidRDefault="00224D41">
      <w:r>
        <w:t>objectClass: computer</w:t>
      </w:r>
    </w:p>
    <w:p w:rsidR="00197CA6" w:rsidRDefault="00224D41">
      <w:r>
        <w:t>userAccountControl: {ADS_UF_PARTIAL_SECRETS_ACCOUNT | ADS_UF_WORKSTATION_TRUST_ACCOUNT}</w:t>
      </w:r>
    </w:p>
    <w:p w:rsidR="00197CA6" w:rsidRDefault="00224D41">
      <w:r>
        <w:t>primaryGroupID: Contains the value 521.</w:t>
      </w:r>
    </w:p>
    <w:p w:rsidR="00197CA6" w:rsidRDefault="00224D41">
      <w:r>
        <w:t xml:space="preserve">This </w:t>
      </w:r>
      <w:hyperlink w:anchor="gt_108a1419-49a9-4d19-b6ca-7206aa726b3f">
        <w:r>
          <w:rPr>
            <w:rStyle w:val="HyperlinkGreen"/>
            <w:b/>
          </w:rPr>
          <w:t>attribute</w:t>
        </w:r>
      </w:hyperlink>
      <w:r>
        <w:t xml:space="preserve"> is populated during creation of the RODC corresponding to the RODC object. The </w:t>
      </w:r>
      <w:hyperlink w:anchor="gt_e5134397-f946-4acc-a593-46c04c52774f">
        <w:r>
          <w:rPr>
            <w:rStyle w:val="HyperlinkGreen"/>
            <w:b/>
          </w:rPr>
          <w:t>primary group</w:t>
        </w:r>
      </w:hyperlink>
      <w:r>
        <w:t xml:space="preserve"> of an RODC object is the domain relative well-known RODCs security </w:t>
      </w:r>
      <w:hyperlink w:anchor="gt_51c51c14-7f9d-4c0b-a69c-d3e059bfffac">
        <w:r>
          <w:rPr>
            <w:rStyle w:val="HyperlinkGreen"/>
            <w:b/>
          </w:rPr>
          <w:t>group</w:t>
        </w:r>
      </w:hyperlink>
      <w:r>
        <w:t xml:space="preserve">. So the primaryGroupID attribute of an RODC object equals the </w:t>
      </w:r>
      <w:hyperlink w:anchor="gt_df3d0b61-56cd-4dac-9402-982f1fedc41c">
        <w:r>
          <w:rPr>
            <w:rStyle w:val="HyperlinkGreen"/>
            <w:b/>
          </w:rPr>
          <w:t>RID</w:t>
        </w:r>
      </w:hyperlink>
      <w:r>
        <w:t xml:space="preserve"> of the RODCs security group, 521.</w:t>
      </w:r>
    </w:p>
    <w:p w:rsidR="00197CA6" w:rsidRDefault="00224D41">
      <w:r>
        <w:t>servicePrincipalName: This attribute</w:t>
      </w:r>
      <w:r>
        <w:t xml:space="preserve"> contains all of the </w:t>
      </w:r>
      <w:hyperlink w:anchor="gt_547217ca-134f-4b43-b375-f5bca4c16ce4">
        <w:r>
          <w:rPr>
            <w:rStyle w:val="HyperlinkGreen"/>
            <w:b/>
          </w:rPr>
          <w:t>SPNs</w:t>
        </w:r>
      </w:hyperlink>
      <w:r>
        <w:t xml:space="preserve"> for the RODC, as specified in </w:t>
      </w:r>
      <w:hyperlink r:id="rId554" w:anchor="Section_f977faaa673e4f66b9bf48c640241d47">
        <w:r>
          <w:rPr>
            <w:rStyle w:val="Hyperlink"/>
          </w:rPr>
          <w:t>[MS-DRSR]</w:t>
        </w:r>
      </w:hyperlink>
      <w:r>
        <w:t xml:space="preserve"> section 2.2.2.</w:t>
      </w:r>
    </w:p>
    <w:p w:rsidR="00197CA6" w:rsidRDefault="00224D41">
      <w:r>
        <w:t xml:space="preserve">dNSHostName: Fully qualified </w:t>
      </w:r>
      <w:hyperlink w:anchor="gt_102a36e2-f66f-49e2-bee3-558736b2ecd5">
        <w:r>
          <w:rPr>
            <w:rStyle w:val="HyperlinkGreen"/>
            <w:b/>
          </w:rPr>
          <w:t>DNS name</w:t>
        </w:r>
      </w:hyperlink>
      <w:r>
        <w:t xml:space="preserve"> of the RODC.</w:t>
      </w:r>
    </w:p>
    <w:p w:rsidR="00197CA6" w:rsidRDefault="00224D41">
      <w:r>
        <w:t>msDS-AdditionalDnsHostName: Additional DNS names by which the RODC can be identified.</w:t>
      </w:r>
    </w:p>
    <w:p w:rsidR="00197CA6" w:rsidRDefault="00224D41">
      <w:r>
        <w:t xml:space="preserve">msDS-RevealedUsers: Contains information about the user objects whose </w:t>
      </w:r>
      <w:hyperlink w:anchor="gt_d01d16a8-7864-4c7f-acaa-8c695508d6e0">
        <w:r>
          <w:rPr>
            <w:rStyle w:val="HyperlinkGreen"/>
            <w:b/>
          </w:rPr>
          <w:t>secret attributes</w:t>
        </w:r>
      </w:hyperlink>
      <w:r>
        <w:t xml:space="preserve"> are cached at this RODC. This attribute is maintained by the system; see procedure UpdateRevealedList, [MS-DRSR] section 4.1.10.5.9. A more usable form of this attribute is the </w:t>
      </w:r>
      <w:hyperlink w:anchor="gt_d848b035-c151-4fd8-88d9-9f152d053fee">
        <w:r>
          <w:rPr>
            <w:rStyle w:val="HyperlinkGreen"/>
            <w:b/>
          </w:rPr>
          <w:t>constructed attribute</w:t>
        </w:r>
      </w:hyperlink>
      <w:r>
        <w:t xml:space="preserve"> msDS-RevealedList, specified in section </w:t>
      </w:r>
      <w:hyperlink w:anchor="Section_4ffbc8e24701492ba63b29f76ec62b15" w:history="1">
        <w:r>
          <w:rPr>
            <w:rStyle w:val="Hyperlink"/>
          </w:rPr>
          <w:t>3.1.1.4.5.34</w:t>
        </w:r>
      </w:hyperlink>
      <w:r>
        <w:t>.</w:t>
      </w:r>
    </w:p>
    <w:p w:rsidR="00197CA6" w:rsidRDefault="00224D41">
      <w:r>
        <w:t xml:space="preserve">msDS-AuthenticatedToAccountlist: Contains a list of </w:t>
      </w:r>
      <w:hyperlink w:anchor="gt_e767a471-c3fa-4e4b-a40c-daeb08f82a17">
        <w:r>
          <w:rPr>
            <w:rStyle w:val="HyperlinkGreen"/>
            <w:b/>
          </w:rPr>
          <w:t>user objects</w:t>
        </w:r>
      </w:hyperlink>
      <w:r>
        <w:t xml:space="preserve"> that have attempted to authenticate at this RODC. This attribute is a </w:t>
      </w:r>
      <w:hyperlink w:anchor="gt_3037ec79-2674-4bff-9925-bc98b15372fc">
        <w:r>
          <w:rPr>
            <w:rStyle w:val="HyperlinkGreen"/>
            <w:b/>
          </w:rPr>
          <w:t>back link attribute</w:t>
        </w:r>
      </w:hyperlink>
      <w:r>
        <w:t xml:space="preserve"> whose corresponding forward link is the msDS-Authent</w:t>
      </w:r>
      <w:r>
        <w:t xml:space="preserve">icatedAtDC attribute. The msDS-AuthenticatedAtDC attribute is maintained by the system; see section </w:t>
      </w:r>
      <w:hyperlink w:anchor="Section_092d1e386b1f4a75beaf5e2a2a11dd81" w:history="1">
        <w:r>
          <w:rPr>
            <w:rStyle w:val="Hyperlink"/>
          </w:rPr>
          <w:t>6.1.4.6</w:t>
        </w:r>
      </w:hyperlink>
      <w:r>
        <w:t>.</w:t>
      </w:r>
    </w:p>
    <w:p w:rsidR="00197CA6" w:rsidRDefault="00224D41">
      <w:r>
        <w:t xml:space="preserve">msDS-NeverRevealGroup: This attribute is maintained by an administrator. It contains a </w:t>
      </w:r>
      <w:r>
        <w:t>set of user and security-enabled group objects. A user in this set, or reachable from this set by traversing any number of member links from a group in this set, will not change state from not being cached to being cached at this RODC. If a user is added t</w:t>
      </w:r>
      <w:r>
        <w:t>o this attribute (directly or indirectly) while one of its secret attributes is already cached, the secret attribute remains cached until the secret attribute changes, at which time the caching stops. For the use of this attribute, see procedure RevealSecr</w:t>
      </w:r>
      <w:r>
        <w:t>etsForUserAllowed, [MS-DRSR] section 4.1.10.5.15.</w:t>
      </w:r>
    </w:p>
    <w:p w:rsidR="00197CA6" w:rsidRDefault="00224D41">
      <w:r>
        <w:t>msDS-RevealOnDemandGroup: This attribute is maintained by an administrator. It contains a set of user and security-enabled group objects. A user in this set, or reachable from this set by traversing any num</w:t>
      </w:r>
      <w:r>
        <w:t>ber of member links from a group in this set, and not excluded by membership in msDS-NeverRevealGroup can change state from not being cached to being cached at this RODC. For the use of this attribute see procedure RevealSecretsForUserAllowed, [MS-DRSR] se</w:t>
      </w:r>
      <w:r>
        <w:t>ction 4.1.10.5.15.</w:t>
      </w:r>
    </w:p>
    <w:p w:rsidR="00197CA6" w:rsidRDefault="00224D41">
      <w:r>
        <w:t xml:space="preserve">msDS-KrbTgtLink: This attribute is populated during creation of the RODC object. It contains a reference to the secondary Kerberos </w:t>
      </w:r>
      <w:hyperlink w:anchor="gt_7c881e2e-85a0-45e1-bd2c-5aab42bb2deb">
        <w:r>
          <w:rPr>
            <w:rStyle w:val="HyperlinkGreen"/>
            <w:b/>
          </w:rPr>
          <w:t>ticket-granting ticket (TGT)</w:t>
        </w:r>
      </w:hyperlink>
      <w:r>
        <w:t xml:space="preserve"> account of the </w:t>
      </w:r>
      <w:r>
        <w:t xml:space="preserve">RODC. See </w:t>
      </w:r>
      <w:hyperlink r:id="rId555" w:anchor="Section_2a32282edd484ad9a542609804b02cc9">
        <w:r>
          <w:rPr>
            <w:rStyle w:val="Hyperlink"/>
          </w:rPr>
          <w:t>[MS-KILE]</w:t>
        </w:r>
      </w:hyperlink>
      <w:r>
        <w:t xml:space="preserve"> section 3.1.5.10.</w:t>
      </w:r>
    </w:p>
    <w:p w:rsidR="00197CA6" w:rsidRDefault="00224D41">
      <w:r>
        <w:t xml:space="preserve">managedBy: If the value of this attribute points to a valid </w:t>
      </w:r>
      <w:hyperlink w:anchor="gt_f3ef2572-95cf-4c5c-b3c9-551fd648f409">
        <w:r>
          <w:rPr>
            <w:rStyle w:val="HyperlinkGreen"/>
            <w:b/>
          </w:rPr>
          <w:t>security principa</w:t>
        </w:r>
        <w:r>
          <w:rPr>
            <w:rStyle w:val="HyperlinkGreen"/>
            <w:b/>
          </w:rPr>
          <w:t>l</w:t>
        </w:r>
      </w:hyperlink>
      <w:r>
        <w:t>, that security principal will be an implicit member of the administrators group of this RODC. This applies to this RODC only.</w:t>
      </w:r>
    </w:p>
    <w:p w:rsidR="00197CA6" w:rsidRDefault="00224D41">
      <w:r>
        <w:t xml:space="preserve">objectCategory: Contains the </w:t>
      </w:r>
      <w:hyperlink w:anchor="gt_1175dd11-9368-41d5-98ed-d585f268ad4b">
        <w:r>
          <w:rPr>
            <w:rStyle w:val="HyperlinkGreen"/>
            <w:b/>
          </w:rPr>
          <w:t>distinguished name</w:t>
        </w:r>
      </w:hyperlink>
      <w:r>
        <w:t xml:space="preserve"> of the classSchema</w:t>
      </w:r>
      <w:r>
        <w:t xml:space="preserve"> object for the computer class. This is the value of the defaultObjectCategory attribute of the computer class.</w:t>
      </w:r>
    </w:p>
    <w:p w:rsidR="00197CA6" w:rsidRDefault="00224D41">
      <w:pPr>
        <w:pStyle w:val="Heading4"/>
      </w:pPr>
      <w:bookmarkStart w:id="1766" w:name="section_5a00c8906be5457593c48bf8be0ca8d8"/>
      <w:bookmarkStart w:id="1767" w:name="_Toc33698493"/>
      <w:r>
        <w:t>Well-Known Objects</w:t>
      </w:r>
      <w:bookmarkEnd w:id="1766"/>
      <w:bookmarkEnd w:id="1767"/>
      <w:r>
        <w:fldChar w:fldCharType="begin"/>
      </w:r>
      <w:r>
        <w:instrText xml:space="preserve"> XE "Objects:well-known"</w:instrText>
      </w:r>
      <w:r>
        <w:fldChar w:fldCharType="end"/>
      </w:r>
      <w:r>
        <w:fldChar w:fldCharType="begin"/>
      </w:r>
      <w:r>
        <w:instrText xml:space="preserve"> XE "Well-known:objects"</w:instrText>
      </w:r>
      <w:r>
        <w:fldChar w:fldCharType="end"/>
      </w:r>
    </w:p>
    <w:p w:rsidR="00197CA6" w:rsidRDefault="00224D41">
      <w:r>
        <w:t xml:space="preserve">Within each </w:t>
      </w:r>
      <w:hyperlink w:anchor="gt_784c7cce-f782-48d8-9444-c9030ba86942">
        <w:r>
          <w:rPr>
            <w:rStyle w:val="HyperlinkGreen"/>
            <w:b/>
          </w:rPr>
          <w:t>NC</w:t>
        </w:r>
      </w:hyperlink>
      <w:r>
        <w:t xml:space="preserve"> (excluding the </w:t>
      </w:r>
      <w:hyperlink w:anchor="gt_754c2f7e-1fe4-4d1b-8976-6dad8d13e450">
        <w:r>
          <w:rPr>
            <w:rStyle w:val="HyperlinkGreen"/>
            <w:b/>
          </w:rPr>
          <w:t>schema NC</w:t>
        </w:r>
      </w:hyperlink>
      <w:r>
        <w:t xml:space="preserve">), there are certain well-known system </w:t>
      </w:r>
      <w:hyperlink w:anchor="gt_8bb43a65-7a8c-4585-a7ed-23044772f8ca">
        <w:r>
          <w:rPr>
            <w:rStyle w:val="HyperlinkGreen"/>
            <w:b/>
          </w:rPr>
          <w:t>objects</w:t>
        </w:r>
      </w:hyperlink>
      <w:r>
        <w:t xml:space="preserve"> that can be referred to using a well-known </w:t>
      </w:r>
      <w:hyperlink w:anchor="gt_f49694cc-c350-462d-ab8e-816f0103c6c1">
        <w:r>
          <w:rPr>
            <w:rStyle w:val="HyperlinkGreen"/>
            <w:b/>
          </w:rPr>
          <w:t>GUID</w:t>
        </w:r>
      </w:hyperlink>
      <w:r>
        <w:t xml:space="preserve"> (see section </w:t>
      </w:r>
      <w:hyperlink w:anchor="Section_3c5916a9f1a0429db937f8fe672d777c" w:history="1">
        <w:r>
          <w:rPr>
            <w:rStyle w:val="Hyperlink"/>
          </w:rPr>
          <w:t>3.1.1.3</w:t>
        </w:r>
      </w:hyperlink>
      <w:r>
        <w:t xml:space="preserve"> for more information). Domain and Config NC root objects contain an </w:t>
      </w:r>
      <w:hyperlink w:anchor="gt_108a1419-49a9-4d19-b6ca-7206aa726b3f">
        <w:r>
          <w:rPr>
            <w:rStyle w:val="HyperlinkGreen"/>
            <w:b/>
          </w:rPr>
          <w:t>attribute</w:t>
        </w:r>
      </w:hyperlink>
      <w:r>
        <w:t xml:space="preserve"> called wellKnownObjects that lists the </w:t>
      </w:r>
      <w:hyperlink w:anchor="gt_4a60d503-c61a-45e9-a2e8-8216c71ca3ae">
        <w:r>
          <w:rPr>
            <w:rStyle w:val="HyperlinkGreen"/>
            <w:b/>
          </w:rPr>
          <w:t xml:space="preserve">well-known objects </w:t>
        </w:r>
        <w:r>
          <w:rPr>
            <w:rStyle w:val="HyperlinkGreen"/>
            <w:b/>
          </w:rPr>
          <w:lastRenderedPageBreak/>
          <w:t>(WKO)</w:t>
        </w:r>
      </w:hyperlink>
      <w:r>
        <w:t xml:space="preserve"> within that NC. Each value in this list is an Object(DN-Binary) value where the Binary portion is th</w:t>
      </w:r>
      <w:r>
        <w:t xml:space="preserve">e well-known GUID in binary form and the </w:t>
      </w:r>
      <w:hyperlink w:anchor="gt_1175dd11-9368-41d5-98ed-d585f268ad4b">
        <w:r>
          <w:rPr>
            <w:rStyle w:val="HyperlinkGreen"/>
            <w:b/>
          </w:rPr>
          <w:t>DN</w:t>
        </w:r>
      </w:hyperlink>
      <w:r>
        <w:t xml:space="preserve"> portion is the DN of the object. The well-known GUID can be used in conjunction with the NC DN to refer to the object (for more information, see secti</w:t>
      </w:r>
      <w:r>
        <w:t xml:space="preserve">on 3.1.1.3). In addition to the </w:t>
      </w:r>
      <w:r>
        <w:rPr>
          <w:b/>
        </w:rPr>
        <w:t>wellKnownObjects</w:t>
      </w:r>
      <w:r>
        <w:t xml:space="preserve"> attribute, each NC root object can also contain an attribute called </w:t>
      </w:r>
      <w:r>
        <w:rPr>
          <w:b/>
        </w:rPr>
        <w:t>otherWellKnownObjects</w:t>
      </w:r>
      <w:r>
        <w:t xml:space="preserve"> that lists other WKOs. Objects listed in the attribute </w:t>
      </w:r>
      <w:r>
        <w:rPr>
          <w:b/>
        </w:rPr>
        <w:t>otherWellKnownObjects</w:t>
      </w:r>
      <w:r>
        <w:t xml:space="preserve"> can be referred to in the same way as th</w:t>
      </w:r>
      <w:r>
        <w:t xml:space="preserve">ose in the attribute </w:t>
      </w:r>
      <w:r>
        <w:rPr>
          <w:b/>
        </w:rPr>
        <w:t>wellKnownObjects</w:t>
      </w:r>
      <w:r>
        <w:t>.</w:t>
      </w:r>
    </w:p>
    <w:p w:rsidR="00197CA6" w:rsidRDefault="00224D41">
      <w:r>
        <w:t xml:space="preserve">The following requirements apply to the wellKnownObjects attribute on the NC root object and the referred-to objects, but do not apply to the </w:t>
      </w:r>
      <w:r>
        <w:rPr>
          <w:b/>
        </w:rPr>
        <w:t>otherWellKnownObjects</w:t>
      </w:r>
      <w:r>
        <w:t xml:space="preserve"> attribute:</w:t>
      </w:r>
    </w:p>
    <w:p w:rsidR="00197CA6" w:rsidRDefault="00224D41">
      <w:pPr>
        <w:pStyle w:val="ListParagraph"/>
        <w:numPr>
          <w:ilvl w:val="0"/>
          <w:numId w:val="304"/>
        </w:numPr>
      </w:pPr>
      <w:r>
        <w:t>For each of the well-known GUIDs listed be</w:t>
      </w:r>
      <w:r>
        <w:t>low for a given NC, the wellKnownObjects attribute on the NC root object MUST contain a value such that the binary portion matches the well-known GUID. There MUST be exactly one such value.</w:t>
      </w:r>
    </w:p>
    <w:p w:rsidR="00197CA6" w:rsidRDefault="00224D41">
      <w:pPr>
        <w:pStyle w:val="ListParagraph"/>
        <w:numPr>
          <w:ilvl w:val="0"/>
          <w:numId w:val="304"/>
        </w:numPr>
      </w:pPr>
      <w:r>
        <w:t>If rename of the referred-to object is permitted (based on the val</w:t>
      </w:r>
      <w:r>
        <w:t xml:space="preserve">ue of the systemFlags attribute on each object), the DN portion of the value is </w:t>
      </w:r>
      <w:hyperlink w:anchor="gt_b242435b-73cc-4c4e-95f0-b2a2ff680493">
        <w:r>
          <w:rPr>
            <w:rStyle w:val="HyperlinkGreen"/>
            <w:b/>
          </w:rPr>
          <w:t>updated</w:t>
        </w:r>
      </w:hyperlink>
      <w:r>
        <w:t>.</w:t>
      </w:r>
    </w:p>
    <w:p w:rsidR="00197CA6" w:rsidRDefault="00224D41">
      <w:pPr>
        <w:pStyle w:val="ListParagraph"/>
        <w:numPr>
          <w:ilvl w:val="0"/>
          <w:numId w:val="304"/>
        </w:numPr>
      </w:pPr>
      <w:r>
        <w:t xml:space="preserve">The well-known Users </w:t>
      </w:r>
      <w:hyperlink w:anchor="gt_c3143e71-2ada-417e-83f4-3ef10eff2c56">
        <w:r>
          <w:rPr>
            <w:rStyle w:val="HyperlinkGreen"/>
            <w:b/>
          </w:rPr>
          <w:t>container</w:t>
        </w:r>
      </w:hyperlink>
      <w:r>
        <w:t xml:space="preserve"> and the well</w:t>
      </w:r>
      <w:r>
        <w:t xml:space="preserve">-known Computers container in the </w:t>
      </w:r>
      <w:hyperlink w:anchor="gt_40a58fa4-953e-4cf3-96c8-57dba60237ef">
        <w:r>
          <w:rPr>
            <w:rStyle w:val="HyperlinkGreen"/>
            <w:b/>
          </w:rPr>
          <w:t>domain NC</w:t>
        </w:r>
      </w:hyperlink>
      <w:r>
        <w:t xml:space="preserve"> can be redirected, under the following constraints:</w:t>
      </w:r>
    </w:p>
    <w:p w:rsidR="00197CA6" w:rsidRDefault="00224D41">
      <w:pPr>
        <w:pStyle w:val="ListParagraph"/>
        <w:numPr>
          <w:ilvl w:val="1"/>
          <w:numId w:val="304"/>
        </w:numPr>
      </w:pPr>
      <w:r>
        <w:t xml:space="preserve">The modification is made on a </w:t>
      </w:r>
      <w:hyperlink w:anchor="gt_76a05049-3531-4abd-aec8-30e19954b4bd">
        <w:r>
          <w:rPr>
            <w:rStyle w:val="HyperlinkGreen"/>
            <w:b/>
          </w:rPr>
          <w:t>DC</w:t>
        </w:r>
      </w:hyperlink>
      <w:r>
        <w:t xml:space="preserve"> tha</w:t>
      </w:r>
      <w:r>
        <w:t xml:space="preserve">t owns the </w:t>
      </w:r>
      <w:hyperlink w:anchor="gt_663cb13a-8b75-477f-b6e1-bea8f2fba64d">
        <w:r>
          <w:rPr>
            <w:rStyle w:val="HyperlinkGreen"/>
            <w:b/>
          </w:rPr>
          <w:t>PDC</w:t>
        </w:r>
      </w:hyperlink>
      <w:r>
        <w:t xml:space="preserve"> </w:t>
      </w:r>
      <w:hyperlink w:anchor="gt_3fcc9e5e-60b6-40f8-acb6-ad3189cf90ec">
        <w:r>
          <w:rPr>
            <w:rStyle w:val="HyperlinkGreen"/>
            <w:b/>
          </w:rPr>
          <w:t>FSMO</w:t>
        </w:r>
      </w:hyperlink>
      <w:r>
        <w:t>.</w:t>
      </w:r>
    </w:p>
    <w:p w:rsidR="00197CA6" w:rsidRDefault="00224D41">
      <w:pPr>
        <w:pStyle w:val="ListParagraph"/>
        <w:numPr>
          <w:ilvl w:val="1"/>
          <w:numId w:val="304"/>
        </w:numPr>
      </w:pPr>
      <w:r>
        <w:t>The modification removes the reference to the existing object and adds a new reference in the same operation.</w:t>
      </w:r>
    </w:p>
    <w:p w:rsidR="00197CA6" w:rsidRDefault="00224D41">
      <w:pPr>
        <w:pStyle w:val="ListParagraph"/>
        <w:numPr>
          <w:ilvl w:val="1"/>
          <w:numId w:val="304"/>
        </w:numPr>
      </w:pPr>
      <w:r>
        <w:t>T</w:t>
      </w:r>
      <w:r>
        <w:t>he new object being referred to is not in the System container of the domain NC.</w:t>
      </w:r>
    </w:p>
    <w:p w:rsidR="00197CA6" w:rsidRDefault="00224D41">
      <w:pPr>
        <w:pStyle w:val="ListParagraph"/>
        <w:numPr>
          <w:ilvl w:val="1"/>
          <w:numId w:val="304"/>
        </w:numPr>
      </w:pPr>
      <w:r>
        <w:t>The new object being referred to does exist, and if different from the currently referred-to Users or Computers containers, it does not have the following bits in the systemFl</w:t>
      </w:r>
      <w:r>
        <w:t>ags attribute: FLAG_DISALLOW_DELETE | FLAG_DOMAIN_DISALLOW_RENAME | FLAG_DOMAIN_DISALLOW_MOVE</w:t>
      </w:r>
    </w:p>
    <w:p w:rsidR="00197CA6" w:rsidRDefault="00224D41">
      <w:pPr>
        <w:pStyle w:val="ListParagraph"/>
        <w:numPr>
          <w:ilvl w:val="1"/>
          <w:numId w:val="304"/>
        </w:numPr>
      </w:pPr>
      <w:r>
        <w:t>As part of the redirection, the following flags are added to the new object being referred to and removed from the old object</w:t>
      </w:r>
      <w:r>
        <w:t xml:space="preserve">: FLAG_DISALLOW_DELETE | FLAG_DOMAIN_DISALLOW_RENAME | FLAG_DOMAIN_DISALLOW_MOVE </w:t>
      </w:r>
    </w:p>
    <w:p w:rsidR="00197CA6" w:rsidRDefault="00224D41">
      <w:r>
        <w:t xml:space="preserve">In </w:t>
      </w:r>
      <w:hyperlink w:anchor="gt_2e72eeeb-aee9-4b0a-adc6-4476bacf5024">
        <w:r>
          <w:rPr>
            <w:rStyle w:val="HyperlinkGreen"/>
            <w:b/>
          </w:rPr>
          <w:t>AD DS</w:t>
        </w:r>
      </w:hyperlink>
      <w:r>
        <w:t>, the following well-known objects exist within each domain NC.</w:t>
      </w:r>
    </w:p>
    <w:tbl>
      <w:tblPr>
        <w:tblStyle w:val="Table-ShadedHeader"/>
        <w:tblW w:w="0" w:type="auto"/>
        <w:tblInd w:w="565" w:type="dxa"/>
        <w:tblLook w:val="04A0" w:firstRow="1" w:lastRow="0" w:firstColumn="1" w:lastColumn="0" w:noHBand="0" w:noVBand="1"/>
      </w:tblPr>
      <w:tblGrid>
        <w:gridCol w:w="3240"/>
        <w:gridCol w:w="5554"/>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240" w:type="dxa"/>
          </w:tcPr>
          <w:p w:rsidR="00197CA6" w:rsidRDefault="00224D41">
            <w:pPr>
              <w:pStyle w:val="TableHeaderText"/>
            </w:pPr>
            <w:r>
              <w:t xml:space="preserve">RDN </w:t>
            </w:r>
          </w:p>
        </w:tc>
        <w:tc>
          <w:tcPr>
            <w:tcW w:w="5554" w:type="dxa"/>
          </w:tcPr>
          <w:p w:rsidR="00197CA6" w:rsidRDefault="00224D41">
            <w:pPr>
              <w:pStyle w:val="TableHeaderText"/>
            </w:pPr>
            <w:r>
              <w:t xml:space="preserve">Symbolic name for well-known GUID </w:t>
            </w:r>
          </w:p>
        </w:tc>
      </w:tr>
      <w:tr w:rsidR="00197CA6" w:rsidTr="00197CA6">
        <w:tc>
          <w:tcPr>
            <w:tcW w:w="3240" w:type="dxa"/>
          </w:tcPr>
          <w:p w:rsidR="00197CA6" w:rsidRDefault="00224D41">
            <w:pPr>
              <w:pStyle w:val="TableBodyText"/>
            </w:pPr>
            <w:r>
              <w:t>Computers</w:t>
            </w:r>
          </w:p>
        </w:tc>
        <w:tc>
          <w:tcPr>
            <w:tcW w:w="5554" w:type="dxa"/>
          </w:tcPr>
          <w:p w:rsidR="00197CA6" w:rsidRDefault="00224D41">
            <w:pPr>
              <w:pStyle w:val="TableBodyText"/>
            </w:pPr>
            <w:r>
              <w:t xml:space="preserve">GUID_COMPUTERS_CONTAINER_W </w:t>
            </w:r>
          </w:p>
        </w:tc>
      </w:tr>
      <w:tr w:rsidR="00197CA6" w:rsidTr="00197CA6">
        <w:tc>
          <w:tcPr>
            <w:tcW w:w="3240" w:type="dxa"/>
          </w:tcPr>
          <w:p w:rsidR="00197CA6" w:rsidRDefault="00224D41">
            <w:pPr>
              <w:pStyle w:val="TableBodyText"/>
            </w:pPr>
            <w:r>
              <w:t>Deleted Objects</w:t>
            </w:r>
          </w:p>
        </w:tc>
        <w:tc>
          <w:tcPr>
            <w:tcW w:w="5554" w:type="dxa"/>
          </w:tcPr>
          <w:p w:rsidR="00197CA6" w:rsidRDefault="00224D41">
            <w:pPr>
              <w:pStyle w:val="TableBodyText"/>
            </w:pPr>
            <w:r>
              <w:t>GUID_DELETED_OBJECTS_CONTAINER_W</w:t>
            </w:r>
          </w:p>
        </w:tc>
      </w:tr>
      <w:tr w:rsidR="00197CA6" w:rsidTr="00197CA6">
        <w:tc>
          <w:tcPr>
            <w:tcW w:w="3240" w:type="dxa"/>
          </w:tcPr>
          <w:p w:rsidR="00197CA6" w:rsidRDefault="00224D41">
            <w:pPr>
              <w:pStyle w:val="TableBodyText"/>
            </w:pPr>
            <w:r>
              <w:t>Domain Controllers</w:t>
            </w:r>
          </w:p>
        </w:tc>
        <w:tc>
          <w:tcPr>
            <w:tcW w:w="5554" w:type="dxa"/>
          </w:tcPr>
          <w:p w:rsidR="00197CA6" w:rsidRDefault="00224D41">
            <w:pPr>
              <w:pStyle w:val="TableBodyText"/>
            </w:pPr>
            <w:r>
              <w:t>GUID_DOMAIN_CONTROLLERS_CONTAINER_W</w:t>
            </w:r>
          </w:p>
        </w:tc>
      </w:tr>
      <w:tr w:rsidR="00197CA6" w:rsidTr="00197CA6">
        <w:tc>
          <w:tcPr>
            <w:tcW w:w="3240" w:type="dxa"/>
          </w:tcPr>
          <w:p w:rsidR="00197CA6" w:rsidRDefault="00224D41">
            <w:pPr>
              <w:pStyle w:val="TableBodyText"/>
            </w:pPr>
            <w:r>
              <w:t>ForeignSecurityPrincipals</w:t>
            </w:r>
          </w:p>
        </w:tc>
        <w:tc>
          <w:tcPr>
            <w:tcW w:w="5554" w:type="dxa"/>
          </w:tcPr>
          <w:p w:rsidR="00197CA6" w:rsidRDefault="00224D41">
            <w:pPr>
              <w:pStyle w:val="TableBodyText"/>
            </w:pPr>
            <w:r>
              <w:t>GUID_FOREIGNSECURITYPRINCIPALS_CONTAINER_W</w:t>
            </w:r>
          </w:p>
        </w:tc>
      </w:tr>
      <w:tr w:rsidR="00197CA6" w:rsidTr="00197CA6">
        <w:tc>
          <w:tcPr>
            <w:tcW w:w="3240" w:type="dxa"/>
          </w:tcPr>
          <w:p w:rsidR="00197CA6" w:rsidRDefault="00224D41">
            <w:pPr>
              <w:pStyle w:val="TableBodyText"/>
            </w:pPr>
            <w:r>
              <w:t>Infrastructure</w:t>
            </w:r>
          </w:p>
        </w:tc>
        <w:tc>
          <w:tcPr>
            <w:tcW w:w="5554" w:type="dxa"/>
          </w:tcPr>
          <w:p w:rsidR="00197CA6" w:rsidRDefault="00224D41">
            <w:pPr>
              <w:pStyle w:val="TableBodyText"/>
            </w:pPr>
            <w:r>
              <w:t>GUID_INFRASTRUCTURE_CONTA</w:t>
            </w:r>
            <w:r>
              <w:t>INER_W</w:t>
            </w:r>
          </w:p>
        </w:tc>
      </w:tr>
      <w:tr w:rsidR="00197CA6" w:rsidTr="00197CA6">
        <w:tc>
          <w:tcPr>
            <w:tcW w:w="3240" w:type="dxa"/>
          </w:tcPr>
          <w:p w:rsidR="00197CA6" w:rsidRDefault="00224D41">
            <w:pPr>
              <w:pStyle w:val="TableBodyText"/>
            </w:pPr>
            <w:r>
              <w:t>LostAndFound</w:t>
            </w:r>
          </w:p>
        </w:tc>
        <w:tc>
          <w:tcPr>
            <w:tcW w:w="5554" w:type="dxa"/>
          </w:tcPr>
          <w:p w:rsidR="00197CA6" w:rsidRDefault="00224D41">
            <w:pPr>
              <w:pStyle w:val="TableBodyText"/>
            </w:pPr>
            <w:r>
              <w:t>GUID_LOSTANDFOUND_CONTAINER_W</w:t>
            </w:r>
          </w:p>
        </w:tc>
      </w:tr>
      <w:tr w:rsidR="00197CA6" w:rsidTr="00197CA6">
        <w:tc>
          <w:tcPr>
            <w:tcW w:w="3240" w:type="dxa"/>
          </w:tcPr>
          <w:p w:rsidR="00197CA6" w:rsidRDefault="00224D41">
            <w:pPr>
              <w:pStyle w:val="TableBodyText"/>
            </w:pPr>
            <w:r>
              <w:t>Microsoft</w:t>
            </w:r>
            <w:r>
              <w:rPr>
                <w:vertAlign w:val="superscript"/>
              </w:rPr>
              <w:t>Note 1</w:t>
            </w:r>
          </w:p>
        </w:tc>
        <w:tc>
          <w:tcPr>
            <w:tcW w:w="5554" w:type="dxa"/>
          </w:tcPr>
          <w:p w:rsidR="00197CA6" w:rsidRDefault="00224D41">
            <w:pPr>
              <w:pStyle w:val="TableBodyText"/>
            </w:pPr>
            <w:r>
              <w:t>GUID_MICROSOFT_PROGRAM_DATA_CONTAINER_W</w:t>
            </w:r>
          </w:p>
        </w:tc>
      </w:tr>
      <w:tr w:rsidR="00197CA6" w:rsidTr="00197CA6">
        <w:tc>
          <w:tcPr>
            <w:tcW w:w="3240" w:type="dxa"/>
          </w:tcPr>
          <w:p w:rsidR="00197CA6" w:rsidRDefault="00224D41">
            <w:pPr>
              <w:pStyle w:val="TableBodyText"/>
            </w:pPr>
            <w:r>
              <w:t>NTDS Quotas</w:t>
            </w:r>
          </w:p>
        </w:tc>
        <w:tc>
          <w:tcPr>
            <w:tcW w:w="5554" w:type="dxa"/>
          </w:tcPr>
          <w:p w:rsidR="00197CA6" w:rsidRDefault="00224D41">
            <w:pPr>
              <w:pStyle w:val="TableBodyText"/>
            </w:pPr>
            <w:r>
              <w:t>GUID_NTDS_QUOTAS_CONTAINER_W</w:t>
            </w:r>
          </w:p>
        </w:tc>
      </w:tr>
      <w:tr w:rsidR="00197CA6" w:rsidTr="00197CA6">
        <w:tc>
          <w:tcPr>
            <w:tcW w:w="3240" w:type="dxa"/>
          </w:tcPr>
          <w:p w:rsidR="00197CA6" w:rsidRDefault="00224D41">
            <w:pPr>
              <w:pStyle w:val="TableBodyText"/>
            </w:pPr>
            <w:r>
              <w:t>Program Data</w:t>
            </w:r>
          </w:p>
        </w:tc>
        <w:tc>
          <w:tcPr>
            <w:tcW w:w="5554" w:type="dxa"/>
          </w:tcPr>
          <w:p w:rsidR="00197CA6" w:rsidRDefault="00224D41">
            <w:pPr>
              <w:pStyle w:val="TableBodyText"/>
            </w:pPr>
            <w:r>
              <w:t>GUID_PROGRAM_DATA_CONTAINER_W</w:t>
            </w:r>
          </w:p>
        </w:tc>
      </w:tr>
      <w:tr w:rsidR="00197CA6" w:rsidTr="00197CA6">
        <w:tc>
          <w:tcPr>
            <w:tcW w:w="3240" w:type="dxa"/>
          </w:tcPr>
          <w:p w:rsidR="00197CA6" w:rsidRDefault="00224D41">
            <w:pPr>
              <w:pStyle w:val="TableBodyText"/>
            </w:pPr>
            <w:r>
              <w:t>System</w:t>
            </w:r>
          </w:p>
        </w:tc>
        <w:tc>
          <w:tcPr>
            <w:tcW w:w="5554" w:type="dxa"/>
          </w:tcPr>
          <w:p w:rsidR="00197CA6" w:rsidRDefault="00224D41">
            <w:pPr>
              <w:pStyle w:val="TableBodyText"/>
            </w:pPr>
            <w:r>
              <w:t>GUID_SYSTEMS_CONTAINER_W</w:t>
            </w:r>
          </w:p>
        </w:tc>
      </w:tr>
      <w:tr w:rsidR="00197CA6" w:rsidTr="00197CA6">
        <w:tc>
          <w:tcPr>
            <w:tcW w:w="3240" w:type="dxa"/>
          </w:tcPr>
          <w:p w:rsidR="00197CA6" w:rsidRDefault="00224D41">
            <w:pPr>
              <w:pStyle w:val="TableBodyText"/>
            </w:pPr>
            <w:r>
              <w:t>Users</w:t>
            </w:r>
          </w:p>
        </w:tc>
        <w:tc>
          <w:tcPr>
            <w:tcW w:w="5554" w:type="dxa"/>
          </w:tcPr>
          <w:p w:rsidR="00197CA6" w:rsidRDefault="00224D41">
            <w:pPr>
              <w:pStyle w:val="TableBodyText"/>
            </w:pPr>
            <w:r>
              <w:t>GUID_USERS_CONTAINER_W</w:t>
            </w:r>
          </w:p>
        </w:tc>
      </w:tr>
    </w:tbl>
    <w:p w:rsidR="00197CA6" w:rsidRDefault="00224D41">
      <w:r>
        <w:rPr>
          <w:vertAlign w:val="superscript"/>
        </w:rPr>
        <w:lastRenderedPageBreak/>
        <w:t>Note 1</w:t>
      </w:r>
      <w:r>
        <w:t xml:space="preserve"> The Microsoft container is a child of the Program Data container.</w:t>
      </w:r>
    </w:p>
    <w:p w:rsidR="00197CA6" w:rsidRDefault="00224D41">
      <w:r>
        <w:t xml:space="preserve">In AD DS, the following well-known objects exist within each </w:t>
      </w:r>
      <w:hyperlink w:anchor="gt_53fee475-b07f-45e1-b4b7-c7ac0c1e7f6a">
        <w:r>
          <w:rPr>
            <w:rStyle w:val="HyperlinkGreen"/>
            <w:b/>
          </w:rPr>
          <w:t>application NC</w:t>
        </w:r>
      </w:hyperlink>
      <w:r>
        <w:t>.</w:t>
      </w:r>
    </w:p>
    <w:tbl>
      <w:tblPr>
        <w:tblStyle w:val="Table-ShadedHeader"/>
        <w:tblW w:w="0" w:type="auto"/>
        <w:tblInd w:w="565" w:type="dxa"/>
        <w:tblLook w:val="04A0" w:firstRow="1" w:lastRow="0" w:firstColumn="1" w:lastColumn="0" w:noHBand="0" w:noVBand="1"/>
      </w:tblPr>
      <w:tblGrid>
        <w:gridCol w:w="3240"/>
        <w:gridCol w:w="5569"/>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240" w:type="dxa"/>
          </w:tcPr>
          <w:p w:rsidR="00197CA6" w:rsidRDefault="00224D41">
            <w:pPr>
              <w:pStyle w:val="TableHeaderText"/>
            </w:pPr>
            <w:r>
              <w:t xml:space="preserve">RDN </w:t>
            </w:r>
          </w:p>
        </w:tc>
        <w:tc>
          <w:tcPr>
            <w:tcW w:w="5569" w:type="dxa"/>
          </w:tcPr>
          <w:p w:rsidR="00197CA6" w:rsidRDefault="00224D41">
            <w:pPr>
              <w:pStyle w:val="TableHeaderText"/>
            </w:pPr>
            <w:r>
              <w:t xml:space="preserve">Symbolic name for well-known GUID </w:t>
            </w:r>
          </w:p>
        </w:tc>
      </w:tr>
      <w:tr w:rsidR="00197CA6" w:rsidTr="00197CA6">
        <w:tc>
          <w:tcPr>
            <w:tcW w:w="3240" w:type="dxa"/>
          </w:tcPr>
          <w:p w:rsidR="00197CA6" w:rsidRDefault="00224D41">
            <w:pPr>
              <w:pStyle w:val="TableBodyText"/>
            </w:pPr>
            <w:r>
              <w:t>Deleted Objects</w:t>
            </w:r>
          </w:p>
        </w:tc>
        <w:tc>
          <w:tcPr>
            <w:tcW w:w="5569" w:type="dxa"/>
          </w:tcPr>
          <w:p w:rsidR="00197CA6" w:rsidRDefault="00224D41">
            <w:pPr>
              <w:pStyle w:val="TableBodyText"/>
            </w:pPr>
            <w:r>
              <w:t>GUID_DELETED_OBJECTS_CONTAINER_W</w:t>
            </w:r>
          </w:p>
        </w:tc>
      </w:tr>
      <w:tr w:rsidR="00197CA6" w:rsidTr="00197CA6">
        <w:tc>
          <w:tcPr>
            <w:tcW w:w="3240" w:type="dxa"/>
          </w:tcPr>
          <w:p w:rsidR="00197CA6" w:rsidRDefault="00224D41">
            <w:pPr>
              <w:pStyle w:val="TableBodyText"/>
            </w:pPr>
            <w:r>
              <w:t>Infrastructure</w:t>
            </w:r>
          </w:p>
        </w:tc>
        <w:tc>
          <w:tcPr>
            <w:tcW w:w="5569" w:type="dxa"/>
          </w:tcPr>
          <w:p w:rsidR="00197CA6" w:rsidRDefault="00224D41">
            <w:pPr>
              <w:pStyle w:val="TableBodyText"/>
            </w:pPr>
            <w:r>
              <w:t>GUID_INFRASTRUCTURE_CONTAINER_W</w:t>
            </w:r>
          </w:p>
        </w:tc>
      </w:tr>
      <w:tr w:rsidR="00197CA6" w:rsidTr="00197CA6">
        <w:tc>
          <w:tcPr>
            <w:tcW w:w="3240" w:type="dxa"/>
          </w:tcPr>
          <w:p w:rsidR="00197CA6" w:rsidRDefault="00224D41">
            <w:pPr>
              <w:pStyle w:val="TableBodyText"/>
            </w:pPr>
            <w:r>
              <w:t>LostAndFound</w:t>
            </w:r>
          </w:p>
        </w:tc>
        <w:tc>
          <w:tcPr>
            <w:tcW w:w="5569" w:type="dxa"/>
          </w:tcPr>
          <w:p w:rsidR="00197CA6" w:rsidRDefault="00224D41">
            <w:pPr>
              <w:pStyle w:val="TableBodyText"/>
            </w:pPr>
            <w:r>
              <w:t>GUID_LOSTANDFOUND_CONTAINER_W</w:t>
            </w:r>
          </w:p>
        </w:tc>
      </w:tr>
      <w:tr w:rsidR="00197CA6" w:rsidTr="00197CA6">
        <w:tc>
          <w:tcPr>
            <w:tcW w:w="3240" w:type="dxa"/>
          </w:tcPr>
          <w:p w:rsidR="00197CA6" w:rsidRDefault="00224D41">
            <w:pPr>
              <w:pStyle w:val="TableBodyText"/>
            </w:pPr>
            <w:r>
              <w:t>NTDS Quotas</w:t>
            </w:r>
          </w:p>
        </w:tc>
        <w:tc>
          <w:tcPr>
            <w:tcW w:w="5569" w:type="dxa"/>
          </w:tcPr>
          <w:p w:rsidR="00197CA6" w:rsidRDefault="00224D41">
            <w:pPr>
              <w:pStyle w:val="TableBodyText"/>
            </w:pPr>
            <w:r>
              <w:t>GUID_NTDS_QUOTAS_CONTAINER_W</w:t>
            </w:r>
          </w:p>
        </w:tc>
      </w:tr>
    </w:tbl>
    <w:p w:rsidR="00197CA6" w:rsidRDefault="00224D41">
      <w:r>
        <w:t xml:space="preserve">In AD DS, the following well-known objects exist within the </w:t>
      </w:r>
      <w:hyperlink w:anchor="gt_54215750-9443-4383-866c-2a95f79f1625">
        <w:r>
          <w:rPr>
            <w:rStyle w:val="HyperlinkGreen"/>
            <w:b/>
          </w:rPr>
          <w:t>config NC</w:t>
        </w:r>
      </w:hyperlink>
      <w:r>
        <w:t>.</w:t>
      </w:r>
    </w:p>
    <w:tbl>
      <w:tblPr>
        <w:tblStyle w:val="Table-ShadedHeader"/>
        <w:tblW w:w="0" w:type="auto"/>
        <w:tblInd w:w="615" w:type="dxa"/>
        <w:tblLook w:val="04A0" w:firstRow="1" w:lastRow="0" w:firstColumn="1" w:lastColumn="0" w:noHBand="0" w:noVBand="1"/>
      </w:tblPr>
      <w:tblGrid>
        <w:gridCol w:w="3190"/>
        <w:gridCol w:w="55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190" w:type="dxa"/>
          </w:tcPr>
          <w:p w:rsidR="00197CA6" w:rsidRDefault="00224D41">
            <w:pPr>
              <w:pStyle w:val="TableHeaderText"/>
            </w:pPr>
            <w:r>
              <w:t xml:space="preserve">RDN </w:t>
            </w:r>
          </w:p>
        </w:tc>
        <w:tc>
          <w:tcPr>
            <w:tcW w:w="5580" w:type="dxa"/>
          </w:tcPr>
          <w:p w:rsidR="00197CA6" w:rsidRDefault="00224D41">
            <w:pPr>
              <w:pStyle w:val="TableHeaderText"/>
            </w:pPr>
            <w:r>
              <w:t xml:space="preserve">Symbolic name for well-known GUID </w:t>
            </w:r>
          </w:p>
        </w:tc>
      </w:tr>
      <w:tr w:rsidR="00197CA6" w:rsidTr="00197CA6">
        <w:tc>
          <w:tcPr>
            <w:tcW w:w="3190" w:type="dxa"/>
          </w:tcPr>
          <w:p w:rsidR="00197CA6" w:rsidRDefault="00224D41">
            <w:pPr>
              <w:pStyle w:val="TableBodyText"/>
            </w:pPr>
            <w:r>
              <w:t>Deleted Objects</w:t>
            </w:r>
          </w:p>
        </w:tc>
        <w:tc>
          <w:tcPr>
            <w:tcW w:w="5580" w:type="dxa"/>
          </w:tcPr>
          <w:p w:rsidR="00197CA6" w:rsidRDefault="00224D41">
            <w:pPr>
              <w:pStyle w:val="TableBodyText"/>
            </w:pPr>
            <w:r>
              <w:t>GUID_DELETED_OBJECTS_CONTAINER_W</w:t>
            </w:r>
          </w:p>
        </w:tc>
      </w:tr>
      <w:tr w:rsidR="00197CA6" w:rsidTr="00197CA6">
        <w:tc>
          <w:tcPr>
            <w:tcW w:w="3190" w:type="dxa"/>
          </w:tcPr>
          <w:p w:rsidR="00197CA6" w:rsidRDefault="00224D41">
            <w:pPr>
              <w:pStyle w:val="TableBodyText"/>
            </w:pPr>
            <w:r>
              <w:t>LostAndFoundConfig</w:t>
            </w:r>
          </w:p>
        </w:tc>
        <w:tc>
          <w:tcPr>
            <w:tcW w:w="5580" w:type="dxa"/>
          </w:tcPr>
          <w:p w:rsidR="00197CA6" w:rsidRDefault="00224D41">
            <w:pPr>
              <w:pStyle w:val="TableBodyText"/>
            </w:pPr>
            <w:r>
              <w:t>GUID_LOSTANDFOUND_CONTAINER_W</w:t>
            </w:r>
          </w:p>
        </w:tc>
      </w:tr>
      <w:tr w:rsidR="00197CA6" w:rsidTr="00197CA6">
        <w:tc>
          <w:tcPr>
            <w:tcW w:w="3190" w:type="dxa"/>
          </w:tcPr>
          <w:p w:rsidR="00197CA6" w:rsidRDefault="00224D41">
            <w:pPr>
              <w:pStyle w:val="TableBodyText"/>
            </w:pPr>
            <w:r>
              <w:t>NTDS Quotas</w:t>
            </w:r>
          </w:p>
        </w:tc>
        <w:tc>
          <w:tcPr>
            <w:tcW w:w="5580" w:type="dxa"/>
          </w:tcPr>
          <w:p w:rsidR="00197CA6" w:rsidRDefault="00224D41">
            <w:pPr>
              <w:pStyle w:val="TableBodyText"/>
            </w:pPr>
            <w:r>
              <w:t>GUID_NTDS_QUOTAS_CONTAINER_W</w:t>
            </w:r>
          </w:p>
        </w:tc>
      </w:tr>
    </w:tbl>
    <w:p w:rsidR="00197CA6" w:rsidRDefault="00224D41">
      <w:r>
        <w:t xml:space="preserve">In </w:t>
      </w:r>
      <w:hyperlink w:anchor="gt_afdbd6cd-9f55-4d2f-a98e-1207985534ab">
        <w:r>
          <w:rPr>
            <w:rStyle w:val="HyperlinkGreen"/>
            <w:b/>
          </w:rPr>
          <w:t>AD LDS</w:t>
        </w:r>
      </w:hyperlink>
      <w:r>
        <w:t>, the following well-known objects exist within each application NC.</w:t>
      </w:r>
    </w:p>
    <w:tbl>
      <w:tblPr>
        <w:tblStyle w:val="Table-ShadedHeader"/>
        <w:tblW w:w="0" w:type="auto"/>
        <w:tblInd w:w="565" w:type="dxa"/>
        <w:tblLook w:val="04A0" w:firstRow="1" w:lastRow="0" w:firstColumn="1" w:lastColumn="0" w:noHBand="0" w:noVBand="1"/>
      </w:tblPr>
      <w:tblGrid>
        <w:gridCol w:w="3240"/>
        <w:gridCol w:w="55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240" w:type="dxa"/>
          </w:tcPr>
          <w:p w:rsidR="00197CA6" w:rsidRDefault="00224D41">
            <w:pPr>
              <w:pStyle w:val="TableHeaderText"/>
            </w:pPr>
            <w:r>
              <w:t xml:space="preserve">RDN </w:t>
            </w:r>
          </w:p>
        </w:tc>
        <w:tc>
          <w:tcPr>
            <w:tcW w:w="5580" w:type="dxa"/>
          </w:tcPr>
          <w:p w:rsidR="00197CA6" w:rsidRDefault="00224D41">
            <w:pPr>
              <w:pStyle w:val="TableHeaderText"/>
            </w:pPr>
            <w:r>
              <w:t xml:space="preserve">Symbolic name for well-known GUID </w:t>
            </w:r>
          </w:p>
        </w:tc>
      </w:tr>
      <w:tr w:rsidR="00197CA6" w:rsidTr="00197CA6">
        <w:tc>
          <w:tcPr>
            <w:tcW w:w="3240" w:type="dxa"/>
          </w:tcPr>
          <w:p w:rsidR="00197CA6" w:rsidRDefault="00224D41">
            <w:pPr>
              <w:pStyle w:val="TableBodyText"/>
            </w:pPr>
            <w:r>
              <w:t>Deleted Objects</w:t>
            </w:r>
          </w:p>
        </w:tc>
        <w:tc>
          <w:tcPr>
            <w:tcW w:w="5580" w:type="dxa"/>
          </w:tcPr>
          <w:p w:rsidR="00197CA6" w:rsidRDefault="00224D41">
            <w:pPr>
              <w:pStyle w:val="TableBodyText"/>
            </w:pPr>
            <w:r>
              <w:t xml:space="preserve">GUID_DELETED_OBJECTS_CONTAINER_W </w:t>
            </w:r>
          </w:p>
        </w:tc>
      </w:tr>
      <w:tr w:rsidR="00197CA6" w:rsidTr="00197CA6">
        <w:tc>
          <w:tcPr>
            <w:tcW w:w="3240" w:type="dxa"/>
          </w:tcPr>
          <w:p w:rsidR="00197CA6" w:rsidRDefault="00224D41">
            <w:pPr>
              <w:pStyle w:val="TableBodyText"/>
            </w:pPr>
            <w:r>
              <w:t>ForeignSecurityPrincipals</w:t>
            </w:r>
            <w:r>
              <w:rPr>
                <w:vertAlign w:val="superscript"/>
              </w:rPr>
              <w:t>Note</w:t>
            </w:r>
            <w:r>
              <w:rPr>
                <w:vertAlign w:val="superscript"/>
              </w:rPr>
              <w:t xml:space="preserve"> 2</w:t>
            </w:r>
          </w:p>
        </w:tc>
        <w:tc>
          <w:tcPr>
            <w:tcW w:w="5580" w:type="dxa"/>
          </w:tcPr>
          <w:p w:rsidR="00197CA6" w:rsidRDefault="00224D41">
            <w:pPr>
              <w:pStyle w:val="TableBodyText"/>
            </w:pPr>
            <w:r>
              <w:t>GUID_FOREIGNSECURITYPRINCIPALS_CONTAINER_W</w:t>
            </w:r>
          </w:p>
        </w:tc>
      </w:tr>
      <w:tr w:rsidR="00197CA6" w:rsidTr="00197CA6">
        <w:tc>
          <w:tcPr>
            <w:tcW w:w="3240" w:type="dxa"/>
          </w:tcPr>
          <w:p w:rsidR="00197CA6" w:rsidRDefault="00224D41">
            <w:pPr>
              <w:pStyle w:val="TableBodyText"/>
            </w:pPr>
            <w:r>
              <w:t>LostAndFound</w:t>
            </w:r>
          </w:p>
        </w:tc>
        <w:tc>
          <w:tcPr>
            <w:tcW w:w="5580" w:type="dxa"/>
          </w:tcPr>
          <w:p w:rsidR="00197CA6" w:rsidRDefault="00224D41">
            <w:pPr>
              <w:pStyle w:val="TableBodyText"/>
            </w:pPr>
            <w:r>
              <w:t>GUID_LOSTANDFOUND_CONTAINER_W</w:t>
            </w:r>
          </w:p>
        </w:tc>
      </w:tr>
      <w:tr w:rsidR="00197CA6" w:rsidTr="00197CA6">
        <w:tc>
          <w:tcPr>
            <w:tcW w:w="3240" w:type="dxa"/>
          </w:tcPr>
          <w:p w:rsidR="00197CA6" w:rsidRDefault="00224D41">
            <w:pPr>
              <w:pStyle w:val="TableBodyText"/>
            </w:pPr>
            <w:r>
              <w:t>NTDS Quotas</w:t>
            </w:r>
          </w:p>
        </w:tc>
        <w:tc>
          <w:tcPr>
            <w:tcW w:w="5580" w:type="dxa"/>
          </w:tcPr>
          <w:p w:rsidR="00197CA6" w:rsidRDefault="00224D41">
            <w:pPr>
              <w:pStyle w:val="TableBodyText"/>
            </w:pPr>
            <w:r>
              <w:t>GUID_NTDS_QUOTAS_CONTAINER_W</w:t>
            </w:r>
          </w:p>
        </w:tc>
      </w:tr>
      <w:tr w:rsidR="00197CA6" w:rsidTr="00197CA6">
        <w:tc>
          <w:tcPr>
            <w:tcW w:w="3240" w:type="dxa"/>
          </w:tcPr>
          <w:p w:rsidR="00197CA6" w:rsidRDefault="00224D41">
            <w:pPr>
              <w:pStyle w:val="TableBodyText"/>
            </w:pPr>
            <w:r>
              <w:t>Roles</w:t>
            </w:r>
          </w:p>
        </w:tc>
        <w:tc>
          <w:tcPr>
            <w:tcW w:w="5580" w:type="dxa"/>
          </w:tcPr>
          <w:p w:rsidR="00197CA6" w:rsidRDefault="00224D41">
            <w:pPr>
              <w:pStyle w:val="TableBodyText"/>
            </w:pPr>
            <w:r>
              <w:t>GUID_USERS_CONTAINER_W</w:t>
            </w:r>
          </w:p>
        </w:tc>
      </w:tr>
    </w:tbl>
    <w:p w:rsidR="00197CA6" w:rsidRDefault="00224D41">
      <w:r>
        <w:rPr>
          <w:vertAlign w:val="superscript"/>
        </w:rPr>
        <w:t>Note 2</w:t>
      </w:r>
      <w:r>
        <w:t xml:space="preserve"> The ForeignSecurityPrincipals container is created (and the corresponding value create</w:t>
      </w:r>
      <w:r>
        <w:t>d in the wellKnownObjects attribute) when the first foreignSecurityPrincipal object is created in the NC.</w:t>
      </w:r>
    </w:p>
    <w:p w:rsidR="00197CA6" w:rsidRDefault="00224D41">
      <w:r>
        <w:t>In AD LDS, the following well-known objects exist within the config NC.</w:t>
      </w:r>
    </w:p>
    <w:tbl>
      <w:tblPr>
        <w:tblStyle w:val="Table-ShadedHeader"/>
        <w:tblW w:w="0" w:type="auto"/>
        <w:tblInd w:w="565" w:type="dxa"/>
        <w:tblLook w:val="04A0" w:firstRow="1" w:lastRow="0" w:firstColumn="1" w:lastColumn="0" w:noHBand="0" w:noVBand="1"/>
      </w:tblPr>
      <w:tblGrid>
        <w:gridCol w:w="3240"/>
        <w:gridCol w:w="55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240" w:type="dxa"/>
          </w:tcPr>
          <w:p w:rsidR="00197CA6" w:rsidRDefault="00224D41">
            <w:pPr>
              <w:pStyle w:val="TableHeaderText"/>
            </w:pPr>
            <w:r>
              <w:t xml:space="preserve">RDN </w:t>
            </w:r>
          </w:p>
        </w:tc>
        <w:tc>
          <w:tcPr>
            <w:tcW w:w="5580" w:type="dxa"/>
          </w:tcPr>
          <w:p w:rsidR="00197CA6" w:rsidRDefault="00224D41">
            <w:pPr>
              <w:pStyle w:val="TableHeaderText"/>
            </w:pPr>
            <w:r>
              <w:t xml:space="preserve">Symbolic name for well-known GUID </w:t>
            </w:r>
          </w:p>
        </w:tc>
      </w:tr>
      <w:tr w:rsidR="00197CA6" w:rsidTr="00197CA6">
        <w:tc>
          <w:tcPr>
            <w:tcW w:w="3240" w:type="dxa"/>
          </w:tcPr>
          <w:p w:rsidR="00197CA6" w:rsidRDefault="00224D41">
            <w:pPr>
              <w:pStyle w:val="TableBodyText"/>
            </w:pPr>
            <w:r>
              <w:t>Deleted Objects</w:t>
            </w:r>
          </w:p>
        </w:tc>
        <w:tc>
          <w:tcPr>
            <w:tcW w:w="5580" w:type="dxa"/>
          </w:tcPr>
          <w:p w:rsidR="00197CA6" w:rsidRDefault="00224D41">
            <w:pPr>
              <w:pStyle w:val="TableBodyText"/>
            </w:pPr>
            <w:r>
              <w:t>GUID_DELETED_OBJECTS_CONTAINER_W</w:t>
            </w:r>
          </w:p>
        </w:tc>
      </w:tr>
      <w:tr w:rsidR="00197CA6" w:rsidTr="00197CA6">
        <w:tc>
          <w:tcPr>
            <w:tcW w:w="3240" w:type="dxa"/>
          </w:tcPr>
          <w:p w:rsidR="00197CA6" w:rsidRDefault="00224D41">
            <w:pPr>
              <w:pStyle w:val="TableBodyText"/>
            </w:pPr>
            <w:r>
              <w:t>ForeignSecurityPrincipals</w:t>
            </w:r>
          </w:p>
        </w:tc>
        <w:tc>
          <w:tcPr>
            <w:tcW w:w="5580" w:type="dxa"/>
          </w:tcPr>
          <w:p w:rsidR="00197CA6" w:rsidRDefault="00224D41">
            <w:pPr>
              <w:pStyle w:val="TableBodyText"/>
            </w:pPr>
            <w:r>
              <w:t>GUID_FOREIGNSECURITYPRINCIPALS_CONTAINER_W</w:t>
            </w:r>
          </w:p>
        </w:tc>
      </w:tr>
      <w:tr w:rsidR="00197CA6" w:rsidTr="00197CA6">
        <w:tc>
          <w:tcPr>
            <w:tcW w:w="3240" w:type="dxa"/>
          </w:tcPr>
          <w:p w:rsidR="00197CA6" w:rsidRDefault="00224D41">
            <w:pPr>
              <w:pStyle w:val="TableBodyText"/>
            </w:pPr>
            <w:r>
              <w:t>LostAndFoundConfig</w:t>
            </w:r>
          </w:p>
        </w:tc>
        <w:tc>
          <w:tcPr>
            <w:tcW w:w="5580" w:type="dxa"/>
          </w:tcPr>
          <w:p w:rsidR="00197CA6" w:rsidRDefault="00224D41">
            <w:pPr>
              <w:pStyle w:val="TableBodyText"/>
            </w:pPr>
            <w:r>
              <w:t>GUID_LOSTANDFOUND_CONTAINER_W</w:t>
            </w:r>
          </w:p>
        </w:tc>
      </w:tr>
      <w:tr w:rsidR="00197CA6" w:rsidTr="00197CA6">
        <w:tc>
          <w:tcPr>
            <w:tcW w:w="3240" w:type="dxa"/>
          </w:tcPr>
          <w:p w:rsidR="00197CA6" w:rsidRDefault="00224D41">
            <w:pPr>
              <w:pStyle w:val="TableBodyText"/>
            </w:pPr>
            <w:r>
              <w:t>NTDS Quotas</w:t>
            </w:r>
          </w:p>
        </w:tc>
        <w:tc>
          <w:tcPr>
            <w:tcW w:w="5580" w:type="dxa"/>
          </w:tcPr>
          <w:p w:rsidR="00197CA6" w:rsidRDefault="00224D41">
            <w:pPr>
              <w:pStyle w:val="TableBodyText"/>
            </w:pPr>
            <w:r>
              <w:t>GUID_NTDS_QUOTAS_CONTAINER_W</w:t>
            </w:r>
          </w:p>
        </w:tc>
      </w:tr>
      <w:tr w:rsidR="00197CA6" w:rsidTr="00197CA6">
        <w:tc>
          <w:tcPr>
            <w:tcW w:w="3240" w:type="dxa"/>
          </w:tcPr>
          <w:p w:rsidR="00197CA6" w:rsidRDefault="00224D41">
            <w:pPr>
              <w:pStyle w:val="TableBodyText"/>
            </w:pPr>
            <w:r>
              <w:t>Roles</w:t>
            </w:r>
          </w:p>
        </w:tc>
        <w:tc>
          <w:tcPr>
            <w:tcW w:w="5580" w:type="dxa"/>
          </w:tcPr>
          <w:p w:rsidR="00197CA6" w:rsidRDefault="00224D41">
            <w:pPr>
              <w:pStyle w:val="TableBodyText"/>
            </w:pPr>
            <w:r>
              <w:t>GUID_USERS_CONTAINER_W</w:t>
            </w:r>
          </w:p>
        </w:tc>
      </w:tr>
    </w:tbl>
    <w:p w:rsidR="00197CA6" w:rsidRDefault="00224D41">
      <w:r>
        <w:t>The following other well-known object exists within each domain NC.</w:t>
      </w:r>
    </w:p>
    <w:tbl>
      <w:tblPr>
        <w:tblStyle w:val="Table-ShadedHeader"/>
        <w:tblW w:w="0" w:type="auto"/>
        <w:tblInd w:w="565" w:type="dxa"/>
        <w:tblLook w:val="04A0" w:firstRow="1" w:lastRow="0" w:firstColumn="1" w:lastColumn="0" w:noHBand="0" w:noVBand="1"/>
      </w:tblPr>
      <w:tblGrid>
        <w:gridCol w:w="3240"/>
        <w:gridCol w:w="55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240" w:type="dxa"/>
          </w:tcPr>
          <w:p w:rsidR="00197CA6" w:rsidRDefault="00224D41">
            <w:pPr>
              <w:pStyle w:val="TableHeaderText"/>
            </w:pPr>
            <w:r>
              <w:t xml:space="preserve">RDN </w:t>
            </w:r>
          </w:p>
        </w:tc>
        <w:tc>
          <w:tcPr>
            <w:tcW w:w="5580" w:type="dxa"/>
          </w:tcPr>
          <w:p w:rsidR="00197CA6" w:rsidRDefault="00224D41">
            <w:pPr>
              <w:pStyle w:val="TableHeaderText"/>
            </w:pPr>
            <w:r>
              <w:t xml:space="preserve">Symbolic name for well-known GUID </w:t>
            </w:r>
          </w:p>
        </w:tc>
      </w:tr>
      <w:tr w:rsidR="00197CA6" w:rsidTr="00197CA6">
        <w:tc>
          <w:tcPr>
            <w:tcW w:w="3240" w:type="dxa"/>
          </w:tcPr>
          <w:p w:rsidR="00197CA6" w:rsidRDefault="00224D41">
            <w:pPr>
              <w:pStyle w:val="TableBodyText"/>
            </w:pPr>
            <w:r>
              <w:t>Managed Service Accounts</w:t>
            </w:r>
          </w:p>
        </w:tc>
        <w:tc>
          <w:tcPr>
            <w:tcW w:w="5580" w:type="dxa"/>
          </w:tcPr>
          <w:p w:rsidR="00197CA6" w:rsidRDefault="00224D41">
            <w:pPr>
              <w:pStyle w:val="TableBodyText"/>
            </w:pPr>
            <w:r>
              <w:t>GUID_MANAGED_SERVICE_ACCOUNTS_CONTAINER_W</w:t>
            </w:r>
          </w:p>
        </w:tc>
      </w:tr>
    </w:tbl>
    <w:p w:rsidR="00197CA6" w:rsidRDefault="00224D41">
      <w:r>
        <w:lastRenderedPageBreak/>
        <w:t>The following table gives the GUID values for each of the symbolic names of the</w:t>
      </w:r>
      <w:r>
        <w:t xml:space="preserve"> well-known GUIDs.</w:t>
      </w:r>
    </w:p>
    <w:tbl>
      <w:tblPr>
        <w:tblStyle w:val="Table-ShadedHeader"/>
        <w:tblW w:w="0" w:type="auto"/>
        <w:tblInd w:w="565" w:type="dxa"/>
        <w:tblLook w:val="04A0" w:firstRow="1" w:lastRow="0" w:firstColumn="1" w:lastColumn="0" w:noHBand="0" w:noVBand="1"/>
      </w:tblPr>
      <w:tblGrid>
        <w:gridCol w:w="4770"/>
        <w:gridCol w:w="40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770" w:type="dxa"/>
          </w:tcPr>
          <w:p w:rsidR="00197CA6" w:rsidRDefault="00224D41">
            <w:pPr>
              <w:pStyle w:val="TableHeaderText"/>
            </w:pPr>
            <w:r>
              <w:t xml:space="preserve">Symbolic name for well-known GUID </w:t>
            </w:r>
          </w:p>
        </w:tc>
        <w:tc>
          <w:tcPr>
            <w:tcW w:w="4050" w:type="dxa"/>
          </w:tcPr>
          <w:p w:rsidR="00197CA6" w:rsidRDefault="00224D41">
            <w:pPr>
              <w:pStyle w:val="TableHeaderText"/>
            </w:pPr>
            <w:r>
              <w:t xml:space="preserve">GUID </w:t>
            </w:r>
          </w:p>
        </w:tc>
      </w:tr>
      <w:tr w:rsidR="00197CA6" w:rsidTr="00197CA6">
        <w:tc>
          <w:tcPr>
            <w:tcW w:w="4770" w:type="dxa"/>
          </w:tcPr>
          <w:p w:rsidR="00197CA6" w:rsidRDefault="00224D41">
            <w:pPr>
              <w:pStyle w:val="TableBodyText"/>
            </w:pPr>
            <w:r>
              <w:t xml:space="preserve">GUID_COMPUTERS_CONTAINER_W </w:t>
            </w:r>
          </w:p>
        </w:tc>
        <w:tc>
          <w:tcPr>
            <w:tcW w:w="4050" w:type="dxa"/>
          </w:tcPr>
          <w:p w:rsidR="00197CA6" w:rsidRDefault="00224D41">
            <w:pPr>
              <w:pStyle w:val="TableBodyText"/>
            </w:pPr>
            <w:r>
              <w:t>AA312825768811D1ADED00C04FD8D5CD</w:t>
            </w:r>
          </w:p>
        </w:tc>
      </w:tr>
      <w:tr w:rsidR="00197CA6" w:rsidTr="00197CA6">
        <w:tc>
          <w:tcPr>
            <w:tcW w:w="4770" w:type="dxa"/>
          </w:tcPr>
          <w:p w:rsidR="00197CA6" w:rsidRDefault="00224D41">
            <w:pPr>
              <w:pStyle w:val="TableBodyText"/>
            </w:pPr>
            <w:r>
              <w:t>GUID_DELETED_OBJECTS_CONTAINER_W</w:t>
            </w:r>
          </w:p>
        </w:tc>
        <w:tc>
          <w:tcPr>
            <w:tcW w:w="4050" w:type="dxa"/>
          </w:tcPr>
          <w:p w:rsidR="00197CA6" w:rsidRDefault="00224D41">
            <w:pPr>
              <w:pStyle w:val="TableBodyText"/>
            </w:pPr>
            <w:r>
              <w:t>18E2EA80684F11D2B9AA00C04F79F805</w:t>
            </w:r>
          </w:p>
        </w:tc>
      </w:tr>
      <w:tr w:rsidR="00197CA6" w:rsidTr="00197CA6">
        <w:tc>
          <w:tcPr>
            <w:tcW w:w="4770" w:type="dxa"/>
          </w:tcPr>
          <w:p w:rsidR="00197CA6" w:rsidRDefault="00224D41">
            <w:pPr>
              <w:pStyle w:val="TableBodyText"/>
            </w:pPr>
            <w:r>
              <w:t>GUID_DOMAIN_CONTROLLERS_CONTAINER_W</w:t>
            </w:r>
          </w:p>
        </w:tc>
        <w:tc>
          <w:tcPr>
            <w:tcW w:w="4050" w:type="dxa"/>
          </w:tcPr>
          <w:p w:rsidR="00197CA6" w:rsidRDefault="00224D41">
            <w:pPr>
              <w:pStyle w:val="TableBodyText"/>
            </w:pPr>
            <w:r>
              <w:t>A361B2FFFFD211D1AA4B00C04FD7D83A</w:t>
            </w:r>
          </w:p>
        </w:tc>
      </w:tr>
      <w:tr w:rsidR="00197CA6" w:rsidTr="00197CA6">
        <w:tc>
          <w:tcPr>
            <w:tcW w:w="4770" w:type="dxa"/>
          </w:tcPr>
          <w:p w:rsidR="00197CA6" w:rsidRDefault="00224D41">
            <w:pPr>
              <w:pStyle w:val="TableBodyText"/>
            </w:pPr>
            <w:r>
              <w:t>GUID_FOREIGNSECURITYPRINCIPALS_CONTAINER_W</w:t>
            </w:r>
          </w:p>
        </w:tc>
        <w:tc>
          <w:tcPr>
            <w:tcW w:w="4050" w:type="dxa"/>
          </w:tcPr>
          <w:p w:rsidR="00197CA6" w:rsidRDefault="00224D41">
            <w:pPr>
              <w:pStyle w:val="TableBodyText"/>
            </w:pPr>
            <w:r>
              <w:t>22B70C67D56E4EFB91E9300FCA3DC1AA</w:t>
            </w:r>
          </w:p>
        </w:tc>
      </w:tr>
      <w:tr w:rsidR="00197CA6" w:rsidTr="00197CA6">
        <w:tc>
          <w:tcPr>
            <w:tcW w:w="4770" w:type="dxa"/>
          </w:tcPr>
          <w:p w:rsidR="00197CA6" w:rsidRDefault="00224D41">
            <w:pPr>
              <w:pStyle w:val="TableBodyText"/>
            </w:pPr>
            <w:r>
              <w:t>GUID_INFRASTRUCTURE_CONTAINER_W</w:t>
            </w:r>
          </w:p>
        </w:tc>
        <w:tc>
          <w:tcPr>
            <w:tcW w:w="4050" w:type="dxa"/>
          </w:tcPr>
          <w:p w:rsidR="00197CA6" w:rsidRDefault="00224D41">
            <w:pPr>
              <w:pStyle w:val="TableBodyText"/>
            </w:pPr>
            <w:r>
              <w:t>2FBAC1870ADE11D297C400C04FD8D5CD</w:t>
            </w:r>
          </w:p>
        </w:tc>
      </w:tr>
      <w:tr w:rsidR="00197CA6" w:rsidTr="00197CA6">
        <w:tc>
          <w:tcPr>
            <w:tcW w:w="4770" w:type="dxa"/>
          </w:tcPr>
          <w:p w:rsidR="00197CA6" w:rsidRDefault="00224D41">
            <w:pPr>
              <w:pStyle w:val="TableBodyText"/>
            </w:pPr>
            <w:r>
              <w:t>GUID_LOSTANDFOUND_CONTAINER_W</w:t>
            </w:r>
          </w:p>
        </w:tc>
        <w:tc>
          <w:tcPr>
            <w:tcW w:w="4050" w:type="dxa"/>
          </w:tcPr>
          <w:p w:rsidR="00197CA6" w:rsidRDefault="00224D41">
            <w:pPr>
              <w:pStyle w:val="TableBodyText"/>
            </w:pPr>
            <w:r>
              <w:t>AB8153B7768811D1ADED00C04FD8D5CD</w:t>
            </w:r>
          </w:p>
        </w:tc>
      </w:tr>
      <w:tr w:rsidR="00197CA6" w:rsidTr="00197CA6">
        <w:tc>
          <w:tcPr>
            <w:tcW w:w="4770" w:type="dxa"/>
          </w:tcPr>
          <w:p w:rsidR="00197CA6" w:rsidRDefault="00224D41">
            <w:pPr>
              <w:pStyle w:val="TableBodyText"/>
            </w:pPr>
            <w:r>
              <w:t>GUID_MICROSOFT_</w:t>
            </w:r>
            <w:r>
              <w:t>PROGRAM_DATA_CONTAINER_W</w:t>
            </w:r>
          </w:p>
        </w:tc>
        <w:tc>
          <w:tcPr>
            <w:tcW w:w="4050" w:type="dxa"/>
          </w:tcPr>
          <w:p w:rsidR="00197CA6" w:rsidRDefault="00224D41">
            <w:pPr>
              <w:pStyle w:val="TableBodyText"/>
            </w:pPr>
            <w:r>
              <w:t>F4BE92A4C777485E878E9421D53087DB</w:t>
            </w:r>
          </w:p>
        </w:tc>
      </w:tr>
      <w:tr w:rsidR="00197CA6" w:rsidTr="00197CA6">
        <w:tc>
          <w:tcPr>
            <w:tcW w:w="4770" w:type="dxa"/>
          </w:tcPr>
          <w:p w:rsidR="00197CA6" w:rsidRDefault="00224D41">
            <w:pPr>
              <w:pStyle w:val="TableBodyText"/>
            </w:pPr>
            <w:r>
              <w:t>GUID_NTDS_QUOTAS_CONTAINER_W</w:t>
            </w:r>
          </w:p>
        </w:tc>
        <w:tc>
          <w:tcPr>
            <w:tcW w:w="4050" w:type="dxa"/>
          </w:tcPr>
          <w:p w:rsidR="00197CA6" w:rsidRDefault="00224D41">
            <w:pPr>
              <w:pStyle w:val="TableBodyText"/>
            </w:pPr>
            <w:r>
              <w:t>6227F0AF1FC2410D8E3BB10615BB5B0F</w:t>
            </w:r>
          </w:p>
        </w:tc>
      </w:tr>
      <w:tr w:rsidR="00197CA6" w:rsidTr="00197CA6">
        <w:tc>
          <w:tcPr>
            <w:tcW w:w="4770" w:type="dxa"/>
          </w:tcPr>
          <w:p w:rsidR="00197CA6" w:rsidRDefault="00224D41">
            <w:pPr>
              <w:pStyle w:val="TableBodyText"/>
            </w:pPr>
            <w:r>
              <w:t>GUID_PROGRAM_DATA_CONTAINER_W</w:t>
            </w:r>
          </w:p>
        </w:tc>
        <w:tc>
          <w:tcPr>
            <w:tcW w:w="4050" w:type="dxa"/>
          </w:tcPr>
          <w:p w:rsidR="00197CA6" w:rsidRDefault="00224D41">
            <w:pPr>
              <w:pStyle w:val="TableBodyText"/>
            </w:pPr>
            <w:r>
              <w:t>09460C08AE1E4A4EA0F64AEE7DAA1E5A</w:t>
            </w:r>
          </w:p>
        </w:tc>
      </w:tr>
      <w:tr w:rsidR="00197CA6" w:rsidTr="00197CA6">
        <w:tc>
          <w:tcPr>
            <w:tcW w:w="4770" w:type="dxa"/>
          </w:tcPr>
          <w:p w:rsidR="00197CA6" w:rsidRDefault="00224D41">
            <w:pPr>
              <w:pStyle w:val="TableBodyText"/>
            </w:pPr>
            <w:r>
              <w:t>GUID_SYSTEMS_CONTAINER_W</w:t>
            </w:r>
          </w:p>
        </w:tc>
        <w:tc>
          <w:tcPr>
            <w:tcW w:w="4050" w:type="dxa"/>
          </w:tcPr>
          <w:p w:rsidR="00197CA6" w:rsidRDefault="00224D41">
            <w:pPr>
              <w:pStyle w:val="TableBodyText"/>
            </w:pPr>
            <w:r>
              <w:t>AB1D30F3768811D1ADED00C04FD8D5CD</w:t>
            </w:r>
          </w:p>
        </w:tc>
      </w:tr>
      <w:tr w:rsidR="00197CA6" w:rsidTr="00197CA6">
        <w:tc>
          <w:tcPr>
            <w:tcW w:w="4770" w:type="dxa"/>
          </w:tcPr>
          <w:p w:rsidR="00197CA6" w:rsidRDefault="00224D41">
            <w:pPr>
              <w:pStyle w:val="TableBodyText"/>
            </w:pPr>
            <w:r>
              <w:t>GUID_USERS_CONTAINER_W</w:t>
            </w:r>
          </w:p>
        </w:tc>
        <w:tc>
          <w:tcPr>
            <w:tcW w:w="4050" w:type="dxa"/>
          </w:tcPr>
          <w:p w:rsidR="00197CA6" w:rsidRDefault="00224D41">
            <w:pPr>
              <w:pStyle w:val="TableBodyText"/>
            </w:pPr>
            <w:r>
              <w:t>A9D1CA15768811D1ADED00C04FD8D5CD</w:t>
            </w:r>
          </w:p>
        </w:tc>
      </w:tr>
      <w:tr w:rsidR="00197CA6" w:rsidTr="00197CA6">
        <w:tc>
          <w:tcPr>
            <w:tcW w:w="4770" w:type="dxa"/>
          </w:tcPr>
          <w:p w:rsidR="00197CA6" w:rsidRDefault="00224D41">
            <w:pPr>
              <w:pStyle w:val="TableBodyText"/>
            </w:pPr>
            <w:r>
              <w:t>GUID_MANAGED_SERVICE_ACCOUNTS_CONTAINER_W</w:t>
            </w:r>
          </w:p>
        </w:tc>
        <w:tc>
          <w:tcPr>
            <w:tcW w:w="4050" w:type="dxa"/>
          </w:tcPr>
          <w:p w:rsidR="00197CA6" w:rsidRDefault="00224D41">
            <w:pPr>
              <w:pStyle w:val="TableBodyText"/>
            </w:pPr>
            <w:r>
              <w:t>1EB93889E40C45DF9F0C64D23BBB6237</w:t>
            </w:r>
          </w:p>
        </w:tc>
      </w:tr>
    </w:tbl>
    <w:p w:rsidR="00197CA6" w:rsidRDefault="00197CA6"/>
    <w:p w:rsidR="00197CA6" w:rsidRDefault="00224D41">
      <w:pPr>
        <w:pStyle w:val="Heading5"/>
      </w:pPr>
      <w:bookmarkStart w:id="1768" w:name="section_ee834f87b9724673904cbac9df7136e3"/>
      <w:bookmarkStart w:id="1769" w:name="_Toc33698494"/>
      <w:r>
        <w:t>Lost and Found Container</w:t>
      </w:r>
      <w:bookmarkEnd w:id="1768"/>
      <w:bookmarkEnd w:id="1769"/>
    </w:p>
    <w:p w:rsidR="00197CA6" w:rsidRDefault="00224D41">
      <w:r>
        <w:t xml:space="preserve">Each </w:t>
      </w:r>
      <w:hyperlink w:anchor="gt_40a58fa4-953e-4cf3-96c8-57dba60237ef">
        <w:r>
          <w:rPr>
            <w:rStyle w:val="HyperlinkGreen"/>
            <w:b/>
          </w:rPr>
          <w:t>domain NC</w:t>
        </w:r>
      </w:hyperlink>
      <w:r>
        <w:t xml:space="preserve">, </w:t>
      </w:r>
      <w:hyperlink w:anchor="gt_53fee475-b07f-45e1-b4b7-c7ac0c1e7f6a">
        <w:r>
          <w:rPr>
            <w:rStyle w:val="HyperlinkGreen"/>
            <w:b/>
          </w:rPr>
          <w:t>application NC</w:t>
        </w:r>
      </w:hyperlink>
      <w:r>
        <w:t xml:space="preserve">, and </w:t>
      </w:r>
      <w:hyperlink w:anchor="gt_54215750-9443-4383-866c-2a95f79f1625">
        <w:r>
          <w:rPr>
            <w:rStyle w:val="HyperlinkGreen"/>
            <w:b/>
          </w:rPr>
          <w:t>config NC</w:t>
        </w:r>
      </w:hyperlink>
      <w:r>
        <w:t xml:space="preserve"> contains a </w:t>
      </w:r>
      <w:hyperlink w:anchor="gt_2761433f-c664-4b7e-af5e-e16ab6d86c5c">
        <w:r>
          <w:rPr>
            <w:rStyle w:val="HyperlinkGreen"/>
            <w:b/>
          </w:rPr>
          <w:t>Lost and Found container</w:t>
        </w:r>
      </w:hyperlink>
      <w:r>
        <w:t xml:space="preserve"> for </w:t>
      </w:r>
      <w:hyperlink w:anchor="gt_8bb43a65-7a8c-4585-a7ed-23044772f8ca">
        <w:r>
          <w:rPr>
            <w:rStyle w:val="HyperlinkGreen"/>
            <w:b/>
          </w:rPr>
          <w:t>objects</w:t>
        </w:r>
      </w:hyperlink>
      <w:r>
        <w:t xml:space="preserve"> that are orphaned as a result of Add and Delete operations that originated on different </w:t>
      </w:r>
      <w:hyperlink w:anchor="gt_76a05049-3531-4abd-aec8-30e19954b4bd">
        <w:r>
          <w:rPr>
            <w:rStyle w:val="HyperlinkGreen"/>
            <w:b/>
          </w:rPr>
          <w:t>DCs</w:t>
        </w:r>
      </w:hyperlink>
      <w:r>
        <w:t>.</w:t>
      </w:r>
    </w:p>
    <w:p w:rsidR="00197CA6" w:rsidRDefault="00224D41">
      <w:r>
        <w:t>objectClass: lostAndFound</w:t>
      </w:r>
    </w:p>
    <w:p w:rsidR="00197CA6" w:rsidRDefault="00224D41">
      <w:r>
        <w:t xml:space="preserve">systemFlags: On </w:t>
      </w:r>
      <w:hyperlink w:anchor="gt_b0276eb2-4e65-4cf1-a718-e0920a614aca">
        <w:r>
          <w:rPr>
            <w:rStyle w:val="HyperlinkGreen"/>
            <w:b/>
          </w:rPr>
          <w:t>domain</w:t>
        </w:r>
      </w:hyperlink>
      <w:r>
        <w:t xml:space="preserve"> and application NCs: {FLAG_DISALLOW_DELETE | FLAG_DOMAIN_DISALLOW_RENAME | FLAG_DOMAIN_DISALLOW_MOVE}</w:t>
      </w:r>
    </w:p>
    <w:p w:rsidR="00197CA6" w:rsidRDefault="00224D41">
      <w:r>
        <w:t>On Config NC: {FLAG_DISALLOW_DELETE}</w:t>
      </w:r>
    </w:p>
    <w:p w:rsidR="00197CA6" w:rsidRDefault="00224D41">
      <w:r>
        <w:t>isCriticalSystemObject: TRUE</w:t>
      </w:r>
    </w:p>
    <w:p w:rsidR="00197CA6" w:rsidRDefault="00224D41">
      <w:pPr>
        <w:pStyle w:val="Heading5"/>
      </w:pPr>
      <w:bookmarkStart w:id="1770" w:name="section_cf6135817be94195b8fdf78f65bad6bc"/>
      <w:bookmarkStart w:id="1771" w:name="_Toc33698495"/>
      <w:r>
        <w:t>Deleted Objects Container</w:t>
      </w:r>
      <w:bookmarkEnd w:id="1770"/>
      <w:bookmarkEnd w:id="1771"/>
    </w:p>
    <w:p w:rsidR="00197CA6" w:rsidRDefault="00224D41">
      <w:r>
        <w:t>E</w:t>
      </w:r>
      <w:r>
        <w:t xml:space="preserve">ach </w:t>
      </w:r>
      <w:hyperlink w:anchor="gt_40a58fa4-953e-4cf3-96c8-57dba60237ef">
        <w:r>
          <w:rPr>
            <w:rStyle w:val="HyperlinkGreen"/>
            <w:b/>
          </w:rPr>
          <w:t>domain NC</w:t>
        </w:r>
      </w:hyperlink>
      <w:r>
        <w:t xml:space="preserve"> and </w:t>
      </w:r>
      <w:hyperlink w:anchor="gt_53fee475-b07f-45e1-b4b7-c7ac0c1e7f6a">
        <w:r>
          <w:rPr>
            <w:rStyle w:val="HyperlinkGreen"/>
            <w:b/>
          </w:rPr>
          <w:t>application NC</w:t>
        </w:r>
      </w:hyperlink>
      <w:r>
        <w:t xml:space="preserve">, as well as the </w:t>
      </w:r>
      <w:hyperlink w:anchor="gt_54215750-9443-4383-866c-2a95f79f1625">
        <w:r>
          <w:rPr>
            <w:rStyle w:val="HyperlinkGreen"/>
            <w:b/>
          </w:rPr>
          <w:t>config NC</w:t>
        </w:r>
      </w:hyperlink>
      <w:r>
        <w:t xml:space="preserve">, contains a Deleted Objects </w:t>
      </w:r>
      <w:hyperlink w:anchor="gt_c3143e71-2ada-417e-83f4-3ef10eff2c56">
        <w:r>
          <w:rPr>
            <w:rStyle w:val="HyperlinkGreen"/>
            <w:b/>
          </w:rPr>
          <w:t>container</w:t>
        </w:r>
      </w:hyperlink>
      <w:r>
        <w:t>. Objects within the domain NC that are deleted are stored in this container (unless indicated otherwise by the object's systemFlags).</w:t>
      </w:r>
    </w:p>
    <w:p w:rsidR="00197CA6" w:rsidRDefault="00224D41">
      <w:hyperlink w:anchor="gt_9d8e0963-13fa-4e19-a97f-7ce6bc90d20f">
        <w:r>
          <w:rPr>
            <w:rStyle w:val="HyperlinkGreen"/>
            <w:b/>
          </w:rPr>
          <w:t>Tombstones</w:t>
        </w:r>
      </w:hyperlink>
      <w:r>
        <w:t xml:space="preserve"> and </w:t>
      </w:r>
      <w:hyperlink w:anchor="gt_156b927d-f1ce-4629-993f-18f0cd5e1e12">
        <w:r>
          <w:rPr>
            <w:rStyle w:val="HyperlinkGreen"/>
            <w:b/>
          </w:rPr>
          <w:t>recycled-objects</w:t>
        </w:r>
      </w:hyperlink>
      <w:r>
        <w:t xml:space="preserve"> are stored until at least an amount of time equal to the </w:t>
      </w:r>
      <w:hyperlink w:anchor="gt_d636f4dc-5f08-49ef-9a2b-765015cd3289">
        <w:r>
          <w:rPr>
            <w:rStyle w:val="HyperlinkGreen"/>
            <w:b/>
          </w:rPr>
          <w:t>to</w:t>
        </w:r>
        <w:r>
          <w:rPr>
            <w:rStyle w:val="HyperlinkGreen"/>
            <w:b/>
          </w:rPr>
          <w:t>mbstone lifetime</w:t>
        </w:r>
      </w:hyperlink>
      <w:r>
        <w:t xml:space="preserve"> has passed, after which they are permanently removed from storage.</w:t>
      </w:r>
    </w:p>
    <w:p w:rsidR="00197CA6" w:rsidRDefault="00224D41">
      <w:hyperlink w:anchor="gt_d9c9e99f-74f1-483e-bcb1-310e75ff1344">
        <w:r>
          <w:rPr>
            <w:rStyle w:val="HyperlinkGreen"/>
            <w:b/>
          </w:rPr>
          <w:t>Deleted-objects</w:t>
        </w:r>
      </w:hyperlink>
      <w:r>
        <w:t xml:space="preserve"> are stored until at least an amount of time equal to the </w:t>
      </w:r>
      <w:hyperlink w:anchor="gt_f10f0c75-7969-433d-a710-ba8641e7e103">
        <w:r>
          <w:rPr>
            <w:rStyle w:val="HyperlinkGreen"/>
            <w:b/>
          </w:rPr>
          <w:t>deleted-object lifetime</w:t>
        </w:r>
      </w:hyperlink>
      <w:r>
        <w:t xml:space="preserve"> has passed, after which they are transformed into recycled-objects.</w:t>
      </w:r>
    </w:p>
    <w:p w:rsidR="00197CA6" w:rsidRDefault="00224D41">
      <w:r>
        <w:t xml:space="preserve">To ensure that this container does not get garbage collected, the </w:t>
      </w:r>
      <w:hyperlink w:anchor="gt_a5678f3c-cf60-4b89-b835-16d643d1debb">
        <w:r>
          <w:rPr>
            <w:rStyle w:val="HyperlinkGreen"/>
            <w:b/>
          </w:rPr>
          <w:t>replication</w:t>
        </w:r>
      </w:hyperlink>
      <w:r>
        <w:t xml:space="preserve"> metadata for the isDeleted </w:t>
      </w:r>
      <w:hyperlink w:anchor="gt_108a1419-49a9-4d19-b6ca-7206aa726b3f">
        <w:r>
          <w:rPr>
            <w:rStyle w:val="HyperlinkGreen"/>
            <w:b/>
          </w:rPr>
          <w:t>attribute</w:t>
        </w:r>
      </w:hyperlink>
      <w:r>
        <w:t xml:space="preserve"> must show that the time at which the isDeleted attribute was set to true is 9999-12-29. Furthermore, the isRecycled attri</w:t>
      </w:r>
      <w:r>
        <w:t xml:space="preserve">bute must have no values. See section </w:t>
      </w:r>
      <w:hyperlink w:anchor="Section_6c21dd2f40cd496390a2a7f657f319a4" w:history="1">
        <w:r>
          <w:rPr>
            <w:rStyle w:val="Hyperlink"/>
          </w:rPr>
          <w:t>3.1.1.5.5</w:t>
        </w:r>
      </w:hyperlink>
      <w:r>
        <w:t xml:space="preserve"> for more information about the tombstone lifetime, the deleted-object lifetime, and the Deleted Objects container.</w:t>
      </w:r>
    </w:p>
    <w:p w:rsidR="00197CA6" w:rsidRDefault="00224D41">
      <w:r>
        <w:lastRenderedPageBreak/>
        <w:t>objectClass: container</w:t>
      </w:r>
    </w:p>
    <w:p w:rsidR="00197CA6" w:rsidRDefault="00224D41">
      <w:r>
        <w:t>isDeleted:</w:t>
      </w:r>
      <w:r>
        <w:t xml:space="preserve"> true</w:t>
      </w:r>
    </w:p>
    <w:p w:rsidR="00197CA6" w:rsidRDefault="00224D41">
      <w:r>
        <w:t>systemFlags: {FLAG_DISALLOW_DELETE | FLAG_DOMAIN_DISALLOW_RENAME | FLAG_DOMAIN_DISALLOW_MOVE}</w:t>
      </w:r>
    </w:p>
    <w:p w:rsidR="00197CA6" w:rsidRDefault="00224D41">
      <w:r>
        <w:t>isCriticalSystemObject: TRUE</w:t>
      </w:r>
    </w:p>
    <w:p w:rsidR="00197CA6" w:rsidRDefault="00224D41">
      <w:pPr>
        <w:pStyle w:val="Heading5"/>
      </w:pPr>
      <w:bookmarkStart w:id="1772" w:name="section_d55ca655109b4175902a3e9d60833012"/>
      <w:bookmarkStart w:id="1773" w:name="_Toc33698496"/>
      <w:r>
        <w:t>NTDS Quotas Container</w:t>
      </w:r>
      <w:bookmarkEnd w:id="1772"/>
      <w:bookmarkEnd w:id="1773"/>
    </w:p>
    <w:p w:rsidR="00197CA6" w:rsidRDefault="00224D41">
      <w:r>
        <w:t xml:space="preserve">Each </w:t>
      </w:r>
      <w:hyperlink w:anchor="gt_40a58fa4-953e-4cf3-96c8-57dba60237ef">
        <w:r>
          <w:rPr>
            <w:rStyle w:val="HyperlinkGreen"/>
            <w:b/>
          </w:rPr>
          <w:t>domain NC</w:t>
        </w:r>
      </w:hyperlink>
      <w:r>
        <w:t xml:space="preserve">, </w:t>
      </w:r>
      <w:hyperlink w:anchor="gt_53fee475-b07f-45e1-b4b7-c7ac0c1e7f6a">
        <w:r>
          <w:rPr>
            <w:rStyle w:val="HyperlinkGreen"/>
            <w:b/>
          </w:rPr>
          <w:t>application NC</w:t>
        </w:r>
      </w:hyperlink>
      <w:r>
        <w:t xml:space="preserve">, and the </w:t>
      </w:r>
      <w:hyperlink w:anchor="gt_54215750-9443-4383-866c-2a95f79f1625">
        <w:r>
          <w:rPr>
            <w:rStyle w:val="HyperlinkGreen"/>
            <w:b/>
          </w:rPr>
          <w:t>config NC</w:t>
        </w:r>
      </w:hyperlink>
      <w:r>
        <w:t xml:space="preserve"> contain an NTDS Quotas Container that contains quotas restricting the number of </w:t>
      </w:r>
      <w:hyperlink w:anchor="gt_8bb43a65-7a8c-4585-a7ed-23044772f8ca">
        <w:r>
          <w:rPr>
            <w:rStyle w:val="HyperlinkGreen"/>
            <w:b/>
          </w:rPr>
          <w:t>objects</w:t>
        </w:r>
      </w:hyperlink>
      <w:r>
        <w:t xml:space="preserve"> that can be created by a specified </w:t>
      </w:r>
      <w:hyperlink w:anchor="gt_f3ef2572-95cf-4c5c-b3c9-551fd648f409">
        <w:r>
          <w:rPr>
            <w:rStyle w:val="HyperlinkGreen"/>
            <w:b/>
          </w:rPr>
          <w:t>security principal</w:t>
        </w:r>
      </w:hyperlink>
      <w:r>
        <w:t>.</w:t>
      </w:r>
    </w:p>
    <w:p w:rsidR="00197CA6" w:rsidRDefault="00224D41">
      <w:r>
        <w:t>objectClass: msDS-QuotaContainer</w:t>
      </w:r>
    </w:p>
    <w:p w:rsidR="00197CA6" w:rsidRDefault="00224D41">
      <w:r>
        <w:t>systemFlags:{FLAG_DISALLOW_DELETE}</w:t>
      </w:r>
    </w:p>
    <w:p w:rsidR="00197CA6" w:rsidRDefault="00224D41">
      <w:r>
        <w:t>isCriticalSystemObject: TRUE</w:t>
      </w:r>
    </w:p>
    <w:p w:rsidR="00197CA6" w:rsidRDefault="00224D41">
      <w:r>
        <w:t>msDS-DefaultQuota</w:t>
      </w:r>
      <w:r>
        <w:t xml:space="preserve">: Specifies the default object creation quota for security principles. By default this </w:t>
      </w:r>
      <w:hyperlink w:anchor="gt_108a1419-49a9-4d19-b6ca-7206aa726b3f">
        <w:r>
          <w:rPr>
            <w:rStyle w:val="HyperlinkGreen"/>
            <w:b/>
          </w:rPr>
          <w:t>attribute</w:t>
        </w:r>
      </w:hyperlink>
      <w:r>
        <w:t xml:space="preserve"> is not set. See section </w:t>
      </w:r>
      <w:hyperlink w:anchor="Section_3f21a8656ebe48838f102207a8628b86" w:history="1">
        <w:r>
          <w:rPr>
            <w:rStyle w:val="Hyperlink"/>
          </w:rPr>
          <w:t>3.1.1.5.2.5</w:t>
        </w:r>
      </w:hyperlink>
      <w:r>
        <w:t xml:space="preserve"> f</w:t>
      </w:r>
      <w:r>
        <w:t>or details.</w:t>
      </w:r>
    </w:p>
    <w:p w:rsidR="00197CA6" w:rsidRDefault="00224D41">
      <w:pPr>
        <w:pStyle w:val="Heading5"/>
      </w:pPr>
      <w:bookmarkStart w:id="1774" w:name="section_62263e19fc58486bad56f1cbdec4c010"/>
      <w:bookmarkStart w:id="1775" w:name="_Toc33698497"/>
      <w:r>
        <w:t>Infrastructure Object</w:t>
      </w:r>
      <w:bookmarkEnd w:id="1774"/>
      <w:bookmarkEnd w:id="1775"/>
    </w:p>
    <w:p w:rsidR="00197CA6" w:rsidRDefault="00224D41">
      <w:r>
        <w:t xml:space="preserve">In </w:t>
      </w:r>
      <w:hyperlink w:anchor="gt_2e72eeeb-aee9-4b0a-adc6-4476bacf5024">
        <w:r>
          <w:rPr>
            <w:rStyle w:val="HyperlinkGreen"/>
            <w:b/>
          </w:rPr>
          <w:t>AD DS</w:t>
        </w:r>
      </w:hyperlink>
      <w:r>
        <w:t xml:space="preserve">, each </w:t>
      </w:r>
      <w:hyperlink w:anchor="gt_b0276eb2-4e65-4cf1-a718-e0920a614aca">
        <w:r>
          <w:rPr>
            <w:rStyle w:val="HyperlinkGreen"/>
            <w:b/>
          </w:rPr>
          <w:t>domain</w:t>
        </w:r>
      </w:hyperlink>
      <w:r>
        <w:t xml:space="preserve"> and </w:t>
      </w:r>
      <w:hyperlink w:anchor="gt_53fee475-b07f-45e1-b4b7-c7ac0c1e7f6a">
        <w:r>
          <w:rPr>
            <w:rStyle w:val="HyperlinkGreen"/>
            <w:b/>
          </w:rPr>
          <w:t>applicatio</w:t>
        </w:r>
        <w:r>
          <w:rPr>
            <w:rStyle w:val="HyperlinkGreen"/>
            <w:b/>
          </w:rPr>
          <w:t>n NC</w:t>
        </w:r>
      </w:hyperlink>
      <w:r>
        <w:t xml:space="preserve"> has an infrastructure </w:t>
      </w:r>
      <w:hyperlink w:anchor="gt_8bb43a65-7a8c-4585-a7ed-23044772f8ca">
        <w:r>
          <w:rPr>
            <w:rStyle w:val="HyperlinkGreen"/>
            <w:b/>
          </w:rPr>
          <w:t>object</w:t>
        </w:r>
      </w:hyperlink>
      <w:r>
        <w:t xml:space="preserve"> that maintains a reference to the current Infrastructure role owner. This object is not present in </w:t>
      </w:r>
      <w:hyperlink w:anchor="gt_afdbd6cd-9f55-4d2f-a98e-1207985534ab">
        <w:r>
          <w:rPr>
            <w:rStyle w:val="HyperlinkGreen"/>
            <w:b/>
          </w:rPr>
          <w:t>AD LDS</w:t>
        </w:r>
      </w:hyperlink>
      <w:r>
        <w:t>.</w:t>
      </w:r>
    </w:p>
    <w:p w:rsidR="00197CA6" w:rsidRDefault="00224D41">
      <w:r>
        <w:t>objectClass: infrastructureUpdate</w:t>
      </w:r>
    </w:p>
    <w:p w:rsidR="00197CA6" w:rsidRDefault="00224D41">
      <w:r>
        <w:t xml:space="preserve">systemFlags: {FLAG_DISALLOW_DELETE | FLAG_DOMAIN_DISALLOW_RENAME | FLAG_DOMAIN_DISALLOW_MOVE} </w:t>
      </w:r>
    </w:p>
    <w:p w:rsidR="00197CA6" w:rsidRDefault="00224D41">
      <w:r>
        <w:t xml:space="preserve">fSMORoleOwner: This value refers to the nTDSDSA object of the </w:t>
      </w:r>
      <w:hyperlink w:anchor="gt_76a05049-3531-4abd-aec8-30e19954b4bd">
        <w:r>
          <w:rPr>
            <w:rStyle w:val="HyperlinkGreen"/>
            <w:b/>
          </w:rPr>
          <w:t>DC</w:t>
        </w:r>
      </w:hyperlink>
      <w:r>
        <w:t xml:space="preserve"> that owns the Infrastructure FSMO role.</w:t>
      </w:r>
    </w:p>
    <w:p w:rsidR="00197CA6" w:rsidRDefault="00224D41">
      <w:r>
        <w:t>isCriticalSystemObject: TRUE</w:t>
      </w:r>
    </w:p>
    <w:p w:rsidR="00197CA6" w:rsidRDefault="00224D41">
      <w:pPr>
        <w:pStyle w:val="Heading5"/>
      </w:pPr>
      <w:bookmarkStart w:id="1776" w:name="section_bae7e2f2f88e40cfbd85047b0ac5dcb7"/>
      <w:bookmarkStart w:id="1777" w:name="_Toc33698498"/>
      <w:r>
        <w:t>Domain Controllers OU</w:t>
      </w:r>
      <w:bookmarkEnd w:id="1776"/>
      <w:bookmarkEnd w:id="1777"/>
    </w:p>
    <w:p w:rsidR="00197CA6" w:rsidRDefault="00224D41">
      <w:r>
        <w:t xml:space="preserve">This is a well-known </w:t>
      </w:r>
      <w:hyperlink w:anchor="gt_c3143e71-2ada-417e-83f4-3ef10eff2c56">
        <w:r>
          <w:rPr>
            <w:rStyle w:val="HyperlinkGreen"/>
            <w:b/>
          </w:rPr>
          <w:t>container</w:t>
        </w:r>
      </w:hyperlink>
      <w:r>
        <w:t xml:space="preserve"> within the </w:t>
      </w:r>
      <w:hyperlink w:anchor="gt_40a58fa4-953e-4cf3-96c8-57dba60237ef">
        <w:r>
          <w:rPr>
            <w:rStyle w:val="HyperlinkGreen"/>
            <w:b/>
          </w:rPr>
          <w:t>domain NC</w:t>
        </w:r>
      </w:hyperlink>
      <w:r>
        <w:t xml:space="preserve"> containing the computer </w:t>
      </w:r>
      <w:hyperlink w:anchor="gt_8bb43a65-7a8c-4585-a7ed-23044772f8ca">
        <w:r>
          <w:rPr>
            <w:rStyle w:val="HyperlinkGreen"/>
            <w:b/>
          </w:rPr>
          <w:t>objects</w:t>
        </w:r>
      </w:hyperlink>
      <w:r>
        <w:t xml:space="preserve"> for </w:t>
      </w:r>
      <w:hyperlink w:anchor="gt_76a05049-3531-4abd-aec8-30e19954b4bd">
        <w:r>
          <w:rPr>
            <w:rStyle w:val="HyperlinkGreen"/>
            <w:b/>
          </w:rPr>
          <w:t>domain controllers</w:t>
        </w:r>
      </w:hyperlink>
      <w:r>
        <w:t xml:space="preserve"> within this </w:t>
      </w:r>
      <w:hyperlink w:anchor="gt_b0276eb2-4e65-4cf1-a718-e0920a614aca">
        <w:r>
          <w:rPr>
            <w:rStyle w:val="HyperlinkGreen"/>
            <w:b/>
          </w:rPr>
          <w:t>domain</w:t>
        </w:r>
      </w:hyperlink>
      <w:r>
        <w:t>.</w:t>
      </w:r>
    </w:p>
    <w:p w:rsidR="00197CA6" w:rsidRDefault="00224D41">
      <w:r>
        <w:t>objectClass: organizationalUnit</w:t>
      </w:r>
    </w:p>
    <w:p w:rsidR="00197CA6" w:rsidRDefault="00224D41">
      <w:r>
        <w:t>systemFlags: {FLAG_DISALLOW_DELETE | FLAG_DOMAIN_DISALLOW_RENAME | FLAG_DOMAIN_DISALLOW_MOVE}</w:t>
      </w:r>
    </w:p>
    <w:p w:rsidR="00197CA6" w:rsidRDefault="00224D41">
      <w:r>
        <w:t>isCriticalSystemObject: TRUE</w:t>
      </w:r>
    </w:p>
    <w:p w:rsidR="00197CA6" w:rsidRDefault="00224D41">
      <w:pPr>
        <w:pStyle w:val="Heading5"/>
      </w:pPr>
      <w:bookmarkStart w:id="1778" w:name="section_04fc0fc6806b4a34a4595957713be735"/>
      <w:bookmarkStart w:id="1779" w:name="_Toc33698499"/>
      <w:r>
        <w:t>Users Container</w:t>
      </w:r>
      <w:bookmarkEnd w:id="1778"/>
      <w:bookmarkEnd w:id="1779"/>
    </w:p>
    <w:p w:rsidR="00197CA6" w:rsidRDefault="00224D41">
      <w:r>
        <w:t xml:space="preserve">Each </w:t>
      </w:r>
      <w:hyperlink w:anchor="gt_40a58fa4-953e-4cf3-96c8-57dba60237ef">
        <w:r>
          <w:rPr>
            <w:rStyle w:val="HyperlinkGreen"/>
            <w:b/>
          </w:rPr>
          <w:t>domain NC</w:t>
        </w:r>
      </w:hyperlink>
      <w:r>
        <w:t xml:space="preserve"> contains a well-known default Users </w:t>
      </w:r>
      <w:hyperlink w:anchor="gt_c3143e71-2ada-417e-83f4-3ef10eff2c56">
        <w:r>
          <w:rPr>
            <w:rStyle w:val="HyperlinkGreen"/>
            <w:b/>
          </w:rPr>
          <w:t>container</w:t>
        </w:r>
      </w:hyperlink>
      <w:r>
        <w:t>.</w:t>
      </w:r>
    </w:p>
    <w:p w:rsidR="00197CA6" w:rsidRDefault="00224D41">
      <w:r>
        <w:t>objectClass: container</w:t>
      </w:r>
    </w:p>
    <w:p w:rsidR="00197CA6" w:rsidRDefault="00224D41">
      <w:r>
        <w:t>systemFlags: {FLAG_DISALLOW_DELETE | FLAG_DOMAIN_DISAL</w:t>
      </w:r>
      <w:r>
        <w:t>LOW_RENAME | FLAG_DOMAIN_DISALLOW_MOVE}</w:t>
      </w:r>
    </w:p>
    <w:p w:rsidR="00197CA6" w:rsidRDefault="00224D41">
      <w:r>
        <w:t>isCriticalSystemObject: TRUE</w:t>
      </w:r>
    </w:p>
    <w:p w:rsidR="00197CA6" w:rsidRDefault="00224D41">
      <w:pPr>
        <w:pStyle w:val="Heading5"/>
      </w:pPr>
      <w:bookmarkStart w:id="1780" w:name="section_669982d3bdff425e97fd1aae8910cf11"/>
      <w:bookmarkStart w:id="1781" w:name="_Toc33698500"/>
      <w:r>
        <w:lastRenderedPageBreak/>
        <w:t>Computers Container</w:t>
      </w:r>
      <w:bookmarkEnd w:id="1780"/>
      <w:bookmarkEnd w:id="1781"/>
    </w:p>
    <w:p w:rsidR="00197CA6" w:rsidRDefault="00224D41">
      <w:r>
        <w:t xml:space="preserve">Each </w:t>
      </w:r>
      <w:hyperlink w:anchor="gt_40a58fa4-953e-4cf3-96c8-57dba60237ef">
        <w:r>
          <w:rPr>
            <w:rStyle w:val="HyperlinkGreen"/>
            <w:b/>
          </w:rPr>
          <w:t>domain NC</w:t>
        </w:r>
      </w:hyperlink>
      <w:r>
        <w:t xml:space="preserve"> contains a well-known default Computers </w:t>
      </w:r>
      <w:hyperlink w:anchor="gt_c3143e71-2ada-417e-83f4-3ef10eff2c56">
        <w:r>
          <w:rPr>
            <w:rStyle w:val="HyperlinkGreen"/>
            <w:b/>
          </w:rPr>
          <w:t>container</w:t>
        </w:r>
      </w:hyperlink>
      <w:r>
        <w:t>.</w:t>
      </w:r>
    </w:p>
    <w:p w:rsidR="00197CA6" w:rsidRDefault="00224D41">
      <w:r>
        <w:t>objectClass: container</w:t>
      </w:r>
    </w:p>
    <w:p w:rsidR="00197CA6" w:rsidRDefault="00224D41">
      <w:r>
        <w:t>systemFlags: {FLAG_DISALLOW_DELETE | FLAG_DOMAIN_DISALLOW_RENAME | FLAG_DOMAIN_DISALLOW_MOVE}</w:t>
      </w:r>
    </w:p>
    <w:p w:rsidR="00197CA6" w:rsidRDefault="00224D41">
      <w:r>
        <w:t>isCriticalSystemObject: TRUE</w:t>
      </w:r>
    </w:p>
    <w:p w:rsidR="00197CA6" w:rsidRDefault="00224D41">
      <w:pPr>
        <w:pStyle w:val="Heading5"/>
      </w:pPr>
      <w:bookmarkStart w:id="1782" w:name="section_b58a8b93a25c4574b62903de388d2c1c"/>
      <w:bookmarkStart w:id="1783" w:name="_Toc33698501"/>
      <w:r>
        <w:t>Program Data Container</w:t>
      </w:r>
      <w:bookmarkEnd w:id="1782"/>
      <w:bookmarkEnd w:id="1783"/>
    </w:p>
    <w:p w:rsidR="00197CA6" w:rsidRDefault="00224D41">
      <w:r>
        <w:t xml:space="preserve">Each </w:t>
      </w:r>
      <w:hyperlink w:anchor="gt_40a58fa4-953e-4cf3-96c8-57dba60237ef">
        <w:r>
          <w:rPr>
            <w:rStyle w:val="HyperlinkGreen"/>
            <w:b/>
          </w:rPr>
          <w:t>domain NC</w:t>
        </w:r>
      </w:hyperlink>
      <w:r>
        <w:t xml:space="preserve"> contains a well-known default Program Data </w:t>
      </w:r>
      <w:hyperlink w:anchor="gt_c3143e71-2ada-417e-83f4-3ef10eff2c56">
        <w:r>
          <w:rPr>
            <w:rStyle w:val="HyperlinkGreen"/>
            <w:b/>
          </w:rPr>
          <w:t>container</w:t>
        </w:r>
      </w:hyperlink>
      <w:r>
        <w:t xml:space="preserve">. This container initially contains a single </w:t>
      </w:r>
      <w:hyperlink w:anchor="gt_c2c67596-8d8f-42b9-9c70-1c4f7c952200">
        <w:r>
          <w:rPr>
            <w:rStyle w:val="HyperlinkGreen"/>
            <w:b/>
          </w:rPr>
          <w:t>object of class</w:t>
        </w:r>
      </w:hyperlink>
      <w:r>
        <w:t xml:space="preserve"> container named "Microsoft". This protocol does not constrain the applications that store data in these containers, nor the application-specific data that is stored, beyond the normal access control and </w:t>
      </w:r>
      <w:hyperlink w:anchor="gt_fd49ea36-576c-4417-93bd-d1ac63e71093">
        <w:r>
          <w:rPr>
            <w:rStyle w:val="HyperlinkGreen"/>
            <w:b/>
          </w:rPr>
          <w:t>schema</w:t>
        </w:r>
      </w:hyperlink>
      <w:r>
        <w:t xml:space="preserve"> validation that is applied to all data access.</w:t>
      </w:r>
    </w:p>
    <w:p w:rsidR="00197CA6" w:rsidRDefault="00224D41">
      <w:r>
        <w:t>name: Program Data</w:t>
      </w:r>
    </w:p>
    <w:p w:rsidR="00197CA6" w:rsidRDefault="00224D41">
      <w:r>
        <w:t>parent: domain NC root</w:t>
      </w:r>
    </w:p>
    <w:p w:rsidR="00197CA6" w:rsidRDefault="00224D41">
      <w:r>
        <w:t>objectClass: container</w:t>
      </w:r>
    </w:p>
    <w:p w:rsidR="00197CA6" w:rsidRDefault="00224D41">
      <w:r>
        <w:t>systemFlags: {}</w:t>
      </w:r>
    </w:p>
    <w:p w:rsidR="00197CA6" w:rsidRDefault="00224D41">
      <w:pPr>
        <w:pStyle w:val="Heading5"/>
      </w:pPr>
      <w:bookmarkStart w:id="1784" w:name="section_4a7475f150664578adbc7422053a8c03"/>
      <w:bookmarkStart w:id="1785" w:name="_Toc33698502"/>
      <w:r>
        <w:t>Managed Service Accounts Container</w:t>
      </w:r>
      <w:bookmarkEnd w:id="1784"/>
      <w:bookmarkEnd w:id="1785"/>
    </w:p>
    <w:p w:rsidR="00197CA6" w:rsidRDefault="00224D41">
      <w:r>
        <w:t xml:space="preserve">In </w:t>
      </w:r>
      <w:hyperlink w:anchor="gt_2e72eeeb-aee9-4b0a-adc6-4476bacf5024">
        <w:r>
          <w:rPr>
            <w:rStyle w:val="HyperlinkGreen"/>
            <w:b/>
          </w:rPr>
          <w:t>AD DS</w:t>
        </w:r>
      </w:hyperlink>
      <w:r>
        <w:t xml:space="preserve">, each </w:t>
      </w:r>
      <w:hyperlink w:anchor="gt_40a58fa4-953e-4cf3-96c8-57dba60237ef">
        <w:r>
          <w:rPr>
            <w:rStyle w:val="HyperlinkGreen"/>
            <w:b/>
          </w:rPr>
          <w:t>domain NC</w:t>
        </w:r>
      </w:hyperlink>
      <w:r>
        <w:t xml:space="preserve"> contains this </w:t>
      </w:r>
      <w:hyperlink w:anchor="gt_c3143e71-2ada-417e-83f4-3ef10eff2c56">
        <w:r>
          <w:rPr>
            <w:rStyle w:val="HyperlinkGreen"/>
            <w:b/>
          </w:rPr>
          <w:t>container</w:t>
        </w:r>
      </w:hyperlink>
      <w:r>
        <w:t xml:space="preserve">. This container is not present in </w:t>
      </w:r>
      <w:hyperlink w:anchor="gt_afdbd6cd-9f55-4d2f-a98e-1207985534ab">
        <w:r>
          <w:rPr>
            <w:rStyle w:val="HyperlinkGreen"/>
            <w:b/>
          </w:rPr>
          <w:t>AD LDS</w:t>
        </w:r>
      </w:hyperlink>
      <w:r>
        <w:t>.</w:t>
      </w:r>
    </w:p>
    <w:p w:rsidR="00197CA6" w:rsidRDefault="00224D41">
      <w:r>
        <w:t>name: Managed Service Accounts</w:t>
      </w:r>
    </w:p>
    <w:p w:rsidR="00197CA6" w:rsidRDefault="00224D41">
      <w:r>
        <w:t>parent: domain NC root</w:t>
      </w:r>
    </w:p>
    <w:p w:rsidR="00197CA6" w:rsidRDefault="00224D41">
      <w:r>
        <w:t>objectClass: container</w:t>
      </w:r>
    </w:p>
    <w:p w:rsidR="00197CA6" w:rsidRDefault="00224D41">
      <w:r>
        <w:t>systemFlags: {}</w:t>
      </w:r>
    </w:p>
    <w:p w:rsidR="00197CA6" w:rsidRDefault="00224D41">
      <w:pPr>
        <w:pStyle w:val="Heading5"/>
      </w:pPr>
      <w:bookmarkStart w:id="1786" w:name="section_5aa09c90c5db4e9798d0b7cdd6bc1bfe"/>
      <w:bookmarkStart w:id="1787" w:name="_Toc33698503"/>
      <w:r>
        <w:t>Foreign Security Principals Container</w:t>
      </w:r>
      <w:bookmarkEnd w:id="1786"/>
      <w:bookmarkEnd w:id="1787"/>
    </w:p>
    <w:p w:rsidR="00197CA6" w:rsidRDefault="00224D41">
      <w:r>
        <w:t xml:space="preserve">In </w:t>
      </w:r>
      <w:hyperlink w:anchor="gt_2e72eeeb-aee9-4b0a-adc6-4476bacf5024">
        <w:r>
          <w:rPr>
            <w:rStyle w:val="HyperlinkGreen"/>
            <w:b/>
          </w:rPr>
          <w:t>AD DS</w:t>
        </w:r>
      </w:hyperlink>
      <w:r>
        <w:t xml:space="preserve">, each </w:t>
      </w:r>
      <w:hyperlink w:anchor="gt_40a58fa4-953e-4cf3-96c8-57dba60237ef">
        <w:r>
          <w:rPr>
            <w:rStyle w:val="HyperlinkGreen"/>
            <w:b/>
          </w:rPr>
          <w:t>domain NC</w:t>
        </w:r>
      </w:hyperlink>
      <w:r>
        <w:t xml:space="preserve"> contains a well-known Foreign Security Principals </w:t>
      </w:r>
      <w:hyperlink w:anchor="gt_c3143e71-2ada-417e-83f4-3ef10eff2c56">
        <w:r>
          <w:rPr>
            <w:rStyle w:val="HyperlinkGreen"/>
            <w:b/>
          </w:rPr>
          <w:t>container</w:t>
        </w:r>
      </w:hyperlink>
      <w:r>
        <w:t xml:space="preserve">. This container holds </w:t>
      </w:r>
      <w:hyperlink w:anchor="gt_8bb43a65-7a8c-4585-a7ed-23044772f8ca">
        <w:r>
          <w:rPr>
            <w:rStyle w:val="HyperlinkGreen"/>
            <w:b/>
          </w:rPr>
          <w:t>objects</w:t>
        </w:r>
      </w:hyperlink>
      <w:r>
        <w:t xml:space="preserve"> of class foreignSecurityPrincipal. These objects represent </w:t>
      </w:r>
      <w:hyperlink w:anchor="gt_f3ef2572-95cf-4c5c-b3c9-551fd648f409">
        <w:r>
          <w:rPr>
            <w:rStyle w:val="HyperlinkGreen"/>
            <w:b/>
          </w:rPr>
          <w:t>security principals</w:t>
        </w:r>
      </w:hyperlink>
      <w:r>
        <w:t xml:space="preserve"> from </w:t>
      </w:r>
      <w:hyperlink w:anchor="gt_5ee032d0-d944-4acb-bbb5-b1cfc7df6db6">
        <w:r>
          <w:rPr>
            <w:rStyle w:val="HyperlinkGreen"/>
            <w:b/>
          </w:rPr>
          <w:t>trusted</w:t>
        </w:r>
      </w:hyperlink>
      <w:r>
        <w:t xml:space="preserve"> </w:t>
      </w:r>
      <w:hyperlink w:anchor="gt_b0276eb2-4e65-4cf1-a718-e0920a614aca">
        <w:r>
          <w:rPr>
            <w:rStyle w:val="HyperlinkGreen"/>
            <w:b/>
          </w:rPr>
          <w:t>domains</w:t>
        </w:r>
      </w:hyperlink>
      <w:r>
        <w:t xml:space="preserve"> external to the </w:t>
      </w:r>
      <w:hyperlink w:anchor="gt_fd104241-4fb3-457c-b2c4-e0c18bb20b62">
        <w:r>
          <w:rPr>
            <w:rStyle w:val="HyperlinkGreen"/>
            <w:b/>
          </w:rPr>
          <w:t>forest</w:t>
        </w:r>
      </w:hyperlink>
      <w:r>
        <w:t xml:space="preserve">, and allow foreign security principals to become members of </w:t>
      </w:r>
      <w:hyperlink w:anchor="gt_51c51c14-7f9d-4c0b-a69c-d3e059bfffac">
        <w:r>
          <w:rPr>
            <w:rStyle w:val="HyperlinkGreen"/>
            <w:b/>
          </w:rPr>
          <w:t>groups</w:t>
        </w:r>
      </w:hyperlink>
      <w:r>
        <w:t xml:space="preserve"> within the domain.</w:t>
      </w:r>
    </w:p>
    <w:p w:rsidR="00197CA6" w:rsidRDefault="00224D41">
      <w:r>
        <w:t xml:space="preserve">In </w:t>
      </w:r>
      <w:hyperlink w:anchor="gt_afdbd6cd-9f55-4d2f-a98e-1207985534ab">
        <w:r>
          <w:rPr>
            <w:rStyle w:val="HyperlinkGreen"/>
            <w:b/>
          </w:rPr>
          <w:t>AD LDS</w:t>
        </w:r>
      </w:hyperlink>
      <w:r>
        <w:t xml:space="preserve">, the </w:t>
      </w:r>
      <w:hyperlink w:anchor="gt_54215750-9443-4383-866c-2a95f79f1625">
        <w:r>
          <w:rPr>
            <w:rStyle w:val="HyperlinkGreen"/>
            <w:b/>
          </w:rPr>
          <w:t>config NC</w:t>
        </w:r>
      </w:hyperlink>
      <w:r>
        <w:t xml:space="preserve"> contains a well-known Foreign Security Principals </w:t>
      </w:r>
      <w:r>
        <w:t>container. It stores foreign security principals from outside of the AD LDS forest.</w:t>
      </w:r>
    </w:p>
    <w:p w:rsidR="00197CA6" w:rsidRDefault="00224D41">
      <w:r>
        <w:t xml:space="preserve">In an AD LDS </w:t>
      </w:r>
      <w:hyperlink w:anchor="gt_53fee475-b07f-45e1-b4b7-c7ac0c1e7f6a">
        <w:r>
          <w:rPr>
            <w:rStyle w:val="HyperlinkGreen"/>
            <w:b/>
          </w:rPr>
          <w:t>application NC</w:t>
        </w:r>
      </w:hyperlink>
      <w:r>
        <w:t>, a Foreign Security Principals container is created (and the corresponding value c</w:t>
      </w:r>
      <w:r>
        <w:t xml:space="preserve">reated in the wellKnownObjects </w:t>
      </w:r>
      <w:hyperlink w:anchor="gt_108a1419-49a9-4d19-b6ca-7206aa726b3f">
        <w:r>
          <w:rPr>
            <w:rStyle w:val="HyperlinkGreen"/>
            <w:b/>
          </w:rPr>
          <w:t>attribute</w:t>
        </w:r>
      </w:hyperlink>
      <w:r>
        <w:t>) when the first foreignSecurityPrincipal object is created in the application NC.</w:t>
      </w:r>
    </w:p>
    <w:p w:rsidR="00197CA6" w:rsidRDefault="00224D41">
      <w:r>
        <w:t>The automatic creation of foreignSecurityPrincipal objects is specified</w:t>
      </w:r>
      <w:r>
        <w:t xml:space="preserve"> in sections </w:t>
      </w:r>
      <w:hyperlink w:anchor="Section_4abb859361c94da283c472d19760508d" w:history="1">
        <w:r>
          <w:rPr>
            <w:rStyle w:val="Hyperlink"/>
          </w:rPr>
          <w:t>3.1.1.5.2.4</w:t>
        </w:r>
      </w:hyperlink>
      <w:r>
        <w:t xml:space="preserve"> and </w:t>
      </w:r>
      <w:hyperlink w:anchor="Section_dd5e0d4878764c64bc62f9c39c3c76c2" w:history="1">
        <w:r>
          <w:rPr>
            <w:rStyle w:val="Hyperlink"/>
          </w:rPr>
          <w:t>3.1.1.5.3.3</w:t>
        </w:r>
      </w:hyperlink>
      <w:r>
        <w:t>).</w:t>
      </w:r>
    </w:p>
    <w:p w:rsidR="00197CA6" w:rsidRDefault="00224D41">
      <w:r>
        <w:t>name: ForeignSecurityPrincipals</w:t>
      </w:r>
    </w:p>
    <w:p w:rsidR="00197CA6" w:rsidRDefault="00224D41">
      <w:r>
        <w:t>parent: domain NC root on AD DS; Config NC root on AD LDS.</w:t>
      </w:r>
    </w:p>
    <w:p w:rsidR="00197CA6" w:rsidRDefault="00224D41">
      <w:r>
        <w:t>objectClass: container</w:t>
      </w:r>
    </w:p>
    <w:p w:rsidR="00197CA6" w:rsidRDefault="00224D41">
      <w:r>
        <w:lastRenderedPageBreak/>
        <w:t>systemFlags (on AD DS): {FLAG_DISALLOW_DELETE | FLAG_DOMAIN_DISALLOW_RENAME | FLAG_DOMAIN_DISALLOW_MOVE}</w:t>
      </w:r>
    </w:p>
    <w:p w:rsidR="00197CA6" w:rsidRDefault="00224D41">
      <w:r>
        <w:t>systemFlags (on AD LDS): {FLAG_DISALLOW_DELETE}</w:t>
      </w:r>
    </w:p>
    <w:p w:rsidR="00197CA6" w:rsidRDefault="00224D41">
      <w:r>
        <w:t>isCriticalSystemObject: TRUE</w:t>
      </w:r>
    </w:p>
    <w:p w:rsidR="00197CA6" w:rsidRDefault="00224D41">
      <w:pPr>
        <w:pStyle w:val="Heading5"/>
      </w:pPr>
      <w:bookmarkStart w:id="1788" w:name="section_5ac8a15e47654aa38cbc6ea27216aa28"/>
      <w:bookmarkStart w:id="1789" w:name="_Toc33698504"/>
      <w:r>
        <w:t>System Container</w:t>
      </w:r>
      <w:bookmarkEnd w:id="1788"/>
      <w:bookmarkEnd w:id="1789"/>
    </w:p>
    <w:p w:rsidR="00197CA6" w:rsidRDefault="00224D41">
      <w:r>
        <w:t>name: System</w:t>
      </w:r>
    </w:p>
    <w:p w:rsidR="00197CA6" w:rsidRDefault="00224D41">
      <w:r>
        <w:t xml:space="preserve">parent: </w:t>
      </w:r>
      <w:hyperlink w:anchor="gt_40a58fa4-953e-4cf3-96c8-57dba60237ef">
        <w:r>
          <w:rPr>
            <w:rStyle w:val="HyperlinkGreen"/>
            <w:b/>
          </w:rPr>
          <w:t>Domain NC</w:t>
        </w:r>
      </w:hyperlink>
      <w:r>
        <w:t xml:space="preserve"> root </w:t>
      </w:r>
      <w:hyperlink w:anchor="gt_8bb43a65-7a8c-4585-a7ed-23044772f8ca">
        <w:r>
          <w:rPr>
            <w:rStyle w:val="HyperlinkGreen"/>
            <w:b/>
          </w:rPr>
          <w:t>object</w:t>
        </w:r>
      </w:hyperlink>
    </w:p>
    <w:p w:rsidR="00197CA6" w:rsidRDefault="00224D41">
      <w:r>
        <w:t>objectClass: container</w:t>
      </w:r>
    </w:p>
    <w:p w:rsidR="00197CA6" w:rsidRDefault="00224D41">
      <w:r>
        <w:t>systemFlags: {FLAG_DISALLOW_DELETE | FLAG_DOMAIN_DISALLOW_RENAME | FLAG_DOMAIN_DISALLOW_M</w:t>
      </w:r>
      <w:r>
        <w:t>OVE}</w:t>
      </w:r>
    </w:p>
    <w:p w:rsidR="00197CA6" w:rsidRDefault="00224D41">
      <w:r>
        <w:t>isCriticalSystemObject: TRUE</w:t>
      </w:r>
    </w:p>
    <w:p w:rsidR="00197CA6" w:rsidRDefault="00224D41">
      <w:pPr>
        <w:pStyle w:val="Heading6"/>
      </w:pPr>
      <w:bookmarkStart w:id="1790" w:name="section_99f7fd20c7ab44cea891bfe49325ce3e"/>
      <w:bookmarkStart w:id="1791" w:name="_Toc33698505"/>
      <w:r>
        <w:t>Password Settings Container</w:t>
      </w:r>
      <w:bookmarkEnd w:id="1790"/>
      <w:bookmarkEnd w:id="1791"/>
    </w:p>
    <w:p w:rsidR="00197CA6" w:rsidRDefault="00224D41">
      <w:r>
        <w:t xml:space="preserve">In </w:t>
      </w:r>
      <w:hyperlink w:anchor="gt_2e72eeeb-aee9-4b0a-adc6-4476bacf5024">
        <w:r>
          <w:rPr>
            <w:rStyle w:val="HyperlinkGreen"/>
            <w:b/>
          </w:rPr>
          <w:t>AD DS</w:t>
        </w:r>
      </w:hyperlink>
      <w:r>
        <w:t xml:space="preserve">, each </w:t>
      </w:r>
      <w:hyperlink w:anchor="gt_40a58fa4-953e-4cf3-96c8-57dba60237ef">
        <w:r>
          <w:rPr>
            <w:rStyle w:val="HyperlinkGreen"/>
            <w:b/>
          </w:rPr>
          <w:t>domain NC</w:t>
        </w:r>
      </w:hyperlink>
      <w:r>
        <w:t xml:space="preserve"> contains a well-known Password Settings </w:t>
      </w:r>
      <w:hyperlink w:anchor="gt_c3143e71-2ada-417e-83f4-3ef10eff2c56">
        <w:r>
          <w:rPr>
            <w:rStyle w:val="HyperlinkGreen"/>
            <w:b/>
          </w:rPr>
          <w:t>container</w:t>
        </w:r>
      </w:hyperlink>
      <w:r>
        <w:t xml:space="preserve">. This container is initially empty, but is designed to contain </w:t>
      </w:r>
      <w:hyperlink w:anchor="gt_8bb43a65-7a8c-4585-a7ed-23044772f8ca">
        <w:r>
          <w:rPr>
            <w:rStyle w:val="HyperlinkGreen"/>
            <w:b/>
          </w:rPr>
          <w:t>objects</w:t>
        </w:r>
      </w:hyperlink>
      <w:r>
        <w:t xml:space="preserve"> of class msDS-PasswordSettings. These objects represent </w:t>
      </w:r>
      <w:r>
        <w:t xml:space="preserve">password settings for a </w:t>
      </w:r>
      <w:hyperlink w:anchor="gt_51c51c14-7f9d-4c0b-a69c-d3e059bfffac">
        <w:r>
          <w:rPr>
            <w:rStyle w:val="HyperlinkGreen"/>
            <w:b/>
          </w:rPr>
          <w:t>group</w:t>
        </w:r>
      </w:hyperlink>
      <w:r>
        <w:t xml:space="preserve"> of users in the </w:t>
      </w:r>
      <w:hyperlink w:anchor="gt_b0276eb2-4e65-4cf1-a718-e0920a614aca">
        <w:r>
          <w:rPr>
            <w:rStyle w:val="HyperlinkGreen"/>
            <w:b/>
          </w:rPr>
          <w:t>domain</w:t>
        </w:r>
      </w:hyperlink>
      <w:r>
        <w:t xml:space="preserve">. For more information, see </w:t>
      </w:r>
      <w:hyperlink r:id="rId556" w:anchor="Section_4df07fab1bbc452f8e927853a3c7e380">
        <w:r>
          <w:rPr>
            <w:rStyle w:val="Hyperlink"/>
          </w:rPr>
          <w:t>[MS-SAMR]</w:t>
        </w:r>
      </w:hyperlink>
      <w:r>
        <w:t xml:space="preserve"> section 3.1.1.5.</w:t>
      </w:r>
    </w:p>
    <w:p w:rsidR="00197CA6" w:rsidRDefault="00224D41">
      <w:r>
        <w:t>name: Password Settings container</w:t>
      </w:r>
    </w:p>
    <w:p w:rsidR="00197CA6" w:rsidRDefault="00224D41">
      <w:r>
        <w:t>parent: System container</w:t>
      </w:r>
    </w:p>
    <w:p w:rsidR="00197CA6" w:rsidRDefault="00224D41">
      <w:r>
        <w:t>objectClass: msDS-PasswordSettings</w:t>
      </w:r>
    </w:p>
    <w:p w:rsidR="00197CA6" w:rsidRDefault="00224D41">
      <w:r>
        <w:t>systemFlags: {FLAG_DISALLOW_DELETE | FLAG_DOMAIN_DISALLOW_RENAME | FLAG_DOMAIN_DISALLOW_MOVE}</w:t>
      </w:r>
    </w:p>
    <w:p w:rsidR="00197CA6" w:rsidRDefault="00224D41">
      <w:pPr>
        <w:pStyle w:val="Heading5"/>
      </w:pPr>
      <w:bookmarkStart w:id="1792" w:name="section_64f3fef061c14b4594075ccfb5385450"/>
      <w:bookmarkStart w:id="1793" w:name="_Toc33698506"/>
      <w:r>
        <w:t>Builtin Contai</w:t>
      </w:r>
      <w:r>
        <w:t>ner</w:t>
      </w:r>
      <w:bookmarkEnd w:id="1792"/>
      <w:bookmarkEnd w:id="1793"/>
    </w:p>
    <w:p w:rsidR="00197CA6" w:rsidRDefault="00224D41">
      <w:r>
        <w:t xml:space="preserve">In </w:t>
      </w:r>
      <w:hyperlink w:anchor="gt_2e72eeeb-aee9-4b0a-adc6-4476bacf5024">
        <w:r>
          <w:rPr>
            <w:rStyle w:val="HyperlinkGreen"/>
            <w:b/>
          </w:rPr>
          <w:t>AD DS</w:t>
        </w:r>
      </w:hyperlink>
      <w:r>
        <w:t xml:space="preserve">, each </w:t>
      </w:r>
      <w:hyperlink w:anchor="gt_40a58fa4-953e-4cf3-96c8-57dba60237ef">
        <w:r>
          <w:rPr>
            <w:rStyle w:val="HyperlinkGreen"/>
            <w:b/>
          </w:rPr>
          <w:t>domain NC</w:t>
        </w:r>
      </w:hyperlink>
      <w:r>
        <w:t xml:space="preserve"> contains this </w:t>
      </w:r>
      <w:hyperlink w:anchor="gt_c3143e71-2ada-417e-83f4-3ef10eff2c56">
        <w:r>
          <w:rPr>
            <w:rStyle w:val="HyperlinkGreen"/>
            <w:b/>
          </w:rPr>
          <w:t>container</w:t>
        </w:r>
      </w:hyperlink>
      <w:r>
        <w:t xml:space="preserve">. Its children are described later in this section. This container is not present in </w:t>
      </w:r>
      <w:hyperlink w:anchor="gt_afdbd6cd-9f55-4d2f-a98e-1207985534ab">
        <w:r>
          <w:rPr>
            <w:rStyle w:val="HyperlinkGreen"/>
            <w:b/>
          </w:rPr>
          <w:t>AD LDS</w:t>
        </w:r>
      </w:hyperlink>
      <w:r>
        <w:t>.</w:t>
      </w:r>
    </w:p>
    <w:p w:rsidR="00197CA6" w:rsidRDefault="00224D41">
      <w:r>
        <w:t>name: Builtin</w:t>
      </w:r>
    </w:p>
    <w:p w:rsidR="00197CA6" w:rsidRDefault="00224D41">
      <w:r>
        <w:t>parent: domain NC root</w:t>
      </w:r>
    </w:p>
    <w:p w:rsidR="00197CA6" w:rsidRDefault="00224D41">
      <w:r>
        <w:t>objectClass: builtinDomain</w:t>
      </w:r>
    </w:p>
    <w:p w:rsidR="00197CA6" w:rsidRDefault="00224D41">
      <w:r>
        <w:t xml:space="preserve">systemFlags: {FLAG_DISALLOW_DELETE | </w:t>
      </w:r>
      <w:r>
        <w:t>FLAG_DOMAIN_DISALLOW_RENAME | FLAG_DOMAIN_DISALLOW_MOVE}</w:t>
      </w:r>
    </w:p>
    <w:p w:rsidR="00197CA6" w:rsidRDefault="00224D41">
      <w:r>
        <w:t xml:space="preserve">The children of the Builtin container are well-known </w:t>
      </w:r>
      <w:hyperlink w:anchor="gt_f3ef2572-95cf-4c5c-b3c9-551fd648f409">
        <w:r>
          <w:rPr>
            <w:rStyle w:val="HyperlinkGreen"/>
            <w:b/>
          </w:rPr>
          <w:t>security principals</w:t>
        </w:r>
      </w:hyperlink>
      <w:r>
        <w:t xml:space="preserve"> from the </w:t>
      </w:r>
      <w:hyperlink w:anchor="gt_22904540-f2fb-470e-af48-ce1b0e9a02b8">
        <w:r>
          <w:rPr>
            <w:rStyle w:val="HyperlinkGreen"/>
            <w:b/>
          </w:rPr>
          <w:t>built-in domain</w:t>
        </w:r>
      </w:hyperlink>
      <w:r>
        <w:t>.</w:t>
      </w:r>
    </w:p>
    <w:p w:rsidR="00197CA6" w:rsidRDefault="00224D41">
      <w:r>
        <w:t xml:space="preserve">Each child of the Builtin container is a </w:t>
      </w:r>
      <w:hyperlink w:anchor="gt_51c51c14-7f9d-4c0b-a69c-d3e059bfffac">
        <w:r>
          <w:rPr>
            <w:rStyle w:val="HyperlinkGreen"/>
            <w:b/>
          </w:rPr>
          <w:t>group</w:t>
        </w:r>
      </w:hyperlink>
      <w:r>
        <w:t xml:space="preserve"> with the following </w:t>
      </w:r>
      <w:hyperlink w:anchor="gt_108a1419-49a9-4d19-b6ca-7206aa726b3f">
        <w:r>
          <w:rPr>
            <w:rStyle w:val="HyperlinkGreen"/>
            <w:b/>
          </w:rPr>
          <w:t>attributes</w:t>
        </w:r>
      </w:hyperlink>
      <w:r>
        <w:t>:</w:t>
      </w:r>
    </w:p>
    <w:p w:rsidR="00197CA6" w:rsidRDefault="00224D41">
      <w:r>
        <w:t>parent: Builtin container</w:t>
      </w:r>
    </w:p>
    <w:p w:rsidR="00197CA6" w:rsidRDefault="00224D41">
      <w:r>
        <w:t>obje</w:t>
      </w:r>
      <w:r>
        <w:t>ctClass: group</w:t>
      </w:r>
    </w:p>
    <w:p w:rsidR="00197CA6" w:rsidRDefault="00224D41">
      <w:r>
        <w:t xml:space="preserve">objectSid: The </w:t>
      </w:r>
      <w:hyperlink w:anchor="gt_b0276eb2-4e65-4cf1-a718-e0920a614aca">
        <w:r>
          <w:rPr>
            <w:rStyle w:val="HyperlinkGreen"/>
            <w:b/>
          </w:rPr>
          <w:t>domain</w:t>
        </w:r>
      </w:hyperlink>
      <w:r>
        <w:t xml:space="preserve"> portion is the </w:t>
      </w:r>
      <w:hyperlink w:anchor="gt_d725b5fc-5024-468e-8dae-2a523abeb49b">
        <w:r>
          <w:rPr>
            <w:rStyle w:val="HyperlinkGreen"/>
            <w:b/>
          </w:rPr>
          <w:t>built-in domain SID</w:t>
        </w:r>
      </w:hyperlink>
      <w:r>
        <w:t xml:space="preserve"> (S-1-5-32). The </w:t>
      </w:r>
      <w:hyperlink w:anchor="gt_df3d0b61-56cd-4dac-9402-982f1fedc41c">
        <w:r>
          <w:rPr>
            <w:rStyle w:val="HyperlinkGreen"/>
            <w:b/>
          </w:rPr>
          <w:t>RID</w:t>
        </w:r>
      </w:hyperlink>
      <w:r>
        <w:t xml:space="preserve"> portion is specified per </w:t>
      </w:r>
      <w:hyperlink w:anchor="gt_8bb43a65-7a8c-4585-a7ed-23044772f8ca">
        <w:r>
          <w:rPr>
            <w:rStyle w:val="HyperlinkGreen"/>
            <w:b/>
          </w:rPr>
          <w:t>object</w:t>
        </w:r>
      </w:hyperlink>
      <w:r>
        <w:t xml:space="preserve"> in the following subsections. For instance, the Account Operators RID is 548, so the Account Operators objectSid is S-1-5-32-548.</w:t>
      </w:r>
    </w:p>
    <w:p w:rsidR="00197CA6" w:rsidRDefault="00224D41">
      <w:r>
        <w:lastRenderedPageBreak/>
        <w:t>systemFlag</w:t>
      </w:r>
      <w:r>
        <w:t>s: {FLAG_DISALLOW_DELETE | FLAG_DOMAIN_DISALLOW_RENAME | FLAG_DOMAIN_DISALLOW_MOVE}</w:t>
      </w:r>
    </w:p>
    <w:p w:rsidR="00197CA6" w:rsidRDefault="00224D41">
      <w:r>
        <w:t>groupType: {GROUP_TYPE_BUILTIN_LOCAL_GROUP | GROUP_TYPE_RESOURCE_GROUP | GROUP_TYPE_SECURITY_ENABLED}</w:t>
      </w:r>
    </w:p>
    <w:p w:rsidR="00197CA6" w:rsidRDefault="00224D41">
      <w:r>
        <w:t>Unless otherwise noted in the following subsections, the initial membe</w:t>
      </w:r>
      <w:r>
        <w:t>rship of each group is empty. After initialization, the administrator controls the membership of each group.</w:t>
      </w:r>
    </w:p>
    <w:p w:rsidR="00197CA6" w:rsidRDefault="00224D41">
      <w:pPr>
        <w:pStyle w:val="Heading6"/>
      </w:pPr>
      <w:bookmarkStart w:id="1794" w:name="section_9c0ad7e9bf34404bb2537b54dc81808e"/>
      <w:bookmarkStart w:id="1795" w:name="_Toc33698507"/>
      <w:r>
        <w:t>Account Operators Group Object</w:t>
      </w:r>
      <w:bookmarkEnd w:id="1794"/>
      <w:bookmarkEnd w:id="1795"/>
    </w:p>
    <w:p w:rsidR="00197CA6" w:rsidRDefault="00224D41">
      <w:r>
        <w:t>name: Account Operators</w:t>
      </w:r>
    </w:p>
    <w:p w:rsidR="00197CA6" w:rsidRDefault="00224D41">
      <w:r>
        <w:t>RID: 548</w:t>
      </w:r>
    </w:p>
    <w:p w:rsidR="00197CA6" w:rsidRDefault="00224D41">
      <w:pPr>
        <w:pStyle w:val="Heading6"/>
      </w:pPr>
      <w:bookmarkStart w:id="1796" w:name="section_50790550604249dab6e78dd290e14838"/>
      <w:bookmarkStart w:id="1797" w:name="_Toc33698508"/>
      <w:r>
        <w:t>Administrators Group Object</w:t>
      </w:r>
      <w:bookmarkEnd w:id="1796"/>
      <w:bookmarkEnd w:id="1797"/>
    </w:p>
    <w:p w:rsidR="00197CA6" w:rsidRDefault="00224D41">
      <w:r>
        <w:t>name: Administrators</w:t>
      </w:r>
    </w:p>
    <w:p w:rsidR="00197CA6" w:rsidRDefault="00224D41">
      <w:r>
        <w:t>RID: 544</w:t>
      </w:r>
    </w:p>
    <w:p w:rsidR="00197CA6" w:rsidRDefault="00224D41">
      <w:r>
        <w:t>member</w:t>
      </w:r>
      <w:r>
        <w:t xml:space="preserve">: Administrator (section </w:t>
      </w:r>
      <w:hyperlink w:anchor="Section_d6a18027c37f405f940ec716000a97de" w:history="1">
        <w:r>
          <w:rPr>
            <w:rStyle w:val="Hyperlink"/>
          </w:rPr>
          <w:t>6.1.1.6.1</w:t>
        </w:r>
      </w:hyperlink>
      <w:r>
        <w:t xml:space="preserve">), Domain Administrators (section </w:t>
      </w:r>
      <w:hyperlink w:anchor="Section_8ba46366add743b1821a1640cf616ebc" w:history="1">
        <w:r>
          <w:rPr>
            <w:rStyle w:val="Hyperlink"/>
          </w:rPr>
          <w:t>6.1.1.6.5</w:t>
        </w:r>
      </w:hyperlink>
      <w:r>
        <w:t xml:space="preserve">), Enterprise Administrators (section </w:t>
      </w:r>
      <w:hyperlink w:anchor="Section_7799841e196346cd99f399dfa2e4dab2" w:history="1">
        <w:r>
          <w:rPr>
            <w:rStyle w:val="Hyperlink"/>
          </w:rPr>
          <w:t>6.1.1.6.10</w:t>
        </w:r>
      </w:hyperlink>
      <w:r>
        <w:t>).</w:t>
      </w:r>
    </w:p>
    <w:p w:rsidR="00197CA6" w:rsidRDefault="00224D41">
      <w:pPr>
        <w:pStyle w:val="Heading6"/>
      </w:pPr>
      <w:bookmarkStart w:id="1798" w:name="section_8ed73e5b6a044afda75b43cd0b0a165d"/>
      <w:bookmarkStart w:id="1799" w:name="_Toc33698509"/>
      <w:r>
        <w:t>Backup Operators Group Object</w:t>
      </w:r>
      <w:bookmarkEnd w:id="1798"/>
      <w:bookmarkEnd w:id="1799"/>
    </w:p>
    <w:p w:rsidR="00197CA6" w:rsidRDefault="00224D41">
      <w:r>
        <w:t>name: Backup Operators</w:t>
      </w:r>
    </w:p>
    <w:p w:rsidR="00197CA6" w:rsidRDefault="00224D41">
      <w:r>
        <w:t>RID: 551</w:t>
      </w:r>
    </w:p>
    <w:p w:rsidR="00197CA6" w:rsidRDefault="00224D41">
      <w:pPr>
        <w:pStyle w:val="Heading6"/>
      </w:pPr>
      <w:bookmarkStart w:id="1800" w:name="section_0235cc982e94457d91ef9b729fbfa62d"/>
      <w:bookmarkStart w:id="1801" w:name="_Toc33698510"/>
      <w:r>
        <w:t>Certificate Service DCOM Access Group Object</w:t>
      </w:r>
      <w:bookmarkEnd w:id="1800"/>
      <w:bookmarkEnd w:id="1801"/>
    </w:p>
    <w:p w:rsidR="00197CA6" w:rsidRDefault="00224D41">
      <w:r>
        <w:t>name: Certificate Service DCOM Access</w:t>
      </w:r>
    </w:p>
    <w:p w:rsidR="00197CA6" w:rsidRDefault="00224D41">
      <w:r>
        <w:t>RID: 574</w:t>
      </w:r>
    </w:p>
    <w:p w:rsidR="00197CA6" w:rsidRDefault="00224D41">
      <w:pPr>
        <w:pStyle w:val="Heading6"/>
      </w:pPr>
      <w:bookmarkStart w:id="1802" w:name="section_0914c2fbb40e4deb8c18d2251b47bf7b"/>
      <w:bookmarkStart w:id="1803" w:name="_Toc33698511"/>
      <w:r>
        <w:t>Cryptographic Operators Group O</w:t>
      </w:r>
      <w:r>
        <w:t>bject</w:t>
      </w:r>
      <w:bookmarkEnd w:id="1802"/>
      <w:bookmarkEnd w:id="1803"/>
    </w:p>
    <w:p w:rsidR="00197CA6" w:rsidRDefault="00224D41">
      <w:r>
        <w:t>name: Cryptographic Operators</w:t>
      </w:r>
    </w:p>
    <w:p w:rsidR="00197CA6" w:rsidRDefault="00224D41">
      <w:r>
        <w:t>RID: 569</w:t>
      </w:r>
    </w:p>
    <w:p w:rsidR="00197CA6" w:rsidRDefault="00224D41">
      <w:pPr>
        <w:pStyle w:val="Heading6"/>
      </w:pPr>
      <w:bookmarkStart w:id="1804" w:name="section_58cb513dff7a4788a5a6f5ec3efca749"/>
      <w:bookmarkStart w:id="1805" w:name="_Toc33698512"/>
      <w:r>
        <w:t>Distributed COM Users Group Object</w:t>
      </w:r>
      <w:bookmarkEnd w:id="1804"/>
      <w:bookmarkEnd w:id="1805"/>
    </w:p>
    <w:p w:rsidR="00197CA6" w:rsidRDefault="00224D41">
      <w:r>
        <w:t>name: Distributed COM Users</w:t>
      </w:r>
    </w:p>
    <w:p w:rsidR="00197CA6" w:rsidRDefault="00224D41">
      <w:r>
        <w:t>RID: 562</w:t>
      </w:r>
    </w:p>
    <w:p w:rsidR="00197CA6" w:rsidRDefault="00224D41">
      <w:pPr>
        <w:pStyle w:val="Heading6"/>
      </w:pPr>
      <w:bookmarkStart w:id="1806" w:name="section_84cf75c23ea0492f99ca6dbbb954549d"/>
      <w:bookmarkStart w:id="1807" w:name="_Toc33698513"/>
      <w:r>
        <w:t>Event Log Readers Group Object</w:t>
      </w:r>
      <w:bookmarkEnd w:id="1806"/>
      <w:bookmarkEnd w:id="1807"/>
    </w:p>
    <w:p w:rsidR="00197CA6" w:rsidRDefault="00224D41">
      <w:r>
        <w:t>name: Event Log Readers</w:t>
      </w:r>
    </w:p>
    <w:p w:rsidR="00197CA6" w:rsidRDefault="00224D41">
      <w:r>
        <w:t>RID: 573</w:t>
      </w:r>
    </w:p>
    <w:p w:rsidR="00197CA6" w:rsidRDefault="00224D41">
      <w:pPr>
        <w:pStyle w:val="Heading6"/>
      </w:pPr>
      <w:bookmarkStart w:id="1808" w:name="section_643a41ccb9874c0c963986701538585a"/>
      <w:bookmarkStart w:id="1809" w:name="_Toc33698514"/>
      <w:r>
        <w:t>Guests Group Object</w:t>
      </w:r>
      <w:bookmarkEnd w:id="1808"/>
      <w:bookmarkEnd w:id="1809"/>
    </w:p>
    <w:p w:rsidR="00197CA6" w:rsidRDefault="00224D41">
      <w:r>
        <w:t>name: Guests</w:t>
      </w:r>
    </w:p>
    <w:p w:rsidR="00197CA6" w:rsidRDefault="00224D41">
      <w:r>
        <w:t>RID: 546</w:t>
      </w:r>
    </w:p>
    <w:p w:rsidR="00197CA6" w:rsidRDefault="00224D41">
      <w:r>
        <w:lastRenderedPageBreak/>
        <w:t xml:space="preserve">member: Guest (section </w:t>
      </w:r>
      <w:hyperlink w:anchor="Section_ac4558ddcb284a988e823ecac4ce9cfd" w:history="1">
        <w:r>
          <w:rPr>
            <w:rStyle w:val="Hyperlink"/>
          </w:rPr>
          <w:t>6.1.1.6.2</w:t>
        </w:r>
      </w:hyperlink>
      <w:r>
        <w:t xml:space="preserve">), Domain Guests (section </w:t>
      </w:r>
      <w:hyperlink w:anchor="Section_6431f7dcf98b4406a63b032c824f0473" w:history="1">
        <w:r>
          <w:rPr>
            <w:rStyle w:val="Hyperlink"/>
          </w:rPr>
          <w:t>6.1.1.6.8</w:t>
        </w:r>
      </w:hyperlink>
      <w:r>
        <w:t>)</w:t>
      </w:r>
    </w:p>
    <w:p w:rsidR="00197CA6" w:rsidRDefault="00224D41">
      <w:pPr>
        <w:pStyle w:val="Heading6"/>
      </w:pPr>
      <w:bookmarkStart w:id="1810" w:name="section_6108abed3fb74c6ab5fca755d60922f4"/>
      <w:bookmarkStart w:id="1811" w:name="_Toc33698515"/>
      <w:r>
        <w:t>IIS_IUSRS Group Object</w:t>
      </w:r>
      <w:bookmarkEnd w:id="1810"/>
      <w:bookmarkEnd w:id="1811"/>
    </w:p>
    <w:p w:rsidR="00197CA6" w:rsidRDefault="00224D41">
      <w:r>
        <w:t>name: IIS_IUSRS</w:t>
      </w:r>
    </w:p>
    <w:p w:rsidR="00197CA6" w:rsidRDefault="00224D41">
      <w:r>
        <w:t>RID: 568</w:t>
      </w:r>
    </w:p>
    <w:p w:rsidR="00197CA6" w:rsidRDefault="00224D41">
      <w:r>
        <w:t xml:space="preserve">member: NT AUTHORITY\IUSR well-known </w:t>
      </w:r>
      <w:hyperlink w:anchor="gt_f3ef2572-95cf-4c5c-b3c9-551fd648f409">
        <w:r>
          <w:rPr>
            <w:rStyle w:val="HyperlinkGreen"/>
            <w:b/>
          </w:rPr>
          <w:t>security principal</w:t>
        </w:r>
      </w:hyperlink>
      <w:r>
        <w:t xml:space="preserve"> (SID S-1-5-17).</w:t>
      </w:r>
    </w:p>
    <w:p w:rsidR="00197CA6" w:rsidRDefault="00224D41">
      <w:pPr>
        <w:pStyle w:val="Heading6"/>
      </w:pPr>
      <w:bookmarkStart w:id="1812" w:name="section_f5704aa2380a4af4a7e991e8f0dfe214"/>
      <w:bookmarkStart w:id="1813" w:name="_Toc33698516"/>
      <w:r>
        <w:t>Incoming Forest Trust Builders Group Object</w:t>
      </w:r>
      <w:bookmarkEnd w:id="1812"/>
      <w:bookmarkEnd w:id="1813"/>
    </w:p>
    <w:p w:rsidR="00197CA6" w:rsidRDefault="00224D41">
      <w:r>
        <w:t>name: Incoming Forest Trust Builders</w:t>
      </w:r>
    </w:p>
    <w:p w:rsidR="00197CA6" w:rsidRDefault="00224D41">
      <w:r>
        <w:t>RID: 557</w:t>
      </w:r>
    </w:p>
    <w:p w:rsidR="00197CA6" w:rsidRDefault="00224D41">
      <w:pPr>
        <w:pStyle w:val="Heading6"/>
      </w:pPr>
      <w:bookmarkStart w:id="1814" w:name="section_8fb37e2a469a4fedac80420ffa1bed36"/>
      <w:bookmarkStart w:id="1815" w:name="_Toc33698517"/>
      <w:r>
        <w:t>Network Configuration Operators Group Object</w:t>
      </w:r>
      <w:bookmarkEnd w:id="1814"/>
      <w:bookmarkEnd w:id="1815"/>
    </w:p>
    <w:p w:rsidR="00197CA6" w:rsidRDefault="00224D41">
      <w:r>
        <w:t>name: Network Configuration Operators</w:t>
      </w:r>
    </w:p>
    <w:p w:rsidR="00197CA6" w:rsidRDefault="00224D41">
      <w:r>
        <w:t>RID: 556</w:t>
      </w:r>
    </w:p>
    <w:p w:rsidR="00197CA6" w:rsidRDefault="00224D41">
      <w:pPr>
        <w:pStyle w:val="Heading6"/>
      </w:pPr>
      <w:bookmarkStart w:id="1816" w:name="section_4f2516c737ed471a892fef4a9a8b78f4"/>
      <w:bookmarkStart w:id="1817" w:name="_Toc33698518"/>
      <w:r>
        <w:t>Performance Log Users Group Object</w:t>
      </w:r>
      <w:bookmarkEnd w:id="1816"/>
      <w:bookmarkEnd w:id="1817"/>
    </w:p>
    <w:p w:rsidR="00197CA6" w:rsidRDefault="00224D41">
      <w:r>
        <w:t>name: Performance Log Users</w:t>
      </w:r>
    </w:p>
    <w:p w:rsidR="00197CA6" w:rsidRDefault="00224D41">
      <w:r>
        <w:t>RID: 559</w:t>
      </w:r>
    </w:p>
    <w:p w:rsidR="00197CA6" w:rsidRDefault="00224D41">
      <w:pPr>
        <w:pStyle w:val="Heading6"/>
      </w:pPr>
      <w:bookmarkStart w:id="1818" w:name="section_5233f128ca2c44c5afec6fe05f3afac3"/>
      <w:bookmarkStart w:id="1819" w:name="_Toc33698519"/>
      <w:r>
        <w:t>Performance Monitor Users Group Object</w:t>
      </w:r>
      <w:bookmarkEnd w:id="1818"/>
      <w:bookmarkEnd w:id="1819"/>
    </w:p>
    <w:p w:rsidR="00197CA6" w:rsidRDefault="00224D41">
      <w:r>
        <w:t>name: Performance Monitor Users</w:t>
      </w:r>
    </w:p>
    <w:p w:rsidR="00197CA6" w:rsidRDefault="00224D41">
      <w:r>
        <w:t>RID: 558</w:t>
      </w:r>
    </w:p>
    <w:p w:rsidR="00197CA6" w:rsidRDefault="00224D41">
      <w:pPr>
        <w:pStyle w:val="Heading6"/>
      </w:pPr>
      <w:bookmarkStart w:id="1820" w:name="section_7a76a403ed8d4c39adb7a3255cab82c5"/>
      <w:bookmarkStart w:id="1821" w:name="_Toc33698520"/>
      <w:r>
        <w:t>Pre-Windows 2000 Compatible Access Group Object</w:t>
      </w:r>
      <w:bookmarkEnd w:id="1820"/>
      <w:bookmarkEnd w:id="1821"/>
    </w:p>
    <w:p w:rsidR="00197CA6" w:rsidRDefault="00224D41">
      <w:r>
        <w:t>name: Pre-Windows 2000 Compatible Access</w:t>
      </w:r>
    </w:p>
    <w:p w:rsidR="00197CA6" w:rsidRDefault="00224D41">
      <w:r>
        <w:t xml:space="preserve">RID: </w:t>
      </w:r>
      <w:r>
        <w:t>554</w:t>
      </w:r>
    </w:p>
    <w:p w:rsidR="00197CA6" w:rsidRDefault="00224D41">
      <w:r>
        <w:t xml:space="preserve">member: The initial membership of this </w:t>
      </w:r>
      <w:hyperlink w:anchor="gt_51c51c14-7f9d-4c0b-a69c-d3e059bfffac">
        <w:r>
          <w:rPr>
            <w:rStyle w:val="HyperlinkGreen"/>
            <w:b/>
          </w:rPr>
          <w:t>group</w:t>
        </w:r>
      </w:hyperlink>
      <w:r>
        <w:t xml:space="preserve"> depends on the version of Windows running on the first </w:t>
      </w:r>
      <w:hyperlink w:anchor="gt_76a05049-3531-4abd-aec8-30e19954b4bd">
        <w:r>
          <w:rPr>
            <w:rStyle w:val="HyperlinkGreen"/>
            <w:b/>
          </w:rPr>
          <w:t>DC</w:t>
        </w:r>
      </w:hyperlink>
      <w:r>
        <w:t xml:space="preserve"> of the </w:t>
      </w:r>
      <w:hyperlink w:anchor="gt_b0276eb2-4e65-4cf1-a718-e0920a614aca">
        <w:r>
          <w:rPr>
            <w:rStyle w:val="HyperlinkGreen"/>
            <w:b/>
          </w:rPr>
          <w:t>domain</w:t>
        </w:r>
      </w:hyperlink>
      <w:r>
        <w:t xml:space="preserve"> and on the administrator's choice between "Pre-Windows 2000 Compatible Permissions mode" and "Windows 2000-Only Permissions mode". In Windows 2000 Server, in the Pre-Windows 2000 Compatible Permissions mod</w:t>
      </w:r>
      <w:r>
        <w:t>e, Everyone (S-1-1-0) is a member, and in the Windows 2000-Only Permissions mode, the membership is empty. In Windows Server 2003, in the Pre-Windows 2000 Compatible Permissions mode, Everyone (S-1-1-0) and Anonymous (S-1-5-7) are members, and in the Windo</w:t>
      </w:r>
      <w:r>
        <w:t>ws 2000-Only Permissions mode, Authenticated Users (S-1-5-11) are members.</w:t>
      </w:r>
    </w:p>
    <w:p w:rsidR="00197CA6" w:rsidRDefault="00224D41">
      <w:pPr>
        <w:pStyle w:val="Heading6"/>
      </w:pPr>
      <w:bookmarkStart w:id="1822" w:name="section_17b479f93241486a9d5046285e90765f"/>
      <w:bookmarkStart w:id="1823" w:name="_Toc33698521"/>
      <w:r>
        <w:t>Print Operators Group Object</w:t>
      </w:r>
      <w:bookmarkEnd w:id="1822"/>
      <w:bookmarkEnd w:id="1823"/>
    </w:p>
    <w:p w:rsidR="00197CA6" w:rsidRDefault="00224D41">
      <w:r>
        <w:t>name: Print Operators</w:t>
      </w:r>
    </w:p>
    <w:p w:rsidR="00197CA6" w:rsidRDefault="00224D41">
      <w:r>
        <w:t>RID: 550</w:t>
      </w:r>
    </w:p>
    <w:p w:rsidR="00197CA6" w:rsidRDefault="00224D41">
      <w:pPr>
        <w:pStyle w:val="Heading6"/>
      </w:pPr>
      <w:bookmarkStart w:id="1824" w:name="section_b451db7b7d774f3d8c1376617bedba5b"/>
      <w:bookmarkStart w:id="1825" w:name="_Toc33698522"/>
      <w:r>
        <w:t>Remote Desktop Users Group Object</w:t>
      </w:r>
      <w:bookmarkEnd w:id="1824"/>
      <w:bookmarkEnd w:id="1825"/>
    </w:p>
    <w:p w:rsidR="00197CA6" w:rsidRDefault="00224D41">
      <w:r>
        <w:t>name: Remote Desktop Users</w:t>
      </w:r>
    </w:p>
    <w:p w:rsidR="00197CA6" w:rsidRDefault="00224D41">
      <w:r>
        <w:t>RID: 555</w:t>
      </w:r>
    </w:p>
    <w:p w:rsidR="00197CA6" w:rsidRDefault="00224D41">
      <w:pPr>
        <w:pStyle w:val="Heading6"/>
      </w:pPr>
      <w:bookmarkStart w:id="1826" w:name="section_6f81531ef43d484e95516b957963f6b2"/>
      <w:bookmarkStart w:id="1827" w:name="_Toc33698523"/>
      <w:r>
        <w:lastRenderedPageBreak/>
        <w:t>Replicator Group Object</w:t>
      </w:r>
      <w:bookmarkEnd w:id="1826"/>
      <w:bookmarkEnd w:id="1827"/>
    </w:p>
    <w:p w:rsidR="00197CA6" w:rsidRDefault="00224D41">
      <w:r>
        <w:t>name: Replicator</w:t>
      </w:r>
    </w:p>
    <w:p w:rsidR="00197CA6" w:rsidRDefault="00224D41">
      <w:r>
        <w:t>RID: 552</w:t>
      </w:r>
    </w:p>
    <w:p w:rsidR="00197CA6" w:rsidRDefault="00224D41">
      <w:pPr>
        <w:pStyle w:val="Heading6"/>
      </w:pPr>
      <w:bookmarkStart w:id="1828" w:name="section_a527c0399abe4c24a8cb644d692335a2"/>
      <w:bookmarkStart w:id="1829" w:name="_Toc33698524"/>
      <w:r>
        <w:t>S</w:t>
      </w:r>
      <w:r>
        <w:t>erver Operators Group Object</w:t>
      </w:r>
      <w:bookmarkEnd w:id="1828"/>
      <w:bookmarkEnd w:id="1829"/>
    </w:p>
    <w:p w:rsidR="00197CA6" w:rsidRDefault="00224D41">
      <w:r>
        <w:t>name: Server Operators</w:t>
      </w:r>
    </w:p>
    <w:p w:rsidR="00197CA6" w:rsidRDefault="00224D41">
      <w:r>
        <w:t>RID: 549</w:t>
      </w:r>
    </w:p>
    <w:p w:rsidR="00197CA6" w:rsidRDefault="00224D41">
      <w:pPr>
        <w:pStyle w:val="Heading6"/>
      </w:pPr>
      <w:bookmarkStart w:id="1830" w:name="section_3ed2280e31a94a5190327cf60055cc61"/>
      <w:bookmarkStart w:id="1831" w:name="_Toc33698525"/>
      <w:r>
        <w:t>Terminal Server License Servers Group Object</w:t>
      </w:r>
      <w:bookmarkEnd w:id="1830"/>
      <w:bookmarkEnd w:id="1831"/>
    </w:p>
    <w:p w:rsidR="00197CA6" w:rsidRDefault="00224D41">
      <w:r>
        <w:t>name: Terminal Server License Servers</w:t>
      </w:r>
    </w:p>
    <w:p w:rsidR="00197CA6" w:rsidRDefault="00224D41">
      <w:r>
        <w:t>RID: 561</w:t>
      </w:r>
    </w:p>
    <w:p w:rsidR="00197CA6" w:rsidRDefault="00224D41">
      <w:pPr>
        <w:pStyle w:val="Heading6"/>
      </w:pPr>
      <w:bookmarkStart w:id="1832" w:name="section_2463700cd56348caa8f54b707706b8b4"/>
      <w:bookmarkStart w:id="1833" w:name="_Toc33698526"/>
      <w:r>
        <w:t>Users Group Object</w:t>
      </w:r>
      <w:bookmarkEnd w:id="1832"/>
      <w:bookmarkEnd w:id="1833"/>
    </w:p>
    <w:p w:rsidR="00197CA6" w:rsidRDefault="00224D41">
      <w:r>
        <w:t>name: Users</w:t>
      </w:r>
    </w:p>
    <w:p w:rsidR="00197CA6" w:rsidRDefault="00224D41">
      <w:r>
        <w:t>RID: 545</w:t>
      </w:r>
    </w:p>
    <w:p w:rsidR="00197CA6" w:rsidRDefault="00224D41">
      <w:r>
        <w:t xml:space="preserve">member: Domain Users </w:t>
      </w:r>
      <w:hyperlink w:anchor="gt_51c51c14-7f9d-4c0b-a69c-d3e059bfffac">
        <w:r>
          <w:rPr>
            <w:rStyle w:val="HyperlinkGreen"/>
            <w:b/>
          </w:rPr>
          <w:t>group</w:t>
        </w:r>
      </w:hyperlink>
      <w:r>
        <w:t xml:space="preserve"> (section </w:t>
      </w:r>
      <w:hyperlink w:anchor="Section_c5cab009de234613bd57e182662514c5" w:history="1">
        <w:r>
          <w:rPr>
            <w:rStyle w:val="Hyperlink"/>
          </w:rPr>
          <w:t>6.1.1.6.9</w:t>
        </w:r>
      </w:hyperlink>
      <w:r>
        <w:t xml:space="preserve">), NT AUTHORITY\Authenticated Users well-known </w:t>
      </w:r>
      <w:hyperlink w:anchor="gt_f3ef2572-95cf-4c5c-b3c9-551fd648f409">
        <w:r>
          <w:rPr>
            <w:rStyle w:val="HyperlinkGreen"/>
            <w:b/>
          </w:rPr>
          <w:t>sec</w:t>
        </w:r>
        <w:r>
          <w:rPr>
            <w:rStyle w:val="HyperlinkGreen"/>
            <w:b/>
          </w:rPr>
          <w:t>urity principal</w:t>
        </w:r>
      </w:hyperlink>
      <w:r>
        <w:t xml:space="preserve"> (SID S-1-5-11), NT AUTHORITY\INTERACTIVE well-known security principal (SID S-1-5-4).</w:t>
      </w:r>
    </w:p>
    <w:p w:rsidR="00197CA6" w:rsidRDefault="00224D41">
      <w:pPr>
        <w:pStyle w:val="Heading6"/>
      </w:pPr>
      <w:bookmarkStart w:id="1834" w:name="section_cc9969eb56a84592aebe460d753dc9a1"/>
      <w:bookmarkStart w:id="1835" w:name="_Toc33698527"/>
      <w:r>
        <w:t>Windows Authorization Access Group Group Object</w:t>
      </w:r>
      <w:bookmarkEnd w:id="1834"/>
      <w:bookmarkEnd w:id="1835"/>
    </w:p>
    <w:p w:rsidR="00197CA6" w:rsidRDefault="00224D41">
      <w:r>
        <w:t>name: Windows Authorization Access Group</w:t>
      </w:r>
    </w:p>
    <w:p w:rsidR="00197CA6" w:rsidRDefault="00224D41">
      <w:r>
        <w:t>RID: 560</w:t>
      </w:r>
    </w:p>
    <w:p w:rsidR="00197CA6" w:rsidRDefault="00224D41">
      <w:r>
        <w:t>member: NT AUTHORITY\ENTERPRISE DOMAIN CONTROLLERS well-</w:t>
      </w:r>
      <w:r>
        <w:t xml:space="preserve">known </w:t>
      </w:r>
      <w:hyperlink w:anchor="gt_f3ef2572-95cf-4c5c-b3c9-551fd648f409">
        <w:r>
          <w:rPr>
            <w:rStyle w:val="HyperlinkGreen"/>
            <w:b/>
          </w:rPr>
          <w:t>security principal</w:t>
        </w:r>
      </w:hyperlink>
      <w:r>
        <w:t xml:space="preserve"> (SID S-1-5-9).</w:t>
      </w:r>
    </w:p>
    <w:p w:rsidR="00197CA6" w:rsidRDefault="00224D41">
      <w:pPr>
        <w:pStyle w:val="Heading5"/>
      </w:pPr>
      <w:bookmarkStart w:id="1836" w:name="section_48e6713440e242e9b3cf8966f421f692"/>
      <w:bookmarkStart w:id="1837" w:name="_Toc33698528"/>
      <w:r>
        <w:t>Roles Container</w:t>
      </w:r>
      <w:bookmarkEnd w:id="1836"/>
      <w:bookmarkEnd w:id="1837"/>
    </w:p>
    <w:p w:rsidR="00197CA6" w:rsidRDefault="00224D41">
      <w:r>
        <w:t xml:space="preserve">In </w:t>
      </w:r>
      <w:hyperlink w:anchor="gt_afdbd6cd-9f55-4d2f-a98e-1207985534ab">
        <w:r>
          <w:rPr>
            <w:rStyle w:val="HyperlinkGreen"/>
            <w:b/>
          </w:rPr>
          <w:t>AD LDS</w:t>
        </w:r>
      </w:hyperlink>
      <w:r>
        <w:t xml:space="preserve">, each </w:t>
      </w:r>
      <w:hyperlink w:anchor="gt_53fee475-b07f-45e1-b4b7-c7ac0c1e7f6a">
        <w:r>
          <w:rPr>
            <w:rStyle w:val="HyperlinkGreen"/>
            <w:b/>
          </w:rPr>
          <w:t>application NC</w:t>
        </w:r>
      </w:hyperlink>
      <w:r>
        <w:t xml:space="preserve"> and the </w:t>
      </w:r>
      <w:hyperlink w:anchor="gt_54215750-9443-4383-866c-2a95f79f1625">
        <w:r>
          <w:rPr>
            <w:rStyle w:val="HyperlinkGreen"/>
            <w:b/>
          </w:rPr>
          <w:t>config NC</w:t>
        </w:r>
      </w:hyperlink>
      <w:r>
        <w:t xml:space="preserve"> contain this </w:t>
      </w:r>
      <w:hyperlink w:anchor="gt_c3143e71-2ada-417e-83f4-3ef10eff2c56">
        <w:r>
          <w:rPr>
            <w:rStyle w:val="HyperlinkGreen"/>
            <w:b/>
          </w:rPr>
          <w:t>container</w:t>
        </w:r>
      </w:hyperlink>
      <w:r>
        <w:t>. It stores the w</w:t>
      </w:r>
      <w:r>
        <w:t xml:space="preserve">ell-known AD LDS </w:t>
      </w:r>
      <w:hyperlink w:anchor="gt_51c51c14-7f9d-4c0b-a69c-d3e059bfffac">
        <w:r>
          <w:rPr>
            <w:rStyle w:val="HyperlinkGreen"/>
            <w:b/>
          </w:rPr>
          <w:t>groups</w:t>
        </w:r>
      </w:hyperlink>
      <w:r>
        <w:t xml:space="preserve"> for this </w:t>
      </w:r>
      <w:hyperlink w:anchor="gt_784c7cce-f782-48d8-9444-c9030ba86942">
        <w:r>
          <w:rPr>
            <w:rStyle w:val="HyperlinkGreen"/>
            <w:b/>
          </w:rPr>
          <w:t>NC</w:t>
        </w:r>
      </w:hyperlink>
      <w:r>
        <w:t xml:space="preserve">. This container is not present in </w:t>
      </w:r>
      <w:hyperlink w:anchor="gt_2e72eeeb-aee9-4b0a-adc6-4476bacf5024">
        <w:r>
          <w:rPr>
            <w:rStyle w:val="HyperlinkGreen"/>
            <w:b/>
          </w:rPr>
          <w:t>AD DS</w:t>
        </w:r>
      </w:hyperlink>
      <w:r>
        <w:t xml:space="preserve">, nor are any of its </w:t>
      </w:r>
      <w:hyperlink w:anchor="gt_9b04b599-9dca-48f1-aa9e-08e254d20553">
        <w:r>
          <w:rPr>
            <w:rStyle w:val="HyperlinkGreen"/>
            <w:b/>
          </w:rPr>
          <w:t>child objects</w:t>
        </w:r>
      </w:hyperlink>
      <w:r>
        <w:t>, which are specified later in this section.</w:t>
      </w:r>
    </w:p>
    <w:p w:rsidR="00197CA6" w:rsidRDefault="00224D41">
      <w:r>
        <w:t>name: Roles</w:t>
      </w:r>
    </w:p>
    <w:p w:rsidR="00197CA6" w:rsidRDefault="00224D41">
      <w:r>
        <w:t>parent: Application NC root or Config NC root</w:t>
      </w:r>
    </w:p>
    <w:p w:rsidR="00197CA6" w:rsidRDefault="00224D41">
      <w:r>
        <w:t>objectClass: container</w:t>
      </w:r>
    </w:p>
    <w:p w:rsidR="00197CA6" w:rsidRDefault="00224D41">
      <w:r>
        <w:t>systemFlags: {FLAG_DISALLOW_D</w:t>
      </w:r>
      <w:r>
        <w:t>ELETE}</w:t>
      </w:r>
    </w:p>
    <w:p w:rsidR="00197CA6" w:rsidRDefault="00224D41">
      <w:r>
        <w:t xml:space="preserve">Each child of the Roles container is a group with the following </w:t>
      </w:r>
      <w:hyperlink w:anchor="gt_108a1419-49a9-4d19-b6ca-7206aa726b3f">
        <w:r>
          <w:rPr>
            <w:rStyle w:val="HyperlinkGreen"/>
            <w:b/>
          </w:rPr>
          <w:t>attributes</w:t>
        </w:r>
      </w:hyperlink>
      <w:r>
        <w:t>:</w:t>
      </w:r>
    </w:p>
    <w:p w:rsidR="00197CA6" w:rsidRDefault="00224D41">
      <w:r>
        <w:t>parent: Roles Container</w:t>
      </w:r>
    </w:p>
    <w:p w:rsidR="00197CA6" w:rsidRDefault="00224D41">
      <w:r>
        <w:t>objectClass: group</w:t>
      </w:r>
    </w:p>
    <w:p w:rsidR="00197CA6" w:rsidRDefault="00224D41">
      <w:r>
        <w:t xml:space="preserve">objectSid: A </w:t>
      </w:r>
      <w:hyperlink w:anchor="gt_83f2020d-0804-4840-a5ac-e06439d50f8d">
        <w:r>
          <w:rPr>
            <w:rStyle w:val="HyperlinkGreen"/>
            <w:b/>
          </w:rPr>
          <w:t>SID</w:t>
        </w:r>
      </w:hyperlink>
      <w:r>
        <w:t xml:space="preserve"> with two </w:t>
      </w:r>
      <w:hyperlink w:anchor="gt_080b64f9-3599-443b-9f4a-139fe3fc8be0">
        <w:r>
          <w:rPr>
            <w:rStyle w:val="HyperlinkGreen"/>
            <w:b/>
          </w:rPr>
          <w:t>SubAuthority</w:t>
        </w:r>
      </w:hyperlink>
      <w:r>
        <w:t xml:space="preserve"> values, consisting of the objectSid of the NC root followed by the </w:t>
      </w:r>
      <w:hyperlink w:anchor="gt_df3d0b61-56cd-4dac-9402-982f1fedc41c">
        <w:r>
          <w:rPr>
            <w:rStyle w:val="HyperlinkGreen"/>
            <w:b/>
          </w:rPr>
          <w:t>RID</w:t>
        </w:r>
      </w:hyperlink>
      <w:r>
        <w:t xml:space="preserve"> that is specified for each c</w:t>
      </w:r>
      <w:r>
        <w:t>hild in the following subsections.</w:t>
      </w:r>
    </w:p>
    <w:p w:rsidR="00197CA6" w:rsidRDefault="00224D41">
      <w:r>
        <w:t>groupType: {GROUP_TYPE_ACCOUNT_GROUP | GROUP_TYPE_SECURITY_ENABLED}</w:t>
      </w:r>
    </w:p>
    <w:p w:rsidR="00197CA6" w:rsidRDefault="00224D41">
      <w:r>
        <w:lastRenderedPageBreak/>
        <w:t>member: Unless otherwise noted in the following sections, the initial membership of each group is empty. After initialization the administrator can modif</w:t>
      </w:r>
      <w:r>
        <w:t>y the membership of each group.</w:t>
      </w:r>
    </w:p>
    <w:p w:rsidR="00197CA6" w:rsidRDefault="00224D41">
      <w:pPr>
        <w:pStyle w:val="Heading6"/>
      </w:pPr>
      <w:bookmarkStart w:id="1838" w:name="section_a4db9fa5bfcd4d98aeaa8ae87a469c29"/>
      <w:bookmarkStart w:id="1839" w:name="_Toc33698529"/>
      <w:r>
        <w:t>Administrators Group Object</w:t>
      </w:r>
      <w:bookmarkEnd w:id="1838"/>
      <w:bookmarkEnd w:id="1839"/>
    </w:p>
    <w:p w:rsidR="00197CA6" w:rsidRDefault="00224D41">
      <w:r>
        <w:t>name: Administrators</w:t>
      </w:r>
    </w:p>
    <w:p w:rsidR="00197CA6" w:rsidRDefault="00224D41">
      <w:r>
        <w:t xml:space="preserve">RID: 519 (in the </w:t>
      </w:r>
      <w:hyperlink w:anchor="gt_54215750-9443-4383-866c-2a95f79f1625">
        <w:r>
          <w:rPr>
            <w:rStyle w:val="HyperlinkGreen"/>
            <w:b/>
          </w:rPr>
          <w:t>config NC</w:t>
        </w:r>
      </w:hyperlink>
      <w:r>
        <w:t xml:space="preserve">) or 512 (in an </w:t>
      </w:r>
      <w:hyperlink w:anchor="gt_53fee475-b07f-45e1-b4b7-c7ac0c1e7f6a">
        <w:r>
          <w:rPr>
            <w:rStyle w:val="HyperlinkGreen"/>
            <w:b/>
          </w:rPr>
          <w:t>applicati</w:t>
        </w:r>
        <w:r>
          <w:rPr>
            <w:rStyle w:val="HyperlinkGreen"/>
            <w:b/>
          </w:rPr>
          <w:t>on NC</w:t>
        </w:r>
      </w:hyperlink>
      <w:r>
        <w:t>).</w:t>
      </w:r>
    </w:p>
    <w:p w:rsidR="00197CA6" w:rsidRDefault="00224D41">
      <w:r>
        <w:t xml:space="preserve">member: At least one foreignSecurityPrincipal is configured into this </w:t>
      </w:r>
      <w:hyperlink w:anchor="gt_51c51c14-7f9d-4c0b-a69c-d3e059bfffac">
        <w:r>
          <w:rPr>
            <w:rStyle w:val="HyperlinkGreen"/>
            <w:b/>
          </w:rPr>
          <w:t>group</w:t>
        </w:r>
      </w:hyperlink>
      <w:r>
        <w:t xml:space="preserve"> by the administrator when creating a </w:t>
      </w:r>
      <w:hyperlink w:anchor="gt_fd104241-4fb3-457c-b2c4-e0c18bb20b62">
        <w:r>
          <w:rPr>
            <w:rStyle w:val="HyperlinkGreen"/>
            <w:b/>
          </w:rPr>
          <w:t>forest</w:t>
        </w:r>
      </w:hyperlink>
      <w:r>
        <w:t>.</w:t>
      </w:r>
    </w:p>
    <w:p w:rsidR="00197CA6" w:rsidRDefault="00224D41">
      <w:pPr>
        <w:pStyle w:val="Heading6"/>
      </w:pPr>
      <w:bookmarkStart w:id="1840" w:name="section_57ba8625a1a047c997172ab9a09506a5"/>
      <w:bookmarkStart w:id="1841" w:name="_Toc33698530"/>
      <w:r>
        <w:t>Readers Group Object</w:t>
      </w:r>
      <w:bookmarkEnd w:id="1840"/>
      <w:bookmarkEnd w:id="1841"/>
    </w:p>
    <w:p w:rsidR="00197CA6" w:rsidRDefault="00224D41">
      <w:r>
        <w:t>name: Readers</w:t>
      </w:r>
    </w:p>
    <w:p w:rsidR="00197CA6" w:rsidRDefault="00224D41">
      <w:r>
        <w:t>RID: 514</w:t>
      </w:r>
    </w:p>
    <w:p w:rsidR="00197CA6" w:rsidRDefault="00224D41">
      <w:pPr>
        <w:pStyle w:val="Heading6"/>
      </w:pPr>
      <w:bookmarkStart w:id="1842" w:name="section_6f78b5c196ae458183298c0e08440329"/>
      <w:bookmarkStart w:id="1843" w:name="_Toc33698531"/>
      <w:r>
        <w:t>Users Group Object</w:t>
      </w:r>
      <w:bookmarkEnd w:id="1842"/>
      <w:bookmarkEnd w:id="1843"/>
    </w:p>
    <w:p w:rsidR="00197CA6" w:rsidRDefault="00224D41">
      <w:r>
        <w:t xml:space="preserve">This </w:t>
      </w:r>
      <w:hyperlink w:anchor="gt_51c51c14-7f9d-4c0b-a69c-d3e059bfffac">
        <w:r>
          <w:rPr>
            <w:rStyle w:val="HyperlinkGreen"/>
            <w:b/>
          </w:rPr>
          <w:t>group</w:t>
        </w:r>
      </w:hyperlink>
      <w:r>
        <w:t xml:space="preserve"> is used in constructing an </w:t>
      </w:r>
      <w:hyperlink w:anchor="gt_afdbd6cd-9f55-4d2f-a98e-1207985534ab">
        <w:r>
          <w:rPr>
            <w:rStyle w:val="HyperlinkGreen"/>
            <w:b/>
          </w:rPr>
          <w:t>AD LDS</w:t>
        </w:r>
      </w:hyperlink>
      <w:r>
        <w:t xml:space="preserve"> </w:t>
      </w:r>
      <w:hyperlink w:anchor="gt_88d49f20-6c95-4b64-a52c-c3eca2fe5709">
        <w:r>
          <w:rPr>
            <w:rStyle w:val="HyperlinkGreen"/>
            <w:b/>
          </w:rPr>
          <w:t>security context</w:t>
        </w:r>
      </w:hyperlink>
      <w:r>
        <w:t xml:space="preserve"> as specified in section </w:t>
      </w:r>
      <w:hyperlink w:anchor="Section_5fc59d2e0b8848a49ddc444ae33de1b5" w:history="1">
        <w:r>
          <w:rPr>
            <w:rStyle w:val="Hyperlink"/>
          </w:rPr>
          <w:t>5.1.3.4</w:t>
        </w:r>
      </w:hyperlink>
      <w:r>
        <w:t>.</w:t>
      </w:r>
    </w:p>
    <w:p w:rsidR="00197CA6" w:rsidRDefault="00224D41">
      <w:r>
        <w:t>name: Users</w:t>
      </w:r>
    </w:p>
    <w:p w:rsidR="00197CA6" w:rsidRDefault="00224D41">
      <w:r>
        <w:t>RID: 513</w:t>
      </w:r>
    </w:p>
    <w:p w:rsidR="00197CA6" w:rsidRDefault="00224D41">
      <w:pPr>
        <w:pStyle w:val="Heading6"/>
      </w:pPr>
      <w:bookmarkStart w:id="1844" w:name="section_e731c5e920b3457cb2814b778a973698"/>
      <w:bookmarkStart w:id="1845" w:name="_Toc33698532"/>
      <w:r>
        <w:t>Instances Group Object</w:t>
      </w:r>
      <w:bookmarkEnd w:id="1844"/>
      <w:bookmarkEnd w:id="1845"/>
    </w:p>
    <w:p w:rsidR="00197CA6" w:rsidRDefault="00224D41">
      <w:r>
        <w:t xml:space="preserve">In </w:t>
      </w:r>
      <w:hyperlink w:anchor="gt_afdbd6cd-9f55-4d2f-a98e-1207985534ab">
        <w:r>
          <w:rPr>
            <w:rStyle w:val="HyperlinkGreen"/>
            <w:b/>
          </w:rPr>
          <w:t>AD LDS</w:t>
        </w:r>
      </w:hyperlink>
      <w:r>
        <w:t xml:space="preserve">, every </w:t>
      </w:r>
      <w:hyperlink w:anchor="gt_76a05049-3531-4abd-aec8-30e19954b4bd">
        <w:r>
          <w:rPr>
            <w:rStyle w:val="HyperlinkGreen"/>
            <w:b/>
          </w:rPr>
          <w:t>DC's</w:t>
        </w:r>
      </w:hyperlink>
      <w:r>
        <w:t xml:space="preserve"> service account belongs to this </w:t>
      </w:r>
      <w:hyperlink w:anchor="gt_51c51c14-7f9d-4c0b-a69c-d3e059bfffac">
        <w:r>
          <w:rPr>
            <w:rStyle w:val="HyperlinkGreen"/>
            <w:b/>
          </w:rPr>
          <w:t>group</w:t>
        </w:r>
      </w:hyperlink>
      <w:r>
        <w:t>. The system attempts to maintain this group, although an administrator can</w:t>
      </w:r>
      <w:r>
        <w:t xml:space="preserve"> still modify the membership. This group is only present in the Roles </w:t>
      </w:r>
      <w:hyperlink w:anchor="gt_c3143e71-2ada-417e-83f4-3ef10eff2c56">
        <w:r>
          <w:rPr>
            <w:rStyle w:val="HyperlinkGreen"/>
            <w:b/>
          </w:rPr>
          <w:t>container</w:t>
        </w:r>
      </w:hyperlink>
      <w:r>
        <w:t xml:space="preserve"> of the </w:t>
      </w:r>
      <w:hyperlink w:anchor="gt_54215750-9443-4383-866c-2a95f79f1625">
        <w:r>
          <w:rPr>
            <w:rStyle w:val="HyperlinkGreen"/>
            <w:b/>
          </w:rPr>
          <w:t>config NC</w:t>
        </w:r>
      </w:hyperlink>
      <w:r>
        <w:t>.</w:t>
      </w:r>
    </w:p>
    <w:p w:rsidR="00197CA6" w:rsidRDefault="00224D41">
      <w:r>
        <w:t>name: Instances</w:t>
      </w:r>
    </w:p>
    <w:p w:rsidR="00197CA6" w:rsidRDefault="00224D41">
      <w:r>
        <w:t>RID: 518</w:t>
      </w:r>
    </w:p>
    <w:p w:rsidR="00197CA6" w:rsidRDefault="00224D41">
      <w:r>
        <w:t>member: A</w:t>
      </w:r>
      <w:r>
        <w:t xml:space="preserve">n AD LDS DC ensures that its service account is a member of this group. If an AD LDS DC's service account is Network Service or Local System, the DC also ensures that its computer </w:t>
      </w:r>
      <w:hyperlink w:anchor="gt_8bb43a65-7a8c-4585-a7ed-23044772f8ca">
        <w:r>
          <w:rPr>
            <w:rStyle w:val="HyperlinkGreen"/>
            <w:b/>
          </w:rPr>
          <w:t>object</w:t>
        </w:r>
      </w:hyperlink>
      <w:r>
        <w:t xml:space="preserve"> is a me</w:t>
      </w:r>
      <w:r>
        <w:t>mber of this group.</w:t>
      </w:r>
    </w:p>
    <w:p w:rsidR="00197CA6" w:rsidRDefault="00224D41">
      <w:pPr>
        <w:pStyle w:val="Heading4"/>
      </w:pPr>
      <w:bookmarkStart w:id="1846" w:name="section_cc6ecb829c624da7a2cfddbe6a618d91"/>
      <w:bookmarkStart w:id="1847" w:name="_Toc33698533"/>
      <w:r>
        <w:t>Other System Objects</w:t>
      </w:r>
      <w:bookmarkEnd w:id="1846"/>
      <w:bookmarkEnd w:id="1847"/>
      <w:r>
        <w:fldChar w:fldCharType="begin"/>
      </w:r>
      <w:r>
        <w:instrText xml:space="preserve"> XE "Objects:system"</w:instrText>
      </w:r>
      <w:r>
        <w:fldChar w:fldCharType="end"/>
      </w:r>
      <w:r>
        <w:fldChar w:fldCharType="begin"/>
      </w:r>
      <w:r>
        <w:instrText xml:space="preserve"> XE "System:objects"</w:instrText>
      </w:r>
      <w:r>
        <w:fldChar w:fldCharType="end"/>
      </w:r>
    </w:p>
    <w:p w:rsidR="00197CA6" w:rsidRDefault="00224D41">
      <w:r>
        <w:t xml:space="preserve">The following sections describe other </w:t>
      </w:r>
      <w:hyperlink w:anchor="gt_8bb43a65-7a8c-4585-a7ed-23044772f8ca">
        <w:r>
          <w:rPr>
            <w:rStyle w:val="HyperlinkGreen"/>
            <w:b/>
          </w:rPr>
          <w:t>objects</w:t>
        </w:r>
      </w:hyperlink>
      <w:r>
        <w:t xml:space="preserve"> that are required by </w:t>
      </w:r>
      <w:hyperlink w:anchor="gt_e467d927-17bf-49c9-98d1-96ddf61ddd90">
        <w:r>
          <w:rPr>
            <w:rStyle w:val="HyperlinkGreen"/>
            <w:b/>
          </w:rPr>
          <w:t>Active Directory</w:t>
        </w:r>
      </w:hyperlink>
      <w:r>
        <w:t xml:space="preserve">, in addition to those listed in section </w:t>
      </w:r>
      <w:hyperlink w:anchor="Section_5a00c8906be5457593c48bf8be0ca8d8" w:history="1">
        <w:r>
          <w:rPr>
            <w:rStyle w:val="Hyperlink"/>
          </w:rPr>
          <w:t>6.1.1.4</w:t>
        </w:r>
      </w:hyperlink>
      <w:r>
        <w:t xml:space="preserve">. </w:t>
      </w:r>
    </w:p>
    <w:p w:rsidR="00197CA6" w:rsidRDefault="00224D41">
      <w:pPr>
        <w:pStyle w:val="Heading5"/>
      </w:pPr>
      <w:bookmarkStart w:id="1848" w:name="section_9909ca0dcaf444b3b089b25aae13e601"/>
      <w:bookmarkStart w:id="1849" w:name="_Toc33698534"/>
      <w:r>
        <w:t>AdminSDHolder Object</w:t>
      </w:r>
      <w:bookmarkEnd w:id="1848"/>
      <w:bookmarkEnd w:id="1849"/>
    </w:p>
    <w:p w:rsidR="00197CA6" w:rsidRDefault="00224D41">
      <w:r>
        <w:t xml:space="preserve">parent: System </w:t>
      </w:r>
      <w:hyperlink w:anchor="gt_c3143e71-2ada-417e-83f4-3ef10eff2c56">
        <w:r>
          <w:rPr>
            <w:rStyle w:val="HyperlinkGreen"/>
            <w:b/>
          </w:rPr>
          <w:t>container</w:t>
        </w:r>
      </w:hyperlink>
    </w:p>
    <w:p w:rsidR="00197CA6" w:rsidRDefault="00224D41">
      <w:r>
        <w:t>name: AdminSDHolder</w:t>
      </w:r>
    </w:p>
    <w:p w:rsidR="00197CA6" w:rsidRDefault="00224D41">
      <w:r>
        <w:t>objectClass: container</w:t>
      </w:r>
    </w:p>
    <w:p w:rsidR="00197CA6" w:rsidRDefault="00224D41">
      <w:r>
        <w:t>systemFlags: {FLAG_DISALLOW_DELETE | FLAG_DOMAIN_DISALLOW_RENAME | FLAG_DOMAIN_DISALLOW_MOVE}</w:t>
      </w:r>
    </w:p>
    <w:p w:rsidR="00197CA6" w:rsidRDefault="00224D41">
      <w:r>
        <w:t>isCriticalSystemObject: TRUE</w:t>
      </w:r>
    </w:p>
    <w:p w:rsidR="00197CA6" w:rsidRDefault="00224D41">
      <w:r>
        <w:lastRenderedPageBreak/>
        <w:t>nTSecurityDescriptor: The default value of nTSecuri</w:t>
      </w:r>
      <w:r>
        <w:t xml:space="preserve">tyDescriptor for AdminSDHolder depends on the </w:t>
      </w:r>
      <w:hyperlink w:anchor="gt_fd49ea36-576c-4417-93bd-d1ac63e71093">
        <w:r>
          <w:rPr>
            <w:rStyle w:val="HyperlinkGreen"/>
            <w:b/>
          </w:rPr>
          <w:t>schema</w:t>
        </w:r>
      </w:hyperlink>
      <w:r>
        <w:t xml:space="preserve"> version (see section </w:t>
      </w:r>
      <w:hyperlink w:anchor="Section_5859bab0f5454db680c69798b484b3d8" w:history="1">
        <w:r>
          <w:rPr>
            <w:rStyle w:val="Hyperlink"/>
          </w:rPr>
          <w:t>3.1.1.2</w:t>
        </w:r>
      </w:hyperlink>
      <w:r>
        <w:t>). In the following text, the value of the nTSecurity</w:t>
      </w:r>
      <w:r>
        <w:t>Descriptor is specified using SDDL (</w:t>
      </w:r>
      <w:hyperlink r:id="rId557" w:anchor="Section_cca2742956894a16b2b49325d93e4ba2">
        <w:r>
          <w:rPr>
            <w:rStyle w:val="Hyperlink"/>
          </w:rPr>
          <w:t>[MS-DTYP]</w:t>
        </w:r>
      </w:hyperlink>
      <w:r>
        <w:t xml:space="preserve"> section2.5.1).</w:t>
      </w:r>
    </w:p>
    <w:p w:rsidR="00197CA6" w:rsidRDefault="00224D41">
      <w:pPr>
        <w:pStyle w:val="Code"/>
      </w:pPr>
      <w:r>
        <w:t>Schema version 13:</w:t>
      </w:r>
    </w:p>
    <w:p w:rsidR="00197CA6" w:rsidRDefault="00224D41">
      <w:pPr>
        <w:pStyle w:val="Code"/>
      </w:pPr>
      <w:r>
        <w:t>O:S-1-5-21-1330137634-1750626333-945493308-512G:S-1-5-21-1330137634-1750626333-945493308-512D:PAI</w:t>
      </w:r>
      <w:r>
        <w:t>(A;;LCRPLORC;;;AU)(A;;CCDCLCSWRPWPLOCRSDRCWDWO;;;BA)(A;;CCDCLCSWRPWPLOCRRCWDWO;;;S-1-5-21-1330137634-1750626333-945493308-519)(A;;CCDCLCSWRPWPLOCRRCWDWO;;;S-1-5-21-1330137634-1750626333-945493308-512)(A;;CCDCLCSWRPWPDTLOCRSDRCWDWO;;;SY)(OA;;RP;037088f8-0ae</w:t>
      </w:r>
      <w:r>
        <w:t>1-11d2-b422-00a0c968f939;bf967aba-0de6-11d0-a285-00aa003049e2;RU)(OA;;RP;59ba2f42-79a2-11d0-9020-00c04fc2d3cf;bf967aba-0de6-11d0-a285-00aa003049e2;RU)(OA;;RP;bc0ac240-79a9-11d0-9020-00c04fc2d4cf;bf967aba-0de6-11d0-a285-00aa003049e2;RU)(OA;;RP;4c164200-20c0</w:t>
      </w:r>
      <w:r>
        <w:t>-11d0-a768-00aa006e0529;bf967aba-0de6-11d0-a285-00aa003049e2;RU)(OA;;RP;5f202010-79a5-11d0-9020-00c04fc2d4cf;bf967aba-0de6-11d0-a285-00aa003049e2;RU)(OA;;LCRPLORC;;bf967aba-0de6-11d0-a285-00aa003049e2;RU)(OA;;CR;ab721a53-1e2f-11d0-9819-00aa0040529b;;WD)S:A</w:t>
      </w:r>
      <w:r>
        <w:t>I(AU;CIIDSAFA;CCDCSWWPDTCRSDWDWO;;;WD)</w:t>
      </w:r>
    </w:p>
    <w:p w:rsidR="00197CA6" w:rsidRDefault="00224D41">
      <w:pPr>
        <w:pStyle w:val="Code"/>
      </w:pPr>
      <w:r>
        <w:t>Schema version 30, Schema version 31:</w:t>
      </w:r>
    </w:p>
    <w:p w:rsidR="00197CA6" w:rsidRDefault="00224D41">
      <w:pPr>
        <w:pStyle w:val="Code"/>
      </w:pPr>
      <w:r>
        <w:t>O:DAG:DAD:PAI(A;;LCRPLORC;;;AU)(A;;CCDCLCSWRPWPLOCRSDRCWDWO;;;BA)(A;;CCDCLCSWRPWPLOCRRCWDWO;;;EA)(A;;CCDCLCSWRPWPLOCRRCWDWO;;;DA)(A;;CCDCLCSWRPWPDTLOCRSDRCWDWO;;;SY)(OA;;RP;037088</w:t>
      </w:r>
      <w:r>
        <w:t>f8-0ae1-11d2-b422-00a0c968f939;bf967aba-0de6-11d0-a285-00aa003049e2;RU)(OA;;RP;59ba2f42-79a2-11d0-9020-00c04fc2d3cf;bf967aba-0de6-11d0-a285-00aa003049e2;RU)(OA;;RP;bc0ac240-79a9-11d0-9020-00c04fc2d4cf;bf967aba-0de6-11d0-a285-00aa003049e2;RU)(OA;;RP;4c16420</w:t>
      </w:r>
      <w:r>
        <w:t>0-20c0-11d0-a768-00aa006e0529;bf967aba-0de6-11d0-a285-00aa003049e2;RU)(OA;;RP;5f202010-79a5-11d0-9020-00c04fc2d4cf;bf967aba-0de6-11d0-a285-00aa003049e2;RU)(OA;;LCRPLORC;;bf967aba-0de6-11d0-a285-00aa003049e2;RU)(OA;;CR;ab721a53-1e2f-11d0-9819-00aa0040529b;;</w:t>
      </w:r>
      <w:r>
        <w:t>WD)(OA;;CR;ab721a53-1e2f-11d0-9819-00aa0040529b;;PS)(OA;;RPWP;bf967a7f-0de6-11d0-a285-00aa003049e2;;CA)(OA;;RP;037088f8-0ae1-11d2-b422-00a0c968f939;4828cc14-1437-45bc-9b07-ad6f015e5f28;RU)(OA;;RP;59ba2f42-79a2-11d0-9020-00c04fc2d3cf;4828cc14-1437-45bc-9b07</w:t>
      </w:r>
      <w:r>
        <w:t>-ad6f015e5f28;RU)(OA;;RP;bc0ac240-79a9-11d0-9020-00c04fc2d4cf;4828cc14-1437-45bc-9b07-ad6f015e5f28;RU)(OA;;RP;4c164200-20c0-11d0-a768-00aa006e0529;4828cc14-1437-45bc-9b07-ad6f015e5f28;RU)(OA;;RP;5f202010-79a5-11d0-9020-00c04fc2d4cf;4828cc14-1437-45bc-9b07-</w:t>
      </w:r>
      <w:r>
        <w:t>ad6f015e5f28;RU)(OA;;LCRPLORC;;4828cc14-1437-45bc-9b07-ad6f015e5f28;RU)(OA;;RP;46a9b11d-60ae-405a-b7e8-ff8a58d456d2;;S-1-5-32-560)(OA;;RPWP;6db69a1c-9422-11d1-aebd-0000f80367c1;;S-1-5-32-561)S:AI(AU;SA;WPWDWO;;;WD)(OU;CIIOIDSA;WP;f30e3bbe-9ff0-11d1-b603-00</w:t>
      </w:r>
      <w:r>
        <w:t>00f80367c1;bf967aa5-0de6-11d0-a285-00aa003049e2;WD)(OU;CIIOIDSA;WP;f30e3bbf-9ff0-11d1-b603-0000f80367c1;bf967aa5-0de6-11d0-a285-00aa003049e2;WD)</w:t>
      </w:r>
    </w:p>
    <w:p w:rsidR="00197CA6" w:rsidRDefault="00197CA6">
      <w:pPr>
        <w:pStyle w:val="Code"/>
      </w:pPr>
    </w:p>
    <w:p w:rsidR="00197CA6" w:rsidRDefault="00224D41">
      <w:pPr>
        <w:pStyle w:val="Code"/>
      </w:pPr>
      <w:r>
        <w:t>Schema version 44, Schema version 47:</w:t>
      </w:r>
    </w:p>
    <w:p w:rsidR="00197CA6" w:rsidRDefault="00224D41">
      <w:pPr>
        <w:pStyle w:val="Code"/>
      </w:pPr>
      <w:r>
        <w:t>O:DAG:DAD:PAI(OA;;RP;4c164200-20c0-11d0-a768-00aa006e0529;4828cc14-1437-</w:t>
      </w:r>
      <w:r>
        <w:t>45bc-9b07-ad6f015e5f28;RU)(OA;;RP;4c164200-20c0-11d0-a768-00aa006e0529;bf967aba-0de6-11d0-a285-00aa003049e2;RU)(OA;;RP;5f202010-79a5-11d0-9020-00c04fc2d4cf;4828cc14-1437-45bc-9b07-ad6f015e5f28;RU)(OA;;RP;5f202010-79a5-11d0-9020-00c04fc2d4cf;bf967aba-0de6-1</w:t>
      </w:r>
      <w:r>
        <w:t>1d0-a285-00aa003049e2;RU)(OA;;RP;bc0ac240-79a9-11d0-9020-00c04fc2d4cf;4828cc14-1437-45bc-9b07-ad6f015e5f28;RU)(OA;;RP;bc0ac240-79a9-11d0-9020-00c04fc2d4cf;bf967aba-0de6-11d0-a285-00aa003049e2;RU)(OA;;RP;59ba2f42-79a2-11d0-9020-00c04fc2d3cf;4828cc14-1437-45</w:t>
      </w:r>
      <w:r>
        <w:t>bc-9b07-ad6f015e5f28;RU)(OA;;RP;59ba2f42-79a2-11d0-9020-00c04fc2d3cf;bf967aba-0de6-11d0-a285-00aa003049e2;RU)(OA;;RP;037088f8-0ae1-11d2-b422-00a0c968f939;4828cc14-1437-45bc-9b07-ad6f015e5f28;RU)(OA;;RP;037088f8-0ae1-11d2-b422-00a0c968f939;bf967aba-0de6-11d</w:t>
      </w:r>
      <w:r>
        <w:t>0-a285-00aa003049e2;RU)(OA;;RPWP;bf967a7f-0de6-11d0-a285-00aa003049e2;;CA)(OA;;RP;46a9b11d-60ae-405a-b7e8-ff8a58d456d2;;S-1-5-32-560)(OA;;RPWP;6db69a1c-9422-11d1-aebd-0000f80367c1;;S-1-5-32-561)(OA;;RPWP;5805bc62-bdc9-4428-a5e2-856a0f4c185e;;S-1-5-32-561)(</w:t>
      </w:r>
      <w:r>
        <w:t>OA;;LCRPLORC;;4828cc14-1437-45bc-9b07-ad6f015e5f28;RU)(OA;;LCRPLORC;;bf967aba-0de6-11d0-a285-00aa003049e2;RU)(OA;;CR;ab721a53-1e2f-11d0-9819-00aa0040529b;;WD)(OA;;CR;ab721a53-1e2f-11d0-9819-00aa0040529b;;PS)(OA;CI;RPWPCR;91e647de-d96f-4b70-9557-d63ff4f3ccd</w:t>
      </w:r>
      <w:r>
        <w:t>8;;PS)(A;;CCDCLCSWRPWPLOCRRCWDWO;;;DA)(A;;CCDCLCSWRPWPLOCRRCWDWO;;;EA)(A;;CCDCLCSWRPWPLOCRSDRCWDWO;;;BA)(A;;LCRPLORC;;;AU)(A;;CCDCLCSWRPWPDTLOCRSDRCWDWO;;;SY)S:AI(AU;SA;WPWDWO;;;WD)(OU;CIIOIDSA;WP;f30e3bbe-9ff0-11d1-b603-0000f80367c1;bf967aa5-0de6-11d0-a28</w:t>
      </w:r>
      <w:r>
        <w:t>5-00aa003049e2;WD)(OU;CIIOIDSA;WP;f30e3bbf-9ff0-11d1-b603-0000f80367c1;bf967aa5-0de6-11d0-a285-00aa003049e2;WD)</w:t>
      </w:r>
    </w:p>
    <w:p w:rsidR="00197CA6" w:rsidRDefault="00224D41">
      <w:pPr>
        <w:pStyle w:val="Heading5"/>
      </w:pPr>
      <w:bookmarkStart w:id="1850" w:name="section_280a58d2241d48d6bc59a950beefad93"/>
      <w:bookmarkStart w:id="1851" w:name="_Toc33698535"/>
      <w:r>
        <w:t>Default Domain Policy Container</w:t>
      </w:r>
      <w:bookmarkEnd w:id="1850"/>
      <w:bookmarkEnd w:id="1851"/>
    </w:p>
    <w:p w:rsidR="00197CA6" w:rsidRDefault="00224D41">
      <w:r>
        <w:t xml:space="preserve">This </w:t>
      </w:r>
      <w:hyperlink w:anchor="gt_c3143e71-2ada-417e-83f4-3ef10eff2c56">
        <w:r>
          <w:rPr>
            <w:rStyle w:val="HyperlinkGreen"/>
            <w:b/>
          </w:rPr>
          <w:t>container</w:t>
        </w:r>
      </w:hyperlink>
      <w:r>
        <w:t xml:space="preserve"> is not necessary for </w:t>
      </w:r>
      <w:hyperlink w:anchor="gt_e467d927-17bf-49c9-98d1-96ddf61ddd90">
        <w:r>
          <w:rPr>
            <w:rStyle w:val="HyperlinkGreen"/>
            <w:b/>
          </w:rPr>
          <w:t>Active Directory</w:t>
        </w:r>
      </w:hyperlink>
      <w:r>
        <w:t xml:space="preserve"> functioning, and this protocol does not define any constraints beyond those listed in this section. This container is used by the </w:t>
      </w:r>
      <w:hyperlink w:anchor="gt_defe8c22-1365-4e5e-abf7-46ad112d3bda">
        <w:r>
          <w:rPr>
            <w:rStyle w:val="HyperlinkGreen"/>
            <w:b/>
          </w:rPr>
          <w:t>Group Policy</w:t>
        </w:r>
      </w:hyperlink>
      <w:r>
        <w:t xml:space="preserve"> System (</w:t>
      </w:r>
      <w:hyperlink r:id="rId558" w:anchor="Section_6e6349392ccf4412b75f0035dc05ea67">
        <w:r>
          <w:rPr>
            <w:rStyle w:val="Hyperlink"/>
          </w:rPr>
          <w:t>[MS-GPOD]</w:t>
        </w:r>
      </w:hyperlink>
      <w:r>
        <w:t xml:space="preserve"> section 1.1.4).</w:t>
      </w:r>
    </w:p>
    <w:p w:rsidR="00197CA6" w:rsidRDefault="00224D41">
      <w:r>
        <w:lastRenderedPageBreak/>
        <w:t>parent: System container</w:t>
      </w:r>
    </w:p>
    <w:p w:rsidR="00197CA6" w:rsidRDefault="00224D41">
      <w:r>
        <w:t>name: Default Domain Policy</w:t>
      </w:r>
    </w:p>
    <w:p w:rsidR="00197CA6" w:rsidRDefault="00224D41">
      <w:r>
        <w:t>objectClass: domainPolicy</w:t>
      </w:r>
    </w:p>
    <w:p w:rsidR="00197CA6" w:rsidRDefault="00224D41">
      <w:r>
        <w:t>isCriticalSystemObject: TRUE</w:t>
      </w:r>
    </w:p>
    <w:p w:rsidR="00197CA6" w:rsidRDefault="00224D41">
      <w:pPr>
        <w:pStyle w:val="Heading5"/>
      </w:pPr>
      <w:bookmarkStart w:id="1852" w:name="section_caaf58f216b24b90bef897dbeaf48870"/>
      <w:bookmarkStart w:id="1853" w:name="_Toc33698536"/>
      <w:r>
        <w:t>Sam Server Object</w:t>
      </w:r>
      <w:bookmarkEnd w:id="1852"/>
      <w:bookmarkEnd w:id="1853"/>
    </w:p>
    <w:p w:rsidR="00197CA6" w:rsidRDefault="00224D41">
      <w:r>
        <w:t xml:space="preserve">parent: System </w:t>
      </w:r>
      <w:hyperlink w:anchor="gt_c3143e71-2ada-417e-83f4-3ef10eff2c56">
        <w:r>
          <w:rPr>
            <w:rStyle w:val="HyperlinkGreen"/>
            <w:b/>
          </w:rPr>
          <w:t>container</w:t>
        </w:r>
      </w:hyperlink>
    </w:p>
    <w:p w:rsidR="00197CA6" w:rsidRDefault="00224D41">
      <w:r>
        <w:t>name: Server</w:t>
      </w:r>
    </w:p>
    <w:p w:rsidR="00197CA6" w:rsidRDefault="00224D41">
      <w:r>
        <w:t>objectClass: samServer</w:t>
      </w:r>
    </w:p>
    <w:p w:rsidR="00197CA6" w:rsidRDefault="00224D41">
      <w:r>
        <w:t>systemFlags: {FLAG_DISALLOW_DELETE | FLAG_DOMAIN_DISALLOW_RENAME | FLAG_DOMAIN_DISALLOW_MOVE}</w:t>
      </w:r>
    </w:p>
    <w:p w:rsidR="00197CA6" w:rsidRDefault="00224D41">
      <w:r>
        <w:rPr>
          <w:b/>
        </w:rPr>
        <w:t>Note</w:t>
      </w:r>
      <w:r>
        <w:t>  </w:t>
      </w:r>
      <w:hyperlink w:anchor="gt_76a05049-3531-4abd-aec8-30e19954b4bd">
        <w:r>
          <w:rPr>
            <w:rStyle w:val="HyperlinkGreen"/>
            <w:b/>
          </w:rPr>
          <w:t>Domain controllers</w:t>
        </w:r>
      </w:hyperlink>
      <w:r>
        <w:t xml:space="preserve"> running Windows Server 2012 do not create the systemFlags </w:t>
      </w:r>
      <w:hyperlink w:anchor="gt_108a1419-49a9-4d19-b6ca-7206aa726b3f">
        <w:r>
          <w:rPr>
            <w:rStyle w:val="HyperlinkGreen"/>
            <w:b/>
          </w:rPr>
          <w:t>attribute</w:t>
        </w:r>
      </w:hyperlink>
      <w:r>
        <w:t xml:space="preserve"> on the Sam Server </w:t>
      </w:r>
      <w:hyperlink w:anchor="gt_8bb43a65-7a8c-4585-a7ed-23044772f8ca">
        <w:r>
          <w:rPr>
            <w:rStyle w:val="HyperlinkGreen"/>
            <w:b/>
          </w:rPr>
          <w:t>object</w:t>
        </w:r>
      </w:hyperlink>
      <w:r>
        <w:t>.</w:t>
      </w:r>
    </w:p>
    <w:p w:rsidR="00197CA6" w:rsidRDefault="00224D41">
      <w:pPr>
        <w:pStyle w:val="Heading5"/>
      </w:pPr>
      <w:bookmarkStart w:id="1854" w:name="section_0758e22cd5f04c6b8f4259f9adf84589"/>
      <w:bookmarkStart w:id="1855" w:name="_Toc33698537"/>
      <w:r>
        <w:t>Domain Updates Container</w:t>
      </w:r>
      <w:bookmarkEnd w:id="1854"/>
      <w:bookmarkEnd w:id="1855"/>
    </w:p>
    <w:p w:rsidR="00197CA6" w:rsidRDefault="00224D41">
      <w:r>
        <w:t xml:space="preserve">The Domain Updates </w:t>
      </w:r>
      <w:hyperlink w:anchor="gt_c3143e71-2ada-417e-83f4-3ef10eff2c56">
        <w:r>
          <w:rPr>
            <w:rStyle w:val="HyperlinkGreen"/>
            <w:b/>
          </w:rPr>
          <w:t>container</w:t>
        </w:r>
      </w:hyperlink>
      <w:r>
        <w:t xml:space="preserve"> includes child containers that specify the version of the </w:t>
      </w:r>
      <w:hyperlink w:anchor="gt_b0276eb2-4e65-4cf1-a718-e0920a614aca">
        <w:r>
          <w:rPr>
            <w:rStyle w:val="HyperlinkGreen"/>
            <w:b/>
          </w:rPr>
          <w:t>domain</w:t>
        </w:r>
      </w:hyperlink>
      <w:r>
        <w:t xml:space="preserve"> rev</w:t>
      </w:r>
      <w:r>
        <w:t>ision. Some or all of the following containers exist, depending on the domain revision.</w:t>
      </w:r>
    </w:p>
    <w:tbl>
      <w:tblPr>
        <w:tblStyle w:val="Table-ShadedHeader"/>
        <w:tblW w:w="0" w:type="auto"/>
        <w:tblInd w:w="565" w:type="dxa"/>
        <w:tblLook w:val="04A0" w:firstRow="1" w:lastRow="0" w:firstColumn="1" w:lastColumn="0" w:noHBand="0" w:noVBand="1"/>
      </w:tblPr>
      <w:tblGrid>
        <w:gridCol w:w="2790"/>
        <w:gridCol w:w="55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790" w:type="dxa"/>
          </w:tcPr>
          <w:p w:rsidR="00197CA6" w:rsidRDefault="00224D41">
            <w:pPr>
              <w:pStyle w:val="TableHeaderText"/>
            </w:pPr>
            <w:r>
              <w:t>Container</w:t>
            </w:r>
          </w:p>
        </w:tc>
        <w:tc>
          <w:tcPr>
            <w:tcW w:w="5580" w:type="dxa"/>
          </w:tcPr>
          <w:p w:rsidR="00197CA6" w:rsidRDefault="00224D41">
            <w:pPr>
              <w:pStyle w:val="TableHeaderText"/>
            </w:pPr>
            <w:r>
              <w:t>Minimum domain revision for which the container exists</w:t>
            </w:r>
          </w:p>
        </w:tc>
      </w:tr>
      <w:tr w:rsidR="00197CA6" w:rsidTr="00197CA6">
        <w:tc>
          <w:tcPr>
            <w:tcW w:w="2790" w:type="dxa"/>
          </w:tcPr>
          <w:p w:rsidR="00197CA6" w:rsidRDefault="00224D41">
            <w:pPr>
              <w:pStyle w:val="TableBodyText"/>
            </w:pPr>
            <w:r>
              <w:t>Operations</w:t>
            </w:r>
          </w:p>
        </w:tc>
        <w:tc>
          <w:tcPr>
            <w:tcW w:w="5580" w:type="dxa"/>
          </w:tcPr>
          <w:p w:rsidR="00197CA6" w:rsidRDefault="00224D41">
            <w:pPr>
              <w:pStyle w:val="TableBodyText"/>
            </w:pPr>
            <w:r>
              <w:t>0.8</w:t>
            </w:r>
          </w:p>
        </w:tc>
      </w:tr>
      <w:tr w:rsidR="00197CA6" w:rsidTr="00197CA6">
        <w:tc>
          <w:tcPr>
            <w:tcW w:w="2790" w:type="dxa"/>
          </w:tcPr>
          <w:p w:rsidR="00197CA6" w:rsidRDefault="00224D41">
            <w:pPr>
              <w:pStyle w:val="TableBodyText"/>
            </w:pPr>
            <w:r>
              <w:t>Windows2003Update</w:t>
            </w:r>
          </w:p>
        </w:tc>
        <w:tc>
          <w:tcPr>
            <w:tcW w:w="5580" w:type="dxa"/>
          </w:tcPr>
          <w:p w:rsidR="00197CA6" w:rsidRDefault="00224D41">
            <w:pPr>
              <w:pStyle w:val="TableBodyText"/>
            </w:pPr>
            <w:r>
              <w:t>0.8</w:t>
            </w:r>
          </w:p>
        </w:tc>
      </w:tr>
      <w:tr w:rsidR="00197CA6" w:rsidTr="00197CA6">
        <w:tc>
          <w:tcPr>
            <w:tcW w:w="2790" w:type="dxa"/>
          </w:tcPr>
          <w:p w:rsidR="00197CA6" w:rsidRDefault="00224D41">
            <w:pPr>
              <w:pStyle w:val="TableBodyText"/>
            </w:pPr>
            <w:r>
              <w:t>ActiveDirectoryUpdate</w:t>
            </w:r>
          </w:p>
        </w:tc>
        <w:tc>
          <w:tcPr>
            <w:tcW w:w="5580" w:type="dxa"/>
          </w:tcPr>
          <w:p w:rsidR="00197CA6" w:rsidRDefault="00224D41">
            <w:pPr>
              <w:pStyle w:val="TableBodyText"/>
            </w:pPr>
            <w:r>
              <w:t>3.9</w:t>
            </w:r>
          </w:p>
        </w:tc>
      </w:tr>
    </w:tbl>
    <w:p w:rsidR="00197CA6" w:rsidRDefault="00224D41">
      <w:r>
        <w:t>The version of the revision is stored under the Domain Updates child containers.</w:t>
      </w:r>
    </w:p>
    <w:p w:rsidR="00197CA6" w:rsidRDefault="00224D41">
      <w:r>
        <w:t xml:space="preserve">The major version is stored on the revision </w:t>
      </w:r>
      <w:hyperlink w:anchor="gt_108a1419-49a9-4d19-b6ca-7206aa726b3f">
        <w:r>
          <w:rPr>
            <w:rStyle w:val="HyperlinkGreen"/>
            <w:b/>
          </w:rPr>
          <w:t>attribute</w:t>
        </w:r>
      </w:hyperlink>
      <w:r>
        <w:t xml:space="preserve"> of the ActiveDirectoryUpdate container. If the ActiveDirect</w:t>
      </w:r>
      <w:r>
        <w:t>oryUpdate container does not exist, the major version is 0. After a domain revision upgrade process, the revision attribute of the ActiveDirectoryUpdate container must be equal to the major version of the current revision.</w:t>
      </w:r>
    </w:p>
    <w:p w:rsidR="00197CA6" w:rsidRDefault="00224D41">
      <w:r>
        <w:t>The minor version is stored on th</w:t>
      </w:r>
      <w:r>
        <w:t>e revision attribute of the Windows2003Update container. If the Windows2003Update container does not exist, the minor version is 0. After a domain revision upgrade process, the revision attribute of the Windows2003Update container must be equal to the mino</w:t>
      </w:r>
      <w:r>
        <w:t>r version of the current revision.</w:t>
      </w:r>
    </w:p>
    <w:p w:rsidR="00197CA6" w:rsidRDefault="00224D41">
      <w:r>
        <w:t>parent: System container</w:t>
      </w:r>
    </w:p>
    <w:p w:rsidR="00197CA6" w:rsidRDefault="00224D41">
      <w:r>
        <w:t>name: DomainUpdates</w:t>
      </w:r>
    </w:p>
    <w:p w:rsidR="00197CA6" w:rsidRDefault="00224D41">
      <w:r>
        <w:t>objectClass: container</w:t>
      </w:r>
    </w:p>
    <w:p w:rsidR="00197CA6" w:rsidRDefault="00224D41">
      <w:pPr>
        <w:pStyle w:val="Heading6"/>
      </w:pPr>
      <w:bookmarkStart w:id="1856" w:name="section_4fd7d9bf17f54c588b4adb0d4eeb0493"/>
      <w:bookmarkStart w:id="1857" w:name="_Toc33698538"/>
      <w:r>
        <w:t>Operations Container</w:t>
      </w:r>
      <w:bookmarkEnd w:id="1856"/>
      <w:bookmarkEnd w:id="1857"/>
    </w:p>
    <w:p w:rsidR="00197CA6" w:rsidRDefault="00224D41">
      <w:r>
        <w:t xml:space="preserve">The contents of the Operations </w:t>
      </w:r>
      <w:hyperlink w:anchor="gt_c3143e71-2ada-417e-83f4-3ef10eff2c56">
        <w:r>
          <w:rPr>
            <w:rStyle w:val="HyperlinkGreen"/>
            <w:b/>
          </w:rPr>
          <w:t>container</w:t>
        </w:r>
      </w:hyperlink>
      <w:r>
        <w:t xml:space="preserve"> are outside the state model a</w:t>
      </w:r>
      <w:r>
        <w:t>nd are implementation-specific.</w:t>
      </w:r>
    </w:p>
    <w:p w:rsidR="00197CA6" w:rsidRDefault="00224D41">
      <w:r>
        <w:t>parent: Domain Updates container</w:t>
      </w:r>
    </w:p>
    <w:p w:rsidR="00197CA6" w:rsidRDefault="00224D41">
      <w:r>
        <w:lastRenderedPageBreak/>
        <w:t xml:space="preserve">name: Operations </w:t>
      </w:r>
    </w:p>
    <w:p w:rsidR="00197CA6" w:rsidRDefault="00224D41">
      <w:r>
        <w:t>objectClass: container</w:t>
      </w:r>
    </w:p>
    <w:p w:rsidR="00197CA6" w:rsidRDefault="00224D41">
      <w:pPr>
        <w:pStyle w:val="Heading6"/>
      </w:pPr>
      <w:bookmarkStart w:id="1858" w:name="section_a6b13a9093d0430dbf462e959ff31b69"/>
      <w:bookmarkStart w:id="1859" w:name="_Toc33698539"/>
      <w:r>
        <w:t>Windows2003Update Container</w:t>
      </w:r>
      <w:bookmarkEnd w:id="1858"/>
      <w:bookmarkEnd w:id="1859"/>
    </w:p>
    <w:p w:rsidR="00197CA6" w:rsidRDefault="00224D41">
      <w:r>
        <w:t xml:space="preserve">This </w:t>
      </w:r>
      <w:hyperlink w:anchor="gt_c3143e71-2ada-417e-83f4-3ef10eff2c56">
        <w:r>
          <w:rPr>
            <w:rStyle w:val="HyperlinkGreen"/>
            <w:b/>
          </w:rPr>
          <w:t>container</w:t>
        </w:r>
      </w:hyperlink>
      <w:r>
        <w:t xml:space="preserve"> stores the minor version of the </w:t>
      </w:r>
      <w:hyperlink w:anchor="gt_b0276eb2-4e65-4cf1-a718-e0920a614aca">
        <w:r>
          <w:rPr>
            <w:rStyle w:val="HyperlinkGreen"/>
            <w:b/>
          </w:rPr>
          <w:t>domain</w:t>
        </w:r>
      </w:hyperlink>
      <w:r>
        <w:t xml:space="preserve"> revision.</w:t>
      </w:r>
    </w:p>
    <w:p w:rsidR="00197CA6" w:rsidRDefault="00224D41">
      <w:r>
        <w:t>parent: Domain Updates container</w:t>
      </w:r>
    </w:p>
    <w:p w:rsidR="00197CA6" w:rsidRDefault="00224D41">
      <w:r>
        <w:t>name: Windows2003Update</w:t>
      </w:r>
    </w:p>
    <w:p w:rsidR="00197CA6" w:rsidRDefault="00224D41">
      <w:r>
        <w:t>objectClass: container</w:t>
      </w:r>
    </w:p>
    <w:p w:rsidR="00197CA6" w:rsidRDefault="00224D41">
      <w:r>
        <w:t xml:space="preserve">revision: The minor version of the domain revision. </w:t>
      </w:r>
    </w:p>
    <w:p w:rsidR="00197CA6" w:rsidRDefault="00224D41">
      <w:pPr>
        <w:pStyle w:val="Heading6"/>
      </w:pPr>
      <w:bookmarkStart w:id="1860" w:name="section_484442eb81ef435387c904cb7dd5c0b1"/>
      <w:bookmarkStart w:id="1861" w:name="_Toc33698540"/>
      <w:r>
        <w:t>ActiveDirectoryUpdate Container</w:t>
      </w:r>
      <w:bookmarkEnd w:id="1860"/>
      <w:bookmarkEnd w:id="1861"/>
    </w:p>
    <w:p w:rsidR="00197CA6" w:rsidRDefault="00224D41">
      <w:r>
        <w:t xml:space="preserve">This </w:t>
      </w:r>
      <w:hyperlink w:anchor="gt_c3143e71-2ada-417e-83f4-3ef10eff2c56">
        <w:r>
          <w:rPr>
            <w:rStyle w:val="HyperlinkGreen"/>
            <w:b/>
          </w:rPr>
          <w:t>container</w:t>
        </w:r>
      </w:hyperlink>
      <w:r>
        <w:t xml:space="preserve"> stores the major version of the </w:t>
      </w:r>
      <w:hyperlink w:anchor="gt_b0276eb2-4e65-4cf1-a718-e0920a614aca">
        <w:r>
          <w:rPr>
            <w:rStyle w:val="HyperlinkGreen"/>
            <w:b/>
          </w:rPr>
          <w:t>domain</w:t>
        </w:r>
      </w:hyperlink>
      <w:r>
        <w:t xml:space="preserve"> revision.</w:t>
      </w:r>
    </w:p>
    <w:p w:rsidR="00197CA6" w:rsidRDefault="00224D41">
      <w:r>
        <w:t>parent: Domain Updates container</w:t>
      </w:r>
    </w:p>
    <w:p w:rsidR="00197CA6" w:rsidRDefault="00224D41">
      <w:r>
        <w:t>name: ActiveDirectoryUpdate</w:t>
      </w:r>
    </w:p>
    <w:p w:rsidR="00197CA6" w:rsidRDefault="00224D41">
      <w:r>
        <w:t xml:space="preserve">objectClass: </w:t>
      </w:r>
      <w:r>
        <w:t>container</w:t>
      </w:r>
    </w:p>
    <w:p w:rsidR="00197CA6" w:rsidRDefault="00224D41">
      <w:r>
        <w:t xml:space="preserve">revision: The major version of the domain revision. </w:t>
      </w:r>
    </w:p>
    <w:p w:rsidR="00197CA6" w:rsidRDefault="00224D41">
      <w:pPr>
        <w:pStyle w:val="Heading4"/>
      </w:pPr>
      <w:bookmarkStart w:id="1862" w:name="section_06bf779384804a86bf2874f1d62f6955"/>
      <w:bookmarkStart w:id="1863" w:name="_Toc33698541"/>
      <w:r>
        <w:t>Well-Known Domain-Relative Security Principals</w:t>
      </w:r>
      <w:bookmarkEnd w:id="1862"/>
      <w:bookmarkEnd w:id="1863"/>
      <w:r>
        <w:fldChar w:fldCharType="begin"/>
      </w:r>
      <w:r>
        <w:instrText xml:space="preserve"> XE "Security:principals - domain-relative"</w:instrText>
      </w:r>
      <w:r>
        <w:fldChar w:fldCharType="end"/>
      </w:r>
      <w:r>
        <w:fldChar w:fldCharType="begin"/>
      </w:r>
      <w:r>
        <w:instrText xml:space="preserve"> XE "Well-known:domain-relative security principals"</w:instrText>
      </w:r>
      <w:r>
        <w:fldChar w:fldCharType="end"/>
      </w:r>
    </w:p>
    <w:p w:rsidR="00197CA6" w:rsidRDefault="00224D41">
      <w:r>
        <w:t xml:space="preserve">In each </w:t>
      </w:r>
      <w:hyperlink w:anchor="gt_40a58fa4-953e-4cf3-96c8-57dba60237ef">
        <w:r>
          <w:rPr>
            <w:rStyle w:val="HyperlinkGreen"/>
            <w:b/>
          </w:rPr>
          <w:t>domain NC</w:t>
        </w:r>
      </w:hyperlink>
      <w:r>
        <w:t xml:space="preserve">, there are certain well-known </w:t>
      </w:r>
      <w:hyperlink w:anchor="gt_f3ef2572-95cf-4c5c-b3c9-551fd648f409">
        <w:r>
          <w:rPr>
            <w:rStyle w:val="HyperlinkGreen"/>
            <w:b/>
          </w:rPr>
          <w:t>security principals</w:t>
        </w:r>
      </w:hyperlink>
      <w:r>
        <w:t xml:space="preserve">. These well-known security principals are given default </w:t>
      </w:r>
      <w:hyperlink w:anchor="gt_d8092e10-b227-4b44-b015-511bb8178940">
        <w:r>
          <w:rPr>
            <w:rStyle w:val="HyperlinkGreen"/>
            <w:b/>
          </w:rPr>
          <w:t>privileges</w:t>
        </w:r>
      </w:hyperlink>
      <w:r>
        <w:t xml:space="preserve"> in the </w:t>
      </w:r>
      <w:hyperlink w:anchor="gt_b0276eb2-4e65-4cf1-a718-e0920a614aca">
        <w:r>
          <w:rPr>
            <w:rStyle w:val="HyperlinkGreen"/>
            <w:b/>
          </w:rPr>
          <w:t>domain</w:t>
        </w:r>
      </w:hyperlink>
      <w:r>
        <w:t xml:space="preserve">. For more information, see section </w:t>
      </w:r>
      <w:hyperlink w:anchor="Section_4118efdac92a477eb802258e3d66a536" w:history="1">
        <w:r>
          <w:rPr>
            <w:rStyle w:val="Hyperlink"/>
          </w:rPr>
          <w:t>5</w:t>
        </w:r>
      </w:hyperlink>
      <w:r>
        <w:t xml:space="preserve"> and also see </w:t>
      </w:r>
      <w:hyperlink r:id="rId559" w:anchor="Section_4df07fab1bbc452f8e927853a3c7e380">
        <w:r>
          <w:rPr>
            <w:rStyle w:val="Hyperlink"/>
          </w:rPr>
          <w:t>[MS-SAMR]</w:t>
        </w:r>
      </w:hyperlink>
      <w:r>
        <w:t xml:space="preserve"> section 3.1.4.2.</w:t>
      </w:r>
    </w:p>
    <w:p w:rsidR="00197CA6" w:rsidRDefault="00224D41">
      <w:r>
        <w:t xml:space="preserve">Each of these </w:t>
      </w:r>
      <w:hyperlink w:anchor="gt_8bb43a65-7a8c-4585-a7ed-23044772f8ca">
        <w:r>
          <w:rPr>
            <w:rStyle w:val="HyperlinkGreen"/>
            <w:b/>
          </w:rPr>
          <w:t>objects</w:t>
        </w:r>
      </w:hyperlink>
      <w:r>
        <w:t xml:space="preserve"> has the following </w:t>
      </w:r>
      <w:hyperlink w:anchor="gt_108a1419-49a9-4d19-b6ca-7206aa726b3f">
        <w:r>
          <w:rPr>
            <w:rStyle w:val="HyperlinkGreen"/>
            <w:b/>
          </w:rPr>
          <w:t>attributes</w:t>
        </w:r>
      </w:hyperlink>
      <w:r>
        <w:t>:</w:t>
      </w:r>
    </w:p>
    <w:p w:rsidR="00197CA6" w:rsidRDefault="00224D41">
      <w:r>
        <w:t>parent: Users Container (s</w:t>
      </w:r>
      <w:r>
        <w:t xml:space="preserve">ection </w:t>
      </w:r>
      <w:hyperlink w:anchor="Section_04fc0fc6806b4a34a4595957713be735" w:history="1">
        <w:r>
          <w:rPr>
            <w:rStyle w:val="Hyperlink"/>
          </w:rPr>
          <w:t>6.1.1.4.6</w:t>
        </w:r>
      </w:hyperlink>
      <w:r>
        <w:t>).</w:t>
      </w:r>
    </w:p>
    <w:p w:rsidR="00197CA6" w:rsidRDefault="00224D41">
      <w:r>
        <w:t xml:space="preserve">objectSid: A </w:t>
      </w:r>
      <w:hyperlink w:anchor="gt_83f2020d-0804-4840-a5ac-e06439d50f8d">
        <w:r>
          <w:rPr>
            <w:rStyle w:val="HyperlinkGreen"/>
            <w:b/>
          </w:rPr>
          <w:t>SID</w:t>
        </w:r>
      </w:hyperlink>
      <w:r>
        <w:t xml:space="preserve"> consisting of the objectSid of the domain NC root, followed by the </w:t>
      </w:r>
      <w:hyperlink w:anchor="gt_df3d0b61-56cd-4dac-9402-982f1fedc41c">
        <w:r>
          <w:rPr>
            <w:rStyle w:val="HyperlinkGreen"/>
            <w:b/>
          </w:rPr>
          <w:t>RID</w:t>
        </w:r>
      </w:hyperlink>
      <w:r>
        <w:t xml:space="preserve"> that is specified for each child in the following subsections.</w:t>
      </w:r>
    </w:p>
    <w:p w:rsidR="00197CA6" w:rsidRDefault="00224D41">
      <w:r>
        <w:t>The objects of class user have the following attribute:</w:t>
      </w:r>
    </w:p>
    <w:p w:rsidR="00197CA6" w:rsidRDefault="00224D41">
      <w:r>
        <w:t>primaryGroupID: This value is a RID, which refers to another well-known d</w:t>
      </w:r>
      <w:r>
        <w:t>omain relative security principal.</w:t>
      </w:r>
    </w:p>
    <w:p w:rsidR="00197CA6" w:rsidRDefault="00224D41">
      <w:pPr>
        <w:pStyle w:val="Heading5"/>
      </w:pPr>
      <w:bookmarkStart w:id="1864" w:name="section_d6a18027c37f405f940ec716000a97de"/>
      <w:bookmarkStart w:id="1865" w:name="_Toc33698542"/>
      <w:r>
        <w:t>Administrator</w:t>
      </w:r>
      <w:bookmarkEnd w:id="1864"/>
      <w:bookmarkEnd w:id="1865"/>
    </w:p>
    <w:p w:rsidR="00197CA6" w:rsidRDefault="00224D41">
      <w:r>
        <w:t>name: Administrator</w:t>
      </w:r>
    </w:p>
    <w:p w:rsidR="00197CA6" w:rsidRDefault="00224D41">
      <w:r>
        <w:t>objectClass: user</w:t>
      </w:r>
    </w:p>
    <w:p w:rsidR="00197CA6" w:rsidRDefault="00224D41">
      <w:r>
        <w:t>RID: 500</w:t>
      </w:r>
    </w:p>
    <w:p w:rsidR="00197CA6" w:rsidRDefault="00224D41">
      <w:r>
        <w:t>primaryGroupID: 513 (Domain Users)</w:t>
      </w:r>
    </w:p>
    <w:p w:rsidR="00197CA6" w:rsidRDefault="00224D41">
      <w:pPr>
        <w:pStyle w:val="Heading5"/>
      </w:pPr>
      <w:bookmarkStart w:id="1866" w:name="section_ac4558ddcb284a988e823ecac4ce9cfd"/>
      <w:bookmarkStart w:id="1867" w:name="_Toc33698543"/>
      <w:r>
        <w:t>Guest</w:t>
      </w:r>
      <w:bookmarkEnd w:id="1866"/>
      <w:bookmarkEnd w:id="1867"/>
    </w:p>
    <w:p w:rsidR="00197CA6" w:rsidRDefault="00224D41">
      <w:r>
        <w:t>name: Guest</w:t>
      </w:r>
    </w:p>
    <w:p w:rsidR="00197CA6" w:rsidRDefault="00224D41">
      <w:r>
        <w:lastRenderedPageBreak/>
        <w:t>objectClass: user</w:t>
      </w:r>
    </w:p>
    <w:p w:rsidR="00197CA6" w:rsidRDefault="00224D41">
      <w:r>
        <w:t>RID: 501</w:t>
      </w:r>
    </w:p>
    <w:p w:rsidR="00197CA6" w:rsidRDefault="00224D41">
      <w:r>
        <w:t>primaryGroupID: 514 (Domain Guests)</w:t>
      </w:r>
    </w:p>
    <w:p w:rsidR="00197CA6" w:rsidRDefault="00224D41">
      <w:pPr>
        <w:pStyle w:val="Heading5"/>
      </w:pPr>
      <w:bookmarkStart w:id="1868" w:name="section_42a1c375467f4828b1fbb2e0111844c8"/>
      <w:bookmarkStart w:id="1869" w:name="_Toc33698544"/>
      <w:r>
        <w:t>Key Distribution Center Service Account</w:t>
      </w:r>
      <w:bookmarkEnd w:id="1868"/>
      <w:bookmarkEnd w:id="1869"/>
    </w:p>
    <w:p w:rsidR="00197CA6" w:rsidRDefault="00224D41">
      <w:r>
        <w:t>name</w:t>
      </w:r>
      <w:r>
        <w:t>: krbtgt</w:t>
      </w:r>
    </w:p>
    <w:p w:rsidR="00197CA6" w:rsidRDefault="00224D41">
      <w:r>
        <w:t>objectClass: user</w:t>
      </w:r>
    </w:p>
    <w:p w:rsidR="00197CA6" w:rsidRDefault="00224D41">
      <w:r>
        <w:t>RID: 502</w:t>
      </w:r>
    </w:p>
    <w:p w:rsidR="00197CA6" w:rsidRDefault="00224D41">
      <w:r>
        <w:t>primaryGroupID: 513 (Domain Users)</w:t>
      </w:r>
    </w:p>
    <w:p w:rsidR="00197CA6" w:rsidRDefault="00224D41">
      <w:pPr>
        <w:pStyle w:val="Heading5"/>
      </w:pPr>
      <w:bookmarkStart w:id="1870" w:name="section_9b49ad6fb51a4e99a869ad314cd8b3e5"/>
      <w:bookmarkStart w:id="1871" w:name="_Toc33698545"/>
      <w:r>
        <w:t>Cert Publishers</w:t>
      </w:r>
      <w:bookmarkEnd w:id="1870"/>
      <w:bookmarkEnd w:id="1871"/>
    </w:p>
    <w:p w:rsidR="00197CA6" w:rsidRDefault="00224D41">
      <w:r>
        <w:t>name: Cert Publishers</w:t>
      </w:r>
    </w:p>
    <w:p w:rsidR="00197CA6" w:rsidRDefault="00224D41">
      <w:r>
        <w:t>objectClass: group</w:t>
      </w:r>
    </w:p>
    <w:p w:rsidR="00197CA6" w:rsidRDefault="00224D41">
      <w:r>
        <w:t>RID: 517</w:t>
      </w:r>
    </w:p>
    <w:p w:rsidR="00197CA6" w:rsidRDefault="00224D41">
      <w:r>
        <w:t>groupType: {GROUP_TYPE_RESOURCE_GROUP | GROUP_TYPE_SECURITY_ENABLED}</w:t>
      </w:r>
    </w:p>
    <w:p w:rsidR="00197CA6" w:rsidRDefault="00224D41">
      <w:pPr>
        <w:pStyle w:val="Heading5"/>
      </w:pPr>
      <w:bookmarkStart w:id="1872" w:name="section_8ba46366add743b1821a1640cf616ebc"/>
      <w:bookmarkStart w:id="1873" w:name="_Toc33698546"/>
      <w:r>
        <w:t>Domain Administrators</w:t>
      </w:r>
      <w:bookmarkEnd w:id="1872"/>
      <w:bookmarkEnd w:id="1873"/>
    </w:p>
    <w:p w:rsidR="00197CA6" w:rsidRDefault="00224D41">
      <w:r>
        <w:t>name: Domain Admins</w:t>
      </w:r>
    </w:p>
    <w:p w:rsidR="00197CA6" w:rsidRDefault="00224D41">
      <w:r>
        <w:t>objectClass: group</w:t>
      </w:r>
    </w:p>
    <w:p w:rsidR="00197CA6" w:rsidRDefault="00224D41">
      <w:r>
        <w:t>RID: 512</w:t>
      </w:r>
    </w:p>
    <w:p w:rsidR="00197CA6" w:rsidRDefault="00224D41">
      <w:r>
        <w:t>groupType: {GROUP_TYPE_ACCOUNT_GROUP | GROUP_TYPE_SECURITY_ENABLED}</w:t>
      </w:r>
    </w:p>
    <w:p w:rsidR="00197CA6" w:rsidRDefault="00224D41">
      <w:pPr>
        <w:pStyle w:val="Heading5"/>
      </w:pPr>
      <w:bookmarkStart w:id="1874" w:name="section_c0a2c31aaf34487897bed9852cad32df"/>
      <w:bookmarkStart w:id="1875" w:name="_Toc33698547"/>
      <w:r>
        <w:t>Domain Computers</w:t>
      </w:r>
      <w:bookmarkEnd w:id="1874"/>
      <w:bookmarkEnd w:id="1875"/>
    </w:p>
    <w:p w:rsidR="00197CA6" w:rsidRDefault="00224D41">
      <w:r>
        <w:t>name: Domain Computers</w:t>
      </w:r>
    </w:p>
    <w:p w:rsidR="00197CA6" w:rsidRDefault="00224D41">
      <w:r>
        <w:t>objectClass: group</w:t>
      </w:r>
    </w:p>
    <w:p w:rsidR="00197CA6" w:rsidRDefault="00224D41">
      <w:r>
        <w:t>RID: 515</w:t>
      </w:r>
    </w:p>
    <w:p w:rsidR="00197CA6" w:rsidRDefault="00224D41">
      <w:r>
        <w:t>groupType: {GROUP_TYPE_ACCOUNT_GROUP | GROUP_TYPE_SECURITY_ENABLED}</w:t>
      </w:r>
    </w:p>
    <w:p w:rsidR="00197CA6" w:rsidRDefault="00224D41">
      <w:pPr>
        <w:pStyle w:val="Heading5"/>
      </w:pPr>
      <w:bookmarkStart w:id="1876" w:name="section_aa785380aa544db3905d487f4f89daed"/>
      <w:bookmarkStart w:id="1877" w:name="_Toc33698548"/>
      <w:r>
        <w:t>Domain Controllers</w:t>
      </w:r>
      <w:bookmarkEnd w:id="1876"/>
      <w:bookmarkEnd w:id="1877"/>
    </w:p>
    <w:p w:rsidR="00197CA6" w:rsidRDefault="00224D41">
      <w:r>
        <w:t>name:</w:t>
      </w:r>
      <w:r>
        <w:t xml:space="preserve"> Domain Controllers</w:t>
      </w:r>
    </w:p>
    <w:p w:rsidR="00197CA6" w:rsidRDefault="00224D41">
      <w:r>
        <w:t>objectClass: group</w:t>
      </w:r>
    </w:p>
    <w:p w:rsidR="00197CA6" w:rsidRDefault="00224D41">
      <w:r>
        <w:t>RID: 516</w:t>
      </w:r>
    </w:p>
    <w:p w:rsidR="00197CA6" w:rsidRDefault="00224D41">
      <w:r>
        <w:t>groupType: {GROUP_TYPE_ACCOUNT_GROUP | GROUP_TYPE_SECURITY_ENABLED}</w:t>
      </w:r>
    </w:p>
    <w:p w:rsidR="00197CA6" w:rsidRDefault="00224D41">
      <w:pPr>
        <w:pStyle w:val="Heading5"/>
      </w:pPr>
      <w:bookmarkStart w:id="1878" w:name="section_6431f7dcf98b4406a63b032c824f0473"/>
      <w:bookmarkStart w:id="1879" w:name="_Toc33698549"/>
      <w:r>
        <w:t>Domain Guests</w:t>
      </w:r>
      <w:bookmarkEnd w:id="1878"/>
      <w:bookmarkEnd w:id="1879"/>
    </w:p>
    <w:p w:rsidR="00197CA6" w:rsidRDefault="00224D41">
      <w:r>
        <w:t>name: Domain Guests</w:t>
      </w:r>
    </w:p>
    <w:p w:rsidR="00197CA6" w:rsidRDefault="00224D41">
      <w:r>
        <w:t>objectClass: group</w:t>
      </w:r>
    </w:p>
    <w:p w:rsidR="00197CA6" w:rsidRDefault="00224D41">
      <w:r>
        <w:lastRenderedPageBreak/>
        <w:t>RID: 514</w:t>
      </w:r>
    </w:p>
    <w:p w:rsidR="00197CA6" w:rsidRDefault="00224D41">
      <w:r>
        <w:t>groupType: {GROUP_TYPE_ACCOUNT_GROUP | GROUP_TYPE_SECURITY_ENABLED}</w:t>
      </w:r>
    </w:p>
    <w:p w:rsidR="00197CA6" w:rsidRDefault="00224D41">
      <w:pPr>
        <w:pStyle w:val="Heading5"/>
      </w:pPr>
      <w:bookmarkStart w:id="1880" w:name="section_c5cab009de234613bd57e182662514c5"/>
      <w:bookmarkStart w:id="1881" w:name="_Toc33698550"/>
      <w:r>
        <w:t>Domain Users</w:t>
      </w:r>
      <w:bookmarkEnd w:id="1880"/>
      <w:bookmarkEnd w:id="1881"/>
    </w:p>
    <w:p w:rsidR="00197CA6" w:rsidRDefault="00224D41">
      <w:r>
        <w:t>name: Domain Users</w:t>
      </w:r>
    </w:p>
    <w:p w:rsidR="00197CA6" w:rsidRDefault="00224D41">
      <w:r>
        <w:t>objectClass: group</w:t>
      </w:r>
    </w:p>
    <w:p w:rsidR="00197CA6" w:rsidRDefault="00224D41">
      <w:r>
        <w:t>RID: 513</w:t>
      </w:r>
    </w:p>
    <w:p w:rsidR="00197CA6" w:rsidRDefault="00224D41">
      <w:r>
        <w:t>groupType: { GROUP_TYPE_ACCOUNT_GROUP | GROUP_TYPE_SECURITY_ENABLED }</w:t>
      </w:r>
    </w:p>
    <w:p w:rsidR="00197CA6" w:rsidRDefault="00224D41">
      <w:pPr>
        <w:pStyle w:val="Heading5"/>
      </w:pPr>
      <w:bookmarkStart w:id="1882" w:name="section_7799841e196346cd99f399dfa2e4dab2"/>
      <w:bookmarkStart w:id="1883" w:name="_Toc33698551"/>
      <w:r>
        <w:t>Enterprise Administrators</w:t>
      </w:r>
      <w:bookmarkEnd w:id="1882"/>
      <w:bookmarkEnd w:id="1883"/>
    </w:p>
    <w:p w:rsidR="00197CA6" w:rsidRDefault="00224D41">
      <w:r>
        <w:t xml:space="preserve">This </w:t>
      </w:r>
      <w:hyperlink w:anchor="gt_51c51c14-7f9d-4c0b-a69c-d3e059bfffac">
        <w:r>
          <w:rPr>
            <w:rStyle w:val="HyperlinkGreen"/>
            <w:b/>
          </w:rPr>
          <w:t>group</w:t>
        </w:r>
      </w:hyperlink>
      <w:r>
        <w:t xml:space="preserve"> exists only in the </w:t>
      </w:r>
      <w:hyperlink w:anchor="gt_fd104241-4fb3-457c-b2c4-e0c18bb20b62">
        <w:r>
          <w:rPr>
            <w:rStyle w:val="HyperlinkGreen"/>
            <w:b/>
          </w:rPr>
          <w:t>forest</w:t>
        </w:r>
      </w:hyperlink>
      <w:r>
        <w:t xml:space="preserve"> </w:t>
      </w:r>
      <w:hyperlink w:anchor="gt_529c766b-af01-4bc8-b853-65fba6c704b3">
        <w:r>
          <w:rPr>
            <w:rStyle w:val="HyperlinkGreen"/>
            <w:b/>
          </w:rPr>
          <w:t>root domain</w:t>
        </w:r>
      </w:hyperlink>
      <w:r>
        <w:t>.</w:t>
      </w:r>
    </w:p>
    <w:p w:rsidR="00197CA6" w:rsidRDefault="00224D41">
      <w:r>
        <w:t>name: Enterprise Admins</w:t>
      </w:r>
    </w:p>
    <w:p w:rsidR="00197CA6" w:rsidRDefault="00224D41">
      <w:r>
        <w:t>objectClass: group</w:t>
      </w:r>
    </w:p>
    <w:p w:rsidR="00197CA6" w:rsidRDefault="00224D41">
      <w:r>
        <w:t>RID: 519</w:t>
      </w:r>
    </w:p>
    <w:p w:rsidR="00197CA6" w:rsidRDefault="00224D41">
      <w:r>
        <w:t>groupType:</w:t>
      </w:r>
    </w:p>
    <w:p w:rsidR="00197CA6" w:rsidRDefault="00224D41">
      <w:pPr>
        <w:pStyle w:val="ListParagraph"/>
        <w:numPr>
          <w:ilvl w:val="0"/>
          <w:numId w:val="305"/>
        </w:numPr>
      </w:pPr>
      <w:r>
        <w:t xml:space="preserve">If the forest root domain is mixed (section </w:t>
      </w:r>
      <w:hyperlink w:anchor="Section_b40f9606812d4b76924e55a5401e2bc8" w:history="1">
        <w:r>
          <w:rPr>
            <w:rStyle w:val="Hyperlink"/>
          </w:rPr>
          <w:t>6.1.4.1</w:t>
        </w:r>
      </w:hyperlink>
      <w:r>
        <w:t>):</w:t>
      </w:r>
    </w:p>
    <w:p w:rsidR="00197CA6" w:rsidRDefault="00224D41">
      <w:pPr>
        <w:pStyle w:val="ListParagraph"/>
        <w:numPr>
          <w:ilvl w:val="1"/>
          <w:numId w:val="305"/>
        </w:numPr>
      </w:pPr>
      <w:r>
        <w:t>{GROUP_TYPE_ACCOUNT_GROUP | GROUP_TYPE_SECURITY_ENABLED}</w:t>
      </w:r>
    </w:p>
    <w:p w:rsidR="00197CA6" w:rsidRDefault="00224D41">
      <w:pPr>
        <w:pStyle w:val="ListParagraph"/>
        <w:numPr>
          <w:ilvl w:val="0"/>
          <w:numId w:val="305"/>
        </w:numPr>
      </w:pPr>
      <w:r>
        <w:t>If the forest root domain is not mixed:</w:t>
      </w:r>
    </w:p>
    <w:p w:rsidR="00197CA6" w:rsidRDefault="00224D41">
      <w:pPr>
        <w:pStyle w:val="ListParagraph"/>
        <w:numPr>
          <w:ilvl w:val="1"/>
          <w:numId w:val="305"/>
        </w:numPr>
      </w:pPr>
      <w:r>
        <w:t>{GROUP_TYPE_UNIVERSAL_GROUP | GROUP_TYPE_SECURITY_ENABLED}</w:t>
      </w:r>
    </w:p>
    <w:p w:rsidR="00197CA6" w:rsidRDefault="00224D41">
      <w:pPr>
        <w:pStyle w:val="Heading5"/>
      </w:pPr>
      <w:bookmarkStart w:id="1884" w:name="section_4a6ce3dfa4334faaacab307e0fc6d708"/>
      <w:bookmarkStart w:id="1885" w:name="_Toc33698552"/>
      <w:r>
        <w:t>Group Policy Creator Owners</w:t>
      </w:r>
      <w:bookmarkEnd w:id="1884"/>
      <w:bookmarkEnd w:id="1885"/>
    </w:p>
    <w:p w:rsidR="00197CA6" w:rsidRDefault="00224D41">
      <w:r>
        <w:t>name</w:t>
      </w:r>
      <w:r>
        <w:t>: Group Policy Creator Owners</w:t>
      </w:r>
    </w:p>
    <w:p w:rsidR="00197CA6" w:rsidRDefault="00224D41">
      <w:r>
        <w:t>objectClass: group</w:t>
      </w:r>
    </w:p>
    <w:p w:rsidR="00197CA6" w:rsidRDefault="00224D41">
      <w:r>
        <w:t>RID: 520</w:t>
      </w:r>
    </w:p>
    <w:p w:rsidR="00197CA6" w:rsidRDefault="00224D41">
      <w:r>
        <w:t>groupType: {GROUP_TYPE_ACCOUNT_GROUP | GROUP_TYPE_SECURITY_ENABLED}</w:t>
      </w:r>
    </w:p>
    <w:p w:rsidR="00197CA6" w:rsidRDefault="00224D41">
      <w:pPr>
        <w:pStyle w:val="Heading5"/>
      </w:pPr>
      <w:bookmarkStart w:id="1886" w:name="section_835005796e984088b9dcb5538ab4fc2d"/>
      <w:bookmarkStart w:id="1887" w:name="_Toc33698553"/>
      <w:r>
        <w:t>RAS and IAS Servers</w:t>
      </w:r>
      <w:bookmarkEnd w:id="1886"/>
      <w:bookmarkEnd w:id="1887"/>
    </w:p>
    <w:p w:rsidR="00197CA6" w:rsidRDefault="00224D41">
      <w:r>
        <w:t>name: RAS and IAS Servers</w:t>
      </w:r>
    </w:p>
    <w:p w:rsidR="00197CA6" w:rsidRDefault="00224D41">
      <w:r>
        <w:t>objectClass: group</w:t>
      </w:r>
    </w:p>
    <w:p w:rsidR="00197CA6" w:rsidRDefault="00224D41">
      <w:r>
        <w:t>RID: 553</w:t>
      </w:r>
    </w:p>
    <w:p w:rsidR="00197CA6" w:rsidRDefault="00224D41">
      <w:r>
        <w:t>groupType: {GROUP_TYPE_RESOURCE_GROUP | GROUP_TYPE_SECUR</w:t>
      </w:r>
      <w:r>
        <w:t>ITY_ENABLED}</w:t>
      </w:r>
    </w:p>
    <w:p w:rsidR="00197CA6" w:rsidRDefault="00224D41">
      <w:pPr>
        <w:pStyle w:val="Heading5"/>
      </w:pPr>
      <w:bookmarkStart w:id="1888" w:name="section_7b7ecba34ab1490bb89dea45e0d93c64"/>
      <w:bookmarkStart w:id="1889" w:name="_Toc33698554"/>
      <w:r>
        <w:t>Read-Only Domain Controllers</w:t>
      </w:r>
      <w:bookmarkEnd w:id="1888"/>
      <w:bookmarkEnd w:id="1889"/>
    </w:p>
    <w:p w:rsidR="00197CA6" w:rsidRDefault="00224D41">
      <w:r>
        <w:t xml:space="preserve">name: Read-Only Domain Controllers </w:t>
      </w:r>
    </w:p>
    <w:p w:rsidR="00197CA6" w:rsidRDefault="00224D41">
      <w:r>
        <w:t>objectClass: group</w:t>
      </w:r>
    </w:p>
    <w:p w:rsidR="00197CA6" w:rsidRDefault="00224D41">
      <w:r>
        <w:t>RID: 521</w:t>
      </w:r>
    </w:p>
    <w:p w:rsidR="00197CA6" w:rsidRDefault="00224D41">
      <w:r>
        <w:lastRenderedPageBreak/>
        <w:t>groupType: {GROUP_TYPE_ACCOUNT_GROUP | GROUP_TYPE_SECURITY_ENABLED}</w:t>
      </w:r>
    </w:p>
    <w:p w:rsidR="00197CA6" w:rsidRDefault="00224D41">
      <w:r>
        <w:t xml:space="preserve">This </w:t>
      </w:r>
      <w:hyperlink w:anchor="gt_51c51c14-7f9d-4c0b-a69c-d3e059bfffac">
        <w:r>
          <w:rPr>
            <w:rStyle w:val="HyperlinkGreen"/>
            <w:b/>
          </w:rPr>
          <w:t>group</w:t>
        </w:r>
      </w:hyperlink>
      <w:r>
        <w:t xml:space="preserve"> is create</w:t>
      </w:r>
      <w:r>
        <w:t xml:space="preserve">d in a </w:t>
      </w:r>
      <w:hyperlink w:anchor="gt_b0276eb2-4e65-4cf1-a718-e0920a614aca">
        <w:r>
          <w:rPr>
            <w:rStyle w:val="HyperlinkGreen"/>
            <w:b/>
          </w:rPr>
          <w:t>domain</w:t>
        </w:r>
      </w:hyperlink>
      <w:r>
        <w:t xml:space="preserve"> by the </w:t>
      </w:r>
      <w:hyperlink w:anchor="gt_663cb13a-8b75-477f-b6e1-bea8f2fba64d">
        <w:r>
          <w:rPr>
            <w:rStyle w:val="HyperlinkGreen"/>
            <w:b/>
          </w:rPr>
          <w:t>PDC</w:t>
        </w:r>
      </w:hyperlink>
      <w:r>
        <w:t xml:space="preserve"> the first time a Windows Server 2008 or later </w:t>
      </w:r>
      <w:hyperlink w:anchor="gt_76a05049-3531-4abd-aec8-30e19954b4bd">
        <w:r>
          <w:rPr>
            <w:rStyle w:val="HyperlinkGreen"/>
            <w:b/>
          </w:rPr>
          <w:t>DC</w:t>
        </w:r>
      </w:hyperlink>
      <w:r>
        <w:t xml:space="preserve"> holds the PDC </w:t>
      </w:r>
      <w:hyperlink w:anchor="gt_3fcc9e5e-60b6-40f8-acb6-ad3189cf90ec">
        <w:r>
          <w:rPr>
            <w:rStyle w:val="HyperlinkGreen"/>
            <w:b/>
          </w:rPr>
          <w:t>FSMO</w:t>
        </w:r>
      </w:hyperlink>
      <w:r>
        <w:t>.</w:t>
      </w:r>
    </w:p>
    <w:p w:rsidR="00197CA6" w:rsidRDefault="00224D41">
      <w:pPr>
        <w:pStyle w:val="Heading5"/>
      </w:pPr>
      <w:bookmarkStart w:id="1890" w:name="section_5b0b345fff1840589f7c76431e514f50"/>
      <w:bookmarkStart w:id="1891" w:name="_Toc33698555"/>
      <w:r>
        <w:t>Enterprise Read-Only Domain Controllers</w:t>
      </w:r>
      <w:bookmarkEnd w:id="1890"/>
      <w:bookmarkEnd w:id="1891"/>
    </w:p>
    <w:p w:rsidR="00197CA6" w:rsidRDefault="00224D41">
      <w:r>
        <w:rPr>
          <w:b/>
        </w:rPr>
        <w:t>name</w:t>
      </w:r>
      <w:r>
        <w:t>: Enterprise Read-Only Domain Controllers</w:t>
      </w:r>
    </w:p>
    <w:p w:rsidR="00197CA6" w:rsidRDefault="00224D41">
      <w:r>
        <w:rPr>
          <w:b/>
        </w:rPr>
        <w:t>objectClass</w:t>
      </w:r>
      <w:r>
        <w:t>: group</w:t>
      </w:r>
    </w:p>
    <w:p w:rsidR="00197CA6" w:rsidRDefault="00224D41">
      <w:r>
        <w:rPr>
          <w:b/>
        </w:rPr>
        <w:t>RID</w:t>
      </w:r>
      <w:r>
        <w:t>: 498</w:t>
      </w:r>
    </w:p>
    <w:p w:rsidR="00197CA6" w:rsidRDefault="00224D41">
      <w:r>
        <w:t>groupType: {GROUP_TYPE_UNIVERSAL_GROUP | GROUP_TYPE_SECU</w:t>
      </w:r>
      <w:r>
        <w:t>RITY_ENABLED}</w:t>
      </w:r>
    </w:p>
    <w:p w:rsidR="00197CA6" w:rsidRDefault="00224D41">
      <w:r>
        <w:t xml:space="preserve">This </w:t>
      </w:r>
      <w:hyperlink w:anchor="gt_51c51c14-7f9d-4c0b-a69c-d3e059bfffac">
        <w:r>
          <w:rPr>
            <w:rStyle w:val="HyperlinkGreen"/>
            <w:b/>
          </w:rPr>
          <w:t>group</w:t>
        </w:r>
      </w:hyperlink>
      <w:r>
        <w:t xml:space="preserve"> is created in the </w:t>
      </w:r>
      <w:hyperlink w:anchor="gt_529c766b-af01-4bc8-b853-65fba6c704b3">
        <w:r>
          <w:rPr>
            <w:rStyle w:val="HyperlinkGreen"/>
            <w:b/>
          </w:rPr>
          <w:t>root domain</w:t>
        </w:r>
      </w:hyperlink>
      <w:r>
        <w:t xml:space="preserve"> by the root domain </w:t>
      </w:r>
      <w:hyperlink w:anchor="gt_663cb13a-8b75-477f-b6e1-bea8f2fba64d">
        <w:r>
          <w:rPr>
            <w:rStyle w:val="HyperlinkGreen"/>
            <w:b/>
          </w:rPr>
          <w:t>PDC</w:t>
        </w:r>
      </w:hyperlink>
      <w:r>
        <w:t xml:space="preserve"> the first time a Windows Server 2008 or later </w:t>
      </w:r>
      <w:hyperlink w:anchor="gt_76a05049-3531-4abd-aec8-30e19954b4bd">
        <w:r>
          <w:rPr>
            <w:rStyle w:val="HyperlinkGreen"/>
            <w:b/>
          </w:rPr>
          <w:t>DC</w:t>
        </w:r>
      </w:hyperlink>
      <w:r>
        <w:t xml:space="preserve"> holds the root domain PDC </w:t>
      </w:r>
      <w:hyperlink w:anchor="gt_3fcc9e5e-60b6-40f8-acb6-ad3189cf90ec">
        <w:r>
          <w:rPr>
            <w:rStyle w:val="HyperlinkGreen"/>
            <w:b/>
          </w:rPr>
          <w:t>FSMO</w:t>
        </w:r>
      </w:hyperlink>
      <w:r>
        <w:t>.</w:t>
      </w:r>
    </w:p>
    <w:p w:rsidR="00197CA6" w:rsidRDefault="00224D41">
      <w:pPr>
        <w:pStyle w:val="Heading5"/>
      </w:pPr>
      <w:bookmarkStart w:id="1892" w:name="section_c845b46d5b9e478fa66ac5980a12cc01"/>
      <w:bookmarkStart w:id="1893" w:name="_Toc33698556"/>
      <w:r>
        <w:t>Schema Admins</w:t>
      </w:r>
      <w:bookmarkEnd w:id="1892"/>
      <w:bookmarkEnd w:id="1893"/>
    </w:p>
    <w:p w:rsidR="00197CA6" w:rsidRDefault="00224D41">
      <w:r>
        <w:t xml:space="preserve">This </w:t>
      </w:r>
      <w:hyperlink w:anchor="gt_51c51c14-7f9d-4c0b-a69c-d3e059bfffac">
        <w:r>
          <w:rPr>
            <w:rStyle w:val="HyperlinkGreen"/>
            <w:b/>
          </w:rPr>
          <w:t>group</w:t>
        </w:r>
      </w:hyperlink>
      <w:r>
        <w:t xml:space="preserve"> exists only in the </w:t>
      </w:r>
      <w:hyperlink w:anchor="gt_fd104241-4fb3-457c-b2c4-e0c18bb20b62">
        <w:r>
          <w:rPr>
            <w:rStyle w:val="HyperlinkGreen"/>
            <w:b/>
          </w:rPr>
          <w:t>forest</w:t>
        </w:r>
      </w:hyperlink>
      <w:r>
        <w:t xml:space="preserve"> </w:t>
      </w:r>
      <w:hyperlink w:anchor="gt_529c766b-af01-4bc8-b853-65fba6c704b3">
        <w:r>
          <w:rPr>
            <w:rStyle w:val="HyperlinkGreen"/>
            <w:b/>
          </w:rPr>
          <w:t>root domain</w:t>
        </w:r>
      </w:hyperlink>
      <w:r>
        <w:t>.</w:t>
      </w:r>
    </w:p>
    <w:p w:rsidR="00197CA6" w:rsidRDefault="00224D41">
      <w:r>
        <w:t>name: Schema Admins</w:t>
      </w:r>
    </w:p>
    <w:p w:rsidR="00197CA6" w:rsidRDefault="00224D41">
      <w:r>
        <w:t>objectC</w:t>
      </w:r>
      <w:r>
        <w:t>lass: group</w:t>
      </w:r>
    </w:p>
    <w:p w:rsidR="00197CA6" w:rsidRDefault="00224D41">
      <w:r>
        <w:t>RID: 518</w:t>
      </w:r>
    </w:p>
    <w:p w:rsidR="00197CA6" w:rsidRDefault="00224D41">
      <w:r>
        <w:t>groupType:</w:t>
      </w:r>
    </w:p>
    <w:p w:rsidR="00197CA6" w:rsidRDefault="00224D41">
      <w:pPr>
        <w:pStyle w:val="ListParagraph"/>
        <w:numPr>
          <w:ilvl w:val="0"/>
          <w:numId w:val="306"/>
        </w:numPr>
      </w:pPr>
      <w:r>
        <w:t xml:space="preserve">If the forest root domain is mixed (section </w:t>
      </w:r>
      <w:hyperlink w:anchor="Section_b40f9606812d4b76924e55a5401e2bc8" w:history="1">
        <w:r>
          <w:rPr>
            <w:rStyle w:val="Hyperlink"/>
          </w:rPr>
          <w:t>6.1.4.1</w:t>
        </w:r>
      </w:hyperlink>
      <w:r>
        <w:t>):</w:t>
      </w:r>
    </w:p>
    <w:p w:rsidR="00197CA6" w:rsidRDefault="00224D41">
      <w:pPr>
        <w:pStyle w:val="ListParagraph"/>
        <w:numPr>
          <w:ilvl w:val="1"/>
          <w:numId w:val="306"/>
        </w:numPr>
      </w:pPr>
      <w:r>
        <w:t>{ GROUP_TYPE_ACCOUNT_GROUP | GROUP_TYPE_SECURITY_ENABLED }</w:t>
      </w:r>
    </w:p>
    <w:p w:rsidR="00197CA6" w:rsidRDefault="00224D41">
      <w:pPr>
        <w:pStyle w:val="ListParagraph"/>
        <w:numPr>
          <w:ilvl w:val="0"/>
          <w:numId w:val="306"/>
        </w:numPr>
      </w:pPr>
      <w:r>
        <w:t>If the forest root domain is not mixed:</w:t>
      </w:r>
    </w:p>
    <w:p w:rsidR="00197CA6" w:rsidRDefault="00224D41">
      <w:pPr>
        <w:pStyle w:val="ListParagraph"/>
        <w:numPr>
          <w:ilvl w:val="1"/>
          <w:numId w:val="306"/>
        </w:numPr>
      </w:pPr>
      <w:r>
        <w:t xml:space="preserve">{ </w:t>
      </w:r>
      <w:r>
        <w:t>GROUP_TYPE_UNIVERSAL_GROUP | GROUP_TYPE_SECURITY_ENABLED }</w:t>
      </w:r>
    </w:p>
    <w:p w:rsidR="00197CA6" w:rsidRDefault="00224D41">
      <w:pPr>
        <w:pStyle w:val="Heading5"/>
      </w:pPr>
      <w:bookmarkStart w:id="1894" w:name="section_629937b7384b47e793b59859e3fcabd4"/>
      <w:bookmarkStart w:id="1895" w:name="_Toc33698557"/>
      <w:r>
        <w:t>Allowed RODC Password Replication Group</w:t>
      </w:r>
      <w:bookmarkEnd w:id="1894"/>
      <w:bookmarkEnd w:id="1895"/>
    </w:p>
    <w:p w:rsidR="00197CA6" w:rsidRDefault="00224D41">
      <w:r>
        <w:t xml:space="preserve">name: Allowed </w:t>
      </w:r>
      <w:hyperlink w:anchor="gt_8b0a073b-3099-4efe-8b81-c2886b66a870">
        <w:r>
          <w:rPr>
            <w:rStyle w:val="HyperlinkGreen"/>
            <w:b/>
          </w:rPr>
          <w:t>RODC</w:t>
        </w:r>
      </w:hyperlink>
      <w:r>
        <w:t xml:space="preserve"> Password Replication Group</w:t>
      </w:r>
    </w:p>
    <w:p w:rsidR="00197CA6" w:rsidRDefault="00224D41">
      <w:r>
        <w:t>objectClass: group</w:t>
      </w:r>
    </w:p>
    <w:p w:rsidR="00197CA6" w:rsidRDefault="00224D41">
      <w:r>
        <w:t>RID: 571</w:t>
      </w:r>
    </w:p>
    <w:p w:rsidR="00197CA6" w:rsidRDefault="00224D41">
      <w:r>
        <w:t>groupType: { GROUP_TY</w:t>
      </w:r>
      <w:r>
        <w:t>PE_RESOURCE_GROUP | GROUP_TYPE_SECURITY_ENABLED }</w:t>
      </w:r>
    </w:p>
    <w:p w:rsidR="00197CA6" w:rsidRDefault="00224D41">
      <w:pPr>
        <w:pStyle w:val="Heading5"/>
      </w:pPr>
      <w:bookmarkStart w:id="1896" w:name="section_5b84ba877e194a45bc7a7ed507b93003"/>
      <w:bookmarkStart w:id="1897" w:name="_Toc33698558"/>
      <w:r>
        <w:t>Denied RODC Password Replication Group</w:t>
      </w:r>
      <w:bookmarkEnd w:id="1896"/>
      <w:bookmarkEnd w:id="1897"/>
    </w:p>
    <w:p w:rsidR="00197CA6" w:rsidRDefault="00224D41">
      <w:r>
        <w:t xml:space="preserve">name: Denied </w:t>
      </w:r>
      <w:hyperlink w:anchor="gt_8b0a073b-3099-4efe-8b81-c2886b66a870">
        <w:r>
          <w:rPr>
            <w:rStyle w:val="HyperlinkGreen"/>
            <w:b/>
          </w:rPr>
          <w:t>RODC</w:t>
        </w:r>
      </w:hyperlink>
      <w:r>
        <w:t xml:space="preserve"> Password Replication Group</w:t>
      </w:r>
    </w:p>
    <w:p w:rsidR="00197CA6" w:rsidRDefault="00224D41">
      <w:r>
        <w:t>objectClass: group</w:t>
      </w:r>
    </w:p>
    <w:p w:rsidR="00197CA6" w:rsidRDefault="00224D41">
      <w:r>
        <w:t>RID: 572</w:t>
      </w:r>
    </w:p>
    <w:p w:rsidR="00197CA6" w:rsidRDefault="00224D41">
      <w:r>
        <w:t>groupType: { GROUP_TYPE_RESOURCE</w:t>
      </w:r>
      <w:r>
        <w:t>_GROUP | GROUP_TYPE_SECURITY_ENABLED }</w:t>
      </w:r>
    </w:p>
    <w:p w:rsidR="00197CA6" w:rsidRDefault="00224D41">
      <w:pPr>
        <w:pStyle w:val="Heading3"/>
      </w:pPr>
      <w:bookmarkStart w:id="1898" w:name="section_c71b1f6e551440cea0a4acdc4271deca"/>
      <w:bookmarkStart w:id="1899" w:name="_Toc33698559"/>
      <w:r>
        <w:lastRenderedPageBreak/>
        <w:t>Forest Requirements</w:t>
      </w:r>
      <w:bookmarkEnd w:id="1898"/>
      <w:bookmarkEnd w:id="1899"/>
      <w:r>
        <w:fldChar w:fldCharType="begin"/>
      </w:r>
      <w:r>
        <w:instrText xml:space="preserve"> XE "Forest requirements:overview"</w:instrText>
      </w:r>
      <w:r>
        <w:fldChar w:fldCharType="end"/>
      </w:r>
    </w:p>
    <w:p w:rsidR="00197CA6" w:rsidRDefault="00224D41">
      <w:r>
        <w:t xml:space="preserve">References: nTDSDSA </w:t>
      </w:r>
      <w:hyperlink w:anchor="gt_8bb43a65-7a8c-4585-a7ed-23044772f8ca">
        <w:r>
          <w:rPr>
            <w:rStyle w:val="HyperlinkGreen"/>
            <w:b/>
          </w:rPr>
          <w:t>object</w:t>
        </w:r>
      </w:hyperlink>
      <w:r>
        <w:t xml:space="preserve">, server object, </w:t>
      </w:r>
      <w:hyperlink w:anchor="gt_76a05049-3531-4abd-aec8-30e19954b4bd">
        <w:r>
          <w:rPr>
            <w:rStyle w:val="HyperlinkGreen"/>
            <w:b/>
          </w:rPr>
          <w:t>domain controller</w:t>
        </w:r>
      </w:hyperlink>
      <w:r>
        <w:t xml:space="preserve"> object, </w:t>
      </w:r>
      <w:hyperlink w:anchor="gt_547217ca-134f-4b43-b375-f5bca4c16ce4">
        <w:r>
          <w:rPr>
            <w:rStyle w:val="HyperlinkGreen"/>
            <w:b/>
          </w:rPr>
          <w:t>SPN</w:t>
        </w:r>
      </w:hyperlink>
      <w:r>
        <w:t xml:space="preserve"> construction, crossRef object, </w:t>
      </w:r>
      <w:hyperlink w:anchor="gt_784c7cce-f782-48d8-9444-c9030ba86942">
        <w:r>
          <w:rPr>
            <w:rStyle w:val="HyperlinkGreen"/>
            <w:b/>
          </w:rPr>
          <w:t>NC</w:t>
        </w:r>
      </w:hyperlink>
      <w:r>
        <w:t xml:space="preserve"> root object</w:t>
      </w:r>
    </w:p>
    <w:p w:rsidR="00197CA6" w:rsidRDefault="00224D41">
      <w:r>
        <w:t xml:space="preserve">Glossary terms: DC, NC, </w:t>
      </w:r>
      <w:hyperlink w:anchor="gt_325d116f-cdbe-4dbd-b7e6-769ba75bf210">
        <w:r>
          <w:rPr>
            <w:rStyle w:val="HyperlinkGreen"/>
            <w:b/>
          </w:rPr>
          <w:t>NC replica</w:t>
        </w:r>
      </w:hyperlink>
    </w:p>
    <w:p w:rsidR="00197CA6" w:rsidRDefault="00224D41">
      <w:r>
        <w:t>LDAP attributes: serverReference, dNSHostName, servicePrincipalName, nCName, msDS-NC-Replica-Locations, msDS-hasMasterNCs, msDS-HasInstantiatedNCs, hasPartialReplicaNCs</w:t>
      </w:r>
    </w:p>
    <w:p w:rsidR="00197CA6" w:rsidRDefault="00224D41">
      <w:r>
        <w:t>LDAP classes: nTDSDSA, server, crossRef</w:t>
      </w:r>
    </w:p>
    <w:p w:rsidR="00197CA6" w:rsidRDefault="00224D41">
      <w:r>
        <w:t>Constants: NTDSDS_OPT_IS_GC</w:t>
      </w:r>
    </w:p>
    <w:p w:rsidR="00197CA6" w:rsidRDefault="00224D41">
      <w:pPr>
        <w:pStyle w:val="Heading4"/>
      </w:pPr>
      <w:bookmarkStart w:id="1900" w:name="section_803edcd5476d4554a700a9f27480c0f1"/>
      <w:bookmarkStart w:id="1901" w:name="_Toc33698560"/>
      <w:r>
        <w:t>DC Existence</w:t>
      </w:r>
      <w:bookmarkEnd w:id="1900"/>
      <w:bookmarkEnd w:id="1901"/>
      <w:r>
        <w:fldChar w:fldCharType="begin"/>
      </w:r>
      <w:r>
        <w:instrText xml:space="preserve"> XE "DC:existence"</w:instrText>
      </w:r>
      <w:r>
        <w:fldChar w:fldCharType="end"/>
      </w:r>
      <w:r>
        <w:fldChar w:fldCharType="begin"/>
      </w:r>
      <w:r>
        <w:instrText xml:space="preserve"> XE "Forest requirements:DC existence"</w:instrText>
      </w:r>
      <w:r>
        <w:fldChar w:fldCharType="end"/>
      </w:r>
    </w:p>
    <w:p w:rsidR="00197CA6" w:rsidRDefault="00224D41">
      <w:r>
        <w:t xml:space="preserve">For any </w:t>
      </w:r>
      <w:hyperlink w:anchor="gt_76a05049-3531-4abd-aec8-30e19954b4bd">
        <w:r>
          <w:rPr>
            <w:rStyle w:val="HyperlinkGreen"/>
            <w:b/>
          </w:rPr>
          <w:t>DC</w:t>
        </w:r>
      </w:hyperlink>
      <w:r>
        <w:t xml:space="preserve"> in the </w:t>
      </w:r>
      <w:hyperlink w:anchor="gt_fd104241-4fb3-457c-b2c4-e0c18bb20b62">
        <w:r>
          <w:rPr>
            <w:rStyle w:val="HyperlinkGreen"/>
            <w:b/>
          </w:rPr>
          <w:t>forest</w:t>
        </w:r>
      </w:hyperlink>
      <w:r>
        <w:t xml:space="preserve">, the following </w:t>
      </w:r>
      <w:hyperlink w:anchor="gt_8bb43a65-7a8c-4585-a7ed-23044772f8ca">
        <w:r>
          <w:rPr>
            <w:rStyle w:val="HyperlinkGreen"/>
            <w:b/>
          </w:rPr>
          <w:t>objects</w:t>
        </w:r>
      </w:hyperlink>
      <w:r>
        <w:t xml:space="preserve"> must exist:</w:t>
      </w:r>
    </w:p>
    <w:p w:rsidR="00197CA6" w:rsidRDefault="00224D41">
      <w:pPr>
        <w:pStyle w:val="ListParagraph"/>
        <w:numPr>
          <w:ilvl w:val="0"/>
          <w:numId w:val="307"/>
        </w:numPr>
      </w:pPr>
      <w:hyperlink w:anchor="gt_dc90b593-841f-4c6d-8032-b32e58e887a8">
        <w:r>
          <w:rPr>
            <w:rStyle w:val="HyperlinkGreen"/>
            <w:b/>
          </w:rPr>
          <w:t>nTDSDSA object</w:t>
        </w:r>
      </w:hyperlink>
      <w:r>
        <w:t xml:space="preserve">: See section </w:t>
      </w:r>
      <w:hyperlink w:anchor="Section_3f1207398ac34164bdc37bd1a0075474" w:history="1">
        <w:r>
          <w:rPr>
            <w:rStyle w:val="Hyperlink"/>
          </w:rPr>
          <w:t>6.1.1</w:t>
        </w:r>
      </w:hyperlink>
      <w:r>
        <w:t>.</w:t>
      </w:r>
    </w:p>
    <w:p w:rsidR="00197CA6" w:rsidRDefault="00224D41">
      <w:pPr>
        <w:pStyle w:val="ListParagraph"/>
        <w:numPr>
          <w:ilvl w:val="0"/>
          <w:numId w:val="307"/>
        </w:numPr>
      </w:pPr>
      <w:hyperlink w:anchor="gt_62a8c543-5998-480b-8fa7-41a8f04a18e5">
        <w:r>
          <w:rPr>
            <w:rStyle w:val="HyperlinkGreen"/>
            <w:b/>
          </w:rPr>
          <w:t>server object</w:t>
        </w:r>
      </w:hyperlink>
      <w:r>
        <w:t>: See section 6.1.1.</w:t>
      </w:r>
    </w:p>
    <w:p w:rsidR="00197CA6" w:rsidRDefault="00224D41">
      <w:pPr>
        <w:pStyle w:val="ListParagraph"/>
        <w:numPr>
          <w:ilvl w:val="0"/>
          <w:numId w:val="307"/>
        </w:numPr>
      </w:pPr>
      <w:r>
        <w:t xml:space="preserve">Domain Controller object (in </w:t>
      </w:r>
      <w:hyperlink w:anchor="gt_2e72eeeb-aee9-4b0a-adc6-4476bacf5024">
        <w:r>
          <w:rPr>
            <w:rStyle w:val="HyperlinkGreen"/>
            <w:b/>
          </w:rPr>
          <w:t>AD DS</w:t>
        </w:r>
      </w:hyperlink>
      <w:r>
        <w:t xml:space="preserve">, not </w:t>
      </w:r>
      <w:hyperlink w:anchor="gt_afdbd6cd-9f55-4d2f-a98e-1207985534ab">
        <w:r>
          <w:rPr>
            <w:rStyle w:val="HyperlinkGreen"/>
            <w:b/>
          </w:rPr>
          <w:t>AD LDS</w:t>
        </w:r>
      </w:hyperlink>
      <w:r>
        <w:t>): See section 6.1.1.</w:t>
      </w:r>
    </w:p>
    <w:p w:rsidR="00197CA6" w:rsidRDefault="00224D41">
      <w:r>
        <w:t xml:space="preserve">For the purposes of this section, an </w:t>
      </w:r>
      <w:hyperlink w:anchor="gt_8b0a073b-3099-4efe-8b81-c2886b66a870">
        <w:r>
          <w:rPr>
            <w:rStyle w:val="HyperlinkGreen"/>
            <w:b/>
          </w:rPr>
          <w:t>RODC</w:t>
        </w:r>
      </w:hyperlink>
      <w:r>
        <w:t xml:space="preserve"> object is a Domain Controller object.</w:t>
      </w:r>
    </w:p>
    <w:p w:rsidR="00197CA6" w:rsidRDefault="00224D41">
      <w:r>
        <w:t>Any one of these objects can be said to "represent" the DC.</w:t>
      </w:r>
    </w:p>
    <w:p w:rsidR="00197CA6" w:rsidRDefault="00224D41">
      <w:r>
        <w:t>Relationships:</w:t>
      </w:r>
    </w:p>
    <w:p w:rsidR="00197CA6" w:rsidRDefault="00224D41">
      <w:pPr>
        <w:pStyle w:val="ListParagraph"/>
        <w:numPr>
          <w:ilvl w:val="0"/>
          <w:numId w:val="307"/>
        </w:numPr>
      </w:pPr>
      <w:r>
        <w:t>The serv</w:t>
      </w:r>
      <w:r>
        <w:t>er object is the parent of the nTDSDSA object. On AD DS, the name of the server object is the computer name of the DC; on AD LDS, the name of the server object is the computer name, followed by "$", followed by the instance name of the DC.</w:t>
      </w:r>
    </w:p>
    <w:p w:rsidR="00197CA6" w:rsidRDefault="00224D41">
      <w:pPr>
        <w:pStyle w:val="ListParagraph"/>
        <w:numPr>
          <w:ilvl w:val="0"/>
          <w:numId w:val="307"/>
        </w:numPr>
      </w:pPr>
      <w:r>
        <w:t xml:space="preserve">On AD DS, the </w:t>
      </w:r>
      <w:hyperlink w:anchor="gt_108a1419-49a9-4d19-b6ca-7206aa726b3f">
        <w:r>
          <w:rPr>
            <w:rStyle w:val="HyperlinkGreen"/>
            <w:b/>
          </w:rPr>
          <w:t>attribute</w:t>
        </w:r>
      </w:hyperlink>
      <w:r>
        <w:t xml:space="preserve"> serverReference on the server object must reference the domain controller object.</w:t>
      </w:r>
    </w:p>
    <w:p w:rsidR="00197CA6" w:rsidRDefault="00224D41">
      <w:pPr>
        <w:pStyle w:val="ListParagraph"/>
        <w:numPr>
          <w:ilvl w:val="0"/>
          <w:numId w:val="307"/>
        </w:numPr>
      </w:pPr>
      <w:r>
        <w:t>On AD DS, the dNSHostName attribute of the domain controller object must equal the dNSHostName attribute</w:t>
      </w:r>
      <w:r>
        <w:t xml:space="preserve"> of the server object. </w:t>
      </w:r>
    </w:p>
    <w:p w:rsidR="00197CA6" w:rsidRDefault="00224D41">
      <w:pPr>
        <w:pStyle w:val="ListParagraph"/>
        <w:numPr>
          <w:ilvl w:val="0"/>
          <w:numId w:val="307"/>
        </w:numPr>
      </w:pPr>
      <w:r>
        <w:t xml:space="preserve">The dNSHostName attribute of the server object must equal the </w:t>
      </w:r>
      <w:hyperlink w:anchor="gt_604dcfcd-72f5-46e5-85c1-f3ce69956700">
        <w:r>
          <w:rPr>
            <w:rStyle w:val="HyperlinkGreen"/>
            <w:b/>
          </w:rPr>
          <w:t>DNS</w:t>
        </w:r>
      </w:hyperlink>
      <w:r>
        <w:t xml:space="preserve"> hostname of the computer that is physically the DC.</w:t>
      </w:r>
    </w:p>
    <w:p w:rsidR="00197CA6" w:rsidRDefault="00224D41">
      <w:pPr>
        <w:pStyle w:val="ListParagraph"/>
        <w:numPr>
          <w:ilvl w:val="0"/>
          <w:numId w:val="307"/>
        </w:numPr>
      </w:pPr>
      <w:r>
        <w:t>On AD DS, every value of the servicePrincipalName at</w:t>
      </w:r>
      <w:r>
        <w:t xml:space="preserve">tribute of the domain controller object, which has a DNS hostname as the instance name (see section </w:t>
      </w:r>
      <w:hyperlink w:anchor="Section_e712a88161f140629822c771ff176a7b" w:history="1">
        <w:r>
          <w:rPr>
            <w:rStyle w:val="Hyperlink"/>
          </w:rPr>
          <w:t>5.1.1.4</w:t>
        </w:r>
      </w:hyperlink>
      <w:r>
        <w:t xml:space="preserve">, "Mutual Authentication", for </w:t>
      </w:r>
      <w:hyperlink w:anchor="gt_547217ca-134f-4b43-b375-f5bca4c16ce4">
        <w:r>
          <w:rPr>
            <w:rStyle w:val="HyperlinkGreen"/>
            <w:b/>
          </w:rPr>
          <w:t>SPN</w:t>
        </w:r>
      </w:hyperlink>
      <w:r>
        <w:t xml:space="preserve"> construction), must have an instance name equal to the dNSHostName of the domain controller object.</w:t>
      </w:r>
    </w:p>
    <w:p w:rsidR="00197CA6" w:rsidRDefault="00224D41">
      <w:pPr>
        <w:pStyle w:val="Heading4"/>
      </w:pPr>
      <w:bookmarkStart w:id="1902" w:name="section_3c080183c21c420aa3b088bf093ad789"/>
      <w:bookmarkStart w:id="1903" w:name="_Toc33698561"/>
      <w:r>
        <w:t>NC Existence</w:t>
      </w:r>
      <w:bookmarkEnd w:id="1902"/>
      <w:bookmarkEnd w:id="1903"/>
      <w:r>
        <w:fldChar w:fldCharType="begin"/>
      </w:r>
      <w:r>
        <w:instrText xml:space="preserve"> XE "NC existence"</w:instrText>
      </w:r>
      <w:r>
        <w:fldChar w:fldCharType="end"/>
      </w:r>
      <w:r>
        <w:fldChar w:fldCharType="begin"/>
      </w:r>
      <w:r>
        <w:instrText xml:space="preserve"> XE "Forest requirements:NC existence"</w:instrText>
      </w:r>
      <w:r>
        <w:fldChar w:fldCharType="end"/>
      </w:r>
    </w:p>
    <w:p w:rsidR="00197CA6" w:rsidRDefault="00224D41">
      <w:r>
        <w:t xml:space="preserve">For any </w:t>
      </w:r>
      <w:hyperlink w:anchor="gt_784c7cce-f782-48d8-9444-c9030ba86942">
        <w:r>
          <w:rPr>
            <w:rStyle w:val="HyperlinkGreen"/>
            <w:b/>
          </w:rPr>
          <w:t>NC</w:t>
        </w:r>
      </w:hyperlink>
      <w:r>
        <w:t xml:space="preserve"> in</w:t>
      </w:r>
      <w:r>
        <w:t xml:space="preserve"> the </w:t>
      </w:r>
      <w:hyperlink w:anchor="gt_fd104241-4fb3-457c-b2c4-e0c18bb20b62">
        <w:r>
          <w:rPr>
            <w:rStyle w:val="HyperlinkGreen"/>
            <w:b/>
          </w:rPr>
          <w:t>forest</w:t>
        </w:r>
      </w:hyperlink>
      <w:r>
        <w:t xml:space="preserve">, the following </w:t>
      </w:r>
      <w:hyperlink w:anchor="gt_8bb43a65-7a8c-4585-a7ed-23044772f8ca">
        <w:r>
          <w:rPr>
            <w:rStyle w:val="HyperlinkGreen"/>
            <w:b/>
          </w:rPr>
          <w:t>objects</w:t>
        </w:r>
      </w:hyperlink>
      <w:r>
        <w:t xml:space="preserve"> must exist:</w:t>
      </w:r>
    </w:p>
    <w:p w:rsidR="00197CA6" w:rsidRDefault="00224D41">
      <w:pPr>
        <w:pStyle w:val="ListParagraph"/>
        <w:numPr>
          <w:ilvl w:val="0"/>
          <w:numId w:val="308"/>
        </w:numPr>
      </w:pPr>
      <w:r>
        <w:t xml:space="preserve">crossRef: see section </w:t>
      </w:r>
      <w:hyperlink w:anchor="Section_3f1207398ac34164bdc37bd1a0075474" w:history="1">
        <w:r>
          <w:rPr>
            <w:rStyle w:val="Hyperlink"/>
          </w:rPr>
          <w:t>6.1</w:t>
        </w:r>
        <w:r>
          <w:rPr>
            <w:rStyle w:val="Hyperlink"/>
          </w:rPr>
          <w:t>.1</w:t>
        </w:r>
      </w:hyperlink>
      <w:r>
        <w:t>.</w:t>
      </w:r>
    </w:p>
    <w:p w:rsidR="00197CA6" w:rsidRDefault="00224D41">
      <w:pPr>
        <w:pStyle w:val="ListParagraph"/>
        <w:numPr>
          <w:ilvl w:val="0"/>
          <w:numId w:val="308"/>
        </w:numPr>
      </w:pPr>
      <w:r>
        <w:t>NC root: see section 6.1.1.</w:t>
      </w:r>
    </w:p>
    <w:p w:rsidR="00197CA6" w:rsidRDefault="00224D41">
      <w:r>
        <w:t>Either of these objects can be said to "represent" the NC.</w:t>
      </w:r>
    </w:p>
    <w:p w:rsidR="00197CA6" w:rsidRDefault="00224D41">
      <w:r>
        <w:t>Relationships:</w:t>
      </w:r>
    </w:p>
    <w:p w:rsidR="00197CA6" w:rsidRDefault="00224D41">
      <w:pPr>
        <w:pStyle w:val="ListParagraph"/>
        <w:numPr>
          <w:ilvl w:val="0"/>
          <w:numId w:val="308"/>
        </w:numPr>
      </w:pPr>
      <w:r>
        <w:t xml:space="preserve">The nCName </w:t>
      </w:r>
      <w:hyperlink w:anchor="gt_108a1419-49a9-4d19-b6ca-7206aa726b3f">
        <w:r>
          <w:rPr>
            <w:rStyle w:val="HyperlinkGreen"/>
            <w:b/>
          </w:rPr>
          <w:t>attribute</w:t>
        </w:r>
      </w:hyperlink>
      <w:r>
        <w:t xml:space="preserve"> of the </w:t>
      </w:r>
      <w:hyperlink w:anchor="gt_353fac65-0774-4ba8-8081-eb4c963f94e7">
        <w:r>
          <w:rPr>
            <w:rStyle w:val="HyperlinkGreen"/>
            <w:b/>
          </w:rPr>
          <w:t>crossRef object</w:t>
        </w:r>
      </w:hyperlink>
      <w:r>
        <w:t xml:space="preserve"> must reference the NC root object.</w:t>
      </w:r>
    </w:p>
    <w:p w:rsidR="00197CA6" w:rsidRDefault="00224D41">
      <w:pPr>
        <w:pStyle w:val="Heading4"/>
      </w:pPr>
      <w:bookmarkStart w:id="1904" w:name="section_3f04b6ca3cbd47518a91c36922dc565a"/>
      <w:bookmarkStart w:id="1905" w:name="_Toc33698562"/>
      <w:r>
        <w:lastRenderedPageBreak/>
        <w:t>Hosting Requirements</w:t>
      </w:r>
      <w:bookmarkEnd w:id="1904"/>
      <w:bookmarkEnd w:id="1905"/>
    </w:p>
    <w:p w:rsidR="00197CA6" w:rsidRDefault="00224D41">
      <w:pPr>
        <w:pStyle w:val="Heading5"/>
      </w:pPr>
      <w:bookmarkStart w:id="1906" w:name="section_5f4e155f78b14cbfb64ed0135a1bad9f"/>
      <w:bookmarkStart w:id="1907" w:name="_Toc33698563"/>
      <w:r>
        <w:t>DC and Application NC Replica</w:t>
      </w:r>
      <w:bookmarkEnd w:id="1906"/>
      <w:bookmarkEnd w:id="1907"/>
    </w:p>
    <w:p w:rsidR="00197CA6" w:rsidRDefault="00224D41">
      <w:r>
        <w:t xml:space="preserve">A </w:t>
      </w:r>
      <w:hyperlink w:anchor="gt_76a05049-3531-4abd-aec8-30e19954b4bd">
        <w:r>
          <w:rPr>
            <w:rStyle w:val="HyperlinkGreen"/>
            <w:b/>
          </w:rPr>
          <w:t>DC</w:t>
        </w:r>
      </w:hyperlink>
      <w:r>
        <w:t xml:space="preserve"> is instructed to host an </w:t>
      </w:r>
      <w:hyperlink w:anchor="gt_53fee475-b07f-45e1-b4b7-c7ac0c1e7f6a">
        <w:r>
          <w:rPr>
            <w:rStyle w:val="HyperlinkGreen"/>
            <w:b/>
          </w:rPr>
          <w:t>application NC</w:t>
        </w:r>
      </w:hyperlink>
      <w:r>
        <w:t xml:space="preserve"> </w:t>
      </w:r>
      <w:hyperlink w:anchor="gt_ea02e669-2dda-460c-9992-b12a23caeeac">
        <w:r>
          <w:rPr>
            <w:rStyle w:val="HyperlinkGreen"/>
            <w:b/>
          </w:rPr>
          <w:t>replica</w:t>
        </w:r>
      </w:hyperlink>
      <w:r>
        <w:t xml:space="preserve"> if:</w:t>
      </w:r>
    </w:p>
    <w:p w:rsidR="00197CA6" w:rsidRDefault="00224D41">
      <w:pPr>
        <w:pStyle w:val="ListParagraph"/>
        <w:numPr>
          <w:ilvl w:val="0"/>
          <w:numId w:val="309"/>
        </w:numPr>
      </w:pPr>
      <w:r>
        <w:t xml:space="preserve">The </w:t>
      </w:r>
      <w:hyperlink w:anchor="gt_108a1419-49a9-4d19-b6ca-7206aa726b3f">
        <w:r>
          <w:rPr>
            <w:rStyle w:val="HyperlinkGreen"/>
            <w:b/>
          </w:rPr>
          <w:t>attribute</w:t>
        </w:r>
      </w:hyperlink>
      <w:r>
        <w:t xml:space="preserve"> msDS-NC-Replica-Locations on th</w:t>
      </w:r>
      <w:r>
        <w:t xml:space="preserve">e crossRef representing the </w:t>
      </w:r>
      <w:hyperlink w:anchor="gt_784c7cce-f782-48d8-9444-c9030ba86942">
        <w:r>
          <w:rPr>
            <w:rStyle w:val="HyperlinkGreen"/>
            <w:b/>
          </w:rPr>
          <w:t>NC</w:t>
        </w:r>
      </w:hyperlink>
      <w:r>
        <w:t xml:space="preserve"> contains the </w:t>
      </w:r>
      <w:r>
        <w:rPr>
          <w:b/>
        </w:rPr>
        <w:t>DSName</w:t>
      </w:r>
      <w:r>
        <w:t xml:space="preserve"> of the nTDSDSA </w:t>
      </w:r>
      <w:hyperlink w:anchor="gt_8bb43a65-7a8c-4585-a7ed-23044772f8ca">
        <w:r>
          <w:rPr>
            <w:rStyle w:val="HyperlinkGreen"/>
            <w:b/>
          </w:rPr>
          <w:t>object</w:t>
        </w:r>
      </w:hyperlink>
      <w:r>
        <w:t xml:space="preserve"> representing the DC.</w:t>
      </w:r>
    </w:p>
    <w:p w:rsidR="00197CA6" w:rsidRDefault="00224D41">
      <w:r>
        <w:t>A DC is hosting an application NC repl</w:t>
      </w:r>
      <w:r>
        <w:t>ica when the following are true:</w:t>
      </w:r>
    </w:p>
    <w:p w:rsidR="00197CA6" w:rsidRDefault="00224D41">
      <w:pPr>
        <w:pStyle w:val="ListParagraph"/>
        <w:numPr>
          <w:ilvl w:val="0"/>
          <w:numId w:val="309"/>
        </w:numPr>
      </w:pPr>
      <w:r>
        <w:t xml:space="preserve">The attribute msDS-hasMasterNCs on the </w:t>
      </w:r>
      <w:hyperlink w:anchor="gt_dc90b593-841f-4c6d-8032-b32e58e887a8">
        <w:r>
          <w:rPr>
            <w:rStyle w:val="HyperlinkGreen"/>
            <w:b/>
          </w:rPr>
          <w:t>nTDSDSA object</w:t>
        </w:r>
      </w:hyperlink>
      <w:r>
        <w:t xml:space="preserve"> representing the DC contains the </w:t>
      </w:r>
      <w:r>
        <w:rPr>
          <w:b/>
        </w:rPr>
        <w:t>DSName</w:t>
      </w:r>
      <w:r>
        <w:t xml:space="preserve"> of the NC root representing the NC.</w:t>
      </w:r>
    </w:p>
    <w:p w:rsidR="00197CA6" w:rsidRDefault="00224D41">
      <w:pPr>
        <w:pStyle w:val="ListParagraph"/>
        <w:numPr>
          <w:ilvl w:val="0"/>
          <w:numId w:val="309"/>
        </w:numPr>
      </w:pPr>
      <w:r>
        <w:t>The attribute msDS-HasInstantia</w:t>
      </w:r>
      <w:r>
        <w:t xml:space="preserve">tedNCs on the nTDSDSA object representing the DC contains an Object(DN-Binary) value such that the </w:t>
      </w:r>
      <w:hyperlink w:anchor="gt_1175dd11-9368-41d5-98ed-d585f268ad4b">
        <w:r>
          <w:rPr>
            <w:rStyle w:val="HyperlinkGreen"/>
            <w:b/>
          </w:rPr>
          <w:t>DN</w:t>
        </w:r>
      </w:hyperlink>
      <w:r>
        <w:t xml:space="preserve"> field is the </w:t>
      </w:r>
      <w:r>
        <w:rPr>
          <w:b/>
        </w:rPr>
        <w:t>DSName</w:t>
      </w:r>
      <w:r>
        <w:t xml:space="preserve"> of the NC root representing the NC, and the Data field contains the valu</w:t>
      </w:r>
      <w:r>
        <w:t>e of the instanceType attribute on the NC root object on the DC.</w:t>
      </w:r>
    </w:p>
    <w:p w:rsidR="00197CA6" w:rsidRDefault="00224D41">
      <w:pPr>
        <w:pStyle w:val="Heading5"/>
      </w:pPr>
      <w:bookmarkStart w:id="1908" w:name="section_e8af0756e58e461798dd6c851ef7023a"/>
      <w:bookmarkStart w:id="1909" w:name="_Toc33698564"/>
      <w:r>
        <w:t>DC and Regular Domain NC Replica</w:t>
      </w:r>
      <w:bookmarkEnd w:id="1908"/>
      <w:bookmarkEnd w:id="1909"/>
    </w:p>
    <w:p w:rsidR="00197CA6" w:rsidRDefault="00224D41">
      <w:r>
        <w:t xml:space="preserve">A </w:t>
      </w:r>
      <w:hyperlink w:anchor="gt_76a05049-3531-4abd-aec8-30e19954b4bd">
        <w:r>
          <w:rPr>
            <w:rStyle w:val="HyperlinkGreen"/>
            <w:b/>
          </w:rPr>
          <w:t>DC</w:t>
        </w:r>
      </w:hyperlink>
      <w:r>
        <w:t xml:space="preserve"> is instructed to host a regular </w:t>
      </w:r>
      <w:hyperlink w:anchor="gt_b0276eb2-4e65-4cf1-a718-e0920a614aca">
        <w:r>
          <w:rPr>
            <w:rStyle w:val="HyperlinkGreen"/>
            <w:b/>
          </w:rPr>
          <w:t>domain</w:t>
        </w:r>
      </w:hyperlink>
      <w:r>
        <w:t xml:space="preserve"> </w:t>
      </w:r>
      <w:hyperlink w:anchor="gt_325d116f-cdbe-4dbd-b7e6-769ba75bf210">
        <w:r>
          <w:rPr>
            <w:rStyle w:val="HyperlinkGreen"/>
            <w:b/>
          </w:rPr>
          <w:t>NC replica</w:t>
        </w:r>
      </w:hyperlink>
      <w:r>
        <w:t xml:space="preserve"> if:</w:t>
      </w:r>
    </w:p>
    <w:p w:rsidR="00197CA6" w:rsidRDefault="00224D41">
      <w:pPr>
        <w:pStyle w:val="ListParagraph"/>
        <w:numPr>
          <w:ilvl w:val="0"/>
          <w:numId w:val="310"/>
        </w:numPr>
      </w:pPr>
      <w:r>
        <w:t xml:space="preserve">The domain controller </w:t>
      </w:r>
      <w:hyperlink w:anchor="gt_8bb43a65-7a8c-4585-a7ed-23044772f8ca">
        <w:r>
          <w:rPr>
            <w:rStyle w:val="HyperlinkGreen"/>
            <w:b/>
          </w:rPr>
          <w:t>object</w:t>
        </w:r>
      </w:hyperlink>
      <w:r>
        <w:t xml:space="preserve"> representing the DC</w:t>
      </w:r>
      <w:r>
        <w:t xml:space="preserve"> is in the </w:t>
      </w:r>
      <w:hyperlink w:anchor="gt_40a58fa4-953e-4cf3-96c8-57dba60237ef">
        <w:r>
          <w:rPr>
            <w:rStyle w:val="HyperlinkGreen"/>
            <w:b/>
          </w:rPr>
          <w:t>domain NC</w:t>
        </w:r>
      </w:hyperlink>
      <w:r>
        <w:t>.</w:t>
      </w:r>
    </w:p>
    <w:p w:rsidR="00197CA6" w:rsidRDefault="00224D41">
      <w:r>
        <w:t>A DC is hosting a regular domain NC replica when the following are true:</w:t>
      </w:r>
    </w:p>
    <w:p w:rsidR="00197CA6" w:rsidRDefault="00224D41">
      <w:pPr>
        <w:pStyle w:val="ListParagraph"/>
        <w:numPr>
          <w:ilvl w:val="0"/>
          <w:numId w:val="310"/>
        </w:numPr>
      </w:pPr>
      <w:r>
        <w:t xml:space="preserve">The </w:t>
      </w:r>
      <w:hyperlink w:anchor="gt_108a1419-49a9-4d19-b6ca-7206aa726b3f">
        <w:r>
          <w:rPr>
            <w:rStyle w:val="HyperlinkGreen"/>
            <w:b/>
          </w:rPr>
          <w:t>attribute</w:t>
        </w:r>
      </w:hyperlink>
      <w:r>
        <w:t xml:space="preserve"> msDS-hasMasterNCs and a</w:t>
      </w:r>
      <w:r>
        <w:t xml:space="preserve">ttribute hasMasterNCs on the nTDSDSA object representing the DC contain the </w:t>
      </w:r>
      <w:r>
        <w:rPr>
          <w:b/>
        </w:rPr>
        <w:t>DSName</w:t>
      </w:r>
      <w:r>
        <w:t xml:space="preserve"> of the </w:t>
      </w:r>
      <w:hyperlink w:anchor="gt_784c7cce-f782-48d8-9444-c9030ba86942">
        <w:r>
          <w:rPr>
            <w:rStyle w:val="HyperlinkGreen"/>
            <w:b/>
          </w:rPr>
          <w:t>NC</w:t>
        </w:r>
      </w:hyperlink>
      <w:r>
        <w:t xml:space="preserve"> root representing the domain NC.</w:t>
      </w:r>
    </w:p>
    <w:p w:rsidR="00197CA6" w:rsidRDefault="00224D41">
      <w:pPr>
        <w:pStyle w:val="ListParagraph"/>
        <w:numPr>
          <w:ilvl w:val="0"/>
          <w:numId w:val="310"/>
        </w:numPr>
      </w:pPr>
      <w:r>
        <w:t>The attribute msDS-HasInstantiatedNCs on the nTDSDSA object represen</w:t>
      </w:r>
      <w:r>
        <w:t xml:space="preserve">ting the DC contains an Object(DN-Binary) value such that the </w:t>
      </w:r>
      <w:r>
        <w:rPr>
          <w:b/>
        </w:rPr>
        <w:t>DN</w:t>
      </w:r>
      <w:r>
        <w:t xml:space="preserve"> field is the </w:t>
      </w:r>
      <w:r>
        <w:rPr>
          <w:b/>
        </w:rPr>
        <w:t>DSName</w:t>
      </w:r>
      <w:r>
        <w:t xml:space="preserve"> of the domain NC root representing the domain NC, and the Data field contains the value of the instanceType attribute on the domain NC root object on the DC.</w:t>
      </w:r>
    </w:p>
    <w:p w:rsidR="00197CA6" w:rsidRDefault="00224D41">
      <w:pPr>
        <w:pStyle w:val="ListParagraph"/>
        <w:numPr>
          <w:ilvl w:val="0"/>
          <w:numId w:val="310"/>
        </w:numPr>
      </w:pPr>
      <w:r>
        <w:t>The attribute</w:t>
      </w:r>
      <w:r>
        <w:t xml:space="preserve"> msDS-HasDomainNCs on the nTDSDSA object representing the DC references the domain NC root. A DC hosts only one full domain NC replica.</w:t>
      </w:r>
    </w:p>
    <w:p w:rsidR="00197CA6" w:rsidRDefault="00224D41">
      <w:pPr>
        <w:pStyle w:val="Heading5"/>
      </w:pPr>
      <w:bookmarkStart w:id="1910" w:name="section_8dd13875540046faa5cf1d3c7bf5a5b6"/>
      <w:bookmarkStart w:id="1911" w:name="_Toc33698565"/>
      <w:r>
        <w:t>DC and Schema/Config NC Replicas</w:t>
      </w:r>
      <w:bookmarkEnd w:id="1910"/>
      <w:bookmarkEnd w:id="1911"/>
    </w:p>
    <w:p w:rsidR="00197CA6" w:rsidRDefault="00224D41">
      <w:r>
        <w:t xml:space="preserve">Every </w:t>
      </w:r>
      <w:hyperlink w:anchor="gt_76a05049-3531-4abd-aec8-30e19954b4bd">
        <w:r>
          <w:rPr>
            <w:rStyle w:val="HyperlinkGreen"/>
            <w:b/>
          </w:rPr>
          <w:t>DC</w:t>
        </w:r>
      </w:hyperlink>
      <w:r>
        <w:t xml:space="preserve"> is instructed to</w:t>
      </w:r>
      <w:r>
        <w:t xml:space="preserve"> host the </w:t>
      </w:r>
      <w:hyperlink w:anchor="gt_fd49ea36-576c-4417-93bd-d1ac63e71093">
        <w:r>
          <w:rPr>
            <w:rStyle w:val="HyperlinkGreen"/>
            <w:b/>
          </w:rPr>
          <w:t>schema</w:t>
        </w:r>
      </w:hyperlink>
      <w:r>
        <w:t xml:space="preserve"> and </w:t>
      </w:r>
      <w:hyperlink w:anchor="gt_54215750-9443-4383-866c-2a95f79f1625">
        <w:r>
          <w:rPr>
            <w:rStyle w:val="HyperlinkGreen"/>
            <w:b/>
          </w:rPr>
          <w:t>config NC</w:t>
        </w:r>
      </w:hyperlink>
      <w:r>
        <w:t xml:space="preserve"> </w:t>
      </w:r>
      <w:hyperlink w:anchor="gt_ea02e669-2dda-460c-9992-b12a23caeeac">
        <w:r>
          <w:rPr>
            <w:rStyle w:val="HyperlinkGreen"/>
            <w:b/>
          </w:rPr>
          <w:t>replicas</w:t>
        </w:r>
      </w:hyperlink>
      <w:r>
        <w:t>.</w:t>
      </w:r>
    </w:p>
    <w:p w:rsidR="00197CA6" w:rsidRDefault="00224D41">
      <w:r>
        <w:t>A DC is hosting the schema an</w:t>
      </w:r>
      <w:r>
        <w:t>d config NC replicas when the following are true:</w:t>
      </w:r>
    </w:p>
    <w:p w:rsidR="00197CA6" w:rsidRDefault="00224D41">
      <w:pPr>
        <w:pStyle w:val="ListParagraph"/>
        <w:numPr>
          <w:ilvl w:val="0"/>
          <w:numId w:val="311"/>
        </w:numPr>
      </w:pPr>
      <w:r>
        <w:t xml:space="preserve">The </w:t>
      </w:r>
      <w:hyperlink w:anchor="gt_108a1419-49a9-4d19-b6ca-7206aa726b3f">
        <w:r>
          <w:rPr>
            <w:rStyle w:val="HyperlinkGreen"/>
            <w:b/>
          </w:rPr>
          <w:t>attribute</w:t>
        </w:r>
      </w:hyperlink>
      <w:r>
        <w:t xml:space="preserve"> msDS-hasMasterNCs and attribute hasMasterNCs on the </w:t>
      </w:r>
      <w:hyperlink w:anchor="gt_dc90b593-841f-4c6d-8032-b32e58e887a8">
        <w:r>
          <w:rPr>
            <w:rStyle w:val="HyperlinkGreen"/>
            <w:b/>
          </w:rPr>
          <w:t>nTDSDSA object</w:t>
        </w:r>
      </w:hyperlink>
      <w:r>
        <w:t xml:space="preserve"> r</w:t>
      </w:r>
      <w:r>
        <w:t xml:space="preserve">epresenting the DC contain the </w:t>
      </w:r>
      <w:r>
        <w:rPr>
          <w:b/>
        </w:rPr>
        <w:t>DSName</w:t>
      </w:r>
      <w:r>
        <w:t xml:space="preserve"> of both the </w:t>
      </w:r>
      <w:hyperlink w:anchor="gt_784c7cce-f782-48d8-9444-c9030ba86942">
        <w:r>
          <w:rPr>
            <w:rStyle w:val="HyperlinkGreen"/>
            <w:b/>
          </w:rPr>
          <w:t>NC</w:t>
        </w:r>
      </w:hyperlink>
      <w:r>
        <w:t xml:space="preserve"> roots representing the schema and config NCs.</w:t>
      </w:r>
    </w:p>
    <w:p w:rsidR="00197CA6" w:rsidRDefault="00224D41">
      <w:pPr>
        <w:pStyle w:val="ListParagraph"/>
        <w:numPr>
          <w:ilvl w:val="0"/>
          <w:numId w:val="311"/>
        </w:numPr>
      </w:pPr>
      <w:r>
        <w:t>The attribute msDS-HasInstantiatedNCs on the nTDSDSA object representing the DC contains two Ob</w:t>
      </w:r>
      <w:r>
        <w:t xml:space="preserve">ject(DN-Binary) values such that the </w:t>
      </w:r>
      <w:r>
        <w:rPr>
          <w:b/>
        </w:rPr>
        <w:t>DN</w:t>
      </w:r>
      <w:r>
        <w:t xml:space="preserve"> fields are the </w:t>
      </w:r>
      <w:r>
        <w:rPr>
          <w:b/>
        </w:rPr>
        <w:t>DSName</w:t>
      </w:r>
      <w:r>
        <w:t xml:space="preserve"> of the NC root representing the config and </w:t>
      </w:r>
      <w:hyperlink w:anchor="gt_754c2f7e-1fe4-4d1b-8976-6dad8d13e450">
        <w:r>
          <w:rPr>
            <w:rStyle w:val="HyperlinkGreen"/>
            <w:b/>
          </w:rPr>
          <w:t>schema NCs</w:t>
        </w:r>
      </w:hyperlink>
      <w:r>
        <w:t>, and the binary fields contain the values of the instanceType attribute on the</w:t>
      </w:r>
      <w:r>
        <w:t xml:space="preserve"> config and schema NC root </w:t>
      </w:r>
      <w:hyperlink w:anchor="gt_8bb43a65-7a8c-4585-a7ed-23044772f8ca">
        <w:r>
          <w:rPr>
            <w:rStyle w:val="HyperlinkGreen"/>
            <w:b/>
          </w:rPr>
          <w:t>objects</w:t>
        </w:r>
      </w:hyperlink>
      <w:r>
        <w:t xml:space="preserve"> on the DC.</w:t>
      </w:r>
    </w:p>
    <w:p w:rsidR="00197CA6" w:rsidRDefault="00224D41">
      <w:pPr>
        <w:pStyle w:val="Heading5"/>
      </w:pPr>
      <w:bookmarkStart w:id="1912" w:name="section_75dc8934197b4f65922de7e1fba1d51d"/>
      <w:bookmarkStart w:id="1913" w:name="_Toc33698566"/>
      <w:r>
        <w:t>DC and Partial Replica NCs Replicas</w:t>
      </w:r>
      <w:bookmarkEnd w:id="1912"/>
      <w:bookmarkEnd w:id="1913"/>
    </w:p>
    <w:p w:rsidR="00197CA6" w:rsidRDefault="00224D41">
      <w:r>
        <w:t xml:space="preserve">A </w:t>
      </w:r>
      <w:hyperlink w:anchor="gt_76a05049-3531-4abd-aec8-30e19954b4bd">
        <w:r>
          <w:rPr>
            <w:rStyle w:val="HyperlinkGreen"/>
            <w:b/>
          </w:rPr>
          <w:t>DC</w:t>
        </w:r>
      </w:hyperlink>
      <w:r>
        <w:t xml:space="preserve"> is instructed to host a </w:t>
      </w:r>
      <w:hyperlink w:anchor="gt_2d142c30-79c2-47f7-81d0-6ae878c5db2c">
        <w:r>
          <w:rPr>
            <w:rStyle w:val="HyperlinkGreen"/>
            <w:b/>
          </w:rPr>
          <w:t>partial NC replica</w:t>
        </w:r>
      </w:hyperlink>
      <w:r>
        <w:t xml:space="preserve"> of every </w:t>
      </w:r>
      <w:hyperlink w:anchor="gt_40a58fa4-953e-4cf3-96c8-57dba60237ef">
        <w:r>
          <w:rPr>
            <w:rStyle w:val="HyperlinkGreen"/>
            <w:b/>
          </w:rPr>
          <w:t>domain NC</w:t>
        </w:r>
      </w:hyperlink>
      <w:r>
        <w:t xml:space="preserve"> in the </w:t>
      </w:r>
      <w:hyperlink w:anchor="gt_fd104241-4fb3-457c-b2c4-e0c18bb20b62">
        <w:r>
          <w:rPr>
            <w:rStyle w:val="HyperlinkGreen"/>
            <w:b/>
          </w:rPr>
          <w:t>forest</w:t>
        </w:r>
      </w:hyperlink>
      <w:r>
        <w:t xml:space="preserve"> if:</w:t>
      </w:r>
    </w:p>
    <w:p w:rsidR="00197CA6" w:rsidRDefault="00224D41">
      <w:pPr>
        <w:pStyle w:val="ListParagraph"/>
        <w:numPr>
          <w:ilvl w:val="0"/>
          <w:numId w:val="312"/>
        </w:numPr>
      </w:pPr>
      <w:r>
        <w:t xml:space="preserve">The options </w:t>
      </w:r>
      <w:hyperlink w:anchor="gt_108a1419-49a9-4d19-b6ca-7206aa726b3f">
        <w:r>
          <w:rPr>
            <w:rStyle w:val="HyperlinkGreen"/>
            <w:b/>
          </w:rPr>
          <w:t>attribute</w:t>
        </w:r>
      </w:hyperlink>
      <w:r>
        <w:t xml:space="preserve"> of the </w:t>
      </w:r>
      <w:hyperlink w:anchor="gt_dc90b593-841f-4c6d-8032-b32e58e887a8">
        <w:r>
          <w:rPr>
            <w:rStyle w:val="HyperlinkGreen"/>
            <w:b/>
          </w:rPr>
          <w:t>nTDSDSA object</w:t>
        </w:r>
      </w:hyperlink>
      <w:r>
        <w:t xml:space="preserve"> representing that DC has the following flag: NTDSDS_OPT_IS_GC.</w:t>
      </w:r>
    </w:p>
    <w:p w:rsidR="00197CA6" w:rsidRDefault="00224D41">
      <w:r>
        <w:lastRenderedPageBreak/>
        <w:t>A DC hosts a partial NC replica of a doma</w:t>
      </w:r>
      <w:r>
        <w:t>in NC when the following are true:</w:t>
      </w:r>
    </w:p>
    <w:p w:rsidR="00197CA6" w:rsidRDefault="00224D41">
      <w:pPr>
        <w:pStyle w:val="ListParagraph"/>
        <w:numPr>
          <w:ilvl w:val="0"/>
          <w:numId w:val="312"/>
        </w:numPr>
      </w:pPr>
      <w:r>
        <w:t xml:space="preserve">The attribute hasPartialReplicaNCs on the nTDSDSA object representing the DC contains the </w:t>
      </w:r>
      <w:r>
        <w:rPr>
          <w:b/>
        </w:rPr>
        <w:t>DSName</w:t>
      </w:r>
      <w:r>
        <w:t xml:space="preserve"> of the </w:t>
      </w:r>
      <w:hyperlink w:anchor="gt_784c7cce-f782-48d8-9444-c9030ba86942">
        <w:r>
          <w:rPr>
            <w:rStyle w:val="HyperlinkGreen"/>
            <w:b/>
          </w:rPr>
          <w:t>NC</w:t>
        </w:r>
      </w:hyperlink>
      <w:r>
        <w:t xml:space="preserve"> roots representing the domain NC.</w:t>
      </w:r>
    </w:p>
    <w:p w:rsidR="00197CA6" w:rsidRDefault="00224D41">
      <w:pPr>
        <w:pStyle w:val="ListParagraph"/>
        <w:numPr>
          <w:ilvl w:val="0"/>
          <w:numId w:val="312"/>
        </w:numPr>
      </w:pPr>
      <w:r>
        <w:t>The attribute msDS</w:t>
      </w:r>
      <w:r>
        <w:t xml:space="preserve">-HasInstantiatedNCs on the nTDSDSA object representing the DC contains an Object(DN-Binary) value such that the </w:t>
      </w:r>
      <w:r>
        <w:rPr>
          <w:b/>
        </w:rPr>
        <w:t>DN</w:t>
      </w:r>
      <w:r>
        <w:t xml:space="preserve"> field is the </w:t>
      </w:r>
      <w:r>
        <w:rPr>
          <w:b/>
        </w:rPr>
        <w:t>DSName</w:t>
      </w:r>
      <w:r>
        <w:t xml:space="preserve"> of the NC root representing the NC, and the Data field contains the value of the instanceType attribute on the NC root </w:t>
      </w:r>
      <w:hyperlink w:anchor="gt_8bb43a65-7a8c-4585-a7ed-23044772f8ca">
        <w:r>
          <w:rPr>
            <w:rStyle w:val="HyperlinkGreen"/>
            <w:b/>
          </w:rPr>
          <w:t>object</w:t>
        </w:r>
      </w:hyperlink>
      <w:r>
        <w:t xml:space="preserve"> on the DC.</w:t>
      </w:r>
    </w:p>
    <w:p w:rsidR="00197CA6" w:rsidRDefault="00224D41">
      <w:pPr>
        <w:pStyle w:val="Heading3"/>
      </w:pPr>
      <w:bookmarkStart w:id="1914" w:name="section_081c41f04c8d4ab0971d77ec2504375a"/>
      <w:bookmarkStart w:id="1915" w:name="_Toc33698567"/>
      <w:r>
        <w:t>Security Descriptor Requirements</w:t>
      </w:r>
      <w:bookmarkEnd w:id="1914"/>
      <w:bookmarkEnd w:id="1915"/>
      <w:r>
        <w:fldChar w:fldCharType="begin"/>
      </w:r>
      <w:r>
        <w:instrText xml:space="preserve"> XE "Security:descriptor requirements:overview"</w:instrText>
      </w:r>
      <w:r>
        <w:fldChar w:fldCharType="end"/>
      </w:r>
    </w:p>
    <w:p w:rsidR="00197CA6" w:rsidRDefault="00224D41">
      <w:r>
        <w:t>Constants</w:t>
      </w:r>
    </w:p>
    <w:p w:rsidR="00197CA6" w:rsidRDefault="00224D41">
      <w:pPr>
        <w:pStyle w:val="ListParagraph"/>
        <w:numPr>
          <w:ilvl w:val="0"/>
          <w:numId w:val="313"/>
        </w:numPr>
      </w:pPr>
      <w:hyperlink w:anchor="gt_45643bfb-b4c4-432c-a10f-b98790063f8d">
        <w:r>
          <w:rPr>
            <w:rStyle w:val="HyperlinkGreen"/>
            <w:b/>
          </w:rPr>
          <w:t>LDAP</w:t>
        </w:r>
      </w:hyperlink>
      <w:r>
        <w:t xml:space="preserve"> constants: LDAP_SER</w:t>
      </w:r>
      <w:r>
        <w:t>VER_SD_FLAGS_OID.</w:t>
      </w:r>
    </w:p>
    <w:p w:rsidR="00197CA6" w:rsidRDefault="00224D41">
      <w:pPr>
        <w:pStyle w:val="ListParagraph"/>
        <w:numPr>
          <w:ilvl w:val="0"/>
          <w:numId w:val="313"/>
        </w:numPr>
      </w:pPr>
      <w:r>
        <w:t>SD flags: OWNER_SECURITY_INFORMATION, GROUP_SECURITY_INFORMATION, DACL_SECURITY_INFORMATION, SACL_SECURITY_INFORMATION, SECURITY_PRIVATE_OBJECT.</w:t>
      </w:r>
    </w:p>
    <w:p w:rsidR="00197CA6" w:rsidRDefault="00224D41">
      <w:pPr>
        <w:pStyle w:val="ListParagraph"/>
        <w:numPr>
          <w:ilvl w:val="0"/>
          <w:numId w:val="313"/>
        </w:numPr>
      </w:pPr>
      <w:r>
        <w:t xml:space="preserve">Security </w:t>
      </w:r>
      <w:hyperlink w:anchor="gt_462f2aa7-2cfc-404a-b479-30f127c512b1">
        <w:r>
          <w:rPr>
            <w:rStyle w:val="HyperlinkGreen"/>
            <w:b/>
          </w:rPr>
          <w:t>access mask</w:t>
        </w:r>
      </w:hyperlink>
      <w:r>
        <w:t xml:space="preserve"> bits and </w:t>
      </w:r>
      <w:hyperlink w:anchor="gt_d8092e10-b227-4b44-b015-511bb8178940">
        <w:r>
          <w:rPr>
            <w:rStyle w:val="HyperlinkGreen"/>
            <w:b/>
          </w:rPr>
          <w:t>privileges</w:t>
        </w:r>
      </w:hyperlink>
      <w:r>
        <w:t>: SE_RESTORE_PRIVILEGE, RIGHT_WRITE_DAC, RIGHT_WRITE_OWNER, ACCESS_SYSTEM_SECURITY, SE_GROUP_OWNER, SE_GROUP_USE_FOR_DENY_ONLY.</w:t>
      </w:r>
    </w:p>
    <w:p w:rsidR="00197CA6" w:rsidRDefault="00224D41">
      <w:pPr>
        <w:pStyle w:val="ListParagraph"/>
        <w:numPr>
          <w:ilvl w:val="0"/>
          <w:numId w:val="313"/>
        </w:numPr>
      </w:pPr>
      <w:hyperlink w:anchor="gt_e5213722-75a9-44e7-b026-8e4833f0d350">
        <w:r>
          <w:rPr>
            <w:rStyle w:val="HyperlinkGreen"/>
            <w:b/>
          </w:rPr>
          <w:t>Security descriptor</w:t>
        </w:r>
      </w:hyperlink>
      <w:r>
        <w:t xml:space="preserve"> values stored in </w:t>
      </w:r>
      <w:hyperlink w:anchor="gt_e467d927-17bf-49c9-98d1-96ddf61ddd90">
        <w:r>
          <w:rPr>
            <w:rStyle w:val="HyperlinkGreen"/>
            <w:b/>
          </w:rPr>
          <w:t>Active Directory</w:t>
        </w:r>
      </w:hyperlink>
      <w:r>
        <w:t xml:space="preserve"> are in SECURITY_DESCRIPTOR format (see </w:t>
      </w:r>
      <w:hyperlink r:id="rId560" w:anchor="Section_cca2742956894a16b2b49325d93e4ba2">
        <w:r>
          <w:rPr>
            <w:rStyle w:val="Hyperlink"/>
          </w:rPr>
          <w:t>[MS-DTYP]</w:t>
        </w:r>
      </w:hyperlink>
      <w:r>
        <w:t xml:space="preserve"> section 2.4.6). In addition to the defined fields, the </w:t>
      </w:r>
      <w:r>
        <w:rPr>
          <w:b/>
        </w:rPr>
        <w:t>RM Control</w:t>
      </w:r>
      <w:r>
        <w:t xml:space="preserve"> (Resource Manager Control) field is used. It is stored in the Sbz1 byte of the SECURITY_DESCRIPTOR structure. The SECURITY_PRIVATE_OBJECT bit (0x01) might be present in the field.</w:t>
      </w:r>
    </w:p>
    <w:p w:rsidR="00197CA6" w:rsidRDefault="00224D41">
      <w:pPr>
        <w:pStyle w:val="ListParagraph"/>
        <w:numPr>
          <w:ilvl w:val="0"/>
          <w:numId w:val="313"/>
        </w:numPr>
      </w:pPr>
      <w:r>
        <w:t>Error cod</w:t>
      </w:r>
      <w:r>
        <w:t>es: ERROR_INVALID_OWNER.</w:t>
      </w:r>
    </w:p>
    <w:p w:rsidR="00197CA6" w:rsidRDefault="00224D41">
      <w:r>
        <w:t xml:space="preserve">The following requirements apply to SDs that are maintained by a </w:t>
      </w:r>
      <w:hyperlink w:anchor="gt_76a05049-3531-4abd-aec8-30e19954b4bd">
        <w:r>
          <w:rPr>
            <w:rStyle w:val="HyperlinkGreen"/>
            <w:b/>
          </w:rPr>
          <w:t>DC</w:t>
        </w:r>
      </w:hyperlink>
      <w:r>
        <w:t>:</w:t>
      </w:r>
    </w:p>
    <w:p w:rsidR="00197CA6" w:rsidRDefault="00224D41">
      <w:pPr>
        <w:pStyle w:val="ListParagraph"/>
        <w:numPr>
          <w:ilvl w:val="0"/>
          <w:numId w:val="314"/>
        </w:numPr>
      </w:pPr>
      <w:r>
        <w:t xml:space="preserve">Each </w:t>
      </w:r>
      <w:hyperlink w:anchor="gt_8bb43a65-7a8c-4585-a7ed-23044772f8ca">
        <w:r>
          <w:rPr>
            <w:rStyle w:val="HyperlinkGreen"/>
            <w:b/>
          </w:rPr>
          <w:t>object's</w:t>
        </w:r>
      </w:hyperlink>
      <w:r>
        <w:t xml:space="preserve"> SD retains the set of ex</w:t>
      </w:r>
      <w:r>
        <w:t xml:space="preserve">plicit (noninherited) </w:t>
      </w:r>
      <w:hyperlink w:anchor="gt_b581857f-39aa-4979-876b-daba67a40f15">
        <w:r>
          <w:rPr>
            <w:rStyle w:val="HyperlinkGreen"/>
            <w:b/>
          </w:rPr>
          <w:t>ACEs</w:t>
        </w:r>
      </w:hyperlink>
      <w:r>
        <w:t xml:space="preserve"> stamped in its </w:t>
      </w:r>
      <w:hyperlink w:anchor="gt_d727f612-7a45-48e4-9d87-71735d62b321">
        <w:r>
          <w:rPr>
            <w:rStyle w:val="HyperlinkGreen"/>
            <w:b/>
          </w:rPr>
          <w:t>DACL</w:t>
        </w:r>
      </w:hyperlink>
      <w:r>
        <w:t xml:space="preserve"> and </w:t>
      </w:r>
      <w:hyperlink w:anchor="gt_c189801e-3752-4715-88f4-17804dad5782">
        <w:r>
          <w:rPr>
            <w:rStyle w:val="HyperlinkGreen"/>
            <w:b/>
          </w:rPr>
          <w:t>SACL</w:t>
        </w:r>
      </w:hyperlink>
      <w:r>
        <w:t xml:space="preserve"> (if present). </w:t>
      </w:r>
      <w:r>
        <w:t xml:space="preserve">It also retains the owner and </w:t>
      </w:r>
      <w:hyperlink w:anchor="gt_51c51c14-7f9d-4c0b-a69c-d3e059bfffac">
        <w:r>
          <w:rPr>
            <w:rStyle w:val="HyperlinkGreen"/>
            <w:b/>
          </w:rPr>
          <w:t>group</w:t>
        </w:r>
      </w:hyperlink>
      <w:r>
        <w:t xml:space="preserve"> </w:t>
      </w:r>
      <w:hyperlink w:anchor="gt_83f2020d-0804-4840-a5ac-e06439d50f8d">
        <w:r>
          <w:rPr>
            <w:rStyle w:val="HyperlinkGreen"/>
            <w:b/>
          </w:rPr>
          <w:t>SID</w:t>
        </w:r>
      </w:hyperlink>
      <w:r>
        <w:t xml:space="preserve"> values as well as various SD flags (see SD reference [MS-DTYP] section 2.4.6). The owner SID</w:t>
      </w:r>
      <w:r>
        <w:t xml:space="preserve"> cannot be NULL, while the group SID can be NULL.</w:t>
      </w:r>
    </w:p>
    <w:p w:rsidR="00197CA6" w:rsidRDefault="00224D41">
      <w:pPr>
        <w:pStyle w:val="ListParagraph"/>
        <w:numPr>
          <w:ilvl w:val="0"/>
          <w:numId w:val="314"/>
        </w:numPr>
      </w:pPr>
      <w:r>
        <w:t xml:space="preserve">The SD also includes the set of inheritable ACEs from its </w:t>
      </w:r>
      <w:hyperlink w:anchor="gt_0d41951a-62f0-4fbd-bb23-22f645ae3bf5">
        <w:r>
          <w:rPr>
            <w:rStyle w:val="HyperlinkGreen"/>
            <w:b/>
          </w:rPr>
          <w:t>parent object</w:t>
        </w:r>
      </w:hyperlink>
      <w:r>
        <w:t xml:space="preserve">. It includes both applicable and nonapplicable inheritable ACEs. The </w:t>
      </w:r>
      <w:r>
        <w:t>following exceptions apply to the preceding rule:</w:t>
      </w:r>
    </w:p>
    <w:p w:rsidR="00197CA6" w:rsidRDefault="00224D41">
      <w:pPr>
        <w:pStyle w:val="ListParagraph"/>
        <w:numPr>
          <w:ilvl w:val="1"/>
          <w:numId w:val="315"/>
        </w:numPr>
      </w:pPr>
      <w:r>
        <w:t xml:space="preserve">The object is the root of an </w:t>
      </w:r>
      <w:hyperlink w:anchor="gt_784c7cce-f782-48d8-9444-c9030ba86942">
        <w:r>
          <w:rPr>
            <w:rStyle w:val="HyperlinkGreen"/>
            <w:b/>
          </w:rPr>
          <w:t>NC</w:t>
        </w:r>
      </w:hyperlink>
      <w:r>
        <w:t>. In this case, the SD does not include any inherited ACEs.</w:t>
      </w:r>
    </w:p>
    <w:p w:rsidR="00197CA6" w:rsidRDefault="00224D41">
      <w:pPr>
        <w:pStyle w:val="ListParagraph"/>
        <w:numPr>
          <w:ilvl w:val="1"/>
          <w:numId w:val="315"/>
        </w:numPr>
      </w:pPr>
      <w:r>
        <w:t xml:space="preserve">If the </w:t>
      </w:r>
      <w:hyperlink w:anchor="gt_9f92aa05-dd0a-45f2-88d6-89f1fb654395">
        <w:r>
          <w:rPr>
            <w:rStyle w:val="HyperlinkGreen"/>
            <w:b/>
          </w:rPr>
          <w:t>ACL</w:t>
        </w:r>
      </w:hyperlink>
      <w:r>
        <w:t xml:space="preserve"> (either DACL or SACL) has the "protected from inheritance" flag set. In this case, the ACL does not include inheritable ACEs from the parent object's SD.</w:t>
      </w:r>
    </w:p>
    <w:p w:rsidR="00197CA6" w:rsidRDefault="00224D41">
      <w:pPr>
        <w:pStyle w:val="ListParagraph"/>
        <w:numPr>
          <w:ilvl w:val="1"/>
          <w:numId w:val="315"/>
        </w:numPr>
      </w:pPr>
      <w:r>
        <w:t>The object is deleted. In this case, the set of inheritable ACEs that were obtaine</w:t>
      </w:r>
      <w:r>
        <w:t>d from the parent object's SD at the time of object deletion is retained.</w:t>
      </w:r>
    </w:p>
    <w:p w:rsidR="00197CA6" w:rsidRDefault="00224D41">
      <w:pPr>
        <w:pStyle w:val="ListParagraph"/>
        <w:numPr>
          <w:ilvl w:val="0"/>
          <w:numId w:val="314"/>
        </w:numPr>
      </w:pPr>
      <w:r>
        <w:t xml:space="preserve">When the </w:t>
      </w:r>
      <w:hyperlink w:anchor="gt_b3240417-ca43-4901-90ec-fde55b32b3b8">
        <w:r>
          <w:rPr>
            <w:rStyle w:val="HyperlinkGreen"/>
            <w:b/>
          </w:rPr>
          <w:t>forest functional level</w:t>
        </w:r>
      </w:hyperlink>
      <w:r>
        <w:t xml:space="preserve"> is DS_BEHAVIOR_WIN2003 or above and the fDontStandardizeSDs heuristic is false (section</w:t>
      </w:r>
      <w:r>
        <w:t xml:space="preserve"> </w:t>
      </w:r>
      <w:hyperlink w:anchor="Section_e5899be4862e496f9a3833950617d2c5" w:history="1">
        <w:r>
          <w:rPr>
            <w:rStyle w:val="Hyperlink"/>
          </w:rPr>
          <w:t>6.1.1.2.4.1.2</w:t>
        </w:r>
      </w:hyperlink>
      <w:r>
        <w:t>), then the ACEs in the ACLs are sorted according to ACE ordering rules (see the following ACE ordering rules section). Otherwise, if the forest functional level is less than DS_BEHA</w:t>
      </w:r>
      <w:r>
        <w:t>VIOR_WIN2003, the order of explicit ACEs supplied by the client is preserved.</w:t>
      </w:r>
    </w:p>
    <w:p w:rsidR="00197CA6" w:rsidRDefault="00224D41">
      <w:pPr>
        <w:pStyle w:val="ListParagraph"/>
        <w:numPr>
          <w:ilvl w:val="0"/>
          <w:numId w:val="314"/>
        </w:numPr>
      </w:pPr>
      <w:r>
        <w:t xml:space="preserve">The ACEs with the </w:t>
      </w:r>
      <w:r>
        <w:rPr>
          <w:b/>
        </w:rPr>
        <w:t>inheritedObjectType</w:t>
      </w:r>
      <w:r>
        <w:t xml:space="preserve"> field present are marked as effective or ineffective by setting the INHERIT_ONLY_ACE flag. The INHERIT_ONLY_ACE flag identifies an ineffecti</w:t>
      </w:r>
      <w:r>
        <w:t>ve ACE, which does not control access to the object to which it is attached. If this flag is not set, the ACE is an effective ACE, which controls access to the object to which it is attached. This flag is set according to SD merge rules (see the CreateSecu</w:t>
      </w:r>
      <w:r>
        <w:t xml:space="preserve">rityDescriptor algorithm in [MS-DTYP] section </w:t>
      </w:r>
      <w:r>
        <w:lastRenderedPageBreak/>
        <w:t xml:space="preserve">2.5.3.4.1), based on the current value of the object's objectClass </w:t>
      </w:r>
      <w:hyperlink w:anchor="gt_108a1419-49a9-4d19-b6ca-7206aa726b3f">
        <w:r>
          <w:rPr>
            <w:rStyle w:val="HyperlinkGreen"/>
            <w:b/>
          </w:rPr>
          <w:t>attribute</w:t>
        </w:r>
      </w:hyperlink>
      <w:r>
        <w:t>. Specifically, the following objectClass</w:t>
      </w:r>
      <w:r>
        <w:t xml:space="preserve"> values are considered when processing inheritable ACEs from the parent's SD: the most specific structural objectClass value, as well as all dynamic </w:t>
      </w:r>
      <w:hyperlink w:anchor="gt_d881c624-8023-4bd6-b2df-f9af5e6f93bb">
        <w:r>
          <w:rPr>
            <w:rStyle w:val="HyperlinkGreen"/>
            <w:b/>
          </w:rPr>
          <w:t>auxiliary class</w:t>
        </w:r>
      </w:hyperlink>
      <w:r>
        <w:t xml:space="preserve"> values. The static auxiliary </w:t>
      </w:r>
      <w:r>
        <w:t>classes and non–</w:t>
      </w:r>
      <w:hyperlink w:anchor="gt_7e7a492c-c05b-4584-8b26-c28a9e82d67f">
        <w:r>
          <w:rPr>
            <w:rStyle w:val="HyperlinkGreen"/>
            <w:b/>
          </w:rPr>
          <w:t>most specific object classes</w:t>
        </w:r>
      </w:hyperlink>
      <w:r>
        <w:t xml:space="preserve"> are not considered. For example, in Active Directory </w:t>
      </w:r>
      <w:hyperlink w:anchor="gt_fd49ea36-576c-4417-93bd-d1ac63e71093">
        <w:r>
          <w:rPr>
            <w:rStyle w:val="HyperlinkGreen"/>
            <w:b/>
          </w:rPr>
          <w:t>schema</w:t>
        </w:r>
      </w:hyperlink>
      <w:r>
        <w:t xml:space="preserve">, </w:t>
      </w:r>
      <w:hyperlink w:anchor="gt_d8e8f5a7-db85-40a8-98ed-1abab2237b82">
        <w:r>
          <w:rPr>
            <w:rStyle w:val="HyperlinkGreen"/>
            <w:b/>
          </w:rPr>
          <w:t>computer objects</w:t>
        </w:r>
      </w:hyperlink>
      <w:r>
        <w:t xml:space="preserve"> have the following objectClass values: top, person, organizationalPerson, user, and computer. In this case, only the computer class has to be considered for </w:t>
      </w:r>
      <w:hyperlink w:anchor="gt_3069119c-2912-43b0-b867-512aa37aad02">
        <w:r>
          <w:rPr>
            <w:rStyle w:val="HyperlinkGreen"/>
            <w:b/>
          </w:rPr>
          <w:t>inheritance</w:t>
        </w:r>
      </w:hyperlink>
      <w:r>
        <w:t xml:space="preserve"> processing. For inheritance processing, each effective objectClass value is converted to the </w:t>
      </w:r>
      <w:hyperlink w:anchor="gt_f49694cc-c350-462d-ab8e-816f0103c6c1">
        <w:r>
          <w:rPr>
            <w:rStyle w:val="HyperlinkGreen"/>
            <w:b/>
          </w:rPr>
          <w:t>GUID</w:t>
        </w:r>
      </w:hyperlink>
      <w:r>
        <w:t xml:space="preserve"> (as per schema mapping </w:t>
      </w:r>
      <w:hyperlink w:anchor="gt_a224e395-3fea-48bd-b141-3dd9bee2136a">
        <w:r>
          <w:rPr>
            <w:rStyle w:val="HyperlinkGreen"/>
            <w:b/>
          </w:rPr>
          <w:t>object classes</w:t>
        </w:r>
      </w:hyperlink>
      <w:r>
        <w:t xml:space="preserve"> to GUIDs; see </w:t>
      </w:r>
      <w:hyperlink w:anchor="Section_560629c7d4b1465881523c181e0c5571" w:history="1">
        <w:r>
          <w:rPr>
            <w:rStyle w:val="Hyperlink"/>
          </w:rPr>
          <w:t>Schema (section 3.1.1.3.1.1)</w:t>
        </w:r>
      </w:hyperlink>
      <w:r>
        <w:t>) and supplied as an input to the SD merge routine.</w:t>
      </w:r>
    </w:p>
    <w:p w:rsidR="00197CA6" w:rsidRDefault="00224D41">
      <w:pPr>
        <w:pStyle w:val="ListParagraph"/>
        <w:numPr>
          <w:ilvl w:val="0"/>
          <w:numId w:val="314"/>
        </w:numPr>
      </w:pPr>
      <w:r>
        <w:t>In order to compute the resultant SD value for an object, the CreateSe</w:t>
      </w:r>
      <w:r>
        <w:t>curityDescriptor algorithm ([MS-DTYP] section 2.5.3.4.1) is invoked with the following input parameters:</w:t>
      </w:r>
    </w:p>
    <w:p w:rsidR="00197CA6" w:rsidRDefault="00224D41">
      <w:pPr>
        <w:pStyle w:val="ListParagraph"/>
        <w:numPr>
          <w:ilvl w:val="1"/>
          <w:numId w:val="316"/>
        </w:numPr>
      </w:pPr>
      <w:r>
        <w:rPr>
          <w:i/>
        </w:rPr>
        <w:t>ParentDescriptor</w:t>
      </w:r>
      <w:r>
        <w:t>: If the object is NC root, then NULL; otherwise, the SD value of the parent object.</w:t>
      </w:r>
    </w:p>
    <w:p w:rsidR="00197CA6" w:rsidRDefault="00224D41">
      <w:pPr>
        <w:pStyle w:val="ListParagraph"/>
        <w:numPr>
          <w:ilvl w:val="1"/>
          <w:numId w:val="316"/>
        </w:numPr>
      </w:pPr>
      <w:r>
        <w:rPr>
          <w:i/>
        </w:rPr>
        <w:t>CreatorDescriptor</w:t>
      </w:r>
      <w:r>
        <w:t>: The current SD value stamped on</w:t>
      </w:r>
      <w:r>
        <w:t xml:space="preserve"> the object. When an LDAP add operation is performed and no SD value is supplied, the SD value is first defaulted according to the rules specified in sections </w:t>
      </w:r>
      <w:hyperlink w:anchor="Section_5ba06266a8ef4d349c29411676249bcd" w:history="1">
        <w:r>
          <w:rPr>
            <w:rStyle w:val="Hyperlink"/>
          </w:rPr>
          <w:t>6.1.3.5</w:t>
        </w:r>
      </w:hyperlink>
      <w:r>
        <w:t xml:space="preserve"> and </w:t>
      </w:r>
      <w:hyperlink w:anchor="Section_3ac403a64e8e488d8ef6c7fa1aa785b6" w:history="1">
        <w:r>
          <w:rPr>
            <w:rStyle w:val="Hyperlink"/>
          </w:rPr>
          <w:t>6.1.3.6</w:t>
        </w:r>
      </w:hyperlink>
      <w:r>
        <w:t>.</w:t>
      </w:r>
    </w:p>
    <w:p w:rsidR="00197CA6" w:rsidRDefault="00224D41">
      <w:pPr>
        <w:pStyle w:val="ListParagraph"/>
        <w:numPr>
          <w:ilvl w:val="1"/>
          <w:numId w:val="316"/>
        </w:numPr>
      </w:pPr>
      <w:r>
        <w:rPr>
          <w:i/>
        </w:rPr>
        <w:t>IsContainerObject</w:t>
      </w:r>
      <w:r>
        <w:t>: true is always passed.</w:t>
      </w:r>
    </w:p>
    <w:p w:rsidR="00197CA6" w:rsidRDefault="00224D41">
      <w:pPr>
        <w:pStyle w:val="ListParagraph"/>
        <w:numPr>
          <w:ilvl w:val="1"/>
          <w:numId w:val="316"/>
        </w:numPr>
      </w:pPr>
      <w:r>
        <w:rPr>
          <w:i/>
        </w:rPr>
        <w:t>AutoInheritFlags</w:t>
      </w:r>
      <w:r>
        <w:t>: DACL_AUTO_INHERIT | SACL_AUTO_INHERIT.</w:t>
      </w:r>
    </w:p>
    <w:p w:rsidR="00197CA6" w:rsidRDefault="00224D41">
      <w:pPr>
        <w:pStyle w:val="ListParagraph"/>
        <w:numPr>
          <w:ilvl w:val="1"/>
          <w:numId w:val="316"/>
        </w:numPr>
      </w:pPr>
      <w:r>
        <w:rPr>
          <w:i/>
        </w:rPr>
        <w:t>Token</w:t>
      </w:r>
      <w:r>
        <w:t>: When processing an originating SD write, the security information of the requester is used. Otherwise, SYS</w:t>
      </w:r>
      <w:r>
        <w:t>TEM security information is used; note that, in the case of auto-propagation into children, the information from the token is never used, because all required SD parts are always present and there is nothing that needs to be defaulted.</w:t>
      </w:r>
    </w:p>
    <w:p w:rsidR="00197CA6" w:rsidRDefault="00224D41">
      <w:pPr>
        <w:pStyle w:val="ListParagraph"/>
        <w:numPr>
          <w:ilvl w:val="1"/>
          <w:numId w:val="316"/>
        </w:numPr>
      </w:pPr>
      <w:r>
        <w:rPr>
          <w:i/>
        </w:rPr>
        <w:t>GenericMapping</w:t>
      </w:r>
      <w:r>
        <w:t xml:space="preserve">: The </w:t>
      </w:r>
      <w:r>
        <w:t>following mapping table is used for all Active Directory SD operations:</w:t>
      </w:r>
    </w:p>
    <w:p w:rsidR="00197CA6" w:rsidRDefault="00224D41">
      <w:pPr>
        <w:pStyle w:val="ListParagraph"/>
        <w:numPr>
          <w:ilvl w:val="2"/>
          <w:numId w:val="313"/>
        </w:numPr>
      </w:pPr>
      <w:r>
        <w:t>GENERIC_READ_MAPPING = RIGHT_READ_CONTROL | RIGHT_DS_LIST_CONTENTS | RIGHT_DS_READ_PROPERTY | RIGHT_DS_LIST_OBJECT</w:t>
      </w:r>
    </w:p>
    <w:p w:rsidR="00197CA6" w:rsidRDefault="00224D41">
      <w:pPr>
        <w:pStyle w:val="ListParagraph"/>
        <w:numPr>
          <w:ilvl w:val="2"/>
          <w:numId w:val="313"/>
        </w:numPr>
      </w:pPr>
      <w:r>
        <w:t>GENERIC_WRITE_MAPPING = RIGHT_READ_CONTROL | RIGHT_DS_WRITE_PROPERTY_</w:t>
      </w:r>
      <w:r>
        <w:t>EXTENDED | RIGHT_DS_WRITE_PROPERTY</w:t>
      </w:r>
    </w:p>
    <w:p w:rsidR="00197CA6" w:rsidRDefault="00224D41">
      <w:pPr>
        <w:pStyle w:val="ListParagraph"/>
        <w:numPr>
          <w:ilvl w:val="2"/>
          <w:numId w:val="313"/>
        </w:numPr>
      </w:pPr>
      <w:r>
        <w:t>GENERIC_EXECUTE_MAPPING = RIGHT_READ_CONTROL | RIGHT_DS_LIST_CONTENTS</w:t>
      </w:r>
    </w:p>
    <w:p w:rsidR="00197CA6" w:rsidRDefault="00224D41">
      <w:pPr>
        <w:pStyle w:val="ListParagraph"/>
        <w:numPr>
          <w:ilvl w:val="2"/>
          <w:numId w:val="313"/>
        </w:numPr>
      </w:pPr>
      <w:r>
        <w:t>GENERIC_ALL_MAPPING = RIGHT_DELETE | RIGHT_READ_CONTROL | RIGHT_WRITE_DAC | RIGHT_WRITE_OWNER | RIGHT_DS_CREATE_CHILD | RIGHT_DS_DELETE_CHILD | RIGHT_D</w:t>
      </w:r>
      <w:r>
        <w:t>S_DELETE_TREE | RIGHT_DS_READ_PROPERTY | RIGHT_DS_WRITE_PROPERTY | RIGHT_DS_LIST_CONTENTS | RIGHT_DS_LIST_OBJECT | RIGHT_DS_CONTROL_ACCESS | RIGHT_DS_WRITE_PROPERTY_EXTENDED</w:t>
      </w:r>
    </w:p>
    <w:p w:rsidR="00197CA6" w:rsidRDefault="00224D41">
      <w:pPr>
        <w:pStyle w:val="ListParagraph"/>
        <w:numPr>
          <w:ilvl w:val="0"/>
          <w:numId w:val="314"/>
        </w:numPr>
      </w:pPr>
      <w:r>
        <w:t>Any CREATOR/OWNER ineffective ACE has a matching effective ACE granted to the curr</w:t>
      </w:r>
      <w:r>
        <w:t>ent owner of the object (as obtained from the SD OWNER field).</w:t>
      </w:r>
    </w:p>
    <w:p w:rsidR="00197CA6" w:rsidRDefault="00224D41">
      <w:pPr>
        <w:pStyle w:val="ListParagraph"/>
        <w:numPr>
          <w:ilvl w:val="0"/>
          <w:numId w:val="314"/>
        </w:numPr>
      </w:pPr>
      <w:r>
        <w:t>NULL DACLs are disallowed.</w:t>
      </w:r>
    </w:p>
    <w:p w:rsidR="00197CA6" w:rsidRDefault="00224D41">
      <w:pPr>
        <w:pStyle w:val="Heading4"/>
      </w:pPr>
      <w:bookmarkStart w:id="1916" w:name="section_dbfdc00c1e4b4165939b974e8ea23733"/>
      <w:bookmarkStart w:id="1917" w:name="_Toc33698568"/>
      <w:r>
        <w:t>ACE Ordering Rules</w:t>
      </w:r>
      <w:bookmarkEnd w:id="1916"/>
      <w:bookmarkEnd w:id="1917"/>
      <w:r>
        <w:fldChar w:fldCharType="begin"/>
      </w:r>
      <w:r>
        <w:instrText xml:space="preserve"> XE "ACE ordering rules"</w:instrText>
      </w:r>
      <w:r>
        <w:fldChar w:fldCharType="end"/>
      </w:r>
      <w:r>
        <w:fldChar w:fldCharType="begin"/>
      </w:r>
      <w:r>
        <w:instrText xml:space="preserve"> XE "Security:descriptor requirements:ACE ordering rules"</w:instrText>
      </w:r>
      <w:r>
        <w:fldChar w:fldCharType="end"/>
      </w:r>
    </w:p>
    <w:p w:rsidR="00197CA6" w:rsidRDefault="00224D41">
      <w:hyperlink w:anchor="gt_b581857f-39aa-4979-876b-daba67a40f15">
        <w:r>
          <w:rPr>
            <w:rStyle w:val="HyperlinkGreen"/>
            <w:b/>
          </w:rPr>
          <w:t>ACE</w:t>
        </w:r>
      </w:hyperlink>
      <w:r>
        <w:t xml:space="preserve"> ordering rules apply only to </w:t>
      </w:r>
      <w:hyperlink w:anchor="gt_9f92aa05-dd0a-45f2-88d6-89f1fb654395">
        <w:r>
          <w:rPr>
            <w:rStyle w:val="HyperlinkGreen"/>
            <w:b/>
          </w:rPr>
          <w:t>ACLs</w:t>
        </w:r>
      </w:hyperlink>
      <w:r>
        <w:t xml:space="preserve"> in canonical form (see </w:t>
      </w:r>
      <w:hyperlink r:id="rId561" w:anchor="Section_cca2742956894a16b2b49325d93e4ba2">
        <w:r>
          <w:rPr>
            <w:rStyle w:val="Hyperlink"/>
          </w:rPr>
          <w:t>[MS-DTYP]</w:t>
        </w:r>
      </w:hyperlink>
      <w:r>
        <w:t xml:space="preserve"> section 2.4.5), and only when the </w:t>
      </w:r>
      <w:hyperlink w:anchor="gt_b3240417-ca43-4901-90ec-fde55b32b3b8">
        <w:r>
          <w:rPr>
            <w:rStyle w:val="HyperlinkGreen"/>
            <w:b/>
          </w:rPr>
          <w:t>forest functional level</w:t>
        </w:r>
      </w:hyperlink>
      <w:r>
        <w:t xml:space="preserve"> is DS_BEHAVIOR_WIN2003 or above. The following rules are applied, in the following order:</w:t>
      </w:r>
    </w:p>
    <w:p w:rsidR="00197CA6" w:rsidRDefault="00224D41">
      <w:pPr>
        <w:pStyle w:val="ListParagraph"/>
        <w:numPr>
          <w:ilvl w:val="0"/>
          <w:numId w:val="317"/>
        </w:numPr>
      </w:pPr>
      <w:r>
        <w:t>Explicit ACEs come before inherited ACEs.</w:t>
      </w:r>
    </w:p>
    <w:p w:rsidR="00197CA6" w:rsidRDefault="00224D41">
      <w:pPr>
        <w:pStyle w:val="ListParagraph"/>
        <w:numPr>
          <w:ilvl w:val="0"/>
          <w:numId w:val="317"/>
        </w:numPr>
      </w:pPr>
      <w:r>
        <w:t>Deny ACEs come before Allow ACEs.</w:t>
      </w:r>
    </w:p>
    <w:p w:rsidR="00197CA6" w:rsidRDefault="00224D41">
      <w:pPr>
        <w:pStyle w:val="ListParagraph"/>
        <w:numPr>
          <w:ilvl w:val="0"/>
          <w:numId w:val="317"/>
        </w:numPr>
      </w:pPr>
      <w:r>
        <w:lastRenderedPageBreak/>
        <w:t>Regula</w:t>
      </w:r>
      <w:r>
        <w:t xml:space="preserve">r ACEs come before </w:t>
      </w:r>
      <w:hyperlink w:anchor="gt_8bb43a65-7a8c-4585-a7ed-23044772f8ca">
        <w:r>
          <w:rPr>
            <w:rStyle w:val="HyperlinkGreen"/>
            <w:b/>
          </w:rPr>
          <w:t>object</w:t>
        </w:r>
      </w:hyperlink>
      <w:r>
        <w:t xml:space="preserve"> ACEs.</w:t>
      </w:r>
    </w:p>
    <w:p w:rsidR="00197CA6" w:rsidRDefault="00224D41">
      <w:pPr>
        <w:pStyle w:val="ListParagraph"/>
        <w:numPr>
          <w:ilvl w:val="0"/>
          <w:numId w:val="317"/>
        </w:numPr>
      </w:pPr>
      <w:r>
        <w:t xml:space="preserve">Within each </w:t>
      </w:r>
      <w:hyperlink w:anchor="gt_51c51c14-7f9d-4c0b-a69c-d3e059bfffac">
        <w:r>
          <w:rPr>
            <w:rStyle w:val="HyperlinkGreen"/>
            <w:b/>
          </w:rPr>
          <w:t>group</w:t>
        </w:r>
      </w:hyperlink>
      <w:r>
        <w:t>, the ACEs are ordered lexicographically (that is, based on octet string comparison</w:t>
      </w:r>
      <w:r>
        <w:t xml:space="preserve"> rules).</w:t>
      </w:r>
    </w:p>
    <w:p w:rsidR="00197CA6" w:rsidRDefault="00224D41">
      <w:r>
        <w:t xml:space="preserve">Rules 3 and 4 above are enforced only when the forest functional level is DS_BEHAVIOR_WIN2003 or above. Otherwise, the order of ACEs within each group defined by rules 1 and 2 is retained as supplied by the user or </w:t>
      </w:r>
      <w:hyperlink w:anchor="gt_a5678f3c-cf60-4b89-b835-16d643d1debb">
        <w:r>
          <w:rPr>
            <w:rStyle w:val="HyperlinkGreen"/>
            <w:b/>
          </w:rPr>
          <w:t>replication</w:t>
        </w:r>
      </w:hyperlink>
      <w:r>
        <w:t xml:space="preserve"> partner.</w:t>
      </w:r>
    </w:p>
    <w:p w:rsidR="00197CA6" w:rsidRDefault="00224D41">
      <w:pPr>
        <w:pStyle w:val="Heading4"/>
      </w:pPr>
      <w:bookmarkStart w:id="1918" w:name="section_932a7a8d8c9344488093c79b7d9ba499"/>
      <w:bookmarkStart w:id="1919" w:name="_Toc33698569"/>
      <w:r>
        <w:t>SD Flags Control</w:t>
      </w:r>
      <w:bookmarkEnd w:id="1918"/>
      <w:bookmarkEnd w:id="1919"/>
      <w:r>
        <w:fldChar w:fldCharType="begin"/>
      </w:r>
      <w:r>
        <w:instrText xml:space="preserve"> XE "SD:flags control"</w:instrText>
      </w:r>
      <w:r>
        <w:fldChar w:fldCharType="end"/>
      </w:r>
      <w:r>
        <w:fldChar w:fldCharType="begin"/>
      </w:r>
      <w:r>
        <w:instrText xml:space="preserve"> XE "Security:descriptor requirements:SD:flags control"</w:instrText>
      </w:r>
      <w:r>
        <w:fldChar w:fldCharType="end"/>
      </w:r>
    </w:p>
    <w:p w:rsidR="00197CA6" w:rsidRDefault="00224D41">
      <w:r>
        <w:t xml:space="preserve">When performing an </w:t>
      </w:r>
      <w:hyperlink w:anchor="gt_45643bfb-b4c4-432c-a10f-b98790063f8d">
        <w:r>
          <w:rPr>
            <w:rStyle w:val="HyperlinkGreen"/>
            <w:b/>
          </w:rPr>
          <w:t>LDAP</w:t>
        </w:r>
      </w:hyperlink>
      <w:r>
        <w:t xml:space="preserve"> operation (modify or search), the client might supply an SD Flags Control </w:t>
      </w:r>
      <w:hyperlink w:anchor="Section_3888c2b735b945b7afebb772aa932dd0" w:history="1">
        <w:r>
          <w:rPr>
            <w:rStyle w:val="Hyperlink"/>
          </w:rPr>
          <w:t>LDAP_SERVER_SD_FLAGS_OID (section 3.1.1.3.4.1.11)</w:t>
        </w:r>
      </w:hyperlink>
      <w:r>
        <w:t xml:space="preserve"> with the operation. The value of the control is an integer, which is us</w:t>
      </w:r>
      <w:r>
        <w:t xml:space="preserve">ed to identify which </w:t>
      </w:r>
      <w:hyperlink w:anchor="gt_e5213722-75a9-44e7-b026-8e4833f0d350">
        <w:r>
          <w:rPr>
            <w:rStyle w:val="HyperlinkGreen"/>
            <w:b/>
          </w:rPr>
          <w:t>security descriptor (SD)</w:t>
        </w:r>
      </w:hyperlink>
      <w:r>
        <w:t xml:space="preserve"> parts the client intends to read or modify. When the control is not specified, the default value of 15 (0x0000000F) is used.</w:t>
      </w:r>
    </w:p>
    <w:p w:rsidR="00197CA6" w:rsidRDefault="00224D41">
      <w:r>
        <w:t>The SD parts are identi</w:t>
      </w:r>
      <w:r>
        <w:t xml:space="preserve">fied using the following bit values: OWNER_SECURITY_INFORMATION, GROUP_SECURITY_INFORMATION, DACL_SECURITY_INFORMATION, SACL_SECURITY_INFORMATION, which correspond to OWNER, GROUP, </w:t>
      </w:r>
      <w:hyperlink w:anchor="gt_d727f612-7a45-48e4-9d87-71735d62b321">
        <w:r>
          <w:rPr>
            <w:rStyle w:val="HyperlinkGreen"/>
            <w:b/>
          </w:rPr>
          <w:t>DACL</w:t>
        </w:r>
      </w:hyperlink>
      <w:r>
        <w:t xml:space="preserve"> and </w:t>
      </w:r>
      <w:hyperlink w:anchor="gt_c189801e-3752-4715-88f4-17804dad5782">
        <w:r>
          <w:rPr>
            <w:rStyle w:val="HyperlinkGreen"/>
            <w:b/>
          </w:rPr>
          <w:t>SACL</w:t>
        </w:r>
      </w:hyperlink>
      <w:r>
        <w:t xml:space="preserve"> SD fields, respectively.</w:t>
      </w:r>
    </w:p>
    <w:p w:rsidR="00197CA6" w:rsidRDefault="00224D41">
      <w:r>
        <w:t xml:space="preserve">If the LDAP_SERVER_SD_FLAGS_OID control is present in an LDAP search request, the server returns an SD with the parts specified in the control when the SD </w:t>
      </w:r>
      <w:hyperlink w:anchor="gt_108a1419-49a9-4d19-b6ca-7206aa726b3f">
        <w:r>
          <w:rPr>
            <w:rStyle w:val="HyperlinkGreen"/>
            <w:b/>
          </w:rPr>
          <w:t>attribute</w:t>
        </w:r>
      </w:hyperlink>
      <w:r>
        <w:t xml:space="preserve"> name is explicitly mentioned in the requested attribute list, or when the requested attribute list is empty, or when all attributes are requested (</w:t>
      </w:r>
      <w:hyperlink r:id="rId562">
        <w:r>
          <w:rPr>
            <w:rStyle w:val="Hyperlink"/>
          </w:rPr>
          <w:t>[RFC2251]</w:t>
        </w:r>
      </w:hyperlink>
      <w:r>
        <w:t xml:space="preserve"> section 4.5.1). Without the presence of this control, the server returns an SD only when the SD attribute name is explicitly mentioned in the requested attribute list.</w:t>
      </w:r>
    </w:p>
    <w:p w:rsidR="00197CA6" w:rsidRDefault="00224D41">
      <w:r>
        <w:t xml:space="preserve">For </w:t>
      </w:r>
      <w:hyperlink w:anchor="gt_b242435b-73cc-4c4e-95f0-b2a2ff680493">
        <w:r>
          <w:rPr>
            <w:rStyle w:val="HyperlinkGreen"/>
            <w:b/>
          </w:rPr>
          <w:t>update</w:t>
        </w:r>
      </w:hyperlink>
      <w:r>
        <w:t xml:space="preserve"> operations, the bits identify which SD parts are affected by the operation. Note that the client might supply values for other (or all) SD fields. However, the server only updates the fields that are identified by the SD control. The remaining fi</w:t>
      </w:r>
      <w:r>
        <w:t>elds are ignored. When performing an LDAP add operation, the client can supply an SD flags control with the operation; however, it will be ignored by the server.</w:t>
      </w:r>
    </w:p>
    <w:p w:rsidR="00197CA6" w:rsidRDefault="00224D41">
      <w:pPr>
        <w:pStyle w:val="Heading4"/>
      </w:pPr>
      <w:bookmarkStart w:id="1920" w:name="section_e42f988c72a04f8da7057235eac175d9"/>
      <w:bookmarkStart w:id="1921" w:name="_Toc33698570"/>
      <w:r>
        <w:t>Processing Specifics</w:t>
      </w:r>
      <w:bookmarkEnd w:id="1920"/>
      <w:bookmarkEnd w:id="1921"/>
      <w:r>
        <w:fldChar w:fldCharType="begin"/>
      </w:r>
      <w:r>
        <w:instrText xml:space="preserve"> XE "Processing specifics - security descriptor requirements"</w:instrText>
      </w:r>
      <w:r>
        <w:fldChar w:fldCharType="end"/>
      </w:r>
      <w:r>
        <w:fldChar w:fldCharType="begin"/>
      </w:r>
      <w:r>
        <w:instrText xml:space="preserve"> XE "Security:descriptor requirements:processing specifics"</w:instrText>
      </w:r>
      <w:r>
        <w:fldChar w:fldCharType="end"/>
      </w:r>
    </w:p>
    <w:p w:rsidR="00197CA6" w:rsidRDefault="00224D41">
      <w:pPr>
        <w:pStyle w:val="ListParagraph"/>
        <w:numPr>
          <w:ilvl w:val="0"/>
          <w:numId w:val="318"/>
        </w:numPr>
      </w:pPr>
      <w:r>
        <w:t xml:space="preserve">The clients might send in </w:t>
      </w:r>
      <w:hyperlink w:anchor="gt_e5213722-75a9-44e7-b026-8e4833f0d350">
        <w:r>
          <w:rPr>
            <w:rStyle w:val="HyperlinkGreen"/>
            <w:b/>
          </w:rPr>
          <w:t>SD</w:t>
        </w:r>
      </w:hyperlink>
      <w:r>
        <w:t xml:space="preserve"> values that include both explicit and inherited </w:t>
      </w:r>
      <w:hyperlink w:anchor="gt_b581857f-39aa-4979-876b-daba67a40f15">
        <w:r>
          <w:rPr>
            <w:rStyle w:val="HyperlinkGreen"/>
            <w:b/>
          </w:rPr>
          <w:t>ACEs</w:t>
        </w:r>
      </w:hyperlink>
      <w:r>
        <w:t xml:space="preserve"> (during add or modify operations). Only the set of explicit ACEs is considered authoritative data. Any inherited ACEs that are included in the SD value are ignored. Instead, the set of inherited ACEs is computed per the rules in the preceding s</w:t>
      </w:r>
      <w:r>
        <w:t xml:space="preserve">ections and set on the </w:t>
      </w:r>
      <w:hyperlink w:anchor="gt_8bb43a65-7a8c-4585-a7ed-23044772f8ca">
        <w:r>
          <w:rPr>
            <w:rStyle w:val="HyperlinkGreen"/>
            <w:b/>
          </w:rPr>
          <w:t>object</w:t>
        </w:r>
      </w:hyperlink>
      <w:r>
        <w:t>.</w:t>
      </w:r>
    </w:p>
    <w:p w:rsidR="00197CA6" w:rsidRDefault="00224D41">
      <w:pPr>
        <w:pStyle w:val="ListParagraph"/>
        <w:numPr>
          <w:ilvl w:val="0"/>
          <w:numId w:val="318"/>
        </w:numPr>
      </w:pPr>
      <w:r>
        <w:t xml:space="preserve">During an add operation, the </w:t>
      </w:r>
      <w:hyperlink w:anchor="gt_76a05049-3531-4abd-aec8-30e19954b4bd">
        <w:r>
          <w:rPr>
            <w:rStyle w:val="HyperlinkGreen"/>
            <w:b/>
          </w:rPr>
          <w:t>DC</w:t>
        </w:r>
      </w:hyperlink>
      <w:r>
        <w:t xml:space="preserve"> makes sure that the object's security descriptor value is consistent </w:t>
      </w:r>
      <w:r>
        <w:t>with the parent's SD value (according to the preceding rules), at the moment when the add operation is committed.</w:t>
      </w:r>
    </w:p>
    <w:p w:rsidR="00197CA6" w:rsidRDefault="00224D41">
      <w:pPr>
        <w:pStyle w:val="ListParagraph"/>
        <w:numPr>
          <w:ilvl w:val="0"/>
          <w:numId w:val="318"/>
        </w:numPr>
      </w:pPr>
      <w:r>
        <w:t>During a move operation, the DC makes sure that the moved object's security descriptor value is consistent with the new parent's SD value (acc</w:t>
      </w:r>
      <w:r>
        <w:t xml:space="preserve">ording to the preceding rules), at the moment when the move operation is committed. If the moved object has descendant objects (that is, a tree move was performed), then the SD values of the </w:t>
      </w:r>
      <w:hyperlink w:anchor="gt_9b04b599-9dca-48f1-aa9e-08e254d20553">
        <w:r>
          <w:rPr>
            <w:rStyle w:val="HyperlinkGreen"/>
            <w:b/>
          </w:rPr>
          <w:t>chi</w:t>
        </w:r>
        <w:r>
          <w:rPr>
            <w:rStyle w:val="HyperlinkGreen"/>
            <w:b/>
          </w:rPr>
          <w:t>ldren objects</w:t>
        </w:r>
      </w:hyperlink>
      <w:r>
        <w:t xml:space="preserve"> are </w:t>
      </w:r>
      <w:hyperlink w:anchor="gt_b242435b-73cc-4c4e-95f0-b2a2ff680493">
        <w:r>
          <w:rPr>
            <w:rStyle w:val="HyperlinkGreen"/>
            <w:b/>
          </w:rPr>
          <w:t>updated</w:t>
        </w:r>
      </w:hyperlink>
      <w:r>
        <w:t xml:space="preserve"> outside of the move transaction (see Modify DN, section </w:t>
      </w:r>
      <w:hyperlink w:anchor="Section_95fe5b94859b4001a3e8a98d6a417546" w:history="1">
        <w:r>
          <w:rPr>
            <w:rStyle w:val="Hyperlink"/>
          </w:rPr>
          <w:t>3.1.1.5.4</w:t>
        </w:r>
      </w:hyperlink>
      <w:r>
        <w:t>).</w:t>
      </w:r>
    </w:p>
    <w:p w:rsidR="00197CA6" w:rsidRDefault="00224D41">
      <w:pPr>
        <w:pStyle w:val="ListParagraph"/>
        <w:numPr>
          <w:ilvl w:val="0"/>
          <w:numId w:val="318"/>
        </w:numPr>
      </w:pPr>
      <w:r>
        <w:t>During an SD modify operation, the DC en</w:t>
      </w:r>
      <w:r>
        <w:t>sures that the updated object's security descriptor value is consistent with the parent's SD value (according to the preceding rules), at the moment when the modify operation is committed. If the updated object has descendant objects, then the SD values of</w:t>
      </w:r>
      <w:r>
        <w:t xml:space="preserve"> the children objects are updated outside of the modify transaction. </w:t>
      </w:r>
    </w:p>
    <w:p w:rsidR="00197CA6" w:rsidRDefault="00224D41">
      <w:pPr>
        <w:pStyle w:val="ListParagraph"/>
        <w:numPr>
          <w:ilvl w:val="0"/>
          <w:numId w:val="318"/>
        </w:numPr>
      </w:pPr>
      <w:r>
        <w:t xml:space="preserve">When processing inbound </w:t>
      </w:r>
      <w:hyperlink w:anchor="gt_a5678f3c-cf60-4b89-b835-16d643d1debb">
        <w:r>
          <w:rPr>
            <w:rStyle w:val="HyperlinkGreen"/>
            <w:b/>
          </w:rPr>
          <w:t>replication</w:t>
        </w:r>
      </w:hyperlink>
      <w:r>
        <w:t xml:space="preserve"> containing SD updates, the SD requirements are enforced (in other words, it is not guara</w:t>
      </w:r>
      <w:r>
        <w:t>nteed that the SD value sent by the replication partner is consistent with the parent's SD value). It is the responsibility of the DC performing the inbound replication to ensure that the set of inherited ACEs present in the SD is consistent in the subtree</w:t>
      </w:r>
      <w:r>
        <w:t xml:space="preserve"> that is rooted at the affected object (according to the preceding rules). One exception to this rule is when </w:t>
      </w:r>
      <w:r>
        <w:lastRenderedPageBreak/>
        <w:t>processing inbound replication of a deleted object. In this case, the DC retains the SD value (including both explicit and inherited ACEs) as it i</w:t>
      </w:r>
      <w:r>
        <w:t>s supplied by the replication partner, in cases when it is supplied by the replication partner. If the SD value is not supplied by the replication partner, then the existing SD value is retained.</w:t>
      </w:r>
    </w:p>
    <w:p w:rsidR="00197CA6" w:rsidRDefault="00224D41">
      <w:pPr>
        <w:pStyle w:val="ListParagraph"/>
        <w:numPr>
          <w:ilvl w:val="0"/>
          <w:numId w:val="318"/>
        </w:numPr>
      </w:pPr>
      <w:r>
        <w:t>When an originating add operation is processed, the client m</w:t>
      </w:r>
      <w:r>
        <w:t xml:space="preserve">ight or might not supply an SD value. If the SD value is not supplied, then the </w:t>
      </w:r>
      <w:hyperlink w:anchor="gt_d727f612-7a45-48e4-9d87-71735d62b321">
        <w:r>
          <w:rPr>
            <w:rStyle w:val="HyperlinkGreen"/>
            <w:b/>
          </w:rPr>
          <w:t>DACL</w:t>
        </w:r>
      </w:hyperlink>
      <w:r>
        <w:t xml:space="preserve"> and </w:t>
      </w:r>
      <w:hyperlink w:anchor="gt_c189801e-3752-4715-88f4-17804dad5782">
        <w:r>
          <w:rPr>
            <w:rStyle w:val="HyperlinkGreen"/>
            <w:b/>
          </w:rPr>
          <w:t>SACL</w:t>
        </w:r>
      </w:hyperlink>
      <w:r>
        <w:t xml:space="preserve"> on the newly created object are defaul</w:t>
      </w:r>
      <w:r>
        <w:t xml:space="preserve">ted according to the SD defaulting rules (section </w:t>
      </w:r>
      <w:hyperlink w:anchor="Section_5ba06266a8ef4d349c29411676249bcd" w:history="1">
        <w:r>
          <w:rPr>
            <w:rStyle w:val="Hyperlink"/>
          </w:rPr>
          <w:t>6.1.3.5</w:t>
        </w:r>
      </w:hyperlink>
      <w:r>
        <w:t xml:space="preserve">). If the SD value is present, then the DACL and SACL are obtained from this value. If the DACL is not present in the supplied value, then </w:t>
      </w:r>
      <w:r>
        <w:t xml:space="preserve">the add operation is failed with </w:t>
      </w:r>
      <w:r>
        <w:rPr>
          <w:i/>
        </w:rPr>
        <w:t>unwillingToPerform</w:t>
      </w:r>
      <w:r>
        <w:t xml:space="preserve"> / </w:t>
      </w:r>
      <w:r>
        <w:rPr>
          <w:i/>
        </w:rPr>
        <w:t>&lt;unrestricted&gt;</w:t>
      </w:r>
      <w:r>
        <w:t xml:space="preserve">  (per the preceding constraint). If the SACL is not present in the supplied value, then a NULL value is written in place of this SACL.</w:t>
      </w:r>
    </w:p>
    <w:p w:rsidR="00197CA6" w:rsidRDefault="00224D41">
      <w:pPr>
        <w:pStyle w:val="ListParagraph"/>
        <w:numPr>
          <w:ilvl w:val="0"/>
          <w:numId w:val="318"/>
        </w:numPr>
      </w:pPr>
      <w:r>
        <w:t>If the RM control field is present in the supplied S</w:t>
      </w:r>
      <w:r>
        <w:t>D value, then its value is reset to contain the SECURITY_PRIVATE_OBJECT bit, and nothing else.</w:t>
      </w:r>
    </w:p>
    <w:p w:rsidR="00197CA6" w:rsidRDefault="00224D41">
      <w:pPr>
        <w:pStyle w:val="ListParagraph"/>
        <w:numPr>
          <w:ilvl w:val="0"/>
          <w:numId w:val="318"/>
        </w:numPr>
      </w:pPr>
      <w:hyperlink w:anchor="gt_afdbd6cd-9f55-4d2f-a98e-1207985534ab">
        <w:r>
          <w:rPr>
            <w:rStyle w:val="HyperlinkGreen"/>
            <w:b/>
          </w:rPr>
          <w:t>AD LDS</w:t>
        </w:r>
      </w:hyperlink>
      <w:r>
        <w:t xml:space="preserve"> imposes a restriction on the </w:t>
      </w:r>
      <w:hyperlink w:anchor="gt_f3ef2572-95cf-4c5c-b3c9-551fd648f409">
        <w:r>
          <w:rPr>
            <w:rStyle w:val="HyperlinkGreen"/>
            <w:b/>
          </w:rPr>
          <w:t>s</w:t>
        </w:r>
        <w:r>
          <w:rPr>
            <w:rStyle w:val="HyperlinkGreen"/>
            <w:b/>
          </w:rPr>
          <w:t>ecurity principals</w:t>
        </w:r>
      </w:hyperlink>
      <w:r>
        <w:t xml:space="preserve"> that can be used in an AD LDS security descriptor (owner, </w:t>
      </w:r>
      <w:hyperlink w:anchor="gt_51c51c14-7f9d-4c0b-a69c-d3e059bfffac">
        <w:r>
          <w:rPr>
            <w:rStyle w:val="HyperlinkGreen"/>
            <w:b/>
          </w:rPr>
          <w:t>group</w:t>
        </w:r>
      </w:hyperlink>
      <w:r>
        <w:t xml:space="preserve">, and </w:t>
      </w:r>
      <w:hyperlink w:anchor="gt_83f2020d-0804-4840-a5ac-e06439d50f8d">
        <w:r>
          <w:rPr>
            <w:rStyle w:val="HyperlinkGreen"/>
            <w:b/>
          </w:rPr>
          <w:t>SID</w:t>
        </w:r>
      </w:hyperlink>
      <w:r>
        <w:t xml:space="preserve"> values within ACEs). The SID of a </w:t>
      </w:r>
      <w:r>
        <w:t xml:space="preserve">security principal within an AD LDS </w:t>
      </w:r>
      <w:hyperlink w:anchor="gt_53fee475-b07f-45e1-b4b7-c7ac0c1e7f6a">
        <w:r>
          <w:rPr>
            <w:rStyle w:val="HyperlinkGreen"/>
            <w:b/>
          </w:rPr>
          <w:t>application NC</w:t>
        </w:r>
      </w:hyperlink>
      <w:r>
        <w:t xml:space="preserve"> can appear in a security descriptor within that application NC, but cannot appear in a security descriptor within any other </w:t>
      </w:r>
      <w:hyperlink w:anchor="gt_784c7cce-f782-48d8-9444-c9030ba86942">
        <w:r>
          <w:rPr>
            <w:rStyle w:val="HyperlinkGreen"/>
            <w:b/>
          </w:rPr>
          <w:t>NC</w:t>
        </w:r>
      </w:hyperlink>
      <w:r>
        <w:t xml:space="preserve"> of the same </w:t>
      </w:r>
      <w:hyperlink w:anchor="gt_fd104241-4fb3-457c-b2c4-e0c18bb20b62">
        <w:r>
          <w:rPr>
            <w:rStyle w:val="HyperlinkGreen"/>
            <w:b/>
          </w:rPr>
          <w:t>forest</w:t>
        </w:r>
      </w:hyperlink>
      <w:r>
        <w:t xml:space="preserve">. Other SIDs are not restricted, so for instance a Windows security principal is allowed in any AD LDS security descriptor, as is </w:t>
      </w:r>
      <w:r>
        <w:t xml:space="preserve">a security principal from another AD LDS forest, as well as a security principal from the </w:t>
      </w:r>
      <w:hyperlink w:anchor="gt_54215750-9443-4383-866c-2a95f79f1625">
        <w:r>
          <w:rPr>
            <w:rStyle w:val="HyperlinkGreen"/>
            <w:b/>
          </w:rPr>
          <w:t>config NC</w:t>
        </w:r>
      </w:hyperlink>
      <w:r>
        <w:t xml:space="preserve"> of the same AD LDS forest.</w:t>
      </w:r>
    </w:p>
    <w:p w:rsidR="00197CA6" w:rsidRDefault="00224D41">
      <w:pPr>
        <w:pStyle w:val="ListParagraph"/>
        <w:numPr>
          <w:ilvl w:val="0"/>
          <w:numId w:val="318"/>
        </w:numPr>
      </w:pPr>
      <w:r>
        <w:t xml:space="preserve">Windows Server 2008 R2 and later impose a restriction on modifying </w:t>
      </w:r>
      <w:r>
        <w:t xml:space="preserve">the OWNER field. If a modify operation attempts to set the OWNER SID to a value, the operation will fail with a </w:t>
      </w:r>
      <w:r>
        <w:rPr>
          <w:i/>
        </w:rPr>
        <w:t>constraintViolation</w:t>
      </w:r>
      <w:r>
        <w:t xml:space="preserve"> / </w:t>
      </w:r>
      <w:r>
        <w:rPr>
          <w:i/>
        </w:rPr>
        <w:t>ERROR_INVALID_OWNER</w:t>
      </w:r>
      <w:r>
        <w:t xml:space="preserve"> error unless at least one of the following conditions applies. </w:t>
      </w:r>
    </w:p>
    <w:p w:rsidR="00197CA6" w:rsidRDefault="00224D41">
      <w:pPr>
        <w:ind w:left="360"/>
      </w:pPr>
      <w:r>
        <w:t>Let U be the user performing the modif</w:t>
      </w:r>
      <w:r>
        <w:t>y operation:</w:t>
      </w:r>
    </w:p>
    <w:p w:rsidR="00197CA6" w:rsidRDefault="00224D41">
      <w:pPr>
        <w:pStyle w:val="ListParagraph"/>
        <w:numPr>
          <w:ilvl w:val="1"/>
          <w:numId w:val="319"/>
        </w:numPr>
      </w:pPr>
      <w:r>
        <w:t>U.SID equals OWNER SID.</w:t>
      </w:r>
    </w:p>
    <w:p w:rsidR="00197CA6" w:rsidRDefault="00224D41">
      <w:pPr>
        <w:pStyle w:val="ListParagraph"/>
        <w:numPr>
          <w:ilvl w:val="1"/>
          <w:numId w:val="319"/>
        </w:numPr>
      </w:pPr>
      <w:r>
        <w:t>Let G be a group in U.Groups whose SID is being set in the OWNER field. G.Attributes contains SE_GROUP_OWNER but not SE_GROUP_USE_FOR_DENY_ONLY.</w:t>
      </w:r>
    </w:p>
    <w:p w:rsidR="00197CA6" w:rsidRDefault="00224D41">
      <w:pPr>
        <w:pStyle w:val="ListParagraph"/>
        <w:numPr>
          <w:ilvl w:val="1"/>
          <w:numId w:val="319"/>
        </w:numPr>
      </w:pPr>
      <w:r>
        <w:t>U.Privileges contains SE_RESTORE_PRIVILEGE.</w:t>
      </w:r>
    </w:p>
    <w:p w:rsidR="00197CA6" w:rsidRDefault="00224D41">
      <w:pPr>
        <w:ind w:left="360"/>
      </w:pPr>
      <w:r>
        <w:t xml:space="preserve">This restriction is processed </w:t>
      </w:r>
      <w:r>
        <w:t xml:space="preserve">before the security checks described in section </w:t>
      </w:r>
      <w:hyperlink w:anchor="Section_7afacb02548b4e74bf9604b0bf0c71b6" w:history="1">
        <w:r>
          <w:rPr>
            <w:rStyle w:val="Hyperlink"/>
          </w:rPr>
          <w:t>6.1.3.4</w:t>
        </w:r>
      </w:hyperlink>
      <w:r>
        <w:t>.</w:t>
      </w:r>
    </w:p>
    <w:p w:rsidR="00197CA6" w:rsidRDefault="00224D41">
      <w:pPr>
        <w:pStyle w:val="Heading4"/>
      </w:pPr>
      <w:bookmarkStart w:id="1922" w:name="section_7afacb02548b4e74bf9604b0bf0c71b6"/>
      <w:bookmarkStart w:id="1923" w:name="_Toc33698571"/>
      <w:r>
        <w:t>Security Considerations</w:t>
      </w:r>
      <w:bookmarkEnd w:id="1922"/>
      <w:bookmarkEnd w:id="1923"/>
      <w:r>
        <w:fldChar w:fldCharType="begin"/>
      </w:r>
      <w:r>
        <w:instrText xml:space="preserve"> XE "Security:considerations"</w:instrText>
      </w:r>
      <w:r>
        <w:fldChar w:fldCharType="end"/>
      </w:r>
      <w:r>
        <w:fldChar w:fldCharType="begin"/>
      </w:r>
      <w:r>
        <w:instrText xml:space="preserve"> XE "Security:descriptor requirements:considerations"</w:instrText>
      </w:r>
      <w:r>
        <w:fldChar w:fldCharType="end"/>
      </w:r>
    </w:p>
    <w:p w:rsidR="00197CA6" w:rsidRDefault="00224D41">
      <w:r>
        <w:t>When an add operation is proc</w:t>
      </w:r>
      <w:r>
        <w:t>essed, the client is allowed to specify any SD value, subject to some constraints to the OWNER field, specified in this section.</w:t>
      </w:r>
    </w:p>
    <w:p w:rsidR="00197CA6" w:rsidRDefault="00224D41">
      <w:r>
        <w:t xml:space="preserve">When a modify operation is processed, the following security checks are applied to the requester's </w:t>
      </w:r>
      <w:hyperlink w:anchor="gt_88d49f20-6c95-4b64-a52c-c3eca2fe5709">
        <w:r>
          <w:rPr>
            <w:rStyle w:val="HyperlinkGreen"/>
            <w:b/>
          </w:rPr>
          <w:t>security context</w:t>
        </w:r>
      </w:hyperlink>
      <w:r>
        <w:t xml:space="preserve">. If the requester does not pass the check, then </w:t>
      </w:r>
      <w:r>
        <w:rPr>
          <w:i/>
        </w:rPr>
        <w:t>accessDenied</w:t>
      </w:r>
      <w:r>
        <w:t xml:space="preserve"> is returned.</w:t>
      </w:r>
    </w:p>
    <w:p w:rsidR="00197CA6" w:rsidRDefault="00224D41">
      <w:pPr>
        <w:pStyle w:val="ListParagraph"/>
        <w:numPr>
          <w:ilvl w:val="0"/>
          <w:numId w:val="320"/>
        </w:numPr>
      </w:pPr>
      <w:r>
        <w:t xml:space="preserve">If the </w:t>
      </w:r>
      <w:hyperlink w:anchor="gt_d727f612-7a45-48e4-9d87-71735d62b321">
        <w:r>
          <w:rPr>
            <w:rStyle w:val="HyperlinkGreen"/>
            <w:b/>
          </w:rPr>
          <w:t>DACL</w:t>
        </w:r>
      </w:hyperlink>
      <w:r>
        <w:t xml:space="preserve"> value is written (according to </w:t>
      </w:r>
      <w:hyperlink w:anchor="gt_e5213722-75a9-44e7-b026-8e4833f0d350">
        <w:r>
          <w:rPr>
            <w:rStyle w:val="HyperlinkGreen"/>
            <w:b/>
          </w:rPr>
          <w:t>SD</w:t>
        </w:r>
      </w:hyperlink>
      <w:r>
        <w:t xml:space="preserve"> flags), then one of the following requirements must be satisfied:</w:t>
      </w:r>
    </w:p>
    <w:p w:rsidR="00197CA6" w:rsidRDefault="00224D41">
      <w:pPr>
        <w:pStyle w:val="ListParagraph"/>
        <w:numPr>
          <w:ilvl w:val="1"/>
          <w:numId w:val="321"/>
        </w:numPr>
      </w:pPr>
      <w:r>
        <w:t xml:space="preserve">RIGHT_WRITE_DAC is granted to the requester on the </w:t>
      </w:r>
      <w:hyperlink w:anchor="gt_8bb43a65-7a8c-4585-a7ed-23044772f8ca">
        <w:r>
          <w:rPr>
            <w:rStyle w:val="HyperlinkGreen"/>
            <w:b/>
          </w:rPr>
          <w:t>object</w:t>
        </w:r>
      </w:hyperlink>
      <w:r>
        <w:t>.</w:t>
      </w:r>
    </w:p>
    <w:p w:rsidR="00197CA6" w:rsidRDefault="00224D41">
      <w:pPr>
        <w:pStyle w:val="ListParagraph"/>
        <w:numPr>
          <w:ilvl w:val="1"/>
          <w:numId w:val="321"/>
        </w:numPr>
      </w:pPr>
      <w:r>
        <w:t xml:space="preserve">The OWNER </w:t>
      </w:r>
      <w:hyperlink w:anchor="gt_83f2020d-0804-4840-a5ac-e06439d50f8d">
        <w:r>
          <w:rPr>
            <w:rStyle w:val="HyperlinkGreen"/>
            <w:b/>
          </w:rPr>
          <w:t>SID</w:t>
        </w:r>
      </w:hyperlink>
      <w:r>
        <w:t xml:space="preserve"> in the SD value is one of the SIDs in the requester's token (either as user SID or </w:t>
      </w:r>
      <w:hyperlink w:anchor="gt_51c51c14-7f9d-4c0b-a69c-d3e059bfffac">
        <w:r>
          <w:rPr>
            <w:rStyle w:val="HyperlinkGreen"/>
            <w:b/>
          </w:rPr>
          <w:t>group</w:t>
        </w:r>
      </w:hyperlink>
      <w:r>
        <w:t xml:space="preserve"> SID).</w:t>
      </w:r>
    </w:p>
    <w:p w:rsidR="00197CA6" w:rsidRDefault="00224D41">
      <w:pPr>
        <w:pStyle w:val="ListParagraph"/>
        <w:numPr>
          <w:ilvl w:val="0"/>
          <w:numId w:val="320"/>
        </w:numPr>
      </w:pPr>
      <w:r>
        <w:t>If the OWNER and/or GROUP value is written (according to SD flags), then one of the following requirements must be satisfied:</w:t>
      </w:r>
    </w:p>
    <w:p w:rsidR="00197CA6" w:rsidRDefault="00224D41">
      <w:pPr>
        <w:pStyle w:val="ListParagraph"/>
        <w:numPr>
          <w:ilvl w:val="1"/>
          <w:numId w:val="322"/>
        </w:numPr>
      </w:pPr>
      <w:r>
        <w:t>RIGHT_WRITE_OWNER is granted to the requester on the object.</w:t>
      </w:r>
    </w:p>
    <w:p w:rsidR="00197CA6" w:rsidRDefault="00224D41">
      <w:pPr>
        <w:pStyle w:val="ListParagraph"/>
        <w:numPr>
          <w:ilvl w:val="1"/>
          <w:numId w:val="322"/>
        </w:numPr>
      </w:pPr>
      <w:r>
        <w:lastRenderedPageBreak/>
        <w:t>The requester possesses the SE_TAKE_OWNERSHIP_PRIVILEGE.</w:t>
      </w:r>
    </w:p>
    <w:p w:rsidR="00197CA6" w:rsidRDefault="00224D41">
      <w:pPr>
        <w:pStyle w:val="ListParagraph"/>
        <w:numPr>
          <w:ilvl w:val="1"/>
          <w:numId w:val="322"/>
        </w:numPr>
      </w:pPr>
      <w:r>
        <w:t xml:space="preserve">The </w:t>
      </w:r>
      <w:hyperlink w:anchor="gt_42f6c9e0-a2b3-4bc3-9b87-fdb902e5505e">
        <w:r>
          <w:rPr>
            <w:rStyle w:val="HyperlinkGreen"/>
            <w:b/>
          </w:rPr>
          <w:t>control access right</w:t>
        </w:r>
      </w:hyperlink>
      <w:r>
        <w:t xml:space="preserve"> DS-Set-Owner is granted to the requestor on the object that is the root of the </w:t>
      </w:r>
      <w:hyperlink w:anchor="gt_784c7cce-f782-48d8-9444-c9030ba86942">
        <w:r>
          <w:rPr>
            <w:rStyle w:val="HyperlinkGreen"/>
            <w:b/>
          </w:rPr>
          <w:t>naming context</w:t>
        </w:r>
      </w:hyperlink>
      <w:r>
        <w:t xml:space="preserve"> to which the object</w:t>
      </w:r>
      <w:r>
        <w:t xml:space="preserve"> holding the SD belongs.</w:t>
      </w:r>
    </w:p>
    <w:p w:rsidR="00197CA6" w:rsidRDefault="00224D41">
      <w:pPr>
        <w:pStyle w:val="ListParagraph"/>
        <w:numPr>
          <w:ilvl w:val="0"/>
          <w:numId w:val="320"/>
        </w:numPr>
      </w:pPr>
      <w:r>
        <w:t xml:space="preserve">If the </w:t>
      </w:r>
      <w:hyperlink w:anchor="gt_c189801e-3752-4715-88f4-17804dad5782">
        <w:r>
          <w:rPr>
            <w:rStyle w:val="HyperlinkGreen"/>
            <w:b/>
          </w:rPr>
          <w:t>SACL</w:t>
        </w:r>
      </w:hyperlink>
      <w:r>
        <w:t xml:space="preserve"> value is written (according to SD flags), then the following requirement must be satisfied:</w:t>
      </w:r>
    </w:p>
    <w:p w:rsidR="00197CA6" w:rsidRDefault="00224D41">
      <w:pPr>
        <w:pStyle w:val="ListParagraph"/>
        <w:numPr>
          <w:ilvl w:val="1"/>
          <w:numId w:val="323"/>
        </w:numPr>
      </w:pPr>
      <w:r>
        <w:t>The requester possesses the SE_SECURITY_PRIVILEGE.</w:t>
      </w:r>
    </w:p>
    <w:p w:rsidR="00197CA6" w:rsidRDefault="00224D41">
      <w:pPr>
        <w:pStyle w:val="ListParagraph"/>
        <w:numPr>
          <w:ilvl w:val="0"/>
          <w:numId w:val="320"/>
        </w:numPr>
      </w:pPr>
      <w:r>
        <w:t xml:space="preserve">If the object </w:t>
      </w:r>
      <w:r>
        <w:t xml:space="preserve">being modified is in the </w:t>
      </w:r>
      <w:hyperlink w:anchor="gt_54215750-9443-4383-866c-2a95f79f1625">
        <w:r>
          <w:rPr>
            <w:rStyle w:val="HyperlinkGreen"/>
            <w:b/>
          </w:rPr>
          <w:t>config NC</w:t>
        </w:r>
      </w:hyperlink>
      <w:r>
        <w:t xml:space="preserve"> or </w:t>
      </w:r>
      <w:hyperlink w:anchor="gt_754c2f7e-1fe4-4d1b-8976-6dad8d13e450">
        <w:r>
          <w:rPr>
            <w:rStyle w:val="HyperlinkGreen"/>
            <w:b/>
          </w:rPr>
          <w:t>schema NC</w:t>
        </w:r>
      </w:hyperlink>
      <w:r>
        <w:t>, and the RM control of the SD is present and contains SECURITY_PRIVATE_OBJECT bit, t</w:t>
      </w:r>
      <w:r>
        <w:t xml:space="preserve">hen additional requirements on the </w:t>
      </w:r>
      <w:hyperlink w:anchor="gt_76a05049-3531-4abd-aec8-30e19954b4bd">
        <w:r>
          <w:rPr>
            <w:rStyle w:val="HyperlinkGreen"/>
            <w:b/>
          </w:rPr>
          <w:t>DC</w:t>
        </w:r>
      </w:hyperlink>
      <w:r>
        <w:t xml:space="preserve"> performing the operation must be enforced:</w:t>
      </w:r>
    </w:p>
    <w:p w:rsidR="00197CA6" w:rsidRDefault="00224D41">
      <w:pPr>
        <w:pStyle w:val="ListParagraph"/>
        <w:numPr>
          <w:ilvl w:val="1"/>
          <w:numId w:val="324"/>
        </w:numPr>
      </w:pPr>
      <w:r>
        <w:t xml:space="preserve">The DC must be a member of the </w:t>
      </w:r>
      <w:hyperlink w:anchor="gt_529c766b-af01-4bc8-b853-65fba6c704b3">
        <w:r>
          <w:rPr>
            <w:rStyle w:val="HyperlinkGreen"/>
            <w:b/>
          </w:rPr>
          <w:t>root domain</w:t>
        </w:r>
      </w:hyperlink>
      <w:r>
        <w:t xml:space="preserve"> in the </w:t>
      </w:r>
      <w:hyperlink w:anchor="gt_fd104241-4fb3-457c-b2c4-e0c18bb20b62">
        <w:r>
          <w:rPr>
            <w:rStyle w:val="HyperlinkGreen"/>
            <w:b/>
          </w:rPr>
          <w:t>forest</w:t>
        </w:r>
      </w:hyperlink>
      <w:r>
        <w:t>, or</w:t>
      </w:r>
    </w:p>
    <w:p w:rsidR="00197CA6" w:rsidRDefault="00224D41">
      <w:pPr>
        <w:pStyle w:val="ListParagraph"/>
        <w:numPr>
          <w:ilvl w:val="1"/>
          <w:numId w:val="324"/>
        </w:numPr>
      </w:pPr>
      <w:r>
        <w:t xml:space="preserve">The DC must be a member of the same </w:t>
      </w:r>
      <w:hyperlink w:anchor="gt_b0276eb2-4e65-4cf1-a718-e0920a614aca">
        <w:r>
          <w:rPr>
            <w:rStyle w:val="HyperlinkGreen"/>
            <w:b/>
          </w:rPr>
          <w:t>domain</w:t>
        </w:r>
      </w:hyperlink>
      <w:r>
        <w:t xml:space="preserve"> to which the current object owner belongs.</w:t>
      </w:r>
    </w:p>
    <w:p w:rsidR="00197CA6" w:rsidRDefault="00224D41">
      <w:r>
        <w:t>When the OWNER value is being writte</w:t>
      </w:r>
      <w:r>
        <w:t>n (via SD flags control, either in an add or a modify operation), then the following constraint must be satisfied. The value of the OWNER field must be one of the following SIDs:</w:t>
      </w:r>
    </w:p>
    <w:p w:rsidR="00197CA6" w:rsidRDefault="00224D41">
      <w:pPr>
        <w:pStyle w:val="ListParagraph"/>
        <w:numPr>
          <w:ilvl w:val="0"/>
          <w:numId w:val="325"/>
        </w:numPr>
      </w:pPr>
      <w:r>
        <w:t>The SID of the user performing the operation.</w:t>
      </w:r>
    </w:p>
    <w:p w:rsidR="00197CA6" w:rsidRDefault="00224D41">
      <w:pPr>
        <w:pStyle w:val="ListParagraph"/>
        <w:numPr>
          <w:ilvl w:val="0"/>
          <w:numId w:val="325"/>
        </w:numPr>
      </w:pPr>
      <w:r>
        <w:t>The SID of the "default adminis</w:t>
      </w:r>
      <w:r>
        <w:t xml:space="preserve">trators group" (DAG; section </w:t>
      </w:r>
      <w:hyperlink w:anchor="Section_33ABC2177906429EB66CDAC92CE4F453" w:history="1">
        <w:r>
          <w:rPr>
            <w:rStyle w:val="Hyperlink"/>
          </w:rPr>
          <w:t>6.1.3.7</w:t>
        </w:r>
      </w:hyperlink>
      <w:r>
        <w:t>), only when the DAG is defined and the user is a member of this group.</w:t>
      </w:r>
    </w:p>
    <w:p w:rsidR="00197CA6" w:rsidRDefault="00224D41">
      <w:pPr>
        <w:pStyle w:val="ListParagraph"/>
        <w:numPr>
          <w:ilvl w:val="0"/>
          <w:numId w:val="325"/>
        </w:numPr>
      </w:pPr>
      <w:r>
        <w:t>Any SID, when the user possesses the SE_RESTORE_PRIVILEGE.</w:t>
      </w:r>
    </w:p>
    <w:p w:rsidR="00197CA6" w:rsidRDefault="00224D41">
      <w:r>
        <w:t>If the owner SID does not sat</w:t>
      </w:r>
      <w:r>
        <w:t xml:space="preserve">isfy the preceding rules, then the server fails the operation, returning an </w:t>
      </w:r>
      <w:r>
        <w:rPr>
          <w:i/>
        </w:rPr>
        <w:t>unwillingToPerform</w:t>
      </w:r>
      <w:r>
        <w:t xml:space="preserve"> / </w:t>
      </w:r>
      <w:r>
        <w:rPr>
          <w:i/>
        </w:rPr>
        <w:t>ERROR_INVALID_OWNER</w:t>
      </w:r>
      <w:r>
        <w:t xml:space="preserve"> error.</w:t>
      </w:r>
    </w:p>
    <w:p w:rsidR="00197CA6" w:rsidRDefault="00224D41">
      <w:r>
        <w:t>If the owner SID is written on an object in the config NC or schema NC, then additional requirements on the DC performing the operat</w:t>
      </w:r>
      <w:r>
        <w:t>ion are enforced:</w:t>
      </w:r>
    </w:p>
    <w:p w:rsidR="00197CA6" w:rsidRDefault="00224D41">
      <w:pPr>
        <w:pStyle w:val="ListParagraph"/>
        <w:numPr>
          <w:ilvl w:val="0"/>
          <w:numId w:val="323"/>
        </w:numPr>
      </w:pPr>
      <w:r>
        <w:t>The DC must be a member of the root domain in the forest, or</w:t>
      </w:r>
    </w:p>
    <w:p w:rsidR="00197CA6" w:rsidRDefault="00224D41">
      <w:pPr>
        <w:pStyle w:val="ListParagraph"/>
        <w:numPr>
          <w:ilvl w:val="0"/>
          <w:numId w:val="323"/>
        </w:numPr>
      </w:pPr>
      <w:r>
        <w:t>The DC must be a member of the same domain to which the current object owner belongs.</w:t>
      </w:r>
    </w:p>
    <w:p w:rsidR="00197CA6" w:rsidRDefault="00224D41">
      <w:pPr>
        <w:pStyle w:val="Heading4"/>
      </w:pPr>
      <w:bookmarkStart w:id="1924" w:name="section_5ba06266a8ef4d349c29411676249bcd"/>
      <w:bookmarkStart w:id="1925" w:name="_Toc33698572"/>
      <w:r>
        <w:t>SD Defaulting Rules</w:t>
      </w:r>
      <w:bookmarkEnd w:id="1924"/>
      <w:bookmarkEnd w:id="1925"/>
      <w:r>
        <w:fldChar w:fldCharType="begin"/>
      </w:r>
      <w:r>
        <w:instrText xml:space="preserve"> XE "SD:defaulting rules"</w:instrText>
      </w:r>
      <w:r>
        <w:fldChar w:fldCharType="end"/>
      </w:r>
      <w:r>
        <w:fldChar w:fldCharType="begin"/>
      </w:r>
      <w:r>
        <w:instrText xml:space="preserve"> XE "Security:descriptor requirements:SD:defa</w:instrText>
      </w:r>
      <w:r>
        <w:instrText>ulting rules"</w:instrText>
      </w:r>
      <w:r>
        <w:fldChar w:fldCharType="end"/>
      </w:r>
    </w:p>
    <w:p w:rsidR="00197CA6" w:rsidRDefault="00224D41">
      <w:r>
        <w:t xml:space="preserve">When an add operation is performed and the client does not supply an </w:t>
      </w:r>
      <w:hyperlink w:anchor="gt_e5213722-75a9-44e7-b026-8e4833f0d350">
        <w:r>
          <w:rPr>
            <w:rStyle w:val="HyperlinkGreen"/>
            <w:b/>
          </w:rPr>
          <w:t>SD</w:t>
        </w:r>
      </w:hyperlink>
      <w:r>
        <w:t xml:space="preserve"> value, then the SD value is defaulted as follows:</w:t>
      </w:r>
    </w:p>
    <w:p w:rsidR="00197CA6" w:rsidRDefault="00224D41">
      <w:pPr>
        <w:pStyle w:val="ListParagraph"/>
        <w:numPr>
          <w:ilvl w:val="0"/>
          <w:numId w:val="326"/>
        </w:numPr>
      </w:pPr>
      <w:r>
        <w:t>The SD is determined from the defaultSecurityDescriptor</w:t>
      </w:r>
      <w:r>
        <w:t xml:space="preserve"> value obtained from the classSchema </w:t>
      </w:r>
      <w:hyperlink w:anchor="gt_8bb43a65-7a8c-4585-a7ed-23044772f8ca">
        <w:r>
          <w:rPr>
            <w:rStyle w:val="HyperlinkGreen"/>
            <w:b/>
          </w:rPr>
          <w:t>object</w:t>
        </w:r>
      </w:hyperlink>
      <w:r>
        <w:t xml:space="preserve"> corresponding to the most specific structural objectClass of the object being created. The value of defaultSecurityDescriptor is an SDDL string. The s</w:t>
      </w:r>
      <w:r>
        <w:t xml:space="preserve">tring is converted to the binary SD value in the context of </w:t>
      </w:r>
      <w:hyperlink w:anchor="gt_b0276eb2-4e65-4cf1-a718-e0920a614aca">
        <w:r>
          <w:rPr>
            <w:rStyle w:val="HyperlinkGreen"/>
            <w:b/>
          </w:rPr>
          <w:t>domain</w:t>
        </w:r>
      </w:hyperlink>
      <w:r>
        <w:t xml:space="preserve"> </w:t>
      </w:r>
      <w:hyperlink w:anchor="gt_83f2020d-0804-4840-a5ac-e06439d50f8d">
        <w:r>
          <w:rPr>
            <w:rStyle w:val="HyperlinkGreen"/>
            <w:b/>
          </w:rPr>
          <w:t>SID</w:t>
        </w:r>
      </w:hyperlink>
      <w:r>
        <w:t xml:space="preserve"> (used to resolve domain SID references, such as Domain Admini</w:t>
      </w:r>
      <w:r>
        <w:t xml:space="preserve">strators alias) and </w:t>
      </w:r>
      <w:hyperlink w:anchor="gt_529c766b-af01-4bc8-b853-65fba6c704b3">
        <w:r>
          <w:rPr>
            <w:rStyle w:val="HyperlinkGreen"/>
            <w:b/>
          </w:rPr>
          <w:t>root domain</w:t>
        </w:r>
      </w:hyperlink>
      <w:r>
        <w:t xml:space="preserve"> SID (used to resolve </w:t>
      </w:r>
      <w:hyperlink w:anchor="gt_fd104241-4fb3-457c-b2c4-e0c18bb20b62">
        <w:r>
          <w:rPr>
            <w:rStyle w:val="HyperlinkGreen"/>
            <w:b/>
          </w:rPr>
          <w:t>forest</w:t>
        </w:r>
      </w:hyperlink>
      <w:r>
        <w:t xml:space="preserve"> SID references, such as Enterprise Administrators alias). See </w:t>
      </w:r>
      <w:hyperlink r:id="rId563" w:anchor="Section_cca2742956894a16b2b49325d93e4ba2">
        <w:r>
          <w:rPr>
            <w:rStyle w:val="Hyperlink"/>
          </w:rPr>
          <w:t>[MS-DTYP]</w:t>
        </w:r>
      </w:hyperlink>
      <w:r>
        <w:t xml:space="preserve"> section 2.5.1 for more details.</w:t>
      </w:r>
    </w:p>
    <w:p w:rsidR="00197CA6" w:rsidRDefault="00224D41">
      <w:pPr>
        <w:pStyle w:val="ListParagraph"/>
        <w:numPr>
          <w:ilvl w:val="0"/>
          <w:numId w:val="326"/>
        </w:numPr>
      </w:pPr>
      <w:r>
        <w:t xml:space="preserve">When the object is created in an </w:t>
      </w:r>
      <w:hyperlink w:anchor="gt_53fee475-b07f-45e1-b4b7-c7ac0c1e7f6a">
        <w:r>
          <w:rPr>
            <w:rStyle w:val="HyperlinkGreen"/>
            <w:b/>
          </w:rPr>
          <w:t>application NC</w:t>
        </w:r>
      </w:hyperlink>
      <w:r>
        <w:t>, then the value or sdReferenceDomai</w:t>
      </w:r>
      <w:r>
        <w:t xml:space="preserve">n from the crossRef corresponding to the </w:t>
      </w:r>
      <w:hyperlink w:anchor="gt_784c7cce-f782-48d8-9444-c9030ba86942">
        <w:r>
          <w:rPr>
            <w:rStyle w:val="HyperlinkGreen"/>
            <w:b/>
          </w:rPr>
          <w:t>NC</w:t>
        </w:r>
      </w:hyperlink>
      <w:r>
        <w:t xml:space="preserve"> is used to determine the domain SID used as context in the SDDL conversion process.</w:t>
      </w:r>
    </w:p>
    <w:p w:rsidR="00197CA6" w:rsidRDefault="00224D41">
      <w:pPr>
        <w:pStyle w:val="Heading4"/>
      </w:pPr>
      <w:bookmarkStart w:id="1926" w:name="section_3ac403a64e8e488d8ef6c7fa1aa785b6"/>
      <w:bookmarkStart w:id="1927" w:name="_Toc33698573"/>
      <w:r>
        <w:t>Owner and Group Defaulting Rules</w:t>
      </w:r>
      <w:bookmarkEnd w:id="1926"/>
      <w:bookmarkEnd w:id="1927"/>
      <w:r>
        <w:fldChar w:fldCharType="begin"/>
      </w:r>
      <w:r>
        <w:instrText xml:space="preserve"> XE "Group:defaulting rules"</w:instrText>
      </w:r>
      <w:r>
        <w:fldChar w:fldCharType="end"/>
      </w:r>
      <w:r>
        <w:fldChar w:fldCharType="begin"/>
      </w:r>
      <w:r>
        <w:instrText xml:space="preserve"> XE </w:instrText>
      </w:r>
      <w:r>
        <w:instrText>"Owner defaulting rules"</w:instrText>
      </w:r>
      <w:r>
        <w:fldChar w:fldCharType="end"/>
      </w:r>
      <w:r>
        <w:fldChar w:fldCharType="begin"/>
      </w:r>
      <w:r>
        <w:instrText xml:space="preserve"> XE "Security:descriptor requirements:group defaulting rules"</w:instrText>
      </w:r>
      <w:r>
        <w:fldChar w:fldCharType="end"/>
      </w:r>
      <w:r>
        <w:fldChar w:fldCharType="begin"/>
      </w:r>
      <w:r>
        <w:instrText xml:space="preserve"> XE "Security:descriptor requirements:owner defaulting rules"</w:instrText>
      </w:r>
      <w:r>
        <w:fldChar w:fldCharType="end"/>
      </w:r>
    </w:p>
    <w:p w:rsidR="00197CA6" w:rsidRDefault="00224D41">
      <w:r>
        <w:t>The OWNER and GROUP fields are defaulted in the following scenarios:</w:t>
      </w:r>
    </w:p>
    <w:p w:rsidR="00197CA6" w:rsidRDefault="00224D41">
      <w:pPr>
        <w:pStyle w:val="ListParagraph"/>
        <w:numPr>
          <w:ilvl w:val="0"/>
          <w:numId w:val="327"/>
        </w:numPr>
      </w:pPr>
      <w:r>
        <w:t xml:space="preserve">The </w:t>
      </w:r>
      <w:hyperlink w:anchor="gt_e5213722-75a9-44e7-b026-8e4833f0d350">
        <w:r>
          <w:rPr>
            <w:rStyle w:val="HyperlinkGreen"/>
            <w:b/>
          </w:rPr>
          <w:t>SD</w:t>
        </w:r>
      </w:hyperlink>
      <w:r>
        <w:t xml:space="preserve"> flags do not include the OWNER bit.</w:t>
      </w:r>
    </w:p>
    <w:p w:rsidR="00197CA6" w:rsidRDefault="00224D41">
      <w:pPr>
        <w:pStyle w:val="ListParagraph"/>
        <w:numPr>
          <w:ilvl w:val="0"/>
          <w:numId w:val="327"/>
        </w:numPr>
      </w:pPr>
      <w:r>
        <w:lastRenderedPageBreak/>
        <w:t>The SD flags include the OWNER bit, but the OWNER field in the supplied value is NULL.</w:t>
      </w:r>
    </w:p>
    <w:p w:rsidR="00197CA6" w:rsidRDefault="00224D41">
      <w:r>
        <w:t>In the preceding cases, the OWNER field is defaulted as follows:</w:t>
      </w:r>
    </w:p>
    <w:p w:rsidR="00197CA6" w:rsidRDefault="00224D41">
      <w:pPr>
        <w:pStyle w:val="ListParagraph"/>
        <w:numPr>
          <w:ilvl w:val="0"/>
          <w:numId w:val="327"/>
        </w:numPr>
      </w:pPr>
      <w:r>
        <w:t xml:space="preserve">If the user performing the operation is a member of the DAG for the </w:t>
      </w:r>
      <w:hyperlink w:anchor="gt_8bb43a65-7a8c-4585-a7ed-23044772f8ca">
        <w:r>
          <w:rPr>
            <w:rStyle w:val="HyperlinkGreen"/>
            <w:b/>
          </w:rPr>
          <w:t>object</w:t>
        </w:r>
      </w:hyperlink>
      <w:r>
        <w:t xml:space="preserve"> (when it is defined), the </w:t>
      </w:r>
      <w:hyperlink w:anchor="gt_83f2020d-0804-4840-a5ac-e06439d50f8d">
        <w:r>
          <w:rPr>
            <w:rStyle w:val="HyperlinkGreen"/>
            <w:b/>
          </w:rPr>
          <w:t>SID</w:t>
        </w:r>
      </w:hyperlink>
      <w:r>
        <w:t xml:space="preserve"> of this </w:t>
      </w:r>
      <w:hyperlink w:anchor="gt_51c51c14-7f9d-4c0b-a69c-d3e059bfffac">
        <w:r>
          <w:rPr>
            <w:rStyle w:val="HyperlinkGreen"/>
            <w:b/>
          </w:rPr>
          <w:t>group</w:t>
        </w:r>
      </w:hyperlink>
      <w:r>
        <w:t xml:space="preserve"> is written into the OWNER field of the SD.</w:t>
      </w:r>
    </w:p>
    <w:p w:rsidR="00197CA6" w:rsidRDefault="00224D41">
      <w:pPr>
        <w:pStyle w:val="ListParagraph"/>
        <w:numPr>
          <w:ilvl w:val="0"/>
          <w:numId w:val="327"/>
        </w:numPr>
      </w:pPr>
      <w:r>
        <w:t xml:space="preserve">Otherwise, if the requester's </w:t>
      </w:r>
      <w:hyperlink w:anchor="gt_88d49f20-6c95-4b64-a52c-c3eca2fe5709">
        <w:r>
          <w:rPr>
            <w:rStyle w:val="HyperlinkGreen"/>
            <w:b/>
          </w:rPr>
          <w:t>security context</w:t>
        </w:r>
      </w:hyperlink>
      <w:r>
        <w:t xml:space="preserve"> contains the TokenOwner field, then the SID contained i</w:t>
      </w:r>
      <w:r>
        <w:t>n this field is written into the OWNER field of the SD.</w:t>
      </w:r>
    </w:p>
    <w:p w:rsidR="00197CA6" w:rsidRDefault="00224D41">
      <w:pPr>
        <w:pStyle w:val="ListParagraph"/>
        <w:numPr>
          <w:ilvl w:val="0"/>
          <w:numId w:val="327"/>
        </w:numPr>
      </w:pPr>
      <w:r>
        <w:t>Otherwise, the requester's user SID is written into the OWNER field of the SD.</w:t>
      </w:r>
    </w:p>
    <w:p w:rsidR="00197CA6" w:rsidRDefault="00224D41">
      <w:r>
        <w:t xml:space="preserve">If the </w:t>
      </w:r>
      <w:hyperlink w:anchor="gt_a98902f5-21e9-470f-b56b-cc6f8fde2141">
        <w:r>
          <w:rPr>
            <w:rStyle w:val="HyperlinkGreen"/>
            <w:b/>
          </w:rPr>
          <w:t>DC functional level</w:t>
        </w:r>
      </w:hyperlink>
      <w:r>
        <w:t xml:space="preserve"> is DS_BEHAVIOR_WIN2008 or higher, and the DAG was used as the default OWNER field value, then the same SID is written into the GROUP field. In all other cases, the GROUP field is not modified before the SD value is passed to the CreateSecurityDescriptor a</w:t>
      </w:r>
      <w:r>
        <w:t xml:space="preserve">lgorithm as specified in section </w:t>
      </w:r>
      <w:hyperlink w:anchor="Section_081c41f04c8d4ab0971d77ec2504375a" w:history="1">
        <w:r>
          <w:rPr>
            <w:rStyle w:val="Hyperlink"/>
          </w:rPr>
          <w:t>6.1.3</w:t>
        </w:r>
      </w:hyperlink>
      <w:r>
        <w:t>.</w:t>
      </w:r>
    </w:p>
    <w:p w:rsidR="00197CA6" w:rsidRDefault="00224D41">
      <w:pPr>
        <w:pStyle w:val="Heading4"/>
      </w:pPr>
      <w:bookmarkStart w:id="1928" w:name="section_33abc2177906429eb66cdac92ce4f453"/>
      <w:bookmarkStart w:id="1929" w:name="_Toc33698574"/>
      <w:r>
        <w:t>Default Administrators Group</w:t>
      </w:r>
      <w:bookmarkEnd w:id="1928"/>
      <w:bookmarkEnd w:id="1929"/>
      <w:r>
        <w:fldChar w:fldCharType="begin"/>
      </w:r>
      <w:r>
        <w:instrText xml:space="preserve"> XE "Default administrators group"</w:instrText>
      </w:r>
      <w:r>
        <w:fldChar w:fldCharType="end"/>
      </w:r>
      <w:r>
        <w:fldChar w:fldCharType="begin"/>
      </w:r>
      <w:r>
        <w:instrText xml:space="preserve"> XE "Security:descriptor requirements:default administrators group"</w:instrText>
      </w:r>
      <w:r>
        <w:fldChar w:fldCharType="end"/>
      </w:r>
    </w:p>
    <w:p w:rsidR="00197CA6" w:rsidRDefault="00224D41">
      <w:r>
        <w:t>The "default administr</w:t>
      </w:r>
      <w:r>
        <w:t xml:space="preserve">ators group" (DAG), which is used for OWNER/GROUP defaulting and also in OWNER write </w:t>
      </w:r>
      <w:hyperlink w:anchor="gt_d7906f17-bb2c-4193-a3f0-848bcc351dec">
        <w:r>
          <w:rPr>
            <w:rStyle w:val="HyperlinkGreen"/>
            <w:b/>
          </w:rPr>
          <w:t>access checks</w:t>
        </w:r>
      </w:hyperlink>
      <w:r>
        <w:t>, is computed based on two inputs: the contents of the requester's token and the location of the</w:t>
      </w:r>
      <w:r>
        <w:t xml:space="preserve"> </w:t>
      </w:r>
      <w:hyperlink w:anchor="gt_8bb43a65-7a8c-4585-a7ed-23044772f8ca">
        <w:r>
          <w:rPr>
            <w:rStyle w:val="HyperlinkGreen"/>
            <w:b/>
          </w:rPr>
          <w:t>object</w:t>
        </w:r>
      </w:hyperlink>
      <w:r>
        <w:t xml:space="preserve"> whose </w:t>
      </w:r>
      <w:hyperlink w:anchor="gt_e5213722-75a9-44e7-b026-8e4833f0d350">
        <w:r>
          <w:rPr>
            <w:rStyle w:val="HyperlinkGreen"/>
            <w:b/>
          </w:rPr>
          <w:t>SD</w:t>
        </w:r>
      </w:hyperlink>
      <w:r>
        <w:t xml:space="preserve"> is being written. The following rules are applied (in order):</w:t>
      </w:r>
    </w:p>
    <w:p w:rsidR="00197CA6" w:rsidRDefault="00224D41">
      <w:pPr>
        <w:pStyle w:val="ListParagraph"/>
        <w:numPr>
          <w:ilvl w:val="0"/>
          <w:numId w:val="328"/>
        </w:numPr>
      </w:pPr>
      <w:r>
        <w:t xml:space="preserve">When the object belongs to a </w:t>
      </w:r>
      <w:hyperlink w:anchor="gt_40a58fa4-953e-4cf3-96c8-57dba60237ef">
        <w:r>
          <w:rPr>
            <w:rStyle w:val="HyperlinkGreen"/>
            <w:b/>
          </w:rPr>
          <w:t>domain NC</w:t>
        </w:r>
      </w:hyperlink>
      <w:r>
        <w:t>:</w:t>
      </w:r>
    </w:p>
    <w:p w:rsidR="00197CA6" w:rsidRDefault="00224D41">
      <w:pPr>
        <w:pStyle w:val="ListParagraph"/>
        <w:numPr>
          <w:ilvl w:val="1"/>
          <w:numId w:val="329"/>
        </w:numPr>
      </w:pPr>
      <w:r>
        <w:t xml:space="preserve">If the user is a member of Domain Admins for this </w:t>
      </w:r>
      <w:hyperlink w:anchor="gt_b0276eb2-4e65-4cf1-a718-e0920a614aca">
        <w:r>
          <w:rPr>
            <w:rStyle w:val="HyperlinkGreen"/>
            <w:b/>
          </w:rPr>
          <w:t>domain</w:t>
        </w:r>
      </w:hyperlink>
      <w:r>
        <w:t>, then Domain Admins is designated as the DAG.</w:t>
      </w:r>
    </w:p>
    <w:p w:rsidR="00197CA6" w:rsidRDefault="00224D41">
      <w:pPr>
        <w:pStyle w:val="ListParagraph"/>
        <w:numPr>
          <w:ilvl w:val="1"/>
          <w:numId w:val="329"/>
        </w:numPr>
      </w:pPr>
      <w:r>
        <w:t>If the user is a member of Enterprise Admi</w:t>
      </w:r>
      <w:r>
        <w:t xml:space="preserve">ns for the </w:t>
      </w:r>
      <w:hyperlink w:anchor="gt_fd104241-4fb3-457c-b2c4-e0c18bb20b62">
        <w:r>
          <w:rPr>
            <w:rStyle w:val="HyperlinkGreen"/>
            <w:b/>
          </w:rPr>
          <w:t>forest</w:t>
        </w:r>
      </w:hyperlink>
      <w:r>
        <w:t>, then Enterprise Admins is designated as the DAG.</w:t>
      </w:r>
    </w:p>
    <w:p w:rsidR="00197CA6" w:rsidRDefault="00224D41">
      <w:pPr>
        <w:pStyle w:val="ListParagraph"/>
        <w:numPr>
          <w:ilvl w:val="1"/>
          <w:numId w:val="329"/>
        </w:numPr>
      </w:pPr>
      <w:r>
        <w:t>Otherwise, the DAG is undefined.</w:t>
      </w:r>
    </w:p>
    <w:p w:rsidR="00197CA6" w:rsidRDefault="00224D41">
      <w:pPr>
        <w:pStyle w:val="ListParagraph"/>
        <w:numPr>
          <w:ilvl w:val="0"/>
          <w:numId w:val="328"/>
        </w:numPr>
      </w:pPr>
      <w:r>
        <w:t xml:space="preserve">When the object belongs to the </w:t>
      </w:r>
      <w:hyperlink w:anchor="gt_54215750-9443-4383-866c-2a95f79f1625">
        <w:r>
          <w:rPr>
            <w:rStyle w:val="HyperlinkGreen"/>
            <w:b/>
          </w:rPr>
          <w:t>config NC</w:t>
        </w:r>
      </w:hyperlink>
      <w:r>
        <w:t>:</w:t>
      </w:r>
    </w:p>
    <w:p w:rsidR="00197CA6" w:rsidRDefault="00224D41">
      <w:pPr>
        <w:pStyle w:val="ListParagraph"/>
        <w:numPr>
          <w:ilvl w:val="1"/>
          <w:numId w:val="330"/>
        </w:numPr>
      </w:pPr>
      <w:r>
        <w:t>If the user is a member of Enterprise Admins, then Enterprise Admins is designated as the DAG.</w:t>
      </w:r>
    </w:p>
    <w:p w:rsidR="00197CA6" w:rsidRDefault="00224D41">
      <w:pPr>
        <w:pStyle w:val="ListParagraph"/>
        <w:numPr>
          <w:ilvl w:val="1"/>
          <w:numId w:val="330"/>
        </w:numPr>
      </w:pPr>
      <w:r>
        <w:t xml:space="preserve">If the user is a member of Domain Admins (for the domain that the current </w:t>
      </w:r>
      <w:hyperlink w:anchor="gt_76a05049-3531-4abd-aec8-30e19954b4bd">
        <w:r>
          <w:rPr>
            <w:rStyle w:val="HyperlinkGreen"/>
            <w:b/>
          </w:rPr>
          <w:t>DC</w:t>
        </w:r>
      </w:hyperlink>
      <w:r>
        <w:t xml:space="preserve"> belongs to)</w:t>
      </w:r>
      <w:r>
        <w:t xml:space="preserve">, then this Domain Admins </w:t>
      </w:r>
      <w:hyperlink w:anchor="gt_51c51c14-7f9d-4c0b-a69c-d3e059bfffac">
        <w:r>
          <w:rPr>
            <w:rStyle w:val="HyperlinkGreen"/>
            <w:b/>
          </w:rPr>
          <w:t>group</w:t>
        </w:r>
      </w:hyperlink>
      <w:r>
        <w:t xml:space="preserve"> is designated as the DAG.</w:t>
      </w:r>
    </w:p>
    <w:p w:rsidR="00197CA6" w:rsidRDefault="00224D41">
      <w:pPr>
        <w:pStyle w:val="ListParagraph"/>
        <w:numPr>
          <w:ilvl w:val="1"/>
          <w:numId w:val="330"/>
        </w:numPr>
      </w:pPr>
      <w:r>
        <w:t>Otherwise, the DAG is undefined.</w:t>
      </w:r>
    </w:p>
    <w:p w:rsidR="00197CA6" w:rsidRDefault="00224D41">
      <w:pPr>
        <w:pStyle w:val="ListParagraph"/>
        <w:numPr>
          <w:ilvl w:val="0"/>
          <w:numId w:val="328"/>
        </w:numPr>
      </w:pPr>
      <w:r>
        <w:t xml:space="preserve">When the object belongs to the </w:t>
      </w:r>
      <w:hyperlink w:anchor="gt_754c2f7e-1fe4-4d1b-8976-6dad8d13e450">
        <w:r>
          <w:rPr>
            <w:rStyle w:val="HyperlinkGreen"/>
            <w:b/>
          </w:rPr>
          <w:t>schema NC</w:t>
        </w:r>
      </w:hyperlink>
      <w:r>
        <w:t>:</w:t>
      </w:r>
    </w:p>
    <w:p w:rsidR="00197CA6" w:rsidRDefault="00224D41">
      <w:pPr>
        <w:pStyle w:val="ListParagraph"/>
        <w:numPr>
          <w:ilvl w:val="1"/>
          <w:numId w:val="331"/>
        </w:numPr>
      </w:pPr>
      <w:r>
        <w:t>If the user is a member of Schema Admins, then Schema Admins is designated as the DAG.</w:t>
      </w:r>
    </w:p>
    <w:p w:rsidR="00197CA6" w:rsidRDefault="00224D41">
      <w:pPr>
        <w:pStyle w:val="ListParagraph"/>
        <w:numPr>
          <w:ilvl w:val="1"/>
          <w:numId w:val="331"/>
        </w:numPr>
      </w:pPr>
      <w:r>
        <w:t>If the user is a member of Enterprise Admins, then Enterprise Admins is designated as the DAG.</w:t>
      </w:r>
    </w:p>
    <w:p w:rsidR="00197CA6" w:rsidRDefault="00224D41">
      <w:pPr>
        <w:pStyle w:val="ListParagraph"/>
        <w:numPr>
          <w:ilvl w:val="1"/>
          <w:numId w:val="331"/>
        </w:numPr>
      </w:pPr>
      <w:r>
        <w:t>If the user is a member of Domain Admins (for the domain that the current</w:t>
      </w:r>
      <w:r>
        <w:t xml:space="preserve"> DC belongs to), then this Domain Admins group is designated as the DAG.</w:t>
      </w:r>
    </w:p>
    <w:p w:rsidR="00197CA6" w:rsidRDefault="00224D41">
      <w:pPr>
        <w:pStyle w:val="ListParagraph"/>
        <w:numPr>
          <w:ilvl w:val="1"/>
          <w:numId w:val="331"/>
        </w:numPr>
      </w:pPr>
      <w:r>
        <w:t>Otherwise, the DAG is undefined.</w:t>
      </w:r>
    </w:p>
    <w:p w:rsidR="00197CA6" w:rsidRDefault="00224D41">
      <w:pPr>
        <w:pStyle w:val="ListParagraph"/>
        <w:numPr>
          <w:ilvl w:val="0"/>
          <w:numId w:val="328"/>
        </w:numPr>
      </w:pPr>
      <w:r>
        <w:t xml:space="preserve">When the object belongs to an </w:t>
      </w:r>
      <w:hyperlink w:anchor="gt_53fee475-b07f-45e1-b4b7-c7ac0c1e7f6a">
        <w:r>
          <w:rPr>
            <w:rStyle w:val="HyperlinkGreen"/>
            <w:b/>
          </w:rPr>
          <w:t>application NC</w:t>
        </w:r>
      </w:hyperlink>
      <w:r>
        <w:t>:</w:t>
      </w:r>
    </w:p>
    <w:p w:rsidR="00197CA6" w:rsidRDefault="00224D41">
      <w:pPr>
        <w:pStyle w:val="ListParagraph"/>
        <w:numPr>
          <w:ilvl w:val="1"/>
          <w:numId w:val="332"/>
        </w:numPr>
      </w:pPr>
      <w:r>
        <w:t>If the user is a member of Domain Admins for the domain that is designated as sdReferenceDomain for this application NC, then this Domain Admins group is designated as the DAG.</w:t>
      </w:r>
    </w:p>
    <w:p w:rsidR="00197CA6" w:rsidRDefault="00224D41">
      <w:pPr>
        <w:pStyle w:val="ListParagraph"/>
        <w:numPr>
          <w:ilvl w:val="1"/>
          <w:numId w:val="332"/>
        </w:numPr>
      </w:pPr>
      <w:r>
        <w:lastRenderedPageBreak/>
        <w:t>If the user is a member of Enterprise Admins, then Enterprise Admins is designa</w:t>
      </w:r>
      <w:r>
        <w:t>ted as the DAG.</w:t>
      </w:r>
    </w:p>
    <w:p w:rsidR="00197CA6" w:rsidRDefault="00224D41">
      <w:pPr>
        <w:pStyle w:val="ListParagraph"/>
        <w:numPr>
          <w:ilvl w:val="1"/>
          <w:numId w:val="332"/>
        </w:numPr>
      </w:pPr>
      <w:r>
        <w:t>Otherwise, the DAG is undefined.</w:t>
      </w:r>
    </w:p>
    <w:p w:rsidR="00197CA6" w:rsidRDefault="00224D41">
      <w:pPr>
        <w:pStyle w:val="Heading3"/>
      </w:pPr>
      <w:bookmarkStart w:id="1930" w:name="section_58435b05172f4f08b30c4199f02687b2"/>
      <w:bookmarkStart w:id="1931" w:name="_Toc33698575"/>
      <w:r>
        <w:t>Special Attributes</w:t>
      </w:r>
      <w:bookmarkEnd w:id="1930"/>
      <w:bookmarkEnd w:id="1931"/>
      <w:r>
        <w:fldChar w:fldCharType="begin"/>
      </w:r>
      <w:r>
        <w:instrText xml:space="preserve"> XE "Attributes:special:overview"</w:instrText>
      </w:r>
      <w:r>
        <w:fldChar w:fldCharType="end"/>
      </w:r>
    </w:p>
    <w:p w:rsidR="00197CA6" w:rsidRDefault="00224D41">
      <w:r>
        <w:t xml:space="preserve">Glossary terms: </w:t>
      </w:r>
      <w:hyperlink w:anchor="gt_73841222-e9d8-4dc1-83a1-206c75f4f90f">
        <w:r>
          <w:rPr>
            <w:rStyle w:val="HyperlinkGreen"/>
            <w:b/>
          </w:rPr>
          <w:t>FSMO role</w:t>
        </w:r>
      </w:hyperlink>
      <w:r>
        <w:t xml:space="preserve">, </w:t>
      </w:r>
      <w:hyperlink w:anchor="gt_663cb13a-8b75-477f-b6e1-bea8f2fba64d">
        <w:r>
          <w:rPr>
            <w:rStyle w:val="HyperlinkGreen"/>
            <w:b/>
          </w:rPr>
          <w:t>PDC</w:t>
        </w:r>
      </w:hyperlink>
      <w:r>
        <w:t xml:space="preserve"> </w:t>
      </w:r>
      <w:hyperlink w:anchor="gt_de81e9fd-25f5-4e90-aadb-1d35c5e8a06b">
        <w:r>
          <w:rPr>
            <w:rStyle w:val="HyperlinkGreen"/>
            <w:b/>
          </w:rPr>
          <w:t>FSMO role owner</w:t>
        </w:r>
      </w:hyperlink>
    </w:p>
    <w:p w:rsidR="00197CA6" w:rsidRDefault="00224D41">
      <w:r>
        <w:t>LDAP attributes: nTMixedDomain, msDS-Behavior-Version</w:t>
      </w:r>
    </w:p>
    <w:p w:rsidR="00197CA6" w:rsidRDefault="00224D41">
      <w:r>
        <w:t>LDAP classes: nTDSDSA, crossRef</w:t>
      </w:r>
    </w:p>
    <w:p w:rsidR="00197CA6" w:rsidRDefault="00224D41">
      <w:r>
        <w:t>Constants: crossRefContainer</w:t>
      </w:r>
    </w:p>
    <w:p w:rsidR="00197CA6" w:rsidRDefault="00224D41">
      <w:pPr>
        <w:pStyle w:val="Heading4"/>
      </w:pPr>
      <w:bookmarkStart w:id="1932" w:name="section_b40f9606812d4b76924e55a5401e2bc8"/>
      <w:bookmarkStart w:id="1933" w:name="_Toc33698576"/>
      <w:r>
        <w:t>ntMixedDomain</w:t>
      </w:r>
      <w:bookmarkEnd w:id="1932"/>
      <w:bookmarkEnd w:id="1933"/>
      <w:r>
        <w:fldChar w:fldCharType="begin"/>
      </w:r>
      <w:r>
        <w:instrText xml:space="preserve"> XE "ntMixedDomain"</w:instrText>
      </w:r>
      <w:r>
        <w:fldChar w:fldCharType="end"/>
      </w:r>
      <w:r>
        <w:fldChar w:fldCharType="begin"/>
      </w:r>
      <w:r>
        <w:instrText xml:space="preserve"> XE "Attributes:special:n</w:instrText>
      </w:r>
      <w:r>
        <w:instrText>tMixedDomain"</w:instrText>
      </w:r>
      <w:r>
        <w:fldChar w:fldCharType="end"/>
      </w:r>
    </w:p>
    <w:p w:rsidR="00197CA6" w:rsidRDefault="00224D41">
      <w:r>
        <w:t xml:space="preserve">The </w:t>
      </w:r>
      <w:hyperlink w:anchor="gt_108a1419-49a9-4d19-b6ca-7206aa726b3f">
        <w:r>
          <w:rPr>
            <w:rStyle w:val="HyperlinkGreen"/>
            <w:b/>
          </w:rPr>
          <w:t>attribute</w:t>
        </w:r>
      </w:hyperlink>
      <w:r>
        <w:t xml:space="preserve"> nTMixedDomain is present on each </w:t>
      </w:r>
      <w:hyperlink w:anchor="gt_40a58fa4-953e-4cf3-96c8-57dba60237ef">
        <w:r>
          <w:rPr>
            <w:rStyle w:val="HyperlinkGreen"/>
            <w:b/>
          </w:rPr>
          <w:t>domain NC</w:t>
        </w:r>
      </w:hyperlink>
      <w:r>
        <w:t xml:space="preserve"> root </w:t>
      </w:r>
      <w:hyperlink w:anchor="gt_8bb43a65-7a8c-4585-a7ed-23044772f8ca">
        <w:r>
          <w:rPr>
            <w:rStyle w:val="HyperlinkGreen"/>
            <w:b/>
          </w:rPr>
          <w:t>object</w:t>
        </w:r>
      </w:hyperlink>
      <w:r>
        <w:t xml:space="preserve">. The value of this attribute MUST be 0 or 1. The value 1 indicates a </w:t>
      </w:r>
      <w:hyperlink w:anchor="gt_b0276eb2-4e65-4cf1-a718-e0920a614aca">
        <w:r>
          <w:rPr>
            <w:rStyle w:val="HyperlinkGreen"/>
            <w:b/>
          </w:rPr>
          <w:t>domain</w:t>
        </w:r>
      </w:hyperlink>
      <w:r>
        <w:t xml:space="preserve"> that is in </w:t>
      </w:r>
      <w:hyperlink w:anchor="gt_06c1c70e-f2c6-4efd-bff8-474409e69660">
        <w:r>
          <w:rPr>
            <w:rStyle w:val="HyperlinkGreen"/>
            <w:b/>
          </w:rPr>
          <w:t>mixed mode</w:t>
        </w:r>
      </w:hyperlink>
      <w:r>
        <w:t xml:space="preserve"> and that supports </w:t>
      </w:r>
      <w:hyperlink w:anchor="gt_a5678f3c-cf60-4b89-b835-16d643d1debb">
        <w:r>
          <w:rPr>
            <w:rStyle w:val="HyperlinkGreen"/>
            <w:b/>
          </w:rPr>
          <w:t>replication</w:t>
        </w:r>
      </w:hyperlink>
      <w:r>
        <w:t xml:space="preserve"> to Windows NT operating system </w:t>
      </w:r>
      <w:hyperlink w:anchor="gt_ce1138c6-7ab4-4c37-98b4-95599071c3c3">
        <w:r>
          <w:rPr>
            <w:rStyle w:val="HyperlinkGreen"/>
            <w:b/>
          </w:rPr>
          <w:t>backup domain controllers</w:t>
        </w:r>
      </w:hyperlink>
      <w:r>
        <w:t xml:space="preserve"> (</w:t>
      </w:r>
      <w:hyperlink r:id="rId564" w:anchor="Section_ff8f970f3e3740f7bd4baf7336e4792f">
        <w:r>
          <w:rPr>
            <w:rStyle w:val="Hyperlink"/>
          </w:rPr>
          <w:t>[MS-NRPC]</w:t>
        </w:r>
      </w:hyperlink>
      <w:r>
        <w:t>). The value 0 indicates a domain that does not support such replication.</w:t>
      </w:r>
    </w:p>
    <w:p w:rsidR="00197CA6" w:rsidRDefault="00224D41">
      <w:r>
        <w:t>If the value of nTMixedDomain is 0, it cannot be changed.</w:t>
      </w:r>
    </w:p>
    <w:p w:rsidR="00197CA6" w:rsidRDefault="00224D41">
      <w:r>
        <w:t>The attribute nTMixedDomain on a crossRef object is read-only and equals the attribute nTMixedDomai</w:t>
      </w:r>
      <w:r>
        <w:t>n on the corresponding domain NC root object.</w:t>
      </w:r>
    </w:p>
    <w:p w:rsidR="00197CA6" w:rsidRDefault="00224D41">
      <w:r>
        <w:t xml:space="preserve">If there are Windows Server 2008 or later </w:t>
      </w:r>
      <w:hyperlink w:anchor="gt_76a05049-3531-4abd-aec8-30e19954b4bd">
        <w:r>
          <w:rPr>
            <w:rStyle w:val="HyperlinkGreen"/>
            <w:b/>
          </w:rPr>
          <w:t>DCs</w:t>
        </w:r>
      </w:hyperlink>
      <w:r>
        <w:t xml:space="preserve"> in the domain, nTMixedDomain MUST be 0. This implies that Windows Server 2008 and later DCs</w:t>
      </w:r>
      <w:r>
        <w:t xml:space="preserve"> cannot be used in a domain that is in mixed mode.</w:t>
      </w:r>
    </w:p>
    <w:p w:rsidR="00197CA6" w:rsidRDefault="00224D41">
      <w:pPr>
        <w:pStyle w:val="Heading4"/>
      </w:pPr>
      <w:bookmarkStart w:id="1934" w:name="section_8f0d9838d9f244b8b018b41b62c0580c"/>
      <w:bookmarkStart w:id="1935" w:name="_Toc33698577"/>
      <w:r>
        <w:t>msDS-Behavior-Version: DC Functional Level</w:t>
      </w:r>
      <w:bookmarkEnd w:id="1934"/>
      <w:bookmarkEnd w:id="1935"/>
      <w:r>
        <w:fldChar w:fldCharType="begin"/>
      </w:r>
      <w:r>
        <w:instrText xml:space="preserve"> XE "msDS-Behavior-Version:DC functional level"</w:instrText>
      </w:r>
      <w:r>
        <w:fldChar w:fldCharType="end"/>
      </w:r>
      <w:r>
        <w:fldChar w:fldCharType="begin"/>
      </w:r>
      <w:r>
        <w:instrText xml:space="preserve"> XE "Attributes:special:msDS-Behavior-Version:DC functional level"</w:instrText>
      </w:r>
      <w:r>
        <w:fldChar w:fldCharType="end"/>
      </w:r>
    </w:p>
    <w:p w:rsidR="00197CA6" w:rsidRDefault="00224D41">
      <w:r>
        <w:t xml:space="preserve">The msDS-Behavior-Version </w:t>
      </w:r>
      <w:hyperlink w:anchor="gt_108a1419-49a9-4d19-b6ca-7206aa726b3f">
        <w:r>
          <w:rPr>
            <w:rStyle w:val="HyperlinkGreen"/>
            <w:b/>
          </w:rPr>
          <w:t>attribute</w:t>
        </w:r>
      </w:hyperlink>
      <w:r>
        <w:t xml:space="preserve"> is written on the nTDSDSA </w:t>
      </w:r>
      <w:hyperlink w:anchor="gt_8bb43a65-7a8c-4585-a7ed-23044772f8ca">
        <w:r>
          <w:rPr>
            <w:rStyle w:val="HyperlinkGreen"/>
            <w:b/>
          </w:rPr>
          <w:t>object</w:t>
        </w:r>
      </w:hyperlink>
      <w:r>
        <w:t xml:space="preserve"> representing a </w:t>
      </w:r>
      <w:hyperlink w:anchor="gt_76a05049-3531-4abd-aec8-30e19954b4bd">
        <w:r>
          <w:rPr>
            <w:rStyle w:val="HyperlinkGreen"/>
            <w:b/>
          </w:rPr>
          <w:t>DC</w:t>
        </w:r>
      </w:hyperlink>
      <w:r>
        <w:t xml:space="preserve">. The value is the highest </w:t>
      </w:r>
      <w:hyperlink w:anchor="gt_b0276eb2-4e65-4cf1-a718-e0920a614aca">
        <w:r>
          <w:rPr>
            <w:rStyle w:val="HyperlinkGreen"/>
            <w:b/>
          </w:rPr>
          <w:t>domain</w:t>
        </w:r>
      </w:hyperlink>
      <w:r>
        <w:t xml:space="preserve"> or </w:t>
      </w:r>
      <w:hyperlink w:anchor="gt_b3240417-ca43-4901-90ec-fde55b32b3b8">
        <w:r>
          <w:rPr>
            <w:rStyle w:val="HyperlinkGreen"/>
            <w:b/>
          </w:rPr>
          <w:t>forest functional level</w:t>
        </w:r>
      </w:hyperlink>
      <w:r>
        <w:t xml:space="preserve"> that the DC is capable of supporting. A DC supports any domain or forest functional level less than </w:t>
      </w:r>
      <w:r>
        <w:t>or equal to its msDS-Behavior-Version.</w:t>
      </w:r>
    </w:p>
    <w:p w:rsidR="00197CA6" w:rsidRDefault="00224D41">
      <w:r>
        <w:t>The value of the msDS-Behavior-Version attribute on an nTDSDSA object changes during an operating system upgrade of that DC. The value of the msDS-Behavior-Version attribute never decreases.</w:t>
      </w:r>
    </w:p>
    <w:p w:rsidR="00197CA6" w:rsidRDefault="00224D41">
      <w:r>
        <w:t>The absence of the msDS-Be</w:t>
      </w:r>
      <w:r>
        <w:t>havior-Version attribute on an nTDSDSA object is equivalent to the msDS-Behavior-Version attribute on that object having the value zero.</w:t>
      </w:r>
    </w:p>
    <w:p w:rsidR="00197CA6" w:rsidRDefault="00224D41">
      <w:r>
        <w:t>The following values are defined.</w:t>
      </w:r>
    </w:p>
    <w:tbl>
      <w:tblPr>
        <w:tblStyle w:val="Table-ShadedHeader"/>
        <w:tblW w:w="0" w:type="auto"/>
        <w:tblInd w:w="435" w:type="dxa"/>
        <w:tblLook w:val="04A0" w:firstRow="1" w:lastRow="0" w:firstColumn="1" w:lastColumn="0" w:noHBand="0" w:noVBand="1"/>
      </w:tblPr>
      <w:tblGrid>
        <w:gridCol w:w="3010"/>
        <w:gridCol w:w="4680"/>
        <w:gridCol w:w="90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010" w:type="dxa"/>
          </w:tcPr>
          <w:p w:rsidR="00197CA6" w:rsidRDefault="00224D41">
            <w:pPr>
              <w:pStyle w:val="TableHeaderText"/>
            </w:pPr>
            <w:r>
              <w:t>Identifier</w:t>
            </w:r>
          </w:p>
        </w:tc>
        <w:tc>
          <w:tcPr>
            <w:tcW w:w="4680" w:type="dxa"/>
          </w:tcPr>
          <w:p w:rsidR="00197CA6" w:rsidRDefault="00224D41">
            <w:pPr>
              <w:pStyle w:val="TableHeaderText"/>
            </w:pPr>
            <w:r>
              <w:t>Applicable domain controller operating system</w:t>
            </w:r>
          </w:p>
        </w:tc>
        <w:tc>
          <w:tcPr>
            <w:tcW w:w="900" w:type="dxa"/>
          </w:tcPr>
          <w:p w:rsidR="00197CA6" w:rsidRDefault="00224D41">
            <w:pPr>
              <w:pStyle w:val="TableHeaderText"/>
            </w:pPr>
            <w:r>
              <w:t>Value</w:t>
            </w:r>
          </w:p>
        </w:tc>
      </w:tr>
      <w:tr w:rsidR="00197CA6" w:rsidTr="00197CA6">
        <w:tc>
          <w:tcPr>
            <w:tcW w:w="3010" w:type="dxa"/>
          </w:tcPr>
          <w:p w:rsidR="00197CA6" w:rsidRDefault="00224D41">
            <w:pPr>
              <w:pStyle w:val="TableBodyText"/>
            </w:pPr>
            <w:r>
              <w:t>DS_BEHAVIOR_WIN2000 *</w:t>
            </w:r>
          </w:p>
        </w:tc>
        <w:tc>
          <w:tcPr>
            <w:tcW w:w="4680" w:type="dxa"/>
          </w:tcPr>
          <w:p w:rsidR="00197CA6" w:rsidRDefault="00224D41">
            <w:pPr>
              <w:pStyle w:val="TableBodyText"/>
            </w:pPr>
            <w:r>
              <w:t>Windows 2000 Server</w:t>
            </w:r>
          </w:p>
        </w:tc>
        <w:tc>
          <w:tcPr>
            <w:tcW w:w="900" w:type="dxa"/>
          </w:tcPr>
          <w:p w:rsidR="00197CA6" w:rsidRDefault="00224D41">
            <w:pPr>
              <w:pStyle w:val="TableBodyText"/>
            </w:pPr>
            <w:r>
              <w:t>0</w:t>
            </w:r>
          </w:p>
        </w:tc>
      </w:tr>
      <w:tr w:rsidR="00197CA6" w:rsidTr="00197CA6">
        <w:tc>
          <w:tcPr>
            <w:tcW w:w="3010" w:type="dxa"/>
          </w:tcPr>
          <w:p w:rsidR="00197CA6" w:rsidRDefault="00224D41">
            <w:pPr>
              <w:pStyle w:val="TableBodyText"/>
            </w:pPr>
            <w:r>
              <w:t>DS_BEHAVIOR_WIN2003</w:t>
            </w:r>
          </w:p>
        </w:tc>
        <w:tc>
          <w:tcPr>
            <w:tcW w:w="4680" w:type="dxa"/>
          </w:tcPr>
          <w:p w:rsidR="00197CA6" w:rsidRDefault="00224D41">
            <w:pPr>
              <w:pStyle w:val="TableBodyText"/>
            </w:pPr>
            <w:r>
              <w:t>Windows Server 2003, Windows Server 2003 R2</w:t>
            </w:r>
          </w:p>
        </w:tc>
        <w:tc>
          <w:tcPr>
            <w:tcW w:w="900" w:type="dxa"/>
          </w:tcPr>
          <w:p w:rsidR="00197CA6" w:rsidRDefault="00224D41">
            <w:pPr>
              <w:pStyle w:val="TableBodyText"/>
            </w:pPr>
            <w:r>
              <w:t>2</w:t>
            </w:r>
          </w:p>
        </w:tc>
      </w:tr>
      <w:tr w:rsidR="00197CA6" w:rsidTr="00197CA6">
        <w:tc>
          <w:tcPr>
            <w:tcW w:w="3010" w:type="dxa"/>
          </w:tcPr>
          <w:p w:rsidR="00197CA6" w:rsidRDefault="00224D41">
            <w:pPr>
              <w:pStyle w:val="TableBodyText"/>
            </w:pPr>
            <w:r>
              <w:t>DS_BEHAVIOR_WIN2008</w:t>
            </w:r>
          </w:p>
        </w:tc>
        <w:tc>
          <w:tcPr>
            <w:tcW w:w="4680" w:type="dxa"/>
          </w:tcPr>
          <w:p w:rsidR="00197CA6" w:rsidRDefault="00224D41">
            <w:pPr>
              <w:pStyle w:val="TableBodyText"/>
            </w:pPr>
            <w:r>
              <w:t>Windows Server 2008</w:t>
            </w:r>
          </w:p>
        </w:tc>
        <w:tc>
          <w:tcPr>
            <w:tcW w:w="900" w:type="dxa"/>
          </w:tcPr>
          <w:p w:rsidR="00197CA6" w:rsidRDefault="00224D41">
            <w:pPr>
              <w:pStyle w:val="TableBodyText"/>
            </w:pPr>
            <w:r>
              <w:t>3</w:t>
            </w:r>
          </w:p>
        </w:tc>
      </w:tr>
      <w:tr w:rsidR="00197CA6" w:rsidTr="00197CA6">
        <w:tc>
          <w:tcPr>
            <w:tcW w:w="3010" w:type="dxa"/>
          </w:tcPr>
          <w:p w:rsidR="00197CA6" w:rsidRDefault="00224D41">
            <w:pPr>
              <w:pStyle w:val="TableBodyText"/>
            </w:pPr>
            <w:r>
              <w:t>DS_BEHAVIOR_WIN2008R2</w:t>
            </w:r>
          </w:p>
        </w:tc>
        <w:tc>
          <w:tcPr>
            <w:tcW w:w="4680" w:type="dxa"/>
          </w:tcPr>
          <w:p w:rsidR="00197CA6" w:rsidRDefault="00224D41">
            <w:pPr>
              <w:pStyle w:val="TableBodyText"/>
            </w:pPr>
            <w:r>
              <w:t>Windows Server 2008 R2</w:t>
            </w:r>
          </w:p>
        </w:tc>
        <w:tc>
          <w:tcPr>
            <w:tcW w:w="900" w:type="dxa"/>
          </w:tcPr>
          <w:p w:rsidR="00197CA6" w:rsidRDefault="00224D41">
            <w:pPr>
              <w:pStyle w:val="TableBodyText"/>
            </w:pPr>
            <w:r>
              <w:t>4</w:t>
            </w:r>
          </w:p>
        </w:tc>
      </w:tr>
      <w:tr w:rsidR="00197CA6" w:rsidTr="00197CA6">
        <w:tc>
          <w:tcPr>
            <w:tcW w:w="3010" w:type="dxa"/>
          </w:tcPr>
          <w:p w:rsidR="00197CA6" w:rsidRDefault="00224D41">
            <w:pPr>
              <w:pStyle w:val="TableBodyText"/>
            </w:pPr>
            <w:r>
              <w:t>DS_BEHAVIOR_WIN2012</w:t>
            </w:r>
          </w:p>
        </w:tc>
        <w:tc>
          <w:tcPr>
            <w:tcW w:w="4680" w:type="dxa"/>
          </w:tcPr>
          <w:p w:rsidR="00197CA6" w:rsidRDefault="00224D41">
            <w:pPr>
              <w:pStyle w:val="TableBodyText"/>
            </w:pPr>
            <w:r>
              <w:t>Windows Server 2012</w:t>
            </w:r>
          </w:p>
        </w:tc>
        <w:tc>
          <w:tcPr>
            <w:tcW w:w="900" w:type="dxa"/>
          </w:tcPr>
          <w:p w:rsidR="00197CA6" w:rsidRDefault="00224D41">
            <w:pPr>
              <w:pStyle w:val="TableBodyText"/>
            </w:pPr>
            <w:r>
              <w:t>5</w:t>
            </w:r>
          </w:p>
        </w:tc>
      </w:tr>
      <w:tr w:rsidR="00197CA6" w:rsidTr="00197CA6">
        <w:tc>
          <w:tcPr>
            <w:tcW w:w="3010" w:type="dxa"/>
          </w:tcPr>
          <w:p w:rsidR="00197CA6" w:rsidRDefault="00224D41">
            <w:pPr>
              <w:pStyle w:val="TableBodyText"/>
            </w:pPr>
            <w:r>
              <w:t>DS_BEHAVIOR_WIN2012R2</w:t>
            </w:r>
          </w:p>
        </w:tc>
        <w:tc>
          <w:tcPr>
            <w:tcW w:w="4680" w:type="dxa"/>
          </w:tcPr>
          <w:p w:rsidR="00197CA6" w:rsidRDefault="00224D41">
            <w:pPr>
              <w:pStyle w:val="TableBodyText"/>
            </w:pPr>
            <w:r>
              <w:t>Windows Server 2012 R2</w:t>
            </w:r>
          </w:p>
        </w:tc>
        <w:tc>
          <w:tcPr>
            <w:tcW w:w="900" w:type="dxa"/>
          </w:tcPr>
          <w:p w:rsidR="00197CA6" w:rsidRDefault="00224D41">
            <w:pPr>
              <w:pStyle w:val="TableBodyText"/>
            </w:pPr>
            <w:r>
              <w:t>6</w:t>
            </w:r>
          </w:p>
        </w:tc>
      </w:tr>
      <w:tr w:rsidR="00197CA6" w:rsidTr="00197CA6">
        <w:tc>
          <w:tcPr>
            <w:tcW w:w="3010" w:type="dxa"/>
          </w:tcPr>
          <w:p w:rsidR="00197CA6" w:rsidRDefault="00224D41">
            <w:pPr>
              <w:pStyle w:val="TableBodyText"/>
            </w:pPr>
            <w:r>
              <w:t>DS_BEHAVIOR_WIN2016</w:t>
            </w:r>
          </w:p>
        </w:tc>
        <w:tc>
          <w:tcPr>
            <w:tcW w:w="4680" w:type="dxa"/>
          </w:tcPr>
          <w:p w:rsidR="00197CA6" w:rsidRDefault="00224D41">
            <w:pPr>
              <w:pStyle w:val="TableBodyText"/>
            </w:pPr>
            <w:r>
              <w:t>Windows Server 2016</w:t>
            </w:r>
          </w:p>
          <w:p w:rsidR="00197CA6" w:rsidRDefault="00224D41">
            <w:pPr>
              <w:pStyle w:val="TableBodyText"/>
            </w:pPr>
            <w:r>
              <w:lastRenderedPageBreak/>
              <w:t>Windows Server v1709 operating system</w:t>
            </w:r>
          </w:p>
          <w:p w:rsidR="00197CA6" w:rsidRDefault="00224D41">
            <w:pPr>
              <w:pStyle w:val="TableBodyText"/>
            </w:pPr>
            <w:r>
              <w:t>Windows Server v1803 operating system</w:t>
            </w:r>
          </w:p>
          <w:p w:rsidR="00197CA6" w:rsidRDefault="00224D41">
            <w:pPr>
              <w:pStyle w:val="TableBodyText"/>
            </w:pPr>
            <w:r>
              <w:t>Windows Server v1809 operating system</w:t>
            </w:r>
          </w:p>
          <w:p w:rsidR="00197CA6" w:rsidRDefault="00224D41">
            <w:pPr>
              <w:pStyle w:val="TableBodyText"/>
            </w:pPr>
            <w:r>
              <w:t>Windows Server 2019 operating system</w:t>
            </w:r>
          </w:p>
        </w:tc>
        <w:tc>
          <w:tcPr>
            <w:tcW w:w="900" w:type="dxa"/>
          </w:tcPr>
          <w:p w:rsidR="00197CA6" w:rsidRDefault="00224D41">
            <w:pPr>
              <w:pStyle w:val="TableBodyText"/>
            </w:pPr>
            <w:r>
              <w:lastRenderedPageBreak/>
              <w:t>7</w:t>
            </w:r>
          </w:p>
        </w:tc>
      </w:tr>
    </w:tbl>
    <w:p w:rsidR="00197CA6" w:rsidRDefault="00224D41">
      <w:r>
        <w:t xml:space="preserve">* Not available in </w:t>
      </w:r>
      <w:hyperlink w:anchor="gt_afdbd6cd-9f55-4d2f-a98e-1207985534ab">
        <w:r>
          <w:rPr>
            <w:rStyle w:val="HyperlinkGreen"/>
            <w:b/>
          </w:rPr>
          <w:t>AD LDS</w:t>
        </w:r>
      </w:hyperlink>
      <w:r>
        <w:t>.</w:t>
      </w:r>
    </w:p>
    <w:p w:rsidR="00197CA6" w:rsidRDefault="00224D41">
      <w:pPr>
        <w:pStyle w:val="Heading4"/>
      </w:pPr>
      <w:bookmarkStart w:id="1936" w:name="section_d7422d35448a451a88466a7def0044df"/>
      <w:bookmarkStart w:id="1937" w:name="_Toc33698578"/>
      <w:r>
        <w:t>msDS-Behavior-Version: Domain NC Functional Level</w:t>
      </w:r>
      <w:bookmarkEnd w:id="1936"/>
      <w:bookmarkEnd w:id="1937"/>
      <w:r>
        <w:fldChar w:fldCharType="begin"/>
      </w:r>
      <w:r>
        <w:instrText xml:space="preserve"> XE "msDS-Behavior-Version:domain NC functional level"</w:instrText>
      </w:r>
      <w:r>
        <w:fldChar w:fldCharType="end"/>
      </w:r>
      <w:r>
        <w:fldChar w:fldCharType="begin"/>
      </w:r>
      <w:r>
        <w:instrText xml:space="preserve"> XE "Attributes:special:msDS-Behavior-Version:domain NC functional level"</w:instrText>
      </w:r>
      <w:r>
        <w:fldChar w:fldCharType="end"/>
      </w:r>
    </w:p>
    <w:p w:rsidR="00197CA6" w:rsidRDefault="00224D41">
      <w:r>
        <w:t>The msD</w:t>
      </w:r>
      <w:r>
        <w:t xml:space="preserve">S-Behavior-Version for </w:t>
      </w:r>
      <w:hyperlink w:anchor="gt_b0276eb2-4e65-4cf1-a718-e0920a614aca">
        <w:r>
          <w:rPr>
            <w:rStyle w:val="HyperlinkGreen"/>
            <w:b/>
          </w:rPr>
          <w:t>domains</w:t>
        </w:r>
      </w:hyperlink>
      <w:r>
        <w:t xml:space="preserve"> is written on both the </w:t>
      </w:r>
      <w:hyperlink w:anchor="gt_40a58fa4-953e-4cf3-96c8-57dba60237ef">
        <w:r>
          <w:rPr>
            <w:rStyle w:val="HyperlinkGreen"/>
            <w:b/>
          </w:rPr>
          <w:t>domain NC</w:t>
        </w:r>
      </w:hyperlink>
      <w:r>
        <w:t xml:space="preserve"> root </w:t>
      </w:r>
      <w:hyperlink w:anchor="gt_8bb43a65-7a8c-4585-a7ed-23044772f8ca">
        <w:r>
          <w:rPr>
            <w:rStyle w:val="HyperlinkGreen"/>
            <w:b/>
          </w:rPr>
          <w:t>o</w:t>
        </w:r>
        <w:r>
          <w:rPr>
            <w:rStyle w:val="HyperlinkGreen"/>
            <w:b/>
          </w:rPr>
          <w:t>bject</w:t>
        </w:r>
      </w:hyperlink>
      <w:r>
        <w:t xml:space="preserve"> and the crossRef representing the domain. The </w:t>
      </w:r>
      <w:hyperlink w:anchor="gt_108a1419-49a9-4d19-b6ca-7206aa726b3f">
        <w:r>
          <w:rPr>
            <w:rStyle w:val="HyperlinkGreen"/>
            <w:b/>
          </w:rPr>
          <w:t>attribute</w:t>
        </w:r>
      </w:hyperlink>
      <w:r>
        <w:t xml:space="preserve"> on the crossRef is read-only and is kept in sync with the attribute on the domain NC root object. Only the </w:t>
      </w:r>
      <w:hyperlink w:anchor="gt_663cb13a-8b75-477f-b6e1-bea8f2fba64d">
        <w:r>
          <w:rPr>
            <w:rStyle w:val="HyperlinkGreen"/>
            <w:b/>
          </w:rPr>
          <w:t>PDC</w:t>
        </w:r>
      </w:hyperlink>
      <w:r>
        <w:t xml:space="preserve"> </w:t>
      </w:r>
      <w:hyperlink w:anchor="gt_de81e9fd-25f5-4e90-aadb-1d35c5e8a06b">
        <w:r>
          <w:rPr>
            <w:rStyle w:val="HyperlinkGreen"/>
            <w:b/>
          </w:rPr>
          <w:t>FSMO role owner</w:t>
        </w:r>
      </w:hyperlink>
      <w:r>
        <w:t xml:space="preserve"> accepts </w:t>
      </w:r>
      <w:hyperlink w:anchor="gt_119f7bf0-9100-4f4a-b593-ab4e6ccfea20">
        <w:r>
          <w:rPr>
            <w:rStyle w:val="HyperlinkGreen"/>
            <w:b/>
          </w:rPr>
          <w:t>originating updates</w:t>
        </w:r>
      </w:hyperlink>
      <w:r>
        <w:t xml:space="preserve"> to the attribute on the domain NC root.</w:t>
      </w:r>
    </w:p>
    <w:p w:rsidR="00197CA6" w:rsidRDefault="00224D41">
      <w:r>
        <w:t>Require</w:t>
      </w:r>
      <w:r>
        <w:t xml:space="preserve">ments: The functional level of a domain is never larger than any domain </w:t>
      </w:r>
      <w:hyperlink w:anchor="gt_76a05049-3531-4abd-aec8-30e19954b4bd">
        <w:r>
          <w:rPr>
            <w:rStyle w:val="HyperlinkGreen"/>
            <w:b/>
          </w:rPr>
          <w:t>DC's</w:t>
        </w:r>
      </w:hyperlink>
      <w:r>
        <w:t xml:space="preserve"> functional level that hosts or is instructed to host (see section </w:t>
      </w:r>
      <w:hyperlink w:anchor="Section_3f04b6ca3cbd47518a91c36922dc565a" w:history="1">
        <w:r>
          <w:rPr>
            <w:rStyle w:val="Hyperlink"/>
          </w:rPr>
          <w:t>6.1.2.3</w:t>
        </w:r>
      </w:hyperlink>
      <w:r>
        <w:t xml:space="preserve">) the domain NC. When the functional level of a domain is DS_BEHAVIOR_WIN2003 or greater, the attribute nTMixedDomain on the domain NC root is 0 (see section </w:t>
      </w:r>
      <w:hyperlink w:anchor="Section_b40f9606812d4b76924e55a5401e2bc8" w:history="1">
        <w:r>
          <w:rPr>
            <w:rStyle w:val="Hyperlink"/>
          </w:rPr>
          <w:t>6.1.4.1</w:t>
        </w:r>
      </w:hyperlink>
      <w:r>
        <w:t xml:space="preserve">). </w:t>
      </w:r>
    </w:p>
    <w:p w:rsidR="00197CA6" w:rsidRDefault="00224D41">
      <w:r>
        <w:t>The absence</w:t>
      </w:r>
      <w:r>
        <w:t xml:space="preserve"> of the msDS-Behavior-Version attribute on a domain NC root object is equivalent to the msDS-Behavior-Version attribute on that object having the value zero.</w:t>
      </w:r>
    </w:p>
    <w:p w:rsidR="00197CA6" w:rsidRDefault="00224D41">
      <w:r>
        <w:t>The value msDS-Behavior-Version defines the lower limit on the version of the server operating sys</w:t>
      </w:r>
      <w:r>
        <w:t>tem that can run on domain controllers within the domain. Ensuring this lower limit allows advanced features to be enabled throughout the domain.</w:t>
      </w:r>
    </w:p>
    <w:p w:rsidR="00197CA6" w:rsidRDefault="00224D41">
      <w:r>
        <w:t>The following values are defined.</w:t>
      </w:r>
    </w:p>
    <w:tbl>
      <w:tblPr>
        <w:tblStyle w:val="Table-ShadedHeader"/>
        <w:tblW w:w="0" w:type="auto"/>
        <w:tblLayout w:type="fixed"/>
        <w:tblLook w:val="04A0" w:firstRow="1" w:lastRow="0" w:firstColumn="1" w:lastColumn="0" w:noHBand="0" w:noVBand="1"/>
      </w:tblPr>
      <w:tblGrid>
        <w:gridCol w:w="4410"/>
        <w:gridCol w:w="4140"/>
        <w:gridCol w:w="8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410" w:type="dxa"/>
          </w:tcPr>
          <w:p w:rsidR="00197CA6" w:rsidRDefault="00224D41">
            <w:pPr>
              <w:pStyle w:val="TableHeaderText"/>
            </w:pPr>
            <w:r>
              <w:t>Identifier</w:t>
            </w:r>
          </w:p>
        </w:tc>
        <w:tc>
          <w:tcPr>
            <w:tcW w:w="4140" w:type="dxa"/>
          </w:tcPr>
          <w:p w:rsidR="00197CA6" w:rsidRDefault="00224D41">
            <w:pPr>
              <w:pStyle w:val="TableHeaderText"/>
            </w:pPr>
            <w:r>
              <w:t>Domain controller operating systems that are allowed in the domai</w:t>
            </w:r>
            <w:r>
              <w:t>n</w:t>
            </w:r>
          </w:p>
        </w:tc>
        <w:tc>
          <w:tcPr>
            <w:tcW w:w="810" w:type="dxa"/>
          </w:tcPr>
          <w:p w:rsidR="00197CA6" w:rsidRDefault="00224D41">
            <w:pPr>
              <w:pStyle w:val="TableHeaderText"/>
            </w:pPr>
            <w:r>
              <w:t>Value</w:t>
            </w:r>
          </w:p>
        </w:tc>
      </w:tr>
      <w:tr w:rsidR="00197CA6" w:rsidTr="00197CA6">
        <w:tc>
          <w:tcPr>
            <w:tcW w:w="4410" w:type="dxa"/>
          </w:tcPr>
          <w:p w:rsidR="00197CA6" w:rsidRDefault="00224D41">
            <w:pPr>
              <w:pStyle w:val="TableBodyText"/>
            </w:pPr>
            <w:r>
              <w:t>DS_BEHAVIOR_WIN2000</w:t>
            </w:r>
          </w:p>
        </w:tc>
        <w:tc>
          <w:tcPr>
            <w:tcW w:w="4140" w:type="dxa"/>
          </w:tcPr>
          <w:p w:rsidR="00197CA6" w:rsidRDefault="00224D41">
            <w:pPr>
              <w:pStyle w:val="TableBodyText"/>
            </w:pPr>
            <w:r>
              <w:t>Windows 2000 Server through Windows Server 2008</w:t>
            </w:r>
          </w:p>
        </w:tc>
        <w:tc>
          <w:tcPr>
            <w:tcW w:w="810" w:type="dxa"/>
          </w:tcPr>
          <w:p w:rsidR="00197CA6" w:rsidRDefault="00224D41">
            <w:pPr>
              <w:pStyle w:val="TableBodyText"/>
            </w:pPr>
            <w:r>
              <w:t>0</w:t>
            </w:r>
          </w:p>
        </w:tc>
      </w:tr>
      <w:tr w:rsidR="00197CA6" w:rsidTr="00197CA6">
        <w:tc>
          <w:tcPr>
            <w:tcW w:w="4410" w:type="dxa"/>
          </w:tcPr>
          <w:p w:rsidR="00197CA6" w:rsidRDefault="00224D41">
            <w:pPr>
              <w:pStyle w:val="TableBodyText"/>
            </w:pPr>
            <w:r>
              <w:t>DS_BEHAVIOR_WIN2003_WITH_MIXED_DOMAINS</w:t>
            </w:r>
          </w:p>
        </w:tc>
        <w:tc>
          <w:tcPr>
            <w:tcW w:w="4140" w:type="dxa"/>
          </w:tcPr>
          <w:p w:rsidR="00197CA6" w:rsidRDefault="00224D41">
            <w:pPr>
              <w:pStyle w:val="TableBodyText"/>
            </w:pPr>
            <w:r>
              <w:t>Windows Server 2003 through Windows Server 2016</w:t>
            </w:r>
          </w:p>
        </w:tc>
        <w:tc>
          <w:tcPr>
            <w:tcW w:w="810" w:type="dxa"/>
          </w:tcPr>
          <w:p w:rsidR="00197CA6" w:rsidRDefault="00224D41">
            <w:pPr>
              <w:pStyle w:val="TableBodyText"/>
            </w:pPr>
            <w:r>
              <w:t>1</w:t>
            </w:r>
          </w:p>
        </w:tc>
      </w:tr>
      <w:tr w:rsidR="00197CA6" w:rsidTr="00197CA6">
        <w:tc>
          <w:tcPr>
            <w:tcW w:w="4410" w:type="dxa"/>
          </w:tcPr>
          <w:p w:rsidR="00197CA6" w:rsidRDefault="00224D41">
            <w:pPr>
              <w:pStyle w:val="TableBodyText"/>
            </w:pPr>
            <w:r>
              <w:t>DS_BEHAVIOR_WIN2003</w:t>
            </w:r>
          </w:p>
        </w:tc>
        <w:tc>
          <w:tcPr>
            <w:tcW w:w="4140" w:type="dxa"/>
          </w:tcPr>
          <w:p w:rsidR="00197CA6" w:rsidRDefault="00224D41">
            <w:pPr>
              <w:pStyle w:val="TableBodyText"/>
            </w:pPr>
            <w:r>
              <w:t>Windows Server 2003 through Windows Server 2016</w:t>
            </w:r>
          </w:p>
        </w:tc>
        <w:tc>
          <w:tcPr>
            <w:tcW w:w="810" w:type="dxa"/>
          </w:tcPr>
          <w:p w:rsidR="00197CA6" w:rsidRDefault="00224D41">
            <w:pPr>
              <w:pStyle w:val="TableBodyText"/>
            </w:pPr>
            <w:r>
              <w:t>2</w:t>
            </w:r>
          </w:p>
        </w:tc>
      </w:tr>
      <w:tr w:rsidR="00197CA6" w:rsidTr="00197CA6">
        <w:tc>
          <w:tcPr>
            <w:tcW w:w="4410" w:type="dxa"/>
          </w:tcPr>
          <w:p w:rsidR="00197CA6" w:rsidRDefault="00224D41">
            <w:pPr>
              <w:pStyle w:val="TableBodyText"/>
            </w:pPr>
            <w:r>
              <w:t>DS_BEHAVIOR_WIN2008</w:t>
            </w:r>
          </w:p>
        </w:tc>
        <w:tc>
          <w:tcPr>
            <w:tcW w:w="4140" w:type="dxa"/>
          </w:tcPr>
          <w:p w:rsidR="00197CA6" w:rsidRDefault="00224D41">
            <w:pPr>
              <w:pStyle w:val="TableBodyText"/>
            </w:pPr>
            <w:r>
              <w:t>Windows Server 2008 and later</w:t>
            </w:r>
          </w:p>
        </w:tc>
        <w:tc>
          <w:tcPr>
            <w:tcW w:w="810" w:type="dxa"/>
          </w:tcPr>
          <w:p w:rsidR="00197CA6" w:rsidRDefault="00224D41">
            <w:pPr>
              <w:pStyle w:val="TableBodyText"/>
            </w:pPr>
            <w:r>
              <w:t>3</w:t>
            </w:r>
          </w:p>
        </w:tc>
      </w:tr>
      <w:tr w:rsidR="00197CA6" w:rsidTr="00197CA6">
        <w:tc>
          <w:tcPr>
            <w:tcW w:w="4410" w:type="dxa"/>
          </w:tcPr>
          <w:p w:rsidR="00197CA6" w:rsidRDefault="00224D41">
            <w:pPr>
              <w:pStyle w:val="TableBodyText"/>
            </w:pPr>
            <w:r>
              <w:t>DS_BEHAVIOR_WIN2008R2</w:t>
            </w:r>
          </w:p>
        </w:tc>
        <w:tc>
          <w:tcPr>
            <w:tcW w:w="4140" w:type="dxa"/>
          </w:tcPr>
          <w:p w:rsidR="00197CA6" w:rsidRDefault="00224D41">
            <w:pPr>
              <w:pStyle w:val="TableBodyText"/>
            </w:pPr>
            <w:r>
              <w:t>Windows Server 2008 R2 and later</w:t>
            </w:r>
          </w:p>
        </w:tc>
        <w:tc>
          <w:tcPr>
            <w:tcW w:w="810" w:type="dxa"/>
          </w:tcPr>
          <w:p w:rsidR="00197CA6" w:rsidRDefault="00224D41">
            <w:pPr>
              <w:pStyle w:val="TableBodyText"/>
            </w:pPr>
            <w:r>
              <w:t>4</w:t>
            </w:r>
          </w:p>
        </w:tc>
      </w:tr>
      <w:tr w:rsidR="00197CA6" w:rsidTr="00197CA6">
        <w:tc>
          <w:tcPr>
            <w:tcW w:w="4410" w:type="dxa"/>
          </w:tcPr>
          <w:p w:rsidR="00197CA6" w:rsidRDefault="00224D41">
            <w:pPr>
              <w:pStyle w:val="TableBodyText"/>
            </w:pPr>
            <w:r>
              <w:t>DS_BEHAVIOR_WIN2012</w:t>
            </w:r>
          </w:p>
        </w:tc>
        <w:tc>
          <w:tcPr>
            <w:tcW w:w="4140" w:type="dxa"/>
          </w:tcPr>
          <w:p w:rsidR="00197CA6" w:rsidRDefault="00224D41">
            <w:pPr>
              <w:pStyle w:val="TableBodyText"/>
            </w:pPr>
            <w:r>
              <w:t>Windows Server 2012 and later</w:t>
            </w:r>
          </w:p>
        </w:tc>
        <w:tc>
          <w:tcPr>
            <w:tcW w:w="810" w:type="dxa"/>
          </w:tcPr>
          <w:p w:rsidR="00197CA6" w:rsidRDefault="00224D41">
            <w:pPr>
              <w:pStyle w:val="TableBodyText"/>
            </w:pPr>
            <w:r>
              <w:t>5</w:t>
            </w:r>
          </w:p>
        </w:tc>
      </w:tr>
      <w:tr w:rsidR="00197CA6" w:rsidTr="00197CA6">
        <w:tc>
          <w:tcPr>
            <w:tcW w:w="4410" w:type="dxa"/>
          </w:tcPr>
          <w:p w:rsidR="00197CA6" w:rsidRDefault="00224D41">
            <w:pPr>
              <w:pStyle w:val="TableBodyText"/>
            </w:pPr>
            <w:r>
              <w:t>DS_BEHAVIOR_WIN2012R2</w:t>
            </w:r>
          </w:p>
        </w:tc>
        <w:tc>
          <w:tcPr>
            <w:tcW w:w="4140" w:type="dxa"/>
          </w:tcPr>
          <w:p w:rsidR="00197CA6" w:rsidRDefault="00224D41">
            <w:pPr>
              <w:pStyle w:val="TableBodyText"/>
            </w:pPr>
            <w:r>
              <w:t>Windows Server 2012 R2 and later</w:t>
            </w:r>
          </w:p>
        </w:tc>
        <w:tc>
          <w:tcPr>
            <w:tcW w:w="810" w:type="dxa"/>
          </w:tcPr>
          <w:p w:rsidR="00197CA6" w:rsidRDefault="00224D41">
            <w:pPr>
              <w:pStyle w:val="TableBodyText"/>
            </w:pPr>
            <w:r>
              <w:t>6</w:t>
            </w:r>
          </w:p>
        </w:tc>
      </w:tr>
      <w:tr w:rsidR="00197CA6" w:rsidTr="00197CA6">
        <w:tc>
          <w:tcPr>
            <w:tcW w:w="4410" w:type="dxa"/>
          </w:tcPr>
          <w:p w:rsidR="00197CA6" w:rsidRDefault="00224D41">
            <w:pPr>
              <w:pStyle w:val="TableBodyText"/>
            </w:pPr>
            <w:r>
              <w:t>DS_BEHAVIOR_WIN2016</w:t>
            </w:r>
          </w:p>
        </w:tc>
        <w:tc>
          <w:tcPr>
            <w:tcW w:w="4140" w:type="dxa"/>
          </w:tcPr>
          <w:p w:rsidR="00197CA6" w:rsidRDefault="00224D41">
            <w:pPr>
              <w:pStyle w:val="TableBodyText"/>
            </w:pPr>
            <w:r>
              <w:t>Windows Server 2016 and later</w:t>
            </w:r>
          </w:p>
        </w:tc>
        <w:tc>
          <w:tcPr>
            <w:tcW w:w="810" w:type="dxa"/>
          </w:tcPr>
          <w:p w:rsidR="00197CA6" w:rsidRDefault="00224D41">
            <w:pPr>
              <w:pStyle w:val="TableBodyText"/>
            </w:pPr>
            <w:r>
              <w:t>7</w:t>
            </w:r>
          </w:p>
        </w:tc>
      </w:tr>
    </w:tbl>
    <w:p w:rsidR="00197CA6" w:rsidRDefault="00197CA6"/>
    <w:p w:rsidR="00197CA6" w:rsidRDefault="00224D41">
      <w:pPr>
        <w:pStyle w:val="Heading4"/>
      </w:pPr>
      <w:bookmarkStart w:id="1938" w:name="section_564dc9696db349b3891af2f8d0a68a7f"/>
      <w:bookmarkStart w:id="1939" w:name="_Toc33698579"/>
      <w:r>
        <w:t>msDS-Behavior-Version: Forest Functional Level</w:t>
      </w:r>
      <w:bookmarkEnd w:id="1938"/>
      <w:bookmarkEnd w:id="1939"/>
      <w:r>
        <w:fldChar w:fldCharType="begin"/>
      </w:r>
      <w:r>
        <w:instrText xml:space="preserve"> XE "msDS-Behavior-Version:forest functional level"</w:instrText>
      </w:r>
      <w:r>
        <w:fldChar w:fldCharType="end"/>
      </w:r>
      <w:r>
        <w:fldChar w:fldCharType="begin"/>
      </w:r>
      <w:r>
        <w:instrText xml:space="preserve"> XE "Attributes:special:msDS-Behavior-Version:forest functional level"</w:instrText>
      </w:r>
      <w:r>
        <w:fldChar w:fldCharType="end"/>
      </w:r>
    </w:p>
    <w:p w:rsidR="00197CA6" w:rsidRDefault="00224D41">
      <w:r>
        <w:t xml:space="preserve">The msDS-Behavior-Version for the </w:t>
      </w:r>
      <w:hyperlink w:anchor="gt_fd104241-4fb3-457c-b2c4-e0c18bb20b62">
        <w:r>
          <w:rPr>
            <w:rStyle w:val="HyperlinkGreen"/>
            <w:b/>
          </w:rPr>
          <w:t>forest</w:t>
        </w:r>
      </w:hyperlink>
      <w:r>
        <w:t xml:space="preserve"> is written on the crossRefContainer </w:t>
      </w:r>
      <w:hyperlink w:anchor="gt_8bb43a65-7a8c-4585-a7ed-23044772f8ca">
        <w:r>
          <w:rPr>
            <w:rStyle w:val="HyperlinkGreen"/>
            <w:b/>
          </w:rPr>
          <w:t>object</w:t>
        </w:r>
      </w:hyperlink>
      <w:r>
        <w:t xml:space="preserve"> (see section </w:t>
      </w:r>
      <w:hyperlink w:anchor="Section_342fbd2a7fdd4d64b70be61b1727ac7c" w:history="1">
        <w:r>
          <w:rPr>
            <w:rStyle w:val="Hyperlink"/>
          </w:rPr>
          <w:t>6.1.1.2.1</w:t>
        </w:r>
      </w:hyperlink>
      <w:r>
        <w:t>). Only the Doma</w:t>
      </w:r>
      <w:r>
        <w:t xml:space="preserve">in Naming Master FSMO role owner accepts </w:t>
      </w:r>
      <w:hyperlink w:anchor="gt_b242435b-73cc-4c4e-95f0-b2a2ff680493">
        <w:r>
          <w:rPr>
            <w:rStyle w:val="HyperlinkGreen"/>
            <w:b/>
          </w:rPr>
          <w:t>updates</w:t>
        </w:r>
      </w:hyperlink>
      <w:r>
        <w:t xml:space="preserve"> to this </w:t>
      </w:r>
      <w:hyperlink w:anchor="gt_108a1419-49a9-4d19-b6ca-7206aa726b3f">
        <w:r>
          <w:rPr>
            <w:rStyle w:val="HyperlinkGreen"/>
            <w:b/>
          </w:rPr>
          <w:t>attribute</w:t>
        </w:r>
      </w:hyperlink>
      <w:r>
        <w:t>.</w:t>
      </w:r>
    </w:p>
    <w:p w:rsidR="00197CA6" w:rsidRDefault="00224D41">
      <w:r>
        <w:lastRenderedPageBreak/>
        <w:t xml:space="preserve">Requirements: The value of msDS-Behavior-Version for the forest </w:t>
      </w:r>
      <w:r>
        <w:t xml:space="preserve">is never larger than any functional level of any </w:t>
      </w:r>
      <w:hyperlink w:anchor="gt_40a58fa4-953e-4cf3-96c8-57dba60237ef">
        <w:r>
          <w:rPr>
            <w:rStyle w:val="HyperlinkGreen"/>
            <w:b/>
          </w:rPr>
          <w:t>domain NC</w:t>
        </w:r>
      </w:hyperlink>
      <w:r>
        <w:t xml:space="preserve"> in the forest. </w:t>
      </w:r>
    </w:p>
    <w:p w:rsidR="00197CA6" w:rsidRDefault="00224D41">
      <w:r>
        <w:t>The absence of the msDS-Behavior-Version attribute on a crossRefContainer object is equivalent to the msDS-Behavior-Ver</w:t>
      </w:r>
      <w:r>
        <w:t>sion attribute on that object having the value zero.</w:t>
      </w:r>
    </w:p>
    <w:p w:rsidR="00197CA6" w:rsidRDefault="00224D41">
      <w:r>
        <w:t xml:space="preserve">The value msDS-Behavior-Version defines the lower limit on the version of the server operating system that can run on </w:t>
      </w:r>
      <w:hyperlink w:anchor="gt_76a05049-3531-4abd-aec8-30e19954b4bd">
        <w:r>
          <w:rPr>
            <w:rStyle w:val="HyperlinkGreen"/>
            <w:b/>
          </w:rPr>
          <w:t>domain controllers</w:t>
        </w:r>
      </w:hyperlink>
      <w:r>
        <w:t xml:space="preserve"> with</w:t>
      </w:r>
      <w:r>
        <w:t>in the forest. Ensuring this lower limit allows advanced features to be enabled throughout the forest.</w:t>
      </w:r>
    </w:p>
    <w:p w:rsidR="00197CA6" w:rsidRDefault="00224D41">
      <w:r>
        <w:t>The following values are defined.</w:t>
      </w:r>
    </w:p>
    <w:tbl>
      <w:tblPr>
        <w:tblStyle w:val="Table-ShadedHeader"/>
        <w:tblW w:w="0" w:type="auto"/>
        <w:tblLayout w:type="fixed"/>
        <w:tblLook w:val="04A0" w:firstRow="1" w:lastRow="0" w:firstColumn="1" w:lastColumn="0" w:noHBand="0" w:noVBand="1"/>
      </w:tblPr>
      <w:tblGrid>
        <w:gridCol w:w="4590"/>
        <w:gridCol w:w="3870"/>
        <w:gridCol w:w="90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590" w:type="dxa"/>
          </w:tcPr>
          <w:p w:rsidR="00197CA6" w:rsidRDefault="00224D41">
            <w:pPr>
              <w:pStyle w:val="TableHeaderText"/>
            </w:pPr>
            <w:r>
              <w:t>Identifier</w:t>
            </w:r>
          </w:p>
        </w:tc>
        <w:tc>
          <w:tcPr>
            <w:tcW w:w="3870" w:type="dxa"/>
          </w:tcPr>
          <w:p w:rsidR="00197CA6" w:rsidRDefault="00224D41">
            <w:pPr>
              <w:pStyle w:val="TableHeaderText"/>
            </w:pPr>
            <w:r>
              <w:t>Domain controller operating systems or products that are allowed in the forest</w:t>
            </w:r>
          </w:p>
        </w:tc>
        <w:tc>
          <w:tcPr>
            <w:tcW w:w="900" w:type="dxa"/>
          </w:tcPr>
          <w:p w:rsidR="00197CA6" w:rsidRDefault="00224D41">
            <w:pPr>
              <w:pStyle w:val="TableHeaderText"/>
            </w:pPr>
            <w:r>
              <w:t>Value</w:t>
            </w:r>
          </w:p>
        </w:tc>
      </w:tr>
      <w:tr w:rsidR="00197CA6" w:rsidTr="00197CA6">
        <w:tc>
          <w:tcPr>
            <w:tcW w:w="4590" w:type="dxa"/>
          </w:tcPr>
          <w:p w:rsidR="00197CA6" w:rsidRDefault="00224D41">
            <w:pPr>
              <w:pStyle w:val="TableBodyText"/>
            </w:pPr>
            <w:r>
              <w:t>DS_BEHAVIOR_WIN2000 *</w:t>
            </w:r>
          </w:p>
        </w:tc>
        <w:tc>
          <w:tcPr>
            <w:tcW w:w="3870" w:type="dxa"/>
          </w:tcPr>
          <w:p w:rsidR="00197CA6" w:rsidRDefault="00224D41">
            <w:pPr>
              <w:pStyle w:val="TableBodyText"/>
            </w:pPr>
            <w:r>
              <w:t>Windows 2000 Server through Windows Server 2008</w:t>
            </w:r>
          </w:p>
        </w:tc>
        <w:tc>
          <w:tcPr>
            <w:tcW w:w="900" w:type="dxa"/>
          </w:tcPr>
          <w:p w:rsidR="00197CA6" w:rsidRDefault="00224D41">
            <w:pPr>
              <w:pStyle w:val="TableBodyText"/>
            </w:pPr>
            <w:r>
              <w:t>0</w:t>
            </w:r>
          </w:p>
        </w:tc>
      </w:tr>
      <w:tr w:rsidR="00197CA6" w:rsidTr="00197CA6">
        <w:tc>
          <w:tcPr>
            <w:tcW w:w="4590" w:type="dxa"/>
          </w:tcPr>
          <w:p w:rsidR="00197CA6" w:rsidRDefault="00224D41">
            <w:pPr>
              <w:pStyle w:val="TableBodyText"/>
            </w:pPr>
            <w:r>
              <w:t>DS_BEHAVIOR_WIN2003_WITH_MIXED_DOMAINS *</w:t>
            </w:r>
          </w:p>
        </w:tc>
        <w:tc>
          <w:tcPr>
            <w:tcW w:w="3870" w:type="dxa"/>
          </w:tcPr>
          <w:p w:rsidR="00197CA6" w:rsidRDefault="00224D41">
            <w:pPr>
              <w:pStyle w:val="TableBodyText"/>
            </w:pPr>
            <w:r>
              <w:t>Windows Server 2003 through Windows Server 2016</w:t>
            </w:r>
          </w:p>
        </w:tc>
        <w:tc>
          <w:tcPr>
            <w:tcW w:w="900" w:type="dxa"/>
          </w:tcPr>
          <w:p w:rsidR="00197CA6" w:rsidRDefault="00224D41">
            <w:pPr>
              <w:pStyle w:val="TableBodyText"/>
            </w:pPr>
            <w:r>
              <w:t>1</w:t>
            </w:r>
          </w:p>
        </w:tc>
      </w:tr>
      <w:tr w:rsidR="00197CA6" w:rsidTr="00197CA6">
        <w:tc>
          <w:tcPr>
            <w:tcW w:w="4590" w:type="dxa"/>
          </w:tcPr>
          <w:p w:rsidR="00197CA6" w:rsidRDefault="00224D41">
            <w:pPr>
              <w:pStyle w:val="TableBodyText"/>
            </w:pPr>
            <w:r>
              <w:t>DS_BEHAVIOR_WIN2003</w:t>
            </w:r>
          </w:p>
        </w:tc>
        <w:tc>
          <w:tcPr>
            <w:tcW w:w="3870" w:type="dxa"/>
          </w:tcPr>
          <w:p w:rsidR="00197CA6" w:rsidRDefault="00224D41">
            <w:pPr>
              <w:pStyle w:val="TableBodyText"/>
            </w:pPr>
            <w:r>
              <w:t>Windows Server 2003</w:t>
            </w:r>
          </w:p>
          <w:p w:rsidR="00197CA6" w:rsidRDefault="00224D41">
            <w:pPr>
              <w:pStyle w:val="TableBodyText"/>
            </w:pPr>
            <w:r>
              <w:t>Active Directory Application Mode (ADAM)</w:t>
            </w:r>
          </w:p>
          <w:p w:rsidR="00197CA6" w:rsidRDefault="00224D41">
            <w:pPr>
              <w:pStyle w:val="TableBodyText"/>
            </w:pPr>
            <w:r>
              <w:t xml:space="preserve">Windows Server 2003 R2 through </w:t>
            </w:r>
            <w:r>
              <w:t>Windows Server 2016</w:t>
            </w:r>
          </w:p>
        </w:tc>
        <w:tc>
          <w:tcPr>
            <w:tcW w:w="900" w:type="dxa"/>
          </w:tcPr>
          <w:p w:rsidR="00197CA6" w:rsidRDefault="00224D41">
            <w:pPr>
              <w:pStyle w:val="TableBodyText"/>
            </w:pPr>
            <w:r>
              <w:t>2</w:t>
            </w:r>
          </w:p>
        </w:tc>
      </w:tr>
      <w:tr w:rsidR="00197CA6" w:rsidTr="00197CA6">
        <w:tc>
          <w:tcPr>
            <w:tcW w:w="4590" w:type="dxa"/>
          </w:tcPr>
          <w:p w:rsidR="00197CA6" w:rsidRDefault="00224D41">
            <w:pPr>
              <w:pStyle w:val="TableBodyText"/>
            </w:pPr>
            <w:r>
              <w:t>DS_BEHAVIOR_WIN2008</w:t>
            </w:r>
          </w:p>
        </w:tc>
        <w:tc>
          <w:tcPr>
            <w:tcW w:w="3870" w:type="dxa"/>
          </w:tcPr>
          <w:p w:rsidR="00197CA6" w:rsidRDefault="00224D41">
            <w:pPr>
              <w:pStyle w:val="TableBodyText"/>
            </w:pPr>
            <w:r>
              <w:t>Windows Server 2008 and later</w:t>
            </w:r>
          </w:p>
        </w:tc>
        <w:tc>
          <w:tcPr>
            <w:tcW w:w="900" w:type="dxa"/>
          </w:tcPr>
          <w:p w:rsidR="00197CA6" w:rsidRDefault="00224D41">
            <w:pPr>
              <w:pStyle w:val="TableBodyText"/>
            </w:pPr>
            <w:r>
              <w:t>3</w:t>
            </w:r>
          </w:p>
        </w:tc>
      </w:tr>
      <w:tr w:rsidR="00197CA6" w:rsidTr="00197CA6">
        <w:tc>
          <w:tcPr>
            <w:tcW w:w="4590" w:type="dxa"/>
          </w:tcPr>
          <w:p w:rsidR="00197CA6" w:rsidRDefault="00224D41">
            <w:pPr>
              <w:pStyle w:val="TableBodyText"/>
            </w:pPr>
            <w:r>
              <w:t>DS_BEHAVIOR_WIN2008R2</w:t>
            </w:r>
          </w:p>
        </w:tc>
        <w:tc>
          <w:tcPr>
            <w:tcW w:w="3870" w:type="dxa"/>
          </w:tcPr>
          <w:p w:rsidR="00197CA6" w:rsidRDefault="00224D41">
            <w:pPr>
              <w:pStyle w:val="TableBodyText"/>
            </w:pPr>
            <w:r>
              <w:t>Windows Server 2008 R2 and later</w:t>
            </w:r>
          </w:p>
        </w:tc>
        <w:tc>
          <w:tcPr>
            <w:tcW w:w="900" w:type="dxa"/>
          </w:tcPr>
          <w:p w:rsidR="00197CA6" w:rsidRDefault="00224D41">
            <w:pPr>
              <w:pStyle w:val="TableBodyText"/>
            </w:pPr>
            <w:r>
              <w:t>4</w:t>
            </w:r>
          </w:p>
        </w:tc>
      </w:tr>
      <w:tr w:rsidR="00197CA6" w:rsidTr="00197CA6">
        <w:tc>
          <w:tcPr>
            <w:tcW w:w="4590" w:type="dxa"/>
          </w:tcPr>
          <w:p w:rsidR="00197CA6" w:rsidRDefault="00224D41">
            <w:pPr>
              <w:pStyle w:val="TableBodyText"/>
            </w:pPr>
            <w:r>
              <w:t>DS_BEHAVIOR_WIN2012</w:t>
            </w:r>
          </w:p>
        </w:tc>
        <w:tc>
          <w:tcPr>
            <w:tcW w:w="3870" w:type="dxa"/>
          </w:tcPr>
          <w:p w:rsidR="00197CA6" w:rsidRDefault="00224D41">
            <w:pPr>
              <w:pStyle w:val="TableBodyText"/>
            </w:pPr>
            <w:r>
              <w:t>Windows Server 2012 and later</w:t>
            </w:r>
          </w:p>
        </w:tc>
        <w:tc>
          <w:tcPr>
            <w:tcW w:w="900" w:type="dxa"/>
          </w:tcPr>
          <w:p w:rsidR="00197CA6" w:rsidRDefault="00224D41">
            <w:pPr>
              <w:pStyle w:val="TableBodyText"/>
            </w:pPr>
            <w:r>
              <w:t>5</w:t>
            </w:r>
          </w:p>
        </w:tc>
      </w:tr>
      <w:tr w:rsidR="00197CA6" w:rsidTr="00197CA6">
        <w:tc>
          <w:tcPr>
            <w:tcW w:w="4590" w:type="dxa"/>
          </w:tcPr>
          <w:p w:rsidR="00197CA6" w:rsidRDefault="00224D41">
            <w:pPr>
              <w:pStyle w:val="TableBodyText"/>
            </w:pPr>
            <w:r>
              <w:t>DS_BEHAVIOR_WIN2012R2</w:t>
            </w:r>
          </w:p>
        </w:tc>
        <w:tc>
          <w:tcPr>
            <w:tcW w:w="3870" w:type="dxa"/>
          </w:tcPr>
          <w:p w:rsidR="00197CA6" w:rsidRDefault="00224D41">
            <w:pPr>
              <w:pStyle w:val="TableBodyText"/>
            </w:pPr>
            <w:r>
              <w:t>Windows Server 2012 R2 and later</w:t>
            </w:r>
          </w:p>
        </w:tc>
        <w:tc>
          <w:tcPr>
            <w:tcW w:w="900" w:type="dxa"/>
          </w:tcPr>
          <w:p w:rsidR="00197CA6" w:rsidRDefault="00224D41">
            <w:pPr>
              <w:pStyle w:val="TableBodyText"/>
            </w:pPr>
            <w:r>
              <w:t>6</w:t>
            </w:r>
          </w:p>
        </w:tc>
      </w:tr>
      <w:tr w:rsidR="00197CA6" w:rsidTr="00197CA6">
        <w:tc>
          <w:tcPr>
            <w:tcW w:w="4590" w:type="dxa"/>
          </w:tcPr>
          <w:p w:rsidR="00197CA6" w:rsidRDefault="00224D41">
            <w:pPr>
              <w:pStyle w:val="TableBodyText"/>
            </w:pPr>
            <w:r>
              <w:t>DS_BEHAVIOR_WIN2016</w:t>
            </w:r>
          </w:p>
        </w:tc>
        <w:tc>
          <w:tcPr>
            <w:tcW w:w="3870" w:type="dxa"/>
          </w:tcPr>
          <w:p w:rsidR="00197CA6" w:rsidRDefault="00224D41">
            <w:pPr>
              <w:pStyle w:val="TableBodyText"/>
            </w:pPr>
            <w:r>
              <w:t>Windows Server 2016 and later</w:t>
            </w:r>
          </w:p>
        </w:tc>
        <w:tc>
          <w:tcPr>
            <w:tcW w:w="900" w:type="dxa"/>
          </w:tcPr>
          <w:p w:rsidR="00197CA6" w:rsidRDefault="00224D41">
            <w:pPr>
              <w:pStyle w:val="TableBodyText"/>
            </w:pPr>
            <w:r>
              <w:t>7</w:t>
            </w:r>
          </w:p>
        </w:tc>
      </w:tr>
    </w:tbl>
    <w:p w:rsidR="00197CA6" w:rsidRDefault="00224D41">
      <w:r>
        <w:t xml:space="preserve">* Not available in </w:t>
      </w:r>
      <w:hyperlink w:anchor="gt_afdbd6cd-9f55-4d2f-a98e-1207985534ab">
        <w:r>
          <w:rPr>
            <w:rStyle w:val="HyperlinkGreen"/>
            <w:b/>
          </w:rPr>
          <w:t>AD LDS</w:t>
        </w:r>
      </w:hyperlink>
      <w:r>
        <w:t>.</w:t>
      </w:r>
    </w:p>
    <w:p w:rsidR="00197CA6" w:rsidRDefault="00224D41">
      <w:pPr>
        <w:pStyle w:val="Heading4"/>
      </w:pPr>
      <w:bookmarkStart w:id="1940" w:name="section_0610ad4f6a0f4a57879dee8f1e971036"/>
      <w:bookmarkStart w:id="1941" w:name="_Toc33698580"/>
      <w:r>
        <w:t>Replication Schedule Structures</w:t>
      </w:r>
      <w:bookmarkEnd w:id="1940"/>
      <w:bookmarkEnd w:id="1941"/>
    </w:p>
    <w:p w:rsidR="00197CA6" w:rsidRDefault="00224D41">
      <w:pPr>
        <w:pStyle w:val="Heading5"/>
      </w:pPr>
      <w:bookmarkStart w:id="1942" w:name="section_b6d7574d6d4e4fa981519460cfb0a4d5"/>
      <w:bookmarkStart w:id="1943" w:name="_Toc33698581"/>
      <w:r>
        <w:t>SCHEDULE_HEADER Structure</w:t>
      </w:r>
      <w:bookmarkEnd w:id="1942"/>
      <w:bookmarkEnd w:id="1943"/>
      <w:r>
        <w:fldChar w:fldCharType="begin"/>
      </w:r>
      <w:r>
        <w:instrText xml:space="preserve"> XE "SCHEDULE_HEADER packet"</w:instrText>
      </w:r>
      <w:r>
        <w:fldChar w:fldCharType="end"/>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spacing w:after="0"/>
            </w:pPr>
            <w:r>
              <w:t>0</w:t>
            </w:r>
          </w:p>
        </w:tc>
        <w:tc>
          <w:tcPr>
            <w:tcW w:w="270" w:type="dxa"/>
          </w:tcPr>
          <w:p w:rsidR="00197CA6" w:rsidRDefault="00224D41">
            <w:pPr>
              <w:pStyle w:val="PacketDiagramHeaderText"/>
              <w:spacing w:after="0"/>
            </w:pPr>
            <w:r>
              <w:t>1</w:t>
            </w:r>
          </w:p>
        </w:tc>
        <w:tc>
          <w:tcPr>
            <w:tcW w:w="270" w:type="dxa"/>
          </w:tcPr>
          <w:p w:rsidR="00197CA6" w:rsidRDefault="00224D41">
            <w:pPr>
              <w:pStyle w:val="PacketDiagramHeaderText"/>
              <w:spacing w:after="0"/>
            </w:pPr>
            <w:r>
              <w:t>2</w:t>
            </w:r>
          </w:p>
        </w:tc>
        <w:tc>
          <w:tcPr>
            <w:tcW w:w="270" w:type="dxa"/>
          </w:tcPr>
          <w:p w:rsidR="00197CA6" w:rsidRDefault="00224D41">
            <w:pPr>
              <w:pStyle w:val="PacketDiagramHeaderText"/>
              <w:spacing w:after="0"/>
            </w:pPr>
            <w:r>
              <w:t>3</w:t>
            </w:r>
          </w:p>
        </w:tc>
        <w:tc>
          <w:tcPr>
            <w:tcW w:w="270" w:type="dxa"/>
          </w:tcPr>
          <w:p w:rsidR="00197CA6" w:rsidRDefault="00224D41">
            <w:pPr>
              <w:pStyle w:val="PacketDiagramHeaderText"/>
              <w:spacing w:after="0"/>
            </w:pPr>
            <w:r>
              <w:t>4</w:t>
            </w:r>
          </w:p>
        </w:tc>
        <w:tc>
          <w:tcPr>
            <w:tcW w:w="270" w:type="dxa"/>
          </w:tcPr>
          <w:p w:rsidR="00197CA6" w:rsidRDefault="00224D41">
            <w:pPr>
              <w:pStyle w:val="PacketDiagramHeaderText"/>
              <w:spacing w:after="0"/>
            </w:pPr>
            <w:r>
              <w:t>5</w:t>
            </w:r>
          </w:p>
        </w:tc>
        <w:tc>
          <w:tcPr>
            <w:tcW w:w="270" w:type="dxa"/>
          </w:tcPr>
          <w:p w:rsidR="00197CA6" w:rsidRDefault="00224D41">
            <w:pPr>
              <w:pStyle w:val="PacketDiagramHeaderText"/>
              <w:spacing w:after="0"/>
            </w:pPr>
            <w:r>
              <w:t>6</w:t>
            </w:r>
          </w:p>
        </w:tc>
        <w:tc>
          <w:tcPr>
            <w:tcW w:w="270" w:type="dxa"/>
          </w:tcPr>
          <w:p w:rsidR="00197CA6" w:rsidRDefault="00224D41">
            <w:pPr>
              <w:pStyle w:val="PacketDiagramHeaderText"/>
              <w:spacing w:after="0"/>
            </w:pPr>
            <w:r>
              <w:t>7</w:t>
            </w:r>
          </w:p>
        </w:tc>
        <w:tc>
          <w:tcPr>
            <w:tcW w:w="270" w:type="dxa"/>
          </w:tcPr>
          <w:p w:rsidR="00197CA6" w:rsidRDefault="00224D41">
            <w:pPr>
              <w:pStyle w:val="PacketDiagramHeaderText"/>
              <w:spacing w:after="0"/>
            </w:pPr>
            <w:r>
              <w:t>8</w:t>
            </w:r>
          </w:p>
        </w:tc>
        <w:tc>
          <w:tcPr>
            <w:tcW w:w="270" w:type="dxa"/>
          </w:tcPr>
          <w:p w:rsidR="00197CA6" w:rsidRDefault="00224D41">
            <w:pPr>
              <w:pStyle w:val="PacketDiagramHeaderText"/>
              <w:spacing w:after="0"/>
            </w:pPr>
            <w:r>
              <w:t>9</w:t>
            </w:r>
          </w:p>
        </w:tc>
        <w:tc>
          <w:tcPr>
            <w:tcW w:w="270" w:type="dxa"/>
          </w:tcPr>
          <w:p w:rsidR="00197CA6" w:rsidRDefault="00224D41">
            <w:pPr>
              <w:pStyle w:val="PacketDiagramHeaderText"/>
              <w:spacing w:after="0"/>
            </w:pPr>
            <w:r>
              <w:t>1</w:t>
            </w:r>
          </w:p>
          <w:p w:rsidR="00197CA6" w:rsidRDefault="00224D41">
            <w:pPr>
              <w:pStyle w:val="PacketDiagramHeaderText"/>
              <w:spacing w:after="0"/>
            </w:pPr>
            <w:r>
              <w:t>0</w:t>
            </w:r>
          </w:p>
        </w:tc>
        <w:tc>
          <w:tcPr>
            <w:tcW w:w="270" w:type="dxa"/>
          </w:tcPr>
          <w:p w:rsidR="00197CA6" w:rsidRDefault="00224D41">
            <w:pPr>
              <w:pStyle w:val="PacketDiagramHeaderText"/>
              <w:spacing w:after="0"/>
            </w:pPr>
            <w:r>
              <w:t>1</w:t>
            </w:r>
          </w:p>
        </w:tc>
        <w:tc>
          <w:tcPr>
            <w:tcW w:w="270" w:type="dxa"/>
          </w:tcPr>
          <w:p w:rsidR="00197CA6" w:rsidRDefault="00224D41">
            <w:pPr>
              <w:pStyle w:val="PacketDiagramHeaderText"/>
              <w:spacing w:after="0"/>
            </w:pPr>
            <w:r>
              <w:t>2</w:t>
            </w:r>
          </w:p>
        </w:tc>
        <w:tc>
          <w:tcPr>
            <w:tcW w:w="270" w:type="dxa"/>
          </w:tcPr>
          <w:p w:rsidR="00197CA6" w:rsidRDefault="00224D41">
            <w:pPr>
              <w:pStyle w:val="PacketDiagramHeaderText"/>
              <w:spacing w:after="0"/>
            </w:pPr>
            <w:r>
              <w:t>3</w:t>
            </w:r>
          </w:p>
        </w:tc>
        <w:tc>
          <w:tcPr>
            <w:tcW w:w="270" w:type="dxa"/>
          </w:tcPr>
          <w:p w:rsidR="00197CA6" w:rsidRDefault="00224D41">
            <w:pPr>
              <w:pStyle w:val="PacketDiagramHeaderText"/>
              <w:spacing w:after="0"/>
            </w:pPr>
            <w:r>
              <w:t>4</w:t>
            </w:r>
          </w:p>
        </w:tc>
        <w:tc>
          <w:tcPr>
            <w:tcW w:w="270" w:type="dxa"/>
          </w:tcPr>
          <w:p w:rsidR="00197CA6" w:rsidRDefault="00224D41">
            <w:pPr>
              <w:pStyle w:val="PacketDiagramHeaderText"/>
              <w:spacing w:after="0"/>
            </w:pPr>
            <w:r>
              <w:t>5</w:t>
            </w:r>
          </w:p>
        </w:tc>
        <w:tc>
          <w:tcPr>
            <w:tcW w:w="270" w:type="dxa"/>
          </w:tcPr>
          <w:p w:rsidR="00197CA6" w:rsidRDefault="00224D41">
            <w:pPr>
              <w:pStyle w:val="PacketDiagramHeaderText"/>
              <w:spacing w:after="0"/>
            </w:pPr>
            <w:r>
              <w:t>6</w:t>
            </w:r>
          </w:p>
        </w:tc>
        <w:tc>
          <w:tcPr>
            <w:tcW w:w="270" w:type="dxa"/>
          </w:tcPr>
          <w:p w:rsidR="00197CA6" w:rsidRDefault="00224D41">
            <w:pPr>
              <w:pStyle w:val="PacketDiagramHeaderText"/>
              <w:spacing w:after="0"/>
            </w:pPr>
            <w:r>
              <w:t>7</w:t>
            </w:r>
          </w:p>
        </w:tc>
        <w:tc>
          <w:tcPr>
            <w:tcW w:w="270" w:type="dxa"/>
          </w:tcPr>
          <w:p w:rsidR="00197CA6" w:rsidRDefault="00224D41">
            <w:pPr>
              <w:pStyle w:val="PacketDiagramHeaderText"/>
              <w:spacing w:after="0"/>
            </w:pPr>
            <w:r>
              <w:t>8</w:t>
            </w:r>
          </w:p>
        </w:tc>
        <w:tc>
          <w:tcPr>
            <w:tcW w:w="270" w:type="dxa"/>
          </w:tcPr>
          <w:p w:rsidR="00197CA6" w:rsidRDefault="00224D41">
            <w:pPr>
              <w:pStyle w:val="PacketDiagramHeaderText"/>
              <w:spacing w:after="0"/>
            </w:pPr>
            <w:r>
              <w:t>9</w:t>
            </w:r>
          </w:p>
        </w:tc>
        <w:tc>
          <w:tcPr>
            <w:tcW w:w="270" w:type="dxa"/>
          </w:tcPr>
          <w:p w:rsidR="00197CA6" w:rsidRDefault="00224D41">
            <w:pPr>
              <w:pStyle w:val="PacketDiagramHeaderText"/>
              <w:spacing w:after="0"/>
            </w:pPr>
            <w:r>
              <w:t>2</w:t>
            </w:r>
          </w:p>
          <w:p w:rsidR="00197CA6" w:rsidRDefault="00224D41">
            <w:pPr>
              <w:pStyle w:val="PacketDiagramHeaderText"/>
              <w:spacing w:after="0"/>
            </w:pPr>
            <w:r>
              <w:t>0</w:t>
            </w:r>
          </w:p>
        </w:tc>
        <w:tc>
          <w:tcPr>
            <w:tcW w:w="270" w:type="dxa"/>
          </w:tcPr>
          <w:p w:rsidR="00197CA6" w:rsidRDefault="00224D41">
            <w:pPr>
              <w:pStyle w:val="PacketDiagramHeaderText"/>
              <w:spacing w:after="0"/>
            </w:pPr>
            <w:r>
              <w:t>1</w:t>
            </w:r>
          </w:p>
        </w:tc>
        <w:tc>
          <w:tcPr>
            <w:tcW w:w="270" w:type="dxa"/>
          </w:tcPr>
          <w:p w:rsidR="00197CA6" w:rsidRDefault="00224D41">
            <w:pPr>
              <w:pStyle w:val="PacketDiagramHeaderText"/>
              <w:spacing w:after="0"/>
            </w:pPr>
            <w:r>
              <w:t>2</w:t>
            </w:r>
          </w:p>
        </w:tc>
        <w:tc>
          <w:tcPr>
            <w:tcW w:w="270" w:type="dxa"/>
          </w:tcPr>
          <w:p w:rsidR="00197CA6" w:rsidRDefault="00224D41">
            <w:pPr>
              <w:pStyle w:val="PacketDiagramHeaderText"/>
              <w:spacing w:after="0"/>
            </w:pPr>
            <w:r>
              <w:t>3</w:t>
            </w:r>
          </w:p>
        </w:tc>
        <w:tc>
          <w:tcPr>
            <w:tcW w:w="270" w:type="dxa"/>
          </w:tcPr>
          <w:p w:rsidR="00197CA6" w:rsidRDefault="00224D41">
            <w:pPr>
              <w:pStyle w:val="PacketDiagramHeaderText"/>
              <w:spacing w:after="0"/>
            </w:pPr>
            <w:r>
              <w:t>4</w:t>
            </w:r>
          </w:p>
        </w:tc>
        <w:tc>
          <w:tcPr>
            <w:tcW w:w="270" w:type="dxa"/>
          </w:tcPr>
          <w:p w:rsidR="00197CA6" w:rsidRDefault="00224D41">
            <w:pPr>
              <w:pStyle w:val="PacketDiagramHeaderText"/>
              <w:spacing w:after="0"/>
            </w:pPr>
            <w:r>
              <w:t>5</w:t>
            </w:r>
          </w:p>
        </w:tc>
        <w:tc>
          <w:tcPr>
            <w:tcW w:w="270" w:type="dxa"/>
          </w:tcPr>
          <w:p w:rsidR="00197CA6" w:rsidRDefault="00224D41">
            <w:pPr>
              <w:pStyle w:val="PacketDiagramHeaderText"/>
              <w:spacing w:after="0"/>
            </w:pPr>
            <w:r>
              <w:t>6</w:t>
            </w:r>
          </w:p>
        </w:tc>
        <w:tc>
          <w:tcPr>
            <w:tcW w:w="270" w:type="dxa"/>
          </w:tcPr>
          <w:p w:rsidR="00197CA6" w:rsidRDefault="00224D41">
            <w:pPr>
              <w:pStyle w:val="PacketDiagramHeaderText"/>
              <w:spacing w:after="0"/>
            </w:pPr>
            <w:r>
              <w:t>7</w:t>
            </w:r>
          </w:p>
        </w:tc>
        <w:tc>
          <w:tcPr>
            <w:tcW w:w="270" w:type="dxa"/>
          </w:tcPr>
          <w:p w:rsidR="00197CA6" w:rsidRDefault="00224D41">
            <w:pPr>
              <w:pStyle w:val="PacketDiagramHeaderText"/>
              <w:spacing w:after="0"/>
            </w:pPr>
            <w:r>
              <w:t>8</w:t>
            </w:r>
          </w:p>
        </w:tc>
        <w:tc>
          <w:tcPr>
            <w:tcW w:w="270" w:type="dxa"/>
          </w:tcPr>
          <w:p w:rsidR="00197CA6" w:rsidRDefault="00224D41">
            <w:pPr>
              <w:pStyle w:val="PacketDiagramHeaderText"/>
              <w:spacing w:after="0"/>
            </w:pPr>
            <w:r>
              <w:t>9</w:t>
            </w:r>
          </w:p>
        </w:tc>
        <w:tc>
          <w:tcPr>
            <w:tcW w:w="270" w:type="dxa"/>
          </w:tcPr>
          <w:p w:rsidR="00197CA6" w:rsidRDefault="00224D41">
            <w:pPr>
              <w:pStyle w:val="PacketDiagramHeaderText"/>
              <w:spacing w:after="0"/>
            </w:pPr>
            <w:r>
              <w:t>3</w:t>
            </w:r>
          </w:p>
          <w:p w:rsidR="00197CA6" w:rsidRDefault="00224D41">
            <w:pPr>
              <w:pStyle w:val="PacketDiagramHeaderText"/>
              <w:spacing w:after="0"/>
            </w:pPr>
            <w:r>
              <w:t>0</w:t>
            </w:r>
          </w:p>
        </w:tc>
        <w:tc>
          <w:tcPr>
            <w:tcW w:w="270" w:type="dxa"/>
          </w:tcPr>
          <w:p w:rsidR="00197CA6" w:rsidRDefault="00224D41">
            <w:pPr>
              <w:pStyle w:val="PacketDiagramHeaderText"/>
              <w:spacing w:after="0"/>
            </w:pPr>
            <w:r>
              <w:t>1</w:t>
            </w:r>
          </w:p>
        </w:tc>
      </w:tr>
      <w:tr w:rsidR="00197CA6" w:rsidTr="00197CA6">
        <w:trPr>
          <w:trHeight w:hRule="exact" w:val="490"/>
        </w:trPr>
        <w:tc>
          <w:tcPr>
            <w:tcW w:w="8640" w:type="dxa"/>
            <w:gridSpan w:val="32"/>
          </w:tcPr>
          <w:p w:rsidR="00197CA6" w:rsidRDefault="00224D41">
            <w:pPr>
              <w:pStyle w:val="PacketDiagramBodyText"/>
              <w:spacing w:before="0" w:after="0"/>
            </w:pPr>
            <w:r>
              <w:t>Type</w:t>
            </w:r>
          </w:p>
        </w:tc>
      </w:tr>
      <w:tr w:rsidR="00197CA6" w:rsidTr="00197CA6">
        <w:trPr>
          <w:trHeight w:hRule="exact" w:val="490"/>
        </w:trPr>
        <w:tc>
          <w:tcPr>
            <w:tcW w:w="8640" w:type="dxa"/>
            <w:gridSpan w:val="32"/>
          </w:tcPr>
          <w:p w:rsidR="00197CA6" w:rsidRDefault="00224D41">
            <w:pPr>
              <w:pStyle w:val="PacketDiagramBodyText"/>
              <w:spacing w:before="0" w:after="0"/>
            </w:pPr>
            <w:r>
              <w:t>Offset</w:t>
            </w:r>
          </w:p>
        </w:tc>
      </w:tr>
    </w:tbl>
    <w:p w:rsidR="00197CA6" w:rsidRDefault="00224D41">
      <w:pPr>
        <w:pStyle w:val="Definition-Field"/>
      </w:pPr>
      <w:r>
        <w:rPr>
          <w:b/>
        </w:rPr>
        <w:t xml:space="preserve">Type (4 bytes): </w:t>
      </w:r>
      <w:r>
        <w:t>This value must be 0.</w:t>
      </w:r>
    </w:p>
    <w:p w:rsidR="00197CA6" w:rsidRDefault="00224D41">
      <w:pPr>
        <w:pStyle w:val="Definition-Field"/>
      </w:pPr>
      <w:r>
        <w:rPr>
          <w:b/>
        </w:rPr>
        <w:t xml:space="preserve">Offset (4 bytes): </w:t>
      </w:r>
      <w:r>
        <w:t xml:space="preserve">An offset, in bytes, into the Data field of the SCHEDULE structure. The offset represents the start of the </w:t>
      </w:r>
      <w:hyperlink w:anchor="gt_a5678f3c-cf60-4b89-b835-16d643d1debb">
        <w:r>
          <w:rPr>
            <w:rStyle w:val="HyperlinkGreen"/>
            <w:b/>
          </w:rPr>
          <w:t>replication</w:t>
        </w:r>
      </w:hyperlink>
      <w:r>
        <w:t xml:space="preserve"> schedule data.</w:t>
      </w:r>
    </w:p>
    <w:p w:rsidR="00197CA6" w:rsidRDefault="00224D41">
      <w:pPr>
        <w:pStyle w:val="Heading5"/>
      </w:pPr>
      <w:bookmarkStart w:id="1944" w:name="section_42afd39f34c748e2b84cf5508ed0c838"/>
      <w:bookmarkStart w:id="1945" w:name="_Toc33698582"/>
      <w:r>
        <w:t>SCHEDULE Structure</w:t>
      </w:r>
      <w:bookmarkEnd w:id="1944"/>
      <w:bookmarkEnd w:id="1945"/>
      <w:r>
        <w:fldChar w:fldCharType="begin"/>
      </w:r>
      <w:r>
        <w:instrText xml:space="preserve"> XE "SCHEDULE packet"</w:instrText>
      </w:r>
      <w:r>
        <w:fldChar w:fldCharType="end"/>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lastRenderedPageBreak/>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tcPr>
          <w:p w:rsidR="00197CA6" w:rsidRDefault="00224D41">
            <w:pPr>
              <w:pStyle w:val="PacketDiagramBodyText"/>
            </w:pPr>
            <w:r>
              <w:t>Size</w:t>
            </w:r>
          </w:p>
        </w:tc>
      </w:tr>
      <w:tr w:rsidR="00197CA6" w:rsidTr="00197CA6">
        <w:trPr>
          <w:trHeight w:hRule="exact" w:val="490"/>
        </w:trPr>
        <w:tc>
          <w:tcPr>
            <w:tcW w:w="8640" w:type="dxa"/>
            <w:gridSpan w:val="32"/>
          </w:tcPr>
          <w:p w:rsidR="00197CA6" w:rsidRDefault="00224D41">
            <w:pPr>
              <w:pStyle w:val="PacketDiagramBodyText"/>
            </w:pPr>
            <w:r>
              <w:t>Bandwidth</w:t>
            </w:r>
          </w:p>
        </w:tc>
      </w:tr>
      <w:tr w:rsidR="00197CA6" w:rsidTr="00197CA6">
        <w:trPr>
          <w:trHeight w:hRule="exact" w:val="490"/>
        </w:trPr>
        <w:tc>
          <w:tcPr>
            <w:tcW w:w="8640" w:type="dxa"/>
            <w:gridSpan w:val="32"/>
          </w:tcPr>
          <w:p w:rsidR="00197CA6" w:rsidRDefault="00224D41">
            <w:pPr>
              <w:pStyle w:val="PacketDiagramBodyText"/>
            </w:pPr>
            <w:r>
              <w:t>NumberOfSchedules</w:t>
            </w:r>
          </w:p>
        </w:tc>
      </w:tr>
      <w:tr w:rsidR="00197CA6" w:rsidTr="00197CA6">
        <w:trPr>
          <w:trHeight w:hRule="exact" w:val="490"/>
        </w:trPr>
        <w:tc>
          <w:tcPr>
            <w:tcW w:w="8640" w:type="dxa"/>
            <w:gridSpan w:val="32"/>
          </w:tcPr>
          <w:p w:rsidR="00197CA6" w:rsidRDefault="00224D41">
            <w:pPr>
              <w:pStyle w:val="PacketDiagramBodyText"/>
            </w:pPr>
            <w:r>
              <w:t>Schedules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Data</w:t>
            </w:r>
            <w:r>
              <w:t xml:space="preserve"> (variable)</w:t>
            </w:r>
          </w:p>
        </w:tc>
      </w:tr>
      <w:tr w:rsidR="00197CA6" w:rsidTr="00197CA6">
        <w:trPr>
          <w:trHeight w:hRule="exact" w:val="490"/>
        </w:trPr>
        <w:tc>
          <w:tcPr>
            <w:tcW w:w="8640" w:type="dxa"/>
            <w:gridSpan w:val="32"/>
          </w:tcPr>
          <w:p w:rsidR="00197CA6" w:rsidRDefault="00224D41">
            <w:pPr>
              <w:pStyle w:val="PacketDiagramBodyText"/>
            </w:pPr>
            <w:r>
              <w:t>...</w:t>
            </w:r>
          </w:p>
        </w:tc>
      </w:tr>
    </w:tbl>
    <w:p w:rsidR="00197CA6" w:rsidRDefault="00224D41">
      <w:pPr>
        <w:pStyle w:val="Definition-Field"/>
      </w:pPr>
      <w:r>
        <w:rPr>
          <w:b/>
        </w:rPr>
        <w:t xml:space="preserve">Size (4 bytes): </w:t>
      </w:r>
      <w:r>
        <w:t xml:space="preserve">Size of the entire </w:t>
      </w:r>
      <w:hyperlink w:anchor="gt_a5678f3c-cf60-4b89-b835-16d643d1debb">
        <w:r>
          <w:rPr>
            <w:rStyle w:val="HyperlinkGreen"/>
            <w:b/>
          </w:rPr>
          <w:t>replication</w:t>
        </w:r>
      </w:hyperlink>
      <w:r>
        <w:t xml:space="preserve"> schedule structure.</w:t>
      </w:r>
    </w:p>
    <w:p w:rsidR="00197CA6" w:rsidRDefault="00224D41">
      <w:pPr>
        <w:pStyle w:val="Definition-Field"/>
      </w:pPr>
      <w:r>
        <w:rPr>
          <w:b/>
        </w:rPr>
        <w:t xml:space="preserve">Bandwidth (4 bytes): </w:t>
      </w:r>
      <w:r>
        <w:t xml:space="preserve"> Not used; this field is ignored.</w:t>
      </w:r>
    </w:p>
    <w:p w:rsidR="00197CA6" w:rsidRDefault="00224D41">
      <w:pPr>
        <w:pStyle w:val="Definition-Field"/>
      </w:pPr>
      <w:r>
        <w:rPr>
          <w:b/>
        </w:rPr>
        <w:t xml:space="preserve">NumberOfSchedules (4 bytes): </w:t>
      </w:r>
      <w:r>
        <w:t>Number of elements in Sch</w:t>
      </w:r>
      <w:r>
        <w:t>edules. This value is always 1.</w:t>
      </w:r>
    </w:p>
    <w:p w:rsidR="00197CA6" w:rsidRDefault="00224D41">
      <w:pPr>
        <w:pStyle w:val="Definition-Field"/>
      </w:pPr>
      <w:r>
        <w:rPr>
          <w:b/>
        </w:rPr>
        <w:t xml:space="preserve">Schedules (8 bytes): </w:t>
      </w:r>
      <w:r>
        <w:t xml:space="preserve">Array of </w:t>
      </w:r>
      <w:hyperlink w:anchor="Section_b6d7574d6d4e4fa981519460cfb0a4d5" w:history="1">
        <w:r>
          <w:rPr>
            <w:rStyle w:val="Hyperlink"/>
          </w:rPr>
          <w:t>SCHEDULE_HEADER</w:t>
        </w:r>
      </w:hyperlink>
      <w:r>
        <w:t xml:space="preserve"> structures. There is only one SCHEDULE_HEADER element in the array.</w:t>
      </w:r>
    </w:p>
    <w:p w:rsidR="00197CA6" w:rsidRDefault="00224D41">
      <w:pPr>
        <w:pStyle w:val="Definition-Field"/>
      </w:pPr>
      <w:r>
        <w:rPr>
          <w:b/>
        </w:rPr>
        <w:t xml:space="preserve">Data (variable): </w:t>
      </w:r>
      <w:r>
        <w:t>This is a sequence of bytes speci</w:t>
      </w:r>
      <w:r>
        <w:t xml:space="preserve">fying the time slots when replication is permitted between the source and the destination </w:t>
      </w:r>
      <w:hyperlink w:anchor="gt_76a05049-3531-4abd-aec8-30e19954b4bd">
        <w:r>
          <w:rPr>
            <w:rStyle w:val="HyperlinkGreen"/>
            <w:b/>
          </w:rPr>
          <w:t>DC</w:t>
        </w:r>
      </w:hyperlink>
      <w:r>
        <w:t>. Each schedule header specifies an offset into the data field. The replication schedule data for that</w:t>
      </w:r>
      <w:r>
        <w:t xml:space="preserve"> schedule is the next 168 bytes. Each byte represents an hour in the week (24 * 7 = 168). The lower 4 bits of each byte represent 15-minute intervals in the hour. The first bit, that is, the fourth least significant bit in the byte, corresponds to the firs</w:t>
      </w:r>
      <w:r>
        <w:t>t 15 minutes in the hour, the second bit corresponds to the next 15 minutes, and so on. If one of these bits is set, it indicates that replication is permitted in that 15-minute time interval within that hour.</w:t>
      </w:r>
    </w:p>
    <w:p w:rsidR="00197CA6" w:rsidRDefault="00224D41">
      <w:r>
        <w:t>The offset field of the SCHEDULE_HEADER struct</w:t>
      </w:r>
      <w:r>
        <w:t>ure points to the beginning of the Data field, and the Data field is exactly 168 bytes since there is only one schedule.</w:t>
      </w:r>
    </w:p>
    <w:p w:rsidR="00197CA6" w:rsidRDefault="00224D41">
      <w:pPr>
        <w:pStyle w:val="Heading5"/>
      </w:pPr>
      <w:bookmarkStart w:id="1946" w:name="section_c2a8e4b7c88a4abbbf314b4859930e65"/>
      <w:bookmarkStart w:id="1947" w:name="_Toc33698583"/>
      <w:r>
        <w:t>REPS_FROM</w:t>
      </w:r>
      <w:bookmarkEnd w:id="1946"/>
      <w:bookmarkEnd w:id="1947"/>
    </w:p>
    <w:p w:rsidR="00197CA6" w:rsidRDefault="00224D41">
      <w:r>
        <w:t xml:space="preserve">Specified in </w:t>
      </w:r>
      <w:hyperlink r:id="rId565" w:anchor="Section_f977faaa673e4f66b9bf48c640241d47">
        <w:r>
          <w:rPr>
            <w:rStyle w:val="Hyperlink"/>
          </w:rPr>
          <w:t>[MS-DRSR]</w:t>
        </w:r>
      </w:hyperlink>
      <w:r>
        <w:t xml:space="preserve"> section 5.170.</w:t>
      </w:r>
    </w:p>
    <w:p w:rsidR="00197CA6" w:rsidRDefault="00224D41">
      <w:pPr>
        <w:pStyle w:val="Heading5"/>
      </w:pPr>
      <w:bookmarkStart w:id="1948" w:name="section_b7785a639cf04538ab1dce051775342b"/>
      <w:bookmarkStart w:id="1949" w:name="_Toc33698584"/>
      <w:r>
        <w:t>REPS_TO</w:t>
      </w:r>
      <w:bookmarkEnd w:id="1948"/>
      <w:bookmarkEnd w:id="1949"/>
    </w:p>
    <w:p w:rsidR="00197CA6" w:rsidRDefault="00224D41">
      <w:r>
        <w:t xml:space="preserve">Specified in </w:t>
      </w:r>
      <w:hyperlink r:id="rId566" w:anchor="Section_f977faaa673e4f66b9bf48c640241d47">
        <w:r>
          <w:rPr>
            <w:rStyle w:val="Hyperlink"/>
          </w:rPr>
          <w:t>[MS-DRSR]</w:t>
        </w:r>
      </w:hyperlink>
      <w:r>
        <w:t xml:space="preserve"> section 5.171.</w:t>
      </w:r>
    </w:p>
    <w:p w:rsidR="00197CA6" w:rsidRDefault="00224D41">
      <w:pPr>
        <w:pStyle w:val="Heading5"/>
      </w:pPr>
      <w:bookmarkStart w:id="1950" w:name="section_daf28f4707974c7ca5f7095810896902"/>
      <w:bookmarkStart w:id="1951" w:name="_Toc33698585"/>
      <w:r>
        <w:t>MTX_ADDR Structure</w:t>
      </w:r>
      <w:bookmarkEnd w:id="1950"/>
      <w:bookmarkEnd w:id="1951"/>
    </w:p>
    <w:p w:rsidR="00197CA6" w:rsidRDefault="00224D41">
      <w:r>
        <w:t xml:space="preserve">Specified in </w:t>
      </w:r>
      <w:hyperlink r:id="rId567" w:anchor="Section_f977faaa673e4f66b9bf48c640241d47">
        <w:r>
          <w:rPr>
            <w:rStyle w:val="Hyperlink"/>
          </w:rPr>
          <w:t>[MS-DRSR]</w:t>
        </w:r>
      </w:hyperlink>
      <w:r>
        <w:t xml:space="preserve"> section 5.132.</w:t>
      </w:r>
    </w:p>
    <w:p w:rsidR="00197CA6" w:rsidRDefault="00224D41">
      <w:pPr>
        <w:pStyle w:val="Heading5"/>
      </w:pPr>
      <w:bookmarkStart w:id="1952" w:name="section_5177a3f8af364ddd8a96f305b9eeb128"/>
      <w:bookmarkStart w:id="1953" w:name="_Toc33698586"/>
      <w:r>
        <w:t>REPLTIMES Structure</w:t>
      </w:r>
      <w:bookmarkEnd w:id="1952"/>
      <w:bookmarkEnd w:id="1953"/>
    </w:p>
    <w:p w:rsidR="00197CA6" w:rsidRDefault="00224D41">
      <w:r>
        <w:t xml:space="preserve">Specified in </w:t>
      </w:r>
      <w:hyperlink r:id="rId568" w:anchor="Section_f977faaa673e4f66b9bf48c640241d47">
        <w:r>
          <w:rPr>
            <w:rStyle w:val="Hyperlink"/>
          </w:rPr>
          <w:t>[MS-DRSR]</w:t>
        </w:r>
      </w:hyperlink>
      <w:r>
        <w:t xml:space="preserve"> section 5.165.</w:t>
      </w:r>
    </w:p>
    <w:p w:rsidR="00197CA6" w:rsidRDefault="00224D41">
      <w:pPr>
        <w:pStyle w:val="Heading5"/>
      </w:pPr>
      <w:bookmarkStart w:id="1954" w:name="section_a69aad21764f43d6b9ee8862c12125f0"/>
      <w:bookmarkStart w:id="1955" w:name="_Toc33698587"/>
      <w:r>
        <w:t>PAS_DATA Structure</w:t>
      </w:r>
      <w:bookmarkEnd w:id="1954"/>
      <w:bookmarkEnd w:id="1955"/>
    </w:p>
    <w:p w:rsidR="00197CA6" w:rsidRDefault="00224D41">
      <w:r>
        <w:lastRenderedPageBreak/>
        <w:t xml:space="preserve">Specified in </w:t>
      </w:r>
      <w:hyperlink r:id="rId569" w:anchor="Section_f977faaa673e4f66b9bf48c640241d47">
        <w:r>
          <w:rPr>
            <w:rStyle w:val="Hyperlink"/>
          </w:rPr>
          <w:t>[MS-DRSR</w:t>
        </w:r>
        <w:r>
          <w:rPr>
            <w:rStyle w:val="Hyperlink"/>
          </w:rPr>
          <w:t>]</w:t>
        </w:r>
      </w:hyperlink>
      <w:r>
        <w:t xml:space="preserve"> section 5.149.</w:t>
      </w:r>
    </w:p>
    <w:p w:rsidR="00197CA6" w:rsidRDefault="00224D41">
      <w:pPr>
        <w:pStyle w:val="Heading4"/>
      </w:pPr>
      <w:bookmarkStart w:id="1956" w:name="section_092d1e386b1f4a75beaf5e2a2a11dd81"/>
      <w:bookmarkStart w:id="1957" w:name="_Toc33698588"/>
      <w:r>
        <w:t>msDS-AuthenticatedAtDC</w:t>
      </w:r>
      <w:bookmarkEnd w:id="1956"/>
      <w:bookmarkEnd w:id="1957"/>
      <w:r>
        <w:fldChar w:fldCharType="begin"/>
      </w:r>
      <w:r>
        <w:instrText xml:space="preserve"> XE "msDS-AuthenticatedAtDC"</w:instrText>
      </w:r>
      <w:r>
        <w:fldChar w:fldCharType="end"/>
      </w:r>
      <w:r>
        <w:fldChar w:fldCharType="begin"/>
      </w:r>
      <w:r>
        <w:instrText xml:space="preserve"> XE "Attributes:special:msDS-AuthenticatedAtDC"</w:instrText>
      </w:r>
      <w:r>
        <w:fldChar w:fldCharType="end"/>
      </w:r>
    </w:p>
    <w:p w:rsidR="00197CA6" w:rsidRDefault="00224D41">
      <w:r>
        <w:t xml:space="preserve">This </w:t>
      </w:r>
      <w:hyperlink w:anchor="gt_108a1419-49a9-4d19-b6ca-7206aa726b3f">
        <w:r>
          <w:rPr>
            <w:rStyle w:val="HyperlinkGreen"/>
            <w:b/>
          </w:rPr>
          <w:t>attribute</w:t>
        </w:r>
      </w:hyperlink>
      <w:r>
        <w:t xml:space="preserve"> is maintained by the </w:t>
      </w:r>
      <w:hyperlink w:anchor="gt_76a05049-3531-4abd-aec8-30e19954b4bd">
        <w:r>
          <w:rPr>
            <w:rStyle w:val="HyperlinkGreen"/>
            <w:b/>
          </w:rPr>
          <w:t>DC</w:t>
        </w:r>
      </w:hyperlink>
      <w:r>
        <w:t xml:space="preserve"> on user and computer </w:t>
      </w:r>
      <w:hyperlink w:anchor="gt_8bb43a65-7a8c-4585-a7ed-23044772f8ca">
        <w:r>
          <w:rPr>
            <w:rStyle w:val="HyperlinkGreen"/>
            <w:b/>
          </w:rPr>
          <w:t>objects</w:t>
        </w:r>
      </w:hyperlink>
      <w:r>
        <w:t xml:space="preserve">. The attribute contains a list of computer objects, corresponding to the </w:t>
      </w:r>
      <w:hyperlink w:anchor="gt_8b0a073b-3099-4efe-8b81-c2886b66a870">
        <w:r>
          <w:rPr>
            <w:rStyle w:val="HyperlinkGreen"/>
            <w:b/>
          </w:rPr>
          <w:t>RODC</w:t>
        </w:r>
        <w:r>
          <w:rPr>
            <w:rStyle w:val="HyperlinkGreen"/>
            <w:b/>
          </w:rPr>
          <w:t>s</w:t>
        </w:r>
      </w:hyperlink>
      <w:r>
        <w:t xml:space="preserve"> at which the user or computer has authenticated. This attribute is a </w:t>
      </w:r>
      <w:hyperlink w:anchor="gt_ca910b1e-dfb2-4a06-94a8-425013020fb9">
        <w:r>
          <w:rPr>
            <w:rStyle w:val="HyperlinkGreen"/>
            <w:b/>
          </w:rPr>
          <w:t>forward link attribute</w:t>
        </w:r>
      </w:hyperlink>
      <w:r>
        <w:t xml:space="preserve"> whose corresponding back link is the msDS-AuthenticatedToAccountlist attribute (see section </w:t>
      </w:r>
      <w:hyperlink w:anchor="Section_73d11ea7e634453e944d559654cc91c5" w:history="1">
        <w:r>
          <w:rPr>
            <w:rStyle w:val="Hyperlink"/>
          </w:rPr>
          <w:t>6.1.1.3.2</w:t>
        </w:r>
      </w:hyperlink>
      <w:r>
        <w:t xml:space="preserve">). When a writable DC authenticates a user or computer to an RODC, that writable DC adds the </w:t>
      </w:r>
      <w:hyperlink w:anchor="gt_1175dd11-9368-41d5-98ed-d585f268ad4b">
        <w:r>
          <w:rPr>
            <w:rStyle w:val="HyperlinkGreen"/>
            <w:b/>
          </w:rPr>
          <w:t>DN</w:t>
        </w:r>
      </w:hyperlink>
      <w:r>
        <w:t xml:space="preserve"> of the RODC's computer object to the </w:t>
      </w:r>
      <w:r>
        <w:t>list in the msDS-AuthenticatedAtDC attribute of the user or computer that was authenticated.</w:t>
      </w:r>
    </w:p>
    <w:p w:rsidR="00197CA6" w:rsidRDefault="00224D41">
      <w:r>
        <w:t>This attribute was first maintained by DCs running Windows Server 2008.</w:t>
      </w:r>
    </w:p>
    <w:p w:rsidR="00197CA6" w:rsidRDefault="00224D41">
      <w:pPr>
        <w:pStyle w:val="Heading3"/>
      </w:pPr>
      <w:bookmarkStart w:id="1958" w:name="section_2aae459366fa4d89a9211625b19af5b7"/>
      <w:bookmarkStart w:id="1959" w:name="_Toc33698589"/>
      <w:r>
        <w:t>FSMO Roles</w:t>
      </w:r>
      <w:bookmarkEnd w:id="1958"/>
      <w:bookmarkEnd w:id="1959"/>
      <w:r>
        <w:fldChar w:fldCharType="begin"/>
      </w:r>
      <w:r>
        <w:instrText xml:space="preserve"> XE "FSMO roles:overview"</w:instrText>
      </w:r>
      <w:r>
        <w:fldChar w:fldCharType="end"/>
      </w:r>
    </w:p>
    <w:p w:rsidR="00197CA6" w:rsidRDefault="00224D41">
      <w:r>
        <w:t>References: SID, RID, RID Allocation, RID Master role</w:t>
      </w:r>
      <w:r>
        <w:t xml:space="preserve"> in interdomain move, PDC Emulator role, Infrastructure role</w:t>
      </w:r>
    </w:p>
    <w:p w:rsidR="00197CA6" w:rsidRDefault="00224D41">
      <w:r>
        <w:t>Functions: RoleObject, GetRoleScope</w:t>
      </w:r>
    </w:p>
    <w:p w:rsidR="00197CA6" w:rsidRDefault="00224D41">
      <w:r>
        <w:t xml:space="preserve">Glossary terms: </w:t>
      </w:r>
      <w:hyperlink w:anchor="gt_73841222-e9d8-4dc1-83a1-206c75f4f90f">
        <w:r>
          <w:rPr>
            <w:rStyle w:val="HyperlinkGreen"/>
            <w:b/>
          </w:rPr>
          <w:t>FSMO role</w:t>
        </w:r>
      </w:hyperlink>
      <w:r>
        <w:t xml:space="preserve">, </w:t>
      </w:r>
      <w:hyperlink w:anchor="gt_325d116f-cdbe-4dbd-b7e6-769ba75bf210">
        <w:r>
          <w:rPr>
            <w:rStyle w:val="HyperlinkGreen"/>
            <w:b/>
          </w:rPr>
          <w:t>NC repli</w:t>
        </w:r>
        <w:r>
          <w:rPr>
            <w:rStyle w:val="HyperlinkGreen"/>
            <w:b/>
          </w:rPr>
          <w:t>ca</w:t>
        </w:r>
      </w:hyperlink>
      <w:r>
        <w:t xml:space="preserve">, </w:t>
      </w:r>
      <w:hyperlink w:anchor="gt_76a05049-3531-4abd-aec8-30e19954b4bd">
        <w:r>
          <w:rPr>
            <w:rStyle w:val="HyperlinkGreen"/>
            <w:b/>
          </w:rPr>
          <w:t>DC</w:t>
        </w:r>
      </w:hyperlink>
      <w:r>
        <w:t xml:space="preserve">, </w:t>
      </w:r>
      <w:hyperlink w:anchor="gt_83f2020d-0804-4840-a5ac-e06439d50f8d">
        <w:r>
          <w:rPr>
            <w:rStyle w:val="HyperlinkGreen"/>
            <w:b/>
          </w:rPr>
          <w:t>SID</w:t>
        </w:r>
      </w:hyperlink>
    </w:p>
    <w:p w:rsidR="00197CA6" w:rsidRDefault="00224D41">
      <w:r>
        <w:t>LDAP attributes: fSMORoleOwner</w:t>
      </w:r>
    </w:p>
    <w:p w:rsidR="00197CA6" w:rsidRDefault="00224D41">
      <w:r>
        <w:t>LDAP classes: nTDSDSA</w:t>
      </w:r>
    </w:p>
    <w:p w:rsidR="00197CA6" w:rsidRDefault="00224D41">
      <w:r>
        <w:t xml:space="preserve">A FSMO role is defined as a set of </w:t>
      </w:r>
      <w:hyperlink w:anchor="gt_8bb43a65-7a8c-4585-a7ed-23044772f8ca">
        <w:r>
          <w:rPr>
            <w:rStyle w:val="HyperlinkGreen"/>
            <w:b/>
          </w:rPr>
          <w:t>objects</w:t>
        </w:r>
      </w:hyperlink>
      <w:r>
        <w:t xml:space="preserve"> that can be </w:t>
      </w:r>
      <w:hyperlink w:anchor="gt_b242435b-73cc-4c4e-95f0-b2a2ff680493">
        <w:r>
          <w:rPr>
            <w:rStyle w:val="HyperlinkGreen"/>
            <w:b/>
          </w:rPr>
          <w:t>updated</w:t>
        </w:r>
      </w:hyperlink>
      <w:r>
        <w:t xml:space="preserve"> in only one NC replica at any given time. The DC that hosts this NC replica is the owner for that FSMO rol</w:t>
      </w:r>
      <w:r>
        <w:t>e.</w:t>
      </w:r>
    </w:p>
    <w:p w:rsidR="00197CA6" w:rsidRDefault="00224D41">
      <w:r>
        <w:t xml:space="preserve">Each FSMO role is represented by an object in the </w:t>
      </w:r>
      <w:hyperlink w:anchor="gt_49ce3946-04d2-4cc9-9350-ebcd952b9ab9">
        <w:r>
          <w:rPr>
            <w:rStyle w:val="HyperlinkGreen"/>
            <w:b/>
          </w:rPr>
          <w:t>directory</w:t>
        </w:r>
      </w:hyperlink>
      <w:r>
        <w:t xml:space="preserve">. The function RoleObject (section </w:t>
      </w:r>
      <w:hyperlink w:anchor="Section_111c589d284a427a91e99031a3767597" w:history="1">
        <w:r>
          <w:rPr>
            <w:rStyle w:val="Hyperlink"/>
          </w:rPr>
          <w:t>3.1.1.5.1.8</w:t>
        </w:r>
      </w:hyperlink>
      <w:r>
        <w:t>) specifies the object for</w:t>
      </w:r>
      <w:r>
        <w:t xml:space="preserve"> a given FSMO role type and </w:t>
      </w:r>
      <w:hyperlink w:anchor="gt_784c7cce-f782-48d8-9444-c9030ba86942">
        <w:r>
          <w:rPr>
            <w:rStyle w:val="HyperlinkGreen"/>
            <w:b/>
          </w:rPr>
          <w:t>NC</w:t>
        </w:r>
      </w:hyperlink>
      <w:r>
        <w:t xml:space="preserve">. This object is an element of the FSMO role and contains the fSMORoleOwner </w:t>
      </w:r>
      <w:hyperlink w:anchor="gt_108a1419-49a9-4d19-b6ca-7206aa726b3f">
        <w:r>
          <w:rPr>
            <w:rStyle w:val="HyperlinkGreen"/>
            <w:b/>
          </w:rPr>
          <w:t>attribute</w:t>
        </w:r>
      </w:hyperlink>
      <w:r>
        <w:t>, which reference</w:t>
      </w:r>
      <w:r>
        <w:t xml:space="preserve">s the nTDSDSA object of the DC that owns the role. The function GetRoleScope defined in </w:t>
      </w:r>
      <w:hyperlink r:id="rId570" w:anchor="Section_f977faaa673e4f66b9bf48c640241d47">
        <w:r>
          <w:rPr>
            <w:rStyle w:val="Hyperlink"/>
          </w:rPr>
          <w:t>[MS-DRSR]</w:t>
        </w:r>
      </w:hyperlink>
      <w:r>
        <w:t xml:space="preserve"> section 4.1.10.5.16 identifies the set of objects that comprise each FSMO role.</w:t>
      </w:r>
      <w:r>
        <w:t xml:space="preserve"> These objects must be updated only on the DC that currently owns the FSMO role. </w:t>
      </w:r>
    </w:p>
    <w:p w:rsidR="00197CA6" w:rsidRDefault="00224D41">
      <w:pPr>
        <w:pStyle w:val="Heading4"/>
      </w:pPr>
      <w:bookmarkStart w:id="1960" w:name="section_f15ace514dc7478c8a7a86ecc3c00914"/>
      <w:bookmarkStart w:id="1961" w:name="_Toc33698590"/>
      <w:r>
        <w:t>Schema Master FSMO Role</w:t>
      </w:r>
      <w:bookmarkEnd w:id="1960"/>
      <w:bookmarkEnd w:id="1961"/>
      <w:r>
        <w:fldChar w:fldCharType="begin"/>
      </w:r>
      <w:r>
        <w:instrText xml:space="preserve"> XE "Schema:master FSMO role"</w:instrText>
      </w:r>
      <w:r>
        <w:fldChar w:fldCharType="end"/>
      </w:r>
      <w:r>
        <w:fldChar w:fldCharType="begin"/>
      </w:r>
      <w:r>
        <w:instrText xml:space="preserve"> XE "FSMO roles:schema master"</w:instrText>
      </w:r>
      <w:r>
        <w:fldChar w:fldCharType="end"/>
      </w:r>
    </w:p>
    <w:p w:rsidR="00197CA6" w:rsidRDefault="00224D41">
      <w:r>
        <w:t xml:space="preserve">The Schema Master FSMO role owner is the </w:t>
      </w:r>
      <w:hyperlink w:anchor="gt_76a05049-3531-4abd-aec8-30e19954b4bd">
        <w:r>
          <w:rPr>
            <w:rStyle w:val="HyperlinkGreen"/>
            <w:b/>
          </w:rPr>
          <w:t>DC</w:t>
        </w:r>
      </w:hyperlink>
      <w:r>
        <w:t xml:space="preserve"> responsible for performing </w:t>
      </w:r>
      <w:hyperlink w:anchor="gt_b242435b-73cc-4c4e-95f0-b2a2ff680493">
        <w:r>
          <w:rPr>
            <w:rStyle w:val="HyperlinkGreen"/>
            <w:b/>
          </w:rPr>
          <w:t>updates</w:t>
        </w:r>
      </w:hyperlink>
      <w:r>
        <w:t xml:space="preserve"> to the </w:t>
      </w:r>
      <w:hyperlink w:anchor="gt_49ce3946-04d2-4cc9-9350-ebcd952b9ab9">
        <w:r>
          <w:rPr>
            <w:rStyle w:val="HyperlinkGreen"/>
            <w:b/>
          </w:rPr>
          <w:t>directory</w:t>
        </w:r>
      </w:hyperlink>
      <w:r>
        <w:t xml:space="preserve"> </w:t>
      </w:r>
      <w:hyperlink w:anchor="gt_fd49ea36-576c-4417-93bd-d1ac63e71093">
        <w:r>
          <w:rPr>
            <w:rStyle w:val="HyperlinkGreen"/>
            <w:b/>
          </w:rPr>
          <w:t>schema</w:t>
        </w:r>
      </w:hyperlink>
      <w:r>
        <w:t xml:space="preserve">. This DC is the only one that can process updates to the directory schema. Once the schema update is complete, it is replicated from the Schema Master FSMO role owner to all other DCs in the directory. There is only one Schema Master FSMO role per </w:t>
      </w:r>
      <w:hyperlink w:anchor="gt_fd104241-4fb3-457c-b2c4-e0c18bb20b62">
        <w:r>
          <w:rPr>
            <w:rStyle w:val="HyperlinkGreen"/>
            <w:b/>
          </w:rPr>
          <w:t>forest</w:t>
        </w:r>
      </w:hyperlink>
      <w:r>
        <w:t>.</w:t>
      </w:r>
    </w:p>
    <w:p w:rsidR="00197CA6" w:rsidRDefault="00224D41">
      <w:pPr>
        <w:pStyle w:val="Heading4"/>
      </w:pPr>
      <w:bookmarkStart w:id="1962" w:name="section_85d74800b62d48ad84f5ed2dec749485"/>
      <w:bookmarkStart w:id="1963" w:name="_Toc33698591"/>
      <w:r>
        <w:t>Domain Naming Master FSMO Role</w:t>
      </w:r>
      <w:bookmarkEnd w:id="1962"/>
      <w:bookmarkEnd w:id="1963"/>
      <w:r>
        <w:fldChar w:fldCharType="begin"/>
      </w:r>
      <w:r>
        <w:instrText xml:space="preserve"> XE "Domain:naming master FSMO role"</w:instrText>
      </w:r>
      <w:r>
        <w:fldChar w:fldCharType="end"/>
      </w:r>
      <w:r>
        <w:fldChar w:fldCharType="begin"/>
      </w:r>
      <w:r>
        <w:instrText xml:space="preserve"> XE "FSMO roles:domain naming master"</w:instrText>
      </w:r>
      <w:r>
        <w:fldChar w:fldCharType="end"/>
      </w:r>
    </w:p>
    <w:p w:rsidR="00197CA6" w:rsidRDefault="00224D41">
      <w:r>
        <w:t xml:space="preserve">The Domain Naming Master FSMO role owner is the </w:t>
      </w:r>
      <w:hyperlink w:anchor="gt_76a05049-3531-4abd-aec8-30e19954b4bd">
        <w:r>
          <w:rPr>
            <w:rStyle w:val="HyperlinkGreen"/>
            <w:b/>
          </w:rPr>
          <w:t>DC</w:t>
        </w:r>
      </w:hyperlink>
      <w:r>
        <w:t xml:space="preserve"> responsible for making changes to the forest-wide </w:t>
      </w:r>
      <w:hyperlink w:anchor="gt_45a1c9f1-0263-49a8-97c7-7aca1a99308c">
        <w:r>
          <w:rPr>
            <w:rStyle w:val="HyperlinkGreen"/>
            <w:b/>
          </w:rPr>
          <w:t>domain name</w:t>
        </w:r>
      </w:hyperlink>
      <w:r>
        <w:t xml:space="preserve"> space of the </w:t>
      </w:r>
      <w:hyperlink w:anchor="gt_49ce3946-04d2-4cc9-9350-ebcd952b9ab9">
        <w:r>
          <w:rPr>
            <w:rStyle w:val="HyperlinkGreen"/>
            <w:b/>
          </w:rPr>
          <w:t>directory</w:t>
        </w:r>
      </w:hyperlink>
      <w:r>
        <w:t xml:space="preserve"> in the </w:t>
      </w:r>
      <w:hyperlink w:anchor="gt_d6b4c198-f9d3-4c49-b0f0-390e07f89af1">
        <w:r>
          <w:rPr>
            <w:rStyle w:val="HyperlinkGreen"/>
            <w:b/>
          </w:rPr>
          <w:t>Partitions container</w:t>
        </w:r>
      </w:hyperlink>
      <w:r>
        <w:t xml:space="preserve">. This DC is the only one that can add or remove a </w:t>
      </w:r>
      <w:hyperlink w:anchor="gt_b0276eb2-4e65-4cf1-a718-e0920a614aca">
        <w:r>
          <w:rPr>
            <w:rStyle w:val="HyperlinkGreen"/>
            <w:b/>
          </w:rPr>
          <w:t>domain</w:t>
        </w:r>
      </w:hyperlink>
      <w:r>
        <w:t xml:space="preserve"> or </w:t>
      </w:r>
      <w:hyperlink w:anchor="gt_53fee475-b07f-45e1-b4b7-c7ac0c1e7f6a">
        <w:r>
          <w:rPr>
            <w:rStyle w:val="HyperlinkGreen"/>
            <w:b/>
          </w:rPr>
          <w:t>application NC</w:t>
        </w:r>
      </w:hyperlink>
      <w:r>
        <w:t xml:space="preserve"> from the directory. It can also add or remove cross references to domains in external directories. Only the Domain Naming Master FSMO role owner can write to the Partitions container or its children. There is only one Domain Naming </w:t>
      </w:r>
      <w:r>
        <w:t xml:space="preserve">Master FSMO role per </w:t>
      </w:r>
      <w:hyperlink w:anchor="gt_fd104241-4fb3-457c-b2c4-e0c18bb20b62">
        <w:r>
          <w:rPr>
            <w:rStyle w:val="HyperlinkGreen"/>
            <w:b/>
          </w:rPr>
          <w:t>forest</w:t>
        </w:r>
      </w:hyperlink>
      <w:r>
        <w:t>.</w:t>
      </w:r>
    </w:p>
    <w:p w:rsidR="00197CA6" w:rsidRDefault="00224D41">
      <w:pPr>
        <w:pStyle w:val="Heading4"/>
      </w:pPr>
      <w:bookmarkStart w:id="1964" w:name="section_d142a27c65fb49c99e4b6ede5f226c8a"/>
      <w:bookmarkStart w:id="1965" w:name="_Toc33698592"/>
      <w:r>
        <w:t>RID Master FSMO Role</w:t>
      </w:r>
      <w:bookmarkEnd w:id="1964"/>
      <w:bookmarkEnd w:id="1965"/>
      <w:r>
        <w:fldChar w:fldCharType="begin"/>
      </w:r>
      <w:r>
        <w:instrText xml:space="preserve"> XE "RID master FSMO role"</w:instrText>
      </w:r>
      <w:r>
        <w:fldChar w:fldCharType="end"/>
      </w:r>
      <w:r>
        <w:fldChar w:fldCharType="begin"/>
      </w:r>
      <w:r>
        <w:instrText xml:space="preserve"> XE "FSMO roles:RID master"</w:instrText>
      </w:r>
      <w:r>
        <w:fldChar w:fldCharType="end"/>
      </w:r>
    </w:p>
    <w:p w:rsidR="00197CA6" w:rsidRDefault="00224D41">
      <w:r>
        <w:t xml:space="preserve">The RID Master FSMO role owner is the single </w:t>
      </w:r>
      <w:hyperlink w:anchor="gt_76a05049-3531-4abd-aec8-30e19954b4bd">
        <w:r>
          <w:rPr>
            <w:rStyle w:val="HyperlinkGreen"/>
            <w:b/>
          </w:rPr>
          <w:t>DC</w:t>
        </w:r>
      </w:hyperlink>
      <w:r>
        <w:t xml:space="preserve"> responsible for processing </w:t>
      </w:r>
      <w:hyperlink w:anchor="gt_df3d0b61-56cd-4dac-9402-982f1fedc41c">
        <w:r>
          <w:rPr>
            <w:rStyle w:val="HyperlinkGreen"/>
            <w:b/>
          </w:rPr>
          <w:t>RID</w:t>
        </w:r>
      </w:hyperlink>
      <w:r>
        <w:t xml:space="preserve"> pool requests from all DCs within a given </w:t>
      </w:r>
      <w:hyperlink w:anchor="gt_b0276eb2-4e65-4cf1-a718-e0920a614aca">
        <w:r>
          <w:rPr>
            <w:rStyle w:val="HyperlinkGreen"/>
            <w:b/>
          </w:rPr>
          <w:t>domain</w:t>
        </w:r>
      </w:hyperlink>
      <w:r>
        <w:t>. It is also responsible for m</w:t>
      </w:r>
      <w:r>
        <w:t xml:space="preserve">oving an </w:t>
      </w:r>
      <w:hyperlink w:anchor="gt_8bb43a65-7a8c-4585-a7ed-23044772f8ca">
        <w:r>
          <w:rPr>
            <w:rStyle w:val="HyperlinkGreen"/>
            <w:b/>
          </w:rPr>
          <w:t>object</w:t>
        </w:r>
      </w:hyperlink>
      <w:r>
        <w:t xml:space="preserve"> from one domain to another during an interdomain object move.</w:t>
      </w:r>
    </w:p>
    <w:p w:rsidR="00197CA6" w:rsidRDefault="00224D41">
      <w:r>
        <w:lastRenderedPageBreak/>
        <w:t xml:space="preserve">When a DC creates a </w:t>
      </w:r>
      <w:hyperlink w:anchor="gt_4bb21ec2-b7ec-435d-9b7c-1eae5ad8f3da">
        <w:r>
          <w:rPr>
            <w:rStyle w:val="HyperlinkGreen"/>
            <w:b/>
          </w:rPr>
          <w:t>security principal object</w:t>
        </w:r>
      </w:hyperlink>
      <w:r>
        <w:t xml:space="preserve"> such as </w:t>
      </w:r>
      <w:r>
        <w:t xml:space="preserve">a user or </w:t>
      </w:r>
      <w:hyperlink w:anchor="gt_51c51c14-7f9d-4c0b-a69c-d3e059bfffac">
        <w:r>
          <w:rPr>
            <w:rStyle w:val="HyperlinkGreen"/>
            <w:b/>
          </w:rPr>
          <w:t>group</w:t>
        </w:r>
      </w:hyperlink>
      <w:r>
        <w:t xml:space="preserve">, it attaches a unique </w:t>
      </w:r>
      <w:hyperlink w:anchor="gt_83f2020d-0804-4840-a5ac-e06439d50f8d">
        <w:r>
          <w:rPr>
            <w:rStyle w:val="HyperlinkGreen"/>
            <w:b/>
          </w:rPr>
          <w:t>SID</w:t>
        </w:r>
      </w:hyperlink>
      <w:r>
        <w:t xml:space="preserve"> to the object. This SID consists of a domain SID (the same for all SIDs created in a domai</w:t>
      </w:r>
      <w:r>
        <w:t xml:space="preserve">n) and a relative ID (RID) that is unique for each </w:t>
      </w:r>
      <w:hyperlink w:anchor="gt_f3ef2572-95cf-4c5c-b3c9-551fd648f409">
        <w:r>
          <w:rPr>
            <w:rStyle w:val="HyperlinkGreen"/>
            <w:b/>
          </w:rPr>
          <w:t>security principal</w:t>
        </w:r>
      </w:hyperlink>
      <w:r>
        <w:t xml:space="preserve"> SID created in a domain.</w:t>
      </w:r>
    </w:p>
    <w:p w:rsidR="00197CA6" w:rsidRDefault="00224D41">
      <w:r>
        <w:t xml:space="preserve">RIDs are allocated from a RID pool that is controlled by the RID Master FSMO. When a new domain is </w:t>
      </w:r>
      <w:r>
        <w:t xml:space="preserve">created, the rIDAvailablePool </w:t>
      </w:r>
      <w:hyperlink w:anchor="gt_108a1419-49a9-4d19-b6ca-7206aa726b3f">
        <w:r>
          <w:rPr>
            <w:rStyle w:val="HyperlinkGreen"/>
            <w:b/>
          </w:rPr>
          <w:t>attribute</w:t>
        </w:r>
      </w:hyperlink>
      <w:r>
        <w:t xml:space="preserve"> on the RID Manager object is set to a value of 4611686014132421709. This value defines the minimum and maximum RIDs that will be allocated by the RID Mast</w:t>
      </w:r>
      <w:r>
        <w:t xml:space="preserve">er FSMO within the domain. See </w:t>
      </w:r>
      <w:hyperlink r:id="rId571" w:anchor="Section_f977faaa673e4f66b9bf48c640241d47">
        <w:r>
          <w:rPr>
            <w:rStyle w:val="Hyperlink"/>
          </w:rPr>
          <w:t>[MS-DRSR]</w:t>
        </w:r>
      </w:hyperlink>
      <w:r>
        <w:t xml:space="preserve"> section 4.1.10.5.12 for details on how this attribute is used by the RID Master FSMO. Each DC in the domain is then allocated a pool of </w:t>
      </w:r>
      <w:r>
        <w:t>RIDs that it is allowed to assign to the security principals it creates.</w:t>
      </w:r>
    </w:p>
    <w:p w:rsidR="00197CA6" w:rsidRDefault="00224D41">
      <w:r>
        <w:t>When a DC's allocated RID pool falls below a threshold, that DC issues a request for additional RIDs to the domain's RID Master FSMO role owner (see [MS-DRSR] section 4.1.10.4.3, Perf</w:t>
      </w:r>
      <w:r>
        <w:t xml:space="preserve">ormExtendedOpRequestMsg with ulExtendedOp = EXOP_FSMO_REQ_RID_ALLOC). The RID Master FSMO role owner responds to the request by retrieving RIDs from the domain's unallocated RID pool and assigns them to the pool of the requesting DC (see [MS-DRSR] section </w:t>
      </w:r>
      <w:r>
        <w:t xml:space="preserve">4.1.10.5.12, ProcessFsmoRoleRequest with ulExtendedOp = EXOP_FSMO_REQ_RID_ALLOC). There is one RID Master FSMO role per domain in a </w:t>
      </w:r>
      <w:hyperlink w:anchor="gt_49ce3946-04d2-4cc9-9350-ebcd952b9ab9">
        <w:r>
          <w:rPr>
            <w:rStyle w:val="HyperlinkGreen"/>
            <w:b/>
          </w:rPr>
          <w:t>directory</w:t>
        </w:r>
      </w:hyperlink>
      <w:r>
        <w:t>.</w:t>
      </w:r>
    </w:p>
    <w:p w:rsidR="00197CA6" w:rsidRDefault="00224D41">
      <w:r>
        <w:t xml:space="preserve">See section </w:t>
      </w:r>
      <w:hyperlink w:anchor="Section_832b9a419bb44619ac40243561fa1e65" w:history="1">
        <w:r>
          <w:rPr>
            <w:rStyle w:val="Hyperlink"/>
          </w:rPr>
          <w:t>3.1.1.5</w:t>
        </w:r>
      </w:hyperlink>
      <w:r>
        <w:t xml:space="preserve"> for more information about the RID Master's role in interdomain object move operations.</w:t>
      </w:r>
    </w:p>
    <w:p w:rsidR="00197CA6" w:rsidRDefault="00224D41">
      <w:pPr>
        <w:pStyle w:val="Heading4"/>
      </w:pPr>
      <w:bookmarkStart w:id="1966" w:name="section_f96ff8ecc6604d6c924fc0dbbcac1527"/>
      <w:bookmarkStart w:id="1967" w:name="_Toc33698593"/>
      <w:r>
        <w:t>PDC Emulator FSMO Role</w:t>
      </w:r>
      <w:bookmarkEnd w:id="1966"/>
      <w:bookmarkEnd w:id="1967"/>
      <w:r>
        <w:fldChar w:fldCharType="begin"/>
      </w:r>
      <w:r>
        <w:instrText xml:space="preserve"> XE "PDC emulator FSMO role"</w:instrText>
      </w:r>
      <w:r>
        <w:fldChar w:fldCharType="end"/>
      </w:r>
      <w:r>
        <w:fldChar w:fldCharType="begin"/>
      </w:r>
      <w:r>
        <w:instrText xml:space="preserve"> XE "FSMO roles:PDC emulator"</w:instrText>
      </w:r>
      <w:r>
        <w:fldChar w:fldCharType="end"/>
      </w:r>
    </w:p>
    <w:p w:rsidR="00197CA6" w:rsidRDefault="00224D41">
      <w:r>
        <w:t xml:space="preserve">The </w:t>
      </w:r>
      <w:hyperlink w:anchor="gt_663cb13a-8b75-477f-b6e1-bea8f2fba64d">
        <w:r>
          <w:rPr>
            <w:rStyle w:val="HyperlinkGreen"/>
            <w:b/>
          </w:rPr>
          <w:t>PDC</w:t>
        </w:r>
      </w:hyperlink>
      <w:r>
        <w:t xml:space="preserve"> Emulator FSMO role owner performs the following functions:</w:t>
      </w:r>
    </w:p>
    <w:p w:rsidR="00197CA6" w:rsidRDefault="00224D41">
      <w:pPr>
        <w:pStyle w:val="ListParagraph"/>
        <w:numPr>
          <w:ilvl w:val="0"/>
          <w:numId w:val="333"/>
        </w:numPr>
      </w:pPr>
      <w:r>
        <w:t xml:space="preserve">Password changes performed by other </w:t>
      </w:r>
      <w:hyperlink w:anchor="gt_76a05049-3531-4abd-aec8-30e19954b4bd">
        <w:r>
          <w:rPr>
            <w:rStyle w:val="HyperlinkGreen"/>
            <w:b/>
          </w:rPr>
          <w:t>DCs</w:t>
        </w:r>
      </w:hyperlink>
      <w:r>
        <w:t xml:space="preserve"> in the </w:t>
      </w:r>
      <w:hyperlink w:anchor="gt_b0276eb2-4e65-4cf1-a718-e0920a614aca">
        <w:r>
          <w:rPr>
            <w:rStyle w:val="HyperlinkGreen"/>
            <w:b/>
          </w:rPr>
          <w:t>domain</w:t>
        </w:r>
      </w:hyperlink>
      <w:r>
        <w:t xml:space="preserve"> are replicated preferentially to the PDC emulator.</w:t>
      </w:r>
    </w:p>
    <w:p w:rsidR="00197CA6" w:rsidRDefault="00224D41">
      <w:pPr>
        <w:pStyle w:val="ListParagraph"/>
        <w:numPr>
          <w:ilvl w:val="0"/>
          <w:numId w:val="333"/>
        </w:numPr>
      </w:pPr>
      <w:r>
        <w:t xml:space="preserve">If a logon </w:t>
      </w:r>
      <w:hyperlink w:anchor="gt_8e961bf0-95ba-4f58-9034-b67ccb27f317">
        <w:r>
          <w:rPr>
            <w:rStyle w:val="HyperlinkGreen"/>
            <w:b/>
          </w:rPr>
          <w:t>authentication</w:t>
        </w:r>
      </w:hyperlink>
      <w:r>
        <w:t xml:space="preserve"> fails at a given DC in a domain due to a bad password, the DC will forwa</w:t>
      </w:r>
      <w:r>
        <w:t>rd the authentication request to the PDC emulator to validate the request against the most current password. If the PDC reports an invalid password to the DC, the DC will send back a bad password failure message to the user.</w:t>
      </w:r>
    </w:p>
    <w:p w:rsidR="00197CA6" w:rsidRDefault="00224D41">
      <w:pPr>
        <w:pStyle w:val="ListParagraph"/>
        <w:numPr>
          <w:ilvl w:val="0"/>
          <w:numId w:val="333"/>
        </w:numPr>
      </w:pPr>
      <w:r>
        <w:t>Account lockout is processed on</w:t>
      </w:r>
      <w:r>
        <w:t xml:space="preserve"> the PDC emulator.</w:t>
      </w:r>
    </w:p>
    <w:p w:rsidR="00197CA6" w:rsidRDefault="00224D41">
      <w:pPr>
        <w:pStyle w:val="ListParagraph"/>
        <w:numPr>
          <w:ilvl w:val="0"/>
          <w:numId w:val="333"/>
        </w:numPr>
      </w:pPr>
      <w:r>
        <w:t xml:space="preserve">The PDC emulator </w:t>
      </w:r>
      <w:hyperlink w:anchor="gt_3fcc9e5e-60b6-40f8-acb6-ad3189cf90ec">
        <w:r>
          <w:rPr>
            <w:rStyle w:val="HyperlinkGreen"/>
            <w:b/>
          </w:rPr>
          <w:t>FSMO</w:t>
        </w:r>
      </w:hyperlink>
      <w:r>
        <w:t xml:space="preserve"> also fulfills the role of the PDC in the NetLogon Remote Protocol methods described in </w:t>
      </w:r>
      <w:hyperlink r:id="rId572" w:anchor="Section_ff8f970f3e3740f7bd4baf7336e4792f">
        <w:r>
          <w:rPr>
            <w:rStyle w:val="Hyperlink"/>
          </w:rPr>
          <w:t>[MS-NRPC]</w:t>
        </w:r>
      </w:hyperlink>
      <w:r>
        <w:t xml:space="preserve"> section 3. Therefore, the PDC emulator FSMO MUST support and perform all PDC specific functionality specified in that section. Every DC, other than the PDC emulator FSMO, MUST NOT perform this functionality.</w:t>
      </w:r>
    </w:p>
    <w:p w:rsidR="00197CA6" w:rsidRDefault="00224D41">
      <w:r>
        <w:t>There is one PDC Emulator</w:t>
      </w:r>
      <w:r>
        <w:t xml:space="preserve"> FSMO role per domain in a </w:t>
      </w:r>
      <w:hyperlink w:anchor="gt_49ce3946-04d2-4cc9-9350-ebcd952b9ab9">
        <w:r>
          <w:rPr>
            <w:rStyle w:val="HyperlinkGreen"/>
            <w:b/>
          </w:rPr>
          <w:t>directory</w:t>
        </w:r>
      </w:hyperlink>
      <w:r>
        <w:t xml:space="preserve">. See </w:t>
      </w:r>
      <w:hyperlink w:anchor="Section_4f99984d2e9048e6b472f5869e5b90ed" w:history="1">
        <w:r>
          <w:rPr>
            <w:rStyle w:val="Hyperlink"/>
          </w:rPr>
          <w:t>3.1.1.7</w:t>
        </w:r>
      </w:hyperlink>
      <w:r>
        <w:t xml:space="preserve"> for more information about the PDC Emulator FSMO role.</w:t>
      </w:r>
    </w:p>
    <w:p w:rsidR="00197CA6" w:rsidRDefault="00224D41">
      <w:pPr>
        <w:pStyle w:val="Heading4"/>
      </w:pPr>
      <w:bookmarkStart w:id="1968" w:name="section_f2d2513adbce43f7be7a0be5d25877af"/>
      <w:bookmarkStart w:id="1969" w:name="_Toc33698594"/>
      <w:r>
        <w:t>Infrastructure FSMO Role</w:t>
      </w:r>
      <w:bookmarkEnd w:id="1968"/>
      <w:bookmarkEnd w:id="1969"/>
      <w:r>
        <w:fldChar w:fldCharType="begin"/>
      </w:r>
      <w:r>
        <w:instrText xml:space="preserve"> XE "</w:instrText>
      </w:r>
      <w:r>
        <w:instrText>Infrastructure FSMO role"</w:instrText>
      </w:r>
      <w:r>
        <w:fldChar w:fldCharType="end"/>
      </w:r>
      <w:r>
        <w:fldChar w:fldCharType="begin"/>
      </w:r>
      <w:r>
        <w:instrText xml:space="preserve"> XE "FSMO roles:infrastructure"</w:instrText>
      </w:r>
      <w:r>
        <w:fldChar w:fldCharType="end"/>
      </w:r>
    </w:p>
    <w:p w:rsidR="00197CA6" w:rsidRDefault="00224D41">
      <w:r>
        <w:t xml:space="preserve">When an </w:t>
      </w:r>
      <w:hyperlink w:anchor="gt_8bb43a65-7a8c-4585-a7ed-23044772f8ca">
        <w:r>
          <w:rPr>
            <w:rStyle w:val="HyperlinkGreen"/>
            <w:b/>
          </w:rPr>
          <w:t>object</w:t>
        </w:r>
      </w:hyperlink>
      <w:r>
        <w:t xml:space="preserve"> in one </w:t>
      </w:r>
      <w:hyperlink w:anchor="gt_b0276eb2-4e65-4cf1-a718-e0920a614aca">
        <w:r>
          <w:rPr>
            <w:rStyle w:val="HyperlinkGreen"/>
            <w:b/>
          </w:rPr>
          <w:t>domain</w:t>
        </w:r>
      </w:hyperlink>
      <w:r>
        <w:t xml:space="preserve"> is referenced by another object in another</w:t>
      </w:r>
      <w:r>
        <w:t xml:space="preserve"> domain, it represents the reference as a </w:t>
      </w:r>
      <w:hyperlink w:anchor="gt_4d5e1f08-aa00-4dde-9411-7dd6e09ed85a">
        <w:r>
          <w:rPr>
            <w:rStyle w:val="HyperlinkGreen"/>
            <w:b/>
          </w:rPr>
          <w:t>dsname</w:t>
        </w:r>
      </w:hyperlink>
      <w:r>
        <w:t xml:space="preserve">. There is one Infrastructure FSMO role per domain and </w:t>
      </w:r>
      <w:hyperlink w:anchor="gt_53fee475-b07f-45e1-b4b7-c7ac0c1e7f6a">
        <w:r>
          <w:rPr>
            <w:rStyle w:val="HyperlinkGreen"/>
            <w:b/>
          </w:rPr>
          <w:t>application NC</w:t>
        </w:r>
      </w:hyperlink>
      <w:r>
        <w:t xml:space="preserve"> in a </w:t>
      </w:r>
      <w:hyperlink w:anchor="gt_49ce3946-04d2-4cc9-9350-ebcd952b9ab9">
        <w:r>
          <w:rPr>
            <w:rStyle w:val="HyperlinkGreen"/>
            <w:b/>
          </w:rPr>
          <w:t>directory</w:t>
        </w:r>
      </w:hyperlink>
      <w:r>
        <w:t>.</w:t>
      </w:r>
    </w:p>
    <w:p w:rsidR="00197CA6" w:rsidRDefault="00224D41">
      <w:r>
        <w:t xml:space="preserve">If all the </w:t>
      </w:r>
      <w:hyperlink w:anchor="gt_76a05049-3531-4abd-aec8-30e19954b4bd">
        <w:r>
          <w:rPr>
            <w:rStyle w:val="HyperlinkGreen"/>
            <w:b/>
          </w:rPr>
          <w:t>domain controllers</w:t>
        </w:r>
      </w:hyperlink>
      <w:r>
        <w:t xml:space="preserve"> in a domain also host the GC, then all the domain controllers</w:t>
      </w:r>
      <w:r>
        <w:t xml:space="preserve"> have the current data, and it is not important which domain controller owns the Infrastructure Master (IM) role. See section </w:t>
      </w:r>
      <w:hyperlink w:anchor="Section_832b9a419bb44619ac40243561fa1e65" w:history="1">
        <w:r>
          <w:rPr>
            <w:rStyle w:val="Hyperlink"/>
          </w:rPr>
          <w:t>3.1.1.5</w:t>
        </w:r>
      </w:hyperlink>
      <w:r>
        <w:t xml:space="preserve"> for more information about the Infrastructure Master.</w:t>
      </w:r>
    </w:p>
    <w:p w:rsidR="00197CA6" w:rsidRDefault="00224D41">
      <w:r>
        <w:t>When the</w:t>
      </w:r>
      <w:r>
        <w:t xml:space="preserve"> </w:t>
      </w:r>
      <w:hyperlink w:anchor="gt_54624800-58f4-45e9-90bf-c9b52dcf98f3">
        <w:r>
          <w:rPr>
            <w:rStyle w:val="HyperlinkGreen"/>
            <w:b/>
          </w:rPr>
          <w:t>Recycle Bin</w:t>
        </w:r>
      </w:hyperlink>
      <w:r>
        <w:t xml:space="preserve"> </w:t>
      </w:r>
      <w:hyperlink w:anchor="gt_785b66f1-22b3-450f-97aa-a24a39d04d47">
        <w:r>
          <w:rPr>
            <w:rStyle w:val="HyperlinkGreen"/>
            <w:b/>
          </w:rPr>
          <w:t>optional feature</w:t>
        </w:r>
      </w:hyperlink>
      <w:r>
        <w:t xml:space="preserve"> is not enabled, the Infrastructure FSMO role owner is the DC responsible for updating a cross-domain </w:t>
      </w:r>
      <w:hyperlink w:anchor="gt_3ca938ae-c14f-4f59-8a7d-daca9f76db4e">
        <w:r>
          <w:rPr>
            <w:rStyle w:val="HyperlinkGreen"/>
            <w:b/>
          </w:rPr>
          <w:t>object reference</w:t>
        </w:r>
      </w:hyperlink>
      <w:r>
        <w:t xml:space="preserve"> in the event that the referenced object is moved, renamed, or deleted. In this case, the Infrastructure Master role must be held by a domain controller that is not a </w:t>
      </w:r>
      <w:hyperlink w:anchor="gt_a5a99ce4-e206-42dc-8874-e103934c5b0d">
        <w:r>
          <w:rPr>
            <w:rStyle w:val="HyperlinkGreen"/>
            <w:b/>
          </w:rPr>
          <w:t>GC server</w:t>
        </w:r>
      </w:hyperlink>
      <w:r>
        <w:t xml:space="preserve">. If the Infrastructure Master runs on a GC server, it will not </w:t>
      </w:r>
      <w:hyperlink w:anchor="gt_b242435b-73cc-4c4e-95f0-b2a2ff680493">
        <w:r>
          <w:rPr>
            <w:rStyle w:val="HyperlinkGreen"/>
            <w:b/>
          </w:rPr>
          <w:t>update</w:t>
        </w:r>
      </w:hyperlink>
      <w:r>
        <w:t xml:space="preserve"> </w:t>
      </w:r>
      <w:r>
        <w:lastRenderedPageBreak/>
        <w:t>object information, because it does not contain any references t</w:t>
      </w:r>
      <w:r>
        <w:t xml:space="preserve">o objects that it does not hold. This is because a GC server holds a partial </w:t>
      </w:r>
      <w:hyperlink w:anchor="gt_ea02e669-2dda-460c-9992-b12a23caeeac">
        <w:r>
          <w:rPr>
            <w:rStyle w:val="HyperlinkGreen"/>
            <w:b/>
          </w:rPr>
          <w:t>replica</w:t>
        </w:r>
      </w:hyperlink>
      <w:r>
        <w:t xml:space="preserve"> of every object in the </w:t>
      </w:r>
      <w:hyperlink w:anchor="gt_fd104241-4fb3-457c-b2c4-e0c18bb20b62">
        <w:r>
          <w:rPr>
            <w:rStyle w:val="HyperlinkGreen"/>
            <w:b/>
          </w:rPr>
          <w:t>forest</w:t>
        </w:r>
      </w:hyperlink>
      <w:r>
        <w:t>.</w:t>
      </w:r>
    </w:p>
    <w:p w:rsidR="00197CA6" w:rsidRDefault="00224D41">
      <w:r>
        <w:t>When the Recycle</w:t>
      </w:r>
      <w:r>
        <w:t xml:space="preserve"> Bin optional feature is enabled, every DC is responsible for updating its cross-domain object references in the event that the referenced object is moved, renamed, or deleted. In this case, there are no tasks associated with the Infrastructure FSMO role, </w:t>
      </w:r>
      <w:r>
        <w:t>and it is not important which domain controller owns the Infrastructure Master role.</w:t>
      </w:r>
    </w:p>
    <w:p w:rsidR="00197CA6" w:rsidRDefault="00224D41">
      <w:pPr>
        <w:pStyle w:val="Heading3"/>
      </w:pPr>
      <w:bookmarkStart w:id="1970" w:name="section_fe369d31cc174ad7849e769403bc2c41"/>
      <w:bookmarkStart w:id="1971" w:name="_Toc33698595"/>
      <w:r>
        <w:t>Trust Objects</w:t>
      </w:r>
      <w:bookmarkEnd w:id="1970"/>
      <w:bookmarkEnd w:id="1971"/>
    </w:p>
    <w:p w:rsidR="00197CA6" w:rsidRDefault="00224D41">
      <w:pPr>
        <w:pStyle w:val="Heading4"/>
      </w:pPr>
      <w:bookmarkStart w:id="1972" w:name="section_a39050279b0c4869b1aeb6dbfcbe32dc"/>
      <w:bookmarkStart w:id="1973" w:name="_Toc33698596"/>
      <w:r>
        <w:t>Overview (Synopsis)</w:t>
      </w:r>
      <w:bookmarkEnd w:id="1972"/>
      <w:bookmarkEnd w:id="1973"/>
      <w:r>
        <w:fldChar w:fldCharType="begin"/>
      </w:r>
      <w:r>
        <w:instrText xml:space="preserve"> XE "Overview:trust objects"</w:instrText>
      </w:r>
      <w:r>
        <w:fldChar w:fldCharType="end"/>
      </w:r>
      <w:r>
        <w:fldChar w:fldCharType="begin"/>
      </w:r>
      <w:r>
        <w:instrText xml:space="preserve"> XE "Objects:trust:overview"</w:instrText>
      </w:r>
      <w:r>
        <w:fldChar w:fldCharType="end"/>
      </w:r>
    </w:p>
    <w:p w:rsidR="00197CA6" w:rsidRDefault="00224D41">
      <w:hyperlink w:anchor="gt_e467d927-17bf-49c9-98d1-96ddf61ddd90">
        <w:r>
          <w:rPr>
            <w:rStyle w:val="HyperlinkGreen"/>
            <w:b/>
          </w:rPr>
          <w:t>Active Director</w:t>
        </w:r>
        <w:r>
          <w:rPr>
            <w:rStyle w:val="HyperlinkGreen"/>
            <w:b/>
          </w:rPr>
          <w:t>y</w:t>
        </w:r>
      </w:hyperlink>
      <w:r>
        <w:t xml:space="preserve"> </w:t>
      </w:r>
      <w:hyperlink w:anchor="gt_b0276eb2-4e65-4cf1-a718-e0920a614aca">
        <w:r>
          <w:rPr>
            <w:rStyle w:val="HyperlinkGreen"/>
            <w:b/>
          </w:rPr>
          <w:t>domains</w:t>
        </w:r>
      </w:hyperlink>
      <w:r>
        <w:t xml:space="preserve"> rarely exist in isolation. Many Active Directory deployments in customer </w:t>
      </w:r>
      <w:hyperlink w:anchor="gt_8abdc986-5679-42d9-ad76-b11eb5a0daba">
        <w:r>
          <w:rPr>
            <w:rStyle w:val="HyperlinkGreen"/>
            <w:b/>
          </w:rPr>
          <w:t>sites</w:t>
        </w:r>
      </w:hyperlink>
      <w:r>
        <w:t xml:space="preserve"> consist of two or more domains that represe</w:t>
      </w:r>
      <w:r>
        <w:t xml:space="preserve">nt boundaries between different geographical, managerial, organizational, or administrative layouts. For example, when company "A" acquires company "B," it quickly becomes necessary for preexisting domains to start </w:t>
      </w:r>
      <w:hyperlink w:anchor="gt_5ee032d0-d944-4acb-bbb5-b1cfc7df6db6">
        <w:r>
          <w:rPr>
            <w:rStyle w:val="HyperlinkGreen"/>
            <w:b/>
          </w:rPr>
          <w:t>trusting</w:t>
        </w:r>
      </w:hyperlink>
      <w:r>
        <w:t xml:space="preserve"> each other. Alternately, in some deployments, servers that have a specific role (such as a mail server) can be members of a "resource domain", easing the management burden by combining like roles under one administrative domai</w:t>
      </w:r>
      <w:r>
        <w:t>n.</w:t>
      </w:r>
    </w:p>
    <w:p w:rsidR="00197CA6" w:rsidRDefault="00224D41">
      <w:r>
        <w:t xml:space="preserve">Enabling communication between disparate domains, especially secure communication involving </w:t>
      </w:r>
      <w:hyperlink w:anchor="gt_8e961bf0-95ba-4f58-9034-b67ccb27f317">
        <w:r>
          <w:rPr>
            <w:rStyle w:val="HyperlinkGreen"/>
            <w:b/>
          </w:rPr>
          <w:t>authentication</w:t>
        </w:r>
      </w:hyperlink>
      <w:r>
        <w:t xml:space="preserve"> and </w:t>
      </w:r>
      <w:hyperlink w:anchor="gt_5946f74c-27ca-4ef8-8630-f1a06cd8d59e">
        <w:r>
          <w:rPr>
            <w:rStyle w:val="HyperlinkGreen"/>
            <w:b/>
          </w:rPr>
          <w:t>authorization</w:t>
        </w:r>
      </w:hyperlink>
      <w:r>
        <w:t>, req</w:t>
      </w:r>
      <w:r>
        <w:t xml:space="preserve">uires that some stateful knowledge be shared between the peer domains in order for them to trust one another. Some of this knowledge is sensitive, forming the cryptographic basis of trust mechanisms used in protocols such as Kerberos and </w:t>
      </w:r>
      <w:hyperlink w:anchor="gt_70771a5a-04a3-447d-981b-e03098808c32">
        <w:r>
          <w:rPr>
            <w:rStyle w:val="HyperlinkGreen"/>
            <w:b/>
          </w:rPr>
          <w:t>Netlogon</w:t>
        </w:r>
      </w:hyperlink>
      <w:r>
        <w:t xml:space="preserve"> </w:t>
      </w:r>
      <w:hyperlink w:anchor="gt_8a7f6700-8311-45bc-af10-82e10accd331">
        <w:r>
          <w:rPr>
            <w:rStyle w:val="HyperlinkGreen"/>
            <w:b/>
          </w:rPr>
          <w:t>RPC</w:t>
        </w:r>
      </w:hyperlink>
      <w:r>
        <w:t xml:space="preserve">. Other state is public knowledge, such as the </w:t>
      </w:r>
      <w:hyperlink w:anchor="gt_b86c44e6-57df-4c48-8163-5e3fa7bdcff4">
        <w:r>
          <w:rPr>
            <w:rStyle w:val="HyperlinkGreen"/>
            <w:b/>
          </w:rPr>
          <w:t>NetBIOS</w:t>
        </w:r>
      </w:hyperlink>
      <w:r>
        <w:t xml:space="preserve"> name of a peer domain</w:t>
      </w:r>
      <w:r>
        <w:t xml:space="preserve">, or which </w:t>
      </w:r>
      <w:hyperlink w:anchor="gt_83f2020d-0804-4840-a5ac-e06439d50f8d">
        <w:r>
          <w:rPr>
            <w:rStyle w:val="HyperlinkGreen"/>
            <w:b/>
          </w:rPr>
          <w:t>security identifiers</w:t>
        </w:r>
      </w:hyperlink>
      <w:r>
        <w:t xml:space="preserve"> are owned by the peer domain. Information like this plays a crucial role when performing name lookups, which are essential for authorization, locating user accoun</w:t>
      </w:r>
      <w:r>
        <w:t>ts, or simply displaying information in some type of user interface.</w:t>
      </w:r>
    </w:p>
    <w:p w:rsidR="00197CA6" w:rsidRDefault="00224D41">
      <w:r>
        <w:t xml:space="preserve">Active Directory stores trust information in </w:t>
      </w:r>
      <w:hyperlink w:anchor="gt_f2ceef4e-999b-4276-84cd-2e2829de5fc4">
        <w:r>
          <w:rPr>
            <w:rStyle w:val="HyperlinkGreen"/>
            <w:b/>
          </w:rPr>
          <w:t>trusted domain objects (TDOs)</w:t>
        </w:r>
      </w:hyperlink>
      <w:r>
        <w:t xml:space="preserve"> and, depending on the kind of trust established, i</w:t>
      </w:r>
      <w:r>
        <w:t>n associated user accounts (</w:t>
      </w:r>
      <w:hyperlink w:anchor="gt_ba0d31d7-aa03-4e10-936a-a0ebd276ebc9">
        <w:r>
          <w:rPr>
            <w:rStyle w:val="HyperlinkGreen"/>
            <w:b/>
          </w:rPr>
          <w:t>interdomain trust accounts</w:t>
        </w:r>
      </w:hyperlink>
      <w:r>
        <w:t xml:space="preserve">) for the trusted domain. This section of the document details the contents of these </w:t>
      </w:r>
      <w:hyperlink w:anchor="gt_8bb43a65-7a8c-4585-a7ed-23044772f8ca">
        <w:r>
          <w:rPr>
            <w:rStyle w:val="HyperlinkGreen"/>
            <w:b/>
          </w:rPr>
          <w:t>objects</w:t>
        </w:r>
      </w:hyperlink>
      <w:r>
        <w:t>, focusing on analysis of the properties that are specific to TDOs and interdomain trust accounts, and that are essential for proper interdomain functionality.</w:t>
      </w:r>
    </w:p>
    <w:p w:rsidR="00197CA6" w:rsidRDefault="00224D41">
      <w:pPr>
        <w:pStyle w:val="Heading4"/>
      </w:pPr>
      <w:bookmarkStart w:id="1974" w:name="section_587b3b6631dd4c15864619ee485dbd1a"/>
      <w:bookmarkStart w:id="1975" w:name="_Toc33698597"/>
      <w:r>
        <w:t>Relationship to Other Protocols</w:t>
      </w:r>
      <w:bookmarkEnd w:id="1974"/>
      <w:bookmarkEnd w:id="1975"/>
    </w:p>
    <w:p w:rsidR="00197CA6" w:rsidRDefault="00224D41">
      <w:pPr>
        <w:pStyle w:val="Heading5"/>
      </w:pPr>
      <w:bookmarkStart w:id="1976" w:name="section_5ea970f5892742d39b173ca91022e996"/>
      <w:bookmarkStart w:id="1977" w:name="_Toc33698598"/>
      <w:r>
        <w:t>TDO Replication over DRS</w:t>
      </w:r>
      <w:bookmarkEnd w:id="1976"/>
      <w:bookmarkEnd w:id="1977"/>
    </w:p>
    <w:p w:rsidR="00197CA6" w:rsidRDefault="00224D41">
      <w:r>
        <w:t xml:space="preserve">After they are created, </w:t>
      </w:r>
      <w:hyperlink w:anchor="gt_f2ceef4e-999b-4276-84cd-2e2829de5fc4">
        <w:r>
          <w:rPr>
            <w:rStyle w:val="HyperlinkGreen"/>
            <w:b/>
          </w:rPr>
          <w:t>TDOs</w:t>
        </w:r>
      </w:hyperlink>
      <w:r>
        <w:t xml:space="preserve"> are replicated along with other </w:t>
      </w:r>
      <w:hyperlink w:anchor="gt_8bb43a65-7a8c-4585-a7ed-23044772f8ca">
        <w:r>
          <w:rPr>
            <w:rStyle w:val="HyperlinkGreen"/>
            <w:b/>
          </w:rPr>
          <w:t>objects</w:t>
        </w:r>
      </w:hyperlink>
      <w:r>
        <w:t xml:space="preserve"> over </w:t>
      </w:r>
      <w:hyperlink w:anchor="gt_a5678f3c-cf60-4b89-b835-16d643d1debb">
        <w:r>
          <w:rPr>
            <w:rStyle w:val="HyperlinkGreen"/>
            <w:b/>
          </w:rPr>
          <w:t>replication</w:t>
        </w:r>
      </w:hyperlink>
      <w:r>
        <w:t xml:space="preserve"> protocols</w:t>
      </w:r>
      <w:r>
        <w:t xml:space="preserve"> (as specified in </w:t>
      </w:r>
      <w:hyperlink r:id="rId573" w:anchor="Section_f977faaa673e4f66b9bf48c640241d47">
        <w:r>
          <w:rPr>
            <w:rStyle w:val="Hyperlink"/>
          </w:rPr>
          <w:t>[MS-DRSR]</w:t>
        </w:r>
      </w:hyperlink>
      <w:r>
        <w:t xml:space="preserve"> and </w:t>
      </w:r>
      <w:hyperlink r:id="rId574" w:anchor="Section_ec69eea50d5e428ab5bc66732aaeb866">
        <w:r>
          <w:rPr>
            <w:rStyle w:val="Hyperlink"/>
          </w:rPr>
          <w:t>[MS-SRPL]</w:t>
        </w:r>
      </w:hyperlink>
      <w:r>
        <w:t xml:space="preserve">). In this manner, they are no different than any other </w:t>
      </w:r>
      <w:hyperlink w:anchor="gt_49ce3946-04d2-4cc9-9350-ebcd952b9ab9">
        <w:r>
          <w:rPr>
            <w:rStyle w:val="HyperlinkGreen"/>
            <w:b/>
          </w:rPr>
          <w:t>directory</w:t>
        </w:r>
      </w:hyperlink>
      <w:r>
        <w:t xml:space="preserve"> service object.</w:t>
      </w:r>
    </w:p>
    <w:p w:rsidR="00197CA6" w:rsidRDefault="00224D41">
      <w:pPr>
        <w:pStyle w:val="Heading5"/>
      </w:pPr>
      <w:bookmarkStart w:id="1978" w:name="section_184713bf5df94d67938b528f535ffc91"/>
      <w:bookmarkStart w:id="1979" w:name="_Toc33698599"/>
      <w:r>
        <w:t>TDO Roles in Authentication Protocols over Domain Boundaries</w:t>
      </w:r>
      <w:bookmarkEnd w:id="1978"/>
      <w:bookmarkEnd w:id="1979"/>
    </w:p>
    <w:p w:rsidR="00197CA6" w:rsidRDefault="00224D41">
      <w:r>
        <w:t xml:space="preserve">For most network </w:t>
      </w:r>
      <w:hyperlink w:anchor="gt_8e961bf0-95ba-4f58-9034-b67ccb27f317">
        <w:r>
          <w:rPr>
            <w:rStyle w:val="HyperlinkGreen"/>
            <w:b/>
          </w:rPr>
          <w:t>authentication</w:t>
        </w:r>
      </w:hyperlink>
      <w:r>
        <w:t xml:space="preserve"> protocols, if </w:t>
      </w:r>
      <w:r>
        <w:t xml:space="preserve">a client wishes to securely authenticate to a service residing in a foreign </w:t>
      </w:r>
      <w:hyperlink w:anchor="gt_b0276eb2-4e65-4cf1-a718-e0920a614aca">
        <w:r>
          <w:rPr>
            <w:rStyle w:val="HyperlinkGreen"/>
            <w:b/>
          </w:rPr>
          <w:t>domain</w:t>
        </w:r>
      </w:hyperlink>
      <w:r>
        <w:t xml:space="preserve">, it becomes necessary for the client and service domains to have some form of </w:t>
      </w:r>
      <w:hyperlink w:anchor="gt_5ee032d0-d944-4acb-bbb5-b1cfc7df6db6">
        <w:r>
          <w:rPr>
            <w:rStyle w:val="HyperlinkGreen"/>
            <w:b/>
          </w:rPr>
          <w:t>trust</w:t>
        </w:r>
      </w:hyperlink>
      <w:r>
        <w:t>. Most trust systems in use today rely upon some form of key for trust validation.</w:t>
      </w:r>
    </w:p>
    <w:p w:rsidR="00197CA6" w:rsidRDefault="00224D41">
      <w:hyperlink w:anchor="gt_f2ceef4e-999b-4276-84cd-2e2829de5fc4">
        <w:r>
          <w:rPr>
            <w:rStyle w:val="HyperlinkGreen"/>
            <w:b/>
          </w:rPr>
          <w:t>TDOs</w:t>
        </w:r>
      </w:hyperlink>
      <w:r>
        <w:t xml:space="preserve"> play an important part in the storage and distribution of information us</w:t>
      </w:r>
      <w:r>
        <w:t>ed for trust validation between domains. Commonly used Windows network authentication mechanisms such as Kerberos (</w:t>
      </w:r>
      <w:hyperlink r:id="rId575">
        <w:r>
          <w:rPr>
            <w:rStyle w:val="Hyperlink"/>
          </w:rPr>
          <w:t>[RFC4120]</w:t>
        </w:r>
      </w:hyperlink>
      <w:r>
        <w:t xml:space="preserve"> section 1.1) retrieve information from TDOs</w:t>
      </w:r>
      <w:r>
        <w:t xml:space="preserve"> that have been established between the client and service domains. Additionally, services using other protocols such as NTLM, Digest, and </w:t>
      </w:r>
      <w:hyperlink w:anchor="gt_d7ef66a9-f154-4d88-bda9-98bdf7235352">
        <w:r>
          <w:rPr>
            <w:rStyle w:val="HyperlinkGreen"/>
            <w:b/>
          </w:rPr>
          <w:t>SSL</w:t>
        </w:r>
      </w:hyperlink>
      <w:r>
        <w:t xml:space="preserve"> Certificate Mapping use the Generic Pass-through Me</w:t>
      </w:r>
      <w:r>
        <w:t xml:space="preserve">chanism over the Netlogon Remote Protocol </w:t>
      </w:r>
      <w:hyperlink r:id="rId576" w:anchor="Section_ff8f970f3e3740f7bd4baf7336e4792f">
        <w:r>
          <w:rPr>
            <w:rStyle w:val="Hyperlink"/>
          </w:rPr>
          <w:t>[MS-NRPC]</w:t>
        </w:r>
      </w:hyperlink>
      <w:r>
        <w:t xml:space="preserve"> to authenticate users from foreign domains. Establishing the Netlogon Secure Channel requires the use of information containe</w:t>
      </w:r>
      <w:r>
        <w:t xml:space="preserve">d in TDOs. The format and storage locations for this information will be </w:t>
      </w:r>
      <w:r>
        <w:lastRenderedPageBreak/>
        <w:t xml:space="preserve">discussed later (section </w:t>
      </w:r>
      <w:hyperlink w:anchor="Section_c964fca9c50e426a91735bf3cb720e2e" w:history="1">
        <w:r>
          <w:rPr>
            <w:rStyle w:val="Hyperlink"/>
          </w:rPr>
          <w:t>6.1.6.9.1</w:t>
        </w:r>
      </w:hyperlink>
      <w:r>
        <w:t>), including information on the usage for relevant authentication protocols.</w:t>
      </w:r>
    </w:p>
    <w:p w:rsidR="00197CA6" w:rsidRDefault="00224D41">
      <w:pPr>
        <w:pStyle w:val="Heading5"/>
      </w:pPr>
      <w:bookmarkStart w:id="1980" w:name="section_9b76a5f2f6594949ab436fc0b4856965"/>
      <w:bookmarkStart w:id="1981" w:name="_Toc33698600"/>
      <w:r>
        <w:t>TDO Roles in</w:t>
      </w:r>
      <w:r>
        <w:t xml:space="preserve"> Authorization over Domain Boundaries</w:t>
      </w:r>
      <w:bookmarkEnd w:id="1980"/>
      <w:bookmarkEnd w:id="1981"/>
    </w:p>
    <w:p w:rsidR="00197CA6" w:rsidRDefault="00224D41">
      <w:r>
        <w:t xml:space="preserve">In some configurations, </w:t>
      </w:r>
      <w:hyperlink w:anchor="gt_5946f74c-27ca-4ef8-8630-f1a06cd8d59e">
        <w:r>
          <w:rPr>
            <w:rStyle w:val="HyperlinkGreen"/>
            <w:b/>
          </w:rPr>
          <w:t>authorization</w:t>
        </w:r>
      </w:hyperlink>
      <w:r>
        <w:t xml:space="preserve"> data from a </w:t>
      </w:r>
      <w:hyperlink w:anchor="gt_5ee032d0-d944-4acb-bbb5-b1cfc7df6db6">
        <w:r>
          <w:rPr>
            <w:rStyle w:val="HyperlinkGreen"/>
            <w:b/>
          </w:rPr>
          <w:t>trusted</w:t>
        </w:r>
      </w:hyperlink>
      <w:r>
        <w:t xml:space="preserve"> </w:t>
      </w:r>
      <w:hyperlink w:anchor="gt_b0276eb2-4e65-4cf1-a718-e0920a614aca">
        <w:r>
          <w:rPr>
            <w:rStyle w:val="HyperlinkGreen"/>
            <w:b/>
          </w:rPr>
          <w:t>domain</w:t>
        </w:r>
      </w:hyperlink>
      <w:r>
        <w:t xml:space="preserve">, such as a </w:t>
      </w:r>
      <w:hyperlink w:anchor="gt_83f2020d-0804-4840-a5ac-e06439d50f8d">
        <w:r>
          <w:rPr>
            <w:rStyle w:val="HyperlinkGreen"/>
            <w:b/>
          </w:rPr>
          <w:t>SID</w:t>
        </w:r>
      </w:hyperlink>
      <w:r>
        <w:t xml:space="preserve"> (</w:t>
      </w:r>
      <w:hyperlink r:id="rId577" w:anchor="Section_cca2742956894a16b2b49325d93e4ba2">
        <w:r>
          <w:rPr>
            <w:rStyle w:val="Hyperlink"/>
          </w:rPr>
          <w:t>[MS-DTYP]</w:t>
        </w:r>
      </w:hyperlink>
      <w:r>
        <w:t xml:space="preserve"> section 2.4.2) or a client name in a Kerberos cross-real</w:t>
      </w:r>
      <w:r>
        <w:t xml:space="preserve">m </w:t>
      </w:r>
      <w:hyperlink w:anchor="gt_7c881e2e-85a0-45e1-bd2c-5aab42bb2deb">
        <w:r>
          <w:rPr>
            <w:rStyle w:val="HyperlinkGreen"/>
            <w:b/>
          </w:rPr>
          <w:t>ticket-granting ticket (TGT)</w:t>
        </w:r>
      </w:hyperlink>
      <w:r>
        <w:t xml:space="preserve"> (</w:t>
      </w:r>
      <w:hyperlink r:id="rId578">
        <w:r>
          <w:rPr>
            <w:rStyle w:val="Hyperlink"/>
          </w:rPr>
          <w:t>[RFC4120]</w:t>
        </w:r>
      </w:hyperlink>
      <w:r>
        <w:t xml:space="preserve"> section 5.3), must be scrutinized to protect against attempts in the foreign domain to </w:t>
      </w:r>
      <w:hyperlink w:anchor="gt_d5c7aa9b-65be-4dd4-a686-cd5253eb203d">
        <w:r>
          <w:rPr>
            <w:rStyle w:val="HyperlinkGreen"/>
            <w:b/>
          </w:rPr>
          <w:t>claim</w:t>
        </w:r>
      </w:hyperlink>
      <w:r>
        <w:t xml:space="preserve"> identities from within the local domain. For example, if the foreign </w:t>
      </w:r>
      <w:hyperlink w:anchor="gt_76a05049-3531-4abd-aec8-30e19954b4bd">
        <w:r>
          <w:rPr>
            <w:rStyle w:val="HyperlinkGreen"/>
            <w:b/>
          </w:rPr>
          <w:t>DC</w:t>
        </w:r>
      </w:hyperlink>
      <w:r>
        <w:t xml:space="preserve"> were to become compromised by an attacker, without the</w:t>
      </w:r>
      <w:r>
        <w:t>se protections it would be possible to inject the SID of the local domain administrator into the transferred TGT. This would have the end result of granting the attacker domain administrator rights in the local domain.</w:t>
      </w:r>
    </w:p>
    <w:p w:rsidR="00197CA6" w:rsidRDefault="00224D41">
      <w:r>
        <w:t xml:space="preserve">To protect against these attacks, </w:t>
      </w:r>
      <w:hyperlink w:anchor="gt_f2ceef4e-999b-4276-84cd-2e2829de5fc4">
        <w:r>
          <w:rPr>
            <w:rStyle w:val="HyperlinkGreen"/>
            <w:b/>
          </w:rPr>
          <w:t>TDOs</w:t>
        </w:r>
      </w:hyperlink>
      <w:r>
        <w:t xml:space="preserve"> contain name spaces and SID spaces that legitimately belong to the foreign domain. When enabled, </w:t>
      </w:r>
      <w:hyperlink w:anchor="gt_8e961bf0-95ba-4f58-9034-b67ccb27f317">
        <w:r>
          <w:rPr>
            <w:rStyle w:val="HyperlinkGreen"/>
            <w:b/>
          </w:rPr>
          <w:t>authentication</w:t>
        </w:r>
      </w:hyperlink>
      <w:r>
        <w:t xml:space="preserve"> protocols will use</w:t>
      </w:r>
      <w:r>
        <w:t xml:space="preserve"> this information to verify that authorization data that is passed through the protocol is valid for the trust. If a SID or name within the authorization data does not correspond to those claimed within the TDO, the request is rejected. This can cause netw</w:t>
      </w:r>
      <w:r>
        <w:t xml:space="preserve">ork logon attempts to fail or alternately cause Kerberos ticket requests to fail, as discussed in </w:t>
      </w:r>
      <w:hyperlink r:id="rId579" w:anchor="Section_166d8064c86341e19c23edaaa5f36962">
        <w:r>
          <w:rPr>
            <w:rStyle w:val="Hyperlink"/>
          </w:rPr>
          <w:t>[MS-PAC]</w:t>
        </w:r>
      </w:hyperlink>
      <w:r>
        <w:t xml:space="preserve"> section 4.2.3.</w:t>
      </w:r>
    </w:p>
    <w:p w:rsidR="00197CA6" w:rsidRDefault="00224D41">
      <w:pPr>
        <w:pStyle w:val="Heading4"/>
      </w:pPr>
      <w:bookmarkStart w:id="1982" w:name="section_ae702b563b244203827926323a6c6f1f"/>
      <w:bookmarkStart w:id="1983" w:name="_Toc33698601"/>
      <w:r>
        <w:t>Prerequisites/Preconditions</w:t>
      </w:r>
      <w:bookmarkEnd w:id="1982"/>
      <w:bookmarkEnd w:id="1983"/>
      <w:r>
        <w:fldChar w:fldCharType="begin"/>
      </w:r>
      <w:r>
        <w:instrText xml:space="preserve"> XE "Preconditions:trust obje</w:instrText>
      </w:r>
      <w:r>
        <w:instrText>cts"</w:instrText>
      </w:r>
      <w:r>
        <w:fldChar w:fldCharType="end"/>
      </w:r>
      <w:r>
        <w:fldChar w:fldCharType="begin"/>
      </w:r>
      <w:r>
        <w:instrText xml:space="preserve"> XE "Prerequisites:trust objects"</w:instrText>
      </w:r>
      <w:r>
        <w:fldChar w:fldCharType="end"/>
      </w:r>
      <w:r>
        <w:fldChar w:fldCharType="begin"/>
      </w:r>
      <w:r>
        <w:instrText xml:space="preserve"> XE "Objects:trust:preconditions"</w:instrText>
      </w:r>
      <w:r>
        <w:fldChar w:fldCharType="end"/>
      </w:r>
      <w:r>
        <w:fldChar w:fldCharType="begin"/>
      </w:r>
      <w:r>
        <w:instrText xml:space="preserve"> XE "Objects:trust:prerequisites"</w:instrText>
      </w:r>
      <w:r>
        <w:fldChar w:fldCharType="end"/>
      </w:r>
    </w:p>
    <w:p w:rsidR="00197CA6" w:rsidRDefault="00224D41">
      <w:hyperlink w:anchor="gt_f2ceef4e-999b-4276-84cd-2e2829de5fc4">
        <w:r>
          <w:rPr>
            <w:rStyle w:val="HyperlinkGreen"/>
            <w:b/>
          </w:rPr>
          <w:t>TDOs</w:t>
        </w:r>
      </w:hyperlink>
      <w:r>
        <w:t xml:space="preserve"> are only used for storing </w:t>
      </w:r>
      <w:hyperlink w:anchor="gt_5ee032d0-d944-4acb-bbb5-b1cfc7df6db6">
        <w:r>
          <w:rPr>
            <w:rStyle w:val="HyperlinkGreen"/>
            <w:b/>
          </w:rPr>
          <w:t>trust</w:t>
        </w:r>
      </w:hyperlink>
      <w:r>
        <w:t xml:space="preserve"> information on Windows 2000 and later.</w:t>
      </w:r>
    </w:p>
    <w:p w:rsidR="00197CA6" w:rsidRDefault="00224D41">
      <w:pPr>
        <w:pStyle w:val="Heading4"/>
      </w:pPr>
      <w:bookmarkStart w:id="1984" w:name="section_ed564f77aac34fcdbb942ca84d467b33"/>
      <w:bookmarkStart w:id="1985" w:name="_Toc33698602"/>
      <w:r>
        <w:t>Versioning and Capability Negotiation</w:t>
      </w:r>
      <w:bookmarkEnd w:id="1984"/>
      <w:bookmarkEnd w:id="1985"/>
      <w:r>
        <w:fldChar w:fldCharType="begin"/>
      </w:r>
      <w:r>
        <w:instrText xml:space="preserve"> XE "Capability negotiation:trust objects"</w:instrText>
      </w:r>
      <w:r>
        <w:fldChar w:fldCharType="end"/>
      </w:r>
      <w:r>
        <w:fldChar w:fldCharType="begin"/>
      </w:r>
      <w:r>
        <w:instrText xml:space="preserve"> XE "Versioning:trust objects"</w:instrText>
      </w:r>
      <w:r>
        <w:fldChar w:fldCharType="end"/>
      </w:r>
      <w:r>
        <w:fldChar w:fldCharType="begin"/>
      </w:r>
      <w:r>
        <w:instrText xml:space="preserve"> XE "Objects:trust:versioning"</w:instrText>
      </w:r>
      <w:r>
        <w:fldChar w:fldCharType="end"/>
      </w:r>
      <w:r>
        <w:fldChar w:fldCharType="begin"/>
      </w:r>
      <w:r>
        <w:instrText xml:space="preserve"> XE "O</w:instrText>
      </w:r>
      <w:r>
        <w:instrText>bjects:trust:capability negotiation"</w:instrText>
      </w:r>
      <w:r>
        <w:fldChar w:fldCharType="end"/>
      </w:r>
    </w:p>
    <w:p w:rsidR="00197CA6" w:rsidRDefault="00224D41">
      <w:pPr>
        <w:pStyle w:val="ListParagraph"/>
        <w:numPr>
          <w:ilvl w:val="0"/>
          <w:numId w:val="334"/>
        </w:numPr>
      </w:pPr>
      <w:r>
        <w:t xml:space="preserve">Building </w:t>
      </w:r>
      <w:hyperlink w:anchor="gt_f2ceef4e-999b-4276-84cd-2e2829de5fc4">
        <w:r>
          <w:rPr>
            <w:rStyle w:val="HyperlinkGreen"/>
            <w:b/>
          </w:rPr>
          <w:t>TDOs</w:t>
        </w:r>
      </w:hyperlink>
      <w:r>
        <w:t xml:space="preserve"> that represent </w:t>
      </w:r>
      <w:hyperlink w:anchor="gt_86f3dbf2-338f-462e-8c5b-3c8e05798dbc">
        <w:r>
          <w:rPr>
            <w:rStyle w:val="HyperlinkGreen"/>
            <w:b/>
          </w:rPr>
          <w:t>cross-forest trusts</w:t>
        </w:r>
      </w:hyperlink>
      <w:r>
        <w:t xml:space="preserve"> requires that both the </w:t>
      </w:r>
      <w:hyperlink w:anchor="gt_b0276eb2-4e65-4cf1-a718-e0920a614aca">
        <w:r>
          <w:rPr>
            <w:rStyle w:val="HyperlinkGreen"/>
            <w:b/>
          </w:rPr>
          <w:t>domain</w:t>
        </w:r>
      </w:hyperlink>
      <w:r>
        <w:t xml:space="preserve"> and the </w:t>
      </w:r>
      <w:hyperlink w:anchor="gt_fd104241-4fb3-457c-b2c4-e0c18bb20b62">
        <w:r>
          <w:rPr>
            <w:rStyle w:val="HyperlinkGreen"/>
            <w:b/>
          </w:rPr>
          <w:t>forest</w:t>
        </w:r>
      </w:hyperlink>
      <w:r>
        <w:t xml:space="preserve"> are running in a domain and </w:t>
      </w:r>
      <w:hyperlink w:anchor="gt_b3240417-ca43-4901-90ec-fde55b32b3b8">
        <w:r>
          <w:rPr>
            <w:rStyle w:val="HyperlinkGreen"/>
            <w:b/>
          </w:rPr>
          <w:t>forest functional level</w:t>
        </w:r>
      </w:hyperlink>
      <w:r>
        <w:t xml:space="preserve"> of DS_BEHAVIOR_WI</w:t>
      </w:r>
      <w:r>
        <w:t>N2003 or greater.</w:t>
      </w:r>
    </w:p>
    <w:p w:rsidR="00197CA6" w:rsidRDefault="00224D41">
      <w:pPr>
        <w:pStyle w:val="ListParagraph"/>
        <w:numPr>
          <w:ilvl w:val="0"/>
          <w:numId w:val="334"/>
        </w:numPr>
      </w:pPr>
      <w:r>
        <w:t xml:space="preserve">An </w:t>
      </w:r>
      <w:hyperlink w:anchor="gt_256573bc-807d-496f-b698-a5f9f4e59580">
        <w:r>
          <w:rPr>
            <w:rStyle w:val="HyperlinkGreen"/>
            <w:b/>
          </w:rPr>
          <w:t>uplevel trust</w:t>
        </w:r>
      </w:hyperlink>
      <w:r>
        <w:t xml:space="preserve">, by definition, is one in which both </w:t>
      </w:r>
      <w:hyperlink w:anchor="gt_5ee032d0-d944-4acb-bbb5-b1cfc7df6db6">
        <w:r>
          <w:rPr>
            <w:rStyle w:val="HyperlinkGreen"/>
            <w:b/>
          </w:rPr>
          <w:t>trusting</w:t>
        </w:r>
      </w:hyperlink>
      <w:r>
        <w:t xml:space="preserve"> domains are running all Windows 2000 or newer </w:t>
      </w:r>
      <w:hyperlink w:anchor="gt_76a05049-3531-4abd-aec8-30e19954b4bd">
        <w:r>
          <w:rPr>
            <w:rStyle w:val="HyperlinkGreen"/>
            <w:b/>
          </w:rPr>
          <w:t>DCs</w:t>
        </w:r>
      </w:hyperlink>
      <w:r>
        <w:t>.</w:t>
      </w:r>
    </w:p>
    <w:p w:rsidR="00197CA6" w:rsidRDefault="00224D41">
      <w:pPr>
        <w:pStyle w:val="ListParagraph"/>
        <w:numPr>
          <w:ilvl w:val="0"/>
          <w:numId w:val="334"/>
        </w:numPr>
      </w:pPr>
      <w:r>
        <w:t xml:space="preserve">A </w:t>
      </w:r>
      <w:hyperlink w:anchor="gt_994a0264-ca27-4f00-82c7-52969526ceb9">
        <w:r>
          <w:rPr>
            <w:rStyle w:val="HyperlinkGreen"/>
            <w:b/>
          </w:rPr>
          <w:t>downlevel trust</w:t>
        </w:r>
      </w:hyperlink>
      <w:r>
        <w:t xml:space="preserve"> is one in which either of the trusting domains are running Windows NT 4.0 operating system DCs.</w:t>
      </w:r>
    </w:p>
    <w:p w:rsidR="00197CA6" w:rsidRDefault="00224D41">
      <w:pPr>
        <w:pStyle w:val="Heading4"/>
      </w:pPr>
      <w:bookmarkStart w:id="1986" w:name="section_3a650ee7e0a24442b6987f4eff0b36d9"/>
      <w:bookmarkStart w:id="1987" w:name="_Toc33698603"/>
      <w:r>
        <w:t xml:space="preserve">Vendor-Extensible </w:t>
      </w:r>
      <w:r>
        <w:t>Fields</w:t>
      </w:r>
      <w:bookmarkEnd w:id="1986"/>
      <w:bookmarkEnd w:id="1987"/>
      <w:r>
        <w:fldChar w:fldCharType="begin"/>
      </w:r>
      <w:r>
        <w:instrText xml:space="preserve"> XE "Fields - vendor-extensible:trust objects"</w:instrText>
      </w:r>
      <w:r>
        <w:fldChar w:fldCharType="end"/>
      </w:r>
      <w:r>
        <w:fldChar w:fldCharType="begin"/>
      </w:r>
      <w:r>
        <w:instrText xml:space="preserve"> XE "Vendor-extensible fields:trust objects"</w:instrText>
      </w:r>
      <w:r>
        <w:fldChar w:fldCharType="end"/>
      </w:r>
      <w:r>
        <w:fldChar w:fldCharType="begin"/>
      </w:r>
      <w:r>
        <w:instrText xml:space="preserve"> XE "Objects:trust:vendor-extensible fields"</w:instrText>
      </w:r>
      <w:r>
        <w:fldChar w:fldCharType="end"/>
      </w:r>
    </w:p>
    <w:p w:rsidR="00197CA6" w:rsidRDefault="00224D41">
      <w:r>
        <w:t xml:space="preserve">It is possible to store provider-specific values in the trustAuthOutgoing and the trustAuthIncoming </w:t>
      </w:r>
      <w:hyperlink w:anchor="gt_108a1419-49a9-4d19-b6ca-7206aa726b3f">
        <w:r>
          <w:rPr>
            <w:rStyle w:val="HyperlinkGreen"/>
            <w:b/>
          </w:rPr>
          <w:t>attributes</w:t>
        </w:r>
      </w:hyperlink>
      <w:r>
        <w:t xml:space="preserve"> </w:t>
      </w:r>
      <w:hyperlink r:id="rId580" w:anchor="Section_4517e8353ee644d4bb95a94b6966bfb0">
        <w:r>
          <w:rPr>
            <w:rStyle w:val="Hyperlink"/>
          </w:rPr>
          <w:t>[MS-ADA3]</w:t>
        </w:r>
      </w:hyperlink>
      <w:r>
        <w:t xml:space="preserve"> on a </w:t>
      </w:r>
      <w:hyperlink w:anchor="gt_f2ceef4e-999b-4276-84cd-2e2829de5fc4">
        <w:r>
          <w:rPr>
            <w:rStyle w:val="HyperlinkGreen"/>
            <w:b/>
          </w:rPr>
          <w:t>TDO</w:t>
        </w:r>
      </w:hyperlink>
      <w:r>
        <w:t>. See the sections on TDO keys (s</w:t>
      </w:r>
      <w:r>
        <w:t xml:space="preserve">ection </w:t>
      </w:r>
      <w:hyperlink w:anchor="Section_c964fca9c50e426a91735bf3cb720e2e" w:history="1">
        <w:r>
          <w:rPr>
            <w:rStyle w:val="Hyperlink"/>
          </w:rPr>
          <w:t>6.1.6.9.1</w:t>
        </w:r>
      </w:hyperlink>
      <w:r>
        <w:t xml:space="preserve">) and trustAuthIncoming (section </w:t>
      </w:r>
      <w:hyperlink w:anchor="Section_da57c538448041afaab7fe738fdb7118" w:history="1">
        <w:r>
          <w:rPr>
            <w:rStyle w:val="Hyperlink"/>
          </w:rPr>
          <w:t>6.1.6.7.10</w:t>
        </w:r>
      </w:hyperlink>
      <w:r>
        <w:t>) for details on the range of extensible values.</w:t>
      </w:r>
    </w:p>
    <w:p w:rsidR="00197CA6" w:rsidRDefault="00224D41">
      <w:pPr>
        <w:pStyle w:val="Heading4"/>
      </w:pPr>
      <w:bookmarkStart w:id="1988" w:name="section_03024385a6844e1ea52b202379a23ed0"/>
      <w:bookmarkStart w:id="1989" w:name="_Toc33698604"/>
      <w:r>
        <w:t>Transport</w:t>
      </w:r>
      <w:bookmarkEnd w:id="1988"/>
      <w:bookmarkEnd w:id="1989"/>
      <w:r>
        <w:fldChar w:fldCharType="begin"/>
      </w:r>
      <w:r>
        <w:instrText xml:space="preserve"> XE "Transport:trust objects"</w:instrText>
      </w:r>
      <w:r>
        <w:fldChar w:fldCharType="end"/>
      </w:r>
      <w:r>
        <w:fldChar w:fldCharType="begin"/>
      </w:r>
      <w:r>
        <w:instrText xml:space="preserve"> XE "Objects:trust:transport"</w:instrText>
      </w:r>
      <w:r>
        <w:fldChar w:fldCharType="end"/>
      </w:r>
    </w:p>
    <w:p w:rsidR="00197CA6" w:rsidRDefault="00224D41">
      <w:hyperlink w:anchor="gt_f2ceef4e-999b-4276-84cd-2e2829de5fc4">
        <w:r>
          <w:rPr>
            <w:rStyle w:val="HyperlinkGreen"/>
            <w:b/>
          </w:rPr>
          <w:t>TDOs</w:t>
        </w:r>
      </w:hyperlink>
      <w:r>
        <w:t xml:space="preserve"> are replicated along with other DS </w:t>
      </w:r>
      <w:hyperlink w:anchor="gt_8bb43a65-7a8c-4585-a7ed-23044772f8ca">
        <w:r>
          <w:rPr>
            <w:rStyle w:val="HyperlinkGreen"/>
            <w:b/>
          </w:rPr>
          <w:t>objects</w:t>
        </w:r>
      </w:hyperlink>
      <w:r>
        <w:t xml:space="preserve">, as described in </w:t>
      </w:r>
      <w:hyperlink r:id="rId581" w:anchor="Section_f977faaa673e4f66b9bf48c640241d47">
        <w:r>
          <w:rPr>
            <w:rStyle w:val="Hyperlink"/>
          </w:rPr>
          <w:t>[MS-DRSR]</w:t>
        </w:r>
      </w:hyperlink>
      <w:r>
        <w:t xml:space="preserve"> and </w:t>
      </w:r>
      <w:hyperlink r:id="rId582" w:anchor="Section_ec69eea50d5e428ab5bc66732aaeb866">
        <w:r>
          <w:rPr>
            <w:rStyle w:val="Hyperlink"/>
          </w:rPr>
          <w:t>[MS-SRPL]</w:t>
        </w:r>
      </w:hyperlink>
      <w:r>
        <w:t>.</w:t>
      </w:r>
    </w:p>
    <w:p w:rsidR="00197CA6" w:rsidRDefault="00224D41">
      <w:pPr>
        <w:pStyle w:val="Heading4"/>
      </w:pPr>
      <w:bookmarkStart w:id="1990" w:name="section_c9efe39cf5f943e99479941c20d0e590"/>
      <w:bookmarkStart w:id="1991" w:name="_Toc33698605"/>
      <w:r>
        <w:t>Essential Attributes of a Trusted Domain Object</w:t>
      </w:r>
      <w:bookmarkEnd w:id="1990"/>
      <w:bookmarkEnd w:id="1991"/>
      <w:r>
        <w:fldChar w:fldCharType="begin"/>
      </w:r>
      <w:r>
        <w:instrText xml:space="preserve"> XE "Attributes:trust objects:</w:instrText>
      </w:r>
      <w:r>
        <w:instrText>trusted domain object (TDO)"</w:instrText>
      </w:r>
      <w:r>
        <w:fldChar w:fldCharType="end"/>
      </w:r>
      <w:r>
        <w:fldChar w:fldCharType="begin"/>
      </w:r>
      <w:r>
        <w:instrText xml:space="preserve"> XE "Objects:trust:attributes:trusted domain object (TDO)"</w:instrText>
      </w:r>
      <w:r>
        <w:fldChar w:fldCharType="end"/>
      </w:r>
    </w:p>
    <w:p w:rsidR="00197CA6" w:rsidRDefault="00224D41">
      <w:hyperlink w:anchor="gt_f2ceef4e-999b-4276-84cd-2e2829de5fc4">
        <w:r>
          <w:rPr>
            <w:rStyle w:val="HyperlinkGreen"/>
            <w:b/>
          </w:rPr>
          <w:t>TDOs</w:t>
        </w:r>
      </w:hyperlink>
      <w:r>
        <w:t xml:space="preserve"> are stored in the System </w:t>
      </w:r>
      <w:hyperlink w:anchor="gt_c3143e71-2ada-417e-83f4-3ef10eff2c56">
        <w:r>
          <w:rPr>
            <w:rStyle w:val="HyperlinkGreen"/>
            <w:b/>
          </w:rPr>
          <w:t>container</w:t>
        </w:r>
      </w:hyperlink>
      <w:r>
        <w:t xml:space="preserve">, with a CN representing the </w:t>
      </w:r>
      <w:hyperlink w:anchor="gt_1769aec9-237e-44ed-9014-1abb3ec6de6e">
        <w:r>
          <w:rPr>
            <w:rStyle w:val="HyperlinkGreen"/>
            <w:b/>
          </w:rPr>
          <w:t>fully qualified domain name (FQDN) (2)</w:t>
        </w:r>
      </w:hyperlink>
      <w:r>
        <w:t xml:space="preserve"> of the </w:t>
      </w:r>
      <w:hyperlink w:anchor="gt_5ee032d0-d944-4acb-bbb5-b1cfc7df6db6">
        <w:r>
          <w:rPr>
            <w:rStyle w:val="HyperlinkGreen"/>
            <w:b/>
          </w:rPr>
          <w:t>trusted</w:t>
        </w:r>
      </w:hyperlink>
      <w:r>
        <w:t xml:space="preserve"> </w:t>
      </w:r>
      <w:hyperlink w:anchor="gt_b0276eb2-4e65-4cf1-a718-e0920a614aca">
        <w:r>
          <w:rPr>
            <w:rStyle w:val="HyperlinkGreen"/>
            <w:b/>
          </w:rPr>
          <w:t>domain</w:t>
        </w:r>
      </w:hyperlink>
      <w:r>
        <w:t xml:space="preserve">. For example, if a.example.com trusts b.example.com, an </w:t>
      </w:r>
      <w:hyperlink w:anchor="gt_8bb43a65-7a8c-4585-a7ed-23044772f8ca">
        <w:r>
          <w:rPr>
            <w:rStyle w:val="HyperlinkGreen"/>
            <w:b/>
          </w:rPr>
          <w:t>object</w:t>
        </w:r>
      </w:hyperlink>
      <w:r>
        <w:t xml:space="preserve"> would be created in the System container with a CN of b.example.com. The System container can be found by using</w:t>
      </w:r>
      <w:r>
        <w:t xml:space="preserve"> the function GetWellknownObject(</w:t>
      </w:r>
      <w:hyperlink w:anchor="gt_784c7cce-f782-48d8-9444-c9030ba86942">
        <w:r>
          <w:rPr>
            <w:rStyle w:val="HyperlinkGreen"/>
            <w:b/>
          </w:rPr>
          <w:t>NC</w:t>
        </w:r>
      </w:hyperlink>
      <w:r>
        <w:t xml:space="preserve">, </w:t>
      </w:r>
      <w:hyperlink w:anchor="gt_adc2c434-9679-419f-8c8b-b8c234921ad3">
        <w:r>
          <w:rPr>
            <w:rStyle w:val="HyperlinkGreen"/>
            <w:b/>
          </w:rPr>
          <w:t>default NC</w:t>
        </w:r>
      </w:hyperlink>
      <w:r>
        <w:t xml:space="preserve">, GUID_SYSTEM_CONTAINER_W). For more information, see section </w:t>
      </w:r>
      <w:hyperlink w:anchor="Section_c30d7cccfd8b4a268345ce34064f3d2b" w:history="1">
        <w:r>
          <w:rPr>
            <w:rStyle w:val="Hyperlink"/>
          </w:rPr>
          <w:t>3.1.1.1</w:t>
        </w:r>
      </w:hyperlink>
      <w:r>
        <w:t>.</w:t>
      </w:r>
    </w:p>
    <w:p w:rsidR="00197CA6" w:rsidRDefault="00224D41">
      <w:r>
        <w:t xml:space="preserve">The contents of TDOs are described by the trustedDomain </w:t>
      </w:r>
      <w:hyperlink w:anchor="gt_b639ec59-647b-4ac2-acb2-a67cda43bc6d">
        <w:r>
          <w:rPr>
            <w:rStyle w:val="HyperlinkGreen"/>
            <w:b/>
          </w:rPr>
          <w:t>schema object</w:t>
        </w:r>
      </w:hyperlink>
      <w:r>
        <w:t xml:space="preserve"> </w:t>
      </w:r>
      <w:hyperlink r:id="rId583" w:anchor="Section_9abb5e97123d4da99557b353ab79b830">
        <w:r>
          <w:rPr>
            <w:rStyle w:val="Hyperlink"/>
          </w:rPr>
          <w:t>[MS-ADSC]</w:t>
        </w:r>
      </w:hyperlink>
      <w:r>
        <w:t xml:space="preserve">. The following table details those </w:t>
      </w:r>
      <w:hyperlink w:anchor="gt_108a1419-49a9-4d19-b6ca-7206aa726b3f">
        <w:r>
          <w:rPr>
            <w:rStyle w:val="HyperlinkGreen"/>
            <w:b/>
          </w:rPr>
          <w:t>attributes</w:t>
        </w:r>
      </w:hyperlink>
      <w:r>
        <w:t xml:space="preserve"> that are essential to a well-functioning interdomain trust, with links to specific sections detailing their relevance and format when the</w:t>
      </w:r>
      <w:r>
        <w:t>se attributes are present.</w:t>
      </w:r>
    </w:p>
    <w:tbl>
      <w:tblPr>
        <w:tblStyle w:val="Table-ShadedHeader"/>
        <w:tblW w:w="0" w:type="auto"/>
        <w:tblInd w:w="655" w:type="dxa"/>
        <w:tblLook w:val="04A0" w:firstRow="1" w:lastRow="0" w:firstColumn="1" w:lastColumn="0" w:noHBand="0" w:noVBand="1"/>
      </w:tblPr>
      <w:tblGrid>
        <w:gridCol w:w="3690"/>
        <w:gridCol w:w="44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690" w:type="dxa"/>
          </w:tcPr>
          <w:p w:rsidR="00197CA6" w:rsidRDefault="00224D41">
            <w:pPr>
              <w:pStyle w:val="TableHeaderText"/>
            </w:pPr>
            <w:r>
              <w:lastRenderedPageBreak/>
              <w:t xml:space="preserve">Attribute name </w:t>
            </w:r>
          </w:p>
        </w:tc>
        <w:tc>
          <w:tcPr>
            <w:tcW w:w="4410" w:type="dxa"/>
          </w:tcPr>
          <w:p w:rsidR="00197CA6" w:rsidRDefault="00224D41">
            <w:pPr>
              <w:pStyle w:val="TableHeaderText"/>
            </w:pPr>
            <w:r>
              <w:t xml:space="preserve">Reference </w:t>
            </w:r>
          </w:p>
        </w:tc>
      </w:tr>
      <w:tr w:rsidR="00197CA6" w:rsidTr="00197CA6">
        <w:tc>
          <w:tcPr>
            <w:tcW w:w="3690" w:type="dxa"/>
          </w:tcPr>
          <w:p w:rsidR="00197CA6" w:rsidRDefault="00224D41">
            <w:pPr>
              <w:pStyle w:val="TableBodyText"/>
            </w:pPr>
            <w:r>
              <w:t>flatName</w:t>
            </w:r>
          </w:p>
        </w:tc>
        <w:tc>
          <w:tcPr>
            <w:tcW w:w="4410" w:type="dxa"/>
          </w:tcPr>
          <w:p w:rsidR="00197CA6" w:rsidRDefault="00224D41">
            <w:pPr>
              <w:pStyle w:val="TableBodyText"/>
            </w:pPr>
            <w:r>
              <w:t>MS-ADA1</w:t>
            </w:r>
          </w:p>
        </w:tc>
      </w:tr>
      <w:tr w:rsidR="00197CA6" w:rsidTr="00197CA6">
        <w:tc>
          <w:tcPr>
            <w:tcW w:w="3690" w:type="dxa"/>
          </w:tcPr>
          <w:p w:rsidR="00197CA6" w:rsidRDefault="00224D41">
            <w:pPr>
              <w:pStyle w:val="TableBodyText"/>
            </w:pPr>
            <w:r>
              <w:t>isCriticalSystemObject</w:t>
            </w:r>
          </w:p>
        </w:tc>
        <w:tc>
          <w:tcPr>
            <w:tcW w:w="4410" w:type="dxa"/>
          </w:tcPr>
          <w:p w:rsidR="00197CA6" w:rsidRDefault="00224D41">
            <w:pPr>
              <w:pStyle w:val="TableBodyText"/>
            </w:pPr>
            <w:r>
              <w:t>MS-ADA1</w:t>
            </w:r>
          </w:p>
        </w:tc>
      </w:tr>
      <w:tr w:rsidR="00197CA6" w:rsidTr="00197CA6">
        <w:tc>
          <w:tcPr>
            <w:tcW w:w="3690" w:type="dxa"/>
          </w:tcPr>
          <w:p w:rsidR="00197CA6" w:rsidRDefault="00224D41">
            <w:pPr>
              <w:pStyle w:val="TableBodyText"/>
            </w:pPr>
            <w:r>
              <w:t>msDS-SupportedEncryptionTypes</w:t>
            </w:r>
          </w:p>
        </w:tc>
        <w:tc>
          <w:tcPr>
            <w:tcW w:w="4410" w:type="dxa"/>
          </w:tcPr>
          <w:p w:rsidR="00197CA6" w:rsidRDefault="00224D41">
            <w:pPr>
              <w:pStyle w:val="TableBodyText"/>
            </w:pPr>
            <w:r>
              <w:t>MS-ADA2,</w:t>
            </w:r>
          </w:p>
          <w:p w:rsidR="00197CA6" w:rsidRDefault="00224D41">
            <w:pPr>
              <w:pStyle w:val="TableBodyText"/>
            </w:pPr>
            <w:r>
              <w:t xml:space="preserve">MS-ADTS section </w:t>
            </w:r>
            <w:hyperlink w:anchor="Section_c964fca9c50e426a91735bf3cb720e2e" w:history="1">
              <w:r>
                <w:rPr>
                  <w:rStyle w:val="Hyperlink"/>
                </w:rPr>
                <w:t>6.1.6.9.1</w:t>
              </w:r>
            </w:hyperlink>
          </w:p>
        </w:tc>
      </w:tr>
      <w:tr w:rsidR="00197CA6" w:rsidTr="00197CA6">
        <w:tc>
          <w:tcPr>
            <w:tcW w:w="3690" w:type="dxa"/>
          </w:tcPr>
          <w:p w:rsidR="00197CA6" w:rsidRDefault="00224D41">
            <w:pPr>
              <w:pStyle w:val="TableBodyText"/>
            </w:pPr>
            <w:r>
              <w:t>msDS-TrustForestTrustInfo</w:t>
            </w:r>
          </w:p>
        </w:tc>
        <w:tc>
          <w:tcPr>
            <w:tcW w:w="4410" w:type="dxa"/>
          </w:tcPr>
          <w:p w:rsidR="00197CA6" w:rsidRDefault="00224D41">
            <w:pPr>
              <w:pStyle w:val="TableBodyText"/>
            </w:pPr>
            <w:r>
              <w:t>MS-ADA2,</w:t>
            </w:r>
          </w:p>
          <w:p w:rsidR="00197CA6" w:rsidRDefault="00224D41">
            <w:pPr>
              <w:pStyle w:val="TableBodyText"/>
            </w:pPr>
            <w:r>
              <w:t xml:space="preserve">MS-ADTS section </w:t>
            </w:r>
            <w:hyperlink w:anchor="Section_96e44639eb3e48c3a5651d67cceb3bad" w:history="1">
              <w:r>
                <w:rPr>
                  <w:rStyle w:val="Hyperlink"/>
                </w:rPr>
                <w:t>6.1.6.9.3</w:t>
              </w:r>
            </w:hyperlink>
          </w:p>
        </w:tc>
      </w:tr>
      <w:tr w:rsidR="00197CA6" w:rsidTr="00197CA6">
        <w:tc>
          <w:tcPr>
            <w:tcW w:w="3690" w:type="dxa"/>
          </w:tcPr>
          <w:p w:rsidR="00197CA6" w:rsidRDefault="00224D41">
            <w:pPr>
              <w:pStyle w:val="TableBodyText"/>
            </w:pPr>
            <w:r>
              <w:t>nTSecurityDescriptor</w:t>
            </w:r>
          </w:p>
        </w:tc>
        <w:tc>
          <w:tcPr>
            <w:tcW w:w="4410" w:type="dxa"/>
          </w:tcPr>
          <w:p w:rsidR="00197CA6" w:rsidRDefault="00224D41">
            <w:pPr>
              <w:pStyle w:val="TableBodyText"/>
            </w:pPr>
            <w:r>
              <w:t>MS-ADA3</w:t>
            </w:r>
          </w:p>
        </w:tc>
      </w:tr>
      <w:tr w:rsidR="00197CA6" w:rsidTr="00197CA6">
        <w:tc>
          <w:tcPr>
            <w:tcW w:w="3690" w:type="dxa"/>
          </w:tcPr>
          <w:p w:rsidR="00197CA6" w:rsidRDefault="00224D41">
            <w:pPr>
              <w:pStyle w:val="TableBodyText"/>
            </w:pPr>
            <w:r>
              <w:t>objectCategory</w:t>
            </w:r>
          </w:p>
        </w:tc>
        <w:tc>
          <w:tcPr>
            <w:tcW w:w="4410" w:type="dxa"/>
          </w:tcPr>
          <w:p w:rsidR="00197CA6" w:rsidRDefault="00224D41">
            <w:pPr>
              <w:pStyle w:val="TableBodyText"/>
            </w:pPr>
            <w:r>
              <w:t>MS-ADA3</w:t>
            </w:r>
          </w:p>
        </w:tc>
      </w:tr>
      <w:tr w:rsidR="00197CA6" w:rsidTr="00197CA6">
        <w:tc>
          <w:tcPr>
            <w:tcW w:w="3690" w:type="dxa"/>
          </w:tcPr>
          <w:p w:rsidR="00197CA6" w:rsidRDefault="00224D41">
            <w:pPr>
              <w:pStyle w:val="TableBodyText"/>
            </w:pPr>
            <w:r>
              <w:t>objectClass</w:t>
            </w:r>
          </w:p>
        </w:tc>
        <w:tc>
          <w:tcPr>
            <w:tcW w:w="4410" w:type="dxa"/>
          </w:tcPr>
          <w:p w:rsidR="00197CA6" w:rsidRDefault="00224D41">
            <w:pPr>
              <w:pStyle w:val="TableBodyText"/>
            </w:pPr>
            <w:r>
              <w:t>MS-ADA3</w:t>
            </w:r>
          </w:p>
        </w:tc>
      </w:tr>
      <w:tr w:rsidR="00197CA6" w:rsidTr="00197CA6">
        <w:tc>
          <w:tcPr>
            <w:tcW w:w="3690" w:type="dxa"/>
          </w:tcPr>
          <w:p w:rsidR="00197CA6" w:rsidRDefault="00224D41">
            <w:pPr>
              <w:pStyle w:val="TableBodyText"/>
            </w:pPr>
            <w:r>
              <w:t>securityIdentifier</w:t>
            </w:r>
          </w:p>
        </w:tc>
        <w:tc>
          <w:tcPr>
            <w:tcW w:w="4410" w:type="dxa"/>
          </w:tcPr>
          <w:p w:rsidR="00197CA6" w:rsidRDefault="00224D41">
            <w:pPr>
              <w:pStyle w:val="TableBodyText"/>
            </w:pPr>
            <w:r>
              <w:t>MS-ADA3</w:t>
            </w:r>
          </w:p>
        </w:tc>
      </w:tr>
      <w:tr w:rsidR="00197CA6" w:rsidTr="00197CA6">
        <w:tc>
          <w:tcPr>
            <w:tcW w:w="3690" w:type="dxa"/>
          </w:tcPr>
          <w:p w:rsidR="00197CA6" w:rsidRDefault="00224D41">
            <w:pPr>
              <w:pStyle w:val="TableBodyText"/>
            </w:pPr>
            <w:r>
              <w:t>trustAttributes</w:t>
            </w:r>
          </w:p>
        </w:tc>
        <w:tc>
          <w:tcPr>
            <w:tcW w:w="4410" w:type="dxa"/>
          </w:tcPr>
          <w:p w:rsidR="00197CA6" w:rsidRDefault="00224D41">
            <w:pPr>
              <w:pStyle w:val="TableBodyText"/>
            </w:pPr>
            <w:r>
              <w:t>MS-ADA3</w:t>
            </w:r>
          </w:p>
        </w:tc>
      </w:tr>
      <w:tr w:rsidR="00197CA6" w:rsidTr="00197CA6">
        <w:tc>
          <w:tcPr>
            <w:tcW w:w="3690" w:type="dxa"/>
          </w:tcPr>
          <w:p w:rsidR="00197CA6" w:rsidRDefault="00224D41">
            <w:pPr>
              <w:pStyle w:val="TableBodyText"/>
            </w:pPr>
            <w:r>
              <w:t>trustAuthIncoming</w:t>
            </w:r>
          </w:p>
        </w:tc>
        <w:tc>
          <w:tcPr>
            <w:tcW w:w="4410" w:type="dxa"/>
          </w:tcPr>
          <w:p w:rsidR="00197CA6" w:rsidRDefault="00224D41">
            <w:pPr>
              <w:pStyle w:val="TableBodyText"/>
            </w:pPr>
            <w:r>
              <w:t>MS-ADA3,</w:t>
            </w:r>
          </w:p>
          <w:p w:rsidR="00197CA6" w:rsidRDefault="00224D41">
            <w:pPr>
              <w:pStyle w:val="TableBodyText"/>
            </w:pPr>
            <w:r>
              <w:t>MS-ADTS section 6.1.6.9.1</w:t>
            </w:r>
          </w:p>
        </w:tc>
      </w:tr>
      <w:tr w:rsidR="00197CA6" w:rsidTr="00197CA6">
        <w:tc>
          <w:tcPr>
            <w:tcW w:w="3690" w:type="dxa"/>
          </w:tcPr>
          <w:p w:rsidR="00197CA6" w:rsidRDefault="00224D41">
            <w:pPr>
              <w:pStyle w:val="TableBodyText"/>
            </w:pPr>
            <w:r>
              <w:t>trustAuthOutgoing</w:t>
            </w:r>
          </w:p>
        </w:tc>
        <w:tc>
          <w:tcPr>
            <w:tcW w:w="4410" w:type="dxa"/>
          </w:tcPr>
          <w:p w:rsidR="00197CA6" w:rsidRDefault="00224D41">
            <w:pPr>
              <w:pStyle w:val="TableBodyText"/>
            </w:pPr>
            <w:r>
              <w:t>MS-ADA3,</w:t>
            </w:r>
          </w:p>
          <w:p w:rsidR="00197CA6" w:rsidRDefault="00224D41">
            <w:pPr>
              <w:pStyle w:val="TableBodyText"/>
            </w:pPr>
            <w:r>
              <w:t>MS-ADTS section 6.1.6.9.1</w:t>
            </w:r>
          </w:p>
        </w:tc>
      </w:tr>
      <w:tr w:rsidR="00197CA6" w:rsidTr="00197CA6">
        <w:tc>
          <w:tcPr>
            <w:tcW w:w="3690" w:type="dxa"/>
          </w:tcPr>
          <w:p w:rsidR="00197CA6" w:rsidRDefault="00224D41">
            <w:pPr>
              <w:pStyle w:val="TableBodyText"/>
            </w:pPr>
            <w:r>
              <w:t>trustDirection</w:t>
            </w:r>
          </w:p>
        </w:tc>
        <w:tc>
          <w:tcPr>
            <w:tcW w:w="4410" w:type="dxa"/>
          </w:tcPr>
          <w:p w:rsidR="00197CA6" w:rsidRDefault="00224D41">
            <w:pPr>
              <w:pStyle w:val="TableBodyText"/>
            </w:pPr>
            <w:r>
              <w:t>MS-ADA3</w:t>
            </w:r>
          </w:p>
        </w:tc>
      </w:tr>
      <w:tr w:rsidR="00197CA6" w:rsidTr="00197CA6">
        <w:tc>
          <w:tcPr>
            <w:tcW w:w="3690" w:type="dxa"/>
          </w:tcPr>
          <w:p w:rsidR="00197CA6" w:rsidRDefault="00224D41">
            <w:pPr>
              <w:pStyle w:val="TableBodyText"/>
            </w:pPr>
            <w:r>
              <w:t>trustPartner</w:t>
            </w:r>
          </w:p>
        </w:tc>
        <w:tc>
          <w:tcPr>
            <w:tcW w:w="4410" w:type="dxa"/>
          </w:tcPr>
          <w:p w:rsidR="00197CA6" w:rsidRDefault="00224D41">
            <w:pPr>
              <w:pStyle w:val="TableBodyText"/>
            </w:pPr>
            <w:r>
              <w:t>MS-ADA3</w:t>
            </w:r>
          </w:p>
        </w:tc>
      </w:tr>
      <w:tr w:rsidR="00197CA6" w:rsidTr="00197CA6">
        <w:tc>
          <w:tcPr>
            <w:tcW w:w="3690" w:type="dxa"/>
          </w:tcPr>
          <w:p w:rsidR="00197CA6" w:rsidRDefault="00224D41">
            <w:pPr>
              <w:pStyle w:val="TableBodyText"/>
            </w:pPr>
            <w:r>
              <w:t>trustPosixOffset</w:t>
            </w:r>
          </w:p>
        </w:tc>
        <w:tc>
          <w:tcPr>
            <w:tcW w:w="4410" w:type="dxa"/>
          </w:tcPr>
          <w:p w:rsidR="00197CA6" w:rsidRDefault="00224D41">
            <w:pPr>
              <w:pStyle w:val="TableBodyText"/>
            </w:pPr>
            <w:r>
              <w:t>MS-ADA3,</w:t>
            </w:r>
          </w:p>
          <w:p w:rsidR="00197CA6" w:rsidRDefault="00224D41">
            <w:pPr>
              <w:pStyle w:val="TableBodyText"/>
            </w:pPr>
            <w:r>
              <w:t xml:space="preserve">MS-ADTS section </w:t>
            </w:r>
            <w:hyperlink w:anchor="Section_6dbe347c8daa415198b086b95db6c012" w:history="1">
              <w:r>
                <w:rPr>
                  <w:rStyle w:val="Hyperlink"/>
                </w:rPr>
                <w:t>6.1.6.9.4</w:t>
              </w:r>
            </w:hyperlink>
          </w:p>
        </w:tc>
      </w:tr>
      <w:tr w:rsidR="00197CA6" w:rsidTr="00197CA6">
        <w:tc>
          <w:tcPr>
            <w:tcW w:w="3690" w:type="dxa"/>
          </w:tcPr>
          <w:p w:rsidR="00197CA6" w:rsidRDefault="00224D41">
            <w:pPr>
              <w:pStyle w:val="TableBodyText"/>
            </w:pPr>
            <w:r>
              <w:t>trustType</w:t>
            </w:r>
          </w:p>
        </w:tc>
        <w:tc>
          <w:tcPr>
            <w:tcW w:w="4410" w:type="dxa"/>
          </w:tcPr>
          <w:p w:rsidR="00197CA6" w:rsidRDefault="00224D41">
            <w:pPr>
              <w:pStyle w:val="TableBodyText"/>
            </w:pPr>
            <w:r>
              <w:t>MS-ADA3</w:t>
            </w:r>
          </w:p>
        </w:tc>
      </w:tr>
    </w:tbl>
    <w:p w:rsidR="00197CA6" w:rsidRDefault="00197CA6"/>
    <w:p w:rsidR="00197CA6" w:rsidRDefault="00224D41">
      <w:pPr>
        <w:pStyle w:val="Heading5"/>
      </w:pPr>
      <w:bookmarkStart w:id="1992" w:name="section_662c7e432cff408386ce76cbca88b3a8"/>
      <w:bookmarkStart w:id="1993" w:name="_Toc33698606"/>
      <w:r>
        <w:t>flatName</w:t>
      </w:r>
      <w:bookmarkEnd w:id="1992"/>
      <w:bookmarkEnd w:id="1993"/>
    </w:p>
    <w:p w:rsidR="00197CA6" w:rsidRDefault="00224D41">
      <w:r>
        <w:t xml:space="preserve">The flatName </w:t>
      </w:r>
      <w:hyperlink w:anchor="gt_108a1419-49a9-4d19-b6ca-7206aa726b3f">
        <w:r>
          <w:rPr>
            <w:rStyle w:val="HyperlinkGreen"/>
            <w:b/>
          </w:rPr>
          <w:t>attribute</w:t>
        </w:r>
      </w:hyperlink>
      <w:r>
        <w:t xml:space="preserve"> contains the </w:t>
      </w:r>
      <w:hyperlink w:anchor="gt_b86c44e6-57df-4c48-8163-5e3fa7bdcff4">
        <w:r>
          <w:rPr>
            <w:rStyle w:val="HyperlinkGreen"/>
            <w:b/>
          </w:rPr>
          <w:t>NetBIOS</w:t>
        </w:r>
      </w:hyperlink>
      <w:r>
        <w:t xml:space="preserve"> name (as specified in </w:t>
      </w:r>
      <w:hyperlink r:id="rId584">
        <w:r>
          <w:rPr>
            <w:rStyle w:val="Hyperlink"/>
          </w:rPr>
          <w:t>[RFC1088]</w:t>
        </w:r>
      </w:hyperlink>
      <w:r>
        <w:t xml:space="preserve">) of the </w:t>
      </w:r>
      <w:hyperlink w:anchor="gt_5ee032d0-d944-4acb-bbb5-b1cfc7df6db6">
        <w:r>
          <w:rPr>
            <w:rStyle w:val="HyperlinkGreen"/>
            <w:b/>
          </w:rPr>
          <w:t>trusted</w:t>
        </w:r>
      </w:hyperlink>
      <w:r>
        <w:t xml:space="preserve"> </w:t>
      </w:r>
      <w:hyperlink w:anchor="gt_b0276eb2-4e65-4cf1-a718-e0920a614aca">
        <w:r>
          <w:rPr>
            <w:rStyle w:val="HyperlinkGreen"/>
            <w:b/>
          </w:rPr>
          <w:t>domain</w:t>
        </w:r>
      </w:hyperlink>
      <w:r>
        <w:t xml:space="preserve"> in String(Unicode) syntax.</w:t>
      </w:r>
    </w:p>
    <w:p w:rsidR="00197CA6" w:rsidRDefault="00224D41">
      <w:r>
        <w:t xml:space="preserve">This attribute is unique on all </w:t>
      </w:r>
      <w:hyperlink w:anchor="gt_f2ceef4e-999b-4276-84cd-2e2829de5fc4">
        <w:r>
          <w:rPr>
            <w:rStyle w:val="HyperlinkGreen"/>
            <w:b/>
          </w:rPr>
          <w:t>TDOs</w:t>
        </w:r>
      </w:hyperlink>
      <w:r>
        <w:t xml:space="preserve"> within the domain. The system rejects attempts to create a duplicate value.</w:t>
      </w:r>
    </w:p>
    <w:p w:rsidR="00197CA6" w:rsidRDefault="00224D41">
      <w:pPr>
        <w:pStyle w:val="Heading5"/>
      </w:pPr>
      <w:bookmarkStart w:id="1994" w:name="section_e4a61d78e39a4bafb22b97cf991c6177"/>
      <w:bookmarkStart w:id="1995" w:name="_Toc33698607"/>
      <w:r>
        <w:t>isCriticalSystemObject</w:t>
      </w:r>
      <w:bookmarkEnd w:id="1994"/>
      <w:bookmarkEnd w:id="1995"/>
    </w:p>
    <w:p w:rsidR="00197CA6" w:rsidRDefault="00224D41">
      <w:r>
        <w:t xml:space="preserve">A mandatory Boolean </w:t>
      </w:r>
      <w:hyperlink w:anchor="gt_108a1419-49a9-4d19-b6ca-7206aa726b3f">
        <w:r>
          <w:rPr>
            <w:rStyle w:val="HyperlinkGreen"/>
            <w:b/>
          </w:rPr>
          <w:t>attribute</w:t>
        </w:r>
      </w:hyperlink>
      <w:r>
        <w:t xml:space="preserve">. Always set to true </w:t>
      </w:r>
      <w:r>
        <w:t xml:space="preserve">for </w:t>
      </w:r>
      <w:hyperlink w:anchor="gt_f2ceef4e-999b-4276-84cd-2e2829de5fc4">
        <w:r>
          <w:rPr>
            <w:rStyle w:val="HyperlinkGreen"/>
            <w:b/>
          </w:rPr>
          <w:t>TDOs</w:t>
        </w:r>
      </w:hyperlink>
      <w:r>
        <w:t xml:space="preserve">, which indicates that it must be replicated when a new </w:t>
      </w:r>
      <w:hyperlink w:anchor="gt_ea02e669-2dda-460c-9992-b12a23caeeac">
        <w:r>
          <w:rPr>
            <w:rStyle w:val="HyperlinkGreen"/>
            <w:b/>
          </w:rPr>
          <w:t>replica</w:t>
        </w:r>
      </w:hyperlink>
      <w:r>
        <w:t xml:space="preserve"> is installed.</w:t>
      </w:r>
    </w:p>
    <w:p w:rsidR="00197CA6" w:rsidRDefault="00224D41">
      <w:pPr>
        <w:pStyle w:val="Heading5"/>
      </w:pPr>
      <w:bookmarkStart w:id="1996" w:name="section_4f1f447a4f3549b1a129d76ea280a4c1"/>
      <w:bookmarkStart w:id="1997" w:name="_Toc33698608"/>
      <w:r>
        <w:t>msDs-supportedEncryptionTypes</w:t>
      </w:r>
      <w:bookmarkEnd w:id="1996"/>
      <w:bookmarkEnd w:id="1997"/>
    </w:p>
    <w:p w:rsidR="00197CA6" w:rsidRDefault="00224D41">
      <w:r>
        <w:t>Implemented on W</w:t>
      </w:r>
      <w:r>
        <w:t>indows Server 2008 and later.</w:t>
      </w:r>
    </w:p>
    <w:p w:rsidR="00197CA6" w:rsidRDefault="00224D41">
      <w:r>
        <w:t xml:space="preserve">Contains bitmapped values as specified in </w:t>
      </w:r>
      <w:hyperlink r:id="rId585" w:anchor="Section_2a32282edd484ad9a542609804b02cc9">
        <w:r>
          <w:rPr>
            <w:rStyle w:val="Hyperlink"/>
          </w:rPr>
          <w:t>[MS-KILE]</w:t>
        </w:r>
      </w:hyperlink>
      <w:r>
        <w:t xml:space="preserve"> section 2.2.7 that define the encryption types supported by this </w:t>
      </w:r>
      <w:hyperlink w:anchor="gt_5ee032d0-d944-4acb-bbb5-b1cfc7df6db6">
        <w:r>
          <w:rPr>
            <w:rStyle w:val="HyperlinkGreen"/>
            <w:b/>
          </w:rPr>
          <w:t>trust</w:t>
        </w:r>
      </w:hyperlink>
      <w:r>
        <w:t xml:space="preserve"> relationship.</w:t>
      </w:r>
    </w:p>
    <w:p w:rsidR="00197CA6" w:rsidRDefault="00224D41">
      <w:pPr>
        <w:pStyle w:val="Heading5"/>
      </w:pPr>
      <w:bookmarkStart w:id="1998" w:name="section_873032c82c61497a999c68d9b794e1f1"/>
      <w:bookmarkStart w:id="1999" w:name="_Toc33698609"/>
      <w:r>
        <w:t>msDS-TrustForestTrustInfo</w:t>
      </w:r>
      <w:bookmarkEnd w:id="1998"/>
      <w:bookmarkEnd w:id="1999"/>
    </w:p>
    <w:p w:rsidR="00197CA6" w:rsidRDefault="00224D41">
      <w:r>
        <w:lastRenderedPageBreak/>
        <w:t>Implemented on Windows Server 2003 and later.</w:t>
      </w:r>
    </w:p>
    <w:p w:rsidR="00197CA6" w:rsidRDefault="00224D41">
      <w:r>
        <w:t xml:space="preserve">The contents of this </w:t>
      </w:r>
      <w:hyperlink w:anchor="gt_108a1419-49a9-4d19-b6ca-7206aa726b3f">
        <w:r>
          <w:rPr>
            <w:rStyle w:val="HyperlinkGreen"/>
            <w:b/>
          </w:rPr>
          <w:t>attribute</w:t>
        </w:r>
      </w:hyperlink>
      <w:r>
        <w:t xml:space="preserve"> are fully s</w:t>
      </w:r>
      <w:r>
        <w:t xml:space="preserve">pecified in section </w:t>
      </w:r>
      <w:hyperlink w:anchor="Section_96e44639eb3e48c3a5651d67cceb3bad" w:history="1">
        <w:r>
          <w:rPr>
            <w:rStyle w:val="Hyperlink"/>
          </w:rPr>
          <w:t>6.1.6.9.3</w:t>
        </w:r>
      </w:hyperlink>
      <w:r>
        <w:t>.</w:t>
      </w:r>
    </w:p>
    <w:p w:rsidR="00197CA6" w:rsidRDefault="00224D41">
      <w:pPr>
        <w:pStyle w:val="Heading5"/>
      </w:pPr>
      <w:bookmarkStart w:id="2000" w:name="section_0bf38ee3016f442e9ceb7b82348639cf"/>
      <w:bookmarkStart w:id="2001" w:name="_Toc33698610"/>
      <w:r>
        <w:t>nTSecurityDescriptor</w:t>
      </w:r>
      <w:bookmarkEnd w:id="2000"/>
      <w:bookmarkEnd w:id="2001"/>
    </w:p>
    <w:p w:rsidR="00197CA6" w:rsidRDefault="00224D41">
      <w:r>
        <w:t xml:space="preserve">A mandatory </w:t>
      </w:r>
      <w:hyperlink w:anchor="gt_8bb43a65-7a8c-4585-a7ed-23044772f8ca">
        <w:r>
          <w:rPr>
            <w:rStyle w:val="HyperlinkGreen"/>
            <w:b/>
          </w:rPr>
          <w:t>object</w:t>
        </w:r>
      </w:hyperlink>
      <w:r>
        <w:t xml:space="preserve"> </w:t>
      </w:r>
      <w:hyperlink w:anchor="gt_108a1419-49a9-4d19-b6ca-7206aa726b3f">
        <w:r>
          <w:rPr>
            <w:rStyle w:val="HyperlinkGreen"/>
            <w:b/>
          </w:rPr>
          <w:t>attribute</w:t>
        </w:r>
      </w:hyperlink>
      <w:r>
        <w:t xml:space="preserve"> that contains the </w:t>
      </w:r>
      <w:hyperlink w:anchor="gt_e5213722-75a9-44e7-b026-8e4833f0d350">
        <w:r>
          <w:rPr>
            <w:rStyle w:val="HyperlinkGreen"/>
            <w:b/>
          </w:rPr>
          <w:t>security descriptor</w:t>
        </w:r>
      </w:hyperlink>
      <w:r>
        <w:t xml:space="preserve"> that is tied to the </w:t>
      </w:r>
      <w:hyperlink w:anchor="gt_e467d927-17bf-49c9-98d1-96ddf61ddd90">
        <w:r>
          <w:rPr>
            <w:rStyle w:val="HyperlinkGreen"/>
            <w:b/>
          </w:rPr>
          <w:t>Active Directory</w:t>
        </w:r>
      </w:hyperlink>
      <w:r>
        <w:t xml:space="preserve"> object. The security descriptor mandates access</w:t>
      </w:r>
      <w:r>
        <w:t xml:space="preserve"> controls to the object. </w:t>
      </w:r>
      <w:hyperlink w:anchor="gt_f2ceef4e-999b-4276-84cd-2e2829de5fc4">
        <w:r>
          <w:rPr>
            <w:rStyle w:val="HyperlinkGreen"/>
            <w:b/>
          </w:rPr>
          <w:t>TDOs</w:t>
        </w:r>
      </w:hyperlink>
      <w:r>
        <w:t xml:space="preserve"> are sensitive objects and have tight access controls placed upon them. Stored as the type String(NT-Sec-Desc) in SDDL (</w:t>
      </w:r>
      <w:hyperlink r:id="rId586" w:anchor="Section_cca2742956894a16b2b49325d93e4ba2">
        <w:r>
          <w:rPr>
            <w:rStyle w:val="Hyperlink"/>
          </w:rPr>
          <w:t>[MS-DTYP]</w:t>
        </w:r>
      </w:hyperlink>
      <w:r>
        <w:t xml:space="preserve"> section 2.5.1), the default security descriptor for TDOs is as follows.</w:t>
      </w:r>
    </w:p>
    <w:p w:rsidR="00197CA6" w:rsidRDefault="00224D41">
      <w:pPr>
        <w:pStyle w:val="Code"/>
      </w:pPr>
      <w:r>
        <w:t>Platforms    Default Security Descriptor in SDDL Format</w:t>
      </w:r>
    </w:p>
    <w:p w:rsidR="00197CA6" w:rsidRDefault="00224D41">
      <w:pPr>
        <w:pStyle w:val="Code"/>
      </w:pPr>
      <w:r>
        <w:t>---------    ------------------------------------------</w:t>
      </w:r>
    </w:p>
    <w:p w:rsidR="00197CA6" w:rsidRDefault="00224D41">
      <w:pPr>
        <w:pStyle w:val="Code"/>
      </w:pPr>
      <w:r>
        <w:t>W2000        D:(A;;RPWPCRCCD</w:t>
      </w:r>
      <w:r>
        <w:t>CLCLORCWOWDSDDTSW;;;DA)(A;;RPWPCRCCDCLCLOR</w:t>
      </w:r>
    </w:p>
    <w:p w:rsidR="00197CA6" w:rsidRDefault="00224D41">
      <w:pPr>
        <w:pStyle w:val="Code"/>
      </w:pPr>
      <w:r>
        <w:t xml:space="preserve">             CWOWDSDDTSW;;;SY)(A;;RPLCLORC;;;AU)</w:t>
      </w:r>
    </w:p>
    <w:p w:rsidR="00197CA6" w:rsidRDefault="00197CA6">
      <w:pPr>
        <w:pStyle w:val="Code"/>
      </w:pPr>
    </w:p>
    <w:p w:rsidR="00197CA6" w:rsidRDefault="00224D41">
      <w:pPr>
        <w:pStyle w:val="Code"/>
      </w:pPr>
      <w:r>
        <w:t>W2003        D:(A;;RPWPCRCCDCLCLORCWOWDSDDTSW;;;DA)(A;;RPWPCRCCDCLCLOR</w:t>
      </w:r>
    </w:p>
    <w:p w:rsidR="00197CA6" w:rsidRDefault="00224D41">
      <w:pPr>
        <w:pStyle w:val="Code"/>
      </w:pPr>
      <w:r>
        <w:t>W2003R2      CWOWDSDDTSW;;;SY)(A;;RPLCLORC;;;AU)(OA;;WP;736e4812-af31-</w:t>
      </w:r>
    </w:p>
    <w:p w:rsidR="00197CA6" w:rsidRDefault="00224D41">
      <w:pPr>
        <w:pStyle w:val="Code"/>
      </w:pPr>
      <w:r>
        <w:t>W2008        11d2-b7d</w:t>
      </w:r>
      <w:r>
        <w:t>f-00805f48caeb;bf967ab8-0de6-11d0-a285-00aa003049</w:t>
      </w:r>
    </w:p>
    <w:p w:rsidR="00197CA6" w:rsidRDefault="00224D41">
      <w:pPr>
        <w:pStyle w:val="Code"/>
      </w:pPr>
      <w:r>
        <w:t>W2008R2      e2;CO)(A;;SD;;;CO)</w:t>
      </w:r>
    </w:p>
    <w:p w:rsidR="00197CA6" w:rsidRDefault="00224D41">
      <w:pPr>
        <w:pStyle w:val="Heading5"/>
      </w:pPr>
      <w:bookmarkStart w:id="2002" w:name="section_f2a2b8b2f3e8424fb16c912167d0420c"/>
      <w:bookmarkStart w:id="2003" w:name="_Toc33698611"/>
      <w:r>
        <w:t>objectCategory</w:t>
      </w:r>
      <w:bookmarkEnd w:id="2002"/>
      <w:bookmarkEnd w:id="2003"/>
    </w:p>
    <w:p w:rsidR="00197CA6" w:rsidRDefault="00224D41">
      <w:r>
        <w:t xml:space="preserve">A mandatory </w:t>
      </w:r>
      <w:hyperlink w:anchor="gt_108a1419-49a9-4d19-b6ca-7206aa726b3f">
        <w:r>
          <w:rPr>
            <w:rStyle w:val="HyperlinkGreen"/>
            <w:b/>
          </w:rPr>
          <w:t>attribute</w:t>
        </w:r>
      </w:hyperlink>
      <w:r>
        <w:t xml:space="preserve"> representing the </w:t>
      </w:r>
      <w:hyperlink w:anchor="gt_fd49ea36-576c-4417-93bd-d1ac63e71093">
        <w:r>
          <w:rPr>
            <w:rStyle w:val="HyperlinkGreen"/>
            <w:b/>
          </w:rPr>
          <w:t>schema</w:t>
        </w:r>
      </w:hyperlink>
      <w:r>
        <w:t xml:space="preserve"> definition for </w:t>
      </w:r>
      <w:hyperlink w:anchor="gt_f2ceef4e-999b-4276-84cd-2e2829de5fc4">
        <w:r>
          <w:rPr>
            <w:rStyle w:val="HyperlinkGreen"/>
            <w:b/>
          </w:rPr>
          <w:t>TDOs</w:t>
        </w:r>
      </w:hyperlink>
      <w:r>
        <w:t xml:space="preserve">. The value is a reference to the classSchema </w:t>
      </w:r>
      <w:hyperlink w:anchor="gt_8bb43a65-7a8c-4585-a7ed-23044772f8ca">
        <w:r>
          <w:rPr>
            <w:rStyle w:val="HyperlinkGreen"/>
            <w:b/>
          </w:rPr>
          <w:t>object</w:t>
        </w:r>
      </w:hyperlink>
      <w:r>
        <w:t xml:space="preserve"> for the trustedDomain class.</w:t>
      </w:r>
    </w:p>
    <w:p w:rsidR="00197CA6" w:rsidRDefault="00224D41">
      <w:pPr>
        <w:pStyle w:val="Heading5"/>
      </w:pPr>
      <w:bookmarkStart w:id="2004" w:name="section_ef31c3f417c7488fb507cfe5088e7c0a"/>
      <w:bookmarkStart w:id="2005" w:name="_Toc33698612"/>
      <w:r>
        <w:t>objectClass</w:t>
      </w:r>
      <w:bookmarkEnd w:id="2004"/>
      <w:bookmarkEnd w:id="2005"/>
    </w:p>
    <w:p w:rsidR="00197CA6" w:rsidRDefault="00224D41">
      <w:r>
        <w:t>A mandat</w:t>
      </w:r>
      <w:r>
        <w:t xml:space="preserve">ory multivalued </w:t>
      </w:r>
      <w:hyperlink w:anchor="gt_108a1419-49a9-4d19-b6ca-7206aa726b3f">
        <w:r>
          <w:rPr>
            <w:rStyle w:val="HyperlinkGreen"/>
            <w:b/>
          </w:rPr>
          <w:t>attribute</w:t>
        </w:r>
      </w:hyperlink>
      <w:r>
        <w:t xml:space="preserve"> representing the classes that the target </w:t>
      </w:r>
      <w:hyperlink w:anchor="gt_8bb43a65-7a8c-4585-a7ed-23044772f8ca">
        <w:r>
          <w:rPr>
            <w:rStyle w:val="HyperlinkGreen"/>
            <w:b/>
          </w:rPr>
          <w:t>object</w:t>
        </w:r>
      </w:hyperlink>
      <w:r>
        <w:t xml:space="preserve"> is derived from. For a </w:t>
      </w:r>
      <w:hyperlink w:anchor="gt_f2ceef4e-999b-4276-84cd-2e2829de5fc4">
        <w:r>
          <w:rPr>
            <w:rStyle w:val="HyperlinkGreen"/>
            <w:b/>
          </w:rPr>
          <w:t>TDO</w:t>
        </w:r>
      </w:hyperlink>
      <w:r>
        <w:t>, this value contains [top, leaf, trustedDomain ].</w:t>
      </w:r>
    </w:p>
    <w:p w:rsidR="00197CA6" w:rsidRDefault="00224D41">
      <w:pPr>
        <w:pStyle w:val="Heading5"/>
      </w:pPr>
      <w:bookmarkStart w:id="2006" w:name="section_eadd9abb64c14a5d9c77e4d4d0404922"/>
      <w:bookmarkStart w:id="2007" w:name="_Toc33698613"/>
      <w:r>
        <w:t>securityIdentifier</w:t>
      </w:r>
      <w:bookmarkEnd w:id="2006"/>
      <w:bookmarkEnd w:id="2007"/>
    </w:p>
    <w:p w:rsidR="00197CA6" w:rsidRDefault="00224D41">
      <w:r>
        <w:t xml:space="preserve">The securityIdentifier </w:t>
      </w:r>
      <w:hyperlink w:anchor="gt_108a1419-49a9-4d19-b6ca-7206aa726b3f">
        <w:r>
          <w:rPr>
            <w:rStyle w:val="HyperlinkGreen"/>
            <w:b/>
          </w:rPr>
          <w:t>attribute</w:t>
        </w:r>
      </w:hyperlink>
      <w:r>
        <w:t xml:space="preserve"> contains a String(Octet) representation of the </w:t>
      </w:r>
      <w:hyperlink w:anchor="gt_83f2020d-0804-4840-a5ac-e06439d50f8d">
        <w:r>
          <w:rPr>
            <w:rStyle w:val="HyperlinkGreen"/>
            <w:b/>
          </w:rPr>
          <w:t>SID</w:t>
        </w:r>
      </w:hyperlink>
      <w:r>
        <w:t xml:space="preserve"> belonging to the </w:t>
      </w:r>
      <w:hyperlink w:anchor="gt_5ee032d0-d944-4acb-bbb5-b1cfc7df6db6">
        <w:r>
          <w:rPr>
            <w:rStyle w:val="HyperlinkGreen"/>
            <w:b/>
          </w:rPr>
          <w:t>trusted</w:t>
        </w:r>
      </w:hyperlink>
      <w:r>
        <w:t xml:space="preserve"> </w:t>
      </w:r>
      <w:hyperlink w:anchor="gt_b0276eb2-4e65-4cf1-a718-e0920a614aca">
        <w:r>
          <w:rPr>
            <w:rStyle w:val="HyperlinkGreen"/>
            <w:b/>
          </w:rPr>
          <w:t>domain</w:t>
        </w:r>
      </w:hyperlink>
      <w:r>
        <w:t>. This value contains the domain rela</w:t>
      </w:r>
      <w:r>
        <w:t>tive SID (</w:t>
      </w:r>
      <w:hyperlink r:id="rId587" w:anchor="Section_cca2742956894a16b2b49325d93e4ba2">
        <w:r>
          <w:rPr>
            <w:rStyle w:val="Hyperlink"/>
          </w:rPr>
          <w:t>[MS-DTYP]</w:t>
        </w:r>
      </w:hyperlink>
      <w:r>
        <w:t xml:space="preserve"> section 2.4.2) of identities issued by the trusted domain. For example, for "example.com", a trusted domain, the value might be S-1-5-2223345-6677. The domai</w:t>
      </w:r>
      <w:r>
        <w:t>n administrator for example.com would have a SID of S-1-5-2223345-6677-512.</w:t>
      </w:r>
    </w:p>
    <w:p w:rsidR="00197CA6" w:rsidRDefault="00224D41">
      <w:r>
        <w:t xml:space="preserve">This attribute is unique on all </w:t>
      </w:r>
      <w:hyperlink w:anchor="gt_f2ceef4e-999b-4276-84cd-2e2829de5fc4">
        <w:r>
          <w:rPr>
            <w:rStyle w:val="HyperlinkGreen"/>
            <w:b/>
          </w:rPr>
          <w:t>TDOs</w:t>
        </w:r>
      </w:hyperlink>
      <w:r>
        <w:t xml:space="preserve"> within the domain. The system rejects attempts to create a duplicate value.</w:t>
      </w:r>
    </w:p>
    <w:p w:rsidR="00197CA6" w:rsidRDefault="00224D41">
      <w:pPr>
        <w:pStyle w:val="Heading5"/>
      </w:pPr>
      <w:bookmarkStart w:id="2008" w:name="section_e9a2d23cc31e4a6f88a06646fdb51a3c"/>
      <w:bookmarkStart w:id="2009" w:name="_Toc33698614"/>
      <w:r>
        <w:t>trust</w:t>
      </w:r>
      <w:r>
        <w:t>Attributes</w:t>
      </w:r>
      <w:bookmarkEnd w:id="2008"/>
      <w:bookmarkEnd w:id="2009"/>
    </w:p>
    <w:p w:rsidR="00197CA6" w:rsidRDefault="00224D41">
      <w:r>
        <w:t xml:space="preserve">The trustAttributes </w:t>
      </w:r>
      <w:hyperlink w:anchor="gt_108a1419-49a9-4d19-b6ca-7206aa726b3f">
        <w:r>
          <w:rPr>
            <w:rStyle w:val="HyperlinkGreen"/>
            <w:b/>
          </w:rPr>
          <w:t>attribute</w:t>
        </w:r>
      </w:hyperlink>
      <w:r>
        <w:t xml:space="preserve"> contains the value of a </w:t>
      </w:r>
      <w:hyperlink w:anchor="gt_5ee032d0-d944-4acb-bbb5-b1cfc7df6db6">
        <w:r>
          <w:rPr>
            <w:rStyle w:val="HyperlinkGreen"/>
            <w:b/>
          </w:rPr>
          <w:t>trust</w:t>
        </w:r>
      </w:hyperlink>
      <w:r>
        <w:t xml:space="preserve"> relationship. This value corresponds to the </w:t>
      </w:r>
      <w:r>
        <w:rPr>
          <w:b/>
        </w:rPr>
        <w:t>TrustAttributes</w:t>
      </w:r>
      <w:r>
        <w:t xml:space="preserve"> f</w:t>
      </w:r>
      <w:r>
        <w:t>ield detailed in the LSAPR_TRUSTED_DOMAIN_INFORMATION_EX structure (</w:t>
      </w:r>
      <w:hyperlink r:id="rId588" w:anchor="Section_1b5471ef4c334a91b079dfcbb82f05cc">
        <w:r>
          <w:rPr>
            <w:rStyle w:val="Hyperlink"/>
          </w:rPr>
          <w:t>[MS-LSAD]</w:t>
        </w:r>
      </w:hyperlink>
      <w:r>
        <w:t xml:space="preserve"> section 2.2.7.9). The flags in the following diagram are presented in </w:t>
      </w:r>
      <w:hyperlink w:anchor="gt_6f6f9e8e-5966-4727-8527-7e02fb864e7e">
        <w:r>
          <w:rPr>
            <w:rStyle w:val="HyperlinkGreen"/>
            <w:b/>
          </w:rPr>
          <w:t>big-endian</w:t>
        </w:r>
      </w:hyperlink>
      <w:r>
        <w:t xml:space="preserve"> byte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O</w:t>
            </w:r>
          </w:p>
        </w:tc>
        <w:tc>
          <w:tcPr>
            <w:tcW w:w="270" w:type="dxa"/>
            <w:vAlign w:val="top"/>
          </w:tcPr>
          <w:p w:rsidR="00197CA6" w:rsidRDefault="00224D41">
            <w:pPr>
              <w:pStyle w:val="PacketDiagramBodyText"/>
            </w:pPr>
            <w:r>
              <w:t>O</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T</w:t>
            </w:r>
            <w:r>
              <w:br/>
              <w:t>A</w:t>
            </w:r>
            <w:r>
              <w:br/>
              <w:t>P</w:t>
            </w:r>
            <w:r>
              <w:br/>
              <w:t>T</w:t>
            </w:r>
          </w:p>
        </w:tc>
        <w:tc>
          <w:tcPr>
            <w:tcW w:w="270" w:type="dxa"/>
            <w:vAlign w:val="top"/>
          </w:tcPr>
          <w:p w:rsidR="00197CA6" w:rsidRDefault="00224D41">
            <w:pPr>
              <w:pStyle w:val="PacketDiagramBodyText"/>
            </w:pPr>
            <w:r>
              <w:t>T</w:t>
            </w:r>
            <w:r>
              <w:br/>
              <w:t>A</w:t>
            </w:r>
            <w:r>
              <w:br/>
              <w:t>N</w:t>
            </w:r>
            <w:r>
              <w:br/>
              <w:t>C</w:t>
            </w:r>
          </w:p>
        </w:tc>
        <w:tc>
          <w:tcPr>
            <w:tcW w:w="270" w:type="dxa"/>
            <w:vAlign w:val="top"/>
          </w:tcPr>
          <w:p w:rsidR="00197CA6" w:rsidRDefault="00224D41">
            <w:pPr>
              <w:pStyle w:val="PacketDiagramBodyText"/>
            </w:pPr>
            <w:r>
              <w:t>R</w:t>
            </w:r>
          </w:p>
        </w:tc>
        <w:tc>
          <w:tcPr>
            <w:tcW w:w="270" w:type="dxa"/>
            <w:vAlign w:val="top"/>
          </w:tcPr>
          <w:p w:rsidR="00197CA6" w:rsidRDefault="00224D41">
            <w:pPr>
              <w:pStyle w:val="PacketDiagramBodyText"/>
            </w:pPr>
            <w:r>
              <w:t>T</w:t>
            </w:r>
            <w:r>
              <w:br/>
              <w:t>A</w:t>
            </w:r>
            <w:r>
              <w:br/>
              <w:t>R</w:t>
            </w:r>
            <w:r>
              <w:br/>
              <w:t>C</w:t>
            </w:r>
          </w:p>
        </w:tc>
        <w:tc>
          <w:tcPr>
            <w:tcW w:w="270" w:type="dxa"/>
            <w:vAlign w:val="top"/>
          </w:tcPr>
          <w:p w:rsidR="00197CA6" w:rsidRDefault="00224D41">
            <w:pPr>
              <w:pStyle w:val="PacketDiagramBodyText"/>
            </w:pPr>
            <w:r>
              <w:t>T</w:t>
            </w:r>
            <w:r>
              <w:br/>
              <w:t>A</w:t>
            </w:r>
            <w:r>
              <w:br/>
              <w:t>T</w:t>
            </w:r>
            <w:r>
              <w:br/>
              <w:t>E</w:t>
            </w:r>
          </w:p>
        </w:tc>
        <w:tc>
          <w:tcPr>
            <w:tcW w:w="270" w:type="dxa"/>
            <w:vAlign w:val="top"/>
          </w:tcPr>
          <w:p w:rsidR="00197CA6" w:rsidRDefault="00224D41">
            <w:pPr>
              <w:pStyle w:val="PacketDiagramBodyText"/>
            </w:pPr>
            <w:r>
              <w:t>T</w:t>
            </w:r>
            <w:r>
              <w:br/>
              <w:t>A</w:t>
            </w:r>
            <w:r>
              <w:br/>
              <w:t>W</w:t>
            </w:r>
            <w:r>
              <w:br/>
              <w:t>F</w:t>
            </w:r>
          </w:p>
        </w:tc>
        <w:tc>
          <w:tcPr>
            <w:tcW w:w="270" w:type="dxa"/>
            <w:vAlign w:val="top"/>
          </w:tcPr>
          <w:p w:rsidR="00197CA6" w:rsidRDefault="00224D41">
            <w:pPr>
              <w:pStyle w:val="PacketDiagramBodyText"/>
            </w:pPr>
            <w:r>
              <w:t>T</w:t>
            </w:r>
            <w:r>
              <w:br/>
              <w:t>A</w:t>
            </w:r>
            <w:r>
              <w:br/>
              <w:t>C</w:t>
            </w:r>
            <w:r>
              <w:br/>
              <w:t>O</w:t>
            </w:r>
          </w:p>
        </w:tc>
        <w:tc>
          <w:tcPr>
            <w:tcW w:w="270" w:type="dxa"/>
            <w:vAlign w:val="top"/>
          </w:tcPr>
          <w:p w:rsidR="00197CA6" w:rsidRDefault="00224D41">
            <w:pPr>
              <w:pStyle w:val="PacketDiagramBodyText"/>
            </w:pPr>
            <w:r>
              <w:t>T</w:t>
            </w:r>
            <w:r>
              <w:br/>
              <w:t>A</w:t>
            </w:r>
            <w:r>
              <w:br/>
              <w:t>F</w:t>
            </w:r>
            <w:r>
              <w:br/>
              <w:t>T</w:t>
            </w:r>
          </w:p>
        </w:tc>
        <w:tc>
          <w:tcPr>
            <w:tcW w:w="270" w:type="dxa"/>
            <w:vAlign w:val="top"/>
          </w:tcPr>
          <w:p w:rsidR="00197CA6" w:rsidRDefault="00224D41">
            <w:pPr>
              <w:pStyle w:val="PacketDiagramBodyText"/>
            </w:pPr>
            <w:r>
              <w:t>T</w:t>
            </w:r>
            <w:r>
              <w:br/>
              <w:t>A</w:t>
            </w:r>
            <w:r>
              <w:br/>
              <w:t>Q</w:t>
            </w:r>
            <w:r>
              <w:br/>
              <w:t>D</w:t>
            </w:r>
          </w:p>
        </w:tc>
        <w:tc>
          <w:tcPr>
            <w:tcW w:w="270" w:type="dxa"/>
            <w:vAlign w:val="top"/>
          </w:tcPr>
          <w:p w:rsidR="00197CA6" w:rsidRDefault="00224D41">
            <w:pPr>
              <w:pStyle w:val="PacketDiagramBodyText"/>
            </w:pPr>
            <w:r>
              <w:t>T</w:t>
            </w:r>
            <w:r>
              <w:br/>
              <w:t>A</w:t>
            </w:r>
            <w:r>
              <w:br/>
              <w:t>U</w:t>
            </w:r>
            <w:r>
              <w:br/>
              <w:t>O</w:t>
            </w:r>
          </w:p>
        </w:tc>
        <w:tc>
          <w:tcPr>
            <w:tcW w:w="270" w:type="dxa"/>
            <w:vAlign w:val="top"/>
          </w:tcPr>
          <w:p w:rsidR="00197CA6" w:rsidRDefault="00224D41">
            <w:pPr>
              <w:pStyle w:val="PacketDiagramBodyText"/>
            </w:pPr>
            <w:r>
              <w:t>T</w:t>
            </w:r>
            <w:r>
              <w:br/>
              <w:t>A</w:t>
            </w:r>
            <w:r>
              <w:br/>
              <w:t>N</w:t>
            </w:r>
            <w:r>
              <w:br/>
              <w:t>T</w:t>
            </w:r>
          </w:p>
        </w:tc>
      </w:tr>
    </w:tbl>
    <w:p w:rsidR="00197CA6" w:rsidRDefault="00224D41">
      <w:r>
        <w:t>These flags have the following meaning.</w:t>
      </w:r>
    </w:p>
    <w:tbl>
      <w:tblPr>
        <w:tblStyle w:val="Table-ShadedHeader"/>
        <w:tblW w:w="0" w:type="auto"/>
        <w:tblLayout w:type="fixed"/>
        <w:tblLook w:val="04A0" w:firstRow="1" w:lastRow="0" w:firstColumn="1" w:lastColumn="0" w:noHBand="0" w:noVBand="1"/>
      </w:tblPr>
      <w:tblGrid>
        <w:gridCol w:w="4410"/>
        <w:gridCol w:w="49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410" w:type="dxa"/>
          </w:tcPr>
          <w:p w:rsidR="00197CA6" w:rsidRDefault="00224D41">
            <w:pPr>
              <w:pStyle w:val="TableHeaderText"/>
            </w:pPr>
            <w:r>
              <w:lastRenderedPageBreak/>
              <w:t>Name and value</w:t>
            </w:r>
          </w:p>
        </w:tc>
        <w:tc>
          <w:tcPr>
            <w:tcW w:w="4950" w:type="dxa"/>
          </w:tcPr>
          <w:p w:rsidR="00197CA6" w:rsidRDefault="00224D41">
            <w:pPr>
              <w:pStyle w:val="TableHeaderText"/>
            </w:pPr>
            <w:r>
              <w:t>Description and restrictions/special notes</w:t>
            </w:r>
          </w:p>
        </w:tc>
      </w:tr>
      <w:tr w:rsidR="00197CA6" w:rsidTr="00197CA6">
        <w:tc>
          <w:tcPr>
            <w:tcW w:w="4410" w:type="dxa"/>
          </w:tcPr>
          <w:p w:rsidR="00197CA6" w:rsidRDefault="00224D41">
            <w:pPr>
              <w:pStyle w:val="TableBodyText"/>
            </w:pPr>
            <w:r>
              <w:t>TANT</w:t>
            </w:r>
          </w:p>
          <w:p w:rsidR="00197CA6" w:rsidRDefault="00224D41">
            <w:pPr>
              <w:pStyle w:val="TableBodyText"/>
            </w:pPr>
            <w:r>
              <w:t>(TRUST_ATTRIBUTE_NON_TRANSITIVE)</w:t>
            </w:r>
          </w:p>
          <w:p w:rsidR="00197CA6" w:rsidRDefault="00224D41">
            <w:pPr>
              <w:pStyle w:val="TableBodyText"/>
            </w:pPr>
            <w:r>
              <w:t>0x00000001</w:t>
            </w:r>
          </w:p>
        </w:tc>
        <w:tc>
          <w:tcPr>
            <w:tcW w:w="4950" w:type="dxa"/>
          </w:tcPr>
          <w:p w:rsidR="00197CA6" w:rsidRDefault="00224D41">
            <w:pPr>
              <w:pStyle w:val="TableBodyText"/>
            </w:pPr>
            <w:r>
              <w:t xml:space="preserve">If this bit is set, then the trust cannot be used transitively. For example, if </w:t>
            </w:r>
            <w:hyperlink w:anchor="gt_b0276eb2-4e65-4cf1-a718-e0920a614aca">
              <w:r>
                <w:rPr>
                  <w:rStyle w:val="HyperlinkGreen"/>
                  <w:b/>
                </w:rPr>
                <w:t>domain</w:t>
              </w:r>
            </w:hyperlink>
            <w:r>
              <w:t xml:space="preserve"> A trusts domain B, which in turn trusts domain C, and the A&lt;--&gt;B trust has this attribute set, then a client in domain A cannot authenticate to a server in domain C over the A&lt;--&gt;B&lt;--&gt;C tru</w:t>
            </w:r>
            <w:r>
              <w:t>st linkage.</w:t>
            </w:r>
          </w:p>
        </w:tc>
      </w:tr>
      <w:tr w:rsidR="00197CA6" w:rsidTr="00197CA6">
        <w:tc>
          <w:tcPr>
            <w:tcW w:w="4410" w:type="dxa"/>
          </w:tcPr>
          <w:p w:rsidR="00197CA6" w:rsidRDefault="00224D41">
            <w:pPr>
              <w:pStyle w:val="TableBodyText"/>
            </w:pPr>
            <w:r>
              <w:t>TAUO</w:t>
            </w:r>
          </w:p>
          <w:p w:rsidR="00197CA6" w:rsidRDefault="00224D41">
            <w:pPr>
              <w:pStyle w:val="TableBodyText"/>
            </w:pPr>
            <w:r>
              <w:t>(TRUST_ATTRIBUTE_UPLEVEL_ONLY)</w:t>
            </w:r>
          </w:p>
          <w:p w:rsidR="00197CA6" w:rsidRDefault="00224D41">
            <w:pPr>
              <w:pStyle w:val="TableBodyText"/>
            </w:pPr>
            <w:r>
              <w:t>0x00000002</w:t>
            </w:r>
          </w:p>
        </w:tc>
        <w:tc>
          <w:tcPr>
            <w:tcW w:w="4950" w:type="dxa"/>
          </w:tcPr>
          <w:p w:rsidR="00197CA6" w:rsidRDefault="00224D41">
            <w:pPr>
              <w:pStyle w:val="TableBodyText"/>
            </w:pPr>
            <w:r>
              <w:t xml:space="preserve">If this bit is set in the attribute, then only Windows 2000 and newer clients can use the trust link. </w:t>
            </w:r>
            <w:hyperlink w:anchor="gt_70771a5a-04a3-447d-981b-e03098808c32">
              <w:r>
                <w:rPr>
                  <w:rStyle w:val="HyperlinkGreen"/>
                  <w:b/>
                </w:rPr>
                <w:t>Netlogon</w:t>
              </w:r>
            </w:hyperlink>
            <w:r>
              <w:t xml:space="preserve"> does not consume </w:t>
            </w:r>
            <w:hyperlink w:anchor="gt_e81f6436-01d2-4311-93a4-4316bb67eabd">
              <w:r>
                <w:rPr>
                  <w:rStyle w:val="HyperlinkGreen"/>
                  <w:b/>
                </w:rPr>
                <w:t>trust objects</w:t>
              </w:r>
            </w:hyperlink>
            <w:r>
              <w:t xml:space="preserve"> that have this flag set.</w:t>
            </w:r>
          </w:p>
        </w:tc>
      </w:tr>
      <w:tr w:rsidR="00197CA6" w:rsidTr="00197CA6">
        <w:tc>
          <w:tcPr>
            <w:tcW w:w="4410" w:type="dxa"/>
          </w:tcPr>
          <w:p w:rsidR="00197CA6" w:rsidRDefault="00224D41">
            <w:pPr>
              <w:pStyle w:val="TableBodyText"/>
            </w:pPr>
            <w:r>
              <w:t>TAQD</w:t>
            </w:r>
          </w:p>
          <w:p w:rsidR="00197CA6" w:rsidRDefault="00224D41">
            <w:pPr>
              <w:pStyle w:val="TableBodyText"/>
            </w:pPr>
            <w:r>
              <w:t>(TRUST_ATTRIBUTE_QUARANTINED_DOMAIN)</w:t>
            </w:r>
          </w:p>
          <w:p w:rsidR="00197CA6" w:rsidRDefault="00224D41">
            <w:pPr>
              <w:pStyle w:val="TableBodyText"/>
            </w:pPr>
            <w:r>
              <w:t>0x00000004</w:t>
            </w:r>
          </w:p>
        </w:tc>
        <w:tc>
          <w:tcPr>
            <w:tcW w:w="4950" w:type="dxa"/>
          </w:tcPr>
          <w:p w:rsidR="00197CA6" w:rsidRDefault="00224D41">
            <w:pPr>
              <w:pStyle w:val="TableBodyText"/>
            </w:pPr>
            <w:r>
              <w:t xml:space="preserve">If this bit is set, the trusted domain is quarantined and is subject to the rules of </w:t>
            </w:r>
            <w:hyperlink w:anchor="gt_83f2020d-0804-4840-a5ac-e06439d50f8d">
              <w:r>
                <w:rPr>
                  <w:rStyle w:val="HyperlinkGreen"/>
                  <w:b/>
                </w:rPr>
                <w:t>SID</w:t>
              </w:r>
            </w:hyperlink>
            <w:r>
              <w:t xml:space="preserve"> Filtering as described in </w:t>
            </w:r>
            <w:hyperlink r:id="rId589" w:anchor="Section_166d8064c86341e19c23edaaa5f36962">
              <w:r>
                <w:rPr>
                  <w:rStyle w:val="Hyperlink"/>
                </w:rPr>
                <w:t>[MS-PAC]</w:t>
              </w:r>
            </w:hyperlink>
            <w:r>
              <w:t xml:space="preserve"> section 4.1.2.2.</w:t>
            </w:r>
          </w:p>
        </w:tc>
      </w:tr>
      <w:tr w:rsidR="00197CA6" w:rsidTr="00197CA6">
        <w:tc>
          <w:tcPr>
            <w:tcW w:w="4410" w:type="dxa"/>
          </w:tcPr>
          <w:p w:rsidR="00197CA6" w:rsidRDefault="00224D41">
            <w:pPr>
              <w:pStyle w:val="TableBodyText"/>
            </w:pPr>
            <w:r>
              <w:t>TAFT</w:t>
            </w:r>
          </w:p>
          <w:p w:rsidR="00197CA6" w:rsidRDefault="00224D41">
            <w:pPr>
              <w:pStyle w:val="TableBodyText"/>
            </w:pPr>
            <w:r>
              <w:t>(TRUST_ATTRIBUTE_FOREST_TRANSITIVE)</w:t>
            </w:r>
          </w:p>
          <w:p w:rsidR="00197CA6" w:rsidRDefault="00224D41">
            <w:pPr>
              <w:pStyle w:val="TableBodyText"/>
            </w:pPr>
            <w:r>
              <w:t>0x00000008</w:t>
            </w:r>
          </w:p>
        </w:tc>
        <w:tc>
          <w:tcPr>
            <w:tcW w:w="4950" w:type="dxa"/>
          </w:tcPr>
          <w:p w:rsidR="00197CA6" w:rsidRDefault="00224D41">
            <w:pPr>
              <w:pStyle w:val="TableBodyText"/>
            </w:pPr>
            <w:r>
              <w:t>If this bit is set, the trust</w:t>
            </w:r>
            <w:r>
              <w:t xml:space="preserve"> link is a </w:t>
            </w:r>
            <w:hyperlink w:anchor="gt_86f3dbf2-338f-462e-8c5b-3c8e05798dbc">
              <w:r>
                <w:rPr>
                  <w:rStyle w:val="HyperlinkGreen"/>
                  <w:b/>
                </w:rPr>
                <w:t>cross-forest trust</w:t>
              </w:r>
            </w:hyperlink>
            <w:r>
              <w:t xml:space="preserve"> </w:t>
            </w:r>
            <w:hyperlink r:id="rId590" w:anchor="Section_2a32282edd484ad9a542609804b02cc9">
              <w:r>
                <w:rPr>
                  <w:rStyle w:val="Hyperlink"/>
                </w:rPr>
                <w:t>[MS-KILE]</w:t>
              </w:r>
            </w:hyperlink>
            <w:r>
              <w:t xml:space="preserve"> between the root domains of two </w:t>
            </w:r>
            <w:hyperlink w:anchor="gt_fd104241-4fb3-457c-b2c4-e0c18bb20b62">
              <w:r>
                <w:rPr>
                  <w:rStyle w:val="HyperlinkGreen"/>
                  <w:b/>
                </w:rPr>
                <w:t>forests</w:t>
              </w:r>
            </w:hyperlink>
            <w:r>
              <w:t xml:space="preserve">, both of which are running in a </w:t>
            </w:r>
            <w:hyperlink w:anchor="gt_b3240417-ca43-4901-90ec-fde55b32b3b8">
              <w:r>
                <w:rPr>
                  <w:rStyle w:val="HyperlinkGreen"/>
                  <w:b/>
                </w:rPr>
                <w:t>forest functional level</w:t>
              </w:r>
            </w:hyperlink>
            <w:r>
              <w:t xml:space="preserve"> of DS_BEHAVIOR_WIN2003 or greater.</w:t>
            </w:r>
          </w:p>
          <w:p w:rsidR="00197CA6" w:rsidRDefault="00224D41">
            <w:pPr>
              <w:pStyle w:val="TableBodyText"/>
            </w:pPr>
            <w:r>
              <w:t>Only evaluated on Windows Server 2003 and later.</w:t>
            </w:r>
          </w:p>
          <w:p w:rsidR="00197CA6" w:rsidRDefault="00224D41">
            <w:pPr>
              <w:pStyle w:val="TableBodyText"/>
            </w:pPr>
            <w:r>
              <w:t>Can only be set if forest a</w:t>
            </w:r>
            <w:r>
              <w:t>nd trusted forest are running in a forest functional level of DS_BEHAVIOR_WIN2003 or greater.</w:t>
            </w:r>
          </w:p>
        </w:tc>
      </w:tr>
      <w:tr w:rsidR="00197CA6" w:rsidTr="00197CA6">
        <w:tc>
          <w:tcPr>
            <w:tcW w:w="4410" w:type="dxa"/>
          </w:tcPr>
          <w:p w:rsidR="00197CA6" w:rsidRDefault="00224D41">
            <w:pPr>
              <w:pStyle w:val="TableBodyText"/>
            </w:pPr>
            <w:r>
              <w:t>TACO</w:t>
            </w:r>
          </w:p>
          <w:p w:rsidR="00197CA6" w:rsidRDefault="00224D41">
            <w:pPr>
              <w:pStyle w:val="TableBodyText"/>
            </w:pPr>
            <w:r>
              <w:t>(TRUST_ATTRIBUTE_CROSS_ORGANIZATION)</w:t>
            </w:r>
          </w:p>
          <w:p w:rsidR="00197CA6" w:rsidRDefault="00224D41">
            <w:pPr>
              <w:pStyle w:val="TableBodyText"/>
            </w:pPr>
            <w:r>
              <w:t>0x00000010</w:t>
            </w:r>
          </w:p>
        </w:tc>
        <w:tc>
          <w:tcPr>
            <w:tcW w:w="4950" w:type="dxa"/>
          </w:tcPr>
          <w:p w:rsidR="00197CA6" w:rsidRDefault="00224D41">
            <w:pPr>
              <w:pStyle w:val="TableBodyText"/>
            </w:pPr>
            <w:r>
              <w:t xml:space="preserve">If this bit is set, then the trust is to a domain or forest that is not part of the </w:t>
            </w:r>
            <w:hyperlink w:anchor="gt_6fae7775-5232-4206-b452-f298546ab54f">
              <w:r>
                <w:rPr>
                  <w:rStyle w:val="HyperlinkGreen"/>
                  <w:b/>
                </w:rPr>
                <w:t>organization</w:t>
              </w:r>
            </w:hyperlink>
            <w:r>
              <w:t xml:space="preserve">. The behavior controlled by this bit is explained in [MS-KILE] section 3.3.5.7.5 and </w:t>
            </w:r>
            <w:hyperlink r:id="rId591" w:anchor="Section_dd444344fd7e430eb3137e95ab9c338e">
              <w:r>
                <w:rPr>
                  <w:rStyle w:val="Hyperlink"/>
                </w:rPr>
                <w:t>[MS-APDS]</w:t>
              </w:r>
            </w:hyperlink>
            <w:r>
              <w:t xml:space="preserve"> section 3.1.5.</w:t>
            </w:r>
          </w:p>
          <w:p w:rsidR="00197CA6" w:rsidRDefault="00224D41">
            <w:pPr>
              <w:pStyle w:val="TableBodyText"/>
            </w:pPr>
            <w:r>
              <w:t>Only evaluated on Windows Server 2003 and later.</w:t>
            </w:r>
          </w:p>
          <w:p w:rsidR="00197CA6" w:rsidRDefault="00224D41">
            <w:pPr>
              <w:pStyle w:val="TableBodyText"/>
            </w:pPr>
            <w:r>
              <w:t>Can only be set if forest and trusted forest are running in a forest functional level of DS_BEHAVIOR_WIN2003 or greater.</w:t>
            </w:r>
          </w:p>
        </w:tc>
      </w:tr>
      <w:tr w:rsidR="00197CA6" w:rsidTr="00197CA6">
        <w:tc>
          <w:tcPr>
            <w:tcW w:w="4410" w:type="dxa"/>
          </w:tcPr>
          <w:p w:rsidR="00197CA6" w:rsidRDefault="00224D41">
            <w:pPr>
              <w:pStyle w:val="TableBodyText"/>
            </w:pPr>
            <w:r>
              <w:t>TAWF</w:t>
            </w:r>
          </w:p>
          <w:p w:rsidR="00197CA6" w:rsidRDefault="00224D41">
            <w:pPr>
              <w:pStyle w:val="TableBodyText"/>
            </w:pPr>
            <w:r>
              <w:t>(TRUST_ATTRIBUTE_WITHIN_FOREST)</w:t>
            </w:r>
          </w:p>
          <w:p w:rsidR="00197CA6" w:rsidRDefault="00224D41">
            <w:pPr>
              <w:pStyle w:val="TableBodyText"/>
            </w:pPr>
            <w:r>
              <w:t>0x00000020</w:t>
            </w:r>
          </w:p>
        </w:tc>
        <w:tc>
          <w:tcPr>
            <w:tcW w:w="4950" w:type="dxa"/>
          </w:tcPr>
          <w:p w:rsidR="00197CA6" w:rsidRDefault="00224D41">
            <w:pPr>
              <w:pStyle w:val="TableBodyText"/>
            </w:pPr>
            <w:r>
              <w:t xml:space="preserve">If this bit is set, then the trusted </w:t>
            </w:r>
            <w:r>
              <w:t>domain is within the same forest.</w:t>
            </w:r>
          </w:p>
          <w:p w:rsidR="00197CA6" w:rsidRDefault="00224D41">
            <w:pPr>
              <w:pStyle w:val="TableBodyText"/>
            </w:pPr>
            <w:r>
              <w:t>Only evaluated on Windows Server 2003 and later.</w:t>
            </w:r>
          </w:p>
        </w:tc>
      </w:tr>
      <w:tr w:rsidR="00197CA6" w:rsidTr="00197CA6">
        <w:tc>
          <w:tcPr>
            <w:tcW w:w="4410" w:type="dxa"/>
          </w:tcPr>
          <w:p w:rsidR="00197CA6" w:rsidRDefault="00224D41">
            <w:pPr>
              <w:pStyle w:val="TableBodyText"/>
            </w:pPr>
            <w:r>
              <w:t>TATE</w:t>
            </w:r>
          </w:p>
          <w:p w:rsidR="00197CA6" w:rsidRDefault="00224D41">
            <w:pPr>
              <w:pStyle w:val="TableBodyText"/>
            </w:pPr>
            <w:r>
              <w:t>(TRUST_ATTRIBUTE_TREAT_AS_EXTERNAL)</w:t>
            </w:r>
          </w:p>
          <w:p w:rsidR="00197CA6" w:rsidRDefault="00224D41">
            <w:pPr>
              <w:pStyle w:val="TableBodyText"/>
            </w:pPr>
            <w:r>
              <w:t>0x00000040</w:t>
            </w:r>
          </w:p>
        </w:tc>
        <w:tc>
          <w:tcPr>
            <w:tcW w:w="4950" w:type="dxa"/>
          </w:tcPr>
          <w:p w:rsidR="00197CA6" w:rsidRDefault="00224D41">
            <w:pPr>
              <w:pStyle w:val="TableBodyText"/>
            </w:pPr>
            <w:r>
              <w:t xml:space="preserve">If this bit is set, then a cross-forest trust to a domain is to be treated as an external trust for the purposes of SID </w:t>
            </w:r>
            <w:r>
              <w:t xml:space="preserve">Filtering. Cross-forest trusts are more stringently </w:t>
            </w:r>
            <w:hyperlink w:anchor="gt_ffbe7b55-8e84-4f41-a18d-fc29191a4cda">
              <w:r>
                <w:rPr>
                  <w:rStyle w:val="HyperlinkGreen"/>
                  <w:b/>
                </w:rPr>
                <w:t>filtered</w:t>
              </w:r>
            </w:hyperlink>
            <w:r>
              <w:t xml:space="preserve"> than external trusts. This attribute relaxes those cross-forest trusts to be equivalent to external trusts. For more information on h</w:t>
            </w:r>
            <w:r>
              <w:t>ow each trust type is filtered, see [MS-PAC] section 4.1.2.2.</w:t>
            </w:r>
          </w:p>
          <w:p w:rsidR="00197CA6" w:rsidRDefault="00224D41">
            <w:pPr>
              <w:pStyle w:val="TableBodyText"/>
            </w:pPr>
            <w:r>
              <w:t>Only evaluated on Windows Server 2003 and later.</w:t>
            </w:r>
          </w:p>
          <w:p w:rsidR="00197CA6" w:rsidRDefault="00224D41">
            <w:pPr>
              <w:pStyle w:val="TableBodyText"/>
            </w:pPr>
            <w:r>
              <w:t>Only evaluated if SID Filtering is used.</w:t>
            </w:r>
          </w:p>
          <w:p w:rsidR="00197CA6" w:rsidRDefault="00224D41">
            <w:pPr>
              <w:pStyle w:val="TableBodyText"/>
            </w:pPr>
            <w:r>
              <w:t>Only evaluated on cross-forest trusts having TRUST_ATTRIBUTE_FOREST_TRANSITIVE.</w:t>
            </w:r>
          </w:p>
          <w:p w:rsidR="00197CA6" w:rsidRDefault="00224D41">
            <w:pPr>
              <w:pStyle w:val="TableBodyText"/>
            </w:pPr>
            <w:r>
              <w:t xml:space="preserve">Can only be set if </w:t>
            </w:r>
            <w:r>
              <w:t>forest and trusted forest are running in a forest functional level of DS_BEHAVIOR_WIN2003 or greater.</w:t>
            </w:r>
          </w:p>
        </w:tc>
      </w:tr>
      <w:tr w:rsidR="00197CA6" w:rsidTr="00197CA6">
        <w:tc>
          <w:tcPr>
            <w:tcW w:w="4410" w:type="dxa"/>
          </w:tcPr>
          <w:p w:rsidR="00197CA6" w:rsidRDefault="00224D41">
            <w:pPr>
              <w:pStyle w:val="TableBodyText"/>
            </w:pPr>
            <w:r>
              <w:t>TARC</w:t>
            </w:r>
          </w:p>
          <w:p w:rsidR="00197CA6" w:rsidRDefault="00224D41">
            <w:pPr>
              <w:pStyle w:val="TableBodyText"/>
            </w:pPr>
            <w:r>
              <w:t>(TRUST_ATTRIBUTE_USES_RC4_ENCRYPTION)</w:t>
            </w:r>
          </w:p>
          <w:p w:rsidR="00197CA6" w:rsidRDefault="00224D41">
            <w:pPr>
              <w:pStyle w:val="TableBodyText"/>
            </w:pPr>
            <w:r>
              <w:t>0x00000080</w:t>
            </w:r>
          </w:p>
        </w:tc>
        <w:tc>
          <w:tcPr>
            <w:tcW w:w="4950" w:type="dxa"/>
          </w:tcPr>
          <w:p w:rsidR="00197CA6" w:rsidRDefault="00224D41">
            <w:pPr>
              <w:pStyle w:val="TableBodyText"/>
            </w:pPr>
            <w:r>
              <w:t xml:space="preserve">This bit is set on trusts with the trustType set to TRUST_TYPE_MIT, which are capable of using RC4 </w:t>
            </w:r>
            <w:r>
              <w:t>keys. Historically, MIT Kerberos distributions supported only DES and 3DES keys (</w:t>
            </w:r>
            <w:hyperlink r:id="rId592">
              <w:r>
                <w:rPr>
                  <w:rStyle w:val="Hyperlink"/>
                </w:rPr>
                <w:t>[RFC4120]</w:t>
              </w:r>
            </w:hyperlink>
            <w:r>
              <w:t xml:space="preserve">, </w:t>
            </w:r>
            <w:hyperlink r:id="rId593">
              <w:r>
                <w:rPr>
                  <w:rStyle w:val="Hyperlink"/>
                </w:rPr>
                <w:t>[RFC3961]</w:t>
              </w:r>
            </w:hyperlink>
            <w:r>
              <w:t xml:space="preserve">). MIT 1.4.1 adopted the </w:t>
            </w:r>
            <w:r>
              <w:t xml:space="preserve">RC4HMAC encryption type common to Windows 2000 [MS-KILE], so trusted domains deploying </w:t>
            </w:r>
            <w:r>
              <w:lastRenderedPageBreak/>
              <w:t xml:space="preserve">later versions of the MIT distribution required this bit. For more information, see "Keys and Trusts", section </w:t>
            </w:r>
            <w:hyperlink w:anchor="Section_c964fca9c50e426a91735bf3cb720e2e" w:history="1">
              <w:r>
                <w:rPr>
                  <w:rStyle w:val="Hyperlink"/>
                </w:rPr>
                <w:t>6.1.6.9.1</w:t>
              </w:r>
            </w:hyperlink>
            <w:r>
              <w:t>.</w:t>
            </w:r>
          </w:p>
          <w:p w:rsidR="00197CA6" w:rsidRDefault="00224D41">
            <w:pPr>
              <w:pStyle w:val="TableBodyText"/>
            </w:pPr>
            <w:r>
              <w:t>Only evaluated on TRUST_TYPE_MIT</w:t>
            </w:r>
          </w:p>
        </w:tc>
      </w:tr>
      <w:tr w:rsidR="00197CA6" w:rsidTr="00197CA6">
        <w:tc>
          <w:tcPr>
            <w:tcW w:w="4410" w:type="dxa"/>
          </w:tcPr>
          <w:p w:rsidR="00197CA6" w:rsidRDefault="00224D41">
            <w:pPr>
              <w:pStyle w:val="TableBodyText"/>
            </w:pPr>
            <w:r>
              <w:lastRenderedPageBreak/>
              <w:t>TANC</w:t>
            </w:r>
          </w:p>
          <w:p w:rsidR="00197CA6" w:rsidRDefault="00224D41">
            <w:pPr>
              <w:pStyle w:val="TableBodyText"/>
            </w:pPr>
            <w:r>
              <w:t>(TRUST_ATTRIBUTE_CROSS_ORGANIZATION_NO_TGT_DELEGATION)</w:t>
            </w:r>
          </w:p>
          <w:p w:rsidR="00197CA6" w:rsidRDefault="00224D41">
            <w:pPr>
              <w:pStyle w:val="TableBodyText"/>
            </w:pPr>
            <w:r>
              <w:t>0x00000200</w:t>
            </w:r>
          </w:p>
        </w:tc>
        <w:tc>
          <w:tcPr>
            <w:tcW w:w="4950" w:type="dxa"/>
          </w:tcPr>
          <w:p w:rsidR="00197CA6" w:rsidRDefault="00224D41">
            <w:pPr>
              <w:pStyle w:val="TableBodyText"/>
            </w:pPr>
            <w:r>
              <w:t>If this bit is set, tickets granted under this trust MUST NOT be trusted for delegation. The behavior controlled by this bit is as specifi</w:t>
            </w:r>
            <w:r>
              <w:t>ed in [MS-KILE] section 3.3.5.7.5.</w:t>
            </w:r>
          </w:p>
          <w:p w:rsidR="00197CA6" w:rsidRDefault="00224D41">
            <w:pPr>
              <w:pStyle w:val="TableBodyText"/>
            </w:pPr>
            <w:r>
              <w:t xml:space="preserve">Initially supported on Windows Server 2012 and later. After </w:t>
            </w:r>
            <w:hyperlink r:id="rId594">
              <w:r>
                <w:rPr>
                  <w:rStyle w:val="Hyperlink"/>
                </w:rPr>
                <w:t>[MSKB-4490425]</w:t>
              </w:r>
            </w:hyperlink>
            <w:r>
              <w:t xml:space="preserve"> is installed, this bit is superseded by the TRUST_ATTRIBUTE_CROSS_ORGANIZATION_</w:t>
            </w:r>
            <w:r>
              <w:t>ENABLE_TGT_DELEGATION bit.</w:t>
            </w:r>
          </w:p>
        </w:tc>
      </w:tr>
      <w:tr w:rsidR="00197CA6" w:rsidTr="00197CA6">
        <w:tc>
          <w:tcPr>
            <w:tcW w:w="4410" w:type="dxa"/>
          </w:tcPr>
          <w:p w:rsidR="00197CA6" w:rsidRDefault="00224D41">
            <w:pPr>
              <w:pStyle w:val="TableBodyText"/>
            </w:pPr>
            <w:r>
              <w:t>TAPT</w:t>
            </w:r>
          </w:p>
          <w:p w:rsidR="00197CA6" w:rsidRDefault="00224D41">
            <w:pPr>
              <w:pStyle w:val="TableBodyText"/>
            </w:pPr>
            <w:r>
              <w:t>(TRUST_ATTRIBUTE_PIM_TRUST)</w:t>
            </w:r>
          </w:p>
          <w:p w:rsidR="00197CA6" w:rsidRDefault="00224D41">
            <w:pPr>
              <w:pStyle w:val="TableBodyText"/>
            </w:pPr>
            <w:r>
              <w:t>0x00000400</w:t>
            </w:r>
          </w:p>
        </w:tc>
        <w:tc>
          <w:tcPr>
            <w:tcW w:w="4950" w:type="dxa"/>
          </w:tcPr>
          <w:p w:rsidR="00197CA6" w:rsidRDefault="00224D41">
            <w:pPr>
              <w:pStyle w:val="TableBodyText"/>
            </w:pPr>
            <w:r>
              <w:t>If this bit and the TATE bit are set, then a cross-forest trust to a domain is to be treated as Privileged Identity Management trust for the purposes of SID Filtering. For more informa</w:t>
            </w:r>
            <w:r>
              <w:t>tion on how each trust type is filtered, see [MS-PAC] section 4.1.2.2.</w:t>
            </w:r>
          </w:p>
          <w:p w:rsidR="00197CA6" w:rsidRDefault="00224D41">
            <w:pPr>
              <w:pStyle w:val="TableBodyText"/>
            </w:pPr>
            <w:r>
              <w:t xml:space="preserve">Evaluated on Windows Server 2012 R2 only with </w:t>
            </w:r>
            <w:hyperlink r:id="rId595">
              <w:r>
                <w:rPr>
                  <w:rStyle w:val="Hyperlink"/>
                </w:rPr>
                <w:t>[MSKB-3155495]</w:t>
              </w:r>
            </w:hyperlink>
            <w:r>
              <w:t xml:space="preserve"> installed. Also evaluated on Windows Server 2016 and later</w:t>
            </w:r>
            <w:r>
              <w:t>.</w:t>
            </w:r>
          </w:p>
          <w:p w:rsidR="00197CA6" w:rsidRDefault="00224D41">
            <w:pPr>
              <w:pStyle w:val="TableBodyText"/>
            </w:pPr>
            <w:r>
              <w:t>Evaluated only if SID Filtering is used.</w:t>
            </w:r>
          </w:p>
          <w:p w:rsidR="00197CA6" w:rsidRDefault="00224D41">
            <w:pPr>
              <w:pStyle w:val="TableBodyText"/>
            </w:pPr>
            <w:r>
              <w:t>Evaluated only on cross-forest trusts having TRUST_ATTRIBUTE_FOREST_TRANSITIVE.</w:t>
            </w:r>
          </w:p>
        </w:tc>
      </w:tr>
      <w:tr w:rsidR="00197CA6" w:rsidTr="00197CA6">
        <w:tc>
          <w:tcPr>
            <w:tcW w:w="4410" w:type="dxa"/>
          </w:tcPr>
          <w:p w:rsidR="00197CA6" w:rsidRDefault="00224D41">
            <w:pPr>
              <w:pStyle w:val="TableBodyText"/>
            </w:pPr>
            <w:r>
              <w:t>TAEC</w:t>
            </w:r>
          </w:p>
          <w:p w:rsidR="00197CA6" w:rsidRDefault="00224D41">
            <w:pPr>
              <w:pStyle w:val="TableBodyText"/>
            </w:pPr>
            <w:r>
              <w:t>(TRUST_ATTRIBUTE_CROSS_ORGANIZATION_ENABLE_TGT_DELEGATION)</w:t>
            </w:r>
          </w:p>
          <w:p w:rsidR="00197CA6" w:rsidRDefault="00224D41">
            <w:pPr>
              <w:pStyle w:val="TableBodyText"/>
            </w:pPr>
            <w:r>
              <w:t>0x00000800</w:t>
            </w:r>
          </w:p>
        </w:tc>
        <w:tc>
          <w:tcPr>
            <w:tcW w:w="4950" w:type="dxa"/>
          </w:tcPr>
          <w:p w:rsidR="00197CA6" w:rsidRDefault="00224D41">
            <w:pPr>
              <w:pStyle w:val="TableBodyText"/>
            </w:pPr>
            <w:r>
              <w:t>If this bit is set, tickets granted under this trust MUST be trusted for delegation. The behavior controlled by this bit is as specified in [MS-KILE] section 3.3.5.7.5.</w:t>
            </w:r>
          </w:p>
          <w:p w:rsidR="00197CA6" w:rsidRDefault="00224D41">
            <w:pPr>
              <w:pStyle w:val="TableBodyText"/>
            </w:pPr>
            <w:r>
              <w:t>Only supported on Windows Server 2012 and later after [MSKB-4490425] updates are instal</w:t>
            </w:r>
            <w:r>
              <w:t>led.</w:t>
            </w:r>
          </w:p>
        </w:tc>
      </w:tr>
      <w:tr w:rsidR="00197CA6" w:rsidTr="00197CA6">
        <w:tc>
          <w:tcPr>
            <w:tcW w:w="4410" w:type="dxa"/>
          </w:tcPr>
          <w:p w:rsidR="00197CA6" w:rsidRDefault="00224D41">
            <w:pPr>
              <w:pStyle w:val="TableBodyText"/>
            </w:pPr>
            <w:r>
              <w:t>R</w:t>
            </w:r>
          </w:p>
          <w:p w:rsidR="00197CA6" w:rsidRDefault="00224D41">
            <w:pPr>
              <w:pStyle w:val="TableBodyText"/>
            </w:pPr>
            <w:r>
              <w:t>0x00000100</w:t>
            </w:r>
          </w:p>
          <w:p w:rsidR="00197CA6" w:rsidRDefault="00224D41">
            <w:pPr>
              <w:pStyle w:val="TableBodyText"/>
            </w:pPr>
            <w:r>
              <w:t>0x00000800 - 0x00200000</w:t>
            </w:r>
          </w:p>
          <w:p w:rsidR="00197CA6" w:rsidRDefault="00224D41">
            <w:pPr>
              <w:pStyle w:val="TableBodyText"/>
            </w:pPr>
            <w:r>
              <w:t>0x01000000 - 0x80000000</w:t>
            </w:r>
          </w:p>
        </w:tc>
        <w:tc>
          <w:tcPr>
            <w:tcW w:w="4950" w:type="dxa"/>
          </w:tcPr>
          <w:p w:rsidR="00197CA6" w:rsidRDefault="00224D41">
            <w:pPr>
              <w:pStyle w:val="TableBodyText"/>
            </w:pPr>
            <w:r>
              <w:t>Reserved</w:t>
            </w:r>
          </w:p>
        </w:tc>
      </w:tr>
      <w:tr w:rsidR="00197CA6" w:rsidTr="00197CA6">
        <w:tc>
          <w:tcPr>
            <w:tcW w:w="4410" w:type="dxa"/>
          </w:tcPr>
          <w:p w:rsidR="00197CA6" w:rsidRDefault="00224D41">
            <w:pPr>
              <w:pStyle w:val="TableBodyText"/>
            </w:pPr>
            <w:r>
              <w:t>O</w:t>
            </w:r>
          </w:p>
          <w:p w:rsidR="00197CA6" w:rsidRDefault="00224D41">
            <w:pPr>
              <w:pStyle w:val="TableBodyText"/>
            </w:pPr>
            <w:r>
              <w:t>0x00400000 - 0x00800000</w:t>
            </w:r>
          </w:p>
        </w:tc>
        <w:tc>
          <w:tcPr>
            <w:tcW w:w="4950" w:type="dxa"/>
          </w:tcPr>
          <w:p w:rsidR="00197CA6" w:rsidRDefault="00224D41">
            <w:pPr>
              <w:pStyle w:val="TableBodyText"/>
            </w:pPr>
            <w:r>
              <w:t>Previously used trust bits, and are obsolete.</w:t>
            </w:r>
          </w:p>
        </w:tc>
      </w:tr>
    </w:tbl>
    <w:p w:rsidR="00197CA6" w:rsidRDefault="00197CA6"/>
    <w:p w:rsidR="00197CA6" w:rsidRDefault="00224D41">
      <w:pPr>
        <w:pStyle w:val="Heading5"/>
      </w:pPr>
      <w:bookmarkStart w:id="2010" w:name="section_da57c538448041afaab7fe738fdb7118"/>
      <w:bookmarkStart w:id="2011" w:name="_Toc33698615"/>
      <w:r>
        <w:t>trustAuthIncoming</w:t>
      </w:r>
      <w:bookmarkEnd w:id="2010"/>
      <w:bookmarkEnd w:id="2011"/>
    </w:p>
    <w:p w:rsidR="00197CA6" w:rsidRDefault="00224D41">
      <w:r>
        <w:t xml:space="preserve">This is a String(Octet) </w:t>
      </w:r>
      <w:hyperlink w:anchor="gt_108a1419-49a9-4d19-b6ca-7206aa726b3f">
        <w:r>
          <w:rPr>
            <w:rStyle w:val="HyperlinkGreen"/>
            <w:b/>
          </w:rPr>
          <w:t>a</w:t>
        </w:r>
        <w:r>
          <w:rPr>
            <w:rStyle w:val="HyperlinkGreen"/>
            <w:b/>
          </w:rPr>
          <w:t>ttribute</w:t>
        </w:r>
      </w:hyperlink>
      <w:r>
        <w:t xml:space="preserve">. This value is used to compute keys used in </w:t>
      </w:r>
      <w:hyperlink w:anchor="gt_1963521e-562f-4deb-a364-e5b1b1915602">
        <w:r>
          <w:rPr>
            <w:rStyle w:val="HyperlinkGreen"/>
            <w:b/>
          </w:rPr>
          <w:t>inbound trust</w:t>
        </w:r>
      </w:hyperlink>
      <w:r>
        <w:t xml:space="preserve"> validation. For more information on the contents of this attribute, see "Keys and Trusts", section </w:t>
      </w:r>
      <w:hyperlink w:anchor="Section_c964fca9c50e426a91735bf3cb720e2e" w:history="1">
        <w:r>
          <w:rPr>
            <w:rStyle w:val="Hyperlink"/>
          </w:rPr>
          <w:t>6.1.6.9.1</w:t>
        </w:r>
      </w:hyperlink>
      <w:r>
        <w:t>.</w:t>
      </w:r>
    </w:p>
    <w:p w:rsidR="00197CA6" w:rsidRDefault="00224D41">
      <w:r>
        <w:t xml:space="preserve">This is a </w:t>
      </w:r>
      <w:hyperlink w:anchor="gt_d01d16a8-7864-4c7f-acaa-8c695508d6e0">
        <w:r>
          <w:rPr>
            <w:rStyle w:val="HyperlinkGreen"/>
            <w:b/>
          </w:rPr>
          <w:t>secret attribute</w:t>
        </w:r>
      </w:hyperlink>
      <w:r>
        <w:t xml:space="preserve"> (</w:t>
      </w:r>
      <w:hyperlink r:id="rId596" w:anchor="Section_f977faaa673e4f66b9bf48c640241d47">
        <w:r>
          <w:rPr>
            <w:rStyle w:val="Hyperlink"/>
          </w:rPr>
          <w:t>[MS-DRSR]</w:t>
        </w:r>
      </w:hyperlink>
      <w:r>
        <w:t xml:space="preserve"> section 4.1.10.3.11, IsSecretAttri</w:t>
      </w:r>
      <w:r>
        <w:t xml:space="preserve">bute), and is not readable outside of the context of the LSA on a </w:t>
      </w:r>
      <w:hyperlink w:anchor="gt_76a05049-3531-4abd-aec8-30e19954b4bd">
        <w:r>
          <w:rPr>
            <w:rStyle w:val="HyperlinkGreen"/>
            <w:b/>
          </w:rPr>
          <w:t>DC</w:t>
        </w:r>
      </w:hyperlink>
      <w:r>
        <w:t>.</w:t>
      </w:r>
    </w:p>
    <w:p w:rsidR="00197CA6" w:rsidRDefault="00224D41">
      <w:pPr>
        <w:pStyle w:val="Heading5"/>
      </w:pPr>
      <w:bookmarkStart w:id="2012" w:name="section_09b46706a9844f84857757f483d42e9c"/>
      <w:bookmarkStart w:id="2013" w:name="_Toc33698616"/>
      <w:r>
        <w:t>trustAuthOutgoing</w:t>
      </w:r>
      <w:bookmarkEnd w:id="2012"/>
      <w:bookmarkEnd w:id="2013"/>
    </w:p>
    <w:p w:rsidR="00197CA6" w:rsidRDefault="00224D41">
      <w:r>
        <w:t xml:space="preserve">This is a String(Octet) </w:t>
      </w:r>
      <w:hyperlink w:anchor="gt_108a1419-49a9-4d19-b6ca-7206aa726b3f">
        <w:r>
          <w:rPr>
            <w:rStyle w:val="HyperlinkGreen"/>
            <w:b/>
          </w:rPr>
          <w:t>attribute</w:t>
        </w:r>
      </w:hyperlink>
      <w:r>
        <w:t>. This valu</w:t>
      </w:r>
      <w:r>
        <w:t xml:space="preserve">e is used to compute keys used in </w:t>
      </w:r>
      <w:hyperlink w:anchor="gt_5f76a535-bd44-4c11-8863-d993ccac4e9b">
        <w:r>
          <w:rPr>
            <w:rStyle w:val="HyperlinkGreen"/>
            <w:b/>
          </w:rPr>
          <w:t>outbound trust</w:t>
        </w:r>
      </w:hyperlink>
      <w:r>
        <w:t xml:space="preserve"> validation. For more information on the contents of this attribute, see "Keys and Trusts", section </w:t>
      </w:r>
      <w:hyperlink w:anchor="Section_c964fca9c50e426a91735bf3cb720e2e" w:history="1">
        <w:r>
          <w:rPr>
            <w:rStyle w:val="Hyperlink"/>
          </w:rPr>
          <w:t>6.1.6.9.1</w:t>
        </w:r>
      </w:hyperlink>
      <w:r>
        <w:t>.</w:t>
      </w:r>
    </w:p>
    <w:p w:rsidR="00197CA6" w:rsidRDefault="00224D41">
      <w:r>
        <w:lastRenderedPageBreak/>
        <w:t xml:space="preserve">This is a </w:t>
      </w:r>
      <w:hyperlink w:anchor="gt_d01d16a8-7864-4c7f-acaa-8c695508d6e0">
        <w:r>
          <w:rPr>
            <w:rStyle w:val="HyperlinkGreen"/>
            <w:b/>
          </w:rPr>
          <w:t>secret attribute</w:t>
        </w:r>
      </w:hyperlink>
      <w:r>
        <w:t xml:space="preserve"> (</w:t>
      </w:r>
      <w:hyperlink r:id="rId597" w:anchor="Section_f977faaa673e4f66b9bf48c640241d47">
        <w:r>
          <w:rPr>
            <w:rStyle w:val="Hyperlink"/>
          </w:rPr>
          <w:t>[MS-DRSR]</w:t>
        </w:r>
      </w:hyperlink>
      <w:r>
        <w:t xml:space="preserve"> section 4.1.10.3.11</w:t>
      </w:r>
      <w:r>
        <w:t xml:space="preserve">, IsSecretAttribute), and is not readable outside of the context of the LSA on a </w:t>
      </w:r>
      <w:hyperlink w:anchor="gt_76a05049-3531-4abd-aec8-30e19954b4bd">
        <w:r>
          <w:rPr>
            <w:rStyle w:val="HyperlinkGreen"/>
            <w:b/>
          </w:rPr>
          <w:t>DC</w:t>
        </w:r>
      </w:hyperlink>
      <w:r>
        <w:t>.</w:t>
      </w:r>
    </w:p>
    <w:p w:rsidR="00197CA6" w:rsidRDefault="00224D41">
      <w:pPr>
        <w:pStyle w:val="Heading5"/>
      </w:pPr>
      <w:bookmarkStart w:id="2014" w:name="section_5026a93944ba47b299cf386a9e674b04"/>
      <w:bookmarkStart w:id="2015" w:name="_Toc33698617"/>
      <w:r>
        <w:t>trustDirection</w:t>
      </w:r>
      <w:bookmarkEnd w:id="2014"/>
      <w:bookmarkEnd w:id="2015"/>
    </w:p>
    <w:p w:rsidR="00197CA6" w:rsidRDefault="00224D41">
      <w:r>
        <w:t xml:space="preserve">The trustDirection </w:t>
      </w:r>
      <w:hyperlink w:anchor="gt_108a1419-49a9-4d19-b6ca-7206aa726b3f">
        <w:r>
          <w:rPr>
            <w:rStyle w:val="HyperlinkGreen"/>
            <w:b/>
          </w:rPr>
          <w:t>attribute</w:t>
        </w:r>
      </w:hyperlink>
      <w:r>
        <w:t xml:space="preserve"> dic</w:t>
      </w:r>
      <w:r>
        <w:t xml:space="preserve">tates in which direction the </w:t>
      </w:r>
      <w:hyperlink w:anchor="gt_5ee032d0-d944-4acb-bbb5-b1cfc7df6db6">
        <w:r>
          <w:rPr>
            <w:rStyle w:val="HyperlinkGreen"/>
            <w:b/>
          </w:rPr>
          <w:t>trust</w:t>
        </w:r>
      </w:hyperlink>
      <w:r>
        <w:t xml:space="preserve"> flows. It is stored as an integer value. There are four valid values, corresponding to the </w:t>
      </w:r>
      <w:r>
        <w:rPr>
          <w:b/>
        </w:rPr>
        <w:t>TrustDirection</w:t>
      </w:r>
      <w:r>
        <w:t xml:space="preserve"> field in the LSAPR_TRUSTED_DOMAIN_INFORMATION_EX stru</w:t>
      </w:r>
      <w:r>
        <w:t>cture (</w:t>
      </w:r>
      <w:hyperlink r:id="rId598" w:anchor="Section_1b5471ef4c334a91b079dfcbb82f05cc">
        <w:r>
          <w:rPr>
            <w:rStyle w:val="Hyperlink"/>
          </w:rPr>
          <w:t>[MS-LSAD]</w:t>
        </w:r>
      </w:hyperlink>
      <w:r>
        <w:t xml:space="preserve"> section 2.2.7.9). The flags in the following diagram are presented in </w:t>
      </w:r>
      <w:hyperlink w:anchor="gt_6f6f9e8e-5966-4727-8527-7e02fb864e7e">
        <w:r>
          <w:rPr>
            <w:rStyle w:val="HyperlinkGreen"/>
            <w:b/>
          </w:rPr>
          <w:t>big-endian</w:t>
        </w:r>
      </w:hyperlink>
      <w:r>
        <w:t xml:space="preserve"> byte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T</w:t>
            </w:r>
            <w:r>
              <w:br/>
              <w:t>D</w:t>
            </w:r>
            <w:r>
              <w:br/>
              <w:t>O</w:t>
            </w:r>
          </w:p>
        </w:tc>
        <w:tc>
          <w:tcPr>
            <w:tcW w:w="270" w:type="dxa"/>
            <w:vAlign w:val="top"/>
          </w:tcPr>
          <w:p w:rsidR="00197CA6" w:rsidRDefault="00224D41">
            <w:pPr>
              <w:pStyle w:val="PacketDiagramBodyText"/>
            </w:pPr>
            <w:r>
              <w:t>T</w:t>
            </w:r>
            <w:r>
              <w:br/>
              <w:t>D</w:t>
            </w:r>
            <w:r>
              <w:br/>
              <w:t>I</w:t>
            </w:r>
          </w:p>
        </w:tc>
      </w:tr>
    </w:tbl>
    <w:p w:rsidR="00197CA6" w:rsidRDefault="00224D41">
      <w:pPr>
        <w:pStyle w:val="Definition-Field"/>
      </w:pPr>
      <w:r>
        <w:rPr>
          <w:b/>
        </w:rPr>
        <w:t xml:space="preserve">TRUST_DIRECTION_DISABLED, 0x00000000: </w:t>
      </w:r>
      <w:r>
        <w:t>Absence of any flags. The trust relationship exists but has been disabled.</w:t>
      </w:r>
    </w:p>
    <w:p w:rsidR="00197CA6" w:rsidRDefault="00224D41">
      <w:pPr>
        <w:pStyle w:val="Definition-Field"/>
      </w:pPr>
      <w:r>
        <w:rPr>
          <w:b/>
        </w:rPr>
        <w:t xml:space="preserve">TDI (TRUST_DIRECTION_INBOUND, 0x00000001): </w:t>
      </w:r>
      <w:r>
        <w:t xml:space="preserve">The trusted </w:t>
      </w:r>
      <w:hyperlink w:anchor="gt_b0276eb2-4e65-4cf1-a718-e0920a614aca">
        <w:r>
          <w:rPr>
            <w:rStyle w:val="HyperlinkGreen"/>
            <w:b/>
          </w:rPr>
          <w:t>domain</w:t>
        </w:r>
      </w:hyperlink>
      <w:r>
        <w:t xml:space="preserve"> trusts the primary domain to perform operations such as name lookups and </w:t>
      </w:r>
      <w:hyperlink w:anchor="gt_8e961bf0-95ba-4f58-9034-b67ccb27f317">
        <w:r>
          <w:rPr>
            <w:rStyle w:val="HyperlinkGreen"/>
            <w:b/>
          </w:rPr>
          <w:t>authentication</w:t>
        </w:r>
      </w:hyperlink>
      <w:r>
        <w:t xml:space="preserve">. If this flag is set, then the trustAuthIncoming attribute is present on this </w:t>
      </w:r>
      <w:hyperlink w:anchor="gt_8bb43a65-7a8c-4585-a7ed-23044772f8ca">
        <w:r>
          <w:rPr>
            <w:rStyle w:val="HyperlinkGreen"/>
            <w:b/>
          </w:rPr>
          <w:t>object</w:t>
        </w:r>
      </w:hyperlink>
      <w:r>
        <w:t>.</w:t>
      </w:r>
    </w:p>
    <w:p w:rsidR="00197CA6" w:rsidRDefault="00224D41">
      <w:pPr>
        <w:pStyle w:val="Definition-Field"/>
      </w:pPr>
      <w:r>
        <w:rPr>
          <w:b/>
        </w:rPr>
        <w:t xml:space="preserve">TDO (TRUST_DIRECTION_OUTBOUND, 0x00000002): </w:t>
      </w:r>
      <w:r>
        <w:t>The primary domain trusts the trusted domain</w:t>
      </w:r>
      <w:r>
        <w:t xml:space="preserve"> to perform operations such as name lookups and authentication. If this flag is set, then the trustAuthOutgoing attribute is present on this object.</w:t>
      </w:r>
    </w:p>
    <w:p w:rsidR="00197CA6" w:rsidRDefault="00224D41">
      <w:pPr>
        <w:pStyle w:val="Definition-Field"/>
      </w:pPr>
      <w:r>
        <w:rPr>
          <w:b/>
        </w:rPr>
        <w:t xml:space="preserve">TRUST_DIRECTION_BIDIRECTIONAL, 0x00000003: </w:t>
      </w:r>
      <w:r>
        <w:t>OR'ing of the preceding flags and behaviors representing that bo</w:t>
      </w:r>
      <w:r>
        <w:t>th domains trust one another for operations such as name lookups and authentication.</w:t>
      </w:r>
    </w:p>
    <w:p w:rsidR="00197CA6" w:rsidRDefault="00224D41">
      <w:pPr>
        <w:pStyle w:val="Heading5"/>
      </w:pPr>
      <w:bookmarkStart w:id="2016" w:name="section_fd91860d6aa145feb2deb08c1eb940d3"/>
      <w:bookmarkStart w:id="2017" w:name="_Toc33698618"/>
      <w:r>
        <w:t>trustPartner</w:t>
      </w:r>
      <w:bookmarkEnd w:id="2016"/>
      <w:bookmarkEnd w:id="2017"/>
    </w:p>
    <w:p w:rsidR="00197CA6" w:rsidRDefault="00224D41">
      <w:r>
        <w:t xml:space="preserve">This String(Unicode) </w:t>
      </w:r>
      <w:hyperlink w:anchor="gt_108a1419-49a9-4d19-b6ca-7206aa726b3f">
        <w:r>
          <w:rPr>
            <w:rStyle w:val="HyperlinkGreen"/>
            <w:b/>
          </w:rPr>
          <w:t>attribute</w:t>
        </w:r>
      </w:hyperlink>
      <w:r>
        <w:t xml:space="preserve"> contains the </w:t>
      </w:r>
      <w:hyperlink w:anchor="gt_1769aec9-237e-44ed-9014-1abb3ec6de6e">
        <w:r>
          <w:rPr>
            <w:rStyle w:val="HyperlinkGreen"/>
            <w:b/>
          </w:rPr>
          <w:t>FQDN (2)</w:t>
        </w:r>
      </w:hyperlink>
      <w:r>
        <w:t xml:space="preserve"> of the </w:t>
      </w:r>
      <w:hyperlink w:anchor="gt_5ee032d0-d944-4acb-bbb5-b1cfc7df6db6">
        <w:r>
          <w:rPr>
            <w:rStyle w:val="HyperlinkGreen"/>
            <w:b/>
          </w:rPr>
          <w:t>trusted</w:t>
        </w:r>
      </w:hyperlink>
      <w:r>
        <w:t xml:space="preserve"> </w:t>
      </w:r>
      <w:hyperlink w:anchor="gt_b0276eb2-4e65-4cf1-a718-e0920a614aca">
        <w:r>
          <w:rPr>
            <w:rStyle w:val="HyperlinkGreen"/>
            <w:b/>
          </w:rPr>
          <w:t>domain</w:t>
        </w:r>
      </w:hyperlink>
      <w:r>
        <w:t>. This is a mandatory attribute.</w:t>
      </w:r>
    </w:p>
    <w:p w:rsidR="00197CA6" w:rsidRDefault="00224D41">
      <w:r>
        <w:t>As with t</w:t>
      </w:r>
      <w:r>
        <w:t xml:space="preserve">he securityIdentifier attribute, this attribute is unique on all </w:t>
      </w:r>
      <w:hyperlink w:anchor="gt_f2ceef4e-999b-4276-84cd-2e2829de5fc4">
        <w:r>
          <w:rPr>
            <w:rStyle w:val="HyperlinkGreen"/>
            <w:b/>
          </w:rPr>
          <w:t>TDOs</w:t>
        </w:r>
      </w:hyperlink>
      <w:r>
        <w:t xml:space="preserve"> within the domain. The system rejects attempts to create a duplicate value.</w:t>
      </w:r>
    </w:p>
    <w:p w:rsidR="00197CA6" w:rsidRDefault="00224D41">
      <w:pPr>
        <w:pStyle w:val="Heading5"/>
      </w:pPr>
      <w:bookmarkStart w:id="2018" w:name="section_2ac85b30ce8e40babe10b624dfb17ee2"/>
      <w:bookmarkStart w:id="2019" w:name="_Toc33698619"/>
      <w:r>
        <w:t>trustPosixOffset</w:t>
      </w:r>
      <w:bookmarkEnd w:id="2018"/>
      <w:bookmarkEnd w:id="2019"/>
    </w:p>
    <w:p w:rsidR="00197CA6" w:rsidRDefault="00224D41">
      <w:r>
        <w:t>This integer value contains the</w:t>
      </w:r>
      <w:r>
        <w:t xml:space="preserve"> Portable Operating System Interface (POSIX) offset for the </w:t>
      </w:r>
      <w:hyperlink w:anchor="gt_5ee032d0-d944-4acb-bbb5-b1cfc7df6db6">
        <w:r>
          <w:rPr>
            <w:rStyle w:val="HyperlinkGreen"/>
            <w:b/>
          </w:rPr>
          <w:t>trusted</w:t>
        </w:r>
      </w:hyperlink>
      <w:r>
        <w:t xml:space="preserve"> </w:t>
      </w:r>
      <w:hyperlink w:anchor="gt_b0276eb2-4e65-4cf1-a718-e0920a614aca">
        <w:r>
          <w:rPr>
            <w:rStyle w:val="HyperlinkGreen"/>
            <w:b/>
          </w:rPr>
          <w:t>domain</w:t>
        </w:r>
      </w:hyperlink>
      <w:r>
        <w:t xml:space="preserve">. This value is added to the </w:t>
      </w:r>
      <w:hyperlink w:anchor="gt_df3d0b61-56cd-4dac-9402-982f1fedc41c">
        <w:r>
          <w:rPr>
            <w:rStyle w:val="HyperlinkGreen"/>
            <w:b/>
          </w:rPr>
          <w:t>RID</w:t>
        </w:r>
      </w:hyperlink>
      <w:r>
        <w:t xml:space="preserve"> of a </w:t>
      </w:r>
      <w:hyperlink w:anchor="gt_83f2020d-0804-4840-a5ac-e06439d50f8d">
        <w:r>
          <w:rPr>
            <w:rStyle w:val="HyperlinkGreen"/>
            <w:b/>
          </w:rPr>
          <w:t>SID</w:t>
        </w:r>
      </w:hyperlink>
      <w:r>
        <w:t xml:space="preserve"> to give the POSIX user ID or group ID (as specified in </w:t>
      </w:r>
      <w:hyperlink r:id="rId599">
        <w:r>
          <w:rPr>
            <w:rStyle w:val="Hyperlink"/>
          </w:rPr>
          <w:t>[IEEE1003.1]</w:t>
        </w:r>
      </w:hyperlink>
      <w:r>
        <w:t xml:space="preserve"> sections 3.188 </w:t>
      </w:r>
      <w:r>
        <w:t xml:space="preserve">and 3.425) for that user in the trusted domain. The calculation of this value is documented in section </w:t>
      </w:r>
      <w:hyperlink w:anchor="Section_6dbe347c8daa415198b086b95db6c012" w:history="1">
        <w:r>
          <w:rPr>
            <w:rStyle w:val="Hyperlink"/>
          </w:rPr>
          <w:t>6.1.6.9.4</w:t>
        </w:r>
      </w:hyperlink>
      <w:r>
        <w:t>.</w:t>
      </w:r>
    </w:p>
    <w:p w:rsidR="00197CA6" w:rsidRDefault="00224D41">
      <w:pPr>
        <w:pStyle w:val="Heading5"/>
      </w:pPr>
      <w:bookmarkStart w:id="2020" w:name="section_36565693b5e44f37b0a8c1b12138e18e"/>
      <w:bookmarkStart w:id="2021" w:name="_Toc33698620"/>
      <w:r>
        <w:t>trustType</w:t>
      </w:r>
      <w:bookmarkEnd w:id="2020"/>
      <w:bookmarkEnd w:id="2021"/>
    </w:p>
    <w:p w:rsidR="00197CA6" w:rsidRDefault="00224D41">
      <w:r>
        <w:t xml:space="preserve">The trustType </w:t>
      </w:r>
      <w:hyperlink w:anchor="gt_108a1419-49a9-4d19-b6ca-7206aa726b3f">
        <w:r>
          <w:rPr>
            <w:rStyle w:val="HyperlinkGreen"/>
            <w:b/>
          </w:rPr>
          <w:t>attribute</w:t>
        </w:r>
      </w:hyperlink>
      <w:r>
        <w:t xml:space="preserve"> is an integer value that dictates what type of </w:t>
      </w:r>
      <w:hyperlink w:anchor="gt_5ee032d0-d944-4acb-bbb5-b1cfc7df6db6">
        <w:r>
          <w:rPr>
            <w:rStyle w:val="HyperlinkGreen"/>
            <w:b/>
          </w:rPr>
          <w:t>trust</w:t>
        </w:r>
      </w:hyperlink>
      <w:r>
        <w:t xml:space="preserve"> has been designated for the trusted </w:t>
      </w:r>
      <w:hyperlink w:anchor="gt_b0276eb2-4e65-4cf1-a718-e0920a614aca">
        <w:r>
          <w:rPr>
            <w:rStyle w:val="HyperlinkGreen"/>
            <w:b/>
          </w:rPr>
          <w:t>domain</w:t>
        </w:r>
      </w:hyperlink>
      <w:r>
        <w:t>. Following are the val</w:t>
      </w:r>
      <w:r>
        <w:t xml:space="preserve">id values, corresponding to the </w:t>
      </w:r>
      <w:r>
        <w:rPr>
          <w:b/>
        </w:rPr>
        <w:t>TrustType</w:t>
      </w:r>
      <w:r>
        <w:t xml:space="preserve"> field in LSAPR_TRUSTED_DOMAIN_INFORMATION_EX, as specified in </w:t>
      </w:r>
      <w:hyperlink r:id="rId600" w:anchor="Section_1b5471ef4c334a91b079dfcbb82f05cc">
        <w:r>
          <w:rPr>
            <w:rStyle w:val="Hyperlink"/>
          </w:rPr>
          <w:t>[MS-LSAD]</w:t>
        </w:r>
      </w:hyperlink>
      <w:r>
        <w:t xml:space="preserve"> section 2.2.7.9. The trustType</w:t>
      </w:r>
      <w:r>
        <w:t xml:space="preserve"> contains one of the following values:</w:t>
      </w:r>
    </w:p>
    <w:p w:rsidR="00197CA6" w:rsidRDefault="00224D41">
      <w:pPr>
        <w:pStyle w:val="Definition-Field"/>
      </w:pPr>
      <w:r>
        <w:rPr>
          <w:b/>
        </w:rPr>
        <w:t>TTD (TRUST_TYPE_DOWNLEVEL, 0x00000001):</w:t>
      </w:r>
      <w:r>
        <w:t xml:space="preserve"> The trusted domain is a Windows domain not running </w:t>
      </w:r>
      <w:hyperlink w:anchor="gt_e467d927-17bf-49c9-98d1-96ddf61ddd90">
        <w:r>
          <w:rPr>
            <w:rStyle w:val="HyperlinkGreen"/>
            <w:b/>
          </w:rPr>
          <w:t>Active Directory</w:t>
        </w:r>
      </w:hyperlink>
      <w:r>
        <w:t>.</w:t>
      </w:r>
    </w:p>
    <w:p w:rsidR="00197CA6" w:rsidRDefault="00224D41">
      <w:pPr>
        <w:pStyle w:val="Definition-Field"/>
      </w:pPr>
      <w:r>
        <w:rPr>
          <w:b/>
        </w:rPr>
        <w:lastRenderedPageBreak/>
        <w:t>TTU (TRUST_TYPE_UPLEVEL, 0x00000002):</w:t>
      </w:r>
      <w:r>
        <w:t xml:space="preserve"> The trus</w:t>
      </w:r>
      <w:r>
        <w:t>ted domain is a Windows domain running Active Directory.</w:t>
      </w:r>
    </w:p>
    <w:p w:rsidR="00197CA6" w:rsidRDefault="00224D41">
      <w:pPr>
        <w:pStyle w:val="Definition-Field"/>
      </w:pPr>
      <w:r>
        <w:rPr>
          <w:b/>
        </w:rPr>
        <w:t>TTM (TRUST_TYPE_MIT, 0x00000003):</w:t>
      </w:r>
      <w:r>
        <w:t xml:space="preserve"> The trusted domain is running a non-Windows, RFC4120-compliant Kerberos distribution. This type of trust is distinguished in that (1) a </w:t>
      </w:r>
      <w:hyperlink w:anchor="gt_83f2020d-0804-4840-a5ac-e06439d50f8d">
        <w:r>
          <w:rPr>
            <w:rStyle w:val="HyperlinkGreen"/>
            <w:b/>
          </w:rPr>
          <w:t>SID</w:t>
        </w:r>
      </w:hyperlink>
      <w:r>
        <w:t xml:space="preserve"> is not required for the </w:t>
      </w:r>
      <w:hyperlink w:anchor="gt_f2ceef4e-999b-4276-84cd-2e2829de5fc4">
        <w:r>
          <w:rPr>
            <w:rStyle w:val="HyperlinkGreen"/>
            <w:b/>
          </w:rPr>
          <w:t>TDO</w:t>
        </w:r>
      </w:hyperlink>
      <w:r>
        <w:t xml:space="preserve">, and (2) the default key types include the DES-CBC and DES-CRC encryption types (see </w:t>
      </w:r>
      <w:hyperlink r:id="rId601">
        <w:r>
          <w:rPr>
            <w:rStyle w:val="Hyperlink"/>
          </w:rPr>
          <w:t>[RFC4120]</w:t>
        </w:r>
      </w:hyperlink>
      <w:r>
        <w:t xml:space="preserve"> section 8.1).</w:t>
      </w:r>
    </w:p>
    <w:p w:rsidR="00197CA6" w:rsidRDefault="00224D41">
      <w:pPr>
        <w:pStyle w:val="Definition-Field"/>
      </w:pPr>
      <w:r>
        <w:rPr>
          <w:b/>
        </w:rPr>
        <w:t>TTDCE (TRUST_TYPE_DCE, 0x00000004):</w:t>
      </w:r>
      <w:r>
        <w:t xml:space="preserve"> Historical reference; this value is not used in Windows.</w:t>
      </w:r>
    </w:p>
    <w:p w:rsidR="00197CA6" w:rsidRDefault="00224D41">
      <w:pPr>
        <w:pStyle w:val="Heading4"/>
      </w:pPr>
      <w:bookmarkStart w:id="2022" w:name="section_ac527b5b0e8848a18c73497d40388d04"/>
      <w:bookmarkStart w:id="2023" w:name="_Toc33698621"/>
      <w:r>
        <w:t>Essential Attributes of Interdomain Trust Accounts</w:t>
      </w:r>
      <w:bookmarkEnd w:id="2022"/>
      <w:bookmarkEnd w:id="2023"/>
      <w:r>
        <w:fldChar w:fldCharType="begin"/>
      </w:r>
      <w:r>
        <w:instrText xml:space="preserve"> XE "Attributes:trust objects:interdomain trust accounts"</w:instrText>
      </w:r>
      <w:r>
        <w:fldChar w:fldCharType="end"/>
      </w:r>
      <w:r>
        <w:fldChar w:fldCharType="begin"/>
      </w:r>
      <w:r>
        <w:instrText xml:space="preserve"> XE "Obje</w:instrText>
      </w:r>
      <w:r>
        <w:instrText>cts:trust:attributes:interdomain trust accounts"</w:instrText>
      </w:r>
      <w:r>
        <w:fldChar w:fldCharType="end"/>
      </w:r>
    </w:p>
    <w:p w:rsidR="00197CA6" w:rsidRDefault="00224D41">
      <w:hyperlink w:anchor="gt_f2ceef4e-999b-4276-84cd-2e2829de5fc4">
        <w:r>
          <w:rPr>
            <w:rStyle w:val="HyperlinkGreen"/>
            <w:b/>
          </w:rPr>
          <w:t>TDOs</w:t>
        </w:r>
      </w:hyperlink>
      <w:r>
        <w:t xml:space="preserve"> contain all the information regarding </w:t>
      </w:r>
      <w:hyperlink w:anchor="gt_5ee032d0-d944-4acb-bbb5-b1cfc7df6db6">
        <w:r>
          <w:rPr>
            <w:rStyle w:val="HyperlinkGreen"/>
            <w:b/>
          </w:rPr>
          <w:t>trusts</w:t>
        </w:r>
      </w:hyperlink>
      <w:r>
        <w:t>. Trusts that have the trustDire</w:t>
      </w:r>
      <w:r>
        <w:t xml:space="preserve">ction </w:t>
      </w:r>
      <w:hyperlink w:anchor="gt_108a1419-49a9-4d19-b6ca-7206aa726b3f">
        <w:r>
          <w:rPr>
            <w:rStyle w:val="HyperlinkGreen"/>
            <w:b/>
          </w:rPr>
          <w:t>attribute</w:t>
        </w:r>
      </w:hyperlink>
      <w:r>
        <w:t xml:space="preserve"> equal to TRUST_DIRECTION_INBOUND or TRUST_DIRECTION_BIDIRECTIONAL, however, also have associated user accounts called </w:t>
      </w:r>
      <w:hyperlink w:anchor="gt_ba0d31d7-aa03-4e10-936a-a0ebd276ebc9">
        <w:r>
          <w:rPr>
            <w:rStyle w:val="HyperlinkGreen"/>
            <w:b/>
          </w:rPr>
          <w:t>interdomain trust accounts</w:t>
        </w:r>
      </w:hyperlink>
      <w:r>
        <w:t xml:space="preserve"> within the default </w:t>
      </w:r>
      <w:hyperlink w:anchor="gt_c3143e71-2ada-417e-83f4-3ef10eff2c56">
        <w:r>
          <w:rPr>
            <w:rStyle w:val="HyperlinkGreen"/>
            <w:b/>
          </w:rPr>
          <w:t>container</w:t>
        </w:r>
      </w:hyperlink>
      <w:r>
        <w:t xml:space="preserve"> for users defined in section </w:t>
      </w:r>
      <w:hyperlink w:anchor="Section_04fc0fc6806b4a34a4595957713be735" w:history="1">
        <w:r>
          <w:rPr>
            <w:rStyle w:val="Hyperlink"/>
          </w:rPr>
          <w:t>6.1.1.4.6</w:t>
        </w:r>
      </w:hyperlink>
      <w:r>
        <w:t>. The TDO O1 and the interdomain trust</w:t>
      </w:r>
      <w:r>
        <w:t xml:space="preserve"> account </w:t>
      </w:r>
      <w:hyperlink w:anchor="gt_8bb43a65-7a8c-4585-a7ed-23044772f8ca">
        <w:r>
          <w:rPr>
            <w:rStyle w:val="HyperlinkGreen"/>
            <w:b/>
          </w:rPr>
          <w:t>object</w:t>
        </w:r>
      </w:hyperlink>
      <w:r>
        <w:t xml:space="preserve"> O2 for the same trust are associated through the partner </w:t>
      </w:r>
      <w:hyperlink w:anchor="gt_b0276eb2-4e65-4cf1-a718-e0920a614aca">
        <w:r>
          <w:rPr>
            <w:rStyle w:val="HyperlinkGreen"/>
            <w:b/>
          </w:rPr>
          <w:t>domain's</w:t>
        </w:r>
      </w:hyperlink>
      <w:r>
        <w:t xml:space="preserve"> </w:t>
      </w:r>
      <w:hyperlink w:anchor="gt_b86c44e6-57df-4c48-8163-5e3fa7bdcff4">
        <w:r>
          <w:rPr>
            <w:rStyle w:val="HyperlinkGreen"/>
            <w:b/>
          </w:rPr>
          <w:t>NetBIOS</w:t>
        </w:r>
      </w:hyperlink>
      <w:r>
        <w:t xml:space="preserve"> name, used to form the following values: the flatName attribute of O1 and the sAMAccountName attribute of O2. Given the partner domain's NetBIOS &lt;NetBIOS Name&gt;, O1!flatName=&lt;NetBIOS Name&gt; and O2!samAccountName=&lt;NetBIOS Name&gt;$.</w:t>
      </w:r>
    </w:p>
    <w:p w:rsidR="00197CA6" w:rsidRDefault="00224D41">
      <w:r>
        <w:t>The follo</w:t>
      </w:r>
      <w:r>
        <w:t>wing table lists the attributes that MUST be set in an interdomain trust account.</w:t>
      </w:r>
    </w:p>
    <w:tbl>
      <w:tblPr>
        <w:tblStyle w:val="Table-ShadedHeader"/>
        <w:tblW w:w="0" w:type="auto"/>
        <w:tblInd w:w="525" w:type="dxa"/>
        <w:tblLook w:val="04A0" w:firstRow="1" w:lastRow="0" w:firstColumn="1" w:lastColumn="0" w:noHBand="0" w:noVBand="1"/>
      </w:tblPr>
      <w:tblGrid>
        <w:gridCol w:w="3640"/>
        <w:gridCol w:w="477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640" w:type="dxa"/>
          </w:tcPr>
          <w:p w:rsidR="00197CA6" w:rsidRDefault="00224D41">
            <w:pPr>
              <w:pStyle w:val="TableHeaderText"/>
            </w:pPr>
            <w:r>
              <w:t>Attribute name</w:t>
            </w:r>
          </w:p>
        </w:tc>
        <w:tc>
          <w:tcPr>
            <w:tcW w:w="4770" w:type="dxa"/>
          </w:tcPr>
          <w:p w:rsidR="00197CA6" w:rsidRDefault="00224D41">
            <w:pPr>
              <w:pStyle w:val="TableHeaderText"/>
            </w:pPr>
            <w:r>
              <w:t>Reference</w:t>
            </w:r>
          </w:p>
        </w:tc>
      </w:tr>
      <w:tr w:rsidR="00197CA6" w:rsidTr="00197CA6">
        <w:tc>
          <w:tcPr>
            <w:tcW w:w="3640" w:type="dxa"/>
          </w:tcPr>
          <w:p w:rsidR="00197CA6" w:rsidRDefault="00224D41">
            <w:pPr>
              <w:pStyle w:val="TableBodyText"/>
            </w:pPr>
            <w:r>
              <w:t>cn (RDN)</w:t>
            </w:r>
          </w:p>
        </w:tc>
        <w:tc>
          <w:tcPr>
            <w:tcW w:w="4770" w:type="dxa"/>
          </w:tcPr>
          <w:p w:rsidR="00197CA6" w:rsidRDefault="00224D41">
            <w:pPr>
              <w:pStyle w:val="TableBodyText"/>
            </w:pPr>
            <w:hyperlink r:id="rId602" w:anchor="Section_19528560f41e4623a406dabcfff0660f">
              <w:r>
                <w:rPr>
                  <w:rStyle w:val="Hyperlink"/>
                </w:rPr>
                <w:t>[MS-ADA1]</w:t>
              </w:r>
            </w:hyperlink>
          </w:p>
        </w:tc>
      </w:tr>
      <w:tr w:rsidR="00197CA6" w:rsidTr="00197CA6">
        <w:tc>
          <w:tcPr>
            <w:tcW w:w="3640" w:type="dxa"/>
          </w:tcPr>
          <w:p w:rsidR="00197CA6" w:rsidRDefault="00224D41">
            <w:pPr>
              <w:pStyle w:val="TableBodyText"/>
            </w:pPr>
            <w:r>
              <w:t>objectClass</w:t>
            </w:r>
          </w:p>
        </w:tc>
        <w:tc>
          <w:tcPr>
            <w:tcW w:w="4770" w:type="dxa"/>
          </w:tcPr>
          <w:p w:rsidR="00197CA6" w:rsidRDefault="00224D41">
            <w:pPr>
              <w:pStyle w:val="TableBodyText"/>
            </w:pPr>
            <w:hyperlink r:id="rId603" w:anchor="Section_4517e8353ee644d4bb95a94b6966bfb0">
              <w:r>
                <w:rPr>
                  <w:rStyle w:val="Hyperlink"/>
                </w:rPr>
                <w:t>[MS-ADA3]</w:t>
              </w:r>
            </w:hyperlink>
          </w:p>
        </w:tc>
      </w:tr>
      <w:tr w:rsidR="00197CA6" w:rsidTr="00197CA6">
        <w:tc>
          <w:tcPr>
            <w:tcW w:w="3640" w:type="dxa"/>
          </w:tcPr>
          <w:p w:rsidR="00197CA6" w:rsidRDefault="00224D41">
            <w:pPr>
              <w:pStyle w:val="TableBodyText"/>
            </w:pPr>
            <w:r>
              <w:t>sAMAccountName</w:t>
            </w:r>
          </w:p>
        </w:tc>
        <w:tc>
          <w:tcPr>
            <w:tcW w:w="4770" w:type="dxa"/>
          </w:tcPr>
          <w:p w:rsidR="00197CA6" w:rsidRDefault="00224D41">
            <w:pPr>
              <w:pStyle w:val="TableBodyText"/>
            </w:pPr>
            <w:r>
              <w:t>[MS-ADA3]</w:t>
            </w:r>
          </w:p>
        </w:tc>
      </w:tr>
      <w:tr w:rsidR="00197CA6" w:rsidTr="00197CA6">
        <w:tc>
          <w:tcPr>
            <w:tcW w:w="3640" w:type="dxa"/>
          </w:tcPr>
          <w:p w:rsidR="00197CA6" w:rsidRDefault="00224D41">
            <w:pPr>
              <w:pStyle w:val="TableBodyText"/>
            </w:pPr>
            <w:r>
              <w:t>sAMAccountType</w:t>
            </w:r>
          </w:p>
        </w:tc>
        <w:tc>
          <w:tcPr>
            <w:tcW w:w="4770" w:type="dxa"/>
          </w:tcPr>
          <w:p w:rsidR="00197CA6" w:rsidRDefault="00224D41">
            <w:pPr>
              <w:pStyle w:val="TableBodyText"/>
            </w:pPr>
            <w:r>
              <w:t>[MS-ADA3]</w:t>
            </w:r>
          </w:p>
        </w:tc>
      </w:tr>
      <w:tr w:rsidR="00197CA6" w:rsidTr="00197CA6">
        <w:tc>
          <w:tcPr>
            <w:tcW w:w="3640" w:type="dxa"/>
          </w:tcPr>
          <w:p w:rsidR="00197CA6" w:rsidRDefault="00224D41">
            <w:pPr>
              <w:pStyle w:val="TableBodyText"/>
            </w:pPr>
            <w:r>
              <w:t>userAccountControl</w:t>
            </w:r>
          </w:p>
        </w:tc>
        <w:tc>
          <w:tcPr>
            <w:tcW w:w="4770" w:type="dxa"/>
          </w:tcPr>
          <w:p w:rsidR="00197CA6" w:rsidRDefault="00224D41">
            <w:pPr>
              <w:pStyle w:val="TableBodyText"/>
            </w:pPr>
            <w:r>
              <w:t>[MS-ADA3]</w:t>
            </w:r>
          </w:p>
        </w:tc>
      </w:tr>
    </w:tbl>
    <w:p w:rsidR="00197CA6" w:rsidRDefault="00197CA6"/>
    <w:p w:rsidR="00197CA6" w:rsidRDefault="00224D41">
      <w:pPr>
        <w:pStyle w:val="Heading5"/>
      </w:pPr>
      <w:bookmarkStart w:id="2024" w:name="section_780b241f65c2439a99e4617d5549eb95"/>
      <w:bookmarkStart w:id="2025" w:name="_Toc33698622"/>
      <w:r>
        <w:t>cn (RDN)</w:t>
      </w:r>
      <w:bookmarkEnd w:id="2024"/>
      <w:bookmarkEnd w:id="2025"/>
    </w:p>
    <w:p w:rsidR="00197CA6" w:rsidRDefault="00224D41">
      <w:r>
        <w:t xml:space="preserve">The </w:t>
      </w:r>
      <w:hyperlink w:anchor="gt_22198321-b40b-4c24-b8a2-29e44d9d92b9">
        <w:r>
          <w:rPr>
            <w:rStyle w:val="HyperlinkGreen"/>
            <w:b/>
          </w:rPr>
          <w:t>RDN</w:t>
        </w:r>
      </w:hyperlink>
      <w:r>
        <w:t xml:space="preserve"> of an </w:t>
      </w:r>
      <w:hyperlink w:anchor="gt_ba0d31d7-aa03-4e10-936a-a0ebd276ebc9">
        <w:r>
          <w:rPr>
            <w:rStyle w:val="HyperlinkGreen"/>
            <w:b/>
          </w:rPr>
          <w:t>interdomain trust account</w:t>
        </w:r>
      </w:hyperlink>
      <w:r>
        <w:t xml:space="preserve">, the cn </w:t>
      </w:r>
      <w:hyperlink w:anchor="gt_108a1419-49a9-4d19-b6ca-7206aa726b3f">
        <w:r>
          <w:rPr>
            <w:rStyle w:val="HyperlinkGreen"/>
            <w:b/>
          </w:rPr>
          <w:t>attribute</w:t>
        </w:r>
      </w:hyperlink>
      <w:r>
        <w:t xml:space="preserve">, contains the </w:t>
      </w:r>
      <w:hyperlink w:anchor="gt_b86c44e6-57df-4c48-8163-5e3fa7bdcff4">
        <w:r>
          <w:rPr>
            <w:rStyle w:val="HyperlinkGreen"/>
            <w:b/>
          </w:rPr>
          <w:t>NetBIOS</w:t>
        </w:r>
      </w:hyperlink>
      <w:r>
        <w:t xml:space="preserve"> name</w:t>
      </w:r>
      <w:r>
        <w:t xml:space="preserve"> of the </w:t>
      </w:r>
      <w:hyperlink w:anchor="gt_5ee032d0-d944-4acb-bbb5-b1cfc7df6db6">
        <w:r>
          <w:rPr>
            <w:rStyle w:val="HyperlinkGreen"/>
            <w:b/>
          </w:rPr>
          <w:t>trusted</w:t>
        </w:r>
      </w:hyperlink>
      <w:r>
        <w:t xml:space="preserve"> </w:t>
      </w:r>
      <w:hyperlink w:anchor="gt_b0276eb2-4e65-4cf1-a718-e0920a614aca">
        <w:r>
          <w:rPr>
            <w:rStyle w:val="HyperlinkGreen"/>
            <w:b/>
          </w:rPr>
          <w:t>domain</w:t>
        </w:r>
      </w:hyperlink>
      <w:r>
        <w:t xml:space="preserve"> account appended with the character '$', in String(Unicode) syntax.</w:t>
      </w:r>
    </w:p>
    <w:p w:rsidR="00197CA6" w:rsidRDefault="00224D41">
      <w:pPr>
        <w:pStyle w:val="Heading5"/>
      </w:pPr>
      <w:bookmarkStart w:id="2026" w:name="section_a05bee872cd04754ad5be952acc59413"/>
      <w:bookmarkStart w:id="2027" w:name="_Toc33698623"/>
      <w:r>
        <w:t>objectClass</w:t>
      </w:r>
      <w:bookmarkEnd w:id="2026"/>
      <w:bookmarkEnd w:id="2027"/>
    </w:p>
    <w:p w:rsidR="00197CA6" w:rsidRDefault="00224D41">
      <w:r>
        <w:t xml:space="preserve">An </w:t>
      </w:r>
      <w:hyperlink w:anchor="gt_108a1419-49a9-4d19-b6ca-7206aa726b3f">
        <w:r>
          <w:rPr>
            <w:rStyle w:val="HyperlinkGreen"/>
            <w:b/>
          </w:rPr>
          <w:t>attribute</w:t>
        </w:r>
      </w:hyperlink>
      <w:r>
        <w:t xml:space="preserve"> that represents the classes that the target </w:t>
      </w:r>
      <w:hyperlink w:anchor="gt_8bb43a65-7a8c-4585-a7ed-23044772f8ca">
        <w:r>
          <w:rPr>
            <w:rStyle w:val="HyperlinkGreen"/>
            <w:b/>
          </w:rPr>
          <w:t>object</w:t>
        </w:r>
      </w:hyperlink>
      <w:r>
        <w:t xml:space="preserve"> is derived from. For a user account, this value contains the sequence [top, person, organizationa</w:t>
      </w:r>
      <w:r>
        <w:t>lPerson, user].</w:t>
      </w:r>
    </w:p>
    <w:p w:rsidR="00197CA6" w:rsidRDefault="00224D41">
      <w:pPr>
        <w:pStyle w:val="Heading5"/>
      </w:pPr>
      <w:bookmarkStart w:id="2028" w:name="section_c435b4eb5c8b41299b908ca1fc3f00de"/>
      <w:bookmarkStart w:id="2029" w:name="_Toc33698624"/>
      <w:r>
        <w:t>sAMAccountName</w:t>
      </w:r>
      <w:bookmarkEnd w:id="2028"/>
      <w:bookmarkEnd w:id="2029"/>
    </w:p>
    <w:p w:rsidR="00197CA6" w:rsidRDefault="00224D41">
      <w:r>
        <w:t xml:space="preserve">The sAMAccountName </w:t>
      </w:r>
      <w:hyperlink w:anchor="gt_108a1419-49a9-4d19-b6ca-7206aa726b3f">
        <w:r>
          <w:rPr>
            <w:rStyle w:val="HyperlinkGreen"/>
            <w:b/>
          </w:rPr>
          <w:t>attribute</w:t>
        </w:r>
      </w:hyperlink>
      <w:r>
        <w:t xml:space="preserve"> contains the </w:t>
      </w:r>
      <w:hyperlink w:anchor="gt_b86c44e6-57df-4c48-8163-5e3fa7bdcff4">
        <w:r>
          <w:rPr>
            <w:rStyle w:val="HyperlinkGreen"/>
            <w:b/>
          </w:rPr>
          <w:t>NetBIOS</w:t>
        </w:r>
      </w:hyperlink>
      <w:r>
        <w:t xml:space="preserve"> name of the </w:t>
      </w:r>
      <w:hyperlink w:anchor="gt_5ee032d0-d944-4acb-bbb5-b1cfc7df6db6">
        <w:r>
          <w:rPr>
            <w:rStyle w:val="HyperlinkGreen"/>
            <w:b/>
          </w:rPr>
          <w:t>trusted</w:t>
        </w:r>
      </w:hyperlink>
      <w:r>
        <w:t xml:space="preserve"> </w:t>
      </w:r>
      <w:hyperlink w:anchor="gt_b0276eb2-4e65-4cf1-a718-e0920a614aca">
        <w:r>
          <w:rPr>
            <w:rStyle w:val="HyperlinkGreen"/>
            <w:b/>
          </w:rPr>
          <w:t>domain</w:t>
        </w:r>
      </w:hyperlink>
      <w:r>
        <w:t xml:space="preserve"> account appended with the character '$', in String(Unicode) syntax.</w:t>
      </w:r>
    </w:p>
    <w:p w:rsidR="00197CA6" w:rsidRDefault="00224D41">
      <w:pPr>
        <w:pStyle w:val="Heading5"/>
      </w:pPr>
      <w:bookmarkStart w:id="2030" w:name="section_612d79bd4fc8465c9de354886ed339f0"/>
      <w:bookmarkStart w:id="2031" w:name="_Toc33698625"/>
      <w:r>
        <w:t>sAMAccountType</w:t>
      </w:r>
      <w:bookmarkEnd w:id="2030"/>
      <w:bookmarkEnd w:id="2031"/>
    </w:p>
    <w:p w:rsidR="00197CA6" w:rsidRDefault="00224D41">
      <w:r>
        <w:t xml:space="preserve">In a </w:t>
      </w:r>
      <w:hyperlink w:anchor="gt_b0276eb2-4e65-4cf1-a718-e0920a614aca">
        <w:r>
          <w:rPr>
            <w:rStyle w:val="HyperlinkGreen"/>
            <w:b/>
          </w:rPr>
          <w:t>domain</w:t>
        </w:r>
      </w:hyperlink>
      <w:r>
        <w:t xml:space="preserve"> </w:t>
      </w:r>
      <w:hyperlink w:anchor="gt_5ee032d0-d944-4acb-bbb5-b1cfc7df6db6">
        <w:r>
          <w:rPr>
            <w:rStyle w:val="HyperlinkGreen"/>
            <w:b/>
          </w:rPr>
          <w:t>trust</w:t>
        </w:r>
      </w:hyperlink>
      <w:r>
        <w:t xml:space="preserve"> account, the sAMAccountType </w:t>
      </w:r>
      <w:hyperlink w:anchor="gt_108a1419-49a9-4d19-b6ca-7206aa726b3f">
        <w:r>
          <w:rPr>
            <w:rStyle w:val="HyperlinkGreen"/>
            <w:b/>
          </w:rPr>
          <w:t>attribute</w:t>
        </w:r>
      </w:hyperlink>
      <w:r>
        <w:t xml:space="preserve"> MUST have the value SAM_TRUST_ACCOUNT (0x30000002), in the Enumeration syntax.</w:t>
      </w:r>
    </w:p>
    <w:p w:rsidR="00197CA6" w:rsidRDefault="00224D41">
      <w:pPr>
        <w:pStyle w:val="Heading5"/>
      </w:pPr>
      <w:bookmarkStart w:id="2032" w:name="section_8ae81f0de2fc4e4dbd77d0c59b1f7be7"/>
      <w:bookmarkStart w:id="2033" w:name="_Toc33698626"/>
      <w:r>
        <w:t>userAcco</w:t>
      </w:r>
      <w:r>
        <w:t>untControl</w:t>
      </w:r>
      <w:bookmarkEnd w:id="2032"/>
      <w:bookmarkEnd w:id="2033"/>
    </w:p>
    <w:p w:rsidR="00197CA6" w:rsidRDefault="00224D41">
      <w:r>
        <w:lastRenderedPageBreak/>
        <w:t xml:space="preserve">In a </w:t>
      </w:r>
      <w:hyperlink w:anchor="gt_b0276eb2-4e65-4cf1-a718-e0920a614aca">
        <w:r>
          <w:rPr>
            <w:rStyle w:val="HyperlinkGreen"/>
            <w:b/>
          </w:rPr>
          <w:t>domain</w:t>
        </w:r>
      </w:hyperlink>
      <w:r>
        <w:t xml:space="preserve"> </w:t>
      </w:r>
      <w:hyperlink w:anchor="gt_5ee032d0-d944-4acb-bbb5-b1cfc7df6db6">
        <w:r>
          <w:rPr>
            <w:rStyle w:val="HyperlinkGreen"/>
            <w:b/>
          </w:rPr>
          <w:t>trust</w:t>
        </w:r>
      </w:hyperlink>
      <w:r>
        <w:t xml:space="preserve"> account, the userAccountControl </w:t>
      </w:r>
      <w:hyperlink w:anchor="gt_108a1419-49a9-4d19-b6ca-7206aa726b3f">
        <w:r>
          <w:rPr>
            <w:rStyle w:val="HyperlinkGreen"/>
            <w:b/>
          </w:rPr>
          <w:t>attribute</w:t>
        </w:r>
      </w:hyperlink>
      <w:r>
        <w:t xml:space="preserve"> MUST have the flag ADS_UF_INTERDOMAIN_TRUST_ACCOUNT (0x00000800) set.</w:t>
      </w:r>
    </w:p>
    <w:p w:rsidR="00197CA6" w:rsidRDefault="00224D41">
      <w:pPr>
        <w:pStyle w:val="Heading4"/>
      </w:pPr>
      <w:bookmarkStart w:id="2034" w:name="section_ef22a4590244483cbfe27bf2651bf657"/>
      <w:bookmarkStart w:id="2035" w:name="_Toc33698627"/>
      <w:r>
        <w:t>Details</w:t>
      </w:r>
      <w:bookmarkEnd w:id="2034"/>
      <w:bookmarkEnd w:id="2035"/>
    </w:p>
    <w:p w:rsidR="00197CA6" w:rsidRDefault="00224D41">
      <w:pPr>
        <w:pStyle w:val="Heading5"/>
      </w:pPr>
      <w:bookmarkStart w:id="2036" w:name="section_c964fca9c50e426a91735bf3cb720e2e"/>
      <w:bookmarkStart w:id="2037" w:name="_Toc33698628"/>
      <w:r>
        <w:t>trustAuthInfo Attributes</w:t>
      </w:r>
      <w:bookmarkEnd w:id="2036"/>
      <w:bookmarkEnd w:id="2037"/>
      <w:r>
        <w:fldChar w:fldCharType="begin"/>
      </w:r>
      <w:r>
        <w:instrText xml:space="preserve"> XE "trustAuthInfo_attributes packet"</w:instrText>
      </w:r>
      <w:r>
        <w:fldChar w:fldCharType="end"/>
      </w:r>
    </w:p>
    <w:p w:rsidR="00197CA6" w:rsidRDefault="00224D41">
      <w:hyperlink w:anchor="gt_b0276eb2-4e65-4cf1-a718-e0920a614aca">
        <w:r>
          <w:rPr>
            <w:rStyle w:val="HyperlinkGreen"/>
            <w:b/>
          </w:rPr>
          <w:t>Domain</w:t>
        </w:r>
      </w:hyperlink>
      <w:r>
        <w:t xml:space="preserve"> peers share a password in order to validate </w:t>
      </w:r>
      <w:r>
        <w:t xml:space="preserve">protocol messages flowing between the </w:t>
      </w:r>
      <w:hyperlink w:anchor="gt_5ee032d0-d944-4acb-bbb5-b1cfc7df6db6">
        <w:r>
          <w:rPr>
            <w:rStyle w:val="HyperlinkGreen"/>
            <w:b/>
          </w:rPr>
          <w:t>trusted</w:t>
        </w:r>
      </w:hyperlink>
      <w:r>
        <w:t xml:space="preserve"> domains. The password is only good in one direction of the trust. Each direction is stored in its own </w:t>
      </w:r>
      <w:hyperlink w:anchor="gt_108a1419-49a9-4d19-b6ca-7206aa726b3f">
        <w:r>
          <w:rPr>
            <w:rStyle w:val="HyperlinkGreen"/>
            <w:b/>
          </w:rPr>
          <w:t>attribute</w:t>
        </w:r>
      </w:hyperlink>
      <w:r>
        <w:t xml:space="preserve">: the trustAuthIncoming and trustAuthOutgoing attributes. These are both </w:t>
      </w:r>
      <w:hyperlink w:anchor="gt_d01d16a8-7864-4c7f-acaa-8c695508d6e0">
        <w:r>
          <w:rPr>
            <w:rStyle w:val="HyperlinkGreen"/>
            <w:b/>
          </w:rPr>
          <w:t>secret attributes</w:t>
        </w:r>
      </w:hyperlink>
      <w:r>
        <w:t xml:space="preserve"> (</w:t>
      </w:r>
      <w:hyperlink r:id="rId604" w:anchor="Section_f977faaa673e4f66b9bf48c640241d47">
        <w:r>
          <w:rPr>
            <w:rStyle w:val="Hyperlink"/>
          </w:rPr>
          <w:t>[MS-DRSR]</w:t>
        </w:r>
      </w:hyperlink>
      <w:r>
        <w:t xml:space="preserve"> section 4.1.10.3.11, IsSecretAttribute), and are not readable outside of the context of the LSA on a </w:t>
      </w:r>
      <w:hyperlink w:anchor="gt_76a05049-3531-4abd-aec8-30e19954b4bd">
        <w:r>
          <w:rPr>
            <w:rStyle w:val="HyperlinkGreen"/>
            <w:b/>
          </w:rPr>
          <w:t>DC</w:t>
        </w:r>
      </w:hyperlink>
      <w:r>
        <w:t>.</w:t>
      </w:r>
    </w:p>
    <w:p w:rsidR="00197CA6" w:rsidRDefault="00224D41">
      <w:r>
        <w:t>Both trustAuthIncoming and trustAuthOutgoing are stored as a String(Octet). T</w:t>
      </w:r>
      <w:r>
        <w:t xml:space="preserve">he storage of this information in a </w:t>
      </w:r>
      <w:hyperlink w:anchor="gt_f2ceef4e-999b-4276-84cd-2e2829de5fc4">
        <w:r>
          <w:rPr>
            <w:rStyle w:val="HyperlinkGreen"/>
            <w:b/>
          </w:rPr>
          <w:t>TDO</w:t>
        </w:r>
      </w:hyperlink>
      <w:r>
        <w:t xml:space="preserve"> is described in the following diagram.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row"/>
            </w:pPr>
            <w:r>
              <w:t>0</w:t>
            </w:r>
          </w:p>
        </w:tc>
        <w:tc>
          <w:tcPr>
            <w:tcW w:w="270" w:type="dxa"/>
          </w:tcPr>
          <w:p w:rsidR="00197CA6" w:rsidRDefault="00224D41">
            <w:pPr>
              <w:pStyle w:val="Packetdiagramheaderrow"/>
            </w:pPr>
            <w:r>
              <w:t>1</w:t>
            </w:r>
          </w:p>
        </w:tc>
        <w:tc>
          <w:tcPr>
            <w:tcW w:w="270" w:type="dxa"/>
          </w:tcPr>
          <w:p w:rsidR="00197CA6" w:rsidRDefault="00224D41">
            <w:pPr>
              <w:pStyle w:val="Packetdiagramheaderrow"/>
            </w:pPr>
            <w:r>
              <w:t>2</w:t>
            </w:r>
          </w:p>
        </w:tc>
        <w:tc>
          <w:tcPr>
            <w:tcW w:w="270" w:type="dxa"/>
          </w:tcPr>
          <w:p w:rsidR="00197CA6" w:rsidRDefault="00224D41">
            <w:pPr>
              <w:pStyle w:val="Packetdiagramheaderrow"/>
            </w:pPr>
            <w:r>
              <w:t>3</w:t>
            </w:r>
          </w:p>
        </w:tc>
        <w:tc>
          <w:tcPr>
            <w:tcW w:w="270" w:type="dxa"/>
          </w:tcPr>
          <w:p w:rsidR="00197CA6" w:rsidRDefault="00224D41">
            <w:pPr>
              <w:pStyle w:val="Packetdiagramheaderrow"/>
            </w:pPr>
            <w:r>
              <w:t>4</w:t>
            </w:r>
          </w:p>
        </w:tc>
        <w:tc>
          <w:tcPr>
            <w:tcW w:w="270" w:type="dxa"/>
          </w:tcPr>
          <w:p w:rsidR="00197CA6" w:rsidRDefault="00224D41">
            <w:pPr>
              <w:pStyle w:val="Packetdiagramheaderrow"/>
            </w:pPr>
            <w:r>
              <w:t>5</w:t>
            </w:r>
          </w:p>
        </w:tc>
        <w:tc>
          <w:tcPr>
            <w:tcW w:w="270" w:type="dxa"/>
          </w:tcPr>
          <w:p w:rsidR="00197CA6" w:rsidRDefault="00224D41">
            <w:pPr>
              <w:pStyle w:val="Packetdiagramheaderrow"/>
            </w:pPr>
            <w:r>
              <w:t>6</w:t>
            </w:r>
          </w:p>
        </w:tc>
        <w:tc>
          <w:tcPr>
            <w:tcW w:w="270" w:type="dxa"/>
          </w:tcPr>
          <w:p w:rsidR="00197CA6" w:rsidRDefault="00224D41">
            <w:pPr>
              <w:pStyle w:val="Packetdiagramheaderrow"/>
            </w:pPr>
            <w:r>
              <w:t>7</w:t>
            </w:r>
          </w:p>
        </w:tc>
        <w:tc>
          <w:tcPr>
            <w:tcW w:w="270" w:type="dxa"/>
          </w:tcPr>
          <w:p w:rsidR="00197CA6" w:rsidRDefault="00224D41">
            <w:pPr>
              <w:pStyle w:val="Packetdiagramheaderrow"/>
            </w:pPr>
            <w:r>
              <w:t>8</w:t>
            </w:r>
          </w:p>
        </w:tc>
        <w:tc>
          <w:tcPr>
            <w:tcW w:w="270" w:type="dxa"/>
          </w:tcPr>
          <w:p w:rsidR="00197CA6" w:rsidRDefault="00224D41">
            <w:pPr>
              <w:pStyle w:val="Packetdiagramheaderrow"/>
            </w:pPr>
            <w:r>
              <w:t>9</w:t>
            </w:r>
          </w:p>
        </w:tc>
        <w:tc>
          <w:tcPr>
            <w:tcW w:w="270" w:type="dxa"/>
          </w:tcPr>
          <w:p w:rsidR="00197CA6" w:rsidRDefault="00224D41">
            <w:pPr>
              <w:pStyle w:val="Packetdiagramheaderrow"/>
            </w:pPr>
            <w:r>
              <w:t>1</w:t>
            </w:r>
          </w:p>
          <w:p w:rsidR="00197CA6" w:rsidRDefault="00224D41">
            <w:pPr>
              <w:pStyle w:val="Packetdiagramheaderrow"/>
            </w:pPr>
            <w:r>
              <w:t>0</w:t>
            </w:r>
          </w:p>
        </w:tc>
        <w:tc>
          <w:tcPr>
            <w:tcW w:w="270" w:type="dxa"/>
          </w:tcPr>
          <w:p w:rsidR="00197CA6" w:rsidRDefault="00224D41">
            <w:pPr>
              <w:pStyle w:val="Packetdiagramheaderrow"/>
            </w:pPr>
            <w:r>
              <w:t>1</w:t>
            </w:r>
          </w:p>
        </w:tc>
        <w:tc>
          <w:tcPr>
            <w:tcW w:w="270" w:type="dxa"/>
          </w:tcPr>
          <w:p w:rsidR="00197CA6" w:rsidRDefault="00224D41">
            <w:pPr>
              <w:pStyle w:val="Packetdiagramheaderrow"/>
            </w:pPr>
            <w:r>
              <w:t>2</w:t>
            </w:r>
          </w:p>
        </w:tc>
        <w:tc>
          <w:tcPr>
            <w:tcW w:w="270" w:type="dxa"/>
          </w:tcPr>
          <w:p w:rsidR="00197CA6" w:rsidRDefault="00224D41">
            <w:pPr>
              <w:pStyle w:val="Packetdiagramheaderrow"/>
            </w:pPr>
            <w:r>
              <w:t>3</w:t>
            </w:r>
          </w:p>
        </w:tc>
        <w:tc>
          <w:tcPr>
            <w:tcW w:w="270" w:type="dxa"/>
          </w:tcPr>
          <w:p w:rsidR="00197CA6" w:rsidRDefault="00224D41">
            <w:pPr>
              <w:pStyle w:val="Packetdiagramheaderrow"/>
            </w:pPr>
            <w:r>
              <w:t>4</w:t>
            </w:r>
          </w:p>
        </w:tc>
        <w:tc>
          <w:tcPr>
            <w:tcW w:w="270" w:type="dxa"/>
          </w:tcPr>
          <w:p w:rsidR="00197CA6" w:rsidRDefault="00224D41">
            <w:pPr>
              <w:pStyle w:val="Packetdiagramheaderrow"/>
            </w:pPr>
            <w:r>
              <w:t>5</w:t>
            </w:r>
          </w:p>
        </w:tc>
        <w:tc>
          <w:tcPr>
            <w:tcW w:w="270" w:type="dxa"/>
          </w:tcPr>
          <w:p w:rsidR="00197CA6" w:rsidRDefault="00224D41">
            <w:pPr>
              <w:pStyle w:val="Packetdiagramheaderrow"/>
            </w:pPr>
            <w:r>
              <w:t>6</w:t>
            </w:r>
          </w:p>
        </w:tc>
        <w:tc>
          <w:tcPr>
            <w:tcW w:w="270" w:type="dxa"/>
          </w:tcPr>
          <w:p w:rsidR="00197CA6" w:rsidRDefault="00224D41">
            <w:pPr>
              <w:pStyle w:val="Packetdiagramheaderrow"/>
            </w:pPr>
            <w:r>
              <w:t>7</w:t>
            </w:r>
          </w:p>
        </w:tc>
        <w:tc>
          <w:tcPr>
            <w:tcW w:w="270" w:type="dxa"/>
          </w:tcPr>
          <w:p w:rsidR="00197CA6" w:rsidRDefault="00224D41">
            <w:pPr>
              <w:pStyle w:val="Packetdiagramheaderrow"/>
            </w:pPr>
            <w:r>
              <w:t>8</w:t>
            </w:r>
          </w:p>
        </w:tc>
        <w:tc>
          <w:tcPr>
            <w:tcW w:w="270" w:type="dxa"/>
          </w:tcPr>
          <w:p w:rsidR="00197CA6" w:rsidRDefault="00224D41">
            <w:pPr>
              <w:pStyle w:val="Packetdiagramheaderrow"/>
            </w:pPr>
            <w:r>
              <w:t>9</w:t>
            </w:r>
          </w:p>
        </w:tc>
        <w:tc>
          <w:tcPr>
            <w:tcW w:w="270" w:type="dxa"/>
          </w:tcPr>
          <w:p w:rsidR="00197CA6" w:rsidRDefault="00224D41">
            <w:pPr>
              <w:pStyle w:val="Packetdiagramheaderrow"/>
            </w:pPr>
            <w:r>
              <w:t>2</w:t>
            </w:r>
          </w:p>
          <w:p w:rsidR="00197CA6" w:rsidRDefault="00224D41">
            <w:pPr>
              <w:pStyle w:val="Packetdiagramheaderrow"/>
            </w:pPr>
            <w:r>
              <w:t>0</w:t>
            </w:r>
          </w:p>
        </w:tc>
        <w:tc>
          <w:tcPr>
            <w:tcW w:w="270" w:type="dxa"/>
          </w:tcPr>
          <w:p w:rsidR="00197CA6" w:rsidRDefault="00224D41">
            <w:pPr>
              <w:pStyle w:val="Packetdiagramheaderrow"/>
            </w:pPr>
            <w:r>
              <w:t>1</w:t>
            </w:r>
          </w:p>
        </w:tc>
        <w:tc>
          <w:tcPr>
            <w:tcW w:w="270" w:type="dxa"/>
          </w:tcPr>
          <w:p w:rsidR="00197CA6" w:rsidRDefault="00224D41">
            <w:pPr>
              <w:pStyle w:val="Packetdiagramheaderrow"/>
            </w:pPr>
            <w:r>
              <w:t>2</w:t>
            </w:r>
          </w:p>
        </w:tc>
        <w:tc>
          <w:tcPr>
            <w:tcW w:w="270" w:type="dxa"/>
          </w:tcPr>
          <w:p w:rsidR="00197CA6" w:rsidRDefault="00224D41">
            <w:pPr>
              <w:pStyle w:val="Packetdiagramheaderrow"/>
            </w:pPr>
            <w:r>
              <w:t>3</w:t>
            </w:r>
          </w:p>
        </w:tc>
        <w:tc>
          <w:tcPr>
            <w:tcW w:w="270" w:type="dxa"/>
          </w:tcPr>
          <w:p w:rsidR="00197CA6" w:rsidRDefault="00224D41">
            <w:pPr>
              <w:pStyle w:val="Packetdiagramheaderrow"/>
            </w:pPr>
            <w:r>
              <w:t>4</w:t>
            </w:r>
          </w:p>
        </w:tc>
        <w:tc>
          <w:tcPr>
            <w:tcW w:w="270" w:type="dxa"/>
          </w:tcPr>
          <w:p w:rsidR="00197CA6" w:rsidRDefault="00224D41">
            <w:pPr>
              <w:pStyle w:val="Packetdiagramheaderrow"/>
            </w:pPr>
            <w:r>
              <w:t>5</w:t>
            </w:r>
          </w:p>
        </w:tc>
        <w:tc>
          <w:tcPr>
            <w:tcW w:w="270" w:type="dxa"/>
          </w:tcPr>
          <w:p w:rsidR="00197CA6" w:rsidRDefault="00224D41">
            <w:pPr>
              <w:pStyle w:val="Packetdiagramheaderrow"/>
            </w:pPr>
            <w:r>
              <w:t>6</w:t>
            </w:r>
          </w:p>
        </w:tc>
        <w:tc>
          <w:tcPr>
            <w:tcW w:w="270" w:type="dxa"/>
          </w:tcPr>
          <w:p w:rsidR="00197CA6" w:rsidRDefault="00224D41">
            <w:pPr>
              <w:pStyle w:val="Packetdiagramheaderrow"/>
            </w:pPr>
            <w:r>
              <w:t>7</w:t>
            </w:r>
          </w:p>
        </w:tc>
        <w:tc>
          <w:tcPr>
            <w:tcW w:w="270" w:type="dxa"/>
          </w:tcPr>
          <w:p w:rsidR="00197CA6" w:rsidRDefault="00224D41">
            <w:pPr>
              <w:pStyle w:val="Packetdiagramheaderrow"/>
            </w:pPr>
            <w:r>
              <w:t>8</w:t>
            </w:r>
          </w:p>
        </w:tc>
        <w:tc>
          <w:tcPr>
            <w:tcW w:w="270" w:type="dxa"/>
          </w:tcPr>
          <w:p w:rsidR="00197CA6" w:rsidRDefault="00224D41">
            <w:pPr>
              <w:pStyle w:val="Packetdiagramheaderrow"/>
            </w:pPr>
            <w:r>
              <w:t>9</w:t>
            </w:r>
          </w:p>
        </w:tc>
        <w:tc>
          <w:tcPr>
            <w:tcW w:w="270" w:type="dxa"/>
          </w:tcPr>
          <w:p w:rsidR="00197CA6" w:rsidRDefault="00224D41">
            <w:pPr>
              <w:pStyle w:val="Packetdiagramheaderrow"/>
            </w:pPr>
            <w:r>
              <w:t>3</w:t>
            </w:r>
          </w:p>
          <w:p w:rsidR="00197CA6" w:rsidRDefault="00224D41">
            <w:pPr>
              <w:pStyle w:val="Packetdiagramheaderrow"/>
            </w:pPr>
            <w:r>
              <w:t>0</w:t>
            </w:r>
          </w:p>
        </w:tc>
        <w:tc>
          <w:tcPr>
            <w:tcW w:w="270" w:type="dxa"/>
          </w:tcPr>
          <w:p w:rsidR="00197CA6" w:rsidRDefault="00224D41">
            <w:pPr>
              <w:pStyle w:val="Packetdiagramheaderrow"/>
            </w:pPr>
            <w:r>
              <w:t>1</w:t>
            </w:r>
          </w:p>
        </w:tc>
      </w:tr>
      <w:tr w:rsidR="00197CA6" w:rsidTr="00197CA6">
        <w:trPr>
          <w:trHeight w:hRule="exact" w:val="490"/>
        </w:trPr>
        <w:tc>
          <w:tcPr>
            <w:tcW w:w="8640" w:type="dxa"/>
            <w:gridSpan w:val="32"/>
          </w:tcPr>
          <w:p w:rsidR="00197CA6" w:rsidRDefault="00224D41">
            <w:pPr>
              <w:pStyle w:val="Packetdiagramtext"/>
            </w:pPr>
            <w:r>
              <w:t>Count of auth infos</w:t>
            </w:r>
          </w:p>
        </w:tc>
      </w:tr>
      <w:tr w:rsidR="00197CA6" w:rsidTr="00197CA6">
        <w:trPr>
          <w:trHeight w:hRule="exact" w:val="490"/>
        </w:trPr>
        <w:tc>
          <w:tcPr>
            <w:tcW w:w="8640" w:type="dxa"/>
            <w:gridSpan w:val="32"/>
          </w:tcPr>
          <w:p w:rsidR="00197CA6" w:rsidRDefault="00224D41">
            <w:pPr>
              <w:pStyle w:val="Packetdiagramtext"/>
            </w:pPr>
            <w:r>
              <w:t xml:space="preserve">Byte offset to </w:t>
            </w:r>
            <w:r>
              <w:t>AuthenticationInformation</w:t>
            </w:r>
          </w:p>
        </w:tc>
      </w:tr>
      <w:tr w:rsidR="00197CA6" w:rsidTr="00197CA6">
        <w:trPr>
          <w:trHeight w:hRule="exact" w:val="490"/>
        </w:trPr>
        <w:tc>
          <w:tcPr>
            <w:tcW w:w="8640" w:type="dxa"/>
            <w:gridSpan w:val="32"/>
          </w:tcPr>
          <w:p w:rsidR="00197CA6" w:rsidRDefault="00224D41">
            <w:pPr>
              <w:pStyle w:val="Packetdiagramtext"/>
            </w:pPr>
            <w:r>
              <w:t>Byte offset to PreviousAuthenticationInformation</w:t>
            </w:r>
          </w:p>
        </w:tc>
      </w:tr>
      <w:tr w:rsidR="00197CA6" w:rsidTr="00197CA6">
        <w:trPr>
          <w:trHeight w:hRule="exact" w:val="490"/>
        </w:trPr>
        <w:tc>
          <w:tcPr>
            <w:tcW w:w="8640" w:type="dxa"/>
            <w:gridSpan w:val="32"/>
          </w:tcPr>
          <w:p w:rsidR="00197CA6" w:rsidRDefault="00224D41">
            <w:pPr>
              <w:pStyle w:val="Packetdiagramtext"/>
            </w:pPr>
            <w:r>
              <w:t>AuthenticationInformation (variable)</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8640" w:type="dxa"/>
            <w:gridSpan w:val="32"/>
          </w:tcPr>
          <w:p w:rsidR="00197CA6" w:rsidRDefault="00224D41">
            <w:pPr>
              <w:pStyle w:val="Packetdiagramtext"/>
            </w:pPr>
            <w:r>
              <w:t>PreviousAuthenticationInformation (variable)</w:t>
            </w:r>
          </w:p>
        </w:tc>
      </w:tr>
      <w:tr w:rsidR="00197CA6" w:rsidTr="00197CA6">
        <w:trPr>
          <w:trHeight w:hRule="exact" w:val="490"/>
        </w:trPr>
        <w:tc>
          <w:tcPr>
            <w:tcW w:w="8640" w:type="dxa"/>
            <w:gridSpan w:val="32"/>
          </w:tcPr>
          <w:p w:rsidR="00197CA6" w:rsidRDefault="00224D41">
            <w:pPr>
              <w:pStyle w:val="Packetdiagramtext"/>
            </w:pPr>
            <w:r>
              <w:t>...</w:t>
            </w:r>
          </w:p>
        </w:tc>
      </w:tr>
    </w:tbl>
    <w:p w:rsidR="00197CA6" w:rsidRDefault="00224D41">
      <w:pPr>
        <w:pStyle w:val="Definition-Field"/>
      </w:pPr>
      <w:r>
        <w:rPr>
          <w:b/>
        </w:rPr>
        <w:t xml:space="preserve">Count of auth infos (4 bytes): </w:t>
      </w:r>
      <w:r>
        <w:t>A ULONG</w:t>
      </w:r>
      <w:r>
        <w:t xml:space="preserve"> count of the pairs of LSAPR_AUTH_INFORMATION structures. Each current Authentication Information structure is accompanied by a previous Authentication Information structure (even if it is marked as invalid), and the count of the pairs of elements is store</w:t>
      </w:r>
      <w:r>
        <w:t>d in this field.</w:t>
      </w:r>
    </w:p>
    <w:p w:rsidR="00197CA6" w:rsidRDefault="00224D41">
      <w:pPr>
        <w:pStyle w:val="Definition-Field"/>
      </w:pPr>
      <w:r>
        <w:rPr>
          <w:b/>
        </w:rPr>
        <w:t xml:space="preserve">Byte offset to AuthenticationInformation (4 bytes): </w:t>
      </w:r>
      <w:r>
        <w:t xml:space="preserve">The BYTE offset from the base of the structure to the array of LSAPR_AUTH_INFORMATION structures representing the current </w:t>
      </w:r>
      <w:hyperlink w:anchor="gt_8e961bf0-95ba-4f58-9034-b67ccb27f317">
        <w:r>
          <w:rPr>
            <w:rStyle w:val="HyperlinkGreen"/>
            <w:b/>
          </w:rPr>
          <w:t>aut</w:t>
        </w:r>
        <w:r>
          <w:rPr>
            <w:rStyle w:val="HyperlinkGreen"/>
            <w:b/>
          </w:rPr>
          <w:t>hentication</w:t>
        </w:r>
      </w:hyperlink>
      <w:r>
        <w:t xml:space="preserve"> information.</w:t>
      </w:r>
    </w:p>
    <w:p w:rsidR="00197CA6" w:rsidRDefault="00224D41">
      <w:pPr>
        <w:pStyle w:val="Definition-Field"/>
      </w:pPr>
      <w:r>
        <w:rPr>
          <w:b/>
        </w:rPr>
        <w:t xml:space="preserve">Byte offset to PreviousAuthenticationInformation (4 bytes): </w:t>
      </w:r>
      <w:r>
        <w:t>The BYTE offset from the base of the structure to the array of LSAPR_AUTH_INFORMATION structures representing the previous authentication information.</w:t>
      </w:r>
    </w:p>
    <w:p w:rsidR="00197CA6" w:rsidRDefault="00224D41">
      <w:pPr>
        <w:pStyle w:val="Definition-Field"/>
      </w:pPr>
      <w:r>
        <w:rPr>
          <w:b/>
        </w:rPr>
        <w:t>AuthenticationInform</w:t>
      </w:r>
      <w:r>
        <w:rPr>
          <w:b/>
        </w:rPr>
        <w:t xml:space="preserve">ation (variable): </w:t>
      </w:r>
      <w:r>
        <w:t>Array of LSAPR_AUTH_INFORMATION [1...Count].</w:t>
      </w:r>
    </w:p>
    <w:p w:rsidR="00197CA6" w:rsidRDefault="00224D41">
      <w:pPr>
        <w:pStyle w:val="Definition-Field2"/>
      </w:pPr>
      <w:r>
        <w:t xml:space="preserve">Following the byte offset to PreviousAuthenticationInformation is an array of </w:t>
      </w:r>
      <w:hyperlink w:anchor="Section_dfe16abb4dfb402dbc5484fcc9932fad" w:history="1">
        <w:r>
          <w:rPr>
            <w:rStyle w:val="Hyperlink"/>
          </w:rPr>
          <w:t>LSAPR_AUTH_INFORMATION</w:t>
        </w:r>
      </w:hyperlink>
      <w:r>
        <w:t xml:space="preserve"> structures representing the curr</w:t>
      </w:r>
      <w:r>
        <w:t>ent authentication information.</w:t>
      </w:r>
    </w:p>
    <w:p w:rsidR="00197CA6" w:rsidRDefault="00224D41">
      <w:pPr>
        <w:pStyle w:val="Definition-Field"/>
      </w:pPr>
      <w:r>
        <w:rPr>
          <w:b/>
        </w:rPr>
        <w:t xml:space="preserve">PreviousAuthenticationInformation (variable): </w:t>
      </w:r>
      <w:r>
        <w:t>Array of LSAPR_AUTH_INFORMATION [1...Count].</w:t>
      </w:r>
    </w:p>
    <w:p w:rsidR="00197CA6" w:rsidRDefault="00224D41">
      <w:pPr>
        <w:pStyle w:val="Definition-Field2"/>
      </w:pPr>
      <w:r>
        <w:t xml:space="preserve">Following the current authentication information is an array of LSAPR_AUTH_INFORMATION structures representing the previous </w:t>
      </w:r>
      <w:r>
        <w:t xml:space="preserve">authentication information. If authentication information has </w:t>
      </w:r>
      <w:r>
        <w:lastRenderedPageBreak/>
        <w:t>not been previously stored, then the previous Authentication Information structure is an exact copy of the current Authentication Information structure.</w:t>
      </w:r>
    </w:p>
    <w:p w:rsidR="00197CA6" w:rsidRDefault="00224D41">
      <w:pPr>
        <w:pStyle w:val="Heading6"/>
      </w:pPr>
      <w:bookmarkStart w:id="2038" w:name="section_dfe16abb4dfb402dbc5484fcc9932fad"/>
      <w:bookmarkStart w:id="2039" w:name="_Toc33698629"/>
      <w:r>
        <w:t>LSAPR_AUTH_INFORMATION</w:t>
      </w:r>
      <w:bookmarkEnd w:id="2038"/>
      <w:bookmarkEnd w:id="2039"/>
      <w:r>
        <w:fldChar w:fldCharType="begin"/>
      </w:r>
      <w:r>
        <w:instrText xml:space="preserve"> XE "LSAPR_AUTH_INF</w:instrText>
      </w:r>
      <w:r>
        <w:instrText>ORMATION packet"</w:instrText>
      </w:r>
      <w:r>
        <w:fldChar w:fldCharType="end"/>
      </w:r>
    </w:p>
    <w:p w:rsidR="00197CA6" w:rsidRDefault="00224D41">
      <w:r>
        <w:t>The format of the LSAPR_AUTH_INFORMATION structure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tcPr>
          <w:p w:rsidR="00197CA6" w:rsidRDefault="00224D41">
            <w:pPr>
              <w:pStyle w:val="PacketDiagramBodyText"/>
            </w:pPr>
            <w:r>
              <w:t>LastUpdateTime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AuthType</w:t>
            </w:r>
          </w:p>
        </w:tc>
      </w:tr>
      <w:tr w:rsidR="00197CA6" w:rsidTr="00197CA6">
        <w:trPr>
          <w:trHeight w:hRule="exact" w:val="490"/>
        </w:trPr>
        <w:tc>
          <w:tcPr>
            <w:tcW w:w="8640" w:type="dxa"/>
            <w:gridSpan w:val="32"/>
          </w:tcPr>
          <w:p w:rsidR="00197CA6" w:rsidRDefault="00224D41">
            <w:pPr>
              <w:pStyle w:val="PacketDiagramBodyText"/>
            </w:pPr>
            <w:r>
              <w:t>AuthInfoLength</w:t>
            </w:r>
          </w:p>
        </w:tc>
      </w:tr>
      <w:tr w:rsidR="00197CA6" w:rsidTr="00197CA6">
        <w:trPr>
          <w:trHeight w:hRule="exact" w:val="490"/>
        </w:trPr>
        <w:tc>
          <w:tcPr>
            <w:tcW w:w="8640" w:type="dxa"/>
            <w:gridSpan w:val="32"/>
          </w:tcPr>
          <w:p w:rsidR="00197CA6" w:rsidRDefault="00224D41">
            <w:pPr>
              <w:pStyle w:val="PacketDiagramBodyText"/>
            </w:pPr>
            <w:r>
              <w:t>AuthInfo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Padding (variable)</w:t>
            </w:r>
          </w:p>
        </w:tc>
      </w:tr>
      <w:tr w:rsidR="00197CA6" w:rsidTr="00197CA6">
        <w:trPr>
          <w:trHeight w:hRule="exact" w:val="490"/>
        </w:trPr>
        <w:tc>
          <w:tcPr>
            <w:tcW w:w="8640" w:type="dxa"/>
            <w:gridSpan w:val="32"/>
          </w:tcPr>
          <w:p w:rsidR="00197CA6" w:rsidRDefault="00224D41">
            <w:pPr>
              <w:pStyle w:val="PacketDiagramBodyText"/>
            </w:pPr>
            <w:r>
              <w:t>...</w:t>
            </w:r>
          </w:p>
        </w:tc>
      </w:tr>
    </w:tbl>
    <w:p w:rsidR="00197CA6" w:rsidRDefault="00224D41">
      <w:pPr>
        <w:pStyle w:val="Definition-Field"/>
      </w:pPr>
      <w:r>
        <w:rPr>
          <w:b/>
        </w:rPr>
        <w:t xml:space="preserve">LastUpdateTime (8 bytes): </w:t>
      </w:r>
      <w:r>
        <w:t xml:space="preserve">This LARGE_INTEGER value represents the last time that the </w:t>
      </w:r>
      <w:hyperlink w:anchor="gt_8e961bf0-95ba-4f58-9034-b67ccb27f317">
        <w:r>
          <w:rPr>
            <w:rStyle w:val="HyperlinkGreen"/>
            <w:b/>
          </w:rPr>
          <w:t>authentication</w:t>
        </w:r>
      </w:hyperlink>
      <w:r>
        <w:t xml:space="preserve"> information was set, in FILETIME format, as specified in </w:t>
      </w:r>
      <w:hyperlink r:id="rId605" w:anchor="Section_cca2742956894a16b2b49325d93e4ba2">
        <w:r>
          <w:rPr>
            <w:rStyle w:val="Hyperlink"/>
          </w:rPr>
          <w:t>[MS-DTYP]</w:t>
        </w:r>
      </w:hyperlink>
      <w:r>
        <w:t xml:space="preserve"> section 2.3.</w:t>
      </w:r>
    </w:p>
    <w:p w:rsidR="00197CA6" w:rsidRDefault="00224D41">
      <w:pPr>
        <w:pStyle w:val="Definition-Field"/>
      </w:pPr>
      <w:r>
        <w:rPr>
          <w:b/>
        </w:rPr>
        <w:t xml:space="preserve">AuthType (4 bytes): </w:t>
      </w:r>
      <w:r>
        <w:t xml:space="preserve">This ULONG value dictates the type of </w:t>
      </w:r>
      <w:r>
        <w:rPr>
          <w:b/>
        </w:rPr>
        <w:t>AuthInfo</w:t>
      </w:r>
      <w:r>
        <w:t xml:space="preserve"> that is being stored. There are four values that are recognized by Windows.</w:t>
      </w:r>
    </w:p>
    <w:tbl>
      <w:tblPr>
        <w:tblStyle w:val="Table-ShadedHeader"/>
        <w:tblW w:w="8640" w:type="dxa"/>
        <w:tblInd w:w="475" w:type="dxa"/>
        <w:tblLook w:val="04A0" w:firstRow="1" w:lastRow="0" w:firstColumn="1" w:lastColumn="0" w:noHBand="0" w:noVBand="1"/>
      </w:tblPr>
      <w:tblGrid>
        <w:gridCol w:w="3150"/>
        <w:gridCol w:w="549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150" w:type="dxa"/>
          </w:tcPr>
          <w:p w:rsidR="00197CA6" w:rsidRDefault="00224D41">
            <w:pPr>
              <w:pStyle w:val="TableHeaderText"/>
            </w:pPr>
            <w:r>
              <w:t>Possible Values</w:t>
            </w:r>
          </w:p>
        </w:tc>
        <w:tc>
          <w:tcPr>
            <w:tcW w:w="5490" w:type="dxa"/>
          </w:tcPr>
          <w:p w:rsidR="00197CA6" w:rsidRDefault="00224D41">
            <w:pPr>
              <w:pStyle w:val="TableHeaderText"/>
            </w:pPr>
            <w:r>
              <w:t>Meaning</w:t>
            </w:r>
          </w:p>
        </w:tc>
      </w:tr>
      <w:tr w:rsidR="00197CA6" w:rsidTr="00197CA6">
        <w:tc>
          <w:tcPr>
            <w:tcW w:w="3150" w:type="dxa"/>
          </w:tcPr>
          <w:p w:rsidR="00197CA6" w:rsidRDefault="00224D41">
            <w:pPr>
              <w:pStyle w:val="TableBodyText"/>
            </w:pPr>
            <w:r>
              <w:t>TRUST_AUTH_TYPE_NONE</w:t>
            </w:r>
          </w:p>
          <w:p w:rsidR="00197CA6" w:rsidRDefault="00224D41">
            <w:pPr>
              <w:pStyle w:val="TableBodyText"/>
            </w:pPr>
            <w:r>
              <w:t>0</w:t>
            </w:r>
          </w:p>
        </w:tc>
        <w:tc>
          <w:tcPr>
            <w:tcW w:w="5490" w:type="dxa"/>
          </w:tcPr>
          <w:p w:rsidR="00197CA6" w:rsidRDefault="00224D41">
            <w:pPr>
              <w:pStyle w:val="TableBodyText"/>
            </w:pPr>
            <w:r>
              <w:rPr>
                <w:b/>
              </w:rPr>
              <w:t>AuthInfo</w:t>
            </w:r>
            <w:r>
              <w:t xml:space="preserve"> byte field is invalid/not relevant.</w:t>
            </w:r>
          </w:p>
        </w:tc>
      </w:tr>
      <w:tr w:rsidR="00197CA6" w:rsidTr="00197CA6">
        <w:tc>
          <w:tcPr>
            <w:tcW w:w="3150" w:type="dxa"/>
          </w:tcPr>
          <w:p w:rsidR="00197CA6" w:rsidRDefault="00224D41">
            <w:pPr>
              <w:pStyle w:val="TableBodyText"/>
            </w:pPr>
            <w:r>
              <w:t>TRUST_AUTH_TYPE_NT4OWF</w:t>
            </w:r>
          </w:p>
          <w:p w:rsidR="00197CA6" w:rsidRDefault="00224D41">
            <w:pPr>
              <w:pStyle w:val="TableBodyText"/>
            </w:pPr>
            <w:r>
              <w:t>1</w:t>
            </w:r>
          </w:p>
        </w:tc>
        <w:tc>
          <w:tcPr>
            <w:tcW w:w="5490" w:type="dxa"/>
          </w:tcPr>
          <w:p w:rsidR="00197CA6" w:rsidRDefault="00224D41">
            <w:pPr>
              <w:pStyle w:val="TableBodyText"/>
            </w:pPr>
            <w:r>
              <w:rPr>
                <w:b/>
              </w:rPr>
              <w:t>AuthInfo</w:t>
            </w:r>
            <w:r>
              <w:t xml:space="preserve"> byte field contains an RC4 Key </w:t>
            </w:r>
            <w:hyperlink r:id="rId606">
              <w:r>
                <w:rPr>
                  <w:rStyle w:val="Hyperlink"/>
                </w:rPr>
                <w:t>[RFC4757]</w:t>
              </w:r>
            </w:hyperlink>
            <w:r>
              <w:t>.</w:t>
            </w:r>
          </w:p>
        </w:tc>
      </w:tr>
      <w:tr w:rsidR="00197CA6" w:rsidTr="00197CA6">
        <w:tc>
          <w:tcPr>
            <w:tcW w:w="3150" w:type="dxa"/>
          </w:tcPr>
          <w:p w:rsidR="00197CA6" w:rsidRDefault="00224D41">
            <w:pPr>
              <w:pStyle w:val="TableBodyText"/>
            </w:pPr>
            <w:r>
              <w:t>TRUST_AUTH_TYPE_CLEAR</w:t>
            </w:r>
          </w:p>
          <w:p w:rsidR="00197CA6" w:rsidRDefault="00224D41">
            <w:pPr>
              <w:pStyle w:val="TableBodyText"/>
            </w:pPr>
            <w:r>
              <w:t>2</w:t>
            </w:r>
          </w:p>
        </w:tc>
        <w:tc>
          <w:tcPr>
            <w:tcW w:w="5490" w:type="dxa"/>
          </w:tcPr>
          <w:p w:rsidR="00197CA6" w:rsidRDefault="00224D41">
            <w:pPr>
              <w:pStyle w:val="TableBodyText"/>
            </w:pPr>
            <w:r>
              <w:rPr>
                <w:b/>
              </w:rPr>
              <w:t>AuthInfo</w:t>
            </w:r>
            <w:r>
              <w:t xml:space="preserve"> byte field contains a cleartext password, encoded as a </w:t>
            </w:r>
            <w:hyperlink w:anchor="gt_c305d0ab-8b94-461a-bd76-13b40cb8c4d8">
              <w:r>
                <w:rPr>
                  <w:rStyle w:val="HyperlinkGreen"/>
                  <w:b/>
                </w:rPr>
                <w:t>Unicode</w:t>
              </w:r>
            </w:hyperlink>
            <w:r>
              <w:t xml:space="preserve"> string.</w:t>
            </w:r>
          </w:p>
        </w:tc>
      </w:tr>
      <w:tr w:rsidR="00197CA6" w:rsidTr="00197CA6">
        <w:tc>
          <w:tcPr>
            <w:tcW w:w="3150" w:type="dxa"/>
          </w:tcPr>
          <w:p w:rsidR="00197CA6" w:rsidRDefault="00224D41">
            <w:pPr>
              <w:pStyle w:val="TableBodyText"/>
            </w:pPr>
            <w:r>
              <w:t>TRUST_AUTH_TYPE_VERSION</w:t>
            </w:r>
          </w:p>
          <w:p w:rsidR="00197CA6" w:rsidRDefault="00224D41">
            <w:pPr>
              <w:pStyle w:val="TableBodyText"/>
            </w:pPr>
            <w:r>
              <w:t>3</w:t>
            </w:r>
          </w:p>
        </w:tc>
        <w:tc>
          <w:tcPr>
            <w:tcW w:w="5490" w:type="dxa"/>
          </w:tcPr>
          <w:p w:rsidR="00197CA6" w:rsidRDefault="00224D41">
            <w:pPr>
              <w:pStyle w:val="TableBodyText"/>
            </w:pPr>
            <w:r>
              <w:rPr>
                <w:b/>
              </w:rPr>
              <w:t>AuthInfo</w:t>
            </w:r>
            <w:r>
              <w:t xml:space="preserve"> byte field contains a version number, used by </w:t>
            </w:r>
            <w:hyperlink w:anchor="gt_70771a5a-04a3-447d-981b-e03098808c32">
              <w:r>
                <w:rPr>
                  <w:rStyle w:val="HyperlinkGreen"/>
                  <w:b/>
                </w:rPr>
                <w:t>Netlogon</w:t>
              </w:r>
            </w:hyperlink>
            <w:r>
              <w:t xml:space="preserve"> for versioning interdomain </w:t>
            </w:r>
            <w:hyperlink w:anchor="gt_21512d2e-0206-469a-a37b-a19850a6fdc3">
              <w:r>
                <w:rPr>
                  <w:rStyle w:val="HyperlinkGreen"/>
                  <w:b/>
                </w:rPr>
                <w:t>trust secrets</w:t>
              </w:r>
            </w:hyperlink>
            <w:r>
              <w:t>.</w:t>
            </w:r>
          </w:p>
        </w:tc>
      </w:tr>
    </w:tbl>
    <w:p w:rsidR="00197CA6" w:rsidRDefault="00224D41">
      <w:pPr>
        <w:pStyle w:val="Definition-Field"/>
      </w:pPr>
      <w:r>
        <w:rPr>
          <w:b/>
        </w:rPr>
        <w:t xml:space="preserve">AuthInfoLength (4 bytes): </w:t>
      </w:r>
      <w:r>
        <w:t xml:space="preserve">A ULONG count of bytes in </w:t>
      </w:r>
      <w:r>
        <w:rPr>
          <w:b/>
        </w:rPr>
        <w:t>AuthInfo</w:t>
      </w:r>
      <w:r>
        <w:t>.</w:t>
      </w:r>
    </w:p>
    <w:p w:rsidR="00197CA6" w:rsidRDefault="00224D41">
      <w:pPr>
        <w:pStyle w:val="Definition-Field"/>
      </w:pPr>
      <w:r>
        <w:rPr>
          <w:b/>
        </w:rPr>
        <w:t xml:space="preserve">AuthInfo (variable): </w:t>
      </w:r>
      <w:r>
        <w:t>A BYTE field containing authenticatio</w:t>
      </w:r>
      <w:r>
        <w:t>n data. Its size is [1...</w:t>
      </w:r>
      <w:r>
        <w:rPr>
          <w:b/>
        </w:rPr>
        <w:t>AuthInfoLength</w:t>
      </w:r>
      <w:r>
        <w:t>].</w:t>
      </w:r>
    </w:p>
    <w:p w:rsidR="00197CA6" w:rsidRDefault="00224D41">
      <w:pPr>
        <w:pStyle w:val="Definition-Field"/>
      </w:pPr>
      <w:r>
        <w:rPr>
          <w:b/>
        </w:rPr>
        <w:t xml:space="preserve">Padding (variable): </w:t>
      </w:r>
      <w:r>
        <w:t xml:space="preserve">Some number of bytes used to align the end of the LSAPR_AUTH_INFORMATION structure to a ULONG boundary. This padding is not included in the </w:t>
      </w:r>
      <w:r>
        <w:rPr>
          <w:b/>
        </w:rPr>
        <w:t>AuthInfoLength</w:t>
      </w:r>
      <w:r>
        <w:t xml:space="preserve"> and consists of zeros.</w:t>
      </w:r>
    </w:p>
    <w:p w:rsidR="00197CA6" w:rsidRDefault="00224D41">
      <w:pPr>
        <w:pStyle w:val="Heading6"/>
      </w:pPr>
      <w:bookmarkStart w:id="2040" w:name="section_cd20fbd1eabe4da2bba331ab3036d019"/>
      <w:bookmarkStart w:id="2041" w:name="_Toc33698630"/>
      <w:r>
        <w:t xml:space="preserve">Kerberos Usages </w:t>
      </w:r>
      <w:r>
        <w:t>of trustAuthInfo Attributes</w:t>
      </w:r>
      <w:bookmarkEnd w:id="2040"/>
      <w:bookmarkEnd w:id="2041"/>
    </w:p>
    <w:p w:rsidR="00197CA6" w:rsidRDefault="00224D41">
      <w:r>
        <w:lastRenderedPageBreak/>
        <w:t>The Microsoft implementation of Kerberos (</w:t>
      </w:r>
      <w:hyperlink r:id="rId607">
        <w:r>
          <w:rPr>
            <w:rStyle w:val="Hyperlink"/>
          </w:rPr>
          <w:t>[RFC4120]</w:t>
        </w:r>
      </w:hyperlink>
      <w:r>
        <w:t xml:space="preserve">, </w:t>
      </w:r>
      <w:hyperlink r:id="rId608" w:anchor="Section_2a32282edd484ad9a542609804b02cc9">
        <w:r>
          <w:rPr>
            <w:rStyle w:val="Hyperlink"/>
          </w:rPr>
          <w:t>[MS-KILE]</w:t>
        </w:r>
      </w:hyperlink>
      <w:r>
        <w:t xml:space="preserve">) uses </w:t>
      </w:r>
      <w:hyperlink w:anchor="gt_f2ceef4e-999b-4276-84cd-2e2829de5fc4">
        <w:r>
          <w:rPr>
            <w:rStyle w:val="HyperlinkGreen"/>
            <w:b/>
          </w:rPr>
          <w:t>TDOs</w:t>
        </w:r>
      </w:hyperlink>
      <w:r>
        <w:t xml:space="preserve"> to retrieve cross-</w:t>
      </w:r>
      <w:hyperlink w:anchor="gt_b0276eb2-4e65-4cf1-a718-e0920a614aca">
        <w:r>
          <w:rPr>
            <w:rStyle w:val="HyperlinkGreen"/>
            <w:b/>
          </w:rPr>
          <w:t>domain</w:t>
        </w:r>
      </w:hyperlink>
      <w:r>
        <w:t xml:space="preserve"> passwords when building cross-realm </w:t>
      </w:r>
      <w:hyperlink w:anchor="gt_7c881e2e-85a0-45e1-bd2c-5aab42bb2deb">
        <w:r>
          <w:rPr>
            <w:rStyle w:val="HyperlinkGreen"/>
            <w:b/>
          </w:rPr>
          <w:t>ticket</w:t>
        </w:r>
        <w:r>
          <w:rPr>
            <w:rStyle w:val="HyperlinkGreen"/>
            <w:b/>
          </w:rPr>
          <w:t>-granting ticket (TGT)</w:t>
        </w:r>
      </w:hyperlink>
      <w:r>
        <w:t>. The KDC supports the following AuthTypes:</w:t>
      </w:r>
    </w:p>
    <w:p w:rsidR="00197CA6" w:rsidRDefault="00224D41">
      <w:pPr>
        <w:pStyle w:val="ListParagraph"/>
        <w:numPr>
          <w:ilvl w:val="0"/>
          <w:numId w:val="335"/>
        </w:numPr>
      </w:pPr>
      <w:r>
        <w:t>TRUST_AUTH_TYPE_CLEAR</w:t>
      </w:r>
    </w:p>
    <w:p w:rsidR="00197CA6" w:rsidRDefault="00224D41">
      <w:pPr>
        <w:pStyle w:val="ListParagraph"/>
        <w:ind w:left="360"/>
      </w:pPr>
      <w:r>
        <w:t xml:space="preserve">This flag indicates that the information stored in the </w:t>
      </w:r>
      <w:hyperlink w:anchor="gt_108a1419-49a9-4d19-b6ca-7206aa726b3f">
        <w:r>
          <w:rPr>
            <w:rStyle w:val="HyperlinkGreen"/>
            <w:b/>
          </w:rPr>
          <w:t>attribute</w:t>
        </w:r>
      </w:hyperlink>
      <w:r>
        <w:t xml:space="preserve"> is a </w:t>
      </w:r>
      <w:hyperlink w:anchor="gt_c305d0ab-8b94-461a-bd76-13b40cb8c4d8">
        <w:r>
          <w:rPr>
            <w:rStyle w:val="HyperlinkGreen"/>
            <w:b/>
          </w:rPr>
          <w:t>Unicode</w:t>
        </w:r>
      </w:hyperlink>
      <w:r>
        <w:t xml:space="preserve"> plaintext password. If this AuthType is present, Kerberos can then use this password to derive additional key types needed to encrypt and decrypt cross-realm TGTs:</w:t>
      </w:r>
    </w:p>
    <w:p w:rsidR="00197CA6" w:rsidRDefault="00224D41">
      <w:pPr>
        <w:pStyle w:val="ListParagraph"/>
        <w:numPr>
          <w:ilvl w:val="0"/>
          <w:numId w:val="336"/>
        </w:numPr>
        <w:ind w:left="720"/>
      </w:pPr>
      <w:r>
        <w:t>DES-CBC ([RFC4120] section 8.1)</w:t>
      </w:r>
    </w:p>
    <w:p w:rsidR="00197CA6" w:rsidRDefault="00224D41">
      <w:pPr>
        <w:pStyle w:val="ListParagraph"/>
        <w:numPr>
          <w:ilvl w:val="0"/>
          <w:numId w:val="336"/>
        </w:numPr>
        <w:ind w:left="720"/>
      </w:pPr>
      <w:r>
        <w:t>DES-CRC [RFC4120]</w:t>
      </w:r>
    </w:p>
    <w:p w:rsidR="00197CA6" w:rsidRDefault="00224D41">
      <w:pPr>
        <w:pStyle w:val="ListParagraph"/>
        <w:numPr>
          <w:ilvl w:val="0"/>
          <w:numId w:val="336"/>
        </w:numPr>
        <w:ind w:left="720"/>
      </w:pPr>
      <w:r>
        <w:t xml:space="preserve">RC4HMAC </w:t>
      </w:r>
      <w:hyperlink r:id="rId609">
        <w:r>
          <w:rPr>
            <w:rStyle w:val="Hyperlink"/>
          </w:rPr>
          <w:t>[RFC4757]</w:t>
        </w:r>
      </w:hyperlink>
    </w:p>
    <w:p w:rsidR="00197CA6" w:rsidRDefault="00224D41">
      <w:pPr>
        <w:ind w:left="360"/>
      </w:pPr>
      <w:r>
        <w:t xml:space="preserve">Other derivations of the plaintext password are possible using the string-to-key functionality defined in </w:t>
      </w:r>
      <w:hyperlink r:id="rId610">
        <w:r>
          <w:rPr>
            <w:rStyle w:val="Hyperlink"/>
          </w:rPr>
          <w:t>[RFC3961]</w:t>
        </w:r>
      </w:hyperlink>
      <w:r>
        <w:t>.</w:t>
      </w:r>
      <w:r>
        <w:t xml:space="preserve"> It is important to note that if the trustType is set to TRUST_TYPE_MIT, then RC4HMAC keys will not be derived for the </w:t>
      </w:r>
      <w:hyperlink w:anchor="gt_5ee032d0-d944-4acb-bbb5-b1cfc7df6db6">
        <w:r>
          <w:rPr>
            <w:rStyle w:val="HyperlinkGreen"/>
            <w:b/>
          </w:rPr>
          <w:t>trust</w:t>
        </w:r>
      </w:hyperlink>
      <w:r>
        <w:t xml:space="preserve"> unless the corresponding TDO's trustAttribute includes the TRUST_ATTR</w:t>
      </w:r>
      <w:r>
        <w:t>IBUTE_USES_RC4_ENCRYPTION bit flag.</w:t>
      </w:r>
    </w:p>
    <w:p w:rsidR="00197CA6" w:rsidRDefault="00224D41">
      <w:pPr>
        <w:ind w:left="360"/>
      </w:pPr>
      <w:r>
        <w:t>In Windows Server 2008 and later, if KERB_ENCTYPE_RC4_HMAC_MD5 (4) is set in the msDs-supportedEncryptionTypes attribute, then the MIT realm supports RC4.</w:t>
      </w:r>
    </w:p>
    <w:p w:rsidR="00197CA6" w:rsidRDefault="00224D41">
      <w:pPr>
        <w:pStyle w:val="ListParagraph"/>
        <w:numPr>
          <w:ilvl w:val="0"/>
          <w:numId w:val="335"/>
        </w:numPr>
      </w:pPr>
      <w:r>
        <w:t>TRUST_AUTH_TYPE_NT4OWF</w:t>
      </w:r>
    </w:p>
    <w:p w:rsidR="00197CA6" w:rsidRDefault="00224D41">
      <w:pPr>
        <w:pStyle w:val="ListParagraph"/>
        <w:ind w:left="360"/>
      </w:pPr>
      <w:r>
        <w:t>This flag indicates that the key is stored</w:t>
      </w:r>
      <w:r>
        <w:t xml:space="preserve"> as a raw RC4HMAC key [RFC4757]. Because the key was precomputed with this AuthType, it is not possible to derive alternate key types for the TDO.</w:t>
      </w:r>
    </w:p>
    <w:p w:rsidR="00197CA6" w:rsidRDefault="00224D41">
      <w:r>
        <w:t>Kerberos' usage of the TDO keys is somewhat counterintuitive. Consider the following scenario involving two t</w:t>
      </w:r>
      <w:r>
        <w:t xml:space="preserve">rusting </w:t>
      </w:r>
      <w:hyperlink w:anchor="gt_e467d927-17bf-49c9-98d1-96ddf61ddd90">
        <w:r>
          <w:rPr>
            <w:rStyle w:val="HyperlinkGreen"/>
            <w:b/>
          </w:rPr>
          <w:t>Active Directory</w:t>
        </w:r>
      </w:hyperlink>
      <w:r>
        <w:t xml:space="preserve"> domains, where a user in a primary domain wishes to authenticate to a service in the trusted domain using Kerberos. The primary domain issues a referral TGT to the trust</w:t>
      </w:r>
      <w:r>
        <w:t>ed domain containing the service.</w:t>
      </w:r>
    </w:p>
    <w:p w:rsidR="00197CA6" w:rsidRDefault="00224D41">
      <w:pPr>
        <w:ind w:left="360"/>
      </w:pPr>
      <w:r>
        <w:rPr>
          <w:noProof/>
        </w:rPr>
        <w:drawing>
          <wp:inline distT="0" distB="0" distL="0" distR="0">
            <wp:extent cx="3819525" cy="1600200"/>
            <wp:effectExtent l="19050" t="0" r="9525" b="0"/>
            <wp:docPr id="5563" name="MS-ADTS_pict9b8f07cf-3bae-4cec-ba9d-d2e2f2edac72.png" descr="Kerberos protocol usage of keys" title="Kerberos protocol usage of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ADTS_pict9b8f07cf-3bae-4cec-ba9d-d2e2f2edac72.png" descr="Kerberos protocol usage of keys" title="Kerberos protocol usage of keys"/>
                    <pic:cNvPicPr>
                      <a:picLocks noChangeAspect="1" noChangeArrowheads="1"/>
                    </pic:cNvPicPr>
                  </pic:nvPicPr>
                  <pic:blipFill>
                    <a:blip r:embed="rId611" cstate="print"/>
                    <a:srcRect/>
                    <a:stretch>
                      <a:fillRect/>
                    </a:stretch>
                  </pic:blipFill>
                  <pic:spPr bwMode="auto">
                    <a:xfrm>
                      <a:off x="0" y="0"/>
                      <a:ext cx="3819525" cy="1600200"/>
                    </a:xfrm>
                    <a:prstGeom prst="rect">
                      <a:avLst/>
                    </a:prstGeom>
                    <a:noFill/>
                    <a:ln w="9525">
                      <a:noFill/>
                      <a:miter lim="800000"/>
                      <a:headEnd/>
                      <a:tailEnd/>
                    </a:ln>
                  </pic:spPr>
                </pic:pic>
              </a:graphicData>
            </a:graphic>
          </wp:inline>
        </w:drawing>
      </w:r>
    </w:p>
    <w:p w:rsidR="00197CA6" w:rsidRDefault="00224D41">
      <w:pPr>
        <w:pStyle w:val="Caption"/>
      </w:pPr>
      <w:r>
        <w:t xml:space="preserve">Figure </w:t>
      </w:r>
      <w:r>
        <w:fldChar w:fldCharType="begin"/>
      </w:r>
      <w:r>
        <w:instrText xml:space="preserve"> SEQ Figure \* ARABIC </w:instrText>
      </w:r>
      <w:r>
        <w:fldChar w:fldCharType="separate"/>
      </w:r>
      <w:r>
        <w:rPr>
          <w:noProof/>
        </w:rPr>
        <w:t>5</w:t>
      </w:r>
      <w:r>
        <w:fldChar w:fldCharType="end"/>
      </w:r>
      <w:r>
        <w:t>: Kerberos protocol usage of keys</w:t>
      </w:r>
    </w:p>
    <w:p w:rsidR="00197CA6" w:rsidRDefault="00224D41">
      <w:r>
        <w:t>There is a one-way trust in place. The referral TGT issued by the primary domain is encrypted based on the key in trustAuthIncoming, not trustAuthOutgoin</w:t>
      </w:r>
      <w:r>
        <w:t xml:space="preserve">g. This is non-intuitive but fits the definition of an </w:t>
      </w:r>
      <w:hyperlink w:anchor="gt_1963521e-562f-4deb-a364-e5b1b1915602">
        <w:r>
          <w:rPr>
            <w:rStyle w:val="HyperlinkGreen"/>
            <w:b/>
          </w:rPr>
          <w:t>inbound trust</w:t>
        </w:r>
      </w:hyperlink>
      <w:r>
        <w:t>. This direction of trust allows Kerberos to build a TGT for the trusted domain in the primary domain, fulfilling the definiti</w:t>
      </w:r>
      <w:r>
        <w:t>on of an inbound trust.</w:t>
      </w:r>
    </w:p>
    <w:p w:rsidR="00197CA6" w:rsidRDefault="00224D41">
      <w:pPr>
        <w:pStyle w:val="Heading5"/>
      </w:pPr>
      <w:bookmarkStart w:id="2042" w:name="section_0441a427c23f4477bc7f401cb120ba0b"/>
      <w:bookmarkStart w:id="2043" w:name="_Toc33698631"/>
      <w:r>
        <w:t>Netlogon Usages of Trust Objects</w:t>
      </w:r>
      <w:bookmarkEnd w:id="2042"/>
      <w:bookmarkEnd w:id="2043"/>
    </w:p>
    <w:p w:rsidR="00197CA6" w:rsidRDefault="00224D41">
      <w:hyperlink w:anchor="gt_70771a5a-04a3-447d-981b-e03098808c32">
        <w:r>
          <w:rPr>
            <w:rStyle w:val="HyperlinkGreen"/>
            <w:b/>
          </w:rPr>
          <w:t>Netlogon</w:t>
        </w:r>
      </w:hyperlink>
      <w:r>
        <w:t xml:space="preserve"> uses information stored in the </w:t>
      </w:r>
      <w:hyperlink w:anchor="gt_f2ceef4e-999b-4276-84cd-2e2829de5fc4">
        <w:r>
          <w:rPr>
            <w:rStyle w:val="HyperlinkGreen"/>
            <w:b/>
          </w:rPr>
          <w:t>TDO</w:t>
        </w:r>
      </w:hyperlink>
      <w:r>
        <w:t xml:space="preserve"> and the </w:t>
      </w:r>
      <w:hyperlink w:anchor="gt_ba0d31d7-aa03-4e10-936a-a0ebd276ebc9">
        <w:r>
          <w:rPr>
            <w:rStyle w:val="HyperlinkGreen"/>
            <w:b/>
          </w:rPr>
          <w:t>interdomain trust account</w:t>
        </w:r>
      </w:hyperlink>
      <w:r>
        <w:t xml:space="preserve"> to establish the secure channel. The way in which the secure channel is established is described in </w:t>
      </w:r>
      <w:hyperlink r:id="rId612" w:anchor="Section_ff8f970f3e3740f7bd4baf7336e4792f">
        <w:r>
          <w:rPr>
            <w:rStyle w:val="Hyperlink"/>
          </w:rPr>
          <w:t>[MS-NRPC]</w:t>
        </w:r>
      </w:hyperlink>
      <w:r>
        <w:t xml:space="preserve"> sections 3.1.1 and 3.1.4.3.</w:t>
      </w:r>
    </w:p>
    <w:p w:rsidR="00197CA6" w:rsidRDefault="00224D41">
      <w:pPr>
        <w:pStyle w:val="Heading5"/>
      </w:pPr>
      <w:bookmarkStart w:id="2044" w:name="section_96e44639eb3e48c3a5651d67cceb3bad"/>
      <w:bookmarkStart w:id="2045" w:name="_Toc33698632"/>
      <w:r>
        <w:lastRenderedPageBreak/>
        <w:t>msDS-TrustForestTrustInfo Attribute</w:t>
      </w:r>
      <w:bookmarkEnd w:id="2044"/>
      <w:bookmarkEnd w:id="2045"/>
      <w:r>
        <w:fldChar w:fldCharType="begin"/>
      </w:r>
      <w:r>
        <w:instrText xml:space="preserve"> XE "msDS_dash_TrustForestTrustInfo_Attribute packet"</w:instrText>
      </w:r>
      <w:r>
        <w:fldChar w:fldCharType="end"/>
      </w:r>
    </w:p>
    <w:p w:rsidR="00197CA6" w:rsidRDefault="00224D41">
      <w:r>
        <w:t xml:space="preserve">Information about </w:t>
      </w:r>
      <w:hyperlink w:anchor="gt_5ee032d0-d944-4acb-bbb5-b1cfc7df6db6">
        <w:r>
          <w:rPr>
            <w:rStyle w:val="HyperlinkGreen"/>
            <w:b/>
          </w:rPr>
          <w:t>trust</w:t>
        </w:r>
      </w:hyperlink>
      <w:r>
        <w:t xml:space="preserve"> relationships with other </w:t>
      </w:r>
      <w:hyperlink w:anchor="gt_fd104241-4fb3-457c-b2c4-e0c18bb20b62">
        <w:r>
          <w:rPr>
            <w:rStyle w:val="HyperlinkGreen"/>
            <w:b/>
          </w:rPr>
          <w:t>forests</w:t>
        </w:r>
      </w:hyperlink>
      <w:r>
        <w:t xml:space="preserve"> is stored in </w:t>
      </w:r>
      <w:hyperlink w:anchor="gt_8bb43a65-7a8c-4585-a7ed-23044772f8ca">
        <w:r>
          <w:rPr>
            <w:rStyle w:val="HyperlinkGreen"/>
            <w:b/>
          </w:rPr>
          <w:t>objects</w:t>
        </w:r>
      </w:hyperlink>
      <w:r>
        <w:t xml:space="preserve"> of class trustedDomain in the </w:t>
      </w:r>
      <w:hyperlink w:anchor="gt_40a58fa4-953e-4cf3-96c8-57dba60237ef">
        <w:r>
          <w:rPr>
            <w:rStyle w:val="HyperlinkGreen"/>
            <w:b/>
          </w:rPr>
          <w:t>domain NC</w:t>
        </w:r>
      </w:hyperlink>
      <w:r>
        <w:t xml:space="preserve"> </w:t>
      </w:r>
      <w:hyperlink w:anchor="gt_ea02e669-2dda-460c-9992-b12a23caeeac">
        <w:r>
          <w:rPr>
            <w:rStyle w:val="HyperlinkGreen"/>
            <w:b/>
          </w:rPr>
          <w:t>replica</w:t>
        </w:r>
      </w:hyperlink>
      <w:r>
        <w:t xml:space="preserve"> of the forest </w:t>
      </w:r>
      <w:hyperlink w:anchor="gt_529c766b-af01-4bc8-b853-65fba6c704b3">
        <w:r>
          <w:rPr>
            <w:rStyle w:val="HyperlinkGreen"/>
            <w:b/>
          </w:rPr>
          <w:t>root domain</w:t>
        </w:r>
      </w:hyperlink>
      <w:r>
        <w:t xml:space="preserve">. Specifically, the msDS-TrustForestTrustInfo </w:t>
      </w:r>
      <w:hyperlink w:anchor="gt_108a1419-49a9-4d19-b6ca-7206aa726b3f">
        <w:r>
          <w:rPr>
            <w:rStyle w:val="HyperlinkGreen"/>
            <w:b/>
          </w:rPr>
          <w:t>attribute</w:t>
        </w:r>
      </w:hyperlink>
      <w:r>
        <w:t xml:space="preserve"> on such objects contains information about the trusted forest or realm. The structure of the information contained in this attribute is represented in the following manner.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tcPr>
          <w:p w:rsidR="00197CA6" w:rsidRDefault="00224D41">
            <w:pPr>
              <w:pStyle w:val="PacketDiagramBodyText"/>
            </w:pPr>
            <w:r>
              <w:t>Version</w:t>
            </w:r>
          </w:p>
        </w:tc>
      </w:tr>
      <w:tr w:rsidR="00197CA6" w:rsidTr="00197CA6">
        <w:trPr>
          <w:trHeight w:hRule="exact" w:val="490"/>
        </w:trPr>
        <w:tc>
          <w:tcPr>
            <w:tcW w:w="8640" w:type="dxa"/>
            <w:gridSpan w:val="32"/>
          </w:tcPr>
          <w:p w:rsidR="00197CA6" w:rsidRDefault="00224D41">
            <w:pPr>
              <w:pStyle w:val="PacketDiagramBodyText"/>
            </w:pPr>
            <w:r>
              <w:t>RecordCount</w:t>
            </w:r>
          </w:p>
        </w:tc>
      </w:tr>
      <w:tr w:rsidR="00197CA6" w:rsidTr="00197CA6">
        <w:trPr>
          <w:trHeight w:hRule="exact" w:val="490"/>
        </w:trPr>
        <w:tc>
          <w:tcPr>
            <w:tcW w:w="8640" w:type="dxa"/>
            <w:gridSpan w:val="32"/>
          </w:tcPr>
          <w:p w:rsidR="00197CA6" w:rsidRDefault="00224D41">
            <w:pPr>
              <w:pStyle w:val="PacketDiagramBodyText"/>
            </w:pPr>
            <w:r>
              <w:t>Records (variable)</w:t>
            </w:r>
          </w:p>
        </w:tc>
      </w:tr>
      <w:tr w:rsidR="00197CA6" w:rsidTr="00197CA6">
        <w:trPr>
          <w:trHeight w:hRule="exact" w:val="490"/>
        </w:trPr>
        <w:tc>
          <w:tcPr>
            <w:tcW w:w="8640" w:type="dxa"/>
            <w:gridSpan w:val="32"/>
          </w:tcPr>
          <w:p w:rsidR="00197CA6" w:rsidRDefault="00224D41">
            <w:pPr>
              <w:pStyle w:val="PacketDiagramBodyText"/>
            </w:pPr>
            <w:r>
              <w:t>...</w:t>
            </w:r>
          </w:p>
        </w:tc>
      </w:tr>
    </w:tbl>
    <w:p w:rsidR="00197CA6" w:rsidRDefault="00224D41">
      <w:pPr>
        <w:pStyle w:val="Definition-Field"/>
      </w:pPr>
      <w:r>
        <w:rPr>
          <w:b/>
        </w:rPr>
        <w:t xml:space="preserve">Version (4 bytes): </w:t>
      </w:r>
      <w:r>
        <w:t>Version of the data structure. The only supported version of the data structure is 1.</w:t>
      </w:r>
    </w:p>
    <w:p w:rsidR="00197CA6" w:rsidRDefault="00224D41">
      <w:pPr>
        <w:pStyle w:val="Definition-Field"/>
      </w:pPr>
      <w:r>
        <w:rPr>
          <w:b/>
        </w:rPr>
        <w:t xml:space="preserve">RecordCount (4 bytes): </w:t>
      </w:r>
      <w:r>
        <w:t>Number of records present in the data structure.</w:t>
      </w:r>
    </w:p>
    <w:p w:rsidR="00197CA6" w:rsidRDefault="00224D41">
      <w:pPr>
        <w:pStyle w:val="Definition-Field"/>
      </w:pPr>
      <w:r>
        <w:rPr>
          <w:b/>
        </w:rPr>
        <w:t xml:space="preserve">Records (variable): </w:t>
      </w:r>
      <w:r>
        <w:t>Variable-len</w:t>
      </w:r>
      <w:r>
        <w:t>gth records each containing a specific type of data about the forest trust relationship.</w:t>
      </w:r>
    </w:p>
    <w:p w:rsidR="00197CA6" w:rsidRDefault="00224D41">
      <w:pPr>
        <w:pStyle w:val="Definition-Field2"/>
      </w:pPr>
      <w:r>
        <w:rPr>
          <w:b/>
        </w:rPr>
        <w:t>IMPORTANT NOTE:</w:t>
      </w:r>
      <w:r>
        <w:t xml:space="preserve"> Records are not aligned to 32-bit boundaries. Each record starts at the next byte after the previous record ends.</w:t>
      </w:r>
    </w:p>
    <w:p w:rsidR="00197CA6" w:rsidRDefault="00224D41">
      <w:pPr>
        <w:pStyle w:val="Definition-Field2"/>
      </w:pPr>
      <w:r>
        <w:t>Each record is represented as describ</w:t>
      </w:r>
      <w:r>
        <w:t xml:space="preserve">ed in section </w:t>
      </w:r>
      <w:hyperlink w:anchor="Section_66387402cb2b490cbf2af4ad687397e4" w:history="1">
        <w:r>
          <w:rPr>
            <w:rStyle w:val="Hyperlink"/>
          </w:rPr>
          <w:t>6.1.6.9.3.1</w:t>
        </w:r>
      </w:hyperlink>
      <w:r>
        <w:t>.</w:t>
      </w:r>
    </w:p>
    <w:p w:rsidR="00197CA6" w:rsidRDefault="00224D41">
      <w:r>
        <w:rPr>
          <w:b/>
        </w:rPr>
        <w:t>Note</w:t>
      </w:r>
      <w:r>
        <w:t>  All fields have little-endian byte ordering.</w:t>
      </w:r>
    </w:p>
    <w:p w:rsidR="00197CA6" w:rsidRDefault="00224D41">
      <w:pPr>
        <w:pStyle w:val="Heading6"/>
      </w:pPr>
      <w:bookmarkStart w:id="2046" w:name="section_66387402cb2b490cbf2af4ad687397e4"/>
      <w:bookmarkStart w:id="2047" w:name="_Toc33698633"/>
      <w:r>
        <w:t>Record</w:t>
      </w:r>
      <w:bookmarkEnd w:id="2046"/>
      <w:bookmarkEnd w:id="2047"/>
      <w:r>
        <w:fldChar w:fldCharType="begin"/>
      </w:r>
      <w:r>
        <w:instrText xml:space="preserve"> XE "Record packet"</w:instrText>
      </w:r>
      <w:r>
        <w:fldChar w:fldCharType="end"/>
      </w:r>
    </w:p>
    <w:p w:rsidR="00197CA6" w:rsidRDefault="00224D41">
      <w:r>
        <w:t>Each Record is represented in the following manner.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vAlign w:val="top"/>
          </w:tcPr>
          <w:p w:rsidR="00197CA6" w:rsidRDefault="00224D41">
            <w:pPr>
              <w:pStyle w:val="PacketDiagramBodyText"/>
            </w:pPr>
            <w:r>
              <w:t>RecordLen</w:t>
            </w:r>
          </w:p>
        </w:tc>
      </w:tr>
      <w:tr w:rsidR="00197CA6" w:rsidTr="00197CA6">
        <w:trPr>
          <w:trHeight w:hRule="exact" w:val="490"/>
        </w:trPr>
        <w:tc>
          <w:tcPr>
            <w:tcW w:w="8640" w:type="dxa"/>
            <w:gridSpan w:val="32"/>
            <w:vAlign w:val="top"/>
          </w:tcPr>
          <w:p w:rsidR="00197CA6" w:rsidRDefault="00224D41">
            <w:pPr>
              <w:pStyle w:val="PacketDiagramBodyText"/>
            </w:pPr>
            <w:r>
              <w:t>Flags</w:t>
            </w:r>
          </w:p>
        </w:tc>
      </w:tr>
      <w:tr w:rsidR="00197CA6" w:rsidTr="00197CA6">
        <w:trPr>
          <w:trHeight w:hRule="exact" w:val="490"/>
        </w:trPr>
        <w:tc>
          <w:tcPr>
            <w:tcW w:w="8640" w:type="dxa"/>
            <w:gridSpan w:val="32"/>
            <w:vAlign w:val="top"/>
          </w:tcPr>
          <w:p w:rsidR="00197CA6" w:rsidRDefault="00224D41">
            <w:pPr>
              <w:pStyle w:val="PacketDiagramBodyText"/>
            </w:pPr>
            <w:r>
              <w:t>Timestamp</w:t>
            </w:r>
          </w:p>
        </w:tc>
      </w:tr>
      <w:tr w:rsidR="00197CA6" w:rsidTr="00197CA6">
        <w:trPr>
          <w:trHeight w:hRule="exact" w:val="490"/>
        </w:trPr>
        <w:tc>
          <w:tcPr>
            <w:tcW w:w="8640" w:type="dxa"/>
            <w:gridSpan w:val="32"/>
            <w:vAlign w:val="top"/>
          </w:tcPr>
          <w:p w:rsidR="00197CA6" w:rsidRDefault="00224D41">
            <w:pPr>
              <w:pStyle w:val="PacketDiagramBodyText"/>
            </w:pPr>
            <w:r>
              <w:t>...</w:t>
            </w:r>
          </w:p>
        </w:tc>
      </w:tr>
      <w:tr w:rsidR="00197CA6" w:rsidTr="00197CA6">
        <w:trPr>
          <w:trHeight w:hRule="exact" w:val="490"/>
        </w:trPr>
        <w:tc>
          <w:tcPr>
            <w:tcW w:w="2160" w:type="dxa"/>
            <w:gridSpan w:val="8"/>
            <w:vAlign w:val="top"/>
          </w:tcPr>
          <w:p w:rsidR="00197CA6" w:rsidRDefault="00224D41">
            <w:pPr>
              <w:pStyle w:val="PacketDiagramBodyText"/>
            </w:pPr>
            <w:r>
              <w:t>RecordType</w:t>
            </w:r>
          </w:p>
        </w:tc>
        <w:tc>
          <w:tcPr>
            <w:tcW w:w="6480" w:type="dxa"/>
            <w:gridSpan w:val="24"/>
            <w:vAlign w:val="top"/>
          </w:tcPr>
          <w:p w:rsidR="00197CA6" w:rsidRDefault="00224D41">
            <w:pPr>
              <w:pStyle w:val="PacketDiagramBodyText"/>
            </w:pPr>
            <w:r>
              <w:t>ForestTrustData (variable)</w:t>
            </w:r>
          </w:p>
        </w:tc>
      </w:tr>
      <w:tr w:rsidR="00197CA6" w:rsidTr="00197CA6">
        <w:trPr>
          <w:trHeight w:hRule="exact" w:val="490"/>
        </w:trPr>
        <w:tc>
          <w:tcPr>
            <w:tcW w:w="8640" w:type="dxa"/>
            <w:gridSpan w:val="32"/>
            <w:vAlign w:val="top"/>
          </w:tcPr>
          <w:p w:rsidR="00197CA6" w:rsidRDefault="00224D41">
            <w:pPr>
              <w:pStyle w:val="PacketDiagramBodyText"/>
            </w:pPr>
            <w:r>
              <w:t>...</w:t>
            </w:r>
          </w:p>
        </w:tc>
      </w:tr>
      <w:tr w:rsidR="00197CA6" w:rsidTr="00197CA6">
        <w:trPr>
          <w:trHeight w:hRule="exact" w:val="490"/>
        </w:trPr>
        <w:tc>
          <w:tcPr>
            <w:tcW w:w="8640" w:type="dxa"/>
            <w:gridSpan w:val="32"/>
            <w:vAlign w:val="top"/>
          </w:tcPr>
          <w:p w:rsidR="00197CA6" w:rsidRDefault="00224D41">
            <w:pPr>
              <w:pStyle w:val="PacketDiagramBodyText"/>
            </w:pPr>
            <w:r>
              <w:t>...</w:t>
            </w:r>
          </w:p>
        </w:tc>
      </w:tr>
    </w:tbl>
    <w:p w:rsidR="00197CA6" w:rsidRDefault="00224D41">
      <w:pPr>
        <w:pStyle w:val="Definition-Field"/>
      </w:pPr>
      <w:r>
        <w:rPr>
          <w:b/>
        </w:rPr>
        <w:t xml:space="preserve">RecordLen (4 bytes): </w:t>
      </w:r>
      <w:r>
        <w:t xml:space="preserve">Length, in bytes, of the entire record, not including </w:t>
      </w:r>
      <w:r>
        <w:rPr>
          <w:b/>
        </w:rPr>
        <w:t>RecordLen</w:t>
      </w:r>
      <w:r>
        <w:t>.</w:t>
      </w:r>
    </w:p>
    <w:p w:rsidR="00197CA6" w:rsidRDefault="00224D41">
      <w:pPr>
        <w:pStyle w:val="Definition-Field"/>
      </w:pPr>
      <w:r>
        <w:rPr>
          <w:b/>
        </w:rPr>
        <w:lastRenderedPageBreak/>
        <w:t xml:space="preserve">Flags (4 bytes): </w:t>
      </w:r>
      <w:r>
        <w:t xml:space="preserve">Individual bit flags that control how the </w:t>
      </w:r>
      <w:hyperlink w:anchor="gt_fd104241-4fb3-457c-b2c4-e0c18bb20b62">
        <w:r>
          <w:rPr>
            <w:rStyle w:val="HyperlinkGreen"/>
            <w:b/>
          </w:rPr>
          <w:t>forest</w:t>
        </w:r>
      </w:hyperlink>
      <w:r>
        <w:t xml:space="preserve"> </w:t>
      </w:r>
      <w:hyperlink w:anchor="gt_5ee032d0-d944-4acb-bbb5-b1cfc7df6db6">
        <w:r>
          <w:rPr>
            <w:rStyle w:val="HyperlinkGreen"/>
            <w:b/>
          </w:rPr>
          <w:t>trust</w:t>
        </w:r>
      </w:hyperlink>
      <w:r>
        <w:t xml:space="preserve"> information in this record can be used.</w:t>
      </w:r>
    </w:p>
    <w:p w:rsidR="00197CA6" w:rsidRDefault="00224D41">
      <w:pPr>
        <w:pStyle w:val="Definition-Field2"/>
      </w:pPr>
      <w:r>
        <w:t xml:space="preserve">If RecordType = 0 or 1, the </w:t>
      </w:r>
      <w:r>
        <w:rPr>
          <w:b/>
        </w:rPr>
        <w:t>Flags</w:t>
      </w:r>
      <w:r>
        <w:t xml:space="preserve"> fie</w:t>
      </w:r>
      <w:r>
        <w:t xml:space="preserve">ld, represented here in </w:t>
      </w:r>
      <w:hyperlink w:anchor="gt_6f6f9e8e-5966-4727-8527-7e02fb864e7e">
        <w:r>
          <w:rPr>
            <w:rStyle w:val="HyperlinkGreen"/>
            <w:b/>
          </w:rPr>
          <w:t>big-endian</w:t>
        </w:r>
      </w:hyperlink>
      <w:r>
        <w:t xml:space="preserve"> byte order, can have one or more of the following bits.</w:t>
      </w:r>
    </w:p>
    <w:tbl>
      <w:tblPr>
        <w:tblStyle w:val="Table-PacketDiagram"/>
        <w:tblW w:w="0" w:type="auto"/>
        <w:tblInd w:w="432"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T</w:t>
            </w:r>
            <w:r>
              <w:br/>
              <w:t>D</w:t>
            </w:r>
            <w:r>
              <w:br/>
              <w:t>C</w:t>
            </w:r>
          </w:p>
        </w:tc>
        <w:tc>
          <w:tcPr>
            <w:tcW w:w="270" w:type="dxa"/>
            <w:vAlign w:val="top"/>
          </w:tcPr>
          <w:p w:rsidR="00197CA6" w:rsidRDefault="00224D41">
            <w:pPr>
              <w:pStyle w:val="PacketDiagramBodyText"/>
            </w:pPr>
            <w:r>
              <w:t>T</w:t>
            </w:r>
            <w:r>
              <w:br/>
              <w:t>D</w:t>
            </w:r>
            <w:r>
              <w:br/>
              <w:t>A</w:t>
            </w:r>
          </w:p>
        </w:tc>
        <w:tc>
          <w:tcPr>
            <w:tcW w:w="270" w:type="dxa"/>
            <w:vAlign w:val="top"/>
          </w:tcPr>
          <w:p w:rsidR="00197CA6" w:rsidRDefault="00224D41">
            <w:pPr>
              <w:pStyle w:val="PacketDiagramBodyText"/>
            </w:pPr>
            <w:r>
              <w:t>T</w:t>
            </w:r>
            <w:r>
              <w:br/>
              <w:t>D</w:t>
            </w:r>
            <w:r>
              <w:br/>
              <w:t>N</w:t>
            </w:r>
          </w:p>
        </w:tc>
      </w:tr>
    </w:tbl>
    <w:p w:rsidR="00197CA6" w:rsidRDefault="00224D41">
      <w:pPr>
        <w:pStyle w:val="Definition-Field2"/>
      </w:pPr>
      <w:r>
        <w:rPr>
          <w:b/>
        </w:rPr>
        <w:t xml:space="preserve">X: </w:t>
      </w:r>
      <w:r>
        <w:t>Unused. Must be zero and ignored.</w:t>
      </w:r>
    </w:p>
    <w:p w:rsidR="00197CA6" w:rsidRDefault="00224D41">
      <w:pPr>
        <w:pStyle w:val="Definition-Field2"/>
      </w:pPr>
      <w:r>
        <w:rPr>
          <w:b/>
        </w:rPr>
        <w:t>TDN (LSA_TLN_DISABLED_NEW, 0x00000001):</w:t>
      </w:r>
      <w:r>
        <w:t xml:space="preserve"> </w:t>
      </w:r>
      <w:hyperlink w:anchor="gt_e0272034-98d8-4732-941e-8917a98c6afd">
        <w:r>
          <w:rPr>
            <w:rStyle w:val="HyperlinkGreen"/>
            <w:b/>
          </w:rPr>
          <w:t>Entry</w:t>
        </w:r>
      </w:hyperlink>
      <w:r>
        <w:t xml:space="preserve"> is not yet enabled.</w:t>
      </w:r>
    </w:p>
    <w:p w:rsidR="00197CA6" w:rsidRDefault="00224D41">
      <w:pPr>
        <w:pStyle w:val="Definition-Field2"/>
      </w:pPr>
      <w:r>
        <w:rPr>
          <w:b/>
        </w:rPr>
        <w:t>TDA (LSA_TLN_DISABLED_ADMIN, 0x00000002):</w:t>
      </w:r>
      <w:r>
        <w:t xml:space="preserve"> </w:t>
      </w:r>
      <w:r>
        <w:t>Entry is disabled by administrator.</w:t>
      </w:r>
    </w:p>
    <w:p w:rsidR="00197CA6" w:rsidRDefault="00224D41">
      <w:pPr>
        <w:pStyle w:val="Definition-Field2"/>
      </w:pPr>
      <w:r>
        <w:rPr>
          <w:b/>
        </w:rPr>
        <w:t>TDC (LSA_TLN_DISABLED_CONFLICT, 0x00000004):</w:t>
      </w:r>
      <w:r>
        <w:t xml:space="preserve"> Entry is disabled due to a conflict with another trusted </w:t>
      </w:r>
      <w:hyperlink w:anchor="gt_b0276eb2-4e65-4cf1-a718-e0920a614aca">
        <w:r>
          <w:rPr>
            <w:rStyle w:val="HyperlinkGreen"/>
            <w:b/>
          </w:rPr>
          <w:t>domain</w:t>
        </w:r>
      </w:hyperlink>
      <w:r>
        <w:t>.</w:t>
      </w:r>
    </w:p>
    <w:p w:rsidR="00197CA6" w:rsidRDefault="00224D41">
      <w:pPr>
        <w:pStyle w:val="Definition-Field2"/>
      </w:pPr>
      <w:r>
        <w:t xml:space="preserve">If RecordType = 2, the </w:t>
      </w:r>
      <w:r>
        <w:rPr>
          <w:b/>
        </w:rPr>
        <w:t>Flags</w:t>
      </w:r>
      <w:r>
        <w:t xml:space="preserve"> field, represented </w:t>
      </w:r>
      <w:r>
        <w:t>here in big-endian byte order, can have one or more of the following bits.</w:t>
      </w:r>
    </w:p>
    <w:tbl>
      <w:tblPr>
        <w:tblStyle w:val="Table-PacketDiagram"/>
        <w:tblW w:w="0" w:type="auto"/>
        <w:tblInd w:w="432"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N D C</w:t>
            </w:r>
          </w:p>
        </w:tc>
        <w:tc>
          <w:tcPr>
            <w:tcW w:w="270" w:type="dxa"/>
            <w:vAlign w:val="top"/>
          </w:tcPr>
          <w:p w:rsidR="00197CA6" w:rsidRDefault="00224D41">
            <w:pPr>
              <w:pStyle w:val="PacketDiagramBodyText"/>
            </w:pPr>
            <w:r>
              <w:t>N D A</w:t>
            </w:r>
          </w:p>
        </w:tc>
        <w:tc>
          <w:tcPr>
            <w:tcW w:w="270" w:type="dxa"/>
            <w:vAlign w:val="top"/>
          </w:tcPr>
          <w:p w:rsidR="00197CA6" w:rsidRDefault="00224D41">
            <w:pPr>
              <w:pStyle w:val="PacketDiagramBodyText"/>
            </w:pPr>
            <w:r>
              <w:t>S D C</w:t>
            </w:r>
          </w:p>
        </w:tc>
        <w:tc>
          <w:tcPr>
            <w:tcW w:w="270" w:type="dxa"/>
            <w:vAlign w:val="top"/>
          </w:tcPr>
          <w:p w:rsidR="00197CA6" w:rsidRDefault="00224D41">
            <w:pPr>
              <w:pStyle w:val="PacketDiagramBodyText"/>
            </w:pPr>
            <w:r>
              <w:t>S D A</w:t>
            </w:r>
          </w:p>
        </w:tc>
      </w:tr>
    </w:tbl>
    <w:p w:rsidR="00197CA6" w:rsidRDefault="00224D41">
      <w:pPr>
        <w:pStyle w:val="Definition-Field2"/>
      </w:pPr>
      <w:r>
        <w:rPr>
          <w:b/>
        </w:rPr>
        <w:t xml:space="preserve">SDA (LSA_SID_DISABLED_ADMIN, </w:t>
      </w:r>
      <w:r>
        <w:rPr>
          <w:b/>
        </w:rPr>
        <w:t>0x00000001):</w:t>
      </w:r>
      <w:r>
        <w:t xml:space="preserve"> Entry is disabled for </w:t>
      </w:r>
      <w:hyperlink w:anchor="gt_83f2020d-0804-4840-a5ac-e06439d50f8d">
        <w:r>
          <w:rPr>
            <w:rStyle w:val="HyperlinkGreen"/>
            <w:b/>
          </w:rPr>
          <w:t>SID</w:t>
        </w:r>
      </w:hyperlink>
      <w:r>
        <w:t xml:space="preserve">, </w:t>
      </w:r>
      <w:hyperlink w:anchor="gt_b86c44e6-57df-4c48-8163-5e3fa7bdcff4">
        <w:r>
          <w:rPr>
            <w:rStyle w:val="HyperlinkGreen"/>
            <w:b/>
          </w:rPr>
          <w:t>NetBIOS</w:t>
        </w:r>
      </w:hyperlink>
      <w:r>
        <w:t xml:space="preserve">, and </w:t>
      </w:r>
      <w:hyperlink w:anchor="gt_102a36e2-f66f-49e2-bee3-558736b2ecd5">
        <w:r>
          <w:rPr>
            <w:rStyle w:val="HyperlinkGreen"/>
            <w:b/>
          </w:rPr>
          <w:t>DNS name</w:t>
        </w:r>
      </w:hyperlink>
      <w:r>
        <w:t xml:space="preserve">–based </w:t>
      </w:r>
      <w:r>
        <w:t>matches by the administrator.</w:t>
      </w:r>
    </w:p>
    <w:p w:rsidR="00197CA6" w:rsidRDefault="00224D41">
      <w:pPr>
        <w:pStyle w:val="Definition-Field2"/>
      </w:pPr>
      <w:r>
        <w:rPr>
          <w:b/>
        </w:rPr>
        <w:t xml:space="preserve">SDC (LSA_SID_DISABLED_CONFLICT, 0x00000002): </w:t>
      </w:r>
      <w:r>
        <w:t>Entry is disabled for SID, NetBIOS, and DNS name–based matches due to a SID or DNS name–based conflict with another trusted domain.</w:t>
      </w:r>
    </w:p>
    <w:p w:rsidR="00197CA6" w:rsidRDefault="00224D41">
      <w:pPr>
        <w:pStyle w:val="Definition-Field2"/>
      </w:pPr>
      <w:r>
        <w:rPr>
          <w:b/>
        </w:rPr>
        <w:t>NDA (LSA_NB_DISABLED_ADMIN, 0x00000004):</w:t>
      </w:r>
      <w:r>
        <w:t xml:space="preserve"> Entry is</w:t>
      </w:r>
      <w:r>
        <w:t xml:space="preserve"> disabled for NetBIOS name–based matches by the administrator.</w:t>
      </w:r>
    </w:p>
    <w:p w:rsidR="00197CA6" w:rsidRDefault="00224D41">
      <w:pPr>
        <w:pStyle w:val="Definition-Field2"/>
      </w:pPr>
      <w:r>
        <w:rPr>
          <w:b/>
        </w:rPr>
        <w:t>NDC (LSA_NB_DISABLED_CONFLICT, 0x00000008):</w:t>
      </w:r>
      <w:r>
        <w:t xml:space="preserve"> Entry is disabled for NetBIOS name–based matches due to a </w:t>
      </w:r>
      <w:hyperlink w:anchor="gt_f7f8efcc-c6d5-40f0-9605-c9d99c5a0b92">
        <w:r>
          <w:rPr>
            <w:rStyle w:val="HyperlinkGreen"/>
            <w:b/>
          </w:rPr>
          <w:t>NetBIOS domain name</w:t>
        </w:r>
      </w:hyperlink>
      <w:r>
        <w:t xml:space="preserve"> conflict </w:t>
      </w:r>
      <w:r>
        <w:t>with another trusted domain.</w:t>
      </w:r>
    </w:p>
    <w:p w:rsidR="00197CA6" w:rsidRDefault="00224D41">
      <w:pPr>
        <w:pStyle w:val="Definition-Field2"/>
      </w:pPr>
      <w:r>
        <w:t xml:space="preserve">For RecordType = 2, NETBIOS_DISABLED_MASK is defined as a mask on the lower 4 bits of the Flags field. </w:t>
      </w:r>
    </w:p>
    <w:p w:rsidR="00197CA6" w:rsidRDefault="00224D41">
      <w:pPr>
        <w:pStyle w:val="Definition-Field2"/>
      </w:pPr>
      <w:r>
        <w:t>For all record types, LSA_FTRECORD_DISABLED_REASONS is defined as a mask on the lower 16 bits of the Flags field. Unused bi</w:t>
      </w:r>
      <w:r>
        <w:t>ts covered by the mask are reserved for future use.</w:t>
      </w:r>
    </w:p>
    <w:p w:rsidR="00197CA6" w:rsidRDefault="00224D41">
      <w:pPr>
        <w:pStyle w:val="Definition-Field"/>
      </w:pPr>
      <w:r>
        <w:rPr>
          <w:b/>
        </w:rPr>
        <w:t xml:space="preserve">Timestamp (8 bytes): </w:t>
      </w:r>
      <w:r>
        <w:t xml:space="preserve">64-bit timestamp value indicating when this entry was created, in system time (see the FILETIME structure in </w:t>
      </w:r>
      <w:hyperlink r:id="rId613" w:anchor="Section_cca2742956894a16b2b49325d93e4ba2">
        <w:r>
          <w:rPr>
            <w:rStyle w:val="Hyperlink"/>
          </w:rPr>
          <w:t>[MS-DTYP]</w:t>
        </w:r>
      </w:hyperlink>
      <w:r>
        <w:t xml:space="preserve"> section 2.3.3).</w:t>
      </w:r>
    </w:p>
    <w:p w:rsidR="00197CA6" w:rsidRDefault="00224D41">
      <w:pPr>
        <w:pStyle w:val="Definition-Field"/>
      </w:pPr>
      <w:r>
        <w:rPr>
          <w:b/>
        </w:rPr>
        <w:t xml:space="preserve">RecordType (1 byte): </w:t>
      </w:r>
      <w:r>
        <w:t>8-bit value specifying the type of record contained in this specific entry. The structure of the content in the next field depends on this value. The current version of the protocol defines the behavior o</w:t>
      </w:r>
      <w:r>
        <w:t xml:space="preserve">f the next field </w:t>
      </w:r>
      <w:r>
        <w:rPr>
          <w:b/>
        </w:rPr>
        <w:t>ForestTrustData</w:t>
      </w:r>
      <w:r>
        <w:t xml:space="preserve"> if the value of </w:t>
      </w:r>
      <w:r>
        <w:rPr>
          <w:b/>
        </w:rPr>
        <w:t>RecordType</w:t>
      </w:r>
      <w:r>
        <w:t xml:space="preserve"> is one of the three values below.</w:t>
      </w:r>
    </w:p>
    <w:tbl>
      <w:tblPr>
        <w:tblStyle w:val="Table-ShadedHeader"/>
        <w:tblW w:w="0" w:type="auto"/>
        <w:tblInd w:w="432" w:type="dxa"/>
        <w:tblLook w:val="04A0" w:firstRow="1" w:lastRow="0" w:firstColumn="1" w:lastColumn="0" w:noHBand="0" w:noVBand="1"/>
      </w:tblPr>
      <w:tblGrid>
        <w:gridCol w:w="6300"/>
        <w:gridCol w:w="26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6300" w:type="dxa"/>
          </w:tcPr>
          <w:p w:rsidR="00197CA6" w:rsidRDefault="00224D41">
            <w:pPr>
              <w:pStyle w:val="TableHeaderText"/>
              <w:ind w:left="90"/>
            </w:pPr>
            <w:r>
              <w:lastRenderedPageBreak/>
              <w:t>Name</w:t>
            </w:r>
          </w:p>
        </w:tc>
        <w:tc>
          <w:tcPr>
            <w:tcW w:w="2610" w:type="dxa"/>
          </w:tcPr>
          <w:p w:rsidR="00197CA6" w:rsidRDefault="00224D41">
            <w:pPr>
              <w:pStyle w:val="TableHeaderText"/>
              <w:ind w:left="90"/>
            </w:pPr>
            <w:r>
              <w:t>Value</w:t>
            </w:r>
          </w:p>
        </w:tc>
      </w:tr>
      <w:tr w:rsidR="00197CA6" w:rsidTr="00197CA6">
        <w:tc>
          <w:tcPr>
            <w:tcW w:w="6300" w:type="dxa"/>
          </w:tcPr>
          <w:p w:rsidR="00197CA6" w:rsidRDefault="00224D41">
            <w:pPr>
              <w:pStyle w:val="TableBodyText"/>
              <w:ind w:left="90"/>
            </w:pPr>
            <w:r>
              <w:t>ForestTrustTopLevelName</w:t>
            </w:r>
          </w:p>
        </w:tc>
        <w:tc>
          <w:tcPr>
            <w:tcW w:w="2610" w:type="dxa"/>
          </w:tcPr>
          <w:p w:rsidR="00197CA6" w:rsidRDefault="00224D41">
            <w:pPr>
              <w:pStyle w:val="TableBodyText"/>
              <w:ind w:left="90"/>
            </w:pPr>
            <w:r>
              <w:t>0</w:t>
            </w:r>
          </w:p>
        </w:tc>
      </w:tr>
      <w:tr w:rsidR="00197CA6" w:rsidTr="00197CA6">
        <w:tc>
          <w:tcPr>
            <w:tcW w:w="6300" w:type="dxa"/>
          </w:tcPr>
          <w:p w:rsidR="00197CA6" w:rsidRDefault="00224D41">
            <w:pPr>
              <w:pStyle w:val="TableBodyText"/>
              <w:ind w:left="90"/>
            </w:pPr>
            <w:r>
              <w:t>ForestTrustTopLevelNameEx</w:t>
            </w:r>
          </w:p>
        </w:tc>
        <w:tc>
          <w:tcPr>
            <w:tcW w:w="2610" w:type="dxa"/>
          </w:tcPr>
          <w:p w:rsidR="00197CA6" w:rsidRDefault="00224D41">
            <w:pPr>
              <w:pStyle w:val="TableBodyText"/>
              <w:ind w:left="90"/>
            </w:pPr>
            <w:r>
              <w:t>1</w:t>
            </w:r>
          </w:p>
        </w:tc>
      </w:tr>
      <w:tr w:rsidR="00197CA6" w:rsidTr="00197CA6">
        <w:tc>
          <w:tcPr>
            <w:tcW w:w="6300" w:type="dxa"/>
          </w:tcPr>
          <w:p w:rsidR="00197CA6" w:rsidRDefault="00224D41">
            <w:pPr>
              <w:pStyle w:val="TableBodyText"/>
              <w:ind w:left="90"/>
            </w:pPr>
            <w:r>
              <w:t>ForestTrustDomainInfo</w:t>
            </w:r>
          </w:p>
        </w:tc>
        <w:tc>
          <w:tcPr>
            <w:tcW w:w="2610" w:type="dxa"/>
          </w:tcPr>
          <w:p w:rsidR="00197CA6" w:rsidRDefault="00224D41">
            <w:pPr>
              <w:pStyle w:val="TableBodyText"/>
              <w:ind w:left="90"/>
            </w:pPr>
            <w:r>
              <w:t>2</w:t>
            </w:r>
          </w:p>
        </w:tc>
      </w:tr>
    </w:tbl>
    <w:p w:rsidR="00197CA6" w:rsidRDefault="00224D41">
      <w:pPr>
        <w:pStyle w:val="Definition-Field"/>
      </w:pPr>
      <w:r>
        <w:rPr>
          <w:b/>
        </w:rPr>
        <w:t xml:space="preserve">ForestTrustData (variable): </w:t>
      </w:r>
      <w:r>
        <w:t>Variable-length type-specific record, depending on the RecordType value, containing a specific type of data about the forest trust relationship.</w:t>
      </w:r>
    </w:p>
    <w:p w:rsidR="00197CA6" w:rsidRDefault="00224D41">
      <w:pPr>
        <w:ind w:left="90"/>
      </w:pPr>
      <w:r>
        <w:rPr>
          <w:b/>
        </w:rPr>
        <w:t>IMPORTANT NOTE:</w:t>
      </w:r>
      <w:r>
        <w:t xml:space="preserve"> The type-specific ForestTrustData record is not necessarily aligned to a 32-bit boundary. Each </w:t>
      </w:r>
      <w:r>
        <w:t>record starts at the byte following the RecordType field.</w:t>
      </w:r>
    </w:p>
    <w:p w:rsidR="00197CA6" w:rsidRDefault="00224D41">
      <w:pPr>
        <w:ind w:left="90"/>
      </w:pPr>
      <w:r>
        <w:t>There are three different type-specific records. Depending on the value of the RecordType field, the structure of the type-specific record differs as follows:</w:t>
      </w:r>
    </w:p>
    <w:p w:rsidR="00197CA6" w:rsidRDefault="00224D41">
      <w:pPr>
        <w:pStyle w:val="ListParagraph"/>
        <w:numPr>
          <w:ilvl w:val="0"/>
          <w:numId w:val="337"/>
        </w:numPr>
        <w:ind w:left="450"/>
      </w:pPr>
      <w:r>
        <w:t>If RecordType = 0 or RecordType = 1, th</w:t>
      </w:r>
      <w:r>
        <w:t>en the type-specific record is represented in the following manner.</w:t>
      </w:r>
    </w:p>
    <w:tbl>
      <w:tblPr>
        <w:tblStyle w:val="Table-PacketDiagram"/>
        <w:tblW w:w="0" w:type="auto"/>
        <w:tblInd w:w="461"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vAlign w:val="top"/>
          </w:tcPr>
          <w:p w:rsidR="00197CA6" w:rsidRDefault="00224D41">
            <w:pPr>
              <w:pStyle w:val="PacketDiagramBodyText"/>
            </w:pPr>
            <w:r>
              <w:t>NameLen</w:t>
            </w:r>
          </w:p>
        </w:tc>
      </w:tr>
      <w:tr w:rsidR="00197CA6" w:rsidTr="00197CA6">
        <w:trPr>
          <w:trHeight w:hRule="exact" w:val="490"/>
        </w:trPr>
        <w:tc>
          <w:tcPr>
            <w:tcW w:w="8640" w:type="dxa"/>
            <w:gridSpan w:val="32"/>
            <w:vAlign w:val="top"/>
          </w:tcPr>
          <w:p w:rsidR="00197CA6" w:rsidRDefault="00224D41">
            <w:pPr>
              <w:pStyle w:val="PacketDiagramBodyText"/>
            </w:pPr>
            <w:r>
              <w:t>Name (variable)</w:t>
            </w:r>
          </w:p>
        </w:tc>
      </w:tr>
      <w:tr w:rsidR="00197CA6" w:rsidTr="00197CA6">
        <w:trPr>
          <w:trHeight w:hRule="exact" w:val="490"/>
        </w:trPr>
        <w:tc>
          <w:tcPr>
            <w:tcW w:w="8640" w:type="dxa"/>
            <w:gridSpan w:val="32"/>
            <w:vAlign w:val="top"/>
          </w:tcPr>
          <w:p w:rsidR="00197CA6" w:rsidRDefault="00224D41">
            <w:pPr>
              <w:pStyle w:val="PacketDiagramBodyText"/>
            </w:pPr>
            <w:r>
              <w:t>...</w:t>
            </w:r>
          </w:p>
        </w:tc>
      </w:tr>
    </w:tbl>
    <w:p w:rsidR="00197CA6" w:rsidRDefault="00224D41">
      <w:pPr>
        <w:pStyle w:val="Definition-Field"/>
        <w:ind w:left="450" w:firstLine="0"/>
      </w:pPr>
      <w:r>
        <w:rPr>
          <w:b/>
        </w:rPr>
        <w:t xml:space="preserve">NameLen: </w:t>
      </w:r>
      <w:r>
        <w:t xml:space="preserve">Length, in bytes, of the following </w:t>
      </w:r>
      <w:r>
        <w:rPr>
          <w:b/>
        </w:rPr>
        <w:t>Name</w:t>
      </w:r>
      <w:r>
        <w:t xml:space="preserve"> field.</w:t>
      </w:r>
    </w:p>
    <w:p w:rsidR="00197CA6" w:rsidRDefault="00224D41">
      <w:pPr>
        <w:pStyle w:val="Definition-Field"/>
        <w:ind w:left="450" w:firstLine="0"/>
      </w:pPr>
      <w:r>
        <w:rPr>
          <w:b/>
        </w:rPr>
        <w:t>Name (variable):</w:t>
      </w:r>
      <w:r>
        <w:t xml:space="preserve"> The </w:t>
      </w:r>
      <w:hyperlink w:anchor="gt_32f47965-1b4a-45e1-a960-4aadbb85b8b7">
        <w:r>
          <w:rPr>
            <w:rStyle w:val="HyperlinkGreen"/>
            <w:b/>
          </w:rPr>
          <w:t>top level name (TLN)</w:t>
        </w:r>
      </w:hyperlink>
      <w:r>
        <w:t xml:space="preserve"> of the trusted forest, in </w:t>
      </w:r>
      <w:hyperlink w:anchor="gt_409411c4-b4ed-4ab6-b0ee-6d7815f85a35">
        <w:r>
          <w:rPr>
            <w:rStyle w:val="HyperlinkGreen"/>
            <w:b/>
          </w:rPr>
          <w:t>UTF-8</w:t>
        </w:r>
      </w:hyperlink>
      <w:r>
        <w:t xml:space="preserve"> format.</w:t>
      </w:r>
    </w:p>
    <w:p w:rsidR="00197CA6" w:rsidRDefault="00224D41">
      <w:pPr>
        <w:pStyle w:val="ListParagraph"/>
        <w:numPr>
          <w:ilvl w:val="0"/>
          <w:numId w:val="337"/>
        </w:numPr>
      </w:pPr>
      <w:r>
        <w:t>If RecordType = 2, then the type-specific record is represented in the fo</w:t>
      </w:r>
      <w:r>
        <w:t>llowing manner. Note that the record contains the following structures one after another. It is important to note here that none of the data shown is necessarily aligned to 32-bit boundaries.</w:t>
      </w:r>
    </w:p>
    <w:tbl>
      <w:tblPr>
        <w:tblStyle w:val="Table-PacketDiagram"/>
        <w:tblW w:w="0" w:type="auto"/>
        <w:tblInd w:w="461"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vAlign w:val="top"/>
          </w:tcPr>
          <w:p w:rsidR="00197CA6" w:rsidRDefault="00224D41">
            <w:pPr>
              <w:pStyle w:val="PacketDiagramBodyText"/>
            </w:pPr>
            <w:r>
              <w:t>SidLen</w:t>
            </w:r>
          </w:p>
        </w:tc>
      </w:tr>
      <w:tr w:rsidR="00197CA6" w:rsidTr="00197CA6">
        <w:trPr>
          <w:trHeight w:hRule="exact" w:val="490"/>
        </w:trPr>
        <w:tc>
          <w:tcPr>
            <w:tcW w:w="8640" w:type="dxa"/>
            <w:gridSpan w:val="32"/>
            <w:vAlign w:val="top"/>
          </w:tcPr>
          <w:p w:rsidR="00197CA6" w:rsidRDefault="00224D41">
            <w:pPr>
              <w:pStyle w:val="PacketDiagramBodyText"/>
            </w:pPr>
            <w:r>
              <w:t>Sid (variable)</w:t>
            </w:r>
          </w:p>
        </w:tc>
      </w:tr>
      <w:tr w:rsidR="00197CA6" w:rsidTr="00197CA6">
        <w:trPr>
          <w:trHeight w:hRule="exact" w:val="490"/>
        </w:trPr>
        <w:tc>
          <w:tcPr>
            <w:tcW w:w="8640" w:type="dxa"/>
            <w:gridSpan w:val="32"/>
            <w:vAlign w:val="top"/>
          </w:tcPr>
          <w:p w:rsidR="00197CA6" w:rsidRDefault="00224D41">
            <w:pPr>
              <w:pStyle w:val="PacketDiagramBodyText"/>
            </w:pPr>
            <w:r>
              <w:t>...</w:t>
            </w:r>
          </w:p>
        </w:tc>
      </w:tr>
      <w:tr w:rsidR="00197CA6" w:rsidTr="00197CA6">
        <w:trPr>
          <w:trHeight w:hRule="exact" w:val="490"/>
        </w:trPr>
        <w:tc>
          <w:tcPr>
            <w:tcW w:w="8640" w:type="dxa"/>
            <w:gridSpan w:val="32"/>
            <w:vAlign w:val="top"/>
          </w:tcPr>
          <w:p w:rsidR="00197CA6" w:rsidRDefault="00224D41">
            <w:pPr>
              <w:pStyle w:val="PacketDiagramBodyText"/>
            </w:pPr>
            <w:r>
              <w:t>DnsNameLen</w:t>
            </w:r>
          </w:p>
        </w:tc>
      </w:tr>
      <w:tr w:rsidR="00197CA6" w:rsidTr="00197CA6">
        <w:trPr>
          <w:trHeight w:hRule="exact" w:val="490"/>
        </w:trPr>
        <w:tc>
          <w:tcPr>
            <w:tcW w:w="8640" w:type="dxa"/>
            <w:gridSpan w:val="32"/>
            <w:vAlign w:val="top"/>
          </w:tcPr>
          <w:p w:rsidR="00197CA6" w:rsidRDefault="00224D41">
            <w:pPr>
              <w:pStyle w:val="PacketDiagramBodyText"/>
            </w:pPr>
            <w:r>
              <w:t>DnsName (variable)</w:t>
            </w:r>
          </w:p>
        </w:tc>
      </w:tr>
      <w:tr w:rsidR="00197CA6" w:rsidTr="00197CA6">
        <w:trPr>
          <w:trHeight w:hRule="exact" w:val="490"/>
        </w:trPr>
        <w:tc>
          <w:tcPr>
            <w:tcW w:w="8640" w:type="dxa"/>
            <w:gridSpan w:val="32"/>
            <w:vAlign w:val="top"/>
          </w:tcPr>
          <w:p w:rsidR="00197CA6" w:rsidRDefault="00224D41">
            <w:pPr>
              <w:pStyle w:val="PacketDiagramBodyText"/>
            </w:pPr>
            <w:r>
              <w:t>...</w:t>
            </w:r>
          </w:p>
        </w:tc>
      </w:tr>
      <w:tr w:rsidR="00197CA6" w:rsidTr="00197CA6">
        <w:trPr>
          <w:trHeight w:hRule="exact" w:val="490"/>
        </w:trPr>
        <w:tc>
          <w:tcPr>
            <w:tcW w:w="8640" w:type="dxa"/>
            <w:gridSpan w:val="32"/>
            <w:vAlign w:val="top"/>
          </w:tcPr>
          <w:p w:rsidR="00197CA6" w:rsidRDefault="00224D41">
            <w:pPr>
              <w:pStyle w:val="PacketDiagramBodyText"/>
            </w:pPr>
            <w:r>
              <w:t>NetbiosNameLen</w:t>
            </w:r>
          </w:p>
        </w:tc>
      </w:tr>
      <w:tr w:rsidR="00197CA6" w:rsidTr="00197CA6">
        <w:trPr>
          <w:trHeight w:hRule="exact" w:val="490"/>
        </w:trPr>
        <w:tc>
          <w:tcPr>
            <w:tcW w:w="8640" w:type="dxa"/>
            <w:gridSpan w:val="32"/>
            <w:vAlign w:val="top"/>
          </w:tcPr>
          <w:p w:rsidR="00197CA6" w:rsidRDefault="00224D41">
            <w:pPr>
              <w:pStyle w:val="PacketDiagramBodyText"/>
            </w:pPr>
            <w:r>
              <w:t>NetbiosName (variable)</w:t>
            </w:r>
          </w:p>
        </w:tc>
      </w:tr>
      <w:tr w:rsidR="00197CA6" w:rsidTr="00197CA6">
        <w:trPr>
          <w:trHeight w:hRule="exact" w:val="490"/>
        </w:trPr>
        <w:tc>
          <w:tcPr>
            <w:tcW w:w="8640" w:type="dxa"/>
            <w:gridSpan w:val="32"/>
            <w:vAlign w:val="top"/>
          </w:tcPr>
          <w:p w:rsidR="00197CA6" w:rsidRDefault="00224D41">
            <w:pPr>
              <w:pStyle w:val="PacketDiagramBodyText"/>
            </w:pPr>
            <w:r>
              <w:lastRenderedPageBreak/>
              <w:t>...</w:t>
            </w:r>
          </w:p>
        </w:tc>
      </w:tr>
    </w:tbl>
    <w:p w:rsidR="00197CA6" w:rsidRDefault="00224D41">
      <w:pPr>
        <w:pStyle w:val="Definition-Field"/>
        <w:ind w:left="450" w:firstLine="0"/>
      </w:pPr>
      <w:r>
        <w:rPr>
          <w:b/>
        </w:rPr>
        <w:t xml:space="preserve">SidLen: </w:t>
      </w:r>
      <w:r>
        <w:t xml:space="preserve">Length, in bytes, of the following </w:t>
      </w:r>
      <w:r>
        <w:rPr>
          <w:b/>
        </w:rPr>
        <w:t>Sid</w:t>
      </w:r>
      <w:r>
        <w:t xml:space="preserve"> field.</w:t>
      </w:r>
    </w:p>
    <w:p w:rsidR="00197CA6" w:rsidRDefault="00224D41">
      <w:pPr>
        <w:pStyle w:val="Definition-Field"/>
        <w:ind w:left="450" w:firstLine="0"/>
      </w:pPr>
      <w:r>
        <w:rPr>
          <w:b/>
        </w:rPr>
        <w:t xml:space="preserve">Sid: </w:t>
      </w:r>
      <w:r>
        <w:t>The SID of a domain in the trusted forest, specified as a SID</w:t>
      </w:r>
      <w:r>
        <w:t xml:space="preserve"> structure, which is defined in [MS-DTYP] section 2.4.2.</w:t>
      </w:r>
    </w:p>
    <w:p w:rsidR="00197CA6" w:rsidRDefault="00224D41">
      <w:pPr>
        <w:pStyle w:val="Definition-Field"/>
        <w:ind w:left="450" w:firstLine="0"/>
      </w:pPr>
      <w:r>
        <w:rPr>
          <w:b/>
        </w:rPr>
        <w:t xml:space="preserve">DnsNameLen: </w:t>
      </w:r>
      <w:r>
        <w:t xml:space="preserve">Length, in bytes, of the following </w:t>
      </w:r>
      <w:r>
        <w:rPr>
          <w:b/>
        </w:rPr>
        <w:t>DnsName</w:t>
      </w:r>
      <w:r>
        <w:t xml:space="preserve"> field.</w:t>
      </w:r>
    </w:p>
    <w:p w:rsidR="00197CA6" w:rsidRDefault="00224D41">
      <w:pPr>
        <w:pStyle w:val="Definition-Field"/>
        <w:ind w:left="450" w:firstLine="0"/>
      </w:pPr>
      <w:r>
        <w:rPr>
          <w:b/>
        </w:rPr>
        <w:t>DnsName:</w:t>
      </w:r>
      <w:r>
        <w:t xml:space="preserve"> The DNS name of a domain in the trusted forest, in UTF-8 format.</w:t>
      </w:r>
    </w:p>
    <w:p w:rsidR="00197CA6" w:rsidRDefault="00224D41">
      <w:pPr>
        <w:pStyle w:val="Definition-Field"/>
        <w:ind w:left="450" w:firstLine="0"/>
      </w:pPr>
      <w:r>
        <w:rPr>
          <w:b/>
        </w:rPr>
        <w:t xml:space="preserve">NetbiosNameLen: </w:t>
      </w:r>
      <w:r>
        <w:t xml:space="preserve">Length, in bytes, of the following NetbiosName </w:t>
      </w:r>
      <w:r>
        <w:t>field.</w:t>
      </w:r>
    </w:p>
    <w:p w:rsidR="00197CA6" w:rsidRDefault="00224D41">
      <w:pPr>
        <w:pStyle w:val="Definition-Field"/>
        <w:ind w:left="450" w:firstLine="0"/>
      </w:pPr>
      <w:r>
        <w:rPr>
          <w:b/>
        </w:rPr>
        <w:t>NetbiosName:</w:t>
      </w:r>
      <w:r>
        <w:t xml:space="preserve"> The NetBIOS name of a domain in the trusted forest, in UTF-8 format.</w:t>
      </w:r>
    </w:p>
    <w:p w:rsidR="00197CA6" w:rsidRDefault="00224D41">
      <w:pPr>
        <w:pStyle w:val="ListParagraph"/>
        <w:numPr>
          <w:ilvl w:val="0"/>
          <w:numId w:val="337"/>
        </w:numPr>
      </w:pPr>
      <w:r>
        <w:t>If RecordType is not one of the preceding values, the current version of the protocol does not define the behavior for the record data. The type-specific record is rep</w:t>
      </w:r>
      <w:r>
        <w:t>resented in the following manner.</w:t>
      </w:r>
    </w:p>
    <w:tbl>
      <w:tblPr>
        <w:tblStyle w:val="Table-PacketDiagram"/>
        <w:tblW w:w="0" w:type="auto"/>
        <w:tblInd w:w="461"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8640" w:type="dxa"/>
            <w:gridSpan w:val="32"/>
            <w:vAlign w:val="top"/>
          </w:tcPr>
          <w:p w:rsidR="00197CA6" w:rsidRDefault="00224D41">
            <w:pPr>
              <w:pStyle w:val="PacketDiagramBodyText"/>
            </w:pPr>
            <w:r>
              <w:t>BinaryDataLen</w:t>
            </w:r>
          </w:p>
        </w:tc>
      </w:tr>
      <w:tr w:rsidR="00197CA6" w:rsidTr="00197CA6">
        <w:trPr>
          <w:trHeight w:hRule="exact" w:val="490"/>
        </w:trPr>
        <w:tc>
          <w:tcPr>
            <w:tcW w:w="8640" w:type="dxa"/>
            <w:gridSpan w:val="32"/>
            <w:vAlign w:val="top"/>
          </w:tcPr>
          <w:p w:rsidR="00197CA6" w:rsidRDefault="00224D41">
            <w:pPr>
              <w:pStyle w:val="PacketDiagramBodyText"/>
            </w:pPr>
            <w:r>
              <w:t>BinaryData (variable)</w:t>
            </w:r>
          </w:p>
        </w:tc>
      </w:tr>
      <w:tr w:rsidR="00197CA6" w:rsidTr="00197CA6">
        <w:trPr>
          <w:trHeight w:hRule="exact" w:val="490"/>
        </w:trPr>
        <w:tc>
          <w:tcPr>
            <w:tcW w:w="8640" w:type="dxa"/>
            <w:gridSpan w:val="32"/>
            <w:vAlign w:val="top"/>
          </w:tcPr>
          <w:p w:rsidR="00197CA6" w:rsidRDefault="00224D41">
            <w:pPr>
              <w:pStyle w:val="PacketDiagramBodyText"/>
            </w:pPr>
            <w:r>
              <w:t>...</w:t>
            </w:r>
          </w:p>
        </w:tc>
      </w:tr>
    </w:tbl>
    <w:p w:rsidR="00197CA6" w:rsidRDefault="00224D41">
      <w:pPr>
        <w:pStyle w:val="Definition-Field"/>
        <w:ind w:left="720"/>
      </w:pPr>
      <w:r>
        <w:rPr>
          <w:b/>
        </w:rPr>
        <w:t xml:space="preserve">BinarydataLen: </w:t>
      </w:r>
      <w:r>
        <w:t xml:space="preserve">Length, in bytes, of the following </w:t>
      </w:r>
      <w:r>
        <w:rPr>
          <w:b/>
        </w:rPr>
        <w:t>BinaryData</w:t>
      </w:r>
      <w:r>
        <w:t xml:space="preserve"> field.</w:t>
      </w:r>
    </w:p>
    <w:p w:rsidR="00197CA6" w:rsidRDefault="00224D41">
      <w:pPr>
        <w:pStyle w:val="Definition-Field"/>
        <w:ind w:left="720"/>
      </w:pPr>
      <w:r>
        <w:rPr>
          <w:b/>
        </w:rPr>
        <w:t xml:space="preserve">BinaryData: </w:t>
      </w:r>
      <w:r>
        <w:t xml:space="preserve">The record data. If the </w:t>
      </w:r>
      <w:r>
        <w:rPr>
          <w:b/>
        </w:rPr>
        <w:t>BinarydataLen</w:t>
      </w:r>
      <w:r>
        <w:t xml:space="preserve"> field has a value other than 0, this field MUST NOT be NULL.</w:t>
      </w:r>
    </w:p>
    <w:p w:rsidR="00197CA6" w:rsidRDefault="00224D41">
      <w:pPr>
        <w:pStyle w:val="Heading6"/>
      </w:pPr>
      <w:bookmarkStart w:id="2048" w:name="section_2994b19c04ff430db788c82d334b31bc"/>
      <w:bookmarkStart w:id="2049" w:name="_Toc33698634"/>
      <w:r>
        <w:t>Building Well-Formed msDS-TrustForestTrustInfo Messages</w:t>
      </w:r>
      <w:bookmarkEnd w:id="2048"/>
      <w:bookmarkEnd w:id="2049"/>
    </w:p>
    <w:p w:rsidR="00197CA6" w:rsidRDefault="00224D41">
      <w:r>
        <w:t xml:space="preserve">The msDS-TrustForestTrustInfo </w:t>
      </w:r>
      <w:hyperlink w:anchor="gt_108a1419-49a9-4d19-b6ca-7206aa726b3f">
        <w:r>
          <w:rPr>
            <w:rStyle w:val="HyperlinkGreen"/>
            <w:b/>
          </w:rPr>
          <w:t>attribute</w:t>
        </w:r>
      </w:hyperlink>
      <w:r>
        <w:t xml:space="preserve"> contains a String(Octet</w:t>
      </w:r>
      <w:r>
        <w:t xml:space="preserve">) with the data structures specified in the preceding sections. This attribute contains information about the namespaces that are served by a given </w:t>
      </w:r>
      <w:hyperlink w:anchor="gt_5ee032d0-d944-4acb-bbb5-b1cfc7df6db6">
        <w:r>
          <w:rPr>
            <w:rStyle w:val="HyperlinkGreen"/>
            <w:b/>
          </w:rPr>
          <w:t>trusted</w:t>
        </w:r>
      </w:hyperlink>
      <w:r>
        <w:t xml:space="preserve"> </w:t>
      </w:r>
      <w:hyperlink w:anchor="gt_fd104241-4fb3-457c-b2c4-e0c18bb20b62">
        <w:r>
          <w:rPr>
            <w:rStyle w:val="HyperlinkGreen"/>
            <w:b/>
          </w:rPr>
          <w:t>forest</w:t>
        </w:r>
      </w:hyperlink>
      <w:r>
        <w:t xml:space="preserve">. For example, if forest a.com contains the </w:t>
      </w:r>
      <w:hyperlink w:anchor="gt_b0276eb2-4e65-4cf1-a718-e0920a614aca">
        <w:r>
          <w:rPr>
            <w:rStyle w:val="HyperlinkGreen"/>
            <w:b/>
          </w:rPr>
          <w:t>domains</w:t>
        </w:r>
      </w:hyperlink>
      <w:r>
        <w:t xml:space="preserve"> a.com, b.a.com, and c.a.com, then the msDS-TrustForestTrustInfo for a.com would contain the </w:t>
      </w:r>
      <w:hyperlink w:anchor="gt_1769aec9-237e-44ed-9014-1abb3ec6de6e">
        <w:r>
          <w:rPr>
            <w:rStyle w:val="HyperlinkGreen"/>
            <w:b/>
          </w:rPr>
          <w:t>FQDN (2)</w:t>
        </w:r>
      </w:hyperlink>
      <w:r>
        <w:t xml:space="preserve"> and </w:t>
      </w:r>
      <w:hyperlink w:anchor="gt_b86c44e6-57df-4c48-8163-5e3fa7bdcff4">
        <w:r>
          <w:rPr>
            <w:rStyle w:val="HyperlinkGreen"/>
            <w:b/>
          </w:rPr>
          <w:t>NetBIOS</w:t>
        </w:r>
      </w:hyperlink>
      <w:r>
        <w:t xml:space="preserve"> names for each domain, as well as the </w:t>
      </w:r>
      <w:hyperlink w:anchor="gt_83f2020d-0804-4840-a5ac-e06439d50f8d">
        <w:r>
          <w:rPr>
            <w:rStyle w:val="HyperlinkGreen"/>
            <w:b/>
          </w:rPr>
          <w:t>SID</w:t>
        </w:r>
      </w:hyperlink>
      <w:r>
        <w:t xml:space="preserve"> space ser</w:t>
      </w:r>
      <w:r>
        <w:t>ved by each domain. This section details the rules that well-formed msDS-TrustForestTrustInfo messages must follow.</w:t>
      </w:r>
    </w:p>
    <w:p w:rsidR="00197CA6" w:rsidRDefault="00224D41">
      <w:r>
        <w:t xml:space="preserve">The msDS-TrustForestTrustInfo attribute is written on the </w:t>
      </w:r>
      <w:hyperlink w:anchor="gt_663cb13a-8b75-477f-b6e1-bea8f2fba64d">
        <w:r>
          <w:rPr>
            <w:rStyle w:val="HyperlinkGreen"/>
            <w:b/>
          </w:rPr>
          <w:t>PDC</w:t>
        </w:r>
      </w:hyperlink>
      <w:r>
        <w:t xml:space="preserve"> for the trusting</w:t>
      </w:r>
      <w:r>
        <w:t xml:space="preserve"> and trusted domains. Both the trusted and trusting forest have </w:t>
      </w:r>
      <w:hyperlink w:anchor="gt_b3240417-ca43-4901-90ec-fde55b32b3b8">
        <w:r>
          <w:rPr>
            <w:rStyle w:val="HyperlinkGreen"/>
            <w:b/>
          </w:rPr>
          <w:t>forest functional level</w:t>
        </w:r>
      </w:hyperlink>
      <w:r>
        <w:t xml:space="preserve"> DS_BEHAVIOR_WIN2003 or greater.</w:t>
      </w:r>
    </w:p>
    <w:p w:rsidR="00197CA6" w:rsidRDefault="00224D41">
      <w:r>
        <w:t xml:space="preserve">Some concepts are necessary to understand the algorithm that is used when </w:t>
      </w:r>
      <w:r>
        <w:t xml:space="preserve">validating this attribute. </w:t>
      </w:r>
    </w:p>
    <w:p w:rsidR="00197CA6" w:rsidRDefault="00224D41">
      <w:r>
        <w:rPr>
          <w:b/>
        </w:rPr>
        <w:t>Namespaces</w:t>
      </w:r>
    </w:p>
    <w:p w:rsidR="00197CA6" w:rsidRDefault="00224D41">
      <w:r>
        <w:t xml:space="preserve">Namespaces are meant to represent those NetBIOS, FQDN (2), or SID values that a trusted forest or domain </w:t>
      </w:r>
      <w:hyperlink w:anchor="gt_d5c7aa9b-65be-4dd4-a686-cd5253eb203d">
        <w:r>
          <w:rPr>
            <w:rStyle w:val="HyperlinkGreen"/>
            <w:b/>
          </w:rPr>
          <w:t>claims</w:t>
        </w:r>
      </w:hyperlink>
      <w:r>
        <w:t xml:space="preserve">. </w:t>
      </w:r>
    </w:p>
    <w:p w:rsidR="00197CA6" w:rsidRDefault="00224D41">
      <w:hyperlink w:anchor="gt_32f47965-1b4a-45e1-a960-4aadbb85b8b7">
        <w:r>
          <w:rPr>
            <w:rStyle w:val="HyperlinkGreen"/>
            <w:b/>
          </w:rPr>
          <w:t>Top Level Names (TLNs)</w:t>
        </w:r>
      </w:hyperlink>
    </w:p>
    <w:p w:rsidR="00197CA6" w:rsidRDefault="00224D41">
      <w:r>
        <w:t xml:space="preserve">TLNs are an important concept when detecting and resolving conflicts in namespaces between different </w:t>
      </w:r>
      <w:hyperlink w:anchor="gt_f2ceef4e-999b-4276-84cd-2e2829de5fc4">
        <w:r>
          <w:rPr>
            <w:rStyle w:val="HyperlinkGreen"/>
            <w:b/>
          </w:rPr>
          <w:t>TDOs</w:t>
        </w:r>
      </w:hyperlink>
      <w:r>
        <w:t xml:space="preserve">, and </w:t>
      </w:r>
      <w:r>
        <w:t xml:space="preserve">for determining which forest owns a given namespace. A TLN really corresponds to a forest namespace, and in order to be enabled, the TLN must be unique among all TDOs. For </w:t>
      </w:r>
      <w:r>
        <w:lastRenderedPageBreak/>
        <w:t>example, the TLN for the forest example.com is example.com. Note that it is possible</w:t>
      </w:r>
      <w:r>
        <w:t xml:space="preserve"> that the forest example.com could have another domain corresponding to an entirely different TLN (for example, mailservers.com), in which case two TLNs would need to be registered for the example.com forest. TLNs for a TDO are stored in records identified</w:t>
      </w:r>
      <w:r>
        <w:t xml:space="preserve"> by the ForestTrustTopLevelName Record Type. </w:t>
      </w:r>
    </w:p>
    <w:p w:rsidR="00197CA6" w:rsidRDefault="00224D41">
      <w:r>
        <w:t>TLNs that must be excluded from a namespace are identified by the ForestTrustTopLevelNameEx RecordType. Exclusion becomes necessary if the namespaces of two forests collide (for example, the forests corp.mycomp</w:t>
      </w:r>
      <w:r>
        <w:t>any.com and the forest hr.corp.mycompany.com). These exclusions are set administratively to ensure proper functioning of the domain.</w:t>
      </w:r>
    </w:p>
    <w:p w:rsidR="00197CA6" w:rsidRDefault="00224D41">
      <w:r>
        <w:rPr>
          <w:b/>
        </w:rPr>
        <w:t>Superior/Subordinate Namespaces</w:t>
      </w:r>
    </w:p>
    <w:p w:rsidR="00197CA6" w:rsidRDefault="00224D41">
      <w:r>
        <w:t>When evaluating all forest trusts, TLNs are expressed as FQDNs (2). Parsing the FQDN (2) al</w:t>
      </w:r>
      <w:r>
        <w:t>lows the concept of superior and subordinate namespaces. For example, for the namespace sample.example.com, the superior namespace (and the TLN) is example.com. Similarly, the sample.example.com namespace is subordinate to the example.com namespace. This a</w:t>
      </w:r>
      <w:r>
        <w:t>llows the routing mechanism to understand that the name sample.example.com is associated with the example.com namespace expressed in the TLN, as it is a subordinate.</w:t>
      </w:r>
    </w:p>
    <w:p w:rsidR="00197CA6" w:rsidRDefault="00224D41">
      <w:r>
        <w:rPr>
          <w:b/>
        </w:rPr>
        <w:t>Enabled Records vs. Disabled Records</w:t>
      </w:r>
    </w:p>
    <w:p w:rsidR="00197CA6" w:rsidRDefault="00224D41">
      <w:r>
        <w:t>During validation of the Records stored in the msDS-F</w:t>
      </w:r>
      <w:r>
        <w:t>orestTrustForestInfo, it is possible to have TLN or namespace conflicts. In these circumstances, the conflicting record is disabled. Namespace conflicts are determined using the Record Flags specified in the msDS-ForestTrustInfo data format definitions.</w:t>
      </w:r>
    </w:p>
    <w:p w:rsidR="00197CA6" w:rsidRDefault="00224D41">
      <w:pPr>
        <w:pStyle w:val="ListParagraph"/>
        <w:numPr>
          <w:ilvl w:val="0"/>
          <w:numId w:val="338"/>
        </w:numPr>
      </w:pPr>
      <w:r>
        <w:t>Fo</w:t>
      </w:r>
      <w:r>
        <w:t>restTrustTopLevelName RecordType (0)</w:t>
      </w:r>
    </w:p>
    <w:p w:rsidR="00197CA6" w:rsidRDefault="00224D41">
      <w:pPr>
        <w:pStyle w:val="ListParagraph"/>
        <w:ind w:left="360"/>
      </w:pPr>
      <w:r>
        <w:t>If the TDN / TDA / TDC Flags are present, then the name that is present in the TLN and its subordinate namespaces (as well as all domains whose FQDNs (2) are equal to or subordinate to the TLN) is not used for routing n</w:t>
      </w:r>
      <w:r>
        <w:t>ames or SIDs.</w:t>
      </w:r>
    </w:p>
    <w:p w:rsidR="00197CA6" w:rsidRDefault="00224D41">
      <w:pPr>
        <w:pStyle w:val="ListParagraph"/>
        <w:numPr>
          <w:ilvl w:val="0"/>
          <w:numId w:val="338"/>
        </w:numPr>
      </w:pPr>
      <w:r>
        <w:t>ForestTrustTopLevelNameEx RecordType (1)</w:t>
      </w:r>
    </w:p>
    <w:p w:rsidR="00197CA6" w:rsidRDefault="00224D41">
      <w:pPr>
        <w:pStyle w:val="ListParagraph"/>
        <w:ind w:left="360"/>
      </w:pPr>
      <w:r>
        <w:t xml:space="preserve">If the TDN / TDA / TDC Flags are present, then the name that is present in the exclusion TLN is not used for exclusion purposes, and conflicts will be unresolved. All domains whose FQDNs (2) are equal </w:t>
      </w:r>
      <w:r>
        <w:t>to or subordinate to the exclusion TLN are not used for routing names or SIDs.</w:t>
      </w:r>
    </w:p>
    <w:p w:rsidR="00197CA6" w:rsidRDefault="00224D41">
      <w:pPr>
        <w:pStyle w:val="ListParagraph"/>
        <w:numPr>
          <w:ilvl w:val="0"/>
          <w:numId w:val="338"/>
        </w:numPr>
      </w:pPr>
      <w:r>
        <w:t>ForestTrustDomainInfo RecordType (2)</w:t>
      </w:r>
    </w:p>
    <w:p w:rsidR="00197CA6" w:rsidRDefault="00224D41">
      <w:pPr>
        <w:pStyle w:val="ListParagraph"/>
        <w:ind w:left="360"/>
      </w:pPr>
      <w:r>
        <w:t>If the NDC or NDA Flags are set, then the NetBIOS name is excluded from routing for the NetBIOS name.</w:t>
      </w:r>
    </w:p>
    <w:p w:rsidR="00197CA6" w:rsidRDefault="00224D41">
      <w:pPr>
        <w:pStyle w:val="ListParagraph"/>
        <w:ind w:left="360"/>
      </w:pPr>
      <w:r>
        <w:t xml:space="preserve">If the SDA or SDC Flags are set, then </w:t>
      </w:r>
      <w:r>
        <w:t>the entire domain and all domains whose FQDN (2) names are subordinate to the FQDN (2) name of that domain are excluded from name routing by SID, FQDN (2), or NetBIOS names. The entire subtree of the forest that is rooted at the affected domain is effectiv</w:t>
      </w:r>
      <w:r>
        <w:t xml:space="preserve">ely not computed in the trust </w:t>
      </w:r>
      <w:hyperlink w:anchor="gt_45a1c9f1-0263-49a8-97c7-7aca1a99308c">
        <w:r>
          <w:rPr>
            <w:rStyle w:val="HyperlinkGreen"/>
            <w:b/>
          </w:rPr>
          <w:t>domain name</w:t>
        </w:r>
      </w:hyperlink>
      <w:r>
        <w:t xml:space="preserve"> mappings.</w:t>
      </w:r>
    </w:p>
    <w:p w:rsidR="00197CA6" w:rsidRDefault="00224D41">
      <w:r>
        <w:rPr>
          <w:b/>
        </w:rPr>
        <w:t>msDS-TrustForestTrustInfo Validation</w:t>
      </w:r>
    </w:p>
    <w:p w:rsidR="00197CA6" w:rsidRDefault="00224D41">
      <w:r>
        <w:t xml:space="preserve">When the TDO information for a domain is added or changed, or if the </w:t>
      </w:r>
      <w:hyperlink w:anchor="gt_76a05049-3531-4abd-aec8-30e19954b4bd">
        <w:r>
          <w:rPr>
            <w:rStyle w:val="HyperlinkGreen"/>
            <w:b/>
          </w:rPr>
          <w:t>DC</w:t>
        </w:r>
      </w:hyperlink>
      <w:r>
        <w:t xml:space="preserve"> possessing the PDC </w:t>
      </w:r>
      <w:hyperlink w:anchor="gt_73841222-e9d8-4dc1-83a1-206c75f4f90f">
        <w:r>
          <w:rPr>
            <w:rStyle w:val="HyperlinkGreen"/>
            <w:b/>
          </w:rPr>
          <w:t>FSMO role</w:t>
        </w:r>
      </w:hyperlink>
      <w:r>
        <w:t xml:space="preserve"> in the </w:t>
      </w:r>
      <w:hyperlink w:anchor="gt_529c766b-af01-4bc8-b853-65fba6c704b3">
        <w:r>
          <w:rPr>
            <w:rStyle w:val="HyperlinkGreen"/>
            <w:b/>
          </w:rPr>
          <w:t>root domain</w:t>
        </w:r>
      </w:hyperlink>
      <w:r>
        <w:t xml:space="preserve"> of the forest is freshly started, every TDO</w:t>
      </w:r>
      <w:r>
        <w:t xml:space="preserve"> with msDS-ForestTrustInfo attributes is validated against all other TDOs. The results of that validation are then rewritten to the DS and replicated to the other DCs in the domain. DCs that do not own the PDC FSMO role treat the attribute as READONLY and </w:t>
      </w:r>
      <w:r>
        <w:t>internally consistent.</w:t>
      </w:r>
    </w:p>
    <w:p w:rsidR="00197CA6" w:rsidRDefault="00224D41">
      <w:r>
        <w:t>Validation of the matrix of trusted domains and trusted forest information stored in msDS-ForestTrustInfo includes a mechanism to prevent name collisions. Manipulations of this attribute ensure that each namespace is only assigned to</w:t>
      </w:r>
      <w:r>
        <w:t xml:space="preserve"> a single TDO. If any of the following rules are violated, the colliding RecordFlag is marked as disabled.</w:t>
      </w:r>
    </w:p>
    <w:p w:rsidR="00197CA6" w:rsidRDefault="00224D41">
      <w:r>
        <w:lastRenderedPageBreak/>
        <w:t>The rules for determining whether namespaces collide for ForestTrustDomainInfo Records are as follows:</w:t>
      </w:r>
    </w:p>
    <w:p w:rsidR="00197CA6" w:rsidRDefault="00224D41">
      <w:pPr>
        <w:pStyle w:val="ListParagraph"/>
        <w:numPr>
          <w:ilvl w:val="0"/>
          <w:numId w:val="339"/>
        </w:numPr>
      </w:pPr>
      <w:r>
        <w:t>Each SID corresponding to a domain in a truste</w:t>
      </w:r>
      <w:r>
        <w:t>d forest is unique among all TDOs and among all of the SIDs listed within the ForestTrustData Records. If not, the Record MUST have the SDC bit in the Record Flags.</w:t>
      </w:r>
    </w:p>
    <w:p w:rsidR="00197CA6" w:rsidRDefault="00224D41">
      <w:pPr>
        <w:pStyle w:val="ListParagraph"/>
        <w:numPr>
          <w:ilvl w:val="0"/>
          <w:numId w:val="339"/>
        </w:numPr>
      </w:pPr>
      <w:r>
        <w:t xml:space="preserve">Each SID for each domain in a trusted forest does not equal any SIDs within the domains of </w:t>
      </w:r>
      <w:r>
        <w:t>the local forest. If not, the Record MUST have the SDC bit in the Record Flags.</w:t>
      </w:r>
    </w:p>
    <w:p w:rsidR="00197CA6" w:rsidRDefault="00224D41">
      <w:pPr>
        <w:pStyle w:val="ListParagraph"/>
        <w:numPr>
          <w:ilvl w:val="0"/>
          <w:numId w:val="339"/>
        </w:numPr>
      </w:pPr>
      <w:r>
        <w:t xml:space="preserve">Each FQDN (2) corresponding to a domain in a trusted forest is unique among all TDOs and among all of the FQDNs (2) and TLNs listed within the ForestTrustData Records. If not, </w:t>
      </w:r>
      <w:r>
        <w:t>the Record MUST have the SDC bit in the Record Flags.</w:t>
      </w:r>
    </w:p>
    <w:p w:rsidR="00197CA6" w:rsidRDefault="00224D41">
      <w:pPr>
        <w:pStyle w:val="ListParagraph"/>
        <w:numPr>
          <w:ilvl w:val="0"/>
          <w:numId w:val="339"/>
        </w:numPr>
      </w:pPr>
      <w:r>
        <w:t>Each FQDN (2) for each domain in the trusted forest does not correspond to any FQDNs (2) within the domains from the local forest. If not, the Record MUST have the SDC bit in the Record Flags.</w:t>
      </w:r>
    </w:p>
    <w:p w:rsidR="00197CA6" w:rsidRDefault="00224D41">
      <w:pPr>
        <w:pStyle w:val="ListParagraph"/>
        <w:numPr>
          <w:ilvl w:val="0"/>
          <w:numId w:val="339"/>
        </w:numPr>
      </w:pPr>
      <w:r>
        <w:t xml:space="preserve">Each </w:t>
      </w:r>
      <w:hyperlink w:anchor="gt_f7f8efcc-c6d5-40f0-9605-c9d99c5a0b92">
        <w:r>
          <w:rPr>
            <w:rStyle w:val="HyperlinkGreen"/>
            <w:b/>
          </w:rPr>
          <w:t>NetBIOS domain name</w:t>
        </w:r>
      </w:hyperlink>
      <w:r>
        <w:t xml:space="preserve"> corresponding to a domain in a trusted forest is unique among all TDOs and among all of the NetBIOS domains listed within the Forest Trust Data records. If not, the Record MUST h</w:t>
      </w:r>
      <w:r>
        <w:t>ave the NDC bit in the Record Flags. For conflict resolution, the TDO with the alphabetically longest name is disabled.</w:t>
      </w:r>
    </w:p>
    <w:p w:rsidR="00197CA6" w:rsidRDefault="00224D41">
      <w:pPr>
        <w:pStyle w:val="ListParagraph"/>
        <w:numPr>
          <w:ilvl w:val="0"/>
          <w:numId w:val="339"/>
        </w:numPr>
      </w:pPr>
      <w:r>
        <w:t>Each NetBIOS name for each domain in the trusted forest does not equal any NetBIOS domain name within the domains of the local forest. I</w:t>
      </w:r>
      <w:r>
        <w:t>f not, the Record MUST have the NDC bit in the Record Flags. Local forest NetBIOS names always take precedence over those of trusted forests.</w:t>
      </w:r>
    </w:p>
    <w:p w:rsidR="00197CA6" w:rsidRDefault="00224D41">
      <w:r>
        <w:t>The rules for determining whether namespaces collide for ForestTrustTopLevelName Records are as follows:</w:t>
      </w:r>
    </w:p>
    <w:p w:rsidR="00197CA6" w:rsidRDefault="00224D41">
      <w:pPr>
        <w:pStyle w:val="ListParagraph"/>
        <w:numPr>
          <w:ilvl w:val="0"/>
          <w:numId w:val="340"/>
        </w:numPr>
      </w:pPr>
      <w:r>
        <w:t>Each TLN</w:t>
      </w:r>
      <w:r>
        <w:t xml:space="preserve"> corresponding to a domain in a trusted forest is unique among all TDOs, and among all of the FQDNs (2) and TLNs listed within the Forest Trust Data records. If not, the conflicting Record has the TDC bit in the Record Flags. For the sake of consistency, s</w:t>
      </w:r>
      <w:r>
        <w:t xml:space="preserve">ince the two TLNs are equal, the first TLN Record that is read is authoritative, and subsequent conflicting Records are disabled. </w:t>
      </w:r>
    </w:p>
    <w:p w:rsidR="00197CA6" w:rsidRDefault="00224D41">
      <w:pPr>
        <w:pStyle w:val="ListParagraph"/>
        <w:numPr>
          <w:ilvl w:val="0"/>
          <w:numId w:val="340"/>
        </w:numPr>
      </w:pPr>
      <w:r>
        <w:t>Each TLN for each domain in the trusted forest does not correspond to any FQDNs (2) within the domains from the local forest.</w:t>
      </w:r>
      <w:r>
        <w:t xml:space="preserve"> If not, the Record has the TDC bit in the Record Flags.</w:t>
      </w:r>
    </w:p>
    <w:p w:rsidR="00197CA6" w:rsidRDefault="00224D41">
      <w:r>
        <w:t>ForestTrustTopLevelNameEx Records, by definition, cannot conflict.</w:t>
      </w:r>
    </w:p>
    <w:p w:rsidR="00197CA6" w:rsidRDefault="00224D41">
      <w:r>
        <w:t xml:space="preserve">Additionally, additions to msDS-TrustForestTrustInfo pass namespace consistency checks before the attribute is set. Any failures in </w:t>
      </w:r>
      <w:r>
        <w:t>the consistency checks cause the attempt to modify the msDS-TrustForestTrustInfo to fail. The following rules dictate the requirements that each trusted forest must match:</w:t>
      </w:r>
    </w:p>
    <w:p w:rsidR="00197CA6" w:rsidRDefault="00224D41">
      <w:pPr>
        <w:pStyle w:val="ListParagraph"/>
        <w:numPr>
          <w:ilvl w:val="0"/>
          <w:numId w:val="341"/>
        </w:numPr>
      </w:pPr>
      <w:r>
        <w:t>At least one ForestTrustTopLevelName TLN Record is specified for each msDS-TrustFore</w:t>
      </w:r>
      <w:r>
        <w:t>stTrustInfo. It is possible for a forest to have more than one TLN if it contains additional TLNs.</w:t>
      </w:r>
    </w:p>
    <w:p w:rsidR="00197CA6" w:rsidRDefault="00224D41">
      <w:pPr>
        <w:pStyle w:val="ListParagraph"/>
        <w:numPr>
          <w:ilvl w:val="0"/>
          <w:numId w:val="341"/>
        </w:numPr>
      </w:pPr>
      <w:r>
        <w:t>All domains listed in the ForestTrustDomainInfo for a TDO are subordinate to the TLNs for that TDO.</w:t>
      </w:r>
    </w:p>
    <w:p w:rsidR="00197CA6" w:rsidRDefault="00224D41">
      <w:pPr>
        <w:pStyle w:val="ListParagraph"/>
        <w:numPr>
          <w:ilvl w:val="0"/>
          <w:numId w:val="341"/>
        </w:numPr>
      </w:pPr>
      <w:r>
        <w:t>All domains listed in the ForestTrustDomainInfo are not s</w:t>
      </w:r>
      <w:r>
        <w:t>ubordinate or superior to other TLNs unless an exclusion record for that TLN or domain is registered.</w:t>
      </w:r>
    </w:p>
    <w:p w:rsidR="00197CA6" w:rsidRDefault="00224D41">
      <w:r>
        <w:t xml:space="preserve">If all of the preceding tests pass, then the </w:t>
      </w:r>
      <w:hyperlink w:anchor="gt_e0272034-98d8-4732-941e-8917a98c6afd">
        <w:r>
          <w:rPr>
            <w:rStyle w:val="HyperlinkGreen"/>
            <w:b/>
          </w:rPr>
          <w:t>entry</w:t>
        </w:r>
      </w:hyperlink>
      <w:r>
        <w:t xml:space="preserve"> is written in binary format to the msDS-F</w:t>
      </w:r>
      <w:r>
        <w:t>orestTrustInfo, replicated, and honored by all DCs in the forest.</w:t>
      </w:r>
    </w:p>
    <w:p w:rsidR="00197CA6" w:rsidRDefault="00224D41">
      <w:pPr>
        <w:pStyle w:val="Heading5"/>
      </w:pPr>
      <w:bookmarkStart w:id="2050" w:name="section_6dbe347c8daa415198b086b95db6c012"/>
      <w:bookmarkStart w:id="2051" w:name="_Toc33698635"/>
      <w:r>
        <w:t>Computation of trustPosixOffset</w:t>
      </w:r>
      <w:bookmarkEnd w:id="2050"/>
      <w:bookmarkEnd w:id="2051"/>
    </w:p>
    <w:p w:rsidR="00197CA6" w:rsidRDefault="00224D41">
      <w:r>
        <w:lastRenderedPageBreak/>
        <w:t xml:space="preserve">When a new </w:t>
      </w:r>
      <w:hyperlink w:anchor="gt_f2ceef4e-999b-4276-84cd-2e2829de5fc4">
        <w:r>
          <w:rPr>
            <w:rStyle w:val="HyperlinkGreen"/>
            <w:b/>
          </w:rPr>
          <w:t>TDO</w:t>
        </w:r>
      </w:hyperlink>
      <w:r>
        <w:t xml:space="preserve"> is created, a POSIX offset is computed and assigned to the new TDO's trustPosixOf</w:t>
      </w:r>
      <w:r>
        <w:t xml:space="preserve">fset </w:t>
      </w:r>
      <w:hyperlink w:anchor="gt_108a1419-49a9-4d19-b6ca-7206aa726b3f">
        <w:r>
          <w:rPr>
            <w:rStyle w:val="HyperlinkGreen"/>
            <w:b/>
          </w:rPr>
          <w:t>attribute</w:t>
        </w:r>
      </w:hyperlink>
      <w:r>
        <w:t xml:space="preserve">. This is done by retrieving the values of the trustPosixOffset attribute of all of the existing outgoing Windows </w:t>
      </w:r>
      <w:hyperlink w:anchor="gt_5ee032d0-d944-4acb-bbb5-b1cfc7df6db6">
        <w:r>
          <w:rPr>
            <w:rStyle w:val="HyperlinkGreen"/>
            <w:b/>
          </w:rPr>
          <w:t>trus</w:t>
        </w:r>
        <w:r>
          <w:rPr>
            <w:rStyle w:val="HyperlinkGreen"/>
            <w:b/>
          </w:rPr>
          <w:t>ts</w:t>
        </w:r>
      </w:hyperlink>
      <w:r>
        <w:t xml:space="preserve"> (both TRUST_TYPE_UPLEVEL and TRUST_TYPE_DOWNLEVEL). These values are then sorted. Finally, the range of numbers is searched starting from 1, looking for the next unused valid POSIX offset. The selection process excludes the following values, which are r</w:t>
      </w:r>
      <w:r>
        <w:t>eserved for well-known identities.</w:t>
      </w:r>
    </w:p>
    <w:tbl>
      <w:tblPr>
        <w:tblStyle w:val="Table-ShadedHeader"/>
        <w:tblW w:w="0" w:type="auto"/>
        <w:tblInd w:w="475" w:type="dxa"/>
        <w:tblLook w:val="04A0" w:firstRow="1" w:lastRow="0" w:firstColumn="1" w:lastColumn="0" w:noHBand="0" w:noVBand="1"/>
      </w:tblPr>
      <w:tblGrid>
        <w:gridCol w:w="3510"/>
        <w:gridCol w:w="486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3510" w:type="dxa"/>
          </w:tcPr>
          <w:p w:rsidR="00197CA6" w:rsidRDefault="00224D41">
            <w:pPr>
              <w:pStyle w:val="TableHeaderText"/>
            </w:pPr>
            <w:r>
              <w:t xml:space="preserve"> Value </w:t>
            </w:r>
          </w:p>
        </w:tc>
        <w:tc>
          <w:tcPr>
            <w:tcW w:w="4860" w:type="dxa"/>
          </w:tcPr>
          <w:p w:rsidR="00197CA6" w:rsidRDefault="00224D41">
            <w:pPr>
              <w:pStyle w:val="TableHeaderText"/>
            </w:pPr>
            <w:r>
              <w:t xml:space="preserve"> Description </w:t>
            </w:r>
          </w:p>
        </w:tc>
      </w:tr>
      <w:tr w:rsidR="00197CA6" w:rsidTr="00197CA6">
        <w:tc>
          <w:tcPr>
            <w:tcW w:w="3510" w:type="dxa"/>
          </w:tcPr>
          <w:p w:rsidR="00197CA6" w:rsidRDefault="00224D41">
            <w:pPr>
              <w:pStyle w:val="TableBodyText"/>
            </w:pPr>
            <w:r>
              <w:t>0x0800</w:t>
            </w:r>
          </w:p>
        </w:tc>
        <w:tc>
          <w:tcPr>
            <w:tcW w:w="4860" w:type="dxa"/>
          </w:tcPr>
          <w:p w:rsidR="00197CA6" w:rsidRDefault="00224D41">
            <w:pPr>
              <w:pStyle w:val="TableBodyText"/>
            </w:pPr>
            <w:r>
              <w:t xml:space="preserve">Reserved for </w:t>
            </w:r>
            <w:hyperlink w:anchor="gt_22904540-f2fb-470e-af48-ce1b0e9a02b8">
              <w:r>
                <w:rPr>
                  <w:rStyle w:val="HyperlinkGreen"/>
                  <w:b/>
                </w:rPr>
                <w:t>built-in domain</w:t>
              </w:r>
            </w:hyperlink>
          </w:p>
        </w:tc>
      </w:tr>
      <w:tr w:rsidR="00197CA6" w:rsidTr="00197CA6">
        <w:tc>
          <w:tcPr>
            <w:tcW w:w="3510" w:type="dxa"/>
          </w:tcPr>
          <w:p w:rsidR="00197CA6" w:rsidRDefault="00224D41">
            <w:pPr>
              <w:pStyle w:val="TableBodyText"/>
            </w:pPr>
            <w:r>
              <w:t>0x4000</w:t>
            </w:r>
          </w:p>
        </w:tc>
        <w:tc>
          <w:tcPr>
            <w:tcW w:w="4860" w:type="dxa"/>
          </w:tcPr>
          <w:p w:rsidR="00197CA6" w:rsidRDefault="00224D41">
            <w:pPr>
              <w:pStyle w:val="TableBodyText"/>
            </w:pPr>
            <w:r>
              <w:t xml:space="preserve">Reserved for </w:t>
            </w:r>
            <w:hyperlink w:anchor="gt_b56f14e3-d874-48bc-837b-5e812ee1a96e">
              <w:r>
                <w:rPr>
                  <w:rStyle w:val="HyperlinkGreen"/>
                  <w:b/>
                </w:rPr>
                <w:t>account domain</w:t>
              </w:r>
            </w:hyperlink>
          </w:p>
        </w:tc>
      </w:tr>
      <w:tr w:rsidR="00197CA6" w:rsidTr="00197CA6">
        <w:tc>
          <w:tcPr>
            <w:tcW w:w="3510" w:type="dxa"/>
          </w:tcPr>
          <w:p w:rsidR="00197CA6" w:rsidRDefault="00224D41">
            <w:pPr>
              <w:pStyle w:val="TableBodyText"/>
            </w:pPr>
            <w:r>
              <w:t>0xC000</w:t>
            </w:r>
          </w:p>
        </w:tc>
        <w:tc>
          <w:tcPr>
            <w:tcW w:w="4860" w:type="dxa"/>
          </w:tcPr>
          <w:p w:rsidR="00197CA6" w:rsidRDefault="00224D41">
            <w:pPr>
              <w:pStyle w:val="TableBodyText"/>
            </w:pPr>
            <w:r>
              <w:t xml:space="preserve">Reserved for primary </w:t>
            </w:r>
            <w:hyperlink w:anchor="gt_b0276eb2-4e65-4cf1-a718-e0920a614aca">
              <w:r>
                <w:rPr>
                  <w:rStyle w:val="HyperlinkGreen"/>
                  <w:b/>
                </w:rPr>
                <w:t>domain</w:t>
              </w:r>
            </w:hyperlink>
          </w:p>
        </w:tc>
      </w:tr>
    </w:tbl>
    <w:p w:rsidR="00197CA6" w:rsidRDefault="00224D41">
      <w:r>
        <w:t xml:space="preserve">The selection process only happens on the </w:t>
      </w:r>
      <w:hyperlink w:anchor="gt_76a05049-3531-4abd-aec8-30e19954b4bd">
        <w:r>
          <w:rPr>
            <w:rStyle w:val="HyperlinkGreen"/>
            <w:b/>
          </w:rPr>
          <w:t>DC</w:t>
        </w:r>
      </w:hyperlink>
      <w:r>
        <w:t xml:space="preserve"> that possesses the </w:t>
      </w:r>
      <w:hyperlink w:anchor="gt_663cb13a-8b75-477f-b6e1-bea8f2fba64d">
        <w:r>
          <w:rPr>
            <w:rStyle w:val="HyperlinkGreen"/>
            <w:b/>
          </w:rPr>
          <w:t>PDC</w:t>
        </w:r>
      </w:hyperlink>
      <w:r>
        <w:t xml:space="preserve"> </w:t>
      </w:r>
      <w:hyperlink w:anchor="gt_73841222-e9d8-4dc1-83a1-206c75f4f90f">
        <w:r>
          <w:rPr>
            <w:rStyle w:val="HyperlinkGreen"/>
            <w:b/>
          </w:rPr>
          <w:t>FSMO role</w:t>
        </w:r>
      </w:hyperlink>
      <w:r>
        <w:t>. If the trust creation happens on another DC the trustPosixOffset value is set to 0 and is computed using the logic abov</w:t>
      </w:r>
      <w:r>
        <w:t xml:space="preserve">e when the TDO replicates to the PDC </w:t>
      </w:r>
      <w:hyperlink w:anchor="gt_de81e9fd-25f5-4e90-aadb-1d35c5e8a06b">
        <w:r>
          <w:rPr>
            <w:rStyle w:val="HyperlinkGreen"/>
            <w:b/>
          </w:rPr>
          <w:t>FSMO role owner</w:t>
        </w:r>
      </w:hyperlink>
      <w:r>
        <w:t>. This keeps TDOs from having matching POSIX offsets, which could result in collisions of UIDS and GIDS.</w:t>
      </w:r>
    </w:p>
    <w:p w:rsidR="00197CA6" w:rsidRDefault="00224D41">
      <w:pPr>
        <w:pStyle w:val="Heading5"/>
      </w:pPr>
      <w:bookmarkStart w:id="2052" w:name="section_bcfca76ccb474f218cd23aecf0331b9d"/>
      <w:bookmarkStart w:id="2053" w:name="_Toc33698636"/>
      <w:r>
        <w:t>Mapping Logon SIDs to POSIX Identifie</w:t>
      </w:r>
      <w:r>
        <w:t>rs</w:t>
      </w:r>
      <w:bookmarkEnd w:id="2052"/>
      <w:bookmarkEnd w:id="2053"/>
    </w:p>
    <w:p w:rsidR="00197CA6" w:rsidRDefault="00224D41">
      <w:r>
        <w:t xml:space="preserve">Logon </w:t>
      </w:r>
      <w:hyperlink w:anchor="gt_83f2020d-0804-4840-a5ac-e06439d50f8d">
        <w:r>
          <w:rPr>
            <w:rStyle w:val="HyperlinkGreen"/>
            <w:b/>
          </w:rPr>
          <w:t>SIDs</w:t>
        </w:r>
      </w:hyperlink>
      <w:r>
        <w:t xml:space="preserve"> are assigned by the Windows logon process for each logon session and have the form S-1-5-5-X-Y, where X and Y are treated as a single LARGE_INTEGER that is incremented for each log</w:t>
      </w:r>
      <w:r>
        <w:t xml:space="preserve">on session. POSIX offsets, as described in section </w:t>
      </w:r>
      <w:hyperlink w:anchor="Section_2ac85b30ce8e40babe10b624dfb17ee2" w:history="1">
        <w:r>
          <w:rPr>
            <w:rStyle w:val="Hyperlink"/>
          </w:rPr>
          <w:t>6.1.6.7.14</w:t>
        </w:r>
      </w:hyperlink>
      <w:r>
        <w:t>, are not used during the logon SID to POSIX identifier mapping process. These SIDs are mapped to the constant POSIX ID 0xFFF.</w:t>
      </w:r>
    </w:p>
    <w:p w:rsidR="00197CA6" w:rsidRDefault="00224D41">
      <w:pPr>
        <w:pStyle w:val="Heading5"/>
      </w:pPr>
      <w:bookmarkStart w:id="2054" w:name="section_74634022165d4de0a0576171266b8a2f"/>
      <w:bookmarkStart w:id="2055" w:name="_Toc33698637"/>
      <w:r>
        <w:t>Timers</w:t>
      </w:r>
      <w:bookmarkEnd w:id="2054"/>
      <w:bookmarkEnd w:id="2055"/>
    </w:p>
    <w:p w:rsidR="00197CA6" w:rsidRDefault="00224D41">
      <w:pPr>
        <w:pStyle w:val="Heading6"/>
      </w:pPr>
      <w:bookmarkStart w:id="2056" w:name="section_6c911dc2101d4b2891d2793c6e847b74"/>
      <w:bookmarkStart w:id="2057" w:name="_Toc33698638"/>
      <w:r>
        <w:t>T</w:t>
      </w:r>
      <w:r>
        <w:t>rust Secret Cycling</w:t>
      </w:r>
      <w:bookmarkEnd w:id="2056"/>
      <w:bookmarkEnd w:id="2057"/>
    </w:p>
    <w:p w:rsidR="00197CA6" w:rsidRDefault="00224D41">
      <w:r>
        <w:t xml:space="preserve">The keys used to validate </w:t>
      </w:r>
      <w:hyperlink w:anchor="gt_5ee032d0-d944-4acb-bbb5-b1cfc7df6db6">
        <w:r>
          <w:rPr>
            <w:rStyle w:val="HyperlinkGreen"/>
            <w:b/>
          </w:rPr>
          <w:t>trusts</w:t>
        </w:r>
      </w:hyperlink>
      <w:r>
        <w:t xml:space="preserve"> periodically expire (typically every 30 days). This is performed by the </w:t>
      </w:r>
      <w:hyperlink w:anchor="gt_70771a5a-04a3-447d-981b-e03098808c32">
        <w:r>
          <w:rPr>
            <w:rStyle w:val="HyperlinkGreen"/>
            <w:b/>
          </w:rPr>
          <w:t>Netlogo</w:t>
        </w:r>
        <w:r>
          <w:rPr>
            <w:rStyle w:val="HyperlinkGreen"/>
            <w:b/>
          </w:rPr>
          <w:t>n</w:t>
        </w:r>
      </w:hyperlink>
      <w:r>
        <w:t xml:space="preserve"> service, which performs this operation when establishing the Secure Channel. Resetting the secure channel secret is discussed in </w:t>
      </w:r>
      <w:hyperlink r:id="rId614" w:anchor="Section_ff8f970f3e3740f7bd4baf7336e4792f">
        <w:r>
          <w:rPr>
            <w:rStyle w:val="Hyperlink"/>
          </w:rPr>
          <w:t>[MS-NRPC]</w:t>
        </w:r>
      </w:hyperlink>
      <w:r>
        <w:t xml:space="preserve"> section 3.5.4.4.5.</w:t>
      </w:r>
    </w:p>
    <w:p w:rsidR="00197CA6" w:rsidRDefault="00224D41">
      <w:pPr>
        <w:pStyle w:val="Heading5"/>
      </w:pPr>
      <w:bookmarkStart w:id="2058" w:name="section_4fab80997f9945479cbcc1cd59e084f6"/>
      <w:bookmarkStart w:id="2059" w:name="_Toc33698639"/>
      <w:r>
        <w:t>Initialization</w:t>
      </w:r>
      <w:bookmarkEnd w:id="2058"/>
      <w:bookmarkEnd w:id="2059"/>
    </w:p>
    <w:p w:rsidR="00197CA6" w:rsidRDefault="00224D41">
      <w:r>
        <w:t>De</w:t>
      </w:r>
      <w:r>
        <w:t xml:space="preserve">spite being replicated normally between peer </w:t>
      </w:r>
      <w:hyperlink w:anchor="gt_76a05049-3531-4abd-aec8-30e19954b4bd">
        <w:r>
          <w:rPr>
            <w:rStyle w:val="HyperlinkGreen"/>
            <w:b/>
          </w:rPr>
          <w:t>DCs</w:t>
        </w:r>
      </w:hyperlink>
      <w:r>
        <w:t xml:space="preserve"> in a </w:t>
      </w:r>
      <w:hyperlink w:anchor="gt_b0276eb2-4e65-4cf1-a718-e0920a614aca">
        <w:r>
          <w:rPr>
            <w:rStyle w:val="HyperlinkGreen"/>
            <w:b/>
          </w:rPr>
          <w:t>domain</w:t>
        </w:r>
      </w:hyperlink>
      <w:r>
        <w:t xml:space="preserve">, the process of creating or manipulating </w:t>
      </w:r>
      <w:hyperlink w:anchor="gt_f2ceef4e-999b-4276-84cd-2e2829de5fc4">
        <w:r>
          <w:rPr>
            <w:rStyle w:val="HyperlinkGreen"/>
            <w:b/>
          </w:rPr>
          <w:t>TDOs</w:t>
        </w:r>
      </w:hyperlink>
      <w:r>
        <w:t xml:space="preserve"> is specifically restricted to the LSA Policy APIs, as detailed in </w:t>
      </w:r>
      <w:hyperlink r:id="rId615" w:anchor="Section_1b5471ef4c334a91b079dfcbb82f05cc">
        <w:r>
          <w:rPr>
            <w:rStyle w:val="Hyperlink"/>
          </w:rPr>
          <w:t>[MS-LSAD]</w:t>
        </w:r>
      </w:hyperlink>
      <w:r>
        <w:t xml:space="preserve"> section 3.1.1.5. Unlike other </w:t>
      </w:r>
      <w:hyperlink w:anchor="gt_8bb43a65-7a8c-4585-a7ed-23044772f8ca">
        <w:r>
          <w:rPr>
            <w:rStyle w:val="HyperlinkGreen"/>
            <w:b/>
          </w:rPr>
          <w:t>objects</w:t>
        </w:r>
      </w:hyperlink>
      <w:r>
        <w:t xml:space="preserve"> in the DS, TDOs  cannot be created or modified by client machines over the LDAPv3 transport. TDOs can be deleted by client machines over the LDAPv3 transport.</w:t>
      </w:r>
    </w:p>
    <w:p w:rsidR="00197CA6" w:rsidRDefault="00224D41">
      <w:r>
        <w:t xml:space="preserve">The following </w:t>
      </w:r>
      <w:hyperlink w:anchor="gt_5ee032d0-d944-4acb-bbb5-b1cfc7df6db6">
        <w:r>
          <w:rPr>
            <w:rStyle w:val="HyperlinkGreen"/>
            <w:b/>
          </w:rPr>
          <w:t>trust</w:t>
        </w:r>
      </w:hyperlink>
      <w:r>
        <w:t xml:space="preserve"> manipulation </w:t>
      </w:r>
      <w:hyperlink w:anchor="gt_8a7f6700-8311-45bc-af10-82e10accd331">
        <w:r>
          <w:rPr>
            <w:rStyle w:val="HyperlinkGreen"/>
            <w:b/>
          </w:rPr>
          <w:t>remote procedure calls</w:t>
        </w:r>
      </w:hyperlink>
      <w:r>
        <w:t xml:space="preserve"> specifically target TDOs and are responsible for creating the special properties detailed in section </w:t>
      </w:r>
      <w:hyperlink w:anchor="Section_c9efe39cf5f943e99479941c20d0e590" w:history="1">
        <w:r>
          <w:rPr>
            <w:rStyle w:val="Hyperlink"/>
          </w:rPr>
          <w:t>6.1.6.7</w:t>
        </w:r>
      </w:hyperlink>
      <w:r>
        <w:t>. All are documented in [MS-LSAD] section 3.1.4.</w:t>
      </w:r>
    </w:p>
    <w:p w:rsidR="00197CA6" w:rsidRDefault="00224D41">
      <w:pPr>
        <w:pStyle w:val="ListParagraph"/>
        <w:numPr>
          <w:ilvl w:val="0"/>
          <w:numId w:val="342"/>
        </w:numPr>
      </w:pPr>
      <w:r>
        <w:t>LsarCreateTrustedDomainEx()</w:t>
      </w:r>
    </w:p>
    <w:p w:rsidR="00197CA6" w:rsidRDefault="00224D41">
      <w:pPr>
        <w:pStyle w:val="ListParagraph"/>
        <w:numPr>
          <w:ilvl w:val="0"/>
          <w:numId w:val="342"/>
        </w:numPr>
      </w:pPr>
      <w:r>
        <w:t>LsarDeleteTrustedDomain()</w:t>
      </w:r>
    </w:p>
    <w:p w:rsidR="00197CA6" w:rsidRDefault="00224D41">
      <w:pPr>
        <w:pStyle w:val="ListParagraph"/>
        <w:numPr>
          <w:ilvl w:val="0"/>
          <w:numId w:val="342"/>
        </w:numPr>
      </w:pPr>
      <w:r>
        <w:t>LsarSetTrustedDomainInfoByName()</w:t>
      </w:r>
    </w:p>
    <w:p w:rsidR="00197CA6" w:rsidRDefault="00224D41">
      <w:pPr>
        <w:pStyle w:val="ListParagraph"/>
        <w:numPr>
          <w:ilvl w:val="0"/>
          <w:numId w:val="342"/>
        </w:numPr>
      </w:pPr>
      <w:r>
        <w:t>LsarSetTrustedDomainInformation()</w:t>
      </w:r>
    </w:p>
    <w:p w:rsidR="00197CA6" w:rsidRDefault="00224D41">
      <w:r>
        <w:t>The preceding APIs en</w:t>
      </w:r>
      <w:r>
        <w:t>force the following restrictions.</w:t>
      </w:r>
    </w:p>
    <w:p w:rsidR="00197CA6" w:rsidRDefault="00224D41">
      <w:r>
        <w:t xml:space="preserve">Each TDO corresponds to exactly one trusted domain. The </w:t>
      </w:r>
      <w:hyperlink w:anchor="gt_1769aec9-237e-44ed-9014-1abb3ec6de6e">
        <w:r>
          <w:rPr>
            <w:rStyle w:val="HyperlinkGreen"/>
            <w:b/>
          </w:rPr>
          <w:t>FQDN (2)</w:t>
        </w:r>
      </w:hyperlink>
      <w:r>
        <w:t xml:space="preserve">, </w:t>
      </w:r>
      <w:hyperlink w:anchor="gt_83f2020d-0804-4840-a5ac-e06439d50f8d">
        <w:r>
          <w:rPr>
            <w:rStyle w:val="HyperlinkGreen"/>
            <w:b/>
          </w:rPr>
          <w:t>SID</w:t>
        </w:r>
      </w:hyperlink>
      <w:r>
        <w:t xml:space="preserve">, and </w:t>
      </w:r>
      <w:hyperlink w:anchor="gt_b86c44e6-57df-4c48-8163-5e3fa7bdcff4">
        <w:r>
          <w:rPr>
            <w:rStyle w:val="HyperlinkGreen"/>
            <w:b/>
          </w:rPr>
          <w:t>NetBIOS</w:t>
        </w:r>
      </w:hyperlink>
      <w:r>
        <w:t xml:space="preserve"> name set on the TDO all reference the same domain.</w:t>
      </w:r>
    </w:p>
    <w:p w:rsidR="00197CA6" w:rsidRDefault="00224D41">
      <w:r>
        <w:lastRenderedPageBreak/>
        <w:t xml:space="preserve">The server verifies that the trust is pointing either to a domain within the </w:t>
      </w:r>
      <w:hyperlink w:anchor="gt_fd104241-4fb3-457c-b2c4-e0c18bb20b62">
        <w:r>
          <w:rPr>
            <w:rStyle w:val="HyperlinkGreen"/>
            <w:b/>
          </w:rPr>
          <w:t>forest</w:t>
        </w:r>
      </w:hyperlink>
      <w:r>
        <w:t xml:space="preserve"> or a domain</w:t>
      </w:r>
      <w:r>
        <w:t xml:space="preserve"> outside the forest. The check is performed by verifying whether any other domain within the forest has the SID, </w:t>
      </w:r>
      <w:hyperlink w:anchor="gt_102a36e2-f66f-49e2-bee3-558736b2ecd5">
        <w:r>
          <w:rPr>
            <w:rStyle w:val="HyperlinkGreen"/>
            <w:b/>
          </w:rPr>
          <w:t>DNS name</w:t>
        </w:r>
      </w:hyperlink>
      <w:r>
        <w:t xml:space="preserve">, or NetBIOS name matching the information being set. One of two options </w:t>
      </w:r>
      <w:r>
        <w:t>is legal:</w:t>
      </w:r>
    </w:p>
    <w:p w:rsidR="00197CA6" w:rsidRDefault="00224D41">
      <w:pPr>
        <w:pStyle w:val="ListParagraph"/>
        <w:numPr>
          <w:ilvl w:val="0"/>
          <w:numId w:val="343"/>
        </w:numPr>
      </w:pPr>
      <w:r>
        <w:t>SID, DNS name, and NetBIOS name all match the same domain within the forest.</w:t>
      </w:r>
    </w:p>
    <w:p w:rsidR="00197CA6" w:rsidRDefault="00224D41">
      <w:pPr>
        <w:pStyle w:val="ListParagraph"/>
        <w:numPr>
          <w:ilvl w:val="0"/>
          <w:numId w:val="343"/>
        </w:numPr>
      </w:pPr>
      <w:r>
        <w:t>No SID, DNS name, or NetBIOS name matches any domain within the forest.</w:t>
      </w:r>
    </w:p>
    <w:p w:rsidR="00197CA6" w:rsidRDefault="00224D41">
      <w:r>
        <w:t>Any other alternative (some information pointing inside the forest and some outside, or informati</w:t>
      </w:r>
      <w:r>
        <w:t>on pointing at different domains within the forest) is illegal and causes the server to fail the request.</w:t>
      </w:r>
    </w:p>
    <w:p w:rsidR="00197CA6" w:rsidRDefault="00224D41">
      <w:r>
        <w:t xml:space="preserve">An attempt by the requester to set the TRUST_ATTRIBUTE_FOREST_TRANSITIVE bit in the trust </w:t>
      </w:r>
      <w:hyperlink w:anchor="gt_108a1419-49a9-4d19-b6ca-7206aa726b3f">
        <w:r>
          <w:rPr>
            <w:rStyle w:val="HyperlinkGreen"/>
            <w:b/>
          </w:rPr>
          <w:t>attributes</w:t>
        </w:r>
      </w:hyperlink>
      <w:r>
        <w:t xml:space="preserve"> of the trusted domain object can only succeed if the domain is in a </w:t>
      </w:r>
      <w:hyperlink w:anchor="gt_b3240417-ca43-4901-90ec-fde55b32b3b8">
        <w:r>
          <w:rPr>
            <w:rStyle w:val="HyperlinkGreen"/>
            <w:b/>
          </w:rPr>
          <w:t>forest functional level</w:t>
        </w:r>
      </w:hyperlink>
      <w:r>
        <w:t xml:space="preserve"> of DS_BEHAVIOR_WIN2003 or greater and the server is a domain controller in the </w:t>
      </w:r>
      <w:hyperlink w:anchor="gt_529c766b-af01-4bc8-b853-65fba6c704b3">
        <w:r>
          <w:rPr>
            <w:rStyle w:val="HyperlinkGreen"/>
            <w:b/>
          </w:rPr>
          <w:t>root domain</w:t>
        </w:r>
      </w:hyperlink>
      <w:r>
        <w:t xml:space="preserve"> of the forest. Failing this, the server rejects the request and does not create the TDO.</w:t>
      </w:r>
    </w:p>
    <w:p w:rsidR="00197CA6" w:rsidRDefault="00224D41">
      <w:r>
        <w:t>An attempt by the requester to set the TRUST_ATTRIBUTE_CROSS_ORGANIZATION bit in the trust attributes o</w:t>
      </w:r>
      <w:r>
        <w:t>f the trusted domain object can only succeed if the domain is in a forest functional level of DS_BEHAVIOR_WIN2003 or greater. Failing this, the server rejects the request and does not create the TDO.</w:t>
      </w:r>
    </w:p>
    <w:p w:rsidR="00197CA6" w:rsidRDefault="00224D41">
      <w:r>
        <w:t>Neither TRUST_ATTRIBUTE_FOREST_TRANSITIVE nor TRUST_ATTR</w:t>
      </w:r>
      <w:r>
        <w:t>IBUTE_CROSS_ORGANIZATION bits are compatible with the TRUST_ATTRIBUTE_WITHIN_FOREST bit. The server rejects invalid combinations of trust attributes and does not create the TDO.</w:t>
      </w:r>
    </w:p>
    <w:p w:rsidR="00197CA6" w:rsidRDefault="00224D41">
      <w:hyperlink w:anchor="gt_256573bc-807d-496f-b698-a5f9f4e59580">
        <w:r>
          <w:rPr>
            <w:rStyle w:val="HyperlinkGreen"/>
            <w:b/>
          </w:rPr>
          <w:t>Uplevel</w:t>
        </w:r>
      </w:hyperlink>
      <w:r>
        <w:t xml:space="preserve"> or </w:t>
      </w:r>
      <w:hyperlink w:anchor="gt_994a0264-ca27-4f00-82c7-52969526ceb9">
        <w:r>
          <w:rPr>
            <w:rStyle w:val="HyperlinkGreen"/>
            <w:b/>
          </w:rPr>
          <w:t>downlevel trusts</w:t>
        </w:r>
      </w:hyperlink>
      <w:r>
        <w:t xml:space="preserve"> that have TRUST_DIRECTION_OUTBOUND as one of the direction bits cannot have a SID of NULL. Attempts to set this combination of parameters cause the server to fail the request.</w:t>
      </w:r>
    </w:p>
    <w:p w:rsidR="00197CA6" w:rsidRDefault="00224D41">
      <w:r>
        <w:t>If the</w:t>
      </w:r>
      <w:r>
        <w:t xml:space="preserve"> TRUST_ATTRIBUTE_FOREST_TRANSITIVE bit is cleared from a TDO's trustAttributes attribute, all of the forest trust information on that TDO is removed from the TDO's msDS-TrustForestTrustInfo attribute.</w:t>
      </w:r>
    </w:p>
    <w:p w:rsidR="00197CA6" w:rsidRDefault="00224D41">
      <w:pPr>
        <w:pStyle w:val="Heading4"/>
      </w:pPr>
      <w:bookmarkStart w:id="2060" w:name="section_d925bf20badd43cb9ca973d6a71b1b7e"/>
      <w:bookmarkStart w:id="2061" w:name="_Toc33698640"/>
      <w:r>
        <w:t>Security Considerations for Implementers</w:t>
      </w:r>
      <w:bookmarkEnd w:id="2060"/>
      <w:bookmarkEnd w:id="2061"/>
      <w:r>
        <w:fldChar w:fldCharType="begin"/>
      </w:r>
      <w:r>
        <w:instrText xml:space="preserve"> XE "Implemente</w:instrText>
      </w:r>
      <w:r>
        <w:instrText>rs - security - trust objects"</w:instrText>
      </w:r>
      <w:r>
        <w:fldChar w:fldCharType="end"/>
      </w:r>
      <w:r>
        <w:fldChar w:fldCharType="begin"/>
      </w:r>
      <w:r>
        <w:instrText xml:space="preserve"> XE "Security:implementers - trust objects"</w:instrText>
      </w:r>
      <w:r>
        <w:fldChar w:fldCharType="end"/>
      </w:r>
      <w:r>
        <w:fldChar w:fldCharType="begin"/>
      </w:r>
      <w:r>
        <w:instrText xml:space="preserve"> XE "Objects:trust:security - implementers"</w:instrText>
      </w:r>
      <w:r>
        <w:fldChar w:fldCharType="end"/>
      </w:r>
    </w:p>
    <w:p w:rsidR="00197CA6" w:rsidRDefault="00224D41">
      <w:r>
        <w:t xml:space="preserve">Mechanisms of </w:t>
      </w:r>
      <w:hyperlink w:anchor="gt_5ee032d0-d944-4acb-bbb5-b1cfc7df6db6">
        <w:r>
          <w:rPr>
            <w:rStyle w:val="HyperlinkGreen"/>
            <w:b/>
          </w:rPr>
          <w:t>trust</w:t>
        </w:r>
      </w:hyperlink>
      <w:r>
        <w:t xml:space="preserve"> depend on secure initialization. </w:t>
      </w:r>
      <w:hyperlink r:id="rId616" w:anchor="Section_1b5471ef4c334a91b079dfcbb82f05cc">
        <w:r>
          <w:rPr>
            <w:rStyle w:val="Hyperlink"/>
          </w:rPr>
          <w:t>[MS-LSAD]</w:t>
        </w:r>
      </w:hyperlink>
      <w:r>
        <w:t xml:space="preserve"> describes the secure trust creation system that is used by </w:t>
      </w:r>
      <w:hyperlink w:anchor="gt_e467d927-17bf-49c9-98d1-96ddf61ddd90">
        <w:r>
          <w:rPr>
            <w:rStyle w:val="HyperlinkGreen"/>
            <w:b/>
          </w:rPr>
          <w:t>Active Directory</w:t>
        </w:r>
      </w:hyperlink>
      <w:r>
        <w:t>. In this system, all creation a</w:t>
      </w:r>
      <w:r>
        <w:t xml:space="preserve">nd manipulation of </w:t>
      </w:r>
      <w:hyperlink w:anchor="gt_f2ceef4e-999b-4276-84cd-2e2829de5fc4">
        <w:r>
          <w:rPr>
            <w:rStyle w:val="HyperlinkGreen"/>
            <w:b/>
          </w:rPr>
          <w:t>TDOs</w:t>
        </w:r>
      </w:hyperlink>
      <w:r>
        <w:t xml:space="preserve"> takes place over a secure session transport, where the client has been authenticated, and sensitive trust information is not sent in the clear. Keys used for </w:t>
      </w:r>
      <w:hyperlink w:anchor="gt_21512d2e-0206-469a-a37b-a19850a6fdc3">
        <w:r>
          <w:rPr>
            <w:rStyle w:val="HyperlinkGreen"/>
            <w:b/>
          </w:rPr>
          <w:t>trust secrets</w:t>
        </w:r>
      </w:hyperlink>
      <w:r>
        <w:t xml:space="preserve"> are sufficiently strong to disallow brute force attacks on the cryptographic material used in cross-domain protocols.</w:t>
      </w:r>
    </w:p>
    <w:p w:rsidR="00197CA6" w:rsidRDefault="00224D41">
      <w:pPr>
        <w:pStyle w:val="Heading3"/>
      </w:pPr>
      <w:bookmarkStart w:id="2062" w:name="section_a0ea4e754b344f97ae06a8b19a5aaa5b"/>
      <w:bookmarkStart w:id="2063" w:name="_Toc33698641"/>
      <w:r>
        <w:t>DynamicObject Requirements</w:t>
      </w:r>
      <w:bookmarkEnd w:id="2062"/>
      <w:bookmarkEnd w:id="2063"/>
      <w:r>
        <w:fldChar w:fldCharType="begin"/>
      </w:r>
      <w:r>
        <w:instrText xml:space="preserve"> XE "Objects:dynamicObject requirement"</w:instrText>
      </w:r>
      <w:r>
        <w:fldChar w:fldCharType="end"/>
      </w:r>
      <w:r>
        <w:fldChar w:fldCharType="begin"/>
      </w:r>
      <w:r>
        <w:instrText xml:space="preserve"> XE "Dy</w:instrText>
      </w:r>
      <w:r>
        <w:instrText>namicObject requirements"</w:instrText>
      </w:r>
      <w:r>
        <w:fldChar w:fldCharType="end"/>
      </w:r>
    </w:p>
    <w:p w:rsidR="00197CA6" w:rsidRDefault="00224D41">
      <w:hyperlink w:anchor="gt_ea6b6f3f-6bed-4622-aaca-fd7df28badb9">
        <w:r>
          <w:rPr>
            <w:rStyle w:val="HyperlinkGreen"/>
            <w:b/>
          </w:rPr>
          <w:t>Dynamic objects</w:t>
        </w:r>
      </w:hyperlink>
      <w:r>
        <w:t xml:space="preserve"> are </w:t>
      </w:r>
      <w:hyperlink w:anchor="gt_8bb43a65-7a8c-4585-a7ed-23044772f8ca">
        <w:r>
          <w:rPr>
            <w:rStyle w:val="HyperlinkGreen"/>
            <w:b/>
          </w:rPr>
          <w:t>objects</w:t>
        </w:r>
      </w:hyperlink>
      <w:r>
        <w:t xml:space="preserve"> that are automatically deleted after a period of time. They are distinguishe</w:t>
      </w:r>
      <w:r>
        <w:t xml:space="preserve">d by the presence of the dynamicObject </w:t>
      </w:r>
      <w:hyperlink w:anchor="gt_d881c624-8023-4bd6-b2df-f9af5e6f93bb">
        <w:r>
          <w:rPr>
            <w:rStyle w:val="HyperlinkGreen"/>
            <w:b/>
          </w:rPr>
          <w:t>auxiliary class</w:t>
        </w:r>
      </w:hyperlink>
      <w:r>
        <w:t xml:space="preserve"> among their objectClass values. The intended time of deletion is specified by the msDS-Entry-Time-To-Die </w:t>
      </w:r>
      <w:hyperlink w:anchor="gt_108a1419-49a9-4d19-b6ca-7206aa726b3f">
        <w:r>
          <w:rPr>
            <w:rStyle w:val="HyperlinkGreen"/>
            <w:b/>
          </w:rPr>
          <w:t>attribute</w:t>
        </w:r>
      </w:hyperlink>
      <w:r>
        <w:t>.</w:t>
      </w:r>
    </w:p>
    <w:p w:rsidR="00197CA6" w:rsidRDefault="00224D41">
      <w:r>
        <w:t>The following requirements apply to dynamic objects:</w:t>
      </w:r>
    </w:p>
    <w:p w:rsidR="00197CA6" w:rsidRDefault="00224D41">
      <w:pPr>
        <w:pStyle w:val="ListParagraph"/>
        <w:numPr>
          <w:ilvl w:val="0"/>
          <w:numId w:val="344"/>
        </w:numPr>
      </w:pPr>
      <w:r>
        <w:t>All of the dynamic object's descendants are dynamic objects.</w:t>
      </w:r>
    </w:p>
    <w:p w:rsidR="00197CA6" w:rsidRDefault="00224D41">
      <w:pPr>
        <w:pStyle w:val="ListParagraph"/>
        <w:numPr>
          <w:ilvl w:val="0"/>
          <w:numId w:val="344"/>
        </w:numPr>
      </w:pPr>
      <w:r>
        <w:t>A dynamic object MUST be garbage collected when all of the following conditions are true:</w:t>
      </w:r>
    </w:p>
    <w:p w:rsidR="00197CA6" w:rsidRDefault="00224D41">
      <w:pPr>
        <w:pStyle w:val="ListParagraph"/>
        <w:numPr>
          <w:ilvl w:val="1"/>
          <w:numId w:val="344"/>
        </w:numPr>
      </w:pPr>
      <w:r>
        <w:t>The current t</w:t>
      </w:r>
      <w:r>
        <w:t>ime value is greater than or equal to its msDS-Entry-Time-To-Die attribute value.</w:t>
      </w:r>
    </w:p>
    <w:p w:rsidR="00197CA6" w:rsidRDefault="00224D41">
      <w:pPr>
        <w:pStyle w:val="ListParagraph"/>
        <w:numPr>
          <w:ilvl w:val="1"/>
          <w:numId w:val="344"/>
        </w:numPr>
      </w:pPr>
      <w:r>
        <w:t>It has no descendants.</w:t>
      </w:r>
    </w:p>
    <w:p w:rsidR="00197CA6" w:rsidRDefault="00224D41">
      <w:pPr>
        <w:pStyle w:val="ListParagraph"/>
        <w:numPr>
          <w:ilvl w:val="0"/>
          <w:numId w:val="344"/>
        </w:numPr>
      </w:pPr>
      <w:r>
        <w:t>If a dynamic object has descendent objects and the msDS-Entry-Time-To-Die of the dynamic object is earlier than msDS-Entry-Time-To-Die of its descendan</w:t>
      </w:r>
      <w:r>
        <w:t xml:space="preserve">t, then the </w:t>
      </w:r>
      <w:hyperlink w:anchor="gt_76a05049-3531-4abd-aec8-30e19954b4bd">
        <w:r>
          <w:rPr>
            <w:rStyle w:val="HyperlinkGreen"/>
            <w:b/>
          </w:rPr>
          <w:t>DC</w:t>
        </w:r>
      </w:hyperlink>
      <w:r>
        <w:t xml:space="preserve"> MUST </w:t>
      </w:r>
      <w:hyperlink w:anchor="gt_b242435b-73cc-4c4e-95f0-b2a2ff680493">
        <w:r>
          <w:rPr>
            <w:rStyle w:val="HyperlinkGreen"/>
            <w:b/>
          </w:rPr>
          <w:t>update</w:t>
        </w:r>
      </w:hyperlink>
      <w:r>
        <w:t xml:space="preserve"> the </w:t>
      </w:r>
      <w:r>
        <w:lastRenderedPageBreak/>
        <w:t>msDS-Entry-Time-To-Die of the object to be greater than the maximum msDS-Entry-Time-To-Die of its des</w:t>
      </w:r>
      <w:r>
        <w:t>cendants. This update MUST occur before the current time reaches its original msDS-Entry-Time-To-Die value.</w:t>
      </w:r>
    </w:p>
    <w:p w:rsidR="00197CA6" w:rsidRDefault="00224D41">
      <w:pPr>
        <w:pStyle w:val="ListParagraph"/>
        <w:numPr>
          <w:ilvl w:val="0"/>
          <w:numId w:val="344"/>
        </w:numPr>
      </w:pPr>
      <w:hyperlink w:anchor="gt_325d116f-cdbe-4dbd-b7e6-769ba75bf210">
        <w:r>
          <w:rPr>
            <w:rStyle w:val="HyperlinkGreen"/>
            <w:b/>
          </w:rPr>
          <w:t>NC replicas</w:t>
        </w:r>
      </w:hyperlink>
      <w:r>
        <w:t xml:space="preserve"> do not contain objects with linked attribute values referencing deleted dy</w:t>
      </w:r>
      <w:r>
        <w:t>namic objects. In other words, when a dynamic object is deleted, any linked attribute values on other objects referencing it are removed.</w:t>
      </w:r>
    </w:p>
    <w:p w:rsidR="00197CA6" w:rsidRDefault="00224D41">
      <w:pPr>
        <w:pStyle w:val="ListParagraph"/>
        <w:numPr>
          <w:ilvl w:val="0"/>
          <w:numId w:val="344"/>
        </w:numPr>
      </w:pPr>
      <w:r>
        <w:t>If any NC replicas contain other objects with nonlinked attribute values referencing deleted dynamic objects, those at</w:t>
      </w:r>
      <w:r>
        <w:t>tribute values on those objects are retained. In other words, when a dynamic object is deleted, any nonlinked attribute values on other objects referencing it are not removed.</w:t>
      </w:r>
    </w:p>
    <w:p w:rsidR="00197CA6" w:rsidRDefault="00224D41">
      <w:pPr>
        <w:pStyle w:val="ListParagraph"/>
        <w:numPr>
          <w:ilvl w:val="0"/>
          <w:numId w:val="344"/>
        </w:numPr>
      </w:pPr>
      <w:r>
        <w:t xml:space="preserve">The value of the entryTTL </w:t>
      </w:r>
      <w:hyperlink w:anchor="gt_d848b035-c151-4fd8-88d9-9f152d053fee">
        <w:r>
          <w:rPr>
            <w:rStyle w:val="HyperlinkGreen"/>
            <w:b/>
          </w:rPr>
          <w:t>constructed attribute</w:t>
        </w:r>
      </w:hyperlink>
      <w:r>
        <w:t xml:space="preserve"> is specified in section </w:t>
      </w:r>
      <w:hyperlink w:anchor="Section_442c225dba9c43c1ad0faaacaf59e346" w:history="1">
        <w:r>
          <w:rPr>
            <w:rStyle w:val="Hyperlink"/>
          </w:rPr>
          <w:t>3.1.1.4.5.12</w:t>
        </w:r>
      </w:hyperlink>
      <w:r>
        <w:t>.</w:t>
      </w:r>
    </w:p>
    <w:p w:rsidR="00197CA6" w:rsidRDefault="00224D41">
      <w:pPr>
        <w:pStyle w:val="Heading2"/>
      </w:pPr>
      <w:bookmarkStart w:id="2064" w:name="section_f2e2f6c7b232406db48afc6ccf231202"/>
      <w:bookmarkStart w:id="2065" w:name="_Toc33698642"/>
      <w:r>
        <w:t>Knowledge Consistency Checker</w:t>
      </w:r>
      <w:bookmarkEnd w:id="2064"/>
      <w:bookmarkEnd w:id="2065"/>
      <w:r>
        <w:fldChar w:fldCharType="begin"/>
      </w:r>
      <w:r>
        <w:instrText xml:space="preserve"> XE "Knowledge consistency checker:overview"</w:instrText>
      </w:r>
      <w:r>
        <w:fldChar w:fldCharType="end"/>
      </w:r>
    </w:p>
    <w:p w:rsidR="00197CA6" w:rsidRDefault="00224D41">
      <w:r>
        <w:t xml:space="preserve">A server running </w:t>
      </w:r>
      <w:hyperlink w:anchor="gt_e467d927-17bf-49c9-98d1-96ddf61ddd90">
        <w:r>
          <w:rPr>
            <w:rStyle w:val="HyperlinkGreen"/>
            <w:b/>
          </w:rPr>
          <w:t>Active Directory</w:t>
        </w:r>
      </w:hyperlink>
      <w:r>
        <w:t xml:space="preserve"> is part of a distributed system that performs </w:t>
      </w:r>
      <w:hyperlink w:anchor="gt_a5678f3c-cf60-4b89-b835-16d643d1debb">
        <w:r>
          <w:rPr>
            <w:rStyle w:val="HyperlinkGreen"/>
            <w:b/>
          </w:rPr>
          <w:t>replication</w:t>
        </w:r>
      </w:hyperlink>
      <w:r>
        <w:t xml:space="preserve">. The </w:t>
      </w:r>
      <w:hyperlink w:anchor="gt_c7d4f1f6-5285-4168-b21a-022f775a3f58">
        <w:r>
          <w:rPr>
            <w:rStyle w:val="HyperlinkGreen"/>
            <w:b/>
          </w:rPr>
          <w:t>Knowledge Consistency Checker (KCC)</w:t>
        </w:r>
      </w:hyperlink>
      <w:r>
        <w:t xml:space="preserve"> is a component that reduces the administrative burden of maintaining a functioning replication topology. Additional background is provided in section </w:t>
      </w:r>
      <w:hyperlink w:anchor="Section_27231c4091cc4883803e757ba1ee31c5" w:history="1">
        <w:r>
          <w:rPr>
            <w:rStyle w:val="Hyperlink"/>
          </w:rPr>
          <w:t>3.</w:t>
        </w:r>
        <w:r>
          <w:rPr>
            <w:rStyle w:val="Hyperlink"/>
          </w:rPr>
          <w:t>1.1.1.13</w:t>
        </w:r>
      </w:hyperlink>
      <w:r>
        <w:t>.</w:t>
      </w:r>
    </w:p>
    <w:p w:rsidR="00197CA6" w:rsidRDefault="00224D41">
      <w:pPr>
        <w:pStyle w:val="Heading3"/>
      </w:pPr>
      <w:bookmarkStart w:id="2066" w:name="section_77c6b22c683342d4bdd73f96bf1c2396"/>
      <w:bookmarkStart w:id="2067" w:name="_Toc33698643"/>
      <w:r>
        <w:t>References</w:t>
      </w:r>
      <w:bookmarkEnd w:id="2066"/>
      <w:bookmarkEnd w:id="2067"/>
      <w:r>
        <w:fldChar w:fldCharType="begin"/>
      </w:r>
      <w:r>
        <w:instrText xml:space="preserve"> XE "References:knowledge consistency checker"</w:instrText>
      </w:r>
      <w:r>
        <w:fldChar w:fldCharType="end"/>
      </w:r>
      <w:r>
        <w:fldChar w:fldCharType="begin"/>
      </w:r>
      <w:r>
        <w:instrText xml:space="preserve"> XE "Knowledge consistency checker:references"</w:instrText>
      </w:r>
      <w:r>
        <w:fldChar w:fldCharType="end"/>
      </w:r>
    </w:p>
    <w:p w:rsidR="00197CA6" w:rsidRDefault="00224D41">
      <w:pPr>
        <w:pStyle w:val="ListParagraph"/>
        <w:numPr>
          <w:ilvl w:val="0"/>
          <w:numId w:val="345"/>
        </w:numPr>
      </w:pPr>
      <w:r>
        <w:t xml:space="preserve">DRS options bits: </w:t>
      </w:r>
      <w:hyperlink r:id="rId617" w:anchor="Section_f977faaa673e4f66b9bf48c640241d47">
        <w:r>
          <w:rPr>
            <w:rStyle w:val="Hyperlink"/>
          </w:rPr>
          <w:t>[MS-DRSR]</w:t>
        </w:r>
      </w:hyperlink>
      <w:r>
        <w:t xml:space="preserve"> section 5.41.</w:t>
      </w:r>
    </w:p>
    <w:p w:rsidR="00197CA6" w:rsidRDefault="00224D41">
      <w:pPr>
        <w:pStyle w:val="ListParagraph"/>
        <w:numPr>
          <w:ilvl w:val="0"/>
          <w:numId w:val="345"/>
        </w:numPr>
      </w:pPr>
      <w:r>
        <w:t>instanceType</w:t>
      </w:r>
      <w:r>
        <w:t xml:space="preserve"> bits: [MS-DRSR] section 5.91.</w:t>
      </w:r>
    </w:p>
    <w:p w:rsidR="00197CA6" w:rsidRDefault="00224D41">
      <w:pPr>
        <w:pStyle w:val="ListParagraph"/>
        <w:numPr>
          <w:ilvl w:val="0"/>
          <w:numId w:val="345"/>
        </w:numPr>
      </w:pPr>
      <w:r>
        <w:t>repsFrom abstract attribute: [MS-DRSR] section 5.172.</w:t>
      </w:r>
    </w:p>
    <w:p w:rsidR="00197CA6" w:rsidRDefault="00224D41">
      <w:pPr>
        <w:pStyle w:val="ListParagraph"/>
        <w:numPr>
          <w:ilvl w:val="0"/>
          <w:numId w:val="345"/>
        </w:numPr>
      </w:pPr>
      <w:r>
        <w:t>repsTo abstract attribute: [MS-DRSR] section 5.173.</w:t>
      </w:r>
    </w:p>
    <w:p w:rsidR="00197CA6" w:rsidRDefault="00224D41">
      <w:pPr>
        <w:pStyle w:val="ListParagraph"/>
        <w:numPr>
          <w:ilvl w:val="0"/>
          <w:numId w:val="345"/>
        </w:numPr>
      </w:pPr>
      <w:r>
        <w:t>replUpToDateVector abstract attribute: [MS-DRSR] section 5.166.</w:t>
      </w:r>
    </w:p>
    <w:p w:rsidR="00197CA6" w:rsidRDefault="00224D41">
      <w:pPr>
        <w:pStyle w:val="ListParagraph"/>
        <w:numPr>
          <w:ilvl w:val="0"/>
          <w:numId w:val="345"/>
        </w:numPr>
      </w:pPr>
      <w:r>
        <w:t>kCCFailedConnections and kCCFailedLinks variables: [MS-</w:t>
      </w:r>
      <w:r>
        <w:t>DRSR] sections 5.111 and 5.112.</w:t>
      </w:r>
    </w:p>
    <w:p w:rsidR="00197CA6" w:rsidRDefault="00224D41">
      <w:pPr>
        <w:pStyle w:val="ListParagraph"/>
        <w:numPr>
          <w:ilvl w:val="0"/>
          <w:numId w:val="345"/>
        </w:numPr>
      </w:pPr>
      <w:r>
        <w:t>IDL_DRSGetNCChanges method: [MS-DRSR] section 4.1.10.</w:t>
      </w:r>
    </w:p>
    <w:p w:rsidR="00197CA6" w:rsidRDefault="00224D41">
      <w:pPr>
        <w:pStyle w:val="ListParagraph"/>
        <w:numPr>
          <w:ilvl w:val="0"/>
          <w:numId w:val="345"/>
        </w:numPr>
      </w:pPr>
      <w:r>
        <w:t>IDL_DRSReplicaAdd method: [MS-DRSR] section 4.1.19.</w:t>
      </w:r>
    </w:p>
    <w:p w:rsidR="00197CA6" w:rsidRDefault="00224D41">
      <w:pPr>
        <w:pStyle w:val="ListParagraph"/>
        <w:numPr>
          <w:ilvl w:val="0"/>
          <w:numId w:val="345"/>
        </w:numPr>
      </w:pPr>
      <w:r>
        <w:t>IDL_DRSReplicaDel method: [MS-DRSR] section 4.1.20.</w:t>
      </w:r>
    </w:p>
    <w:p w:rsidR="00197CA6" w:rsidRDefault="00224D41">
      <w:pPr>
        <w:pStyle w:val="ListParagraph"/>
        <w:numPr>
          <w:ilvl w:val="0"/>
          <w:numId w:val="345"/>
        </w:numPr>
      </w:pPr>
      <w:r>
        <w:t>IDL_DRSReplicaModify method: [MS-DRSR] section 4.1.22.</w:t>
      </w:r>
    </w:p>
    <w:p w:rsidR="00197CA6" w:rsidRDefault="00224D41">
      <w:pPr>
        <w:pStyle w:val="ListParagraph"/>
        <w:numPr>
          <w:ilvl w:val="0"/>
          <w:numId w:val="345"/>
        </w:numPr>
      </w:pPr>
      <w:r>
        <w:t>IDL_DRSExec</w:t>
      </w:r>
      <w:r>
        <w:t>uteKCC method: [MS-DRSR] section 4.1.6.</w:t>
      </w:r>
    </w:p>
    <w:p w:rsidR="00197CA6" w:rsidRDefault="00224D41">
      <w:pPr>
        <w:pStyle w:val="ListParagraph"/>
        <w:numPr>
          <w:ilvl w:val="0"/>
          <w:numId w:val="345"/>
        </w:numPr>
      </w:pPr>
      <w:r>
        <w:t xml:space="preserve">DWORD, </w:t>
      </w:r>
      <w:hyperlink w:anchor="gt_f49694cc-c350-462d-ab8e-816f0103c6c1">
        <w:r>
          <w:rPr>
            <w:rStyle w:val="HyperlinkGreen"/>
            <w:b/>
          </w:rPr>
          <w:t>GUID</w:t>
        </w:r>
      </w:hyperlink>
      <w:r>
        <w:t xml:space="preserve"> types: </w:t>
      </w:r>
      <w:hyperlink r:id="rId618" w:anchor="Section_cca2742956894a16b2b49325d93e4ba2">
        <w:r>
          <w:rPr>
            <w:rStyle w:val="Hyperlink"/>
          </w:rPr>
          <w:t>[MS-DTYP]</w:t>
        </w:r>
      </w:hyperlink>
      <w:r>
        <w:t xml:space="preserve"> sections 2.2 and 2.3.4.</w:t>
      </w:r>
    </w:p>
    <w:p w:rsidR="00197CA6" w:rsidRDefault="00224D41">
      <w:pPr>
        <w:pStyle w:val="ListParagraph"/>
        <w:numPr>
          <w:ilvl w:val="0"/>
          <w:numId w:val="345"/>
        </w:numPr>
      </w:pPr>
      <w:r>
        <w:t>AmIRODC method: [MS-DR</w:t>
      </w:r>
      <w:r>
        <w:t>SR] section 5.7.</w:t>
      </w:r>
    </w:p>
    <w:p w:rsidR="00197CA6" w:rsidRDefault="00224D41">
      <w:pPr>
        <w:pStyle w:val="Heading3"/>
      </w:pPr>
      <w:bookmarkStart w:id="2068" w:name="section_5bb309440b7042b5a014ce9cd385617f"/>
      <w:bookmarkStart w:id="2069" w:name="_Toc33698644"/>
      <w:r>
        <w:t>Overview</w:t>
      </w:r>
      <w:bookmarkEnd w:id="2068"/>
      <w:bookmarkEnd w:id="2069"/>
      <w:r>
        <w:fldChar w:fldCharType="begin"/>
      </w:r>
      <w:r>
        <w:instrText xml:space="preserve"> XE "Overview:knowledge consistency checker"</w:instrText>
      </w:r>
      <w:r>
        <w:fldChar w:fldCharType="end"/>
      </w:r>
      <w:r>
        <w:fldChar w:fldCharType="begin"/>
      </w:r>
      <w:r>
        <w:instrText xml:space="preserve"> XE "Knowledge consistency checker:overview"</w:instrText>
      </w:r>
      <w:r>
        <w:fldChar w:fldCharType="end"/>
      </w:r>
    </w:p>
    <w:p w:rsidR="00197CA6" w:rsidRDefault="00224D41">
      <w:r>
        <w:t xml:space="preserve">The </w:t>
      </w:r>
      <w:hyperlink w:anchor="gt_c7d4f1f6-5285-4168-b21a-022f775a3f58">
        <w:r>
          <w:rPr>
            <w:rStyle w:val="HyperlinkGreen"/>
            <w:b/>
          </w:rPr>
          <w:t>KCC</w:t>
        </w:r>
      </w:hyperlink>
      <w:r>
        <w:t xml:space="preserve"> automates management of the </w:t>
      </w:r>
      <w:hyperlink w:anchor="gt_7d6547d6-9a53-4046-8bac-5c49a86083c9">
        <w:r>
          <w:rPr>
            <w:rStyle w:val="HyperlinkGreen"/>
            <w:b/>
          </w:rPr>
          <w:t>NC replica graph</w:t>
        </w:r>
      </w:hyperlink>
      <w:r>
        <w:t xml:space="preserve"> for each </w:t>
      </w:r>
      <w:hyperlink w:anchor="gt_784c7cce-f782-48d8-9444-c9030ba86942">
        <w:r>
          <w:rPr>
            <w:rStyle w:val="HyperlinkGreen"/>
            <w:b/>
          </w:rPr>
          <w:t>NC</w:t>
        </w:r>
      </w:hyperlink>
      <w:r>
        <w:t xml:space="preserve"> in the </w:t>
      </w:r>
      <w:hyperlink w:anchor="gt_fd104241-4fb3-457c-b2c4-e0c18bb20b62">
        <w:r>
          <w:rPr>
            <w:rStyle w:val="HyperlinkGreen"/>
            <w:b/>
          </w:rPr>
          <w:t>forest</w:t>
        </w:r>
      </w:hyperlink>
      <w:r>
        <w:t>. In doing so, it maintains the following requirements:</w:t>
      </w:r>
    </w:p>
    <w:p w:rsidR="00197CA6" w:rsidRDefault="00224D41">
      <w:pPr>
        <w:pStyle w:val="ListParagraph"/>
        <w:numPr>
          <w:ilvl w:val="0"/>
          <w:numId w:val="346"/>
        </w:numPr>
      </w:pPr>
      <w:r>
        <w:t xml:space="preserve">There exists a path from each writable </w:t>
      </w:r>
      <w:hyperlink w:anchor="gt_ea02e669-2dda-460c-9992-b12a23caeeac">
        <w:r>
          <w:rPr>
            <w:rStyle w:val="HyperlinkGreen"/>
            <w:b/>
          </w:rPr>
          <w:t>replica</w:t>
        </w:r>
      </w:hyperlink>
      <w:r>
        <w:t xml:space="preserve"> to every other </w:t>
      </w:r>
      <w:hyperlink w:anchor="gt_325d116f-cdbe-4dbd-b7e6-769ba75bf210">
        <w:r>
          <w:rPr>
            <w:rStyle w:val="HyperlinkGreen"/>
            <w:b/>
          </w:rPr>
          <w:t>NC replica</w:t>
        </w:r>
      </w:hyperlink>
      <w:r>
        <w:t xml:space="preserve"> (writable, read-only full, or read-only partial) of the sam</w:t>
      </w:r>
      <w:r>
        <w:t>e NC.</w:t>
      </w:r>
    </w:p>
    <w:p w:rsidR="00197CA6" w:rsidRDefault="00224D41">
      <w:pPr>
        <w:pStyle w:val="ListParagraph"/>
        <w:numPr>
          <w:ilvl w:val="0"/>
          <w:numId w:val="346"/>
        </w:numPr>
      </w:pPr>
      <w:r>
        <w:t>No path from a writable replica to another writable replica passes through a read-only replica.</w:t>
      </w:r>
    </w:p>
    <w:p w:rsidR="00197CA6" w:rsidRDefault="00224D41">
      <w:pPr>
        <w:pStyle w:val="ListParagraph"/>
        <w:numPr>
          <w:ilvl w:val="0"/>
          <w:numId w:val="346"/>
        </w:numPr>
      </w:pPr>
      <w:r>
        <w:lastRenderedPageBreak/>
        <w:t xml:space="preserve">For each </w:t>
      </w:r>
      <w:hyperlink w:anchor="gt_40a58fa4-953e-4cf3-96c8-57dba60237ef">
        <w:r>
          <w:rPr>
            <w:rStyle w:val="HyperlinkGreen"/>
            <w:b/>
          </w:rPr>
          <w:t>domain NC</w:t>
        </w:r>
      </w:hyperlink>
      <w:r>
        <w:t>, the path from a writable replica to another writable replica utilizes on</w:t>
      </w:r>
      <w:r>
        <w:t xml:space="preserve">ly the </w:t>
      </w:r>
      <w:hyperlink w:anchor="gt_c2eeb200-3cd0-4916-966e-d7d6bff1737a">
        <w:r>
          <w:rPr>
            <w:rStyle w:val="HyperlinkGreen"/>
            <w:b/>
          </w:rPr>
          <w:t>RPC transport</w:t>
        </w:r>
      </w:hyperlink>
      <w:r>
        <w:t xml:space="preserve"> (never </w:t>
      </w:r>
      <w:hyperlink w:anchor="gt_0678be67-e739-4e33-97fe-2b03b903a379">
        <w:r>
          <w:rPr>
            <w:rStyle w:val="HyperlinkGreen"/>
            <w:b/>
          </w:rPr>
          <w:t>SMTP</w:t>
        </w:r>
      </w:hyperlink>
      <w:r>
        <w:t xml:space="preserve"> </w:t>
      </w:r>
      <w:hyperlink r:id="rId619" w:anchor="Section_ec69eea50d5e428ab5bc66732aaeb866">
        <w:r>
          <w:rPr>
            <w:rStyle w:val="Hyperlink"/>
          </w:rPr>
          <w:t>[MS-SRPL]</w:t>
        </w:r>
      </w:hyperlink>
      <w:r>
        <w:t>).</w:t>
      </w:r>
    </w:p>
    <w:p w:rsidR="00197CA6" w:rsidRDefault="00224D41">
      <w:pPr>
        <w:pStyle w:val="ListParagraph"/>
        <w:numPr>
          <w:ilvl w:val="0"/>
          <w:numId w:val="346"/>
        </w:numPr>
      </w:pPr>
      <w:r>
        <w:t>For each</w:t>
      </w:r>
      <w:r>
        <w:t xml:space="preserve"> domain NC, the path from a writable replica to a read-only full replica utilizes only the RPC transport (never SMTP [MS-SRPL]).</w:t>
      </w:r>
    </w:p>
    <w:p w:rsidR="00197CA6" w:rsidRDefault="00224D41">
      <w:pPr>
        <w:pStyle w:val="ListParagraph"/>
        <w:numPr>
          <w:ilvl w:val="0"/>
          <w:numId w:val="346"/>
        </w:numPr>
      </w:pPr>
      <w:hyperlink w:anchor="gt_2352e9b3-ae08-4b5f-8858-bbca4ff4dd97">
        <w:r>
          <w:rPr>
            <w:rStyle w:val="HyperlinkGreen"/>
            <w:b/>
          </w:rPr>
          <w:t>Replication latency</w:t>
        </w:r>
      </w:hyperlink>
      <w:r>
        <w:t xml:space="preserve"> is short between NC replicas on </w:t>
      </w:r>
      <w:hyperlink w:anchor="gt_76a05049-3531-4abd-aec8-30e19954b4bd">
        <w:r>
          <w:rPr>
            <w:rStyle w:val="HyperlinkGreen"/>
            <w:b/>
          </w:rPr>
          <w:t>DCs</w:t>
        </w:r>
      </w:hyperlink>
      <w:r>
        <w:t xml:space="preserve"> in the same </w:t>
      </w:r>
      <w:hyperlink w:anchor="gt_8abdc986-5679-42d9-ad76-b11eb5a0daba">
        <w:r>
          <w:rPr>
            <w:rStyle w:val="HyperlinkGreen"/>
            <w:b/>
          </w:rPr>
          <w:t>site</w:t>
        </w:r>
      </w:hyperlink>
      <w:r>
        <w:t xml:space="preserve">, at the expense of additional </w:t>
      </w:r>
      <w:hyperlink w:anchor="gt_a5678f3c-cf60-4b89-b835-16d643d1debb">
        <w:r>
          <w:rPr>
            <w:rStyle w:val="HyperlinkGreen"/>
            <w:b/>
          </w:rPr>
          <w:t>replication</w:t>
        </w:r>
      </w:hyperlink>
      <w:r>
        <w:t xml:space="preserve"> traffic within the s</w:t>
      </w:r>
      <w:r>
        <w:t>ite.</w:t>
      </w:r>
    </w:p>
    <w:p w:rsidR="00197CA6" w:rsidRDefault="00224D41">
      <w:pPr>
        <w:pStyle w:val="ListParagraph"/>
        <w:numPr>
          <w:ilvl w:val="0"/>
          <w:numId w:val="346"/>
        </w:numPr>
      </w:pPr>
      <w:r>
        <w:t>Replication traffic between sites is low, at the expense of additional replication latency between sites.</w:t>
      </w:r>
    </w:p>
    <w:p w:rsidR="00197CA6" w:rsidRDefault="00224D41">
      <w:pPr>
        <w:pStyle w:val="ListParagraph"/>
        <w:numPr>
          <w:ilvl w:val="0"/>
          <w:numId w:val="346"/>
        </w:numPr>
      </w:pPr>
      <w:r>
        <w:t>A state in which one or more DCs are offline or unreachable (temporarily or indefinitely) does not cause the replication latency across the remai</w:t>
      </w:r>
      <w:r>
        <w:t>ning DCs to grow without bound.</w:t>
      </w:r>
    </w:p>
    <w:p w:rsidR="00197CA6" w:rsidRDefault="00224D41">
      <w:pPr>
        <w:pStyle w:val="ListParagraph"/>
        <w:numPr>
          <w:ilvl w:val="0"/>
          <w:numId w:val="346"/>
        </w:numPr>
      </w:pPr>
      <w:r>
        <w:t>Edges between DCs in different sites constitute a least cost spanning tree for an administrator-defined cost metric.</w:t>
      </w:r>
    </w:p>
    <w:p w:rsidR="00197CA6" w:rsidRDefault="00224D41">
      <w:r>
        <w:t>The KCC performs this work in a sequence of tasks called a "run". These runs execute periodically and on re</w:t>
      </w:r>
      <w:r>
        <w:t>ceipt of an IDL_DRSExecuteKCC request. The first periodic run of the Windows KCC begins 5 minutes after system startup. Subsequent runs execute such that the interval between the end of one run and the beginning of the next run is 15 minutes.</w:t>
      </w:r>
    </w:p>
    <w:p w:rsidR="00197CA6" w:rsidRDefault="00224D41">
      <w:r>
        <w:t>These tasks u</w:t>
      </w:r>
      <w:r>
        <w:t>tilize the following inputs:</w:t>
      </w:r>
    </w:p>
    <w:p w:rsidR="00197CA6" w:rsidRDefault="00224D41">
      <w:pPr>
        <w:pStyle w:val="ListParagraph"/>
        <w:numPr>
          <w:ilvl w:val="0"/>
          <w:numId w:val="346"/>
        </w:numPr>
      </w:pPr>
      <w:r>
        <w:t xml:space="preserve">Config NC </w:t>
      </w:r>
      <w:hyperlink w:anchor="gt_8bb43a65-7a8c-4585-a7ed-23044772f8ca">
        <w:r>
          <w:rPr>
            <w:rStyle w:val="HyperlinkGreen"/>
            <w:b/>
          </w:rPr>
          <w:t>objects</w:t>
        </w:r>
      </w:hyperlink>
      <w:r>
        <w:t>: crossRef, interSiteTransport, nTDSDSA, nTDSConnection, site, nTDSSiteSettings, siteLink, siteLinkBridge</w:t>
      </w:r>
    </w:p>
    <w:p w:rsidR="00197CA6" w:rsidRDefault="00224D41">
      <w:pPr>
        <w:pStyle w:val="ListParagraph"/>
        <w:numPr>
          <w:ilvl w:val="0"/>
          <w:numId w:val="346"/>
        </w:numPr>
      </w:pPr>
      <w:r>
        <w:t xml:space="preserve">Abstract </w:t>
      </w:r>
      <w:hyperlink w:anchor="gt_108a1419-49a9-4d19-b6ca-7206aa726b3f">
        <w:r>
          <w:rPr>
            <w:rStyle w:val="HyperlinkGreen"/>
            <w:b/>
          </w:rPr>
          <w:t>attributes</w:t>
        </w:r>
      </w:hyperlink>
      <w:r>
        <w:t xml:space="preserve"> of NC replicas: repsFrom, repsTo</w:t>
      </w:r>
    </w:p>
    <w:p w:rsidR="00197CA6" w:rsidRDefault="00224D41">
      <w:pPr>
        <w:pStyle w:val="ListParagraph"/>
        <w:numPr>
          <w:ilvl w:val="0"/>
          <w:numId w:val="346"/>
        </w:numPr>
      </w:pPr>
      <w:r>
        <w:t>Variables of DCs: kCCFailedConnections, kCCFailedLinks</w:t>
      </w:r>
    </w:p>
    <w:p w:rsidR="00197CA6" w:rsidRDefault="00224D41">
      <w:pPr>
        <w:pStyle w:val="ListParagraph"/>
        <w:numPr>
          <w:ilvl w:val="0"/>
          <w:numId w:val="346"/>
        </w:numPr>
      </w:pPr>
      <w:r>
        <w:t>Current date/time</w:t>
      </w:r>
    </w:p>
    <w:p w:rsidR="00197CA6" w:rsidRDefault="00224D41">
      <w:r>
        <w:t xml:space="preserve">And produce or </w:t>
      </w:r>
      <w:hyperlink w:anchor="gt_b242435b-73cc-4c4e-95f0-b2a2ff680493">
        <w:r>
          <w:rPr>
            <w:rStyle w:val="HyperlinkGreen"/>
            <w:b/>
          </w:rPr>
          <w:t>update</w:t>
        </w:r>
      </w:hyperlink>
      <w:r>
        <w:t xml:space="preserve"> the following:</w:t>
      </w:r>
    </w:p>
    <w:p w:rsidR="00197CA6" w:rsidRDefault="00224D41">
      <w:pPr>
        <w:pStyle w:val="ListParagraph"/>
        <w:numPr>
          <w:ilvl w:val="0"/>
          <w:numId w:val="346"/>
        </w:numPr>
      </w:pPr>
      <w:r>
        <w:t xml:space="preserve">Config NC </w:t>
      </w:r>
      <w:r>
        <w:t>objects: nTDSConnection</w:t>
      </w:r>
    </w:p>
    <w:p w:rsidR="00197CA6" w:rsidRDefault="00224D41">
      <w:pPr>
        <w:pStyle w:val="ListParagraph"/>
        <w:numPr>
          <w:ilvl w:val="0"/>
          <w:numId w:val="346"/>
        </w:numPr>
      </w:pPr>
      <w:r>
        <w:t>Abstract attributes of NC replicas: repsFrom, repsTo</w:t>
      </w:r>
    </w:p>
    <w:p w:rsidR="00197CA6" w:rsidRDefault="00224D41">
      <w:pPr>
        <w:pStyle w:val="ListParagraph"/>
        <w:numPr>
          <w:ilvl w:val="0"/>
          <w:numId w:val="346"/>
        </w:numPr>
      </w:pPr>
      <w:r>
        <w:t>Variables of DCs: kCCFailedConnections, kCCFailedLinks</w:t>
      </w:r>
    </w:p>
    <w:p w:rsidR="00197CA6" w:rsidRDefault="00224D41">
      <w:r>
        <w:t>The KCC individual tasks are detailed in the remainder of this section, and are executed in the sequence in which they appea</w:t>
      </w:r>
      <w:r>
        <w:t>r in this document. In summary, these tasks are:</w:t>
      </w:r>
    </w:p>
    <w:p w:rsidR="00197CA6" w:rsidRDefault="00224D41">
      <w:pPr>
        <w:pStyle w:val="ListParagraph"/>
        <w:numPr>
          <w:ilvl w:val="0"/>
          <w:numId w:val="346"/>
        </w:numPr>
      </w:pPr>
      <w:r>
        <w:t>Refresh kCCFailedLinks and kCCFailedConnections.</w:t>
      </w:r>
    </w:p>
    <w:p w:rsidR="00197CA6" w:rsidRDefault="00224D41">
      <w:pPr>
        <w:pStyle w:val="ListParagraph"/>
        <w:numPr>
          <w:ilvl w:val="0"/>
          <w:numId w:val="346"/>
        </w:numPr>
      </w:pPr>
      <w:r>
        <w:t>Create intra-site connections.</w:t>
      </w:r>
    </w:p>
    <w:p w:rsidR="00197CA6" w:rsidRDefault="00224D41">
      <w:pPr>
        <w:pStyle w:val="ListParagraph"/>
        <w:numPr>
          <w:ilvl w:val="0"/>
          <w:numId w:val="346"/>
        </w:numPr>
      </w:pPr>
      <w:r>
        <w:t>Create inter-site connections.</w:t>
      </w:r>
    </w:p>
    <w:p w:rsidR="00197CA6" w:rsidRDefault="00224D41">
      <w:pPr>
        <w:pStyle w:val="ListParagraph"/>
        <w:numPr>
          <w:ilvl w:val="0"/>
          <w:numId w:val="346"/>
        </w:numPr>
      </w:pPr>
      <w:r>
        <w:t>Remove unnecessary connections.</w:t>
      </w:r>
    </w:p>
    <w:p w:rsidR="00197CA6" w:rsidRDefault="00224D41">
      <w:pPr>
        <w:pStyle w:val="ListParagraph"/>
        <w:numPr>
          <w:ilvl w:val="0"/>
          <w:numId w:val="346"/>
        </w:numPr>
      </w:pPr>
      <w:r>
        <w:t>Translate connections.</w:t>
      </w:r>
    </w:p>
    <w:p w:rsidR="00197CA6" w:rsidRDefault="00224D41">
      <w:pPr>
        <w:pStyle w:val="ListParagraph"/>
        <w:numPr>
          <w:ilvl w:val="0"/>
          <w:numId w:val="346"/>
        </w:numPr>
      </w:pPr>
      <w:r>
        <w:t>Remove unnecessary kCCFailedLinks and kCC</w:t>
      </w:r>
      <w:r>
        <w:t>FailedConnections.</w:t>
      </w:r>
    </w:p>
    <w:p w:rsidR="00197CA6" w:rsidRDefault="00224D41">
      <w:r>
        <w:t>To simplify the task descriptions, the following concepts are used:</w:t>
      </w:r>
    </w:p>
    <w:p w:rsidR="00197CA6" w:rsidRDefault="00224D41">
      <w:pPr>
        <w:pStyle w:val="ListParagraph"/>
        <w:numPr>
          <w:ilvl w:val="0"/>
          <w:numId w:val="346"/>
        </w:numPr>
      </w:pPr>
      <w:r>
        <w:t xml:space="preserve">An NC replica that "is present" on a DC. Given NC replica </w:t>
      </w:r>
      <w:r>
        <w:rPr>
          <w:i/>
        </w:rPr>
        <w:t>r</w:t>
      </w:r>
      <w:r>
        <w:t xml:space="preserve"> of NC </w:t>
      </w:r>
      <w:r>
        <w:rPr>
          <w:i/>
        </w:rPr>
        <w:t>n</w:t>
      </w:r>
      <w:r>
        <w:t xml:space="preserve"> and a DC with nTDSDSA object </w:t>
      </w:r>
      <w:r>
        <w:rPr>
          <w:i/>
        </w:rPr>
        <w:t>o</w:t>
      </w:r>
      <w:r>
        <w:t xml:space="preserve">, </w:t>
      </w:r>
      <w:r>
        <w:rPr>
          <w:i/>
        </w:rPr>
        <w:t>r</w:t>
      </w:r>
      <w:r>
        <w:t xml:space="preserve"> "is present" on the DC if both of the following conditions is true:</w:t>
      </w:r>
    </w:p>
    <w:p w:rsidR="00197CA6" w:rsidRDefault="00224D41">
      <w:pPr>
        <w:pStyle w:val="ListParagraph"/>
        <w:numPr>
          <w:ilvl w:val="1"/>
          <w:numId w:val="346"/>
        </w:numPr>
      </w:pPr>
      <w:r>
        <w:rPr>
          <w:i/>
        </w:rPr>
        <w:lastRenderedPageBreak/>
        <w:t>o</w:t>
      </w:r>
      <w:r>
        <w:t xml:space="preserve">!hasMasterNCs contains </w:t>
      </w:r>
      <w:r>
        <w:rPr>
          <w:i/>
        </w:rPr>
        <w:t>n</w:t>
      </w:r>
      <w:r>
        <w:t xml:space="preserve"> or </w:t>
      </w:r>
      <w:r>
        <w:rPr>
          <w:i/>
        </w:rPr>
        <w:t>o</w:t>
      </w:r>
      <w:r>
        <w:t xml:space="preserve">!msDS-hasFullReplicaNCs contains </w:t>
      </w:r>
      <w:r>
        <w:rPr>
          <w:i/>
        </w:rPr>
        <w:t>n</w:t>
      </w:r>
      <w:r>
        <w:t xml:space="preserve"> or </w:t>
      </w:r>
      <w:r>
        <w:rPr>
          <w:i/>
        </w:rPr>
        <w:t>o</w:t>
      </w:r>
      <w:r>
        <w:t xml:space="preserve">!hasPartialReplicaNCs contains </w:t>
      </w:r>
      <w:r>
        <w:rPr>
          <w:i/>
        </w:rPr>
        <w:t>n</w:t>
      </w:r>
      <w:r>
        <w:t>.</w:t>
      </w:r>
    </w:p>
    <w:p w:rsidR="00197CA6" w:rsidRDefault="00224D41">
      <w:pPr>
        <w:pStyle w:val="ListParagraph"/>
        <w:numPr>
          <w:ilvl w:val="1"/>
          <w:numId w:val="346"/>
        </w:numPr>
      </w:pPr>
      <w:r>
        <w:t>One of the following two conditions is true:</w:t>
      </w:r>
    </w:p>
    <w:p w:rsidR="00197CA6" w:rsidRDefault="00224D41">
      <w:pPr>
        <w:pStyle w:val="ListParagraph"/>
        <w:numPr>
          <w:ilvl w:val="2"/>
          <w:numId w:val="346"/>
        </w:numPr>
      </w:pPr>
      <w:r>
        <w:rPr>
          <w:i/>
        </w:rPr>
        <w:t>o</w:t>
      </w:r>
      <w:r>
        <w:t xml:space="preserve">!msDS-HasInstantiatedNCs contains no value </w:t>
      </w:r>
      <w:r>
        <w:rPr>
          <w:i/>
        </w:rPr>
        <w:t>v</w:t>
      </w:r>
      <w:r>
        <w:t xml:space="preserve"> where the </w:t>
      </w:r>
      <w:hyperlink w:anchor="gt_4d5e1f08-aa00-4dde-9411-7dd6e09ed85a">
        <w:r>
          <w:rPr>
            <w:rStyle w:val="HyperlinkGreen"/>
            <w:b/>
          </w:rPr>
          <w:t>dsname</w:t>
        </w:r>
      </w:hyperlink>
      <w:r>
        <w:t xml:space="preserve"> portion of </w:t>
      </w:r>
      <w:r>
        <w:rPr>
          <w:i/>
        </w:rPr>
        <w:t>v</w:t>
      </w:r>
      <w:r>
        <w:t xml:space="preserve"> = </w:t>
      </w:r>
      <w:r>
        <w:rPr>
          <w:i/>
        </w:rPr>
        <w:t>n</w:t>
      </w:r>
      <w:r>
        <w:t xml:space="preserve">. (In this case </w:t>
      </w:r>
      <w:r>
        <w:rPr>
          <w:i/>
        </w:rPr>
        <w:t>n</w:t>
      </w:r>
      <w:r>
        <w:t xml:space="preserve"> is in the process of being instantiated.)</w:t>
      </w:r>
    </w:p>
    <w:p w:rsidR="00197CA6" w:rsidRDefault="00224D41">
      <w:pPr>
        <w:pStyle w:val="ListParagraph"/>
        <w:numPr>
          <w:ilvl w:val="2"/>
          <w:numId w:val="346"/>
        </w:numPr>
      </w:pPr>
      <w:r>
        <w:rPr>
          <w:i/>
        </w:rPr>
        <w:t>o</w:t>
      </w:r>
      <w:r>
        <w:t xml:space="preserve">!msDS-HasInstantiatedNCs contains a value </w:t>
      </w:r>
      <w:r>
        <w:rPr>
          <w:i/>
        </w:rPr>
        <w:t>v</w:t>
      </w:r>
      <w:r>
        <w:t xml:space="preserve">, where the dsname part of </w:t>
      </w:r>
      <w:r>
        <w:rPr>
          <w:i/>
        </w:rPr>
        <w:t>v</w:t>
      </w:r>
      <w:r>
        <w:t xml:space="preserve"> = </w:t>
      </w:r>
      <w:r>
        <w:rPr>
          <w:i/>
        </w:rPr>
        <w:t>n</w:t>
      </w:r>
      <w:r>
        <w:t xml:space="preserve">, and the binary part of </w:t>
      </w:r>
      <w:r>
        <w:rPr>
          <w:i/>
        </w:rPr>
        <w:t>v</w:t>
      </w:r>
      <w:r>
        <w:t xml:space="preserve"> (DWORD in </w:t>
      </w:r>
      <w:hyperlink w:anchor="gt_6f6f9e8e-5966-4727-8527-7e02fb864e7e">
        <w:r>
          <w:rPr>
            <w:rStyle w:val="HyperlinkGreen"/>
            <w:b/>
          </w:rPr>
          <w:t>big-endian</w:t>
        </w:r>
      </w:hyperlink>
      <w:r>
        <w:t xml:space="preserve"> byte order) is an integer such that the IT_NC_GOING bit is clear. (In this case </w:t>
      </w:r>
      <w:r>
        <w:rPr>
          <w:i/>
        </w:rPr>
        <w:t>n</w:t>
      </w:r>
      <w:r>
        <w:t xml:space="preserve"> is instantiated, and is not in the process of being uninstantiated.)</w:t>
      </w:r>
    </w:p>
    <w:p w:rsidR="00197CA6" w:rsidRDefault="00224D41">
      <w:pPr>
        <w:pStyle w:val="ListParagraph"/>
        <w:numPr>
          <w:ilvl w:val="0"/>
          <w:numId w:val="346"/>
        </w:numPr>
      </w:pPr>
      <w:r>
        <w:t xml:space="preserve">An NC replica that "should be present" on a DC. Given NC replica </w:t>
      </w:r>
      <w:r>
        <w:rPr>
          <w:i/>
        </w:rPr>
        <w:t>r</w:t>
      </w:r>
      <w:r>
        <w:t xml:space="preserve"> of NC </w:t>
      </w:r>
      <w:r>
        <w:rPr>
          <w:i/>
        </w:rPr>
        <w:t>n</w:t>
      </w:r>
      <w:r>
        <w:t xml:space="preserve"> and a </w:t>
      </w:r>
      <w:r>
        <w:t xml:space="preserve">DC with nTDSDSA object </w:t>
      </w:r>
      <w:r>
        <w:rPr>
          <w:i/>
        </w:rPr>
        <w:t>o</w:t>
      </w:r>
      <w:r>
        <w:t xml:space="preserve">, </w:t>
      </w:r>
      <w:r>
        <w:rPr>
          <w:i/>
        </w:rPr>
        <w:t>r</w:t>
      </w:r>
      <w:r>
        <w:t xml:space="preserve"> "should be present" on the DC if </w:t>
      </w:r>
      <w:r>
        <w:rPr>
          <w:i/>
        </w:rPr>
        <w:t>r</w:t>
      </w:r>
      <w:r>
        <w:t xml:space="preserve"> is one of the following:</w:t>
      </w:r>
    </w:p>
    <w:p w:rsidR="00197CA6" w:rsidRDefault="00224D41">
      <w:pPr>
        <w:pStyle w:val="ListParagraph"/>
        <w:numPr>
          <w:ilvl w:val="1"/>
          <w:numId w:val="346"/>
        </w:numPr>
      </w:pPr>
      <w:r>
        <w:t xml:space="preserve">A writable replica of the </w:t>
      </w:r>
      <w:hyperlink w:anchor="gt_54215750-9443-4383-866c-2a95f79f1625">
        <w:r>
          <w:rPr>
            <w:rStyle w:val="HyperlinkGreen"/>
            <w:b/>
          </w:rPr>
          <w:t>config NC</w:t>
        </w:r>
      </w:hyperlink>
      <w:r>
        <w:t xml:space="preserve">, the </w:t>
      </w:r>
      <w:hyperlink w:anchor="gt_754c2f7e-1fe4-4d1b-8976-6dad8d13e450">
        <w:r>
          <w:rPr>
            <w:rStyle w:val="HyperlinkGreen"/>
            <w:b/>
          </w:rPr>
          <w:t>sch</w:t>
        </w:r>
        <w:r>
          <w:rPr>
            <w:rStyle w:val="HyperlinkGreen"/>
            <w:b/>
          </w:rPr>
          <w:t>ema NC</w:t>
        </w:r>
      </w:hyperlink>
      <w:r>
        <w:t xml:space="preserve">, or the DC's </w:t>
      </w:r>
      <w:hyperlink w:anchor="gt_adc2c434-9679-419f-8c8b-b8c234921ad3">
        <w:r>
          <w:rPr>
            <w:rStyle w:val="HyperlinkGreen"/>
            <w:b/>
          </w:rPr>
          <w:t>default NC</w:t>
        </w:r>
      </w:hyperlink>
      <w:r>
        <w:t xml:space="preserve"> on a writable DC.</w:t>
      </w:r>
    </w:p>
    <w:p w:rsidR="00197CA6" w:rsidRDefault="00224D41">
      <w:pPr>
        <w:pStyle w:val="ListParagraph"/>
        <w:numPr>
          <w:ilvl w:val="1"/>
          <w:numId w:val="346"/>
        </w:numPr>
      </w:pPr>
      <w:r>
        <w:t xml:space="preserve">A full read-only replica of the config NC, the schema NC, or the DC's default NC on an </w:t>
      </w:r>
      <w:hyperlink w:anchor="gt_8b0a073b-3099-4efe-8b81-c2886b66a870">
        <w:r>
          <w:rPr>
            <w:rStyle w:val="HyperlinkGreen"/>
            <w:b/>
          </w:rPr>
          <w:t>RODC</w:t>
        </w:r>
      </w:hyperlink>
      <w:r>
        <w:t>.</w:t>
      </w:r>
    </w:p>
    <w:p w:rsidR="00197CA6" w:rsidRDefault="00224D41">
      <w:pPr>
        <w:pStyle w:val="ListParagraph"/>
        <w:numPr>
          <w:ilvl w:val="1"/>
          <w:numId w:val="346"/>
        </w:numPr>
      </w:pPr>
      <w:r>
        <w:t xml:space="preserve">A writable replica of an </w:t>
      </w:r>
      <w:hyperlink w:anchor="gt_53fee475-b07f-45e1-b4b7-c7ac0c1e7f6a">
        <w:r>
          <w:rPr>
            <w:rStyle w:val="HyperlinkGreen"/>
            <w:b/>
          </w:rPr>
          <w:t>application NC</w:t>
        </w:r>
      </w:hyperlink>
      <w:r>
        <w:t xml:space="preserve"> for which there exists a crossRef object </w:t>
      </w:r>
      <w:r>
        <w:rPr>
          <w:i/>
        </w:rPr>
        <w:t>cr</w:t>
      </w:r>
      <w:r>
        <w:t xml:space="preserve"> such that </w:t>
      </w:r>
      <w:r>
        <w:rPr>
          <w:i/>
        </w:rPr>
        <w:t>cr</w:t>
      </w:r>
      <w:r>
        <w:t xml:space="preserve">!nCName = </w:t>
      </w:r>
      <w:r>
        <w:rPr>
          <w:i/>
        </w:rPr>
        <w:t>n</w:t>
      </w:r>
      <w:r>
        <w:t xml:space="preserve"> and </w:t>
      </w:r>
      <w:r>
        <w:rPr>
          <w:i/>
        </w:rPr>
        <w:t>cr</w:t>
      </w:r>
      <w:r>
        <w:t xml:space="preserve">!msDS-NC-Replica-Locations contains a reference to </w:t>
      </w:r>
      <w:r>
        <w:rPr>
          <w:i/>
        </w:rPr>
        <w:t>o</w:t>
      </w:r>
      <w:r>
        <w:t>.</w:t>
      </w:r>
    </w:p>
    <w:p w:rsidR="00197CA6" w:rsidRDefault="00224D41">
      <w:pPr>
        <w:pStyle w:val="ListParagraph"/>
        <w:numPr>
          <w:ilvl w:val="1"/>
          <w:numId w:val="346"/>
        </w:numPr>
      </w:pPr>
      <w:r>
        <w:t>A full read-only</w:t>
      </w:r>
      <w:r>
        <w:t xml:space="preserve"> replica of an application NC for which there exists a crossRef object </w:t>
      </w:r>
      <w:r>
        <w:rPr>
          <w:i/>
        </w:rPr>
        <w:t>cr</w:t>
      </w:r>
      <w:r>
        <w:t xml:space="preserve"> such that </w:t>
      </w:r>
      <w:r>
        <w:rPr>
          <w:i/>
        </w:rPr>
        <w:t>cr</w:t>
      </w:r>
      <w:r>
        <w:t xml:space="preserve">!nCName = </w:t>
      </w:r>
      <w:r>
        <w:rPr>
          <w:i/>
        </w:rPr>
        <w:t>n</w:t>
      </w:r>
      <w:r>
        <w:t xml:space="preserve"> and </w:t>
      </w:r>
      <w:r>
        <w:rPr>
          <w:i/>
        </w:rPr>
        <w:t>cr.ms-DS-NC-RO-Replica-Locations</w:t>
      </w:r>
      <w:r>
        <w:t xml:space="preserve"> contains a reference to </w:t>
      </w:r>
      <w:r>
        <w:rPr>
          <w:i/>
        </w:rPr>
        <w:t>o</w:t>
      </w:r>
      <w:r>
        <w:t>.</w:t>
      </w:r>
    </w:p>
    <w:p w:rsidR="00197CA6" w:rsidRDefault="00224D41">
      <w:pPr>
        <w:pStyle w:val="ListParagraph"/>
        <w:numPr>
          <w:ilvl w:val="1"/>
          <w:numId w:val="346"/>
        </w:numPr>
      </w:pPr>
      <w:r>
        <w:t xml:space="preserve">If the DC is a </w:t>
      </w:r>
      <w:hyperlink w:anchor="gt_a5a99ce4-e206-42dc-8874-e103934c5b0d">
        <w:r>
          <w:rPr>
            <w:rStyle w:val="HyperlinkGreen"/>
            <w:b/>
          </w:rPr>
          <w:t>GC server</w:t>
        </w:r>
      </w:hyperlink>
      <w:r>
        <w:t xml:space="preserve"> (that i</w:t>
      </w:r>
      <w:r>
        <w:t xml:space="preserve">s, if bit NTDSDSA_OPT_IS_GC is set in </w:t>
      </w:r>
      <w:r>
        <w:rPr>
          <w:i/>
        </w:rPr>
        <w:t>o</w:t>
      </w:r>
      <w:r>
        <w:t xml:space="preserve">!options), a partial replica of a domain NC </w:t>
      </w:r>
      <w:r>
        <w:rPr>
          <w:i/>
        </w:rPr>
        <w:t>n</w:t>
      </w:r>
      <w:r>
        <w:t xml:space="preserve"> such that </w:t>
      </w:r>
      <w:r>
        <w:rPr>
          <w:i/>
        </w:rPr>
        <w:t>n</w:t>
      </w:r>
      <w:r>
        <w:t xml:space="preserve"> ≠ the DC's default NC, and there exists a crossRef object </w:t>
      </w:r>
      <w:r>
        <w:rPr>
          <w:i/>
        </w:rPr>
        <w:t>cr</w:t>
      </w:r>
      <w:r>
        <w:t xml:space="preserve"> such that </w:t>
      </w:r>
      <w:r>
        <w:rPr>
          <w:i/>
        </w:rPr>
        <w:t>cr</w:t>
      </w:r>
      <w:r>
        <w:t xml:space="preserve">!nCName = </w:t>
      </w:r>
      <w:r>
        <w:rPr>
          <w:i/>
        </w:rPr>
        <w:t>n</w:t>
      </w:r>
      <w:r>
        <w:t>.</w:t>
      </w:r>
    </w:p>
    <w:p w:rsidR="00197CA6" w:rsidRDefault="00224D41">
      <w:pPr>
        <w:pStyle w:val="ListParagraph"/>
        <w:numPr>
          <w:ilvl w:val="0"/>
          <w:numId w:val="346"/>
        </w:numPr>
      </w:pPr>
      <w:r>
        <w:t>An nTDSConnection object "implies" a tuple in the repsFrom abstract attri</w:t>
      </w:r>
      <w:r>
        <w:t xml:space="preserve">bute of an NC replica (and a corresponding edge in an NC replica graph). An nTDSConnection object </w:t>
      </w:r>
      <w:r>
        <w:rPr>
          <w:i/>
        </w:rPr>
        <w:t>cn</w:t>
      </w:r>
      <w:r>
        <w:t xml:space="preserve"> implies a tuple in </w:t>
      </w:r>
      <w:r>
        <w:rPr>
          <w:i/>
        </w:rPr>
        <w:t>r</w:t>
      </w:r>
      <w:r>
        <w:t xml:space="preserve">!repsFrom for NC replica </w:t>
      </w:r>
      <w:r>
        <w:rPr>
          <w:i/>
        </w:rPr>
        <w:t>r</w:t>
      </w:r>
      <w:r>
        <w:t xml:space="preserve"> of NC </w:t>
      </w:r>
      <w:r>
        <w:rPr>
          <w:i/>
        </w:rPr>
        <w:t>n</w:t>
      </w:r>
      <w:r>
        <w:t xml:space="preserve"> on the DC with nTDSDSA object </w:t>
      </w:r>
      <w:r>
        <w:rPr>
          <w:i/>
        </w:rPr>
        <w:t>t</w:t>
      </w:r>
      <w:r>
        <w:t>, if each of the following is true:</w:t>
      </w:r>
    </w:p>
    <w:p w:rsidR="00197CA6" w:rsidRDefault="00224D41">
      <w:pPr>
        <w:pStyle w:val="ListParagraph"/>
        <w:numPr>
          <w:ilvl w:val="1"/>
          <w:numId w:val="346"/>
        </w:numPr>
      </w:pPr>
      <w:r>
        <w:rPr>
          <w:i/>
        </w:rPr>
        <w:t>cn</w:t>
      </w:r>
      <w:r>
        <w:t xml:space="preserve"> is a child of </w:t>
      </w:r>
      <w:r>
        <w:rPr>
          <w:i/>
        </w:rPr>
        <w:t>t</w:t>
      </w:r>
      <w:r>
        <w:t>.</w:t>
      </w:r>
    </w:p>
    <w:p w:rsidR="00197CA6" w:rsidRDefault="00224D41">
      <w:pPr>
        <w:pStyle w:val="ListParagraph"/>
        <w:numPr>
          <w:ilvl w:val="1"/>
          <w:numId w:val="346"/>
        </w:numPr>
      </w:pPr>
      <w:r>
        <w:rPr>
          <w:i/>
        </w:rPr>
        <w:t>cn</w:t>
      </w:r>
      <w:r>
        <w:t>!fromServer</w:t>
      </w:r>
      <w:r>
        <w:t xml:space="preserve"> references an nTDSDSA object </w:t>
      </w:r>
      <w:r>
        <w:rPr>
          <w:i/>
        </w:rPr>
        <w:t>s</w:t>
      </w:r>
      <w:r>
        <w:t>.</w:t>
      </w:r>
    </w:p>
    <w:p w:rsidR="00197CA6" w:rsidRDefault="00224D41">
      <w:pPr>
        <w:pStyle w:val="ListParagraph"/>
        <w:numPr>
          <w:ilvl w:val="1"/>
          <w:numId w:val="346"/>
        </w:numPr>
      </w:pPr>
      <w:r>
        <w:t xml:space="preserve">An NC replica of </w:t>
      </w:r>
      <w:r>
        <w:rPr>
          <w:i/>
        </w:rPr>
        <w:t>n</w:t>
      </w:r>
      <w:r>
        <w:t xml:space="preserve"> "is present" on </w:t>
      </w:r>
      <w:r>
        <w:rPr>
          <w:i/>
        </w:rPr>
        <w:t>s</w:t>
      </w:r>
      <w:r>
        <w:t>.</w:t>
      </w:r>
    </w:p>
    <w:p w:rsidR="00197CA6" w:rsidRDefault="00224D41">
      <w:pPr>
        <w:pStyle w:val="ListParagraph"/>
        <w:numPr>
          <w:ilvl w:val="1"/>
          <w:numId w:val="346"/>
        </w:numPr>
      </w:pPr>
      <w:r>
        <w:rPr>
          <w:i/>
        </w:rPr>
        <w:t>r</w:t>
      </w:r>
      <w:r>
        <w:t xml:space="preserve"> "should be present" on </w:t>
      </w:r>
      <w:r>
        <w:rPr>
          <w:i/>
        </w:rPr>
        <w:t>t</w:t>
      </w:r>
      <w:r>
        <w:t>.</w:t>
      </w:r>
    </w:p>
    <w:p w:rsidR="00197CA6" w:rsidRDefault="00224D41">
      <w:pPr>
        <w:pStyle w:val="ListParagraph"/>
        <w:numPr>
          <w:ilvl w:val="1"/>
          <w:numId w:val="346"/>
        </w:numPr>
      </w:pPr>
      <w:r>
        <w:t xml:space="preserve">The NC replica on </w:t>
      </w:r>
      <w:r>
        <w:rPr>
          <w:i/>
        </w:rPr>
        <w:t>s</w:t>
      </w:r>
      <w:r>
        <w:t xml:space="preserve"> is a full replica or </w:t>
      </w:r>
      <w:r>
        <w:rPr>
          <w:i/>
        </w:rPr>
        <w:t>r</w:t>
      </w:r>
      <w:r>
        <w:t xml:space="preserve"> is a partial replica.</w:t>
      </w:r>
    </w:p>
    <w:p w:rsidR="00197CA6" w:rsidRDefault="00224D41">
      <w:pPr>
        <w:pStyle w:val="ListParagraph"/>
        <w:numPr>
          <w:ilvl w:val="1"/>
          <w:numId w:val="346"/>
        </w:numPr>
      </w:pPr>
      <w:r>
        <w:rPr>
          <w:i/>
        </w:rPr>
        <w:t>n</w:t>
      </w:r>
      <w:r>
        <w:t xml:space="preserve"> is not a domain NC, or </w:t>
      </w:r>
      <w:r>
        <w:rPr>
          <w:i/>
        </w:rPr>
        <w:t>r</w:t>
      </w:r>
      <w:r>
        <w:t xml:space="preserve"> is a partial replica, or </w:t>
      </w:r>
      <w:r>
        <w:rPr>
          <w:i/>
        </w:rPr>
        <w:t>cn</w:t>
      </w:r>
      <w:r>
        <w:t xml:space="preserve">!transportType has no value, or </w:t>
      </w:r>
      <w:r>
        <w:rPr>
          <w:i/>
        </w:rPr>
        <w:t>cn</w:t>
      </w:r>
      <w:r>
        <w:t>!</w:t>
      </w:r>
      <w:r>
        <w:t xml:space="preserve">transportType has an </w:t>
      </w:r>
      <w:hyperlink w:anchor="gt_22198321-b40b-4c24-b8a2-29e44d9d92b9">
        <w:r>
          <w:rPr>
            <w:rStyle w:val="HyperlinkGreen"/>
            <w:b/>
          </w:rPr>
          <w:t>RDN</w:t>
        </w:r>
      </w:hyperlink>
      <w:r>
        <w:t xml:space="preserve"> of CN=IP.</w:t>
      </w:r>
    </w:p>
    <w:p w:rsidR="00197CA6" w:rsidRDefault="00224D41">
      <w:pPr>
        <w:pStyle w:val="Heading4"/>
      </w:pPr>
      <w:bookmarkStart w:id="2070" w:name="section_f498f697c7884f1c9d74f2507f3fbb63"/>
      <w:bookmarkStart w:id="2071" w:name="_Toc33698645"/>
      <w:r>
        <w:t>Refresh kCCFailedLinks and kCCFailedConnections</w:t>
      </w:r>
      <w:bookmarkEnd w:id="2070"/>
      <w:bookmarkEnd w:id="2071"/>
      <w:r>
        <w:fldChar w:fldCharType="begin"/>
      </w:r>
      <w:r>
        <w:instrText xml:space="preserve"> XE "kCCFailedConnections:refresh"</w:instrText>
      </w:r>
      <w:r>
        <w:fldChar w:fldCharType="end"/>
      </w:r>
      <w:r>
        <w:fldChar w:fldCharType="begin"/>
      </w:r>
      <w:r>
        <w:instrText xml:space="preserve"> XE "kCCFailedLinks:refresh"</w:instrText>
      </w:r>
      <w:r>
        <w:fldChar w:fldCharType="end"/>
      </w:r>
      <w:r>
        <w:fldChar w:fldCharType="begin"/>
      </w:r>
      <w:r>
        <w:instrText xml:space="preserve"> XE "Knowledge consistency checker:kCCFailedCo</w:instrText>
      </w:r>
      <w:r>
        <w:instrText>nnections:refresh"</w:instrText>
      </w:r>
      <w:r>
        <w:fldChar w:fldCharType="end"/>
      </w:r>
      <w:r>
        <w:fldChar w:fldCharType="begin"/>
      </w:r>
      <w:r>
        <w:instrText xml:space="preserve"> XE "Knowledge consistency checker:kCCFailedLinks:refresh"</w:instrText>
      </w:r>
      <w:r>
        <w:fldChar w:fldCharType="end"/>
      </w:r>
    </w:p>
    <w:p w:rsidR="00197CA6" w:rsidRDefault="00224D41">
      <w:r>
        <w:t xml:space="preserve">This task refreshes and reconciles the contents of the </w:t>
      </w:r>
      <w:r>
        <w:rPr>
          <w:i/>
        </w:rPr>
        <w:t>kCCFailedLinks</w:t>
      </w:r>
      <w:r>
        <w:t xml:space="preserve"> and </w:t>
      </w:r>
      <w:r>
        <w:rPr>
          <w:i/>
        </w:rPr>
        <w:t>kCCFailedConnections</w:t>
      </w:r>
      <w:r>
        <w:t xml:space="preserve"> variables.</w:t>
      </w:r>
    </w:p>
    <w:p w:rsidR="00197CA6" w:rsidRDefault="00224D41">
      <w:r>
        <w:t xml:space="preserve">The </w:t>
      </w:r>
      <w:hyperlink w:anchor="gt_c7d4f1f6-5285-4168-b21a-022f775a3f58">
        <w:r>
          <w:rPr>
            <w:rStyle w:val="HyperlinkGreen"/>
            <w:b/>
          </w:rPr>
          <w:t>KCC</w:t>
        </w:r>
      </w:hyperlink>
      <w:r>
        <w:t xml:space="preserve"> </w:t>
      </w:r>
      <w:hyperlink w:anchor="gt_b242435b-73cc-4c4e-95f0-b2a2ff680493">
        <w:r>
          <w:rPr>
            <w:rStyle w:val="HyperlinkGreen"/>
            <w:b/>
          </w:rPr>
          <w:t>updates</w:t>
        </w:r>
      </w:hyperlink>
      <w:r>
        <w:t xml:space="preserve"> </w:t>
      </w:r>
      <w:r>
        <w:rPr>
          <w:i/>
        </w:rPr>
        <w:t>kCCFailedLinks</w:t>
      </w:r>
      <w:r>
        <w:t xml:space="preserve"> by inspecting the repsFrom abstract </w:t>
      </w:r>
      <w:hyperlink w:anchor="gt_108a1419-49a9-4d19-b6ca-7206aa726b3f">
        <w:r>
          <w:rPr>
            <w:rStyle w:val="HyperlinkGreen"/>
            <w:b/>
          </w:rPr>
          <w:t>attribute</w:t>
        </w:r>
      </w:hyperlink>
      <w:r>
        <w:t xml:space="preserve"> associated with each </w:t>
      </w:r>
      <w:hyperlink w:anchor="gt_325d116f-cdbe-4dbd-b7e6-769ba75bf210">
        <w:r>
          <w:rPr>
            <w:rStyle w:val="HyperlinkGreen"/>
            <w:b/>
          </w:rPr>
          <w:t>NC replica</w:t>
        </w:r>
      </w:hyperlink>
      <w:r>
        <w:t xml:space="preserve"> on the </w:t>
      </w:r>
      <w:hyperlink w:anchor="gt_17b69a5a-adc1-4763-92cf-5e44f11abbe7">
        <w:r>
          <w:rPr>
            <w:rStyle w:val="HyperlinkGreen"/>
            <w:b/>
          </w:rPr>
          <w:t>local DC</w:t>
        </w:r>
      </w:hyperlink>
      <w:r>
        <w:t xml:space="preserve">. It first resets the </w:t>
      </w:r>
      <w:r>
        <w:rPr>
          <w:i/>
        </w:rPr>
        <w:t>FailureCount</w:t>
      </w:r>
      <w:r>
        <w:t xml:space="preserve"> of each tuple in </w:t>
      </w:r>
      <w:r>
        <w:rPr>
          <w:i/>
        </w:rPr>
        <w:t>kCCFailedLinks</w:t>
      </w:r>
      <w:r>
        <w:t xml:space="preserve"> to 0. Then, for each NC replica </w:t>
      </w:r>
      <w:r>
        <w:rPr>
          <w:i/>
        </w:rPr>
        <w:t>r</w:t>
      </w:r>
      <w:r>
        <w:t xml:space="preserve">, for each tuple </w:t>
      </w:r>
      <w:r>
        <w:rPr>
          <w:i/>
        </w:rPr>
        <w:t>rf</w:t>
      </w:r>
      <w:r>
        <w:t xml:space="preserve"> in </w:t>
      </w:r>
      <w:r>
        <w:rPr>
          <w:i/>
        </w:rPr>
        <w:t>r</w:t>
      </w:r>
      <w:r>
        <w:t xml:space="preserve">!repsFrom, if </w:t>
      </w:r>
      <w:r>
        <w:rPr>
          <w:i/>
        </w:rPr>
        <w:t>rf.consec</w:t>
      </w:r>
      <w:r>
        <w:rPr>
          <w:i/>
        </w:rPr>
        <w:t>utiveFailures</w:t>
      </w:r>
      <w:r>
        <w:t xml:space="preserve"> &gt; 0:</w:t>
      </w:r>
    </w:p>
    <w:p w:rsidR="00197CA6" w:rsidRDefault="00224D41">
      <w:pPr>
        <w:pStyle w:val="ListParagraph"/>
        <w:numPr>
          <w:ilvl w:val="0"/>
          <w:numId w:val="347"/>
        </w:numPr>
      </w:pPr>
      <w:r>
        <w:t xml:space="preserve">If a tuple </w:t>
      </w:r>
      <w:r>
        <w:rPr>
          <w:i/>
        </w:rPr>
        <w:t>f</w:t>
      </w:r>
      <w:r>
        <w:t xml:space="preserve"> exists in </w:t>
      </w:r>
      <w:r>
        <w:rPr>
          <w:i/>
        </w:rPr>
        <w:t>kCCFailedLinks</w:t>
      </w:r>
      <w:r>
        <w:t xml:space="preserve"> such that </w:t>
      </w:r>
      <w:r>
        <w:rPr>
          <w:i/>
        </w:rPr>
        <w:t>f.UUIDDsa</w:t>
      </w:r>
      <w:r>
        <w:t xml:space="preserve"> = </w:t>
      </w:r>
      <w:r>
        <w:rPr>
          <w:i/>
        </w:rPr>
        <w:t>rf.uuidDsa</w:t>
      </w:r>
      <w:r>
        <w:t xml:space="preserve"> and </w:t>
      </w:r>
      <w:r>
        <w:rPr>
          <w:i/>
        </w:rPr>
        <w:t>f.FailureCount</w:t>
      </w:r>
      <w:r>
        <w:t xml:space="preserve"> ≠ 0:</w:t>
      </w:r>
    </w:p>
    <w:p w:rsidR="00197CA6" w:rsidRDefault="00224D41">
      <w:pPr>
        <w:pStyle w:val="ListParagraph"/>
        <w:numPr>
          <w:ilvl w:val="1"/>
          <w:numId w:val="347"/>
        </w:numPr>
      </w:pPr>
      <w:r>
        <w:t xml:space="preserve">Set </w:t>
      </w:r>
      <w:r>
        <w:rPr>
          <w:i/>
        </w:rPr>
        <w:t>f.FailureCount</w:t>
      </w:r>
      <w:r>
        <w:t xml:space="preserve"> to MAX(</w:t>
      </w:r>
      <w:r>
        <w:rPr>
          <w:i/>
        </w:rPr>
        <w:t>f.FailureCount</w:t>
      </w:r>
      <w:r>
        <w:t xml:space="preserve">, </w:t>
      </w:r>
      <w:r>
        <w:rPr>
          <w:i/>
        </w:rPr>
        <w:t>rf.consecutiveFailures</w:t>
      </w:r>
      <w:r>
        <w:t>)</w:t>
      </w:r>
    </w:p>
    <w:p w:rsidR="00197CA6" w:rsidRDefault="00224D41">
      <w:pPr>
        <w:pStyle w:val="ListParagraph"/>
        <w:numPr>
          <w:ilvl w:val="1"/>
          <w:numId w:val="347"/>
        </w:numPr>
      </w:pPr>
      <w:r>
        <w:lastRenderedPageBreak/>
        <w:t xml:space="preserve">Set </w:t>
      </w:r>
      <w:r>
        <w:rPr>
          <w:i/>
        </w:rPr>
        <w:t>f.TimeFirstFailure</w:t>
      </w:r>
      <w:r>
        <w:t xml:space="preserve"> to MIN(</w:t>
      </w:r>
      <w:r>
        <w:rPr>
          <w:i/>
        </w:rPr>
        <w:t>f.TimeFirstFailure</w:t>
      </w:r>
      <w:r>
        <w:t xml:space="preserve">, </w:t>
      </w:r>
      <w:r>
        <w:rPr>
          <w:i/>
        </w:rPr>
        <w:t>rf.timeLastSuccess</w:t>
      </w:r>
      <w:r>
        <w:t>)</w:t>
      </w:r>
    </w:p>
    <w:p w:rsidR="00197CA6" w:rsidRDefault="00224D41">
      <w:pPr>
        <w:pStyle w:val="ListParagraph"/>
        <w:numPr>
          <w:ilvl w:val="1"/>
          <w:numId w:val="347"/>
        </w:numPr>
      </w:pPr>
      <w:r>
        <w:t xml:space="preserve">Set </w:t>
      </w:r>
      <w:r>
        <w:rPr>
          <w:i/>
        </w:rPr>
        <w:t>f.LastResult</w:t>
      </w:r>
      <w:r>
        <w:t xml:space="preserve"> to </w:t>
      </w:r>
      <w:r>
        <w:rPr>
          <w:i/>
        </w:rPr>
        <w:t>rf.resultLastAttempt</w:t>
      </w:r>
    </w:p>
    <w:p w:rsidR="00197CA6" w:rsidRDefault="00224D41">
      <w:pPr>
        <w:pStyle w:val="ListParagraph"/>
        <w:numPr>
          <w:ilvl w:val="0"/>
          <w:numId w:val="347"/>
        </w:numPr>
      </w:pPr>
      <w:r>
        <w:t xml:space="preserve">If a tuple </w:t>
      </w:r>
      <w:r>
        <w:rPr>
          <w:i/>
        </w:rPr>
        <w:t>f</w:t>
      </w:r>
      <w:r>
        <w:t xml:space="preserve"> exists in </w:t>
      </w:r>
      <w:r>
        <w:rPr>
          <w:i/>
        </w:rPr>
        <w:t>kCCFailedLinks</w:t>
      </w:r>
      <w:r>
        <w:t xml:space="preserve"> such that </w:t>
      </w:r>
      <w:r>
        <w:rPr>
          <w:i/>
        </w:rPr>
        <w:t>f.UUIDDsa</w:t>
      </w:r>
      <w:r>
        <w:t xml:space="preserve"> = </w:t>
      </w:r>
      <w:r>
        <w:rPr>
          <w:i/>
        </w:rPr>
        <w:t>rf.uuidDsa</w:t>
      </w:r>
      <w:r>
        <w:t xml:space="preserve"> and </w:t>
      </w:r>
      <w:r>
        <w:rPr>
          <w:i/>
        </w:rPr>
        <w:t>f.FailureCount</w:t>
      </w:r>
      <w:r>
        <w:t xml:space="preserve"> = 0:</w:t>
      </w:r>
    </w:p>
    <w:p w:rsidR="00197CA6" w:rsidRDefault="00224D41">
      <w:pPr>
        <w:pStyle w:val="ListParagraph"/>
        <w:numPr>
          <w:ilvl w:val="1"/>
          <w:numId w:val="347"/>
        </w:numPr>
      </w:pPr>
      <w:r>
        <w:t xml:space="preserve">Set </w:t>
      </w:r>
      <w:r>
        <w:rPr>
          <w:i/>
        </w:rPr>
        <w:t>f.FailureCount</w:t>
      </w:r>
      <w:r>
        <w:t xml:space="preserve"> to </w:t>
      </w:r>
      <w:r>
        <w:rPr>
          <w:i/>
        </w:rPr>
        <w:t>rf.consecutiveFailures</w:t>
      </w:r>
    </w:p>
    <w:p w:rsidR="00197CA6" w:rsidRDefault="00224D41">
      <w:pPr>
        <w:pStyle w:val="ListParagraph"/>
        <w:numPr>
          <w:ilvl w:val="1"/>
          <w:numId w:val="347"/>
        </w:numPr>
      </w:pPr>
      <w:r>
        <w:t xml:space="preserve">Set </w:t>
      </w:r>
      <w:r>
        <w:rPr>
          <w:i/>
        </w:rPr>
        <w:t>f.TimeFirstFailure</w:t>
      </w:r>
      <w:r>
        <w:t xml:space="preserve"> to </w:t>
      </w:r>
      <w:r>
        <w:rPr>
          <w:i/>
        </w:rPr>
        <w:t>rf.timeLastSuccess</w:t>
      </w:r>
    </w:p>
    <w:p w:rsidR="00197CA6" w:rsidRDefault="00224D41">
      <w:pPr>
        <w:pStyle w:val="ListParagraph"/>
        <w:numPr>
          <w:ilvl w:val="1"/>
          <w:numId w:val="347"/>
        </w:numPr>
      </w:pPr>
      <w:r>
        <w:t xml:space="preserve">Set </w:t>
      </w:r>
      <w:r>
        <w:rPr>
          <w:i/>
        </w:rPr>
        <w:t>f.LastResult</w:t>
      </w:r>
      <w:r>
        <w:t xml:space="preserve"> to </w:t>
      </w:r>
      <w:r>
        <w:rPr>
          <w:i/>
        </w:rPr>
        <w:t>rf.resultLastA</w:t>
      </w:r>
      <w:r>
        <w:rPr>
          <w:i/>
        </w:rPr>
        <w:t>ttempt</w:t>
      </w:r>
    </w:p>
    <w:p w:rsidR="00197CA6" w:rsidRDefault="00224D41">
      <w:pPr>
        <w:pStyle w:val="ListParagraph"/>
        <w:numPr>
          <w:ilvl w:val="0"/>
          <w:numId w:val="347"/>
        </w:numPr>
      </w:pPr>
      <w:r>
        <w:t xml:space="preserve">If no tuple </w:t>
      </w:r>
      <w:r>
        <w:rPr>
          <w:i/>
        </w:rPr>
        <w:t>f</w:t>
      </w:r>
      <w:r>
        <w:t xml:space="preserve"> exists in </w:t>
      </w:r>
      <w:r>
        <w:rPr>
          <w:i/>
        </w:rPr>
        <w:t>kCCFailedLinks</w:t>
      </w:r>
      <w:r>
        <w:t xml:space="preserve"> such that </w:t>
      </w:r>
      <w:r>
        <w:rPr>
          <w:i/>
        </w:rPr>
        <w:t>f.UUIDDsa</w:t>
      </w:r>
      <w:r>
        <w:t xml:space="preserve"> = </w:t>
      </w:r>
      <w:r>
        <w:rPr>
          <w:i/>
        </w:rPr>
        <w:t>rf.uuidDsa</w:t>
      </w:r>
      <w:r>
        <w:t xml:space="preserve">, add tuple </w:t>
      </w:r>
      <w:r>
        <w:rPr>
          <w:i/>
        </w:rPr>
        <w:t>g</w:t>
      </w:r>
      <w:r>
        <w:t xml:space="preserve"> to </w:t>
      </w:r>
      <w:r>
        <w:rPr>
          <w:i/>
        </w:rPr>
        <w:t>kCCFailedLinks</w:t>
      </w:r>
      <w:r>
        <w:t xml:space="preserve"> such that:</w:t>
      </w:r>
    </w:p>
    <w:p w:rsidR="00197CA6" w:rsidRDefault="00224D41">
      <w:pPr>
        <w:pStyle w:val="ListParagraph"/>
        <w:numPr>
          <w:ilvl w:val="1"/>
          <w:numId w:val="347"/>
        </w:numPr>
      </w:pPr>
      <w:r>
        <w:rPr>
          <w:i/>
        </w:rPr>
        <w:t>g.UUIDDsa</w:t>
      </w:r>
      <w:r>
        <w:t xml:space="preserve"> = </w:t>
      </w:r>
      <w:r>
        <w:rPr>
          <w:i/>
        </w:rPr>
        <w:t>rf.uuidDsa</w:t>
      </w:r>
    </w:p>
    <w:p w:rsidR="00197CA6" w:rsidRDefault="00224D41">
      <w:pPr>
        <w:pStyle w:val="ListParagraph"/>
        <w:numPr>
          <w:ilvl w:val="1"/>
          <w:numId w:val="347"/>
        </w:numPr>
      </w:pPr>
      <w:r>
        <w:rPr>
          <w:i/>
        </w:rPr>
        <w:t>g.FailureCount</w:t>
      </w:r>
      <w:r>
        <w:t xml:space="preserve"> = </w:t>
      </w:r>
      <w:r>
        <w:rPr>
          <w:i/>
        </w:rPr>
        <w:t>rf.consecutiveFailures</w:t>
      </w:r>
    </w:p>
    <w:p w:rsidR="00197CA6" w:rsidRDefault="00224D41">
      <w:pPr>
        <w:pStyle w:val="ListParagraph"/>
        <w:numPr>
          <w:ilvl w:val="1"/>
          <w:numId w:val="347"/>
        </w:numPr>
      </w:pPr>
      <w:r>
        <w:rPr>
          <w:i/>
        </w:rPr>
        <w:t>g.TimeFirstFailure = rf.timeLastSuccess</w:t>
      </w:r>
    </w:p>
    <w:p w:rsidR="00197CA6" w:rsidRDefault="00224D41">
      <w:pPr>
        <w:pStyle w:val="ListParagraph"/>
        <w:numPr>
          <w:ilvl w:val="1"/>
          <w:numId w:val="347"/>
        </w:numPr>
      </w:pPr>
      <w:r>
        <w:rPr>
          <w:i/>
        </w:rPr>
        <w:t>g.LastResult = rf.resultLastAtte</w:t>
      </w:r>
      <w:r>
        <w:rPr>
          <w:i/>
        </w:rPr>
        <w:t>mpt</w:t>
      </w:r>
    </w:p>
    <w:p w:rsidR="00197CA6" w:rsidRDefault="00224D41">
      <w:r>
        <w:t xml:space="preserve">For each tuple </w:t>
      </w:r>
      <w:r>
        <w:rPr>
          <w:i/>
        </w:rPr>
        <w:t>k</w:t>
      </w:r>
      <w:r>
        <w:t xml:space="preserve"> in </w:t>
      </w:r>
      <w:r>
        <w:rPr>
          <w:i/>
        </w:rPr>
        <w:t>kCCFailedConnections</w:t>
      </w:r>
      <w:r>
        <w:t xml:space="preserve">, the KCC attempts to connect to that </w:t>
      </w:r>
      <w:hyperlink w:anchor="gt_76a05049-3531-4abd-aec8-30e19954b4bd">
        <w:r>
          <w:rPr>
            <w:rStyle w:val="HyperlinkGreen"/>
            <w:b/>
          </w:rPr>
          <w:t>DC</w:t>
        </w:r>
      </w:hyperlink>
      <w:r>
        <w:t xml:space="preserve"> by calling the IDL_DRSBind method. If the method call is successful, the KCC removes </w:t>
      </w:r>
      <w:r>
        <w:rPr>
          <w:i/>
        </w:rPr>
        <w:t>k</w:t>
      </w:r>
      <w:r>
        <w:t xml:space="preserve"> from </w:t>
      </w:r>
      <w:r>
        <w:rPr>
          <w:i/>
        </w:rPr>
        <w:t>kCCFailedConnections</w:t>
      </w:r>
      <w:r>
        <w:t xml:space="preserve">. Otherwise, it increments </w:t>
      </w:r>
      <w:r>
        <w:rPr>
          <w:i/>
        </w:rPr>
        <w:t>k.FailureCount</w:t>
      </w:r>
      <w:r>
        <w:t xml:space="preserve"> by 1.</w:t>
      </w:r>
    </w:p>
    <w:p w:rsidR="00197CA6" w:rsidRDefault="00224D41">
      <w:pPr>
        <w:pStyle w:val="Heading4"/>
      </w:pPr>
      <w:bookmarkStart w:id="2072" w:name="section_aab65ddd6f8c4d6d8509c8d71d1df35a"/>
      <w:bookmarkStart w:id="2073" w:name="_Toc33698646"/>
      <w:r>
        <w:t>Intrasite Connection Creation</w:t>
      </w:r>
      <w:bookmarkEnd w:id="2072"/>
      <w:bookmarkEnd w:id="2073"/>
      <w:r>
        <w:fldChar w:fldCharType="begin"/>
      </w:r>
      <w:r>
        <w:instrText xml:space="preserve"> XE "Connections:intra-site"</w:instrText>
      </w:r>
      <w:r>
        <w:fldChar w:fldCharType="end"/>
      </w:r>
      <w:r>
        <w:fldChar w:fldCharType="begin"/>
      </w:r>
      <w:r>
        <w:instrText xml:space="preserve"> XE "Intra-site connection creation"</w:instrText>
      </w:r>
      <w:r>
        <w:fldChar w:fldCharType="end"/>
      </w:r>
      <w:r>
        <w:fldChar w:fldCharType="begin"/>
      </w:r>
      <w:r>
        <w:instrText xml:space="preserve"> XE "Knowledge consistency checker:intra-site connection creation"</w:instrText>
      </w:r>
      <w:r>
        <w:fldChar w:fldCharType="end"/>
      </w:r>
    </w:p>
    <w:p w:rsidR="00197CA6" w:rsidRDefault="00224D41">
      <w:r>
        <w:t xml:space="preserve">This task computes an </w:t>
      </w:r>
      <w:hyperlink w:anchor="gt_7d6547d6-9a53-4046-8bac-5c49a86083c9">
        <w:r>
          <w:rPr>
            <w:rStyle w:val="HyperlinkGreen"/>
            <w:b/>
          </w:rPr>
          <w:t>NC replica graph</w:t>
        </w:r>
      </w:hyperlink>
      <w:r>
        <w:t xml:space="preserve"> for each </w:t>
      </w:r>
      <w:hyperlink w:anchor="gt_325d116f-cdbe-4dbd-b7e6-769ba75bf210">
        <w:r>
          <w:rPr>
            <w:rStyle w:val="HyperlinkGreen"/>
            <w:b/>
          </w:rPr>
          <w:t>NC replica</w:t>
        </w:r>
      </w:hyperlink>
      <w:r>
        <w:t xml:space="preserve"> that "should be present" on the </w:t>
      </w:r>
      <w:hyperlink w:anchor="gt_17b69a5a-adc1-4763-92cf-5e44f11abbe7">
        <w:r>
          <w:rPr>
            <w:rStyle w:val="HyperlinkGreen"/>
            <w:b/>
          </w:rPr>
          <w:t>l</w:t>
        </w:r>
        <w:r>
          <w:rPr>
            <w:rStyle w:val="HyperlinkGreen"/>
            <w:b/>
          </w:rPr>
          <w:t>ocal DC</w:t>
        </w:r>
      </w:hyperlink>
      <w:r>
        <w:t xml:space="preserve">. Then for each edge of the graph directed to an NC replica on the local DC, the </w:t>
      </w:r>
      <w:hyperlink w:anchor="gt_c7d4f1f6-5285-4168-b21a-022f775a3f58">
        <w:r>
          <w:rPr>
            <w:rStyle w:val="HyperlinkGreen"/>
            <w:b/>
          </w:rPr>
          <w:t>KCC</w:t>
        </w:r>
      </w:hyperlink>
      <w:r>
        <w:t xml:space="preserve"> reconciles its portion of the NC replica graph by creating an nTDSConnection </w:t>
      </w:r>
      <w:hyperlink w:anchor="gt_8bb43a65-7a8c-4585-a7ed-23044772f8ca">
        <w:r>
          <w:rPr>
            <w:rStyle w:val="HyperlinkGreen"/>
            <w:b/>
          </w:rPr>
          <w:t>object</w:t>
        </w:r>
      </w:hyperlink>
      <w:r>
        <w:t xml:space="preserve"> to "imply" that edge if one does not already exist.</w:t>
      </w:r>
    </w:p>
    <w:p w:rsidR="00197CA6" w:rsidRDefault="00224D41">
      <w:r>
        <w:t xml:space="preserve">If the </w:t>
      </w:r>
      <w:hyperlink w:anchor="gt_8abdc986-5679-42d9-ad76-b11eb5a0daba">
        <w:r>
          <w:rPr>
            <w:rStyle w:val="HyperlinkGreen"/>
            <w:b/>
          </w:rPr>
          <w:t>site</w:t>
        </w:r>
      </w:hyperlink>
      <w:r>
        <w:t xml:space="preserve"> of the local DC has a </w:t>
      </w:r>
      <w:hyperlink w:anchor="gt_956f8ab4-4aaa-47a0-b406-8bda9db70c1e">
        <w:r>
          <w:rPr>
            <w:rStyle w:val="HyperlinkGreen"/>
            <w:b/>
          </w:rPr>
          <w:t>si</w:t>
        </w:r>
        <w:r>
          <w:rPr>
            <w:rStyle w:val="HyperlinkGreen"/>
            <w:b/>
          </w:rPr>
          <w:t>te settings object</w:t>
        </w:r>
      </w:hyperlink>
      <w:r>
        <w:t xml:space="preserve"> </w:t>
      </w:r>
      <w:r>
        <w:rPr>
          <w:i/>
        </w:rPr>
        <w:t>o</w:t>
      </w:r>
      <w:r>
        <w:t xml:space="preserve"> and the NTDSSETTINGS_OPT_IS_AUTO_TOPOLOGY_DISABLED bit is set in </w:t>
      </w:r>
      <w:r>
        <w:rPr>
          <w:i/>
        </w:rPr>
        <w:t>o</w:t>
      </w:r>
      <w:r>
        <w:t>!options, the KCC skips this task.</w:t>
      </w:r>
    </w:p>
    <w:p w:rsidR="00197CA6" w:rsidRDefault="00224D41">
      <w:r>
        <w:t xml:space="preserve">For each </w:t>
      </w:r>
      <w:hyperlink w:anchor="gt_784c7cce-f782-48d8-9444-c9030ba86942">
        <w:r>
          <w:rPr>
            <w:rStyle w:val="HyperlinkGreen"/>
            <w:b/>
          </w:rPr>
          <w:t>NC</w:t>
        </w:r>
      </w:hyperlink>
      <w:r>
        <w:t xml:space="preserve"> </w:t>
      </w:r>
      <w:r>
        <w:rPr>
          <w:i/>
        </w:rPr>
        <w:t>x</w:t>
      </w:r>
      <w:r>
        <w:t xml:space="preserve"> for which an NC replica "should be present" on the local D</w:t>
      </w:r>
      <w:r>
        <w:t>C, the KCC constructs an NC replica graph as follows:</w:t>
      </w:r>
    </w:p>
    <w:p w:rsidR="00197CA6" w:rsidRDefault="00224D41">
      <w:pPr>
        <w:pStyle w:val="ListParagraph"/>
        <w:numPr>
          <w:ilvl w:val="0"/>
          <w:numId w:val="348"/>
        </w:numPr>
      </w:pPr>
      <w:r>
        <w:t xml:space="preserve">Let </w:t>
      </w:r>
      <w:r>
        <w:rPr>
          <w:i/>
        </w:rPr>
        <w:t>R</w:t>
      </w:r>
      <w:r>
        <w:t xml:space="preserve"> be a sequence containing each writable </w:t>
      </w:r>
      <w:hyperlink w:anchor="gt_ea02e669-2dda-460c-9992-b12a23caeeac">
        <w:r>
          <w:rPr>
            <w:rStyle w:val="HyperlinkGreen"/>
            <w:b/>
          </w:rPr>
          <w:t>replica</w:t>
        </w:r>
      </w:hyperlink>
      <w:r>
        <w:t xml:space="preserve"> </w:t>
      </w:r>
      <w:r>
        <w:rPr>
          <w:i/>
        </w:rPr>
        <w:t>f</w:t>
      </w:r>
      <w:r>
        <w:t xml:space="preserve"> of </w:t>
      </w:r>
      <w:r>
        <w:rPr>
          <w:i/>
        </w:rPr>
        <w:t>x</w:t>
      </w:r>
      <w:r>
        <w:t xml:space="preserve"> such that </w:t>
      </w:r>
      <w:r>
        <w:rPr>
          <w:i/>
        </w:rPr>
        <w:t>f</w:t>
      </w:r>
      <w:r>
        <w:t xml:space="preserve"> "is present" on a </w:t>
      </w:r>
      <w:hyperlink w:anchor="gt_76a05049-3531-4abd-aec8-30e19954b4bd">
        <w:r>
          <w:rPr>
            <w:rStyle w:val="HyperlinkGreen"/>
            <w:b/>
          </w:rPr>
          <w:t>DC</w:t>
        </w:r>
      </w:hyperlink>
      <w:r>
        <w:t xml:space="preserve"> </w:t>
      </w:r>
      <w:r>
        <w:rPr>
          <w:i/>
        </w:rPr>
        <w:t>s</w:t>
      </w:r>
      <w:r>
        <w:t xml:space="preserve"> satisfying the following criteria:</w:t>
      </w:r>
    </w:p>
    <w:p w:rsidR="00197CA6" w:rsidRDefault="00224D41">
      <w:pPr>
        <w:pStyle w:val="ListParagraph"/>
        <w:numPr>
          <w:ilvl w:val="1"/>
          <w:numId w:val="348"/>
        </w:numPr>
      </w:pPr>
      <w:r>
        <w:rPr>
          <w:i/>
        </w:rPr>
        <w:t>s</w:t>
      </w:r>
      <w:r>
        <w:t xml:space="preserve"> is a writable DC other than the local DC.</w:t>
      </w:r>
    </w:p>
    <w:p w:rsidR="00197CA6" w:rsidRDefault="00224D41">
      <w:pPr>
        <w:pStyle w:val="ListParagraph"/>
        <w:numPr>
          <w:ilvl w:val="1"/>
          <w:numId w:val="348"/>
        </w:numPr>
      </w:pPr>
      <w:r>
        <w:rPr>
          <w:i/>
        </w:rPr>
        <w:t>s</w:t>
      </w:r>
      <w:r>
        <w:t xml:space="preserve"> is in the same site as the local DC.</w:t>
      </w:r>
    </w:p>
    <w:p w:rsidR="00197CA6" w:rsidRDefault="00224D41">
      <w:pPr>
        <w:pStyle w:val="ListParagraph"/>
        <w:numPr>
          <w:ilvl w:val="1"/>
          <w:numId w:val="348"/>
        </w:numPr>
      </w:pPr>
      <w:r>
        <w:t xml:space="preserve">If </w:t>
      </w:r>
      <w:r>
        <w:rPr>
          <w:i/>
        </w:rPr>
        <w:t>x</w:t>
      </w:r>
      <w:r>
        <w:t xml:space="preserve"> is a read-only full replica and </w:t>
      </w:r>
      <w:r>
        <w:rPr>
          <w:i/>
        </w:rPr>
        <w:t>x</w:t>
      </w:r>
      <w:r>
        <w:t xml:space="preserve"> is a </w:t>
      </w:r>
      <w:hyperlink w:anchor="gt_40a58fa4-953e-4cf3-96c8-57dba60237ef">
        <w:r>
          <w:rPr>
            <w:rStyle w:val="HyperlinkGreen"/>
            <w:b/>
          </w:rPr>
          <w:t>domain NC</w:t>
        </w:r>
      </w:hyperlink>
      <w:r>
        <w:t>, then the DC's functional level is at least DS_BEHAVIOR_WIN2008.</w:t>
      </w:r>
    </w:p>
    <w:p w:rsidR="00197CA6" w:rsidRDefault="00224D41">
      <w:pPr>
        <w:pStyle w:val="ListParagraph"/>
        <w:numPr>
          <w:ilvl w:val="1"/>
          <w:numId w:val="348"/>
        </w:numPr>
      </w:pPr>
      <w:r>
        <w:t xml:space="preserve">Bit NTDSSETTINGS_OPT_IS_TOPL_DETECT_STALE_DISABLED is set in the options </w:t>
      </w:r>
      <w:hyperlink w:anchor="gt_108a1419-49a9-4d19-b6ca-7206aa726b3f">
        <w:r>
          <w:rPr>
            <w:rStyle w:val="HyperlinkGreen"/>
            <w:b/>
          </w:rPr>
          <w:t>attribute</w:t>
        </w:r>
      </w:hyperlink>
      <w:r>
        <w:t xml:space="preserve"> of the site settings object for the local DC'</w:t>
      </w:r>
      <w:r>
        <w:t xml:space="preserve">s site, or no tuple </w:t>
      </w:r>
      <w:r>
        <w:rPr>
          <w:i/>
        </w:rPr>
        <w:t>z</w:t>
      </w:r>
      <w:r>
        <w:t xml:space="preserve"> exists in the </w:t>
      </w:r>
      <w:r>
        <w:rPr>
          <w:i/>
        </w:rPr>
        <w:t>kCCFailedLinks</w:t>
      </w:r>
      <w:r>
        <w:t xml:space="preserve"> or </w:t>
      </w:r>
      <w:r>
        <w:rPr>
          <w:i/>
        </w:rPr>
        <w:t>kCCFailedConnections</w:t>
      </w:r>
      <w:r>
        <w:t xml:space="preserve"> variables such that </w:t>
      </w:r>
      <w:r>
        <w:rPr>
          <w:i/>
        </w:rPr>
        <w:t>z.UUIDDsa</w:t>
      </w:r>
      <w:r>
        <w:t xml:space="preserve"> is the objectGUID of the nTDSDSA object for </w:t>
      </w:r>
      <w:r>
        <w:rPr>
          <w:i/>
        </w:rPr>
        <w:t>s</w:t>
      </w:r>
      <w:r>
        <w:t xml:space="preserve">, </w:t>
      </w:r>
      <w:r>
        <w:rPr>
          <w:i/>
        </w:rPr>
        <w:t>z.FailureCount</w:t>
      </w:r>
      <w:r>
        <w:t xml:space="preserve"> &gt; 0, and the current time - </w:t>
      </w:r>
      <w:r>
        <w:rPr>
          <w:i/>
        </w:rPr>
        <w:t>z.TimeFirstFailure</w:t>
      </w:r>
      <w:r>
        <w:t xml:space="preserve"> &gt; 2 hours. </w:t>
      </w:r>
    </w:p>
    <w:p w:rsidR="00197CA6" w:rsidRDefault="00224D41">
      <w:pPr>
        <w:pStyle w:val="ListParagraph"/>
        <w:numPr>
          <w:ilvl w:val="0"/>
          <w:numId w:val="348"/>
        </w:numPr>
      </w:pPr>
      <w:r>
        <w:t>If a partial (not full) replic</w:t>
      </w:r>
      <w:r>
        <w:t xml:space="preserve">a of </w:t>
      </w:r>
      <w:r>
        <w:rPr>
          <w:i/>
        </w:rPr>
        <w:t>x</w:t>
      </w:r>
      <w:r>
        <w:t xml:space="preserve"> "should be present" on the local DC, append to </w:t>
      </w:r>
      <w:r>
        <w:rPr>
          <w:i/>
        </w:rPr>
        <w:t>R</w:t>
      </w:r>
      <w:r>
        <w:t xml:space="preserve"> each partial replica </w:t>
      </w:r>
      <w:r>
        <w:rPr>
          <w:i/>
        </w:rPr>
        <w:t>p</w:t>
      </w:r>
      <w:r>
        <w:t xml:space="preserve"> of </w:t>
      </w:r>
      <w:r>
        <w:rPr>
          <w:i/>
        </w:rPr>
        <w:t>x</w:t>
      </w:r>
      <w:r>
        <w:t xml:space="preserve"> such that </w:t>
      </w:r>
      <w:r>
        <w:rPr>
          <w:i/>
        </w:rPr>
        <w:t>p</w:t>
      </w:r>
      <w:r>
        <w:t xml:space="preserve"> "is present" on a DC </w:t>
      </w:r>
      <w:r>
        <w:rPr>
          <w:i/>
        </w:rPr>
        <w:t>s</w:t>
      </w:r>
      <w:r>
        <w:t xml:space="preserve"> satisfying the same criteria defined above for full replica DCs.</w:t>
      </w:r>
    </w:p>
    <w:p w:rsidR="00197CA6" w:rsidRDefault="00224D41">
      <w:pPr>
        <w:pStyle w:val="ListParagraph"/>
        <w:numPr>
          <w:ilvl w:val="0"/>
          <w:numId w:val="348"/>
        </w:numPr>
      </w:pPr>
      <w:r>
        <w:t xml:space="preserve">Append to </w:t>
      </w:r>
      <w:r>
        <w:rPr>
          <w:i/>
        </w:rPr>
        <w:t>R</w:t>
      </w:r>
      <w:r>
        <w:t xml:space="preserve"> the NC replica that "should be present" on the local DC.</w:t>
      </w:r>
    </w:p>
    <w:p w:rsidR="00197CA6" w:rsidRDefault="00224D41">
      <w:pPr>
        <w:pStyle w:val="ListParagraph"/>
        <w:numPr>
          <w:ilvl w:val="0"/>
          <w:numId w:val="348"/>
        </w:numPr>
      </w:pPr>
      <w:r>
        <w:lastRenderedPageBreak/>
        <w:t>Sor</w:t>
      </w:r>
      <w:r>
        <w:t xml:space="preserve">t </w:t>
      </w:r>
      <w:r>
        <w:rPr>
          <w:i/>
        </w:rPr>
        <w:t>R</w:t>
      </w:r>
      <w:r>
        <w:t xml:space="preserve"> in order of the value of the objectGUID attribute of the corresponding DC's nTDSDSA object. Let </w:t>
      </w:r>
      <w:r>
        <w:rPr>
          <w:i/>
        </w:rPr>
        <w:t>r</w:t>
      </w:r>
      <w:r>
        <w:rPr>
          <w:vertAlign w:val="subscript"/>
        </w:rPr>
        <w:t>i</w:t>
      </w:r>
      <w:r>
        <w:t xml:space="preserve"> be the </w:t>
      </w:r>
      <w:r>
        <w:rPr>
          <w:i/>
        </w:rPr>
        <w:t>i</w:t>
      </w:r>
      <w:r>
        <w:t xml:space="preserve">'th NC replica in </w:t>
      </w:r>
      <w:r>
        <w:rPr>
          <w:i/>
        </w:rPr>
        <w:t>R</w:t>
      </w:r>
      <w:r>
        <w:t xml:space="preserve">, where 0 ≤ </w:t>
      </w:r>
      <w:r>
        <w:rPr>
          <w:i/>
        </w:rPr>
        <w:t>i</w:t>
      </w:r>
      <w:r>
        <w:t xml:space="preserve"> &lt; |</w:t>
      </w:r>
      <w:r>
        <w:rPr>
          <w:i/>
        </w:rPr>
        <w:t>R</w:t>
      </w:r>
      <w:r>
        <w:t>|.</w:t>
      </w:r>
    </w:p>
    <w:p w:rsidR="00197CA6" w:rsidRDefault="00224D41">
      <w:pPr>
        <w:pStyle w:val="ListParagraph"/>
        <w:numPr>
          <w:ilvl w:val="0"/>
          <w:numId w:val="348"/>
        </w:numPr>
      </w:pPr>
      <w:r>
        <w:t xml:space="preserve">Add a node for each </w:t>
      </w:r>
      <w:r>
        <w:rPr>
          <w:i/>
        </w:rPr>
        <w:t>r</w:t>
      </w:r>
      <w:r>
        <w:rPr>
          <w:vertAlign w:val="subscript"/>
        </w:rPr>
        <w:t>i</w:t>
      </w:r>
      <w:r>
        <w:t xml:space="preserve"> to the NC replica graph.</w:t>
      </w:r>
    </w:p>
    <w:p w:rsidR="00197CA6" w:rsidRDefault="00224D41">
      <w:pPr>
        <w:pStyle w:val="ListParagraph"/>
        <w:numPr>
          <w:ilvl w:val="0"/>
          <w:numId w:val="348"/>
        </w:numPr>
      </w:pPr>
      <w:r>
        <w:t xml:space="preserve">Add an edge from </w:t>
      </w:r>
      <w:r>
        <w:rPr>
          <w:i/>
        </w:rPr>
        <w:t>r</w:t>
      </w:r>
      <w:r>
        <w:rPr>
          <w:vertAlign w:val="subscript"/>
        </w:rPr>
        <w:t>i</w:t>
      </w:r>
      <w:r>
        <w:t xml:space="preserve"> to </w:t>
      </w:r>
      <w:r>
        <w:rPr>
          <w:i/>
        </w:rPr>
        <w:t>r</w:t>
      </w:r>
      <w:r>
        <w:rPr>
          <w:vertAlign w:val="subscript"/>
        </w:rPr>
        <w:t>i+1</w:t>
      </w:r>
      <w:r>
        <w:t xml:space="preserve"> for each 0 ≤ </w:t>
      </w:r>
      <w:r>
        <w:rPr>
          <w:i/>
        </w:rPr>
        <w:t>i</w:t>
      </w:r>
      <w:r>
        <w:t xml:space="preserve"> &lt; |</w:t>
      </w:r>
      <w:r>
        <w:rPr>
          <w:i/>
        </w:rPr>
        <w:t>R</w:t>
      </w:r>
      <w:r>
        <w:t xml:space="preserve">|-1 if </w:t>
      </w:r>
      <w:r>
        <w:rPr>
          <w:i/>
        </w:rPr>
        <w:t>r</w:t>
      </w:r>
      <w:r>
        <w:rPr>
          <w:vertAlign w:val="subscript"/>
        </w:rPr>
        <w:t>i</w:t>
      </w:r>
      <w:r>
        <w:t xml:space="preserve"> </w:t>
      </w:r>
      <w:r>
        <w:t xml:space="preserve">is a full replica or </w:t>
      </w:r>
      <w:r>
        <w:rPr>
          <w:i/>
        </w:rPr>
        <w:t>r</w:t>
      </w:r>
      <w:r>
        <w:rPr>
          <w:vertAlign w:val="subscript"/>
        </w:rPr>
        <w:t>i+1</w:t>
      </w:r>
      <w:r>
        <w:t xml:space="preserve"> is a partial replica.</w:t>
      </w:r>
    </w:p>
    <w:p w:rsidR="00197CA6" w:rsidRDefault="00224D41">
      <w:pPr>
        <w:pStyle w:val="ListParagraph"/>
        <w:numPr>
          <w:ilvl w:val="0"/>
          <w:numId w:val="348"/>
        </w:numPr>
      </w:pPr>
      <w:r>
        <w:t xml:space="preserve">Add an edge from </w:t>
      </w:r>
      <w:r>
        <w:rPr>
          <w:i/>
        </w:rPr>
        <w:t>r</w:t>
      </w:r>
      <w:r>
        <w:rPr>
          <w:vertAlign w:val="subscript"/>
        </w:rPr>
        <w:t>i+1</w:t>
      </w:r>
      <w:r>
        <w:t xml:space="preserve"> to </w:t>
      </w:r>
      <w:r>
        <w:rPr>
          <w:i/>
        </w:rPr>
        <w:t>r</w:t>
      </w:r>
      <w:r>
        <w:rPr>
          <w:vertAlign w:val="subscript"/>
        </w:rPr>
        <w:t>i</w:t>
      </w:r>
      <w:r>
        <w:t xml:space="preserve"> for each 0 ≤ </w:t>
      </w:r>
      <w:r>
        <w:rPr>
          <w:i/>
        </w:rPr>
        <w:t>i</w:t>
      </w:r>
      <w:r>
        <w:t xml:space="preserve"> &lt; |</w:t>
      </w:r>
      <w:r>
        <w:rPr>
          <w:i/>
        </w:rPr>
        <w:t>R</w:t>
      </w:r>
      <w:r>
        <w:t xml:space="preserve">|-1 if </w:t>
      </w:r>
      <w:r>
        <w:rPr>
          <w:i/>
        </w:rPr>
        <w:t>r</w:t>
      </w:r>
      <w:r>
        <w:rPr>
          <w:vertAlign w:val="subscript"/>
        </w:rPr>
        <w:t>i+1</w:t>
      </w:r>
      <w:r>
        <w:t xml:space="preserve"> is a full replica or </w:t>
      </w:r>
      <w:r>
        <w:rPr>
          <w:i/>
        </w:rPr>
        <w:t>r</w:t>
      </w:r>
      <w:r>
        <w:rPr>
          <w:vertAlign w:val="subscript"/>
        </w:rPr>
        <w:t>i</w:t>
      </w:r>
      <w:r>
        <w:t xml:space="preserve"> is a partial replica.</w:t>
      </w:r>
    </w:p>
    <w:p w:rsidR="00197CA6" w:rsidRDefault="00224D41">
      <w:pPr>
        <w:pStyle w:val="ListParagraph"/>
        <w:numPr>
          <w:ilvl w:val="0"/>
          <w:numId w:val="348"/>
        </w:numPr>
      </w:pPr>
      <w:r>
        <w:t xml:space="preserve">Add an edge from </w:t>
      </w:r>
      <w:r>
        <w:rPr>
          <w:i/>
        </w:rPr>
        <w:t>r</w:t>
      </w:r>
      <w:r>
        <w:rPr>
          <w:vertAlign w:val="subscript"/>
        </w:rPr>
        <w:t>|R|-1</w:t>
      </w:r>
      <w:r>
        <w:t xml:space="preserve"> to </w:t>
      </w:r>
      <w:r>
        <w:rPr>
          <w:i/>
        </w:rPr>
        <w:t>r</w:t>
      </w:r>
      <w:r>
        <w:rPr>
          <w:vertAlign w:val="subscript"/>
        </w:rPr>
        <w:t>0</w:t>
      </w:r>
      <w:r>
        <w:t xml:space="preserve"> if </w:t>
      </w:r>
      <w:r>
        <w:rPr>
          <w:i/>
        </w:rPr>
        <w:t>r</w:t>
      </w:r>
      <w:r>
        <w:rPr>
          <w:vertAlign w:val="subscript"/>
        </w:rPr>
        <w:t>|R|-1</w:t>
      </w:r>
      <w:r>
        <w:t xml:space="preserve"> is a full replica or </w:t>
      </w:r>
      <w:r>
        <w:rPr>
          <w:i/>
        </w:rPr>
        <w:t>r</w:t>
      </w:r>
      <w:r>
        <w:rPr>
          <w:vertAlign w:val="subscript"/>
        </w:rPr>
        <w:t>0</w:t>
      </w:r>
      <w:r>
        <w:t xml:space="preserve"> is a partial replica.</w:t>
      </w:r>
    </w:p>
    <w:p w:rsidR="00197CA6" w:rsidRDefault="00224D41">
      <w:pPr>
        <w:pStyle w:val="ListParagraph"/>
        <w:numPr>
          <w:ilvl w:val="0"/>
          <w:numId w:val="348"/>
        </w:numPr>
      </w:pPr>
      <w:r>
        <w:t xml:space="preserve">Add an edge from </w:t>
      </w:r>
      <w:r>
        <w:rPr>
          <w:i/>
        </w:rPr>
        <w:t>r</w:t>
      </w:r>
      <w:r>
        <w:rPr>
          <w:vertAlign w:val="subscript"/>
        </w:rPr>
        <w:t>0</w:t>
      </w:r>
      <w:r>
        <w:t xml:space="preserve"> to </w:t>
      </w:r>
      <w:r>
        <w:rPr>
          <w:i/>
        </w:rPr>
        <w:t>r</w:t>
      </w:r>
      <w:r>
        <w:rPr>
          <w:vertAlign w:val="subscript"/>
        </w:rPr>
        <w:t>|R|-1</w:t>
      </w:r>
      <w:r>
        <w:t xml:space="preserve"> if </w:t>
      </w:r>
      <w:r>
        <w:rPr>
          <w:i/>
        </w:rPr>
        <w:t>r</w:t>
      </w:r>
      <w:r>
        <w:rPr>
          <w:vertAlign w:val="subscript"/>
        </w:rPr>
        <w:t>0</w:t>
      </w:r>
      <w:r>
        <w:t xml:space="preserve"> is a full replica or </w:t>
      </w:r>
      <w:r>
        <w:rPr>
          <w:i/>
        </w:rPr>
        <w:t>r</w:t>
      </w:r>
      <w:r>
        <w:rPr>
          <w:vertAlign w:val="subscript"/>
        </w:rPr>
        <w:t>|R|-1</w:t>
      </w:r>
      <w:r>
        <w:t xml:space="preserve"> is a partial replica.</w:t>
      </w:r>
    </w:p>
    <w:p w:rsidR="00197CA6" w:rsidRDefault="00224D41">
      <w:r>
        <w:t xml:space="preserve">The KCC can create additional edges, but does not create more than 50 edges directed to a single DC. To optimize </w:t>
      </w:r>
      <w:hyperlink w:anchor="gt_2352e9b3-ae08-4b5f-8858-bbca4ff4dd97">
        <w:r>
          <w:rPr>
            <w:rStyle w:val="HyperlinkGreen"/>
            <w:b/>
          </w:rPr>
          <w:t xml:space="preserve">replication </w:t>
        </w:r>
        <w:r>
          <w:rPr>
            <w:rStyle w:val="HyperlinkGreen"/>
            <w:b/>
          </w:rPr>
          <w:t>latency</w:t>
        </w:r>
      </w:hyperlink>
      <w:r>
        <w:t xml:space="preserve"> in sites with many NC replicas, the Windows KCC determines that each r</w:t>
      </w:r>
      <w:r>
        <w:rPr>
          <w:vertAlign w:val="subscript"/>
        </w:rPr>
        <w:t>i</w:t>
      </w:r>
      <w:r>
        <w:t xml:space="preserve"> should have n+2 total edges directed to it such that n is the smallest non-negative integer satisfying |R| ≤ 2n</w:t>
      </w:r>
      <w:r>
        <w:rPr>
          <w:vertAlign w:val="superscript"/>
        </w:rPr>
        <w:t>2</w:t>
      </w:r>
      <w:r>
        <w:t xml:space="preserve"> + 6n + 7. For each existing nTDSConnection object implying an e</w:t>
      </w:r>
      <w:r>
        <w:t>dge from r</w:t>
      </w:r>
      <w:r>
        <w:rPr>
          <w:vertAlign w:val="subscript"/>
        </w:rPr>
        <w:t>j</w:t>
      </w:r>
      <w:r>
        <w:t xml:space="preserve"> of R to r</w:t>
      </w:r>
      <w:r>
        <w:rPr>
          <w:vertAlign w:val="subscript"/>
        </w:rPr>
        <w:t>i</w:t>
      </w:r>
      <w:r>
        <w:t xml:space="preserve"> such that j ≠ i, an edge from r</w:t>
      </w:r>
      <w:r>
        <w:rPr>
          <w:vertAlign w:val="subscript"/>
        </w:rPr>
        <w:t>j</w:t>
      </w:r>
      <w:r>
        <w:t xml:space="preserve"> to r</w:t>
      </w:r>
      <w:r>
        <w:rPr>
          <w:vertAlign w:val="subscript"/>
        </w:rPr>
        <w:t>i</w:t>
      </w:r>
      <w:r>
        <w:t xml:space="preserve"> is not already in the graph, and the total edges directed to r</w:t>
      </w:r>
      <w:r>
        <w:rPr>
          <w:vertAlign w:val="subscript"/>
        </w:rPr>
        <w:t>i</w:t>
      </w:r>
      <w:r>
        <w:t xml:space="preserve"> is less than n+2, the KCC adds that edge to the graph. The KCC then adds new edges directed to r</w:t>
      </w:r>
      <w:r>
        <w:rPr>
          <w:vertAlign w:val="subscript"/>
        </w:rPr>
        <w:t>i</w:t>
      </w:r>
      <w:r>
        <w:t xml:space="preserve"> to bring the total edges to n+2,</w:t>
      </w:r>
      <w:r>
        <w:t xml:space="preserve"> where the NC replica r</w:t>
      </w:r>
      <w:r>
        <w:rPr>
          <w:vertAlign w:val="subscript"/>
        </w:rPr>
        <w:t>k</w:t>
      </w:r>
      <w:r>
        <w:t xml:space="preserve"> of R from which the edge is directed is chosen at random such that k ≠ i and an edge from r</w:t>
      </w:r>
      <w:r>
        <w:rPr>
          <w:vertAlign w:val="subscript"/>
        </w:rPr>
        <w:t>k</w:t>
      </w:r>
      <w:r>
        <w:t xml:space="preserve"> to r</w:t>
      </w:r>
      <w:r>
        <w:rPr>
          <w:vertAlign w:val="subscript"/>
        </w:rPr>
        <w:t>i</w:t>
      </w:r>
      <w:r>
        <w:t xml:space="preserve"> is not already in the graph.</w:t>
      </w:r>
    </w:p>
    <w:p w:rsidR="00197CA6" w:rsidRDefault="00224D41">
      <w:r>
        <w:t>For each edge directed to the NC replica that "should be present" on the local DC, the KCC determines w</w:t>
      </w:r>
      <w:r>
        <w:t xml:space="preserve">hether an object </w:t>
      </w:r>
      <w:r>
        <w:rPr>
          <w:i/>
        </w:rPr>
        <w:t>c</w:t>
      </w:r>
      <w:r>
        <w:t xml:space="preserve"> exists such that:</w:t>
      </w:r>
    </w:p>
    <w:p w:rsidR="00197CA6" w:rsidRDefault="00224D41">
      <w:pPr>
        <w:pStyle w:val="ListParagraph"/>
        <w:numPr>
          <w:ilvl w:val="0"/>
          <w:numId w:val="348"/>
        </w:numPr>
      </w:pPr>
      <w:r>
        <w:rPr>
          <w:i/>
        </w:rPr>
        <w:t>c</w:t>
      </w:r>
      <w:r>
        <w:t xml:space="preserve"> is a child of the local DC's nTDSDSA object.</w:t>
      </w:r>
    </w:p>
    <w:p w:rsidR="00197CA6" w:rsidRDefault="00224D41">
      <w:pPr>
        <w:pStyle w:val="ListParagraph"/>
        <w:numPr>
          <w:ilvl w:val="0"/>
          <w:numId w:val="348"/>
        </w:numPr>
      </w:pPr>
      <w:r>
        <w:rPr>
          <w:i/>
        </w:rPr>
        <w:t>c</w:t>
      </w:r>
      <w:r>
        <w:t>!objectCategory = nTDSConnection</w:t>
      </w:r>
    </w:p>
    <w:p w:rsidR="00197CA6" w:rsidRDefault="00224D41">
      <w:pPr>
        <w:pStyle w:val="ListParagraph"/>
        <w:numPr>
          <w:ilvl w:val="0"/>
          <w:numId w:val="348"/>
        </w:numPr>
      </w:pPr>
      <w:r>
        <w:t xml:space="preserve">Given the NC replica </w:t>
      </w:r>
      <w:r>
        <w:rPr>
          <w:i/>
        </w:rPr>
        <w:t>r</w:t>
      </w:r>
      <w:r>
        <w:rPr>
          <w:vertAlign w:val="subscript"/>
        </w:rPr>
        <w:t>i</w:t>
      </w:r>
      <w:r>
        <w:t xml:space="preserve"> from which the edge is directed, </w:t>
      </w:r>
      <w:r>
        <w:rPr>
          <w:i/>
        </w:rPr>
        <w:t>c</w:t>
      </w:r>
      <w:r>
        <w:t xml:space="preserve">!fromServer is the </w:t>
      </w:r>
      <w:hyperlink w:anchor="gt_4d5e1f08-aa00-4dde-9411-7dd6e09ed85a">
        <w:r>
          <w:rPr>
            <w:rStyle w:val="HyperlinkGreen"/>
            <w:b/>
          </w:rPr>
          <w:t>dsname</w:t>
        </w:r>
      </w:hyperlink>
      <w:r>
        <w:t xml:space="preserve"> of the nTDSDSA object of the DC on which </w:t>
      </w:r>
      <w:r>
        <w:rPr>
          <w:i/>
        </w:rPr>
        <w:t>r</w:t>
      </w:r>
      <w:r>
        <w:rPr>
          <w:vertAlign w:val="subscript"/>
        </w:rPr>
        <w:t>i</w:t>
      </w:r>
      <w:r>
        <w:t xml:space="preserve"> "is present".</w:t>
      </w:r>
    </w:p>
    <w:p w:rsidR="00197CA6" w:rsidRDefault="00224D41">
      <w:pPr>
        <w:pStyle w:val="ListParagraph"/>
        <w:numPr>
          <w:ilvl w:val="0"/>
          <w:numId w:val="348"/>
        </w:numPr>
      </w:pPr>
      <w:r>
        <w:rPr>
          <w:i/>
        </w:rPr>
        <w:t>c</w:t>
      </w:r>
      <w:r>
        <w:t>!options does not contain NTDSCONN_OPT_RODC_TOPOLOGY</w:t>
      </w:r>
    </w:p>
    <w:p w:rsidR="00197CA6" w:rsidRDefault="00224D41">
      <w:r>
        <w:t xml:space="preserve">If no such object </w:t>
      </w:r>
      <w:r>
        <w:rPr>
          <w:i/>
        </w:rPr>
        <w:t>c</w:t>
      </w:r>
      <w:r>
        <w:t xml:space="preserve"> exists, the KCC adds an object </w:t>
      </w:r>
      <w:r>
        <w:rPr>
          <w:i/>
        </w:rPr>
        <w:t>c</w:t>
      </w:r>
      <w:r>
        <w:t xml:space="preserve"> to the local DC's NC replica of the </w:t>
      </w:r>
      <w:hyperlink w:anchor="gt_54215750-9443-4383-866c-2a95f79f1625">
        <w:r>
          <w:rPr>
            <w:rStyle w:val="HyperlinkGreen"/>
            <w:b/>
          </w:rPr>
          <w:t>config NC</w:t>
        </w:r>
      </w:hyperlink>
      <w:r>
        <w:t xml:space="preserve"> such that it satisfies the above criteria and has the following additional attributes:</w:t>
      </w:r>
    </w:p>
    <w:p w:rsidR="00197CA6" w:rsidRDefault="00224D41">
      <w:pPr>
        <w:pStyle w:val="ListParagraph"/>
        <w:numPr>
          <w:ilvl w:val="0"/>
          <w:numId w:val="348"/>
        </w:numPr>
      </w:pPr>
      <w:r>
        <w:rPr>
          <w:i/>
        </w:rPr>
        <w:t>c</w:t>
      </w:r>
      <w:r>
        <w:t>!objectClass contains nTDSConnection</w:t>
      </w:r>
    </w:p>
    <w:p w:rsidR="00197CA6" w:rsidRDefault="00224D41">
      <w:pPr>
        <w:pStyle w:val="ListParagraph"/>
        <w:numPr>
          <w:ilvl w:val="0"/>
          <w:numId w:val="348"/>
        </w:numPr>
      </w:pPr>
      <w:r>
        <w:rPr>
          <w:i/>
        </w:rPr>
        <w:t>c</w:t>
      </w:r>
      <w:r>
        <w:t>!enabledConnection = true</w:t>
      </w:r>
    </w:p>
    <w:p w:rsidR="00197CA6" w:rsidRDefault="00224D41">
      <w:pPr>
        <w:pStyle w:val="ListParagraph"/>
        <w:numPr>
          <w:ilvl w:val="0"/>
          <w:numId w:val="348"/>
        </w:numPr>
      </w:pPr>
      <w:r>
        <w:rPr>
          <w:i/>
        </w:rPr>
        <w:t>c</w:t>
      </w:r>
      <w:r>
        <w:t>!options = NTDSCONN_OPT_IS_GENERA</w:t>
      </w:r>
      <w:r>
        <w:t>TED</w:t>
      </w:r>
    </w:p>
    <w:p w:rsidR="00197CA6" w:rsidRDefault="00224D41">
      <w:pPr>
        <w:pStyle w:val="ListParagraph"/>
        <w:numPr>
          <w:ilvl w:val="0"/>
          <w:numId w:val="348"/>
        </w:numPr>
      </w:pPr>
      <w:r>
        <w:rPr>
          <w:i/>
        </w:rPr>
        <w:t>c</w:t>
      </w:r>
      <w:r>
        <w:t>!systemFlags = FLAG_CONFIG_ALLOW_RENAME + FLAG_CONFIG_ALLOW_MOVE</w:t>
      </w:r>
    </w:p>
    <w:p w:rsidR="00197CA6" w:rsidRDefault="00224D41">
      <w:pPr>
        <w:pStyle w:val="ListParagraph"/>
        <w:numPr>
          <w:ilvl w:val="0"/>
          <w:numId w:val="348"/>
        </w:numPr>
      </w:pPr>
      <w:r>
        <w:rPr>
          <w:i/>
        </w:rPr>
        <w:t>c</w:t>
      </w:r>
      <w:r>
        <w:t xml:space="preserve">!schedule = </w:t>
      </w:r>
      <w:r>
        <w:rPr>
          <w:i/>
        </w:rPr>
        <w:t>z</w:t>
      </w:r>
      <w:r>
        <w:t xml:space="preserve"> : SCHEDULE, such that:</w:t>
      </w:r>
    </w:p>
    <w:p w:rsidR="00197CA6" w:rsidRDefault="00224D41">
      <w:pPr>
        <w:pStyle w:val="ListParagraph"/>
        <w:numPr>
          <w:ilvl w:val="1"/>
          <w:numId w:val="348"/>
        </w:numPr>
      </w:pPr>
      <w:r>
        <w:rPr>
          <w:i/>
        </w:rPr>
        <w:t>z.Size</w:t>
      </w:r>
      <w:r>
        <w:t xml:space="preserve"> = 188</w:t>
      </w:r>
    </w:p>
    <w:p w:rsidR="00197CA6" w:rsidRDefault="00224D41">
      <w:pPr>
        <w:pStyle w:val="ListParagraph"/>
        <w:numPr>
          <w:ilvl w:val="1"/>
          <w:numId w:val="348"/>
        </w:numPr>
      </w:pPr>
      <w:r>
        <w:rPr>
          <w:i/>
        </w:rPr>
        <w:t>z.Bandwidth</w:t>
      </w:r>
      <w:r>
        <w:t xml:space="preserve"> = 0</w:t>
      </w:r>
    </w:p>
    <w:p w:rsidR="00197CA6" w:rsidRDefault="00224D41">
      <w:pPr>
        <w:pStyle w:val="ListParagraph"/>
        <w:numPr>
          <w:ilvl w:val="1"/>
          <w:numId w:val="348"/>
        </w:numPr>
      </w:pPr>
      <w:r>
        <w:rPr>
          <w:i/>
        </w:rPr>
        <w:t>z.NumberOfSchedules</w:t>
      </w:r>
      <w:r>
        <w:t xml:space="preserve"> = 1</w:t>
      </w:r>
    </w:p>
    <w:p w:rsidR="00197CA6" w:rsidRDefault="00224D41">
      <w:pPr>
        <w:pStyle w:val="ListParagraph"/>
        <w:numPr>
          <w:ilvl w:val="1"/>
          <w:numId w:val="348"/>
        </w:numPr>
      </w:pPr>
      <w:r>
        <w:rPr>
          <w:i/>
        </w:rPr>
        <w:t>z.Schedules[0].Type</w:t>
      </w:r>
      <w:r>
        <w:t xml:space="preserve"> = 0</w:t>
      </w:r>
    </w:p>
    <w:p w:rsidR="00197CA6" w:rsidRDefault="00224D41">
      <w:pPr>
        <w:pStyle w:val="ListParagraph"/>
        <w:numPr>
          <w:ilvl w:val="1"/>
          <w:numId w:val="348"/>
        </w:numPr>
      </w:pPr>
      <w:r>
        <w:rPr>
          <w:i/>
        </w:rPr>
        <w:t>z.Schedules[0].Offset</w:t>
      </w:r>
      <w:r>
        <w:t xml:space="preserve"> = 20</w:t>
      </w:r>
    </w:p>
    <w:p w:rsidR="00197CA6" w:rsidRDefault="00224D41">
      <w:pPr>
        <w:pStyle w:val="ListParagraph"/>
        <w:numPr>
          <w:ilvl w:val="1"/>
          <w:numId w:val="348"/>
        </w:numPr>
      </w:pPr>
      <w:r>
        <w:t xml:space="preserve">Byte offset 20 from </w:t>
      </w:r>
      <w:r>
        <w:rPr>
          <w:i/>
        </w:rPr>
        <w:t>z</w:t>
      </w:r>
      <w:r>
        <w:t xml:space="preserve"> begins a stream of 168 bytes with value 0x01.</w:t>
      </w:r>
    </w:p>
    <w:p w:rsidR="00197CA6" w:rsidRDefault="00224D41">
      <w:r>
        <w:t xml:space="preserve">If the DC is a </w:t>
      </w:r>
      <w:hyperlink w:anchor="gt_a5a99ce4-e206-42dc-8874-e103934c5b0d">
        <w:r>
          <w:rPr>
            <w:rStyle w:val="HyperlinkGreen"/>
            <w:b/>
          </w:rPr>
          <w:t>GC server</w:t>
        </w:r>
      </w:hyperlink>
      <w:r>
        <w:t>, the KCC constructs an additional NC replica graph (and creates nTDSConnection objects) for the config NC as above, except</w:t>
      </w:r>
      <w:r>
        <w:t xml:space="preserve"> that only NC replicas that "are present" on GC servers are added to </w:t>
      </w:r>
      <w:r>
        <w:rPr>
          <w:i/>
        </w:rPr>
        <w:t>R</w:t>
      </w:r>
      <w:r>
        <w:t>.</w:t>
      </w:r>
    </w:p>
    <w:p w:rsidR="00197CA6" w:rsidRDefault="00224D41">
      <w:r>
        <w:lastRenderedPageBreak/>
        <w:t>The DC repeats the NC replica graph computation and nTDSConnection creation for each of the NC replica graphs above, this time assuming that no DC has failed. It does so by re-executin</w:t>
      </w:r>
      <w:r>
        <w:t>g the steps as if the bit NTDSSETTINGS_OPT_IS_TOPL_DETECT_STALE_DISABLED were set in the options attribute of the site settings object for the local DC's site.</w:t>
      </w:r>
    </w:p>
    <w:p w:rsidR="00197CA6" w:rsidRDefault="00224D41">
      <w:r>
        <w:t>The net result of each DC executing this distributed algorithm is the following set of overlappi</w:t>
      </w:r>
      <w:r>
        <w:t>ng rings:</w:t>
      </w:r>
    </w:p>
    <w:p w:rsidR="00197CA6" w:rsidRDefault="00224D41">
      <w:pPr>
        <w:pStyle w:val="ListParagraph"/>
        <w:numPr>
          <w:ilvl w:val="0"/>
          <w:numId w:val="348"/>
        </w:numPr>
      </w:pPr>
      <w:r>
        <w:t>For each NC, a ring containing each full replica in the site.</w:t>
      </w:r>
    </w:p>
    <w:p w:rsidR="00197CA6" w:rsidRDefault="00224D41">
      <w:pPr>
        <w:pStyle w:val="ListParagraph"/>
        <w:numPr>
          <w:ilvl w:val="0"/>
          <w:numId w:val="348"/>
        </w:numPr>
      </w:pPr>
      <w:r>
        <w:t>For each NC, a ring containing each NC replica (full or partial) in the site.</w:t>
      </w:r>
    </w:p>
    <w:p w:rsidR="00197CA6" w:rsidRDefault="00224D41">
      <w:pPr>
        <w:pStyle w:val="ListParagraph"/>
        <w:numPr>
          <w:ilvl w:val="0"/>
          <w:numId w:val="348"/>
        </w:numPr>
      </w:pPr>
      <w:r>
        <w:t>A ring containing each GC server in the site.</w:t>
      </w:r>
    </w:p>
    <w:p w:rsidR="00197CA6" w:rsidRDefault="00224D41">
      <w:pPr>
        <w:pStyle w:val="ListParagraph"/>
        <w:numPr>
          <w:ilvl w:val="0"/>
          <w:numId w:val="348"/>
        </w:numPr>
      </w:pPr>
      <w:r>
        <w:t>For each NC, a ring containing each full replica in the site</w:t>
      </w:r>
      <w:r>
        <w:t xml:space="preserve"> that has not failed.</w:t>
      </w:r>
    </w:p>
    <w:p w:rsidR="00197CA6" w:rsidRDefault="00224D41">
      <w:pPr>
        <w:pStyle w:val="ListParagraph"/>
        <w:numPr>
          <w:ilvl w:val="0"/>
          <w:numId w:val="348"/>
        </w:numPr>
      </w:pPr>
      <w:r>
        <w:t>For each NC, a ring containing each NC replica (full or partial) in the site that has not failed.</w:t>
      </w:r>
    </w:p>
    <w:p w:rsidR="00197CA6" w:rsidRDefault="00224D41">
      <w:pPr>
        <w:pStyle w:val="ListParagraph"/>
        <w:numPr>
          <w:ilvl w:val="0"/>
          <w:numId w:val="348"/>
        </w:numPr>
      </w:pPr>
      <w:r>
        <w:t>A ring containing each GC server in the site that has not failed.</w:t>
      </w:r>
    </w:p>
    <w:p w:rsidR="00197CA6" w:rsidRDefault="00224D41">
      <w:pPr>
        <w:pStyle w:val="Heading4"/>
      </w:pPr>
      <w:bookmarkStart w:id="2074" w:name="section_d179a6f0136645e081deb2dabb77af14"/>
      <w:bookmarkStart w:id="2075" w:name="_Toc33698647"/>
      <w:r>
        <w:t>Intersite Connection Creation</w:t>
      </w:r>
      <w:bookmarkEnd w:id="2074"/>
      <w:bookmarkEnd w:id="2075"/>
      <w:r>
        <w:fldChar w:fldCharType="begin"/>
      </w:r>
      <w:r>
        <w:instrText xml:space="preserve"> XE "Connections:inter-site"</w:instrText>
      </w:r>
      <w:r>
        <w:fldChar w:fldCharType="end"/>
      </w:r>
      <w:r>
        <w:fldChar w:fldCharType="begin"/>
      </w:r>
      <w:r>
        <w:instrText xml:space="preserve"> XE "Inter-</w:instrText>
      </w:r>
      <w:r>
        <w:instrText>site connection creation"</w:instrText>
      </w:r>
      <w:r>
        <w:fldChar w:fldCharType="end"/>
      </w:r>
      <w:r>
        <w:fldChar w:fldCharType="begin"/>
      </w:r>
      <w:r>
        <w:instrText xml:space="preserve"> XE "Knowledge consistency checker:inter-site connection creation"</w:instrText>
      </w:r>
      <w:r>
        <w:fldChar w:fldCharType="end"/>
      </w:r>
    </w:p>
    <w:p w:rsidR="00197CA6" w:rsidRDefault="00224D41">
      <w:r>
        <w:t xml:space="preserve">This task computes an </w:t>
      </w:r>
      <w:hyperlink w:anchor="gt_7d6547d6-9a53-4046-8bac-5c49a86083c9">
        <w:r>
          <w:rPr>
            <w:rStyle w:val="HyperlinkGreen"/>
            <w:b/>
          </w:rPr>
          <w:t>NC replica graph</w:t>
        </w:r>
      </w:hyperlink>
      <w:r>
        <w:t xml:space="preserve"> for each </w:t>
      </w:r>
      <w:hyperlink w:anchor="gt_325d116f-cdbe-4dbd-b7e6-769ba75bf210">
        <w:r>
          <w:rPr>
            <w:rStyle w:val="HyperlinkGreen"/>
            <w:b/>
          </w:rPr>
          <w:t>NC replica</w:t>
        </w:r>
      </w:hyperlink>
      <w:r>
        <w:t xml:space="preserve"> that "should be present" on the </w:t>
      </w:r>
      <w:hyperlink w:anchor="gt_17b69a5a-adc1-4763-92cf-5e44f11abbe7">
        <w:r>
          <w:rPr>
            <w:rStyle w:val="HyperlinkGreen"/>
            <w:b/>
          </w:rPr>
          <w:t>local DC</w:t>
        </w:r>
      </w:hyperlink>
      <w:r>
        <w:t xml:space="preserve"> or "is present" on any </w:t>
      </w:r>
      <w:hyperlink w:anchor="gt_76a05049-3531-4abd-aec8-30e19954b4bd">
        <w:r>
          <w:rPr>
            <w:rStyle w:val="HyperlinkGreen"/>
            <w:b/>
          </w:rPr>
          <w:t>DC</w:t>
        </w:r>
      </w:hyperlink>
      <w:r>
        <w:t xml:space="preserve"> in the same </w:t>
      </w:r>
      <w:hyperlink w:anchor="gt_8abdc986-5679-42d9-ad76-b11eb5a0daba">
        <w:r>
          <w:rPr>
            <w:rStyle w:val="HyperlinkGreen"/>
            <w:b/>
          </w:rPr>
          <w:t>site</w:t>
        </w:r>
      </w:hyperlink>
      <w:r>
        <w:t xml:space="preserve"> as the local DC. For each edge directed to an NC replica on such a DC from an NC replica on a DC in another site, the </w:t>
      </w:r>
      <w:hyperlink w:anchor="gt_c7d4f1f6-5285-4168-b21a-022f775a3f58">
        <w:r>
          <w:rPr>
            <w:rStyle w:val="HyperlinkGreen"/>
            <w:b/>
          </w:rPr>
          <w:t>KCC</w:t>
        </w:r>
      </w:hyperlink>
      <w:r>
        <w:t xml:space="preserve"> reconci</w:t>
      </w:r>
      <w:r>
        <w:t xml:space="preserve">les its portion of the NC replica graph by creating an nTDSConnection </w:t>
      </w:r>
      <w:hyperlink w:anchor="gt_8bb43a65-7a8c-4585-a7ed-23044772f8ca">
        <w:r>
          <w:rPr>
            <w:rStyle w:val="HyperlinkGreen"/>
            <w:b/>
          </w:rPr>
          <w:t>object</w:t>
        </w:r>
      </w:hyperlink>
      <w:r>
        <w:t xml:space="preserve"> to "imply" that edge if one does not already exist.</w:t>
      </w:r>
    </w:p>
    <w:p w:rsidR="00197CA6" w:rsidRDefault="00224D41">
      <w:r>
        <w:t xml:space="preserve">If the site of the local DC has a </w:t>
      </w:r>
      <w:hyperlink w:anchor="gt_956f8ab4-4aaa-47a0-b406-8bda9db70c1e">
        <w:r>
          <w:rPr>
            <w:rStyle w:val="HyperlinkGreen"/>
            <w:b/>
          </w:rPr>
          <w:t>site settings object</w:t>
        </w:r>
      </w:hyperlink>
      <w:r>
        <w:t xml:space="preserve"> </w:t>
      </w:r>
      <w:r>
        <w:rPr>
          <w:i/>
        </w:rPr>
        <w:t>o</w:t>
      </w:r>
      <w:r>
        <w:t xml:space="preserve"> and the NTDSSETTINGS_OPT_IS_INTER_SITE_AUTO_TOPOLOGY_DISABLED bit is set in </w:t>
      </w:r>
      <w:r>
        <w:rPr>
          <w:i/>
        </w:rPr>
        <w:t>o</w:t>
      </w:r>
      <w:r>
        <w:t>!options, the KCC skips this task.</w:t>
      </w:r>
    </w:p>
    <w:p w:rsidR="00197CA6" w:rsidRDefault="00224D41">
      <w:r>
        <w:t>Like intrasite connection, intersite connection creation utilizes distributed algorithms—a</w:t>
      </w:r>
      <w:r>
        <w:t xml:space="preserve">lgorithms that rely upon each DC in the </w:t>
      </w:r>
      <w:hyperlink w:anchor="gt_fd104241-4fb3-457c-b2c4-e0c18bb20b62">
        <w:r>
          <w:rPr>
            <w:rStyle w:val="HyperlinkGreen"/>
            <w:b/>
          </w:rPr>
          <w:t>forest</w:t>
        </w:r>
      </w:hyperlink>
      <w:r>
        <w:t xml:space="preserve"> implementing the same algorithm and arriving at the same conclusions given the same inputs. However, the algorithms used for intersite connection c</w:t>
      </w:r>
      <w:r>
        <w:t xml:space="preserve">reation are significantly more complex. Sufficient analysis of a given variation of this algorithm might yield that DCs implementing the variation are compatible with Windows DCs, but no such different-yet-compatible algorithm is known. To illustrate this </w:t>
      </w:r>
      <w:r>
        <w:t>point, consider the following simple example:</w:t>
      </w:r>
    </w:p>
    <w:p w:rsidR="00197CA6" w:rsidRDefault="00224D41">
      <w:r>
        <w:t xml:space="preserve">Assume a forest F that contains three DCs of the same </w:t>
      </w:r>
      <w:hyperlink w:anchor="gt_b0276eb2-4e65-4cf1-a718-e0920a614aca">
        <w:r>
          <w:rPr>
            <w:rStyle w:val="HyperlinkGreen"/>
            <w:b/>
          </w:rPr>
          <w:t>domain</w:t>
        </w:r>
      </w:hyperlink>
      <w:r>
        <w:t xml:space="preserve"> in three distinct sites—DC1 in Site1, DC2 in Site2, and DC3 in Site3—where siteLink obj</w:t>
      </w:r>
      <w:r>
        <w:t>ects exist specifying that each site is connected to the other two sites with the same cost. DC1 and DC2 execute one implementation of the KCC, and DC3 executes a different implementation.</w:t>
      </w:r>
    </w:p>
    <w:p w:rsidR="00197CA6" w:rsidRDefault="00224D41">
      <w:r>
        <w:t>DC1 and DC2 determine that the three sites should be connected by a</w:t>
      </w:r>
      <w:r>
        <w:t xml:space="preserve"> minimum cost spanning tree rooted at site3: both DC1 and DC2 replicate </w:t>
      </w:r>
      <w:hyperlink w:anchor="gt_b242435b-73cc-4c4e-95f0-b2a2ff680493">
        <w:r>
          <w:rPr>
            <w:rStyle w:val="HyperlinkGreen"/>
            <w:b/>
          </w:rPr>
          <w:t>updates</w:t>
        </w:r>
      </w:hyperlink>
      <w:r>
        <w:t xml:space="preserve"> from DC3, assuming that DC3 replicates updates from DC1 and DC2.</w:t>
      </w:r>
    </w:p>
    <w:p w:rsidR="00197CA6" w:rsidRDefault="00224D41">
      <w:r>
        <w:t>DC3, because it is running a different implementa</w:t>
      </w:r>
      <w:r>
        <w:t>tion, determines that the three sites should be connected by a minimum cost spanning tree rooted at site1: DC3 replicates updates from DC1, assuming that DC2 replicates updates from DC1 and DC1 replicates updates from DC2 and DC3.</w:t>
      </w:r>
    </w:p>
    <w:p w:rsidR="00197CA6" w:rsidRDefault="00224D41">
      <w:r>
        <w:t>The minimum cost spanning</w:t>
      </w:r>
      <w:r>
        <w:t xml:space="preserve"> trees chosen by all the DCs are equally valid. However, the fact that they did not arrive at the same conclusions results in a violation of the first requirement described in section </w:t>
      </w:r>
      <w:hyperlink w:anchor="Section_77c6b22c683342d4bdd73f96bf1c2396" w:history="1">
        <w:r>
          <w:rPr>
            <w:rStyle w:val="Hyperlink"/>
          </w:rPr>
          <w:t>6.2.1</w:t>
        </w:r>
      </w:hyperlink>
      <w:r>
        <w:t>:</w:t>
      </w:r>
    </w:p>
    <w:p w:rsidR="00197CA6" w:rsidRDefault="00224D41">
      <w:pPr>
        <w:pStyle w:val="ListParagraph"/>
        <w:numPr>
          <w:ilvl w:val="0"/>
          <w:numId w:val="349"/>
        </w:numPr>
      </w:pPr>
      <w:r>
        <w:t>DC1 r</w:t>
      </w:r>
      <w:r>
        <w:t>eplicates updates from DC3.</w:t>
      </w:r>
    </w:p>
    <w:p w:rsidR="00197CA6" w:rsidRDefault="00224D41">
      <w:pPr>
        <w:pStyle w:val="ListParagraph"/>
        <w:numPr>
          <w:ilvl w:val="0"/>
          <w:numId w:val="349"/>
        </w:numPr>
      </w:pPr>
      <w:r>
        <w:t>DC3 replicates updates from DC1.</w:t>
      </w:r>
    </w:p>
    <w:p w:rsidR="00197CA6" w:rsidRDefault="00224D41">
      <w:pPr>
        <w:pStyle w:val="ListParagraph"/>
        <w:numPr>
          <w:ilvl w:val="0"/>
          <w:numId w:val="349"/>
        </w:numPr>
      </w:pPr>
      <w:r>
        <w:t>DC2 replicates updates from DC3 (and therefore transitively receives updates from DC1).</w:t>
      </w:r>
    </w:p>
    <w:p w:rsidR="00197CA6" w:rsidRDefault="00224D41">
      <w:pPr>
        <w:pStyle w:val="ListParagraph"/>
        <w:numPr>
          <w:ilvl w:val="0"/>
          <w:numId w:val="349"/>
        </w:numPr>
      </w:pPr>
      <w:r>
        <w:lastRenderedPageBreak/>
        <w:t>Neither DC1 nor DC2 replicates updates from DC2.</w:t>
      </w:r>
    </w:p>
    <w:p w:rsidR="00197CA6" w:rsidRDefault="00224D41">
      <w:r>
        <w:t>Slight variations in algorithms might result in similar fa</w:t>
      </w:r>
      <w:r>
        <w:t>ilures that appear only when given specific, complex combinations of inputs. For this reason, these algorithms are described to a high level of detail, and implementers must carefully analyze any deviations from them.</w:t>
      </w:r>
    </w:p>
    <w:p w:rsidR="00197CA6" w:rsidRDefault="00224D41">
      <w:pPr>
        <w:pStyle w:val="Heading5"/>
      </w:pPr>
      <w:bookmarkStart w:id="2076" w:name="section_9681607e617f405985e1f7486a069c8d"/>
      <w:bookmarkStart w:id="2077" w:name="_Toc33698648"/>
      <w:r>
        <w:t>ISTG Selection</w:t>
      </w:r>
      <w:bookmarkEnd w:id="2076"/>
      <w:bookmarkEnd w:id="2077"/>
    </w:p>
    <w:p w:rsidR="00197CA6" w:rsidRDefault="00224D41">
      <w:r>
        <w:t xml:space="preserve">First, the </w:t>
      </w:r>
      <w:hyperlink w:anchor="gt_c7d4f1f6-5285-4168-b21a-022f775a3f58">
        <w:r>
          <w:rPr>
            <w:rStyle w:val="HyperlinkGreen"/>
            <w:b/>
          </w:rPr>
          <w:t>KCC</w:t>
        </w:r>
      </w:hyperlink>
      <w:r>
        <w:t xml:space="preserve"> on a writable </w:t>
      </w:r>
      <w:hyperlink w:anchor="gt_76a05049-3531-4abd-aec8-30e19954b4bd">
        <w:r>
          <w:rPr>
            <w:rStyle w:val="HyperlinkGreen"/>
            <w:b/>
          </w:rPr>
          <w:t>DC</w:t>
        </w:r>
      </w:hyperlink>
      <w:r>
        <w:t xml:space="preserve"> determines whether it acts as an </w:t>
      </w:r>
      <w:hyperlink w:anchor="gt_71641c1d-1938-4598-98f8-fecc69fd54d1">
        <w:r>
          <w:rPr>
            <w:rStyle w:val="HyperlinkGreen"/>
            <w:b/>
          </w:rPr>
          <w:t>ISTG</w:t>
        </w:r>
      </w:hyperlink>
      <w:r>
        <w:t xml:space="preserve"> for its </w:t>
      </w:r>
      <w:hyperlink w:anchor="gt_8abdc986-5679-42d9-ad76-b11eb5a0daba">
        <w:r>
          <w:rPr>
            <w:rStyle w:val="HyperlinkGreen"/>
            <w:b/>
          </w:rPr>
          <w:t>site</w:t>
        </w:r>
      </w:hyperlink>
      <w:r>
        <w:t>.</w:t>
      </w:r>
    </w:p>
    <w:p w:rsidR="00197CA6" w:rsidRDefault="00224D41">
      <w:pPr>
        <w:pStyle w:val="ListParagraph"/>
        <w:numPr>
          <w:ilvl w:val="0"/>
          <w:numId w:val="350"/>
        </w:numPr>
      </w:pPr>
      <w:r>
        <w:t xml:space="preserve">Let </w:t>
      </w:r>
      <w:r>
        <w:rPr>
          <w:i/>
        </w:rPr>
        <w:t>s</w:t>
      </w:r>
      <w:r>
        <w:t xml:space="preserve"> be the </w:t>
      </w:r>
      <w:hyperlink w:anchor="gt_8bb43a65-7a8c-4585-a7ed-23044772f8ca">
        <w:r>
          <w:rPr>
            <w:rStyle w:val="HyperlinkGreen"/>
            <w:b/>
          </w:rPr>
          <w:t>object</w:t>
        </w:r>
      </w:hyperlink>
      <w:r>
        <w:t xml:space="preserve"> such that </w:t>
      </w:r>
      <w:r>
        <w:rPr>
          <w:i/>
        </w:rPr>
        <w:t>s</w:t>
      </w:r>
      <w:r>
        <w:t xml:space="preserve">!lDAPDisplayName = nTDSDSA and classSchema in </w:t>
      </w:r>
      <w:r>
        <w:rPr>
          <w:i/>
        </w:rPr>
        <w:t>s</w:t>
      </w:r>
      <w:r>
        <w:t>!objectClass.</w:t>
      </w:r>
    </w:p>
    <w:p w:rsidR="00197CA6" w:rsidRDefault="00224D41">
      <w:pPr>
        <w:pStyle w:val="ListParagraph"/>
        <w:numPr>
          <w:ilvl w:val="0"/>
          <w:numId w:val="350"/>
        </w:numPr>
      </w:pPr>
      <w:r>
        <w:t xml:space="preserve">Let </w:t>
      </w:r>
      <w:r>
        <w:rPr>
          <w:i/>
        </w:rPr>
        <w:t>D</w:t>
      </w:r>
      <w:r>
        <w:t xml:space="preserve"> be the sequence of objects </w:t>
      </w:r>
      <w:r>
        <w:rPr>
          <w:i/>
        </w:rPr>
        <w:t>o</w:t>
      </w:r>
      <w:r>
        <w:t xml:space="preserve"> in the site of the </w:t>
      </w:r>
      <w:hyperlink w:anchor="gt_17b69a5a-adc1-4763-92cf-5e44f11abbe7">
        <w:r>
          <w:rPr>
            <w:rStyle w:val="HyperlinkGreen"/>
            <w:b/>
          </w:rPr>
          <w:t>local DC</w:t>
        </w:r>
      </w:hyperlink>
      <w:r>
        <w:t xml:space="preserve"> such that </w:t>
      </w:r>
      <w:r>
        <w:rPr>
          <w:i/>
        </w:rPr>
        <w:t>o</w:t>
      </w:r>
      <w:r>
        <w:t xml:space="preserve">!objectCategory = </w:t>
      </w:r>
      <w:r>
        <w:rPr>
          <w:i/>
        </w:rPr>
        <w:t>s</w:t>
      </w:r>
      <w:r>
        <w:t xml:space="preserve">. </w:t>
      </w:r>
      <w:r>
        <w:rPr>
          <w:i/>
        </w:rPr>
        <w:t>D</w:t>
      </w:r>
      <w:r>
        <w:t xml:space="preserve"> is sorted in ascending order by objectGUID.</w:t>
      </w:r>
    </w:p>
    <w:p w:rsidR="00197CA6" w:rsidRDefault="00224D41">
      <w:pPr>
        <w:pStyle w:val="ListParagraph"/>
        <w:numPr>
          <w:ilvl w:val="0"/>
          <w:numId w:val="350"/>
        </w:numPr>
      </w:pPr>
      <w:r>
        <w:t xml:space="preserve">Let </w:t>
      </w:r>
      <w:r>
        <w:rPr>
          <w:i/>
        </w:rPr>
        <w:t>o</w:t>
      </w:r>
      <w:r>
        <w:t xml:space="preserve"> be the </w:t>
      </w:r>
      <w:hyperlink w:anchor="gt_956f8ab4-4aaa-47a0-b406-8bda9db70c1e">
        <w:r>
          <w:rPr>
            <w:rStyle w:val="HyperlinkGreen"/>
            <w:b/>
          </w:rPr>
          <w:t>site setting</w:t>
        </w:r>
        <w:r>
          <w:rPr>
            <w:rStyle w:val="HyperlinkGreen"/>
            <w:b/>
          </w:rPr>
          <w:t>s object</w:t>
        </w:r>
      </w:hyperlink>
      <w:r>
        <w:t xml:space="preserve"> for the site of the local DC, or NULL if no such </w:t>
      </w:r>
      <w:r>
        <w:rPr>
          <w:i/>
        </w:rPr>
        <w:t>o</w:t>
      </w:r>
      <w:r>
        <w:t xml:space="preserve"> exists.</w:t>
      </w:r>
    </w:p>
    <w:p w:rsidR="00197CA6" w:rsidRDefault="00224D41">
      <w:pPr>
        <w:pStyle w:val="ListParagraph"/>
        <w:numPr>
          <w:ilvl w:val="0"/>
          <w:numId w:val="350"/>
        </w:numPr>
      </w:pPr>
      <w:r>
        <w:t xml:space="preserve">Let </w:t>
      </w:r>
      <w:r>
        <w:rPr>
          <w:i/>
        </w:rPr>
        <w:t>f</w:t>
      </w:r>
      <w:r>
        <w:t xml:space="preserve"> be the duration </w:t>
      </w:r>
      <w:r>
        <w:rPr>
          <w:i/>
        </w:rPr>
        <w:t>o</w:t>
      </w:r>
      <w:r>
        <w:t xml:space="preserve">!interSiteTopologyFailover seconds, or 2 hours if </w:t>
      </w:r>
      <w:r>
        <w:rPr>
          <w:i/>
        </w:rPr>
        <w:t>o</w:t>
      </w:r>
      <w:r>
        <w:t>!interSiteTopologyFailover is 0 or has no value.</w:t>
      </w:r>
    </w:p>
    <w:p w:rsidR="00197CA6" w:rsidRDefault="00224D41">
      <w:pPr>
        <w:pStyle w:val="ListParagraph"/>
        <w:numPr>
          <w:ilvl w:val="0"/>
          <w:numId w:val="350"/>
        </w:numPr>
      </w:pPr>
      <w:r>
        <w:t xml:space="preserve">If </w:t>
      </w:r>
      <w:r>
        <w:rPr>
          <w:i/>
        </w:rPr>
        <w:t>o</w:t>
      </w:r>
      <w:r>
        <w:t xml:space="preserve"> ≠ NULL and </w:t>
      </w:r>
      <w:r>
        <w:rPr>
          <w:i/>
        </w:rPr>
        <w:t>o</w:t>
      </w:r>
      <w:r>
        <w:t>!interSiteTopologyGenerator is not the nTDSDSA o</w:t>
      </w:r>
      <w:r>
        <w:t xml:space="preserve">bject for the local DC and </w:t>
      </w:r>
      <w:r>
        <w:rPr>
          <w:i/>
        </w:rPr>
        <w:t>o</w:t>
      </w:r>
      <w:r>
        <w:t xml:space="preserve">!interSiteTopologyGenerator is an element </w:t>
      </w:r>
      <w:r>
        <w:rPr>
          <w:i/>
        </w:rPr>
        <w:t>d</w:t>
      </w:r>
      <w:r>
        <w:rPr>
          <w:vertAlign w:val="subscript"/>
        </w:rPr>
        <w:t>j</w:t>
      </w:r>
      <w:r>
        <w:t xml:space="preserve"> of sequence </w:t>
      </w:r>
      <w:r>
        <w:rPr>
          <w:i/>
        </w:rPr>
        <w:t>D</w:t>
      </w:r>
      <w:r>
        <w:t>:</w:t>
      </w:r>
    </w:p>
    <w:p w:rsidR="00197CA6" w:rsidRDefault="00224D41">
      <w:pPr>
        <w:pStyle w:val="ListParagraph"/>
        <w:numPr>
          <w:ilvl w:val="1"/>
          <w:numId w:val="350"/>
        </w:numPr>
      </w:pPr>
      <w:r>
        <w:t xml:space="preserve">Let </w:t>
      </w:r>
      <w:r>
        <w:rPr>
          <w:i/>
        </w:rPr>
        <w:t>c</w:t>
      </w:r>
      <w:r>
        <w:t xml:space="preserve"> be the cursor in the </w:t>
      </w:r>
      <w:r>
        <w:rPr>
          <w:i/>
        </w:rPr>
        <w:t>pUpToDateVector</w:t>
      </w:r>
      <w:r>
        <w:t xml:space="preserve"> variable associated with the </w:t>
      </w:r>
      <w:hyperlink w:anchor="gt_325d116f-cdbe-4dbd-b7e6-769ba75bf210">
        <w:r>
          <w:rPr>
            <w:rStyle w:val="HyperlinkGreen"/>
            <w:b/>
          </w:rPr>
          <w:t>NC replica</w:t>
        </w:r>
      </w:hyperlink>
      <w:r>
        <w:t xml:space="preserve"> of the </w:t>
      </w:r>
      <w:hyperlink w:anchor="gt_54215750-9443-4383-866c-2a95f79f1625">
        <w:r>
          <w:rPr>
            <w:rStyle w:val="HyperlinkGreen"/>
            <w:b/>
          </w:rPr>
          <w:t>config NC</w:t>
        </w:r>
      </w:hyperlink>
      <w:r>
        <w:t xml:space="preserve"> such that </w:t>
      </w:r>
      <w:r>
        <w:rPr>
          <w:i/>
        </w:rPr>
        <w:t>c.uuidDsa = d</w:t>
      </w:r>
      <w:r>
        <w:rPr>
          <w:vertAlign w:val="subscript"/>
        </w:rPr>
        <w:t>j</w:t>
      </w:r>
      <w:r>
        <w:t xml:space="preserve">!invocationId. If no such </w:t>
      </w:r>
      <w:r>
        <w:rPr>
          <w:i/>
        </w:rPr>
        <w:t>c</w:t>
      </w:r>
      <w:r>
        <w:t xml:space="preserve"> exists </w:t>
      </w:r>
      <w:r>
        <w:rPr>
          <w:i/>
        </w:rPr>
        <w:t>(No evidence of replication from current ITSG):</w:t>
      </w:r>
    </w:p>
    <w:p w:rsidR="00197CA6" w:rsidRDefault="00224D41">
      <w:pPr>
        <w:pStyle w:val="ListParagraph"/>
        <w:numPr>
          <w:ilvl w:val="2"/>
          <w:numId w:val="350"/>
        </w:numPr>
      </w:pPr>
      <w:r>
        <w:t xml:space="preserve">Let </w:t>
      </w:r>
      <w:r>
        <w:rPr>
          <w:i/>
        </w:rPr>
        <w:t xml:space="preserve">i </w:t>
      </w:r>
      <w:r>
        <w:t xml:space="preserve"> = </w:t>
      </w:r>
      <w:r>
        <w:rPr>
          <w:i/>
        </w:rPr>
        <w:t>j</w:t>
      </w:r>
      <w:r>
        <w:t>.</w:t>
      </w:r>
    </w:p>
    <w:p w:rsidR="00197CA6" w:rsidRDefault="00224D41">
      <w:pPr>
        <w:pStyle w:val="ListParagraph"/>
        <w:numPr>
          <w:ilvl w:val="2"/>
          <w:numId w:val="350"/>
        </w:numPr>
      </w:pPr>
      <w:r>
        <w:t xml:space="preserve">Let </w:t>
      </w:r>
      <w:r>
        <w:rPr>
          <w:i/>
        </w:rPr>
        <w:t>t</w:t>
      </w:r>
      <w:r>
        <w:t xml:space="preserve"> = 0.</w:t>
      </w:r>
    </w:p>
    <w:p w:rsidR="00197CA6" w:rsidRDefault="00224D41">
      <w:pPr>
        <w:pStyle w:val="ListParagraph"/>
        <w:numPr>
          <w:ilvl w:val="1"/>
          <w:numId w:val="350"/>
        </w:numPr>
      </w:pPr>
      <w:r>
        <w:t xml:space="preserve">Else if the current time &lt; </w:t>
      </w:r>
      <w:r>
        <w:rPr>
          <w:i/>
        </w:rPr>
        <w:t>c.timeLastSyncSuccess - f</w:t>
      </w:r>
      <w:r>
        <w:t xml:space="preserve"> (</w:t>
      </w:r>
      <w:r>
        <w:rPr>
          <w:i/>
        </w:rPr>
        <w:t>Evidence of time</w:t>
      </w:r>
      <w:r>
        <w:rPr>
          <w:i/>
        </w:rPr>
        <w:t xml:space="preserve"> sync problem on current ISTG</w:t>
      </w:r>
      <w:r>
        <w:t>):</w:t>
      </w:r>
    </w:p>
    <w:p w:rsidR="00197CA6" w:rsidRDefault="00224D41">
      <w:pPr>
        <w:pStyle w:val="ListParagraph"/>
        <w:numPr>
          <w:ilvl w:val="2"/>
          <w:numId w:val="350"/>
        </w:numPr>
      </w:pPr>
      <w:r>
        <w:t xml:space="preserve">Let </w:t>
      </w:r>
      <w:r>
        <w:rPr>
          <w:i/>
        </w:rPr>
        <w:t>i</w:t>
      </w:r>
      <w:r>
        <w:t xml:space="preserve"> = 0.</w:t>
      </w:r>
    </w:p>
    <w:p w:rsidR="00197CA6" w:rsidRDefault="00224D41">
      <w:pPr>
        <w:pStyle w:val="ListParagraph"/>
        <w:numPr>
          <w:ilvl w:val="2"/>
          <w:numId w:val="350"/>
        </w:numPr>
      </w:pPr>
      <w:r>
        <w:t xml:space="preserve">Let </w:t>
      </w:r>
      <w:r>
        <w:rPr>
          <w:i/>
        </w:rPr>
        <w:t>t</w:t>
      </w:r>
      <w:r>
        <w:t xml:space="preserve"> = 0.</w:t>
      </w:r>
    </w:p>
    <w:p w:rsidR="00197CA6" w:rsidRDefault="00224D41">
      <w:pPr>
        <w:pStyle w:val="ListParagraph"/>
        <w:numPr>
          <w:ilvl w:val="1"/>
          <w:numId w:val="350"/>
        </w:numPr>
      </w:pPr>
      <w:r>
        <w:t>Else (</w:t>
      </w:r>
      <w:r>
        <w:rPr>
          <w:i/>
        </w:rPr>
        <w:t>Evidence of replication from current ITSG)</w:t>
      </w:r>
      <w:r>
        <w:t>:</w:t>
      </w:r>
    </w:p>
    <w:p w:rsidR="00197CA6" w:rsidRDefault="00224D41">
      <w:pPr>
        <w:pStyle w:val="ListParagraph"/>
        <w:numPr>
          <w:ilvl w:val="2"/>
          <w:numId w:val="350"/>
        </w:numPr>
      </w:pPr>
      <w:r>
        <w:t xml:space="preserve">Let </w:t>
      </w:r>
      <w:r>
        <w:rPr>
          <w:i/>
        </w:rPr>
        <w:t>i</w:t>
      </w:r>
      <w:r>
        <w:t xml:space="preserve"> = </w:t>
      </w:r>
      <w:r>
        <w:rPr>
          <w:i/>
        </w:rPr>
        <w:t>j</w:t>
      </w:r>
      <w:r>
        <w:t>.</w:t>
      </w:r>
    </w:p>
    <w:p w:rsidR="00197CA6" w:rsidRDefault="00224D41">
      <w:pPr>
        <w:pStyle w:val="ListParagraph"/>
        <w:numPr>
          <w:ilvl w:val="2"/>
          <w:numId w:val="350"/>
        </w:numPr>
      </w:pPr>
      <w:r>
        <w:t xml:space="preserve">Let </w:t>
      </w:r>
      <w:r>
        <w:rPr>
          <w:i/>
        </w:rPr>
        <w:t>t</w:t>
      </w:r>
      <w:r>
        <w:t xml:space="preserve"> = </w:t>
      </w:r>
      <w:r>
        <w:rPr>
          <w:i/>
        </w:rPr>
        <w:t>c.timeLastSyncSuccess</w:t>
      </w:r>
      <w:r>
        <w:t>.</w:t>
      </w:r>
    </w:p>
    <w:p w:rsidR="00197CA6" w:rsidRDefault="00224D41">
      <w:pPr>
        <w:pStyle w:val="ListParagraph"/>
        <w:numPr>
          <w:ilvl w:val="0"/>
          <w:numId w:val="350"/>
        </w:numPr>
      </w:pPr>
      <w:r>
        <w:t>Otherwise (</w:t>
      </w:r>
      <w:r>
        <w:rPr>
          <w:i/>
        </w:rPr>
        <w:t>Nominate local DC as ISTG</w:t>
      </w:r>
      <w:r>
        <w:t>):</w:t>
      </w:r>
    </w:p>
    <w:p w:rsidR="00197CA6" w:rsidRDefault="00224D41">
      <w:pPr>
        <w:pStyle w:val="ListParagraph"/>
        <w:numPr>
          <w:ilvl w:val="1"/>
          <w:numId w:val="350"/>
        </w:numPr>
      </w:pPr>
      <w:r>
        <w:t xml:space="preserve">Let </w:t>
      </w:r>
      <w:r>
        <w:rPr>
          <w:i/>
        </w:rPr>
        <w:t>i</w:t>
      </w:r>
      <w:r>
        <w:t xml:space="preserve"> be the integer such that </w:t>
      </w:r>
      <w:r>
        <w:rPr>
          <w:i/>
        </w:rPr>
        <w:t>d</w:t>
      </w:r>
      <w:r>
        <w:rPr>
          <w:vertAlign w:val="subscript"/>
        </w:rPr>
        <w:t>i</w:t>
      </w:r>
      <w:r>
        <w:t xml:space="preserve"> is the nTDSDSA object for the local D</w:t>
      </w:r>
      <w:r>
        <w:t>C.</w:t>
      </w:r>
    </w:p>
    <w:p w:rsidR="00197CA6" w:rsidRDefault="00224D41">
      <w:pPr>
        <w:pStyle w:val="ListParagraph"/>
        <w:numPr>
          <w:ilvl w:val="1"/>
          <w:numId w:val="350"/>
        </w:numPr>
      </w:pPr>
      <w:r>
        <w:t xml:space="preserve">Let </w:t>
      </w:r>
      <w:r>
        <w:rPr>
          <w:i/>
        </w:rPr>
        <w:t>t</w:t>
      </w:r>
      <w:r>
        <w:t xml:space="preserve"> = the current time.</w:t>
      </w:r>
    </w:p>
    <w:p w:rsidR="00197CA6" w:rsidRDefault="00224D41">
      <w:pPr>
        <w:pStyle w:val="ListParagraph"/>
        <w:numPr>
          <w:ilvl w:val="0"/>
          <w:numId w:val="350"/>
        </w:numPr>
      </w:pPr>
      <w:r>
        <w:t>(</w:t>
      </w:r>
      <w:r>
        <w:rPr>
          <w:i/>
        </w:rPr>
        <w:t>Compute a function that maintains the current ISTG if it is alive, cycles through other candidates if not</w:t>
      </w:r>
      <w:r>
        <w:t xml:space="preserve">.) Let </w:t>
      </w:r>
      <w:r>
        <w:rPr>
          <w:i/>
        </w:rPr>
        <w:t>k</w:t>
      </w:r>
      <w:r>
        <w:t xml:space="preserve"> be the integer (</w:t>
      </w:r>
      <w:r>
        <w:rPr>
          <w:i/>
        </w:rPr>
        <w:t>i</w:t>
      </w:r>
      <w:r>
        <w:t xml:space="preserve"> + ((current time - </w:t>
      </w:r>
      <w:r>
        <w:rPr>
          <w:i/>
        </w:rPr>
        <w:t>t</w:t>
      </w:r>
      <w:r>
        <w:t xml:space="preserve">) / </w:t>
      </w:r>
      <w:r>
        <w:rPr>
          <w:i/>
        </w:rPr>
        <w:t>o</w:t>
      </w:r>
      <w:r>
        <w:t>!interSiteTopologyFailover)) MOD |</w:t>
      </w:r>
      <w:r>
        <w:rPr>
          <w:i/>
        </w:rPr>
        <w:t>D</w:t>
      </w:r>
      <w:r>
        <w:t>|.</w:t>
      </w:r>
    </w:p>
    <w:p w:rsidR="00197CA6" w:rsidRDefault="00224D41">
      <w:pPr>
        <w:pStyle w:val="ListParagraph"/>
        <w:ind w:left="360"/>
      </w:pPr>
      <w:r>
        <w:t>The local writable DC acts as a</w:t>
      </w:r>
      <w:r>
        <w:t xml:space="preserve">n ISTG for its site if and only if </w:t>
      </w:r>
      <w:r>
        <w:rPr>
          <w:i/>
        </w:rPr>
        <w:t>d</w:t>
      </w:r>
      <w:r>
        <w:rPr>
          <w:vertAlign w:val="subscript"/>
        </w:rPr>
        <w:t>k</w:t>
      </w:r>
      <w:r>
        <w:t xml:space="preserve"> is the </w:t>
      </w:r>
      <w:hyperlink w:anchor="gt_dc90b593-841f-4c6d-8032-b32e58e887a8">
        <w:r>
          <w:rPr>
            <w:rStyle w:val="HyperlinkGreen"/>
            <w:b/>
          </w:rPr>
          <w:t>nTDSDSA object</w:t>
        </w:r>
      </w:hyperlink>
      <w:r>
        <w:t xml:space="preserve"> for the local DC. If the local DC does not act as an ISTG, the KCC skips the remainder of this task.</w:t>
      </w:r>
    </w:p>
    <w:p w:rsidR="00197CA6" w:rsidRDefault="00224D41">
      <w:r>
        <w:t>If the local DC does act as an IS</w:t>
      </w:r>
      <w:r>
        <w:t xml:space="preserve">TG and </w:t>
      </w:r>
      <w:r>
        <w:rPr>
          <w:i/>
        </w:rPr>
        <w:t>o</w:t>
      </w:r>
      <w:r>
        <w:t xml:space="preserve"> exists but </w:t>
      </w:r>
      <w:r>
        <w:rPr>
          <w:i/>
        </w:rPr>
        <w:t>o</w:t>
      </w:r>
      <w:r>
        <w:t xml:space="preserve">!interSiteTopologyGenerator is not the </w:t>
      </w:r>
      <w:hyperlink w:anchor="gt_4d5e1f08-aa00-4dde-9411-7dd6e09ed85a">
        <w:r>
          <w:rPr>
            <w:rStyle w:val="HyperlinkGreen"/>
            <w:b/>
          </w:rPr>
          <w:t>dsname</w:t>
        </w:r>
      </w:hyperlink>
      <w:r>
        <w:t xml:space="preserve"> of the local DC's nTDSDSA object, the KCC performs an </w:t>
      </w:r>
      <w:hyperlink w:anchor="gt_119f7bf0-9100-4f4a-b593-ab4e6ccfea20">
        <w:r>
          <w:rPr>
            <w:rStyle w:val="HyperlinkGreen"/>
            <w:b/>
          </w:rPr>
          <w:t>originating</w:t>
        </w:r>
        <w:r>
          <w:rPr>
            <w:rStyle w:val="HyperlinkGreen"/>
            <w:b/>
          </w:rPr>
          <w:t xml:space="preserve"> update</w:t>
        </w:r>
      </w:hyperlink>
      <w:r>
        <w:t xml:space="preserve"> to set </w:t>
      </w:r>
      <w:r>
        <w:rPr>
          <w:i/>
        </w:rPr>
        <w:t>o</w:t>
      </w:r>
      <w:r>
        <w:t>!interSiteTopologyGenerator to this value.</w:t>
      </w:r>
    </w:p>
    <w:p w:rsidR="00197CA6" w:rsidRDefault="00224D41">
      <w:r>
        <w:t xml:space="preserve">The KCC on an </w:t>
      </w:r>
      <w:hyperlink w:anchor="gt_8b0a073b-3099-4efe-8b81-c2886b66a870">
        <w:r>
          <w:rPr>
            <w:rStyle w:val="HyperlinkGreen"/>
            <w:b/>
          </w:rPr>
          <w:t>RODC</w:t>
        </w:r>
      </w:hyperlink>
      <w:r>
        <w:t xml:space="preserve"> always acts as an ISTG for itself.</w:t>
      </w:r>
    </w:p>
    <w:p w:rsidR="00197CA6" w:rsidRDefault="00224D41">
      <w:pPr>
        <w:pStyle w:val="Heading5"/>
      </w:pPr>
      <w:bookmarkStart w:id="2078" w:name="section_296b5c8c2acb457489a300d87a564f68"/>
      <w:bookmarkStart w:id="2079" w:name="_Toc33698649"/>
      <w:r>
        <w:lastRenderedPageBreak/>
        <w:t>Merge of kCCFailedLinks and kCCFailedLinks from Bridgeheads</w:t>
      </w:r>
      <w:bookmarkEnd w:id="2078"/>
      <w:bookmarkEnd w:id="2079"/>
    </w:p>
    <w:p w:rsidR="00197CA6" w:rsidRDefault="00224D41">
      <w:r>
        <w:t xml:space="preserve">The </w:t>
      </w:r>
      <w:hyperlink w:anchor="gt_c7d4f1f6-5285-4168-b21a-022f775a3f58">
        <w:r>
          <w:rPr>
            <w:rStyle w:val="HyperlinkGreen"/>
            <w:b/>
          </w:rPr>
          <w:t>KCC</w:t>
        </w:r>
      </w:hyperlink>
      <w:r>
        <w:t xml:space="preserve"> on a writable </w:t>
      </w:r>
      <w:hyperlink w:anchor="gt_76a05049-3531-4abd-aec8-30e19954b4bd">
        <w:r>
          <w:rPr>
            <w:rStyle w:val="HyperlinkGreen"/>
            <w:b/>
          </w:rPr>
          <w:t>DC</w:t>
        </w:r>
      </w:hyperlink>
      <w:r>
        <w:t xml:space="preserve"> attempts to merge the link and connection failure information from </w:t>
      </w:r>
      <w:hyperlink w:anchor="gt_5faf2a98-3080-46ad-bfee-e787333a96e9">
        <w:r>
          <w:rPr>
            <w:rStyle w:val="HyperlinkGreen"/>
            <w:b/>
          </w:rPr>
          <w:t>bridgehead DCs</w:t>
        </w:r>
      </w:hyperlink>
      <w:r>
        <w:t xml:space="preserve"> in its own </w:t>
      </w:r>
      <w:hyperlink w:anchor="gt_8abdc986-5679-42d9-ad76-b11eb5a0daba">
        <w:r>
          <w:rPr>
            <w:rStyle w:val="HyperlinkGreen"/>
            <w:b/>
          </w:rPr>
          <w:t>site</w:t>
        </w:r>
      </w:hyperlink>
      <w:r>
        <w:t xml:space="preserve"> to help it identify failed bridgehead DCs.</w:t>
      </w:r>
    </w:p>
    <w:p w:rsidR="00197CA6" w:rsidRDefault="00224D41">
      <w:r>
        <w:t xml:space="preserve">For each nTDSDSA </w:t>
      </w:r>
      <w:hyperlink w:anchor="gt_8bb43a65-7a8c-4585-a7ed-23044772f8ca">
        <w:r>
          <w:rPr>
            <w:rStyle w:val="HyperlinkGreen"/>
            <w:b/>
          </w:rPr>
          <w:t>object</w:t>
        </w:r>
      </w:hyperlink>
      <w:r>
        <w:t xml:space="preserve"> </w:t>
      </w:r>
      <w:r>
        <w:rPr>
          <w:i/>
        </w:rPr>
        <w:t>bh</w:t>
      </w:r>
      <w:r>
        <w:t xml:space="preserve"> with objectCate</w:t>
      </w:r>
      <w:r>
        <w:t xml:space="preserve">gory nTDSDSA other than the </w:t>
      </w:r>
      <w:hyperlink w:anchor="gt_17b69a5a-adc1-4763-92cf-5e44f11abbe7">
        <w:r>
          <w:rPr>
            <w:rStyle w:val="HyperlinkGreen"/>
            <w:b/>
          </w:rPr>
          <w:t>local DC</w:t>
        </w:r>
      </w:hyperlink>
      <w:r>
        <w:t xml:space="preserve"> but in the local DC's site, if </w:t>
      </w:r>
      <w:r>
        <w:rPr>
          <w:i/>
        </w:rPr>
        <w:t>bh</w:t>
      </w:r>
      <w:r>
        <w:t xml:space="preserve"> has a child nTDSConnection object </w:t>
      </w:r>
      <w:r>
        <w:rPr>
          <w:i/>
        </w:rPr>
        <w:t>cn</w:t>
      </w:r>
      <w:r>
        <w:t xml:space="preserve"> such that </w:t>
      </w:r>
      <w:r>
        <w:rPr>
          <w:i/>
        </w:rPr>
        <w:t>cn</w:t>
      </w:r>
      <w:r>
        <w:t>!fromServer is a reference to an nTDSDSA object in a site other than the l</w:t>
      </w:r>
      <w:r>
        <w:t xml:space="preserve">ocal DC's site, and </w:t>
      </w:r>
      <w:r>
        <w:rPr>
          <w:i/>
        </w:rPr>
        <w:t>cn</w:t>
      </w:r>
      <w:r>
        <w:t xml:space="preserve">! options does not contain NTDSCONN_OPT_RODC_TOPOLOGY, the KCC adds the tuples from </w:t>
      </w:r>
      <w:r>
        <w:rPr>
          <w:i/>
        </w:rPr>
        <w:t>bh</w:t>
      </w:r>
      <w:r>
        <w:t xml:space="preserve">'s </w:t>
      </w:r>
      <w:r>
        <w:rPr>
          <w:i/>
        </w:rPr>
        <w:t>kCCFailedConnections</w:t>
      </w:r>
      <w:r>
        <w:t xml:space="preserve"> and </w:t>
      </w:r>
      <w:r>
        <w:rPr>
          <w:i/>
        </w:rPr>
        <w:t>kCCFailedLinks</w:t>
      </w:r>
      <w:r>
        <w:t xml:space="preserve"> to the tuples in those same variables on the local DC. It does so by calling in the sequence IDL_DRSBind,</w:t>
      </w:r>
      <w:r>
        <w:t xml:space="preserve"> IDL_DRSGetReplInfo for DS_REPL_INFO_KCC_DSA_CONNECT_FAILURES, IDL_DRSGetReplInfo for DS_REPL_INFO_KCC_DSA_LINK_FAILURES, and IDL_DRSUnbind.</w:t>
      </w:r>
    </w:p>
    <w:p w:rsidR="00197CA6" w:rsidRDefault="00224D41">
      <w:r>
        <w:t xml:space="preserve">If any of these calls fails, the KCC adds a tuple for </w:t>
      </w:r>
      <w:r>
        <w:rPr>
          <w:i/>
        </w:rPr>
        <w:t>bh</w:t>
      </w:r>
      <w:r>
        <w:t xml:space="preserve">!objectGUID to </w:t>
      </w:r>
      <w:r>
        <w:rPr>
          <w:i/>
        </w:rPr>
        <w:t>kCCFailedConnections</w:t>
      </w:r>
      <w:r>
        <w:t>.</w:t>
      </w:r>
    </w:p>
    <w:p w:rsidR="00197CA6" w:rsidRDefault="00224D41">
      <w:r>
        <w:t>For each DS_REPL_KCC_D</w:t>
      </w:r>
      <w:r>
        <w:t xml:space="preserve">SA_FAILUREW </w:t>
      </w:r>
      <w:r>
        <w:rPr>
          <w:i/>
        </w:rPr>
        <w:t>d</w:t>
      </w:r>
      <w:r>
        <w:t xml:space="preserve"> it receives, the KCC </w:t>
      </w:r>
      <w:hyperlink w:anchor="gt_b242435b-73cc-4c4e-95f0-b2a2ff680493">
        <w:r>
          <w:rPr>
            <w:rStyle w:val="HyperlinkGreen"/>
            <w:b/>
          </w:rPr>
          <w:t>updates</w:t>
        </w:r>
      </w:hyperlink>
      <w:r>
        <w:t xml:space="preserve"> its corresponding variable </w:t>
      </w:r>
      <w:r>
        <w:rPr>
          <w:i/>
        </w:rPr>
        <w:t>v</w:t>
      </w:r>
      <w:r>
        <w:t xml:space="preserve"> (</w:t>
      </w:r>
      <w:r>
        <w:rPr>
          <w:i/>
        </w:rPr>
        <w:t>kCCFailedLinks</w:t>
      </w:r>
      <w:r>
        <w:t xml:space="preserve"> for DS_REPL_INFO_KCC_DSA_LINK_FAILURES, </w:t>
      </w:r>
      <w:r>
        <w:rPr>
          <w:i/>
        </w:rPr>
        <w:t>kCCFailedConnections</w:t>
      </w:r>
      <w:r>
        <w:t xml:space="preserve"> for DS_REPL_INFO_KCC_DSA_CONNECT_FAILURES) as</w:t>
      </w:r>
      <w:r>
        <w:t xml:space="preserve"> follows:</w:t>
      </w:r>
    </w:p>
    <w:p w:rsidR="00197CA6" w:rsidRDefault="00224D41">
      <w:pPr>
        <w:pStyle w:val="ListParagraph"/>
        <w:numPr>
          <w:ilvl w:val="0"/>
          <w:numId w:val="351"/>
        </w:numPr>
      </w:pPr>
      <w:r>
        <w:t xml:space="preserve">If a tuple </w:t>
      </w:r>
      <w:r>
        <w:rPr>
          <w:i/>
        </w:rPr>
        <w:t>f</w:t>
      </w:r>
      <w:r>
        <w:t xml:space="preserve"> exists in </w:t>
      </w:r>
      <w:r>
        <w:rPr>
          <w:i/>
        </w:rPr>
        <w:t>v</w:t>
      </w:r>
      <w:r>
        <w:t xml:space="preserve"> such that </w:t>
      </w:r>
      <w:r>
        <w:rPr>
          <w:i/>
        </w:rPr>
        <w:t>f.UUIDDsa = d.uuidDsaObjGuid</w:t>
      </w:r>
      <w:r>
        <w:t xml:space="preserve"> and </w:t>
      </w:r>
      <w:r>
        <w:rPr>
          <w:i/>
        </w:rPr>
        <w:t>f.FailureCount</w:t>
      </w:r>
      <w:r>
        <w:t xml:space="preserve"> ≠ 0:</w:t>
      </w:r>
    </w:p>
    <w:p w:rsidR="00197CA6" w:rsidRDefault="00224D41">
      <w:pPr>
        <w:pStyle w:val="ListParagraph"/>
        <w:numPr>
          <w:ilvl w:val="1"/>
          <w:numId w:val="351"/>
        </w:numPr>
      </w:pPr>
      <w:r>
        <w:t xml:space="preserve">Set </w:t>
      </w:r>
      <w:r>
        <w:rPr>
          <w:i/>
        </w:rPr>
        <w:t>f.FailureCount</w:t>
      </w:r>
      <w:r>
        <w:t xml:space="preserve"> to MAX(</w:t>
      </w:r>
      <w:r>
        <w:rPr>
          <w:i/>
        </w:rPr>
        <w:t>f.FailureCount, d.cNumFailures</w:t>
      </w:r>
      <w:r>
        <w:t>)</w:t>
      </w:r>
    </w:p>
    <w:p w:rsidR="00197CA6" w:rsidRDefault="00224D41">
      <w:pPr>
        <w:pStyle w:val="ListParagraph"/>
        <w:numPr>
          <w:ilvl w:val="1"/>
          <w:numId w:val="351"/>
        </w:numPr>
      </w:pPr>
      <w:r>
        <w:t xml:space="preserve">Set </w:t>
      </w:r>
      <w:r>
        <w:rPr>
          <w:i/>
        </w:rPr>
        <w:t>f.TimeFirstFailure</w:t>
      </w:r>
      <w:r>
        <w:t xml:space="preserve"> to MIN(</w:t>
      </w:r>
      <w:r>
        <w:rPr>
          <w:i/>
        </w:rPr>
        <w:t>f.TimeFirstFailure, d.ftimeFirstFailure</w:t>
      </w:r>
      <w:r>
        <w:t>)</w:t>
      </w:r>
    </w:p>
    <w:p w:rsidR="00197CA6" w:rsidRDefault="00224D41">
      <w:pPr>
        <w:pStyle w:val="ListParagraph"/>
        <w:numPr>
          <w:ilvl w:val="1"/>
          <w:numId w:val="351"/>
        </w:numPr>
      </w:pPr>
      <w:r>
        <w:t xml:space="preserve">Set </w:t>
      </w:r>
      <w:r>
        <w:rPr>
          <w:i/>
        </w:rPr>
        <w:t>f.LastResult</w:t>
      </w:r>
      <w:r>
        <w:t xml:space="preserve"> to </w:t>
      </w:r>
      <w:r>
        <w:rPr>
          <w:i/>
        </w:rPr>
        <w:t>d.dwLastResult</w:t>
      </w:r>
    </w:p>
    <w:p w:rsidR="00197CA6" w:rsidRDefault="00224D41">
      <w:pPr>
        <w:pStyle w:val="ListParagraph"/>
        <w:numPr>
          <w:ilvl w:val="0"/>
          <w:numId w:val="351"/>
        </w:numPr>
      </w:pPr>
      <w:r>
        <w:t xml:space="preserve">If a tuple </w:t>
      </w:r>
      <w:r>
        <w:rPr>
          <w:i/>
        </w:rPr>
        <w:t>f</w:t>
      </w:r>
      <w:r>
        <w:t xml:space="preserve"> exists in </w:t>
      </w:r>
      <w:r>
        <w:rPr>
          <w:i/>
        </w:rPr>
        <w:t>v</w:t>
      </w:r>
      <w:r>
        <w:t xml:space="preserve"> such that </w:t>
      </w:r>
      <w:r>
        <w:rPr>
          <w:i/>
        </w:rPr>
        <w:t>f.UUIDDsa = d.uuidDsaObjGuid</w:t>
      </w:r>
      <w:r>
        <w:t xml:space="preserve"> and </w:t>
      </w:r>
      <w:r>
        <w:rPr>
          <w:i/>
        </w:rPr>
        <w:t>f.FailureCount</w:t>
      </w:r>
      <w:r>
        <w:t xml:space="preserve"> = 0:</w:t>
      </w:r>
    </w:p>
    <w:p w:rsidR="00197CA6" w:rsidRDefault="00224D41">
      <w:pPr>
        <w:pStyle w:val="ListParagraph"/>
        <w:numPr>
          <w:ilvl w:val="1"/>
          <w:numId w:val="351"/>
        </w:numPr>
      </w:pPr>
      <w:r>
        <w:t xml:space="preserve">Set </w:t>
      </w:r>
      <w:r>
        <w:rPr>
          <w:i/>
        </w:rPr>
        <w:t>f.FailureCount</w:t>
      </w:r>
      <w:r>
        <w:t xml:space="preserve"> to </w:t>
      </w:r>
      <w:r>
        <w:rPr>
          <w:i/>
        </w:rPr>
        <w:t>d.cNumFailures</w:t>
      </w:r>
    </w:p>
    <w:p w:rsidR="00197CA6" w:rsidRDefault="00224D41">
      <w:pPr>
        <w:pStyle w:val="ListParagraph"/>
        <w:numPr>
          <w:ilvl w:val="1"/>
          <w:numId w:val="351"/>
        </w:numPr>
      </w:pPr>
      <w:r>
        <w:t xml:space="preserve">Set </w:t>
      </w:r>
      <w:r>
        <w:rPr>
          <w:i/>
        </w:rPr>
        <w:t>f.TimeFirstFailure</w:t>
      </w:r>
      <w:r>
        <w:t xml:space="preserve"> to </w:t>
      </w:r>
      <w:r>
        <w:rPr>
          <w:i/>
        </w:rPr>
        <w:t>d.ftimeFirstFailure</w:t>
      </w:r>
    </w:p>
    <w:p w:rsidR="00197CA6" w:rsidRDefault="00224D41">
      <w:pPr>
        <w:pStyle w:val="ListParagraph"/>
        <w:numPr>
          <w:ilvl w:val="1"/>
          <w:numId w:val="351"/>
        </w:numPr>
      </w:pPr>
      <w:r>
        <w:t xml:space="preserve">Set </w:t>
      </w:r>
      <w:r>
        <w:rPr>
          <w:i/>
        </w:rPr>
        <w:t>f.LastResult</w:t>
      </w:r>
      <w:r>
        <w:t xml:space="preserve"> to </w:t>
      </w:r>
      <w:r>
        <w:rPr>
          <w:i/>
        </w:rPr>
        <w:t>d.dwLastResult</w:t>
      </w:r>
    </w:p>
    <w:p w:rsidR="00197CA6" w:rsidRDefault="00224D41">
      <w:pPr>
        <w:pStyle w:val="ListParagraph"/>
        <w:numPr>
          <w:ilvl w:val="0"/>
          <w:numId w:val="351"/>
        </w:numPr>
      </w:pPr>
      <w:r>
        <w:t xml:space="preserve">If no tuple </w:t>
      </w:r>
      <w:r>
        <w:rPr>
          <w:i/>
        </w:rPr>
        <w:t>f</w:t>
      </w:r>
      <w:r>
        <w:t xml:space="preserve"> exists in </w:t>
      </w:r>
      <w:r>
        <w:rPr>
          <w:i/>
        </w:rPr>
        <w:t>v</w:t>
      </w:r>
      <w:r>
        <w:t xml:space="preserve"> such that</w:t>
      </w:r>
      <w:r>
        <w:t xml:space="preserve"> </w:t>
      </w:r>
      <w:r>
        <w:rPr>
          <w:i/>
        </w:rPr>
        <w:t>f.UUIDDsa = d.uuidDsaObjGuid</w:t>
      </w:r>
      <w:r>
        <w:t xml:space="preserve">, add tuple </w:t>
      </w:r>
      <w:r>
        <w:rPr>
          <w:i/>
        </w:rPr>
        <w:t>g</w:t>
      </w:r>
      <w:r>
        <w:t xml:space="preserve"> to </w:t>
      </w:r>
      <w:r>
        <w:rPr>
          <w:i/>
        </w:rPr>
        <w:t>v</w:t>
      </w:r>
      <w:r>
        <w:t xml:space="preserve"> such that</w:t>
      </w:r>
    </w:p>
    <w:p w:rsidR="00197CA6" w:rsidRDefault="00224D41">
      <w:pPr>
        <w:pStyle w:val="ListParagraph"/>
        <w:numPr>
          <w:ilvl w:val="1"/>
          <w:numId w:val="351"/>
        </w:numPr>
      </w:pPr>
      <w:r>
        <w:rPr>
          <w:i/>
        </w:rPr>
        <w:t>g.UUIDDsa = d.uuidDsaObjGuid</w:t>
      </w:r>
    </w:p>
    <w:p w:rsidR="00197CA6" w:rsidRDefault="00224D41">
      <w:pPr>
        <w:pStyle w:val="ListParagraph"/>
        <w:numPr>
          <w:ilvl w:val="1"/>
          <w:numId w:val="351"/>
        </w:numPr>
      </w:pPr>
      <w:r>
        <w:rPr>
          <w:i/>
        </w:rPr>
        <w:t>g.FailureCount = d.cNumFailures</w:t>
      </w:r>
    </w:p>
    <w:p w:rsidR="00197CA6" w:rsidRDefault="00224D41">
      <w:pPr>
        <w:pStyle w:val="ListParagraph"/>
        <w:numPr>
          <w:ilvl w:val="1"/>
          <w:numId w:val="351"/>
        </w:numPr>
      </w:pPr>
      <w:r>
        <w:rPr>
          <w:i/>
        </w:rPr>
        <w:t>g.TimeFirstFailure = d.ftimeFirstFailure</w:t>
      </w:r>
    </w:p>
    <w:p w:rsidR="00197CA6" w:rsidRDefault="00224D41">
      <w:pPr>
        <w:pStyle w:val="ListParagraph"/>
        <w:numPr>
          <w:ilvl w:val="1"/>
          <w:numId w:val="351"/>
        </w:numPr>
      </w:pPr>
      <w:r>
        <w:rPr>
          <w:i/>
        </w:rPr>
        <w:t>g.LastResult = d.dwLastResult</w:t>
      </w:r>
    </w:p>
    <w:p w:rsidR="00197CA6" w:rsidRDefault="00224D41">
      <w:pPr>
        <w:pStyle w:val="Heading5"/>
      </w:pPr>
      <w:bookmarkStart w:id="2080" w:name="section_1506bc8f52f44838b27d5103f60ec9db"/>
      <w:bookmarkStart w:id="2081" w:name="_Toc33698650"/>
      <w:r>
        <w:t>Site Graph Concepts</w:t>
      </w:r>
      <w:bookmarkEnd w:id="2080"/>
      <w:bookmarkEnd w:id="2081"/>
    </w:p>
    <w:p w:rsidR="00197CA6" w:rsidRDefault="00224D41">
      <w:r>
        <w:t xml:space="preserve">For each </w:t>
      </w:r>
      <w:hyperlink w:anchor="gt_784c7cce-f782-48d8-9444-c9030ba86942">
        <w:r>
          <w:rPr>
            <w:rStyle w:val="HyperlinkGreen"/>
            <w:b/>
          </w:rPr>
          <w:t>NC</w:t>
        </w:r>
      </w:hyperlink>
      <w:r>
        <w:t xml:space="preserve"> with an </w:t>
      </w:r>
      <w:hyperlink w:anchor="gt_325d116f-cdbe-4dbd-b7e6-769ba75bf210">
        <w:r>
          <w:rPr>
            <w:rStyle w:val="HyperlinkGreen"/>
            <w:b/>
          </w:rPr>
          <w:t>NC replica</w:t>
        </w:r>
      </w:hyperlink>
      <w:r>
        <w:t xml:space="preserve"> that "should be present" on the </w:t>
      </w:r>
      <w:hyperlink w:anchor="gt_17b69a5a-adc1-4763-92cf-5e44f11abbe7">
        <w:r>
          <w:rPr>
            <w:rStyle w:val="HyperlinkGreen"/>
            <w:b/>
          </w:rPr>
          <w:t>local DC</w:t>
        </w:r>
      </w:hyperlink>
      <w:r>
        <w:t xml:space="preserve"> or "is present" on any </w:t>
      </w:r>
      <w:hyperlink w:anchor="gt_76a05049-3531-4abd-aec8-30e19954b4bd">
        <w:r>
          <w:rPr>
            <w:rStyle w:val="HyperlinkGreen"/>
            <w:b/>
          </w:rPr>
          <w:t>DC</w:t>
        </w:r>
      </w:hyperlink>
      <w:r>
        <w:t xml:space="preserve"> in the same </w:t>
      </w:r>
      <w:hyperlink w:anchor="gt_8abdc986-5679-42d9-ad76-b11eb5a0daba">
        <w:r>
          <w:rPr>
            <w:rStyle w:val="HyperlinkGreen"/>
            <w:b/>
          </w:rPr>
          <w:t>site</w:t>
        </w:r>
      </w:hyperlink>
      <w:r>
        <w:t xml:space="preserve"> as the local DC, the </w:t>
      </w:r>
      <w:hyperlink w:anchor="gt_c7d4f1f6-5285-4168-b21a-022f775a3f58">
        <w:r>
          <w:rPr>
            <w:rStyle w:val="HyperlinkGreen"/>
            <w:b/>
          </w:rPr>
          <w:t>KCC</w:t>
        </w:r>
      </w:hyperlink>
      <w:r>
        <w:t xml:space="preserve"> constructs a site graph—a precursor to an </w:t>
      </w:r>
      <w:hyperlink w:anchor="gt_7d6547d6-9a53-4046-8bac-5c49a86083c9">
        <w:r>
          <w:rPr>
            <w:rStyle w:val="HyperlinkGreen"/>
            <w:b/>
          </w:rPr>
          <w:t>NC replica graph</w:t>
        </w:r>
      </w:hyperlink>
      <w:r>
        <w:t xml:space="preserve">. The site connectivity for a site graph is defined by </w:t>
      </w:r>
      <w:hyperlink w:anchor="gt_8bb43a65-7a8c-4585-a7ed-23044772f8ca">
        <w:r>
          <w:rPr>
            <w:rStyle w:val="HyperlinkGreen"/>
            <w:b/>
          </w:rPr>
          <w:t>objects</w:t>
        </w:r>
      </w:hyperlink>
      <w:r>
        <w:t xml:space="preserve"> of class interSiteTransport, siteLink, and siteLinkBridge</w:t>
      </w:r>
      <w:r>
        <w:t xml:space="preserve"> in the </w:t>
      </w:r>
      <w:hyperlink w:anchor="gt_54215750-9443-4383-866c-2a95f79f1625">
        <w:r>
          <w:rPr>
            <w:rStyle w:val="HyperlinkGreen"/>
            <w:b/>
          </w:rPr>
          <w:t>config NC</w:t>
        </w:r>
      </w:hyperlink>
      <w:r>
        <w:t xml:space="preserve">. The semantics of these objects are described in section </w:t>
      </w:r>
      <w:hyperlink w:anchor="Section_3a396e5621b442c5894664f25a03391e" w:history="1">
        <w:r>
          <w:rPr>
            <w:rStyle w:val="Hyperlink"/>
          </w:rPr>
          <w:t>6.1</w:t>
        </w:r>
      </w:hyperlink>
      <w:r>
        <w:t>.</w:t>
      </w:r>
    </w:p>
    <w:p w:rsidR="00197CA6" w:rsidRDefault="00224D41">
      <w:r>
        <w:t xml:space="preserve">The pseudocode in the next section maps these objects </w:t>
      </w:r>
      <w:r>
        <w:t>and the various constraints on these objects as follows.</w:t>
      </w:r>
    </w:p>
    <w:tbl>
      <w:tblPr>
        <w:tblStyle w:val="Table-ShadedHeader"/>
        <w:tblW w:w="0" w:type="auto"/>
        <w:tblInd w:w="205" w:type="dxa"/>
        <w:tblLook w:val="04A0" w:firstRow="1" w:lastRow="0" w:firstColumn="1" w:lastColumn="0" w:noHBand="0" w:noVBand="1"/>
      </w:tblPr>
      <w:tblGrid>
        <w:gridCol w:w="4500"/>
        <w:gridCol w:w="46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5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7CA6" w:rsidRDefault="00224D41">
            <w:pPr>
              <w:pStyle w:val="TableHeaderText"/>
            </w:pPr>
            <w:r>
              <w:t xml:space="preserve">KCC concept </w:t>
            </w:r>
          </w:p>
        </w:tc>
        <w:tc>
          <w:tcPr>
            <w:tcW w:w="46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7CA6" w:rsidRDefault="00224D41">
            <w:pPr>
              <w:pStyle w:val="TableHeaderText"/>
            </w:pPr>
            <w:r>
              <w:t xml:space="preserve">Site graph concept </w:t>
            </w:r>
          </w:p>
        </w:tc>
      </w:tr>
      <w:tr w:rsidR="00197CA6" w:rsidTr="00197CA6">
        <w:tc>
          <w:tcPr>
            <w:tcW w:w="4500" w:type="dxa"/>
          </w:tcPr>
          <w:p w:rsidR="00197CA6" w:rsidRDefault="00224D41">
            <w:pPr>
              <w:pStyle w:val="TableBodyText"/>
            </w:pPr>
            <w:r>
              <w:t>site</w:t>
            </w:r>
          </w:p>
        </w:tc>
        <w:tc>
          <w:tcPr>
            <w:tcW w:w="4680" w:type="dxa"/>
          </w:tcPr>
          <w:p w:rsidR="00197CA6" w:rsidRDefault="00224D41">
            <w:pPr>
              <w:pStyle w:val="TableBodyText"/>
            </w:pPr>
            <w:r>
              <w:t>VERTEX</w:t>
            </w:r>
          </w:p>
        </w:tc>
      </w:tr>
      <w:tr w:rsidR="00197CA6" w:rsidTr="00197CA6">
        <w:tc>
          <w:tcPr>
            <w:tcW w:w="4500" w:type="dxa"/>
          </w:tcPr>
          <w:p w:rsidR="00197CA6" w:rsidRDefault="00224D41">
            <w:pPr>
              <w:pStyle w:val="TableBodyText"/>
            </w:pPr>
            <w:r>
              <w:t>siteLink</w:t>
            </w:r>
          </w:p>
        </w:tc>
        <w:tc>
          <w:tcPr>
            <w:tcW w:w="4680" w:type="dxa"/>
          </w:tcPr>
          <w:p w:rsidR="00197CA6" w:rsidRDefault="00224D41">
            <w:pPr>
              <w:pStyle w:val="TableBodyText"/>
            </w:pPr>
            <w:r>
              <w:t>MULTIEDGE</w:t>
            </w:r>
          </w:p>
        </w:tc>
      </w:tr>
      <w:tr w:rsidR="00197CA6" w:rsidTr="00197CA6">
        <w:tc>
          <w:tcPr>
            <w:tcW w:w="4500" w:type="dxa"/>
          </w:tcPr>
          <w:p w:rsidR="00197CA6" w:rsidRDefault="00224D41">
            <w:pPr>
              <w:pStyle w:val="TableBodyText"/>
            </w:pPr>
            <w:r>
              <w:lastRenderedPageBreak/>
              <w:t>siteLinkBridge</w:t>
            </w:r>
          </w:p>
        </w:tc>
        <w:tc>
          <w:tcPr>
            <w:tcW w:w="4680" w:type="dxa"/>
          </w:tcPr>
          <w:p w:rsidR="00197CA6" w:rsidRDefault="00224D41">
            <w:pPr>
              <w:pStyle w:val="TableBodyText"/>
            </w:pPr>
            <w:r>
              <w:t>MULTIEDGESET</w:t>
            </w:r>
          </w:p>
        </w:tc>
      </w:tr>
      <w:tr w:rsidR="00197CA6" w:rsidTr="00197CA6">
        <w:tc>
          <w:tcPr>
            <w:tcW w:w="4500" w:type="dxa"/>
          </w:tcPr>
          <w:p w:rsidR="00197CA6" w:rsidRDefault="00224D41">
            <w:pPr>
              <w:pStyle w:val="TableBodyText"/>
            </w:pPr>
            <w:r>
              <w:t>interSiteTransport</w:t>
            </w:r>
          </w:p>
        </w:tc>
        <w:tc>
          <w:tcPr>
            <w:tcW w:w="4680" w:type="dxa"/>
          </w:tcPr>
          <w:p w:rsidR="00197CA6" w:rsidRDefault="00224D41">
            <w:pPr>
              <w:pStyle w:val="TableBodyText"/>
            </w:pPr>
            <w:r>
              <w:t>MULTIEDGE.Type</w:t>
            </w:r>
          </w:p>
        </w:tc>
      </w:tr>
      <w:tr w:rsidR="00197CA6" w:rsidTr="00197CA6">
        <w:tc>
          <w:tcPr>
            <w:tcW w:w="4500" w:type="dxa"/>
          </w:tcPr>
          <w:p w:rsidR="00197CA6" w:rsidRDefault="00224D41">
            <w:pPr>
              <w:pStyle w:val="TableBodyText"/>
            </w:pPr>
            <w:r>
              <w:t>A siteLink object can connect more than two sites.</w:t>
            </w:r>
          </w:p>
        </w:tc>
        <w:tc>
          <w:tcPr>
            <w:tcW w:w="4680" w:type="dxa"/>
          </w:tcPr>
          <w:p w:rsidR="00197CA6" w:rsidRDefault="00224D41">
            <w:pPr>
              <w:pStyle w:val="TableBodyText"/>
            </w:pPr>
            <w:r>
              <w:t>All vertices in a</w:t>
            </w:r>
            <w:r>
              <w:t xml:space="preserve"> MULTIEDGE are treated as a fully connected subgraph.</w:t>
            </w:r>
          </w:p>
        </w:tc>
      </w:tr>
      <w:tr w:rsidR="00197CA6" w:rsidTr="00197CA6">
        <w:tc>
          <w:tcPr>
            <w:tcW w:w="4500" w:type="dxa"/>
          </w:tcPr>
          <w:p w:rsidR="00197CA6" w:rsidRDefault="00224D41">
            <w:pPr>
              <w:pStyle w:val="TableBodyText"/>
            </w:pPr>
            <w:r>
              <w:t xml:space="preserve">siteLink object </w:t>
            </w:r>
            <w:hyperlink w:anchor="gt_108a1419-49a9-4d19-b6ca-7206aa726b3f">
              <w:r>
                <w:rPr>
                  <w:rStyle w:val="HyperlinkGreen"/>
                  <w:b/>
                </w:rPr>
                <w:t>attributes</w:t>
              </w:r>
            </w:hyperlink>
            <w:r>
              <w:t>: cost, schedule, options, and replInterval.</w:t>
            </w:r>
          </w:p>
        </w:tc>
        <w:tc>
          <w:tcPr>
            <w:tcW w:w="4680" w:type="dxa"/>
          </w:tcPr>
          <w:p w:rsidR="00197CA6" w:rsidRDefault="00224D41">
            <w:pPr>
              <w:pStyle w:val="TableBodyText"/>
            </w:pPr>
            <w:r>
              <w:t>MULTIEDGE properties in its ReplInfo field: Cost, Schedule, Options,</w:t>
            </w:r>
            <w:r>
              <w:t xml:space="preserve"> and Interval. As paths are formed, this information is aggregated.</w:t>
            </w:r>
          </w:p>
        </w:tc>
      </w:tr>
      <w:tr w:rsidR="00197CA6" w:rsidTr="00197CA6">
        <w:tc>
          <w:tcPr>
            <w:tcW w:w="4500" w:type="dxa"/>
          </w:tcPr>
          <w:p w:rsidR="00197CA6" w:rsidRDefault="00224D41">
            <w:pPr>
              <w:pStyle w:val="TableBodyText"/>
            </w:pPr>
            <w:r>
              <w:t>siteLink objects of different interSiteTransports objects co-exist in the same graph and compete based on cost.</w:t>
            </w:r>
          </w:p>
        </w:tc>
        <w:tc>
          <w:tcPr>
            <w:tcW w:w="4680" w:type="dxa"/>
          </w:tcPr>
          <w:p w:rsidR="00197CA6" w:rsidRDefault="00224D41">
            <w:pPr>
              <w:pStyle w:val="TableBodyText"/>
            </w:pPr>
            <w:r>
              <w:t>MULTIEDGEs with differing Types co-exist in the graph and in the spanning t</w:t>
            </w:r>
            <w:r>
              <w:t>ree.</w:t>
            </w:r>
          </w:p>
        </w:tc>
      </w:tr>
      <w:tr w:rsidR="00197CA6" w:rsidTr="00197CA6">
        <w:tc>
          <w:tcPr>
            <w:tcW w:w="4500" w:type="dxa"/>
          </w:tcPr>
          <w:p w:rsidR="00197CA6" w:rsidRDefault="00224D41">
            <w:pPr>
              <w:pStyle w:val="TableBodyText"/>
            </w:pPr>
            <w:r>
              <w:t>Only the siteLink objects referenced by a siteLinkBridge can be combined together to form aggregated paths, with the vertices in common acting as routers.</w:t>
            </w:r>
          </w:p>
        </w:tc>
        <w:tc>
          <w:tcPr>
            <w:tcW w:w="4680" w:type="dxa"/>
          </w:tcPr>
          <w:p w:rsidR="00197CA6" w:rsidRDefault="00224D41">
            <w:pPr>
              <w:pStyle w:val="TableBodyText"/>
            </w:pPr>
            <w:r>
              <w:t>MULTIEDGEs in a MULTIEDGESET are considered transitive.</w:t>
            </w:r>
          </w:p>
        </w:tc>
      </w:tr>
      <w:tr w:rsidR="00197CA6" w:rsidTr="00197CA6">
        <w:tc>
          <w:tcPr>
            <w:tcW w:w="4500" w:type="dxa"/>
          </w:tcPr>
          <w:p w:rsidR="00197CA6" w:rsidRDefault="00224D41">
            <w:pPr>
              <w:pStyle w:val="TableBodyText"/>
            </w:pPr>
            <w:r>
              <w:t>NTDSTRANSPORT_OPT_BRIDGES_REQUIRED bit</w:t>
            </w:r>
            <w:r>
              <w:t xml:space="preserve"> in the options attribute of an interSiteTransport object.</w:t>
            </w:r>
          </w:p>
        </w:tc>
        <w:tc>
          <w:tcPr>
            <w:tcW w:w="4680" w:type="dxa"/>
          </w:tcPr>
          <w:p w:rsidR="00197CA6" w:rsidRDefault="00224D41">
            <w:pPr>
              <w:pStyle w:val="TableBodyText"/>
            </w:pPr>
            <w:r>
              <w:t xml:space="preserve">If clear, a MULTIEDGESET is inferred that includes all MULTIEDGEs with the corresponding Type. </w:t>
            </w:r>
          </w:p>
        </w:tc>
      </w:tr>
      <w:tr w:rsidR="00197CA6" w:rsidTr="00197CA6">
        <w:tc>
          <w:tcPr>
            <w:tcW w:w="4500" w:type="dxa"/>
          </w:tcPr>
          <w:p w:rsidR="00197CA6" w:rsidRDefault="00224D41">
            <w:pPr>
              <w:pStyle w:val="TableBodyText"/>
            </w:pPr>
            <w:r>
              <w:t>NTDSTRANSPORT_OPT_IGNORE_SCHEDULES bit in the options attribute of an interSiteTransport object</w:t>
            </w:r>
          </w:p>
        </w:tc>
        <w:tc>
          <w:tcPr>
            <w:tcW w:w="4680" w:type="dxa"/>
          </w:tcPr>
          <w:p w:rsidR="00197CA6" w:rsidRDefault="00224D41">
            <w:pPr>
              <w:pStyle w:val="TableBodyText"/>
            </w:pPr>
            <w:r>
              <w:t xml:space="preserve">If </w:t>
            </w:r>
            <w:r>
              <w:t>set, all MULTIEDGEs with the corresponding Type have a Schedule that is NULL.</w:t>
            </w:r>
          </w:p>
        </w:tc>
      </w:tr>
      <w:tr w:rsidR="00197CA6" w:rsidTr="00197CA6">
        <w:tc>
          <w:tcPr>
            <w:tcW w:w="4500" w:type="dxa"/>
          </w:tcPr>
          <w:p w:rsidR="00197CA6" w:rsidRDefault="00224D41">
            <w:pPr>
              <w:pStyle w:val="TableBodyText"/>
            </w:pPr>
            <w:r>
              <w:t xml:space="preserve">For a given NC, a site can contain one or more writable </w:t>
            </w:r>
            <w:hyperlink w:anchor="gt_ea02e669-2dda-460c-9992-b12a23caeeac">
              <w:r>
                <w:rPr>
                  <w:rStyle w:val="HyperlinkGreen"/>
                  <w:b/>
                </w:rPr>
                <w:t>replicas</w:t>
              </w:r>
            </w:hyperlink>
            <w:r>
              <w:t xml:space="preserve"> and zero or more partial read-only replicas, zero </w:t>
            </w:r>
            <w:r>
              <w:t>writable replicas but one or more partial read-only replicas, or zero writable replicas and zero partial read-only replicas.</w:t>
            </w:r>
          </w:p>
        </w:tc>
        <w:tc>
          <w:tcPr>
            <w:tcW w:w="4680" w:type="dxa"/>
          </w:tcPr>
          <w:p w:rsidR="00197CA6" w:rsidRDefault="00224D41">
            <w:pPr>
              <w:pStyle w:val="TableBodyText"/>
            </w:pPr>
            <w:r>
              <w:t>VERTEX.Color</w:t>
            </w:r>
          </w:p>
          <w:p w:rsidR="00197CA6" w:rsidRDefault="00224D41">
            <w:pPr>
              <w:pStyle w:val="TableBodyText"/>
            </w:pPr>
            <w:r>
              <w:t>VERTEX.Color is RED, BLACK, or WHITE, respectively.</w:t>
            </w:r>
          </w:p>
        </w:tc>
      </w:tr>
      <w:tr w:rsidR="00197CA6" w:rsidTr="00197CA6">
        <w:tc>
          <w:tcPr>
            <w:tcW w:w="4500" w:type="dxa"/>
          </w:tcPr>
          <w:p w:rsidR="00197CA6" w:rsidRDefault="00224D41">
            <w:pPr>
              <w:pStyle w:val="TableBodyText"/>
            </w:pPr>
            <w:r>
              <w:t>A full replica cannot replicate from a partial replica.</w:t>
            </w:r>
          </w:p>
        </w:tc>
        <w:tc>
          <w:tcPr>
            <w:tcW w:w="4680" w:type="dxa"/>
          </w:tcPr>
          <w:p w:rsidR="00197CA6" w:rsidRDefault="00224D41">
            <w:pPr>
              <w:pStyle w:val="TableBodyText"/>
            </w:pPr>
            <w:r>
              <w:t>No edge e</w:t>
            </w:r>
            <w:r>
              <w:t>xists from a black vertex to a red vertex.</w:t>
            </w:r>
          </w:p>
        </w:tc>
      </w:tr>
      <w:tr w:rsidR="00197CA6" w:rsidTr="00197CA6">
        <w:tc>
          <w:tcPr>
            <w:tcW w:w="4500" w:type="dxa"/>
          </w:tcPr>
          <w:p w:rsidR="00197CA6" w:rsidRDefault="00224D41">
            <w:pPr>
              <w:pStyle w:val="TableBodyText"/>
            </w:pPr>
            <w:r>
              <w:t xml:space="preserve">For each NC other than the config NC and the </w:t>
            </w:r>
            <w:hyperlink w:anchor="gt_754c2f7e-1fe4-4d1b-8976-6dad8d13e450">
              <w:r>
                <w:rPr>
                  <w:rStyle w:val="HyperlinkGreen"/>
                  <w:b/>
                </w:rPr>
                <w:t>schema NC</w:t>
              </w:r>
            </w:hyperlink>
            <w:r>
              <w:t xml:space="preserve">, the path from a writable replica to another full replica utilizes only the </w:t>
            </w:r>
            <w:hyperlink w:anchor="gt_8a7f6700-8311-45bc-af10-82e10accd331">
              <w:r>
                <w:rPr>
                  <w:rStyle w:val="HyperlinkGreen"/>
                  <w:b/>
                </w:rPr>
                <w:t>RPC</w:t>
              </w:r>
            </w:hyperlink>
            <w:r>
              <w:t xml:space="preserve"> transport.</w:t>
            </w:r>
          </w:p>
        </w:tc>
        <w:tc>
          <w:tcPr>
            <w:tcW w:w="4680" w:type="dxa"/>
          </w:tcPr>
          <w:p w:rsidR="00197CA6" w:rsidRDefault="00224D41">
            <w:pPr>
              <w:pStyle w:val="TableBodyText"/>
            </w:pPr>
            <w:r>
              <w:t>VERTEX.AcceptRedRed</w:t>
            </w:r>
          </w:p>
          <w:p w:rsidR="00197CA6" w:rsidRDefault="00224D41">
            <w:pPr>
              <w:pStyle w:val="TableBodyText"/>
            </w:pPr>
            <w:r>
              <w:t>VERTEX.AcceptBlack</w:t>
            </w:r>
          </w:p>
          <w:p w:rsidR="00197CA6" w:rsidRDefault="00224D41">
            <w:pPr>
              <w:pStyle w:val="TableBodyText"/>
            </w:pPr>
            <w:r>
              <w:t>If both vertices for a given edge are red, the edge's type must be in the AcceptRedRed set of both vertices.</w:t>
            </w:r>
          </w:p>
          <w:p w:rsidR="00197CA6" w:rsidRDefault="00224D41">
            <w:pPr>
              <w:pStyle w:val="TableBodyText"/>
            </w:pPr>
            <w:r>
              <w:t xml:space="preserve">If one or both vertices for a given edge are </w:t>
            </w:r>
            <w:r>
              <w:t>black, the edge's type must be in the AcceptBlack set of both vertices.</w:t>
            </w:r>
          </w:p>
        </w:tc>
      </w:tr>
      <w:tr w:rsidR="00197CA6" w:rsidTr="00197CA6">
        <w:tc>
          <w:tcPr>
            <w:tcW w:w="4500" w:type="dxa"/>
          </w:tcPr>
          <w:p w:rsidR="00197CA6" w:rsidRDefault="00224D41">
            <w:pPr>
              <w:pStyle w:val="TableBodyText"/>
            </w:pPr>
            <w:r>
              <w:t xml:space="preserve">A site without a </w:t>
            </w:r>
            <w:hyperlink w:anchor="gt_5faf2a98-3080-46ad-bfee-e787333a96e9">
              <w:r>
                <w:rPr>
                  <w:rStyle w:val="HyperlinkGreen"/>
                  <w:b/>
                </w:rPr>
                <w:t>bridgehead DC</w:t>
              </w:r>
            </w:hyperlink>
            <w:r>
              <w:t xml:space="preserve"> for a particular transport cannot replicate </w:t>
            </w:r>
            <w:hyperlink w:anchor="gt_b242435b-73cc-4c4e-95f0-b2a2ff680493">
              <w:r>
                <w:rPr>
                  <w:rStyle w:val="HyperlinkGreen"/>
                  <w:b/>
                </w:rPr>
                <w:t>updates</w:t>
              </w:r>
            </w:hyperlink>
            <w:r>
              <w:t xml:space="preserve"> over that transport to or from DCs in other sites.</w:t>
            </w:r>
          </w:p>
        </w:tc>
        <w:tc>
          <w:tcPr>
            <w:tcW w:w="4680" w:type="dxa"/>
          </w:tcPr>
          <w:p w:rsidR="00197CA6" w:rsidRDefault="00224D41">
            <w:pPr>
              <w:pStyle w:val="TableBodyText"/>
            </w:pPr>
            <w:r>
              <w:t>The vertex for such a site does not contain the corresponding type in its AcceptRedRed or AcceptBlack properties.</w:t>
            </w:r>
          </w:p>
        </w:tc>
      </w:tr>
    </w:tbl>
    <w:p w:rsidR="00197CA6" w:rsidRDefault="00197CA6"/>
    <w:p w:rsidR="00197CA6" w:rsidRDefault="00224D41">
      <w:pPr>
        <w:pStyle w:val="Heading5"/>
      </w:pPr>
      <w:bookmarkStart w:id="2082" w:name="section_1eebff4eaeed40ba912e9f791ce0b3a1"/>
      <w:bookmarkStart w:id="2083" w:name="_Toc33698651"/>
      <w:r>
        <w:t>Connection Creation</w:t>
      </w:r>
      <w:bookmarkEnd w:id="2082"/>
      <w:bookmarkEnd w:id="2083"/>
    </w:p>
    <w:p w:rsidR="00197CA6" w:rsidRDefault="00224D41">
      <w:r>
        <w:t xml:space="preserve">The methods described in this section calculate a spanning tree for each </w:t>
      </w:r>
      <w:hyperlink w:anchor="gt_7d6547d6-9a53-4046-8bac-5c49a86083c9">
        <w:r>
          <w:rPr>
            <w:rStyle w:val="HyperlinkGreen"/>
            <w:b/>
          </w:rPr>
          <w:t>NC replica graph</w:t>
        </w:r>
      </w:hyperlink>
      <w:r>
        <w:t xml:space="preserve"> and create corresponding nTDSConnection </w:t>
      </w:r>
      <w:hyperlink w:anchor="gt_8bb43a65-7a8c-4585-a7ed-23044772f8ca">
        <w:r>
          <w:rPr>
            <w:rStyle w:val="HyperlinkGreen"/>
            <w:b/>
          </w:rPr>
          <w:t>ob</w:t>
        </w:r>
        <w:r>
          <w:rPr>
            <w:rStyle w:val="HyperlinkGreen"/>
            <w:b/>
          </w:rPr>
          <w:t>jects</w:t>
        </w:r>
      </w:hyperlink>
      <w:r>
        <w:t xml:space="preserve"> that "imply" the corresponding spanning tree edges.</w:t>
      </w:r>
    </w:p>
    <w:p w:rsidR="00197CA6" w:rsidRDefault="00224D41">
      <w:r>
        <w:t xml:space="preserve">This pseudocode utilizes a type SEQUENCE&lt;X&gt;, which is a sequence of values of a given type X. Values of type X can be appended to and removed from the sequence. If </w:t>
      </w:r>
      <w:r>
        <w:rPr>
          <w:i/>
        </w:rPr>
        <w:t>s</w:t>
      </w:r>
      <w:r>
        <w:t xml:space="preserve"> is a value of type SEQUENCE&lt;X&gt;, </w:t>
      </w:r>
      <w:r>
        <w:rPr>
          <w:i/>
        </w:rPr>
        <w:t>s</w:t>
      </w:r>
      <w:r>
        <w:t>[</w:t>
      </w:r>
      <w:r>
        <w:rPr>
          <w:i/>
        </w:rPr>
        <w:t>i</w:t>
      </w:r>
      <w:r>
        <w:t xml:space="preserve">] is the </w:t>
      </w:r>
      <w:r>
        <w:rPr>
          <w:i/>
        </w:rPr>
        <w:t>i</w:t>
      </w:r>
      <w:r>
        <w:t xml:space="preserve">'th value in </w:t>
      </w:r>
      <w:r>
        <w:rPr>
          <w:i/>
        </w:rPr>
        <w:t>s</w:t>
      </w:r>
      <w:r>
        <w:t xml:space="preserve">, such that 0 ≤ </w:t>
      </w:r>
      <w:r>
        <w:rPr>
          <w:i/>
        </w:rPr>
        <w:t>i</w:t>
      </w:r>
      <w:r>
        <w:t xml:space="preserve"> &lt; |</w:t>
      </w:r>
      <w:r>
        <w:rPr>
          <w:i/>
        </w:rPr>
        <w:t>s</w:t>
      </w:r>
      <w:r>
        <w:t>|.</w:t>
      </w:r>
    </w:p>
    <w:p w:rsidR="00197CA6" w:rsidRDefault="00224D41">
      <w:r>
        <w:t xml:space="preserve">It also references the types DWORD and </w:t>
      </w:r>
      <w:hyperlink w:anchor="gt_f49694cc-c350-462d-ab8e-816f0103c6c1">
        <w:r>
          <w:rPr>
            <w:rStyle w:val="HyperlinkGreen"/>
            <w:b/>
          </w:rPr>
          <w:t>GUID</w:t>
        </w:r>
      </w:hyperlink>
      <w:r>
        <w:t xml:space="preserve"> from </w:t>
      </w:r>
      <w:hyperlink r:id="rId620" w:anchor="Section_cca2742956894a16b2b49325d93e4ba2">
        <w:r>
          <w:rPr>
            <w:rStyle w:val="Hyperlink"/>
          </w:rPr>
          <w:t>[MS-DTYP]</w:t>
        </w:r>
      </w:hyperlink>
      <w:r>
        <w:t xml:space="preserve"> sect</w:t>
      </w:r>
      <w:r>
        <w:t>ions 2.2 and 2.3.4.</w:t>
      </w:r>
    </w:p>
    <w:p w:rsidR="00197CA6" w:rsidRDefault="00224D41">
      <w:pPr>
        <w:pStyle w:val="Heading6"/>
      </w:pPr>
      <w:bookmarkStart w:id="2084" w:name="section_ed88add1dcc14a66bdda1faba702d31e"/>
      <w:bookmarkStart w:id="2085" w:name="_Toc33698652"/>
      <w:r>
        <w:lastRenderedPageBreak/>
        <w:t>Types</w:t>
      </w:r>
      <w:bookmarkEnd w:id="2084"/>
      <w:bookmarkEnd w:id="2085"/>
    </w:p>
    <w:p w:rsidR="00197CA6" w:rsidRDefault="00224D41">
      <w:r>
        <w:t xml:space="preserve">The following new types are used to represent and to evaluate </w:t>
      </w:r>
      <w:hyperlink w:anchor="gt_8abdc986-5679-42d9-ad76-b11eb5a0daba">
        <w:r>
          <w:rPr>
            <w:rStyle w:val="HyperlinkGreen"/>
            <w:b/>
          </w:rPr>
          <w:t>site</w:t>
        </w:r>
      </w:hyperlink>
      <w:r>
        <w:t xml:space="preserve"> graphs:</w:t>
      </w:r>
    </w:p>
    <w:p w:rsidR="00197CA6" w:rsidRDefault="00224D41">
      <w:pPr>
        <w:pStyle w:val="Code"/>
      </w:pPr>
      <w:r>
        <w:t>/***** REPL_INFO *****/</w:t>
      </w:r>
    </w:p>
    <w:p w:rsidR="00197CA6" w:rsidRDefault="00224D41">
      <w:pPr>
        <w:pStyle w:val="Code"/>
      </w:pPr>
      <w:r>
        <w:t>/* Replication parameters of a graph edge. */</w:t>
      </w:r>
    </w:p>
    <w:p w:rsidR="00197CA6" w:rsidRDefault="00224D41">
      <w:pPr>
        <w:pStyle w:val="Code"/>
      </w:pPr>
      <w:r>
        <w:t>struct REPLINFO {</w:t>
      </w:r>
    </w:p>
    <w:p w:rsidR="00197CA6" w:rsidRDefault="00224D41">
      <w:pPr>
        <w:pStyle w:val="Code"/>
      </w:pPr>
      <w:r>
        <w:t xml:space="preserve">    D</w:t>
      </w:r>
      <w:r>
        <w:t>WORD Cost;             /* Cost of network traffic between</w:t>
      </w:r>
    </w:p>
    <w:p w:rsidR="00197CA6" w:rsidRDefault="00224D41">
      <w:pPr>
        <w:pStyle w:val="Code"/>
      </w:pPr>
      <w:r>
        <w:t xml:space="preserve">                             * vertices; lower is preferred. */</w:t>
      </w:r>
    </w:p>
    <w:p w:rsidR="00197CA6" w:rsidRDefault="00224D41">
      <w:pPr>
        <w:pStyle w:val="Code"/>
      </w:pPr>
      <w:r>
        <w:t xml:space="preserve">    DWORD Interval;         /* Interval between replication attempts.</w:t>
      </w:r>
    </w:p>
    <w:p w:rsidR="00197CA6" w:rsidRDefault="00224D41">
      <w:pPr>
        <w:pStyle w:val="Code"/>
      </w:pPr>
      <w:r>
        <w:t xml:space="preserve">                             */</w:t>
      </w:r>
    </w:p>
    <w:p w:rsidR="00197CA6" w:rsidRDefault="00224D41">
      <w:pPr>
        <w:pStyle w:val="Code"/>
      </w:pPr>
      <w:r>
        <w:t xml:space="preserve">    DWORD Options;          /* s</w:t>
      </w:r>
      <w:r>
        <w:t>iteLink object options bits. */</w:t>
      </w:r>
    </w:p>
    <w:p w:rsidR="00197CA6" w:rsidRDefault="00224D41">
      <w:pPr>
        <w:pStyle w:val="Code"/>
      </w:pPr>
      <w:r>
        <w:t xml:space="preserve">    SCHEDULE Schedule;      /* Schedule during which communication is</w:t>
      </w:r>
    </w:p>
    <w:p w:rsidR="00197CA6" w:rsidRDefault="00224D41">
      <w:pPr>
        <w:pStyle w:val="Code"/>
      </w:pPr>
      <w:r>
        <w:t xml:space="preserve">                               possible; NULL means "always". */</w:t>
      </w:r>
    </w:p>
    <w:p w:rsidR="00197CA6" w:rsidRDefault="00224D41">
      <w:pPr>
        <w:pStyle w:val="Code"/>
      </w:pPr>
      <w:r>
        <w:t>}</w:t>
      </w:r>
    </w:p>
    <w:p w:rsidR="00197CA6" w:rsidRDefault="00197CA6">
      <w:pPr>
        <w:pStyle w:val="Code"/>
      </w:pPr>
    </w:p>
    <w:p w:rsidR="00197CA6" w:rsidRDefault="00224D41">
      <w:pPr>
        <w:pStyle w:val="Code"/>
      </w:pPr>
      <w:r>
        <w:t>/***** COLOR *****/</w:t>
      </w:r>
    </w:p>
    <w:p w:rsidR="00197CA6" w:rsidRDefault="00224D41">
      <w:pPr>
        <w:pStyle w:val="Code"/>
      </w:pPr>
      <w:r>
        <w:t>/* Color of a vertex. */</w:t>
      </w:r>
    </w:p>
    <w:p w:rsidR="00197CA6" w:rsidRDefault="00224D41">
      <w:pPr>
        <w:pStyle w:val="Code"/>
      </w:pPr>
      <w:r>
        <w:t>enum COLOR {</w:t>
      </w:r>
    </w:p>
    <w:p w:rsidR="00197CA6" w:rsidRDefault="00224D41">
      <w:pPr>
        <w:pStyle w:val="Code"/>
      </w:pPr>
      <w:r>
        <w:t xml:space="preserve">    RED,    /* Site contains one or more full replicas. */</w:t>
      </w:r>
    </w:p>
    <w:p w:rsidR="00197CA6" w:rsidRDefault="00224D41">
      <w:pPr>
        <w:pStyle w:val="Code"/>
      </w:pPr>
      <w:r>
        <w:t xml:space="preserve">    BLACK,  /* Site contains no full replicas but one or more</w:t>
      </w:r>
    </w:p>
    <w:p w:rsidR="00197CA6" w:rsidRDefault="00224D41">
      <w:pPr>
        <w:pStyle w:val="Code"/>
      </w:pPr>
      <w:r>
        <w:t xml:space="preserve">             * partial replicas. */</w:t>
      </w:r>
    </w:p>
    <w:p w:rsidR="00197CA6" w:rsidRDefault="00224D41">
      <w:pPr>
        <w:pStyle w:val="Code"/>
      </w:pPr>
      <w:r>
        <w:t xml:space="preserve">    WHITE   /* Site contains no replicas. */</w:t>
      </w:r>
    </w:p>
    <w:p w:rsidR="00197CA6" w:rsidRDefault="00224D41">
      <w:pPr>
        <w:pStyle w:val="Code"/>
      </w:pPr>
      <w:r>
        <w:t>}</w:t>
      </w:r>
    </w:p>
    <w:p w:rsidR="00197CA6" w:rsidRDefault="00197CA6">
      <w:pPr>
        <w:pStyle w:val="Code"/>
      </w:pPr>
    </w:p>
    <w:p w:rsidR="00197CA6" w:rsidRDefault="00224D41">
      <w:pPr>
        <w:pStyle w:val="Code"/>
      </w:pPr>
      <w:r>
        <w:t>/***** VERTEX *****/</w:t>
      </w:r>
    </w:p>
    <w:p w:rsidR="00197CA6" w:rsidRDefault="00224D41">
      <w:pPr>
        <w:pStyle w:val="Code"/>
      </w:pPr>
      <w:r>
        <w:t>/* A vertex in the site graph.</w:t>
      </w:r>
      <w:r>
        <w:t xml:space="preserve"> */</w:t>
      </w:r>
    </w:p>
    <w:p w:rsidR="00197CA6" w:rsidRDefault="00224D41">
      <w:pPr>
        <w:pStyle w:val="Code"/>
      </w:pPr>
      <w:r>
        <w:t>struct VERTEX {</w:t>
      </w:r>
    </w:p>
    <w:p w:rsidR="00197CA6" w:rsidRDefault="00224D41">
      <w:pPr>
        <w:pStyle w:val="Code"/>
      </w:pPr>
      <w:r>
        <w:t xml:space="preserve">    GUID ID;                      /* objectGUID of corresponding site</w:t>
      </w:r>
    </w:p>
    <w:p w:rsidR="00197CA6" w:rsidRDefault="00224D41">
      <w:pPr>
        <w:pStyle w:val="Code"/>
      </w:pPr>
      <w:r>
        <w:t xml:space="preserve">                                   * object. */</w:t>
      </w:r>
    </w:p>
    <w:p w:rsidR="00197CA6" w:rsidRDefault="00224D41">
      <w:pPr>
        <w:pStyle w:val="Code"/>
      </w:pPr>
      <w:r>
        <w:t xml:space="preserve">    SEQUENCE&lt;GUID&gt; EdgeIDs;       /* Edges currently being evaluated</w:t>
      </w:r>
    </w:p>
    <w:p w:rsidR="00197CA6" w:rsidRDefault="00224D41">
      <w:pPr>
        <w:pStyle w:val="Code"/>
      </w:pPr>
      <w:r>
        <w:t xml:space="preserve">                                   * for this vertex. */</w:t>
      </w:r>
    </w:p>
    <w:p w:rsidR="00197CA6" w:rsidRDefault="00224D41">
      <w:pPr>
        <w:pStyle w:val="Code"/>
      </w:pPr>
      <w:r>
        <w:t xml:space="preserve">    COLOR Color;                  /* Color of the vertex. */</w:t>
      </w:r>
    </w:p>
    <w:p w:rsidR="00197CA6" w:rsidRDefault="00224D41">
      <w:pPr>
        <w:pStyle w:val="Code"/>
      </w:pPr>
      <w:r>
        <w:t xml:space="preserve">    SEQUENCE&lt;GUID&gt; AcceptRedRed;  /* Edge types accepted when both</w:t>
      </w:r>
    </w:p>
    <w:p w:rsidR="00197CA6" w:rsidRDefault="00224D41">
      <w:pPr>
        <w:pStyle w:val="Code"/>
      </w:pPr>
      <w:r>
        <w:t xml:space="preserve">                                   * vertices are RED. */</w:t>
      </w:r>
    </w:p>
    <w:p w:rsidR="00197CA6" w:rsidRDefault="00224D41">
      <w:pPr>
        <w:pStyle w:val="Code"/>
      </w:pPr>
      <w:r>
        <w:t xml:space="preserve">    SEQUENCE&lt;</w:t>
      </w:r>
      <w:r>
        <w:t>GUID&gt; AcceptBlack;   /* Edge types accepted when one or</w:t>
      </w:r>
    </w:p>
    <w:p w:rsidR="00197CA6" w:rsidRDefault="00224D41">
      <w:pPr>
        <w:pStyle w:val="Code"/>
      </w:pPr>
      <w:r>
        <w:t xml:space="preserve">                                   * both vertices are BLACK. */</w:t>
      </w:r>
    </w:p>
    <w:p w:rsidR="00197CA6" w:rsidRDefault="00224D41">
      <w:pPr>
        <w:pStyle w:val="Code"/>
      </w:pPr>
      <w:r>
        <w:t xml:space="preserve">    REPLINFO ReplInfo;            /* Replication parameters. */</w:t>
      </w:r>
    </w:p>
    <w:p w:rsidR="00197CA6" w:rsidRDefault="00224D41">
      <w:pPr>
        <w:pStyle w:val="Code"/>
      </w:pPr>
      <w:r>
        <w:t xml:space="preserve">    int DistToRed;                /* Distance in the spanning tree</w:t>
      </w:r>
    </w:p>
    <w:p w:rsidR="00197CA6" w:rsidRDefault="00224D41">
      <w:pPr>
        <w:pStyle w:val="Code"/>
      </w:pPr>
      <w:r>
        <w:t xml:space="preserve">    </w:t>
      </w:r>
      <w:r>
        <w:t xml:space="preserve">                               * from this vertex to the nearest</w:t>
      </w:r>
    </w:p>
    <w:p w:rsidR="00197CA6" w:rsidRDefault="00224D41">
      <w:pPr>
        <w:pStyle w:val="Code"/>
      </w:pPr>
      <w:r>
        <w:t xml:space="preserve">                                   * red vertex. */</w:t>
      </w:r>
    </w:p>
    <w:p w:rsidR="00197CA6" w:rsidRDefault="00224D41">
      <w:pPr>
        <w:pStyle w:val="Code"/>
      </w:pPr>
      <w:r>
        <w:t xml:space="preserve">    /* Dijkstra data */</w:t>
      </w:r>
    </w:p>
    <w:p w:rsidR="00197CA6" w:rsidRDefault="00224D41">
      <w:pPr>
        <w:pStyle w:val="Code"/>
      </w:pPr>
      <w:r>
        <w:t xml:space="preserve">    GUID RootID;                  /* The ID of the closest RED or</w:t>
      </w:r>
    </w:p>
    <w:p w:rsidR="00197CA6" w:rsidRDefault="00224D41">
      <w:pPr>
        <w:pStyle w:val="Code"/>
      </w:pPr>
      <w:r>
        <w:t xml:space="preserve">                                   * BLACK vertex</w:t>
      </w:r>
      <w:r>
        <w:t>. */</w:t>
      </w:r>
    </w:p>
    <w:p w:rsidR="00197CA6" w:rsidRDefault="00224D41">
      <w:pPr>
        <w:pStyle w:val="Code"/>
      </w:pPr>
      <w:r>
        <w:t xml:space="preserve">    bool Demoted;                 /* TRUE if vertex should be treated</w:t>
      </w:r>
    </w:p>
    <w:p w:rsidR="00197CA6" w:rsidRDefault="00224D41">
      <w:pPr>
        <w:pStyle w:val="Code"/>
      </w:pPr>
      <w:r>
        <w:t xml:space="preserve">                                   * as if Color is WHITE. */</w:t>
      </w:r>
    </w:p>
    <w:p w:rsidR="00197CA6" w:rsidRDefault="00224D41">
      <w:pPr>
        <w:pStyle w:val="Code"/>
      </w:pPr>
      <w:r>
        <w:t xml:space="preserve">    /* Kruskal data */</w:t>
      </w:r>
    </w:p>
    <w:p w:rsidR="00197CA6" w:rsidRDefault="00224D41">
      <w:pPr>
        <w:pStyle w:val="Code"/>
      </w:pPr>
      <w:r>
        <w:t xml:space="preserve">    GUID ComponentID;             /* The id of the graph component</w:t>
      </w:r>
    </w:p>
    <w:p w:rsidR="00197CA6" w:rsidRDefault="00224D41">
      <w:pPr>
        <w:pStyle w:val="Code"/>
      </w:pPr>
      <w:r>
        <w:t xml:space="preserve">                             </w:t>
      </w:r>
      <w:r>
        <w:t xml:space="preserve">      * this vertex is in. */</w:t>
      </w:r>
    </w:p>
    <w:p w:rsidR="00197CA6" w:rsidRDefault="00224D41">
      <w:pPr>
        <w:pStyle w:val="Code"/>
      </w:pPr>
      <w:r>
        <w:t xml:space="preserve">    int ComponentIndex;           /* The index of the graph</w:t>
      </w:r>
    </w:p>
    <w:p w:rsidR="00197CA6" w:rsidRDefault="00224D41">
      <w:pPr>
        <w:pStyle w:val="Code"/>
      </w:pPr>
      <w:r>
        <w:t xml:space="preserve">                                     component. */</w:t>
      </w:r>
    </w:p>
    <w:p w:rsidR="00197CA6" w:rsidRDefault="00224D41">
      <w:pPr>
        <w:pStyle w:val="Code"/>
      </w:pPr>
      <w:r>
        <w:t>}</w:t>
      </w:r>
    </w:p>
    <w:p w:rsidR="00197CA6" w:rsidRDefault="00197CA6">
      <w:pPr>
        <w:pStyle w:val="Code"/>
      </w:pPr>
    </w:p>
    <w:p w:rsidR="00197CA6" w:rsidRDefault="00224D41">
      <w:pPr>
        <w:pStyle w:val="Code"/>
      </w:pPr>
      <w:r>
        <w:t>/***** MULTIEDGE *****/</w:t>
      </w:r>
    </w:p>
    <w:p w:rsidR="00197CA6" w:rsidRDefault="00224D41">
      <w:pPr>
        <w:pStyle w:val="Code"/>
      </w:pPr>
      <w:r>
        <w:t>/* Fully connected subgraph of vertices. */</w:t>
      </w:r>
    </w:p>
    <w:p w:rsidR="00197CA6" w:rsidRDefault="00224D41">
      <w:pPr>
        <w:pStyle w:val="Code"/>
      </w:pPr>
      <w:r>
        <w:t>struct MULTIEDGE {</w:t>
      </w:r>
    </w:p>
    <w:p w:rsidR="00197CA6" w:rsidRDefault="00224D41">
      <w:pPr>
        <w:pStyle w:val="Code"/>
      </w:pPr>
      <w:r>
        <w:t xml:space="preserve">    GUID ID;             </w:t>
      </w:r>
      <w:r>
        <w:t xml:space="preserve">      /* objectGUID of corresponding siteLink</w:t>
      </w:r>
    </w:p>
    <w:p w:rsidR="00197CA6" w:rsidRDefault="00224D41">
      <w:pPr>
        <w:pStyle w:val="Code"/>
      </w:pPr>
      <w:r>
        <w:t xml:space="preserve">                                * object. */</w:t>
      </w:r>
    </w:p>
    <w:p w:rsidR="00197CA6" w:rsidRDefault="00224D41">
      <w:pPr>
        <w:pStyle w:val="Code"/>
      </w:pPr>
      <w:r>
        <w:t xml:space="preserve">    SEQUENCE&lt;GUID&gt; VertexIDs;  /* IDs of connected vertices. */</w:t>
      </w:r>
    </w:p>
    <w:p w:rsidR="00197CA6" w:rsidRDefault="00224D41">
      <w:pPr>
        <w:pStyle w:val="Code"/>
      </w:pPr>
      <w:r>
        <w:t xml:space="preserve">    GUID Type;                 /* Type (interSiteTransport</w:t>
      </w:r>
    </w:p>
    <w:p w:rsidR="00197CA6" w:rsidRDefault="00224D41">
      <w:pPr>
        <w:pStyle w:val="Code"/>
      </w:pPr>
      <w:r>
        <w:t xml:space="preserve">                                * objectGUID). */</w:t>
      </w:r>
    </w:p>
    <w:p w:rsidR="00197CA6" w:rsidRDefault="00224D41">
      <w:pPr>
        <w:pStyle w:val="Code"/>
      </w:pPr>
      <w:r>
        <w:t xml:space="preserve">    REPLINFO ReplInfo;         /* Replication parameters. */</w:t>
      </w:r>
    </w:p>
    <w:p w:rsidR="00197CA6" w:rsidRDefault="00224D41">
      <w:pPr>
        <w:pStyle w:val="Code"/>
      </w:pPr>
      <w:r>
        <w:t xml:space="preserve">    bool Directed;             /* TRUE if uni-directional, FALSE if</w:t>
      </w:r>
    </w:p>
    <w:p w:rsidR="00197CA6" w:rsidRDefault="00224D41">
      <w:pPr>
        <w:pStyle w:val="Code"/>
      </w:pPr>
      <w:r>
        <w:t xml:space="preserve">                                * bi-directional */</w:t>
      </w:r>
    </w:p>
    <w:p w:rsidR="00197CA6" w:rsidRDefault="00224D41">
      <w:pPr>
        <w:pStyle w:val="Code"/>
      </w:pPr>
      <w:r>
        <w:t>}</w:t>
      </w:r>
    </w:p>
    <w:p w:rsidR="00197CA6" w:rsidRDefault="00197CA6">
      <w:pPr>
        <w:pStyle w:val="Code"/>
      </w:pPr>
    </w:p>
    <w:p w:rsidR="00197CA6" w:rsidRDefault="00224D41">
      <w:pPr>
        <w:pStyle w:val="Code"/>
      </w:pPr>
      <w:r>
        <w:t>/***** MULTIEDGESET **</w:t>
      </w:r>
      <w:r>
        <w:t>***/</w:t>
      </w:r>
    </w:p>
    <w:p w:rsidR="00197CA6" w:rsidRDefault="00224D41">
      <w:pPr>
        <w:pStyle w:val="Code"/>
      </w:pPr>
      <w:r>
        <w:t>/* Set of transitively connected MULTIEDGEs. All edges within the set</w:t>
      </w:r>
    </w:p>
    <w:p w:rsidR="00197CA6" w:rsidRDefault="00224D41">
      <w:pPr>
        <w:pStyle w:val="Code"/>
      </w:pPr>
      <w:r>
        <w:lastRenderedPageBreak/>
        <w:t xml:space="preserve"> * have the same Type. */</w:t>
      </w:r>
    </w:p>
    <w:p w:rsidR="00197CA6" w:rsidRDefault="00224D41">
      <w:pPr>
        <w:pStyle w:val="Code"/>
      </w:pPr>
      <w:r>
        <w:t>struct MULTIEDGESET {</w:t>
      </w:r>
    </w:p>
    <w:p w:rsidR="00197CA6" w:rsidRDefault="00224D41">
      <w:pPr>
        <w:pStyle w:val="Code"/>
      </w:pPr>
      <w:r>
        <w:t xml:space="preserve">    GUID ID;                  /* objectGUID of corresponding</w:t>
      </w:r>
    </w:p>
    <w:p w:rsidR="00197CA6" w:rsidRDefault="00224D41">
      <w:pPr>
        <w:pStyle w:val="Code"/>
      </w:pPr>
      <w:r>
        <w:t xml:space="preserve">                               * siteLinkBridge object. */</w:t>
      </w:r>
    </w:p>
    <w:p w:rsidR="00197CA6" w:rsidRDefault="00224D41">
      <w:pPr>
        <w:pStyle w:val="Code"/>
      </w:pPr>
      <w:r>
        <w:t xml:space="preserve">    SEQUENCE&lt;</w:t>
      </w:r>
      <w:r>
        <w:t>GUID&gt; EdgeIDs;   /* IDs of connected edges. */</w:t>
      </w:r>
    </w:p>
    <w:p w:rsidR="00197CA6" w:rsidRDefault="00224D41">
      <w:pPr>
        <w:pStyle w:val="Code"/>
      </w:pPr>
      <w:r>
        <w:t>}</w:t>
      </w:r>
    </w:p>
    <w:p w:rsidR="00197CA6" w:rsidRDefault="00197CA6">
      <w:pPr>
        <w:pStyle w:val="Code"/>
      </w:pPr>
    </w:p>
    <w:p w:rsidR="00197CA6" w:rsidRDefault="00224D41">
      <w:pPr>
        <w:pStyle w:val="Code"/>
      </w:pPr>
      <w:r>
        <w:t>/***** GRAPH *****/</w:t>
      </w:r>
    </w:p>
    <w:p w:rsidR="00197CA6" w:rsidRDefault="00224D41">
      <w:pPr>
        <w:pStyle w:val="Code"/>
      </w:pPr>
      <w:r>
        <w:t>/* A site graph. */</w:t>
      </w:r>
    </w:p>
    <w:p w:rsidR="00197CA6" w:rsidRDefault="00224D41">
      <w:pPr>
        <w:pStyle w:val="Code"/>
      </w:pPr>
      <w:r>
        <w:t>struct GRAPH {</w:t>
      </w:r>
    </w:p>
    <w:p w:rsidR="00197CA6" w:rsidRDefault="00224D41">
      <w:pPr>
        <w:pStyle w:val="Code"/>
      </w:pPr>
      <w:r>
        <w:t xml:space="preserve">    SEQUENCE&lt;VERTEX&gt; Vertices;          /* All vertices, sorted by</w:t>
      </w:r>
    </w:p>
    <w:p w:rsidR="00197CA6" w:rsidRDefault="00224D41">
      <w:pPr>
        <w:pStyle w:val="Code"/>
      </w:pPr>
      <w:r>
        <w:t xml:space="preserve">                                         * ascending ID (site</w:t>
      </w:r>
    </w:p>
    <w:p w:rsidR="00197CA6" w:rsidRDefault="00224D41">
      <w:pPr>
        <w:pStyle w:val="Code"/>
      </w:pPr>
      <w:r>
        <w:t xml:space="preserve">                      </w:t>
      </w:r>
      <w:r>
        <w:t xml:space="preserve">                   * objectGUID). */</w:t>
      </w:r>
    </w:p>
    <w:p w:rsidR="00197CA6" w:rsidRDefault="00224D41">
      <w:pPr>
        <w:pStyle w:val="Code"/>
      </w:pPr>
      <w:r>
        <w:t xml:space="preserve">    SEQUENCE&lt;MULTIEDGE&gt; Edges;          /* All edges. */</w:t>
      </w:r>
    </w:p>
    <w:p w:rsidR="00197CA6" w:rsidRDefault="00224D41">
      <w:pPr>
        <w:pStyle w:val="Code"/>
      </w:pPr>
      <w:r>
        <w:t xml:space="preserve">    SEQUENCE&lt;MULTIEDGESET&gt; EdgeSets;    /* All edge sets. */</w:t>
      </w:r>
    </w:p>
    <w:p w:rsidR="00197CA6" w:rsidRDefault="00224D41">
      <w:pPr>
        <w:pStyle w:val="Code"/>
      </w:pPr>
      <w:r>
        <w:t>}</w:t>
      </w:r>
    </w:p>
    <w:p w:rsidR="00197CA6" w:rsidRDefault="00197CA6">
      <w:pPr>
        <w:pStyle w:val="Code"/>
      </w:pPr>
    </w:p>
    <w:p w:rsidR="00197CA6" w:rsidRDefault="00224D41">
      <w:pPr>
        <w:pStyle w:val="Code"/>
      </w:pPr>
      <w:r>
        <w:t>/***** INTERNALEDGE *****/</w:t>
      </w:r>
    </w:p>
    <w:p w:rsidR="00197CA6" w:rsidRDefault="00224D41">
      <w:pPr>
        <w:pStyle w:val="Code"/>
      </w:pPr>
      <w:r>
        <w:t>/* Path found in the graph between two non-WHITE vertices. */</w:t>
      </w:r>
    </w:p>
    <w:p w:rsidR="00197CA6" w:rsidRDefault="00224D41">
      <w:pPr>
        <w:pStyle w:val="Code"/>
      </w:pPr>
      <w:r>
        <w:t xml:space="preserve">struct </w:t>
      </w:r>
      <w:r>
        <w:t>INTERNALEDGE {</w:t>
      </w:r>
    </w:p>
    <w:p w:rsidR="00197CA6" w:rsidRDefault="00224D41">
      <w:pPr>
        <w:pStyle w:val="Code"/>
      </w:pPr>
      <w:r>
        <w:t xml:space="preserve">    GUID V1ID, V2ID;    /* The endpoints of the path. */</w:t>
      </w:r>
    </w:p>
    <w:p w:rsidR="00197CA6" w:rsidRDefault="00224D41">
      <w:pPr>
        <w:pStyle w:val="Code"/>
      </w:pPr>
      <w:r>
        <w:t xml:space="preserve">    bool RedRed;        /* TRUE if and only both endpoints are red. */</w:t>
      </w:r>
    </w:p>
    <w:p w:rsidR="00197CA6" w:rsidRDefault="00224D41">
      <w:pPr>
        <w:pStyle w:val="Code"/>
      </w:pPr>
      <w:r>
        <w:t xml:space="preserve">    REPLINFO ReplInfo;  /* Combined replication info for the path. */</w:t>
      </w:r>
    </w:p>
    <w:p w:rsidR="00197CA6" w:rsidRDefault="00224D41">
      <w:pPr>
        <w:pStyle w:val="Code"/>
      </w:pPr>
      <w:r>
        <w:t xml:space="preserve">    GUID Type;          /* All path edges m</w:t>
      </w:r>
      <w:r>
        <w:t>ust have same type. */</w:t>
      </w:r>
    </w:p>
    <w:p w:rsidR="00197CA6" w:rsidRDefault="00224D41">
      <w:pPr>
        <w:pStyle w:val="Code"/>
      </w:pPr>
      <w:r>
        <w:t>}</w:t>
      </w:r>
    </w:p>
    <w:p w:rsidR="00197CA6" w:rsidRDefault="00224D41">
      <w:pPr>
        <w:pStyle w:val="Heading6"/>
      </w:pPr>
      <w:bookmarkStart w:id="2086" w:name="section_67efb1626962413ebd1c9bf36809a214"/>
      <w:bookmarkStart w:id="2087" w:name="_Toc33698653"/>
      <w:r>
        <w:t>Main Entry Point</w:t>
      </w:r>
      <w:bookmarkEnd w:id="2086"/>
      <w:bookmarkEnd w:id="2087"/>
    </w:p>
    <w:p w:rsidR="00197CA6" w:rsidRDefault="00224D41">
      <w:r>
        <w:t>The CreateIntersiteConnections method is the beginning of the control flow. This method invokes the remainder of the methods, directly or indirectly.</w:t>
      </w:r>
    </w:p>
    <w:p w:rsidR="00197CA6" w:rsidRDefault="00224D41">
      <w:pPr>
        <w:pStyle w:val="Code"/>
      </w:pPr>
      <w:r>
        <w:t>/***** CreateIntersiteConnections *****/</w:t>
      </w:r>
    </w:p>
    <w:p w:rsidR="00197CA6" w:rsidRDefault="00224D41">
      <w:pPr>
        <w:pStyle w:val="Code"/>
      </w:pPr>
      <w:r>
        <w:t>/* Computes an NC repli</w:t>
      </w:r>
      <w:r>
        <w:t>ca graph for each NC replica that "should be</w:t>
      </w:r>
    </w:p>
    <w:p w:rsidR="00197CA6" w:rsidRDefault="00224D41">
      <w:pPr>
        <w:pStyle w:val="Code"/>
      </w:pPr>
      <w:r>
        <w:t xml:space="preserve"> * present" on the local DC or "is present" on any DC in the same site</w:t>
      </w:r>
    </w:p>
    <w:p w:rsidR="00197CA6" w:rsidRDefault="00224D41">
      <w:pPr>
        <w:pStyle w:val="Code"/>
      </w:pPr>
      <w:r>
        <w:t xml:space="preserve"> * as the local DC. For each edge directed to an NC replica on such a</w:t>
      </w:r>
    </w:p>
    <w:p w:rsidR="00197CA6" w:rsidRDefault="00224D41">
      <w:pPr>
        <w:pStyle w:val="Code"/>
      </w:pPr>
      <w:r>
        <w:t xml:space="preserve"> * DC from an NC replica on a DC in another site, the KCC creates an</w:t>
      </w:r>
    </w:p>
    <w:p w:rsidR="00197CA6" w:rsidRDefault="00224D41">
      <w:pPr>
        <w:pStyle w:val="Code"/>
      </w:pPr>
      <w:r>
        <w:t xml:space="preserve"> </w:t>
      </w:r>
      <w:r>
        <w:t>* nTDSConnection object to imply that edge if one does not already</w:t>
      </w:r>
    </w:p>
    <w:p w:rsidR="00197CA6" w:rsidRDefault="00224D41">
      <w:pPr>
        <w:pStyle w:val="Code"/>
      </w:pPr>
      <w:r>
        <w:t xml:space="preserve"> * exist.</w:t>
      </w:r>
    </w:p>
    <w:p w:rsidR="00197CA6" w:rsidRDefault="00224D41">
      <w:pPr>
        <w:pStyle w:val="Code"/>
      </w:pPr>
      <w:r>
        <w:t xml:space="preserve"> *</w:t>
      </w:r>
    </w:p>
    <w:p w:rsidR="00197CA6" w:rsidRDefault="00224D41">
      <w:pPr>
        <w:pStyle w:val="Code"/>
      </w:pPr>
      <w:r>
        <w:t xml:space="preserve"> * OUT: keepConnections - A sequence of objectGUID values of</w:t>
      </w:r>
    </w:p>
    <w:p w:rsidR="00197CA6" w:rsidRDefault="00224D41">
      <w:pPr>
        <w:pStyle w:val="Code"/>
      </w:pPr>
      <w:r>
        <w:t xml:space="preserve"> *      nTDSConnection objects for edges that are directed to the</w:t>
      </w:r>
    </w:p>
    <w:p w:rsidR="00197CA6" w:rsidRDefault="00224D41">
      <w:pPr>
        <w:pStyle w:val="Code"/>
      </w:pPr>
      <w:r>
        <w:t xml:space="preserve"> *      local DC's site in one or more NC replica</w:t>
      </w:r>
      <w:r>
        <w:t xml:space="preserve"> graphs.</w:t>
      </w:r>
    </w:p>
    <w:p w:rsidR="00197CA6" w:rsidRDefault="00224D41">
      <w:pPr>
        <w:pStyle w:val="Code"/>
      </w:pPr>
      <w:r>
        <w:t xml:space="preserve"> * RETURNS: TRUE if spanning trees were created for all NC replica</w:t>
      </w:r>
    </w:p>
    <w:p w:rsidR="00197CA6" w:rsidRDefault="00224D41">
      <w:pPr>
        <w:pStyle w:val="Code"/>
      </w:pPr>
      <w:r>
        <w:t xml:space="preserve"> *      graphs, otherwise FALSE.</w:t>
      </w:r>
    </w:p>
    <w:p w:rsidR="00197CA6" w:rsidRDefault="00224D41">
      <w:pPr>
        <w:pStyle w:val="Code"/>
      </w:pPr>
      <w:r>
        <w:t xml:space="preserve"> */</w:t>
      </w:r>
    </w:p>
    <w:p w:rsidR="00197CA6" w:rsidRDefault="00224D41">
      <w:pPr>
        <w:pStyle w:val="Code"/>
      </w:pPr>
      <w:r>
        <w:t>CreateIntersiteConnections(OUT SEQUENCE&lt;GUID&gt; keepConnections) : bool</w:t>
      </w:r>
    </w:p>
    <w:p w:rsidR="00197CA6" w:rsidRDefault="00224D41">
      <w:pPr>
        <w:pStyle w:val="Code"/>
      </w:pPr>
      <w:r>
        <w:t>{</w:t>
      </w:r>
    </w:p>
    <w:p w:rsidR="00197CA6" w:rsidRDefault="00224D41">
      <w:pPr>
        <w:pStyle w:val="Code"/>
      </w:pPr>
      <w:r>
        <w:t xml:space="preserve">    LET allConnected be TRUE</w:t>
      </w:r>
    </w:p>
    <w:p w:rsidR="00197CA6" w:rsidRDefault="00224D41">
      <w:pPr>
        <w:pStyle w:val="Code"/>
      </w:pPr>
      <w:r>
        <w:t xml:space="preserve">    SET keepConnections to an empty sequen</w:t>
      </w:r>
      <w:r>
        <w:t>ce of GUID</w:t>
      </w:r>
    </w:p>
    <w:p w:rsidR="00197CA6" w:rsidRDefault="00224D41">
      <w:pPr>
        <w:pStyle w:val="Code"/>
      </w:pPr>
      <w:r>
        <w:t xml:space="preserve">    </w:t>
      </w:r>
    </w:p>
    <w:p w:rsidR="00197CA6" w:rsidRDefault="00224D41">
      <w:pPr>
        <w:pStyle w:val="Code"/>
      </w:pPr>
      <w:r>
        <w:t xml:space="preserve">    LET crossRefList be the set containing each object o of class</w:t>
      </w:r>
    </w:p>
    <w:p w:rsidR="00197CA6" w:rsidRDefault="00224D41">
      <w:pPr>
        <w:pStyle w:val="Code"/>
      </w:pPr>
      <w:r>
        <w:t xml:space="preserve">    crossRef such that o is a child of the CN=Partitions child of the</w:t>
      </w:r>
    </w:p>
    <w:p w:rsidR="00197CA6" w:rsidRDefault="00224D41">
      <w:pPr>
        <w:pStyle w:val="Code"/>
      </w:pPr>
      <w:r>
        <w:t xml:space="preserve">    config NC </w:t>
      </w:r>
    </w:p>
    <w:p w:rsidR="00197CA6" w:rsidRDefault="00197CA6">
      <w:pPr>
        <w:pStyle w:val="Code"/>
      </w:pPr>
    </w:p>
    <w:p w:rsidR="00197CA6" w:rsidRDefault="00224D41">
      <w:pPr>
        <w:pStyle w:val="Code"/>
      </w:pPr>
      <w:r>
        <w:t xml:space="preserve">    FOR each crossRef object cr in crossRefList</w:t>
      </w:r>
    </w:p>
    <w:p w:rsidR="00197CA6" w:rsidRDefault="00224D41">
      <w:pPr>
        <w:pStyle w:val="Code"/>
      </w:pPr>
      <w:r>
        <w:t xml:space="preserve">        IF cr!enabled has a value and is false, or if FLAG_CR_NTDS_NC</w:t>
      </w:r>
    </w:p>
    <w:p w:rsidR="00197CA6" w:rsidRDefault="00224D41">
      <w:pPr>
        <w:pStyle w:val="Code"/>
      </w:pPr>
      <w:r>
        <w:t xml:space="preserve">        is clear in cr!systemFlags, skip cr.</w:t>
      </w:r>
    </w:p>
    <w:p w:rsidR="00197CA6" w:rsidRDefault="00224D41">
      <w:pPr>
        <w:pStyle w:val="Code"/>
      </w:pPr>
      <w:r>
        <w:t xml:space="preserve">        LET g be the GRAPH return of SetupGraph()</w:t>
      </w:r>
    </w:p>
    <w:p w:rsidR="00197CA6" w:rsidRDefault="00224D41">
      <w:pPr>
        <w:pStyle w:val="Code"/>
      </w:pPr>
      <w:r>
        <w:t xml:space="preserve">        </w:t>
      </w:r>
    </w:p>
    <w:p w:rsidR="00197CA6" w:rsidRDefault="00224D41">
      <w:pPr>
        <w:pStyle w:val="Code"/>
      </w:pPr>
      <w:r>
        <w:t xml:space="preserve">        /* Create nTDSConnection objects, routing replication traffic</w:t>
      </w:r>
    </w:p>
    <w:p w:rsidR="00197CA6" w:rsidRDefault="00224D41">
      <w:pPr>
        <w:pStyle w:val="Code"/>
      </w:pPr>
      <w:r>
        <w:t xml:space="preserve">         * around "failed" DCs. */</w:t>
      </w:r>
    </w:p>
    <w:p w:rsidR="00197CA6" w:rsidRDefault="00224D41">
      <w:pPr>
        <w:pStyle w:val="Code"/>
      </w:pPr>
      <w:r>
        <w:t xml:space="preserve">        LET foundFailedDC be a Boolean variable</w:t>
      </w:r>
    </w:p>
    <w:p w:rsidR="00197CA6" w:rsidRDefault="00224D41">
      <w:pPr>
        <w:pStyle w:val="Code"/>
      </w:pPr>
      <w:r>
        <w:t xml:space="preserve">        LET c be the Boolean return of CreateConnections(g, cr, TRUE,</w:t>
      </w:r>
    </w:p>
    <w:p w:rsidR="00197CA6" w:rsidRDefault="00224D41">
      <w:pPr>
        <w:pStyle w:val="Code"/>
      </w:pPr>
      <w:r>
        <w:t xml:space="preserve">        keepConnections, foundFailedDC)</w:t>
      </w:r>
    </w:p>
    <w:p w:rsidR="00197CA6" w:rsidRDefault="00224D41">
      <w:pPr>
        <w:pStyle w:val="Code"/>
      </w:pPr>
      <w:r>
        <w:t xml:space="preserve">        </w:t>
      </w:r>
    </w:p>
    <w:p w:rsidR="00197CA6" w:rsidRDefault="00224D41">
      <w:pPr>
        <w:pStyle w:val="Code"/>
      </w:pPr>
      <w:r>
        <w:t xml:space="preserve">        IF !c</w:t>
      </w:r>
    </w:p>
    <w:p w:rsidR="00197CA6" w:rsidRDefault="00224D41">
      <w:pPr>
        <w:pStyle w:val="Code"/>
      </w:pPr>
      <w:r>
        <w:lastRenderedPageBreak/>
        <w:t xml:space="preserve">            SET allConnected to FALSE</w:t>
      </w:r>
    </w:p>
    <w:p w:rsidR="00197CA6" w:rsidRDefault="00224D41">
      <w:pPr>
        <w:pStyle w:val="Code"/>
      </w:pPr>
      <w:r>
        <w:t xml:space="preserve">  </w:t>
      </w:r>
      <w:r>
        <w:t xml:space="preserve">          IF foundFailedDC</w:t>
      </w:r>
    </w:p>
    <w:p w:rsidR="00197CA6" w:rsidRDefault="00224D41">
      <w:pPr>
        <w:pStyle w:val="Code"/>
      </w:pPr>
      <w:r>
        <w:t xml:space="preserve">                /* One or more failed DCs preclude use of the ideal NC</w:t>
      </w:r>
    </w:p>
    <w:p w:rsidR="00197CA6" w:rsidRDefault="00224D41">
      <w:pPr>
        <w:pStyle w:val="Code"/>
      </w:pPr>
      <w:r>
        <w:t xml:space="preserve">                 * replica graph. Add connections for the ideal graph.</w:t>
      </w:r>
    </w:p>
    <w:p w:rsidR="00197CA6" w:rsidRDefault="00224D41">
      <w:pPr>
        <w:pStyle w:val="Code"/>
      </w:pPr>
      <w:r>
        <w:t xml:space="preserve">                 */</w:t>
      </w:r>
    </w:p>
    <w:p w:rsidR="00197CA6" w:rsidRDefault="00224D41">
      <w:pPr>
        <w:pStyle w:val="Code"/>
      </w:pPr>
      <w:r>
        <w:t xml:space="preserve">                CALL CreateConnections(graph, cr, FALSE,</w:t>
      </w:r>
    </w:p>
    <w:p w:rsidR="00197CA6" w:rsidRDefault="00224D41">
      <w:pPr>
        <w:pStyle w:val="Code"/>
      </w:pPr>
      <w:r>
        <w:t xml:space="preserve">          </w:t>
      </w:r>
      <w:r>
        <w:t xml:space="preserve">      keepConnections, foundFailedDCs)</w:t>
      </w:r>
    </w:p>
    <w:p w:rsidR="00197CA6" w:rsidRDefault="00224D41">
      <w:pPr>
        <w:pStyle w:val="Code"/>
      </w:pPr>
      <w:r>
        <w:t xml:space="preserve">            ENDIF</w:t>
      </w:r>
    </w:p>
    <w:p w:rsidR="00197CA6" w:rsidRDefault="00224D41">
      <w:pPr>
        <w:pStyle w:val="Code"/>
      </w:pPr>
      <w:r>
        <w:t xml:space="preserve">        ENDIF</w:t>
      </w:r>
    </w:p>
    <w:p w:rsidR="00197CA6" w:rsidRDefault="00224D41">
      <w:pPr>
        <w:pStyle w:val="Code"/>
      </w:pPr>
      <w:r>
        <w:t xml:space="preserve">    ENDFOR</w:t>
      </w:r>
    </w:p>
    <w:p w:rsidR="00197CA6" w:rsidRDefault="00224D41">
      <w:pPr>
        <w:pStyle w:val="Code"/>
      </w:pPr>
      <w:r>
        <w:t xml:space="preserve">    </w:t>
      </w:r>
    </w:p>
    <w:p w:rsidR="00197CA6" w:rsidRDefault="00224D41">
      <w:pPr>
        <w:pStyle w:val="Code"/>
      </w:pPr>
      <w:r>
        <w:t xml:space="preserve">    RETURN allConnected</w:t>
      </w:r>
    </w:p>
    <w:p w:rsidR="00197CA6" w:rsidRDefault="00224D41">
      <w:pPr>
        <w:pStyle w:val="Code"/>
      </w:pPr>
      <w:r>
        <w:t>}</w:t>
      </w:r>
    </w:p>
    <w:p w:rsidR="00197CA6" w:rsidRDefault="00224D41">
      <w:pPr>
        <w:pStyle w:val="Heading6"/>
      </w:pPr>
      <w:bookmarkStart w:id="2088" w:name="section_7ab5b343ca154bd7b0776278a35ba59f"/>
      <w:bookmarkStart w:id="2089" w:name="_Toc33698654"/>
      <w:r>
        <w:t>Site Graph Construction</w:t>
      </w:r>
      <w:bookmarkEnd w:id="2088"/>
      <w:bookmarkEnd w:id="2089"/>
    </w:p>
    <w:p w:rsidR="00197CA6" w:rsidRDefault="00224D41">
      <w:r>
        <w:t xml:space="preserve">The following methods construct the initial </w:t>
      </w:r>
      <w:hyperlink w:anchor="gt_8abdc986-5679-42d9-ad76-b11eb5a0daba">
        <w:r>
          <w:rPr>
            <w:rStyle w:val="HyperlinkGreen"/>
            <w:b/>
          </w:rPr>
          <w:t>site</w:t>
        </w:r>
      </w:hyperlink>
      <w:r>
        <w:t xml:space="preserve"> graph, comprising the vertices, multi-edges, and multi-edge sets corresponding to the site, siteLink, and siteLinkBridge </w:t>
      </w:r>
      <w:hyperlink w:anchor="gt_8bb43a65-7a8c-4585-a7ed-23044772f8ca">
        <w:r>
          <w:rPr>
            <w:rStyle w:val="HyperlinkGreen"/>
            <w:b/>
          </w:rPr>
          <w:t>objects</w:t>
        </w:r>
      </w:hyperlink>
      <w:r>
        <w:t xml:space="preserve"> (respectively) in the </w:t>
      </w:r>
      <w:hyperlink w:anchor="gt_54215750-9443-4383-866c-2a95f79f1625">
        <w:r>
          <w:rPr>
            <w:rStyle w:val="HyperlinkGreen"/>
            <w:b/>
          </w:rPr>
          <w:t>config NC</w:t>
        </w:r>
      </w:hyperlink>
      <w:r>
        <w:t>.</w:t>
      </w:r>
    </w:p>
    <w:p w:rsidR="00197CA6" w:rsidRDefault="00224D41">
      <w:pPr>
        <w:pStyle w:val="Code"/>
      </w:pPr>
      <w:r>
        <w:t>/***** SetupGraph *****/</w:t>
      </w:r>
    </w:p>
    <w:p w:rsidR="00197CA6" w:rsidRDefault="00224D41">
      <w:pPr>
        <w:pStyle w:val="Code"/>
      </w:pPr>
      <w:r>
        <w:t>/* Set up a GRAPH, populated with a VERTEX for each site object, a</w:t>
      </w:r>
    </w:p>
    <w:p w:rsidR="00197CA6" w:rsidRDefault="00224D41">
      <w:pPr>
        <w:pStyle w:val="Code"/>
      </w:pPr>
      <w:r>
        <w:t xml:space="preserve"> * MULTIEDGE for each siteLink object, and a MUTLIEDGESET for each</w:t>
      </w:r>
    </w:p>
    <w:p w:rsidR="00197CA6" w:rsidRDefault="00224D41">
      <w:pPr>
        <w:pStyle w:val="Code"/>
      </w:pPr>
      <w:r>
        <w:t xml:space="preserve"> * siteLinkBridge object (or implied siteLinkBridge).</w:t>
      </w:r>
    </w:p>
    <w:p w:rsidR="00197CA6" w:rsidRDefault="00224D41">
      <w:pPr>
        <w:pStyle w:val="Code"/>
      </w:pPr>
      <w:r>
        <w:t xml:space="preserve"> *</w:t>
      </w:r>
    </w:p>
    <w:p w:rsidR="00197CA6" w:rsidRDefault="00224D41">
      <w:pPr>
        <w:pStyle w:val="Code"/>
      </w:pPr>
      <w:r>
        <w:t xml:space="preserve"> * RETURN</w:t>
      </w:r>
      <w:r>
        <w:t>S: A new graph. */</w:t>
      </w:r>
    </w:p>
    <w:p w:rsidR="00197CA6" w:rsidRDefault="00224D41">
      <w:pPr>
        <w:pStyle w:val="Code"/>
      </w:pPr>
      <w:r>
        <w:t>SetupGraph() : GRAPH</w:t>
      </w:r>
    </w:p>
    <w:p w:rsidR="00197CA6" w:rsidRDefault="00224D41">
      <w:pPr>
        <w:pStyle w:val="Code"/>
      </w:pPr>
      <w:r>
        <w:t>{</w:t>
      </w:r>
    </w:p>
    <w:p w:rsidR="00197CA6" w:rsidRDefault="00224D41">
      <w:pPr>
        <w:pStyle w:val="Code"/>
      </w:pPr>
      <w:r>
        <w:t xml:space="preserve">    LET vertexIDs be the sequence containing the objectGUID of each</w:t>
      </w:r>
    </w:p>
    <w:p w:rsidR="00197CA6" w:rsidRDefault="00224D41">
      <w:pPr>
        <w:pStyle w:val="Code"/>
      </w:pPr>
      <w:r>
        <w:t xml:space="preserve">    site object child of the CN=Sites child of the config NC</w:t>
      </w:r>
    </w:p>
    <w:p w:rsidR="00197CA6" w:rsidRDefault="00224D41">
      <w:pPr>
        <w:pStyle w:val="Code"/>
      </w:pPr>
      <w:r>
        <w:t xml:space="preserve">    LET g be the GRAPH return of CreateGraph(vertexIDs)</w:t>
      </w:r>
    </w:p>
    <w:p w:rsidR="00197CA6" w:rsidRDefault="00224D41">
      <w:pPr>
        <w:pStyle w:val="Code"/>
      </w:pPr>
      <w:r>
        <w:t xml:space="preserve">    LET localSite be the site</w:t>
      </w:r>
      <w:r>
        <w:t xml:space="preserve"> object for the site of the local DC</w:t>
      </w:r>
    </w:p>
    <w:p w:rsidR="00197CA6" w:rsidRDefault="00224D41">
      <w:pPr>
        <w:pStyle w:val="Code"/>
      </w:pPr>
      <w:r>
        <w:t xml:space="preserve">    </w:t>
      </w:r>
    </w:p>
    <w:p w:rsidR="00197CA6" w:rsidRDefault="00224D41">
      <w:pPr>
        <w:pStyle w:val="Code"/>
      </w:pPr>
      <w:r>
        <w:t xml:space="preserve">    FOR each interSiteTransport object t that is a child of the</w:t>
      </w:r>
    </w:p>
    <w:p w:rsidR="00197CA6" w:rsidRDefault="00224D41">
      <w:pPr>
        <w:pStyle w:val="Code"/>
      </w:pPr>
      <w:r>
        <w:t xml:space="preserve">    CN=Inter-Site Transports child of the CN=Sites child of the config</w:t>
      </w:r>
    </w:p>
    <w:p w:rsidR="00197CA6" w:rsidRDefault="00224D41">
      <w:pPr>
        <w:pStyle w:val="Code"/>
      </w:pPr>
      <w:r>
        <w:t xml:space="preserve">    NC</w:t>
      </w:r>
    </w:p>
    <w:p w:rsidR="00197CA6" w:rsidRDefault="00224D41">
      <w:pPr>
        <w:pStyle w:val="Code"/>
      </w:pPr>
      <w:r>
        <w:t xml:space="preserve">        LET L be the set containing each siteLink object that is a</w:t>
      </w:r>
    </w:p>
    <w:p w:rsidR="00197CA6" w:rsidRDefault="00224D41">
      <w:pPr>
        <w:pStyle w:val="Code"/>
      </w:pPr>
      <w:r>
        <w:t xml:space="preserve">     </w:t>
      </w:r>
      <w:r>
        <w:t xml:space="preserve">   child of t</w:t>
      </w:r>
    </w:p>
    <w:p w:rsidR="00197CA6" w:rsidRDefault="00224D41">
      <w:pPr>
        <w:pStyle w:val="Code"/>
      </w:pPr>
      <w:r>
        <w:t xml:space="preserve">        FOR each l in L</w:t>
      </w:r>
    </w:p>
    <w:p w:rsidR="00197CA6" w:rsidRDefault="00224D41">
      <w:pPr>
        <w:pStyle w:val="Code"/>
      </w:pPr>
      <w:r>
        <w:t xml:space="preserve">            APPEND CreateEdge(t!objectGUID, l) to g.Edges</w:t>
      </w:r>
    </w:p>
    <w:p w:rsidR="00197CA6" w:rsidRDefault="00224D41">
      <w:pPr>
        <w:pStyle w:val="Code"/>
      </w:pPr>
      <w:r>
        <w:t xml:space="preserve">        ENDFOR</w:t>
      </w:r>
    </w:p>
    <w:p w:rsidR="00197CA6" w:rsidRDefault="00224D41">
      <w:pPr>
        <w:pStyle w:val="Code"/>
      </w:pPr>
      <w:r>
        <w:t xml:space="preserve">        IF NTDSTRANSPORT_OPT_BRIDGES_REQUIRED bit is clear in</w:t>
      </w:r>
    </w:p>
    <w:p w:rsidR="00197CA6" w:rsidRDefault="00224D41">
      <w:pPr>
        <w:pStyle w:val="Code"/>
      </w:pPr>
      <w:r>
        <w:t xml:space="preserve">        t!options and NTDSSETTINGS_OPT_W2K3_BRIDGES_REQUIRED bit is</w:t>
      </w:r>
    </w:p>
    <w:p w:rsidR="00197CA6" w:rsidRDefault="00224D41">
      <w:pPr>
        <w:pStyle w:val="Code"/>
      </w:pPr>
      <w:r>
        <w:t xml:space="preserve">        clear in localSite!options</w:t>
      </w:r>
    </w:p>
    <w:p w:rsidR="00197CA6" w:rsidRDefault="00224D41">
      <w:pPr>
        <w:pStyle w:val="Code"/>
      </w:pPr>
      <w:r>
        <w:t xml:space="preserve">            APPEND CreateAutoEdgeSet(g, t!objectGUID, L) to g.EdgeSets</w:t>
      </w:r>
    </w:p>
    <w:p w:rsidR="00197CA6" w:rsidRDefault="00224D41">
      <w:pPr>
        <w:pStyle w:val="Code"/>
      </w:pPr>
      <w:r>
        <w:t xml:space="preserve">        ELSE</w:t>
      </w:r>
    </w:p>
    <w:p w:rsidR="00197CA6" w:rsidRDefault="00224D41">
      <w:pPr>
        <w:pStyle w:val="Code"/>
      </w:pPr>
      <w:r>
        <w:t xml:space="preserve">            FOR each siteLinkBridge object b that is a child of t</w:t>
      </w:r>
    </w:p>
    <w:p w:rsidR="00197CA6" w:rsidRDefault="00224D41">
      <w:pPr>
        <w:pStyle w:val="Code"/>
      </w:pPr>
      <w:r>
        <w:t xml:space="preserve">                APPEND CreateEdgeSet(g, t!objectGUID, b) to g.EdgeSets</w:t>
      </w:r>
    </w:p>
    <w:p w:rsidR="00197CA6" w:rsidRDefault="00224D41">
      <w:pPr>
        <w:pStyle w:val="Code"/>
      </w:pPr>
      <w:r>
        <w:t xml:space="preserve">            ENDFOR</w:t>
      </w:r>
    </w:p>
    <w:p w:rsidR="00197CA6" w:rsidRDefault="00224D41">
      <w:pPr>
        <w:pStyle w:val="Code"/>
      </w:pPr>
      <w:r>
        <w:t xml:space="preserve">        ENDIF</w:t>
      </w:r>
    </w:p>
    <w:p w:rsidR="00197CA6" w:rsidRDefault="00224D41">
      <w:pPr>
        <w:pStyle w:val="Code"/>
      </w:pPr>
      <w:r>
        <w:t xml:space="preserve">    ENDFOR</w:t>
      </w:r>
    </w:p>
    <w:p w:rsidR="00197CA6" w:rsidRDefault="00224D41">
      <w:pPr>
        <w:pStyle w:val="Code"/>
      </w:pPr>
      <w:r>
        <w:t xml:space="preserve">  RETURN g</w:t>
      </w:r>
    </w:p>
    <w:p w:rsidR="00197CA6" w:rsidRDefault="00224D41">
      <w:pPr>
        <w:pStyle w:val="Code"/>
      </w:pPr>
      <w:r>
        <w:t>}</w:t>
      </w:r>
    </w:p>
    <w:p w:rsidR="00197CA6" w:rsidRDefault="00197CA6">
      <w:pPr>
        <w:pStyle w:val="Code"/>
      </w:pPr>
    </w:p>
    <w:p w:rsidR="00197CA6" w:rsidRDefault="00224D41">
      <w:pPr>
        <w:pStyle w:val="Code"/>
      </w:pPr>
      <w:r>
        <w:t>/***** CreateGraph *****/</w:t>
      </w:r>
    </w:p>
    <w:p w:rsidR="00197CA6" w:rsidRDefault="00224D41">
      <w:pPr>
        <w:pStyle w:val="Code"/>
      </w:pPr>
      <w:r>
        <w:t>/* Create a GRAPH instance.</w:t>
      </w:r>
    </w:p>
    <w:p w:rsidR="00197CA6" w:rsidRDefault="00224D41">
      <w:pPr>
        <w:pStyle w:val="Code"/>
      </w:pPr>
      <w:r>
        <w:t xml:space="preserve"> * IN: vertexIDs - Set containing the ID of each vertex to add to the</w:t>
      </w:r>
    </w:p>
    <w:p w:rsidR="00197CA6" w:rsidRDefault="00224D41">
      <w:pPr>
        <w:pStyle w:val="Code"/>
      </w:pPr>
      <w:r>
        <w:t xml:space="preserve"> *      graph.</w:t>
      </w:r>
    </w:p>
    <w:p w:rsidR="00197CA6" w:rsidRDefault="00224D41">
      <w:pPr>
        <w:pStyle w:val="Code"/>
      </w:pPr>
      <w:r>
        <w:t xml:space="preserve"> * RETURNS: A new graph containing vertices with the specif</w:t>
      </w:r>
      <w:r>
        <w:t>ied IDs.</w:t>
      </w:r>
    </w:p>
    <w:p w:rsidR="00197CA6" w:rsidRDefault="00224D41">
      <w:pPr>
        <w:pStyle w:val="Code"/>
      </w:pPr>
      <w:r>
        <w:t xml:space="preserve"> */</w:t>
      </w:r>
    </w:p>
    <w:p w:rsidR="00197CA6" w:rsidRDefault="00224D41">
      <w:pPr>
        <w:pStyle w:val="Code"/>
      </w:pPr>
      <w:r>
        <w:t>CreateGraph(IN SEQUENCE&lt;GUID&gt; vertexIDs) : GRAPH</w:t>
      </w:r>
    </w:p>
    <w:p w:rsidR="00197CA6" w:rsidRDefault="00224D41">
      <w:pPr>
        <w:pStyle w:val="Code"/>
      </w:pPr>
      <w:r>
        <w:t>{</w:t>
      </w:r>
    </w:p>
    <w:p w:rsidR="00197CA6" w:rsidRDefault="00224D41">
      <w:pPr>
        <w:pStyle w:val="Code"/>
      </w:pPr>
      <w:r>
        <w:t xml:space="preserve">    LET g be a new GRAPH</w:t>
      </w:r>
    </w:p>
    <w:p w:rsidR="00197CA6" w:rsidRDefault="00224D41">
      <w:pPr>
        <w:pStyle w:val="Code"/>
      </w:pPr>
      <w:r>
        <w:t xml:space="preserve">    SORT vertexIDs in ascending order of objectGUID</w:t>
      </w:r>
    </w:p>
    <w:p w:rsidR="00197CA6" w:rsidRDefault="00224D41">
      <w:pPr>
        <w:pStyle w:val="Code"/>
      </w:pPr>
      <w:r>
        <w:t xml:space="preserve">    FOR each id in vertexIDs</w:t>
      </w:r>
    </w:p>
    <w:p w:rsidR="00197CA6" w:rsidRDefault="00224D41">
      <w:pPr>
        <w:pStyle w:val="Code"/>
      </w:pPr>
      <w:r>
        <w:lastRenderedPageBreak/>
        <w:t xml:space="preserve">        LET v be a new VERTEX</w:t>
      </w:r>
    </w:p>
    <w:p w:rsidR="00197CA6" w:rsidRDefault="00224D41">
      <w:pPr>
        <w:pStyle w:val="Code"/>
      </w:pPr>
      <w:r>
        <w:t xml:space="preserve">        SET v.ID to id</w:t>
      </w:r>
    </w:p>
    <w:p w:rsidR="00197CA6" w:rsidRDefault="00224D41">
      <w:pPr>
        <w:pStyle w:val="Code"/>
      </w:pPr>
      <w:r>
        <w:t xml:space="preserve">        APPEND v to g.Vertices</w:t>
      </w:r>
    </w:p>
    <w:p w:rsidR="00197CA6" w:rsidRDefault="00224D41">
      <w:pPr>
        <w:pStyle w:val="Code"/>
      </w:pPr>
      <w:r>
        <w:t xml:space="preserve">  </w:t>
      </w:r>
      <w:r>
        <w:t xml:space="preserve">  ENDFOR</w:t>
      </w:r>
    </w:p>
    <w:p w:rsidR="00197CA6" w:rsidRDefault="00224D41">
      <w:pPr>
        <w:pStyle w:val="Code"/>
      </w:pPr>
      <w:r>
        <w:t xml:space="preserve">    RETURN g</w:t>
      </w:r>
    </w:p>
    <w:p w:rsidR="00197CA6" w:rsidRDefault="00224D41">
      <w:pPr>
        <w:pStyle w:val="Code"/>
      </w:pPr>
      <w:r>
        <w:t>}</w:t>
      </w:r>
    </w:p>
    <w:p w:rsidR="00197CA6" w:rsidRDefault="00197CA6">
      <w:pPr>
        <w:pStyle w:val="Code"/>
      </w:pPr>
    </w:p>
    <w:p w:rsidR="00197CA6" w:rsidRDefault="00224D41">
      <w:pPr>
        <w:pStyle w:val="Code"/>
      </w:pPr>
      <w:r>
        <w:t>/***** CreateEdge *****/</w:t>
      </w:r>
    </w:p>
    <w:p w:rsidR="00197CA6" w:rsidRDefault="00224D41">
      <w:pPr>
        <w:pStyle w:val="Code"/>
      </w:pPr>
      <w:r>
        <w:t>/* Create a MULTIEDGE instance.</w:t>
      </w:r>
    </w:p>
    <w:p w:rsidR="00197CA6" w:rsidRDefault="00224D41">
      <w:pPr>
        <w:pStyle w:val="Code"/>
      </w:pPr>
      <w:r>
        <w:t xml:space="preserve"> * IN: type - Type of edge to add.</w:t>
      </w:r>
    </w:p>
    <w:p w:rsidR="00197CA6" w:rsidRDefault="00224D41">
      <w:pPr>
        <w:pStyle w:val="Code"/>
      </w:pPr>
      <w:r>
        <w:t xml:space="preserve"> * IN: link - Corresponding siteLink object.</w:t>
      </w:r>
    </w:p>
    <w:p w:rsidR="00197CA6" w:rsidRDefault="00224D41">
      <w:pPr>
        <w:pStyle w:val="Code"/>
      </w:pPr>
      <w:r>
        <w:t xml:space="preserve"> * RETURNS: A new MULTIEDGE instance.</w:t>
      </w:r>
    </w:p>
    <w:p w:rsidR="00197CA6" w:rsidRDefault="00224D41">
      <w:pPr>
        <w:pStyle w:val="Code"/>
      </w:pPr>
      <w:r>
        <w:t xml:space="preserve"> */</w:t>
      </w:r>
    </w:p>
    <w:p w:rsidR="00197CA6" w:rsidRDefault="00224D41">
      <w:pPr>
        <w:pStyle w:val="Code"/>
      </w:pPr>
      <w:r>
        <w:t xml:space="preserve">CreateEdge(IN GUID type, IN siteLink link) : </w:t>
      </w:r>
      <w:r>
        <w:t>MULTIEDGE</w:t>
      </w:r>
    </w:p>
    <w:p w:rsidR="00197CA6" w:rsidRDefault="00224D41">
      <w:pPr>
        <w:pStyle w:val="Code"/>
      </w:pPr>
      <w:r>
        <w:t>{</w:t>
      </w:r>
    </w:p>
    <w:p w:rsidR="00197CA6" w:rsidRDefault="00224D41">
      <w:pPr>
        <w:pStyle w:val="Code"/>
      </w:pPr>
      <w:r>
        <w:t xml:space="preserve">    LET e be a new MULTIEDGE</w:t>
      </w:r>
    </w:p>
    <w:p w:rsidR="00197CA6" w:rsidRDefault="00224D41">
      <w:pPr>
        <w:pStyle w:val="Code"/>
      </w:pPr>
      <w:r>
        <w:t xml:space="preserve">    SET e.ID to link!objectGUID</w:t>
      </w:r>
    </w:p>
    <w:p w:rsidR="00197CA6" w:rsidRDefault="00224D41">
      <w:pPr>
        <w:pStyle w:val="Code"/>
      </w:pPr>
      <w:r>
        <w:t xml:space="preserve">    SET e.VertexIDs to be the set containing the objectGUID value of</w:t>
      </w:r>
    </w:p>
    <w:p w:rsidR="00197CA6" w:rsidRDefault="00224D41">
      <w:pPr>
        <w:pStyle w:val="Code"/>
      </w:pPr>
      <w:r>
        <w:t xml:space="preserve">    each site referenced by link!siteList</w:t>
      </w:r>
    </w:p>
    <w:p w:rsidR="00197CA6" w:rsidRDefault="00224D41">
      <w:pPr>
        <w:pStyle w:val="Code"/>
      </w:pPr>
      <w:r>
        <w:t xml:space="preserve">    SET e.ReplInfo.Cost to link!cost;</w:t>
      </w:r>
    </w:p>
    <w:p w:rsidR="00197CA6" w:rsidRDefault="00224D41">
      <w:pPr>
        <w:pStyle w:val="Code"/>
      </w:pPr>
      <w:r>
        <w:t xml:space="preserve">    SET e.ReplInfo.Options to link</w:t>
      </w:r>
      <w:r>
        <w:t>!options</w:t>
      </w:r>
    </w:p>
    <w:p w:rsidR="00197CA6" w:rsidRDefault="00224D41">
      <w:pPr>
        <w:pStyle w:val="Code"/>
      </w:pPr>
      <w:r>
        <w:t xml:space="preserve">    SET e.ReplInfo.Interval to link!replInterval</w:t>
      </w:r>
    </w:p>
    <w:p w:rsidR="00197CA6" w:rsidRDefault="00224D41">
      <w:pPr>
        <w:pStyle w:val="Code"/>
      </w:pPr>
      <w:r>
        <w:t xml:space="preserve">    IF link!schedule has a value</w:t>
      </w:r>
    </w:p>
    <w:p w:rsidR="00197CA6" w:rsidRDefault="00224D41">
      <w:pPr>
        <w:pStyle w:val="Code"/>
      </w:pPr>
      <w:r>
        <w:t xml:space="preserve">        SET e.ReplInfo.Schedule to link!schedule</w:t>
      </w:r>
    </w:p>
    <w:p w:rsidR="00197CA6" w:rsidRDefault="00224D41">
      <w:pPr>
        <w:pStyle w:val="Code"/>
      </w:pPr>
      <w:r>
        <w:t xml:space="preserve">    ELSE</w:t>
      </w:r>
    </w:p>
    <w:p w:rsidR="00197CA6" w:rsidRDefault="00224D41">
      <w:pPr>
        <w:pStyle w:val="Code"/>
      </w:pPr>
      <w:r>
        <w:t xml:space="preserve">        SET e.ReplInfo.Schedule to NULL</w:t>
      </w:r>
    </w:p>
    <w:p w:rsidR="00197CA6" w:rsidRDefault="00224D41">
      <w:pPr>
        <w:pStyle w:val="Code"/>
      </w:pPr>
      <w:r>
        <w:t xml:space="preserve">    EndIF</w:t>
      </w:r>
    </w:p>
    <w:p w:rsidR="00197CA6" w:rsidRDefault="00224D41">
      <w:pPr>
        <w:pStyle w:val="Code"/>
      </w:pPr>
      <w:r>
        <w:t xml:space="preserve">    SET e.Type to type</w:t>
      </w:r>
    </w:p>
    <w:p w:rsidR="00197CA6" w:rsidRDefault="00224D41">
      <w:pPr>
        <w:pStyle w:val="Code"/>
      </w:pPr>
      <w:r>
        <w:t xml:space="preserve">    SET e.Directed to FALSE</w:t>
      </w:r>
    </w:p>
    <w:p w:rsidR="00197CA6" w:rsidRDefault="00224D41">
      <w:pPr>
        <w:pStyle w:val="Code"/>
      </w:pPr>
      <w:r>
        <w:t xml:space="preserve"> RETURN e</w:t>
      </w:r>
    </w:p>
    <w:p w:rsidR="00197CA6" w:rsidRDefault="00224D41">
      <w:pPr>
        <w:pStyle w:val="Code"/>
      </w:pPr>
      <w:r>
        <w:t>}</w:t>
      </w:r>
    </w:p>
    <w:p w:rsidR="00197CA6" w:rsidRDefault="00197CA6">
      <w:pPr>
        <w:pStyle w:val="Code"/>
      </w:pPr>
    </w:p>
    <w:p w:rsidR="00197CA6" w:rsidRDefault="00224D41">
      <w:pPr>
        <w:pStyle w:val="Code"/>
      </w:pPr>
      <w:r>
        <w:t>/***** CreateAutoEdgeSet *****/</w:t>
      </w:r>
    </w:p>
    <w:p w:rsidR="00197CA6" w:rsidRDefault="00224D41">
      <w:pPr>
        <w:pStyle w:val="Code"/>
      </w:pPr>
      <w:r>
        <w:t>/* Create a MULTIEDGESET instance containing edges for all siteLink</w:t>
      </w:r>
    </w:p>
    <w:p w:rsidR="00197CA6" w:rsidRDefault="00224D41">
      <w:pPr>
        <w:pStyle w:val="Code"/>
      </w:pPr>
      <w:r>
        <w:t xml:space="preserve"> * objects.</w:t>
      </w:r>
    </w:p>
    <w:p w:rsidR="00197CA6" w:rsidRDefault="00224D41">
      <w:pPr>
        <w:pStyle w:val="Code"/>
      </w:pPr>
      <w:r>
        <w:t xml:space="preserve"> * INOUT: g - Site graph.</w:t>
      </w:r>
    </w:p>
    <w:p w:rsidR="00197CA6" w:rsidRDefault="00224D41">
      <w:pPr>
        <w:pStyle w:val="Code"/>
      </w:pPr>
      <w:r>
        <w:t xml:space="preserve"> * IN: type - Type of edges being connected.</w:t>
      </w:r>
    </w:p>
    <w:p w:rsidR="00197CA6" w:rsidRDefault="00224D41">
      <w:pPr>
        <w:pStyle w:val="Code"/>
      </w:pPr>
      <w:r>
        <w:t xml:space="preserve"> * IN: L - All siteLink objects.</w:t>
      </w:r>
    </w:p>
    <w:p w:rsidR="00197CA6" w:rsidRDefault="00224D41">
      <w:pPr>
        <w:pStyle w:val="Code"/>
      </w:pPr>
      <w:r>
        <w:t xml:space="preserve"> * RETURNS: A new MULTIEDGE</w:t>
      </w:r>
      <w:r>
        <w:t>SET instance.</w:t>
      </w:r>
    </w:p>
    <w:p w:rsidR="00197CA6" w:rsidRDefault="00224D41">
      <w:pPr>
        <w:pStyle w:val="Code"/>
      </w:pPr>
      <w:r>
        <w:t xml:space="preserve"> */</w:t>
      </w:r>
    </w:p>
    <w:p w:rsidR="00197CA6" w:rsidRDefault="00224D41">
      <w:pPr>
        <w:pStyle w:val="Code"/>
      </w:pPr>
      <w:r>
        <w:t>CreateAutoEdgeSet(INOUT GRAPH g, IN GUID type,</w:t>
      </w:r>
    </w:p>
    <w:p w:rsidR="00197CA6" w:rsidRDefault="00224D41">
      <w:pPr>
        <w:pStyle w:val="Code"/>
      </w:pPr>
      <w:r>
        <w:t xml:space="preserve">    IN SET OF siteLink L) : MULTIEDGESET</w:t>
      </w:r>
    </w:p>
    <w:p w:rsidR="00197CA6" w:rsidRDefault="00224D41">
      <w:pPr>
        <w:pStyle w:val="Code"/>
      </w:pPr>
      <w:r>
        <w:t>{</w:t>
      </w:r>
    </w:p>
    <w:p w:rsidR="00197CA6" w:rsidRDefault="00224D41">
      <w:pPr>
        <w:pStyle w:val="Code"/>
      </w:pPr>
      <w:r>
        <w:t xml:space="preserve">    LET s be a new MULTIEDGESET</w:t>
      </w:r>
    </w:p>
    <w:p w:rsidR="00197CA6" w:rsidRDefault="00224D41">
      <w:pPr>
        <w:pStyle w:val="Code"/>
      </w:pPr>
      <w:r>
        <w:t xml:space="preserve">    SET s.ID to NULL GUID</w:t>
      </w:r>
    </w:p>
    <w:p w:rsidR="00197CA6" w:rsidRDefault="00224D41">
      <w:pPr>
        <w:pStyle w:val="Code"/>
      </w:pPr>
      <w:r>
        <w:t xml:space="preserve">    FOR each l in L</w:t>
      </w:r>
    </w:p>
    <w:p w:rsidR="00197CA6" w:rsidRDefault="00224D41">
      <w:pPr>
        <w:pStyle w:val="Code"/>
      </w:pPr>
      <w:r>
        <w:t xml:space="preserve">        LET e be the edge in g.Edges such that e.ID = l!objectGUID</w:t>
      </w:r>
    </w:p>
    <w:p w:rsidR="00197CA6" w:rsidRDefault="00224D41">
      <w:pPr>
        <w:pStyle w:val="Code"/>
      </w:pPr>
      <w:r>
        <w:t xml:space="preserve">        IF e.Type = type</w:t>
      </w:r>
    </w:p>
    <w:p w:rsidR="00197CA6" w:rsidRDefault="00224D41">
      <w:pPr>
        <w:pStyle w:val="Code"/>
      </w:pPr>
      <w:r>
        <w:t xml:space="preserve">            APPEND l!objectGUID to s.EdgeIDs</w:t>
      </w:r>
    </w:p>
    <w:p w:rsidR="00197CA6" w:rsidRDefault="00224D41">
      <w:pPr>
        <w:pStyle w:val="Code"/>
      </w:pPr>
      <w:r>
        <w:t xml:space="preserve">        ENDIF</w:t>
      </w:r>
    </w:p>
    <w:p w:rsidR="00197CA6" w:rsidRDefault="00224D41">
      <w:pPr>
        <w:pStyle w:val="Code"/>
      </w:pPr>
      <w:r>
        <w:t xml:space="preserve">    ENDFOR</w:t>
      </w:r>
    </w:p>
    <w:p w:rsidR="00197CA6" w:rsidRDefault="00224D41">
      <w:pPr>
        <w:pStyle w:val="Code"/>
      </w:pPr>
      <w:r>
        <w:t xml:space="preserve">    RETURN s</w:t>
      </w:r>
    </w:p>
    <w:p w:rsidR="00197CA6" w:rsidRDefault="00224D41">
      <w:pPr>
        <w:pStyle w:val="Code"/>
      </w:pPr>
      <w:r>
        <w:t>}</w:t>
      </w:r>
    </w:p>
    <w:p w:rsidR="00197CA6" w:rsidRDefault="00197CA6">
      <w:pPr>
        <w:pStyle w:val="Code"/>
      </w:pPr>
    </w:p>
    <w:p w:rsidR="00197CA6" w:rsidRDefault="00224D41">
      <w:pPr>
        <w:pStyle w:val="Code"/>
      </w:pPr>
      <w:r>
        <w:t>/***** CreateEdgeSet *****/</w:t>
      </w:r>
    </w:p>
    <w:p w:rsidR="00197CA6" w:rsidRDefault="00224D41">
      <w:pPr>
        <w:pStyle w:val="Code"/>
      </w:pPr>
      <w:r>
        <w:t>/* Create a MULTIEDGESET instance.</w:t>
      </w:r>
    </w:p>
    <w:p w:rsidR="00197CA6" w:rsidRDefault="00224D41">
      <w:pPr>
        <w:pStyle w:val="Code"/>
      </w:pPr>
      <w:r>
        <w:t xml:space="preserve"> * INOUT: g - Site graph.</w:t>
      </w:r>
    </w:p>
    <w:p w:rsidR="00197CA6" w:rsidRDefault="00224D41">
      <w:pPr>
        <w:pStyle w:val="Code"/>
      </w:pPr>
      <w:r>
        <w:t xml:space="preserve"> * IN: type - Type of edges being connected.</w:t>
      </w:r>
    </w:p>
    <w:p w:rsidR="00197CA6" w:rsidRDefault="00224D41">
      <w:pPr>
        <w:pStyle w:val="Code"/>
      </w:pPr>
      <w:r>
        <w:t xml:space="preserve"> * IN: b - </w:t>
      </w:r>
      <w:r>
        <w:t>Corresponding siteLinkBridge object.</w:t>
      </w:r>
    </w:p>
    <w:p w:rsidR="00197CA6" w:rsidRDefault="00224D41">
      <w:pPr>
        <w:pStyle w:val="Code"/>
      </w:pPr>
      <w:r>
        <w:t xml:space="preserve"> * RETURNS: A new MULTIEDGESET instance.</w:t>
      </w:r>
    </w:p>
    <w:p w:rsidR="00197CA6" w:rsidRDefault="00224D41">
      <w:pPr>
        <w:pStyle w:val="Code"/>
      </w:pPr>
      <w:r>
        <w:t xml:space="preserve"> */</w:t>
      </w:r>
    </w:p>
    <w:p w:rsidR="00197CA6" w:rsidRDefault="00224D41">
      <w:pPr>
        <w:pStyle w:val="Code"/>
      </w:pPr>
      <w:r>
        <w:t>CreateEdgeSet(INOUT GRAPH g, IN GUID type, IN siteLinkBridge b)</w:t>
      </w:r>
    </w:p>
    <w:p w:rsidR="00197CA6" w:rsidRDefault="00224D41">
      <w:pPr>
        <w:pStyle w:val="Code"/>
      </w:pPr>
      <w:r>
        <w:t>: MULTIEDGESET</w:t>
      </w:r>
    </w:p>
    <w:p w:rsidR="00197CA6" w:rsidRDefault="00224D41">
      <w:pPr>
        <w:pStyle w:val="Code"/>
      </w:pPr>
      <w:r>
        <w:t>{</w:t>
      </w:r>
    </w:p>
    <w:p w:rsidR="00197CA6" w:rsidRDefault="00224D41">
      <w:pPr>
        <w:pStyle w:val="Code"/>
      </w:pPr>
      <w:r>
        <w:t xml:space="preserve">    LET s be a new MULTIEDGESET</w:t>
      </w:r>
    </w:p>
    <w:p w:rsidR="00197CA6" w:rsidRDefault="00224D41">
      <w:pPr>
        <w:pStyle w:val="Code"/>
      </w:pPr>
      <w:r>
        <w:t xml:space="preserve">    SET e.ID to b!objectGUID</w:t>
      </w:r>
    </w:p>
    <w:p w:rsidR="00197CA6" w:rsidRDefault="00224D41">
      <w:pPr>
        <w:pStyle w:val="Code"/>
      </w:pPr>
      <w:r>
        <w:t xml:space="preserve">    FOR each DSNAME l in b!siteL</w:t>
      </w:r>
      <w:r>
        <w:t>inkList</w:t>
      </w:r>
    </w:p>
    <w:p w:rsidR="00197CA6" w:rsidRDefault="00224D41">
      <w:pPr>
        <w:pStyle w:val="Code"/>
      </w:pPr>
      <w:r>
        <w:t xml:space="preserve">        LET e be the edge in g.Edges such that e.ID = l!objectGUID</w:t>
      </w:r>
    </w:p>
    <w:p w:rsidR="00197CA6" w:rsidRDefault="00224D41">
      <w:pPr>
        <w:pStyle w:val="Code"/>
      </w:pPr>
      <w:r>
        <w:lastRenderedPageBreak/>
        <w:t xml:space="preserve">        IF e.Type = type</w:t>
      </w:r>
    </w:p>
    <w:p w:rsidR="00197CA6" w:rsidRDefault="00224D41">
      <w:pPr>
        <w:pStyle w:val="Code"/>
      </w:pPr>
      <w:r>
        <w:t xml:space="preserve">            APPEND l!objectGUID to s.EdgeIDs</w:t>
      </w:r>
    </w:p>
    <w:p w:rsidR="00197CA6" w:rsidRDefault="00224D41">
      <w:pPr>
        <w:pStyle w:val="Code"/>
      </w:pPr>
      <w:r>
        <w:t xml:space="preserve">        ENDIF</w:t>
      </w:r>
    </w:p>
    <w:p w:rsidR="00197CA6" w:rsidRDefault="00224D41">
      <w:pPr>
        <w:pStyle w:val="Code"/>
      </w:pPr>
      <w:r>
        <w:t xml:space="preserve">    ENDFOR</w:t>
      </w:r>
    </w:p>
    <w:p w:rsidR="00197CA6" w:rsidRDefault="00224D41">
      <w:pPr>
        <w:pStyle w:val="Code"/>
      </w:pPr>
      <w:r>
        <w:t xml:space="preserve">    RETURN s</w:t>
      </w:r>
    </w:p>
    <w:p w:rsidR="00197CA6" w:rsidRDefault="00224D41">
      <w:pPr>
        <w:pStyle w:val="Code"/>
      </w:pPr>
      <w:r>
        <w:t>}</w:t>
      </w:r>
    </w:p>
    <w:p w:rsidR="00197CA6" w:rsidRDefault="00197CA6">
      <w:pPr>
        <w:pStyle w:val="Code"/>
      </w:pPr>
    </w:p>
    <w:p w:rsidR="00197CA6" w:rsidRDefault="00224D41">
      <w:pPr>
        <w:pStyle w:val="Code"/>
      </w:pPr>
      <w:r>
        <w:t>/***** ColorVertices *****/</w:t>
      </w:r>
    </w:p>
    <w:p w:rsidR="00197CA6" w:rsidRDefault="00224D41">
      <w:pPr>
        <w:pStyle w:val="Code"/>
      </w:pPr>
      <w:r>
        <w:t xml:space="preserve">/* Color each vertex to indicate which </w:t>
      </w:r>
      <w:r>
        <w:t>kinds of NC replicas it</w:t>
      </w:r>
    </w:p>
    <w:p w:rsidR="00197CA6" w:rsidRDefault="00224D41">
      <w:pPr>
        <w:pStyle w:val="Code"/>
      </w:pPr>
      <w:r>
        <w:t xml:space="preserve"> * contains.</w:t>
      </w:r>
    </w:p>
    <w:p w:rsidR="00197CA6" w:rsidRDefault="00224D41">
      <w:pPr>
        <w:pStyle w:val="Code"/>
      </w:pPr>
      <w:r>
        <w:t xml:space="preserve"> * INOUT: g - Site graph.</w:t>
      </w:r>
    </w:p>
    <w:p w:rsidR="00197CA6" w:rsidRDefault="00224D41">
      <w:pPr>
        <w:pStyle w:val="Code"/>
      </w:pPr>
      <w:r>
        <w:t xml:space="preserve"> * IN: cr - crossRef for NC.</w:t>
      </w:r>
    </w:p>
    <w:p w:rsidR="00197CA6" w:rsidRDefault="00224D41">
      <w:pPr>
        <w:pStyle w:val="Code"/>
      </w:pPr>
      <w:r>
        <w:t xml:space="preserve"> * IN: detectFailedDCs - TRUE to detect failed DCs and route</w:t>
      </w:r>
    </w:p>
    <w:p w:rsidR="00197CA6" w:rsidRDefault="00224D41">
      <w:pPr>
        <w:pStyle w:val="Code"/>
      </w:pPr>
      <w:r>
        <w:t xml:space="preserve"> *      replication traffic around them, FALSE to assume no DC</w:t>
      </w:r>
    </w:p>
    <w:p w:rsidR="00197CA6" w:rsidRDefault="00224D41">
      <w:pPr>
        <w:pStyle w:val="Code"/>
      </w:pPr>
      <w:r>
        <w:t xml:space="preserve"> *      has failed.</w:t>
      </w:r>
    </w:p>
    <w:p w:rsidR="00197CA6" w:rsidRDefault="00224D41">
      <w:pPr>
        <w:pStyle w:val="Code"/>
      </w:pPr>
      <w:r>
        <w:t xml:space="preserve"> * RETURNS: TRUE if one or more failed DCs were detected,</w:t>
      </w:r>
    </w:p>
    <w:p w:rsidR="00197CA6" w:rsidRDefault="00224D41">
      <w:pPr>
        <w:pStyle w:val="Code"/>
      </w:pPr>
      <w:r>
        <w:t xml:space="preserve"> *      otherwise FALSE.</w:t>
      </w:r>
    </w:p>
    <w:p w:rsidR="00197CA6" w:rsidRDefault="00224D41">
      <w:pPr>
        <w:pStyle w:val="Code"/>
      </w:pPr>
      <w:r>
        <w:t xml:space="preserve"> */</w:t>
      </w:r>
    </w:p>
    <w:p w:rsidR="00197CA6" w:rsidRDefault="00224D41">
      <w:pPr>
        <w:pStyle w:val="Code"/>
      </w:pPr>
      <w:r>
        <w:t>ColorVertices(INOUT GRAPH g, IN crossRef cr,</w:t>
      </w:r>
    </w:p>
    <w:p w:rsidR="00197CA6" w:rsidRDefault="00224D41">
      <w:pPr>
        <w:pStyle w:val="Code"/>
      </w:pPr>
      <w:r>
        <w:t xml:space="preserve">    IN bool detectFailedDCs) : bool</w:t>
      </w:r>
    </w:p>
    <w:p w:rsidR="00197CA6" w:rsidRDefault="00224D41">
      <w:pPr>
        <w:pStyle w:val="Code"/>
      </w:pPr>
      <w:r>
        <w:t>{</w:t>
      </w:r>
    </w:p>
    <w:p w:rsidR="00197CA6" w:rsidRDefault="00224D41">
      <w:pPr>
        <w:pStyle w:val="Code"/>
      </w:pPr>
      <w:r>
        <w:t xml:space="preserve">    LET foundFailedDCs be FALSE</w:t>
      </w:r>
    </w:p>
    <w:p w:rsidR="00197CA6" w:rsidRDefault="00224D41">
      <w:pPr>
        <w:pStyle w:val="Code"/>
      </w:pPr>
      <w:r>
        <w:t xml:space="preserve">    </w:t>
      </w:r>
    </w:p>
    <w:p w:rsidR="00197CA6" w:rsidRDefault="00224D41">
      <w:pPr>
        <w:pStyle w:val="Code"/>
      </w:pPr>
      <w:r>
        <w:t xml:space="preserve">    FOR each v in g.Vertices</w:t>
      </w:r>
    </w:p>
    <w:p w:rsidR="00197CA6" w:rsidRDefault="00224D41">
      <w:pPr>
        <w:pStyle w:val="Code"/>
      </w:pPr>
      <w:r>
        <w:t xml:space="preserve">        LET s be the</w:t>
      </w:r>
      <w:r>
        <w:t xml:space="preserve"> site object with objectGUID v.ID</w:t>
      </w:r>
    </w:p>
    <w:p w:rsidR="00197CA6" w:rsidRDefault="00224D41">
      <w:pPr>
        <w:pStyle w:val="Code"/>
      </w:pPr>
      <w:r>
        <w:t xml:space="preserve">        IF s contains one or more DCs with full replicas of the NC</w:t>
      </w:r>
    </w:p>
    <w:p w:rsidR="00197CA6" w:rsidRDefault="00224D41">
      <w:pPr>
        <w:pStyle w:val="Code"/>
      </w:pPr>
      <w:r>
        <w:t xml:space="preserve">        cr!nCName</w:t>
      </w:r>
    </w:p>
    <w:p w:rsidR="00197CA6" w:rsidRDefault="00224D41">
      <w:pPr>
        <w:pStyle w:val="Code"/>
      </w:pPr>
      <w:r>
        <w:t xml:space="preserve">            SET v.Color to COLOR.RED</w:t>
      </w:r>
    </w:p>
    <w:p w:rsidR="00197CA6" w:rsidRDefault="00224D41">
      <w:pPr>
        <w:pStyle w:val="Code"/>
      </w:pPr>
      <w:r>
        <w:t xml:space="preserve">        ELSEIF s contains one or more partial replicas of the NC</w:t>
      </w:r>
    </w:p>
    <w:p w:rsidR="00197CA6" w:rsidRDefault="00224D41">
      <w:pPr>
        <w:pStyle w:val="Code"/>
      </w:pPr>
      <w:r>
        <w:t xml:space="preserve">            SET v.Color to COLOR.BL</w:t>
      </w:r>
      <w:r>
        <w:t>ACK</w:t>
      </w:r>
    </w:p>
    <w:p w:rsidR="00197CA6" w:rsidRDefault="00224D41">
      <w:pPr>
        <w:pStyle w:val="Code"/>
      </w:pPr>
      <w:r>
        <w:t xml:space="preserve">        ELSE</w:t>
      </w:r>
    </w:p>
    <w:p w:rsidR="00197CA6" w:rsidRDefault="00224D41">
      <w:pPr>
        <w:pStyle w:val="Code"/>
      </w:pPr>
      <w:r>
        <w:t xml:space="preserve">            SET v.Color to COLOR.WHITE</w:t>
      </w:r>
    </w:p>
    <w:p w:rsidR="00197CA6" w:rsidRDefault="00224D41">
      <w:pPr>
        <w:pStyle w:val="Code"/>
      </w:pPr>
      <w:r>
        <w:t xml:space="preserve">        ENDIF</w:t>
      </w:r>
    </w:p>
    <w:p w:rsidR="00197CA6" w:rsidRDefault="00224D41">
      <w:pPr>
        <w:pStyle w:val="Code"/>
      </w:pPr>
      <w:r>
        <w:t xml:space="preserve">    ENDFOR</w:t>
      </w:r>
    </w:p>
    <w:p w:rsidR="00197CA6" w:rsidRDefault="00224D41">
      <w:pPr>
        <w:pStyle w:val="Code"/>
      </w:pPr>
      <w:r>
        <w:t xml:space="preserve">    LET localSiteVertex be the vertex in graph.Vertices such that</w:t>
      </w:r>
    </w:p>
    <w:p w:rsidR="00197CA6" w:rsidRDefault="00224D41">
      <w:pPr>
        <w:pStyle w:val="Code"/>
      </w:pPr>
      <w:r>
        <w:t xml:space="preserve">    localSiteVertex.ID = objectGUID of the local DC's site object</w:t>
      </w:r>
    </w:p>
    <w:p w:rsidR="00197CA6" w:rsidRDefault="00224D41">
      <w:pPr>
        <w:pStyle w:val="Code"/>
      </w:pPr>
      <w:r>
        <w:t xml:space="preserve">   FOR each v in g.Vertices</w:t>
      </w:r>
    </w:p>
    <w:p w:rsidR="00197CA6" w:rsidRDefault="00224D41">
      <w:pPr>
        <w:pStyle w:val="Code"/>
      </w:pPr>
      <w:r>
        <w:t xml:space="preserve">        FOR each interSiteTransport object t that is a child of the</w:t>
      </w:r>
    </w:p>
    <w:p w:rsidR="00197CA6" w:rsidRDefault="00224D41">
      <w:pPr>
        <w:pStyle w:val="Code"/>
      </w:pPr>
      <w:r>
        <w:t xml:space="preserve">        CN=Inter-Site Transports child of the CN=Sites child of the</w:t>
      </w:r>
    </w:p>
    <w:p w:rsidR="00197CA6" w:rsidRDefault="00224D41">
      <w:pPr>
        <w:pStyle w:val="Code"/>
      </w:pPr>
      <w:r>
        <w:t xml:space="preserve">        config NC</w:t>
      </w:r>
    </w:p>
    <w:p w:rsidR="00197CA6" w:rsidRDefault="00224D41">
      <w:pPr>
        <w:pStyle w:val="Code"/>
      </w:pPr>
      <w:r>
        <w:t xml:space="preserve">            IF localSiteVertex.Color = COLOR.RED and t!name ≠ "IP"</w:t>
      </w:r>
    </w:p>
    <w:p w:rsidR="00197CA6" w:rsidRDefault="00224D41">
      <w:pPr>
        <w:pStyle w:val="Code"/>
      </w:pPr>
      <w:r>
        <w:t xml:space="preserve">            and FLAG_CR_NTDS_DOMAIN</w:t>
      </w:r>
      <w:r>
        <w:t xml:space="preserve"> bit is set in cr!systemFlags</w:t>
      </w:r>
    </w:p>
    <w:p w:rsidR="00197CA6" w:rsidRDefault="00224D41">
      <w:pPr>
        <w:pStyle w:val="Code"/>
      </w:pPr>
      <w:r>
        <w:t xml:space="preserve">                Skip t</w:t>
      </w:r>
    </w:p>
    <w:p w:rsidR="00197CA6" w:rsidRDefault="00224D41">
      <w:pPr>
        <w:pStyle w:val="Code"/>
      </w:pPr>
      <w:r>
        <w:t xml:space="preserve">            ENDIF</w:t>
      </w:r>
    </w:p>
    <w:p w:rsidR="00197CA6" w:rsidRDefault="00224D41">
      <w:pPr>
        <w:pStyle w:val="Code"/>
      </w:pPr>
      <w:r>
        <w:t xml:space="preserve">            IF no edge e exists in g.Edges such that e.VertexIDs</w:t>
      </w:r>
    </w:p>
    <w:p w:rsidR="00197CA6" w:rsidRDefault="00224D41">
      <w:pPr>
        <w:pStyle w:val="Code"/>
      </w:pPr>
      <w:r>
        <w:t xml:space="preserve">            contains v.ID</w:t>
      </w:r>
    </w:p>
    <w:p w:rsidR="00197CA6" w:rsidRDefault="00224D41">
      <w:pPr>
        <w:pStyle w:val="Code"/>
      </w:pPr>
      <w:r>
        <w:t xml:space="preserve">                Skip t</w:t>
      </w:r>
    </w:p>
    <w:p w:rsidR="00197CA6" w:rsidRDefault="00224D41">
      <w:pPr>
        <w:pStyle w:val="Code"/>
      </w:pPr>
      <w:r>
        <w:t xml:space="preserve">            ENDIF</w:t>
      </w:r>
    </w:p>
    <w:p w:rsidR="00197CA6" w:rsidRDefault="00224D41">
      <w:pPr>
        <w:pStyle w:val="Code"/>
      </w:pPr>
      <w:r>
        <w:t xml:space="preserve">            LET partialReplicaOkay be TRUE if and onl</w:t>
      </w:r>
      <w:r>
        <w:t xml:space="preserve">y if </w:t>
      </w:r>
    </w:p>
    <w:p w:rsidR="00197CA6" w:rsidRDefault="00224D41">
      <w:pPr>
        <w:pStyle w:val="Code"/>
      </w:pPr>
      <w:r>
        <w:t xml:space="preserve">            localSiteVertex.Color = COLOR.BLACK</w:t>
      </w:r>
    </w:p>
    <w:p w:rsidR="00197CA6" w:rsidRDefault="00224D41">
      <w:pPr>
        <w:pStyle w:val="Code"/>
      </w:pPr>
      <w:r>
        <w:t xml:space="preserve">            </w:t>
      </w:r>
    </w:p>
    <w:p w:rsidR="00197CA6" w:rsidRDefault="00224D41">
      <w:pPr>
        <w:pStyle w:val="Code"/>
      </w:pPr>
      <w:r>
        <w:t xml:space="preserve">            LET bh be the result of GetBridgeheadDC(</w:t>
      </w:r>
    </w:p>
    <w:p w:rsidR="00197CA6" w:rsidRDefault="00224D41">
      <w:pPr>
        <w:pStyle w:val="Code"/>
      </w:pPr>
      <w:r>
        <w:t xml:space="preserve">            localSiteVertex.ID, cr, t, partialReplicaOkay,</w:t>
      </w:r>
    </w:p>
    <w:p w:rsidR="00197CA6" w:rsidRDefault="00224D41">
      <w:pPr>
        <w:pStyle w:val="Code"/>
      </w:pPr>
      <w:r>
        <w:t xml:space="preserve">            detectFailedDCs)</w:t>
      </w:r>
    </w:p>
    <w:p w:rsidR="00197CA6" w:rsidRDefault="00224D41">
      <w:pPr>
        <w:pStyle w:val="Code"/>
      </w:pPr>
      <w:r>
        <w:t xml:space="preserve">            IF bh = null</w:t>
      </w:r>
    </w:p>
    <w:p w:rsidR="00197CA6" w:rsidRDefault="00224D41">
      <w:pPr>
        <w:pStyle w:val="Code"/>
      </w:pPr>
      <w:r>
        <w:t xml:space="preserve">                /* No b</w:t>
      </w:r>
      <w:r>
        <w:t>ridgehead DC is currently available. */</w:t>
      </w:r>
    </w:p>
    <w:p w:rsidR="00197CA6" w:rsidRDefault="00224D41">
      <w:pPr>
        <w:pStyle w:val="Code"/>
      </w:pPr>
      <w:r>
        <w:t xml:space="preserve">                SET foundFailedDCs to TRUE</w:t>
      </w:r>
    </w:p>
    <w:p w:rsidR="00197CA6" w:rsidRDefault="00224D41">
      <w:pPr>
        <w:pStyle w:val="Code"/>
      </w:pPr>
      <w:r>
        <w:t xml:space="preserve">                Skip t</w:t>
      </w:r>
    </w:p>
    <w:p w:rsidR="00197CA6" w:rsidRDefault="00224D41">
      <w:pPr>
        <w:pStyle w:val="Code"/>
      </w:pPr>
      <w:r>
        <w:t xml:space="preserve">            ENDIF</w:t>
      </w:r>
    </w:p>
    <w:p w:rsidR="00197CA6" w:rsidRDefault="00224D41">
      <w:pPr>
        <w:pStyle w:val="Code"/>
      </w:pPr>
      <w:r>
        <w:t xml:space="preserve">            APPEND t!objectGUID to v.AcceptRedRed</w:t>
      </w:r>
    </w:p>
    <w:p w:rsidR="00197CA6" w:rsidRDefault="00224D41">
      <w:pPr>
        <w:pStyle w:val="Code"/>
      </w:pPr>
      <w:r>
        <w:t xml:space="preserve">            APPEND t!objectGUID to v.AcceptBlack</w:t>
      </w:r>
    </w:p>
    <w:p w:rsidR="00197CA6" w:rsidRDefault="00224D41">
      <w:pPr>
        <w:pStyle w:val="Code"/>
      </w:pPr>
      <w:r>
        <w:t xml:space="preserve">        ENDFOR</w:t>
      </w:r>
    </w:p>
    <w:p w:rsidR="00197CA6" w:rsidRDefault="00224D41">
      <w:pPr>
        <w:pStyle w:val="Code"/>
      </w:pPr>
      <w:r>
        <w:t xml:space="preserve">    ENDFOR</w:t>
      </w:r>
    </w:p>
    <w:p w:rsidR="00197CA6" w:rsidRDefault="00224D41">
      <w:pPr>
        <w:pStyle w:val="Code"/>
      </w:pPr>
      <w:r>
        <w:t xml:space="preserve">    </w:t>
      </w:r>
    </w:p>
    <w:p w:rsidR="00197CA6" w:rsidRDefault="00224D41">
      <w:pPr>
        <w:pStyle w:val="Code"/>
      </w:pPr>
      <w:r>
        <w:t xml:space="preserve">    RETURN foundFailedDCs</w:t>
      </w:r>
    </w:p>
    <w:p w:rsidR="00197CA6" w:rsidRDefault="00224D41">
      <w:pPr>
        <w:pStyle w:val="Code"/>
      </w:pPr>
      <w:r>
        <w:t>}</w:t>
      </w:r>
    </w:p>
    <w:p w:rsidR="00197CA6" w:rsidRDefault="00224D41">
      <w:pPr>
        <w:pStyle w:val="Heading6"/>
      </w:pPr>
      <w:bookmarkStart w:id="2090" w:name="section_297da94b884a4762a416d61c0629a6c7"/>
      <w:bookmarkStart w:id="2091" w:name="_Toc33698655"/>
      <w:r>
        <w:lastRenderedPageBreak/>
        <w:t>Spanning Tree Computation</w:t>
      </w:r>
      <w:bookmarkEnd w:id="2090"/>
      <w:bookmarkEnd w:id="2091"/>
    </w:p>
    <w:p w:rsidR="00197CA6" w:rsidRDefault="00224D41">
      <w:r>
        <w:t xml:space="preserve">The following methods process the </w:t>
      </w:r>
      <w:hyperlink w:anchor="gt_8abdc986-5679-42d9-ad76-b11eb5a0daba">
        <w:r>
          <w:rPr>
            <w:rStyle w:val="HyperlinkGreen"/>
            <w:b/>
          </w:rPr>
          <w:t>site</w:t>
        </w:r>
      </w:hyperlink>
      <w:r>
        <w:t xml:space="preserve"> graph and compute the minimum-cost spanning tree.</w:t>
      </w:r>
    </w:p>
    <w:p w:rsidR="00197CA6" w:rsidRDefault="00224D41">
      <w:pPr>
        <w:pStyle w:val="Code"/>
      </w:pPr>
      <w:r>
        <w:t>/***** GetSpanningTreeEdges *****/</w:t>
      </w:r>
    </w:p>
    <w:p w:rsidR="00197CA6" w:rsidRDefault="00224D41">
      <w:pPr>
        <w:pStyle w:val="Code"/>
      </w:pPr>
      <w:r>
        <w:t>/* Calculate the</w:t>
      </w:r>
      <w:r>
        <w:t xml:space="preserve"> spanning tree and return the edges that include the</w:t>
      </w:r>
    </w:p>
    <w:p w:rsidR="00197CA6" w:rsidRDefault="00224D41">
      <w:pPr>
        <w:pStyle w:val="Code"/>
      </w:pPr>
      <w:r>
        <w:t xml:space="preserve"> * vertex for the local site.</w:t>
      </w:r>
    </w:p>
    <w:p w:rsidR="00197CA6" w:rsidRDefault="00224D41">
      <w:pPr>
        <w:pStyle w:val="Code"/>
      </w:pPr>
      <w:r>
        <w:t xml:space="preserve"> * INOUT: g - Site graph.</w:t>
      </w:r>
    </w:p>
    <w:p w:rsidR="00197CA6" w:rsidRDefault="00224D41">
      <w:pPr>
        <w:pStyle w:val="Code"/>
      </w:pPr>
      <w:r>
        <w:t xml:space="preserve"> * OUT: componentCount - Set to the number of graph components</w:t>
      </w:r>
    </w:p>
    <w:p w:rsidR="00197CA6" w:rsidRDefault="00224D41">
      <w:pPr>
        <w:pStyle w:val="Code"/>
      </w:pPr>
      <w:r>
        <w:t xml:space="preserve"> *      calculated by Kruskal's algorithm. If 1, all sites are</w:t>
      </w:r>
    </w:p>
    <w:p w:rsidR="00197CA6" w:rsidRDefault="00224D41">
      <w:pPr>
        <w:pStyle w:val="Code"/>
      </w:pPr>
      <w:r>
        <w:t xml:space="preserve"> *      connected by </w:t>
      </w:r>
      <w:r>
        <w:t>a spanning tree. Otherwise, one or more sites</w:t>
      </w:r>
    </w:p>
    <w:p w:rsidR="00197CA6" w:rsidRDefault="00224D41">
      <w:pPr>
        <w:pStyle w:val="Code"/>
      </w:pPr>
      <w:r>
        <w:t xml:space="preserve"> *      could not be connected in a spanning tree.</w:t>
      </w:r>
    </w:p>
    <w:p w:rsidR="00197CA6" w:rsidRDefault="00224D41">
      <w:pPr>
        <w:pStyle w:val="Code"/>
      </w:pPr>
      <w:r>
        <w:t xml:space="preserve"> * RETURNS: Edges that include the vertex for the local site.</w:t>
      </w:r>
    </w:p>
    <w:p w:rsidR="00197CA6" w:rsidRDefault="00224D41">
      <w:pPr>
        <w:pStyle w:val="Code"/>
      </w:pPr>
      <w:r>
        <w:t xml:space="preserve"> */</w:t>
      </w:r>
    </w:p>
    <w:p w:rsidR="00197CA6" w:rsidRDefault="00224D41">
      <w:pPr>
        <w:pStyle w:val="Code"/>
      </w:pPr>
      <w:r>
        <w:t>GetSpanningTreeEdges(INOUT GRAPH g, OUT int componentCount)</w:t>
      </w:r>
    </w:p>
    <w:p w:rsidR="00197CA6" w:rsidRDefault="00224D41">
      <w:pPr>
        <w:pStyle w:val="Code"/>
      </w:pPr>
      <w:r>
        <w:t xml:space="preserve">    : SET&lt;MULTIEDGE&gt;</w:t>
      </w:r>
    </w:p>
    <w:p w:rsidR="00197CA6" w:rsidRDefault="00224D41">
      <w:pPr>
        <w:pStyle w:val="Code"/>
      </w:pPr>
      <w:r>
        <w:t>{</w:t>
      </w:r>
    </w:p>
    <w:p w:rsidR="00197CA6" w:rsidRDefault="00224D41">
      <w:pPr>
        <w:pStyle w:val="Code"/>
      </w:pPr>
      <w:r>
        <w:t xml:space="preserve">    /* Pha</w:t>
      </w:r>
      <w:r>
        <w:t>se I: Run Dijkstra's algorithm and build up a list of</w:t>
      </w:r>
    </w:p>
    <w:p w:rsidR="00197CA6" w:rsidRDefault="00224D41">
      <w:pPr>
        <w:pStyle w:val="Code"/>
      </w:pPr>
      <w:r>
        <w:t xml:space="preserve">     * internal edges, which are really just shortest-paths</w:t>
      </w:r>
    </w:p>
    <w:p w:rsidR="00197CA6" w:rsidRDefault="00224D41">
      <w:pPr>
        <w:pStyle w:val="Code"/>
      </w:pPr>
      <w:r>
        <w:t xml:space="preserve">     * connecting colored vertices. </w:t>
      </w:r>
    </w:p>
    <w:p w:rsidR="00197CA6" w:rsidRDefault="00224D41">
      <w:pPr>
        <w:pStyle w:val="Code"/>
      </w:pPr>
      <w:r>
        <w:t xml:space="preserve">     */</w:t>
      </w:r>
    </w:p>
    <w:p w:rsidR="00197CA6" w:rsidRDefault="00224D41">
      <w:pPr>
        <w:pStyle w:val="Code"/>
      </w:pPr>
      <w:r>
        <w:t xml:space="preserve">    LET internalEdges be an empty sequence of INTERNALEDGE</w:t>
      </w:r>
    </w:p>
    <w:p w:rsidR="00197CA6" w:rsidRDefault="00224D41">
      <w:pPr>
        <w:pStyle w:val="Code"/>
      </w:pPr>
      <w:r>
        <w:t xml:space="preserve">        </w:t>
      </w:r>
    </w:p>
    <w:p w:rsidR="00197CA6" w:rsidRDefault="00224D41">
      <w:pPr>
        <w:pStyle w:val="Code"/>
      </w:pPr>
      <w:r>
        <w:t xml:space="preserve">    FOR each s in g.EdgeSets</w:t>
      </w:r>
    </w:p>
    <w:p w:rsidR="00197CA6" w:rsidRDefault="00224D41">
      <w:pPr>
        <w:pStyle w:val="Code"/>
      </w:pPr>
      <w:r>
        <w:t xml:space="preserve">        LET edgeType be NULL GUID</w:t>
      </w:r>
    </w:p>
    <w:p w:rsidR="00197CA6" w:rsidRDefault="00224D41">
      <w:pPr>
        <w:pStyle w:val="Code"/>
      </w:pPr>
      <w:r>
        <w:t xml:space="preserve">        FOR each v in g.Vertices</w:t>
      </w:r>
    </w:p>
    <w:p w:rsidR="00197CA6" w:rsidRDefault="00224D41">
      <w:pPr>
        <w:pStyle w:val="Code"/>
      </w:pPr>
      <w:r>
        <w:t xml:space="preserve">            REMOVE all items from v.EdgeIDs</w:t>
      </w:r>
    </w:p>
    <w:p w:rsidR="00197CA6" w:rsidRDefault="00224D41">
      <w:pPr>
        <w:pStyle w:val="Code"/>
      </w:pPr>
      <w:r>
        <w:t xml:space="preserve">        ENDFOR</w:t>
      </w:r>
    </w:p>
    <w:p w:rsidR="00197CA6" w:rsidRDefault="00224D41">
      <w:pPr>
        <w:pStyle w:val="Code"/>
      </w:pPr>
      <w:r>
        <w:t xml:space="preserve">        </w:t>
      </w:r>
    </w:p>
    <w:p w:rsidR="00197CA6" w:rsidRDefault="00224D41">
      <w:pPr>
        <w:pStyle w:val="Code"/>
      </w:pPr>
      <w:r>
        <w:t xml:space="preserve">        FOR each edge e in g.Edges such that s.EdgeIDs contains e.ID</w:t>
      </w:r>
    </w:p>
    <w:p w:rsidR="00197CA6" w:rsidRDefault="00224D41">
      <w:pPr>
        <w:pStyle w:val="Code"/>
      </w:pPr>
      <w:r>
        <w:t xml:space="preserve">            SET edgeType to e.Type</w:t>
      </w:r>
    </w:p>
    <w:p w:rsidR="00197CA6" w:rsidRDefault="00224D41">
      <w:pPr>
        <w:pStyle w:val="Code"/>
      </w:pPr>
      <w:r>
        <w:t xml:space="preserve">            FOR each vertex v in g.Vertices such that e.VertexIDs</w:t>
      </w:r>
    </w:p>
    <w:p w:rsidR="00197CA6" w:rsidRDefault="00224D41">
      <w:pPr>
        <w:pStyle w:val="Code"/>
      </w:pPr>
      <w:r>
        <w:t xml:space="preserve">            contains v.ID</w:t>
      </w:r>
    </w:p>
    <w:p w:rsidR="00197CA6" w:rsidRDefault="00224D41">
      <w:pPr>
        <w:pStyle w:val="Code"/>
      </w:pPr>
      <w:r>
        <w:t xml:space="preserve">                APPEND e to v.Edges</w:t>
      </w:r>
    </w:p>
    <w:p w:rsidR="00197CA6" w:rsidRDefault="00224D41">
      <w:pPr>
        <w:pStyle w:val="Code"/>
      </w:pPr>
      <w:r>
        <w:t xml:space="preserve">            ENDFOR</w:t>
      </w:r>
    </w:p>
    <w:p w:rsidR="00197CA6" w:rsidRDefault="00224D41">
      <w:pPr>
        <w:pStyle w:val="Code"/>
      </w:pPr>
      <w:r>
        <w:t xml:space="preserve">        ENDFOR</w:t>
      </w:r>
    </w:p>
    <w:p w:rsidR="00197CA6" w:rsidRDefault="00224D41">
      <w:pPr>
        <w:pStyle w:val="Code"/>
      </w:pPr>
      <w:r>
        <w:t xml:space="preserve">        </w:t>
      </w:r>
    </w:p>
    <w:p w:rsidR="00197CA6" w:rsidRDefault="00224D41">
      <w:pPr>
        <w:pStyle w:val="Code"/>
      </w:pPr>
      <w:r>
        <w:t xml:space="preserve">        /* Run Dijkstra's algorithm with just the red vertices as</w:t>
      </w:r>
    </w:p>
    <w:p w:rsidR="00197CA6" w:rsidRDefault="00224D41">
      <w:pPr>
        <w:pStyle w:val="Code"/>
      </w:pPr>
      <w:r>
        <w:t xml:space="preserve">         * the root</w:t>
      </w:r>
      <w:r>
        <w:t>s */</w:t>
      </w:r>
    </w:p>
    <w:p w:rsidR="00197CA6" w:rsidRDefault="00224D41">
      <w:pPr>
        <w:pStyle w:val="Code"/>
      </w:pPr>
      <w:r>
        <w:t xml:space="preserve">        CALL Dijkstra(g, edgeType, FALSE)</w:t>
      </w:r>
    </w:p>
    <w:p w:rsidR="00197CA6" w:rsidRDefault="00224D41">
      <w:pPr>
        <w:pStyle w:val="Code"/>
      </w:pPr>
      <w:r>
        <w:t xml:space="preserve">        </w:t>
      </w:r>
    </w:p>
    <w:p w:rsidR="00197CA6" w:rsidRDefault="00224D41">
      <w:pPr>
        <w:pStyle w:val="Code"/>
      </w:pPr>
      <w:r>
        <w:t xml:space="preserve">        /* Process the minimum-spanning forest built by Dijkstra,</w:t>
      </w:r>
    </w:p>
    <w:p w:rsidR="00197CA6" w:rsidRDefault="00224D41">
      <w:pPr>
        <w:pStyle w:val="Code"/>
      </w:pPr>
      <w:r>
        <w:t xml:space="preserve">         * and add any inter-tree edges to our list of internal</w:t>
      </w:r>
    </w:p>
    <w:p w:rsidR="00197CA6" w:rsidRDefault="00224D41">
      <w:pPr>
        <w:pStyle w:val="Code"/>
      </w:pPr>
      <w:r>
        <w:t xml:space="preserve">         * edges */</w:t>
      </w:r>
    </w:p>
    <w:p w:rsidR="00197CA6" w:rsidRDefault="00224D41">
      <w:pPr>
        <w:pStyle w:val="Code"/>
      </w:pPr>
      <w:r>
        <w:t xml:space="preserve">        CALL ProcessEdgeSet(g, s, internalEdges)</w:t>
      </w:r>
    </w:p>
    <w:p w:rsidR="00197CA6" w:rsidRDefault="00224D41">
      <w:pPr>
        <w:pStyle w:val="Code"/>
      </w:pPr>
      <w:r>
        <w:t xml:space="preserve">        </w:t>
      </w:r>
    </w:p>
    <w:p w:rsidR="00197CA6" w:rsidRDefault="00224D41">
      <w:pPr>
        <w:pStyle w:val="Code"/>
      </w:pPr>
      <w:r>
        <w:t xml:space="preserve">        /* Run Dijkstra's algorithm with red and black vertices as</w:t>
      </w:r>
    </w:p>
    <w:p w:rsidR="00197CA6" w:rsidRDefault="00224D41">
      <w:pPr>
        <w:pStyle w:val="Code"/>
      </w:pPr>
      <w:r>
        <w:t xml:space="preserve">         * the root vertices */</w:t>
      </w:r>
    </w:p>
    <w:p w:rsidR="00197CA6" w:rsidRDefault="00224D41">
      <w:pPr>
        <w:pStyle w:val="Code"/>
      </w:pPr>
      <w:r>
        <w:t xml:space="preserve">        CALL Dijkstra(g, edgeType, TRUE)</w:t>
      </w:r>
    </w:p>
    <w:p w:rsidR="00197CA6" w:rsidRDefault="00224D41">
      <w:pPr>
        <w:pStyle w:val="Code"/>
      </w:pPr>
      <w:r>
        <w:t xml:space="preserve">        </w:t>
      </w:r>
    </w:p>
    <w:p w:rsidR="00197CA6" w:rsidRDefault="00224D41">
      <w:pPr>
        <w:pStyle w:val="Code"/>
      </w:pPr>
      <w:r>
        <w:t xml:space="preserve">        /* Process the minimum-spanning forest built by Dijkstra,</w:t>
      </w:r>
    </w:p>
    <w:p w:rsidR="00197CA6" w:rsidRDefault="00224D41">
      <w:pPr>
        <w:pStyle w:val="Code"/>
      </w:pPr>
      <w:r>
        <w:t xml:space="preserve">         * and add any inter-tre</w:t>
      </w:r>
      <w:r>
        <w:t>e edges to our list of internal</w:t>
      </w:r>
    </w:p>
    <w:p w:rsidR="00197CA6" w:rsidRDefault="00224D41">
      <w:pPr>
        <w:pStyle w:val="Code"/>
      </w:pPr>
      <w:r>
        <w:t xml:space="preserve">         * edges */</w:t>
      </w:r>
    </w:p>
    <w:p w:rsidR="00197CA6" w:rsidRDefault="00224D41">
      <w:pPr>
        <w:pStyle w:val="Code"/>
      </w:pPr>
      <w:r>
        <w:t xml:space="preserve">        CALL ProcessEdgeSet(g, s, internalEdges)</w:t>
      </w:r>
    </w:p>
    <w:p w:rsidR="00197CA6" w:rsidRDefault="00224D41">
      <w:pPr>
        <w:pStyle w:val="Code"/>
      </w:pPr>
      <w:r>
        <w:t xml:space="preserve">    ENDFOR</w:t>
      </w:r>
    </w:p>
    <w:p w:rsidR="00197CA6" w:rsidRDefault="00224D41">
      <w:pPr>
        <w:pStyle w:val="Code"/>
      </w:pPr>
      <w:r>
        <w:t xml:space="preserve">    </w:t>
      </w:r>
    </w:p>
    <w:p w:rsidR="00197CA6" w:rsidRDefault="00224D41">
      <w:pPr>
        <w:pStyle w:val="Code"/>
      </w:pPr>
      <w:r>
        <w:t xml:space="preserve">    /* Process the implicit empty edge set */</w:t>
      </w:r>
    </w:p>
    <w:p w:rsidR="00197CA6" w:rsidRDefault="00224D41">
      <w:pPr>
        <w:pStyle w:val="Code"/>
      </w:pPr>
      <w:r>
        <w:t xml:space="preserve">    CALL SetupVertices(g)</w:t>
      </w:r>
    </w:p>
    <w:p w:rsidR="00197CA6" w:rsidRDefault="00224D41">
      <w:pPr>
        <w:pStyle w:val="Code"/>
      </w:pPr>
      <w:r>
        <w:t xml:space="preserve">    CALL ProcessEdgeSet(g, NULL, internalEdges)</w:t>
      </w:r>
    </w:p>
    <w:p w:rsidR="00197CA6" w:rsidRDefault="00224D41">
      <w:pPr>
        <w:pStyle w:val="Code"/>
      </w:pPr>
      <w:r>
        <w:t xml:space="preserve">    </w:t>
      </w:r>
    </w:p>
    <w:p w:rsidR="00197CA6" w:rsidRDefault="00224D41">
      <w:pPr>
        <w:pStyle w:val="Code"/>
      </w:pPr>
      <w:r>
        <w:t xml:space="preserve">    /* Phase II: Run Kruskal's Algorithm on the internal edges. */</w:t>
      </w:r>
    </w:p>
    <w:p w:rsidR="00197CA6" w:rsidRDefault="00224D41">
      <w:pPr>
        <w:pStyle w:val="Code"/>
      </w:pPr>
      <w:r>
        <w:t xml:space="preserve">    LET outputEdges be the result of Kruskal(g, internalEdges)</w:t>
      </w:r>
    </w:p>
    <w:p w:rsidR="00197CA6" w:rsidRDefault="00224D41">
      <w:pPr>
        <w:pStyle w:val="Code"/>
      </w:pPr>
      <w:r>
        <w:t xml:space="preserve">    </w:t>
      </w:r>
    </w:p>
    <w:p w:rsidR="00197CA6" w:rsidRDefault="00224D41">
      <w:pPr>
        <w:pStyle w:val="Code"/>
      </w:pPr>
      <w:r>
        <w:t xml:space="preserve">    /* Phase III: Post-process the output:</w:t>
      </w:r>
    </w:p>
    <w:p w:rsidR="00197CA6" w:rsidRDefault="00224D41">
      <w:pPr>
        <w:pStyle w:val="Code"/>
      </w:pPr>
      <w:r>
        <w:t xml:space="preserve">     *  - Traverse tree structure to find one-way black-black edges</w:t>
      </w:r>
    </w:p>
    <w:p w:rsidR="00197CA6" w:rsidRDefault="00224D41">
      <w:pPr>
        <w:pStyle w:val="Code"/>
      </w:pPr>
      <w:r>
        <w:t xml:space="preserve">     *  - </w:t>
      </w:r>
      <w:r>
        <w:t>Determine the component structure */</w:t>
      </w:r>
    </w:p>
    <w:p w:rsidR="00197CA6" w:rsidRDefault="00224D41">
      <w:pPr>
        <w:pStyle w:val="Code"/>
      </w:pPr>
      <w:r>
        <w:t xml:space="preserve">    FOR each v in g.Vertices</w:t>
      </w:r>
    </w:p>
    <w:p w:rsidR="00197CA6" w:rsidRDefault="00224D41">
      <w:pPr>
        <w:pStyle w:val="Code"/>
      </w:pPr>
      <w:r>
        <w:t xml:space="preserve">        IF v.Color = COLOR.RED</w:t>
      </w:r>
    </w:p>
    <w:p w:rsidR="00197CA6" w:rsidRDefault="00224D41">
      <w:pPr>
        <w:pStyle w:val="Code"/>
      </w:pPr>
      <w:r>
        <w:lastRenderedPageBreak/>
        <w:t xml:space="preserve">            SET v.DistToRed to 0</w:t>
      </w:r>
    </w:p>
    <w:p w:rsidR="00197CA6" w:rsidRDefault="00224D41">
      <w:pPr>
        <w:pStyle w:val="Code"/>
      </w:pPr>
      <w:r>
        <w:t xml:space="preserve">        ELSEIF there exists a path from v to a COLOR.RED vertex</w:t>
      </w:r>
    </w:p>
    <w:p w:rsidR="00197CA6" w:rsidRDefault="00224D41">
      <w:pPr>
        <w:pStyle w:val="Code"/>
      </w:pPr>
      <w:r>
        <w:t xml:space="preserve">            SET v.DistToRed to the length of the shortest such</w:t>
      </w:r>
      <w:r>
        <w:t xml:space="preserve"> path</w:t>
      </w:r>
    </w:p>
    <w:p w:rsidR="00197CA6" w:rsidRDefault="00224D41">
      <w:pPr>
        <w:pStyle w:val="Code"/>
      </w:pPr>
      <w:r>
        <w:t xml:space="preserve">        ELSE</w:t>
      </w:r>
    </w:p>
    <w:p w:rsidR="00197CA6" w:rsidRDefault="00224D41">
      <w:pPr>
        <w:pStyle w:val="Code"/>
      </w:pPr>
      <w:r>
        <w:t xml:space="preserve">            SET v.DistToRed to MAX DWORD</w:t>
      </w:r>
    </w:p>
    <w:p w:rsidR="00197CA6" w:rsidRDefault="00224D41">
      <w:pPr>
        <w:pStyle w:val="Code"/>
      </w:pPr>
      <w:r>
        <w:t xml:space="preserve">        ENDIF</w:t>
      </w:r>
    </w:p>
    <w:p w:rsidR="00197CA6" w:rsidRDefault="00224D41">
      <w:pPr>
        <w:pStyle w:val="Code"/>
      </w:pPr>
      <w:r>
        <w:t xml:space="preserve">    ENDFOR</w:t>
      </w:r>
    </w:p>
    <w:p w:rsidR="00197CA6" w:rsidRDefault="00224D41">
      <w:pPr>
        <w:pStyle w:val="Code"/>
      </w:pPr>
      <w:r>
        <w:t xml:space="preserve">    SET componentCount to CountComponents(g)</w:t>
      </w:r>
    </w:p>
    <w:p w:rsidR="00197CA6" w:rsidRDefault="00224D41">
      <w:pPr>
        <w:pStyle w:val="Code"/>
      </w:pPr>
      <w:r>
        <w:t xml:space="preserve">    LET stEdgeList be CopyOutputEdges(g, outputEdges)</w:t>
      </w:r>
    </w:p>
    <w:p w:rsidR="00197CA6" w:rsidRDefault="00224D41">
      <w:pPr>
        <w:pStyle w:val="Code"/>
      </w:pPr>
      <w:r>
        <w:t xml:space="preserve">    </w:t>
      </w:r>
    </w:p>
    <w:p w:rsidR="00197CA6" w:rsidRDefault="00224D41">
      <w:pPr>
        <w:pStyle w:val="Code"/>
      </w:pPr>
      <w:r>
        <w:t xml:space="preserve">    RETURN stEdgeList</w:t>
      </w:r>
    </w:p>
    <w:p w:rsidR="00197CA6" w:rsidRDefault="00224D41">
      <w:pPr>
        <w:pStyle w:val="Code"/>
      </w:pPr>
      <w:r>
        <w:t>}</w:t>
      </w:r>
    </w:p>
    <w:p w:rsidR="00197CA6" w:rsidRDefault="00197CA6">
      <w:pPr>
        <w:pStyle w:val="Code"/>
      </w:pPr>
    </w:p>
    <w:p w:rsidR="00197CA6" w:rsidRDefault="00224D41">
      <w:pPr>
        <w:pStyle w:val="Code"/>
      </w:pPr>
      <w:r>
        <w:t>/***** GetBridgeheadDC *****/</w:t>
      </w:r>
    </w:p>
    <w:p w:rsidR="00197CA6" w:rsidRDefault="00224D41">
      <w:pPr>
        <w:pStyle w:val="Code"/>
      </w:pPr>
      <w:r>
        <w:t>/* Get a bri</w:t>
      </w:r>
      <w:r>
        <w:t>dghead DC.</w:t>
      </w:r>
    </w:p>
    <w:p w:rsidR="00197CA6" w:rsidRDefault="00224D41">
      <w:pPr>
        <w:pStyle w:val="Code"/>
      </w:pPr>
      <w:r>
        <w:t xml:space="preserve"> * IN: siteObjectGUID - objectGUID of the site object representing</w:t>
      </w:r>
    </w:p>
    <w:p w:rsidR="00197CA6" w:rsidRDefault="00224D41">
      <w:pPr>
        <w:pStyle w:val="Code"/>
      </w:pPr>
      <w:r>
        <w:t xml:space="preserve"> *      the site for which a bridgehead DC is desired.</w:t>
      </w:r>
    </w:p>
    <w:p w:rsidR="00197CA6" w:rsidRDefault="00224D41">
      <w:pPr>
        <w:pStyle w:val="Code"/>
      </w:pPr>
      <w:r>
        <w:t xml:space="preserve"> * IN: cr - crossRef for NC to replicate.</w:t>
      </w:r>
    </w:p>
    <w:p w:rsidR="00197CA6" w:rsidRDefault="00224D41">
      <w:pPr>
        <w:pStyle w:val="Code"/>
      </w:pPr>
      <w:r>
        <w:t xml:space="preserve"> * IN: t - interSiteTransport object for replication traffic.</w:t>
      </w:r>
    </w:p>
    <w:p w:rsidR="00197CA6" w:rsidRDefault="00224D41">
      <w:pPr>
        <w:pStyle w:val="Code"/>
      </w:pPr>
      <w:r>
        <w:t xml:space="preserve"> * IN: partialReplicaOkay - TRUE if a DC containing a partial</w:t>
      </w:r>
    </w:p>
    <w:p w:rsidR="00197CA6" w:rsidRDefault="00224D41">
      <w:pPr>
        <w:pStyle w:val="Code"/>
      </w:pPr>
      <w:r>
        <w:t xml:space="preserve"> *      replica or a full replica will suffice, FALSE if only</w:t>
      </w:r>
    </w:p>
    <w:p w:rsidR="00197CA6" w:rsidRDefault="00224D41">
      <w:pPr>
        <w:pStyle w:val="Code"/>
      </w:pPr>
      <w:r>
        <w:t xml:space="preserve"> *      a full replica will suffice.</w:t>
      </w:r>
    </w:p>
    <w:p w:rsidR="00197CA6" w:rsidRDefault="00224D41">
      <w:pPr>
        <w:pStyle w:val="Code"/>
      </w:pPr>
      <w:r>
        <w:t xml:space="preserve"> * IN: detectFailedDCs - TRUE to detect failed DCs and route</w:t>
      </w:r>
    </w:p>
    <w:p w:rsidR="00197CA6" w:rsidRDefault="00224D41">
      <w:pPr>
        <w:pStyle w:val="Code"/>
      </w:pPr>
      <w:r>
        <w:t xml:space="preserve"> *      replication traffic around</w:t>
      </w:r>
      <w:r>
        <w:t xml:space="preserve"> them, FALSE to assume no DC</w:t>
      </w:r>
    </w:p>
    <w:p w:rsidR="00197CA6" w:rsidRDefault="00224D41">
      <w:pPr>
        <w:pStyle w:val="Code"/>
      </w:pPr>
      <w:r>
        <w:t xml:space="preserve"> *      has failed.</w:t>
      </w:r>
    </w:p>
    <w:p w:rsidR="00197CA6" w:rsidRDefault="00224D41">
      <w:pPr>
        <w:pStyle w:val="Code"/>
      </w:pPr>
      <w:r>
        <w:t xml:space="preserve"> * RETURNS: nTDSDSA object for the selected bridgehead DC, or NULL if</w:t>
      </w:r>
    </w:p>
    <w:p w:rsidR="00197CA6" w:rsidRDefault="00224D41">
      <w:pPr>
        <w:pStyle w:val="Code"/>
      </w:pPr>
      <w:r>
        <w:t xml:space="preserve"> *      none is available.</w:t>
      </w:r>
    </w:p>
    <w:p w:rsidR="00197CA6" w:rsidRDefault="00224D41">
      <w:pPr>
        <w:pStyle w:val="Code"/>
      </w:pPr>
      <w:r>
        <w:t xml:space="preserve"> */</w:t>
      </w:r>
    </w:p>
    <w:p w:rsidR="00197CA6" w:rsidRDefault="00224D41">
      <w:pPr>
        <w:pStyle w:val="Code"/>
      </w:pPr>
      <w:r>
        <w:t>GetBridgeheadDC(IN GUID siteObjectGUID, IN crossRef cr,</w:t>
      </w:r>
    </w:p>
    <w:p w:rsidR="00197CA6" w:rsidRDefault="00224D41">
      <w:pPr>
        <w:pStyle w:val="Code"/>
      </w:pPr>
      <w:r>
        <w:t xml:space="preserve">    IN interSiteTransport t, IN bool partialReplicaOkay,</w:t>
      </w:r>
    </w:p>
    <w:p w:rsidR="00197CA6" w:rsidRDefault="00224D41">
      <w:pPr>
        <w:pStyle w:val="Code"/>
      </w:pPr>
      <w:r>
        <w:t xml:space="preserve">    IN bool detectFailedDCs) : nTDSDSA</w:t>
      </w:r>
    </w:p>
    <w:p w:rsidR="00197CA6" w:rsidRDefault="00224D41">
      <w:pPr>
        <w:pStyle w:val="Code"/>
      </w:pPr>
      <w:r>
        <w:t>{</w:t>
      </w:r>
    </w:p>
    <w:p w:rsidR="00197CA6" w:rsidRDefault="00224D41">
      <w:pPr>
        <w:pStyle w:val="Code"/>
      </w:pPr>
      <w:r>
        <w:t xml:space="preserve">    LET bhs be the result of GetAllBridgeheadDCs(siteObjectGUID, cr,</w:t>
      </w:r>
    </w:p>
    <w:p w:rsidR="00197CA6" w:rsidRDefault="00224D41">
      <w:pPr>
        <w:pStyle w:val="Code"/>
      </w:pPr>
      <w:r>
        <w:t xml:space="preserve">    t, partialReplicaOkay, detectFailedDCs)</w:t>
      </w:r>
    </w:p>
    <w:p w:rsidR="00197CA6" w:rsidRDefault="00224D41">
      <w:pPr>
        <w:pStyle w:val="Code"/>
      </w:pPr>
      <w:r>
        <w:t xml:space="preserve">    </w:t>
      </w:r>
    </w:p>
    <w:p w:rsidR="00197CA6" w:rsidRDefault="00224D41">
      <w:pPr>
        <w:pStyle w:val="Code"/>
      </w:pPr>
      <w:r>
        <w:t xml:space="preserve">    IF bhs is empty</w:t>
      </w:r>
    </w:p>
    <w:p w:rsidR="00197CA6" w:rsidRDefault="00224D41">
      <w:pPr>
        <w:pStyle w:val="Code"/>
      </w:pPr>
      <w:r>
        <w:t xml:space="preserve">        RETURN NULL</w:t>
      </w:r>
    </w:p>
    <w:p w:rsidR="00197CA6" w:rsidRDefault="00224D41">
      <w:pPr>
        <w:pStyle w:val="Code"/>
      </w:pPr>
      <w:r>
        <w:t xml:space="preserve">    ELSE</w:t>
      </w:r>
    </w:p>
    <w:p w:rsidR="00197CA6" w:rsidRDefault="00224D41">
      <w:pPr>
        <w:pStyle w:val="Code"/>
      </w:pPr>
      <w:r>
        <w:t xml:space="preserve">        RETURN bhs[0]</w:t>
      </w:r>
    </w:p>
    <w:p w:rsidR="00197CA6" w:rsidRDefault="00224D41">
      <w:pPr>
        <w:pStyle w:val="Code"/>
      </w:pPr>
      <w:r>
        <w:t xml:space="preserve">    ENDIF</w:t>
      </w:r>
    </w:p>
    <w:p w:rsidR="00197CA6" w:rsidRDefault="00224D41">
      <w:pPr>
        <w:pStyle w:val="Code"/>
      </w:pPr>
      <w:r>
        <w:t>}</w:t>
      </w:r>
    </w:p>
    <w:p w:rsidR="00197CA6" w:rsidRDefault="00197CA6">
      <w:pPr>
        <w:pStyle w:val="Code"/>
      </w:pPr>
    </w:p>
    <w:p w:rsidR="00197CA6" w:rsidRDefault="00224D41">
      <w:pPr>
        <w:pStyle w:val="Code"/>
      </w:pPr>
      <w:r>
        <w:t>/***** GetAllBridgeheadDCs *****/</w:t>
      </w:r>
    </w:p>
    <w:p w:rsidR="00197CA6" w:rsidRDefault="00224D41">
      <w:pPr>
        <w:pStyle w:val="Code"/>
      </w:pPr>
      <w:r>
        <w:t>/* Get all bridghead DCs satisfying the given criteria.</w:t>
      </w:r>
    </w:p>
    <w:p w:rsidR="00197CA6" w:rsidRDefault="00224D41">
      <w:pPr>
        <w:pStyle w:val="Code"/>
      </w:pPr>
      <w:r>
        <w:t xml:space="preserve"> * IN: siteObjectGUID - objectGUID of the site object representing</w:t>
      </w:r>
    </w:p>
    <w:p w:rsidR="00197CA6" w:rsidRDefault="00224D41">
      <w:pPr>
        <w:pStyle w:val="Code"/>
      </w:pPr>
      <w:r>
        <w:t xml:space="preserve"> *      the site for which bridgehead DCs are desired.</w:t>
      </w:r>
    </w:p>
    <w:p w:rsidR="00197CA6" w:rsidRDefault="00224D41">
      <w:pPr>
        <w:pStyle w:val="Code"/>
      </w:pPr>
      <w:r>
        <w:t xml:space="preserve"> * IN: cr - crossRef for NC to replicate.</w:t>
      </w:r>
    </w:p>
    <w:p w:rsidR="00197CA6" w:rsidRDefault="00224D41">
      <w:pPr>
        <w:pStyle w:val="Code"/>
      </w:pPr>
      <w:r>
        <w:t xml:space="preserve"> * IN: t - interSiteTransport object for replication traffic.</w:t>
      </w:r>
    </w:p>
    <w:p w:rsidR="00197CA6" w:rsidRDefault="00224D41">
      <w:pPr>
        <w:pStyle w:val="Code"/>
      </w:pPr>
      <w:r>
        <w:t xml:space="preserve"> * IN: partialReplicaOkay - TRUE if a DC containing a partial</w:t>
      </w:r>
    </w:p>
    <w:p w:rsidR="00197CA6" w:rsidRDefault="00224D41">
      <w:pPr>
        <w:pStyle w:val="Code"/>
      </w:pPr>
      <w:r>
        <w:t xml:space="preserve"> *      replica or a full replica will suffice, FALSE if only</w:t>
      </w:r>
    </w:p>
    <w:p w:rsidR="00197CA6" w:rsidRDefault="00224D41">
      <w:pPr>
        <w:pStyle w:val="Code"/>
      </w:pPr>
      <w:r>
        <w:t xml:space="preserve"> *      a full replica will </w:t>
      </w:r>
      <w:r>
        <w:t>suffice.</w:t>
      </w:r>
    </w:p>
    <w:p w:rsidR="00197CA6" w:rsidRDefault="00224D41">
      <w:pPr>
        <w:pStyle w:val="Code"/>
      </w:pPr>
      <w:r>
        <w:t xml:space="preserve"> * IN: detectFailedDCs - TRUE to detect failed DCs and route</w:t>
      </w:r>
    </w:p>
    <w:p w:rsidR="00197CA6" w:rsidRDefault="00224D41">
      <w:pPr>
        <w:pStyle w:val="Code"/>
      </w:pPr>
      <w:r>
        <w:t xml:space="preserve"> *      replication traffic around them, FALSE to assume no DC</w:t>
      </w:r>
    </w:p>
    <w:p w:rsidR="00197CA6" w:rsidRDefault="00224D41">
      <w:pPr>
        <w:pStyle w:val="Code"/>
      </w:pPr>
      <w:r>
        <w:t xml:space="preserve"> *      has failed.</w:t>
      </w:r>
    </w:p>
    <w:p w:rsidR="00197CA6" w:rsidRDefault="00224D41">
      <w:pPr>
        <w:pStyle w:val="Code"/>
      </w:pPr>
      <w:r>
        <w:t xml:space="preserve"> * RETURNS: nTDSDSA objects for available bridgehead DCs.</w:t>
      </w:r>
    </w:p>
    <w:p w:rsidR="00197CA6" w:rsidRDefault="00224D41">
      <w:pPr>
        <w:pStyle w:val="Code"/>
      </w:pPr>
      <w:r>
        <w:t xml:space="preserve"> */</w:t>
      </w:r>
    </w:p>
    <w:p w:rsidR="00197CA6" w:rsidRDefault="00224D41">
      <w:pPr>
        <w:pStyle w:val="Code"/>
      </w:pPr>
      <w:r>
        <w:t>GetAllBridgeheadDCs(IN GUID siteObjectGUI</w:t>
      </w:r>
      <w:r>
        <w:t>D, IN crossRef cr,</w:t>
      </w:r>
    </w:p>
    <w:p w:rsidR="00197CA6" w:rsidRDefault="00224D41">
      <w:pPr>
        <w:pStyle w:val="Code"/>
      </w:pPr>
      <w:r>
        <w:t xml:space="preserve">    IN interSiteTransport t, IN bool partialReplicaOkay,</w:t>
      </w:r>
    </w:p>
    <w:p w:rsidR="00197CA6" w:rsidRDefault="00224D41">
      <w:pPr>
        <w:pStyle w:val="Code"/>
      </w:pPr>
      <w:r>
        <w:t xml:space="preserve">    IN bool detectFailedDCs) : SEQUENCE OF nTDSDSA</w:t>
      </w:r>
    </w:p>
    <w:p w:rsidR="00197CA6" w:rsidRDefault="00224D41">
      <w:pPr>
        <w:pStyle w:val="Code"/>
      </w:pPr>
      <w:r>
        <w:t>{</w:t>
      </w:r>
    </w:p>
    <w:p w:rsidR="00197CA6" w:rsidRDefault="00224D41">
      <w:pPr>
        <w:pStyle w:val="Code"/>
      </w:pPr>
      <w:r>
        <w:t xml:space="preserve">    LET bhs be an empty sequence of nTDSDSA objects</w:t>
      </w:r>
    </w:p>
    <w:p w:rsidR="00197CA6" w:rsidRDefault="00224D41">
      <w:pPr>
        <w:pStyle w:val="Code"/>
      </w:pPr>
      <w:r>
        <w:t xml:space="preserve">    LET s be the site object such that s!objectGUID = siteObjectGUID</w:t>
      </w:r>
    </w:p>
    <w:p w:rsidR="00197CA6" w:rsidRDefault="00224D41">
      <w:pPr>
        <w:pStyle w:val="Code"/>
      </w:pPr>
      <w:r>
        <w:t xml:space="preserve">    LE</w:t>
      </w:r>
      <w:r>
        <w:t>T k be an object such that</w:t>
      </w:r>
    </w:p>
    <w:p w:rsidR="00197CA6" w:rsidRDefault="00224D41">
      <w:pPr>
        <w:pStyle w:val="Code"/>
      </w:pPr>
      <w:r>
        <w:t xml:space="preserve">    s!lDAPDisplayName = nTDSDSA and classSchema in s!objectClass</w:t>
      </w:r>
    </w:p>
    <w:p w:rsidR="00197CA6" w:rsidRDefault="00224D41">
      <w:pPr>
        <w:pStyle w:val="Code"/>
      </w:pPr>
      <w:r>
        <w:t xml:space="preserve">    LET allDCsInSite be the sequence of objects o that are</w:t>
      </w:r>
    </w:p>
    <w:p w:rsidR="00197CA6" w:rsidRDefault="00224D41">
      <w:pPr>
        <w:pStyle w:val="Code"/>
      </w:pPr>
      <w:r>
        <w:t xml:space="preserve">    descendants of s such that o!objectCategory = k</w:t>
      </w:r>
    </w:p>
    <w:p w:rsidR="00197CA6" w:rsidRDefault="00224D41">
      <w:pPr>
        <w:pStyle w:val="Code"/>
      </w:pPr>
      <w:r>
        <w:t xml:space="preserve">    </w:t>
      </w:r>
    </w:p>
    <w:p w:rsidR="00197CA6" w:rsidRDefault="00224D41">
      <w:pPr>
        <w:pStyle w:val="Code"/>
      </w:pPr>
      <w:r>
        <w:t xml:space="preserve">    FOR each dc in allDCsInSite</w:t>
      </w:r>
    </w:p>
    <w:p w:rsidR="00197CA6" w:rsidRDefault="00224D41">
      <w:pPr>
        <w:pStyle w:val="Code"/>
      </w:pPr>
      <w:r>
        <w:lastRenderedPageBreak/>
        <w:t xml:space="preserve">        IF t!bri</w:t>
      </w:r>
      <w:r>
        <w:t>dgeheadServerListBL has one or more values and</w:t>
      </w:r>
    </w:p>
    <w:p w:rsidR="00197CA6" w:rsidRDefault="00224D41">
      <w:pPr>
        <w:pStyle w:val="Code"/>
      </w:pPr>
      <w:r>
        <w:t xml:space="preserve">        t!bridgeheadServerListBL does not contain a reference to the</w:t>
      </w:r>
    </w:p>
    <w:p w:rsidR="00197CA6" w:rsidRDefault="00224D41">
      <w:pPr>
        <w:pStyle w:val="Code"/>
      </w:pPr>
      <w:r>
        <w:t xml:space="preserve">        parent object of dc</w:t>
      </w:r>
    </w:p>
    <w:p w:rsidR="00197CA6" w:rsidRDefault="00224D41">
      <w:pPr>
        <w:pStyle w:val="Code"/>
      </w:pPr>
      <w:r>
        <w:t xml:space="preserve">            Skip dc</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IF dc is in the same site as the local DC</w:t>
      </w:r>
    </w:p>
    <w:p w:rsidR="00197CA6" w:rsidRDefault="00224D41">
      <w:pPr>
        <w:pStyle w:val="Code"/>
      </w:pPr>
      <w:r>
        <w:t xml:space="preserve">            IF a replica of cr!nCName is not in the set of NC replicas</w:t>
      </w:r>
    </w:p>
    <w:p w:rsidR="00197CA6" w:rsidRDefault="00224D41">
      <w:pPr>
        <w:pStyle w:val="Code"/>
      </w:pPr>
      <w:r>
        <w:t xml:space="preserve">            that "should be present" on dc or a partial replica of the</w:t>
      </w:r>
    </w:p>
    <w:p w:rsidR="00197CA6" w:rsidRDefault="00224D41">
      <w:pPr>
        <w:pStyle w:val="Code"/>
      </w:pPr>
      <w:r>
        <w:t xml:space="preserve">            NC "should be present" but partialReplicaOkay = FALSE</w:t>
      </w:r>
    </w:p>
    <w:p w:rsidR="00197CA6" w:rsidRDefault="00224D41">
      <w:pPr>
        <w:pStyle w:val="Code"/>
      </w:pPr>
      <w:r>
        <w:t xml:space="preserve">                Skip dc</w:t>
      </w:r>
    </w:p>
    <w:p w:rsidR="00197CA6" w:rsidRDefault="00224D41">
      <w:pPr>
        <w:pStyle w:val="Code"/>
      </w:pPr>
      <w:r>
        <w:t xml:space="preserve">            ENDIF</w:t>
      </w:r>
    </w:p>
    <w:p w:rsidR="00197CA6" w:rsidRDefault="00224D41">
      <w:pPr>
        <w:pStyle w:val="Code"/>
      </w:pPr>
      <w:r>
        <w:t xml:space="preserve">        ELSE</w:t>
      </w:r>
    </w:p>
    <w:p w:rsidR="00197CA6" w:rsidRDefault="00224D41">
      <w:pPr>
        <w:pStyle w:val="Code"/>
      </w:pPr>
      <w:r>
        <w:t xml:space="preserve">            IF an NC replica of cr!nCName is not in the set of NC</w:t>
      </w:r>
    </w:p>
    <w:p w:rsidR="00197CA6" w:rsidRDefault="00224D41">
      <w:pPr>
        <w:pStyle w:val="Code"/>
      </w:pPr>
      <w:r>
        <w:t xml:space="preserve">            replicas that "are present" on dc or a partial replica of</w:t>
      </w:r>
    </w:p>
    <w:p w:rsidR="00197CA6" w:rsidRDefault="00224D41">
      <w:pPr>
        <w:pStyle w:val="Code"/>
      </w:pPr>
      <w:r>
        <w:t xml:space="preserve">            the NC "is present" but partialReplicaOkay = FALSE</w:t>
      </w:r>
    </w:p>
    <w:p w:rsidR="00197CA6" w:rsidRDefault="00224D41">
      <w:pPr>
        <w:pStyle w:val="Code"/>
      </w:pPr>
      <w:r>
        <w:t xml:space="preserve">                Skip dc</w:t>
      </w:r>
    </w:p>
    <w:p w:rsidR="00197CA6" w:rsidRDefault="00224D41">
      <w:pPr>
        <w:pStyle w:val="Code"/>
      </w:pPr>
      <w:r>
        <w:t xml:space="preserve">            ENDIF</w:t>
      </w:r>
    </w:p>
    <w:p w:rsidR="00197CA6" w:rsidRDefault="00224D41">
      <w:pPr>
        <w:pStyle w:val="Code"/>
      </w:pPr>
      <w:r>
        <w:t xml:space="preserve">  </w:t>
      </w:r>
      <w:r>
        <w:t xml:space="preserve">      ENDIF</w:t>
      </w:r>
    </w:p>
    <w:p w:rsidR="00197CA6" w:rsidRDefault="00224D41">
      <w:pPr>
        <w:pStyle w:val="Code"/>
      </w:pPr>
      <w:r>
        <w:t xml:space="preserve">        </w:t>
      </w:r>
    </w:p>
    <w:p w:rsidR="00197CA6" w:rsidRDefault="00224D41">
      <w:pPr>
        <w:pStyle w:val="Code"/>
      </w:pPr>
      <w:r>
        <w:t xml:space="preserve">        IF AmIRODC() and cr!nCName corresponds to default NC then</w:t>
      </w:r>
    </w:p>
    <w:p w:rsidR="00197CA6" w:rsidRDefault="00224D41">
      <w:pPr>
        <w:pStyle w:val="Code"/>
      </w:pPr>
      <w:r>
        <w:t xml:space="preserve">          Let dsaobj be the nTDSDSA object of the dc</w:t>
      </w:r>
    </w:p>
    <w:p w:rsidR="00197CA6" w:rsidRDefault="00224D41">
      <w:pPr>
        <w:pStyle w:val="Code"/>
      </w:pPr>
      <w:r>
        <w:t xml:space="preserve">          IF  dsaobj.msDS-Behavior-Version &lt; DS_BEHAVIOR_WIN2008</w:t>
      </w:r>
    </w:p>
    <w:p w:rsidR="00197CA6" w:rsidRDefault="00224D41">
      <w:pPr>
        <w:pStyle w:val="Code"/>
      </w:pPr>
      <w:r>
        <w:t xml:space="preserve">            Skip dc</w:t>
      </w:r>
    </w:p>
    <w:p w:rsidR="00197CA6" w:rsidRDefault="00224D41">
      <w:pPr>
        <w:pStyle w:val="Code"/>
      </w:pPr>
      <w:r>
        <w:t xml:space="preserve">          ENDIF</w:t>
      </w:r>
    </w:p>
    <w:p w:rsidR="00197CA6" w:rsidRDefault="00224D41">
      <w:pPr>
        <w:pStyle w:val="Code"/>
      </w:pPr>
      <w:r>
        <w:t xml:space="preserve">        ENDIF</w:t>
      </w:r>
    </w:p>
    <w:p w:rsidR="00197CA6" w:rsidRDefault="00224D41">
      <w:pPr>
        <w:pStyle w:val="Code"/>
      </w:pPr>
      <w:r>
        <w:t xml:space="preserve"> </w:t>
      </w:r>
      <w:r>
        <w:t xml:space="preserve">       </w:t>
      </w:r>
    </w:p>
    <w:p w:rsidR="00197CA6" w:rsidRDefault="00224D41">
      <w:pPr>
        <w:pStyle w:val="Code"/>
      </w:pPr>
      <w:r>
        <w:t xml:space="preserve">        IF t!name ≠ "IP" and the parent object of dc has no value for</w:t>
      </w:r>
    </w:p>
    <w:p w:rsidR="00197CA6" w:rsidRDefault="00224D41">
      <w:pPr>
        <w:pStyle w:val="Code"/>
      </w:pPr>
      <w:r>
        <w:t xml:space="preserve">        the attribute specified by t!transportAddressAttribute</w:t>
      </w:r>
    </w:p>
    <w:p w:rsidR="00197CA6" w:rsidRDefault="00224D41">
      <w:pPr>
        <w:pStyle w:val="Code"/>
      </w:pPr>
      <w:r>
        <w:t xml:space="preserve">            Skip dc</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IF BridgeheadDCFailed(dc!objectGUID, detectFailedDCs) = TRUE</w:t>
      </w:r>
    </w:p>
    <w:p w:rsidR="00197CA6" w:rsidRDefault="00224D41">
      <w:pPr>
        <w:pStyle w:val="Code"/>
      </w:pPr>
      <w:r>
        <w:t xml:space="preserve">   </w:t>
      </w:r>
      <w:r>
        <w:t xml:space="preserve">         Skip dc</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APPEND dc to bhs</w:t>
      </w:r>
    </w:p>
    <w:p w:rsidR="00197CA6" w:rsidRDefault="00224D41">
      <w:pPr>
        <w:pStyle w:val="Code"/>
      </w:pPr>
      <w:r>
        <w:t xml:space="preserve">    ENDFOR</w:t>
      </w:r>
    </w:p>
    <w:p w:rsidR="00197CA6" w:rsidRDefault="00224D41">
      <w:pPr>
        <w:pStyle w:val="Code"/>
      </w:pPr>
      <w:r>
        <w:t xml:space="preserve">    </w:t>
      </w:r>
    </w:p>
    <w:p w:rsidR="00197CA6" w:rsidRDefault="00224D41">
      <w:pPr>
        <w:pStyle w:val="Code"/>
      </w:pPr>
      <w:r>
        <w:t xml:space="preserve">    IF bit NTDSSETTINGS_OPT_IS_RAND_BH_SELECTION_DISABLED is set in</w:t>
      </w:r>
    </w:p>
    <w:p w:rsidR="00197CA6" w:rsidRDefault="00224D41">
      <w:pPr>
        <w:pStyle w:val="Code"/>
      </w:pPr>
      <w:r>
        <w:t xml:space="preserve">    s!options</w:t>
      </w:r>
    </w:p>
    <w:p w:rsidR="00197CA6" w:rsidRDefault="00224D41">
      <w:pPr>
        <w:pStyle w:val="Code"/>
      </w:pPr>
      <w:r>
        <w:t xml:space="preserve">        SORT bhs such that all GC servers precede DCs that are not GC</w:t>
      </w:r>
    </w:p>
    <w:p w:rsidR="00197CA6" w:rsidRDefault="00224D41">
      <w:pPr>
        <w:pStyle w:val="Code"/>
      </w:pPr>
      <w:r>
        <w:t xml:space="preserve">        servers, and otherwise by ascending objectGUID</w:t>
      </w:r>
    </w:p>
    <w:p w:rsidR="00197CA6" w:rsidRDefault="00224D41">
      <w:pPr>
        <w:pStyle w:val="Code"/>
      </w:pPr>
      <w:r>
        <w:t xml:space="preserve">    ELSE</w:t>
      </w:r>
    </w:p>
    <w:p w:rsidR="00197CA6" w:rsidRDefault="00224D41">
      <w:pPr>
        <w:pStyle w:val="Code"/>
      </w:pPr>
      <w:r>
        <w:t xml:space="preserve">        SORT bhs in a random order</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RETURN bhs</w:t>
      </w:r>
    </w:p>
    <w:p w:rsidR="00197CA6" w:rsidRDefault="00224D41">
      <w:pPr>
        <w:pStyle w:val="Code"/>
      </w:pPr>
      <w:r>
        <w:t>}</w:t>
      </w:r>
    </w:p>
    <w:p w:rsidR="00197CA6" w:rsidRDefault="00197CA6">
      <w:pPr>
        <w:pStyle w:val="Code"/>
      </w:pPr>
    </w:p>
    <w:p w:rsidR="00197CA6" w:rsidRDefault="00224D41">
      <w:pPr>
        <w:pStyle w:val="Code"/>
      </w:pPr>
      <w:r>
        <w:t>/***** BridgeheadDCFailed *****/</w:t>
      </w:r>
    </w:p>
    <w:p w:rsidR="00197CA6" w:rsidRDefault="00224D41">
      <w:pPr>
        <w:pStyle w:val="Code"/>
      </w:pPr>
      <w:r>
        <w:t>/* Determine whether a given DC is known to be in a failed state.</w:t>
      </w:r>
    </w:p>
    <w:p w:rsidR="00197CA6" w:rsidRDefault="00224D41">
      <w:pPr>
        <w:pStyle w:val="Code"/>
      </w:pPr>
      <w:r>
        <w:t xml:space="preserve"> * IN: objectGUID - objec</w:t>
      </w:r>
      <w:r>
        <w:t>tGUID of the DC's nTDSDSA object.</w:t>
      </w:r>
    </w:p>
    <w:p w:rsidR="00197CA6" w:rsidRDefault="00224D41">
      <w:pPr>
        <w:pStyle w:val="Code"/>
      </w:pPr>
      <w:r>
        <w:t xml:space="preserve"> * IN: detectFailedDCs - TRUE if and only if failed DC detection is</w:t>
      </w:r>
    </w:p>
    <w:p w:rsidR="00197CA6" w:rsidRDefault="00224D41">
      <w:pPr>
        <w:pStyle w:val="Code"/>
      </w:pPr>
      <w:r>
        <w:t xml:space="preserve"> *      enabled.</w:t>
      </w:r>
    </w:p>
    <w:p w:rsidR="00197CA6" w:rsidRDefault="00224D41">
      <w:pPr>
        <w:pStyle w:val="Code"/>
      </w:pPr>
      <w:r>
        <w:t xml:space="preserve"> * RETURNS: TRUE if and only if the DC should be considered to be in a</w:t>
      </w:r>
    </w:p>
    <w:p w:rsidR="00197CA6" w:rsidRDefault="00224D41">
      <w:pPr>
        <w:pStyle w:val="Code"/>
      </w:pPr>
      <w:r>
        <w:t xml:space="preserve"> *      failed state.</w:t>
      </w:r>
    </w:p>
    <w:p w:rsidR="00197CA6" w:rsidRDefault="00224D41">
      <w:pPr>
        <w:pStyle w:val="Code"/>
      </w:pPr>
      <w:r>
        <w:t xml:space="preserve"> */</w:t>
      </w:r>
    </w:p>
    <w:p w:rsidR="00197CA6" w:rsidRDefault="00224D41">
      <w:pPr>
        <w:pStyle w:val="Code"/>
      </w:pPr>
      <w:r>
        <w:t>BridgeheadDCFailed(IN GUID objectGUID, I</w:t>
      </w:r>
      <w:r>
        <w:t>N bool detectFailedDCs) : bool</w:t>
      </w:r>
    </w:p>
    <w:p w:rsidR="00197CA6" w:rsidRDefault="00224D41">
      <w:pPr>
        <w:pStyle w:val="Code"/>
      </w:pPr>
      <w:r>
        <w:t>{</w:t>
      </w:r>
    </w:p>
    <w:p w:rsidR="00197CA6" w:rsidRDefault="00224D41">
      <w:pPr>
        <w:pStyle w:val="Code"/>
      </w:pPr>
      <w:r>
        <w:t xml:space="preserve">    IF detectFailedDCs is FALSE</w:t>
      </w:r>
    </w:p>
    <w:p w:rsidR="00197CA6" w:rsidRDefault="00224D41">
      <w:pPr>
        <w:pStyle w:val="Code"/>
      </w:pPr>
      <w:r>
        <w:t xml:space="preserve">        RETURN FALSE</w:t>
      </w:r>
    </w:p>
    <w:p w:rsidR="00197CA6" w:rsidRDefault="00224D41">
      <w:pPr>
        <w:pStyle w:val="Code"/>
      </w:pPr>
      <w:r>
        <w:t xml:space="preserve">    ENDIF</w:t>
      </w:r>
    </w:p>
    <w:p w:rsidR="00197CA6" w:rsidRDefault="00197CA6">
      <w:pPr>
        <w:pStyle w:val="Code"/>
      </w:pPr>
    </w:p>
    <w:p w:rsidR="00197CA6" w:rsidRDefault="00224D41">
      <w:pPr>
        <w:pStyle w:val="Code"/>
      </w:pPr>
      <w:r>
        <w:t xml:space="preserve">    IF bit NTDSSETTINGS_OPT_IS_TOPL_DETECT_STALE_DISABLED is set in</w:t>
      </w:r>
    </w:p>
    <w:p w:rsidR="00197CA6" w:rsidRDefault="00224D41">
      <w:pPr>
        <w:pStyle w:val="Code"/>
      </w:pPr>
      <w:r>
        <w:t xml:space="preserve">    the options attribute of the site settings object for the local</w:t>
      </w:r>
    </w:p>
    <w:p w:rsidR="00197CA6" w:rsidRDefault="00224D41">
      <w:pPr>
        <w:pStyle w:val="Code"/>
      </w:pPr>
      <w:r>
        <w:t xml:space="preserve">    DC's site</w:t>
      </w:r>
    </w:p>
    <w:p w:rsidR="00197CA6" w:rsidRDefault="00224D41">
      <w:pPr>
        <w:pStyle w:val="Code"/>
      </w:pPr>
      <w:r>
        <w:t xml:space="preserve">        RETURN FALSE</w:t>
      </w:r>
    </w:p>
    <w:p w:rsidR="00197CA6" w:rsidRDefault="00224D41">
      <w:pPr>
        <w:pStyle w:val="Code"/>
      </w:pPr>
      <w:r>
        <w:lastRenderedPageBreak/>
        <w:t xml:space="preserve">    ENDIF</w:t>
      </w:r>
    </w:p>
    <w:p w:rsidR="00197CA6" w:rsidRDefault="00197CA6">
      <w:pPr>
        <w:pStyle w:val="Code"/>
      </w:pPr>
    </w:p>
    <w:p w:rsidR="00197CA6" w:rsidRDefault="00224D41">
      <w:pPr>
        <w:pStyle w:val="Code"/>
      </w:pPr>
      <w:r>
        <w:t xml:space="preserve">    IF a tuple z exists in the kCCFailedLinks or</w:t>
      </w:r>
    </w:p>
    <w:p w:rsidR="00197CA6" w:rsidRDefault="00224D41">
      <w:pPr>
        <w:pStyle w:val="Code"/>
      </w:pPr>
      <w:r>
        <w:t xml:space="preserve">    kCCFailedConnections variables such that</w:t>
      </w:r>
    </w:p>
    <w:p w:rsidR="00197CA6" w:rsidRDefault="00224D41">
      <w:pPr>
        <w:pStyle w:val="Code"/>
      </w:pPr>
      <w:r>
        <w:t xml:space="preserve">    z.UUIDDsa = objectGUID, z.FailureCount &gt; 1, and</w:t>
      </w:r>
    </w:p>
    <w:p w:rsidR="00197CA6" w:rsidRDefault="00224D41">
      <w:pPr>
        <w:pStyle w:val="Code"/>
      </w:pPr>
      <w:r>
        <w:t xml:space="preserve">    the current time - z.TimeFirstFailure &gt; 2 hours</w:t>
      </w:r>
    </w:p>
    <w:p w:rsidR="00197CA6" w:rsidRDefault="00224D41">
      <w:pPr>
        <w:pStyle w:val="Code"/>
      </w:pPr>
      <w:r>
        <w:t xml:space="preserve">        RETURN TRUE</w:t>
      </w:r>
    </w:p>
    <w:p w:rsidR="00197CA6" w:rsidRDefault="00224D41">
      <w:pPr>
        <w:pStyle w:val="Code"/>
      </w:pPr>
      <w:r>
        <w:t xml:space="preserve">    EN</w:t>
      </w:r>
      <w:r>
        <w:t>DIF</w:t>
      </w:r>
    </w:p>
    <w:p w:rsidR="00197CA6" w:rsidRDefault="00197CA6">
      <w:pPr>
        <w:pStyle w:val="Code"/>
      </w:pPr>
    </w:p>
    <w:p w:rsidR="00197CA6" w:rsidRDefault="00224D41">
      <w:pPr>
        <w:pStyle w:val="Code"/>
      </w:pPr>
      <w:r>
        <w:t xml:space="preserve">    RETURN FALSE</w:t>
      </w:r>
    </w:p>
    <w:p w:rsidR="00197CA6" w:rsidRDefault="00224D41">
      <w:pPr>
        <w:pStyle w:val="Code"/>
      </w:pPr>
      <w:r>
        <w:t>}</w:t>
      </w:r>
    </w:p>
    <w:p w:rsidR="00197CA6" w:rsidRDefault="00197CA6">
      <w:pPr>
        <w:pStyle w:val="Code"/>
      </w:pPr>
    </w:p>
    <w:p w:rsidR="00197CA6" w:rsidRDefault="00224D41">
      <w:pPr>
        <w:pStyle w:val="Code"/>
      </w:pPr>
      <w:r>
        <w:t>/***** SetupVertices *****/</w:t>
      </w:r>
    </w:p>
    <w:p w:rsidR="00197CA6" w:rsidRDefault="00224D41">
      <w:pPr>
        <w:pStyle w:val="Code"/>
      </w:pPr>
      <w:r>
        <w:t>/* Setup the fields of the vertices that are relevant to Phase I</w:t>
      </w:r>
    </w:p>
    <w:p w:rsidR="00197CA6" w:rsidRDefault="00224D41">
      <w:pPr>
        <w:pStyle w:val="Code"/>
      </w:pPr>
      <w:r>
        <w:t xml:space="preserve"> * (Dijkstra's Algorithm). For each vertex, set up its cost,</w:t>
      </w:r>
    </w:p>
    <w:p w:rsidR="00197CA6" w:rsidRDefault="00224D41">
      <w:pPr>
        <w:pStyle w:val="Code"/>
      </w:pPr>
      <w:r>
        <w:t xml:space="preserve"> * root vertex, and component. This defines the shortest-path</w:t>
      </w:r>
    </w:p>
    <w:p w:rsidR="00197CA6" w:rsidRDefault="00224D41">
      <w:pPr>
        <w:pStyle w:val="Code"/>
      </w:pPr>
      <w:r>
        <w:t xml:space="preserve"> * forest struc</w:t>
      </w:r>
      <w:r>
        <w:t>tures.</w:t>
      </w:r>
    </w:p>
    <w:p w:rsidR="00197CA6" w:rsidRDefault="00224D41">
      <w:pPr>
        <w:pStyle w:val="Code"/>
      </w:pPr>
      <w:r>
        <w:t xml:space="preserve"> * INOUT: graph - Site graph.</w:t>
      </w:r>
    </w:p>
    <w:p w:rsidR="00197CA6" w:rsidRDefault="00224D41">
      <w:pPr>
        <w:pStyle w:val="Code"/>
      </w:pPr>
      <w:r>
        <w:t xml:space="preserve"> */</w:t>
      </w:r>
    </w:p>
    <w:p w:rsidR="00197CA6" w:rsidRDefault="00224D41">
      <w:pPr>
        <w:pStyle w:val="Code"/>
      </w:pPr>
      <w:r>
        <w:t>SetupVertices(INOUT GRAPH g)</w:t>
      </w:r>
    </w:p>
    <w:p w:rsidR="00197CA6" w:rsidRDefault="00224D41">
      <w:pPr>
        <w:pStyle w:val="Code"/>
      </w:pPr>
      <w:r>
        <w:t>{</w:t>
      </w:r>
    </w:p>
    <w:p w:rsidR="00197CA6" w:rsidRDefault="00224D41">
      <w:pPr>
        <w:pStyle w:val="Code"/>
      </w:pPr>
      <w:r>
        <w:t xml:space="preserve">    FOR each v in g.Vertices</w:t>
      </w:r>
    </w:p>
    <w:p w:rsidR="00197CA6" w:rsidRDefault="00224D41">
      <w:pPr>
        <w:pStyle w:val="Code"/>
      </w:pPr>
      <w:r>
        <w:t xml:space="preserve">        IF v.Color = COLOR.WHITE</w:t>
      </w:r>
    </w:p>
    <w:p w:rsidR="00197CA6" w:rsidRDefault="00224D41">
      <w:pPr>
        <w:pStyle w:val="Code"/>
      </w:pPr>
      <w:r>
        <w:t xml:space="preserve">            SET v.ReplInfo.Cost to MAX DWORD</w:t>
      </w:r>
    </w:p>
    <w:p w:rsidR="00197CA6" w:rsidRDefault="00224D41">
      <w:pPr>
        <w:pStyle w:val="Code"/>
      </w:pPr>
      <w:r>
        <w:t xml:space="preserve">            SET v.RootID to NULL GUID</w:t>
      </w:r>
    </w:p>
    <w:p w:rsidR="00197CA6" w:rsidRDefault="00224D41">
      <w:pPr>
        <w:pStyle w:val="Code"/>
      </w:pPr>
      <w:r>
        <w:t xml:space="preserve">            SET v.ComponentID to NULL GUID</w:t>
      </w:r>
    </w:p>
    <w:p w:rsidR="00197CA6" w:rsidRDefault="00224D41">
      <w:pPr>
        <w:pStyle w:val="Code"/>
      </w:pPr>
      <w:r>
        <w:t xml:space="preserve">        ELSE</w:t>
      </w:r>
    </w:p>
    <w:p w:rsidR="00197CA6" w:rsidRDefault="00224D41">
      <w:pPr>
        <w:pStyle w:val="Code"/>
      </w:pPr>
      <w:r>
        <w:t xml:space="preserve">            SET v.ReplInfo.Cost to 0</w:t>
      </w:r>
    </w:p>
    <w:p w:rsidR="00197CA6" w:rsidRDefault="00224D41">
      <w:pPr>
        <w:pStyle w:val="Code"/>
      </w:pPr>
      <w:r>
        <w:t xml:space="preserve">            SET v.RootID to v.ID</w:t>
      </w:r>
    </w:p>
    <w:p w:rsidR="00197CA6" w:rsidRDefault="00224D41">
      <w:pPr>
        <w:pStyle w:val="Code"/>
      </w:pPr>
      <w:r>
        <w:t xml:space="preserve">            SET v.ComponentID to v.ID</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SET v.ReplInfo.Interval to 0</w:t>
      </w:r>
    </w:p>
    <w:p w:rsidR="00197CA6" w:rsidRDefault="00224D41">
      <w:pPr>
        <w:pStyle w:val="Code"/>
      </w:pPr>
      <w:r>
        <w:t xml:space="preserve">        SET v.ReplInfo.Options t</w:t>
      </w:r>
      <w:r>
        <w:t>o 0xFFFFFFFF</w:t>
      </w:r>
    </w:p>
    <w:p w:rsidR="00197CA6" w:rsidRDefault="00224D41">
      <w:pPr>
        <w:pStyle w:val="Code"/>
      </w:pPr>
      <w:r>
        <w:t xml:space="preserve">        SET v.ReplInfo.Schedule to NULL</w:t>
      </w:r>
    </w:p>
    <w:p w:rsidR="00197CA6" w:rsidRDefault="00224D41">
      <w:pPr>
        <w:pStyle w:val="Code"/>
      </w:pPr>
      <w:r>
        <w:t xml:space="preserve">        SET v.HeapLocation to STHEAP_NOT_IN_HEAP</w:t>
      </w:r>
    </w:p>
    <w:p w:rsidR="00197CA6" w:rsidRDefault="00224D41">
      <w:pPr>
        <w:pStyle w:val="Code"/>
      </w:pPr>
      <w:r>
        <w:t xml:space="preserve">        SET v.Demoted to FALSE</w:t>
      </w:r>
    </w:p>
    <w:p w:rsidR="00197CA6" w:rsidRDefault="00224D41">
      <w:pPr>
        <w:pStyle w:val="Code"/>
      </w:pPr>
      <w:r>
        <w:t xml:space="preserve">    ENDFOR</w:t>
      </w:r>
    </w:p>
    <w:p w:rsidR="00197CA6" w:rsidRDefault="00224D41">
      <w:pPr>
        <w:pStyle w:val="Code"/>
      </w:pPr>
      <w:r>
        <w:t>}</w:t>
      </w:r>
    </w:p>
    <w:p w:rsidR="00197CA6" w:rsidRDefault="00197CA6">
      <w:pPr>
        <w:pStyle w:val="Code"/>
      </w:pPr>
    </w:p>
    <w:p w:rsidR="00197CA6" w:rsidRDefault="00224D41">
      <w:pPr>
        <w:pStyle w:val="Code"/>
      </w:pPr>
      <w:r>
        <w:t>/***** Dijkstra *****/</w:t>
      </w:r>
    </w:p>
    <w:p w:rsidR="00197CA6" w:rsidRDefault="00224D41">
      <w:pPr>
        <w:pStyle w:val="Code"/>
      </w:pPr>
      <w:r>
        <w:t>/* Run Dijkstra's algorithm with the red (and possibly black) vertices</w:t>
      </w:r>
    </w:p>
    <w:p w:rsidR="00197CA6" w:rsidRDefault="00224D41">
      <w:pPr>
        <w:pStyle w:val="Code"/>
      </w:pPr>
      <w:r>
        <w:t xml:space="preserve"> * as the root </w:t>
      </w:r>
      <w:r>
        <w:t>vertices, and build up a shortest-path forest.</w:t>
      </w:r>
    </w:p>
    <w:p w:rsidR="00197CA6" w:rsidRDefault="00224D41">
      <w:pPr>
        <w:pStyle w:val="Code"/>
      </w:pPr>
      <w:r>
        <w:t xml:space="preserve"> * INOUT: g - Site graph.</w:t>
      </w:r>
    </w:p>
    <w:p w:rsidR="00197CA6" w:rsidRDefault="00224D41">
      <w:pPr>
        <w:pStyle w:val="Code"/>
      </w:pPr>
      <w:r>
        <w:t xml:space="preserve"> * IN: edgeType - Type of the edges in the current edge set.</w:t>
      </w:r>
    </w:p>
    <w:p w:rsidR="00197CA6" w:rsidRDefault="00224D41">
      <w:pPr>
        <w:pStyle w:val="Code"/>
      </w:pPr>
      <w:r>
        <w:t xml:space="preserve"> * IN: fIncludeBlack - If this is true, black vertices are also used</w:t>
      </w:r>
    </w:p>
    <w:p w:rsidR="00197CA6" w:rsidRDefault="00224D41">
      <w:pPr>
        <w:pStyle w:val="Code"/>
      </w:pPr>
      <w:r>
        <w:t xml:space="preserve"> *      as roots.</w:t>
      </w:r>
    </w:p>
    <w:p w:rsidR="00197CA6" w:rsidRDefault="00224D41">
      <w:pPr>
        <w:pStyle w:val="Code"/>
      </w:pPr>
      <w:r>
        <w:t xml:space="preserve"> */</w:t>
      </w:r>
    </w:p>
    <w:p w:rsidR="00197CA6" w:rsidRDefault="00224D41">
      <w:pPr>
        <w:pStyle w:val="Code"/>
      </w:pPr>
      <w:r>
        <w:t>Dijkstra(INOUT GRAPH g, IN GUID</w:t>
      </w:r>
      <w:r>
        <w:t xml:space="preserve"> edgeType, IN bool fIncludeBlack)</w:t>
      </w:r>
    </w:p>
    <w:p w:rsidR="00197CA6" w:rsidRDefault="00224D41">
      <w:pPr>
        <w:pStyle w:val="Code"/>
      </w:pPr>
      <w:r>
        <w:t>{</w:t>
      </w:r>
    </w:p>
    <w:p w:rsidR="00197CA6" w:rsidRDefault="00224D41">
      <w:pPr>
        <w:pStyle w:val="Code"/>
      </w:pPr>
      <w:r>
        <w:t xml:space="preserve">    LET vs be the result of SetupDijkstra(g, edgeType, fIncludeBlack)</w:t>
      </w:r>
    </w:p>
    <w:p w:rsidR="00197CA6" w:rsidRDefault="00224D41">
      <w:pPr>
        <w:pStyle w:val="Code"/>
      </w:pPr>
      <w:r>
        <w:t xml:space="preserve">    WHILE vs is not empty</w:t>
      </w:r>
    </w:p>
    <w:p w:rsidR="00197CA6" w:rsidRDefault="00224D41">
      <w:pPr>
        <w:pStyle w:val="Code"/>
      </w:pPr>
      <w:r>
        <w:t xml:space="preserve">        LET c be the least ReplInfo.Cost of any vertex in vs</w:t>
      </w:r>
    </w:p>
    <w:p w:rsidR="00197CA6" w:rsidRDefault="00224D41">
      <w:pPr>
        <w:pStyle w:val="Code"/>
      </w:pPr>
      <w:r>
        <w:t xml:space="preserve">        LET u be the vertex in vs with the least ID of all</w:t>
      </w:r>
    </w:p>
    <w:p w:rsidR="00197CA6" w:rsidRDefault="00224D41">
      <w:pPr>
        <w:pStyle w:val="Code"/>
      </w:pPr>
      <w:r>
        <w:t xml:space="preserve">        vertices with ReplInfo.Cost = c</w:t>
      </w:r>
    </w:p>
    <w:p w:rsidR="00197CA6" w:rsidRDefault="00224D41">
      <w:pPr>
        <w:pStyle w:val="Code"/>
      </w:pPr>
      <w:r>
        <w:t xml:space="preserve">        REMOVE u from vs</w:t>
      </w:r>
    </w:p>
    <w:p w:rsidR="00197CA6" w:rsidRDefault="00224D41">
      <w:pPr>
        <w:pStyle w:val="Code"/>
      </w:pPr>
      <w:r>
        <w:t xml:space="preserve">        </w:t>
      </w:r>
    </w:p>
    <w:p w:rsidR="00197CA6" w:rsidRDefault="00224D41">
      <w:pPr>
        <w:pStyle w:val="Code"/>
      </w:pPr>
      <w:r>
        <w:t xml:space="preserve">        FOR each e in g.Edges such that u.EdgeIDs contains e.ID</w:t>
      </w:r>
    </w:p>
    <w:p w:rsidR="00197CA6" w:rsidRDefault="00224D41">
      <w:pPr>
        <w:pStyle w:val="Code"/>
      </w:pPr>
      <w:r>
        <w:t xml:space="preserve">            FOR each vertexId in e.VertexIDs</w:t>
      </w:r>
    </w:p>
    <w:p w:rsidR="00197CA6" w:rsidRDefault="00224D41">
      <w:pPr>
        <w:pStyle w:val="Code"/>
      </w:pPr>
      <w:r>
        <w:t xml:space="preserve">                LET v be the vertex in g.Vertices such that v.ID =</w:t>
      </w:r>
    </w:p>
    <w:p w:rsidR="00197CA6" w:rsidRDefault="00224D41">
      <w:pPr>
        <w:pStyle w:val="Code"/>
      </w:pPr>
      <w:r>
        <w:t xml:space="preserve">      </w:t>
      </w:r>
      <w:r>
        <w:t xml:space="preserve">          vertexId</w:t>
      </w:r>
    </w:p>
    <w:p w:rsidR="00197CA6" w:rsidRDefault="00224D41">
      <w:pPr>
        <w:pStyle w:val="Code"/>
      </w:pPr>
      <w:r>
        <w:t xml:space="preserve">                CALL TryNewPath(g, vs, u, e, v)</w:t>
      </w:r>
    </w:p>
    <w:p w:rsidR="00197CA6" w:rsidRDefault="00224D41">
      <w:pPr>
        <w:pStyle w:val="Code"/>
      </w:pPr>
      <w:r>
        <w:t xml:space="preserve">            ENDFOR</w:t>
      </w:r>
    </w:p>
    <w:p w:rsidR="00197CA6" w:rsidRDefault="00224D41">
      <w:pPr>
        <w:pStyle w:val="Code"/>
      </w:pPr>
      <w:r>
        <w:t xml:space="preserve">        ENDFOR        </w:t>
      </w:r>
    </w:p>
    <w:p w:rsidR="00197CA6" w:rsidRDefault="00224D41">
      <w:pPr>
        <w:pStyle w:val="Code"/>
      </w:pPr>
      <w:r>
        <w:t xml:space="preserve">    ENDWHILE</w:t>
      </w:r>
    </w:p>
    <w:p w:rsidR="00197CA6" w:rsidRDefault="00224D41">
      <w:pPr>
        <w:pStyle w:val="Code"/>
      </w:pPr>
      <w:r>
        <w:t>}</w:t>
      </w:r>
    </w:p>
    <w:p w:rsidR="00197CA6" w:rsidRDefault="00197CA6">
      <w:pPr>
        <w:pStyle w:val="Code"/>
      </w:pPr>
    </w:p>
    <w:p w:rsidR="00197CA6" w:rsidRDefault="00224D41">
      <w:pPr>
        <w:pStyle w:val="Code"/>
      </w:pPr>
      <w:r>
        <w:t>/***** SetupDijkstra *****/</w:t>
      </w:r>
    </w:p>
    <w:p w:rsidR="00197CA6" w:rsidRDefault="00224D41">
      <w:pPr>
        <w:pStyle w:val="Code"/>
      </w:pPr>
      <w:r>
        <w:lastRenderedPageBreak/>
        <w:t>/* Build the initial sequence for use with Dijkstra's algorithm. It</w:t>
      </w:r>
    </w:p>
    <w:p w:rsidR="00197CA6" w:rsidRDefault="00224D41">
      <w:pPr>
        <w:pStyle w:val="Code"/>
      </w:pPr>
      <w:r>
        <w:t xml:space="preserve"> * will contain the red and black v</w:t>
      </w:r>
      <w:r>
        <w:t>ertices as root vertices, unless</w:t>
      </w:r>
    </w:p>
    <w:p w:rsidR="00197CA6" w:rsidRDefault="00224D41">
      <w:pPr>
        <w:pStyle w:val="Code"/>
      </w:pPr>
      <w:r>
        <w:t xml:space="preserve"> * these vertices accept no edges of the current edgeType, or unless</w:t>
      </w:r>
    </w:p>
    <w:p w:rsidR="00197CA6" w:rsidRDefault="00224D41">
      <w:pPr>
        <w:pStyle w:val="Code"/>
      </w:pPr>
      <w:r>
        <w:t xml:space="preserve"> * black vertices are not being including.</w:t>
      </w:r>
    </w:p>
    <w:p w:rsidR="00197CA6" w:rsidRDefault="00224D41">
      <w:pPr>
        <w:pStyle w:val="Code"/>
      </w:pPr>
      <w:r>
        <w:t xml:space="preserve"> * INOUT: g - Site graph.</w:t>
      </w:r>
    </w:p>
    <w:p w:rsidR="00197CA6" w:rsidRDefault="00224D41">
      <w:pPr>
        <w:pStyle w:val="Code"/>
      </w:pPr>
      <w:r>
        <w:t xml:space="preserve"> * IN: edgeType - Type of the edges in the current edge set.</w:t>
      </w:r>
    </w:p>
    <w:p w:rsidR="00197CA6" w:rsidRDefault="00224D41">
      <w:pPr>
        <w:pStyle w:val="Code"/>
      </w:pPr>
      <w:r>
        <w:t xml:space="preserve"> * IN: fIncludeBlack - I</w:t>
      </w:r>
      <w:r>
        <w:t>f this is true, black vertices are also used</w:t>
      </w:r>
    </w:p>
    <w:p w:rsidR="00197CA6" w:rsidRDefault="00224D41">
      <w:pPr>
        <w:pStyle w:val="Code"/>
      </w:pPr>
      <w:r>
        <w:t xml:space="preserve"> *      as roots.</w:t>
      </w:r>
    </w:p>
    <w:p w:rsidR="00197CA6" w:rsidRDefault="00224D41">
      <w:pPr>
        <w:pStyle w:val="Code"/>
      </w:pPr>
      <w:r>
        <w:t xml:space="preserve"> * RETURNS: Sequence of vertices.</w:t>
      </w:r>
    </w:p>
    <w:p w:rsidR="00197CA6" w:rsidRDefault="00224D41">
      <w:pPr>
        <w:pStyle w:val="Code"/>
      </w:pPr>
      <w:r>
        <w:t xml:space="preserve"> */ </w:t>
      </w:r>
    </w:p>
    <w:p w:rsidR="00197CA6" w:rsidRDefault="00224D41">
      <w:pPr>
        <w:pStyle w:val="Code"/>
      </w:pPr>
      <w:r>
        <w:t>SetupDijkstra(INOUT GRAPH g, IN GUID edgeType, IN bool fIncludeBlack)</w:t>
      </w:r>
    </w:p>
    <w:p w:rsidR="00197CA6" w:rsidRDefault="00224D41">
      <w:pPr>
        <w:pStyle w:val="Code"/>
      </w:pPr>
      <w:r>
        <w:t xml:space="preserve">    : SEQUENCE&lt;VERTEX&gt;</w:t>
      </w:r>
    </w:p>
    <w:p w:rsidR="00197CA6" w:rsidRDefault="00224D41">
      <w:pPr>
        <w:pStyle w:val="Code"/>
      </w:pPr>
      <w:r>
        <w:t>{</w:t>
      </w:r>
    </w:p>
    <w:p w:rsidR="00197CA6" w:rsidRDefault="00224D41">
      <w:pPr>
        <w:pStyle w:val="Code"/>
      </w:pPr>
      <w:r>
        <w:t xml:space="preserve">    CALL SetupVertices(g)</w:t>
      </w:r>
    </w:p>
    <w:p w:rsidR="00197CA6" w:rsidRDefault="00224D41">
      <w:pPr>
        <w:pStyle w:val="Code"/>
      </w:pPr>
      <w:r>
        <w:t xml:space="preserve">    LET vs be an empty sequence of VERTEX</w:t>
      </w:r>
    </w:p>
    <w:p w:rsidR="00197CA6" w:rsidRDefault="00224D41">
      <w:pPr>
        <w:pStyle w:val="Code"/>
      </w:pPr>
      <w:r>
        <w:t xml:space="preserve">    FOR each v in g.Vertices</w:t>
      </w:r>
    </w:p>
    <w:p w:rsidR="00197CA6" w:rsidRDefault="00224D41">
      <w:pPr>
        <w:pStyle w:val="Code"/>
      </w:pPr>
      <w:r>
        <w:t xml:space="preserve">        IF v.Color = COLOR.WHITE</w:t>
      </w:r>
    </w:p>
    <w:p w:rsidR="00197CA6" w:rsidRDefault="00224D41">
      <w:pPr>
        <w:pStyle w:val="Code"/>
      </w:pPr>
      <w:r>
        <w:t xml:space="preserve">            Skip v</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IF (v.Color = COLOR.BLACK and fIncludeBlack = FALSE) or</w:t>
      </w:r>
    </w:p>
    <w:p w:rsidR="00197CA6" w:rsidRDefault="00224D41">
      <w:pPr>
        <w:pStyle w:val="Code"/>
      </w:pPr>
      <w:r>
        <w:t xml:space="preserve">        v.AcceptBlack does not contain edgeTyp</w:t>
      </w:r>
      <w:r>
        <w:t>e or v.AcceptRedRed</w:t>
      </w:r>
    </w:p>
    <w:p w:rsidR="00197CA6" w:rsidRDefault="00224D41">
      <w:pPr>
        <w:pStyle w:val="Code"/>
      </w:pPr>
      <w:r>
        <w:t xml:space="preserve">        does not contain edgeType</w:t>
      </w:r>
    </w:p>
    <w:p w:rsidR="00197CA6" w:rsidRDefault="00224D41">
      <w:pPr>
        <w:pStyle w:val="Code"/>
      </w:pPr>
      <w:r>
        <w:t xml:space="preserve">            /* If black vertices are not being allowing, or if this</w:t>
      </w:r>
    </w:p>
    <w:p w:rsidR="00197CA6" w:rsidRDefault="00224D41">
      <w:pPr>
        <w:pStyle w:val="Code"/>
      </w:pPr>
      <w:r>
        <w:t xml:space="preserve">             * vertex accepts neither red-red nor black edges, then</w:t>
      </w:r>
    </w:p>
    <w:p w:rsidR="00197CA6" w:rsidRDefault="00224D41">
      <w:pPr>
        <w:pStyle w:val="Code"/>
      </w:pPr>
      <w:r>
        <w:t xml:space="preserve">             * 'demote' it to a WHITE vertex for the purposes of P</w:t>
      </w:r>
      <w:r>
        <w:t>hase</w:t>
      </w:r>
    </w:p>
    <w:p w:rsidR="00197CA6" w:rsidRDefault="00224D41">
      <w:pPr>
        <w:pStyle w:val="Code"/>
      </w:pPr>
      <w:r>
        <w:t xml:space="preserve">             * I. Note that the 'Color' member of the vertex structure</w:t>
      </w:r>
    </w:p>
    <w:p w:rsidR="00197CA6" w:rsidRDefault="00224D41">
      <w:pPr>
        <w:pStyle w:val="Code"/>
      </w:pPr>
      <w:r>
        <w:t xml:space="preserve">             * is not changed. */</w:t>
      </w:r>
    </w:p>
    <w:p w:rsidR="00197CA6" w:rsidRDefault="00224D41">
      <w:pPr>
        <w:pStyle w:val="Code"/>
      </w:pPr>
      <w:r>
        <w:t xml:space="preserve">            SET v.ReplInfo.Cost to MAX DWORD</w:t>
      </w:r>
    </w:p>
    <w:p w:rsidR="00197CA6" w:rsidRDefault="00224D41">
      <w:pPr>
        <w:pStyle w:val="Code"/>
      </w:pPr>
      <w:r>
        <w:t xml:space="preserve">            SET v.RootID to NULL GUID</w:t>
      </w:r>
    </w:p>
    <w:p w:rsidR="00197CA6" w:rsidRDefault="00224D41">
      <w:pPr>
        <w:pStyle w:val="Code"/>
      </w:pPr>
      <w:r>
        <w:t xml:space="preserve">            SET v.Demoted to TRUE</w:t>
      </w:r>
    </w:p>
    <w:p w:rsidR="00197CA6" w:rsidRDefault="00224D41">
      <w:pPr>
        <w:pStyle w:val="Code"/>
      </w:pPr>
      <w:r>
        <w:t xml:space="preserve">        ELSE</w:t>
      </w:r>
    </w:p>
    <w:p w:rsidR="00197CA6" w:rsidRDefault="00224D41">
      <w:pPr>
        <w:pStyle w:val="Code"/>
      </w:pPr>
      <w:r>
        <w:t xml:space="preserve">            APPEND v to vs</w:t>
      </w:r>
    </w:p>
    <w:p w:rsidR="00197CA6" w:rsidRDefault="00224D41">
      <w:pPr>
        <w:pStyle w:val="Code"/>
      </w:pPr>
      <w:r>
        <w:t xml:space="preserve">        ENDIF</w:t>
      </w:r>
    </w:p>
    <w:p w:rsidR="00197CA6" w:rsidRDefault="00224D41">
      <w:pPr>
        <w:pStyle w:val="Code"/>
      </w:pPr>
      <w:r>
        <w:t xml:space="preserve">    ENDFOR</w:t>
      </w:r>
    </w:p>
    <w:p w:rsidR="00197CA6" w:rsidRDefault="00224D41">
      <w:pPr>
        <w:pStyle w:val="Code"/>
      </w:pPr>
      <w:r>
        <w:t xml:space="preserve">    </w:t>
      </w:r>
    </w:p>
    <w:p w:rsidR="00197CA6" w:rsidRDefault="00224D41">
      <w:pPr>
        <w:pStyle w:val="Code"/>
      </w:pPr>
      <w:r>
        <w:t xml:space="preserve">    RETURN vs</w:t>
      </w:r>
    </w:p>
    <w:p w:rsidR="00197CA6" w:rsidRDefault="00224D41">
      <w:pPr>
        <w:pStyle w:val="Code"/>
      </w:pPr>
      <w:r>
        <w:t>}</w:t>
      </w:r>
    </w:p>
    <w:p w:rsidR="00197CA6" w:rsidRDefault="00197CA6">
      <w:pPr>
        <w:pStyle w:val="Code"/>
      </w:pPr>
    </w:p>
    <w:p w:rsidR="00197CA6" w:rsidRDefault="00224D41">
      <w:pPr>
        <w:pStyle w:val="Code"/>
      </w:pPr>
      <w:r>
        <w:t>/***** TryNewPath *****/</w:t>
      </w:r>
    </w:p>
    <w:p w:rsidR="00197CA6" w:rsidRDefault="00224D41">
      <w:pPr>
        <w:pStyle w:val="Code"/>
      </w:pPr>
      <w:r>
        <w:t>/* Helper function for Dijkstra's algorithm. A new path has been found</w:t>
      </w:r>
    </w:p>
    <w:p w:rsidR="00197CA6" w:rsidRDefault="00224D41">
      <w:pPr>
        <w:pStyle w:val="Code"/>
      </w:pPr>
      <w:r>
        <w:t xml:space="preserve"> * from a root vertex to vertex v. This path is (u-&gt;root, ..., u, v).</w:t>
      </w:r>
    </w:p>
    <w:p w:rsidR="00197CA6" w:rsidRDefault="00224D41">
      <w:pPr>
        <w:pStyle w:val="Code"/>
      </w:pPr>
      <w:r>
        <w:t xml:space="preserve"> * Edge e is the</w:t>
      </w:r>
      <w:r>
        <w:t xml:space="preserve"> edge connecting u and v. If this new path is better</w:t>
      </w:r>
    </w:p>
    <w:p w:rsidR="00197CA6" w:rsidRDefault="00224D41">
      <w:pPr>
        <w:pStyle w:val="Code"/>
      </w:pPr>
      <w:r>
        <w:t xml:space="preserve"> * (in this case cheaper, or has a longer schedule), update v to use</w:t>
      </w:r>
    </w:p>
    <w:p w:rsidR="00197CA6" w:rsidRDefault="00224D41">
      <w:pPr>
        <w:pStyle w:val="Code"/>
      </w:pPr>
      <w:r>
        <w:t xml:space="preserve"> * the new path.</w:t>
      </w:r>
    </w:p>
    <w:p w:rsidR="00197CA6" w:rsidRDefault="00224D41">
      <w:pPr>
        <w:pStyle w:val="Code"/>
      </w:pPr>
      <w:r>
        <w:t xml:space="preserve"> * INOUT: g - Site graph.</w:t>
      </w:r>
    </w:p>
    <w:p w:rsidR="00197CA6" w:rsidRDefault="00224D41">
      <w:pPr>
        <w:pStyle w:val="Code"/>
      </w:pPr>
      <w:r>
        <w:t xml:space="preserve"> * INOUT: vs - Vertices being evaluated.</w:t>
      </w:r>
    </w:p>
    <w:p w:rsidR="00197CA6" w:rsidRDefault="00224D41">
      <w:pPr>
        <w:pStyle w:val="Code"/>
      </w:pPr>
      <w:r>
        <w:t xml:space="preserve"> * IN: u - Vertex connected by e to v.</w:t>
      </w:r>
    </w:p>
    <w:p w:rsidR="00197CA6" w:rsidRDefault="00224D41">
      <w:pPr>
        <w:pStyle w:val="Code"/>
      </w:pPr>
      <w:r>
        <w:t xml:space="preserve"> * IN: e - Edge between u and v.</w:t>
      </w:r>
    </w:p>
    <w:p w:rsidR="00197CA6" w:rsidRDefault="00224D41">
      <w:pPr>
        <w:pStyle w:val="Code"/>
      </w:pPr>
      <w:r>
        <w:t xml:space="preserve"> * INOUT: v - Vertex connected by e to u.</w:t>
      </w:r>
    </w:p>
    <w:p w:rsidR="00197CA6" w:rsidRDefault="00224D41">
      <w:pPr>
        <w:pStyle w:val="Code"/>
      </w:pPr>
      <w:r>
        <w:t xml:space="preserve"> */</w:t>
      </w:r>
    </w:p>
    <w:p w:rsidR="00197CA6" w:rsidRDefault="00224D41">
      <w:pPr>
        <w:pStyle w:val="Code"/>
      </w:pPr>
      <w:r>
        <w:t>TryNewPath(INOUT GRAPH g, INOUT SEQUENCE&lt;VERTEX&gt; vs, IN VERTEX u,</w:t>
      </w:r>
    </w:p>
    <w:p w:rsidR="00197CA6" w:rsidRDefault="00224D41">
      <w:pPr>
        <w:pStyle w:val="Code"/>
      </w:pPr>
      <w:r>
        <w:t xml:space="preserve">    IN MULTIEDGE e, INOUT VERTEX v)</w:t>
      </w:r>
    </w:p>
    <w:p w:rsidR="00197CA6" w:rsidRDefault="00224D41">
      <w:pPr>
        <w:pStyle w:val="Code"/>
      </w:pPr>
      <w:r>
        <w:t>{</w:t>
      </w:r>
    </w:p>
    <w:p w:rsidR="00197CA6" w:rsidRDefault="00224D41">
      <w:pPr>
        <w:pStyle w:val="Code"/>
      </w:pPr>
      <w:r>
        <w:t xml:space="preserve">    LET newRI be an empty REPLINFO</w:t>
      </w:r>
    </w:p>
    <w:p w:rsidR="00197CA6" w:rsidRDefault="00224D41">
      <w:pPr>
        <w:pStyle w:val="Code"/>
      </w:pPr>
      <w:r>
        <w:t xml:space="preserve">    LET fIntersect be the result of Co</w:t>
      </w:r>
      <w:r>
        <w:t>mbineReplInfo(g, u.ReplInfo,</w:t>
      </w:r>
    </w:p>
    <w:p w:rsidR="00197CA6" w:rsidRDefault="00224D41">
      <w:pPr>
        <w:pStyle w:val="Code"/>
      </w:pPr>
      <w:r>
        <w:t xml:space="preserve">        Edge.ReplInfo, OUT newRI)</w:t>
      </w:r>
    </w:p>
    <w:p w:rsidR="00197CA6" w:rsidRDefault="00224D41">
      <w:pPr>
        <w:pStyle w:val="Code"/>
      </w:pPr>
      <w:r>
        <w:t xml:space="preserve">        </w:t>
      </w:r>
    </w:p>
    <w:p w:rsidR="00197CA6" w:rsidRDefault="00224D41">
      <w:pPr>
        <w:pStyle w:val="Code"/>
      </w:pPr>
      <w:r>
        <w:t xml:space="preserve">    IF newRI.Cost &gt; v-&gt;ReplInfo.Cost</w:t>
      </w:r>
    </w:p>
    <w:p w:rsidR="00197CA6" w:rsidRDefault="00224D41">
      <w:pPr>
        <w:pStyle w:val="Code"/>
      </w:pPr>
      <w:r>
        <w:t xml:space="preserve">        RETURN</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IF newRI.Cost &lt; v.ReplInfo.Cost and fIntersect = FALSE</w:t>
      </w:r>
    </w:p>
    <w:p w:rsidR="00197CA6" w:rsidRDefault="00224D41">
      <w:pPr>
        <w:pStyle w:val="Code"/>
      </w:pPr>
      <w:r>
        <w:t xml:space="preserve">        RETURN</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LET newDuration be the t</w:t>
      </w:r>
      <w:r>
        <w:t>otal duration newRI.Schedule shows as</w:t>
      </w:r>
    </w:p>
    <w:p w:rsidR="00197CA6" w:rsidRDefault="00224D41">
      <w:pPr>
        <w:pStyle w:val="Code"/>
      </w:pPr>
      <w:r>
        <w:t xml:space="preserve">    available</w:t>
      </w:r>
    </w:p>
    <w:p w:rsidR="00197CA6" w:rsidRDefault="00224D41">
      <w:pPr>
        <w:pStyle w:val="Code"/>
      </w:pPr>
      <w:r>
        <w:lastRenderedPageBreak/>
        <w:t xml:space="preserve">    LET oldDuration be the total duration v.ReplInfo.Schedule shows as</w:t>
      </w:r>
    </w:p>
    <w:p w:rsidR="00197CA6" w:rsidRDefault="00224D41">
      <w:pPr>
        <w:pStyle w:val="Code"/>
      </w:pPr>
      <w:r>
        <w:t xml:space="preserve">    available</w:t>
      </w:r>
    </w:p>
    <w:p w:rsidR="00197CA6" w:rsidRDefault="00224D41">
      <w:pPr>
        <w:pStyle w:val="Code"/>
      </w:pPr>
      <w:r>
        <w:t xml:space="preserve">    </w:t>
      </w:r>
    </w:p>
    <w:p w:rsidR="00197CA6" w:rsidRDefault="00224D41">
      <w:pPr>
        <w:pStyle w:val="Code"/>
      </w:pPr>
      <w:r>
        <w:t xml:space="preserve">    IF newRI.cost &lt; v.ReplInfo.Cost or newDuration &gt; oldDuration</w:t>
      </w:r>
    </w:p>
    <w:p w:rsidR="00197CA6" w:rsidRDefault="00224D41">
      <w:pPr>
        <w:pStyle w:val="Code"/>
      </w:pPr>
      <w:r>
        <w:t xml:space="preserve">        /* The new path to v is either cheaper or has a longer</w:t>
      </w:r>
    </w:p>
    <w:p w:rsidR="00197CA6" w:rsidRDefault="00224D41">
      <w:pPr>
        <w:pStyle w:val="Code"/>
      </w:pPr>
      <w:r>
        <w:t xml:space="preserve">         * schedule. Update v with its new root vertex, cost, and</w:t>
      </w:r>
    </w:p>
    <w:p w:rsidR="00197CA6" w:rsidRDefault="00224D41">
      <w:pPr>
        <w:pStyle w:val="Code"/>
      </w:pPr>
      <w:r>
        <w:t xml:space="preserve">         * replication info. */</w:t>
      </w:r>
    </w:p>
    <w:p w:rsidR="00197CA6" w:rsidRDefault="00224D41">
      <w:pPr>
        <w:pStyle w:val="Code"/>
      </w:pPr>
      <w:r>
        <w:t xml:space="preserve">        SET v.RootID to u.RootID</w:t>
      </w:r>
    </w:p>
    <w:p w:rsidR="00197CA6" w:rsidRDefault="00224D41">
      <w:pPr>
        <w:pStyle w:val="Code"/>
      </w:pPr>
      <w:r>
        <w:t xml:space="preserve">        SET v.ComponentID to u.ComponentID</w:t>
      </w:r>
    </w:p>
    <w:p w:rsidR="00197CA6" w:rsidRDefault="00224D41">
      <w:pPr>
        <w:pStyle w:val="Code"/>
      </w:pPr>
      <w:r>
        <w:t xml:space="preserve">        SET v.ReplI</w:t>
      </w:r>
      <w:r>
        <w:t>nfo to newRI</w:t>
      </w:r>
    </w:p>
    <w:p w:rsidR="00197CA6" w:rsidRDefault="00224D41">
      <w:pPr>
        <w:pStyle w:val="Code"/>
      </w:pPr>
      <w:r>
        <w:t xml:space="preserve">        APPEND v to vs</w:t>
      </w:r>
    </w:p>
    <w:p w:rsidR="00197CA6" w:rsidRDefault="00224D41">
      <w:pPr>
        <w:pStyle w:val="Code"/>
      </w:pPr>
      <w:r>
        <w:t xml:space="preserve">    ENDIF</w:t>
      </w:r>
    </w:p>
    <w:p w:rsidR="00197CA6" w:rsidRDefault="00224D41">
      <w:pPr>
        <w:pStyle w:val="Code"/>
      </w:pPr>
      <w:r>
        <w:t>}</w:t>
      </w:r>
    </w:p>
    <w:p w:rsidR="00197CA6" w:rsidRDefault="00197CA6">
      <w:pPr>
        <w:pStyle w:val="Code"/>
      </w:pPr>
    </w:p>
    <w:p w:rsidR="00197CA6" w:rsidRDefault="00224D41">
      <w:pPr>
        <w:pStyle w:val="Code"/>
      </w:pPr>
      <w:r>
        <w:t>/***** CombineReplInfo *****/</w:t>
      </w:r>
    </w:p>
    <w:p w:rsidR="00197CA6" w:rsidRDefault="00224D41">
      <w:pPr>
        <w:pStyle w:val="Code"/>
      </w:pPr>
      <w:r>
        <w:t>/* Merge schedules, replication intervals, options and costs.</w:t>
      </w:r>
    </w:p>
    <w:p w:rsidR="00197CA6" w:rsidRDefault="00224D41">
      <w:pPr>
        <w:pStyle w:val="Code"/>
      </w:pPr>
      <w:r>
        <w:t xml:space="preserve"> * INOUT: g - Site graph.</w:t>
      </w:r>
    </w:p>
    <w:p w:rsidR="00197CA6" w:rsidRDefault="00224D41">
      <w:pPr>
        <w:pStyle w:val="Code"/>
      </w:pPr>
      <w:r>
        <w:t xml:space="preserve"> * IN: a - Replication info to combine with b.</w:t>
      </w:r>
    </w:p>
    <w:p w:rsidR="00197CA6" w:rsidRDefault="00224D41">
      <w:pPr>
        <w:pStyle w:val="Code"/>
      </w:pPr>
      <w:r>
        <w:t xml:space="preserve"> * IN: b - Replication info to combine with a.</w:t>
      </w:r>
    </w:p>
    <w:p w:rsidR="00197CA6" w:rsidRDefault="00224D41">
      <w:pPr>
        <w:pStyle w:val="Code"/>
      </w:pPr>
      <w:r>
        <w:t xml:space="preserve"> * OUT: c - Combination of a and b.</w:t>
      </w:r>
    </w:p>
    <w:p w:rsidR="00197CA6" w:rsidRDefault="00224D41">
      <w:pPr>
        <w:pStyle w:val="Code"/>
      </w:pPr>
      <w:r>
        <w:t xml:space="preserve"> * RETURNS: TRUE if schedules intersect, FALSE if they don't.</w:t>
      </w:r>
    </w:p>
    <w:p w:rsidR="00197CA6" w:rsidRDefault="00224D41">
      <w:pPr>
        <w:pStyle w:val="Code"/>
      </w:pPr>
      <w:r>
        <w:t xml:space="preserve"> */</w:t>
      </w:r>
    </w:p>
    <w:p w:rsidR="00197CA6" w:rsidRDefault="00224D41">
      <w:pPr>
        <w:pStyle w:val="Code"/>
      </w:pPr>
      <w:r>
        <w:t>CombineReplInfo(INOUT GRAPH g, IN REPLINFO a, IN REPLINFO b,</w:t>
      </w:r>
    </w:p>
    <w:p w:rsidR="00197CA6" w:rsidRDefault="00224D41">
      <w:pPr>
        <w:pStyle w:val="Code"/>
      </w:pPr>
      <w:r>
        <w:t xml:space="preserve">    OUT REPLINFO c) : bool</w:t>
      </w:r>
    </w:p>
    <w:p w:rsidR="00197CA6" w:rsidRDefault="00224D41">
      <w:pPr>
        <w:pStyle w:val="Code"/>
      </w:pPr>
      <w:r>
        <w:t>{</w:t>
      </w:r>
    </w:p>
    <w:p w:rsidR="00197CA6" w:rsidRDefault="00224D41">
      <w:pPr>
        <w:pStyle w:val="Code"/>
      </w:pPr>
      <w:r>
        <w:t xml:space="preserve">    LET s be the </w:t>
      </w:r>
      <w:r>
        <w:t>schedule that is the intersection of a.Schedule and</w:t>
      </w:r>
    </w:p>
    <w:p w:rsidR="00197CA6" w:rsidRDefault="00224D41">
      <w:pPr>
        <w:pStyle w:val="Code"/>
      </w:pPr>
      <w:r>
        <w:t xml:space="preserve">    b.Schedule, such that a given time is available in c if and only</w:t>
      </w:r>
    </w:p>
    <w:p w:rsidR="00197CA6" w:rsidRDefault="00224D41">
      <w:pPr>
        <w:pStyle w:val="Code"/>
      </w:pPr>
      <w:r>
        <w:t xml:space="preserve">    if that time is available in both a.Schedule and b.Schedule</w:t>
      </w:r>
    </w:p>
    <w:p w:rsidR="00197CA6" w:rsidRDefault="00224D41">
      <w:pPr>
        <w:pStyle w:val="Code"/>
      </w:pPr>
      <w:r>
        <w:t xml:space="preserve">    </w:t>
      </w:r>
    </w:p>
    <w:p w:rsidR="00197CA6" w:rsidRDefault="00224D41">
      <w:pPr>
        <w:pStyle w:val="Code"/>
      </w:pPr>
      <w:r>
        <w:t xml:space="preserve">    IF s has no available time</w:t>
      </w:r>
    </w:p>
    <w:p w:rsidR="00197CA6" w:rsidRDefault="00224D41">
      <w:pPr>
        <w:pStyle w:val="Code"/>
      </w:pPr>
      <w:r>
        <w:t xml:space="preserve">        RETURN FALSE</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IF a.Cost + b.Cost overflows</w:t>
      </w:r>
    </w:p>
    <w:p w:rsidR="00197CA6" w:rsidRDefault="00224D41">
      <w:pPr>
        <w:pStyle w:val="Code"/>
      </w:pPr>
      <w:r>
        <w:t xml:space="preserve">        SET c.Cost to MAX DWORD</w:t>
      </w:r>
    </w:p>
    <w:p w:rsidR="00197CA6" w:rsidRDefault="00224D41">
      <w:pPr>
        <w:pStyle w:val="Code"/>
      </w:pPr>
      <w:r>
        <w:t xml:space="preserve">    ELSE</w:t>
      </w:r>
    </w:p>
    <w:p w:rsidR="00197CA6" w:rsidRDefault="00224D41">
      <w:pPr>
        <w:pStyle w:val="Code"/>
      </w:pPr>
      <w:r>
        <w:t xml:space="preserve">        SET c.Cost to a.Cost + b.Cost</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SET C.Interval to maximum of a.Interval and b.Interval</w:t>
      </w:r>
    </w:p>
    <w:p w:rsidR="00197CA6" w:rsidRDefault="00224D41">
      <w:pPr>
        <w:pStyle w:val="Code"/>
      </w:pPr>
      <w:r>
        <w:t xml:space="preserve">    SET C.Options to a.Options BITWISE-AND b.Options</w:t>
      </w:r>
    </w:p>
    <w:p w:rsidR="00197CA6" w:rsidRDefault="00224D41">
      <w:pPr>
        <w:pStyle w:val="Code"/>
      </w:pPr>
      <w:r>
        <w:t xml:space="preserve">    SET C.Schedule = s</w:t>
      </w:r>
    </w:p>
    <w:p w:rsidR="00197CA6" w:rsidRDefault="00224D41">
      <w:pPr>
        <w:pStyle w:val="Code"/>
      </w:pPr>
      <w:r>
        <w:t xml:space="preserve">    </w:t>
      </w:r>
    </w:p>
    <w:p w:rsidR="00197CA6" w:rsidRDefault="00224D41">
      <w:pPr>
        <w:pStyle w:val="Code"/>
      </w:pPr>
      <w:r>
        <w:t xml:space="preserve">    RETURN TRUE</w:t>
      </w:r>
    </w:p>
    <w:p w:rsidR="00197CA6" w:rsidRDefault="00224D41">
      <w:pPr>
        <w:pStyle w:val="Code"/>
      </w:pPr>
      <w:r>
        <w:t>}</w:t>
      </w:r>
    </w:p>
    <w:p w:rsidR="00197CA6" w:rsidRDefault="00197CA6">
      <w:pPr>
        <w:pStyle w:val="Code"/>
      </w:pPr>
    </w:p>
    <w:p w:rsidR="00197CA6" w:rsidRDefault="00224D41">
      <w:pPr>
        <w:pStyle w:val="Code"/>
      </w:pPr>
      <w:r>
        <w:t>/***** ProcessEdgeSet *****/</w:t>
      </w:r>
    </w:p>
    <w:p w:rsidR="00197CA6" w:rsidRDefault="00224D41">
      <w:pPr>
        <w:pStyle w:val="Code"/>
      </w:pPr>
      <w:r>
        <w:t>/* After running Dijkstra's algorithm to determine the shortest-path</w:t>
      </w:r>
    </w:p>
    <w:p w:rsidR="00197CA6" w:rsidRDefault="00224D41">
      <w:pPr>
        <w:pStyle w:val="Code"/>
      </w:pPr>
      <w:r>
        <w:t xml:space="preserve"> * forest, examine all edges in this edge set. Find all inter-tree</w:t>
      </w:r>
    </w:p>
    <w:p w:rsidR="00197CA6" w:rsidRDefault="00224D41">
      <w:pPr>
        <w:pStyle w:val="Code"/>
      </w:pPr>
      <w:r>
        <w:t xml:space="preserve"> * edges, from which to build the list of 'i</w:t>
      </w:r>
      <w:r>
        <w:t>nternal edges', which</w:t>
      </w:r>
    </w:p>
    <w:p w:rsidR="00197CA6" w:rsidRDefault="00224D41">
      <w:pPr>
        <w:pStyle w:val="Code"/>
      </w:pPr>
      <w:r>
        <w:t xml:space="preserve"> * will later be passed on to Kruskal's algorithm.</w:t>
      </w:r>
    </w:p>
    <w:p w:rsidR="00197CA6" w:rsidRDefault="00224D41">
      <w:pPr>
        <w:pStyle w:val="Code"/>
      </w:pPr>
      <w:r>
        <w:t xml:space="preserve"> * INOUT: g - Site graph.</w:t>
      </w:r>
    </w:p>
    <w:p w:rsidR="00197CA6" w:rsidRDefault="00224D41">
      <w:pPr>
        <w:pStyle w:val="Code"/>
      </w:pPr>
      <w:r>
        <w:t xml:space="preserve"> * IN: s - Edge set, or NULL for the implicit edge set with no edges.</w:t>
      </w:r>
    </w:p>
    <w:p w:rsidR="00197CA6" w:rsidRDefault="00224D41">
      <w:pPr>
        <w:pStyle w:val="Code"/>
      </w:pPr>
      <w:r>
        <w:t xml:space="preserve"> * INOUT: internalEdges - Sequence to which to add new internal edges.</w:t>
      </w:r>
    </w:p>
    <w:p w:rsidR="00197CA6" w:rsidRDefault="00224D41">
      <w:pPr>
        <w:pStyle w:val="Code"/>
      </w:pPr>
      <w:r>
        <w:t xml:space="preserve"> */</w:t>
      </w:r>
    </w:p>
    <w:p w:rsidR="00197CA6" w:rsidRDefault="00224D41">
      <w:pPr>
        <w:pStyle w:val="Code"/>
      </w:pPr>
      <w:r>
        <w:t>ProcessEdgeS</w:t>
      </w:r>
      <w:r>
        <w:t>et(INOUT GRAPH g, IN MULTIEDGESET s,</w:t>
      </w:r>
    </w:p>
    <w:p w:rsidR="00197CA6" w:rsidRDefault="00224D41">
      <w:pPr>
        <w:pStyle w:val="Code"/>
      </w:pPr>
      <w:r>
        <w:t xml:space="preserve">    INOUT SEQUENCE&lt;INTERNALEDGE&gt; internalEdges)</w:t>
      </w:r>
    </w:p>
    <w:p w:rsidR="00197CA6" w:rsidRDefault="00224D41">
      <w:pPr>
        <w:pStyle w:val="Code"/>
      </w:pPr>
      <w:r>
        <w:t>{</w:t>
      </w:r>
    </w:p>
    <w:p w:rsidR="00197CA6" w:rsidRDefault="00224D41">
      <w:pPr>
        <w:pStyle w:val="Code"/>
      </w:pPr>
      <w:r>
        <w:t xml:space="preserve">    IF s = NULL</w:t>
      </w:r>
    </w:p>
    <w:p w:rsidR="00197CA6" w:rsidRDefault="00224D41">
      <w:pPr>
        <w:pStyle w:val="Code"/>
      </w:pPr>
      <w:r>
        <w:t xml:space="preserve">        FOR each e in g.Edges</w:t>
      </w:r>
    </w:p>
    <w:p w:rsidR="00197CA6" w:rsidRDefault="00224D41">
      <w:pPr>
        <w:pStyle w:val="Code"/>
      </w:pPr>
      <w:r>
        <w:t xml:space="preserve">            FOR each v in g.Vertices such that e.VertexIDs contains</w:t>
      </w:r>
    </w:p>
    <w:p w:rsidR="00197CA6" w:rsidRDefault="00224D41">
      <w:pPr>
        <w:pStyle w:val="Code"/>
      </w:pPr>
      <w:r>
        <w:t xml:space="preserve">            v.ID</w:t>
      </w:r>
    </w:p>
    <w:p w:rsidR="00197CA6" w:rsidRDefault="00224D41">
      <w:pPr>
        <w:pStyle w:val="Code"/>
      </w:pPr>
      <w:r>
        <w:t xml:space="preserve">                CALL CheckDemoteOneVertex(v, e.Type)</w:t>
      </w:r>
    </w:p>
    <w:p w:rsidR="00197CA6" w:rsidRDefault="00224D41">
      <w:pPr>
        <w:pStyle w:val="Code"/>
      </w:pPr>
      <w:r>
        <w:t xml:space="preserve">            ENDFOR</w:t>
      </w:r>
    </w:p>
    <w:p w:rsidR="00197CA6" w:rsidRDefault="00224D41">
      <w:pPr>
        <w:pStyle w:val="Code"/>
      </w:pPr>
      <w:r>
        <w:t xml:space="preserve">            CALL ProcessEdge(g, e, internalEdges)</w:t>
      </w:r>
    </w:p>
    <w:p w:rsidR="00197CA6" w:rsidRDefault="00224D41">
      <w:pPr>
        <w:pStyle w:val="Code"/>
      </w:pPr>
      <w:r>
        <w:t xml:space="preserve">            FOR each v in g.Vertices such that e.VertexIDs contains</w:t>
      </w:r>
    </w:p>
    <w:p w:rsidR="00197CA6" w:rsidRDefault="00224D41">
      <w:pPr>
        <w:pStyle w:val="Code"/>
      </w:pPr>
      <w:r>
        <w:t xml:space="preserve">            v.ID</w:t>
      </w:r>
    </w:p>
    <w:p w:rsidR="00197CA6" w:rsidRDefault="00224D41">
      <w:pPr>
        <w:pStyle w:val="Code"/>
      </w:pPr>
      <w:r>
        <w:t xml:space="preserve">                CALL UndemoteOneVertex(v)</w:t>
      </w:r>
    </w:p>
    <w:p w:rsidR="00197CA6" w:rsidRDefault="00224D41">
      <w:pPr>
        <w:pStyle w:val="Code"/>
      </w:pPr>
      <w:r>
        <w:lastRenderedPageBreak/>
        <w:t xml:space="preserve">            ENDFOR</w:t>
      </w:r>
    </w:p>
    <w:p w:rsidR="00197CA6" w:rsidRDefault="00224D41">
      <w:pPr>
        <w:pStyle w:val="Code"/>
      </w:pPr>
      <w:r>
        <w:t xml:space="preserve">        ENDFOR</w:t>
      </w:r>
    </w:p>
    <w:p w:rsidR="00197CA6" w:rsidRDefault="00224D41">
      <w:pPr>
        <w:pStyle w:val="Code"/>
      </w:pPr>
      <w:r>
        <w:t xml:space="preserve">    ELSE</w:t>
      </w:r>
    </w:p>
    <w:p w:rsidR="00197CA6" w:rsidRDefault="00224D41">
      <w:pPr>
        <w:pStyle w:val="Code"/>
      </w:pPr>
      <w:r>
        <w:t xml:space="preserve">        FOR each e in g.Edges such s.EdgeIDs contains e.ID</w:t>
      </w:r>
    </w:p>
    <w:p w:rsidR="00197CA6" w:rsidRDefault="00224D41">
      <w:pPr>
        <w:pStyle w:val="Code"/>
      </w:pPr>
      <w:r>
        <w:t xml:space="preserve">            CALL ProcessEdge(g, e, internalEdges)</w:t>
      </w:r>
    </w:p>
    <w:p w:rsidR="00197CA6" w:rsidRDefault="00224D41">
      <w:pPr>
        <w:pStyle w:val="Code"/>
      </w:pPr>
      <w:r>
        <w:t xml:space="preserve">        ENDFOR</w:t>
      </w:r>
    </w:p>
    <w:p w:rsidR="00197CA6" w:rsidRDefault="00224D41">
      <w:pPr>
        <w:pStyle w:val="Code"/>
      </w:pPr>
      <w:r>
        <w:t xml:space="preserve">    ENDIF</w:t>
      </w:r>
    </w:p>
    <w:p w:rsidR="00197CA6" w:rsidRDefault="00224D41">
      <w:pPr>
        <w:pStyle w:val="Code"/>
      </w:pPr>
      <w:r>
        <w:t>}</w:t>
      </w:r>
    </w:p>
    <w:p w:rsidR="00197CA6" w:rsidRDefault="00197CA6">
      <w:pPr>
        <w:pStyle w:val="Code"/>
      </w:pPr>
    </w:p>
    <w:p w:rsidR="00197CA6" w:rsidRDefault="00224D41">
      <w:pPr>
        <w:pStyle w:val="Code"/>
      </w:pPr>
      <w:r>
        <w:t>/***** CheckDemoteOneVertex *****/</w:t>
      </w:r>
    </w:p>
    <w:p w:rsidR="00197CA6" w:rsidRDefault="00224D41">
      <w:pPr>
        <w:pStyle w:val="Code"/>
      </w:pPr>
      <w:r>
        <w:t>/* Demote one vertex if necessary</w:t>
      </w:r>
    </w:p>
    <w:p w:rsidR="00197CA6" w:rsidRDefault="00224D41">
      <w:pPr>
        <w:pStyle w:val="Code"/>
      </w:pPr>
      <w:r>
        <w:t xml:space="preserve"> * INOU</w:t>
      </w:r>
      <w:r>
        <w:t>T: v - Vertex to check and possibly demote.</w:t>
      </w:r>
    </w:p>
    <w:p w:rsidR="00197CA6" w:rsidRDefault="00224D41">
      <w:pPr>
        <w:pStyle w:val="Code"/>
      </w:pPr>
      <w:r>
        <w:t xml:space="preserve"> * IN: edgeType - Type of edge being processed.</w:t>
      </w:r>
    </w:p>
    <w:p w:rsidR="00197CA6" w:rsidRDefault="00224D41">
      <w:pPr>
        <w:pStyle w:val="Code"/>
      </w:pPr>
      <w:r>
        <w:t xml:space="preserve"> */</w:t>
      </w:r>
    </w:p>
    <w:p w:rsidR="00197CA6" w:rsidRDefault="00224D41">
      <w:pPr>
        <w:pStyle w:val="Code"/>
      </w:pPr>
      <w:r>
        <w:t>CheckDemoteOneVertex(INOUT VERTEX v, IN GUID edgeType)</w:t>
      </w:r>
    </w:p>
    <w:p w:rsidR="00197CA6" w:rsidRDefault="00224D41">
      <w:pPr>
        <w:pStyle w:val="Code"/>
      </w:pPr>
      <w:r>
        <w:t>{</w:t>
      </w:r>
    </w:p>
    <w:p w:rsidR="00197CA6" w:rsidRDefault="00224D41">
      <w:pPr>
        <w:pStyle w:val="Code"/>
      </w:pPr>
      <w:r>
        <w:t xml:space="preserve">    IF v.Color = COLOR.WHITE</w:t>
      </w:r>
    </w:p>
    <w:p w:rsidR="00197CA6" w:rsidRDefault="00224D41">
      <w:pPr>
        <w:pStyle w:val="Code"/>
      </w:pPr>
      <w:r>
        <w:t xml:space="preserve">        RETURN</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IF v.AcceptBlack does not contain edgeTy</w:t>
      </w:r>
      <w:r>
        <w:t>pe and v.AcceptRedRed does</w:t>
      </w:r>
    </w:p>
    <w:p w:rsidR="00197CA6" w:rsidRDefault="00224D41">
      <w:pPr>
        <w:pStyle w:val="Code"/>
      </w:pPr>
      <w:r>
        <w:t xml:space="preserve">    not contain edgeType</w:t>
      </w:r>
    </w:p>
    <w:p w:rsidR="00197CA6" w:rsidRDefault="00224D41">
      <w:pPr>
        <w:pStyle w:val="Code"/>
      </w:pPr>
      <w:r>
        <w:t xml:space="preserve">        /* If this vertex accepts neither red-red nor black edges,</w:t>
      </w:r>
    </w:p>
    <w:p w:rsidR="00197CA6" w:rsidRDefault="00224D41">
      <w:pPr>
        <w:pStyle w:val="Code"/>
      </w:pPr>
      <w:r>
        <w:t xml:space="preserve">         * then 'demote' it to a WHITE vertex for the purposes of</w:t>
      </w:r>
    </w:p>
    <w:p w:rsidR="00197CA6" w:rsidRDefault="00224D41">
      <w:pPr>
        <w:pStyle w:val="Code"/>
      </w:pPr>
      <w:r>
        <w:t xml:space="preserve">         * Phase I. Note that the 'Color' member of the vertex</w:t>
      </w:r>
    </w:p>
    <w:p w:rsidR="00197CA6" w:rsidRDefault="00224D41">
      <w:pPr>
        <w:pStyle w:val="Code"/>
      </w:pPr>
      <w:r>
        <w:t xml:space="preserve">         * structure is not changed. */</w:t>
      </w:r>
    </w:p>
    <w:p w:rsidR="00197CA6" w:rsidRDefault="00224D41">
      <w:pPr>
        <w:pStyle w:val="Code"/>
      </w:pPr>
      <w:r>
        <w:t xml:space="preserve">        SET v.ReplInfo.Cost to MAX DWORD</w:t>
      </w:r>
    </w:p>
    <w:p w:rsidR="00197CA6" w:rsidRDefault="00224D41">
      <w:pPr>
        <w:pStyle w:val="Code"/>
      </w:pPr>
      <w:r>
        <w:t xml:space="preserve">        SET v.RootID to NULL GUID</w:t>
      </w:r>
    </w:p>
    <w:p w:rsidR="00197CA6" w:rsidRDefault="00224D41">
      <w:pPr>
        <w:pStyle w:val="Code"/>
      </w:pPr>
      <w:r>
        <w:t xml:space="preserve">        SET v.Demoted to TRUE</w:t>
      </w:r>
    </w:p>
    <w:p w:rsidR="00197CA6" w:rsidRDefault="00224D41">
      <w:pPr>
        <w:pStyle w:val="Code"/>
      </w:pPr>
      <w:r>
        <w:t xml:space="preserve">    ENDIF</w:t>
      </w:r>
    </w:p>
    <w:p w:rsidR="00197CA6" w:rsidRDefault="00224D41">
      <w:pPr>
        <w:pStyle w:val="Code"/>
      </w:pPr>
      <w:r>
        <w:t>}</w:t>
      </w:r>
    </w:p>
    <w:p w:rsidR="00197CA6" w:rsidRDefault="00197CA6">
      <w:pPr>
        <w:pStyle w:val="Code"/>
      </w:pPr>
    </w:p>
    <w:p w:rsidR="00197CA6" w:rsidRDefault="00224D41">
      <w:pPr>
        <w:pStyle w:val="Code"/>
      </w:pPr>
      <w:r>
        <w:t>/**** UndemoteOneVertex ******/</w:t>
      </w:r>
    </w:p>
    <w:p w:rsidR="00197CA6" w:rsidRDefault="00224D41">
      <w:pPr>
        <w:pStyle w:val="Code"/>
      </w:pPr>
      <w:r>
        <w:t>/* Clear the demoted state of a vertex</w:t>
      </w:r>
    </w:p>
    <w:p w:rsidR="00197CA6" w:rsidRDefault="00224D41">
      <w:pPr>
        <w:pStyle w:val="Code"/>
      </w:pPr>
      <w:r>
        <w:t xml:space="preserve"> * INOUT: v - Vertex to 'un</w:t>
      </w:r>
      <w:r>
        <w:t>demote'.</w:t>
      </w:r>
    </w:p>
    <w:p w:rsidR="00197CA6" w:rsidRDefault="00224D41">
      <w:pPr>
        <w:pStyle w:val="Code"/>
      </w:pPr>
      <w:r>
        <w:t xml:space="preserve"> */</w:t>
      </w:r>
    </w:p>
    <w:p w:rsidR="00197CA6" w:rsidRDefault="00224D41">
      <w:pPr>
        <w:pStyle w:val="Code"/>
      </w:pPr>
      <w:r>
        <w:t>UndemoteOneVertex(INOUT VERTEX v)</w:t>
      </w:r>
    </w:p>
    <w:p w:rsidR="00197CA6" w:rsidRDefault="00224D41">
      <w:pPr>
        <w:pStyle w:val="Code"/>
      </w:pPr>
      <w:r>
        <w:t>{</w:t>
      </w:r>
    </w:p>
    <w:p w:rsidR="00197CA6" w:rsidRDefault="00224D41">
      <w:pPr>
        <w:pStyle w:val="Code"/>
      </w:pPr>
      <w:r>
        <w:t xml:space="preserve">    IF v.Color = COLOR.WHITE</w:t>
      </w:r>
    </w:p>
    <w:p w:rsidR="00197CA6" w:rsidRDefault="00224D41">
      <w:pPr>
        <w:pStyle w:val="Code"/>
      </w:pPr>
      <w:r>
        <w:t xml:space="preserve">        RETURN</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SET v.ReplInfo.Cost to 0</w:t>
      </w:r>
    </w:p>
    <w:p w:rsidR="00197CA6" w:rsidRDefault="00224D41">
      <w:pPr>
        <w:pStyle w:val="Code"/>
      </w:pPr>
      <w:r>
        <w:t xml:space="preserve">    SET v.RootID to v.ID</w:t>
      </w:r>
    </w:p>
    <w:p w:rsidR="00197CA6" w:rsidRDefault="00224D41">
      <w:pPr>
        <w:pStyle w:val="Code"/>
      </w:pPr>
      <w:r>
        <w:t xml:space="preserve">    SET v.Demoted to FALSE</w:t>
      </w:r>
    </w:p>
    <w:p w:rsidR="00197CA6" w:rsidRDefault="00224D41">
      <w:pPr>
        <w:pStyle w:val="Code"/>
      </w:pPr>
      <w:r>
        <w:t>}</w:t>
      </w:r>
    </w:p>
    <w:p w:rsidR="00197CA6" w:rsidRDefault="00197CA6">
      <w:pPr>
        <w:pStyle w:val="Code"/>
      </w:pPr>
    </w:p>
    <w:p w:rsidR="00197CA6" w:rsidRDefault="00224D41">
      <w:pPr>
        <w:pStyle w:val="Code"/>
      </w:pPr>
      <w:r>
        <w:t>/***** ProcessEdge *****/</w:t>
      </w:r>
    </w:p>
    <w:p w:rsidR="00197CA6" w:rsidRDefault="00224D41">
      <w:pPr>
        <w:pStyle w:val="Code"/>
      </w:pPr>
      <w:r>
        <w:t>/* After running Dijkstra's algorithm,</w:t>
      </w:r>
      <w:r>
        <w:t xml:space="preserve"> this function examines a</w:t>
      </w:r>
    </w:p>
    <w:p w:rsidR="00197CA6" w:rsidRDefault="00224D41">
      <w:pPr>
        <w:pStyle w:val="Code"/>
      </w:pPr>
      <w:r>
        <w:t xml:space="preserve"> * multi-edge and adds internal edges between every tree connected by</w:t>
      </w:r>
    </w:p>
    <w:p w:rsidR="00197CA6" w:rsidRDefault="00224D41">
      <w:pPr>
        <w:pStyle w:val="Code"/>
      </w:pPr>
      <w:r>
        <w:t xml:space="preserve"> * this edge.</w:t>
      </w:r>
    </w:p>
    <w:p w:rsidR="00197CA6" w:rsidRDefault="00224D41">
      <w:pPr>
        <w:pStyle w:val="Code"/>
      </w:pPr>
      <w:r>
        <w:t xml:space="preserve"> * INOUT: g - Site graph.</w:t>
      </w:r>
    </w:p>
    <w:p w:rsidR="00197CA6" w:rsidRDefault="00224D41">
      <w:pPr>
        <w:pStyle w:val="Code"/>
      </w:pPr>
      <w:r>
        <w:t xml:space="preserve"> * IN: e - Multi-edge to examine.</w:t>
      </w:r>
    </w:p>
    <w:p w:rsidR="00197CA6" w:rsidRDefault="00224D41">
      <w:pPr>
        <w:pStyle w:val="Code"/>
      </w:pPr>
      <w:r>
        <w:t xml:space="preserve"> * INOUT: internalEdges - Sequence to which to add any new internal</w:t>
      </w:r>
    </w:p>
    <w:p w:rsidR="00197CA6" w:rsidRDefault="00224D41">
      <w:pPr>
        <w:pStyle w:val="Code"/>
      </w:pPr>
      <w:r>
        <w:t xml:space="preserve"> * edges.</w:t>
      </w:r>
    </w:p>
    <w:p w:rsidR="00197CA6" w:rsidRDefault="00224D41">
      <w:pPr>
        <w:pStyle w:val="Code"/>
      </w:pPr>
      <w:r>
        <w:t xml:space="preserve"> */</w:t>
      </w:r>
    </w:p>
    <w:p w:rsidR="00197CA6" w:rsidRDefault="00224D41">
      <w:pPr>
        <w:pStyle w:val="Code"/>
      </w:pPr>
      <w:r>
        <w:t>ProcessEdge(INOUT GRAPH g, IN MULTIEDGE e,</w:t>
      </w:r>
    </w:p>
    <w:p w:rsidR="00197CA6" w:rsidRDefault="00224D41">
      <w:pPr>
        <w:pStyle w:val="Code"/>
      </w:pPr>
      <w:r>
        <w:t xml:space="preserve">    INOUT SEQUENCE&lt;INTERNALEDGE&gt; internalEdges)</w:t>
      </w:r>
    </w:p>
    <w:p w:rsidR="00197CA6" w:rsidRDefault="00224D41">
      <w:pPr>
        <w:pStyle w:val="Code"/>
      </w:pPr>
      <w:r>
        <w:t>{</w:t>
      </w:r>
    </w:p>
    <w:p w:rsidR="00197CA6" w:rsidRDefault="00224D41">
      <w:pPr>
        <w:pStyle w:val="Code"/>
      </w:pPr>
      <w:r>
        <w:t xml:space="preserve">    /* Find the best vertex to be the 'root' of this multi-edge. */</w:t>
      </w:r>
    </w:p>
    <w:p w:rsidR="00197CA6" w:rsidRDefault="00224D41">
      <w:pPr>
        <w:pStyle w:val="Code"/>
      </w:pPr>
      <w:r>
        <w:t xml:space="preserve">    LET vs be a sequence containing each vertex v such that</w:t>
      </w:r>
    </w:p>
    <w:p w:rsidR="00197CA6" w:rsidRDefault="00224D41">
      <w:pPr>
        <w:pStyle w:val="Code"/>
      </w:pPr>
      <w:r>
        <w:t xml:space="preserve">    e.VertexIDs contains v.ID</w:t>
      </w:r>
    </w:p>
    <w:p w:rsidR="00197CA6" w:rsidRDefault="00224D41">
      <w:pPr>
        <w:pStyle w:val="Code"/>
      </w:pPr>
      <w:r>
        <w:t xml:space="preserve">    </w:t>
      </w:r>
    </w:p>
    <w:p w:rsidR="00197CA6" w:rsidRDefault="00224D41">
      <w:pPr>
        <w:pStyle w:val="Code"/>
      </w:pPr>
      <w:r>
        <w:t xml:space="preserve">    SORT vs such that RED vertices precede BLACK vertices, a vertex</w:t>
      </w:r>
    </w:p>
    <w:p w:rsidR="00197CA6" w:rsidRDefault="00224D41">
      <w:pPr>
        <w:pStyle w:val="Code"/>
      </w:pPr>
      <w:r>
        <w:t xml:space="preserve">    with lower ReplInfo.Cost precedes a vertex with higher</w:t>
      </w:r>
    </w:p>
    <w:p w:rsidR="00197CA6" w:rsidRDefault="00224D41">
      <w:pPr>
        <w:pStyle w:val="Code"/>
      </w:pPr>
      <w:r>
        <w:t xml:space="preserve">    ReplInfo.Cost if both vertices have the same Color, and a vertex</w:t>
      </w:r>
    </w:p>
    <w:p w:rsidR="00197CA6" w:rsidRDefault="00224D41">
      <w:pPr>
        <w:pStyle w:val="Code"/>
      </w:pPr>
      <w:r>
        <w:t xml:space="preserve">    with a lower ID precedes a vertex with higher ID if both</w:t>
      </w:r>
      <w:r>
        <w:t xml:space="preserve"> vertices</w:t>
      </w:r>
    </w:p>
    <w:p w:rsidR="00197CA6" w:rsidRDefault="00224D41">
      <w:pPr>
        <w:pStyle w:val="Code"/>
      </w:pPr>
      <w:r>
        <w:t xml:space="preserve">    have the same Color and ReplInfo.Cost</w:t>
      </w:r>
    </w:p>
    <w:p w:rsidR="00197CA6" w:rsidRDefault="00224D41">
      <w:pPr>
        <w:pStyle w:val="Code"/>
      </w:pPr>
      <w:r>
        <w:lastRenderedPageBreak/>
        <w:t xml:space="preserve">    </w:t>
      </w:r>
    </w:p>
    <w:p w:rsidR="00197CA6" w:rsidRDefault="00224D41">
      <w:pPr>
        <w:pStyle w:val="Code"/>
      </w:pPr>
      <w:r>
        <w:t xml:space="preserve">    LET bestV be vs[0]</w:t>
      </w:r>
    </w:p>
    <w:p w:rsidR="00197CA6" w:rsidRDefault="00224D41">
      <w:pPr>
        <w:pStyle w:val="Code"/>
      </w:pPr>
      <w:r>
        <w:t xml:space="preserve">    </w:t>
      </w:r>
    </w:p>
    <w:p w:rsidR="00197CA6" w:rsidRDefault="00224D41">
      <w:pPr>
        <w:pStyle w:val="Code"/>
      </w:pPr>
      <w:r>
        <w:t xml:space="preserve">    /* Add to internalEdges an edge from every colored vertex to</w:t>
      </w:r>
    </w:p>
    <w:p w:rsidR="00197CA6" w:rsidRDefault="00224D41">
      <w:pPr>
        <w:pStyle w:val="Code"/>
      </w:pPr>
      <w:r>
        <w:t xml:space="preserve">       bestV.*/</w:t>
      </w:r>
    </w:p>
    <w:p w:rsidR="00197CA6" w:rsidRDefault="00224D41">
      <w:pPr>
        <w:pStyle w:val="Code"/>
      </w:pPr>
      <w:r>
        <w:t xml:space="preserve">    FOR each vertex v in g.Vertices such that e.VertexIDs contains v</w:t>
      </w:r>
    </w:p>
    <w:p w:rsidR="00197CA6" w:rsidRDefault="00224D41">
      <w:pPr>
        <w:pStyle w:val="Code"/>
      </w:pPr>
      <w:r>
        <w:t xml:space="preserve">        IF v.Componen</w:t>
      </w:r>
      <w:r>
        <w:t>tID ≠ NULL GUID and v.RootID ≠ NULL GUID</w:t>
      </w:r>
    </w:p>
    <w:p w:rsidR="00197CA6" w:rsidRDefault="00224D41">
      <w:pPr>
        <w:pStyle w:val="Code"/>
      </w:pPr>
      <w:r>
        <w:t xml:space="preserve">            Skip v</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 Only add this edge if it is a valid inter-tree edge.</w:t>
      </w:r>
    </w:p>
    <w:p w:rsidR="00197CA6" w:rsidRDefault="00224D41">
      <w:pPr>
        <w:pStyle w:val="Code"/>
      </w:pPr>
      <w:r>
        <w:t xml:space="preserve">         * (The two vertices must be reachable from the root vertices,</w:t>
      </w:r>
    </w:p>
    <w:p w:rsidR="00197CA6" w:rsidRDefault="00224D41">
      <w:pPr>
        <w:pStyle w:val="Code"/>
      </w:pPr>
      <w:r>
        <w:t xml:space="preserve">         * and in different components</w:t>
      </w:r>
      <w:r>
        <w:t>.) */</w:t>
      </w:r>
    </w:p>
    <w:p w:rsidR="00197CA6" w:rsidRDefault="00224D41">
      <w:pPr>
        <w:pStyle w:val="Code"/>
      </w:pPr>
      <w:r>
        <w:t xml:space="preserve">        IF bestV.ComponentID ≠ NULL GUID and bestV.RootID ≠ NULL GUID</w:t>
      </w:r>
    </w:p>
    <w:p w:rsidR="00197CA6" w:rsidRDefault="00224D41">
      <w:pPr>
        <w:pStyle w:val="Code"/>
      </w:pPr>
      <w:r>
        <w:t xml:space="preserve">        and v.ComponentID ≠ NULL GUID and bestV.RootID ≠ NULL GUID</w:t>
      </w:r>
    </w:p>
    <w:p w:rsidR="00197CA6" w:rsidRDefault="00224D41">
      <w:pPr>
        <w:pStyle w:val="Code"/>
      </w:pPr>
      <w:r>
        <w:t xml:space="preserve">        and bestV.ComponentID ≠ v.ComponentID</w:t>
      </w:r>
    </w:p>
    <w:p w:rsidR="00197CA6" w:rsidRDefault="00224D41">
      <w:pPr>
        <w:pStyle w:val="Code"/>
      </w:pPr>
      <w:r>
        <w:t xml:space="preserve">            CALL AddIntEdge(g, internalEdges, e, bestV, v)</w:t>
      </w:r>
    </w:p>
    <w:p w:rsidR="00197CA6" w:rsidRDefault="00224D41">
      <w:pPr>
        <w:pStyle w:val="Code"/>
      </w:pPr>
      <w:r>
        <w:t xml:space="preserve">        ENDIF</w:t>
      </w:r>
    </w:p>
    <w:p w:rsidR="00197CA6" w:rsidRDefault="00224D41">
      <w:pPr>
        <w:pStyle w:val="Code"/>
      </w:pPr>
      <w:r>
        <w:t xml:space="preserve">    ENDFOR</w:t>
      </w:r>
    </w:p>
    <w:p w:rsidR="00197CA6" w:rsidRDefault="00224D41">
      <w:pPr>
        <w:pStyle w:val="Code"/>
      </w:pPr>
      <w:r>
        <w:t>}</w:t>
      </w:r>
    </w:p>
    <w:p w:rsidR="00197CA6" w:rsidRDefault="00197CA6">
      <w:pPr>
        <w:pStyle w:val="Code"/>
      </w:pPr>
    </w:p>
    <w:p w:rsidR="00197CA6" w:rsidRDefault="00224D41">
      <w:pPr>
        <w:pStyle w:val="Code"/>
      </w:pPr>
      <w:r>
        <w:t>/***** AddIntEdge *****/</w:t>
      </w:r>
    </w:p>
    <w:p w:rsidR="00197CA6" w:rsidRDefault="00224D41">
      <w:pPr>
        <w:pStyle w:val="Code"/>
      </w:pPr>
      <w:r>
        <w:t>/* Add an edge to the list of edges that will be processed with</w:t>
      </w:r>
    </w:p>
    <w:p w:rsidR="00197CA6" w:rsidRDefault="00224D41">
      <w:pPr>
        <w:pStyle w:val="Code"/>
      </w:pPr>
      <w:r>
        <w:t xml:space="preserve"> * Kruskal's.</w:t>
      </w:r>
    </w:p>
    <w:p w:rsidR="00197CA6" w:rsidRDefault="00224D41">
      <w:pPr>
        <w:pStyle w:val="Code"/>
      </w:pPr>
      <w:r>
        <w:t xml:space="preserve"> * The endpoints are in fact the roots of the vertices to pass in, so</w:t>
      </w:r>
    </w:p>
    <w:p w:rsidR="00197CA6" w:rsidRDefault="00224D41">
      <w:pPr>
        <w:pStyle w:val="Code"/>
      </w:pPr>
      <w:r>
        <w:t xml:space="preserve"> * the endpoints are always colored vertices.</w:t>
      </w:r>
    </w:p>
    <w:p w:rsidR="00197CA6" w:rsidRDefault="00224D41">
      <w:pPr>
        <w:pStyle w:val="Code"/>
      </w:pPr>
      <w:r>
        <w:t xml:space="preserve"> * INOUT:</w:t>
      </w:r>
      <w:r>
        <w:t xml:space="preserve"> g - Site graph.</w:t>
      </w:r>
    </w:p>
    <w:p w:rsidR="00197CA6" w:rsidRDefault="00224D41">
      <w:pPr>
        <w:pStyle w:val="Code"/>
      </w:pPr>
      <w:r>
        <w:t xml:space="preserve"> * INOUT: internalEdges - Sequence to which to add the new internal</w:t>
      </w:r>
    </w:p>
    <w:p w:rsidR="00197CA6" w:rsidRDefault="00224D41">
      <w:pPr>
        <w:pStyle w:val="Code"/>
      </w:pPr>
      <w:r>
        <w:t xml:space="preserve"> *      edge.</w:t>
      </w:r>
    </w:p>
    <w:p w:rsidR="00197CA6" w:rsidRDefault="00224D41">
      <w:pPr>
        <w:pStyle w:val="Code"/>
      </w:pPr>
      <w:r>
        <w:t xml:space="preserve"> * IN: e - Existing edge being examined.</w:t>
      </w:r>
    </w:p>
    <w:p w:rsidR="00197CA6" w:rsidRDefault="00224D41">
      <w:pPr>
        <w:pStyle w:val="Code"/>
      </w:pPr>
      <w:r>
        <w:t xml:space="preserve"> * IN: v1 - Vertex to connect with new internal edge.</w:t>
      </w:r>
    </w:p>
    <w:p w:rsidR="00197CA6" w:rsidRDefault="00224D41">
      <w:pPr>
        <w:pStyle w:val="Code"/>
      </w:pPr>
      <w:r>
        <w:t xml:space="preserve"> * IN: v2 - Vertex to connect with new internal edge.</w:t>
      </w:r>
    </w:p>
    <w:p w:rsidR="00197CA6" w:rsidRDefault="00224D41">
      <w:pPr>
        <w:pStyle w:val="Code"/>
      </w:pPr>
      <w:r>
        <w:t xml:space="preserve"> */</w:t>
      </w:r>
    </w:p>
    <w:p w:rsidR="00197CA6" w:rsidRDefault="00224D41">
      <w:pPr>
        <w:pStyle w:val="Code"/>
      </w:pPr>
      <w:r>
        <w:t>AddIntEdge(INOUT GRAPH g, INOUT SEQUENCE&lt;INTERNALEDGE&gt; internalEdges,</w:t>
      </w:r>
    </w:p>
    <w:p w:rsidR="00197CA6" w:rsidRDefault="00224D41">
      <w:pPr>
        <w:pStyle w:val="Code"/>
      </w:pPr>
      <w:r>
        <w:t xml:space="preserve">    IN MULTIEDGE e, IN VERTEX v1, IN VERTEX v2)</w:t>
      </w:r>
    </w:p>
    <w:p w:rsidR="00197CA6" w:rsidRDefault="00224D41">
      <w:pPr>
        <w:pStyle w:val="Code"/>
      </w:pPr>
      <w:r>
        <w:t>{</w:t>
      </w:r>
    </w:p>
    <w:p w:rsidR="00197CA6" w:rsidRDefault="00224D41">
      <w:pPr>
        <w:pStyle w:val="Code"/>
      </w:pPr>
      <w:r>
        <w:t xml:space="preserve">    /* The edge that is passed on to Kruskal's algorithm actually goes</w:t>
      </w:r>
    </w:p>
    <w:p w:rsidR="00197CA6" w:rsidRDefault="00224D41">
      <w:pPr>
        <w:pStyle w:val="Code"/>
      </w:pPr>
      <w:r>
        <w:t xml:space="preserve">     * between the roots of the two shortest-path trees. */</w:t>
      </w:r>
    </w:p>
    <w:p w:rsidR="00197CA6" w:rsidRDefault="00224D41">
      <w:pPr>
        <w:pStyle w:val="Code"/>
      </w:pPr>
      <w:r>
        <w:t xml:space="preserve">    L</w:t>
      </w:r>
      <w:r>
        <w:t>ET root1 be the vertex in g.Vertices such that root1.ID =</w:t>
      </w:r>
    </w:p>
    <w:p w:rsidR="00197CA6" w:rsidRDefault="00224D41">
      <w:pPr>
        <w:pStyle w:val="Code"/>
      </w:pPr>
      <w:r>
        <w:t xml:space="preserve">    v1.RootID</w:t>
      </w:r>
    </w:p>
    <w:p w:rsidR="00197CA6" w:rsidRDefault="00224D41">
      <w:pPr>
        <w:pStyle w:val="Code"/>
      </w:pPr>
      <w:r>
        <w:t xml:space="preserve">    LET root2 be the vertex in g.Vertices such that root2.ID =</w:t>
      </w:r>
    </w:p>
    <w:p w:rsidR="00197CA6" w:rsidRDefault="00224D41">
      <w:pPr>
        <w:pStyle w:val="Code"/>
      </w:pPr>
      <w:r>
        <w:t xml:space="preserve">    v2.RootID</w:t>
      </w:r>
    </w:p>
    <w:p w:rsidR="00197CA6" w:rsidRDefault="00224D41">
      <w:pPr>
        <w:pStyle w:val="Code"/>
      </w:pPr>
      <w:r>
        <w:t xml:space="preserve">    </w:t>
      </w:r>
    </w:p>
    <w:p w:rsidR="00197CA6" w:rsidRDefault="00224D41">
      <w:pPr>
        <w:pStyle w:val="Code"/>
      </w:pPr>
      <w:r>
        <w:t xml:space="preserve">    /* Check if both endpoints will allow this type of edge */</w:t>
      </w:r>
    </w:p>
    <w:p w:rsidR="00197CA6" w:rsidRDefault="00224D41">
      <w:pPr>
        <w:pStyle w:val="Code"/>
      </w:pPr>
      <w:r>
        <w:t xml:space="preserve">    IF root1.Color = COLOR.RED and root2.Color = COLOR.RED</w:t>
      </w:r>
    </w:p>
    <w:p w:rsidR="00197CA6" w:rsidRDefault="00224D41">
      <w:pPr>
        <w:pStyle w:val="Code"/>
      </w:pPr>
      <w:r>
        <w:t xml:space="preserve">        LET redRed be TRUE</w:t>
      </w:r>
    </w:p>
    <w:p w:rsidR="00197CA6" w:rsidRDefault="00224D41">
      <w:pPr>
        <w:pStyle w:val="Code"/>
      </w:pPr>
      <w:r>
        <w:t xml:space="preserve">    ELSE</w:t>
      </w:r>
    </w:p>
    <w:p w:rsidR="00197CA6" w:rsidRDefault="00224D41">
      <w:pPr>
        <w:pStyle w:val="Code"/>
      </w:pPr>
      <w:r>
        <w:t xml:space="preserve">        LET redRed be FALSE</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IF redRed = TRUE</w:t>
      </w:r>
    </w:p>
    <w:p w:rsidR="00197CA6" w:rsidRDefault="00224D41">
      <w:pPr>
        <w:pStyle w:val="Code"/>
      </w:pPr>
      <w:r>
        <w:t xml:space="preserve">        IF root1.AcceptRedRed does not contain e.Type or</w:t>
      </w:r>
    </w:p>
    <w:p w:rsidR="00197CA6" w:rsidRDefault="00224D41">
      <w:pPr>
        <w:pStyle w:val="Code"/>
      </w:pPr>
      <w:r>
        <w:t xml:space="preserve">        root2.AcceptRedRed does not cont</w:t>
      </w:r>
      <w:r>
        <w:t>ain e.Type</w:t>
      </w:r>
    </w:p>
    <w:p w:rsidR="00197CA6" w:rsidRDefault="00224D41">
      <w:pPr>
        <w:pStyle w:val="Code"/>
      </w:pPr>
      <w:r>
        <w:t xml:space="preserve">            RETURN</w:t>
      </w:r>
    </w:p>
    <w:p w:rsidR="00197CA6" w:rsidRDefault="00224D41">
      <w:pPr>
        <w:pStyle w:val="Code"/>
      </w:pPr>
      <w:r>
        <w:t xml:space="preserve">        ENDIF</w:t>
      </w:r>
    </w:p>
    <w:p w:rsidR="00197CA6" w:rsidRDefault="00224D41">
      <w:pPr>
        <w:pStyle w:val="Code"/>
      </w:pPr>
      <w:r>
        <w:t xml:space="preserve">    ELSE</w:t>
      </w:r>
    </w:p>
    <w:p w:rsidR="00197CA6" w:rsidRDefault="00224D41">
      <w:pPr>
        <w:pStyle w:val="Code"/>
      </w:pPr>
      <w:r>
        <w:t xml:space="preserve">        IF root1.AcceptBlack does not contain e.Type or</w:t>
      </w:r>
    </w:p>
    <w:p w:rsidR="00197CA6" w:rsidRDefault="00224D41">
      <w:pPr>
        <w:pStyle w:val="Code"/>
      </w:pPr>
      <w:r>
        <w:t xml:space="preserve">        root2.AcceptBlack does not contain e.Type</w:t>
      </w:r>
    </w:p>
    <w:p w:rsidR="00197CA6" w:rsidRDefault="00224D41">
      <w:pPr>
        <w:pStyle w:val="Code"/>
      </w:pPr>
      <w:r>
        <w:t xml:space="preserve">            RETURN</w:t>
      </w:r>
    </w:p>
    <w:p w:rsidR="00197CA6" w:rsidRDefault="00224D41">
      <w:pPr>
        <w:pStyle w:val="Code"/>
      </w:pPr>
      <w:r>
        <w:t xml:space="preserve">        ENDIF</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 Combine the schedules of the path from roo</w:t>
      </w:r>
      <w:r>
        <w:t>t1 to v1, root2 to</w:t>
      </w:r>
    </w:p>
    <w:p w:rsidR="00197CA6" w:rsidRDefault="00224D41">
      <w:pPr>
        <w:pStyle w:val="Code"/>
      </w:pPr>
      <w:r>
        <w:t xml:space="preserve">     * v2, and edge e */</w:t>
      </w:r>
    </w:p>
    <w:p w:rsidR="00197CA6" w:rsidRDefault="00224D41">
      <w:pPr>
        <w:pStyle w:val="Code"/>
      </w:pPr>
      <w:r>
        <w:t xml:space="preserve">    LET ri be an empty REPLINFO</w:t>
      </w:r>
    </w:p>
    <w:p w:rsidR="00197CA6" w:rsidRDefault="00224D41">
      <w:pPr>
        <w:pStyle w:val="Code"/>
      </w:pPr>
      <w:r>
        <w:t xml:space="preserve">    LET ri2 be an empty REPLINFO</w:t>
      </w:r>
    </w:p>
    <w:p w:rsidR="00197CA6" w:rsidRDefault="00224D41">
      <w:pPr>
        <w:pStyle w:val="Code"/>
      </w:pPr>
      <w:r>
        <w:t xml:space="preserve">    IF CombineReplInfo(g, v1.ReplInfo, v2.ReplInfo, OUT ri) = FALSE</w:t>
      </w:r>
    </w:p>
    <w:p w:rsidR="00197CA6" w:rsidRDefault="00224D41">
      <w:pPr>
        <w:pStyle w:val="Code"/>
      </w:pPr>
      <w:r>
        <w:t xml:space="preserve">    or CombineReplInfo(g, ri, e.ReplInfo, OUT ri2) = FALSE</w:t>
      </w:r>
    </w:p>
    <w:p w:rsidR="00197CA6" w:rsidRDefault="00224D41">
      <w:pPr>
        <w:pStyle w:val="Code"/>
      </w:pPr>
      <w:r>
        <w:lastRenderedPageBreak/>
        <w:t xml:space="preserve">        RETURN</w:t>
      </w:r>
    </w:p>
    <w:p w:rsidR="00197CA6" w:rsidRDefault="00224D41">
      <w:pPr>
        <w:pStyle w:val="Code"/>
      </w:pPr>
      <w:r>
        <w:t xml:space="preserve">    E</w:t>
      </w:r>
      <w:r>
        <w:t>NDIF</w:t>
      </w:r>
    </w:p>
    <w:p w:rsidR="00197CA6" w:rsidRDefault="00224D41">
      <w:pPr>
        <w:pStyle w:val="Code"/>
      </w:pPr>
      <w:r>
        <w:t xml:space="preserve">    </w:t>
      </w:r>
    </w:p>
    <w:p w:rsidR="00197CA6" w:rsidRDefault="00224D41">
      <w:pPr>
        <w:pStyle w:val="Code"/>
      </w:pPr>
      <w:r>
        <w:t xml:space="preserve">    /* Set up the internal simple edge from root1 to root2 */</w:t>
      </w:r>
    </w:p>
    <w:p w:rsidR="00197CA6" w:rsidRDefault="00224D41">
      <w:pPr>
        <w:pStyle w:val="Code"/>
      </w:pPr>
      <w:r>
        <w:t xml:space="preserve">    LET newIntEdge be an empty INTERNALEDGE    </w:t>
      </w:r>
    </w:p>
    <w:p w:rsidR="00197CA6" w:rsidRDefault="00224D41">
      <w:pPr>
        <w:pStyle w:val="Code"/>
      </w:pPr>
      <w:r>
        <w:t xml:space="preserve">    SET newIntEdge.V1ID to root1.ID</w:t>
      </w:r>
    </w:p>
    <w:p w:rsidR="00197CA6" w:rsidRDefault="00224D41">
      <w:pPr>
        <w:pStyle w:val="Code"/>
      </w:pPr>
      <w:r>
        <w:t xml:space="preserve">    SET newIntEdge.V2ID to root2.ID</w:t>
      </w:r>
    </w:p>
    <w:p w:rsidR="00197CA6" w:rsidRDefault="00224D41">
      <w:pPr>
        <w:pStyle w:val="Code"/>
      </w:pPr>
      <w:r>
        <w:t xml:space="preserve">    SET newIntEdge.RedRed to redRed</w:t>
      </w:r>
    </w:p>
    <w:p w:rsidR="00197CA6" w:rsidRDefault="00224D41">
      <w:pPr>
        <w:pStyle w:val="Code"/>
      </w:pPr>
      <w:r>
        <w:t xml:space="preserve">    SET newIntEdge.ReplInfo to ri2</w:t>
      </w:r>
    </w:p>
    <w:p w:rsidR="00197CA6" w:rsidRDefault="00224D41">
      <w:pPr>
        <w:pStyle w:val="Code"/>
      </w:pPr>
      <w:r>
        <w:t xml:space="preserve">    SET newIntEdge.Type to e.Type</w:t>
      </w:r>
    </w:p>
    <w:p w:rsidR="00197CA6" w:rsidRDefault="00224D41">
      <w:pPr>
        <w:pStyle w:val="Code"/>
      </w:pPr>
      <w:r>
        <w:t xml:space="preserve">    </w:t>
      </w:r>
    </w:p>
    <w:p w:rsidR="00197CA6" w:rsidRDefault="00224D41">
      <w:pPr>
        <w:pStyle w:val="Code"/>
      </w:pPr>
      <w:r>
        <w:t xml:space="preserve">    /* Sort newIntEdge's vertices by ID */</w:t>
      </w:r>
    </w:p>
    <w:p w:rsidR="00197CA6" w:rsidRDefault="00224D41">
      <w:pPr>
        <w:pStyle w:val="Code"/>
      </w:pPr>
      <w:r>
        <w:t xml:space="preserve">    IF newIntEdge.V1ID &gt; newIntEdge.V2ID</w:t>
      </w:r>
    </w:p>
    <w:p w:rsidR="00197CA6" w:rsidRDefault="00224D41">
      <w:pPr>
        <w:pStyle w:val="Code"/>
      </w:pPr>
      <w:r>
        <w:t xml:space="preserve">        Swap newIntEdge.V1ID and newIntEdge.V2ID</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IF internalEdges does not contain an INTERNALEDGE that is</w:t>
      </w:r>
    </w:p>
    <w:p w:rsidR="00197CA6" w:rsidRDefault="00224D41">
      <w:pPr>
        <w:pStyle w:val="Code"/>
      </w:pPr>
      <w:r>
        <w:t xml:space="preserve">    identical to newIntEdge</w:t>
      </w:r>
    </w:p>
    <w:p w:rsidR="00197CA6" w:rsidRDefault="00224D41">
      <w:pPr>
        <w:pStyle w:val="Code"/>
      </w:pPr>
      <w:r>
        <w:t xml:space="preserve">        APPEND newIntEdge to internalEdges</w:t>
      </w:r>
    </w:p>
    <w:p w:rsidR="00197CA6" w:rsidRDefault="00224D41">
      <w:pPr>
        <w:pStyle w:val="Code"/>
      </w:pPr>
      <w:r>
        <w:t xml:space="preserve">    ENDIF</w:t>
      </w:r>
    </w:p>
    <w:p w:rsidR="00197CA6" w:rsidRDefault="00224D41">
      <w:pPr>
        <w:pStyle w:val="Code"/>
      </w:pPr>
      <w:r>
        <w:t>}</w:t>
      </w:r>
    </w:p>
    <w:p w:rsidR="00197CA6" w:rsidRDefault="00197CA6">
      <w:pPr>
        <w:pStyle w:val="Code"/>
      </w:pPr>
    </w:p>
    <w:p w:rsidR="00197CA6" w:rsidRDefault="00224D41">
      <w:pPr>
        <w:pStyle w:val="Code"/>
      </w:pPr>
      <w:r>
        <w:t>/***** Kruskal *****/</w:t>
      </w:r>
    </w:p>
    <w:p w:rsidR="00197CA6" w:rsidRDefault="00224D41">
      <w:pPr>
        <w:pStyle w:val="Code"/>
      </w:pPr>
      <w:r>
        <w:t>/* Run Kruskal's minimum-cost spanning tree algorithm on the internal</w:t>
      </w:r>
    </w:p>
    <w:p w:rsidR="00197CA6" w:rsidRDefault="00224D41">
      <w:pPr>
        <w:pStyle w:val="Code"/>
      </w:pPr>
      <w:r>
        <w:t xml:space="preserve"> * edges (that rep</w:t>
      </w:r>
      <w:r>
        <w:t>resent shortest paths in the original graph between</w:t>
      </w:r>
    </w:p>
    <w:p w:rsidR="00197CA6" w:rsidRDefault="00224D41">
      <w:pPr>
        <w:pStyle w:val="Code"/>
      </w:pPr>
      <w:r>
        <w:t xml:space="preserve"> * colored vertices). </w:t>
      </w:r>
    </w:p>
    <w:p w:rsidR="00197CA6" w:rsidRDefault="00224D41">
      <w:pPr>
        <w:pStyle w:val="Code"/>
      </w:pPr>
      <w:r>
        <w:t xml:space="preserve"> * INOUT: g - Site graph.</w:t>
      </w:r>
    </w:p>
    <w:p w:rsidR="00197CA6" w:rsidRDefault="00224D41">
      <w:pPr>
        <w:pStyle w:val="Code"/>
      </w:pPr>
      <w:r>
        <w:t xml:space="preserve"> * INOUT: internalEdges - Edges between trees.</w:t>
      </w:r>
    </w:p>
    <w:p w:rsidR="00197CA6" w:rsidRDefault="00224D41">
      <w:pPr>
        <w:pStyle w:val="Code"/>
      </w:pPr>
      <w:r>
        <w:t xml:space="preserve"> * RETURNS: Spanning tree edges for the vertex representing the local</w:t>
      </w:r>
    </w:p>
    <w:p w:rsidR="00197CA6" w:rsidRDefault="00224D41">
      <w:pPr>
        <w:pStyle w:val="Code"/>
      </w:pPr>
      <w:r>
        <w:t xml:space="preserve"> *      DC's site. </w:t>
      </w:r>
    </w:p>
    <w:p w:rsidR="00197CA6" w:rsidRDefault="00224D41">
      <w:pPr>
        <w:pStyle w:val="Code"/>
      </w:pPr>
      <w:r>
        <w:t xml:space="preserve"> */</w:t>
      </w:r>
    </w:p>
    <w:p w:rsidR="00197CA6" w:rsidRDefault="00224D41">
      <w:pPr>
        <w:pStyle w:val="Code"/>
      </w:pPr>
      <w:r>
        <w:t xml:space="preserve">Kruskal(INOUT </w:t>
      </w:r>
      <w:r>
        <w:t>GRAPH g, INOUT SEQUENCE&lt;INTERNALEDGE&gt; internalEdges)</w:t>
      </w:r>
    </w:p>
    <w:p w:rsidR="00197CA6" w:rsidRDefault="00224D41">
      <w:pPr>
        <w:pStyle w:val="Code"/>
      </w:pPr>
      <w:r>
        <w:t xml:space="preserve">    : SEQUENCE&lt;MULTIEDGE&gt;</w:t>
      </w:r>
    </w:p>
    <w:p w:rsidR="00197CA6" w:rsidRDefault="00224D41">
      <w:pPr>
        <w:pStyle w:val="Code"/>
      </w:pPr>
      <w:r>
        <w:t>{</w:t>
      </w:r>
    </w:p>
    <w:p w:rsidR="00197CA6" w:rsidRDefault="00224D41">
      <w:pPr>
        <w:pStyle w:val="Code"/>
      </w:pPr>
      <w:r>
        <w:t xml:space="preserve">    FOR each v in g.Vertices</w:t>
      </w:r>
    </w:p>
    <w:p w:rsidR="00197CA6" w:rsidRDefault="00224D41">
      <w:pPr>
        <w:pStyle w:val="Code"/>
      </w:pPr>
      <w:r>
        <w:t xml:space="preserve">        REMOVE all items from v.EdgeIDs</w:t>
      </w:r>
    </w:p>
    <w:p w:rsidR="00197CA6" w:rsidRDefault="00224D41">
      <w:pPr>
        <w:pStyle w:val="Code"/>
      </w:pPr>
      <w:r>
        <w:t xml:space="preserve">    ENDFOR</w:t>
      </w:r>
    </w:p>
    <w:p w:rsidR="00197CA6" w:rsidRDefault="00224D41">
      <w:pPr>
        <w:pStyle w:val="Code"/>
      </w:pPr>
      <w:r>
        <w:t xml:space="preserve">    </w:t>
      </w:r>
    </w:p>
    <w:p w:rsidR="00197CA6" w:rsidRDefault="00224D41">
      <w:pPr>
        <w:pStyle w:val="Code"/>
      </w:pPr>
      <w:r>
        <w:t xml:space="preserve">    SORT internalEdges by (descending RedRed, ascending ReplInfo.Cost,</w:t>
      </w:r>
    </w:p>
    <w:p w:rsidR="00197CA6" w:rsidRDefault="00224D41">
      <w:pPr>
        <w:pStyle w:val="Code"/>
      </w:pPr>
      <w:r>
        <w:t xml:space="preserve">    descending available time in ReplInfo.Schedule, ascending V1ID,</w:t>
      </w:r>
    </w:p>
    <w:p w:rsidR="00197CA6" w:rsidRDefault="00224D41">
      <w:pPr>
        <w:pStyle w:val="Code"/>
      </w:pPr>
      <w:r>
        <w:t xml:space="preserve">    ascending V2ID, ascending Type)</w:t>
      </w:r>
    </w:p>
    <w:p w:rsidR="00197CA6" w:rsidRDefault="00224D41">
      <w:pPr>
        <w:pStyle w:val="Code"/>
      </w:pPr>
      <w:r>
        <w:t xml:space="preserve">    </w:t>
      </w:r>
    </w:p>
    <w:p w:rsidR="00197CA6" w:rsidRDefault="00224D41">
      <w:pPr>
        <w:pStyle w:val="Code"/>
      </w:pPr>
      <w:r>
        <w:t xml:space="preserve">    LET numExpectedTreeEdges be the count of vertices v in g.Vertices</w:t>
      </w:r>
    </w:p>
    <w:p w:rsidR="00197CA6" w:rsidRDefault="00224D41">
      <w:pPr>
        <w:pStyle w:val="Code"/>
      </w:pPr>
      <w:r>
        <w:t xml:space="preserve">    such that v.Color = COLOR.RED or v.Color = COLOR.WHITE</w:t>
      </w:r>
    </w:p>
    <w:p w:rsidR="00197CA6" w:rsidRDefault="00224D41">
      <w:pPr>
        <w:pStyle w:val="Code"/>
      </w:pPr>
      <w:r>
        <w:t xml:space="preserve">    LET cSTEdges b</w:t>
      </w:r>
      <w:r>
        <w:t>e 0</w:t>
      </w:r>
    </w:p>
    <w:p w:rsidR="00197CA6" w:rsidRDefault="00224D41">
      <w:pPr>
        <w:pStyle w:val="Code"/>
      </w:pPr>
      <w:r>
        <w:t xml:space="preserve">    LET outputEdges be an empty sequence of MULTIEDGE</w:t>
      </w:r>
    </w:p>
    <w:p w:rsidR="00197CA6" w:rsidRDefault="00224D41">
      <w:pPr>
        <w:pStyle w:val="Code"/>
      </w:pPr>
      <w:r>
        <w:t xml:space="preserve">    </w:t>
      </w:r>
    </w:p>
    <w:p w:rsidR="00197CA6" w:rsidRDefault="00224D41">
      <w:pPr>
        <w:pStyle w:val="Code"/>
      </w:pPr>
      <w:r>
        <w:t xml:space="preserve">    WHILE internalEdges is not empty and cSTEdges &lt;</w:t>
      </w:r>
    </w:p>
    <w:p w:rsidR="00197CA6" w:rsidRDefault="00224D41">
      <w:pPr>
        <w:pStyle w:val="Code"/>
      </w:pPr>
      <w:r>
        <w:t xml:space="preserve">    numExpectedTreeEdges</w:t>
      </w:r>
    </w:p>
    <w:p w:rsidR="00197CA6" w:rsidRDefault="00224D41">
      <w:pPr>
        <w:pStyle w:val="Code"/>
      </w:pPr>
      <w:r>
        <w:t xml:space="preserve">        LET e be internalEdges[0]</w:t>
      </w:r>
    </w:p>
    <w:p w:rsidR="00197CA6" w:rsidRDefault="00224D41">
      <w:pPr>
        <w:pStyle w:val="Code"/>
      </w:pPr>
      <w:r>
        <w:t xml:space="preserve">        </w:t>
      </w:r>
    </w:p>
    <w:p w:rsidR="00197CA6" w:rsidRDefault="00224D41">
      <w:pPr>
        <w:pStyle w:val="Code"/>
      </w:pPr>
      <w:r>
        <w:t xml:space="preserve">        /* Cycles in the spanning tree must be prevented. If edge e</w:t>
      </w:r>
    </w:p>
    <w:p w:rsidR="00197CA6" w:rsidRDefault="00224D41">
      <w:pPr>
        <w:pStyle w:val="Code"/>
      </w:pPr>
      <w:r>
        <w:t xml:space="preserve">     </w:t>
      </w:r>
      <w:r>
        <w:t xml:space="preserve">    * is to be added, its endpoints must be in different</w:t>
      </w:r>
    </w:p>
    <w:p w:rsidR="00197CA6" w:rsidRDefault="00224D41">
      <w:pPr>
        <w:pStyle w:val="Code"/>
      </w:pPr>
      <w:r>
        <w:t xml:space="preserve">         * components. */</w:t>
      </w:r>
    </w:p>
    <w:p w:rsidR="00197CA6" w:rsidRDefault="00224D41">
      <w:pPr>
        <w:pStyle w:val="Code"/>
      </w:pPr>
      <w:r>
        <w:t xml:space="preserve">        LET comp1 be the return of GetComponentID(g, e.V1ID)</w:t>
      </w:r>
    </w:p>
    <w:p w:rsidR="00197CA6" w:rsidRDefault="00224D41">
      <w:pPr>
        <w:pStyle w:val="Code"/>
      </w:pPr>
      <w:r>
        <w:t xml:space="preserve">        LET comp2 be the return of GetComponentID(g, e.V2ID)</w:t>
      </w:r>
    </w:p>
    <w:p w:rsidR="00197CA6" w:rsidRDefault="00224D41">
      <w:pPr>
        <w:pStyle w:val="Code"/>
      </w:pPr>
      <w:r>
        <w:t xml:space="preserve">        IF comp1 ≠ comp2</w:t>
      </w:r>
    </w:p>
    <w:p w:rsidR="00197CA6" w:rsidRDefault="00224D41">
      <w:pPr>
        <w:pStyle w:val="Code"/>
      </w:pPr>
      <w:r>
        <w:t xml:space="preserve">            /* Add spannin</w:t>
      </w:r>
      <w:r>
        <w:t>g tree edge. */</w:t>
      </w:r>
    </w:p>
    <w:p w:rsidR="00197CA6" w:rsidRDefault="00224D41">
      <w:pPr>
        <w:pStyle w:val="Code"/>
      </w:pPr>
      <w:r>
        <w:t xml:space="preserve">            INCREMENT cSTEdges by 1</w:t>
      </w:r>
    </w:p>
    <w:p w:rsidR="00197CA6" w:rsidRDefault="00224D41">
      <w:pPr>
        <w:pStyle w:val="Code"/>
      </w:pPr>
      <w:r>
        <w:t xml:space="preserve">            CALL AddOutEdge(g, outputEdges, e)</w:t>
      </w:r>
    </w:p>
    <w:p w:rsidR="00197CA6" w:rsidRDefault="00224D41">
      <w:pPr>
        <w:pStyle w:val="Code"/>
      </w:pPr>
      <w:r>
        <w:t xml:space="preserve">            </w:t>
      </w:r>
    </w:p>
    <w:p w:rsidR="00197CA6" w:rsidRDefault="00224D41">
      <w:pPr>
        <w:pStyle w:val="Code"/>
      </w:pPr>
      <w:r>
        <w:t xml:space="preserve">            /* Combine the two connected components. */</w:t>
      </w:r>
    </w:p>
    <w:p w:rsidR="00197CA6" w:rsidRDefault="00224D41">
      <w:pPr>
        <w:pStyle w:val="Code"/>
      </w:pPr>
      <w:r>
        <w:t xml:space="preserve">            LET v be the vertex in g.Vertices such that v.ID = comp1</w:t>
      </w:r>
    </w:p>
    <w:p w:rsidR="00197CA6" w:rsidRDefault="00224D41">
      <w:pPr>
        <w:pStyle w:val="Code"/>
      </w:pPr>
      <w:r>
        <w:t xml:space="preserve">            SET v.ComponentID to comp2</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REMOVE e from internalEdges</w:t>
      </w:r>
    </w:p>
    <w:p w:rsidR="00197CA6" w:rsidRDefault="00224D41">
      <w:pPr>
        <w:pStyle w:val="Code"/>
      </w:pPr>
      <w:r>
        <w:t xml:space="preserve">    ENDWHILE</w:t>
      </w:r>
    </w:p>
    <w:p w:rsidR="00197CA6" w:rsidRDefault="00224D41">
      <w:pPr>
        <w:pStyle w:val="Code"/>
      </w:pPr>
      <w:r>
        <w:lastRenderedPageBreak/>
        <w:t xml:space="preserve">    </w:t>
      </w:r>
    </w:p>
    <w:p w:rsidR="00197CA6" w:rsidRDefault="00224D41">
      <w:pPr>
        <w:pStyle w:val="Code"/>
      </w:pPr>
      <w:r>
        <w:t xml:space="preserve">    RETURN outputEdges</w:t>
      </w:r>
    </w:p>
    <w:p w:rsidR="00197CA6" w:rsidRDefault="00224D41">
      <w:pPr>
        <w:pStyle w:val="Code"/>
      </w:pPr>
      <w:r>
        <w:t>}</w:t>
      </w:r>
    </w:p>
    <w:p w:rsidR="00197CA6" w:rsidRDefault="00197CA6">
      <w:pPr>
        <w:pStyle w:val="Code"/>
      </w:pPr>
    </w:p>
    <w:p w:rsidR="00197CA6" w:rsidRDefault="00224D41">
      <w:pPr>
        <w:pStyle w:val="Code"/>
      </w:pPr>
      <w:r>
        <w:t>/***** GetComponentID *****/</w:t>
      </w:r>
    </w:p>
    <w:p w:rsidR="00197CA6" w:rsidRDefault="00224D41">
      <w:pPr>
        <w:pStyle w:val="Code"/>
      </w:pPr>
      <w:r>
        <w:t>/* Returns the id of the component containing vertex v by traversing</w:t>
      </w:r>
    </w:p>
    <w:p w:rsidR="00197CA6" w:rsidRDefault="00224D41">
      <w:pPr>
        <w:pStyle w:val="Code"/>
      </w:pPr>
      <w:r>
        <w:t xml:space="preserve"> * the up-tree implied by the component pointers.</w:t>
      </w:r>
    </w:p>
    <w:p w:rsidR="00197CA6" w:rsidRDefault="00224D41">
      <w:pPr>
        <w:pStyle w:val="Code"/>
      </w:pPr>
      <w:r>
        <w:t xml:space="preserve"> * INOUT: g - Site graph.</w:t>
      </w:r>
    </w:p>
    <w:p w:rsidR="00197CA6" w:rsidRDefault="00224D41">
      <w:pPr>
        <w:pStyle w:val="Code"/>
      </w:pPr>
      <w:r>
        <w:t xml:space="preserve"> * INOUT: v - Vertex for which the component ID is desired.</w:t>
      </w:r>
    </w:p>
    <w:p w:rsidR="00197CA6" w:rsidRDefault="00224D41">
      <w:pPr>
        <w:pStyle w:val="Code"/>
      </w:pPr>
      <w:r>
        <w:t xml:space="preserve"> * RETURNS: The component ID of v.</w:t>
      </w:r>
    </w:p>
    <w:p w:rsidR="00197CA6" w:rsidRDefault="00224D41">
      <w:pPr>
        <w:pStyle w:val="Code"/>
      </w:pPr>
      <w:r>
        <w:t xml:space="preserve"> */</w:t>
      </w:r>
    </w:p>
    <w:p w:rsidR="00197CA6" w:rsidRDefault="00224D41">
      <w:pPr>
        <w:pStyle w:val="Code"/>
      </w:pPr>
      <w:r>
        <w:t>GetComponentID(INOUT GRAPH g, INOUT VERTEX v) : GUID</w:t>
      </w:r>
    </w:p>
    <w:p w:rsidR="00197CA6" w:rsidRDefault="00224D41">
      <w:pPr>
        <w:pStyle w:val="Code"/>
      </w:pPr>
      <w:r>
        <w:t>{</w:t>
      </w:r>
    </w:p>
    <w:p w:rsidR="00197CA6" w:rsidRDefault="00224D41">
      <w:pPr>
        <w:pStyle w:val="Code"/>
      </w:pPr>
      <w:r>
        <w:t xml:space="preserve">    /* Find root of the up</w:t>
      </w:r>
      <w:r>
        <w:t>-tree created by component pointers */</w:t>
      </w:r>
    </w:p>
    <w:p w:rsidR="00197CA6" w:rsidRDefault="00224D41">
      <w:pPr>
        <w:pStyle w:val="Code"/>
      </w:pPr>
      <w:r>
        <w:t xml:space="preserve">    LET u be v</w:t>
      </w:r>
    </w:p>
    <w:p w:rsidR="00197CA6" w:rsidRDefault="00224D41">
      <w:pPr>
        <w:pStyle w:val="Code"/>
      </w:pPr>
      <w:r>
        <w:t xml:space="preserve">    WHILE u.ComponentID ≠ u.ID</w:t>
      </w:r>
    </w:p>
    <w:p w:rsidR="00197CA6" w:rsidRDefault="00224D41">
      <w:pPr>
        <w:pStyle w:val="Code"/>
      </w:pPr>
      <w:r>
        <w:t xml:space="preserve">        LET id be u.ComponentID</w:t>
      </w:r>
    </w:p>
    <w:p w:rsidR="00197CA6" w:rsidRDefault="00224D41">
      <w:pPr>
        <w:pStyle w:val="Code"/>
      </w:pPr>
      <w:r>
        <w:t xml:space="preserve">        SET u to the vertex in g.Vertices such that u.ID = id</w:t>
      </w:r>
    </w:p>
    <w:p w:rsidR="00197CA6" w:rsidRDefault="00224D41">
      <w:pPr>
        <w:pStyle w:val="Code"/>
      </w:pPr>
      <w:r>
        <w:t xml:space="preserve">    ENDWHILE</w:t>
      </w:r>
    </w:p>
    <w:p w:rsidR="00197CA6" w:rsidRDefault="00224D41">
      <w:pPr>
        <w:pStyle w:val="Code"/>
      </w:pPr>
      <w:r>
        <w:t xml:space="preserve">    LET root be u.ID</w:t>
      </w:r>
    </w:p>
    <w:p w:rsidR="00197CA6" w:rsidRDefault="00224D41">
      <w:pPr>
        <w:pStyle w:val="Code"/>
      </w:pPr>
      <w:r>
        <w:t xml:space="preserve">    </w:t>
      </w:r>
    </w:p>
    <w:p w:rsidR="00197CA6" w:rsidRDefault="00224D41">
      <w:pPr>
        <w:pStyle w:val="Code"/>
      </w:pPr>
      <w:r>
        <w:t xml:space="preserve">    /* Compress the path to the root *</w:t>
      </w:r>
      <w:r>
        <w:t>/</w:t>
      </w:r>
    </w:p>
    <w:p w:rsidR="00197CA6" w:rsidRDefault="00224D41">
      <w:pPr>
        <w:pStyle w:val="Code"/>
      </w:pPr>
      <w:r>
        <w:t xml:space="preserve">    SET u to v</w:t>
      </w:r>
    </w:p>
    <w:p w:rsidR="00197CA6" w:rsidRDefault="00224D41">
      <w:pPr>
        <w:pStyle w:val="Code"/>
      </w:pPr>
      <w:r>
        <w:t xml:space="preserve">    WHILE u.ComponentID ≠ u.ID</w:t>
      </w:r>
    </w:p>
    <w:p w:rsidR="00197CA6" w:rsidRDefault="00224D41">
      <w:pPr>
        <w:pStyle w:val="Code"/>
      </w:pPr>
      <w:r>
        <w:t xml:space="preserve">        LET id be u.ComponentID</w:t>
      </w:r>
    </w:p>
    <w:p w:rsidR="00197CA6" w:rsidRDefault="00224D41">
      <w:pPr>
        <w:pStyle w:val="Code"/>
      </w:pPr>
      <w:r>
        <w:t xml:space="preserve">        LET w be the vertex in g.Vertices such that w.ID = id</w:t>
      </w:r>
    </w:p>
    <w:p w:rsidR="00197CA6" w:rsidRDefault="00224D41">
      <w:pPr>
        <w:pStyle w:val="Code"/>
      </w:pPr>
      <w:r>
        <w:t xml:space="preserve">        SET u.ComponentID to root</w:t>
      </w:r>
    </w:p>
    <w:p w:rsidR="00197CA6" w:rsidRDefault="00224D41">
      <w:pPr>
        <w:pStyle w:val="Code"/>
      </w:pPr>
      <w:r>
        <w:t xml:space="preserve">        SET u to w</w:t>
      </w:r>
    </w:p>
    <w:p w:rsidR="00197CA6" w:rsidRDefault="00224D41">
      <w:pPr>
        <w:pStyle w:val="Code"/>
      </w:pPr>
      <w:r>
        <w:t xml:space="preserve">    ENDWHILE</w:t>
      </w:r>
    </w:p>
    <w:p w:rsidR="00197CA6" w:rsidRDefault="00224D41">
      <w:pPr>
        <w:pStyle w:val="Code"/>
      </w:pPr>
      <w:r>
        <w:t xml:space="preserve">    </w:t>
      </w:r>
    </w:p>
    <w:p w:rsidR="00197CA6" w:rsidRDefault="00224D41">
      <w:pPr>
        <w:pStyle w:val="Code"/>
      </w:pPr>
      <w:r>
        <w:t xml:space="preserve">    RETURN root</w:t>
      </w:r>
    </w:p>
    <w:p w:rsidR="00197CA6" w:rsidRDefault="00224D41">
      <w:pPr>
        <w:pStyle w:val="Code"/>
      </w:pPr>
      <w:r>
        <w:t>}</w:t>
      </w:r>
    </w:p>
    <w:p w:rsidR="00197CA6" w:rsidRDefault="00197CA6">
      <w:pPr>
        <w:pStyle w:val="Code"/>
      </w:pPr>
    </w:p>
    <w:p w:rsidR="00197CA6" w:rsidRDefault="00224D41">
      <w:pPr>
        <w:pStyle w:val="Code"/>
      </w:pPr>
      <w:r>
        <w:t>/***** AddOutEdge *****/</w:t>
      </w:r>
    </w:p>
    <w:p w:rsidR="00197CA6" w:rsidRDefault="00224D41">
      <w:pPr>
        <w:pStyle w:val="Code"/>
      </w:pPr>
      <w:r>
        <w:t>/* A new edge, e, has been found for the spanning tree edge. Add this</w:t>
      </w:r>
    </w:p>
    <w:p w:rsidR="00197CA6" w:rsidRDefault="00224D41">
      <w:pPr>
        <w:pStyle w:val="Code"/>
      </w:pPr>
      <w:r>
        <w:t xml:space="preserve"> * edge to the list of output edges.</w:t>
      </w:r>
    </w:p>
    <w:p w:rsidR="00197CA6" w:rsidRDefault="00224D41">
      <w:pPr>
        <w:pStyle w:val="Code"/>
      </w:pPr>
      <w:r>
        <w:t xml:space="preserve"> * INOUT: g - Site graph.</w:t>
      </w:r>
    </w:p>
    <w:p w:rsidR="00197CA6" w:rsidRDefault="00224D41">
      <w:pPr>
        <w:pStyle w:val="Code"/>
      </w:pPr>
      <w:r>
        <w:t xml:space="preserve"> * INOUT: outputEdges - Sequence to which to add the output edge.</w:t>
      </w:r>
    </w:p>
    <w:p w:rsidR="00197CA6" w:rsidRDefault="00224D41">
      <w:pPr>
        <w:pStyle w:val="Code"/>
      </w:pPr>
      <w:r>
        <w:t xml:space="preserve"> * IN: e - Edge to add.</w:t>
      </w:r>
    </w:p>
    <w:p w:rsidR="00197CA6" w:rsidRDefault="00224D41">
      <w:pPr>
        <w:pStyle w:val="Code"/>
      </w:pPr>
      <w:r>
        <w:t xml:space="preserve"> */</w:t>
      </w:r>
    </w:p>
    <w:p w:rsidR="00197CA6" w:rsidRDefault="00224D41">
      <w:pPr>
        <w:pStyle w:val="Code"/>
      </w:pPr>
      <w:r>
        <w:t>AddOutEdge(INOUT GRAPH g, IN</w:t>
      </w:r>
      <w:r>
        <w:t>OUT SEQUENCE&lt;MULTIEDGE&gt; outputEdges,</w:t>
      </w:r>
    </w:p>
    <w:p w:rsidR="00197CA6" w:rsidRDefault="00224D41">
      <w:pPr>
        <w:pStyle w:val="Code"/>
      </w:pPr>
      <w:r>
        <w:t xml:space="preserve">    IN INTERNALEDGE e)</w:t>
      </w:r>
    </w:p>
    <w:p w:rsidR="00197CA6" w:rsidRDefault="00224D41">
      <w:pPr>
        <w:pStyle w:val="Code"/>
      </w:pPr>
      <w:r>
        <w:t>{</w:t>
      </w:r>
    </w:p>
    <w:p w:rsidR="00197CA6" w:rsidRDefault="00224D41">
      <w:pPr>
        <w:pStyle w:val="Code"/>
      </w:pPr>
      <w:r>
        <w:t xml:space="preserve">    LET v1 be the vertex in g.Vertices such that v1.ID = e.V1ID</w:t>
      </w:r>
    </w:p>
    <w:p w:rsidR="00197CA6" w:rsidRDefault="00224D41">
      <w:pPr>
        <w:pStyle w:val="Code"/>
      </w:pPr>
      <w:r>
        <w:t xml:space="preserve">    LET v2 be the vertex in g.Vertices such that v2.ID = e.V2ID</w:t>
      </w:r>
    </w:p>
    <w:p w:rsidR="00197CA6" w:rsidRDefault="00224D41">
      <w:pPr>
        <w:pStyle w:val="Code"/>
      </w:pPr>
      <w:r>
        <w:t xml:space="preserve">    </w:t>
      </w:r>
    </w:p>
    <w:p w:rsidR="00197CA6" w:rsidRDefault="00224D41">
      <w:pPr>
        <w:pStyle w:val="Code"/>
      </w:pPr>
      <w:r>
        <w:t xml:space="preserve">    /* Create an output multi edge */</w:t>
      </w:r>
    </w:p>
    <w:p w:rsidR="00197CA6" w:rsidRDefault="00224D41">
      <w:pPr>
        <w:pStyle w:val="Code"/>
      </w:pPr>
      <w:r>
        <w:t xml:space="preserve">    LET ee be an empty </w:t>
      </w:r>
      <w:r>
        <w:t>MULTIEDGE</w:t>
      </w:r>
    </w:p>
    <w:p w:rsidR="00197CA6" w:rsidRDefault="00224D41">
      <w:pPr>
        <w:pStyle w:val="Code"/>
      </w:pPr>
      <w:r>
        <w:t xml:space="preserve">    SET ee.Directed to FALSE</w:t>
      </w:r>
    </w:p>
    <w:p w:rsidR="00197CA6" w:rsidRDefault="00224D41">
      <w:pPr>
        <w:pStyle w:val="Code"/>
      </w:pPr>
      <w:r>
        <w:t xml:space="preserve">    APPEND v1.ID to ee.VertexIDs</w:t>
      </w:r>
    </w:p>
    <w:p w:rsidR="00197CA6" w:rsidRDefault="00224D41">
      <w:pPr>
        <w:pStyle w:val="Code"/>
      </w:pPr>
      <w:r>
        <w:t xml:space="preserve">    APPEND v2.ID to ee.VertexIDs</w:t>
      </w:r>
    </w:p>
    <w:p w:rsidR="00197CA6" w:rsidRDefault="00224D41">
      <w:pPr>
        <w:pStyle w:val="Code"/>
      </w:pPr>
      <w:r>
        <w:t xml:space="preserve">    SET ee.Type to e.Type</w:t>
      </w:r>
    </w:p>
    <w:p w:rsidR="00197CA6" w:rsidRDefault="00224D41">
      <w:pPr>
        <w:pStyle w:val="Code"/>
      </w:pPr>
      <w:r>
        <w:t xml:space="preserve">    SET ee.ReplInfo to e.ReplInfo</w:t>
      </w:r>
    </w:p>
    <w:p w:rsidR="00197CA6" w:rsidRDefault="00224D41">
      <w:pPr>
        <w:pStyle w:val="Code"/>
      </w:pPr>
      <w:r>
        <w:t xml:space="preserve">    APPEND ee to outputEdges</w:t>
      </w:r>
    </w:p>
    <w:p w:rsidR="00197CA6" w:rsidRDefault="00224D41">
      <w:pPr>
        <w:pStyle w:val="Code"/>
      </w:pPr>
      <w:r>
        <w:t xml:space="preserve">    </w:t>
      </w:r>
    </w:p>
    <w:p w:rsidR="00197CA6" w:rsidRDefault="00224D41">
      <w:pPr>
        <w:pStyle w:val="Code"/>
      </w:pPr>
      <w:r>
        <w:t xml:space="preserve">    /* Also add this new spanning-tree edge to the edge lists of</w:t>
      </w:r>
    </w:p>
    <w:p w:rsidR="00197CA6" w:rsidRDefault="00224D41">
      <w:pPr>
        <w:pStyle w:val="Code"/>
      </w:pPr>
      <w:r>
        <w:t xml:space="preserve">     * its endpoints. */</w:t>
      </w:r>
    </w:p>
    <w:p w:rsidR="00197CA6" w:rsidRDefault="00224D41">
      <w:pPr>
        <w:pStyle w:val="Code"/>
      </w:pPr>
      <w:r>
        <w:t xml:space="preserve">    APPEND ee to v1.EdgeIDs</w:t>
      </w:r>
    </w:p>
    <w:p w:rsidR="00197CA6" w:rsidRDefault="00224D41">
      <w:pPr>
        <w:pStyle w:val="Code"/>
      </w:pPr>
      <w:r>
        <w:t xml:space="preserve">    APPEND ee to v2.EdgeIDs</w:t>
      </w:r>
    </w:p>
    <w:p w:rsidR="00197CA6" w:rsidRDefault="00224D41">
      <w:pPr>
        <w:pStyle w:val="Code"/>
      </w:pPr>
      <w:r>
        <w:t>}</w:t>
      </w:r>
    </w:p>
    <w:p w:rsidR="00197CA6" w:rsidRDefault="00197CA6">
      <w:pPr>
        <w:pStyle w:val="Code"/>
      </w:pPr>
    </w:p>
    <w:p w:rsidR="00197CA6" w:rsidRDefault="00224D41">
      <w:pPr>
        <w:pStyle w:val="Code"/>
      </w:pPr>
      <w:r>
        <w:t>/***** CountComponents *****/</w:t>
      </w:r>
    </w:p>
    <w:p w:rsidR="00197CA6" w:rsidRDefault="00224D41">
      <w:pPr>
        <w:pStyle w:val="Code"/>
      </w:pPr>
      <w:r>
        <w:t>/* Count the number of components. A component is considered to be a</w:t>
      </w:r>
    </w:p>
    <w:p w:rsidR="00197CA6" w:rsidRDefault="00224D41">
      <w:pPr>
        <w:pStyle w:val="Code"/>
      </w:pPr>
      <w:r>
        <w:t xml:space="preserve"> * bunch</w:t>
      </w:r>
      <w:r>
        <w:t xml:space="preserve"> of colored vertices that are connected by the spanning tree.</w:t>
      </w:r>
    </w:p>
    <w:p w:rsidR="00197CA6" w:rsidRDefault="00224D41">
      <w:pPr>
        <w:pStyle w:val="Code"/>
      </w:pPr>
      <w:r>
        <w:t xml:space="preserve"> * Vertices whose component id is the same as their vertex id are the</w:t>
      </w:r>
    </w:p>
    <w:p w:rsidR="00197CA6" w:rsidRDefault="00224D41">
      <w:pPr>
        <w:pStyle w:val="Code"/>
      </w:pPr>
      <w:r>
        <w:t xml:space="preserve"> * root of a connected component.</w:t>
      </w:r>
    </w:p>
    <w:p w:rsidR="00197CA6" w:rsidRDefault="00224D41">
      <w:pPr>
        <w:pStyle w:val="Code"/>
      </w:pPr>
      <w:r>
        <w:t xml:space="preserve"> *</w:t>
      </w:r>
    </w:p>
    <w:p w:rsidR="00197CA6" w:rsidRDefault="00224D41">
      <w:pPr>
        <w:pStyle w:val="Code"/>
      </w:pPr>
      <w:r>
        <w:t xml:space="preserve"> * When a root of a component has been found, record its 'component</w:t>
      </w:r>
    </w:p>
    <w:p w:rsidR="00197CA6" w:rsidRDefault="00224D41">
      <w:pPr>
        <w:pStyle w:val="Code"/>
      </w:pPr>
      <w:r>
        <w:lastRenderedPageBreak/>
        <w:t xml:space="preserve"> * index'. The comp</w:t>
      </w:r>
      <w:r>
        <w:t>onent indices are a contiguous sequence of numbers</w:t>
      </w:r>
    </w:p>
    <w:p w:rsidR="00197CA6" w:rsidRDefault="00224D41">
      <w:pPr>
        <w:pStyle w:val="Code"/>
      </w:pPr>
      <w:r>
        <w:t xml:space="preserve"> * that uniquely identify a component.</w:t>
      </w:r>
    </w:p>
    <w:p w:rsidR="00197CA6" w:rsidRDefault="00224D41">
      <w:pPr>
        <w:pStyle w:val="Code"/>
      </w:pPr>
      <w:r>
        <w:t xml:space="preserve"> *</w:t>
      </w:r>
    </w:p>
    <w:p w:rsidR="00197CA6" w:rsidRDefault="00224D41">
      <w:pPr>
        <w:pStyle w:val="Code"/>
      </w:pPr>
      <w:r>
        <w:t xml:space="preserve"> * INOUT: g - Site graph.</w:t>
      </w:r>
    </w:p>
    <w:p w:rsidR="00197CA6" w:rsidRDefault="00224D41">
      <w:pPr>
        <w:pStyle w:val="Code"/>
      </w:pPr>
      <w:r>
        <w:t xml:space="preserve"> * RETURNS: Number of components.</w:t>
      </w:r>
    </w:p>
    <w:p w:rsidR="00197CA6" w:rsidRDefault="00224D41">
      <w:pPr>
        <w:pStyle w:val="Code"/>
      </w:pPr>
      <w:r>
        <w:t xml:space="preserve"> */</w:t>
      </w:r>
    </w:p>
    <w:p w:rsidR="00197CA6" w:rsidRDefault="00224D41">
      <w:pPr>
        <w:pStyle w:val="Code"/>
      </w:pPr>
      <w:r>
        <w:t>CountComponents(INOUT GRAPH g) : int</w:t>
      </w:r>
    </w:p>
    <w:p w:rsidR="00197CA6" w:rsidRDefault="00224D41">
      <w:pPr>
        <w:pStyle w:val="Code"/>
      </w:pPr>
      <w:r>
        <w:t>{</w:t>
      </w:r>
    </w:p>
    <w:p w:rsidR="00197CA6" w:rsidRDefault="00224D41">
      <w:pPr>
        <w:pStyle w:val="Code"/>
      </w:pPr>
      <w:r>
        <w:t xml:space="preserve">    LET numComponents be 0</w:t>
      </w:r>
    </w:p>
    <w:p w:rsidR="00197CA6" w:rsidRDefault="00224D41">
      <w:pPr>
        <w:pStyle w:val="Code"/>
      </w:pPr>
      <w:r>
        <w:t xml:space="preserve">    FOR each v in g.Vertices</w:t>
      </w:r>
    </w:p>
    <w:p w:rsidR="00197CA6" w:rsidRDefault="00224D41">
      <w:pPr>
        <w:pStyle w:val="Code"/>
      </w:pPr>
      <w:r>
        <w:t xml:space="preserve">    </w:t>
      </w:r>
      <w:r>
        <w:t xml:space="preserve">    IF v.Color = COLOR.WHITE</w:t>
      </w:r>
    </w:p>
    <w:p w:rsidR="00197CA6" w:rsidRDefault="00224D41">
      <w:pPr>
        <w:pStyle w:val="Code"/>
      </w:pPr>
      <w:r>
        <w:t xml:space="preserve">            Skip v</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LET compId be the result of GetComponentID(g, v)</w:t>
      </w:r>
    </w:p>
    <w:p w:rsidR="00197CA6" w:rsidRDefault="00224D41">
      <w:pPr>
        <w:pStyle w:val="Code"/>
      </w:pPr>
      <w:r>
        <w:t xml:space="preserve">        IF compId = v.ID</w:t>
      </w:r>
    </w:p>
    <w:p w:rsidR="00197CA6" w:rsidRDefault="00224D41">
      <w:pPr>
        <w:pStyle w:val="Code"/>
      </w:pPr>
      <w:r>
        <w:t xml:space="preserve">            /* It's a component root */</w:t>
      </w:r>
    </w:p>
    <w:p w:rsidR="00197CA6" w:rsidRDefault="00224D41">
      <w:pPr>
        <w:pStyle w:val="Code"/>
      </w:pPr>
      <w:r>
        <w:t xml:space="preserve">            SET v.ComponentIndex to numComponents</w:t>
      </w:r>
    </w:p>
    <w:p w:rsidR="00197CA6" w:rsidRDefault="00224D41">
      <w:pPr>
        <w:pStyle w:val="Code"/>
      </w:pPr>
      <w:r>
        <w:t xml:space="preserve">            Increment numComponents by 1</w:t>
      </w:r>
    </w:p>
    <w:p w:rsidR="00197CA6" w:rsidRDefault="00224D41">
      <w:pPr>
        <w:pStyle w:val="Code"/>
      </w:pPr>
      <w:r>
        <w:t xml:space="preserve">        ENDIF</w:t>
      </w:r>
    </w:p>
    <w:p w:rsidR="00197CA6" w:rsidRDefault="00224D41">
      <w:pPr>
        <w:pStyle w:val="Code"/>
      </w:pPr>
      <w:r>
        <w:t xml:space="preserve">    ENDFOR</w:t>
      </w:r>
    </w:p>
    <w:p w:rsidR="00197CA6" w:rsidRDefault="00224D41">
      <w:pPr>
        <w:pStyle w:val="Code"/>
      </w:pPr>
      <w:r>
        <w:t xml:space="preserve">    </w:t>
      </w:r>
    </w:p>
    <w:p w:rsidR="00197CA6" w:rsidRDefault="00224D41">
      <w:pPr>
        <w:pStyle w:val="Code"/>
      </w:pPr>
      <w:r>
        <w:t xml:space="preserve">    RETURN numComponents</w:t>
      </w:r>
    </w:p>
    <w:p w:rsidR="00197CA6" w:rsidRDefault="00224D41">
      <w:pPr>
        <w:pStyle w:val="Code"/>
      </w:pPr>
      <w:r>
        <w:t>}</w:t>
      </w:r>
    </w:p>
    <w:p w:rsidR="00197CA6" w:rsidRDefault="00197CA6">
      <w:pPr>
        <w:pStyle w:val="Code"/>
      </w:pPr>
    </w:p>
    <w:p w:rsidR="00197CA6" w:rsidRDefault="00224D41">
      <w:pPr>
        <w:pStyle w:val="Code"/>
      </w:pPr>
      <w:r>
        <w:t>/***** CopyOutputEdges *****/</w:t>
      </w:r>
    </w:p>
    <w:p w:rsidR="00197CA6" w:rsidRDefault="00224D41">
      <w:pPr>
        <w:pStyle w:val="Code"/>
      </w:pPr>
      <w:r>
        <w:t>/* Copy all spanning tree edges from outputEdges that contain the</w:t>
      </w:r>
    </w:p>
    <w:p w:rsidR="00197CA6" w:rsidRDefault="00224D41">
      <w:pPr>
        <w:pStyle w:val="Code"/>
      </w:pPr>
      <w:r>
        <w:t xml:space="preserve"> * vertex for DCs in the local DC's site.</w:t>
      </w:r>
    </w:p>
    <w:p w:rsidR="00197CA6" w:rsidRDefault="00224D41">
      <w:pPr>
        <w:pStyle w:val="Code"/>
      </w:pPr>
      <w:r>
        <w:t xml:space="preserve"> * INOUT: g - Site </w:t>
      </w:r>
      <w:r>
        <w:t>graph.</w:t>
      </w:r>
    </w:p>
    <w:p w:rsidR="00197CA6" w:rsidRDefault="00224D41">
      <w:pPr>
        <w:pStyle w:val="Code"/>
      </w:pPr>
      <w:r>
        <w:t xml:space="preserve"> * IN: outputEdges - All spanning tree edges.</w:t>
      </w:r>
    </w:p>
    <w:p w:rsidR="00197CA6" w:rsidRDefault="00224D41">
      <w:pPr>
        <w:pStyle w:val="Code"/>
      </w:pPr>
      <w:r>
        <w:t xml:space="preserve"> * RETURNS: Spanning tree edges for DCs in the local DC's site.</w:t>
      </w:r>
    </w:p>
    <w:p w:rsidR="00197CA6" w:rsidRDefault="00224D41">
      <w:pPr>
        <w:pStyle w:val="Code"/>
      </w:pPr>
      <w:r>
        <w:t xml:space="preserve"> */</w:t>
      </w:r>
    </w:p>
    <w:p w:rsidR="00197CA6" w:rsidRDefault="00224D41">
      <w:pPr>
        <w:pStyle w:val="Code"/>
      </w:pPr>
      <w:r>
        <w:t>CopyOutputEdges(INOUT GRAPH g, IN SEQUENCE&lt;MULTIEDGE&gt; outputEdges)</w:t>
      </w:r>
    </w:p>
    <w:p w:rsidR="00197CA6" w:rsidRDefault="00224D41">
      <w:pPr>
        <w:pStyle w:val="Code"/>
      </w:pPr>
      <w:r>
        <w:t xml:space="preserve">    : SEQUENCE&lt;MULTIEDGE&gt;</w:t>
      </w:r>
    </w:p>
    <w:p w:rsidR="00197CA6" w:rsidRDefault="00224D41">
      <w:pPr>
        <w:pStyle w:val="Code"/>
      </w:pPr>
      <w:r>
        <w:t>{</w:t>
      </w:r>
    </w:p>
    <w:p w:rsidR="00197CA6" w:rsidRDefault="00224D41">
      <w:pPr>
        <w:pStyle w:val="Code"/>
      </w:pPr>
      <w:r>
        <w:t xml:space="preserve">    LET s be an empty sequence of MULTIEDGE</w:t>
      </w:r>
    </w:p>
    <w:p w:rsidR="00197CA6" w:rsidRDefault="00224D41">
      <w:pPr>
        <w:pStyle w:val="Code"/>
      </w:pPr>
      <w:r>
        <w:t xml:space="preserve">    LET vid be the objectGUID of site object for the local DC's site</w:t>
      </w:r>
    </w:p>
    <w:p w:rsidR="00197CA6" w:rsidRDefault="00224D41">
      <w:pPr>
        <w:pStyle w:val="Code"/>
      </w:pPr>
      <w:r>
        <w:t xml:space="preserve">    FOR each e in outputEdges</w:t>
      </w:r>
    </w:p>
    <w:p w:rsidR="00197CA6" w:rsidRDefault="00224D41">
      <w:pPr>
        <w:pStyle w:val="Code"/>
      </w:pPr>
      <w:r>
        <w:t xml:space="preserve">        LET v be the vertex in g.Vertices such that v.ID =</w:t>
      </w:r>
    </w:p>
    <w:p w:rsidR="00197CA6" w:rsidRDefault="00224D41">
      <w:pPr>
        <w:pStyle w:val="Code"/>
      </w:pPr>
      <w:r>
        <w:t xml:space="preserve">        e.VertexIDs[0]</w:t>
      </w:r>
    </w:p>
    <w:p w:rsidR="00197CA6" w:rsidRDefault="00224D41">
      <w:pPr>
        <w:pStyle w:val="Code"/>
      </w:pPr>
      <w:r>
        <w:t xml:space="preserve">        LET w be the vertex in </w:t>
      </w:r>
      <w:r>
        <w:t>g.Vertices such that w.ID =</w:t>
      </w:r>
    </w:p>
    <w:p w:rsidR="00197CA6" w:rsidRDefault="00224D41">
      <w:pPr>
        <w:pStyle w:val="Code"/>
      </w:pPr>
      <w:r>
        <w:t xml:space="preserve">        e.VertexIDs[1]</w:t>
      </w:r>
    </w:p>
    <w:p w:rsidR="00197CA6" w:rsidRDefault="00224D41">
      <w:pPr>
        <w:pStyle w:val="Code"/>
      </w:pPr>
      <w:r>
        <w:t xml:space="preserve">        </w:t>
      </w:r>
    </w:p>
    <w:p w:rsidR="00197CA6" w:rsidRDefault="00224D41">
      <w:pPr>
        <w:pStyle w:val="Code"/>
      </w:pPr>
      <w:r>
        <w:t xml:space="preserve">        IF v.ID = vid or w.ID = vid</w:t>
      </w:r>
    </w:p>
    <w:p w:rsidR="00197CA6" w:rsidRDefault="00224D41">
      <w:pPr>
        <w:pStyle w:val="Code"/>
      </w:pPr>
      <w:r>
        <w:t xml:space="preserve">            /* Check if this edge meets the criteria of a 'directed</w:t>
      </w:r>
    </w:p>
    <w:p w:rsidR="00197CA6" w:rsidRDefault="00224D41">
      <w:pPr>
        <w:pStyle w:val="Code"/>
      </w:pPr>
      <w:r>
        <w:t xml:space="preserve">             * edge'. */</w:t>
      </w:r>
    </w:p>
    <w:p w:rsidR="00197CA6" w:rsidRDefault="00224D41">
      <w:pPr>
        <w:pStyle w:val="Code"/>
      </w:pPr>
      <w:r>
        <w:t xml:space="preserve">            IF (v.Color = COLOR.BLACK or w.Color = COLOR.BLACK) and </w:t>
      </w:r>
    </w:p>
    <w:p w:rsidR="00197CA6" w:rsidRDefault="00224D41">
      <w:pPr>
        <w:pStyle w:val="Code"/>
      </w:pPr>
      <w:r>
        <w:t xml:space="preserve">            v.DistToRed ≠ MAX DWORD</w:t>
      </w:r>
    </w:p>
    <w:p w:rsidR="00197CA6" w:rsidRDefault="00224D41">
      <w:pPr>
        <w:pStyle w:val="Code"/>
      </w:pPr>
      <w:r>
        <w:t xml:space="preserve">                SET e.Directed to TRUE</w:t>
      </w:r>
    </w:p>
    <w:p w:rsidR="00197CA6" w:rsidRDefault="00224D41">
      <w:pPr>
        <w:pStyle w:val="Code"/>
      </w:pPr>
      <w:r>
        <w:t xml:space="preserve">                </w:t>
      </w:r>
    </w:p>
    <w:p w:rsidR="00197CA6" w:rsidRDefault="00224D41">
      <w:pPr>
        <w:pStyle w:val="Code"/>
      </w:pPr>
      <w:r>
        <w:t xml:space="preserve">                /* Swap the vertices so that e-&gt;vertexNames[0] is</w:t>
      </w:r>
    </w:p>
    <w:p w:rsidR="00197CA6" w:rsidRDefault="00224D41">
      <w:pPr>
        <w:pStyle w:val="Code"/>
      </w:pPr>
      <w:r>
        <w:t xml:space="preserve">                 * closer to </w:t>
      </w:r>
      <w:r>
        <w:t>a red vertex than e-&gt;vertexNames[1]. */</w:t>
      </w:r>
    </w:p>
    <w:p w:rsidR="00197CA6" w:rsidRDefault="00224D41">
      <w:pPr>
        <w:pStyle w:val="Code"/>
      </w:pPr>
      <w:r>
        <w:t xml:space="preserve">                IF w.DistToRed &lt; v.DistToRed</w:t>
      </w:r>
    </w:p>
    <w:p w:rsidR="00197CA6" w:rsidRDefault="00224D41">
      <w:pPr>
        <w:pStyle w:val="Code"/>
      </w:pPr>
      <w:r>
        <w:t xml:space="preserve">                    Swap e.VertexIDs[0] and e.VertexIDs[1]</w:t>
      </w:r>
    </w:p>
    <w:p w:rsidR="00197CA6" w:rsidRDefault="00224D41">
      <w:pPr>
        <w:pStyle w:val="Code"/>
      </w:pPr>
      <w:r>
        <w:t xml:space="preserve">                ENDIF</w:t>
      </w:r>
    </w:p>
    <w:p w:rsidR="00197CA6" w:rsidRDefault="00224D41">
      <w:pPr>
        <w:pStyle w:val="Code"/>
      </w:pPr>
      <w:r>
        <w:t xml:space="preserve">            ENDIF            </w:t>
      </w:r>
    </w:p>
    <w:p w:rsidR="00197CA6" w:rsidRDefault="00224D41">
      <w:pPr>
        <w:pStyle w:val="Code"/>
      </w:pPr>
      <w:r>
        <w:t xml:space="preserve">            </w:t>
      </w:r>
    </w:p>
    <w:p w:rsidR="00197CA6" w:rsidRDefault="00224D41">
      <w:pPr>
        <w:pStyle w:val="Code"/>
      </w:pPr>
      <w:r>
        <w:t xml:space="preserve">            APPEND e to s            </w:t>
      </w:r>
    </w:p>
    <w:p w:rsidR="00197CA6" w:rsidRDefault="00224D41">
      <w:pPr>
        <w:pStyle w:val="Code"/>
      </w:pPr>
      <w:r>
        <w:t xml:space="preserve">        E</w:t>
      </w:r>
      <w:r>
        <w:t>NDIF</w:t>
      </w:r>
    </w:p>
    <w:p w:rsidR="00197CA6" w:rsidRDefault="00224D41">
      <w:pPr>
        <w:pStyle w:val="Code"/>
      </w:pPr>
      <w:r>
        <w:t xml:space="preserve">    ENDFOR</w:t>
      </w:r>
    </w:p>
    <w:p w:rsidR="00197CA6" w:rsidRDefault="00224D41">
      <w:pPr>
        <w:pStyle w:val="Code"/>
      </w:pPr>
      <w:r>
        <w:t xml:space="preserve">    </w:t>
      </w:r>
    </w:p>
    <w:p w:rsidR="00197CA6" w:rsidRDefault="00224D41">
      <w:pPr>
        <w:pStyle w:val="Code"/>
      </w:pPr>
      <w:r>
        <w:t xml:space="preserve">    RETURN s</w:t>
      </w:r>
    </w:p>
    <w:p w:rsidR="00197CA6" w:rsidRDefault="00224D41">
      <w:pPr>
        <w:pStyle w:val="Code"/>
      </w:pPr>
      <w:r>
        <w:t>}</w:t>
      </w:r>
    </w:p>
    <w:p w:rsidR="00197CA6" w:rsidRDefault="00224D41">
      <w:pPr>
        <w:pStyle w:val="Heading6"/>
      </w:pPr>
      <w:bookmarkStart w:id="2092" w:name="section_6ec1601f56dd4a47892bc77c2e56305c"/>
      <w:bookmarkStart w:id="2093" w:name="_Toc33698656"/>
      <w:r>
        <w:t>nTDSConnection Creation</w:t>
      </w:r>
      <w:bookmarkEnd w:id="2092"/>
      <w:bookmarkEnd w:id="2093"/>
    </w:p>
    <w:p w:rsidR="00197CA6" w:rsidRDefault="00224D41">
      <w:r>
        <w:lastRenderedPageBreak/>
        <w:t xml:space="preserve">The following methods create nTDSConnection </w:t>
      </w:r>
      <w:hyperlink w:anchor="gt_8bb43a65-7a8c-4585-a7ed-23044772f8ca">
        <w:r>
          <w:rPr>
            <w:rStyle w:val="HyperlinkGreen"/>
            <w:b/>
          </w:rPr>
          <w:t>objects</w:t>
        </w:r>
      </w:hyperlink>
      <w:r>
        <w:t xml:space="preserve"> to "imply" the minimum-cost spanning tree edges for which no nTDSConnection object</w:t>
      </w:r>
      <w:r>
        <w:t>s yet exist.</w:t>
      </w:r>
    </w:p>
    <w:p w:rsidR="00197CA6" w:rsidRDefault="00224D41">
      <w:pPr>
        <w:pStyle w:val="Code"/>
      </w:pPr>
      <w:r>
        <w:t>/***** CreateConnections *****/</w:t>
      </w:r>
    </w:p>
    <w:p w:rsidR="00197CA6" w:rsidRDefault="00224D41">
      <w:pPr>
        <w:pStyle w:val="Code"/>
      </w:pPr>
      <w:r>
        <w:t>/* Construct an NC replica graph for the NC identified by the given</w:t>
      </w:r>
    </w:p>
    <w:p w:rsidR="00197CA6" w:rsidRDefault="00224D41">
      <w:pPr>
        <w:pStyle w:val="Code"/>
      </w:pPr>
      <w:r>
        <w:t xml:space="preserve"> * crossRef, then create any additional nTDSConnection objects</w:t>
      </w:r>
    </w:p>
    <w:p w:rsidR="00197CA6" w:rsidRDefault="00224D41">
      <w:pPr>
        <w:pStyle w:val="Code"/>
      </w:pPr>
      <w:r>
        <w:t xml:space="preserve"> * required.</w:t>
      </w:r>
    </w:p>
    <w:p w:rsidR="00197CA6" w:rsidRDefault="00224D41">
      <w:pPr>
        <w:pStyle w:val="Code"/>
      </w:pPr>
      <w:r>
        <w:t xml:space="preserve"> *</w:t>
      </w:r>
    </w:p>
    <w:p w:rsidR="00197CA6" w:rsidRDefault="00224D41">
      <w:pPr>
        <w:pStyle w:val="Code"/>
      </w:pPr>
      <w:r>
        <w:t xml:space="preserve"> * INOUT: g - Site graph.</w:t>
      </w:r>
    </w:p>
    <w:p w:rsidR="00197CA6" w:rsidRDefault="00224D41">
      <w:pPr>
        <w:pStyle w:val="Code"/>
      </w:pPr>
      <w:r>
        <w:t xml:space="preserve"> * IN: cr - crossRef object for NC.</w:t>
      </w:r>
    </w:p>
    <w:p w:rsidR="00197CA6" w:rsidRDefault="00224D41">
      <w:pPr>
        <w:pStyle w:val="Code"/>
      </w:pPr>
      <w:r>
        <w:t xml:space="preserve"> * IN: detectFailedDCs - TRUE to detect failed DCs and route</w:t>
      </w:r>
    </w:p>
    <w:p w:rsidR="00197CA6" w:rsidRDefault="00224D41">
      <w:pPr>
        <w:pStyle w:val="Code"/>
      </w:pPr>
      <w:r>
        <w:t xml:space="preserve"> *      replication traffic around them, FALSE to assume no DC</w:t>
      </w:r>
    </w:p>
    <w:p w:rsidR="00197CA6" w:rsidRDefault="00224D41">
      <w:pPr>
        <w:pStyle w:val="Code"/>
      </w:pPr>
      <w:r>
        <w:t xml:space="preserve"> *      has failed.</w:t>
      </w:r>
    </w:p>
    <w:p w:rsidR="00197CA6" w:rsidRDefault="00224D41">
      <w:pPr>
        <w:pStyle w:val="Code"/>
      </w:pPr>
      <w:r>
        <w:t xml:space="preserve"> * INOUT: keepConnections - Sequence to which to add any connections</w:t>
      </w:r>
    </w:p>
    <w:p w:rsidR="00197CA6" w:rsidRDefault="00224D41">
      <w:pPr>
        <w:pStyle w:val="Code"/>
      </w:pPr>
      <w:r>
        <w:t xml:space="preserve"> *      deemed to be "in use".</w:t>
      </w:r>
    </w:p>
    <w:p w:rsidR="00197CA6" w:rsidRDefault="00224D41">
      <w:pPr>
        <w:pStyle w:val="Code"/>
      </w:pPr>
      <w:r>
        <w:t xml:space="preserve"> * OUT: foun</w:t>
      </w:r>
      <w:r>
        <w:t>dFailedDCs - Set to TRUE if one or more failed DCs</w:t>
      </w:r>
    </w:p>
    <w:p w:rsidR="00197CA6" w:rsidRDefault="00224D41">
      <w:pPr>
        <w:pStyle w:val="Code"/>
      </w:pPr>
      <w:r>
        <w:t xml:space="preserve"> *      were detected, otherwise set to FALSE.</w:t>
      </w:r>
    </w:p>
    <w:p w:rsidR="00197CA6" w:rsidRDefault="00224D41">
      <w:pPr>
        <w:pStyle w:val="Code"/>
      </w:pPr>
      <w:r>
        <w:t xml:space="preserve"> * RETURNS: TRUE if the resulting NC replica graph connects</w:t>
      </w:r>
    </w:p>
    <w:p w:rsidR="00197CA6" w:rsidRDefault="00224D41">
      <w:pPr>
        <w:pStyle w:val="Code"/>
      </w:pPr>
      <w:r>
        <w:t xml:space="preserve"> *      all sites that need to be connected.</w:t>
      </w:r>
    </w:p>
    <w:p w:rsidR="00197CA6" w:rsidRDefault="00224D41">
      <w:pPr>
        <w:pStyle w:val="Code"/>
      </w:pPr>
      <w:r>
        <w:t xml:space="preserve"> */</w:t>
      </w:r>
    </w:p>
    <w:p w:rsidR="00197CA6" w:rsidRDefault="00224D41">
      <w:pPr>
        <w:pStyle w:val="Code"/>
      </w:pPr>
      <w:r>
        <w:t>CreateConnections(INOUT GRAPH g, IN crossRef cr,</w:t>
      </w:r>
    </w:p>
    <w:p w:rsidR="00197CA6" w:rsidRDefault="00224D41">
      <w:pPr>
        <w:pStyle w:val="Code"/>
      </w:pPr>
      <w:r>
        <w:t xml:space="preserve">    IN bool detectFailedDCs, INOUT SEQUENCE&lt;GUID&gt; keepConnections,</w:t>
      </w:r>
    </w:p>
    <w:p w:rsidR="00197CA6" w:rsidRDefault="00224D41">
      <w:pPr>
        <w:pStyle w:val="Code"/>
      </w:pPr>
      <w:r>
        <w:t xml:space="preserve">    OUT bool foundFailedDCs) : bool</w:t>
      </w:r>
    </w:p>
    <w:p w:rsidR="00197CA6" w:rsidRDefault="00224D41">
      <w:pPr>
        <w:pStyle w:val="Code"/>
      </w:pPr>
      <w:r>
        <w:t>{</w:t>
      </w:r>
    </w:p>
    <w:p w:rsidR="00197CA6" w:rsidRDefault="00224D41">
      <w:pPr>
        <w:pStyle w:val="Code"/>
      </w:pPr>
      <w:r>
        <w:t xml:space="preserve">    LET connected be a bool, initialized to true</w:t>
      </w:r>
    </w:p>
    <w:p w:rsidR="00197CA6" w:rsidRDefault="00224D41">
      <w:pPr>
        <w:pStyle w:val="Code"/>
      </w:pPr>
      <w:r>
        <w:t xml:space="preserve">    SET foundFailedDCs to the return of ColorVertices(g, cr,</w:t>
      </w:r>
    </w:p>
    <w:p w:rsidR="00197CA6" w:rsidRDefault="00224D41">
      <w:pPr>
        <w:pStyle w:val="Code"/>
      </w:pPr>
      <w:r>
        <w:t xml:space="preserve">    detectFailedDCs)</w:t>
      </w:r>
    </w:p>
    <w:p w:rsidR="00197CA6" w:rsidRDefault="00197CA6">
      <w:pPr>
        <w:pStyle w:val="Code"/>
      </w:pPr>
    </w:p>
    <w:p w:rsidR="00197CA6" w:rsidRDefault="00197CA6">
      <w:pPr>
        <w:pStyle w:val="Code"/>
      </w:pPr>
    </w:p>
    <w:p w:rsidR="00197CA6" w:rsidRDefault="00224D41">
      <w:pPr>
        <w:pStyle w:val="Code"/>
      </w:pPr>
      <w:r>
        <w:t xml:space="preserve">    LET localSiteV</w:t>
      </w:r>
      <w:r>
        <w:t>ertex be the vertex in g.Vertices such that</w:t>
      </w:r>
    </w:p>
    <w:p w:rsidR="00197CA6" w:rsidRDefault="00224D41">
      <w:pPr>
        <w:pStyle w:val="Code"/>
      </w:pPr>
      <w:r>
        <w:t xml:space="preserve">    localSiteVertex.ID is the objectGUID of the local DC's site object</w:t>
      </w:r>
    </w:p>
    <w:p w:rsidR="00197CA6" w:rsidRDefault="00224D41">
      <w:pPr>
        <w:pStyle w:val="Code"/>
      </w:pPr>
      <w:r>
        <w:t xml:space="preserve">    IF localSiteVertex.Color = COLOR.WHITE</w:t>
      </w:r>
    </w:p>
    <w:p w:rsidR="00197CA6" w:rsidRDefault="00224D41">
      <w:pPr>
        <w:pStyle w:val="Code"/>
      </w:pPr>
      <w:r>
        <w:t xml:space="preserve">        /* No NC replicas for this NC in the site of the local DC,</w:t>
      </w:r>
    </w:p>
    <w:p w:rsidR="00197CA6" w:rsidRDefault="00224D41">
      <w:pPr>
        <w:pStyle w:val="Code"/>
      </w:pPr>
      <w:r>
        <w:t xml:space="preserve">         * so no nTDSConnection</w:t>
      </w:r>
      <w:r>
        <w:t xml:space="preserve"> objects need be created. */</w:t>
      </w:r>
    </w:p>
    <w:p w:rsidR="00197CA6" w:rsidRDefault="00224D41">
      <w:pPr>
        <w:pStyle w:val="Code"/>
      </w:pPr>
      <w:r>
        <w:t xml:space="preserve">        return TRUE</w:t>
      </w:r>
    </w:p>
    <w:p w:rsidR="00197CA6" w:rsidRDefault="00224D41">
      <w:pPr>
        <w:pStyle w:val="Code"/>
      </w:pPr>
      <w:r>
        <w:t xml:space="preserve">    ENDIF</w:t>
      </w:r>
    </w:p>
    <w:p w:rsidR="00197CA6" w:rsidRDefault="00197CA6">
      <w:pPr>
        <w:pStyle w:val="Code"/>
      </w:pPr>
    </w:p>
    <w:p w:rsidR="00197CA6" w:rsidRDefault="00197CA6">
      <w:pPr>
        <w:pStyle w:val="Code"/>
      </w:pPr>
    </w:p>
    <w:p w:rsidR="00197CA6" w:rsidRDefault="00224D41">
      <w:pPr>
        <w:pStyle w:val="Code"/>
      </w:pPr>
      <w:r>
        <w:t xml:space="preserve">    LET componentCount be an integer</w:t>
      </w:r>
    </w:p>
    <w:p w:rsidR="00197CA6" w:rsidRDefault="00224D41">
      <w:pPr>
        <w:pStyle w:val="Code"/>
      </w:pPr>
      <w:r>
        <w:t xml:space="preserve">    LET edges be the sequence of MULTIEDGE returned by</w:t>
      </w:r>
    </w:p>
    <w:p w:rsidR="00197CA6" w:rsidRDefault="00224D41">
      <w:pPr>
        <w:pStyle w:val="Code"/>
      </w:pPr>
      <w:r>
        <w:t xml:space="preserve">    LET stEdgeList be the result of GetSpanningTreeEdges(graph,</w:t>
      </w:r>
    </w:p>
    <w:p w:rsidR="00197CA6" w:rsidRDefault="00224D41">
      <w:pPr>
        <w:pStyle w:val="Code"/>
      </w:pPr>
      <w:r>
        <w:t xml:space="preserve">        OUT componentCount)</w:t>
      </w:r>
    </w:p>
    <w:p w:rsidR="00197CA6" w:rsidRDefault="00197CA6">
      <w:pPr>
        <w:pStyle w:val="Code"/>
      </w:pPr>
    </w:p>
    <w:p w:rsidR="00197CA6" w:rsidRDefault="00197CA6">
      <w:pPr>
        <w:pStyle w:val="Code"/>
      </w:pPr>
    </w:p>
    <w:p w:rsidR="00197CA6" w:rsidRDefault="00224D41">
      <w:pPr>
        <w:pStyle w:val="Code"/>
      </w:pPr>
      <w:r>
        <w:t xml:space="preserve">    IF componentCount &gt; 1</w:t>
      </w:r>
    </w:p>
    <w:p w:rsidR="00197CA6" w:rsidRDefault="00224D41">
      <w:pPr>
        <w:pStyle w:val="Code"/>
      </w:pPr>
      <w:r>
        <w:t xml:space="preserve">        /* Not all sites could be connected by the spanning tree. */</w:t>
      </w:r>
    </w:p>
    <w:p w:rsidR="00197CA6" w:rsidRDefault="00224D41">
      <w:pPr>
        <w:pStyle w:val="Code"/>
      </w:pPr>
      <w:r>
        <w:t xml:space="preserve">        SET connected to false</w:t>
      </w:r>
    </w:p>
    <w:p w:rsidR="00197CA6" w:rsidRDefault="00224D41">
      <w:pPr>
        <w:pStyle w:val="Code"/>
      </w:pPr>
      <w:r>
        <w:t xml:space="preserve">    ENDIF</w:t>
      </w:r>
    </w:p>
    <w:p w:rsidR="00197CA6" w:rsidRDefault="00197CA6">
      <w:pPr>
        <w:pStyle w:val="Code"/>
      </w:pPr>
    </w:p>
    <w:p w:rsidR="00197CA6" w:rsidRDefault="00197CA6">
      <w:pPr>
        <w:pStyle w:val="Code"/>
      </w:pPr>
    </w:p>
    <w:p w:rsidR="00197CA6" w:rsidRDefault="00224D41">
      <w:pPr>
        <w:pStyle w:val="Code"/>
      </w:pPr>
      <w:r>
        <w:t xml:space="preserve">    LET partialReplicaOkay be TRUE if and only if</w:t>
      </w:r>
    </w:p>
    <w:p w:rsidR="00197CA6" w:rsidRDefault="00224D41">
      <w:pPr>
        <w:pStyle w:val="Code"/>
      </w:pPr>
      <w:r>
        <w:t xml:space="preserve">    localSiteVertex.Color = COLOR.BLACK</w:t>
      </w:r>
    </w:p>
    <w:p w:rsidR="00197CA6" w:rsidRDefault="00197CA6">
      <w:pPr>
        <w:pStyle w:val="Code"/>
      </w:pPr>
    </w:p>
    <w:p w:rsidR="00197CA6" w:rsidRDefault="00197CA6">
      <w:pPr>
        <w:pStyle w:val="Code"/>
      </w:pPr>
    </w:p>
    <w:p w:rsidR="00197CA6" w:rsidRDefault="00224D41">
      <w:pPr>
        <w:pStyle w:val="Code"/>
      </w:pPr>
      <w:r>
        <w:t xml:space="preserve">    FOR each edge e in stE</w:t>
      </w:r>
      <w:r>
        <w:t>dgeList</w:t>
      </w:r>
    </w:p>
    <w:p w:rsidR="00197CA6" w:rsidRDefault="00224D41">
      <w:pPr>
        <w:pStyle w:val="Code"/>
      </w:pPr>
      <w:r>
        <w:t xml:space="preserve">        /* Ignore directed edges not directed to our site. */</w:t>
      </w:r>
    </w:p>
    <w:p w:rsidR="00197CA6" w:rsidRDefault="00224D41">
      <w:pPr>
        <w:pStyle w:val="Code"/>
      </w:pPr>
      <w:r>
        <w:t xml:space="preserve">        IF e.Directed and e.VertexIDs[1] ≠ localSiteVertex.ID</w:t>
      </w:r>
    </w:p>
    <w:p w:rsidR="00197CA6" w:rsidRDefault="00224D41">
      <w:pPr>
        <w:pStyle w:val="Code"/>
      </w:pPr>
      <w:r>
        <w:t xml:space="preserve">            Skip e</w:t>
      </w:r>
    </w:p>
    <w:p w:rsidR="00197CA6" w:rsidRDefault="00224D41">
      <w:pPr>
        <w:pStyle w:val="Code"/>
      </w:pPr>
      <w:r>
        <w:t xml:space="preserve">        ENDIF</w:t>
      </w:r>
    </w:p>
    <w:p w:rsidR="00197CA6" w:rsidRDefault="00197CA6">
      <w:pPr>
        <w:pStyle w:val="Code"/>
      </w:pPr>
    </w:p>
    <w:p w:rsidR="00197CA6" w:rsidRDefault="00197CA6">
      <w:pPr>
        <w:pStyle w:val="Code"/>
      </w:pPr>
    </w:p>
    <w:p w:rsidR="00197CA6" w:rsidRDefault="00224D41">
      <w:pPr>
        <w:pStyle w:val="Code"/>
      </w:pPr>
      <w:r>
        <w:t xml:space="preserve">        IF e.VertexIDs[0] = localSiteVertex.ID</w:t>
      </w:r>
    </w:p>
    <w:p w:rsidR="00197CA6" w:rsidRDefault="00224D41">
      <w:pPr>
        <w:pStyle w:val="Code"/>
      </w:pPr>
      <w:r>
        <w:t xml:space="preserve">            LET otherSiteVertex be the ver</w:t>
      </w:r>
      <w:r>
        <w:t>tex in g.Vertices such that</w:t>
      </w:r>
    </w:p>
    <w:p w:rsidR="00197CA6" w:rsidRDefault="00224D41">
      <w:pPr>
        <w:pStyle w:val="Code"/>
      </w:pPr>
      <w:r>
        <w:t xml:space="preserve">            otherSiteVertex.ID = e.VertexIDs[1]</w:t>
      </w:r>
    </w:p>
    <w:p w:rsidR="00197CA6" w:rsidRDefault="00224D41">
      <w:pPr>
        <w:pStyle w:val="Code"/>
      </w:pPr>
      <w:r>
        <w:t xml:space="preserve">        ELSE</w:t>
      </w:r>
    </w:p>
    <w:p w:rsidR="00197CA6" w:rsidRDefault="00224D41">
      <w:pPr>
        <w:pStyle w:val="Code"/>
      </w:pPr>
      <w:r>
        <w:t xml:space="preserve">            LET otherSiteVertex be the vertex in g.Vertices such that</w:t>
      </w:r>
    </w:p>
    <w:p w:rsidR="00197CA6" w:rsidRDefault="00224D41">
      <w:pPr>
        <w:pStyle w:val="Code"/>
      </w:pPr>
      <w:r>
        <w:t xml:space="preserve">            otherSiteVertex.ID = e.VertexIDs[0]</w:t>
      </w:r>
    </w:p>
    <w:p w:rsidR="00197CA6" w:rsidRDefault="00224D41">
      <w:pPr>
        <w:pStyle w:val="Code"/>
      </w:pPr>
      <w:r>
        <w:t xml:space="preserve">        ENDIF</w:t>
      </w:r>
    </w:p>
    <w:p w:rsidR="00197CA6" w:rsidRDefault="00197CA6">
      <w:pPr>
        <w:pStyle w:val="Code"/>
      </w:pPr>
    </w:p>
    <w:p w:rsidR="00197CA6" w:rsidRDefault="00197CA6">
      <w:pPr>
        <w:pStyle w:val="Code"/>
      </w:pPr>
    </w:p>
    <w:p w:rsidR="00197CA6" w:rsidRDefault="00224D41">
      <w:pPr>
        <w:pStyle w:val="Code"/>
      </w:pPr>
      <w:r>
        <w:t xml:space="preserve">        LET t be the interSiteTransport object with objectGUID e.Type</w:t>
      </w:r>
    </w:p>
    <w:p w:rsidR="00197CA6" w:rsidRDefault="00224D41">
      <w:pPr>
        <w:pStyle w:val="Code"/>
      </w:pPr>
      <w:r>
        <w:t xml:space="preserve">        LET rbh be the result of GetBridgeheadDC(otherSiteVertex.ID,</w:t>
      </w:r>
    </w:p>
    <w:p w:rsidR="00197CA6" w:rsidRDefault="00224D41">
      <w:pPr>
        <w:pStyle w:val="Code"/>
      </w:pPr>
      <w:r>
        <w:t xml:space="preserve">        cr, t, partialReplicaOkay, detectFailedDCs)</w:t>
      </w:r>
    </w:p>
    <w:p w:rsidR="00197CA6" w:rsidRDefault="00224D41">
      <w:pPr>
        <w:pStyle w:val="Code"/>
      </w:pPr>
      <w:r>
        <w:t xml:space="preserve">        /* RODC acts as an BH for itself */</w:t>
      </w:r>
    </w:p>
    <w:p w:rsidR="00197CA6" w:rsidRDefault="00224D41">
      <w:pPr>
        <w:pStyle w:val="Code"/>
      </w:pPr>
      <w:r>
        <w:t xml:space="preserve">        IF AmIRODC() </w:t>
      </w:r>
      <w:r>
        <w:t>then</w:t>
      </w:r>
    </w:p>
    <w:p w:rsidR="00197CA6" w:rsidRDefault="00224D41">
      <w:pPr>
        <w:pStyle w:val="Code"/>
      </w:pPr>
      <w:r>
        <w:t xml:space="preserve">          LET lbh be the nTDSDSA object of the local DC</w:t>
      </w:r>
    </w:p>
    <w:p w:rsidR="00197CA6" w:rsidRDefault="00224D41">
      <w:pPr>
        <w:pStyle w:val="Code"/>
      </w:pPr>
      <w:r>
        <w:t xml:space="preserve">        ELSE</w:t>
      </w:r>
    </w:p>
    <w:p w:rsidR="00197CA6" w:rsidRDefault="00224D41">
      <w:pPr>
        <w:pStyle w:val="Code"/>
      </w:pPr>
      <w:r>
        <w:t xml:space="preserve">          LET lbh be the result of GetBridgeheadDC(localSiteVertex.ID,</w:t>
      </w:r>
    </w:p>
    <w:p w:rsidR="00197CA6" w:rsidRDefault="00224D41">
      <w:pPr>
        <w:pStyle w:val="Code"/>
      </w:pPr>
      <w:r>
        <w:t xml:space="preserve">          cr, t, partialReplicaOkay, detectFailedDCs)</w:t>
      </w:r>
    </w:p>
    <w:p w:rsidR="00197CA6" w:rsidRDefault="00224D41">
      <w:pPr>
        <w:pStyle w:val="Code"/>
      </w:pPr>
      <w:r>
        <w:t xml:space="preserve">        ENDIF</w:t>
      </w:r>
    </w:p>
    <w:p w:rsidR="00197CA6" w:rsidRDefault="00197CA6">
      <w:pPr>
        <w:pStyle w:val="Code"/>
      </w:pPr>
    </w:p>
    <w:p w:rsidR="00197CA6" w:rsidRDefault="00197CA6">
      <w:pPr>
        <w:pStyle w:val="Code"/>
      </w:pPr>
    </w:p>
    <w:p w:rsidR="00197CA6" w:rsidRDefault="00224D41">
      <w:pPr>
        <w:pStyle w:val="Code"/>
      </w:pPr>
      <w:r>
        <w:t xml:space="preserve">        LET sched be a new SCHEDULE such that the first available time</w:t>
      </w:r>
    </w:p>
    <w:p w:rsidR="00197CA6" w:rsidRDefault="00224D41">
      <w:pPr>
        <w:pStyle w:val="Code"/>
      </w:pPr>
      <w:r>
        <w:t xml:space="preserve">        is that of e.ReplInfo.Schedule and each subsequent available</w:t>
      </w:r>
    </w:p>
    <w:p w:rsidR="00197CA6" w:rsidRDefault="00224D41">
      <w:pPr>
        <w:pStyle w:val="Code"/>
      </w:pPr>
      <w:r>
        <w:t xml:space="preserve">        time is e.ReplInfo.Interval minutes after the previous</w:t>
      </w:r>
    </w:p>
    <w:p w:rsidR="00197CA6" w:rsidRDefault="00224D41">
      <w:pPr>
        <w:pStyle w:val="Code"/>
      </w:pPr>
      <w:r>
        <w:t xml:space="preserve">        available time</w:t>
      </w:r>
    </w:p>
    <w:p w:rsidR="00197CA6" w:rsidRDefault="00224D41">
      <w:pPr>
        <w:pStyle w:val="Code"/>
      </w:pPr>
      <w:r>
        <w:t xml:space="preserve">        </w:t>
      </w:r>
    </w:p>
    <w:p w:rsidR="00197CA6" w:rsidRDefault="00224D41">
      <w:pPr>
        <w:pStyle w:val="Code"/>
      </w:pPr>
      <w:r>
        <w:t xml:space="preserve">        CALL CreateCo</w:t>
      </w:r>
      <w:r>
        <w:t>nnection(cr, rbh, t, lbh, e.ReplInfo, sched,</w:t>
      </w:r>
    </w:p>
    <w:p w:rsidR="00197CA6" w:rsidRDefault="00224D41">
      <w:pPr>
        <w:pStyle w:val="Code"/>
      </w:pPr>
      <w:r>
        <w:t xml:space="preserve">        detectFailedDCs, partialReplicaOkay, keepConnections)</w:t>
      </w:r>
    </w:p>
    <w:p w:rsidR="00197CA6" w:rsidRDefault="00224D41">
      <w:pPr>
        <w:pStyle w:val="Code"/>
      </w:pPr>
      <w:r>
        <w:t xml:space="preserve">    ENDFOR</w:t>
      </w:r>
    </w:p>
    <w:p w:rsidR="00197CA6" w:rsidRDefault="00197CA6">
      <w:pPr>
        <w:pStyle w:val="Code"/>
      </w:pPr>
    </w:p>
    <w:p w:rsidR="00197CA6" w:rsidRDefault="00197CA6">
      <w:pPr>
        <w:pStyle w:val="Code"/>
      </w:pPr>
    </w:p>
    <w:p w:rsidR="00197CA6" w:rsidRDefault="00224D41">
      <w:pPr>
        <w:pStyle w:val="Code"/>
      </w:pPr>
      <w:r>
        <w:t xml:space="preserve">    RETURN connected</w:t>
      </w:r>
    </w:p>
    <w:p w:rsidR="00197CA6" w:rsidRDefault="00224D41">
      <w:pPr>
        <w:pStyle w:val="Code"/>
      </w:pPr>
      <w:r>
        <w:t>}</w:t>
      </w:r>
    </w:p>
    <w:p w:rsidR="00197CA6" w:rsidRDefault="00197CA6">
      <w:pPr>
        <w:pStyle w:val="Code"/>
      </w:pPr>
    </w:p>
    <w:p w:rsidR="00197CA6" w:rsidRDefault="00197CA6">
      <w:pPr>
        <w:pStyle w:val="Code"/>
      </w:pPr>
    </w:p>
    <w:p w:rsidR="00197CA6" w:rsidRDefault="00224D41">
      <w:pPr>
        <w:pStyle w:val="Code"/>
      </w:pPr>
      <w:r>
        <w:t>/***** CreateConnection *****/</w:t>
      </w:r>
    </w:p>
    <w:p w:rsidR="00197CA6" w:rsidRDefault="00224D41">
      <w:pPr>
        <w:pStyle w:val="Code"/>
      </w:pPr>
      <w:r>
        <w:t>/* Create an nTDSConnection object with the given parameters if one</w:t>
      </w:r>
    </w:p>
    <w:p w:rsidR="00197CA6" w:rsidRDefault="00224D41">
      <w:pPr>
        <w:pStyle w:val="Code"/>
      </w:pPr>
      <w:r>
        <w:t xml:space="preserve"> * does not already exist.</w:t>
      </w:r>
    </w:p>
    <w:p w:rsidR="00197CA6" w:rsidRDefault="00224D41">
      <w:pPr>
        <w:pStyle w:val="Code"/>
      </w:pPr>
      <w:r>
        <w:t xml:space="preserve"> * IN: cr - crossRef object for the NC to replicate.</w:t>
      </w:r>
    </w:p>
    <w:p w:rsidR="00197CA6" w:rsidRDefault="00224D41">
      <w:pPr>
        <w:pStyle w:val="Code"/>
      </w:pPr>
      <w:r>
        <w:t xml:space="preserve"> * IN: rbh - nTDSDSA object for DC to act as the IDL_DRSGetNCChanges</w:t>
      </w:r>
    </w:p>
    <w:p w:rsidR="00197CA6" w:rsidRDefault="00224D41">
      <w:pPr>
        <w:pStyle w:val="Code"/>
      </w:pPr>
      <w:r>
        <w:t xml:space="preserve"> *      server (which is in a site other than the local DC's site).</w:t>
      </w:r>
    </w:p>
    <w:p w:rsidR="00197CA6" w:rsidRDefault="00224D41">
      <w:pPr>
        <w:pStyle w:val="Code"/>
      </w:pPr>
      <w:r>
        <w:t xml:space="preserve"> * IN: t - interSiteTransport object fo</w:t>
      </w:r>
      <w:r>
        <w:t>r the transport to use for</w:t>
      </w:r>
    </w:p>
    <w:p w:rsidR="00197CA6" w:rsidRDefault="00224D41">
      <w:pPr>
        <w:pStyle w:val="Code"/>
      </w:pPr>
      <w:r>
        <w:t xml:space="preserve"> *      replication traffic.</w:t>
      </w:r>
    </w:p>
    <w:p w:rsidR="00197CA6" w:rsidRDefault="00224D41">
      <w:pPr>
        <w:pStyle w:val="Code"/>
      </w:pPr>
      <w:r>
        <w:t xml:space="preserve"> * IN: lbh - nTDSDSA object for DC to act as the IDL_DRSGetNCChanges</w:t>
      </w:r>
    </w:p>
    <w:p w:rsidR="00197CA6" w:rsidRDefault="00224D41">
      <w:pPr>
        <w:pStyle w:val="Code"/>
      </w:pPr>
      <w:r>
        <w:t xml:space="preserve"> *      client (which is in the local DC's site).</w:t>
      </w:r>
    </w:p>
    <w:p w:rsidR="00197CA6" w:rsidRDefault="00224D41">
      <w:pPr>
        <w:pStyle w:val="Code"/>
      </w:pPr>
      <w:r>
        <w:t xml:space="preserve"> * IN: ri - Replication parameters (aggregated siteLink options, etc.)</w:t>
      </w:r>
    </w:p>
    <w:p w:rsidR="00197CA6" w:rsidRDefault="00224D41">
      <w:pPr>
        <w:pStyle w:val="Code"/>
      </w:pPr>
      <w:r>
        <w:t xml:space="preserve"> * IN: sch</w:t>
      </w:r>
      <w:r>
        <w:t xml:space="preserve"> - Schedule specifying the times at which to begin</w:t>
      </w:r>
    </w:p>
    <w:p w:rsidR="00197CA6" w:rsidRDefault="00224D41">
      <w:pPr>
        <w:pStyle w:val="Code"/>
      </w:pPr>
      <w:r>
        <w:t xml:space="preserve"> *      replicating.</w:t>
      </w:r>
    </w:p>
    <w:p w:rsidR="00197CA6" w:rsidRDefault="00224D41">
      <w:pPr>
        <w:pStyle w:val="Code"/>
      </w:pPr>
      <w:r>
        <w:t xml:space="preserve"> * IN: detectFailedDCs - TRUE to detect failed DCs and route</w:t>
      </w:r>
    </w:p>
    <w:p w:rsidR="00197CA6" w:rsidRDefault="00224D41">
      <w:pPr>
        <w:pStyle w:val="Code"/>
      </w:pPr>
      <w:r>
        <w:t xml:space="preserve"> *      replication traffic around them, FALSE to assume no DC</w:t>
      </w:r>
    </w:p>
    <w:p w:rsidR="00197CA6" w:rsidRDefault="00224D41">
      <w:pPr>
        <w:pStyle w:val="Code"/>
      </w:pPr>
      <w:r>
        <w:t xml:space="preserve"> *      has failed.</w:t>
      </w:r>
    </w:p>
    <w:p w:rsidR="00197CA6" w:rsidRDefault="00224D41">
      <w:pPr>
        <w:pStyle w:val="Code"/>
      </w:pPr>
      <w:r>
        <w:t xml:space="preserve"> * IN: partialReplicaOkay - TRUE if brid</w:t>
      </w:r>
      <w:r>
        <w:t>gehead DCs containing partial</w:t>
      </w:r>
    </w:p>
    <w:p w:rsidR="00197CA6" w:rsidRDefault="00224D41">
      <w:pPr>
        <w:pStyle w:val="Code"/>
      </w:pPr>
      <w:r>
        <w:t xml:space="preserve"> *      replicas of the NC are acceptable.</w:t>
      </w:r>
    </w:p>
    <w:p w:rsidR="00197CA6" w:rsidRDefault="00224D41">
      <w:pPr>
        <w:pStyle w:val="Code"/>
      </w:pPr>
      <w:r>
        <w:t xml:space="preserve"> * INOUT: keepConnections - Sequence to which to add any connections</w:t>
      </w:r>
    </w:p>
    <w:p w:rsidR="00197CA6" w:rsidRDefault="00224D41">
      <w:pPr>
        <w:pStyle w:val="Code"/>
      </w:pPr>
      <w:r>
        <w:t xml:space="preserve"> *      deemed to be "in use".</w:t>
      </w:r>
    </w:p>
    <w:p w:rsidR="00197CA6" w:rsidRDefault="00224D41">
      <w:pPr>
        <w:pStyle w:val="Code"/>
      </w:pPr>
      <w:r>
        <w:t xml:space="preserve"> */</w:t>
      </w:r>
    </w:p>
    <w:p w:rsidR="00197CA6" w:rsidRDefault="00224D41">
      <w:pPr>
        <w:pStyle w:val="Code"/>
      </w:pPr>
      <w:r>
        <w:t>CreateConnection(IN crossRef cr, IN nTDSDSA rbh,</w:t>
      </w:r>
    </w:p>
    <w:p w:rsidR="00197CA6" w:rsidRDefault="00224D41">
      <w:pPr>
        <w:pStyle w:val="Code"/>
      </w:pPr>
      <w:r>
        <w:t xml:space="preserve">    IN interSiteTransport t, I</w:t>
      </w:r>
      <w:r>
        <w:t>N nTDSDSA lbh, IN REPLINFO ri,</w:t>
      </w:r>
    </w:p>
    <w:p w:rsidR="00197CA6" w:rsidRDefault="00224D41">
      <w:pPr>
        <w:pStyle w:val="Code"/>
      </w:pPr>
      <w:r>
        <w:t xml:space="preserve">    IN SCHEDULE sch, IN bool detectFailedDCs, IN bool partialReplicaOkay, </w:t>
      </w:r>
    </w:p>
    <w:p w:rsidR="00197CA6" w:rsidRDefault="00224D41">
      <w:pPr>
        <w:pStyle w:val="Code"/>
      </w:pPr>
      <w:r>
        <w:t xml:space="preserve">    INOUT SEQUENCE&lt;GUID&gt; keepConnections)</w:t>
      </w:r>
    </w:p>
    <w:p w:rsidR="00197CA6" w:rsidRDefault="00224D41">
      <w:pPr>
        <w:pStyle w:val="Code"/>
      </w:pPr>
      <w:r>
        <w:t>{</w:t>
      </w:r>
    </w:p>
    <w:p w:rsidR="00197CA6" w:rsidRDefault="00224D41">
      <w:pPr>
        <w:pStyle w:val="Code"/>
      </w:pPr>
      <w:r>
        <w:t xml:space="preserve">    LET rsiteGuid be the objectGUID of the site object ancestor of rbh</w:t>
      </w:r>
    </w:p>
    <w:p w:rsidR="00197CA6" w:rsidRDefault="00224D41">
      <w:pPr>
        <w:pStyle w:val="Code"/>
      </w:pPr>
      <w:r>
        <w:t xml:space="preserve">    LET lsiteGuid be the objectGUID</w:t>
      </w:r>
      <w:r>
        <w:t xml:space="preserve"> of the site object ancestor of lbh</w:t>
      </w:r>
    </w:p>
    <w:p w:rsidR="00197CA6" w:rsidRDefault="00224D41">
      <w:pPr>
        <w:pStyle w:val="Code"/>
      </w:pPr>
      <w:r>
        <w:t xml:space="preserve">    </w:t>
      </w:r>
    </w:p>
    <w:p w:rsidR="00197CA6" w:rsidRDefault="00224D41">
      <w:pPr>
        <w:pStyle w:val="Code"/>
      </w:pPr>
      <w:r>
        <w:t xml:space="preserve">    LET rbhsAll be the result of GetAllBridgeheadDCs(rsiteGuid, cr,</w:t>
      </w:r>
    </w:p>
    <w:p w:rsidR="00197CA6" w:rsidRDefault="00224D41">
      <w:pPr>
        <w:pStyle w:val="Code"/>
      </w:pPr>
      <w:r>
        <w:t xml:space="preserve">    t, partialReplicaOkay, FALSE)</w:t>
      </w:r>
    </w:p>
    <w:p w:rsidR="00197CA6" w:rsidRDefault="00224D41">
      <w:pPr>
        <w:pStyle w:val="Code"/>
      </w:pPr>
      <w:r>
        <w:t xml:space="preserve">    LET lbhsAll be the result of GetAllBridgeheadDCs(lsiteGuid, cr,</w:t>
      </w:r>
    </w:p>
    <w:p w:rsidR="00197CA6" w:rsidRDefault="00224D41">
      <w:pPr>
        <w:pStyle w:val="Code"/>
      </w:pPr>
      <w:r>
        <w:t xml:space="preserve">    t, partialReplicaOkay, FALSE)</w:t>
      </w:r>
    </w:p>
    <w:p w:rsidR="00197CA6" w:rsidRDefault="00224D41">
      <w:pPr>
        <w:pStyle w:val="Code"/>
      </w:pPr>
      <w:r>
        <w:t xml:space="preserve">    </w:t>
      </w:r>
    </w:p>
    <w:p w:rsidR="00197CA6" w:rsidRDefault="00197CA6">
      <w:pPr>
        <w:pStyle w:val="Code"/>
      </w:pPr>
    </w:p>
    <w:p w:rsidR="00197CA6" w:rsidRDefault="00224D41">
      <w:pPr>
        <w:pStyle w:val="Code"/>
      </w:pPr>
      <w:r>
        <w:t xml:space="preserve">    FOR each nTDSConnection object cn such that the parent of cn is</w:t>
      </w:r>
    </w:p>
    <w:p w:rsidR="00197CA6" w:rsidRDefault="00224D41">
      <w:pPr>
        <w:pStyle w:val="Code"/>
      </w:pPr>
      <w:r>
        <w:t xml:space="preserve">    a DC in lbhsAll and cn!fromServer references a DC in rbhsAll</w:t>
      </w:r>
    </w:p>
    <w:p w:rsidR="00197CA6" w:rsidRDefault="00224D41">
      <w:pPr>
        <w:pStyle w:val="Code"/>
      </w:pPr>
      <w:r>
        <w:t xml:space="preserve">        IF bit NTDSCONN_OPT_IS_GENERATED is set in cn!options and</w:t>
      </w:r>
    </w:p>
    <w:p w:rsidR="00197CA6" w:rsidRDefault="00224D41">
      <w:pPr>
        <w:pStyle w:val="Code"/>
      </w:pPr>
      <w:r>
        <w:t xml:space="preserve">        NTDSCONN_OPT_RODC_TOPOLOGY is clear in cn!options</w:t>
      </w:r>
      <w:r>
        <w:t xml:space="preserve"> and</w:t>
      </w:r>
    </w:p>
    <w:p w:rsidR="00197CA6" w:rsidRDefault="00224D41">
      <w:pPr>
        <w:pStyle w:val="Code"/>
      </w:pPr>
      <w:r>
        <w:t xml:space="preserve">        cn!transportType references t</w:t>
      </w:r>
    </w:p>
    <w:p w:rsidR="00197CA6" w:rsidRDefault="00224D41">
      <w:pPr>
        <w:pStyle w:val="Code"/>
      </w:pPr>
      <w:r>
        <w:lastRenderedPageBreak/>
        <w:t xml:space="preserve">            IF bit NTDSCONN_OPT_USER_OWNED_SCHEDULE is clear in</w:t>
      </w:r>
    </w:p>
    <w:p w:rsidR="00197CA6" w:rsidRDefault="00224D41">
      <w:pPr>
        <w:pStyle w:val="Code"/>
      </w:pPr>
      <w:r>
        <w:t xml:space="preserve">            cn!options and cn!schedule ≠ sch</w:t>
      </w:r>
    </w:p>
    <w:p w:rsidR="00197CA6" w:rsidRDefault="00224D41">
      <w:pPr>
        <w:pStyle w:val="Code"/>
      </w:pPr>
      <w:r>
        <w:t xml:space="preserve">               Perform an originating update to set cn!schedule to sch</w:t>
      </w:r>
    </w:p>
    <w:p w:rsidR="00197CA6" w:rsidRDefault="00224D41">
      <w:pPr>
        <w:pStyle w:val="Code"/>
      </w:pPr>
      <w:r>
        <w:t xml:space="preserve">            ENDIF</w:t>
      </w:r>
    </w:p>
    <w:p w:rsidR="00197CA6" w:rsidRDefault="00224D41">
      <w:pPr>
        <w:pStyle w:val="Code"/>
      </w:pPr>
      <w:r>
        <w:t xml:space="preserve">            IF bits NTDSCONN_OPT_OVERRIDE_NOTIFY_DEFAULT and</w:t>
      </w:r>
    </w:p>
    <w:p w:rsidR="00197CA6" w:rsidRDefault="00224D41">
      <w:pPr>
        <w:pStyle w:val="Code"/>
      </w:pPr>
      <w:r>
        <w:t xml:space="preserve">            NTDSCONN_OPT_USE_NOTIFY are set in cn</w:t>
      </w:r>
    </w:p>
    <w:p w:rsidR="00197CA6" w:rsidRDefault="00224D41">
      <w:pPr>
        <w:pStyle w:val="Code"/>
      </w:pPr>
      <w:r>
        <w:t xml:space="preserve">                IF bit NTDSSITELINK_OPT_USE_NOTIFY is clear in</w:t>
      </w:r>
    </w:p>
    <w:p w:rsidR="00197CA6" w:rsidRDefault="00224D41">
      <w:pPr>
        <w:pStyle w:val="Code"/>
      </w:pPr>
      <w:r>
        <w:t xml:space="preserve">                ri.Options</w:t>
      </w:r>
    </w:p>
    <w:p w:rsidR="00197CA6" w:rsidRDefault="00224D41">
      <w:pPr>
        <w:pStyle w:val="Code"/>
      </w:pPr>
      <w:r>
        <w:t xml:space="preserve">                    Perform an originating update to cl</w:t>
      </w:r>
      <w:r>
        <w:t>ear bits</w:t>
      </w:r>
    </w:p>
    <w:p w:rsidR="00197CA6" w:rsidRDefault="00224D41">
      <w:pPr>
        <w:pStyle w:val="Code"/>
      </w:pPr>
      <w:r>
        <w:t xml:space="preserve">                    NTDSCONN_OPT_OVERRIDE_NOTIFY_DEFAULT and</w:t>
      </w:r>
    </w:p>
    <w:p w:rsidR="00197CA6" w:rsidRDefault="00224D41">
      <w:pPr>
        <w:pStyle w:val="Code"/>
      </w:pPr>
      <w:r>
        <w:t xml:space="preserve">                    NTDSCONN_OPT_USE_NOTIFY in cn!options</w:t>
      </w:r>
    </w:p>
    <w:p w:rsidR="00197CA6" w:rsidRDefault="00224D41">
      <w:pPr>
        <w:pStyle w:val="Code"/>
      </w:pPr>
      <w:r>
        <w:t xml:space="preserve">                ENDIF</w:t>
      </w:r>
    </w:p>
    <w:p w:rsidR="00197CA6" w:rsidRDefault="00224D41">
      <w:pPr>
        <w:pStyle w:val="Code"/>
      </w:pPr>
      <w:r>
        <w:t xml:space="preserve">            ELSE</w:t>
      </w:r>
    </w:p>
    <w:p w:rsidR="00197CA6" w:rsidRDefault="00224D41">
      <w:pPr>
        <w:pStyle w:val="Code"/>
      </w:pPr>
      <w:r>
        <w:t xml:space="preserve">                IF bit NTDSSITELINK_OPT_USE_NOTIFY is set in</w:t>
      </w:r>
    </w:p>
    <w:p w:rsidR="00197CA6" w:rsidRDefault="00224D41">
      <w:pPr>
        <w:pStyle w:val="Code"/>
      </w:pPr>
      <w:r>
        <w:t xml:space="preserve">                ri.Options</w:t>
      </w:r>
    </w:p>
    <w:p w:rsidR="00197CA6" w:rsidRDefault="00224D41">
      <w:pPr>
        <w:pStyle w:val="Code"/>
      </w:pPr>
      <w:r>
        <w:t xml:space="preserve"> </w:t>
      </w:r>
      <w:r>
        <w:t xml:space="preserve">                   Perform an originating update to set bits</w:t>
      </w:r>
    </w:p>
    <w:p w:rsidR="00197CA6" w:rsidRDefault="00224D41">
      <w:pPr>
        <w:pStyle w:val="Code"/>
      </w:pPr>
      <w:r>
        <w:t xml:space="preserve">                    NTDSCONN_OPT_OVERRIDE_NOTIFY_DEFAULT and</w:t>
      </w:r>
    </w:p>
    <w:p w:rsidR="00197CA6" w:rsidRDefault="00224D41">
      <w:pPr>
        <w:pStyle w:val="Code"/>
      </w:pPr>
      <w:r>
        <w:t xml:space="preserve">                    NTDSCONN_OPT_USE_NOTIFY in cn!options</w:t>
      </w:r>
    </w:p>
    <w:p w:rsidR="00197CA6" w:rsidRDefault="00224D41">
      <w:pPr>
        <w:pStyle w:val="Code"/>
      </w:pPr>
      <w:r>
        <w:t xml:space="preserve">                ENDIF</w:t>
      </w:r>
    </w:p>
    <w:p w:rsidR="00197CA6" w:rsidRDefault="00224D41">
      <w:pPr>
        <w:pStyle w:val="Code"/>
      </w:pPr>
      <w:r>
        <w:t xml:space="preserve">            ENDIF</w:t>
      </w:r>
    </w:p>
    <w:p w:rsidR="00197CA6" w:rsidRDefault="00224D41">
      <w:pPr>
        <w:pStyle w:val="Code"/>
      </w:pPr>
      <w:r>
        <w:t xml:space="preserve">            IF bit NTDSCONN_OPT_TWOWAY_SYNC is set in cn!options</w:t>
      </w:r>
    </w:p>
    <w:p w:rsidR="00197CA6" w:rsidRDefault="00224D41">
      <w:pPr>
        <w:pStyle w:val="Code"/>
      </w:pPr>
      <w:r>
        <w:t xml:space="preserve">                IF bit NTDSSITELINK_OPT_TWOWAY_SYNC is clear in</w:t>
      </w:r>
    </w:p>
    <w:p w:rsidR="00197CA6" w:rsidRDefault="00224D41">
      <w:pPr>
        <w:pStyle w:val="Code"/>
      </w:pPr>
      <w:r>
        <w:t xml:space="preserve">                ri.Options</w:t>
      </w:r>
    </w:p>
    <w:p w:rsidR="00197CA6" w:rsidRDefault="00224D41">
      <w:pPr>
        <w:pStyle w:val="Code"/>
      </w:pPr>
      <w:r>
        <w:t xml:space="preserve">                    Perform an originating update to clear bit</w:t>
      </w:r>
    </w:p>
    <w:p w:rsidR="00197CA6" w:rsidRDefault="00224D41">
      <w:pPr>
        <w:pStyle w:val="Code"/>
      </w:pPr>
      <w:r>
        <w:t xml:space="preserve">                    NTDSCONN_OPT_TWOW</w:t>
      </w:r>
      <w:r>
        <w:t>AY_SYNC in cn!options</w:t>
      </w:r>
    </w:p>
    <w:p w:rsidR="00197CA6" w:rsidRDefault="00224D41">
      <w:pPr>
        <w:pStyle w:val="Code"/>
      </w:pPr>
      <w:r>
        <w:t xml:space="preserve">                ENDIF</w:t>
      </w:r>
    </w:p>
    <w:p w:rsidR="00197CA6" w:rsidRDefault="00224D41">
      <w:pPr>
        <w:pStyle w:val="Code"/>
      </w:pPr>
      <w:r>
        <w:t xml:space="preserve">            ELSE</w:t>
      </w:r>
    </w:p>
    <w:p w:rsidR="00197CA6" w:rsidRDefault="00224D41">
      <w:pPr>
        <w:pStyle w:val="Code"/>
      </w:pPr>
      <w:r>
        <w:t xml:space="preserve">                IF bit NTDSSITELINK_OPT_TWOWAY_SYNC is set in</w:t>
      </w:r>
    </w:p>
    <w:p w:rsidR="00197CA6" w:rsidRDefault="00224D41">
      <w:pPr>
        <w:pStyle w:val="Code"/>
      </w:pPr>
      <w:r>
        <w:t xml:space="preserve">                ri.Options</w:t>
      </w:r>
    </w:p>
    <w:p w:rsidR="00197CA6" w:rsidRDefault="00224D41">
      <w:pPr>
        <w:pStyle w:val="Code"/>
      </w:pPr>
      <w:r>
        <w:t xml:space="preserve">                    Perform an originating update to set bit</w:t>
      </w:r>
    </w:p>
    <w:p w:rsidR="00197CA6" w:rsidRDefault="00224D41">
      <w:pPr>
        <w:pStyle w:val="Code"/>
      </w:pPr>
      <w:r>
        <w:t xml:space="preserve">                    NTDSCONN_OPT_TWOWAY_SYNC </w:t>
      </w:r>
      <w:r>
        <w:t>in cn!options</w:t>
      </w:r>
    </w:p>
    <w:p w:rsidR="00197CA6" w:rsidRDefault="00224D41">
      <w:pPr>
        <w:pStyle w:val="Code"/>
      </w:pPr>
      <w:r>
        <w:t xml:space="preserve">                ENDIF</w:t>
      </w:r>
    </w:p>
    <w:p w:rsidR="00197CA6" w:rsidRDefault="00224D41">
      <w:pPr>
        <w:pStyle w:val="Code"/>
      </w:pPr>
      <w:r>
        <w:t xml:space="preserve">            ENDIF</w:t>
      </w:r>
    </w:p>
    <w:p w:rsidR="00197CA6" w:rsidRDefault="00224D41">
      <w:pPr>
        <w:pStyle w:val="Code"/>
      </w:pPr>
      <w:r>
        <w:t xml:space="preserve">            IF bit NTDSCONN_OPT_DISABLE_INTERSITE_COMPRESSION is set</w:t>
      </w:r>
    </w:p>
    <w:p w:rsidR="00197CA6" w:rsidRDefault="00224D41">
      <w:pPr>
        <w:pStyle w:val="Code"/>
      </w:pPr>
      <w:r>
        <w:t xml:space="preserve">            in cn!options</w:t>
      </w:r>
    </w:p>
    <w:p w:rsidR="00197CA6" w:rsidRDefault="00224D41">
      <w:pPr>
        <w:pStyle w:val="Code"/>
      </w:pPr>
      <w:r>
        <w:t xml:space="preserve">                IF bit NTDSSITELINK_OPT_DISABLE_COMPRESSION is clear</w:t>
      </w:r>
    </w:p>
    <w:p w:rsidR="00197CA6" w:rsidRDefault="00224D41">
      <w:pPr>
        <w:pStyle w:val="Code"/>
      </w:pPr>
      <w:r>
        <w:t xml:space="preserve">                in ri.Options</w:t>
      </w:r>
    </w:p>
    <w:p w:rsidR="00197CA6" w:rsidRDefault="00224D41">
      <w:pPr>
        <w:pStyle w:val="Code"/>
      </w:pPr>
      <w:r>
        <w:t xml:space="preserve">        </w:t>
      </w:r>
      <w:r>
        <w:t xml:space="preserve">            Perform an originating update to clear bit</w:t>
      </w:r>
    </w:p>
    <w:p w:rsidR="00197CA6" w:rsidRDefault="00224D41">
      <w:pPr>
        <w:pStyle w:val="Code"/>
      </w:pPr>
      <w:r>
        <w:t xml:space="preserve">                    NTDSCONN_OPT_DISABLE_INTERSITE_COMPRESSION in</w:t>
      </w:r>
    </w:p>
    <w:p w:rsidR="00197CA6" w:rsidRDefault="00224D41">
      <w:pPr>
        <w:pStyle w:val="Code"/>
      </w:pPr>
      <w:r>
        <w:t xml:space="preserve">                    cn!options</w:t>
      </w:r>
    </w:p>
    <w:p w:rsidR="00197CA6" w:rsidRDefault="00224D41">
      <w:pPr>
        <w:pStyle w:val="Code"/>
      </w:pPr>
      <w:r>
        <w:t xml:space="preserve">                ENDIF</w:t>
      </w:r>
    </w:p>
    <w:p w:rsidR="00197CA6" w:rsidRDefault="00224D41">
      <w:pPr>
        <w:pStyle w:val="Code"/>
      </w:pPr>
      <w:r>
        <w:t xml:space="preserve">            ELSE</w:t>
      </w:r>
    </w:p>
    <w:p w:rsidR="00197CA6" w:rsidRDefault="00224D41">
      <w:pPr>
        <w:pStyle w:val="Code"/>
      </w:pPr>
      <w:r>
        <w:t xml:space="preserve">                IF bit NTDSSITELINK_OPT_DISABLE_COMPRESSION is se</w:t>
      </w:r>
      <w:r>
        <w:t>t in</w:t>
      </w:r>
    </w:p>
    <w:p w:rsidR="00197CA6" w:rsidRDefault="00224D41">
      <w:pPr>
        <w:pStyle w:val="Code"/>
      </w:pPr>
      <w:r>
        <w:t xml:space="preserve">                ri.Options</w:t>
      </w:r>
    </w:p>
    <w:p w:rsidR="00197CA6" w:rsidRDefault="00224D41">
      <w:pPr>
        <w:pStyle w:val="Code"/>
      </w:pPr>
      <w:r>
        <w:t xml:space="preserve">                    Perform an originating update to set bit</w:t>
      </w:r>
    </w:p>
    <w:p w:rsidR="00197CA6" w:rsidRDefault="00224D41">
      <w:pPr>
        <w:pStyle w:val="Code"/>
      </w:pPr>
      <w:r>
        <w:t xml:space="preserve">                    NTDSCONN_OPT_DISABLE_INTERSITE_COMPRESSION in</w:t>
      </w:r>
    </w:p>
    <w:p w:rsidR="00197CA6" w:rsidRDefault="00224D41">
      <w:pPr>
        <w:pStyle w:val="Code"/>
      </w:pPr>
      <w:r>
        <w:t xml:space="preserve">                    cn!options</w:t>
      </w:r>
    </w:p>
    <w:p w:rsidR="00197CA6" w:rsidRDefault="00224D41">
      <w:pPr>
        <w:pStyle w:val="Code"/>
      </w:pPr>
      <w:r>
        <w:t xml:space="preserve">                ENDIF</w:t>
      </w:r>
    </w:p>
    <w:p w:rsidR="00197CA6" w:rsidRDefault="00224D41">
      <w:pPr>
        <w:pStyle w:val="Code"/>
      </w:pPr>
      <w:r>
        <w:t xml:space="preserve">            ENDIF</w:t>
      </w:r>
    </w:p>
    <w:p w:rsidR="00197CA6" w:rsidRDefault="00224D41">
      <w:pPr>
        <w:pStyle w:val="Code"/>
      </w:pPr>
      <w:r>
        <w:t xml:space="preserve">        ENDIF</w:t>
      </w:r>
    </w:p>
    <w:p w:rsidR="00197CA6" w:rsidRDefault="00224D41">
      <w:pPr>
        <w:pStyle w:val="Code"/>
      </w:pPr>
      <w:r>
        <w:t xml:space="preserve">    ENDFOR</w:t>
      </w:r>
    </w:p>
    <w:p w:rsidR="00197CA6" w:rsidRDefault="00224D41">
      <w:pPr>
        <w:pStyle w:val="Code"/>
      </w:pPr>
      <w:r>
        <w:t xml:space="preserve">    </w:t>
      </w:r>
    </w:p>
    <w:p w:rsidR="00197CA6" w:rsidRDefault="00224D41">
      <w:pPr>
        <w:pStyle w:val="Code"/>
      </w:pPr>
      <w:r>
        <w:t xml:space="preserve">    LET cValidConnections be 0</w:t>
      </w:r>
    </w:p>
    <w:p w:rsidR="00197CA6" w:rsidRDefault="00224D41">
      <w:pPr>
        <w:pStyle w:val="Code"/>
      </w:pPr>
      <w:r>
        <w:t xml:space="preserve">    FOR each nTDSConnection object cn such that cn!parent is</w:t>
      </w:r>
    </w:p>
    <w:p w:rsidR="00197CA6" w:rsidRDefault="00224D41">
      <w:pPr>
        <w:pStyle w:val="Code"/>
      </w:pPr>
      <w:r>
        <w:t xml:space="preserve">    a DC in lbhsAll and cn!fromServer references a DC in rbhsAll</w:t>
      </w:r>
    </w:p>
    <w:p w:rsidR="00197CA6" w:rsidRDefault="00224D41">
      <w:pPr>
        <w:pStyle w:val="Code"/>
      </w:pPr>
      <w:r>
        <w:t xml:space="preserve">        IF (bit NTDSCONN_OPT_IS_GENERATED is clear in cn!options or</w:t>
      </w:r>
    </w:p>
    <w:p w:rsidR="00197CA6" w:rsidRDefault="00224D41">
      <w:pPr>
        <w:pStyle w:val="Code"/>
      </w:pPr>
      <w:r>
        <w:t xml:space="preserve">            cn!transportTy</w:t>
      </w:r>
      <w:r>
        <w:t>pe references t) and</w:t>
      </w:r>
    </w:p>
    <w:p w:rsidR="00197CA6" w:rsidRDefault="00224D41">
      <w:pPr>
        <w:pStyle w:val="Code"/>
      </w:pPr>
      <w:r>
        <w:t xml:space="preserve">        NTDSCONN_OPT_RODC_TOPOLOGY is clear in cn!options</w:t>
      </w:r>
    </w:p>
    <w:p w:rsidR="00197CA6" w:rsidRDefault="00224D41">
      <w:pPr>
        <w:pStyle w:val="Code"/>
      </w:pPr>
      <w:r>
        <w:t xml:space="preserve">            LET rguid be the objectGUID of the nTDSDSA object</w:t>
      </w:r>
    </w:p>
    <w:p w:rsidR="00197CA6" w:rsidRDefault="00224D41">
      <w:pPr>
        <w:pStyle w:val="Code"/>
      </w:pPr>
      <w:r>
        <w:t xml:space="preserve">            referenced by cn!fromServer</w:t>
      </w:r>
    </w:p>
    <w:p w:rsidR="00197CA6" w:rsidRDefault="00224D41">
      <w:pPr>
        <w:pStyle w:val="Code"/>
      </w:pPr>
      <w:r>
        <w:t xml:space="preserve">            LET lguid be (cn!parent)!objectGUID</w:t>
      </w:r>
    </w:p>
    <w:p w:rsidR="00197CA6" w:rsidRDefault="00224D41">
      <w:pPr>
        <w:pStyle w:val="Code"/>
      </w:pPr>
      <w:r>
        <w:t xml:space="preserve">            </w:t>
      </w:r>
    </w:p>
    <w:p w:rsidR="00197CA6" w:rsidRDefault="00224D41">
      <w:pPr>
        <w:pStyle w:val="Code"/>
      </w:pPr>
      <w:r>
        <w:t xml:space="preserve">            IF</w:t>
      </w:r>
      <w:r>
        <w:t xml:space="preserve"> BridgeheadDCFailed(rguid, detectFailedDCs) = FALSE and</w:t>
      </w:r>
    </w:p>
    <w:p w:rsidR="00197CA6" w:rsidRDefault="00224D41">
      <w:pPr>
        <w:pStyle w:val="Code"/>
      </w:pPr>
      <w:r>
        <w:t xml:space="preserve">            BridgeheadDCFailed(lguid, detectFailedDCs) = FALSE</w:t>
      </w:r>
    </w:p>
    <w:p w:rsidR="00197CA6" w:rsidRDefault="00224D41">
      <w:pPr>
        <w:pStyle w:val="Code"/>
      </w:pPr>
      <w:r>
        <w:t xml:space="preserve">                Increment cValidConnections by 1</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IF keepConnections does not contain cn!objectGUID</w:t>
      </w:r>
    </w:p>
    <w:p w:rsidR="00197CA6" w:rsidRDefault="00224D41">
      <w:pPr>
        <w:pStyle w:val="Code"/>
      </w:pPr>
      <w:r>
        <w:lastRenderedPageBreak/>
        <w:t xml:space="preserve">                APPEND cn!objectGUID to keepConnections</w:t>
      </w:r>
    </w:p>
    <w:p w:rsidR="00197CA6" w:rsidRDefault="00224D41">
      <w:pPr>
        <w:pStyle w:val="Code"/>
      </w:pPr>
      <w:r>
        <w:t xml:space="preserve">            ENDIF</w:t>
      </w:r>
    </w:p>
    <w:p w:rsidR="00197CA6" w:rsidRDefault="00224D41">
      <w:pPr>
        <w:pStyle w:val="Code"/>
      </w:pPr>
      <w:r>
        <w:t xml:space="preserve">        ENDIF</w:t>
      </w:r>
    </w:p>
    <w:p w:rsidR="00197CA6" w:rsidRDefault="00224D41">
      <w:pPr>
        <w:pStyle w:val="Code"/>
      </w:pPr>
      <w:r>
        <w:t xml:space="preserve">    ENDFOR</w:t>
      </w:r>
    </w:p>
    <w:p w:rsidR="00197CA6" w:rsidRDefault="00197CA6">
      <w:pPr>
        <w:pStyle w:val="Code"/>
      </w:pPr>
    </w:p>
    <w:p w:rsidR="00197CA6" w:rsidRDefault="00197CA6">
      <w:pPr>
        <w:pStyle w:val="Code"/>
      </w:pPr>
    </w:p>
    <w:p w:rsidR="00197CA6" w:rsidRDefault="00224D41">
      <w:pPr>
        <w:pStyle w:val="Code"/>
      </w:pPr>
      <w:r>
        <w:t xml:space="preserve">    IF cValidConnections = 0</w:t>
      </w:r>
    </w:p>
    <w:p w:rsidR="00197CA6" w:rsidRDefault="00224D41">
      <w:pPr>
        <w:pStyle w:val="Code"/>
      </w:pPr>
      <w:r>
        <w:t xml:space="preserve">        LET opt be NTDSCONN_OPT_IS_GENERATED</w:t>
      </w:r>
    </w:p>
    <w:p w:rsidR="00197CA6" w:rsidRDefault="00224D41">
      <w:pPr>
        <w:pStyle w:val="Code"/>
      </w:pPr>
      <w:r>
        <w:t xml:space="preserve">        IF bit NTDSSITELINK_OPT_USE_NOTIFY is set in ri.Options</w:t>
      </w:r>
    </w:p>
    <w:p w:rsidR="00197CA6" w:rsidRDefault="00224D41">
      <w:pPr>
        <w:pStyle w:val="Code"/>
      </w:pPr>
      <w:r>
        <w:t xml:space="preserve">            SET bits NTDSCONN_OPT_OVERRIDE_NOTIFY_DEFAULT and</w:t>
      </w:r>
    </w:p>
    <w:p w:rsidR="00197CA6" w:rsidRDefault="00224D41">
      <w:pPr>
        <w:pStyle w:val="Code"/>
      </w:pPr>
      <w:r>
        <w:t xml:space="preserve">            NTDSCONN_OPT_USE_NOTIFY in opt </w:t>
      </w:r>
    </w:p>
    <w:p w:rsidR="00197CA6" w:rsidRDefault="00224D41">
      <w:pPr>
        <w:pStyle w:val="Code"/>
      </w:pPr>
      <w:r>
        <w:t xml:space="preserve">        ENDIF</w:t>
      </w:r>
    </w:p>
    <w:p w:rsidR="00197CA6" w:rsidRDefault="00224D41">
      <w:pPr>
        <w:pStyle w:val="Code"/>
      </w:pPr>
      <w:r>
        <w:t xml:space="preserve">        IF bit NTDSSITELINK_OPT_TWOWAY_SYNC is set in ri.Options</w:t>
      </w:r>
    </w:p>
    <w:p w:rsidR="00197CA6" w:rsidRDefault="00224D41">
      <w:pPr>
        <w:pStyle w:val="Code"/>
      </w:pPr>
      <w:r>
        <w:t xml:space="preserve">            SET bit NTDSCONN_OPT_TWOWAY_SYNC opt</w:t>
      </w:r>
    </w:p>
    <w:p w:rsidR="00197CA6" w:rsidRDefault="00224D41">
      <w:pPr>
        <w:pStyle w:val="Code"/>
      </w:pPr>
      <w:r>
        <w:t xml:space="preserve">        ENDIF</w:t>
      </w:r>
    </w:p>
    <w:p w:rsidR="00197CA6" w:rsidRDefault="00224D41">
      <w:pPr>
        <w:pStyle w:val="Code"/>
      </w:pPr>
      <w:r>
        <w:t xml:space="preserve">        </w:t>
      </w:r>
      <w:r>
        <w:t>IF bit NTDSSITELINK_OPT_DISABLE_COMPRESSION is set in</w:t>
      </w:r>
    </w:p>
    <w:p w:rsidR="00197CA6" w:rsidRDefault="00224D41">
      <w:pPr>
        <w:pStyle w:val="Code"/>
      </w:pPr>
      <w:r>
        <w:t xml:space="preserve">        ri.Options</w:t>
      </w:r>
    </w:p>
    <w:p w:rsidR="00197CA6" w:rsidRDefault="00224D41">
      <w:pPr>
        <w:pStyle w:val="Code"/>
      </w:pPr>
      <w:r>
        <w:t xml:space="preserve">            SET bit NTDSCONN_OPT_DISABLE_INTERSITE_COMPRESSION in opt</w:t>
      </w:r>
    </w:p>
    <w:p w:rsidR="00197CA6" w:rsidRDefault="00224D41">
      <w:pPr>
        <w:pStyle w:val="Code"/>
      </w:pPr>
      <w:r>
        <w:t xml:space="preserve">        ENDIF</w:t>
      </w:r>
    </w:p>
    <w:p w:rsidR="00197CA6" w:rsidRDefault="00224D41">
      <w:pPr>
        <w:pStyle w:val="Code"/>
      </w:pPr>
      <w:r>
        <w:t xml:space="preserve">        </w:t>
      </w:r>
    </w:p>
    <w:p w:rsidR="00197CA6" w:rsidRDefault="00224D41">
      <w:pPr>
        <w:pStyle w:val="Code"/>
      </w:pPr>
      <w:r>
        <w:t xml:space="preserve">        Perform an originating update to create a new nTDSConnection</w:t>
      </w:r>
    </w:p>
    <w:p w:rsidR="00197CA6" w:rsidRDefault="00224D41">
      <w:pPr>
        <w:pStyle w:val="Code"/>
      </w:pPr>
      <w:r>
        <w:t xml:space="preserve">        object cn tha</w:t>
      </w:r>
      <w:r>
        <w:t>t is a child of lbh, cn!enabledConnection = TRUE,</w:t>
      </w:r>
    </w:p>
    <w:p w:rsidR="00197CA6" w:rsidRDefault="00224D41">
      <w:pPr>
        <w:pStyle w:val="Code"/>
      </w:pPr>
      <w:r>
        <w:t xml:space="preserve">        cn!options = opt, cn!transportType is a reference to t,</w:t>
      </w:r>
    </w:p>
    <w:p w:rsidR="00197CA6" w:rsidRDefault="00224D41">
      <w:pPr>
        <w:pStyle w:val="Code"/>
      </w:pPr>
      <w:r>
        <w:t xml:space="preserve">        cn!fromServer is a reference to rbh, and cn!schedule = sch</w:t>
      </w:r>
    </w:p>
    <w:p w:rsidR="00197CA6" w:rsidRDefault="00224D41">
      <w:pPr>
        <w:pStyle w:val="Code"/>
      </w:pPr>
      <w:r>
        <w:t xml:space="preserve">        </w:t>
      </w:r>
    </w:p>
    <w:p w:rsidR="00197CA6" w:rsidRDefault="00224D41">
      <w:pPr>
        <w:pStyle w:val="Code"/>
      </w:pPr>
      <w:r>
        <w:t xml:space="preserve">        APPEND cn!objectGUID to keepConnections</w:t>
      </w:r>
    </w:p>
    <w:p w:rsidR="00197CA6" w:rsidRDefault="00224D41">
      <w:pPr>
        <w:pStyle w:val="Code"/>
      </w:pPr>
      <w:r>
        <w:t xml:space="preserve">    ENDIF</w:t>
      </w:r>
    </w:p>
    <w:p w:rsidR="00197CA6" w:rsidRDefault="00224D41">
      <w:pPr>
        <w:pStyle w:val="Code"/>
      </w:pPr>
      <w:r>
        <w:t>}</w:t>
      </w:r>
    </w:p>
    <w:p w:rsidR="00197CA6" w:rsidRDefault="00224D41">
      <w:pPr>
        <w:pStyle w:val="Heading4"/>
      </w:pPr>
      <w:bookmarkStart w:id="2094" w:name="section_6159d9aa4e3f42f2af5c69dc7b315865"/>
      <w:bookmarkStart w:id="2095" w:name="_Toc33698657"/>
      <w:r>
        <w:t>Removi</w:t>
      </w:r>
      <w:r>
        <w:t>ng Unnecessary Connections</w:t>
      </w:r>
      <w:bookmarkEnd w:id="2094"/>
      <w:bookmarkEnd w:id="2095"/>
      <w:r>
        <w:fldChar w:fldCharType="begin"/>
      </w:r>
      <w:r>
        <w:instrText xml:space="preserve"> XE "Connections:unnecessary"</w:instrText>
      </w:r>
      <w:r>
        <w:fldChar w:fldCharType="end"/>
      </w:r>
      <w:r>
        <w:fldChar w:fldCharType="begin"/>
      </w:r>
      <w:r>
        <w:instrText xml:space="preserve"> XE "Knowledge consistency checker:connections:unnecessary"</w:instrText>
      </w:r>
      <w:r>
        <w:fldChar w:fldCharType="end"/>
      </w:r>
    </w:p>
    <w:p w:rsidR="00197CA6" w:rsidRDefault="00224D41">
      <w:r>
        <w:t xml:space="preserve">This task deletes nTDSConnection </w:t>
      </w:r>
      <w:hyperlink w:anchor="gt_8bb43a65-7a8c-4585-a7ed-23044772f8ca">
        <w:r>
          <w:rPr>
            <w:rStyle w:val="HyperlinkGreen"/>
            <w:b/>
          </w:rPr>
          <w:t>objects</w:t>
        </w:r>
      </w:hyperlink>
      <w:r>
        <w:t xml:space="preserve"> that are not needed to imply edges in any </w:t>
      </w:r>
      <w:hyperlink w:anchor="gt_7d6547d6-9a53-4046-8bac-5c49a86083c9">
        <w:r>
          <w:rPr>
            <w:rStyle w:val="HyperlinkGreen"/>
            <w:b/>
          </w:rPr>
          <w:t>NC replica graph</w:t>
        </w:r>
      </w:hyperlink>
      <w:r>
        <w:t>.</w:t>
      </w:r>
    </w:p>
    <w:p w:rsidR="00197CA6" w:rsidRDefault="00224D41">
      <w:r>
        <w:t xml:space="preserve">Given an nTDSConnection object </w:t>
      </w:r>
      <w:r>
        <w:rPr>
          <w:i/>
        </w:rPr>
        <w:t>cn</w:t>
      </w:r>
      <w:r>
        <w:t xml:space="preserve">, if the </w:t>
      </w:r>
      <w:hyperlink w:anchor="gt_76a05049-3531-4abd-aec8-30e19954b4bd">
        <w:r>
          <w:rPr>
            <w:rStyle w:val="HyperlinkGreen"/>
            <w:b/>
          </w:rPr>
          <w:t>DC</w:t>
        </w:r>
      </w:hyperlink>
      <w:r>
        <w:t xml:space="preserve"> with the nTDSDSA object </w:t>
      </w:r>
      <w:r>
        <w:rPr>
          <w:i/>
        </w:rPr>
        <w:t>dc</w:t>
      </w:r>
      <w:r>
        <w:t xml:space="preserve"> that is the </w:t>
      </w:r>
      <w:hyperlink w:anchor="gt_0d41951a-62f0-4fbd-bb23-22f645ae3bf5">
        <w:r>
          <w:rPr>
            <w:rStyle w:val="HyperlinkGreen"/>
            <w:b/>
          </w:rPr>
          <w:t>parent object</w:t>
        </w:r>
      </w:hyperlink>
      <w:r>
        <w:t xml:space="preserve"> of </w:t>
      </w:r>
      <w:r>
        <w:rPr>
          <w:i/>
        </w:rPr>
        <w:t>cn</w:t>
      </w:r>
      <w:r>
        <w:t xml:space="preserve"> and the DC with the nTDSDA object referenced by </w:t>
      </w:r>
      <w:r>
        <w:rPr>
          <w:i/>
        </w:rPr>
        <w:t>cn</w:t>
      </w:r>
      <w:r>
        <w:t xml:space="preserve">!fromServer are in the same </w:t>
      </w:r>
      <w:hyperlink w:anchor="gt_8abdc986-5679-42d9-ad76-b11eb5a0daba">
        <w:r>
          <w:rPr>
            <w:rStyle w:val="HyperlinkGreen"/>
            <w:b/>
          </w:rPr>
          <w:t>site</w:t>
        </w:r>
      </w:hyperlink>
      <w:r>
        <w:t xml:space="preserve">, the </w:t>
      </w:r>
      <w:hyperlink w:anchor="gt_c7d4f1f6-5285-4168-b21a-022f775a3f58">
        <w:r>
          <w:rPr>
            <w:rStyle w:val="HyperlinkGreen"/>
            <w:b/>
          </w:rPr>
          <w:t>KCC</w:t>
        </w:r>
      </w:hyperlink>
      <w:r>
        <w:t xml:space="preserve"> on </w:t>
      </w:r>
      <w:r>
        <w:rPr>
          <w:i/>
        </w:rPr>
        <w:t>dc</w:t>
      </w:r>
      <w:r>
        <w:t xml:space="preserve"> deletes </w:t>
      </w:r>
      <w:r>
        <w:rPr>
          <w:i/>
        </w:rPr>
        <w:t>cn</w:t>
      </w:r>
      <w:r>
        <w:t xml:space="preserve"> if all of the following are true:</w:t>
      </w:r>
    </w:p>
    <w:p w:rsidR="00197CA6" w:rsidRDefault="00224D41">
      <w:pPr>
        <w:pStyle w:val="ListParagraph"/>
        <w:numPr>
          <w:ilvl w:val="0"/>
          <w:numId w:val="352"/>
        </w:numPr>
      </w:pPr>
      <w:r>
        <w:t xml:space="preserve">Bit NTDSCONN_OPT_IS_GENERATED is set in </w:t>
      </w:r>
      <w:r>
        <w:rPr>
          <w:i/>
        </w:rPr>
        <w:t>cn</w:t>
      </w:r>
      <w:r>
        <w:t>!options.</w:t>
      </w:r>
    </w:p>
    <w:p w:rsidR="00197CA6" w:rsidRDefault="00224D41">
      <w:pPr>
        <w:pStyle w:val="ListParagraph"/>
        <w:numPr>
          <w:ilvl w:val="0"/>
          <w:numId w:val="352"/>
        </w:numPr>
      </w:pPr>
      <w:r>
        <w:t xml:space="preserve">No </w:t>
      </w:r>
      <w:hyperlink w:anchor="gt_956f8ab4-4aaa-47a0-b406-8bda9db70c1e">
        <w:r>
          <w:rPr>
            <w:rStyle w:val="HyperlinkGreen"/>
            <w:b/>
          </w:rPr>
          <w:t>site settings object</w:t>
        </w:r>
      </w:hyperlink>
      <w:r>
        <w:t xml:space="preserve"> </w:t>
      </w:r>
      <w:r>
        <w:rPr>
          <w:i/>
        </w:rPr>
        <w:t>s</w:t>
      </w:r>
      <w:r>
        <w:t xml:space="preserve"> exists for</w:t>
      </w:r>
      <w:r>
        <w:t xml:space="preserve"> the </w:t>
      </w:r>
      <w:hyperlink w:anchor="gt_17b69a5a-adc1-4763-92cf-5e44f11abbe7">
        <w:r>
          <w:rPr>
            <w:rStyle w:val="HyperlinkGreen"/>
            <w:b/>
          </w:rPr>
          <w:t>local DC's</w:t>
        </w:r>
      </w:hyperlink>
      <w:r>
        <w:t xml:space="preserve"> site, or bit NTDSSETTINGS_OPT_IS_TOPL_CLEANUP_DISABLED is clear in </w:t>
      </w:r>
      <w:r>
        <w:rPr>
          <w:i/>
        </w:rPr>
        <w:t>s</w:t>
      </w:r>
      <w:r>
        <w:t>!options.</w:t>
      </w:r>
    </w:p>
    <w:p w:rsidR="00197CA6" w:rsidRDefault="00224D41">
      <w:pPr>
        <w:pStyle w:val="ListParagraph"/>
        <w:numPr>
          <w:ilvl w:val="0"/>
          <w:numId w:val="352"/>
        </w:numPr>
      </w:pPr>
      <w:r>
        <w:t xml:space="preserve">Another nTDSConnection object </w:t>
      </w:r>
      <w:r>
        <w:rPr>
          <w:i/>
        </w:rPr>
        <w:t>cn2</w:t>
      </w:r>
      <w:r>
        <w:t xml:space="preserve"> exists such that </w:t>
      </w:r>
      <w:r>
        <w:rPr>
          <w:i/>
        </w:rPr>
        <w:t>cn</w:t>
      </w:r>
      <w:r>
        <w:t xml:space="preserve"> and </w:t>
      </w:r>
      <w:r>
        <w:rPr>
          <w:i/>
        </w:rPr>
        <w:t>cn2</w:t>
      </w:r>
      <w:r>
        <w:t xml:space="preserve"> have the same parent object, </w:t>
      </w:r>
      <w:r>
        <w:rPr>
          <w:i/>
        </w:rPr>
        <w:t>cn</w:t>
      </w:r>
      <w:r>
        <w:t>!fromSe</w:t>
      </w:r>
      <w:r>
        <w:t xml:space="preserve">rver = </w:t>
      </w:r>
      <w:r>
        <w:rPr>
          <w:i/>
        </w:rPr>
        <w:t>cn2</w:t>
      </w:r>
      <w:r>
        <w:t>!fromServer, and either</w:t>
      </w:r>
    </w:p>
    <w:p w:rsidR="00197CA6" w:rsidRDefault="00224D41">
      <w:pPr>
        <w:pStyle w:val="ListParagraph"/>
        <w:numPr>
          <w:ilvl w:val="1"/>
          <w:numId w:val="352"/>
        </w:numPr>
      </w:pPr>
      <w:r>
        <w:rPr>
          <w:i/>
        </w:rPr>
        <w:t>cn</w:t>
      </w:r>
      <w:r>
        <w:t xml:space="preserve">!whenCreated &lt; </w:t>
      </w:r>
      <w:r>
        <w:rPr>
          <w:i/>
        </w:rPr>
        <w:t>cn2</w:t>
      </w:r>
      <w:r>
        <w:t>!whenCreated</w:t>
      </w:r>
    </w:p>
    <w:p w:rsidR="00197CA6" w:rsidRDefault="00224D41">
      <w:pPr>
        <w:pStyle w:val="ListParagraph"/>
        <w:numPr>
          <w:ilvl w:val="1"/>
          <w:numId w:val="352"/>
        </w:numPr>
      </w:pPr>
      <w:r>
        <w:rPr>
          <w:i/>
        </w:rPr>
        <w:t>cn</w:t>
      </w:r>
      <w:r>
        <w:t xml:space="preserve">!whenCreated = </w:t>
      </w:r>
      <w:r>
        <w:rPr>
          <w:i/>
        </w:rPr>
        <w:t>cn2</w:t>
      </w:r>
      <w:r>
        <w:t xml:space="preserve">!whenCreated and </w:t>
      </w:r>
      <w:r>
        <w:rPr>
          <w:i/>
        </w:rPr>
        <w:t>cn</w:t>
      </w:r>
      <w:r>
        <w:t xml:space="preserve">!objectGUID &lt; </w:t>
      </w:r>
      <w:r>
        <w:rPr>
          <w:i/>
        </w:rPr>
        <w:t>cn2</w:t>
      </w:r>
      <w:r>
        <w:t>!objectGUID</w:t>
      </w:r>
    </w:p>
    <w:p w:rsidR="00197CA6" w:rsidRDefault="00224D41">
      <w:pPr>
        <w:pStyle w:val="ListParagraph"/>
        <w:numPr>
          <w:ilvl w:val="0"/>
          <w:numId w:val="352"/>
        </w:numPr>
      </w:pPr>
      <w:r>
        <w:t xml:space="preserve">Bit NTDSCONN_OPT_RODC_TOPOLOGY is clear in </w:t>
      </w:r>
      <w:r>
        <w:rPr>
          <w:i/>
        </w:rPr>
        <w:t>cn</w:t>
      </w:r>
      <w:r>
        <w:t>!options</w:t>
      </w:r>
    </w:p>
    <w:p w:rsidR="00197CA6" w:rsidRDefault="00224D41">
      <w:r>
        <w:t xml:space="preserve">Given an nTDSConnection object </w:t>
      </w:r>
      <w:r>
        <w:rPr>
          <w:i/>
        </w:rPr>
        <w:t>cn</w:t>
      </w:r>
      <w:r>
        <w:t xml:space="preserve">, if the DC with the nTDSDSA </w:t>
      </w:r>
      <w:r>
        <w:t xml:space="preserve">object </w:t>
      </w:r>
      <w:r>
        <w:rPr>
          <w:i/>
        </w:rPr>
        <w:t>dc</w:t>
      </w:r>
      <w:r>
        <w:t xml:space="preserve"> that is the parent object of </w:t>
      </w:r>
      <w:r>
        <w:rPr>
          <w:i/>
        </w:rPr>
        <w:t>cn</w:t>
      </w:r>
      <w:r>
        <w:t xml:space="preserve"> and the DC with the nTDSDSA object referenced by </w:t>
      </w:r>
      <w:r>
        <w:rPr>
          <w:i/>
        </w:rPr>
        <w:t>cn</w:t>
      </w:r>
      <w:r>
        <w:t xml:space="preserve">!fromServer are in different sites, a KCC acting as an </w:t>
      </w:r>
      <w:hyperlink w:anchor="gt_71641c1d-1938-4598-98f8-fecc69fd54d1">
        <w:r>
          <w:rPr>
            <w:rStyle w:val="HyperlinkGreen"/>
            <w:b/>
          </w:rPr>
          <w:t>ISTG</w:t>
        </w:r>
      </w:hyperlink>
      <w:r>
        <w:t xml:space="preserve"> in </w:t>
      </w:r>
      <w:r>
        <w:rPr>
          <w:i/>
        </w:rPr>
        <w:t>dc</w:t>
      </w:r>
      <w:r>
        <w:t xml:space="preserve">'s site deletes </w:t>
      </w:r>
      <w:r>
        <w:rPr>
          <w:i/>
        </w:rPr>
        <w:t>cn</w:t>
      </w:r>
      <w:r>
        <w:t xml:space="preserve"> if all of the following are true:</w:t>
      </w:r>
    </w:p>
    <w:p w:rsidR="00197CA6" w:rsidRDefault="00224D41">
      <w:pPr>
        <w:pStyle w:val="ListParagraph"/>
        <w:numPr>
          <w:ilvl w:val="0"/>
          <w:numId w:val="352"/>
        </w:numPr>
      </w:pPr>
      <w:r>
        <w:t xml:space="preserve">Bit NTDSCONN_OPT_IS_GENERATED is set in </w:t>
      </w:r>
      <w:r>
        <w:rPr>
          <w:i/>
        </w:rPr>
        <w:t>cn</w:t>
      </w:r>
      <w:r>
        <w:t>!options.</w:t>
      </w:r>
    </w:p>
    <w:p w:rsidR="00197CA6" w:rsidRDefault="00224D41">
      <w:pPr>
        <w:pStyle w:val="ListParagraph"/>
        <w:numPr>
          <w:ilvl w:val="0"/>
          <w:numId w:val="352"/>
        </w:numPr>
      </w:pPr>
      <w:r>
        <w:rPr>
          <w:i/>
        </w:rPr>
        <w:t>cn</w:t>
      </w:r>
      <w:r>
        <w:t>!fromServer references an nTDSDSA object for a DC in a site other than the local DC's site.</w:t>
      </w:r>
    </w:p>
    <w:p w:rsidR="00197CA6" w:rsidRDefault="00224D41">
      <w:pPr>
        <w:pStyle w:val="ListParagraph"/>
        <w:numPr>
          <w:ilvl w:val="0"/>
          <w:numId w:val="352"/>
        </w:numPr>
      </w:pPr>
      <w:r>
        <w:t xml:space="preserve">The </w:t>
      </w:r>
      <w:r>
        <w:rPr>
          <w:i/>
        </w:rPr>
        <w:t>keepConnections</w:t>
      </w:r>
      <w:r>
        <w:t xml:space="preserve"> sequence returned by CreateIntersiteConnections() does </w:t>
      </w:r>
      <w:r>
        <w:t xml:space="preserve">not contain </w:t>
      </w:r>
      <w:r>
        <w:rPr>
          <w:i/>
        </w:rPr>
        <w:t>cn</w:t>
      </w:r>
      <w:r>
        <w:t xml:space="preserve">!objectGUID, or </w:t>
      </w:r>
      <w:r>
        <w:rPr>
          <w:i/>
        </w:rPr>
        <w:t>cn</w:t>
      </w:r>
      <w:r>
        <w:t xml:space="preserve"> is "superseded by" (see below) another nTDSConnection </w:t>
      </w:r>
      <w:r>
        <w:rPr>
          <w:i/>
        </w:rPr>
        <w:t>cn2</w:t>
      </w:r>
      <w:r>
        <w:t xml:space="preserve"> and </w:t>
      </w:r>
      <w:r>
        <w:rPr>
          <w:i/>
        </w:rPr>
        <w:t>keepConnections</w:t>
      </w:r>
      <w:r>
        <w:t xml:space="preserve"> contains </w:t>
      </w:r>
      <w:r>
        <w:rPr>
          <w:i/>
        </w:rPr>
        <w:t>cn2</w:t>
      </w:r>
      <w:r>
        <w:t>!objectGUID.</w:t>
      </w:r>
    </w:p>
    <w:p w:rsidR="00197CA6" w:rsidRDefault="00224D41">
      <w:pPr>
        <w:pStyle w:val="ListParagraph"/>
        <w:numPr>
          <w:ilvl w:val="0"/>
          <w:numId w:val="352"/>
        </w:numPr>
      </w:pPr>
      <w:r>
        <w:lastRenderedPageBreak/>
        <w:t>The return value of CreateIntersiteConnections() was true.</w:t>
      </w:r>
    </w:p>
    <w:p w:rsidR="00197CA6" w:rsidRDefault="00224D41">
      <w:pPr>
        <w:pStyle w:val="ListParagraph"/>
        <w:numPr>
          <w:ilvl w:val="0"/>
          <w:numId w:val="352"/>
        </w:numPr>
      </w:pPr>
      <w:r>
        <w:t xml:space="preserve">Bit NTDSCONN_OPT_RODC_TOPOLOGY is clear in </w:t>
      </w:r>
      <w:r>
        <w:rPr>
          <w:i/>
        </w:rPr>
        <w:t>cn</w:t>
      </w:r>
      <w:r>
        <w:t>!options</w:t>
      </w:r>
    </w:p>
    <w:p w:rsidR="00197CA6" w:rsidRDefault="00224D41">
      <w:r>
        <w:t>An nTDS</w:t>
      </w:r>
      <w:r>
        <w:t xml:space="preserve">Connection </w:t>
      </w:r>
      <w:r>
        <w:rPr>
          <w:i/>
        </w:rPr>
        <w:t>cn</w:t>
      </w:r>
      <w:r>
        <w:t xml:space="preserve"> is said to be "superseded by" another nTDSConnection </w:t>
      </w:r>
      <w:r>
        <w:rPr>
          <w:i/>
        </w:rPr>
        <w:t>cn2</w:t>
      </w:r>
      <w:r>
        <w:t xml:space="preserve"> if both of the following are true:</w:t>
      </w:r>
    </w:p>
    <w:p w:rsidR="00197CA6" w:rsidRDefault="00224D41">
      <w:pPr>
        <w:pStyle w:val="ListParagraph"/>
        <w:numPr>
          <w:ilvl w:val="0"/>
          <w:numId w:val="352"/>
        </w:numPr>
      </w:pPr>
      <w:r>
        <w:t xml:space="preserve">If </w:t>
      </w:r>
      <w:r>
        <w:rPr>
          <w:i/>
        </w:rPr>
        <w:t>cn</w:t>
      </w:r>
      <w:r>
        <w:t xml:space="preserve"> implies a tuple in </w:t>
      </w:r>
      <w:r>
        <w:rPr>
          <w:i/>
        </w:rPr>
        <w:t>r</w:t>
      </w:r>
      <w:r>
        <w:t xml:space="preserve">!repsFrom, </w:t>
      </w:r>
      <w:r>
        <w:rPr>
          <w:i/>
        </w:rPr>
        <w:t>cn2</w:t>
      </w:r>
      <w:r>
        <w:t xml:space="preserve"> also implies a tuple in </w:t>
      </w:r>
      <w:r>
        <w:rPr>
          <w:i/>
        </w:rPr>
        <w:t>r</w:t>
      </w:r>
      <w:r>
        <w:t>!repsFrom.</w:t>
      </w:r>
    </w:p>
    <w:p w:rsidR="00197CA6" w:rsidRDefault="00224D41">
      <w:pPr>
        <w:pStyle w:val="ListParagraph"/>
        <w:numPr>
          <w:ilvl w:val="0"/>
          <w:numId w:val="352"/>
        </w:numPr>
      </w:pPr>
      <w:r>
        <w:t xml:space="preserve">If </w:t>
      </w:r>
      <w:r>
        <w:rPr>
          <w:i/>
        </w:rPr>
        <w:t>s</w:t>
      </w:r>
      <w:r>
        <w:t xml:space="preserve"> is (</w:t>
      </w:r>
      <w:r>
        <w:rPr>
          <w:i/>
        </w:rPr>
        <w:t>cn</w:t>
      </w:r>
      <w:r>
        <w:t xml:space="preserve">!fromServer)!objectGUID and </w:t>
      </w:r>
      <w:r>
        <w:rPr>
          <w:i/>
        </w:rPr>
        <w:t>t</w:t>
      </w:r>
      <w:r>
        <w:t xml:space="preserve"> is (</w:t>
      </w:r>
      <w:r>
        <w:rPr>
          <w:i/>
        </w:rPr>
        <w:t>cn</w:t>
      </w:r>
      <w:r>
        <w:t>!parent)!objectGUID, Bridg</w:t>
      </w:r>
      <w:r>
        <w:t>eheadDCFailed(</w:t>
      </w:r>
      <w:r>
        <w:rPr>
          <w:i/>
        </w:rPr>
        <w:t>s</w:t>
      </w:r>
      <w:r>
        <w:t>, true) = false and BridgeheadDCFailed(</w:t>
      </w:r>
      <w:r>
        <w:rPr>
          <w:i/>
        </w:rPr>
        <w:t>t</w:t>
      </w:r>
      <w:r>
        <w:t xml:space="preserve">, true) = false. </w:t>
      </w:r>
    </w:p>
    <w:p w:rsidR="00197CA6" w:rsidRDefault="00224D41">
      <w:pPr>
        <w:pStyle w:val="Heading4"/>
      </w:pPr>
      <w:bookmarkStart w:id="2096" w:name="section_9d184c3ff5144f86ba3b6059fcb283fb"/>
      <w:bookmarkStart w:id="2097" w:name="_Toc33698658"/>
      <w:r>
        <w:t>Connection Translation</w:t>
      </w:r>
      <w:bookmarkEnd w:id="2096"/>
      <w:bookmarkEnd w:id="2097"/>
      <w:r>
        <w:fldChar w:fldCharType="begin"/>
      </w:r>
      <w:r>
        <w:instrText xml:space="preserve"> XE "Connections:translation"</w:instrText>
      </w:r>
      <w:r>
        <w:fldChar w:fldCharType="end"/>
      </w:r>
      <w:r>
        <w:fldChar w:fldCharType="begin"/>
      </w:r>
      <w:r>
        <w:instrText xml:space="preserve"> XE "Knowledge consistency checker:connections:translation"</w:instrText>
      </w:r>
      <w:r>
        <w:fldChar w:fldCharType="end"/>
      </w:r>
    </w:p>
    <w:p w:rsidR="00197CA6" w:rsidRDefault="00224D41">
      <w:r>
        <w:t xml:space="preserve">This task adjusts values of repsFrom abstract </w:t>
      </w:r>
      <w:hyperlink w:anchor="gt_108a1419-49a9-4d19-b6ca-7206aa726b3f">
        <w:r>
          <w:rPr>
            <w:rStyle w:val="HyperlinkGreen"/>
            <w:b/>
          </w:rPr>
          <w:t>attributes</w:t>
        </w:r>
      </w:hyperlink>
      <w:r>
        <w:t xml:space="preserve"> of </w:t>
      </w:r>
      <w:hyperlink w:anchor="gt_325d116f-cdbe-4dbd-b7e6-769ba75bf210">
        <w:r>
          <w:rPr>
            <w:rStyle w:val="HyperlinkGreen"/>
            <w:b/>
          </w:rPr>
          <w:t>NC replicas</w:t>
        </w:r>
      </w:hyperlink>
      <w:r>
        <w:t xml:space="preserve"> on the </w:t>
      </w:r>
      <w:hyperlink w:anchor="gt_17b69a5a-adc1-4763-92cf-5e44f11abbe7">
        <w:r>
          <w:rPr>
            <w:rStyle w:val="HyperlinkGreen"/>
            <w:b/>
          </w:rPr>
          <w:t>local DC</w:t>
        </w:r>
      </w:hyperlink>
      <w:r>
        <w:t xml:space="preserve"> to match those "implied" by nTDSConnection </w:t>
      </w:r>
      <w:hyperlink w:anchor="gt_8bb43a65-7a8c-4585-a7ed-23044772f8ca">
        <w:r>
          <w:rPr>
            <w:rStyle w:val="HyperlinkGreen"/>
            <w:b/>
          </w:rPr>
          <w:t>objects</w:t>
        </w:r>
      </w:hyperlink>
      <w:r>
        <w:t>.</w:t>
      </w:r>
    </w:p>
    <w:p w:rsidR="00197CA6" w:rsidRDefault="00224D41">
      <w:r>
        <w:t xml:space="preserve">If the NTDSDSA_OPT_DISABLE_NTDSCONN_XLATE bit is set in the value of the options attribute of the local DC's nTDSDSA object, the </w:t>
      </w:r>
      <w:hyperlink w:anchor="gt_c7d4f1f6-5285-4168-b21a-022f775a3f58">
        <w:r>
          <w:rPr>
            <w:rStyle w:val="HyperlinkGreen"/>
            <w:b/>
          </w:rPr>
          <w:t>KCC</w:t>
        </w:r>
      </w:hyperlink>
      <w:r>
        <w:t xml:space="preserve"> skips this task.</w:t>
      </w:r>
    </w:p>
    <w:p w:rsidR="00197CA6" w:rsidRDefault="00224D41">
      <w:r>
        <w:t xml:space="preserve">First, the KCC inspects </w:t>
      </w:r>
      <w:r>
        <w:rPr>
          <w:i/>
        </w:rPr>
        <w:t>n</w:t>
      </w:r>
      <w:r>
        <w:t xml:space="preserve">!repsFrom for each NC replica </w:t>
      </w:r>
      <w:r>
        <w:rPr>
          <w:i/>
        </w:rPr>
        <w:t>n</w:t>
      </w:r>
      <w:r>
        <w:t xml:space="preserve"> that "is present" or "should be present" on the local DC. If </w:t>
      </w:r>
      <w:r>
        <w:rPr>
          <w:i/>
        </w:rPr>
        <w:t>n</w:t>
      </w:r>
      <w:r>
        <w:t xml:space="preserve"> is not an NC replica that "should be present" on the local DC, the KCC calls IDL_DRSReplicaDel to remove all tuples</w:t>
      </w:r>
      <w:r>
        <w:t xml:space="preserve"> from </w:t>
      </w:r>
      <w:r>
        <w:rPr>
          <w:i/>
        </w:rPr>
        <w:t>n</w:t>
      </w:r>
      <w:r>
        <w:t xml:space="preserve">!repsFrom and to remove </w:t>
      </w:r>
      <w:r>
        <w:rPr>
          <w:i/>
        </w:rPr>
        <w:t>n</w:t>
      </w:r>
      <w:r>
        <w:t>.</w:t>
      </w:r>
    </w:p>
    <w:p w:rsidR="00197CA6" w:rsidRDefault="00224D41">
      <w:r>
        <w:t xml:space="preserve">Otherwise, for each tuple </w:t>
      </w:r>
      <w:r>
        <w:rPr>
          <w:i/>
        </w:rPr>
        <w:t>t</w:t>
      </w:r>
      <w:r>
        <w:t xml:space="preserve"> in </w:t>
      </w:r>
      <w:r>
        <w:rPr>
          <w:i/>
        </w:rPr>
        <w:t>n</w:t>
      </w:r>
      <w:r>
        <w:t xml:space="preserve">!repsFrom, let </w:t>
      </w:r>
      <w:r>
        <w:rPr>
          <w:i/>
        </w:rPr>
        <w:t>s</w:t>
      </w:r>
      <w:r>
        <w:t xml:space="preserve"> be the nTDSDSA object such that </w:t>
      </w:r>
      <w:r>
        <w:rPr>
          <w:i/>
        </w:rPr>
        <w:t>s</w:t>
      </w:r>
      <w:r>
        <w:t xml:space="preserve">!objectGUID = </w:t>
      </w:r>
      <w:r>
        <w:rPr>
          <w:i/>
        </w:rPr>
        <w:t>t.uuidDsa</w:t>
      </w:r>
      <w:r>
        <w:t xml:space="preserve">. Let </w:t>
      </w:r>
      <w:r>
        <w:rPr>
          <w:i/>
        </w:rPr>
        <w:t>cn</w:t>
      </w:r>
      <w:r>
        <w:t xml:space="preserve"> be the nTDSConnection object such that </w:t>
      </w:r>
      <w:r>
        <w:rPr>
          <w:i/>
        </w:rPr>
        <w:t>cn</w:t>
      </w:r>
      <w:r>
        <w:t xml:space="preserve"> is a child of the local DC's nTDSDSA object and </w:t>
      </w:r>
      <w:r>
        <w:rPr>
          <w:i/>
        </w:rPr>
        <w:t>cn</w:t>
      </w:r>
      <w:r>
        <w:t xml:space="preserve">!fromServer = </w:t>
      </w:r>
      <w:r>
        <w:rPr>
          <w:i/>
        </w:rPr>
        <w:t>s</w:t>
      </w:r>
      <w:r>
        <w:t xml:space="preserve"> </w:t>
      </w:r>
      <w:r>
        <w:t xml:space="preserve">and </w:t>
      </w:r>
      <w:r>
        <w:rPr>
          <w:i/>
        </w:rPr>
        <w:t>cn</w:t>
      </w:r>
      <w:r>
        <w:t xml:space="preserve">!options does not contain NTDSCONN_OPT_RODC_TOPOLOGY, or NULL if no such </w:t>
      </w:r>
      <w:r>
        <w:rPr>
          <w:i/>
        </w:rPr>
        <w:t>cn</w:t>
      </w:r>
      <w:r>
        <w:t xml:space="preserve"> exists. The KCC calls IDL_DRSReplicaDel to remove </w:t>
      </w:r>
      <w:r>
        <w:rPr>
          <w:i/>
        </w:rPr>
        <w:t>t</w:t>
      </w:r>
      <w:r>
        <w:t xml:space="preserve"> from </w:t>
      </w:r>
      <w:r>
        <w:rPr>
          <w:i/>
        </w:rPr>
        <w:t>n</w:t>
      </w:r>
      <w:r>
        <w:t>!repsFrom if any of the following is true:</w:t>
      </w:r>
    </w:p>
    <w:p w:rsidR="00197CA6" w:rsidRDefault="00224D41">
      <w:pPr>
        <w:pStyle w:val="ListParagraph"/>
        <w:numPr>
          <w:ilvl w:val="0"/>
          <w:numId w:val="353"/>
        </w:numPr>
      </w:pPr>
      <w:r>
        <w:rPr>
          <w:i/>
        </w:rPr>
        <w:t>cn</w:t>
      </w:r>
      <w:r>
        <w:t xml:space="preserve"> = NULL.</w:t>
      </w:r>
    </w:p>
    <w:p w:rsidR="00197CA6" w:rsidRDefault="00224D41">
      <w:pPr>
        <w:pStyle w:val="ListParagraph"/>
        <w:numPr>
          <w:ilvl w:val="0"/>
          <w:numId w:val="353"/>
        </w:numPr>
      </w:pPr>
      <w:r>
        <w:t xml:space="preserve">No NC replica of the </w:t>
      </w:r>
      <w:hyperlink w:anchor="gt_784c7cce-f782-48d8-9444-c9030ba86942">
        <w:r>
          <w:rPr>
            <w:rStyle w:val="HyperlinkGreen"/>
            <w:b/>
          </w:rPr>
          <w:t>NC</w:t>
        </w:r>
      </w:hyperlink>
      <w:r>
        <w:t xml:space="preserve"> "is present" on </w:t>
      </w:r>
      <w:r>
        <w:rPr>
          <w:i/>
        </w:rPr>
        <w:t>s</w:t>
      </w:r>
      <w:r>
        <w:t>.</w:t>
      </w:r>
    </w:p>
    <w:p w:rsidR="00197CA6" w:rsidRDefault="00224D41">
      <w:pPr>
        <w:pStyle w:val="ListParagraph"/>
        <w:numPr>
          <w:ilvl w:val="0"/>
          <w:numId w:val="353"/>
        </w:numPr>
      </w:pPr>
      <w:r>
        <w:t xml:space="preserve">A writable </w:t>
      </w:r>
      <w:hyperlink w:anchor="gt_ea02e669-2dda-460c-9992-b12a23caeeac">
        <w:r>
          <w:rPr>
            <w:rStyle w:val="HyperlinkGreen"/>
            <w:b/>
          </w:rPr>
          <w:t>replica</w:t>
        </w:r>
      </w:hyperlink>
      <w:r>
        <w:t xml:space="preserve"> of the NC "should be present" on the local DC, but a partial replica "is present" on </w:t>
      </w:r>
      <w:r>
        <w:rPr>
          <w:i/>
        </w:rPr>
        <w:t>s</w:t>
      </w:r>
      <w:r>
        <w:t>.</w:t>
      </w:r>
    </w:p>
    <w:p w:rsidR="00197CA6" w:rsidRDefault="00224D41">
      <w:r>
        <w:t xml:space="preserve">If the KCC did not remove </w:t>
      </w:r>
      <w:r>
        <w:rPr>
          <w:i/>
        </w:rPr>
        <w:t>t</w:t>
      </w:r>
      <w:r>
        <w:t xml:space="preserve"> from </w:t>
      </w:r>
      <w:r>
        <w:rPr>
          <w:i/>
        </w:rPr>
        <w:t>n</w:t>
      </w:r>
      <w:r>
        <w:t>!repsFrom,</w:t>
      </w:r>
      <w:r>
        <w:t xml:space="preserve"> it </w:t>
      </w:r>
      <w:hyperlink w:anchor="gt_b242435b-73cc-4c4e-95f0-b2a2ff680493">
        <w:r>
          <w:rPr>
            <w:rStyle w:val="HyperlinkGreen"/>
            <w:b/>
          </w:rPr>
          <w:t>updates</w:t>
        </w:r>
      </w:hyperlink>
      <w:r>
        <w:t xml:space="preserve"> </w:t>
      </w:r>
      <w:r>
        <w:rPr>
          <w:i/>
        </w:rPr>
        <w:t>t</w:t>
      </w:r>
      <w:r>
        <w:t xml:space="preserve"> if necessary to satisfy the following requirements. Such updates are typically required when the IDL_DRSGetNCChanges server has moved from one </w:t>
      </w:r>
      <w:hyperlink w:anchor="gt_8abdc986-5679-42d9-ad76-b11eb5a0daba">
        <w:r>
          <w:rPr>
            <w:rStyle w:val="HyperlinkGreen"/>
            <w:b/>
          </w:rPr>
          <w:t>site</w:t>
        </w:r>
      </w:hyperlink>
      <w:r>
        <w:t xml:space="preserve"> to another—for example, to enable compression when the server is moved from the client's site to another site.</w:t>
      </w:r>
    </w:p>
    <w:p w:rsidR="00197CA6" w:rsidRDefault="00224D41">
      <w:pPr>
        <w:pStyle w:val="ListParagraph"/>
        <w:numPr>
          <w:ilvl w:val="0"/>
          <w:numId w:val="353"/>
        </w:numPr>
      </w:pPr>
      <w:r>
        <w:rPr>
          <w:i/>
        </w:rPr>
        <w:t>t.schedule</w:t>
      </w:r>
      <w:r>
        <w:t xml:space="preserve"> = </w:t>
      </w:r>
      <w:r>
        <w:rPr>
          <w:i/>
        </w:rPr>
        <w:t>cn</w:t>
      </w:r>
      <w:r>
        <w:t>!schedule</w:t>
      </w:r>
    </w:p>
    <w:p w:rsidR="00197CA6" w:rsidRDefault="00224D41">
      <w:pPr>
        <w:pStyle w:val="ListParagraph"/>
        <w:numPr>
          <w:ilvl w:val="0"/>
          <w:numId w:val="353"/>
        </w:numPr>
      </w:pPr>
      <w:r>
        <w:t xml:space="preserve">Bit DRS_PER_SYNC is set in </w:t>
      </w:r>
      <w:r>
        <w:rPr>
          <w:i/>
        </w:rPr>
        <w:t>t.replicaFlags</w:t>
      </w:r>
      <w:r>
        <w:t xml:space="preserve"> if and only if </w:t>
      </w:r>
      <w:r>
        <w:rPr>
          <w:i/>
        </w:rPr>
        <w:t>cn</w:t>
      </w:r>
      <w:r>
        <w:t xml:space="preserve">!schedule has a value </w:t>
      </w:r>
      <w:r>
        <w:rPr>
          <w:i/>
        </w:rPr>
        <w:t>v</w:t>
      </w:r>
      <w:r>
        <w:t xml:space="preserve"> that specifies scheduled </w:t>
      </w:r>
      <w:hyperlink w:anchor="gt_a5678f3c-cf60-4b89-b835-16d643d1debb">
        <w:r>
          <w:rPr>
            <w:rStyle w:val="HyperlinkGreen"/>
            <w:b/>
          </w:rPr>
          <w:t>replication</w:t>
        </w:r>
      </w:hyperlink>
      <w:r>
        <w:t xml:space="preserve"> is to be performed at least once per week.</w:t>
      </w:r>
    </w:p>
    <w:p w:rsidR="00197CA6" w:rsidRDefault="00224D41">
      <w:pPr>
        <w:pStyle w:val="ListParagraph"/>
        <w:numPr>
          <w:ilvl w:val="0"/>
          <w:numId w:val="353"/>
        </w:numPr>
      </w:pPr>
      <w:r>
        <w:t xml:space="preserve">Bit DRS_INIT_SYNC is set in </w:t>
      </w:r>
      <w:r>
        <w:rPr>
          <w:i/>
        </w:rPr>
        <w:t>t.replicaFlags</w:t>
      </w:r>
      <w:r>
        <w:t xml:space="preserve"> if and only if </w:t>
      </w:r>
      <w:r>
        <w:rPr>
          <w:i/>
        </w:rPr>
        <w:t>s</w:t>
      </w:r>
      <w:r>
        <w:t xml:space="preserve"> and the local DC's nTDSDSA object are in the same sit</w:t>
      </w:r>
      <w:r>
        <w:t xml:space="preserve">e or </w:t>
      </w:r>
      <w:r>
        <w:rPr>
          <w:i/>
        </w:rPr>
        <w:t>s</w:t>
      </w:r>
      <w:r>
        <w:t xml:space="preserve"> is the </w:t>
      </w:r>
      <w:hyperlink w:anchor="gt_de81e9fd-25f5-4e90-aadb-1d35c5e8a06b">
        <w:r>
          <w:rPr>
            <w:rStyle w:val="HyperlinkGreen"/>
            <w:b/>
          </w:rPr>
          <w:t>FSMO role owner</w:t>
        </w:r>
      </w:hyperlink>
      <w:r>
        <w:t xml:space="preserve"> of one or more </w:t>
      </w:r>
      <w:hyperlink w:anchor="gt_73841222-e9d8-4dc1-83a1-206c75f4f90f">
        <w:r>
          <w:rPr>
            <w:rStyle w:val="HyperlinkGreen"/>
            <w:b/>
          </w:rPr>
          <w:t>FSMO roles</w:t>
        </w:r>
      </w:hyperlink>
      <w:r>
        <w:t xml:space="preserve"> in the NC replica.</w:t>
      </w:r>
    </w:p>
    <w:p w:rsidR="00197CA6" w:rsidRDefault="00224D41">
      <w:pPr>
        <w:pStyle w:val="ListParagraph"/>
        <w:numPr>
          <w:ilvl w:val="0"/>
          <w:numId w:val="353"/>
        </w:numPr>
      </w:pPr>
      <w:r>
        <w:t xml:space="preserve">If bit NTDSCONN_OPT_OVERRIDE_NOTIFY_DEFAULT is set in </w:t>
      </w:r>
      <w:r>
        <w:rPr>
          <w:i/>
        </w:rPr>
        <w:t>cn</w:t>
      </w:r>
      <w:r>
        <w:t>!</w:t>
      </w:r>
      <w:r>
        <w:t xml:space="preserve">options, bit DRS_NEVER_NOTIFY is set in </w:t>
      </w:r>
      <w:r>
        <w:rPr>
          <w:i/>
        </w:rPr>
        <w:t>t.replicaFlags</w:t>
      </w:r>
      <w:r>
        <w:t xml:space="preserve"> if and only if bit NTDSCONN_OPT_USE_NOTIFY is clear in </w:t>
      </w:r>
      <w:r>
        <w:rPr>
          <w:i/>
        </w:rPr>
        <w:t>cn</w:t>
      </w:r>
      <w:r>
        <w:t xml:space="preserve">!options. Otherwise, bit DRS_NEVER_NOTIFY is set in </w:t>
      </w:r>
      <w:r>
        <w:rPr>
          <w:i/>
        </w:rPr>
        <w:t>t.replicaFlags</w:t>
      </w:r>
      <w:r>
        <w:t xml:space="preserve"> if and only if </w:t>
      </w:r>
      <w:r>
        <w:rPr>
          <w:i/>
        </w:rPr>
        <w:t>s</w:t>
      </w:r>
      <w:r>
        <w:t xml:space="preserve"> and the local DC's nTDSDSA object are in different sites.</w:t>
      </w:r>
    </w:p>
    <w:p w:rsidR="00197CA6" w:rsidRDefault="00224D41">
      <w:pPr>
        <w:pStyle w:val="ListParagraph"/>
        <w:numPr>
          <w:ilvl w:val="0"/>
          <w:numId w:val="353"/>
        </w:numPr>
      </w:pPr>
      <w:r>
        <w:t>Bi</w:t>
      </w:r>
      <w:r>
        <w:t xml:space="preserve">t DRS_USE_COMPRESSION is set in </w:t>
      </w:r>
      <w:r>
        <w:rPr>
          <w:i/>
        </w:rPr>
        <w:t>t.replicaFlags</w:t>
      </w:r>
      <w:r>
        <w:t xml:space="preserve"> if and only if </w:t>
      </w:r>
      <w:r>
        <w:rPr>
          <w:i/>
        </w:rPr>
        <w:t>s</w:t>
      </w:r>
      <w:r>
        <w:t xml:space="preserve"> and the local DC's nTDSDSA object are not in the same site and the NTDSCONN_OPT_DISABLE_INTERSITE_COMPRESSION bit is clear in </w:t>
      </w:r>
      <w:r>
        <w:rPr>
          <w:i/>
        </w:rPr>
        <w:t>cn</w:t>
      </w:r>
      <w:r>
        <w:t>!options.</w:t>
      </w:r>
    </w:p>
    <w:p w:rsidR="00197CA6" w:rsidRDefault="00224D41">
      <w:pPr>
        <w:pStyle w:val="ListParagraph"/>
        <w:numPr>
          <w:ilvl w:val="0"/>
          <w:numId w:val="353"/>
        </w:numPr>
      </w:pPr>
      <w:r>
        <w:lastRenderedPageBreak/>
        <w:t xml:space="preserve">Bit DRS_TWOWAY_SYNC is set in </w:t>
      </w:r>
      <w:r>
        <w:rPr>
          <w:i/>
        </w:rPr>
        <w:t>t.replicaFlags</w:t>
      </w:r>
      <w:r>
        <w:t xml:space="preserve"> if and on</w:t>
      </w:r>
      <w:r>
        <w:t xml:space="preserve">ly if bit NTDSCONN_OPT_TWOWAY_SYNC is set in </w:t>
      </w:r>
      <w:r>
        <w:rPr>
          <w:i/>
        </w:rPr>
        <w:t>cn</w:t>
      </w:r>
      <w:r>
        <w:t>!options.</w:t>
      </w:r>
    </w:p>
    <w:p w:rsidR="00197CA6" w:rsidRDefault="00224D41">
      <w:pPr>
        <w:pStyle w:val="ListParagraph"/>
        <w:numPr>
          <w:ilvl w:val="0"/>
          <w:numId w:val="353"/>
        </w:numPr>
      </w:pPr>
      <w:r>
        <w:t xml:space="preserve">Bits DRS_DISABLE_AUTO_SYNC and DRS_DISABLE_PERIODIC_SYNC are set in </w:t>
      </w:r>
      <w:r>
        <w:rPr>
          <w:i/>
        </w:rPr>
        <w:t>t.replicaFlags</w:t>
      </w:r>
      <w:r>
        <w:t xml:space="preserve"> if and only if </w:t>
      </w:r>
      <w:r>
        <w:rPr>
          <w:i/>
        </w:rPr>
        <w:t>cn</w:t>
      </w:r>
      <w:r>
        <w:t>!enabledConnection = false.</w:t>
      </w:r>
    </w:p>
    <w:p w:rsidR="00197CA6" w:rsidRDefault="00224D41">
      <w:pPr>
        <w:pStyle w:val="ListParagraph"/>
        <w:numPr>
          <w:ilvl w:val="0"/>
          <w:numId w:val="353"/>
        </w:numPr>
      </w:pPr>
      <w:r>
        <w:t xml:space="preserve">If s and the local DC's nTDSDSA object are in the same site, </w:t>
      </w:r>
      <w:r>
        <w:rPr>
          <w:i/>
        </w:rPr>
        <w:t>cn</w:t>
      </w:r>
      <w:r>
        <w:t>!</w:t>
      </w:r>
      <w:r>
        <w:t xml:space="preserve">transportType has no value, or the </w:t>
      </w:r>
      <w:hyperlink w:anchor="gt_22198321-b40b-4c24-b8a2-29e44d9d92b9">
        <w:r>
          <w:rPr>
            <w:rStyle w:val="HyperlinkGreen"/>
            <w:b/>
          </w:rPr>
          <w:t>RDN</w:t>
        </w:r>
      </w:hyperlink>
      <w:r>
        <w:t xml:space="preserve"> of </w:t>
      </w:r>
      <w:r>
        <w:rPr>
          <w:i/>
        </w:rPr>
        <w:t>cn</w:t>
      </w:r>
      <w:r>
        <w:t>!transportType is CN=IP:</w:t>
      </w:r>
    </w:p>
    <w:p w:rsidR="00197CA6" w:rsidRDefault="00224D41">
      <w:pPr>
        <w:pStyle w:val="ListParagraph"/>
        <w:numPr>
          <w:ilvl w:val="1"/>
          <w:numId w:val="353"/>
        </w:numPr>
      </w:pPr>
      <w:r>
        <w:t xml:space="preserve">Bit DRS_MAIL_REP in </w:t>
      </w:r>
      <w:r>
        <w:rPr>
          <w:i/>
        </w:rPr>
        <w:t>t.replicaFlags</w:t>
      </w:r>
      <w:r>
        <w:t xml:space="preserve"> is clear.</w:t>
      </w:r>
    </w:p>
    <w:p w:rsidR="00197CA6" w:rsidRDefault="00224D41">
      <w:pPr>
        <w:pStyle w:val="ListParagraph"/>
        <w:numPr>
          <w:ilvl w:val="1"/>
          <w:numId w:val="353"/>
        </w:numPr>
      </w:pPr>
      <w:r>
        <w:rPr>
          <w:i/>
        </w:rPr>
        <w:t>t.uuidTransport</w:t>
      </w:r>
      <w:r>
        <w:t xml:space="preserve"> = </w:t>
      </w:r>
      <w:hyperlink w:anchor="gt_ba500a5b-8c29-467c-a335-0980c8b11304">
        <w:r>
          <w:rPr>
            <w:rStyle w:val="HyperlinkGreen"/>
            <w:b/>
          </w:rPr>
          <w:t>NULL GUID</w:t>
        </w:r>
      </w:hyperlink>
      <w:r>
        <w:t>.</w:t>
      </w:r>
    </w:p>
    <w:p w:rsidR="00197CA6" w:rsidRDefault="00224D41">
      <w:pPr>
        <w:pStyle w:val="ListParagraph"/>
        <w:numPr>
          <w:ilvl w:val="1"/>
          <w:numId w:val="353"/>
        </w:numPr>
      </w:pPr>
      <w:r>
        <w:rPr>
          <w:i/>
        </w:rPr>
        <w:t>t.uuidDsa</w:t>
      </w:r>
      <w:r>
        <w:t xml:space="preserve"> = s!objectGUID</w:t>
      </w:r>
    </w:p>
    <w:p w:rsidR="00197CA6" w:rsidRDefault="00224D41">
      <w:pPr>
        <w:pStyle w:val="ListParagraph"/>
        <w:numPr>
          <w:ilvl w:val="0"/>
          <w:numId w:val="353"/>
        </w:numPr>
      </w:pPr>
      <w:r>
        <w:t>Otherwise:</w:t>
      </w:r>
    </w:p>
    <w:p w:rsidR="00197CA6" w:rsidRDefault="00224D41">
      <w:pPr>
        <w:pStyle w:val="ListParagraph"/>
        <w:numPr>
          <w:ilvl w:val="1"/>
          <w:numId w:val="353"/>
        </w:numPr>
      </w:pPr>
      <w:r>
        <w:t xml:space="preserve">Bit DRS_MAIL_REP in </w:t>
      </w:r>
      <w:r>
        <w:rPr>
          <w:i/>
        </w:rPr>
        <w:t>t.replicaFlags</w:t>
      </w:r>
      <w:r>
        <w:t xml:space="preserve"> is set.</w:t>
      </w:r>
    </w:p>
    <w:p w:rsidR="00197CA6" w:rsidRDefault="00224D41">
      <w:pPr>
        <w:pStyle w:val="ListParagraph"/>
        <w:numPr>
          <w:ilvl w:val="1"/>
          <w:numId w:val="353"/>
        </w:numPr>
      </w:pPr>
      <w:r>
        <w:t xml:space="preserve">If </w:t>
      </w:r>
      <w:r>
        <w:rPr>
          <w:i/>
        </w:rPr>
        <w:t>x</w:t>
      </w:r>
      <w:r>
        <w:t xml:space="preserve"> is the object with </w:t>
      </w:r>
      <w:hyperlink w:anchor="gt_4d5e1f08-aa00-4dde-9411-7dd6e09ed85a">
        <w:r>
          <w:rPr>
            <w:rStyle w:val="HyperlinkGreen"/>
            <w:b/>
          </w:rPr>
          <w:t>dsname</w:t>
        </w:r>
      </w:hyperlink>
      <w:r>
        <w:t xml:space="preserve"> </w:t>
      </w:r>
      <w:r>
        <w:rPr>
          <w:i/>
        </w:rPr>
        <w:t>cn</w:t>
      </w:r>
      <w:r>
        <w:t xml:space="preserve">!transportType, </w:t>
      </w:r>
      <w:r>
        <w:rPr>
          <w:i/>
        </w:rPr>
        <w:t>t.uuidTransport</w:t>
      </w:r>
      <w:r>
        <w:t xml:space="preserve"> = </w:t>
      </w:r>
      <w:r>
        <w:rPr>
          <w:i/>
        </w:rPr>
        <w:t>x</w:t>
      </w:r>
      <w:r>
        <w:t>!objectGUID.</w:t>
      </w:r>
    </w:p>
    <w:p w:rsidR="00197CA6" w:rsidRDefault="00224D41">
      <w:pPr>
        <w:pStyle w:val="ListParagraph"/>
        <w:numPr>
          <w:ilvl w:val="1"/>
          <w:numId w:val="353"/>
        </w:numPr>
      </w:pPr>
      <w:r>
        <w:t xml:space="preserve">Let </w:t>
      </w:r>
      <w:r>
        <w:rPr>
          <w:i/>
        </w:rPr>
        <w:t>a</w:t>
      </w:r>
      <w:r>
        <w:t xml:space="preserve"> be the attribute</w:t>
      </w:r>
      <w:r>
        <w:t xml:space="preserve"> identified by </w:t>
      </w:r>
      <w:r>
        <w:rPr>
          <w:i/>
        </w:rPr>
        <w:t>x</w:t>
      </w:r>
      <w:r>
        <w:t xml:space="preserve">!transportAddressAttribute. If </w:t>
      </w:r>
      <w:r>
        <w:rPr>
          <w:i/>
        </w:rPr>
        <w:t>a</w:t>
      </w:r>
      <w:r>
        <w:t xml:space="preserve"> is the dNSHostName attribute, </w:t>
      </w:r>
      <w:r>
        <w:rPr>
          <w:i/>
        </w:rPr>
        <w:t>t.uuidDsa</w:t>
      </w:r>
      <w:r>
        <w:t xml:space="preserve"> = s!objectGUID. Otherwise, </w:t>
      </w:r>
      <w:r>
        <w:rPr>
          <w:i/>
        </w:rPr>
        <w:t>t.uuidDsa</w:t>
      </w:r>
      <w:r>
        <w:t xml:space="preserve"> = (</w:t>
      </w:r>
      <w:r>
        <w:rPr>
          <w:i/>
        </w:rPr>
        <w:t>s</w:t>
      </w:r>
      <w:r>
        <w:t>!parent)!objectGUID.</w:t>
      </w:r>
    </w:p>
    <w:p w:rsidR="00197CA6" w:rsidRDefault="00224D41">
      <w:r>
        <w:t xml:space="preserve">Finally, the KCC calls IDL_DRSReplicaAdd to add a tuple </w:t>
      </w:r>
      <w:r>
        <w:rPr>
          <w:i/>
        </w:rPr>
        <w:t>u</w:t>
      </w:r>
      <w:r>
        <w:t xml:space="preserve"> to </w:t>
      </w:r>
      <w:r>
        <w:rPr>
          <w:i/>
        </w:rPr>
        <w:t>n</w:t>
      </w:r>
      <w:r>
        <w:t>!repsFrom for each IDL_DRSGetNCChanges serv</w:t>
      </w:r>
      <w:r>
        <w:t xml:space="preserve">er "implied" by the nTDSConnection object children of the local DC's nTDSDSA object if such a </w:t>
      </w:r>
      <w:r>
        <w:rPr>
          <w:i/>
        </w:rPr>
        <w:t>u</w:t>
      </w:r>
      <w:r>
        <w:t xml:space="preserve"> does not already exist. For each such nTDSConnection </w:t>
      </w:r>
      <w:r>
        <w:rPr>
          <w:i/>
        </w:rPr>
        <w:t>cn</w:t>
      </w:r>
      <w:r>
        <w:t xml:space="preserve">, a tuple </w:t>
      </w:r>
      <w:r>
        <w:rPr>
          <w:i/>
        </w:rPr>
        <w:t>u</w:t>
      </w:r>
      <w:r>
        <w:t xml:space="preserve"> is implied if all of the following are true:</w:t>
      </w:r>
    </w:p>
    <w:p w:rsidR="00197CA6" w:rsidRDefault="00224D41">
      <w:pPr>
        <w:pStyle w:val="ListParagraph"/>
        <w:numPr>
          <w:ilvl w:val="0"/>
          <w:numId w:val="353"/>
        </w:numPr>
      </w:pPr>
      <w:r>
        <w:rPr>
          <w:i/>
        </w:rPr>
        <w:t>cn</w:t>
      </w:r>
      <w:r>
        <w:t>!enabledConnection = true.</w:t>
      </w:r>
    </w:p>
    <w:p w:rsidR="00197CA6" w:rsidRDefault="00224D41">
      <w:pPr>
        <w:pStyle w:val="ListParagraph"/>
        <w:numPr>
          <w:ilvl w:val="0"/>
          <w:numId w:val="353"/>
        </w:numPr>
      </w:pPr>
      <w:r>
        <w:rPr>
          <w:i/>
        </w:rPr>
        <w:t>cn</w:t>
      </w:r>
      <w:r>
        <w:t>!options does not</w:t>
      </w:r>
      <w:r>
        <w:t xml:space="preserve"> contain NTDSCONN_OPT_RODC_TOPOLOGY.</w:t>
      </w:r>
    </w:p>
    <w:p w:rsidR="00197CA6" w:rsidRDefault="00224D41">
      <w:pPr>
        <w:pStyle w:val="ListParagraph"/>
        <w:numPr>
          <w:ilvl w:val="0"/>
          <w:numId w:val="353"/>
        </w:numPr>
      </w:pPr>
      <w:r>
        <w:rPr>
          <w:i/>
        </w:rPr>
        <w:t>cn</w:t>
      </w:r>
      <w:r>
        <w:t>!fromServer references an nTDSDSA object.</w:t>
      </w:r>
    </w:p>
    <w:p w:rsidR="00197CA6" w:rsidRDefault="00224D41">
      <w:pPr>
        <w:pStyle w:val="ListParagraph"/>
        <w:numPr>
          <w:ilvl w:val="0"/>
          <w:numId w:val="353"/>
        </w:numPr>
      </w:pPr>
      <w:r>
        <w:t xml:space="preserve">An NC replica of the NC "is present" on the </w:t>
      </w:r>
      <w:hyperlink w:anchor="gt_76a05049-3531-4abd-aec8-30e19954b4bd">
        <w:r>
          <w:rPr>
            <w:rStyle w:val="HyperlinkGreen"/>
            <w:b/>
          </w:rPr>
          <w:t>DC</w:t>
        </w:r>
      </w:hyperlink>
      <w:r>
        <w:t xml:space="preserve"> to which the nTDSDSA object referenced by </w:t>
      </w:r>
      <w:r>
        <w:rPr>
          <w:i/>
        </w:rPr>
        <w:t>cn</w:t>
      </w:r>
      <w:r>
        <w:t>!fromServer correspond</w:t>
      </w:r>
      <w:r>
        <w:t>s.</w:t>
      </w:r>
    </w:p>
    <w:p w:rsidR="00197CA6" w:rsidRDefault="00224D41">
      <w:pPr>
        <w:pStyle w:val="ListParagraph"/>
        <w:numPr>
          <w:ilvl w:val="0"/>
          <w:numId w:val="353"/>
        </w:numPr>
      </w:pPr>
      <w:r>
        <w:t>An NC replica of the NC "should be present" on the local DC.</w:t>
      </w:r>
    </w:p>
    <w:p w:rsidR="00197CA6" w:rsidRDefault="00224D41">
      <w:pPr>
        <w:pStyle w:val="ListParagraph"/>
        <w:numPr>
          <w:ilvl w:val="0"/>
          <w:numId w:val="353"/>
        </w:numPr>
      </w:pPr>
      <w:r>
        <w:t xml:space="preserve">The NC replica on the DC referenced by </w:t>
      </w:r>
      <w:r>
        <w:rPr>
          <w:i/>
        </w:rPr>
        <w:t>cn</w:t>
      </w:r>
      <w:r>
        <w:t>!fromServer is a writable replica or the NC replica that "should be present" on the local DC is a partial replica.</w:t>
      </w:r>
    </w:p>
    <w:p w:rsidR="00197CA6" w:rsidRDefault="00224D41">
      <w:pPr>
        <w:pStyle w:val="ListParagraph"/>
        <w:numPr>
          <w:ilvl w:val="0"/>
          <w:numId w:val="353"/>
        </w:numPr>
      </w:pPr>
      <w:r>
        <w:t xml:space="preserve">The NC is not a </w:t>
      </w:r>
      <w:hyperlink w:anchor="gt_40a58fa4-953e-4cf3-96c8-57dba60237ef">
        <w:r>
          <w:rPr>
            <w:rStyle w:val="HyperlinkGreen"/>
            <w:b/>
          </w:rPr>
          <w:t>domain NC</w:t>
        </w:r>
      </w:hyperlink>
      <w:r>
        <w:t xml:space="preserve">, the NC replica that "should be present" on the local DC is a partial replica, </w:t>
      </w:r>
      <w:r>
        <w:rPr>
          <w:i/>
        </w:rPr>
        <w:t>cn</w:t>
      </w:r>
      <w:r>
        <w:t xml:space="preserve">!transportType has no value, or </w:t>
      </w:r>
      <w:r>
        <w:rPr>
          <w:i/>
        </w:rPr>
        <w:t>cn</w:t>
      </w:r>
      <w:r>
        <w:t>!transportType has an RDN of CN=IP.</w:t>
      </w:r>
    </w:p>
    <w:p w:rsidR="00197CA6" w:rsidRDefault="00224D41">
      <w:r>
        <w:t xml:space="preserve">If tuple </w:t>
      </w:r>
      <w:r>
        <w:rPr>
          <w:i/>
        </w:rPr>
        <w:t>u</w:t>
      </w:r>
      <w:r>
        <w:t xml:space="preserve"> is implied, its fields satisfy each of the</w:t>
      </w:r>
      <w:r>
        <w:t xml:space="preserve"> criteria defined above for tuple </w:t>
      </w:r>
      <w:r>
        <w:rPr>
          <w:i/>
        </w:rPr>
        <w:t>t</w:t>
      </w:r>
      <w:r>
        <w:t xml:space="preserve"> when </w:t>
      </w:r>
      <w:r>
        <w:rPr>
          <w:i/>
        </w:rPr>
        <w:t>t</w:t>
      </w:r>
      <w:r>
        <w:t xml:space="preserve"> is updated using IDL_DRSReplicaModify, plus the following additional criteria:</w:t>
      </w:r>
    </w:p>
    <w:p w:rsidR="00197CA6" w:rsidRDefault="00224D41">
      <w:pPr>
        <w:pStyle w:val="ListParagraph"/>
        <w:numPr>
          <w:ilvl w:val="0"/>
          <w:numId w:val="353"/>
        </w:numPr>
      </w:pPr>
      <w:r>
        <w:rPr>
          <w:i/>
        </w:rPr>
        <w:t>u.uuidDsa</w:t>
      </w:r>
      <w:r>
        <w:t xml:space="preserve"> = the objectGUID of the nTDSDSA object referenced by </w:t>
      </w:r>
      <w:r>
        <w:rPr>
          <w:i/>
        </w:rPr>
        <w:t>cn</w:t>
      </w:r>
      <w:r>
        <w:t>!fromServer.</w:t>
      </w:r>
    </w:p>
    <w:p w:rsidR="00197CA6" w:rsidRDefault="00224D41">
      <w:pPr>
        <w:pStyle w:val="ListParagraph"/>
        <w:numPr>
          <w:ilvl w:val="0"/>
          <w:numId w:val="353"/>
        </w:numPr>
      </w:pPr>
      <w:r>
        <w:rPr>
          <w:i/>
        </w:rPr>
        <w:t>u.uuidInvocId</w:t>
      </w:r>
      <w:r>
        <w:t xml:space="preserve">, </w:t>
      </w:r>
      <w:r>
        <w:rPr>
          <w:i/>
        </w:rPr>
        <w:t>u.usnVec</w:t>
      </w:r>
      <w:r>
        <w:t xml:space="preserve">, </w:t>
      </w:r>
      <w:r>
        <w:rPr>
          <w:i/>
        </w:rPr>
        <w:t>u.consecutiveFailure, u.timeLas</w:t>
      </w:r>
      <w:r>
        <w:rPr>
          <w:i/>
        </w:rPr>
        <w:t>tSuccess, u.timeLastAttempt</w:t>
      </w:r>
      <w:r>
        <w:t xml:space="preserve">, and </w:t>
      </w:r>
      <w:r>
        <w:rPr>
          <w:i/>
        </w:rPr>
        <w:t>u.resultLastAttempt</w:t>
      </w:r>
      <w:r>
        <w:t xml:space="preserve"> are 0.</w:t>
      </w:r>
    </w:p>
    <w:p w:rsidR="00197CA6" w:rsidRDefault="00224D41">
      <w:r>
        <w:t xml:space="preserve">If an attempt to contact another DC is made and it fails, the KCC adds a tuple for that DC to the local DC's </w:t>
      </w:r>
      <w:r>
        <w:rPr>
          <w:i/>
        </w:rPr>
        <w:t>kCCFailedConnections</w:t>
      </w:r>
      <w:r>
        <w:t xml:space="preserve"> variable.</w:t>
      </w:r>
    </w:p>
    <w:p w:rsidR="00197CA6" w:rsidRDefault="00224D41">
      <w:pPr>
        <w:pStyle w:val="Heading4"/>
      </w:pPr>
      <w:bookmarkStart w:id="2098" w:name="section_b3f267b60a9b43b1a2e51525b0dbcb16"/>
      <w:bookmarkStart w:id="2099" w:name="_Toc33698659"/>
      <w:r>
        <w:t>Remove Unneeded kCCFailedLinks and kCCFailedConnections Tuples</w:t>
      </w:r>
      <w:bookmarkEnd w:id="2098"/>
      <w:bookmarkEnd w:id="2099"/>
      <w:r>
        <w:fldChar w:fldCharType="begin"/>
      </w:r>
      <w:r>
        <w:instrText xml:space="preserve"> XE "kCCFailedConnections:remove unneeded"</w:instrText>
      </w:r>
      <w:r>
        <w:fldChar w:fldCharType="end"/>
      </w:r>
      <w:r>
        <w:fldChar w:fldCharType="begin"/>
      </w:r>
      <w:r>
        <w:instrText xml:space="preserve"> XE "kCCFailedLinks:remove unneeded"</w:instrText>
      </w:r>
      <w:r>
        <w:fldChar w:fldCharType="end"/>
      </w:r>
      <w:r>
        <w:fldChar w:fldCharType="begin"/>
      </w:r>
      <w:r>
        <w:instrText xml:space="preserve"> XE "Knowledge consistency checker:kCCFailedConnections:remove unneeded"</w:instrText>
      </w:r>
      <w:r>
        <w:fldChar w:fldCharType="end"/>
      </w:r>
      <w:r>
        <w:fldChar w:fldCharType="begin"/>
      </w:r>
      <w:r>
        <w:instrText xml:space="preserve"> XE "Knowledge consistency checker:kCC</w:instrText>
      </w:r>
      <w:r>
        <w:instrText>FailedLinks:remove unneeded"</w:instrText>
      </w:r>
      <w:r>
        <w:fldChar w:fldCharType="end"/>
      </w:r>
    </w:p>
    <w:p w:rsidR="00197CA6" w:rsidRDefault="00224D41">
      <w:r>
        <w:t xml:space="preserve">This task removes tuples from </w:t>
      </w:r>
      <w:r>
        <w:rPr>
          <w:i/>
        </w:rPr>
        <w:t>kCCFailedLinks</w:t>
      </w:r>
      <w:r>
        <w:t xml:space="preserve"> and </w:t>
      </w:r>
      <w:r>
        <w:rPr>
          <w:i/>
        </w:rPr>
        <w:t>kCCFailedConnections</w:t>
      </w:r>
      <w:r>
        <w:t xml:space="preserve"> that are not as inputs to future runs.</w:t>
      </w:r>
    </w:p>
    <w:p w:rsidR="00197CA6" w:rsidRDefault="00224D41">
      <w:r>
        <w:lastRenderedPageBreak/>
        <w:t xml:space="preserve">For each tuple </w:t>
      </w:r>
      <w:r>
        <w:rPr>
          <w:i/>
        </w:rPr>
        <w:t>f</w:t>
      </w:r>
      <w:r>
        <w:t xml:space="preserve"> in </w:t>
      </w:r>
      <w:r>
        <w:rPr>
          <w:i/>
        </w:rPr>
        <w:t>kCCFailedLinks</w:t>
      </w:r>
      <w:r>
        <w:t xml:space="preserve">, if </w:t>
      </w:r>
      <w:r>
        <w:rPr>
          <w:i/>
        </w:rPr>
        <w:t>f.FailureCount</w:t>
      </w:r>
      <w:r>
        <w:t xml:space="preserve"> = 0 the </w:t>
      </w:r>
      <w:hyperlink w:anchor="gt_c7d4f1f6-5285-4168-b21a-022f775a3f58">
        <w:r>
          <w:rPr>
            <w:rStyle w:val="HyperlinkGreen"/>
            <w:b/>
          </w:rPr>
          <w:t>KCC</w:t>
        </w:r>
      </w:hyperlink>
      <w:r>
        <w:t xml:space="preserve"> removes </w:t>
      </w:r>
      <w:r>
        <w:rPr>
          <w:i/>
        </w:rPr>
        <w:t>f</w:t>
      </w:r>
      <w:r>
        <w:t>.</w:t>
      </w:r>
    </w:p>
    <w:p w:rsidR="00197CA6" w:rsidRDefault="00224D41">
      <w:r>
        <w:t xml:space="preserve">For each tuple </w:t>
      </w:r>
      <w:r>
        <w:rPr>
          <w:i/>
        </w:rPr>
        <w:t>k</w:t>
      </w:r>
      <w:r>
        <w:t xml:space="preserve"> in </w:t>
      </w:r>
      <w:r>
        <w:rPr>
          <w:i/>
        </w:rPr>
        <w:t>kCCFailedConnections</w:t>
      </w:r>
      <w:r>
        <w:t xml:space="preserve">, if no attempt was made in this run to contact the corresponding </w:t>
      </w:r>
      <w:hyperlink w:anchor="gt_76a05049-3531-4abd-aec8-30e19954b4bd">
        <w:r>
          <w:rPr>
            <w:rStyle w:val="HyperlinkGreen"/>
            <w:b/>
          </w:rPr>
          <w:t>DC</w:t>
        </w:r>
      </w:hyperlink>
      <w:r>
        <w:t xml:space="preserve"> (the DC with nTDSDSA </w:t>
      </w:r>
      <w:hyperlink w:anchor="gt_8bb43a65-7a8c-4585-a7ed-23044772f8ca">
        <w:r>
          <w:rPr>
            <w:rStyle w:val="HyperlinkGreen"/>
            <w:b/>
          </w:rPr>
          <w:t>object</w:t>
        </w:r>
      </w:hyperlink>
      <w:r>
        <w:t xml:space="preserve"> </w:t>
      </w:r>
      <w:r>
        <w:rPr>
          <w:i/>
        </w:rPr>
        <w:t>o</w:t>
      </w:r>
      <w:r>
        <w:t xml:space="preserve"> such that </w:t>
      </w:r>
      <w:r>
        <w:rPr>
          <w:i/>
        </w:rPr>
        <w:t>o</w:t>
      </w:r>
      <w:r>
        <w:t xml:space="preserve">!objectGUID = </w:t>
      </w:r>
      <w:r>
        <w:rPr>
          <w:i/>
        </w:rPr>
        <w:t>k.UUIDDsa</w:t>
      </w:r>
      <w:r>
        <w:t xml:space="preserve">) or an attempt was made and it was successful, the KCC removes </w:t>
      </w:r>
      <w:r>
        <w:rPr>
          <w:i/>
        </w:rPr>
        <w:t>k</w:t>
      </w:r>
      <w:r>
        <w:t>.</w:t>
      </w:r>
    </w:p>
    <w:p w:rsidR="00197CA6" w:rsidRDefault="00224D41">
      <w:pPr>
        <w:pStyle w:val="Heading4"/>
      </w:pPr>
      <w:bookmarkStart w:id="2100" w:name="section_2cb41e4d235c4989959e63708f96d35f"/>
      <w:bookmarkStart w:id="2101" w:name="_Toc33698660"/>
      <w:r>
        <w:t>Updating the RODC NTFRS Connection Object</w:t>
      </w:r>
      <w:bookmarkEnd w:id="2100"/>
      <w:bookmarkEnd w:id="2101"/>
      <w:r>
        <w:fldChar w:fldCharType="begin"/>
      </w:r>
      <w:r>
        <w:instrText xml:space="preserve"> XE "RODC NTFRS connection object - updating"</w:instrText>
      </w:r>
      <w:r>
        <w:fldChar w:fldCharType="end"/>
      </w:r>
      <w:r>
        <w:fldChar w:fldCharType="begin"/>
      </w:r>
      <w:r>
        <w:instrText xml:space="preserve"> XE "Knowledge consistency checker:RO</w:instrText>
      </w:r>
      <w:r>
        <w:instrText>DC NTFRS connection object"</w:instrText>
      </w:r>
      <w:r>
        <w:fldChar w:fldCharType="end"/>
      </w:r>
    </w:p>
    <w:p w:rsidR="00197CA6" w:rsidRDefault="00224D41">
      <w:r>
        <w:t xml:space="preserve">This task runs only when the </w:t>
      </w:r>
      <w:hyperlink w:anchor="gt_17b69a5a-adc1-4763-92cf-5e44f11abbe7">
        <w:r>
          <w:rPr>
            <w:rStyle w:val="HyperlinkGreen"/>
            <w:b/>
          </w:rPr>
          <w:t>local DC</w:t>
        </w:r>
      </w:hyperlink>
      <w:r>
        <w:t xml:space="preserve"> is an </w:t>
      </w:r>
      <w:hyperlink w:anchor="gt_8b0a073b-3099-4efe-8b81-c2886b66a870">
        <w:r>
          <w:rPr>
            <w:rStyle w:val="HyperlinkGreen"/>
            <w:b/>
          </w:rPr>
          <w:t>RODC</w:t>
        </w:r>
      </w:hyperlink>
      <w:r>
        <w:t xml:space="preserve">. It </w:t>
      </w:r>
      <w:hyperlink w:anchor="gt_b242435b-73cc-4c4e-95f0-b2a2ff680493">
        <w:r>
          <w:rPr>
            <w:rStyle w:val="HyperlinkGreen"/>
            <w:b/>
          </w:rPr>
          <w:t>updates</w:t>
        </w:r>
      </w:hyperlink>
      <w:r>
        <w:t xml:space="preserve"> the RODC NTFRS connection </w:t>
      </w:r>
      <w:hyperlink w:anchor="gt_8bb43a65-7a8c-4585-a7ed-23044772f8ca">
        <w:r>
          <w:rPr>
            <w:rStyle w:val="HyperlinkGreen"/>
            <w:b/>
          </w:rPr>
          <w:t>object</w:t>
        </w:r>
      </w:hyperlink>
      <w:r>
        <w:t>.</w:t>
      </w:r>
    </w:p>
    <w:p w:rsidR="00197CA6" w:rsidRDefault="00224D41">
      <w:r>
        <w:t xml:space="preserve">Given an nTDSConnection object </w:t>
      </w:r>
      <w:r>
        <w:rPr>
          <w:i/>
        </w:rPr>
        <w:t>cn1</w:t>
      </w:r>
      <w:r>
        <w:t xml:space="preserve">, such that </w:t>
      </w:r>
      <w:r>
        <w:rPr>
          <w:i/>
        </w:rPr>
        <w:t>cn1</w:t>
      </w:r>
      <w:r>
        <w:t xml:space="preserve">!options contains NTDSCONN_OPT_RODC_TOPOLOGY, and another nTDSConnection object </w:t>
      </w:r>
      <w:r>
        <w:rPr>
          <w:i/>
        </w:rPr>
        <w:t>cn2</w:t>
      </w:r>
      <w:r>
        <w:t xml:space="preserve">, such </w:t>
      </w:r>
      <w:r>
        <w:t xml:space="preserve">that </w:t>
      </w:r>
      <w:r>
        <w:rPr>
          <w:i/>
        </w:rPr>
        <w:t>cn2</w:t>
      </w:r>
      <w:r>
        <w:t xml:space="preserve">!options does not contain NTDSCONN_OPT_RODC_TOPOLOGY, modify </w:t>
      </w:r>
      <w:r>
        <w:rPr>
          <w:i/>
        </w:rPr>
        <w:t>cn1</w:t>
      </w:r>
      <w:r>
        <w:t xml:space="preserve"> to ensure that the following is true:</w:t>
      </w:r>
    </w:p>
    <w:p w:rsidR="00197CA6" w:rsidRDefault="00224D41">
      <w:pPr>
        <w:pStyle w:val="ListParagraph"/>
        <w:numPr>
          <w:ilvl w:val="0"/>
          <w:numId w:val="354"/>
        </w:numPr>
      </w:pPr>
      <w:r>
        <w:rPr>
          <w:i/>
        </w:rPr>
        <w:t>cn1</w:t>
      </w:r>
      <w:r>
        <w:t xml:space="preserve">!fromServer = </w:t>
      </w:r>
      <w:r>
        <w:rPr>
          <w:i/>
        </w:rPr>
        <w:t>cn2</w:t>
      </w:r>
      <w:r>
        <w:t>!fromServer</w:t>
      </w:r>
    </w:p>
    <w:p w:rsidR="00197CA6" w:rsidRDefault="00224D41">
      <w:pPr>
        <w:pStyle w:val="ListParagraph"/>
        <w:numPr>
          <w:ilvl w:val="0"/>
          <w:numId w:val="354"/>
        </w:numPr>
      </w:pPr>
      <w:r>
        <w:rPr>
          <w:i/>
        </w:rPr>
        <w:t>cn1</w:t>
      </w:r>
      <w:r>
        <w:t xml:space="preserve">!schedule = </w:t>
      </w:r>
      <w:r>
        <w:rPr>
          <w:i/>
        </w:rPr>
        <w:t>cn2</w:t>
      </w:r>
      <w:r>
        <w:t>!schedule</w:t>
      </w:r>
    </w:p>
    <w:p w:rsidR="00197CA6" w:rsidRDefault="00224D41">
      <w:r>
        <w:t xml:space="preserve">If no such </w:t>
      </w:r>
      <w:r>
        <w:rPr>
          <w:i/>
        </w:rPr>
        <w:t>cn2</w:t>
      </w:r>
      <w:r>
        <w:t xml:space="preserve"> can be found, </w:t>
      </w:r>
      <w:r>
        <w:rPr>
          <w:i/>
        </w:rPr>
        <w:t>cn1</w:t>
      </w:r>
      <w:r>
        <w:t xml:space="preserve"> is not modified. If no such </w:t>
      </w:r>
      <w:r>
        <w:rPr>
          <w:i/>
        </w:rPr>
        <w:t>cn1</w:t>
      </w:r>
      <w:r>
        <w:t xml:space="preserve"> can be found, nothing is modified by this task.</w:t>
      </w:r>
    </w:p>
    <w:p w:rsidR="00197CA6" w:rsidRDefault="00224D41">
      <w:pPr>
        <w:pStyle w:val="Heading2"/>
      </w:pPr>
      <w:bookmarkStart w:id="2102" w:name="section_8ebcf78287fd4dc385851301569dfe4f"/>
      <w:bookmarkStart w:id="2103" w:name="_Toc33698661"/>
      <w:r>
        <w:t>Publishing and Locating a Domain Controller</w:t>
      </w:r>
      <w:bookmarkEnd w:id="2102"/>
      <w:bookmarkEnd w:id="2103"/>
      <w:r>
        <w:fldChar w:fldCharType="begin"/>
      </w:r>
      <w:r>
        <w:instrText xml:space="preserve"> XE "Locating domain controller:overview"</w:instrText>
      </w:r>
      <w:r>
        <w:fldChar w:fldCharType="end"/>
      </w:r>
      <w:r>
        <w:fldChar w:fldCharType="begin"/>
      </w:r>
      <w:r>
        <w:instrText xml:space="preserve"> XE "Publishing domain controller:overview"</w:instrText>
      </w:r>
      <w:r>
        <w:fldChar w:fldCharType="end"/>
      </w:r>
      <w:r>
        <w:fldChar w:fldCharType="begin"/>
      </w:r>
      <w:r>
        <w:instrText xml:space="preserve"> XE "Domain:controller:locating:overview"</w:instrText>
      </w:r>
      <w:r>
        <w:fldChar w:fldCharType="end"/>
      </w:r>
      <w:r>
        <w:fldChar w:fldCharType="begin"/>
      </w:r>
      <w:r>
        <w:instrText xml:space="preserve"> XE "Domain:controller:publishing</w:instrText>
      </w:r>
      <w:r>
        <w:instrText>:overview"</w:instrText>
      </w:r>
      <w:r>
        <w:fldChar w:fldCharType="end"/>
      </w:r>
    </w:p>
    <w:p w:rsidR="00197CA6" w:rsidRDefault="00224D41">
      <w:hyperlink w:anchor="gt_e467d927-17bf-49c9-98d1-96ddf61ddd90">
        <w:r>
          <w:rPr>
            <w:rStyle w:val="HyperlinkGreen"/>
            <w:b/>
          </w:rPr>
          <w:t>Active Directory</w:t>
        </w:r>
      </w:hyperlink>
      <w:r>
        <w:t xml:space="preserve"> is a distributed service, which means that when a client needs Active Directory services, it can receive those services from any of a number of equivalent </w:t>
      </w:r>
      <w:hyperlink w:anchor="gt_76a05049-3531-4abd-aec8-30e19954b4bd">
        <w:r>
          <w:rPr>
            <w:rStyle w:val="HyperlinkGreen"/>
            <w:b/>
          </w:rPr>
          <w:t>DCs</w:t>
        </w:r>
      </w:hyperlink>
      <w:r>
        <w:t>. Clients cannot be expected to know in advance the names of all possible suitable DCs. This implies a need for a protocol by which clients can dynamically discover which DCs are configured, operation</w:t>
      </w:r>
      <w:r>
        <w:t>al, and reachable such that they could supply the needed services, and to choose among those DCs.</w:t>
      </w:r>
    </w:p>
    <w:p w:rsidR="00197CA6" w:rsidRDefault="00224D41">
      <w:r>
        <w:t xml:space="preserve">Locating a DC works differently for </w:t>
      </w:r>
      <w:hyperlink w:anchor="gt_2e72eeeb-aee9-4b0a-adc6-4476bacf5024">
        <w:r>
          <w:rPr>
            <w:rStyle w:val="HyperlinkGreen"/>
            <w:b/>
          </w:rPr>
          <w:t>AD DS</w:t>
        </w:r>
      </w:hyperlink>
      <w:r>
        <w:t xml:space="preserve"> than for </w:t>
      </w:r>
      <w:hyperlink w:anchor="gt_afdbd6cd-9f55-4d2f-a98e-1207985534ab">
        <w:r>
          <w:rPr>
            <w:rStyle w:val="HyperlinkGreen"/>
            <w:b/>
          </w:rPr>
          <w:t>AD LDS</w:t>
        </w:r>
      </w:hyperlink>
      <w:r>
        <w:t>.</w:t>
      </w:r>
    </w:p>
    <w:p w:rsidR="00197CA6" w:rsidRDefault="00224D41">
      <w:pPr>
        <w:pStyle w:val="ListParagraph"/>
        <w:numPr>
          <w:ilvl w:val="0"/>
          <w:numId w:val="355"/>
        </w:numPr>
      </w:pPr>
      <w:r>
        <w:rPr>
          <w:b/>
        </w:rPr>
        <w:t>AD DS</w:t>
      </w:r>
    </w:p>
    <w:p w:rsidR="00197CA6" w:rsidRDefault="00224D41">
      <w:pPr>
        <w:ind w:left="360"/>
      </w:pPr>
      <w:r>
        <w:t xml:space="preserve">The process of locating AD DS DCs is performed in two separate ways, one based on </w:t>
      </w:r>
      <w:hyperlink w:anchor="gt_b86c44e6-57df-4c48-8163-5e3fa7bdcff4">
        <w:r>
          <w:rPr>
            <w:rStyle w:val="HyperlinkGreen"/>
            <w:b/>
          </w:rPr>
          <w:t>NetBIOS</w:t>
        </w:r>
      </w:hyperlink>
      <w:r>
        <w:t xml:space="preserve"> and </w:t>
      </w:r>
      <w:hyperlink w:anchor="gt_f53fe4b9-8e1d-4366-9254-3c4f73269e78">
        <w:r>
          <w:rPr>
            <w:rStyle w:val="HyperlinkGreen"/>
            <w:b/>
          </w:rPr>
          <w:t>mailslo</w:t>
        </w:r>
        <w:r>
          <w:rPr>
            <w:rStyle w:val="HyperlinkGreen"/>
            <w:b/>
          </w:rPr>
          <w:t>ts</w:t>
        </w:r>
      </w:hyperlink>
      <w:r>
        <w:t xml:space="preserve">, the other based on </w:t>
      </w:r>
      <w:hyperlink w:anchor="gt_604dcfcd-72f5-46e5-85c1-f3ce69956700">
        <w:r>
          <w:rPr>
            <w:rStyle w:val="HyperlinkGreen"/>
            <w:b/>
          </w:rPr>
          <w:t>DNS</w:t>
        </w:r>
      </w:hyperlink>
      <w:r>
        <w:t xml:space="preserve"> and </w:t>
      </w:r>
      <w:hyperlink w:anchor="gt_45643bfb-b4c4-432c-a10f-b98790063f8d">
        <w:r>
          <w:rPr>
            <w:rStyle w:val="HyperlinkGreen"/>
            <w:b/>
          </w:rPr>
          <w:t>LDAP</w:t>
        </w:r>
      </w:hyperlink>
      <w:r>
        <w:t>. While the network representations of the two ways are radically different, they are functionall</w:t>
      </w:r>
      <w:r>
        <w:t>y very similar. It is worthwhile to explain the conceptual similarities and motivations before starting a detailed discussion of the differing implementation details.</w:t>
      </w:r>
    </w:p>
    <w:p w:rsidR="00197CA6" w:rsidRDefault="00224D41">
      <w:pPr>
        <w:ind w:left="360"/>
      </w:pPr>
      <w:r>
        <w:t xml:space="preserve">The NetBIOS version is required for compatibility with older clients (such as Windows NT </w:t>
      </w:r>
      <w:r>
        <w:t xml:space="preserve">4.0) that are not aware of Active Directory. Being based on NetBIOS, however, it is dependent either on network </w:t>
      </w:r>
      <w:hyperlink w:anchor="gt_7f275cc2-a1c5-47d7-83ae-9a84178f2481">
        <w:r>
          <w:rPr>
            <w:rStyle w:val="HyperlinkGreen"/>
            <w:b/>
          </w:rPr>
          <w:t>broadcasts</w:t>
        </w:r>
      </w:hyperlink>
      <w:r>
        <w:t xml:space="preserve"> or on the deployment of a </w:t>
      </w:r>
      <w:hyperlink w:anchor="gt_a48f81a6-35b1-469d-a1b6-349b54e3c23e">
        <w:r>
          <w:rPr>
            <w:rStyle w:val="HyperlinkGreen"/>
            <w:b/>
          </w:rPr>
          <w:t>NetBIOS Name Service (NBNS)</w:t>
        </w:r>
      </w:hyperlink>
      <w:r>
        <w:t xml:space="preserve"> infrastructure; broadcasts cannot be used in a wide area network where they are typically blocked. The DNS-based version makes no use of broadcasts and includes extra support for determining network locality.</w:t>
      </w:r>
    </w:p>
    <w:p w:rsidR="00197CA6" w:rsidRDefault="00224D41">
      <w:pPr>
        <w:ind w:left="360"/>
      </w:pPr>
      <w:r>
        <w:t>Bo</w:t>
      </w:r>
      <w:r>
        <w:t>th versions of the protocol work in two phases. In the first phase, DCs publish data about themselves (in DNS, or in NBNS, or by local configuration of the responder to NetBIOS broadcasts, depending on which version of publication is being used). In the se</w:t>
      </w:r>
      <w:r>
        <w:t>cond phase, clients look up this static data to determine a set of possible DCs and then send small messages to some or all of the set, examining the responses in order to determine liveness, reachability, and suitability. Given their conceptual similarity</w:t>
      </w:r>
      <w:r>
        <w:t xml:space="preserve"> to an Internet Control Message Protocol (ICMP) ping message, these small messages are referred to as "LDAP ping" and "mailslot ping".</w:t>
      </w:r>
    </w:p>
    <w:p w:rsidR="00197CA6" w:rsidRDefault="00224D41">
      <w:pPr>
        <w:ind w:left="360"/>
      </w:pPr>
      <w:r>
        <w:t xml:space="preserve">Sections </w:t>
      </w:r>
      <w:hyperlink w:anchor="Section_b3006506433845efac521e7d5c9c46e9" w:history="1">
        <w:r>
          <w:rPr>
            <w:rStyle w:val="Hyperlink"/>
            <w:u w:val="none"/>
          </w:rPr>
          <w:t>6.3.1</w:t>
        </w:r>
      </w:hyperlink>
      <w:r>
        <w:t xml:space="preserve"> through </w:t>
      </w:r>
      <w:hyperlink w:anchor="Section_b0ef947978d840c1b6d20baad834ed39" w:history="1">
        <w:r>
          <w:rPr>
            <w:rStyle w:val="Hyperlink"/>
            <w:u w:val="none"/>
          </w:rPr>
          <w:t>6.3.7</w:t>
        </w:r>
      </w:hyperlink>
      <w:r>
        <w:t xml:space="preserve"> specify the precise details about the data that servers publish about themselves. These sections also specify the precise details about the two "ping" protocols.</w:t>
      </w:r>
    </w:p>
    <w:p w:rsidR="00197CA6" w:rsidRDefault="00224D41">
      <w:pPr>
        <w:pStyle w:val="ListParagraph"/>
        <w:numPr>
          <w:ilvl w:val="0"/>
          <w:numId w:val="355"/>
        </w:numPr>
      </w:pPr>
      <w:r>
        <w:rPr>
          <w:b/>
        </w:rPr>
        <w:t>AD LDS</w:t>
      </w:r>
    </w:p>
    <w:p w:rsidR="00197CA6" w:rsidRDefault="00224D41">
      <w:pPr>
        <w:ind w:left="360"/>
      </w:pPr>
      <w:r>
        <w:lastRenderedPageBreak/>
        <w:t>An AD LDS DC does not p</w:t>
      </w:r>
      <w:r>
        <w:t xml:space="preserve">ublish data about itself in name services as in the case of an AD DS DC. An AD LDS DC that is joined to an AD DS </w:t>
      </w:r>
      <w:hyperlink w:anchor="gt_b0276eb2-4e65-4cf1-a718-e0920a614aca">
        <w:r>
          <w:rPr>
            <w:rStyle w:val="HyperlinkGreen"/>
            <w:b/>
          </w:rPr>
          <w:t>domain</w:t>
        </w:r>
      </w:hyperlink>
      <w:r>
        <w:t xml:space="preserve"> SHOULD publish itself by creating an </w:t>
      </w:r>
      <w:hyperlink w:anchor="gt_8bb43a65-7a8c-4585-a7ed-23044772f8ca">
        <w:r>
          <w:rPr>
            <w:rStyle w:val="HyperlinkGreen"/>
            <w:b/>
          </w:rPr>
          <w:t>object</w:t>
        </w:r>
      </w:hyperlink>
      <w:r>
        <w:t xml:space="preserve"> in AD DS; a client MAY then query AD DS and select an AD LDS DC based on the query results. The information that an AD LDS DC publishes about itself is described in section </w:t>
      </w:r>
      <w:hyperlink w:anchor="Section_19e00bba770a405ba89c038ff2cc4ab4" w:history="1">
        <w:r>
          <w:rPr>
            <w:rStyle w:val="Hyperlink"/>
          </w:rPr>
          <w:t>6.3.8</w:t>
        </w:r>
      </w:hyperlink>
      <w:r>
        <w:t>. An AD LDS DC that is not joined to an AD DS domain does not publish itself at all; a client must possess an AD LDS server's IP address or host name and port number. This protocol does not provide a means for a client to obtain this informat</w:t>
      </w:r>
      <w:r>
        <w:t>ion.</w:t>
      </w:r>
    </w:p>
    <w:p w:rsidR="00197CA6" w:rsidRDefault="00224D41">
      <w:pPr>
        <w:pStyle w:val="Heading3"/>
      </w:pPr>
      <w:bookmarkStart w:id="2104" w:name="section_b3006506433845efac521e7d5c9c46e9"/>
      <w:bookmarkStart w:id="2105" w:name="_Toc33698662"/>
      <w:r>
        <w:t>Structures and Constants</w:t>
      </w:r>
      <w:bookmarkEnd w:id="2104"/>
      <w:bookmarkEnd w:id="2105"/>
    </w:p>
    <w:p w:rsidR="00197CA6" w:rsidRDefault="00224D41">
      <w:pPr>
        <w:pStyle w:val="Heading4"/>
      </w:pPr>
      <w:bookmarkStart w:id="2106" w:name="section_8e6a9efa631244e2af1206ad73afbfa5"/>
      <w:bookmarkStart w:id="2107" w:name="_Toc33698663"/>
      <w:r>
        <w:t>NETLOGON_NT_VERSION Options Bits</w:t>
      </w:r>
      <w:bookmarkEnd w:id="2106"/>
      <w:bookmarkEnd w:id="2107"/>
    </w:p>
    <w:p w:rsidR="00197CA6" w:rsidRDefault="00224D41">
      <w:r>
        <w:t>The following are the NETLOGON_NT_VERSION options bits: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V</w:t>
            </w:r>
            <w:r>
              <w:br/>
              <w:t>G</w:t>
            </w:r>
            <w:r>
              <w:br/>
              <w:t>C</w:t>
            </w:r>
          </w:p>
        </w:tc>
        <w:tc>
          <w:tcPr>
            <w:tcW w:w="270" w:type="dxa"/>
            <w:vAlign w:val="top"/>
          </w:tcPr>
          <w:p w:rsidR="00197CA6" w:rsidRDefault="00224D41">
            <w:pPr>
              <w:pStyle w:val="PacketDiagramBodyText"/>
            </w:pPr>
            <w:r>
              <w:t>V</w:t>
            </w:r>
            <w:r>
              <w:br/>
              <w:t>L</w:t>
            </w:r>
          </w:p>
        </w:tc>
        <w:tc>
          <w:tcPr>
            <w:tcW w:w="270" w:type="dxa"/>
            <w:vAlign w:val="top"/>
          </w:tcPr>
          <w:p w:rsidR="00197CA6" w:rsidRDefault="00224D41">
            <w:pPr>
              <w:pStyle w:val="PacketDiagramBodyText"/>
            </w:pPr>
            <w:r>
              <w:t>V</w:t>
            </w:r>
            <w:r>
              <w:br/>
              <w:t>I</w:t>
            </w:r>
            <w:r>
              <w:br/>
              <w:t>P</w:t>
            </w:r>
          </w:p>
        </w:tc>
        <w:tc>
          <w:tcPr>
            <w:tcW w:w="270" w:type="dxa"/>
            <w:vAlign w:val="top"/>
          </w:tcPr>
          <w:p w:rsidR="00197CA6" w:rsidRDefault="00224D41">
            <w:pPr>
              <w:pStyle w:val="PacketDiagramBodyText"/>
            </w:pPr>
            <w:r>
              <w:t>V</w:t>
            </w:r>
            <w:r>
              <w:br/>
              <w:t>P</w:t>
            </w:r>
            <w:r>
              <w:br/>
              <w:t>D</w:t>
            </w:r>
            <w:r>
              <w:br/>
              <w:t>C</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V</w:t>
            </w:r>
            <w:r>
              <w:br/>
              <w:t>N</w:t>
            </w:r>
            <w:r>
              <w:br/>
              <w:t>T</w:t>
            </w:r>
            <w:r>
              <w:br/>
              <w:t>4</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V</w:t>
            </w:r>
            <w:r>
              <w:br/>
              <w:t>C</w:t>
            </w:r>
            <w:r>
              <w:br/>
              <w:t>S</w:t>
            </w:r>
          </w:p>
        </w:tc>
        <w:tc>
          <w:tcPr>
            <w:tcW w:w="270" w:type="dxa"/>
            <w:vAlign w:val="top"/>
          </w:tcPr>
          <w:p w:rsidR="00197CA6" w:rsidRDefault="00224D41">
            <w:pPr>
              <w:pStyle w:val="PacketDiagramBodyText"/>
            </w:pPr>
            <w:r>
              <w:t>V</w:t>
            </w:r>
            <w:r>
              <w:br/>
              <w:t>5</w:t>
            </w:r>
            <w:r>
              <w:br/>
              <w:t>E</w:t>
            </w:r>
            <w:r>
              <w:br/>
              <w:t>P</w:t>
            </w:r>
          </w:p>
        </w:tc>
        <w:tc>
          <w:tcPr>
            <w:tcW w:w="270" w:type="dxa"/>
            <w:vAlign w:val="top"/>
          </w:tcPr>
          <w:p w:rsidR="00197CA6" w:rsidRDefault="00224D41">
            <w:pPr>
              <w:pStyle w:val="PacketDiagramBodyText"/>
            </w:pPr>
            <w:r>
              <w:t>V</w:t>
            </w:r>
            <w:r>
              <w:br/>
              <w:t>5</w:t>
            </w:r>
            <w:r>
              <w:br/>
              <w:t>E</w:t>
            </w:r>
            <w:r>
              <w:br/>
              <w:t>X</w:t>
            </w:r>
          </w:p>
        </w:tc>
        <w:tc>
          <w:tcPr>
            <w:tcW w:w="270" w:type="dxa"/>
            <w:vAlign w:val="top"/>
          </w:tcPr>
          <w:p w:rsidR="00197CA6" w:rsidRDefault="00224D41">
            <w:pPr>
              <w:pStyle w:val="PacketDiagramBodyText"/>
            </w:pPr>
            <w:r>
              <w:t>V</w:t>
            </w:r>
            <w:r>
              <w:br/>
              <w:t>5</w:t>
            </w:r>
          </w:p>
        </w:tc>
        <w:tc>
          <w:tcPr>
            <w:tcW w:w="270" w:type="dxa"/>
            <w:vAlign w:val="top"/>
          </w:tcPr>
          <w:p w:rsidR="00197CA6" w:rsidRDefault="00224D41">
            <w:pPr>
              <w:pStyle w:val="PacketDiagramBodyText"/>
            </w:pPr>
            <w:r>
              <w:t>V</w:t>
            </w:r>
            <w:r>
              <w:br/>
              <w:t>1</w:t>
            </w:r>
          </w:p>
        </w:tc>
      </w:tr>
    </w:tbl>
    <w:p w:rsidR="00197CA6" w:rsidRDefault="00224D41">
      <w:r>
        <w:rPr>
          <w:b/>
        </w:rPr>
        <w:t>Note</w:t>
      </w:r>
      <w:r>
        <w:t xml:space="preserve">  The bits are presented in </w:t>
      </w:r>
      <w:hyperlink w:anchor="gt_6f6f9e8e-5966-4727-8527-7e02fb864e7e">
        <w:r>
          <w:rPr>
            <w:rStyle w:val="HyperlinkGreen"/>
            <w:b/>
          </w:rPr>
          <w:t>big-endian</w:t>
        </w:r>
      </w:hyperlink>
      <w:r>
        <w:t xml:space="preserve"> byte order.</w:t>
      </w:r>
    </w:p>
    <w:p w:rsidR="00197CA6" w:rsidRDefault="00224D41">
      <w:pPr>
        <w:pStyle w:val="Definition-Field"/>
      </w:pPr>
      <w:r>
        <w:rPr>
          <w:b/>
        </w:rPr>
        <w:t xml:space="preserve">V1 (NETLOGON_NT_VERSION_1, 0x00000001): </w:t>
      </w:r>
      <w:r>
        <w:t xml:space="preserve">Unless overridden by </w:t>
      </w:r>
      <w:r>
        <w:rPr>
          <w:b/>
        </w:rPr>
        <w:t>V5</w:t>
      </w:r>
      <w:r>
        <w:t xml:space="preserve">, </w:t>
      </w:r>
      <w:r>
        <w:rPr>
          <w:b/>
        </w:rPr>
        <w:t>V5EX</w:t>
      </w:r>
      <w:r>
        <w:t xml:space="preserve">, or </w:t>
      </w:r>
      <w:r>
        <w:rPr>
          <w:b/>
        </w:rPr>
        <w:t>V5EP</w:t>
      </w:r>
      <w:r>
        <w:t xml:space="preserve">, this bit instructs the server to respond to </w:t>
      </w:r>
      <w:hyperlink w:anchor="gt_a01cea16-0836-469c-81d4-9eeb52be1ad6">
        <w:r>
          <w:rPr>
            <w:rStyle w:val="HyperlinkGreen"/>
            <w:b/>
          </w:rPr>
          <w:t>LDAP ping</w:t>
        </w:r>
      </w:hyperlink>
      <w:r>
        <w:t xml:space="preserve"> (section </w:t>
      </w:r>
      <w:hyperlink w:anchor="Section_895a7744aff34f64bcfaf8c05915d2e9" w:history="1">
        <w:r>
          <w:rPr>
            <w:rStyle w:val="Hyperlink"/>
          </w:rPr>
          <w:t>6.3.3</w:t>
        </w:r>
      </w:hyperlink>
      <w:r>
        <w:t xml:space="preserve">) and </w:t>
      </w:r>
      <w:hyperlink w:anchor="gt_0a5fd868-ff77-4beb-838e-79f98cbe3898">
        <w:r>
          <w:rPr>
            <w:rStyle w:val="HyperlinkGreen"/>
            <w:b/>
          </w:rPr>
          <w:t>mailslot ping</w:t>
        </w:r>
      </w:hyperlink>
      <w:r>
        <w:t xml:space="preserve"> (section </w:t>
      </w:r>
      <w:hyperlink w:anchor="Section_2cff75a958714493a704017b506f8df0" w:history="1">
        <w:r>
          <w:rPr>
            <w:rStyle w:val="Hyperlink"/>
          </w:rPr>
          <w:t>6.3.5</w:t>
        </w:r>
      </w:hyperlink>
      <w:r>
        <w:t>) using either the NETLOGON_SAM_LOGON_RESPONSE_NT40 structure or the NETLOGON_PRIMARY_RESPONSE structure for</w:t>
      </w:r>
      <w:r>
        <w:t xml:space="preserve"> the </w:t>
      </w:r>
      <w:hyperlink w:anchor="gt_663cb13a-8b75-477f-b6e1-bea8f2fba64d">
        <w:r>
          <w:rPr>
            <w:rStyle w:val="HyperlinkGreen"/>
            <w:b/>
          </w:rPr>
          <w:t>PDC</w:t>
        </w:r>
      </w:hyperlink>
      <w:r>
        <w:t>.</w:t>
      </w:r>
    </w:p>
    <w:p w:rsidR="00197CA6" w:rsidRDefault="00224D41">
      <w:pPr>
        <w:pStyle w:val="Definition-Field"/>
      </w:pPr>
      <w:r>
        <w:rPr>
          <w:b/>
        </w:rPr>
        <w:t xml:space="preserve">V5 (NETLOGON_NT_VERSION_5, 0x00000002): </w:t>
      </w:r>
      <w:r>
        <w:t xml:space="preserve">Unless overridden by </w:t>
      </w:r>
      <w:r>
        <w:rPr>
          <w:b/>
        </w:rPr>
        <w:t>V5EX</w:t>
      </w:r>
      <w:r>
        <w:t xml:space="preserve"> or </w:t>
      </w:r>
      <w:r>
        <w:rPr>
          <w:b/>
        </w:rPr>
        <w:t>V5EP</w:t>
      </w:r>
      <w:r>
        <w:t>, this bit instructs the server to respond to LDAP ping and mailslot ping using the NETLOGON_SAM_LOGON_RESPONSE</w:t>
      </w:r>
      <w:r>
        <w:t xml:space="preserve"> structure.</w:t>
      </w:r>
    </w:p>
    <w:p w:rsidR="00197CA6" w:rsidRDefault="00224D41">
      <w:pPr>
        <w:pStyle w:val="Definition-Field"/>
      </w:pPr>
      <w:r>
        <w:rPr>
          <w:b/>
        </w:rPr>
        <w:t xml:space="preserve">V5EX (NETLOGON_NT_VERSION_5EX, 0x00000004): </w:t>
      </w:r>
      <w:r>
        <w:t xml:space="preserve">Unless overridden by </w:t>
      </w:r>
      <w:r>
        <w:rPr>
          <w:b/>
        </w:rPr>
        <w:t>V5EP</w:t>
      </w:r>
      <w:r>
        <w:t>, this bit instructs the server to respond to LDAP ping and mailslot ping using the NETLOGON_SAM_LOGON_RESPONSE_EX structure.</w:t>
      </w:r>
    </w:p>
    <w:p w:rsidR="00197CA6" w:rsidRDefault="00224D41">
      <w:pPr>
        <w:pStyle w:val="Definition-Field"/>
      </w:pPr>
      <w:r>
        <w:rPr>
          <w:b/>
        </w:rPr>
        <w:t>V5EP (NETLOGON_NT_VERSION_5EX_WITH_IP, 0x00000008</w:t>
      </w:r>
      <w:r>
        <w:rPr>
          <w:b/>
        </w:rPr>
        <w:t xml:space="preserve">): </w:t>
      </w:r>
      <w:r>
        <w:t>Instructs the server to respond to mailslot ping using the NETLOGON_SAM_LOGON_RESPONSE_EX structure and also to return the IP address of the server in the response.</w:t>
      </w:r>
    </w:p>
    <w:p w:rsidR="00197CA6" w:rsidRDefault="00224D41">
      <w:pPr>
        <w:pStyle w:val="Definition-Field"/>
      </w:pPr>
      <w:r>
        <w:rPr>
          <w:b/>
        </w:rPr>
        <w:t xml:space="preserve">VCS (NETLOGON_NT_VERSION_WITH_CLOSEST_SITE, 0x00000010): </w:t>
      </w:r>
      <w:r>
        <w:t>Indicates that the client is qu</w:t>
      </w:r>
      <w:r>
        <w:t xml:space="preserve">erying for the closest </w:t>
      </w:r>
      <w:hyperlink w:anchor="gt_8abdc986-5679-42d9-ad76-b11eb5a0daba">
        <w:r>
          <w:rPr>
            <w:rStyle w:val="HyperlinkGreen"/>
            <w:b/>
          </w:rPr>
          <w:t>site</w:t>
        </w:r>
      </w:hyperlink>
      <w:r>
        <w:t xml:space="preserve"> information. This flag is interpreted by </w:t>
      </w:r>
      <w:hyperlink w:anchor="gt_76a05049-3531-4abd-aec8-30e19954b4bd">
        <w:r>
          <w:rPr>
            <w:rStyle w:val="HyperlinkGreen"/>
            <w:b/>
          </w:rPr>
          <w:t>DCs</w:t>
        </w:r>
      </w:hyperlink>
      <w:r>
        <w:t xml:space="preserve"> with </w:t>
      </w:r>
      <w:hyperlink w:anchor="gt_a98902f5-21e9-470f-b56b-cc6f8fde2141">
        <w:r>
          <w:rPr>
            <w:rStyle w:val="HyperlinkGreen"/>
            <w:b/>
          </w:rPr>
          <w:t>DC functional level</w:t>
        </w:r>
      </w:hyperlink>
      <w:r>
        <w:t xml:space="preserve"> greater than or equal to DS_BEHAVIOR_WIN2008.</w:t>
      </w:r>
    </w:p>
    <w:p w:rsidR="00197CA6" w:rsidRDefault="00224D41">
      <w:pPr>
        <w:pStyle w:val="Definition-Field"/>
      </w:pPr>
      <w:r>
        <w:rPr>
          <w:b/>
        </w:rPr>
        <w:t xml:space="preserve">VNT4 (NETLOGON_NT_VERSION_AVOID_NT4EMUL, 0x01000000): </w:t>
      </w:r>
      <w:r>
        <w:t>Forces the server to respond to an LDAP ping and to honor all the NetLOGON_NT_VERSION options that the client specifies in the L</w:t>
      </w:r>
      <w:r>
        <w:t>DAP ping or mailslot ping. The client specifies NETLOGON_NT_VERSION_AVOID_NT4EMUL to force the server to respond to an LDAP ping even if the server is configured to ignore LDAP ping requests, and to honor all the NETLOGON_NT_VERSION options specified by th</w:t>
      </w:r>
      <w:r>
        <w:t>e client in a mailslot ping, even if the server is configured to assume NETLOGON_NT_VERSION_1 in mailslot ping requests.</w:t>
      </w:r>
    </w:p>
    <w:p w:rsidR="00197CA6" w:rsidRDefault="00224D41">
      <w:pPr>
        <w:pStyle w:val="Definition-Field"/>
      </w:pPr>
      <w:r>
        <w:rPr>
          <w:b/>
        </w:rPr>
        <w:t xml:space="preserve">VPDC (NETLOGON_NT_VERSION_PDC, 0x10000000): </w:t>
      </w:r>
      <w:r>
        <w:t>Indicates that the client is querying for a PDC.</w:t>
      </w:r>
    </w:p>
    <w:p w:rsidR="00197CA6" w:rsidRDefault="00224D41">
      <w:pPr>
        <w:pStyle w:val="Definition-Field"/>
      </w:pPr>
      <w:r>
        <w:rPr>
          <w:b/>
        </w:rPr>
        <w:t xml:space="preserve">VIP (NETLOGON_NT_VERSION_IP, 0x20000000): </w:t>
      </w:r>
      <w:r>
        <w:t>Obsolete, ignored.</w:t>
      </w:r>
    </w:p>
    <w:p w:rsidR="00197CA6" w:rsidRDefault="00224D41">
      <w:pPr>
        <w:pStyle w:val="Definition-Field"/>
      </w:pPr>
      <w:r>
        <w:rPr>
          <w:b/>
        </w:rPr>
        <w:lastRenderedPageBreak/>
        <w:t xml:space="preserve">VL (NETLOGON_NT_VERSION_LOCAL, 0x40000000): </w:t>
      </w:r>
      <w:r>
        <w:t>Indicates that the client is the local machine.</w:t>
      </w:r>
    </w:p>
    <w:p w:rsidR="00197CA6" w:rsidRDefault="00224D41">
      <w:pPr>
        <w:pStyle w:val="Definition-Field"/>
      </w:pPr>
      <w:r>
        <w:rPr>
          <w:b/>
        </w:rPr>
        <w:t xml:space="preserve">VGC (NETLOGON_NT_VERSION_GC, 0x80000000): </w:t>
      </w:r>
      <w:r>
        <w:t>Indicates that the client is querying for a GC.</w:t>
      </w:r>
    </w:p>
    <w:p w:rsidR="00197CA6" w:rsidRDefault="00224D41">
      <w:pPr>
        <w:pStyle w:val="Definition-Field"/>
      </w:pPr>
      <w:r>
        <w:rPr>
          <w:b/>
        </w:rPr>
        <w:t xml:space="preserve">X: </w:t>
      </w:r>
      <w:r>
        <w:t>Reserved for future expansion. The client MUST set i</w:t>
      </w:r>
      <w:r>
        <w:t>t to 0, and the server MUST ignore it.</w:t>
      </w:r>
    </w:p>
    <w:p w:rsidR="00197CA6" w:rsidRDefault="00224D41">
      <w:pPr>
        <w:pStyle w:val="Heading4"/>
      </w:pPr>
      <w:bookmarkStart w:id="2108" w:name="section_f55d3f53351d4407940ef53eb6154af0"/>
      <w:bookmarkStart w:id="2109" w:name="_Toc33698664"/>
      <w:r>
        <w:t>DS_FLAG Options Bits</w:t>
      </w:r>
      <w:bookmarkEnd w:id="2108"/>
      <w:bookmarkEnd w:id="2109"/>
    </w:p>
    <w:p w:rsidR="00197CA6" w:rsidRDefault="00224D41">
      <w:r>
        <w:t>The following are the DS_FLAG options bits: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val="490"/>
        </w:trPr>
        <w:tc>
          <w:tcPr>
            <w:tcW w:w="270" w:type="dxa"/>
            <w:vAlign w:val="top"/>
          </w:tcPr>
          <w:p w:rsidR="00197CA6" w:rsidRDefault="00224D41">
            <w:pPr>
              <w:pStyle w:val="PacketDiagramBodyText"/>
            </w:pPr>
            <w:r>
              <w:t>F</w:t>
            </w:r>
            <w:r>
              <w:br/>
              <w:t>F</w:t>
            </w:r>
          </w:p>
        </w:tc>
        <w:tc>
          <w:tcPr>
            <w:tcW w:w="270" w:type="dxa"/>
            <w:vAlign w:val="top"/>
          </w:tcPr>
          <w:p w:rsidR="00197CA6" w:rsidRDefault="00224D41">
            <w:pPr>
              <w:pStyle w:val="PacketDiagramBodyText"/>
            </w:pPr>
            <w:r>
              <w:t>F</w:t>
            </w:r>
            <w:r>
              <w:br/>
              <w:t>D</w:t>
            </w:r>
            <w:r>
              <w:br/>
              <w:t>M</w:t>
            </w:r>
          </w:p>
        </w:tc>
        <w:tc>
          <w:tcPr>
            <w:tcW w:w="270" w:type="dxa"/>
            <w:vAlign w:val="top"/>
          </w:tcPr>
          <w:p w:rsidR="00197CA6" w:rsidRDefault="00224D41">
            <w:pPr>
              <w:pStyle w:val="PacketDiagramBodyText"/>
            </w:pPr>
            <w:r>
              <w:t>F</w:t>
            </w:r>
            <w:r>
              <w:br/>
              <w:t>D</w:t>
            </w:r>
            <w:r>
              <w:br/>
              <w:t>N</w:t>
            </w:r>
            <w:r>
              <w:br/>
              <w:t>S</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F</w:t>
            </w:r>
            <w:r>
              <w:br/>
              <w:t>W</w:t>
            </w:r>
            <w:r>
              <w:br/>
              <w:t>9</w:t>
            </w:r>
          </w:p>
        </w:tc>
        <w:tc>
          <w:tcPr>
            <w:tcW w:w="270" w:type="dxa"/>
            <w:vAlign w:val="top"/>
          </w:tcPr>
          <w:p w:rsidR="00197CA6" w:rsidRDefault="00224D41">
            <w:pPr>
              <w:pStyle w:val="PacketDiagramBodyText"/>
            </w:pPr>
            <w:r>
              <w:t>F</w:t>
            </w:r>
            <w:r>
              <w:br/>
              <w:t>W</w:t>
            </w:r>
            <w:r>
              <w:br/>
              <w:t>8</w:t>
            </w:r>
          </w:p>
        </w:tc>
        <w:tc>
          <w:tcPr>
            <w:tcW w:w="270" w:type="dxa"/>
            <w:vAlign w:val="top"/>
          </w:tcPr>
          <w:p w:rsidR="00197CA6" w:rsidRDefault="00224D41">
            <w:pPr>
              <w:pStyle w:val="PacketDiagramBodyText"/>
            </w:pPr>
            <w:r>
              <w:t>F</w:t>
            </w:r>
            <w:r>
              <w:br/>
              <w:t>W</w:t>
            </w:r>
            <w:r>
              <w:br/>
              <w:t>S</w:t>
            </w:r>
          </w:p>
        </w:tc>
        <w:tc>
          <w:tcPr>
            <w:tcW w:w="270" w:type="dxa"/>
            <w:vAlign w:val="top"/>
          </w:tcPr>
          <w:p w:rsidR="00197CA6" w:rsidRDefault="00224D41">
            <w:pPr>
              <w:pStyle w:val="PacketDiagramBodyText"/>
            </w:pPr>
            <w:r>
              <w:t>F</w:t>
            </w:r>
            <w:r>
              <w:br/>
              <w:t>F</w:t>
            </w:r>
            <w:r>
              <w:br/>
              <w:t>S</w:t>
            </w:r>
          </w:p>
        </w:tc>
        <w:tc>
          <w:tcPr>
            <w:tcW w:w="270" w:type="dxa"/>
            <w:vAlign w:val="top"/>
          </w:tcPr>
          <w:p w:rsidR="00197CA6" w:rsidRDefault="00224D41">
            <w:pPr>
              <w:pStyle w:val="PacketDiagramBodyText"/>
            </w:pPr>
            <w:r>
              <w:t>F</w:t>
            </w:r>
            <w:r>
              <w:br/>
              <w:t>S</w:t>
            </w:r>
            <w:r>
              <w:br/>
              <w:t>S</w:t>
            </w:r>
          </w:p>
        </w:tc>
        <w:tc>
          <w:tcPr>
            <w:tcW w:w="270" w:type="dxa"/>
            <w:vAlign w:val="top"/>
          </w:tcPr>
          <w:p w:rsidR="00197CA6" w:rsidRDefault="00224D41">
            <w:pPr>
              <w:pStyle w:val="PacketDiagramBodyText"/>
            </w:pPr>
            <w:r>
              <w:t>F</w:t>
            </w:r>
            <w:r>
              <w:br/>
              <w:t>N</w:t>
            </w:r>
          </w:p>
        </w:tc>
        <w:tc>
          <w:tcPr>
            <w:tcW w:w="270" w:type="dxa"/>
            <w:vAlign w:val="top"/>
          </w:tcPr>
          <w:p w:rsidR="00197CA6" w:rsidRDefault="00224D41">
            <w:pPr>
              <w:pStyle w:val="PacketDiagramBodyText"/>
            </w:pPr>
            <w:r>
              <w:t>F</w:t>
            </w:r>
            <w:r>
              <w:br/>
              <w:t>G</w:t>
            </w:r>
            <w:r>
              <w:br/>
              <w:t>T</w:t>
            </w:r>
          </w:p>
        </w:tc>
        <w:tc>
          <w:tcPr>
            <w:tcW w:w="270" w:type="dxa"/>
            <w:vAlign w:val="top"/>
          </w:tcPr>
          <w:p w:rsidR="00197CA6" w:rsidRDefault="00224D41">
            <w:pPr>
              <w:pStyle w:val="PacketDiagramBodyText"/>
            </w:pPr>
            <w:r>
              <w:t>F</w:t>
            </w:r>
            <w:r>
              <w:br/>
              <w:t>W</w:t>
            </w:r>
          </w:p>
        </w:tc>
        <w:tc>
          <w:tcPr>
            <w:tcW w:w="270" w:type="dxa"/>
            <w:vAlign w:val="top"/>
          </w:tcPr>
          <w:p w:rsidR="00197CA6" w:rsidRDefault="00224D41">
            <w:pPr>
              <w:pStyle w:val="PacketDiagramBodyText"/>
            </w:pPr>
            <w:r>
              <w:t>F</w:t>
            </w:r>
            <w:r>
              <w:br/>
              <w:t>C</w:t>
            </w:r>
          </w:p>
        </w:tc>
        <w:tc>
          <w:tcPr>
            <w:tcW w:w="270" w:type="dxa"/>
            <w:vAlign w:val="top"/>
          </w:tcPr>
          <w:p w:rsidR="00197CA6" w:rsidRDefault="00224D41">
            <w:pPr>
              <w:pStyle w:val="PacketDiagramBodyText"/>
            </w:pPr>
            <w:r>
              <w:t>F</w:t>
            </w:r>
            <w:r>
              <w:br/>
              <w:t>T</w:t>
            </w:r>
          </w:p>
        </w:tc>
        <w:tc>
          <w:tcPr>
            <w:tcW w:w="270" w:type="dxa"/>
            <w:vAlign w:val="top"/>
          </w:tcPr>
          <w:p w:rsidR="00197CA6" w:rsidRDefault="00224D41">
            <w:pPr>
              <w:pStyle w:val="PacketDiagramBodyText"/>
            </w:pPr>
            <w:r>
              <w:t>F</w:t>
            </w:r>
            <w:r>
              <w:br/>
              <w:t>K</w:t>
            </w:r>
          </w:p>
        </w:tc>
        <w:tc>
          <w:tcPr>
            <w:tcW w:w="270" w:type="dxa"/>
            <w:vAlign w:val="top"/>
          </w:tcPr>
          <w:p w:rsidR="00197CA6" w:rsidRDefault="00224D41">
            <w:pPr>
              <w:pStyle w:val="PacketDiagramBodyText"/>
            </w:pPr>
            <w:r>
              <w:t>F</w:t>
            </w:r>
            <w:r>
              <w:br/>
              <w:t>D</w:t>
            </w:r>
          </w:p>
        </w:tc>
        <w:tc>
          <w:tcPr>
            <w:tcW w:w="270" w:type="dxa"/>
            <w:vAlign w:val="top"/>
          </w:tcPr>
          <w:p w:rsidR="00197CA6" w:rsidRDefault="00224D41">
            <w:pPr>
              <w:pStyle w:val="PacketDiagramBodyText"/>
            </w:pPr>
            <w:r>
              <w:t>F</w:t>
            </w:r>
            <w:r>
              <w:br/>
              <w:t>L</w:t>
            </w:r>
          </w:p>
        </w:tc>
        <w:tc>
          <w:tcPr>
            <w:tcW w:w="270" w:type="dxa"/>
            <w:vAlign w:val="top"/>
          </w:tcPr>
          <w:p w:rsidR="00197CA6" w:rsidRDefault="00224D41">
            <w:pPr>
              <w:pStyle w:val="PacketDiagramBodyText"/>
            </w:pPr>
            <w:r>
              <w:t>F</w:t>
            </w:r>
            <w:r>
              <w:br/>
              <w:t>G</w:t>
            </w:r>
          </w:p>
        </w:tc>
        <w:tc>
          <w:tcPr>
            <w:tcW w:w="270" w:type="dxa"/>
            <w:vAlign w:val="top"/>
          </w:tcPr>
          <w:p w:rsidR="00197CA6" w:rsidRDefault="00224D41">
            <w:pPr>
              <w:pStyle w:val="PacketDiagramBodyText"/>
            </w:pPr>
            <w:r>
              <w:t>X</w:t>
            </w:r>
          </w:p>
        </w:tc>
        <w:tc>
          <w:tcPr>
            <w:tcW w:w="270" w:type="dxa"/>
            <w:vAlign w:val="top"/>
          </w:tcPr>
          <w:p w:rsidR="00197CA6" w:rsidRDefault="00224D41">
            <w:pPr>
              <w:pStyle w:val="PacketDiagramBodyText"/>
            </w:pPr>
            <w:r>
              <w:t>F</w:t>
            </w:r>
            <w:r>
              <w:br/>
              <w:t>P</w:t>
            </w:r>
          </w:p>
        </w:tc>
      </w:tr>
    </w:tbl>
    <w:p w:rsidR="00197CA6" w:rsidRDefault="00224D41">
      <w:pPr>
        <w:pStyle w:val="Definition-Field"/>
      </w:pPr>
      <w:r>
        <w:rPr>
          <w:b/>
        </w:rPr>
        <w:t>Note</w:t>
      </w:r>
      <w:r>
        <w:t xml:space="preserve">  The bits are presented in </w:t>
      </w:r>
      <w:hyperlink w:anchor="gt_6f6f9e8e-5966-4727-8527-7e02fb864e7e">
        <w:r>
          <w:rPr>
            <w:rStyle w:val="HyperlinkGreen"/>
            <w:b/>
          </w:rPr>
          <w:t>big-endian</w:t>
        </w:r>
      </w:hyperlink>
      <w:r>
        <w:t xml:space="preserve"> byte order.</w:t>
      </w:r>
    </w:p>
    <w:p w:rsidR="00197CA6" w:rsidRDefault="00224D41">
      <w:pPr>
        <w:pStyle w:val="Definition-Field"/>
      </w:pPr>
      <w:r>
        <w:rPr>
          <w:b/>
        </w:rPr>
        <w:t xml:space="preserve">FP (DS_PDC_FLAG, 0x00000001): </w:t>
      </w:r>
      <w:r>
        <w:t xml:space="preserve">The server holds the </w:t>
      </w:r>
      <w:hyperlink w:anchor="gt_663cb13a-8b75-477f-b6e1-bea8f2fba64d">
        <w:r>
          <w:rPr>
            <w:rStyle w:val="HyperlinkGreen"/>
            <w:b/>
          </w:rPr>
          <w:t>PDC</w:t>
        </w:r>
      </w:hyperlink>
      <w:r>
        <w:t xml:space="preserve"> </w:t>
      </w:r>
      <w:hyperlink w:anchor="gt_73841222-e9d8-4dc1-83a1-206c75f4f90f">
        <w:r>
          <w:rPr>
            <w:rStyle w:val="HyperlinkGreen"/>
            <w:b/>
          </w:rPr>
          <w:t>FSMO role</w:t>
        </w:r>
      </w:hyperlink>
      <w:r>
        <w:t xml:space="preserve"> (</w:t>
      </w:r>
      <w:r>
        <w:rPr>
          <w:i/>
        </w:rPr>
        <w:t>PdcEmulationMasterRole</w:t>
      </w:r>
      <w:r>
        <w:t xml:space="preserve">). </w:t>
      </w:r>
      <w:hyperlink w:anchor="Section_bf8afb5f1ae045de84458a717ea5124a" w:history="1">
        <w:r>
          <w:rPr>
            <w:rStyle w:val="Hyperlink"/>
          </w:rPr>
          <w:t>FSMO roles</w:t>
        </w:r>
      </w:hyperlink>
      <w:r>
        <w:t xml:space="preserve"> are defined in section 3.1.1.1.11. Certain </w:t>
      </w:r>
      <w:hyperlink w:anchor="gt_b242435b-73cc-4c4e-95f0-b2a2ff680493">
        <w:r>
          <w:rPr>
            <w:rStyle w:val="HyperlinkGreen"/>
            <w:b/>
          </w:rPr>
          <w:t>updates</w:t>
        </w:r>
      </w:hyperlink>
      <w:r>
        <w:t xml:space="preserve"> can be performed only on the holder of the PDC FSMO role (see </w:t>
      </w:r>
      <w:hyperlink w:anchor="Section_111c589d284a427a91e99031a3767597" w:history="1">
        <w:r>
          <w:rPr>
            <w:rStyle w:val="Hyperlink"/>
          </w:rPr>
          <w:t>Updates Performed Only on FSMOs (section 3.1.1.5.1.8)</w:t>
        </w:r>
      </w:hyperlink>
      <w:r>
        <w:t>).</w:t>
      </w:r>
    </w:p>
    <w:p w:rsidR="00197CA6" w:rsidRDefault="00224D41">
      <w:pPr>
        <w:pStyle w:val="Definition-Field"/>
      </w:pPr>
      <w:r>
        <w:rPr>
          <w:b/>
        </w:rPr>
        <w:t xml:space="preserve">FG (DS_GC_FLAG, 0x00000004): </w:t>
      </w:r>
      <w:r>
        <w:t>The ser</w:t>
      </w:r>
      <w:r>
        <w:t xml:space="preserve">ver is a </w:t>
      </w:r>
      <w:hyperlink w:anchor="gt_a5a99ce4-e206-42dc-8874-e103934c5b0d">
        <w:r>
          <w:rPr>
            <w:rStyle w:val="HyperlinkGreen"/>
            <w:b/>
          </w:rPr>
          <w:t>GC server</w:t>
        </w:r>
      </w:hyperlink>
      <w:r>
        <w:t xml:space="preserve"> and will accept and process messages directed to it on the </w:t>
      </w:r>
      <w:hyperlink w:anchor="gt_4f5d605a-7b3f-4db7-8c21-b146856d7169">
        <w:r>
          <w:rPr>
            <w:rStyle w:val="HyperlinkGreen"/>
            <w:b/>
          </w:rPr>
          <w:t>global catalog</w:t>
        </w:r>
      </w:hyperlink>
      <w:r>
        <w:t xml:space="preserve"> ports (see section </w:t>
      </w:r>
      <w:hyperlink w:anchor="Section_1010e59acf64410ca05ca3a6c715261a" w:history="1">
        <w:r>
          <w:rPr>
            <w:rStyle w:val="Hyperlink"/>
          </w:rPr>
          <w:t>3.1.1.3.1.10</w:t>
        </w:r>
      </w:hyperlink>
      <w:r>
        <w:t>).</w:t>
      </w:r>
    </w:p>
    <w:p w:rsidR="00197CA6" w:rsidRDefault="00224D41">
      <w:pPr>
        <w:pStyle w:val="Definition-Field"/>
      </w:pPr>
      <w:r>
        <w:rPr>
          <w:b/>
        </w:rPr>
        <w:t xml:space="preserve">FL (DS_LDAP_FLAG, 0x00000008): </w:t>
      </w:r>
      <w:r>
        <w:t xml:space="preserve">The server is an </w:t>
      </w:r>
      <w:hyperlink w:anchor="gt_45643bfb-b4c4-432c-a10f-b98790063f8d">
        <w:r>
          <w:rPr>
            <w:rStyle w:val="HyperlinkGreen"/>
            <w:b/>
          </w:rPr>
          <w:t>LDAP</w:t>
        </w:r>
      </w:hyperlink>
      <w:r>
        <w:t xml:space="preserve"> server.</w:t>
      </w:r>
    </w:p>
    <w:p w:rsidR="00197CA6" w:rsidRDefault="00224D41">
      <w:pPr>
        <w:pStyle w:val="Definition-Field"/>
      </w:pPr>
      <w:r>
        <w:rPr>
          <w:b/>
        </w:rPr>
        <w:t xml:space="preserve">FD (DS_DS_FLAG, 0x00000010): </w:t>
      </w:r>
      <w:r>
        <w:t xml:space="preserve">The server is a </w:t>
      </w:r>
      <w:hyperlink w:anchor="gt_76a05049-3531-4abd-aec8-30e19954b4bd">
        <w:r>
          <w:rPr>
            <w:rStyle w:val="HyperlinkGreen"/>
            <w:b/>
          </w:rPr>
          <w:t>DC</w:t>
        </w:r>
      </w:hyperlink>
      <w:r>
        <w:t>.</w:t>
      </w:r>
    </w:p>
    <w:p w:rsidR="00197CA6" w:rsidRDefault="00224D41">
      <w:pPr>
        <w:pStyle w:val="Definition-Field"/>
      </w:pPr>
      <w:r>
        <w:rPr>
          <w:b/>
        </w:rPr>
        <w:t xml:space="preserve">FK (DS_KDC_FLAG, 0x00000020): </w:t>
      </w:r>
      <w:r>
        <w:t>The server is running the Kerberos Key Distribution Center service.</w:t>
      </w:r>
    </w:p>
    <w:p w:rsidR="00197CA6" w:rsidRDefault="00224D41">
      <w:pPr>
        <w:pStyle w:val="Definition-Field"/>
      </w:pPr>
      <w:r>
        <w:rPr>
          <w:b/>
        </w:rPr>
        <w:t xml:space="preserve">FT (DS_TIMESERV_FLAG, 0x00000040): </w:t>
      </w:r>
      <w:r>
        <w:t xml:space="preserve">The Win32 Time Service, as specified in </w:t>
      </w:r>
      <w:hyperlink r:id="rId621" w:anchor="Section_0e425c158ae44c2ab43184a66b92986a">
        <w:r>
          <w:rPr>
            <w:rStyle w:val="Hyperlink"/>
          </w:rPr>
          <w:t>[MS-W32T]</w:t>
        </w:r>
      </w:hyperlink>
      <w:r>
        <w:t>, is present on the server.</w:t>
      </w:r>
    </w:p>
    <w:p w:rsidR="00197CA6" w:rsidRDefault="00224D41">
      <w:pPr>
        <w:pStyle w:val="Definition-Field"/>
      </w:pPr>
      <w:r>
        <w:rPr>
          <w:b/>
        </w:rPr>
        <w:t xml:space="preserve">FC (DS_CLOSEST_FLAG, 0x00000080): </w:t>
      </w:r>
      <w:r>
        <w:t xml:space="preserve">The server is in the same </w:t>
      </w:r>
      <w:hyperlink w:anchor="gt_8abdc986-5679-42d9-ad76-b11eb5a0daba">
        <w:r>
          <w:rPr>
            <w:rStyle w:val="HyperlinkGreen"/>
            <w:b/>
          </w:rPr>
          <w:t>site</w:t>
        </w:r>
      </w:hyperlink>
      <w:r>
        <w:t xml:space="preserve"> as the client. </w:t>
      </w:r>
      <w:r>
        <w:t>This is a hint to the client that it is well-connected to the server in terms of speed.</w:t>
      </w:r>
    </w:p>
    <w:p w:rsidR="00197CA6" w:rsidRDefault="00224D41">
      <w:pPr>
        <w:pStyle w:val="Definition-Field"/>
      </w:pPr>
      <w:r>
        <w:rPr>
          <w:b/>
        </w:rPr>
        <w:t xml:space="preserve">FW (DS_WRITABLE_FLAG, 0x00000100): </w:t>
      </w:r>
      <w:r>
        <w:t xml:space="preserve">Indicates that the server is not an </w:t>
      </w:r>
      <w:hyperlink w:anchor="gt_8b0a073b-3099-4efe-8b81-c2886b66a870">
        <w:r>
          <w:rPr>
            <w:rStyle w:val="HyperlinkGreen"/>
            <w:b/>
          </w:rPr>
          <w:t>RODC</w:t>
        </w:r>
      </w:hyperlink>
      <w:r>
        <w:t xml:space="preserve">. As described in section </w:t>
      </w:r>
      <w:hyperlink w:anchor="Section_03c3c09103aa42d0a7bf7c5f8adaf0c2" w:history="1">
        <w:r>
          <w:rPr>
            <w:rStyle w:val="Hyperlink"/>
          </w:rPr>
          <w:t>3.1.1.1.9</w:t>
        </w:r>
      </w:hyperlink>
      <w:r>
        <w:t xml:space="preserve">, all </w:t>
      </w:r>
      <w:hyperlink w:anchor="gt_325d116f-cdbe-4dbd-b7e6-769ba75bf210">
        <w:r>
          <w:rPr>
            <w:rStyle w:val="HyperlinkGreen"/>
            <w:b/>
          </w:rPr>
          <w:t>NC replicas</w:t>
        </w:r>
      </w:hyperlink>
      <w:r>
        <w:t xml:space="preserve"> hosted on an RODC do not accept </w:t>
      </w:r>
      <w:hyperlink w:anchor="gt_119f7bf0-9100-4f4a-b593-ab4e6ccfea20">
        <w:r>
          <w:rPr>
            <w:rStyle w:val="HyperlinkGreen"/>
            <w:b/>
          </w:rPr>
          <w:t>originating update</w:t>
        </w:r>
        <w:r>
          <w:rPr>
            <w:rStyle w:val="HyperlinkGreen"/>
            <w:b/>
          </w:rPr>
          <w:t>s</w:t>
        </w:r>
      </w:hyperlink>
      <w:r>
        <w:t>.</w:t>
      </w:r>
    </w:p>
    <w:p w:rsidR="00197CA6" w:rsidRDefault="00224D41">
      <w:pPr>
        <w:pStyle w:val="Definition-Field"/>
      </w:pPr>
      <w:r>
        <w:rPr>
          <w:b/>
        </w:rPr>
        <w:t xml:space="preserve">FGT (DS_GOOD_TIMESERV_FLAG, 0x00000200): </w:t>
      </w:r>
      <w:r>
        <w:t>The server is a reliable time server.</w:t>
      </w:r>
    </w:p>
    <w:p w:rsidR="00197CA6" w:rsidRDefault="00224D41">
      <w:pPr>
        <w:pStyle w:val="Definition-Field"/>
      </w:pPr>
      <w:r>
        <w:rPr>
          <w:b/>
        </w:rPr>
        <w:t xml:space="preserve">FN (DS_NDNC_FLAG, 0x00000400): </w:t>
      </w:r>
      <w:r>
        <w:t xml:space="preserve">The NC is an </w:t>
      </w:r>
      <w:hyperlink w:anchor="gt_53fee475-b07f-45e1-b4b7-c7ac0c1e7f6a">
        <w:r>
          <w:rPr>
            <w:rStyle w:val="HyperlinkGreen"/>
            <w:b/>
          </w:rPr>
          <w:t>application NC</w:t>
        </w:r>
      </w:hyperlink>
      <w:r>
        <w:t>.</w:t>
      </w:r>
    </w:p>
    <w:p w:rsidR="00197CA6" w:rsidRDefault="00224D41">
      <w:pPr>
        <w:pStyle w:val="Definition-Field"/>
      </w:pPr>
      <w:r>
        <w:rPr>
          <w:b/>
        </w:rPr>
        <w:t xml:space="preserve">FSS (DS_SELECT_SECRET_DOMAIN_6_FLAG, 0x00000800): </w:t>
      </w:r>
      <w:r>
        <w:t>Th</w:t>
      </w:r>
      <w:r>
        <w:t>e server is an RODC.</w:t>
      </w:r>
    </w:p>
    <w:p w:rsidR="00197CA6" w:rsidRDefault="00224D41">
      <w:pPr>
        <w:pStyle w:val="Definition-Field"/>
      </w:pPr>
      <w:r>
        <w:rPr>
          <w:b/>
        </w:rPr>
        <w:t xml:space="preserve">FFS (DS_FULL_SECRET_DOMAIN_6_FLAG, 0x00001000): </w:t>
      </w:r>
      <w:r>
        <w:t>The server is a writable DC, not running Windows 2000 Server through Windows Server 2003 R2.</w:t>
      </w:r>
    </w:p>
    <w:p w:rsidR="00197CA6" w:rsidRDefault="00224D41">
      <w:pPr>
        <w:pStyle w:val="Definition-Field"/>
      </w:pPr>
      <w:r>
        <w:rPr>
          <w:b/>
        </w:rPr>
        <w:t xml:space="preserve">FWS (DS_WS_FLAG, 0x00002000): </w:t>
      </w:r>
      <w:r>
        <w:t xml:space="preserve">The Active Directory Web Service, as specified in </w:t>
      </w:r>
      <w:hyperlink r:id="rId622" w:anchor="Section_af3eb9beb4074423a707387fedbbaf1d">
        <w:r>
          <w:rPr>
            <w:rStyle w:val="Hyperlink"/>
          </w:rPr>
          <w:t>[MS-ADDM]</w:t>
        </w:r>
      </w:hyperlink>
      <w:r>
        <w:t>, is present on the server.</w:t>
      </w:r>
    </w:p>
    <w:p w:rsidR="00197CA6" w:rsidRDefault="00224D41">
      <w:pPr>
        <w:pStyle w:val="Definition-Field"/>
      </w:pPr>
      <w:r>
        <w:rPr>
          <w:b/>
        </w:rPr>
        <w:t xml:space="preserve">FW8 (DS_DS_8_FLAG, 0x00004000): </w:t>
      </w:r>
      <w:r>
        <w:t>The server is not running Windows 2000 through Windows Server 2008 R2.</w:t>
      </w:r>
    </w:p>
    <w:p w:rsidR="00197CA6" w:rsidRDefault="00224D41">
      <w:pPr>
        <w:pStyle w:val="Definition-Field"/>
      </w:pPr>
      <w:r>
        <w:rPr>
          <w:b/>
        </w:rPr>
        <w:lastRenderedPageBreak/>
        <w:t xml:space="preserve">FW9 (DS_DS_9_FLAG, 0x00008000): </w:t>
      </w:r>
      <w:r>
        <w:t>The server is not r</w:t>
      </w:r>
      <w:r>
        <w:t>unning Windows 2000 through Windows Server 2012.</w:t>
      </w:r>
    </w:p>
    <w:p w:rsidR="00197CA6" w:rsidRDefault="00224D41">
      <w:pPr>
        <w:pStyle w:val="Definition-Field"/>
      </w:pPr>
      <w:r>
        <w:rPr>
          <w:b/>
        </w:rPr>
        <w:t xml:space="preserve">FDNS (DS_DNS_CONTROLLER_FLAG, 0x20000000): </w:t>
      </w:r>
      <w:r>
        <w:t xml:space="preserve">The server has a </w:t>
      </w:r>
      <w:hyperlink w:anchor="gt_102a36e2-f66f-49e2-bee3-558736b2ecd5">
        <w:r>
          <w:rPr>
            <w:rStyle w:val="HyperlinkGreen"/>
            <w:b/>
          </w:rPr>
          <w:t>DNS name</w:t>
        </w:r>
      </w:hyperlink>
      <w:r>
        <w:t>.</w:t>
      </w:r>
    </w:p>
    <w:p w:rsidR="00197CA6" w:rsidRDefault="00224D41">
      <w:pPr>
        <w:pStyle w:val="Definition-Field"/>
      </w:pPr>
      <w:r>
        <w:rPr>
          <w:b/>
        </w:rPr>
        <w:t xml:space="preserve">FDM (DS_DNS_DOMAIN_FLAG, 0x40000000): </w:t>
      </w:r>
      <w:r>
        <w:t xml:space="preserve">The </w:t>
      </w:r>
      <w:hyperlink w:anchor="gt_784c7cce-f782-48d8-9444-c9030ba86942">
        <w:r>
          <w:rPr>
            <w:rStyle w:val="HyperlinkGreen"/>
            <w:b/>
          </w:rPr>
          <w:t>NC</w:t>
        </w:r>
      </w:hyperlink>
      <w:r>
        <w:t xml:space="preserve"> is a </w:t>
      </w:r>
      <w:hyperlink w:anchor="gt_adc2c434-9679-419f-8c8b-b8c234921ad3">
        <w:r>
          <w:rPr>
            <w:rStyle w:val="HyperlinkGreen"/>
            <w:b/>
          </w:rPr>
          <w:t>default NC</w:t>
        </w:r>
      </w:hyperlink>
      <w:r>
        <w:t>.</w:t>
      </w:r>
    </w:p>
    <w:p w:rsidR="00197CA6" w:rsidRDefault="00224D41">
      <w:pPr>
        <w:pStyle w:val="Definition-Field"/>
      </w:pPr>
      <w:r>
        <w:rPr>
          <w:b/>
        </w:rPr>
        <w:t xml:space="preserve">FF (DS_DNS_FOREST_FLAG, 0x80000000): </w:t>
      </w:r>
      <w:r>
        <w:t xml:space="preserve">The NC is the </w:t>
      </w:r>
      <w:hyperlink w:anchor="gt_fd104241-4fb3-457c-b2c4-e0c18bb20b62">
        <w:r>
          <w:rPr>
            <w:rStyle w:val="HyperlinkGreen"/>
            <w:b/>
          </w:rPr>
          <w:t>forest</w:t>
        </w:r>
      </w:hyperlink>
      <w:r>
        <w:t xml:space="preserve"> root.</w:t>
      </w:r>
    </w:p>
    <w:p w:rsidR="00197CA6" w:rsidRDefault="00224D41">
      <w:pPr>
        <w:pStyle w:val="Definition-Field"/>
      </w:pPr>
      <w:r>
        <w:rPr>
          <w:b/>
        </w:rPr>
        <w:t xml:space="preserve">X: </w:t>
      </w:r>
      <w:r>
        <w:t xml:space="preserve">Reserved for </w:t>
      </w:r>
      <w:r>
        <w:t>future expansion. The server MUST return zero, and the client MUST ignore.</w:t>
      </w:r>
    </w:p>
    <w:p w:rsidR="00197CA6" w:rsidRDefault="00224D41">
      <w:pPr>
        <w:pStyle w:val="Heading4"/>
      </w:pPr>
      <w:bookmarkStart w:id="2110" w:name="section_07133ff2a9a34aa98896a7dcb53bdfe9"/>
      <w:bookmarkStart w:id="2111" w:name="_Toc33698665"/>
      <w:r>
        <w:t>Operation Code</w:t>
      </w:r>
      <w:bookmarkEnd w:id="2110"/>
      <w:bookmarkEnd w:id="2111"/>
      <w:r>
        <w:fldChar w:fldCharType="begin"/>
      </w:r>
      <w:r>
        <w:instrText xml:space="preserve"> XE "Operation code"</w:instrText>
      </w:r>
      <w:r>
        <w:fldChar w:fldCharType="end"/>
      </w:r>
      <w:r>
        <w:fldChar w:fldCharType="begin"/>
      </w:r>
      <w:r>
        <w:instrText xml:space="preserve"> XE "Locating domain controller:operation code"</w:instrText>
      </w:r>
      <w:r>
        <w:fldChar w:fldCharType="end"/>
      </w:r>
      <w:r>
        <w:fldChar w:fldCharType="begin"/>
      </w:r>
      <w:r>
        <w:instrText xml:space="preserve"> XE "Publishing domain controller:operation code"</w:instrText>
      </w:r>
      <w:r>
        <w:fldChar w:fldCharType="end"/>
      </w:r>
      <w:r>
        <w:fldChar w:fldCharType="begin"/>
      </w:r>
      <w:r>
        <w:instrText xml:space="preserve"> XE "Domain:controller:locating:operation cod</w:instrText>
      </w:r>
      <w:r>
        <w:instrText>e"</w:instrText>
      </w:r>
      <w:r>
        <w:fldChar w:fldCharType="end"/>
      </w:r>
      <w:r>
        <w:fldChar w:fldCharType="begin"/>
      </w:r>
      <w:r>
        <w:instrText xml:space="preserve"> XE "Domain:controller:publishing:operation code"</w:instrText>
      </w:r>
      <w:r>
        <w:fldChar w:fldCharType="end"/>
      </w:r>
    </w:p>
    <w:p w:rsidR="00197CA6" w:rsidRDefault="00224D41">
      <w:r>
        <w:t xml:space="preserve">Operation code set in the request and response of an </w:t>
      </w:r>
      <w:hyperlink w:anchor="gt_a01cea16-0836-469c-81d4-9eeb52be1ad6">
        <w:r>
          <w:rPr>
            <w:rStyle w:val="HyperlinkGreen"/>
            <w:b/>
          </w:rPr>
          <w:t>LDAP ping</w:t>
        </w:r>
      </w:hyperlink>
      <w:r>
        <w:t xml:space="preserve"> (section </w:t>
      </w:r>
      <w:hyperlink w:anchor="Section_895a7744aff34f64bcfaf8c05915d2e9" w:history="1">
        <w:r>
          <w:rPr>
            <w:rStyle w:val="Hyperlink"/>
          </w:rPr>
          <w:t>6.3.3</w:t>
        </w:r>
      </w:hyperlink>
      <w:r>
        <w:t>)</w:t>
      </w:r>
      <w:r>
        <w:t xml:space="preserve"> or a </w:t>
      </w:r>
      <w:hyperlink w:anchor="gt_0a5fd868-ff77-4beb-838e-79f98cbe3898">
        <w:r>
          <w:rPr>
            <w:rStyle w:val="HyperlinkGreen"/>
            <w:b/>
          </w:rPr>
          <w:t>mailslot ping</w:t>
        </w:r>
      </w:hyperlink>
      <w:r>
        <w:t xml:space="preserve"> (section </w:t>
      </w:r>
      <w:hyperlink w:anchor="Section_2cff75a958714493a704017b506f8df0" w:history="1">
        <w:r>
          <w:rPr>
            <w:rStyle w:val="Hyperlink"/>
          </w:rPr>
          <w:t>6.3.5</w:t>
        </w:r>
      </w:hyperlink>
      <w:r>
        <w:t>).</w:t>
      </w:r>
    </w:p>
    <w:tbl>
      <w:tblPr>
        <w:tblStyle w:val="Table-ShadedHeader"/>
        <w:tblW w:w="0" w:type="auto"/>
        <w:tblInd w:w="475" w:type="dxa"/>
        <w:tblLook w:val="04A0" w:firstRow="1" w:lastRow="0" w:firstColumn="1" w:lastColumn="0" w:noHBand="0" w:noVBand="1"/>
      </w:tblPr>
      <w:tblGrid>
        <w:gridCol w:w="4590"/>
        <w:gridCol w:w="37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4590" w:type="dxa"/>
          </w:tcPr>
          <w:p w:rsidR="00197CA6" w:rsidRDefault="00224D41">
            <w:pPr>
              <w:pStyle w:val="TableHeaderText"/>
            </w:pPr>
            <w:r>
              <w:t>Symbolic name</w:t>
            </w:r>
          </w:p>
        </w:tc>
        <w:tc>
          <w:tcPr>
            <w:tcW w:w="3780" w:type="dxa"/>
          </w:tcPr>
          <w:p w:rsidR="00197CA6" w:rsidRDefault="00224D41">
            <w:pPr>
              <w:pStyle w:val="TableHeaderText"/>
            </w:pPr>
            <w:r>
              <w:t>Value (Associated packet format)</w:t>
            </w:r>
          </w:p>
        </w:tc>
      </w:tr>
      <w:tr w:rsidR="00197CA6" w:rsidTr="00197CA6">
        <w:tc>
          <w:tcPr>
            <w:tcW w:w="4590" w:type="dxa"/>
          </w:tcPr>
          <w:p w:rsidR="00197CA6" w:rsidRDefault="00224D41">
            <w:pPr>
              <w:pStyle w:val="TableBodyText"/>
            </w:pPr>
            <w:r>
              <w:t>LOGON_PRIMARY_QUERY</w:t>
            </w:r>
          </w:p>
        </w:tc>
        <w:tc>
          <w:tcPr>
            <w:tcW w:w="3780" w:type="dxa"/>
          </w:tcPr>
          <w:p w:rsidR="00197CA6" w:rsidRDefault="00224D41">
            <w:pPr>
              <w:pStyle w:val="TableBodyText"/>
            </w:pPr>
            <w:r>
              <w:t xml:space="preserve">7 (section </w:t>
            </w:r>
            <w:hyperlink w:anchor="Section_a59c047b4e704ad4b1a4febe37f6383b" w:history="1">
              <w:r>
                <w:rPr>
                  <w:rStyle w:val="Hyperlink"/>
                </w:rPr>
                <w:t>6.3.1.4</w:t>
              </w:r>
            </w:hyperlink>
            <w:r>
              <w:t>)</w:t>
            </w:r>
          </w:p>
        </w:tc>
      </w:tr>
      <w:tr w:rsidR="00197CA6" w:rsidTr="00197CA6">
        <w:tc>
          <w:tcPr>
            <w:tcW w:w="4590" w:type="dxa"/>
          </w:tcPr>
          <w:p w:rsidR="00197CA6" w:rsidRDefault="00224D41">
            <w:pPr>
              <w:pStyle w:val="TableBodyText"/>
            </w:pPr>
            <w:r>
              <w:t>LOGON_PRIMARY_RESPONSE</w:t>
            </w:r>
          </w:p>
        </w:tc>
        <w:tc>
          <w:tcPr>
            <w:tcW w:w="3780" w:type="dxa"/>
          </w:tcPr>
          <w:p w:rsidR="00197CA6" w:rsidRDefault="00224D41">
            <w:pPr>
              <w:pStyle w:val="TableBodyText"/>
            </w:pPr>
            <w:r>
              <w:t xml:space="preserve">12 (section </w:t>
            </w:r>
            <w:hyperlink w:anchor="Section_dc0aa410a7dc4b6bbab3844f58969c80" w:history="1">
              <w:r>
                <w:rPr>
                  <w:rStyle w:val="Hyperlink"/>
                </w:rPr>
                <w:t>6.3.1.5</w:t>
              </w:r>
            </w:hyperlink>
            <w:r>
              <w:t>)</w:t>
            </w:r>
          </w:p>
        </w:tc>
      </w:tr>
      <w:tr w:rsidR="00197CA6" w:rsidTr="00197CA6">
        <w:tc>
          <w:tcPr>
            <w:tcW w:w="4590" w:type="dxa"/>
          </w:tcPr>
          <w:p w:rsidR="00197CA6" w:rsidRDefault="00224D41">
            <w:pPr>
              <w:pStyle w:val="TableBodyText"/>
            </w:pPr>
            <w:r>
              <w:t>LOGON_SAM_LOGON_REQUEST</w:t>
            </w:r>
          </w:p>
        </w:tc>
        <w:tc>
          <w:tcPr>
            <w:tcW w:w="3780" w:type="dxa"/>
          </w:tcPr>
          <w:p w:rsidR="00197CA6" w:rsidRDefault="00224D41">
            <w:pPr>
              <w:pStyle w:val="TableBodyText"/>
            </w:pPr>
            <w:r>
              <w:t xml:space="preserve">18 (section </w:t>
            </w:r>
            <w:hyperlink w:anchor="Section_c4701dfcf99146088ec4984441d28443" w:history="1">
              <w:r>
                <w:rPr>
                  <w:rStyle w:val="Hyperlink"/>
                </w:rPr>
                <w:t>6.3.1.6</w:t>
              </w:r>
            </w:hyperlink>
            <w:r>
              <w:t>)</w:t>
            </w:r>
          </w:p>
        </w:tc>
      </w:tr>
      <w:tr w:rsidR="00197CA6" w:rsidTr="00197CA6">
        <w:tc>
          <w:tcPr>
            <w:tcW w:w="4590" w:type="dxa"/>
          </w:tcPr>
          <w:p w:rsidR="00197CA6" w:rsidRDefault="00224D41">
            <w:pPr>
              <w:pStyle w:val="TableBodyText"/>
            </w:pPr>
            <w:r>
              <w:t>LOGON_SAM_LOGON_RESPONSE</w:t>
            </w:r>
          </w:p>
        </w:tc>
        <w:tc>
          <w:tcPr>
            <w:tcW w:w="3780" w:type="dxa"/>
          </w:tcPr>
          <w:p w:rsidR="00197CA6" w:rsidRDefault="00224D41">
            <w:pPr>
              <w:pStyle w:val="TableBodyText"/>
            </w:pPr>
            <w:r>
              <w:t xml:space="preserve">19 (section </w:t>
            </w:r>
            <w:hyperlink w:anchor="Section_9b3339716dd74003a8986e51b2c02110" w:history="1">
              <w:r>
                <w:rPr>
                  <w:rStyle w:val="Hyperlink"/>
                </w:rPr>
                <w:t>6.3.1.8</w:t>
              </w:r>
            </w:hyperlink>
            <w:r>
              <w:t>)</w:t>
            </w:r>
          </w:p>
        </w:tc>
      </w:tr>
      <w:tr w:rsidR="00197CA6" w:rsidTr="00197CA6">
        <w:tc>
          <w:tcPr>
            <w:tcW w:w="4590" w:type="dxa"/>
          </w:tcPr>
          <w:p w:rsidR="00197CA6" w:rsidRDefault="00224D41">
            <w:pPr>
              <w:pStyle w:val="TableBodyText"/>
            </w:pPr>
            <w:r>
              <w:t>LOGON_SAM_PAUSE_RESPONSE</w:t>
            </w:r>
          </w:p>
        </w:tc>
        <w:tc>
          <w:tcPr>
            <w:tcW w:w="3780" w:type="dxa"/>
          </w:tcPr>
          <w:p w:rsidR="00197CA6" w:rsidRDefault="00224D41">
            <w:pPr>
              <w:pStyle w:val="TableBodyText"/>
            </w:pPr>
            <w:r>
              <w:t>20 (section 6.3.1.8)</w:t>
            </w:r>
          </w:p>
        </w:tc>
      </w:tr>
      <w:tr w:rsidR="00197CA6" w:rsidTr="00197CA6">
        <w:tc>
          <w:tcPr>
            <w:tcW w:w="4590" w:type="dxa"/>
          </w:tcPr>
          <w:p w:rsidR="00197CA6" w:rsidRDefault="00224D41">
            <w:pPr>
              <w:pStyle w:val="TableBodyText"/>
            </w:pPr>
            <w:r>
              <w:t>LOGON_SAM_USER_UNKNOWN</w:t>
            </w:r>
          </w:p>
        </w:tc>
        <w:tc>
          <w:tcPr>
            <w:tcW w:w="3780" w:type="dxa"/>
          </w:tcPr>
          <w:p w:rsidR="00197CA6" w:rsidRDefault="00224D41">
            <w:pPr>
              <w:pStyle w:val="TableBodyText"/>
            </w:pPr>
            <w:r>
              <w:t>21 (section 6.3.1.8)</w:t>
            </w:r>
          </w:p>
        </w:tc>
      </w:tr>
      <w:tr w:rsidR="00197CA6" w:rsidTr="00197CA6">
        <w:tc>
          <w:tcPr>
            <w:tcW w:w="4590" w:type="dxa"/>
          </w:tcPr>
          <w:p w:rsidR="00197CA6" w:rsidRDefault="00224D41">
            <w:pPr>
              <w:pStyle w:val="TableBodyText"/>
            </w:pPr>
            <w:r>
              <w:t>LOGON_SAM_LOGON_RESPONSE_EX</w:t>
            </w:r>
          </w:p>
        </w:tc>
        <w:tc>
          <w:tcPr>
            <w:tcW w:w="3780" w:type="dxa"/>
          </w:tcPr>
          <w:p w:rsidR="00197CA6" w:rsidRDefault="00224D41">
            <w:pPr>
              <w:pStyle w:val="TableBodyText"/>
            </w:pPr>
            <w:r>
              <w:t>23 (se</w:t>
            </w:r>
            <w:r>
              <w:t xml:space="preserve">ction </w:t>
            </w:r>
            <w:hyperlink w:anchor="Section_8401a33f34a840cabf03c3484b66265f" w:history="1">
              <w:r>
                <w:rPr>
                  <w:rStyle w:val="Hyperlink"/>
                </w:rPr>
                <w:t>6.3.1.9</w:t>
              </w:r>
            </w:hyperlink>
            <w:r>
              <w:t>)</w:t>
            </w:r>
          </w:p>
        </w:tc>
      </w:tr>
      <w:tr w:rsidR="00197CA6" w:rsidTr="00197CA6">
        <w:tc>
          <w:tcPr>
            <w:tcW w:w="4590" w:type="dxa"/>
          </w:tcPr>
          <w:p w:rsidR="00197CA6" w:rsidRDefault="00224D41">
            <w:pPr>
              <w:pStyle w:val="TableBodyText"/>
            </w:pPr>
            <w:r>
              <w:t>LOGON_SAM_PAUSE_RESPONSE_EX</w:t>
            </w:r>
          </w:p>
        </w:tc>
        <w:tc>
          <w:tcPr>
            <w:tcW w:w="3780" w:type="dxa"/>
          </w:tcPr>
          <w:p w:rsidR="00197CA6" w:rsidRDefault="00224D41">
            <w:pPr>
              <w:pStyle w:val="TableBodyText"/>
            </w:pPr>
            <w:r>
              <w:t>24 (section 6.3.1.8)</w:t>
            </w:r>
          </w:p>
        </w:tc>
      </w:tr>
      <w:tr w:rsidR="00197CA6" w:rsidTr="00197CA6">
        <w:tc>
          <w:tcPr>
            <w:tcW w:w="4590" w:type="dxa"/>
          </w:tcPr>
          <w:p w:rsidR="00197CA6" w:rsidRDefault="00224D41">
            <w:pPr>
              <w:pStyle w:val="TableBodyText"/>
            </w:pPr>
            <w:r>
              <w:t>LOGON_SAM_USER_UNKNOWN_EX</w:t>
            </w:r>
          </w:p>
        </w:tc>
        <w:tc>
          <w:tcPr>
            <w:tcW w:w="3780" w:type="dxa"/>
          </w:tcPr>
          <w:p w:rsidR="00197CA6" w:rsidRDefault="00224D41">
            <w:pPr>
              <w:pStyle w:val="TableBodyText"/>
            </w:pPr>
            <w:r>
              <w:t>25 (section 6.3.1.8)</w:t>
            </w:r>
          </w:p>
        </w:tc>
      </w:tr>
    </w:tbl>
    <w:p w:rsidR="00197CA6" w:rsidRDefault="00197CA6"/>
    <w:p w:rsidR="00197CA6" w:rsidRDefault="00224D41">
      <w:pPr>
        <w:pStyle w:val="Heading4"/>
      </w:pPr>
      <w:bookmarkStart w:id="2112" w:name="section_a59c047b4e704ad4b1a4febe37f6383b"/>
      <w:bookmarkStart w:id="2113" w:name="_Toc33698666"/>
      <w:r>
        <w:t>NETLOGON_LOGON_QUERY</w:t>
      </w:r>
      <w:bookmarkEnd w:id="2112"/>
      <w:bookmarkEnd w:id="2113"/>
      <w:r>
        <w:fldChar w:fldCharType="begin"/>
      </w:r>
      <w:r>
        <w:instrText xml:space="preserve"> XE "NETLOGON_LOGON_QUERY packet"</w:instrText>
      </w:r>
      <w:r>
        <w:fldChar w:fldCharType="end"/>
      </w:r>
    </w:p>
    <w:p w:rsidR="00197CA6" w:rsidRDefault="00224D41">
      <w:r>
        <w:t xml:space="preserve">The format of a </w:t>
      </w:r>
      <w:hyperlink w:anchor="gt_0a5fd868-ff77-4beb-838e-79f98cbe3898">
        <w:r>
          <w:rPr>
            <w:rStyle w:val="HyperlinkGreen"/>
            <w:b/>
          </w:rPr>
          <w:t>mailslot ping</w:t>
        </w:r>
      </w:hyperlink>
      <w:r>
        <w:t xml:space="preserve"> as documented in section </w:t>
      </w:r>
      <w:hyperlink w:anchor="Section_2cff75a958714493a704017b506f8df0" w:history="1">
        <w:r>
          <w:rPr>
            <w:rStyle w:val="Hyperlink"/>
          </w:rPr>
          <w:t>6.3.5</w:t>
        </w:r>
      </w:hyperlink>
      <w:r>
        <w:t xml:space="preserve">. This can be used if a </w:t>
      </w:r>
      <w:hyperlink w:anchor="gt_663cb13a-8b75-477f-b6e1-bea8f2fba64d">
        <w:r>
          <w:rPr>
            <w:rStyle w:val="HyperlinkGreen"/>
            <w:b/>
          </w:rPr>
          <w:t>PDC</w:t>
        </w:r>
      </w:hyperlink>
      <w:r>
        <w:t xml:space="preserve"> is</w:t>
      </w:r>
      <w:r>
        <w:t xml:space="preserve"> required.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4320" w:type="dxa"/>
            <w:gridSpan w:val="16"/>
          </w:tcPr>
          <w:p w:rsidR="00197CA6" w:rsidRDefault="00224D41">
            <w:pPr>
              <w:pStyle w:val="PacketDiagramBodyText"/>
            </w:pPr>
            <w:r>
              <w:t>Opcode</w:t>
            </w:r>
          </w:p>
        </w:tc>
        <w:tc>
          <w:tcPr>
            <w:tcW w:w="4320" w:type="dxa"/>
            <w:gridSpan w:val="16"/>
          </w:tcPr>
          <w:p w:rsidR="00197CA6" w:rsidRDefault="00224D41">
            <w:pPr>
              <w:pStyle w:val="PacketDiagramBodyText"/>
            </w:pPr>
            <w:r>
              <w:t>ComputerName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MailslotName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UnicodeComputerName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lastRenderedPageBreak/>
              <w:t>NtVersion</w:t>
            </w:r>
          </w:p>
        </w:tc>
      </w:tr>
      <w:tr w:rsidR="00197CA6" w:rsidTr="00197CA6">
        <w:trPr>
          <w:trHeight w:hRule="exact" w:val="490"/>
        </w:trPr>
        <w:tc>
          <w:tcPr>
            <w:tcW w:w="4320" w:type="dxa"/>
            <w:gridSpan w:val="16"/>
          </w:tcPr>
          <w:p w:rsidR="00197CA6" w:rsidRDefault="00224D41">
            <w:pPr>
              <w:pStyle w:val="PacketDiagramBodyText"/>
            </w:pPr>
            <w:r>
              <w:t>LmNtToken</w:t>
            </w:r>
          </w:p>
        </w:tc>
        <w:tc>
          <w:tcPr>
            <w:tcW w:w="4320" w:type="dxa"/>
            <w:gridSpan w:val="16"/>
          </w:tcPr>
          <w:p w:rsidR="00197CA6" w:rsidRDefault="00224D41">
            <w:pPr>
              <w:pStyle w:val="PacketDiagramBodyText"/>
            </w:pPr>
            <w:r>
              <w:t>Lm20Token</w:t>
            </w:r>
          </w:p>
        </w:tc>
      </w:tr>
    </w:tbl>
    <w:p w:rsidR="00197CA6" w:rsidRDefault="00224D41">
      <w:pPr>
        <w:pStyle w:val="Definition-Field"/>
      </w:pPr>
      <w:r>
        <w:rPr>
          <w:b/>
        </w:rPr>
        <w:t xml:space="preserve">Opcode (2 bytes): </w:t>
      </w:r>
      <w:r>
        <w:t xml:space="preserve">Operation code (see section </w:t>
      </w:r>
      <w:hyperlink w:anchor="Section_07133ff2a9a34aa98896a7dcb53bdfe9" w:history="1">
        <w:r>
          <w:rPr>
            <w:rStyle w:val="Hyperlink"/>
          </w:rPr>
          <w:t>6.3.1.3</w:t>
        </w:r>
      </w:hyperlink>
      <w:r>
        <w:t>). Set to LOGON_PRIMARY_QUERY.</w:t>
      </w:r>
    </w:p>
    <w:p w:rsidR="00197CA6" w:rsidRDefault="00224D41">
      <w:pPr>
        <w:pStyle w:val="Definition-Field"/>
      </w:pPr>
      <w:r>
        <w:rPr>
          <w:b/>
        </w:rPr>
        <w:t xml:space="preserve">ComputerName (variable): </w:t>
      </w:r>
      <w:r>
        <w:t xml:space="preserve">Null-terminated ASCII value of the </w:t>
      </w:r>
      <w:hyperlink w:anchor="gt_b86c44e6-57df-4c48-8163-5e3fa7bdcff4">
        <w:r>
          <w:rPr>
            <w:rStyle w:val="HyperlinkGreen"/>
            <w:b/>
          </w:rPr>
          <w:t>NetBIOS</w:t>
        </w:r>
      </w:hyperlink>
      <w:r>
        <w:t xml:space="preserve"> </w:t>
      </w:r>
      <w:r>
        <w:t>name of the client. This field SHOULD contain at least one character: the null terminator.</w:t>
      </w:r>
    </w:p>
    <w:p w:rsidR="00197CA6" w:rsidRDefault="00224D41">
      <w:pPr>
        <w:pStyle w:val="Definition-Field"/>
      </w:pPr>
      <w:r>
        <w:rPr>
          <w:b/>
        </w:rPr>
        <w:t xml:space="preserve">MailslotName (variable): </w:t>
      </w:r>
      <w:r>
        <w:t xml:space="preserve">Null-terminated ASCII value of the name of the </w:t>
      </w:r>
      <w:hyperlink w:anchor="gt_f53fe4b9-8e1d-4366-9254-3c4f73269e78">
        <w:r>
          <w:rPr>
            <w:rStyle w:val="HyperlinkGreen"/>
            <w:b/>
          </w:rPr>
          <w:t>mailslot</w:t>
        </w:r>
      </w:hyperlink>
      <w:r>
        <w:t xml:space="preserve"> on which the client listens. This field is always aligned to an even byte boundary, with padding (bytes of value 0) to the next even byte boundary as necessary.</w:t>
      </w:r>
    </w:p>
    <w:p w:rsidR="00197CA6" w:rsidRDefault="00224D41">
      <w:pPr>
        <w:pStyle w:val="Definition-Field"/>
      </w:pPr>
      <w:r>
        <w:rPr>
          <w:b/>
        </w:rPr>
        <w:t xml:space="preserve">UnicodeComputerName (variable): </w:t>
      </w:r>
      <w:r>
        <w:t xml:space="preserve">Null-terminated </w:t>
      </w:r>
      <w:hyperlink w:anchor="gt_c305d0ab-8b94-461a-bd76-13b40cb8c4d8">
        <w:r>
          <w:rPr>
            <w:rStyle w:val="HyperlinkGreen"/>
            <w:b/>
          </w:rPr>
          <w:t>Unicode</w:t>
        </w:r>
      </w:hyperlink>
      <w:r>
        <w:t xml:space="preserve"> value of the NetBIOS name of the client. This field SHOULD contain at least one character: the null terminator. Each Unicode value is encoded as 2 bytes.</w:t>
      </w:r>
    </w:p>
    <w:p w:rsidR="00197CA6" w:rsidRDefault="00224D41">
      <w:pPr>
        <w:pStyle w:val="Definition-Field"/>
      </w:pPr>
      <w:r>
        <w:rPr>
          <w:b/>
        </w:rPr>
        <w:t xml:space="preserve">NtVersion (4 bytes): </w:t>
      </w:r>
      <w:r>
        <w:t xml:space="preserve">NETLOGON_NT_VERSION options (see </w:t>
      </w:r>
      <w:hyperlink w:anchor="Section_8e6a9efa631244e2af1206ad73afbfa5" w:history="1">
        <w:r>
          <w:rPr>
            <w:rStyle w:val="Hyperlink"/>
          </w:rPr>
          <w:t>6.3.1.1</w:t>
        </w:r>
      </w:hyperlink>
      <w:r>
        <w:t>).</w:t>
      </w:r>
    </w:p>
    <w:p w:rsidR="00197CA6" w:rsidRDefault="00224D41">
      <w:pPr>
        <w:pStyle w:val="Definition-Field"/>
      </w:pPr>
      <w:r>
        <w:rPr>
          <w:b/>
        </w:rPr>
        <w:t xml:space="preserve">LmNtToken (2 bytes): </w:t>
      </w:r>
      <w:r>
        <w:t>This MUST be set to 0xFFFF.</w:t>
      </w:r>
    </w:p>
    <w:p w:rsidR="00197CA6" w:rsidRDefault="00224D41">
      <w:pPr>
        <w:pStyle w:val="Definition-Field"/>
      </w:pPr>
      <w:r>
        <w:rPr>
          <w:b/>
        </w:rPr>
        <w:t xml:space="preserve">Lm20Token (2 bytes): </w:t>
      </w:r>
      <w:r>
        <w:t>This MUST be set to 0xFFFF.</w:t>
      </w:r>
    </w:p>
    <w:p w:rsidR="00197CA6" w:rsidRDefault="00224D41">
      <w:r>
        <w:rPr>
          <w:b/>
        </w:rPr>
        <w:t>Note</w:t>
      </w:r>
      <w:r>
        <w:t>  All multibyte quantities are represented in little-endian byte order.</w:t>
      </w:r>
    </w:p>
    <w:p w:rsidR="00197CA6" w:rsidRDefault="00224D41">
      <w:pPr>
        <w:pStyle w:val="Heading4"/>
      </w:pPr>
      <w:bookmarkStart w:id="2114" w:name="section_dc0aa410a7dc4b6bbab3844f58969c80"/>
      <w:bookmarkStart w:id="2115" w:name="_Toc33698667"/>
      <w:r>
        <w:t>NETLOGON_PRIMARY_RESPONSE</w:t>
      </w:r>
      <w:bookmarkEnd w:id="2114"/>
      <w:bookmarkEnd w:id="2115"/>
      <w:r>
        <w:fldChar w:fldCharType="begin"/>
      </w:r>
      <w:r>
        <w:instrText xml:space="preserve"> XE "NETLOG</w:instrText>
      </w:r>
      <w:r>
        <w:instrText>ON_PRIMARY_RESPONSE packet"</w:instrText>
      </w:r>
      <w:r>
        <w:fldChar w:fldCharType="end"/>
      </w:r>
    </w:p>
    <w:p w:rsidR="00197CA6" w:rsidRDefault="00224D41">
      <w:r>
        <w:t xml:space="preserve">The NETLOGON_PRIMARY_RESPONSE structure is the </w:t>
      </w:r>
      <w:hyperlink w:anchor="gt_663cb13a-8b75-477f-b6e1-bea8f2fba64d">
        <w:r>
          <w:rPr>
            <w:rStyle w:val="HyperlinkGreen"/>
            <w:b/>
          </w:rPr>
          <w:t>PDC</w:t>
        </w:r>
      </w:hyperlink>
      <w:r>
        <w:t xml:space="preserve"> server's response to a </w:t>
      </w:r>
      <w:hyperlink w:anchor="gt_0a5fd868-ff77-4beb-838e-79f98cbe3898">
        <w:r>
          <w:rPr>
            <w:rStyle w:val="HyperlinkGreen"/>
            <w:b/>
          </w:rPr>
          <w:t>mailslot ping</w:t>
        </w:r>
      </w:hyperlink>
      <w:r>
        <w:t xml:space="preserve"> (section </w:t>
      </w:r>
      <w:hyperlink w:anchor="Section_2cff75a958714493a704017b506f8df0" w:history="1">
        <w:r>
          <w:rPr>
            <w:rStyle w:val="Hyperlink"/>
          </w:rPr>
          <w:t>6.3.5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spacing w:after="0"/>
            </w:pPr>
            <w:r>
              <w:t>0</w:t>
            </w:r>
          </w:p>
        </w:tc>
        <w:tc>
          <w:tcPr>
            <w:tcW w:w="270" w:type="dxa"/>
          </w:tcPr>
          <w:p w:rsidR="00197CA6" w:rsidRDefault="00224D41">
            <w:pPr>
              <w:pStyle w:val="PacketDiagramHeaderText"/>
              <w:spacing w:after="0"/>
            </w:pPr>
            <w:r>
              <w:t>1</w:t>
            </w:r>
          </w:p>
        </w:tc>
        <w:tc>
          <w:tcPr>
            <w:tcW w:w="270" w:type="dxa"/>
          </w:tcPr>
          <w:p w:rsidR="00197CA6" w:rsidRDefault="00224D41">
            <w:pPr>
              <w:pStyle w:val="PacketDiagramHeaderText"/>
              <w:spacing w:after="0"/>
            </w:pPr>
            <w:r>
              <w:t>2</w:t>
            </w:r>
          </w:p>
        </w:tc>
        <w:tc>
          <w:tcPr>
            <w:tcW w:w="270" w:type="dxa"/>
          </w:tcPr>
          <w:p w:rsidR="00197CA6" w:rsidRDefault="00224D41">
            <w:pPr>
              <w:pStyle w:val="PacketDiagramHeaderText"/>
              <w:spacing w:after="0"/>
            </w:pPr>
            <w:r>
              <w:t>3</w:t>
            </w:r>
          </w:p>
        </w:tc>
        <w:tc>
          <w:tcPr>
            <w:tcW w:w="270" w:type="dxa"/>
          </w:tcPr>
          <w:p w:rsidR="00197CA6" w:rsidRDefault="00224D41">
            <w:pPr>
              <w:pStyle w:val="PacketDiagramHeaderText"/>
              <w:spacing w:after="0"/>
            </w:pPr>
            <w:r>
              <w:t>4</w:t>
            </w:r>
          </w:p>
        </w:tc>
        <w:tc>
          <w:tcPr>
            <w:tcW w:w="270" w:type="dxa"/>
          </w:tcPr>
          <w:p w:rsidR="00197CA6" w:rsidRDefault="00224D41">
            <w:pPr>
              <w:pStyle w:val="PacketDiagramHeaderText"/>
              <w:spacing w:after="0"/>
            </w:pPr>
            <w:r>
              <w:t>5</w:t>
            </w:r>
          </w:p>
        </w:tc>
        <w:tc>
          <w:tcPr>
            <w:tcW w:w="270" w:type="dxa"/>
          </w:tcPr>
          <w:p w:rsidR="00197CA6" w:rsidRDefault="00224D41">
            <w:pPr>
              <w:pStyle w:val="PacketDiagramHeaderText"/>
              <w:spacing w:after="0"/>
            </w:pPr>
            <w:r>
              <w:t>6</w:t>
            </w:r>
          </w:p>
        </w:tc>
        <w:tc>
          <w:tcPr>
            <w:tcW w:w="270" w:type="dxa"/>
          </w:tcPr>
          <w:p w:rsidR="00197CA6" w:rsidRDefault="00224D41">
            <w:pPr>
              <w:pStyle w:val="PacketDiagramHeaderText"/>
              <w:spacing w:after="0"/>
            </w:pPr>
            <w:r>
              <w:t>7</w:t>
            </w:r>
          </w:p>
        </w:tc>
        <w:tc>
          <w:tcPr>
            <w:tcW w:w="270" w:type="dxa"/>
          </w:tcPr>
          <w:p w:rsidR="00197CA6" w:rsidRDefault="00224D41">
            <w:pPr>
              <w:pStyle w:val="PacketDiagramHeaderText"/>
              <w:spacing w:after="0"/>
            </w:pPr>
            <w:r>
              <w:t>8</w:t>
            </w:r>
          </w:p>
        </w:tc>
        <w:tc>
          <w:tcPr>
            <w:tcW w:w="270" w:type="dxa"/>
          </w:tcPr>
          <w:p w:rsidR="00197CA6" w:rsidRDefault="00224D41">
            <w:pPr>
              <w:pStyle w:val="PacketDiagramHeaderText"/>
              <w:spacing w:after="0"/>
            </w:pPr>
            <w:r>
              <w:t>9</w:t>
            </w:r>
          </w:p>
        </w:tc>
        <w:tc>
          <w:tcPr>
            <w:tcW w:w="270" w:type="dxa"/>
          </w:tcPr>
          <w:p w:rsidR="00197CA6" w:rsidRDefault="00224D41">
            <w:pPr>
              <w:pStyle w:val="PacketDiagramHeaderText"/>
              <w:spacing w:after="0"/>
            </w:pPr>
            <w:r>
              <w:t>1</w:t>
            </w:r>
          </w:p>
          <w:p w:rsidR="00197CA6" w:rsidRDefault="00224D41">
            <w:pPr>
              <w:pStyle w:val="PacketDiagramHeaderText"/>
              <w:spacing w:after="0"/>
            </w:pPr>
            <w:r>
              <w:t>0</w:t>
            </w:r>
          </w:p>
        </w:tc>
        <w:tc>
          <w:tcPr>
            <w:tcW w:w="270" w:type="dxa"/>
          </w:tcPr>
          <w:p w:rsidR="00197CA6" w:rsidRDefault="00224D41">
            <w:pPr>
              <w:pStyle w:val="PacketDiagramHeaderText"/>
              <w:spacing w:after="0"/>
            </w:pPr>
            <w:r>
              <w:t>1</w:t>
            </w:r>
          </w:p>
        </w:tc>
        <w:tc>
          <w:tcPr>
            <w:tcW w:w="270" w:type="dxa"/>
          </w:tcPr>
          <w:p w:rsidR="00197CA6" w:rsidRDefault="00224D41">
            <w:pPr>
              <w:pStyle w:val="PacketDiagramHeaderText"/>
              <w:spacing w:after="0"/>
            </w:pPr>
            <w:r>
              <w:t>2</w:t>
            </w:r>
          </w:p>
        </w:tc>
        <w:tc>
          <w:tcPr>
            <w:tcW w:w="270" w:type="dxa"/>
          </w:tcPr>
          <w:p w:rsidR="00197CA6" w:rsidRDefault="00224D41">
            <w:pPr>
              <w:pStyle w:val="PacketDiagramHeaderText"/>
              <w:spacing w:after="0"/>
            </w:pPr>
            <w:r>
              <w:t>3</w:t>
            </w:r>
          </w:p>
        </w:tc>
        <w:tc>
          <w:tcPr>
            <w:tcW w:w="270" w:type="dxa"/>
          </w:tcPr>
          <w:p w:rsidR="00197CA6" w:rsidRDefault="00224D41">
            <w:pPr>
              <w:pStyle w:val="PacketDiagramHeaderText"/>
              <w:spacing w:after="0"/>
            </w:pPr>
            <w:r>
              <w:t>4</w:t>
            </w:r>
          </w:p>
        </w:tc>
        <w:tc>
          <w:tcPr>
            <w:tcW w:w="270" w:type="dxa"/>
          </w:tcPr>
          <w:p w:rsidR="00197CA6" w:rsidRDefault="00224D41">
            <w:pPr>
              <w:pStyle w:val="PacketDiagramHeaderText"/>
              <w:spacing w:after="0"/>
            </w:pPr>
            <w:r>
              <w:t>5</w:t>
            </w:r>
          </w:p>
        </w:tc>
        <w:tc>
          <w:tcPr>
            <w:tcW w:w="270" w:type="dxa"/>
          </w:tcPr>
          <w:p w:rsidR="00197CA6" w:rsidRDefault="00224D41">
            <w:pPr>
              <w:pStyle w:val="PacketDiagramHeaderText"/>
              <w:spacing w:after="0"/>
            </w:pPr>
            <w:r>
              <w:t>6</w:t>
            </w:r>
          </w:p>
        </w:tc>
        <w:tc>
          <w:tcPr>
            <w:tcW w:w="270" w:type="dxa"/>
          </w:tcPr>
          <w:p w:rsidR="00197CA6" w:rsidRDefault="00224D41">
            <w:pPr>
              <w:pStyle w:val="PacketDiagramHeaderText"/>
              <w:spacing w:after="0"/>
            </w:pPr>
            <w:r>
              <w:t>7</w:t>
            </w:r>
          </w:p>
        </w:tc>
        <w:tc>
          <w:tcPr>
            <w:tcW w:w="270" w:type="dxa"/>
          </w:tcPr>
          <w:p w:rsidR="00197CA6" w:rsidRDefault="00224D41">
            <w:pPr>
              <w:pStyle w:val="PacketDiagramHeaderText"/>
              <w:spacing w:after="0"/>
            </w:pPr>
            <w:r>
              <w:t>8</w:t>
            </w:r>
          </w:p>
        </w:tc>
        <w:tc>
          <w:tcPr>
            <w:tcW w:w="270" w:type="dxa"/>
          </w:tcPr>
          <w:p w:rsidR="00197CA6" w:rsidRDefault="00224D41">
            <w:pPr>
              <w:pStyle w:val="PacketDiagramHeaderText"/>
              <w:spacing w:after="0"/>
            </w:pPr>
            <w:r>
              <w:t>9</w:t>
            </w:r>
          </w:p>
        </w:tc>
        <w:tc>
          <w:tcPr>
            <w:tcW w:w="270" w:type="dxa"/>
          </w:tcPr>
          <w:p w:rsidR="00197CA6" w:rsidRDefault="00224D41">
            <w:pPr>
              <w:pStyle w:val="PacketDiagramHeaderText"/>
              <w:spacing w:after="0"/>
            </w:pPr>
            <w:r>
              <w:t>2</w:t>
            </w:r>
          </w:p>
          <w:p w:rsidR="00197CA6" w:rsidRDefault="00224D41">
            <w:pPr>
              <w:pStyle w:val="PacketDiagramHeaderText"/>
              <w:spacing w:after="0"/>
            </w:pPr>
            <w:r>
              <w:t>0</w:t>
            </w:r>
          </w:p>
        </w:tc>
        <w:tc>
          <w:tcPr>
            <w:tcW w:w="270" w:type="dxa"/>
          </w:tcPr>
          <w:p w:rsidR="00197CA6" w:rsidRDefault="00224D41">
            <w:pPr>
              <w:pStyle w:val="PacketDiagramHeaderText"/>
              <w:spacing w:after="0"/>
            </w:pPr>
            <w:r>
              <w:t>1</w:t>
            </w:r>
          </w:p>
        </w:tc>
        <w:tc>
          <w:tcPr>
            <w:tcW w:w="270" w:type="dxa"/>
          </w:tcPr>
          <w:p w:rsidR="00197CA6" w:rsidRDefault="00224D41">
            <w:pPr>
              <w:pStyle w:val="PacketDiagramHeaderText"/>
              <w:spacing w:after="0"/>
            </w:pPr>
            <w:r>
              <w:t>2</w:t>
            </w:r>
          </w:p>
        </w:tc>
        <w:tc>
          <w:tcPr>
            <w:tcW w:w="270" w:type="dxa"/>
          </w:tcPr>
          <w:p w:rsidR="00197CA6" w:rsidRDefault="00224D41">
            <w:pPr>
              <w:pStyle w:val="PacketDiagramHeaderText"/>
              <w:spacing w:after="0"/>
            </w:pPr>
            <w:r>
              <w:t>3</w:t>
            </w:r>
          </w:p>
        </w:tc>
        <w:tc>
          <w:tcPr>
            <w:tcW w:w="270" w:type="dxa"/>
          </w:tcPr>
          <w:p w:rsidR="00197CA6" w:rsidRDefault="00224D41">
            <w:pPr>
              <w:pStyle w:val="PacketDiagramHeaderText"/>
              <w:spacing w:after="0"/>
            </w:pPr>
            <w:r>
              <w:t>4</w:t>
            </w:r>
          </w:p>
        </w:tc>
        <w:tc>
          <w:tcPr>
            <w:tcW w:w="270" w:type="dxa"/>
          </w:tcPr>
          <w:p w:rsidR="00197CA6" w:rsidRDefault="00224D41">
            <w:pPr>
              <w:pStyle w:val="PacketDiagramHeaderText"/>
              <w:spacing w:after="0"/>
            </w:pPr>
            <w:r>
              <w:t>5</w:t>
            </w:r>
          </w:p>
        </w:tc>
        <w:tc>
          <w:tcPr>
            <w:tcW w:w="270" w:type="dxa"/>
          </w:tcPr>
          <w:p w:rsidR="00197CA6" w:rsidRDefault="00224D41">
            <w:pPr>
              <w:pStyle w:val="PacketDiagramHeaderText"/>
              <w:spacing w:after="0"/>
            </w:pPr>
            <w:r>
              <w:t>6</w:t>
            </w:r>
          </w:p>
        </w:tc>
        <w:tc>
          <w:tcPr>
            <w:tcW w:w="270" w:type="dxa"/>
          </w:tcPr>
          <w:p w:rsidR="00197CA6" w:rsidRDefault="00224D41">
            <w:pPr>
              <w:pStyle w:val="PacketDiagramHeaderText"/>
              <w:spacing w:after="0"/>
            </w:pPr>
            <w:r>
              <w:t>7</w:t>
            </w:r>
          </w:p>
        </w:tc>
        <w:tc>
          <w:tcPr>
            <w:tcW w:w="270" w:type="dxa"/>
          </w:tcPr>
          <w:p w:rsidR="00197CA6" w:rsidRDefault="00224D41">
            <w:pPr>
              <w:pStyle w:val="PacketDiagramHeaderText"/>
              <w:spacing w:after="0"/>
            </w:pPr>
            <w:r>
              <w:t>8</w:t>
            </w:r>
          </w:p>
        </w:tc>
        <w:tc>
          <w:tcPr>
            <w:tcW w:w="270" w:type="dxa"/>
          </w:tcPr>
          <w:p w:rsidR="00197CA6" w:rsidRDefault="00224D41">
            <w:pPr>
              <w:pStyle w:val="PacketDiagramHeaderText"/>
              <w:spacing w:after="0"/>
            </w:pPr>
            <w:r>
              <w:t>9</w:t>
            </w:r>
          </w:p>
        </w:tc>
        <w:tc>
          <w:tcPr>
            <w:tcW w:w="270" w:type="dxa"/>
          </w:tcPr>
          <w:p w:rsidR="00197CA6" w:rsidRDefault="00224D41">
            <w:pPr>
              <w:pStyle w:val="PacketDiagramHeaderText"/>
              <w:spacing w:after="0"/>
            </w:pPr>
            <w:r>
              <w:t>3</w:t>
            </w:r>
          </w:p>
          <w:p w:rsidR="00197CA6" w:rsidRDefault="00224D41">
            <w:pPr>
              <w:pStyle w:val="PacketDiagramHeaderText"/>
              <w:spacing w:after="0"/>
            </w:pPr>
            <w:r>
              <w:t>0</w:t>
            </w:r>
          </w:p>
        </w:tc>
        <w:tc>
          <w:tcPr>
            <w:tcW w:w="270" w:type="dxa"/>
          </w:tcPr>
          <w:p w:rsidR="00197CA6" w:rsidRDefault="00224D41">
            <w:pPr>
              <w:pStyle w:val="PacketDiagramHeaderText"/>
              <w:spacing w:after="0"/>
            </w:pPr>
            <w:r>
              <w:t>1</w:t>
            </w:r>
          </w:p>
        </w:tc>
      </w:tr>
      <w:tr w:rsidR="00197CA6" w:rsidTr="00197CA6">
        <w:trPr>
          <w:trHeight w:hRule="exact" w:val="490"/>
        </w:trPr>
        <w:tc>
          <w:tcPr>
            <w:tcW w:w="4320" w:type="dxa"/>
            <w:gridSpan w:val="16"/>
          </w:tcPr>
          <w:p w:rsidR="00197CA6" w:rsidRDefault="00224D41">
            <w:pPr>
              <w:pStyle w:val="PacketDiagramBodyText"/>
              <w:spacing w:before="0" w:after="0"/>
            </w:pPr>
            <w:r>
              <w:t>Opcode</w:t>
            </w:r>
          </w:p>
        </w:tc>
        <w:tc>
          <w:tcPr>
            <w:tcW w:w="4320" w:type="dxa"/>
            <w:gridSpan w:val="16"/>
          </w:tcPr>
          <w:p w:rsidR="00197CA6" w:rsidRDefault="00224D41">
            <w:pPr>
              <w:pStyle w:val="PacketDiagramBodyText"/>
              <w:spacing w:before="0" w:after="0"/>
            </w:pPr>
            <w:r>
              <w:t>PrimaryDCName (variable)</w:t>
            </w:r>
          </w:p>
        </w:tc>
      </w:tr>
      <w:tr w:rsidR="00197CA6" w:rsidTr="00197CA6">
        <w:trPr>
          <w:trHeight w:hRule="exact" w:val="490"/>
        </w:trPr>
        <w:tc>
          <w:tcPr>
            <w:tcW w:w="8640" w:type="dxa"/>
            <w:gridSpan w:val="32"/>
          </w:tcPr>
          <w:p w:rsidR="00197CA6" w:rsidRDefault="00224D41">
            <w:pPr>
              <w:pStyle w:val="PacketDiagramBodyText"/>
              <w:spacing w:before="0" w:after="0"/>
            </w:pPr>
            <w:r>
              <w:t>...</w:t>
            </w:r>
          </w:p>
        </w:tc>
      </w:tr>
      <w:tr w:rsidR="00197CA6" w:rsidTr="00197CA6">
        <w:trPr>
          <w:trHeight w:hRule="exact" w:val="490"/>
        </w:trPr>
        <w:tc>
          <w:tcPr>
            <w:tcW w:w="8640" w:type="dxa"/>
            <w:gridSpan w:val="32"/>
          </w:tcPr>
          <w:p w:rsidR="00197CA6" w:rsidRDefault="00224D41">
            <w:pPr>
              <w:pStyle w:val="PacketDiagramBodyText"/>
              <w:spacing w:before="0" w:after="0"/>
            </w:pPr>
            <w:r>
              <w:t>UnicodePrimaryDCName (variable)</w:t>
            </w:r>
          </w:p>
        </w:tc>
      </w:tr>
      <w:tr w:rsidR="00197CA6" w:rsidTr="00197CA6">
        <w:trPr>
          <w:trHeight w:hRule="exact" w:val="490"/>
        </w:trPr>
        <w:tc>
          <w:tcPr>
            <w:tcW w:w="8640" w:type="dxa"/>
            <w:gridSpan w:val="32"/>
          </w:tcPr>
          <w:p w:rsidR="00197CA6" w:rsidRDefault="00224D41">
            <w:pPr>
              <w:pStyle w:val="PacketDiagramBodyText"/>
              <w:spacing w:before="0" w:after="0"/>
            </w:pPr>
            <w:r>
              <w:t>...</w:t>
            </w:r>
          </w:p>
        </w:tc>
      </w:tr>
      <w:tr w:rsidR="00197CA6" w:rsidTr="00197CA6">
        <w:trPr>
          <w:trHeight w:hRule="exact" w:val="490"/>
        </w:trPr>
        <w:tc>
          <w:tcPr>
            <w:tcW w:w="8640" w:type="dxa"/>
            <w:gridSpan w:val="32"/>
          </w:tcPr>
          <w:p w:rsidR="00197CA6" w:rsidRDefault="00224D41">
            <w:pPr>
              <w:pStyle w:val="PacketDiagramBodyText"/>
              <w:spacing w:before="0" w:after="0"/>
            </w:pPr>
            <w:r>
              <w:t>UnicodeDomainName (variable)</w:t>
            </w:r>
          </w:p>
        </w:tc>
      </w:tr>
      <w:tr w:rsidR="00197CA6" w:rsidTr="00197CA6">
        <w:trPr>
          <w:trHeight w:hRule="exact" w:val="490"/>
        </w:trPr>
        <w:tc>
          <w:tcPr>
            <w:tcW w:w="8640" w:type="dxa"/>
            <w:gridSpan w:val="32"/>
          </w:tcPr>
          <w:p w:rsidR="00197CA6" w:rsidRDefault="00224D41">
            <w:pPr>
              <w:pStyle w:val="PacketDiagramBodyText"/>
              <w:spacing w:before="0" w:after="0"/>
            </w:pPr>
            <w:r>
              <w:t>...</w:t>
            </w:r>
          </w:p>
        </w:tc>
      </w:tr>
      <w:tr w:rsidR="00197CA6" w:rsidTr="00197CA6">
        <w:trPr>
          <w:trHeight w:hRule="exact" w:val="490"/>
        </w:trPr>
        <w:tc>
          <w:tcPr>
            <w:tcW w:w="8640" w:type="dxa"/>
            <w:gridSpan w:val="32"/>
          </w:tcPr>
          <w:p w:rsidR="00197CA6" w:rsidRDefault="00224D41">
            <w:pPr>
              <w:pStyle w:val="PacketDiagramBodyText"/>
              <w:spacing w:before="0" w:after="0"/>
            </w:pPr>
            <w:r>
              <w:t>NtVersion</w:t>
            </w:r>
          </w:p>
        </w:tc>
      </w:tr>
      <w:tr w:rsidR="00197CA6" w:rsidTr="00197CA6">
        <w:trPr>
          <w:trHeight w:hRule="exact" w:val="490"/>
        </w:trPr>
        <w:tc>
          <w:tcPr>
            <w:tcW w:w="4320" w:type="dxa"/>
            <w:gridSpan w:val="16"/>
          </w:tcPr>
          <w:p w:rsidR="00197CA6" w:rsidRDefault="00224D41">
            <w:pPr>
              <w:pStyle w:val="PacketDiagramBodyText"/>
              <w:spacing w:before="0" w:after="0"/>
            </w:pPr>
            <w:r>
              <w:t>LmNtToken</w:t>
            </w:r>
          </w:p>
        </w:tc>
        <w:tc>
          <w:tcPr>
            <w:tcW w:w="4320" w:type="dxa"/>
            <w:gridSpan w:val="16"/>
          </w:tcPr>
          <w:p w:rsidR="00197CA6" w:rsidRDefault="00224D41">
            <w:pPr>
              <w:pStyle w:val="PacketDiagramBodyText"/>
              <w:spacing w:before="0" w:after="0"/>
            </w:pPr>
            <w:r>
              <w:t>Lm20Token</w:t>
            </w:r>
          </w:p>
        </w:tc>
      </w:tr>
    </w:tbl>
    <w:p w:rsidR="00197CA6" w:rsidRDefault="00224D41">
      <w:pPr>
        <w:pStyle w:val="Definition-Field"/>
      </w:pPr>
      <w:r>
        <w:rPr>
          <w:b/>
        </w:rPr>
        <w:t xml:space="preserve">Opcode (2 bytes): </w:t>
      </w:r>
      <w:r>
        <w:t xml:space="preserve">Operation code (see section </w:t>
      </w:r>
      <w:hyperlink w:anchor="Section_07133ff2a9a34aa98896a7dcb53bdfe9" w:history="1">
        <w:r>
          <w:rPr>
            <w:rStyle w:val="Hyperlink"/>
          </w:rPr>
          <w:t>6.3.1.3</w:t>
        </w:r>
      </w:hyperlink>
      <w:r>
        <w:t>). Set to LOGON_PRIMARY_RESPONSE.</w:t>
      </w:r>
    </w:p>
    <w:p w:rsidR="00197CA6" w:rsidRDefault="00224D41">
      <w:pPr>
        <w:pStyle w:val="Definition-Field"/>
      </w:pPr>
      <w:r>
        <w:rPr>
          <w:b/>
        </w:rPr>
        <w:t xml:space="preserve">PrimaryDCName (variable): </w:t>
      </w:r>
      <w:r>
        <w:t xml:space="preserve">Null-terminated ASCII value of the </w:t>
      </w:r>
      <w:hyperlink w:anchor="gt_b86c44e6-57df-4c48-8163-5e3fa7bdcff4">
        <w:r>
          <w:rPr>
            <w:rStyle w:val="HyperlinkGreen"/>
            <w:b/>
          </w:rPr>
          <w:t>NetBIOS</w:t>
        </w:r>
      </w:hyperlink>
      <w:r>
        <w:t xml:space="preserve"> name of the server. This field SHOULD contain at least one character: the null terminator.</w:t>
      </w:r>
    </w:p>
    <w:p w:rsidR="00197CA6" w:rsidRDefault="00224D41">
      <w:pPr>
        <w:pStyle w:val="Definition-Field"/>
      </w:pPr>
      <w:r>
        <w:rPr>
          <w:b/>
        </w:rPr>
        <w:lastRenderedPageBreak/>
        <w:t xml:space="preserve">UnicodePrimaryDCName (variable): </w:t>
      </w:r>
      <w:r>
        <w:t xml:space="preserve">Null-terminated </w:t>
      </w:r>
      <w:hyperlink w:anchor="gt_c305d0ab-8b94-461a-bd76-13b40cb8c4d8">
        <w:r>
          <w:rPr>
            <w:rStyle w:val="HyperlinkGreen"/>
            <w:b/>
          </w:rPr>
          <w:t>Unicode</w:t>
        </w:r>
      </w:hyperlink>
      <w:r>
        <w:t xml:space="preserve"> value of the NetBIOS name of the server. This field SHOULD contain at least one character: the null terminator. Each Unicode value is encoded as 2 bytes. This field is always aligned to an even byte boundary, with padding (bytes of va</w:t>
      </w:r>
      <w:r>
        <w:t>lue 0) to the next even byte boundary as necessary.</w:t>
      </w:r>
    </w:p>
    <w:p w:rsidR="00197CA6" w:rsidRDefault="00224D41">
      <w:pPr>
        <w:pStyle w:val="Definition-Field"/>
      </w:pPr>
      <w:r>
        <w:rPr>
          <w:b/>
        </w:rPr>
        <w:t xml:space="preserve">UnicodeDomainName (variable): </w:t>
      </w:r>
      <w:r>
        <w:t xml:space="preserve">Null-terminated Unicode value of the NetBIOS name of the </w:t>
      </w:r>
      <w:hyperlink w:anchor="gt_784c7cce-f782-48d8-9444-c9030ba86942">
        <w:r>
          <w:rPr>
            <w:rStyle w:val="HyperlinkGreen"/>
            <w:b/>
          </w:rPr>
          <w:t>NC</w:t>
        </w:r>
      </w:hyperlink>
      <w:r>
        <w:t>. This field MUST contain at least one character: the null terminator. Each Unicode value is encoded as 2 bytes.</w:t>
      </w:r>
    </w:p>
    <w:p w:rsidR="00197CA6" w:rsidRDefault="00224D41">
      <w:pPr>
        <w:pStyle w:val="Definition-Field"/>
      </w:pPr>
      <w:r>
        <w:rPr>
          <w:b/>
        </w:rPr>
        <w:t xml:space="preserve">NtVersion (4 bytes): </w:t>
      </w:r>
      <w:r>
        <w:t xml:space="preserve">NETLOGON_NT_VERSION Options (see section </w:t>
      </w:r>
      <w:hyperlink w:anchor="Section_8e6a9efa631244e2af1206ad73afbfa5" w:history="1">
        <w:r>
          <w:rPr>
            <w:rStyle w:val="Hyperlink"/>
          </w:rPr>
          <w:t>6.3.1.1</w:t>
        </w:r>
      </w:hyperlink>
      <w:r>
        <w:t>).</w:t>
      </w:r>
    </w:p>
    <w:p w:rsidR="00197CA6" w:rsidRDefault="00224D41">
      <w:pPr>
        <w:pStyle w:val="Definition-Field"/>
      </w:pPr>
      <w:r>
        <w:rPr>
          <w:b/>
        </w:rPr>
        <w:t>LmNtToken (</w:t>
      </w:r>
      <w:r>
        <w:rPr>
          <w:b/>
        </w:rPr>
        <w:t xml:space="preserve">2 bytes): </w:t>
      </w:r>
      <w:r>
        <w:t>This MUST be set to 0xFFFF.</w:t>
      </w:r>
    </w:p>
    <w:p w:rsidR="00197CA6" w:rsidRDefault="00224D41">
      <w:pPr>
        <w:pStyle w:val="Definition-Field"/>
      </w:pPr>
      <w:r>
        <w:rPr>
          <w:b/>
        </w:rPr>
        <w:t xml:space="preserve">Lm20Token (2 bytes): </w:t>
      </w:r>
      <w:r>
        <w:t>This MUST be set to 0xFFFF.</w:t>
      </w:r>
    </w:p>
    <w:p w:rsidR="00197CA6" w:rsidRDefault="00224D41">
      <w:r>
        <w:rPr>
          <w:b/>
        </w:rPr>
        <w:t>Note</w:t>
      </w:r>
      <w:r>
        <w:t>  All multibyte quantities are represented in little-endian byte order.</w:t>
      </w:r>
    </w:p>
    <w:p w:rsidR="00197CA6" w:rsidRDefault="00224D41">
      <w:pPr>
        <w:pStyle w:val="Heading4"/>
      </w:pPr>
      <w:bookmarkStart w:id="2116" w:name="section_c4701dfcf99146088ec4984441d28443"/>
      <w:bookmarkStart w:id="2117" w:name="_Toc33698668"/>
      <w:r>
        <w:t>NETLOGON_SAM_LOGON_REQUEST</w:t>
      </w:r>
      <w:bookmarkEnd w:id="2116"/>
      <w:bookmarkEnd w:id="2117"/>
      <w:r>
        <w:fldChar w:fldCharType="begin"/>
      </w:r>
      <w:r>
        <w:instrText xml:space="preserve"> XE "NETLOGON_SAM_LOGON_REQUEST packet"</w:instrText>
      </w:r>
      <w:r>
        <w:fldChar w:fldCharType="end"/>
      </w:r>
    </w:p>
    <w:p w:rsidR="00197CA6" w:rsidRDefault="00224D41">
      <w:r>
        <w:t xml:space="preserve">The format of a </w:t>
      </w:r>
      <w:hyperlink w:anchor="gt_0a5fd868-ff77-4beb-838e-79f98cbe3898">
        <w:r>
          <w:rPr>
            <w:rStyle w:val="HyperlinkGreen"/>
            <w:b/>
          </w:rPr>
          <w:t>mailslot ping</w:t>
        </w:r>
      </w:hyperlink>
      <w:r>
        <w:t xml:space="preserve"> as documented in section </w:t>
      </w:r>
      <w:hyperlink w:anchor="Section_2cff75a958714493a704017b506f8df0" w:history="1">
        <w:r>
          <w:rPr>
            <w:rStyle w:val="Hyperlink"/>
          </w:rPr>
          <w:t>6.3.5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4320" w:type="dxa"/>
            <w:gridSpan w:val="16"/>
          </w:tcPr>
          <w:p w:rsidR="00197CA6" w:rsidRDefault="00224D41">
            <w:pPr>
              <w:pStyle w:val="PacketDiagramBodyText"/>
            </w:pPr>
            <w:r>
              <w:t>Opcode</w:t>
            </w:r>
          </w:p>
        </w:tc>
        <w:tc>
          <w:tcPr>
            <w:tcW w:w="4320" w:type="dxa"/>
            <w:gridSpan w:val="16"/>
          </w:tcPr>
          <w:p w:rsidR="00197CA6" w:rsidRDefault="00224D41">
            <w:pPr>
              <w:pStyle w:val="PacketDiagramBodyText"/>
            </w:pPr>
            <w:r>
              <w:t>RequestCount</w:t>
            </w:r>
          </w:p>
        </w:tc>
      </w:tr>
      <w:tr w:rsidR="00197CA6" w:rsidTr="00197CA6">
        <w:trPr>
          <w:trHeight w:hRule="exact" w:val="490"/>
        </w:trPr>
        <w:tc>
          <w:tcPr>
            <w:tcW w:w="8640" w:type="dxa"/>
            <w:gridSpan w:val="32"/>
          </w:tcPr>
          <w:p w:rsidR="00197CA6" w:rsidRDefault="00224D41">
            <w:pPr>
              <w:pStyle w:val="PacketDiagramBodyText"/>
            </w:pPr>
            <w:r>
              <w:t>UnicodeComputerName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UnicodeUserName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MailslotName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AllowableAccountControlBits</w:t>
            </w:r>
          </w:p>
        </w:tc>
      </w:tr>
      <w:tr w:rsidR="00197CA6" w:rsidTr="00197CA6">
        <w:trPr>
          <w:trHeight w:hRule="exact" w:val="490"/>
        </w:trPr>
        <w:tc>
          <w:tcPr>
            <w:tcW w:w="8640" w:type="dxa"/>
            <w:gridSpan w:val="32"/>
          </w:tcPr>
          <w:p w:rsidR="00197CA6" w:rsidRDefault="00224D41">
            <w:pPr>
              <w:pStyle w:val="PacketDiagramBodyText"/>
            </w:pPr>
            <w:r>
              <w:t>DomainSidSize</w:t>
            </w:r>
          </w:p>
        </w:tc>
      </w:tr>
      <w:tr w:rsidR="00197CA6" w:rsidTr="00197CA6">
        <w:trPr>
          <w:trHeight w:hRule="exact" w:val="490"/>
        </w:trPr>
        <w:tc>
          <w:tcPr>
            <w:tcW w:w="8640" w:type="dxa"/>
            <w:gridSpan w:val="32"/>
          </w:tcPr>
          <w:p w:rsidR="00197CA6" w:rsidRDefault="00224D41">
            <w:pPr>
              <w:pStyle w:val="PacketDiagramBodyText"/>
            </w:pPr>
            <w:r>
              <w:t>DomainSid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NtVersion</w:t>
            </w:r>
          </w:p>
        </w:tc>
      </w:tr>
      <w:tr w:rsidR="00197CA6" w:rsidTr="00197CA6">
        <w:trPr>
          <w:trHeight w:hRule="exact" w:val="490"/>
        </w:trPr>
        <w:tc>
          <w:tcPr>
            <w:tcW w:w="4320" w:type="dxa"/>
            <w:gridSpan w:val="16"/>
          </w:tcPr>
          <w:p w:rsidR="00197CA6" w:rsidRDefault="00224D41">
            <w:pPr>
              <w:pStyle w:val="PacketDiagramBodyText"/>
            </w:pPr>
            <w:r>
              <w:t>LmNtToken</w:t>
            </w:r>
          </w:p>
        </w:tc>
        <w:tc>
          <w:tcPr>
            <w:tcW w:w="4320" w:type="dxa"/>
            <w:gridSpan w:val="16"/>
          </w:tcPr>
          <w:p w:rsidR="00197CA6" w:rsidRDefault="00224D41">
            <w:pPr>
              <w:pStyle w:val="PacketDiagramBodyText"/>
            </w:pPr>
            <w:r>
              <w:t>Lm20Token</w:t>
            </w:r>
          </w:p>
        </w:tc>
      </w:tr>
    </w:tbl>
    <w:p w:rsidR="00197CA6" w:rsidRDefault="00224D41">
      <w:pPr>
        <w:pStyle w:val="Definition-Field"/>
      </w:pPr>
      <w:r>
        <w:rPr>
          <w:b/>
        </w:rPr>
        <w:t xml:space="preserve">Opcode (2 bytes): </w:t>
      </w:r>
      <w:r>
        <w:t xml:space="preserve">Operation code (see section </w:t>
      </w:r>
      <w:hyperlink w:anchor="Section_07133ff2a9a34aa98896a7dcb53bdfe9" w:history="1">
        <w:r>
          <w:rPr>
            <w:rStyle w:val="Hyperlink"/>
          </w:rPr>
          <w:t>6.3.1.3</w:t>
        </w:r>
      </w:hyperlink>
      <w:r>
        <w:t>). Set to LOGON_SAM_LOGON_REQUEST.</w:t>
      </w:r>
    </w:p>
    <w:p w:rsidR="00197CA6" w:rsidRDefault="00224D41">
      <w:pPr>
        <w:pStyle w:val="Definition-Field"/>
      </w:pPr>
      <w:r>
        <w:rPr>
          <w:b/>
        </w:rPr>
        <w:t xml:space="preserve">RequestCount (2 bytes): </w:t>
      </w:r>
      <w:r>
        <w:t>A USHORT that contains the number of times the user has repeated this request.</w:t>
      </w:r>
    </w:p>
    <w:p w:rsidR="00197CA6" w:rsidRDefault="00224D41">
      <w:pPr>
        <w:pStyle w:val="Definition-Field"/>
      </w:pPr>
      <w:r>
        <w:rPr>
          <w:b/>
        </w:rPr>
        <w:lastRenderedPageBreak/>
        <w:t xml:space="preserve">UnicodeComputerName (variable): </w:t>
      </w:r>
      <w:r>
        <w:t xml:space="preserve">Null-terminated </w:t>
      </w:r>
      <w:hyperlink w:anchor="gt_c305d0ab-8b94-461a-bd76-13b40cb8c4d8">
        <w:r>
          <w:rPr>
            <w:rStyle w:val="HyperlinkGreen"/>
            <w:b/>
          </w:rPr>
          <w:t>Unicode</w:t>
        </w:r>
      </w:hyperlink>
      <w:r>
        <w:t xml:space="preserve"> value of the NETBIOS name of the client. This field MUST contain at least one character: the null terminator. Each Unicode value is encoded as 2 bytes. </w:t>
      </w:r>
    </w:p>
    <w:p w:rsidR="00197CA6" w:rsidRDefault="00224D41">
      <w:pPr>
        <w:pStyle w:val="Definition-Field"/>
      </w:pPr>
      <w:r>
        <w:rPr>
          <w:b/>
        </w:rPr>
        <w:t xml:space="preserve">UnicodeUserName (variable): </w:t>
      </w:r>
      <w:r>
        <w:t>Null-termi</w:t>
      </w:r>
      <w:r>
        <w:t>nated Unicode value of the account name of the user being queried. This field MUST contain at least one character: the null terminator. Each Unicode value is encoded as 2 bytes.</w:t>
      </w:r>
    </w:p>
    <w:p w:rsidR="00197CA6" w:rsidRDefault="00224D41">
      <w:pPr>
        <w:pStyle w:val="Definition-Field"/>
      </w:pPr>
      <w:r>
        <w:rPr>
          <w:b/>
        </w:rPr>
        <w:t xml:space="preserve">MailslotName (variable): </w:t>
      </w:r>
      <w:r>
        <w:t xml:space="preserve">Null-terminated ASCII value of the name of the </w:t>
      </w:r>
      <w:hyperlink w:anchor="gt_f53fe4b9-8e1d-4366-9254-3c4f73269e78">
        <w:r>
          <w:rPr>
            <w:rStyle w:val="HyperlinkGreen"/>
            <w:b/>
          </w:rPr>
          <w:t>mailslot</w:t>
        </w:r>
      </w:hyperlink>
      <w:r>
        <w:t xml:space="preserve"> the client listens on.</w:t>
      </w:r>
    </w:p>
    <w:p w:rsidR="00197CA6" w:rsidRDefault="00224D41">
      <w:pPr>
        <w:pStyle w:val="Definition-Field"/>
      </w:pPr>
      <w:r>
        <w:rPr>
          <w:b/>
        </w:rPr>
        <w:t xml:space="preserve">AllowableAccountControlBits (4 bytes): </w:t>
      </w:r>
      <w:r>
        <w:t xml:space="preserve">Represents the userAccountControl </w:t>
      </w:r>
      <w:hyperlink w:anchor="gt_108a1419-49a9-4d19-b6ca-7206aa726b3f">
        <w:r>
          <w:rPr>
            <w:rStyle w:val="HyperlinkGreen"/>
            <w:b/>
          </w:rPr>
          <w:t>attribute</w:t>
        </w:r>
      </w:hyperlink>
      <w:r>
        <w:t xml:space="preserve"> of an account.</w:t>
      </w:r>
    </w:p>
    <w:p w:rsidR="00197CA6" w:rsidRDefault="00224D41">
      <w:pPr>
        <w:pStyle w:val="Definition-Field"/>
      </w:pPr>
      <w:r>
        <w:rPr>
          <w:b/>
        </w:rPr>
        <w:t>Doma</w:t>
      </w:r>
      <w:r>
        <w:rPr>
          <w:b/>
        </w:rPr>
        <w:t xml:space="preserve">inSidSize (4 bytes): </w:t>
      </w:r>
      <w:r>
        <w:t>A DWORD that contains the size of the DomainSid field.</w:t>
      </w:r>
    </w:p>
    <w:p w:rsidR="00197CA6" w:rsidRDefault="00224D41">
      <w:pPr>
        <w:pStyle w:val="Definition-Field"/>
      </w:pPr>
      <w:r>
        <w:rPr>
          <w:b/>
        </w:rPr>
        <w:t xml:space="preserve">DomainSid (variable): </w:t>
      </w:r>
      <w:r>
        <w:t xml:space="preserve">The </w:t>
      </w:r>
      <w:hyperlink w:anchor="gt_83f2020d-0804-4840-a5ac-e06439d50f8d">
        <w:r>
          <w:rPr>
            <w:rStyle w:val="HyperlinkGreen"/>
            <w:b/>
          </w:rPr>
          <w:t>SID</w:t>
        </w:r>
      </w:hyperlink>
      <w:r>
        <w:t xml:space="preserve"> of the </w:t>
      </w:r>
      <w:hyperlink w:anchor="gt_b0276eb2-4e65-4cf1-a718-e0920a614aca">
        <w:r>
          <w:rPr>
            <w:rStyle w:val="HyperlinkGreen"/>
            <w:b/>
          </w:rPr>
          <w:t>domain</w:t>
        </w:r>
      </w:hyperlink>
      <w:r>
        <w:t>, specified a</w:t>
      </w:r>
      <w:r>
        <w:t xml:space="preserve">s a SID structure, which is defined in </w:t>
      </w:r>
      <w:hyperlink r:id="rId623" w:anchor="Section_cca2742956894a16b2b49325d93e4ba2">
        <w:r>
          <w:rPr>
            <w:rStyle w:val="Hyperlink"/>
          </w:rPr>
          <w:t>[MS-DTYP]</w:t>
        </w:r>
      </w:hyperlink>
      <w:r>
        <w:t xml:space="preserve"> section 2.4.2. Its length is defined in the </w:t>
      </w:r>
      <w:r>
        <w:rPr>
          <w:b/>
        </w:rPr>
        <w:t>DomainSidSize</w:t>
      </w:r>
      <w:r>
        <w:t xml:space="preserve"> field. This field is padded as necessary so that it is aligned on a DW</w:t>
      </w:r>
      <w:r>
        <w:t>ORD boundary.</w:t>
      </w:r>
    </w:p>
    <w:p w:rsidR="00197CA6" w:rsidRDefault="00224D41">
      <w:pPr>
        <w:pStyle w:val="Definition-Field"/>
      </w:pPr>
      <w:r>
        <w:rPr>
          <w:b/>
        </w:rPr>
        <w:t xml:space="preserve">NtVersion (4 bytes): </w:t>
      </w:r>
      <w:r>
        <w:t xml:space="preserve">NETLOGON_NT_VERSION Options (see </w:t>
      </w:r>
      <w:hyperlink w:anchor="Section_8e6a9efa631244e2af1206ad73afbfa5" w:history="1">
        <w:r>
          <w:rPr>
            <w:rStyle w:val="Hyperlink"/>
          </w:rPr>
          <w:t>6.3.1.1</w:t>
        </w:r>
      </w:hyperlink>
      <w:r>
        <w:t>).</w:t>
      </w:r>
    </w:p>
    <w:p w:rsidR="00197CA6" w:rsidRDefault="00224D41">
      <w:pPr>
        <w:pStyle w:val="Definition-Field"/>
      </w:pPr>
      <w:r>
        <w:rPr>
          <w:b/>
        </w:rPr>
        <w:t xml:space="preserve">LmNtToken (2 bytes): </w:t>
      </w:r>
      <w:r>
        <w:t>This MUST be set to 0xFFFF.</w:t>
      </w:r>
    </w:p>
    <w:p w:rsidR="00197CA6" w:rsidRDefault="00224D41">
      <w:pPr>
        <w:pStyle w:val="Definition-Field"/>
      </w:pPr>
      <w:r>
        <w:rPr>
          <w:b/>
        </w:rPr>
        <w:t xml:space="preserve">Lm20Token (2 bytes): </w:t>
      </w:r>
      <w:r>
        <w:t>This MUST be set to 0xFFFF.</w:t>
      </w:r>
    </w:p>
    <w:p w:rsidR="00197CA6" w:rsidRDefault="00224D41">
      <w:r>
        <w:rPr>
          <w:b/>
        </w:rPr>
        <w:t>Note</w:t>
      </w:r>
      <w:r>
        <w:t>  Except as note</w:t>
      </w:r>
      <w:r>
        <w:t xml:space="preserve">d earlier in this section, there is no padding for alignment. Therefore, except as otherwise specified, all fields after </w:t>
      </w:r>
      <w:r>
        <w:rPr>
          <w:b/>
        </w:rPr>
        <w:t>MailslotName</w:t>
      </w:r>
      <w:r>
        <w:t xml:space="preserve"> can occur on odd byte boundaries.</w:t>
      </w:r>
    </w:p>
    <w:p w:rsidR="00197CA6" w:rsidRDefault="00224D41">
      <w:r>
        <w:t>All multibyte quantities are represented in little-endian byte order.</w:t>
      </w:r>
    </w:p>
    <w:p w:rsidR="00197CA6" w:rsidRDefault="00224D41">
      <w:pPr>
        <w:pStyle w:val="Heading4"/>
      </w:pPr>
      <w:bookmarkStart w:id="2118" w:name="section_9c5a9e2c2aae40e28fcbb9dfc032ac3b"/>
      <w:bookmarkStart w:id="2119" w:name="_Toc33698669"/>
      <w:r>
        <w:t>NETLOGON_SAM_LOGON_RESPONSE_NT40</w:t>
      </w:r>
      <w:bookmarkEnd w:id="2118"/>
      <w:bookmarkEnd w:id="2119"/>
      <w:r>
        <w:fldChar w:fldCharType="begin"/>
      </w:r>
      <w:r>
        <w:instrText xml:space="preserve"> XE "NETLOGON_SAM_LOGON_RESPONSE_NT40 packet"</w:instrText>
      </w:r>
      <w:r>
        <w:fldChar w:fldCharType="end"/>
      </w:r>
    </w:p>
    <w:p w:rsidR="00197CA6" w:rsidRDefault="00224D41">
      <w:r>
        <w:t xml:space="preserve">The NETLOGON_SAM_LOGON_RESPONSE_NT40 structure is the server's response to an </w:t>
      </w:r>
      <w:hyperlink w:anchor="gt_a01cea16-0836-469c-81d4-9eeb52be1ad6">
        <w:r>
          <w:rPr>
            <w:rStyle w:val="HyperlinkGreen"/>
            <w:b/>
          </w:rPr>
          <w:t>LDAP ping</w:t>
        </w:r>
      </w:hyperlink>
      <w:r>
        <w:t xml:space="preserve"> (section </w:t>
      </w:r>
      <w:hyperlink w:anchor="Section_895a7744aff34f64bcfaf8c05915d2e9" w:history="1">
        <w:r>
          <w:rPr>
            <w:rStyle w:val="Hyperlink"/>
          </w:rPr>
          <w:t>6.3.3</w:t>
        </w:r>
      </w:hyperlink>
      <w:r>
        <w:t xml:space="preserve">) or a </w:t>
      </w:r>
      <w:hyperlink w:anchor="gt_0a5fd868-ff77-4beb-838e-79f98cbe3898">
        <w:r>
          <w:rPr>
            <w:rStyle w:val="HyperlinkGreen"/>
            <w:b/>
          </w:rPr>
          <w:t>mailslot ping</w:t>
        </w:r>
      </w:hyperlink>
      <w:r>
        <w:t xml:space="preserve"> (section </w:t>
      </w:r>
      <w:hyperlink w:anchor="Section_2cff75a958714493a704017b506f8df0" w:history="1">
        <w:r>
          <w:rPr>
            <w:rStyle w:val="Hyperlink"/>
          </w:rPr>
          <w:t>6.3.5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4320" w:type="dxa"/>
            <w:gridSpan w:val="16"/>
          </w:tcPr>
          <w:p w:rsidR="00197CA6" w:rsidRDefault="00224D41">
            <w:pPr>
              <w:pStyle w:val="PacketDiagramBodyText"/>
            </w:pPr>
            <w:r>
              <w:t>Opcode</w:t>
            </w:r>
          </w:p>
        </w:tc>
        <w:tc>
          <w:tcPr>
            <w:tcW w:w="4320" w:type="dxa"/>
            <w:gridSpan w:val="16"/>
          </w:tcPr>
          <w:p w:rsidR="00197CA6" w:rsidRDefault="00224D41">
            <w:pPr>
              <w:pStyle w:val="PacketDiagramBodyText"/>
            </w:pPr>
            <w:r>
              <w:t>UnicodeLogonServer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UnicodeUserName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UnicodeDomainName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NtVersion</w:t>
            </w:r>
          </w:p>
        </w:tc>
      </w:tr>
      <w:tr w:rsidR="00197CA6" w:rsidTr="00197CA6">
        <w:trPr>
          <w:trHeight w:hRule="exact" w:val="490"/>
        </w:trPr>
        <w:tc>
          <w:tcPr>
            <w:tcW w:w="4320" w:type="dxa"/>
            <w:gridSpan w:val="16"/>
          </w:tcPr>
          <w:p w:rsidR="00197CA6" w:rsidRDefault="00224D41">
            <w:pPr>
              <w:pStyle w:val="PacketDiagramBodyText"/>
            </w:pPr>
            <w:r>
              <w:t>LmNtToken</w:t>
            </w:r>
          </w:p>
        </w:tc>
        <w:tc>
          <w:tcPr>
            <w:tcW w:w="4320" w:type="dxa"/>
            <w:gridSpan w:val="16"/>
          </w:tcPr>
          <w:p w:rsidR="00197CA6" w:rsidRDefault="00224D41">
            <w:pPr>
              <w:pStyle w:val="PacketDiagramBodyText"/>
            </w:pPr>
            <w:r>
              <w:t>Lm20Token</w:t>
            </w:r>
          </w:p>
        </w:tc>
      </w:tr>
    </w:tbl>
    <w:p w:rsidR="00197CA6" w:rsidRDefault="00224D41">
      <w:pPr>
        <w:pStyle w:val="Definition-Field"/>
      </w:pPr>
      <w:r>
        <w:rPr>
          <w:b/>
        </w:rPr>
        <w:t xml:space="preserve">Opcode (2 bytes): </w:t>
      </w:r>
      <w:r>
        <w:t xml:space="preserve">Operation code (see section </w:t>
      </w:r>
      <w:hyperlink w:anchor="Section_07133ff2a9a34aa98896a7dcb53bdfe9" w:history="1">
        <w:r>
          <w:rPr>
            <w:rStyle w:val="Hyperlink"/>
          </w:rPr>
          <w:t>6.3.1.3</w:t>
        </w:r>
      </w:hyperlink>
      <w:r>
        <w:t>).</w:t>
      </w:r>
    </w:p>
    <w:p w:rsidR="00197CA6" w:rsidRDefault="00224D41">
      <w:pPr>
        <w:pStyle w:val="Definition-Field"/>
      </w:pPr>
      <w:r>
        <w:rPr>
          <w:b/>
        </w:rPr>
        <w:lastRenderedPageBreak/>
        <w:t xml:space="preserve">UnicodeLogonServer (variable): </w:t>
      </w:r>
      <w:r>
        <w:t xml:space="preserve">Null-terminated </w:t>
      </w:r>
      <w:hyperlink w:anchor="gt_c305d0ab-8b94-461a-bd76-13b40cb8c4d8">
        <w:r>
          <w:rPr>
            <w:rStyle w:val="HyperlinkGreen"/>
            <w:b/>
          </w:rPr>
          <w:t>Unicode</w:t>
        </w:r>
      </w:hyperlink>
      <w:r>
        <w:t xml:space="preserve"> value of the </w:t>
      </w:r>
      <w:hyperlink w:anchor="gt_b86c44e6-57df-4c48-8163-5e3fa7bdcff4">
        <w:r>
          <w:rPr>
            <w:rStyle w:val="HyperlinkGreen"/>
            <w:b/>
          </w:rPr>
          <w:t>NetBIOS</w:t>
        </w:r>
      </w:hyperlink>
      <w:r>
        <w:t xml:space="preserve"> name of the server. This field MUST contain at least one character: the null terminator. Each Unicode value is encoded as 2 bytes.</w:t>
      </w:r>
    </w:p>
    <w:p w:rsidR="00197CA6" w:rsidRDefault="00224D41">
      <w:pPr>
        <w:pStyle w:val="Definition-Field"/>
      </w:pPr>
      <w:r>
        <w:rPr>
          <w:b/>
        </w:rPr>
        <w:t xml:space="preserve">UnicodeUserName (variable): </w:t>
      </w:r>
      <w:r>
        <w:t>Null-terminated Unicode value</w:t>
      </w:r>
      <w:r>
        <w:t xml:space="preserve"> of the name of the user copied directly from the client's request. This field MUST contain at least one character: the null terminator. Each Unicode value is encoded as 2 bytes. </w:t>
      </w:r>
    </w:p>
    <w:p w:rsidR="00197CA6" w:rsidRDefault="00224D41">
      <w:pPr>
        <w:pStyle w:val="Definition-Field"/>
      </w:pPr>
      <w:r>
        <w:rPr>
          <w:b/>
        </w:rPr>
        <w:t xml:space="preserve">UnicodeDomainName (variable): </w:t>
      </w:r>
      <w:r>
        <w:t>Null-terminated Unicode value of the NetBIOS n</w:t>
      </w:r>
      <w:r>
        <w:t xml:space="preserve">ame of the </w:t>
      </w:r>
      <w:hyperlink w:anchor="gt_784c7cce-f782-48d8-9444-c9030ba86942">
        <w:r>
          <w:rPr>
            <w:rStyle w:val="HyperlinkGreen"/>
            <w:b/>
          </w:rPr>
          <w:t>NC</w:t>
        </w:r>
      </w:hyperlink>
      <w:r>
        <w:t>. This field MUST contain at least one character: the null terminator. Each Unicode value is encoded as 2 bytes.</w:t>
      </w:r>
    </w:p>
    <w:p w:rsidR="00197CA6" w:rsidRDefault="00224D41">
      <w:pPr>
        <w:pStyle w:val="Definition-Field"/>
      </w:pPr>
      <w:r>
        <w:rPr>
          <w:b/>
        </w:rPr>
        <w:t xml:space="preserve">NtVersion (4 bytes): </w:t>
      </w:r>
      <w:r>
        <w:t>Set to NETLOGON_NT_VERSION_1.</w:t>
      </w:r>
    </w:p>
    <w:p w:rsidR="00197CA6" w:rsidRDefault="00224D41">
      <w:pPr>
        <w:pStyle w:val="Definition-Field"/>
      </w:pPr>
      <w:r>
        <w:rPr>
          <w:b/>
        </w:rPr>
        <w:t xml:space="preserve">LmNtToken (2 bytes): </w:t>
      </w:r>
      <w:r>
        <w:t>This MUST be set to 0xFFFF.</w:t>
      </w:r>
    </w:p>
    <w:p w:rsidR="00197CA6" w:rsidRDefault="00224D41">
      <w:pPr>
        <w:pStyle w:val="Definition-Field"/>
      </w:pPr>
      <w:r>
        <w:rPr>
          <w:b/>
        </w:rPr>
        <w:t xml:space="preserve">Lm20Token (2 bytes): </w:t>
      </w:r>
      <w:r>
        <w:t>This MUST be set to 0xFFFF.</w:t>
      </w:r>
    </w:p>
    <w:p w:rsidR="00197CA6" w:rsidRDefault="00224D41">
      <w:r>
        <w:rPr>
          <w:b/>
        </w:rPr>
        <w:t>Note</w:t>
      </w:r>
      <w:r>
        <w:t>  All multibyte quantities are represented in little-endian byte order.</w:t>
      </w:r>
    </w:p>
    <w:p w:rsidR="00197CA6" w:rsidRDefault="00224D41">
      <w:pPr>
        <w:pStyle w:val="Heading4"/>
      </w:pPr>
      <w:bookmarkStart w:id="2120" w:name="section_9b3339716dd74003a8986e51b2c02110"/>
      <w:bookmarkStart w:id="2121" w:name="_Toc33698670"/>
      <w:r>
        <w:t>NETLOGON_SAM_LOGON_RESPONSE</w:t>
      </w:r>
      <w:bookmarkEnd w:id="2120"/>
      <w:bookmarkEnd w:id="2121"/>
      <w:r>
        <w:fldChar w:fldCharType="begin"/>
      </w:r>
      <w:r>
        <w:instrText xml:space="preserve"> XE "NETLOGON_SAM_LOGON_RESPONSE packet"</w:instrText>
      </w:r>
      <w:r>
        <w:fldChar w:fldCharType="end"/>
      </w:r>
    </w:p>
    <w:p w:rsidR="00197CA6" w:rsidRDefault="00224D41">
      <w:r>
        <w:t>The NETLOGON</w:t>
      </w:r>
      <w:r>
        <w:t xml:space="preserve">_SAM_LOGON_RESPONSE structure is the first extended version of the server's response to an </w:t>
      </w:r>
      <w:hyperlink w:anchor="gt_a01cea16-0836-469c-81d4-9eeb52be1ad6">
        <w:r>
          <w:rPr>
            <w:rStyle w:val="HyperlinkGreen"/>
            <w:b/>
          </w:rPr>
          <w:t>LDAP ping</w:t>
        </w:r>
      </w:hyperlink>
      <w:r>
        <w:t xml:space="preserve"> (section </w:t>
      </w:r>
      <w:hyperlink w:anchor="Section_895a7744aff34f64bcfaf8c05915d2e9" w:history="1">
        <w:r>
          <w:rPr>
            <w:rStyle w:val="Hyperlink"/>
          </w:rPr>
          <w:t>6.3.3</w:t>
        </w:r>
      </w:hyperlink>
      <w:r>
        <w:t xml:space="preserve">) or a </w:t>
      </w:r>
      <w:hyperlink w:anchor="gt_0a5fd868-ff77-4beb-838e-79f98cbe3898">
        <w:r>
          <w:rPr>
            <w:rStyle w:val="HyperlinkGreen"/>
            <w:b/>
          </w:rPr>
          <w:t>mailslot ping</w:t>
        </w:r>
      </w:hyperlink>
      <w:r>
        <w:t xml:space="preserve"> (section </w:t>
      </w:r>
      <w:hyperlink w:anchor="Section_2cff75a958714493a704017b506f8df0" w:history="1">
        <w:r>
          <w:rPr>
            <w:rStyle w:val="Hyperlink"/>
          </w:rPr>
          <w:t>6.3.5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1</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2</w:t>
            </w:r>
          </w:p>
          <w:p w:rsidR="00197CA6" w:rsidRDefault="00224D41">
            <w:pPr>
              <w:pStyle w:val="PacketDiagramHeaderText"/>
            </w:pPr>
            <w:r>
              <w:t>0</w:t>
            </w:r>
          </w:p>
        </w:tc>
        <w:tc>
          <w:tcPr>
            <w:tcW w:w="270" w:type="dxa"/>
          </w:tcPr>
          <w:p w:rsidR="00197CA6" w:rsidRDefault="00224D41">
            <w:pPr>
              <w:pStyle w:val="PacketDiagramHeaderText"/>
            </w:pPr>
            <w:r>
              <w:t>1</w:t>
            </w:r>
          </w:p>
        </w:tc>
        <w:tc>
          <w:tcPr>
            <w:tcW w:w="270" w:type="dxa"/>
          </w:tcPr>
          <w:p w:rsidR="00197CA6" w:rsidRDefault="00224D41">
            <w:pPr>
              <w:pStyle w:val="PacketDiagramHeaderText"/>
            </w:pPr>
            <w:r>
              <w:t>2</w:t>
            </w:r>
          </w:p>
        </w:tc>
        <w:tc>
          <w:tcPr>
            <w:tcW w:w="270" w:type="dxa"/>
          </w:tcPr>
          <w:p w:rsidR="00197CA6" w:rsidRDefault="00224D41">
            <w:pPr>
              <w:pStyle w:val="PacketDiagramHeaderText"/>
            </w:pPr>
            <w:r>
              <w:t>3</w:t>
            </w:r>
          </w:p>
        </w:tc>
        <w:tc>
          <w:tcPr>
            <w:tcW w:w="270" w:type="dxa"/>
          </w:tcPr>
          <w:p w:rsidR="00197CA6" w:rsidRDefault="00224D41">
            <w:pPr>
              <w:pStyle w:val="PacketDiagramHeaderText"/>
            </w:pPr>
            <w:r>
              <w:t>4</w:t>
            </w:r>
          </w:p>
        </w:tc>
        <w:tc>
          <w:tcPr>
            <w:tcW w:w="270" w:type="dxa"/>
          </w:tcPr>
          <w:p w:rsidR="00197CA6" w:rsidRDefault="00224D41">
            <w:pPr>
              <w:pStyle w:val="PacketDiagramHeaderText"/>
            </w:pPr>
            <w:r>
              <w:t>5</w:t>
            </w:r>
          </w:p>
        </w:tc>
        <w:tc>
          <w:tcPr>
            <w:tcW w:w="270" w:type="dxa"/>
          </w:tcPr>
          <w:p w:rsidR="00197CA6" w:rsidRDefault="00224D41">
            <w:pPr>
              <w:pStyle w:val="PacketDiagramHeaderText"/>
            </w:pPr>
            <w:r>
              <w:t>6</w:t>
            </w:r>
          </w:p>
        </w:tc>
        <w:tc>
          <w:tcPr>
            <w:tcW w:w="270" w:type="dxa"/>
          </w:tcPr>
          <w:p w:rsidR="00197CA6" w:rsidRDefault="00224D41">
            <w:pPr>
              <w:pStyle w:val="PacketDiagramHeaderText"/>
            </w:pPr>
            <w:r>
              <w:t>7</w:t>
            </w:r>
          </w:p>
        </w:tc>
        <w:tc>
          <w:tcPr>
            <w:tcW w:w="270" w:type="dxa"/>
          </w:tcPr>
          <w:p w:rsidR="00197CA6" w:rsidRDefault="00224D41">
            <w:pPr>
              <w:pStyle w:val="PacketDiagramHeaderText"/>
            </w:pPr>
            <w:r>
              <w:t>8</w:t>
            </w:r>
          </w:p>
        </w:tc>
        <w:tc>
          <w:tcPr>
            <w:tcW w:w="270" w:type="dxa"/>
          </w:tcPr>
          <w:p w:rsidR="00197CA6" w:rsidRDefault="00224D41">
            <w:pPr>
              <w:pStyle w:val="PacketDiagramHeaderText"/>
            </w:pPr>
            <w:r>
              <w:t>9</w:t>
            </w:r>
          </w:p>
        </w:tc>
        <w:tc>
          <w:tcPr>
            <w:tcW w:w="270" w:type="dxa"/>
          </w:tcPr>
          <w:p w:rsidR="00197CA6" w:rsidRDefault="00224D41">
            <w:pPr>
              <w:pStyle w:val="PacketDiagramHeaderText"/>
            </w:pPr>
            <w:r>
              <w:t>3</w:t>
            </w:r>
          </w:p>
          <w:p w:rsidR="00197CA6" w:rsidRDefault="00224D41">
            <w:pPr>
              <w:pStyle w:val="PacketDiagramHeaderText"/>
            </w:pPr>
            <w:r>
              <w:t>0</w:t>
            </w:r>
          </w:p>
        </w:tc>
        <w:tc>
          <w:tcPr>
            <w:tcW w:w="270" w:type="dxa"/>
          </w:tcPr>
          <w:p w:rsidR="00197CA6" w:rsidRDefault="00224D41">
            <w:pPr>
              <w:pStyle w:val="PacketDiagramHeaderText"/>
            </w:pPr>
            <w:r>
              <w:t>1</w:t>
            </w:r>
          </w:p>
        </w:tc>
      </w:tr>
      <w:tr w:rsidR="00197CA6" w:rsidTr="00197CA6">
        <w:trPr>
          <w:trHeight w:hRule="exact" w:val="490"/>
        </w:trPr>
        <w:tc>
          <w:tcPr>
            <w:tcW w:w="4320" w:type="dxa"/>
            <w:gridSpan w:val="16"/>
          </w:tcPr>
          <w:p w:rsidR="00197CA6" w:rsidRDefault="00224D41">
            <w:pPr>
              <w:pStyle w:val="PacketDiagramBodyText"/>
            </w:pPr>
            <w:r>
              <w:t>Opcode</w:t>
            </w:r>
          </w:p>
        </w:tc>
        <w:tc>
          <w:tcPr>
            <w:tcW w:w="4320" w:type="dxa"/>
            <w:gridSpan w:val="16"/>
          </w:tcPr>
          <w:p w:rsidR="00197CA6" w:rsidRDefault="00224D41">
            <w:pPr>
              <w:pStyle w:val="PacketDiagramBodyText"/>
            </w:pPr>
            <w:r>
              <w:t>UnicodeLogonServer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UnicodeUserName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UnicodeDomainName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DomainGuid (16 bytes)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NullGuid (16 bytes)</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DnsForestName (variable)</w:t>
            </w:r>
          </w:p>
        </w:tc>
      </w:tr>
      <w:tr w:rsidR="00197CA6" w:rsidTr="00197CA6">
        <w:trPr>
          <w:trHeight w:hRule="exact" w:val="490"/>
        </w:trPr>
        <w:tc>
          <w:tcPr>
            <w:tcW w:w="8640" w:type="dxa"/>
            <w:gridSpan w:val="32"/>
          </w:tcPr>
          <w:p w:rsidR="00197CA6" w:rsidRDefault="00224D41">
            <w:pPr>
              <w:pStyle w:val="PacketDiagramBodyText"/>
            </w:pPr>
            <w:r>
              <w:lastRenderedPageBreak/>
              <w:t>...</w:t>
            </w:r>
          </w:p>
        </w:tc>
      </w:tr>
      <w:tr w:rsidR="00197CA6" w:rsidTr="00197CA6">
        <w:trPr>
          <w:trHeight w:hRule="exact" w:val="490"/>
        </w:trPr>
        <w:tc>
          <w:tcPr>
            <w:tcW w:w="8640" w:type="dxa"/>
            <w:gridSpan w:val="32"/>
          </w:tcPr>
          <w:p w:rsidR="00197CA6" w:rsidRDefault="00224D41">
            <w:pPr>
              <w:pStyle w:val="PacketDiagramBodyText"/>
            </w:pPr>
            <w:r>
              <w:t>DnsDomainName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DnsHostName (variable)</w:t>
            </w:r>
          </w:p>
        </w:tc>
      </w:tr>
      <w:tr w:rsidR="00197CA6" w:rsidTr="00197CA6">
        <w:trPr>
          <w:trHeight w:hRule="exact" w:val="490"/>
        </w:trPr>
        <w:tc>
          <w:tcPr>
            <w:tcW w:w="8640" w:type="dxa"/>
            <w:gridSpan w:val="32"/>
          </w:tcPr>
          <w:p w:rsidR="00197CA6" w:rsidRDefault="00224D41">
            <w:pPr>
              <w:pStyle w:val="PacketDiagramBodyText"/>
            </w:pPr>
            <w:r>
              <w:t>...</w:t>
            </w:r>
          </w:p>
        </w:tc>
      </w:tr>
      <w:tr w:rsidR="00197CA6" w:rsidTr="00197CA6">
        <w:trPr>
          <w:trHeight w:hRule="exact" w:val="490"/>
        </w:trPr>
        <w:tc>
          <w:tcPr>
            <w:tcW w:w="8640" w:type="dxa"/>
            <w:gridSpan w:val="32"/>
          </w:tcPr>
          <w:p w:rsidR="00197CA6" w:rsidRDefault="00224D41">
            <w:pPr>
              <w:pStyle w:val="PacketDiagramBodyText"/>
            </w:pPr>
            <w:r>
              <w:t>DcIpAddress</w:t>
            </w:r>
          </w:p>
        </w:tc>
      </w:tr>
      <w:tr w:rsidR="00197CA6" w:rsidTr="00197CA6">
        <w:trPr>
          <w:trHeight w:hRule="exact" w:val="490"/>
        </w:trPr>
        <w:tc>
          <w:tcPr>
            <w:tcW w:w="8640" w:type="dxa"/>
            <w:gridSpan w:val="32"/>
          </w:tcPr>
          <w:p w:rsidR="00197CA6" w:rsidRDefault="00224D41">
            <w:pPr>
              <w:pStyle w:val="PacketDiagramBodyText"/>
            </w:pPr>
            <w:r>
              <w:t>Flags</w:t>
            </w:r>
          </w:p>
        </w:tc>
      </w:tr>
      <w:tr w:rsidR="00197CA6" w:rsidTr="00197CA6">
        <w:trPr>
          <w:trHeight w:hRule="exact" w:val="490"/>
        </w:trPr>
        <w:tc>
          <w:tcPr>
            <w:tcW w:w="8640" w:type="dxa"/>
            <w:gridSpan w:val="32"/>
          </w:tcPr>
          <w:p w:rsidR="00197CA6" w:rsidRDefault="00224D41">
            <w:pPr>
              <w:pStyle w:val="PacketDiagramBodyText"/>
            </w:pPr>
            <w:r>
              <w:t>NtVersion</w:t>
            </w:r>
          </w:p>
        </w:tc>
      </w:tr>
      <w:tr w:rsidR="00197CA6" w:rsidTr="00197CA6">
        <w:trPr>
          <w:trHeight w:hRule="exact" w:val="490"/>
        </w:trPr>
        <w:tc>
          <w:tcPr>
            <w:tcW w:w="4320" w:type="dxa"/>
            <w:gridSpan w:val="16"/>
          </w:tcPr>
          <w:p w:rsidR="00197CA6" w:rsidRDefault="00224D41">
            <w:pPr>
              <w:pStyle w:val="PacketDiagramBodyText"/>
            </w:pPr>
            <w:r>
              <w:t>LmNtToken</w:t>
            </w:r>
          </w:p>
        </w:tc>
        <w:tc>
          <w:tcPr>
            <w:tcW w:w="4320" w:type="dxa"/>
            <w:gridSpan w:val="16"/>
          </w:tcPr>
          <w:p w:rsidR="00197CA6" w:rsidRDefault="00224D41">
            <w:pPr>
              <w:pStyle w:val="PacketDiagramBodyText"/>
            </w:pPr>
            <w:r>
              <w:t>Lm20Token</w:t>
            </w:r>
          </w:p>
        </w:tc>
      </w:tr>
    </w:tbl>
    <w:p w:rsidR="00197CA6" w:rsidRDefault="00224D41">
      <w:pPr>
        <w:pStyle w:val="Definition-Field"/>
      </w:pPr>
      <w:r>
        <w:rPr>
          <w:b/>
        </w:rPr>
        <w:t xml:space="preserve">Opcode (2 bytes): </w:t>
      </w:r>
      <w:r>
        <w:t xml:space="preserve">Operation code (see section </w:t>
      </w:r>
      <w:hyperlink w:anchor="Section_07133ff2a9a34aa98896a7dcb53bdfe9" w:history="1">
        <w:r>
          <w:rPr>
            <w:rStyle w:val="Hyperlink"/>
          </w:rPr>
          <w:t>6.3.1.3</w:t>
        </w:r>
      </w:hyperlink>
      <w:r>
        <w:t>).</w:t>
      </w:r>
    </w:p>
    <w:p w:rsidR="00197CA6" w:rsidRDefault="00224D41">
      <w:pPr>
        <w:pStyle w:val="Definition-Field"/>
      </w:pPr>
      <w:r>
        <w:rPr>
          <w:b/>
        </w:rPr>
        <w:t xml:space="preserve">UnicodeLogonServer (variable): </w:t>
      </w:r>
      <w:r>
        <w:t xml:space="preserve">Null-terminated </w:t>
      </w:r>
      <w:hyperlink w:anchor="gt_c305d0ab-8b94-461a-bd76-13b40cb8c4d8">
        <w:r>
          <w:rPr>
            <w:rStyle w:val="HyperlinkGreen"/>
            <w:b/>
          </w:rPr>
          <w:t>Unicode</w:t>
        </w:r>
      </w:hyperlink>
      <w:r>
        <w:t xml:space="preserve"> value of the </w:t>
      </w:r>
      <w:hyperlink w:anchor="gt_b86c44e6-57df-4c48-8163-5e3fa7bdcff4">
        <w:r>
          <w:rPr>
            <w:rStyle w:val="HyperlinkGreen"/>
            <w:b/>
          </w:rPr>
          <w:t>NetBIOS</w:t>
        </w:r>
      </w:hyperlink>
      <w:r>
        <w:t xml:space="preserve"> name of the server. This field always contains at least one character: the null terminator. Each Unicode value is encoded as 2 bytes.</w:t>
      </w:r>
    </w:p>
    <w:p w:rsidR="00197CA6" w:rsidRDefault="00224D41">
      <w:pPr>
        <w:pStyle w:val="Definition-Field"/>
      </w:pPr>
      <w:r>
        <w:rPr>
          <w:b/>
        </w:rPr>
        <w:t xml:space="preserve">UnicodeUserName (variable): </w:t>
      </w:r>
      <w:r>
        <w:t>Null-terminated Unicode value of the name of the user copied directly from the client's request. This field always contains at least one character: the null terminator. Each Unicode value is encoded as 2 bytes.</w:t>
      </w:r>
    </w:p>
    <w:p w:rsidR="00197CA6" w:rsidRDefault="00224D41">
      <w:pPr>
        <w:pStyle w:val="Definition-Field"/>
      </w:pPr>
      <w:r>
        <w:rPr>
          <w:b/>
        </w:rPr>
        <w:t xml:space="preserve">UnicodeDomainName (variable): </w:t>
      </w:r>
      <w:r>
        <w:t>Null-terminated</w:t>
      </w:r>
      <w:r>
        <w:t xml:space="preserve"> Unicode value of the NetBIOS name of the </w:t>
      </w:r>
      <w:hyperlink w:anchor="gt_784c7cce-f782-48d8-9444-c9030ba86942">
        <w:r>
          <w:rPr>
            <w:rStyle w:val="HyperlinkGreen"/>
            <w:b/>
          </w:rPr>
          <w:t>NC</w:t>
        </w:r>
      </w:hyperlink>
      <w:r>
        <w:t>. This field always contains at least one character: the null terminator. Each Unicode value is encoded as 2 bytes.</w:t>
      </w:r>
    </w:p>
    <w:p w:rsidR="00197CA6" w:rsidRDefault="00224D41">
      <w:pPr>
        <w:pStyle w:val="Definition-Field"/>
      </w:pPr>
      <w:r>
        <w:rPr>
          <w:b/>
        </w:rPr>
        <w:t xml:space="preserve">DomainGuid (16 bytes): </w:t>
      </w:r>
      <w:r>
        <w:t>The value o</w:t>
      </w:r>
      <w:r>
        <w:t xml:space="preserve">f the NC's </w:t>
      </w:r>
      <w:r>
        <w:rPr>
          <w:b/>
        </w:rPr>
        <w:t>GUID</w:t>
      </w:r>
      <w:r>
        <w:t xml:space="preserve"> </w:t>
      </w:r>
      <w:hyperlink w:anchor="gt_108a1419-49a9-4d19-b6ca-7206aa726b3f">
        <w:r>
          <w:rPr>
            <w:rStyle w:val="HyperlinkGreen"/>
            <w:b/>
          </w:rPr>
          <w:t>attribute</w:t>
        </w:r>
      </w:hyperlink>
      <w:r>
        <w:t xml:space="preserve"> specified as a </w:t>
      </w:r>
      <w:hyperlink w:anchor="gt_f49694cc-c350-462d-ab8e-816f0103c6c1">
        <w:r>
          <w:rPr>
            <w:rStyle w:val="HyperlinkGreen"/>
            <w:b/>
          </w:rPr>
          <w:t>GUID</w:t>
        </w:r>
      </w:hyperlink>
      <w:r>
        <w:t xml:space="preserve"> structure, which is defined in </w:t>
      </w:r>
      <w:hyperlink r:id="rId624" w:anchor="Section_cca2742956894a16b2b49325d93e4ba2">
        <w:r>
          <w:rPr>
            <w:rStyle w:val="Hyperlink"/>
          </w:rPr>
          <w:t>[MS-DTYP]</w:t>
        </w:r>
      </w:hyperlink>
      <w:r>
        <w:t xml:space="preserve"> section 2.3.4.</w:t>
      </w:r>
    </w:p>
    <w:p w:rsidR="00197CA6" w:rsidRDefault="00224D41">
      <w:pPr>
        <w:pStyle w:val="Definition-Field"/>
      </w:pPr>
      <w:r>
        <w:rPr>
          <w:b/>
        </w:rPr>
        <w:t xml:space="preserve">NullGuid (16 bytes): </w:t>
      </w:r>
      <w:r>
        <w:t xml:space="preserve">A </w:t>
      </w:r>
      <w:hyperlink w:anchor="gt_ba500a5b-8c29-467c-a335-0980c8b11304">
        <w:r>
          <w:rPr>
            <w:rStyle w:val="HyperlinkGreen"/>
            <w:b/>
          </w:rPr>
          <w:t>NULL GUID</w:t>
        </w:r>
      </w:hyperlink>
      <w:r>
        <w:t>. The GUID structure is defined in [MS-DTYP] section 2.3.4. Always set zero values for all fields in the GUID str</w:t>
      </w:r>
      <w:r>
        <w:t>ucture.</w:t>
      </w:r>
    </w:p>
    <w:p w:rsidR="00197CA6" w:rsidRDefault="00224D41">
      <w:pPr>
        <w:pStyle w:val="Definition-Field"/>
      </w:pPr>
      <w:r>
        <w:rPr>
          <w:b/>
        </w:rPr>
        <w:t xml:space="preserve">DnsForestName (variable): </w:t>
      </w:r>
      <w:hyperlink w:anchor="gt_409411c4-b4ed-4ab6-b0ee-6d7815f85a35">
        <w:r>
          <w:rPr>
            <w:rStyle w:val="HyperlinkGreen"/>
            <w:b/>
          </w:rPr>
          <w:t>UTF-8</w:t>
        </w:r>
      </w:hyperlink>
      <w:r>
        <w:t xml:space="preserve"> encoded value of the </w:t>
      </w:r>
      <w:hyperlink w:anchor="gt_604dcfcd-72f5-46e5-85c1-f3ce69956700">
        <w:r>
          <w:rPr>
            <w:rStyle w:val="HyperlinkGreen"/>
            <w:b/>
          </w:rPr>
          <w:t>DNS</w:t>
        </w:r>
      </w:hyperlink>
      <w:r>
        <w:t xml:space="preserve"> </w:t>
      </w:r>
      <w:hyperlink w:anchor="gt_fd104241-4fb3-457c-b2c4-e0c18bb20b62">
        <w:r>
          <w:rPr>
            <w:rStyle w:val="HyperlinkGreen"/>
            <w:b/>
          </w:rPr>
          <w:t>fores</w:t>
        </w:r>
        <w:r>
          <w:rPr>
            <w:rStyle w:val="HyperlinkGreen"/>
            <w:b/>
          </w:rPr>
          <w:t>t</w:t>
        </w:r>
      </w:hyperlink>
      <w:r>
        <w:t xml:space="preserve"> name, compressed as specified in </w:t>
      </w:r>
      <w:hyperlink r:id="rId625">
        <w:r>
          <w:rPr>
            <w:rStyle w:val="Hyperlink"/>
          </w:rPr>
          <w:t>[RFC1035]</w:t>
        </w:r>
      </w:hyperlink>
      <w:r>
        <w:t xml:space="preserve"> section 4.1.4. To get the decompressed string, see section </w:t>
      </w:r>
      <w:hyperlink w:anchor="Section_b0ef947978d840c1b6d20baad834ed39" w:history="1">
        <w:r>
          <w:rPr>
            <w:rStyle w:val="Hyperlink"/>
          </w:rPr>
          <w:t>6.3.7</w:t>
        </w:r>
      </w:hyperlink>
      <w:r>
        <w:t>.</w:t>
      </w:r>
    </w:p>
    <w:p w:rsidR="00197CA6" w:rsidRDefault="00224D41">
      <w:pPr>
        <w:pStyle w:val="Definition-Field"/>
      </w:pPr>
      <w:r>
        <w:rPr>
          <w:b/>
        </w:rPr>
        <w:t>DnsDomainName (varia</w:t>
      </w:r>
      <w:r>
        <w:rPr>
          <w:b/>
        </w:rPr>
        <w:t xml:space="preserve">ble): </w:t>
      </w:r>
      <w:r>
        <w:t>UTF-8 encoded value of the DNS NC name, compressed as specified in [RFC1035] section 4.1.4. To get the decompressed string, see section 6.3.7.</w:t>
      </w:r>
    </w:p>
    <w:p w:rsidR="00197CA6" w:rsidRDefault="00224D41">
      <w:pPr>
        <w:pStyle w:val="Definition-Field"/>
      </w:pPr>
      <w:r>
        <w:rPr>
          <w:b/>
        </w:rPr>
        <w:t xml:space="preserve">DnsHostName (variable): </w:t>
      </w:r>
      <w:r>
        <w:t>UTF-8 encoded value of the DNS server name, compressed as specified in [RFC1035] se</w:t>
      </w:r>
      <w:r>
        <w:t>ction 4.1.4. To get the decompressed string, see section 6.3.7.</w:t>
      </w:r>
    </w:p>
    <w:p w:rsidR="00197CA6" w:rsidRDefault="00224D41">
      <w:pPr>
        <w:pStyle w:val="Definition-Field"/>
      </w:pPr>
      <w:r>
        <w:rPr>
          <w:b/>
        </w:rPr>
        <w:t xml:space="preserve">DcIpAddress (4 bytes): </w:t>
      </w:r>
      <w:r>
        <w:t xml:space="preserve">The </w:t>
      </w:r>
      <w:hyperlink w:anchor="gt_76a05049-3531-4abd-aec8-30e19954b4bd">
        <w:r>
          <w:rPr>
            <w:rStyle w:val="HyperlinkGreen"/>
            <w:b/>
          </w:rPr>
          <w:t>domain controller</w:t>
        </w:r>
      </w:hyperlink>
      <w:r>
        <w:t xml:space="preserve"> IP address, as specified in </w:t>
      </w:r>
      <w:hyperlink r:id="rId626">
        <w:r>
          <w:rPr>
            <w:rStyle w:val="Hyperlink"/>
          </w:rPr>
          <w:t>[RFC791]</w:t>
        </w:r>
      </w:hyperlink>
      <w:r>
        <w:t>.</w:t>
      </w:r>
    </w:p>
    <w:p w:rsidR="00197CA6" w:rsidRDefault="00224D41">
      <w:pPr>
        <w:pStyle w:val="Definition-Field"/>
      </w:pPr>
      <w:r>
        <w:rPr>
          <w:b/>
        </w:rPr>
        <w:t xml:space="preserve">Flags (4 bytes): </w:t>
      </w:r>
      <w:r>
        <w:t xml:space="preserve">DS_FLAG Options (see section </w:t>
      </w:r>
      <w:hyperlink w:anchor="Section_f55d3f53351d4407940ef53eb6154af0" w:history="1">
        <w:r>
          <w:rPr>
            <w:rStyle w:val="Hyperlink"/>
          </w:rPr>
          <w:t>6.3.1.2</w:t>
        </w:r>
      </w:hyperlink>
      <w:r>
        <w:t>).</w:t>
      </w:r>
    </w:p>
    <w:p w:rsidR="00197CA6" w:rsidRDefault="00224D41">
      <w:pPr>
        <w:pStyle w:val="Definition-Field"/>
      </w:pPr>
      <w:r>
        <w:rPr>
          <w:b/>
        </w:rPr>
        <w:t xml:space="preserve">NtVersion (4 bytes): </w:t>
      </w:r>
      <w:r>
        <w:t>Set to NETLOGON_NT_VERSION_1 | NETLOGON_NT_VERSION_5.</w:t>
      </w:r>
    </w:p>
    <w:p w:rsidR="00197CA6" w:rsidRDefault="00224D41">
      <w:pPr>
        <w:pStyle w:val="Definition-Field"/>
      </w:pPr>
      <w:r>
        <w:rPr>
          <w:b/>
        </w:rPr>
        <w:t xml:space="preserve">LmNtToken (2 bytes): </w:t>
      </w:r>
      <w:r>
        <w:t xml:space="preserve">This MUST be set to </w:t>
      </w:r>
      <w:r>
        <w:t>0xFFFF.</w:t>
      </w:r>
    </w:p>
    <w:p w:rsidR="00197CA6" w:rsidRDefault="00224D41">
      <w:pPr>
        <w:pStyle w:val="Definition-Field"/>
      </w:pPr>
      <w:r>
        <w:rPr>
          <w:b/>
        </w:rPr>
        <w:t xml:space="preserve">Lm20Token (2 bytes): </w:t>
      </w:r>
      <w:r>
        <w:t>This MUST be set to 0xFFFF.</w:t>
      </w:r>
    </w:p>
    <w:p w:rsidR="00197CA6" w:rsidRDefault="00224D41">
      <w:r>
        <w:rPr>
          <w:b/>
        </w:rPr>
        <w:lastRenderedPageBreak/>
        <w:t>Note</w:t>
      </w:r>
      <w:r>
        <w:t>  All multibyte quantities are represented in little-endian byte order.</w:t>
      </w:r>
    </w:p>
    <w:p w:rsidR="00197CA6" w:rsidRDefault="00224D41">
      <w:pPr>
        <w:pStyle w:val="Heading4"/>
      </w:pPr>
      <w:bookmarkStart w:id="2122" w:name="section_8401a33f34a840cabf03c3484b66265f"/>
      <w:bookmarkStart w:id="2123" w:name="_Toc33698671"/>
      <w:r>
        <w:t>NETLOGON_SAM_LOGON_RESPONSE_EX</w:t>
      </w:r>
      <w:bookmarkEnd w:id="2122"/>
      <w:bookmarkEnd w:id="2123"/>
      <w:r>
        <w:fldChar w:fldCharType="begin"/>
      </w:r>
      <w:r>
        <w:instrText xml:space="preserve"> XE "NETLOGON_SAM_LOGON_RESPONSE_EX packet"</w:instrText>
      </w:r>
      <w:r>
        <w:fldChar w:fldCharType="end"/>
      </w:r>
    </w:p>
    <w:p w:rsidR="00197CA6" w:rsidRDefault="00224D41">
      <w:r>
        <w:t>The NETLOGON_SAM_LOGON_RESPONSE_EX structure is</w:t>
      </w:r>
      <w:r>
        <w:t xml:space="preserve"> the second extended version of the server's response to an </w:t>
      </w:r>
      <w:hyperlink w:anchor="gt_a01cea16-0836-469c-81d4-9eeb52be1ad6">
        <w:r>
          <w:rPr>
            <w:rStyle w:val="HyperlinkGreen"/>
            <w:b/>
          </w:rPr>
          <w:t>LDAP ping</w:t>
        </w:r>
      </w:hyperlink>
      <w:r>
        <w:t xml:space="preserve"> (section </w:t>
      </w:r>
      <w:hyperlink w:anchor="Section_895a7744aff34f64bcfaf8c05915d2e9" w:history="1">
        <w:r>
          <w:rPr>
            <w:rStyle w:val="Hyperlink"/>
          </w:rPr>
          <w:t>6.3.3</w:t>
        </w:r>
      </w:hyperlink>
      <w:r>
        <w:t xml:space="preserve">) or a </w:t>
      </w:r>
      <w:hyperlink w:anchor="gt_0a5fd868-ff77-4beb-838e-79f98cbe3898">
        <w:r>
          <w:rPr>
            <w:rStyle w:val="HyperlinkGreen"/>
            <w:b/>
          </w:rPr>
          <w:t>mailslot ping</w:t>
        </w:r>
      </w:hyperlink>
      <w:r>
        <w:t xml:space="preserve"> (section </w:t>
      </w:r>
      <w:hyperlink w:anchor="Section_2cff75a958714493a704017b506f8df0" w:history="1">
        <w:r>
          <w:rPr>
            <w:rStyle w:val="Hyperlink"/>
          </w:rPr>
          <w:t>6.3.5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row"/>
            </w:pPr>
            <w:r>
              <w:t>0</w:t>
            </w:r>
          </w:p>
        </w:tc>
        <w:tc>
          <w:tcPr>
            <w:tcW w:w="270" w:type="dxa"/>
          </w:tcPr>
          <w:p w:rsidR="00197CA6" w:rsidRDefault="00224D41">
            <w:pPr>
              <w:pStyle w:val="Packetdiagramheaderrow"/>
            </w:pPr>
            <w:r>
              <w:t>1</w:t>
            </w:r>
          </w:p>
        </w:tc>
        <w:tc>
          <w:tcPr>
            <w:tcW w:w="270" w:type="dxa"/>
          </w:tcPr>
          <w:p w:rsidR="00197CA6" w:rsidRDefault="00224D41">
            <w:pPr>
              <w:pStyle w:val="Packetdiagramheaderrow"/>
            </w:pPr>
            <w:r>
              <w:t>2</w:t>
            </w:r>
          </w:p>
        </w:tc>
        <w:tc>
          <w:tcPr>
            <w:tcW w:w="270" w:type="dxa"/>
          </w:tcPr>
          <w:p w:rsidR="00197CA6" w:rsidRDefault="00224D41">
            <w:pPr>
              <w:pStyle w:val="Packetdiagramheaderrow"/>
            </w:pPr>
            <w:r>
              <w:t>3</w:t>
            </w:r>
          </w:p>
        </w:tc>
        <w:tc>
          <w:tcPr>
            <w:tcW w:w="270" w:type="dxa"/>
          </w:tcPr>
          <w:p w:rsidR="00197CA6" w:rsidRDefault="00224D41">
            <w:pPr>
              <w:pStyle w:val="Packetdiagramheaderrow"/>
            </w:pPr>
            <w:r>
              <w:t>4</w:t>
            </w:r>
          </w:p>
        </w:tc>
        <w:tc>
          <w:tcPr>
            <w:tcW w:w="270" w:type="dxa"/>
          </w:tcPr>
          <w:p w:rsidR="00197CA6" w:rsidRDefault="00224D41">
            <w:pPr>
              <w:pStyle w:val="Packetdiagramheaderrow"/>
            </w:pPr>
            <w:r>
              <w:t>5</w:t>
            </w:r>
          </w:p>
        </w:tc>
        <w:tc>
          <w:tcPr>
            <w:tcW w:w="270" w:type="dxa"/>
          </w:tcPr>
          <w:p w:rsidR="00197CA6" w:rsidRDefault="00224D41">
            <w:pPr>
              <w:pStyle w:val="Packetdiagramheaderrow"/>
            </w:pPr>
            <w:r>
              <w:t>6</w:t>
            </w:r>
          </w:p>
        </w:tc>
        <w:tc>
          <w:tcPr>
            <w:tcW w:w="270" w:type="dxa"/>
          </w:tcPr>
          <w:p w:rsidR="00197CA6" w:rsidRDefault="00224D41">
            <w:pPr>
              <w:pStyle w:val="Packetdiagramheaderrow"/>
            </w:pPr>
            <w:r>
              <w:t>7</w:t>
            </w:r>
          </w:p>
        </w:tc>
        <w:tc>
          <w:tcPr>
            <w:tcW w:w="270" w:type="dxa"/>
          </w:tcPr>
          <w:p w:rsidR="00197CA6" w:rsidRDefault="00224D41">
            <w:pPr>
              <w:pStyle w:val="Packetdiagramheaderrow"/>
            </w:pPr>
            <w:r>
              <w:t>8</w:t>
            </w:r>
          </w:p>
        </w:tc>
        <w:tc>
          <w:tcPr>
            <w:tcW w:w="270" w:type="dxa"/>
          </w:tcPr>
          <w:p w:rsidR="00197CA6" w:rsidRDefault="00224D41">
            <w:pPr>
              <w:pStyle w:val="Packetdiagramheaderrow"/>
            </w:pPr>
            <w:r>
              <w:t>9</w:t>
            </w:r>
          </w:p>
        </w:tc>
        <w:tc>
          <w:tcPr>
            <w:tcW w:w="270" w:type="dxa"/>
          </w:tcPr>
          <w:p w:rsidR="00197CA6" w:rsidRDefault="00224D41">
            <w:pPr>
              <w:pStyle w:val="Packetdiagramheaderrow"/>
            </w:pPr>
            <w:r>
              <w:t>1</w:t>
            </w:r>
          </w:p>
          <w:p w:rsidR="00197CA6" w:rsidRDefault="00224D41">
            <w:pPr>
              <w:pStyle w:val="Packetdiagramheaderrow"/>
            </w:pPr>
            <w:r>
              <w:t>0</w:t>
            </w:r>
          </w:p>
        </w:tc>
        <w:tc>
          <w:tcPr>
            <w:tcW w:w="270" w:type="dxa"/>
          </w:tcPr>
          <w:p w:rsidR="00197CA6" w:rsidRDefault="00224D41">
            <w:pPr>
              <w:pStyle w:val="Packetdiagramheaderrow"/>
            </w:pPr>
            <w:r>
              <w:t>1</w:t>
            </w:r>
          </w:p>
        </w:tc>
        <w:tc>
          <w:tcPr>
            <w:tcW w:w="270" w:type="dxa"/>
          </w:tcPr>
          <w:p w:rsidR="00197CA6" w:rsidRDefault="00224D41">
            <w:pPr>
              <w:pStyle w:val="Packetdiagramheaderrow"/>
            </w:pPr>
            <w:r>
              <w:t>2</w:t>
            </w:r>
          </w:p>
        </w:tc>
        <w:tc>
          <w:tcPr>
            <w:tcW w:w="270" w:type="dxa"/>
          </w:tcPr>
          <w:p w:rsidR="00197CA6" w:rsidRDefault="00224D41">
            <w:pPr>
              <w:pStyle w:val="Packetdiagramheaderrow"/>
            </w:pPr>
            <w:r>
              <w:t>3</w:t>
            </w:r>
          </w:p>
        </w:tc>
        <w:tc>
          <w:tcPr>
            <w:tcW w:w="270" w:type="dxa"/>
          </w:tcPr>
          <w:p w:rsidR="00197CA6" w:rsidRDefault="00224D41">
            <w:pPr>
              <w:pStyle w:val="Packetdiagramheaderrow"/>
            </w:pPr>
            <w:r>
              <w:t>4</w:t>
            </w:r>
          </w:p>
        </w:tc>
        <w:tc>
          <w:tcPr>
            <w:tcW w:w="270" w:type="dxa"/>
          </w:tcPr>
          <w:p w:rsidR="00197CA6" w:rsidRDefault="00224D41">
            <w:pPr>
              <w:pStyle w:val="Packetdiagramheaderrow"/>
            </w:pPr>
            <w:r>
              <w:t>5</w:t>
            </w:r>
          </w:p>
        </w:tc>
        <w:tc>
          <w:tcPr>
            <w:tcW w:w="270" w:type="dxa"/>
          </w:tcPr>
          <w:p w:rsidR="00197CA6" w:rsidRDefault="00224D41">
            <w:pPr>
              <w:pStyle w:val="Packetdiagramheaderrow"/>
            </w:pPr>
            <w:r>
              <w:t>6</w:t>
            </w:r>
          </w:p>
        </w:tc>
        <w:tc>
          <w:tcPr>
            <w:tcW w:w="270" w:type="dxa"/>
          </w:tcPr>
          <w:p w:rsidR="00197CA6" w:rsidRDefault="00224D41">
            <w:pPr>
              <w:pStyle w:val="Packetdiagramheaderrow"/>
            </w:pPr>
            <w:r>
              <w:t>7</w:t>
            </w:r>
          </w:p>
        </w:tc>
        <w:tc>
          <w:tcPr>
            <w:tcW w:w="270" w:type="dxa"/>
          </w:tcPr>
          <w:p w:rsidR="00197CA6" w:rsidRDefault="00224D41">
            <w:pPr>
              <w:pStyle w:val="Packetdiagramheaderrow"/>
            </w:pPr>
            <w:r>
              <w:t>8</w:t>
            </w:r>
          </w:p>
        </w:tc>
        <w:tc>
          <w:tcPr>
            <w:tcW w:w="270" w:type="dxa"/>
          </w:tcPr>
          <w:p w:rsidR="00197CA6" w:rsidRDefault="00224D41">
            <w:pPr>
              <w:pStyle w:val="Packetdiagramheaderrow"/>
            </w:pPr>
            <w:r>
              <w:t>9</w:t>
            </w:r>
          </w:p>
        </w:tc>
        <w:tc>
          <w:tcPr>
            <w:tcW w:w="270" w:type="dxa"/>
          </w:tcPr>
          <w:p w:rsidR="00197CA6" w:rsidRDefault="00224D41">
            <w:pPr>
              <w:pStyle w:val="Packetdiagramheaderrow"/>
            </w:pPr>
            <w:r>
              <w:t>2</w:t>
            </w:r>
          </w:p>
          <w:p w:rsidR="00197CA6" w:rsidRDefault="00224D41">
            <w:pPr>
              <w:pStyle w:val="Packetdiagramheaderrow"/>
            </w:pPr>
            <w:r>
              <w:t>0</w:t>
            </w:r>
          </w:p>
        </w:tc>
        <w:tc>
          <w:tcPr>
            <w:tcW w:w="270" w:type="dxa"/>
          </w:tcPr>
          <w:p w:rsidR="00197CA6" w:rsidRDefault="00224D41">
            <w:pPr>
              <w:pStyle w:val="Packetdiagramheaderrow"/>
            </w:pPr>
            <w:r>
              <w:t>1</w:t>
            </w:r>
          </w:p>
        </w:tc>
        <w:tc>
          <w:tcPr>
            <w:tcW w:w="270" w:type="dxa"/>
          </w:tcPr>
          <w:p w:rsidR="00197CA6" w:rsidRDefault="00224D41">
            <w:pPr>
              <w:pStyle w:val="Packetdiagramheaderrow"/>
            </w:pPr>
            <w:r>
              <w:t>2</w:t>
            </w:r>
          </w:p>
        </w:tc>
        <w:tc>
          <w:tcPr>
            <w:tcW w:w="270" w:type="dxa"/>
          </w:tcPr>
          <w:p w:rsidR="00197CA6" w:rsidRDefault="00224D41">
            <w:pPr>
              <w:pStyle w:val="Packetdiagramheaderrow"/>
            </w:pPr>
            <w:r>
              <w:t>3</w:t>
            </w:r>
          </w:p>
        </w:tc>
        <w:tc>
          <w:tcPr>
            <w:tcW w:w="270" w:type="dxa"/>
          </w:tcPr>
          <w:p w:rsidR="00197CA6" w:rsidRDefault="00224D41">
            <w:pPr>
              <w:pStyle w:val="Packetdiagramheaderrow"/>
            </w:pPr>
            <w:r>
              <w:t>4</w:t>
            </w:r>
          </w:p>
        </w:tc>
        <w:tc>
          <w:tcPr>
            <w:tcW w:w="270" w:type="dxa"/>
          </w:tcPr>
          <w:p w:rsidR="00197CA6" w:rsidRDefault="00224D41">
            <w:pPr>
              <w:pStyle w:val="Packetdiagramheaderrow"/>
            </w:pPr>
            <w:r>
              <w:t>5</w:t>
            </w:r>
          </w:p>
        </w:tc>
        <w:tc>
          <w:tcPr>
            <w:tcW w:w="270" w:type="dxa"/>
          </w:tcPr>
          <w:p w:rsidR="00197CA6" w:rsidRDefault="00224D41">
            <w:pPr>
              <w:pStyle w:val="Packetdiagramheaderrow"/>
            </w:pPr>
            <w:r>
              <w:t>6</w:t>
            </w:r>
          </w:p>
        </w:tc>
        <w:tc>
          <w:tcPr>
            <w:tcW w:w="270" w:type="dxa"/>
          </w:tcPr>
          <w:p w:rsidR="00197CA6" w:rsidRDefault="00224D41">
            <w:pPr>
              <w:pStyle w:val="Packetdiagramheaderrow"/>
            </w:pPr>
            <w:r>
              <w:t>7</w:t>
            </w:r>
          </w:p>
        </w:tc>
        <w:tc>
          <w:tcPr>
            <w:tcW w:w="270" w:type="dxa"/>
          </w:tcPr>
          <w:p w:rsidR="00197CA6" w:rsidRDefault="00224D41">
            <w:pPr>
              <w:pStyle w:val="Packetdiagramheaderrow"/>
            </w:pPr>
            <w:r>
              <w:t>8</w:t>
            </w:r>
          </w:p>
        </w:tc>
        <w:tc>
          <w:tcPr>
            <w:tcW w:w="270" w:type="dxa"/>
          </w:tcPr>
          <w:p w:rsidR="00197CA6" w:rsidRDefault="00224D41">
            <w:pPr>
              <w:pStyle w:val="Packetdiagramheaderrow"/>
            </w:pPr>
            <w:r>
              <w:t>9</w:t>
            </w:r>
          </w:p>
        </w:tc>
        <w:tc>
          <w:tcPr>
            <w:tcW w:w="270" w:type="dxa"/>
          </w:tcPr>
          <w:p w:rsidR="00197CA6" w:rsidRDefault="00224D41">
            <w:pPr>
              <w:pStyle w:val="Packetdiagramheaderrow"/>
            </w:pPr>
            <w:r>
              <w:t>3</w:t>
            </w:r>
          </w:p>
          <w:p w:rsidR="00197CA6" w:rsidRDefault="00224D41">
            <w:pPr>
              <w:pStyle w:val="Packetdiagramheaderrow"/>
            </w:pPr>
            <w:r>
              <w:t>0</w:t>
            </w:r>
          </w:p>
        </w:tc>
        <w:tc>
          <w:tcPr>
            <w:tcW w:w="270" w:type="dxa"/>
          </w:tcPr>
          <w:p w:rsidR="00197CA6" w:rsidRDefault="00224D41">
            <w:pPr>
              <w:pStyle w:val="Packetdiagramheaderrow"/>
            </w:pPr>
            <w:r>
              <w:t>1</w:t>
            </w:r>
          </w:p>
        </w:tc>
      </w:tr>
      <w:tr w:rsidR="00197CA6" w:rsidTr="00197CA6">
        <w:trPr>
          <w:trHeight w:hRule="exact" w:val="490"/>
        </w:trPr>
        <w:tc>
          <w:tcPr>
            <w:tcW w:w="4320" w:type="dxa"/>
            <w:gridSpan w:val="16"/>
          </w:tcPr>
          <w:p w:rsidR="00197CA6" w:rsidRDefault="00224D41">
            <w:pPr>
              <w:pStyle w:val="Packetdiagramtext"/>
            </w:pPr>
            <w:r>
              <w:t>Opcode</w:t>
            </w:r>
          </w:p>
        </w:tc>
        <w:tc>
          <w:tcPr>
            <w:tcW w:w="4320" w:type="dxa"/>
            <w:gridSpan w:val="16"/>
          </w:tcPr>
          <w:p w:rsidR="00197CA6" w:rsidRDefault="00224D41">
            <w:pPr>
              <w:pStyle w:val="Packetdiagramtext"/>
            </w:pPr>
            <w:r>
              <w:t>Sbz</w:t>
            </w:r>
          </w:p>
        </w:tc>
      </w:tr>
      <w:tr w:rsidR="00197CA6" w:rsidTr="00197CA6">
        <w:trPr>
          <w:trHeight w:hRule="exact" w:val="490"/>
        </w:trPr>
        <w:tc>
          <w:tcPr>
            <w:tcW w:w="8640" w:type="dxa"/>
            <w:gridSpan w:val="32"/>
          </w:tcPr>
          <w:p w:rsidR="00197CA6" w:rsidRDefault="00224D41">
            <w:pPr>
              <w:pStyle w:val="Packetdiagramtext"/>
            </w:pPr>
            <w:r>
              <w:t>Flags</w:t>
            </w:r>
          </w:p>
        </w:tc>
      </w:tr>
      <w:tr w:rsidR="00197CA6" w:rsidTr="00197CA6">
        <w:trPr>
          <w:trHeight w:hRule="exact" w:val="490"/>
        </w:trPr>
        <w:tc>
          <w:tcPr>
            <w:tcW w:w="8640" w:type="dxa"/>
            <w:gridSpan w:val="32"/>
          </w:tcPr>
          <w:p w:rsidR="00197CA6" w:rsidRDefault="00224D41">
            <w:pPr>
              <w:pStyle w:val="Packetdiagramtext"/>
            </w:pPr>
            <w:r>
              <w:t>DomainGuid (16 bytes)</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8640" w:type="dxa"/>
            <w:gridSpan w:val="32"/>
          </w:tcPr>
          <w:p w:rsidR="00197CA6" w:rsidRDefault="00224D41">
            <w:pPr>
              <w:pStyle w:val="Packetdiagramtext"/>
            </w:pPr>
            <w:r>
              <w:t xml:space="preserve">DnsForestName </w:t>
            </w:r>
            <w:r>
              <w:t>(variable)</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8640" w:type="dxa"/>
            <w:gridSpan w:val="32"/>
          </w:tcPr>
          <w:p w:rsidR="00197CA6" w:rsidRDefault="00224D41">
            <w:pPr>
              <w:pStyle w:val="Packetdiagramtext"/>
            </w:pPr>
            <w:r>
              <w:t>DnsDomainName (variable)</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8640" w:type="dxa"/>
            <w:gridSpan w:val="32"/>
          </w:tcPr>
          <w:p w:rsidR="00197CA6" w:rsidRDefault="00224D41">
            <w:pPr>
              <w:pStyle w:val="Packetdiagramtext"/>
            </w:pPr>
            <w:r>
              <w:t>DnsHostName (variable)</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8640" w:type="dxa"/>
            <w:gridSpan w:val="32"/>
          </w:tcPr>
          <w:p w:rsidR="00197CA6" w:rsidRDefault="00224D41">
            <w:pPr>
              <w:pStyle w:val="Packetdiagramtext"/>
            </w:pPr>
            <w:r>
              <w:t>NetbiosDomainName (variable)</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8640" w:type="dxa"/>
            <w:gridSpan w:val="32"/>
          </w:tcPr>
          <w:p w:rsidR="00197CA6" w:rsidRDefault="00224D41">
            <w:pPr>
              <w:pStyle w:val="Packetdiagramtext"/>
            </w:pPr>
            <w:r>
              <w:t>NetbiosComputerName (variable)</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8640" w:type="dxa"/>
            <w:gridSpan w:val="32"/>
          </w:tcPr>
          <w:p w:rsidR="00197CA6" w:rsidRDefault="00224D41">
            <w:pPr>
              <w:pStyle w:val="Packetdiagramtext"/>
            </w:pPr>
            <w:r>
              <w:t>UserName (variable)</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8640" w:type="dxa"/>
            <w:gridSpan w:val="32"/>
          </w:tcPr>
          <w:p w:rsidR="00197CA6" w:rsidRDefault="00224D41">
            <w:pPr>
              <w:pStyle w:val="Packetdiagramtext"/>
            </w:pPr>
            <w:r>
              <w:t>DcSiteName (variable)</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8640" w:type="dxa"/>
            <w:gridSpan w:val="32"/>
          </w:tcPr>
          <w:p w:rsidR="00197CA6" w:rsidRDefault="00224D41">
            <w:pPr>
              <w:pStyle w:val="Packetdiagramtext"/>
            </w:pPr>
            <w:r>
              <w:t>ClientSiteName (variable)</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2160" w:type="dxa"/>
            <w:gridSpan w:val="8"/>
          </w:tcPr>
          <w:p w:rsidR="00197CA6" w:rsidRDefault="00224D41">
            <w:pPr>
              <w:pStyle w:val="Packetdiagramtext"/>
            </w:pPr>
            <w:r>
              <w:lastRenderedPageBreak/>
              <w:t>DcSockAddrSize</w:t>
            </w:r>
          </w:p>
        </w:tc>
        <w:tc>
          <w:tcPr>
            <w:tcW w:w="6480" w:type="dxa"/>
            <w:gridSpan w:val="24"/>
          </w:tcPr>
          <w:p w:rsidR="00197CA6" w:rsidRDefault="00224D41">
            <w:pPr>
              <w:pStyle w:val="Packetdiagramtext"/>
            </w:pPr>
            <w:r>
              <w:t>DcSockAddr (16 bytes)</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2160" w:type="dxa"/>
            <w:gridSpan w:val="8"/>
          </w:tcPr>
          <w:p w:rsidR="00197CA6" w:rsidRDefault="00224D41">
            <w:pPr>
              <w:pStyle w:val="Packetdiagramtext"/>
            </w:pPr>
            <w:r>
              <w:t>...</w:t>
            </w:r>
          </w:p>
        </w:tc>
        <w:tc>
          <w:tcPr>
            <w:tcW w:w="6480" w:type="dxa"/>
            <w:gridSpan w:val="24"/>
          </w:tcPr>
          <w:p w:rsidR="00197CA6" w:rsidRDefault="00224D41">
            <w:pPr>
              <w:pStyle w:val="Packetdiagramtext"/>
            </w:pPr>
            <w:r>
              <w:t>NextClosestSiteName (variable)</w:t>
            </w:r>
          </w:p>
        </w:tc>
      </w:tr>
      <w:tr w:rsidR="00197CA6" w:rsidTr="00197CA6">
        <w:trPr>
          <w:trHeight w:hRule="exact" w:val="490"/>
        </w:trPr>
        <w:tc>
          <w:tcPr>
            <w:tcW w:w="8640" w:type="dxa"/>
            <w:gridSpan w:val="32"/>
          </w:tcPr>
          <w:p w:rsidR="00197CA6" w:rsidRDefault="00224D41">
            <w:pPr>
              <w:pStyle w:val="Packetdiagramtext"/>
            </w:pPr>
            <w:r>
              <w:t>...</w:t>
            </w:r>
          </w:p>
        </w:tc>
      </w:tr>
      <w:tr w:rsidR="00197CA6" w:rsidTr="00197CA6">
        <w:trPr>
          <w:trHeight w:hRule="exact" w:val="490"/>
        </w:trPr>
        <w:tc>
          <w:tcPr>
            <w:tcW w:w="8640" w:type="dxa"/>
            <w:gridSpan w:val="32"/>
          </w:tcPr>
          <w:p w:rsidR="00197CA6" w:rsidRDefault="00224D41">
            <w:pPr>
              <w:pStyle w:val="Packetdiagramtext"/>
            </w:pPr>
            <w:r>
              <w:t>NtVersion</w:t>
            </w:r>
          </w:p>
        </w:tc>
      </w:tr>
      <w:tr w:rsidR="00197CA6" w:rsidTr="00197CA6">
        <w:trPr>
          <w:trHeight w:hRule="exact" w:val="490"/>
        </w:trPr>
        <w:tc>
          <w:tcPr>
            <w:tcW w:w="4320" w:type="dxa"/>
            <w:gridSpan w:val="16"/>
          </w:tcPr>
          <w:p w:rsidR="00197CA6" w:rsidRDefault="00224D41">
            <w:pPr>
              <w:pStyle w:val="Packetdiagramtext"/>
            </w:pPr>
            <w:r>
              <w:t>LmNtToken</w:t>
            </w:r>
          </w:p>
        </w:tc>
        <w:tc>
          <w:tcPr>
            <w:tcW w:w="4320" w:type="dxa"/>
            <w:gridSpan w:val="16"/>
          </w:tcPr>
          <w:p w:rsidR="00197CA6" w:rsidRDefault="00224D41">
            <w:pPr>
              <w:pStyle w:val="Packetdiagramtext"/>
            </w:pPr>
            <w:r>
              <w:t>Lm20Token</w:t>
            </w:r>
          </w:p>
        </w:tc>
      </w:tr>
    </w:tbl>
    <w:p w:rsidR="00197CA6" w:rsidRDefault="00224D41">
      <w:pPr>
        <w:pStyle w:val="Definition-Field"/>
      </w:pPr>
      <w:r>
        <w:rPr>
          <w:b/>
        </w:rPr>
        <w:t xml:space="preserve">Opcode (2 bytes): </w:t>
      </w:r>
      <w:r>
        <w:t xml:space="preserve">Operation code (see section </w:t>
      </w:r>
      <w:hyperlink w:anchor="Section_07133ff2a9a34aa98896a7dcb53bdfe9" w:history="1">
        <w:r>
          <w:rPr>
            <w:rStyle w:val="Hyperlink"/>
          </w:rPr>
          <w:t>6.3.1.3</w:t>
        </w:r>
      </w:hyperlink>
      <w:r>
        <w:t>).</w:t>
      </w:r>
    </w:p>
    <w:p w:rsidR="00197CA6" w:rsidRDefault="00224D41">
      <w:pPr>
        <w:pStyle w:val="Definition-Field"/>
      </w:pPr>
      <w:r>
        <w:rPr>
          <w:b/>
        </w:rPr>
        <w:t xml:space="preserve">Sbz (2 bytes): </w:t>
      </w:r>
      <w:r>
        <w:t>This MUST be set to</w:t>
      </w:r>
      <w:r>
        <w:t xml:space="preserve"> 0.</w:t>
      </w:r>
    </w:p>
    <w:p w:rsidR="00197CA6" w:rsidRDefault="00224D41">
      <w:pPr>
        <w:pStyle w:val="Definition-Field"/>
      </w:pPr>
      <w:r>
        <w:rPr>
          <w:b/>
        </w:rPr>
        <w:t xml:space="preserve">Flags (4 bytes): </w:t>
      </w:r>
      <w:r>
        <w:t xml:space="preserve">DS_FLAG Options (see section </w:t>
      </w:r>
      <w:hyperlink w:anchor="Section_f55d3f53351d4407940ef53eb6154af0" w:history="1">
        <w:r>
          <w:rPr>
            <w:rStyle w:val="Hyperlink"/>
          </w:rPr>
          <w:t>6.3.1.2</w:t>
        </w:r>
      </w:hyperlink>
      <w:r>
        <w:t>).</w:t>
      </w:r>
    </w:p>
    <w:p w:rsidR="00197CA6" w:rsidRDefault="00224D41">
      <w:pPr>
        <w:pStyle w:val="Definition-Field"/>
      </w:pPr>
      <w:r>
        <w:rPr>
          <w:b/>
        </w:rPr>
        <w:t xml:space="preserve">DomainGuid (16 bytes): </w:t>
      </w:r>
      <w:r>
        <w:t xml:space="preserve">The value of the </w:t>
      </w:r>
      <w:hyperlink w:anchor="gt_784c7cce-f782-48d8-9444-c9030ba86942">
        <w:r>
          <w:rPr>
            <w:rStyle w:val="HyperlinkGreen"/>
            <w:b/>
          </w:rPr>
          <w:t>NC's</w:t>
        </w:r>
      </w:hyperlink>
      <w:r>
        <w:t xml:space="preserve"> </w:t>
      </w:r>
      <w:hyperlink w:anchor="gt_f49694cc-c350-462d-ab8e-816f0103c6c1">
        <w:r>
          <w:rPr>
            <w:rStyle w:val="HyperlinkGreen"/>
            <w:b/>
          </w:rPr>
          <w:t>GUID</w:t>
        </w:r>
      </w:hyperlink>
      <w:r>
        <w:t xml:space="preserve"> </w:t>
      </w:r>
      <w:hyperlink w:anchor="gt_108a1419-49a9-4d19-b6ca-7206aa726b3f">
        <w:r>
          <w:rPr>
            <w:rStyle w:val="HyperlinkGreen"/>
            <w:b/>
          </w:rPr>
          <w:t>attribute</w:t>
        </w:r>
      </w:hyperlink>
      <w:r>
        <w:t xml:space="preserve"> specified as a GUID structure, which is defined in </w:t>
      </w:r>
      <w:hyperlink r:id="rId627" w:anchor="Section_cca2742956894a16b2b49325d93e4ba2">
        <w:r>
          <w:rPr>
            <w:rStyle w:val="Hyperlink"/>
          </w:rPr>
          <w:t>[MS-DTYP]</w:t>
        </w:r>
      </w:hyperlink>
      <w:r>
        <w:t xml:space="preserve"> section 2.3.4.</w:t>
      </w:r>
    </w:p>
    <w:p w:rsidR="00197CA6" w:rsidRDefault="00224D41">
      <w:pPr>
        <w:pStyle w:val="Definition-Field"/>
      </w:pPr>
      <w:r>
        <w:rPr>
          <w:b/>
        </w:rPr>
        <w:t xml:space="preserve">DnsForestName (variable): </w:t>
      </w:r>
      <w:hyperlink w:anchor="gt_409411c4-b4ed-4ab6-b0ee-6d7815f85a35">
        <w:r>
          <w:rPr>
            <w:rStyle w:val="HyperlinkGreen"/>
            <w:b/>
          </w:rPr>
          <w:t>UTF-8</w:t>
        </w:r>
      </w:hyperlink>
      <w:r>
        <w:t xml:space="preserve"> encoded value of the </w:t>
      </w:r>
      <w:hyperlink w:anchor="gt_102a36e2-f66f-49e2-bee3-558736b2ecd5">
        <w:r>
          <w:rPr>
            <w:rStyle w:val="HyperlinkGreen"/>
            <w:b/>
          </w:rPr>
          <w:t>DNS name</w:t>
        </w:r>
      </w:hyperlink>
      <w:r>
        <w:t xml:space="preserve"> of the </w:t>
      </w:r>
      <w:hyperlink w:anchor="gt_fd104241-4fb3-457c-b2c4-e0c18bb20b62">
        <w:r>
          <w:rPr>
            <w:rStyle w:val="HyperlinkGreen"/>
            <w:b/>
          </w:rPr>
          <w:t>forest</w:t>
        </w:r>
      </w:hyperlink>
      <w:r>
        <w:t xml:space="preserve">, compressed as specified in </w:t>
      </w:r>
      <w:hyperlink r:id="rId628">
        <w:r>
          <w:rPr>
            <w:rStyle w:val="Hyperlink"/>
          </w:rPr>
          <w:t>[RFC1035]</w:t>
        </w:r>
      </w:hyperlink>
      <w:r>
        <w:t xml:space="preserve"> section 4.1.4. To get the decompressed string, see section </w:t>
      </w:r>
      <w:hyperlink w:anchor="Section_b0ef947978d840c1b6d20baad834ed39" w:history="1">
        <w:r>
          <w:rPr>
            <w:rStyle w:val="Hyperlink"/>
          </w:rPr>
          <w:t>6.3.7</w:t>
        </w:r>
      </w:hyperlink>
      <w:r>
        <w:t>.</w:t>
      </w:r>
    </w:p>
    <w:p w:rsidR="00197CA6" w:rsidRDefault="00224D41">
      <w:pPr>
        <w:pStyle w:val="Definition-Field"/>
      </w:pPr>
      <w:r>
        <w:rPr>
          <w:b/>
        </w:rPr>
        <w:t xml:space="preserve">DnsDomainName (variable): </w:t>
      </w:r>
      <w:r>
        <w:t>UTF-8 encoded value of the DNS name of the NC, compressed as specified in [RFC1035] section 4.1.4. To get the decompressed string, see section 6.3.7.</w:t>
      </w:r>
    </w:p>
    <w:p w:rsidR="00197CA6" w:rsidRDefault="00224D41">
      <w:pPr>
        <w:pStyle w:val="Definition-Field"/>
      </w:pPr>
      <w:r>
        <w:rPr>
          <w:b/>
        </w:rPr>
        <w:t xml:space="preserve">DnsHostName (variable): </w:t>
      </w:r>
      <w:r>
        <w:t>UTF-8 encoded value of the DNS name of th</w:t>
      </w:r>
      <w:r>
        <w:t>e server, compressed as specified in [RFC1035] section 4.1.4. To get the decompressed string, see section 6.3.7.</w:t>
      </w:r>
    </w:p>
    <w:p w:rsidR="00197CA6" w:rsidRDefault="00224D41">
      <w:pPr>
        <w:pStyle w:val="Definition-Field"/>
      </w:pPr>
      <w:r>
        <w:rPr>
          <w:b/>
        </w:rPr>
        <w:t xml:space="preserve">NetbiosDomainName (variable): </w:t>
      </w:r>
      <w:r>
        <w:t xml:space="preserve">UTF-8 encoded value of the </w:t>
      </w:r>
      <w:hyperlink w:anchor="gt_b86c44e6-57df-4c48-8163-5e3fa7bdcff4">
        <w:r>
          <w:rPr>
            <w:rStyle w:val="HyperlinkGreen"/>
            <w:b/>
          </w:rPr>
          <w:t>NetBIOS</w:t>
        </w:r>
      </w:hyperlink>
      <w:r>
        <w:t xml:space="preserve"> name of the NC, </w:t>
      </w:r>
      <w:r>
        <w:t>compressed as specified in [RFC1035] section 4.1.4. To get the decompressed string, see section 6.3.7.</w:t>
      </w:r>
    </w:p>
    <w:p w:rsidR="00197CA6" w:rsidRDefault="00224D41">
      <w:pPr>
        <w:pStyle w:val="Definition-Field"/>
      </w:pPr>
      <w:r>
        <w:rPr>
          <w:b/>
        </w:rPr>
        <w:t xml:space="preserve">NetbiosComputerName (variable): </w:t>
      </w:r>
      <w:r>
        <w:t>UTF-8 encoded value of the NetBIOS name of the server, compressed as specified in [RFC1035] section 4.1.4. To get the dec</w:t>
      </w:r>
      <w:r>
        <w:t>ompressed string, see section 6.3.7.</w:t>
      </w:r>
    </w:p>
    <w:p w:rsidR="00197CA6" w:rsidRDefault="00224D41">
      <w:pPr>
        <w:pStyle w:val="Definition-Field"/>
      </w:pPr>
      <w:r>
        <w:rPr>
          <w:b/>
        </w:rPr>
        <w:t xml:space="preserve">UserName (variable): </w:t>
      </w:r>
      <w:r>
        <w:t>UTF-8 encoded value of the user specified in the client's request, compressed as specified in [RFC1035] section 4.1.4. To get the decompressed string, see section 6.3.7.</w:t>
      </w:r>
    </w:p>
    <w:p w:rsidR="00197CA6" w:rsidRDefault="00224D41">
      <w:pPr>
        <w:pStyle w:val="Definition-Field"/>
      </w:pPr>
      <w:r>
        <w:rPr>
          <w:b/>
        </w:rPr>
        <w:t xml:space="preserve">DcSiteName (variable): </w:t>
      </w:r>
      <w:r>
        <w:t>UTF-8</w:t>
      </w:r>
      <w:r>
        <w:t xml:space="preserve"> encoded value of the </w:t>
      </w:r>
      <w:hyperlink w:anchor="gt_8abdc986-5679-42d9-ad76-b11eb5a0daba">
        <w:r>
          <w:rPr>
            <w:rStyle w:val="HyperlinkGreen"/>
            <w:b/>
          </w:rPr>
          <w:t>site</w:t>
        </w:r>
      </w:hyperlink>
      <w:r>
        <w:t xml:space="preserve"> name of the server, compressed as specified in [RFC1035] section 4.1.4. To get the decompressed string, see section 6.3.7.</w:t>
      </w:r>
    </w:p>
    <w:p w:rsidR="00197CA6" w:rsidRDefault="00224D41">
      <w:pPr>
        <w:pStyle w:val="Definition-Field"/>
      </w:pPr>
      <w:r>
        <w:rPr>
          <w:b/>
        </w:rPr>
        <w:t xml:space="preserve">ClientSiteName (variable): </w:t>
      </w:r>
      <w:r>
        <w:t>UTF-8 encoded val</w:t>
      </w:r>
      <w:r>
        <w:t>ue of the site name of the client, compressed as specified in [RFC1035] section 4.1.4. To get the decompressed string, see section 6.3.7.</w:t>
      </w:r>
    </w:p>
    <w:p w:rsidR="00197CA6" w:rsidRDefault="00224D41">
      <w:pPr>
        <w:pStyle w:val="Definition-Field"/>
      </w:pPr>
      <w:r>
        <w:rPr>
          <w:b/>
        </w:rPr>
        <w:t xml:space="preserve">DcSockAddrSize (1 byte): </w:t>
      </w:r>
      <w:r>
        <w:t xml:space="preserve">A CHAR that contains the size of the server's IP address. This field is included only if the </w:t>
      </w:r>
      <w:r>
        <w:t>client specifies NETLOGON_NT_VERSION_5EX_WITH_IP in the request.</w:t>
      </w:r>
    </w:p>
    <w:p w:rsidR="00197CA6" w:rsidRDefault="00224D41">
      <w:pPr>
        <w:pStyle w:val="Definition-Field"/>
      </w:pPr>
      <w:r>
        <w:rPr>
          <w:b/>
        </w:rPr>
        <w:t xml:space="preserve">DcSockAddr (16 bytes): </w:t>
      </w:r>
      <w:r>
        <w:t xml:space="preserve">The </w:t>
      </w:r>
      <w:hyperlink w:anchor="gt_76a05049-3531-4abd-aec8-30e19954b4bd">
        <w:r>
          <w:rPr>
            <w:rStyle w:val="HyperlinkGreen"/>
            <w:b/>
          </w:rPr>
          <w:t>domain controller</w:t>
        </w:r>
      </w:hyperlink>
      <w:r>
        <w:t xml:space="preserve"> IPv4 address, structured as shown in the following diagram. This field is included o</w:t>
      </w:r>
      <w:r>
        <w:t>nly if the client specifies NETLOGON_NT_VERSION_5EX_WITH_IP in the request.</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97CA6" w:rsidTr="00197CA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97CA6" w:rsidRDefault="00224D41">
            <w:pPr>
              <w:pStyle w:val="Packetdiagramheaderrow"/>
            </w:pPr>
            <w:r>
              <w:lastRenderedPageBreak/>
              <w:t>0</w:t>
            </w:r>
          </w:p>
        </w:tc>
        <w:tc>
          <w:tcPr>
            <w:tcW w:w="270" w:type="dxa"/>
          </w:tcPr>
          <w:p w:rsidR="00197CA6" w:rsidRDefault="00224D41">
            <w:pPr>
              <w:pStyle w:val="Packetdiagramheaderrow"/>
            </w:pPr>
            <w:r>
              <w:t>1</w:t>
            </w:r>
          </w:p>
        </w:tc>
        <w:tc>
          <w:tcPr>
            <w:tcW w:w="270" w:type="dxa"/>
          </w:tcPr>
          <w:p w:rsidR="00197CA6" w:rsidRDefault="00224D41">
            <w:pPr>
              <w:pStyle w:val="Packetdiagramheaderrow"/>
            </w:pPr>
            <w:r>
              <w:t>2</w:t>
            </w:r>
          </w:p>
        </w:tc>
        <w:tc>
          <w:tcPr>
            <w:tcW w:w="270" w:type="dxa"/>
          </w:tcPr>
          <w:p w:rsidR="00197CA6" w:rsidRDefault="00224D41">
            <w:pPr>
              <w:pStyle w:val="Packetdiagramheaderrow"/>
            </w:pPr>
            <w:r>
              <w:t>3</w:t>
            </w:r>
          </w:p>
        </w:tc>
        <w:tc>
          <w:tcPr>
            <w:tcW w:w="270" w:type="dxa"/>
          </w:tcPr>
          <w:p w:rsidR="00197CA6" w:rsidRDefault="00224D41">
            <w:pPr>
              <w:pStyle w:val="Packetdiagramheaderrow"/>
            </w:pPr>
            <w:r>
              <w:t>4</w:t>
            </w:r>
          </w:p>
        </w:tc>
        <w:tc>
          <w:tcPr>
            <w:tcW w:w="270" w:type="dxa"/>
          </w:tcPr>
          <w:p w:rsidR="00197CA6" w:rsidRDefault="00224D41">
            <w:pPr>
              <w:pStyle w:val="Packetdiagramheaderrow"/>
            </w:pPr>
            <w:r>
              <w:t>5</w:t>
            </w:r>
          </w:p>
        </w:tc>
        <w:tc>
          <w:tcPr>
            <w:tcW w:w="270" w:type="dxa"/>
          </w:tcPr>
          <w:p w:rsidR="00197CA6" w:rsidRDefault="00224D41">
            <w:pPr>
              <w:pStyle w:val="Packetdiagramheaderrow"/>
            </w:pPr>
            <w:r>
              <w:t>6</w:t>
            </w:r>
          </w:p>
        </w:tc>
        <w:tc>
          <w:tcPr>
            <w:tcW w:w="270" w:type="dxa"/>
          </w:tcPr>
          <w:p w:rsidR="00197CA6" w:rsidRDefault="00224D41">
            <w:pPr>
              <w:pStyle w:val="Packetdiagramheaderrow"/>
            </w:pPr>
            <w:r>
              <w:t>7</w:t>
            </w:r>
          </w:p>
        </w:tc>
        <w:tc>
          <w:tcPr>
            <w:tcW w:w="270" w:type="dxa"/>
          </w:tcPr>
          <w:p w:rsidR="00197CA6" w:rsidRDefault="00224D41">
            <w:pPr>
              <w:pStyle w:val="Packetdiagramheaderrow"/>
            </w:pPr>
            <w:r>
              <w:t>8</w:t>
            </w:r>
          </w:p>
        </w:tc>
        <w:tc>
          <w:tcPr>
            <w:tcW w:w="270" w:type="dxa"/>
          </w:tcPr>
          <w:p w:rsidR="00197CA6" w:rsidRDefault="00224D41">
            <w:pPr>
              <w:pStyle w:val="Packetdiagramheaderrow"/>
            </w:pPr>
            <w:r>
              <w:t>9</w:t>
            </w:r>
          </w:p>
        </w:tc>
        <w:tc>
          <w:tcPr>
            <w:tcW w:w="270" w:type="dxa"/>
          </w:tcPr>
          <w:p w:rsidR="00197CA6" w:rsidRDefault="00224D41">
            <w:pPr>
              <w:pStyle w:val="Packetdiagramheaderrow"/>
            </w:pPr>
            <w:r>
              <w:t>1</w:t>
            </w:r>
          </w:p>
          <w:p w:rsidR="00197CA6" w:rsidRDefault="00224D41">
            <w:pPr>
              <w:pStyle w:val="Packetdiagramheaderrow"/>
            </w:pPr>
            <w:r>
              <w:t>0</w:t>
            </w:r>
          </w:p>
        </w:tc>
        <w:tc>
          <w:tcPr>
            <w:tcW w:w="270" w:type="dxa"/>
          </w:tcPr>
          <w:p w:rsidR="00197CA6" w:rsidRDefault="00224D41">
            <w:pPr>
              <w:pStyle w:val="Packetdiagramheaderrow"/>
            </w:pPr>
            <w:r>
              <w:t>1</w:t>
            </w:r>
          </w:p>
        </w:tc>
        <w:tc>
          <w:tcPr>
            <w:tcW w:w="270" w:type="dxa"/>
          </w:tcPr>
          <w:p w:rsidR="00197CA6" w:rsidRDefault="00224D41">
            <w:pPr>
              <w:pStyle w:val="Packetdiagramheaderrow"/>
            </w:pPr>
            <w:r>
              <w:t>2</w:t>
            </w:r>
          </w:p>
        </w:tc>
        <w:tc>
          <w:tcPr>
            <w:tcW w:w="270" w:type="dxa"/>
          </w:tcPr>
          <w:p w:rsidR="00197CA6" w:rsidRDefault="00224D41">
            <w:pPr>
              <w:pStyle w:val="Packetdiagramheaderrow"/>
            </w:pPr>
            <w:r>
              <w:t>3</w:t>
            </w:r>
          </w:p>
        </w:tc>
        <w:tc>
          <w:tcPr>
            <w:tcW w:w="270" w:type="dxa"/>
          </w:tcPr>
          <w:p w:rsidR="00197CA6" w:rsidRDefault="00224D41">
            <w:pPr>
              <w:pStyle w:val="Packetdiagramheaderrow"/>
            </w:pPr>
            <w:r>
              <w:t>4</w:t>
            </w:r>
          </w:p>
        </w:tc>
        <w:tc>
          <w:tcPr>
            <w:tcW w:w="270" w:type="dxa"/>
          </w:tcPr>
          <w:p w:rsidR="00197CA6" w:rsidRDefault="00224D41">
            <w:pPr>
              <w:pStyle w:val="Packetdiagramheaderrow"/>
            </w:pPr>
            <w:r>
              <w:t>5</w:t>
            </w:r>
          </w:p>
        </w:tc>
        <w:tc>
          <w:tcPr>
            <w:tcW w:w="270" w:type="dxa"/>
          </w:tcPr>
          <w:p w:rsidR="00197CA6" w:rsidRDefault="00224D41">
            <w:pPr>
              <w:pStyle w:val="Packetdiagramheaderrow"/>
            </w:pPr>
            <w:r>
              <w:t>6</w:t>
            </w:r>
          </w:p>
        </w:tc>
        <w:tc>
          <w:tcPr>
            <w:tcW w:w="270" w:type="dxa"/>
          </w:tcPr>
          <w:p w:rsidR="00197CA6" w:rsidRDefault="00224D41">
            <w:pPr>
              <w:pStyle w:val="Packetdiagramheaderrow"/>
            </w:pPr>
            <w:r>
              <w:t>7</w:t>
            </w:r>
          </w:p>
        </w:tc>
        <w:tc>
          <w:tcPr>
            <w:tcW w:w="270" w:type="dxa"/>
          </w:tcPr>
          <w:p w:rsidR="00197CA6" w:rsidRDefault="00224D41">
            <w:pPr>
              <w:pStyle w:val="Packetdiagramheaderrow"/>
            </w:pPr>
            <w:r>
              <w:t>8</w:t>
            </w:r>
          </w:p>
        </w:tc>
        <w:tc>
          <w:tcPr>
            <w:tcW w:w="270" w:type="dxa"/>
          </w:tcPr>
          <w:p w:rsidR="00197CA6" w:rsidRDefault="00224D41">
            <w:pPr>
              <w:pStyle w:val="Packetdiagramheaderrow"/>
            </w:pPr>
            <w:r>
              <w:t>9</w:t>
            </w:r>
          </w:p>
        </w:tc>
        <w:tc>
          <w:tcPr>
            <w:tcW w:w="270" w:type="dxa"/>
          </w:tcPr>
          <w:p w:rsidR="00197CA6" w:rsidRDefault="00224D41">
            <w:pPr>
              <w:pStyle w:val="Packetdiagramheaderrow"/>
            </w:pPr>
            <w:r>
              <w:t>2</w:t>
            </w:r>
          </w:p>
          <w:p w:rsidR="00197CA6" w:rsidRDefault="00224D41">
            <w:pPr>
              <w:pStyle w:val="Packetdiagramheaderrow"/>
            </w:pPr>
            <w:r>
              <w:t>0</w:t>
            </w:r>
          </w:p>
        </w:tc>
        <w:tc>
          <w:tcPr>
            <w:tcW w:w="270" w:type="dxa"/>
          </w:tcPr>
          <w:p w:rsidR="00197CA6" w:rsidRDefault="00224D41">
            <w:pPr>
              <w:pStyle w:val="Packetdiagramheaderrow"/>
            </w:pPr>
            <w:r>
              <w:t>1</w:t>
            </w:r>
          </w:p>
        </w:tc>
        <w:tc>
          <w:tcPr>
            <w:tcW w:w="270" w:type="dxa"/>
          </w:tcPr>
          <w:p w:rsidR="00197CA6" w:rsidRDefault="00224D41">
            <w:pPr>
              <w:pStyle w:val="Packetdiagramheaderrow"/>
            </w:pPr>
            <w:r>
              <w:t>2</w:t>
            </w:r>
          </w:p>
        </w:tc>
        <w:tc>
          <w:tcPr>
            <w:tcW w:w="270" w:type="dxa"/>
          </w:tcPr>
          <w:p w:rsidR="00197CA6" w:rsidRDefault="00224D41">
            <w:pPr>
              <w:pStyle w:val="Packetdiagramheaderrow"/>
            </w:pPr>
            <w:r>
              <w:t>3</w:t>
            </w:r>
          </w:p>
        </w:tc>
        <w:tc>
          <w:tcPr>
            <w:tcW w:w="270" w:type="dxa"/>
          </w:tcPr>
          <w:p w:rsidR="00197CA6" w:rsidRDefault="00224D41">
            <w:pPr>
              <w:pStyle w:val="Packetdiagramheaderrow"/>
            </w:pPr>
            <w:r>
              <w:t>4</w:t>
            </w:r>
          </w:p>
        </w:tc>
        <w:tc>
          <w:tcPr>
            <w:tcW w:w="270" w:type="dxa"/>
          </w:tcPr>
          <w:p w:rsidR="00197CA6" w:rsidRDefault="00224D41">
            <w:pPr>
              <w:pStyle w:val="Packetdiagramheaderrow"/>
            </w:pPr>
            <w:r>
              <w:t>5</w:t>
            </w:r>
          </w:p>
        </w:tc>
        <w:tc>
          <w:tcPr>
            <w:tcW w:w="270" w:type="dxa"/>
          </w:tcPr>
          <w:p w:rsidR="00197CA6" w:rsidRDefault="00224D41">
            <w:pPr>
              <w:pStyle w:val="Packetdiagramheaderrow"/>
            </w:pPr>
            <w:r>
              <w:t>6</w:t>
            </w:r>
          </w:p>
        </w:tc>
        <w:tc>
          <w:tcPr>
            <w:tcW w:w="270" w:type="dxa"/>
          </w:tcPr>
          <w:p w:rsidR="00197CA6" w:rsidRDefault="00224D41">
            <w:pPr>
              <w:pStyle w:val="Packetdiagramheaderrow"/>
            </w:pPr>
            <w:r>
              <w:t>7</w:t>
            </w:r>
          </w:p>
        </w:tc>
        <w:tc>
          <w:tcPr>
            <w:tcW w:w="270" w:type="dxa"/>
          </w:tcPr>
          <w:p w:rsidR="00197CA6" w:rsidRDefault="00224D41">
            <w:pPr>
              <w:pStyle w:val="Packetdiagramheaderrow"/>
            </w:pPr>
            <w:r>
              <w:t>8</w:t>
            </w:r>
          </w:p>
        </w:tc>
        <w:tc>
          <w:tcPr>
            <w:tcW w:w="270" w:type="dxa"/>
          </w:tcPr>
          <w:p w:rsidR="00197CA6" w:rsidRDefault="00224D41">
            <w:pPr>
              <w:pStyle w:val="Packetdiagramheaderrow"/>
            </w:pPr>
            <w:r>
              <w:t>9</w:t>
            </w:r>
          </w:p>
        </w:tc>
        <w:tc>
          <w:tcPr>
            <w:tcW w:w="270" w:type="dxa"/>
          </w:tcPr>
          <w:p w:rsidR="00197CA6" w:rsidRDefault="00224D41">
            <w:pPr>
              <w:pStyle w:val="Packetdiagramheaderrow"/>
            </w:pPr>
            <w:r>
              <w:t>3</w:t>
            </w:r>
          </w:p>
          <w:p w:rsidR="00197CA6" w:rsidRDefault="00224D41">
            <w:pPr>
              <w:pStyle w:val="Packetdiagramheaderrow"/>
            </w:pPr>
            <w:r>
              <w:t>0</w:t>
            </w:r>
          </w:p>
        </w:tc>
        <w:tc>
          <w:tcPr>
            <w:tcW w:w="270" w:type="dxa"/>
          </w:tcPr>
          <w:p w:rsidR="00197CA6" w:rsidRDefault="00224D41">
            <w:pPr>
              <w:pStyle w:val="Packetdiagramheaderrow"/>
            </w:pPr>
            <w:r>
              <w:t>1</w:t>
            </w:r>
          </w:p>
        </w:tc>
      </w:tr>
      <w:tr w:rsidR="00197CA6" w:rsidTr="00197CA6">
        <w:trPr>
          <w:trHeight w:hRule="exact" w:val="490"/>
        </w:trPr>
        <w:tc>
          <w:tcPr>
            <w:tcW w:w="4320" w:type="dxa"/>
            <w:gridSpan w:val="16"/>
          </w:tcPr>
          <w:p w:rsidR="00197CA6" w:rsidRDefault="00224D41">
            <w:pPr>
              <w:pStyle w:val="Packetdiagramtext"/>
            </w:pPr>
            <w:r>
              <w:t>sin_family</w:t>
            </w:r>
          </w:p>
        </w:tc>
        <w:tc>
          <w:tcPr>
            <w:tcW w:w="4320" w:type="dxa"/>
            <w:gridSpan w:val="16"/>
          </w:tcPr>
          <w:p w:rsidR="00197CA6" w:rsidRDefault="00224D41">
            <w:pPr>
              <w:pStyle w:val="Packetdiagramtext"/>
            </w:pPr>
            <w:r>
              <w:t>sin_port</w:t>
            </w:r>
          </w:p>
        </w:tc>
      </w:tr>
      <w:tr w:rsidR="00197CA6" w:rsidTr="00197CA6">
        <w:trPr>
          <w:trHeight w:hRule="exact" w:val="490"/>
        </w:trPr>
        <w:tc>
          <w:tcPr>
            <w:tcW w:w="8640" w:type="dxa"/>
            <w:gridSpan w:val="32"/>
          </w:tcPr>
          <w:p w:rsidR="00197CA6" w:rsidRDefault="00224D41">
            <w:pPr>
              <w:pStyle w:val="Packetdiagramtext"/>
            </w:pPr>
            <w:r>
              <w:t>sin_addr</w:t>
            </w:r>
          </w:p>
        </w:tc>
      </w:tr>
      <w:tr w:rsidR="00197CA6" w:rsidTr="00197CA6">
        <w:trPr>
          <w:trHeight w:hRule="exact" w:val="490"/>
        </w:trPr>
        <w:tc>
          <w:tcPr>
            <w:tcW w:w="8640" w:type="dxa"/>
            <w:gridSpan w:val="32"/>
          </w:tcPr>
          <w:p w:rsidR="00197CA6" w:rsidRDefault="00224D41">
            <w:pPr>
              <w:pStyle w:val="Packetdiagramtext"/>
            </w:pPr>
            <w:r>
              <w:t>sin_zero</w:t>
            </w:r>
          </w:p>
        </w:tc>
      </w:tr>
      <w:tr w:rsidR="00197CA6" w:rsidTr="00197CA6">
        <w:trPr>
          <w:trHeight w:hRule="exact" w:val="490"/>
        </w:trPr>
        <w:tc>
          <w:tcPr>
            <w:tcW w:w="8640" w:type="dxa"/>
            <w:gridSpan w:val="32"/>
          </w:tcPr>
          <w:p w:rsidR="00197CA6" w:rsidRDefault="00224D41">
            <w:pPr>
              <w:pStyle w:val="Packetdiagramtext"/>
            </w:pPr>
            <w:r>
              <w:t>...</w:t>
            </w:r>
          </w:p>
        </w:tc>
      </w:tr>
    </w:tbl>
    <w:p w:rsidR="00197CA6" w:rsidRDefault="00224D41">
      <w:pPr>
        <w:pStyle w:val="Definition-Field"/>
        <w:ind w:left="810"/>
      </w:pPr>
      <w:r>
        <w:rPr>
          <w:b/>
        </w:rPr>
        <w:t xml:space="preserve">sin_family (2 bytes): </w:t>
      </w:r>
      <w:r>
        <w:t xml:space="preserve">The socket family, represented in </w:t>
      </w:r>
      <w:r>
        <w:t>little-endian byte order. The value SHOULD always be AF_INET (that is, 2).</w:t>
      </w:r>
    </w:p>
    <w:p w:rsidR="00197CA6" w:rsidRDefault="00224D41">
      <w:pPr>
        <w:pStyle w:val="Definition-Field"/>
        <w:ind w:left="810"/>
      </w:pPr>
      <w:r>
        <w:rPr>
          <w:b/>
        </w:rPr>
        <w:t xml:space="preserve">sin_port (2 bytes): </w:t>
      </w:r>
      <w:r>
        <w:t>The socket port, represented in little-endian byte order. The value SHOULD always be zero.</w:t>
      </w:r>
    </w:p>
    <w:p w:rsidR="00197CA6" w:rsidRDefault="00224D41">
      <w:pPr>
        <w:pStyle w:val="Definition-Field"/>
        <w:ind w:left="810"/>
      </w:pPr>
      <w:r>
        <w:rPr>
          <w:b/>
        </w:rPr>
        <w:t xml:space="preserve">sin_addr (4 bytes): </w:t>
      </w:r>
      <w:r>
        <w:t xml:space="preserve">The socket address, represented in </w:t>
      </w:r>
      <w:hyperlink w:anchor="gt_6f6f9e8e-5966-4727-8527-7e02fb864e7e">
        <w:r>
          <w:rPr>
            <w:rStyle w:val="HyperlinkGreen"/>
            <w:b/>
          </w:rPr>
          <w:t>big-endian</w:t>
        </w:r>
      </w:hyperlink>
      <w:r>
        <w:t xml:space="preserve"> byte order. The value is an IPv4 address. If the domain controller does not have an IPv4 address, this value SHOULD be 127.0.0.1.</w:t>
      </w:r>
    </w:p>
    <w:p w:rsidR="00197CA6" w:rsidRDefault="00224D41">
      <w:pPr>
        <w:pStyle w:val="Definition-Field"/>
        <w:ind w:left="810"/>
      </w:pPr>
      <w:r>
        <w:rPr>
          <w:b/>
        </w:rPr>
        <w:t xml:space="preserve">sin_zero (8 bytes): </w:t>
      </w:r>
      <w:r>
        <w:t xml:space="preserve">Reserved. MUST be set to zero when </w:t>
      </w:r>
      <w:r>
        <w:t>sending and ignored on receipt.</w:t>
      </w:r>
    </w:p>
    <w:p w:rsidR="00197CA6" w:rsidRDefault="00224D41">
      <w:pPr>
        <w:pStyle w:val="Definition-Field"/>
      </w:pPr>
      <w:r>
        <w:rPr>
          <w:b/>
        </w:rPr>
        <w:t xml:space="preserve">NextClosestSiteName (variable): </w:t>
      </w:r>
      <w:r>
        <w:t xml:space="preserve">This field is included only if the client specifies NETLOGON_NT_VERSION_WITH_CLOSEST_SITE in the request, and if the responding DC has </w:t>
      </w:r>
      <w:hyperlink w:anchor="gt_a98902f5-21e9-470f-b56b-cc6f8fde2141">
        <w:r>
          <w:rPr>
            <w:rStyle w:val="HyperlinkGreen"/>
            <w:b/>
          </w:rPr>
          <w:t>DC functional level</w:t>
        </w:r>
      </w:hyperlink>
      <w:r>
        <w:t xml:space="preserve"> DS_BEHAVIOR_WIN2008 or greater. When included, NextClosestSiteName contains the name of the site that is closest by cost to ClientSiteName without being equal to it. The site name is UTF-8 encoded, compressed as specified in [RFC10</w:t>
      </w:r>
      <w:r>
        <w:t>35] section 4.1.4. To get the decompressed string, see section 6.3.7.</w:t>
      </w:r>
    </w:p>
    <w:p w:rsidR="00197CA6" w:rsidRDefault="00224D41">
      <w:pPr>
        <w:pStyle w:val="Definition-Field"/>
      </w:pPr>
      <w:r>
        <w:rPr>
          <w:b/>
        </w:rPr>
        <w:t xml:space="preserve">NtVersion (4 bytes): </w:t>
      </w:r>
      <w:r>
        <w:t>NETLOGON_NT_VERSION_1 | NETLOGON_NT_VERSION_5EX.</w:t>
      </w:r>
    </w:p>
    <w:p w:rsidR="00197CA6" w:rsidRDefault="00224D41">
      <w:pPr>
        <w:pStyle w:val="Definition-Field"/>
      </w:pPr>
      <w:r>
        <w:rPr>
          <w:b/>
        </w:rPr>
        <w:t xml:space="preserve">LmNtToken (2 bytes): </w:t>
      </w:r>
      <w:r>
        <w:t>This MUST be set to 0xFFFF.</w:t>
      </w:r>
    </w:p>
    <w:p w:rsidR="00197CA6" w:rsidRDefault="00224D41">
      <w:pPr>
        <w:pStyle w:val="Definition-Field"/>
      </w:pPr>
      <w:r>
        <w:rPr>
          <w:b/>
        </w:rPr>
        <w:t xml:space="preserve">Lm20Token (2 bytes): </w:t>
      </w:r>
      <w:r>
        <w:t>This MUST be set to 0xFFFF.</w:t>
      </w:r>
    </w:p>
    <w:p w:rsidR="00197CA6" w:rsidRDefault="00224D41">
      <w:r>
        <w:rPr>
          <w:b/>
        </w:rPr>
        <w:t>Note</w:t>
      </w:r>
      <w:r>
        <w:t>  All multibyt</w:t>
      </w:r>
      <w:r>
        <w:t>e quantities are represented in little-endian byte order.</w:t>
      </w:r>
    </w:p>
    <w:p w:rsidR="00197CA6" w:rsidRDefault="00224D41">
      <w:pPr>
        <w:pStyle w:val="Heading4"/>
      </w:pPr>
      <w:bookmarkStart w:id="2124" w:name="section_76bc11f08bc24d6ca643328f479aae1b"/>
      <w:bookmarkStart w:id="2125" w:name="_Toc33698672"/>
      <w:r>
        <w:t>DNSRegistrationSettings</w:t>
      </w:r>
      <w:bookmarkEnd w:id="2124"/>
      <w:bookmarkEnd w:id="2125"/>
      <w:r>
        <w:fldChar w:fldCharType="begin"/>
      </w:r>
      <w:r>
        <w:instrText xml:space="preserve"> XE "DNSRegistrationSettings"</w:instrText>
      </w:r>
      <w:r>
        <w:fldChar w:fldCharType="end"/>
      </w:r>
      <w:r>
        <w:fldChar w:fldCharType="begin"/>
      </w:r>
      <w:r>
        <w:instrText xml:space="preserve"> XE "Locating domain controller:DNSRegistrationSettings"</w:instrText>
      </w:r>
      <w:r>
        <w:fldChar w:fldCharType="end"/>
      </w:r>
      <w:r>
        <w:fldChar w:fldCharType="begin"/>
      </w:r>
      <w:r>
        <w:instrText xml:space="preserve"> XE "Publishing domain controller:DNSRegistrationSettings"</w:instrText>
      </w:r>
      <w:r>
        <w:fldChar w:fldCharType="end"/>
      </w:r>
      <w:r>
        <w:fldChar w:fldCharType="begin"/>
      </w:r>
      <w:r>
        <w:instrText xml:space="preserve"> XE "Domain:controller:loc</w:instrText>
      </w:r>
      <w:r>
        <w:instrText>ating:DNSRegistrationSettings"</w:instrText>
      </w:r>
      <w:r>
        <w:fldChar w:fldCharType="end"/>
      </w:r>
      <w:r>
        <w:fldChar w:fldCharType="begin"/>
      </w:r>
      <w:r>
        <w:instrText xml:space="preserve"> XE "Domain:controller:publishing:DNSRegistrationSettings"</w:instrText>
      </w:r>
      <w:r>
        <w:fldChar w:fldCharType="end"/>
      </w:r>
    </w:p>
    <w:p w:rsidR="00197CA6" w:rsidRDefault="00224D41">
      <w:r>
        <w:t>DNSRegistrationSettings is an abstract type containing the following fields.</w:t>
      </w:r>
    </w:p>
    <w:p w:rsidR="00197CA6" w:rsidRDefault="00224D41">
      <w:pPr>
        <w:pStyle w:val="Definition-Field"/>
      </w:pPr>
      <w:r>
        <w:rPr>
          <w:b/>
        </w:rPr>
        <w:t xml:space="preserve">PerformDynamicRegistration: </w:t>
      </w:r>
      <w:r>
        <w:t xml:space="preserve">A Boolean that indicates whether the </w:t>
      </w:r>
      <w:hyperlink w:anchor="gt_76a05049-3531-4abd-aec8-30e19954b4bd">
        <w:r>
          <w:rPr>
            <w:rStyle w:val="HyperlinkGreen"/>
            <w:b/>
          </w:rPr>
          <w:t>DC</w:t>
        </w:r>
      </w:hyperlink>
      <w:r>
        <w:t xml:space="preserve"> registers </w:t>
      </w:r>
      <w:hyperlink w:anchor="gt_604dcfcd-72f5-46e5-85c1-f3ce69956700">
        <w:r>
          <w:rPr>
            <w:rStyle w:val="HyperlinkGreen"/>
            <w:b/>
          </w:rPr>
          <w:t>DNS</w:t>
        </w:r>
      </w:hyperlink>
      <w:r>
        <w:t xml:space="preserve"> records on a periodic basis, as specified by </w:t>
      </w:r>
      <w:hyperlink r:id="rId629">
        <w:r>
          <w:rPr>
            <w:rStyle w:val="Hyperlink"/>
          </w:rPr>
          <w:t>[RFC2136]</w:t>
        </w:r>
      </w:hyperlink>
      <w:r>
        <w:t xml:space="preserve">. Default value </w:t>
      </w:r>
      <w:r>
        <w:t>of this flag is true. If set to false, the DC does not itself register any DNS records.</w:t>
      </w:r>
    </w:p>
    <w:p w:rsidR="00197CA6" w:rsidRDefault="00224D41">
      <w:pPr>
        <w:pStyle w:val="Definition-Field"/>
      </w:pPr>
      <w:r>
        <w:rPr>
          <w:b/>
        </w:rPr>
        <w:t xml:space="preserve">AvoidDNSRecordsList: </w:t>
      </w:r>
      <w:r>
        <w:t>This is a list of zero or more of the following mnemonics. Presence of a specific mnemonic on the list is an instruction to the DC to skip the regi</w:t>
      </w:r>
      <w:r>
        <w:t>stration of the associated DNS record as part of dynamic DNS registration. By default this list is empty.</w:t>
      </w:r>
    </w:p>
    <w:tbl>
      <w:tblPr>
        <w:tblStyle w:val="Table-ShadedHeader"/>
        <w:tblW w:w="9270" w:type="dxa"/>
        <w:tblInd w:w="205" w:type="dxa"/>
        <w:tblLayout w:type="fixed"/>
        <w:tblLook w:val="04A0" w:firstRow="1" w:lastRow="0" w:firstColumn="1" w:lastColumn="0" w:noHBand="0" w:noVBand="1"/>
      </w:tblPr>
      <w:tblGrid>
        <w:gridCol w:w="1710"/>
        <w:gridCol w:w="1800"/>
        <w:gridCol w:w="576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1710" w:type="dxa"/>
          </w:tcPr>
          <w:p w:rsidR="00197CA6" w:rsidRDefault="00224D41">
            <w:pPr>
              <w:pStyle w:val="TableHeaderText"/>
            </w:pPr>
            <w:r>
              <w:t>Mnemonic</w:t>
            </w:r>
          </w:p>
        </w:tc>
        <w:tc>
          <w:tcPr>
            <w:tcW w:w="1800" w:type="dxa"/>
          </w:tcPr>
          <w:p w:rsidR="00197CA6" w:rsidRDefault="00224D41">
            <w:pPr>
              <w:pStyle w:val="TableHeaderText"/>
            </w:pPr>
            <w:r>
              <w:t>DNS Record Type</w:t>
            </w:r>
          </w:p>
        </w:tc>
        <w:tc>
          <w:tcPr>
            <w:tcW w:w="5760" w:type="dxa"/>
          </w:tcPr>
          <w:p w:rsidR="00197CA6" w:rsidRDefault="00224D41">
            <w:pPr>
              <w:pStyle w:val="TableHeaderText"/>
            </w:pPr>
            <w:r>
              <w:t>Associated DNS Record</w:t>
            </w:r>
          </w:p>
        </w:tc>
      </w:tr>
      <w:tr w:rsidR="00197CA6" w:rsidTr="00197CA6">
        <w:tc>
          <w:tcPr>
            <w:tcW w:w="1710" w:type="dxa"/>
          </w:tcPr>
          <w:p w:rsidR="00197CA6" w:rsidRDefault="00224D41">
            <w:pPr>
              <w:pStyle w:val="TableBodyText"/>
            </w:pPr>
            <w:r>
              <w:t>LdapIpAddress</w:t>
            </w:r>
          </w:p>
        </w:tc>
        <w:tc>
          <w:tcPr>
            <w:tcW w:w="1800" w:type="dxa"/>
          </w:tcPr>
          <w:p w:rsidR="00197CA6" w:rsidRDefault="00224D41">
            <w:pPr>
              <w:pStyle w:val="TableBodyText"/>
            </w:pPr>
            <w:r>
              <w:t>A</w:t>
            </w:r>
          </w:p>
        </w:tc>
        <w:tc>
          <w:tcPr>
            <w:tcW w:w="5760" w:type="dxa"/>
          </w:tcPr>
          <w:p w:rsidR="00197CA6" w:rsidRDefault="00224D41">
            <w:pPr>
              <w:pStyle w:val="TableBodyText"/>
            </w:pPr>
            <w:r>
              <w:t>&lt;DnsDomainName&gt;</w:t>
            </w:r>
          </w:p>
        </w:tc>
      </w:tr>
      <w:tr w:rsidR="00197CA6" w:rsidTr="00197CA6">
        <w:tc>
          <w:tcPr>
            <w:tcW w:w="1710" w:type="dxa"/>
          </w:tcPr>
          <w:p w:rsidR="00197CA6" w:rsidRDefault="00224D41">
            <w:pPr>
              <w:pStyle w:val="TableBodyText"/>
            </w:pPr>
            <w:r>
              <w:t>Ldap</w:t>
            </w:r>
          </w:p>
        </w:tc>
        <w:tc>
          <w:tcPr>
            <w:tcW w:w="1800" w:type="dxa"/>
          </w:tcPr>
          <w:p w:rsidR="00197CA6" w:rsidRDefault="00224D41">
            <w:pPr>
              <w:pStyle w:val="TableBodyText"/>
            </w:pPr>
            <w:r>
              <w:t>SRV</w:t>
            </w:r>
          </w:p>
        </w:tc>
        <w:tc>
          <w:tcPr>
            <w:tcW w:w="5760" w:type="dxa"/>
          </w:tcPr>
          <w:p w:rsidR="00197CA6" w:rsidRDefault="00224D41">
            <w:pPr>
              <w:pStyle w:val="TableBodyText"/>
            </w:pPr>
            <w:r>
              <w:t>_ldap._tcp.&lt;DnsDomainName&gt;</w:t>
            </w:r>
          </w:p>
        </w:tc>
      </w:tr>
      <w:tr w:rsidR="00197CA6" w:rsidTr="00197CA6">
        <w:tc>
          <w:tcPr>
            <w:tcW w:w="1710" w:type="dxa"/>
          </w:tcPr>
          <w:p w:rsidR="00197CA6" w:rsidRDefault="00224D41">
            <w:pPr>
              <w:pStyle w:val="TableBodyText"/>
            </w:pPr>
            <w:r>
              <w:t>LdapAtSite</w:t>
            </w:r>
          </w:p>
        </w:tc>
        <w:tc>
          <w:tcPr>
            <w:tcW w:w="1800" w:type="dxa"/>
          </w:tcPr>
          <w:p w:rsidR="00197CA6" w:rsidRDefault="00224D41">
            <w:pPr>
              <w:pStyle w:val="TableBodyText"/>
            </w:pPr>
            <w:r>
              <w:t>SRV</w:t>
            </w:r>
          </w:p>
        </w:tc>
        <w:tc>
          <w:tcPr>
            <w:tcW w:w="5760" w:type="dxa"/>
          </w:tcPr>
          <w:p w:rsidR="00197CA6" w:rsidRDefault="00224D41">
            <w:pPr>
              <w:pStyle w:val="TableBodyText"/>
            </w:pPr>
            <w:r>
              <w:t>_ldap._tcp.&lt;</w:t>
            </w:r>
            <w:r>
              <w:t>SiteName&gt;._sites.&lt;DnsDomainName&gt;</w:t>
            </w:r>
          </w:p>
        </w:tc>
      </w:tr>
      <w:tr w:rsidR="00197CA6" w:rsidTr="00197CA6">
        <w:tc>
          <w:tcPr>
            <w:tcW w:w="1710" w:type="dxa"/>
          </w:tcPr>
          <w:p w:rsidR="00197CA6" w:rsidRDefault="00224D41">
            <w:pPr>
              <w:pStyle w:val="TableBodyText"/>
            </w:pPr>
            <w:r>
              <w:lastRenderedPageBreak/>
              <w:t>Pdc</w:t>
            </w:r>
          </w:p>
        </w:tc>
        <w:tc>
          <w:tcPr>
            <w:tcW w:w="1800" w:type="dxa"/>
          </w:tcPr>
          <w:p w:rsidR="00197CA6" w:rsidRDefault="00224D41">
            <w:pPr>
              <w:pStyle w:val="TableBodyText"/>
            </w:pPr>
            <w:r>
              <w:t>SRV</w:t>
            </w:r>
          </w:p>
        </w:tc>
        <w:tc>
          <w:tcPr>
            <w:tcW w:w="5760" w:type="dxa"/>
          </w:tcPr>
          <w:p w:rsidR="00197CA6" w:rsidRDefault="00224D41">
            <w:pPr>
              <w:pStyle w:val="TableBodyText"/>
            </w:pPr>
            <w:r>
              <w:t>_ldap._tcp.pdc._msdcs.&lt;DnsDomainName&gt;</w:t>
            </w:r>
          </w:p>
        </w:tc>
      </w:tr>
      <w:tr w:rsidR="00197CA6" w:rsidTr="00197CA6">
        <w:tc>
          <w:tcPr>
            <w:tcW w:w="1710" w:type="dxa"/>
          </w:tcPr>
          <w:p w:rsidR="00197CA6" w:rsidRDefault="00224D41">
            <w:pPr>
              <w:pStyle w:val="TableBodyText"/>
            </w:pPr>
            <w:r>
              <w:t>Gc</w:t>
            </w:r>
          </w:p>
        </w:tc>
        <w:tc>
          <w:tcPr>
            <w:tcW w:w="1800" w:type="dxa"/>
          </w:tcPr>
          <w:p w:rsidR="00197CA6" w:rsidRDefault="00224D41">
            <w:pPr>
              <w:pStyle w:val="TableBodyText"/>
            </w:pPr>
            <w:r>
              <w:t>SRV</w:t>
            </w:r>
          </w:p>
        </w:tc>
        <w:tc>
          <w:tcPr>
            <w:tcW w:w="5760" w:type="dxa"/>
          </w:tcPr>
          <w:p w:rsidR="00197CA6" w:rsidRDefault="00224D41">
            <w:pPr>
              <w:pStyle w:val="TableBodyText"/>
            </w:pPr>
            <w:r>
              <w:t>_ldap._tcp.gc._msdcs.&lt;DnsForestName&gt;</w:t>
            </w:r>
          </w:p>
        </w:tc>
      </w:tr>
      <w:tr w:rsidR="00197CA6" w:rsidTr="00197CA6">
        <w:tc>
          <w:tcPr>
            <w:tcW w:w="1710" w:type="dxa"/>
          </w:tcPr>
          <w:p w:rsidR="00197CA6" w:rsidRDefault="00224D41">
            <w:pPr>
              <w:pStyle w:val="TableBodyText"/>
            </w:pPr>
            <w:r>
              <w:t>GcAtSite</w:t>
            </w:r>
          </w:p>
        </w:tc>
        <w:tc>
          <w:tcPr>
            <w:tcW w:w="1800" w:type="dxa"/>
          </w:tcPr>
          <w:p w:rsidR="00197CA6" w:rsidRDefault="00224D41">
            <w:pPr>
              <w:pStyle w:val="TableBodyText"/>
            </w:pPr>
            <w:r>
              <w:t>SRV</w:t>
            </w:r>
          </w:p>
        </w:tc>
        <w:tc>
          <w:tcPr>
            <w:tcW w:w="5760" w:type="dxa"/>
          </w:tcPr>
          <w:p w:rsidR="00197CA6" w:rsidRDefault="00224D41">
            <w:pPr>
              <w:pStyle w:val="TableBodyText"/>
            </w:pPr>
            <w:r>
              <w:t>_ldap._tcp.&lt;SiteName&gt;._sites.gc._msdcs.&lt;DnsForestName&gt;</w:t>
            </w:r>
          </w:p>
        </w:tc>
      </w:tr>
      <w:tr w:rsidR="00197CA6" w:rsidTr="00197CA6">
        <w:tc>
          <w:tcPr>
            <w:tcW w:w="1710" w:type="dxa"/>
          </w:tcPr>
          <w:p w:rsidR="00197CA6" w:rsidRDefault="00224D41">
            <w:pPr>
              <w:pStyle w:val="TableBodyText"/>
            </w:pPr>
            <w:r>
              <w:t>DcByGuid</w:t>
            </w:r>
          </w:p>
        </w:tc>
        <w:tc>
          <w:tcPr>
            <w:tcW w:w="1800" w:type="dxa"/>
          </w:tcPr>
          <w:p w:rsidR="00197CA6" w:rsidRDefault="00224D41">
            <w:pPr>
              <w:pStyle w:val="TableBodyText"/>
            </w:pPr>
            <w:r>
              <w:t>SRV</w:t>
            </w:r>
          </w:p>
        </w:tc>
        <w:tc>
          <w:tcPr>
            <w:tcW w:w="5760" w:type="dxa"/>
          </w:tcPr>
          <w:p w:rsidR="00197CA6" w:rsidRDefault="00224D41">
            <w:pPr>
              <w:pStyle w:val="TableBodyText"/>
            </w:pPr>
            <w:r>
              <w:t>_ldap._tcp.&lt;DomainGuid&gt;.domains._msdcs.&lt;</w:t>
            </w:r>
            <w:r>
              <w:t>DnsForestName&gt;</w:t>
            </w:r>
          </w:p>
        </w:tc>
      </w:tr>
      <w:tr w:rsidR="00197CA6" w:rsidTr="00197CA6">
        <w:tc>
          <w:tcPr>
            <w:tcW w:w="1710" w:type="dxa"/>
          </w:tcPr>
          <w:p w:rsidR="00197CA6" w:rsidRDefault="00224D41">
            <w:pPr>
              <w:pStyle w:val="TableBodyText"/>
            </w:pPr>
            <w:r>
              <w:t>GcIpAddress</w:t>
            </w:r>
          </w:p>
        </w:tc>
        <w:tc>
          <w:tcPr>
            <w:tcW w:w="1800" w:type="dxa"/>
          </w:tcPr>
          <w:p w:rsidR="00197CA6" w:rsidRDefault="00224D41">
            <w:pPr>
              <w:pStyle w:val="TableBodyText"/>
            </w:pPr>
            <w:r>
              <w:t>A</w:t>
            </w:r>
          </w:p>
        </w:tc>
        <w:tc>
          <w:tcPr>
            <w:tcW w:w="5760" w:type="dxa"/>
          </w:tcPr>
          <w:p w:rsidR="00197CA6" w:rsidRDefault="00224D41">
            <w:pPr>
              <w:pStyle w:val="TableBodyText"/>
            </w:pPr>
            <w:r>
              <w:t>_gc._msdcs.&lt;DnsForestName&gt;</w:t>
            </w:r>
          </w:p>
        </w:tc>
      </w:tr>
      <w:tr w:rsidR="00197CA6" w:rsidTr="00197CA6">
        <w:tc>
          <w:tcPr>
            <w:tcW w:w="1710" w:type="dxa"/>
          </w:tcPr>
          <w:p w:rsidR="00197CA6" w:rsidRDefault="00224D41">
            <w:pPr>
              <w:pStyle w:val="TableBodyText"/>
            </w:pPr>
            <w:r>
              <w:t>DsaCname</w:t>
            </w:r>
          </w:p>
        </w:tc>
        <w:tc>
          <w:tcPr>
            <w:tcW w:w="1800" w:type="dxa"/>
          </w:tcPr>
          <w:p w:rsidR="00197CA6" w:rsidRDefault="00224D41">
            <w:pPr>
              <w:pStyle w:val="TableBodyText"/>
            </w:pPr>
            <w:r>
              <w:t>CNAME</w:t>
            </w:r>
          </w:p>
        </w:tc>
        <w:tc>
          <w:tcPr>
            <w:tcW w:w="5760" w:type="dxa"/>
          </w:tcPr>
          <w:p w:rsidR="00197CA6" w:rsidRDefault="00224D41">
            <w:pPr>
              <w:pStyle w:val="TableBodyText"/>
            </w:pPr>
            <w:r>
              <w:t>&lt;DsaGuid&gt;._msdcs.&lt;DnsForestName&gt;</w:t>
            </w:r>
          </w:p>
        </w:tc>
      </w:tr>
      <w:tr w:rsidR="00197CA6" w:rsidTr="00197CA6">
        <w:tc>
          <w:tcPr>
            <w:tcW w:w="1710" w:type="dxa"/>
          </w:tcPr>
          <w:p w:rsidR="00197CA6" w:rsidRDefault="00224D41">
            <w:pPr>
              <w:pStyle w:val="TableBodyText"/>
            </w:pPr>
            <w:r>
              <w:t>Kdc</w:t>
            </w:r>
          </w:p>
        </w:tc>
        <w:tc>
          <w:tcPr>
            <w:tcW w:w="1800" w:type="dxa"/>
          </w:tcPr>
          <w:p w:rsidR="00197CA6" w:rsidRDefault="00224D41">
            <w:pPr>
              <w:pStyle w:val="TableBodyText"/>
            </w:pPr>
            <w:r>
              <w:t>SRV</w:t>
            </w:r>
          </w:p>
        </w:tc>
        <w:tc>
          <w:tcPr>
            <w:tcW w:w="5760" w:type="dxa"/>
          </w:tcPr>
          <w:p w:rsidR="00197CA6" w:rsidRDefault="00224D41">
            <w:pPr>
              <w:pStyle w:val="TableBodyText"/>
            </w:pPr>
            <w:r>
              <w:t>_kerberos._tcp.dc._msdcs.&lt;DnsDomainName&gt;</w:t>
            </w:r>
          </w:p>
        </w:tc>
      </w:tr>
      <w:tr w:rsidR="00197CA6" w:rsidTr="00197CA6">
        <w:tc>
          <w:tcPr>
            <w:tcW w:w="1710" w:type="dxa"/>
          </w:tcPr>
          <w:p w:rsidR="00197CA6" w:rsidRDefault="00224D41">
            <w:pPr>
              <w:pStyle w:val="TableBodyText"/>
            </w:pPr>
            <w:r>
              <w:t>KdcAtSite</w:t>
            </w:r>
          </w:p>
        </w:tc>
        <w:tc>
          <w:tcPr>
            <w:tcW w:w="1800" w:type="dxa"/>
          </w:tcPr>
          <w:p w:rsidR="00197CA6" w:rsidRDefault="00224D41">
            <w:pPr>
              <w:pStyle w:val="TableBodyText"/>
            </w:pPr>
            <w:r>
              <w:t>SRV</w:t>
            </w:r>
          </w:p>
        </w:tc>
        <w:tc>
          <w:tcPr>
            <w:tcW w:w="5760" w:type="dxa"/>
          </w:tcPr>
          <w:p w:rsidR="00197CA6" w:rsidRDefault="00224D41">
            <w:pPr>
              <w:pStyle w:val="TableBodyText"/>
            </w:pPr>
            <w:r>
              <w:t>_kerberos._tcp.dc._msdcs.&lt;SiteName&gt;._sites.&lt;DnsDomainName&gt;</w:t>
            </w:r>
          </w:p>
        </w:tc>
      </w:tr>
      <w:tr w:rsidR="00197CA6" w:rsidTr="00197CA6">
        <w:tc>
          <w:tcPr>
            <w:tcW w:w="1710" w:type="dxa"/>
          </w:tcPr>
          <w:p w:rsidR="00197CA6" w:rsidRDefault="00224D41">
            <w:pPr>
              <w:pStyle w:val="TableBodyText"/>
            </w:pPr>
            <w:r>
              <w:t>Dc</w:t>
            </w:r>
          </w:p>
        </w:tc>
        <w:tc>
          <w:tcPr>
            <w:tcW w:w="1800" w:type="dxa"/>
          </w:tcPr>
          <w:p w:rsidR="00197CA6" w:rsidRDefault="00224D41">
            <w:pPr>
              <w:pStyle w:val="TableBodyText"/>
            </w:pPr>
            <w:r>
              <w:t>SRV</w:t>
            </w:r>
          </w:p>
        </w:tc>
        <w:tc>
          <w:tcPr>
            <w:tcW w:w="5760" w:type="dxa"/>
          </w:tcPr>
          <w:p w:rsidR="00197CA6" w:rsidRDefault="00224D41">
            <w:pPr>
              <w:pStyle w:val="TableBodyText"/>
            </w:pPr>
            <w:r>
              <w:t>_ldap._tcp.dc._msd</w:t>
            </w:r>
            <w:r>
              <w:t>cs.&lt;DnsDomainName&gt;</w:t>
            </w:r>
          </w:p>
        </w:tc>
      </w:tr>
      <w:tr w:rsidR="00197CA6" w:rsidTr="00197CA6">
        <w:tc>
          <w:tcPr>
            <w:tcW w:w="1710" w:type="dxa"/>
          </w:tcPr>
          <w:p w:rsidR="00197CA6" w:rsidRDefault="00224D41">
            <w:pPr>
              <w:pStyle w:val="TableBodyText"/>
            </w:pPr>
            <w:r>
              <w:t>DcAtSite</w:t>
            </w:r>
          </w:p>
        </w:tc>
        <w:tc>
          <w:tcPr>
            <w:tcW w:w="1800" w:type="dxa"/>
          </w:tcPr>
          <w:p w:rsidR="00197CA6" w:rsidRDefault="00224D41">
            <w:pPr>
              <w:pStyle w:val="TableBodyText"/>
            </w:pPr>
            <w:r>
              <w:t>SRV</w:t>
            </w:r>
          </w:p>
        </w:tc>
        <w:tc>
          <w:tcPr>
            <w:tcW w:w="5760" w:type="dxa"/>
          </w:tcPr>
          <w:p w:rsidR="00197CA6" w:rsidRDefault="00224D41">
            <w:pPr>
              <w:pStyle w:val="TableBodyText"/>
            </w:pPr>
            <w:r>
              <w:t>_ldap._tcp.&lt;SiteName&gt;._sites.dc._msdcs.&lt;DnsDomainName&gt;</w:t>
            </w:r>
          </w:p>
        </w:tc>
      </w:tr>
      <w:tr w:rsidR="00197CA6" w:rsidTr="00197CA6">
        <w:tc>
          <w:tcPr>
            <w:tcW w:w="1710" w:type="dxa"/>
          </w:tcPr>
          <w:p w:rsidR="00197CA6" w:rsidRDefault="00224D41">
            <w:pPr>
              <w:pStyle w:val="TableBodyText"/>
            </w:pPr>
            <w:r>
              <w:t>Rfc1510Kdc</w:t>
            </w:r>
          </w:p>
        </w:tc>
        <w:tc>
          <w:tcPr>
            <w:tcW w:w="1800" w:type="dxa"/>
          </w:tcPr>
          <w:p w:rsidR="00197CA6" w:rsidRDefault="00224D41">
            <w:pPr>
              <w:pStyle w:val="TableBodyText"/>
            </w:pPr>
            <w:r>
              <w:t>SRV</w:t>
            </w:r>
          </w:p>
        </w:tc>
        <w:tc>
          <w:tcPr>
            <w:tcW w:w="5760" w:type="dxa"/>
          </w:tcPr>
          <w:p w:rsidR="00197CA6" w:rsidRDefault="00224D41">
            <w:pPr>
              <w:pStyle w:val="TableBodyText"/>
            </w:pPr>
            <w:r>
              <w:t>_kerberos._tcp.&lt;DnsDomainName&gt;</w:t>
            </w:r>
          </w:p>
        </w:tc>
      </w:tr>
      <w:tr w:rsidR="00197CA6" w:rsidTr="00197CA6">
        <w:tc>
          <w:tcPr>
            <w:tcW w:w="1710" w:type="dxa"/>
          </w:tcPr>
          <w:p w:rsidR="00197CA6" w:rsidRDefault="00224D41">
            <w:pPr>
              <w:pStyle w:val="TableBodyText"/>
            </w:pPr>
            <w:r>
              <w:t>Rfc1510KdcAtSite</w:t>
            </w:r>
          </w:p>
        </w:tc>
        <w:tc>
          <w:tcPr>
            <w:tcW w:w="1800" w:type="dxa"/>
          </w:tcPr>
          <w:p w:rsidR="00197CA6" w:rsidRDefault="00224D41">
            <w:pPr>
              <w:pStyle w:val="TableBodyText"/>
            </w:pPr>
            <w:r>
              <w:t>SRV</w:t>
            </w:r>
          </w:p>
        </w:tc>
        <w:tc>
          <w:tcPr>
            <w:tcW w:w="5760" w:type="dxa"/>
          </w:tcPr>
          <w:p w:rsidR="00197CA6" w:rsidRDefault="00224D41">
            <w:pPr>
              <w:pStyle w:val="TableBodyText"/>
            </w:pPr>
            <w:r>
              <w:t>_kerberos._tcp.&lt;SiteName&gt;._sites.&lt;DnsDomainName&gt;</w:t>
            </w:r>
          </w:p>
        </w:tc>
      </w:tr>
      <w:tr w:rsidR="00197CA6" w:rsidTr="00197CA6">
        <w:tc>
          <w:tcPr>
            <w:tcW w:w="1710" w:type="dxa"/>
          </w:tcPr>
          <w:p w:rsidR="00197CA6" w:rsidRDefault="00224D41">
            <w:pPr>
              <w:pStyle w:val="TableBodyText"/>
            </w:pPr>
            <w:r>
              <w:t>GenericGc</w:t>
            </w:r>
          </w:p>
        </w:tc>
        <w:tc>
          <w:tcPr>
            <w:tcW w:w="1800" w:type="dxa"/>
          </w:tcPr>
          <w:p w:rsidR="00197CA6" w:rsidRDefault="00224D41">
            <w:pPr>
              <w:pStyle w:val="TableBodyText"/>
            </w:pPr>
            <w:r>
              <w:t>SRV</w:t>
            </w:r>
          </w:p>
        </w:tc>
        <w:tc>
          <w:tcPr>
            <w:tcW w:w="5760" w:type="dxa"/>
          </w:tcPr>
          <w:p w:rsidR="00197CA6" w:rsidRDefault="00224D41">
            <w:pPr>
              <w:pStyle w:val="TableBodyText"/>
            </w:pPr>
            <w:r>
              <w:t>_gc._tcp.&lt;DnsForestName&gt;</w:t>
            </w:r>
          </w:p>
        </w:tc>
      </w:tr>
      <w:tr w:rsidR="00197CA6" w:rsidTr="00197CA6">
        <w:tc>
          <w:tcPr>
            <w:tcW w:w="1710" w:type="dxa"/>
          </w:tcPr>
          <w:p w:rsidR="00197CA6" w:rsidRDefault="00224D41">
            <w:pPr>
              <w:pStyle w:val="TableBodyText"/>
            </w:pPr>
            <w:r>
              <w:t>GenericGcAtSite</w:t>
            </w:r>
          </w:p>
        </w:tc>
        <w:tc>
          <w:tcPr>
            <w:tcW w:w="1800" w:type="dxa"/>
          </w:tcPr>
          <w:p w:rsidR="00197CA6" w:rsidRDefault="00224D41">
            <w:pPr>
              <w:pStyle w:val="TableBodyText"/>
            </w:pPr>
            <w:r>
              <w:t>SRV</w:t>
            </w:r>
          </w:p>
        </w:tc>
        <w:tc>
          <w:tcPr>
            <w:tcW w:w="5760" w:type="dxa"/>
          </w:tcPr>
          <w:p w:rsidR="00197CA6" w:rsidRDefault="00224D41">
            <w:pPr>
              <w:pStyle w:val="TableBodyText"/>
            </w:pPr>
            <w:r>
              <w:t>_gc._tcp.&lt;SiteName&gt;._sites.&lt;DnsForestName&gt;</w:t>
            </w:r>
          </w:p>
        </w:tc>
      </w:tr>
      <w:tr w:rsidR="00197CA6" w:rsidTr="00197CA6">
        <w:tc>
          <w:tcPr>
            <w:tcW w:w="1710" w:type="dxa"/>
          </w:tcPr>
          <w:p w:rsidR="00197CA6" w:rsidRDefault="00224D41">
            <w:pPr>
              <w:pStyle w:val="TableBodyText"/>
            </w:pPr>
            <w:r>
              <w:t>Rfc1510UdpKdc</w:t>
            </w:r>
          </w:p>
        </w:tc>
        <w:tc>
          <w:tcPr>
            <w:tcW w:w="1800" w:type="dxa"/>
          </w:tcPr>
          <w:p w:rsidR="00197CA6" w:rsidRDefault="00224D41">
            <w:pPr>
              <w:pStyle w:val="TableBodyText"/>
            </w:pPr>
            <w:r>
              <w:t>SRV</w:t>
            </w:r>
          </w:p>
        </w:tc>
        <w:tc>
          <w:tcPr>
            <w:tcW w:w="5760" w:type="dxa"/>
          </w:tcPr>
          <w:p w:rsidR="00197CA6" w:rsidRDefault="00224D41">
            <w:pPr>
              <w:pStyle w:val="TableBodyText"/>
            </w:pPr>
            <w:r>
              <w:t>_kerberos._udp.&lt;DnsDomainName&gt;</w:t>
            </w:r>
          </w:p>
        </w:tc>
      </w:tr>
      <w:tr w:rsidR="00197CA6" w:rsidTr="00197CA6">
        <w:tc>
          <w:tcPr>
            <w:tcW w:w="1710" w:type="dxa"/>
          </w:tcPr>
          <w:p w:rsidR="00197CA6" w:rsidRDefault="00224D41">
            <w:pPr>
              <w:pStyle w:val="TableBodyText"/>
            </w:pPr>
            <w:r>
              <w:t>Rfc1510Kpwd</w:t>
            </w:r>
          </w:p>
        </w:tc>
        <w:tc>
          <w:tcPr>
            <w:tcW w:w="1800" w:type="dxa"/>
          </w:tcPr>
          <w:p w:rsidR="00197CA6" w:rsidRDefault="00224D41">
            <w:pPr>
              <w:pStyle w:val="TableBodyText"/>
            </w:pPr>
            <w:r>
              <w:t>SRV</w:t>
            </w:r>
          </w:p>
        </w:tc>
        <w:tc>
          <w:tcPr>
            <w:tcW w:w="5760" w:type="dxa"/>
          </w:tcPr>
          <w:p w:rsidR="00197CA6" w:rsidRDefault="00224D41">
            <w:pPr>
              <w:pStyle w:val="TableBodyText"/>
            </w:pPr>
            <w:r>
              <w:t>_kpasswd._tcp.&lt;DnsDomainName&gt;</w:t>
            </w:r>
          </w:p>
        </w:tc>
      </w:tr>
      <w:tr w:rsidR="00197CA6" w:rsidTr="00197CA6">
        <w:tc>
          <w:tcPr>
            <w:tcW w:w="1710" w:type="dxa"/>
          </w:tcPr>
          <w:p w:rsidR="00197CA6" w:rsidRDefault="00224D41">
            <w:pPr>
              <w:pStyle w:val="TableBodyText"/>
            </w:pPr>
            <w:r>
              <w:t>Rfc1510UdpKpwd</w:t>
            </w:r>
          </w:p>
        </w:tc>
        <w:tc>
          <w:tcPr>
            <w:tcW w:w="1800" w:type="dxa"/>
          </w:tcPr>
          <w:p w:rsidR="00197CA6" w:rsidRDefault="00224D41">
            <w:pPr>
              <w:pStyle w:val="TableBodyText"/>
            </w:pPr>
            <w:r>
              <w:t>SRV</w:t>
            </w:r>
          </w:p>
        </w:tc>
        <w:tc>
          <w:tcPr>
            <w:tcW w:w="5760" w:type="dxa"/>
          </w:tcPr>
          <w:p w:rsidR="00197CA6" w:rsidRDefault="00224D41">
            <w:pPr>
              <w:pStyle w:val="TableBodyText"/>
            </w:pPr>
            <w:r>
              <w:t>_kpasswd._udp.&lt;DnsDomainName&gt;</w:t>
            </w:r>
          </w:p>
        </w:tc>
      </w:tr>
    </w:tbl>
    <w:p w:rsidR="00197CA6" w:rsidRDefault="00224D41">
      <w:pPr>
        <w:pStyle w:val="Definition-Field2"/>
      </w:pPr>
      <w:r>
        <w:t>where</w:t>
      </w:r>
    </w:p>
    <w:p w:rsidR="00197CA6" w:rsidRDefault="00224D41">
      <w:pPr>
        <w:ind w:left="360"/>
      </w:pPr>
      <w:r>
        <w:t xml:space="preserve">&lt;DnsDomainName&gt; = </w:t>
      </w:r>
      <w:hyperlink w:anchor="gt_1769aec9-237e-44ed-9014-1abb3ec6de6e">
        <w:r>
          <w:rPr>
            <w:rStyle w:val="HyperlinkGreen"/>
            <w:b/>
          </w:rPr>
          <w:t>FQDN (2)</w:t>
        </w:r>
      </w:hyperlink>
      <w:r>
        <w:t xml:space="preserve"> of the </w:t>
      </w:r>
      <w:hyperlink w:anchor="gt_adc2c434-9679-419f-8c8b-b8c234921ad3">
        <w:r>
          <w:rPr>
            <w:rStyle w:val="HyperlinkGreen"/>
            <w:b/>
          </w:rPr>
          <w:t>default NC</w:t>
        </w:r>
      </w:hyperlink>
      <w:r>
        <w:t xml:space="preserve"> of the DC</w:t>
      </w:r>
    </w:p>
    <w:p w:rsidR="00197CA6" w:rsidRDefault="00224D41">
      <w:pPr>
        <w:ind w:left="360"/>
      </w:pPr>
      <w:r>
        <w:t xml:space="preserve">&lt;DnsForestName&gt; = FQDN (2) of the </w:t>
      </w:r>
      <w:hyperlink w:anchor="gt_9259fc5d-b976-44b0-b9a8-f7fe5e5ecf85">
        <w:r>
          <w:rPr>
            <w:rStyle w:val="HyperlinkGreen"/>
            <w:b/>
          </w:rPr>
          <w:t>forest root domain NC</w:t>
        </w:r>
      </w:hyperlink>
    </w:p>
    <w:p w:rsidR="00197CA6" w:rsidRDefault="00224D41">
      <w:pPr>
        <w:ind w:left="360"/>
      </w:pPr>
      <w:r>
        <w:t xml:space="preserve">&lt;SiteName&gt; = </w:t>
      </w:r>
      <w:hyperlink w:anchor="gt_8abdc986-5679-42d9-ad76-b11eb5a0daba">
        <w:r>
          <w:rPr>
            <w:rStyle w:val="HyperlinkGreen"/>
            <w:b/>
          </w:rPr>
          <w:t>Site</w:t>
        </w:r>
      </w:hyperlink>
      <w:r>
        <w:t xml:space="preserve"> for which the record is being registered</w:t>
      </w:r>
    </w:p>
    <w:p w:rsidR="00197CA6" w:rsidRDefault="00224D41">
      <w:pPr>
        <w:ind w:left="360"/>
      </w:pPr>
      <w:r>
        <w:t xml:space="preserve">&lt;DsaGuid&gt; = </w:t>
      </w:r>
      <w:hyperlink w:anchor="gt_736b1076-d1cb-40b9-9247-d66cca6819d1">
        <w:r>
          <w:rPr>
            <w:rStyle w:val="HyperlinkGreen"/>
            <w:b/>
          </w:rPr>
          <w:t>DSA GUID</w:t>
        </w:r>
      </w:hyperlink>
    </w:p>
    <w:p w:rsidR="00197CA6" w:rsidRDefault="00224D41">
      <w:pPr>
        <w:ind w:left="360"/>
      </w:pPr>
      <w:r>
        <w:t>&lt;DomainGuid&gt; = objectGuid of t</w:t>
      </w:r>
      <w:r>
        <w:t xml:space="preserve">he root </w:t>
      </w:r>
      <w:hyperlink w:anchor="gt_8bb43a65-7a8c-4585-a7ed-23044772f8ca">
        <w:r>
          <w:rPr>
            <w:rStyle w:val="HyperlinkGreen"/>
            <w:b/>
          </w:rPr>
          <w:t>object</w:t>
        </w:r>
      </w:hyperlink>
      <w:r>
        <w:t xml:space="preserve"> of the default NC</w:t>
      </w:r>
    </w:p>
    <w:p w:rsidR="00197CA6" w:rsidRDefault="00224D41">
      <w:pPr>
        <w:pStyle w:val="Definition-Field"/>
      </w:pPr>
      <w:r>
        <w:rPr>
          <w:b/>
        </w:rPr>
        <w:t xml:space="preserve">DynamicRegistrationRefreshInterval: </w:t>
      </w:r>
      <w:r>
        <w:t>The time interval in minutes after which the DC re-registers DNS records if dc.dnsRegistrationSettings.PerformDynamicRegistra</w:t>
      </w:r>
      <w:r>
        <w:t>tion is true. The default value is 60.</w:t>
      </w:r>
    </w:p>
    <w:p w:rsidR="00197CA6" w:rsidRDefault="00224D41">
      <w:pPr>
        <w:pStyle w:val="Definition-Field"/>
      </w:pPr>
      <w:r>
        <w:rPr>
          <w:b/>
        </w:rPr>
        <w:t xml:space="preserve">SRVRecordWeight: </w:t>
      </w:r>
      <w:r>
        <w:t xml:space="preserve">Specifies the value of the </w:t>
      </w:r>
      <w:r>
        <w:rPr>
          <w:b/>
        </w:rPr>
        <w:t>Weight</w:t>
      </w:r>
      <w:r>
        <w:t xml:space="preserve"> field for all DNS </w:t>
      </w:r>
      <w:hyperlink w:anchor="gt_c24d4432-389e-41ba-b00b-f565ac0aae0f">
        <w:r>
          <w:rPr>
            <w:rStyle w:val="HyperlinkGreen"/>
            <w:b/>
          </w:rPr>
          <w:t>SRV records</w:t>
        </w:r>
      </w:hyperlink>
      <w:r>
        <w:t xml:space="preserve"> (</w:t>
      </w:r>
      <w:hyperlink r:id="rId630">
        <w:r>
          <w:rPr>
            <w:rStyle w:val="Hyperlink"/>
          </w:rPr>
          <w:t>[RFC2782</w:t>
        </w:r>
        <w:r>
          <w:rPr>
            <w:rStyle w:val="Hyperlink"/>
          </w:rPr>
          <w:t>]</w:t>
        </w:r>
      </w:hyperlink>
      <w:r>
        <w:t>) that are registered by the DC. The default value is 100.</w:t>
      </w:r>
    </w:p>
    <w:p w:rsidR="00197CA6" w:rsidRDefault="00224D41">
      <w:pPr>
        <w:pStyle w:val="Definition-Field"/>
      </w:pPr>
      <w:r>
        <w:rPr>
          <w:b/>
        </w:rPr>
        <w:t xml:space="preserve">SRVRecordPriority: </w:t>
      </w:r>
      <w:r>
        <w:t xml:space="preserve">Specifies the value of the </w:t>
      </w:r>
      <w:r>
        <w:rPr>
          <w:b/>
        </w:rPr>
        <w:t>Priority</w:t>
      </w:r>
      <w:r>
        <w:t xml:space="preserve"> field for all DNS SRV records ([RFC2782]) that are registered by the DC. The default value is 0.</w:t>
      </w:r>
    </w:p>
    <w:p w:rsidR="00197CA6" w:rsidRDefault="00224D41">
      <w:pPr>
        <w:pStyle w:val="Definition-Field"/>
      </w:pPr>
      <w:r>
        <w:rPr>
          <w:b/>
        </w:rPr>
        <w:t xml:space="preserve">DNSRecordTTL: </w:t>
      </w:r>
      <w:r>
        <w:t xml:space="preserve">Specifies the value of the </w:t>
      </w:r>
      <w:r>
        <w:rPr>
          <w:b/>
        </w:rPr>
        <w:t>TTL</w:t>
      </w:r>
      <w:r>
        <w:t xml:space="preserve"> field for all DNS records ([RFC2782]) that are registered by the DC. The default value is 600 seconds.</w:t>
      </w:r>
    </w:p>
    <w:p w:rsidR="00197CA6" w:rsidRDefault="00224D41">
      <w:pPr>
        <w:pStyle w:val="Definition-Field"/>
      </w:pPr>
      <w:r>
        <w:rPr>
          <w:b/>
        </w:rPr>
        <w:t xml:space="preserve">PerformAutoSiteCoverage: </w:t>
      </w:r>
      <w:r>
        <w:t>A Boolean that indicates whether the DC registers records for any additional sites that do not have any DCs in them. Implementa</w:t>
      </w:r>
      <w:r>
        <w:t xml:space="preserve">tions can choose any algorithm to </w:t>
      </w:r>
      <w:r>
        <w:lastRenderedPageBreak/>
        <w:t>determine which DCs cover the sites that don't already have coverage. The choice of algorithm does not affect client interoperability.The default value of this flag is true.</w:t>
      </w:r>
    </w:p>
    <w:p w:rsidR="00197CA6" w:rsidRDefault="00224D41">
      <w:pPr>
        <w:pStyle w:val="Definition-Field"/>
      </w:pPr>
      <w:r>
        <w:rPr>
          <w:b/>
        </w:rPr>
        <w:t xml:space="preserve">SitesForDCRecordsList: </w:t>
      </w:r>
      <w:r>
        <w:t>A list of site names. Thi</w:t>
      </w:r>
      <w:r>
        <w:t xml:space="preserve">s list instructs the DC to register the DNS records that are registered for the default NC (see section </w:t>
      </w:r>
      <w:hyperlink w:anchor="Section_c1987d4218474cc9acf7aab2136d6952" w:history="1">
        <w:r>
          <w:rPr>
            <w:rStyle w:val="Hyperlink"/>
          </w:rPr>
          <w:t>6.3.2.3</w:t>
        </w:r>
      </w:hyperlink>
      <w:r>
        <w:t>) for all the listed sites. By default this list is empty.</w:t>
      </w:r>
    </w:p>
    <w:p w:rsidR="00197CA6" w:rsidRDefault="00224D41">
      <w:pPr>
        <w:pStyle w:val="Definition-Field"/>
      </w:pPr>
      <w:r>
        <w:rPr>
          <w:b/>
        </w:rPr>
        <w:t xml:space="preserve">SitesForGCRecordsList: </w:t>
      </w:r>
      <w:r>
        <w:t>A l</w:t>
      </w:r>
      <w:r>
        <w:t xml:space="preserve">ist of site names. This list instructs the DC to register the DNS records that are registered for the </w:t>
      </w:r>
      <w:hyperlink w:anchor="gt_a5a99ce4-e206-42dc-8874-e103934c5b0d">
        <w:r>
          <w:rPr>
            <w:rStyle w:val="HyperlinkGreen"/>
            <w:b/>
          </w:rPr>
          <w:t>GC server</w:t>
        </w:r>
      </w:hyperlink>
      <w:r>
        <w:t xml:space="preserve"> (see section 6.3.2.3) for all the listed sites. By default this list is empty.</w:t>
      </w:r>
    </w:p>
    <w:p w:rsidR="00197CA6" w:rsidRDefault="00224D41">
      <w:pPr>
        <w:pStyle w:val="Definition-Field"/>
      </w:pPr>
      <w:r>
        <w:rPr>
          <w:b/>
        </w:rPr>
        <w:t xml:space="preserve">SitesForNDNCRecordsList: </w:t>
      </w:r>
      <w:r>
        <w:t xml:space="preserve">A list of site names. This list instructs the DC to register the DNS records that are registered for an </w:t>
      </w:r>
      <w:hyperlink w:anchor="gt_53fee475-b07f-45e1-b4b7-c7ac0c1e7f6a">
        <w:r>
          <w:rPr>
            <w:rStyle w:val="HyperlinkGreen"/>
            <w:b/>
          </w:rPr>
          <w:t>application NC</w:t>
        </w:r>
      </w:hyperlink>
      <w:r>
        <w:t xml:space="preserve"> (see section 6.3.2.3) for all the listed sites. By</w:t>
      </w:r>
      <w:r>
        <w:t xml:space="preserve"> default this list is empty.</w:t>
      </w:r>
    </w:p>
    <w:p w:rsidR="00197CA6" w:rsidRDefault="00224D41">
      <w:r>
        <w:t>Each of the above fields can be configured by an implementation-dependent mechanism. On applicable Windows Server releases, these can also be configured at the following registry key path:</w:t>
      </w:r>
    </w:p>
    <w:p w:rsidR="00197CA6" w:rsidRDefault="00224D41">
      <w:pPr>
        <w:pStyle w:val="Code"/>
      </w:pPr>
      <w:r>
        <w:t>HKEY_LOCAL_MACHINE\SOFTWARE\Policies\M</w:t>
      </w:r>
      <w:r>
        <w:t>icrosoft\Netlogon\Parameters</w:t>
      </w:r>
    </w:p>
    <w:p w:rsidR="00197CA6" w:rsidRDefault="00197CA6">
      <w:pPr>
        <w:pStyle w:val="Code"/>
      </w:pPr>
    </w:p>
    <w:p w:rsidR="00197CA6" w:rsidRDefault="00224D41">
      <w:r>
        <w:t>If a value is present under this key, it takes precedence over any value set by an implementation-dependent configuration mechanism. The following table describes the name of the registry key value for each field, the registry</w:t>
      </w:r>
      <w:r>
        <w:t xml:space="preserve"> type and the range for each setting:</w:t>
      </w:r>
    </w:p>
    <w:tbl>
      <w:tblPr>
        <w:tblStyle w:val="Table-ShadedHeader"/>
        <w:tblW w:w="0" w:type="auto"/>
        <w:tblLook w:val="04A0" w:firstRow="1" w:lastRow="0" w:firstColumn="1" w:lastColumn="0" w:noHBand="0" w:noVBand="1"/>
      </w:tblPr>
      <w:tblGrid>
        <w:gridCol w:w="3136"/>
        <w:gridCol w:w="2282"/>
        <w:gridCol w:w="1411"/>
        <w:gridCol w:w="2531"/>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Field</w:t>
            </w:r>
          </w:p>
        </w:tc>
        <w:tc>
          <w:tcPr>
            <w:tcW w:w="0" w:type="auto"/>
          </w:tcPr>
          <w:p w:rsidR="00197CA6" w:rsidRDefault="00224D41">
            <w:pPr>
              <w:pStyle w:val="TableHeaderText"/>
            </w:pPr>
            <w:r>
              <w:t>Registry Value Name</w:t>
            </w:r>
          </w:p>
        </w:tc>
        <w:tc>
          <w:tcPr>
            <w:tcW w:w="0" w:type="auto"/>
          </w:tcPr>
          <w:p w:rsidR="00197CA6" w:rsidRDefault="00224D41">
            <w:pPr>
              <w:pStyle w:val="TableHeaderText"/>
            </w:pPr>
            <w:r>
              <w:t>RegistryType</w:t>
            </w:r>
          </w:p>
        </w:tc>
        <w:tc>
          <w:tcPr>
            <w:tcW w:w="2531" w:type="dxa"/>
          </w:tcPr>
          <w:p w:rsidR="00197CA6" w:rsidRDefault="00224D41">
            <w:pPr>
              <w:pStyle w:val="TableHeaderText"/>
            </w:pPr>
            <w:r>
              <w:t>Range/Acceptable Values</w:t>
            </w:r>
          </w:p>
        </w:tc>
      </w:tr>
      <w:tr w:rsidR="00197CA6" w:rsidTr="00197CA6">
        <w:tc>
          <w:tcPr>
            <w:tcW w:w="0" w:type="auto"/>
          </w:tcPr>
          <w:p w:rsidR="00197CA6" w:rsidRDefault="00224D41">
            <w:pPr>
              <w:pStyle w:val="TableBodyText"/>
            </w:pPr>
            <w:r>
              <w:t>PerformDynamicRegistration</w:t>
            </w:r>
          </w:p>
        </w:tc>
        <w:tc>
          <w:tcPr>
            <w:tcW w:w="0" w:type="auto"/>
          </w:tcPr>
          <w:p w:rsidR="00197CA6" w:rsidRDefault="00224D41">
            <w:pPr>
              <w:pStyle w:val="TableBodyText"/>
            </w:pPr>
            <w:r>
              <w:t>UseDynamicDns</w:t>
            </w:r>
          </w:p>
        </w:tc>
        <w:tc>
          <w:tcPr>
            <w:tcW w:w="0" w:type="auto"/>
          </w:tcPr>
          <w:p w:rsidR="00197CA6" w:rsidRDefault="00224D41">
            <w:pPr>
              <w:pStyle w:val="TableBodyText"/>
            </w:pPr>
            <w:r>
              <w:t>REG_DWORD</w:t>
            </w:r>
          </w:p>
        </w:tc>
        <w:tc>
          <w:tcPr>
            <w:tcW w:w="2531" w:type="dxa"/>
          </w:tcPr>
          <w:p w:rsidR="00197CA6" w:rsidRDefault="00224D41">
            <w:pPr>
              <w:pStyle w:val="TableBodyText"/>
            </w:pPr>
            <w:r>
              <w:t>Enabled = 1, Disabled = 0</w:t>
            </w:r>
          </w:p>
        </w:tc>
      </w:tr>
      <w:tr w:rsidR="00197CA6" w:rsidTr="00197CA6">
        <w:tc>
          <w:tcPr>
            <w:tcW w:w="0" w:type="auto"/>
          </w:tcPr>
          <w:p w:rsidR="00197CA6" w:rsidRDefault="00224D41">
            <w:pPr>
              <w:pStyle w:val="TableBodyText"/>
            </w:pPr>
            <w:r>
              <w:t>AvoidDNSRecordsList</w:t>
            </w:r>
          </w:p>
        </w:tc>
        <w:tc>
          <w:tcPr>
            <w:tcW w:w="0" w:type="auto"/>
          </w:tcPr>
          <w:p w:rsidR="00197CA6" w:rsidRDefault="00224D41">
            <w:pPr>
              <w:pStyle w:val="TableBodyText"/>
            </w:pPr>
            <w:r>
              <w:t>DnsAvoidRegisterRecords</w:t>
            </w:r>
          </w:p>
        </w:tc>
        <w:tc>
          <w:tcPr>
            <w:tcW w:w="0" w:type="auto"/>
          </w:tcPr>
          <w:p w:rsidR="00197CA6" w:rsidRDefault="00224D41">
            <w:pPr>
              <w:pStyle w:val="TableBodyText"/>
            </w:pPr>
            <w:r>
              <w:t>REG_SZ</w:t>
            </w:r>
          </w:p>
        </w:tc>
        <w:tc>
          <w:tcPr>
            <w:tcW w:w="2531" w:type="dxa"/>
          </w:tcPr>
          <w:p w:rsidR="00197CA6" w:rsidRDefault="00224D41">
            <w:pPr>
              <w:pStyle w:val="TableBodyText"/>
            </w:pPr>
            <w:r>
              <w:t xml:space="preserve">List of space delimited </w:t>
            </w:r>
            <w:r>
              <w:t>mnemonics mentioned in the table of mnemonics above.</w:t>
            </w:r>
          </w:p>
        </w:tc>
      </w:tr>
      <w:tr w:rsidR="00197CA6" w:rsidTr="00197CA6">
        <w:tc>
          <w:tcPr>
            <w:tcW w:w="0" w:type="auto"/>
          </w:tcPr>
          <w:p w:rsidR="00197CA6" w:rsidRDefault="00224D41">
            <w:pPr>
              <w:pStyle w:val="TableBodyText"/>
            </w:pPr>
            <w:r>
              <w:t>DynamicRegistrationRefreshInterval</w:t>
            </w:r>
          </w:p>
        </w:tc>
        <w:tc>
          <w:tcPr>
            <w:tcW w:w="0" w:type="auto"/>
          </w:tcPr>
          <w:p w:rsidR="00197CA6" w:rsidRDefault="00224D41">
            <w:pPr>
              <w:pStyle w:val="TableBodyText"/>
            </w:pPr>
            <w:r>
              <w:t>DnsRefreshInterval</w:t>
            </w:r>
          </w:p>
        </w:tc>
        <w:tc>
          <w:tcPr>
            <w:tcW w:w="0" w:type="auto"/>
          </w:tcPr>
          <w:p w:rsidR="00197CA6" w:rsidRDefault="00224D41">
            <w:pPr>
              <w:pStyle w:val="TableBodyText"/>
            </w:pPr>
            <w:r>
              <w:t>REG_DWORD</w:t>
            </w:r>
          </w:p>
        </w:tc>
        <w:tc>
          <w:tcPr>
            <w:tcW w:w="2531" w:type="dxa"/>
          </w:tcPr>
          <w:p w:rsidR="00197CA6" w:rsidRDefault="00224D41">
            <w:pPr>
              <w:pStyle w:val="TableBodyText"/>
            </w:pPr>
            <w:r>
              <w:t>MinValue = 0, MaxValue = 4294967200</w:t>
            </w:r>
          </w:p>
        </w:tc>
      </w:tr>
      <w:tr w:rsidR="00197CA6" w:rsidTr="00197CA6">
        <w:tc>
          <w:tcPr>
            <w:tcW w:w="0" w:type="auto"/>
          </w:tcPr>
          <w:p w:rsidR="00197CA6" w:rsidRDefault="00224D41">
            <w:pPr>
              <w:pStyle w:val="TableBodyText"/>
            </w:pPr>
            <w:r>
              <w:t>SRVRecordWeight</w:t>
            </w:r>
          </w:p>
        </w:tc>
        <w:tc>
          <w:tcPr>
            <w:tcW w:w="0" w:type="auto"/>
          </w:tcPr>
          <w:p w:rsidR="00197CA6" w:rsidRDefault="00224D41">
            <w:pPr>
              <w:pStyle w:val="TableBodyText"/>
            </w:pPr>
            <w:r>
              <w:t>LdapSrvWeight</w:t>
            </w:r>
          </w:p>
        </w:tc>
        <w:tc>
          <w:tcPr>
            <w:tcW w:w="0" w:type="auto"/>
          </w:tcPr>
          <w:p w:rsidR="00197CA6" w:rsidRDefault="00224D41">
            <w:pPr>
              <w:pStyle w:val="TableBodyText"/>
            </w:pPr>
            <w:r>
              <w:t>REG_DWORD</w:t>
            </w:r>
          </w:p>
        </w:tc>
        <w:tc>
          <w:tcPr>
            <w:tcW w:w="2531" w:type="dxa"/>
          </w:tcPr>
          <w:p w:rsidR="00197CA6" w:rsidRDefault="00224D41">
            <w:pPr>
              <w:pStyle w:val="TableBodyText"/>
            </w:pPr>
            <w:r>
              <w:t>MinValue = 0, MaxValue = 65535</w:t>
            </w:r>
          </w:p>
        </w:tc>
      </w:tr>
      <w:tr w:rsidR="00197CA6" w:rsidTr="00197CA6">
        <w:tc>
          <w:tcPr>
            <w:tcW w:w="0" w:type="auto"/>
          </w:tcPr>
          <w:p w:rsidR="00197CA6" w:rsidRDefault="00224D41">
            <w:pPr>
              <w:pStyle w:val="TableBodyText"/>
            </w:pPr>
            <w:r>
              <w:t>SRVRecordPriority</w:t>
            </w:r>
          </w:p>
        </w:tc>
        <w:tc>
          <w:tcPr>
            <w:tcW w:w="0" w:type="auto"/>
          </w:tcPr>
          <w:p w:rsidR="00197CA6" w:rsidRDefault="00224D41">
            <w:pPr>
              <w:pStyle w:val="TableBodyText"/>
            </w:pPr>
            <w:r>
              <w:t>LdapSrvPrio</w:t>
            </w:r>
            <w:r>
              <w:t>rity</w:t>
            </w:r>
          </w:p>
        </w:tc>
        <w:tc>
          <w:tcPr>
            <w:tcW w:w="0" w:type="auto"/>
          </w:tcPr>
          <w:p w:rsidR="00197CA6" w:rsidRDefault="00224D41">
            <w:pPr>
              <w:pStyle w:val="TableBodyText"/>
            </w:pPr>
            <w:r>
              <w:t>REG_DWORD</w:t>
            </w:r>
          </w:p>
        </w:tc>
        <w:tc>
          <w:tcPr>
            <w:tcW w:w="2531" w:type="dxa"/>
          </w:tcPr>
          <w:p w:rsidR="00197CA6" w:rsidRDefault="00224D41">
            <w:pPr>
              <w:pStyle w:val="TableBodyText"/>
            </w:pPr>
            <w:r>
              <w:t>MinValue = 0, MaxValue = 65535</w:t>
            </w:r>
          </w:p>
        </w:tc>
      </w:tr>
      <w:tr w:rsidR="00197CA6" w:rsidTr="00197CA6">
        <w:tc>
          <w:tcPr>
            <w:tcW w:w="0" w:type="auto"/>
          </w:tcPr>
          <w:p w:rsidR="00197CA6" w:rsidRDefault="00224D41">
            <w:pPr>
              <w:pStyle w:val="TableBodyText"/>
            </w:pPr>
            <w:r>
              <w:t>DNSRecordTTL</w:t>
            </w:r>
          </w:p>
        </w:tc>
        <w:tc>
          <w:tcPr>
            <w:tcW w:w="0" w:type="auto"/>
          </w:tcPr>
          <w:p w:rsidR="00197CA6" w:rsidRDefault="00224D41">
            <w:pPr>
              <w:pStyle w:val="TableBodyText"/>
            </w:pPr>
            <w:r>
              <w:t>DnsTtl</w:t>
            </w:r>
          </w:p>
        </w:tc>
        <w:tc>
          <w:tcPr>
            <w:tcW w:w="0" w:type="auto"/>
          </w:tcPr>
          <w:p w:rsidR="00197CA6" w:rsidRDefault="00224D41">
            <w:pPr>
              <w:pStyle w:val="TableBodyText"/>
            </w:pPr>
            <w:r>
              <w:t>REG_DWORD</w:t>
            </w:r>
          </w:p>
        </w:tc>
        <w:tc>
          <w:tcPr>
            <w:tcW w:w="2531" w:type="dxa"/>
          </w:tcPr>
          <w:p w:rsidR="00197CA6" w:rsidRDefault="00224D41">
            <w:pPr>
              <w:pStyle w:val="TableBodyText"/>
            </w:pPr>
            <w:r>
              <w:t>MinValue = 0, MaxValue = 2147483647</w:t>
            </w:r>
          </w:p>
        </w:tc>
      </w:tr>
      <w:tr w:rsidR="00197CA6" w:rsidTr="00197CA6">
        <w:tc>
          <w:tcPr>
            <w:tcW w:w="0" w:type="auto"/>
          </w:tcPr>
          <w:p w:rsidR="00197CA6" w:rsidRDefault="00224D41">
            <w:pPr>
              <w:pStyle w:val="TableBodyText"/>
            </w:pPr>
            <w:r>
              <w:t>PerformAutoSiteCoverage</w:t>
            </w:r>
          </w:p>
        </w:tc>
        <w:tc>
          <w:tcPr>
            <w:tcW w:w="0" w:type="auto"/>
          </w:tcPr>
          <w:p w:rsidR="00197CA6" w:rsidRDefault="00224D41">
            <w:pPr>
              <w:pStyle w:val="TableBodyText"/>
            </w:pPr>
            <w:r>
              <w:t>AutoSiteCoverage</w:t>
            </w:r>
          </w:p>
        </w:tc>
        <w:tc>
          <w:tcPr>
            <w:tcW w:w="0" w:type="auto"/>
          </w:tcPr>
          <w:p w:rsidR="00197CA6" w:rsidRDefault="00224D41">
            <w:pPr>
              <w:pStyle w:val="TableBodyText"/>
            </w:pPr>
            <w:r>
              <w:t>REG_DWORD</w:t>
            </w:r>
          </w:p>
        </w:tc>
        <w:tc>
          <w:tcPr>
            <w:tcW w:w="2531" w:type="dxa"/>
          </w:tcPr>
          <w:p w:rsidR="00197CA6" w:rsidRDefault="00224D41">
            <w:pPr>
              <w:pStyle w:val="TableBodyText"/>
            </w:pPr>
            <w:r>
              <w:t>Enabled = 1, Disabled = 0</w:t>
            </w:r>
          </w:p>
        </w:tc>
      </w:tr>
      <w:tr w:rsidR="00197CA6" w:rsidTr="00197CA6">
        <w:tc>
          <w:tcPr>
            <w:tcW w:w="0" w:type="auto"/>
          </w:tcPr>
          <w:p w:rsidR="00197CA6" w:rsidRDefault="00224D41">
            <w:pPr>
              <w:pStyle w:val="TableBodyText"/>
            </w:pPr>
            <w:r>
              <w:t>SitesForDCRecordsList</w:t>
            </w:r>
          </w:p>
        </w:tc>
        <w:tc>
          <w:tcPr>
            <w:tcW w:w="0" w:type="auto"/>
          </w:tcPr>
          <w:p w:rsidR="00197CA6" w:rsidRDefault="00224D41">
            <w:pPr>
              <w:pStyle w:val="TableBodyText"/>
            </w:pPr>
            <w:r>
              <w:t>SiteCoverage</w:t>
            </w:r>
          </w:p>
        </w:tc>
        <w:tc>
          <w:tcPr>
            <w:tcW w:w="0" w:type="auto"/>
          </w:tcPr>
          <w:p w:rsidR="00197CA6" w:rsidRDefault="00224D41">
            <w:pPr>
              <w:pStyle w:val="TableBodyText"/>
            </w:pPr>
            <w:r>
              <w:t>REG_SZ</w:t>
            </w:r>
          </w:p>
        </w:tc>
        <w:tc>
          <w:tcPr>
            <w:tcW w:w="2531" w:type="dxa"/>
          </w:tcPr>
          <w:p w:rsidR="00197CA6" w:rsidRDefault="00224D41">
            <w:pPr>
              <w:pStyle w:val="TableBodyText"/>
            </w:pPr>
            <w:r>
              <w:t xml:space="preserve">List of space </w:t>
            </w:r>
            <w:r>
              <w:t>delimited site names.</w:t>
            </w:r>
          </w:p>
        </w:tc>
      </w:tr>
      <w:tr w:rsidR="00197CA6" w:rsidTr="00197CA6">
        <w:tc>
          <w:tcPr>
            <w:tcW w:w="0" w:type="auto"/>
          </w:tcPr>
          <w:p w:rsidR="00197CA6" w:rsidRDefault="00224D41">
            <w:pPr>
              <w:pStyle w:val="TableBodyText"/>
            </w:pPr>
            <w:r>
              <w:t>SitesForGCRecordsList</w:t>
            </w:r>
          </w:p>
        </w:tc>
        <w:tc>
          <w:tcPr>
            <w:tcW w:w="0" w:type="auto"/>
          </w:tcPr>
          <w:p w:rsidR="00197CA6" w:rsidRDefault="00224D41">
            <w:pPr>
              <w:pStyle w:val="TableBodyText"/>
            </w:pPr>
            <w:r>
              <w:t>GcSiteCoverage</w:t>
            </w:r>
          </w:p>
        </w:tc>
        <w:tc>
          <w:tcPr>
            <w:tcW w:w="0" w:type="auto"/>
          </w:tcPr>
          <w:p w:rsidR="00197CA6" w:rsidRDefault="00224D41">
            <w:pPr>
              <w:pStyle w:val="TableBodyText"/>
            </w:pPr>
            <w:r>
              <w:t>REG_SZ</w:t>
            </w:r>
          </w:p>
        </w:tc>
        <w:tc>
          <w:tcPr>
            <w:tcW w:w="2531" w:type="dxa"/>
          </w:tcPr>
          <w:p w:rsidR="00197CA6" w:rsidRDefault="00224D41">
            <w:pPr>
              <w:pStyle w:val="TableBodyText"/>
            </w:pPr>
            <w:r>
              <w:t>List of space delimited site names.</w:t>
            </w:r>
          </w:p>
        </w:tc>
      </w:tr>
      <w:tr w:rsidR="00197CA6" w:rsidTr="00197CA6">
        <w:tc>
          <w:tcPr>
            <w:tcW w:w="0" w:type="auto"/>
          </w:tcPr>
          <w:p w:rsidR="00197CA6" w:rsidRDefault="00224D41">
            <w:pPr>
              <w:pStyle w:val="TableBodyText"/>
            </w:pPr>
            <w:r>
              <w:t>SitesForNDNCRecordsList</w:t>
            </w:r>
          </w:p>
        </w:tc>
        <w:tc>
          <w:tcPr>
            <w:tcW w:w="0" w:type="auto"/>
          </w:tcPr>
          <w:p w:rsidR="00197CA6" w:rsidRDefault="00224D41">
            <w:pPr>
              <w:pStyle w:val="TableBodyText"/>
            </w:pPr>
            <w:r>
              <w:t>NdncSiteCoverage</w:t>
            </w:r>
          </w:p>
        </w:tc>
        <w:tc>
          <w:tcPr>
            <w:tcW w:w="0" w:type="auto"/>
          </w:tcPr>
          <w:p w:rsidR="00197CA6" w:rsidRDefault="00224D41">
            <w:pPr>
              <w:pStyle w:val="TableBodyText"/>
            </w:pPr>
            <w:r>
              <w:t>REG_SZ</w:t>
            </w:r>
          </w:p>
        </w:tc>
        <w:tc>
          <w:tcPr>
            <w:tcW w:w="2531" w:type="dxa"/>
          </w:tcPr>
          <w:p w:rsidR="00197CA6" w:rsidRDefault="00224D41">
            <w:pPr>
              <w:pStyle w:val="TableBodyText"/>
            </w:pPr>
            <w:r>
              <w:t>List of space delimited site names.</w:t>
            </w:r>
          </w:p>
        </w:tc>
      </w:tr>
    </w:tbl>
    <w:p w:rsidR="00197CA6" w:rsidRDefault="00197CA6"/>
    <w:p w:rsidR="00197CA6" w:rsidRDefault="00224D41">
      <w:pPr>
        <w:pStyle w:val="Heading3"/>
      </w:pPr>
      <w:bookmarkStart w:id="2126" w:name="section_ad6cd52aa294407ba5bd0ca76569c8e5"/>
      <w:bookmarkStart w:id="2127" w:name="_Toc33698673"/>
      <w:r>
        <w:lastRenderedPageBreak/>
        <w:t>DNS Record Registrations</w:t>
      </w:r>
      <w:bookmarkEnd w:id="2126"/>
      <w:bookmarkEnd w:id="2127"/>
      <w:r>
        <w:fldChar w:fldCharType="begin"/>
      </w:r>
      <w:r>
        <w:instrText xml:space="preserve"> XE "DNS:record registrations:overview"</w:instrText>
      </w:r>
      <w:r>
        <w:fldChar w:fldCharType="end"/>
      </w:r>
      <w:r>
        <w:fldChar w:fldCharType="begin"/>
      </w:r>
      <w:r>
        <w:instrText xml:space="preserve"> XE "Domain:controller:DNS record registrations:overview"</w:instrText>
      </w:r>
      <w:r>
        <w:fldChar w:fldCharType="end"/>
      </w:r>
    </w:p>
    <w:p w:rsidR="00197CA6" w:rsidRDefault="00224D41">
      <w:r>
        <w:t xml:space="preserve">If dc.dnsRegistrationSettings.PerformDynamicRegistration is true, a </w:t>
      </w:r>
      <w:hyperlink w:anchor="gt_76a05049-3531-4abd-aec8-30e19954b4bd">
        <w:r>
          <w:rPr>
            <w:rStyle w:val="HyperlinkGreen"/>
            <w:b/>
          </w:rPr>
          <w:t>DC</w:t>
        </w:r>
      </w:hyperlink>
      <w:r>
        <w:t xml:space="preserve"> performs dynamic registration of </w:t>
      </w:r>
      <w:hyperlink w:anchor="gt_604dcfcd-72f5-46e5-85c1-f3ce69956700">
        <w:r>
          <w:rPr>
            <w:rStyle w:val="HyperlinkGreen"/>
            <w:b/>
          </w:rPr>
          <w:t>DNS</w:t>
        </w:r>
      </w:hyperlink>
      <w:r>
        <w:t xml:space="preserve"> records (as specified by </w:t>
      </w:r>
      <w:hyperlink r:id="rId631">
        <w:r>
          <w:rPr>
            <w:rStyle w:val="Hyperlink"/>
          </w:rPr>
          <w:t>[RFC2136]</w:t>
        </w:r>
      </w:hyperlink>
      <w:r>
        <w:t xml:space="preserve">) at a periodic interval (see section </w:t>
      </w:r>
      <w:hyperlink w:anchor="Section_265e2e2c035c42a6a02379a20b6e2ba9" w:history="1">
        <w:r>
          <w:rPr>
            <w:rStyle w:val="Hyperlink"/>
          </w:rPr>
          <w:t>6.3.2.1.1</w:t>
        </w:r>
      </w:hyperlink>
      <w:r>
        <w:t xml:space="preserve">). Additionally, a DC performs the DNS record registration on demand when requested by the Netlogon Remote Protocol as described in </w:t>
      </w:r>
      <w:hyperlink r:id="rId632" w:anchor="Section_ff8f970f3e3740f7bd4baf7336e4792f">
        <w:r>
          <w:rPr>
            <w:rStyle w:val="Hyperlink"/>
          </w:rPr>
          <w:t>[MS-NRPC]</w:t>
        </w:r>
      </w:hyperlink>
      <w:r>
        <w:t xml:space="preserve"> section 3.5.4.9.1.</w:t>
      </w:r>
    </w:p>
    <w:p w:rsidR="00197CA6" w:rsidRDefault="00224D41">
      <w:pPr>
        <w:pStyle w:val="Heading4"/>
      </w:pPr>
      <w:bookmarkStart w:id="2128" w:name="section_72a6b5efe6844fd7a489fa622ef7dc81"/>
      <w:bookmarkStart w:id="2129" w:name="_Toc33698674"/>
      <w:r>
        <w:t>T</w:t>
      </w:r>
      <w:r>
        <w:t>imers</w:t>
      </w:r>
      <w:bookmarkEnd w:id="2128"/>
      <w:bookmarkEnd w:id="2129"/>
    </w:p>
    <w:p w:rsidR="00197CA6" w:rsidRDefault="00224D41">
      <w:pPr>
        <w:pStyle w:val="Heading5"/>
      </w:pPr>
      <w:bookmarkStart w:id="2130" w:name="section_265e2e2c035c42a6a02379a20b6e2ba9"/>
      <w:bookmarkStart w:id="2131" w:name="_Toc33698675"/>
      <w:r>
        <w:t>Register DNS Records Timer</w:t>
      </w:r>
      <w:bookmarkEnd w:id="2130"/>
      <w:bookmarkEnd w:id="2131"/>
    </w:p>
    <w:p w:rsidR="00197CA6" w:rsidRDefault="00224D41">
      <w:r>
        <w:t xml:space="preserve">This timer controls how often a </w:t>
      </w:r>
      <w:hyperlink w:anchor="gt_76a05049-3531-4abd-aec8-30e19954b4bd">
        <w:r>
          <w:rPr>
            <w:rStyle w:val="HyperlinkGreen"/>
            <w:b/>
          </w:rPr>
          <w:t>DC</w:t>
        </w:r>
      </w:hyperlink>
      <w:r>
        <w:t xml:space="preserve"> registers </w:t>
      </w:r>
      <w:hyperlink w:anchor="gt_604dcfcd-72f5-46e5-85c1-f3ce69956700">
        <w:r>
          <w:rPr>
            <w:rStyle w:val="HyperlinkGreen"/>
            <w:b/>
          </w:rPr>
          <w:t>DNS</w:t>
        </w:r>
      </w:hyperlink>
      <w:r>
        <w:t xml:space="preserve"> records if configured to do so on a periodic basis</w:t>
      </w:r>
      <w:r>
        <w:t xml:space="preserve">. If dc.dnsRegistrationSettings.PerformDynamicRegistration is true, this timer is configured to signal an event every dc.dnsRegistrationSettings.DynamicRegistrationRefreshInterval minutes. At each timer event, the DC registers the DNS records described in </w:t>
      </w:r>
      <w:hyperlink w:anchor="Section_c1987d4218474cc9acf7aab2136d6952" w:history="1">
        <w:r>
          <w:rPr>
            <w:rStyle w:val="Hyperlink"/>
          </w:rPr>
          <w:t>SRV Records (section 6.3.2.3)</w:t>
        </w:r>
      </w:hyperlink>
      <w:r>
        <w:t xml:space="preserve"> and </w:t>
      </w:r>
      <w:hyperlink w:anchor="Section_272a3d3bb15a40e19f20652aabb2603d" w:history="1">
        <w:r>
          <w:rPr>
            <w:rStyle w:val="Hyperlink"/>
          </w:rPr>
          <w:t>Non-SRV Records (section 6.3.2.4)</w:t>
        </w:r>
      </w:hyperlink>
      <w:r>
        <w:t>, unless explicitly excluded via dc.dnsRegistrationSettings.AvoidDNSR</w:t>
      </w:r>
      <w:r>
        <w:t>ecordsList.</w:t>
      </w:r>
    </w:p>
    <w:p w:rsidR="00197CA6" w:rsidRDefault="00224D41">
      <w:pPr>
        <w:pStyle w:val="Heading4"/>
      </w:pPr>
      <w:bookmarkStart w:id="2132" w:name="section_a1f46a654b61462f932e5d9c921953c0"/>
      <w:bookmarkStart w:id="2133" w:name="_Toc33698676"/>
      <w:r>
        <w:t>Non-Timer Events</w:t>
      </w:r>
      <w:bookmarkEnd w:id="2132"/>
      <w:bookmarkEnd w:id="2133"/>
      <w:r>
        <w:fldChar w:fldCharType="begin"/>
      </w:r>
      <w:r>
        <w:instrText xml:space="preserve"> XE "Non-timer events - DNS record registrations"</w:instrText>
      </w:r>
      <w:r>
        <w:fldChar w:fldCharType="end"/>
      </w:r>
      <w:r>
        <w:fldChar w:fldCharType="begin"/>
      </w:r>
      <w:r>
        <w:instrText xml:space="preserve"> XE "DNS:record registrations:non-timer events"</w:instrText>
      </w:r>
      <w:r>
        <w:fldChar w:fldCharType="end"/>
      </w:r>
      <w:r>
        <w:fldChar w:fldCharType="begin"/>
      </w:r>
      <w:r>
        <w:instrText xml:space="preserve"> XE "Domain:controller:DNS record registrations:non-timer events"</w:instrText>
      </w:r>
      <w:r>
        <w:fldChar w:fldCharType="end"/>
      </w:r>
    </w:p>
    <w:p w:rsidR="00197CA6" w:rsidRDefault="00224D41">
      <w:r>
        <w:t xml:space="preserve">There is one non-timer event, </w:t>
      </w:r>
      <w:hyperlink w:anchor="Section_5214858a674f45278c93c7f84e2a035c" w:history="1">
        <w:r>
          <w:rPr>
            <w:rStyle w:val="Hyperlink"/>
          </w:rPr>
          <w:t>Force Register DNS Records</w:t>
        </w:r>
      </w:hyperlink>
      <w:r>
        <w:t xml:space="preserve">, in the </w:t>
      </w:r>
      <w:hyperlink w:anchor="gt_e467d927-17bf-49c9-98d1-96ddf61ddd90">
        <w:r>
          <w:rPr>
            <w:rStyle w:val="HyperlinkGreen"/>
            <w:b/>
          </w:rPr>
          <w:t>Active Directory</w:t>
        </w:r>
      </w:hyperlink>
      <w:r>
        <w:t xml:space="preserve"> system (beyond those non-timer events specified in the underlying protocol documents).</w:t>
      </w:r>
    </w:p>
    <w:p w:rsidR="00197CA6" w:rsidRDefault="00224D41">
      <w:pPr>
        <w:pStyle w:val="Heading5"/>
      </w:pPr>
      <w:bookmarkStart w:id="2134" w:name="section_5214858a674f45278c93c7f84e2a035c"/>
      <w:bookmarkStart w:id="2135" w:name="_Toc33698677"/>
      <w:r>
        <w:t>Force Register DNS Record</w:t>
      </w:r>
      <w:r>
        <w:t>s Non-Timer Event</w:t>
      </w:r>
      <w:bookmarkEnd w:id="2134"/>
      <w:bookmarkEnd w:id="2135"/>
    </w:p>
    <w:p w:rsidR="00197CA6" w:rsidRDefault="00224D41">
      <w:r>
        <w:t xml:space="preserve">This event can be triggered by another system to cause the </w:t>
      </w:r>
      <w:hyperlink w:anchor="gt_76a05049-3531-4abd-aec8-30e19954b4bd">
        <w:r>
          <w:rPr>
            <w:rStyle w:val="HyperlinkGreen"/>
            <w:b/>
          </w:rPr>
          <w:t>DC</w:t>
        </w:r>
      </w:hyperlink>
      <w:r>
        <w:t xml:space="preserve"> to register </w:t>
      </w:r>
      <w:hyperlink w:anchor="gt_604dcfcd-72f5-46e5-85c1-f3ce69956700">
        <w:r>
          <w:rPr>
            <w:rStyle w:val="HyperlinkGreen"/>
            <w:b/>
          </w:rPr>
          <w:t>DNS</w:t>
        </w:r>
      </w:hyperlink>
      <w:r>
        <w:t xml:space="preserve"> records.</w:t>
      </w:r>
    </w:p>
    <w:p w:rsidR="00197CA6" w:rsidRDefault="00224D41">
      <w:r>
        <w:t>When this event occurs, the</w:t>
      </w:r>
      <w:r>
        <w:t xml:space="preserve"> DC registers the DNS records described in SRV Records (section </w:t>
      </w:r>
      <w:hyperlink w:anchor="Section_c1987d4218474cc9acf7aab2136d6952" w:history="1">
        <w:r>
          <w:rPr>
            <w:rStyle w:val="Hyperlink"/>
          </w:rPr>
          <w:t>6.3.2.3</w:t>
        </w:r>
      </w:hyperlink>
      <w:r>
        <w:t xml:space="preserve">) and Non-SRV Records (section </w:t>
      </w:r>
      <w:hyperlink w:anchor="Section_272a3d3bb15a40e19f20652aabb2603d" w:history="1">
        <w:r>
          <w:rPr>
            <w:rStyle w:val="Hyperlink"/>
          </w:rPr>
          <w:t>6.3.2.4</w:t>
        </w:r>
      </w:hyperlink>
      <w:r>
        <w:t>), unless explicitly exclud</w:t>
      </w:r>
      <w:r>
        <w:t>ed via dc.dnsRegistrationSettings.AvoidDNSRecordsList.</w:t>
      </w:r>
    </w:p>
    <w:p w:rsidR="00197CA6" w:rsidRDefault="00224D41">
      <w:pPr>
        <w:pStyle w:val="Heading4"/>
      </w:pPr>
      <w:bookmarkStart w:id="2136" w:name="section_c1987d4218474cc9acf7aab2136d6952"/>
      <w:bookmarkStart w:id="2137" w:name="_Toc33698678"/>
      <w:r>
        <w:t>SRV Records</w:t>
      </w:r>
      <w:bookmarkEnd w:id="2136"/>
      <w:bookmarkEnd w:id="2137"/>
      <w:r>
        <w:fldChar w:fldCharType="begin"/>
      </w:r>
      <w:r>
        <w:instrText xml:space="preserve"> XE "SRV records"</w:instrText>
      </w:r>
      <w:r>
        <w:fldChar w:fldCharType="end"/>
      </w:r>
      <w:r>
        <w:fldChar w:fldCharType="begin"/>
      </w:r>
      <w:r>
        <w:instrText xml:space="preserve"> XE "DNS:record registrations:SRV records"</w:instrText>
      </w:r>
      <w:r>
        <w:fldChar w:fldCharType="end"/>
      </w:r>
      <w:r>
        <w:fldChar w:fldCharType="begin"/>
      </w:r>
      <w:r>
        <w:instrText xml:space="preserve"> XE "Domain:controller:DNS record registrations:SRV records"</w:instrText>
      </w:r>
      <w:r>
        <w:fldChar w:fldCharType="end"/>
      </w:r>
    </w:p>
    <w:p w:rsidR="00197CA6" w:rsidRDefault="00224D41">
      <w:r>
        <w:t xml:space="preserve">The SRV </w:t>
      </w:r>
      <w:hyperlink w:anchor="gt_604dcfcd-72f5-46e5-85c1-f3ce69956700">
        <w:r>
          <w:rPr>
            <w:rStyle w:val="HyperlinkGreen"/>
            <w:b/>
          </w:rPr>
          <w:t>DNS</w:t>
        </w:r>
      </w:hyperlink>
      <w:r>
        <w:t xml:space="preserve"> Resource Record for specifying the location of services is specified in </w:t>
      </w:r>
      <w:hyperlink r:id="rId633">
        <w:r>
          <w:rPr>
            <w:rStyle w:val="Hyperlink"/>
          </w:rPr>
          <w:t>[RFC2782]</w:t>
        </w:r>
      </w:hyperlink>
      <w:r>
        <w:t xml:space="preserve">. An </w:t>
      </w:r>
      <w:hyperlink w:anchor="gt_c24d4432-389e-41ba-b00b-f565ac0aae0f">
        <w:r>
          <w:rPr>
            <w:rStyle w:val="HyperlinkGreen"/>
            <w:b/>
          </w:rPr>
          <w:t>SRV record</w:t>
        </w:r>
      </w:hyperlink>
      <w:r>
        <w:t xml:space="preserve"> maps the name of a service to the </w:t>
      </w:r>
      <w:hyperlink w:anchor="gt_102a36e2-f66f-49e2-bee3-558736b2ecd5">
        <w:r>
          <w:rPr>
            <w:rStyle w:val="HyperlinkGreen"/>
            <w:b/>
          </w:rPr>
          <w:t>DNS name</w:t>
        </w:r>
      </w:hyperlink>
      <w:r>
        <w:t xml:space="preserve"> of a server that offers that service.</w:t>
      </w:r>
    </w:p>
    <w:p w:rsidR="00197CA6" w:rsidRDefault="00224D41">
      <w:r>
        <w:t xml:space="preserve">The creation of DNS Resource Records is specified in </w:t>
      </w:r>
      <w:hyperlink r:id="rId634">
        <w:r>
          <w:rPr>
            <w:rStyle w:val="Hyperlink"/>
          </w:rPr>
          <w:t>[RFC2136]</w:t>
        </w:r>
      </w:hyperlink>
      <w:r>
        <w:t>.</w:t>
      </w:r>
    </w:p>
    <w:p w:rsidR="00197CA6" w:rsidRDefault="00224D41">
      <w:r>
        <w:t>The name of an SRV Resource Record is in the following form:</w:t>
      </w:r>
    </w:p>
    <w:p w:rsidR="00197CA6" w:rsidRDefault="00224D41">
      <w:pPr>
        <w:pStyle w:val="ListParagraph"/>
        <w:numPr>
          <w:ilvl w:val="0"/>
          <w:numId w:val="356"/>
        </w:numPr>
      </w:pPr>
      <w:r>
        <w:t>Service.Proto.Name TTL Class SRV Priority Weight Port Target</w:t>
      </w:r>
    </w:p>
    <w:p w:rsidR="00197CA6" w:rsidRDefault="00224D41">
      <w:r>
        <w:t>A client queries for these records by sending a DNS SRV query [RFC2782] to a DNS serv</w:t>
      </w:r>
      <w:r>
        <w:t xml:space="preserve">er. </w:t>
      </w:r>
    </w:p>
    <w:p w:rsidR="00197CA6" w:rsidRDefault="00224D41">
      <w:r>
        <w:rPr>
          <w:b/>
        </w:rPr>
        <w:t>Non-RODC server</w:t>
      </w:r>
    </w:p>
    <w:p w:rsidR="00197CA6" w:rsidRDefault="00224D41">
      <w:r>
        <w:t xml:space="preserve">If the </w:t>
      </w:r>
      <w:hyperlink w:anchor="gt_76a05049-3531-4abd-aec8-30e19954b4bd">
        <w:r>
          <w:rPr>
            <w:rStyle w:val="HyperlinkGreen"/>
            <w:b/>
          </w:rPr>
          <w:t>DC</w:t>
        </w:r>
      </w:hyperlink>
      <w:r>
        <w:t xml:space="preserve"> is a non-</w:t>
      </w:r>
      <w:hyperlink w:anchor="gt_8b0a073b-3099-4efe-8b81-c2886b66a870">
        <w:r>
          <w:rPr>
            <w:rStyle w:val="HyperlinkGreen"/>
            <w:b/>
          </w:rPr>
          <w:t>RODC</w:t>
        </w:r>
      </w:hyperlink>
      <w:r>
        <w:t xml:space="preserve"> with </w:t>
      </w:r>
      <w:hyperlink w:anchor="gt_adc2c434-9679-419f-8c8b-b8c234921ad3">
        <w:r>
          <w:rPr>
            <w:rStyle w:val="HyperlinkGreen"/>
            <w:b/>
          </w:rPr>
          <w:t>default NC</w:t>
        </w:r>
      </w:hyperlink>
      <w:r>
        <w:t xml:space="preserve"> X (and </w:t>
      </w:r>
      <w:hyperlink w:anchor="gt_784c7cce-f782-48d8-9444-c9030ba86942">
        <w:r>
          <w:rPr>
            <w:rStyle w:val="HyperlinkGreen"/>
            <w:b/>
          </w:rPr>
          <w:t>NC</w:t>
        </w:r>
      </w:hyperlink>
      <w:r>
        <w:t xml:space="preserve"> X's </w:t>
      </w:r>
      <w:hyperlink w:anchor="gt_f49694cc-c350-462d-ab8e-816f0103c6c1">
        <w:r>
          <w:rPr>
            <w:rStyle w:val="HyperlinkGreen"/>
            <w:b/>
          </w:rPr>
          <w:t>GUID</w:t>
        </w:r>
      </w:hyperlink>
      <w:r>
        <w:t xml:space="preserve"> is G) in </w:t>
      </w:r>
      <w:hyperlink w:anchor="gt_fd104241-4fb3-457c-b2c4-e0c18bb20b62">
        <w:r>
          <w:rPr>
            <w:rStyle w:val="HyperlinkGreen"/>
            <w:b/>
          </w:rPr>
          <w:t>forest</w:t>
        </w:r>
      </w:hyperlink>
      <w:r>
        <w:t xml:space="preserve"> Z, then it registers SRV records with Servic</w:t>
      </w:r>
      <w:r>
        <w:t>e.Proto.Name equal to the following.</w:t>
      </w:r>
    </w:p>
    <w:p w:rsidR="00197CA6" w:rsidRDefault="00224D41">
      <w:pPr>
        <w:pStyle w:val="Code"/>
      </w:pPr>
      <w:r>
        <w:t xml:space="preserve">  _ldap._tcp.X</w:t>
      </w:r>
    </w:p>
    <w:p w:rsidR="00197CA6" w:rsidRDefault="00224D41">
      <w:pPr>
        <w:pStyle w:val="Code"/>
      </w:pPr>
      <w:r>
        <w:t xml:space="preserve">  _ldap._tcp.dc._msdcs.X</w:t>
      </w:r>
    </w:p>
    <w:p w:rsidR="00197CA6" w:rsidRDefault="00224D41">
      <w:pPr>
        <w:pStyle w:val="Code"/>
      </w:pPr>
      <w:r>
        <w:t xml:space="preserve">  _ldap._tcp.G. domains._msdcs.Z</w:t>
      </w:r>
    </w:p>
    <w:p w:rsidR="00197CA6" w:rsidRDefault="00224D41">
      <w:pPr>
        <w:pStyle w:val="Code"/>
      </w:pPr>
      <w:r>
        <w:t xml:space="preserve">  _kerberos._tcp.X</w:t>
      </w:r>
    </w:p>
    <w:p w:rsidR="00197CA6" w:rsidRDefault="00224D41">
      <w:pPr>
        <w:pStyle w:val="Code"/>
      </w:pPr>
      <w:r>
        <w:t xml:space="preserve">  _kerberos._udp.X</w:t>
      </w:r>
    </w:p>
    <w:p w:rsidR="00197CA6" w:rsidRDefault="00224D41">
      <w:pPr>
        <w:pStyle w:val="Code"/>
      </w:pPr>
      <w:r>
        <w:t xml:space="preserve">  _kerberos._tcp.dc._msdcs.X</w:t>
      </w:r>
    </w:p>
    <w:p w:rsidR="00197CA6" w:rsidRDefault="00224D41">
      <w:pPr>
        <w:pStyle w:val="Code"/>
      </w:pPr>
      <w:r>
        <w:t xml:space="preserve">  _kpasswd._tcp.X</w:t>
      </w:r>
    </w:p>
    <w:p w:rsidR="00197CA6" w:rsidRDefault="00224D41">
      <w:pPr>
        <w:pStyle w:val="Code"/>
      </w:pPr>
      <w:r>
        <w:t xml:space="preserve">  _kpasswd._udp.X</w:t>
      </w:r>
    </w:p>
    <w:p w:rsidR="00197CA6" w:rsidRDefault="00224D41">
      <w:r>
        <w:lastRenderedPageBreak/>
        <w:t>In addition, the DC registers site-specific</w:t>
      </w:r>
      <w:r>
        <w:t xml:space="preserve"> records for the following </w:t>
      </w:r>
      <w:hyperlink w:anchor="gt_8abdc986-5679-42d9-ad76-b11eb5a0daba">
        <w:r>
          <w:rPr>
            <w:rStyle w:val="HyperlinkGreen"/>
            <w:b/>
          </w:rPr>
          <w:t>sites</w:t>
        </w:r>
      </w:hyperlink>
      <w:r>
        <w:t>:</w:t>
      </w:r>
    </w:p>
    <w:p w:rsidR="00197CA6" w:rsidRDefault="00224D41">
      <w:pPr>
        <w:pStyle w:val="ListParagraph"/>
        <w:numPr>
          <w:ilvl w:val="0"/>
          <w:numId w:val="356"/>
        </w:numPr>
      </w:pPr>
      <w:r>
        <w:t xml:space="preserve">The site that the DC is in (see sections </w:t>
      </w:r>
      <w:hyperlink w:anchor="Section_cdacdd51f32441e9b83f71263902dabe" w:history="1">
        <w:r>
          <w:rPr>
            <w:rStyle w:val="Hyperlink"/>
          </w:rPr>
          <w:t>6.1.1.2.2.1</w:t>
        </w:r>
      </w:hyperlink>
      <w:r>
        <w:t xml:space="preserve"> and </w:t>
      </w:r>
      <w:hyperlink w:anchor="Section_7ef6d110689f46c88c5c025dd34c97c6" w:history="1">
        <w:r>
          <w:rPr>
            <w:rStyle w:val="Hyperlink"/>
          </w:rPr>
          <w:t>6.1.1.2.2.1.2</w:t>
        </w:r>
      </w:hyperlink>
      <w:r>
        <w:t>).</w:t>
      </w:r>
    </w:p>
    <w:p w:rsidR="00197CA6" w:rsidRDefault="00224D41">
      <w:pPr>
        <w:pStyle w:val="ListParagraph"/>
        <w:numPr>
          <w:ilvl w:val="0"/>
          <w:numId w:val="356"/>
        </w:numPr>
      </w:pPr>
      <w:r>
        <w:t>The sites listed in dc.dnsRegistrationSettings.SitesForDCRecordsList.</w:t>
      </w:r>
    </w:p>
    <w:p w:rsidR="00197CA6" w:rsidRDefault="00224D41">
      <w:pPr>
        <w:pStyle w:val="ListParagraph"/>
        <w:numPr>
          <w:ilvl w:val="0"/>
          <w:numId w:val="356"/>
        </w:numPr>
      </w:pPr>
      <w:r>
        <w:t>If dc.dnsRegistrationSettings.PerformAutoSiteCoverage is true, the additional sites</w:t>
      </w:r>
      <w:r>
        <w:t xml:space="preserve"> that should be covered by this DC as determined by the implementation's chosen algorithm.</w:t>
      </w:r>
    </w:p>
    <w:p w:rsidR="00197CA6" w:rsidRDefault="00224D41">
      <w:r>
        <w:t>For each site Y</w:t>
      </w:r>
      <w:r>
        <w:rPr>
          <w:vertAlign w:val="subscript"/>
        </w:rPr>
        <w:t>i</w:t>
      </w:r>
      <w:r>
        <w:t xml:space="preserve"> in the above list of sites, the DC registers SRV records with Service.Proto.Name equal to the following.</w:t>
      </w:r>
    </w:p>
    <w:p w:rsidR="00197CA6" w:rsidRDefault="00224D41">
      <w:pPr>
        <w:pStyle w:val="Code"/>
      </w:pPr>
      <w:r>
        <w:t xml:space="preserve">  _ldap._tcp.Yi._sites.X</w:t>
      </w:r>
    </w:p>
    <w:p w:rsidR="00197CA6" w:rsidRDefault="00224D41">
      <w:pPr>
        <w:pStyle w:val="Code"/>
      </w:pPr>
      <w:r>
        <w:t xml:space="preserve">  _ldap._tcp.Yi._s</w:t>
      </w:r>
      <w:r>
        <w:t>ites.dc._msdcs.X</w:t>
      </w:r>
    </w:p>
    <w:p w:rsidR="00197CA6" w:rsidRDefault="00224D41">
      <w:pPr>
        <w:pStyle w:val="Code"/>
      </w:pPr>
      <w:r>
        <w:t xml:space="preserve">  _kerberos._tcp.Yi._sites.X</w:t>
      </w:r>
    </w:p>
    <w:p w:rsidR="00197CA6" w:rsidRDefault="00224D41">
      <w:pPr>
        <w:pStyle w:val="Code"/>
      </w:pPr>
      <w:r>
        <w:t xml:space="preserve">  _kerberos._tcp.Yi._sites.dc._msdcs.X</w:t>
      </w:r>
    </w:p>
    <w:p w:rsidR="00197CA6" w:rsidRDefault="00224D41">
      <w:r>
        <w:rPr>
          <w:b/>
        </w:rPr>
        <w:t>RODC Server</w:t>
      </w:r>
    </w:p>
    <w:p w:rsidR="00197CA6" w:rsidRDefault="00224D41">
      <w:r>
        <w:t>If the DC is an RODC with default NC X (and NC X's GUID is G) in site Y and in forest Z, then it registers SRV records with Service.Proto.Name equal to the fol</w:t>
      </w:r>
      <w:r>
        <w:t>lowing.</w:t>
      </w:r>
    </w:p>
    <w:p w:rsidR="00197CA6" w:rsidRDefault="00224D41">
      <w:pPr>
        <w:pStyle w:val="Code"/>
      </w:pPr>
      <w:r>
        <w:t>_ldap._tcp.Y._sites.X</w:t>
      </w:r>
    </w:p>
    <w:p w:rsidR="00197CA6" w:rsidRDefault="00224D41">
      <w:pPr>
        <w:pStyle w:val="Code"/>
      </w:pPr>
      <w:r>
        <w:t>_ldap._tcp.Y._sites.dc._msdcs.X</w:t>
      </w:r>
    </w:p>
    <w:p w:rsidR="00197CA6" w:rsidRDefault="00224D41">
      <w:pPr>
        <w:pStyle w:val="Code"/>
      </w:pPr>
      <w:r>
        <w:t>_kerberos._tcp.Y._sites.X</w:t>
      </w:r>
    </w:p>
    <w:p w:rsidR="00197CA6" w:rsidRDefault="00224D41">
      <w:pPr>
        <w:pStyle w:val="Code"/>
      </w:pPr>
      <w:r>
        <w:t>_kerberos._tcp.Y._sites.dc._msdcs.X</w:t>
      </w:r>
    </w:p>
    <w:p w:rsidR="00197CA6" w:rsidRDefault="00224D41">
      <w:r>
        <w:rPr>
          <w:b/>
        </w:rPr>
        <w:t>Non-RODC GC server</w:t>
      </w:r>
    </w:p>
    <w:p w:rsidR="00197CA6" w:rsidRDefault="00224D41">
      <w:r>
        <w:t xml:space="preserve">If the DC is also a non-RODC </w:t>
      </w:r>
      <w:hyperlink w:anchor="gt_a5a99ce4-e206-42dc-8874-e103934c5b0d">
        <w:r>
          <w:rPr>
            <w:rStyle w:val="HyperlinkGreen"/>
            <w:b/>
          </w:rPr>
          <w:t>GC server</w:t>
        </w:r>
      </w:hyperlink>
      <w:r>
        <w:t>, then it reg</w:t>
      </w:r>
      <w:r>
        <w:t>isters SRV records with Service.Proto.Name equal to the following.</w:t>
      </w:r>
    </w:p>
    <w:p w:rsidR="00197CA6" w:rsidRDefault="00224D41">
      <w:pPr>
        <w:pStyle w:val="Code"/>
      </w:pPr>
      <w:r>
        <w:t>_ldap._tcp.gc._msdcs.Z</w:t>
      </w:r>
    </w:p>
    <w:p w:rsidR="00197CA6" w:rsidRDefault="00224D41">
      <w:pPr>
        <w:pStyle w:val="Code"/>
      </w:pPr>
      <w:r>
        <w:t>_gc._tcp.Z</w:t>
      </w:r>
    </w:p>
    <w:p w:rsidR="00197CA6" w:rsidRDefault="00224D41">
      <w:r>
        <w:t>In addition, the DC registers site specific records for the following sites:</w:t>
      </w:r>
    </w:p>
    <w:p w:rsidR="00197CA6" w:rsidRDefault="00224D41">
      <w:pPr>
        <w:pStyle w:val="ListParagraph"/>
        <w:numPr>
          <w:ilvl w:val="0"/>
          <w:numId w:val="356"/>
        </w:numPr>
      </w:pPr>
      <w:r>
        <w:t>The site that the DC is in (see sections 6.1.1.2.2.1 and 6.1.1.2.2.1.2).</w:t>
      </w:r>
    </w:p>
    <w:p w:rsidR="00197CA6" w:rsidRDefault="00224D41">
      <w:pPr>
        <w:pStyle w:val="ListParagraph"/>
        <w:numPr>
          <w:ilvl w:val="0"/>
          <w:numId w:val="356"/>
        </w:numPr>
      </w:pPr>
      <w:r>
        <w:t>The s</w:t>
      </w:r>
      <w:r>
        <w:t>ites listed in dc.dnsRegistrationSettings.SitesForGCRecordsList.</w:t>
      </w:r>
    </w:p>
    <w:p w:rsidR="00197CA6" w:rsidRDefault="00224D41">
      <w:pPr>
        <w:pStyle w:val="ListParagraph"/>
        <w:numPr>
          <w:ilvl w:val="0"/>
          <w:numId w:val="356"/>
        </w:numPr>
      </w:pPr>
      <w:r>
        <w:t>If dc.dnsRegistrationSettings.PerformAutoSiteCoverage is true, the additional sites that should be covered by this domain controller as determined by the implementation's chosen algorithm.</w:t>
      </w:r>
    </w:p>
    <w:p w:rsidR="00197CA6" w:rsidRDefault="00224D41">
      <w:r>
        <w:t>Fo</w:t>
      </w:r>
      <w:r>
        <w:t>r each site Y</w:t>
      </w:r>
      <w:r>
        <w:rPr>
          <w:vertAlign w:val="subscript"/>
        </w:rPr>
        <w:t>i</w:t>
      </w:r>
      <w:r>
        <w:t xml:space="preserve"> in the above list of sites, the DC registers SRV records with Service.Proto.Name equal to the following:</w:t>
      </w:r>
    </w:p>
    <w:p w:rsidR="00197CA6" w:rsidRDefault="00224D41">
      <w:pPr>
        <w:pStyle w:val="Code"/>
      </w:pPr>
      <w:r>
        <w:t>_ldap._tcp.Yi._sites.gc._msdcs.Z</w:t>
      </w:r>
    </w:p>
    <w:p w:rsidR="00197CA6" w:rsidRDefault="00224D41">
      <w:pPr>
        <w:pStyle w:val="Code"/>
      </w:pPr>
      <w:r>
        <w:t>_gc._tcp.Yi._sites.Z</w:t>
      </w:r>
    </w:p>
    <w:p w:rsidR="00197CA6" w:rsidRDefault="00224D41">
      <w:r>
        <w:rPr>
          <w:b/>
        </w:rPr>
        <w:t>RODC GC server</w:t>
      </w:r>
    </w:p>
    <w:p w:rsidR="00197CA6" w:rsidRDefault="00224D41">
      <w:r>
        <w:t xml:space="preserve">If the DC is also an RODC GC server, then it registers SRV records </w:t>
      </w:r>
      <w:r>
        <w:t>with Service.Proto.Name equal to the following.</w:t>
      </w:r>
    </w:p>
    <w:p w:rsidR="00197CA6" w:rsidRDefault="00224D41">
      <w:pPr>
        <w:pStyle w:val="Code"/>
      </w:pPr>
      <w:r>
        <w:t>_ldap._tcp.Y._sites.gc._msdcs.Z</w:t>
      </w:r>
    </w:p>
    <w:p w:rsidR="00197CA6" w:rsidRDefault="00224D41">
      <w:pPr>
        <w:pStyle w:val="Code"/>
      </w:pPr>
      <w:r>
        <w:lastRenderedPageBreak/>
        <w:t>_gc._tcp.Y._sites.Z</w:t>
      </w:r>
    </w:p>
    <w:p w:rsidR="00197CA6" w:rsidRDefault="00224D41">
      <w:r>
        <w:rPr>
          <w:b/>
        </w:rPr>
        <w:t>PDC</w:t>
      </w:r>
    </w:p>
    <w:p w:rsidR="00197CA6" w:rsidRDefault="00224D41">
      <w:r>
        <w:t xml:space="preserve">If the DC is also holds the </w:t>
      </w:r>
      <w:hyperlink w:anchor="gt_663cb13a-8b75-477f-b6e1-bea8f2fba64d">
        <w:r>
          <w:rPr>
            <w:rStyle w:val="HyperlinkGreen"/>
            <w:b/>
          </w:rPr>
          <w:t>PDC</w:t>
        </w:r>
      </w:hyperlink>
      <w:r>
        <w:t xml:space="preserve"> Emulator </w:t>
      </w:r>
      <w:hyperlink w:anchor="gt_73841222-e9d8-4dc1-83a1-206c75f4f90f">
        <w:r>
          <w:rPr>
            <w:rStyle w:val="HyperlinkGreen"/>
            <w:b/>
          </w:rPr>
          <w:t>FSMO role</w:t>
        </w:r>
      </w:hyperlink>
      <w:r>
        <w:t xml:space="preserve"> for its default NC, then it registers SRV records with Service.Proto.Name equal to the following.</w:t>
      </w:r>
    </w:p>
    <w:p w:rsidR="00197CA6" w:rsidRDefault="00224D41">
      <w:pPr>
        <w:pStyle w:val="Code"/>
      </w:pPr>
      <w:r>
        <w:t>_ldap._tcp.pdc._msdcs.X</w:t>
      </w:r>
    </w:p>
    <w:p w:rsidR="00197CA6" w:rsidRDefault="00224D41">
      <w:r>
        <w:rPr>
          <w:b/>
        </w:rPr>
        <w:t>Application NC host</w:t>
      </w:r>
    </w:p>
    <w:p w:rsidR="00197CA6" w:rsidRDefault="00224D41">
      <w:r>
        <w:t xml:space="preserve">If the DC also hosts </w:t>
      </w:r>
      <w:hyperlink w:anchor="gt_53fee475-b07f-45e1-b4b7-c7ac0c1e7f6a">
        <w:r>
          <w:rPr>
            <w:rStyle w:val="HyperlinkGreen"/>
            <w:b/>
          </w:rPr>
          <w:t>application NCs</w:t>
        </w:r>
      </w:hyperlink>
      <w:r>
        <w:t>, then for each application NC A</w:t>
      </w:r>
      <w:r>
        <w:rPr>
          <w:vertAlign w:val="subscript"/>
        </w:rPr>
        <w:t>i</w:t>
      </w:r>
      <w:r>
        <w:t>, it registers SRV records with Service.Proto.Name equal to the following.</w:t>
      </w:r>
    </w:p>
    <w:p w:rsidR="00197CA6" w:rsidRDefault="00224D41">
      <w:pPr>
        <w:pStyle w:val="Code"/>
      </w:pPr>
      <w:r>
        <w:t>_ldap._tcp.Ai</w:t>
      </w:r>
    </w:p>
    <w:p w:rsidR="00197CA6" w:rsidRDefault="00224D41">
      <w:r>
        <w:t>In addition, the DC also registers site-specific records fo</w:t>
      </w:r>
      <w:r>
        <w:t>r the following sites:</w:t>
      </w:r>
    </w:p>
    <w:p w:rsidR="00197CA6" w:rsidRDefault="00224D41">
      <w:pPr>
        <w:pStyle w:val="ListParagraph"/>
        <w:numPr>
          <w:ilvl w:val="0"/>
          <w:numId w:val="356"/>
        </w:numPr>
      </w:pPr>
      <w:r>
        <w:t>The site that the DC is in (see sections 6.1.1.2.2.1 and 6.1.1.2.2.1.2).</w:t>
      </w:r>
    </w:p>
    <w:p w:rsidR="00197CA6" w:rsidRDefault="00224D41">
      <w:pPr>
        <w:pStyle w:val="ListParagraph"/>
        <w:numPr>
          <w:ilvl w:val="0"/>
          <w:numId w:val="356"/>
        </w:numPr>
      </w:pPr>
      <w:r>
        <w:t>The sites listed in dc.dnsRegistrationSettings.SitesForNDNCRecordsList.</w:t>
      </w:r>
    </w:p>
    <w:p w:rsidR="00197CA6" w:rsidRDefault="00224D41">
      <w:pPr>
        <w:pStyle w:val="ListParagraph"/>
        <w:numPr>
          <w:ilvl w:val="0"/>
          <w:numId w:val="356"/>
        </w:numPr>
      </w:pPr>
      <w:r>
        <w:t>If dc.dnsRegistrationSettings.PerformAutoSiteCoverage is true, the additional sites that</w:t>
      </w:r>
      <w:r>
        <w:t xml:space="preserve"> should be covered by this domain controller as determined by the implementation's chosen algorithm.</w:t>
      </w:r>
    </w:p>
    <w:p w:rsidR="00197CA6" w:rsidRDefault="00224D41">
      <w:r>
        <w:t>For each application NC A</w:t>
      </w:r>
      <w:r>
        <w:rPr>
          <w:vertAlign w:val="subscript"/>
        </w:rPr>
        <w:t>i</w:t>
      </w:r>
      <w:r>
        <w:t xml:space="preserve"> and each site Y</w:t>
      </w:r>
      <w:r>
        <w:rPr>
          <w:vertAlign w:val="subscript"/>
        </w:rPr>
        <w:t>i</w:t>
      </w:r>
      <w:r>
        <w:t xml:space="preserve"> in the above list of sites, the DC registers SRV records with Service.Proto.Name equal to the following:</w:t>
      </w:r>
    </w:p>
    <w:p w:rsidR="00197CA6" w:rsidRDefault="00224D41">
      <w:pPr>
        <w:pStyle w:val="Code"/>
      </w:pPr>
      <w:r>
        <w:t>_ldap.</w:t>
      </w:r>
      <w:r>
        <w:t>_tcp.Yi._sites.Ai</w:t>
      </w:r>
    </w:p>
    <w:p w:rsidR="00197CA6" w:rsidRDefault="00224D41">
      <w:r>
        <w:t>Example: If a DC with default NC:</w:t>
      </w:r>
    </w:p>
    <w:p w:rsidR="00197CA6" w:rsidRDefault="00224D41">
      <w:pPr>
        <w:pStyle w:val="Code"/>
      </w:pPr>
      <w:r>
        <w:t>X = na.fabrikam.com</w:t>
      </w:r>
    </w:p>
    <w:p w:rsidR="00197CA6" w:rsidRDefault="00224D41">
      <w:r>
        <w:t>is in site:</w:t>
      </w:r>
    </w:p>
    <w:p w:rsidR="00197CA6" w:rsidRDefault="00224D41">
      <w:pPr>
        <w:pStyle w:val="Code"/>
      </w:pPr>
      <w:r>
        <w:t>Y = site1</w:t>
      </w:r>
    </w:p>
    <w:p w:rsidR="00197CA6" w:rsidRDefault="00224D41">
      <w:r>
        <w:t>and forest:</w:t>
      </w:r>
    </w:p>
    <w:p w:rsidR="00197CA6" w:rsidRDefault="00224D41">
      <w:pPr>
        <w:pStyle w:val="Code"/>
      </w:pPr>
      <w:r>
        <w:t>Z = fabrikam.com</w:t>
      </w:r>
    </w:p>
    <w:p w:rsidR="00197CA6" w:rsidRDefault="00224D41">
      <w:r>
        <w:t>and NC X's GUID is:</w:t>
      </w:r>
    </w:p>
    <w:p w:rsidR="00197CA6" w:rsidRDefault="00224D41">
      <w:pPr>
        <w:pStyle w:val="Code"/>
      </w:pPr>
      <w:r>
        <w:t>G = 52f6c43b-99ec-4040-a2b0-e9ebf2ec02b8</w:t>
      </w:r>
    </w:p>
    <w:p w:rsidR="00197CA6" w:rsidRDefault="00224D41">
      <w:r>
        <w:t>then its record of type _ldap._tcp.Y._sites.dc._msdcs.X has:</w:t>
      </w:r>
    </w:p>
    <w:p w:rsidR="00197CA6" w:rsidRDefault="00224D41">
      <w:pPr>
        <w:pStyle w:val="Code"/>
      </w:pPr>
      <w:r>
        <w:t>Service.Pro</w:t>
      </w:r>
      <w:r>
        <w:t>to.Name =</w:t>
      </w:r>
    </w:p>
    <w:p w:rsidR="00197CA6" w:rsidRDefault="00224D41">
      <w:pPr>
        <w:pStyle w:val="Code"/>
      </w:pPr>
      <w:r>
        <w:lastRenderedPageBreak/>
        <w:t xml:space="preserve">    _ldap._tcp.site1._sites.dc._msdcs.na.fabrikam.com</w:t>
      </w:r>
    </w:p>
    <w:p w:rsidR="00197CA6" w:rsidRDefault="00224D41">
      <w:r>
        <w:t>and its record of type _ldap._tcp.G.domains._msdcs.Z has:</w:t>
      </w:r>
    </w:p>
    <w:p w:rsidR="00197CA6" w:rsidRDefault="00224D41">
      <w:pPr>
        <w:pStyle w:val="Code"/>
      </w:pPr>
      <w:r>
        <w:t>Service.Proto.Name =</w:t>
      </w:r>
    </w:p>
    <w:p w:rsidR="00197CA6" w:rsidRDefault="00224D41">
      <w:pPr>
        <w:pStyle w:val="Code"/>
      </w:pPr>
      <w:r>
        <w:t xml:space="preserve">    _ldap._tcp.52f6c43b-99ec-4040-a2b0-e9ebf2ec02b8.domains._msdcs.fabrikam.com</w:t>
      </w:r>
    </w:p>
    <w:p w:rsidR="00197CA6" w:rsidRDefault="00224D41">
      <w:r>
        <w:t>The following table describes the</w:t>
      </w:r>
      <w:r>
        <w:t xml:space="preserve"> other fields of each SRV record registered by a server.</w:t>
      </w:r>
    </w:p>
    <w:tbl>
      <w:tblPr>
        <w:tblStyle w:val="Table-ShadedHeader"/>
        <w:tblW w:w="0" w:type="auto"/>
        <w:tblInd w:w="385" w:type="dxa"/>
        <w:tblLook w:val="04A0" w:firstRow="1" w:lastRow="0" w:firstColumn="1" w:lastColumn="0" w:noHBand="0" w:noVBand="1"/>
      </w:tblPr>
      <w:tblGrid>
        <w:gridCol w:w="2070"/>
        <w:gridCol w:w="666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070" w:type="dxa"/>
          </w:tcPr>
          <w:p w:rsidR="00197CA6" w:rsidRDefault="00224D41">
            <w:pPr>
              <w:pStyle w:val="TableHeaderText"/>
            </w:pPr>
            <w:r>
              <w:t>Field</w:t>
            </w:r>
          </w:p>
        </w:tc>
        <w:tc>
          <w:tcPr>
            <w:tcW w:w="6660" w:type="dxa"/>
          </w:tcPr>
          <w:p w:rsidR="00197CA6" w:rsidRDefault="00224D41">
            <w:pPr>
              <w:pStyle w:val="TableHeaderText"/>
            </w:pPr>
            <w:r>
              <w:t>Value</w:t>
            </w:r>
          </w:p>
        </w:tc>
      </w:tr>
      <w:tr w:rsidR="00197CA6" w:rsidTr="00197CA6">
        <w:tc>
          <w:tcPr>
            <w:tcW w:w="2070" w:type="dxa"/>
          </w:tcPr>
          <w:p w:rsidR="00197CA6" w:rsidRDefault="00224D41">
            <w:pPr>
              <w:pStyle w:val="TableBodyText"/>
            </w:pPr>
            <w:r>
              <w:t>TTL</w:t>
            </w:r>
          </w:p>
        </w:tc>
        <w:tc>
          <w:tcPr>
            <w:tcW w:w="6660" w:type="dxa"/>
          </w:tcPr>
          <w:p w:rsidR="00197CA6" w:rsidRDefault="00224D41">
            <w:pPr>
              <w:pStyle w:val="TableBodyText"/>
            </w:pPr>
            <w:r>
              <w:t>Set to dc.dnsRegistrationSettings.DNSRecordTTL.</w:t>
            </w:r>
          </w:p>
        </w:tc>
      </w:tr>
      <w:tr w:rsidR="00197CA6" w:rsidTr="00197CA6">
        <w:tc>
          <w:tcPr>
            <w:tcW w:w="2070" w:type="dxa"/>
          </w:tcPr>
          <w:p w:rsidR="00197CA6" w:rsidRDefault="00224D41">
            <w:pPr>
              <w:pStyle w:val="TableBodyText"/>
            </w:pPr>
            <w:r>
              <w:t>Class</w:t>
            </w:r>
          </w:p>
        </w:tc>
        <w:tc>
          <w:tcPr>
            <w:tcW w:w="6660" w:type="dxa"/>
          </w:tcPr>
          <w:p w:rsidR="00197CA6" w:rsidRDefault="00224D41">
            <w:pPr>
              <w:pStyle w:val="TableBodyText"/>
            </w:pPr>
            <w:r>
              <w:t>Set to IN.</w:t>
            </w:r>
          </w:p>
        </w:tc>
      </w:tr>
      <w:tr w:rsidR="00197CA6" w:rsidTr="00197CA6">
        <w:tc>
          <w:tcPr>
            <w:tcW w:w="2070" w:type="dxa"/>
          </w:tcPr>
          <w:p w:rsidR="00197CA6" w:rsidRDefault="00224D41">
            <w:pPr>
              <w:pStyle w:val="TableBodyText"/>
            </w:pPr>
            <w:r>
              <w:t>SRV</w:t>
            </w:r>
          </w:p>
        </w:tc>
        <w:tc>
          <w:tcPr>
            <w:tcW w:w="6660" w:type="dxa"/>
          </w:tcPr>
          <w:p w:rsidR="00197CA6" w:rsidRDefault="00224D41">
            <w:pPr>
              <w:pStyle w:val="TableBodyText"/>
            </w:pPr>
            <w:r>
              <w:t>Set to SRV.</w:t>
            </w:r>
          </w:p>
        </w:tc>
      </w:tr>
      <w:tr w:rsidR="00197CA6" w:rsidTr="00197CA6">
        <w:tc>
          <w:tcPr>
            <w:tcW w:w="2070" w:type="dxa"/>
          </w:tcPr>
          <w:p w:rsidR="00197CA6" w:rsidRDefault="00224D41">
            <w:pPr>
              <w:pStyle w:val="TableBodyText"/>
            </w:pPr>
            <w:r>
              <w:t>Priority</w:t>
            </w:r>
          </w:p>
        </w:tc>
        <w:tc>
          <w:tcPr>
            <w:tcW w:w="6660" w:type="dxa"/>
          </w:tcPr>
          <w:p w:rsidR="00197CA6" w:rsidRDefault="00224D41">
            <w:pPr>
              <w:pStyle w:val="TableBodyText"/>
            </w:pPr>
            <w:r>
              <w:t>Set to dc.dnsRegistrationSettings.SRVRecordPriority.</w:t>
            </w:r>
          </w:p>
        </w:tc>
      </w:tr>
      <w:tr w:rsidR="00197CA6" w:rsidTr="00197CA6">
        <w:tc>
          <w:tcPr>
            <w:tcW w:w="2070" w:type="dxa"/>
          </w:tcPr>
          <w:p w:rsidR="00197CA6" w:rsidRDefault="00224D41">
            <w:pPr>
              <w:pStyle w:val="TableBodyText"/>
            </w:pPr>
            <w:r>
              <w:t>Weight</w:t>
            </w:r>
          </w:p>
        </w:tc>
        <w:tc>
          <w:tcPr>
            <w:tcW w:w="6660" w:type="dxa"/>
          </w:tcPr>
          <w:p w:rsidR="00197CA6" w:rsidRDefault="00224D41">
            <w:pPr>
              <w:pStyle w:val="TableBodyText"/>
            </w:pPr>
            <w:r>
              <w:t xml:space="preserve">Set to </w:t>
            </w:r>
            <w:r>
              <w:t>dc.dnsRegistrationSettings.SRVRecordWeight.</w:t>
            </w:r>
          </w:p>
        </w:tc>
      </w:tr>
      <w:tr w:rsidR="00197CA6" w:rsidTr="00197CA6">
        <w:tc>
          <w:tcPr>
            <w:tcW w:w="2070" w:type="dxa"/>
          </w:tcPr>
          <w:p w:rsidR="00197CA6" w:rsidRDefault="00224D41">
            <w:pPr>
              <w:pStyle w:val="TableBodyText"/>
            </w:pPr>
            <w:r>
              <w:t>Port</w:t>
            </w:r>
          </w:p>
        </w:tc>
        <w:tc>
          <w:tcPr>
            <w:tcW w:w="6660" w:type="dxa"/>
          </w:tcPr>
          <w:p w:rsidR="00197CA6" w:rsidRDefault="00224D41">
            <w:pPr>
              <w:pStyle w:val="TableBodyText"/>
            </w:pPr>
            <w:r>
              <w:t xml:space="preserve">Set to 389 for </w:t>
            </w:r>
            <w:hyperlink w:anchor="gt_45643bfb-b4c4-432c-a10f-b98790063f8d">
              <w:r>
                <w:rPr>
                  <w:rStyle w:val="HyperlinkGreen"/>
                  <w:b/>
                </w:rPr>
                <w:t>LDAP</w:t>
              </w:r>
            </w:hyperlink>
            <w:r>
              <w:t xml:space="preserve"> service. Set to 3268 for GC service. Set to 88 for Kerberos KDC service. Set to 464 for Kerberos Password Change service.</w:t>
            </w:r>
          </w:p>
        </w:tc>
      </w:tr>
      <w:tr w:rsidR="00197CA6" w:rsidTr="00197CA6">
        <w:tc>
          <w:tcPr>
            <w:tcW w:w="2070" w:type="dxa"/>
          </w:tcPr>
          <w:p w:rsidR="00197CA6" w:rsidRDefault="00224D41">
            <w:pPr>
              <w:pStyle w:val="TableBodyText"/>
            </w:pPr>
            <w:r>
              <w:t>Target</w:t>
            </w:r>
          </w:p>
        </w:tc>
        <w:tc>
          <w:tcPr>
            <w:tcW w:w="6660" w:type="dxa"/>
          </w:tcPr>
          <w:p w:rsidR="00197CA6" w:rsidRDefault="00224D41">
            <w:pPr>
              <w:pStyle w:val="TableBodyText"/>
            </w:pPr>
            <w:r>
              <w:t>Set to the fully qualified DNS name of the server.</w:t>
            </w:r>
          </w:p>
        </w:tc>
      </w:tr>
    </w:tbl>
    <w:p w:rsidR="00197CA6" w:rsidRDefault="00197CA6"/>
    <w:p w:rsidR="00197CA6" w:rsidRDefault="00224D41">
      <w:pPr>
        <w:pStyle w:val="Heading4"/>
      </w:pPr>
      <w:bookmarkStart w:id="2138" w:name="section_272a3d3bb15a40e19f20652aabb2603d"/>
      <w:bookmarkStart w:id="2139" w:name="_Toc33698679"/>
      <w:r>
        <w:t>Non-SRV Records</w:t>
      </w:r>
      <w:bookmarkEnd w:id="2138"/>
      <w:bookmarkEnd w:id="2139"/>
      <w:r>
        <w:fldChar w:fldCharType="begin"/>
      </w:r>
      <w:r>
        <w:instrText xml:space="preserve"> XE "Non-SRV records"</w:instrText>
      </w:r>
      <w:r>
        <w:fldChar w:fldCharType="end"/>
      </w:r>
      <w:r>
        <w:fldChar w:fldCharType="begin"/>
      </w:r>
      <w:r>
        <w:instrText xml:space="preserve"> XE "DNS:record registrations:non-SRV records"</w:instrText>
      </w:r>
      <w:r>
        <w:fldChar w:fldCharType="end"/>
      </w:r>
      <w:r>
        <w:fldChar w:fldCharType="begin"/>
      </w:r>
      <w:r>
        <w:instrText xml:space="preserve"> XE "Domain:controller:DNS record registrations:non-SRV records"</w:instrText>
      </w:r>
      <w:r>
        <w:fldChar w:fldCharType="end"/>
      </w:r>
    </w:p>
    <w:p w:rsidR="00197CA6" w:rsidRDefault="00224D41">
      <w:r>
        <w:t xml:space="preserve">In addition to </w:t>
      </w:r>
      <w:hyperlink w:anchor="gt_c24d4432-389e-41ba-b00b-f565ac0aae0f">
        <w:r>
          <w:rPr>
            <w:rStyle w:val="HyperlinkGreen"/>
            <w:b/>
          </w:rPr>
          <w:t>SRV records</w:t>
        </w:r>
      </w:hyperlink>
      <w:r>
        <w:t xml:space="preserve">, a </w:t>
      </w:r>
      <w:hyperlink w:anchor="gt_76a05049-3531-4abd-aec8-30e19954b4bd">
        <w:r>
          <w:rPr>
            <w:rStyle w:val="HyperlinkGreen"/>
            <w:b/>
          </w:rPr>
          <w:t>DC</w:t>
        </w:r>
      </w:hyperlink>
      <w:r>
        <w:t xml:space="preserve"> also registers CNAME </w:t>
      </w:r>
      <w:hyperlink r:id="rId635">
        <w:r>
          <w:rPr>
            <w:rStyle w:val="Hyperlink"/>
          </w:rPr>
          <w:t>[RFC1034]</w:t>
        </w:r>
      </w:hyperlink>
      <w:r>
        <w:t xml:space="preserve"> and type A [RFC1034] </w:t>
      </w:r>
      <w:hyperlink w:anchor="gt_604dcfcd-72f5-46e5-85c1-f3ce69956700">
        <w:r>
          <w:rPr>
            <w:rStyle w:val="HyperlinkGreen"/>
            <w:b/>
          </w:rPr>
          <w:t>DNS</w:t>
        </w:r>
      </w:hyperlink>
      <w:r>
        <w:t xml:space="preserve"> records.</w:t>
      </w:r>
    </w:p>
    <w:p w:rsidR="00197CA6" w:rsidRDefault="00224D41">
      <w:r>
        <w:t>A CNAME record acts as an alias for a DNS hostname and has the following form:</w:t>
      </w:r>
    </w:p>
    <w:p w:rsidR="00197CA6" w:rsidRDefault="00224D41">
      <w:pPr>
        <w:pStyle w:val="ListParagraph"/>
        <w:numPr>
          <w:ilvl w:val="0"/>
          <w:numId w:val="357"/>
        </w:numPr>
      </w:pPr>
      <w:r>
        <w:t>Name TTL class type RDATA</w:t>
      </w:r>
    </w:p>
    <w:p w:rsidR="00197CA6" w:rsidRDefault="00224D41">
      <w:r>
        <w:t>A client queries for these records by sending a DNS A, CNAME, or * query [RFC1034] to a DNS server.</w:t>
      </w:r>
    </w:p>
    <w:p w:rsidR="00197CA6" w:rsidRDefault="00224D41">
      <w:r>
        <w:t>I</w:t>
      </w:r>
      <w:r>
        <w:t xml:space="preserve">f a server is a DC in </w:t>
      </w:r>
      <w:hyperlink w:anchor="gt_fd104241-4fb3-457c-b2c4-e0c18bb20b62">
        <w:r>
          <w:rPr>
            <w:rStyle w:val="HyperlinkGreen"/>
            <w:b/>
          </w:rPr>
          <w:t>forest</w:t>
        </w:r>
      </w:hyperlink>
      <w:r>
        <w:t xml:space="preserve"> Z, and its </w:t>
      </w:r>
      <w:hyperlink w:anchor="gt_736b1076-d1cb-40b9-9247-d66cca6819d1">
        <w:r>
          <w:rPr>
            <w:rStyle w:val="HyperlinkGreen"/>
            <w:b/>
          </w:rPr>
          <w:t>DSA GUID</w:t>
        </w:r>
      </w:hyperlink>
      <w:r>
        <w:t xml:space="preserve"> is G, then the server registers a CNAME record with Name field set to G._msdcs.Z. T</w:t>
      </w:r>
      <w:r>
        <w:t xml:space="preserve">his name is called the DC's </w:t>
      </w:r>
      <w:hyperlink w:anchor="gt_0361277e-f4a6-49bf-84bc-1b7ad5f2314f">
        <w:r>
          <w:rPr>
            <w:rStyle w:val="HyperlinkGreen"/>
            <w:b/>
          </w:rPr>
          <w:t>GUID-based DNS name</w:t>
        </w:r>
      </w:hyperlink>
      <w:r>
        <w:t>.</w:t>
      </w:r>
    </w:p>
    <w:p w:rsidR="00197CA6" w:rsidRDefault="00224D41">
      <w:r>
        <w:t>Example: If a DC is in forest:</w:t>
      </w:r>
    </w:p>
    <w:p w:rsidR="00197CA6" w:rsidRDefault="00224D41">
      <w:pPr>
        <w:pStyle w:val="Code"/>
      </w:pPr>
      <w:r>
        <w:t>Z = fabrikam.com</w:t>
      </w:r>
    </w:p>
    <w:p w:rsidR="00197CA6" w:rsidRDefault="00224D41">
      <w:r>
        <w:t>and its DSA GUID is:</w:t>
      </w:r>
    </w:p>
    <w:p w:rsidR="00197CA6" w:rsidRDefault="00224D41">
      <w:pPr>
        <w:pStyle w:val="Code"/>
      </w:pPr>
      <w:r>
        <w:t>G = 52f6c43b-99ec-4040-a2b0-e9ebf2ec02b8</w:t>
      </w:r>
    </w:p>
    <w:p w:rsidR="00197CA6" w:rsidRDefault="00224D41">
      <w:r>
        <w:t>then it registers a CNAME record wi</w:t>
      </w:r>
      <w:r>
        <w:t>th:</w:t>
      </w:r>
    </w:p>
    <w:p w:rsidR="00197CA6" w:rsidRDefault="00224D41">
      <w:pPr>
        <w:pStyle w:val="Code"/>
      </w:pPr>
      <w:r>
        <w:t>Name =</w:t>
      </w:r>
    </w:p>
    <w:p w:rsidR="00197CA6" w:rsidRDefault="00224D41">
      <w:pPr>
        <w:pStyle w:val="Code"/>
      </w:pPr>
      <w:r>
        <w:t xml:space="preserve">    52f6c43b-99ec-4040-a2b0-e9ebf2ec02b8._msdcs.fabrikam.com</w:t>
      </w:r>
    </w:p>
    <w:p w:rsidR="00197CA6" w:rsidRDefault="00224D41">
      <w:r>
        <w:lastRenderedPageBreak/>
        <w:t>The following table describes the other fields of each CNAME record registered by a server.</w:t>
      </w:r>
    </w:p>
    <w:tbl>
      <w:tblPr>
        <w:tblStyle w:val="Table-ShadedHeader"/>
        <w:tblW w:w="0" w:type="auto"/>
        <w:tblInd w:w="420" w:type="dxa"/>
        <w:tblLook w:val="04A0" w:firstRow="1" w:lastRow="0" w:firstColumn="1" w:lastColumn="0" w:noHBand="0" w:noVBand="1"/>
      </w:tblPr>
      <w:tblGrid>
        <w:gridCol w:w="2935"/>
        <w:gridCol w:w="504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935" w:type="dxa"/>
          </w:tcPr>
          <w:p w:rsidR="00197CA6" w:rsidRDefault="00224D41">
            <w:pPr>
              <w:pStyle w:val="TableHeaderText"/>
            </w:pPr>
            <w:r>
              <w:t>Field</w:t>
            </w:r>
          </w:p>
        </w:tc>
        <w:tc>
          <w:tcPr>
            <w:tcW w:w="5040" w:type="dxa"/>
          </w:tcPr>
          <w:p w:rsidR="00197CA6" w:rsidRDefault="00224D41">
            <w:pPr>
              <w:pStyle w:val="TableHeaderText"/>
            </w:pPr>
            <w:r>
              <w:t>Value</w:t>
            </w:r>
          </w:p>
        </w:tc>
      </w:tr>
      <w:tr w:rsidR="00197CA6" w:rsidTr="00197CA6">
        <w:tc>
          <w:tcPr>
            <w:tcW w:w="2935" w:type="dxa"/>
          </w:tcPr>
          <w:p w:rsidR="00197CA6" w:rsidRDefault="00224D41">
            <w:pPr>
              <w:pStyle w:val="TableBodyText"/>
            </w:pPr>
            <w:r>
              <w:t>TTL</w:t>
            </w:r>
          </w:p>
        </w:tc>
        <w:tc>
          <w:tcPr>
            <w:tcW w:w="5040" w:type="dxa"/>
          </w:tcPr>
          <w:p w:rsidR="00197CA6" w:rsidRDefault="00224D41">
            <w:pPr>
              <w:pStyle w:val="TableBodyText"/>
            </w:pPr>
            <w:r>
              <w:t>Set to dc.dnsRegistrationSettings.DNSRecordTTL.</w:t>
            </w:r>
          </w:p>
        </w:tc>
      </w:tr>
      <w:tr w:rsidR="00197CA6" w:rsidTr="00197CA6">
        <w:tc>
          <w:tcPr>
            <w:tcW w:w="2935" w:type="dxa"/>
          </w:tcPr>
          <w:p w:rsidR="00197CA6" w:rsidRDefault="00224D41">
            <w:pPr>
              <w:pStyle w:val="TableBodyText"/>
            </w:pPr>
            <w:r>
              <w:t>Class</w:t>
            </w:r>
          </w:p>
        </w:tc>
        <w:tc>
          <w:tcPr>
            <w:tcW w:w="5040" w:type="dxa"/>
          </w:tcPr>
          <w:p w:rsidR="00197CA6" w:rsidRDefault="00224D41">
            <w:pPr>
              <w:pStyle w:val="TableBodyText"/>
            </w:pPr>
            <w:r>
              <w:t>Set to IN.</w:t>
            </w:r>
          </w:p>
        </w:tc>
      </w:tr>
      <w:tr w:rsidR="00197CA6" w:rsidTr="00197CA6">
        <w:tc>
          <w:tcPr>
            <w:tcW w:w="2935" w:type="dxa"/>
          </w:tcPr>
          <w:p w:rsidR="00197CA6" w:rsidRDefault="00224D41">
            <w:pPr>
              <w:pStyle w:val="TableBodyText"/>
            </w:pPr>
            <w:r>
              <w:t>Type</w:t>
            </w:r>
          </w:p>
        </w:tc>
        <w:tc>
          <w:tcPr>
            <w:tcW w:w="5040" w:type="dxa"/>
          </w:tcPr>
          <w:p w:rsidR="00197CA6" w:rsidRDefault="00224D41">
            <w:pPr>
              <w:pStyle w:val="TableBodyText"/>
            </w:pPr>
            <w:r>
              <w:t>Set</w:t>
            </w:r>
            <w:r>
              <w:t xml:space="preserve"> to CNAME.</w:t>
            </w:r>
          </w:p>
        </w:tc>
      </w:tr>
      <w:tr w:rsidR="00197CA6" w:rsidTr="00197CA6">
        <w:tc>
          <w:tcPr>
            <w:tcW w:w="2935" w:type="dxa"/>
          </w:tcPr>
          <w:p w:rsidR="00197CA6" w:rsidRDefault="00224D41">
            <w:pPr>
              <w:pStyle w:val="TableBodyText"/>
            </w:pPr>
            <w:r>
              <w:t>RDATA</w:t>
            </w:r>
          </w:p>
        </w:tc>
        <w:tc>
          <w:tcPr>
            <w:tcW w:w="5040" w:type="dxa"/>
          </w:tcPr>
          <w:p w:rsidR="00197CA6" w:rsidRDefault="00224D41">
            <w:pPr>
              <w:pStyle w:val="TableBodyText"/>
            </w:pPr>
            <w:r>
              <w:t xml:space="preserve">Set to the fully qualified </w:t>
            </w:r>
            <w:hyperlink w:anchor="gt_102a36e2-f66f-49e2-bee3-558736b2ecd5">
              <w:r>
                <w:rPr>
                  <w:rStyle w:val="HyperlinkGreen"/>
                  <w:b/>
                </w:rPr>
                <w:t>DNS name</w:t>
              </w:r>
            </w:hyperlink>
            <w:r>
              <w:t xml:space="preserve"> of the server.</w:t>
            </w:r>
          </w:p>
        </w:tc>
      </w:tr>
    </w:tbl>
    <w:p w:rsidR="00197CA6" w:rsidRDefault="00224D41">
      <w:r>
        <w:t>A type A record associates an IP address with a name and takes the form:</w:t>
      </w:r>
    </w:p>
    <w:p w:rsidR="00197CA6" w:rsidRDefault="00224D41">
      <w:pPr>
        <w:pStyle w:val="ListParagraph"/>
        <w:numPr>
          <w:ilvl w:val="0"/>
          <w:numId w:val="357"/>
        </w:numPr>
      </w:pPr>
      <w:r>
        <w:t>Name TTL class type RDATA</w:t>
      </w:r>
    </w:p>
    <w:p w:rsidR="00197CA6" w:rsidRDefault="00224D41">
      <w:r>
        <w:t>A client queries for these records by sending a DNS A or * query [RFC1034] to a DNS server.</w:t>
      </w:r>
    </w:p>
    <w:p w:rsidR="00197CA6" w:rsidRDefault="00224D41">
      <w:r>
        <w:t xml:space="preserve">If a server is a DC with </w:t>
      </w:r>
      <w:hyperlink w:anchor="gt_adc2c434-9679-419f-8c8b-b8c234921ad3">
        <w:r>
          <w:rPr>
            <w:rStyle w:val="HyperlinkGreen"/>
            <w:b/>
          </w:rPr>
          <w:t>default NC</w:t>
        </w:r>
      </w:hyperlink>
      <w:r>
        <w:t xml:space="preserve"> X in forest Z, then it publishes a type A record with </w:t>
      </w:r>
      <w:r>
        <w:rPr>
          <w:b/>
        </w:rPr>
        <w:t>Name</w:t>
      </w:r>
      <w:r>
        <w:t xml:space="preserve"> field X</w:t>
      </w:r>
      <w:r>
        <w:t xml:space="preserve">. If the DC is a </w:t>
      </w:r>
      <w:hyperlink w:anchor="gt_a5a99ce4-e206-42dc-8874-e103934c5b0d">
        <w:r>
          <w:rPr>
            <w:rStyle w:val="HyperlinkGreen"/>
            <w:b/>
          </w:rPr>
          <w:t>GC server</w:t>
        </w:r>
      </w:hyperlink>
      <w:r>
        <w:t xml:space="preserve">, it also publishes a type A record with </w:t>
      </w:r>
      <w:r>
        <w:rPr>
          <w:b/>
        </w:rPr>
        <w:t>Name</w:t>
      </w:r>
      <w:r>
        <w:t xml:space="preserve"> field gc._msdcs.Z.</w:t>
      </w:r>
    </w:p>
    <w:p w:rsidR="00197CA6" w:rsidRDefault="00224D41">
      <w:r>
        <w:t>Example: If a DC has default NC:</w:t>
      </w:r>
    </w:p>
    <w:p w:rsidR="00197CA6" w:rsidRDefault="00224D41">
      <w:pPr>
        <w:pStyle w:val="Code"/>
      </w:pPr>
      <w:r>
        <w:t xml:space="preserve">X = na.fabrikam.com </w:t>
      </w:r>
    </w:p>
    <w:p w:rsidR="00197CA6" w:rsidRDefault="00224D41">
      <w:r>
        <w:t>and is in forest:</w:t>
      </w:r>
    </w:p>
    <w:p w:rsidR="00197CA6" w:rsidRDefault="00224D41">
      <w:pPr>
        <w:pStyle w:val="Code"/>
      </w:pPr>
      <w:r>
        <w:t>Z = fabrikam.com</w:t>
      </w:r>
    </w:p>
    <w:p w:rsidR="00197CA6" w:rsidRDefault="00224D41">
      <w:r>
        <w:t>then it regist</w:t>
      </w:r>
      <w:r>
        <w:t>ers a type A record with:</w:t>
      </w:r>
    </w:p>
    <w:p w:rsidR="00197CA6" w:rsidRDefault="00224D41">
      <w:pPr>
        <w:pStyle w:val="Code"/>
      </w:pPr>
      <w:r>
        <w:t xml:space="preserve">Name = na.fabrikam.com </w:t>
      </w:r>
    </w:p>
    <w:p w:rsidR="00197CA6" w:rsidRDefault="00224D41">
      <w:r>
        <w:t>If the DC is a GC server, it registers a type A record with:</w:t>
      </w:r>
    </w:p>
    <w:p w:rsidR="00197CA6" w:rsidRDefault="00224D41">
      <w:pPr>
        <w:pStyle w:val="Code"/>
      </w:pPr>
      <w:r>
        <w:t>Name = gc._msdcs.fabrikam.com</w:t>
      </w:r>
    </w:p>
    <w:p w:rsidR="00197CA6" w:rsidRDefault="00224D41">
      <w:r>
        <w:t>The following table describes the other fields of each type A record registered by a server.</w:t>
      </w:r>
    </w:p>
    <w:tbl>
      <w:tblPr>
        <w:tblStyle w:val="Table-ShadedHeader"/>
        <w:tblW w:w="0" w:type="auto"/>
        <w:tblInd w:w="495" w:type="dxa"/>
        <w:tblLook w:val="04A0" w:firstRow="1" w:lastRow="0" w:firstColumn="1" w:lastColumn="0" w:noHBand="0" w:noVBand="1"/>
      </w:tblPr>
      <w:tblGrid>
        <w:gridCol w:w="2410"/>
        <w:gridCol w:w="62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410" w:type="dxa"/>
          </w:tcPr>
          <w:p w:rsidR="00197CA6" w:rsidRDefault="00224D41">
            <w:pPr>
              <w:pStyle w:val="TableHeaderText"/>
            </w:pPr>
            <w:r>
              <w:t>Field</w:t>
            </w:r>
          </w:p>
        </w:tc>
        <w:tc>
          <w:tcPr>
            <w:tcW w:w="6210" w:type="dxa"/>
          </w:tcPr>
          <w:p w:rsidR="00197CA6" w:rsidRDefault="00224D41">
            <w:pPr>
              <w:pStyle w:val="TableHeaderText"/>
            </w:pPr>
            <w:r>
              <w:t>Value</w:t>
            </w:r>
          </w:p>
        </w:tc>
      </w:tr>
      <w:tr w:rsidR="00197CA6" w:rsidTr="00197CA6">
        <w:tc>
          <w:tcPr>
            <w:tcW w:w="2410" w:type="dxa"/>
          </w:tcPr>
          <w:p w:rsidR="00197CA6" w:rsidRDefault="00224D41">
            <w:pPr>
              <w:pStyle w:val="TableBodyText"/>
            </w:pPr>
            <w:r>
              <w:t>TTL</w:t>
            </w:r>
          </w:p>
        </w:tc>
        <w:tc>
          <w:tcPr>
            <w:tcW w:w="6210" w:type="dxa"/>
          </w:tcPr>
          <w:p w:rsidR="00197CA6" w:rsidRDefault="00224D41">
            <w:pPr>
              <w:pStyle w:val="TableBodyText"/>
            </w:pPr>
            <w:r>
              <w:t>Set t</w:t>
            </w:r>
            <w:r>
              <w:t>o dc.dnsRegistrationSettings.DNSRecordTTL.</w:t>
            </w:r>
          </w:p>
        </w:tc>
      </w:tr>
      <w:tr w:rsidR="00197CA6" w:rsidTr="00197CA6">
        <w:tc>
          <w:tcPr>
            <w:tcW w:w="2410" w:type="dxa"/>
          </w:tcPr>
          <w:p w:rsidR="00197CA6" w:rsidRDefault="00224D41">
            <w:pPr>
              <w:pStyle w:val="TableBodyText"/>
            </w:pPr>
            <w:r>
              <w:t>Class</w:t>
            </w:r>
          </w:p>
        </w:tc>
        <w:tc>
          <w:tcPr>
            <w:tcW w:w="6210" w:type="dxa"/>
          </w:tcPr>
          <w:p w:rsidR="00197CA6" w:rsidRDefault="00224D41">
            <w:pPr>
              <w:pStyle w:val="TableBodyText"/>
            </w:pPr>
            <w:r>
              <w:t>Set to IN.</w:t>
            </w:r>
          </w:p>
        </w:tc>
      </w:tr>
      <w:tr w:rsidR="00197CA6" w:rsidTr="00197CA6">
        <w:tc>
          <w:tcPr>
            <w:tcW w:w="2410" w:type="dxa"/>
          </w:tcPr>
          <w:p w:rsidR="00197CA6" w:rsidRDefault="00224D41">
            <w:pPr>
              <w:pStyle w:val="TableBodyText"/>
            </w:pPr>
            <w:r>
              <w:t>Type</w:t>
            </w:r>
          </w:p>
        </w:tc>
        <w:tc>
          <w:tcPr>
            <w:tcW w:w="6210" w:type="dxa"/>
          </w:tcPr>
          <w:p w:rsidR="00197CA6" w:rsidRDefault="00224D41">
            <w:pPr>
              <w:pStyle w:val="TableBodyText"/>
            </w:pPr>
            <w:r>
              <w:t>Set to A.</w:t>
            </w:r>
          </w:p>
        </w:tc>
      </w:tr>
      <w:tr w:rsidR="00197CA6" w:rsidTr="00197CA6">
        <w:tc>
          <w:tcPr>
            <w:tcW w:w="2410" w:type="dxa"/>
          </w:tcPr>
          <w:p w:rsidR="00197CA6" w:rsidRDefault="00224D41">
            <w:pPr>
              <w:pStyle w:val="TableBodyText"/>
            </w:pPr>
            <w:r>
              <w:t>RDATA</w:t>
            </w:r>
          </w:p>
        </w:tc>
        <w:tc>
          <w:tcPr>
            <w:tcW w:w="6210" w:type="dxa"/>
          </w:tcPr>
          <w:p w:rsidR="00197CA6" w:rsidRDefault="00224D41">
            <w:pPr>
              <w:pStyle w:val="TableBodyText"/>
            </w:pPr>
            <w:r>
              <w:t>Set to the IP address of the server used for DC functions.</w:t>
            </w:r>
          </w:p>
        </w:tc>
      </w:tr>
    </w:tbl>
    <w:p w:rsidR="00197CA6" w:rsidRDefault="00197CA6"/>
    <w:p w:rsidR="00197CA6" w:rsidRDefault="00224D41">
      <w:pPr>
        <w:pStyle w:val="Heading3"/>
      </w:pPr>
      <w:bookmarkStart w:id="2140" w:name="section_895a7744aff34f64bcfaf8c05915d2e9"/>
      <w:bookmarkStart w:id="2141" w:name="_Toc33698680"/>
      <w:r>
        <w:lastRenderedPageBreak/>
        <w:t>LDAP Ping</w:t>
      </w:r>
      <w:bookmarkEnd w:id="2140"/>
      <w:bookmarkEnd w:id="2141"/>
      <w:r>
        <w:fldChar w:fldCharType="begin"/>
      </w:r>
      <w:r>
        <w:instrText xml:space="preserve"> XE "Ping:LDAP"</w:instrText>
      </w:r>
      <w:r>
        <w:fldChar w:fldCharType="end"/>
      </w:r>
      <w:r>
        <w:fldChar w:fldCharType="begin"/>
      </w:r>
      <w:r>
        <w:instrText xml:space="preserve"> XE "LDAP:ping:overview"</w:instrText>
      </w:r>
      <w:r>
        <w:fldChar w:fldCharType="end"/>
      </w:r>
      <w:r>
        <w:fldChar w:fldCharType="begin"/>
      </w:r>
      <w:r>
        <w:instrText xml:space="preserve"> XE "Domain:controller:LDAP ping:overview"</w:instrText>
      </w:r>
      <w:r>
        <w:fldChar w:fldCharType="end"/>
      </w:r>
    </w:p>
    <w:p w:rsidR="00197CA6" w:rsidRDefault="00224D41">
      <w:r>
        <w:t xml:space="preserve">This topic describes the usage of </w:t>
      </w:r>
      <w:hyperlink w:anchor="gt_45643bfb-b4c4-432c-a10f-b98790063f8d">
        <w:r>
          <w:rPr>
            <w:rStyle w:val="HyperlinkGreen"/>
            <w:b/>
          </w:rPr>
          <w:t>LDAP</w:t>
        </w:r>
      </w:hyperlink>
      <w:r>
        <w:t xml:space="preserve"> to verify the aliveness of the </w:t>
      </w:r>
      <w:hyperlink w:anchor="gt_76a05049-3531-4abd-aec8-30e19954b4bd">
        <w:r>
          <w:rPr>
            <w:rStyle w:val="HyperlinkGreen"/>
            <w:b/>
          </w:rPr>
          <w:t>domain controller</w:t>
        </w:r>
      </w:hyperlink>
      <w:r>
        <w:t xml:space="preserve"> and also check whether the domain controller</w:t>
      </w:r>
      <w:r>
        <w:t xml:space="preserve"> matches a specific set of requirements. This operation is commonly referred to as </w:t>
      </w:r>
      <w:hyperlink w:anchor="gt_a01cea16-0836-469c-81d4-9eeb52be1ad6">
        <w:r>
          <w:rPr>
            <w:rStyle w:val="HyperlinkGreen"/>
            <w:b/>
          </w:rPr>
          <w:t>LDAP ping</w:t>
        </w:r>
      </w:hyperlink>
      <w:r>
        <w:t>.</w:t>
      </w:r>
    </w:p>
    <w:p w:rsidR="00197CA6" w:rsidRDefault="00224D41">
      <w:r>
        <w:t xml:space="preserve">An LDAP </w:t>
      </w:r>
      <w:hyperlink w:anchor="gt_29942b69-e0ed-4fe7-bbbf-1a6a3f9eeeb6">
        <w:r>
          <w:rPr>
            <w:rStyle w:val="HyperlinkGreen"/>
            <w:b/>
          </w:rPr>
          <w:t>rootDSE</w:t>
        </w:r>
      </w:hyperlink>
      <w:r>
        <w:t xml:space="preserve"> search (section </w:t>
      </w:r>
      <w:hyperlink w:anchor="Section_96f7b0861ca347649a0833f8f7a543db" w:history="1">
        <w:r>
          <w:rPr>
            <w:rStyle w:val="Hyperlink"/>
          </w:rPr>
          <w:t>3.1.1.3.2</w:t>
        </w:r>
      </w:hyperlink>
      <w:r>
        <w:t xml:space="preserve">) that retrieves the rootDSE </w:t>
      </w:r>
      <w:hyperlink w:anchor="gt_108a1419-49a9-4d19-b6ca-7206aa726b3f">
        <w:r>
          <w:rPr>
            <w:rStyle w:val="HyperlinkGreen"/>
            <w:b/>
          </w:rPr>
          <w:t>attribute</w:t>
        </w:r>
      </w:hyperlink>
      <w:r>
        <w:t xml:space="preserve"> </w:t>
      </w:r>
      <w:hyperlink w:anchor="Section_556d0738e03e449aa771d0a0b14edf21" w:history="1">
        <w:r>
          <w:rPr>
            <w:rStyle w:val="Hyperlink"/>
          </w:rPr>
          <w:t>netlogon (section 3.1.1.3.2.</w:t>
        </w:r>
        <w:r>
          <w:rPr>
            <w:rStyle w:val="Hyperlink"/>
          </w:rPr>
          <w:t>14)</w:t>
        </w:r>
      </w:hyperlink>
      <w:r>
        <w:t xml:space="preserve"> triggers the following processing on the server: Syntactic validation of the </w:t>
      </w:r>
      <w:hyperlink w:anchor="gt_ffbe7b55-8e84-4f41-a18d-fc29191a4cda">
        <w:r>
          <w:rPr>
            <w:rStyle w:val="HyperlinkGreen"/>
            <w:b/>
          </w:rPr>
          <w:t>filter</w:t>
        </w:r>
      </w:hyperlink>
      <w:r>
        <w:t xml:space="preserve"> as specified in section </w:t>
      </w:r>
      <w:hyperlink w:anchor="Section_40BCA6475FCB41EEBB003EF138C8DD70" w:history="1">
        <w:r>
          <w:rPr>
            <w:rStyle w:val="Hyperlink"/>
          </w:rPr>
          <w:t>6.3.3.1</w:t>
        </w:r>
      </w:hyperlink>
      <w:r>
        <w:t xml:space="preserve"> and constructi</w:t>
      </w:r>
      <w:r>
        <w:t xml:space="preserve">on of a DC response to the search request as specified in sections </w:t>
      </w:r>
      <w:hyperlink w:anchor="Section_3D71AEFB787E4D149A8AA70DEF9E1F6C" w:history="1">
        <w:r>
          <w:rPr>
            <w:rStyle w:val="Hyperlink"/>
          </w:rPr>
          <w:t>6.3.3.2</w:t>
        </w:r>
      </w:hyperlink>
      <w:r>
        <w:t xml:space="preserve"> and </w:t>
      </w:r>
      <w:hyperlink w:anchor="Section_249949C1484C48ADB548A31DD0AB2C93" w:history="1">
        <w:r>
          <w:rPr>
            <w:rStyle w:val="Hyperlink"/>
          </w:rPr>
          <w:t>6.3.3.3</w:t>
        </w:r>
      </w:hyperlink>
      <w:r>
        <w:t>.</w:t>
      </w:r>
    </w:p>
    <w:p w:rsidR="00197CA6" w:rsidRDefault="00224D41">
      <w:r>
        <w:t>The LDAP search filter included in the SearchReq</w:t>
      </w:r>
      <w:r>
        <w:t>uest is a one-level AND of equalityMatch tests of the following elements:</w:t>
      </w:r>
    </w:p>
    <w:p w:rsidR="00197CA6" w:rsidRDefault="00224D41">
      <w:pPr>
        <w:pStyle w:val="Definition-Field"/>
      </w:pPr>
      <w:r>
        <w:rPr>
          <w:b/>
        </w:rPr>
        <w:t>DnsDomain:</w:t>
      </w:r>
      <w:r>
        <w:t xml:space="preserve"> The </w:t>
      </w:r>
      <w:hyperlink w:anchor="gt_102a36e2-f66f-49e2-bee3-558736b2ecd5">
        <w:r>
          <w:rPr>
            <w:rStyle w:val="HyperlinkGreen"/>
            <w:b/>
          </w:rPr>
          <w:t>DNS name</w:t>
        </w:r>
      </w:hyperlink>
      <w:r>
        <w:t xml:space="preserve"> of an </w:t>
      </w:r>
      <w:hyperlink w:anchor="gt_784c7cce-f782-48d8-9444-c9030ba86942">
        <w:r>
          <w:rPr>
            <w:rStyle w:val="HyperlinkGreen"/>
            <w:b/>
          </w:rPr>
          <w:t>NC</w:t>
        </w:r>
      </w:hyperlink>
      <w:r>
        <w:t xml:space="preserve"> (</w:t>
      </w:r>
      <w:hyperlink w:anchor="gt_adc2c434-9679-419f-8c8b-b8c234921ad3">
        <w:r>
          <w:rPr>
            <w:rStyle w:val="HyperlinkGreen"/>
            <w:b/>
          </w:rPr>
          <w:t>default NC</w:t>
        </w:r>
      </w:hyperlink>
      <w:r>
        <w:t xml:space="preserve"> or </w:t>
      </w:r>
      <w:hyperlink w:anchor="gt_53fee475-b07f-45e1-b4b7-c7ac0c1e7f6a">
        <w:r>
          <w:rPr>
            <w:rStyle w:val="HyperlinkGreen"/>
            <w:b/>
          </w:rPr>
          <w:t>application NC</w:t>
        </w:r>
      </w:hyperlink>
      <w:r>
        <w:t>).</w:t>
      </w:r>
    </w:p>
    <w:p w:rsidR="00197CA6" w:rsidRDefault="00224D41">
      <w:pPr>
        <w:pStyle w:val="Definition-Field"/>
      </w:pPr>
      <w:r>
        <w:rPr>
          <w:b/>
        </w:rPr>
        <w:t>Host:</w:t>
      </w:r>
      <w:r>
        <w:t xml:space="preserve"> The </w:t>
      </w:r>
      <w:hyperlink w:anchor="gt_b86c44e6-57df-4c48-8163-5e3fa7bdcff4">
        <w:r>
          <w:rPr>
            <w:rStyle w:val="HyperlinkGreen"/>
            <w:b/>
          </w:rPr>
          <w:t>NetBIOS</w:t>
        </w:r>
      </w:hyperlink>
      <w:r>
        <w:t xml:space="preserve"> name of the client.</w:t>
      </w:r>
    </w:p>
    <w:p w:rsidR="00197CA6" w:rsidRDefault="00224D41">
      <w:pPr>
        <w:pStyle w:val="Definition-Field"/>
      </w:pPr>
      <w:r>
        <w:rPr>
          <w:b/>
        </w:rPr>
        <w:t>DnsHostName:</w:t>
      </w:r>
      <w:r>
        <w:t xml:space="preserve"> The </w:t>
      </w:r>
      <w:hyperlink w:anchor="gt_1769aec9-237e-44ed-9014-1abb3ec6de6e">
        <w:r>
          <w:rPr>
            <w:rStyle w:val="HyperlinkGreen"/>
            <w:b/>
          </w:rPr>
          <w:t>fully qualified domain name (FQDN) (1)</w:t>
        </w:r>
      </w:hyperlink>
      <w:r>
        <w:t xml:space="preserve"> of the client.</w:t>
      </w:r>
    </w:p>
    <w:p w:rsidR="00197CA6" w:rsidRDefault="00224D41">
      <w:pPr>
        <w:pStyle w:val="Definition-Field2"/>
      </w:pPr>
      <w:r>
        <w:rPr>
          <w:b/>
        </w:rPr>
        <w:t>Note</w:t>
      </w:r>
      <w:r>
        <w:t xml:space="preserve">  The DnsHostName element is not sent by Windows clients from Windows 2000 through Windows 7 operating system and Windows Server 2008 R2. </w:t>
      </w:r>
    </w:p>
    <w:p w:rsidR="00197CA6" w:rsidRDefault="00224D41">
      <w:pPr>
        <w:pStyle w:val="Definition-Field"/>
      </w:pPr>
      <w:r>
        <w:rPr>
          <w:b/>
        </w:rPr>
        <w:t>User:</w:t>
      </w:r>
      <w:r>
        <w:rPr>
          <w:b/>
        </w:rPr>
        <w:t xml:space="preserve"> </w:t>
      </w:r>
      <w:r>
        <w:t xml:space="preserve">The sAMAccountName of an account in the </w:t>
      </w:r>
      <w:hyperlink w:anchor="gt_b0276eb2-4e65-4cf1-a718-e0920a614aca">
        <w:r>
          <w:rPr>
            <w:rStyle w:val="HyperlinkGreen"/>
            <w:b/>
          </w:rPr>
          <w:t>domain</w:t>
        </w:r>
      </w:hyperlink>
      <w:r>
        <w:t xml:space="preserve"> specified by DnsDomain, DomainSid, or DomainGuid.</w:t>
      </w:r>
    </w:p>
    <w:p w:rsidR="00197CA6" w:rsidRDefault="00224D41">
      <w:pPr>
        <w:pStyle w:val="Definition-Field"/>
      </w:pPr>
      <w:r>
        <w:rPr>
          <w:b/>
        </w:rPr>
        <w:t xml:space="preserve">AAC: </w:t>
      </w:r>
      <w:r>
        <w:t>Represents the userAccountControl attribute of an account.</w:t>
      </w:r>
    </w:p>
    <w:p w:rsidR="00197CA6" w:rsidRDefault="00224D41">
      <w:pPr>
        <w:pStyle w:val="Definition-Field"/>
      </w:pPr>
      <w:r>
        <w:rPr>
          <w:b/>
        </w:rPr>
        <w:t xml:space="preserve">DomainSid: </w:t>
      </w:r>
      <w:r>
        <w:t xml:space="preserve">The </w:t>
      </w:r>
      <w:hyperlink w:anchor="gt_83f2020d-0804-4840-a5ac-e06439d50f8d">
        <w:r>
          <w:rPr>
            <w:rStyle w:val="HyperlinkGreen"/>
            <w:b/>
          </w:rPr>
          <w:t>SID</w:t>
        </w:r>
      </w:hyperlink>
      <w:r>
        <w:t xml:space="preserve"> of a domain.</w:t>
      </w:r>
    </w:p>
    <w:p w:rsidR="00197CA6" w:rsidRDefault="00224D41">
      <w:pPr>
        <w:pStyle w:val="Definition-Field"/>
      </w:pPr>
      <w:r>
        <w:rPr>
          <w:b/>
        </w:rPr>
        <w:t xml:space="preserve">DomainGuid: </w:t>
      </w:r>
      <w:r>
        <w:t xml:space="preserve">The </w:t>
      </w:r>
      <w:hyperlink w:anchor="gt_f49694cc-c350-462d-ab8e-816f0103c6c1">
        <w:r>
          <w:rPr>
            <w:rStyle w:val="HyperlinkGreen"/>
            <w:b/>
          </w:rPr>
          <w:t>GUID</w:t>
        </w:r>
      </w:hyperlink>
      <w:r>
        <w:t xml:space="preserve"> of a domain.</w:t>
      </w:r>
    </w:p>
    <w:p w:rsidR="00197CA6" w:rsidRDefault="00224D41">
      <w:pPr>
        <w:pStyle w:val="Definition-Field"/>
      </w:pPr>
      <w:r>
        <w:rPr>
          <w:b/>
        </w:rPr>
        <w:t xml:space="preserve">NtVer: </w:t>
      </w:r>
      <w:r>
        <w:t xml:space="preserve">NETLOGON_NT_VERSION Options (see section </w:t>
      </w:r>
      <w:hyperlink w:anchor="Section_8e6a9efa631244e2af1206ad73afbfa5" w:history="1">
        <w:r>
          <w:rPr>
            <w:rStyle w:val="Hyperlink"/>
          </w:rPr>
          <w:t>6.3.1.1</w:t>
        </w:r>
      </w:hyperlink>
      <w:r>
        <w:t>).</w:t>
      </w:r>
    </w:p>
    <w:p w:rsidR="00197CA6" w:rsidRDefault="00224D41">
      <w:r>
        <w:t>Example:</w:t>
      </w:r>
    </w:p>
    <w:p w:rsidR="00197CA6" w:rsidRDefault="00224D41">
      <w:r>
        <w:t>(&amp;(DnsDomain=abcde.corp.microsoft.com)(Host=abcdefgh-dev)(User=abcdefgh-dev$)(AAC=\80\00\00\00)(DomainGuid=\3b\b0\21\ca\d3\6d\d1\11\8a\7d\b8\df\b1\56\87\1f)(NtVer=\06\00\00\00))</w:t>
      </w:r>
    </w:p>
    <w:p w:rsidR="00197CA6" w:rsidRDefault="00224D41">
      <w:r>
        <w:t>N</w:t>
      </w:r>
      <w:r>
        <w:t>etwork payload:</w:t>
      </w:r>
    </w:p>
    <w:p w:rsidR="00197CA6" w:rsidRDefault="00224D41">
      <w:pPr>
        <w:pStyle w:val="Code"/>
      </w:pPr>
      <w:r>
        <w:t>A0 84 00 00 00 A8 A3 84 00 00 00 25 04 09 44    ?...¨£?...%..D</w:t>
      </w:r>
    </w:p>
    <w:p w:rsidR="00197CA6" w:rsidRDefault="00224D41">
      <w:pPr>
        <w:pStyle w:val="Code"/>
      </w:pPr>
      <w:r>
        <w:t>6E 73 44 6F 6D 61 69 66 04 18 61 62 63 64 65    nsDomain..abcde</w:t>
      </w:r>
    </w:p>
    <w:p w:rsidR="00197CA6" w:rsidRDefault="00224D41">
      <w:pPr>
        <w:pStyle w:val="Code"/>
      </w:pPr>
      <w:r>
        <w:t>2E 63 6F 72 70 2E 6D 69 63 72 6F 73 6F 66 74    .corp.microsoft</w:t>
      </w:r>
    </w:p>
    <w:p w:rsidR="00197CA6" w:rsidRDefault="00224D41">
      <w:pPr>
        <w:pStyle w:val="Code"/>
      </w:pPr>
      <w:r>
        <w:t>2E 63 6F 6D A3 84 00 00 00 14 04 04 48 6F 73    .</w:t>
      </w:r>
      <w:r>
        <w:t>com£?......Hos</w:t>
      </w:r>
    </w:p>
    <w:p w:rsidR="00197CA6" w:rsidRDefault="00224D41">
      <w:pPr>
        <w:pStyle w:val="Code"/>
      </w:pPr>
      <w:r>
        <w:t>74 04 0C 61 62 63 64 65 66 67 68 2D 64 65 76    t..abcdefgh-dev</w:t>
      </w:r>
    </w:p>
    <w:p w:rsidR="00197CA6" w:rsidRDefault="00224D41">
      <w:pPr>
        <w:pStyle w:val="Code"/>
      </w:pPr>
      <w:r>
        <w:t>A3 84 00 00 00 15 04 04 55 73 65 72 04 0D 61    £?......User..a</w:t>
      </w:r>
    </w:p>
    <w:p w:rsidR="00197CA6" w:rsidRDefault="00224D41">
      <w:pPr>
        <w:pStyle w:val="Code"/>
      </w:pPr>
      <w:r>
        <w:t>62 63 64 65 66 67 68 2D 64 65 76 24 A3 84 00    bcdefgh-dev$£?.</w:t>
      </w:r>
    </w:p>
    <w:p w:rsidR="00197CA6" w:rsidRDefault="00224D41">
      <w:pPr>
        <w:pStyle w:val="Code"/>
      </w:pPr>
      <w:r>
        <w:t>00 00 0B 04 03 41 41 43 04 04 80 00 00 00 A3    .</w:t>
      </w:r>
      <w:r>
        <w:t>....AAC..?...£?</w:t>
      </w:r>
    </w:p>
    <w:p w:rsidR="00197CA6" w:rsidRDefault="00224D41">
      <w:pPr>
        <w:pStyle w:val="Code"/>
      </w:pPr>
      <w:r>
        <w:t>84 00 00 00 1E 04 0A 44 6F 6D 61 69 6E 47 75    ......DomainGu</w:t>
      </w:r>
    </w:p>
    <w:p w:rsidR="00197CA6" w:rsidRDefault="00224D41">
      <w:pPr>
        <w:pStyle w:val="Code"/>
      </w:pPr>
      <w:r>
        <w:t>69 64 04 10 3B B0 21 CA D3 6D D1 11 8A 7D B8    id..;°!ÊÓmÑ.?}¸</w:t>
      </w:r>
    </w:p>
    <w:p w:rsidR="00197CA6" w:rsidRDefault="00224D41">
      <w:pPr>
        <w:pStyle w:val="Code"/>
      </w:pPr>
      <w:r>
        <w:t>DF B1 56 87 1F A3 84 00 00 00 0D 04 05 4E 74    ß±V?.£?......Nt</w:t>
      </w:r>
    </w:p>
    <w:p w:rsidR="00197CA6" w:rsidRDefault="00224D41">
      <w:pPr>
        <w:pStyle w:val="Code"/>
      </w:pPr>
      <w:r>
        <w:t>56 65 72 04 04 06 00 00 00 30 84 00 00 00 0A    V</w:t>
      </w:r>
      <w:r>
        <w:t>er......0?....</w:t>
      </w:r>
    </w:p>
    <w:p w:rsidR="00197CA6" w:rsidRDefault="00224D41">
      <w:pPr>
        <w:pStyle w:val="Code"/>
      </w:pPr>
      <w:r>
        <w:t>04 08 6E 65 74 6C 6F 67 6F 6E                   ..netlogon</w:t>
      </w:r>
    </w:p>
    <w:p w:rsidR="00197CA6" w:rsidRDefault="00224D41">
      <w:pPr>
        <w:pStyle w:val="Heading4"/>
      </w:pPr>
      <w:bookmarkStart w:id="2142" w:name="section_40bca6475fcb41eebb003ef138c8dd70"/>
      <w:bookmarkStart w:id="2143" w:name="_Toc33698681"/>
      <w:r>
        <w:t>Syntactic Validation of the Filter</w:t>
      </w:r>
      <w:bookmarkEnd w:id="2142"/>
      <w:bookmarkEnd w:id="2143"/>
      <w:r>
        <w:fldChar w:fldCharType="begin"/>
      </w:r>
      <w:r>
        <w:instrText xml:space="preserve"> XE "Filter:syntactic validation"</w:instrText>
      </w:r>
      <w:r>
        <w:fldChar w:fldCharType="end"/>
      </w:r>
      <w:r>
        <w:fldChar w:fldCharType="begin"/>
      </w:r>
      <w:r>
        <w:instrText xml:space="preserve"> XE "LDAP:ping:filter:syntactic validation"</w:instrText>
      </w:r>
      <w:r>
        <w:fldChar w:fldCharType="end"/>
      </w:r>
      <w:r>
        <w:fldChar w:fldCharType="begin"/>
      </w:r>
      <w:r>
        <w:instrText xml:space="preserve"> XE "Domain:controller:LDAP ping:filter:syntactic validation"</w:instrText>
      </w:r>
      <w:r>
        <w:fldChar w:fldCharType="end"/>
      </w:r>
    </w:p>
    <w:p w:rsidR="00197CA6" w:rsidRDefault="00224D41">
      <w:r>
        <w:t>If a</w:t>
      </w:r>
      <w:r>
        <w:t xml:space="preserve">ny of the elements is specified more than once, then the </w:t>
      </w:r>
      <w:hyperlink w:anchor="gt_ffbe7b55-8e84-4f41-a18d-fc29191a4cda">
        <w:r>
          <w:rPr>
            <w:rStyle w:val="HyperlinkGreen"/>
            <w:b/>
          </w:rPr>
          <w:t>filter</w:t>
        </w:r>
      </w:hyperlink>
      <w:r>
        <w:t xml:space="preserve"> is invalid.</w:t>
      </w:r>
    </w:p>
    <w:p w:rsidR="00197CA6" w:rsidRDefault="00224D41">
      <w:r>
        <w:lastRenderedPageBreak/>
        <w:t xml:space="preserve">If the value of the string passed with </w:t>
      </w:r>
      <w:hyperlink w:anchor="Section_895a7744aff34f64bcfaf8c05915d2e9" w:history="1">
        <w:r>
          <w:rPr>
            <w:rStyle w:val="Hyperlink"/>
          </w:rPr>
          <w:t>DomainGuid</w:t>
        </w:r>
      </w:hyperlink>
      <w:r>
        <w:t xml:space="preserve"> has a di</w:t>
      </w:r>
      <w:r>
        <w:t xml:space="preserve">fferent size than the size of </w:t>
      </w:r>
      <w:hyperlink w:anchor="gt_f49694cc-c350-462d-ab8e-816f0103c6c1">
        <w:r>
          <w:rPr>
            <w:rStyle w:val="HyperlinkGreen"/>
            <w:b/>
          </w:rPr>
          <w:t>GUID</w:t>
        </w:r>
      </w:hyperlink>
      <w:r>
        <w:t xml:space="preserve"> (</w:t>
      </w:r>
      <w:hyperlink r:id="rId636" w:anchor="Section_cca2742956894a16b2b49325d93e4ba2">
        <w:r>
          <w:rPr>
            <w:rStyle w:val="Hyperlink"/>
          </w:rPr>
          <w:t>[MS-DTYP]</w:t>
        </w:r>
      </w:hyperlink>
      <w:r>
        <w:t xml:space="preserve"> section 2.3.4), then the filter is invalid.</w:t>
      </w:r>
    </w:p>
    <w:p w:rsidR="00197CA6" w:rsidRDefault="00224D41">
      <w:r>
        <w:t>If the numeric value of t</w:t>
      </w:r>
      <w:r>
        <w:t>he string passed with AAC is longer than the largest unsigned integer that can be represented in a DWORD or has an unsupported bit set, then the filter is invalid.</w:t>
      </w:r>
    </w:p>
    <w:p w:rsidR="00197CA6" w:rsidRDefault="00224D41">
      <w:r>
        <w:t>If the numeric value of the string passed with NtVer is longer than the largest unsigned int</w:t>
      </w:r>
      <w:r>
        <w:t>eger that can be represented in a DWORD or has an unsupported bit set, then the filter is invalid.</w:t>
      </w:r>
    </w:p>
    <w:p w:rsidR="00197CA6" w:rsidRDefault="00224D41">
      <w:r>
        <w:t xml:space="preserve">The response of the </w:t>
      </w:r>
      <w:hyperlink w:anchor="gt_76a05049-3531-4abd-aec8-30e19954b4bd">
        <w:r>
          <w:rPr>
            <w:rStyle w:val="HyperlinkGreen"/>
            <w:b/>
          </w:rPr>
          <w:t>DC</w:t>
        </w:r>
      </w:hyperlink>
      <w:r>
        <w:t xml:space="preserve"> for the invalid filter case is documented in section </w:t>
      </w:r>
      <w:hyperlink w:anchor="Section_249949c1484c48adb548a31dd0ab2c93" w:history="1">
        <w:r>
          <w:rPr>
            <w:rStyle w:val="Hyperlink"/>
          </w:rPr>
          <w:t>6.3.3.3</w:t>
        </w:r>
      </w:hyperlink>
      <w:r>
        <w:t>.</w:t>
      </w:r>
    </w:p>
    <w:p w:rsidR="00197CA6" w:rsidRDefault="00224D41">
      <w:r>
        <w:t>The DC MUST ignore any unrecognized filter elements.</w:t>
      </w:r>
    </w:p>
    <w:p w:rsidR="00197CA6" w:rsidRDefault="00224D41">
      <w:pPr>
        <w:pStyle w:val="Heading4"/>
      </w:pPr>
      <w:bookmarkStart w:id="2144" w:name="section_3d71aefb787e4d149a8aa70def9e1f6c"/>
      <w:bookmarkStart w:id="2145" w:name="_Toc33698682"/>
      <w:r>
        <w:t>Domain Controller Response to an LDAP Ping</w:t>
      </w:r>
      <w:bookmarkEnd w:id="2144"/>
      <w:bookmarkEnd w:id="2145"/>
      <w:r>
        <w:fldChar w:fldCharType="begin"/>
      </w:r>
      <w:r>
        <w:instrText xml:space="preserve"> XE "LDAP:ping:domain controller response"</w:instrText>
      </w:r>
      <w:r>
        <w:fldChar w:fldCharType="end"/>
      </w:r>
      <w:r>
        <w:fldChar w:fldCharType="begin"/>
      </w:r>
      <w:r>
        <w:instrText xml:space="preserve"> XE "Domain:controller:LDAP ping:response"</w:instrText>
      </w:r>
      <w:r>
        <w:fldChar w:fldCharType="end"/>
      </w:r>
    </w:p>
    <w:p w:rsidR="00197CA6" w:rsidRDefault="00224D41">
      <w:r>
        <w:t>Let r</w:t>
      </w:r>
      <w:r>
        <w:t>eqGuidNC be set as follows:</w:t>
      </w:r>
    </w:p>
    <w:p w:rsidR="00197CA6" w:rsidRDefault="00224D41">
      <w:pPr>
        <w:pStyle w:val="ListParagraph"/>
        <w:numPr>
          <w:ilvl w:val="0"/>
          <w:numId w:val="358"/>
        </w:numPr>
      </w:pPr>
      <w:r>
        <w:t xml:space="preserve">If the </w:t>
      </w:r>
      <w:hyperlink w:anchor="gt_ffbe7b55-8e84-4f41-a18d-fc29191a4cda">
        <w:r>
          <w:rPr>
            <w:rStyle w:val="HyperlinkGreen"/>
            <w:b/>
          </w:rPr>
          <w:t>filter</w:t>
        </w:r>
      </w:hyperlink>
      <w:r>
        <w:t xml:space="preserve"> does not include the (DomainGuid=domainGuid) clause, reqGuidNC is set to NULL.</w:t>
      </w:r>
    </w:p>
    <w:p w:rsidR="00197CA6" w:rsidRDefault="00224D41">
      <w:pPr>
        <w:pStyle w:val="ListParagraph"/>
        <w:numPr>
          <w:ilvl w:val="0"/>
          <w:numId w:val="358"/>
        </w:numPr>
      </w:pPr>
      <w:r>
        <w:t>If the filter includes the (DomainGuid=domainGuid) clause:</w:t>
      </w:r>
    </w:p>
    <w:p w:rsidR="00197CA6" w:rsidRDefault="00224D41">
      <w:pPr>
        <w:pStyle w:val="ListParagraph"/>
        <w:numPr>
          <w:ilvl w:val="1"/>
          <w:numId w:val="358"/>
        </w:numPr>
      </w:pPr>
      <w:r>
        <w:t xml:space="preserve">If domainGuid is not a valid </w:t>
      </w:r>
      <w:hyperlink w:anchor="gt_f49694cc-c350-462d-ab8e-816f0103c6c1">
        <w:r>
          <w:rPr>
            <w:rStyle w:val="HyperlinkGreen"/>
            <w:b/>
          </w:rPr>
          <w:t>GUID</w:t>
        </w:r>
      </w:hyperlink>
      <w:r>
        <w:t xml:space="preserve">, the response of the </w:t>
      </w:r>
      <w:hyperlink w:anchor="gt_76a05049-3531-4abd-aec8-30e19954b4bd">
        <w:r>
          <w:rPr>
            <w:rStyle w:val="HyperlinkGreen"/>
            <w:b/>
          </w:rPr>
          <w:t>DC</w:t>
        </w:r>
      </w:hyperlink>
      <w:r>
        <w:t xml:space="preserve"> is documented in section </w:t>
      </w:r>
      <w:hyperlink w:anchor="Section_249949c1484c48adb548a31dd0ab2c93" w:history="1">
        <w:r>
          <w:rPr>
            <w:rStyle w:val="Hyperlink"/>
          </w:rPr>
          <w:t>6.3.3.3</w:t>
        </w:r>
      </w:hyperlink>
      <w:r>
        <w:t>.</w:t>
      </w:r>
    </w:p>
    <w:p w:rsidR="00197CA6" w:rsidRDefault="00224D41">
      <w:pPr>
        <w:pStyle w:val="ListParagraph"/>
        <w:numPr>
          <w:ilvl w:val="1"/>
          <w:numId w:val="358"/>
        </w:numPr>
      </w:pPr>
      <w:r>
        <w:t xml:space="preserve">If there is no </w:t>
      </w:r>
      <w:hyperlink w:anchor="gt_784c7cce-f782-48d8-9444-c9030ba86942">
        <w:r>
          <w:rPr>
            <w:rStyle w:val="HyperlinkGreen"/>
            <w:b/>
          </w:rPr>
          <w:t>NC</w:t>
        </w:r>
      </w:hyperlink>
      <w:r>
        <w:t xml:space="preserve"> hosted by the server whose GUID is domainGuid, the response of the DC is documented in section 6.3.3.3.</w:t>
      </w:r>
    </w:p>
    <w:p w:rsidR="00197CA6" w:rsidRDefault="00224D41">
      <w:pPr>
        <w:pStyle w:val="ListParagraph"/>
        <w:numPr>
          <w:ilvl w:val="1"/>
          <w:numId w:val="358"/>
        </w:numPr>
      </w:pPr>
      <w:r>
        <w:t xml:space="preserve">Otherwise, reqGuidNC is set to the NC hosted by the </w:t>
      </w:r>
      <w:r>
        <w:t>server whose GUID is domainGuid.</w:t>
      </w:r>
    </w:p>
    <w:p w:rsidR="00197CA6" w:rsidRDefault="00224D41">
      <w:r>
        <w:t>Let reqDnsNC be set as follows:</w:t>
      </w:r>
    </w:p>
    <w:p w:rsidR="00197CA6" w:rsidRDefault="00224D41">
      <w:pPr>
        <w:pStyle w:val="ListParagraph"/>
        <w:numPr>
          <w:ilvl w:val="0"/>
          <w:numId w:val="358"/>
        </w:numPr>
      </w:pPr>
      <w:r>
        <w:t>If the filter does not include the (DnsDomain=dnsDomain) clause:</w:t>
      </w:r>
    </w:p>
    <w:p w:rsidR="00197CA6" w:rsidRDefault="00224D41">
      <w:pPr>
        <w:pStyle w:val="ListParagraph"/>
        <w:numPr>
          <w:ilvl w:val="1"/>
          <w:numId w:val="358"/>
        </w:numPr>
      </w:pPr>
      <w:r>
        <w:t xml:space="preserve">If reqGuidNC is NULL, reqDnsNC is set to the </w:t>
      </w:r>
      <w:hyperlink w:anchor="gt_adc2c434-9679-419f-8c8b-b8c234921ad3">
        <w:r>
          <w:rPr>
            <w:rStyle w:val="HyperlinkGreen"/>
            <w:b/>
          </w:rPr>
          <w:t>default NC</w:t>
        </w:r>
      </w:hyperlink>
      <w:r>
        <w:t xml:space="preserve"> hosted b</w:t>
      </w:r>
      <w:r>
        <w:t>y the server.</w:t>
      </w:r>
    </w:p>
    <w:p w:rsidR="00197CA6" w:rsidRDefault="00224D41">
      <w:pPr>
        <w:pStyle w:val="ListParagraph"/>
        <w:numPr>
          <w:ilvl w:val="1"/>
          <w:numId w:val="358"/>
        </w:numPr>
      </w:pPr>
      <w:r>
        <w:t>If reqGuidNC is not NULL, reqDnsNC is set to NULL.</w:t>
      </w:r>
    </w:p>
    <w:p w:rsidR="00197CA6" w:rsidRDefault="00224D41">
      <w:pPr>
        <w:pStyle w:val="ListParagraph"/>
        <w:numPr>
          <w:ilvl w:val="0"/>
          <w:numId w:val="358"/>
        </w:numPr>
      </w:pPr>
      <w:r>
        <w:t>If the filter includes the (DnsDomain=dnsDomain) clause:</w:t>
      </w:r>
    </w:p>
    <w:p w:rsidR="00197CA6" w:rsidRDefault="00224D41">
      <w:pPr>
        <w:pStyle w:val="ListParagraph"/>
        <w:numPr>
          <w:ilvl w:val="1"/>
          <w:numId w:val="358"/>
        </w:numPr>
      </w:pPr>
      <w:r>
        <w:t>If dnsDomain is empty, the response of the DC is documented in section 6.3.3.3.</w:t>
      </w:r>
    </w:p>
    <w:p w:rsidR="00197CA6" w:rsidRDefault="00224D41">
      <w:pPr>
        <w:pStyle w:val="ListParagraph"/>
        <w:numPr>
          <w:ilvl w:val="1"/>
          <w:numId w:val="358"/>
        </w:numPr>
      </w:pPr>
      <w:r>
        <w:t xml:space="preserve">If there is no NC hosted by the server whose </w:t>
      </w:r>
      <w:hyperlink w:anchor="gt_102a36e2-f66f-49e2-bee3-558736b2ecd5">
        <w:r>
          <w:rPr>
            <w:rStyle w:val="HyperlinkGreen"/>
            <w:b/>
          </w:rPr>
          <w:t>DNS name</w:t>
        </w:r>
      </w:hyperlink>
      <w:r>
        <w:t xml:space="preserve"> is dnsDomain, the response of the DC is documented in section 6.3.3.3.</w:t>
      </w:r>
    </w:p>
    <w:p w:rsidR="00197CA6" w:rsidRDefault="00224D41">
      <w:pPr>
        <w:pStyle w:val="ListParagraph"/>
        <w:numPr>
          <w:ilvl w:val="1"/>
          <w:numId w:val="358"/>
        </w:numPr>
      </w:pPr>
      <w:r>
        <w:t>Otherwise, reqDnsNC is set to the NC hosted by the server whose DNS name is dnsDomain.</w:t>
      </w:r>
    </w:p>
    <w:p w:rsidR="00197CA6" w:rsidRDefault="00224D41">
      <w:r>
        <w:t>Let reqNCUsed be set as follows:</w:t>
      </w:r>
    </w:p>
    <w:p w:rsidR="00197CA6" w:rsidRDefault="00224D41">
      <w:pPr>
        <w:pStyle w:val="ListParagraph"/>
        <w:numPr>
          <w:ilvl w:val="0"/>
          <w:numId w:val="358"/>
        </w:numPr>
      </w:pPr>
      <w:r>
        <w:t xml:space="preserve">If </w:t>
      </w:r>
      <w:r>
        <w:t>reqGuidNC is NULL, then reqNCUsed is set to reqDnsNC.</w:t>
      </w:r>
    </w:p>
    <w:p w:rsidR="00197CA6" w:rsidRDefault="00224D41">
      <w:pPr>
        <w:pStyle w:val="ListParagraph"/>
        <w:numPr>
          <w:ilvl w:val="0"/>
          <w:numId w:val="358"/>
        </w:numPr>
      </w:pPr>
      <w:r>
        <w:t>If reqDnsNC is NULL, then reqNCUsed is set to reqGuidNC.</w:t>
      </w:r>
    </w:p>
    <w:p w:rsidR="00197CA6" w:rsidRDefault="00224D41">
      <w:pPr>
        <w:pStyle w:val="ListParagraph"/>
        <w:numPr>
          <w:ilvl w:val="0"/>
          <w:numId w:val="358"/>
        </w:numPr>
      </w:pPr>
      <w:r>
        <w:t>If neither reqGuidNC nor reqDnsNC are NULL, then reqNCUsed is set to either reqGuidNC or reqDnsNC. The protocol does not specify which value is u</w:t>
      </w:r>
      <w:r>
        <w:t>sed, nor that a DC is consistent in which value is used.</w:t>
      </w:r>
    </w:p>
    <w:p w:rsidR="00197CA6" w:rsidRDefault="00224D41">
      <w:r>
        <w:t>Let reqSidNC be set as follows:</w:t>
      </w:r>
    </w:p>
    <w:p w:rsidR="00197CA6" w:rsidRDefault="00224D41">
      <w:pPr>
        <w:pStyle w:val="ListParagraph"/>
        <w:numPr>
          <w:ilvl w:val="0"/>
          <w:numId w:val="358"/>
        </w:numPr>
      </w:pPr>
      <w:r>
        <w:t>If the filter does not include the (DomainSid=domainSid) clause, reqSidNC is set to NULL.</w:t>
      </w:r>
    </w:p>
    <w:p w:rsidR="00197CA6" w:rsidRDefault="00224D41">
      <w:pPr>
        <w:pStyle w:val="ListParagraph"/>
        <w:numPr>
          <w:ilvl w:val="0"/>
          <w:numId w:val="358"/>
        </w:numPr>
      </w:pPr>
      <w:r>
        <w:t>If the filter includes the (DomainSid=domainSid) clause:</w:t>
      </w:r>
    </w:p>
    <w:p w:rsidR="00197CA6" w:rsidRDefault="00224D41">
      <w:pPr>
        <w:pStyle w:val="ListParagraph"/>
        <w:numPr>
          <w:ilvl w:val="1"/>
          <w:numId w:val="358"/>
        </w:numPr>
      </w:pPr>
      <w:r>
        <w:t xml:space="preserve">If domainSid is not </w:t>
      </w:r>
      <w:r>
        <w:t>a valid sid, the response of the DC is documented in section 6.3.3.3.</w:t>
      </w:r>
    </w:p>
    <w:p w:rsidR="00197CA6" w:rsidRDefault="00224D41">
      <w:pPr>
        <w:pStyle w:val="ListParagraph"/>
        <w:numPr>
          <w:ilvl w:val="1"/>
          <w:numId w:val="358"/>
        </w:numPr>
      </w:pPr>
      <w:r>
        <w:lastRenderedPageBreak/>
        <w:t>If there is no NC hosted by the server whose Sid is domainSid, the response of the DC is documented in section 6.3.3.3.</w:t>
      </w:r>
    </w:p>
    <w:p w:rsidR="00197CA6" w:rsidRDefault="00224D41">
      <w:pPr>
        <w:pStyle w:val="ListParagraph"/>
        <w:numPr>
          <w:ilvl w:val="1"/>
          <w:numId w:val="358"/>
        </w:numPr>
      </w:pPr>
      <w:r>
        <w:t xml:space="preserve">If domainSid is not equal to the </w:t>
      </w:r>
      <w:hyperlink w:anchor="gt_83f2020d-0804-4840-a5ac-e06439d50f8d">
        <w:r>
          <w:rPr>
            <w:rStyle w:val="HyperlinkGreen"/>
            <w:b/>
          </w:rPr>
          <w:t>SID</w:t>
        </w:r>
      </w:hyperlink>
      <w:r>
        <w:t xml:space="preserve"> of NC reqNCUsed, the response of the DC is documented in section 6.3.3.3.</w:t>
      </w:r>
    </w:p>
    <w:p w:rsidR="00197CA6" w:rsidRDefault="00224D41">
      <w:pPr>
        <w:pStyle w:val="ListParagraph"/>
        <w:numPr>
          <w:ilvl w:val="1"/>
          <w:numId w:val="358"/>
        </w:numPr>
      </w:pPr>
      <w:r>
        <w:t>Otherwise, reqSidNC is set to the NC hosted by the server whose SID is domainSid.</w:t>
      </w:r>
    </w:p>
    <w:p w:rsidR="00197CA6" w:rsidRDefault="00224D41">
      <w:r>
        <w:t>Let u be set as follows:</w:t>
      </w:r>
    </w:p>
    <w:p w:rsidR="00197CA6" w:rsidRDefault="00224D41">
      <w:pPr>
        <w:pStyle w:val="ListParagraph"/>
        <w:numPr>
          <w:ilvl w:val="0"/>
          <w:numId w:val="358"/>
        </w:numPr>
      </w:pPr>
      <w:r>
        <w:t>If the filt</w:t>
      </w:r>
      <w:r>
        <w:t>er does not include the (User=user) clause, then u is set to NULL.</w:t>
      </w:r>
    </w:p>
    <w:p w:rsidR="00197CA6" w:rsidRDefault="00224D41">
      <w:pPr>
        <w:pStyle w:val="ListParagraph"/>
        <w:numPr>
          <w:ilvl w:val="0"/>
          <w:numId w:val="358"/>
        </w:numPr>
      </w:pPr>
      <w:r>
        <w:t>If filter includes the (User=user) clause, then u is set to the supplied value.</w:t>
      </w:r>
    </w:p>
    <w:p w:rsidR="00197CA6" w:rsidRDefault="00224D41">
      <w:r>
        <w:t>Let x be as follows:</w:t>
      </w:r>
    </w:p>
    <w:p w:rsidR="00197CA6" w:rsidRDefault="00224D41">
      <w:pPr>
        <w:pStyle w:val="ListParagraph"/>
        <w:numPr>
          <w:ilvl w:val="0"/>
          <w:numId w:val="358"/>
        </w:numPr>
      </w:pPr>
      <w:r>
        <w:t xml:space="preserve">Let y be an </w:t>
      </w:r>
      <w:hyperlink w:anchor="gt_8bb43a65-7a8c-4585-a7ed-23044772f8ca">
        <w:r>
          <w:rPr>
            <w:rStyle w:val="HyperlinkGreen"/>
            <w:b/>
          </w:rPr>
          <w:t>object</w:t>
        </w:r>
      </w:hyperlink>
      <w:r>
        <w:t xml:space="preserve"> in NC r</w:t>
      </w:r>
      <w:r>
        <w:t>eqNCUsed where y!sAMAccountName = u.</w:t>
      </w:r>
    </w:p>
    <w:p w:rsidR="00197CA6" w:rsidRDefault="00224D41">
      <w:pPr>
        <w:pStyle w:val="ListParagraph"/>
        <w:numPr>
          <w:ilvl w:val="1"/>
          <w:numId w:val="358"/>
        </w:numPr>
      </w:pPr>
      <w:r>
        <w:t>If there is no such object y, then x is set to NULL.</w:t>
      </w:r>
    </w:p>
    <w:p w:rsidR="00197CA6" w:rsidRDefault="00224D41">
      <w:pPr>
        <w:pStyle w:val="ListParagraph"/>
        <w:numPr>
          <w:ilvl w:val="1"/>
          <w:numId w:val="358"/>
        </w:numPr>
      </w:pPr>
      <w:r>
        <w:t>If there is an object y, x is set as:</w:t>
      </w:r>
    </w:p>
    <w:p w:rsidR="00197CA6" w:rsidRDefault="00224D41">
      <w:pPr>
        <w:pStyle w:val="ListParagraph"/>
        <w:numPr>
          <w:ilvl w:val="2"/>
          <w:numId w:val="358"/>
        </w:numPr>
      </w:pPr>
      <w:r>
        <w:t>Let aac be set as follows:</w:t>
      </w:r>
    </w:p>
    <w:p w:rsidR="00197CA6" w:rsidRDefault="00224D41">
      <w:pPr>
        <w:pStyle w:val="ListParagraph"/>
        <w:numPr>
          <w:ilvl w:val="3"/>
          <w:numId w:val="358"/>
        </w:numPr>
      </w:pPr>
      <w:r>
        <w:t>If the filter does not include the (AAC=aac) clause, then aac is set to 0.</w:t>
      </w:r>
    </w:p>
    <w:p w:rsidR="00197CA6" w:rsidRDefault="00224D41">
      <w:pPr>
        <w:pStyle w:val="ListParagraph"/>
        <w:numPr>
          <w:ilvl w:val="3"/>
          <w:numId w:val="358"/>
        </w:numPr>
      </w:pPr>
      <w:r>
        <w:t>If filter</w:t>
      </w:r>
      <w:r>
        <w:t xml:space="preserve"> includes the (AAC = aac) clause, then aac is set to the supplied value.</w:t>
      </w:r>
    </w:p>
    <w:p w:rsidR="00197CA6" w:rsidRDefault="00224D41">
      <w:pPr>
        <w:pStyle w:val="ListParagraph"/>
        <w:numPr>
          <w:ilvl w:val="2"/>
          <w:numId w:val="358"/>
        </w:numPr>
      </w:pPr>
      <w:r>
        <w:t>Let uac be set to y!userAccountControl.</w:t>
      </w:r>
    </w:p>
    <w:p w:rsidR="00197CA6" w:rsidRDefault="00224D41">
      <w:pPr>
        <w:pStyle w:val="ListParagraph"/>
        <w:numPr>
          <w:ilvl w:val="3"/>
          <w:numId w:val="358"/>
        </w:numPr>
      </w:pPr>
      <w:r>
        <w:t>If uac has the USER_ACCOUNT_DISABLED (</w:t>
      </w:r>
      <w:hyperlink r:id="rId637" w:anchor="Section_4df07fab1bbc452f8e927853a3c7e380">
        <w:r>
          <w:rPr>
            <w:rStyle w:val="Hyperlink"/>
          </w:rPr>
          <w:t>[MS-SAMR]</w:t>
        </w:r>
      </w:hyperlink>
      <w:r>
        <w:t xml:space="preserve"> section 2.2.1.12</w:t>
      </w:r>
      <w:r>
        <w:t>) bit set, then let x be equal to NULL.</w:t>
      </w:r>
    </w:p>
    <w:p w:rsidR="00197CA6" w:rsidRDefault="00224D41">
      <w:pPr>
        <w:pStyle w:val="ListParagraph"/>
        <w:numPr>
          <w:ilvl w:val="3"/>
          <w:numId w:val="358"/>
        </w:numPr>
      </w:pPr>
      <w:r>
        <w:t>If (aac &amp; uac &amp; USER_TEMP_DUPLICATE_ACCOUNT | USER_NORMAL_ACCOUNT | USER_INTERDOMAIN_TRUST_ACCOUNT | USER_WORKSTATION_TRUST_ACCOUNT | USER_SERVER_TRUST_ACCOUNT [MS-SAMR] section 2.2.1.12) is zero, then let x be equal</w:t>
      </w:r>
      <w:r>
        <w:t xml:space="preserve"> to NULL. The effect of doing this is so that the server only checks USER_TEMP_DUPLICATE_ACCOUNT | USER_NORMAL_ACCOUNT | USER_INTERDOMAIN_TRUST_ACCOUNT | USER_WORKSTATION_TRUST_ACCOUNT | USER_SERVER_TRUST_ACCOUNT bits.</w:t>
      </w:r>
    </w:p>
    <w:p w:rsidR="00197CA6" w:rsidRDefault="00224D41">
      <w:pPr>
        <w:pStyle w:val="ListParagraph"/>
        <w:numPr>
          <w:ilvl w:val="3"/>
          <w:numId w:val="358"/>
        </w:numPr>
      </w:pPr>
      <w:r>
        <w:t>Otherwise, set x to y.</w:t>
      </w:r>
    </w:p>
    <w:p w:rsidR="00197CA6" w:rsidRDefault="00224D41">
      <w:r>
        <w:t>Let s be set a</w:t>
      </w:r>
      <w:r>
        <w:t>s follows:</w:t>
      </w:r>
    </w:p>
    <w:p w:rsidR="00197CA6" w:rsidRDefault="00224D41">
      <w:pPr>
        <w:pStyle w:val="ListParagraph"/>
        <w:numPr>
          <w:ilvl w:val="0"/>
          <w:numId w:val="358"/>
        </w:numPr>
      </w:pPr>
      <w:r>
        <w:t xml:space="preserve">If there is only one </w:t>
      </w:r>
      <w:hyperlink w:anchor="gt_0ce6abc5-9823-4a69-bb30-12e42ff99629">
        <w:r>
          <w:rPr>
            <w:rStyle w:val="HyperlinkGreen"/>
            <w:b/>
          </w:rPr>
          <w:t>site object</w:t>
        </w:r>
      </w:hyperlink>
      <w:r>
        <w:t xml:space="preserve"> in the </w:t>
      </w:r>
      <w:hyperlink w:anchor="Section_7a864c154a324614bf717d9e7f661b71" w:history="1">
        <w:r>
          <w:rPr>
            <w:rStyle w:val="Hyperlink"/>
          </w:rPr>
          <w:t>Sites Container (section 6.1.1.2.2)</w:t>
        </w:r>
      </w:hyperlink>
      <w:r>
        <w:t xml:space="preserve">, set s to the name of that </w:t>
      </w:r>
      <w:hyperlink w:anchor="gt_8abdc986-5679-42d9-ad76-b11eb5a0daba">
        <w:r>
          <w:rPr>
            <w:rStyle w:val="HyperlinkGreen"/>
            <w:b/>
          </w:rPr>
          <w:t>site</w:t>
        </w:r>
      </w:hyperlink>
      <w:r>
        <w:t>.</w:t>
      </w:r>
    </w:p>
    <w:p w:rsidR="00197CA6" w:rsidRDefault="00224D41">
      <w:pPr>
        <w:pStyle w:val="ListParagraph"/>
        <w:numPr>
          <w:ilvl w:val="0"/>
          <w:numId w:val="358"/>
        </w:numPr>
      </w:pPr>
      <w:r>
        <w:t xml:space="preserve">If there are multiple site objects in the Sites Container, let sno be a subnet object in the </w:t>
      </w:r>
      <w:hyperlink w:anchor="Section_448970b1177845699bb33bbaa86ad7df" w:history="1">
        <w:r>
          <w:rPr>
            <w:rStyle w:val="Hyperlink"/>
          </w:rPr>
          <w:t>Subnets Container (section 6.1.1.2.2.2)</w:t>
        </w:r>
      </w:hyperlink>
      <w:r>
        <w:t xml:space="preserve"> where sno!name </w:t>
      </w:r>
      <w:r>
        <w:t xml:space="preserve">represents the range of IP addresses, which includes the client's IP address (see section </w:t>
      </w:r>
      <w:hyperlink w:anchor="Section_255d4630f03342898db6c36060b47e17" w:history="1">
        <w:r>
          <w:rPr>
            <w:rStyle w:val="Hyperlink"/>
          </w:rPr>
          <w:t>6.1.1.2.2.2.1</w:t>
        </w:r>
      </w:hyperlink>
      <w:r>
        <w:t>).</w:t>
      </w:r>
    </w:p>
    <w:p w:rsidR="00197CA6" w:rsidRDefault="00224D41">
      <w:pPr>
        <w:pStyle w:val="ListParagraph"/>
        <w:numPr>
          <w:ilvl w:val="1"/>
          <w:numId w:val="358"/>
        </w:numPr>
      </w:pPr>
      <w:r>
        <w:t>If there is no such object sno, then s is set to NULL.</w:t>
      </w:r>
    </w:p>
    <w:p w:rsidR="00197CA6" w:rsidRDefault="00224D41">
      <w:pPr>
        <w:pStyle w:val="ListParagraph"/>
        <w:numPr>
          <w:ilvl w:val="1"/>
          <w:numId w:val="358"/>
        </w:numPr>
      </w:pPr>
      <w:r>
        <w:t>If there is an object sno, s is set</w:t>
      </w:r>
      <w:r>
        <w:t xml:space="preserve"> as follows:</w:t>
      </w:r>
    </w:p>
    <w:p w:rsidR="00197CA6" w:rsidRDefault="00224D41">
      <w:pPr>
        <w:pStyle w:val="ListParagraph"/>
        <w:numPr>
          <w:ilvl w:val="2"/>
          <w:numId w:val="358"/>
        </w:numPr>
      </w:pPr>
      <w:r>
        <w:t xml:space="preserve">If sno!siteObject has a value, let so be the site object referred to by this </w:t>
      </w:r>
      <w:hyperlink w:anchor="gt_108a1419-49a9-4d19-b6ca-7206aa726b3f">
        <w:r>
          <w:rPr>
            <w:rStyle w:val="HyperlinkGreen"/>
            <w:b/>
          </w:rPr>
          <w:t>attribute</w:t>
        </w:r>
      </w:hyperlink>
      <w:r>
        <w:t xml:space="preserve"> value  (see section 6.1.1.2.2.2.1). Set s to so!name.</w:t>
      </w:r>
    </w:p>
    <w:p w:rsidR="00197CA6" w:rsidRDefault="00224D41">
      <w:pPr>
        <w:pStyle w:val="ListParagraph"/>
        <w:numPr>
          <w:ilvl w:val="2"/>
          <w:numId w:val="358"/>
        </w:numPr>
      </w:pPr>
      <w:r>
        <w:t>If sno!siteObject does not contain a val</w:t>
      </w:r>
      <w:r>
        <w:t>ue, set s to NULL.</w:t>
      </w:r>
    </w:p>
    <w:p w:rsidR="00197CA6" w:rsidRDefault="00224D41">
      <w:r>
        <w:rPr>
          <w:b/>
        </w:rPr>
        <w:lastRenderedPageBreak/>
        <w:t>Note</w:t>
      </w:r>
      <w:r>
        <w:t>  In Windows, the server computes the client's IP address from the client's socket address. If the NtVer filter element has the NETLOGON_NT_VERSION_5EX or NETLOGON_NT_VERSION_5EX_WITH_IP bit set, and if the client's site cannot be co</w:t>
      </w:r>
      <w:r>
        <w:t xml:space="preserve">mputed from the client's socket address, then the server computes the client's IP address by using either the </w:t>
      </w:r>
      <w:hyperlink w:anchor="gt_1769aec9-237e-44ed-9014-1abb3ec6de6e">
        <w:r>
          <w:rPr>
            <w:rStyle w:val="HyperlinkGreen"/>
            <w:b/>
          </w:rPr>
          <w:t>FQDN (2)</w:t>
        </w:r>
      </w:hyperlink>
      <w:r>
        <w:t xml:space="preserve"> of the client, which is found in the DnsHostName filter</w:t>
      </w:r>
      <w:r>
        <w:t xml:space="preserve"> element (if present), or the </w:t>
      </w:r>
      <w:hyperlink w:anchor="gt_b86c44e6-57df-4c48-8163-5e3fa7bdcff4">
        <w:r>
          <w:rPr>
            <w:rStyle w:val="HyperlinkGreen"/>
            <w:b/>
          </w:rPr>
          <w:t>NetBIOS</w:t>
        </w:r>
      </w:hyperlink>
      <w:r>
        <w:t xml:space="preserve"> name of the client, which is found in the Host filter element (section </w:t>
      </w:r>
      <w:hyperlink w:anchor="Section_895a7744aff34f64bcfaf8c05915d2e9" w:history="1">
        <w:r>
          <w:rPr>
            <w:rStyle w:val="Hyperlink"/>
          </w:rPr>
          <w:t>6.3.3</w:t>
        </w:r>
      </w:hyperlink>
      <w:r>
        <w:t>). The server then u</w:t>
      </w:r>
      <w:r>
        <w:t>ses the IP address to determine the site.</w:t>
      </w:r>
    </w:p>
    <w:p w:rsidR="00197CA6" w:rsidRDefault="00224D41">
      <w:r>
        <w:t>Let v be the NtVer requested by the client in the search filter.</w:t>
      </w:r>
    </w:p>
    <w:p w:rsidR="00197CA6" w:rsidRDefault="00224D41">
      <w:pPr>
        <w:pStyle w:val="ListParagraph"/>
        <w:numPr>
          <w:ilvl w:val="0"/>
          <w:numId w:val="358"/>
        </w:numPr>
      </w:pPr>
      <w:r>
        <w:t>If the server is configured to respond to ping requests in the form of a NETLOGON_SAM_LOGON_RESPONSE_NT40 structure, and v does not have the NETLOGON</w:t>
      </w:r>
      <w:r>
        <w:t xml:space="preserve">_NT_VERSION_AVOID_NT4EMUL bit set (for an informative example of how and why this is configured in the Windows implementation, see </w:t>
      </w:r>
      <w:hyperlink r:id="rId638">
        <w:r>
          <w:rPr>
            <w:rStyle w:val="Hyperlink"/>
          </w:rPr>
          <w:t>[MSKB-298713]</w:t>
        </w:r>
      </w:hyperlink>
      <w:r>
        <w:t>), the server uses the NETLOGON_SAM_LOGON_RESP</w:t>
      </w:r>
      <w:r>
        <w:t>ONSE_NT40 structure to send the response.</w:t>
      </w:r>
    </w:p>
    <w:p w:rsidR="00197CA6" w:rsidRDefault="00224D41">
      <w:pPr>
        <w:pStyle w:val="ListParagraph"/>
        <w:numPr>
          <w:ilvl w:val="0"/>
          <w:numId w:val="358"/>
        </w:numPr>
      </w:pPr>
      <w:r>
        <w:t>Else, if v has the NETLOGON_NT_VERSION_5EX or NETLOGON_NT_VERSION_5EX_WITH_IP bit set, the server uses the NETLOGON_SAM_LOGON_RESPONSE_EX structure to send the response.</w:t>
      </w:r>
    </w:p>
    <w:p w:rsidR="00197CA6" w:rsidRDefault="00224D41">
      <w:pPr>
        <w:pStyle w:val="ListParagraph"/>
        <w:numPr>
          <w:ilvl w:val="0"/>
          <w:numId w:val="358"/>
        </w:numPr>
      </w:pPr>
      <w:r>
        <w:t>Else, if v has the NETLOGON_NT_VERSION_5 bit</w:t>
      </w:r>
      <w:r>
        <w:t xml:space="preserve"> set, the server uses the NETLOGON_SAM_LOGON_RESPONSE structure to send the response.</w:t>
      </w:r>
    </w:p>
    <w:p w:rsidR="00197CA6" w:rsidRDefault="00224D41">
      <w:pPr>
        <w:pStyle w:val="ListParagraph"/>
        <w:numPr>
          <w:ilvl w:val="0"/>
          <w:numId w:val="358"/>
        </w:numPr>
      </w:pPr>
      <w:r>
        <w:t>For all other cases, the server uses the NETLOGON_SAM_LOGON_RESPONSE_NT40 structure to send the response.</w:t>
      </w:r>
    </w:p>
    <w:p w:rsidR="00197CA6" w:rsidRDefault="00224D41">
      <w:r>
        <w:t xml:space="preserve">Let t be set as follows: </w:t>
      </w:r>
    </w:p>
    <w:p w:rsidR="00197CA6" w:rsidRDefault="00224D41">
      <w:pPr>
        <w:pStyle w:val="ListParagraph"/>
        <w:numPr>
          <w:ilvl w:val="0"/>
          <w:numId w:val="358"/>
        </w:numPr>
      </w:pPr>
      <w:r>
        <w:t xml:space="preserve">When the </w:t>
      </w:r>
      <w:hyperlink w:anchor="gt_70771a5a-04a3-447d-981b-e03098808c32">
        <w:r>
          <w:rPr>
            <w:rStyle w:val="HyperlinkGreen"/>
            <w:b/>
          </w:rPr>
          <w:t>Netlogon</w:t>
        </w:r>
      </w:hyperlink>
      <w:r>
        <w:t xml:space="preserve"> service is in a paused state, if v does not have the NETLOGON_NT_VERSION_PDC bit set or the server is not a </w:t>
      </w:r>
      <w:hyperlink w:anchor="gt_663cb13a-8b75-477f-b6e1-bea8f2fba64d">
        <w:r>
          <w:rPr>
            <w:rStyle w:val="HyperlinkGreen"/>
            <w:b/>
          </w:rPr>
          <w:t>PDC</w:t>
        </w:r>
      </w:hyperlink>
      <w:r>
        <w:t xml:space="preserve">, let t be 1. </w:t>
      </w:r>
    </w:p>
    <w:p w:rsidR="00197CA6" w:rsidRDefault="00224D41">
      <w:pPr>
        <w:pStyle w:val="ListParagraph"/>
        <w:numPr>
          <w:ilvl w:val="0"/>
          <w:numId w:val="358"/>
        </w:numPr>
      </w:pPr>
      <w:r>
        <w:t xml:space="preserve">If the value of </w:t>
      </w:r>
      <w:hyperlink w:anchor="gt_29942b69-e0ed-4fe7-bbbf-1a6a3f9eeeb6">
        <w:r>
          <w:rPr>
            <w:rStyle w:val="HyperlinkGreen"/>
            <w:b/>
          </w:rPr>
          <w:t>rootDSE</w:t>
        </w:r>
      </w:hyperlink>
      <w:r>
        <w:t xml:space="preserve"> attribute isSynchronized (see section </w:t>
      </w:r>
      <w:hyperlink w:anchor="Section_3c5916a9f1a0429db937f8fe672d777c" w:history="1">
        <w:r>
          <w:rPr>
            <w:rStyle w:val="Hyperlink"/>
          </w:rPr>
          <w:t>3.1.1.3</w:t>
        </w:r>
      </w:hyperlink>
      <w:r>
        <w:t>) is false, let t be 1.</w:t>
      </w:r>
    </w:p>
    <w:p w:rsidR="00197CA6" w:rsidRDefault="00224D41">
      <w:pPr>
        <w:pStyle w:val="ListParagraph"/>
        <w:numPr>
          <w:ilvl w:val="0"/>
          <w:numId w:val="358"/>
        </w:numPr>
      </w:pPr>
      <w:r>
        <w:t>When the Netlogon RPC server is not initialized, if v does not have</w:t>
      </w:r>
      <w:r>
        <w:t xml:space="preserve"> the NETLOGON_NT_VERSION_LOCAL bit set, let t be 1.</w:t>
      </w:r>
    </w:p>
    <w:p w:rsidR="00197CA6" w:rsidRDefault="00224D41">
      <w:pPr>
        <w:pStyle w:val="ListParagraph"/>
        <w:numPr>
          <w:ilvl w:val="0"/>
          <w:numId w:val="358"/>
        </w:numPr>
      </w:pPr>
      <w:r>
        <w:t xml:space="preserve">If the </w:t>
      </w:r>
      <w:hyperlink w:anchor="gt_20f21413-875c-4ebf-9913-a3282fbb779f">
        <w:r>
          <w:rPr>
            <w:rStyle w:val="HyperlinkGreen"/>
            <w:b/>
          </w:rPr>
          <w:t>FRS</w:t>
        </w:r>
      </w:hyperlink>
      <w:r>
        <w:t xml:space="preserve"> service is in a paused state, let t be 1.</w:t>
      </w:r>
    </w:p>
    <w:p w:rsidR="00197CA6" w:rsidRDefault="00224D41">
      <w:pPr>
        <w:pStyle w:val="ListParagraph"/>
        <w:numPr>
          <w:ilvl w:val="0"/>
          <w:numId w:val="358"/>
        </w:numPr>
      </w:pPr>
      <w:r>
        <w:t>Otherwise, let t be 0.</w:t>
      </w:r>
    </w:p>
    <w:p w:rsidR="00197CA6" w:rsidRDefault="00224D41">
      <w:r>
        <w:t>After the preceding processing has occurred, if the server has not responded to an invalid filter (as documented in section 6.3.3.3), the server returns an LDAP SearchResultEntry to the client with the following form:</w:t>
      </w:r>
    </w:p>
    <w:p w:rsidR="00197CA6" w:rsidRDefault="00224D41">
      <w:pPr>
        <w:pStyle w:val="ListParagraph"/>
        <w:numPr>
          <w:ilvl w:val="0"/>
          <w:numId w:val="358"/>
        </w:numPr>
      </w:pPr>
      <w:r>
        <w:t>The ObjectName of the SearchResultEntr</w:t>
      </w:r>
      <w:r>
        <w:t xml:space="preserve">y is NULL and the attribute list contains one attribute. This attribute is named "Netlogon" and its value is a little-endian octet string packed in NETLOGON_SAM_LOGON_RESPONSE_EX, NETLOGON_SAM_LOGON_RESPONSE, or NETLOGON_SAM_LOGON_RESPONSE_NT40, depending </w:t>
      </w:r>
      <w:r>
        <w:t>on value v.</w:t>
      </w:r>
    </w:p>
    <w:p w:rsidR="00197CA6" w:rsidRDefault="00224D41">
      <w:pPr>
        <w:pStyle w:val="ListParagraph"/>
        <w:numPr>
          <w:ilvl w:val="1"/>
          <w:numId w:val="358"/>
        </w:numPr>
      </w:pPr>
      <w:r>
        <w:t xml:space="preserve">If the server uses NETLOGON_SAM_LOGON_RESPONSE_EX to pack the value, it does the following: </w:t>
      </w:r>
    </w:p>
    <w:p w:rsidR="00197CA6" w:rsidRDefault="00224D41">
      <w:pPr>
        <w:pStyle w:val="ListParagraph"/>
      </w:pPr>
      <w:r>
        <w:rPr>
          <w:b/>
        </w:rPr>
        <w:t>OperationCode</w:t>
      </w:r>
      <w:r>
        <w:t>: Set to LOGON_SAM_PAUSE_RESPONSE_EX if t is equal to 1. Set to LOGON_SAM_USER_UNKNOWN_EX if u is not NULL, but x is NULL. Set to LOGON_SA</w:t>
      </w:r>
      <w:r>
        <w:t>M_LOGON_RESPONSE_EX in other cases.</w:t>
      </w:r>
    </w:p>
    <w:p w:rsidR="00197CA6" w:rsidRDefault="00224D41">
      <w:pPr>
        <w:pStyle w:val="ListParagraph"/>
      </w:pPr>
      <w:r>
        <w:rPr>
          <w:b/>
        </w:rPr>
        <w:t>Flags</w:t>
      </w:r>
      <w:r>
        <w:t>:</w:t>
      </w:r>
    </w:p>
    <w:p w:rsidR="00197CA6" w:rsidRDefault="00224D41">
      <w:pPr>
        <w:pStyle w:val="ListParagraph"/>
      </w:pPr>
      <w:r>
        <w:t xml:space="preserve">Bit values are taken from DS_FLAGS in section </w:t>
      </w:r>
      <w:hyperlink w:anchor="Section_f55d3f53351d4407940ef53eb6154af0" w:history="1">
        <w:r>
          <w:rPr>
            <w:rStyle w:val="Hyperlink"/>
          </w:rPr>
          <w:t>6.3.1.2</w:t>
        </w:r>
      </w:hyperlink>
      <w:r>
        <w:t>.</w:t>
      </w:r>
    </w:p>
    <w:p w:rsidR="00197CA6" w:rsidRDefault="00224D41">
      <w:pPr>
        <w:pStyle w:val="ListParagraph"/>
        <w:numPr>
          <w:ilvl w:val="2"/>
          <w:numId w:val="358"/>
        </w:numPr>
      </w:pPr>
      <w:r>
        <w:t xml:space="preserve">If the server holds the PDC </w:t>
      </w:r>
      <w:hyperlink w:anchor="gt_73841222-e9d8-4dc1-83a1-206c75f4f90f">
        <w:r>
          <w:rPr>
            <w:rStyle w:val="HyperlinkGreen"/>
            <w:b/>
          </w:rPr>
          <w:t>FSMO rol</w:t>
        </w:r>
        <w:r>
          <w:rPr>
            <w:rStyle w:val="HyperlinkGreen"/>
            <w:b/>
          </w:rPr>
          <w:t>e</w:t>
        </w:r>
      </w:hyperlink>
      <w:r>
        <w:t xml:space="preserve"> (see section </w:t>
      </w:r>
      <w:hyperlink w:anchor="Section_bf8afb5f1ae045de84458a717ea5124a" w:history="1">
        <w:r>
          <w:rPr>
            <w:rStyle w:val="Hyperlink"/>
          </w:rPr>
          <w:t>3.1.1.1.11</w:t>
        </w:r>
      </w:hyperlink>
      <w:r>
        <w:t>), the DS_PDC_FLAG bit is set.</w:t>
      </w:r>
    </w:p>
    <w:p w:rsidR="00197CA6" w:rsidRDefault="00224D41">
      <w:pPr>
        <w:pStyle w:val="ListParagraph"/>
        <w:numPr>
          <w:ilvl w:val="2"/>
          <w:numId w:val="358"/>
        </w:numPr>
      </w:pPr>
      <w:r>
        <w:lastRenderedPageBreak/>
        <w:t xml:space="preserve">If the server is a </w:t>
      </w:r>
      <w:hyperlink w:anchor="gt_a5a99ce4-e206-42dc-8874-e103934c5b0d">
        <w:r>
          <w:rPr>
            <w:rStyle w:val="HyperlinkGreen"/>
            <w:b/>
          </w:rPr>
          <w:t>global catalog server</w:t>
        </w:r>
      </w:hyperlink>
      <w:r>
        <w:t xml:space="preserve">, the DS_GC_FLAG bit is set. This bit is set if and only if the isGlobalCatalogReady attribute on the rootDSE is true (see section </w:t>
      </w:r>
      <w:hyperlink w:anchor="Section_6d38d4f7d73e492ca4953d8368a2dbfd" w:history="1">
        <w:r>
          <w:rPr>
            <w:rStyle w:val="Hyperlink"/>
          </w:rPr>
          <w:t>3.1.1.3.2.10</w:t>
        </w:r>
      </w:hyperlink>
      <w:r>
        <w:t>).</w:t>
      </w:r>
    </w:p>
    <w:p w:rsidR="00197CA6" w:rsidRDefault="00224D41">
      <w:pPr>
        <w:pStyle w:val="ListParagraph"/>
        <w:numPr>
          <w:ilvl w:val="2"/>
          <w:numId w:val="358"/>
        </w:numPr>
      </w:pPr>
      <w:r>
        <w:t>If the server is a KDC, the DS_KDC_FLAG bit is set</w:t>
      </w:r>
      <w:r>
        <w:t>.</w:t>
      </w:r>
    </w:p>
    <w:p w:rsidR="00197CA6" w:rsidRDefault="00224D41">
      <w:pPr>
        <w:pStyle w:val="ListParagraph"/>
        <w:numPr>
          <w:ilvl w:val="2"/>
          <w:numId w:val="358"/>
        </w:numPr>
      </w:pPr>
      <w:r>
        <w:t xml:space="preserve">If the server is running the Win32 Time Service, as specified in </w:t>
      </w:r>
      <w:hyperlink r:id="rId639" w:anchor="Section_0e425c158ae44c2ab43184a66b92986a">
        <w:r>
          <w:rPr>
            <w:rStyle w:val="Hyperlink"/>
          </w:rPr>
          <w:t>[MS-W32T]</w:t>
        </w:r>
      </w:hyperlink>
      <w:r>
        <w:t xml:space="preserve"> and indicated by bit field A in the ServiceBits flag in the NetLogon Remote Protocol (</w:t>
      </w:r>
      <w:hyperlink r:id="rId640" w:anchor="Section_ff8f970f3e3740f7bd4baf7336e4792f">
        <w:r>
          <w:rPr>
            <w:rStyle w:val="Hyperlink"/>
          </w:rPr>
          <w:t>[MS-NRPC]</w:t>
        </w:r>
      </w:hyperlink>
      <w:r>
        <w:t xml:space="preserve"> section 3.5.1), the DS_TIMESERV_FLAG bit is set.</w:t>
      </w:r>
    </w:p>
    <w:p w:rsidR="00197CA6" w:rsidRDefault="00224D41">
      <w:pPr>
        <w:pStyle w:val="ListParagraph"/>
        <w:numPr>
          <w:ilvl w:val="2"/>
          <w:numId w:val="358"/>
        </w:numPr>
      </w:pPr>
      <w:r>
        <w:t>If the server is in the same site as the client, the DS_CLOSEST_FLAG bit is set.</w:t>
      </w:r>
    </w:p>
    <w:p w:rsidR="00197CA6" w:rsidRDefault="00224D41">
      <w:pPr>
        <w:pStyle w:val="ListParagraph"/>
        <w:numPr>
          <w:ilvl w:val="2"/>
          <w:numId w:val="358"/>
        </w:numPr>
      </w:pPr>
      <w:r>
        <w:t xml:space="preserve">If the server is not an </w:t>
      </w:r>
      <w:hyperlink w:anchor="gt_8b0a073b-3099-4efe-8b81-c2886b66a870">
        <w:r>
          <w:rPr>
            <w:rStyle w:val="HyperlinkGreen"/>
            <w:b/>
          </w:rPr>
          <w:t>RODC</w:t>
        </w:r>
      </w:hyperlink>
      <w:r>
        <w:t xml:space="preserve">, the DS_WRITABLE_FLAG bit is set. </w:t>
      </w:r>
      <w:hyperlink r:id="rId641" w:anchor="Section_f977faaa673e4f66b9bf48c640241d47">
        <w:r>
          <w:rPr>
            <w:rStyle w:val="Hyperlink"/>
          </w:rPr>
          <w:t>[MS-DRSR]</w:t>
        </w:r>
      </w:hyperlink>
      <w:r>
        <w:t xml:space="preserve"> section 5.7, AmIRODC, explains how to determine if a DC is an RODC.</w:t>
      </w:r>
    </w:p>
    <w:p w:rsidR="00197CA6" w:rsidRDefault="00224D41">
      <w:pPr>
        <w:pStyle w:val="ListParagraph"/>
        <w:numPr>
          <w:ilvl w:val="2"/>
          <w:numId w:val="358"/>
        </w:numPr>
      </w:pPr>
      <w:r>
        <w:t>If the server is configur</w:t>
      </w:r>
      <w:r>
        <w:t xml:space="preserve">ed to be a reliable time source (the way in which the configuration can be done is outside the scope of the state model and is implementation-dependent) as indicated by bit field B in the ServiceBits flag in the NetLogon Remote Protocol ([MS-NRPC] section </w:t>
      </w:r>
      <w:r>
        <w:t>3.5.1), the DS_GOOD_TIMESERV_FLAG bit is set.</w:t>
      </w:r>
    </w:p>
    <w:p w:rsidR="00197CA6" w:rsidRDefault="00224D41">
      <w:pPr>
        <w:pStyle w:val="ListParagraph"/>
        <w:numPr>
          <w:ilvl w:val="2"/>
          <w:numId w:val="358"/>
        </w:numPr>
      </w:pPr>
      <w:r>
        <w:t xml:space="preserve">If the DnsDomain value specified in the search filter is an </w:t>
      </w:r>
      <w:hyperlink w:anchor="gt_53fee475-b07f-45e1-b4b7-c7ac0c1e7f6a">
        <w:r>
          <w:rPr>
            <w:rStyle w:val="HyperlinkGreen"/>
            <w:b/>
          </w:rPr>
          <w:t>application NC</w:t>
        </w:r>
      </w:hyperlink>
      <w:r>
        <w:t>, the DS_NDNC_FLAG bit is set.</w:t>
      </w:r>
    </w:p>
    <w:p w:rsidR="00197CA6" w:rsidRDefault="00224D41">
      <w:pPr>
        <w:pStyle w:val="ListParagraph"/>
        <w:numPr>
          <w:ilvl w:val="2"/>
          <w:numId w:val="358"/>
        </w:numPr>
      </w:pPr>
      <w:r>
        <w:t>If the server is an RODC, the DS_SELECT_SEC</w:t>
      </w:r>
      <w:r>
        <w:t>RET_DOMAIN_6_FLAG bit is set.</w:t>
      </w:r>
    </w:p>
    <w:p w:rsidR="00197CA6" w:rsidRDefault="00224D41">
      <w:pPr>
        <w:pStyle w:val="ListParagraph"/>
        <w:numPr>
          <w:ilvl w:val="2"/>
          <w:numId w:val="358"/>
        </w:numPr>
      </w:pPr>
      <w:r>
        <w:t>If the server is a writable DC and not running Windows 2000 Server, Windows Server 2003, or Windows Server 2003 R2, the DS_FULL_SECRET_DOMAIN_6_FLAG bit is set.</w:t>
      </w:r>
    </w:p>
    <w:p w:rsidR="00197CA6" w:rsidRDefault="00224D41">
      <w:pPr>
        <w:pStyle w:val="ListParagraph"/>
        <w:numPr>
          <w:ilvl w:val="2"/>
          <w:numId w:val="358"/>
        </w:numPr>
      </w:pPr>
      <w:r>
        <w:t>If the server is running the Active Directory Web Service, as spe</w:t>
      </w:r>
      <w:r>
        <w:t xml:space="preserve">cified in </w:t>
      </w:r>
      <w:hyperlink r:id="rId642" w:anchor="Section_af3eb9beb4074423a707387fedbbaf1d">
        <w:r>
          <w:rPr>
            <w:rStyle w:val="Hyperlink"/>
          </w:rPr>
          <w:t>[MS-ADDM]</w:t>
        </w:r>
      </w:hyperlink>
      <w:r>
        <w:t xml:space="preserve"> and indicated by the bit field C in the ServiceBits flag in the Netlogon Remote Protocol ([MS-NRPC] section 3.5.1), the DS_WS_FLAG bit is set.</w:t>
      </w:r>
    </w:p>
    <w:p w:rsidR="00197CA6" w:rsidRDefault="00224D41">
      <w:pPr>
        <w:pStyle w:val="ListParagraph"/>
        <w:numPr>
          <w:ilvl w:val="2"/>
          <w:numId w:val="358"/>
        </w:numPr>
      </w:pPr>
      <w:r>
        <w:t xml:space="preserve">If the server </w:t>
      </w:r>
      <w:r>
        <w:t>is running Windows Server 2012 or later, the DS_DS_8_FLAG bit is set.</w:t>
      </w:r>
    </w:p>
    <w:p w:rsidR="00197CA6" w:rsidRDefault="00224D41">
      <w:pPr>
        <w:pStyle w:val="ListParagraph"/>
        <w:numPr>
          <w:ilvl w:val="2"/>
          <w:numId w:val="358"/>
        </w:numPr>
      </w:pPr>
      <w:r>
        <w:t>If the server is running Windows Server 2012 R2 or later, the DS_DS_9_FLAG bit is set.</w:t>
      </w:r>
    </w:p>
    <w:p w:rsidR="00197CA6" w:rsidRDefault="00224D41">
      <w:pPr>
        <w:pStyle w:val="ListParagraph"/>
        <w:numPr>
          <w:ilvl w:val="2"/>
          <w:numId w:val="358"/>
        </w:numPr>
      </w:pPr>
      <w:r>
        <w:t>Always set the DS_LDAP_FLAG and DS_DS_FLAG bits.</w:t>
      </w:r>
    </w:p>
    <w:p w:rsidR="00197CA6" w:rsidRDefault="00224D41">
      <w:pPr>
        <w:pStyle w:val="ListParagraph"/>
        <w:numPr>
          <w:ilvl w:val="2"/>
          <w:numId w:val="358"/>
        </w:numPr>
      </w:pPr>
      <w:r>
        <w:t>All the other bits of DS_FLAG are set to 0.</w:t>
      </w:r>
    </w:p>
    <w:p w:rsidR="00197CA6" w:rsidRDefault="00224D41">
      <w:pPr>
        <w:pStyle w:val="ListParagraph"/>
      </w:pPr>
      <w:r>
        <w:rPr>
          <w:b/>
        </w:rPr>
        <w:t>Domain</w:t>
      </w:r>
      <w:r>
        <w:rPr>
          <w:b/>
        </w:rPr>
        <w:t>Guid</w:t>
      </w:r>
      <w:r>
        <w:t>: Set to the GUID of NC reqNCUsed.</w:t>
      </w:r>
    </w:p>
    <w:p w:rsidR="00197CA6" w:rsidRDefault="00224D41">
      <w:pPr>
        <w:pStyle w:val="ListParagraph"/>
      </w:pPr>
      <w:r>
        <w:rPr>
          <w:b/>
        </w:rPr>
        <w:t>DnsForestName</w:t>
      </w:r>
      <w:r>
        <w:t xml:space="preserve">: Set to the DNS name of the </w:t>
      </w:r>
      <w:hyperlink w:anchor="gt_fd104241-4fb3-457c-b2c4-e0c18bb20b62">
        <w:r>
          <w:rPr>
            <w:rStyle w:val="HyperlinkGreen"/>
            <w:b/>
          </w:rPr>
          <w:t>forest</w:t>
        </w:r>
      </w:hyperlink>
      <w:r>
        <w:t>.</w:t>
      </w:r>
    </w:p>
    <w:p w:rsidR="00197CA6" w:rsidRDefault="00224D41">
      <w:pPr>
        <w:pStyle w:val="ListParagraph"/>
      </w:pPr>
      <w:r>
        <w:rPr>
          <w:b/>
        </w:rPr>
        <w:t>DnsDomainName</w:t>
      </w:r>
      <w:r>
        <w:t>: Set to the DNS name of the NC reqNCUsed.</w:t>
      </w:r>
    </w:p>
    <w:p w:rsidR="00197CA6" w:rsidRDefault="00224D41">
      <w:pPr>
        <w:pStyle w:val="ListParagraph"/>
      </w:pPr>
      <w:r>
        <w:rPr>
          <w:b/>
        </w:rPr>
        <w:t>DnsHostName</w:t>
      </w:r>
      <w:r>
        <w:t>: Set to the DNS name of the server.</w:t>
      </w:r>
    </w:p>
    <w:p w:rsidR="00197CA6" w:rsidRDefault="00224D41">
      <w:pPr>
        <w:pStyle w:val="ListParagraph"/>
      </w:pPr>
      <w:r>
        <w:rPr>
          <w:b/>
        </w:rPr>
        <w:t>N</w:t>
      </w:r>
      <w:r>
        <w:rPr>
          <w:b/>
        </w:rPr>
        <w:t>etbiosDomainName</w:t>
      </w:r>
      <w:r>
        <w:t>: Set to the NetBIOS name of the NC reqNCUsed.</w:t>
      </w:r>
    </w:p>
    <w:p w:rsidR="00197CA6" w:rsidRDefault="00224D41">
      <w:pPr>
        <w:pStyle w:val="ListParagraph"/>
      </w:pPr>
      <w:r>
        <w:rPr>
          <w:b/>
        </w:rPr>
        <w:t>NetbiosComputerName</w:t>
      </w:r>
      <w:r>
        <w:t>: Set to the NetBIOS name of the server.</w:t>
      </w:r>
    </w:p>
    <w:p w:rsidR="00197CA6" w:rsidRDefault="00224D41">
      <w:pPr>
        <w:pStyle w:val="ListParagraph"/>
      </w:pPr>
      <w:r>
        <w:rPr>
          <w:b/>
        </w:rPr>
        <w:t>UserName</w:t>
      </w:r>
      <w:r>
        <w:t>: Set to u.</w:t>
      </w:r>
    </w:p>
    <w:p w:rsidR="00197CA6" w:rsidRDefault="00224D41">
      <w:pPr>
        <w:pStyle w:val="ListParagraph"/>
      </w:pPr>
      <w:r>
        <w:rPr>
          <w:b/>
        </w:rPr>
        <w:t>DcSiteName</w:t>
      </w:r>
      <w:r>
        <w:t>: Set to the site name of the server.</w:t>
      </w:r>
    </w:p>
    <w:p w:rsidR="00197CA6" w:rsidRDefault="00224D41">
      <w:pPr>
        <w:pStyle w:val="ListParagraph"/>
      </w:pPr>
      <w:r>
        <w:rPr>
          <w:b/>
        </w:rPr>
        <w:t>ClientSiteName</w:t>
      </w:r>
      <w:r>
        <w:t>: Set to the site s.</w:t>
      </w:r>
    </w:p>
    <w:p w:rsidR="00197CA6" w:rsidRDefault="00224D41">
      <w:pPr>
        <w:pStyle w:val="ListParagraph"/>
      </w:pPr>
      <w:r>
        <w:rPr>
          <w:b/>
        </w:rPr>
        <w:t>DcSockAddrSize</w:t>
      </w:r>
      <w:r>
        <w:t xml:space="preserve">: Set to the </w:t>
      </w:r>
      <w:r>
        <w:t>size of the server's IP address.</w:t>
      </w:r>
    </w:p>
    <w:p w:rsidR="00197CA6" w:rsidRDefault="00224D41">
      <w:pPr>
        <w:pStyle w:val="ListParagraph"/>
      </w:pPr>
      <w:r>
        <w:rPr>
          <w:b/>
        </w:rPr>
        <w:t>SockAddr</w:t>
      </w:r>
      <w:r>
        <w:t>: Set to the IP address of the server.</w:t>
      </w:r>
    </w:p>
    <w:p w:rsidR="00197CA6" w:rsidRDefault="00224D41">
      <w:pPr>
        <w:pStyle w:val="ListParagraph"/>
      </w:pPr>
      <w:r>
        <w:rPr>
          <w:b/>
        </w:rPr>
        <w:lastRenderedPageBreak/>
        <w:t>NextClosestSiteName</w:t>
      </w:r>
      <w:r>
        <w:t xml:space="preserve">: If v has NETLOGON_NT_VERSION_WITH_CLOSEST_SITE and the DC has </w:t>
      </w:r>
      <w:hyperlink w:anchor="gt_a98902f5-21e9-470f-b56b-cc6f8fde2141">
        <w:r>
          <w:rPr>
            <w:rStyle w:val="HyperlinkGreen"/>
            <w:b/>
          </w:rPr>
          <w:t>DC functional level</w:t>
        </w:r>
      </w:hyperlink>
      <w:r>
        <w:t xml:space="preserve"> DS_BEHAVIOR</w:t>
      </w:r>
      <w:r>
        <w:t>_WIN2008 or greater, use IDL_DRSQuerySitesByCost ([MS-DRSR] section 4.1.16) to find the site C that is closest to ClientSiteName but not equal to ClientSiteName, and set this field to C. Otherwise omit this field.</w:t>
      </w:r>
    </w:p>
    <w:p w:rsidR="00197CA6" w:rsidRDefault="00224D41">
      <w:pPr>
        <w:pStyle w:val="ListParagraph"/>
      </w:pPr>
      <w:r>
        <w:rPr>
          <w:b/>
        </w:rPr>
        <w:t>NtVersion</w:t>
      </w:r>
      <w:r>
        <w:t>: If the NextClosestSiteName fiel</w:t>
      </w:r>
      <w:r>
        <w:t>d is set, set this field to {NETLOGON_NT_VERSION_1, NETLOGON_NT_VERSION_WITH_CLOSEST_SITE, NETLOGON_NT_VERSION_5EX}; otherwise set this field to {NETLOGON_NT_VERSION_1, NETLOGON_NT_VERSION_5EX}.</w:t>
      </w:r>
    </w:p>
    <w:p w:rsidR="00197CA6" w:rsidRDefault="00224D41">
      <w:pPr>
        <w:pStyle w:val="ListParagraph"/>
      </w:pPr>
      <w:r>
        <w:rPr>
          <w:b/>
        </w:rPr>
        <w:t>LmNtToken</w:t>
      </w:r>
      <w:r>
        <w:t>: Always set to 0xFFFF.</w:t>
      </w:r>
    </w:p>
    <w:p w:rsidR="00197CA6" w:rsidRDefault="00224D41">
      <w:pPr>
        <w:pStyle w:val="ListParagraph"/>
      </w:pPr>
      <w:r>
        <w:rPr>
          <w:b/>
        </w:rPr>
        <w:t>Lm20Token</w:t>
      </w:r>
      <w:r>
        <w:t>: Always set to 0xF</w:t>
      </w:r>
      <w:r>
        <w:t>FFF.</w:t>
      </w:r>
    </w:p>
    <w:p w:rsidR="00197CA6" w:rsidRDefault="00224D41">
      <w:pPr>
        <w:pStyle w:val="ListParagraph"/>
        <w:numPr>
          <w:ilvl w:val="1"/>
          <w:numId w:val="358"/>
        </w:numPr>
      </w:pPr>
      <w:r>
        <w:t>If the server uses NETLOGON_SAM_LOGON_RESPONSE to pack the value, it does the following:</w:t>
      </w:r>
    </w:p>
    <w:p w:rsidR="00197CA6" w:rsidRDefault="00224D41">
      <w:pPr>
        <w:pStyle w:val="ListParagraph"/>
      </w:pPr>
      <w:r>
        <w:rPr>
          <w:b/>
        </w:rPr>
        <w:t>OperationCode</w:t>
      </w:r>
      <w:r>
        <w:t xml:space="preserve">: Set to LOGON_SAM_PAUSE_RESPONSE if t is equal to 1. Set to LOGON_SAM_USER_UNKNOWN if u is not NULL, but x is NULL. Set to LOGON_SAM_LOGON_RESPONSE </w:t>
      </w:r>
      <w:r>
        <w:t>in other cases.</w:t>
      </w:r>
    </w:p>
    <w:p w:rsidR="00197CA6" w:rsidRDefault="00224D41">
      <w:pPr>
        <w:pStyle w:val="ListParagraph"/>
      </w:pPr>
      <w:r>
        <w:rPr>
          <w:b/>
        </w:rPr>
        <w:t>UnicodeLogonServer</w:t>
      </w:r>
      <w:r>
        <w:t>: Set to the NetBIOS name of the server.</w:t>
      </w:r>
    </w:p>
    <w:p w:rsidR="00197CA6" w:rsidRDefault="00224D41">
      <w:pPr>
        <w:pStyle w:val="ListParagraph"/>
      </w:pPr>
      <w:r>
        <w:rPr>
          <w:b/>
        </w:rPr>
        <w:t>UnicodeUserName</w:t>
      </w:r>
      <w:r>
        <w:t>: Set to u.</w:t>
      </w:r>
    </w:p>
    <w:p w:rsidR="00197CA6" w:rsidRDefault="00224D41">
      <w:pPr>
        <w:pStyle w:val="ListParagraph"/>
      </w:pPr>
      <w:r>
        <w:rPr>
          <w:b/>
        </w:rPr>
        <w:t>UnicodeDomainName</w:t>
      </w:r>
      <w:r>
        <w:t xml:space="preserve">: Set to the NetBIOS name of the </w:t>
      </w:r>
      <w:hyperlink w:anchor="gt_b0276eb2-4e65-4cf1-a718-e0920a614aca">
        <w:r>
          <w:rPr>
            <w:rStyle w:val="HyperlinkGreen"/>
            <w:b/>
          </w:rPr>
          <w:t>domain</w:t>
        </w:r>
      </w:hyperlink>
      <w:r>
        <w:t>.</w:t>
      </w:r>
    </w:p>
    <w:p w:rsidR="00197CA6" w:rsidRDefault="00224D41">
      <w:pPr>
        <w:pStyle w:val="ListParagraph"/>
      </w:pPr>
      <w:r>
        <w:rPr>
          <w:b/>
        </w:rPr>
        <w:t>DomainGuid</w:t>
      </w:r>
      <w:r>
        <w:t>: Set to the GUID of the</w:t>
      </w:r>
      <w:r>
        <w:t xml:space="preserve"> domain.</w:t>
      </w:r>
    </w:p>
    <w:p w:rsidR="00197CA6" w:rsidRDefault="00224D41">
      <w:pPr>
        <w:pStyle w:val="ListParagraph"/>
      </w:pPr>
      <w:r>
        <w:rPr>
          <w:b/>
        </w:rPr>
        <w:t>SiteGuid</w:t>
      </w:r>
      <w:r>
        <w:t xml:space="preserve">: Always set to </w:t>
      </w:r>
      <w:hyperlink w:anchor="gt_ba500a5b-8c29-467c-a335-0980c8b11304">
        <w:r>
          <w:rPr>
            <w:rStyle w:val="HyperlinkGreen"/>
            <w:b/>
          </w:rPr>
          <w:t>NULL GUID</w:t>
        </w:r>
      </w:hyperlink>
      <w:r>
        <w:t>.</w:t>
      </w:r>
    </w:p>
    <w:p w:rsidR="00197CA6" w:rsidRDefault="00224D41">
      <w:pPr>
        <w:pStyle w:val="ListParagraph"/>
      </w:pPr>
      <w:r>
        <w:rPr>
          <w:b/>
        </w:rPr>
        <w:t>DnsForestName</w:t>
      </w:r>
      <w:r>
        <w:t>: Set to the DNS name of the forest.</w:t>
      </w:r>
    </w:p>
    <w:p w:rsidR="00197CA6" w:rsidRDefault="00224D41">
      <w:pPr>
        <w:pStyle w:val="ListParagraph"/>
      </w:pPr>
      <w:r>
        <w:rPr>
          <w:b/>
        </w:rPr>
        <w:t>DnsDomainName</w:t>
      </w:r>
      <w:r>
        <w:t>: Set to the DNS name of the domain.</w:t>
      </w:r>
    </w:p>
    <w:p w:rsidR="00197CA6" w:rsidRDefault="00224D41">
      <w:pPr>
        <w:pStyle w:val="ListParagraph"/>
      </w:pPr>
      <w:r>
        <w:rPr>
          <w:b/>
        </w:rPr>
        <w:t>DnsHostName</w:t>
      </w:r>
      <w:r>
        <w:t>: Set to the DNS name of the server.</w:t>
      </w:r>
    </w:p>
    <w:p w:rsidR="00197CA6" w:rsidRDefault="00224D41">
      <w:pPr>
        <w:pStyle w:val="ListParagraph"/>
      </w:pPr>
      <w:r>
        <w:rPr>
          <w:b/>
        </w:rPr>
        <w:t>Dc</w:t>
      </w:r>
      <w:r>
        <w:rPr>
          <w:b/>
        </w:rPr>
        <w:t>IpAddress</w:t>
      </w:r>
      <w:r>
        <w:t>: Set to the IP address of the server.</w:t>
      </w:r>
    </w:p>
    <w:p w:rsidR="00197CA6" w:rsidRDefault="00224D41">
      <w:pPr>
        <w:pStyle w:val="ListParagraph"/>
      </w:pPr>
      <w:r>
        <w:rPr>
          <w:b/>
        </w:rPr>
        <w:t>Flags</w:t>
      </w:r>
      <w:r>
        <w:t>: If the server is a PDC, bit DS_PDC_FLAG is set; bit DS_DS_FLAG is always set; all the other bits of DS_FLAG are set to 0.</w:t>
      </w:r>
    </w:p>
    <w:p w:rsidR="00197CA6" w:rsidRDefault="00224D41">
      <w:pPr>
        <w:pStyle w:val="ListParagraph"/>
      </w:pPr>
      <w:r>
        <w:rPr>
          <w:b/>
        </w:rPr>
        <w:t>NtVersion</w:t>
      </w:r>
      <w:r>
        <w:t>: Set to NETLOGON_NT_VERSION_1 | NETLOGON_NT_VERSION_5.</w:t>
      </w:r>
    </w:p>
    <w:p w:rsidR="00197CA6" w:rsidRDefault="00224D41">
      <w:pPr>
        <w:pStyle w:val="ListParagraph"/>
      </w:pPr>
      <w:r>
        <w:rPr>
          <w:b/>
        </w:rPr>
        <w:t>LmNtToken</w:t>
      </w:r>
      <w:r>
        <w:t>: Alw</w:t>
      </w:r>
      <w:r>
        <w:t>ays set to 0xFFFF.</w:t>
      </w:r>
    </w:p>
    <w:p w:rsidR="00197CA6" w:rsidRDefault="00224D41">
      <w:pPr>
        <w:pStyle w:val="ListParagraph"/>
      </w:pPr>
      <w:r>
        <w:rPr>
          <w:b/>
        </w:rPr>
        <w:t>Lm20Token</w:t>
      </w:r>
      <w:r>
        <w:t>: Always set to 0xFFFF.</w:t>
      </w:r>
    </w:p>
    <w:p w:rsidR="00197CA6" w:rsidRDefault="00224D41">
      <w:pPr>
        <w:pStyle w:val="ListParagraph"/>
        <w:numPr>
          <w:ilvl w:val="1"/>
          <w:numId w:val="358"/>
        </w:numPr>
      </w:pPr>
      <w:r>
        <w:t>If the server uses NETLOGON_SAM_LOGON_RESPONSE_NT40 to pack the value, it does the following:</w:t>
      </w:r>
    </w:p>
    <w:p w:rsidR="00197CA6" w:rsidRDefault="00224D41">
      <w:pPr>
        <w:pStyle w:val="ListParagraph"/>
      </w:pPr>
      <w:r>
        <w:rPr>
          <w:b/>
        </w:rPr>
        <w:t>OperationCode</w:t>
      </w:r>
      <w:r>
        <w:t>: If t is 1, set to LOGON_SAM_PAUSE_RESPONSE. Else, if u is not NULL, but x is NULL, set to LOGON</w:t>
      </w:r>
      <w:r>
        <w:t>_SAM_USER_UNKNOWN. If none of the preceding conditions are met, set to LOGON_SAM_LOGON_RESPONSE.</w:t>
      </w:r>
    </w:p>
    <w:p w:rsidR="00197CA6" w:rsidRDefault="00224D41">
      <w:pPr>
        <w:pStyle w:val="ListParagraph"/>
      </w:pPr>
      <w:r>
        <w:rPr>
          <w:b/>
        </w:rPr>
        <w:t>UnicodeLogonServer</w:t>
      </w:r>
      <w:r>
        <w:t>: Set to the NetBIOS name of the server.</w:t>
      </w:r>
    </w:p>
    <w:p w:rsidR="00197CA6" w:rsidRDefault="00224D41">
      <w:pPr>
        <w:pStyle w:val="ListParagraph"/>
      </w:pPr>
      <w:r>
        <w:rPr>
          <w:b/>
        </w:rPr>
        <w:t>UnicodeUserName</w:t>
      </w:r>
      <w:r>
        <w:t>: Set to u.</w:t>
      </w:r>
    </w:p>
    <w:p w:rsidR="00197CA6" w:rsidRDefault="00224D41">
      <w:pPr>
        <w:pStyle w:val="ListParagraph"/>
      </w:pPr>
      <w:r>
        <w:rPr>
          <w:b/>
        </w:rPr>
        <w:t>UnicodeDomainName</w:t>
      </w:r>
      <w:r>
        <w:t>: Set to the NetBIOS name of the domain.</w:t>
      </w:r>
    </w:p>
    <w:p w:rsidR="00197CA6" w:rsidRDefault="00224D41">
      <w:pPr>
        <w:pStyle w:val="ListParagraph"/>
      </w:pPr>
      <w:r>
        <w:rPr>
          <w:b/>
        </w:rPr>
        <w:t>NtVersion</w:t>
      </w:r>
      <w:r>
        <w:t xml:space="preserve">: Set </w:t>
      </w:r>
      <w:r>
        <w:t>to NETLOGON_NT_VERSION_1.</w:t>
      </w:r>
    </w:p>
    <w:p w:rsidR="00197CA6" w:rsidRDefault="00224D41">
      <w:pPr>
        <w:pStyle w:val="ListParagraph"/>
      </w:pPr>
      <w:r>
        <w:rPr>
          <w:b/>
        </w:rPr>
        <w:lastRenderedPageBreak/>
        <w:t>LmNtToken</w:t>
      </w:r>
      <w:r>
        <w:t xml:space="preserve">: Always set to 0xFFFF. </w:t>
      </w:r>
    </w:p>
    <w:p w:rsidR="00197CA6" w:rsidRDefault="00224D41">
      <w:pPr>
        <w:pStyle w:val="ListParagraph"/>
      </w:pPr>
      <w:r>
        <w:rPr>
          <w:b/>
        </w:rPr>
        <w:t>Lm20Token</w:t>
      </w:r>
      <w:r>
        <w:t>: Always set to 0xFFFF.</w:t>
      </w:r>
    </w:p>
    <w:p w:rsidR="00197CA6" w:rsidRDefault="00224D41">
      <w:r>
        <w:t xml:space="preserve">LdapResult of SearchResultDone </w:t>
      </w:r>
      <w:hyperlink w:anchor="gt_e0272034-98d8-4732-941e-8917a98c6afd">
        <w:r>
          <w:rPr>
            <w:rStyle w:val="HyperlinkGreen"/>
            <w:b/>
          </w:rPr>
          <w:t>entry</w:t>
        </w:r>
      </w:hyperlink>
      <w:r>
        <w:t xml:space="preserve"> is set to 0 (</w:t>
      </w:r>
      <w:r>
        <w:rPr>
          <w:i/>
        </w:rPr>
        <w:t>success</w:t>
      </w:r>
      <w:r>
        <w:t>).</w:t>
      </w:r>
    </w:p>
    <w:p w:rsidR="00197CA6" w:rsidRDefault="00224D41">
      <w:pPr>
        <w:pStyle w:val="Heading4"/>
      </w:pPr>
      <w:bookmarkStart w:id="2146" w:name="section_249949c1484c48adb548a31dd0ab2c93"/>
      <w:bookmarkStart w:id="2147" w:name="_Toc33698683"/>
      <w:r>
        <w:t>Response to Invalid Filter</w:t>
      </w:r>
      <w:bookmarkEnd w:id="2146"/>
      <w:bookmarkEnd w:id="2147"/>
      <w:r>
        <w:fldChar w:fldCharType="begin"/>
      </w:r>
      <w:r>
        <w:instrText xml:space="preserve"> XE "Filter:res</w:instrText>
      </w:r>
      <w:r>
        <w:instrText>ponse to invalid"</w:instrText>
      </w:r>
      <w:r>
        <w:fldChar w:fldCharType="end"/>
      </w:r>
      <w:r>
        <w:fldChar w:fldCharType="begin"/>
      </w:r>
      <w:r>
        <w:instrText xml:space="preserve"> XE "LDAP:ping:filter:response to invalid"</w:instrText>
      </w:r>
      <w:r>
        <w:fldChar w:fldCharType="end"/>
      </w:r>
      <w:r>
        <w:fldChar w:fldCharType="begin"/>
      </w:r>
      <w:r>
        <w:instrText xml:space="preserve"> XE "Domain:controller:LDAP ping:filter:response to invalid"</w:instrText>
      </w:r>
      <w:r>
        <w:fldChar w:fldCharType="end"/>
      </w:r>
    </w:p>
    <w:p w:rsidR="00197CA6" w:rsidRDefault="00224D41">
      <w:r>
        <w:t xml:space="preserve">If the </w:t>
      </w:r>
      <w:hyperlink w:anchor="gt_ffbe7b55-8e84-4f41-a18d-fc29191a4cda">
        <w:r>
          <w:rPr>
            <w:rStyle w:val="HyperlinkGreen"/>
            <w:b/>
          </w:rPr>
          <w:t>filter</w:t>
        </w:r>
      </w:hyperlink>
      <w:r>
        <w:t xml:space="preserve"> is not syntactically valid for any of the cases specif</w:t>
      </w:r>
      <w:r>
        <w:t>ied in the preceding sections, the server returns an LDAP SearchResultEntry with the following form:</w:t>
      </w:r>
    </w:p>
    <w:p w:rsidR="00197CA6" w:rsidRDefault="00224D41">
      <w:r>
        <w:t xml:space="preserve">The ObjectName of the SearchResultEntry is NULL. </w:t>
      </w:r>
      <w:hyperlink w:anchor="gt_108a1419-49a9-4d19-b6ca-7206aa726b3f">
        <w:r>
          <w:rPr>
            <w:rStyle w:val="HyperlinkGreen"/>
            <w:b/>
          </w:rPr>
          <w:t>Attribute</w:t>
        </w:r>
      </w:hyperlink>
      <w:r>
        <w:t xml:space="preserve"> of SearchResultEntry is NULL. And </w:t>
      </w:r>
      <w:r>
        <w:t xml:space="preserve">LdapResult of SearchResultDone </w:t>
      </w:r>
      <w:hyperlink w:anchor="gt_e0272034-98d8-4732-941e-8917a98c6afd">
        <w:r>
          <w:rPr>
            <w:rStyle w:val="HyperlinkGreen"/>
            <w:b/>
          </w:rPr>
          <w:t>entry</w:t>
        </w:r>
      </w:hyperlink>
      <w:r>
        <w:t xml:space="preserve"> is set to 0 (</w:t>
      </w:r>
      <w:r>
        <w:rPr>
          <w:i/>
        </w:rPr>
        <w:t>success</w:t>
      </w:r>
      <w:r>
        <w:t>).</w:t>
      </w:r>
    </w:p>
    <w:p w:rsidR="00197CA6" w:rsidRDefault="00224D41">
      <w:pPr>
        <w:pStyle w:val="Heading3"/>
      </w:pPr>
      <w:bookmarkStart w:id="2148" w:name="section_8325c52d92d449ad9841368f58109c94"/>
      <w:bookmarkStart w:id="2149" w:name="_Toc33698684"/>
      <w:r>
        <w:t>NetBIOS Broadcast and NBNS Background</w:t>
      </w:r>
      <w:bookmarkEnd w:id="2148"/>
      <w:bookmarkEnd w:id="2149"/>
      <w:r>
        <w:fldChar w:fldCharType="begin"/>
      </w:r>
      <w:r>
        <w:instrText xml:space="preserve"> XE "NBNS background"</w:instrText>
      </w:r>
      <w:r>
        <w:fldChar w:fldCharType="end"/>
      </w:r>
      <w:r>
        <w:fldChar w:fldCharType="begin"/>
      </w:r>
      <w:r>
        <w:instrText xml:space="preserve"> XE "Domain:controller:NBNS background"</w:instrText>
      </w:r>
      <w:r>
        <w:fldChar w:fldCharType="end"/>
      </w:r>
      <w:r>
        <w:fldChar w:fldCharType="begin"/>
      </w:r>
      <w:r>
        <w:instrText xml:space="preserve"> XE "NetBIOS:broadcast"</w:instrText>
      </w:r>
      <w:r>
        <w:fldChar w:fldCharType="end"/>
      </w:r>
      <w:r>
        <w:fldChar w:fldCharType="begin"/>
      </w:r>
      <w:r>
        <w:instrText xml:space="preserve"> XE "Dom</w:instrText>
      </w:r>
      <w:r>
        <w:instrText>ain:controller:NetBIOS broadcast"</w:instrText>
      </w:r>
      <w:r>
        <w:fldChar w:fldCharType="end"/>
      </w:r>
    </w:p>
    <w:p w:rsidR="00197CA6" w:rsidRDefault="00224D41">
      <w:r>
        <w:t xml:space="preserve">If a server is in a </w:t>
      </w:r>
      <w:hyperlink w:anchor="gt_b0276eb2-4e65-4cf1-a718-e0920a614aca">
        <w:r>
          <w:rPr>
            <w:rStyle w:val="HyperlinkGreen"/>
            <w:b/>
          </w:rPr>
          <w:t>domain</w:t>
        </w:r>
      </w:hyperlink>
      <w:r>
        <w:t xml:space="preserve"> whose </w:t>
      </w:r>
      <w:hyperlink w:anchor="gt_b86c44e6-57df-4c48-8163-5e3fa7bdcff4">
        <w:r>
          <w:rPr>
            <w:rStyle w:val="HyperlinkGreen"/>
            <w:b/>
          </w:rPr>
          <w:t>NetBIOS</w:t>
        </w:r>
      </w:hyperlink>
      <w:r>
        <w:t xml:space="preserve"> name is d, it registers &lt;d&gt;[1C] records, and &lt;d&gt;[1B] re</w:t>
      </w:r>
      <w:r>
        <w:t xml:space="preserve">cords if it is a </w:t>
      </w:r>
      <w:hyperlink w:anchor="gt_663cb13a-8b75-477f-b6e1-bea8f2fba64d">
        <w:r>
          <w:rPr>
            <w:rStyle w:val="HyperlinkGreen"/>
            <w:b/>
          </w:rPr>
          <w:t>PDC</w:t>
        </w:r>
      </w:hyperlink>
      <w:r>
        <w:t xml:space="preserve">, to the NBNS(WINS) server. A client can retrieve those records by either </w:t>
      </w:r>
      <w:hyperlink w:anchor="gt_7f275cc2-a1c5-47d7-83ae-9a84178f2481">
        <w:r>
          <w:rPr>
            <w:rStyle w:val="HyperlinkGreen"/>
            <w:b/>
          </w:rPr>
          <w:t>broadcasting</w:t>
        </w:r>
      </w:hyperlink>
      <w:r>
        <w:t xml:space="preserve"> or querying against NBNS(</w:t>
      </w:r>
      <w:r>
        <w:t>WINS) directly.</w:t>
      </w:r>
    </w:p>
    <w:p w:rsidR="00197CA6" w:rsidRDefault="00224D41">
      <w:r>
        <w:t xml:space="preserve">For more information, see </w:t>
      </w:r>
      <w:hyperlink r:id="rId643">
        <w:r>
          <w:rPr>
            <w:rStyle w:val="Hyperlink"/>
          </w:rPr>
          <w:t>[RFC1001]</w:t>
        </w:r>
      </w:hyperlink>
      <w:r>
        <w:t xml:space="preserve"> and </w:t>
      </w:r>
      <w:hyperlink r:id="rId644">
        <w:r>
          <w:rPr>
            <w:rStyle w:val="Hyperlink"/>
          </w:rPr>
          <w:t>[RFC1002]</w:t>
        </w:r>
      </w:hyperlink>
      <w:r>
        <w:t>.</w:t>
      </w:r>
    </w:p>
    <w:p w:rsidR="00197CA6" w:rsidRDefault="00224D41">
      <w:pPr>
        <w:pStyle w:val="Heading3"/>
      </w:pPr>
      <w:bookmarkStart w:id="2150" w:name="section_2cff75a958714493a704017b506f8df0"/>
      <w:bookmarkStart w:id="2151" w:name="_Toc33698685"/>
      <w:r>
        <w:t>Mailslot Ping</w:t>
      </w:r>
      <w:bookmarkEnd w:id="2150"/>
      <w:bookmarkEnd w:id="2151"/>
      <w:r>
        <w:fldChar w:fldCharType="begin"/>
      </w:r>
      <w:r>
        <w:instrText xml:space="preserve"> XE "Ping:mailslot"</w:instrText>
      </w:r>
      <w:r>
        <w:fldChar w:fldCharType="end"/>
      </w:r>
      <w:r>
        <w:fldChar w:fldCharType="begin"/>
      </w:r>
      <w:r>
        <w:instrText xml:space="preserve"> XE "Mailslot ping"</w:instrText>
      </w:r>
      <w:r>
        <w:fldChar w:fldCharType="end"/>
      </w:r>
      <w:r>
        <w:fldChar w:fldCharType="begin"/>
      </w:r>
      <w:r>
        <w:instrText xml:space="preserve"> XE "Domain:controller:mailslot ping"</w:instrText>
      </w:r>
      <w:r>
        <w:fldChar w:fldCharType="end"/>
      </w:r>
    </w:p>
    <w:p w:rsidR="00197CA6" w:rsidRDefault="00224D41">
      <w:r>
        <w:t xml:space="preserve">This section describes the usage of </w:t>
      </w:r>
      <w:hyperlink w:anchor="gt_f53fe4b9-8e1d-4366-9254-3c4f73269e78">
        <w:r>
          <w:rPr>
            <w:rStyle w:val="HyperlinkGreen"/>
            <w:b/>
          </w:rPr>
          <w:t>mailslot</w:t>
        </w:r>
      </w:hyperlink>
      <w:r>
        <w:t xml:space="preserve"> messages to verify the aliveness of the </w:t>
      </w:r>
      <w:hyperlink w:anchor="gt_76a05049-3531-4abd-aec8-30e19954b4bd">
        <w:r>
          <w:rPr>
            <w:rStyle w:val="HyperlinkGreen"/>
            <w:b/>
          </w:rPr>
          <w:t>DC</w:t>
        </w:r>
      </w:hyperlink>
      <w:r>
        <w:t xml:space="preserve"> and </w:t>
      </w:r>
      <w:r>
        <w:t xml:space="preserve">also to check whether that DC matches a specific set of requirements. This operation is commonly referred to as a </w:t>
      </w:r>
      <w:hyperlink w:anchor="gt_0a5fd868-ff77-4beb-838e-79f98cbe3898">
        <w:r>
          <w:rPr>
            <w:rStyle w:val="HyperlinkGreen"/>
            <w:b/>
          </w:rPr>
          <w:t>mailslot ping</w:t>
        </w:r>
      </w:hyperlink>
      <w:r>
        <w:t>.</w:t>
      </w:r>
    </w:p>
    <w:p w:rsidR="00197CA6" w:rsidRDefault="00224D41">
      <w:r>
        <w:t xml:space="preserve">The server creates a mailslot (as specified in </w:t>
      </w:r>
      <w:hyperlink r:id="rId645" w:anchor="Section_8ea19aa46e5a4aedb6280b5cd75a1ab9">
        <w:r>
          <w:rPr>
            <w:rStyle w:val="Hyperlink"/>
          </w:rPr>
          <w:t>[MS-MAIL]</w:t>
        </w:r>
      </w:hyperlink>
      <w:r>
        <w:t xml:space="preserve"> section 3.2.4.1) with the name \\mailslot\net\netlogon and listens to this mailslot [MS-MAIL] section 3.2.4.2. If the opcode of the mailslot message (hereafter in this section referred </w:t>
      </w:r>
      <w:r>
        <w:t xml:space="preserve">to simply as "message") is set to LOGON_PRIMARY_QUERY, it interprets the message as a </w:t>
      </w:r>
      <w:hyperlink w:anchor="Section_a59c047b4e704ad4b1a4febe37f6383b" w:history="1">
        <w:r>
          <w:rPr>
            <w:rStyle w:val="Hyperlink"/>
          </w:rPr>
          <w:t>NETLOGON_LOGON_QUERY</w:t>
        </w:r>
      </w:hyperlink>
      <w:r>
        <w:t xml:space="preserve"> structure; otherwise, it interprets the message as a </w:t>
      </w:r>
      <w:hyperlink w:anchor="Section_c4701dfcf99146088ec4984441d28443" w:history="1">
        <w:r>
          <w:rPr>
            <w:rStyle w:val="Hyperlink"/>
          </w:rPr>
          <w:t>NETLOGON_SAM_LOGON_REQUEST</w:t>
        </w:r>
      </w:hyperlink>
      <w:r>
        <w:t>.</w:t>
      </w:r>
    </w:p>
    <w:p w:rsidR="00197CA6" w:rsidRDefault="00224D41">
      <w:r>
        <w:t>The server then completes the following processing:</w:t>
      </w:r>
    </w:p>
    <w:p w:rsidR="00197CA6" w:rsidRDefault="00224D41">
      <w:r>
        <w:t xml:space="preserve">If the opcode is set to LOGON_PRIMARY_QUERY and the server is not the </w:t>
      </w:r>
      <w:hyperlink w:anchor="gt_663cb13a-8b75-477f-b6e1-bea8f2fba64d">
        <w:r>
          <w:rPr>
            <w:rStyle w:val="HyperlinkGreen"/>
            <w:b/>
          </w:rPr>
          <w:t>PDC</w:t>
        </w:r>
      </w:hyperlink>
      <w:r>
        <w:t xml:space="preserve">, the DC ignores </w:t>
      </w:r>
      <w:r>
        <w:t>the message without sending a response back to the client. If the opcode is set to LOGON_SAM_LOGON_REQUEST and NtVer is not NETLOGON_NT_VERSION_5, the DC ignores the message without sending a response back to the client. The server determines whether or no</w:t>
      </w:r>
      <w:r>
        <w:t xml:space="preserve">t it is the PDC by calling the IsEffectiveRoleOwner(roleObject(Default NC, PdcEmulationMasterRole)) function. If the function returns true, the server is the PDC, otherwise it is not. See section </w:t>
      </w:r>
      <w:hyperlink w:anchor="Section_111c589d284a427a91e99031a3767597" w:history="1">
        <w:r>
          <w:rPr>
            <w:rStyle w:val="Hyperlink"/>
          </w:rPr>
          <w:t>3.1.1.5.1.8</w:t>
        </w:r>
      </w:hyperlink>
      <w:r>
        <w:t xml:space="preserve"> for more information.</w:t>
      </w:r>
    </w:p>
    <w:p w:rsidR="00197CA6" w:rsidRDefault="00224D41">
      <w:r>
        <w:t xml:space="preserve">If </w:t>
      </w:r>
      <w:r>
        <w:rPr>
          <w:b/>
        </w:rPr>
        <w:t>DomainSidSize</w:t>
      </w:r>
      <w:r>
        <w:t xml:space="preserve"> is not zero, it checks whether the </w:t>
      </w:r>
      <w:hyperlink w:anchor="gt_adc2c434-9679-419f-8c8b-b8c234921ad3">
        <w:r>
          <w:rPr>
            <w:rStyle w:val="HyperlinkGreen"/>
            <w:b/>
          </w:rPr>
          <w:t>default NC</w:t>
        </w:r>
      </w:hyperlink>
      <w:r>
        <w:t xml:space="preserve"> has the same </w:t>
      </w:r>
      <w:hyperlink w:anchor="gt_83f2020d-0804-4840-a5ac-e06439d50f8d">
        <w:r>
          <w:rPr>
            <w:rStyle w:val="HyperlinkGreen"/>
            <w:b/>
          </w:rPr>
          <w:t>SID</w:t>
        </w:r>
      </w:hyperlink>
      <w:r>
        <w:t>; if it does not, t</w:t>
      </w:r>
      <w:r>
        <w:t>he server ignores the message without sending a response back to the client.</w:t>
      </w:r>
    </w:p>
    <w:p w:rsidR="00197CA6" w:rsidRDefault="00224D41">
      <w:r>
        <w:t xml:space="preserve">If </w:t>
      </w:r>
      <w:r>
        <w:rPr>
          <w:b/>
        </w:rPr>
        <w:t>UnicodeUserName</w:t>
      </w:r>
      <w:r>
        <w:t xml:space="preserve"> is specified, it is processed in the same way as the User value in section </w:t>
      </w:r>
      <w:hyperlink w:anchor="Section_3d71aefb787e4d149a8aa70def9e1f6c" w:history="1">
        <w:r>
          <w:rPr>
            <w:rStyle w:val="Hyperlink"/>
          </w:rPr>
          <w:t>6.3.3.2</w:t>
        </w:r>
      </w:hyperlink>
      <w:r>
        <w:t>.</w:t>
      </w:r>
    </w:p>
    <w:p w:rsidR="00197CA6" w:rsidRDefault="00224D41">
      <w:r>
        <w:t>Let v be the NtV</w:t>
      </w:r>
      <w:r>
        <w:t>er requested by the client.</w:t>
      </w:r>
    </w:p>
    <w:p w:rsidR="00197CA6" w:rsidRDefault="00224D41">
      <w:pPr>
        <w:pStyle w:val="ListParagraph"/>
        <w:numPr>
          <w:ilvl w:val="0"/>
          <w:numId w:val="359"/>
        </w:numPr>
      </w:pPr>
      <w:r>
        <w:t>If dc.nt4EmulatorEnabled is TRUE, and v does not have the NETLOGON_NT_VERSION_AVOID_NT4EMUL bit set, the server uses the NETLOGON_SAM_LOGON_RESPONSE_NT40 structure to send the response.</w:t>
      </w:r>
    </w:p>
    <w:p w:rsidR="00197CA6" w:rsidRDefault="00224D41">
      <w:pPr>
        <w:pStyle w:val="ListParagraph"/>
        <w:numPr>
          <w:ilvl w:val="0"/>
          <w:numId w:val="359"/>
        </w:numPr>
      </w:pPr>
      <w:r>
        <w:t>Else, if v has the NETLOGON_NT_VERSION_5EX</w:t>
      </w:r>
      <w:r>
        <w:t xml:space="preserve"> or NETLOGON_NT_VERSION_5EX_WITH_IP bit set, the server uses the NETLOGON_SAM_LOGON_RESPONSE_EX structure to send the response.</w:t>
      </w:r>
    </w:p>
    <w:p w:rsidR="00197CA6" w:rsidRDefault="00224D41">
      <w:pPr>
        <w:pStyle w:val="ListParagraph"/>
        <w:numPr>
          <w:ilvl w:val="0"/>
          <w:numId w:val="359"/>
        </w:numPr>
      </w:pPr>
      <w:r>
        <w:lastRenderedPageBreak/>
        <w:t>Else, if v has the NETLOGON_NT_VERSION_5 bit set, the server uses the NETLOGON_SAM_LOGON_RESPONSE structure to send the response</w:t>
      </w:r>
      <w:r>
        <w:t>.</w:t>
      </w:r>
    </w:p>
    <w:p w:rsidR="00197CA6" w:rsidRDefault="00224D41">
      <w:pPr>
        <w:pStyle w:val="ListParagraph"/>
        <w:numPr>
          <w:ilvl w:val="0"/>
          <w:numId w:val="359"/>
        </w:numPr>
      </w:pPr>
      <w:r>
        <w:t xml:space="preserve">Else, if v has the NETLOGON_NT_VERSION_PDC bit set, the server uses the </w:t>
      </w:r>
      <w:hyperlink w:anchor="Section_dc0aa410a7dc4b6bbab3844f58969c80" w:history="1">
        <w:r>
          <w:rPr>
            <w:rStyle w:val="Hyperlink"/>
          </w:rPr>
          <w:t>NETLOGON_PRIMARY_RESPONSE</w:t>
        </w:r>
      </w:hyperlink>
      <w:r>
        <w:t xml:space="preserve"> structure to send the response.</w:t>
      </w:r>
    </w:p>
    <w:p w:rsidR="00197CA6" w:rsidRDefault="00224D41">
      <w:pPr>
        <w:pStyle w:val="ListParagraph"/>
        <w:numPr>
          <w:ilvl w:val="0"/>
          <w:numId w:val="359"/>
        </w:numPr>
      </w:pPr>
      <w:r>
        <w:t xml:space="preserve">For all other cases, the server uses the </w:t>
      </w:r>
      <w:hyperlink w:anchor="Section_9c5a9e2c2aae40e28fcbb9dfc032ac3b" w:history="1">
        <w:r>
          <w:rPr>
            <w:rStyle w:val="Hyperlink"/>
          </w:rPr>
          <w:t>NETLOGON_SAM_LOGON_RESPONSE_NT40</w:t>
        </w:r>
      </w:hyperlink>
      <w:r>
        <w:t xml:space="preserve"> structure to send the response.</w:t>
      </w:r>
    </w:p>
    <w:p w:rsidR="00197CA6" w:rsidRDefault="00224D41">
      <w:r>
        <w:t>Let t be 0.</w:t>
      </w:r>
    </w:p>
    <w:p w:rsidR="00197CA6" w:rsidRDefault="00224D41">
      <w:pPr>
        <w:pStyle w:val="ListParagraph"/>
        <w:numPr>
          <w:ilvl w:val="0"/>
          <w:numId w:val="359"/>
        </w:numPr>
      </w:pPr>
      <w:r>
        <w:t xml:space="preserve">When the </w:t>
      </w:r>
      <w:hyperlink w:anchor="gt_70771a5a-04a3-447d-981b-e03098808c32">
        <w:r>
          <w:rPr>
            <w:rStyle w:val="HyperlinkGreen"/>
            <w:b/>
          </w:rPr>
          <w:t>Netlogon</w:t>
        </w:r>
      </w:hyperlink>
      <w:r>
        <w:t xml:space="preserve"> service is in a paused state, if v does n</w:t>
      </w:r>
      <w:r>
        <w:t>ot have the NETLOGON_NT_VERSION_PDC bit set or server is not a PDC, let t be 1.</w:t>
      </w:r>
    </w:p>
    <w:p w:rsidR="00197CA6" w:rsidRDefault="00224D41">
      <w:pPr>
        <w:pStyle w:val="ListParagraph"/>
        <w:numPr>
          <w:ilvl w:val="0"/>
          <w:numId w:val="359"/>
        </w:numPr>
      </w:pPr>
      <w:r>
        <w:t xml:space="preserve">If the value of </w:t>
      </w:r>
      <w:hyperlink w:anchor="gt_29942b69-e0ed-4fe7-bbbf-1a6a3f9eeeb6">
        <w:r>
          <w:rPr>
            <w:rStyle w:val="HyperlinkGreen"/>
            <w:b/>
          </w:rPr>
          <w:t>rootDSE</w:t>
        </w:r>
      </w:hyperlink>
      <w:r>
        <w:t xml:space="preserve"> </w:t>
      </w:r>
      <w:hyperlink w:anchor="gt_108a1419-49a9-4d19-b6ca-7206aa726b3f">
        <w:r>
          <w:rPr>
            <w:rStyle w:val="HyperlinkGreen"/>
            <w:b/>
          </w:rPr>
          <w:t>attributes</w:t>
        </w:r>
      </w:hyperlink>
      <w:r>
        <w:t xml:space="preserve"> isSynchronized (s</w:t>
      </w:r>
      <w:r>
        <w:t xml:space="preserve">ee section </w:t>
      </w:r>
      <w:hyperlink w:anchor="Section_3c5916a9f1a0429db937f8fe672d777c" w:history="1">
        <w:r>
          <w:rPr>
            <w:rStyle w:val="Hyperlink"/>
          </w:rPr>
          <w:t>3.1.1.3</w:t>
        </w:r>
      </w:hyperlink>
      <w:r>
        <w:t>) is false, let t be 1.</w:t>
      </w:r>
    </w:p>
    <w:p w:rsidR="00197CA6" w:rsidRDefault="00224D41">
      <w:pPr>
        <w:pStyle w:val="ListParagraph"/>
        <w:numPr>
          <w:ilvl w:val="0"/>
          <w:numId w:val="359"/>
        </w:numPr>
      </w:pPr>
      <w:r>
        <w:t>When the Netlogon RPC server is not initialized, if v does not have the NETLOGON_NT_VERSION_LOCAL bit set, let t be 1.</w:t>
      </w:r>
    </w:p>
    <w:p w:rsidR="00197CA6" w:rsidRDefault="00224D41">
      <w:pPr>
        <w:pStyle w:val="ListParagraph"/>
        <w:numPr>
          <w:ilvl w:val="0"/>
          <w:numId w:val="359"/>
        </w:numPr>
      </w:pPr>
      <w:r>
        <w:t xml:space="preserve">If the </w:t>
      </w:r>
      <w:hyperlink w:anchor="gt_20f21413-875c-4ebf-9913-a3282fbb779f">
        <w:r>
          <w:rPr>
            <w:rStyle w:val="HyperlinkGreen"/>
            <w:b/>
          </w:rPr>
          <w:t>FRS</w:t>
        </w:r>
      </w:hyperlink>
      <w:r>
        <w:t xml:space="preserve"> is in a paused state, let t be 1.</w:t>
      </w:r>
    </w:p>
    <w:p w:rsidR="00197CA6" w:rsidRDefault="00224D41">
      <w:r>
        <w:t xml:space="preserve">Then, the server sends a response back to the mailslot named in the client's request. The response message is packed in the </w:t>
      </w:r>
      <w:hyperlink w:anchor="Section_9b3339716dd74003a8986e51b2c02110" w:history="1">
        <w:r>
          <w:rPr>
            <w:rStyle w:val="Hyperlink"/>
          </w:rPr>
          <w:t>NETLOGON_SAM_LOGON_RESPONSE</w:t>
        </w:r>
      </w:hyperlink>
      <w:r>
        <w:t xml:space="preserve"> structure, the NETLOGON_PRIMARY_RESPONSE structure, or the NETLOGON_SAM_LOGON_RESPONSE_NT40 structure, depending on the value of v.</w:t>
      </w:r>
    </w:p>
    <w:p w:rsidR="00197CA6" w:rsidRDefault="00224D41">
      <w:pPr>
        <w:pStyle w:val="ListParagraph"/>
        <w:numPr>
          <w:ilvl w:val="0"/>
          <w:numId w:val="359"/>
        </w:numPr>
      </w:pPr>
      <w:r>
        <w:t>If the server uses NETLOGON_SAM_LOGON_RESPONSE to pack the value, it d</w:t>
      </w:r>
      <w:r>
        <w:t>oes the following:</w:t>
      </w:r>
    </w:p>
    <w:p w:rsidR="00197CA6" w:rsidRDefault="00224D41">
      <w:pPr>
        <w:ind w:left="360"/>
      </w:pPr>
      <w:r>
        <w:rPr>
          <w:b/>
        </w:rPr>
        <w:t>OperationCode</w:t>
      </w:r>
      <w:r>
        <w:t>: Set to LOGON_SAM_PAUSE_RESPONSE if t is equal to 1. Set to LOGON_SAM_USER_UNKNOWN if UnicodeUserName is not NULL, but x is NULL. Set to LOGON_SAM_LOGON_RESPONSE in other cases.</w:t>
      </w:r>
    </w:p>
    <w:p w:rsidR="00197CA6" w:rsidRDefault="00224D41">
      <w:pPr>
        <w:ind w:left="360"/>
      </w:pPr>
      <w:r>
        <w:rPr>
          <w:b/>
        </w:rPr>
        <w:t>UnicodeLogonServer</w:t>
      </w:r>
      <w:r>
        <w:t xml:space="preserve">: Set to the </w:t>
      </w:r>
      <w:hyperlink w:anchor="gt_b86c44e6-57df-4c48-8163-5e3fa7bdcff4">
        <w:r>
          <w:rPr>
            <w:rStyle w:val="HyperlinkGreen"/>
            <w:b/>
          </w:rPr>
          <w:t>NetBIOS</w:t>
        </w:r>
      </w:hyperlink>
      <w:r>
        <w:t xml:space="preserve"> name of the server.</w:t>
      </w:r>
    </w:p>
    <w:p w:rsidR="00197CA6" w:rsidRDefault="00224D41">
      <w:pPr>
        <w:ind w:left="360"/>
      </w:pPr>
      <w:r>
        <w:rPr>
          <w:b/>
        </w:rPr>
        <w:t>UnicodeUserName</w:t>
      </w:r>
      <w:r>
        <w:t>: Set to UnicodeUserName filed in the request NETLOGON_SAM_LOGON_REQUEST message.</w:t>
      </w:r>
    </w:p>
    <w:p w:rsidR="00197CA6" w:rsidRDefault="00224D41">
      <w:pPr>
        <w:ind w:left="360"/>
      </w:pPr>
      <w:r>
        <w:rPr>
          <w:b/>
        </w:rPr>
        <w:t>UnicodeDomainName:</w:t>
      </w:r>
      <w:r>
        <w:t xml:space="preserve"> Set to the NetBIOS name of the </w:t>
      </w:r>
      <w:hyperlink w:anchor="gt_b0276eb2-4e65-4cf1-a718-e0920a614aca">
        <w:r>
          <w:rPr>
            <w:rStyle w:val="HyperlinkGreen"/>
            <w:b/>
          </w:rPr>
          <w:t>domain</w:t>
        </w:r>
      </w:hyperlink>
      <w:r>
        <w:t>.</w:t>
      </w:r>
    </w:p>
    <w:p w:rsidR="00197CA6" w:rsidRDefault="00224D41">
      <w:pPr>
        <w:ind w:left="360"/>
      </w:pPr>
      <w:r>
        <w:rPr>
          <w:b/>
        </w:rPr>
        <w:t>DomainGuid:</w:t>
      </w:r>
      <w:r>
        <w:t xml:space="preserve"> Set to the </w:t>
      </w:r>
      <w:hyperlink w:anchor="gt_f49694cc-c350-462d-ab8e-816f0103c6c1">
        <w:r>
          <w:rPr>
            <w:rStyle w:val="HyperlinkGreen"/>
            <w:b/>
          </w:rPr>
          <w:t>GUID</w:t>
        </w:r>
      </w:hyperlink>
      <w:r>
        <w:t xml:space="preserve"> of the domain.</w:t>
      </w:r>
    </w:p>
    <w:p w:rsidR="00197CA6" w:rsidRDefault="00224D41">
      <w:pPr>
        <w:ind w:left="360"/>
      </w:pPr>
      <w:r>
        <w:rPr>
          <w:b/>
        </w:rPr>
        <w:t>SiteGuid</w:t>
      </w:r>
      <w:r>
        <w:t xml:space="preserve">: Always set to </w:t>
      </w:r>
      <w:hyperlink w:anchor="gt_ba500a5b-8c29-467c-a335-0980c8b11304">
        <w:r>
          <w:rPr>
            <w:rStyle w:val="HyperlinkGreen"/>
            <w:b/>
          </w:rPr>
          <w:t>NULL GUID</w:t>
        </w:r>
      </w:hyperlink>
      <w:r>
        <w:t>.</w:t>
      </w:r>
    </w:p>
    <w:p w:rsidR="00197CA6" w:rsidRDefault="00224D41">
      <w:pPr>
        <w:ind w:left="360"/>
      </w:pPr>
      <w:r>
        <w:rPr>
          <w:b/>
        </w:rPr>
        <w:t>DnsForestName</w:t>
      </w:r>
      <w:r>
        <w:t>: Se</w:t>
      </w:r>
      <w:r>
        <w:t xml:space="preserve">t to the </w:t>
      </w:r>
      <w:hyperlink w:anchor="gt_102a36e2-f66f-49e2-bee3-558736b2ecd5">
        <w:r>
          <w:rPr>
            <w:rStyle w:val="HyperlinkGreen"/>
            <w:b/>
          </w:rPr>
          <w:t>DNS name</w:t>
        </w:r>
      </w:hyperlink>
      <w:r>
        <w:t xml:space="preserve"> of the </w:t>
      </w:r>
      <w:hyperlink w:anchor="gt_fd104241-4fb3-457c-b2c4-e0c18bb20b62">
        <w:r>
          <w:rPr>
            <w:rStyle w:val="HyperlinkGreen"/>
            <w:b/>
          </w:rPr>
          <w:t>forest</w:t>
        </w:r>
      </w:hyperlink>
      <w:r>
        <w:t>.</w:t>
      </w:r>
    </w:p>
    <w:p w:rsidR="00197CA6" w:rsidRDefault="00224D41">
      <w:pPr>
        <w:ind w:left="360"/>
      </w:pPr>
      <w:r>
        <w:rPr>
          <w:b/>
        </w:rPr>
        <w:t>DnsDomainName</w:t>
      </w:r>
      <w:r>
        <w:t>: Set to the DNS name of the domain.</w:t>
      </w:r>
    </w:p>
    <w:p w:rsidR="00197CA6" w:rsidRDefault="00224D41">
      <w:pPr>
        <w:ind w:left="360"/>
      </w:pPr>
      <w:r>
        <w:rPr>
          <w:b/>
        </w:rPr>
        <w:t>DnsHostName</w:t>
      </w:r>
      <w:r>
        <w:t>: Set to the DNS name of the server.</w:t>
      </w:r>
    </w:p>
    <w:p w:rsidR="00197CA6" w:rsidRDefault="00224D41">
      <w:pPr>
        <w:ind w:left="360"/>
      </w:pPr>
      <w:r>
        <w:rPr>
          <w:b/>
        </w:rPr>
        <w:t>DcIpAddress</w:t>
      </w:r>
      <w:r>
        <w:t>: Set to the IP address of the server.</w:t>
      </w:r>
    </w:p>
    <w:p w:rsidR="00197CA6" w:rsidRDefault="00224D41">
      <w:pPr>
        <w:ind w:left="360"/>
      </w:pPr>
      <w:r>
        <w:rPr>
          <w:b/>
        </w:rPr>
        <w:t>Flags</w:t>
      </w:r>
      <w:r>
        <w:t>: If the server is a PDC, bit DS_PDC_FLAG is set; bit DS_DS_FLAG is always set; all the other bits of DS_FLAG are set to 0.</w:t>
      </w:r>
    </w:p>
    <w:p w:rsidR="00197CA6" w:rsidRDefault="00224D41">
      <w:pPr>
        <w:ind w:left="360"/>
      </w:pPr>
      <w:r>
        <w:rPr>
          <w:b/>
        </w:rPr>
        <w:t>NtVersion</w:t>
      </w:r>
      <w:r>
        <w:t xml:space="preserve">: Set to NETLOGON_NT_VERSION_1 | NETLOGON_NT_VERSION_5. </w:t>
      </w:r>
    </w:p>
    <w:p w:rsidR="00197CA6" w:rsidRDefault="00224D41">
      <w:pPr>
        <w:ind w:left="360"/>
      </w:pPr>
      <w:r>
        <w:rPr>
          <w:b/>
        </w:rPr>
        <w:t>LmNtToken</w:t>
      </w:r>
      <w:r>
        <w:t xml:space="preserve">: </w:t>
      </w:r>
      <w:r>
        <w:t xml:space="preserve">Always set to 0xFFFF. </w:t>
      </w:r>
    </w:p>
    <w:p w:rsidR="00197CA6" w:rsidRDefault="00224D41">
      <w:pPr>
        <w:ind w:left="360"/>
      </w:pPr>
      <w:r>
        <w:rPr>
          <w:b/>
        </w:rPr>
        <w:t>Lm20Token</w:t>
      </w:r>
      <w:r>
        <w:t>: Always set to 0xFFFF.</w:t>
      </w:r>
    </w:p>
    <w:p w:rsidR="00197CA6" w:rsidRDefault="00224D41">
      <w:pPr>
        <w:pStyle w:val="ListParagraph"/>
        <w:numPr>
          <w:ilvl w:val="0"/>
          <w:numId w:val="359"/>
        </w:numPr>
      </w:pPr>
      <w:r>
        <w:t>If the server uses NETLOGON_SAM_LOGON_RESPONSE_NT40 to pack the value, it does the following:</w:t>
      </w:r>
    </w:p>
    <w:p w:rsidR="00197CA6" w:rsidRDefault="00224D41">
      <w:pPr>
        <w:ind w:left="360"/>
      </w:pPr>
      <w:r>
        <w:rPr>
          <w:b/>
        </w:rPr>
        <w:lastRenderedPageBreak/>
        <w:t>OperationCode</w:t>
      </w:r>
      <w:r>
        <w:t xml:space="preserve">: If t is 1, set to LOGON_SAM_PAUSE_RESPONSE. Else, if UnicodeUserName is not NULL, but x is </w:t>
      </w:r>
      <w:r>
        <w:t>NULL, set to LOGON_SAM_USER_UNKNOWN. If none of the preceding conditions are met, set to LOGON_SAM_LOGON_RESPONSE.</w:t>
      </w:r>
    </w:p>
    <w:p w:rsidR="00197CA6" w:rsidRDefault="00224D41">
      <w:pPr>
        <w:ind w:left="360"/>
      </w:pPr>
      <w:r>
        <w:rPr>
          <w:b/>
        </w:rPr>
        <w:t>UnicodeLogonServer</w:t>
      </w:r>
      <w:r>
        <w:t>: Set to the NetBIOS name of the server.</w:t>
      </w:r>
    </w:p>
    <w:p w:rsidR="00197CA6" w:rsidRDefault="00224D41">
      <w:pPr>
        <w:ind w:left="360"/>
      </w:pPr>
      <w:r>
        <w:rPr>
          <w:b/>
        </w:rPr>
        <w:t>UnicodeUserName</w:t>
      </w:r>
      <w:r>
        <w:t>: Set to UnicodeUserName filed in the request NETLOGON_SAM_LOGON_RE</w:t>
      </w:r>
      <w:r>
        <w:t>QUEST message.</w:t>
      </w:r>
    </w:p>
    <w:p w:rsidR="00197CA6" w:rsidRDefault="00224D41">
      <w:pPr>
        <w:ind w:left="360"/>
      </w:pPr>
      <w:r>
        <w:rPr>
          <w:b/>
        </w:rPr>
        <w:t>UnicodeDomainName</w:t>
      </w:r>
      <w:r>
        <w:t>: Set to the NetBIOS name of the domain.</w:t>
      </w:r>
    </w:p>
    <w:p w:rsidR="00197CA6" w:rsidRDefault="00224D41">
      <w:pPr>
        <w:ind w:left="360"/>
      </w:pPr>
      <w:r>
        <w:rPr>
          <w:b/>
        </w:rPr>
        <w:t>NtVersion</w:t>
      </w:r>
      <w:r>
        <w:t xml:space="preserve">: Set to NETLOGON_NT_VERSION_1. </w:t>
      </w:r>
    </w:p>
    <w:p w:rsidR="00197CA6" w:rsidRDefault="00224D41">
      <w:pPr>
        <w:ind w:left="360"/>
      </w:pPr>
      <w:r>
        <w:rPr>
          <w:b/>
        </w:rPr>
        <w:t>LmNtToken</w:t>
      </w:r>
      <w:r>
        <w:t xml:space="preserve">: Always set to 0xFFFF. </w:t>
      </w:r>
    </w:p>
    <w:p w:rsidR="00197CA6" w:rsidRDefault="00224D41">
      <w:pPr>
        <w:ind w:left="360"/>
      </w:pPr>
      <w:r>
        <w:rPr>
          <w:b/>
        </w:rPr>
        <w:t>Lm20Token</w:t>
      </w:r>
      <w:r>
        <w:t>: Always set to 0xFFFF.</w:t>
      </w:r>
    </w:p>
    <w:p w:rsidR="00197CA6" w:rsidRDefault="00224D41">
      <w:pPr>
        <w:pStyle w:val="ListParagraph"/>
        <w:numPr>
          <w:ilvl w:val="0"/>
          <w:numId w:val="359"/>
        </w:numPr>
      </w:pPr>
      <w:r>
        <w:t>If the server uses NETLOGON_PRIMARY_RESPONSE to pack the value, it does th</w:t>
      </w:r>
      <w:r>
        <w:t>e following:</w:t>
      </w:r>
    </w:p>
    <w:p w:rsidR="00197CA6" w:rsidRDefault="00224D41">
      <w:pPr>
        <w:ind w:left="360"/>
      </w:pPr>
      <w:r>
        <w:rPr>
          <w:b/>
        </w:rPr>
        <w:t>OperationCode</w:t>
      </w:r>
      <w:r>
        <w:t>: If t is 1, set to LOGON_SAM_PAUSE_RESPONSE. Else, if UnicodeUserName is not NULL, but x is NULL, set to LOGON_SAM_USER_UNKNOWN. If none of the preceding conditions are met, set to LOGON_PRIMARY_RESPONSE.</w:t>
      </w:r>
    </w:p>
    <w:p w:rsidR="00197CA6" w:rsidRDefault="00224D41">
      <w:pPr>
        <w:ind w:left="360"/>
      </w:pPr>
      <w:r>
        <w:rPr>
          <w:b/>
        </w:rPr>
        <w:t>PrimaryDCName</w:t>
      </w:r>
      <w:r>
        <w:t>: Set to the ASCII value of the NetBIOS name of the server.</w:t>
      </w:r>
    </w:p>
    <w:p w:rsidR="00197CA6" w:rsidRDefault="00224D41">
      <w:pPr>
        <w:ind w:left="360"/>
      </w:pPr>
      <w:r>
        <w:rPr>
          <w:b/>
        </w:rPr>
        <w:t>UnicodePrimaryDCName</w:t>
      </w:r>
      <w:r>
        <w:t xml:space="preserve">: Set to the </w:t>
      </w:r>
      <w:hyperlink w:anchor="gt_c305d0ab-8b94-461a-bd76-13b40cb8c4d8">
        <w:r>
          <w:rPr>
            <w:rStyle w:val="HyperlinkGreen"/>
            <w:b/>
          </w:rPr>
          <w:t>Unicode</w:t>
        </w:r>
      </w:hyperlink>
      <w:r>
        <w:t xml:space="preserve"> value of the NetBIOS name of the server.</w:t>
      </w:r>
    </w:p>
    <w:p w:rsidR="00197CA6" w:rsidRDefault="00224D41">
      <w:pPr>
        <w:ind w:left="360"/>
      </w:pPr>
      <w:r>
        <w:rPr>
          <w:b/>
        </w:rPr>
        <w:t>UnicodeDomainName</w:t>
      </w:r>
      <w:r>
        <w:t>: Set to the NetBIOS name of the do</w:t>
      </w:r>
      <w:r>
        <w:t>main.</w:t>
      </w:r>
    </w:p>
    <w:p w:rsidR="00197CA6" w:rsidRDefault="00224D41">
      <w:pPr>
        <w:ind w:left="360"/>
      </w:pPr>
      <w:r>
        <w:rPr>
          <w:b/>
        </w:rPr>
        <w:t>NtVersion</w:t>
      </w:r>
      <w:r>
        <w:t>: Set to NETLOGON_NT_VERSION_1.</w:t>
      </w:r>
    </w:p>
    <w:p w:rsidR="00197CA6" w:rsidRDefault="00224D41">
      <w:pPr>
        <w:ind w:left="360"/>
      </w:pPr>
      <w:r>
        <w:rPr>
          <w:b/>
        </w:rPr>
        <w:t>LmNtToken</w:t>
      </w:r>
      <w:r>
        <w:t>: Always set to 0xFFFF.</w:t>
      </w:r>
    </w:p>
    <w:p w:rsidR="00197CA6" w:rsidRDefault="00224D41">
      <w:pPr>
        <w:ind w:left="360"/>
      </w:pPr>
      <w:r>
        <w:rPr>
          <w:b/>
        </w:rPr>
        <w:t>Lm20Token</w:t>
      </w:r>
      <w:r>
        <w:t xml:space="preserve">: Always set to 0xFFFF. </w:t>
      </w:r>
    </w:p>
    <w:p w:rsidR="00197CA6" w:rsidRDefault="00224D41">
      <w:pPr>
        <w:pStyle w:val="ListParagraph"/>
        <w:numPr>
          <w:ilvl w:val="0"/>
          <w:numId w:val="359"/>
        </w:numPr>
      </w:pPr>
      <w:r>
        <w:t>If the server uses NETLOGON_SAM_LOGON_RESPONSE_EX to pack the value, it does the following:</w:t>
      </w:r>
    </w:p>
    <w:p w:rsidR="00197CA6" w:rsidRDefault="00224D41">
      <w:pPr>
        <w:ind w:left="360"/>
      </w:pPr>
      <w:r>
        <w:rPr>
          <w:b/>
        </w:rPr>
        <w:t>OperationCode</w:t>
      </w:r>
      <w:r>
        <w:t xml:space="preserve">: Set to LOGON_SAM_PAUSE_RESPONSE if </w:t>
      </w:r>
      <w:r>
        <w:t>t is equal to 1. Set to LOGON_SAM_USER_UNKNOWN if UnicodeUserName is not NULL, but x is NULL. Set to LOGON_SAM_LOGON_RESPONSE_EX in other cases.</w:t>
      </w:r>
    </w:p>
    <w:p w:rsidR="00197CA6" w:rsidRDefault="00224D41">
      <w:pPr>
        <w:ind w:left="360"/>
      </w:pPr>
      <w:r>
        <w:rPr>
          <w:b/>
        </w:rPr>
        <w:t>Sbz</w:t>
      </w:r>
      <w:r>
        <w:t>: Always set to 0x0.</w:t>
      </w:r>
    </w:p>
    <w:p w:rsidR="00197CA6" w:rsidRDefault="00224D41">
      <w:pPr>
        <w:ind w:left="360"/>
      </w:pPr>
      <w:r>
        <w:rPr>
          <w:b/>
        </w:rPr>
        <w:t>Flags</w:t>
      </w:r>
      <w:r>
        <w:t xml:space="preserve">: Set to the value produced for the </w:t>
      </w:r>
      <w:r>
        <w:rPr>
          <w:b/>
        </w:rPr>
        <w:t>Flags</w:t>
      </w:r>
      <w:r>
        <w:t xml:space="preserve"> value in section 6.3.3.2.</w:t>
      </w:r>
    </w:p>
    <w:p w:rsidR="00197CA6" w:rsidRDefault="00224D41">
      <w:pPr>
        <w:ind w:left="360"/>
      </w:pPr>
      <w:r>
        <w:rPr>
          <w:b/>
        </w:rPr>
        <w:t>DomainGuid</w:t>
      </w:r>
      <w:r>
        <w:t>: Set to the GUID of the domain.</w:t>
      </w:r>
    </w:p>
    <w:p w:rsidR="00197CA6" w:rsidRDefault="00224D41">
      <w:pPr>
        <w:ind w:left="360"/>
      </w:pPr>
      <w:r>
        <w:rPr>
          <w:b/>
        </w:rPr>
        <w:t>DnsForestName</w:t>
      </w:r>
      <w:r>
        <w:t>: Set to the DNS name of the forest.</w:t>
      </w:r>
    </w:p>
    <w:p w:rsidR="00197CA6" w:rsidRDefault="00224D41">
      <w:pPr>
        <w:ind w:left="360"/>
      </w:pPr>
      <w:r>
        <w:rPr>
          <w:b/>
        </w:rPr>
        <w:t>DnsDomainName:</w:t>
      </w:r>
      <w:r>
        <w:t xml:space="preserve"> Set to the DNS name of the domain.</w:t>
      </w:r>
    </w:p>
    <w:p w:rsidR="00197CA6" w:rsidRDefault="00224D41">
      <w:pPr>
        <w:ind w:left="360"/>
      </w:pPr>
      <w:r>
        <w:rPr>
          <w:b/>
        </w:rPr>
        <w:t>NetbiosDomainName:</w:t>
      </w:r>
      <w:r>
        <w:t xml:space="preserve"> Set to the NetBIOS name of the domain.</w:t>
      </w:r>
    </w:p>
    <w:p w:rsidR="00197CA6" w:rsidRDefault="00224D41">
      <w:pPr>
        <w:ind w:left="360"/>
      </w:pPr>
      <w:r>
        <w:rPr>
          <w:b/>
        </w:rPr>
        <w:t>NetbiosComputerName:</w:t>
      </w:r>
      <w:r>
        <w:t xml:space="preserve"> Set to the NetBIOS name of the server.</w:t>
      </w:r>
    </w:p>
    <w:p w:rsidR="00197CA6" w:rsidRDefault="00224D41">
      <w:pPr>
        <w:ind w:left="360"/>
      </w:pPr>
      <w:r>
        <w:rPr>
          <w:b/>
        </w:rPr>
        <w:t>UserN</w:t>
      </w:r>
      <w:r>
        <w:rPr>
          <w:b/>
        </w:rPr>
        <w:t>ame</w:t>
      </w:r>
      <w:r>
        <w:t xml:space="preserve">: Set to </w:t>
      </w:r>
      <w:r>
        <w:rPr>
          <w:b/>
        </w:rPr>
        <w:t>UnicodeUserName</w:t>
      </w:r>
      <w:r>
        <w:t xml:space="preserve"> field in the request NETLOGON_SAM_LOGON_REQUEST message.</w:t>
      </w:r>
    </w:p>
    <w:p w:rsidR="00197CA6" w:rsidRDefault="00224D41">
      <w:pPr>
        <w:ind w:left="360"/>
      </w:pPr>
      <w:r>
        <w:rPr>
          <w:b/>
        </w:rPr>
        <w:t>DcSiteName</w:t>
      </w:r>
      <w:r>
        <w:t xml:space="preserve">: Set to the </w:t>
      </w:r>
      <w:hyperlink w:anchor="gt_8abdc986-5679-42d9-ad76-b11eb5a0daba">
        <w:r>
          <w:rPr>
            <w:rStyle w:val="HyperlinkGreen"/>
            <w:b/>
          </w:rPr>
          <w:t>site</w:t>
        </w:r>
      </w:hyperlink>
      <w:r>
        <w:t xml:space="preserve"> name of the server.</w:t>
      </w:r>
    </w:p>
    <w:p w:rsidR="00197CA6" w:rsidRDefault="00224D41">
      <w:pPr>
        <w:ind w:left="360"/>
      </w:pPr>
      <w:r>
        <w:rPr>
          <w:b/>
        </w:rPr>
        <w:lastRenderedPageBreak/>
        <w:t>ClientSiteName</w:t>
      </w:r>
      <w:r>
        <w:t>: Set to the site name of the client as produce</w:t>
      </w:r>
      <w:r>
        <w:t>d by the algorithm in section 6.3.3.2.</w:t>
      </w:r>
    </w:p>
    <w:p w:rsidR="00197CA6" w:rsidRDefault="00224D41">
      <w:pPr>
        <w:ind w:left="360"/>
      </w:pPr>
      <w:r>
        <w:rPr>
          <w:b/>
        </w:rPr>
        <w:t>DcSockAddrSize</w:t>
      </w:r>
      <w:r>
        <w:t>: If v has the NETLOGON_NT_VERSION_5EX_WITH_IP bit set, set to the size of the server's IP address.</w:t>
      </w:r>
    </w:p>
    <w:p w:rsidR="00197CA6" w:rsidRDefault="00224D41">
      <w:pPr>
        <w:ind w:left="360"/>
      </w:pPr>
      <w:r>
        <w:rPr>
          <w:b/>
        </w:rPr>
        <w:t>DcSockAddr</w:t>
      </w:r>
      <w:r>
        <w:t>: If v has the NETLOGON_NT_VERSION_5EX_WITH_IP bit set, set to the IP address of the server.</w:t>
      </w:r>
    </w:p>
    <w:p w:rsidR="00197CA6" w:rsidRDefault="00224D41">
      <w:pPr>
        <w:ind w:left="360"/>
      </w:pPr>
      <w:r>
        <w:rPr>
          <w:b/>
        </w:rPr>
        <w:t>NextClosestSiteName</w:t>
      </w:r>
      <w:r>
        <w:t xml:space="preserve">: If v has NETLOGON_NT_VERSION_WITH_CLOSEST_SITE and the DC has </w:t>
      </w:r>
      <w:hyperlink w:anchor="gt_a98902f5-21e9-470f-b56b-cc6f8fde2141">
        <w:r>
          <w:rPr>
            <w:rStyle w:val="HyperlinkGreen"/>
            <w:b/>
          </w:rPr>
          <w:t>DC functional level</w:t>
        </w:r>
      </w:hyperlink>
      <w:r>
        <w:t xml:space="preserve"> DS_BEHAVIOR_WIN2008 or greater, use IDL_DRSQuerySitesByCost (</w:t>
      </w:r>
      <w:hyperlink r:id="rId646" w:anchor="Section_f977faaa673e4f66b9bf48c640241d47">
        <w:r>
          <w:rPr>
            <w:rStyle w:val="Hyperlink"/>
          </w:rPr>
          <w:t>[MS-DRSR]</w:t>
        </w:r>
      </w:hyperlink>
      <w:r>
        <w:t xml:space="preserve"> section 4.1.16) to find the site C that is closest to </w:t>
      </w:r>
      <w:r>
        <w:rPr>
          <w:b/>
        </w:rPr>
        <w:t>ClientSiteName</w:t>
      </w:r>
      <w:r>
        <w:t xml:space="preserve"> but not equal to </w:t>
      </w:r>
      <w:r>
        <w:rPr>
          <w:b/>
        </w:rPr>
        <w:t>ClientSiteName</w:t>
      </w:r>
      <w:r>
        <w:t>, and set this field to C. Otherwise omit this field.</w:t>
      </w:r>
    </w:p>
    <w:p w:rsidR="00197CA6" w:rsidRDefault="00224D41">
      <w:pPr>
        <w:ind w:left="360"/>
      </w:pPr>
      <w:r>
        <w:rPr>
          <w:b/>
        </w:rPr>
        <w:t>NtVersion</w:t>
      </w:r>
      <w:r>
        <w:t xml:space="preserve">: If the </w:t>
      </w:r>
      <w:r>
        <w:rPr>
          <w:b/>
        </w:rPr>
        <w:t>NextClosestSiteName</w:t>
      </w:r>
      <w:r>
        <w:t xml:space="preserve"> field</w:t>
      </w:r>
      <w:r>
        <w:t xml:space="preserve"> is set and the </w:t>
      </w:r>
      <w:r>
        <w:rPr>
          <w:b/>
        </w:rPr>
        <w:t>DcSockAddr</w:t>
      </w:r>
      <w:r>
        <w:t xml:space="preserve"> field is not set, set this field to {NETLOGON_NT_VERSION_1, NETLOGON_NT_VERSION_WITH_CLOSEST_SITE, NETLOGON_NT_VERSION_5EX}; if the </w:t>
      </w:r>
      <w:r>
        <w:rPr>
          <w:b/>
        </w:rPr>
        <w:t>NextClosestSiteName</w:t>
      </w:r>
      <w:r>
        <w:t xml:space="preserve"> field is not set and the </w:t>
      </w:r>
      <w:r>
        <w:rPr>
          <w:b/>
        </w:rPr>
        <w:t>DcSockAddr</w:t>
      </w:r>
      <w:r>
        <w:t xml:space="preserve"> field is set, set this field to {NETLOGON</w:t>
      </w:r>
      <w:r>
        <w:t xml:space="preserve">_NT_VERSION_1, NETLOGON_NT_VERSION_5EX, NETLOGON_NT_VERSION_5EX_WITH_IP}; if the </w:t>
      </w:r>
      <w:r>
        <w:rPr>
          <w:b/>
        </w:rPr>
        <w:t>NextClosestSiteName</w:t>
      </w:r>
      <w:r>
        <w:t xml:space="preserve"> field is set and the </w:t>
      </w:r>
      <w:r>
        <w:rPr>
          <w:b/>
        </w:rPr>
        <w:t>DcSockAddr</w:t>
      </w:r>
      <w:r>
        <w:t xml:space="preserve"> field is set, set this field to {NETLOGON_NT_VERSION_1, NETLOGON_NT_VERSION_WITH_CLOSEST_SITE, NETLOGON_NT_VERSION_5EX, NET</w:t>
      </w:r>
      <w:r>
        <w:t>LOGON_NT_VERSION_5EX_WITH_IP};otherwise set this field to {NETLOGON_NT_VERSION_1, NETLOGON_NT_VERSION_5EX}.</w:t>
      </w:r>
    </w:p>
    <w:p w:rsidR="00197CA6" w:rsidRDefault="00224D41">
      <w:pPr>
        <w:ind w:left="360"/>
      </w:pPr>
      <w:r>
        <w:rPr>
          <w:b/>
        </w:rPr>
        <w:t>LmNtToken</w:t>
      </w:r>
      <w:r>
        <w:t>: Always set to 0xFFFF.</w:t>
      </w:r>
    </w:p>
    <w:p w:rsidR="00197CA6" w:rsidRDefault="00224D41">
      <w:pPr>
        <w:ind w:left="360"/>
      </w:pPr>
      <w:r>
        <w:rPr>
          <w:b/>
        </w:rPr>
        <w:t>Lm20Token</w:t>
      </w:r>
      <w:r>
        <w:t>: Always set to 0xFFFF.</w:t>
      </w:r>
    </w:p>
    <w:p w:rsidR="00197CA6" w:rsidRDefault="00224D41">
      <w:pPr>
        <w:pStyle w:val="Heading3"/>
      </w:pPr>
      <w:bookmarkStart w:id="2152" w:name="section_3e9711af9067435e93fb09182053cef7"/>
      <w:bookmarkStart w:id="2153" w:name="_Toc33698686"/>
      <w:r>
        <w:t>Locating a Domain Controller</w:t>
      </w:r>
      <w:bookmarkEnd w:id="2152"/>
      <w:bookmarkEnd w:id="2153"/>
    </w:p>
    <w:p w:rsidR="00197CA6" w:rsidRDefault="00224D41">
      <w:r>
        <w:t xml:space="preserve">There are two ways to locate a </w:t>
      </w:r>
      <w:hyperlink w:anchor="gt_76a05049-3531-4abd-aec8-30e19954b4bd">
        <w:r>
          <w:rPr>
            <w:rStyle w:val="HyperlinkGreen"/>
            <w:b/>
          </w:rPr>
          <w:t>domain controller</w:t>
        </w:r>
      </w:hyperlink>
      <w:r>
        <w:t xml:space="preserve">: </w:t>
      </w:r>
      <w:hyperlink w:anchor="gt_604dcfcd-72f5-46e5-85c1-f3ce69956700">
        <w:r>
          <w:rPr>
            <w:rStyle w:val="HyperlinkGreen"/>
            <w:b/>
          </w:rPr>
          <w:t>DNS</w:t>
        </w:r>
      </w:hyperlink>
      <w:r>
        <w:t xml:space="preserve">-based discovery and </w:t>
      </w:r>
      <w:hyperlink w:anchor="gt_b86c44e6-57df-4c48-8163-5e3fa7bdcff4">
        <w:r>
          <w:rPr>
            <w:rStyle w:val="HyperlinkGreen"/>
            <w:b/>
          </w:rPr>
          <w:t>NetBIOS</w:t>
        </w:r>
      </w:hyperlink>
      <w:r>
        <w:t>-based discovery.</w:t>
      </w:r>
    </w:p>
    <w:p w:rsidR="00197CA6" w:rsidRDefault="00224D41">
      <w:pPr>
        <w:pStyle w:val="Heading4"/>
      </w:pPr>
      <w:bookmarkStart w:id="2154" w:name="section_7fcdce70520544d69c3a260e616a2f04"/>
      <w:bookmarkStart w:id="2155" w:name="_Toc33698687"/>
      <w:r>
        <w:t>DNS-Based Discovery</w:t>
      </w:r>
      <w:bookmarkEnd w:id="2154"/>
      <w:bookmarkEnd w:id="2155"/>
      <w:r>
        <w:fldChar w:fldCharType="begin"/>
      </w:r>
      <w:r>
        <w:instrText xml:space="preserve"> XE "</w:instrText>
      </w:r>
      <w:r>
        <w:instrText>DNS:based discovery - locating domain controller"</w:instrText>
      </w:r>
      <w:r>
        <w:fldChar w:fldCharType="end"/>
      </w:r>
      <w:r>
        <w:fldChar w:fldCharType="begin"/>
      </w:r>
      <w:r>
        <w:instrText xml:space="preserve"> XE "Domain:controller:locating:DNS-based discovery"</w:instrText>
      </w:r>
      <w:r>
        <w:fldChar w:fldCharType="end"/>
      </w:r>
    </w:p>
    <w:p w:rsidR="00197CA6" w:rsidRDefault="00224D41">
      <w:r>
        <w:t xml:space="preserve">For </w:t>
      </w:r>
      <w:hyperlink w:anchor="gt_604dcfcd-72f5-46e5-85c1-f3ce69956700">
        <w:r>
          <w:rPr>
            <w:rStyle w:val="HyperlinkGreen"/>
            <w:b/>
          </w:rPr>
          <w:t>DNS</w:t>
        </w:r>
      </w:hyperlink>
      <w:r>
        <w:t>-based discovery, the client machine can issue the following DNS queries:</w:t>
      </w:r>
    </w:p>
    <w:p w:rsidR="00197CA6" w:rsidRDefault="00224D41">
      <w:pPr>
        <w:pStyle w:val="ListParagraph"/>
        <w:numPr>
          <w:ilvl w:val="0"/>
          <w:numId w:val="360"/>
        </w:numPr>
      </w:pPr>
      <w:r>
        <w:t xml:space="preserve">To locate an </w:t>
      </w:r>
      <w:hyperlink w:anchor="gt_45643bfb-b4c4-432c-a10f-b98790063f8d">
        <w:r>
          <w:rPr>
            <w:rStyle w:val="HyperlinkGreen"/>
            <w:b/>
          </w:rPr>
          <w:t>LDAP</w:t>
        </w:r>
      </w:hyperlink>
      <w:r>
        <w:t xml:space="preserve"> server hosting </w:t>
      </w:r>
      <w:hyperlink w:anchor="gt_784c7cce-f782-48d8-9444-c9030ba86942">
        <w:r>
          <w:rPr>
            <w:rStyle w:val="HyperlinkGreen"/>
            <w:b/>
          </w:rPr>
          <w:t>NC</w:t>
        </w:r>
      </w:hyperlink>
      <w:r>
        <w:t xml:space="preserve"> N, the client machine issues a DNS query for the </w:t>
      </w:r>
      <w:hyperlink w:anchor="gt_c24d4432-389e-41ba-b00b-f565ac0aae0f">
        <w:r>
          <w:rPr>
            <w:rStyle w:val="HyperlinkGreen"/>
            <w:b/>
          </w:rPr>
          <w:t>SRV record</w:t>
        </w:r>
      </w:hyperlink>
      <w:r>
        <w:t xml:space="preserve"> _ldap._tcp.N, constructed from the NC name (N).</w:t>
      </w:r>
    </w:p>
    <w:p w:rsidR="00197CA6" w:rsidRDefault="00224D41">
      <w:pPr>
        <w:pStyle w:val="ListParagraph"/>
        <w:numPr>
          <w:ilvl w:val="0"/>
          <w:numId w:val="360"/>
        </w:numPr>
      </w:pPr>
      <w:r>
        <w:t xml:space="preserve">To locate an LDAP server hosting NC N in </w:t>
      </w:r>
      <w:hyperlink w:anchor="gt_8abdc986-5679-42d9-ad76-b11eb5a0daba">
        <w:r>
          <w:rPr>
            <w:rStyle w:val="HyperlinkGreen"/>
            <w:b/>
          </w:rPr>
          <w:t>site</w:t>
        </w:r>
      </w:hyperlink>
      <w:r>
        <w:t xml:space="preserve"> Y, the client machine issues a DNS query for the SRV record _ldap._tcp.Y._</w:t>
      </w:r>
      <w:r>
        <w:t>sites.N, constructed from the NC name (N) and the site name (Y).</w:t>
      </w:r>
    </w:p>
    <w:p w:rsidR="00197CA6" w:rsidRDefault="00224D41">
      <w:pPr>
        <w:pStyle w:val="ListParagraph"/>
        <w:numPr>
          <w:ilvl w:val="0"/>
          <w:numId w:val="360"/>
        </w:numPr>
      </w:pPr>
      <w:r>
        <w:t xml:space="preserve">To locate </w:t>
      </w:r>
      <w:hyperlink w:anchor="gt_76a05049-3531-4abd-aec8-30e19954b4bd">
        <w:r>
          <w:rPr>
            <w:rStyle w:val="HyperlinkGreen"/>
            <w:b/>
          </w:rPr>
          <w:t>domain controller (DC)</w:t>
        </w:r>
      </w:hyperlink>
      <w:r>
        <w:t xml:space="preserve"> hosting NC N, the client machine issues a DNS query for the SRV record _ldap._tcp.dc._msdcs.N, c</w:t>
      </w:r>
      <w:r>
        <w:t>onstructed from the NC name (N).</w:t>
      </w:r>
    </w:p>
    <w:p w:rsidR="00197CA6" w:rsidRDefault="00224D41">
      <w:pPr>
        <w:pStyle w:val="ListParagraph"/>
        <w:numPr>
          <w:ilvl w:val="0"/>
          <w:numId w:val="360"/>
        </w:numPr>
      </w:pPr>
      <w:r>
        <w:t>To locate a DC hosting NC N in site Y, the client machine issues a DNS query for the SRV record _ldap._tcp.Y._sites.dc._msdcs.N, constructed from the NC name (N) and the site name (Y).</w:t>
      </w:r>
    </w:p>
    <w:p w:rsidR="00197CA6" w:rsidRDefault="00224D41">
      <w:pPr>
        <w:pStyle w:val="ListParagraph"/>
        <w:numPr>
          <w:ilvl w:val="0"/>
          <w:numId w:val="360"/>
        </w:numPr>
      </w:pPr>
      <w:r>
        <w:t xml:space="preserve">To locate a DC hosting </w:t>
      </w:r>
      <w:hyperlink w:anchor="gt_adc2c434-9679-419f-8c8b-b8c234921ad3">
        <w:r>
          <w:rPr>
            <w:rStyle w:val="HyperlinkGreen"/>
            <w:b/>
          </w:rPr>
          <w:t>default NC</w:t>
        </w:r>
      </w:hyperlink>
      <w:r>
        <w:t xml:space="preserve"> X whose </w:t>
      </w:r>
      <w:hyperlink w:anchor="gt_f49694cc-c350-462d-ab8e-816f0103c6c1">
        <w:r>
          <w:rPr>
            <w:rStyle w:val="HyperlinkGreen"/>
            <w:b/>
          </w:rPr>
          <w:t>GUID</w:t>
        </w:r>
      </w:hyperlink>
      <w:r>
        <w:t xml:space="preserve"> is G in </w:t>
      </w:r>
      <w:hyperlink w:anchor="gt_fd104241-4fb3-457c-b2c4-e0c18bb20b62">
        <w:r>
          <w:rPr>
            <w:rStyle w:val="HyperlinkGreen"/>
            <w:b/>
          </w:rPr>
          <w:t>forest</w:t>
        </w:r>
      </w:hyperlink>
      <w:r>
        <w:t xml:space="preserve"> Z, the client machine issues a DNS query for t</w:t>
      </w:r>
      <w:r>
        <w:t>he SRV record _ldap._tcp.G.domains._msdcs.Z, constructed from the default NC's GUID (G) and the forest name (Z).</w:t>
      </w:r>
    </w:p>
    <w:p w:rsidR="00197CA6" w:rsidRDefault="00224D41">
      <w:pPr>
        <w:pStyle w:val="ListParagraph"/>
        <w:numPr>
          <w:ilvl w:val="0"/>
          <w:numId w:val="360"/>
        </w:numPr>
      </w:pPr>
      <w:r>
        <w:t xml:space="preserve">To locate a DC that is hosting default NC X and that is also a </w:t>
      </w:r>
      <w:hyperlink w:anchor="gt_663cb13a-8b75-477f-b6e1-bea8f2fba64d">
        <w:r>
          <w:rPr>
            <w:rStyle w:val="HyperlinkGreen"/>
            <w:b/>
          </w:rPr>
          <w:t>PDC</w:t>
        </w:r>
      </w:hyperlink>
      <w:r>
        <w:t>, the client ma</w:t>
      </w:r>
      <w:r>
        <w:t>chine issues a DNS query for the SRV record _ldap._tcp.pdc._msdcs.X, constructed from the NC name (X).</w:t>
      </w:r>
    </w:p>
    <w:p w:rsidR="00197CA6" w:rsidRDefault="00224D41">
      <w:pPr>
        <w:pStyle w:val="ListParagraph"/>
        <w:numPr>
          <w:ilvl w:val="0"/>
          <w:numId w:val="360"/>
        </w:numPr>
      </w:pPr>
      <w:r>
        <w:t xml:space="preserve">To locate a DC in forest Z that is a </w:t>
      </w:r>
      <w:hyperlink w:anchor="gt_a5a99ce4-e206-42dc-8874-e103934c5b0d">
        <w:r>
          <w:rPr>
            <w:rStyle w:val="HyperlinkGreen"/>
            <w:b/>
          </w:rPr>
          <w:t>GC server</w:t>
        </w:r>
      </w:hyperlink>
      <w:r>
        <w:t>, the client machine issues a DNS query for t</w:t>
      </w:r>
      <w:r>
        <w:t>he SRV record _gc._tcp.Z, constructed from the forest name (Z).</w:t>
      </w:r>
    </w:p>
    <w:p w:rsidR="00197CA6" w:rsidRDefault="00224D41">
      <w:pPr>
        <w:pStyle w:val="ListParagraph"/>
        <w:numPr>
          <w:ilvl w:val="0"/>
          <w:numId w:val="360"/>
        </w:numPr>
      </w:pPr>
      <w:r>
        <w:lastRenderedPageBreak/>
        <w:t>To locate DC in forest Z, site Y that is a GC server, the client machine issues a DNS query for the SRV record _gc._tcp.Y._sites.Z, constructed from the forest name (Z) and the site name (Y).</w:t>
      </w:r>
    </w:p>
    <w:p w:rsidR="00197CA6" w:rsidRDefault="00224D41">
      <w:pPr>
        <w:pStyle w:val="ListParagraph"/>
        <w:numPr>
          <w:ilvl w:val="0"/>
          <w:numId w:val="360"/>
        </w:numPr>
      </w:pPr>
      <w:r>
        <w:t xml:space="preserve">To locate a server that is running the Kerberos Key Distribution Center service over </w:t>
      </w:r>
      <w:hyperlink w:anchor="gt_b08d36f6-b5c6-4ce4-8d2d-6f2ab75ea4cb">
        <w:r>
          <w:rPr>
            <w:rStyle w:val="HyperlinkGreen"/>
            <w:b/>
          </w:rPr>
          <w:t>TCP</w:t>
        </w:r>
      </w:hyperlink>
      <w:r>
        <w:t xml:space="preserve"> for default NC X, the client machine issues a DNS query for the SRV record _kerberos._tcp.X, constructed </w:t>
      </w:r>
      <w:r>
        <w:t>from the default NC name (X).</w:t>
      </w:r>
    </w:p>
    <w:p w:rsidR="00197CA6" w:rsidRDefault="00224D41">
      <w:pPr>
        <w:pStyle w:val="ListParagraph"/>
        <w:numPr>
          <w:ilvl w:val="0"/>
          <w:numId w:val="360"/>
        </w:numPr>
      </w:pPr>
      <w:r>
        <w:t xml:space="preserve">To locate a server that is running the Kerberos Key Distribution Center service over </w:t>
      </w:r>
      <w:hyperlink w:anchor="gt_a70f5e84-6960-42f0-a160-ba0281eb548d">
        <w:r>
          <w:rPr>
            <w:rStyle w:val="HyperlinkGreen"/>
            <w:b/>
          </w:rPr>
          <w:t>UDP</w:t>
        </w:r>
      </w:hyperlink>
      <w:r>
        <w:t xml:space="preserve"> for default NC X, the client machine issues a DNS query for the SRV record </w:t>
      </w:r>
      <w:r>
        <w:t>_kerberos._udp.X, constructed from the default NC name (X).</w:t>
      </w:r>
    </w:p>
    <w:p w:rsidR="00197CA6" w:rsidRDefault="00224D41">
      <w:pPr>
        <w:pStyle w:val="ListParagraph"/>
        <w:numPr>
          <w:ilvl w:val="0"/>
          <w:numId w:val="360"/>
        </w:numPr>
      </w:pPr>
      <w:r>
        <w:t>To locate a server in site Y that is running the Kerberos Key Distribution Center service over TCP for default NC X, the client machine issues a DNS query for the SRV record _kerberos._tcp.Y._site</w:t>
      </w:r>
      <w:r>
        <w:t>s.X, constructed from the default NC name (X) and the site name (Y).</w:t>
      </w:r>
    </w:p>
    <w:p w:rsidR="00197CA6" w:rsidRDefault="00224D41">
      <w:pPr>
        <w:pStyle w:val="ListParagraph"/>
        <w:numPr>
          <w:ilvl w:val="0"/>
          <w:numId w:val="360"/>
        </w:numPr>
      </w:pPr>
      <w:r>
        <w:t>To locate a DC that is running the Kerberos Key Distribution Center service over TCP and that also hosts default NC X, the client machine issues a DNS query for the SRV record _kerberos.t</w:t>
      </w:r>
      <w:r>
        <w:t>cp.dc._msdcs.X, constructed from the default NC name (X).</w:t>
      </w:r>
    </w:p>
    <w:p w:rsidR="00197CA6" w:rsidRDefault="00224D41">
      <w:pPr>
        <w:pStyle w:val="ListParagraph"/>
        <w:numPr>
          <w:ilvl w:val="0"/>
          <w:numId w:val="360"/>
        </w:numPr>
      </w:pPr>
      <w:r>
        <w:t>To locate a DC in site Y that is running the Kerberos Key Distribution Center service over TCP and that also hosts default NC X, the client machine issues a DNS query for the SRV record _kerberos.tc</w:t>
      </w:r>
      <w:r>
        <w:t>p.Y._sites.dc._msdcs.X, constructed from the default NC name (X) and the site name (Y).</w:t>
      </w:r>
    </w:p>
    <w:p w:rsidR="00197CA6" w:rsidRDefault="00224D41">
      <w:pPr>
        <w:pStyle w:val="ListParagraph"/>
        <w:numPr>
          <w:ilvl w:val="0"/>
          <w:numId w:val="360"/>
        </w:numPr>
      </w:pPr>
      <w:r>
        <w:t>To locate a server that is running the Kerberos Password Change service over TCP for default NC X, the client machine issues a DNS query for the SRV record</w:t>
      </w:r>
      <w:r>
        <w:t xml:space="preserve"> _kpasswd._tcp.X, constructed from the default NC name (X).</w:t>
      </w:r>
    </w:p>
    <w:p w:rsidR="00197CA6" w:rsidRDefault="00224D41">
      <w:pPr>
        <w:pStyle w:val="ListParagraph"/>
        <w:numPr>
          <w:ilvl w:val="0"/>
          <w:numId w:val="360"/>
        </w:numPr>
      </w:pPr>
      <w:r>
        <w:t>To locate a server that is running the Kerberos Password Change service over UDP for default NC X, the client machine issues a DNS query for the SRV record _kpasswd._udp.X, constructed from the de</w:t>
      </w:r>
      <w:r>
        <w:t>fault NC name (X).</w:t>
      </w:r>
    </w:p>
    <w:p w:rsidR="00197CA6" w:rsidRDefault="00224D41">
      <w:r>
        <w:t xml:space="preserve">The DNS query returns a list of SRV records that match this query. The target field of the SRV record contains the </w:t>
      </w:r>
      <w:hyperlink w:anchor="gt_1769aec9-237e-44ed-9014-1abb3ec6de6e">
        <w:r>
          <w:rPr>
            <w:rStyle w:val="HyperlinkGreen"/>
            <w:b/>
          </w:rPr>
          <w:t>FQDN (2)</w:t>
        </w:r>
      </w:hyperlink>
      <w:r>
        <w:t xml:space="preserve"> of the server.</w:t>
      </w:r>
    </w:p>
    <w:p w:rsidR="00197CA6" w:rsidRDefault="00224D41">
      <w:r>
        <w:t>Upon receiving the DNS query results</w:t>
      </w:r>
      <w:r>
        <w:t xml:space="preserve">, the client machine retrieves the IP addresses corresponding to each server (via DNS A/AAAA queries) and sends an </w:t>
      </w:r>
      <w:hyperlink w:anchor="gt_a01cea16-0836-469c-81d4-9eeb52be1ad6">
        <w:r>
          <w:rPr>
            <w:rStyle w:val="HyperlinkGreen"/>
            <w:b/>
          </w:rPr>
          <w:t>LDAP ping</w:t>
        </w:r>
      </w:hyperlink>
      <w:r>
        <w:t xml:space="preserve"> to the retrieved addresses in weighted random order </w:t>
      </w:r>
      <w:hyperlink r:id="rId647">
        <w:r>
          <w:rPr>
            <w:rStyle w:val="Hyperlink"/>
          </w:rPr>
          <w:t>[RFC2782]</w:t>
        </w:r>
      </w:hyperlink>
      <w:r>
        <w:t>. If a server has multiple IP addresses, the client pings all of them before pinging the next server in the weighted random order. The client attempts the intended protocol request to the first serve</w:t>
      </w:r>
      <w:r>
        <w:t>r address that responds to the ping.</w:t>
      </w:r>
    </w:p>
    <w:p w:rsidR="00197CA6" w:rsidRDefault="00224D41">
      <w:pPr>
        <w:pStyle w:val="Heading4"/>
      </w:pPr>
      <w:bookmarkStart w:id="2156" w:name="section_bbd104fb7d7844d59e5048ea120a0d91"/>
      <w:bookmarkStart w:id="2157" w:name="_Toc33698688"/>
      <w:r>
        <w:t>NetBIOS-Based Discovery</w:t>
      </w:r>
      <w:bookmarkEnd w:id="2156"/>
      <w:bookmarkEnd w:id="2157"/>
      <w:r>
        <w:fldChar w:fldCharType="begin"/>
      </w:r>
      <w:r>
        <w:instrText xml:space="preserve"> XE "NetBIOS:based discovery - locating domain controller"</w:instrText>
      </w:r>
      <w:r>
        <w:fldChar w:fldCharType="end"/>
      </w:r>
      <w:r>
        <w:fldChar w:fldCharType="begin"/>
      </w:r>
      <w:r>
        <w:instrText xml:space="preserve"> XE "Domain:controller:locating:NetBIOS -based discovery"</w:instrText>
      </w:r>
      <w:r>
        <w:fldChar w:fldCharType="end"/>
      </w:r>
    </w:p>
    <w:p w:rsidR="00197CA6" w:rsidRDefault="00224D41">
      <w:r>
        <w:t xml:space="preserve">To locate a </w:t>
      </w:r>
      <w:hyperlink w:anchor="gt_76a05049-3531-4abd-aec8-30e19954b4bd">
        <w:r>
          <w:rPr>
            <w:rStyle w:val="HyperlinkGreen"/>
            <w:b/>
          </w:rPr>
          <w:t>do</w:t>
        </w:r>
        <w:r>
          <w:rPr>
            <w:rStyle w:val="HyperlinkGreen"/>
            <w:b/>
          </w:rPr>
          <w:t>main controller</w:t>
        </w:r>
      </w:hyperlink>
      <w:r>
        <w:t xml:space="preserve"> using </w:t>
      </w:r>
      <w:hyperlink w:anchor="gt_b86c44e6-57df-4c48-8163-5e3fa7bdcff4">
        <w:r>
          <w:rPr>
            <w:rStyle w:val="HyperlinkGreen"/>
            <w:b/>
          </w:rPr>
          <w:t>NetBIOS</w:t>
        </w:r>
      </w:hyperlink>
      <w:r>
        <w:t xml:space="preserve">-based discovery, the client either queries a Windows Internet Name Service (WINS) server or performs </w:t>
      </w:r>
      <w:hyperlink w:anchor="gt_7f275cc2-a1c5-47d7-83ae-9a84178f2481">
        <w:r>
          <w:rPr>
            <w:rStyle w:val="HyperlinkGreen"/>
            <w:b/>
          </w:rPr>
          <w:t>b</w:t>
        </w:r>
        <w:r>
          <w:rPr>
            <w:rStyle w:val="HyperlinkGreen"/>
            <w:b/>
          </w:rPr>
          <w:t>roadcasting</w:t>
        </w:r>
      </w:hyperlink>
      <w:r>
        <w:t xml:space="preserve">. To find a domain controller in </w:t>
      </w:r>
      <w:hyperlink w:anchor="gt_b0276eb2-4e65-4cf1-a718-e0920a614aca">
        <w:r>
          <w:rPr>
            <w:rStyle w:val="HyperlinkGreen"/>
            <w:b/>
          </w:rPr>
          <w:t>domain</w:t>
        </w:r>
      </w:hyperlink>
      <w:r>
        <w:t xml:space="preserve"> fabrikam, the client either sends a NetBIOS name query for &lt;fabrikam&gt;[1C] to the WINS server or broadcasts for &lt;fabrikam&gt;[1C] record. And if th</w:t>
      </w:r>
      <w:r>
        <w:t xml:space="preserve">e client wants to find a </w:t>
      </w:r>
      <w:hyperlink w:anchor="gt_663cb13a-8b75-477f-b6e1-bea8f2fba64d">
        <w:r>
          <w:rPr>
            <w:rStyle w:val="HyperlinkGreen"/>
            <w:b/>
          </w:rPr>
          <w:t>primary domain controller</w:t>
        </w:r>
      </w:hyperlink>
      <w:r>
        <w:t>, it issues a name query for &lt;fabrikam&gt;[1B] to the WINS server or broadcasts for &lt;fabrikam&gt;[1B] record.</w:t>
      </w:r>
    </w:p>
    <w:p w:rsidR="00197CA6" w:rsidRDefault="00224D41">
      <w:r>
        <w:t>Upon receiving the list of matching reco</w:t>
      </w:r>
      <w:r>
        <w:t xml:space="preserve">rds from WINS or broadcasting, the client either contacts servers (attempts the intended protocol request) or sends a </w:t>
      </w:r>
      <w:hyperlink w:anchor="gt_0a5fd868-ff77-4beb-838e-79f98cbe3898">
        <w:r>
          <w:rPr>
            <w:rStyle w:val="HyperlinkGreen"/>
            <w:b/>
          </w:rPr>
          <w:t>mailslot ping</w:t>
        </w:r>
      </w:hyperlink>
      <w:r>
        <w:t xml:space="preserve"> (section </w:t>
      </w:r>
      <w:hyperlink w:anchor="Section_2cff75a958714493a704017b506f8df0" w:history="1">
        <w:r>
          <w:rPr>
            <w:rStyle w:val="Hyperlink"/>
          </w:rPr>
          <w:t>6.3.5</w:t>
        </w:r>
      </w:hyperlink>
      <w:r>
        <w:t>) to servers first, and then attempts the intended protocol request to a server that responded to the ping.</w:t>
      </w:r>
    </w:p>
    <w:p w:rsidR="00197CA6" w:rsidRDefault="00224D41">
      <w:pPr>
        <w:pStyle w:val="Heading3"/>
      </w:pPr>
      <w:bookmarkStart w:id="2158" w:name="section_b0ef947978d840c1b6d20baad834ed39"/>
      <w:bookmarkStart w:id="2159" w:name="_Toc33698689"/>
      <w:r>
        <w:t>Name Compression and Decompression</w:t>
      </w:r>
      <w:bookmarkEnd w:id="2158"/>
      <w:bookmarkEnd w:id="2159"/>
      <w:r>
        <w:fldChar w:fldCharType="begin"/>
      </w:r>
      <w:r>
        <w:instrText xml:space="preserve"> XE "Name:decompression"</w:instrText>
      </w:r>
      <w:r>
        <w:fldChar w:fldCharType="end"/>
      </w:r>
      <w:r>
        <w:fldChar w:fldCharType="begin"/>
      </w:r>
      <w:r>
        <w:instrText xml:space="preserve"> XE "Name:compression"</w:instrText>
      </w:r>
      <w:r>
        <w:fldChar w:fldCharType="end"/>
      </w:r>
      <w:r>
        <w:fldChar w:fldCharType="begin"/>
      </w:r>
      <w:r>
        <w:instrText xml:space="preserve"> XE "Domain:controller:name:decompression"</w:instrText>
      </w:r>
      <w:r>
        <w:fldChar w:fldCharType="end"/>
      </w:r>
      <w:r>
        <w:fldChar w:fldCharType="begin"/>
      </w:r>
      <w:r>
        <w:instrText xml:space="preserve"> XE "Dom</w:instrText>
      </w:r>
      <w:r>
        <w:instrText>ain:controller:name:compression"</w:instrText>
      </w:r>
      <w:r>
        <w:fldChar w:fldCharType="end"/>
      </w:r>
    </w:p>
    <w:p w:rsidR="00197CA6" w:rsidRDefault="00224D41">
      <w:r>
        <w:t xml:space="preserve">The server can choose any compression algorithm, as long as the compressed stream can be decompressed using the following name decompression algorithm. When the server compresses the names for the </w:t>
      </w:r>
      <w:hyperlink w:anchor="gt_a01cea16-0836-469c-81d4-9eeb52be1ad6">
        <w:r>
          <w:rPr>
            <w:rStyle w:val="HyperlinkGreen"/>
            <w:b/>
          </w:rPr>
          <w:t>LDAP ping</w:t>
        </w:r>
      </w:hyperlink>
      <w:r>
        <w:t xml:space="preserve"> response, if compression fails, the response of the server is documented in </w:t>
      </w:r>
      <w:r>
        <w:lastRenderedPageBreak/>
        <w:t xml:space="preserve">"Response to Invalid filter" (section </w:t>
      </w:r>
      <w:hyperlink w:anchor="Section_249949c1484c48adb548a31dd0ab2c93" w:history="1">
        <w:r>
          <w:rPr>
            <w:rStyle w:val="Hyperlink"/>
          </w:rPr>
          <w:t>6.3.3.3</w:t>
        </w:r>
      </w:hyperlink>
      <w:r>
        <w:t>). When the server compress</w:t>
      </w:r>
      <w:r>
        <w:t xml:space="preserve">es the names for the </w:t>
      </w:r>
      <w:hyperlink w:anchor="gt_0a5fd868-ff77-4beb-838e-79f98cbe3898">
        <w:r>
          <w:rPr>
            <w:rStyle w:val="HyperlinkGreen"/>
            <w:b/>
          </w:rPr>
          <w:t>mailslot ping</w:t>
        </w:r>
      </w:hyperlink>
      <w:r>
        <w:t xml:space="preserve"> response, if compression fails, the server does not send any response back to the client.</w:t>
      </w:r>
    </w:p>
    <w:p w:rsidR="00197CA6" w:rsidRDefault="00224D41">
      <w:r>
        <w:rPr>
          <w:b/>
        </w:rPr>
        <w:t>Name Decompression Algorithm</w:t>
      </w:r>
    </w:p>
    <w:p w:rsidR="00197CA6" w:rsidRDefault="00224D41">
      <w:pPr>
        <w:pStyle w:val="Code"/>
      </w:pPr>
      <w:r>
        <w:t>--</w:t>
      </w:r>
    </w:p>
    <w:p w:rsidR="00197CA6" w:rsidRDefault="00224D41">
      <w:pPr>
        <w:pStyle w:val="Code"/>
      </w:pPr>
      <w:r>
        <w:t xml:space="preserve">--  On Entry: InputBuffer - a buffer of compressed data, treated as </w:t>
      </w:r>
    </w:p>
    <w:p w:rsidR="00197CA6" w:rsidRDefault="00224D41">
      <w:pPr>
        <w:pStyle w:val="Code"/>
      </w:pPr>
      <w:r>
        <w:t>--                bytes</w:t>
      </w:r>
    </w:p>
    <w:p w:rsidR="00197CA6" w:rsidRDefault="00224D41">
      <w:pPr>
        <w:pStyle w:val="Code"/>
      </w:pPr>
      <w:r>
        <w:t>--            InputBufferSize - The number of bytes in the InputBuffer</w:t>
      </w:r>
    </w:p>
    <w:p w:rsidR="00197CA6" w:rsidRDefault="00224D41">
      <w:pPr>
        <w:pStyle w:val="Code"/>
      </w:pPr>
      <w:r>
        <w:t xml:space="preserve">--            StringCount - number of strings needed to be </w:t>
      </w:r>
    </w:p>
    <w:p w:rsidR="00197CA6" w:rsidRDefault="00224D41">
      <w:pPr>
        <w:pStyle w:val="Code"/>
      </w:pPr>
      <w:r>
        <w:t xml:space="preserve">--                decompressed </w:t>
      </w:r>
      <w:r>
        <w:t>from InputBuffer</w:t>
      </w:r>
    </w:p>
    <w:p w:rsidR="00197CA6" w:rsidRDefault="00224D41">
      <w:pPr>
        <w:pStyle w:val="Code"/>
      </w:pPr>
      <w:r>
        <w:t xml:space="preserve">--            Current – Index into the buffer that contains the first </w:t>
      </w:r>
    </w:p>
    <w:p w:rsidR="00197CA6" w:rsidRDefault="00224D41">
      <w:pPr>
        <w:pStyle w:val="Code"/>
      </w:pPr>
      <w:r>
        <w:t>--                byte of the compressed strings</w:t>
      </w:r>
    </w:p>
    <w:p w:rsidR="00197CA6" w:rsidRDefault="00224D41">
      <w:pPr>
        <w:pStyle w:val="Code"/>
      </w:pPr>
      <w:r>
        <w:t>--</w:t>
      </w:r>
    </w:p>
    <w:p w:rsidR="00197CA6" w:rsidRDefault="00224D41">
      <w:pPr>
        <w:pStyle w:val="Code"/>
      </w:pPr>
      <w:r>
        <w:t>--  On Exit:  OutputBuffers - an array of decompressed strings</w:t>
      </w:r>
    </w:p>
    <w:p w:rsidR="00197CA6" w:rsidRDefault="00224D41">
      <w:pPr>
        <w:pStyle w:val="Code"/>
      </w:pPr>
      <w:r>
        <w:t>--            Success -  Set to TRUE if decompression</w:t>
      </w:r>
      <w:r>
        <w:t xml:space="preserve"> succeeds, set to</w:t>
      </w:r>
    </w:p>
    <w:p w:rsidR="00197CA6" w:rsidRDefault="00224D41">
      <w:pPr>
        <w:pStyle w:val="Code"/>
      </w:pPr>
      <w:r>
        <w:t>--                FALSE if decompression fails.</w:t>
      </w:r>
    </w:p>
    <w:p w:rsidR="00197CA6" w:rsidRDefault="00224D41">
      <w:pPr>
        <w:pStyle w:val="Code"/>
      </w:pPr>
      <w:r>
        <w:t>--            Current – Index of the byte in the message succeeding the last</w:t>
      </w:r>
    </w:p>
    <w:p w:rsidR="00197CA6" w:rsidRDefault="00224D41">
      <w:pPr>
        <w:pStyle w:val="Code"/>
      </w:pPr>
      <w:r>
        <w:t>--                byte of the compressed string block</w:t>
      </w:r>
    </w:p>
    <w:p w:rsidR="00197CA6" w:rsidRDefault="00197CA6">
      <w:pPr>
        <w:pStyle w:val="Code"/>
      </w:pPr>
    </w:p>
    <w:p w:rsidR="00197CA6" w:rsidRDefault="00197CA6">
      <w:pPr>
        <w:pStyle w:val="Code"/>
      </w:pPr>
    </w:p>
    <w:p w:rsidR="00197CA6" w:rsidRDefault="00197CA6">
      <w:pPr>
        <w:pStyle w:val="Code"/>
      </w:pPr>
    </w:p>
    <w:p w:rsidR="00197CA6" w:rsidRDefault="00197CA6">
      <w:pPr>
        <w:pStyle w:val="Code"/>
      </w:pPr>
    </w:p>
    <w:p w:rsidR="00197CA6" w:rsidRDefault="00197CA6">
      <w:pPr>
        <w:pStyle w:val="Code"/>
      </w:pPr>
    </w:p>
    <w:p w:rsidR="00197CA6" w:rsidRDefault="00224D41">
      <w:pPr>
        <w:pStyle w:val="Code"/>
      </w:pPr>
      <w:r>
        <w:t>SET deCompressedCount = 0</w:t>
      </w:r>
    </w:p>
    <w:p w:rsidR="00197CA6" w:rsidRDefault="00224D41">
      <w:pPr>
        <w:pStyle w:val="Code"/>
      </w:pPr>
      <w:r>
        <w:t>SET localCurrent = 0</w:t>
      </w:r>
    </w:p>
    <w:p w:rsidR="00197CA6" w:rsidRDefault="00224D41">
      <w:pPr>
        <w:pStyle w:val="Code"/>
      </w:pPr>
      <w:r>
        <w:t>FOR i =</w:t>
      </w:r>
      <w:r>
        <w:t xml:space="preserve"> 1 to StringCount</w:t>
      </w:r>
    </w:p>
    <w:p w:rsidR="00197CA6" w:rsidRDefault="00224D41">
      <w:pPr>
        <w:pStyle w:val="Code"/>
      </w:pPr>
      <w:r>
        <w:t xml:space="preserve">    SET dnsNameLen = 0</w:t>
      </w:r>
    </w:p>
    <w:p w:rsidR="00197CA6" w:rsidRDefault="00224D41">
      <w:pPr>
        <w:pStyle w:val="Code"/>
      </w:pPr>
      <w:r>
        <w:t xml:space="preserve">    SET firstLabel = 0</w:t>
      </w:r>
    </w:p>
    <w:p w:rsidR="00197CA6" w:rsidRDefault="00224D41">
      <w:pPr>
        <w:pStyle w:val="Code"/>
      </w:pPr>
      <w:r>
        <w:t xml:space="preserve">    allocate a buffer s[InputBufferSize]</w:t>
      </w:r>
    </w:p>
    <w:p w:rsidR="00197CA6" w:rsidRDefault="00224D41">
      <w:pPr>
        <w:pStyle w:val="Code"/>
      </w:pPr>
      <w:r>
        <w:t xml:space="preserve">    WHILE Current &lt; InputBufferSize</w:t>
      </w:r>
    </w:p>
    <w:p w:rsidR="00197CA6" w:rsidRDefault="00224D41">
      <w:pPr>
        <w:pStyle w:val="Code"/>
      </w:pPr>
      <w:r>
        <w:t xml:space="preserve">        SET labelSize = InputBuffer[Current]</w:t>
      </w:r>
    </w:p>
    <w:p w:rsidR="00197CA6" w:rsidRDefault="00224D41">
      <w:pPr>
        <w:pStyle w:val="Code"/>
      </w:pPr>
      <w:r>
        <w:t xml:space="preserve">        IF labelSize == '\0' THEN                           </w:t>
      </w:r>
    </w:p>
    <w:p w:rsidR="00197CA6" w:rsidRDefault="00224D41">
      <w:pPr>
        <w:pStyle w:val="Code"/>
      </w:pPr>
      <w:r>
        <w:t xml:space="preserve">         </w:t>
      </w:r>
      <w:r>
        <w:t xml:space="preserve">   s[dnsNameLen] = '\0'</w:t>
      </w:r>
    </w:p>
    <w:p w:rsidR="00197CA6" w:rsidRDefault="00224D41">
      <w:pPr>
        <w:pStyle w:val="Code"/>
      </w:pPr>
      <w:r>
        <w:t xml:space="preserve">            OutputBuffers[deCompressedCount] = s</w:t>
      </w:r>
    </w:p>
    <w:p w:rsidR="00197CA6" w:rsidRDefault="00224D41">
      <w:pPr>
        <w:pStyle w:val="Code"/>
      </w:pPr>
      <w:r>
        <w:t xml:space="preserve">            deCompressedCount++</w:t>
      </w:r>
    </w:p>
    <w:p w:rsidR="00197CA6" w:rsidRDefault="00224D41">
      <w:pPr>
        <w:pStyle w:val="Code"/>
      </w:pPr>
      <w:r>
        <w:t xml:space="preserve">            Current++</w:t>
      </w:r>
    </w:p>
    <w:p w:rsidR="00197CA6" w:rsidRDefault="00224D41">
      <w:pPr>
        <w:pStyle w:val="Code"/>
      </w:pPr>
      <w:r>
        <w:t xml:space="preserve">            BREAK</w:t>
      </w:r>
    </w:p>
    <w:p w:rsidR="00197CA6" w:rsidRDefault="00224D41">
      <w:pPr>
        <w:pStyle w:val="Code"/>
      </w:pPr>
      <w:r>
        <w:t xml:space="preserve">        ELSE IF (labelSize &amp; 0xC0) != 0 THEN</w:t>
      </w:r>
    </w:p>
    <w:p w:rsidR="00197CA6" w:rsidRDefault="00224D41">
      <w:pPr>
        <w:pStyle w:val="Code"/>
      </w:pPr>
      <w:r>
        <w:t xml:space="preserve">            Current++</w:t>
      </w:r>
    </w:p>
    <w:p w:rsidR="00197CA6" w:rsidRDefault="00224D41">
      <w:pPr>
        <w:pStyle w:val="Code"/>
      </w:pPr>
      <w:r>
        <w:t xml:space="preserve">            localCurrent = Current + 1</w:t>
      </w:r>
    </w:p>
    <w:p w:rsidR="00197CA6" w:rsidRDefault="00224D41">
      <w:pPr>
        <w:pStyle w:val="Code"/>
      </w:pPr>
      <w:r>
        <w:t xml:space="preserve">            labelSize = InputBuffer[Current]</w:t>
      </w:r>
    </w:p>
    <w:p w:rsidR="00197CA6" w:rsidRDefault="00224D41">
      <w:pPr>
        <w:pStyle w:val="Code"/>
      </w:pPr>
      <w:r>
        <w:t xml:space="preserve">            IF labelSize &gt; InputBufferSize THEN</w:t>
      </w:r>
    </w:p>
    <w:p w:rsidR="00197CA6" w:rsidRDefault="00224D41">
      <w:pPr>
        <w:pStyle w:val="Code"/>
      </w:pPr>
      <w:r>
        <w:t xml:space="preserve">                Success = FALSE  </w:t>
      </w:r>
    </w:p>
    <w:p w:rsidR="00197CA6" w:rsidRDefault="00224D41">
      <w:pPr>
        <w:pStyle w:val="Code"/>
      </w:pPr>
      <w:r>
        <w:t xml:space="preserve">                RETURN        </w:t>
      </w:r>
    </w:p>
    <w:p w:rsidR="00197CA6" w:rsidRDefault="00224D41">
      <w:pPr>
        <w:pStyle w:val="Code"/>
      </w:pPr>
      <w:r>
        <w:t xml:space="preserve">            END IF</w:t>
      </w:r>
    </w:p>
    <w:p w:rsidR="00197CA6" w:rsidRDefault="00224D41">
      <w:pPr>
        <w:pStyle w:val="Code"/>
      </w:pPr>
      <w:r>
        <w:t xml:space="preserve">            Current = labelSize</w:t>
      </w:r>
    </w:p>
    <w:p w:rsidR="00197CA6" w:rsidRDefault="00224D41">
      <w:pPr>
        <w:pStyle w:val="Code"/>
      </w:pPr>
      <w:r>
        <w:t xml:space="preserve">            CONTINUE</w:t>
      </w:r>
    </w:p>
    <w:p w:rsidR="00197CA6" w:rsidRDefault="00224D41">
      <w:pPr>
        <w:pStyle w:val="Code"/>
      </w:pPr>
      <w:r>
        <w:t xml:space="preserve">        ELSE</w:t>
      </w:r>
    </w:p>
    <w:p w:rsidR="00197CA6" w:rsidRDefault="00224D41">
      <w:pPr>
        <w:pStyle w:val="Code"/>
      </w:pPr>
      <w:r>
        <w:t xml:space="preserve">            I</w:t>
      </w:r>
      <w:r>
        <w:t>F (labelSize + Current) &gt;= InputBufferSize THEN</w:t>
      </w:r>
    </w:p>
    <w:p w:rsidR="00197CA6" w:rsidRDefault="00224D41">
      <w:pPr>
        <w:pStyle w:val="Code"/>
      </w:pPr>
      <w:r>
        <w:t xml:space="preserve">                Success = FALSE  </w:t>
      </w:r>
    </w:p>
    <w:p w:rsidR="00197CA6" w:rsidRDefault="00224D41">
      <w:pPr>
        <w:pStyle w:val="Code"/>
      </w:pPr>
      <w:r>
        <w:t xml:space="preserve">                RETURN</w:t>
      </w:r>
    </w:p>
    <w:p w:rsidR="00197CA6" w:rsidRDefault="00224D41">
      <w:pPr>
        <w:pStyle w:val="Code"/>
      </w:pPr>
      <w:r>
        <w:t xml:space="preserve">            END IF</w:t>
      </w:r>
    </w:p>
    <w:p w:rsidR="00197CA6" w:rsidRDefault="00224D41">
      <w:pPr>
        <w:pStyle w:val="Code"/>
      </w:pPr>
      <w:r>
        <w:t xml:space="preserve">            IF firstLabel == 0 THEN</w:t>
      </w:r>
    </w:p>
    <w:p w:rsidR="00197CA6" w:rsidRDefault="00224D41">
      <w:pPr>
        <w:pStyle w:val="Code"/>
      </w:pPr>
      <w:r>
        <w:t xml:space="preserve">                firstLabel = 1</w:t>
      </w:r>
    </w:p>
    <w:p w:rsidR="00197CA6" w:rsidRDefault="00224D41">
      <w:pPr>
        <w:pStyle w:val="Code"/>
      </w:pPr>
      <w:r>
        <w:t xml:space="preserve">            ELSE</w:t>
      </w:r>
    </w:p>
    <w:p w:rsidR="00197CA6" w:rsidRDefault="00224D41">
      <w:pPr>
        <w:pStyle w:val="Code"/>
      </w:pPr>
      <w:r>
        <w:t xml:space="preserve">                s[dnsNameLen] = '.'</w:t>
      </w:r>
    </w:p>
    <w:p w:rsidR="00197CA6" w:rsidRDefault="00224D41">
      <w:pPr>
        <w:pStyle w:val="Code"/>
      </w:pPr>
      <w:r>
        <w:t xml:space="preserve">            </w:t>
      </w:r>
      <w:r>
        <w:t xml:space="preserve">    dnsNameLen++</w:t>
      </w:r>
    </w:p>
    <w:p w:rsidR="00197CA6" w:rsidRDefault="00224D41">
      <w:pPr>
        <w:pStyle w:val="Code"/>
      </w:pPr>
      <w:r>
        <w:t xml:space="preserve">            ENDIF</w:t>
      </w:r>
    </w:p>
    <w:p w:rsidR="00197CA6" w:rsidRDefault="00197CA6">
      <w:pPr>
        <w:pStyle w:val="Code"/>
      </w:pPr>
    </w:p>
    <w:p w:rsidR="00197CA6" w:rsidRDefault="00197CA6">
      <w:pPr>
        <w:pStyle w:val="Code"/>
      </w:pPr>
    </w:p>
    <w:p w:rsidR="00197CA6" w:rsidRDefault="00224D41">
      <w:pPr>
        <w:pStyle w:val="Code"/>
      </w:pPr>
      <w:r>
        <w:t xml:space="preserve">            Append</w:t>
      </w:r>
    </w:p>
    <w:p w:rsidR="00197CA6" w:rsidRDefault="00224D41">
      <w:pPr>
        <w:pStyle w:val="Code"/>
      </w:pPr>
      <w:r>
        <w:t xml:space="preserve">              substring InputBuffer[Current + 1, Current + labelSize]</w:t>
      </w:r>
    </w:p>
    <w:p w:rsidR="00197CA6" w:rsidRDefault="00224D41">
      <w:pPr>
        <w:pStyle w:val="Code"/>
      </w:pPr>
      <w:r>
        <w:t xml:space="preserve">                to s</w:t>
      </w:r>
    </w:p>
    <w:p w:rsidR="00197CA6" w:rsidRDefault="00224D41">
      <w:pPr>
        <w:pStyle w:val="Code"/>
      </w:pPr>
      <w:r>
        <w:t xml:space="preserve">            dnsNameLen += labelSize       </w:t>
      </w:r>
    </w:p>
    <w:p w:rsidR="00197CA6" w:rsidRDefault="00224D41">
      <w:pPr>
        <w:pStyle w:val="Code"/>
      </w:pPr>
      <w:r>
        <w:t xml:space="preserve">            IF localCurrent != 0 THEN</w:t>
      </w:r>
    </w:p>
    <w:p w:rsidR="00197CA6" w:rsidRDefault="00224D41">
      <w:pPr>
        <w:pStyle w:val="Code"/>
      </w:pPr>
      <w:r>
        <w:t xml:space="preserve">                Current = localCurrent</w:t>
      </w:r>
    </w:p>
    <w:p w:rsidR="00197CA6" w:rsidRDefault="00224D41">
      <w:pPr>
        <w:pStyle w:val="Code"/>
      </w:pPr>
      <w:r>
        <w:t xml:space="preserve">                localCurrent = 0       </w:t>
      </w:r>
    </w:p>
    <w:p w:rsidR="00197CA6" w:rsidRDefault="00224D41">
      <w:pPr>
        <w:pStyle w:val="Code"/>
      </w:pPr>
      <w:r>
        <w:lastRenderedPageBreak/>
        <w:t xml:space="preserve">            ELSE</w:t>
      </w:r>
    </w:p>
    <w:p w:rsidR="00197CA6" w:rsidRDefault="00224D41">
      <w:pPr>
        <w:pStyle w:val="Code"/>
      </w:pPr>
      <w:r>
        <w:t xml:space="preserve">                Current = Current + 1 + labelSize     </w:t>
      </w:r>
    </w:p>
    <w:p w:rsidR="00197CA6" w:rsidRDefault="00224D41">
      <w:pPr>
        <w:pStyle w:val="Code"/>
      </w:pPr>
      <w:r>
        <w:t xml:space="preserve">            END IF</w:t>
      </w:r>
    </w:p>
    <w:p w:rsidR="00197CA6" w:rsidRDefault="00224D41">
      <w:pPr>
        <w:pStyle w:val="Code"/>
      </w:pPr>
      <w:r>
        <w:t xml:space="preserve">        END IF                                    </w:t>
      </w:r>
    </w:p>
    <w:p w:rsidR="00197CA6" w:rsidRDefault="00224D41">
      <w:pPr>
        <w:pStyle w:val="Code"/>
      </w:pPr>
      <w:r>
        <w:t xml:space="preserve">    END WHILE</w:t>
      </w:r>
    </w:p>
    <w:p w:rsidR="00197CA6" w:rsidRDefault="00224D41">
      <w:pPr>
        <w:pStyle w:val="Code"/>
      </w:pPr>
      <w:r>
        <w:t xml:space="preserve">    If i &lt;&gt;</w:t>
      </w:r>
      <w:r>
        <w:t xml:space="preserve"> deCompressedCount THEN</w:t>
      </w:r>
    </w:p>
    <w:p w:rsidR="00197CA6" w:rsidRDefault="00224D41">
      <w:pPr>
        <w:pStyle w:val="Code"/>
      </w:pPr>
      <w:r>
        <w:t xml:space="preserve">        Success = FALSE</w:t>
      </w:r>
    </w:p>
    <w:p w:rsidR="00197CA6" w:rsidRDefault="00224D41">
      <w:pPr>
        <w:pStyle w:val="Code"/>
      </w:pPr>
      <w:r>
        <w:t xml:space="preserve">        RETURN</w:t>
      </w:r>
    </w:p>
    <w:p w:rsidR="00197CA6" w:rsidRDefault="00224D41">
      <w:pPr>
        <w:pStyle w:val="Code"/>
      </w:pPr>
      <w:r>
        <w:t xml:space="preserve">    ENDIF</w:t>
      </w:r>
    </w:p>
    <w:p w:rsidR="00197CA6" w:rsidRDefault="00224D41">
      <w:pPr>
        <w:pStyle w:val="Code"/>
      </w:pPr>
      <w:r>
        <w:t>END FOR</w:t>
      </w:r>
    </w:p>
    <w:p w:rsidR="00197CA6" w:rsidRDefault="00224D41">
      <w:pPr>
        <w:pStyle w:val="Code"/>
      </w:pPr>
      <w:r>
        <w:t>Success = TRUE</w:t>
      </w:r>
    </w:p>
    <w:p w:rsidR="00197CA6" w:rsidRDefault="00224D41">
      <w:pPr>
        <w:pStyle w:val="Code"/>
      </w:pPr>
      <w:r>
        <w:t>RETURN</w:t>
      </w:r>
    </w:p>
    <w:p w:rsidR="00197CA6" w:rsidRDefault="00224D41">
      <w:pPr>
        <w:pStyle w:val="Heading3"/>
      </w:pPr>
      <w:bookmarkStart w:id="2160" w:name="section_19e00bba770a405ba89c038ff2cc4ab4"/>
      <w:bookmarkStart w:id="2161" w:name="_Toc33698690"/>
      <w:r>
        <w:t>AD LDS DC Publication</w:t>
      </w:r>
      <w:bookmarkEnd w:id="2160"/>
      <w:bookmarkEnd w:id="2161"/>
      <w:r>
        <w:fldChar w:fldCharType="begin"/>
      </w:r>
      <w:r>
        <w:instrText xml:space="preserve"> XE "AD LDS:DC publication"</w:instrText>
      </w:r>
      <w:r>
        <w:fldChar w:fldCharType="end"/>
      </w:r>
      <w:r>
        <w:fldChar w:fldCharType="begin"/>
      </w:r>
      <w:r>
        <w:instrText xml:space="preserve"> XE "Domain:controller:AD LDS DC publication"</w:instrText>
      </w:r>
      <w:r>
        <w:fldChar w:fldCharType="end"/>
      </w:r>
    </w:p>
    <w:p w:rsidR="00197CA6" w:rsidRDefault="00224D41">
      <w:r>
        <w:t xml:space="preserve">If an </w:t>
      </w:r>
      <w:hyperlink w:anchor="gt_afdbd6cd-9f55-4d2f-a98e-1207985534ab">
        <w:r>
          <w:rPr>
            <w:rStyle w:val="HyperlinkGreen"/>
            <w:b/>
          </w:rPr>
          <w:t>AD LDS</w:t>
        </w:r>
      </w:hyperlink>
      <w:r>
        <w:t xml:space="preserve"> </w:t>
      </w:r>
      <w:hyperlink w:anchor="gt_76a05049-3531-4abd-aec8-30e19954b4bd">
        <w:r>
          <w:rPr>
            <w:rStyle w:val="HyperlinkGreen"/>
            <w:b/>
          </w:rPr>
          <w:t>DC</w:t>
        </w:r>
      </w:hyperlink>
      <w:r>
        <w:t xml:space="preserve"> is running on a computer joined to an </w:t>
      </w:r>
      <w:hyperlink w:anchor="gt_2e72eeeb-aee9-4b0a-adc6-4476bacf5024">
        <w:r>
          <w:rPr>
            <w:rStyle w:val="HyperlinkGreen"/>
            <w:b/>
          </w:rPr>
          <w:t>AD DS</w:t>
        </w:r>
      </w:hyperlink>
      <w:r>
        <w:t xml:space="preserve"> </w:t>
      </w:r>
      <w:hyperlink w:anchor="gt_b0276eb2-4e65-4cf1-a718-e0920a614aca">
        <w:r>
          <w:rPr>
            <w:rStyle w:val="HyperlinkGreen"/>
            <w:b/>
          </w:rPr>
          <w:t>dom</w:t>
        </w:r>
        <w:r>
          <w:rPr>
            <w:rStyle w:val="HyperlinkGreen"/>
            <w:b/>
          </w:rPr>
          <w:t>ain</w:t>
        </w:r>
      </w:hyperlink>
      <w:r>
        <w:t xml:space="preserve">, the AD LDS DC SHOULD (if certain conditions are met, as described later in this section) create a serviceConnectionPoint </w:t>
      </w:r>
      <w:hyperlink w:anchor="gt_8bb43a65-7a8c-4585-a7ed-23044772f8ca">
        <w:r>
          <w:rPr>
            <w:rStyle w:val="HyperlinkGreen"/>
            <w:b/>
          </w:rPr>
          <w:t>object</w:t>
        </w:r>
      </w:hyperlink>
      <w:r>
        <w:t xml:space="preserve"> in the AD DS </w:t>
      </w:r>
      <w:hyperlink w:anchor="gt_fd104241-4fb3-457c-b2c4-e0c18bb20b62">
        <w:r>
          <w:rPr>
            <w:rStyle w:val="HyperlinkGreen"/>
            <w:b/>
          </w:rPr>
          <w:t>forest</w:t>
        </w:r>
      </w:hyperlink>
      <w:r>
        <w:t xml:space="preserve"> of the domain to which it is joined. Clients MAY use this serviceConnectionPoint object to locate this AD LDS DC.</w:t>
      </w:r>
    </w:p>
    <w:p w:rsidR="00197CA6" w:rsidRDefault="00224D41">
      <w:r>
        <w:t xml:space="preserve">Let O be the msDS-ServiceConnectionPointPublicationService object in the AD LDS forest whose </w:t>
      </w:r>
      <w:hyperlink w:anchor="gt_1175dd11-9368-41d5-98ed-d585f268ad4b">
        <w:r>
          <w:rPr>
            <w:rStyle w:val="HyperlinkGreen"/>
            <w:b/>
          </w:rPr>
          <w:t>DN</w:t>
        </w:r>
      </w:hyperlink>
      <w:r>
        <w:t xml:space="preserve"> is "CN=SCP Publication Service" relative to the nTDSService object in the </w:t>
      </w:r>
      <w:hyperlink w:anchor="gt_54215750-9443-4383-866c-2a95f79f1625">
        <w:r>
          <w:rPr>
            <w:rStyle w:val="HyperlinkGreen"/>
            <w:b/>
          </w:rPr>
          <w:t>config NC</w:t>
        </w:r>
      </w:hyperlink>
      <w:r>
        <w:t xml:space="preserve"> (the DN of the nTDSService object is "CN=Directory Service, CN=Windows NT</w:t>
      </w:r>
      <w:r>
        <w:t>, CN=Services" relative to the root of the config NC).</w:t>
      </w:r>
    </w:p>
    <w:p w:rsidR="00197CA6" w:rsidRDefault="00224D41">
      <w:r>
        <w:t xml:space="preserve">An AD LDS DC SHOULD create (or </w:t>
      </w:r>
      <w:hyperlink w:anchor="gt_b242435b-73cc-4c4e-95f0-b2a2ff680493">
        <w:r>
          <w:rPr>
            <w:rStyle w:val="HyperlinkGreen"/>
            <w:b/>
          </w:rPr>
          <w:t>update</w:t>
        </w:r>
      </w:hyperlink>
      <w:r>
        <w:t>, if the object already exists) a serviceConnectionPoint object unless one of the following conditions</w:t>
      </w:r>
      <w:r>
        <w:t xml:space="preserve"> is true:</w:t>
      </w:r>
    </w:p>
    <w:p w:rsidR="00197CA6" w:rsidRDefault="00224D41">
      <w:pPr>
        <w:pStyle w:val="ListParagraph"/>
        <w:numPr>
          <w:ilvl w:val="0"/>
          <w:numId w:val="361"/>
        </w:numPr>
      </w:pPr>
      <w:r>
        <w:t>O (the msDS-ServiceConnectionPointPublicationService object defined previously) exists and O!Enabled = false.</w:t>
      </w:r>
    </w:p>
    <w:p w:rsidR="00197CA6" w:rsidRDefault="00224D41">
      <w:pPr>
        <w:pStyle w:val="ListParagraph"/>
        <w:numPr>
          <w:ilvl w:val="0"/>
          <w:numId w:val="361"/>
        </w:numPr>
      </w:pPr>
      <w:r>
        <w:t xml:space="preserve">O exists and O!msDS-DisableForInstances contains the DN of the nTDSDSA object of the </w:t>
      </w:r>
      <w:hyperlink w:anchor="gt_ea02e669-2dda-460c-9992-b12a23caeeac">
        <w:r>
          <w:rPr>
            <w:rStyle w:val="HyperlinkGreen"/>
            <w:b/>
          </w:rPr>
          <w:t>replica</w:t>
        </w:r>
      </w:hyperlink>
      <w:r>
        <w:t>.</w:t>
      </w:r>
    </w:p>
    <w:p w:rsidR="00197CA6" w:rsidRDefault="00224D41">
      <w:r>
        <w:t xml:space="preserve">If the </w:t>
      </w:r>
      <w:hyperlink w:anchor="gt_45643bfb-b4c4-432c-a10f-b98790063f8d">
        <w:r>
          <w:rPr>
            <w:rStyle w:val="HyperlinkGreen"/>
            <w:b/>
          </w:rPr>
          <w:t>LDAP</w:t>
        </w:r>
      </w:hyperlink>
      <w:r>
        <w:t xml:space="preserve"> add or modify operation to create or update the serviceConnectionPoint object fails for any reason, including lac</w:t>
      </w:r>
      <w:r>
        <w:t>k of permission to create or update the serviceConnectionPoint object, the AD LDS DC SHOULD retry periodically until the operation succeeds.</w:t>
      </w:r>
    </w:p>
    <w:p w:rsidR="00197CA6" w:rsidRDefault="00224D41">
      <w:r>
        <w:t>The created (or updated) serviceConnectionPoint object S satisfies the following:</w:t>
      </w:r>
    </w:p>
    <w:p w:rsidR="00197CA6" w:rsidRDefault="00224D41">
      <w:pPr>
        <w:pStyle w:val="ListParagraph"/>
        <w:numPr>
          <w:ilvl w:val="0"/>
          <w:numId w:val="361"/>
        </w:numPr>
      </w:pPr>
      <w:r>
        <w:t>If O exists and O!msDS-SCPContain</w:t>
      </w:r>
      <w:r>
        <w:t>er is non-null, then the DN of S is "CN={</w:t>
      </w:r>
      <w:r>
        <w:rPr>
          <w:b/>
        </w:rPr>
        <w:t>dsaGuid</w:t>
      </w:r>
      <w:r>
        <w:t xml:space="preserve">}" relative to O!msDS-SCPContainer, where </w:t>
      </w:r>
      <w:r>
        <w:rPr>
          <w:b/>
        </w:rPr>
        <w:t>dsaGuid</w:t>
      </w:r>
      <w:r>
        <w:t xml:space="preserve"> is the DC's </w:t>
      </w:r>
      <w:hyperlink w:anchor="gt_736b1076-d1cb-40b9-9247-d66cca6819d1">
        <w:r>
          <w:rPr>
            <w:rStyle w:val="HyperlinkGreen"/>
            <w:b/>
          </w:rPr>
          <w:t>DSA GUID</w:t>
        </w:r>
      </w:hyperlink>
      <w:r>
        <w:t>. Otherwise, the DN of S is "CN={</w:t>
      </w:r>
      <w:r>
        <w:rPr>
          <w:b/>
        </w:rPr>
        <w:t>dsaGuid</w:t>
      </w:r>
      <w:r>
        <w:t xml:space="preserve">}" relative to the </w:t>
      </w:r>
      <w:hyperlink w:anchor="gt_d8e8f5a7-db85-40a8-98ed-1abab2237b82">
        <w:r>
          <w:rPr>
            <w:rStyle w:val="HyperlinkGreen"/>
            <w:b/>
          </w:rPr>
          <w:t>computer object</w:t>
        </w:r>
      </w:hyperlink>
      <w:r>
        <w:t xml:space="preserve"> of the machine running AD LDS.</w:t>
      </w:r>
    </w:p>
    <w:p w:rsidR="00197CA6" w:rsidRDefault="00224D41">
      <w:pPr>
        <w:pStyle w:val="ListParagraph"/>
        <w:numPr>
          <w:ilvl w:val="0"/>
          <w:numId w:val="361"/>
        </w:numPr>
      </w:pPr>
      <w:r>
        <w:t>S!serviceDNSNameType = "A"</w:t>
      </w:r>
    </w:p>
    <w:p w:rsidR="00197CA6" w:rsidRDefault="00224D41">
      <w:pPr>
        <w:pStyle w:val="ListParagraph"/>
        <w:numPr>
          <w:ilvl w:val="0"/>
          <w:numId w:val="361"/>
        </w:numPr>
      </w:pPr>
      <w:r>
        <w:t>S!serviceClassName = "LDAP"</w:t>
      </w:r>
    </w:p>
    <w:p w:rsidR="00197CA6" w:rsidRDefault="00224D41">
      <w:pPr>
        <w:pStyle w:val="ListParagraph"/>
        <w:numPr>
          <w:ilvl w:val="0"/>
          <w:numId w:val="361"/>
        </w:numPr>
      </w:pPr>
      <w:r>
        <w:t xml:space="preserve">S!serviceDNSName is the </w:t>
      </w:r>
      <w:hyperlink w:anchor="gt_102a36e2-f66f-49e2-bee3-558736b2ecd5">
        <w:r>
          <w:rPr>
            <w:rStyle w:val="HyperlinkGreen"/>
            <w:b/>
          </w:rPr>
          <w:t>DNS name</w:t>
        </w:r>
      </w:hyperlink>
      <w:r>
        <w:t xml:space="preserve"> of the compute</w:t>
      </w:r>
      <w:r>
        <w:t>r on which the AD LDS DC is running.</w:t>
      </w:r>
    </w:p>
    <w:p w:rsidR="00197CA6" w:rsidRDefault="00224D41">
      <w:pPr>
        <w:pStyle w:val="ListParagraph"/>
        <w:numPr>
          <w:ilvl w:val="0"/>
          <w:numId w:val="361"/>
        </w:numPr>
      </w:pPr>
      <w:r>
        <w:t>S!serviceBindingInformation contains two values, "ldap://</w:t>
      </w:r>
      <w:r>
        <w:rPr>
          <w:b/>
        </w:rPr>
        <w:t>dnsName</w:t>
      </w:r>
      <w:r>
        <w:t>:</w:t>
      </w:r>
      <w:r>
        <w:rPr>
          <w:b/>
        </w:rPr>
        <w:t>ldapPort</w:t>
      </w:r>
      <w:r>
        <w:t>" and "ldaps://</w:t>
      </w:r>
      <w:r>
        <w:rPr>
          <w:b/>
        </w:rPr>
        <w:t>dnsName</w:t>
      </w:r>
      <w:r>
        <w:t>:</w:t>
      </w:r>
      <w:r>
        <w:rPr>
          <w:b/>
        </w:rPr>
        <w:t>ldapsPort</w:t>
      </w:r>
      <w:r>
        <w:t xml:space="preserve">", where </w:t>
      </w:r>
      <w:r>
        <w:rPr>
          <w:b/>
        </w:rPr>
        <w:t>dnsName</w:t>
      </w:r>
      <w:r>
        <w:t xml:space="preserve"> is the DNS name of the computer on which the AD LDS DC is running, </w:t>
      </w:r>
      <w:r>
        <w:rPr>
          <w:b/>
        </w:rPr>
        <w:t>ldapPort</w:t>
      </w:r>
      <w:r>
        <w:t xml:space="preserve"> is the port on which </w:t>
      </w:r>
      <w:r>
        <w:t xml:space="preserve">the AD LDS DC is listening for LDAP requests, and </w:t>
      </w:r>
      <w:r>
        <w:rPr>
          <w:b/>
        </w:rPr>
        <w:t>ldapsPort</w:t>
      </w:r>
      <w:r>
        <w:t xml:space="preserve"> is the port on which the AD LDS DC is listening for </w:t>
      </w:r>
      <w:hyperlink w:anchor="gt_d7ef66a9-f154-4d88-bda9-98bdf7235352">
        <w:r>
          <w:rPr>
            <w:rStyle w:val="HyperlinkGreen"/>
            <w:b/>
          </w:rPr>
          <w:t>SSL</w:t>
        </w:r>
      </w:hyperlink>
      <w:r>
        <w:t>/</w:t>
      </w:r>
      <w:hyperlink w:anchor="gt_f2bc7fed-7e02-4fa5-91b3-97f5c978563a">
        <w:r>
          <w:rPr>
            <w:rStyle w:val="HyperlinkGreen"/>
            <w:b/>
          </w:rPr>
          <w:t>TLS</w:t>
        </w:r>
      </w:hyperlink>
      <w:r>
        <w:t>-protected LD</w:t>
      </w:r>
      <w:r>
        <w:t>APS requests.</w:t>
      </w:r>
    </w:p>
    <w:p w:rsidR="00197CA6" w:rsidRDefault="00224D41">
      <w:pPr>
        <w:pStyle w:val="ListParagraph"/>
        <w:numPr>
          <w:ilvl w:val="0"/>
          <w:numId w:val="361"/>
        </w:numPr>
      </w:pPr>
      <w:r>
        <w:t>S!keywords contains the following values:</w:t>
      </w:r>
    </w:p>
    <w:p w:rsidR="00197CA6" w:rsidRDefault="00224D41">
      <w:pPr>
        <w:pStyle w:val="ListParagraph"/>
        <w:numPr>
          <w:ilvl w:val="1"/>
          <w:numId w:val="361"/>
        </w:numPr>
      </w:pPr>
      <w:r>
        <w:t>The DSA GUID.</w:t>
      </w:r>
    </w:p>
    <w:p w:rsidR="00197CA6" w:rsidRDefault="00224D41">
      <w:pPr>
        <w:pStyle w:val="ListParagraph"/>
        <w:numPr>
          <w:ilvl w:val="1"/>
          <w:numId w:val="361"/>
        </w:numPr>
      </w:pPr>
      <w:r>
        <w:t xml:space="preserve">For each value of the supportedCapabilities </w:t>
      </w:r>
      <w:hyperlink w:anchor="gt_108a1419-49a9-4d19-b6ca-7206aa726b3f">
        <w:r>
          <w:rPr>
            <w:rStyle w:val="HyperlinkGreen"/>
            <w:b/>
          </w:rPr>
          <w:t>attribute</w:t>
        </w:r>
      </w:hyperlink>
      <w:r>
        <w:t xml:space="preserve"> of the </w:t>
      </w:r>
      <w:hyperlink w:anchor="gt_29942b69-e0ed-4fe7-bbbf-1a6a3f9eeeb6">
        <w:r>
          <w:rPr>
            <w:rStyle w:val="HyperlinkGreen"/>
            <w:b/>
          </w:rPr>
          <w:t>rootDSE</w:t>
        </w:r>
      </w:hyperlink>
      <w:r>
        <w:t>, a string containing that value.</w:t>
      </w:r>
    </w:p>
    <w:p w:rsidR="00197CA6" w:rsidRDefault="00224D41">
      <w:pPr>
        <w:pStyle w:val="ListParagraph"/>
        <w:numPr>
          <w:ilvl w:val="1"/>
          <w:numId w:val="361"/>
        </w:numPr>
      </w:pPr>
      <w:r>
        <w:lastRenderedPageBreak/>
        <w:t>The string "site:</w:t>
      </w:r>
      <w:r>
        <w:rPr>
          <w:b/>
        </w:rPr>
        <w:t>siteName</w:t>
      </w:r>
      <w:r>
        <w:t xml:space="preserve">" where </w:t>
      </w:r>
      <w:r>
        <w:rPr>
          <w:b/>
        </w:rPr>
        <w:t>siteName</w:t>
      </w:r>
      <w:r>
        <w:t xml:space="preserve"> is the name of the </w:t>
      </w:r>
      <w:hyperlink w:anchor="gt_8abdc986-5679-42d9-ad76-b11eb5a0daba">
        <w:r>
          <w:rPr>
            <w:rStyle w:val="HyperlinkGreen"/>
            <w:b/>
          </w:rPr>
          <w:t>site</w:t>
        </w:r>
      </w:hyperlink>
      <w:r>
        <w:t xml:space="preserve"> in which the AD LDS DC is located.</w:t>
      </w:r>
    </w:p>
    <w:p w:rsidR="00197CA6" w:rsidRDefault="00224D41">
      <w:pPr>
        <w:pStyle w:val="ListParagraph"/>
        <w:numPr>
          <w:ilvl w:val="1"/>
          <w:numId w:val="361"/>
        </w:numPr>
      </w:pPr>
      <w:r>
        <w:t>The string "instance:</w:t>
      </w:r>
      <w:r>
        <w:rPr>
          <w:b/>
        </w:rPr>
        <w:t>instanceName</w:t>
      </w:r>
      <w:r>
        <w:t xml:space="preserve">" where </w:t>
      </w:r>
      <w:r>
        <w:rPr>
          <w:b/>
        </w:rPr>
        <w:t>instanceName</w:t>
      </w:r>
      <w:r>
        <w:t xml:space="preserve"> is a name configured for this AD LDS DC, unique among all AD LDS DCs on the machine running the DC.</w:t>
      </w:r>
    </w:p>
    <w:p w:rsidR="00197CA6" w:rsidRDefault="00224D41">
      <w:pPr>
        <w:pStyle w:val="ListParagraph"/>
        <w:numPr>
          <w:ilvl w:val="1"/>
          <w:numId w:val="361"/>
        </w:numPr>
      </w:pPr>
      <w:r>
        <w:t>If this AD LDS DC has the Schema Master FSMO role, the string "fsmo:schema".</w:t>
      </w:r>
    </w:p>
    <w:p w:rsidR="00197CA6" w:rsidRDefault="00224D41">
      <w:pPr>
        <w:pStyle w:val="ListParagraph"/>
        <w:numPr>
          <w:ilvl w:val="1"/>
          <w:numId w:val="361"/>
        </w:numPr>
      </w:pPr>
      <w:r>
        <w:t>If the AD LDS DC has the Domain Naming FSMO role, the string "fsmo</w:t>
      </w:r>
      <w:r>
        <w:t>:naming".</w:t>
      </w:r>
    </w:p>
    <w:p w:rsidR="00197CA6" w:rsidRDefault="00224D41">
      <w:pPr>
        <w:pStyle w:val="ListParagraph"/>
        <w:numPr>
          <w:ilvl w:val="1"/>
          <w:numId w:val="361"/>
        </w:numPr>
      </w:pPr>
      <w:r>
        <w:t xml:space="preserve">For each </w:t>
      </w:r>
      <w:hyperlink w:anchor="gt_784c7cce-f782-48d8-9444-c9030ba86942">
        <w:r>
          <w:rPr>
            <w:rStyle w:val="HyperlinkGreen"/>
            <w:b/>
          </w:rPr>
          <w:t>NC</w:t>
        </w:r>
      </w:hyperlink>
      <w:r>
        <w:t xml:space="preserve">-replica on the AD LDS DC, excluding the NC-replica of the </w:t>
      </w:r>
      <w:hyperlink w:anchor="gt_754c2f7e-1fe4-4d1b-8976-6dad8d13e450">
        <w:r>
          <w:rPr>
            <w:rStyle w:val="HyperlinkGreen"/>
            <w:b/>
          </w:rPr>
          <w:t>schema NC</w:t>
        </w:r>
      </w:hyperlink>
      <w:r>
        <w:t>:</w:t>
      </w:r>
    </w:p>
    <w:p w:rsidR="00197CA6" w:rsidRDefault="00224D41">
      <w:pPr>
        <w:pStyle w:val="ListParagraph"/>
        <w:numPr>
          <w:ilvl w:val="2"/>
          <w:numId w:val="361"/>
        </w:numPr>
      </w:pPr>
      <w:r>
        <w:t>The string "partition:</w:t>
      </w:r>
      <w:r>
        <w:rPr>
          <w:b/>
        </w:rPr>
        <w:t>ncName</w:t>
      </w:r>
      <w:r>
        <w:t xml:space="preserve">" where </w:t>
      </w:r>
      <w:r>
        <w:rPr>
          <w:b/>
        </w:rPr>
        <w:t>ncNam</w:t>
      </w:r>
      <w:r>
        <w:rPr>
          <w:b/>
        </w:rPr>
        <w:t>e</w:t>
      </w:r>
      <w:r>
        <w:t xml:space="preserve"> is the DN of the NC.</w:t>
      </w:r>
    </w:p>
    <w:p w:rsidR="00197CA6" w:rsidRDefault="00224D41">
      <w:pPr>
        <w:pStyle w:val="ListParagraph"/>
        <w:numPr>
          <w:ilvl w:val="2"/>
          <w:numId w:val="361"/>
        </w:numPr>
      </w:pPr>
      <w:r>
        <w:t xml:space="preserve">The NC </w:t>
      </w:r>
      <w:hyperlink w:anchor="gt_f49694cc-c350-462d-ab8e-816f0103c6c1">
        <w:r>
          <w:rPr>
            <w:rStyle w:val="HyperlinkGreen"/>
            <w:b/>
          </w:rPr>
          <w:t>GUID</w:t>
        </w:r>
      </w:hyperlink>
      <w:r>
        <w:t xml:space="preserve"> (that is, the value of the objectGUID attribute for the root of the NC).</w:t>
      </w:r>
    </w:p>
    <w:p w:rsidR="00197CA6" w:rsidRDefault="00224D41">
      <w:pPr>
        <w:pStyle w:val="ListParagraph"/>
        <w:numPr>
          <w:ilvl w:val="1"/>
          <w:numId w:val="361"/>
        </w:numPr>
      </w:pPr>
      <w:r>
        <w:t xml:space="preserve">If O exists, the values (if any) present on O!keywords. (See section </w:t>
      </w:r>
      <w:hyperlink w:anchor="Section_73a0e231790d4389a063b34fc6b5e908" w:history="1">
        <w:r>
          <w:rPr>
            <w:rStyle w:val="Hyperlink"/>
          </w:rPr>
          <w:t>6.1.1.2.4.1.5</w:t>
        </w:r>
      </w:hyperlink>
      <w:r>
        <w:t>.)</w:t>
      </w:r>
    </w:p>
    <w:p w:rsidR="00197CA6" w:rsidRDefault="00224D41">
      <w:r>
        <w:t xml:space="preserve">For example, suppose an AD LDS replica is running on a computer whose DNS name is "adlds-01.fabrikam.com", has a DSA GUID of {d07c66ed-b55e-4472-b09c-1ae35980}, possesses both </w:t>
      </w:r>
      <w:hyperlink w:anchor="gt_73841222-e9d8-4dc1-83a1-206c75f4f90f">
        <w:r>
          <w:rPr>
            <w:rStyle w:val="HyperlinkGreen"/>
            <w:b/>
          </w:rPr>
          <w:t>FSMO roles</w:t>
        </w:r>
      </w:hyperlink>
      <w:r>
        <w:t xml:space="preserve">, and has a single </w:t>
      </w:r>
      <w:hyperlink w:anchor="gt_53fee475-b07f-45e1-b4b7-c7ac0c1e7f6a">
        <w:r>
          <w:rPr>
            <w:rStyle w:val="HyperlinkGreen"/>
            <w:b/>
          </w:rPr>
          <w:t>application NC</w:t>
        </w:r>
      </w:hyperlink>
      <w:r>
        <w:t xml:space="preserve"> whose name is "CN=FirstAppNC" and whose GUID is {32079ab-9e49-4c4e-ad36-0f2b8a63f12b}. Further assume that it</w:t>
      </w:r>
      <w:r>
        <w:t xml:space="preserve"> is listening on ports 50000 and 50001 for LDAP and LDAPS traffic, respectively, is located in a site named "Default-First-Site-Name", has an instance name of "TestInstance", and there are no keywords on O!keywords. The resulting serviceConnectionPoint obj</w:t>
      </w:r>
      <w:r>
        <w:t>ect could be as follows (depending on the DN and GUID of the config NC).</w:t>
      </w:r>
    </w:p>
    <w:p w:rsidR="00197CA6" w:rsidRDefault="00224D41">
      <w:pPr>
        <w:pStyle w:val="Code"/>
      </w:pPr>
      <w:r>
        <w:t>S!serviceDnsNameType = "A"</w:t>
      </w:r>
    </w:p>
    <w:p w:rsidR="00197CA6" w:rsidRDefault="00224D41">
      <w:pPr>
        <w:pStyle w:val="Code"/>
      </w:pPr>
      <w:r>
        <w:t>S!serviceClassName = "LDAP"</w:t>
      </w:r>
    </w:p>
    <w:p w:rsidR="00197CA6" w:rsidRDefault="00224D41">
      <w:pPr>
        <w:pStyle w:val="Code"/>
      </w:pPr>
      <w:r>
        <w:t>S!serviceDNSName = "adlds-01.fabrikam.com"</w:t>
      </w:r>
    </w:p>
    <w:p w:rsidR="00197CA6" w:rsidRDefault="00224D41">
      <w:pPr>
        <w:pStyle w:val="Code"/>
      </w:pPr>
      <w:r>
        <w:t>S!serviceBindingInformation = {</w:t>
      </w:r>
    </w:p>
    <w:p w:rsidR="00197CA6" w:rsidRDefault="00224D41">
      <w:pPr>
        <w:pStyle w:val="Code"/>
      </w:pPr>
      <w:r>
        <w:t xml:space="preserve">    "ldap://adlds-01.fabrikam.com:50000", </w:t>
      </w:r>
    </w:p>
    <w:p w:rsidR="00197CA6" w:rsidRDefault="00224D41">
      <w:pPr>
        <w:pStyle w:val="Code"/>
      </w:pPr>
      <w:r>
        <w:t xml:space="preserve">    "ldaps</w:t>
      </w:r>
      <w:r>
        <w:t>://adlds-01.fabrikam.com:50001"</w:t>
      </w:r>
    </w:p>
    <w:p w:rsidR="00197CA6" w:rsidRDefault="00224D41">
      <w:pPr>
        <w:pStyle w:val="Code"/>
      </w:pPr>
      <w:r>
        <w:t xml:space="preserve">    }</w:t>
      </w:r>
    </w:p>
    <w:p w:rsidR="00197CA6" w:rsidRDefault="00224D41">
      <w:pPr>
        <w:pStyle w:val="Code"/>
      </w:pPr>
      <w:r>
        <w:t>S!keywords = {</w:t>
      </w:r>
    </w:p>
    <w:p w:rsidR="00197CA6" w:rsidRDefault="00224D41">
      <w:pPr>
        <w:pStyle w:val="Code"/>
      </w:pPr>
      <w:r>
        <w:t xml:space="preserve">    "d07c66ed-b55e-4472-b09c-1ae35980",</w:t>
      </w:r>
    </w:p>
    <w:p w:rsidR="00197CA6" w:rsidRDefault="00224D41">
      <w:pPr>
        <w:pStyle w:val="Code"/>
      </w:pPr>
      <w:r>
        <w:t xml:space="preserve">    "1.2.840.113556.1.4.1851",</w:t>
      </w:r>
    </w:p>
    <w:p w:rsidR="00197CA6" w:rsidRDefault="00224D41">
      <w:pPr>
        <w:pStyle w:val="Code"/>
      </w:pPr>
      <w:r>
        <w:t xml:space="preserve">    "1.2.840.113556.1.4.1791",</w:t>
      </w:r>
    </w:p>
    <w:p w:rsidR="00197CA6" w:rsidRDefault="00224D41">
      <w:pPr>
        <w:pStyle w:val="Code"/>
      </w:pPr>
      <w:r>
        <w:t xml:space="preserve">    "site:Default-First-Site-Name",</w:t>
      </w:r>
    </w:p>
    <w:p w:rsidR="00197CA6" w:rsidRDefault="00224D41">
      <w:pPr>
        <w:pStyle w:val="Code"/>
      </w:pPr>
      <w:r>
        <w:t xml:space="preserve">    "instance:TestInstance",</w:t>
      </w:r>
    </w:p>
    <w:p w:rsidR="00197CA6" w:rsidRDefault="00224D41">
      <w:pPr>
        <w:pStyle w:val="Code"/>
      </w:pPr>
      <w:r>
        <w:t xml:space="preserve">    "fsmo:schema",</w:t>
      </w:r>
    </w:p>
    <w:p w:rsidR="00197CA6" w:rsidRDefault="00224D41">
      <w:pPr>
        <w:pStyle w:val="Code"/>
      </w:pPr>
      <w:r>
        <w:t xml:space="preserve">    "fsmo:naming"</w:t>
      </w:r>
      <w:r>
        <w:t>,</w:t>
      </w:r>
    </w:p>
    <w:p w:rsidR="00197CA6" w:rsidRDefault="00224D41">
      <w:pPr>
        <w:pStyle w:val="Code"/>
      </w:pPr>
      <w:r>
        <w:t xml:space="preserve">    "partition:CN=FirstAppNC",</w:t>
      </w:r>
    </w:p>
    <w:p w:rsidR="00197CA6" w:rsidRDefault="00224D41">
      <w:pPr>
        <w:pStyle w:val="Code"/>
      </w:pPr>
      <w:r>
        <w:t xml:space="preserve">    "32079ab-9e49-4c4e-ad36-0f2b8a63f12b",</w:t>
      </w:r>
    </w:p>
    <w:p w:rsidR="00197CA6" w:rsidRDefault="00224D41">
      <w:pPr>
        <w:pStyle w:val="Code"/>
      </w:pPr>
      <w:r>
        <w:t xml:space="preserve">    "partition:CN=Configuration,CN={FD783EE9-0216-4B83-8A2A-</w:t>
      </w:r>
    </w:p>
    <w:p w:rsidR="00197CA6" w:rsidRDefault="00224D41">
      <w:pPr>
        <w:pStyle w:val="Code"/>
      </w:pPr>
      <w:r>
        <w:t xml:space="preserve">        60E45AECCB81}",</w:t>
      </w:r>
    </w:p>
    <w:p w:rsidR="00197CA6" w:rsidRDefault="00224D41">
      <w:pPr>
        <w:pStyle w:val="Code"/>
      </w:pPr>
      <w:r>
        <w:t xml:space="preserve">    "23b65d43-a701-44b9-9e04-a6555df722eb"</w:t>
      </w:r>
    </w:p>
    <w:p w:rsidR="00197CA6" w:rsidRDefault="00224D41">
      <w:pPr>
        <w:pStyle w:val="Code"/>
      </w:pPr>
      <w:r>
        <w:t xml:space="preserve">    }</w:t>
      </w:r>
    </w:p>
    <w:p w:rsidR="00197CA6" w:rsidRDefault="00224D41">
      <w:pPr>
        <w:pStyle w:val="Heading2"/>
      </w:pPr>
      <w:bookmarkStart w:id="2162" w:name="section_e5dd47ea3ff5451cb6fec3bda5591402"/>
      <w:bookmarkStart w:id="2163" w:name="_Toc33698691"/>
      <w:r>
        <w:t>Domain Join</w:t>
      </w:r>
      <w:bookmarkEnd w:id="2162"/>
      <w:bookmarkEnd w:id="2163"/>
      <w:r>
        <w:fldChar w:fldCharType="begin"/>
      </w:r>
      <w:r>
        <w:instrText xml:space="preserve"> XE "Domain:join:overview"</w:instrText>
      </w:r>
      <w:r>
        <w:fldChar w:fldCharType="end"/>
      </w:r>
    </w:p>
    <w:p w:rsidR="00197CA6" w:rsidRDefault="00224D41">
      <w:r>
        <w:t xml:space="preserve">A machine is said to be "joined to a domain" if certain state exists on the machine and in the </w:t>
      </w:r>
      <w:hyperlink w:anchor="gt_40a58fa4-953e-4cf3-96c8-57dba60237ef">
        <w:r>
          <w:rPr>
            <w:rStyle w:val="HyperlinkGreen"/>
            <w:b/>
          </w:rPr>
          <w:t>domain NC</w:t>
        </w:r>
      </w:hyperlink>
      <w:r>
        <w:t>. The necessary state is specified in the remainder of this section. The state enables the</w:t>
      </w:r>
      <w:r>
        <w:t xml:space="preserve"> machine and the </w:t>
      </w:r>
      <w:hyperlink w:anchor="gt_b0276eb2-4e65-4cf1-a718-e0920a614aca">
        <w:r>
          <w:rPr>
            <w:rStyle w:val="HyperlinkGreen"/>
            <w:b/>
          </w:rPr>
          <w:t>domain</w:t>
        </w:r>
      </w:hyperlink>
      <w:r>
        <w:t xml:space="preserve"> to mutually authenticate using various protocols (for example, </w:t>
      </w:r>
      <w:hyperlink r:id="rId648" w:anchor="Section_ff8f970f3e3740f7bd4baf7336e4792f">
        <w:r>
          <w:rPr>
            <w:rStyle w:val="Hyperlink"/>
          </w:rPr>
          <w:t>[MS-NRPC]</w:t>
        </w:r>
      </w:hyperlink>
      <w:r>
        <w:t>).</w:t>
      </w:r>
    </w:p>
    <w:p w:rsidR="00197CA6" w:rsidRDefault="00224D41">
      <w:pPr>
        <w:pStyle w:val="Heading3"/>
      </w:pPr>
      <w:bookmarkStart w:id="2164" w:name="section_6033f8ee076945fc8e77df6d1c3567d3"/>
      <w:bookmarkStart w:id="2165" w:name="_Toc33698692"/>
      <w:r>
        <w:t>State of a Machi</w:t>
      </w:r>
      <w:r>
        <w:t>ne Joined to a Domain</w:t>
      </w:r>
      <w:bookmarkEnd w:id="2164"/>
      <w:bookmarkEnd w:id="2165"/>
      <w:r>
        <w:fldChar w:fldCharType="begin"/>
      </w:r>
      <w:r>
        <w:instrText xml:space="preserve"> XE "Domain:join:machine state"</w:instrText>
      </w:r>
      <w:r>
        <w:fldChar w:fldCharType="end"/>
      </w:r>
    </w:p>
    <w:p w:rsidR="00197CA6" w:rsidRDefault="00224D41">
      <w:r>
        <w:t xml:space="preserve">The following variables are part of the state of any machine joined to a </w:t>
      </w:r>
      <w:hyperlink w:anchor="gt_b0276eb2-4e65-4cf1-a718-e0920a614aca">
        <w:r>
          <w:rPr>
            <w:rStyle w:val="HyperlinkGreen"/>
            <w:b/>
          </w:rPr>
          <w:t>domain</w:t>
        </w:r>
      </w:hyperlink>
      <w:r>
        <w:t>:</w:t>
      </w:r>
    </w:p>
    <w:p w:rsidR="00197CA6" w:rsidRDefault="00224D41">
      <w:pPr>
        <w:pStyle w:val="ListParagraph"/>
        <w:numPr>
          <w:ilvl w:val="0"/>
          <w:numId w:val="362"/>
        </w:numPr>
      </w:pPr>
      <w:r>
        <w:rPr>
          <w:i/>
        </w:rPr>
        <w:t>domain-secret</w:t>
      </w:r>
      <w:r>
        <w:t>: An even-numbered sequence of bytes, with no</w:t>
      </w:r>
      <w:r>
        <w:t xml:space="preserve"> embedded zero values, containing the secret shared between the machine and the domain. There are no minimum or maximum </w:t>
      </w:r>
      <w:r>
        <w:lastRenderedPageBreak/>
        <w:t xml:space="preserve">length constraints imposed on </w:t>
      </w:r>
      <w:r>
        <w:rPr>
          <w:i/>
        </w:rPr>
        <w:t>domain-secret</w:t>
      </w:r>
      <w:r>
        <w:t>; implementations MUST NOT assume any such limitations.</w:t>
      </w:r>
    </w:p>
    <w:p w:rsidR="00197CA6" w:rsidRDefault="00224D41">
      <w:pPr>
        <w:pStyle w:val="ListParagraph"/>
        <w:numPr>
          <w:ilvl w:val="0"/>
          <w:numId w:val="362"/>
        </w:numPr>
      </w:pPr>
      <w:r>
        <w:rPr>
          <w:i/>
        </w:rPr>
        <w:t>machine-account-name</w:t>
      </w:r>
      <w:r>
        <w:t>: The sAMAccountN</w:t>
      </w:r>
      <w:r>
        <w:t xml:space="preserve">ame of the machine's computer </w:t>
      </w:r>
      <w:hyperlink w:anchor="gt_8bb43a65-7a8c-4585-a7ed-23044772f8ca">
        <w:r>
          <w:rPr>
            <w:rStyle w:val="HyperlinkGreen"/>
            <w:b/>
          </w:rPr>
          <w:t>object</w:t>
        </w:r>
      </w:hyperlink>
      <w:r>
        <w:t xml:space="preserve"> within the domain.</w:t>
      </w:r>
    </w:p>
    <w:p w:rsidR="00197CA6" w:rsidRDefault="00224D41">
      <w:pPr>
        <w:pStyle w:val="ListParagraph"/>
        <w:numPr>
          <w:ilvl w:val="0"/>
          <w:numId w:val="362"/>
        </w:numPr>
      </w:pPr>
      <w:r>
        <w:rPr>
          <w:i/>
        </w:rPr>
        <w:t>domain-name</w:t>
      </w:r>
      <w:r>
        <w:t>: A tuple containing:</w:t>
      </w:r>
    </w:p>
    <w:p w:rsidR="00197CA6" w:rsidRDefault="00224D41">
      <w:pPr>
        <w:pStyle w:val="ListParagraph"/>
        <w:numPr>
          <w:ilvl w:val="1"/>
          <w:numId w:val="362"/>
        </w:numPr>
      </w:pPr>
      <w:r>
        <w:t xml:space="preserve">netbios: The </w:t>
      </w:r>
      <w:hyperlink w:anchor="gt_b86c44e6-57df-4c48-8163-5e3fa7bdcff4">
        <w:r>
          <w:rPr>
            <w:rStyle w:val="HyperlinkGreen"/>
            <w:b/>
          </w:rPr>
          <w:t>NetBIOS</w:t>
        </w:r>
      </w:hyperlink>
      <w:r>
        <w:t xml:space="preserve"> name of the domain</w:t>
      </w:r>
    </w:p>
    <w:p w:rsidR="00197CA6" w:rsidRDefault="00224D41">
      <w:pPr>
        <w:pStyle w:val="ListParagraph"/>
        <w:numPr>
          <w:ilvl w:val="1"/>
          <w:numId w:val="362"/>
        </w:numPr>
      </w:pPr>
      <w:r>
        <w:t>dns</w:t>
      </w:r>
      <w:r>
        <w:t xml:space="preserve">: The fully qualified </w:t>
      </w:r>
      <w:hyperlink w:anchor="gt_102a36e2-f66f-49e2-bee3-558736b2ecd5">
        <w:r>
          <w:rPr>
            <w:rStyle w:val="HyperlinkGreen"/>
            <w:b/>
          </w:rPr>
          <w:t>DNS name</w:t>
        </w:r>
      </w:hyperlink>
      <w:r>
        <w:t xml:space="preserve"> of the domain</w:t>
      </w:r>
    </w:p>
    <w:p w:rsidR="00197CA6" w:rsidRDefault="00224D41">
      <w:pPr>
        <w:pStyle w:val="ListParagraph"/>
        <w:ind w:left="360"/>
      </w:pPr>
      <w:r>
        <w:t>If the domain has a DNS name, domain-name.dns contains it. If the domain has a NetBIOS name, domain-name.netbios contains it. The value of at least o</w:t>
      </w:r>
      <w:r>
        <w:t>ne of these variables is not NULL.</w:t>
      </w:r>
    </w:p>
    <w:p w:rsidR="00197CA6" w:rsidRDefault="00224D41">
      <w:pPr>
        <w:pStyle w:val="ListParagraph"/>
        <w:numPr>
          <w:ilvl w:val="0"/>
          <w:numId w:val="362"/>
        </w:numPr>
      </w:pPr>
      <w:r>
        <w:rPr>
          <w:i/>
        </w:rPr>
        <w:t>domain-locator</w:t>
      </w:r>
      <w:r>
        <w:t xml:space="preserve">: Implementation-specific state sufficient to locate a </w:t>
      </w:r>
      <w:hyperlink w:anchor="gt_76a05049-3531-4abd-aec8-30e19954b4bd">
        <w:r>
          <w:rPr>
            <w:rStyle w:val="HyperlinkGreen"/>
            <w:b/>
          </w:rPr>
          <w:t>domain controller</w:t>
        </w:r>
      </w:hyperlink>
      <w:r>
        <w:t xml:space="preserve"> of the domain. If the implementation is capable of locating a domain con</w:t>
      </w:r>
      <w:r>
        <w:t>troller given domain-name, then domain-locator can be NULL.</w:t>
      </w:r>
    </w:p>
    <w:p w:rsidR="00197CA6" w:rsidRDefault="00224D41">
      <w:pPr>
        <w:pStyle w:val="ListParagraph"/>
        <w:numPr>
          <w:ilvl w:val="0"/>
          <w:numId w:val="362"/>
        </w:numPr>
      </w:pPr>
      <w:r>
        <w:rPr>
          <w:i/>
        </w:rPr>
        <w:t>supported-encryption-types</w:t>
      </w:r>
      <w:r>
        <w:t xml:space="preserve">: A set of encryption algorithms that can be used by the Key Distribution Center (KDC) to generate tickets for the machine account. This value can be NULL if the machine </w:t>
      </w:r>
      <w:r>
        <w:t xml:space="preserve">supports default encryption types used by a given implementation of the KDC. </w:t>
      </w:r>
    </w:p>
    <w:p w:rsidR="00197CA6" w:rsidRDefault="00224D41">
      <w:r>
        <w:t>The specific choices made in implementing a machine joined to a domain (for example, for representing these variables and for generating names) are outside the state model. For W</w:t>
      </w:r>
      <w:r>
        <w:t>indows, machine-account-name equals the machine name (result of GetComputerName) with "$" appended, and domain-locator is NULL.</w:t>
      </w:r>
    </w:p>
    <w:p w:rsidR="00197CA6" w:rsidRDefault="00224D41">
      <w:pPr>
        <w:pStyle w:val="Heading3"/>
      </w:pPr>
      <w:bookmarkStart w:id="2166" w:name="section_739c9f556d144cc0a57dbf32c51758e1"/>
      <w:bookmarkStart w:id="2167" w:name="_Toc33698693"/>
      <w:r>
        <w:t>State in an Active Directory Domain</w:t>
      </w:r>
      <w:bookmarkEnd w:id="2166"/>
      <w:bookmarkEnd w:id="2167"/>
      <w:r>
        <w:fldChar w:fldCharType="begin"/>
      </w:r>
      <w:r>
        <w:instrText xml:space="preserve"> XE "Active Directory:domain join"</w:instrText>
      </w:r>
      <w:r>
        <w:fldChar w:fldCharType="end"/>
      </w:r>
      <w:r>
        <w:fldChar w:fldCharType="begin"/>
      </w:r>
      <w:r>
        <w:instrText xml:space="preserve"> XE "Domain:join:Active Directory state"</w:instrText>
      </w:r>
      <w:r>
        <w:fldChar w:fldCharType="end"/>
      </w:r>
    </w:p>
    <w:p w:rsidR="00197CA6" w:rsidRDefault="00224D41">
      <w:pPr>
        <w:tabs>
          <w:tab w:val="left" w:pos="8280"/>
        </w:tabs>
      </w:pPr>
      <w:r>
        <w:t xml:space="preserve">A machine </w:t>
      </w:r>
      <w:r>
        <w:rPr>
          <w:i/>
        </w:rPr>
        <w:t>m</w:t>
      </w:r>
      <w:r>
        <w:t xml:space="preserve"> th</w:t>
      </w:r>
      <w:r>
        <w:t xml:space="preserve">at is a member of an </w:t>
      </w:r>
      <w:hyperlink w:anchor="gt_e467d927-17bf-49c9-98d1-96ddf61ddd90">
        <w:r>
          <w:rPr>
            <w:rStyle w:val="HyperlinkGreen"/>
            <w:b/>
          </w:rPr>
          <w:t>Active Directory</w:t>
        </w:r>
      </w:hyperlink>
      <w:r>
        <w:t xml:space="preserve"> </w:t>
      </w:r>
      <w:hyperlink w:anchor="gt_b0276eb2-4e65-4cf1-a718-e0920a614aca">
        <w:r>
          <w:rPr>
            <w:rStyle w:val="HyperlinkGreen"/>
            <w:b/>
          </w:rPr>
          <w:t>domain</w:t>
        </w:r>
      </w:hyperlink>
      <w:r>
        <w:t xml:space="preserve"> </w:t>
      </w:r>
      <w:r>
        <w:rPr>
          <w:i/>
        </w:rPr>
        <w:t>d</w:t>
      </w:r>
      <w:r>
        <w:t xml:space="preserve"> has a corresponding </w:t>
      </w:r>
      <w:hyperlink w:anchor="gt_8bb43a65-7a8c-4585-a7ed-23044772f8ca">
        <w:r>
          <w:rPr>
            <w:rStyle w:val="HyperlinkGreen"/>
            <w:b/>
          </w:rPr>
          <w:t>object</w:t>
        </w:r>
      </w:hyperlink>
      <w:r>
        <w:t xml:space="preserve"> </w:t>
      </w:r>
      <w:r>
        <w:rPr>
          <w:i/>
        </w:rPr>
        <w:t>o</w:t>
      </w:r>
      <w:r>
        <w:t xml:space="preserve"> in </w:t>
      </w:r>
      <w:r>
        <w:rPr>
          <w:i/>
        </w:rPr>
        <w:t>d</w:t>
      </w:r>
      <w:r>
        <w:t xml:space="preserve">'s </w:t>
      </w:r>
      <w:hyperlink w:anchor="gt_40a58fa4-953e-4cf3-96c8-57dba60237ef">
        <w:r>
          <w:rPr>
            <w:rStyle w:val="HyperlinkGreen"/>
            <w:b/>
          </w:rPr>
          <w:t>domain NC</w:t>
        </w:r>
      </w:hyperlink>
      <w:r>
        <w:t xml:space="preserve">. The object o is called the </w:t>
      </w:r>
      <w:r>
        <w:rPr>
          <w:i/>
        </w:rPr>
        <w:t>machine account</w:t>
      </w:r>
      <w:r>
        <w:t xml:space="preserve"> of the joined machine </w:t>
      </w:r>
      <w:r>
        <w:rPr>
          <w:i/>
        </w:rPr>
        <w:t>m</w:t>
      </w:r>
      <w:r>
        <w:t xml:space="preserve">. The objectClass </w:t>
      </w:r>
      <w:hyperlink w:anchor="gt_108a1419-49a9-4d19-b6ca-7206aa726b3f">
        <w:r>
          <w:rPr>
            <w:rStyle w:val="HyperlinkGreen"/>
            <w:b/>
          </w:rPr>
          <w:t>attribute</w:t>
        </w:r>
      </w:hyperlink>
      <w:r>
        <w:t xml:space="preserve"> of </w:t>
      </w:r>
      <w:r>
        <w:rPr>
          <w:i/>
        </w:rPr>
        <w:t>o</w:t>
      </w:r>
      <w:r>
        <w:t xml:space="preserve"> contai</w:t>
      </w:r>
      <w:r>
        <w:t xml:space="preserve">ns the class computer. In addition to objectClass, the following attributes of </w:t>
      </w:r>
      <w:r>
        <w:rPr>
          <w:i/>
        </w:rPr>
        <w:t>o</w:t>
      </w:r>
      <w:r>
        <w:t xml:space="preserve"> are significant to the membership of </w:t>
      </w:r>
      <w:r>
        <w:rPr>
          <w:i/>
        </w:rPr>
        <w:t>m</w:t>
      </w:r>
      <w:r>
        <w:t xml:space="preserve"> in </w:t>
      </w:r>
      <w:r>
        <w:rPr>
          <w:i/>
        </w:rPr>
        <w:t>d</w:t>
      </w:r>
      <w:r>
        <w:t>:</w:t>
      </w:r>
    </w:p>
    <w:p w:rsidR="00197CA6" w:rsidRDefault="00224D41">
      <w:pPr>
        <w:pStyle w:val="ListParagraph"/>
        <w:numPr>
          <w:ilvl w:val="0"/>
          <w:numId w:val="363"/>
        </w:numPr>
        <w:tabs>
          <w:tab w:val="left" w:pos="8280"/>
        </w:tabs>
      </w:pPr>
      <w:r>
        <w:t>userAccountControl</w:t>
      </w:r>
    </w:p>
    <w:p w:rsidR="00197CA6" w:rsidRDefault="00224D41">
      <w:pPr>
        <w:pStyle w:val="ListParagraph"/>
        <w:numPr>
          <w:ilvl w:val="0"/>
          <w:numId w:val="363"/>
        </w:numPr>
        <w:tabs>
          <w:tab w:val="left" w:pos="8280"/>
        </w:tabs>
      </w:pPr>
      <w:r>
        <w:t>sAMAccountName</w:t>
      </w:r>
    </w:p>
    <w:p w:rsidR="00197CA6" w:rsidRDefault="00224D41">
      <w:pPr>
        <w:pStyle w:val="ListParagraph"/>
        <w:numPr>
          <w:ilvl w:val="0"/>
          <w:numId w:val="363"/>
        </w:numPr>
        <w:tabs>
          <w:tab w:val="left" w:pos="8280"/>
        </w:tabs>
      </w:pPr>
      <w:r>
        <w:t>unicodePwd</w:t>
      </w:r>
    </w:p>
    <w:p w:rsidR="00197CA6" w:rsidRDefault="00224D41">
      <w:pPr>
        <w:pStyle w:val="ListParagraph"/>
        <w:numPr>
          <w:ilvl w:val="0"/>
          <w:numId w:val="363"/>
        </w:numPr>
        <w:tabs>
          <w:tab w:val="left" w:pos="8280"/>
        </w:tabs>
      </w:pPr>
      <w:r>
        <w:t>dNSHostName</w:t>
      </w:r>
    </w:p>
    <w:p w:rsidR="00197CA6" w:rsidRDefault="00224D41">
      <w:pPr>
        <w:pStyle w:val="ListParagraph"/>
        <w:numPr>
          <w:ilvl w:val="0"/>
          <w:numId w:val="363"/>
        </w:numPr>
        <w:tabs>
          <w:tab w:val="left" w:pos="8280"/>
        </w:tabs>
      </w:pPr>
      <w:r>
        <w:t>servicePrincipalName</w:t>
      </w:r>
    </w:p>
    <w:p w:rsidR="00197CA6" w:rsidRDefault="00224D41">
      <w:pPr>
        <w:pStyle w:val="ListParagraph"/>
        <w:numPr>
          <w:ilvl w:val="0"/>
          <w:numId w:val="363"/>
        </w:numPr>
        <w:tabs>
          <w:tab w:val="left" w:pos="8280"/>
        </w:tabs>
      </w:pPr>
      <w:hyperlink w:anchor="Section_4f1f447a4f3549b1a129d76ea280a4c1" w:history="1">
        <w:r>
          <w:rPr>
            <w:rStyle w:val="Hyperlink"/>
          </w:rPr>
          <w:t>msDs-supportedEncryptionTypes</w:t>
        </w:r>
      </w:hyperlink>
    </w:p>
    <w:p w:rsidR="00197CA6" w:rsidRDefault="00224D41">
      <w:pPr>
        <w:tabs>
          <w:tab w:val="left" w:pos="8280"/>
        </w:tabs>
      </w:pPr>
      <w:r>
        <w:t xml:space="preserve">The syntax and other details of these attributes are documented in </w:t>
      </w:r>
      <w:hyperlink r:id="rId649" w:anchor="Section_19528560f41e4623a406dabcfff0660f">
        <w:r>
          <w:rPr>
            <w:rStyle w:val="Hyperlink"/>
          </w:rPr>
          <w:t>[MS-ADA1]</w:t>
        </w:r>
      </w:hyperlink>
      <w:r>
        <w:t xml:space="preserve">, </w:t>
      </w:r>
      <w:hyperlink r:id="rId650" w:anchor="Section_e20ebc4e528540bab3bdffcb81c2783e">
        <w:r>
          <w:rPr>
            <w:rStyle w:val="Hyperlink"/>
          </w:rPr>
          <w:t>[MS-ADA2]</w:t>
        </w:r>
      </w:hyperlink>
      <w:r>
        <w:t xml:space="preserve">, and </w:t>
      </w:r>
      <w:hyperlink r:id="rId651" w:anchor="Section_4517e8353ee644d4bb95a94b6966bfb0">
        <w:r>
          <w:rPr>
            <w:rStyle w:val="Hyperlink"/>
          </w:rPr>
          <w:t>[MS-ADA3]</w:t>
        </w:r>
      </w:hyperlink>
      <w:r>
        <w:t>.</w:t>
      </w:r>
    </w:p>
    <w:p w:rsidR="00197CA6" w:rsidRDefault="00224D41">
      <w:pPr>
        <w:tabs>
          <w:tab w:val="left" w:pos="8280"/>
        </w:tabs>
      </w:pPr>
      <w:r>
        <w:t xml:space="preserve">The following predicates are satisfied by the joined machine </w:t>
      </w:r>
      <w:r>
        <w:rPr>
          <w:i/>
        </w:rPr>
        <w:t>m</w:t>
      </w:r>
      <w:r>
        <w:t>'s state and</w:t>
      </w:r>
      <w:r>
        <w:t xml:space="preserve"> the state of object </w:t>
      </w:r>
      <w:r>
        <w:rPr>
          <w:i/>
        </w:rPr>
        <w:t>o</w:t>
      </w:r>
      <w:r>
        <w:t>:</w:t>
      </w:r>
    </w:p>
    <w:p w:rsidR="00197CA6" w:rsidRDefault="00224D41">
      <w:pPr>
        <w:pStyle w:val="ListParagraph"/>
        <w:numPr>
          <w:ilvl w:val="0"/>
          <w:numId w:val="363"/>
        </w:numPr>
        <w:tabs>
          <w:tab w:val="left" w:pos="8280"/>
        </w:tabs>
      </w:pPr>
      <w:r>
        <w:t xml:space="preserve">the domain </w:t>
      </w:r>
      <w:r>
        <w:rPr>
          <w:i/>
        </w:rPr>
        <w:t>d</w:t>
      </w:r>
      <w:r>
        <w:t xml:space="preserve">'s </w:t>
      </w:r>
      <w:hyperlink w:anchor="gt_b86c44e6-57df-4c48-8163-5e3fa7bdcff4">
        <w:r>
          <w:rPr>
            <w:rStyle w:val="HyperlinkGreen"/>
            <w:b/>
          </w:rPr>
          <w:t>NetBIOS</w:t>
        </w:r>
      </w:hyperlink>
      <w:r>
        <w:t xml:space="preserve"> name equals </w:t>
      </w:r>
      <w:r>
        <w:rPr>
          <w:i/>
        </w:rPr>
        <w:t>m.domain-name.netbios</w:t>
      </w:r>
    </w:p>
    <w:p w:rsidR="00197CA6" w:rsidRDefault="00224D41">
      <w:pPr>
        <w:pStyle w:val="ListParagraph"/>
        <w:numPr>
          <w:ilvl w:val="0"/>
          <w:numId w:val="363"/>
        </w:numPr>
        <w:tabs>
          <w:tab w:val="left" w:pos="8280"/>
        </w:tabs>
      </w:pPr>
      <w:r>
        <w:t xml:space="preserve">the domain </w:t>
      </w:r>
      <w:r>
        <w:rPr>
          <w:i/>
        </w:rPr>
        <w:t>d</w:t>
      </w:r>
      <w:r>
        <w:t xml:space="preserve">'s fully qualified </w:t>
      </w:r>
      <w:hyperlink w:anchor="gt_102a36e2-f66f-49e2-bee3-558736b2ecd5">
        <w:r>
          <w:rPr>
            <w:rStyle w:val="HyperlinkGreen"/>
            <w:b/>
          </w:rPr>
          <w:t>DNS name</w:t>
        </w:r>
      </w:hyperlink>
      <w:r>
        <w:t xml:space="preserve"> equals </w:t>
      </w:r>
      <w:r>
        <w:rPr>
          <w:i/>
        </w:rPr>
        <w:t>m.domain-name.dns</w:t>
      </w:r>
    </w:p>
    <w:p w:rsidR="00197CA6" w:rsidRDefault="00224D41">
      <w:pPr>
        <w:pStyle w:val="ListParagraph"/>
        <w:numPr>
          <w:ilvl w:val="0"/>
          <w:numId w:val="363"/>
        </w:numPr>
        <w:tabs>
          <w:tab w:val="left" w:pos="8280"/>
        </w:tabs>
      </w:pPr>
      <w:r>
        <w:rPr>
          <w:i/>
        </w:rPr>
        <w:t>o</w:t>
      </w:r>
      <w:r>
        <w:t>!userAccountControl &amp; ADS_UF_WORKSTATION_TRUST_ACCOUNT ≠ 0</w:t>
      </w:r>
    </w:p>
    <w:p w:rsidR="00197CA6" w:rsidRDefault="00224D41">
      <w:pPr>
        <w:pStyle w:val="ListParagraph"/>
        <w:numPr>
          <w:ilvl w:val="0"/>
          <w:numId w:val="363"/>
        </w:numPr>
        <w:tabs>
          <w:tab w:val="left" w:pos="8280"/>
        </w:tabs>
      </w:pPr>
      <w:r>
        <w:rPr>
          <w:i/>
        </w:rPr>
        <w:t>o</w:t>
      </w:r>
      <w:r>
        <w:t xml:space="preserve">!sAMAccountName equals </w:t>
      </w:r>
      <w:r>
        <w:rPr>
          <w:i/>
        </w:rPr>
        <w:t>m.machine-account-name</w:t>
      </w:r>
    </w:p>
    <w:p w:rsidR="00197CA6" w:rsidRDefault="00224D41">
      <w:pPr>
        <w:pStyle w:val="ListParagraph"/>
        <w:numPr>
          <w:ilvl w:val="0"/>
          <w:numId w:val="363"/>
        </w:numPr>
        <w:tabs>
          <w:tab w:val="left" w:pos="8280"/>
        </w:tabs>
      </w:pPr>
      <w:r>
        <w:rPr>
          <w:i/>
        </w:rPr>
        <w:t>o</w:t>
      </w:r>
      <w:r>
        <w:t xml:space="preserve">!unicodePwd equals </w:t>
      </w:r>
      <w:r>
        <w:rPr>
          <w:i/>
        </w:rPr>
        <w:t>m.domain-secret</w:t>
      </w:r>
    </w:p>
    <w:p w:rsidR="00197CA6" w:rsidRDefault="00224D41">
      <w:pPr>
        <w:pStyle w:val="ListParagraph"/>
        <w:numPr>
          <w:ilvl w:val="0"/>
          <w:numId w:val="363"/>
        </w:numPr>
        <w:tabs>
          <w:tab w:val="left" w:pos="8280"/>
        </w:tabs>
      </w:pPr>
      <w:r>
        <w:rPr>
          <w:i/>
        </w:rPr>
        <w:lastRenderedPageBreak/>
        <w:t>o</w:t>
      </w:r>
      <w:r>
        <w:t>!msDs-supportedEncryptionTypes equals m.supported-encryption-types, in the format specified in</w:t>
      </w:r>
      <w:r>
        <w:t xml:space="preserve"> </w:t>
      </w:r>
      <w:hyperlink r:id="rId652" w:anchor="Section_2a32282edd484ad9a542609804b02cc9">
        <w:r>
          <w:rPr>
            <w:rStyle w:val="Hyperlink"/>
          </w:rPr>
          <w:t>[MS-KILE]</w:t>
        </w:r>
      </w:hyperlink>
      <w:r>
        <w:t xml:space="preserve"> section 2.2.7. Note that the msDs-supportedEncryptionTypes attribute is not supported on all products. In such cases, m.supported-encryption-types is set to NULL. </w:t>
      </w:r>
    </w:p>
    <w:p w:rsidR="00197CA6" w:rsidRDefault="00224D41">
      <w:pPr>
        <w:tabs>
          <w:tab w:val="left" w:pos="8280"/>
        </w:tabs>
      </w:pPr>
      <w:r>
        <w:t>Se</w:t>
      </w:r>
      <w:r>
        <w:t xml:space="preserve">ction </w:t>
      </w:r>
      <w:hyperlink w:anchor="Section_cbb368184e8a4d16819ef473d83973a9" w:history="1">
        <w:r>
          <w:rPr>
            <w:rStyle w:val="Hyperlink"/>
          </w:rPr>
          <w:t>6.1.1.2.1.1.4</w:t>
        </w:r>
      </w:hyperlink>
      <w:r>
        <w:t xml:space="preserve"> specifies the representation of a domain's NetBIOS name. A domain's fully qualified DNS name is derived from the </w:t>
      </w:r>
      <w:hyperlink w:anchor="gt_1175dd11-9368-41d5-98ed-d585f268ad4b">
        <w:r>
          <w:rPr>
            <w:rStyle w:val="HyperlinkGreen"/>
            <w:b/>
          </w:rPr>
          <w:t>D</w:t>
        </w:r>
        <w:r>
          <w:rPr>
            <w:rStyle w:val="HyperlinkGreen"/>
            <w:b/>
          </w:rPr>
          <w:t>N</w:t>
        </w:r>
      </w:hyperlink>
      <w:r>
        <w:t xml:space="preserve"> of its root object, as specified in section </w:t>
      </w:r>
      <w:hyperlink w:anchor="Section_b95c96b8e6ca40c5888151f83b66f5a7" w:history="1">
        <w:r>
          <w:rPr>
            <w:rStyle w:val="Hyperlink"/>
          </w:rPr>
          <w:t>3.1.1.1.5</w:t>
        </w:r>
      </w:hyperlink>
      <w:r>
        <w:t>.</w:t>
      </w:r>
    </w:p>
    <w:p w:rsidR="00197CA6" w:rsidRDefault="00224D41">
      <w:pPr>
        <w:tabs>
          <w:tab w:val="left" w:pos="8280"/>
        </w:tabs>
      </w:pPr>
      <w:r>
        <w:t>The specific choices made in implementing a machine joined to a domain (for example, for maintaining these variables) are outside the state</w:t>
      </w:r>
      <w:r>
        <w:t xml:space="preserve"> model. Windows might periodically update m.domain-secret on the client machine and o.domain-secret in the Windows Active Directory. This behavior is not required for a functional domain join.</w:t>
      </w:r>
    </w:p>
    <w:p w:rsidR="00197CA6" w:rsidRDefault="00224D41">
      <w:pPr>
        <w:pStyle w:val="Heading3"/>
      </w:pPr>
      <w:bookmarkStart w:id="2168" w:name="section_d3aea848c91c49749810fb5bf065cbd8"/>
      <w:bookmarkStart w:id="2169" w:name="_Toc33698694"/>
      <w:r>
        <w:t>Relationship to Protocols</w:t>
      </w:r>
      <w:bookmarkEnd w:id="2168"/>
      <w:bookmarkEnd w:id="2169"/>
      <w:r>
        <w:fldChar w:fldCharType="begin"/>
      </w:r>
      <w:r>
        <w:instrText xml:space="preserve"> XE "Domain:join:relationship to proto</w:instrText>
      </w:r>
      <w:r>
        <w:instrText>cols"</w:instrText>
      </w:r>
      <w:r>
        <w:fldChar w:fldCharType="end"/>
      </w:r>
    </w:p>
    <w:p w:rsidR="00197CA6" w:rsidRDefault="00224D41">
      <w:r>
        <w:t xml:space="preserve">A joined machine's domain-secret can be used by the </w:t>
      </w:r>
      <w:hyperlink w:anchor="gt_70771a5a-04a3-447d-981b-e03098808c32">
        <w:r>
          <w:rPr>
            <w:rStyle w:val="HyperlinkGreen"/>
            <w:b/>
          </w:rPr>
          <w:t>Netlogon</w:t>
        </w:r>
      </w:hyperlink>
      <w:r>
        <w:t xml:space="preserve">, NTLM, and Kerberos </w:t>
      </w:r>
      <w:hyperlink w:anchor="gt_8e961bf0-95ba-4f58-9034-b67ccb27f317">
        <w:r>
          <w:rPr>
            <w:rStyle w:val="HyperlinkGreen"/>
            <w:b/>
          </w:rPr>
          <w:t>authentication</w:t>
        </w:r>
      </w:hyperlink>
      <w:r>
        <w:t xml:space="preserve"> protocols as a parameter for</w:t>
      </w:r>
      <w:r>
        <w:t xml:space="preserve"> machine authentication to the </w:t>
      </w:r>
      <w:hyperlink w:anchor="gt_b0276eb2-4e65-4cf1-a718-e0920a614aca">
        <w:r>
          <w:rPr>
            <w:rStyle w:val="HyperlinkGreen"/>
            <w:b/>
          </w:rPr>
          <w:t>domain</w:t>
        </w:r>
      </w:hyperlink>
      <w:r>
        <w:t>. A joined machine's supported-encryption-types can be used by the Netlogon and Kerberos authentication protocol as a parameter for machine authentication to</w:t>
      </w:r>
      <w:r>
        <w:t xml:space="preserve"> the domain. Further Netlogon, NTLM, and Kerberos authentication protocol documentation can be found in </w:t>
      </w:r>
      <w:hyperlink r:id="rId653" w:anchor="Section_ff8f970f3e3740f7bd4baf7336e4792f">
        <w:r>
          <w:rPr>
            <w:rStyle w:val="Hyperlink"/>
          </w:rPr>
          <w:t>[MS-NRPC]</w:t>
        </w:r>
      </w:hyperlink>
      <w:r>
        <w:t xml:space="preserve">, </w:t>
      </w:r>
      <w:hyperlink r:id="rId654" w:anchor="Section_b38c36ed28044868a9ff8dd3182128e4">
        <w:r>
          <w:rPr>
            <w:rStyle w:val="Hyperlink"/>
          </w:rPr>
          <w:t>[MS-NLMP]</w:t>
        </w:r>
      </w:hyperlink>
      <w:r>
        <w:t xml:space="preserve">, and </w:t>
      </w:r>
      <w:hyperlink r:id="rId655" w:anchor="Section_2a32282edd484ad9a542609804b02cc9">
        <w:r>
          <w:rPr>
            <w:rStyle w:val="Hyperlink"/>
          </w:rPr>
          <w:t>[MS-KILE]</w:t>
        </w:r>
      </w:hyperlink>
      <w:r>
        <w:t>, respectively.</w:t>
      </w:r>
    </w:p>
    <w:p w:rsidR="00197CA6" w:rsidRDefault="00224D41">
      <w:pPr>
        <w:pStyle w:val="Heading2"/>
      </w:pPr>
      <w:bookmarkStart w:id="2170" w:name="section_fb01aa88fe3c4851a139318493addb9a"/>
      <w:bookmarkStart w:id="2171" w:name="_Toc33698695"/>
      <w:r>
        <w:t>Unicode String Comparison</w:t>
      </w:r>
      <w:bookmarkEnd w:id="2170"/>
      <w:bookmarkEnd w:id="2171"/>
      <w:r>
        <w:fldChar w:fldCharType="begin"/>
      </w:r>
      <w:r>
        <w:instrText xml:space="preserve"> XE "Unicode string comparisons:overview"</w:instrText>
      </w:r>
      <w:r>
        <w:fldChar w:fldCharType="end"/>
      </w:r>
    </w:p>
    <w:p w:rsidR="00197CA6" w:rsidRDefault="00224D41">
      <w:r>
        <w:t xml:space="preserve">This section specifies how the </w:t>
      </w:r>
      <w:hyperlink w:anchor="gt_c305d0ab-8b94-461a-bd76-13b40cb8c4d8">
        <w:r>
          <w:rPr>
            <w:rStyle w:val="HyperlinkGreen"/>
            <w:b/>
          </w:rPr>
          <w:t>Unicode</w:t>
        </w:r>
      </w:hyperlink>
      <w:r>
        <w:t xml:space="preserve"> sort methods specified in </w:t>
      </w:r>
      <w:hyperlink r:id="rId656" w:anchor="Section_4a045e08fc294f22baf416f38c2825fb">
        <w:r>
          <w:rPr>
            <w:rStyle w:val="Hyperlink"/>
          </w:rPr>
          <w:t>[MS-UCODEREF]</w:t>
        </w:r>
      </w:hyperlink>
      <w:r>
        <w:t xml:space="preserve"> are utilized to perform comparisons of Unicode strings.</w:t>
      </w:r>
    </w:p>
    <w:p w:rsidR="00197CA6" w:rsidRDefault="00224D41">
      <w:pPr>
        <w:pStyle w:val="Heading3"/>
      </w:pPr>
      <w:bookmarkStart w:id="2172" w:name="section_dbb175fb40f342a492574fc02a6fa943"/>
      <w:bookmarkStart w:id="2173" w:name="_Toc33698696"/>
      <w:r>
        <w:t xml:space="preserve">String Comparison by Using </w:t>
      </w:r>
      <w:r>
        <w:t>Sort Keys</w:t>
      </w:r>
      <w:bookmarkEnd w:id="2172"/>
      <w:bookmarkEnd w:id="2173"/>
      <w:r>
        <w:fldChar w:fldCharType="begin"/>
      </w:r>
      <w:r>
        <w:instrText xml:space="preserve"> XE "Sort keys - Unicode string comparisons"</w:instrText>
      </w:r>
      <w:r>
        <w:fldChar w:fldCharType="end"/>
      </w:r>
      <w:r>
        <w:fldChar w:fldCharType="begin"/>
      </w:r>
      <w:r>
        <w:instrText xml:space="preserve"> XE "Unicode string comparisons:sort keys"</w:instrText>
      </w:r>
      <w:r>
        <w:fldChar w:fldCharType="end"/>
      </w:r>
    </w:p>
    <w:p w:rsidR="00197CA6" w:rsidRDefault="00224D41">
      <w:r>
        <w:t xml:space="preserve">To compare strings, the implementer needs to get a "sort key" for each string. A binary comparison of the sort keys can then be used to arrange the strings </w:t>
      </w:r>
      <w:r>
        <w:t>in any desired order.</w:t>
      </w:r>
    </w:p>
    <w:p w:rsidR="00197CA6" w:rsidRDefault="00224D41">
      <w:r>
        <w:t xml:space="preserve">This section utilizes the GetWindowsSortKey and CompareSortKeys procedures, which are specified in </w:t>
      </w:r>
      <w:hyperlink r:id="rId657" w:anchor="Section_4a045e08fc294f22baf416f38c2825fb">
        <w:r>
          <w:rPr>
            <w:rStyle w:val="Hyperlink"/>
          </w:rPr>
          <w:t>[MS-UCODEREF]</w:t>
        </w:r>
      </w:hyperlink>
      <w:r>
        <w:t>.</w:t>
      </w:r>
    </w:p>
    <w:p w:rsidR="00197CA6" w:rsidRDefault="00224D41">
      <w:r>
        <w:t>The flags that need to be passed to G</w:t>
      </w:r>
      <w:r>
        <w:t>etWindowsSortKey depend on the comparison being performed. This is specified in the following table.</w:t>
      </w:r>
    </w:p>
    <w:tbl>
      <w:tblPr>
        <w:tblStyle w:val="Table-ShadedHeader"/>
        <w:tblW w:w="0" w:type="auto"/>
        <w:tblLook w:val="04A0" w:firstRow="1" w:lastRow="0" w:firstColumn="1" w:lastColumn="0" w:noHBand="0" w:noVBand="1"/>
      </w:tblPr>
      <w:tblGrid>
        <w:gridCol w:w="5040"/>
        <w:gridCol w:w="432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5040" w:type="dxa"/>
          </w:tcPr>
          <w:p w:rsidR="00197CA6" w:rsidRDefault="00224D41">
            <w:pPr>
              <w:pStyle w:val="TableHeaderText"/>
            </w:pPr>
            <w:r>
              <w:t>Comparison being performed</w:t>
            </w:r>
          </w:p>
        </w:tc>
        <w:tc>
          <w:tcPr>
            <w:tcW w:w="4320" w:type="dxa"/>
          </w:tcPr>
          <w:p w:rsidR="00197CA6" w:rsidRDefault="00224D41">
            <w:pPr>
              <w:pStyle w:val="TableHeaderText"/>
            </w:pPr>
            <w:r>
              <w:t>Flags (from [MS-UCODEREF])</w:t>
            </w:r>
          </w:p>
        </w:tc>
      </w:tr>
      <w:tr w:rsidR="00197CA6" w:rsidTr="00197CA6">
        <w:trPr>
          <w:trHeight w:val="254"/>
        </w:trPr>
        <w:tc>
          <w:tcPr>
            <w:tcW w:w="5040" w:type="dxa"/>
          </w:tcPr>
          <w:p w:rsidR="00197CA6" w:rsidRDefault="00224D41">
            <w:pPr>
              <w:pStyle w:val="TableBodyText"/>
            </w:pPr>
            <w:r>
              <w:t xml:space="preserve">UnicodeString Comparison Rule (section </w:t>
            </w:r>
            <w:hyperlink w:anchor="Section_84BF57BDF0B94651A084B6C24D03D1CD" w:history="1">
              <w:r>
                <w:rPr>
                  <w:rStyle w:val="Hyperlink"/>
                </w:rPr>
                <w:t>3.1.1.2.2.4.13</w:t>
              </w:r>
            </w:hyperlink>
            <w:r>
              <w:t>)</w:t>
            </w:r>
          </w:p>
          <w:p w:rsidR="00197CA6" w:rsidRDefault="00224D41">
            <w:pPr>
              <w:pStyle w:val="TableBodyText"/>
            </w:pPr>
            <w:r>
              <w:t xml:space="preserve">LDAP_SERVER_SORT_OID sorting (section </w:t>
            </w:r>
            <w:hyperlink w:anchor="Section_6B7B93F17C1A45C29544C067B94BBA20" w:history="1">
              <w:r>
                <w:rPr>
                  <w:rStyle w:val="Hyperlink"/>
                </w:rPr>
                <w:t>3.1.1.3.4.1.13</w:t>
              </w:r>
            </w:hyperlink>
            <w:r>
              <w:t>), except for phonetic display name sort</w:t>
            </w:r>
          </w:p>
        </w:tc>
        <w:tc>
          <w:tcPr>
            <w:tcW w:w="4320" w:type="dxa"/>
          </w:tcPr>
          <w:p w:rsidR="00197CA6" w:rsidRDefault="00224D41">
            <w:pPr>
              <w:pStyle w:val="TableBodyText"/>
            </w:pPr>
            <w:r>
              <w:t>NORM_IGNORECASE | NORM_IGNOREKANATYPE | NORM_IGNORENONSPACE | NORM_IGNOREWIDTH</w:t>
            </w:r>
          </w:p>
        </w:tc>
      </w:tr>
      <w:tr w:rsidR="00197CA6" w:rsidTr="00197CA6">
        <w:tc>
          <w:tcPr>
            <w:tcW w:w="5040" w:type="dxa"/>
          </w:tcPr>
          <w:p w:rsidR="00197CA6" w:rsidRDefault="00224D41">
            <w:pPr>
              <w:pStyle w:val="TableBodyText"/>
            </w:pPr>
            <w:r>
              <w:t>Phoneti</w:t>
            </w:r>
            <w:r>
              <w:t>c display name sort (section 3.1.1.3.4.1.13)</w:t>
            </w:r>
          </w:p>
        </w:tc>
        <w:tc>
          <w:tcPr>
            <w:tcW w:w="4320" w:type="dxa"/>
          </w:tcPr>
          <w:p w:rsidR="00197CA6" w:rsidRDefault="00224D41">
            <w:pPr>
              <w:pStyle w:val="TableBodyText"/>
            </w:pPr>
            <w:r>
              <w:t>NORM_IGNORECASE | NORM_IGNORENONSPACE</w:t>
            </w:r>
          </w:p>
        </w:tc>
      </w:tr>
    </w:tbl>
    <w:p w:rsidR="00197CA6" w:rsidRDefault="00224D41">
      <w:r>
        <w:t>In order to compare two strings, StringA and StringB, the following procedure is used. The value of flags is as specified in the table above. The value of LCID is the local</w:t>
      </w:r>
      <w:r>
        <w:t xml:space="preserve">e identifier (section </w:t>
      </w:r>
      <w:hyperlink w:anchor="Section_A29E5C289FB94C498E434B9B8E733A05" w:history="1">
        <w:r>
          <w:rPr>
            <w:rStyle w:val="Hyperlink"/>
          </w:rPr>
          <w:t>2.2.1</w:t>
        </w:r>
      </w:hyperlink>
      <w:r>
        <w:t>) for the locale being used to compare the strings. To determine what value to pass for LCID, see sections 3.1.1.2.2.4.13 and 3.1.1.3.4.1.13. Note that when performing p</w:t>
      </w:r>
      <w:r>
        <w:t>honetic display name sort, LCID must be set equal to "1.2.840.113556.1.4.1538" (the Japanese sort order).</w:t>
      </w:r>
    </w:p>
    <w:p w:rsidR="00197CA6" w:rsidRDefault="00224D41">
      <w:pPr>
        <w:pStyle w:val="Code"/>
      </w:pPr>
      <w:r>
        <w:t>set SortKeyA to call GetWindowsSortKey(StringA, LCID, flags)</w:t>
      </w:r>
    </w:p>
    <w:p w:rsidR="00197CA6" w:rsidRDefault="00224D41">
      <w:pPr>
        <w:pStyle w:val="Code"/>
      </w:pPr>
      <w:r>
        <w:t>set SortKeyB to call GetWindowsSortKey(StringB, LCID, flags)</w:t>
      </w:r>
    </w:p>
    <w:p w:rsidR="00197CA6" w:rsidRDefault="00224D41">
      <w:pPr>
        <w:pStyle w:val="Code"/>
      </w:pPr>
      <w:r>
        <w:t>set Result to call CompareSo</w:t>
      </w:r>
      <w:r>
        <w:t>rtKeys(SortKeyA, SortKeyB)</w:t>
      </w:r>
    </w:p>
    <w:p w:rsidR="00197CA6" w:rsidRDefault="00224D41">
      <w:pPr>
        <w:pStyle w:val="Code"/>
      </w:pPr>
      <w:r>
        <w:t>if Result is "SortKeyA is equal to SortKeyB"</w:t>
      </w:r>
    </w:p>
    <w:p w:rsidR="00197CA6" w:rsidRDefault="00224D41">
      <w:pPr>
        <w:pStyle w:val="Code"/>
      </w:pPr>
      <w:r>
        <w:t xml:space="preserve"> StringA is considered equal to StringB</w:t>
      </w:r>
    </w:p>
    <w:p w:rsidR="00197CA6" w:rsidRDefault="00224D41">
      <w:pPr>
        <w:pStyle w:val="Code"/>
      </w:pPr>
      <w:r>
        <w:t>else if Result is "SortKeyA is less than SortKeyB"</w:t>
      </w:r>
    </w:p>
    <w:p w:rsidR="00197CA6" w:rsidRDefault="00224D41">
      <w:pPr>
        <w:pStyle w:val="Code"/>
      </w:pPr>
      <w:r>
        <w:t xml:space="preserve"> StringA is sorted prior to StringB</w:t>
      </w:r>
    </w:p>
    <w:p w:rsidR="00197CA6" w:rsidRDefault="00224D41">
      <w:pPr>
        <w:pStyle w:val="Code"/>
      </w:pPr>
      <w:r>
        <w:t>else</w:t>
      </w:r>
    </w:p>
    <w:p w:rsidR="00197CA6" w:rsidRDefault="00224D41">
      <w:pPr>
        <w:pStyle w:val="Code"/>
      </w:pPr>
      <w:r>
        <w:lastRenderedPageBreak/>
        <w:t xml:space="preserve"> assert Result must be "SortKeyA is greater than Sor</w:t>
      </w:r>
      <w:r>
        <w:t>tKeyB"</w:t>
      </w:r>
    </w:p>
    <w:p w:rsidR="00197CA6" w:rsidRDefault="00224D41">
      <w:pPr>
        <w:pStyle w:val="Code"/>
      </w:pPr>
      <w:r>
        <w:t xml:space="preserve"> StringA is sorted after StringB</w:t>
      </w:r>
    </w:p>
    <w:p w:rsidR="00197CA6" w:rsidRDefault="00224D41">
      <w:pPr>
        <w:pStyle w:val="Code"/>
      </w:pPr>
      <w:r>
        <w:t>endif</w:t>
      </w:r>
    </w:p>
    <w:p w:rsidR="00197CA6" w:rsidRDefault="00224D41">
      <w:r>
        <w:t xml:space="preserve">Any sorting mechanism can be used to arrange these strings by comparing their sort keys. </w:t>
      </w:r>
    </w:p>
    <w:p w:rsidR="00197CA6" w:rsidRDefault="00224D41">
      <w:pPr>
        <w:pStyle w:val="Heading2"/>
      </w:pPr>
      <w:bookmarkStart w:id="2174" w:name="section_9b7ab76e076a4f919d9d186fd211fd66"/>
      <w:bookmarkStart w:id="2175" w:name="_Toc33698697"/>
      <w:r>
        <w:t>Claims.idl</w:t>
      </w:r>
      <w:bookmarkEnd w:id="2174"/>
      <w:bookmarkEnd w:id="2175"/>
    </w:p>
    <w:p w:rsidR="00197CA6" w:rsidRDefault="00224D41">
      <w:r>
        <w:t xml:space="preserve">For ease of implementation, the full IDL for the data types used for </w:t>
      </w:r>
      <w:hyperlink w:anchor="gt_d5c7aa9b-65be-4dd4-a686-cd5253eb203d">
        <w:r>
          <w:rPr>
            <w:rStyle w:val="HyperlinkGreen"/>
            <w:b/>
          </w:rPr>
          <w:t>claims</w:t>
        </w:r>
      </w:hyperlink>
      <w:r>
        <w:t xml:space="preserve"> is provided as follows, where "ms-dtyp.idl" is the IDL found in </w:t>
      </w:r>
      <w:hyperlink r:id="rId658" w:anchor="Section_cca2742956894a16b2b49325d93e4ba2">
        <w:r>
          <w:rPr>
            <w:rStyle w:val="Hyperlink"/>
          </w:rPr>
          <w:t>[MS-DTYP]</w:t>
        </w:r>
      </w:hyperlink>
      <w:r>
        <w:t xml:space="preserve"> Appendix A.</w:t>
      </w:r>
    </w:p>
    <w:p w:rsidR="00197CA6" w:rsidRDefault="00224D41">
      <w:pPr>
        <w:pStyle w:val="Code"/>
      </w:pPr>
      <w:r>
        <w:t>import "ms-dtyp.idl";</w:t>
      </w:r>
    </w:p>
    <w:p w:rsidR="00197CA6" w:rsidRDefault="00197CA6">
      <w:pPr>
        <w:pStyle w:val="Code"/>
      </w:pPr>
    </w:p>
    <w:p w:rsidR="00197CA6" w:rsidRDefault="00224D41">
      <w:pPr>
        <w:pStyle w:val="Code"/>
      </w:pPr>
      <w:r>
        <w:t>[</w:t>
      </w:r>
      <w:r>
        <w:t xml:space="preserve"> uuid (BBA9CB76-EB0C-462C-AA1B-5D8C34415701),</w:t>
      </w:r>
    </w:p>
    <w:p w:rsidR="00197CA6" w:rsidRDefault="00224D41">
      <w:pPr>
        <w:pStyle w:val="Code"/>
      </w:pPr>
      <w:r>
        <w:t xml:space="preserve">  version(1.0),</w:t>
      </w:r>
    </w:p>
    <w:p w:rsidR="00197CA6" w:rsidRDefault="00224D41">
      <w:pPr>
        <w:pStyle w:val="Code"/>
      </w:pPr>
      <w:r>
        <w:t xml:space="preserve">  pointer_default(unique)</w:t>
      </w:r>
    </w:p>
    <w:p w:rsidR="00197CA6" w:rsidRDefault="00224D41">
      <w:pPr>
        <w:pStyle w:val="Code"/>
      </w:pPr>
      <w:r>
        <w:t>]</w:t>
      </w:r>
    </w:p>
    <w:p w:rsidR="00197CA6" w:rsidRDefault="00224D41">
      <w:pPr>
        <w:pStyle w:val="Code"/>
      </w:pPr>
      <w:r>
        <w:t>interface Claims</w:t>
      </w:r>
    </w:p>
    <w:p w:rsidR="00197CA6" w:rsidRDefault="00224D41">
      <w:pPr>
        <w:pStyle w:val="Code"/>
      </w:pPr>
      <w:r>
        <w:t>{</w:t>
      </w:r>
    </w:p>
    <w:p w:rsidR="00197CA6" w:rsidRDefault="00224D41">
      <w:pPr>
        <w:pStyle w:val="Code"/>
      </w:pPr>
      <w:r>
        <w:t xml:space="preserve">    typedef [string] wchar_t *CLAIM_ID;</w:t>
      </w:r>
    </w:p>
    <w:p w:rsidR="00197CA6" w:rsidRDefault="00224D41">
      <w:pPr>
        <w:pStyle w:val="Code"/>
      </w:pPr>
      <w:r>
        <w:t xml:space="preserve">    typedef [string] wchar_t **PCLAIM_ID;</w:t>
      </w:r>
    </w:p>
    <w:p w:rsidR="00197CA6" w:rsidRDefault="00197CA6">
      <w:pPr>
        <w:pStyle w:val="Code"/>
      </w:pPr>
    </w:p>
    <w:p w:rsidR="00197CA6" w:rsidRDefault="00224D41">
      <w:pPr>
        <w:pStyle w:val="Code"/>
      </w:pPr>
      <w:r>
        <w:t xml:space="preserve">    typedef enum _CLAIM_TYPE</w:t>
      </w:r>
    </w:p>
    <w:p w:rsidR="00197CA6" w:rsidRDefault="00224D41">
      <w:pPr>
        <w:pStyle w:val="Code"/>
      </w:pPr>
      <w:r>
        <w:t xml:space="preserve">    {</w:t>
      </w:r>
    </w:p>
    <w:p w:rsidR="00197CA6" w:rsidRDefault="00224D41">
      <w:pPr>
        <w:pStyle w:val="Code"/>
      </w:pPr>
      <w:r>
        <w:t xml:space="preserve">        CLAIM_TYPE_INT64 = 1,</w:t>
      </w:r>
    </w:p>
    <w:p w:rsidR="00197CA6" w:rsidRDefault="00224D41">
      <w:pPr>
        <w:pStyle w:val="Code"/>
      </w:pPr>
      <w:r>
        <w:t xml:space="preserve">        CLAIM_TYPE_UINT64 = 2,</w:t>
      </w:r>
    </w:p>
    <w:p w:rsidR="00197CA6" w:rsidRDefault="00224D41">
      <w:pPr>
        <w:pStyle w:val="Code"/>
      </w:pPr>
      <w:r>
        <w:t xml:space="preserve">        CLAIM_TYPE_STRING = 3,</w:t>
      </w:r>
    </w:p>
    <w:p w:rsidR="00197CA6" w:rsidRDefault="00224D41">
      <w:pPr>
        <w:pStyle w:val="Code"/>
      </w:pPr>
      <w:r>
        <w:t xml:space="preserve">        CLAIM_TYPE_BOOLEAN = 6</w:t>
      </w:r>
    </w:p>
    <w:p w:rsidR="00197CA6" w:rsidRDefault="00197CA6">
      <w:pPr>
        <w:pStyle w:val="Code"/>
      </w:pPr>
    </w:p>
    <w:p w:rsidR="00197CA6" w:rsidRDefault="00224D41">
      <w:pPr>
        <w:pStyle w:val="Code"/>
      </w:pPr>
      <w:r>
        <w:t xml:space="preserve">    } CLAIM_TYPE, *PCLAIM_TYPE;</w:t>
      </w:r>
    </w:p>
    <w:p w:rsidR="00197CA6" w:rsidRDefault="00197CA6">
      <w:pPr>
        <w:pStyle w:val="Code"/>
      </w:pPr>
    </w:p>
    <w:p w:rsidR="00197CA6" w:rsidRDefault="00224D41">
      <w:pPr>
        <w:pStyle w:val="Code"/>
      </w:pPr>
      <w:r>
        <w:t xml:space="preserve">    typedef enum _CLAIMS_SOURCE_TYPE</w:t>
      </w:r>
    </w:p>
    <w:p w:rsidR="00197CA6" w:rsidRDefault="00224D41">
      <w:pPr>
        <w:pStyle w:val="Code"/>
      </w:pPr>
      <w:r>
        <w:t xml:space="preserve">    {</w:t>
      </w:r>
    </w:p>
    <w:p w:rsidR="00197CA6" w:rsidRDefault="00224D41">
      <w:pPr>
        <w:pStyle w:val="Code"/>
      </w:pPr>
      <w:r>
        <w:t xml:space="preserve">        CLAIMS_SOURCE_TYPE_AD = 1,</w:t>
      </w:r>
    </w:p>
    <w:p w:rsidR="00197CA6" w:rsidRDefault="00224D41">
      <w:pPr>
        <w:pStyle w:val="Code"/>
      </w:pPr>
      <w:r>
        <w:t xml:space="preserve">        CLAIMS_SOURCE_TYPE_CERTIFICATE</w:t>
      </w:r>
    </w:p>
    <w:p w:rsidR="00197CA6" w:rsidRDefault="00224D41">
      <w:pPr>
        <w:pStyle w:val="Code"/>
      </w:pPr>
      <w:r>
        <w:t xml:space="preserve">    } CLAIM</w:t>
      </w:r>
      <w:r>
        <w:t>S_SOURCE_TYPE;</w:t>
      </w:r>
    </w:p>
    <w:p w:rsidR="00197CA6" w:rsidRDefault="00197CA6">
      <w:pPr>
        <w:pStyle w:val="Code"/>
      </w:pPr>
    </w:p>
    <w:p w:rsidR="00197CA6" w:rsidRDefault="00224D41">
      <w:pPr>
        <w:pStyle w:val="Code"/>
      </w:pPr>
      <w:r>
        <w:t xml:space="preserve">    typedef enum _CLAIMS_COMPRESSION_FORMAT</w:t>
      </w:r>
    </w:p>
    <w:p w:rsidR="00197CA6" w:rsidRDefault="00224D41">
      <w:pPr>
        <w:pStyle w:val="Code"/>
      </w:pPr>
      <w:r>
        <w:t xml:space="preserve">    {</w:t>
      </w:r>
    </w:p>
    <w:p w:rsidR="00197CA6" w:rsidRDefault="00224D41">
      <w:pPr>
        <w:pStyle w:val="Code"/>
      </w:pPr>
      <w:r>
        <w:t xml:space="preserve">        COMPRESSION_FORMAT_NONE = 0,</w:t>
      </w:r>
    </w:p>
    <w:p w:rsidR="00197CA6" w:rsidRDefault="00224D41">
      <w:pPr>
        <w:pStyle w:val="Code"/>
      </w:pPr>
      <w:r>
        <w:t xml:space="preserve">        COMPRESSION_FORMAT_LZNT1 = 2,</w:t>
      </w:r>
    </w:p>
    <w:p w:rsidR="00197CA6" w:rsidRDefault="00224D41">
      <w:pPr>
        <w:pStyle w:val="Code"/>
      </w:pPr>
      <w:r>
        <w:t xml:space="preserve">        COMPRESSION_FORMAT_XPRESS = 3,</w:t>
      </w:r>
    </w:p>
    <w:p w:rsidR="00197CA6" w:rsidRDefault="00224D41">
      <w:pPr>
        <w:pStyle w:val="Code"/>
      </w:pPr>
      <w:r>
        <w:t xml:space="preserve">        COMPRESSION_FORMAT_XPRESS_HUFF = 4</w:t>
      </w:r>
    </w:p>
    <w:p w:rsidR="00197CA6" w:rsidRDefault="00224D41">
      <w:pPr>
        <w:pStyle w:val="Code"/>
      </w:pPr>
      <w:r>
        <w:t xml:space="preserve">    } CLAIMS_COMPRESSION_FORMAT;</w:t>
      </w:r>
    </w:p>
    <w:p w:rsidR="00197CA6" w:rsidRDefault="00197CA6">
      <w:pPr>
        <w:pStyle w:val="Code"/>
      </w:pPr>
    </w:p>
    <w:p w:rsidR="00197CA6" w:rsidRDefault="00224D41">
      <w:pPr>
        <w:pStyle w:val="Code"/>
      </w:pPr>
      <w:r>
        <w:t xml:space="preserve">    typedef struct _CLAIM_ENTRY</w:t>
      </w:r>
    </w:p>
    <w:p w:rsidR="00197CA6" w:rsidRDefault="00224D41">
      <w:pPr>
        <w:pStyle w:val="Code"/>
      </w:pPr>
      <w:r>
        <w:t xml:space="preserve">    {</w:t>
      </w:r>
    </w:p>
    <w:p w:rsidR="00197CA6" w:rsidRDefault="00224D41">
      <w:pPr>
        <w:pStyle w:val="Code"/>
      </w:pPr>
      <w:r>
        <w:t xml:space="preserve">      CLAIM_ID Id;</w:t>
      </w:r>
    </w:p>
    <w:p w:rsidR="00197CA6" w:rsidRDefault="00224D41">
      <w:pPr>
        <w:pStyle w:val="Code"/>
      </w:pPr>
      <w:r>
        <w:t xml:space="preserve">      CLAIM_TYPE Type;</w:t>
      </w:r>
    </w:p>
    <w:p w:rsidR="00197CA6" w:rsidRDefault="00224D41">
      <w:pPr>
        <w:pStyle w:val="Code"/>
      </w:pPr>
      <w:r>
        <w:t xml:space="preserve">      [switch_is(Type), switch_type(CLAIM_TYPE)] </w:t>
      </w:r>
    </w:p>
    <w:p w:rsidR="00197CA6" w:rsidRDefault="00224D41">
      <w:pPr>
        <w:pStyle w:val="Code"/>
      </w:pPr>
      <w:r>
        <w:t xml:space="preserve">        union</w:t>
      </w:r>
    </w:p>
    <w:p w:rsidR="00197CA6" w:rsidRDefault="00224D41">
      <w:pPr>
        <w:pStyle w:val="Code"/>
      </w:pPr>
      <w:r>
        <w:t xml:space="preserve">        {</w:t>
      </w:r>
    </w:p>
    <w:p w:rsidR="00197CA6" w:rsidRDefault="00224D41">
      <w:pPr>
        <w:pStyle w:val="Code"/>
      </w:pPr>
      <w:r>
        <w:t xml:space="preserve">        [case(CLAIM_TYPE_INT64)] </w:t>
      </w:r>
    </w:p>
    <w:p w:rsidR="00197CA6" w:rsidRDefault="00224D41">
      <w:pPr>
        <w:pStyle w:val="Code"/>
      </w:pPr>
      <w:r>
        <w:t xml:space="preserve">          struct</w:t>
      </w:r>
    </w:p>
    <w:p w:rsidR="00197CA6" w:rsidRDefault="00224D41">
      <w:pPr>
        <w:pStyle w:val="Code"/>
      </w:pPr>
      <w:r>
        <w:t xml:space="preserve">          {</w:t>
      </w:r>
    </w:p>
    <w:p w:rsidR="00197CA6" w:rsidRDefault="00224D41">
      <w:pPr>
        <w:pStyle w:val="Code"/>
      </w:pPr>
      <w:r>
        <w:t xml:space="preserve">            [range(1, 10*1024*1024)] U</w:t>
      </w:r>
      <w:r>
        <w:t>LONG ValueCount;</w:t>
      </w:r>
    </w:p>
    <w:p w:rsidR="00197CA6" w:rsidRDefault="00224D41">
      <w:pPr>
        <w:pStyle w:val="Code"/>
      </w:pPr>
      <w:r>
        <w:t xml:space="preserve">            [size_is(ValueCount)] LONG64* Int64Values;</w:t>
      </w:r>
    </w:p>
    <w:p w:rsidR="00197CA6" w:rsidRDefault="00224D41">
      <w:pPr>
        <w:pStyle w:val="Code"/>
      </w:pPr>
      <w:r>
        <w:t xml:space="preserve">          };</w:t>
      </w:r>
    </w:p>
    <w:p w:rsidR="00197CA6" w:rsidRDefault="00224D41">
      <w:pPr>
        <w:pStyle w:val="Code"/>
      </w:pPr>
      <w:r>
        <w:t xml:space="preserve">        [case(CLAIM_TYPE_UINT64)] </w:t>
      </w:r>
    </w:p>
    <w:p w:rsidR="00197CA6" w:rsidRDefault="00224D41">
      <w:pPr>
        <w:pStyle w:val="Code"/>
      </w:pPr>
      <w:r>
        <w:t xml:space="preserve">          struct</w:t>
      </w:r>
    </w:p>
    <w:p w:rsidR="00197CA6" w:rsidRDefault="00224D41">
      <w:pPr>
        <w:pStyle w:val="Code"/>
      </w:pPr>
      <w:r>
        <w:t xml:space="preserve">          {</w:t>
      </w:r>
    </w:p>
    <w:p w:rsidR="00197CA6" w:rsidRDefault="00224D41">
      <w:pPr>
        <w:pStyle w:val="Code"/>
      </w:pPr>
      <w:r>
        <w:t xml:space="preserve">            [range(1, 10*1024*1024)] ULONG ValueCount;</w:t>
      </w:r>
    </w:p>
    <w:p w:rsidR="00197CA6" w:rsidRDefault="00224D41">
      <w:pPr>
        <w:pStyle w:val="Code"/>
      </w:pPr>
      <w:r>
        <w:t xml:space="preserve">            [size_is(ValueCount)] ULONG64* Uint64Val</w:t>
      </w:r>
      <w:r>
        <w:t>ues;</w:t>
      </w:r>
    </w:p>
    <w:p w:rsidR="00197CA6" w:rsidRDefault="00224D41">
      <w:pPr>
        <w:pStyle w:val="Code"/>
      </w:pPr>
      <w:r>
        <w:t xml:space="preserve">          };</w:t>
      </w:r>
    </w:p>
    <w:p w:rsidR="00197CA6" w:rsidRDefault="00224D41">
      <w:pPr>
        <w:pStyle w:val="Code"/>
      </w:pPr>
      <w:r>
        <w:t xml:space="preserve">        [case(CLAIM_TYPE_STRING)] </w:t>
      </w:r>
    </w:p>
    <w:p w:rsidR="00197CA6" w:rsidRDefault="00224D41">
      <w:pPr>
        <w:pStyle w:val="Code"/>
      </w:pPr>
      <w:r>
        <w:lastRenderedPageBreak/>
        <w:t xml:space="preserve">          struct</w:t>
      </w:r>
    </w:p>
    <w:p w:rsidR="00197CA6" w:rsidRDefault="00224D41">
      <w:pPr>
        <w:pStyle w:val="Code"/>
      </w:pPr>
      <w:r>
        <w:t xml:space="preserve">          {</w:t>
      </w:r>
    </w:p>
    <w:p w:rsidR="00197CA6" w:rsidRDefault="00224D41">
      <w:pPr>
        <w:pStyle w:val="Code"/>
      </w:pPr>
      <w:r>
        <w:t xml:space="preserve">            [range(1, 10*1024*1024)] ULONG ValueCount;</w:t>
      </w:r>
    </w:p>
    <w:p w:rsidR="00197CA6" w:rsidRDefault="00224D41">
      <w:pPr>
        <w:pStyle w:val="Code"/>
      </w:pPr>
      <w:r>
        <w:t xml:space="preserve">            [size_is(ValueCount), string] LPWSTR* StringValues;</w:t>
      </w:r>
    </w:p>
    <w:p w:rsidR="00197CA6" w:rsidRDefault="00224D41">
      <w:pPr>
        <w:pStyle w:val="Code"/>
      </w:pPr>
      <w:r>
        <w:t xml:space="preserve">          };</w:t>
      </w:r>
    </w:p>
    <w:p w:rsidR="00197CA6" w:rsidRDefault="00224D41">
      <w:pPr>
        <w:pStyle w:val="Code"/>
      </w:pPr>
      <w:r>
        <w:t xml:space="preserve">        [case(CLAIM_TYPE_BOOLEAN)] </w:t>
      </w:r>
    </w:p>
    <w:p w:rsidR="00197CA6" w:rsidRDefault="00224D41">
      <w:pPr>
        <w:pStyle w:val="Code"/>
      </w:pPr>
      <w:r>
        <w:t xml:space="preserve">          struct</w:t>
      </w:r>
    </w:p>
    <w:p w:rsidR="00197CA6" w:rsidRDefault="00224D41">
      <w:pPr>
        <w:pStyle w:val="Code"/>
      </w:pPr>
      <w:r>
        <w:t xml:space="preserve">          {</w:t>
      </w:r>
    </w:p>
    <w:p w:rsidR="00197CA6" w:rsidRDefault="00224D41">
      <w:pPr>
        <w:pStyle w:val="Code"/>
      </w:pPr>
      <w:r>
        <w:t xml:space="preserve">            [range(1, 10*1024*1024)] ULONG ValueCount;</w:t>
      </w:r>
    </w:p>
    <w:p w:rsidR="00197CA6" w:rsidRDefault="00224D41">
      <w:pPr>
        <w:pStyle w:val="Code"/>
      </w:pPr>
      <w:r>
        <w:t xml:space="preserve">            [size_is(ValueCount)] ULONG64* BooleanValues;</w:t>
      </w:r>
    </w:p>
    <w:p w:rsidR="00197CA6" w:rsidRDefault="00224D41">
      <w:pPr>
        <w:pStyle w:val="Code"/>
      </w:pPr>
      <w:r>
        <w:t xml:space="preserve">          };</w:t>
      </w:r>
    </w:p>
    <w:p w:rsidR="00197CA6" w:rsidRDefault="00224D41">
      <w:pPr>
        <w:pStyle w:val="Code"/>
      </w:pPr>
      <w:r>
        <w:t xml:space="preserve">        [default]</w:t>
      </w:r>
    </w:p>
    <w:p w:rsidR="00197CA6" w:rsidRDefault="00224D41">
      <w:pPr>
        <w:pStyle w:val="Code"/>
      </w:pPr>
      <w:r>
        <w:t xml:space="preserve">          ;</w:t>
      </w:r>
    </w:p>
    <w:p w:rsidR="00197CA6" w:rsidRDefault="00224D41">
      <w:pPr>
        <w:pStyle w:val="Code"/>
      </w:pPr>
      <w:r>
        <w:t xml:space="preserve">      } Values;</w:t>
      </w:r>
    </w:p>
    <w:p w:rsidR="00197CA6" w:rsidRDefault="00224D41">
      <w:pPr>
        <w:pStyle w:val="Code"/>
      </w:pPr>
      <w:r>
        <w:t xml:space="preserve">    } CLAIM_ENTRY, </w:t>
      </w:r>
    </w:p>
    <w:p w:rsidR="00197CA6" w:rsidRDefault="00224D41">
      <w:pPr>
        <w:pStyle w:val="Code"/>
      </w:pPr>
      <w:r>
        <w:t xml:space="preserve">     *PCLAIM_ENTRY;</w:t>
      </w:r>
    </w:p>
    <w:p w:rsidR="00197CA6" w:rsidRDefault="00197CA6">
      <w:pPr>
        <w:pStyle w:val="Code"/>
      </w:pPr>
    </w:p>
    <w:p w:rsidR="00197CA6" w:rsidRDefault="00224D41">
      <w:pPr>
        <w:pStyle w:val="Code"/>
      </w:pPr>
      <w:r>
        <w:t xml:space="preserve">    typedef struct _CLAIMS_ARRAY</w:t>
      </w:r>
    </w:p>
    <w:p w:rsidR="00197CA6" w:rsidRDefault="00224D41">
      <w:pPr>
        <w:pStyle w:val="Code"/>
      </w:pPr>
      <w:r>
        <w:t xml:space="preserve">    {</w:t>
      </w:r>
    </w:p>
    <w:p w:rsidR="00197CA6" w:rsidRDefault="00224D41">
      <w:pPr>
        <w:pStyle w:val="Code"/>
      </w:pPr>
      <w:r>
        <w:t xml:space="preserve">        CLAIMS_SOURCE_TYPE                          usClaimsSourceType;</w:t>
      </w:r>
    </w:p>
    <w:p w:rsidR="00197CA6" w:rsidRDefault="00224D41">
      <w:pPr>
        <w:pStyle w:val="Code"/>
      </w:pPr>
      <w:r>
        <w:t xml:space="preserve">        ULONG                                       ulClaimsCount;</w:t>
      </w:r>
    </w:p>
    <w:p w:rsidR="00197CA6" w:rsidRDefault="00224D41">
      <w:pPr>
        <w:pStyle w:val="Code"/>
      </w:pPr>
      <w:r>
        <w:t xml:space="preserve">        [size_is(ulClaimsCount)] PCLAIM_ENTRY       ClaimEntries;</w:t>
      </w:r>
    </w:p>
    <w:p w:rsidR="00197CA6" w:rsidRDefault="00224D41">
      <w:pPr>
        <w:pStyle w:val="Code"/>
      </w:pPr>
      <w:r>
        <w:t xml:space="preserve">    } CLAIMS</w:t>
      </w:r>
      <w:r>
        <w:t>_ARRAY, *PCLAIMS_ARRAY;</w:t>
      </w:r>
    </w:p>
    <w:p w:rsidR="00197CA6" w:rsidRDefault="00197CA6">
      <w:pPr>
        <w:pStyle w:val="Code"/>
      </w:pPr>
    </w:p>
    <w:p w:rsidR="00197CA6" w:rsidRDefault="00224D41">
      <w:pPr>
        <w:pStyle w:val="Code"/>
      </w:pPr>
      <w:r>
        <w:t xml:space="preserve">    typedef struct _CLAIMS_SET</w:t>
      </w:r>
    </w:p>
    <w:p w:rsidR="00197CA6" w:rsidRDefault="00224D41">
      <w:pPr>
        <w:pStyle w:val="Code"/>
      </w:pPr>
      <w:r>
        <w:t xml:space="preserve">    {</w:t>
      </w:r>
    </w:p>
    <w:p w:rsidR="00197CA6" w:rsidRDefault="00224D41">
      <w:pPr>
        <w:pStyle w:val="Code"/>
      </w:pPr>
      <w:r>
        <w:t xml:space="preserve">        ULONG                                           ulClaimsArrayCount;</w:t>
      </w:r>
    </w:p>
    <w:p w:rsidR="00197CA6" w:rsidRDefault="00224D41">
      <w:pPr>
        <w:pStyle w:val="Code"/>
      </w:pPr>
      <w:r>
        <w:t xml:space="preserve">        [size_is(ulClaimsArrayCount)] PCLAIMS_ARRAY     ClaimsArrays;</w:t>
      </w:r>
    </w:p>
    <w:p w:rsidR="00197CA6" w:rsidRDefault="00224D41">
      <w:pPr>
        <w:pStyle w:val="Code"/>
      </w:pPr>
      <w:r>
        <w:t xml:space="preserve">        USHORT                                  </w:t>
      </w:r>
      <w:r>
        <w:t xml:space="preserve">        usReservedType;</w:t>
      </w:r>
    </w:p>
    <w:p w:rsidR="00197CA6" w:rsidRDefault="00224D41">
      <w:pPr>
        <w:pStyle w:val="Code"/>
      </w:pPr>
      <w:r>
        <w:t xml:space="preserve">        ULONG                                           ulReservedFieldSize;</w:t>
      </w:r>
    </w:p>
    <w:p w:rsidR="00197CA6" w:rsidRDefault="00224D41">
      <w:pPr>
        <w:pStyle w:val="Code"/>
      </w:pPr>
      <w:r>
        <w:t xml:space="preserve">        [size_is(ulReservedFieldSize)]  BYTE            *ReservedField;</w:t>
      </w:r>
    </w:p>
    <w:p w:rsidR="00197CA6" w:rsidRDefault="00224D41">
      <w:pPr>
        <w:pStyle w:val="Code"/>
      </w:pPr>
      <w:r>
        <w:t xml:space="preserve">    } CLAIMS_SET, *PCLAIMS_SET;</w:t>
      </w:r>
    </w:p>
    <w:p w:rsidR="00197CA6" w:rsidRDefault="00197CA6">
      <w:pPr>
        <w:pStyle w:val="Code"/>
      </w:pPr>
    </w:p>
    <w:p w:rsidR="00197CA6" w:rsidRDefault="00224D41">
      <w:pPr>
        <w:pStyle w:val="Code"/>
      </w:pPr>
      <w:r>
        <w:t xml:space="preserve">    typedef struct _CLAIMS_SET_METADATA</w:t>
      </w:r>
    </w:p>
    <w:p w:rsidR="00197CA6" w:rsidRDefault="00224D41">
      <w:pPr>
        <w:pStyle w:val="Code"/>
      </w:pPr>
      <w:r>
        <w:t xml:space="preserve">    {</w:t>
      </w:r>
    </w:p>
    <w:p w:rsidR="00197CA6" w:rsidRDefault="00224D41">
      <w:pPr>
        <w:pStyle w:val="Code"/>
      </w:pPr>
      <w:r>
        <w:t xml:space="preserve">        ULONG                           ulClaimsSetSize;</w:t>
      </w:r>
    </w:p>
    <w:p w:rsidR="00197CA6" w:rsidRDefault="00224D41">
      <w:pPr>
        <w:pStyle w:val="Code"/>
      </w:pPr>
      <w:r>
        <w:t xml:space="preserve">        [size_is(ulClaimsSetSize)] BYTE *ClaimsSet;</w:t>
      </w:r>
    </w:p>
    <w:p w:rsidR="00197CA6" w:rsidRDefault="00224D41">
      <w:pPr>
        <w:pStyle w:val="Code"/>
      </w:pPr>
      <w:r>
        <w:t xml:space="preserve">        CLAIMS_COMPRESSION_FORMAT       usCompressionFormat;</w:t>
      </w:r>
    </w:p>
    <w:p w:rsidR="00197CA6" w:rsidRDefault="00224D41">
      <w:pPr>
        <w:pStyle w:val="Code"/>
      </w:pPr>
      <w:r>
        <w:t xml:space="preserve">        ULONG                           ulUncompressedClaimsSetSize;</w:t>
      </w:r>
    </w:p>
    <w:p w:rsidR="00197CA6" w:rsidRDefault="00224D41">
      <w:pPr>
        <w:pStyle w:val="Code"/>
      </w:pPr>
      <w:r>
        <w:t xml:space="preserve">        USHORT   </w:t>
      </w:r>
      <w:r>
        <w:t xml:space="preserve">                       usReservedType;</w:t>
      </w:r>
    </w:p>
    <w:p w:rsidR="00197CA6" w:rsidRDefault="00224D41">
      <w:pPr>
        <w:pStyle w:val="Code"/>
      </w:pPr>
      <w:r>
        <w:t xml:space="preserve">        ULONG                           ulReservedFieldSize;</w:t>
      </w:r>
    </w:p>
    <w:p w:rsidR="00197CA6" w:rsidRDefault="00224D41">
      <w:pPr>
        <w:pStyle w:val="Code"/>
      </w:pPr>
      <w:r>
        <w:t xml:space="preserve">        [size_is(ulReservedFieldSize)]  BYTE  *ReservedField;</w:t>
      </w:r>
    </w:p>
    <w:p w:rsidR="00197CA6" w:rsidRDefault="00224D41">
      <w:pPr>
        <w:pStyle w:val="Code"/>
      </w:pPr>
      <w:r>
        <w:t xml:space="preserve">    } CLAIMS_SET_METADATA, *PCLAIMS_SET_METADATA;</w:t>
      </w:r>
    </w:p>
    <w:p w:rsidR="00197CA6" w:rsidRDefault="00224D41">
      <w:pPr>
        <w:pStyle w:val="Code"/>
      </w:pPr>
      <w:r>
        <w:t>}</w:t>
      </w:r>
    </w:p>
    <w:p w:rsidR="00197CA6" w:rsidRDefault="00224D41">
      <w:pPr>
        <w:pStyle w:val="Heading1"/>
      </w:pPr>
      <w:bookmarkStart w:id="2176" w:name="section_596141816ddd4f4686035e716737c99a"/>
      <w:bookmarkStart w:id="2177" w:name="_Toc33698698"/>
      <w:r>
        <w:lastRenderedPageBreak/>
        <w:t>Communication Details for Active Directory</w:t>
      </w:r>
      <w:r>
        <w:t xml:space="preserve"> Connections</w:t>
      </w:r>
      <w:bookmarkEnd w:id="2176"/>
      <w:bookmarkEnd w:id="2177"/>
      <w:r>
        <w:fldChar w:fldCharType="begin"/>
      </w:r>
      <w:r>
        <w:instrText xml:space="preserve"> XE "Communication"</w:instrText>
      </w:r>
      <w:r>
        <w:fldChar w:fldCharType="end"/>
      </w:r>
    </w:p>
    <w:p w:rsidR="00197CA6" w:rsidRDefault="00224D41">
      <w:r>
        <w:t xml:space="preserve">The protocols used by </w:t>
      </w:r>
      <w:hyperlink w:anchor="gt_e467d927-17bf-49c9-98d1-96ddf61ddd90">
        <w:r>
          <w:rPr>
            <w:rStyle w:val="HyperlinkGreen"/>
            <w:b/>
          </w:rPr>
          <w:t>Active Directory</w:t>
        </w:r>
      </w:hyperlink>
      <w:r>
        <w:t xml:space="preserve"> connections can operate on more than one transport. However, not all transports are considered equivalent. In these cases</w:t>
      </w:r>
      <w:r>
        <w:t xml:space="preserve">, the client is either encouraged or required to choose a specific transport when performing an operation using the protocol. This section documents these constraints. For information on the transports used by Active Directory connections, see section </w:t>
      </w:r>
      <w:hyperlink w:anchor="Section_f685dde70aac431f8c20395d5daab218" w:history="1">
        <w:r>
          <w:rPr>
            <w:rStyle w:val="Hyperlink"/>
          </w:rPr>
          <w:t>7.8</w:t>
        </w:r>
      </w:hyperlink>
      <w:r>
        <w:t>.</w:t>
      </w:r>
    </w:p>
    <w:p w:rsidR="00197CA6" w:rsidRDefault="00224D41">
      <w:r>
        <w:t xml:space="preserve">Windows uses </w:t>
      </w:r>
      <w:hyperlink w:anchor="gt_45643bfb-b4c4-432c-a10f-b98790063f8d">
        <w:r>
          <w:rPr>
            <w:rStyle w:val="HyperlinkGreen"/>
            <w:b/>
          </w:rPr>
          <w:t>LDAP</w:t>
        </w:r>
      </w:hyperlink>
      <w:r>
        <w:t xml:space="preserve"> as defined in </w:t>
      </w:r>
      <w:hyperlink r:id="rId659">
        <w:r>
          <w:rPr>
            <w:rStyle w:val="Hyperlink"/>
          </w:rPr>
          <w:t>[RFC1777]</w:t>
        </w:r>
      </w:hyperlink>
      <w:r>
        <w:t xml:space="preserve"> for LDAP version 2, and </w:t>
      </w:r>
      <w:hyperlink r:id="rId660">
        <w:r>
          <w:rPr>
            <w:rStyle w:val="Hyperlink"/>
          </w:rPr>
          <w:t>[RFC3377]</w:t>
        </w:r>
      </w:hyperlink>
      <w:r>
        <w:t xml:space="preserve"> and </w:t>
      </w:r>
      <w:hyperlink r:id="rId661">
        <w:r>
          <w:rPr>
            <w:rStyle w:val="Hyperlink"/>
          </w:rPr>
          <w:t>[RFC2251]</w:t>
        </w:r>
      </w:hyperlink>
      <w:r>
        <w:t xml:space="preserve"> for LDAP version 3. Clients authenticated to an Active Directory server using the GSS-SPNEGO </w:t>
      </w:r>
      <w:hyperlink w:anchor="gt_92d19873-ca51-489a-9d6c-e4a2afc66df5">
        <w:r>
          <w:rPr>
            <w:rStyle w:val="HyperlinkGreen"/>
            <w:b/>
          </w:rPr>
          <w:t>SASL</w:t>
        </w:r>
      </w:hyperlink>
      <w:r>
        <w:t xml:space="preserve"> </w:t>
      </w:r>
      <w:hyperlink w:anchor="gt_8e961bf0-95ba-4f58-9034-b67ccb27f317">
        <w:r>
          <w:rPr>
            <w:rStyle w:val="HyperlinkGreen"/>
            <w:b/>
          </w:rPr>
          <w:t>authentication</w:t>
        </w:r>
      </w:hyperlink>
      <w:r>
        <w:t xml:space="preserve"> mechanism (section </w:t>
      </w:r>
      <w:hyperlink w:anchor="Section_989e07480953455d9d37d08dfbf3998b" w:history="1">
        <w:r>
          <w:rPr>
            <w:rStyle w:val="Hyperlink"/>
          </w:rPr>
          <w:t>5.1.1.1.2</w:t>
        </w:r>
      </w:hyperlink>
      <w:r>
        <w:t>, SASL Authentication) obs</w:t>
      </w:r>
      <w:r>
        <w:t xml:space="preserve">erve LDAP version 3 compliant semantics, with the extensions and deviations documented in section </w:t>
      </w:r>
      <w:hyperlink w:anchor="Section_5b4872afd42142ff9e472ce17159a965" w:history="1">
        <w:r>
          <w:rPr>
            <w:rStyle w:val="Hyperlink"/>
          </w:rPr>
          <w:t>3.1.1.3.1</w:t>
        </w:r>
      </w:hyperlink>
      <w:r>
        <w:t>, LDAP Conformance. Unauthenticated clients and clients authenticated under a different a</w:t>
      </w:r>
      <w:r>
        <w:t xml:space="preserve">uthentication mechanism observe LDAP behavior compliant with the requested LDAP version. Windows clients authenticate to the Active Directory server using the GSS-SPNEGO SASL authentication mechanism. </w:t>
      </w:r>
    </w:p>
    <w:p w:rsidR="00197CA6" w:rsidRDefault="00224D41">
      <w:r>
        <w:t xml:space="preserve">While the Active Directory system supports both </w:t>
      </w:r>
      <w:hyperlink w:anchor="gt_b08d36f6-b5c6-4ce4-8d2d-6f2ab75ea4cb">
        <w:r>
          <w:rPr>
            <w:rStyle w:val="HyperlinkGreen"/>
            <w:b/>
          </w:rPr>
          <w:t>TCP</w:t>
        </w:r>
      </w:hyperlink>
      <w:r>
        <w:t xml:space="preserve"> and </w:t>
      </w:r>
      <w:hyperlink w:anchor="gt_a70f5e84-6960-42f0-a160-ba0281eb548d">
        <w:r>
          <w:rPr>
            <w:rStyle w:val="HyperlinkGreen"/>
            <w:b/>
          </w:rPr>
          <w:t>UDP</w:t>
        </w:r>
      </w:hyperlink>
      <w:r>
        <w:t xml:space="preserve"> transports for LDAP versions 2 and 3, TCP is the preferred transport. LDAP over the UDP transport does not have a mechanism by</w:t>
      </w:r>
      <w:r>
        <w:t xml:space="preserve"> which clients can authenticate to the </w:t>
      </w:r>
      <w:hyperlink w:anchor="gt_c36db657-3138-4d9a-9289-ded5cbb8b40e">
        <w:r>
          <w:rPr>
            <w:rStyle w:val="HyperlinkGreen"/>
            <w:b/>
          </w:rPr>
          <w:t>directory service</w:t>
        </w:r>
      </w:hyperlink>
      <w:r>
        <w:t xml:space="preserve"> and so clients can only perform two specific anonymous operations. These anonymous operations are </w:t>
      </w:r>
      <w:hyperlink w:anchor="gt_29942b69-e0ed-4fe7-bbbf-1a6a3f9eeeb6">
        <w:r>
          <w:rPr>
            <w:rStyle w:val="HyperlinkGreen"/>
            <w:b/>
          </w:rPr>
          <w:t>rootDSE</w:t>
        </w:r>
      </w:hyperlink>
      <w:r>
        <w:t xml:space="preserve"> search and LDAP abandon. The UDP transport is primarily intended for use by </w:t>
      </w:r>
      <w:hyperlink w:anchor="gt_a01cea16-0836-469c-81d4-9eeb52be1ad6">
        <w:r>
          <w:rPr>
            <w:rStyle w:val="HyperlinkGreen"/>
            <w:b/>
          </w:rPr>
          <w:t>LDAP ping</w:t>
        </w:r>
      </w:hyperlink>
      <w:r>
        <w:t xml:space="preserve"> requests used for the </w:t>
      </w:r>
      <w:hyperlink w:anchor="gt_2e72eeeb-aee9-4b0a-adc6-4476bacf5024">
        <w:r>
          <w:rPr>
            <w:rStyle w:val="HyperlinkGreen"/>
            <w:b/>
          </w:rPr>
          <w:t>AD DS</w:t>
        </w:r>
      </w:hyperlink>
      <w:r>
        <w:t xml:space="preserve"> </w:t>
      </w:r>
      <w:hyperlink w:anchor="gt_76a05049-3531-4abd-aec8-30e19954b4bd">
        <w:r>
          <w:rPr>
            <w:rStyle w:val="HyperlinkGreen"/>
            <w:b/>
          </w:rPr>
          <w:t>domain controller</w:t>
        </w:r>
      </w:hyperlink>
      <w:r>
        <w:t xml:space="preserve"> location mechanism described in section </w:t>
      </w:r>
      <w:hyperlink w:anchor="Section_8ebcf78287fd4dc385851301569dfe4f" w:history="1">
        <w:r>
          <w:rPr>
            <w:rStyle w:val="Hyperlink"/>
          </w:rPr>
          <w:t>6.3</w:t>
        </w:r>
      </w:hyperlink>
      <w:r>
        <w:t>, Publishing and Locating a Domain Controller. LDAP over TCP</w:t>
      </w:r>
      <w:r>
        <w:t xml:space="preserve"> is described in sections </w:t>
      </w:r>
      <w:hyperlink w:anchor="Section_e6de4daecd854620a6d1b2e80f289ed7" w:history="1">
        <w:r>
          <w:rPr>
            <w:rStyle w:val="Hyperlink"/>
          </w:rPr>
          <w:t>7.1</w:t>
        </w:r>
      </w:hyperlink>
      <w:r>
        <w:t xml:space="preserve"> through </w:t>
      </w:r>
      <w:hyperlink w:anchor="Section_5e0d175463d84c4dbc97b0a879c007a7" w:history="1">
        <w:r>
          <w:rPr>
            <w:rStyle w:val="Hyperlink"/>
          </w:rPr>
          <w:t>7.6</w:t>
        </w:r>
      </w:hyperlink>
      <w:r>
        <w:t xml:space="preserve">, while LDAP over UDP is described in section </w:t>
      </w:r>
      <w:hyperlink w:anchor="Section_996b456b4264433c9442ba6e071e80c4" w:history="1">
        <w:r>
          <w:rPr>
            <w:rStyle w:val="Hyperlink"/>
          </w:rPr>
          <w:t>7.7</w:t>
        </w:r>
      </w:hyperlink>
      <w:r>
        <w:t>.</w:t>
      </w:r>
    </w:p>
    <w:p w:rsidR="00197CA6" w:rsidRDefault="00224D41">
      <w:pPr>
        <w:pStyle w:val="Heading2"/>
      </w:pPr>
      <w:bookmarkStart w:id="2178" w:name="section_e6de4daecd854620a6d1b2e80f289ed7"/>
      <w:bookmarkStart w:id="2179" w:name="_Toc33698699"/>
      <w:r>
        <w:t>Connection Resolution of LDAP Clients</w:t>
      </w:r>
      <w:bookmarkEnd w:id="2178"/>
      <w:bookmarkEnd w:id="2179"/>
    </w:p>
    <w:p w:rsidR="00197CA6" w:rsidRDefault="00224D41">
      <w:hyperlink w:anchor="gt_45643bfb-b4c4-432c-a10f-b98790063f8d">
        <w:r>
          <w:rPr>
            <w:rStyle w:val="HyperlinkGreen"/>
            <w:b/>
          </w:rPr>
          <w:t>Lightweight Directory Access Protocol (LDAP)</w:t>
        </w:r>
      </w:hyperlink>
      <w:r>
        <w:t xml:space="preserve"> client establishes an </w:t>
      </w:r>
      <w:hyperlink w:anchor="gt_198f4791-cea3-465d-89e2-262991624e08">
        <w:r>
          <w:rPr>
            <w:rStyle w:val="HyperlinkGreen"/>
            <w:b/>
          </w:rPr>
          <w:t>LDAP connection</w:t>
        </w:r>
      </w:hyperlink>
      <w:r>
        <w:t xml:space="preserve"> to the </w:t>
      </w:r>
      <w:hyperlink w:anchor="gt_49ce3946-04d2-4cc9-9350-ebcd952b9ab9">
        <w:r>
          <w:rPr>
            <w:rStyle w:val="HyperlinkGreen"/>
            <w:b/>
          </w:rPr>
          <w:t>directory</w:t>
        </w:r>
      </w:hyperlink>
      <w:r>
        <w:t xml:space="preserve"> server based on the given server information. The server information can be NULL (indicates that the joined </w:t>
      </w:r>
      <w:hyperlink w:anchor="gt_45a1c9f1-0263-49a8-97c7-7aca1a99308c">
        <w:r>
          <w:rPr>
            <w:rStyle w:val="HyperlinkGreen"/>
            <w:b/>
          </w:rPr>
          <w:t>domain name</w:t>
        </w:r>
      </w:hyperlink>
      <w:r>
        <w:t xml:space="preserve"> should be used), domain name (</w:t>
      </w:r>
      <w:hyperlink w:anchor="gt_604dcfcd-72f5-46e5-85c1-f3ce69956700">
        <w:r>
          <w:rPr>
            <w:rStyle w:val="HyperlinkGreen"/>
            <w:b/>
          </w:rPr>
          <w:t>DNS</w:t>
        </w:r>
      </w:hyperlink>
      <w:r>
        <w:t>/</w:t>
      </w:r>
      <w:hyperlink w:anchor="gt_b86c44e6-57df-4c48-8163-5e3fa7bdcff4">
        <w:r>
          <w:rPr>
            <w:rStyle w:val="HyperlinkGreen"/>
            <w:b/>
          </w:rPr>
          <w:t>NetBIOS</w:t>
        </w:r>
      </w:hyperlink>
      <w:r>
        <w:t>), server host name, or server IP address. Below is the connection res</w:t>
      </w:r>
      <w:r>
        <w:t>olution logic for the given server information:</w:t>
      </w:r>
    </w:p>
    <w:p w:rsidR="00197CA6" w:rsidRDefault="00224D41">
      <w:pPr>
        <w:pStyle w:val="ListParagraph"/>
        <w:numPr>
          <w:ilvl w:val="0"/>
          <w:numId w:val="364"/>
        </w:numPr>
      </w:pPr>
      <w:r>
        <w:t>NULL (indicates that the joined domain name should be used)</w:t>
      </w:r>
    </w:p>
    <w:p w:rsidR="00197CA6" w:rsidRDefault="00224D41">
      <w:pPr>
        <w:pStyle w:val="ListParagraph"/>
        <w:numPr>
          <w:ilvl w:val="1"/>
          <w:numId w:val="364"/>
        </w:numPr>
      </w:pPr>
      <w:r>
        <w:t xml:space="preserve">LDAP client uses the </w:t>
      </w:r>
      <w:hyperlink w:anchor="gt_76a05049-3531-4abd-aec8-30e19954b4bd">
        <w:r>
          <w:rPr>
            <w:rStyle w:val="HyperlinkGreen"/>
            <w:b/>
          </w:rPr>
          <w:t>DC</w:t>
        </w:r>
      </w:hyperlink>
      <w:r>
        <w:t xml:space="preserve"> Location algorithm, as described in section </w:t>
      </w:r>
      <w:hyperlink w:anchor="Section_7c6e489a8ec9402583d88342d7b42fc1" w:history="1">
        <w:r>
          <w:rPr>
            <w:rStyle w:val="Hyperlink"/>
          </w:rPr>
          <w:t>7.6.2.2</w:t>
        </w:r>
      </w:hyperlink>
      <w:r>
        <w:t xml:space="preserve"> (Connecting to a Directory Server), to locate a server for the joined domain name.</w:t>
      </w:r>
    </w:p>
    <w:p w:rsidR="00197CA6" w:rsidRDefault="00224D41">
      <w:pPr>
        <w:pStyle w:val="ListParagraph"/>
        <w:numPr>
          <w:ilvl w:val="0"/>
          <w:numId w:val="364"/>
        </w:numPr>
      </w:pPr>
      <w:r>
        <w:t>Domain name (DNS/NetBIOS)</w:t>
      </w:r>
    </w:p>
    <w:p w:rsidR="00197CA6" w:rsidRDefault="00224D41">
      <w:pPr>
        <w:pStyle w:val="ListParagraph"/>
        <w:numPr>
          <w:ilvl w:val="1"/>
          <w:numId w:val="364"/>
        </w:numPr>
      </w:pPr>
      <w:r>
        <w:t>LDAP client uses the DC Location algorithm, as described in section 7.6.2.2 (Connecting to a Dire</w:t>
      </w:r>
      <w:r>
        <w:t>ctory Server), to locate a server for the given domain name.</w:t>
      </w:r>
    </w:p>
    <w:p w:rsidR="00197CA6" w:rsidRDefault="00224D41">
      <w:pPr>
        <w:pStyle w:val="ListParagraph"/>
        <w:numPr>
          <w:ilvl w:val="0"/>
          <w:numId w:val="364"/>
        </w:numPr>
      </w:pPr>
      <w:r>
        <w:t>Server host name</w:t>
      </w:r>
    </w:p>
    <w:p w:rsidR="00197CA6" w:rsidRDefault="00224D41">
      <w:pPr>
        <w:pStyle w:val="ListParagraph"/>
        <w:numPr>
          <w:ilvl w:val="1"/>
          <w:numId w:val="364"/>
        </w:numPr>
      </w:pPr>
      <w:r>
        <w:t>LDAP client uses the given server host name to establish an LDAP connection.</w:t>
      </w:r>
    </w:p>
    <w:p w:rsidR="00197CA6" w:rsidRDefault="00224D41">
      <w:pPr>
        <w:pStyle w:val="ListParagraph"/>
        <w:numPr>
          <w:ilvl w:val="0"/>
          <w:numId w:val="364"/>
        </w:numPr>
      </w:pPr>
      <w:r>
        <w:t>Server IP address</w:t>
      </w:r>
    </w:p>
    <w:p w:rsidR="00197CA6" w:rsidRDefault="00224D41">
      <w:pPr>
        <w:pStyle w:val="ListParagraph"/>
        <w:numPr>
          <w:ilvl w:val="1"/>
          <w:numId w:val="364"/>
        </w:numPr>
      </w:pPr>
      <w:r>
        <w:t>LDAP client uses the given server IP address to establish an LDAP connection.</w:t>
      </w:r>
    </w:p>
    <w:p w:rsidR="00197CA6" w:rsidRDefault="00224D41">
      <w:pPr>
        <w:pStyle w:val="Heading2"/>
      </w:pPr>
      <w:bookmarkStart w:id="2180" w:name="section_f460470c8923483695e3cc09ef00a1a4"/>
      <w:bookmarkStart w:id="2181" w:name="_Toc33698700"/>
      <w:r>
        <w:t>ADConnection Overview</w:t>
      </w:r>
      <w:bookmarkEnd w:id="2180"/>
      <w:bookmarkEnd w:id="2181"/>
    </w:p>
    <w:p w:rsidR="00197CA6" w:rsidRDefault="00224D41">
      <w:r>
        <w:t xml:space="preserve">Windows uses </w:t>
      </w:r>
      <w:hyperlink w:anchor="gt_45643bfb-b4c4-432c-a10f-b98790063f8d">
        <w:r>
          <w:rPr>
            <w:rStyle w:val="HyperlinkGreen"/>
            <w:b/>
          </w:rPr>
          <w:t>LDAP</w:t>
        </w:r>
      </w:hyperlink>
      <w:r>
        <w:t xml:space="preserve"> over </w:t>
      </w:r>
      <w:hyperlink w:anchor="gt_b08d36f6-b5c6-4ce4-8d2d-6f2ab75ea4cb">
        <w:r>
          <w:rPr>
            <w:rStyle w:val="HyperlinkGreen"/>
            <w:b/>
          </w:rPr>
          <w:t>TCP</w:t>
        </w:r>
      </w:hyperlink>
      <w:r>
        <w:t xml:space="preserve"> as defined in </w:t>
      </w:r>
      <w:hyperlink r:id="rId662">
        <w:r>
          <w:rPr>
            <w:rStyle w:val="Hyperlink"/>
          </w:rPr>
          <w:t>[RFC</w:t>
        </w:r>
        <w:r>
          <w:rPr>
            <w:rStyle w:val="Hyperlink"/>
          </w:rPr>
          <w:t>1777]</w:t>
        </w:r>
      </w:hyperlink>
      <w:r>
        <w:t xml:space="preserve"> for LDAP version 2, and </w:t>
      </w:r>
      <w:hyperlink r:id="rId663">
        <w:r>
          <w:rPr>
            <w:rStyle w:val="Hyperlink"/>
          </w:rPr>
          <w:t>[RFC3377]</w:t>
        </w:r>
      </w:hyperlink>
      <w:r>
        <w:t xml:space="preserve"> and </w:t>
      </w:r>
      <w:hyperlink r:id="rId664">
        <w:r>
          <w:rPr>
            <w:rStyle w:val="Hyperlink"/>
          </w:rPr>
          <w:t>[RFC2251]</w:t>
        </w:r>
      </w:hyperlink>
      <w:r>
        <w:t xml:space="preserve"> for LDAP version 3. The following sections describe only the additional </w:t>
      </w:r>
      <w:r>
        <w:t xml:space="preserve">behaviors of the Microsoft LDAP client which are not specified by these RFCs. </w:t>
      </w:r>
    </w:p>
    <w:p w:rsidR="00197CA6" w:rsidRDefault="00224D41">
      <w:r>
        <w:t xml:space="preserve">For LDAP over TCP, an ADConnection manages the TCP connections that are used for communication between the client and </w:t>
      </w:r>
      <w:hyperlink w:anchor="gt_e467d927-17bf-49c9-98d1-96ddf61ddd90">
        <w:r>
          <w:rPr>
            <w:rStyle w:val="HyperlinkGreen"/>
            <w:b/>
          </w:rPr>
          <w:t>Active Directory</w:t>
        </w:r>
      </w:hyperlink>
      <w:r>
        <w:t xml:space="preserve"> servers. The typical sequence of use of an ADConnection is:</w:t>
      </w:r>
    </w:p>
    <w:p w:rsidR="00197CA6" w:rsidRDefault="00224D41">
      <w:pPr>
        <w:pStyle w:val="ListParagraph"/>
        <w:numPr>
          <w:ilvl w:val="0"/>
          <w:numId w:val="365"/>
        </w:numPr>
      </w:pPr>
      <w:r>
        <w:lastRenderedPageBreak/>
        <w:t>Initialize an ADConnection, which creates the ADConnection but does not yet connect to the Active Directory server.</w:t>
      </w:r>
    </w:p>
    <w:p w:rsidR="00197CA6" w:rsidRDefault="00224D41">
      <w:pPr>
        <w:pStyle w:val="ListParagraph"/>
        <w:numPr>
          <w:ilvl w:val="0"/>
          <w:numId w:val="365"/>
        </w:numPr>
      </w:pPr>
      <w:r>
        <w:t xml:space="preserve">Set options on the ADConnection as outlined in section </w:t>
      </w:r>
      <w:hyperlink w:anchor="Section_b459e38cd173480d9f906b7de1bf65b9" w:history="1">
        <w:r>
          <w:rPr>
            <w:rStyle w:val="Hyperlink"/>
          </w:rPr>
          <w:t>7.6.1.2</w:t>
        </w:r>
      </w:hyperlink>
      <w:r>
        <w:t>.</w:t>
      </w:r>
    </w:p>
    <w:p w:rsidR="00197CA6" w:rsidRDefault="00224D41">
      <w:pPr>
        <w:pStyle w:val="ListParagraph"/>
        <w:numPr>
          <w:ilvl w:val="0"/>
          <w:numId w:val="365"/>
        </w:numPr>
      </w:pPr>
      <w:r>
        <w:t>Establish the ADConnection to an Active Directory server, which establishes the TCP connection with the server ([RFC2251] section 5.2.1, Transmission Control Protocol (TCP)).</w:t>
      </w:r>
    </w:p>
    <w:p w:rsidR="00197CA6" w:rsidRDefault="00224D41">
      <w:pPr>
        <w:pStyle w:val="ListParagraph"/>
        <w:numPr>
          <w:ilvl w:val="0"/>
          <w:numId w:val="365"/>
        </w:numPr>
      </w:pPr>
      <w:r>
        <w:t>Perform an LDAP</w:t>
      </w:r>
      <w:r>
        <w:t xml:space="preserve"> bind ([RFC2251] section 4.2, Bind Operation) on the ADConnection, which authenticates the client to the Active Directory service.</w:t>
      </w:r>
    </w:p>
    <w:p w:rsidR="00197CA6" w:rsidRDefault="00224D41">
      <w:pPr>
        <w:pStyle w:val="ListParagraph"/>
        <w:numPr>
          <w:ilvl w:val="0"/>
          <w:numId w:val="365"/>
        </w:numPr>
      </w:pPr>
      <w:r>
        <w:t xml:space="preserve">Perform one or more LDAP operations such as search ([RFC2251] section 4.5, Search Operation), modify ([RFC2251] section 4.6, </w:t>
      </w:r>
      <w:r>
        <w:t>Modify Operation), or delete ([RFC2251] section 4.8, Delete Operation) on the ADConnection. An LDAP operation will consist of an LDAP request and the resulting LDAP response(s).</w:t>
      </w:r>
    </w:p>
    <w:p w:rsidR="00197CA6" w:rsidRDefault="00224D41">
      <w:pPr>
        <w:pStyle w:val="ListParagraph"/>
        <w:numPr>
          <w:ilvl w:val="0"/>
          <w:numId w:val="365"/>
        </w:numPr>
      </w:pPr>
      <w:r>
        <w:t>Perform an LDAP unbind ([RFC2251] section 4.3, Unbind Operation) on the ADConn</w:t>
      </w:r>
      <w:r>
        <w:t>ection.</w:t>
      </w:r>
    </w:p>
    <w:p w:rsidR="00197CA6" w:rsidRDefault="00224D41">
      <w:r>
        <w:t>This sequence is shown in the following Client Activity diagram.</w:t>
      </w:r>
    </w:p>
    <w:p w:rsidR="00197CA6" w:rsidRDefault="00224D41">
      <w:pPr>
        <w:keepNext/>
      </w:pPr>
      <w:r>
        <w:rPr>
          <w:noProof/>
        </w:rPr>
        <w:lastRenderedPageBreak/>
        <w:drawing>
          <wp:inline distT="0" distB="0" distL="0" distR="0">
            <wp:extent cx="4619625" cy="5648325"/>
            <wp:effectExtent l="19050" t="0" r="9525" b="0"/>
            <wp:docPr id="5565" name="MS-ADTS_pict8aff0a8c-d6e5-4777-b099-49128e995028.png" descr="Client activity diagram" title="Client activ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ADTS_pict8aff0a8c-d6e5-4777-b099-49128e995028.png" descr="Client activity diagram" title="Client activity diagram"/>
                    <pic:cNvPicPr>
                      <a:picLocks noChangeAspect="1" noChangeArrowheads="1"/>
                    </pic:cNvPicPr>
                  </pic:nvPicPr>
                  <pic:blipFill>
                    <a:blip r:embed="rId665" cstate="print"/>
                    <a:srcRect/>
                    <a:stretch>
                      <a:fillRect/>
                    </a:stretch>
                  </pic:blipFill>
                  <pic:spPr bwMode="auto">
                    <a:xfrm>
                      <a:off x="0" y="0"/>
                      <a:ext cx="4619625" cy="5648325"/>
                    </a:xfrm>
                    <a:prstGeom prst="rect">
                      <a:avLst/>
                    </a:prstGeom>
                    <a:noFill/>
                    <a:ln w="9525">
                      <a:noFill/>
                      <a:miter lim="800000"/>
                      <a:headEnd/>
                      <a:tailEnd/>
                    </a:ln>
                  </pic:spPr>
                </pic:pic>
              </a:graphicData>
            </a:graphic>
          </wp:inline>
        </w:drawing>
      </w:r>
    </w:p>
    <w:p w:rsidR="00197CA6" w:rsidRDefault="00224D41">
      <w:pPr>
        <w:pStyle w:val="Caption"/>
      </w:pPr>
      <w:r>
        <w:t xml:space="preserve">Figure </w:t>
      </w:r>
      <w:r>
        <w:fldChar w:fldCharType="begin"/>
      </w:r>
      <w:r>
        <w:instrText xml:space="preserve"> SEQ Figure \* ARABIC </w:instrText>
      </w:r>
      <w:r>
        <w:fldChar w:fldCharType="separate"/>
      </w:r>
      <w:r>
        <w:rPr>
          <w:noProof/>
        </w:rPr>
        <w:t>6</w:t>
      </w:r>
      <w:r>
        <w:fldChar w:fldCharType="end"/>
      </w:r>
      <w:r>
        <w:t>: Client activity diagram</w:t>
      </w:r>
    </w:p>
    <w:p w:rsidR="00197CA6" w:rsidRDefault="00224D41">
      <w:r>
        <w:t>An ADConnection allows a client to use the connectivity to an Active Directory server for multiple LDAP operations, thereb</w:t>
      </w:r>
      <w:r>
        <w:t xml:space="preserve">y reducing both client- and server-side processing costs and reducing the serialized time delays of TCP connection establishment and LDAP bind </w:t>
      </w:r>
      <w:hyperlink w:anchor="gt_8e961bf0-95ba-4f58-9034-b67ccb27f317">
        <w:r>
          <w:rPr>
            <w:rStyle w:val="HyperlinkGreen"/>
            <w:b/>
          </w:rPr>
          <w:t>authentications</w:t>
        </w:r>
      </w:hyperlink>
      <w:r>
        <w:t>. The ADConnection abstraction allow</w:t>
      </w:r>
      <w:r>
        <w:t>s a client application to perform an LDAP operation with an Active Directory server, and automatically follow any LDAP referrals ([RFC2251] section 4.1.11, Referral) and continuation references ([RFC2251] section 4.5.3, Continuation References in the Searc</w:t>
      </w:r>
      <w:r>
        <w:t xml:space="preserve">h Result). In the case of referrals and continuation references, the client establishes an additional TCP connection to the </w:t>
      </w:r>
      <w:hyperlink w:anchor="gt_49ce3946-04d2-4cc9-9350-ebcd952b9ab9">
        <w:r>
          <w:rPr>
            <w:rStyle w:val="HyperlinkGreen"/>
            <w:b/>
          </w:rPr>
          <w:t>directory</w:t>
        </w:r>
      </w:hyperlink>
      <w:r>
        <w:t xml:space="preserve"> server specified in each referral (or continuation reference</w:t>
      </w:r>
      <w:r>
        <w:t>) and sends a request as directed by that referral or reference.</w:t>
      </w:r>
    </w:p>
    <w:p w:rsidR="00197CA6" w:rsidRDefault="00224D41">
      <w:r>
        <w:t>The ADConnection can also attempt to maintain connectivity to the directory service in the event a directory server becomes unresponsive or unreachable by attempting to reconnect to the direc</w:t>
      </w:r>
      <w:r>
        <w:t>tory service and resending pending requests.</w:t>
      </w:r>
    </w:p>
    <w:p w:rsidR="00197CA6" w:rsidRDefault="00224D41">
      <w:pPr>
        <w:pStyle w:val="Heading2"/>
      </w:pPr>
      <w:bookmarkStart w:id="2182" w:name="section_e368198753c14dd7930f15f537046d55"/>
      <w:bookmarkStart w:id="2183" w:name="_Toc33698701"/>
      <w:r>
        <w:lastRenderedPageBreak/>
        <w:t>ADConnection Abstract Data Model</w:t>
      </w:r>
      <w:bookmarkEnd w:id="2182"/>
      <w:bookmarkEnd w:id="2183"/>
    </w:p>
    <w:p w:rsidR="00197CA6" w:rsidRDefault="00224D41">
      <w:r>
        <w:t xml:space="preserve">This section describes a conceptual model of a possible data </w:t>
      </w:r>
      <w:hyperlink w:anchor="gt_6fae7775-5232-4206-b452-f298546ab54f">
        <w:r>
          <w:rPr>
            <w:rStyle w:val="HyperlinkGreen"/>
            <w:b/>
          </w:rPr>
          <w:t>organization</w:t>
        </w:r>
      </w:hyperlink>
      <w:r>
        <w:t xml:space="preserve"> that an implementation maintains. The desc</w:t>
      </w:r>
      <w:r>
        <w:t>ribed organization is provided to facilitate the explanation of how the client behaves. This document does not mandate that implementations adhere to this model as long as their external behavior is consistent with that described in this document.</w:t>
      </w:r>
    </w:p>
    <w:p w:rsidR="00197CA6" w:rsidRDefault="00224D41">
      <w:r>
        <w:t>The data</w:t>
      </w:r>
      <w:r>
        <w:t xml:space="preserve"> model defines a set of structures that a client operates on, and also an element which lists all </w:t>
      </w:r>
      <w:hyperlink w:anchor="gt_8b8ae4c6-29b8-40af-997d-b287285255c4">
        <w:r>
          <w:rPr>
            <w:rStyle w:val="HyperlinkGreen"/>
            <w:b/>
          </w:rPr>
          <w:t>active</w:t>
        </w:r>
      </w:hyperlink>
      <w:r>
        <w:t xml:space="preserve"> ADConnection </w:t>
      </w:r>
      <w:hyperlink w:anchor="gt_8bb43a65-7a8c-4585-a7ed-23044772f8ca">
        <w:r>
          <w:rPr>
            <w:rStyle w:val="HyperlinkGreen"/>
            <w:b/>
          </w:rPr>
          <w:t>objects</w:t>
        </w:r>
      </w:hyperlink>
      <w:r>
        <w:t>. The p</w:t>
      </w:r>
      <w:r>
        <w:t xml:space="preserve">rimary structure is </w:t>
      </w:r>
      <w:r>
        <w:rPr>
          <w:b/>
        </w:rPr>
        <w:t>ADConnection</w:t>
      </w:r>
      <w:r>
        <w:t xml:space="preserve">, with two supporting structures </w:t>
      </w:r>
      <w:r>
        <w:rPr>
          <w:b/>
        </w:rPr>
        <w:t>LDAPRequest</w:t>
      </w:r>
      <w:r>
        <w:t xml:space="preserve"> and </w:t>
      </w:r>
      <w:r>
        <w:rPr>
          <w:b/>
        </w:rPr>
        <w:t>ConnectionInfo</w:t>
      </w:r>
      <w:r>
        <w:t>. These structures and others are described below.</w:t>
      </w:r>
    </w:p>
    <w:p w:rsidR="00197CA6" w:rsidRDefault="00224D41">
      <w:r>
        <w:rPr>
          <w:b/>
        </w:rPr>
        <w:t>ComputerRole</w:t>
      </w:r>
      <w:r>
        <w:t xml:space="preserve">: An abstract variable of type </w:t>
      </w:r>
      <w:r>
        <w:rPr>
          <w:b/>
        </w:rPr>
        <w:t>DSROLE_MACHINE_ROLE</w:t>
      </w:r>
      <w:r>
        <w:t xml:space="preserve"> (</w:t>
      </w:r>
      <w:hyperlink r:id="rId666" w:anchor="Section_6f84384624944d49b7152f181317dd34">
        <w:r>
          <w:rPr>
            <w:rStyle w:val="Hyperlink"/>
          </w:rPr>
          <w:t>[MS-DSSP]</w:t>
        </w:r>
      </w:hyperlink>
      <w:r>
        <w:t xml:space="preserve"> section 2.2.2) that indicates the current </w:t>
      </w:r>
      <w:hyperlink w:anchor="gt_b0276eb2-4e65-4cf1-a718-e0920a614aca">
        <w:r>
          <w:rPr>
            <w:rStyle w:val="HyperlinkGreen"/>
            <w:b/>
          </w:rPr>
          <w:t>domain</w:t>
        </w:r>
      </w:hyperlink>
      <w:r>
        <w:t xml:space="preserve"> membership role of the machine on which the </w:t>
      </w:r>
      <w:hyperlink w:anchor="gt_45643bfb-b4c4-432c-a10f-b98790063f8d">
        <w:r>
          <w:rPr>
            <w:rStyle w:val="HyperlinkGreen"/>
            <w:b/>
          </w:rPr>
          <w:t>LDAP</w:t>
        </w:r>
      </w:hyperlink>
      <w:r>
        <w:t xml:space="preserve"> client is executing, as described in [MS-DSSP] section 3.2.1, Abstract Data Model.</w:t>
      </w:r>
    </w:p>
    <w:p w:rsidR="00197CA6" w:rsidRDefault="00224D41">
      <w:r>
        <w:rPr>
          <w:b/>
        </w:rPr>
        <w:t>ADCList</w:t>
      </w:r>
      <w:r>
        <w:t xml:space="preserve">: A list of </w:t>
      </w:r>
      <w:r>
        <w:rPr>
          <w:b/>
        </w:rPr>
        <w:t>ADConnection</w:t>
      </w:r>
      <w:r>
        <w:t xml:space="preserve"> objects. It is initialized to the empty list.</w:t>
      </w:r>
    </w:p>
    <w:p w:rsidR="00197CA6" w:rsidRDefault="00224D41">
      <w:r>
        <w:rPr>
          <w:b/>
        </w:rPr>
        <w:t>ADConnection</w:t>
      </w:r>
      <w:r>
        <w:t xml:space="preserve">: A structure that tracks a connection to an </w:t>
      </w:r>
      <w:hyperlink w:anchor="gt_e467d927-17bf-49c9-98d1-96ddf61ddd90">
        <w:r>
          <w:rPr>
            <w:rStyle w:val="HyperlinkGreen"/>
            <w:b/>
          </w:rPr>
          <w:t>Active Directory</w:t>
        </w:r>
      </w:hyperlink>
      <w:r>
        <w:t xml:space="preserve"> server. Sub-elements with names of the form LDAP_OPT_&lt;rest of name&gt; are ADM elements that can be set by the </w:t>
      </w:r>
      <w:hyperlink w:anchor="Section_b459e38cd173480d9f906b7de1bf65b9" w:history="1">
        <w:r>
          <w:rPr>
            <w:rStyle w:val="Hyperlink"/>
          </w:rPr>
          <w:t xml:space="preserve">Setting an LDAP Option on an </w:t>
        </w:r>
        <w:r>
          <w:rPr>
            <w:rStyle w:val="Hyperlink"/>
          </w:rPr>
          <w:t>ADConnection (section 7.6.1.2)</w:t>
        </w:r>
      </w:hyperlink>
      <w:r>
        <w:t xml:space="preserve"> task. It has the following elements:</w:t>
      </w:r>
    </w:p>
    <w:p w:rsidR="00197CA6" w:rsidRDefault="00224D41">
      <w:pPr>
        <w:pStyle w:val="Definition-Field"/>
        <w:ind w:left="720"/>
      </w:pPr>
      <w:r>
        <w:rPr>
          <w:b/>
        </w:rPr>
        <w:t xml:space="preserve">LDAP_OPT_REFERRAL_HOP_LIMIT: </w:t>
      </w:r>
      <w:r>
        <w:t>An unsigned integer indicating the limit on the number of referrals or continuation references that the client will follow for a single LDAP request. The defau</w:t>
      </w:r>
      <w:r>
        <w:t>lt value is 32. A value of zero indicates no limit.</w:t>
      </w:r>
    </w:p>
    <w:p w:rsidR="00197CA6" w:rsidRDefault="00224D41">
      <w:pPr>
        <w:pStyle w:val="Definition-Field"/>
        <w:ind w:left="720"/>
      </w:pPr>
      <w:r>
        <w:rPr>
          <w:b/>
        </w:rPr>
        <w:t xml:space="preserve">LDAP_OPT_REFERRALS: </w:t>
      </w:r>
      <w:r>
        <w:t>An enumeration indicating whether the client is to automatically follow referrals and continuation references. Valid values are:</w:t>
      </w:r>
    </w:p>
    <w:p w:rsidR="00197CA6" w:rsidRDefault="00224D41">
      <w:pPr>
        <w:pStyle w:val="ListParagraph"/>
        <w:numPr>
          <w:ilvl w:val="0"/>
          <w:numId w:val="366"/>
        </w:numPr>
        <w:ind w:left="1080"/>
      </w:pPr>
      <w:r>
        <w:t>ON: The default value. The client automatically follows</w:t>
      </w:r>
      <w:r>
        <w:t xml:space="preserve"> both referrals and continuation references.</w:t>
      </w:r>
    </w:p>
    <w:p w:rsidR="00197CA6" w:rsidRDefault="00224D41">
      <w:pPr>
        <w:pStyle w:val="ListParagraph"/>
        <w:numPr>
          <w:ilvl w:val="0"/>
          <w:numId w:val="366"/>
        </w:numPr>
        <w:ind w:left="1080"/>
      </w:pPr>
      <w:r>
        <w:t>OFF: The client does not follow either referrals or continuation references automatically.</w:t>
      </w:r>
    </w:p>
    <w:p w:rsidR="00197CA6" w:rsidRDefault="00224D41">
      <w:pPr>
        <w:pStyle w:val="ListParagraph"/>
        <w:numPr>
          <w:ilvl w:val="0"/>
          <w:numId w:val="366"/>
        </w:numPr>
        <w:ind w:left="1080"/>
      </w:pPr>
      <w:r>
        <w:t>LDAP_CHASE_CONTINUATION_REFERENCES: The client follows only continuation references automatically.</w:t>
      </w:r>
    </w:p>
    <w:p w:rsidR="00197CA6" w:rsidRDefault="00224D41">
      <w:pPr>
        <w:pStyle w:val="ListParagraph"/>
        <w:numPr>
          <w:ilvl w:val="0"/>
          <w:numId w:val="366"/>
        </w:numPr>
        <w:ind w:left="1080"/>
      </w:pPr>
      <w:r>
        <w:t>LDAP_CHASE_REFERRALS:</w:t>
      </w:r>
      <w:r>
        <w:t xml:space="preserve"> The client follows only referrals automatically.</w:t>
      </w:r>
    </w:p>
    <w:p w:rsidR="00197CA6" w:rsidRDefault="00224D41">
      <w:pPr>
        <w:pStyle w:val="Definition-Field"/>
        <w:ind w:left="720"/>
      </w:pPr>
      <w:r>
        <w:rPr>
          <w:b/>
        </w:rPr>
        <w:t xml:space="preserve">LDAP_OPT_TIMELIMIT: </w:t>
      </w:r>
      <w:r>
        <w:t>An unsigned integer indicating the maximum time in seconds the client will wait for a response to an LDAP request. A value of 0 indicates a limit of 120 seconds for LDAP bind requests an</w:t>
      </w:r>
      <w:r>
        <w:t xml:space="preserve">d no time limit for all other requests. The default value is 0. This ADM element can be overridden if a value for the time limit is specified in the parameters of the </w:t>
      </w:r>
      <w:hyperlink w:anchor="Section_b2131a854a8c4f48a6106a4b7a701627" w:history="1">
        <w:r>
          <w:rPr>
            <w:rStyle w:val="Hyperlink"/>
          </w:rPr>
          <w:t xml:space="preserve">Performing an LDAP Operation </w:t>
        </w:r>
        <w:r>
          <w:rPr>
            <w:rStyle w:val="Hyperlink"/>
          </w:rPr>
          <w:t>on an ADConnection (section 7.6.1.6)</w:t>
        </w:r>
      </w:hyperlink>
      <w:r>
        <w:t xml:space="preserve"> task.</w:t>
      </w:r>
    </w:p>
    <w:p w:rsidR="00197CA6" w:rsidRDefault="00224D41">
      <w:pPr>
        <w:pStyle w:val="Definition-Field"/>
        <w:ind w:left="720"/>
      </w:pPr>
      <w:r>
        <w:rPr>
          <w:b/>
        </w:rPr>
        <w:t xml:space="preserve">LDAP_OPT_SIZELIMIT: </w:t>
      </w:r>
      <w:r>
        <w:t xml:space="preserve">An unsigned integer indicating the maximum number of results the client will request the </w:t>
      </w:r>
      <w:hyperlink w:anchor="gt_49ce3946-04d2-4cc9-9350-ebcd952b9ab9">
        <w:r>
          <w:rPr>
            <w:rStyle w:val="HyperlinkGreen"/>
            <w:b/>
          </w:rPr>
          <w:t>directory</w:t>
        </w:r>
      </w:hyperlink>
      <w:r>
        <w:t xml:space="preserve"> server to send for a given searc</w:t>
      </w:r>
      <w:r>
        <w:t>h request. The valid range is from 0 to 2^32 -1. A value of 0 indicates that there is no limit. The default value is 0. This ADM element can be overridden if a value for the size limit is specified in the parameters of the Performing an LDAP Operation on a</w:t>
      </w:r>
      <w:r>
        <w:t>n ADConnection (section 7.6.1.6) task.</w:t>
      </w:r>
    </w:p>
    <w:p w:rsidR="00197CA6" w:rsidRDefault="00224D41">
      <w:pPr>
        <w:pStyle w:val="Definition-Field"/>
        <w:ind w:left="720"/>
      </w:pPr>
      <w:r>
        <w:rPr>
          <w:b/>
        </w:rPr>
        <w:t xml:space="preserve">LDAP_OPT_AREC_EXCLUSIVE: </w:t>
      </w:r>
      <w:r>
        <w:t xml:space="preserve">A Boolean flag indicating whether the client is to skip the </w:t>
      </w:r>
      <w:hyperlink w:anchor="gt_76a05049-3531-4abd-aec8-30e19954b4bd">
        <w:r>
          <w:rPr>
            <w:rStyle w:val="HyperlinkGreen"/>
            <w:b/>
          </w:rPr>
          <w:t>DC</w:t>
        </w:r>
      </w:hyperlink>
      <w:r>
        <w:t xml:space="preserve"> Location processing (described in section </w:t>
      </w:r>
      <w:hyperlink w:anchor="Section_7C6E489A8EC9402583D88342D7B42FC1" w:history="1">
        <w:r>
          <w:rPr>
            <w:rStyle w:val="Hyperlink"/>
          </w:rPr>
          <w:t>7.6.2.2</w:t>
        </w:r>
      </w:hyperlink>
      <w:r>
        <w:t>) during host resolution. A value of TRUE indicates that DC Location will be skipped. The default value is FALSE.</w:t>
      </w:r>
    </w:p>
    <w:p w:rsidR="00197CA6" w:rsidRDefault="00224D41">
      <w:pPr>
        <w:pStyle w:val="Definition-Field"/>
        <w:ind w:left="720"/>
      </w:pPr>
      <w:r>
        <w:rPr>
          <w:b/>
        </w:rPr>
        <w:t xml:space="preserve">LDAP_OPT_DNSDOMAIN_NAME: </w:t>
      </w:r>
      <w:r>
        <w:t xml:space="preserve">A null-terminated string used in constructing a </w:t>
      </w:r>
      <w:hyperlink w:anchor="gt_547217ca-134f-4b43-b375-f5bca4c16ce4">
        <w:r>
          <w:rPr>
            <w:rStyle w:val="HyperlinkGreen"/>
            <w:b/>
          </w:rPr>
          <w:t>service principal name (SPN)</w:t>
        </w:r>
      </w:hyperlink>
      <w:r>
        <w:t xml:space="preserve"> when performing an LDAP bind.</w:t>
      </w:r>
    </w:p>
    <w:p w:rsidR="00197CA6" w:rsidRDefault="00224D41">
      <w:pPr>
        <w:pStyle w:val="Definition-Field"/>
        <w:ind w:left="720"/>
      </w:pPr>
      <w:r>
        <w:rPr>
          <w:b/>
        </w:rPr>
        <w:t xml:space="preserve">LDAP_OPT_GETDSNAME_FLAGS: </w:t>
      </w:r>
      <w:r>
        <w:t xml:space="preserve">An unsigned integer indicating the flags to be passed when invoking DsrGetDcNameEx2 to perform DC location. For more information, see </w:t>
      </w:r>
      <w:hyperlink r:id="rId667" w:anchor="Section_ff8f970f3e3740f7bd4baf7336e4792f">
        <w:r>
          <w:rPr>
            <w:rStyle w:val="Hyperlink"/>
          </w:rPr>
          <w:t>[MS-NRPC]</w:t>
        </w:r>
      </w:hyperlink>
      <w:r>
        <w:t xml:space="preserve"> section 3.5.4.3.1, DsrGetDcNameEx2 (Opnum 34). By default, the value is 0.</w:t>
      </w:r>
    </w:p>
    <w:p w:rsidR="00197CA6" w:rsidRDefault="00224D41">
      <w:pPr>
        <w:pStyle w:val="Definition-Field"/>
        <w:ind w:left="720"/>
      </w:pPr>
      <w:r>
        <w:rPr>
          <w:b/>
        </w:rPr>
        <w:lastRenderedPageBreak/>
        <w:t xml:space="preserve">LDAP_OPT_AUTO_RECONNECT: </w:t>
      </w:r>
      <w:r>
        <w:t>A Boolean flag indicating whether the client will attempt to automati</w:t>
      </w:r>
      <w:r>
        <w:t>cally reconnect to a server when an existing connection is lost. The default value is TRUE.</w:t>
      </w:r>
    </w:p>
    <w:p w:rsidR="00197CA6" w:rsidRDefault="00224D41">
      <w:pPr>
        <w:pStyle w:val="Definition-Field"/>
        <w:ind w:left="720"/>
      </w:pPr>
      <w:r>
        <w:rPr>
          <w:b/>
        </w:rPr>
        <w:t xml:space="preserve">LDAP_OPT_PING_KEEP_ALIVE: </w:t>
      </w:r>
      <w:r>
        <w:t>An unsigned integer indicating the maximum time in seconds the client will allow a connection to be idle (that is, receiving no responses)</w:t>
      </w:r>
      <w:r>
        <w:t xml:space="preserve"> while waiting on outstanding requests on the connection before sending the directory server a sequence of PING requests. The valid range is 5 seconds to 2^32-1 seconds. The default value is 120 seconds.</w:t>
      </w:r>
    </w:p>
    <w:p w:rsidR="00197CA6" w:rsidRDefault="00224D41">
      <w:pPr>
        <w:pStyle w:val="Definition-Field"/>
        <w:ind w:left="720"/>
      </w:pPr>
      <w:r>
        <w:rPr>
          <w:b/>
        </w:rPr>
        <w:t xml:space="preserve">LDAP_OPT_PING_WAIT_TIME: </w:t>
      </w:r>
      <w:r>
        <w:t>An unsigned integer indicat</w:t>
      </w:r>
      <w:r>
        <w:t>ing the time in milliseconds (ms) the client will wait for a response to a PING request. The valid range is 10 ms to 60000 ms. The default value is 2000 ms.</w:t>
      </w:r>
    </w:p>
    <w:p w:rsidR="00197CA6" w:rsidRDefault="00224D41">
      <w:pPr>
        <w:pStyle w:val="Definition-Field"/>
        <w:ind w:left="720"/>
      </w:pPr>
      <w:r>
        <w:rPr>
          <w:b/>
        </w:rPr>
        <w:t xml:space="preserve">LDAP_OPT_PING_LIMIT: </w:t>
      </w:r>
      <w:r>
        <w:t>An unsigned integer indicating the maximum number of consecutive PINGs the cli</w:t>
      </w:r>
      <w:r>
        <w:t>ent will send without getting an ICMP echo response (</w:t>
      </w:r>
      <w:hyperlink r:id="rId668">
        <w:r>
          <w:rPr>
            <w:rStyle w:val="Hyperlink"/>
          </w:rPr>
          <w:t>[RFC792]</w:t>
        </w:r>
      </w:hyperlink>
      <w:r>
        <w:t xml:space="preserve">) before triggering the </w:t>
      </w:r>
      <w:hyperlink w:anchor="Section_77fe9029a1f04099a7922a938b088fb2" w:history="1">
        <w:r>
          <w:rPr>
            <w:rStyle w:val="Hyperlink"/>
          </w:rPr>
          <w:t>Processing Network Errors (section 7.6.3.1)</w:t>
        </w:r>
      </w:hyperlink>
      <w:r>
        <w:t xml:space="preserve"> ev</w:t>
      </w:r>
      <w:r>
        <w:t>ent. Valid range is 0 to 2^32-1. A value of 0 indicates that the client never PINGs the server for an idle connection. The default value is 4.</w:t>
      </w:r>
    </w:p>
    <w:p w:rsidR="00197CA6" w:rsidRDefault="00224D41">
      <w:pPr>
        <w:pStyle w:val="Definition-Field"/>
        <w:ind w:left="720"/>
      </w:pPr>
      <w:r>
        <w:rPr>
          <w:b/>
        </w:rPr>
        <w:t xml:space="preserve">LDAP_OPT_ENCRYPT: </w:t>
      </w:r>
      <w:r>
        <w:t xml:space="preserve">A Boolean flag indicating whether </w:t>
      </w:r>
      <w:hyperlink w:anchor="gt_92d19873-ca51-489a-9d6c-e4a2afc66df5">
        <w:r>
          <w:rPr>
            <w:rStyle w:val="HyperlinkGreen"/>
            <w:b/>
          </w:rPr>
          <w:t>SASL</w:t>
        </w:r>
      </w:hyperlink>
      <w:r>
        <w:t xml:space="preserve"> layer encryption (section </w:t>
      </w:r>
      <w:hyperlink w:anchor="Section_284923c16a5b4510b97a631963c0c3bd" w:history="1">
        <w:r>
          <w:rPr>
            <w:rStyle w:val="Hyperlink"/>
          </w:rPr>
          <w:t>5.1.2.1</w:t>
        </w:r>
      </w:hyperlink>
      <w:r>
        <w:t>, Using SASL) is enabled on the connection. If a non-default value is desired, this must be set prior to performing an LDAP</w:t>
      </w:r>
      <w:r>
        <w:t xml:space="preserve"> bind on the connection. The default value is FALSE.</w:t>
      </w:r>
    </w:p>
    <w:p w:rsidR="00197CA6" w:rsidRDefault="00224D41">
      <w:pPr>
        <w:pStyle w:val="Definition-Field"/>
        <w:ind w:left="720"/>
      </w:pPr>
      <w:r>
        <w:rPr>
          <w:b/>
        </w:rPr>
        <w:t xml:space="preserve">LDAP_OPT_SIGN: </w:t>
      </w:r>
      <w:r>
        <w:t xml:space="preserve">A Boolean flag indicating whether SASL layer signing (section 5.1.2.1, Using SASL) is enabled on the connection. If a non-default value is desired, this must be set prior to performing an </w:t>
      </w:r>
      <w:r>
        <w:t>LDAP bind on the connection. The default value is TRUE.</w:t>
      </w:r>
    </w:p>
    <w:p w:rsidR="00197CA6" w:rsidRDefault="00224D41">
      <w:pPr>
        <w:pStyle w:val="Definition-Field"/>
        <w:ind w:left="720"/>
      </w:pPr>
      <w:r>
        <w:rPr>
          <w:b/>
        </w:rPr>
        <w:t xml:space="preserve">LDAP_OPT_TCP_KEEPALIVE: </w:t>
      </w:r>
      <w:r>
        <w:t xml:space="preserve">A Boolean flag indicating whether </w:t>
      </w:r>
      <w:hyperlink w:anchor="gt_b08d36f6-b5c6-4ce4-8d2d-6f2ab75ea4cb">
        <w:r>
          <w:rPr>
            <w:rStyle w:val="HyperlinkGreen"/>
            <w:b/>
          </w:rPr>
          <w:t>TCP</w:t>
        </w:r>
      </w:hyperlink>
      <w:r>
        <w:t xml:space="preserve"> Keep-alives (</w:t>
      </w:r>
      <w:hyperlink r:id="rId669">
        <w:r>
          <w:rPr>
            <w:rStyle w:val="Hyperlink"/>
          </w:rPr>
          <w:t>[RFC1122]</w:t>
        </w:r>
      </w:hyperlink>
      <w:r>
        <w:t xml:space="preserve"> section 4.2.3.6, TCP Keep-Alives) are enabled on </w:t>
      </w:r>
      <w:r>
        <w:rPr>
          <w:b/>
        </w:rPr>
        <w:t>primaryConnection</w:t>
      </w:r>
      <w:r>
        <w:t>. The default value is FALSE.</w:t>
      </w:r>
    </w:p>
    <w:p w:rsidR="00197CA6" w:rsidRDefault="00224D41">
      <w:pPr>
        <w:pStyle w:val="Definition-Field"/>
        <w:ind w:left="720"/>
      </w:pPr>
      <w:r>
        <w:rPr>
          <w:b/>
        </w:rPr>
        <w:t xml:space="preserve">LDAP_OPT_AUTH_INFO: </w:t>
      </w:r>
      <w:r>
        <w:t xml:space="preserve">An instance of an </w:t>
      </w:r>
      <w:r>
        <w:rPr>
          <w:b/>
        </w:rPr>
        <w:t>AuthInfo</w:t>
      </w:r>
      <w:r>
        <w:t xml:space="preserve"> structure representing the bind method and credentials to use when authenticating to the directory s</w:t>
      </w:r>
      <w:r>
        <w:t xml:space="preserve">erver. By default, the </w:t>
      </w:r>
      <w:r>
        <w:rPr>
          <w:b/>
        </w:rPr>
        <w:t>bindMethod</w:t>
      </w:r>
      <w:r>
        <w:t xml:space="preserve"> is SASL using the GSS-SPNEGO mechanism, and the name and password are those of the identity of the protocol or system using the LDAP client. When attempting to use the server in fast bind mode, the </w:t>
      </w:r>
      <w:r>
        <w:rPr>
          <w:b/>
        </w:rPr>
        <w:t>bindMethod</w:t>
      </w:r>
      <w:r>
        <w:t xml:space="preserve"> is set to </w:t>
      </w:r>
      <w:hyperlink w:anchor="gt_49986978-abd0-4f77-b04c-c221098e3fef">
        <w:r>
          <w:rPr>
            <w:rStyle w:val="HyperlinkGreen"/>
            <w:b/>
          </w:rPr>
          <w:t>simple bind</w:t>
        </w:r>
      </w:hyperlink>
      <w:r>
        <w:t xml:space="preserve"> prior to performing an LDAP bind on the connection. Subsequently, only simple binds can be performed to the server as long as the connection is in fast bind mode. See section </w:t>
      </w:r>
      <w:hyperlink w:anchor="Section_e7d814a54cb54b0db40809d79988b550" w:history="1">
        <w:r>
          <w:rPr>
            <w:rStyle w:val="Hyperlink"/>
          </w:rPr>
          <w:t>5.1.1.1</w:t>
        </w:r>
      </w:hyperlink>
      <w:r>
        <w:t>, (Supported Authentication Methods) for a list of supported bind methods.</w:t>
      </w:r>
    </w:p>
    <w:p w:rsidR="00197CA6" w:rsidRDefault="00224D41">
      <w:pPr>
        <w:pStyle w:val="Definition-Field"/>
        <w:ind w:left="720"/>
      </w:pPr>
      <w:r>
        <w:rPr>
          <w:b/>
        </w:rPr>
        <w:t xml:space="preserve">LDAP_OPT_PROTOCOL_VERSION: </w:t>
      </w:r>
      <w:r>
        <w:t>An unsigned integer indicating which version of the LDAP protocol the connection uses. Valid valu</w:t>
      </w:r>
      <w:r>
        <w:t>es are 2 and 3. The default value is 2. If a non-default value is desired, this must be set prior to performing an LDAP bind on the connection.</w:t>
      </w:r>
    </w:p>
    <w:p w:rsidR="00197CA6" w:rsidRDefault="00224D41">
      <w:pPr>
        <w:pStyle w:val="Definition-Field"/>
        <w:ind w:left="720"/>
      </w:pPr>
      <w:r>
        <w:rPr>
          <w:b/>
        </w:rPr>
        <w:t xml:space="preserve">primaryConnection: </w:t>
      </w:r>
      <w:r>
        <w:t xml:space="preserve">A </w:t>
      </w:r>
      <w:r>
        <w:rPr>
          <w:b/>
        </w:rPr>
        <w:t>ConnectionInfo</w:t>
      </w:r>
      <w:r>
        <w:t xml:space="preserve"> structure representing the TCP connection for the target directory server. T</w:t>
      </w:r>
      <w:r>
        <w:t xml:space="preserve">he target directory server is the directory server specified as a parameter to the </w:t>
      </w:r>
      <w:hyperlink w:anchor="Section_52a40516154c40ea9f9f08df8d7c9600" w:history="1">
        <w:r>
          <w:rPr>
            <w:rStyle w:val="Hyperlink"/>
          </w:rPr>
          <w:t>Initializing an ADConnection (section 7.6.1.1)</w:t>
        </w:r>
      </w:hyperlink>
      <w:r>
        <w:t xml:space="preserve"> task.</w:t>
      </w:r>
    </w:p>
    <w:p w:rsidR="00197CA6" w:rsidRDefault="00224D41">
      <w:pPr>
        <w:pStyle w:val="Definition-Field"/>
        <w:ind w:left="720"/>
      </w:pPr>
      <w:r>
        <w:rPr>
          <w:b/>
        </w:rPr>
        <w:t xml:space="preserve">referralConnections: </w:t>
      </w:r>
      <w:r>
        <w:t xml:space="preserve">A list of </w:t>
      </w:r>
      <w:r>
        <w:rPr>
          <w:b/>
        </w:rPr>
        <w:t>ConnectionInfo</w:t>
      </w:r>
      <w:r>
        <w:t xml:space="preserve"> structures rep</w:t>
      </w:r>
      <w:r>
        <w:t>resenting the TCP connections to directory servers used for following referrals or continuation references. It is initialized to an empty list.</w:t>
      </w:r>
    </w:p>
    <w:p w:rsidR="00197CA6" w:rsidRDefault="00224D41">
      <w:r>
        <w:rPr>
          <w:b/>
        </w:rPr>
        <w:t>LDAPRequest</w:t>
      </w:r>
      <w:r>
        <w:t>: A structure that tracks an LDAP request (</w:t>
      </w:r>
      <w:hyperlink r:id="rId670">
        <w:r>
          <w:rPr>
            <w:rStyle w:val="Hyperlink"/>
          </w:rPr>
          <w:t>[RFC1777]</w:t>
        </w:r>
      </w:hyperlink>
      <w:r>
        <w:t xml:space="preserve"> section 2, Protocol Model, for LDAP version 2 and </w:t>
      </w:r>
      <w:hyperlink r:id="rId671">
        <w:r>
          <w:rPr>
            <w:rStyle w:val="Hyperlink"/>
          </w:rPr>
          <w:t>[RFC2251]</w:t>
        </w:r>
      </w:hyperlink>
      <w:r>
        <w:t xml:space="preserve"> section 3.1, Protocol Model, for LDAP version 3). It has the following elements:</w:t>
      </w:r>
    </w:p>
    <w:p w:rsidR="00197CA6" w:rsidRDefault="00224D41">
      <w:pPr>
        <w:pStyle w:val="Definition-Field"/>
        <w:ind w:left="720"/>
      </w:pPr>
      <w:r>
        <w:rPr>
          <w:b/>
        </w:rPr>
        <w:t xml:space="preserve">requestMessage: </w:t>
      </w:r>
      <w:r>
        <w:t>An LDAPMessage (a</w:t>
      </w:r>
      <w:r>
        <w:t>s defined in [RFC1777] section 4, Elements of Protocol, for LDAP version 2 and [RFC2251] section 4.1.1, Message Envelope, for LDAP version 3) representing a request that the client sends to the server.</w:t>
      </w:r>
    </w:p>
    <w:p w:rsidR="00197CA6" w:rsidRDefault="00224D41">
      <w:pPr>
        <w:pStyle w:val="Definition-Field"/>
        <w:ind w:left="720"/>
      </w:pPr>
      <w:r>
        <w:rPr>
          <w:b/>
        </w:rPr>
        <w:lastRenderedPageBreak/>
        <w:t xml:space="preserve">resultMessages: </w:t>
      </w:r>
      <w:r>
        <w:t xml:space="preserve">A sequence of LDAPMessage (as defined </w:t>
      </w:r>
      <w:r>
        <w:t xml:space="preserve">in [RFC1777] section 4, Elements of Protocol, for LDAP version 2 and [RFC2251] section 4.1.1, Message Envelope, for LDAP version 3) representing the results that the client receives in response to </w:t>
      </w:r>
      <w:r>
        <w:rPr>
          <w:b/>
        </w:rPr>
        <w:t>requestMessage</w:t>
      </w:r>
      <w:r>
        <w:t>.</w:t>
      </w:r>
    </w:p>
    <w:p w:rsidR="00197CA6" w:rsidRDefault="00224D41">
      <w:pPr>
        <w:pStyle w:val="Definition-Field"/>
        <w:ind w:left="720"/>
      </w:pPr>
      <w:r>
        <w:rPr>
          <w:b/>
        </w:rPr>
        <w:t xml:space="preserve">numReferrals: </w:t>
      </w:r>
      <w:r>
        <w:t>An unsigned integer indicatin</w:t>
      </w:r>
      <w:r>
        <w:t>g the number of consecutive referrals or continuation references the client has received when processing a given LDAP response ([RFC1777] section 2, Message Envelope, for LDAP version 2 and [RFC2251] section 4.1.11, Referral, for LDAP version 3). It is ini</w:t>
      </w:r>
      <w:r>
        <w:t>tialized to zero.</w:t>
      </w:r>
    </w:p>
    <w:p w:rsidR="00197CA6" w:rsidRDefault="00224D41">
      <w:pPr>
        <w:pStyle w:val="Definition-Field"/>
        <w:ind w:left="720"/>
      </w:pPr>
      <w:r>
        <w:rPr>
          <w:b/>
        </w:rPr>
        <w:t xml:space="preserve">requestTimer: </w:t>
      </w:r>
      <w:r>
        <w:t xml:space="preserve">A timer with second granularity used to track how long the client has waited for a response to </w:t>
      </w:r>
      <w:r>
        <w:rPr>
          <w:b/>
        </w:rPr>
        <w:t>requestMessage</w:t>
      </w:r>
      <w:r>
        <w:t>.</w:t>
      </w:r>
    </w:p>
    <w:p w:rsidR="00197CA6" w:rsidRDefault="00224D41">
      <w:pPr>
        <w:pStyle w:val="Definition-Field"/>
        <w:ind w:left="720"/>
      </w:pPr>
      <w:r>
        <w:rPr>
          <w:b/>
        </w:rPr>
        <w:t xml:space="preserve">numResends: </w:t>
      </w:r>
      <w:r>
        <w:t xml:space="preserve">An unsigned integer indicating the number of times this request has been resent by the </w:t>
      </w:r>
      <w:hyperlink w:anchor="Section_5825f59aa92a41b98c0a157444a5752c" w:history="1">
        <w:r>
          <w:rPr>
            <w:rStyle w:val="Hyperlink"/>
          </w:rPr>
          <w:t>Autoreconnecting to a Directory Server (section 7.6.2.7)</w:t>
        </w:r>
      </w:hyperlink>
      <w:r>
        <w:t xml:space="preserve"> task. It is initialized to 0.</w:t>
      </w:r>
    </w:p>
    <w:p w:rsidR="00197CA6" w:rsidRDefault="00224D41">
      <w:r>
        <w:rPr>
          <w:b/>
        </w:rPr>
        <w:t>ConnectionInfo</w:t>
      </w:r>
      <w:r>
        <w:t>: A structure that tracks a TCP connection to a directory server. It has the following elements:</w:t>
      </w:r>
    </w:p>
    <w:p w:rsidR="00197CA6" w:rsidRDefault="00224D41">
      <w:pPr>
        <w:pStyle w:val="Definition-Field"/>
        <w:ind w:left="720"/>
      </w:pPr>
      <w:r>
        <w:rPr>
          <w:b/>
        </w:rPr>
        <w:t xml:space="preserve">networkConnection: </w:t>
      </w:r>
      <w:r>
        <w:t>An abstract element representing a TCP connection (</w:t>
      </w:r>
      <w:hyperlink r:id="rId672">
        <w:r>
          <w:rPr>
            <w:rStyle w:val="Hyperlink"/>
          </w:rPr>
          <w:t>[RFC793]</w:t>
        </w:r>
      </w:hyperlink>
      <w:r>
        <w:t xml:space="preserve"> section 1.5, Operation) to the directory server. It is initialized to NULL.</w:t>
      </w:r>
    </w:p>
    <w:p w:rsidR="00197CA6" w:rsidRDefault="00224D41">
      <w:pPr>
        <w:pStyle w:val="Definition-Field"/>
        <w:ind w:left="720"/>
      </w:pPr>
      <w:r>
        <w:rPr>
          <w:b/>
        </w:rPr>
        <w:t xml:space="preserve">portNumber: </w:t>
      </w:r>
      <w:r>
        <w:t>An unsigned integer indicating the TCP port number ([RFC793] section 1.5, Operation) to use when connecting to the directory server.</w:t>
      </w:r>
    </w:p>
    <w:p w:rsidR="00197CA6" w:rsidRDefault="00224D41">
      <w:pPr>
        <w:pStyle w:val="Definition-Field"/>
        <w:ind w:left="720"/>
      </w:pPr>
      <w:r>
        <w:rPr>
          <w:b/>
        </w:rPr>
        <w:t xml:space="preserve">targetName: </w:t>
      </w:r>
      <w:r>
        <w:t>A null-terminated string used to locate a directory server. It can be NULL, indicating that the directory serve</w:t>
      </w:r>
      <w:r>
        <w:t xml:space="preserve">r for the joined domain should be located, a </w:t>
      </w:r>
      <w:hyperlink w:anchor="gt_45a1c9f1-0263-49a8-97c7-7aca1a99308c">
        <w:r>
          <w:rPr>
            <w:rStyle w:val="HyperlinkGreen"/>
            <w:b/>
          </w:rPr>
          <w:t>domain name</w:t>
        </w:r>
      </w:hyperlink>
      <w:r>
        <w:t xml:space="preserve"> (</w:t>
      </w:r>
      <w:hyperlink w:anchor="gt_604dcfcd-72f5-46e5-85c1-f3ce69956700">
        <w:r>
          <w:rPr>
            <w:rStyle w:val="HyperlinkGreen"/>
            <w:b/>
          </w:rPr>
          <w:t>DNS</w:t>
        </w:r>
      </w:hyperlink>
      <w:r>
        <w:t>/</w:t>
      </w:r>
      <w:hyperlink w:anchor="gt_b86c44e6-57df-4c48-8163-5e3fa7bdcff4">
        <w:r>
          <w:rPr>
            <w:rStyle w:val="HyperlinkGreen"/>
            <w:b/>
          </w:rPr>
          <w:t>NetBIOS</w:t>
        </w:r>
      </w:hyperlink>
      <w:r>
        <w:t>)</w:t>
      </w:r>
      <w:r>
        <w:t>, a host name, or an IP address.</w:t>
      </w:r>
    </w:p>
    <w:p w:rsidR="00197CA6" w:rsidRDefault="00224D41">
      <w:pPr>
        <w:pStyle w:val="Definition-Field"/>
        <w:ind w:left="720"/>
      </w:pPr>
      <w:r>
        <w:rPr>
          <w:b/>
        </w:rPr>
        <w:t xml:space="preserve">bindHasHappened: </w:t>
      </w:r>
      <w:r>
        <w:t>A Boolean flag indicating whether an LDAP bind has been successfully performed on this connection. The default value is FALSE.</w:t>
      </w:r>
    </w:p>
    <w:p w:rsidR="00197CA6" w:rsidRDefault="00224D41">
      <w:pPr>
        <w:pStyle w:val="Definition-Field"/>
        <w:ind w:left="720"/>
      </w:pPr>
      <w:r>
        <w:rPr>
          <w:b/>
        </w:rPr>
        <w:t xml:space="preserve">pingRetries: </w:t>
      </w:r>
      <w:r>
        <w:t>An unsigned integer indicating the number of consecutive ICMP echo</w:t>
      </w:r>
      <w:r>
        <w:t xml:space="preserve"> requests or "pings" ([RFC792]) the client has sent to the directory server but for which it has not received a response. It is initialized to 0.</w:t>
      </w:r>
    </w:p>
    <w:p w:rsidR="00197CA6" w:rsidRDefault="00224D41">
      <w:pPr>
        <w:pStyle w:val="Definition-Field"/>
        <w:ind w:left="720"/>
      </w:pPr>
      <w:r>
        <w:rPr>
          <w:b/>
        </w:rPr>
        <w:t xml:space="preserve">pingKeepaliveTimer: </w:t>
      </w:r>
      <w:r>
        <w:t>A timer with second granularity used to track how long it has been since the client last r</w:t>
      </w:r>
      <w:r>
        <w:t>eceived a response to any request on this connection.</w:t>
      </w:r>
    </w:p>
    <w:p w:rsidR="00197CA6" w:rsidRDefault="00224D41">
      <w:pPr>
        <w:pStyle w:val="Definition-Field"/>
        <w:ind w:left="720"/>
      </w:pPr>
      <w:r>
        <w:rPr>
          <w:b/>
        </w:rPr>
        <w:t xml:space="preserve">pendingRequestList: </w:t>
      </w:r>
      <w:r>
        <w:t xml:space="preserve">A list of </w:t>
      </w:r>
      <w:r>
        <w:rPr>
          <w:b/>
        </w:rPr>
        <w:t>LDAPRequest</w:t>
      </w:r>
      <w:r>
        <w:t xml:space="preserve"> elements representing all outstanding requests on this connection. It is initialized to NULL.</w:t>
      </w:r>
    </w:p>
    <w:p w:rsidR="00197CA6" w:rsidRDefault="00224D41">
      <w:r>
        <w:rPr>
          <w:b/>
        </w:rPr>
        <w:t>AuthInfo</w:t>
      </w:r>
      <w:r>
        <w:t>: A structure that is used to authenticate to the director</w:t>
      </w:r>
      <w:r>
        <w:t>y server. It has the following elements:</w:t>
      </w:r>
    </w:p>
    <w:p w:rsidR="00197CA6" w:rsidRDefault="00224D41">
      <w:pPr>
        <w:pStyle w:val="Definition-Field"/>
        <w:ind w:left="720"/>
      </w:pPr>
      <w:r>
        <w:rPr>
          <w:b/>
        </w:rPr>
        <w:t xml:space="preserve">bindMethod: </w:t>
      </w:r>
      <w:r>
        <w:t>The bind method that will be used to authenticate to the directory server. See section 5.1.1.1 (Supported Authentication Methods) for a list of supported bind methods.</w:t>
      </w:r>
    </w:p>
    <w:p w:rsidR="00197CA6" w:rsidRDefault="00224D41">
      <w:pPr>
        <w:pStyle w:val="Definition-Field"/>
        <w:ind w:left="720"/>
      </w:pPr>
      <w:r>
        <w:rPr>
          <w:b/>
        </w:rPr>
        <w:t xml:space="preserve">name: </w:t>
      </w:r>
      <w:r>
        <w:t xml:space="preserve">A string containing the user </w:t>
      </w:r>
      <w:r>
        <w:t>name of the credentials that will be used to authenticate to the directory server. When this string is set to NULL or is not set, use the identity of the protocol or system that is using the LDAP client.</w:t>
      </w:r>
    </w:p>
    <w:p w:rsidR="00197CA6" w:rsidRDefault="00224D41">
      <w:pPr>
        <w:pStyle w:val="Definition-Field2"/>
      </w:pPr>
      <w:r>
        <w:rPr>
          <w:b/>
        </w:rPr>
        <w:t xml:space="preserve">password: </w:t>
      </w:r>
      <w:r>
        <w:t>A string containing the password of the cr</w:t>
      </w:r>
      <w:r>
        <w:t>edentials that will be used to authenticate to the directory server. When this string is set to NULL or is not set, use the identity of the protocol or system that is using the LDAP client.</w:t>
      </w:r>
    </w:p>
    <w:p w:rsidR="00197CA6" w:rsidRDefault="00224D41">
      <w:pPr>
        <w:pStyle w:val="Heading2"/>
      </w:pPr>
      <w:bookmarkStart w:id="2184" w:name="section_034f95f451e746f1b4774de895e6bd99"/>
      <w:bookmarkStart w:id="2185" w:name="_Toc33698702"/>
      <w:r>
        <w:t>Handling Network Errors</w:t>
      </w:r>
      <w:bookmarkEnd w:id="2184"/>
      <w:bookmarkEnd w:id="2185"/>
    </w:p>
    <w:p w:rsidR="00197CA6" w:rsidRDefault="00224D41">
      <w:r>
        <w:t xml:space="preserve">The </w:t>
      </w:r>
      <w:hyperlink w:anchor="gt_45643bfb-b4c4-432c-a10f-b98790063f8d">
        <w:r>
          <w:rPr>
            <w:rStyle w:val="HyperlinkGreen"/>
            <w:b/>
          </w:rPr>
          <w:t>LDAP</w:t>
        </w:r>
      </w:hyperlink>
      <w:r>
        <w:t xml:space="preserve"> client relies extensively on the underlying </w:t>
      </w:r>
      <w:hyperlink w:anchor="gt_b08d36f6-b5c6-4ce4-8d2d-6f2ab75ea4cb">
        <w:r>
          <w:rPr>
            <w:rStyle w:val="HyperlinkGreen"/>
            <w:b/>
          </w:rPr>
          <w:t>TCP</w:t>
        </w:r>
      </w:hyperlink>
      <w:r>
        <w:t xml:space="preserve">/IP implementation to detect network errors that indicate that the remote </w:t>
      </w:r>
      <w:hyperlink w:anchor="gt_e467d927-17bf-49c9-98d1-96ddf61ddd90">
        <w:r>
          <w:rPr>
            <w:rStyle w:val="HyperlinkGreen"/>
            <w:b/>
          </w:rPr>
          <w:t>Active Directory</w:t>
        </w:r>
      </w:hyperlink>
      <w:r>
        <w:t xml:space="preserve"> server is either unreachable or is unavailable for network operations. These errors depend on the local implementation of TCP/IP but include errors </w:t>
      </w:r>
      <w:r>
        <w:lastRenderedPageBreak/>
        <w:t>such as network media is unavailable, host is unreachable, port is unreac</w:t>
      </w:r>
      <w:r>
        <w:t xml:space="preserve">hable, route is unavailable, and TCP keep alive failed. For the purposes of this specification, an error encountered on a network read or write will appear as a signaled event, invoking the handler covered in </w:t>
      </w:r>
      <w:hyperlink w:anchor="Section_77fe9029a1f04099a7922a938b088fb2" w:history="1">
        <w:r>
          <w:rPr>
            <w:rStyle w:val="Hyperlink"/>
          </w:rPr>
          <w:t>Processing Network Errors (section 7.6.3.1)</w:t>
        </w:r>
      </w:hyperlink>
      <w:r>
        <w:t>.</w:t>
      </w:r>
    </w:p>
    <w:p w:rsidR="00197CA6" w:rsidRDefault="00224D41">
      <w:pPr>
        <w:pStyle w:val="Heading2"/>
      </w:pPr>
      <w:bookmarkStart w:id="2186" w:name="section_b78f56420cb34d379a71e08731a5d000"/>
      <w:bookmarkStart w:id="2187" w:name="_Toc33698703"/>
      <w:r>
        <w:t>ICMP Pings</w:t>
      </w:r>
      <w:bookmarkEnd w:id="2186"/>
      <w:bookmarkEnd w:id="2187"/>
    </w:p>
    <w:p w:rsidR="00197CA6" w:rsidRDefault="00224D41">
      <w:r>
        <w:t xml:space="preserve">If a client has pending requests on a connection to an </w:t>
      </w:r>
      <w:hyperlink w:anchor="gt_e467d927-17bf-49c9-98d1-96ddf61ddd90">
        <w:r>
          <w:rPr>
            <w:rStyle w:val="HyperlinkGreen"/>
            <w:b/>
          </w:rPr>
          <w:t>Active Directory</w:t>
        </w:r>
      </w:hyperlink>
      <w:r>
        <w:t xml:space="preserve"> server but has not received any responses to any of those requests for a period of time specified by </w:t>
      </w:r>
      <w:r>
        <w:rPr>
          <w:b/>
        </w:rPr>
        <w:t>ADConnection.LDAP_OPT_PING_KEEP_ALIVE</w:t>
      </w:r>
      <w:r>
        <w:t xml:space="preserve">, as tracked by the </w:t>
      </w:r>
      <w:r>
        <w:rPr>
          <w:b/>
        </w:rPr>
        <w:t>pingKeepAliveTimer</w:t>
      </w:r>
      <w:r>
        <w:t xml:space="preserve"> on the </w:t>
      </w:r>
      <w:r>
        <w:rPr>
          <w:b/>
        </w:rPr>
        <w:t>ConnectionInfo</w:t>
      </w:r>
      <w:r>
        <w:t xml:space="preserve"> structure that holds the </w:t>
      </w:r>
      <w:hyperlink w:anchor="gt_b08d36f6-b5c6-4ce4-8d2d-6f2ab75ea4cb">
        <w:r>
          <w:rPr>
            <w:rStyle w:val="HyperlinkGreen"/>
            <w:b/>
          </w:rPr>
          <w:t>TCP</w:t>
        </w:r>
      </w:hyperlink>
      <w:r>
        <w:t xml:space="preserve"> connection to that server, the client pings the </w:t>
      </w:r>
      <w:hyperlink w:anchor="gt_49ce3946-04d2-4cc9-9350-ebcd952b9ab9">
        <w:r>
          <w:rPr>
            <w:rStyle w:val="HyperlinkGreen"/>
            <w:b/>
          </w:rPr>
          <w:t>directory</w:t>
        </w:r>
      </w:hyperlink>
      <w:r>
        <w:t xml:space="preserve"> server by sending an ICMP echo message as described in </w:t>
      </w:r>
      <w:hyperlink r:id="rId673">
        <w:r>
          <w:rPr>
            <w:rStyle w:val="Hyperlink"/>
          </w:rPr>
          <w:t>[RFC792]</w:t>
        </w:r>
      </w:hyperlink>
      <w:r>
        <w:t xml:space="preserve"> and waiting up to </w:t>
      </w:r>
      <w:r>
        <w:rPr>
          <w:b/>
        </w:rPr>
        <w:t>ADConnection.LDAP_OPT_PING_WAIT_TIME</w:t>
      </w:r>
      <w:r>
        <w:t xml:space="preserve"> milliseconds for any echo reply from the corresponding server. If no such reply is received, the client repeats the process of pinging the server up to </w:t>
      </w:r>
      <w:r>
        <w:rPr>
          <w:b/>
        </w:rPr>
        <w:t>ADConnection.LDAP_OPT</w:t>
      </w:r>
      <w:r>
        <w:rPr>
          <w:b/>
        </w:rPr>
        <w:t>_PING_LIMIT</w:t>
      </w:r>
      <w:r>
        <w:t xml:space="preserve"> times. If the client receives no response after sending the maximum number of pings, or receives an error from the underlying network implementation during this process, it triggers the </w:t>
      </w:r>
      <w:hyperlink w:anchor="Section_77fe9029a1f04099a7922a938b088fb2" w:history="1">
        <w:r>
          <w:rPr>
            <w:rStyle w:val="Hyperlink"/>
          </w:rPr>
          <w:t>Processing Network Errors (section 7.6.3.1)</w:t>
        </w:r>
      </w:hyperlink>
      <w:r>
        <w:t xml:space="preserve"> event.</w:t>
      </w:r>
    </w:p>
    <w:p w:rsidR="00197CA6" w:rsidRDefault="00224D41">
      <w:pPr>
        <w:pStyle w:val="Heading2"/>
      </w:pPr>
      <w:bookmarkStart w:id="2188" w:name="section_5e0d175463d84c4dbc97b0a879c007a7"/>
      <w:bookmarkStart w:id="2189" w:name="_Toc33698704"/>
      <w:r>
        <w:t>Tasks and Events</w:t>
      </w:r>
      <w:bookmarkEnd w:id="2188"/>
      <w:bookmarkEnd w:id="2189"/>
    </w:p>
    <w:p w:rsidR="00197CA6" w:rsidRDefault="00224D41">
      <w:r>
        <w:t xml:space="preserve">The following sections describe tasks and events involved in the management of </w:t>
      </w:r>
      <w:r>
        <w:rPr>
          <w:b/>
        </w:rPr>
        <w:t>ADConnections</w:t>
      </w:r>
      <w:r>
        <w:t xml:space="preserve">. These sections list parameters and results for each task. These represent data passed to an </w:t>
      </w:r>
      <w:r>
        <w:t>instance of the task at the time it is invoked or triggered or the result returned by the task. This information is intended to facilitate the reader's conceptual understanding of the specification. While a task's processing rules might depend upon associa</w:t>
      </w:r>
      <w:r>
        <w:t xml:space="preserve">tions established by the structure of its parameters, such association can be achieved in other ways. Implementations can depart from this abstraction so long as their external behavior remains consistent with that described in this document. </w:t>
      </w:r>
    </w:p>
    <w:p w:rsidR="00197CA6" w:rsidRDefault="00224D41">
      <w:r>
        <w:lastRenderedPageBreak/>
        <w:t>The interrel</w:t>
      </w:r>
      <w:r>
        <w:t>ationship between these tasks and events is illustrated in the following Task Relationship diagram.</w:t>
      </w:r>
      <w:r>
        <w:rPr>
          <w:noProof/>
        </w:rPr>
        <w:drawing>
          <wp:inline distT="0" distB="0" distL="0" distR="0">
            <wp:extent cx="5924550" cy="5534025"/>
            <wp:effectExtent l="19050" t="0" r="9525" b="0"/>
            <wp:docPr id="5567" name="MS-ADTS_pict60d705d0-c3a5-4831-953a-b17a88d51989.png" descr="Task relationship diagram" title="Task relationshi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ADTS_pict60d705d0-c3a5-4831-953a-b17a88d51989.png" descr="Task relationship diagram" title="Task relationship diagram"/>
                    <pic:cNvPicPr>
                      <a:picLocks noChangeAspect="1" noChangeArrowheads="1"/>
                    </pic:cNvPicPr>
                  </pic:nvPicPr>
                  <pic:blipFill>
                    <a:blip r:embed="rId674" cstate="print"/>
                    <a:srcRect/>
                    <a:stretch>
                      <a:fillRect/>
                    </a:stretch>
                  </pic:blipFill>
                  <pic:spPr bwMode="auto">
                    <a:xfrm>
                      <a:off x="0" y="0"/>
                      <a:ext cx="5924550" cy="5534025"/>
                    </a:xfrm>
                    <a:prstGeom prst="rect">
                      <a:avLst/>
                    </a:prstGeom>
                    <a:noFill/>
                    <a:ln w="9525">
                      <a:noFill/>
                      <a:miter lim="800000"/>
                      <a:headEnd/>
                      <a:tailEnd/>
                    </a:ln>
                  </pic:spPr>
                </pic:pic>
              </a:graphicData>
            </a:graphic>
          </wp:inline>
        </w:drawing>
      </w:r>
    </w:p>
    <w:p w:rsidR="00197CA6" w:rsidRDefault="00224D41">
      <w:pPr>
        <w:pStyle w:val="Caption"/>
      </w:pPr>
      <w:r>
        <w:t xml:space="preserve">Figure </w:t>
      </w:r>
      <w:r>
        <w:fldChar w:fldCharType="begin"/>
      </w:r>
      <w:r>
        <w:instrText xml:space="preserve"> SEQ Figure \* ARABIC </w:instrText>
      </w:r>
      <w:r>
        <w:fldChar w:fldCharType="separate"/>
      </w:r>
      <w:r>
        <w:rPr>
          <w:noProof/>
        </w:rPr>
        <w:t>7</w:t>
      </w:r>
      <w:r>
        <w:fldChar w:fldCharType="end"/>
      </w:r>
      <w:r>
        <w:t>: Task relationship diagram</w:t>
      </w:r>
    </w:p>
    <w:p w:rsidR="00197CA6" w:rsidRDefault="00224D41">
      <w:pPr>
        <w:pStyle w:val="Heading3"/>
      </w:pPr>
      <w:bookmarkStart w:id="2190" w:name="section_8f0edd03aaab4b3cad1af63e6191ab17"/>
      <w:bookmarkStart w:id="2191" w:name="_Toc33698705"/>
      <w:r>
        <w:t>Tasks</w:t>
      </w:r>
      <w:bookmarkEnd w:id="2190"/>
      <w:bookmarkEnd w:id="2191"/>
    </w:p>
    <w:p w:rsidR="00197CA6" w:rsidRDefault="00224D41">
      <w:pPr>
        <w:pStyle w:val="Heading4"/>
      </w:pPr>
      <w:bookmarkStart w:id="2192" w:name="section_52a40516154c40ea9f9f08df8d7c9600"/>
      <w:bookmarkStart w:id="2193" w:name="_Toc33698706"/>
      <w:r>
        <w:t>Initializing an ADConnection</w:t>
      </w:r>
      <w:bookmarkEnd w:id="2192"/>
      <w:bookmarkEnd w:id="2193"/>
    </w:p>
    <w:p w:rsidR="00197CA6" w:rsidRDefault="00224D41">
      <w:r>
        <w:t xml:space="preserve">This task initializes an instance of the </w:t>
      </w:r>
      <w:r>
        <w:rPr>
          <w:b/>
        </w:rPr>
        <w:t>ADConnection</w:t>
      </w:r>
      <w:r>
        <w:t xml:space="preserve"> eleme</w:t>
      </w:r>
      <w:r>
        <w:t>nt and returns it to the caller.</w:t>
      </w:r>
    </w:p>
    <w:p w:rsidR="00197CA6" w:rsidRDefault="00224D41">
      <w:r>
        <w:t>The parameters for this task are as follows:</w:t>
      </w:r>
    </w:p>
    <w:tbl>
      <w:tblPr>
        <w:tblStyle w:val="Table-ShadedHeader"/>
        <w:tblW w:w="0" w:type="auto"/>
        <w:tblLook w:val="04A0" w:firstRow="1" w:lastRow="0" w:firstColumn="1" w:lastColumn="0" w:noHBand="0" w:noVBand="1"/>
      </w:tblPr>
      <w:tblGrid>
        <w:gridCol w:w="2024"/>
        <w:gridCol w:w="1518"/>
        <w:gridCol w:w="4942"/>
        <w:gridCol w:w="991"/>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Name</w:t>
            </w:r>
          </w:p>
        </w:tc>
        <w:tc>
          <w:tcPr>
            <w:tcW w:w="0" w:type="auto"/>
          </w:tcPr>
          <w:p w:rsidR="00197CA6" w:rsidRDefault="00224D41">
            <w:pPr>
              <w:pStyle w:val="TableHeaderText"/>
            </w:pPr>
            <w:r>
              <w:t>Type</w:t>
            </w:r>
          </w:p>
        </w:tc>
        <w:tc>
          <w:tcPr>
            <w:tcW w:w="0" w:type="auto"/>
          </w:tcPr>
          <w:p w:rsidR="00197CA6" w:rsidRDefault="00224D41">
            <w:pPr>
              <w:pStyle w:val="TableHeaderText"/>
            </w:pPr>
            <w:r>
              <w:t>Description</w:t>
            </w:r>
          </w:p>
        </w:tc>
        <w:tc>
          <w:tcPr>
            <w:tcW w:w="0" w:type="auto"/>
          </w:tcPr>
          <w:p w:rsidR="00197CA6" w:rsidRDefault="00224D41">
            <w:pPr>
              <w:pStyle w:val="TableHeaderText"/>
            </w:pPr>
            <w:r>
              <w:t>Optional</w:t>
            </w:r>
          </w:p>
        </w:tc>
      </w:tr>
      <w:tr w:rsidR="00197CA6" w:rsidTr="00197CA6">
        <w:tc>
          <w:tcPr>
            <w:tcW w:w="0" w:type="auto"/>
          </w:tcPr>
          <w:p w:rsidR="00197CA6" w:rsidRDefault="00224D41">
            <w:pPr>
              <w:pStyle w:val="TableBodyText"/>
            </w:pPr>
            <w:r>
              <w:t>TaskInputTargetName</w:t>
            </w:r>
          </w:p>
        </w:tc>
        <w:tc>
          <w:tcPr>
            <w:tcW w:w="0" w:type="auto"/>
          </w:tcPr>
          <w:p w:rsidR="00197CA6" w:rsidRDefault="00224D41">
            <w:pPr>
              <w:pStyle w:val="TableBodyText"/>
            </w:pPr>
            <w:r>
              <w:t>String(Unicode)</w:t>
            </w:r>
          </w:p>
        </w:tc>
        <w:tc>
          <w:tcPr>
            <w:tcW w:w="0" w:type="auto"/>
          </w:tcPr>
          <w:p w:rsidR="00197CA6" w:rsidRDefault="00224D41">
            <w:pPr>
              <w:pStyle w:val="TableBodyText"/>
            </w:pPr>
            <w:r>
              <w:t xml:space="preserve">A string used to locate a </w:t>
            </w:r>
            <w:hyperlink w:anchor="gt_76a05049-3531-4abd-aec8-30e19954b4bd">
              <w:r>
                <w:rPr>
                  <w:rStyle w:val="HyperlinkGreen"/>
                  <w:b/>
                </w:rPr>
                <w:t>domain controller</w:t>
              </w:r>
            </w:hyperlink>
            <w:r>
              <w:t xml:space="preserve">. It can be NULL (which indicates that the joined </w:t>
            </w:r>
            <w:hyperlink w:anchor="gt_45a1c9f1-0263-49a8-97c7-7aca1a99308c">
              <w:r>
                <w:rPr>
                  <w:rStyle w:val="HyperlinkGreen"/>
                  <w:b/>
                </w:rPr>
                <w:t>domain name</w:t>
              </w:r>
            </w:hyperlink>
            <w:r>
              <w:t xml:space="preserve"> </w:t>
            </w:r>
            <w:r>
              <w:lastRenderedPageBreak/>
              <w:t>should be used), a domain name (</w:t>
            </w:r>
            <w:hyperlink w:anchor="gt_604dcfcd-72f5-46e5-85c1-f3ce69956700">
              <w:r>
                <w:rPr>
                  <w:rStyle w:val="HyperlinkGreen"/>
                  <w:b/>
                </w:rPr>
                <w:t>DNS</w:t>
              </w:r>
            </w:hyperlink>
            <w:r>
              <w:t>/</w:t>
            </w:r>
            <w:hyperlink w:anchor="gt_b86c44e6-57df-4c48-8163-5e3fa7bdcff4">
              <w:r>
                <w:rPr>
                  <w:rStyle w:val="HyperlinkGreen"/>
                  <w:b/>
                </w:rPr>
                <w:t>NetBIOS</w:t>
              </w:r>
            </w:hyperlink>
            <w:r>
              <w:t>), a server host name, or a server IP address.</w:t>
            </w:r>
          </w:p>
        </w:tc>
        <w:tc>
          <w:tcPr>
            <w:tcW w:w="0" w:type="auto"/>
          </w:tcPr>
          <w:p w:rsidR="00197CA6" w:rsidRDefault="00224D41">
            <w:pPr>
              <w:pStyle w:val="TableBodyText"/>
            </w:pPr>
            <w:r>
              <w:lastRenderedPageBreak/>
              <w:t>No</w:t>
            </w:r>
          </w:p>
        </w:tc>
      </w:tr>
      <w:tr w:rsidR="00197CA6" w:rsidTr="00197CA6">
        <w:tc>
          <w:tcPr>
            <w:tcW w:w="0" w:type="auto"/>
          </w:tcPr>
          <w:p w:rsidR="00197CA6" w:rsidRDefault="00224D41">
            <w:pPr>
              <w:pStyle w:val="TableBodyText"/>
            </w:pPr>
            <w:r>
              <w:t>TaskInputPortNumber</w:t>
            </w:r>
          </w:p>
        </w:tc>
        <w:tc>
          <w:tcPr>
            <w:tcW w:w="0" w:type="auto"/>
          </w:tcPr>
          <w:p w:rsidR="00197CA6" w:rsidRDefault="00224D41">
            <w:pPr>
              <w:pStyle w:val="TableBodyText"/>
            </w:pPr>
            <w:r>
              <w:t>Unsigned integer</w:t>
            </w:r>
          </w:p>
        </w:tc>
        <w:tc>
          <w:tcPr>
            <w:tcW w:w="0" w:type="auto"/>
          </w:tcPr>
          <w:p w:rsidR="00197CA6" w:rsidRDefault="00224D41">
            <w:pPr>
              <w:pStyle w:val="TableBodyText"/>
            </w:pPr>
            <w:r>
              <w:t xml:space="preserve">The destination </w:t>
            </w:r>
            <w:hyperlink w:anchor="gt_b08d36f6-b5c6-4ce4-8d2d-6f2ab75ea4cb">
              <w:r>
                <w:rPr>
                  <w:rStyle w:val="HyperlinkGreen"/>
                  <w:b/>
                </w:rPr>
                <w:t>TCP</w:t>
              </w:r>
            </w:hyperlink>
            <w:r>
              <w:t xml:space="preserve"> port number (</w:t>
            </w:r>
            <w:hyperlink r:id="rId675">
              <w:r>
                <w:rPr>
                  <w:rStyle w:val="Hyperlink"/>
                </w:rPr>
                <w:t>[RFC793]</w:t>
              </w:r>
            </w:hyperlink>
            <w:r>
              <w:t xml:space="preserve"> section 1.5, Operation) to use when connecting to the </w:t>
            </w:r>
            <w:hyperlink w:anchor="gt_49ce3946-04d2-4cc9-9350-ebcd952b9ab9">
              <w:r>
                <w:rPr>
                  <w:rStyle w:val="HyperlinkGreen"/>
                  <w:b/>
                </w:rPr>
                <w:t>directory</w:t>
              </w:r>
            </w:hyperlink>
            <w:r>
              <w:t xml:space="preserve"> server specified by </w:t>
            </w:r>
            <w:r>
              <w:rPr>
                <w:i/>
              </w:rPr>
              <w:t>TaskInputTargetName</w:t>
            </w:r>
            <w:r>
              <w:t>.</w:t>
            </w:r>
          </w:p>
        </w:tc>
        <w:tc>
          <w:tcPr>
            <w:tcW w:w="0" w:type="auto"/>
          </w:tcPr>
          <w:p w:rsidR="00197CA6" w:rsidRDefault="00224D41">
            <w:pPr>
              <w:pStyle w:val="TableBodyText"/>
            </w:pPr>
            <w:r>
              <w:t>No</w:t>
            </w:r>
          </w:p>
        </w:tc>
      </w:tr>
    </w:tbl>
    <w:p w:rsidR="00197CA6" w:rsidRDefault="00224D41">
      <w:r>
        <w:t>The task ret</w:t>
      </w:r>
      <w:r>
        <w:t>urns the following results to the caller:</w:t>
      </w:r>
    </w:p>
    <w:tbl>
      <w:tblPr>
        <w:tblStyle w:val="Table-ShadedHeader"/>
        <w:tblW w:w="0" w:type="auto"/>
        <w:tblLook w:val="04A0" w:firstRow="1" w:lastRow="0" w:firstColumn="1" w:lastColumn="0" w:noHBand="0" w:noVBand="1"/>
      </w:tblPr>
      <w:tblGrid>
        <w:gridCol w:w="2272"/>
        <w:gridCol w:w="2329"/>
        <w:gridCol w:w="4874"/>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Name</w:t>
            </w:r>
          </w:p>
        </w:tc>
        <w:tc>
          <w:tcPr>
            <w:tcW w:w="0" w:type="auto"/>
          </w:tcPr>
          <w:p w:rsidR="00197CA6" w:rsidRDefault="00224D41">
            <w:pPr>
              <w:pStyle w:val="TableHeaderText"/>
            </w:pPr>
            <w:r>
              <w:t>Type</w:t>
            </w:r>
          </w:p>
        </w:tc>
        <w:tc>
          <w:tcPr>
            <w:tcW w:w="0" w:type="auto"/>
          </w:tcPr>
          <w:p w:rsidR="00197CA6" w:rsidRDefault="00224D41">
            <w:pPr>
              <w:pStyle w:val="TableHeaderText"/>
            </w:pPr>
            <w:r>
              <w:t>Description</w:t>
            </w:r>
          </w:p>
        </w:tc>
      </w:tr>
      <w:tr w:rsidR="00197CA6" w:rsidTr="00197CA6">
        <w:tc>
          <w:tcPr>
            <w:tcW w:w="0" w:type="auto"/>
          </w:tcPr>
          <w:p w:rsidR="00197CA6" w:rsidRDefault="00224D41">
            <w:pPr>
              <w:pStyle w:val="TableBodyText"/>
            </w:pPr>
            <w:r>
              <w:t>TaskReturnADConnection</w:t>
            </w:r>
          </w:p>
        </w:tc>
        <w:tc>
          <w:tcPr>
            <w:tcW w:w="0" w:type="auto"/>
          </w:tcPr>
          <w:p w:rsidR="00197CA6" w:rsidRDefault="00224D41">
            <w:pPr>
              <w:pStyle w:val="TableBodyText"/>
            </w:pPr>
            <w:r>
              <w:t>ADCONNECTION_HANDLE</w:t>
            </w:r>
          </w:p>
        </w:tc>
        <w:tc>
          <w:tcPr>
            <w:tcW w:w="0" w:type="auto"/>
          </w:tcPr>
          <w:p w:rsidR="00197CA6" w:rsidRDefault="00224D41">
            <w:pPr>
              <w:pStyle w:val="TableBodyText"/>
            </w:pPr>
            <w:r>
              <w:t>An ADCONNECTION_HANDLE (</w:t>
            </w:r>
            <w:hyperlink r:id="rId676" w:anchor="Section_cca2742956894a16b2b49325d93e4ba2">
              <w:r>
                <w:rPr>
                  <w:rStyle w:val="Hyperlink"/>
                </w:rPr>
                <w:t>[MS-DTYP]</w:t>
              </w:r>
            </w:hyperlink>
            <w:r>
              <w:t xml:space="preserve"> section 2.2.2</w:t>
            </w:r>
            <w:r>
              <w:t xml:space="preserve">) that refers to an instance of the </w:t>
            </w:r>
            <w:r>
              <w:rPr>
                <w:b/>
              </w:rPr>
              <w:t>ADConnection</w:t>
            </w:r>
            <w:r>
              <w:t xml:space="preserve"> ADM element.</w:t>
            </w:r>
          </w:p>
        </w:tc>
      </w:tr>
    </w:tbl>
    <w:p w:rsidR="00197CA6" w:rsidRDefault="00224D41">
      <w:r>
        <w:t>The task performs the following actions:</w:t>
      </w:r>
    </w:p>
    <w:p w:rsidR="00197CA6" w:rsidRDefault="00224D41">
      <w:pPr>
        <w:pStyle w:val="ListParagraph"/>
        <w:numPr>
          <w:ilvl w:val="0"/>
          <w:numId w:val="367"/>
        </w:numPr>
      </w:pPr>
      <w:r>
        <w:t xml:space="preserve">Create an instance of the </w:t>
      </w:r>
      <w:r>
        <w:rPr>
          <w:b/>
        </w:rPr>
        <w:t>ADConnection</w:t>
      </w:r>
      <w:r>
        <w:t xml:space="preserve"> ADM structure and initialize the values in the ADM to their default values. This instance is added to the list </w:t>
      </w:r>
      <w:r>
        <w:rPr>
          <w:b/>
        </w:rPr>
        <w:t>AD</w:t>
      </w:r>
      <w:r>
        <w:rPr>
          <w:b/>
        </w:rPr>
        <w:t>CList</w:t>
      </w:r>
      <w:r>
        <w:t>.</w:t>
      </w:r>
    </w:p>
    <w:p w:rsidR="00197CA6" w:rsidRDefault="00224D41">
      <w:pPr>
        <w:pStyle w:val="ListParagraph"/>
        <w:numPr>
          <w:ilvl w:val="0"/>
          <w:numId w:val="367"/>
        </w:numPr>
      </w:pPr>
      <w:r>
        <w:t xml:space="preserve">Invoke the </w:t>
      </w:r>
      <w:hyperlink w:anchor="Section_2876c3ae4eb24bb49d8b67342aa2a0cb" w:history="1">
        <w:r>
          <w:rPr>
            <w:rStyle w:val="Hyperlink"/>
          </w:rPr>
          <w:t>Initializing a Connection to a Directory Server (section 7.6.2.1)</w:t>
        </w:r>
      </w:hyperlink>
      <w:r>
        <w:t xml:space="preserve"> task, passing the </w:t>
      </w:r>
      <w:r>
        <w:rPr>
          <w:i/>
        </w:rPr>
        <w:t>TaskInputTargetName</w:t>
      </w:r>
      <w:r>
        <w:t xml:space="preserve"> and </w:t>
      </w:r>
      <w:r>
        <w:rPr>
          <w:i/>
        </w:rPr>
        <w:t>TaskInputPortNumber</w:t>
      </w:r>
      <w:r>
        <w:t xml:space="preserve"> parameters provided by the caller of this task. Th</w:t>
      </w:r>
      <w:r>
        <w:t xml:space="preserve">e returned </w:t>
      </w:r>
      <w:r>
        <w:rPr>
          <w:i/>
        </w:rPr>
        <w:t>TaskReturnConnectionInfo</w:t>
      </w:r>
      <w:r>
        <w:t xml:space="preserve"> is assigned to </w:t>
      </w:r>
      <w:r>
        <w:rPr>
          <w:b/>
        </w:rPr>
        <w:t>ADConnection.primaryConnection</w:t>
      </w:r>
      <w:r>
        <w:t>.</w:t>
      </w:r>
    </w:p>
    <w:p w:rsidR="00197CA6" w:rsidRDefault="00224D41">
      <w:pPr>
        <w:pStyle w:val="ListParagraph"/>
        <w:numPr>
          <w:ilvl w:val="0"/>
          <w:numId w:val="367"/>
        </w:numPr>
      </w:pPr>
      <w:r>
        <w:t xml:space="preserve">Using </w:t>
      </w:r>
      <w:r>
        <w:rPr>
          <w:i/>
        </w:rPr>
        <w:t>TaskReturnADConnection</w:t>
      </w:r>
      <w:r>
        <w:t xml:space="preserve">, return an </w:t>
      </w:r>
      <w:r>
        <w:rPr>
          <w:b/>
        </w:rPr>
        <w:t>ADCONNECTION_HANDLE</w:t>
      </w:r>
      <w:r>
        <w:t xml:space="preserve"> ([MS-DTYP] section 2.2.2) that refers to the </w:t>
      </w:r>
      <w:r>
        <w:rPr>
          <w:b/>
        </w:rPr>
        <w:t>ADConnection</w:t>
      </w:r>
      <w:r>
        <w:t xml:space="preserve"> instance to the caller.</w:t>
      </w:r>
    </w:p>
    <w:p w:rsidR="00197CA6" w:rsidRDefault="00224D41">
      <w:pPr>
        <w:pStyle w:val="Heading4"/>
      </w:pPr>
      <w:bookmarkStart w:id="2194" w:name="section_b459e38cd173480d9f906b7de1bf65b9"/>
      <w:bookmarkStart w:id="2195" w:name="_Toc33698707"/>
      <w:r>
        <w:t>Setting an LDAP Option on an AD</w:t>
      </w:r>
      <w:r>
        <w:t>Connection</w:t>
      </w:r>
      <w:bookmarkEnd w:id="2194"/>
      <w:bookmarkEnd w:id="2195"/>
    </w:p>
    <w:p w:rsidR="00197CA6" w:rsidRDefault="00224D41">
      <w:r>
        <w:t xml:space="preserve">This task sets one of the LDAP_OPT_&lt;optionName&gt; ADM elements on an </w:t>
      </w:r>
      <w:r>
        <w:rPr>
          <w:b/>
        </w:rPr>
        <w:t>ADConnection</w:t>
      </w:r>
      <w:r>
        <w:t>.</w:t>
      </w:r>
    </w:p>
    <w:p w:rsidR="00197CA6" w:rsidRDefault="00224D41">
      <w:r>
        <w:t>The parameters for this task are as follows:</w:t>
      </w:r>
    </w:p>
    <w:tbl>
      <w:tblPr>
        <w:tblStyle w:val="Table-ShadedHeader"/>
        <w:tblW w:w="0" w:type="auto"/>
        <w:tblLook w:val="04A0" w:firstRow="1" w:lastRow="0" w:firstColumn="1" w:lastColumn="0" w:noHBand="0" w:noVBand="1"/>
      </w:tblPr>
      <w:tblGrid>
        <w:gridCol w:w="2164"/>
        <w:gridCol w:w="2516"/>
        <w:gridCol w:w="3690"/>
        <w:gridCol w:w="991"/>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Name</w:t>
            </w:r>
          </w:p>
        </w:tc>
        <w:tc>
          <w:tcPr>
            <w:tcW w:w="2516" w:type="dxa"/>
          </w:tcPr>
          <w:p w:rsidR="00197CA6" w:rsidRDefault="00224D41">
            <w:pPr>
              <w:pStyle w:val="TableHeaderText"/>
            </w:pPr>
            <w:r>
              <w:t>Type</w:t>
            </w:r>
          </w:p>
        </w:tc>
        <w:tc>
          <w:tcPr>
            <w:tcW w:w="3690" w:type="dxa"/>
          </w:tcPr>
          <w:p w:rsidR="00197CA6" w:rsidRDefault="00224D41">
            <w:pPr>
              <w:pStyle w:val="TableHeaderText"/>
            </w:pPr>
            <w:r>
              <w:t>Description</w:t>
            </w:r>
          </w:p>
        </w:tc>
        <w:tc>
          <w:tcPr>
            <w:tcW w:w="991" w:type="dxa"/>
          </w:tcPr>
          <w:p w:rsidR="00197CA6" w:rsidRDefault="00224D41">
            <w:pPr>
              <w:pStyle w:val="TableHeaderText"/>
            </w:pPr>
            <w:r>
              <w:t>Optional</w:t>
            </w:r>
          </w:p>
        </w:tc>
      </w:tr>
      <w:tr w:rsidR="00197CA6" w:rsidTr="00197CA6">
        <w:tc>
          <w:tcPr>
            <w:tcW w:w="0" w:type="auto"/>
          </w:tcPr>
          <w:p w:rsidR="00197CA6" w:rsidRDefault="00224D41">
            <w:pPr>
              <w:pStyle w:val="TableBodyText"/>
            </w:pPr>
            <w:r>
              <w:t>TaskInputADConnection</w:t>
            </w:r>
          </w:p>
        </w:tc>
        <w:tc>
          <w:tcPr>
            <w:tcW w:w="2516" w:type="dxa"/>
          </w:tcPr>
          <w:p w:rsidR="00197CA6" w:rsidRDefault="00224D41">
            <w:pPr>
              <w:pStyle w:val="TableBodyText"/>
            </w:pPr>
            <w:r>
              <w:t>ADCONNECTION_HANDLE</w:t>
            </w:r>
          </w:p>
        </w:tc>
        <w:tc>
          <w:tcPr>
            <w:tcW w:w="3690" w:type="dxa"/>
          </w:tcPr>
          <w:p w:rsidR="00197CA6" w:rsidRDefault="00224D41">
            <w:pPr>
              <w:pStyle w:val="TableBodyText"/>
            </w:pPr>
            <w:r>
              <w:t>An ADCONNECTION_HANDLE (</w:t>
            </w:r>
            <w:hyperlink r:id="rId677" w:anchor="Section_cca2742956894a16b2b49325d93e4ba2">
              <w:r>
                <w:rPr>
                  <w:rStyle w:val="Hyperlink"/>
                </w:rPr>
                <w:t>[MS-DTYP]</w:t>
              </w:r>
            </w:hyperlink>
            <w:r>
              <w:t xml:space="preserve"> section 2.2.2) that refers to an initialized </w:t>
            </w:r>
            <w:r>
              <w:rPr>
                <w:b/>
              </w:rPr>
              <w:t>ADConnection</w:t>
            </w:r>
            <w:r>
              <w:t xml:space="preserve"> on which to set an option.</w:t>
            </w:r>
          </w:p>
        </w:tc>
        <w:tc>
          <w:tcPr>
            <w:tcW w:w="991" w:type="dxa"/>
          </w:tcPr>
          <w:p w:rsidR="00197CA6" w:rsidRDefault="00224D41">
            <w:pPr>
              <w:pStyle w:val="TableBodyText"/>
            </w:pPr>
            <w:r>
              <w:t>No</w:t>
            </w:r>
          </w:p>
        </w:tc>
      </w:tr>
      <w:tr w:rsidR="00197CA6" w:rsidTr="00197CA6">
        <w:tc>
          <w:tcPr>
            <w:tcW w:w="0" w:type="auto"/>
          </w:tcPr>
          <w:p w:rsidR="00197CA6" w:rsidRDefault="00224D41">
            <w:pPr>
              <w:pStyle w:val="TableBodyText"/>
            </w:pPr>
            <w:r>
              <w:t>TaskInputOptionName</w:t>
            </w:r>
          </w:p>
        </w:tc>
        <w:tc>
          <w:tcPr>
            <w:tcW w:w="2516" w:type="dxa"/>
          </w:tcPr>
          <w:p w:rsidR="00197CA6" w:rsidRDefault="00224D41">
            <w:pPr>
              <w:pStyle w:val="TableBodyText"/>
            </w:pPr>
            <w:r>
              <w:t>String(Unicode)</w:t>
            </w:r>
          </w:p>
        </w:tc>
        <w:tc>
          <w:tcPr>
            <w:tcW w:w="3690" w:type="dxa"/>
          </w:tcPr>
          <w:p w:rsidR="00197CA6" w:rsidRDefault="00224D41">
            <w:pPr>
              <w:pStyle w:val="TableBodyText"/>
            </w:pPr>
            <w:r>
              <w:t>The name of the LDAP_OPT ADM element to set.</w:t>
            </w:r>
          </w:p>
        </w:tc>
        <w:tc>
          <w:tcPr>
            <w:tcW w:w="991" w:type="dxa"/>
          </w:tcPr>
          <w:p w:rsidR="00197CA6" w:rsidRDefault="00224D41">
            <w:pPr>
              <w:pStyle w:val="TableBodyText"/>
            </w:pPr>
            <w:r>
              <w:t>No</w:t>
            </w:r>
          </w:p>
        </w:tc>
      </w:tr>
      <w:tr w:rsidR="00197CA6" w:rsidTr="00197CA6">
        <w:tc>
          <w:tcPr>
            <w:tcW w:w="0" w:type="auto"/>
          </w:tcPr>
          <w:p w:rsidR="00197CA6" w:rsidRDefault="00224D41">
            <w:pPr>
              <w:pStyle w:val="TableBodyText"/>
            </w:pPr>
            <w:r>
              <w:t>TaskInputOptionValue</w:t>
            </w:r>
          </w:p>
        </w:tc>
        <w:tc>
          <w:tcPr>
            <w:tcW w:w="2516" w:type="dxa"/>
          </w:tcPr>
          <w:p w:rsidR="00197CA6" w:rsidRDefault="00224D41">
            <w:pPr>
              <w:pStyle w:val="TableBodyText"/>
            </w:pPr>
            <w:r>
              <w:t xml:space="preserve">MUST match the type of the ADM element specified by </w:t>
            </w:r>
            <w:r>
              <w:rPr>
                <w:i/>
              </w:rPr>
              <w:t>TaskInputOptionName</w:t>
            </w:r>
            <w:r>
              <w:t>.</w:t>
            </w:r>
          </w:p>
        </w:tc>
        <w:tc>
          <w:tcPr>
            <w:tcW w:w="3690" w:type="dxa"/>
          </w:tcPr>
          <w:p w:rsidR="00197CA6" w:rsidRDefault="00224D41">
            <w:pPr>
              <w:pStyle w:val="TableBodyText"/>
            </w:pPr>
            <w:r>
              <w:t>The value to assign to the specified ADM element.</w:t>
            </w:r>
          </w:p>
        </w:tc>
        <w:tc>
          <w:tcPr>
            <w:tcW w:w="991" w:type="dxa"/>
          </w:tcPr>
          <w:p w:rsidR="00197CA6" w:rsidRDefault="00224D41">
            <w:pPr>
              <w:pStyle w:val="TableBodyText"/>
            </w:pPr>
            <w:r>
              <w:t>No</w:t>
            </w:r>
          </w:p>
        </w:tc>
      </w:tr>
    </w:tbl>
    <w:p w:rsidR="00197CA6" w:rsidRDefault="00224D41">
      <w:r>
        <w:t>This task does not return any results.</w:t>
      </w:r>
    </w:p>
    <w:p w:rsidR="00197CA6" w:rsidRDefault="00224D41">
      <w:r>
        <w:t>The task performs the following actions:</w:t>
      </w:r>
    </w:p>
    <w:p w:rsidR="00197CA6" w:rsidRDefault="00224D41">
      <w:pPr>
        <w:pStyle w:val="ListParagraph"/>
        <w:numPr>
          <w:ilvl w:val="0"/>
          <w:numId w:val="368"/>
        </w:numPr>
      </w:pPr>
      <w:r>
        <w:t xml:space="preserve">Let adConnection be the </w:t>
      </w:r>
      <w:r>
        <w:rPr>
          <w:b/>
        </w:rPr>
        <w:t>ADConnection</w:t>
      </w:r>
      <w:r>
        <w:t xml:space="preserve"> instance in </w:t>
      </w:r>
      <w:r>
        <w:rPr>
          <w:b/>
        </w:rPr>
        <w:t>ADCList</w:t>
      </w:r>
      <w:r>
        <w:t xml:space="preserve"> referred to by </w:t>
      </w:r>
      <w:r>
        <w:rPr>
          <w:i/>
        </w:rPr>
        <w:t>TaskInputADConnection</w:t>
      </w:r>
      <w:r>
        <w:t>.</w:t>
      </w:r>
    </w:p>
    <w:p w:rsidR="00197CA6" w:rsidRDefault="00224D41">
      <w:pPr>
        <w:pStyle w:val="ListParagraph"/>
        <w:numPr>
          <w:ilvl w:val="0"/>
          <w:numId w:val="368"/>
        </w:numPr>
      </w:pPr>
      <w:r>
        <w:t xml:space="preserve">Set the ADM element from adConnection with name </w:t>
      </w:r>
      <w:r>
        <w:rPr>
          <w:i/>
        </w:rPr>
        <w:t>TaskInputOptionName</w:t>
      </w:r>
      <w:r>
        <w:t xml:space="preserve"> to the value </w:t>
      </w:r>
      <w:r>
        <w:rPr>
          <w:i/>
        </w:rPr>
        <w:t>TaskInputOptionValue</w:t>
      </w:r>
      <w:r>
        <w:t>.</w:t>
      </w:r>
    </w:p>
    <w:p w:rsidR="00197CA6" w:rsidRDefault="00224D41">
      <w:pPr>
        <w:pStyle w:val="Heading4"/>
      </w:pPr>
      <w:bookmarkStart w:id="2196" w:name="section_b489e2e66f8d48bab2b2f1f762f800e4"/>
      <w:bookmarkStart w:id="2197" w:name="_Toc33698708"/>
      <w:r>
        <w:lastRenderedPageBreak/>
        <w:t>Establishing an ADConnection</w:t>
      </w:r>
      <w:bookmarkEnd w:id="2196"/>
      <w:bookmarkEnd w:id="2197"/>
    </w:p>
    <w:p w:rsidR="00197CA6" w:rsidRDefault="00224D41">
      <w:r>
        <w:t xml:space="preserve">This task establishes a </w:t>
      </w:r>
      <w:hyperlink w:anchor="gt_b08d36f6-b5c6-4ce4-8d2d-6f2ab75ea4cb">
        <w:r>
          <w:rPr>
            <w:rStyle w:val="HyperlinkGreen"/>
            <w:b/>
          </w:rPr>
          <w:t>TCP</w:t>
        </w:r>
      </w:hyperlink>
      <w:r>
        <w:t xml:space="preserve"> connection to an </w:t>
      </w:r>
      <w:hyperlink w:anchor="gt_e467d927-17bf-49c9-98d1-96ddf61ddd90">
        <w:r>
          <w:rPr>
            <w:rStyle w:val="HyperlinkGreen"/>
            <w:b/>
          </w:rPr>
          <w:t>Active Directory</w:t>
        </w:r>
      </w:hyperlink>
      <w:r>
        <w:t xml:space="preserve"> server specified by the elements of an input </w:t>
      </w:r>
      <w:r>
        <w:rPr>
          <w:b/>
        </w:rPr>
        <w:t>ADConnection</w:t>
      </w:r>
      <w:r>
        <w:t xml:space="preserve"> instance.</w:t>
      </w:r>
    </w:p>
    <w:p w:rsidR="00197CA6" w:rsidRDefault="00224D41">
      <w:r>
        <w:t>The parameters for this task ar</w:t>
      </w:r>
      <w:r>
        <w:t>e as follows:</w:t>
      </w:r>
    </w:p>
    <w:tbl>
      <w:tblPr>
        <w:tblStyle w:val="Table-ShadedHeader"/>
        <w:tblW w:w="0" w:type="auto"/>
        <w:tblLayout w:type="fixed"/>
        <w:tblLook w:val="04A0" w:firstRow="1" w:lastRow="0" w:firstColumn="1" w:lastColumn="0" w:noHBand="0" w:noVBand="1"/>
      </w:tblPr>
      <w:tblGrid>
        <w:gridCol w:w="2164"/>
        <w:gridCol w:w="2329"/>
        <w:gridCol w:w="3787"/>
        <w:gridCol w:w="10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164" w:type="dxa"/>
          </w:tcPr>
          <w:p w:rsidR="00197CA6" w:rsidRDefault="00224D41">
            <w:pPr>
              <w:pStyle w:val="TableHeaderText"/>
            </w:pPr>
            <w:r>
              <w:t>Name</w:t>
            </w:r>
          </w:p>
        </w:tc>
        <w:tc>
          <w:tcPr>
            <w:tcW w:w="2329" w:type="dxa"/>
          </w:tcPr>
          <w:p w:rsidR="00197CA6" w:rsidRDefault="00224D41">
            <w:pPr>
              <w:pStyle w:val="TableHeaderText"/>
            </w:pPr>
            <w:r>
              <w:t>Type</w:t>
            </w:r>
          </w:p>
        </w:tc>
        <w:tc>
          <w:tcPr>
            <w:tcW w:w="3787" w:type="dxa"/>
          </w:tcPr>
          <w:p w:rsidR="00197CA6" w:rsidRDefault="00224D41">
            <w:pPr>
              <w:pStyle w:val="TableHeaderText"/>
            </w:pPr>
            <w:r>
              <w:t>Description</w:t>
            </w:r>
          </w:p>
        </w:tc>
        <w:tc>
          <w:tcPr>
            <w:tcW w:w="1080" w:type="dxa"/>
          </w:tcPr>
          <w:p w:rsidR="00197CA6" w:rsidRDefault="00224D41">
            <w:pPr>
              <w:pStyle w:val="TableHeaderText"/>
            </w:pPr>
            <w:r>
              <w:t>Optional</w:t>
            </w:r>
          </w:p>
        </w:tc>
      </w:tr>
      <w:tr w:rsidR="00197CA6" w:rsidTr="00197CA6">
        <w:tc>
          <w:tcPr>
            <w:tcW w:w="2164" w:type="dxa"/>
          </w:tcPr>
          <w:p w:rsidR="00197CA6" w:rsidRDefault="00224D41">
            <w:pPr>
              <w:pStyle w:val="TableBodyText"/>
            </w:pPr>
            <w:r>
              <w:t>TaskInputADConnection</w:t>
            </w:r>
          </w:p>
        </w:tc>
        <w:tc>
          <w:tcPr>
            <w:tcW w:w="2329" w:type="dxa"/>
          </w:tcPr>
          <w:p w:rsidR="00197CA6" w:rsidRDefault="00224D41">
            <w:pPr>
              <w:pStyle w:val="TableBodyText"/>
            </w:pPr>
            <w:r>
              <w:t>ADCONNECTION_HANDLE</w:t>
            </w:r>
          </w:p>
        </w:tc>
        <w:tc>
          <w:tcPr>
            <w:tcW w:w="3787" w:type="dxa"/>
          </w:tcPr>
          <w:p w:rsidR="00197CA6" w:rsidRDefault="00224D41">
            <w:pPr>
              <w:pStyle w:val="TableBodyText"/>
            </w:pPr>
            <w:r>
              <w:t>An ADCONNECTION_HANDLE (</w:t>
            </w:r>
            <w:hyperlink r:id="rId678" w:anchor="Section_cca2742956894a16b2b49325d93e4ba2">
              <w:r>
                <w:rPr>
                  <w:rStyle w:val="Hyperlink"/>
                </w:rPr>
                <w:t>[MS-DTYP]</w:t>
              </w:r>
            </w:hyperlink>
            <w:r>
              <w:t xml:space="preserve"> section 2.2.2) that refers to an initialized </w:t>
            </w:r>
            <w:r>
              <w:rPr>
                <w:b/>
              </w:rPr>
              <w:t>ADConnecti</w:t>
            </w:r>
            <w:r>
              <w:rPr>
                <w:b/>
              </w:rPr>
              <w:t>on</w:t>
            </w:r>
            <w:r>
              <w:t xml:space="preserve"> for which a TCP connection to the </w:t>
            </w:r>
            <w:hyperlink w:anchor="gt_49ce3946-04d2-4cc9-9350-ebcd952b9ab9">
              <w:r>
                <w:rPr>
                  <w:rStyle w:val="HyperlinkGreen"/>
                  <w:b/>
                </w:rPr>
                <w:t>directory</w:t>
              </w:r>
            </w:hyperlink>
            <w:r>
              <w:t xml:space="preserve"> server will be established.</w:t>
            </w:r>
          </w:p>
        </w:tc>
        <w:tc>
          <w:tcPr>
            <w:tcW w:w="1080" w:type="dxa"/>
          </w:tcPr>
          <w:p w:rsidR="00197CA6" w:rsidRDefault="00224D41">
            <w:pPr>
              <w:pStyle w:val="TableBodyText"/>
            </w:pPr>
            <w:r>
              <w:t>No</w:t>
            </w:r>
          </w:p>
        </w:tc>
      </w:tr>
    </w:tbl>
    <w:p w:rsidR="00197CA6" w:rsidRDefault="00224D41">
      <w:r>
        <w:t>The task returns the following results to the caller:</w:t>
      </w:r>
    </w:p>
    <w:tbl>
      <w:tblPr>
        <w:tblStyle w:val="Table-ShadedHeader"/>
        <w:tblW w:w="0" w:type="auto"/>
        <w:tblLayout w:type="fixed"/>
        <w:tblLook w:val="04A0" w:firstRow="1" w:lastRow="0" w:firstColumn="1" w:lastColumn="0" w:noHBand="0" w:noVBand="1"/>
      </w:tblPr>
      <w:tblGrid>
        <w:gridCol w:w="2160"/>
        <w:gridCol w:w="990"/>
        <w:gridCol w:w="62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160" w:type="dxa"/>
          </w:tcPr>
          <w:p w:rsidR="00197CA6" w:rsidRDefault="00224D41">
            <w:pPr>
              <w:pStyle w:val="TableHeaderText"/>
            </w:pPr>
            <w:r>
              <w:t>Name</w:t>
            </w:r>
          </w:p>
        </w:tc>
        <w:tc>
          <w:tcPr>
            <w:tcW w:w="990" w:type="dxa"/>
          </w:tcPr>
          <w:p w:rsidR="00197CA6" w:rsidRDefault="00224D41">
            <w:pPr>
              <w:pStyle w:val="TableHeaderText"/>
            </w:pPr>
            <w:r>
              <w:t>Type</w:t>
            </w:r>
          </w:p>
        </w:tc>
        <w:tc>
          <w:tcPr>
            <w:tcW w:w="6210" w:type="dxa"/>
          </w:tcPr>
          <w:p w:rsidR="00197CA6" w:rsidRDefault="00224D41">
            <w:pPr>
              <w:pStyle w:val="TableHeaderText"/>
            </w:pPr>
            <w:r>
              <w:t>Description</w:t>
            </w:r>
          </w:p>
        </w:tc>
      </w:tr>
      <w:tr w:rsidR="00197CA6" w:rsidTr="00197CA6">
        <w:tc>
          <w:tcPr>
            <w:tcW w:w="2160" w:type="dxa"/>
          </w:tcPr>
          <w:p w:rsidR="00197CA6" w:rsidRDefault="00224D41">
            <w:pPr>
              <w:pStyle w:val="TableBodyText"/>
            </w:pPr>
            <w:r>
              <w:t>TaskReturnStatus</w:t>
            </w:r>
          </w:p>
        </w:tc>
        <w:tc>
          <w:tcPr>
            <w:tcW w:w="990" w:type="dxa"/>
          </w:tcPr>
          <w:p w:rsidR="00197CA6" w:rsidRDefault="00224D41">
            <w:pPr>
              <w:pStyle w:val="TableBodyText"/>
            </w:pPr>
            <w:r>
              <w:t>Boolean</w:t>
            </w:r>
          </w:p>
        </w:tc>
        <w:tc>
          <w:tcPr>
            <w:tcW w:w="6210" w:type="dxa"/>
          </w:tcPr>
          <w:p w:rsidR="00197CA6" w:rsidRDefault="00224D41">
            <w:pPr>
              <w:pStyle w:val="TableBodyText"/>
            </w:pPr>
            <w:r>
              <w:t>Returns TRUE if a TCP connection was successfully established and FALSE otherwise.</w:t>
            </w:r>
          </w:p>
        </w:tc>
      </w:tr>
    </w:tbl>
    <w:p w:rsidR="00197CA6" w:rsidRDefault="00224D41">
      <w:r>
        <w:t>The task performs the following actions:</w:t>
      </w:r>
    </w:p>
    <w:p w:rsidR="00197CA6" w:rsidRDefault="00224D41">
      <w:pPr>
        <w:pStyle w:val="ListParagraph"/>
        <w:numPr>
          <w:ilvl w:val="0"/>
          <w:numId w:val="369"/>
        </w:numPr>
      </w:pPr>
      <w:r>
        <w:t xml:space="preserve">Let adConnection be the </w:t>
      </w:r>
      <w:r>
        <w:rPr>
          <w:b/>
        </w:rPr>
        <w:t>ADConnection</w:t>
      </w:r>
      <w:r>
        <w:t xml:space="preserve"> instance in </w:t>
      </w:r>
      <w:r>
        <w:rPr>
          <w:b/>
        </w:rPr>
        <w:t>ADCList</w:t>
      </w:r>
      <w:r>
        <w:t xml:space="preserve"> referred to by </w:t>
      </w:r>
      <w:r>
        <w:rPr>
          <w:i/>
        </w:rPr>
        <w:t>TaskInputADConnection</w:t>
      </w:r>
      <w:r>
        <w:t>.</w:t>
      </w:r>
    </w:p>
    <w:p w:rsidR="00197CA6" w:rsidRDefault="00224D41">
      <w:pPr>
        <w:pStyle w:val="ListParagraph"/>
        <w:numPr>
          <w:ilvl w:val="0"/>
          <w:numId w:val="369"/>
        </w:numPr>
      </w:pPr>
      <w:r>
        <w:t xml:space="preserve">Invoke the </w:t>
      </w:r>
      <w:hyperlink w:anchor="Section_7c6e489a8ec9402583d88342d7b42fc1" w:history="1">
        <w:r>
          <w:rPr>
            <w:rStyle w:val="Hyperlink"/>
          </w:rPr>
          <w:t>Connecting to a Directory Server (section 7.6.2.2)</w:t>
        </w:r>
      </w:hyperlink>
      <w:r>
        <w:t xml:space="preserve"> task, passing adConnection.primaryConnection as the </w:t>
      </w:r>
      <w:r>
        <w:rPr>
          <w:i/>
        </w:rPr>
        <w:t>TaskInputConnectionInfo</w:t>
      </w:r>
      <w:r>
        <w:t xml:space="preserve"> parameter. The return value of the invocation is returned to the caller</w:t>
      </w:r>
      <w:r>
        <w:t xml:space="preserve"> as </w:t>
      </w:r>
      <w:r>
        <w:rPr>
          <w:i/>
        </w:rPr>
        <w:t>TaskReturnStatus</w:t>
      </w:r>
      <w:r>
        <w:t>.</w:t>
      </w:r>
    </w:p>
    <w:p w:rsidR="00197CA6" w:rsidRDefault="00224D41">
      <w:pPr>
        <w:pStyle w:val="Heading4"/>
      </w:pPr>
      <w:bookmarkStart w:id="2198" w:name="section_f76d220244aa4347aee2d73426d6c687"/>
      <w:bookmarkStart w:id="2199" w:name="_Toc33698709"/>
      <w:r>
        <w:t>Performing an LDAP Bind on an ADConnection</w:t>
      </w:r>
      <w:bookmarkEnd w:id="2198"/>
      <w:bookmarkEnd w:id="2199"/>
    </w:p>
    <w:p w:rsidR="00197CA6" w:rsidRDefault="00224D41">
      <w:r>
        <w:t xml:space="preserve">This task authenticates the client to an </w:t>
      </w:r>
      <w:hyperlink w:anchor="gt_e467d927-17bf-49c9-98d1-96ddf61ddd90">
        <w:r>
          <w:rPr>
            <w:rStyle w:val="HyperlinkGreen"/>
            <w:b/>
          </w:rPr>
          <w:t>Active Directory</w:t>
        </w:r>
      </w:hyperlink>
      <w:r>
        <w:t xml:space="preserve"> server specified by the elements of an input </w:t>
      </w:r>
      <w:r>
        <w:rPr>
          <w:b/>
        </w:rPr>
        <w:t>ADConnection</w:t>
      </w:r>
      <w:r>
        <w:t xml:space="preserve"> instance.</w:t>
      </w:r>
    </w:p>
    <w:p w:rsidR="00197CA6" w:rsidRDefault="00224D41">
      <w:r>
        <w:t>The</w:t>
      </w:r>
      <w:r>
        <w:t xml:space="preserve"> parameters for this task are as follows:</w:t>
      </w:r>
    </w:p>
    <w:tbl>
      <w:tblPr>
        <w:tblStyle w:val="Table-ShadedHeader"/>
        <w:tblW w:w="0" w:type="auto"/>
        <w:tblLook w:val="04A0" w:firstRow="1" w:lastRow="0" w:firstColumn="1" w:lastColumn="0" w:noHBand="0" w:noVBand="1"/>
      </w:tblPr>
      <w:tblGrid>
        <w:gridCol w:w="2164"/>
        <w:gridCol w:w="2329"/>
        <w:gridCol w:w="3787"/>
        <w:gridCol w:w="10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Name</w:t>
            </w:r>
          </w:p>
        </w:tc>
        <w:tc>
          <w:tcPr>
            <w:tcW w:w="0" w:type="auto"/>
          </w:tcPr>
          <w:p w:rsidR="00197CA6" w:rsidRDefault="00224D41">
            <w:pPr>
              <w:pStyle w:val="TableHeaderText"/>
            </w:pPr>
            <w:r>
              <w:t>Type</w:t>
            </w:r>
          </w:p>
        </w:tc>
        <w:tc>
          <w:tcPr>
            <w:tcW w:w="3787" w:type="dxa"/>
          </w:tcPr>
          <w:p w:rsidR="00197CA6" w:rsidRDefault="00224D41">
            <w:pPr>
              <w:pStyle w:val="TableHeaderText"/>
            </w:pPr>
            <w:r>
              <w:t>Description</w:t>
            </w:r>
          </w:p>
        </w:tc>
        <w:tc>
          <w:tcPr>
            <w:tcW w:w="1080" w:type="dxa"/>
          </w:tcPr>
          <w:p w:rsidR="00197CA6" w:rsidRDefault="00224D41">
            <w:pPr>
              <w:pStyle w:val="TableHeaderText"/>
            </w:pPr>
            <w:r>
              <w:t>Optional</w:t>
            </w:r>
          </w:p>
        </w:tc>
      </w:tr>
      <w:tr w:rsidR="00197CA6" w:rsidTr="00197CA6">
        <w:tc>
          <w:tcPr>
            <w:tcW w:w="0" w:type="auto"/>
          </w:tcPr>
          <w:p w:rsidR="00197CA6" w:rsidRDefault="00224D41">
            <w:pPr>
              <w:pStyle w:val="TableBodyText"/>
            </w:pPr>
            <w:r>
              <w:t>TaskInputADConnection</w:t>
            </w:r>
          </w:p>
        </w:tc>
        <w:tc>
          <w:tcPr>
            <w:tcW w:w="0" w:type="auto"/>
          </w:tcPr>
          <w:p w:rsidR="00197CA6" w:rsidRDefault="00224D41">
            <w:pPr>
              <w:pStyle w:val="TableBodyText"/>
            </w:pPr>
            <w:r>
              <w:t>ADCONNECTION_HANDLE</w:t>
            </w:r>
          </w:p>
        </w:tc>
        <w:tc>
          <w:tcPr>
            <w:tcW w:w="3787" w:type="dxa"/>
          </w:tcPr>
          <w:p w:rsidR="00197CA6" w:rsidRDefault="00224D41">
            <w:pPr>
              <w:pStyle w:val="TableBodyText"/>
            </w:pPr>
            <w:r>
              <w:t>An ADCONNECTION_HANDLE (</w:t>
            </w:r>
            <w:hyperlink r:id="rId679" w:anchor="Section_cca2742956894a16b2b49325d93e4ba2">
              <w:r>
                <w:rPr>
                  <w:rStyle w:val="Hyperlink"/>
                </w:rPr>
                <w:t>[MS-DTYP]</w:t>
              </w:r>
            </w:hyperlink>
            <w:r>
              <w:t xml:space="preserve"> section 2.2.2) that refers </w:t>
            </w:r>
            <w:r>
              <w:t xml:space="preserve">to an initialized </w:t>
            </w:r>
            <w:r>
              <w:rPr>
                <w:b/>
              </w:rPr>
              <w:t>ADConnection</w:t>
            </w:r>
            <w:r>
              <w:t xml:space="preserve"> on which to perform an </w:t>
            </w:r>
            <w:hyperlink w:anchor="gt_45643bfb-b4c4-432c-a10f-b98790063f8d">
              <w:r>
                <w:rPr>
                  <w:rStyle w:val="HyperlinkGreen"/>
                  <w:b/>
                </w:rPr>
                <w:t>LDAP</w:t>
              </w:r>
            </w:hyperlink>
            <w:r>
              <w:t xml:space="preserve"> bind.</w:t>
            </w:r>
          </w:p>
        </w:tc>
        <w:tc>
          <w:tcPr>
            <w:tcW w:w="1080" w:type="dxa"/>
          </w:tcPr>
          <w:p w:rsidR="00197CA6" w:rsidRDefault="00224D41">
            <w:pPr>
              <w:pStyle w:val="TableBodyText"/>
            </w:pPr>
            <w:r>
              <w:t>No</w:t>
            </w:r>
          </w:p>
        </w:tc>
      </w:tr>
    </w:tbl>
    <w:p w:rsidR="00197CA6" w:rsidRDefault="00224D41">
      <w:r>
        <w:t>The task returns the following results to the caller:</w:t>
      </w:r>
    </w:p>
    <w:tbl>
      <w:tblPr>
        <w:tblStyle w:val="Table-ShadedHeader"/>
        <w:tblW w:w="0" w:type="auto"/>
        <w:tblLook w:val="04A0" w:firstRow="1" w:lastRow="0" w:firstColumn="1" w:lastColumn="0" w:noHBand="0" w:noVBand="1"/>
      </w:tblPr>
      <w:tblGrid>
        <w:gridCol w:w="2160"/>
        <w:gridCol w:w="990"/>
        <w:gridCol w:w="62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160" w:type="dxa"/>
          </w:tcPr>
          <w:p w:rsidR="00197CA6" w:rsidRDefault="00224D41">
            <w:pPr>
              <w:pStyle w:val="TableHeaderText"/>
            </w:pPr>
            <w:r>
              <w:t>Name</w:t>
            </w:r>
          </w:p>
        </w:tc>
        <w:tc>
          <w:tcPr>
            <w:tcW w:w="990" w:type="dxa"/>
          </w:tcPr>
          <w:p w:rsidR="00197CA6" w:rsidRDefault="00224D41">
            <w:pPr>
              <w:pStyle w:val="TableHeaderText"/>
            </w:pPr>
            <w:r>
              <w:t>Type</w:t>
            </w:r>
          </w:p>
        </w:tc>
        <w:tc>
          <w:tcPr>
            <w:tcW w:w="6210" w:type="dxa"/>
          </w:tcPr>
          <w:p w:rsidR="00197CA6" w:rsidRDefault="00224D41">
            <w:pPr>
              <w:pStyle w:val="TableHeaderText"/>
            </w:pPr>
            <w:r>
              <w:t>Description</w:t>
            </w:r>
          </w:p>
        </w:tc>
      </w:tr>
      <w:tr w:rsidR="00197CA6" w:rsidTr="00197CA6">
        <w:tc>
          <w:tcPr>
            <w:tcW w:w="2160" w:type="dxa"/>
          </w:tcPr>
          <w:p w:rsidR="00197CA6" w:rsidRDefault="00224D41">
            <w:pPr>
              <w:pStyle w:val="TableBodyText"/>
            </w:pPr>
            <w:r>
              <w:t>TaskReturnStatus</w:t>
            </w:r>
          </w:p>
        </w:tc>
        <w:tc>
          <w:tcPr>
            <w:tcW w:w="990" w:type="dxa"/>
          </w:tcPr>
          <w:p w:rsidR="00197CA6" w:rsidRDefault="00224D41">
            <w:pPr>
              <w:pStyle w:val="TableBodyText"/>
            </w:pPr>
            <w:r>
              <w:t>Unsigned integer</w:t>
            </w:r>
          </w:p>
        </w:tc>
        <w:tc>
          <w:tcPr>
            <w:tcW w:w="6210" w:type="dxa"/>
          </w:tcPr>
          <w:p w:rsidR="00197CA6" w:rsidRDefault="00224D41">
            <w:pPr>
              <w:pStyle w:val="TableBodyText"/>
            </w:pPr>
            <w:r>
              <w:t>The LDAP</w:t>
            </w:r>
            <w:r>
              <w:t xml:space="preserve"> resultCode (</w:t>
            </w:r>
            <w:hyperlink r:id="rId680">
              <w:r>
                <w:rPr>
                  <w:rStyle w:val="Hyperlink"/>
                </w:rPr>
                <w:t>[RFC2251]</w:t>
              </w:r>
            </w:hyperlink>
            <w:r>
              <w:t xml:space="preserve"> section 4.1.10, Result Message) returned from the </w:t>
            </w:r>
            <w:hyperlink w:anchor="gt_49ce3946-04d2-4cc9-9350-ebcd952b9ab9">
              <w:r>
                <w:rPr>
                  <w:rStyle w:val="HyperlinkGreen"/>
                  <w:b/>
                </w:rPr>
                <w:t>directory</w:t>
              </w:r>
            </w:hyperlink>
            <w:r>
              <w:t xml:space="preserve"> server in response to the bind request or an e</w:t>
            </w:r>
            <w:r>
              <w:t>rror indicating that the directory server could not be contacted.</w:t>
            </w:r>
          </w:p>
        </w:tc>
      </w:tr>
    </w:tbl>
    <w:p w:rsidR="00197CA6" w:rsidRDefault="00224D41">
      <w:r>
        <w:t>The task performs the following actions:</w:t>
      </w:r>
    </w:p>
    <w:p w:rsidR="00197CA6" w:rsidRDefault="00224D41">
      <w:pPr>
        <w:pStyle w:val="ListParagraph"/>
        <w:numPr>
          <w:ilvl w:val="0"/>
          <w:numId w:val="370"/>
        </w:numPr>
      </w:pPr>
      <w:r>
        <w:t xml:space="preserve">Let adConnection be the </w:t>
      </w:r>
      <w:r>
        <w:rPr>
          <w:b/>
        </w:rPr>
        <w:t>ADConnection</w:t>
      </w:r>
      <w:r>
        <w:t xml:space="preserve"> instance in </w:t>
      </w:r>
      <w:r>
        <w:rPr>
          <w:b/>
        </w:rPr>
        <w:t>ADCList</w:t>
      </w:r>
      <w:r>
        <w:t xml:space="preserve"> referred to by </w:t>
      </w:r>
      <w:r>
        <w:rPr>
          <w:i/>
        </w:rPr>
        <w:t>TaskInputADConnection</w:t>
      </w:r>
      <w:r>
        <w:t>.</w:t>
      </w:r>
    </w:p>
    <w:p w:rsidR="00197CA6" w:rsidRDefault="00224D41">
      <w:pPr>
        <w:pStyle w:val="ListParagraph"/>
        <w:numPr>
          <w:ilvl w:val="0"/>
          <w:numId w:val="370"/>
        </w:numPr>
      </w:pPr>
      <w:r>
        <w:lastRenderedPageBreak/>
        <w:t xml:space="preserve">Invoke the </w:t>
      </w:r>
      <w:hyperlink w:anchor="Section_7a6dad488a6f47048308e3367ab7440a" w:history="1">
        <w:r>
          <w:rPr>
            <w:rStyle w:val="Hyperlink"/>
          </w:rPr>
          <w:t>Performing an LDAP Bind Against a Directory Server (section 7.6.2.3)</w:t>
        </w:r>
      </w:hyperlink>
      <w:r>
        <w:t xml:space="preserve"> task with the following parameters: </w:t>
      </w:r>
      <w:r>
        <w:rPr>
          <w:i/>
        </w:rPr>
        <w:t>TaskInputConnectionInfo</w:t>
      </w:r>
      <w:r>
        <w:t xml:space="preserve"> is set to adConnection.primaryConnection. This task returns the resul</w:t>
      </w:r>
      <w:r>
        <w:t xml:space="preserve">ting </w:t>
      </w:r>
      <w:r>
        <w:rPr>
          <w:i/>
        </w:rPr>
        <w:t>TaskReturnStatus</w:t>
      </w:r>
      <w:r>
        <w:t>.</w:t>
      </w:r>
    </w:p>
    <w:p w:rsidR="00197CA6" w:rsidRDefault="00224D41">
      <w:pPr>
        <w:pStyle w:val="Heading4"/>
      </w:pPr>
      <w:bookmarkStart w:id="2200" w:name="section_8c6d378cbe674178894f24ece20dc092"/>
      <w:bookmarkStart w:id="2201" w:name="_Toc33698710"/>
      <w:r>
        <w:t>Performing an LDAP Unbind on an ADConnection</w:t>
      </w:r>
      <w:bookmarkEnd w:id="2200"/>
      <w:bookmarkEnd w:id="2201"/>
    </w:p>
    <w:p w:rsidR="00197CA6" w:rsidRDefault="00224D41">
      <w:r>
        <w:t xml:space="preserve">This task closes an </w:t>
      </w:r>
      <w:r>
        <w:rPr>
          <w:b/>
        </w:rPr>
        <w:t>ADConnection's</w:t>
      </w:r>
      <w:r>
        <w:t xml:space="preserve"> </w:t>
      </w:r>
      <w:r>
        <w:rPr>
          <w:b/>
        </w:rPr>
        <w:t>primaryConnection</w:t>
      </w:r>
      <w:r>
        <w:t xml:space="preserve"> and any </w:t>
      </w:r>
      <w:r>
        <w:rPr>
          <w:b/>
        </w:rPr>
        <w:t>referralConnections</w:t>
      </w:r>
      <w:r>
        <w:t>.</w:t>
      </w:r>
    </w:p>
    <w:p w:rsidR="00197CA6" w:rsidRDefault="00224D41">
      <w:r>
        <w:t>The parameters for this task are as follows:</w:t>
      </w:r>
    </w:p>
    <w:tbl>
      <w:tblPr>
        <w:tblStyle w:val="Table-ShadedHeader"/>
        <w:tblW w:w="0" w:type="auto"/>
        <w:tblLook w:val="04A0" w:firstRow="1" w:lastRow="0" w:firstColumn="1" w:lastColumn="0" w:noHBand="0" w:noVBand="1"/>
      </w:tblPr>
      <w:tblGrid>
        <w:gridCol w:w="2164"/>
        <w:gridCol w:w="2329"/>
        <w:gridCol w:w="3787"/>
        <w:gridCol w:w="10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Name</w:t>
            </w:r>
          </w:p>
        </w:tc>
        <w:tc>
          <w:tcPr>
            <w:tcW w:w="0" w:type="auto"/>
          </w:tcPr>
          <w:p w:rsidR="00197CA6" w:rsidRDefault="00224D41">
            <w:pPr>
              <w:pStyle w:val="TableHeaderText"/>
            </w:pPr>
            <w:r>
              <w:t>Type</w:t>
            </w:r>
          </w:p>
        </w:tc>
        <w:tc>
          <w:tcPr>
            <w:tcW w:w="3787" w:type="dxa"/>
          </w:tcPr>
          <w:p w:rsidR="00197CA6" w:rsidRDefault="00224D41">
            <w:pPr>
              <w:pStyle w:val="TableHeaderText"/>
            </w:pPr>
            <w:r>
              <w:t>Description</w:t>
            </w:r>
          </w:p>
        </w:tc>
        <w:tc>
          <w:tcPr>
            <w:tcW w:w="1080" w:type="dxa"/>
          </w:tcPr>
          <w:p w:rsidR="00197CA6" w:rsidRDefault="00224D41">
            <w:pPr>
              <w:pStyle w:val="TableHeaderText"/>
            </w:pPr>
            <w:r>
              <w:t>Optional</w:t>
            </w:r>
          </w:p>
        </w:tc>
      </w:tr>
      <w:tr w:rsidR="00197CA6" w:rsidTr="00197CA6">
        <w:tc>
          <w:tcPr>
            <w:tcW w:w="0" w:type="auto"/>
          </w:tcPr>
          <w:p w:rsidR="00197CA6" w:rsidRDefault="00224D41">
            <w:pPr>
              <w:pStyle w:val="TableBodyText"/>
            </w:pPr>
            <w:r>
              <w:t>TaskInputADConnection</w:t>
            </w:r>
          </w:p>
        </w:tc>
        <w:tc>
          <w:tcPr>
            <w:tcW w:w="0" w:type="auto"/>
          </w:tcPr>
          <w:p w:rsidR="00197CA6" w:rsidRDefault="00224D41">
            <w:pPr>
              <w:pStyle w:val="TableBodyText"/>
            </w:pPr>
            <w:r>
              <w:t>ADCONNE</w:t>
            </w:r>
            <w:r>
              <w:t>CTION_HANDLE</w:t>
            </w:r>
          </w:p>
        </w:tc>
        <w:tc>
          <w:tcPr>
            <w:tcW w:w="3787" w:type="dxa"/>
          </w:tcPr>
          <w:p w:rsidR="00197CA6" w:rsidRDefault="00224D41">
            <w:pPr>
              <w:pStyle w:val="TableBodyText"/>
            </w:pPr>
            <w:r>
              <w:t>An ADCONNECTION_HANDLE (</w:t>
            </w:r>
            <w:hyperlink r:id="rId681" w:anchor="Section_cca2742956894a16b2b49325d93e4ba2">
              <w:r>
                <w:rPr>
                  <w:rStyle w:val="Hyperlink"/>
                </w:rPr>
                <w:t>[MS-DTYP]</w:t>
              </w:r>
            </w:hyperlink>
            <w:r>
              <w:t xml:space="preserve"> section 2.2.2) that refers to an initialized </w:t>
            </w:r>
            <w:r>
              <w:rPr>
                <w:b/>
              </w:rPr>
              <w:t>ADConnection</w:t>
            </w:r>
            <w:r>
              <w:t xml:space="preserve"> that the client will close.</w:t>
            </w:r>
          </w:p>
        </w:tc>
        <w:tc>
          <w:tcPr>
            <w:tcW w:w="1080" w:type="dxa"/>
          </w:tcPr>
          <w:p w:rsidR="00197CA6" w:rsidRDefault="00224D41">
            <w:pPr>
              <w:pStyle w:val="TableBodyText"/>
            </w:pPr>
            <w:r>
              <w:t>No</w:t>
            </w:r>
          </w:p>
        </w:tc>
      </w:tr>
    </w:tbl>
    <w:p w:rsidR="00197CA6" w:rsidRDefault="00224D41">
      <w:r>
        <w:t>This task does not return any results.</w:t>
      </w:r>
    </w:p>
    <w:p w:rsidR="00197CA6" w:rsidRDefault="00224D41">
      <w:r>
        <w:t>The task performs the following actions:</w:t>
      </w:r>
    </w:p>
    <w:p w:rsidR="00197CA6" w:rsidRDefault="00224D41">
      <w:pPr>
        <w:pStyle w:val="ListParagraph"/>
        <w:numPr>
          <w:ilvl w:val="0"/>
          <w:numId w:val="371"/>
        </w:numPr>
      </w:pPr>
      <w:r>
        <w:t xml:space="preserve">Let adConnection be the </w:t>
      </w:r>
      <w:r>
        <w:rPr>
          <w:b/>
        </w:rPr>
        <w:t>ADConnection</w:t>
      </w:r>
      <w:r>
        <w:t xml:space="preserve"> instance in </w:t>
      </w:r>
      <w:r>
        <w:rPr>
          <w:b/>
        </w:rPr>
        <w:t>ADCList</w:t>
      </w:r>
      <w:r>
        <w:t xml:space="preserve"> referred to by </w:t>
      </w:r>
      <w:r>
        <w:rPr>
          <w:i/>
        </w:rPr>
        <w:t>TaskInputADConnection</w:t>
      </w:r>
      <w:r>
        <w:t>.</w:t>
      </w:r>
    </w:p>
    <w:p w:rsidR="00197CA6" w:rsidRDefault="00224D41">
      <w:pPr>
        <w:pStyle w:val="ListParagraph"/>
        <w:numPr>
          <w:ilvl w:val="0"/>
          <w:numId w:val="371"/>
        </w:numPr>
      </w:pPr>
      <w:r>
        <w:t xml:space="preserve">Invoke the </w:t>
      </w:r>
      <w:hyperlink w:anchor="Section_e58685ae94694d7bb719873613d1f9da" w:history="1">
        <w:r>
          <w:rPr>
            <w:rStyle w:val="Hyperlink"/>
          </w:rPr>
          <w:t>Performing an LDAP Unbind Against a Directory Ser</w:t>
        </w:r>
        <w:r>
          <w:rPr>
            <w:rStyle w:val="Hyperlink"/>
          </w:rPr>
          <w:t>ver (section 7.6.2.4)</w:t>
        </w:r>
      </w:hyperlink>
      <w:r>
        <w:t xml:space="preserve"> task with the following parameters: </w:t>
      </w:r>
      <w:r>
        <w:rPr>
          <w:i/>
        </w:rPr>
        <w:t>TaskInputConnectionInfo</w:t>
      </w:r>
      <w:r>
        <w:t xml:space="preserve"> is set to adConnection.primaryConnection.</w:t>
      </w:r>
    </w:p>
    <w:p w:rsidR="00197CA6" w:rsidRDefault="00224D41">
      <w:pPr>
        <w:pStyle w:val="ListParagraph"/>
        <w:numPr>
          <w:ilvl w:val="0"/>
          <w:numId w:val="371"/>
        </w:numPr>
      </w:pPr>
      <w:r>
        <w:t>For each connectionInfo in adConnection.referralConnections:</w:t>
      </w:r>
    </w:p>
    <w:p w:rsidR="00197CA6" w:rsidRDefault="00224D41">
      <w:pPr>
        <w:pStyle w:val="ListParagraph"/>
        <w:numPr>
          <w:ilvl w:val="1"/>
          <w:numId w:val="372"/>
        </w:numPr>
      </w:pPr>
      <w:r>
        <w:t xml:space="preserve">Invoke the Performing an LDAP Unbind Against a Directory </w:t>
      </w:r>
      <w:r>
        <w:t xml:space="preserve">Server (section 7.6.2.4) task with the following parameters: </w:t>
      </w:r>
      <w:r>
        <w:rPr>
          <w:i/>
        </w:rPr>
        <w:t>TaskInputConnectionInfo</w:t>
      </w:r>
      <w:r>
        <w:t xml:space="preserve"> is set to connectionInfo.</w:t>
      </w:r>
    </w:p>
    <w:p w:rsidR="00197CA6" w:rsidRDefault="00224D41">
      <w:pPr>
        <w:pStyle w:val="ListParagraph"/>
        <w:numPr>
          <w:ilvl w:val="0"/>
          <w:numId w:val="371"/>
        </w:numPr>
      </w:pPr>
      <w:r>
        <w:t>Set adConnection.primaryConnection to NULL.</w:t>
      </w:r>
    </w:p>
    <w:p w:rsidR="00197CA6" w:rsidRDefault="00224D41">
      <w:pPr>
        <w:pStyle w:val="ListParagraph"/>
        <w:numPr>
          <w:ilvl w:val="0"/>
          <w:numId w:val="371"/>
        </w:numPr>
      </w:pPr>
      <w:r>
        <w:t>Set adConnection.referralConnections to NULL.</w:t>
      </w:r>
    </w:p>
    <w:p w:rsidR="00197CA6" w:rsidRDefault="00224D41">
      <w:pPr>
        <w:pStyle w:val="ListParagraph"/>
        <w:numPr>
          <w:ilvl w:val="0"/>
          <w:numId w:val="371"/>
        </w:numPr>
      </w:pPr>
      <w:r>
        <w:t xml:space="preserve">Remove adConnection from </w:t>
      </w:r>
      <w:r>
        <w:rPr>
          <w:b/>
        </w:rPr>
        <w:t>ADCList</w:t>
      </w:r>
      <w:r>
        <w:t>.</w:t>
      </w:r>
    </w:p>
    <w:p w:rsidR="00197CA6" w:rsidRDefault="00224D41">
      <w:pPr>
        <w:pStyle w:val="Heading4"/>
      </w:pPr>
      <w:bookmarkStart w:id="2202" w:name="section_b2131a854a8c4f48a6106a4b7a701627"/>
      <w:bookmarkStart w:id="2203" w:name="_Toc33698711"/>
      <w:r>
        <w:t>Performing an LDAP Op</w:t>
      </w:r>
      <w:r>
        <w:t>eration on an ADConnection</w:t>
      </w:r>
      <w:bookmarkEnd w:id="2202"/>
      <w:bookmarkEnd w:id="2203"/>
    </w:p>
    <w:p w:rsidR="00197CA6" w:rsidRDefault="00224D41">
      <w:r>
        <w:t xml:space="preserve">This task sends an </w:t>
      </w:r>
      <w:hyperlink w:anchor="gt_45643bfb-b4c4-432c-a10f-b98790063f8d">
        <w:r>
          <w:rPr>
            <w:rStyle w:val="HyperlinkGreen"/>
            <w:b/>
          </w:rPr>
          <w:t>LDAP</w:t>
        </w:r>
      </w:hyperlink>
      <w:r>
        <w:t xml:space="preserve"> request to an </w:t>
      </w:r>
      <w:hyperlink w:anchor="gt_e467d927-17bf-49c9-98d1-96ddf61ddd90">
        <w:r>
          <w:rPr>
            <w:rStyle w:val="HyperlinkGreen"/>
            <w:b/>
          </w:rPr>
          <w:t>Active Directory</w:t>
        </w:r>
      </w:hyperlink>
      <w:r>
        <w:t xml:space="preserve"> server.</w:t>
      </w:r>
    </w:p>
    <w:p w:rsidR="00197CA6" w:rsidRDefault="00224D41">
      <w:r>
        <w:t>The parameters for this task are as follow</w:t>
      </w:r>
      <w:r>
        <w:t>s:</w:t>
      </w:r>
    </w:p>
    <w:tbl>
      <w:tblPr>
        <w:tblStyle w:val="Table-ShadedHeader"/>
        <w:tblW w:w="0" w:type="auto"/>
        <w:tblLayout w:type="fixed"/>
        <w:tblLook w:val="04A0" w:firstRow="1" w:lastRow="0" w:firstColumn="1" w:lastColumn="0" w:noHBand="0" w:noVBand="1"/>
      </w:tblPr>
      <w:tblGrid>
        <w:gridCol w:w="2430"/>
        <w:gridCol w:w="2340"/>
        <w:gridCol w:w="3510"/>
        <w:gridCol w:w="10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430" w:type="dxa"/>
          </w:tcPr>
          <w:p w:rsidR="00197CA6" w:rsidRDefault="00224D41">
            <w:pPr>
              <w:pStyle w:val="TableHeaderText"/>
            </w:pPr>
            <w:r>
              <w:t>Name</w:t>
            </w:r>
          </w:p>
        </w:tc>
        <w:tc>
          <w:tcPr>
            <w:tcW w:w="2340" w:type="dxa"/>
          </w:tcPr>
          <w:p w:rsidR="00197CA6" w:rsidRDefault="00224D41">
            <w:pPr>
              <w:pStyle w:val="TableHeaderText"/>
            </w:pPr>
            <w:r>
              <w:t>Type</w:t>
            </w:r>
          </w:p>
        </w:tc>
        <w:tc>
          <w:tcPr>
            <w:tcW w:w="3510" w:type="dxa"/>
          </w:tcPr>
          <w:p w:rsidR="00197CA6" w:rsidRDefault="00224D41">
            <w:pPr>
              <w:pStyle w:val="TableHeaderText"/>
            </w:pPr>
            <w:r>
              <w:t>Description</w:t>
            </w:r>
          </w:p>
        </w:tc>
        <w:tc>
          <w:tcPr>
            <w:tcW w:w="1080" w:type="dxa"/>
          </w:tcPr>
          <w:p w:rsidR="00197CA6" w:rsidRDefault="00224D41">
            <w:pPr>
              <w:pStyle w:val="TableHeaderText"/>
            </w:pPr>
            <w:r>
              <w:t>Optional</w:t>
            </w:r>
          </w:p>
        </w:tc>
      </w:tr>
      <w:tr w:rsidR="00197CA6" w:rsidTr="00197CA6">
        <w:tc>
          <w:tcPr>
            <w:tcW w:w="2430" w:type="dxa"/>
          </w:tcPr>
          <w:p w:rsidR="00197CA6" w:rsidRDefault="00224D41">
            <w:pPr>
              <w:pStyle w:val="TableBodyText"/>
            </w:pPr>
            <w:r>
              <w:t>TaskInputADConnection</w:t>
            </w:r>
          </w:p>
        </w:tc>
        <w:tc>
          <w:tcPr>
            <w:tcW w:w="2340" w:type="dxa"/>
          </w:tcPr>
          <w:p w:rsidR="00197CA6" w:rsidRDefault="00224D41">
            <w:pPr>
              <w:pStyle w:val="TableBodyText"/>
            </w:pPr>
            <w:r>
              <w:t>ADCONNECTION_HANDLE</w:t>
            </w:r>
          </w:p>
        </w:tc>
        <w:tc>
          <w:tcPr>
            <w:tcW w:w="3510" w:type="dxa"/>
          </w:tcPr>
          <w:p w:rsidR="00197CA6" w:rsidRDefault="00224D41">
            <w:pPr>
              <w:pStyle w:val="TableBodyText"/>
            </w:pPr>
            <w:r>
              <w:t>An ADCONNECTION_HANDLE (</w:t>
            </w:r>
            <w:hyperlink r:id="rId682" w:anchor="Section_cca2742956894a16b2b49325d93e4ba2">
              <w:r>
                <w:rPr>
                  <w:rStyle w:val="Hyperlink"/>
                </w:rPr>
                <w:t>[MS-DTYP]</w:t>
              </w:r>
            </w:hyperlink>
            <w:r>
              <w:t xml:space="preserve"> section 2.2.2) that refers to an initialized </w:t>
            </w:r>
            <w:r>
              <w:rPr>
                <w:b/>
              </w:rPr>
              <w:t>ADConnection</w:t>
            </w:r>
            <w:r>
              <w:t xml:space="preserve"> on which the LDAP request will be sent.</w:t>
            </w:r>
          </w:p>
        </w:tc>
        <w:tc>
          <w:tcPr>
            <w:tcW w:w="1080" w:type="dxa"/>
          </w:tcPr>
          <w:p w:rsidR="00197CA6" w:rsidRDefault="00224D41">
            <w:pPr>
              <w:pStyle w:val="TableBodyText"/>
            </w:pPr>
            <w:r>
              <w:t>No</w:t>
            </w:r>
          </w:p>
        </w:tc>
      </w:tr>
      <w:tr w:rsidR="00197CA6" w:rsidTr="00197CA6">
        <w:tc>
          <w:tcPr>
            <w:tcW w:w="2430" w:type="dxa"/>
          </w:tcPr>
          <w:p w:rsidR="00197CA6" w:rsidRDefault="00224D41">
            <w:pPr>
              <w:pStyle w:val="TableBodyText"/>
            </w:pPr>
            <w:r>
              <w:t>TaskInputRequestMessage</w:t>
            </w:r>
          </w:p>
        </w:tc>
        <w:tc>
          <w:tcPr>
            <w:tcW w:w="2340" w:type="dxa"/>
          </w:tcPr>
          <w:p w:rsidR="00197CA6" w:rsidRDefault="00224D41">
            <w:pPr>
              <w:pStyle w:val="TableBodyText"/>
            </w:pPr>
            <w:r>
              <w:t>LDAPMessage</w:t>
            </w:r>
          </w:p>
        </w:tc>
        <w:tc>
          <w:tcPr>
            <w:tcW w:w="3510" w:type="dxa"/>
          </w:tcPr>
          <w:p w:rsidR="00197CA6" w:rsidRDefault="00224D41">
            <w:pPr>
              <w:pStyle w:val="TableBodyText"/>
            </w:pPr>
            <w:r>
              <w:t xml:space="preserve">The request to send to the </w:t>
            </w:r>
            <w:hyperlink w:anchor="gt_49ce3946-04d2-4cc9-9350-ebcd952b9ab9">
              <w:r>
                <w:rPr>
                  <w:rStyle w:val="HyperlinkGreen"/>
                  <w:b/>
                </w:rPr>
                <w:t>directory</w:t>
              </w:r>
            </w:hyperlink>
            <w:r>
              <w:t xml:space="preserve"> server.</w:t>
            </w:r>
          </w:p>
        </w:tc>
        <w:tc>
          <w:tcPr>
            <w:tcW w:w="1080" w:type="dxa"/>
          </w:tcPr>
          <w:p w:rsidR="00197CA6" w:rsidRDefault="00224D41">
            <w:pPr>
              <w:pStyle w:val="TableBodyText"/>
            </w:pPr>
            <w:r>
              <w:t>No</w:t>
            </w:r>
          </w:p>
        </w:tc>
      </w:tr>
      <w:tr w:rsidR="00197CA6" w:rsidTr="00197CA6">
        <w:tc>
          <w:tcPr>
            <w:tcW w:w="2430" w:type="dxa"/>
          </w:tcPr>
          <w:p w:rsidR="00197CA6" w:rsidRDefault="00224D41">
            <w:pPr>
              <w:pStyle w:val="TableBodyText"/>
            </w:pPr>
            <w:r>
              <w:t>TaskOutputResultMessages</w:t>
            </w:r>
          </w:p>
        </w:tc>
        <w:tc>
          <w:tcPr>
            <w:tcW w:w="2340" w:type="dxa"/>
          </w:tcPr>
          <w:p w:rsidR="00197CA6" w:rsidRDefault="00224D41">
            <w:pPr>
              <w:pStyle w:val="TableBodyText"/>
            </w:pPr>
            <w:r>
              <w:t>List of LDAPMessage</w:t>
            </w:r>
          </w:p>
        </w:tc>
        <w:tc>
          <w:tcPr>
            <w:tcW w:w="3510" w:type="dxa"/>
          </w:tcPr>
          <w:p w:rsidR="00197CA6" w:rsidRDefault="00224D41">
            <w:pPr>
              <w:pStyle w:val="TableBodyText"/>
            </w:pPr>
            <w:r>
              <w:t>The response from t</w:t>
            </w:r>
            <w:r>
              <w:t>he directory server.</w:t>
            </w:r>
          </w:p>
        </w:tc>
        <w:tc>
          <w:tcPr>
            <w:tcW w:w="1080" w:type="dxa"/>
          </w:tcPr>
          <w:p w:rsidR="00197CA6" w:rsidRDefault="00224D41">
            <w:pPr>
              <w:pStyle w:val="TableBodyText"/>
            </w:pPr>
            <w:r>
              <w:t>No</w:t>
            </w:r>
          </w:p>
        </w:tc>
      </w:tr>
    </w:tbl>
    <w:p w:rsidR="00197CA6" w:rsidRDefault="00224D41">
      <w:r>
        <w:t>The task returns the following results to the caller:</w:t>
      </w:r>
    </w:p>
    <w:tbl>
      <w:tblPr>
        <w:tblStyle w:val="Table-ShadedHeader"/>
        <w:tblW w:w="0" w:type="auto"/>
        <w:tblLook w:val="04A0" w:firstRow="1" w:lastRow="0" w:firstColumn="1" w:lastColumn="0" w:noHBand="0" w:noVBand="1"/>
      </w:tblPr>
      <w:tblGrid>
        <w:gridCol w:w="2160"/>
        <w:gridCol w:w="990"/>
        <w:gridCol w:w="62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160" w:type="dxa"/>
          </w:tcPr>
          <w:p w:rsidR="00197CA6" w:rsidRDefault="00224D41">
            <w:pPr>
              <w:pStyle w:val="TableHeaderText"/>
            </w:pPr>
            <w:r>
              <w:lastRenderedPageBreak/>
              <w:t>Name</w:t>
            </w:r>
          </w:p>
        </w:tc>
        <w:tc>
          <w:tcPr>
            <w:tcW w:w="990" w:type="dxa"/>
          </w:tcPr>
          <w:p w:rsidR="00197CA6" w:rsidRDefault="00224D41">
            <w:pPr>
              <w:pStyle w:val="TableHeaderText"/>
            </w:pPr>
            <w:r>
              <w:t>Type</w:t>
            </w:r>
          </w:p>
        </w:tc>
        <w:tc>
          <w:tcPr>
            <w:tcW w:w="6210" w:type="dxa"/>
          </w:tcPr>
          <w:p w:rsidR="00197CA6" w:rsidRDefault="00224D41">
            <w:pPr>
              <w:pStyle w:val="TableHeaderText"/>
            </w:pPr>
            <w:r>
              <w:t>Description</w:t>
            </w:r>
          </w:p>
        </w:tc>
      </w:tr>
      <w:tr w:rsidR="00197CA6" w:rsidTr="00197CA6">
        <w:tc>
          <w:tcPr>
            <w:tcW w:w="2160" w:type="dxa"/>
          </w:tcPr>
          <w:p w:rsidR="00197CA6" w:rsidRDefault="00224D41">
            <w:pPr>
              <w:pStyle w:val="TableBodyText"/>
            </w:pPr>
            <w:r>
              <w:t>TaskReturnStatus</w:t>
            </w:r>
          </w:p>
        </w:tc>
        <w:tc>
          <w:tcPr>
            <w:tcW w:w="990" w:type="dxa"/>
          </w:tcPr>
          <w:p w:rsidR="00197CA6" w:rsidRDefault="00224D41">
            <w:pPr>
              <w:pStyle w:val="TableBodyText"/>
            </w:pPr>
            <w:r>
              <w:t>Unsigned integer</w:t>
            </w:r>
          </w:p>
        </w:tc>
        <w:tc>
          <w:tcPr>
            <w:tcW w:w="6210" w:type="dxa"/>
          </w:tcPr>
          <w:p w:rsidR="00197CA6" w:rsidRDefault="00224D41">
            <w:pPr>
              <w:pStyle w:val="TableBodyText"/>
            </w:pPr>
            <w:r>
              <w:t>The LDAP resultCode (</w:t>
            </w:r>
            <w:hyperlink r:id="rId683">
              <w:r>
                <w:rPr>
                  <w:rStyle w:val="Hyperlink"/>
                </w:rPr>
                <w:t>[RFC2251]</w:t>
              </w:r>
            </w:hyperlink>
            <w:r>
              <w:t xml:space="preserve"> section 4.1.10, Result Message) returned from the directory server in response to the request or an error indicating that the directory server could not be contacted or a timeout has occurred.</w:t>
            </w:r>
          </w:p>
        </w:tc>
      </w:tr>
    </w:tbl>
    <w:p w:rsidR="00197CA6" w:rsidRDefault="00224D41">
      <w:r>
        <w:t>The task performs the following actions:</w:t>
      </w:r>
    </w:p>
    <w:p w:rsidR="00197CA6" w:rsidRDefault="00224D41">
      <w:pPr>
        <w:pStyle w:val="ListParagraph"/>
        <w:numPr>
          <w:ilvl w:val="0"/>
          <w:numId w:val="373"/>
        </w:numPr>
      </w:pPr>
      <w:r>
        <w:t xml:space="preserve">Let adConnection be the </w:t>
      </w:r>
      <w:r>
        <w:rPr>
          <w:b/>
        </w:rPr>
        <w:t>ADConnection</w:t>
      </w:r>
      <w:r>
        <w:t xml:space="preserve"> instance in </w:t>
      </w:r>
      <w:r>
        <w:rPr>
          <w:b/>
        </w:rPr>
        <w:t>ADCList</w:t>
      </w:r>
      <w:r>
        <w:t xml:space="preserve"> referred to by </w:t>
      </w:r>
      <w:r>
        <w:rPr>
          <w:i/>
        </w:rPr>
        <w:t>TaskInputADConnection</w:t>
      </w:r>
      <w:r>
        <w:t xml:space="preserve">. </w:t>
      </w:r>
    </w:p>
    <w:p w:rsidR="00197CA6" w:rsidRDefault="00224D41">
      <w:pPr>
        <w:pStyle w:val="ListParagraph"/>
        <w:numPr>
          <w:ilvl w:val="0"/>
          <w:numId w:val="373"/>
        </w:numPr>
      </w:pPr>
      <w:r>
        <w:t xml:space="preserve">Let ldapRequest be a freshly constructed instance of the </w:t>
      </w:r>
      <w:r>
        <w:rPr>
          <w:b/>
        </w:rPr>
        <w:t>LDAPRequest</w:t>
      </w:r>
      <w:r>
        <w:t xml:space="preserve"> ADM structure type defined in section </w:t>
      </w:r>
      <w:hyperlink w:anchor="Section_e368198753c14dd7930f15f537046d55" w:history="1">
        <w:r>
          <w:rPr>
            <w:rStyle w:val="Hyperlink"/>
          </w:rPr>
          <w:t>7.3</w:t>
        </w:r>
      </w:hyperlink>
      <w:r>
        <w:t>, ADConnection Abstract Data Model, initialized with default values as specified in that section.</w:t>
      </w:r>
    </w:p>
    <w:p w:rsidR="00197CA6" w:rsidRDefault="00224D41">
      <w:pPr>
        <w:pStyle w:val="ListParagraph"/>
        <w:numPr>
          <w:ilvl w:val="0"/>
          <w:numId w:val="373"/>
        </w:numPr>
      </w:pPr>
      <w:r>
        <w:t xml:space="preserve">ldapRequest.requestMessage is set to </w:t>
      </w:r>
      <w:r>
        <w:rPr>
          <w:i/>
        </w:rPr>
        <w:t>TaskInputRequestMessage</w:t>
      </w:r>
      <w:r>
        <w:t>, an input parameter to the current task that indicates the request to be sent to the di</w:t>
      </w:r>
      <w:r>
        <w:t xml:space="preserve">rectory server. </w:t>
      </w:r>
    </w:p>
    <w:p w:rsidR="00197CA6" w:rsidRDefault="00224D41">
      <w:pPr>
        <w:pStyle w:val="ListParagraph"/>
        <w:numPr>
          <w:ilvl w:val="0"/>
          <w:numId w:val="373"/>
        </w:numPr>
      </w:pPr>
      <w:r>
        <w:t xml:space="preserve">The current task invokes the task, </w:t>
      </w:r>
      <w:hyperlink w:anchor="Section_6824a5b658d64a259420b47e116a14ee" w:history="1">
        <w:r>
          <w:rPr>
            <w:rStyle w:val="Hyperlink"/>
          </w:rPr>
          <w:t>Performing an LDAP Operation Against a Directory Server (section 7.6.2.5)</w:t>
        </w:r>
      </w:hyperlink>
      <w:r>
        <w:t xml:space="preserve">, with the following parameters: </w:t>
      </w:r>
      <w:r>
        <w:rPr>
          <w:i/>
        </w:rPr>
        <w:t>TaskInputConnectionInfo</w:t>
      </w:r>
      <w:r>
        <w:t xml:space="preserve"> is set to adCo</w:t>
      </w:r>
      <w:r>
        <w:t xml:space="preserve">nnection.primaryConnection and </w:t>
      </w:r>
      <w:r>
        <w:rPr>
          <w:i/>
        </w:rPr>
        <w:t>TaskInputRequestMessage</w:t>
      </w:r>
      <w:r>
        <w:t xml:space="preserve"> is set to ldapRequest.</w:t>
      </w:r>
    </w:p>
    <w:p w:rsidR="00197CA6" w:rsidRDefault="00224D41">
      <w:pPr>
        <w:pStyle w:val="ListParagraph"/>
        <w:numPr>
          <w:ilvl w:val="0"/>
          <w:numId w:val="373"/>
        </w:numPr>
      </w:pPr>
      <w:r>
        <w:t xml:space="preserve">The current task waits for responses to arrive on ldapRequest.resultMessages. When the responses for the request have been received (see </w:t>
      </w:r>
      <w:hyperlink w:anchor="Section_e904f3c8482540188f6a46f4436e6a2d" w:history="1">
        <w:r>
          <w:rPr>
            <w:rStyle w:val="Hyperlink"/>
          </w:rPr>
          <w:t>Getting an LDAP Response from a Directory Server (section 7.6.3.2)</w:t>
        </w:r>
      </w:hyperlink>
      <w:r>
        <w:t xml:space="preserve">), </w:t>
      </w:r>
      <w:r>
        <w:rPr>
          <w:i/>
        </w:rPr>
        <w:t>TaskOutputResultMessages</w:t>
      </w:r>
      <w:r>
        <w:t xml:space="preserve"> is set to ldapRequest.resultMessages. If no error is encountered, the LDAP resultCode of the last message in </w:t>
      </w:r>
      <w:r>
        <w:rPr>
          <w:i/>
        </w:rPr>
        <w:t>TaskOutputResultMessages</w:t>
      </w:r>
      <w:r>
        <w:t xml:space="preserve"> is return</w:t>
      </w:r>
      <w:r>
        <w:t>ed to the caller. Otherwise the error is returned.</w:t>
      </w:r>
    </w:p>
    <w:p w:rsidR="00197CA6" w:rsidRDefault="00224D41">
      <w:pPr>
        <w:pStyle w:val="Heading3"/>
      </w:pPr>
      <w:bookmarkStart w:id="2204" w:name="section_8968298e46e14d4da9df7bab97582271"/>
      <w:bookmarkStart w:id="2205" w:name="_Toc33698712"/>
      <w:r>
        <w:t>Internal Tasks</w:t>
      </w:r>
      <w:bookmarkEnd w:id="2204"/>
      <w:bookmarkEnd w:id="2205"/>
    </w:p>
    <w:p w:rsidR="00197CA6" w:rsidRDefault="00224D41">
      <w:r>
        <w:t xml:space="preserve">The tasks described in the following sections are supporting tasks for the management of </w:t>
      </w:r>
      <w:r>
        <w:rPr>
          <w:b/>
        </w:rPr>
        <w:t>ADConnections</w:t>
      </w:r>
      <w:r>
        <w:t xml:space="preserve"> and are internal to this document; they are invoked only by the other tasks and events described in subsections under section </w:t>
      </w:r>
      <w:hyperlink w:anchor="Section_5e0d175463d84c4dbc97b0a879c007a7" w:history="1">
        <w:r>
          <w:rPr>
            <w:rStyle w:val="Hyperlink"/>
          </w:rPr>
          <w:t>7.6</w:t>
        </w:r>
      </w:hyperlink>
      <w:r>
        <w:t>.</w:t>
      </w:r>
    </w:p>
    <w:p w:rsidR="00197CA6" w:rsidRDefault="00224D41">
      <w:pPr>
        <w:pStyle w:val="Heading4"/>
      </w:pPr>
      <w:bookmarkStart w:id="2206" w:name="section_2876c3ae4eb24bb49d8b67342aa2a0cb"/>
      <w:bookmarkStart w:id="2207" w:name="_Toc33698713"/>
      <w:r>
        <w:t>Initializing a Connection to a Directory Server</w:t>
      </w:r>
      <w:bookmarkEnd w:id="2206"/>
      <w:bookmarkEnd w:id="2207"/>
    </w:p>
    <w:p w:rsidR="00197CA6" w:rsidRDefault="00224D41">
      <w:r>
        <w:t>This task initia</w:t>
      </w:r>
      <w:r>
        <w:t xml:space="preserve">lizes an instance of the </w:t>
      </w:r>
      <w:r>
        <w:rPr>
          <w:b/>
        </w:rPr>
        <w:t>ConnectionInfo</w:t>
      </w:r>
      <w:r>
        <w:t xml:space="preserve"> element.</w:t>
      </w:r>
    </w:p>
    <w:p w:rsidR="00197CA6" w:rsidRDefault="00224D41">
      <w:r>
        <w:t>The parameters for this task are as follows:</w:t>
      </w:r>
    </w:p>
    <w:tbl>
      <w:tblPr>
        <w:tblStyle w:val="Table-ShadedHeader"/>
        <w:tblW w:w="0" w:type="auto"/>
        <w:tblLayout w:type="fixed"/>
        <w:tblLook w:val="04A0" w:firstRow="1" w:lastRow="0" w:firstColumn="1" w:lastColumn="0" w:noHBand="0" w:noVBand="1"/>
      </w:tblPr>
      <w:tblGrid>
        <w:gridCol w:w="2024"/>
        <w:gridCol w:w="1516"/>
        <w:gridCol w:w="4740"/>
        <w:gridCol w:w="10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024" w:type="dxa"/>
          </w:tcPr>
          <w:p w:rsidR="00197CA6" w:rsidRDefault="00224D41">
            <w:pPr>
              <w:pStyle w:val="TableHeaderText"/>
            </w:pPr>
            <w:r>
              <w:t>Name</w:t>
            </w:r>
          </w:p>
        </w:tc>
        <w:tc>
          <w:tcPr>
            <w:tcW w:w="1516" w:type="dxa"/>
          </w:tcPr>
          <w:p w:rsidR="00197CA6" w:rsidRDefault="00224D41">
            <w:pPr>
              <w:pStyle w:val="TableHeaderText"/>
            </w:pPr>
            <w:r>
              <w:t>Type</w:t>
            </w:r>
          </w:p>
        </w:tc>
        <w:tc>
          <w:tcPr>
            <w:tcW w:w="4740" w:type="dxa"/>
          </w:tcPr>
          <w:p w:rsidR="00197CA6" w:rsidRDefault="00224D41">
            <w:pPr>
              <w:pStyle w:val="TableHeaderText"/>
            </w:pPr>
            <w:r>
              <w:t>Description</w:t>
            </w:r>
          </w:p>
        </w:tc>
        <w:tc>
          <w:tcPr>
            <w:tcW w:w="1080" w:type="dxa"/>
          </w:tcPr>
          <w:p w:rsidR="00197CA6" w:rsidRDefault="00224D41">
            <w:pPr>
              <w:pStyle w:val="TableHeaderText"/>
            </w:pPr>
            <w:r>
              <w:t>Optional</w:t>
            </w:r>
          </w:p>
        </w:tc>
      </w:tr>
      <w:tr w:rsidR="00197CA6" w:rsidTr="00197CA6">
        <w:tc>
          <w:tcPr>
            <w:tcW w:w="2024" w:type="dxa"/>
          </w:tcPr>
          <w:p w:rsidR="00197CA6" w:rsidRDefault="00224D41">
            <w:pPr>
              <w:pStyle w:val="TableBodyText"/>
            </w:pPr>
            <w:r>
              <w:t>TaskInputTargetName</w:t>
            </w:r>
          </w:p>
        </w:tc>
        <w:tc>
          <w:tcPr>
            <w:tcW w:w="1516" w:type="dxa"/>
          </w:tcPr>
          <w:p w:rsidR="00197CA6" w:rsidRDefault="00224D41">
            <w:pPr>
              <w:pStyle w:val="TableBodyText"/>
            </w:pPr>
            <w:r>
              <w:t>String(Unicode)</w:t>
            </w:r>
          </w:p>
        </w:tc>
        <w:tc>
          <w:tcPr>
            <w:tcW w:w="4740" w:type="dxa"/>
          </w:tcPr>
          <w:p w:rsidR="00197CA6" w:rsidRDefault="00224D41">
            <w:pPr>
              <w:pStyle w:val="TableBodyText"/>
            </w:pPr>
            <w:r>
              <w:t xml:space="preserve">A string used to locate a </w:t>
            </w:r>
            <w:hyperlink w:anchor="gt_76a05049-3531-4abd-aec8-30e19954b4bd">
              <w:r>
                <w:rPr>
                  <w:rStyle w:val="HyperlinkGreen"/>
                  <w:b/>
                </w:rPr>
                <w:t>domain</w:t>
              </w:r>
              <w:r>
                <w:rPr>
                  <w:rStyle w:val="HyperlinkGreen"/>
                  <w:b/>
                </w:rPr>
                <w:t xml:space="preserve"> controller</w:t>
              </w:r>
            </w:hyperlink>
            <w:r>
              <w:t xml:space="preserve">. It can be NULL (which indicates that the joined </w:t>
            </w:r>
            <w:hyperlink w:anchor="gt_45a1c9f1-0263-49a8-97c7-7aca1a99308c">
              <w:r>
                <w:rPr>
                  <w:rStyle w:val="HyperlinkGreen"/>
                  <w:b/>
                </w:rPr>
                <w:t>domain name</w:t>
              </w:r>
            </w:hyperlink>
            <w:r>
              <w:t xml:space="preserve"> should be used), the domain name (</w:t>
            </w:r>
            <w:hyperlink w:anchor="gt_604dcfcd-72f5-46e5-85c1-f3ce69956700">
              <w:r>
                <w:rPr>
                  <w:rStyle w:val="HyperlinkGreen"/>
                  <w:b/>
                </w:rPr>
                <w:t>DNS</w:t>
              </w:r>
            </w:hyperlink>
            <w:r>
              <w:t>/</w:t>
            </w:r>
            <w:hyperlink w:anchor="gt_b86c44e6-57df-4c48-8163-5e3fa7bdcff4">
              <w:r>
                <w:rPr>
                  <w:rStyle w:val="HyperlinkGreen"/>
                  <w:b/>
                </w:rPr>
                <w:t>NetBIOS</w:t>
              </w:r>
            </w:hyperlink>
            <w:r>
              <w:t>), the server host name, or the server IP address.</w:t>
            </w:r>
          </w:p>
        </w:tc>
        <w:tc>
          <w:tcPr>
            <w:tcW w:w="1080" w:type="dxa"/>
          </w:tcPr>
          <w:p w:rsidR="00197CA6" w:rsidRDefault="00224D41">
            <w:pPr>
              <w:pStyle w:val="TableBodyText"/>
            </w:pPr>
            <w:r>
              <w:t>No</w:t>
            </w:r>
          </w:p>
        </w:tc>
      </w:tr>
      <w:tr w:rsidR="00197CA6" w:rsidTr="00197CA6">
        <w:tc>
          <w:tcPr>
            <w:tcW w:w="2024" w:type="dxa"/>
          </w:tcPr>
          <w:p w:rsidR="00197CA6" w:rsidRDefault="00224D41">
            <w:pPr>
              <w:pStyle w:val="TableBodyText"/>
            </w:pPr>
            <w:r>
              <w:t>TaskInputPortNumber</w:t>
            </w:r>
          </w:p>
        </w:tc>
        <w:tc>
          <w:tcPr>
            <w:tcW w:w="1516" w:type="dxa"/>
          </w:tcPr>
          <w:p w:rsidR="00197CA6" w:rsidRDefault="00224D41">
            <w:pPr>
              <w:pStyle w:val="TableBodyText"/>
            </w:pPr>
            <w:r>
              <w:t>Unsigned integer</w:t>
            </w:r>
          </w:p>
        </w:tc>
        <w:tc>
          <w:tcPr>
            <w:tcW w:w="4740" w:type="dxa"/>
          </w:tcPr>
          <w:p w:rsidR="00197CA6" w:rsidRDefault="00224D41">
            <w:pPr>
              <w:pStyle w:val="TableBodyText"/>
            </w:pPr>
            <w:r>
              <w:t xml:space="preserve">The destination </w:t>
            </w:r>
            <w:hyperlink w:anchor="gt_b08d36f6-b5c6-4ce4-8d2d-6f2ab75ea4cb">
              <w:r>
                <w:rPr>
                  <w:rStyle w:val="HyperlinkGreen"/>
                  <w:b/>
                </w:rPr>
                <w:t>TCP</w:t>
              </w:r>
            </w:hyperlink>
            <w:r>
              <w:t xml:space="preserve"> port number (</w:t>
            </w:r>
            <w:hyperlink r:id="rId684">
              <w:r>
                <w:rPr>
                  <w:rStyle w:val="Hyperlink"/>
                </w:rPr>
                <w:t>[RFC793]</w:t>
              </w:r>
            </w:hyperlink>
            <w:r>
              <w:t xml:space="preserve"> section 1.5, Operation) to use when connecting to the </w:t>
            </w:r>
            <w:hyperlink w:anchor="gt_49ce3946-04d2-4cc9-9350-ebcd952b9ab9">
              <w:r>
                <w:rPr>
                  <w:rStyle w:val="HyperlinkGreen"/>
                  <w:b/>
                </w:rPr>
                <w:t>directory</w:t>
              </w:r>
            </w:hyperlink>
            <w:r>
              <w:t xml:space="preserve"> server specified by </w:t>
            </w:r>
            <w:r>
              <w:rPr>
                <w:i/>
              </w:rPr>
              <w:t>TaskInputTargetName</w:t>
            </w:r>
            <w:r>
              <w:t>.</w:t>
            </w:r>
          </w:p>
        </w:tc>
        <w:tc>
          <w:tcPr>
            <w:tcW w:w="1080" w:type="dxa"/>
          </w:tcPr>
          <w:p w:rsidR="00197CA6" w:rsidRDefault="00224D41">
            <w:pPr>
              <w:pStyle w:val="TableBodyText"/>
            </w:pPr>
            <w:r>
              <w:t>No</w:t>
            </w:r>
          </w:p>
        </w:tc>
      </w:tr>
    </w:tbl>
    <w:p w:rsidR="00197CA6" w:rsidRDefault="00224D41">
      <w:r>
        <w:t>The task ret</w:t>
      </w:r>
      <w:r>
        <w:t>urns the following results to the caller:</w:t>
      </w:r>
    </w:p>
    <w:tbl>
      <w:tblPr>
        <w:tblStyle w:val="Table-ShadedHeader"/>
        <w:tblW w:w="0" w:type="auto"/>
        <w:tblLook w:val="04A0" w:firstRow="1" w:lastRow="0" w:firstColumn="1" w:lastColumn="0" w:noHBand="0" w:noVBand="1"/>
      </w:tblPr>
      <w:tblGrid>
        <w:gridCol w:w="2430"/>
        <w:gridCol w:w="1710"/>
        <w:gridCol w:w="522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430" w:type="dxa"/>
          </w:tcPr>
          <w:p w:rsidR="00197CA6" w:rsidRDefault="00224D41">
            <w:pPr>
              <w:pStyle w:val="TableHeaderText"/>
            </w:pPr>
            <w:r>
              <w:t>Name</w:t>
            </w:r>
          </w:p>
        </w:tc>
        <w:tc>
          <w:tcPr>
            <w:tcW w:w="1710" w:type="dxa"/>
          </w:tcPr>
          <w:p w:rsidR="00197CA6" w:rsidRDefault="00224D41">
            <w:pPr>
              <w:pStyle w:val="TableHeaderText"/>
            </w:pPr>
            <w:r>
              <w:t>Type</w:t>
            </w:r>
          </w:p>
        </w:tc>
        <w:tc>
          <w:tcPr>
            <w:tcW w:w="5220" w:type="dxa"/>
          </w:tcPr>
          <w:p w:rsidR="00197CA6" w:rsidRDefault="00224D41">
            <w:pPr>
              <w:pStyle w:val="TableHeaderText"/>
            </w:pPr>
            <w:r>
              <w:t>Description</w:t>
            </w:r>
          </w:p>
        </w:tc>
      </w:tr>
      <w:tr w:rsidR="00197CA6" w:rsidTr="00197CA6">
        <w:tc>
          <w:tcPr>
            <w:tcW w:w="2430" w:type="dxa"/>
          </w:tcPr>
          <w:p w:rsidR="00197CA6" w:rsidRDefault="00224D41">
            <w:pPr>
              <w:pStyle w:val="TableBodyText"/>
            </w:pPr>
            <w:r>
              <w:t>TaskReturnConnectionInfo</w:t>
            </w:r>
          </w:p>
        </w:tc>
        <w:tc>
          <w:tcPr>
            <w:tcW w:w="1710" w:type="dxa"/>
          </w:tcPr>
          <w:p w:rsidR="00197CA6" w:rsidRDefault="00224D41">
            <w:pPr>
              <w:pStyle w:val="TableBodyText"/>
            </w:pPr>
            <w:r>
              <w:rPr>
                <w:b/>
              </w:rPr>
              <w:t>ConnectionInfo</w:t>
            </w:r>
          </w:p>
        </w:tc>
        <w:tc>
          <w:tcPr>
            <w:tcW w:w="5220" w:type="dxa"/>
          </w:tcPr>
          <w:p w:rsidR="00197CA6" w:rsidRDefault="00224D41">
            <w:pPr>
              <w:pStyle w:val="TableBodyText"/>
            </w:pPr>
            <w:r>
              <w:t xml:space="preserve">An instance of the </w:t>
            </w:r>
            <w:r>
              <w:rPr>
                <w:b/>
              </w:rPr>
              <w:t>ConnectionInfo</w:t>
            </w:r>
            <w:r>
              <w:t xml:space="preserve"> ADM element.</w:t>
            </w:r>
          </w:p>
        </w:tc>
      </w:tr>
    </w:tbl>
    <w:p w:rsidR="00197CA6" w:rsidRDefault="00224D41">
      <w:r>
        <w:lastRenderedPageBreak/>
        <w:t>The task performs the following actions:</w:t>
      </w:r>
    </w:p>
    <w:p w:rsidR="00197CA6" w:rsidRDefault="00224D41">
      <w:pPr>
        <w:pStyle w:val="ListParagraph"/>
        <w:numPr>
          <w:ilvl w:val="0"/>
          <w:numId w:val="374"/>
        </w:numPr>
      </w:pPr>
      <w:r>
        <w:t xml:space="preserve">An instance of the </w:t>
      </w:r>
      <w:r>
        <w:rPr>
          <w:b/>
        </w:rPr>
        <w:t>ConnectionInfo</w:t>
      </w:r>
      <w:r>
        <w:t xml:space="preserve"> ADM element is created and the values in the ADM are initialized to their default values. The default value of </w:t>
      </w:r>
      <w:r>
        <w:rPr>
          <w:b/>
        </w:rPr>
        <w:t>ConnectionInfo.networkConnection</w:t>
      </w:r>
      <w:r>
        <w:t xml:space="preserve"> causes a new TCP connection to be used that is not associated with an existing </w:t>
      </w:r>
      <w:r>
        <w:rPr>
          <w:b/>
        </w:rPr>
        <w:t>ADConnection</w:t>
      </w:r>
      <w:r>
        <w:t>.</w:t>
      </w:r>
    </w:p>
    <w:p w:rsidR="00197CA6" w:rsidRDefault="00224D41">
      <w:pPr>
        <w:pStyle w:val="ListParagraph"/>
        <w:numPr>
          <w:ilvl w:val="0"/>
          <w:numId w:val="374"/>
        </w:numPr>
      </w:pPr>
      <w:r>
        <w:rPr>
          <w:b/>
        </w:rPr>
        <w:t>ConnectionInfo.tar</w:t>
      </w:r>
      <w:r>
        <w:rPr>
          <w:b/>
        </w:rPr>
        <w:t>getName</w:t>
      </w:r>
      <w:r>
        <w:t xml:space="preserve"> is set to the input parameter </w:t>
      </w:r>
      <w:r>
        <w:rPr>
          <w:i/>
        </w:rPr>
        <w:t>TaskInputTargetName</w:t>
      </w:r>
      <w:r>
        <w:t>.</w:t>
      </w:r>
    </w:p>
    <w:p w:rsidR="00197CA6" w:rsidRDefault="00224D41">
      <w:pPr>
        <w:pStyle w:val="ListParagraph"/>
        <w:numPr>
          <w:ilvl w:val="0"/>
          <w:numId w:val="374"/>
        </w:numPr>
      </w:pPr>
      <w:r>
        <w:rPr>
          <w:b/>
        </w:rPr>
        <w:t>ConnectionInfo.portNumber</w:t>
      </w:r>
      <w:r>
        <w:t xml:space="preserve"> is set to the input parameter </w:t>
      </w:r>
      <w:r>
        <w:rPr>
          <w:i/>
        </w:rPr>
        <w:t>TaskInputPortNumber</w:t>
      </w:r>
      <w:r>
        <w:t>.</w:t>
      </w:r>
    </w:p>
    <w:p w:rsidR="00197CA6" w:rsidRDefault="00224D41">
      <w:pPr>
        <w:pStyle w:val="ListParagraph"/>
        <w:numPr>
          <w:ilvl w:val="0"/>
          <w:numId w:val="374"/>
        </w:numPr>
      </w:pPr>
      <w:r>
        <w:t xml:space="preserve">The </w:t>
      </w:r>
      <w:r>
        <w:rPr>
          <w:b/>
        </w:rPr>
        <w:t>ConnectionInfo</w:t>
      </w:r>
      <w:r>
        <w:t xml:space="preserve"> instance is returned to the caller as </w:t>
      </w:r>
      <w:r>
        <w:rPr>
          <w:i/>
        </w:rPr>
        <w:t>TaskReturnConnectionInfo</w:t>
      </w:r>
      <w:r>
        <w:t>.</w:t>
      </w:r>
    </w:p>
    <w:p w:rsidR="00197CA6" w:rsidRDefault="00224D41">
      <w:pPr>
        <w:pStyle w:val="Heading4"/>
      </w:pPr>
      <w:bookmarkStart w:id="2208" w:name="section_7c6e489a8ec9402583d88342d7b42fc1"/>
      <w:bookmarkStart w:id="2209" w:name="_Toc33698714"/>
      <w:r>
        <w:t>Connecting to a Directory Server</w:t>
      </w:r>
      <w:bookmarkEnd w:id="2208"/>
      <w:bookmarkEnd w:id="2209"/>
    </w:p>
    <w:p w:rsidR="00197CA6" w:rsidRDefault="00224D41">
      <w:r>
        <w:t>This</w:t>
      </w:r>
      <w:r>
        <w:t xml:space="preserve"> task establishes a </w:t>
      </w:r>
      <w:hyperlink w:anchor="gt_b08d36f6-b5c6-4ce4-8d2d-6f2ab75ea4cb">
        <w:r>
          <w:rPr>
            <w:rStyle w:val="HyperlinkGreen"/>
            <w:b/>
          </w:rPr>
          <w:t>TCP</w:t>
        </w:r>
      </w:hyperlink>
      <w:r>
        <w:t xml:space="preserve"> connection to an </w:t>
      </w:r>
      <w:hyperlink w:anchor="gt_e467d927-17bf-49c9-98d1-96ddf61ddd90">
        <w:r>
          <w:rPr>
            <w:rStyle w:val="HyperlinkGreen"/>
            <w:b/>
          </w:rPr>
          <w:t>Active Directory</w:t>
        </w:r>
      </w:hyperlink>
      <w:r>
        <w:t xml:space="preserve"> server specified by the elements of an input </w:t>
      </w:r>
      <w:r>
        <w:rPr>
          <w:b/>
        </w:rPr>
        <w:t>ConnectionInfo</w:t>
      </w:r>
      <w:r>
        <w:t xml:space="preserve"> instance. </w:t>
      </w:r>
    </w:p>
    <w:p w:rsidR="00197CA6" w:rsidRDefault="00224D41">
      <w:r>
        <w:t>The</w:t>
      </w:r>
      <w:r>
        <w:t xml:space="preserve"> parameters for this task are as follows:</w:t>
      </w:r>
    </w:p>
    <w:tbl>
      <w:tblPr>
        <w:tblStyle w:val="Table-ShadedHeader"/>
        <w:tblW w:w="0" w:type="auto"/>
        <w:tblLook w:val="04A0" w:firstRow="1" w:lastRow="0" w:firstColumn="1" w:lastColumn="0" w:noHBand="0" w:noVBand="1"/>
      </w:tblPr>
      <w:tblGrid>
        <w:gridCol w:w="2253"/>
        <w:gridCol w:w="1615"/>
        <w:gridCol w:w="4412"/>
        <w:gridCol w:w="1081"/>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Name</w:t>
            </w:r>
          </w:p>
        </w:tc>
        <w:tc>
          <w:tcPr>
            <w:tcW w:w="0" w:type="auto"/>
          </w:tcPr>
          <w:p w:rsidR="00197CA6" w:rsidRDefault="00224D41">
            <w:pPr>
              <w:pStyle w:val="TableHeaderText"/>
            </w:pPr>
            <w:r>
              <w:t>Type</w:t>
            </w:r>
          </w:p>
        </w:tc>
        <w:tc>
          <w:tcPr>
            <w:tcW w:w="4412" w:type="dxa"/>
          </w:tcPr>
          <w:p w:rsidR="00197CA6" w:rsidRDefault="00224D41">
            <w:pPr>
              <w:pStyle w:val="TableHeaderText"/>
            </w:pPr>
            <w:r>
              <w:t>Description</w:t>
            </w:r>
          </w:p>
        </w:tc>
        <w:tc>
          <w:tcPr>
            <w:tcW w:w="1081" w:type="dxa"/>
          </w:tcPr>
          <w:p w:rsidR="00197CA6" w:rsidRDefault="00224D41">
            <w:pPr>
              <w:pStyle w:val="TableHeaderText"/>
            </w:pPr>
            <w:r>
              <w:t>Optional</w:t>
            </w:r>
          </w:p>
        </w:tc>
      </w:tr>
      <w:tr w:rsidR="00197CA6" w:rsidTr="00197CA6">
        <w:tc>
          <w:tcPr>
            <w:tcW w:w="0" w:type="auto"/>
          </w:tcPr>
          <w:p w:rsidR="00197CA6" w:rsidRDefault="00224D41">
            <w:pPr>
              <w:pStyle w:val="TableBodyText"/>
            </w:pPr>
            <w:r>
              <w:t>TaskInputConnectionInfo</w:t>
            </w:r>
          </w:p>
        </w:tc>
        <w:tc>
          <w:tcPr>
            <w:tcW w:w="0" w:type="auto"/>
          </w:tcPr>
          <w:p w:rsidR="00197CA6" w:rsidRDefault="00224D41">
            <w:pPr>
              <w:pStyle w:val="TableBodyText"/>
            </w:pPr>
            <w:r>
              <w:rPr>
                <w:b/>
              </w:rPr>
              <w:t>ConnectionInfo</w:t>
            </w:r>
          </w:p>
        </w:tc>
        <w:tc>
          <w:tcPr>
            <w:tcW w:w="4412" w:type="dxa"/>
          </w:tcPr>
          <w:p w:rsidR="00197CA6" w:rsidRDefault="00224D41">
            <w:pPr>
              <w:pStyle w:val="TableBodyText"/>
            </w:pPr>
            <w:r>
              <w:t xml:space="preserve">An initialized </w:t>
            </w:r>
            <w:r>
              <w:rPr>
                <w:b/>
              </w:rPr>
              <w:t>ConnectionInfo</w:t>
            </w:r>
            <w:r>
              <w:t xml:space="preserve"> on which to perform an </w:t>
            </w:r>
            <w:hyperlink w:anchor="gt_45643bfb-b4c4-432c-a10f-b98790063f8d">
              <w:r>
                <w:rPr>
                  <w:rStyle w:val="HyperlinkGreen"/>
                  <w:b/>
                </w:rPr>
                <w:t>LDAP</w:t>
              </w:r>
            </w:hyperlink>
            <w:r>
              <w:t xml:space="preserve"> bind.</w:t>
            </w:r>
          </w:p>
        </w:tc>
        <w:tc>
          <w:tcPr>
            <w:tcW w:w="1081" w:type="dxa"/>
          </w:tcPr>
          <w:p w:rsidR="00197CA6" w:rsidRDefault="00224D41">
            <w:pPr>
              <w:pStyle w:val="TableBodyText"/>
            </w:pPr>
            <w:r>
              <w:t>No</w:t>
            </w:r>
          </w:p>
        </w:tc>
      </w:tr>
    </w:tbl>
    <w:p w:rsidR="00197CA6" w:rsidRDefault="00224D41">
      <w:r>
        <w:t xml:space="preserve">The task </w:t>
      </w:r>
      <w:r>
        <w:t>returns the following results to the caller:</w:t>
      </w:r>
    </w:p>
    <w:tbl>
      <w:tblPr>
        <w:tblStyle w:val="Table-ShadedHeader"/>
        <w:tblW w:w="0" w:type="auto"/>
        <w:tblLook w:val="04A0" w:firstRow="1" w:lastRow="0" w:firstColumn="1" w:lastColumn="0" w:noHBand="0" w:noVBand="1"/>
      </w:tblPr>
      <w:tblGrid>
        <w:gridCol w:w="2160"/>
        <w:gridCol w:w="990"/>
        <w:gridCol w:w="62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160" w:type="dxa"/>
          </w:tcPr>
          <w:p w:rsidR="00197CA6" w:rsidRDefault="00224D41">
            <w:pPr>
              <w:pStyle w:val="TableHeaderText"/>
            </w:pPr>
            <w:r>
              <w:t>Name</w:t>
            </w:r>
          </w:p>
        </w:tc>
        <w:tc>
          <w:tcPr>
            <w:tcW w:w="990" w:type="dxa"/>
          </w:tcPr>
          <w:p w:rsidR="00197CA6" w:rsidRDefault="00224D41">
            <w:pPr>
              <w:pStyle w:val="TableHeaderText"/>
            </w:pPr>
            <w:r>
              <w:t>Type</w:t>
            </w:r>
          </w:p>
        </w:tc>
        <w:tc>
          <w:tcPr>
            <w:tcW w:w="6210" w:type="dxa"/>
          </w:tcPr>
          <w:p w:rsidR="00197CA6" w:rsidRDefault="00224D41">
            <w:pPr>
              <w:pStyle w:val="TableHeaderText"/>
            </w:pPr>
            <w:r>
              <w:t>Description</w:t>
            </w:r>
          </w:p>
        </w:tc>
      </w:tr>
      <w:tr w:rsidR="00197CA6" w:rsidTr="00197CA6">
        <w:tc>
          <w:tcPr>
            <w:tcW w:w="2160" w:type="dxa"/>
          </w:tcPr>
          <w:p w:rsidR="00197CA6" w:rsidRDefault="00224D41">
            <w:pPr>
              <w:pStyle w:val="TableBodyText"/>
            </w:pPr>
            <w:r>
              <w:t>TaskReturnStatus</w:t>
            </w:r>
          </w:p>
        </w:tc>
        <w:tc>
          <w:tcPr>
            <w:tcW w:w="990" w:type="dxa"/>
          </w:tcPr>
          <w:p w:rsidR="00197CA6" w:rsidRDefault="00224D41">
            <w:pPr>
              <w:pStyle w:val="TableBodyText"/>
            </w:pPr>
            <w:r>
              <w:t>Boolean</w:t>
            </w:r>
          </w:p>
        </w:tc>
        <w:tc>
          <w:tcPr>
            <w:tcW w:w="6210" w:type="dxa"/>
          </w:tcPr>
          <w:p w:rsidR="00197CA6" w:rsidRDefault="00224D41">
            <w:pPr>
              <w:pStyle w:val="TableBodyText"/>
            </w:pPr>
            <w:r>
              <w:t>This task returns TRUE if a TCP connection was successfully established, FALSE otherwise.</w:t>
            </w:r>
          </w:p>
        </w:tc>
      </w:tr>
    </w:tbl>
    <w:p w:rsidR="00197CA6" w:rsidRDefault="00224D41">
      <w:r>
        <w:t>The task performs the following actions:</w:t>
      </w:r>
    </w:p>
    <w:p w:rsidR="00197CA6" w:rsidRDefault="00224D41">
      <w:pPr>
        <w:pStyle w:val="ListParagraph"/>
        <w:numPr>
          <w:ilvl w:val="0"/>
          <w:numId w:val="375"/>
        </w:numPr>
      </w:pPr>
      <w:r>
        <w:t xml:space="preserve">Let connectionSuccessful be a </w:t>
      </w:r>
      <w:r>
        <w:t>Boolean initialized to FALSE.</w:t>
      </w:r>
    </w:p>
    <w:p w:rsidR="00197CA6" w:rsidRDefault="00224D41">
      <w:pPr>
        <w:pStyle w:val="ListParagraph"/>
        <w:numPr>
          <w:ilvl w:val="0"/>
          <w:numId w:val="375"/>
        </w:numPr>
      </w:pPr>
      <w:r>
        <w:t>Let dcAddress be a Unicode string initialized to NULL.</w:t>
      </w:r>
    </w:p>
    <w:p w:rsidR="00197CA6" w:rsidRDefault="00224D41">
      <w:pPr>
        <w:pStyle w:val="ListParagraph"/>
        <w:numPr>
          <w:ilvl w:val="0"/>
          <w:numId w:val="375"/>
        </w:numPr>
      </w:pPr>
      <w:r>
        <w:t xml:space="preserve">Let containingADConnection be the </w:t>
      </w:r>
      <w:r>
        <w:rPr>
          <w:b/>
        </w:rPr>
        <w:t>ADConnection</w:t>
      </w:r>
      <w:r>
        <w:t xml:space="preserve"> instance contained in </w:t>
      </w:r>
      <w:r>
        <w:rPr>
          <w:b/>
        </w:rPr>
        <w:t>ADCList</w:t>
      </w:r>
      <w:r>
        <w:t xml:space="preserve"> for which containingADConnection.primaryConnection is set to </w:t>
      </w:r>
      <w:r>
        <w:rPr>
          <w:i/>
        </w:rPr>
        <w:t>TaskInputConnectionInfo</w:t>
      </w:r>
      <w:r>
        <w:t xml:space="preserve"> or for wh</w:t>
      </w:r>
      <w:r>
        <w:t xml:space="preserve">ich the containingADConnection.referralConnections list contains </w:t>
      </w:r>
      <w:r>
        <w:rPr>
          <w:i/>
        </w:rPr>
        <w:t>TaskInputConnectionInfo</w:t>
      </w:r>
      <w:r>
        <w:t xml:space="preserve">. Note that these conditions are mutually exclusive and there is exactly one </w:t>
      </w:r>
      <w:r>
        <w:rPr>
          <w:b/>
        </w:rPr>
        <w:t>ADConnection</w:t>
      </w:r>
      <w:r>
        <w:t xml:space="preserve"> which satisfies these conditions.</w:t>
      </w:r>
    </w:p>
    <w:p w:rsidR="00197CA6" w:rsidRDefault="00224D41">
      <w:pPr>
        <w:pStyle w:val="ListParagraph"/>
        <w:numPr>
          <w:ilvl w:val="0"/>
          <w:numId w:val="375"/>
        </w:numPr>
      </w:pPr>
      <w:r>
        <w:t xml:space="preserve">If </w:t>
      </w:r>
      <w:r>
        <w:rPr>
          <w:i/>
        </w:rPr>
        <w:t>TaskInputConnectionInfo.targetName</w:t>
      </w:r>
      <w:r>
        <w:t xml:space="preserve"> is NUL</w:t>
      </w:r>
      <w:r>
        <w:t>L:</w:t>
      </w:r>
    </w:p>
    <w:p w:rsidR="00197CA6" w:rsidRDefault="00224D41">
      <w:pPr>
        <w:pStyle w:val="ListParagraph"/>
        <w:numPr>
          <w:ilvl w:val="1"/>
          <w:numId w:val="376"/>
        </w:numPr>
      </w:pPr>
      <w:r>
        <w:t xml:space="preserve">If </w:t>
      </w:r>
      <w:r>
        <w:rPr>
          <w:b/>
        </w:rPr>
        <w:t>ComputerRole</w:t>
      </w:r>
      <w:r>
        <w:t xml:space="preserve"> is DSRole_RoleBackupDomainController or DsRole_RolePrimaryDomainController, then set dcAddress to "localhost" and go to step 8; otherwise go to step 7. </w:t>
      </w:r>
    </w:p>
    <w:p w:rsidR="00197CA6" w:rsidRDefault="00224D41">
      <w:pPr>
        <w:pStyle w:val="ListParagraph"/>
        <w:numPr>
          <w:ilvl w:val="0"/>
          <w:numId w:val="375"/>
        </w:numPr>
      </w:pPr>
      <w:r>
        <w:t xml:space="preserve">If </w:t>
      </w:r>
      <w:r>
        <w:rPr>
          <w:i/>
        </w:rPr>
        <w:t>TaskInputConnectionInfo.targetName</w:t>
      </w:r>
      <w:r>
        <w:t xml:space="preserve"> is an IP address, then go to step 9.</w:t>
      </w:r>
    </w:p>
    <w:p w:rsidR="00197CA6" w:rsidRDefault="00224D41">
      <w:pPr>
        <w:pStyle w:val="ListParagraph"/>
        <w:numPr>
          <w:ilvl w:val="0"/>
          <w:numId w:val="375"/>
        </w:numPr>
      </w:pPr>
      <w:r>
        <w:t>If contai</w:t>
      </w:r>
      <w:r>
        <w:t xml:space="preserve">ningADConnection.LDAP_OPT_AREC_EXCLUSIVE is set to TRUE, then go to step 8, skipping the </w:t>
      </w:r>
      <w:hyperlink w:anchor="gt_76a05049-3531-4abd-aec8-30e19954b4bd">
        <w:r>
          <w:rPr>
            <w:rStyle w:val="HyperlinkGreen"/>
            <w:b/>
          </w:rPr>
          <w:t>DC</w:t>
        </w:r>
      </w:hyperlink>
      <w:r>
        <w:t xml:space="preserve"> location process described in step 7.</w:t>
      </w:r>
    </w:p>
    <w:p w:rsidR="00197CA6" w:rsidRDefault="00224D41">
      <w:pPr>
        <w:pStyle w:val="ListParagraph"/>
        <w:numPr>
          <w:ilvl w:val="0"/>
          <w:numId w:val="375"/>
        </w:numPr>
      </w:pPr>
      <w:r>
        <w:t xml:space="preserve">Assume that </w:t>
      </w:r>
      <w:r>
        <w:rPr>
          <w:i/>
        </w:rPr>
        <w:t>TaskInputConnectionInfo.targetName</w:t>
      </w:r>
      <w:r>
        <w:t xml:space="preserve"> represents a </w:t>
      </w:r>
      <w:hyperlink w:anchor="gt_45a1c9f1-0263-49a8-97c7-7aca1a99308c">
        <w:r>
          <w:rPr>
            <w:rStyle w:val="HyperlinkGreen"/>
            <w:b/>
          </w:rPr>
          <w:t>domain name</w:t>
        </w:r>
      </w:hyperlink>
      <w:r>
        <w:t xml:space="preserve"> and attempt to locate a domain controller in the specified </w:t>
      </w:r>
      <w:hyperlink w:anchor="gt_b0276eb2-4e65-4cf1-a718-e0920a614aca">
        <w:r>
          <w:rPr>
            <w:rStyle w:val="HyperlinkGreen"/>
            <w:b/>
          </w:rPr>
          <w:t>domain</w:t>
        </w:r>
      </w:hyperlink>
      <w:r>
        <w:t>:</w:t>
      </w:r>
    </w:p>
    <w:p w:rsidR="00197CA6" w:rsidRDefault="00224D41">
      <w:pPr>
        <w:pStyle w:val="ListParagraph"/>
        <w:numPr>
          <w:ilvl w:val="1"/>
          <w:numId w:val="377"/>
        </w:numPr>
      </w:pPr>
      <w:r>
        <w:t xml:space="preserve">Let domainControllerInfo be an instance of the </w:t>
      </w:r>
      <w:r>
        <w:rPr>
          <w:b/>
        </w:rPr>
        <w:t>DOMAIN_CON</w:t>
      </w:r>
      <w:r>
        <w:rPr>
          <w:b/>
        </w:rPr>
        <w:t>TROLLER_INFOW</w:t>
      </w:r>
      <w:r>
        <w:t xml:space="preserve"> structure (</w:t>
      </w:r>
      <w:hyperlink r:id="rId685" w:anchor="Section_ff8f970f3e3740f7bd4baf7336e4792f">
        <w:r>
          <w:rPr>
            <w:rStyle w:val="Hyperlink"/>
          </w:rPr>
          <w:t>[MS-NRPC]</w:t>
        </w:r>
      </w:hyperlink>
      <w:r>
        <w:t xml:space="preserve"> section 2.2.1.2.1, DOMAIN_CONTROLLER_INFOW). </w:t>
      </w:r>
    </w:p>
    <w:p w:rsidR="00197CA6" w:rsidRDefault="00224D41">
      <w:pPr>
        <w:pStyle w:val="ListParagraph"/>
        <w:numPr>
          <w:ilvl w:val="1"/>
          <w:numId w:val="377"/>
        </w:numPr>
      </w:pPr>
      <w:r>
        <w:lastRenderedPageBreak/>
        <w:t xml:space="preserve">Let addedFlags be an unsigned integer. If </w:t>
      </w:r>
      <w:r>
        <w:rPr>
          <w:i/>
        </w:rPr>
        <w:t>TaskInputConnectionInfo.portNumber</w:t>
      </w:r>
      <w:r>
        <w:t xml:space="preserve"> is 3268 or 3269, addedFlags is set to the bitwise OR of the D, M, and R flags defined for the </w:t>
      </w:r>
      <w:r>
        <w:rPr>
          <w:i/>
        </w:rPr>
        <w:t>Flags</w:t>
      </w:r>
      <w:r>
        <w:t xml:space="preserve"> parameter in [MS-NRPC] section 3.5.4.3.1, DsrGetDcNameEx2. Otherwise addedFlags is set to the bitwise OR of the M and R flags.</w:t>
      </w:r>
    </w:p>
    <w:p w:rsidR="00197CA6" w:rsidRDefault="00224D41">
      <w:pPr>
        <w:pStyle w:val="ListParagraph"/>
        <w:numPr>
          <w:ilvl w:val="1"/>
          <w:numId w:val="377"/>
        </w:numPr>
      </w:pPr>
      <w:r>
        <w:t xml:space="preserve">The </w:t>
      </w:r>
      <w:r>
        <w:rPr>
          <w:b/>
        </w:rPr>
        <w:t>DsrGetDcName</w:t>
      </w:r>
      <w:r>
        <w:t xml:space="preserve"> method ([MS</w:t>
      </w:r>
      <w:r>
        <w:t>-NRPC] section 3.5.4.3.3, DsrGetDcName) is invoked with the following parameters:</w:t>
      </w:r>
    </w:p>
    <w:p w:rsidR="00197CA6" w:rsidRDefault="00224D41">
      <w:pPr>
        <w:pStyle w:val="ListParagraph"/>
        <w:numPr>
          <w:ilvl w:val="2"/>
          <w:numId w:val="376"/>
        </w:numPr>
      </w:pPr>
      <w:r>
        <w:rPr>
          <w:i/>
        </w:rPr>
        <w:t>ComputerName</w:t>
      </w:r>
      <w:r>
        <w:t xml:space="preserve"> is NULL.</w:t>
      </w:r>
    </w:p>
    <w:p w:rsidR="00197CA6" w:rsidRDefault="00224D41">
      <w:pPr>
        <w:pStyle w:val="ListParagraph"/>
        <w:numPr>
          <w:ilvl w:val="2"/>
          <w:numId w:val="376"/>
        </w:numPr>
      </w:pPr>
      <w:r>
        <w:rPr>
          <w:i/>
        </w:rPr>
        <w:t>DomainName</w:t>
      </w:r>
      <w:r>
        <w:t xml:space="preserve"> is </w:t>
      </w:r>
      <w:r>
        <w:rPr>
          <w:i/>
        </w:rPr>
        <w:t>TaskInputConnectionInfo.targetName</w:t>
      </w:r>
      <w:r>
        <w:t>.</w:t>
      </w:r>
    </w:p>
    <w:p w:rsidR="00197CA6" w:rsidRDefault="00224D41">
      <w:pPr>
        <w:pStyle w:val="ListParagraph"/>
        <w:numPr>
          <w:ilvl w:val="2"/>
          <w:numId w:val="376"/>
        </w:numPr>
      </w:pPr>
      <w:r>
        <w:rPr>
          <w:i/>
        </w:rPr>
        <w:t>DomainGuid</w:t>
      </w:r>
      <w:r>
        <w:t xml:space="preserve"> is NULL.</w:t>
      </w:r>
    </w:p>
    <w:p w:rsidR="00197CA6" w:rsidRDefault="00224D41">
      <w:pPr>
        <w:pStyle w:val="ListParagraph"/>
        <w:numPr>
          <w:ilvl w:val="2"/>
          <w:numId w:val="376"/>
        </w:numPr>
      </w:pPr>
      <w:r>
        <w:rPr>
          <w:i/>
        </w:rPr>
        <w:t>SiteGuid</w:t>
      </w:r>
      <w:r>
        <w:t xml:space="preserve"> is NULL.</w:t>
      </w:r>
    </w:p>
    <w:p w:rsidR="00197CA6" w:rsidRDefault="00224D41">
      <w:pPr>
        <w:pStyle w:val="ListParagraph"/>
        <w:numPr>
          <w:ilvl w:val="2"/>
          <w:numId w:val="376"/>
        </w:numPr>
      </w:pPr>
      <w:r>
        <w:rPr>
          <w:i/>
        </w:rPr>
        <w:t>Flags</w:t>
      </w:r>
      <w:r>
        <w:t xml:space="preserve"> is the bitwise OR of containingADConnection.LDAP_OPT_GETDS</w:t>
      </w:r>
      <w:r>
        <w:t>NAME_FLAGS and addedFlags.</w:t>
      </w:r>
    </w:p>
    <w:p w:rsidR="00197CA6" w:rsidRDefault="00224D41">
      <w:pPr>
        <w:pStyle w:val="ListParagraph"/>
        <w:numPr>
          <w:ilvl w:val="2"/>
          <w:numId w:val="376"/>
        </w:numPr>
      </w:pPr>
      <w:r>
        <w:rPr>
          <w:i/>
        </w:rPr>
        <w:t>DomainControllerInfo</w:t>
      </w:r>
      <w:r>
        <w:t xml:space="preserve"> is a pointer to the domainControllerInfo structure.</w:t>
      </w:r>
    </w:p>
    <w:p w:rsidR="00197CA6" w:rsidRDefault="00224D41">
      <w:pPr>
        <w:pStyle w:val="ListParagraph"/>
        <w:numPr>
          <w:ilvl w:val="1"/>
          <w:numId w:val="377"/>
        </w:numPr>
      </w:pPr>
      <w:r>
        <w:t xml:space="preserve">If the invocation of </w:t>
      </w:r>
      <w:r>
        <w:rPr>
          <w:b/>
        </w:rPr>
        <w:t>DsrGetDcName</w:t>
      </w:r>
      <w:r>
        <w:t xml:space="preserve"> listed in step 3 returned 0 (Success), then:</w:t>
      </w:r>
    </w:p>
    <w:p w:rsidR="00197CA6" w:rsidRDefault="00224D41">
      <w:pPr>
        <w:pStyle w:val="ListParagraph"/>
        <w:numPr>
          <w:ilvl w:val="2"/>
          <w:numId w:val="376"/>
        </w:numPr>
      </w:pPr>
      <w:r>
        <w:rPr>
          <w:i/>
        </w:rPr>
        <w:t>TaskInputConnectionInfo.targetName</w:t>
      </w:r>
      <w:r>
        <w:t xml:space="preserve"> specified a domain name and domainControll</w:t>
      </w:r>
      <w:r>
        <w:t>erInfo.DomainControllerAddress now identifies a domain controller in the specified domain; if domainControllerInfo.DomainControllerAddress is an IP address, set dcAddress to domainControllerInfo.DomainControllerAddress with the "\\" prefix omitted.</w:t>
      </w:r>
    </w:p>
    <w:p w:rsidR="00197CA6" w:rsidRDefault="00224D41">
      <w:pPr>
        <w:pStyle w:val="ListParagraph"/>
        <w:numPr>
          <w:ilvl w:val="1"/>
          <w:numId w:val="377"/>
        </w:numPr>
      </w:pPr>
      <w:r>
        <w:t xml:space="preserve">If the invocation of </w:t>
      </w:r>
      <w:r>
        <w:rPr>
          <w:b/>
        </w:rPr>
        <w:t>DsrGetDcName</w:t>
      </w:r>
      <w:r>
        <w:t xml:space="preserve"> listed in step 3 returned a non-zero value and </w:t>
      </w:r>
      <w:r>
        <w:rPr>
          <w:i/>
        </w:rPr>
        <w:t>TaskInputConnectionInfo.targetName</w:t>
      </w:r>
      <w:r>
        <w:t xml:space="preserve"> is NULL, then this task returns FALSE.</w:t>
      </w:r>
    </w:p>
    <w:p w:rsidR="00197CA6" w:rsidRDefault="00224D41">
      <w:pPr>
        <w:pStyle w:val="ListParagraph"/>
        <w:numPr>
          <w:ilvl w:val="0"/>
          <w:numId w:val="375"/>
        </w:numPr>
      </w:pPr>
      <w:r>
        <w:t xml:space="preserve">If dcAddress is NULL, then assume that </w:t>
      </w:r>
      <w:r>
        <w:rPr>
          <w:i/>
        </w:rPr>
        <w:t>TaskInputConnectionInfo.targetName</w:t>
      </w:r>
      <w:r>
        <w:t xml:space="preserve"> is a host name, and set dcA</w:t>
      </w:r>
      <w:r>
        <w:t xml:space="preserve">ddress to </w:t>
      </w:r>
      <w:r>
        <w:rPr>
          <w:i/>
        </w:rPr>
        <w:t>TaskInputConnectionInfo.targetName</w:t>
      </w:r>
      <w:r>
        <w:t>.</w:t>
      </w:r>
    </w:p>
    <w:p w:rsidR="00197CA6" w:rsidRDefault="00224D41">
      <w:pPr>
        <w:pStyle w:val="ListParagraph"/>
        <w:numPr>
          <w:ilvl w:val="0"/>
          <w:numId w:val="375"/>
        </w:numPr>
      </w:pPr>
      <w:r>
        <w:t xml:space="preserve">A TCP connection is established to the server whose host name or IP address is specified by dcAddress, with destination port set to </w:t>
      </w:r>
      <w:r>
        <w:rPr>
          <w:i/>
        </w:rPr>
        <w:t>TaskInputConnectionInfo.portNumber</w:t>
      </w:r>
      <w:r>
        <w:t>. If dcAddress is a host name, gethostbyname</w:t>
      </w:r>
      <w:r>
        <w:t xml:space="preserve"> (see the note shown below) is invoked and each of the returned IP addresses is tried in parallel until a connection returns successfully or all IP addresses returned by gethostbyname have been exhausted. If a TCP connection is successfully established, th</w:t>
      </w:r>
      <w:r>
        <w:t xml:space="preserve">e client sets </w:t>
      </w:r>
      <w:r>
        <w:rPr>
          <w:i/>
        </w:rPr>
        <w:t>TaskInputConnectionInfo.networkConnection</w:t>
      </w:r>
      <w:r>
        <w:t xml:space="preserve"> to the TCP connection and connectionSuccessful is set to TRUE.</w:t>
      </w:r>
    </w:p>
    <w:p w:rsidR="00197CA6" w:rsidRDefault="00224D41">
      <w:pPr>
        <w:pStyle w:val="ListParagraph"/>
        <w:ind w:left="360"/>
      </w:pPr>
      <w:r>
        <w:rPr>
          <w:b/>
        </w:rPr>
        <w:t>Note</w:t>
      </w:r>
      <w:r>
        <w:t>  gethostbyname is a well-known, standards-based API call that is a POSIX-compliant method to retrieve information about hosts. For o</w:t>
      </w:r>
      <w:r>
        <w:t xml:space="preserve">ne example of an implementation of this API, see </w:t>
      </w:r>
      <w:hyperlink r:id="rId686">
        <w:r>
          <w:rPr>
            <w:rStyle w:val="Hyperlink"/>
          </w:rPr>
          <w:t>[MSDN-gethostbyname]</w:t>
        </w:r>
      </w:hyperlink>
      <w:r>
        <w:t>.</w:t>
      </w:r>
    </w:p>
    <w:p w:rsidR="00197CA6" w:rsidRDefault="00224D41">
      <w:pPr>
        <w:pStyle w:val="ListParagraph"/>
        <w:numPr>
          <w:ilvl w:val="0"/>
          <w:numId w:val="375"/>
        </w:numPr>
      </w:pPr>
      <w:r>
        <w:t>If connectionSuccessful is TRUE:</w:t>
      </w:r>
    </w:p>
    <w:p w:rsidR="00197CA6" w:rsidRDefault="00224D41">
      <w:pPr>
        <w:pStyle w:val="ListParagraph"/>
        <w:numPr>
          <w:ilvl w:val="1"/>
          <w:numId w:val="378"/>
        </w:numPr>
      </w:pPr>
      <w:r>
        <w:t>If containingADConnection.LDAP_OPT_TCP_KEEPALIVE is TRUE, the client enables TCP Keep-</w:t>
      </w:r>
      <w:r>
        <w:t>alives (</w:t>
      </w:r>
      <w:hyperlink r:id="rId687">
        <w:r>
          <w:rPr>
            <w:rStyle w:val="Hyperlink"/>
          </w:rPr>
          <w:t>[RFC1122]</w:t>
        </w:r>
      </w:hyperlink>
      <w:r>
        <w:t xml:space="preserve"> section 4.2.3.6, TCP Keep-Alives) on the TCP connection represented by </w:t>
      </w:r>
      <w:r>
        <w:rPr>
          <w:i/>
        </w:rPr>
        <w:t>TaskInputConnectionInfo.networkConnection</w:t>
      </w:r>
      <w:r>
        <w:t>.</w:t>
      </w:r>
    </w:p>
    <w:p w:rsidR="00197CA6" w:rsidRDefault="00224D41">
      <w:pPr>
        <w:pStyle w:val="ListParagraph"/>
        <w:numPr>
          <w:ilvl w:val="1"/>
          <w:numId w:val="378"/>
        </w:numPr>
      </w:pPr>
      <w:r>
        <w:t>This task returns TRUE.</w:t>
      </w:r>
    </w:p>
    <w:p w:rsidR="00197CA6" w:rsidRDefault="00224D41">
      <w:pPr>
        <w:pStyle w:val="ListParagraph"/>
        <w:numPr>
          <w:ilvl w:val="0"/>
          <w:numId w:val="375"/>
        </w:numPr>
      </w:pPr>
      <w:r>
        <w:t xml:space="preserve">If connectionSuccessful is FALSE, </w:t>
      </w:r>
      <w:r>
        <w:t>this task returns FALSE.</w:t>
      </w:r>
    </w:p>
    <w:p w:rsidR="00197CA6" w:rsidRDefault="00224D41">
      <w:r>
        <w:t xml:space="preserve">In addition to the above, if the LDAP client is unable to establish a TCP connection to an IP address obtained from DC Location (step 7), it will retry DC Location once, this time including the "A" flag in the </w:t>
      </w:r>
      <w:r>
        <w:rPr>
          <w:i/>
        </w:rPr>
        <w:t>Flags</w:t>
      </w:r>
      <w:r>
        <w:t xml:space="preserve"> parameter passe</w:t>
      </w:r>
      <w:r>
        <w:t xml:space="preserve">d to </w:t>
      </w:r>
      <w:r>
        <w:rPr>
          <w:b/>
        </w:rPr>
        <w:t>DsrGetDcName</w:t>
      </w:r>
      <w:r>
        <w:t xml:space="preserve"> (in addition to whichever flags were passed in during the first DC Location attempt). It will then try establishing a TCP connection to the IP address obtained. If this fails, the task will return FALSE.</w:t>
      </w:r>
    </w:p>
    <w:p w:rsidR="00197CA6" w:rsidRDefault="00224D41">
      <w:pPr>
        <w:pStyle w:val="Heading4"/>
      </w:pPr>
      <w:bookmarkStart w:id="2210" w:name="section_7a6dad488a6f47048308e3367ab7440a"/>
      <w:bookmarkStart w:id="2211" w:name="_Toc33698715"/>
      <w:r>
        <w:lastRenderedPageBreak/>
        <w:t xml:space="preserve">Performing an LDAP Bind Against a </w:t>
      </w:r>
      <w:r>
        <w:t>Directory Server</w:t>
      </w:r>
      <w:bookmarkEnd w:id="2210"/>
      <w:bookmarkEnd w:id="2211"/>
    </w:p>
    <w:p w:rsidR="00197CA6" w:rsidRDefault="00224D41">
      <w:r>
        <w:t xml:space="preserve">This task authenticates the client to an </w:t>
      </w:r>
      <w:hyperlink w:anchor="gt_e467d927-17bf-49c9-98d1-96ddf61ddd90">
        <w:r>
          <w:rPr>
            <w:rStyle w:val="HyperlinkGreen"/>
            <w:b/>
          </w:rPr>
          <w:t>Active Directory</w:t>
        </w:r>
      </w:hyperlink>
      <w:r>
        <w:t xml:space="preserve"> server.</w:t>
      </w:r>
    </w:p>
    <w:p w:rsidR="00197CA6" w:rsidRDefault="00224D41">
      <w:r>
        <w:t>The parameters for this task are as follows:</w:t>
      </w:r>
    </w:p>
    <w:tbl>
      <w:tblPr>
        <w:tblStyle w:val="Table-ShadedHeader"/>
        <w:tblW w:w="0" w:type="auto"/>
        <w:tblLayout w:type="fixed"/>
        <w:tblLook w:val="04A0" w:firstRow="1" w:lastRow="0" w:firstColumn="1" w:lastColumn="0" w:noHBand="0" w:noVBand="1"/>
      </w:tblPr>
      <w:tblGrid>
        <w:gridCol w:w="2253"/>
        <w:gridCol w:w="1615"/>
        <w:gridCol w:w="4412"/>
        <w:gridCol w:w="10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253" w:type="dxa"/>
          </w:tcPr>
          <w:p w:rsidR="00197CA6" w:rsidRDefault="00224D41">
            <w:pPr>
              <w:pStyle w:val="TableHeaderText"/>
            </w:pPr>
            <w:r>
              <w:t>Name</w:t>
            </w:r>
          </w:p>
        </w:tc>
        <w:tc>
          <w:tcPr>
            <w:tcW w:w="1615" w:type="dxa"/>
          </w:tcPr>
          <w:p w:rsidR="00197CA6" w:rsidRDefault="00224D41">
            <w:pPr>
              <w:pStyle w:val="TableHeaderText"/>
            </w:pPr>
            <w:r>
              <w:t>Type</w:t>
            </w:r>
          </w:p>
        </w:tc>
        <w:tc>
          <w:tcPr>
            <w:tcW w:w="4412" w:type="dxa"/>
          </w:tcPr>
          <w:p w:rsidR="00197CA6" w:rsidRDefault="00224D41">
            <w:pPr>
              <w:pStyle w:val="TableHeaderText"/>
            </w:pPr>
            <w:r>
              <w:t>Description</w:t>
            </w:r>
          </w:p>
        </w:tc>
        <w:tc>
          <w:tcPr>
            <w:tcW w:w="1080" w:type="dxa"/>
          </w:tcPr>
          <w:p w:rsidR="00197CA6" w:rsidRDefault="00224D41">
            <w:pPr>
              <w:pStyle w:val="TableHeaderText"/>
            </w:pPr>
            <w:r>
              <w:t>Optional</w:t>
            </w:r>
          </w:p>
        </w:tc>
      </w:tr>
      <w:tr w:rsidR="00197CA6" w:rsidTr="00197CA6">
        <w:tc>
          <w:tcPr>
            <w:tcW w:w="2253" w:type="dxa"/>
          </w:tcPr>
          <w:p w:rsidR="00197CA6" w:rsidRDefault="00224D41">
            <w:pPr>
              <w:pStyle w:val="TableBodyText"/>
            </w:pPr>
            <w:r>
              <w:t>TaskInputConnectionInfo</w:t>
            </w:r>
          </w:p>
        </w:tc>
        <w:tc>
          <w:tcPr>
            <w:tcW w:w="1615" w:type="dxa"/>
          </w:tcPr>
          <w:p w:rsidR="00197CA6" w:rsidRDefault="00224D41">
            <w:pPr>
              <w:pStyle w:val="TableBodyText"/>
            </w:pPr>
            <w:r>
              <w:rPr>
                <w:b/>
              </w:rPr>
              <w:t>ConnectionInfo</w:t>
            </w:r>
          </w:p>
        </w:tc>
        <w:tc>
          <w:tcPr>
            <w:tcW w:w="4412" w:type="dxa"/>
          </w:tcPr>
          <w:p w:rsidR="00197CA6" w:rsidRDefault="00224D41">
            <w:pPr>
              <w:pStyle w:val="TableBodyText"/>
            </w:pPr>
            <w:r>
              <w:t xml:space="preserve">An initialized </w:t>
            </w:r>
            <w:r>
              <w:rPr>
                <w:b/>
              </w:rPr>
              <w:t>ConnectionInfo</w:t>
            </w:r>
            <w:r>
              <w:t xml:space="preserve"> on which an </w:t>
            </w:r>
            <w:hyperlink w:anchor="gt_45643bfb-b4c4-432c-a10f-b98790063f8d">
              <w:r>
                <w:rPr>
                  <w:rStyle w:val="HyperlinkGreen"/>
                  <w:b/>
                </w:rPr>
                <w:t>LDAP</w:t>
              </w:r>
            </w:hyperlink>
            <w:r>
              <w:t xml:space="preserve"> bind is to be performed. The </w:t>
            </w:r>
            <w:r>
              <w:rPr>
                <w:b/>
              </w:rPr>
              <w:t>ConnectionInfo</w:t>
            </w:r>
            <w:r>
              <w:t xml:space="preserve"> could have been used already to connect or bind to a </w:t>
            </w:r>
            <w:hyperlink w:anchor="gt_49ce3946-04d2-4cc9-9350-ebcd952b9ab9">
              <w:r>
                <w:rPr>
                  <w:rStyle w:val="HyperlinkGreen"/>
                  <w:b/>
                </w:rPr>
                <w:t>directory</w:t>
              </w:r>
            </w:hyperlink>
            <w:r>
              <w:t xml:space="preserve"> server.</w:t>
            </w:r>
          </w:p>
        </w:tc>
        <w:tc>
          <w:tcPr>
            <w:tcW w:w="1080" w:type="dxa"/>
          </w:tcPr>
          <w:p w:rsidR="00197CA6" w:rsidRDefault="00224D41">
            <w:pPr>
              <w:pStyle w:val="TableBodyText"/>
            </w:pPr>
            <w:r>
              <w:t>No</w:t>
            </w:r>
          </w:p>
        </w:tc>
      </w:tr>
    </w:tbl>
    <w:p w:rsidR="00197CA6" w:rsidRDefault="00224D41">
      <w:r>
        <w:t>The task returns the following results to the caller:</w:t>
      </w:r>
    </w:p>
    <w:tbl>
      <w:tblPr>
        <w:tblStyle w:val="Table-ShadedHeader"/>
        <w:tblW w:w="0" w:type="auto"/>
        <w:tblLook w:val="04A0" w:firstRow="1" w:lastRow="0" w:firstColumn="1" w:lastColumn="0" w:noHBand="0" w:noVBand="1"/>
      </w:tblPr>
      <w:tblGrid>
        <w:gridCol w:w="1980"/>
        <w:gridCol w:w="1170"/>
        <w:gridCol w:w="62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1980" w:type="dxa"/>
          </w:tcPr>
          <w:p w:rsidR="00197CA6" w:rsidRDefault="00224D41">
            <w:pPr>
              <w:pStyle w:val="TableHeaderText"/>
            </w:pPr>
            <w:r>
              <w:t>Name</w:t>
            </w:r>
          </w:p>
        </w:tc>
        <w:tc>
          <w:tcPr>
            <w:tcW w:w="1170" w:type="dxa"/>
          </w:tcPr>
          <w:p w:rsidR="00197CA6" w:rsidRDefault="00224D41">
            <w:pPr>
              <w:pStyle w:val="TableHeaderText"/>
            </w:pPr>
            <w:r>
              <w:t>Type</w:t>
            </w:r>
          </w:p>
        </w:tc>
        <w:tc>
          <w:tcPr>
            <w:tcW w:w="6210" w:type="dxa"/>
          </w:tcPr>
          <w:p w:rsidR="00197CA6" w:rsidRDefault="00224D41">
            <w:pPr>
              <w:pStyle w:val="TableHeaderText"/>
            </w:pPr>
            <w:r>
              <w:t>Description</w:t>
            </w:r>
          </w:p>
        </w:tc>
      </w:tr>
      <w:tr w:rsidR="00197CA6" w:rsidTr="00197CA6">
        <w:tc>
          <w:tcPr>
            <w:tcW w:w="1980" w:type="dxa"/>
          </w:tcPr>
          <w:p w:rsidR="00197CA6" w:rsidRDefault="00224D41">
            <w:pPr>
              <w:pStyle w:val="TableBodyText"/>
            </w:pPr>
            <w:r>
              <w:t>TaskReturnStatus</w:t>
            </w:r>
          </w:p>
        </w:tc>
        <w:tc>
          <w:tcPr>
            <w:tcW w:w="1170" w:type="dxa"/>
          </w:tcPr>
          <w:p w:rsidR="00197CA6" w:rsidRDefault="00224D41">
            <w:pPr>
              <w:pStyle w:val="TableBodyText"/>
            </w:pPr>
            <w:r>
              <w:t>Unsigned integer</w:t>
            </w:r>
          </w:p>
        </w:tc>
        <w:tc>
          <w:tcPr>
            <w:tcW w:w="6210" w:type="dxa"/>
          </w:tcPr>
          <w:p w:rsidR="00197CA6" w:rsidRDefault="00224D41">
            <w:pPr>
              <w:pStyle w:val="TableBodyText"/>
            </w:pPr>
            <w:r>
              <w:t>The LDAP resultCode (</w:t>
            </w:r>
            <w:hyperlink r:id="rId688">
              <w:r>
                <w:rPr>
                  <w:rStyle w:val="Hyperlink"/>
                </w:rPr>
                <w:t>[RFC2251]</w:t>
              </w:r>
            </w:hyperlink>
            <w:r>
              <w:t xml:space="preserve"> </w:t>
            </w:r>
            <w:r>
              <w:t>section 4.1.10, Result Message) returned from the directory server in response to the bind request or an error indicating that the directory server failed to respond to the request due to network errors or timer expiration.</w:t>
            </w:r>
          </w:p>
        </w:tc>
      </w:tr>
    </w:tbl>
    <w:p w:rsidR="00197CA6" w:rsidRDefault="00224D41">
      <w:r>
        <w:t>The task performs the following</w:t>
      </w:r>
      <w:r>
        <w:t xml:space="preserve"> actions:</w:t>
      </w:r>
    </w:p>
    <w:p w:rsidR="00197CA6" w:rsidRDefault="00224D41">
      <w:pPr>
        <w:pStyle w:val="ListParagraph"/>
        <w:numPr>
          <w:ilvl w:val="0"/>
          <w:numId w:val="379"/>
        </w:numPr>
      </w:pPr>
      <w:r>
        <w:t>Let bindRequestMessage be an LDAPMessage with protocolOp of type BindRequest as described in [RFC2251] section 4.2, Bind Operation.</w:t>
      </w:r>
    </w:p>
    <w:p w:rsidR="00197CA6" w:rsidRDefault="00224D41">
      <w:pPr>
        <w:pStyle w:val="ListParagraph"/>
        <w:numPr>
          <w:ilvl w:val="0"/>
          <w:numId w:val="379"/>
        </w:numPr>
      </w:pPr>
      <w:r>
        <w:t xml:space="preserve">Let containingADConnection be the </w:t>
      </w:r>
      <w:r>
        <w:rPr>
          <w:b/>
        </w:rPr>
        <w:t>ADConnection</w:t>
      </w:r>
      <w:r>
        <w:t xml:space="preserve"> instance contained in </w:t>
      </w:r>
      <w:r>
        <w:rPr>
          <w:b/>
        </w:rPr>
        <w:t>ADCList</w:t>
      </w:r>
      <w:r>
        <w:t xml:space="preserve"> for which containingADConnection.prim</w:t>
      </w:r>
      <w:r>
        <w:t xml:space="preserve">aryConnection is set to </w:t>
      </w:r>
      <w:r>
        <w:rPr>
          <w:i/>
        </w:rPr>
        <w:t>TaskInputConnectionInfo</w:t>
      </w:r>
      <w:r>
        <w:t xml:space="preserve"> or for which the containingADConnection.referralConnections list contains </w:t>
      </w:r>
      <w:r>
        <w:rPr>
          <w:i/>
        </w:rPr>
        <w:t>TaskInputConnectionInfo</w:t>
      </w:r>
      <w:r>
        <w:t>.</w:t>
      </w:r>
    </w:p>
    <w:p w:rsidR="00197CA6" w:rsidRDefault="00224D41">
      <w:pPr>
        <w:pStyle w:val="ListParagraph"/>
        <w:numPr>
          <w:ilvl w:val="0"/>
          <w:numId w:val="379"/>
        </w:numPr>
      </w:pPr>
      <w:r>
        <w:t xml:space="preserve">If </w:t>
      </w:r>
      <w:r>
        <w:rPr>
          <w:i/>
        </w:rPr>
        <w:t>TaskInputConnectionInfo.networkConnection</w:t>
      </w:r>
      <w:r>
        <w:t xml:space="preserve"> is NULL, the task </w:t>
      </w:r>
      <w:hyperlink w:anchor="Section_7c6e489a8ec9402583d88342d7b42fc1" w:history="1">
        <w:r>
          <w:rPr>
            <w:rStyle w:val="Hyperlink"/>
          </w:rPr>
          <w:t>Connecting to a Directory Server (section 7.6.2.2)</w:t>
        </w:r>
      </w:hyperlink>
      <w:r>
        <w:t xml:space="preserve"> is invoked with the following parameters: </w:t>
      </w:r>
      <w:r>
        <w:rPr>
          <w:i/>
        </w:rPr>
        <w:t>TaskInputConnectionInfo</w:t>
      </w:r>
      <w:r>
        <w:t xml:space="preserve"> is set to the </w:t>
      </w:r>
      <w:r>
        <w:rPr>
          <w:i/>
        </w:rPr>
        <w:t>TaskInputConnectionInfo</w:t>
      </w:r>
      <w:r>
        <w:t xml:space="preserve"> that was passed into this task. If the </w:t>
      </w:r>
      <w:r>
        <w:rPr>
          <w:i/>
        </w:rPr>
        <w:t>TaskReturnStatus</w:t>
      </w:r>
      <w:r>
        <w:t xml:space="preserve"> returned by the invocation of C</w:t>
      </w:r>
      <w:r>
        <w:t>onnecting to a Directory Server is FALSE, this task returns the error code 81 indicating the directory server could not be contacted.</w:t>
      </w:r>
    </w:p>
    <w:p w:rsidR="00197CA6" w:rsidRDefault="00224D41">
      <w:pPr>
        <w:pStyle w:val="ListParagraph"/>
        <w:numPr>
          <w:ilvl w:val="0"/>
          <w:numId w:val="379"/>
        </w:numPr>
      </w:pPr>
      <w:r>
        <w:t xml:space="preserve">Construct bindRequestMessage from containingADConnection.LDAP_OPT_AUTH_INFO, according to section </w:t>
      </w:r>
      <w:hyperlink w:anchor="Section_baf8d08caa1b40a09912a46145e87878" w:history="1">
        <w:r>
          <w:rPr>
            <w:rStyle w:val="Hyperlink"/>
          </w:rPr>
          <w:t>5.1.1</w:t>
        </w:r>
      </w:hyperlink>
      <w:r>
        <w:t>, Authentication.</w:t>
      </w:r>
    </w:p>
    <w:p w:rsidR="00197CA6" w:rsidRDefault="00224D41">
      <w:pPr>
        <w:pStyle w:val="ListParagraph"/>
        <w:numPr>
          <w:ilvl w:val="0"/>
          <w:numId w:val="379"/>
        </w:numPr>
      </w:pPr>
      <w:r>
        <w:t xml:space="preserve">If the bind method specified by containingADConnection.LDAP_OPT_AUTH_INFO is </w:t>
      </w:r>
      <w:hyperlink w:anchor="gt_92d19873-ca51-489a-9d6c-e4a2afc66df5">
        <w:r>
          <w:rPr>
            <w:rStyle w:val="HyperlinkGreen"/>
            <w:b/>
          </w:rPr>
          <w:t>SASL</w:t>
        </w:r>
      </w:hyperlink>
      <w:r>
        <w:t>:</w:t>
      </w:r>
    </w:p>
    <w:p w:rsidR="00197CA6" w:rsidRDefault="00224D41">
      <w:pPr>
        <w:pStyle w:val="ListParagraph"/>
        <w:numPr>
          <w:ilvl w:val="1"/>
          <w:numId w:val="380"/>
        </w:numPr>
      </w:pPr>
      <w:r>
        <w:t>Set containingADConnection.LDAP_OPT_PROTOCOL_VERSION</w:t>
      </w:r>
      <w:r>
        <w:t xml:space="preserve"> to 3.</w:t>
      </w:r>
    </w:p>
    <w:p w:rsidR="00197CA6" w:rsidRDefault="00224D41">
      <w:pPr>
        <w:pStyle w:val="ListParagraph"/>
        <w:numPr>
          <w:ilvl w:val="1"/>
          <w:numId w:val="380"/>
        </w:numPr>
      </w:pPr>
      <w:r>
        <w:t xml:space="preserve">If containingADConnection.LDAP_OPT_SIGN is TRUE, set bindRequestMessage to request SASL-layer integrity. See section </w:t>
      </w:r>
      <w:hyperlink w:anchor="Section_284923c16a5b4510b97a631963c0c3bd" w:history="1">
        <w:r>
          <w:rPr>
            <w:rStyle w:val="Hyperlink"/>
          </w:rPr>
          <w:t>5.1.2.1</w:t>
        </w:r>
      </w:hyperlink>
      <w:r>
        <w:t>, Using SASL.</w:t>
      </w:r>
    </w:p>
    <w:p w:rsidR="00197CA6" w:rsidRDefault="00224D41">
      <w:pPr>
        <w:pStyle w:val="ListParagraph"/>
        <w:numPr>
          <w:ilvl w:val="1"/>
          <w:numId w:val="380"/>
        </w:numPr>
      </w:pPr>
      <w:r>
        <w:t>If containingADConnection.LDAP_OPT_ENCRYPT is TRUE,</w:t>
      </w:r>
      <w:r>
        <w:t xml:space="preserve"> set bindRequestMessage to request SASL-layer confidentiality. See section 5.1.2.1, Using SASL.</w:t>
      </w:r>
    </w:p>
    <w:p w:rsidR="00197CA6" w:rsidRDefault="00224D41">
      <w:pPr>
        <w:pStyle w:val="ListParagraph"/>
        <w:numPr>
          <w:ilvl w:val="1"/>
          <w:numId w:val="380"/>
        </w:numPr>
      </w:pPr>
      <w:r>
        <w:t>If containingADConnection.LDAP_OPT_DNSDOMAIN_NAME is not NULL, then the client uses containingADConnection.LDAP_OPT_DNSDOMAIN_NAME as the 3rd part of the 3-part</w:t>
      </w:r>
      <w:r>
        <w:t xml:space="preserve"> </w:t>
      </w:r>
      <w:hyperlink w:anchor="gt_547217ca-134f-4b43-b375-f5bca4c16ce4">
        <w:r>
          <w:rPr>
            <w:rStyle w:val="HyperlinkGreen"/>
            <w:b/>
          </w:rPr>
          <w:t>Service Principal Name (SPN)</w:t>
        </w:r>
      </w:hyperlink>
      <w:r>
        <w:t xml:space="preserve"> supplied to the security packages that authenticate the client with the Active Directory server ([RFC2251] and section 5.1.1, Authentication).</w:t>
      </w:r>
    </w:p>
    <w:p w:rsidR="00197CA6" w:rsidRDefault="00224D41">
      <w:pPr>
        <w:pStyle w:val="ListParagraph"/>
        <w:numPr>
          <w:ilvl w:val="1"/>
          <w:numId w:val="380"/>
        </w:numPr>
      </w:pPr>
      <w:r>
        <w:t>The Bind LDAP process</w:t>
      </w:r>
      <w:r>
        <w:t>ing will invoke security packages to authenticate the client with the Active Directory server ([RFC2251] and section 5.1.1, Authentication). Those security packages will take the security identity of the current thread of execution as the identity.</w:t>
      </w:r>
    </w:p>
    <w:p w:rsidR="00197CA6" w:rsidRDefault="00224D41">
      <w:pPr>
        <w:pStyle w:val="ListParagraph"/>
        <w:numPr>
          <w:ilvl w:val="0"/>
          <w:numId w:val="379"/>
        </w:numPr>
      </w:pPr>
      <w:r>
        <w:lastRenderedPageBreak/>
        <w:t>Let lda</w:t>
      </w:r>
      <w:r>
        <w:t xml:space="preserve">pRequest be a freshly constructed instance of the </w:t>
      </w:r>
      <w:r>
        <w:rPr>
          <w:b/>
        </w:rPr>
        <w:t>LDAPRequest</w:t>
      </w:r>
      <w:r>
        <w:t xml:space="preserve"> ADM structure with the values in the ADM initialized to their default values.</w:t>
      </w:r>
    </w:p>
    <w:p w:rsidR="00197CA6" w:rsidRDefault="00224D41">
      <w:pPr>
        <w:pStyle w:val="ListParagraph"/>
        <w:numPr>
          <w:ilvl w:val="0"/>
          <w:numId w:val="379"/>
        </w:numPr>
      </w:pPr>
      <w:r>
        <w:t>ldapRequest.requestMessage is set to bindRequestMessage.</w:t>
      </w:r>
    </w:p>
    <w:p w:rsidR="00197CA6" w:rsidRDefault="00224D41">
      <w:pPr>
        <w:pStyle w:val="ListParagraph"/>
        <w:numPr>
          <w:ilvl w:val="0"/>
          <w:numId w:val="379"/>
        </w:numPr>
      </w:pPr>
      <w:r>
        <w:t xml:space="preserve">The client invokes the </w:t>
      </w:r>
      <w:hyperlink w:anchor="Section_6824a5b658d64a259420b47e116a14ee" w:history="1">
        <w:r>
          <w:rPr>
            <w:rStyle w:val="Hyperlink"/>
          </w:rPr>
          <w:t>Performing an LDAP Operation Against a Directory Server (section 7.6.2.5)</w:t>
        </w:r>
      </w:hyperlink>
      <w:r>
        <w:t xml:space="preserve"> task with the following parameters: </w:t>
      </w:r>
      <w:r>
        <w:rPr>
          <w:i/>
        </w:rPr>
        <w:t>TaskIputRequestMessage</w:t>
      </w:r>
      <w:r>
        <w:t xml:space="preserve"> is set to ldapRequest and </w:t>
      </w:r>
      <w:r>
        <w:rPr>
          <w:i/>
        </w:rPr>
        <w:t>TaskInputConnectionInfo</w:t>
      </w:r>
      <w:r>
        <w:t xml:space="preserve"> is set to the </w:t>
      </w:r>
      <w:r>
        <w:rPr>
          <w:i/>
        </w:rPr>
        <w:t>TaskInputConnectionInfo</w:t>
      </w:r>
      <w:r>
        <w:t xml:space="preserve"> that was pa</w:t>
      </w:r>
      <w:r>
        <w:t>ssed to this task.</w:t>
      </w:r>
    </w:p>
    <w:p w:rsidR="00197CA6" w:rsidRDefault="00224D41">
      <w:pPr>
        <w:pStyle w:val="ListParagraph"/>
        <w:numPr>
          <w:ilvl w:val="0"/>
          <w:numId w:val="379"/>
        </w:numPr>
      </w:pPr>
      <w:r>
        <w:t xml:space="preserve">The task waits for responses to arrive on ldapRequest.resultMessages. When the responses for the request have been received (see task: </w:t>
      </w:r>
      <w:hyperlink w:anchor="Section_e904f3c8482540188f6a46f4436e6a2d" w:history="1">
        <w:r>
          <w:rPr>
            <w:rStyle w:val="Hyperlink"/>
          </w:rPr>
          <w:t xml:space="preserve">Getting an LDAP Response from a Directory </w:t>
        </w:r>
        <w:r>
          <w:rPr>
            <w:rStyle w:val="Hyperlink"/>
          </w:rPr>
          <w:t>Server (section 7.6.3.2)</w:t>
        </w:r>
      </w:hyperlink>
      <w:r>
        <w:t xml:space="preserve">), if the responses indicate success, </w:t>
      </w:r>
      <w:r>
        <w:rPr>
          <w:i/>
        </w:rPr>
        <w:t>TaskInputConnectionInfo.bindHasHappened</w:t>
      </w:r>
      <w:r>
        <w:t xml:space="preserve"> is set to TRUE. This task returns the LDAP resultCode from the last response.</w:t>
      </w:r>
    </w:p>
    <w:p w:rsidR="00197CA6" w:rsidRDefault="00224D41">
      <w:pPr>
        <w:pStyle w:val="Heading4"/>
      </w:pPr>
      <w:bookmarkStart w:id="2212" w:name="section_e58685ae94694d7bb719873613d1f9da"/>
      <w:bookmarkStart w:id="2213" w:name="_Toc33698716"/>
      <w:r>
        <w:t>Performing an LDAP Unbind Against a Directory Server</w:t>
      </w:r>
      <w:bookmarkEnd w:id="2212"/>
      <w:bookmarkEnd w:id="2213"/>
    </w:p>
    <w:p w:rsidR="00197CA6" w:rsidRDefault="00224D41">
      <w:r>
        <w:t xml:space="preserve">This task closes an </w:t>
      </w:r>
      <w:r>
        <w:rPr>
          <w:b/>
        </w:rPr>
        <w:t>ADC</w:t>
      </w:r>
      <w:r>
        <w:rPr>
          <w:b/>
        </w:rPr>
        <w:t>onnection's</w:t>
      </w:r>
      <w:r>
        <w:t xml:space="preserve"> </w:t>
      </w:r>
      <w:r>
        <w:rPr>
          <w:b/>
        </w:rPr>
        <w:t>primaryConnection</w:t>
      </w:r>
      <w:r>
        <w:t xml:space="preserve"> and any </w:t>
      </w:r>
      <w:r>
        <w:rPr>
          <w:b/>
        </w:rPr>
        <w:t>referralConnections</w:t>
      </w:r>
      <w:r>
        <w:t>.</w:t>
      </w:r>
    </w:p>
    <w:p w:rsidR="00197CA6" w:rsidRDefault="00224D41">
      <w:r>
        <w:t>The parameters for this task are as follows:</w:t>
      </w:r>
    </w:p>
    <w:tbl>
      <w:tblPr>
        <w:tblStyle w:val="Table-ShadedHeader"/>
        <w:tblW w:w="0" w:type="auto"/>
        <w:tblLook w:val="04A0" w:firstRow="1" w:lastRow="0" w:firstColumn="1" w:lastColumn="0" w:noHBand="0" w:noVBand="1"/>
      </w:tblPr>
      <w:tblGrid>
        <w:gridCol w:w="2253"/>
        <w:gridCol w:w="1615"/>
        <w:gridCol w:w="4412"/>
        <w:gridCol w:w="10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Name</w:t>
            </w:r>
          </w:p>
        </w:tc>
        <w:tc>
          <w:tcPr>
            <w:tcW w:w="0" w:type="auto"/>
          </w:tcPr>
          <w:p w:rsidR="00197CA6" w:rsidRDefault="00224D41">
            <w:pPr>
              <w:pStyle w:val="TableHeaderText"/>
            </w:pPr>
            <w:r>
              <w:t>Type</w:t>
            </w:r>
          </w:p>
        </w:tc>
        <w:tc>
          <w:tcPr>
            <w:tcW w:w="4412" w:type="dxa"/>
          </w:tcPr>
          <w:p w:rsidR="00197CA6" w:rsidRDefault="00224D41">
            <w:pPr>
              <w:pStyle w:val="TableHeaderText"/>
            </w:pPr>
            <w:r>
              <w:t>Description</w:t>
            </w:r>
          </w:p>
        </w:tc>
        <w:tc>
          <w:tcPr>
            <w:tcW w:w="1080" w:type="dxa"/>
          </w:tcPr>
          <w:p w:rsidR="00197CA6" w:rsidRDefault="00224D41">
            <w:pPr>
              <w:pStyle w:val="TableHeaderText"/>
            </w:pPr>
            <w:r>
              <w:t>Optional</w:t>
            </w:r>
          </w:p>
        </w:tc>
      </w:tr>
      <w:tr w:rsidR="00197CA6" w:rsidTr="00197CA6">
        <w:tc>
          <w:tcPr>
            <w:tcW w:w="0" w:type="auto"/>
          </w:tcPr>
          <w:p w:rsidR="00197CA6" w:rsidRDefault="00224D41">
            <w:pPr>
              <w:pStyle w:val="TableBodyText"/>
            </w:pPr>
            <w:r>
              <w:t>TaskInputConnectionInfo</w:t>
            </w:r>
          </w:p>
        </w:tc>
        <w:tc>
          <w:tcPr>
            <w:tcW w:w="0" w:type="auto"/>
          </w:tcPr>
          <w:p w:rsidR="00197CA6" w:rsidRDefault="00224D41">
            <w:pPr>
              <w:pStyle w:val="TableBodyText"/>
            </w:pPr>
            <w:r>
              <w:rPr>
                <w:b/>
              </w:rPr>
              <w:t>ConnectionInfo</w:t>
            </w:r>
          </w:p>
        </w:tc>
        <w:tc>
          <w:tcPr>
            <w:tcW w:w="4412" w:type="dxa"/>
          </w:tcPr>
          <w:p w:rsidR="00197CA6" w:rsidRDefault="00224D41">
            <w:pPr>
              <w:pStyle w:val="TableBodyText"/>
            </w:pPr>
            <w:r>
              <w:t xml:space="preserve">An initialized </w:t>
            </w:r>
            <w:r>
              <w:rPr>
                <w:b/>
              </w:rPr>
              <w:t>ConnectionInfo</w:t>
            </w:r>
            <w:r>
              <w:t xml:space="preserve"> that the client will close.</w:t>
            </w:r>
          </w:p>
        </w:tc>
        <w:tc>
          <w:tcPr>
            <w:tcW w:w="1080" w:type="dxa"/>
          </w:tcPr>
          <w:p w:rsidR="00197CA6" w:rsidRDefault="00224D41">
            <w:pPr>
              <w:pStyle w:val="TableBodyText"/>
            </w:pPr>
            <w:r>
              <w:t>No</w:t>
            </w:r>
          </w:p>
        </w:tc>
      </w:tr>
    </w:tbl>
    <w:p w:rsidR="00197CA6" w:rsidRDefault="00224D41">
      <w:r>
        <w:t xml:space="preserve">This task does not </w:t>
      </w:r>
      <w:r>
        <w:t>return any results.</w:t>
      </w:r>
    </w:p>
    <w:p w:rsidR="00197CA6" w:rsidRDefault="00224D41">
      <w:r>
        <w:t>The task performs the following actions:</w:t>
      </w:r>
    </w:p>
    <w:p w:rsidR="00197CA6" w:rsidRDefault="00224D41">
      <w:pPr>
        <w:pStyle w:val="ListParagraph"/>
        <w:numPr>
          <w:ilvl w:val="0"/>
          <w:numId w:val="381"/>
        </w:numPr>
      </w:pPr>
      <w:r>
        <w:t xml:space="preserve">Let unbindRequest be an LDAPMessage for an unbind request. See </w:t>
      </w:r>
      <w:hyperlink r:id="rId689">
        <w:r>
          <w:rPr>
            <w:rStyle w:val="Hyperlink"/>
          </w:rPr>
          <w:t>[RFC2251]</w:t>
        </w:r>
      </w:hyperlink>
      <w:r>
        <w:t xml:space="preserve"> section 4.3, Unbind Operation.</w:t>
      </w:r>
    </w:p>
    <w:p w:rsidR="00197CA6" w:rsidRDefault="00224D41">
      <w:pPr>
        <w:pStyle w:val="ListParagraph"/>
        <w:numPr>
          <w:ilvl w:val="0"/>
          <w:numId w:val="381"/>
        </w:numPr>
      </w:pPr>
      <w:r>
        <w:t>Let ldapRequest be a fresh</w:t>
      </w:r>
      <w:r>
        <w:t xml:space="preserve">ly constructed instance of the </w:t>
      </w:r>
      <w:r>
        <w:rPr>
          <w:b/>
        </w:rPr>
        <w:t>LDAPRequest</w:t>
      </w:r>
      <w:r>
        <w:t xml:space="preserve"> ADM structure with the values in the ADM initialized to their default values.</w:t>
      </w:r>
    </w:p>
    <w:p w:rsidR="00197CA6" w:rsidRDefault="00224D41">
      <w:pPr>
        <w:pStyle w:val="ListParagraph"/>
        <w:numPr>
          <w:ilvl w:val="0"/>
          <w:numId w:val="381"/>
        </w:numPr>
      </w:pPr>
      <w:r>
        <w:t>ldapRequest.requestMessage is set to unbindRequest.</w:t>
      </w:r>
    </w:p>
    <w:p w:rsidR="00197CA6" w:rsidRDefault="00224D41">
      <w:pPr>
        <w:pStyle w:val="ListParagraph"/>
        <w:numPr>
          <w:ilvl w:val="0"/>
          <w:numId w:val="381"/>
        </w:numPr>
      </w:pPr>
      <w:r>
        <w:t xml:space="preserve">Invoke the </w:t>
      </w:r>
      <w:hyperlink w:anchor="Section_6824a5b658d64a259420b47e116a14ee" w:history="1">
        <w:r>
          <w:rPr>
            <w:rStyle w:val="Hyperlink"/>
          </w:rPr>
          <w:t xml:space="preserve">Performing </w:t>
        </w:r>
        <w:r>
          <w:rPr>
            <w:rStyle w:val="Hyperlink"/>
          </w:rPr>
          <w:t>an LDAP Operation Against a Directory Server (section 7.6.2.5)</w:t>
        </w:r>
      </w:hyperlink>
      <w:r>
        <w:t xml:space="preserve"> task with the following parameters: </w:t>
      </w:r>
      <w:r>
        <w:rPr>
          <w:i/>
        </w:rPr>
        <w:t>TaskInputConnectionInfo</w:t>
      </w:r>
      <w:r>
        <w:t xml:space="preserve"> is set to the </w:t>
      </w:r>
      <w:r>
        <w:rPr>
          <w:i/>
        </w:rPr>
        <w:t>TaskInputConnectionInfo</w:t>
      </w:r>
      <w:r>
        <w:t xml:space="preserve"> that was passed to this task and </w:t>
      </w:r>
      <w:r>
        <w:rPr>
          <w:i/>
        </w:rPr>
        <w:t>TaskInputRequestMessage</w:t>
      </w:r>
      <w:r>
        <w:t xml:space="preserve"> is set to ldapRequest.</w:t>
      </w:r>
    </w:p>
    <w:p w:rsidR="00197CA6" w:rsidRDefault="00224D41">
      <w:pPr>
        <w:pStyle w:val="ListParagraph"/>
        <w:numPr>
          <w:ilvl w:val="0"/>
          <w:numId w:val="381"/>
        </w:numPr>
      </w:pPr>
      <w:r>
        <w:t xml:space="preserve">The client closes the </w:t>
      </w:r>
      <w:hyperlink w:anchor="gt_b08d36f6-b5c6-4ce4-8d2d-6f2ab75ea4cb">
        <w:r>
          <w:rPr>
            <w:rStyle w:val="HyperlinkGreen"/>
            <w:b/>
          </w:rPr>
          <w:t>TCP</w:t>
        </w:r>
      </w:hyperlink>
      <w:r>
        <w:t xml:space="preserve"> connection </w:t>
      </w:r>
      <w:r>
        <w:rPr>
          <w:i/>
        </w:rPr>
        <w:t>TaskInputConnectionInfo.networkConnection</w:t>
      </w:r>
      <w:r>
        <w:t>.</w:t>
      </w:r>
    </w:p>
    <w:p w:rsidR="00197CA6" w:rsidRDefault="00224D41">
      <w:pPr>
        <w:pStyle w:val="Heading4"/>
      </w:pPr>
      <w:bookmarkStart w:id="2214" w:name="section_6824a5b658d64a259420b47e116a14ee"/>
      <w:bookmarkStart w:id="2215" w:name="_Toc33698717"/>
      <w:r>
        <w:t>Performing an LDAP Operation Against a Directory Server</w:t>
      </w:r>
      <w:bookmarkEnd w:id="2214"/>
      <w:bookmarkEnd w:id="2215"/>
    </w:p>
    <w:p w:rsidR="00197CA6" w:rsidRDefault="00224D41">
      <w:r>
        <w:t xml:space="preserve">This task sends an </w:t>
      </w:r>
      <w:hyperlink w:anchor="gt_45643bfb-b4c4-432c-a10f-b98790063f8d">
        <w:r>
          <w:rPr>
            <w:rStyle w:val="HyperlinkGreen"/>
            <w:b/>
          </w:rPr>
          <w:t>LDAP</w:t>
        </w:r>
      </w:hyperlink>
      <w:r>
        <w:t xml:space="preserve"> request to an </w:t>
      </w:r>
      <w:hyperlink w:anchor="gt_e467d927-17bf-49c9-98d1-96ddf61ddd90">
        <w:r>
          <w:rPr>
            <w:rStyle w:val="HyperlinkGreen"/>
            <w:b/>
          </w:rPr>
          <w:t>Active Directory</w:t>
        </w:r>
      </w:hyperlink>
      <w:r>
        <w:t xml:space="preserve"> server.</w:t>
      </w:r>
    </w:p>
    <w:p w:rsidR="00197CA6" w:rsidRDefault="00224D41">
      <w:r>
        <w:t>The parameters for this task are as follows:</w:t>
      </w:r>
    </w:p>
    <w:tbl>
      <w:tblPr>
        <w:tblStyle w:val="Table-ShadedHeader"/>
        <w:tblW w:w="0" w:type="auto"/>
        <w:tblLook w:val="04A0" w:firstRow="1" w:lastRow="0" w:firstColumn="1" w:lastColumn="0" w:noHBand="0" w:noVBand="1"/>
      </w:tblPr>
      <w:tblGrid>
        <w:gridCol w:w="2373"/>
        <w:gridCol w:w="1615"/>
        <w:gridCol w:w="4292"/>
        <w:gridCol w:w="10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Name</w:t>
            </w:r>
          </w:p>
        </w:tc>
        <w:tc>
          <w:tcPr>
            <w:tcW w:w="0" w:type="auto"/>
          </w:tcPr>
          <w:p w:rsidR="00197CA6" w:rsidRDefault="00224D41">
            <w:pPr>
              <w:pStyle w:val="TableHeaderText"/>
            </w:pPr>
            <w:r>
              <w:t>Type</w:t>
            </w:r>
          </w:p>
        </w:tc>
        <w:tc>
          <w:tcPr>
            <w:tcW w:w="4292" w:type="dxa"/>
          </w:tcPr>
          <w:p w:rsidR="00197CA6" w:rsidRDefault="00224D41">
            <w:pPr>
              <w:pStyle w:val="TableHeaderText"/>
            </w:pPr>
            <w:r>
              <w:t>Description</w:t>
            </w:r>
          </w:p>
        </w:tc>
        <w:tc>
          <w:tcPr>
            <w:tcW w:w="1080" w:type="dxa"/>
          </w:tcPr>
          <w:p w:rsidR="00197CA6" w:rsidRDefault="00224D41">
            <w:pPr>
              <w:pStyle w:val="TableHeaderText"/>
            </w:pPr>
            <w:r>
              <w:t>Optional</w:t>
            </w:r>
          </w:p>
        </w:tc>
      </w:tr>
      <w:tr w:rsidR="00197CA6" w:rsidTr="00197CA6">
        <w:tc>
          <w:tcPr>
            <w:tcW w:w="0" w:type="auto"/>
          </w:tcPr>
          <w:p w:rsidR="00197CA6" w:rsidRDefault="00224D41">
            <w:pPr>
              <w:pStyle w:val="TableBodyText"/>
            </w:pPr>
            <w:r>
              <w:t>TaskInputConnectionInfo</w:t>
            </w:r>
          </w:p>
        </w:tc>
        <w:tc>
          <w:tcPr>
            <w:tcW w:w="0" w:type="auto"/>
          </w:tcPr>
          <w:p w:rsidR="00197CA6" w:rsidRDefault="00224D41">
            <w:pPr>
              <w:pStyle w:val="TableBodyText"/>
            </w:pPr>
            <w:r>
              <w:rPr>
                <w:b/>
              </w:rPr>
              <w:t>ConnectionInfo</w:t>
            </w:r>
          </w:p>
        </w:tc>
        <w:tc>
          <w:tcPr>
            <w:tcW w:w="4292" w:type="dxa"/>
          </w:tcPr>
          <w:p w:rsidR="00197CA6" w:rsidRDefault="00224D41">
            <w:pPr>
              <w:pStyle w:val="TableBodyText"/>
            </w:pPr>
            <w:r>
              <w:t>An initiali</w:t>
            </w:r>
            <w:r>
              <w:t xml:space="preserve">zed </w:t>
            </w:r>
            <w:r>
              <w:rPr>
                <w:b/>
              </w:rPr>
              <w:t>ConnectionInfo</w:t>
            </w:r>
            <w:r>
              <w:t xml:space="preserve"> on which to send the LDAP request.</w:t>
            </w:r>
          </w:p>
        </w:tc>
        <w:tc>
          <w:tcPr>
            <w:tcW w:w="1080" w:type="dxa"/>
          </w:tcPr>
          <w:p w:rsidR="00197CA6" w:rsidRDefault="00224D41">
            <w:pPr>
              <w:pStyle w:val="TableBodyText"/>
            </w:pPr>
            <w:r>
              <w:t>No</w:t>
            </w:r>
          </w:p>
        </w:tc>
      </w:tr>
      <w:tr w:rsidR="00197CA6" w:rsidTr="00197CA6">
        <w:tc>
          <w:tcPr>
            <w:tcW w:w="0" w:type="auto"/>
          </w:tcPr>
          <w:p w:rsidR="00197CA6" w:rsidRDefault="00224D41">
            <w:pPr>
              <w:pStyle w:val="TableBodyText"/>
            </w:pPr>
            <w:r>
              <w:t>TaskInputRequestMessage</w:t>
            </w:r>
          </w:p>
        </w:tc>
        <w:tc>
          <w:tcPr>
            <w:tcW w:w="0" w:type="auto"/>
          </w:tcPr>
          <w:p w:rsidR="00197CA6" w:rsidRDefault="00224D41">
            <w:pPr>
              <w:pStyle w:val="TableBodyText"/>
            </w:pPr>
            <w:r>
              <w:rPr>
                <w:b/>
              </w:rPr>
              <w:t>LDAPRequest</w:t>
            </w:r>
          </w:p>
        </w:tc>
        <w:tc>
          <w:tcPr>
            <w:tcW w:w="4292" w:type="dxa"/>
          </w:tcPr>
          <w:p w:rsidR="00197CA6" w:rsidRDefault="00224D41">
            <w:pPr>
              <w:pStyle w:val="TableBodyText"/>
            </w:pPr>
            <w:r>
              <w:t xml:space="preserve">The request to send to the </w:t>
            </w:r>
            <w:hyperlink w:anchor="gt_49ce3946-04d2-4cc9-9350-ebcd952b9ab9">
              <w:r>
                <w:rPr>
                  <w:rStyle w:val="HyperlinkGreen"/>
                  <w:b/>
                </w:rPr>
                <w:t>directory</w:t>
              </w:r>
            </w:hyperlink>
            <w:r>
              <w:t xml:space="preserve"> server, including any </w:t>
            </w:r>
            <w:r>
              <w:rPr>
                <w:b/>
              </w:rPr>
              <w:t>ExtendedRequest</w:t>
            </w:r>
            <w:r>
              <w:t xml:space="preserve"> as documented in section </w:t>
            </w:r>
            <w:hyperlink w:anchor="Section_962a5f25f54148a6b73cda01f1b7fc69" w:history="1">
              <w:r>
                <w:rPr>
                  <w:rStyle w:val="Hyperlink"/>
                </w:rPr>
                <w:t>3.1.1.3.4.2</w:t>
              </w:r>
            </w:hyperlink>
            <w:r>
              <w:t>, LDAP Extended Operations.</w:t>
            </w:r>
          </w:p>
        </w:tc>
        <w:tc>
          <w:tcPr>
            <w:tcW w:w="1080" w:type="dxa"/>
          </w:tcPr>
          <w:p w:rsidR="00197CA6" w:rsidRDefault="00224D41">
            <w:pPr>
              <w:pStyle w:val="TableBodyText"/>
            </w:pPr>
            <w:r>
              <w:t>No</w:t>
            </w:r>
          </w:p>
        </w:tc>
      </w:tr>
    </w:tbl>
    <w:p w:rsidR="00197CA6" w:rsidRDefault="00224D41">
      <w:r>
        <w:lastRenderedPageBreak/>
        <w:t>The task returns the following results to the caller:</w:t>
      </w:r>
    </w:p>
    <w:tbl>
      <w:tblPr>
        <w:tblStyle w:val="Table-ShadedHeader"/>
        <w:tblW w:w="0" w:type="auto"/>
        <w:tblLook w:val="04A0" w:firstRow="1" w:lastRow="0" w:firstColumn="1" w:lastColumn="0" w:noHBand="0" w:noVBand="1"/>
      </w:tblPr>
      <w:tblGrid>
        <w:gridCol w:w="1800"/>
        <w:gridCol w:w="1350"/>
        <w:gridCol w:w="62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1800" w:type="dxa"/>
          </w:tcPr>
          <w:p w:rsidR="00197CA6" w:rsidRDefault="00224D41">
            <w:pPr>
              <w:pStyle w:val="TableHeaderText"/>
            </w:pPr>
            <w:r>
              <w:t>Name</w:t>
            </w:r>
          </w:p>
        </w:tc>
        <w:tc>
          <w:tcPr>
            <w:tcW w:w="1350" w:type="dxa"/>
          </w:tcPr>
          <w:p w:rsidR="00197CA6" w:rsidRDefault="00224D41">
            <w:pPr>
              <w:pStyle w:val="TableHeaderText"/>
            </w:pPr>
            <w:r>
              <w:t>Type</w:t>
            </w:r>
          </w:p>
        </w:tc>
        <w:tc>
          <w:tcPr>
            <w:tcW w:w="6210" w:type="dxa"/>
          </w:tcPr>
          <w:p w:rsidR="00197CA6" w:rsidRDefault="00224D41">
            <w:pPr>
              <w:pStyle w:val="TableHeaderText"/>
            </w:pPr>
            <w:r>
              <w:t>Description</w:t>
            </w:r>
          </w:p>
        </w:tc>
      </w:tr>
      <w:tr w:rsidR="00197CA6" w:rsidTr="00197CA6">
        <w:tc>
          <w:tcPr>
            <w:tcW w:w="1800" w:type="dxa"/>
          </w:tcPr>
          <w:p w:rsidR="00197CA6" w:rsidRDefault="00224D41">
            <w:pPr>
              <w:pStyle w:val="TableBodyText"/>
            </w:pPr>
            <w:r>
              <w:t>TaskReturnStatus</w:t>
            </w:r>
          </w:p>
        </w:tc>
        <w:tc>
          <w:tcPr>
            <w:tcW w:w="1350" w:type="dxa"/>
          </w:tcPr>
          <w:p w:rsidR="00197CA6" w:rsidRDefault="00224D41">
            <w:pPr>
              <w:pStyle w:val="TableBodyText"/>
            </w:pPr>
            <w:r>
              <w:t>Boolean</w:t>
            </w:r>
          </w:p>
        </w:tc>
        <w:tc>
          <w:tcPr>
            <w:tcW w:w="6210" w:type="dxa"/>
          </w:tcPr>
          <w:p w:rsidR="00197CA6" w:rsidRDefault="00224D41">
            <w:pPr>
              <w:pStyle w:val="TableBodyText"/>
            </w:pPr>
            <w:r>
              <w:t>This task returns TRUE if the client successfully s</w:t>
            </w:r>
            <w:r>
              <w:t>ends the request to the directory server. Otherwise, it returns FALSE.</w:t>
            </w:r>
          </w:p>
        </w:tc>
      </w:tr>
    </w:tbl>
    <w:p w:rsidR="00197CA6" w:rsidRDefault="00224D41">
      <w:r>
        <w:t>The task performs the following actions:</w:t>
      </w:r>
    </w:p>
    <w:p w:rsidR="00197CA6" w:rsidRDefault="00224D41">
      <w:pPr>
        <w:pStyle w:val="ListParagraph"/>
        <w:numPr>
          <w:ilvl w:val="0"/>
          <w:numId w:val="382"/>
        </w:numPr>
      </w:pPr>
      <w:r>
        <w:t xml:space="preserve">Let ldapRequest be the </w:t>
      </w:r>
      <w:r>
        <w:rPr>
          <w:b/>
        </w:rPr>
        <w:t>LDAPRequest</w:t>
      </w:r>
      <w:r>
        <w:t xml:space="preserve"> instance received in </w:t>
      </w:r>
      <w:r>
        <w:rPr>
          <w:i/>
        </w:rPr>
        <w:t>TaskInputRequestMessage</w:t>
      </w:r>
      <w:r>
        <w:t>.</w:t>
      </w:r>
    </w:p>
    <w:p w:rsidR="00197CA6" w:rsidRDefault="00224D41">
      <w:pPr>
        <w:pStyle w:val="ListParagraph"/>
        <w:numPr>
          <w:ilvl w:val="0"/>
          <w:numId w:val="382"/>
        </w:numPr>
      </w:pPr>
      <w:r>
        <w:t xml:space="preserve">Let containingADConnection be the </w:t>
      </w:r>
      <w:r>
        <w:rPr>
          <w:b/>
        </w:rPr>
        <w:t>ADConnection</w:t>
      </w:r>
      <w:r>
        <w:t xml:space="preserve"> instance contained in </w:t>
      </w:r>
      <w:r>
        <w:rPr>
          <w:b/>
        </w:rPr>
        <w:t>ADCList</w:t>
      </w:r>
      <w:r>
        <w:t xml:space="preserve"> for which containingADConnection.primaryConnection is set to </w:t>
      </w:r>
      <w:r>
        <w:rPr>
          <w:i/>
        </w:rPr>
        <w:t>TaskInputConnectionInfo</w:t>
      </w:r>
      <w:r>
        <w:t xml:space="preserve"> or for which the containingADConnection.referralConnections list contains </w:t>
      </w:r>
      <w:r>
        <w:rPr>
          <w:i/>
        </w:rPr>
        <w:t>TaskInputConnectionInfo</w:t>
      </w:r>
      <w:r>
        <w:t>.</w:t>
      </w:r>
    </w:p>
    <w:p w:rsidR="00197CA6" w:rsidRDefault="00224D41">
      <w:pPr>
        <w:pStyle w:val="ListParagraph"/>
        <w:numPr>
          <w:ilvl w:val="0"/>
          <w:numId w:val="382"/>
        </w:numPr>
      </w:pPr>
      <w:r>
        <w:t>Let operationTimeout be an unsigned integ</w:t>
      </w:r>
      <w:r>
        <w:t>er initialized to the value of containingADConnection.LDAP_OPT_TIMELIMIT.</w:t>
      </w:r>
    </w:p>
    <w:p w:rsidR="00197CA6" w:rsidRDefault="00224D41">
      <w:pPr>
        <w:pStyle w:val="ListParagraph"/>
        <w:numPr>
          <w:ilvl w:val="0"/>
          <w:numId w:val="382"/>
        </w:numPr>
      </w:pPr>
      <w:r>
        <w:t xml:space="preserve">If operationTimeout is 0 and </w:t>
      </w:r>
      <w:r>
        <w:rPr>
          <w:i/>
        </w:rPr>
        <w:t>TaskInputRequestMessage.requestMessage.protocolOp</w:t>
      </w:r>
      <w:r>
        <w:t xml:space="preserve"> is of type BindRequest, set operationTimeout to 120.</w:t>
      </w:r>
    </w:p>
    <w:p w:rsidR="00197CA6" w:rsidRDefault="00224D41">
      <w:pPr>
        <w:pStyle w:val="ListParagraph"/>
        <w:numPr>
          <w:ilvl w:val="0"/>
          <w:numId w:val="382"/>
        </w:numPr>
      </w:pPr>
      <w:r>
        <w:t xml:space="preserve">If </w:t>
      </w:r>
      <w:r>
        <w:rPr>
          <w:i/>
        </w:rPr>
        <w:t>TaskInputRequestMessage.requestMessage.protocol</w:t>
      </w:r>
      <w:r>
        <w:rPr>
          <w:i/>
        </w:rPr>
        <w:t>Op</w:t>
      </w:r>
      <w:r>
        <w:t xml:space="preserve"> is of type SearchRequest:</w:t>
      </w:r>
    </w:p>
    <w:p w:rsidR="00197CA6" w:rsidRDefault="00224D41">
      <w:pPr>
        <w:pStyle w:val="ListParagraph"/>
        <w:numPr>
          <w:ilvl w:val="1"/>
          <w:numId w:val="383"/>
        </w:numPr>
      </w:pPr>
      <w:r>
        <w:t xml:space="preserve">If </w:t>
      </w:r>
      <w:r>
        <w:rPr>
          <w:i/>
        </w:rPr>
        <w:t>TaskInputRequestMessage.requestMessage.protocolOp.sizeLimit</w:t>
      </w:r>
      <w:r>
        <w:t xml:space="preserve"> was not specified, then it is set to containingADConnection.LDAP_OPT_SIZELIMIT.</w:t>
      </w:r>
    </w:p>
    <w:p w:rsidR="00197CA6" w:rsidRDefault="00224D41">
      <w:pPr>
        <w:pStyle w:val="ListParagraph"/>
        <w:numPr>
          <w:ilvl w:val="1"/>
          <w:numId w:val="383"/>
        </w:numPr>
      </w:pPr>
      <w:r>
        <w:t xml:space="preserve">If </w:t>
      </w:r>
      <w:r>
        <w:rPr>
          <w:i/>
        </w:rPr>
        <w:t>TaskInputRequestMessage.requestMessage.protocolOp.timeLimit</w:t>
      </w:r>
      <w:r>
        <w:t xml:space="preserve"> was not specified, th</w:t>
      </w:r>
      <w:r>
        <w:t>en it is set to operationTimeout.</w:t>
      </w:r>
    </w:p>
    <w:p w:rsidR="00197CA6" w:rsidRDefault="00224D41">
      <w:pPr>
        <w:pStyle w:val="ListParagraph"/>
        <w:numPr>
          <w:ilvl w:val="0"/>
          <w:numId w:val="382"/>
        </w:numPr>
      </w:pPr>
      <w:r>
        <w:t xml:space="preserve">ldapRequest.requestMessage.messageID is set, as described in </w:t>
      </w:r>
      <w:hyperlink r:id="rId690">
        <w:r>
          <w:rPr>
            <w:rStyle w:val="Hyperlink"/>
          </w:rPr>
          <w:t>[RFC2251]</w:t>
        </w:r>
      </w:hyperlink>
      <w:r>
        <w:t xml:space="preserve"> section 4.1.1.1, Message ID.</w:t>
      </w:r>
    </w:p>
    <w:p w:rsidR="00197CA6" w:rsidRDefault="00224D41">
      <w:pPr>
        <w:pStyle w:val="ListParagraph"/>
        <w:numPr>
          <w:ilvl w:val="0"/>
          <w:numId w:val="382"/>
        </w:numPr>
      </w:pPr>
      <w:r>
        <w:t>The client sends ldapRequest to the directory server thro</w:t>
      </w:r>
      <w:r>
        <w:t xml:space="preserve">ugh the </w:t>
      </w:r>
      <w:hyperlink w:anchor="gt_b08d36f6-b5c6-4ce4-8d2d-6f2ab75ea4cb">
        <w:r>
          <w:rPr>
            <w:rStyle w:val="HyperlinkGreen"/>
            <w:b/>
          </w:rPr>
          <w:t>TCP</w:t>
        </w:r>
      </w:hyperlink>
      <w:r>
        <w:t xml:space="preserve"> connection represented by </w:t>
      </w:r>
      <w:r>
        <w:rPr>
          <w:i/>
        </w:rPr>
        <w:t>TaskInputConnectionInfo.networkConnection</w:t>
      </w:r>
      <w:r>
        <w:t>.</w:t>
      </w:r>
    </w:p>
    <w:p w:rsidR="00197CA6" w:rsidRDefault="00224D41">
      <w:pPr>
        <w:pStyle w:val="ListParagraph"/>
        <w:ind w:left="360"/>
      </w:pPr>
      <w:r>
        <w:t>If the send is successful:</w:t>
      </w:r>
    </w:p>
    <w:p w:rsidR="00197CA6" w:rsidRDefault="00224D41">
      <w:pPr>
        <w:pStyle w:val="ListParagraph"/>
        <w:numPr>
          <w:ilvl w:val="1"/>
          <w:numId w:val="384"/>
        </w:numPr>
      </w:pPr>
      <w:r>
        <w:t>ldapRequest.requestTimer is set to operationTimeout and begins counting down.</w:t>
      </w:r>
    </w:p>
    <w:p w:rsidR="00197CA6" w:rsidRDefault="00224D41">
      <w:pPr>
        <w:pStyle w:val="ListParagraph"/>
        <w:numPr>
          <w:ilvl w:val="1"/>
          <w:numId w:val="384"/>
        </w:numPr>
      </w:pPr>
      <w:r>
        <w:t>ldapRequ</w:t>
      </w:r>
      <w:r>
        <w:t xml:space="preserve">est is appended to </w:t>
      </w:r>
      <w:r>
        <w:rPr>
          <w:i/>
        </w:rPr>
        <w:t>TaskInputConnectionInfo.pendingRequestList</w:t>
      </w:r>
      <w:r>
        <w:t>, if not already present.</w:t>
      </w:r>
    </w:p>
    <w:p w:rsidR="00197CA6" w:rsidRDefault="00224D41">
      <w:pPr>
        <w:pStyle w:val="ListParagraph"/>
        <w:numPr>
          <w:ilvl w:val="1"/>
          <w:numId w:val="384"/>
        </w:numPr>
      </w:pPr>
      <w:r>
        <w:t>This task returns TRUE.</w:t>
      </w:r>
    </w:p>
    <w:p w:rsidR="00197CA6" w:rsidRDefault="00224D41">
      <w:pPr>
        <w:pStyle w:val="ListParagraph"/>
        <w:ind w:left="360"/>
      </w:pPr>
      <w:r>
        <w:t>If the send is not successful, this task returns FALSE.</w:t>
      </w:r>
    </w:p>
    <w:p w:rsidR="00197CA6" w:rsidRDefault="00224D41">
      <w:pPr>
        <w:pStyle w:val="Heading4"/>
      </w:pPr>
      <w:bookmarkStart w:id="2216" w:name="section_b2edefdd16f9413d88c5a2f5c137bafe"/>
      <w:bookmarkStart w:id="2217" w:name="_Toc33698718"/>
      <w:r>
        <w:t>Following an LDAP Referral or Continuation Reference</w:t>
      </w:r>
      <w:bookmarkEnd w:id="2216"/>
      <w:bookmarkEnd w:id="2217"/>
    </w:p>
    <w:p w:rsidR="00197CA6" w:rsidRDefault="00224D41">
      <w:r>
        <w:t xml:space="preserve">This task follows an </w:t>
      </w:r>
      <w:hyperlink w:anchor="gt_45643bfb-b4c4-432c-a10f-b98790063f8d">
        <w:r>
          <w:rPr>
            <w:rStyle w:val="HyperlinkGreen"/>
            <w:b/>
          </w:rPr>
          <w:t>LDAP</w:t>
        </w:r>
      </w:hyperlink>
      <w:r>
        <w:t xml:space="preserve"> referral or continuation reference (</w:t>
      </w:r>
      <w:hyperlink r:id="rId691">
        <w:r>
          <w:rPr>
            <w:rStyle w:val="Hyperlink"/>
          </w:rPr>
          <w:t>[RFC2251]</w:t>
        </w:r>
      </w:hyperlink>
      <w:r>
        <w:t xml:space="preserve"> sections 4.1.11, Referral, and 4.5.3, Continuation References in the Search Result, and secti</w:t>
      </w:r>
      <w:r>
        <w:t xml:space="preserve">on </w:t>
      </w:r>
      <w:hyperlink w:anchor="Section_5cf1457fb8124e8cafb4e48505e19ca2" w:history="1">
        <w:r>
          <w:rPr>
            <w:rStyle w:val="Hyperlink"/>
          </w:rPr>
          <w:t>3.1.1.3.1.4</w:t>
        </w:r>
      </w:hyperlink>
      <w:r>
        <w:t xml:space="preserve">, Referrals in LDAPv2 and LDAPv3). </w:t>
      </w:r>
    </w:p>
    <w:p w:rsidR="00197CA6" w:rsidRDefault="00224D41">
      <w:r>
        <w:t>The parameters for this task are as follows:</w:t>
      </w:r>
    </w:p>
    <w:tbl>
      <w:tblPr>
        <w:tblStyle w:val="Table-ShadedHeader"/>
        <w:tblW w:w="0" w:type="auto"/>
        <w:tblLayout w:type="fixed"/>
        <w:tblLook w:val="04A0" w:firstRow="1" w:lastRow="0" w:firstColumn="1" w:lastColumn="0" w:noHBand="0" w:noVBand="1"/>
      </w:tblPr>
      <w:tblGrid>
        <w:gridCol w:w="2070"/>
        <w:gridCol w:w="1438"/>
        <w:gridCol w:w="4772"/>
        <w:gridCol w:w="10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070" w:type="dxa"/>
          </w:tcPr>
          <w:p w:rsidR="00197CA6" w:rsidRDefault="00224D41">
            <w:pPr>
              <w:pStyle w:val="TableHeaderText"/>
            </w:pPr>
            <w:r>
              <w:t>Name</w:t>
            </w:r>
          </w:p>
        </w:tc>
        <w:tc>
          <w:tcPr>
            <w:tcW w:w="1438" w:type="dxa"/>
          </w:tcPr>
          <w:p w:rsidR="00197CA6" w:rsidRDefault="00224D41">
            <w:pPr>
              <w:pStyle w:val="TableHeaderText"/>
            </w:pPr>
            <w:r>
              <w:t>Type</w:t>
            </w:r>
          </w:p>
        </w:tc>
        <w:tc>
          <w:tcPr>
            <w:tcW w:w="4772" w:type="dxa"/>
          </w:tcPr>
          <w:p w:rsidR="00197CA6" w:rsidRDefault="00224D41">
            <w:pPr>
              <w:pStyle w:val="TableHeaderText"/>
            </w:pPr>
            <w:r>
              <w:t>Description</w:t>
            </w:r>
          </w:p>
        </w:tc>
        <w:tc>
          <w:tcPr>
            <w:tcW w:w="1080" w:type="dxa"/>
          </w:tcPr>
          <w:p w:rsidR="00197CA6" w:rsidRDefault="00224D41">
            <w:pPr>
              <w:pStyle w:val="TableHeaderText"/>
            </w:pPr>
            <w:r>
              <w:t>Optional</w:t>
            </w:r>
          </w:p>
        </w:tc>
      </w:tr>
      <w:tr w:rsidR="00197CA6" w:rsidTr="00197CA6">
        <w:tc>
          <w:tcPr>
            <w:tcW w:w="2070" w:type="dxa"/>
          </w:tcPr>
          <w:p w:rsidR="00197CA6" w:rsidRDefault="00224D41">
            <w:pPr>
              <w:pStyle w:val="TableBodyText"/>
            </w:pPr>
            <w:r>
              <w:t>TaskInputLdapRequest</w:t>
            </w:r>
          </w:p>
        </w:tc>
        <w:tc>
          <w:tcPr>
            <w:tcW w:w="1438" w:type="dxa"/>
          </w:tcPr>
          <w:p w:rsidR="00197CA6" w:rsidRDefault="00224D41">
            <w:pPr>
              <w:pStyle w:val="TableBodyText"/>
            </w:pPr>
            <w:r>
              <w:rPr>
                <w:b/>
              </w:rPr>
              <w:t>LDAPRequest</w:t>
            </w:r>
          </w:p>
        </w:tc>
        <w:tc>
          <w:tcPr>
            <w:tcW w:w="4772" w:type="dxa"/>
          </w:tcPr>
          <w:p w:rsidR="00197CA6" w:rsidRDefault="00224D41">
            <w:pPr>
              <w:pStyle w:val="TableBodyText"/>
            </w:pPr>
            <w:r>
              <w:t xml:space="preserve">The request that originally </w:t>
            </w:r>
            <w:r>
              <w:t>generated this referral or continuation reference.</w:t>
            </w:r>
          </w:p>
        </w:tc>
        <w:tc>
          <w:tcPr>
            <w:tcW w:w="1080" w:type="dxa"/>
          </w:tcPr>
          <w:p w:rsidR="00197CA6" w:rsidRDefault="00224D41">
            <w:pPr>
              <w:pStyle w:val="TableBodyText"/>
            </w:pPr>
            <w:r>
              <w:t>No</w:t>
            </w:r>
          </w:p>
        </w:tc>
      </w:tr>
      <w:tr w:rsidR="00197CA6" w:rsidTr="00197CA6">
        <w:tc>
          <w:tcPr>
            <w:tcW w:w="2070" w:type="dxa"/>
          </w:tcPr>
          <w:p w:rsidR="00197CA6" w:rsidRDefault="00224D41">
            <w:pPr>
              <w:pStyle w:val="TableBodyText"/>
            </w:pPr>
            <w:r>
              <w:t>TaskInputReferralUrl</w:t>
            </w:r>
          </w:p>
        </w:tc>
        <w:tc>
          <w:tcPr>
            <w:tcW w:w="1438" w:type="dxa"/>
          </w:tcPr>
          <w:p w:rsidR="00197CA6" w:rsidRDefault="00224D41">
            <w:pPr>
              <w:pStyle w:val="TableBodyText"/>
            </w:pPr>
            <w:r>
              <w:t>LDAP URL</w:t>
            </w:r>
          </w:p>
        </w:tc>
        <w:tc>
          <w:tcPr>
            <w:tcW w:w="4772" w:type="dxa"/>
          </w:tcPr>
          <w:p w:rsidR="00197CA6" w:rsidRDefault="00224D41">
            <w:pPr>
              <w:pStyle w:val="TableBodyText"/>
            </w:pPr>
            <w:r>
              <w:t xml:space="preserve">An LDAP URL (see </w:t>
            </w:r>
            <w:hyperlink r:id="rId692">
              <w:r>
                <w:rPr>
                  <w:rStyle w:val="Hyperlink"/>
                </w:rPr>
                <w:t>[RFC2255]</w:t>
              </w:r>
            </w:hyperlink>
            <w:r>
              <w:t xml:space="preserve">) that was returned by the </w:t>
            </w:r>
            <w:r>
              <w:lastRenderedPageBreak/>
              <w:t>server.</w:t>
            </w:r>
          </w:p>
        </w:tc>
        <w:tc>
          <w:tcPr>
            <w:tcW w:w="1080" w:type="dxa"/>
          </w:tcPr>
          <w:p w:rsidR="00197CA6" w:rsidRDefault="00224D41">
            <w:pPr>
              <w:pStyle w:val="TableBodyText"/>
            </w:pPr>
            <w:r>
              <w:lastRenderedPageBreak/>
              <w:t>No</w:t>
            </w:r>
          </w:p>
        </w:tc>
      </w:tr>
    </w:tbl>
    <w:p w:rsidR="00197CA6" w:rsidRDefault="00224D41">
      <w:r>
        <w:t>The task returns the following results to</w:t>
      </w:r>
      <w:r>
        <w:t xml:space="preserve"> the caller:</w:t>
      </w:r>
    </w:p>
    <w:tbl>
      <w:tblPr>
        <w:tblStyle w:val="Table-ShadedHeader"/>
        <w:tblW w:w="0" w:type="auto"/>
        <w:tblLook w:val="04A0" w:firstRow="1" w:lastRow="0" w:firstColumn="1" w:lastColumn="0" w:noHBand="0" w:noVBand="1"/>
      </w:tblPr>
      <w:tblGrid>
        <w:gridCol w:w="1800"/>
        <w:gridCol w:w="1350"/>
        <w:gridCol w:w="621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1800" w:type="dxa"/>
          </w:tcPr>
          <w:p w:rsidR="00197CA6" w:rsidRDefault="00224D41">
            <w:pPr>
              <w:pStyle w:val="TableHeaderText"/>
            </w:pPr>
            <w:r>
              <w:t>Name</w:t>
            </w:r>
          </w:p>
        </w:tc>
        <w:tc>
          <w:tcPr>
            <w:tcW w:w="1350" w:type="dxa"/>
          </w:tcPr>
          <w:p w:rsidR="00197CA6" w:rsidRDefault="00224D41">
            <w:pPr>
              <w:pStyle w:val="TableHeaderText"/>
            </w:pPr>
            <w:r>
              <w:t>Type</w:t>
            </w:r>
          </w:p>
        </w:tc>
        <w:tc>
          <w:tcPr>
            <w:tcW w:w="6210" w:type="dxa"/>
          </w:tcPr>
          <w:p w:rsidR="00197CA6" w:rsidRDefault="00224D41">
            <w:pPr>
              <w:pStyle w:val="TableHeaderText"/>
            </w:pPr>
            <w:r>
              <w:t>Description</w:t>
            </w:r>
          </w:p>
        </w:tc>
      </w:tr>
      <w:tr w:rsidR="00197CA6" w:rsidTr="00197CA6">
        <w:tc>
          <w:tcPr>
            <w:tcW w:w="1800" w:type="dxa"/>
          </w:tcPr>
          <w:p w:rsidR="00197CA6" w:rsidRDefault="00224D41">
            <w:pPr>
              <w:pStyle w:val="TableBodyText"/>
            </w:pPr>
            <w:r>
              <w:t>TaskReturnStatus</w:t>
            </w:r>
          </w:p>
        </w:tc>
        <w:tc>
          <w:tcPr>
            <w:tcW w:w="1350" w:type="dxa"/>
          </w:tcPr>
          <w:p w:rsidR="00197CA6" w:rsidRDefault="00224D41">
            <w:pPr>
              <w:pStyle w:val="TableBodyText"/>
            </w:pPr>
            <w:r>
              <w:t>Boolean</w:t>
            </w:r>
          </w:p>
        </w:tc>
        <w:tc>
          <w:tcPr>
            <w:tcW w:w="6210" w:type="dxa"/>
          </w:tcPr>
          <w:p w:rsidR="00197CA6" w:rsidRDefault="00224D41">
            <w:pPr>
              <w:pStyle w:val="TableBodyText"/>
            </w:pPr>
            <w:r>
              <w:t xml:space="preserve">This task returns TRUE if the client successfully sends the referral request to the </w:t>
            </w:r>
            <w:hyperlink w:anchor="gt_49ce3946-04d2-4cc9-9350-ebcd952b9ab9">
              <w:r>
                <w:rPr>
                  <w:rStyle w:val="HyperlinkGreen"/>
                  <w:b/>
                </w:rPr>
                <w:t>directory</w:t>
              </w:r>
            </w:hyperlink>
            <w:r>
              <w:t xml:space="preserve"> server. Otherwise, it returns FALSE.</w:t>
            </w:r>
          </w:p>
        </w:tc>
      </w:tr>
    </w:tbl>
    <w:p w:rsidR="00197CA6" w:rsidRDefault="00224D41">
      <w:r>
        <w:t>T</w:t>
      </w:r>
      <w:r>
        <w:t>he task performs the following actions:</w:t>
      </w:r>
    </w:p>
    <w:p w:rsidR="00197CA6" w:rsidRDefault="00224D41">
      <w:pPr>
        <w:pStyle w:val="ListParagraph"/>
        <w:numPr>
          <w:ilvl w:val="0"/>
          <w:numId w:val="385"/>
        </w:numPr>
      </w:pPr>
      <w:r>
        <w:t xml:space="preserve">Let containingConnectionInfo be the </w:t>
      </w:r>
      <w:r>
        <w:rPr>
          <w:b/>
        </w:rPr>
        <w:t>ConnectionInfo</w:t>
      </w:r>
      <w:r>
        <w:t xml:space="preserve"> instance for which containingConnectionInfo.pendingRequestList contains </w:t>
      </w:r>
      <w:r>
        <w:rPr>
          <w:i/>
        </w:rPr>
        <w:t>TaskInputLdapRequest</w:t>
      </w:r>
      <w:r>
        <w:t>.</w:t>
      </w:r>
    </w:p>
    <w:p w:rsidR="00197CA6" w:rsidRDefault="00224D41">
      <w:pPr>
        <w:pStyle w:val="ListParagraph"/>
        <w:numPr>
          <w:ilvl w:val="0"/>
          <w:numId w:val="385"/>
        </w:numPr>
      </w:pPr>
      <w:r>
        <w:t xml:space="preserve">Let containingADConnection be the </w:t>
      </w:r>
      <w:r>
        <w:rPr>
          <w:b/>
        </w:rPr>
        <w:t>ADConnection</w:t>
      </w:r>
      <w:r>
        <w:t xml:space="preserve"> instance contained in </w:t>
      </w:r>
      <w:r>
        <w:rPr>
          <w:b/>
        </w:rPr>
        <w:t>AD</w:t>
      </w:r>
      <w:r>
        <w:rPr>
          <w:b/>
        </w:rPr>
        <w:t>CList</w:t>
      </w:r>
      <w:r>
        <w:t xml:space="preserve"> for which containingADConnection.primaryConnection is set to containingConnectionInfo or for which the containingADConnection.referralConnections list contains containingConnectionInfo.</w:t>
      </w:r>
    </w:p>
    <w:p w:rsidR="00197CA6" w:rsidRDefault="00224D41">
      <w:pPr>
        <w:pStyle w:val="ListParagraph"/>
        <w:numPr>
          <w:ilvl w:val="0"/>
          <w:numId w:val="385"/>
        </w:numPr>
      </w:pPr>
      <w:r>
        <w:t xml:space="preserve">If </w:t>
      </w:r>
      <w:r>
        <w:rPr>
          <w:i/>
        </w:rPr>
        <w:t>TaskInputLdapRequest.numReferrals</w:t>
      </w:r>
      <w:r>
        <w:t xml:space="preserve"> is greater than or equal to</w:t>
      </w:r>
      <w:r>
        <w:t xml:space="preserve"> containingADConnection.LDAP_OPT_REFERRAL_HOP_LIMIT, return FALSE.</w:t>
      </w:r>
    </w:p>
    <w:p w:rsidR="00197CA6" w:rsidRDefault="00224D41">
      <w:pPr>
        <w:pStyle w:val="ListParagraph"/>
        <w:numPr>
          <w:ilvl w:val="0"/>
          <w:numId w:val="385"/>
        </w:numPr>
      </w:pPr>
      <w:r>
        <w:t xml:space="preserve">Let newServer be a string initialized to the host portion of the hostport element of </w:t>
      </w:r>
      <w:r>
        <w:rPr>
          <w:i/>
        </w:rPr>
        <w:t>TaskInputReferralUrl</w:t>
      </w:r>
      <w:r>
        <w:t>, or NULL if there is no host portion. See [RFC2255].</w:t>
      </w:r>
    </w:p>
    <w:p w:rsidR="00197CA6" w:rsidRDefault="00224D41">
      <w:pPr>
        <w:pStyle w:val="ListParagraph"/>
        <w:numPr>
          <w:ilvl w:val="0"/>
          <w:numId w:val="385"/>
        </w:numPr>
      </w:pPr>
      <w:r>
        <w:t>Let newPort be an unsigned int</w:t>
      </w:r>
      <w:r>
        <w:t xml:space="preserve">eger initialized to the port portion of the hostport element of </w:t>
      </w:r>
      <w:r>
        <w:rPr>
          <w:i/>
        </w:rPr>
        <w:t>TaskInputReferralUrl</w:t>
      </w:r>
      <w:r>
        <w:t>, or 389 if there is no port portion. See [RFC2255].</w:t>
      </w:r>
    </w:p>
    <w:p w:rsidR="00197CA6" w:rsidRDefault="00224D41">
      <w:pPr>
        <w:pStyle w:val="ListParagraph"/>
        <w:numPr>
          <w:ilvl w:val="0"/>
          <w:numId w:val="385"/>
        </w:numPr>
      </w:pPr>
      <w:r>
        <w:t xml:space="preserve">Let newConnectionInfo be the result of invoking the </w:t>
      </w:r>
      <w:hyperlink w:anchor="Section_2876c3ae4eb24bb49d8b67342aa2a0cb" w:history="1">
        <w:r>
          <w:rPr>
            <w:rStyle w:val="Hyperlink"/>
          </w:rPr>
          <w:t>Initializing a Connection to a Directory Server (section 7.6.2.1)</w:t>
        </w:r>
      </w:hyperlink>
      <w:r>
        <w:t xml:space="preserve"> task with the following parameters: </w:t>
      </w:r>
      <w:r>
        <w:rPr>
          <w:i/>
        </w:rPr>
        <w:t>TaskInputTargetName</w:t>
      </w:r>
      <w:r>
        <w:t xml:space="preserve"> is set to newServer and </w:t>
      </w:r>
      <w:r>
        <w:rPr>
          <w:i/>
        </w:rPr>
        <w:t>TaskInputPortNumber</w:t>
      </w:r>
      <w:r>
        <w:t xml:space="preserve"> is set to newPort.</w:t>
      </w:r>
    </w:p>
    <w:p w:rsidR="00197CA6" w:rsidRDefault="00224D41">
      <w:pPr>
        <w:pStyle w:val="ListParagraph"/>
        <w:numPr>
          <w:ilvl w:val="0"/>
          <w:numId w:val="385"/>
        </w:numPr>
      </w:pPr>
      <w:r>
        <w:t>Append newConnectionInfo to containingADConnection.referralConnections.</w:t>
      </w:r>
    </w:p>
    <w:p w:rsidR="00197CA6" w:rsidRDefault="00224D41">
      <w:pPr>
        <w:pStyle w:val="ListParagraph"/>
        <w:numPr>
          <w:ilvl w:val="0"/>
          <w:numId w:val="385"/>
        </w:numPr>
      </w:pPr>
      <w:r>
        <w:t xml:space="preserve">Invoke the </w:t>
      </w:r>
      <w:hyperlink w:anchor="Section_7c6e489a8ec9402583d88342d7b42fc1" w:history="1">
        <w:r>
          <w:rPr>
            <w:rStyle w:val="Hyperlink"/>
          </w:rPr>
          <w:t>Connecting to a Directory Server (section 7.6.2.2)</w:t>
        </w:r>
      </w:hyperlink>
      <w:r>
        <w:t xml:space="preserve"> task with the following parameter: </w:t>
      </w:r>
      <w:r>
        <w:rPr>
          <w:i/>
        </w:rPr>
        <w:t>TaskInputConnectionInfo</w:t>
      </w:r>
      <w:r>
        <w:t xml:space="preserve"> is set to newConnectionInfo. If the invocation returns FALSE, remove newCo</w:t>
      </w:r>
      <w:r>
        <w:t>nnectionInfo from containingADConnection.referralConnections and this task returns FALSE.</w:t>
      </w:r>
    </w:p>
    <w:p w:rsidR="00197CA6" w:rsidRDefault="00224D41">
      <w:pPr>
        <w:pStyle w:val="ListParagraph"/>
        <w:numPr>
          <w:ilvl w:val="0"/>
          <w:numId w:val="385"/>
        </w:numPr>
      </w:pPr>
      <w:r>
        <w:t>If containingConnectionInfo.bindHasHappened is TRUE:</w:t>
      </w:r>
    </w:p>
    <w:p w:rsidR="00197CA6" w:rsidRDefault="00224D41">
      <w:pPr>
        <w:pStyle w:val="ListParagraph"/>
        <w:numPr>
          <w:ilvl w:val="1"/>
          <w:numId w:val="386"/>
        </w:numPr>
      </w:pPr>
      <w:r>
        <w:t xml:space="preserve">Invoke the </w:t>
      </w:r>
      <w:hyperlink w:anchor="Section_7a6dad488a6f47048308e3367ab7440a" w:history="1">
        <w:r>
          <w:rPr>
            <w:rStyle w:val="Hyperlink"/>
          </w:rPr>
          <w:t xml:space="preserve">Performing an LDAP Bind Against a </w:t>
        </w:r>
        <w:r>
          <w:rPr>
            <w:rStyle w:val="Hyperlink"/>
          </w:rPr>
          <w:t>Directory Server (section 7.6.2.3)</w:t>
        </w:r>
      </w:hyperlink>
      <w:r>
        <w:t xml:space="preserve"> task with the following parameter: </w:t>
      </w:r>
      <w:r>
        <w:rPr>
          <w:i/>
        </w:rPr>
        <w:t>TaskInputConnectionInfo</w:t>
      </w:r>
      <w:r>
        <w:t xml:space="preserve"> is set to newConnectionInfo. If this invocation returns FALSE, newConnectionInfo is removed from containingADConnection.referralConnections and this task returns </w:t>
      </w:r>
      <w:r>
        <w:t>FALSE.</w:t>
      </w:r>
    </w:p>
    <w:p w:rsidR="00197CA6" w:rsidRDefault="00224D41">
      <w:pPr>
        <w:pStyle w:val="ListParagraph"/>
        <w:numPr>
          <w:ilvl w:val="0"/>
          <w:numId w:val="385"/>
        </w:numPr>
      </w:pPr>
      <w:r>
        <w:t xml:space="preserve">The fields of </w:t>
      </w:r>
      <w:r>
        <w:rPr>
          <w:i/>
        </w:rPr>
        <w:t>TaskInputLdapRequest.requestMessage</w:t>
      </w:r>
      <w:r>
        <w:t xml:space="preserve"> are modified, for example setting the dn or </w:t>
      </w:r>
      <w:hyperlink w:anchor="gt_ffbe7b55-8e84-4f41-a18d-fc29191a4cda">
        <w:r>
          <w:rPr>
            <w:rStyle w:val="HyperlinkGreen"/>
            <w:b/>
          </w:rPr>
          <w:t>filter</w:t>
        </w:r>
      </w:hyperlink>
      <w:r>
        <w:t xml:space="preserve">, based on </w:t>
      </w:r>
      <w:r>
        <w:rPr>
          <w:i/>
        </w:rPr>
        <w:t>TaskInputReferralUrl</w:t>
      </w:r>
      <w:r>
        <w:t xml:space="preserve"> according to the rules in [RFC2255] section 5, URL Proc</w:t>
      </w:r>
      <w:r>
        <w:t>essing, and [RFC2251] sections 4.1.1, Message Envelope, and 4.5.3, Continuation References in the Search Result.</w:t>
      </w:r>
    </w:p>
    <w:p w:rsidR="00197CA6" w:rsidRDefault="00224D41">
      <w:pPr>
        <w:pStyle w:val="ListParagraph"/>
        <w:numPr>
          <w:ilvl w:val="0"/>
          <w:numId w:val="385"/>
        </w:numPr>
      </w:pPr>
      <w:r>
        <w:t xml:space="preserve">Invoke the </w:t>
      </w:r>
      <w:hyperlink w:anchor="Section_6824a5b658d64a259420b47e116a14ee" w:history="1">
        <w:r>
          <w:rPr>
            <w:rStyle w:val="Hyperlink"/>
          </w:rPr>
          <w:t>Performing an LDAP Operation Against a Directory Server (section 7.6.2.5</w:t>
        </w:r>
        <w:r>
          <w:rPr>
            <w:rStyle w:val="Hyperlink"/>
          </w:rPr>
          <w:t>)</w:t>
        </w:r>
      </w:hyperlink>
      <w:r>
        <w:t xml:space="preserve"> task with the following parameters: </w:t>
      </w:r>
      <w:r>
        <w:rPr>
          <w:i/>
        </w:rPr>
        <w:t>TaskInputConnectionInfo</w:t>
      </w:r>
      <w:r>
        <w:t xml:space="preserve"> is set to newConnectionInfo and </w:t>
      </w:r>
      <w:r>
        <w:rPr>
          <w:i/>
        </w:rPr>
        <w:t>TaskInputRequestMessage</w:t>
      </w:r>
      <w:r>
        <w:t xml:space="preserve"> is set to the </w:t>
      </w:r>
      <w:r>
        <w:rPr>
          <w:i/>
        </w:rPr>
        <w:t>TaskInputLdapRequest</w:t>
      </w:r>
      <w:r>
        <w:t xml:space="preserve"> parameter of this task.</w:t>
      </w:r>
    </w:p>
    <w:p w:rsidR="00197CA6" w:rsidRDefault="00224D41">
      <w:pPr>
        <w:pStyle w:val="ListParagraph"/>
        <w:numPr>
          <w:ilvl w:val="0"/>
          <w:numId w:val="385"/>
        </w:numPr>
      </w:pPr>
      <w:r>
        <w:t xml:space="preserve">Invoke the </w:t>
      </w:r>
      <w:hyperlink w:anchor="Section_e58685ae94694d7bb719873613d1f9da" w:history="1">
        <w:r>
          <w:rPr>
            <w:rStyle w:val="Hyperlink"/>
          </w:rPr>
          <w:t>Performi</w:t>
        </w:r>
        <w:r>
          <w:rPr>
            <w:rStyle w:val="Hyperlink"/>
          </w:rPr>
          <w:t>ng an LDAP Unbind Against a Directory Server (section 7.6.2.4)</w:t>
        </w:r>
      </w:hyperlink>
      <w:r>
        <w:t xml:space="preserve"> task with the following parameter: </w:t>
      </w:r>
      <w:r>
        <w:rPr>
          <w:i/>
        </w:rPr>
        <w:t>TaskInputConnectionInfo</w:t>
      </w:r>
      <w:r>
        <w:t xml:space="preserve"> is set to newConnectionInfo.</w:t>
      </w:r>
    </w:p>
    <w:p w:rsidR="00197CA6" w:rsidRDefault="00224D41">
      <w:pPr>
        <w:pStyle w:val="ListParagraph"/>
        <w:numPr>
          <w:ilvl w:val="0"/>
          <w:numId w:val="385"/>
        </w:numPr>
      </w:pPr>
      <w:r>
        <w:t>Remove newConnectionInfo from containingADConnection.referralConnections.</w:t>
      </w:r>
    </w:p>
    <w:p w:rsidR="00197CA6" w:rsidRDefault="00224D41">
      <w:pPr>
        <w:pStyle w:val="ListParagraph"/>
        <w:numPr>
          <w:ilvl w:val="0"/>
          <w:numId w:val="385"/>
        </w:numPr>
      </w:pPr>
      <w:r>
        <w:lastRenderedPageBreak/>
        <w:t>If the invocation of Performing</w:t>
      </w:r>
      <w:r>
        <w:t xml:space="preserve"> an LDAP Operation Against a Directory Server (section 7.6.2.5) task in step 11 returned TRUE, then </w:t>
      </w:r>
      <w:r>
        <w:rPr>
          <w:i/>
        </w:rPr>
        <w:t>TaskInputLdapRequest.numReferrals</w:t>
      </w:r>
      <w:r>
        <w:t xml:space="preserve"> is incremented and this task returns TRUE. Otherwise this task returns FALSE.</w:t>
      </w:r>
    </w:p>
    <w:p w:rsidR="00197CA6" w:rsidRDefault="00224D41">
      <w:pPr>
        <w:pStyle w:val="Heading4"/>
      </w:pPr>
      <w:bookmarkStart w:id="2218" w:name="section_5825f59aa92a41b98c0a157444a5752c"/>
      <w:bookmarkStart w:id="2219" w:name="_Toc33698719"/>
      <w:r>
        <w:t>Autoreconnecting to a Directory Server</w:t>
      </w:r>
      <w:bookmarkEnd w:id="2218"/>
      <w:bookmarkEnd w:id="2219"/>
    </w:p>
    <w:p w:rsidR="00197CA6" w:rsidRDefault="00224D41">
      <w:r>
        <w:t xml:space="preserve">This </w:t>
      </w:r>
      <w:r>
        <w:t xml:space="preserve">task reconnects to a </w:t>
      </w:r>
      <w:hyperlink w:anchor="gt_49ce3946-04d2-4cc9-9350-ebcd952b9ab9">
        <w:r>
          <w:rPr>
            <w:rStyle w:val="HyperlinkGreen"/>
            <w:b/>
          </w:rPr>
          <w:t>directory</w:t>
        </w:r>
      </w:hyperlink>
      <w:r>
        <w:t xml:space="preserve"> server when network errors are encountered on a connection. </w:t>
      </w:r>
    </w:p>
    <w:p w:rsidR="00197CA6" w:rsidRDefault="00224D41">
      <w:r>
        <w:t>The parameters for this task are as follows:</w:t>
      </w:r>
    </w:p>
    <w:tbl>
      <w:tblPr>
        <w:tblStyle w:val="Table-ShadedHeader"/>
        <w:tblW w:w="0" w:type="auto"/>
        <w:tblLook w:val="04A0" w:firstRow="1" w:lastRow="0" w:firstColumn="1" w:lastColumn="0" w:noHBand="0" w:noVBand="1"/>
      </w:tblPr>
      <w:tblGrid>
        <w:gridCol w:w="2253"/>
        <w:gridCol w:w="1615"/>
        <w:gridCol w:w="4591"/>
        <w:gridCol w:w="991"/>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Name</w:t>
            </w:r>
          </w:p>
        </w:tc>
        <w:tc>
          <w:tcPr>
            <w:tcW w:w="0" w:type="auto"/>
          </w:tcPr>
          <w:p w:rsidR="00197CA6" w:rsidRDefault="00224D41">
            <w:pPr>
              <w:pStyle w:val="TableHeaderText"/>
            </w:pPr>
            <w:r>
              <w:t>Type</w:t>
            </w:r>
          </w:p>
        </w:tc>
        <w:tc>
          <w:tcPr>
            <w:tcW w:w="4591" w:type="dxa"/>
          </w:tcPr>
          <w:p w:rsidR="00197CA6" w:rsidRDefault="00224D41">
            <w:pPr>
              <w:pStyle w:val="TableHeaderText"/>
            </w:pPr>
            <w:r>
              <w:t>Description</w:t>
            </w:r>
          </w:p>
        </w:tc>
        <w:tc>
          <w:tcPr>
            <w:tcW w:w="991" w:type="dxa"/>
          </w:tcPr>
          <w:p w:rsidR="00197CA6" w:rsidRDefault="00224D41">
            <w:pPr>
              <w:pStyle w:val="TableHeaderText"/>
            </w:pPr>
            <w:r>
              <w:t>Optional</w:t>
            </w:r>
          </w:p>
        </w:tc>
      </w:tr>
      <w:tr w:rsidR="00197CA6" w:rsidTr="00197CA6">
        <w:tc>
          <w:tcPr>
            <w:tcW w:w="0" w:type="auto"/>
          </w:tcPr>
          <w:p w:rsidR="00197CA6" w:rsidRDefault="00224D41">
            <w:pPr>
              <w:pStyle w:val="TableBodyText"/>
            </w:pPr>
            <w:r>
              <w:t>TaskInputConnectionInfo</w:t>
            </w:r>
          </w:p>
        </w:tc>
        <w:tc>
          <w:tcPr>
            <w:tcW w:w="0" w:type="auto"/>
          </w:tcPr>
          <w:p w:rsidR="00197CA6" w:rsidRDefault="00224D41">
            <w:pPr>
              <w:pStyle w:val="TableBodyText"/>
            </w:pPr>
            <w:r>
              <w:rPr>
                <w:b/>
              </w:rPr>
              <w:t>ConnectionInfo</w:t>
            </w:r>
          </w:p>
        </w:tc>
        <w:tc>
          <w:tcPr>
            <w:tcW w:w="4591" w:type="dxa"/>
          </w:tcPr>
          <w:p w:rsidR="00197CA6" w:rsidRDefault="00224D41">
            <w:pPr>
              <w:pStyle w:val="TableBodyText"/>
            </w:pPr>
            <w:r>
              <w:t xml:space="preserve">An initialized </w:t>
            </w:r>
            <w:r>
              <w:rPr>
                <w:b/>
              </w:rPr>
              <w:t>ConnectionInfo</w:t>
            </w:r>
            <w:r>
              <w:t xml:space="preserve"> on which an autoreconnect is to be performed.</w:t>
            </w:r>
          </w:p>
        </w:tc>
        <w:tc>
          <w:tcPr>
            <w:tcW w:w="991" w:type="dxa"/>
          </w:tcPr>
          <w:p w:rsidR="00197CA6" w:rsidRDefault="00224D41">
            <w:pPr>
              <w:pStyle w:val="TableBodyText"/>
            </w:pPr>
            <w:r>
              <w:t>No</w:t>
            </w:r>
          </w:p>
        </w:tc>
      </w:tr>
    </w:tbl>
    <w:p w:rsidR="00197CA6" w:rsidRDefault="00224D41">
      <w:r>
        <w:t>The task returns the following results to the caller:</w:t>
      </w:r>
    </w:p>
    <w:tbl>
      <w:tblPr>
        <w:tblStyle w:val="Table-ShadedHeader"/>
        <w:tblW w:w="0" w:type="auto"/>
        <w:tblLayout w:type="fixed"/>
        <w:tblLook w:val="04A0" w:firstRow="1" w:lastRow="0" w:firstColumn="1" w:lastColumn="0" w:noHBand="0" w:noVBand="1"/>
      </w:tblPr>
      <w:tblGrid>
        <w:gridCol w:w="1800"/>
        <w:gridCol w:w="1350"/>
        <w:gridCol w:w="630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1800" w:type="dxa"/>
          </w:tcPr>
          <w:p w:rsidR="00197CA6" w:rsidRDefault="00224D41">
            <w:pPr>
              <w:pStyle w:val="TableHeaderText"/>
            </w:pPr>
            <w:r>
              <w:t>Name</w:t>
            </w:r>
          </w:p>
        </w:tc>
        <w:tc>
          <w:tcPr>
            <w:tcW w:w="1350" w:type="dxa"/>
          </w:tcPr>
          <w:p w:rsidR="00197CA6" w:rsidRDefault="00224D41">
            <w:pPr>
              <w:pStyle w:val="TableHeaderText"/>
            </w:pPr>
            <w:r>
              <w:t>Type</w:t>
            </w:r>
          </w:p>
        </w:tc>
        <w:tc>
          <w:tcPr>
            <w:tcW w:w="6300" w:type="dxa"/>
          </w:tcPr>
          <w:p w:rsidR="00197CA6" w:rsidRDefault="00224D41">
            <w:pPr>
              <w:pStyle w:val="TableHeaderText"/>
            </w:pPr>
            <w:r>
              <w:t>Description</w:t>
            </w:r>
          </w:p>
        </w:tc>
      </w:tr>
      <w:tr w:rsidR="00197CA6" w:rsidTr="00197CA6">
        <w:tc>
          <w:tcPr>
            <w:tcW w:w="1800" w:type="dxa"/>
          </w:tcPr>
          <w:p w:rsidR="00197CA6" w:rsidRDefault="00224D41">
            <w:pPr>
              <w:pStyle w:val="TableBodyText"/>
            </w:pPr>
            <w:r>
              <w:t>TaskReturnStatus</w:t>
            </w:r>
          </w:p>
        </w:tc>
        <w:tc>
          <w:tcPr>
            <w:tcW w:w="1350" w:type="dxa"/>
          </w:tcPr>
          <w:p w:rsidR="00197CA6" w:rsidRDefault="00224D41">
            <w:pPr>
              <w:pStyle w:val="TableBodyText"/>
            </w:pPr>
            <w:r>
              <w:t>Boolean</w:t>
            </w:r>
          </w:p>
        </w:tc>
        <w:tc>
          <w:tcPr>
            <w:tcW w:w="6300" w:type="dxa"/>
          </w:tcPr>
          <w:p w:rsidR="00197CA6" w:rsidRDefault="00224D41">
            <w:pPr>
              <w:pStyle w:val="TableBodyText"/>
            </w:pPr>
            <w:r>
              <w:t>This task returns TRUE if the client successfully reconnect</w:t>
            </w:r>
            <w:r>
              <w:t>s to a directory server. Otherwise, it returns FALSE.</w:t>
            </w:r>
          </w:p>
        </w:tc>
      </w:tr>
    </w:tbl>
    <w:p w:rsidR="00197CA6" w:rsidRDefault="00224D41">
      <w:r>
        <w:t>The task performs the following actions:</w:t>
      </w:r>
    </w:p>
    <w:p w:rsidR="00197CA6" w:rsidRDefault="00224D41">
      <w:pPr>
        <w:pStyle w:val="ListParagraph"/>
        <w:numPr>
          <w:ilvl w:val="0"/>
          <w:numId w:val="387"/>
        </w:numPr>
      </w:pPr>
      <w:r>
        <w:t xml:space="preserve">Let wasBound be a Boolean set equal to the value of </w:t>
      </w:r>
      <w:r>
        <w:rPr>
          <w:i/>
        </w:rPr>
        <w:t>TaskInputConnectionInfo.bindHasHappened</w:t>
      </w:r>
      <w:r>
        <w:t>.</w:t>
      </w:r>
    </w:p>
    <w:p w:rsidR="00197CA6" w:rsidRDefault="00224D41">
      <w:pPr>
        <w:pStyle w:val="ListParagraph"/>
        <w:numPr>
          <w:ilvl w:val="0"/>
          <w:numId w:val="387"/>
        </w:numPr>
      </w:pPr>
      <w:r>
        <w:t xml:space="preserve">Set </w:t>
      </w:r>
      <w:r>
        <w:rPr>
          <w:i/>
        </w:rPr>
        <w:t>TaskInputConnectionInfo.bindHasHappened</w:t>
      </w:r>
      <w:r>
        <w:t xml:space="preserve"> to FALSE.</w:t>
      </w:r>
    </w:p>
    <w:p w:rsidR="00197CA6" w:rsidRDefault="00224D41">
      <w:pPr>
        <w:pStyle w:val="ListParagraph"/>
        <w:numPr>
          <w:ilvl w:val="0"/>
          <w:numId w:val="387"/>
        </w:numPr>
      </w:pPr>
      <w:r>
        <w:t xml:space="preserve">Invoke the </w:t>
      </w:r>
      <w:hyperlink w:anchor="Section_7c6e489a8ec9402583d88342d7b42fc1" w:history="1">
        <w:r>
          <w:rPr>
            <w:rStyle w:val="Hyperlink"/>
          </w:rPr>
          <w:t>Connecting to a Directory Server (section 7.6.2.2)</w:t>
        </w:r>
      </w:hyperlink>
      <w:r>
        <w:t xml:space="preserve"> task with the following parameters: </w:t>
      </w:r>
      <w:r>
        <w:rPr>
          <w:i/>
        </w:rPr>
        <w:t>TaskInputConnectionInfo</w:t>
      </w:r>
      <w:r>
        <w:t xml:space="preserve"> is set to the passed-in </w:t>
      </w:r>
      <w:r>
        <w:rPr>
          <w:i/>
        </w:rPr>
        <w:t>TaskInputConnectionInfo</w:t>
      </w:r>
      <w:r>
        <w:t>. If this invocation returns FALSE, then</w:t>
      </w:r>
      <w:r>
        <w:t xml:space="preserve"> return FALSE from this task.</w:t>
      </w:r>
    </w:p>
    <w:p w:rsidR="00197CA6" w:rsidRDefault="00224D41">
      <w:pPr>
        <w:pStyle w:val="ListParagraph"/>
        <w:numPr>
          <w:ilvl w:val="0"/>
          <w:numId w:val="387"/>
        </w:numPr>
      </w:pPr>
      <w:r>
        <w:t xml:space="preserve">If wasBound is TRUE, then invoke the </w:t>
      </w:r>
      <w:hyperlink w:anchor="Section_7a6dad488a6f47048308e3367ab7440a" w:history="1">
        <w:r>
          <w:rPr>
            <w:rStyle w:val="Hyperlink"/>
          </w:rPr>
          <w:t>Performing an LDAP Bind Against a Directory Server (section 7.6.2.3)</w:t>
        </w:r>
      </w:hyperlink>
      <w:r>
        <w:t xml:space="preserve"> task with the following parameters: </w:t>
      </w:r>
      <w:r>
        <w:rPr>
          <w:i/>
        </w:rPr>
        <w:t>TaskInputConnectionInfo</w:t>
      </w:r>
      <w:r>
        <w:t xml:space="preserve"> </w:t>
      </w:r>
      <w:r>
        <w:t xml:space="preserve">is set to the passed-in </w:t>
      </w:r>
      <w:r>
        <w:rPr>
          <w:i/>
        </w:rPr>
        <w:t>TaskInputConnectionInfo</w:t>
      </w:r>
      <w:r>
        <w:t>. If this invocation returns an error, then return FALSE from this task.</w:t>
      </w:r>
    </w:p>
    <w:p w:rsidR="00197CA6" w:rsidRDefault="00224D41">
      <w:pPr>
        <w:pStyle w:val="ListParagraph"/>
        <w:numPr>
          <w:ilvl w:val="0"/>
          <w:numId w:val="387"/>
        </w:numPr>
      </w:pPr>
      <w:r>
        <w:t xml:space="preserve">For each </w:t>
      </w:r>
      <w:r>
        <w:rPr>
          <w:b/>
        </w:rPr>
        <w:t>LDAPRequest</w:t>
      </w:r>
      <w:r>
        <w:t xml:space="preserve"> lrq in </w:t>
      </w:r>
      <w:r>
        <w:rPr>
          <w:i/>
        </w:rPr>
        <w:t>TaskInputConnectionInfo.pendingRequestList</w:t>
      </w:r>
      <w:r>
        <w:t xml:space="preserve"> for which lrq.resultMessages is empty:</w:t>
      </w:r>
    </w:p>
    <w:p w:rsidR="00197CA6" w:rsidRDefault="00224D41">
      <w:pPr>
        <w:pStyle w:val="ListParagraph"/>
        <w:numPr>
          <w:ilvl w:val="1"/>
          <w:numId w:val="388"/>
        </w:numPr>
      </w:pPr>
      <w:r>
        <w:t>Increment lrq.numResends b</w:t>
      </w:r>
      <w:r>
        <w:t>y 1.</w:t>
      </w:r>
    </w:p>
    <w:p w:rsidR="00197CA6" w:rsidRDefault="00224D41">
      <w:pPr>
        <w:pStyle w:val="ListParagraph"/>
        <w:numPr>
          <w:ilvl w:val="1"/>
          <w:numId w:val="388"/>
        </w:numPr>
      </w:pPr>
      <w:r>
        <w:t>If lrq.numResends is greater than 20 or if lrq.requestMessage is a SearchRequest (</w:t>
      </w:r>
      <w:hyperlink r:id="rId693">
        <w:r>
          <w:rPr>
            <w:rStyle w:val="Hyperlink"/>
          </w:rPr>
          <w:t>[RFC2251]</w:t>
        </w:r>
      </w:hyperlink>
      <w:r>
        <w:t xml:space="preserve"> section 4.5.1, Search Request) containing the LDAP_SERVER_NOTIFICATION_OID control (section </w:t>
      </w:r>
      <w:hyperlink w:anchor="Section_f14f3610ee224d078a241bf1466cba5f" w:history="1">
        <w:r>
          <w:rPr>
            <w:rStyle w:val="Hyperlink"/>
          </w:rPr>
          <w:t>3.1.1.3.4.1.9</w:t>
        </w:r>
      </w:hyperlink>
      <w:r>
        <w:t>, LDAP_SERVER_NOTIFICATION_OID), then construct an LDAPMessage, lm, containing an LDAPResult, lr, representing a response for lrq.requestMessage, indicating that the directory server wa</w:t>
      </w:r>
      <w:r>
        <w:t>s unreachable:</w:t>
      </w:r>
    </w:p>
    <w:p w:rsidR="00197CA6" w:rsidRDefault="00224D41">
      <w:pPr>
        <w:pStyle w:val="ListParagraph"/>
        <w:numPr>
          <w:ilvl w:val="2"/>
          <w:numId w:val="389"/>
        </w:numPr>
      </w:pPr>
      <w:r>
        <w:t>Set lm.messageID to lrq.requestMessage.messageID.</w:t>
      </w:r>
    </w:p>
    <w:p w:rsidR="00197CA6" w:rsidRDefault="00224D41">
      <w:pPr>
        <w:pStyle w:val="ListParagraph"/>
        <w:numPr>
          <w:ilvl w:val="2"/>
          <w:numId w:val="389"/>
        </w:numPr>
      </w:pPr>
      <w:r>
        <w:t>Set lr.resultCode to a local implementation-specific error code indicating that the directory server was unreachable, using an error code value reserved for APIs as specified in [RFC2251] sec</w:t>
      </w:r>
      <w:r>
        <w:t>tion 4.1.10, Result Message.</w:t>
      </w:r>
    </w:p>
    <w:p w:rsidR="00197CA6" w:rsidRDefault="00224D41">
      <w:pPr>
        <w:pStyle w:val="ListParagraph"/>
        <w:ind w:left="1080"/>
      </w:pPr>
      <w:r>
        <w:rPr>
          <w:b/>
        </w:rPr>
        <w:t>Note</w:t>
      </w:r>
      <w:r>
        <w:t>  The Microsoft implementation of LDAP client sets the resultCode of LDAPResult to LDAP_SERVER_DOWN (0x51) when the directory server is unreachable (</w:t>
      </w:r>
      <w:hyperlink r:id="rId694" w:anchor="Section_1bc92ddfb79e413cbbaa99a5281a6c90">
        <w:r>
          <w:rPr>
            <w:rStyle w:val="Hyperlink"/>
          </w:rPr>
          <w:t>[MS-ERREF]</w:t>
        </w:r>
      </w:hyperlink>
      <w:r>
        <w:t xml:space="preserve"> section 2.4, LDAP error to Win32 mapping).</w:t>
      </w:r>
    </w:p>
    <w:p w:rsidR="00197CA6" w:rsidRDefault="00224D41">
      <w:pPr>
        <w:pStyle w:val="ListParagraph"/>
        <w:numPr>
          <w:ilvl w:val="2"/>
          <w:numId w:val="389"/>
        </w:numPr>
      </w:pPr>
      <w:r>
        <w:t>Set lr.errorMessage and lr.matchedDN to a zero-length string.</w:t>
      </w:r>
    </w:p>
    <w:p w:rsidR="00197CA6" w:rsidRDefault="00224D41">
      <w:pPr>
        <w:pStyle w:val="ListParagraph"/>
        <w:numPr>
          <w:ilvl w:val="2"/>
          <w:numId w:val="389"/>
        </w:numPr>
      </w:pPr>
      <w:r>
        <w:lastRenderedPageBreak/>
        <w:t>Insert the LDAPMessage lm into lrq.resultMessages.</w:t>
      </w:r>
    </w:p>
    <w:p w:rsidR="00197CA6" w:rsidRDefault="00224D41">
      <w:pPr>
        <w:pStyle w:val="ListParagraph"/>
        <w:numPr>
          <w:ilvl w:val="1"/>
          <w:numId w:val="388"/>
        </w:numPr>
      </w:pPr>
      <w:r>
        <w:t>Otherwise:</w:t>
      </w:r>
    </w:p>
    <w:p w:rsidR="00197CA6" w:rsidRDefault="00224D41">
      <w:pPr>
        <w:pStyle w:val="ListParagraph"/>
        <w:numPr>
          <w:ilvl w:val="2"/>
          <w:numId w:val="390"/>
        </w:numPr>
      </w:pPr>
      <w:r>
        <w:t xml:space="preserve">Invoke the </w:t>
      </w:r>
      <w:hyperlink w:anchor="Section_6824a5b658d64a259420b47e116a14ee" w:history="1">
        <w:r>
          <w:rPr>
            <w:rStyle w:val="Hyperlink"/>
          </w:rPr>
          <w:t>P</w:t>
        </w:r>
        <w:r>
          <w:rPr>
            <w:rStyle w:val="Hyperlink"/>
          </w:rPr>
          <w:t>erforming an LDAP Operation Against a Directory Server (section 7.6.2.5)</w:t>
        </w:r>
      </w:hyperlink>
      <w:r>
        <w:t xml:space="preserve"> task with the following parameters: </w:t>
      </w:r>
      <w:r>
        <w:rPr>
          <w:i/>
        </w:rPr>
        <w:t>TaskInputConnectionInfo</w:t>
      </w:r>
      <w:r>
        <w:t xml:space="preserve"> is the passed-in </w:t>
      </w:r>
      <w:r>
        <w:rPr>
          <w:i/>
        </w:rPr>
        <w:t>TaskInputConnectionInfo</w:t>
      </w:r>
      <w:r>
        <w:t xml:space="preserve">, and </w:t>
      </w:r>
      <w:r>
        <w:rPr>
          <w:i/>
        </w:rPr>
        <w:t>TaskInputRequestMessage</w:t>
      </w:r>
      <w:r>
        <w:t xml:space="preserve"> is lrq.</w:t>
      </w:r>
    </w:p>
    <w:p w:rsidR="00197CA6" w:rsidRDefault="00224D41">
      <w:pPr>
        <w:pStyle w:val="ListParagraph"/>
        <w:numPr>
          <w:ilvl w:val="2"/>
          <w:numId w:val="390"/>
        </w:numPr>
      </w:pPr>
      <w:r>
        <w:t>If the above invocation returns FALSE, then c</w:t>
      </w:r>
      <w:r>
        <w:t>onstruct an LDAPMessage, lm, containing an LDAPResult, lr, representing a response for lrq.requestMessage, indicating that the directory server was unreachable:</w:t>
      </w:r>
    </w:p>
    <w:p w:rsidR="00197CA6" w:rsidRDefault="00224D41">
      <w:pPr>
        <w:pStyle w:val="ListParagraph"/>
        <w:numPr>
          <w:ilvl w:val="3"/>
          <w:numId w:val="389"/>
        </w:numPr>
      </w:pPr>
      <w:r>
        <w:t>Set lm.messageID to lrq.requestMessage.messageID.</w:t>
      </w:r>
    </w:p>
    <w:p w:rsidR="00197CA6" w:rsidRDefault="00224D41">
      <w:pPr>
        <w:pStyle w:val="ListParagraph"/>
        <w:numPr>
          <w:ilvl w:val="3"/>
          <w:numId w:val="389"/>
        </w:numPr>
      </w:pPr>
      <w:r>
        <w:t>Set lr.resultCode to a local implementation-s</w:t>
      </w:r>
      <w:r>
        <w:t>pecific error code indicating that the directory server was unreachable, using an error code value reserved for APIs as specified in [RFC2251] section 4.1.10, Result Message.</w:t>
      </w:r>
    </w:p>
    <w:p w:rsidR="00197CA6" w:rsidRDefault="00224D41">
      <w:pPr>
        <w:pStyle w:val="ListParagraph"/>
        <w:ind w:left="1440"/>
      </w:pPr>
      <w:r>
        <w:rPr>
          <w:b/>
        </w:rPr>
        <w:t>Note</w:t>
      </w:r>
      <w:r>
        <w:t>  The Microsoft implementation of LDAP client sets the resultCode of LDAPResu</w:t>
      </w:r>
      <w:r>
        <w:t>lt to LDAP_SERVER_DOWN (0x51) when the directory server is unreachable ([MS-ERREF] section 2.4, LDAP error to Win32 mapping).</w:t>
      </w:r>
    </w:p>
    <w:p w:rsidR="00197CA6" w:rsidRDefault="00224D41">
      <w:pPr>
        <w:pStyle w:val="ListParagraph"/>
        <w:numPr>
          <w:ilvl w:val="3"/>
          <w:numId w:val="389"/>
        </w:numPr>
      </w:pPr>
      <w:r>
        <w:t>Set lr.errorMessage and lr.matchedDN to a zero-length string.</w:t>
      </w:r>
    </w:p>
    <w:p w:rsidR="00197CA6" w:rsidRDefault="00224D41">
      <w:pPr>
        <w:pStyle w:val="ListParagraph"/>
        <w:numPr>
          <w:ilvl w:val="3"/>
          <w:numId w:val="389"/>
        </w:numPr>
      </w:pPr>
      <w:r>
        <w:t>Insert the LDAPMessage lm into lrq.resultMessages.</w:t>
      </w:r>
    </w:p>
    <w:p w:rsidR="00197CA6" w:rsidRDefault="00224D41">
      <w:pPr>
        <w:pStyle w:val="ListParagraph"/>
        <w:numPr>
          <w:ilvl w:val="0"/>
          <w:numId w:val="387"/>
        </w:numPr>
      </w:pPr>
      <w:r>
        <w:t>Return TRUE.</w:t>
      </w:r>
    </w:p>
    <w:p w:rsidR="00197CA6" w:rsidRDefault="00224D41">
      <w:pPr>
        <w:pStyle w:val="Heading3"/>
      </w:pPr>
      <w:bookmarkStart w:id="2220" w:name="section_88d92a119b4b438489f2a129a964a2c3"/>
      <w:bookmarkStart w:id="2221" w:name="_Toc33698720"/>
      <w:r>
        <w:t>External Triggered Events</w:t>
      </w:r>
      <w:bookmarkEnd w:id="2220"/>
      <w:bookmarkEnd w:id="2221"/>
    </w:p>
    <w:p w:rsidR="00197CA6" w:rsidRDefault="00224D41">
      <w:pPr>
        <w:pStyle w:val="Heading4"/>
      </w:pPr>
      <w:bookmarkStart w:id="2222" w:name="section_77fe9029a1f04099a7922a938b088fb2"/>
      <w:bookmarkStart w:id="2223" w:name="_Toc33698721"/>
      <w:r>
        <w:t>Processing Network Errors</w:t>
      </w:r>
      <w:bookmarkEnd w:id="2222"/>
      <w:bookmarkEnd w:id="2223"/>
    </w:p>
    <w:p w:rsidR="00197CA6" w:rsidRDefault="00224D41">
      <w:r>
        <w:t xml:space="preserve">This event is triggered, as described in sections </w:t>
      </w:r>
      <w:hyperlink w:anchor="Section_034f95f451e746f1b4774de895e6bd99" w:history="1">
        <w:r>
          <w:rPr>
            <w:rStyle w:val="Hyperlink"/>
          </w:rPr>
          <w:t>7.4</w:t>
        </w:r>
      </w:hyperlink>
      <w:r>
        <w:t xml:space="preserve"> and </w:t>
      </w:r>
      <w:hyperlink w:anchor="Section_b78f56420cb34d379a71e08731a5d000" w:history="1">
        <w:r>
          <w:rPr>
            <w:rStyle w:val="Hyperlink"/>
          </w:rPr>
          <w:t>7.5</w:t>
        </w:r>
      </w:hyperlink>
      <w:r>
        <w:t>, when a network read o</w:t>
      </w:r>
      <w:r>
        <w:t xml:space="preserve">r write returns an error code indicating an underlying network failure such as media disconnection, host unreachable, route unavailable, or the </w:t>
      </w:r>
      <w:hyperlink w:anchor="gt_b08d36f6-b5c6-4ce4-8d2d-6f2ab75ea4cb">
        <w:r>
          <w:rPr>
            <w:rStyle w:val="HyperlinkGreen"/>
            <w:b/>
          </w:rPr>
          <w:t>TCP</w:t>
        </w:r>
      </w:hyperlink>
      <w:r>
        <w:t xml:space="preserve"> keepalive failed, or when there is no response</w:t>
      </w:r>
      <w:r>
        <w:t xml:space="preserve"> to too many consecutive ICMP echo requests. </w:t>
      </w:r>
    </w:p>
    <w:p w:rsidR="00197CA6" w:rsidRDefault="00224D41">
      <w:r>
        <w:t>The parameters for this task are as follows:</w:t>
      </w:r>
    </w:p>
    <w:tbl>
      <w:tblPr>
        <w:tblStyle w:val="Table-ShadedHeader"/>
        <w:tblW w:w="0" w:type="auto"/>
        <w:tblLook w:val="04A0" w:firstRow="1" w:lastRow="0" w:firstColumn="1" w:lastColumn="0" w:noHBand="0" w:noVBand="1"/>
      </w:tblPr>
      <w:tblGrid>
        <w:gridCol w:w="2253"/>
        <w:gridCol w:w="1615"/>
        <w:gridCol w:w="4501"/>
        <w:gridCol w:w="991"/>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Name</w:t>
            </w:r>
          </w:p>
        </w:tc>
        <w:tc>
          <w:tcPr>
            <w:tcW w:w="0" w:type="auto"/>
          </w:tcPr>
          <w:p w:rsidR="00197CA6" w:rsidRDefault="00224D41">
            <w:pPr>
              <w:pStyle w:val="TableHeaderText"/>
            </w:pPr>
            <w:r>
              <w:t>Type</w:t>
            </w:r>
          </w:p>
        </w:tc>
        <w:tc>
          <w:tcPr>
            <w:tcW w:w="4501" w:type="dxa"/>
          </w:tcPr>
          <w:p w:rsidR="00197CA6" w:rsidRDefault="00224D41">
            <w:pPr>
              <w:pStyle w:val="TableHeaderText"/>
            </w:pPr>
            <w:r>
              <w:t>Description</w:t>
            </w:r>
          </w:p>
        </w:tc>
        <w:tc>
          <w:tcPr>
            <w:tcW w:w="991" w:type="dxa"/>
          </w:tcPr>
          <w:p w:rsidR="00197CA6" w:rsidRDefault="00224D41">
            <w:pPr>
              <w:pStyle w:val="TableHeaderText"/>
            </w:pPr>
            <w:r>
              <w:t>Optional</w:t>
            </w:r>
          </w:p>
        </w:tc>
      </w:tr>
      <w:tr w:rsidR="00197CA6" w:rsidTr="00197CA6">
        <w:tc>
          <w:tcPr>
            <w:tcW w:w="0" w:type="auto"/>
          </w:tcPr>
          <w:p w:rsidR="00197CA6" w:rsidRDefault="00224D41">
            <w:pPr>
              <w:pStyle w:val="TableBodyText"/>
            </w:pPr>
            <w:r>
              <w:t>TaskInputConnectionInfo</w:t>
            </w:r>
          </w:p>
        </w:tc>
        <w:tc>
          <w:tcPr>
            <w:tcW w:w="0" w:type="auto"/>
          </w:tcPr>
          <w:p w:rsidR="00197CA6" w:rsidRDefault="00224D41">
            <w:pPr>
              <w:pStyle w:val="TableBodyText"/>
            </w:pPr>
            <w:r>
              <w:rPr>
                <w:b/>
              </w:rPr>
              <w:t>ConnectionInfo</w:t>
            </w:r>
          </w:p>
        </w:tc>
        <w:tc>
          <w:tcPr>
            <w:tcW w:w="4501" w:type="dxa"/>
          </w:tcPr>
          <w:p w:rsidR="00197CA6" w:rsidRDefault="00224D41">
            <w:pPr>
              <w:pStyle w:val="TableBodyText"/>
            </w:pPr>
            <w:r>
              <w:t xml:space="preserve">The </w:t>
            </w:r>
            <w:r>
              <w:rPr>
                <w:b/>
              </w:rPr>
              <w:t>ConnectionInfo</w:t>
            </w:r>
            <w:r>
              <w:t xml:space="preserve"> on which the error occurred.</w:t>
            </w:r>
          </w:p>
        </w:tc>
        <w:tc>
          <w:tcPr>
            <w:tcW w:w="991" w:type="dxa"/>
          </w:tcPr>
          <w:p w:rsidR="00197CA6" w:rsidRDefault="00224D41">
            <w:pPr>
              <w:pStyle w:val="TableBodyText"/>
            </w:pPr>
            <w:r>
              <w:t>No</w:t>
            </w:r>
          </w:p>
        </w:tc>
      </w:tr>
    </w:tbl>
    <w:p w:rsidR="00197CA6" w:rsidRDefault="00224D41">
      <w:r>
        <w:t>This task does not return any results.</w:t>
      </w:r>
    </w:p>
    <w:p w:rsidR="00197CA6" w:rsidRDefault="00224D41">
      <w:r>
        <w:t>The</w:t>
      </w:r>
      <w:r>
        <w:t xml:space="preserve"> task performs the following actions:</w:t>
      </w:r>
    </w:p>
    <w:p w:rsidR="00197CA6" w:rsidRDefault="00224D41">
      <w:pPr>
        <w:pStyle w:val="ListParagraph"/>
        <w:numPr>
          <w:ilvl w:val="0"/>
          <w:numId w:val="391"/>
        </w:numPr>
      </w:pPr>
      <w:r>
        <w:t xml:space="preserve">Let containingADConnection be the </w:t>
      </w:r>
      <w:r>
        <w:rPr>
          <w:b/>
        </w:rPr>
        <w:t>ADConnection</w:t>
      </w:r>
      <w:r>
        <w:t xml:space="preserve"> instance contained in </w:t>
      </w:r>
      <w:r>
        <w:rPr>
          <w:b/>
        </w:rPr>
        <w:t>ADCList</w:t>
      </w:r>
      <w:r>
        <w:t xml:space="preserve"> for which containingADConnection.primaryConnection is set to </w:t>
      </w:r>
      <w:r>
        <w:rPr>
          <w:i/>
        </w:rPr>
        <w:t>TaskInputConnectionInfo</w:t>
      </w:r>
      <w:r>
        <w:t xml:space="preserve"> or for which the containingADConnection.referralConnecti</w:t>
      </w:r>
      <w:r>
        <w:t xml:space="preserve">ons list contains </w:t>
      </w:r>
      <w:r>
        <w:rPr>
          <w:i/>
        </w:rPr>
        <w:t>TaskInputConnectionInfo</w:t>
      </w:r>
      <w:r>
        <w:t>.</w:t>
      </w:r>
    </w:p>
    <w:p w:rsidR="00197CA6" w:rsidRDefault="00224D41">
      <w:pPr>
        <w:pStyle w:val="ListParagraph"/>
        <w:numPr>
          <w:ilvl w:val="0"/>
          <w:numId w:val="391"/>
        </w:numPr>
      </w:pPr>
      <w:r>
        <w:t xml:space="preserve">Close the TCP connection represented by </w:t>
      </w:r>
      <w:r>
        <w:rPr>
          <w:i/>
        </w:rPr>
        <w:t>TaskInputConnectionInfo.networkConnection</w:t>
      </w:r>
      <w:r>
        <w:t>.</w:t>
      </w:r>
    </w:p>
    <w:p w:rsidR="00197CA6" w:rsidRDefault="00224D41">
      <w:pPr>
        <w:pStyle w:val="ListParagraph"/>
        <w:numPr>
          <w:ilvl w:val="0"/>
          <w:numId w:val="391"/>
        </w:numPr>
      </w:pPr>
      <w:r>
        <w:t xml:space="preserve">If containingADConnection.LDAP_OPT_AUTO_RECONNECT is FALSE, then for each </w:t>
      </w:r>
      <w:r>
        <w:rPr>
          <w:b/>
        </w:rPr>
        <w:t>LDAPRequest</w:t>
      </w:r>
      <w:r>
        <w:t xml:space="preserve"> lrq in </w:t>
      </w:r>
      <w:r>
        <w:rPr>
          <w:i/>
        </w:rPr>
        <w:t>TaskInputConnectionInfo.pendingReques</w:t>
      </w:r>
      <w:r>
        <w:rPr>
          <w:i/>
        </w:rPr>
        <w:t>tList</w:t>
      </w:r>
      <w:r>
        <w:t xml:space="preserve"> that is awaiting a response:</w:t>
      </w:r>
    </w:p>
    <w:p w:rsidR="00197CA6" w:rsidRDefault="00224D41">
      <w:pPr>
        <w:pStyle w:val="ListParagraph"/>
        <w:numPr>
          <w:ilvl w:val="1"/>
          <w:numId w:val="392"/>
        </w:numPr>
      </w:pPr>
      <w:r>
        <w:t xml:space="preserve">Construct an LDAPMessage, lm, containing an LDAPResult, lr, representing a response for lrq.requestMessage, indicating that the </w:t>
      </w:r>
      <w:hyperlink w:anchor="gt_49ce3946-04d2-4cc9-9350-ebcd952b9ab9">
        <w:r>
          <w:rPr>
            <w:rStyle w:val="HyperlinkGreen"/>
            <w:b/>
          </w:rPr>
          <w:t>directory</w:t>
        </w:r>
      </w:hyperlink>
      <w:r>
        <w:t xml:space="preserve"> server was unreachabl</w:t>
      </w:r>
      <w:r>
        <w:t>e:</w:t>
      </w:r>
    </w:p>
    <w:p w:rsidR="00197CA6" w:rsidRDefault="00224D41">
      <w:pPr>
        <w:pStyle w:val="ListParagraph"/>
        <w:numPr>
          <w:ilvl w:val="2"/>
          <w:numId w:val="393"/>
        </w:numPr>
      </w:pPr>
      <w:r>
        <w:lastRenderedPageBreak/>
        <w:t>Set lm.messageID to lrq.requestMessage.messageID.</w:t>
      </w:r>
    </w:p>
    <w:p w:rsidR="00197CA6" w:rsidRDefault="00224D41">
      <w:pPr>
        <w:pStyle w:val="ListParagraph"/>
        <w:numPr>
          <w:ilvl w:val="2"/>
          <w:numId w:val="393"/>
        </w:numPr>
      </w:pPr>
      <w:r>
        <w:t xml:space="preserve">Set lr.resultCode to a local implementation-specific error code indicating that the directory server was unreachable, using an error code value reserved for APIs as specified in </w:t>
      </w:r>
      <w:hyperlink r:id="rId695">
        <w:r>
          <w:rPr>
            <w:rStyle w:val="Hyperlink"/>
          </w:rPr>
          <w:t>[RFC2251]</w:t>
        </w:r>
      </w:hyperlink>
      <w:r>
        <w:t xml:space="preserve"> section 4.1.10, Result Message.</w:t>
      </w:r>
    </w:p>
    <w:p w:rsidR="00197CA6" w:rsidRDefault="00224D41">
      <w:pPr>
        <w:pStyle w:val="ListParagraph"/>
        <w:ind w:left="1080"/>
      </w:pPr>
      <w:r>
        <w:rPr>
          <w:b/>
        </w:rPr>
        <w:t>Note</w:t>
      </w:r>
      <w:r>
        <w:t>  The Microsoft implementation of LDAP client sets the resultCode of LDAPResult to LDAP_SERVER_DOWN (0x51) when the directory server is unreachable (</w:t>
      </w:r>
      <w:hyperlink r:id="rId696" w:anchor="Section_1bc92ddfb79e413cbbaa99a5281a6c90">
        <w:r>
          <w:rPr>
            <w:rStyle w:val="Hyperlink"/>
          </w:rPr>
          <w:t>[MS-ERREF]</w:t>
        </w:r>
      </w:hyperlink>
      <w:r>
        <w:t xml:space="preserve"> section 2.4, LDAP error to Win32 mapping).</w:t>
      </w:r>
    </w:p>
    <w:p w:rsidR="00197CA6" w:rsidRDefault="00224D41">
      <w:pPr>
        <w:pStyle w:val="ListParagraph"/>
        <w:numPr>
          <w:ilvl w:val="2"/>
          <w:numId w:val="393"/>
        </w:numPr>
      </w:pPr>
      <w:r>
        <w:t>Set lr.errorMessage and lr.matchedDN to a zero-length string.</w:t>
      </w:r>
    </w:p>
    <w:p w:rsidR="00197CA6" w:rsidRDefault="00224D41">
      <w:pPr>
        <w:pStyle w:val="ListParagraph"/>
        <w:numPr>
          <w:ilvl w:val="2"/>
          <w:numId w:val="393"/>
        </w:numPr>
      </w:pPr>
      <w:r>
        <w:t xml:space="preserve">Insert the LDAPMessage lm into lrq.resultMessages. </w:t>
      </w:r>
    </w:p>
    <w:p w:rsidR="00197CA6" w:rsidRDefault="00224D41">
      <w:pPr>
        <w:pStyle w:val="ListParagraph"/>
        <w:numPr>
          <w:ilvl w:val="0"/>
          <w:numId w:val="391"/>
        </w:numPr>
      </w:pPr>
      <w:r>
        <w:t xml:space="preserve">If containingADConnection.LDAP_OPT_AUTO_RECONNECT is TRUE, then invoke the </w:t>
      </w:r>
      <w:hyperlink w:anchor="Section_5825f59aa92a41b98c0a157444a5752c" w:history="1">
        <w:r>
          <w:rPr>
            <w:rStyle w:val="Hyperlink"/>
          </w:rPr>
          <w:t>Autoreconnecting to a Directory Server (section 7.6.2.7)</w:t>
        </w:r>
      </w:hyperlink>
      <w:r>
        <w:t xml:space="preserve"> task on </w:t>
      </w:r>
      <w:r>
        <w:rPr>
          <w:i/>
        </w:rPr>
        <w:t>TaskInputConnectionInfo</w:t>
      </w:r>
      <w:r>
        <w:t>.</w:t>
      </w:r>
    </w:p>
    <w:p w:rsidR="00197CA6" w:rsidRDefault="00224D41">
      <w:pPr>
        <w:pStyle w:val="Heading4"/>
      </w:pPr>
      <w:bookmarkStart w:id="2224" w:name="section_e904f3c8482540188f6a46f4436e6a2d"/>
      <w:bookmarkStart w:id="2225" w:name="_Toc33698722"/>
      <w:r>
        <w:t>Getting an LDAP Response from a</w:t>
      </w:r>
      <w:r>
        <w:t xml:space="preserve"> Directory Server</w:t>
      </w:r>
      <w:bookmarkEnd w:id="2224"/>
      <w:bookmarkEnd w:id="2225"/>
    </w:p>
    <w:p w:rsidR="00197CA6" w:rsidRDefault="00224D41">
      <w:r>
        <w:t xml:space="preserve">This event occurs when the client receives an LDAPMessage from a </w:t>
      </w:r>
      <w:hyperlink w:anchor="gt_49ce3946-04d2-4cc9-9350-ebcd952b9ab9">
        <w:r>
          <w:rPr>
            <w:rStyle w:val="HyperlinkGreen"/>
            <w:b/>
          </w:rPr>
          <w:t>directory</w:t>
        </w:r>
      </w:hyperlink>
      <w:r>
        <w:t xml:space="preserve"> server.</w:t>
      </w:r>
    </w:p>
    <w:p w:rsidR="00197CA6" w:rsidRDefault="00224D41">
      <w:r>
        <w:t>The parameters for this task are as follows:</w:t>
      </w:r>
    </w:p>
    <w:tbl>
      <w:tblPr>
        <w:tblStyle w:val="Table-ShadedHeader"/>
        <w:tblW w:w="0" w:type="auto"/>
        <w:tblLayout w:type="fixed"/>
        <w:tblLook w:val="04A0" w:firstRow="1" w:lastRow="0" w:firstColumn="1" w:lastColumn="0" w:noHBand="0" w:noVBand="1"/>
      </w:tblPr>
      <w:tblGrid>
        <w:gridCol w:w="2610"/>
        <w:gridCol w:w="1350"/>
        <w:gridCol w:w="4320"/>
        <w:gridCol w:w="10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610" w:type="dxa"/>
          </w:tcPr>
          <w:p w:rsidR="00197CA6" w:rsidRDefault="00224D41">
            <w:pPr>
              <w:pStyle w:val="TableHeaderText"/>
            </w:pPr>
            <w:r>
              <w:t>Name</w:t>
            </w:r>
          </w:p>
        </w:tc>
        <w:tc>
          <w:tcPr>
            <w:tcW w:w="1350" w:type="dxa"/>
          </w:tcPr>
          <w:p w:rsidR="00197CA6" w:rsidRDefault="00224D41">
            <w:pPr>
              <w:pStyle w:val="TableHeaderText"/>
            </w:pPr>
            <w:r>
              <w:t>Type</w:t>
            </w:r>
          </w:p>
        </w:tc>
        <w:tc>
          <w:tcPr>
            <w:tcW w:w="4320" w:type="dxa"/>
          </w:tcPr>
          <w:p w:rsidR="00197CA6" w:rsidRDefault="00224D41">
            <w:pPr>
              <w:pStyle w:val="TableHeaderText"/>
            </w:pPr>
            <w:r>
              <w:t>Description</w:t>
            </w:r>
          </w:p>
        </w:tc>
        <w:tc>
          <w:tcPr>
            <w:tcW w:w="1080" w:type="dxa"/>
          </w:tcPr>
          <w:p w:rsidR="00197CA6" w:rsidRDefault="00224D41">
            <w:pPr>
              <w:pStyle w:val="TableHeaderText"/>
            </w:pPr>
            <w:r>
              <w:t>Optional</w:t>
            </w:r>
          </w:p>
        </w:tc>
      </w:tr>
      <w:tr w:rsidR="00197CA6" w:rsidTr="00197CA6">
        <w:tc>
          <w:tcPr>
            <w:tcW w:w="2610" w:type="dxa"/>
          </w:tcPr>
          <w:p w:rsidR="00197CA6" w:rsidRDefault="00224D41">
            <w:pPr>
              <w:pStyle w:val="TableBodyText"/>
            </w:pPr>
            <w:r>
              <w:t>TaskInputLdapResultMessage</w:t>
            </w:r>
          </w:p>
        </w:tc>
        <w:tc>
          <w:tcPr>
            <w:tcW w:w="1350" w:type="dxa"/>
          </w:tcPr>
          <w:p w:rsidR="00197CA6" w:rsidRDefault="00224D41">
            <w:pPr>
              <w:pStyle w:val="TableBodyText"/>
            </w:pPr>
            <w:r>
              <w:t>LDAPMessage</w:t>
            </w:r>
          </w:p>
        </w:tc>
        <w:tc>
          <w:tcPr>
            <w:tcW w:w="4320" w:type="dxa"/>
          </w:tcPr>
          <w:p w:rsidR="00197CA6" w:rsidRDefault="00224D41">
            <w:pPr>
              <w:pStyle w:val="TableBodyText"/>
            </w:pPr>
            <w:r>
              <w:t>The LDAPMessage received from the directory server.</w:t>
            </w:r>
          </w:p>
        </w:tc>
        <w:tc>
          <w:tcPr>
            <w:tcW w:w="1080" w:type="dxa"/>
          </w:tcPr>
          <w:p w:rsidR="00197CA6" w:rsidRDefault="00224D41">
            <w:pPr>
              <w:pStyle w:val="TableBodyText"/>
            </w:pPr>
            <w:r>
              <w:t>No</w:t>
            </w:r>
          </w:p>
        </w:tc>
      </w:tr>
    </w:tbl>
    <w:p w:rsidR="00197CA6" w:rsidRDefault="00224D41">
      <w:r>
        <w:t>This task does not return any results.</w:t>
      </w:r>
    </w:p>
    <w:p w:rsidR="00197CA6" w:rsidRDefault="00224D41">
      <w:r>
        <w:t>The task performs the following actions:</w:t>
      </w:r>
    </w:p>
    <w:p w:rsidR="00197CA6" w:rsidRDefault="00224D41">
      <w:pPr>
        <w:pStyle w:val="ListParagraph"/>
        <w:numPr>
          <w:ilvl w:val="0"/>
          <w:numId w:val="394"/>
        </w:numPr>
      </w:pPr>
      <w:r>
        <w:t xml:space="preserve">Let originalRequest be the </w:t>
      </w:r>
      <w:r>
        <w:rPr>
          <w:b/>
        </w:rPr>
        <w:t>LDAPRequest</w:t>
      </w:r>
      <w:r>
        <w:t xml:space="preserve"> instance for which originalRequest.request</w:t>
      </w:r>
      <w:r>
        <w:t xml:space="preserve">Message.messageID is equal to </w:t>
      </w:r>
      <w:r>
        <w:rPr>
          <w:i/>
        </w:rPr>
        <w:t>TaskInputLdapResultMessage.messageID</w:t>
      </w:r>
      <w:r>
        <w:t xml:space="preserve">. If there is no such match because of a timeout (see section </w:t>
      </w:r>
      <w:hyperlink w:anchor="Section_54c6a8d5f25d4aff82ccfc8ddb7ea9c8" w:history="1">
        <w:r>
          <w:rPr>
            <w:rStyle w:val="Hyperlink"/>
          </w:rPr>
          <w:t>7.6.4.1</w:t>
        </w:r>
      </w:hyperlink>
      <w:r>
        <w:t>), the task ends.</w:t>
      </w:r>
    </w:p>
    <w:p w:rsidR="00197CA6" w:rsidRDefault="00224D41">
      <w:pPr>
        <w:pStyle w:val="ListParagraph"/>
        <w:numPr>
          <w:ilvl w:val="0"/>
          <w:numId w:val="394"/>
        </w:numPr>
      </w:pPr>
      <w:r>
        <w:t xml:space="preserve">Let containingConnectionInfo be the </w:t>
      </w:r>
      <w:r>
        <w:rPr>
          <w:b/>
        </w:rPr>
        <w:t>Connect</w:t>
      </w:r>
      <w:r>
        <w:rPr>
          <w:b/>
        </w:rPr>
        <w:t>ionInfo</w:t>
      </w:r>
      <w:r>
        <w:t xml:space="preserve"> instance for which containingConnectionInfo.pendingRequestList contains originalRequest.</w:t>
      </w:r>
    </w:p>
    <w:p w:rsidR="00197CA6" w:rsidRDefault="00224D41">
      <w:pPr>
        <w:pStyle w:val="ListParagraph"/>
        <w:numPr>
          <w:ilvl w:val="0"/>
          <w:numId w:val="394"/>
        </w:numPr>
      </w:pPr>
      <w:r>
        <w:t xml:space="preserve">Let containingADConnection be the </w:t>
      </w:r>
      <w:r>
        <w:rPr>
          <w:b/>
        </w:rPr>
        <w:t>ADConnection</w:t>
      </w:r>
      <w:r>
        <w:t xml:space="preserve"> instance contained in </w:t>
      </w:r>
      <w:r>
        <w:rPr>
          <w:b/>
        </w:rPr>
        <w:t>ADCList</w:t>
      </w:r>
      <w:r>
        <w:t xml:space="preserve"> for which containingADConnection.primaryConnection is set to containingConnectionI</w:t>
      </w:r>
      <w:r>
        <w:t xml:space="preserve">nfo or for which the containingADConnection.referralConnections list contains containingConnectionInfo. Because there is a unique networkConnection, and therefore a </w:t>
      </w:r>
      <w:hyperlink w:anchor="gt_b08d36f6-b5c6-4ce4-8d2d-6f2ab75ea4cb">
        <w:r>
          <w:rPr>
            <w:rStyle w:val="HyperlinkGreen"/>
            <w:b/>
          </w:rPr>
          <w:t>TCP</w:t>
        </w:r>
      </w:hyperlink>
      <w:r>
        <w:t xml:space="preserve"> connection, associated wi</w:t>
      </w:r>
      <w:r>
        <w:t xml:space="preserve">th each </w:t>
      </w:r>
      <w:r>
        <w:rPr>
          <w:b/>
        </w:rPr>
        <w:t>ADConnection</w:t>
      </w:r>
      <w:r>
        <w:t xml:space="preserve">, there will be only one </w:t>
      </w:r>
      <w:r>
        <w:rPr>
          <w:b/>
        </w:rPr>
        <w:t>ADConnection</w:t>
      </w:r>
      <w:r>
        <w:t xml:space="preserve"> that matches the criteria in this step.</w:t>
      </w:r>
    </w:p>
    <w:p w:rsidR="00197CA6" w:rsidRDefault="00224D41">
      <w:pPr>
        <w:pStyle w:val="ListParagraph"/>
        <w:numPr>
          <w:ilvl w:val="0"/>
          <w:numId w:val="394"/>
        </w:numPr>
      </w:pPr>
      <w:r>
        <w:t xml:space="preserve">If </w:t>
      </w:r>
      <w:r>
        <w:rPr>
          <w:i/>
        </w:rPr>
        <w:t>TaskInputLdapResultMessage.protocolOp</w:t>
      </w:r>
      <w:r>
        <w:t xml:space="preserve"> is an LDAPResult and </w:t>
      </w:r>
      <w:r>
        <w:rPr>
          <w:i/>
        </w:rPr>
        <w:t>TaskInputLdapResultMessage.protocolOp.resultCode</w:t>
      </w:r>
      <w:r>
        <w:t xml:space="preserve"> is referral (</w:t>
      </w:r>
      <w:hyperlink r:id="rId697">
        <w:r>
          <w:rPr>
            <w:rStyle w:val="Hyperlink"/>
          </w:rPr>
          <w:t>[RFC2251]</w:t>
        </w:r>
      </w:hyperlink>
      <w:r>
        <w:t xml:space="preserve"> section 4.1.10 in the case of LDAP v3) or is the value 9 (section </w:t>
      </w:r>
      <w:hyperlink w:anchor="Section_5cf1457fb8124e8cafb4e48505e19ca2" w:history="1">
        <w:r>
          <w:rPr>
            <w:rStyle w:val="Hyperlink"/>
          </w:rPr>
          <w:t>3.1.1.3.1.4</w:t>
        </w:r>
      </w:hyperlink>
      <w:r>
        <w:t xml:space="preserve">, Referrals in LDAPv2 and LDAPv3, in the case of LDAP v2) and </w:t>
      </w:r>
      <w:r>
        <w:rPr>
          <w:b/>
        </w:rPr>
        <w:t>containingADConn</w:t>
      </w:r>
      <w:r>
        <w:rPr>
          <w:b/>
        </w:rPr>
        <w:t>ection.LDAP_OPT_REFERRALS</w:t>
      </w:r>
      <w:r>
        <w:t xml:space="preserve"> is "ON" or "LDAP_CHASE_REFERRALS":</w:t>
      </w:r>
    </w:p>
    <w:p w:rsidR="00197CA6" w:rsidRDefault="00224D41">
      <w:pPr>
        <w:pStyle w:val="ListParagraph"/>
        <w:numPr>
          <w:ilvl w:val="1"/>
          <w:numId w:val="395"/>
        </w:numPr>
      </w:pPr>
      <w:r>
        <w:t xml:space="preserve">Let urlList be a list of </w:t>
      </w:r>
      <w:hyperlink w:anchor="gt_45643bfb-b4c4-432c-a10f-b98790063f8d">
        <w:r>
          <w:rPr>
            <w:rStyle w:val="HyperlinkGreen"/>
            <w:b/>
          </w:rPr>
          <w:t>LDAP</w:t>
        </w:r>
      </w:hyperlink>
      <w:r>
        <w:t xml:space="preserve"> URLs (</w:t>
      </w:r>
      <w:hyperlink r:id="rId698">
        <w:r>
          <w:rPr>
            <w:rStyle w:val="Hyperlink"/>
          </w:rPr>
          <w:t>[RFC2255]</w:t>
        </w:r>
      </w:hyperlink>
      <w:r>
        <w:t xml:space="preserve">) contained in </w:t>
      </w:r>
      <w:r>
        <w:rPr>
          <w:i/>
        </w:rPr>
        <w:t>TaskInputLdapResultMessage.protocolOp.referral</w:t>
      </w:r>
      <w:r>
        <w:t xml:space="preserve"> ([RFC2251] section 4.1.10, Result Message, in the case of LDAP v3) or in </w:t>
      </w:r>
      <w:r>
        <w:rPr>
          <w:i/>
        </w:rPr>
        <w:t>TaskInputLdapResultMessage.protocolOp.errorMessage</w:t>
      </w:r>
      <w:r>
        <w:t xml:space="preserve"> (section 3.1.1.3.1.4, Referrals in LDAPv2 and LDAPv3, in the case of LDAP v2).</w:t>
      </w:r>
    </w:p>
    <w:p w:rsidR="00197CA6" w:rsidRDefault="00224D41">
      <w:pPr>
        <w:pStyle w:val="ListParagraph"/>
        <w:numPr>
          <w:ilvl w:val="1"/>
          <w:numId w:val="395"/>
        </w:numPr>
      </w:pPr>
      <w:r>
        <w:t>For ea</w:t>
      </w:r>
      <w:r>
        <w:t>ch ldapUrl in urlList:</w:t>
      </w:r>
    </w:p>
    <w:p w:rsidR="00197CA6" w:rsidRDefault="00224D41">
      <w:pPr>
        <w:pStyle w:val="ListParagraph"/>
        <w:numPr>
          <w:ilvl w:val="2"/>
          <w:numId w:val="396"/>
        </w:numPr>
      </w:pPr>
      <w:r>
        <w:lastRenderedPageBreak/>
        <w:t xml:space="preserve">Invoke the task </w:t>
      </w:r>
      <w:hyperlink w:anchor="Section_b2edefdd16f9413d88c5a2f5c137bafe" w:history="1">
        <w:r>
          <w:rPr>
            <w:rStyle w:val="Hyperlink"/>
          </w:rPr>
          <w:t>Following an LDAP Referral or Continuation Reference (section 7.6.2.6)</w:t>
        </w:r>
      </w:hyperlink>
      <w:r>
        <w:t xml:space="preserve"> with the following parameters: </w:t>
      </w:r>
      <w:r>
        <w:rPr>
          <w:i/>
        </w:rPr>
        <w:t>TaskInputLdapRequest</w:t>
      </w:r>
      <w:r>
        <w:t xml:space="preserve"> is set to originalRequest and </w:t>
      </w:r>
      <w:r>
        <w:rPr>
          <w:i/>
        </w:rPr>
        <w:t>Task</w:t>
      </w:r>
      <w:r>
        <w:rPr>
          <w:i/>
        </w:rPr>
        <w:t>InputReferralUrl</w:t>
      </w:r>
      <w:r>
        <w:t xml:space="preserve"> is set to ldapUrl. If this invocation returns TRUE, this task returns.</w:t>
      </w:r>
    </w:p>
    <w:p w:rsidR="00197CA6" w:rsidRDefault="00224D41">
      <w:pPr>
        <w:pStyle w:val="ListParagraph"/>
        <w:numPr>
          <w:ilvl w:val="0"/>
          <w:numId w:val="394"/>
        </w:numPr>
      </w:pPr>
      <w:r>
        <w:t xml:space="preserve">If </w:t>
      </w:r>
      <w:r>
        <w:rPr>
          <w:i/>
        </w:rPr>
        <w:t>TaskInputLdapResultMessage.protocolOp</w:t>
      </w:r>
      <w:r>
        <w:t xml:space="preserve"> is a SearchResultReference and </w:t>
      </w:r>
      <w:r>
        <w:rPr>
          <w:b/>
        </w:rPr>
        <w:t>containingADConnection.LDAP_OPT_REFERRALS</w:t>
      </w:r>
      <w:r>
        <w:t xml:space="preserve"> is "ON" or "LDAP_CHASE_CONTINUATION_REFERENCES":</w:t>
      </w:r>
    </w:p>
    <w:p w:rsidR="00197CA6" w:rsidRDefault="00224D41">
      <w:pPr>
        <w:pStyle w:val="ListParagraph"/>
        <w:numPr>
          <w:ilvl w:val="1"/>
          <w:numId w:val="397"/>
        </w:numPr>
      </w:pPr>
      <w:r>
        <w:t>Let u</w:t>
      </w:r>
      <w:r>
        <w:t xml:space="preserve">rlList be a list of LDAP URLs ([RFC2255]) contained in </w:t>
      </w:r>
      <w:r>
        <w:rPr>
          <w:i/>
        </w:rPr>
        <w:t>TaskInputLdapResultMessage.protocolOp</w:t>
      </w:r>
      <w:r>
        <w:t>.</w:t>
      </w:r>
    </w:p>
    <w:p w:rsidR="00197CA6" w:rsidRDefault="00224D41">
      <w:pPr>
        <w:pStyle w:val="ListParagraph"/>
        <w:numPr>
          <w:ilvl w:val="1"/>
          <w:numId w:val="397"/>
        </w:numPr>
      </w:pPr>
      <w:r>
        <w:t>For each ldapUrl in urlList:</w:t>
      </w:r>
    </w:p>
    <w:p w:rsidR="00197CA6" w:rsidRDefault="00224D41">
      <w:pPr>
        <w:pStyle w:val="ListParagraph"/>
        <w:numPr>
          <w:ilvl w:val="2"/>
          <w:numId w:val="398"/>
        </w:numPr>
      </w:pPr>
      <w:r>
        <w:t xml:space="preserve">Invoke the task Following an LDAP Referral or Continuation Reference (section 7.6.2.6) with the following parameters: </w:t>
      </w:r>
      <w:r>
        <w:rPr>
          <w:i/>
        </w:rPr>
        <w:t>TaskInputLdapRe</w:t>
      </w:r>
      <w:r>
        <w:rPr>
          <w:i/>
        </w:rPr>
        <w:t>quest</w:t>
      </w:r>
      <w:r>
        <w:t xml:space="preserve"> is set to originalRequest and </w:t>
      </w:r>
      <w:r>
        <w:rPr>
          <w:i/>
        </w:rPr>
        <w:t>TaskInputReferralUrl</w:t>
      </w:r>
      <w:r>
        <w:t xml:space="preserve"> is set to ldapUrl. If this invocation returns TRUE, this task returns.</w:t>
      </w:r>
    </w:p>
    <w:p w:rsidR="00197CA6" w:rsidRDefault="00224D41">
      <w:pPr>
        <w:pStyle w:val="ListParagraph"/>
        <w:numPr>
          <w:ilvl w:val="0"/>
          <w:numId w:val="394"/>
        </w:numPr>
      </w:pPr>
      <w:r>
        <w:t xml:space="preserve">Append </w:t>
      </w:r>
      <w:r>
        <w:rPr>
          <w:i/>
        </w:rPr>
        <w:t>TaskInputLdapResultMessage</w:t>
      </w:r>
      <w:r>
        <w:t xml:space="preserve"> to </w:t>
      </w:r>
      <w:r>
        <w:rPr>
          <w:b/>
        </w:rPr>
        <w:t>originalRequest.resultMessages</w:t>
      </w:r>
      <w:r>
        <w:t>.</w:t>
      </w:r>
    </w:p>
    <w:p w:rsidR="00197CA6" w:rsidRDefault="00224D41">
      <w:pPr>
        <w:pStyle w:val="ListParagraph"/>
        <w:numPr>
          <w:ilvl w:val="0"/>
          <w:numId w:val="394"/>
        </w:numPr>
      </w:pPr>
      <w:r>
        <w:t>At this point there is either an LDAPResult or the next sea</w:t>
      </w:r>
      <w:r>
        <w:t xml:space="preserve">rch response. If </w:t>
      </w:r>
      <w:r>
        <w:rPr>
          <w:i/>
        </w:rPr>
        <w:t>TaskInputLdapResultMessage.protocolOp</w:t>
      </w:r>
      <w:r>
        <w:t xml:space="preserve"> is an LDAPResult, then originalRequest is removed from </w:t>
      </w:r>
      <w:r>
        <w:rPr>
          <w:b/>
        </w:rPr>
        <w:t>containingConnectionInfo.pendingRequestList</w:t>
      </w:r>
      <w:r>
        <w:t xml:space="preserve"> and any tasks waiting on results for originalRequest proceed. Otherwise these tasks continue to wait f</w:t>
      </w:r>
      <w:r>
        <w:t>or additional responses.</w:t>
      </w:r>
    </w:p>
    <w:p w:rsidR="00197CA6" w:rsidRDefault="00224D41">
      <w:pPr>
        <w:pStyle w:val="Heading3"/>
      </w:pPr>
      <w:bookmarkStart w:id="2226" w:name="section_f7fc0071596e4f2d8112f16309403611"/>
      <w:bookmarkStart w:id="2227" w:name="_Toc33698723"/>
      <w:r>
        <w:t>Timer Triggered Events</w:t>
      </w:r>
      <w:bookmarkEnd w:id="2226"/>
      <w:bookmarkEnd w:id="2227"/>
    </w:p>
    <w:p w:rsidR="00197CA6" w:rsidRDefault="00224D41">
      <w:pPr>
        <w:pStyle w:val="Heading4"/>
      </w:pPr>
      <w:bookmarkStart w:id="2228" w:name="section_54c6a8d5f25d4aff82ccfc8ddb7ea9c8"/>
      <w:bookmarkStart w:id="2229" w:name="_Toc33698724"/>
      <w:r>
        <w:t>Timer Expiry on RequestTimer</w:t>
      </w:r>
      <w:bookmarkEnd w:id="2228"/>
      <w:bookmarkEnd w:id="2229"/>
    </w:p>
    <w:p w:rsidR="00197CA6" w:rsidRDefault="00224D41">
      <w:r>
        <w:t xml:space="preserve">This event occurs whenever the </w:t>
      </w:r>
      <w:r>
        <w:rPr>
          <w:b/>
        </w:rPr>
        <w:t>requestTimer</w:t>
      </w:r>
      <w:r>
        <w:t xml:space="preserve"> on an instance of an </w:t>
      </w:r>
      <w:r>
        <w:rPr>
          <w:b/>
        </w:rPr>
        <w:t>LDAPRequest</w:t>
      </w:r>
      <w:r>
        <w:t xml:space="preserve"> expires.</w:t>
      </w:r>
    </w:p>
    <w:p w:rsidR="00197CA6" w:rsidRDefault="00224D41">
      <w:r>
        <w:t>The parameters for this task are as follows:</w:t>
      </w:r>
    </w:p>
    <w:tbl>
      <w:tblPr>
        <w:tblStyle w:val="Table-ShadedHeader"/>
        <w:tblW w:w="0" w:type="auto"/>
        <w:tblLayout w:type="fixed"/>
        <w:tblLook w:val="04A0" w:firstRow="1" w:lastRow="0" w:firstColumn="1" w:lastColumn="0" w:noHBand="0" w:noVBand="1"/>
      </w:tblPr>
      <w:tblGrid>
        <w:gridCol w:w="2070"/>
        <w:gridCol w:w="1438"/>
        <w:gridCol w:w="4772"/>
        <w:gridCol w:w="10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070" w:type="dxa"/>
          </w:tcPr>
          <w:p w:rsidR="00197CA6" w:rsidRDefault="00224D41">
            <w:pPr>
              <w:pStyle w:val="TableHeaderText"/>
            </w:pPr>
            <w:r>
              <w:t>Name</w:t>
            </w:r>
          </w:p>
        </w:tc>
        <w:tc>
          <w:tcPr>
            <w:tcW w:w="1438" w:type="dxa"/>
          </w:tcPr>
          <w:p w:rsidR="00197CA6" w:rsidRDefault="00224D41">
            <w:pPr>
              <w:pStyle w:val="TableHeaderText"/>
            </w:pPr>
            <w:r>
              <w:t>Type</w:t>
            </w:r>
          </w:p>
        </w:tc>
        <w:tc>
          <w:tcPr>
            <w:tcW w:w="4772" w:type="dxa"/>
          </w:tcPr>
          <w:p w:rsidR="00197CA6" w:rsidRDefault="00224D41">
            <w:pPr>
              <w:pStyle w:val="TableHeaderText"/>
            </w:pPr>
            <w:r>
              <w:t>Description</w:t>
            </w:r>
          </w:p>
        </w:tc>
        <w:tc>
          <w:tcPr>
            <w:tcW w:w="1080" w:type="dxa"/>
          </w:tcPr>
          <w:p w:rsidR="00197CA6" w:rsidRDefault="00224D41">
            <w:pPr>
              <w:pStyle w:val="TableHeaderText"/>
            </w:pPr>
            <w:r>
              <w:t>Optional</w:t>
            </w:r>
          </w:p>
        </w:tc>
      </w:tr>
      <w:tr w:rsidR="00197CA6" w:rsidTr="00197CA6">
        <w:tc>
          <w:tcPr>
            <w:tcW w:w="2070" w:type="dxa"/>
          </w:tcPr>
          <w:p w:rsidR="00197CA6" w:rsidRDefault="00224D41">
            <w:pPr>
              <w:pStyle w:val="TableBodyText"/>
            </w:pPr>
            <w:r>
              <w:t>TaskInputLdapRequest</w:t>
            </w:r>
          </w:p>
        </w:tc>
        <w:tc>
          <w:tcPr>
            <w:tcW w:w="1438" w:type="dxa"/>
          </w:tcPr>
          <w:p w:rsidR="00197CA6" w:rsidRDefault="00224D41">
            <w:pPr>
              <w:pStyle w:val="TableBodyText"/>
            </w:pPr>
            <w:r>
              <w:rPr>
                <w:b/>
              </w:rPr>
              <w:t>LDAPRequest</w:t>
            </w:r>
          </w:p>
        </w:tc>
        <w:tc>
          <w:tcPr>
            <w:tcW w:w="4772" w:type="dxa"/>
          </w:tcPr>
          <w:p w:rsidR="00197CA6" w:rsidRDefault="00224D41">
            <w:pPr>
              <w:pStyle w:val="TableBodyText"/>
            </w:pPr>
            <w:r>
              <w:t xml:space="preserve">The </w:t>
            </w:r>
            <w:r>
              <w:rPr>
                <w:b/>
              </w:rPr>
              <w:t>LDAPRequest</w:t>
            </w:r>
            <w:r>
              <w:t xml:space="preserve"> instance on which the </w:t>
            </w:r>
            <w:r>
              <w:rPr>
                <w:b/>
              </w:rPr>
              <w:t>requestTimer</w:t>
            </w:r>
            <w:r>
              <w:t xml:space="preserve"> has expired.</w:t>
            </w:r>
          </w:p>
        </w:tc>
        <w:tc>
          <w:tcPr>
            <w:tcW w:w="1080" w:type="dxa"/>
          </w:tcPr>
          <w:p w:rsidR="00197CA6" w:rsidRDefault="00224D41">
            <w:pPr>
              <w:pStyle w:val="TableBodyText"/>
            </w:pPr>
            <w:r>
              <w:t>No</w:t>
            </w:r>
          </w:p>
        </w:tc>
      </w:tr>
    </w:tbl>
    <w:p w:rsidR="00197CA6" w:rsidRDefault="00224D41">
      <w:r>
        <w:t>This task does not return any results.</w:t>
      </w:r>
    </w:p>
    <w:p w:rsidR="00197CA6" w:rsidRDefault="00224D41">
      <w:r>
        <w:t>The task performs the following actions:</w:t>
      </w:r>
    </w:p>
    <w:p w:rsidR="00197CA6" w:rsidRDefault="00224D41">
      <w:pPr>
        <w:pStyle w:val="ListParagraph"/>
        <w:numPr>
          <w:ilvl w:val="0"/>
          <w:numId w:val="399"/>
        </w:numPr>
      </w:pPr>
      <w:r>
        <w:t xml:space="preserve">For each containingADConnection in </w:t>
      </w:r>
      <w:r>
        <w:rPr>
          <w:b/>
        </w:rPr>
        <w:t>ADCList</w:t>
      </w:r>
      <w:r>
        <w:t>:</w:t>
      </w:r>
    </w:p>
    <w:p w:rsidR="00197CA6" w:rsidRDefault="00224D41">
      <w:pPr>
        <w:pStyle w:val="ListParagraph"/>
        <w:numPr>
          <w:ilvl w:val="1"/>
          <w:numId w:val="400"/>
        </w:numPr>
      </w:pPr>
      <w:r>
        <w:t xml:space="preserve">If </w:t>
      </w:r>
      <w:r>
        <w:rPr>
          <w:i/>
        </w:rPr>
        <w:t>TaskInputLdapRequest</w:t>
      </w:r>
      <w:r>
        <w:t xml:space="preserve"> is present in containingADConnection.primaryConnection.pendingRequestList, remove </w:t>
      </w:r>
      <w:r>
        <w:rPr>
          <w:i/>
        </w:rPr>
        <w:t>TaskInputLdapRequest</w:t>
      </w:r>
      <w:r>
        <w:t xml:space="preserve"> from containingADConnection.primaryConnection.pendingRequestList.</w:t>
      </w:r>
    </w:p>
    <w:p w:rsidR="00197CA6" w:rsidRDefault="00224D41">
      <w:pPr>
        <w:pStyle w:val="ListParagraph"/>
        <w:numPr>
          <w:ilvl w:val="1"/>
          <w:numId w:val="400"/>
        </w:numPr>
      </w:pPr>
      <w:r>
        <w:t>For each containingConnectionInfo in containingADConnection.referralConnections:</w:t>
      </w:r>
    </w:p>
    <w:p w:rsidR="00197CA6" w:rsidRDefault="00224D41">
      <w:pPr>
        <w:pStyle w:val="ListParagraph"/>
        <w:numPr>
          <w:ilvl w:val="2"/>
          <w:numId w:val="401"/>
        </w:numPr>
      </w:pPr>
      <w:r>
        <w:t xml:space="preserve">If </w:t>
      </w:r>
      <w:r>
        <w:rPr>
          <w:i/>
        </w:rPr>
        <w:t>Ta</w:t>
      </w:r>
      <w:r>
        <w:rPr>
          <w:i/>
        </w:rPr>
        <w:t>skInputLdapRequest</w:t>
      </w:r>
      <w:r>
        <w:t xml:space="preserve"> is present in containingConnectionInfo.pendingRequestList, remove </w:t>
      </w:r>
      <w:r>
        <w:rPr>
          <w:i/>
        </w:rPr>
        <w:t>TaskInputLdapRequest</w:t>
      </w:r>
      <w:r>
        <w:t xml:space="preserve"> from containingConnectionInfo.pendingRequestList.</w:t>
      </w:r>
    </w:p>
    <w:p w:rsidR="00197CA6" w:rsidRDefault="00224D41">
      <w:pPr>
        <w:pStyle w:val="ListParagraph"/>
        <w:numPr>
          <w:ilvl w:val="0"/>
          <w:numId w:val="399"/>
        </w:numPr>
      </w:pPr>
      <w:r>
        <w:t xml:space="preserve">Construct an LDAPMessage, lm, containing an LDAPResult, lr, representing a response for </w:t>
      </w:r>
      <w:r>
        <w:rPr>
          <w:i/>
        </w:rPr>
        <w:t>TaskInputLda</w:t>
      </w:r>
      <w:r>
        <w:rPr>
          <w:i/>
        </w:rPr>
        <w:t>pRequest.requestMessage</w:t>
      </w:r>
      <w:r>
        <w:t>, indicating that the request has timed out:</w:t>
      </w:r>
    </w:p>
    <w:p w:rsidR="00197CA6" w:rsidRDefault="00224D41">
      <w:pPr>
        <w:pStyle w:val="ListParagraph"/>
        <w:numPr>
          <w:ilvl w:val="1"/>
          <w:numId w:val="401"/>
        </w:numPr>
      </w:pPr>
      <w:r>
        <w:t xml:space="preserve">Set lm.messageID to </w:t>
      </w:r>
      <w:r>
        <w:rPr>
          <w:i/>
        </w:rPr>
        <w:t>TaskInputLdapRequest.requestMessage.messageID</w:t>
      </w:r>
      <w:r>
        <w:t>.</w:t>
      </w:r>
    </w:p>
    <w:p w:rsidR="00197CA6" w:rsidRDefault="00224D41">
      <w:pPr>
        <w:pStyle w:val="ListParagraph"/>
        <w:numPr>
          <w:ilvl w:val="1"/>
          <w:numId w:val="401"/>
        </w:numPr>
      </w:pPr>
      <w:r>
        <w:lastRenderedPageBreak/>
        <w:t>Set lr.resultCode to a local implementation-specific error code indicating a timeout has occurred, using an error code va</w:t>
      </w:r>
      <w:r>
        <w:t xml:space="preserve">lue reserved for APIs as specified in </w:t>
      </w:r>
      <w:hyperlink r:id="rId699">
        <w:r>
          <w:rPr>
            <w:rStyle w:val="Hyperlink"/>
          </w:rPr>
          <w:t>[RFC2251]</w:t>
        </w:r>
      </w:hyperlink>
      <w:r>
        <w:t xml:space="preserve"> section 4.1.10, Result Message.</w:t>
      </w:r>
    </w:p>
    <w:p w:rsidR="00197CA6" w:rsidRDefault="00224D41">
      <w:pPr>
        <w:pStyle w:val="ListParagraph"/>
      </w:pPr>
      <w:r>
        <w:rPr>
          <w:b/>
        </w:rPr>
        <w:t>Note</w:t>
      </w:r>
      <w:r>
        <w:t xml:space="preserve">  The Microsoft implementation of </w:t>
      </w:r>
      <w:hyperlink w:anchor="gt_45643bfb-b4c4-432c-a10f-b98790063f8d">
        <w:r>
          <w:rPr>
            <w:rStyle w:val="HyperlinkGreen"/>
            <w:b/>
          </w:rPr>
          <w:t>LDAP</w:t>
        </w:r>
      </w:hyperlink>
      <w:r>
        <w:t xml:space="preserve"> client</w:t>
      </w:r>
      <w:r>
        <w:t xml:space="preserve"> sets the resultCode of LDAPResult to LDAP_TIMEOUT (0x55) on timer expiration (</w:t>
      </w:r>
      <w:hyperlink r:id="rId700" w:anchor="Section_1bc92ddfb79e413cbbaa99a5281a6c90">
        <w:r>
          <w:rPr>
            <w:rStyle w:val="Hyperlink"/>
          </w:rPr>
          <w:t>[MS-ERREF]</w:t>
        </w:r>
      </w:hyperlink>
      <w:r>
        <w:t xml:space="preserve"> section 2.4, LDAP error to Win32 mapping).</w:t>
      </w:r>
    </w:p>
    <w:p w:rsidR="00197CA6" w:rsidRDefault="00224D41">
      <w:pPr>
        <w:pStyle w:val="ListParagraph"/>
        <w:numPr>
          <w:ilvl w:val="1"/>
          <w:numId w:val="401"/>
        </w:numPr>
      </w:pPr>
      <w:r>
        <w:t>Set lr.errorMessage and lr.matchedDN to a z</w:t>
      </w:r>
      <w:r>
        <w:t>ero-length string.</w:t>
      </w:r>
    </w:p>
    <w:p w:rsidR="00197CA6" w:rsidRDefault="00224D41">
      <w:pPr>
        <w:pStyle w:val="ListParagraph"/>
        <w:numPr>
          <w:ilvl w:val="1"/>
          <w:numId w:val="401"/>
        </w:numPr>
      </w:pPr>
      <w:r>
        <w:t xml:space="preserve">Insert the LDAPMessage lm into </w:t>
      </w:r>
      <w:r>
        <w:rPr>
          <w:i/>
        </w:rPr>
        <w:t>TaskInputLdapRequest.resultMessages</w:t>
      </w:r>
      <w:r>
        <w:t>.</w:t>
      </w:r>
    </w:p>
    <w:p w:rsidR="00197CA6" w:rsidRDefault="00224D41">
      <w:pPr>
        <w:pStyle w:val="ListParagraph"/>
      </w:pPr>
      <w:r>
        <w:t xml:space="preserve">Any tasks waiting on results for </w:t>
      </w:r>
      <w:r>
        <w:rPr>
          <w:i/>
        </w:rPr>
        <w:t>TaskInputLdapRequest</w:t>
      </w:r>
      <w:r>
        <w:t xml:space="preserve"> receive the LDAPMessage lm in </w:t>
      </w:r>
      <w:r>
        <w:rPr>
          <w:i/>
        </w:rPr>
        <w:t>TaskInputLdapRequest.resultMessages</w:t>
      </w:r>
      <w:r>
        <w:t>, indicating that the request has timed out.</w:t>
      </w:r>
    </w:p>
    <w:p w:rsidR="00197CA6" w:rsidRDefault="00224D41">
      <w:pPr>
        <w:pStyle w:val="Heading2"/>
      </w:pPr>
      <w:bookmarkStart w:id="2230" w:name="section_996b456b4264433c9442ba6e071e80c4"/>
      <w:bookmarkStart w:id="2231" w:name="_Toc33698725"/>
      <w:r>
        <w:t xml:space="preserve">LDAP </w:t>
      </w:r>
      <w:r>
        <w:t>Over UDP</w:t>
      </w:r>
      <w:bookmarkEnd w:id="2230"/>
      <w:bookmarkEnd w:id="2231"/>
    </w:p>
    <w:p w:rsidR="00197CA6" w:rsidRDefault="00224D41">
      <w:r>
        <w:t xml:space="preserve">Windows uses </w:t>
      </w:r>
      <w:hyperlink w:anchor="gt_45643bfb-b4c4-432c-a10f-b98790063f8d">
        <w:r>
          <w:rPr>
            <w:rStyle w:val="HyperlinkGreen"/>
            <w:b/>
          </w:rPr>
          <w:t>LDAP</w:t>
        </w:r>
      </w:hyperlink>
      <w:r>
        <w:t xml:space="preserve"> over </w:t>
      </w:r>
      <w:hyperlink w:anchor="gt_a70f5e84-6960-42f0-a160-ba0281eb548d">
        <w:r>
          <w:rPr>
            <w:rStyle w:val="HyperlinkGreen"/>
            <w:b/>
          </w:rPr>
          <w:t>UDP</w:t>
        </w:r>
      </w:hyperlink>
      <w:r>
        <w:t xml:space="preserve"> as defined in </w:t>
      </w:r>
      <w:hyperlink r:id="rId701">
        <w:r>
          <w:rPr>
            <w:rStyle w:val="Hyperlink"/>
          </w:rPr>
          <w:t>[RFC1798]</w:t>
        </w:r>
      </w:hyperlink>
      <w:r>
        <w:t xml:space="preserve"> for </w:t>
      </w:r>
      <w:r>
        <w:t>LDAP versions 2 and 3. The following sections describe only the additional behaviors of the Microsoft LDAP client that are not specified by [RFC1798].</w:t>
      </w:r>
    </w:p>
    <w:p w:rsidR="00197CA6" w:rsidRDefault="00224D41">
      <w:pPr>
        <w:pStyle w:val="Heading3"/>
      </w:pPr>
      <w:bookmarkStart w:id="2232" w:name="section_29c897bb41674126a4491d08936e3312"/>
      <w:bookmarkStart w:id="2233" w:name="_Toc33698726"/>
      <w:r>
        <w:t>ADUDPHandle Overview</w:t>
      </w:r>
      <w:bookmarkEnd w:id="2232"/>
      <w:bookmarkEnd w:id="2233"/>
    </w:p>
    <w:p w:rsidR="00197CA6" w:rsidRDefault="00224D41">
      <w:r>
        <w:t xml:space="preserve">For </w:t>
      </w:r>
      <w:hyperlink w:anchor="gt_45643bfb-b4c4-432c-a10f-b98790063f8d">
        <w:r>
          <w:rPr>
            <w:rStyle w:val="HyperlinkGreen"/>
            <w:b/>
          </w:rPr>
          <w:t>LDAP</w:t>
        </w:r>
      </w:hyperlink>
      <w:r>
        <w:t xml:space="preserve"> over </w:t>
      </w:r>
      <w:hyperlink w:anchor="gt_a70f5e84-6960-42f0-a160-ba0281eb548d">
        <w:r>
          <w:rPr>
            <w:rStyle w:val="HyperlinkGreen"/>
            <w:b/>
          </w:rPr>
          <w:t>UDP</w:t>
        </w:r>
      </w:hyperlink>
      <w:r>
        <w:t xml:space="preserve">, an </w:t>
      </w:r>
      <w:r>
        <w:rPr>
          <w:b/>
        </w:rPr>
        <w:t>ADUDPHandle</w:t>
      </w:r>
      <w:r>
        <w:t xml:space="preserve"> represents the parameters used for communication between the client and </w:t>
      </w:r>
      <w:hyperlink w:anchor="gt_e467d927-17bf-49c9-98d1-96ddf61ddd90">
        <w:r>
          <w:rPr>
            <w:rStyle w:val="HyperlinkGreen"/>
            <w:b/>
          </w:rPr>
          <w:t>Active Directory</w:t>
        </w:r>
      </w:hyperlink>
      <w:r>
        <w:t xml:space="preserve"> servers. The typical sequence of use of an </w:t>
      </w:r>
      <w:r>
        <w:rPr>
          <w:b/>
        </w:rPr>
        <w:t>ADUDPHandle</w:t>
      </w:r>
      <w:r>
        <w:t xml:space="preserve"> is:</w:t>
      </w:r>
    </w:p>
    <w:p w:rsidR="00197CA6" w:rsidRDefault="00224D41">
      <w:pPr>
        <w:pStyle w:val="ListParagraph"/>
        <w:numPr>
          <w:ilvl w:val="0"/>
          <w:numId w:val="402"/>
        </w:numPr>
      </w:pPr>
      <w:r>
        <w:t xml:space="preserve">Initialize an </w:t>
      </w:r>
      <w:r>
        <w:rPr>
          <w:b/>
        </w:rPr>
        <w:t>ADUDPHandle</w:t>
      </w:r>
      <w:r>
        <w:t xml:space="preserve">, which allocates an </w:t>
      </w:r>
      <w:r>
        <w:rPr>
          <w:b/>
        </w:rPr>
        <w:t>ADUDPHandle</w:t>
      </w:r>
      <w:r>
        <w:t>. This step does not perform any network operations.</w:t>
      </w:r>
    </w:p>
    <w:p w:rsidR="00197CA6" w:rsidRDefault="00224D41">
      <w:pPr>
        <w:pStyle w:val="ListParagraph"/>
        <w:numPr>
          <w:ilvl w:val="0"/>
          <w:numId w:val="402"/>
        </w:numPr>
      </w:pPr>
      <w:r>
        <w:t xml:space="preserve">Perform one LDAP operation, which is either a </w:t>
      </w:r>
      <w:hyperlink w:anchor="gt_29942b69-e0ed-4fe7-bbbf-1a6a3f9eeeb6">
        <w:r>
          <w:rPr>
            <w:rStyle w:val="HyperlinkGreen"/>
            <w:b/>
          </w:rPr>
          <w:t>rootDSE</w:t>
        </w:r>
      </w:hyperlink>
      <w:r>
        <w:t xml:space="preserve"> search or an LDAP abandon operation, on the </w:t>
      </w:r>
      <w:r>
        <w:rPr>
          <w:b/>
        </w:rPr>
        <w:t>ADUDPHandle</w:t>
      </w:r>
      <w:r>
        <w:t>. An LDAP operation will consist of an LDAP request and the resulting LDAP response.</w:t>
      </w:r>
    </w:p>
    <w:p w:rsidR="00197CA6" w:rsidRDefault="00224D41">
      <w:r>
        <w:t xml:space="preserve">The only tasks that use the </w:t>
      </w:r>
      <w:r>
        <w:rPr>
          <w:b/>
        </w:rPr>
        <w:t>ADUDPHandle</w:t>
      </w:r>
      <w:r>
        <w:t xml:space="preserve"> type are those described in section </w:t>
      </w:r>
      <w:hyperlink w:anchor="Section_60036729ec5b4e61b5bbbfbc789f5819" w:history="1">
        <w:r>
          <w:rPr>
            <w:rStyle w:val="Hyperlink"/>
          </w:rPr>
          <w:t>7.7.3.1</w:t>
        </w:r>
      </w:hyperlink>
      <w:r>
        <w:t xml:space="preserve">, Initializing an ADUDPHandle, and section </w:t>
      </w:r>
      <w:hyperlink w:anchor="Section_b49b5163158b43f9a897a6e484bd1ce5" w:history="1">
        <w:r>
          <w:rPr>
            <w:rStyle w:val="Hyperlink"/>
          </w:rPr>
          <w:t>7.7.3.2</w:t>
        </w:r>
      </w:hyperlink>
      <w:r>
        <w:t>, Performing an LDAP Operation on an ADUDPHandle.</w:t>
      </w:r>
    </w:p>
    <w:p w:rsidR="00197CA6" w:rsidRDefault="00224D41">
      <w:pPr>
        <w:pStyle w:val="Heading3"/>
      </w:pPr>
      <w:bookmarkStart w:id="2234" w:name="section_0f082eececcd443ab04b6a9fa4882e3f"/>
      <w:bookmarkStart w:id="2235" w:name="_Toc33698727"/>
      <w:r>
        <w:t>ADUDPHandle Abstract Data Model</w:t>
      </w:r>
      <w:bookmarkEnd w:id="2234"/>
      <w:bookmarkEnd w:id="2235"/>
    </w:p>
    <w:p w:rsidR="00197CA6" w:rsidRDefault="00224D41">
      <w:r>
        <w:t>This se</w:t>
      </w:r>
      <w:r>
        <w:t xml:space="preserve">ction describes a conceptual model of a possible data </w:t>
      </w:r>
      <w:hyperlink w:anchor="gt_6fae7775-5232-4206-b452-f298546ab54f">
        <w:r>
          <w:rPr>
            <w:rStyle w:val="HyperlinkGreen"/>
            <w:b/>
          </w:rPr>
          <w:t>organization</w:t>
        </w:r>
      </w:hyperlink>
      <w:r>
        <w:t xml:space="preserve"> that an implementation maintains. The described organization is provided to facilitate the explanation of how the client behave</w:t>
      </w:r>
      <w:r>
        <w:t>s. This document does not mandate that implementations adhere to this model as long as their external behavior is consistent with that described in this document.</w:t>
      </w:r>
    </w:p>
    <w:p w:rsidR="00197CA6" w:rsidRDefault="00224D41">
      <w:r>
        <w:t xml:space="preserve">The data model defines a primary structure </w:t>
      </w:r>
      <w:r>
        <w:rPr>
          <w:b/>
        </w:rPr>
        <w:t>ADUDPHandle</w:t>
      </w:r>
      <w:r>
        <w:t xml:space="preserve"> that the client operates on.</w:t>
      </w:r>
    </w:p>
    <w:p w:rsidR="00197CA6" w:rsidRDefault="00224D41">
      <w:r>
        <w:rPr>
          <w:b/>
        </w:rPr>
        <w:t>ComputerR</w:t>
      </w:r>
      <w:r>
        <w:rPr>
          <w:b/>
        </w:rPr>
        <w:t>ole</w:t>
      </w:r>
      <w:r>
        <w:t xml:space="preserve">: An abstract variable of type </w:t>
      </w:r>
      <w:r>
        <w:rPr>
          <w:b/>
        </w:rPr>
        <w:t>DSROLE_MACHINE_ROLE</w:t>
      </w:r>
      <w:r>
        <w:t xml:space="preserve"> (</w:t>
      </w:r>
      <w:hyperlink r:id="rId702" w:anchor="Section_6f84384624944d49b7152f181317dd34">
        <w:r>
          <w:rPr>
            <w:rStyle w:val="Hyperlink"/>
          </w:rPr>
          <w:t>[MS-DSSP]</w:t>
        </w:r>
      </w:hyperlink>
      <w:r>
        <w:t xml:space="preserve"> section 2.2.2) that indicates the current </w:t>
      </w:r>
      <w:hyperlink w:anchor="gt_b0276eb2-4e65-4cf1-a718-e0920a614aca">
        <w:r>
          <w:rPr>
            <w:rStyle w:val="HyperlinkGreen"/>
            <w:b/>
          </w:rPr>
          <w:t>domain</w:t>
        </w:r>
      </w:hyperlink>
      <w:r>
        <w:t xml:space="preserve"> m</w:t>
      </w:r>
      <w:r>
        <w:t xml:space="preserve">embership role of the machine on which the </w:t>
      </w:r>
      <w:hyperlink w:anchor="gt_45643bfb-b4c4-432c-a10f-b98790063f8d">
        <w:r>
          <w:rPr>
            <w:rStyle w:val="HyperlinkGreen"/>
            <w:b/>
          </w:rPr>
          <w:t>LDAP</w:t>
        </w:r>
      </w:hyperlink>
      <w:r>
        <w:t xml:space="preserve"> client is executing, as described in [MS-DSSP] section 3.2.1, Abstract Data Model.</w:t>
      </w:r>
    </w:p>
    <w:p w:rsidR="00197CA6" w:rsidRDefault="00224D41">
      <w:r>
        <w:rPr>
          <w:b/>
        </w:rPr>
        <w:t>ADUDPHandle</w:t>
      </w:r>
      <w:r>
        <w:t>: A structure that holds the information necessary t</w:t>
      </w:r>
      <w:r>
        <w:t xml:space="preserve">o communicate with an </w:t>
      </w:r>
      <w:hyperlink w:anchor="gt_e467d927-17bf-49c9-98d1-96ddf61ddd90">
        <w:r>
          <w:rPr>
            <w:rStyle w:val="HyperlinkGreen"/>
            <w:b/>
          </w:rPr>
          <w:t>Active Directory</w:t>
        </w:r>
      </w:hyperlink>
      <w:r>
        <w:t xml:space="preserve"> server over the </w:t>
      </w:r>
      <w:hyperlink w:anchor="gt_a70f5e84-6960-42f0-a160-ba0281eb548d">
        <w:r>
          <w:rPr>
            <w:rStyle w:val="HyperlinkGreen"/>
            <w:b/>
          </w:rPr>
          <w:t>UDP</w:t>
        </w:r>
      </w:hyperlink>
      <w:r>
        <w:t xml:space="preserve"> protocol.</w:t>
      </w:r>
    </w:p>
    <w:p w:rsidR="00197CA6" w:rsidRDefault="00224D41">
      <w:pPr>
        <w:pStyle w:val="ListParagraph"/>
        <w:numPr>
          <w:ilvl w:val="0"/>
          <w:numId w:val="403"/>
        </w:numPr>
      </w:pPr>
      <w:r>
        <w:rPr>
          <w:b/>
        </w:rPr>
        <w:t>protocolVersion</w:t>
      </w:r>
      <w:r>
        <w:t>: An unsigned integer indicating which version o</w:t>
      </w:r>
      <w:r>
        <w:t>f the LDAP protocol the connection uses. Valid values are 2 and 3. The default value is 3.</w:t>
      </w:r>
    </w:p>
    <w:p w:rsidR="00197CA6" w:rsidRDefault="00224D41">
      <w:pPr>
        <w:pStyle w:val="ListParagraph"/>
        <w:numPr>
          <w:ilvl w:val="0"/>
          <w:numId w:val="403"/>
        </w:numPr>
      </w:pPr>
      <w:r>
        <w:rPr>
          <w:b/>
        </w:rPr>
        <w:t>portNumber</w:t>
      </w:r>
      <w:r>
        <w:t xml:space="preserve">: An unsigned integer indicating the UDP destination port number to use (see </w:t>
      </w:r>
      <w:hyperlink r:id="rId703">
        <w:r>
          <w:rPr>
            <w:rStyle w:val="Hyperlink"/>
          </w:rPr>
          <w:t>[RFC768]</w:t>
        </w:r>
      </w:hyperlink>
      <w:r>
        <w:t>).</w:t>
      </w:r>
    </w:p>
    <w:p w:rsidR="00197CA6" w:rsidRDefault="00224D41">
      <w:pPr>
        <w:pStyle w:val="ListParagraph"/>
        <w:numPr>
          <w:ilvl w:val="0"/>
          <w:numId w:val="403"/>
        </w:numPr>
      </w:pPr>
      <w:r>
        <w:rPr>
          <w:b/>
        </w:rPr>
        <w:lastRenderedPageBreak/>
        <w:t>ta</w:t>
      </w:r>
      <w:r>
        <w:rPr>
          <w:b/>
        </w:rPr>
        <w:t>rgetName</w:t>
      </w:r>
      <w:r>
        <w:t xml:space="preserve">: A null-terminated string used to locate a </w:t>
      </w:r>
      <w:hyperlink w:anchor="gt_49ce3946-04d2-4cc9-9350-ebcd952b9ab9">
        <w:r>
          <w:rPr>
            <w:rStyle w:val="HyperlinkGreen"/>
            <w:b/>
          </w:rPr>
          <w:t>directory</w:t>
        </w:r>
      </w:hyperlink>
      <w:r>
        <w:t xml:space="preserve"> server. It can be NULL, indicating that the directory server for the joined domain should be located, a </w:t>
      </w:r>
      <w:hyperlink w:anchor="gt_45a1c9f1-0263-49a8-97c7-7aca1a99308c">
        <w:r>
          <w:rPr>
            <w:rStyle w:val="HyperlinkGreen"/>
            <w:b/>
          </w:rPr>
          <w:t>domain name</w:t>
        </w:r>
      </w:hyperlink>
      <w:r>
        <w:t xml:space="preserve"> (</w:t>
      </w:r>
      <w:hyperlink w:anchor="gt_604dcfcd-72f5-46e5-85c1-f3ce69956700">
        <w:r>
          <w:rPr>
            <w:rStyle w:val="HyperlinkGreen"/>
            <w:b/>
          </w:rPr>
          <w:t>DNS</w:t>
        </w:r>
      </w:hyperlink>
      <w:r>
        <w:t>/</w:t>
      </w:r>
      <w:hyperlink w:anchor="gt_b86c44e6-57df-4c48-8163-5e3fa7bdcff4">
        <w:r>
          <w:rPr>
            <w:rStyle w:val="HyperlinkGreen"/>
            <w:b/>
          </w:rPr>
          <w:t>NetBIOS</w:t>
        </w:r>
      </w:hyperlink>
      <w:r>
        <w:t>), a host name, or an IP address.</w:t>
      </w:r>
    </w:p>
    <w:p w:rsidR="00197CA6" w:rsidRDefault="00224D41">
      <w:pPr>
        <w:pStyle w:val="Heading3"/>
      </w:pPr>
      <w:bookmarkStart w:id="2236" w:name="section_8757fbe01cfa42ed9b2f1c6238b50c1c"/>
      <w:bookmarkStart w:id="2237" w:name="_Toc33698728"/>
      <w:r>
        <w:t>Tasks</w:t>
      </w:r>
      <w:bookmarkEnd w:id="2236"/>
      <w:bookmarkEnd w:id="2237"/>
    </w:p>
    <w:p w:rsidR="00197CA6" w:rsidRDefault="00224D41">
      <w:pPr>
        <w:pStyle w:val="Heading4"/>
      </w:pPr>
      <w:bookmarkStart w:id="2238" w:name="section_60036729ec5b4e61b5bbbfbc789f5819"/>
      <w:bookmarkStart w:id="2239" w:name="_Toc33698729"/>
      <w:r>
        <w:t>Initiali</w:t>
      </w:r>
      <w:r>
        <w:t>zing an ADUDPHandle</w:t>
      </w:r>
      <w:bookmarkEnd w:id="2238"/>
      <w:bookmarkEnd w:id="2239"/>
    </w:p>
    <w:p w:rsidR="00197CA6" w:rsidRDefault="00224D41">
      <w:r>
        <w:t xml:space="preserve">This task initializes an instance of </w:t>
      </w:r>
      <w:r>
        <w:rPr>
          <w:b/>
        </w:rPr>
        <w:t>ADUDPHandle</w:t>
      </w:r>
      <w:r>
        <w:t xml:space="preserve"> and returns it to the caller.</w:t>
      </w:r>
    </w:p>
    <w:p w:rsidR="00197CA6" w:rsidRDefault="00224D41">
      <w:r>
        <w:t>The parameters for this task are as follows:</w:t>
      </w:r>
    </w:p>
    <w:tbl>
      <w:tblPr>
        <w:tblStyle w:val="Table-ShadedHeader"/>
        <w:tblW w:w="0" w:type="auto"/>
        <w:tblLayout w:type="fixed"/>
        <w:tblLook w:val="04A0" w:firstRow="1" w:lastRow="0" w:firstColumn="1" w:lastColumn="0" w:noHBand="0" w:noVBand="1"/>
      </w:tblPr>
      <w:tblGrid>
        <w:gridCol w:w="2280"/>
        <w:gridCol w:w="1515"/>
        <w:gridCol w:w="4485"/>
        <w:gridCol w:w="10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280" w:type="dxa"/>
          </w:tcPr>
          <w:p w:rsidR="00197CA6" w:rsidRDefault="00224D41">
            <w:pPr>
              <w:pStyle w:val="TableHeaderText"/>
            </w:pPr>
            <w:r>
              <w:t>Name</w:t>
            </w:r>
          </w:p>
        </w:tc>
        <w:tc>
          <w:tcPr>
            <w:tcW w:w="1515" w:type="dxa"/>
          </w:tcPr>
          <w:p w:rsidR="00197CA6" w:rsidRDefault="00224D41">
            <w:pPr>
              <w:pStyle w:val="TableHeaderText"/>
            </w:pPr>
            <w:r>
              <w:t>Type</w:t>
            </w:r>
          </w:p>
        </w:tc>
        <w:tc>
          <w:tcPr>
            <w:tcW w:w="4485" w:type="dxa"/>
          </w:tcPr>
          <w:p w:rsidR="00197CA6" w:rsidRDefault="00224D41">
            <w:pPr>
              <w:pStyle w:val="TableHeaderText"/>
            </w:pPr>
            <w:r>
              <w:t>Description</w:t>
            </w:r>
          </w:p>
        </w:tc>
        <w:tc>
          <w:tcPr>
            <w:tcW w:w="1080" w:type="dxa"/>
          </w:tcPr>
          <w:p w:rsidR="00197CA6" w:rsidRDefault="00224D41">
            <w:pPr>
              <w:pStyle w:val="TableHeaderText"/>
            </w:pPr>
            <w:r>
              <w:t>Optional</w:t>
            </w:r>
          </w:p>
        </w:tc>
      </w:tr>
      <w:tr w:rsidR="00197CA6" w:rsidTr="00197CA6">
        <w:tc>
          <w:tcPr>
            <w:tcW w:w="2280" w:type="dxa"/>
          </w:tcPr>
          <w:p w:rsidR="00197CA6" w:rsidRDefault="00224D41">
            <w:pPr>
              <w:pStyle w:val="TableBodyText"/>
            </w:pPr>
            <w:r>
              <w:rPr>
                <w:i/>
              </w:rPr>
              <w:t>TaskInputTargetName</w:t>
            </w:r>
          </w:p>
        </w:tc>
        <w:tc>
          <w:tcPr>
            <w:tcW w:w="1515" w:type="dxa"/>
          </w:tcPr>
          <w:p w:rsidR="00197CA6" w:rsidRDefault="00224D41">
            <w:pPr>
              <w:pStyle w:val="TableBodyText"/>
            </w:pPr>
            <w:r>
              <w:t>String(Unicode)</w:t>
            </w:r>
          </w:p>
        </w:tc>
        <w:tc>
          <w:tcPr>
            <w:tcW w:w="4485" w:type="dxa"/>
          </w:tcPr>
          <w:p w:rsidR="00197CA6" w:rsidRDefault="00224D41">
            <w:pPr>
              <w:pStyle w:val="TableBodyText"/>
            </w:pPr>
            <w:r>
              <w:t xml:space="preserve">A string used to locate a </w:t>
            </w:r>
            <w:hyperlink w:anchor="gt_76a05049-3531-4abd-aec8-30e19954b4bd">
              <w:r>
                <w:rPr>
                  <w:rStyle w:val="HyperlinkGreen"/>
                  <w:b/>
                </w:rPr>
                <w:t>domain controller</w:t>
              </w:r>
            </w:hyperlink>
            <w:r>
              <w:t xml:space="preserve">. It can be NULL (which indicates that the joined </w:t>
            </w:r>
            <w:hyperlink w:anchor="gt_45a1c9f1-0263-49a8-97c7-7aca1a99308c">
              <w:r>
                <w:rPr>
                  <w:rStyle w:val="HyperlinkGreen"/>
                  <w:b/>
                </w:rPr>
                <w:t>domain name</w:t>
              </w:r>
            </w:hyperlink>
            <w:r>
              <w:t xml:space="preserve"> should be used), a domain name (</w:t>
            </w:r>
            <w:hyperlink w:anchor="gt_604dcfcd-72f5-46e5-85c1-f3ce69956700">
              <w:r>
                <w:rPr>
                  <w:rStyle w:val="HyperlinkGreen"/>
                  <w:b/>
                </w:rPr>
                <w:t>DNS</w:t>
              </w:r>
            </w:hyperlink>
            <w:r>
              <w:t>/</w:t>
            </w:r>
            <w:hyperlink w:anchor="gt_b86c44e6-57df-4c48-8163-5e3fa7bdcff4">
              <w:r>
                <w:rPr>
                  <w:rStyle w:val="HyperlinkGreen"/>
                  <w:b/>
                </w:rPr>
                <w:t>NetBIOS</w:t>
              </w:r>
            </w:hyperlink>
            <w:r>
              <w:t>), a server host name, or a server IP address.</w:t>
            </w:r>
          </w:p>
        </w:tc>
        <w:tc>
          <w:tcPr>
            <w:tcW w:w="1080" w:type="dxa"/>
          </w:tcPr>
          <w:p w:rsidR="00197CA6" w:rsidRDefault="00224D41">
            <w:pPr>
              <w:pStyle w:val="TableBodyText"/>
            </w:pPr>
            <w:r>
              <w:t>No</w:t>
            </w:r>
          </w:p>
        </w:tc>
      </w:tr>
      <w:tr w:rsidR="00197CA6" w:rsidTr="00197CA6">
        <w:tc>
          <w:tcPr>
            <w:tcW w:w="2280" w:type="dxa"/>
          </w:tcPr>
          <w:p w:rsidR="00197CA6" w:rsidRDefault="00224D41">
            <w:pPr>
              <w:pStyle w:val="TableBodyText"/>
            </w:pPr>
            <w:r>
              <w:rPr>
                <w:i/>
              </w:rPr>
              <w:t>TaskInputPortNumber</w:t>
            </w:r>
          </w:p>
        </w:tc>
        <w:tc>
          <w:tcPr>
            <w:tcW w:w="1515" w:type="dxa"/>
          </w:tcPr>
          <w:p w:rsidR="00197CA6" w:rsidRDefault="00224D41">
            <w:pPr>
              <w:pStyle w:val="TableBodyText"/>
            </w:pPr>
            <w:r>
              <w:t>Unsigned integer</w:t>
            </w:r>
          </w:p>
        </w:tc>
        <w:tc>
          <w:tcPr>
            <w:tcW w:w="4485" w:type="dxa"/>
          </w:tcPr>
          <w:p w:rsidR="00197CA6" w:rsidRDefault="00224D41">
            <w:pPr>
              <w:pStyle w:val="TableBodyText"/>
            </w:pPr>
            <w:r>
              <w:t xml:space="preserve">The destination </w:t>
            </w:r>
            <w:hyperlink w:anchor="gt_a70f5e84-6960-42f0-a160-ba0281eb548d">
              <w:r>
                <w:rPr>
                  <w:rStyle w:val="HyperlinkGreen"/>
                  <w:b/>
                </w:rPr>
                <w:t>UDP</w:t>
              </w:r>
            </w:hyperlink>
            <w:r>
              <w:t xml:space="preserve"> port number (</w:t>
            </w:r>
            <w:hyperlink r:id="rId704">
              <w:r>
                <w:rPr>
                  <w:rStyle w:val="Hyperlink"/>
                </w:rPr>
                <w:t>[RFC768]</w:t>
              </w:r>
            </w:hyperlink>
            <w:r>
              <w:t xml:space="preserve">) to use when connecting to the </w:t>
            </w:r>
            <w:hyperlink w:anchor="gt_49ce3946-04d2-4cc9-9350-ebcd952b9ab9">
              <w:r>
                <w:rPr>
                  <w:rStyle w:val="HyperlinkGreen"/>
                  <w:b/>
                </w:rPr>
                <w:t>directory</w:t>
              </w:r>
            </w:hyperlink>
            <w:r>
              <w:t xml:space="preserve"> server specified by </w:t>
            </w:r>
            <w:r>
              <w:rPr>
                <w:i/>
              </w:rPr>
              <w:t>TaskInputTargetName</w:t>
            </w:r>
            <w:r>
              <w:t>.</w:t>
            </w:r>
          </w:p>
        </w:tc>
        <w:tc>
          <w:tcPr>
            <w:tcW w:w="1080" w:type="dxa"/>
          </w:tcPr>
          <w:p w:rsidR="00197CA6" w:rsidRDefault="00224D41">
            <w:pPr>
              <w:pStyle w:val="TableBodyText"/>
            </w:pPr>
            <w:r>
              <w:t>No</w:t>
            </w:r>
          </w:p>
        </w:tc>
      </w:tr>
      <w:tr w:rsidR="00197CA6" w:rsidTr="00197CA6">
        <w:tc>
          <w:tcPr>
            <w:tcW w:w="2280" w:type="dxa"/>
          </w:tcPr>
          <w:p w:rsidR="00197CA6" w:rsidRDefault="00224D41">
            <w:pPr>
              <w:pStyle w:val="TableBodyText"/>
            </w:pPr>
            <w:r>
              <w:rPr>
                <w:i/>
              </w:rPr>
              <w:t>TaskInputProtocolVersion</w:t>
            </w:r>
          </w:p>
        </w:tc>
        <w:tc>
          <w:tcPr>
            <w:tcW w:w="1515" w:type="dxa"/>
          </w:tcPr>
          <w:p w:rsidR="00197CA6" w:rsidRDefault="00224D41">
            <w:pPr>
              <w:pStyle w:val="TableBodyText"/>
            </w:pPr>
            <w:r>
              <w:t>Unsigned integer</w:t>
            </w:r>
          </w:p>
        </w:tc>
        <w:tc>
          <w:tcPr>
            <w:tcW w:w="4485" w:type="dxa"/>
          </w:tcPr>
          <w:p w:rsidR="00197CA6" w:rsidRDefault="00224D41">
            <w:pPr>
              <w:pStyle w:val="TableBodyText"/>
            </w:pPr>
            <w:r>
              <w:t xml:space="preserve">Version of the </w:t>
            </w:r>
            <w:hyperlink w:anchor="gt_45643bfb-b4c4-432c-a10f-b98790063f8d">
              <w:r>
                <w:rPr>
                  <w:rStyle w:val="HyperlinkGreen"/>
                  <w:b/>
                </w:rPr>
                <w:t>LDAP</w:t>
              </w:r>
            </w:hyperlink>
            <w:r>
              <w:t xml:space="preserve"> protocol used. Valid values are 2 and 3. The default value is 3.</w:t>
            </w:r>
          </w:p>
        </w:tc>
        <w:tc>
          <w:tcPr>
            <w:tcW w:w="1080" w:type="dxa"/>
          </w:tcPr>
          <w:p w:rsidR="00197CA6" w:rsidRDefault="00224D41">
            <w:pPr>
              <w:pStyle w:val="TableBodyText"/>
            </w:pPr>
            <w:r>
              <w:t>Yes</w:t>
            </w:r>
          </w:p>
        </w:tc>
      </w:tr>
    </w:tbl>
    <w:p w:rsidR="00197CA6" w:rsidRDefault="00224D41">
      <w:r>
        <w:t>The task returns the following results to the caller:</w:t>
      </w:r>
    </w:p>
    <w:tbl>
      <w:tblPr>
        <w:tblStyle w:val="Table-ShadedHeader"/>
        <w:tblW w:w="0" w:type="auto"/>
        <w:tblLook w:val="04A0" w:firstRow="1" w:lastRow="0" w:firstColumn="1" w:lastColumn="0" w:noHBand="0" w:noVBand="1"/>
      </w:tblPr>
      <w:tblGrid>
        <w:gridCol w:w="2267"/>
        <w:gridCol w:w="3043"/>
        <w:gridCol w:w="405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Name</w:t>
            </w:r>
          </w:p>
        </w:tc>
        <w:tc>
          <w:tcPr>
            <w:tcW w:w="3043" w:type="dxa"/>
          </w:tcPr>
          <w:p w:rsidR="00197CA6" w:rsidRDefault="00224D41">
            <w:pPr>
              <w:pStyle w:val="TableHeaderText"/>
            </w:pPr>
            <w:r>
              <w:t>Type</w:t>
            </w:r>
          </w:p>
        </w:tc>
        <w:tc>
          <w:tcPr>
            <w:tcW w:w="4050" w:type="dxa"/>
          </w:tcPr>
          <w:p w:rsidR="00197CA6" w:rsidRDefault="00224D41">
            <w:pPr>
              <w:pStyle w:val="TableHeaderText"/>
            </w:pPr>
            <w:r>
              <w:t>Description</w:t>
            </w:r>
          </w:p>
        </w:tc>
      </w:tr>
      <w:tr w:rsidR="00197CA6" w:rsidTr="00197CA6">
        <w:tc>
          <w:tcPr>
            <w:tcW w:w="0" w:type="auto"/>
          </w:tcPr>
          <w:p w:rsidR="00197CA6" w:rsidRDefault="00224D41">
            <w:pPr>
              <w:pStyle w:val="TableBodyText"/>
            </w:pPr>
            <w:r>
              <w:rPr>
                <w:i/>
              </w:rPr>
              <w:t>TaskReturnADUDPHandle</w:t>
            </w:r>
          </w:p>
        </w:tc>
        <w:tc>
          <w:tcPr>
            <w:tcW w:w="3043" w:type="dxa"/>
          </w:tcPr>
          <w:p w:rsidR="00197CA6" w:rsidRDefault="00224D41">
            <w:pPr>
              <w:pStyle w:val="TableBodyText"/>
            </w:pPr>
            <w:r>
              <w:t>LDAP_UDP_HANDLE (</w:t>
            </w:r>
            <w:hyperlink r:id="rId705" w:anchor="Section_cca2742956894a16b2b49325d93e4ba2">
              <w:r>
                <w:rPr>
                  <w:rStyle w:val="Hyperlink"/>
                </w:rPr>
                <w:t>[MS-DTYP]</w:t>
              </w:r>
            </w:hyperlink>
            <w:r>
              <w:t xml:space="preserve"> section 2.2.24)</w:t>
            </w:r>
          </w:p>
        </w:tc>
        <w:tc>
          <w:tcPr>
            <w:tcW w:w="4050" w:type="dxa"/>
          </w:tcPr>
          <w:p w:rsidR="00197CA6" w:rsidRDefault="00224D41">
            <w:pPr>
              <w:pStyle w:val="TableBodyText"/>
            </w:pPr>
            <w:r>
              <w:t xml:space="preserve">A void pointer that refers to an instance of the </w:t>
            </w:r>
            <w:r>
              <w:rPr>
                <w:b/>
              </w:rPr>
              <w:t>ADUDPHandle</w:t>
            </w:r>
            <w:r>
              <w:t>.</w:t>
            </w:r>
          </w:p>
        </w:tc>
      </w:tr>
    </w:tbl>
    <w:p w:rsidR="00197CA6" w:rsidRDefault="00224D41">
      <w:r>
        <w:t>The task performs the foll</w:t>
      </w:r>
      <w:r>
        <w:t>owing actions:</w:t>
      </w:r>
    </w:p>
    <w:p w:rsidR="00197CA6" w:rsidRDefault="00224D41">
      <w:pPr>
        <w:pStyle w:val="ListParagraph"/>
        <w:numPr>
          <w:ilvl w:val="0"/>
          <w:numId w:val="404"/>
        </w:numPr>
      </w:pPr>
      <w:r>
        <w:t xml:space="preserve">Create an instance adUDPHandle of the </w:t>
      </w:r>
      <w:r>
        <w:rPr>
          <w:b/>
        </w:rPr>
        <w:t>ADUDPHandle</w:t>
      </w:r>
      <w:r>
        <w:t xml:space="preserve"> ADM structure and initialize the values in the ADM to their default values.</w:t>
      </w:r>
    </w:p>
    <w:p w:rsidR="00197CA6" w:rsidRDefault="00224D41">
      <w:pPr>
        <w:pStyle w:val="ListParagraph"/>
        <w:numPr>
          <w:ilvl w:val="0"/>
          <w:numId w:val="404"/>
        </w:numPr>
      </w:pPr>
      <w:r>
        <w:t xml:space="preserve">Set the adUDPHandle.portNumber field to </w:t>
      </w:r>
      <w:r>
        <w:rPr>
          <w:i/>
        </w:rPr>
        <w:t>TaskInputPortNumber</w:t>
      </w:r>
      <w:r>
        <w:t xml:space="preserve">, the </w:t>
      </w:r>
      <w:r>
        <w:rPr>
          <w:b/>
        </w:rPr>
        <w:t>adUDPHandle.protocolVersion</w:t>
      </w:r>
      <w:r>
        <w:t xml:space="preserve"> field to </w:t>
      </w:r>
      <w:r>
        <w:rPr>
          <w:i/>
        </w:rPr>
        <w:t>TaskInputProt</w:t>
      </w:r>
      <w:r>
        <w:rPr>
          <w:i/>
        </w:rPr>
        <w:t>ocolVersion</w:t>
      </w:r>
      <w:r>
        <w:t xml:space="preserve">, and the </w:t>
      </w:r>
      <w:r>
        <w:rPr>
          <w:b/>
        </w:rPr>
        <w:t>adUDPHandle.targetName</w:t>
      </w:r>
      <w:r>
        <w:t xml:space="preserve"> to </w:t>
      </w:r>
      <w:r>
        <w:rPr>
          <w:i/>
        </w:rPr>
        <w:t>TaskInputTargetName</w:t>
      </w:r>
      <w:r>
        <w:t>.</w:t>
      </w:r>
    </w:p>
    <w:p w:rsidR="00197CA6" w:rsidRDefault="00224D41">
      <w:pPr>
        <w:pStyle w:val="ListParagraph"/>
        <w:numPr>
          <w:ilvl w:val="0"/>
          <w:numId w:val="404"/>
        </w:numPr>
      </w:pPr>
      <w:r>
        <w:t xml:space="preserve">Return an LDAP_UDP_HANDLE referring to the </w:t>
      </w:r>
      <w:r>
        <w:rPr>
          <w:b/>
        </w:rPr>
        <w:t>ADUDPHandle</w:t>
      </w:r>
      <w:r>
        <w:t xml:space="preserve"> instance to the caller as </w:t>
      </w:r>
      <w:r>
        <w:rPr>
          <w:i/>
        </w:rPr>
        <w:t>TaskReturnADUDPHandle</w:t>
      </w:r>
      <w:r>
        <w:t>.</w:t>
      </w:r>
    </w:p>
    <w:p w:rsidR="00197CA6" w:rsidRDefault="00224D41">
      <w:pPr>
        <w:pStyle w:val="Heading4"/>
      </w:pPr>
      <w:bookmarkStart w:id="2240" w:name="section_b49b5163158b43f9a897a6e484bd1ce5"/>
      <w:bookmarkStart w:id="2241" w:name="_Toc33698730"/>
      <w:r>
        <w:t>Performing an LDAP Operation on an ADUDPHandle</w:t>
      </w:r>
      <w:bookmarkEnd w:id="2240"/>
      <w:bookmarkEnd w:id="2241"/>
    </w:p>
    <w:p w:rsidR="00197CA6" w:rsidRDefault="00224D41">
      <w:r>
        <w:t xml:space="preserve">This task sends an </w:t>
      </w:r>
      <w:hyperlink w:anchor="gt_45643bfb-b4c4-432c-a10f-b98790063f8d">
        <w:r>
          <w:rPr>
            <w:rStyle w:val="HyperlinkGreen"/>
            <w:b/>
          </w:rPr>
          <w:t>LDAP</w:t>
        </w:r>
      </w:hyperlink>
      <w:r>
        <w:t xml:space="preserve"> request to an </w:t>
      </w:r>
      <w:hyperlink w:anchor="gt_e467d927-17bf-49c9-98d1-96ddf61ddd90">
        <w:r>
          <w:rPr>
            <w:rStyle w:val="HyperlinkGreen"/>
            <w:b/>
          </w:rPr>
          <w:t>Active Directory</w:t>
        </w:r>
      </w:hyperlink>
      <w:r>
        <w:t xml:space="preserve"> server and returns the response returned by the server.</w:t>
      </w:r>
    </w:p>
    <w:p w:rsidR="00197CA6" w:rsidRDefault="00224D41">
      <w:r>
        <w:t>The parameters for this task are as follows:</w:t>
      </w:r>
    </w:p>
    <w:tbl>
      <w:tblPr>
        <w:tblStyle w:val="Table-ShadedHeader"/>
        <w:tblW w:w="0" w:type="auto"/>
        <w:tblLayout w:type="fixed"/>
        <w:tblLook w:val="04A0" w:firstRow="1" w:lastRow="0" w:firstColumn="1" w:lastColumn="0" w:noHBand="0" w:noVBand="1"/>
      </w:tblPr>
      <w:tblGrid>
        <w:gridCol w:w="2426"/>
        <w:gridCol w:w="1894"/>
        <w:gridCol w:w="3960"/>
        <w:gridCol w:w="108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2426" w:type="dxa"/>
          </w:tcPr>
          <w:p w:rsidR="00197CA6" w:rsidRDefault="00224D41">
            <w:pPr>
              <w:pStyle w:val="TableHeaderText"/>
            </w:pPr>
            <w:r>
              <w:t>Name</w:t>
            </w:r>
          </w:p>
        </w:tc>
        <w:tc>
          <w:tcPr>
            <w:tcW w:w="1894" w:type="dxa"/>
          </w:tcPr>
          <w:p w:rsidR="00197CA6" w:rsidRDefault="00224D41">
            <w:pPr>
              <w:pStyle w:val="TableHeaderText"/>
            </w:pPr>
            <w:r>
              <w:t>Type</w:t>
            </w:r>
          </w:p>
        </w:tc>
        <w:tc>
          <w:tcPr>
            <w:tcW w:w="3960" w:type="dxa"/>
          </w:tcPr>
          <w:p w:rsidR="00197CA6" w:rsidRDefault="00224D41">
            <w:pPr>
              <w:pStyle w:val="TableHeaderText"/>
            </w:pPr>
            <w:r>
              <w:t>Description</w:t>
            </w:r>
          </w:p>
        </w:tc>
        <w:tc>
          <w:tcPr>
            <w:tcW w:w="1080" w:type="dxa"/>
          </w:tcPr>
          <w:p w:rsidR="00197CA6" w:rsidRDefault="00224D41">
            <w:pPr>
              <w:pStyle w:val="TableHeaderText"/>
            </w:pPr>
            <w:r>
              <w:t>Optional</w:t>
            </w:r>
          </w:p>
        </w:tc>
      </w:tr>
      <w:tr w:rsidR="00197CA6" w:rsidTr="00197CA6">
        <w:tc>
          <w:tcPr>
            <w:tcW w:w="2426" w:type="dxa"/>
          </w:tcPr>
          <w:p w:rsidR="00197CA6" w:rsidRDefault="00224D41">
            <w:pPr>
              <w:pStyle w:val="TableBodyText"/>
            </w:pPr>
            <w:r>
              <w:rPr>
                <w:i/>
              </w:rPr>
              <w:t>TaskInputADUDPHandle</w:t>
            </w:r>
          </w:p>
        </w:tc>
        <w:tc>
          <w:tcPr>
            <w:tcW w:w="1894" w:type="dxa"/>
          </w:tcPr>
          <w:p w:rsidR="00197CA6" w:rsidRDefault="00224D41">
            <w:pPr>
              <w:pStyle w:val="TableBodyText"/>
            </w:pPr>
            <w:r>
              <w:t>LDAP_UDP_HANDLE (</w:t>
            </w:r>
            <w:hyperlink r:id="rId706" w:anchor="Section_cca2742956894a16b2b49325d93e4ba2">
              <w:r>
                <w:rPr>
                  <w:rStyle w:val="Hyperlink"/>
                </w:rPr>
                <w:t>[MS-DTYP]</w:t>
              </w:r>
            </w:hyperlink>
            <w:r>
              <w:t xml:space="preserve"> section 2.2.24)</w:t>
            </w:r>
          </w:p>
        </w:tc>
        <w:tc>
          <w:tcPr>
            <w:tcW w:w="3960" w:type="dxa"/>
          </w:tcPr>
          <w:p w:rsidR="00197CA6" w:rsidRDefault="00224D41">
            <w:pPr>
              <w:pStyle w:val="TableBodyText"/>
            </w:pPr>
            <w:r>
              <w:t xml:space="preserve">Refers to an initialized </w:t>
            </w:r>
            <w:r>
              <w:rPr>
                <w:b/>
              </w:rPr>
              <w:t>ADUDPHandle</w:t>
            </w:r>
            <w:r>
              <w:t xml:space="preserve"> used to send the LDAP request.</w:t>
            </w:r>
          </w:p>
        </w:tc>
        <w:tc>
          <w:tcPr>
            <w:tcW w:w="1080" w:type="dxa"/>
          </w:tcPr>
          <w:p w:rsidR="00197CA6" w:rsidRDefault="00224D41">
            <w:pPr>
              <w:pStyle w:val="TableBodyText"/>
            </w:pPr>
            <w:r>
              <w:t>No</w:t>
            </w:r>
          </w:p>
        </w:tc>
      </w:tr>
      <w:tr w:rsidR="00197CA6" w:rsidTr="00197CA6">
        <w:tc>
          <w:tcPr>
            <w:tcW w:w="2426" w:type="dxa"/>
          </w:tcPr>
          <w:p w:rsidR="00197CA6" w:rsidRDefault="00224D41">
            <w:pPr>
              <w:pStyle w:val="TableBodyText"/>
            </w:pPr>
            <w:r>
              <w:rPr>
                <w:i/>
              </w:rPr>
              <w:lastRenderedPageBreak/>
              <w:t>TaskInputRequestMessage</w:t>
            </w:r>
          </w:p>
        </w:tc>
        <w:tc>
          <w:tcPr>
            <w:tcW w:w="1894" w:type="dxa"/>
          </w:tcPr>
          <w:p w:rsidR="00197CA6" w:rsidRDefault="00224D41">
            <w:pPr>
              <w:pStyle w:val="TableBodyText"/>
            </w:pPr>
            <w:r>
              <w:t>LDAPMessage</w:t>
            </w:r>
          </w:p>
        </w:tc>
        <w:tc>
          <w:tcPr>
            <w:tcW w:w="3960" w:type="dxa"/>
          </w:tcPr>
          <w:p w:rsidR="00197CA6" w:rsidRDefault="00224D41">
            <w:pPr>
              <w:pStyle w:val="TableBodyText"/>
            </w:pPr>
            <w:r>
              <w:t xml:space="preserve">The request to send to the </w:t>
            </w:r>
            <w:hyperlink w:anchor="gt_49ce3946-04d2-4cc9-9350-ebcd952b9ab9">
              <w:r>
                <w:rPr>
                  <w:rStyle w:val="HyperlinkGreen"/>
                  <w:b/>
                </w:rPr>
                <w:t>directory</w:t>
              </w:r>
            </w:hyperlink>
            <w:r>
              <w:t xml:space="preserve"> server.</w:t>
            </w:r>
          </w:p>
        </w:tc>
        <w:tc>
          <w:tcPr>
            <w:tcW w:w="1080" w:type="dxa"/>
          </w:tcPr>
          <w:p w:rsidR="00197CA6" w:rsidRDefault="00224D41">
            <w:pPr>
              <w:pStyle w:val="TableBodyText"/>
            </w:pPr>
            <w:r>
              <w:t>No</w:t>
            </w:r>
          </w:p>
        </w:tc>
      </w:tr>
      <w:tr w:rsidR="00197CA6" w:rsidTr="00197CA6">
        <w:tc>
          <w:tcPr>
            <w:tcW w:w="2426" w:type="dxa"/>
          </w:tcPr>
          <w:p w:rsidR="00197CA6" w:rsidRDefault="00224D41">
            <w:pPr>
              <w:pStyle w:val="TableBodyText"/>
            </w:pPr>
            <w:r>
              <w:rPr>
                <w:i/>
              </w:rPr>
              <w:t>TaskOutputResultMessages</w:t>
            </w:r>
          </w:p>
        </w:tc>
        <w:tc>
          <w:tcPr>
            <w:tcW w:w="1894" w:type="dxa"/>
          </w:tcPr>
          <w:p w:rsidR="00197CA6" w:rsidRDefault="00224D41">
            <w:pPr>
              <w:pStyle w:val="TableBodyText"/>
            </w:pPr>
            <w:r>
              <w:t>LDAPMessage list</w:t>
            </w:r>
          </w:p>
        </w:tc>
        <w:tc>
          <w:tcPr>
            <w:tcW w:w="3960" w:type="dxa"/>
          </w:tcPr>
          <w:p w:rsidR="00197CA6" w:rsidRDefault="00224D41">
            <w:pPr>
              <w:pStyle w:val="TableBodyText"/>
            </w:pPr>
            <w:r>
              <w:t xml:space="preserve">A sequence of LDAPMessage (as defined in </w:t>
            </w:r>
            <w:hyperlink r:id="rId707">
              <w:r>
                <w:rPr>
                  <w:rStyle w:val="Hyperlink"/>
                </w:rPr>
                <w:t>[RFC1777]</w:t>
              </w:r>
            </w:hyperlink>
            <w:r>
              <w:t xml:space="preserve"> section 4 for LDAP version 2 and </w:t>
            </w:r>
            <w:hyperlink r:id="rId708">
              <w:r>
                <w:rPr>
                  <w:rStyle w:val="Hyperlink"/>
                </w:rPr>
                <w:t>[RFC2251]</w:t>
              </w:r>
            </w:hyperlink>
            <w:r>
              <w:t xml:space="preserve"> section 4.1.1 for LDAP version 3) representing the results that the client </w:t>
            </w:r>
            <w:r>
              <w:t xml:space="preserve">receives in response to </w:t>
            </w:r>
            <w:r>
              <w:rPr>
                <w:i/>
              </w:rPr>
              <w:t>TaskInputRequestMessage</w:t>
            </w:r>
            <w:r>
              <w:t>.</w:t>
            </w:r>
          </w:p>
        </w:tc>
        <w:tc>
          <w:tcPr>
            <w:tcW w:w="1080" w:type="dxa"/>
          </w:tcPr>
          <w:p w:rsidR="00197CA6" w:rsidRDefault="00224D41">
            <w:pPr>
              <w:pStyle w:val="TableBodyText"/>
            </w:pPr>
            <w:r>
              <w:t>No</w:t>
            </w:r>
          </w:p>
        </w:tc>
      </w:tr>
      <w:tr w:rsidR="00197CA6" w:rsidTr="00197CA6">
        <w:tc>
          <w:tcPr>
            <w:tcW w:w="2426" w:type="dxa"/>
          </w:tcPr>
          <w:p w:rsidR="00197CA6" w:rsidRDefault="00224D41">
            <w:pPr>
              <w:pStyle w:val="TableBodyText"/>
            </w:pPr>
            <w:r>
              <w:rPr>
                <w:i/>
              </w:rPr>
              <w:t>TaskInputRequestTimeout</w:t>
            </w:r>
          </w:p>
        </w:tc>
        <w:tc>
          <w:tcPr>
            <w:tcW w:w="1894" w:type="dxa"/>
          </w:tcPr>
          <w:p w:rsidR="00197CA6" w:rsidRDefault="00224D41">
            <w:pPr>
              <w:pStyle w:val="TableBodyText"/>
            </w:pPr>
            <w:r>
              <w:t>Unsigned integer</w:t>
            </w:r>
          </w:p>
        </w:tc>
        <w:tc>
          <w:tcPr>
            <w:tcW w:w="3960" w:type="dxa"/>
          </w:tcPr>
          <w:p w:rsidR="00197CA6" w:rsidRDefault="00224D41">
            <w:pPr>
              <w:pStyle w:val="TableBodyText"/>
            </w:pPr>
            <w:r>
              <w:t>Time in milliseconds the client waits to receive the response from the server. Value 0 indicates that there is no time limit.</w:t>
            </w:r>
          </w:p>
        </w:tc>
        <w:tc>
          <w:tcPr>
            <w:tcW w:w="1080" w:type="dxa"/>
          </w:tcPr>
          <w:p w:rsidR="00197CA6" w:rsidRDefault="00224D41">
            <w:pPr>
              <w:pStyle w:val="TableBodyText"/>
            </w:pPr>
            <w:r>
              <w:t>No</w:t>
            </w:r>
          </w:p>
        </w:tc>
      </w:tr>
    </w:tbl>
    <w:p w:rsidR="00197CA6" w:rsidRDefault="00224D41">
      <w:r>
        <w:t>The task returns the following r</w:t>
      </w:r>
      <w:r>
        <w:t>esults to the caller:</w:t>
      </w:r>
    </w:p>
    <w:tbl>
      <w:tblPr>
        <w:tblStyle w:val="Table-ShadedHeader"/>
        <w:tblW w:w="0" w:type="auto"/>
        <w:tblLook w:val="04A0" w:firstRow="1" w:lastRow="0" w:firstColumn="1" w:lastColumn="0" w:noHBand="0" w:noVBand="1"/>
      </w:tblPr>
      <w:tblGrid>
        <w:gridCol w:w="1800"/>
        <w:gridCol w:w="990"/>
        <w:gridCol w:w="657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1800" w:type="dxa"/>
          </w:tcPr>
          <w:p w:rsidR="00197CA6" w:rsidRDefault="00224D41">
            <w:pPr>
              <w:pStyle w:val="TableHeaderText"/>
            </w:pPr>
            <w:r>
              <w:t>Name</w:t>
            </w:r>
          </w:p>
        </w:tc>
        <w:tc>
          <w:tcPr>
            <w:tcW w:w="990" w:type="dxa"/>
          </w:tcPr>
          <w:p w:rsidR="00197CA6" w:rsidRDefault="00224D41">
            <w:pPr>
              <w:pStyle w:val="TableHeaderText"/>
            </w:pPr>
            <w:r>
              <w:t>Type</w:t>
            </w:r>
          </w:p>
        </w:tc>
        <w:tc>
          <w:tcPr>
            <w:tcW w:w="6570" w:type="dxa"/>
          </w:tcPr>
          <w:p w:rsidR="00197CA6" w:rsidRDefault="00224D41">
            <w:pPr>
              <w:pStyle w:val="TableHeaderText"/>
            </w:pPr>
            <w:r>
              <w:t>Description</w:t>
            </w:r>
          </w:p>
        </w:tc>
      </w:tr>
      <w:tr w:rsidR="00197CA6" w:rsidTr="00197CA6">
        <w:tc>
          <w:tcPr>
            <w:tcW w:w="1800" w:type="dxa"/>
          </w:tcPr>
          <w:p w:rsidR="00197CA6" w:rsidRDefault="00224D41">
            <w:pPr>
              <w:pStyle w:val="TableBodyText"/>
            </w:pPr>
            <w:r>
              <w:rPr>
                <w:i/>
              </w:rPr>
              <w:t>TaskReturnStatus</w:t>
            </w:r>
          </w:p>
        </w:tc>
        <w:tc>
          <w:tcPr>
            <w:tcW w:w="990" w:type="dxa"/>
          </w:tcPr>
          <w:p w:rsidR="00197CA6" w:rsidRDefault="00224D41">
            <w:pPr>
              <w:pStyle w:val="TableBodyText"/>
            </w:pPr>
            <w:r>
              <w:t>Unsigned integer</w:t>
            </w:r>
          </w:p>
        </w:tc>
        <w:tc>
          <w:tcPr>
            <w:tcW w:w="6570" w:type="dxa"/>
          </w:tcPr>
          <w:p w:rsidR="00197CA6" w:rsidRDefault="00224D41">
            <w:pPr>
              <w:pStyle w:val="TableBodyText"/>
            </w:pPr>
            <w:r>
              <w:t>The LDAP resultCode ([RFC2251] section 4.1.10) returned from the directory server in response to the request, or an error indicating that the directory</w:t>
            </w:r>
            <w:r>
              <w:t xml:space="preserve"> server could not be contacted or that a timeout has occurred.</w:t>
            </w:r>
          </w:p>
        </w:tc>
      </w:tr>
    </w:tbl>
    <w:p w:rsidR="00197CA6" w:rsidRDefault="00224D41">
      <w:r>
        <w:t>The task performs the following actions:</w:t>
      </w:r>
    </w:p>
    <w:p w:rsidR="00197CA6" w:rsidRDefault="00224D41">
      <w:pPr>
        <w:pStyle w:val="ListParagraph"/>
        <w:numPr>
          <w:ilvl w:val="0"/>
          <w:numId w:val="405"/>
        </w:numPr>
      </w:pPr>
      <w:r>
        <w:t xml:space="preserve">Let adUDPHandle be the </w:t>
      </w:r>
      <w:r>
        <w:rPr>
          <w:b/>
        </w:rPr>
        <w:t>ADUDPHandle</w:t>
      </w:r>
      <w:r>
        <w:t xml:space="preserve"> instance referred to by </w:t>
      </w:r>
      <w:r>
        <w:rPr>
          <w:i/>
        </w:rPr>
        <w:t>TaskInputADUDPHandle</w:t>
      </w:r>
      <w:r>
        <w:t>.</w:t>
      </w:r>
    </w:p>
    <w:p w:rsidR="00197CA6" w:rsidRDefault="00224D41">
      <w:pPr>
        <w:pStyle w:val="ListParagraph"/>
        <w:numPr>
          <w:ilvl w:val="0"/>
          <w:numId w:val="405"/>
        </w:numPr>
      </w:pPr>
      <w:r>
        <w:t xml:space="preserve">Let dcAddress be a </w:t>
      </w:r>
      <w:hyperlink w:anchor="gt_c305d0ab-8b94-461a-bd76-13b40cb8c4d8">
        <w:r>
          <w:rPr>
            <w:rStyle w:val="HyperlinkGreen"/>
            <w:b/>
          </w:rPr>
          <w:t>Unicode</w:t>
        </w:r>
      </w:hyperlink>
      <w:r>
        <w:t xml:space="preserve"> string initialized to NULL.</w:t>
      </w:r>
    </w:p>
    <w:p w:rsidR="00197CA6" w:rsidRDefault="00224D41">
      <w:pPr>
        <w:pStyle w:val="ListParagraph"/>
        <w:numPr>
          <w:ilvl w:val="0"/>
          <w:numId w:val="405"/>
        </w:numPr>
      </w:pPr>
      <w:r>
        <w:t xml:space="preserve">If </w:t>
      </w:r>
      <w:r>
        <w:rPr>
          <w:i/>
        </w:rPr>
        <w:t>TaskInputADUDPHandle.targetName</w:t>
      </w:r>
      <w:r>
        <w:t xml:space="preserve"> is NULL:</w:t>
      </w:r>
    </w:p>
    <w:p w:rsidR="00197CA6" w:rsidRDefault="00224D41">
      <w:pPr>
        <w:pStyle w:val="ListParagraph"/>
        <w:numPr>
          <w:ilvl w:val="1"/>
          <w:numId w:val="406"/>
        </w:numPr>
      </w:pPr>
      <w:r>
        <w:t xml:space="preserve">If </w:t>
      </w:r>
      <w:r>
        <w:rPr>
          <w:b/>
        </w:rPr>
        <w:t>ComputerRole</w:t>
      </w:r>
      <w:r>
        <w:t xml:space="preserve"> is DSRole_RoleBackupDomainController or DsRole_RolePrimaryDomainController, then set dcAddress to "localhost" and go to step 6; otherwise go to step </w:t>
      </w:r>
      <w:r>
        <w:t xml:space="preserve">5. </w:t>
      </w:r>
    </w:p>
    <w:p w:rsidR="00197CA6" w:rsidRDefault="00224D41">
      <w:pPr>
        <w:pStyle w:val="ListParagraph"/>
        <w:numPr>
          <w:ilvl w:val="0"/>
          <w:numId w:val="405"/>
        </w:numPr>
      </w:pPr>
      <w:r>
        <w:t xml:space="preserve">If </w:t>
      </w:r>
      <w:r>
        <w:rPr>
          <w:i/>
        </w:rPr>
        <w:t>TaskInputADUDPHandle.targetName</w:t>
      </w:r>
      <w:r>
        <w:t xml:space="preserve"> is an IP address, then go to step 6.</w:t>
      </w:r>
    </w:p>
    <w:p w:rsidR="00197CA6" w:rsidRDefault="00224D41">
      <w:pPr>
        <w:pStyle w:val="ListParagraph"/>
        <w:numPr>
          <w:ilvl w:val="0"/>
          <w:numId w:val="405"/>
        </w:numPr>
      </w:pPr>
      <w:r>
        <w:t xml:space="preserve">Assume </w:t>
      </w:r>
      <w:r>
        <w:rPr>
          <w:i/>
        </w:rPr>
        <w:t>TaskInputADUDPHandle.targetName</w:t>
      </w:r>
      <w:r>
        <w:t xml:space="preserve"> represents a </w:t>
      </w:r>
      <w:hyperlink w:anchor="gt_45a1c9f1-0263-49a8-97c7-7aca1a99308c">
        <w:r>
          <w:rPr>
            <w:rStyle w:val="HyperlinkGreen"/>
            <w:b/>
          </w:rPr>
          <w:t>domain name</w:t>
        </w:r>
      </w:hyperlink>
      <w:r>
        <w:t xml:space="preserve"> and attempt to locate a </w:t>
      </w:r>
      <w:hyperlink w:anchor="gt_76a05049-3531-4abd-aec8-30e19954b4bd">
        <w:r>
          <w:rPr>
            <w:rStyle w:val="HyperlinkGreen"/>
            <w:b/>
          </w:rPr>
          <w:t>domain controller</w:t>
        </w:r>
      </w:hyperlink>
      <w:r>
        <w:t xml:space="preserve"> in the specified </w:t>
      </w:r>
      <w:hyperlink w:anchor="gt_b0276eb2-4e65-4cf1-a718-e0920a614aca">
        <w:r>
          <w:rPr>
            <w:rStyle w:val="HyperlinkGreen"/>
            <w:b/>
          </w:rPr>
          <w:t>domain</w:t>
        </w:r>
      </w:hyperlink>
      <w:r>
        <w:t>.</w:t>
      </w:r>
    </w:p>
    <w:p w:rsidR="00197CA6" w:rsidRDefault="00224D41">
      <w:pPr>
        <w:pStyle w:val="ListParagraph"/>
        <w:numPr>
          <w:ilvl w:val="1"/>
          <w:numId w:val="407"/>
        </w:numPr>
      </w:pPr>
      <w:r>
        <w:t xml:space="preserve">Let domainControllerInfo be an instance of the </w:t>
      </w:r>
      <w:r>
        <w:rPr>
          <w:b/>
        </w:rPr>
        <w:t>DOMAIN_CONTROLLER_INFOW</w:t>
      </w:r>
      <w:r>
        <w:t xml:space="preserve"> structure (</w:t>
      </w:r>
      <w:hyperlink r:id="rId709" w:anchor="Section_ff8f970f3e3740f7bd4baf7336e4792f">
        <w:r>
          <w:rPr>
            <w:rStyle w:val="Hyperlink"/>
          </w:rPr>
          <w:t>[MS-NRPC]</w:t>
        </w:r>
      </w:hyperlink>
      <w:r>
        <w:t xml:space="preserve"> section 2.2.1.2.1, DOMAIN_CONTROLLER_INFOW).</w:t>
      </w:r>
    </w:p>
    <w:p w:rsidR="00197CA6" w:rsidRDefault="00224D41">
      <w:pPr>
        <w:pStyle w:val="ListParagraph"/>
        <w:numPr>
          <w:ilvl w:val="1"/>
          <w:numId w:val="407"/>
        </w:numPr>
      </w:pPr>
      <w:r>
        <w:t xml:space="preserve">Let addedFlags be an unsigned integer. It is set to the bitwise OR of the M and R flags defined for the </w:t>
      </w:r>
      <w:r>
        <w:rPr>
          <w:i/>
        </w:rPr>
        <w:t>Flags</w:t>
      </w:r>
      <w:r>
        <w:t xml:space="preserve"> parameter in [</w:t>
      </w:r>
      <w:r>
        <w:t>MS-NRPC] section 3.5.4.3.1, DsrGetDcNameEx2.</w:t>
      </w:r>
    </w:p>
    <w:p w:rsidR="00197CA6" w:rsidRDefault="00224D41">
      <w:pPr>
        <w:pStyle w:val="ListParagraph"/>
        <w:numPr>
          <w:ilvl w:val="1"/>
          <w:numId w:val="407"/>
        </w:numPr>
      </w:pPr>
      <w:r>
        <w:t xml:space="preserve">The </w:t>
      </w:r>
      <w:r>
        <w:rPr>
          <w:b/>
        </w:rPr>
        <w:t>DsrGetDcName</w:t>
      </w:r>
      <w:r>
        <w:t xml:space="preserve"> method ([MS-NRPC] section 3.5.4.3.3, DsrGetDcName) is invoked with the following parameters:</w:t>
      </w:r>
    </w:p>
    <w:p w:rsidR="00197CA6" w:rsidRDefault="00224D41">
      <w:pPr>
        <w:pStyle w:val="ListParagraph"/>
        <w:numPr>
          <w:ilvl w:val="2"/>
          <w:numId w:val="406"/>
        </w:numPr>
      </w:pPr>
      <w:r>
        <w:rPr>
          <w:i/>
        </w:rPr>
        <w:t>ComputerName</w:t>
      </w:r>
      <w:r>
        <w:t xml:space="preserve"> is NULL.</w:t>
      </w:r>
    </w:p>
    <w:p w:rsidR="00197CA6" w:rsidRDefault="00224D41">
      <w:pPr>
        <w:pStyle w:val="ListParagraph"/>
        <w:numPr>
          <w:ilvl w:val="2"/>
          <w:numId w:val="406"/>
        </w:numPr>
      </w:pPr>
      <w:r>
        <w:rPr>
          <w:i/>
        </w:rPr>
        <w:t>DomainName</w:t>
      </w:r>
      <w:r>
        <w:t xml:space="preserve"> is </w:t>
      </w:r>
      <w:r>
        <w:rPr>
          <w:i/>
        </w:rPr>
        <w:t>TaskInputADUDPHandle.targetName</w:t>
      </w:r>
      <w:r>
        <w:t>.</w:t>
      </w:r>
    </w:p>
    <w:p w:rsidR="00197CA6" w:rsidRDefault="00224D41">
      <w:pPr>
        <w:pStyle w:val="ListParagraph"/>
        <w:numPr>
          <w:ilvl w:val="2"/>
          <w:numId w:val="406"/>
        </w:numPr>
      </w:pPr>
      <w:r>
        <w:rPr>
          <w:i/>
        </w:rPr>
        <w:t>DomainGuid</w:t>
      </w:r>
      <w:r>
        <w:t xml:space="preserve"> is NULL.</w:t>
      </w:r>
    </w:p>
    <w:p w:rsidR="00197CA6" w:rsidRDefault="00224D41">
      <w:pPr>
        <w:pStyle w:val="ListParagraph"/>
        <w:numPr>
          <w:ilvl w:val="2"/>
          <w:numId w:val="406"/>
        </w:numPr>
      </w:pPr>
      <w:r>
        <w:rPr>
          <w:i/>
        </w:rPr>
        <w:t>SiteGuid</w:t>
      </w:r>
      <w:r>
        <w:t xml:space="preserve"> is NULL.</w:t>
      </w:r>
    </w:p>
    <w:p w:rsidR="00197CA6" w:rsidRDefault="00224D41">
      <w:pPr>
        <w:pStyle w:val="ListParagraph"/>
        <w:numPr>
          <w:ilvl w:val="2"/>
          <w:numId w:val="406"/>
        </w:numPr>
      </w:pPr>
      <w:r>
        <w:rPr>
          <w:i/>
        </w:rPr>
        <w:t>Flags</w:t>
      </w:r>
      <w:r>
        <w:t xml:space="preserve"> is set to addedFlags.</w:t>
      </w:r>
    </w:p>
    <w:p w:rsidR="00197CA6" w:rsidRDefault="00224D41">
      <w:pPr>
        <w:pStyle w:val="ListParagraph"/>
        <w:numPr>
          <w:ilvl w:val="2"/>
          <w:numId w:val="406"/>
        </w:numPr>
      </w:pPr>
      <w:r>
        <w:rPr>
          <w:i/>
        </w:rPr>
        <w:t>DomainControllerInfo</w:t>
      </w:r>
      <w:r>
        <w:t xml:space="preserve"> is a pointer to the </w:t>
      </w:r>
      <w:r>
        <w:rPr>
          <w:b/>
        </w:rPr>
        <w:t>domainControllerInfo</w:t>
      </w:r>
      <w:r>
        <w:t xml:space="preserve"> structure.</w:t>
      </w:r>
    </w:p>
    <w:p w:rsidR="00197CA6" w:rsidRDefault="00224D41">
      <w:pPr>
        <w:pStyle w:val="ListParagraph"/>
        <w:numPr>
          <w:ilvl w:val="1"/>
          <w:numId w:val="407"/>
        </w:numPr>
      </w:pPr>
      <w:r>
        <w:t xml:space="preserve">If the invocation of the </w:t>
      </w:r>
      <w:r>
        <w:rPr>
          <w:b/>
        </w:rPr>
        <w:t>DsrGetDcName</w:t>
      </w:r>
      <w:r>
        <w:t xml:space="preserve"> method listed in step 3 returned 0 (Success), then:</w:t>
      </w:r>
    </w:p>
    <w:p w:rsidR="00197CA6" w:rsidRDefault="00224D41">
      <w:pPr>
        <w:pStyle w:val="ListParagraph"/>
        <w:numPr>
          <w:ilvl w:val="2"/>
          <w:numId w:val="406"/>
        </w:numPr>
      </w:pPr>
      <w:r>
        <w:rPr>
          <w:i/>
        </w:rPr>
        <w:lastRenderedPageBreak/>
        <w:t>TaskInputADUDPHandle.targetName</w:t>
      </w:r>
      <w:r>
        <w:t xml:space="preserve"> specified a domain name</w:t>
      </w:r>
      <w:r>
        <w:t xml:space="preserve"> and domainControllerInfo.DomainControllerAddress now identifies a domain controller in the specified domain; if domainControllerInfo.DomainControllerAddress is an IP address, set dcAddress to domainControllerInfo.DomainControllerAddress with the "\\" pref</w:t>
      </w:r>
      <w:r>
        <w:t>ix omitted and go to step 6.</w:t>
      </w:r>
    </w:p>
    <w:p w:rsidR="00197CA6" w:rsidRDefault="00224D41">
      <w:pPr>
        <w:pStyle w:val="ListParagraph"/>
        <w:numPr>
          <w:ilvl w:val="1"/>
          <w:numId w:val="407"/>
        </w:numPr>
      </w:pPr>
      <w:r>
        <w:t xml:space="preserve">If the invocation of </w:t>
      </w:r>
      <w:r>
        <w:rPr>
          <w:b/>
        </w:rPr>
        <w:t>DsrGetDcName</w:t>
      </w:r>
      <w:r>
        <w:t xml:space="preserve"> listed in step 3 returned a nonzero value and </w:t>
      </w:r>
      <w:r>
        <w:rPr>
          <w:i/>
        </w:rPr>
        <w:t>TaskInputADUDPHandle.targetName</w:t>
      </w:r>
      <w:r>
        <w:t xml:space="preserve"> is NULL, then this task returns a local implementation-specific error code indicating that the directory server was</w:t>
      </w:r>
      <w:r>
        <w:t xml:space="preserve"> unreachable, using an error code value reserved for APIs as specified in [RFC2251] section 4.1.10, Result Message.</w:t>
      </w:r>
    </w:p>
    <w:p w:rsidR="00197CA6" w:rsidRDefault="00224D41">
      <w:pPr>
        <w:pStyle w:val="ListParagraph"/>
      </w:pPr>
      <w:r>
        <w:rPr>
          <w:b/>
        </w:rPr>
        <w:t>Note</w:t>
      </w:r>
      <w:r>
        <w:t xml:space="preserve">  The Microsoft implementation of LDAP client sets the resultCode of LDAPResult to LDAP_SERVER_DOWN (0x51) when the directory server is </w:t>
      </w:r>
      <w:r>
        <w:t>unreachable (</w:t>
      </w:r>
      <w:hyperlink r:id="rId710" w:anchor="Section_1bc92ddfb79e413cbbaa99a5281a6c90">
        <w:r>
          <w:rPr>
            <w:rStyle w:val="Hyperlink"/>
          </w:rPr>
          <w:t>[MS-ERREF]</w:t>
        </w:r>
      </w:hyperlink>
      <w:r>
        <w:t xml:space="preserve"> section 2.4, LDAP error to Win32 mapping).</w:t>
      </w:r>
    </w:p>
    <w:p w:rsidR="00197CA6" w:rsidRDefault="00224D41">
      <w:pPr>
        <w:pStyle w:val="ListParagraph"/>
        <w:numPr>
          <w:ilvl w:val="0"/>
          <w:numId w:val="405"/>
        </w:numPr>
      </w:pPr>
      <w:r>
        <w:t xml:space="preserve">If dcAddress is NULL, then assume that </w:t>
      </w:r>
      <w:r>
        <w:rPr>
          <w:i/>
        </w:rPr>
        <w:t>TaskInputADUDPHandle.targetName</w:t>
      </w:r>
      <w:r>
        <w:t xml:space="preserve"> is a host name, and set dcAddress to </w:t>
      </w:r>
      <w:r>
        <w:rPr>
          <w:i/>
        </w:rPr>
        <w:t>T</w:t>
      </w:r>
      <w:r>
        <w:rPr>
          <w:i/>
        </w:rPr>
        <w:t>askInputADUDPHandle.targetName</w:t>
      </w:r>
      <w:r>
        <w:t>.</w:t>
      </w:r>
    </w:p>
    <w:p w:rsidR="00197CA6" w:rsidRDefault="00224D41">
      <w:pPr>
        <w:pStyle w:val="ListParagraph"/>
        <w:numPr>
          <w:ilvl w:val="0"/>
          <w:numId w:val="405"/>
        </w:numPr>
      </w:pPr>
      <w:r>
        <w:t xml:space="preserve">Let ldapRequest be set to </w:t>
      </w:r>
      <w:r>
        <w:rPr>
          <w:i/>
        </w:rPr>
        <w:t>TaskInputRequestMessage</w:t>
      </w:r>
      <w:r>
        <w:t>.</w:t>
      </w:r>
    </w:p>
    <w:p w:rsidR="00197CA6" w:rsidRDefault="00224D41">
      <w:pPr>
        <w:pStyle w:val="ListParagraph"/>
        <w:numPr>
          <w:ilvl w:val="0"/>
          <w:numId w:val="405"/>
        </w:numPr>
      </w:pPr>
      <w:r>
        <w:t>ldapRequest.messageID is set as described in [RFC2251] section 4.1.1.1.</w:t>
      </w:r>
    </w:p>
    <w:p w:rsidR="00197CA6" w:rsidRDefault="00224D41">
      <w:pPr>
        <w:pStyle w:val="ListParagraph"/>
        <w:numPr>
          <w:ilvl w:val="0"/>
          <w:numId w:val="405"/>
        </w:numPr>
      </w:pPr>
      <w:r>
        <w:t>Let ipAddress be a Unicode string initialized to NULL. If dcAddress is a host name, gethostbyname (se</w:t>
      </w:r>
      <w:r>
        <w:t>e the note shown below) is invoked and ipAddress is set to the first address returned. Otherwise, assume that dcAddress is an IP address and set ipAddress to dcAddress.</w:t>
      </w:r>
    </w:p>
    <w:p w:rsidR="00197CA6" w:rsidRDefault="00224D41">
      <w:pPr>
        <w:ind w:left="360"/>
      </w:pPr>
      <w:r>
        <w:rPr>
          <w:b/>
        </w:rPr>
        <w:t>Note</w:t>
      </w:r>
      <w:r>
        <w:t>  gethostbyname is a well-known, standards-based API call that is a POSIX-compliant</w:t>
      </w:r>
      <w:r>
        <w:t xml:space="preserve"> method to retrieve information about hosts. For one example of an implementation of this API, see </w:t>
      </w:r>
      <w:hyperlink r:id="rId711">
        <w:r>
          <w:rPr>
            <w:rStyle w:val="Hyperlink"/>
          </w:rPr>
          <w:t>[MSDN-gethostbyname]</w:t>
        </w:r>
      </w:hyperlink>
      <w:r>
        <w:t>.</w:t>
      </w:r>
    </w:p>
    <w:p w:rsidR="00197CA6" w:rsidRDefault="00224D41">
      <w:pPr>
        <w:pStyle w:val="ListParagraph"/>
        <w:numPr>
          <w:ilvl w:val="0"/>
          <w:numId w:val="405"/>
        </w:numPr>
      </w:pPr>
      <w:r>
        <w:t xml:space="preserve">Let networkUDPHandle be an abstract element representing the </w:t>
      </w:r>
      <w:hyperlink w:anchor="gt_a70f5e84-6960-42f0-a160-ba0281eb548d">
        <w:r>
          <w:rPr>
            <w:rStyle w:val="HyperlinkGreen"/>
            <w:b/>
          </w:rPr>
          <w:t>UDP</w:t>
        </w:r>
      </w:hyperlink>
      <w:r>
        <w:t xml:space="preserve"> handle used to perform UDP operations (see </w:t>
      </w:r>
      <w:hyperlink r:id="rId712">
        <w:r>
          <w:rPr>
            <w:rStyle w:val="Hyperlink"/>
          </w:rPr>
          <w:t>[RFC768]</w:t>
        </w:r>
      </w:hyperlink>
      <w:r>
        <w:t xml:space="preserve"> sections "User Interface" and "IP interface"). The networkUDPHandle is crea</w:t>
      </w:r>
      <w:r>
        <w:t xml:space="preserve">ted using ipAddress and the </w:t>
      </w:r>
      <w:r>
        <w:rPr>
          <w:i/>
        </w:rPr>
        <w:t>TaskInputADUDPHandle.portNumber</w:t>
      </w:r>
      <w:r>
        <w:t xml:space="preserve"> parameter. </w:t>
      </w:r>
    </w:p>
    <w:p w:rsidR="00197CA6" w:rsidRDefault="00224D41">
      <w:pPr>
        <w:pStyle w:val="ListParagraph"/>
        <w:numPr>
          <w:ilvl w:val="0"/>
          <w:numId w:val="405"/>
        </w:numPr>
      </w:pPr>
      <w:r>
        <w:t>The client sends ldapRequest to the directory server indicated by ipAddress using networkUDPHandle.</w:t>
      </w:r>
    </w:p>
    <w:p w:rsidR="00197CA6" w:rsidRDefault="00224D41">
      <w:pPr>
        <w:pStyle w:val="ListParagraph"/>
        <w:numPr>
          <w:ilvl w:val="0"/>
          <w:numId w:val="405"/>
        </w:numPr>
      </w:pPr>
      <w:r>
        <w:t xml:space="preserve">The client creates a timer for the duration specified by </w:t>
      </w:r>
      <w:r>
        <w:rPr>
          <w:i/>
        </w:rPr>
        <w:t>TaskInputRequestTimeout</w:t>
      </w:r>
      <w:r>
        <w:t xml:space="preserve"> and</w:t>
      </w:r>
      <w:r>
        <w:t xml:space="preserve"> begins counting down.</w:t>
      </w:r>
    </w:p>
    <w:p w:rsidR="00197CA6" w:rsidRDefault="00224D41">
      <w:pPr>
        <w:pStyle w:val="ListParagraph"/>
        <w:numPr>
          <w:ilvl w:val="0"/>
          <w:numId w:val="405"/>
        </w:numPr>
      </w:pPr>
      <w:r>
        <w:t>The client then waits for either the UDP response to arrive or the timer to expire.</w:t>
      </w:r>
    </w:p>
    <w:p w:rsidR="00197CA6" w:rsidRDefault="00224D41">
      <w:pPr>
        <w:pStyle w:val="ListParagraph"/>
        <w:numPr>
          <w:ilvl w:val="0"/>
          <w:numId w:val="405"/>
        </w:numPr>
      </w:pPr>
      <w:r>
        <w:t>If the timer expires and no response has been received from the directory server:</w:t>
      </w:r>
    </w:p>
    <w:p w:rsidR="00197CA6" w:rsidRDefault="00224D41">
      <w:pPr>
        <w:pStyle w:val="ListParagraph"/>
        <w:numPr>
          <w:ilvl w:val="1"/>
          <w:numId w:val="406"/>
        </w:numPr>
      </w:pPr>
      <w:r>
        <w:t>Let ldapResponse be a freshly constructed LDAPMessage containing an</w:t>
      </w:r>
      <w:r>
        <w:t xml:space="preserve"> LDAPResult ldapResult.</w:t>
      </w:r>
    </w:p>
    <w:p w:rsidR="00197CA6" w:rsidRDefault="00224D41">
      <w:pPr>
        <w:pStyle w:val="ListParagraph"/>
        <w:numPr>
          <w:ilvl w:val="1"/>
          <w:numId w:val="406"/>
        </w:numPr>
      </w:pPr>
      <w:r>
        <w:t>Set ldapResponse.messageID to ldapRequest.messageID.</w:t>
      </w:r>
    </w:p>
    <w:p w:rsidR="00197CA6" w:rsidRDefault="00224D41">
      <w:pPr>
        <w:pStyle w:val="ListParagraph"/>
        <w:numPr>
          <w:ilvl w:val="1"/>
          <w:numId w:val="406"/>
        </w:numPr>
      </w:pPr>
      <w:r>
        <w:t>Set ldapResult.resultCode to a local implementation-specific error code indicating a timeout has occurred, using an error code value reserved for APIs as specified in [RFC2251] se</w:t>
      </w:r>
      <w:r>
        <w:t>ction 4.1.10, Result Message.</w:t>
      </w:r>
    </w:p>
    <w:p w:rsidR="00197CA6" w:rsidRDefault="00224D41">
      <w:pPr>
        <w:pStyle w:val="ListParagraph"/>
      </w:pPr>
      <w:r>
        <w:rPr>
          <w:b/>
        </w:rPr>
        <w:t>Note</w:t>
      </w:r>
      <w:r>
        <w:t>  The Microsoft implementation of LDAP client sets the resultCode of LDAPResult to LDAP_TIMEOUT (0x55) on timer expiration ([MS-ERREF] section 2.4, LDAP error to Win32 mapping).</w:t>
      </w:r>
    </w:p>
    <w:p w:rsidR="00197CA6" w:rsidRDefault="00224D41">
      <w:pPr>
        <w:pStyle w:val="ListParagraph"/>
        <w:numPr>
          <w:ilvl w:val="1"/>
          <w:numId w:val="406"/>
        </w:numPr>
      </w:pPr>
      <w:r>
        <w:t xml:space="preserve">Insert the ldapResponse into </w:t>
      </w:r>
      <w:r>
        <w:rPr>
          <w:i/>
        </w:rPr>
        <w:t>TaskOutputResul</w:t>
      </w:r>
      <w:r>
        <w:rPr>
          <w:i/>
        </w:rPr>
        <w:t>tMessages</w:t>
      </w:r>
      <w:r>
        <w:t>.</w:t>
      </w:r>
    </w:p>
    <w:p w:rsidR="00197CA6" w:rsidRDefault="00224D41">
      <w:pPr>
        <w:pStyle w:val="ListParagraph"/>
        <w:numPr>
          <w:ilvl w:val="0"/>
          <w:numId w:val="405"/>
        </w:numPr>
      </w:pPr>
      <w:r>
        <w:t>Otherwise, the timer is canceled, and for each LDAPMessage lm in the response received from the directory server:</w:t>
      </w:r>
    </w:p>
    <w:p w:rsidR="00197CA6" w:rsidRDefault="00224D41">
      <w:pPr>
        <w:pStyle w:val="ListParagraph"/>
        <w:numPr>
          <w:ilvl w:val="1"/>
          <w:numId w:val="406"/>
        </w:numPr>
      </w:pPr>
      <w:r>
        <w:lastRenderedPageBreak/>
        <w:t xml:space="preserve">If lm.messageID equals </w:t>
      </w:r>
      <w:r>
        <w:rPr>
          <w:i/>
        </w:rPr>
        <w:t>TaskInputRequestMessage.messageID</w:t>
      </w:r>
      <w:r>
        <w:t xml:space="preserve">, append lm to the </w:t>
      </w:r>
      <w:r>
        <w:rPr>
          <w:i/>
        </w:rPr>
        <w:t>TaskOutputResultMessages</w:t>
      </w:r>
      <w:r>
        <w:t>.</w:t>
      </w:r>
    </w:p>
    <w:p w:rsidR="00197CA6" w:rsidRDefault="00224D41">
      <w:pPr>
        <w:pStyle w:val="ListParagraph"/>
        <w:numPr>
          <w:ilvl w:val="0"/>
          <w:numId w:val="405"/>
        </w:numPr>
      </w:pPr>
      <w:r>
        <w:t xml:space="preserve">Return the resultCode of the last message in </w:t>
      </w:r>
      <w:r>
        <w:rPr>
          <w:i/>
        </w:rPr>
        <w:t>TaskOutputResultMessages</w:t>
      </w:r>
      <w:r>
        <w:t>.</w:t>
      </w:r>
    </w:p>
    <w:p w:rsidR="00197CA6" w:rsidRDefault="00224D41">
      <w:pPr>
        <w:pStyle w:val="Heading2"/>
      </w:pPr>
      <w:bookmarkStart w:id="2242" w:name="section_f685dde70aac431f8c20395d5daab218"/>
      <w:bookmarkStart w:id="2243" w:name="_Toc33698731"/>
      <w:r>
        <w:t>Transport Requirements</w:t>
      </w:r>
      <w:bookmarkEnd w:id="2242"/>
      <w:bookmarkEnd w:id="2243"/>
      <w:r>
        <w:fldChar w:fldCharType="begin"/>
      </w:r>
      <w:r>
        <w:instrText xml:space="preserve"> XE "Transport requirements"</w:instrText>
      </w:r>
      <w:r>
        <w:fldChar w:fldCharType="end"/>
      </w:r>
    </w:p>
    <w:p w:rsidR="00197CA6" w:rsidRDefault="00224D41">
      <w:r>
        <w:t xml:space="preserve">For information on transport of </w:t>
      </w:r>
      <w:hyperlink w:anchor="gt_45643bfb-b4c4-432c-a10f-b98790063f8d">
        <w:r>
          <w:rPr>
            <w:rStyle w:val="HyperlinkGreen"/>
            <w:b/>
          </w:rPr>
          <w:t>LDAP</w:t>
        </w:r>
      </w:hyperlink>
      <w:r>
        <w:t xml:space="preserve">, see section </w:t>
      </w:r>
      <w:hyperlink w:anchor="Section_d6a6d6624f304065bdf4da12d055783c" w:history="1">
        <w:r>
          <w:rPr>
            <w:rStyle w:val="Hyperlink"/>
          </w:rPr>
          <w:t>2.1</w:t>
        </w:r>
      </w:hyperlink>
      <w:r>
        <w:t xml:space="preserve">. For information on how messages are protected when sent over these transports, see section </w:t>
      </w:r>
      <w:hyperlink w:anchor="Section_9e233677c3364eba84d03c0ff792163a" w:history="1">
        <w:r>
          <w:rPr>
            <w:rStyle w:val="Hyperlink"/>
          </w:rPr>
          <w:t>7.10</w:t>
        </w:r>
      </w:hyperlink>
      <w:r>
        <w:t>.</w:t>
      </w:r>
    </w:p>
    <w:p w:rsidR="00197CA6" w:rsidRDefault="00224D41">
      <w:pPr>
        <w:pStyle w:val="Heading2"/>
      </w:pPr>
      <w:bookmarkStart w:id="2244" w:name="section_041105d0e3984b24912e822bd70198f1"/>
      <w:bookmarkStart w:id="2245" w:name="_Toc33698732"/>
      <w:r>
        <w:t>Security Elements</w:t>
      </w:r>
      <w:bookmarkEnd w:id="2244"/>
      <w:bookmarkEnd w:id="2245"/>
      <w:r>
        <w:fldChar w:fldCharType="begin"/>
      </w:r>
      <w:r>
        <w:instrText xml:space="preserve"> XE "Security:elements"</w:instrText>
      </w:r>
      <w:r>
        <w:fldChar w:fldCharType="end"/>
      </w:r>
    </w:p>
    <w:p w:rsidR="00197CA6" w:rsidRDefault="00224D41">
      <w:hyperlink w:anchor="gt_407dbc2c-3140-4e31-9085-0087e2d3bab2">
        <w:r>
          <w:rPr>
            <w:rStyle w:val="HyperlinkGreen"/>
            <w:b/>
          </w:rPr>
          <w:t>Directory objects</w:t>
        </w:r>
      </w:hyperlink>
      <w:r>
        <w:t xml:space="preserve"> are protected by </w:t>
      </w:r>
      <w:hyperlink w:anchor="gt_e5213722-75a9-44e7-b026-8e4833f0d350">
        <w:r>
          <w:rPr>
            <w:rStyle w:val="HyperlinkGreen"/>
            <w:b/>
          </w:rPr>
          <w:t>security descriptors</w:t>
        </w:r>
      </w:hyperlink>
      <w:r>
        <w:t xml:space="preserve"> that contain </w:t>
      </w:r>
      <w:hyperlink w:anchor="gt_9f92aa05-dd0a-45f2-88d6-89f1fb654395">
        <w:r>
          <w:rPr>
            <w:rStyle w:val="HyperlinkGreen"/>
            <w:b/>
          </w:rPr>
          <w:t>access contr</w:t>
        </w:r>
        <w:r>
          <w:rPr>
            <w:rStyle w:val="HyperlinkGreen"/>
            <w:b/>
          </w:rPr>
          <w:t>ol lists</w:t>
        </w:r>
      </w:hyperlink>
      <w:r>
        <w:t xml:space="preserve"> that grant or deny permissions to </w:t>
      </w:r>
      <w:hyperlink w:anchor="gt_f3ef2572-95cf-4c5c-b3c9-551fd648f409">
        <w:r>
          <w:rPr>
            <w:rStyle w:val="HyperlinkGreen"/>
            <w:b/>
          </w:rPr>
          <w:t>security principals</w:t>
        </w:r>
      </w:hyperlink>
      <w:r>
        <w:t xml:space="preserve"> (either directly or through </w:t>
      </w:r>
      <w:hyperlink w:anchor="gt_51c51c14-7f9d-4c0b-a69c-d3e059bfffac">
        <w:r>
          <w:rPr>
            <w:rStyle w:val="HyperlinkGreen"/>
            <w:b/>
          </w:rPr>
          <w:t>group</w:t>
        </w:r>
      </w:hyperlink>
      <w:r>
        <w:t xml:space="preserve"> membership) to read, </w:t>
      </w:r>
      <w:hyperlink w:anchor="gt_b242435b-73cc-4c4e-95f0-b2a2ff680493">
        <w:r>
          <w:rPr>
            <w:rStyle w:val="HyperlinkGreen"/>
            <w:b/>
          </w:rPr>
          <w:t>update</w:t>
        </w:r>
      </w:hyperlink>
      <w:r>
        <w:t xml:space="preserve">, or otherwise manipulate the </w:t>
      </w:r>
      <w:hyperlink w:anchor="gt_8bb43a65-7a8c-4585-a7ed-23044772f8ca">
        <w:r>
          <w:rPr>
            <w:rStyle w:val="HyperlinkGreen"/>
            <w:b/>
          </w:rPr>
          <w:t>object</w:t>
        </w:r>
      </w:hyperlink>
      <w:r>
        <w:t xml:space="preserve">, as described in section </w:t>
      </w:r>
      <w:hyperlink w:anchor="Section_4e11a7e6e18c46e4a7813ca2b4de6f30" w:history="1">
        <w:r>
          <w:rPr>
            <w:rStyle w:val="Hyperlink"/>
          </w:rPr>
          <w:t>5.1.3</w:t>
        </w:r>
      </w:hyperlink>
      <w:r>
        <w:t>,</w:t>
      </w:r>
      <w:r>
        <w:t xml:space="preserve"> Authorization. In the </w:t>
      </w:r>
      <w:hyperlink w:anchor="gt_e467d927-17bf-49c9-98d1-96ddf61ddd90">
        <w:r>
          <w:rPr>
            <w:rStyle w:val="HyperlinkGreen"/>
            <w:b/>
          </w:rPr>
          <w:t>Active Directory</w:t>
        </w:r>
      </w:hyperlink>
      <w:r>
        <w:t xml:space="preserve"> system, </w:t>
      </w:r>
      <w:hyperlink w:anchor="gt_45643bfb-b4c4-432c-a10f-b98790063f8d">
        <w:r>
          <w:rPr>
            <w:rStyle w:val="HyperlinkGreen"/>
            <w:b/>
          </w:rPr>
          <w:t>LDAP</w:t>
        </w:r>
      </w:hyperlink>
      <w:r>
        <w:t xml:space="preserve"> performs </w:t>
      </w:r>
      <w:hyperlink w:anchor="gt_d7906f17-bb2c-4193-a3f0-848bcc351dec">
        <w:r>
          <w:rPr>
            <w:rStyle w:val="HyperlinkGreen"/>
            <w:b/>
          </w:rPr>
          <w:t>access c</w:t>
        </w:r>
        <w:r>
          <w:rPr>
            <w:rStyle w:val="HyperlinkGreen"/>
            <w:b/>
          </w:rPr>
          <w:t>hecks</w:t>
        </w:r>
      </w:hyperlink>
      <w:r>
        <w:t xml:space="preserve"> as described in that section.</w:t>
      </w:r>
    </w:p>
    <w:p w:rsidR="00197CA6" w:rsidRDefault="00224D41">
      <w:r>
        <w:t xml:space="preserve">When performing an access check, the identity of the requestor, represented as a </w:t>
      </w:r>
      <w:hyperlink w:anchor="gt_83f2020d-0804-4840-a5ac-e06439d50f8d">
        <w:r>
          <w:rPr>
            <w:rStyle w:val="HyperlinkGreen"/>
            <w:b/>
          </w:rPr>
          <w:t>SID</w:t>
        </w:r>
      </w:hyperlink>
      <w:r>
        <w:t>, is compared to the permissions required to perform a given operation and</w:t>
      </w:r>
      <w:r>
        <w:t xml:space="preserve"> the permissions granted to that identity. In the Active Directory system, LDAP specifies a means by which a requestor can prove (authenticate) its identity to the </w:t>
      </w:r>
      <w:hyperlink w:anchor="gt_c36db657-3138-4d9a-9289-ded5cbb8b40e">
        <w:r>
          <w:rPr>
            <w:rStyle w:val="HyperlinkGreen"/>
            <w:b/>
          </w:rPr>
          <w:t>directory service</w:t>
        </w:r>
      </w:hyperlink>
      <w:r>
        <w:t xml:space="preserve"> so that the </w:t>
      </w:r>
      <w:r>
        <w:t xml:space="preserve">identity can be used in subsequent access check decisions. LDAP also provides mechanisms to digitally-sign requests and responses to prevent them from tampering while being transferred over the network, and to encrypt the traffic to prevent eavesdropping. </w:t>
      </w:r>
      <w:r>
        <w:t xml:space="preserve">See section </w:t>
      </w:r>
      <w:hyperlink w:anchor="Section_9e233677c3364eba84d03c0ff792163a" w:history="1">
        <w:r>
          <w:rPr>
            <w:rStyle w:val="Hyperlink"/>
          </w:rPr>
          <w:t>7.10</w:t>
        </w:r>
      </w:hyperlink>
      <w:r>
        <w:t>.</w:t>
      </w:r>
    </w:p>
    <w:p w:rsidR="00197CA6" w:rsidRDefault="00224D41">
      <w:pPr>
        <w:pStyle w:val="Heading2"/>
      </w:pPr>
      <w:bookmarkStart w:id="2246" w:name="section_9e233677c3364eba84d03c0ff792163a"/>
      <w:bookmarkStart w:id="2247" w:name="_Toc33698733"/>
      <w:r>
        <w:t>Communications Security</w:t>
      </w:r>
      <w:bookmarkEnd w:id="2246"/>
      <w:bookmarkEnd w:id="2247"/>
      <w:r>
        <w:fldChar w:fldCharType="begin"/>
      </w:r>
      <w:r>
        <w:instrText xml:space="preserve"> XE "Security:communications"</w:instrText>
      </w:r>
      <w:r>
        <w:fldChar w:fldCharType="end"/>
      </w:r>
    </w:p>
    <w:p w:rsidR="00197CA6" w:rsidRDefault="00224D41">
      <w:r>
        <w:t xml:space="preserve">The </w:t>
      </w:r>
      <w:hyperlink w:anchor="gt_e467d927-17bf-49c9-98d1-96ddf61ddd90">
        <w:r>
          <w:rPr>
            <w:rStyle w:val="HyperlinkGreen"/>
            <w:b/>
          </w:rPr>
          <w:t>Active Directory</w:t>
        </w:r>
      </w:hyperlink>
      <w:r>
        <w:t xml:space="preserve"> system relies on messages passed across </w:t>
      </w:r>
      <w:r>
        <w:t xml:space="preserve">the network between the client and the </w:t>
      </w:r>
      <w:hyperlink w:anchor="gt_c36db657-3138-4d9a-9289-ded5cbb8b40e">
        <w:r>
          <w:rPr>
            <w:rStyle w:val="HyperlinkGreen"/>
            <w:b/>
          </w:rPr>
          <w:t>directory service</w:t>
        </w:r>
      </w:hyperlink>
      <w:r>
        <w:t xml:space="preserve">. The system does not require this network to be fully </w:t>
      </w:r>
      <w:hyperlink w:anchor="gt_5ee032d0-d944-4acb-bbb5-b1cfc7df6db6">
        <w:r>
          <w:rPr>
            <w:rStyle w:val="HyperlinkGreen"/>
            <w:b/>
          </w:rPr>
          <w:t>trusted</w:t>
        </w:r>
      </w:hyperlink>
      <w:r>
        <w:t xml:space="preserve"> and allows fo</w:t>
      </w:r>
      <w:r>
        <w:t xml:space="preserve">r the possibility that a hostile party might be able to intercept such messages while they are in transit. In the Active Directory system, </w:t>
      </w:r>
      <w:hyperlink w:anchor="gt_45643bfb-b4c4-432c-a10f-b98790063f8d">
        <w:r>
          <w:rPr>
            <w:rStyle w:val="HyperlinkGreen"/>
            <w:b/>
          </w:rPr>
          <w:t>LDAP</w:t>
        </w:r>
      </w:hyperlink>
      <w:r>
        <w:t xml:space="preserve"> is designed to protect against two key attacks fro</w:t>
      </w:r>
      <w:r>
        <w:t>m such an attacker:</w:t>
      </w:r>
    </w:p>
    <w:p w:rsidR="00197CA6" w:rsidRDefault="00224D41">
      <w:pPr>
        <w:pStyle w:val="ListParagraph"/>
        <w:numPr>
          <w:ilvl w:val="0"/>
          <w:numId w:val="408"/>
        </w:numPr>
      </w:pPr>
      <w:r>
        <w:t>Eavesdropping on the messages to learn information to which the attacker is not intended to have access.</w:t>
      </w:r>
    </w:p>
    <w:p w:rsidR="00197CA6" w:rsidRDefault="00224D41">
      <w:pPr>
        <w:pStyle w:val="ListParagraph"/>
        <w:numPr>
          <w:ilvl w:val="0"/>
          <w:numId w:val="408"/>
        </w:numPr>
      </w:pPr>
      <w:r>
        <w:t>Altering the request or response messages to cause the directory service or client, respectively, to take action based on informati</w:t>
      </w:r>
      <w:r>
        <w:t>on supplied by the attacker.</w:t>
      </w:r>
    </w:p>
    <w:p w:rsidR="00197CA6" w:rsidRDefault="00224D41">
      <w:r>
        <w:t>To protect against these attacks, the system uses transport- and message-level security features to protect traffic between the clients and the directory service. Transport-level security protects the entire transport, effectiv</w:t>
      </w:r>
      <w:r>
        <w:t>ely creating a protected "tunnel" between the client and directory service through which the messages are sent, protecting the confidentially and integrity of the messages sent over the tunnel. Message-level security encrypts and/or digitally signs each in</w:t>
      </w:r>
      <w:r>
        <w:t>dividual message to provide confidentially and integrity of the message, respectively.</w:t>
      </w:r>
    </w:p>
    <w:p w:rsidR="00197CA6" w:rsidRDefault="00224D41">
      <w:r>
        <w:t>The following table summarizes the security mechanisms used for LDAP and includes references to the relevant details.</w:t>
      </w:r>
    </w:p>
    <w:p w:rsidR="00197CA6" w:rsidRDefault="00224D41">
      <w:r>
        <w:t>Transport- and Message-Level Security Features</w:t>
      </w:r>
    </w:p>
    <w:tbl>
      <w:tblPr>
        <w:tblStyle w:val="Table-ShadedHeader"/>
        <w:tblW w:w="0" w:type="auto"/>
        <w:tblLook w:val="04A0" w:firstRow="1" w:lastRow="0" w:firstColumn="1" w:lastColumn="0" w:noHBand="0" w:noVBand="1"/>
      </w:tblPr>
      <w:tblGrid>
        <w:gridCol w:w="979"/>
        <w:gridCol w:w="5951"/>
        <w:gridCol w:w="243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Prot</w:t>
            </w:r>
            <w:r>
              <w:t>ocol</w:t>
            </w:r>
          </w:p>
        </w:tc>
        <w:tc>
          <w:tcPr>
            <w:tcW w:w="5951" w:type="dxa"/>
          </w:tcPr>
          <w:p w:rsidR="00197CA6" w:rsidRDefault="00224D41">
            <w:pPr>
              <w:pStyle w:val="TableHeaderText"/>
            </w:pPr>
            <w:r>
              <w:t>Mechanisms</w:t>
            </w:r>
          </w:p>
        </w:tc>
        <w:tc>
          <w:tcPr>
            <w:tcW w:w="2430" w:type="dxa"/>
          </w:tcPr>
          <w:p w:rsidR="00197CA6" w:rsidRDefault="00224D41">
            <w:pPr>
              <w:pStyle w:val="TableHeaderText"/>
            </w:pPr>
            <w:r>
              <w:t>Reference</w:t>
            </w:r>
          </w:p>
        </w:tc>
      </w:tr>
      <w:tr w:rsidR="00197CA6" w:rsidTr="00197CA6">
        <w:tc>
          <w:tcPr>
            <w:tcW w:w="0" w:type="auto"/>
            <w:vMerge w:val="restart"/>
          </w:tcPr>
          <w:p w:rsidR="00197CA6" w:rsidRDefault="00224D41">
            <w:pPr>
              <w:pStyle w:val="TableBodyText"/>
            </w:pPr>
            <w:r>
              <w:t>LDAP</w:t>
            </w:r>
          </w:p>
        </w:tc>
        <w:tc>
          <w:tcPr>
            <w:tcW w:w="5951" w:type="dxa"/>
          </w:tcPr>
          <w:p w:rsidR="00197CA6" w:rsidRDefault="00224D41">
            <w:pPr>
              <w:pStyle w:val="TableBodyText"/>
            </w:pPr>
            <w:r>
              <w:t>Transport-level</w:t>
            </w:r>
          </w:p>
          <w:p w:rsidR="00197CA6" w:rsidRDefault="00224D41">
            <w:pPr>
              <w:pStyle w:val="TableBodyText"/>
            </w:pPr>
            <w:r>
              <w:t xml:space="preserve">Protection is provided by signing and encryption over a </w:t>
            </w:r>
            <w:hyperlink w:anchor="gt_d7ef66a9-f154-4d88-bda9-98bdf7235352">
              <w:r>
                <w:rPr>
                  <w:rStyle w:val="HyperlinkGreen"/>
                  <w:b/>
                </w:rPr>
                <w:t>Secure Sockets Layer</w:t>
              </w:r>
            </w:hyperlink>
            <w:r>
              <w:t>/</w:t>
            </w:r>
            <w:hyperlink w:anchor="gt_f2bc7fed-7e02-4fa5-91b3-97f5c978563a">
              <w:r>
                <w:rPr>
                  <w:rStyle w:val="HyperlinkGreen"/>
                  <w:b/>
                </w:rPr>
                <w:t>Transport Layer Security (TLS)</w:t>
              </w:r>
            </w:hyperlink>
            <w:r>
              <w:t xml:space="preserve"> (SSL/TLS)-protected connection.</w:t>
            </w:r>
          </w:p>
        </w:tc>
        <w:tc>
          <w:tcPr>
            <w:tcW w:w="2430" w:type="dxa"/>
          </w:tcPr>
          <w:p w:rsidR="00197CA6" w:rsidRDefault="00224D41">
            <w:pPr>
              <w:pStyle w:val="TableBodyText"/>
            </w:pPr>
            <w:r>
              <w:t xml:space="preserve">Section </w:t>
            </w:r>
            <w:hyperlink w:anchor="Section_2c3ea153eff946a7861419b677efa4e0" w:history="1">
              <w:r>
                <w:rPr>
                  <w:rStyle w:val="Hyperlink"/>
                </w:rPr>
                <w:t>5.1.2.2</w:t>
              </w:r>
            </w:hyperlink>
            <w:r>
              <w:t>, Using SSL/TLS, of this document</w:t>
            </w:r>
          </w:p>
        </w:tc>
      </w:tr>
      <w:tr w:rsidR="00197CA6" w:rsidTr="00197CA6">
        <w:tc>
          <w:tcPr>
            <w:tcW w:w="0" w:type="auto"/>
            <w:vMerge/>
          </w:tcPr>
          <w:p w:rsidR="00197CA6" w:rsidRDefault="00197CA6">
            <w:pPr>
              <w:pStyle w:val="TableBodyText"/>
            </w:pPr>
          </w:p>
        </w:tc>
        <w:tc>
          <w:tcPr>
            <w:tcW w:w="5951" w:type="dxa"/>
          </w:tcPr>
          <w:p w:rsidR="00197CA6" w:rsidRDefault="00224D41">
            <w:pPr>
              <w:pStyle w:val="TableBodyText"/>
            </w:pPr>
            <w:r>
              <w:t>Message-level</w:t>
            </w:r>
          </w:p>
          <w:p w:rsidR="00197CA6" w:rsidRDefault="00224D41">
            <w:pPr>
              <w:pStyle w:val="TableBodyText"/>
            </w:pPr>
            <w:r>
              <w:t xml:space="preserve">Protection is provided by signing and/or encryption using </w:t>
            </w:r>
            <w:hyperlink w:anchor="gt_92d19873-ca51-489a-9d6c-e4a2afc66df5">
              <w:r>
                <w:rPr>
                  <w:rStyle w:val="HyperlinkGreen"/>
                  <w:b/>
                </w:rPr>
                <w:t>SASL</w:t>
              </w:r>
            </w:hyperlink>
            <w:r>
              <w:t>.</w:t>
            </w:r>
          </w:p>
        </w:tc>
        <w:tc>
          <w:tcPr>
            <w:tcW w:w="2430" w:type="dxa"/>
          </w:tcPr>
          <w:p w:rsidR="00197CA6" w:rsidRDefault="00224D41">
            <w:pPr>
              <w:pStyle w:val="TableBodyText"/>
            </w:pPr>
            <w:r>
              <w:t xml:space="preserve">Section </w:t>
            </w:r>
            <w:hyperlink w:anchor="Section_284923c16a5b4510b97a631963c0c3bd" w:history="1">
              <w:r>
                <w:rPr>
                  <w:rStyle w:val="Hyperlink"/>
                </w:rPr>
                <w:t>5.1.2.1</w:t>
              </w:r>
            </w:hyperlink>
            <w:r>
              <w:t>, Using SASL, of this document</w:t>
            </w:r>
          </w:p>
        </w:tc>
      </w:tr>
    </w:tbl>
    <w:p w:rsidR="00197CA6" w:rsidRDefault="00224D41">
      <w:r>
        <w:t>In addition to these mechanisms for protecting desirable traffic between the client and the</w:t>
      </w:r>
      <w:r>
        <w:t xml:space="preserve"> server, LDAP also has mechanisms for rejecting undesirable traffic, that is, traffic that has been judged as potentially harmful to the directory service. The following table lists a summary of the mechanisms used for LDAP and a reference to further infor</w:t>
      </w:r>
      <w:r>
        <w:t xml:space="preserve">mation. Note that these mechanisms are in addition to any </w:t>
      </w:r>
      <w:hyperlink w:anchor="gt_d7906f17-bb2c-4193-a3f0-848bcc351dec">
        <w:r>
          <w:rPr>
            <w:rStyle w:val="HyperlinkGreen"/>
            <w:b/>
          </w:rPr>
          <w:t>access checks</w:t>
        </w:r>
      </w:hyperlink>
      <w:r>
        <w:t xml:space="preserve"> (section </w:t>
      </w:r>
      <w:hyperlink w:anchor="Section_041105d0e3984b24912e822bd70198f1" w:history="1">
        <w:r>
          <w:rPr>
            <w:rStyle w:val="Hyperlink"/>
          </w:rPr>
          <w:t>7.9</w:t>
        </w:r>
      </w:hyperlink>
      <w:r>
        <w:t>) that are performed by the protocol.</w:t>
      </w:r>
    </w:p>
    <w:p w:rsidR="00197CA6" w:rsidRDefault="00224D41">
      <w:r>
        <w:t>Additional S</w:t>
      </w:r>
      <w:r>
        <w:t>ecurity Mechanisms</w:t>
      </w:r>
    </w:p>
    <w:tbl>
      <w:tblPr>
        <w:tblStyle w:val="Table-ShadedHeader"/>
        <w:tblW w:w="0" w:type="auto"/>
        <w:tblLook w:val="04A0" w:firstRow="1" w:lastRow="0" w:firstColumn="1" w:lastColumn="0" w:noHBand="0" w:noVBand="1"/>
      </w:tblPr>
      <w:tblGrid>
        <w:gridCol w:w="979"/>
        <w:gridCol w:w="5951"/>
        <w:gridCol w:w="2430"/>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tcPr>
          <w:p w:rsidR="00197CA6" w:rsidRDefault="00224D41">
            <w:pPr>
              <w:pStyle w:val="TableHeaderText"/>
            </w:pPr>
            <w:r>
              <w:t>Protocol</w:t>
            </w:r>
          </w:p>
        </w:tc>
        <w:tc>
          <w:tcPr>
            <w:tcW w:w="5951" w:type="dxa"/>
          </w:tcPr>
          <w:p w:rsidR="00197CA6" w:rsidRDefault="00224D41">
            <w:pPr>
              <w:pStyle w:val="TableHeaderText"/>
            </w:pPr>
            <w:r>
              <w:t>Mechanisms</w:t>
            </w:r>
          </w:p>
        </w:tc>
        <w:tc>
          <w:tcPr>
            <w:tcW w:w="2430" w:type="dxa"/>
          </w:tcPr>
          <w:p w:rsidR="00197CA6" w:rsidRDefault="00224D41">
            <w:pPr>
              <w:pStyle w:val="TableHeaderText"/>
            </w:pPr>
            <w:r>
              <w:t>Reference</w:t>
            </w:r>
          </w:p>
        </w:tc>
      </w:tr>
      <w:tr w:rsidR="00197CA6" w:rsidTr="00197CA6">
        <w:tc>
          <w:tcPr>
            <w:tcW w:w="0" w:type="auto"/>
            <w:vMerge w:val="restart"/>
          </w:tcPr>
          <w:p w:rsidR="00197CA6" w:rsidRDefault="00224D41">
            <w:pPr>
              <w:pStyle w:val="TableBodyText"/>
            </w:pPr>
            <w:r>
              <w:t>LDAP</w:t>
            </w:r>
          </w:p>
        </w:tc>
        <w:tc>
          <w:tcPr>
            <w:tcW w:w="5951" w:type="dxa"/>
          </w:tcPr>
          <w:p w:rsidR="00197CA6" w:rsidRDefault="00224D41">
            <w:pPr>
              <w:pStyle w:val="TableBodyText"/>
            </w:pPr>
            <w:r>
              <w:t>LDAP Policies: establish limits on the size of the operations that a client can request.</w:t>
            </w:r>
          </w:p>
        </w:tc>
        <w:tc>
          <w:tcPr>
            <w:tcW w:w="2430" w:type="dxa"/>
          </w:tcPr>
          <w:p w:rsidR="00197CA6" w:rsidRDefault="00224D41">
            <w:pPr>
              <w:pStyle w:val="TableBodyText"/>
            </w:pPr>
            <w:r>
              <w:t xml:space="preserve">Section </w:t>
            </w:r>
            <w:hyperlink w:anchor="Section_3f0137a163df400cbf97e1040f055a99" w:history="1">
              <w:r>
                <w:rPr>
                  <w:rStyle w:val="Hyperlink"/>
                </w:rPr>
                <w:t>3.1.1.3.4.6</w:t>
              </w:r>
            </w:hyperlink>
            <w:r>
              <w:t>, LDAP Policies, of this document</w:t>
            </w:r>
          </w:p>
        </w:tc>
      </w:tr>
      <w:tr w:rsidR="00197CA6" w:rsidTr="00197CA6">
        <w:tc>
          <w:tcPr>
            <w:tcW w:w="0" w:type="auto"/>
            <w:vMerge/>
          </w:tcPr>
          <w:p w:rsidR="00197CA6" w:rsidRDefault="00197CA6">
            <w:pPr>
              <w:pStyle w:val="TableBodyText"/>
            </w:pPr>
          </w:p>
        </w:tc>
        <w:tc>
          <w:tcPr>
            <w:tcW w:w="5951" w:type="dxa"/>
          </w:tcPr>
          <w:p w:rsidR="00197CA6" w:rsidRDefault="00224D41">
            <w:pPr>
              <w:pStyle w:val="TableBodyText"/>
            </w:pPr>
            <w:r>
              <w:t>LDAP IP Deny List: provides a configurable list of IPv4 addresses from which the directory service will ignore requests.</w:t>
            </w:r>
          </w:p>
        </w:tc>
        <w:tc>
          <w:tcPr>
            <w:tcW w:w="2430" w:type="dxa"/>
          </w:tcPr>
          <w:p w:rsidR="00197CA6" w:rsidRDefault="00224D41">
            <w:pPr>
              <w:pStyle w:val="TableBodyText"/>
            </w:pPr>
            <w:r>
              <w:t xml:space="preserve">Section </w:t>
            </w:r>
            <w:hyperlink w:anchor="Section_47e2d58166c9430bbca1c0a73485fd10" w:history="1">
              <w:r>
                <w:rPr>
                  <w:rStyle w:val="Hyperlink"/>
                </w:rPr>
                <w:t>3.1.1.3.4.8</w:t>
              </w:r>
            </w:hyperlink>
            <w:r>
              <w:t>, LDAP IP-Deny List, of this document</w:t>
            </w:r>
          </w:p>
        </w:tc>
      </w:tr>
    </w:tbl>
    <w:p w:rsidR="00197CA6" w:rsidRDefault="00197CA6"/>
    <w:p w:rsidR="00197CA6" w:rsidRDefault="00224D41">
      <w:pPr>
        <w:pStyle w:val="Heading1"/>
      </w:pPr>
      <w:bookmarkStart w:id="2248" w:name="section_740e08db5b1844fe8bc2b7969a7db01d"/>
      <w:bookmarkStart w:id="2249" w:name="_Toc33698734"/>
      <w:r>
        <w:lastRenderedPageBreak/>
        <w:t>Change Tracki</w:t>
      </w:r>
      <w:r>
        <w:t>ng</w:t>
      </w:r>
      <w:bookmarkEnd w:id="2248"/>
      <w:bookmarkEnd w:id="2249"/>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224D41" w:rsidP="00380B90">
      <w:r w:rsidRPr="00F6169D">
        <w:t xml:space="preserve">This section identifies changes that were made to this document since the last release. Changes are classified as Major, Minor, or None. </w:t>
      </w:r>
    </w:p>
    <w:p w:rsidR="00380B90" w:rsidRDefault="00224D41"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224D41" w:rsidP="00380B90">
      <w:pPr>
        <w:pStyle w:val="ListParagraph"/>
        <w:numPr>
          <w:ilvl w:val="0"/>
          <w:numId w:val="414"/>
        </w:numPr>
        <w:contextualSpacing/>
      </w:pPr>
      <w:r>
        <w:t>A document revision that incorporates changes to interoperability requirements.</w:t>
      </w:r>
    </w:p>
    <w:p w:rsidR="00380B90" w:rsidRDefault="00224D41" w:rsidP="00380B90">
      <w:pPr>
        <w:pStyle w:val="ListParagraph"/>
        <w:numPr>
          <w:ilvl w:val="0"/>
          <w:numId w:val="414"/>
        </w:numPr>
        <w:contextualSpacing/>
      </w:pPr>
      <w:r>
        <w:t xml:space="preserve">A </w:t>
      </w:r>
      <w:r>
        <w:t>document revision that captures changes to protocol functionality.</w:t>
      </w:r>
    </w:p>
    <w:p w:rsidR="00380B90" w:rsidRDefault="00224D41"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224D41"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197CA6" w:rsidRDefault="00224D41">
      <w:r>
        <w:t>The changes made to this document are listed in the following tab</w:t>
      </w:r>
      <w:r>
        <w:t xml:space="preserve">le. For more information, please contact </w:t>
      </w:r>
      <w:hyperlink r:id="rId713"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291"/>
        <w:gridCol w:w="4808"/>
        <w:gridCol w:w="1016"/>
      </w:tblGrid>
      <w:tr w:rsidR="00197CA6" w:rsidTr="00197CA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97CA6" w:rsidRDefault="00224D41">
            <w:pPr>
              <w:pStyle w:val="TableHeaderText"/>
            </w:pPr>
            <w:r>
              <w:t>Section</w:t>
            </w:r>
          </w:p>
        </w:tc>
        <w:tc>
          <w:tcPr>
            <w:tcW w:w="0" w:type="auto"/>
            <w:vAlign w:val="center"/>
          </w:tcPr>
          <w:p w:rsidR="00197CA6" w:rsidRDefault="00224D41">
            <w:pPr>
              <w:pStyle w:val="TableHeaderText"/>
            </w:pPr>
            <w:r>
              <w:t>Description</w:t>
            </w:r>
          </w:p>
        </w:tc>
        <w:tc>
          <w:tcPr>
            <w:tcW w:w="0" w:type="auto"/>
            <w:vAlign w:val="center"/>
          </w:tcPr>
          <w:p w:rsidR="00197CA6" w:rsidRDefault="00224D41">
            <w:pPr>
              <w:pStyle w:val="TableHeaderText"/>
            </w:pPr>
            <w:r>
              <w:t>Revision class</w:t>
            </w:r>
          </w:p>
        </w:tc>
      </w:tr>
      <w:tr w:rsidR="00197CA6" w:rsidTr="00197CA6">
        <w:tc>
          <w:tcPr>
            <w:tcW w:w="0" w:type="auto"/>
            <w:vAlign w:val="center"/>
          </w:tcPr>
          <w:p w:rsidR="00197CA6" w:rsidRDefault="00224D41">
            <w:pPr>
              <w:pStyle w:val="TableBodyText"/>
            </w:pPr>
            <w:hyperlink w:anchor="Section_d6a6d6624f304065bdf4da12d055783c">
              <w:r>
                <w:rPr>
                  <w:rStyle w:val="Hyperlink"/>
                </w:rPr>
                <w:t>2.1</w:t>
              </w:r>
            </w:hyperlink>
            <w:r>
              <w:t xml:space="preserve"> Transport</w:t>
            </w:r>
          </w:p>
        </w:tc>
        <w:tc>
          <w:tcPr>
            <w:tcW w:w="0" w:type="auto"/>
            <w:vAlign w:val="center"/>
          </w:tcPr>
          <w:p w:rsidR="00197CA6" w:rsidRDefault="00224D41">
            <w:pPr>
              <w:pStyle w:val="TableBodyText"/>
            </w:pPr>
            <w:r>
              <w:t>10636 : Clarified that the value o</w:t>
            </w:r>
            <w:r>
              <w:t>f the controlValue field of the Control structure is an OctetString of length zero as the LDAP_SERVER_DOMAIN_SCOPE_OID control is sent to the DC.</w:t>
            </w:r>
          </w:p>
        </w:tc>
        <w:tc>
          <w:tcPr>
            <w:tcW w:w="0" w:type="auto"/>
            <w:vAlign w:val="center"/>
          </w:tcPr>
          <w:p w:rsidR="00197CA6" w:rsidRDefault="00224D41">
            <w:pPr>
              <w:pStyle w:val="TableBodyText"/>
            </w:pPr>
            <w:r>
              <w:t>Major</w:t>
            </w:r>
          </w:p>
        </w:tc>
      </w:tr>
      <w:tr w:rsidR="00197CA6" w:rsidTr="00197CA6">
        <w:tc>
          <w:tcPr>
            <w:tcW w:w="0" w:type="auto"/>
            <w:vAlign w:val="center"/>
          </w:tcPr>
          <w:p w:rsidR="00197CA6" w:rsidRDefault="00224D41">
            <w:pPr>
              <w:pStyle w:val="TableBodyText"/>
            </w:pPr>
            <w:hyperlink w:anchor="Section_d5948ab989934066a175851af361ea7f">
              <w:r>
                <w:rPr>
                  <w:rStyle w:val="Hyperlink"/>
                </w:rPr>
                <w:t>2.2.20.5.2</w:t>
              </w:r>
            </w:hyperlink>
            <w:r>
              <w:t xml:space="preserve"> KEY_USAGE_FIDO</w:t>
            </w:r>
          </w:p>
        </w:tc>
        <w:tc>
          <w:tcPr>
            <w:tcW w:w="0" w:type="auto"/>
            <w:vAlign w:val="center"/>
          </w:tcPr>
          <w:p w:rsidR="00197CA6" w:rsidRDefault="00224D41">
            <w:pPr>
              <w:pStyle w:val="TableBodyText"/>
            </w:pPr>
            <w:r>
              <w:t>10059 : Update</w:t>
            </w:r>
            <w:r>
              <w:t>d definition of the 'authData' component of the KEY_USAGE_FIDO structure and added new reference: [W3C-WebAuthPKC1].</w:t>
            </w:r>
          </w:p>
        </w:tc>
        <w:tc>
          <w:tcPr>
            <w:tcW w:w="0" w:type="auto"/>
            <w:vAlign w:val="center"/>
          </w:tcPr>
          <w:p w:rsidR="00197CA6" w:rsidRDefault="00224D41">
            <w:pPr>
              <w:pStyle w:val="TableBodyText"/>
            </w:pPr>
            <w:r>
              <w:t>Major</w:t>
            </w:r>
          </w:p>
        </w:tc>
      </w:tr>
      <w:tr w:rsidR="00197CA6" w:rsidTr="00197CA6">
        <w:tc>
          <w:tcPr>
            <w:tcW w:w="0" w:type="auto"/>
            <w:vAlign w:val="center"/>
          </w:tcPr>
          <w:p w:rsidR="00197CA6" w:rsidRDefault="00224D41">
            <w:pPr>
              <w:pStyle w:val="TableBodyText"/>
            </w:pPr>
            <w:hyperlink w:anchor="Section_1502db961ae54b56a34416ce26b7e0fb">
              <w:r>
                <w:rPr>
                  <w:rStyle w:val="Hyperlink"/>
                </w:rPr>
                <w:t>3.1.1.2.5</w:t>
              </w:r>
            </w:hyperlink>
            <w:r>
              <w:t xml:space="preserve"> Schema Modifications</w:t>
            </w:r>
          </w:p>
        </w:tc>
        <w:tc>
          <w:tcPr>
            <w:tcW w:w="0" w:type="auto"/>
            <w:vAlign w:val="center"/>
          </w:tcPr>
          <w:p w:rsidR="00197CA6" w:rsidRDefault="00224D41">
            <w:pPr>
              <w:pStyle w:val="TableBodyText"/>
            </w:pPr>
            <w:r>
              <w:t>9907 : Specified the error 'unwillingToPerform / ERROR_DS_CANT_CREATE_UNDER_SCHEMA' that occurs when attempting to add any object other than a schema object in the schema NC.</w:t>
            </w:r>
          </w:p>
        </w:tc>
        <w:tc>
          <w:tcPr>
            <w:tcW w:w="0" w:type="auto"/>
            <w:vAlign w:val="center"/>
          </w:tcPr>
          <w:p w:rsidR="00197CA6" w:rsidRDefault="00224D41">
            <w:pPr>
              <w:pStyle w:val="TableBodyText"/>
            </w:pPr>
            <w:r>
              <w:t>Major</w:t>
            </w:r>
          </w:p>
        </w:tc>
      </w:tr>
      <w:tr w:rsidR="00197CA6" w:rsidTr="00197CA6">
        <w:tc>
          <w:tcPr>
            <w:tcW w:w="0" w:type="auto"/>
            <w:vAlign w:val="center"/>
          </w:tcPr>
          <w:p w:rsidR="00197CA6" w:rsidRDefault="00224D41">
            <w:pPr>
              <w:pStyle w:val="TableBodyText"/>
            </w:pPr>
            <w:hyperlink w:anchor="Section_ba5f20c67753417cb93de66e722458ed">
              <w:r>
                <w:rPr>
                  <w:rStyle w:val="Hyperlink"/>
                </w:rPr>
                <w:t>3.1.1.3.4.1</w:t>
              </w:r>
              <w:r>
                <w:rPr>
                  <w:rStyle w:val="Hyperlink"/>
                </w:rPr>
                <w:t>.4</w:t>
              </w:r>
            </w:hyperlink>
            <w:r>
              <w:t xml:space="preserve"> LDAP_SERVER_DOMAIN_SCOPE_OID</w:t>
            </w:r>
          </w:p>
        </w:tc>
        <w:tc>
          <w:tcPr>
            <w:tcW w:w="0" w:type="auto"/>
            <w:vAlign w:val="center"/>
          </w:tcPr>
          <w:p w:rsidR="00197CA6" w:rsidRDefault="00224D41">
            <w:pPr>
              <w:pStyle w:val="TableBodyText"/>
            </w:pPr>
            <w:r>
              <w:t>10636 : Clarified that the value of the controlValue field of the Control structure is an OctetString of length zero as the LDAP_SERVER_DOMAIN_SCOPE_OID control is sent to the DC.</w:t>
            </w:r>
          </w:p>
        </w:tc>
        <w:tc>
          <w:tcPr>
            <w:tcW w:w="0" w:type="auto"/>
            <w:vAlign w:val="center"/>
          </w:tcPr>
          <w:p w:rsidR="00197CA6" w:rsidRDefault="00224D41">
            <w:pPr>
              <w:pStyle w:val="TableBodyText"/>
            </w:pPr>
            <w:r>
              <w:t>Major</w:t>
            </w:r>
          </w:p>
        </w:tc>
      </w:tr>
      <w:tr w:rsidR="00197CA6" w:rsidTr="00197CA6">
        <w:tc>
          <w:tcPr>
            <w:tcW w:w="0" w:type="auto"/>
            <w:vAlign w:val="center"/>
          </w:tcPr>
          <w:p w:rsidR="00197CA6" w:rsidRDefault="00224D41">
            <w:pPr>
              <w:pStyle w:val="TableBodyText"/>
            </w:pPr>
            <w:hyperlink w:anchor="Section_e9a2d23cc31e4a6f88a06646fdb51a3c">
              <w:r>
                <w:rPr>
                  <w:rStyle w:val="Hyperlink"/>
                </w:rPr>
                <w:t>6.1.6.7.9</w:t>
              </w:r>
            </w:hyperlink>
            <w:r>
              <w:t xml:space="preserve"> trustAttributes</w:t>
            </w:r>
          </w:p>
        </w:tc>
        <w:tc>
          <w:tcPr>
            <w:tcW w:w="0" w:type="auto"/>
            <w:vAlign w:val="center"/>
          </w:tcPr>
          <w:p w:rsidR="00197CA6" w:rsidRDefault="00224D41">
            <w:pPr>
              <w:pStyle w:val="TableBodyText"/>
            </w:pPr>
            <w:r>
              <w:t>10064 : Updated TANC attribute description to specify impact on all platforms when [MSKB-4490425] updates are installed. Added new TAEC attribute and description to specify the impact on delegation of tru</w:t>
            </w:r>
            <w:r>
              <w:t>st for tickets granted by this trust when the specified bit is set on supported platforms.</w:t>
            </w:r>
          </w:p>
        </w:tc>
        <w:tc>
          <w:tcPr>
            <w:tcW w:w="0" w:type="auto"/>
            <w:vAlign w:val="center"/>
          </w:tcPr>
          <w:p w:rsidR="00197CA6" w:rsidRDefault="00224D41">
            <w:pPr>
              <w:pStyle w:val="TableBodyText"/>
            </w:pPr>
            <w:r>
              <w:t>Major</w:t>
            </w:r>
          </w:p>
        </w:tc>
      </w:tr>
    </w:tbl>
    <w:p w:rsidR="00197CA6" w:rsidRDefault="00224D41">
      <w:pPr>
        <w:pStyle w:val="Heading1"/>
        <w:sectPr w:rsidR="00197CA6">
          <w:footerReference w:type="default" r:id="rId714"/>
          <w:endnotePr>
            <w:numFmt w:val="decimal"/>
          </w:endnotePr>
          <w:type w:val="continuous"/>
          <w:pgSz w:w="12240" w:h="15840"/>
          <w:pgMar w:top="1080" w:right="1440" w:bottom="2016" w:left="1440" w:header="720" w:footer="720" w:gutter="0"/>
          <w:cols w:space="720"/>
          <w:docGrid w:linePitch="360"/>
        </w:sectPr>
      </w:pPr>
      <w:bookmarkStart w:id="2250" w:name="section_6d3f00cb470642a8ad8785800462ebd8"/>
      <w:bookmarkStart w:id="2251" w:name="_Toc33698735"/>
      <w:r>
        <w:lastRenderedPageBreak/>
        <w:t>Index</w:t>
      </w:r>
      <w:bookmarkEnd w:id="2250"/>
      <w:bookmarkEnd w:id="2251"/>
    </w:p>
    <w:p w:rsidR="00197CA6" w:rsidRDefault="00224D41">
      <w:pPr>
        <w:pStyle w:val="indexheader"/>
      </w:pPr>
      <w:r>
        <w:t>A</w:t>
      </w:r>
    </w:p>
    <w:p w:rsidR="00197CA6" w:rsidRDefault="00197CA6">
      <w:pPr>
        <w:spacing w:before="0" w:after="0"/>
        <w:rPr>
          <w:sz w:val="16"/>
        </w:rPr>
      </w:pPr>
    </w:p>
    <w:p w:rsidR="00197CA6" w:rsidRDefault="00224D41">
      <w:pPr>
        <w:pStyle w:val="indexentry0"/>
      </w:pPr>
      <w:hyperlink w:anchor="section_994347b4938b4995b8fda23b58a01dbf">
        <w:r>
          <w:rPr>
            <w:rStyle w:val="Hyperlink"/>
          </w:rPr>
          <w:t>Abstract data model</w:t>
        </w:r>
      </w:hyperlink>
      <w:r>
        <w:t xml:space="preserve"> </w:t>
      </w:r>
      <w:r>
        <w:fldChar w:fldCharType="begin"/>
      </w:r>
      <w:r>
        <w:instrText>PAGEREF section_994347b4938b4995b8fda23b58a01dbf</w:instrText>
      </w:r>
      <w:r>
        <w:fldChar w:fldCharType="separate"/>
      </w:r>
      <w:r>
        <w:rPr>
          <w:noProof/>
        </w:rPr>
        <w:t>88</w:t>
      </w:r>
      <w:r>
        <w:fldChar w:fldCharType="end"/>
      </w:r>
    </w:p>
    <w:p w:rsidR="00197CA6" w:rsidRDefault="00224D41">
      <w:pPr>
        <w:pStyle w:val="indexentry0"/>
      </w:pPr>
      <w:hyperlink w:anchor="section_dbfdc00c1e4b4165939b974e8ea23733">
        <w:r>
          <w:rPr>
            <w:rStyle w:val="Hyperlink"/>
          </w:rPr>
          <w:t>ACE ordering rules</w:t>
        </w:r>
      </w:hyperlink>
      <w:r>
        <w:t xml:space="preserve"> </w:t>
      </w:r>
      <w:r>
        <w:fldChar w:fldCharType="begin"/>
      </w:r>
      <w:r>
        <w:instrText>PAGEREF section_dbfdc00c1e4b4165939b974e8ea23733</w:instrText>
      </w:r>
      <w:r>
        <w:fldChar w:fldCharType="separate"/>
      </w:r>
      <w:r>
        <w:rPr>
          <w:noProof/>
        </w:rPr>
        <w:t>504</w:t>
      </w:r>
      <w:r>
        <w:fldChar w:fldCharType="end"/>
      </w:r>
    </w:p>
    <w:p w:rsidR="00197CA6" w:rsidRDefault="00224D41">
      <w:pPr>
        <w:pStyle w:val="indexentry0"/>
      </w:pPr>
      <w:r>
        <w:t>Active Directory</w:t>
      </w:r>
    </w:p>
    <w:p w:rsidR="00197CA6" w:rsidRDefault="00224D41">
      <w:pPr>
        <w:pStyle w:val="indexentry0"/>
      </w:pPr>
      <w:r>
        <w:t xml:space="preserve">   </w:t>
      </w:r>
      <w:hyperlink w:anchor="section_739c9f556d144cc0a57dbf32c51758e1">
        <w:r>
          <w:rPr>
            <w:rStyle w:val="Hyperlink"/>
          </w:rPr>
          <w:t>domain join</w:t>
        </w:r>
      </w:hyperlink>
      <w:r>
        <w:t xml:space="preserve"> </w:t>
      </w:r>
      <w:r>
        <w:fldChar w:fldCharType="begin"/>
      </w:r>
      <w:r>
        <w:instrText>PAGEREF section_739c9f556d144cc0a57dbf32c51758e1</w:instrText>
      </w:r>
      <w:r>
        <w:fldChar w:fldCharType="separate"/>
      </w:r>
      <w:r>
        <w:rPr>
          <w:noProof/>
        </w:rPr>
        <w:t>597</w:t>
      </w:r>
      <w:r>
        <w:fldChar w:fldCharType="end"/>
      </w:r>
    </w:p>
    <w:p w:rsidR="00197CA6" w:rsidRDefault="00224D41">
      <w:pPr>
        <w:pStyle w:val="indexentry0"/>
      </w:pPr>
      <w:r>
        <w:t xml:space="preserve">   </w:t>
      </w:r>
      <w:hyperlink w:anchor="section_5859bab0f5454db680c69798b484b3d8">
        <w:r>
          <w:rPr>
            <w:rStyle w:val="Hyperlink"/>
          </w:rPr>
          <w:t>schema overview</w:t>
        </w:r>
      </w:hyperlink>
      <w:r>
        <w:t xml:space="preserve"> </w:t>
      </w:r>
      <w:r>
        <w:fldChar w:fldCharType="begin"/>
      </w:r>
      <w:r>
        <w:instrText>PAGEREF section_5859bab0f5454db680c69798b484b3d8</w:instrText>
      </w:r>
      <w:r>
        <w:fldChar w:fldCharType="separate"/>
      </w:r>
      <w:r>
        <w:rPr>
          <w:noProof/>
        </w:rPr>
        <w:t>114</w:t>
      </w:r>
      <w:r>
        <w:fldChar w:fldCharType="end"/>
      </w:r>
    </w:p>
    <w:p w:rsidR="00197CA6" w:rsidRDefault="00224D41">
      <w:pPr>
        <w:pStyle w:val="indexentry0"/>
      </w:pPr>
      <w:r>
        <w:t>AD LDS</w:t>
      </w:r>
    </w:p>
    <w:p w:rsidR="00197CA6" w:rsidRDefault="00224D41">
      <w:pPr>
        <w:pStyle w:val="indexentry0"/>
      </w:pPr>
      <w:r>
        <w:t xml:space="preserve">   </w:t>
      </w:r>
      <w:hyperlink w:anchor="section_19e00bba770a405ba89c038ff2cc4ab4">
        <w:r>
          <w:rPr>
            <w:rStyle w:val="Hyperlink"/>
          </w:rPr>
          <w:t>DC publication</w:t>
        </w:r>
      </w:hyperlink>
      <w:r>
        <w:t xml:space="preserve"> </w:t>
      </w:r>
      <w:r>
        <w:fldChar w:fldCharType="begin"/>
      </w:r>
      <w:r>
        <w:instrText>PAGEREF section_19e00bba770a405ba89c038ff2cc4ab4</w:instrText>
      </w:r>
      <w:r>
        <w:fldChar w:fldCharType="separate"/>
      </w:r>
      <w:r>
        <w:rPr>
          <w:noProof/>
        </w:rPr>
        <w:t>595</w:t>
      </w:r>
      <w:r>
        <w:fldChar w:fldCharType="end"/>
      </w:r>
    </w:p>
    <w:p w:rsidR="00197CA6" w:rsidRDefault="00224D41">
      <w:pPr>
        <w:pStyle w:val="indexentry0"/>
      </w:pPr>
      <w:r>
        <w:t xml:space="preserve">   </w:t>
      </w:r>
      <w:hyperlink w:anchor="section_da0022eb598b45f1945eab8dbf116960">
        <w:r>
          <w:rPr>
            <w:rStyle w:val="Hyperlink"/>
          </w:rPr>
          <w:t>special objects</w:t>
        </w:r>
      </w:hyperlink>
      <w:r>
        <w:t xml:space="preserve"> </w:t>
      </w:r>
      <w:r>
        <w:fldChar w:fldCharType="begin"/>
      </w:r>
      <w:r>
        <w:instrText>PAGEREF section_da0022eb598b45f1945eab8dbf116960</w:instrText>
      </w:r>
      <w:r>
        <w:fldChar w:fldCharType="separate"/>
      </w:r>
      <w:r>
        <w:rPr>
          <w:noProof/>
        </w:rPr>
        <w:t>342</w:t>
      </w:r>
      <w:r>
        <w:fldChar w:fldCharType="end"/>
      </w:r>
    </w:p>
    <w:p w:rsidR="00197CA6" w:rsidRDefault="00224D41">
      <w:pPr>
        <w:pStyle w:val="indexentry0"/>
      </w:pPr>
      <w:hyperlink w:anchor="section_4ed9442233de4ec19ba5f2a828d86a5c">
        <w:r>
          <w:rPr>
            <w:rStyle w:val="Hyperlink"/>
          </w:rPr>
          <w:t>Applicability</w:t>
        </w:r>
      </w:hyperlink>
      <w:r>
        <w:t xml:space="preserve"> </w:t>
      </w:r>
      <w:r>
        <w:fldChar w:fldCharType="begin"/>
      </w:r>
      <w:r>
        <w:instrText>PAGEREF section_4ed9442233de4ec19ba5f2a828d86a5c</w:instrText>
      </w:r>
      <w:r>
        <w:fldChar w:fldCharType="separate"/>
      </w:r>
      <w:r>
        <w:rPr>
          <w:noProof/>
        </w:rPr>
        <w:t>50</w:t>
      </w:r>
      <w:r>
        <w:fldChar w:fldCharType="end"/>
      </w:r>
    </w:p>
    <w:p w:rsidR="00197CA6" w:rsidRDefault="00224D41">
      <w:pPr>
        <w:pStyle w:val="indexentry0"/>
      </w:pPr>
      <w:r>
        <w:t>Attributes</w:t>
      </w:r>
    </w:p>
    <w:p w:rsidR="00197CA6" w:rsidRDefault="00224D41">
      <w:pPr>
        <w:pStyle w:val="indexentry0"/>
      </w:pPr>
      <w:r>
        <w:t xml:space="preserve">   special</w:t>
      </w:r>
    </w:p>
    <w:p w:rsidR="00197CA6" w:rsidRDefault="00224D41">
      <w:pPr>
        <w:pStyle w:val="indexentry0"/>
      </w:pPr>
      <w:r>
        <w:t xml:space="preserve">      </w:t>
      </w:r>
      <w:hyperlink w:anchor="section_092d1e386b1f4a75beaf5e2a2a11dd81">
        <w:r>
          <w:rPr>
            <w:rStyle w:val="Hyperlink"/>
          </w:rPr>
          <w:t>msDS-AuthenticatedAtDC</w:t>
        </w:r>
      </w:hyperlink>
      <w:r>
        <w:t xml:space="preserve"> </w:t>
      </w:r>
      <w:r>
        <w:fldChar w:fldCharType="begin"/>
      </w:r>
      <w:r>
        <w:instrText>PAGEREF section_092d1e386b1f4a75beaf5e2a2a11dd81</w:instrText>
      </w:r>
      <w:r>
        <w:fldChar w:fldCharType="separate"/>
      </w:r>
      <w:r>
        <w:rPr>
          <w:noProof/>
        </w:rPr>
        <w:t>512</w:t>
      </w:r>
      <w:r>
        <w:fldChar w:fldCharType="end"/>
      </w:r>
    </w:p>
    <w:p w:rsidR="00197CA6" w:rsidRDefault="00224D41">
      <w:pPr>
        <w:pStyle w:val="indexentry0"/>
      </w:pPr>
      <w:r>
        <w:t xml:space="preserve">      msDS-Behavior-Version</w:t>
      </w:r>
    </w:p>
    <w:p w:rsidR="00197CA6" w:rsidRDefault="00224D41">
      <w:pPr>
        <w:pStyle w:val="indexentry0"/>
      </w:pPr>
      <w:r>
        <w:t xml:space="preserve">         </w:t>
      </w:r>
      <w:hyperlink w:anchor="section_8f0d9838d9f244b8b018b41b62c0580c">
        <w:r>
          <w:rPr>
            <w:rStyle w:val="Hyperlink"/>
          </w:rPr>
          <w:t>DC functional level</w:t>
        </w:r>
      </w:hyperlink>
      <w:r>
        <w:t xml:space="preserve"> </w:t>
      </w:r>
      <w:r>
        <w:fldChar w:fldCharType="begin"/>
      </w:r>
      <w:r>
        <w:instrText>PAGEREF section_8f0d9838d9f244b8b018b41b62c0580c</w:instrText>
      </w:r>
      <w:r>
        <w:fldChar w:fldCharType="separate"/>
      </w:r>
      <w:r>
        <w:rPr>
          <w:noProof/>
        </w:rPr>
        <w:t>508</w:t>
      </w:r>
      <w:r>
        <w:fldChar w:fldCharType="end"/>
      </w:r>
    </w:p>
    <w:p w:rsidR="00197CA6" w:rsidRDefault="00224D41">
      <w:pPr>
        <w:pStyle w:val="indexentry0"/>
      </w:pPr>
      <w:r>
        <w:t xml:space="preserve">         </w:t>
      </w:r>
      <w:hyperlink w:anchor="section_d7422d35448a451a88466a7def0044df">
        <w:r>
          <w:rPr>
            <w:rStyle w:val="Hyperlink"/>
          </w:rPr>
          <w:t>domain NC functional level</w:t>
        </w:r>
      </w:hyperlink>
      <w:r>
        <w:t xml:space="preserve"> </w:t>
      </w:r>
      <w:r>
        <w:fldChar w:fldCharType="begin"/>
      </w:r>
      <w:r>
        <w:instrText>PAGEREF section_d7422d35448a451a88466a7def0044df</w:instrText>
      </w:r>
      <w:r>
        <w:fldChar w:fldCharType="separate"/>
      </w:r>
      <w:r>
        <w:rPr>
          <w:noProof/>
        </w:rPr>
        <w:t>509</w:t>
      </w:r>
      <w:r>
        <w:fldChar w:fldCharType="end"/>
      </w:r>
    </w:p>
    <w:p w:rsidR="00197CA6" w:rsidRDefault="00224D41">
      <w:pPr>
        <w:pStyle w:val="indexentry0"/>
      </w:pPr>
      <w:r>
        <w:t xml:space="preserve">         </w:t>
      </w:r>
      <w:hyperlink w:anchor="section_564dc9696db349b3891af2f8d0a68a7f">
        <w:r>
          <w:rPr>
            <w:rStyle w:val="Hyperlink"/>
          </w:rPr>
          <w:t>forest functional level</w:t>
        </w:r>
      </w:hyperlink>
      <w:r>
        <w:t xml:space="preserve"> </w:t>
      </w:r>
      <w:r>
        <w:fldChar w:fldCharType="begin"/>
      </w:r>
      <w:r>
        <w:instrText>PAGEREF section_564dc9696db349b3891af2f8d0a68a7f</w:instrText>
      </w:r>
      <w:r>
        <w:fldChar w:fldCharType="separate"/>
      </w:r>
      <w:r>
        <w:rPr>
          <w:noProof/>
        </w:rPr>
        <w:t>510</w:t>
      </w:r>
      <w:r>
        <w:fldChar w:fldCharType="end"/>
      </w:r>
    </w:p>
    <w:p w:rsidR="00197CA6" w:rsidRDefault="00224D41">
      <w:pPr>
        <w:pStyle w:val="indexentry0"/>
      </w:pPr>
      <w:r>
        <w:t xml:space="preserve">      </w:t>
      </w:r>
      <w:hyperlink w:anchor="section_b40f9606812d4b76924e55a5401e2bc8">
        <w:r>
          <w:rPr>
            <w:rStyle w:val="Hyperlink"/>
          </w:rPr>
          <w:t>ntMixedDomain</w:t>
        </w:r>
      </w:hyperlink>
      <w:r>
        <w:t xml:space="preserve"> </w:t>
      </w:r>
      <w:r>
        <w:fldChar w:fldCharType="begin"/>
      </w:r>
      <w:r>
        <w:instrText>PAGEREF section_b40f9606812d4b76924e55a5401e2bc8</w:instrText>
      </w:r>
      <w:r>
        <w:fldChar w:fldCharType="separate"/>
      </w:r>
      <w:r>
        <w:rPr>
          <w:noProof/>
        </w:rPr>
        <w:t>508</w:t>
      </w:r>
      <w:r>
        <w:fldChar w:fldCharType="end"/>
      </w:r>
    </w:p>
    <w:p w:rsidR="00197CA6" w:rsidRDefault="00224D41">
      <w:pPr>
        <w:pStyle w:val="indexentry0"/>
      </w:pPr>
      <w:r>
        <w:t xml:space="preserve">      </w:t>
      </w:r>
      <w:hyperlink w:anchor="section_58435b05172f4f08b30c4199f02687b2">
        <w:r>
          <w:rPr>
            <w:rStyle w:val="Hyperlink"/>
          </w:rPr>
          <w:t>overview</w:t>
        </w:r>
      </w:hyperlink>
      <w:r>
        <w:t xml:space="preserve"> </w:t>
      </w:r>
      <w:r>
        <w:fldChar w:fldCharType="begin"/>
      </w:r>
      <w:r>
        <w:instrText>PAGEREF section_58435b05172f4f08b30c4199f02687b2</w:instrText>
      </w:r>
      <w:r>
        <w:fldChar w:fldCharType="separate"/>
      </w:r>
      <w:r>
        <w:rPr>
          <w:noProof/>
        </w:rPr>
        <w:t>508</w:t>
      </w:r>
      <w:r>
        <w:fldChar w:fldCharType="end"/>
      </w:r>
    </w:p>
    <w:p w:rsidR="00197CA6" w:rsidRDefault="00224D41">
      <w:pPr>
        <w:pStyle w:val="indexentry0"/>
      </w:pPr>
      <w:r>
        <w:t xml:space="preserve">   trust objects</w:t>
      </w:r>
    </w:p>
    <w:p w:rsidR="00197CA6" w:rsidRDefault="00224D41">
      <w:pPr>
        <w:pStyle w:val="indexentry0"/>
      </w:pPr>
      <w:r>
        <w:t xml:space="preserve">      </w:t>
      </w:r>
      <w:hyperlink w:anchor="section_ac527b5b0e8848a18c73497d40388d04">
        <w:r>
          <w:rPr>
            <w:rStyle w:val="Hyperlink"/>
          </w:rPr>
          <w:t>interdomain trust accounts</w:t>
        </w:r>
      </w:hyperlink>
      <w:r>
        <w:t xml:space="preserve"> </w:t>
      </w:r>
      <w:r>
        <w:fldChar w:fldCharType="begin"/>
      </w:r>
      <w:r>
        <w:instrText>PAGEREF section_ac527b5b0e8848a18c73497</w:instrText>
      </w:r>
      <w:r>
        <w:instrText>d40388d04</w:instrText>
      </w:r>
      <w:r>
        <w:fldChar w:fldCharType="separate"/>
      </w:r>
      <w:r>
        <w:rPr>
          <w:noProof/>
        </w:rPr>
        <w:t>521</w:t>
      </w:r>
      <w:r>
        <w:fldChar w:fldCharType="end"/>
      </w:r>
    </w:p>
    <w:p w:rsidR="00197CA6" w:rsidRDefault="00224D41">
      <w:pPr>
        <w:pStyle w:val="indexentry0"/>
      </w:pPr>
      <w:r>
        <w:t xml:space="preserve">      </w:t>
      </w:r>
      <w:hyperlink w:anchor="section_c9efe39cf5f943e99479941c20d0e590">
        <w:r>
          <w:rPr>
            <w:rStyle w:val="Hyperlink"/>
          </w:rPr>
          <w:t>trusted domain object (TDO)</w:t>
        </w:r>
      </w:hyperlink>
      <w:r>
        <w:t xml:space="preserve"> </w:t>
      </w:r>
      <w:r>
        <w:fldChar w:fldCharType="begin"/>
      </w:r>
      <w:r>
        <w:instrText>PAGEREF section_c9efe39cf5f943e99479941c20d0e590</w:instrText>
      </w:r>
      <w:r>
        <w:fldChar w:fldCharType="separate"/>
      </w:r>
      <w:r>
        <w:rPr>
          <w:noProof/>
        </w:rPr>
        <w:t>516</w:t>
      </w:r>
      <w:r>
        <w:fldChar w:fldCharType="end"/>
      </w:r>
    </w:p>
    <w:p w:rsidR="00197CA6" w:rsidRDefault="00224D41">
      <w:pPr>
        <w:pStyle w:val="indexentry0"/>
      </w:pPr>
      <w:r>
        <w:t>Authentication</w:t>
      </w:r>
    </w:p>
    <w:p w:rsidR="00197CA6" w:rsidRDefault="00224D41">
      <w:pPr>
        <w:pStyle w:val="indexentry0"/>
      </w:pPr>
      <w:r>
        <w:t xml:space="preserve">   </w:t>
      </w:r>
      <w:hyperlink w:anchor="section_dc4eb502fb94470c9ab8ad09fa720ea6">
        <w:r>
          <w:rPr>
            <w:rStyle w:val="Hyperlink"/>
          </w:rPr>
          <w:t>fast bind - usi</w:t>
        </w:r>
        <w:r>
          <w:rPr>
            <w:rStyle w:val="Hyperlink"/>
          </w:rPr>
          <w:t>ng</w:t>
        </w:r>
      </w:hyperlink>
      <w:r>
        <w:t xml:space="preserve"> </w:t>
      </w:r>
      <w:r>
        <w:fldChar w:fldCharType="begin"/>
      </w:r>
      <w:r>
        <w:instrText>PAGEREF section_dc4eb502fb94470c9ab8ad09fa720ea6</w:instrText>
      </w:r>
      <w:r>
        <w:fldChar w:fldCharType="separate"/>
      </w:r>
      <w:r>
        <w:rPr>
          <w:noProof/>
        </w:rPr>
        <w:t>412</w:t>
      </w:r>
      <w:r>
        <w:fldChar w:fldCharType="end"/>
      </w:r>
    </w:p>
    <w:p w:rsidR="00197CA6" w:rsidRDefault="00224D41">
      <w:pPr>
        <w:pStyle w:val="indexentry0"/>
      </w:pPr>
      <w:r>
        <w:t xml:space="preserve">   </w:t>
      </w:r>
      <w:hyperlink w:anchor="section_e712a88161f140629822c771ff176a7b">
        <w:r>
          <w:rPr>
            <w:rStyle w:val="Hyperlink"/>
          </w:rPr>
          <w:t>mutual</w:t>
        </w:r>
      </w:hyperlink>
      <w:r>
        <w:t xml:space="preserve"> </w:t>
      </w:r>
      <w:r>
        <w:fldChar w:fldCharType="begin"/>
      </w:r>
      <w:r>
        <w:instrText>PAGEREF section_e712a88161f140629822c771ff176a7b</w:instrText>
      </w:r>
      <w:r>
        <w:fldChar w:fldCharType="separate"/>
      </w:r>
      <w:r>
        <w:rPr>
          <w:noProof/>
        </w:rPr>
        <w:t>413</w:t>
      </w:r>
      <w:r>
        <w:fldChar w:fldCharType="end"/>
      </w:r>
    </w:p>
    <w:p w:rsidR="00197CA6" w:rsidRDefault="00224D41">
      <w:pPr>
        <w:pStyle w:val="indexentry0"/>
      </w:pPr>
      <w:r>
        <w:t xml:space="preserve">   </w:t>
      </w:r>
      <w:hyperlink w:anchor="section_baf8d08caa1b40a09912a46145e87878">
        <w:r>
          <w:rPr>
            <w:rStyle w:val="Hyperlink"/>
          </w:rPr>
          <w:t>overview</w:t>
        </w:r>
      </w:hyperlink>
      <w:r>
        <w:t xml:space="preserve"> </w:t>
      </w:r>
      <w:r>
        <w:fldChar w:fldCharType="begin"/>
      </w:r>
      <w:r>
        <w:instrText>PAGEREF section_baf8d08caa1b40a09912a46145e87878</w:instrText>
      </w:r>
      <w:r>
        <w:fldChar w:fldCharType="separate"/>
      </w:r>
      <w:r>
        <w:rPr>
          <w:noProof/>
        </w:rPr>
        <w:t>407</w:t>
      </w:r>
      <w:r>
        <w:fldChar w:fldCharType="end"/>
      </w:r>
    </w:p>
    <w:p w:rsidR="00197CA6" w:rsidRDefault="00224D41">
      <w:pPr>
        <w:pStyle w:val="indexentry0"/>
      </w:pPr>
      <w:r>
        <w:t xml:space="preserve">   </w:t>
      </w:r>
      <w:hyperlink w:anchor="section_89ea294a5b6547bc8ed551cc925858a7">
        <w:r>
          <w:rPr>
            <w:rStyle w:val="Hyperlink"/>
          </w:rPr>
          <w:t>principals – supported types</w:t>
        </w:r>
      </w:hyperlink>
      <w:r>
        <w:t xml:space="preserve"> </w:t>
      </w:r>
      <w:r>
        <w:fldChar w:fldCharType="begin"/>
      </w:r>
      <w:r>
        <w:instrText>PAGEREF section_89ea294a5b6547bc8ed551cc925858a7</w:instrText>
      </w:r>
      <w:r>
        <w:fldChar w:fldCharType="separate"/>
      </w:r>
      <w:r>
        <w:rPr>
          <w:noProof/>
        </w:rPr>
        <w:t>413</w:t>
      </w:r>
      <w:r>
        <w:fldChar w:fldCharType="end"/>
      </w:r>
    </w:p>
    <w:p w:rsidR="00197CA6" w:rsidRDefault="00224D41">
      <w:pPr>
        <w:pStyle w:val="indexentry0"/>
      </w:pPr>
      <w:r>
        <w:t xml:space="preserve">   </w:t>
      </w:r>
      <w:hyperlink w:anchor="section_8e73932f70cf46d688b18d9f86235e81">
        <w:r>
          <w:rPr>
            <w:rStyle w:val="Hyperlink"/>
          </w:rPr>
          <w:t>SSL/TLS - using</w:t>
        </w:r>
      </w:hyperlink>
      <w:r>
        <w:t xml:space="preserve"> </w:t>
      </w:r>
      <w:r>
        <w:fldChar w:fldCharType="begin"/>
      </w:r>
      <w:r>
        <w:instrText>PAGEREF section_8e73932f70cf46d688b18d9f86235e81</w:instrText>
      </w:r>
      <w:r>
        <w:fldChar w:fldCharType="separate"/>
      </w:r>
      <w:r>
        <w:rPr>
          <w:noProof/>
        </w:rPr>
        <w:t>412</w:t>
      </w:r>
      <w:r>
        <w:fldChar w:fldCharType="end"/>
      </w:r>
    </w:p>
    <w:p w:rsidR="00197CA6" w:rsidRDefault="00224D41">
      <w:pPr>
        <w:pStyle w:val="indexentry0"/>
      </w:pPr>
      <w:r>
        <w:t xml:space="preserve">   </w:t>
      </w:r>
      <w:hyperlink w:anchor="section_e7d814a54cb54b0db40809d79988b550">
        <w:r>
          <w:rPr>
            <w:rStyle w:val="Hyperlink"/>
          </w:rPr>
          <w:t>supported methods</w:t>
        </w:r>
      </w:hyperlink>
      <w:r>
        <w:t xml:space="preserve"> </w:t>
      </w:r>
      <w:r>
        <w:fldChar w:fldCharType="begin"/>
      </w:r>
      <w:r>
        <w:instrText>PAGEREF section_e7d814a54cb54b0db40809d79988b550</w:instrText>
      </w:r>
      <w:r>
        <w:fldChar w:fldCharType="separate"/>
      </w:r>
      <w:r>
        <w:rPr>
          <w:noProof/>
        </w:rPr>
        <w:t>407</w:t>
      </w:r>
      <w:r>
        <w:fldChar w:fldCharType="end"/>
      </w:r>
    </w:p>
    <w:p w:rsidR="00197CA6" w:rsidRDefault="00224D41">
      <w:pPr>
        <w:pStyle w:val="indexentry0"/>
      </w:pPr>
      <w:r>
        <w:t>Authorization</w:t>
      </w:r>
    </w:p>
    <w:p w:rsidR="00197CA6" w:rsidRDefault="00224D41">
      <w:pPr>
        <w:pStyle w:val="indexentry0"/>
      </w:pPr>
      <w:r>
        <w:t xml:space="preserve">   security</w:t>
      </w:r>
    </w:p>
    <w:p w:rsidR="00197CA6" w:rsidRDefault="00224D41">
      <w:pPr>
        <w:pStyle w:val="indexentry0"/>
      </w:pPr>
      <w:r>
        <w:t xml:space="preserve">      access</w:t>
      </w:r>
    </w:p>
    <w:p w:rsidR="00197CA6" w:rsidRDefault="00224D41">
      <w:pPr>
        <w:pStyle w:val="indexentry0"/>
      </w:pPr>
      <w:r>
        <w:t xml:space="preserve">         </w:t>
      </w:r>
      <w:hyperlink w:anchor="section_dc1b0dbccee14661aa87810b3c6759ab">
        <w:r>
          <w:rPr>
            <w:rStyle w:val="Hyperlink"/>
          </w:rPr>
          <w:t>checking</w:t>
        </w:r>
      </w:hyperlink>
      <w:r>
        <w:t xml:space="preserve"> </w:t>
      </w:r>
      <w:r>
        <w:fldChar w:fldCharType="begin"/>
      </w:r>
      <w:r>
        <w:instrText>PAGEREF section_dc1b0dbccee14661aa87810b3c6759ab</w:instrText>
      </w:r>
      <w:r>
        <w:fldChar w:fldCharType="separate"/>
      </w:r>
      <w:r>
        <w:rPr>
          <w:noProof/>
        </w:rPr>
        <w:t>425</w:t>
      </w:r>
      <w:r>
        <w:fldChar w:fldCharType="end"/>
      </w:r>
    </w:p>
    <w:p w:rsidR="00197CA6" w:rsidRDefault="00224D41">
      <w:pPr>
        <w:pStyle w:val="indexentry0"/>
      </w:pPr>
      <w:r>
        <w:t xml:space="preserve">         </w:t>
      </w:r>
      <w:hyperlink w:anchor="section_990fb975ab314bc18b755da132cd4584">
        <w:r>
          <w:rPr>
            <w:rStyle w:val="Hyperlink"/>
          </w:rPr>
          <w:t>rights</w:t>
        </w:r>
      </w:hyperlink>
      <w:r>
        <w:t xml:space="preserve"> </w:t>
      </w:r>
      <w:r>
        <w:fldChar w:fldCharType="begin"/>
      </w:r>
      <w:r>
        <w:instrText>PAGEREF section_990fb975ab314bc18b755da132</w:instrText>
      </w:r>
      <w:r>
        <w:instrText>cd4584</w:instrText>
      </w:r>
      <w:r>
        <w:fldChar w:fldCharType="separate"/>
      </w:r>
      <w:r>
        <w:rPr>
          <w:noProof/>
        </w:rPr>
        <w:t>416</w:t>
      </w:r>
      <w:r>
        <w:fldChar w:fldCharType="end"/>
      </w:r>
    </w:p>
    <w:p w:rsidR="00197CA6" w:rsidRDefault="00224D41">
      <w:pPr>
        <w:pStyle w:val="indexentry0"/>
      </w:pPr>
      <w:r>
        <w:t xml:space="preserve">      </w:t>
      </w:r>
      <w:hyperlink w:anchor="section_5fc59d2e0b8848a49ddc444ae33de1b5">
        <w:r>
          <w:rPr>
            <w:rStyle w:val="Hyperlink"/>
          </w:rPr>
          <w:t>AD LDS security context construction</w:t>
        </w:r>
      </w:hyperlink>
      <w:r>
        <w:t xml:space="preserve"> </w:t>
      </w:r>
      <w:r>
        <w:fldChar w:fldCharType="begin"/>
      </w:r>
      <w:r>
        <w:instrText>PAGEREF section_5fc59d2e0b8848a49ddc444ae33de1b5</w:instrText>
      </w:r>
      <w:r>
        <w:fldChar w:fldCharType="separate"/>
      </w:r>
      <w:r>
        <w:rPr>
          <w:noProof/>
        </w:rPr>
        <w:t>431</w:t>
      </w:r>
      <w:r>
        <w:fldChar w:fldCharType="end"/>
      </w:r>
    </w:p>
    <w:p w:rsidR="00197CA6" w:rsidRDefault="00224D41">
      <w:pPr>
        <w:pStyle w:val="indexentry0"/>
      </w:pPr>
      <w:r>
        <w:t xml:space="preserve">      </w:t>
      </w:r>
      <w:hyperlink w:anchor="section_2f146d9e393d4c90a9c7780b73884a60">
        <w:r>
          <w:rPr>
            <w:rStyle w:val="Hyperlink"/>
          </w:rPr>
          <w:t>background</w:t>
        </w:r>
      </w:hyperlink>
      <w:r>
        <w:t xml:space="preserve"> </w:t>
      </w:r>
      <w:r>
        <w:fldChar w:fldCharType="begin"/>
      </w:r>
      <w:r>
        <w:instrText xml:space="preserve">PAGEREF </w:instrText>
      </w:r>
      <w:r>
        <w:instrText>section_2f146d9e393d4c90a9c7780b73884a60</w:instrText>
      </w:r>
      <w:r>
        <w:fldChar w:fldCharType="separate"/>
      </w:r>
      <w:r>
        <w:rPr>
          <w:noProof/>
        </w:rPr>
        <w:t>415</w:t>
      </w:r>
      <w:r>
        <w:fldChar w:fldCharType="end"/>
      </w:r>
    </w:p>
    <w:p w:rsidR="00197CA6" w:rsidRDefault="00224D41">
      <w:pPr>
        <w:pStyle w:val="indexentry0"/>
      </w:pPr>
      <w:r>
        <w:t xml:space="preserve">      </w:t>
      </w:r>
      <w:hyperlink w:anchor="section_4e11a7e6e18c46e4a7813ca2b4de6f30">
        <w:r>
          <w:rPr>
            <w:rStyle w:val="Hyperlink"/>
          </w:rPr>
          <w:t>overview</w:t>
        </w:r>
      </w:hyperlink>
      <w:r>
        <w:t xml:space="preserve"> </w:t>
      </w:r>
      <w:r>
        <w:fldChar w:fldCharType="begin"/>
      </w:r>
      <w:r>
        <w:instrText>PAGEREF section_4e11a7e6e18c46e4a7813ca2b4de6f30</w:instrText>
      </w:r>
      <w:r>
        <w:fldChar w:fldCharType="separate"/>
      </w:r>
      <w:r>
        <w:rPr>
          <w:noProof/>
        </w:rPr>
        <w:t>415</w:t>
      </w:r>
      <w:r>
        <w:fldChar w:fldCharType="end"/>
      </w:r>
    </w:p>
    <w:p w:rsidR="00197CA6" w:rsidRDefault="00197CA6">
      <w:pPr>
        <w:spacing w:before="0" w:after="0"/>
        <w:rPr>
          <w:sz w:val="16"/>
        </w:rPr>
      </w:pPr>
    </w:p>
    <w:p w:rsidR="00197CA6" w:rsidRDefault="00224D41">
      <w:pPr>
        <w:pStyle w:val="indexheader"/>
      </w:pPr>
      <w:r>
        <w:t>B</w:t>
      </w:r>
    </w:p>
    <w:p w:rsidR="00197CA6" w:rsidRDefault="00197CA6">
      <w:pPr>
        <w:spacing w:before="0" w:after="0"/>
        <w:rPr>
          <w:sz w:val="16"/>
        </w:rPr>
      </w:pPr>
    </w:p>
    <w:p w:rsidR="00197CA6" w:rsidRDefault="00224D41">
      <w:pPr>
        <w:pStyle w:val="indexentry0"/>
      </w:pPr>
      <w:hyperlink w:anchor="section_29e5a16994264374870e7f764e04db5e">
        <w:r>
          <w:rPr>
            <w:rStyle w:val="Hyperlink"/>
          </w:rPr>
          <w:t>Background tasks</w:t>
        </w:r>
      </w:hyperlink>
      <w:r>
        <w:t xml:space="preserve"> </w:t>
      </w:r>
      <w:r>
        <w:fldChar w:fldCharType="begin"/>
      </w:r>
      <w:r>
        <w:instrText>PAGEREF section_29e5a16994264374870e7f764e04db5e</w:instrText>
      </w:r>
      <w:r>
        <w:fldChar w:fldCharType="separate"/>
      </w:r>
      <w:r>
        <w:rPr>
          <w:noProof/>
        </w:rPr>
        <w:t>331</w:t>
      </w:r>
      <w:r>
        <w:fldChar w:fldCharType="end"/>
      </w:r>
    </w:p>
    <w:p w:rsidR="00197CA6" w:rsidRDefault="00197CA6">
      <w:pPr>
        <w:spacing w:before="0" w:after="0"/>
        <w:rPr>
          <w:sz w:val="16"/>
        </w:rPr>
      </w:pPr>
    </w:p>
    <w:p w:rsidR="00197CA6" w:rsidRDefault="00224D41">
      <w:pPr>
        <w:pStyle w:val="indexheader"/>
      </w:pPr>
      <w:r>
        <w:t>C</w:t>
      </w:r>
    </w:p>
    <w:p w:rsidR="00197CA6" w:rsidRDefault="00197CA6">
      <w:pPr>
        <w:spacing w:before="0" w:after="0"/>
        <w:rPr>
          <w:sz w:val="16"/>
        </w:rPr>
      </w:pPr>
    </w:p>
    <w:p w:rsidR="00197CA6" w:rsidRDefault="00224D41">
      <w:pPr>
        <w:pStyle w:val="indexentry0"/>
      </w:pPr>
      <w:hyperlink w:anchor="section_4101355675b6400c8b914971f71465b2">
        <w:r>
          <w:rPr>
            <w:rStyle w:val="Hyperlink"/>
          </w:rPr>
          <w:t>Capability negotiation</w:t>
        </w:r>
      </w:hyperlink>
      <w:r>
        <w:t xml:space="preserve"> </w:t>
      </w:r>
      <w:r>
        <w:fldChar w:fldCharType="begin"/>
      </w:r>
      <w:r>
        <w:instrText>PAGEREF section_4101355675b6400c8b914971f71465b2</w:instrText>
      </w:r>
      <w:r>
        <w:fldChar w:fldCharType="separate"/>
      </w:r>
      <w:r>
        <w:rPr>
          <w:noProof/>
        </w:rPr>
        <w:t>50</w:t>
      </w:r>
      <w:r>
        <w:fldChar w:fldCharType="end"/>
      </w:r>
    </w:p>
    <w:p w:rsidR="00197CA6" w:rsidRDefault="00224D41">
      <w:pPr>
        <w:pStyle w:val="indexentry0"/>
      </w:pPr>
      <w:r>
        <w:t xml:space="preserve">   </w:t>
      </w:r>
      <w:hyperlink w:anchor="section_4101355675b6400c8b914971f71465b2">
        <w:r>
          <w:rPr>
            <w:rStyle w:val="Hyperlink"/>
          </w:rPr>
          <w:t>generally</w:t>
        </w:r>
      </w:hyperlink>
      <w:r>
        <w:t xml:space="preserve"> </w:t>
      </w:r>
      <w:r>
        <w:fldChar w:fldCharType="begin"/>
      </w:r>
      <w:r>
        <w:instrText>PAGEREF section_4101355675b6400c8b914971f71465b2</w:instrText>
      </w:r>
      <w:r>
        <w:fldChar w:fldCharType="separate"/>
      </w:r>
      <w:r>
        <w:rPr>
          <w:noProof/>
        </w:rPr>
        <w:t>50</w:t>
      </w:r>
      <w:r>
        <w:fldChar w:fldCharType="end"/>
      </w:r>
    </w:p>
    <w:p w:rsidR="00197CA6" w:rsidRDefault="00224D41">
      <w:pPr>
        <w:pStyle w:val="indexentry0"/>
      </w:pPr>
      <w:r>
        <w:t xml:space="preserve">   </w:t>
      </w:r>
      <w:hyperlink w:anchor="section_ed564f77aac34fcdbb942ca84d467b33">
        <w:r>
          <w:rPr>
            <w:rStyle w:val="Hyperlink"/>
          </w:rPr>
          <w:t>trust objects</w:t>
        </w:r>
      </w:hyperlink>
      <w:r>
        <w:t xml:space="preserve"> </w:t>
      </w:r>
      <w:r>
        <w:fldChar w:fldCharType="begin"/>
      </w:r>
      <w:r>
        <w:instrText>PAGEREF section_ed564f77aac34fcdbb942ca84d467b33</w:instrText>
      </w:r>
      <w:r>
        <w:fldChar w:fldCharType="separate"/>
      </w:r>
      <w:r>
        <w:rPr>
          <w:noProof/>
        </w:rPr>
        <w:t>515</w:t>
      </w:r>
      <w:r>
        <w:fldChar w:fldCharType="end"/>
      </w:r>
    </w:p>
    <w:p w:rsidR="00197CA6" w:rsidRDefault="00224D41">
      <w:pPr>
        <w:pStyle w:val="indexentry0"/>
      </w:pPr>
      <w:hyperlink w:anchor="section_740e08db5b1844fe8bc2b7969a7db01d">
        <w:r>
          <w:rPr>
            <w:rStyle w:val="Hyperlink"/>
          </w:rPr>
          <w:t>Change tracking</w:t>
        </w:r>
      </w:hyperlink>
      <w:r>
        <w:t xml:space="preserve"> </w:t>
      </w:r>
      <w:r>
        <w:fldChar w:fldCharType="begin"/>
      </w:r>
      <w:r>
        <w:instrText>PAGEREF section_740e08db5b1844fe8bc2b7969a7db01d</w:instrText>
      </w:r>
      <w:r>
        <w:fldChar w:fldCharType="separate"/>
      </w:r>
      <w:r>
        <w:rPr>
          <w:noProof/>
        </w:rPr>
        <w:t>630</w:t>
      </w:r>
      <w:r>
        <w:fldChar w:fldCharType="end"/>
      </w:r>
    </w:p>
    <w:p w:rsidR="00197CA6" w:rsidRDefault="00224D41">
      <w:pPr>
        <w:pStyle w:val="indexentry0"/>
      </w:pPr>
      <w:hyperlink w:anchor="section_252d7e10eaf844e98b8d205b384f5782">
        <w:r>
          <w:rPr>
            <w:rStyle w:val="Hyperlink"/>
          </w:rPr>
          <w:t>CLAIM_ENTRY structure</w:t>
        </w:r>
      </w:hyperlink>
      <w:r>
        <w:t xml:space="preserve"> </w:t>
      </w:r>
      <w:r>
        <w:fldChar w:fldCharType="begin"/>
      </w:r>
      <w:r>
        <w:instrText>PAGEREF section_252d7e10eaf844e98b8d205b384f5782</w:instrText>
      </w:r>
      <w:r>
        <w:fldChar w:fldCharType="separate"/>
      </w:r>
      <w:r>
        <w:rPr>
          <w:noProof/>
        </w:rPr>
        <w:t>77</w:t>
      </w:r>
      <w:r>
        <w:fldChar w:fldCharType="end"/>
      </w:r>
    </w:p>
    <w:p w:rsidR="00197CA6" w:rsidRDefault="00224D41">
      <w:pPr>
        <w:pStyle w:val="indexentry0"/>
      </w:pPr>
      <w:hyperlink w:anchor="section_4daf470edb374734a89edf45e5ff5328">
        <w:r>
          <w:rPr>
            <w:rStyle w:val="Hyperlink"/>
          </w:rPr>
          <w:t>CLAIM_TYPE enumeration</w:t>
        </w:r>
      </w:hyperlink>
      <w:r>
        <w:t xml:space="preserve"> </w:t>
      </w:r>
      <w:r>
        <w:fldChar w:fldCharType="begin"/>
      </w:r>
      <w:r>
        <w:instrText>PAGEREF section_4daf470edb374734a89edf45e5ff5328</w:instrText>
      </w:r>
      <w:r>
        <w:fldChar w:fldCharType="separate"/>
      </w:r>
      <w:r>
        <w:rPr>
          <w:noProof/>
        </w:rPr>
        <w:t>76</w:t>
      </w:r>
      <w:r>
        <w:fldChar w:fldCharType="end"/>
      </w:r>
    </w:p>
    <w:p w:rsidR="00197CA6" w:rsidRDefault="00224D41">
      <w:pPr>
        <w:pStyle w:val="indexentry0"/>
      </w:pPr>
      <w:hyperlink w:anchor="section_41b2b30c2dd4475db02467dd9ad5d020">
        <w:r>
          <w:rPr>
            <w:rStyle w:val="Hyperlink"/>
          </w:rPr>
          <w:t>CLAIMS_ARRAY structure</w:t>
        </w:r>
      </w:hyperlink>
      <w:r>
        <w:t xml:space="preserve"> </w:t>
      </w:r>
      <w:r>
        <w:fldChar w:fldCharType="begin"/>
      </w:r>
      <w:r>
        <w:instrText>PAGEREF section_41b2b30c2dd4475db02467dd9ad5d020</w:instrText>
      </w:r>
      <w:r>
        <w:fldChar w:fldCharType="separate"/>
      </w:r>
      <w:r>
        <w:rPr>
          <w:noProof/>
        </w:rPr>
        <w:t>78</w:t>
      </w:r>
      <w:r>
        <w:fldChar w:fldCharType="end"/>
      </w:r>
    </w:p>
    <w:p w:rsidR="00197CA6" w:rsidRDefault="00224D41">
      <w:pPr>
        <w:pStyle w:val="indexentry0"/>
      </w:pPr>
      <w:hyperlink w:anchor="section_cdbab044ca614ca5a0674720dedf62bc">
        <w:r>
          <w:rPr>
            <w:rStyle w:val="Hyperlink"/>
          </w:rPr>
          <w:t>CLAIMS_BLOB structure</w:t>
        </w:r>
      </w:hyperlink>
      <w:r>
        <w:t xml:space="preserve"> </w:t>
      </w:r>
      <w:r>
        <w:fldChar w:fldCharType="begin"/>
      </w:r>
      <w:r>
        <w:instrText>PAGEREF section_cdbab044ca614ca5a0674720dedf62bc</w:instrText>
      </w:r>
      <w:r>
        <w:fldChar w:fldCharType="separate"/>
      </w:r>
      <w:r>
        <w:rPr>
          <w:noProof/>
        </w:rPr>
        <w:t>80</w:t>
      </w:r>
      <w:r>
        <w:fldChar w:fldCharType="end"/>
      </w:r>
    </w:p>
    <w:p w:rsidR="00197CA6" w:rsidRDefault="00224D41">
      <w:pPr>
        <w:pStyle w:val="indexentry0"/>
      </w:pPr>
      <w:hyperlink w:anchor="section_4a0a453de42a4251869d922342a343cf">
        <w:r>
          <w:rPr>
            <w:rStyle w:val="Hyperlink"/>
          </w:rPr>
          <w:t>CLAIMS_COMPRESSION_FORMAT enumeration</w:t>
        </w:r>
      </w:hyperlink>
      <w:r>
        <w:t xml:space="preserve"> </w:t>
      </w:r>
      <w:r>
        <w:fldChar w:fldCharType="begin"/>
      </w:r>
      <w:r>
        <w:instrText>PAGEREF section_4a0a453de42a4251869d922342a343cf</w:instrText>
      </w:r>
      <w:r>
        <w:fldChar w:fldCharType="separate"/>
      </w:r>
      <w:r>
        <w:rPr>
          <w:noProof/>
        </w:rPr>
        <w:t>77</w:t>
      </w:r>
      <w:r>
        <w:fldChar w:fldCharType="end"/>
      </w:r>
    </w:p>
    <w:p w:rsidR="00197CA6" w:rsidRDefault="00224D41">
      <w:pPr>
        <w:pStyle w:val="indexentry0"/>
      </w:pPr>
      <w:hyperlink w:anchor="section_cde2d5123a1543f794fccfac5588adaf">
        <w:r>
          <w:rPr>
            <w:rStyle w:val="Hyperlink"/>
          </w:rPr>
          <w:t>CLAIMS_SET structure</w:t>
        </w:r>
      </w:hyperlink>
      <w:r>
        <w:t xml:space="preserve"> </w:t>
      </w:r>
      <w:r>
        <w:fldChar w:fldCharType="begin"/>
      </w:r>
      <w:r>
        <w:instrText>PAGEREF section_cde2d5123a1543f794fccfac5588adaf</w:instrText>
      </w:r>
      <w:r>
        <w:fldChar w:fldCharType="separate"/>
      </w:r>
      <w:r>
        <w:rPr>
          <w:noProof/>
        </w:rPr>
        <w:t>79</w:t>
      </w:r>
      <w:r>
        <w:fldChar w:fldCharType="end"/>
      </w:r>
    </w:p>
    <w:p w:rsidR="00197CA6" w:rsidRDefault="00224D41">
      <w:pPr>
        <w:pStyle w:val="indexentry0"/>
      </w:pPr>
      <w:hyperlink w:anchor="section_bf4a98a1f2ea4597873debbee41ef43d">
        <w:r>
          <w:rPr>
            <w:rStyle w:val="Hyperlink"/>
          </w:rPr>
          <w:t>CLAIMS_</w:t>
        </w:r>
        <w:r>
          <w:rPr>
            <w:rStyle w:val="Hyperlink"/>
          </w:rPr>
          <w:t>SET_METADATA structure</w:t>
        </w:r>
      </w:hyperlink>
      <w:r>
        <w:t xml:space="preserve"> </w:t>
      </w:r>
      <w:r>
        <w:fldChar w:fldCharType="begin"/>
      </w:r>
      <w:r>
        <w:instrText>PAGEREF section_bf4a98a1f2ea4597873debbee41ef43d</w:instrText>
      </w:r>
      <w:r>
        <w:fldChar w:fldCharType="separate"/>
      </w:r>
      <w:r>
        <w:rPr>
          <w:noProof/>
        </w:rPr>
        <w:t>79</w:t>
      </w:r>
      <w:r>
        <w:fldChar w:fldCharType="end"/>
      </w:r>
    </w:p>
    <w:p w:rsidR="00197CA6" w:rsidRDefault="00224D41">
      <w:pPr>
        <w:pStyle w:val="indexentry0"/>
      </w:pPr>
      <w:hyperlink w:anchor="section_67ddaaaf73ba48f895f2feb3ce65b598">
        <w:r>
          <w:rPr>
            <w:rStyle w:val="Hyperlink"/>
          </w:rPr>
          <w:t>CLAIMS_SOURCE_TYPE enumeration</w:t>
        </w:r>
      </w:hyperlink>
      <w:r>
        <w:t xml:space="preserve"> </w:t>
      </w:r>
      <w:r>
        <w:fldChar w:fldCharType="begin"/>
      </w:r>
      <w:r>
        <w:instrText>PAGEREF section_67ddaaaf73ba48f895f2feb3ce65b598</w:instrText>
      </w:r>
      <w:r>
        <w:fldChar w:fldCharType="separate"/>
      </w:r>
      <w:r>
        <w:rPr>
          <w:noProof/>
        </w:rPr>
        <w:t>77</w:t>
      </w:r>
      <w:r>
        <w:fldChar w:fldCharType="end"/>
      </w:r>
    </w:p>
    <w:p w:rsidR="00197CA6" w:rsidRDefault="00224D41">
      <w:pPr>
        <w:pStyle w:val="indexentry0"/>
      </w:pPr>
      <w:hyperlink w:anchor="section_596141816ddd4f4686035e716737c99a">
        <w:r>
          <w:rPr>
            <w:rStyle w:val="Hyperlink"/>
          </w:rPr>
          <w:t>Communication</w:t>
        </w:r>
      </w:hyperlink>
      <w:r>
        <w:t xml:space="preserve"> </w:t>
      </w:r>
      <w:r>
        <w:fldChar w:fldCharType="begin"/>
      </w:r>
      <w:r>
        <w:instrText>PAGEREF section_596141816ddd4f4686035e716737c99a</w:instrText>
      </w:r>
      <w:r>
        <w:fldChar w:fldCharType="separate"/>
      </w:r>
      <w:r>
        <w:rPr>
          <w:noProof/>
        </w:rPr>
        <w:t>602</w:t>
      </w:r>
      <w:r>
        <w:fldChar w:fldCharType="end"/>
      </w:r>
    </w:p>
    <w:p w:rsidR="00197CA6" w:rsidRDefault="00224D41">
      <w:pPr>
        <w:pStyle w:val="indexentry0"/>
      </w:pPr>
      <w:hyperlink w:anchor="section_43412654ab124ebb8d8c6f9a34fd6492">
        <w:r>
          <w:rPr>
            <w:rStyle w:val="Hyperlink"/>
          </w:rPr>
          <w:t>Configuration objects</w:t>
        </w:r>
      </w:hyperlink>
      <w:r>
        <w:t xml:space="preserve"> </w:t>
      </w:r>
      <w:r>
        <w:fldChar w:fldCharType="begin"/>
      </w:r>
      <w:r>
        <w:instrText>PAGEREF section_43412654ab124ebb8d8c6f9a34fd6492</w:instrText>
      </w:r>
      <w:r>
        <w:fldChar w:fldCharType="separate"/>
      </w:r>
      <w:r>
        <w:rPr>
          <w:noProof/>
        </w:rPr>
        <w:t>436</w:t>
      </w:r>
      <w:r>
        <w:fldChar w:fldCharType="end"/>
      </w:r>
    </w:p>
    <w:p w:rsidR="00197CA6" w:rsidRDefault="00224D41">
      <w:pPr>
        <w:pStyle w:val="indexentry0"/>
      </w:pPr>
      <w:r>
        <w:t>Connections</w:t>
      </w:r>
    </w:p>
    <w:p w:rsidR="00197CA6" w:rsidRDefault="00224D41">
      <w:pPr>
        <w:pStyle w:val="indexentry0"/>
      </w:pPr>
      <w:r>
        <w:t xml:space="preserve">   </w:t>
      </w:r>
      <w:hyperlink w:anchor="section_d179a6f0136645e081deb2dabb77af14">
        <w:r>
          <w:rPr>
            <w:rStyle w:val="Hyperlink"/>
          </w:rPr>
          <w:t>inter-site</w:t>
        </w:r>
      </w:hyperlink>
      <w:r>
        <w:t xml:space="preserve"> </w:t>
      </w:r>
      <w:r>
        <w:fldChar w:fldCharType="begin"/>
      </w:r>
      <w:r>
        <w:instrText>PAGEREF section_d179a6f0136645e081deb2dabb77af14</w:instrText>
      </w:r>
      <w:r>
        <w:fldChar w:fldCharType="separate"/>
      </w:r>
      <w:r>
        <w:rPr>
          <w:noProof/>
        </w:rPr>
        <w:t>538</w:t>
      </w:r>
      <w:r>
        <w:fldChar w:fldCharType="end"/>
      </w:r>
    </w:p>
    <w:p w:rsidR="00197CA6" w:rsidRDefault="00224D41">
      <w:pPr>
        <w:pStyle w:val="indexentry0"/>
      </w:pPr>
      <w:r>
        <w:t xml:space="preserve">   </w:t>
      </w:r>
      <w:hyperlink w:anchor="section_aab65ddd6f8c4d6d8509c8d71d1df35a">
        <w:r>
          <w:rPr>
            <w:rStyle w:val="Hyperlink"/>
          </w:rPr>
          <w:t>intra-site</w:t>
        </w:r>
      </w:hyperlink>
      <w:r>
        <w:t xml:space="preserve"> </w:t>
      </w:r>
      <w:r>
        <w:fldChar w:fldCharType="begin"/>
      </w:r>
      <w:r>
        <w:instrText>PAGEREF section_aab65ddd6f8c4d6d8509c8d71d1df35a</w:instrText>
      </w:r>
      <w:r>
        <w:fldChar w:fldCharType="separate"/>
      </w:r>
      <w:r>
        <w:rPr>
          <w:noProof/>
        </w:rPr>
        <w:t>536</w:t>
      </w:r>
      <w:r>
        <w:fldChar w:fldCharType="end"/>
      </w:r>
    </w:p>
    <w:p w:rsidR="00197CA6" w:rsidRDefault="00224D41">
      <w:pPr>
        <w:pStyle w:val="indexentry0"/>
      </w:pPr>
      <w:r>
        <w:t xml:space="preserve">   </w:t>
      </w:r>
      <w:hyperlink w:anchor="section_9d184c3ff5144f86ba3b6059fcb283fb">
        <w:r>
          <w:rPr>
            <w:rStyle w:val="Hyperlink"/>
          </w:rPr>
          <w:t>translation</w:t>
        </w:r>
      </w:hyperlink>
      <w:r>
        <w:t xml:space="preserve"> </w:t>
      </w:r>
      <w:r>
        <w:fldChar w:fldCharType="begin"/>
      </w:r>
      <w:r>
        <w:instrText>PAGEREF section_9d184c3ff5144f86ba3b6059fcb283fb</w:instrText>
      </w:r>
      <w:r>
        <w:fldChar w:fldCharType="separate"/>
      </w:r>
      <w:r>
        <w:rPr>
          <w:noProof/>
        </w:rPr>
        <w:t>562</w:t>
      </w:r>
      <w:r>
        <w:fldChar w:fldCharType="end"/>
      </w:r>
    </w:p>
    <w:p w:rsidR="00197CA6" w:rsidRDefault="00224D41">
      <w:pPr>
        <w:pStyle w:val="indexentry0"/>
      </w:pPr>
      <w:r>
        <w:t xml:space="preserve">   </w:t>
      </w:r>
      <w:hyperlink w:anchor="section_6159d9aa4e3f42f2af5c69dc7b315865">
        <w:r>
          <w:rPr>
            <w:rStyle w:val="Hyperlink"/>
          </w:rPr>
          <w:t>unnecessary</w:t>
        </w:r>
      </w:hyperlink>
      <w:r>
        <w:t xml:space="preserve"> </w:t>
      </w:r>
      <w:r>
        <w:fldChar w:fldCharType="begin"/>
      </w:r>
      <w:r>
        <w:instrText>PAGEREF section_6159d9aa4e3f42f2af5c69dc7b315865</w:instrText>
      </w:r>
      <w:r>
        <w:fldChar w:fldCharType="separate"/>
      </w:r>
      <w:r>
        <w:rPr>
          <w:noProof/>
        </w:rPr>
        <w:t>561</w:t>
      </w:r>
      <w:r>
        <w:fldChar w:fldCharType="end"/>
      </w:r>
    </w:p>
    <w:p w:rsidR="00197CA6" w:rsidRDefault="00224D41">
      <w:pPr>
        <w:pStyle w:val="indexentry0"/>
      </w:pPr>
      <w:hyperlink w:anchor="section_30f4671181d043789f15c0115f2f3b0b">
        <w:r>
          <w:rPr>
            <w:rStyle w:val="Hyperlink"/>
          </w:rPr>
          <w:t>Critical domain objects</w:t>
        </w:r>
      </w:hyperlink>
      <w:r>
        <w:t xml:space="preserve"> </w:t>
      </w:r>
      <w:r>
        <w:fldChar w:fldCharType="begin"/>
      </w:r>
      <w:r>
        <w:instrText>PAGEREF section_30f4671181d043789f15c0115f2f3b0b</w:instrText>
      </w:r>
      <w:r>
        <w:fldChar w:fldCharType="separate"/>
      </w:r>
      <w:r>
        <w:rPr>
          <w:noProof/>
        </w:rPr>
        <w:t>481</w:t>
      </w:r>
      <w:r>
        <w:fldChar w:fldCharType="end"/>
      </w:r>
    </w:p>
    <w:p w:rsidR="00197CA6" w:rsidRDefault="00197CA6">
      <w:pPr>
        <w:spacing w:before="0" w:after="0"/>
        <w:rPr>
          <w:sz w:val="16"/>
        </w:rPr>
      </w:pPr>
    </w:p>
    <w:p w:rsidR="00197CA6" w:rsidRDefault="00224D41">
      <w:pPr>
        <w:pStyle w:val="indexheader"/>
      </w:pPr>
      <w:r>
        <w:t>D</w:t>
      </w:r>
    </w:p>
    <w:p w:rsidR="00197CA6" w:rsidRDefault="00197CA6">
      <w:pPr>
        <w:spacing w:before="0" w:after="0"/>
        <w:rPr>
          <w:sz w:val="16"/>
        </w:rPr>
      </w:pPr>
    </w:p>
    <w:p w:rsidR="00197CA6" w:rsidRDefault="00224D41">
      <w:pPr>
        <w:pStyle w:val="indexentry0"/>
      </w:pPr>
      <w:hyperlink w:anchor="section_994347b4938b4995b8fda23b58a01dbf">
        <w:r>
          <w:rPr>
            <w:rStyle w:val="Hyperlink"/>
          </w:rPr>
          <w:t>Data model - abstract</w:t>
        </w:r>
      </w:hyperlink>
      <w:r>
        <w:t xml:space="preserve"> </w:t>
      </w:r>
      <w:r>
        <w:fldChar w:fldCharType="begin"/>
      </w:r>
      <w:r>
        <w:instrText>PAGEREF section_994347b49</w:instrText>
      </w:r>
      <w:r>
        <w:instrText>38b4995b8fda23b58a01dbf</w:instrText>
      </w:r>
      <w:r>
        <w:fldChar w:fldCharType="separate"/>
      </w:r>
      <w:r>
        <w:rPr>
          <w:noProof/>
        </w:rPr>
        <w:t>88</w:t>
      </w:r>
      <w:r>
        <w:fldChar w:fldCharType="end"/>
      </w:r>
    </w:p>
    <w:p w:rsidR="00197CA6" w:rsidRDefault="00224D41">
      <w:pPr>
        <w:pStyle w:val="indexentry0"/>
      </w:pPr>
      <w:r>
        <w:t>DC</w:t>
      </w:r>
    </w:p>
    <w:p w:rsidR="00197CA6" w:rsidRDefault="00224D41">
      <w:pPr>
        <w:pStyle w:val="indexentry0"/>
      </w:pPr>
      <w:r>
        <w:t xml:space="preserve">   </w:t>
      </w:r>
      <w:hyperlink w:anchor="section_803edcd5476d4554a700a9f27480c0f1">
        <w:r>
          <w:rPr>
            <w:rStyle w:val="Hyperlink"/>
          </w:rPr>
          <w:t>existence</w:t>
        </w:r>
      </w:hyperlink>
      <w:r>
        <w:t xml:space="preserve"> </w:t>
      </w:r>
      <w:r>
        <w:fldChar w:fldCharType="begin"/>
      </w:r>
      <w:r>
        <w:instrText>PAGEREF section_803edcd5476d4554a700a9f27480c0f1</w:instrText>
      </w:r>
      <w:r>
        <w:fldChar w:fldCharType="separate"/>
      </w:r>
      <w:r>
        <w:rPr>
          <w:noProof/>
        </w:rPr>
        <w:t>500</w:t>
      </w:r>
      <w:r>
        <w:fldChar w:fldCharType="end"/>
      </w:r>
    </w:p>
    <w:p w:rsidR="00197CA6" w:rsidRDefault="00224D41">
      <w:pPr>
        <w:pStyle w:val="indexentry0"/>
      </w:pPr>
      <w:hyperlink w:anchor="section_33abc2177906429eb66cdac92ce4f453">
        <w:r>
          <w:rPr>
            <w:rStyle w:val="Hyperlink"/>
          </w:rPr>
          <w:t>Default administrators group</w:t>
        </w:r>
      </w:hyperlink>
      <w:r>
        <w:t xml:space="preserve"> </w:t>
      </w:r>
      <w:r>
        <w:fldChar w:fldCharType="begin"/>
      </w:r>
      <w:r>
        <w:instrText>PAGERE</w:instrText>
      </w:r>
      <w:r>
        <w:instrText>F section_33abc2177906429eb66cdac92ce4f453</w:instrText>
      </w:r>
      <w:r>
        <w:fldChar w:fldCharType="separate"/>
      </w:r>
      <w:r>
        <w:rPr>
          <w:noProof/>
        </w:rPr>
        <w:t>507</w:t>
      </w:r>
      <w:r>
        <w:fldChar w:fldCharType="end"/>
      </w:r>
    </w:p>
    <w:p w:rsidR="00197CA6" w:rsidRDefault="00224D41">
      <w:pPr>
        <w:pStyle w:val="indexentry0"/>
      </w:pPr>
      <w:r>
        <w:t>DNS</w:t>
      </w:r>
    </w:p>
    <w:p w:rsidR="00197CA6" w:rsidRDefault="00224D41">
      <w:pPr>
        <w:pStyle w:val="indexentry0"/>
      </w:pPr>
      <w:r>
        <w:t xml:space="preserve">   </w:t>
      </w:r>
      <w:hyperlink w:anchor="section_7fcdce70520544d69c3a260e616a2f04">
        <w:r>
          <w:rPr>
            <w:rStyle w:val="Hyperlink"/>
          </w:rPr>
          <w:t>based discovery - locating domain controller</w:t>
        </w:r>
      </w:hyperlink>
      <w:r>
        <w:t xml:space="preserve"> </w:t>
      </w:r>
      <w:r>
        <w:fldChar w:fldCharType="begin"/>
      </w:r>
      <w:r>
        <w:instrText>PAGEREF section_7fcdce70520544d69c3a260e616a2f04</w:instrText>
      </w:r>
      <w:r>
        <w:fldChar w:fldCharType="separate"/>
      </w:r>
      <w:r>
        <w:rPr>
          <w:noProof/>
        </w:rPr>
        <w:t>592</w:t>
      </w:r>
      <w:r>
        <w:fldChar w:fldCharType="end"/>
      </w:r>
    </w:p>
    <w:p w:rsidR="00197CA6" w:rsidRDefault="00224D41">
      <w:pPr>
        <w:pStyle w:val="indexentry0"/>
      </w:pPr>
      <w:r>
        <w:t xml:space="preserve">   record registrations</w:t>
      </w:r>
    </w:p>
    <w:p w:rsidR="00197CA6" w:rsidRDefault="00224D41">
      <w:pPr>
        <w:pStyle w:val="indexentry0"/>
      </w:pPr>
      <w:r>
        <w:t xml:space="preserve">      </w:t>
      </w:r>
      <w:hyperlink w:anchor="section_272a3d3bb15a40e19f20652aabb2603d">
        <w:r>
          <w:rPr>
            <w:rStyle w:val="Hyperlink"/>
          </w:rPr>
          <w:t>non-SRV records</w:t>
        </w:r>
      </w:hyperlink>
      <w:r>
        <w:t xml:space="preserve"> </w:t>
      </w:r>
      <w:r>
        <w:fldChar w:fldCharType="begin"/>
      </w:r>
      <w:r>
        <w:instrText>PAGEREF section_272a3d3bb15a40e19f20652aabb2603d</w:instrText>
      </w:r>
      <w:r>
        <w:fldChar w:fldCharType="separate"/>
      </w:r>
      <w:r>
        <w:rPr>
          <w:noProof/>
        </w:rPr>
        <w:t>581</w:t>
      </w:r>
      <w:r>
        <w:fldChar w:fldCharType="end"/>
      </w:r>
    </w:p>
    <w:p w:rsidR="00197CA6" w:rsidRDefault="00224D41">
      <w:pPr>
        <w:pStyle w:val="indexentry0"/>
      </w:pPr>
      <w:r>
        <w:t xml:space="preserve">      </w:t>
      </w:r>
      <w:hyperlink w:anchor="section_a1f46a654b61462f932e5d9c921953c0">
        <w:r>
          <w:rPr>
            <w:rStyle w:val="Hyperlink"/>
          </w:rPr>
          <w:t>non-timer events</w:t>
        </w:r>
      </w:hyperlink>
      <w:r>
        <w:t xml:space="preserve"> </w:t>
      </w:r>
      <w:r>
        <w:fldChar w:fldCharType="begin"/>
      </w:r>
      <w:r>
        <w:instrText>PAGEREF section_a1f46a654b61462f932e5d9c921953c0</w:instrText>
      </w:r>
      <w:r>
        <w:fldChar w:fldCharType="separate"/>
      </w:r>
      <w:r>
        <w:rPr>
          <w:noProof/>
        </w:rPr>
        <w:t>578</w:t>
      </w:r>
      <w:r>
        <w:fldChar w:fldCharType="end"/>
      </w:r>
    </w:p>
    <w:p w:rsidR="00197CA6" w:rsidRDefault="00224D41">
      <w:pPr>
        <w:pStyle w:val="indexentry0"/>
      </w:pPr>
      <w:r>
        <w:t xml:space="preserve">  </w:t>
      </w:r>
      <w:r>
        <w:t xml:space="preserve">    </w:t>
      </w:r>
      <w:hyperlink w:anchor="section_ad6cd52aa294407ba5bd0ca76569c8e5">
        <w:r>
          <w:rPr>
            <w:rStyle w:val="Hyperlink"/>
          </w:rPr>
          <w:t>overview</w:t>
        </w:r>
      </w:hyperlink>
      <w:r>
        <w:t xml:space="preserve"> </w:t>
      </w:r>
      <w:r>
        <w:fldChar w:fldCharType="begin"/>
      </w:r>
      <w:r>
        <w:instrText>PAGEREF section_ad6cd52aa294407ba5bd0ca76569c8e5</w:instrText>
      </w:r>
      <w:r>
        <w:fldChar w:fldCharType="separate"/>
      </w:r>
      <w:r>
        <w:rPr>
          <w:noProof/>
        </w:rPr>
        <w:t>578</w:t>
      </w:r>
      <w:r>
        <w:fldChar w:fldCharType="end"/>
      </w:r>
    </w:p>
    <w:p w:rsidR="00197CA6" w:rsidRDefault="00224D41">
      <w:pPr>
        <w:pStyle w:val="indexentry0"/>
      </w:pPr>
      <w:r>
        <w:t xml:space="preserve">      </w:t>
      </w:r>
      <w:hyperlink w:anchor="section_c1987d4218474cc9acf7aab2136d6952">
        <w:r>
          <w:rPr>
            <w:rStyle w:val="Hyperlink"/>
          </w:rPr>
          <w:t>SRV records</w:t>
        </w:r>
      </w:hyperlink>
      <w:r>
        <w:t xml:space="preserve"> </w:t>
      </w:r>
      <w:r>
        <w:fldChar w:fldCharType="begin"/>
      </w:r>
      <w:r>
        <w:instrText>PAGEREF section_c1987d4218474cc9acf7aab2136d6952</w:instrText>
      </w:r>
      <w:r>
        <w:fldChar w:fldCharType="separate"/>
      </w:r>
      <w:r>
        <w:rPr>
          <w:noProof/>
        </w:rPr>
        <w:t>579</w:t>
      </w:r>
      <w:r>
        <w:fldChar w:fldCharType="end"/>
      </w:r>
    </w:p>
    <w:p w:rsidR="00197CA6" w:rsidRDefault="00224D41">
      <w:pPr>
        <w:pStyle w:val="indexentry0"/>
      </w:pPr>
      <w:hyperlink w:anchor="section_76bc11f08bc24d6ca643328f479aae1b">
        <w:r>
          <w:rPr>
            <w:rStyle w:val="Hyperlink"/>
          </w:rPr>
          <w:t>DNSRegistrationSettings</w:t>
        </w:r>
      </w:hyperlink>
      <w:r>
        <w:t xml:space="preserve"> </w:t>
      </w:r>
      <w:r>
        <w:fldChar w:fldCharType="begin"/>
      </w:r>
      <w:r>
        <w:instrText>PAGEREF section_76bc11f08bc24d6ca643328f479aae1b</w:instrText>
      </w:r>
      <w:r>
        <w:fldChar w:fldCharType="separate"/>
      </w:r>
      <w:r>
        <w:rPr>
          <w:noProof/>
        </w:rPr>
        <w:t>576</w:t>
      </w:r>
      <w:r>
        <w:fldChar w:fldCharType="end"/>
      </w:r>
    </w:p>
    <w:p w:rsidR="00197CA6" w:rsidRDefault="00224D41">
      <w:pPr>
        <w:pStyle w:val="indexentry0"/>
      </w:pPr>
      <w:r>
        <w:t>Domain</w:t>
      </w:r>
    </w:p>
    <w:p w:rsidR="00197CA6" w:rsidRDefault="00224D41">
      <w:pPr>
        <w:pStyle w:val="indexentry0"/>
      </w:pPr>
      <w:r>
        <w:t xml:space="preserve">   controller</w:t>
      </w:r>
    </w:p>
    <w:p w:rsidR="00197CA6" w:rsidRDefault="00224D41">
      <w:pPr>
        <w:pStyle w:val="indexentry0"/>
      </w:pPr>
      <w:r>
        <w:t xml:space="preserve">      </w:t>
      </w:r>
      <w:hyperlink w:anchor="section_19e00bba770a405ba89c038ff2cc4ab4">
        <w:r>
          <w:rPr>
            <w:rStyle w:val="Hyperlink"/>
          </w:rPr>
          <w:t>AD LDS DC publication</w:t>
        </w:r>
      </w:hyperlink>
      <w:r>
        <w:t xml:space="preserve"> </w:t>
      </w:r>
      <w:r>
        <w:fldChar w:fldCharType="begin"/>
      </w:r>
      <w:r>
        <w:instrText>PAGEREF section_19e00bba770a405ba89c038ff2cc4ab4</w:instrText>
      </w:r>
      <w:r>
        <w:fldChar w:fldCharType="separate"/>
      </w:r>
      <w:r>
        <w:rPr>
          <w:noProof/>
        </w:rPr>
        <w:t>595</w:t>
      </w:r>
      <w:r>
        <w:fldChar w:fldCharType="end"/>
      </w:r>
    </w:p>
    <w:p w:rsidR="00197CA6" w:rsidRDefault="00224D41">
      <w:pPr>
        <w:pStyle w:val="indexentry0"/>
      </w:pPr>
      <w:r>
        <w:t xml:space="preserve">      DNS record registrations</w:t>
      </w:r>
    </w:p>
    <w:p w:rsidR="00197CA6" w:rsidRDefault="00224D41">
      <w:pPr>
        <w:pStyle w:val="indexentry0"/>
      </w:pPr>
      <w:r>
        <w:t xml:space="preserve">         </w:t>
      </w:r>
      <w:hyperlink w:anchor="section_272a3d3bb15a40e19f20652aabb2603d">
        <w:r>
          <w:rPr>
            <w:rStyle w:val="Hyperlink"/>
          </w:rPr>
          <w:t>non-SRV records</w:t>
        </w:r>
      </w:hyperlink>
      <w:r>
        <w:t xml:space="preserve"> </w:t>
      </w:r>
      <w:r>
        <w:fldChar w:fldCharType="begin"/>
      </w:r>
      <w:r>
        <w:instrText>PAGEREF section_272a3d3bb15a40e19f2065</w:instrText>
      </w:r>
      <w:r>
        <w:instrText>2aabb2603d</w:instrText>
      </w:r>
      <w:r>
        <w:fldChar w:fldCharType="separate"/>
      </w:r>
      <w:r>
        <w:rPr>
          <w:noProof/>
        </w:rPr>
        <w:t>581</w:t>
      </w:r>
      <w:r>
        <w:fldChar w:fldCharType="end"/>
      </w:r>
    </w:p>
    <w:p w:rsidR="00197CA6" w:rsidRDefault="00224D41">
      <w:pPr>
        <w:pStyle w:val="indexentry0"/>
      </w:pPr>
      <w:r>
        <w:t xml:space="preserve">         </w:t>
      </w:r>
      <w:hyperlink w:anchor="section_a1f46a654b61462f932e5d9c921953c0">
        <w:r>
          <w:rPr>
            <w:rStyle w:val="Hyperlink"/>
          </w:rPr>
          <w:t>non-timer events</w:t>
        </w:r>
      </w:hyperlink>
      <w:r>
        <w:t xml:space="preserve"> </w:t>
      </w:r>
      <w:r>
        <w:fldChar w:fldCharType="begin"/>
      </w:r>
      <w:r>
        <w:instrText>PAGEREF section_a1f46a654b61462f932e5d9c921953c0</w:instrText>
      </w:r>
      <w:r>
        <w:fldChar w:fldCharType="separate"/>
      </w:r>
      <w:r>
        <w:rPr>
          <w:noProof/>
        </w:rPr>
        <w:t>578</w:t>
      </w:r>
      <w:r>
        <w:fldChar w:fldCharType="end"/>
      </w:r>
    </w:p>
    <w:p w:rsidR="00197CA6" w:rsidRDefault="00224D41">
      <w:pPr>
        <w:pStyle w:val="indexentry0"/>
      </w:pPr>
      <w:r>
        <w:t xml:space="preserve">         </w:t>
      </w:r>
      <w:hyperlink w:anchor="section_ad6cd52aa294407ba5bd0ca76569c8e5">
        <w:r>
          <w:rPr>
            <w:rStyle w:val="Hyperlink"/>
          </w:rPr>
          <w:t>overview</w:t>
        </w:r>
      </w:hyperlink>
      <w:r>
        <w:t xml:space="preserve"> </w:t>
      </w:r>
      <w:r>
        <w:fldChar w:fldCharType="begin"/>
      </w:r>
      <w:r>
        <w:instrText>PAGEREF section_ad6c</w:instrText>
      </w:r>
      <w:r>
        <w:instrText>d52aa294407ba5bd0ca76569c8e5</w:instrText>
      </w:r>
      <w:r>
        <w:fldChar w:fldCharType="separate"/>
      </w:r>
      <w:r>
        <w:rPr>
          <w:noProof/>
        </w:rPr>
        <w:t>578</w:t>
      </w:r>
      <w:r>
        <w:fldChar w:fldCharType="end"/>
      </w:r>
    </w:p>
    <w:p w:rsidR="00197CA6" w:rsidRDefault="00224D41">
      <w:pPr>
        <w:pStyle w:val="indexentry0"/>
      </w:pPr>
      <w:r>
        <w:t xml:space="preserve">         </w:t>
      </w:r>
      <w:hyperlink w:anchor="section_c1987d4218474cc9acf7aab2136d6952">
        <w:r>
          <w:rPr>
            <w:rStyle w:val="Hyperlink"/>
          </w:rPr>
          <w:t>SRV records</w:t>
        </w:r>
      </w:hyperlink>
      <w:r>
        <w:t xml:space="preserve"> </w:t>
      </w:r>
      <w:r>
        <w:fldChar w:fldCharType="begin"/>
      </w:r>
      <w:r>
        <w:instrText>PAGEREF section_c1987d4218474cc9acf7aab2136d6952</w:instrText>
      </w:r>
      <w:r>
        <w:fldChar w:fldCharType="separate"/>
      </w:r>
      <w:r>
        <w:rPr>
          <w:noProof/>
        </w:rPr>
        <w:t>579</w:t>
      </w:r>
      <w:r>
        <w:fldChar w:fldCharType="end"/>
      </w:r>
    </w:p>
    <w:p w:rsidR="00197CA6" w:rsidRDefault="00224D41">
      <w:pPr>
        <w:pStyle w:val="indexentry0"/>
      </w:pPr>
      <w:r>
        <w:t xml:space="preserve">      LDAP ping</w:t>
      </w:r>
    </w:p>
    <w:p w:rsidR="00197CA6" w:rsidRDefault="00224D41">
      <w:pPr>
        <w:pStyle w:val="indexentry0"/>
      </w:pPr>
      <w:r>
        <w:t xml:space="preserve">         filter</w:t>
      </w:r>
    </w:p>
    <w:p w:rsidR="00197CA6" w:rsidRDefault="00224D41">
      <w:pPr>
        <w:pStyle w:val="indexentry0"/>
      </w:pPr>
      <w:r>
        <w:t xml:space="preserve">            </w:t>
      </w:r>
      <w:hyperlink w:anchor="section_249949c1484c48adb548a31dd0ab2c93">
        <w:r>
          <w:rPr>
            <w:rStyle w:val="Hyperlink"/>
          </w:rPr>
          <w:t>response to invalid</w:t>
        </w:r>
      </w:hyperlink>
      <w:r>
        <w:t xml:space="preserve"> </w:t>
      </w:r>
      <w:r>
        <w:fldChar w:fldCharType="begin"/>
      </w:r>
      <w:r>
        <w:instrText>PAGEREF section_249949c1484c48adb548a31dd0ab2c93</w:instrText>
      </w:r>
      <w:r>
        <w:fldChar w:fldCharType="separate"/>
      </w:r>
      <w:r>
        <w:rPr>
          <w:noProof/>
        </w:rPr>
        <w:t>589</w:t>
      </w:r>
      <w:r>
        <w:fldChar w:fldCharType="end"/>
      </w:r>
    </w:p>
    <w:p w:rsidR="00197CA6" w:rsidRDefault="00224D41">
      <w:pPr>
        <w:pStyle w:val="indexentry0"/>
      </w:pPr>
      <w:r>
        <w:t xml:space="preserve">            </w:t>
      </w:r>
      <w:hyperlink w:anchor="section_40bca6475fcb41eebb003ef138c8dd70">
        <w:r>
          <w:rPr>
            <w:rStyle w:val="Hyperlink"/>
          </w:rPr>
          <w:t>syntactic validation</w:t>
        </w:r>
      </w:hyperlink>
      <w:r>
        <w:t xml:space="preserve"> </w:t>
      </w:r>
      <w:r>
        <w:fldChar w:fldCharType="begin"/>
      </w:r>
      <w:r>
        <w:instrText>PAGEREF section_40bca6475fcb41eebb003ef138c8dd70</w:instrText>
      </w:r>
      <w:r>
        <w:fldChar w:fldCharType="separate"/>
      </w:r>
      <w:r>
        <w:rPr>
          <w:noProof/>
        </w:rPr>
        <w:t>584</w:t>
      </w:r>
      <w:r>
        <w:fldChar w:fldCharType="end"/>
      </w:r>
    </w:p>
    <w:p w:rsidR="00197CA6" w:rsidRDefault="00224D41">
      <w:pPr>
        <w:pStyle w:val="indexentry0"/>
      </w:pPr>
      <w:r>
        <w:t xml:space="preserve">         </w:t>
      </w:r>
      <w:hyperlink w:anchor="section_895a7744aff34f64bcfaf8c05915d2e9">
        <w:r>
          <w:rPr>
            <w:rStyle w:val="Hyperlink"/>
          </w:rPr>
          <w:t>overview</w:t>
        </w:r>
      </w:hyperlink>
      <w:r>
        <w:t xml:space="preserve"> </w:t>
      </w:r>
      <w:r>
        <w:fldChar w:fldCharType="begin"/>
      </w:r>
      <w:r>
        <w:instrText>PAGEREF section_895a7744aff34f64bcfaf8c05915d2e9</w:instrText>
      </w:r>
      <w:r>
        <w:fldChar w:fldCharType="separate"/>
      </w:r>
      <w:r>
        <w:rPr>
          <w:noProof/>
        </w:rPr>
        <w:t>583</w:t>
      </w:r>
      <w:r>
        <w:fldChar w:fldCharType="end"/>
      </w:r>
    </w:p>
    <w:p w:rsidR="00197CA6" w:rsidRDefault="00224D41">
      <w:pPr>
        <w:pStyle w:val="indexentry0"/>
      </w:pPr>
      <w:r>
        <w:t xml:space="preserve">         </w:t>
      </w:r>
      <w:hyperlink w:anchor="section_3d71aefb787e4d149a8aa70def9e1f6c">
        <w:r>
          <w:rPr>
            <w:rStyle w:val="Hyperlink"/>
          </w:rPr>
          <w:t>r</w:t>
        </w:r>
        <w:r>
          <w:rPr>
            <w:rStyle w:val="Hyperlink"/>
          </w:rPr>
          <w:t>esponse</w:t>
        </w:r>
      </w:hyperlink>
      <w:r>
        <w:t xml:space="preserve"> </w:t>
      </w:r>
      <w:r>
        <w:fldChar w:fldCharType="begin"/>
      </w:r>
      <w:r>
        <w:instrText>PAGEREF section_3d71aefb787e4d149a8aa70def9e1f6c</w:instrText>
      </w:r>
      <w:r>
        <w:fldChar w:fldCharType="separate"/>
      </w:r>
      <w:r>
        <w:rPr>
          <w:noProof/>
        </w:rPr>
        <w:t>584</w:t>
      </w:r>
      <w:r>
        <w:fldChar w:fldCharType="end"/>
      </w:r>
    </w:p>
    <w:p w:rsidR="00197CA6" w:rsidRDefault="00224D41">
      <w:pPr>
        <w:pStyle w:val="indexentry0"/>
      </w:pPr>
      <w:r>
        <w:t xml:space="preserve">      locating</w:t>
      </w:r>
    </w:p>
    <w:p w:rsidR="00197CA6" w:rsidRDefault="00224D41">
      <w:pPr>
        <w:pStyle w:val="indexentry0"/>
      </w:pPr>
      <w:r>
        <w:t xml:space="preserve">         </w:t>
      </w:r>
      <w:hyperlink w:anchor="section_7fcdce70520544d69c3a260e616a2f04">
        <w:r>
          <w:rPr>
            <w:rStyle w:val="Hyperlink"/>
          </w:rPr>
          <w:t>DNS-based discovery</w:t>
        </w:r>
      </w:hyperlink>
      <w:r>
        <w:t xml:space="preserve"> </w:t>
      </w:r>
      <w:r>
        <w:fldChar w:fldCharType="begin"/>
      </w:r>
      <w:r>
        <w:instrText>PAGEREF section_7fcdce70520544d69c3a260e616a2f04</w:instrText>
      </w:r>
      <w:r>
        <w:fldChar w:fldCharType="separate"/>
      </w:r>
      <w:r>
        <w:rPr>
          <w:noProof/>
        </w:rPr>
        <w:t>592</w:t>
      </w:r>
      <w:r>
        <w:fldChar w:fldCharType="end"/>
      </w:r>
    </w:p>
    <w:p w:rsidR="00197CA6" w:rsidRDefault="00224D41">
      <w:pPr>
        <w:pStyle w:val="indexentry0"/>
      </w:pPr>
      <w:r>
        <w:t xml:space="preserve">         </w:t>
      </w:r>
      <w:hyperlink w:anchor="section_76bc11f08bc24d6ca643328f479aae1b">
        <w:r>
          <w:rPr>
            <w:rStyle w:val="Hyperlink"/>
          </w:rPr>
          <w:t>DNSRegistrationSettings</w:t>
        </w:r>
      </w:hyperlink>
      <w:r>
        <w:t xml:space="preserve"> </w:t>
      </w:r>
      <w:r>
        <w:fldChar w:fldCharType="begin"/>
      </w:r>
      <w:r>
        <w:instrText>PAGEREF section_76bc11f08bc24d6ca643328f479aae1b</w:instrText>
      </w:r>
      <w:r>
        <w:fldChar w:fldCharType="separate"/>
      </w:r>
      <w:r>
        <w:rPr>
          <w:noProof/>
        </w:rPr>
        <w:t>576</w:t>
      </w:r>
      <w:r>
        <w:fldChar w:fldCharType="end"/>
      </w:r>
    </w:p>
    <w:p w:rsidR="00197CA6" w:rsidRDefault="00224D41">
      <w:pPr>
        <w:pStyle w:val="indexentry0"/>
      </w:pPr>
      <w:r>
        <w:t xml:space="preserve">         </w:t>
      </w:r>
      <w:hyperlink w:anchor="section_bbd104fb7d7844d59e5048ea120a0d91">
        <w:r>
          <w:rPr>
            <w:rStyle w:val="Hyperlink"/>
          </w:rPr>
          <w:t>NetBIOS -based discovery</w:t>
        </w:r>
      </w:hyperlink>
      <w:r>
        <w:t xml:space="preserve"> </w:t>
      </w:r>
      <w:r>
        <w:fldChar w:fldCharType="begin"/>
      </w:r>
      <w:r>
        <w:instrText>PAGEREF section_bbd104fb7d7844d59e5048ea120a0d</w:instrText>
      </w:r>
      <w:r>
        <w:instrText>91</w:instrText>
      </w:r>
      <w:r>
        <w:fldChar w:fldCharType="separate"/>
      </w:r>
      <w:r>
        <w:rPr>
          <w:noProof/>
        </w:rPr>
        <w:t>594</w:t>
      </w:r>
      <w:r>
        <w:fldChar w:fldCharType="end"/>
      </w:r>
    </w:p>
    <w:p w:rsidR="00197CA6" w:rsidRDefault="00224D41">
      <w:pPr>
        <w:pStyle w:val="indexentry0"/>
      </w:pPr>
      <w:r>
        <w:t xml:space="preserve">         </w:t>
      </w:r>
      <w:hyperlink w:anchor="section_07133ff2a9a34aa98896a7dcb53bdfe9">
        <w:r>
          <w:rPr>
            <w:rStyle w:val="Hyperlink"/>
          </w:rPr>
          <w:t>operation code</w:t>
        </w:r>
      </w:hyperlink>
      <w:r>
        <w:t xml:space="preserve"> </w:t>
      </w:r>
      <w:r>
        <w:fldChar w:fldCharType="begin"/>
      </w:r>
      <w:r>
        <w:instrText>PAGEREF section_07133ff2a9a34aa98896a7dcb53bdfe9</w:instrText>
      </w:r>
      <w:r>
        <w:fldChar w:fldCharType="separate"/>
      </w:r>
      <w:r>
        <w:rPr>
          <w:noProof/>
        </w:rPr>
        <w:t>567</w:t>
      </w:r>
      <w:r>
        <w:fldChar w:fldCharType="end"/>
      </w:r>
    </w:p>
    <w:p w:rsidR="00197CA6" w:rsidRDefault="00224D41">
      <w:pPr>
        <w:pStyle w:val="indexentry0"/>
      </w:pPr>
      <w:r>
        <w:t xml:space="preserve">         </w:t>
      </w:r>
      <w:hyperlink w:anchor="section_8ebcf78287fd4dc385851301569dfe4f">
        <w:r>
          <w:rPr>
            <w:rStyle w:val="Hyperlink"/>
          </w:rPr>
          <w:t>overview</w:t>
        </w:r>
      </w:hyperlink>
      <w:r>
        <w:t xml:space="preserve"> </w:t>
      </w:r>
      <w:r>
        <w:fldChar w:fldCharType="begin"/>
      </w:r>
      <w:r>
        <w:instrText>PAGEREF section_8ebcf78287fd4d</w:instrText>
      </w:r>
      <w:r>
        <w:instrText>c385851301569dfe4f</w:instrText>
      </w:r>
      <w:r>
        <w:fldChar w:fldCharType="separate"/>
      </w:r>
      <w:r>
        <w:rPr>
          <w:noProof/>
        </w:rPr>
        <w:t>564</w:t>
      </w:r>
      <w:r>
        <w:fldChar w:fldCharType="end"/>
      </w:r>
    </w:p>
    <w:p w:rsidR="00197CA6" w:rsidRDefault="00224D41">
      <w:pPr>
        <w:pStyle w:val="indexentry0"/>
      </w:pPr>
      <w:r>
        <w:t xml:space="preserve">      </w:t>
      </w:r>
      <w:hyperlink w:anchor="section_2cff75a958714493a704017b506f8df0">
        <w:r>
          <w:rPr>
            <w:rStyle w:val="Hyperlink"/>
          </w:rPr>
          <w:t>mailslot ping</w:t>
        </w:r>
      </w:hyperlink>
      <w:r>
        <w:t xml:space="preserve"> </w:t>
      </w:r>
      <w:r>
        <w:fldChar w:fldCharType="begin"/>
      </w:r>
      <w:r>
        <w:instrText>PAGEREF section_2cff75a958714493a704017b506f8df0</w:instrText>
      </w:r>
      <w:r>
        <w:fldChar w:fldCharType="separate"/>
      </w:r>
      <w:r>
        <w:rPr>
          <w:noProof/>
        </w:rPr>
        <w:t>589</w:t>
      </w:r>
      <w:r>
        <w:fldChar w:fldCharType="end"/>
      </w:r>
    </w:p>
    <w:p w:rsidR="00197CA6" w:rsidRDefault="00224D41">
      <w:pPr>
        <w:pStyle w:val="indexentry0"/>
      </w:pPr>
      <w:r>
        <w:t xml:space="preserve">      name</w:t>
      </w:r>
    </w:p>
    <w:p w:rsidR="00197CA6" w:rsidRDefault="00224D41">
      <w:pPr>
        <w:pStyle w:val="indexentry0"/>
      </w:pPr>
      <w:r>
        <w:t xml:space="preserve">         </w:t>
      </w:r>
      <w:hyperlink w:anchor="section_b0ef947978d840c1b6d20baad834ed39">
        <w:r>
          <w:rPr>
            <w:rStyle w:val="Hyperlink"/>
          </w:rPr>
          <w:t>compression</w:t>
        </w:r>
      </w:hyperlink>
      <w:r>
        <w:t xml:space="preserve"> </w:t>
      </w:r>
      <w:r>
        <w:fldChar w:fldCharType="begin"/>
      </w:r>
      <w:r>
        <w:instrText>PAGEREF section_b0ef947978d840c1b6d20baad834ed39</w:instrText>
      </w:r>
      <w:r>
        <w:fldChar w:fldCharType="separate"/>
      </w:r>
      <w:r>
        <w:rPr>
          <w:noProof/>
        </w:rPr>
        <w:t>594</w:t>
      </w:r>
      <w:r>
        <w:fldChar w:fldCharType="end"/>
      </w:r>
    </w:p>
    <w:p w:rsidR="00197CA6" w:rsidRDefault="00224D41">
      <w:pPr>
        <w:pStyle w:val="indexentry0"/>
      </w:pPr>
      <w:r>
        <w:t xml:space="preserve">         </w:t>
      </w:r>
      <w:hyperlink w:anchor="section_b0ef947978d840c1b6d20baad834ed39">
        <w:r>
          <w:rPr>
            <w:rStyle w:val="Hyperlink"/>
          </w:rPr>
          <w:t>decompression</w:t>
        </w:r>
      </w:hyperlink>
      <w:r>
        <w:t xml:space="preserve"> </w:t>
      </w:r>
      <w:r>
        <w:fldChar w:fldCharType="begin"/>
      </w:r>
      <w:r>
        <w:instrText>PAGEREF section_b0ef947978d840c1b6d20baad834ed39</w:instrText>
      </w:r>
      <w:r>
        <w:fldChar w:fldCharType="separate"/>
      </w:r>
      <w:r>
        <w:rPr>
          <w:noProof/>
        </w:rPr>
        <w:t>594</w:t>
      </w:r>
      <w:r>
        <w:fldChar w:fldCharType="end"/>
      </w:r>
    </w:p>
    <w:p w:rsidR="00197CA6" w:rsidRDefault="00224D41">
      <w:pPr>
        <w:pStyle w:val="indexentry0"/>
      </w:pPr>
      <w:r>
        <w:t xml:space="preserve">      </w:t>
      </w:r>
      <w:hyperlink w:anchor="section_8325c52d92d449ad9841368f58109c94">
        <w:r>
          <w:rPr>
            <w:rStyle w:val="Hyperlink"/>
          </w:rPr>
          <w:t>NBNS background</w:t>
        </w:r>
      </w:hyperlink>
      <w:r>
        <w:t xml:space="preserve"> </w:t>
      </w:r>
      <w:r>
        <w:fldChar w:fldCharType="begin"/>
      </w:r>
      <w:r>
        <w:instrText>PAGEREF section_8325c52d92d449ad9841368f58109c94</w:instrText>
      </w:r>
      <w:r>
        <w:fldChar w:fldCharType="separate"/>
      </w:r>
      <w:r>
        <w:rPr>
          <w:noProof/>
        </w:rPr>
        <w:t>589</w:t>
      </w:r>
      <w:r>
        <w:fldChar w:fldCharType="end"/>
      </w:r>
    </w:p>
    <w:p w:rsidR="00197CA6" w:rsidRDefault="00224D41">
      <w:pPr>
        <w:pStyle w:val="indexentry0"/>
      </w:pPr>
      <w:r>
        <w:t xml:space="preserve">      </w:t>
      </w:r>
      <w:hyperlink w:anchor="section_8325c52d92d449ad9841368f58109c94">
        <w:r>
          <w:rPr>
            <w:rStyle w:val="Hyperlink"/>
          </w:rPr>
          <w:t>NetBIOS broadcast</w:t>
        </w:r>
      </w:hyperlink>
      <w:r>
        <w:t xml:space="preserve"> </w:t>
      </w:r>
      <w:r>
        <w:fldChar w:fldCharType="begin"/>
      </w:r>
      <w:r>
        <w:instrText>PAGEREF section_8325c52d92d449ad9841368f58109c94</w:instrText>
      </w:r>
      <w:r>
        <w:fldChar w:fldCharType="separate"/>
      </w:r>
      <w:r>
        <w:rPr>
          <w:noProof/>
        </w:rPr>
        <w:t>589</w:t>
      </w:r>
      <w:r>
        <w:fldChar w:fldCharType="end"/>
      </w:r>
    </w:p>
    <w:p w:rsidR="00197CA6" w:rsidRDefault="00224D41">
      <w:pPr>
        <w:pStyle w:val="indexentry0"/>
      </w:pPr>
      <w:r>
        <w:t xml:space="preserve">      publishing</w:t>
      </w:r>
    </w:p>
    <w:p w:rsidR="00197CA6" w:rsidRDefault="00224D41">
      <w:pPr>
        <w:pStyle w:val="indexentry0"/>
      </w:pPr>
      <w:r>
        <w:t xml:space="preserve">         </w:t>
      </w:r>
      <w:hyperlink w:anchor="section_76bc11f08bc24d6ca643328f479aae1b">
        <w:r>
          <w:rPr>
            <w:rStyle w:val="Hyperlink"/>
          </w:rPr>
          <w:t>DNSRegistrationSettings</w:t>
        </w:r>
      </w:hyperlink>
      <w:r>
        <w:t xml:space="preserve"> </w:t>
      </w:r>
      <w:r>
        <w:fldChar w:fldCharType="begin"/>
      </w:r>
      <w:r>
        <w:instrText>PAGEREF section_76bc11f08bc24d6ca643328f479aae1b</w:instrText>
      </w:r>
      <w:r>
        <w:fldChar w:fldCharType="separate"/>
      </w:r>
      <w:r>
        <w:rPr>
          <w:noProof/>
        </w:rPr>
        <w:t>576</w:t>
      </w:r>
      <w:r>
        <w:fldChar w:fldCharType="end"/>
      </w:r>
    </w:p>
    <w:p w:rsidR="00197CA6" w:rsidRDefault="00224D41">
      <w:pPr>
        <w:pStyle w:val="indexentry0"/>
      </w:pPr>
      <w:r>
        <w:t xml:space="preserve">         </w:t>
      </w:r>
      <w:hyperlink w:anchor="section_07133ff2a9a34aa98896a7dcb53bdfe9">
        <w:r>
          <w:rPr>
            <w:rStyle w:val="Hyperlink"/>
          </w:rPr>
          <w:t>operation code</w:t>
        </w:r>
      </w:hyperlink>
      <w:r>
        <w:t xml:space="preserve"> </w:t>
      </w:r>
      <w:r>
        <w:fldChar w:fldCharType="begin"/>
      </w:r>
      <w:r>
        <w:instrText>PAGEREF section_07133ff2a9a34aa98896a7dcb53bdfe9</w:instrText>
      </w:r>
      <w:r>
        <w:fldChar w:fldCharType="separate"/>
      </w:r>
      <w:r>
        <w:rPr>
          <w:noProof/>
        </w:rPr>
        <w:t>567</w:t>
      </w:r>
      <w:r>
        <w:fldChar w:fldCharType="end"/>
      </w:r>
    </w:p>
    <w:p w:rsidR="00197CA6" w:rsidRDefault="00224D41">
      <w:pPr>
        <w:pStyle w:val="indexentry0"/>
      </w:pPr>
      <w:r>
        <w:t xml:space="preserve">         </w:t>
      </w:r>
      <w:hyperlink w:anchor="section_8ebcf78287fd4dc385851301569dfe4f">
        <w:r>
          <w:rPr>
            <w:rStyle w:val="Hyperlink"/>
          </w:rPr>
          <w:t>overview</w:t>
        </w:r>
      </w:hyperlink>
      <w:r>
        <w:t xml:space="preserve"> </w:t>
      </w:r>
      <w:r>
        <w:fldChar w:fldCharType="begin"/>
      </w:r>
      <w:r>
        <w:instrText>PAGEREF section_8ebcf78287fd4dc385851301569dfe4f</w:instrText>
      </w:r>
      <w:r>
        <w:fldChar w:fldCharType="separate"/>
      </w:r>
      <w:r>
        <w:rPr>
          <w:noProof/>
        </w:rPr>
        <w:t>564</w:t>
      </w:r>
      <w:r>
        <w:fldChar w:fldCharType="end"/>
      </w:r>
    </w:p>
    <w:p w:rsidR="00197CA6" w:rsidRDefault="00224D41">
      <w:pPr>
        <w:pStyle w:val="indexentry0"/>
      </w:pPr>
      <w:r>
        <w:t xml:space="preserve">   join</w:t>
      </w:r>
    </w:p>
    <w:p w:rsidR="00197CA6" w:rsidRDefault="00224D41">
      <w:pPr>
        <w:pStyle w:val="indexentry0"/>
      </w:pPr>
      <w:r>
        <w:t xml:space="preserve">      </w:t>
      </w:r>
      <w:hyperlink w:anchor="section_739c9f556d144cc0a57dbf32c51758e1">
        <w:r>
          <w:rPr>
            <w:rStyle w:val="Hyperlink"/>
          </w:rPr>
          <w:t>Active Directory state</w:t>
        </w:r>
      </w:hyperlink>
      <w:r>
        <w:t xml:space="preserve"> </w:t>
      </w:r>
      <w:r>
        <w:fldChar w:fldCharType="begin"/>
      </w:r>
      <w:r>
        <w:instrText>PAGEREF section_739c9</w:instrText>
      </w:r>
      <w:r>
        <w:instrText>f556d144cc0a57dbf32c51758e1</w:instrText>
      </w:r>
      <w:r>
        <w:fldChar w:fldCharType="separate"/>
      </w:r>
      <w:r>
        <w:rPr>
          <w:noProof/>
        </w:rPr>
        <w:t>597</w:t>
      </w:r>
      <w:r>
        <w:fldChar w:fldCharType="end"/>
      </w:r>
    </w:p>
    <w:p w:rsidR="00197CA6" w:rsidRDefault="00224D41">
      <w:pPr>
        <w:pStyle w:val="indexentry0"/>
      </w:pPr>
      <w:r>
        <w:t xml:space="preserve">      </w:t>
      </w:r>
      <w:hyperlink w:anchor="section_6033f8ee076945fc8e77df6d1c3567d3">
        <w:r>
          <w:rPr>
            <w:rStyle w:val="Hyperlink"/>
          </w:rPr>
          <w:t>machine state</w:t>
        </w:r>
      </w:hyperlink>
      <w:r>
        <w:t xml:space="preserve"> </w:t>
      </w:r>
      <w:r>
        <w:fldChar w:fldCharType="begin"/>
      </w:r>
      <w:r>
        <w:instrText>PAGEREF section_6033f8ee076945fc8e77df6d1c3567d3</w:instrText>
      </w:r>
      <w:r>
        <w:fldChar w:fldCharType="separate"/>
      </w:r>
      <w:r>
        <w:rPr>
          <w:noProof/>
        </w:rPr>
        <w:t>597</w:t>
      </w:r>
      <w:r>
        <w:fldChar w:fldCharType="end"/>
      </w:r>
    </w:p>
    <w:p w:rsidR="00197CA6" w:rsidRDefault="00224D41">
      <w:pPr>
        <w:pStyle w:val="indexentry0"/>
      </w:pPr>
      <w:r>
        <w:t xml:space="preserve">      </w:t>
      </w:r>
      <w:hyperlink w:anchor="section_e5dd47ea3ff5451cb6fec3bda5591402">
        <w:r>
          <w:rPr>
            <w:rStyle w:val="Hyperlink"/>
          </w:rPr>
          <w:t>overview</w:t>
        </w:r>
      </w:hyperlink>
      <w:r>
        <w:t xml:space="preserve"> </w:t>
      </w:r>
      <w:r>
        <w:fldChar w:fldCharType="begin"/>
      </w:r>
      <w:r>
        <w:instrText>PAGEREF section_e5dd47ea3ff5451cb6fec3bda5591402</w:instrText>
      </w:r>
      <w:r>
        <w:fldChar w:fldCharType="separate"/>
      </w:r>
      <w:r>
        <w:rPr>
          <w:noProof/>
        </w:rPr>
        <w:t>597</w:t>
      </w:r>
      <w:r>
        <w:fldChar w:fldCharType="end"/>
      </w:r>
    </w:p>
    <w:p w:rsidR="00197CA6" w:rsidRDefault="00224D41">
      <w:pPr>
        <w:pStyle w:val="indexentry0"/>
      </w:pPr>
      <w:r>
        <w:t xml:space="preserve">      </w:t>
      </w:r>
      <w:hyperlink w:anchor="section_d3aea848c91c49749810fb5bf065cbd8">
        <w:r>
          <w:rPr>
            <w:rStyle w:val="Hyperlink"/>
          </w:rPr>
          <w:t>relationship to protocols</w:t>
        </w:r>
      </w:hyperlink>
      <w:r>
        <w:t xml:space="preserve"> </w:t>
      </w:r>
      <w:r>
        <w:fldChar w:fldCharType="begin"/>
      </w:r>
      <w:r>
        <w:instrText>PAGEREF section_d3aea848c91c49749810fb5bf065cbd8</w:instrText>
      </w:r>
      <w:r>
        <w:fldChar w:fldCharType="separate"/>
      </w:r>
      <w:r>
        <w:rPr>
          <w:noProof/>
        </w:rPr>
        <w:t>598</w:t>
      </w:r>
      <w:r>
        <w:fldChar w:fldCharType="end"/>
      </w:r>
    </w:p>
    <w:p w:rsidR="00197CA6" w:rsidRDefault="00224D41">
      <w:pPr>
        <w:pStyle w:val="indexentry0"/>
      </w:pPr>
      <w:r>
        <w:t xml:space="preserve">   </w:t>
      </w:r>
      <w:hyperlink w:anchor="section_85d74800b62d48ad84f5ed2dec749485">
        <w:r>
          <w:rPr>
            <w:rStyle w:val="Hyperlink"/>
          </w:rPr>
          <w:t>naming master FSMO role</w:t>
        </w:r>
      </w:hyperlink>
      <w:r>
        <w:t xml:space="preserve"> </w:t>
      </w:r>
      <w:r>
        <w:fldChar w:fldCharType="begin"/>
      </w:r>
      <w:r>
        <w:instrText>PAGEREF section_85d74800b62d48ad84f5ed2dec749485</w:instrText>
      </w:r>
      <w:r>
        <w:fldChar w:fldCharType="separate"/>
      </w:r>
      <w:r>
        <w:rPr>
          <w:noProof/>
        </w:rPr>
        <w:t>513</w:t>
      </w:r>
      <w:r>
        <w:fldChar w:fldCharType="end"/>
      </w:r>
    </w:p>
    <w:p w:rsidR="00197CA6" w:rsidRDefault="00224D41">
      <w:pPr>
        <w:pStyle w:val="indexentry0"/>
      </w:pPr>
      <w:r>
        <w:t xml:space="preserve">   </w:t>
      </w:r>
      <w:hyperlink w:anchor="section_b9475e91f00f4c259117a48e70584625">
        <w:r>
          <w:rPr>
            <w:rStyle w:val="Hyperlink"/>
          </w:rPr>
          <w:t>RID values</w:t>
        </w:r>
      </w:hyperlink>
      <w:r>
        <w:t xml:space="preserve"> </w:t>
      </w:r>
      <w:r>
        <w:fldChar w:fldCharType="begin"/>
      </w:r>
      <w:r>
        <w:instrText>PAGEREF section_b9475e91f00f4c259117a48e70584625</w:instrText>
      </w:r>
      <w:r>
        <w:fldChar w:fldCharType="separate"/>
      </w:r>
      <w:r>
        <w:rPr>
          <w:noProof/>
        </w:rPr>
        <w:t>72</w:t>
      </w:r>
      <w:r>
        <w:fldChar w:fldCharType="end"/>
      </w:r>
    </w:p>
    <w:p w:rsidR="00197CA6" w:rsidRDefault="00224D41">
      <w:pPr>
        <w:pStyle w:val="indexentry0"/>
      </w:pPr>
      <w:hyperlink w:anchor="section_63fabec7cb4b47edab459a20e4397d55">
        <w:r>
          <w:rPr>
            <w:rStyle w:val="Hyperlink"/>
          </w:rPr>
          <w:t>DS_REPL_ATTR_META_DATA_BLOB packet</w:t>
        </w:r>
      </w:hyperlink>
      <w:r>
        <w:t xml:space="preserve"> </w:t>
      </w:r>
      <w:r>
        <w:fldChar w:fldCharType="begin"/>
      </w:r>
      <w:r>
        <w:instrText>PAGEREF section_63fabec7cb4b47edab459a20e4397d55</w:instrText>
      </w:r>
      <w:r>
        <w:fldChar w:fldCharType="separate"/>
      </w:r>
      <w:r>
        <w:rPr>
          <w:noProof/>
        </w:rPr>
        <w:t>65</w:t>
      </w:r>
      <w:r>
        <w:fldChar w:fldCharType="end"/>
      </w:r>
    </w:p>
    <w:p w:rsidR="00197CA6" w:rsidRDefault="00224D41">
      <w:pPr>
        <w:pStyle w:val="indexentry0"/>
      </w:pPr>
      <w:hyperlink w:anchor="section_42f0e26e76274e68814cafc35a2b5f62">
        <w:r>
          <w:rPr>
            <w:rStyle w:val="Hyperlink"/>
          </w:rPr>
          <w:t>DS_REPL_CURSOR_BLOB packet</w:t>
        </w:r>
      </w:hyperlink>
      <w:r>
        <w:t xml:space="preserve"> </w:t>
      </w:r>
      <w:r>
        <w:fldChar w:fldCharType="begin"/>
      </w:r>
      <w:r>
        <w:instrText>PAGEREF section_</w:instrText>
      </w:r>
      <w:r>
        <w:instrText>42f0e26e76274e68814cafc35a2b5f62</w:instrText>
      </w:r>
      <w:r>
        <w:fldChar w:fldCharType="separate"/>
      </w:r>
      <w:r>
        <w:rPr>
          <w:noProof/>
        </w:rPr>
        <w:t>64</w:t>
      </w:r>
      <w:r>
        <w:fldChar w:fldCharType="end"/>
      </w:r>
    </w:p>
    <w:p w:rsidR="00197CA6" w:rsidRDefault="00224D41">
      <w:pPr>
        <w:pStyle w:val="indexentry0"/>
      </w:pPr>
      <w:hyperlink w:anchor="section_93083f06d18a407bb906630ed214a7ff">
        <w:r>
          <w:rPr>
            <w:rStyle w:val="Hyperlink"/>
          </w:rPr>
          <w:t>DS_REPL_KCC_DSA_FAILUREW_BLOB packet</w:t>
        </w:r>
      </w:hyperlink>
      <w:r>
        <w:t xml:space="preserve"> </w:t>
      </w:r>
      <w:r>
        <w:fldChar w:fldCharType="begin"/>
      </w:r>
      <w:r>
        <w:instrText>PAGEREF section_93083f06d18a407bb906630ed214a7ff</w:instrText>
      </w:r>
      <w:r>
        <w:fldChar w:fldCharType="separate"/>
      </w:r>
      <w:r>
        <w:rPr>
          <w:noProof/>
        </w:rPr>
        <w:t>60</w:t>
      </w:r>
      <w:r>
        <w:fldChar w:fldCharType="end"/>
      </w:r>
    </w:p>
    <w:p w:rsidR="00197CA6" w:rsidRDefault="00224D41">
      <w:pPr>
        <w:pStyle w:val="indexentry0"/>
      </w:pPr>
      <w:hyperlink w:anchor="section_588774024bf14b40b405fd9d11691752">
        <w:r>
          <w:rPr>
            <w:rStyle w:val="Hyperlink"/>
          </w:rPr>
          <w:t>DS_REPL</w:t>
        </w:r>
        <w:r>
          <w:rPr>
            <w:rStyle w:val="Hyperlink"/>
          </w:rPr>
          <w:t>_NEIGHBORW_BLOB packet</w:t>
        </w:r>
      </w:hyperlink>
      <w:r>
        <w:t xml:space="preserve"> </w:t>
      </w:r>
      <w:r>
        <w:fldChar w:fldCharType="begin"/>
      </w:r>
      <w:r>
        <w:instrText>PAGEREF section_588774024bf14b40b405fd9d11691752</w:instrText>
      </w:r>
      <w:r>
        <w:fldChar w:fldCharType="separate"/>
      </w:r>
      <w:r>
        <w:rPr>
          <w:noProof/>
        </w:rPr>
        <w:t>57</w:t>
      </w:r>
      <w:r>
        <w:fldChar w:fldCharType="end"/>
      </w:r>
    </w:p>
    <w:p w:rsidR="00197CA6" w:rsidRDefault="00224D41">
      <w:pPr>
        <w:pStyle w:val="indexentry0"/>
      </w:pPr>
      <w:hyperlink w:anchor="section_9bdde2d11f614829bf733a45f85302a3">
        <w:r>
          <w:rPr>
            <w:rStyle w:val="Hyperlink"/>
          </w:rPr>
          <w:t>DS_REPL_OPW_BLOB packet</w:t>
        </w:r>
      </w:hyperlink>
      <w:r>
        <w:t xml:space="preserve"> </w:t>
      </w:r>
      <w:r>
        <w:fldChar w:fldCharType="begin"/>
      </w:r>
      <w:r>
        <w:instrText>PAGEREF section_9bdde2d11f614829bf733a45f85302a3</w:instrText>
      </w:r>
      <w:r>
        <w:fldChar w:fldCharType="separate"/>
      </w:r>
      <w:r>
        <w:rPr>
          <w:noProof/>
        </w:rPr>
        <w:t>61</w:t>
      </w:r>
      <w:r>
        <w:fldChar w:fldCharType="end"/>
      </w:r>
    </w:p>
    <w:p w:rsidR="00197CA6" w:rsidRDefault="00224D41">
      <w:pPr>
        <w:pStyle w:val="indexentry0"/>
      </w:pPr>
      <w:hyperlink w:anchor="section_aa5923c948bf418293ff6353dd9f0b00">
        <w:r>
          <w:rPr>
            <w:rStyle w:val="Hyperlink"/>
          </w:rPr>
          <w:t>DS_REPL_QUEUE_STATISTICSW_BLOB packet</w:t>
        </w:r>
      </w:hyperlink>
      <w:r>
        <w:t xml:space="preserve"> </w:t>
      </w:r>
      <w:r>
        <w:fldChar w:fldCharType="begin"/>
      </w:r>
      <w:r>
        <w:instrText>PAGEREF section_aa5923c948bf418293ff6353dd9f0b00</w:instrText>
      </w:r>
      <w:r>
        <w:fldChar w:fldCharType="separate"/>
      </w:r>
      <w:r>
        <w:rPr>
          <w:noProof/>
        </w:rPr>
        <w:t>63</w:t>
      </w:r>
      <w:r>
        <w:fldChar w:fldCharType="end"/>
      </w:r>
    </w:p>
    <w:p w:rsidR="00197CA6" w:rsidRDefault="00224D41">
      <w:pPr>
        <w:pStyle w:val="indexentry0"/>
      </w:pPr>
      <w:hyperlink w:anchor="section_5d421689808b466d8d9f106cda2dbcce">
        <w:r>
          <w:rPr>
            <w:rStyle w:val="Hyperlink"/>
          </w:rPr>
          <w:t>DS_REPL_VALUE_META_DATA_BLOB packet</w:t>
        </w:r>
      </w:hyperlink>
      <w:r>
        <w:t xml:space="preserve"> </w:t>
      </w:r>
      <w:r>
        <w:fldChar w:fldCharType="begin"/>
      </w:r>
      <w:r>
        <w:instrText>PAGEREF section_5d421689808b466d8d9f106cda2d</w:instrText>
      </w:r>
      <w:r>
        <w:instrText>bcce</w:instrText>
      </w:r>
      <w:r>
        <w:fldChar w:fldCharType="separate"/>
      </w:r>
      <w:r>
        <w:rPr>
          <w:noProof/>
        </w:rPr>
        <w:t>66</w:t>
      </w:r>
      <w:r>
        <w:fldChar w:fldCharType="end"/>
      </w:r>
    </w:p>
    <w:p w:rsidR="00197CA6" w:rsidRDefault="00224D41">
      <w:pPr>
        <w:pStyle w:val="indexentry0"/>
      </w:pPr>
      <w:hyperlink w:anchor="section_a0ea4e754b344f97ae06a8b19a5aaa5b">
        <w:r>
          <w:rPr>
            <w:rStyle w:val="Hyperlink"/>
          </w:rPr>
          <w:t>DynamicObject requirements</w:t>
        </w:r>
      </w:hyperlink>
      <w:r>
        <w:t xml:space="preserve"> </w:t>
      </w:r>
      <w:r>
        <w:fldChar w:fldCharType="begin"/>
      </w:r>
      <w:r>
        <w:instrText>PAGEREF section_a0ea4e754b344f97ae06a8b19a5aaa5b</w:instrText>
      </w:r>
      <w:r>
        <w:fldChar w:fldCharType="separate"/>
      </w:r>
      <w:r>
        <w:rPr>
          <w:noProof/>
        </w:rPr>
        <w:t>533</w:t>
      </w:r>
      <w:r>
        <w:fldChar w:fldCharType="end"/>
      </w:r>
    </w:p>
    <w:p w:rsidR="00197CA6" w:rsidRDefault="00197CA6">
      <w:pPr>
        <w:spacing w:before="0" w:after="0"/>
        <w:rPr>
          <w:sz w:val="16"/>
        </w:rPr>
      </w:pPr>
    </w:p>
    <w:p w:rsidR="00197CA6" w:rsidRDefault="00224D41">
      <w:pPr>
        <w:pStyle w:val="indexheader"/>
      </w:pPr>
      <w:r>
        <w:t>E</w:t>
      </w:r>
    </w:p>
    <w:p w:rsidR="00197CA6" w:rsidRDefault="00197CA6">
      <w:pPr>
        <w:spacing w:before="0" w:after="0"/>
        <w:rPr>
          <w:sz w:val="16"/>
        </w:rPr>
      </w:pPr>
    </w:p>
    <w:p w:rsidR="00197CA6" w:rsidRDefault="00224D41">
      <w:pPr>
        <w:pStyle w:val="indexentry0"/>
      </w:pPr>
      <w:hyperlink w:anchor="section_8dad73a501804c41907fcb3324b1874c">
        <w:r>
          <w:rPr>
            <w:rStyle w:val="Hyperlink"/>
          </w:rPr>
          <w:t>Examples</w:t>
        </w:r>
      </w:hyperlink>
      <w:r>
        <w:t xml:space="preserve"> </w:t>
      </w:r>
      <w:r>
        <w:fldChar w:fldCharType="begin"/>
      </w:r>
      <w:r>
        <w:instrText>PAGEREF section_8dad73a501804c41907fcb3324b1874c</w:instrText>
      </w:r>
      <w:r>
        <w:fldChar w:fldCharType="separate"/>
      </w:r>
      <w:r>
        <w:rPr>
          <w:noProof/>
        </w:rPr>
        <w:t>406</w:t>
      </w:r>
      <w:r>
        <w:fldChar w:fldCharType="end"/>
      </w:r>
    </w:p>
    <w:p w:rsidR="00197CA6" w:rsidRDefault="00197CA6">
      <w:pPr>
        <w:spacing w:before="0" w:after="0"/>
        <w:rPr>
          <w:sz w:val="16"/>
        </w:rPr>
      </w:pPr>
    </w:p>
    <w:p w:rsidR="00197CA6" w:rsidRDefault="00224D41">
      <w:pPr>
        <w:pStyle w:val="indexheader"/>
      </w:pPr>
      <w:r>
        <w:t>F</w:t>
      </w:r>
    </w:p>
    <w:p w:rsidR="00197CA6" w:rsidRDefault="00197CA6">
      <w:pPr>
        <w:spacing w:before="0" w:after="0"/>
        <w:rPr>
          <w:sz w:val="16"/>
        </w:rPr>
      </w:pPr>
    </w:p>
    <w:p w:rsidR="00197CA6" w:rsidRDefault="00224D41">
      <w:pPr>
        <w:pStyle w:val="indexentry0"/>
      </w:pPr>
      <w:r>
        <w:t>Features</w:t>
      </w:r>
    </w:p>
    <w:p w:rsidR="00197CA6" w:rsidRDefault="00224D41">
      <w:pPr>
        <w:pStyle w:val="indexentry0"/>
      </w:pPr>
      <w:r>
        <w:t xml:space="preserve">   </w:t>
      </w:r>
      <w:hyperlink w:anchor="section_9ae2a9ad970c4938a6bf9c1fdc0b8b3e">
        <w:r>
          <w:rPr>
            <w:rStyle w:val="Hyperlink"/>
          </w:rPr>
          <w:t>optional</w:t>
        </w:r>
      </w:hyperlink>
      <w:r>
        <w:t xml:space="preserve"> </w:t>
      </w:r>
      <w:r>
        <w:fldChar w:fldCharType="begin"/>
      </w:r>
      <w:r>
        <w:instrText>PAGEREF section_9ae2a9ad970c4938a6bf9c1fdc0b8b3e</w:instrText>
      </w:r>
      <w:r>
        <w:fldChar w:fldCharType="separate"/>
      </w:r>
      <w:r>
        <w:rPr>
          <w:noProof/>
        </w:rPr>
        <w:t>343</w:t>
      </w:r>
      <w:r>
        <w:fldChar w:fldCharType="end"/>
      </w:r>
    </w:p>
    <w:p w:rsidR="00197CA6" w:rsidRDefault="00224D41">
      <w:pPr>
        <w:pStyle w:val="indexentry0"/>
      </w:pPr>
      <w:r>
        <w:t xml:space="preserve">   </w:t>
      </w:r>
      <w:hyperlink w:anchor="section_5170a98c091c4d348ca5fe77630f112a">
        <w:r>
          <w:rPr>
            <w:rStyle w:val="Hyperlink"/>
          </w:rPr>
          <w:t>values - optional</w:t>
        </w:r>
      </w:hyperlink>
      <w:r>
        <w:t xml:space="preserve"> </w:t>
      </w:r>
      <w:r>
        <w:fldChar w:fldCharType="begin"/>
      </w:r>
      <w:r>
        <w:instrText>PAGEREF section_5170a98c091c4d348ca5fe77630f112a</w:instrText>
      </w:r>
      <w:r>
        <w:fldChar w:fldCharType="separate"/>
      </w:r>
      <w:r>
        <w:rPr>
          <w:noProof/>
        </w:rPr>
        <w:t>75</w:t>
      </w:r>
      <w:r>
        <w:fldChar w:fldCharType="end"/>
      </w:r>
    </w:p>
    <w:p w:rsidR="00197CA6" w:rsidRDefault="00224D41">
      <w:pPr>
        <w:pStyle w:val="indexentry0"/>
      </w:pPr>
      <w:hyperlink w:anchor="section_f5ec2c15ccd246a484c29365839f4989">
        <w:r>
          <w:rPr>
            <w:rStyle w:val="Hyperlink"/>
          </w:rPr>
          <w:t>Fields - vendor-extensible</w:t>
        </w:r>
      </w:hyperlink>
      <w:r>
        <w:t xml:space="preserve"> </w:t>
      </w:r>
      <w:r>
        <w:fldChar w:fldCharType="begin"/>
      </w:r>
      <w:r>
        <w:instrText>PAGEREF section_f5ec2c15ccd246a484c29365839f4989</w:instrText>
      </w:r>
      <w:r>
        <w:fldChar w:fldCharType="separate"/>
      </w:r>
      <w:r>
        <w:rPr>
          <w:noProof/>
        </w:rPr>
        <w:t>50</w:t>
      </w:r>
      <w:r>
        <w:fldChar w:fldCharType="end"/>
      </w:r>
    </w:p>
    <w:p w:rsidR="00197CA6" w:rsidRDefault="00224D41">
      <w:pPr>
        <w:pStyle w:val="indexentry0"/>
      </w:pPr>
      <w:r>
        <w:t xml:space="preserve">   </w:t>
      </w:r>
      <w:hyperlink w:anchor="section_f5ec2c15ccd246a484c29365839f4989">
        <w:r>
          <w:rPr>
            <w:rStyle w:val="Hyperlink"/>
          </w:rPr>
          <w:t>generally</w:t>
        </w:r>
      </w:hyperlink>
      <w:r>
        <w:t xml:space="preserve"> </w:t>
      </w:r>
      <w:r>
        <w:fldChar w:fldCharType="begin"/>
      </w:r>
      <w:r>
        <w:instrText>PAGEREF section_f5ec2c15ccd246a484c29365839f4989</w:instrText>
      </w:r>
      <w:r>
        <w:fldChar w:fldCharType="separate"/>
      </w:r>
      <w:r>
        <w:rPr>
          <w:noProof/>
        </w:rPr>
        <w:t>50</w:t>
      </w:r>
      <w:r>
        <w:fldChar w:fldCharType="end"/>
      </w:r>
    </w:p>
    <w:p w:rsidR="00197CA6" w:rsidRDefault="00224D41">
      <w:pPr>
        <w:pStyle w:val="indexentry0"/>
      </w:pPr>
      <w:r>
        <w:t xml:space="preserve">   </w:t>
      </w:r>
      <w:hyperlink w:anchor="section_3a650ee7e0a24442b6987f4eff0b36d9">
        <w:r>
          <w:rPr>
            <w:rStyle w:val="Hyperlink"/>
          </w:rPr>
          <w:t>trust objects</w:t>
        </w:r>
      </w:hyperlink>
      <w:r>
        <w:t xml:space="preserve"> </w:t>
      </w:r>
      <w:r>
        <w:fldChar w:fldCharType="begin"/>
      </w:r>
      <w:r>
        <w:instrText>PAGEREF section_3a650ee7e0a24442b6987f4eff0b36d9</w:instrText>
      </w:r>
      <w:r>
        <w:fldChar w:fldCharType="separate"/>
      </w:r>
      <w:r>
        <w:rPr>
          <w:noProof/>
        </w:rPr>
        <w:t>515</w:t>
      </w:r>
      <w:r>
        <w:fldChar w:fldCharType="end"/>
      </w:r>
    </w:p>
    <w:p w:rsidR="00197CA6" w:rsidRDefault="00224D41">
      <w:pPr>
        <w:pStyle w:val="indexentry0"/>
      </w:pPr>
      <w:r>
        <w:t>Filter</w:t>
      </w:r>
    </w:p>
    <w:p w:rsidR="00197CA6" w:rsidRDefault="00224D41">
      <w:pPr>
        <w:pStyle w:val="indexentry0"/>
      </w:pPr>
      <w:r>
        <w:t xml:space="preserve">   </w:t>
      </w:r>
      <w:hyperlink w:anchor="section_249949c1484c48adb548a31dd0ab2c93">
        <w:r>
          <w:rPr>
            <w:rStyle w:val="Hyperlink"/>
          </w:rPr>
          <w:t>response to invalid</w:t>
        </w:r>
      </w:hyperlink>
      <w:r>
        <w:t xml:space="preserve"> </w:t>
      </w:r>
      <w:r>
        <w:fldChar w:fldCharType="begin"/>
      </w:r>
      <w:r>
        <w:instrText>PAGEREF section_249949c1484c48adb548a31dd0ab2c93</w:instrText>
      </w:r>
      <w:r>
        <w:fldChar w:fldCharType="separate"/>
      </w:r>
      <w:r>
        <w:rPr>
          <w:noProof/>
        </w:rPr>
        <w:t>589</w:t>
      </w:r>
      <w:r>
        <w:fldChar w:fldCharType="end"/>
      </w:r>
    </w:p>
    <w:p w:rsidR="00197CA6" w:rsidRDefault="00224D41">
      <w:pPr>
        <w:pStyle w:val="indexentry0"/>
      </w:pPr>
      <w:r>
        <w:t xml:space="preserve">   </w:t>
      </w:r>
      <w:hyperlink w:anchor="section_40bca6475fcb41eebb003ef138c8dd70">
        <w:r>
          <w:rPr>
            <w:rStyle w:val="Hyperlink"/>
          </w:rPr>
          <w:t>syntactic validation</w:t>
        </w:r>
      </w:hyperlink>
      <w:r>
        <w:t xml:space="preserve"> </w:t>
      </w:r>
      <w:r>
        <w:fldChar w:fldCharType="begin"/>
      </w:r>
      <w:r>
        <w:instrText>PAGEREF section_40bca6475fcb41eebb003ef138c8dd70</w:instrText>
      </w:r>
      <w:r>
        <w:fldChar w:fldCharType="separate"/>
      </w:r>
      <w:r>
        <w:rPr>
          <w:noProof/>
        </w:rPr>
        <w:t>584</w:t>
      </w:r>
      <w:r>
        <w:fldChar w:fldCharType="end"/>
      </w:r>
    </w:p>
    <w:p w:rsidR="00197CA6" w:rsidRDefault="00224D41">
      <w:pPr>
        <w:pStyle w:val="indexentry0"/>
      </w:pPr>
      <w:r>
        <w:t>Flags</w:t>
      </w:r>
    </w:p>
    <w:p w:rsidR="00197CA6" w:rsidRDefault="00224D41">
      <w:pPr>
        <w:pStyle w:val="indexentry0"/>
      </w:pPr>
      <w:r>
        <w:t xml:space="preserve">   </w:t>
      </w:r>
      <w:hyperlink w:anchor="section_1197227209ec4a42bf5e3e99b321cf55">
        <w:r>
          <w:rPr>
            <w:rStyle w:val="Hyperlink"/>
          </w:rPr>
          <w:t>group type</w:t>
        </w:r>
      </w:hyperlink>
      <w:r>
        <w:t xml:space="preserve"> </w:t>
      </w:r>
      <w:r>
        <w:fldChar w:fldCharType="begin"/>
      </w:r>
      <w:r>
        <w:instrText>PAGEREF section_1197227209ec4a42bf5e3e99b321cf55</w:instrText>
      </w:r>
      <w:r>
        <w:fldChar w:fldCharType="separate"/>
      </w:r>
      <w:r>
        <w:rPr>
          <w:noProof/>
        </w:rPr>
        <w:t>71</w:t>
      </w:r>
      <w:r>
        <w:fldChar w:fldCharType="end"/>
      </w:r>
    </w:p>
    <w:p w:rsidR="00197CA6" w:rsidRDefault="00224D41">
      <w:pPr>
        <w:pStyle w:val="indexentry0"/>
      </w:pPr>
      <w:r>
        <w:t xml:space="preserve">   </w:t>
      </w:r>
      <w:hyperlink w:anchor="section_dca3282aba0e48898d0b6c2fe26be3b3">
        <w:r>
          <w:rPr>
            <w:rStyle w:val="Hyperlink"/>
          </w:rPr>
          <w:t>schemaFlagsEx</w:t>
        </w:r>
      </w:hyperlink>
      <w:r>
        <w:t xml:space="preserve"> </w:t>
      </w:r>
      <w:r>
        <w:fldChar w:fldCharType="begin"/>
      </w:r>
      <w:r>
        <w:instrText>PAGEREF section_dca3282aba0e48898d0b6c2fe26be3b3</w:instrText>
      </w:r>
      <w:r>
        <w:fldChar w:fldCharType="separate"/>
      </w:r>
      <w:r>
        <w:rPr>
          <w:noProof/>
        </w:rPr>
        <w:t>70</w:t>
      </w:r>
      <w:r>
        <w:fldChar w:fldCharType="end"/>
      </w:r>
    </w:p>
    <w:p w:rsidR="00197CA6" w:rsidRDefault="00224D41">
      <w:pPr>
        <w:pStyle w:val="indexentry0"/>
      </w:pPr>
      <w:r>
        <w:t xml:space="preserve">   </w:t>
      </w:r>
      <w:hyperlink w:anchor="section_7c1cdf821ecc4834827ed26ff95fb207">
        <w:r>
          <w:rPr>
            <w:rStyle w:val="Hyperlink"/>
          </w:rPr>
          <w:t>search</w:t>
        </w:r>
      </w:hyperlink>
      <w:r>
        <w:t xml:space="preserve"> </w:t>
      </w:r>
      <w:r>
        <w:fldChar w:fldCharType="begin"/>
      </w:r>
      <w:r>
        <w:instrText>PAGEREF section_7c1cdf821ecc4834827ed26ff95fb207</w:instrText>
      </w:r>
      <w:r>
        <w:fldChar w:fldCharType="separate"/>
      </w:r>
      <w:r>
        <w:rPr>
          <w:noProof/>
        </w:rPr>
        <w:t>68</w:t>
      </w:r>
      <w:r>
        <w:fldChar w:fldCharType="end"/>
      </w:r>
    </w:p>
    <w:p w:rsidR="00197CA6" w:rsidRDefault="00224D41">
      <w:pPr>
        <w:pStyle w:val="indexentry0"/>
      </w:pPr>
      <w:r>
        <w:t xml:space="preserve">   </w:t>
      </w:r>
      <w:hyperlink w:anchor="section_0a1ecc7f1e7b4f2c9fdd232c3c029338">
        <w:r>
          <w:rPr>
            <w:rStyle w:val="Hyperlink"/>
          </w:rPr>
          <w:t>security privilege</w:t>
        </w:r>
      </w:hyperlink>
      <w:r>
        <w:t xml:space="preserve"> </w:t>
      </w:r>
      <w:r>
        <w:fldChar w:fldCharType="begin"/>
      </w:r>
      <w:r>
        <w:instrText>PAGEREF section_0a1ecc7f1e7b4f2c9fdd232c3c02</w:instrText>
      </w:r>
      <w:r>
        <w:instrText>9338</w:instrText>
      </w:r>
      <w:r>
        <w:fldChar w:fldCharType="separate"/>
      </w:r>
      <w:r>
        <w:rPr>
          <w:noProof/>
        </w:rPr>
        <w:t>72</w:t>
      </w:r>
      <w:r>
        <w:fldChar w:fldCharType="end"/>
      </w:r>
    </w:p>
    <w:p w:rsidR="00197CA6" w:rsidRDefault="00224D41">
      <w:pPr>
        <w:pStyle w:val="indexentry0"/>
      </w:pPr>
      <w:r>
        <w:t xml:space="preserve">   </w:t>
      </w:r>
      <w:hyperlink w:anchor="section_1e38247d823442739de3bbf313548631">
        <w:r>
          <w:rPr>
            <w:rStyle w:val="Hyperlink"/>
          </w:rPr>
          <w:t>system</w:t>
        </w:r>
      </w:hyperlink>
      <w:r>
        <w:t xml:space="preserve"> </w:t>
      </w:r>
      <w:r>
        <w:fldChar w:fldCharType="begin"/>
      </w:r>
      <w:r>
        <w:instrText>PAGEREF section_1e38247d823442739de3bbf313548631</w:instrText>
      </w:r>
      <w:r>
        <w:fldChar w:fldCharType="separate"/>
      </w:r>
      <w:r>
        <w:rPr>
          <w:noProof/>
        </w:rPr>
        <w:t>69</w:t>
      </w:r>
      <w:r>
        <w:fldChar w:fldCharType="end"/>
      </w:r>
    </w:p>
    <w:p w:rsidR="00197CA6" w:rsidRDefault="00224D41">
      <w:pPr>
        <w:pStyle w:val="indexentry0"/>
      </w:pPr>
      <w:r>
        <w:t xml:space="preserve">   </w:t>
      </w:r>
      <w:hyperlink w:anchor="section_dd302fd10aa7406bad912a6b35738557">
        <w:r>
          <w:rPr>
            <w:rStyle w:val="Hyperlink"/>
          </w:rPr>
          <w:t>userAccountControl bits</w:t>
        </w:r>
      </w:hyperlink>
      <w:r>
        <w:t xml:space="preserve"> </w:t>
      </w:r>
      <w:r>
        <w:fldChar w:fldCharType="begin"/>
      </w:r>
      <w:r>
        <w:instrText>PAGEREF section_dd302fd10aa7406ba</w:instrText>
      </w:r>
      <w:r>
        <w:instrText>d912a6b35738557</w:instrText>
      </w:r>
      <w:r>
        <w:fldChar w:fldCharType="separate"/>
      </w:r>
      <w:r>
        <w:rPr>
          <w:noProof/>
        </w:rPr>
        <w:t>73</w:t>
      </w:r>
      <w:r>
        <w:fldChar w:fldCharType="end"/>
      </w:r>
    </w:p>
    <w:p w:rsidR="00197CA6" w:rsidRDefault="00224D41">
      <w:pPr>
        <w:pStyle w:val="indexentry0"/>
      </w:pPr>
      <w:r>
        <w:t>Forest requirements</w:t>
      </w:r>
    </w:p>
    <w:p w:rsidR="00197CA6" w:rsidRDefault="00224D41">
      <w:pPr>
        <w:pStyle w:val="indexentry0"/>
      </w:pPr>
      <w:r>
        <w:t xml:space="preserve">   </w:t>
      </w:r>
      <w:hyperlink w:anchor="section_803edcd5476d4554a700a9f27480c0f1">
        <w:r>
          <w:rPr>
            <w:rStyle w:val="Hyperlink"/>
          </w:rPr>
          <w:t>DC existence</w:t>
        </w:r>
      </w:hyperlink>
      <w:r>
        <w:t xml:space="preserve"> </w:t>
      </w:r>
      <w:r>
        <w:fldChar w:fldCharType="begin"/>
      </w:r>
      <w:r>
        <w:instrText>PAGEREF section_803edcd5476d4554a700a9f27480c0f1</w:instrText>
      </w:r>
      <w:r>
        <w:fldChar w:fldCharType="separate"/>
      </w:r>
      <w:r>
        <w:rPr>
          <w:noProof/>
        </w:rPr>
        <w:t>500</w:t>
      </w:r>
      <w:r>
        <w:fldChar w:fldCharType="end"/>
      </w:r>
    </w:p>
    <w:p w:rsidR="00197CA6" w:rsidRDefault="00224D41">
      <w:pPr>
        <w:pStyle w:val="indexentry0"/>
      </w:pPr>
      <w:r>
        <w:t xml:space="preserve">   </w:t>
      </w:r>
      <w:hyperlink w:anchor="section_3a396e5621b442c5894664f25a03391e">
        <w:r>
          <w:rPr>
            <w:rStyle w:val="Hyperlink"/>
          </w:rPr>
          <w:t>introduction</w:t>
        </w:r>
      </w:hyperlink>
      <w:r>
        <w:t xml:space="preserve"> </w:t>
      </w:r>
      <w:r>
        <w:fldChar w:fldCharType="begin"/>
      </w:r>
      <w:r>
        <w:instrText>PAGEREF</w:instrText>
      </w:r>
      <w:r>
        <w:instrText xml:space="preserve"> section_3a396e5621b442c5894664f25a03391e</w:instrText>
      </w:r>
      <w:r>
        <w:fldChar w:fldCharType="separate"/>
      </w:r>
      <w:r>
        <w:rPr>
          <w:noProof/>
        </w:rPr>
        <w:t>432</w:t>
      </w:r>
      <w:r>
        <w:fldChar w:fldCharType="end"/>
      </w:r>
    </w:p>
    <w:p w:rsidR="00197CA6" w:rsidRDefault="00224D41">
      <w:pPr>
        <w:pStyle w:val="indexentry0"/>
      </w:pPr>
      <w:r>
        <w:t xml:space="preserve">   </w:t>
      </w:r>
      <w:hyperlink w:anchor="section_3c080183c21c420aa3b088bf093ad789">
        <w:r>
          <w:rPr>
            <w:rStyle w:val="Hyperlink"/>
          </w:rPr>
          <w:t>NC existence</w:t>
        </w:r>
      </w:hyperlink>
      <w:r>
        <w:t xml:space="preserve"> </w:t>
      </w:r>
      <w:r>
        <w:fldChar w:fldCharType="begin"/>
      </w:r>
      <w:r>
        <w:instrText>PAGEREF section_3c080183c21c420aa3b088bf093ad789</w:instrText>
      </w:r>
      <w:r>
        <w:fldChar w:fldCharType="separate"/>
      </w:r>
      <w:r>
        <w:rPr>
          <w:noProof/>
        </w:rPr>
        <w:t>500</w:t>
      </w:r>
      <w:r>
        <w:fldChar w:fldCharType="end"/>
      </w:r>
    </w:p>
    <w:p w:rsidR="00197CA6" w:rsidRDefault="00224D41">
      <w:pPr>
        <w:pStyle w:val="indexentry0"/>
      </w:pPr>
      <w:r>
        <w:t xml:space="preserve">   </w:t>
      </w:r>
      <w:hyperlink w:anchor="section_c71b1f6e551440cea0a4acdc4271deca">
        <w:r>
          <w:rPr>
            <w:rStyle w:val="Hyperlink"/>
          </w:rPr>
          <w:t>overview</w:t>
        </w:r>
      </w:hyperlink>
      <w:r>
        <w:t xml:space="preserve"> </w:t>
      </w:r>
      <w:r>
        <w:fldChar w:fldCharType="begin"/>
      </w:r>
      <w:r>
        <w:instrText>PAGEREF section_c71b1f6e551440cea0a4acdc4271deca</w:instrText>
      </w:r>
      <w:r>
        <w:fldChar w:fldCharType="separate"/>
      </w:r>
      <w:r>
        <w:rPr>
          <w:noProof/>
        </w:rPr>
        <w:t>500</w:t>
      </w:r>
      <w:r>
        <w:fldChar w:fldCharType="end"/>
      </w:r>
    </w:p>
    <w:p w:rsidR="00197CA6" w:rsidRDefault="00224D41">
      <w:pPr>
        <w:pStyle w:val="indexentry0"/>
      </w:pPr>
      <w:hyperlink w:anchor="section_6775f61268b2477d933e5ed87a3473e0">
        <w:r>
          <w:rPr>
            <w:rStyle w:val="Hyperlink"/>
          </w:rPr>
          <w:t>Format_of_referent_of_pmsgOut_dot_V1_dot_pLog packet</w:t>
        </w:r>
      </w:hyperlink>
      <w:r>
        <w:t xml:space="preserve"> </w:t>
      </w:r>
      <w:r>
        <w:fldChar w:fldCharType="begin"/>
      </w:r>
      <w:r>
        <w:instrText>PAGEREF section_6775f61268b2477d933e5ed87a3473e0</w:instrText>
      </w:r>
      <w:r>
        <w:fldChar w:fldCharType="separate"/>
      </w:r>
      <w:r>
        <w:rPr>
          <w:noProof/>
        </w:rPr>
        <w:t>341</w:t>
      </w:r>
      <w:r>
        <w:fldChar w:fldCharType="end"/>
      </w:r>
    </w:p>
    <w:p w:rsidR="00197CA6" w:rsidRDefault="00224D41">
      <w:pPr>
        <w:pStyle w:val="indexentry0"/>
      </w:pPr>
      <w:r>
        <w:t>FSMO roles</w:t>
      </w:r>
    </w:p>
    <w:p w:rsidR="00197CA6" w:rsidRDefault="00224D41">
      <w:pPr>
        <w:pStyle w:val="indexentry0"/>
      </w:pPr>
      <w:r>
        <w:t xml:space="preserve">   </w:t>
      </w:r>
      <w:hyperlink w:anchor="section_85d74800b62d48ad84f5ed2dec749485">
        <w:r>
          <w:rPr>
            <w:rStyle w:val="Hyperlink"/>
          </w:rPr>
          <w:t>domain naming master</w:t>
        </w:r>
      </w:hyperlink>
      <w:r>
        <w:t xml:space="preserve"> </w:t>
      </w:r>
      <w:r>
        <w:fldChar w:fldCharType="begin"/>
      </w:r>
      <w:r>
        <w:instrText>PAGEREF section_85d74800b62d48ad84f5ed2dec749485</w:instrText>
      </w:r>
      <w:r>
        <w:fldChar w:fldCharType="separate"/>
      </w:r>
      <w:r>
        <w:rPr>
          <w:noProof/>
        </w:rPr>
        <w:t>513</w:t>
      </w:r>
      <w:r>
        <w:fldChar w:fldCharType="end"/>
      </w:r>
    </w:p>
    <w:p w:rsidR="00197CA6" w:rsidRDefault="00224D41">
      <w:pPr>
        <w:pStyle w:val="indexentry0"/>
      </w:pPr>
      <w:r>
        <w:t xml:space="preserve">   </w:t>
      </w:r>
      <w:hyperlink w:anchor="section_f2d2513adbce43f7be7a0be5d25877af">
        <w:r>
          <w:rPr>
            <w:rStyle w:val="Hyperlink"/>
          </w:rPr>
          <w:t>infrastructure</w:t>
        </w:r>
      </w:hyperlink>
      <w:r>
        <w:t xml:space="preserve"> </w:t>
      </w:r>
      <w:r>
        <w:fldChar w:fldCharType="begin"/>
      </w:r>
      <w:r>
        <w:instrText>PAGEREF section_f2d2513adbce43f7be7a0be5d25877af</w:instrText>
      </w:r>
      <w:r>
        <w:fldChar w:fldCharType="separate"/>
      </w:r>
      <w:r>
        <w:rPr>
          <w:noProof/>
        </w:rPr>
        <w:t>514</w:t>
      </w:r>
      <w:r>
        <w:fldChar w:fldCharType="end"/>
      </w:r>
    </w:p>
    <w:p w:rsidR="00197CA6" w:rsidRDefault="00224D41">
      <w:pPr>
        <w:pStyle w:val="indexentry0"/>
      </w:pPr>
      <w:r>
        <w:t xml:space="preserve">   </w:t>
      </w:r>
      <w:hyperlink w:anchor="section_2aae459366fa4d89a9211625b19af5b7">
        <w:r>
          <w:rPr>
            <w:rStyle w:val="Hyperlink"/>
          </w:rPr>
          <w:t>overview</w:t>
        </w:r>
      </w:hyperlink>
      <w:r>
        <w:t xml:space="preserve"> </w:t>
      </w:r>
      <w:r>
        <w:fldChar w:fldCharType="begin"/>
      </w:r>
      <w:r>
        <w:instrText>PAGEREF section_2aae459366fa4d89a9211625b19af5b7</w:instrText>
      </w:r>
      <w:r>
        <w:fldChar w:fldCharType="separate"/>
      </w:r>
      <w:r>
        <w:rPr>
          <w:noProof/>
        </w:rPr>
        <w:t>512</w:t>
      </w:r>
      <w:r>
        <w:fldChar w:fldCharType="end"/>
      </w:r>
    </w:p>
    <w:p w:rsidR="00197CA6" w:rsidRDefault="00224D41">
      <w:pPr>
        <w:pStyle w:val="indexentry0"/>
      </w:pPr>
      <w:r>
        <w:t xml:space="preserve">   </w:t>
      </w:r>
      <w:hyperlink w:anchor="section_f96ff8ecc6604d6c924fc0dbbcac1527">
        <w:r>
          <w:rPr>
            <w:rStyle w:val="Hyperlink"/>
          </w:rPr>
          <w:t>PDC emulator</w:t>
        </w:r>
      </w:hyperlink>
      <w:r>
        <w:t xml:space="preserve"> </w:t>
      </w:r>
      <w:r>
        <w:fldChar w:fldCharType="begin"/>
      </w:r>
      <w:r>
        <w:instrText>PAGEREF section_f96ff8ecc6604d6c924fc0dbbcac1527</w:instrText>
      </w:r>
      <w:r>
        <w:fldChar w:fldCharType="separate"/>
      </w:r>
      <w:r>
        <w:rPr>
          <w:noProof/>
        </w:rPr>
        <w:t>513</w:t>
      </w:r>
      <w:r>
        <w:fldChar w:fldCharType="end"/>
      </w:r>
    </w:p>
    <w:p w:rsidR="00197CA6" w:rsidRDefault="00224D41">
      <w:pPr>
        <w:pStyle w:val="indexentry0"/>
      </w:pPr>
      <w:r>
        <w:t xml:space="preserve">   </w:t>
      </w:r>
      <w:hyperlink w:anchor="section_d142a27c65fb49c99e4b6ede5f226c8a">
        <w:r>
          <w:rPr>
            <w:rStyle w:val="Hyperlink"/>
          </w:rPr>
          <w:t>RID master</w:t>
        </w:r>
      </w:hyperlink>
      <w:r>
        <w:t xml:space="preserve"> </w:t>
      </w:r>
      <w:r>
        <w:fldChar w:fldCharType="begin"/>
      </w:r>
      <w:r>
        <w:instrText>PAGEREF section_d142a27c65fb49c99e4b6ede5f226c8a</w:instrText>
      </w:r>
      <w:r>
        <w:fldChar w:fldCharType="separate"/>
      </w:r>
      <w:r>
        <w:rPr>
          <w:noProof/>
        </w:rPr>
        <w:t>513</w:t>
      </w:r>
      <w:r>
        <w:fldChar w:fldCharType="end"/>
      </w:r>
    </w:p>
    <w:p w:rsidR="00197CA6" w:rsidRDefault="00224D41">
      <w:pPr>
        <w:pStyle w:val="indexentry0"/>
      </w:pPr>
      <w:r>
        <w:t xml:space="preserve">   </w:t>
      </w:r>
      <w:hyperlink w:anchor="section_f15ace514dc7478c8a7a86ecc3c00914">
        <w:r>
          <w:rPr>
            <w:rStyle w:val="Hyperlink"/>
          </w:rPr>
          <w:t>schema master</w:t>
        </w:r>
      </w:hyperlink>
      <w:r>
        <w:t xml:space="preserve"> </w:t>
      </w:r>
      <w:r>
        <w:fldChar w:fldCharType="begin"/>
      </w:r>
      <w:r>
        <w:instrText>PAGEREF section_f15ace514dc7478c8a7a86ecc3c00914</w:instrText>
      </w:r>
      <w:r>
        <w:fldChar w:fldCharType="separate"/>
      </w:r>
      <w:r>
        <w:rPr>
          <w:noProof/>
        </w:rPr>
        <w:t>512</w:t>
      </w:r>
      <w:r>
        <w:fldChar w:fldCharType="end"/>
      </w:r>
    </w:p>
    <w:p w:rsidR="00197CA6" w:rsidRDefault="00197CA6">
      <w:pPr>
        <w:spacing w:before="0" w:after="0"/>
        <w:rPr>
          <w:sz w:val="16"/>
        </w:rPr>
      </w:pPr>
    </w:p>
    <w:p w:rsidR="00197CA6" w:rsidRDefault="00224D41">
      <w:pPr>
        <w:pStyle w:val="indexheader"/>
      </w:pPr>
      <w:r>
        <w:t>G</w:t>
      </w:r>
    </w:p>
    <w:p w:rsidR="00197CA6" w:rsidRDefault="00197CA6">
      <w:pPr>
        <w:spacing w:before="0" w:after="0"/>
        <w:rPr>
          <w:sz w:val="16"/>
        </w:rPr>
      </w:pPr>
    </w:p>
    <w:p w:rsidR="00197CA6" w:rsidRDefault="00224D41">
      <w:pPr>
        <w:pStyle w:val="indexentry0"/>
      </w:pPr>
      <w:hyperlink w:anchor="section_b645c125a7da409784a12fa7cea07714">
        <w:r>
          <w:rPr>
            <w:rStyle w:val="Hyperlink"/>
          </w:rPr>
          <w:t>Glossary</w:t>
        </w:r>
      </w:hyperlink>
      <w:r>
        <w:t xml:space="preserve"> </w:t>
      </w:r>
      <w:r>
        <w:fldChar w:fldCharType="begin"/>
      </w:r>
      <w:r>
        <w:instrText>PAGEREF section_b645c125a7da409784a12fa7cea07714</w:instrText>
      </w:r>
      <w:r>
        <w:fldChar w:fldCharType="separate"/>
      </w:r>
      <w:r>
        <w:rPr>
          <w:noProof/>
        </w:rPr>
        <w:t>24</w:t>
      </w:r>
      <w:r>
        <w:fldChar w:fldCharType="end"/>
      </w:r>
    </w:p>
    <w:p w:rsidR="00197CA6" w:rsidRDefault="00224D41">
      <w:pPr>
        <w:pStyle w:val="indexentry0"/>
      </w:pPr>
      <w:r>
        <w:t>Group</w:t>
      </w:r>
    </w:p>
    <w:p w:rsidR="00197CA6" w:rsidRDefault="00224D41">
      <w:pPr>
        <w:pStyle w:val="indexentry0"/>
      </w:pPr>
      <w:r>
        <w:t xml:space="preserve">   </w:t>
      </w:r>
      <w:hyperlink w:anchor="section_3ac403a64e8e488d8ef6c7fa1aa785b6">
        <w:r>
          <w:rPr>
            <w:rStyle w:val="Hyperlink"/>
          </w:rPr>
          <w:t>defaulting rules</w:t>
        </w:r>
      </w:hyperlink>
      <w:r>
        <w:t xml:space="preserve"> </w:t>
      </w:r>
      <w:r>
        <w:fldChar w:fldCharType="begin"/>
      </w:r>
      <w:r>
        <w:instrText>PAGEREF section_3ac403a64e8e488d8ef6c7fa1</w:instrText>
      </w:r>
      <w:r>
        <w:instrText>aa785b6</w:instrText>
      </w:r>
      <w:r>
        <w:fldChar w:fldCharType="separate"/>
      </w:r>
      <w:r>
        <w:rPr>
          <w:noProof/>
        </w:rPr>
        <w:t>507</w:t>
      </w:r>
      <w:r>
        <w:fldChar w:fldCharType="end"/>
      </w:r>
    </w:p>
    <w:p w:rsidR="00197CA6" w:rsidRDefault="00224D41">
      <w:pPr>
        <w:pStyle w:val="indexentry0"/>
      </w:pPr>
      <w:r>
        <w:t xml:space="preserve">   </w:t>
      </w:r>
      <w:hyperlink w:anchor="section_1197227209ec4a42bf5e3e99b321cf55">
        <w:r>
          <w:rPr>
            <w:rStyle w:val="Hyperlink"/>
          </w:rPr>
          <w:t>type flags</w:t>
        </w:r>
      </w:hyperlink>
      <w:r>
        <w:t xml:space="preserve"> </w:t>
      </w:r>
      <w:r>
        <w:fldChar w:fldCharType="begin"/>
      </w:r>
      <w:r>
        <w:instrText>PAGEREF section_1197227209ec4a42bf5e3e99b321cf55</w:instrText>
      </w:r>
      <w:r>
        <w:fldChar w:fldCharType="separate"/>
      </w:r>
      <w:r>
        <w:rPr>
          <w:noProof/>
        </w:rPr>
        <w:t>71</w:t>
      </w:r>
      <w:r>
        <w:fldChar w:fldCharType="end"/>
      </w:r>
    </w:p>
    <w:p w:rsidR="00197CA6" w:rsidRDefault="00197CA6">
      <w:pPr>
        <w:spacing w:before="0" w:after="0"/>
        <w:rPr>
          <w:sz w:val="16"/>
        </w:rPr>
      </w:pPr>
    </w:p>
    <w:p w:rsidR="00197CA6" w:rsidRDefault="00224D41">
      <w:pPr>
        <w:pStyle w:val="indexheader"/>
      </w:pPr>
      <w:r>
        <w:t>I</w:t>
      </w:r>
    </w:p>
    <w:p w:rsidR="00197CA6" w:rsidRDefault="00197CA6">
      <w:pPr>
        <w:spacing w:before="0" w:after="0"/>
        <w:rPr>
          <w:sz w:val="16"/>
        </w:rPr>
      </w:pPr>
    </w:p>
    <w:p w:rsidR="00197CA6" w:rsidRDefault="00224D41">
      <w:pPr>
        <w:pStyle w:val="indexentry0"/>
      </w:pPr>
      <w:hyperlink w:anchor="section_d925bf20badd43cb9ca973d6a71b1b7e">
        <w:r>
          <w:rPr>
            <w:rStyle w:val="Hyperlink"/>
          </w:rPr>
          <w:t>Implementers - security - trust objects</w:t>
        </w:r>
      </w:hyperlink>
      <w:r>
        <w:t xml:space="preserve"> </w:t>
      </w:r>
      <w:r>
        <w:fldChar w:fldCharType="begin"/>
      </w:r>
      <w:r>
        <w:instrText>PAGEREF s</w:instrText>
      </w:r>
      <w:r>
        <w:instrText>ection_d925bf20badd43cb9ca973d6a71b1b7e</w:instrText>
      </w:r>
      <w:r>
        <w:fldChar w:fldCharType="separate"/>
      </w:r>
      <w:r>
        <w:rPr>
          <w:noProof/>
        </w:rPr>
        <w:t>533</w:t>
      </w:r>
      <w:r>
        <w:fldChar w:fldCharType="end"/>
      </w:r>
    </w:p>
    <w:p w:rsidR="00197CA6" w:rsidRDefault="00224D41">
      <w:pPr>
        <w:pStyle w:val="indexentry0"/>
      </w:pPr>
      <w:hyperlink w:anchor="section_a933b3cc4fa64c95a1359031ca3d170e">
        <w:r>
          <w:rPr>
            <w:rStyle w:val="Hyperlink"/>
          </w:rPr>
          <w:t>Informative references</w:t>
        </w:r>
      </w:hyperlink>
      <w:r>
        <w:t xml:space="preserve"> </w:t>
      </w:r>
      <w:r>
        <w:fldChar w:fldCharType="begin"/>
      </w:r>
      <w:r>
        <w:instrText>PAGEREF section_a933b3cc4fa64c95a1359031ca3d170e</w:instrText>
      </w:r>
      <w:r>
        <w:fldChar w:fldCharType="separate"/>
      </w:r>
      <w:r>
        <w:rPr>
          <w:noProof/>
        </w:rPr>
        <w:t>47</w:t>
      </w:r>
      <w:r>
        <w:fldChar w:fldCharType="end"/>
      </w:r>
    </w:p>
    <w:p w:rsidR="00197CA6" w:rsidRDefault="00224D41">
      <w:pPr>
        <w:pStyle w:val="indexentry0"/>
      </w:pPr>
      <w:hyperlink w:anchor="section_f2d2513adbce43f7be7a0be5d25877af">
        <w:r>
          <w:rPr>
            <w:rStyle w:val="Hyperlink"/>
          </w:rPr>
          <w:t>Infrastructure FSMO role</w:t>
        </w:r>
      </w:hyperlink>
      <w:r>
        <w:t xml:space="preserve"> </w:t>
      </w:r>
      <w:r>
        <w:fldChar w:fldCharType="begin"/>
      </w:r>
      <w:r>
        <w:instrText>PAGEREF section_f2d2513adbce43f7be7a0be5d25877af</w:instrText>
      </w:r>
      <w:r>
        <w:fldChar w:fldCharType="separate"/>
      </w:r>
      <w:r>
        <w:rPr>
          <w:noProof/>
        </w:rPr>
        <w:t>514</w:t>
      </w:r>
      <w:r>
        <w:fldChar w:fldCharType="end"/>
      </w:r>
    </w:p>
    <w:p w:rsidR="00197CA6" w:rsidRDefault="00224D41">
      <w:pPr>
        <w:pStyle w:val="indexentry0"/>
      </w:pPr>
      <w:hyperlink w:anchor="section_d179a6f0136645e081deb2dabb77af14">
        <w:r>
          <w:rPr>
            <w:rStyle w:val="Hyperlink"/>
          </w:rPr>
          <w:t>Inter-site connection creation</w:t>
        </w:r>
      </w:hyperlink>
      <w:r>
        <w:t xml:space="preserve"> </w:t>
      </w:r>
      <w:r>
        <w:fldChar w:fldCharType="begin"/>
      </w:r>
      <w:r>
        <w:instrText>PAGEREF section_d179a6f0136645e081deb2dabb77af14</w:instrText>
      </w:r>
      <w:r>
        <w:fldChar w:fldCharType="separate"/>
      </w:r>
      <w:r>
        <w:rPr>
          <w:noProof/>
        </w:rPr>
        <w:t>538</w:t>
      </w:r>
      <w:r>
        <w:fldChar w:fldCharType="end"/>
      </w:r>
    </w:p>
    <w:p w:rsidR="00197CA6" w:rsidRDefault="00224D41">
      <w:pPr>
        <w:pStyle w:val="indexentry0"/>
      </w:pPr>
      <w:hyperlink w:anchor="section_aab65ddd6f8c4d6d8509c8d71d1df35a">
        <w:r>
          <w:rPr>
            <w:rStyle w:val="Hyperlink"/>
          </w:rPr>
          <w:t>Intra-site connection creation</w:t>
        </w:r>
      </w:hyperlink>
      <w:r>
        <w:t xml:space="preserve"> </w:t>
      </w:r>
      <w:r>
        <w:fldChar w:fldCharType="begin"/>
      </w:r>
      <w:r>
        <w:instrText>PAGEREF section_aab65ddd6f8c4d6d8509c8d71d1df35a</w:instrText>
      </w:r>
      <w:r>
        <w:fldChar w:fldCharType="separate"/>
      </w:r>
      <w:r>
        <w:rPr>
          <w:noProof/>
        </w:rPr>
        <w:t>536</w:t>
      </w:r>
      <w:r>
        <w:fldChar w:fldCharType="end"/>
      </w:r>
    </w:p>
    <w:p w:rsidR="00197CA6" w:rsidRDefault="00224D41">
      <w:pPr>
        <w:pStyle w:val="indexentry0"/>
      </w:pPr>
      <w:hyperlink w:anchor="section_bacff5f19127457b877cdb97b1e1802f">
        <w:r>
          <w:rPr>
            <w:rStyle w:val="Hyperlink"/>
          </w:rPr>
          <w:t>Introduction</w:t>
        </w:r>
      </w:hyperlink>
      <w:r>
        <w:t xml:space="preserve"> </w:t>
      </w:r>
      <w:r>
        <w:fldChar w:fldCharType="begin"/>
      </w:r>
      <w:r>
        <w:instrText>PAGEREF section_bacff5f19127457b877cdb97b1e1802f</w:instrText>
      </w:r>
      <w:r>
        <w:fldChar w:fldCharType="separate"/>
      </w:r>
      <w:r>
        <w:rPr>
          <w:noProof/>
        </w:rPr>
        <w:t>22</w:t>
      </w:r>
      <w:r>
        <w:fldChar w:fldCharType="end"/>
      </w:r>
    </w:p>
    <w:p w:rsidR="00197CA6" w:rsidRDefault="00197CA6">
      <w:pPr>
        <w:spacing w:before="0" w:after="0"/>
        <w:rPr>
          <w:sz w:val="16"/>
        </w:rPr>
      </w:pPr>
    </w:p>
    <w:p w:rsidR="00197CA6" w:rsidRDefault="00224D41">
      <w:pPr>
        <w:pStyle w:val="indexheader"/>
      </w:pPr>
      <w:r>
        <w:t>K</w:t>
      </w:r>
    </w:p>
    <w:p w:rsidR="00197CA6" w:rsidRDefault="00197CA6">
      <w:pPr>
        <w:spacing w:before="0" w:after="0"/>
        <w:rPr>
          <w:sz w:val="16"/>
        </w:rPr>
      </w:pPr>
    </w:p>
    <w:p w:rsidR="00197CA6" w:rsidRDefault="00224D41">
      <w:pPr>
        <w:pStyle w:val="indexentry0"/>
      </w:pPr>
      <w:r>
        <w:t>kCCFailedConnections</w:t>
      </w:r>
    </w:p>
    <w:p w:rsidR="00197CA6" w:rsidRDefault="00224D41">
      <w:pPr>
        <w:pStyle w:val="indexentry0"/>
      </w:pPr>
      <w:r>
        <w:t xml:space="preserve">   </w:t>
      </w:r>
      <w:hyperlink w:anchor="section_f498f697c7884f1c9d74f2507f3fbb63">
        <w:r>
          <w:rPr>
            <w:rStyle w:val="Hyperlink"/>
          </w:rPr>
          <w:t>refresh</w:t>
        </w:r>
      </w:hyperlink>
      <w:r>
        <w:t xml:space="preserve"> </w:t>
      </w:r>
      <w:r>
        <w:fldChar w:fldCharType="begin"/>
      </w:r>
      <w:r>
        <w:instrText>PAGEREF section_f498f697c7884f1c9d74f2507f3fbb63</w:instrText>
      </w:r>
      <w:r>
        <w:fldChar w:fldCharType="separate"/>
      </w:r>
      <w:r>
        <w:rPr>
          <w:noProof/>
        </w:rPr>
        <w:t>536</w:t>
      </w:r>
      <w:r>
        <w:fldChar w:fldCharType="end"/>
      </w:r>
    </w:p>
    <w:p w:rsidR="00197CA6" w:rsidRDefault="00224D41">
      <w:pPr>
        <w:pStyle w:val="indexentry0"/>
      </w:pPr>
      <w:r>
        <w:t xml:space="preserve">   </w:t>
      </w:r>
      <w:hyperlink w:anchor="section_b3f267b60a9b43b1a2e51525b0dbcb16">
        <w:r>
          <w:rPr>
            <w:rStyle w:val="Hyperlink"/>
          </w:rPr>
          <w:t>remove unneeded</w:t>
        </w:r>
      </w:hyperlink>
      <w:r>
        <w:t xml:space="preserve"> </w:t>
      </w:r>
      <w:r>
        <w:fldChar w:fldCharType="begin"/>
      </w:r>
      <w:r>
        <w:instrText>PAGEREF section_b3f267b60</w:instrText>
      </w:r>
      <w:r>
        <w:instrText>a9b43b1a2e51525b0dbcb16</w:instrText>
      </w:r>
      <w:r>
        <w:fldChar w:fldCharType="separate"/>
      </w:r>
      <w:r>
        <w:rPr>
          <w:noProof/>
        </w:rPr>
        <w:t>564</w:t>
      </w:r>
      <w:r>
        <w:fldChar w:fldCharType="end"/>
      </w:r>
    </w:p>
    <w:p w:rsidR="00197CA6" w:rsidRDefault="00224D41">
      <w:pPr>
        <w:pStyle w:val="indexentry0"/>
      </w:pPr>
      <w:r>
        <w:t>kCCFailedLinks</w:t>
      </w:r>
    </w:p>
    <w:p w:rsidR="00197CA6" w:rsidRDefault="00224D41">
      <w:pPr>
        <w:pStyle w:val="indexentry0"/>
      </w:pPr>
      <w:r>
        <w:t xml:space="preserve">   </w:t>
      </w:r>
      <w:hyperlink w:anchor="section_f498f697c7884f1c9d74f2507f3fbb63">
        <w:r>
          <w:rPr>
            <w:rStyle w:val="Hyperlink"/>
          </w:rPr>
          <w:t>refresh</w:t>
        </w:r>
      </w:hyperlink>
      <w:r>
        <w:t xml:space="preserve"> </w:t>
      </w:r>
      <w:r>
        <w:fldChar w:fldCharType="begin"/>
      </w:r>
      <w:r>
        <w:instrText>PAGEREF section_f498f697c7884f1c9d74f2507f3fbb63</w:instrText>
      </w:r>
      <w:r>
        <w:fldChar w:fldCharType="separate"/>
      </w:r>
      <w:r>
        <w:rPr>
          <w:noProof/>
        </w:rPr>
        <w:t>536</w:t>
      </w:r>
      <w:r>
        <w:fldChar w:fldCharType="end"/>
      </w:r>
    </w:p>
    <w:p w:rsidR="00197CA6" w:rsidRDefault="00224D41">
      <w:pPr>
        <w:pStyle w:val="indexentry0"/>
      </w:pPr>
      <w:r>
        <w:t xml:space="preserve">   </w:t>
      </w:r>
      <w:hyperlink w:anchor="section_b3f267b60a9b43b1a2e51525b0dbcb16">
        <w:r>
          <w:rPr>
            <w:rStyle w:val="Hyperlink"/>
          </w:rPr>
          <w:t>remove unneeded</w:t>
        </w:r>
      </w:hyperlink>
      <w:r>
        <w:t xml:space="preserve"> </w:t>
      </w:r>
      <w:r>
        <w:fldChar w:fldCharType="begin"/>
      </w:r>
      <w:r>
        <w:instrText>PAGERE</w:instrText>
      </w:r>
      <w:r>
        <w:instrText>F section_b3f267b60a9b43b1a2e51525b0dbcb16</w:instrText>
      </w:r>
      <w:r>
        <w:fldChar w:fldCharType="separate"/>
      </w:r>
      <w:r>
        <w:rPr>
          <w:noProof/>
        </w:rPr>
        <w:t>564</w:t>
      </w:r>
      <w:r>
        <w:fldChar w:fldCharType="end"/>
      </w:r>
    </w:p>
    <w:p w:rsidR="00197CA6" w:rsidRDefault="00224D41">
      <w:pPr>
        <w:pStyle w:val="indexentry0"/>
      </w:pPr>
      <w:r>
        <w:t>Knowledge consistency checker</w:t>
      </w:r>
    </w:p>
    <w:p w:rsidR="00197CA6" w:rsidRDefault="00224D41">
      <w:pPr>
        <w:pStyle w:val="indexentry0"/>
      </w:pPr>
      <w:r>
        <w:t xml:space="preserve">   connections</w:t>
      </w:r>
    </w:p>
    <w:p w:rsidR="00197CA6" w:rsidRDefault="00224D41">
      <w:pPr>
        <w:pStyle w:val="indexentry0"/>
      </w:pPr>
      <w:r>
        <w:t xml:space="preserve">      </w:t>
      </w:r>
      <w:hyperlink w:anchor="section_9d184c3ff5144f86ba3b6059fcb283fb">
        <w:r>
          <w:rPr>
            <w:rStyle w:val="Hyperlink"/>
          </w:rPr>
          <w:t>translation</w:t>
        </w:r>
      </w:hyperlink>
      <w:r>
        <w:t xml:space="preserve"> </w:t>
      </w:r>
      <w:r>
        <w:fldChar w:fldCharType="begin"/>
      </w:r>
      <w:r>
        <w:instrText>PAGEREF section_9d184c3ff5144f86ba3b6059fcb283fb</w:instrText>
      </w:r>
      <w:r>
        <w:fldChar w:fldCharType="separate"/>
      </w:r>
      <w:r>
        <w:rPr>
          <w:noProof/>
        </w:rPr>
        <w:t>562</w:t>
      </w:r>
      <w:r>
        <w:fldChar w:fldCharType="end"/>
      </w:r>
    </w:p>
    <w:p w:rsidR="00197CA6" w:rsidRDefault="00224D41">
      <w:pPr>
        <w:pStyle w:val="indexentry0"/>
      </w:pPr>
      <w:r>
        <w:t xml:space="preserve">      </w:t>
      </w:r>
      <w:hyperlink w:anchor="section_6159d9aa4e3f42f2af5c69dc7b315865">
        <w:r>
          <w:rPr>
            <w:rStyle w:val="Hyperlink"/>
          </w:rPr>
          <w:t>unnecessary</w:t>
        </w:r>
      </w:hyperlink>
      <w:r>
        <w:t xml:space="preserve"> </w:t>
      </w:r>
      <w:r>
        <w:fldChar w:fldCharType="begin"/>
      </w:r>
      <w:r>
        <w:instrText>PAGEREF section_6159d9aa4e3f42f2af5c69dc7b315865</w:instrText>
      </w:r>
      <w:r>
        <w:fldChar w:fldCharType="separate"/>
      </w:r>
      <w:r>
        <w:rPr>
          <w:noProof/>
        </w:rPr>
        <w:t>561</w:t>
      </w:r>
      <w:r>
        <w:fldChar w:fldCharType="end"/>
      </w:r>
    </w:p>
    <w:p w:rsidR="00197CA6" w:rsidRDefault="00224D41">
      <w:pPr>
        <w:pStyle w:val="indexentry0"/>
      </w:pPr>
      <w:r>
        <w:t xml:space="preserve">   </w:t>
      </w:r>
      <w:hyperlink w:anchor="section_d179a6f0136645e081deb2dabb77af14">
        <w:r>
          <w:rPr>
            <w:rStyle w:val="Hyperlink"/>
          </w:rPr>
          <w:t>inter-site connection creation</w:t>
        </w:r>
      </w:hyperlink>
      <w:r>
        <w:t xml:space="preserve"> </w:t>
      </w:r>
      <w:r>
        <w:fldChar w:fldCharType="begin"/>
      </w:r>
      <w:r>
        <w:instrText>PAGEREF section_d179a6f0136645e081deb2dabb77af14</w:instrText>
      </w:r>
      <w:r>
        <w:fldChar w:fldCharType="separate"/>
      </w:r>
      <w:r>
        <w:rPr>
          <w:noProof/>
        </w:rPr>
        <w:t>538</w:t>
      </w:r>
      <w:r>
        <w:fldChar w:fldCharType="end"/>
      </w:r>
    </w:p>
    <w:p w:rsidR="00197CA6" w:rsidRDefault="00224D41">
      <w:pPr>
        <w:pStyle w:val="indexentry0"/>
      </w:pPr>
      <w:r>
        <w:t xml:space="preserve">   </w:t>
      </w:r>
      <w:hyperlink w:anchor="section_aab65ddd6f8c4d6d8509c8d71d1df35a">
        <w:r>
          <w:rPr>
            <w:rStyle w:val="Hyperlink"/>
          </w:rPr>
          <w:t>intra-site connection creation</w:t>
        </w:r>
      </w:hyperlink>
      <w:r>
        <w:t xml:space="preserve"> </w:t>
      </w:r>
      <w:r>
        <w:fldChar w:fldCharType="begin"/>
      </w:r>
      <w:r>
        <w:instrText>PAGEREF section_aab65ddd6f8c4d6d8509c8d71d1df35a</w:instrText>
      </w:r>
      <w:r>
        <w:fldChar w:fldCharType="separate"/>
      </w:r>
      <w:r>
        <w:rPr>
          <w:noProof/>
        </w:rPr>
        <w:t>536</w:t>
      </w:r>
      <w:r>
        <w:fldChar w:fldCharType="end"/>
      </w:r>
    </w:p>
    <w:p w:rsidR="00197CA6" w:rsidRDefault="00224D41">
      <w:pPr>
        <w:pStyle w:val="indexentry0"/>
      </w:pPr>
      <w:r>
        <w:t xml:space="preserve">   kCCFailedConnections</w:t>
      </w:r>
    </w:p>
    <w:p w:rsidR="00197CA6" w:rsidRDefault="00224D41">
      <w:pPr>
        <w:pStyle w:val="indexentry0"/>
      </w:pPr>
      <w:r>
        <w:t xml:space="preserve">      </w:t>
      </w:r>
      <w:hyperlink w:anchor="section_f498f697c7884f1c9d74f2507f3fbb63">
        <w:r>
          <w:rPr>
            <w:rStyle w:val="Hyperlink"/>
          </w:rPr>
          <w:t>refresh</w:t>
        </w:r>
      </w:hyperlink>
      <w:r>
        <w:t xml:space="preserve"> </w:t>
      </w:r>
      <w:r>
        <w:fldChar w:fldCharType="begin"/>
      </w:r>
      <w:r>
        <w:instrText>PAGEREF section_f498f697c7884f1c9d74f2507f3fbb63</w:instrText>
      </w:r>
      <w:r>
        <w:fldChar w:fldCharType="separate"/>
      </w:r>
      <w:r>
        <w:rPr>
          <w:noProof/>
        </w:rPr>
        <w:t>536</w:t>
      </w:r>
      <w:r>
        <w:fldChar w:fldCharType="end"/>
      </w:r>
    </w:p>
    <w:p w:rsidR="00197CA6" w:rsidRDefault="00224D41">
      <w:pPr>
        <w:pStyle w:val="indexentry0"/>
      </w:pPr>
      <w:r>
        <w:t xml:space="preserve">      </w:t>
      </w:r>
      <w:hyperlink w:anchor="section_b3f267b60a9b43b1a2e51525b0dbcb16">
        <w:r>
          <w:rPr>
            <w:rStyle w:val="Hyperlink"/>
          </w:rPr>
          <w:t>remove unneeded</w:t>
        </w:r>
      </w:hyperlink>
      <w:r>
        <w:t xml:space="preserve"> </w:t>
      </w:r>
      <w:r>
        <w:fldChar w:fldCharType="begin"/>
      </w:r>
      <w:r>
        <w:instrText>PAGEREF section_b3f267b60a9b43b1a2e51525b0dbcb16</w:instrText>
      </w:r>
      <w:r>
        <w:fldChar w:fldCharType="separate"/>
      </w:r>
      <w:r>
        <w:rPr>
          <w:noProof/>
        </w:rPr>
        <w:t>564</w:t>
      </w:r>
      <w:r>
        <w:fldChar w:fldCharType="end"/>
      </w:r>
    </w:p>
    <w:p w:rsidR="00197CA6" w:rsidRDefault="00224D41">
      <w:pPr>
        <w:pStyle w:val="indexentry0"/>
      </w:pPr>
      <w:r>
        <w:t xml:space="preserve">   kCCFailedLinks</w:t>
      </w:r>
    </w:p>
    <w:p w:rsidR="00197CA6" w:rsidRDefault="00224D41">
      <w:pPr>
        <w:pStyle w:val="indexentry0"/>
      </w:pPr>
      <w:r>
        <w:t xml:space="preserve">      </w:t>
      </w:r>
      <w:hyperlink w:anchor="section_f498f697c7884f1c9d74f2507f3fbb63">
        <w:r>
          <w:rPr>
            <w:rStyle w:val="Hyperlink"/>
          </w:rPr>
          <w:t>refresh</w:t>
        </w:r>
      </w:hyperlink>
      <w:r>
        <w:t xml:space="preserve"> </w:t>
      </w:r>
      <w:r>
        <w:fldChar w:fldCharType="begin"/>
      </w:r>
      <w:r>
        <w:instrText>PAGEREF section_f498f697c7884f1c9d74f2507f3fbb63</w:instrText>
      </w:r>
      <w:r>
        <w:fldChar w:fldCharType="separate"/>
      </w:r>
      <w:r>
        <w:rPr>
          <w:noProof/>
        </w:rPr>
        <w:t>536</w:t>
      </w:r>
      <w:r>
        <w:fldChar w:fldCharType="end"/>
      </w:r>
    </w:p>
    <w:p w:rsidR="00197CA6" w:rsidRDefault="00224D41">
      <w:pPr>
        <w:pStyle w:val="indexentry0"/>
      </w:pPr>
      <w:r>
        <w:t xml:space="preserve">      </w:t>
      </w:r>
      <w:hyperlink w:anchor="section_b3f267b60a9b43b1a2e51525b0dbcb16">
        <w:r>
          <w:rPr>
            <w:rStyle w:val="Hyperlink"/>
          </w:rPr>
          <w:t>remove unneeded</w:t>
        </w:r>
      </w:hyperlink>
      <w:r>
        <w:t xml:space="preserve"> </w:t>
      </w:r>
      <w:r>
        <w:fldChar w:fldCharType="begin"/>
      </w:r>
      <w:r>
        <w:instrText>PAGEREF section_b3f267b60a9b43b1a2e51525b0dbcb16</w:instrText>
      </w:r>
      <w:r>
        <w:fldChar w:fldCharType="separate"/>
      </w:r>
      <w:r>
        <w:rPr>
          <w:noProof/>
        </w:rPr>
        <w:t>564</w:t>
      </w:r>
      <w:r>
        <w:fldChar w:fldCharType="end"/>
      </w:r>
    </w:p>
    <w:p w:rsidR="00197CA6" w:rsidRDefault="00224D41">
      <w:pPr>
        <w:pStyle w:val="indexentry0"/>
      </w:pPr>
      <w:r>
        <w:t xml:space="preserve">   overview (</w:t>
      </w:r>
      <w:hyperlink w:anchor="section_f2e2f6c7b232406db48afc6ccf231202">
        <w:r>
          <w:rPr>
            <w:rStyle w:val="Hyperlink"/>
          </w:rPr>
          <w:t>section 6.2</w:t>
        </w:r>
      </w:hyperlink>
      <w:r>
        <w:t xml:space="preserve"> </w:t>
      </w:r>
      <w:r>
        <w:fldChar w:fldCharType="begin"/>
      </w:r>
      <w:r>
        <w:instrText>PAGEREF section_f2e2f6c7b232406db48afc6ccf231202</w:instrText>
      </w:r>
      <w:r>
        <w:fldChar w:fldCharType="separate"/>
      </w:r>
      <w:r>
        <w:rPr>
          <w:noProof/>
        </w:rPr>
        <w:t>533</w:t>
      </w:r>
      <w:r>
        <w:fldChar w:fldCharType="end"/>
      </w:r>
      <w:r>
        <w:t xml:space="preserve">, </w:t>
      </w:r>
      <w:hyperlink w:anchor="section_5bb309440b7042b5a014ce9cd385617f">
        <w:r>
          <w:rPr>
            <w:rStyle w:val="Hyperlink"/>
          </w:rPr>
          <w:t>section 6.2.2</w:t>
        </w:r>
      </w:hyperlink>
      <w:r>
        <w:t xml:space="preserve"> </w:t>
      </w:r>
      <w:r>
        <w:fldChar w:fldCharType="begin"/>
      </w:r>
      <w:r>
        <w:instrText>PAGEREF section_5bb309440b7042b5a014ce9cd385617f</w:instrText>
      </w:r>
      <w:r>
        <w:fldChar w:fldCharType="separate"/>
      </w:r>
      <w:r>
        <w:rPr>
          <w:noProof/>
        </w:rPr>
        <w:t>534</w:t>
      </w:r>
      <w:r>
        <w:fldChar w:fldCharType="end"/>
      </w:r>
      <w:r>
        <w:t>)</w:t>
      </w:r>
    </w:p>
    <w:p w:rsidR="00197CA6" w:rsidRDefault="00224D41">
      <w:pPr>
        <w:pStyle w:val="indexentry0"/>
      </w:pPr>
      <w:r>
        <w:t xml:space="preserve">   </w:t>
      </w:r>
      <w:hyperlink w:anchor="section_77c6b22c683342d4bdd73f96bf1c2396">
        <w:r>
          <w:rPr>
            <w:rStyle w:val="Hyperlink"/>
          </w:rPr>
          <w:t>references</w:t>
        </w:r>
      </w:hyperlink>
      <w:r>
        <w:t xml:space="preserve"> </w:t>
      </w:r>
      <w:r>
        <w:fldChar w:fldCharType="begin"/>
      </w:r>
      <w:r>
        <w:instrText>PAGEREF section_77c6b22c683342d4bdd73f96bf1c2396</w:instrText>
      </w:r>
      <w:r>
        <w:fldChar w:fldCharType="separate"/>
      </w:r>
      <w:r>
        <w:rPr>
          <w:noProof/>
        </w:rPr>
        <w:t>533</w:t>
      </w:r>
      <w:r>
        <w:fldChar w:fldCharType="end"/>
      </w:r>
    </w:p>
    <w:p w:rsidR="00197CA6" w:rsidRDefault="00224D41">
      <w:pPr>
        <w:pStyle w:val="indexentry0"/>
      </w:pPr>
      <w:r>
        <w:t xml:space="preserve">   </w:t>
      </w:r>
      <w:hyperlink w:anchor="section_2cb41e4d235c4989959e63708f96d35f">
        <w:r>
          <w:rPr>
            <w:rStyle w:val="Hyperlink"/>
          </w:rPr>
          <w:t>RODC NTFRS connection object</w:t>
        </w:r>
      </w:hyperlink>
      <w:r>
        <w:t xml:space="preserve"> </w:t>
      </w:r>
      <w:r>
        <w:fldChar w:fldCharType="begin"/>
      </w:r>
      <w:r>
        <w:instrText>PAGEREF section_2cb41e4d235c4989959e63708f96d35f</w:instrText>
      </w:r>
      <w:r>
        <w:fldChar w:fldCharType="separate"/>
      </w:r>
      <w:r>
        <w:rPr>
          <w:noProof/>
        </w:rPr>
        <w:t>564</w:t>
      </w:r>
      <w:r>
        <w:fldChar w:fldCharType="end"/>
      </w:r>
    </w:p>
    <w:p w:rsidR="00197CA6" w:rsidRDefault="00197CA6">
      <w:pPr>
        <w:spacing w:before="0" w:after="0"/>
        <w:rPr>
          <w:sz w:val="16"/>
        </w:rPr>
      </w:pPr>
    </w:p>
    <w:p w:rsidR="00197CA6" w:rsidRDefault="00224D41">
      <w:pPr>
        <w:pStyle w:val="indexheader"/>
      </w:pPr>
      <w:r>
        <w:t>L</w:t>
      </w:r>
    </w:p>
    <w:p w:rsidR="00197CA6" w:rsidRDefault="00197CA6">
      <w:pPr>
        <w:spacing w:before="0" w:after="0"/>
        <w:rPr>
          <w:sz w:val="16"/>
        </w:rPr>
      </w:pPr>
    </w:p>
    <w:p w:rsidR="00197CA6" w:rsidRDefault="00224D41">
      <w:pPr>
        <w:pStyle w:val="indexentry0"/>
      </w:pPr>
      <w:hyperlink w:anchor="section_a29e5c289fb94c498e434b9b8e733a05">
        <w:r>
          <w:rPr>
            <w:rStyle w:val="Hyperlink"/>
          </w:rPr>
          <w:t>LCID-Locale Mapping Table</w:t>
        </w:r>
      </w:hyperlink>
      <w:r>
        <w:t xml:space="preserve"> </w:t>
      </w:r>
      <w:r>
        <w:fldChar w:fldCharType="begin"/>
      </w:r>
      <w:r>
        <w:instrText>PAGEREF section_a29e5c289fb94c498e434b9b8e733a05</w:instrText>
      </w:r>
      <w:r>
        <w:fldChar w:fldCharType="separate"/>
      </w:r>
      <w:r>
        <w:rPr>
          <w:noProof/>
        </w:rPr>
        <w:t>51</w:t>
      </w:r>
      <w:r>
        <w:fldChar w:fldCharType="end"/>
      </w:r>
    </w:p>
    <w:p w:rsidR="00197CA6" w:rsidRDefault="00224D41">
      <w:pPr>
        <w:pStyle w:val="indexentry0"/>
      </w:pPr>
      <w:r>
        <w:t>LDAP</w:t>
      </w:r>
    </w:p>
    <w:p w:rsidR="00197CA6" w:rsidRDefault="00224D41">
      <w:pPr>
        <w:pStyle w:val="indexentry0"/>
      </w:pPr>
      <w:r>
        <w:t xml:space="preserve">   </w:t>
      </w:r>
      <w:hyperlink w:anchor="section_3c5916a9f1a0429db937f8fe672d777c">
        <w:r>
          <w:rPr>
            <w:rStyle w:val="Hyperlink"/>
          </w:rPr>
          <w:t>overview</w:t>
        </w:r>
      </w:hyperlink>
      <w:r>
        <w:t xml:space="preserve"> </w:t>
      </w:r>
      <w:r>
        <w:fldChar w:fldCharType="begin"/>
      </w:r>
      <w:r>
        <w:instrText>PAGEREF section_3c5916a9f1a0429db93</w:instrText>
      </w:r>
      <w:r>
        <w:instrText>7f8fe672d777c</w:instrText>
      </w:r>
      <w:r>
        <w:fldChar w:fldCharType="separate"/>
      </w:r>
      <w:r>
        <w:rPr>
          <w:noProof/>
        </w:rPr>
        <w:t>140</w:t>
      </w:r>
      <w:r>
        <w:fldChar w:fldCharType="end"/>
      </w:r>
    </w:p>
    <w:p w:rsidR="00197CA6" w:rsidRDefault="00224D41">
      <w:pPr>
        <w:pStyle w:val="indexentry0"/>
      </w:pPr>
      <w:r>
        <w:t xml:space="preserve">   ping</w:t>
      </w:r>
    </w:p>
    <w:p w:rsidR="00197CA6" w:rsidRDefault="00224D41">
      <w:pPr>
        <w:pStyle w:val="indexentry0"/>
      </w:pPr>
      <w:r>
        <w:t xml:space="preserve">      </w:t>
      </w:r>
      <w:hyperlink w:anchor="section_3d71aefb787e4d149a8aa70def9e1f6c">
        <w:r>
          <w:rPr>
            <w:rStyle w:val="Hyperlink"/>
          </w:rPr>
          <w:t>domain controller response</w:t>
        </w:r>
      </w:hyperlink>
      <w:r>
        <w:t xml:space="preserve"> </w:t>
      </w:r>
      <w:r>
        <w:fldChar w:fldCharType="begin"/>
      </w:r>
      <w:r>
        <w:instrText>PAGEREF section_3d71aefb787e4d149a8aa70def9e1f6c</w:instrText>
      </w:r>
      <w:r>
        <w:fldChar w:fldCharType="separate"/>
      </w:r>
      <w:r>
        <w:rPr>
          <w:noProof/>
        </w:rPr>
        <w:t>584</w:t>
      </w:r>
      <w:r>
        <w:fldChar w:fldCharType="end"/>
      </w:r>
    </w:p>
    <w:p w:rsidR="00197CA6" w:rsidRDefault="00224D41">
      <w:pPr>
        <w:pStyle w:val="indexentry0"/>
      </w:pPr>
      <w:r>
        <w:t xml:space="preserve">      filter</w:t>
      </w:r>
    </w:p>
    <w:p w:rsidR="00197CA6" w:rsidRDefault="00224D41">
      <w:pPr>
        <w:pStyle w:val="indexentry0"/>
      </w:pPr>
      <w:r>
        <w:t xml:space="preserve">         </w:t>
      </w:r>
      <w:hyperlink w:anchor="section_249949c1484c48adb548a31dd0ab2c93">
        <w:r>
          <w:rPr>
            <w:rStyle w:val="Hyperlink"/>
          </w:rPr>
          <w:t>response to invalid</w:t>
        </w:r>
      </w:hyperlink>
      <w:r>
        <w:t xml:space="preserve"> </w:t>
      </w:r>
      <w:r>
        <w:fldChar w:fldCharType="begin"/>
      </w:r>
      <w:r>
        <w:instrText>PAGEREF section_249949c1484c48adb548a31dd0ab2c93</w:instrText>
      </w:r>
      <w:r>
        <w:fldChar w:fldCharType="separate"/>
      </w:r>
      <w:r>
        <w:rPr>
          <w:noProof/>
        </w:rPr>
        <w:t>589</w:t>
      </w:r>
      <w:r>
        <w:fldChar w:fldCharType="end"/>
      </w:r>
    </w:p>
    <w:p w:rsidR="00197CA6" w:rsidRDefault="00224D41">
      <w:pPr>
        <w:pStyle w:val="indexentry0"/>
      </w:pPr>
      <w:r>
        <w:t xml:space="preserve">         </w:t>
      </w:r>
      <w:hyperlink w:anchor="section_40bca6475fcb41eebb003ef138c8dd70">
        <w:r>
          <w:rPr>
            <w:rStyle w:val="Hyperlink"/>
          </w:rPr>
          <w:t>syntactic validation</w:t>
        </w:r>
      </w:hyperlink>
      <w:r>
        <w:t xml:space="preserve"> </w:t>
      </w:r>
      <w:r>
        <w:fldChar w:fldCharType="begin"/>
      </w:r>
      <w:r>
        <w:instrText>PAGEREF section_40bca6475fcb41eebb003ef138c8dd70</w:instrText>
      </w:r>
      <w:r>
        <w:fldChar w:fldCharType="separate"/>
      </w:r>
      <w:r>
        <w:rPr>
          <w:noProof/>
        </w:rPr>
        <w:t>584</w:t>
      </w:r>
      <w:r>
        <w:fldChar w:fldCharType="end"/>
      </w:r>
    </w:p>
    <w:p w:rsidR="00197CA6" w:rsidRDefault="00224D41">
      <w:pPr>
        <w:pStyle w:val="indexentry0"/>
      </w:pPr>
      <w:r>
        <w:t xml:space="preserve">      </w:t>
      </w:r>
      <w:hyperlink w:anchor="section_895a7744aff34f64bcfaf8c05915d2e9">
        <w:r>
          <w:rPr>
            <w:rStyle w:val="Hyperlink"/>
          </w:rPr>
          <w:t>overview</w:t>
        </w:r>
      </w:hyperlink>
      <w:r>
        <w:t xml:space="preserve"> </w:t>
      </w:r>
      <w:r>
        <w:fldChar w:fldCharType="begin"/>
      </w:r>
      <w:r>
        <w:instrText>PAGEREF section_895a7744aff34f64bcfaf8c05915d2e9</w:instrText>
      </w:r>
      <w:r>
        <w:fldChar w:fldCharType="separate"/>
      </w:r>
      <w:r>
        <w:rPr>
          <w:noProof/>
        </w:rPr>
        <w:t>583</w:t>
      </w:r>
      <w:r>
        <w:fldChar w:fldCharType="end"/>
      </w:r>
    </w:p>
    <w:p w:rsidR="00197CA6" w:rsidRDefault="00224D41">
      <w:pPr>
        <w:pStyle w:val="indexentry0"/>
      </w:pPr>
      <w:r>
        <w:t xml:space="preserve">   </w:t>
      </w:r>
      <w:hyperlink w:anchor="section_3cf530affad24e14aac8c416e25f9f43">
        <w:r>
          <w:rPr>
            <w:rStyle w:val="Hyperlink"/>
          </w:rPr>
          <w:t>security</w:t>
        </w:r>
      </w:hyperlink>
      <w:r>
        <w:t xml:space="preserve"> </w:t>
      </w:r>
      <w:r>
        <w:fldChar w:fldCharType="begin"/>
      </w:r>
      <w:r>
        <w:instrText>PAGEREF section_3cf530affad24e14aac8c416e25f9f43</w:instrText>
      </w:r>
      <w:r>
        <w:fldChar w:fldCharType="separate"/>
      </w:r>
      <w:r>
        <w:rPr>
          <w:noProof/>
        </w:rPr>
        <w:t>407</w:t>
      </w:r>
      <w:r>
        <w:fldChar w:fldCharType="end"/>
      </w:r>
    </w:p>
    <w:p w:rsidR="00197CA6" w:rsidRDefault="00224D41">
      <w:pPr>
        <w:pStyle w:val="indexentry0"/>
      </w:pPr>
      <w:r>
        <w:t>Locating domain controller</w:t>
      </w:r>
    </w:p>
    <w:p w:rsidR="00197CA6" w:rsidRDefault="00224D41">
      <w:pPr>
        <w:pStyle w:val="indexentry0"/>
      </w:pPr>
      <w:r>
        <w:t xml:space="preserve">   </w:t>
      </w:r>
      <w:hyperlink w:anchor="section_76bc11f08bc24d6ca643328f479aae1b">
        <w:r>
          <w:rPr>
            <w:rStyle w:val="Hyperlink"/>
          </w:rPr>
          <w:t>DNSRegistrationSettings</w:t>
        </w:r>
      </w:hyperlink>
      <w:r>
        <w:t xml:space="preserve"> </w:t>
      </w:r>
      <w:r>
        <w:fldChar w:fldCharType="begin"/>
      </w:r>
      <w:r>
        <w:instrText>PAGEREF section_76bc11f08bc24d6ca643328f479aae1b</w:instrText>
      </w:r>
      <w:r>
        <w:fldChar w:fldCharType="separate"/>
      </w:r>
      <w:r>
        <w:rPr>
          <w:noProof/>
        </w:rPr>
        <w:t>576</w:t>
      </w:r>
      <w:r>
        <w:fldChar w:fldCharType="end"/>
      </w:r>
    </w:p>
    <w:p w:rsidR="00197CA6" w:rsidRDefault="00224D41">
      <w:pPr>
        <w:pStyle w:val="indexentry0"/>
      </w:pPr>
      <w:r>
        <w:t xml:space="preserve">   </w:t>
      </w:r>
      <w:hyperlink w:anchor="section_07133ff2a9a34aa98896a7dcb53bdfe9">
        <w:r>
          <w:rPr>
            <w:rStyle w:val="Hyperlink"/>
          </w:rPr>
          <w:t>operation code</w:t>
        </w:r>
      </w:hyperlink>
      <w:r>
        <w:t xml:space="preserve"> </w:t>
      </w:r>
      <w:r>
        <w:fldChar w:fldCharType="begin"/>
      </w:r>
      <w:r>
        <w:instrText>PAGEREF section_07133ff2a9a34aa98896a7dcb5</w:instrText>
      </w:r>
      <w:r>
        <w:instrText>3bdfe9</w:instrText>
      </w:r>
      <w:r>
        <w:fldChar w:fldCharType="separate"/>
      </w:r>
      <w:r>
        <w:rPr>
          <w:noProof/>
        </w:rPr>
        <w:t>567</w:t>
      </w:r>
      <w:r>
        <w:fldChar w:fldCharType="end"/>
      </w:r>
    </w:p>
    <w:p w:rsidR="00197CA6" w:rsidRDefault="00224D41">
      <w:pPr>
        <w:pStyle w:val="indexentry0"/>
      </w:pPr>
      <w:r>
        <w:t xml:space="preserve">   </w:t>
      </w:r>
      <w:hyperlink w:anchor="section_8ebcf78287fd4dc385851301569dfe4f">
        <w:r>
          <w:rPr>
            <w:rStyle w:val="Hyperlink"/>
          </w:rPr>
          <w:t>overview</w:t>
        </w:r>
      </w:hyperlink>
      <w:r>
        <w:t xml:space="preserve"> </w:t>
      </w:r>
      <w:r>
        <w:fldChar w:fldCharType="begin"/>
      </w:r>
      <w:r>
        <w:instrText>PAGEREF section_8ebcf78287fd4dc385851301569dfe4f</w:instrText>
      </w:r>
      <w:r>
        <w:fldChar w:fldCharType="separate"/>
      </w:r>
      <w:r>
        <w:rPr>
          <w:noProof/>
        </w:rPr>
        <w:t>564</w:t>
      </w:r>
      <w:r>
        <w:fldChar w:fldCharType="end"/>
      </w:r>
    </w:p>
    <w:p w:rsidR="00197CA6" w:rsidRDefault="00224D41">
      <w:pPr>
        <w:pStyle w:val="indexentry0"/>
      </w:pPr>
      <w:hyperlink w:anchor="section_dfe16abb4dfb402dbc5484fcc9932fad">
        <w:r>
          <w:rPr>
            <w:rStyle w:val="Hyperlink"/>
          </w:rPr>
          <w:t>LSAPR_AUTH_INFORMATION packet</w:t>
        </w:r>
      </w:hyperlink>
      <w:r>
        <w:t xml:space="preserve"> </w:t>
      </w:r>
      <w:r>
        <w:fldChar w:fldCharType="begin"/>
      </w:r>
      <w:r>
        <w:instrText>PAGEREF section_dfe16abb4dfb402dbc5484fcc9932fad</w:instrText>
      </w:r>
      <w:r>
        <w:fldChar w:fldCharType="separate"/>
      </w:r>
      <w:r>
        <w:rPr>
          <w:noProof/>
        </w:rPr>
        <w:t>523</w:t>
      </w:r>
      <w:r>
        <w:fldChar w:fldCharType="end"/>
      </w:r>
    </w:p>
    <w:p w:rsidR="00197CA6" w:rsidRDefault="00197CA6">
      <w:pPr>
        <w:spacing w:before="0" w:after="0"/>
        <w:rPr>
          <w:sz w:val="16"/>
        </w:rPr>
      </w:pPr>
    </w:p>
    <w:p w:rsidR="00197CA6" w:rsidRDefault="00224D41">
      <w:pPr>
        <w:pStyle w:val="indexheader"/>
      </w:pPr>
      <w:r>
        <w:t>M</w:t>
      </w:r>
    </w:p>
    <w:p w:rsidR="00197CA6" w:rsidRDefault="00197CA6">
      <w:pPr>
        <w:spacing w:before="0" w:after="0"/>
        <w:rPr>
          <w:sz w:val="16"/>
        </w:rPr>
      </w:pPr>
    </w:p>
    <w:p w:rsidR="00197CA6" w:rsidRDefault="00224D41">
      <w:pPr>
        <w:pStyle w:val="indexentry0"/>
      </w:pPr>
      <w:hyperlink w:anchor="section_2cff75a958714493a704017b506f8df0">
        <w:r>
          <w:rPr>
            <w:rStyle w:val="Hyperlink"/>
          </w:rPr>
          <w:t>Mailslot ping</w:t>
        </w:r>
      </w:hyperlink>
      <w:r>
        <w:t xml:space="preserve"> </w:t>
      </w:r>
      <w:r>
        <w:fldChar w:fldCharType="begin"/>
      </w:r>
      <w:r>
        <w:instrText>PAGEREF section_2cff75a958714493a704017b506f8df0</w:instrText>
      </w:r>
      <w:r>
        <w:fldChar w:fldCharType="separate"/>
      </w:r>
      <w:r>
        <w:rPr>
          <w:noProof/>
        </w:rPr>
        <w:t>589</w:t>
      </w:r>
      <w:r>
        <w:fldChar w:fldCharType="end"/>
      </w:r>
    </w:p>
    <w:p w:rsidR="00197CA6" w:rsidRDefault="00224D41">
      <w:pPr>
        <w:pStyle w:val="indexentry0"/>
      </w:pPr>
      <w:r>
        <w:t>Messages</w:t>
      </w:r>
    </w:p>
    <w:p w:rsidR="00197CA6" w:rsidRDefault="00224D41">
      <w:pPr>
        <w:pStyle w:val="indexentry0"/>
      </w:pPr>
      <w:r>
        <w:t xml:space="preserve">   </w:t>
      </w:r>
      <w:hyperlink w:anchor="section_48708c934b334ba99cd1e667841a02fe">
        <w:r>
          <w:rPr>
            <w:rStyle w:val="Hyperlink"/>
          </w:rPr>
          <w:t>overview</w:t>
        </w:r>
      </w:hyperlink>
      <w:r>
        <w:t xml:space="preserve"> </w:t>
      </w:r>
      <w:r>
        <w:fldChar w:fldCharType="begin"/>
      </w:r>
      <w:r>
        <w:instrText>PAGEREF section_48708c934b334ba99cd1e667841a02fe</w:instrText>
      </w:r>
      <w:r>
        <w:fldChar w:fldCharType="separate"/>
      </w:r>
      <w:r>
        <w:rPr>
          <w:noProof/>
        </w:rPr>
        <w:t>51</w:t>
      </w:r>
      <w:r>
        <w:fldChar w:fldCharType="end"/>
      </w:r>
    </w:p>
    <w:p w:rsidR="00197CA6" w:rsidRDefault="00224D41">
      <w:pPr>
        <w:pStyle w:val="indexentry0"/>
      </w:pPr>
      <w:r>
        <w:t xml:space="preserve">   security</w:t>
      </w:r>
    </w:p>
    <w:p w:rsidR="00197CA6" w:rsidRDefault="00224D41">
      <w:pPr>
        <w:pStyle w:val="indexentry0"/>
      </w:pPr>
      <w:r>
        <w:t xml:space="preserve">      </w:t>
      </w:r>
      <w:hyperlink w:anchor="section_284923c16a5b4510b97a631963c0c3bd">
        <w:r>
          <w:rPr>
            <w:rStyle w:val="Hyperlink"/>
          </w:rPr>
          <w:t>SASL - using</w:t>
        </w:r>
      </w:hyperlink>
      <w:r>
        <w:t xml:space="preserve"> </w:t>
      </w:r>
      <w:r>
        <w:fldChar w:fldCharType="begin"/>
      </w:r>
      <w:r>
        <w:instrText>PAGEREF section_284923c16a5b4510b97a631963c0c3bd</w:instrText>
      </w:r>
      <w:r>
        <w:fldChar w:fldCharType="separate"/>
      </w:r>
      <w:r>
        <w:rPr>
          <w:noProof/>
        </w:rPr>
        <w:t>415</w:t>
      </w:r>
      <w:r>
        <w:fldChar w:fldCharType="end"/>
      </w:r>
    </w:p>
    <w:p w:rsidR="00197CA6" w:rsidRDefault="00224D41">
      <w:pPr>
        <w:pStyle w:val="indexentry0"/>
      </w:pPr>
      <w:r>
        <w:t xml:space="preserve">      </w:t>
      </w:r>
      <w:hyperlink w:anchor="section_2c3ea153eff946a7861419b677efa4e0">
        <w:r>
          <w:rPr>
            <w:rStyle w:val="Hyperlink"/>
          </w:rPr>
          <w:t>SSL/TLS - using</w:t>
        </w:r>
      </w:hyperlink>
      <w:r>
        <w:t xml:space="preserve"> </w:t>
      </w:r>
      <w:r>
        <w:fldChar w:fldCharType="begin"/>
      </w:r>
      <w:r>
        <w:instrText>PAGEREF section_2c3ea153eff946a7861419b677efa4e0</w:instrText>
      </w:r>
      <w:r>
        <w:fldChar w:fldCharType="separate"/>
      </w:r>
      <w:r>
        <w:rPr>
          <w:noProof/>
        </w:rPr>
        <w:t>415</w:t>
      </w:r>
      <w:r>
        <w:fldChar w:fldCharType="end"/>
      </w:r>
    </w:p>
    <w:p w:rsidR="00197CA6" w:rsidRDefault="00224D41">
      <w:pPr>
        <w:pStyle w:val="indexentry0"/>
      </w:pPr>
      <w:r>
        <w:t xml:space="preserve">   </w:t>
      </w:r>
      <w:hyperlink w:anchor="section_a38fb14a5f5441ad8875c0c716afd53b">
        <w:r>
          <w:rPr>
            <w:rStyle w:val="Hyperlink"/>
          </w:rPr>
          <w:t>syntax</w:t>
        </w:r>
      </w:hyperlink>
      <w:r>
        <w:t xml:space="preserve"> </w:t>
      </w:r>
      <w:r>
        <w:fldChar w:fldCharType="begin"/>
      </w:r>
      <w:r>
        <w:instrText>PAGEREF section_a38fb14a5f5441ad8875c0c716afd53b</w:instrText>
      </w:r>
      <w:r>
        <w:fldChar w:fldCharType="separate"/>
      </w:r>
      <w:r>
        <w:rPr>
          <w:noProof/>
        </w:rPr>
        <w:t>51</w:t>
      </w:r>
      <w:r>
        <w:fldChar w:fldCharType="end"/>
      </w:r>
    </w:p>
    <w:p w:rsidR="00197CA6" w:rsidRDefault="00224D41">
      <w:pPr>
        <w:pStyle w:val="indexentry0"/>
      </w:pPr>
      <w:r>
        <w:t xml:space="preserve">   </w:t>
      </w:r>
      <w:hyperlink w:anchor="section_d6a6d6624f304065bdf4da12d055783c">
        <w:r>
          <w:rPr>
            <w:rStyle w:val="Hyperlink"/>
          </w:rPr>
          <w:t>transport</w:t>
        </w:r>
      </w:hyperlink>
      <w:r>
        <w:t xml:space="preserve"> </w:t>
      </w:r>
      <w:r>
        <w:fldChar w:fldCharType="begin"/>
      </w:r>
      <w:r>
        <w:instrText>PAGEREF section_d6a6d6624f304065bdf4da12d055783c</w:instrText>
      </w:r>
      <w:r>
        <w:fldChar w:fldCharType="separate"/>
      </w:r>
      <w:r>
        <w:rPr>
          <w:noProof/>
        </w:rPr>
        <w:t>51</w:t>
      </w:r>
      <w:r>
        <w:fldChar w:fldCharType="end"/>
      </w:r>
    </w:p>
    <w:p w:rsidR="00197CA6" w:rsidRDefault="00224D41">
      <w:pPr>
        <w:pStyle w:val="indexentry0"/>
      </w:pPr>
      <w:hyperlink w:anchor="section_96e44639eb3e48c3a5651d67cceb3bad">
        <w:r>
          <w:rPr>
            <w:rStyle w:val="Hyperlink"/>
          </w:rPr>
          <w:t>msDS_dash_TrustForestTrustInfo_Attribute packet</w:t>
        </w:r>
      </w:hyperlink>
      <w:r>
        <w:t xml:space="preserve"> </w:t>
      </w:r>
      <w:r>
        <w:fldChar w:fldCharType="begin"/>
      </w:r>
      <w:r>
        <w:instrText>PAGEREF section_96e44639eb3e48c3a5651d67cceb3bad</w:instrText>
      </w:r>
      <w:r>
        <w:fldChar w:fldCharType="separate"/>
      </w:r>
      <w:r>
        <w:rPr>
          <w:noProof/>
        </w:rPr>
        <w:t>525</w:t>
      </w:r>
      <w:r>
        <w:fldChar w:fldCharType="end"/>
      </w:r>
    </w:p>
    <w:p w:rsidR="00197CA6" w:rsidRDefault="00224D41">
      <w:pPr>
        <w:pStyle w:val="indexentry0"/>
      </w:pPr>
      <w:hyperlink w:anchor="section_092d1e386b1f4a75beaf5e2a2a11dd81">
        <w:r>
          <w:rPr>
            <w:rStyle w:val="Hyperlink"/>
          </w:rPr>
          <w:t>msDS-AuthenticatedAtDC</w:t>
        </w:r>
      </w:hyperlink>
      <w:r>
        <w:t xml:space="preserve"> </w:t>
      </w:r>
      <w:r>
        <w:fldChar w:fldCharType="begin"/>
      </w:r>
      <w:r>
        <w:instrText>PAGEREF section_092d1e386b1f4a75beaf5e2a2a11dd81</w:instrText>
      </w:r>
      <w:r>
        <w:fldChar w:fldCharType="separate"/>
      </w:r>
      <w:r>
        <w:rPr>
          <w:noProof/>
        </w:rPr>
        <w:t>512</w:t>
      </w:r>
      <w:r>
        <w:fldChar w:fldCharType="end"/>
      </w:r>
    </w:p>
    <w:p w:rsidR="00197CA6" w:rsidRDefault="00224D41">
      <w:pPr>
        <w:pStyle w:val="indexentry0"/>
      </w:pPr>
      <w:r>
        <w:t>msDS-Behavior-Version</w:t>
      </w:r>
    </w:p>
    <w:p w:rsidR="00197CA6" w:rsidRDefault="00224D41">
      <w:pPr>
        <w:pStyle w:val="indexentry0"/>
      </w:pPr>
      <w:r>
        <w:t xml:space="preserve">   </w:t>
      </w:r>
      <w:hyperlink w:anchor="section_8f0d9838d9f244b8b018b41b62c0580c">
        <w:r>
          <w:rPr>
            <w:rStyle w:val="Hyperlink"/>
          </w:rPr>
          <w:t>DC functional level</w:t>
        </w:r>
      </w:hyperlink>
      <w:r>
        <w:t xml:space="preserve"> </w:t>
      </w:r>
      <w:r>
        <w:fldChar w:fldCharType="begin"/>
      </w:r>
      <w:r>
        <w:instrText>PAGEREF section_8f0d9838d9f244b8b018b41b62c0580c</w:instrText>
      </w:r>
      <w:r>
        <w:fldChar w:fldCharType="separate"/>
      </w:r>
      <w:r>
        <w:rPr>
          <w:noProof/>
        </w:rPr>
        <w:t>508</w:t>
      </w:r>
      <w:r>
        <w:fldChar w:fldCharType="end"/>
      </w:r>
    </w:p>
    <w:p w:rsidR="00197CA6" w:rsidRDefault="00224D41">
      <w:pPr>
        <w:pStyle w:val="indexentry0"/>
      </w:pPr>
      <w:r>
        <w:t xml:space="preserve">   </w:t>
      </w:r>
      <w:hyperlink w:anchor="section_d7422d35448a451a88466a7def0044df">
        <w:r>
          <w:rPr>
            <w:rStyle w:val="Hyperlink"/>
          </w:rPr>
          <w:t>domain NC functional level</w:t>
        </w:r>
      </w:hyperlink>
      <w:r>
        <w:t xml:space="preserve"> </w:t>
      </w:r>
      <w:r>
        <w:fldChar w:fldCharType="begin"/>
      </w:r>
      <w:r>
        <w:instrText>PAGEREF section_d7422d35448a451a88466a7def0044df</w:instrText>
      </w:r>
      <w:r>
        <w:fldChar w:fldCharType="separate"/>
      </w:r>
      <w:r>
        <w:rPr>
          <w:noProof/>
        </w:rPr>
        <w:t>509</w:t>
      </w:r>
      <w:r>
        <w:fldChar w:fldCharType="end"/>
      </w:r>
    </w:p>
    <w:p w:rsidR="00197CA6" w:rsidRDefault="00224D41">
      <w:pPr>
        <w:pStyle w:val="indexentry0"/>
      </w:pPr>
      <w:r>
        <w:t xml:space="preserve">   </w:t>
      </w:r>
      <w:hyperlink w:anchor="section_564dc9696db349b3891af2f8d0a68a7f">
        <w:r>
          <w:rPr>
            <w:rStyle w:val="Hyperlink"/>
          </w:rPr>
          <w:t>forest functional level</w:t>
        </w:r>
      </w:hyperlink>
      <w:r>
        <w:t xml:space="preserve"> </w:t>
      </w:r>
      <w:r>
        <w:fldChar w:fldCharType="begin"/>
      </w:r>
      <w:r>
        <w:instrText>PAGEREF section_564dc9696db349b3891af2f8d0a68a7f</w:instrText>
      </w:r>
      <w:r>
        <w:fldChar w:fldCharType="separate"/>
      </w:r>
      <w:r>
        <w:rPr>
          <w:noProof/>
        </w:rPr>
        <w:t>510</w:t>
      </w:r>
      <w:r>
        <w:fldChar w:fldCharType="end"/>
      </w:r>
    </w:p>
    <w:p w:rsidR="00197CA6" w:rsidRDefault="00224D41">
      <w:pPr>
        <w:pStyle w:val="indexentry0"/>
      </w:pPr>
      <w:hyperlink w:anchor="section_a90197403d7346efa9ae3ea8eb86ac2e">
        <w:r>
          <w:rPr>
            <w:rStyle w:val="Hyperlink"/>
          </w:rPr>
          <w:t>MSDS-MANAGEDPASSWORD_BLOB packet</w:t>
        </w:r>
      </w:hyperlink>
      <w:r>
        <w:t xml:space="preserve"> </w:t>
      </w:r>
      <w:r>
        <w:fldChar w:fldCharType="begin"/>
      </w:r>
      <w:r>
        <w:instrText>PAGEREF section_a90197403d7346efa9a</w:instrText>
      </w:r>
      <w:r>
        <w:instrText>e3ea8eb86ac2e</w:instrText>
      </w:r>
      <w:r>
        <w:fldChar w:fldCharType="separate"/>
      </w:r>
      <w:r>
        <w:rPr>
          <w:noProof/>
        </w:rPr>
        <w:t>80</w:t>
      </w:r>
      <w:r>
        <w:fldChar w:fldCharType="end"/>
      </w:r>
    </w:p>
    <w:p w:rsidR="00197CA6" w:rsidRDefault="00197CA6">
      <w:pPr>
        <w:spacing w:before="0" w:after="0"/>
        <w:rPr>
          <w:sz w:val="16"/>
        </w:rPr>
      </w:pPr>
    </w:p>
    <w:p w:rsidR="00197CA6" w:rsidRDefault="00224D41">
      <w:pPr>
        <w:pStyle w:val="indexheader"/>
      </w:pPr>
      <w:r>
        <w:t>N</w:t>
      </w:r>
    </w:p>
    <w:p w:rsidR="00197CA6" w:rsidRDefault="00197CA6">
      <w:pPr>
        <w:spacing w:before="0" w:after="0"/>
        <w:rPr>
          <w:sz w:val="16"/>
        </w:rPr>
      </w:pPr>
    </w:p>
    <w:p w:rsidR="00197CA6" w:rsidRDefault="00224D41">
      <w:pPr>
        <w:pStyle w:val="indexentry0"/>
      </w:pPr>
      <w:r>
        <w:t>Name</w:t>
      </w:r>
    </w:p>
    <w:p w:rsidR="00197CA6" w:rsidRDefault="00224D41">
      <w:pPr>
        <w:pStyle w:val="indexentry0"/>
      </w:pPr>
      <w:r>
        <w:t xml:space="preserve">   </w:t>
      </w:r>
      <w:hyperlink w:anchor="section_b0ef947978d840c1b6d20baad834ed39">
        <w:r>
          <w:rPr>
            <w:rStyle w:val="Hyperlink"/>
          </w:rPr>
          <w:t>compression</w:t>
        </w:r>
      </w:hyperlink>
      <w:r>
        <w:t xml:space="preserve"> </w:t>
      </w:r>
      <w:r>
        <w:fldChar w:fldCharType="begin"/>
      </w:r>
      <w:r>
        <w:instrText>PAGEREF section_b0ef947978d840c1b6d20baad834ed39</w:instrText>
      </w:r>
      <w:r>
        <w:fldChar w:fldCharType="separate"/>
      </w:r>
      <w:r>
        <w:rPr>
          <w:noProof/>
        </w:rPr>
        <w:t>594</w:t>
      </w:r>
      <w:r>
        <w:fldChar w:fldCharType="end"/>
      </w:r>
    </w:p>
    <w:p w:rsidR="00197CA6" w:rsidRDefault="00224D41">
      <w:pPr>
        <w:pStyle w:val="indexentry0"/>
      </w:pPr>
      <w:r>
        <w:t xml:space="preserve">   </w:t>
      </w:r>
      <w:hyperlink w:anchor="section_b0ef947978d840c1b6d20baad834ed39">
        <w:r>
          <w:rPr>
            <w:rStyle w:val="Hyperlink"/>
          </w:rPr>
          <w:t>decompression</w:t>
        </w:r>
      </w:hyperlink>
      <w:r>
        <w:t xml:space="preserve"> </w:t>
      </w:r>
      <w:r>
        <w:fldChar w:fldCharType="begin"/>
      </w:r>
      <w:r>
        <w:instrText>PAGEREF section_b0ef</w:instrText>
      </w:r>
      <w:r>
        <w:instrText>947978d840c1b6d20baad834ed39</w:instrText>
      </w:r>
      <w:r>
        <w:fldChar w:fldCharType="separate"/>
      </w:r>
      <w:r>
        <w:rPr>
          <w:noProof/>
        </w:rPr>
        <w:t>594</w:t>
      </w:r>
      <w:r>
        <w:fldChar w:fldCharType="end"/>
      </w:r>
    </w:p>
    <w:p w:rsidR="00197CA6" w:rsidRDefault="00224D41">
      <w:pPr>
        <w:pStyle w:val="indexentry0"/>
      </w:pPr>
      <w:hyperlink w:anchor="section_8325c52d92d449ad9841368f58109c94">
        <w:r>
          <w:rPr>
            <w:rStyle w:val="Hyperlink"/>
          </w:rPr>
          <w:t>NBNS background</w:t>
        </w:r>
      </w:hyperlink>
      <w:r>
        <w:t xml:space="preserve"> </w:t>
      </w:r>
      <w:r>
        <w:fldChar w:fldCharType="begin"/>
      </w:r>
      <w:r>
        <w:instrText>PAGEREF section_8325c52d92d449ad9841368f58109c94</w:instrText>
      </w:r>
      <w:r>
        <w:fldChar w:fldCharType="separate"/>
      </w:r>
      <w:r>
        <w:rPr>
          <w:noProof/>
        </w:rPr>
        <w:t>589</w:t>
      </w:r>
      <w:r>
        <w:fldChar w:fldCharType="end"/>
      </w:r>
    </w:p>
    <w:p w:rsidR="00197CA6" w:rsidRDefault="00224D41">
      <w:pPr>
        <w:pStyle w:val="indexentry0"/>
      </w:pPr>
      <w:hyperlink w:anchor="section_3c080183c21c420aa3b088bf093ad789">
        <w:r>
          <w:rPr>
            <w:rStyle w:val="Hyperlink"/>
          </w:rPr>
          <w:t>NC existence</w:t>
        </w:r>
      </w:hyperlink>
      <w:r>
        <w:t xml:space="preserve"> </w:t>
      </w:r>
      <w:r>
        <w:fldChar w:fldCharType="begin"/>
      </w:r>
      <w:r>
        <w:instrText>PAGEREF section_3c080183c21c420aa3b088bf093ad789</w:instrText>
      </w:r>
      <w:r>
        <w:fldChar w:fldCharType="separate"/>
      </w:r>
      <w:r>
        <w:rPr>
          <w:noProof/>
        </w:rPr>
        <w:t>500</w:t>
      </w:r>
      <w:r>
        <w:fldChar w:fldCharType="end"/>
      </w:r>
    </w:p>
    <w:p w:rsidR="00197CA6" w:rsidRDefault="00224D41">
      <w:pPr>
        <w:pStyle w:val="indexentry0"/>
      </w:pPr>
      <w:r>
        <w:t>NetBIOS</w:t>
      </w:r>
    </w:p>
    <w:p w:rsidR="00197CA6" w:rsidRDefault="00224D41">
      <w:pPr>
        <w:pStyle w:val="indexentry0"/>
      </w:pPr>
      <w:r>
        <w:t xml:space="preserve">   </w:t>
      </w:r>
      <w:hyperlink w:anchor="section_bbd104fb7d7844d59e5048ea120a0d91">
        <w:r>
          <w:rPr>
            <w:rStyle w:val="Hyperlink"/>
          </w:rPr>
          <w:t>based discovery - locating domain controller</w:t>
        </w:r>
      </w:hyperlink>
      <w:r>
        <w:t xml:space="preserve"> </w:t>
      </w:r>
      <w:r>
        <w:fldChar w:fldCharType="begin"/>
      </w:r>
      <w:r>
        <w:instrText>PAGEREF section_bbd104fb7d7844d59e5048ea120a0d91</w:instrText>
      </w:r>
      <w:r>
        <w:fldChar w:fldCharType="separate"/>
      </w:r>
      <w:r>
        <w:rPr>
          <w:noProof/>
        </w:rPr>
        <w:t>594</w:t>
      </w:r>
      <w:r>
        <w:fldChar w:fldCharType="end"/>
      </w:r>
    </w:p>
    <w:p w:rsidR="00197CA6" w:rsidRDefault="00224D41">
      <w:pPr>
        <w:pStyle w:val="indexentry0"/>
      </w:pPr>
      <w:r>
        <w:t xml:space="preserve">   </w:t>
      </w:r>
      <w:hyperlink w:anchor="section_8325c52d92d449ad9841368f58109c94">
        <w:r>
          <w:rPr>
            <w:rStyle w:val="Hyperlink"/>
          </w:rPr>
          <w:t>broadcast</w:t>
        </w:r>
      </w:hyperlink>
      <w:r>
        <w:t xml:space="preserve"> </w:t>
      </w:r>
      <w:r>
        <w:fldChar w:fldCharType="begin"/>
      </w:r>
      <w:r>
        <w:instrText>PAGEREF section_8325c52d92d449ad9841368f58109c94</w:instrText>
      </w:r>
      <w:r>
        <w:fldChar w:fldCharType="separate"/>
      </w:r>
      <w:r>
        <w:rPr>
          <w:noProof/>
        </w:rPr>
        <w:t>589</w:t>
      </w:r>
      <w:r>
        <w:fldChar w:fldCharType="end"/>
      </w:r>
    </w:p>
    <w:p w:rsidR="00197CA6" w:rsidRDefault="00224D41">
      <w:pPr>
        <w:pStyle w:val="indexentry0"/>
      </w:pPr>
      <w:hyperlink w:anchor="section_a59c047b4e704ad4b1a4febe37f6383b">
        <w:r>
          <w:rPr>
            <w:rStyle w:val="Hyperlink"/>
          </w:rPr>
          <w:t>NETLOGON_LOGON_QUERY packet</w:t>
        </w:r>
      </w:hyperlink>
      <w:r>
        <w:t xml:space="preserve"> </w:t>
      </w:r>
      <w:r>
        <w:fldChar w:fldCharType="begin"/>
      </w:r>
      <w:r>
        <w:instrText>PAGEREF section_a59c047b4e704ad4b1a4febe37f6383b</w:instrText>
      </w:r>
      <w:r>
        <w:fldChar w:fldCharType="separate"/>
      </w:r>
      <w:r>
        <w:rPr>
          <w:noProof/>
        </w:rPr>
        <w:t>567</w:t>
      </w:r>
      <w:r>
        <w:fldChar w:fldCharType="end"/>
      </w:r>
    </w:p>
    <w:p w:rsidR="00197CA6" w:rsidRDefault="00224D41">
      <w:pPr>
        <w:pStyle w:val="indexentry0"/>
      </w:pPr>
      <w:hyperlink w:anchor="section_dc0aa410a7dc4b6bbab3844f58969c80">
        <w:r>
          <w:rPr>
            <w:rStyle w:val="Hyperlink"/>
          </w:rPr>
          <w:t>NETLOGON_PRIMARY_RESPONSE packet</w:t>
        </w:r>
      </w:hyperlink>
      <w:r>
        <w:t xml:space="preserve"> </w:t>
      </w:r>
      <w:r>
        <w:fldChar w:fldCharType="begin"/>
      </w:r>
      <w:r>
        <w:instrText>PAGEREF section_dc0aa410a7dc4b6bbab3844f58969c80</w:instrText>
      </w:r>
      <w:r>
        <w:fldChar w:fldCharType="separate"/>
      </w:r>
      <w:r>
        <w:rPr>
          <w:noProof/>
        </w:rPr>
        <w:t>568</w:t>
      </w:r>
      <w:r>
        <w:fldChar w:fldCharType="end"/>
      </w:r>
    </w:p>
    <w:p w:rsidR="00197CA6" w:rsidRDefault="00224D41">
      <w:pPr>
        <w:pStyle w:val="indexentry0"/>
      </w:pPr>
      <w:hyperlink w:anchor="section_c4701dfcf99146088ec4984441d28443">
        <w:r>
          <w:rPr>
            <w:rStyle w:val="Hyperlink"/>
          </w:rPr>
          <w:t>NETLOGON_SAM_LOGON_REQUEST packet</w:t>
        </w:r>
      </w:hyperlink>
      <w:r>
        <w:t xml:space="preserve"> </w:t>
      </w:r>
      <w:r>
        <w:fldChar w:fldCharType="begin"/>
      </w:r>
      <w:r>
        <w:instrText>PAGEREF section_c4701dfcf9914</w:instrText>
      </w:r>
      <w:r>
        <w:instrText>6088ec4984441d28443</w:instrText>
      </w:r>
      <w:r>
        <w:fldChar w:fldCharType="separate"/>
      </w:r>
      <w:r>
        <w:rPr>
          <w:noProof/>
        </w:rPr>
        <w:t>569</w:t>
      </w:r>
      <w:r>
        <w:fldChar w:fldCharType="end"/>
      </w:r>
    </w:p>
    <w:p w:rsidR="00197CA6" w:rsidRDefault="00224D41">
      <w:pPr>
        <w:pStyle w:val="indexentry0"/>
      </w:pPr>
      <w:hyperlink w:anchor="section_9b3339716dd74003a8986e51b2c02110">
        <w:r>
          <w:rPr>
            <w:rStyle w:val="Hyperlink"/>
          </w:rPr>
          <w:t>NETLOGON_SAM_LOGON_RESPONSE packet</w:t>
        </w:r>
      </w:hyperlink>
      <w:r>
        <w:t xml:space="preserve"> </w:t>
      </w:r>
      <w:r>
        <w:fldChar w:fldCharType="begin"/>
      </w:r>
      <w:r>
        <w:instrText>PAGEREF section_9b3339716dd74003a8986e51b2c02110</w:instrText>
      </w:r>
      <w:r>
        <w:fldChar w:fldCharType="separate"/>
      </w:r>
      <w:r>
        <w:rPr>
          <w:noProof/>
        </w:rPr>
        <w:t>571</w:t>
      </w:r>
      <w:r>
        <w:fldChar w:fldCharType="end"/>
      </w:r>
    </w:p>
    <w:p w:rsidR="00197CA6" w:rsidRDefault="00224D41">
      <w:pPr>
        <w:pStyle w:val="indexentry0"/>
      </w:pPr>
      <w:hyperlink w:anchor="section_8401a33f34a840cabf03c3484b66265f">
        <w:r>
          <w:rPr>
            <w:rStyle w:val="Hyperlink"/>
          </w:rPr>
          <w:t>NETLOGON_SAM_LOGON_RES</w:t>
        </w:r>
        <w:r>
          <w:rPr>
            <w:rStyle w:val="Hyperlink"/>
          </w:rPr>
          <w:t>PONSE_EX packet</w:t>
        </w:r>
      </w:hyperlink>
      <w:r>
        <w:t xml:space="preserve"> </w:t>
      </w:r>
      <w:r>
        <w:fldChar w:fldCharType="begin"/>
      </w:r>
      <w:r>
        <w:instrText>PAGEREF section_8401a33f34a840cabf03c3484b66265f</w:instrText>
      </w:r>
      <w:r>
        <w:fldChar w:fldCharType="separate"/>
      </w:r>
      <w:r>
        <w:rPr>
          <w:noProof/>
        </w:rPr>
        <w:t>573</w:t>
      </w:r>
      <w:r>
        <w:fldChar w:fldCharType="end"/>
      </w:r>
    </w:p>
    <w:p w:rsidR="00197CA6" w:rsidRDefault="00224D41">
      <w:pPr>
        <w:pStyle w:val="indexentry0"/>
      </w:pPr>
      <w:hyperlink w:anchor="section_9c5a9e2c2aae40e28fcbb9dfc032ac3b">
        <w:r>
          <w:rPr>
            <w:rStyle w:val="Hyperlink"/>
          </w:rPr>
          <w:t>NETLOGON_SAM_LOGON_RESPONSE_NT40 packet</w:t>
        </w:r>
      </w:hyperlink>
      <w:r>
        <w:t xml:space="preserve"> </w:t>
      </w:r>
      <w:r>
        <w:fldChar w:fldCharType="begin"/>
      </w:r>
      <w:r>
        <w:instrText>PAGEREF section_9c5a9e2c2aae40e28fcbb9dfc032ac3b</w:instrText>
      </w:r>
      <w:r>
        <w:fldChar w:fldCharType="separate"/>
      </w:r>
      <w:r>
        <w:rPr>
          <w:noProof/>
        </w:rPr>
        <w:t>570</w:t>
      </w:r>
      <w:r>
        <w:fldChar w:fldCharType="end"/>
      </w:r>
    </w:p>
    <w:p w:rsidR="00197CA6" w:rsidRDefault="00224D41">
      <w:pPr>
        <w:pStyle w:val="indexentry0"/>
      </w:pPr>
      <w:hyperlink w:anchor="section_272a3d3bb15a40e19f20652aabb2603d">
        <w:r>
          <w:rPr>
            <w:rStyle w:val="Hyperlink"/>
          </w:rPr>
          <w:t>Non-SRV records</w:t>
        </w:r>
      </w:hyperlink>
      <w:r>
        <w:t xml:space="preserve"> </w:t>
      </w:r>
      <w:r>
        <w:fldChar w:fldCharType="begin"/>
      </w:r>
      <w:r>
        <w:instrText>PAGEREF section_272a3d3bb15a40e19f20652aabb2603d</w:instrText>
      </w:r>
      <w:r>
        <w:fldChar w:fldCharType="separate"/>
      </w:r>
      <w:r>
        <w:rPr>
          <w:noProof/>
        </w:rPr>
        <w:t>581</w:t>
      </w:r>
      <w:r>
        <w:fldChar w:fldCharType="end"/>
      </w:r>
    </w:p>
    <w:p w:rsidR="00197CA6" w:rsidRDefault="00224D41">
      <w:pPr>
        <w:pStyle w:val="indexentry0"/>
      </w:pPr>
      <w:hyperlink w:anchor="section_a1f46a654b61462f932e5d9c921953c0">
        <w:r>
          <w:rPr>
            <w:rStyle w:val="Hyperlink"/>
          </w:rPr>
          <w:t>Non-timer events - DNS record registrations</w:t>
        </w:r>
      </w:hyperlink>
      <w:r>
        <w:t xml:space="preserve"> </w:t>
      </w:r>
      <w:r>
        <w:fldChar w:fldCharType="begin"/>
      </w:r>
      <w:r>
        <w:instrText>PAGEREF section_a1f46a654b61462f932e5d9c921953c0</w:instrText>
      </w:r>
      <w:r>
        <w:fldChar w:fldCharType="separate"/>
      </w:r>
      <w:r>
        <w:rPr>
          <w:noProof/>
        </w:rPr>
        <w:t>578</w:t>
      </w:r>
      <w:r>
        <w:fldChar w:fldCharType="end"/>
      </w:r>
    </w:p>
    <w:p w:rsidR="00197CA6" w:rsidRDefault="00224D41">
      <w:pPr>
        <w:pStyle w:val="indexentry0"/>
      </w:pPr>
      <w:hyperlink w:anchor="section_eb9ae6f465b44c5481dc72195e76a64d">
        <w:r>
          <w:rPr>
            <w:rStyle w:val="Hyperlink"/>
          </w:rPr>
          <w:t>Normative references</w:t>
        </w:r>
      </w:hyperlink>
      <w:r>
        <w:t xml:space="preserve"> </w:t>
      </w:r>
      <w:r>
        <w:fldChar w:fldCharType="begin"/>
      </w:r>
      <w:r>
        <w:instrText>PAGEREF section_eb9ae6f465b44c5481dc72195e76a64d</w:instrText>
      </w:r>
      <w:r>
        <w:fldChar w:fldCharType="separate"/>
      </w:r>
      <w:r>
        <w:rPr>
          <w:noProof/>
        </w:rPr>
        <w:t>43</w:t>
      </w:r>
      <w:r>
        <w:fldChar w:fldCharType="end"/>
      </w:r>
    </w:p>
    <w:p w:rsidR="00197CA6" w:rsidRDefault="00224D41">
      <w:pPr>
        <w:pStyle w:val="indexentry0"/>
      </w:pPr>
      <w:hyperlink w:anchor="section_4f99984d2e9048e6b472f5869e5b90ed">
        <w:r>
          <w:rPr>
            <w:rStyle w:val="Hyperlink"/>
          </w:rPr>
          <w:t>NT4 replication support</w:t>
        </w:r>
      </w:hyperlink>
      <w:r>
        <w:t xml:space="preserve"> </w:t>
      </w:r>
      <w:r>
        <w:fldChar w:fldCharType="begin"/>
      </w:r>
      <w:r>
        <w:instrText>PAGEREF section_4f99984d2e9048e6b472f5869e5b90ed</w:instrText>
      </w:r>
      <w:r>
        <w:fldChar w:fldCharType="separate"/>
      </w:r>
      <w:r>
        <w:rPr>
          <w:noProof/>
        </w:rPr>
        <w:t>335</w:t>
      </w:r>
      <w:r>
        <w:fldChar w:fldCharType="end"/>
      </w:r>
    </w:p>
    <w:p w:rsidR="00197CA6" w:rsidRDefault="00224D41">
      <w:pPr>
        <w:pStyle w:val="indexentry0"/>
      </w:pPr>
      <w:hyperlink w:anchor="section_b40f9606812d4b76924e55a5401e2bc8">
        <w:r>
          <w:rPr>
            <w:rStyle w:val="Hyperlink"/>
          </w:rPr>
          <w:t>ntMixedDomain</w:t>
        </w:r>
      </w:hyperlink>
      <w:r>
        <w:t xml:space="preserve"> </w:t>
      </w:r>
      <w:r>
        <w:fldChar w:fldCharType="begin"/>
      </w:r>
      <w:r>
        <w:instrText>PAGEREF section_b40f9606812d4b76924e55a5401e2bc8</w:instrText>
      </w:r>
      <w:r>
        <w:fldChar w:fldCharType="separate"/>
      </w:r>
      <w:r>
        <w:rPr>
          <w:noProof/>
        </w:rPr>
        <w:t>508</w:t>
      </w:r>
      <w:r>
        <w:fldChar w:fldCharType="end"/>
      </w:r>
    </w:p>
    <w:p w:rsidR="00197CA6" w:rsidRDefault="00197CA6">
      <w:pPr>
        <w:spacing w:before="0" w:after="0"/>
        <w:rPr>
          <w:sz w:val="16"/>
        </w:rPr>
      </w:pPr>
    </w:p>
    <w:p w:rsidR="00197CA6" w:rsidRDefault="00224D41">
      <w:pPr>
        <w:pStyle w:val="indexheader"/>
      </w:pPr>
      <w:r>
        <w:t>O</w:t>
      </w:r>
    </w:p>
    <w:p w:rsidR="00197CA6" w:rsidRDefault="00197CA6">
      <w:pPr>
        <w:spacing w:before="0" w:after="0"/>
        <w:rPr>
          <w:sz w:val="16"/>
        </w:rPr>
      </w:pPr>
    </w:p>
    <w:p w:rsidR="00197CA6" w:rsidRDefault="00224D41">
      <w:pPr>
        <w:pStyle w:val="indexentry0"/>
      </w:pPr>
      <w:r>
        <w:t>Objects</w:t>
      </w:r>
    </w:p>
    <w:p w:rsidR="00197CA6" w:rsidRDefault="00224D41">
      <w:pPr>
        <w:pStyle w:val="indexentry0"/>
      </w:pPr>
      <w:r>
        <w:t xml:space="preserve">   </w:t>
      </w:r>
      <w:hyperlink w:anchor="section_da0022eb598b45f1945eab8dbf116960">
        <w:r>
          <w:rPr>
            <w:rStyle w:val="Hyperlink"/>
          </w:rPr>
          <w:t>AD LDS special</w:t>
        </w:r>
      </w:hyperlink>
      <w:r>
        <w:t xml:space="preserve"> </w:t>
      </w:r>
      <w:r>
        <w:fldChar w:fldCharType="begin"/>
      </w:r>
      <w:r>
        <w:instrText>PAGEREF section_da0022eb598b45f1945eab8dbf116960</w:instrText>
      </w:r>
      <w:r>
        <w:fldChar w:fldCharType="separate"/>
      </w:r>
      <w:r>
        <w:rPr>
          <w:noProof/>
        </w:rPr>
        <w:t>342</w:t>
      </w:r>
      <w:r>
        <w:fldChar w:fldCharType="end"/>
      </w:r>
    </w:p>
    <w:p w:rsidR="00197CA6" w:rsidRDefault="00224D41">
      <w:pPr>
        <w:pStyle w:val="indexentry0"/>
      </w:pPr>
      <w:r>
        <w:t xml:space="preserve">   </w:t>
      </w:r>
      <w:hyperlink w:anchor="section_43412654ab124ebb8d8c6f9a34fd6492">
        <w:r>
          <w:rPr>
            <w:rStyle w:val="Hyperlink"/>
          </w:rPr>
          <w:t>configuration</w:t>
        </w:r>
      </w:hyperlink>
      <w:r>
        <w:t xml:space="preserve"> </w:t>
      </w:r>
      <w:r>
        <w:fldChar w:fldCharType="begin"/>
      </w:r>
      <w:r>
        <w:instrText>PAGEREF section_43412654ab124ebb8d8c6f9a34fd6492</w:instrText>
      </w:r>
      <w:r>
        <w:fldChar w:fldCharType="separate"/>
      </w:r>
      <w:r>
        <w:rPr>
          <w:noProof/>
        </w:rPr>
        <w:t>436</w:t>
      </w:r>
      <w:r>
        <w:fldChar w:fldCharType="end"/>
      </w:r>
    </w:p>
    <w:p w:rsidR="00197CA6" w:rsidRDefault="00224D41">
      <w:pPr>
        <w:pStyle w:val="indexentry0"/>
      </w:pPr>
      <w:r>
        <w:t xml:space="preserve">   </w:t>
      </w:r>
      <w:hyperlink w:anchor="section_30f4671181d043789f15c0115f2f3b0b">
        <w:r>
          <w:rPr>
            <w:rStyle w:val="Hyperlink"/>
          </w:rPr>
          <w:t>critical domain</w:t>
        </w:r>
      </w:hyperlink>
      <w:r>
        <w:t xml:space="preserve"> </w:t>
      </w:r>
      <w:r>
        <w:fldChar w:fldCharType="begin"/>
      </w:r>
      <w:r>
        <w:instrText>PAGEREF section_30f4671181d043789f15c0115f2f3b0b</w:instrText>
      </w:r>
      <w:r>
        <w:fldChar w:fldCharType="separate"/>
      </w:r>
      <w:r>
        <w:rPr>
          <w:noProof/>
        </w:rPr>
        <w:t>481</w:t>
      </w:r>
      <w:r>
        <w:fldChar w:fldCharType="end"/>
      </w:r>
    </w:p>
    <w:p w:rsidR="00197CA6" w:rsidRDefault="00224D41">
      <w:pPr>
        <w:pStyle w:val="indexentry0"/>
      </w:pPr>
      <w:r>
        <w:t xml:space="preserve">   </w:t>
      </w:r>
      <w:hyperlink w:anchor="section_a0ea4e754b344f97ae06a8b19a5aaa5b">
        <w:r>
          <w:rPr>
            <w:rStyle w:val="Hyperlink"/>
          </w:rPr>
          <w:t>dynamicObject requirement</w:t>
        </w:r>
      </w:hyperlink>
      <w:r>
        <w:t xml:space="preserve"> </w:t>
      </w:r>
      <w:r>
        <w:fldChar w:fldCharType="begin"/>
      </w:r>
      <w:r>
        <w:instrText>PAGEREF section_a0ea4e754b344f97ae06a8b19a5aaa5b</w:instrText>
      </w:r>
      <w:r>
        <w:fldChar w:fldCharType="separate"/>
      </w:r>
      <w:r>
        <w:rPr>
          <w:noProof/>
        </w:rPr>
        <w:t>533</w:t>
      </w:r>
      <w:r>
        <w:fldChar w:fldCharType="end"/>
      </w:r>
    </w:p>
    <w:p w:rsidR="00197CA6" w:rsidRDefault="00224D41">
      <w:pPr>
        <w:pStyle w:val="indexentry0"/>
      </w:pPr>
      <w:r>
        <w:t xml:space="preserve">   </w:t>
      </w:r>
      <w:hyperlink w:anchor="section_3a396e5621b442c5894664f25a03391e">
        <w:r>
          <w:rPr>
            <w:rStyle w:val="Hyperlink"/>
          </w:rPr>
          <w:t>introduction</w:t>
        </w:r>
      </w:hyperlink>
      <w:r>
        <w:t xml:space="preserve"> </w:t>
      </w:r>
      <w:r>
        <w:fldChar w:fldCharType="begin"/>
      </w:r>
      <w:r>
        <w:instrText>PAGEREF section_3a396e5621b442c5894664f25a03391e</w:instrText>
      </w:r>
      <w:r>
        <w:fldChar w:fldCharType="separate"/>
      </w:r>
      <w:r>
        <w:rPr>
          <w:noProof/>
        </w:rPr>
        <w:t>432</w:t>
      </w:r>
      <w:r>
        <w:fldChar w:fldCharType="end"/>
      </w:r>
    </w:p>
    <w:p w:rsidR="00197CA6" w:rsidRDefault="00224D41">
      <w:pPr>
        <w:pStyle w:val="indexentry0"/>
      </w:pPr>
      <w:r>
        <w:t xml:space="preserve">   </w:t>
      </w:r>
      <w:hyperlink w:anchor="section_f0f1e85a3ac2466a87bf2a8a1d18e4b8">
        <w:r>
          <w:rPr>
            <w:rStyle w:val="Hyperlink"/>
          </w:rPr>
          <w:t>naming contexts</w:t>
        </w:r>
      </w:hyperlink>
      <w:r>
        <w:t xml:space="preserve"> </w:t>
      </w:r>
      <w:r>
        <w:fldChar w:fldCharType="begin"/>
      </w:r>
      <w:r>
        <w:instrText>PAGEREF section_f0f1e85a3ac2466a87bf2a8a1d18e4b8</w:instrText>
      </w:r>
      <w:r>
        <w:fldChar w:fldCharType="separate"/>
      </w:r>
      <w:r>
        <w:rPr>
          <w:noProof/>
        </w:rPr>
        <w:t>432</w:t>
      </w:r>
      <w:r>
        <w:fldChar w:fldCharType="end"/>
      </w:r>
    </w:p>
    <w:p w:rsidR="00197CA6" w:rsidRDefault="00224D41">
      <w:pPr>
        <w:pStyle w:val="indexentry0"/>
      </w:pPr>
      <w:r>
        <w:t xml:space="preserve">   </w:t>
      </w:r>
      <w:hyperlink w:anchor="section_cc6ecb829c624da7a2cfddbe6a618d91">
        <w:r>
          <w:rPr>
            <w:rStyle w:val="Hyperlink"/>
          </w:rPr>
          <w:t>system</w:t>
        </w:r>
      </w:hyperlink>
      <w:r>
        <w:t xml:space="preserve"> </w:t>
      </w:r>
      <w:r>
        <w:fldChar w:fldCharType="begin"/>
      </w:r>
      <w:r>
        <w:instrText>PAGEREF section_cc6ecb829c624da7a2cfddbe6a618d91</w:instrText>
      </w:r>
      <w:r>
        <w:fldChar w:fldCharType="separate"/>
      </w:r>
      <w:r>
        <w:rPr>
          <w:noProof/>
        </w:rPr>
        <w:t>493</w:t>
      </w:r>
      <w:r>
        <w:fldChar w:fldCharType="end"/>
      </w:r>
    </w:p>
    <w:p w:rsidR="00197CA6" w:rsidRDefault="00224D41">
      <w:pPr>
        <w:pStyle w:val="indexentry0"/>
      </w:pPr>
      <w:r>
        <w:t xml:space="preserve">   trust</w:t>
      </w:r>
    </w:p>
    <w:p w:rsidR="00197CA6" w:rsidRDefault="00224D41">
      <w:pPr>
        <w:pStyle w:val="indexentry0"/>
      </w:pPr>
      <w:r>
        <w:t xml:space="preserve">      attributes</w:t>
      </w:r>
    </w:p>
    <w:p w:rsidR="00197CA6" w:rsidRDefault="00224D41">
      <w:pPr>
        <w:pStyle w:val="indexentry0"/>
      </w:pPr>
      <w:r>
        <w:t xml:space="preserve">         </w:t>
      </w:r>
      <w:hyperlink w:anchor="section_ac527b5b0e8848a18c73497d40388d04">
        <w:r>
          <w:rPr>
            <w:rStyle w:val="Hyperlink"/>
          </w:rPr>
          <w:t>interdomain trust accounts</w:t>
        </w:r>
      </w:hyperlink>
      <w:r>
        <w:t xml:space="preserve"> </w:t>
      </w:r>
      <w:r>
        <w:fldChar w:fldCharType="begin"/>
      </w:r>
      <w:r>
        <w:instrText>PAGEREF s</w:instrText>
      </w:r>
      <w:r>
        <w:instrText>ection_ac527b5b0e8848a18c73497d40388d04</w:instrText>
      </w:r>
      <w:r>
        <w:fldChar w:fldCharType="separate"/>
      </w:r>
      <w:r>
        <w:rPr>
          <w:noProof/>
        </w:rPr>
        <w:t>521</w:t>
      </w:r>
      <w:r>
        <w:fldChar w:fldCharType="end"/>
      </w:r>
    </w:p>
    <w:p w:rsidR="00197CA6" w:rsidRDefault="00224D41">
      <w:pPr>
        <w:pStyle w:val="indexentry0"/>
      </w:pPr>
      <w:r>
        <w:t xml:space="preserve">         </w:t>
      </w:r>
      <w:hyperlink w:anchor="section_c9efe39cf5f943e99479941c20d0e590">
        <w:r>
          <w:rPr>
            <w:rStyle w:val="Hyperlink"/>
          </w:rPr>
          <w:t>trusted domain object (TDO)</w:t>
        </w:r>
      </w:hyperlink>
      <w:r>
        <w:t xml:space="preserve"> </w:t>
      </w:r>
      <w:r>
        <w:fldChar w:fldCharType="begin"/>
      </w:r>
      <w:r>
        <w:instrText>PAGEREF section_c9efe39cf5f943e99479941c20d0e590</w:instrText>
      </w:r>
      <w:r>
        <w:fldChar w:fldCharType="separate"/>
      </w:r>
      <w:r>
        <w:rPr>
          <w:noProof/>
        </w:rPr>
        <w:t>516</w:t>
      </w:r>
      <w:r>
        <w:fldChar w:fldCharType="end"/>
      </w:r>
    </w:p>
    <w:p w:rsidR="00197CA6" w:rsidRDefault="00224D41">
      <w:pPr>
        <w:pStyle w:val="indexentry0"/>
      </w:pPr>
      <w:r>
        <w:t xml:space="preserve">      </w:t>
      </w:r>
      <w:hyperlink w:anchor="section_ed564f77aac34fcdbb942ca84d467b33">
        <w:r>
          <w:rPr>
            <w:rStyle w:val="Hyperlink"/>
          </w:rPr>
          <w:t>capability negotiation</w:t>
        </w:r>
      </w:hyperlink>
      <w:r>
        <w:t xml:space="preserve"> </w:t>
      </w:r>
      <w:r>
        <w:fldChar w:fldCharType="begin"/>
      </w:r>
      <w:r>
        <w:instrText>PAGEREF section_ed564f77aac34fcdbb942ca84d467b33</w:instrText>
      </w:r>
      <w:r>
        <w:fldChar w:fldCharType="separate"/>
      </w:r>
      <w:r>
        <w:rPr>
          <w:noProof/>
        </w:rPr>
        <w:t>515</w:t>
      </w:r>
      <w:r>
        <w:fldChar w:fldCharType="end"/>
      </w:r>
    </w:p>
    <w:p w:rsidR="00197CA6" w:rsidRDefault="00224D41">
      <w:pPr>
        <w:pStyle w:val="indexentry0"/>
      </w:pPr>
      <w:r>
        <w:t xml:space="preserve">      </w:t>
      </w:r>
      <w:hyperlink w:anchor="section_a39050279b0c4869b1aeb6dbfcbe32dc">
        <w:r>
          <w:rPr>
            <w:rStyle w:val="Hyperlink"/>
          </w:rPr>
          <w:t>overview</w:t>
        </w:r>
      </w:hyperlink>
      <w:r>
        <w:t xml:space="preserve"> </w:t>
      </w:r>
      <w:r>
        <w:fldChar w:fldCharType="begin"/>
      </w:r>
      <w:r>
        <w:instrText>PAGEREF section_a39050279b0c4869b1aeb6dbfcbe32dc</w:instrText>
      </w:r>
      <w:r>
        <w:fldChar w:fldCharType="separate"/>
      </w:r>
      <w:r>
        <w:rPr>
          <w:noProof/>
        </w:rPr>
        <w:t>514</w:t>
      </w:r>
      <w:r>
        <w:fldChar w:fldCharType="end"/>
      </w:r>
    </w:p>
    <w:p w:rsidR="00197CA6" w:rsidRDefault="00224D41">
      <w:pPr>
        <w:pStyle w:val="indexentry0"/>
      </w:pPr>
      <w:r>
        <w:t xml:space="preserve">      </w:t>
      </w:r>
      <w:hyperlink w:anchor="section_ae702b563b244203827926323a6c6f1f">
        <w:r>
          <w:rPr>
            <w:rStyle w:val="Hyperlink"/>
          </w:rPr>
          <w:t>preconditions</w:t>
        </w:r>
      </w:hyperlink>
      <w:r>
        <w:t xml:space="preserve"> </w:t>
      </w:r>
      <w:r>
        <w:fldChar w:fldCharType="begin"/>
      </w:r>
      <w:r>
        <w:instrText>PAGEREF section_ae702b563b244203827926323a6c6f1f</w:instrText>
      </w:r>
      <w:r>
        <w:fldChar w:fldCharType="separate"/>
      </w:r>
      <w:r>
        <w:rPr>
          <w:noProof/>
        </w:rPr>
        <w:t>515</w:t>
      </w:r>
      <w:r>
        <w:fldChar w:fldCharType="end"/>
      </w:r>
    </w:p>
    <w:p w:rsidR="00197CA6" w:rsidRDefault="00224D41">
      <w:pPr>
        <w:pStyle w:val="indexentry0"/>
      </w:pPr>
      <w:r>
        <w:t xml:space="preserve">      </w:t>
      </w:r>
      <w:hyperlink w:anchor="section_ae702b563b244203827926323a6c6f1f">
        <w:r>
          <w:rPr>
            <w:rStyle w:val="Hyperlink"/>
          </w:rPr>
          <w:t>prerequisites</w:t>
        </w:r>
      </w:hyperlink>
      <w:r>
        <w:t xml:space="preserve"> </w:t>
      </w:r>
      <w:r>
        <w:fldChar w:fldCharType="begin"/>
      </w:r>
      <w:r>
        <w:instrText>PAGEREF section_ae702b563b244203827926323a6c6f1f</w:instrText>
      </w:r>
      <w:r>
        <w:fldChar w:fldCharType="separate"/>
      </w:r>
      <w:r>
        <w:rPr>
          <w:noProof/>
        </w:rPr>
        <w:t>515</w:t>
      </w:r>
      <w:r>
        <w:fldChar w:fldCharType="end"/>
      </w:r>
    </w:p>
    <w:p w:rsidR="00197CA6" w:rsidRDefault="00224D41">
      <w:pPr>
        <w:pStyle w:val="indexentry0"/>
      </w:pPr>
      <w:r>
        <w:t xml:space="preserve">      </w:t>
      </w:r>
      <w:hyperlink w:anchor="section_d925bf20badd43cb9ca973d6a71b1b7e">
        <w:r>
          <w:rPr>
            <w:rStyle w:val="Hyperlink"/>
          </w:rPr>
          <w:t>security - implementers</w:t>
        </w:r>
      </w:hyperlink>
      <w:r>
        <w:t xml:space="preserve"> </w:t>
      </w:r>
      <w:r>
        <w:fldChar w:fldCharType="begin"/>
      </w:r>
      <w:r>
        <w:instrText>PAGEREF section_d925bf20badd43cb9ca973d6a71b1b7e</w:instrText>
      </w:r>
      <w:r>
        <w:fldChar w:fldCharType="separate"/>
      </w:r>
      <w:r>
        <w:rPr>
          <w:noProof/>
        </w:rPr>
        <w:t>533</w:t>
      </w:r>
      <w:r>
        <w:fldChar w:fldCharType="end"/>
      </w:r>
    </w:p>
    <w:p w:rsidR="00197CA6" w:rsidRDefault="00224D41">
      <w:pPr>
        <w:pStyle w:val="indexentry0"/>
      </w:pPr>
      <w:r>
        <w:t xml:space="preserve">      </w:t>
      </w:r>
      <w:hyperlink w:anchor="section_03024385a6844e1ea52b202379a23ed0">
        <w:r>
          <w:rPr>
            <w:rStyle w:val="Hyperlink"/>
          </w:rPr>
          <w:t>transport</w:t>
        </w:r>
      </w:hyperlink>
      <w:r>
        <w:t xml:space="preserve"> </w:t>
      </w:r>
      <w:r>
        <w:fldChar w:fldCharType="begin"/>
      </w:r>
      <w:r>
        <w:instrText>PAGEREF section_03024385a6844e1ea52b202379a23ed0</w:instrText>
      </w:r>
      <w:r>
        <w:fldChar w:fldCharType="separate"/>
      </w:r>
      <w:r>
        <w:rPr>
          <w:noProof/>
        </w:rPr>
        <w:t>515</w:t>
      </w:r>
      <w:r>
        <w:fldChar w:fldCharType="end"/>
      </w:r>
    </w:p>
    <w:p w:rsidR="00197CA6" w:rsidRDefault="00224D41">
      <w:pPr>
        <w:pStyle w:val="indexentry0"/>
      </w:pPr>
      <w:r>
        <w:t xml:space="preserve">      </w:t>
      </w:r>
      <w:hyperlink w:anchor="section_3a650ee7e0a24442b6987f4eff0b36d9">
        <w:r>
          <w:rPr>
            <w:rStyle w:val="Hyperlink"/>
          </w:rPr>
          <w:t>vendor-extensible fields</w:t>
        </w:r>
      </w:hyperlink>
      <w:r>
        <w:t xml:space="preserve"> </w:t>
      </w:r>
      <w:r>
        <w:fldChar w:fldCharType="begin"/>
      </w:r>
      <w:r>
        <w:instrText>PAGEREF section_3a650ee7e0a24442b6987f4eff0b36d9</w:instrText>
      </w:r>
      <w:r>
        <w:fldChar w:fldCharType="separate"/>
      </w:r>
      <w:r>
        <w:rPr>
          <w:noProof/>
        </w:rPr>
        <w:t>515</w:t>
      </w:r>
      <w:r>
        <w:fldChar w:fldCharType="end"/>
      </w:r>
    </w:p>
    <w:p w:rsidR="00197CA6" w:rsidRDefault="00224D41">
      <w:pPr>
        <w:pStyle w:val="indexentry0"/>
      </w:pPr>
      <w:r>
        <w:t xml:space="preserve">      </w:t>
      </w:r>
      <w:hyperlink w:anchor="section_ed564f77aac34fcdbb942ca84d467b33">
        <w:r>
          <w:rPr>
            <w:rStyle w:val="Hyperlink"/>
          </w:rPr>
          <w:t>versioning</w:t>
        </w:r>
      </w:hyperlink>
      <w:r>
        <w:t xml:space="preserve"> </w:t>
      </w:r>
      <w:r>
        <w:fldChar w:fldCharType="begin"/>
      </w:r>
      <w:r>
        <w:instrText>PAGEREF section_ed564f77aac34fcdbb94</w:instrText>
      </w:r>
      <w:r>
        <w:instrText>2ca84d467b33</w:instrText>
      </w:r>
      <w:r>
        <w:fldChar w:fldCharType="separate"/>
      </w:r>
      <w:r>
        <w:rPr>
          <w:noProof/>
        </w:rPr>
        <w:t>515</w:t>
      </w:r>
      <w:r>
        <w:fldChar w:fldCharType="end"/>
      </w:r>
    </w:p>
    <w:p w:rsidR="00197CA6" w:rsidRDefault="00224D41">
      <w:pPr>
        <w:pStyle w:val="indexentry0"/>
      </w:pPr>
      <w:r>
        <w:t xml:space="preserve">   </w:t>
      </w:r>
      <w:hyperlink w:anchor="section_5a00c8906be5457593c48bf8be0ca8d8">
        <w:r>
          <w:rPr>
            <w:rStyle w:val="Hyperlink"/>
          </w:rPr>
          <w:t>well-known</w:t>
        </w:r>
      </w:hyperlink>
      <w:r>
        <w:t xml:space="preserve"> </w:t>
      </w:r>
      <w:r>
        <w:fldChar w:fldCharType="begin"/>
      </w:r>
      <w:r>
        <w:instrText>PAGEREF section_5a00c8906be5457593c48bf8be0ca8d8</w:instrText>
      </w:r>
      <w:r>
        <w:fldChar w:fldCharType="separate"/>
      </w:r>
      <w:r>
        <w:rPr>
          <w:noProof/>
        </w:rPr>
        <w:t>483</w:t>
      </w:r>
      <w:r>
        <w:fldChar w:fldCharType="end"/>
      </w:r>
    </w:p>
    <w:p w:rsidR="00197CA6" w:rsidRDefault="00224D41">
      <w:pPr>
        <w:pStyle w:val="indexentry0"/>
      </w:pPr>
      <w:hyperlink w:anchor="section_07133ff2a9a34aa98896a7dcb53bdfe9">
        <w:r>
          <w:rPr>
            <w:rStyle w:val="Hyperlink"/>
          </w:rPr>
          <w:t>Operation code</w:t>
        </w:r>
      </w:hyperlink>
      <w:r>
        <w:t xml:space="preserve"> </w:t>
      </w:r>
      <w:r>
        <w:fldChar w:fldCharType="begin"/>
      </w:r>
      <w:r>
        <w:instrText>PAGEREF section_07133ff2a9a34aa98</w:instrText>
      </w:r>
      <w:r>
        <w:instrText>896a7dcb53bdfe9</w:instrText>
      </w:r>
      <w:r>
        <w:fldChar w:fldCharType="separate"/>
      </w:r>
      <w:r>
        <w:rPr>
          <w:noProof/>
        </w:rPr>
        <w:t>567</w:t>
      </w:r>
      <w:r>
        <w:fldChar w:fldCharType="end"/>
      </w:r>
    </w:p>
    <w:p w:rsidR="00197CA6" w:rsidRDefault="00224D41">
      <w:pPr>
        <w:pStyle w:val="indexentry0"/>
      </w:pPr>
      <w:r>
        <w:t>Optional</w:t>
      </w:r>
    </w:p>
    <w:p w:rsidR="00197CA6" w:rsidRDefault="00224D41">
      <w:pPr>
        <w:pStyle w:val="indexentry0"/>
      </w:pPr>
      <w:r>
        <w:t xml:space="preserve">   </w:t>
      </w:r>
      <w:hyperlink w:anchor="section_5170a98c091c4d348ca5fe77630f112a">
        <w:r>
          <w:rPr>
            <w:rStyle w:val="Hyperlink"/>
          </w:rPr>
          <w:t>feature values</w:t>
        </w:r>
      </w:hyperlink>
      <w:r>
        <w:t xml:space="preserve"> </w:t>
      </w:r>
      <w:r>
        <w:fldChar w:fldCharType="begin"/>
      </w:r>
      <w:r>
        <w:instrText>PAGEREF section_5170a98c091c4d348ca5fe77630f112a</w:instrText>
      </w:r>
      <w:r>
        <w:fldChar w:fldCharType="separate"/>
      </w:r>
      <w:r>
        <w:rPr>
          <w:noProof/>
        </w:rPr>
        <w:t>75</w:t>
      </w:r>
      <w:r>
        <w:fldChar w:fldCharType="end"/>
      </w:r>
    </w:p>
    <w:p w:rsidR="00197CA6" w:rsidRDefault="00224D41">
      <w:pPr>
        <w:pStyle w:val="indexentry0"/>
      </w:pPr>
      <w:r>
        <w:t xml:space="preserve">   </w:t>
      </w:r>
      <w:hyperlink w:anchor="section_9ae2a9ad970c4938a6bf9c1fdc0b8b3e">
        <w:r>
          <w:rPr>
            <w:rStyle w:val="Hyperlink"/>
          </w:rPr>
          <w:t>features</w:t>
        </w:r>
      </w:hyperlink>
      <w:r>
        <w:t xml:space="preserve"> </w:t>
      </w:r>
      <w:r>
        <w:fldChar w:fldCharType="begin"/>
      </w:r>
      <w:r>
        <w:instrText>PAGEREF section_9ae2a9ad970c4938a6bf9c1fdc0b8b3e</w:instrText>
      </w:r>
      <w:r>
        <w:fldChar w:fldCharType="separate"/>
      </w:r>
      <w:r>
        <w:rPr>
          <w:noProof/>
        </w:rPr>
        <w:t>343</w:t>
      </w:r>
      <w:r>
        <w:fldChar w:fldCharType="end"/>
      </w:r>
    </w:p>
    <w:p w:rsidR="00197CA6" w:rsidRDefault="00224D41">
      <w:pPr>
        <w:pStyle w:val="indexentry0"/>
      </w:pPr>
      <w:r>
        <w:t>Overview</w:t>
      </w:r>
    </w:p>
    <w:p w:rsidR="00197CA6" w:rsidRDefault="00224D41">
      <w:pPr>
        <w:pStyle w:val="indexentry0"/>
      </w:pPr>
      <w:r>
        <w:t xml:space="preserve">   </w:t>
      </w:r>
      <w:hyperlink w:anchor="section_be604ce1ee5a40bbbeebd00e7aa5cbf5">
        <w:r>
          <w:rPr>
            <w:rStyle w:val="Hyperlink"/>
          </w:rPr>
          <w:t>generally</w:t>
        </w:r>
      </w:hyperlink>
      <w:r>
        <w:t xml:space="preserve"> </w:t>
      </w:r>
      <w:r>
        <w:fldChar w:fldCharType="begin"/>
      </w:r>
      <w:r>
        <w:instrText>PAGEREF section_be604ce1ee5a40bbbeebd00e7aa5cbf5</w:instrText>
      </w:r>
      <w:r>
        <w:fldChar w:fldCharType="separate"/>
      </w:r>
      <w:r>
        <w:rPr>
          <w:noProof/>
        </w:rPr>
        <w:t>48</w:t>
      </w:r>
      <w:r>
        <w:fldChar w:fldCharType="end"/>
      </w:r>
    </w:p>
    <w:p w:rsidR="00197CA6" w:rsidRDefault="00224D41">
      <w:pPr>
        <w:pStyle w:val="indexentry0"/>
      </w:pPr>
      <w:r>
        <w:t xml:space="preserve">   </w:t>
      </w:r>
      <w:hyperlink w:anchor="section_5bb309440b7042b5a014ce9cd385617f">
        <w:r>
          <w:rPr>
            <w:rStyle w:val="Hyperlink"/>
          </w:rPr>
          <w:t>kno</w:t>
        </w:r>
        <w:r>
          <w:rPr>
            <w:rStyle w:val="Hyperlink"/>
          </w:rPr>
          <w:t>wledge consistency checker</w:t>
        </w:r>
      </w:hyperlink>
      <w:r>
        <w:t xml:space="preserve"> </w:t>
      </w:r>
      <w:r>
        <w:fldChar w:fldCharType="begin"/>
      </w:r>
      <w:r>
        <w:instrText>PAGEREF section_5bb309440b7042b5a014ce9cd385617f</w:instrText>
      </w:r>
      <w:r>
        <w:fldChar w:fldCharType="separate"/>
      </w:r>
      <w:r>
        <w:rPr>
          <w:noProof/>
        </w:rPr>
        <w:t>534</w:t>
      </w:r>
      <w:r>
        <w:fldChar w:fldCharType="end"/>
      </w:r>
    </w:p>
    <w:p w:rsidR="00197CA6" w:rsidRDefault="00224D41">
      <w:pPr>
        <w:pStyle w:val="indexentry0"/>
      </w:pPr>
      <w:r>
        <w:t xml:space="preserve">   </w:t>
      </w:r>
      <w:hyperlink w:anchor="section_a39050279b0c4869b1aeb6dbfcbe32dc">
        <w:r>
          <w:rPr>
            <w:rStyle w:val="Hyperlink"/>
          </w:rPr>
          <w:t>trust objects</w:t>
        </w:r>
      </w:hyperlink>
      <w:r>
        <w:t xml:space="preserve"> </w:t>
      </w:r>
      <w:r>
        <w:fldChar w:fldCharType="begin"/>
      </w:r>
      <w:r>
        <w:instrText>PAGEREF section_a39050279b0c4869b1aeb6dbfcbe32dc</w:instrText>
      </w:r>
      <w:r>
        <w:fldChar w:fldCharType="separate"/>
      </w:r>
      <w:r>
        <w:rPr>
          <w:noProof/>
        </w:rPr>
        <w:t>514</w:t>
      </w:r>
      <w:r>
        <w:fldChar w:fldCharType="end"/>
      </w:r>
    </w:p>
    <w:p w:rsidR="00197CA6" w:rsidRDefault="00224D41">
      <w:pPr>
        <w:pStyle w:val="indexentry0"/>
      </w:pPr>
      <w:hyperlink w:anchor="section_be604ce1ee5a40bbbeebd00e7aa5cbf5">
        <w:r>
          <w:rPr>
            <w:rStyle w:val="Hyperlink"/>
          </w:rPr>
          <w:t>Overview (synopsis)</w:t>
        </w:r>
      </w:hyperlink>
      <w:r>
        <w:t xml:space="preserve"> </w:t>
      </w:r>
      <w:r>
        <w:fldChar w:fldCharType="begin"/>
      </w:r>
      <w:r>
        <w:instrText>PAGEREF section_be604ce1ee5a40bbbeebd00e7aa5cbf5</w:instrText>
      </w:r>
      <w:r>
        <w:fldChar w:fldCharType="separate"/>
      </w:r>
      <w:r>
        <w:rPr>
          <w:noProof/>
        </w:rPr>
        <w:t>48</w:t>
      </w:r>
      <w:r>
        <w:fldChar w:fldCharType="end"/>
      </w:r>
    </w:p>
    <w:p w:rsidR="00197CA6" w:rsidRDefault="00224D41">
      <w:pPr>
        <w:pStyle w:val="indexentry0"/>
      </w:pPr>
      <w:hyperlink w:anchor="section_3ac403a64e8e488d8ef6c7fa1aa785b6">
        <w:r>
          <w:rPr>
            <w:rStyle w:val="Hyperlink"/>
          </w:rPr>
          <w:t>Owner defaulting rules</w:t>
        </w:r>
      </w:hyperlink>
      <w:r>
        <w:t xml:space="preserve"> </w:t>
      </w:r>
      <w:r>
        <w:fldChar w:fldCharType="begin"/>
      </w:r>
      <w:r>
        <w:instrText>PAGEREF section_3ac403a64e8e488d8ef</w:instrText>
      </w:r>
      <w:r>
        <w:instrText>6c7fa1aa785b6</w:instrText>
      </w:r>
      <w:r>
        <w:fldChar w:fldCharType="separate"/>
      </w:r>
      <w:r>
        <w:rPr>
          <w:noProof/>
        </w:rPr>
        <w:t>507</w:t>
      </w:r>
      <w:r>
        <w:fldChar w:fldCharType="end"/>
      </w:r>
    </w:p>
    <w:p w:rsidR="00197CA6" w:rsidRDefault="00197CA6">
      <w:pPr>
        <w:spacing w:before="0" w:after="0"/>
        <w:rPr>
          <w:sz w:val="16"/>
        </w:rPr>
      </w:pPr>
    </w:p>
    <w:p w:rsidR="00197CA6" w:rsidRDefault="00224D41">
      <w:pPr>
        <w:pStyle w:val="indexheader"/>
      </w:pPr>
      <w:r>
        <w:t>P</w:t>
      </w:r>
    </w:p>
    <w:p w:rsidR="00197CA6" w:rsidRDefault="00197CA6">
      <w:pPr>
        <w:spacing w:before="0" w:after="0"/>
        <w:rPr>
          <w:sz w:val="16"/>
        </w:rPr>
      </w:pPr>
    </w:p>
    <w:p w:rsidR="00197CA6" w:rsidRDefault="00224D41">
      <w:pPr>
        <w:pStyle w:val="indexentry0"/>
      </w:pPr>
      <w:hyperlink w:anchor="section_252d7e10eaf844e98b8d205b384f5782">
        <w:r>
          <w:rPr>
            <w:rStyle w:val="Hyperlink"/>
          </w:rPr>
          <w:t>PCLAIM_ENTRY</w:t>
        </w:r>
      </w:hyperlink>
      <w:r>
        <w:t xml:space="preserve"> </w:t>
      </w:r>
      <w:r>
        <w:fldChar w:fldCharType="begin"/>
      </w:r>
      <w:r>
        <w:instrText>PAGEREF section_252d7e10eaf844e98b8d205b384f5782</w:instrText>
      </w:r>
      <w:r>
        <w:fldChar w:fldCharType="separate"/>
      </w:r>
      <w:r>
        <w:rPr>
          <w:noProof/>
        </w:rPr>
        <w:t>77</w:t>
      </w:r>
      <w:r>
        <w:fldChar w:fldCharType="end"/>
      </w:r>
    </w:p>
    <w:p w:rsidR="00197CA6" w:rsidRDefault="00224D41">
      <w:pPr>
        <w:pStyle w:val="indexentry0"/>
      </w:pPr>
      <w:hyperlink w:anchor="section_41b2b30c2dd4475db02467dd9ad5d020">
        <w:r>
          <w:rPr>
            <w:rStyle w:val="Hyperlink"/>
          </w:rPr>
          <w:t>PCLAIMS_ARRAY</w:t>
        </w:r>
      </w:hyperlink>
      <w:r>
        <w:t xml:space="preserve"> </w:t>
      </w:r>
      <w:r>
        <w:fldChar w:fldCharType="begin"/>
      </w:r>
      <w:r>
        <w:instrText>PAGEREF section_41b2b30c2dd447</w:instrText>
      </w:r>
      <w:r>
        <w:instrText>5db02467dd9ad5d020</w:instrText>
      </w:r>
      <w:r>
        <w:fldChar w:fldCharType="separate"/>
      </w:r>
      <w:r>
        <w:rPr>
          <w:noProof/>
        </w:rPr>
        <w:t>78</w:t>
      </w:r>
      <w:r>
        <w:fldChar w:fldCharType="end"/>
      </w:r>
    </w:p>
    <w:p w:rsidR="00197CA6" w:rsidRDefault="00224D41">
      <w:pPr>
        <w:pStyle w:val="indexentry0"/>
      </w:pPr>
      <w:hyperlink w:anchor="section_cdbab044ca614ca5a0674720dedf62bc">
        <w:r>
          <w:rPr>
            <w:rStyle w:val="Hyperlink"/>
          </w:rPr>
          <w:t>PCLAIMS_BLOB</w:t>
        </w:r>
      </w:hyperlink>
      <w:r>
        <w:t xml:space="preserve"> </w:t>
      </w:r>
      <w:r>
        <w:fldChar w:fldCharType="begin"/>
      </w:r>
      <w:r>
        <w:instrText>PAGEREF section_cdbab044ca614ca5a0674720dedf62bc</w:instrText>
      </w:r>
      <w:r>
        <w:fldChar w:fldCharType="separate"/>
      </w:r>
      <w:r>
        <w:rPr>
          <w:noProof/>
        </w:rPr>
        <w:t>80</w:t>
      </w:r>
      <w:r>
        <w:fldChar w:fldCharType="end"/>
      </w:r>
    </w:p>
    <w:p w:rsidR="00197CA6" w:rsidRDefault="00224D41">
      <w:pPr>
        <w:pStyle w:val="indexentry0"/>
      </w:pPr>
      <w:hyperlink w:anchor="section_cde2d5123a1543f794fccfac5588adaf">
        <w:r>
          <w:rPr>
            <w:rStyle w:val="Hyperlink"/>
          </w:rPr>
          <w:t>PCLAIMS_SET</w:t>
        </w:r>
      </w:hyperlink>
      <w:r>
        <w:t xml:space="preserve"> </w:t>
      </w:r>
      <w:r>
        <w:fldChar w:fldCharType="begin"/>
      </w:r>
      <w:r>
        <w:instrText>PAGEREF section_cde2d5123a1543f</w:instrText>
      </w:r>
      <w:r>
        <w:instrText>794fccfac5588adaf</w:instrText>
      </w:r>
      <w:r>
        <w:fldChar w:fldCharType="separate"/>
      </w:r>
      <w:r>
        <w:rPr>
          <w:noProof/>
        </w:rPr>
        <w:t>79</w:t>
      </w:r>
      <w:r>
        <w:fldChar w:fldCharType="end"/>
      </w:r>
    </w:p>
    <w:p w:rsidR="00197CA6" w:rsidRDefault="00224D41">
      <w:pPr>
        <w:pStyle w:val="indexentry0"/>
      </w:pPr>
      <w:hyperlink w:anchor="section_bf4a98a1f2ea4597873debbee41ef43d">
        <w:r>
          <w:rPr>
            <w:rStyle w:val="Hyperlink"/>
          </w:rPr>
          <w:t>PCLAIMS_SET_METADATA</w:t>
        </w:r>
      </w:hyperlink>
      <w:r>
        <w:t xml:space="preserve"> </w:t>
      </w:r>
      <w:r>
        <w:fldChar w:fldCharType="begin"/>
      </w:r>
      <w:r>
        <w:instrText>PAGEREF section_bf4a98a1f2ea4597873debbee41ef43d</w:instrText>
      </w:r>
      <w:r>
        <w:fldChar w:fldCharType="separate"/>
      </w:r>
      <w:r>
        <w:rPr>
          <w:noProof/>
        </w:rPr>
        <w:t>79</w:t>
      </w:r>
      <w:r>
        <w:fldChar w:fldCharType="end"/>
      </w:r>
    </w:p>
    <w:p w:rsidR="00197CA6" w:rsidRDefault="00224D41">
      <w:pPr>
        <w:pStyle w:val="indexentry0"/>
      </w:pPr>
      <w:hyperlink w:anchor="section_f96ff8ecc6604d6c924fc0dbbcac1527">
        <w:r>
          <w:rPr>
            <w:rStyle w:val="Hyperlink"/>
          </w:rPr>
          <w:t>PDC emulator FSMO role</w:t>
        </w:r>
      </w:hyperlink>
      <w:r>
        <w:t xml:space="preserve"> </w:t>
      </w:r>
      <w:r>
        <w:fldChar w:fldCharType="begin"/>
      </w:r>
      <w:r>
        <w:instrText>PAGEREF secti</w:instrText>
      </w:r>
      <w:r>
        <w:instrText>on_f96ff8ecc6604d6c924fc0dbbcac1527</w:instrText>
      </w:r>
      <w:r>
        <w:fldChar w:fldCharType="separate"/>
      </w:r>
      <w:r>
        <w:rPr>
          <w:noProof/>
        </w:rPr>
        <w:t>513</w:t>
      </w:r>
      <w:r>
        <w:fldChar w:fldCharType="end"/>
      </w:r>
    </w:p>
    <w:p w:rsidR="00197CA6" w:rsidRDefault="00224D41">
      <w:pPr>
        <w:pStyle w:val="indexentry0"/>
      </w:pPr>
      <w:r>
        <w:t>Ping</w:t>
      </w:r>
    </w:p>
    <w:p w:rsidR="00197CA6" w:rsidRDefault="00224D41">
      <w:pPr>
        <w:pStyle w:val="indexentry0"/>
      </w:pPr>
      <w:r>
        <w:t xml:space="preserve">   </w:t>
      </w:r>
      <w:hyperlink w:anchor="section_895a7744aff34f64bcfaf8c05915d2e9">
        <w:r>
          <w:rPr>
            <w:rStyle w:val="Hyperlink"/>
          </w:rPr>
          <w:t>LDAP</w:t>
        </w:r>
      </w:hyperlink>
      <w:r>
        <w:t xml:space="preserve"> </w:t>
      </w:r>
      <w:r>
        <w:fldChar w:fldCharType="begin"/>
      </w:r>
      <w:r>
        <w:instrText>PAGEREF section_895a7744aff34f64bcfaf8c05915d2e9</w:instrText>
      </w:r>
      <w:r>
        <w:fldChar w:fldCharType="separate"/>
      </w:r>
      <w:r>
        <w:rPr>
          <w:noProof/>
        </w:rPr>
        <w:t>583</w:t>
      </w:r>
      <w:r>
        <w:fldChar w:fldCharType="end"/>
      </w:r>
    </w:p>
    <w:p w:rsidR="00197CA6" w:rsidRDefault="00224D41">
      <w:pPr>
        <w:pStyle w:val="indexentry0"/>
      </w:pPr>
      <w:r>
        <w:t xml:space="preserve">   </w:t>
      </w:r>
      <w:hyperlink w:anchor="section_2cff75a958714493a704017b506f8df0">
        <w:r>
          <w:rPr>
            <w:rStyle w:val="Hyperlink"/>
          </w:rPr>
          <w:t>mailslot</w:t>
        </w:r>
      </w:hyperlink>
      <w:r>
        <w:t xml:space="preserve"> </w:t>
      </w:r>
      <w:r>
        <w:fldChar w:fldCharType="begin"/>
      </w:r>
      <w:r>
        <w:instrText>PAGEREF section_2cff75a958714493a704017b506f8df0</w:instrText>
      </w:r>
      <w:r>
        <w:fldChar w:fldCharType="separate"/>
      </w:r>
      <w:r>
        <w:rPr>
          <w:noProof/>
        </w:rPr>
        <w:t>589</w:t>
      </w:r>
      <w:r>
        <w:fldChar w:fldCharType="end"/>
      </w:r>
    </w:p>
    <w:p w:rsidR="00197CA6" w:rsidRDefault="00224D41">
      <w:pPr>
        <w:pStyle w:val="indexentry0"/>
      </w:pPr>
      <w:hyperlink w:anchor="section_1ec52e4f1cef4c41b38f6a318ae5dfd5">
        <w:r>
          <w:rPr>
            <w:rStyle w:val="Hyperlink"/>
          </w:rPr>
          <w:t>Preconditions</w:t>
        </w:r>
      </w:hyperlink>
      <w:r>
        <w:t xml:space="preserve"> </w:t>
      </w:r>
      <w:r>
        <w:fldChar w:fldCharType="begin"/>
      </w:r>
      <w:r>
        <w:instrText>PAGEREF section_1ec52e4f1cef4c41b38f6a318ae5dfd5</w:instrText>
      </w:r>
      <w:r>
        <w:fldChar w:fldCharType="separate"/>
      </w:r>
      <w:r>
        <w:rPr>
          <w:noProof/>
        </w:rPr>
        <w:t>50</w:t>
      </w:r>
      <w:r>
        <w:fldChar w:fldCharType="end"/>
      </w:r>
    </w:p>
    <w:p w:rsidR="00197CA6" w:rsidRDefault="00224D41">
      <w:pPr>
        <w:pStyle w:val="indexentry0"/>
      </w:pPr>
      <w:r>
        <w:t xml:space="preserve">   </w:t>
      </w:r>
      <w:hyperlink w:anchor="section_1ec52e4f1cef4c41b38f6a318ae5dfd5">
        <w:r>
          <w:rPr>
            <w:rStyle w:val="Hyperlink"/>
          </w:rPr>
          <w:t>generally</w:t>
        </w:r>
      </w:hyperlink>
      <w:r>
        <w:t xml:space="preserve"> </w:t>
      </w:r>
      <w:r>
        <w:fldChar w:fldCharType="begin"/>
      </w:r>
      <w:r>
        <w:instrText>PAGEREF section_1ec52e4f1cef4c41b38f6a318ae5dfd5</w:instrText>
      </w:r>
      <w:r>
        <w:fldChar w:fldCharType="separate"/>
      </w:r>
      <w:r>
        <w:rPr>
          <w:noProof/>
        </w:rPr>
        <w:t>50</w:t>
      </w:r>
      <w:r>
        <w:fldChar w:fldCharType="end"/>
      </w:r>
    </w:p>
    <w:p w:rsidR="00197CA6" w:rsidRDefault="00224D41">
      <w:pPr>
        <w:pStyle w:val="indexentry0"/>
      </w:pPr>
      <w:r>
        <w:t xml:space="preserve">   </w:t>
      </w:r>
      <w:hyperlink w:anchor="section_ae702b563b244203827926323a6c6f1f">
        <w:r>
          <w:rPr>
            <w:rStyle w:val="Hyperlink"/>
          </w:rPr>
          <w:t>trust objects</w:t>
        </w:r>
      </w:hyperlink>
      <w:r>
        <w:t xml:space="preserve"> </w:t>
      </w:r>
      <w:r>
        <w:fldChar w:fldCharType="begin"/>
      </w:r>
      <w:r>
        <w:instrText>PAGEREF section_ae702b563b244203827926323a6c6f1f</w:instrText>
      </w:r>
      <w:r>
        <w:fldChar w:fldCharType="separate"/>
      </w:r>
      <w:r>
        <w:rPr>
          <w:noProof/>
        </w:rPr>
        <w:t>515</w:t>
      </w:r>
      <w:r>
        <w:fldChar w:fldCharType="end"/>
      </w:r>
    </w:p>
    <w:p w:rsidR="00197CA6" w:rsidRDefault="00224D41">
      <w:pPr>
        <w:pStyle w:val="indexentry0"/>
      </w:pPr>
      <w:hyperlink w:anchor="section_1ec52e4f1cef4c41b38f6a318ae5dfd5">
        <w:r>
          <w:rPr>
            <w:rStyle w:val="Hyperlink"/>
          </w:rPr>
          <w:t>Prerequisi</w:t>
        </w:r>
        <w:r>
          <w:rPr>
            <w:rStyle w:val="Hyperlink"/>
          </w:rPr>
          <w:t>tes</w:t>
        </w:r>
      </w:hyperlink>
      <w:r>
        <w:t xml:space="preserve"> </w:t>
      </w:r>
      <w:r>
        <w:fldChar w:fldCharType="begin"/>
      </w:r>
      <w:r>
        <w:instrText>PAGEREF section_1ec52e4f1cef4c41b38f6a318ae5dfd5</w:instrText>
      </w:r>
      <w:r>
        <w:fldChar w:fldCharType="separate"/>
      </w:r>
      <w:r>
        <w:rPr>
          <w:noProof/>
        </w:rPr>
        <w:t>50</w:t>
      </w:r>
      <w:r>
        <w:fldChar w:fldCharType="end"/>
      </w:r>
    </w:p>
    <w:p w:rsidR="00197CA6" w:rsidRDefault="00224D41">
      <w:pPr>
        <w:pStyle w:val="indexentry0"/>
      </w:pPr>
      <w:r>
        <w:t xml:space="preserve">   </w:t>
      </w:r>
      <w:hyperlink w:anchor="section_1ec52e4f1cef4c41b38f6a318ae5dfd5">
        <w:r>
          <w:rPr>
            <w:rStyle w:val="Hyperlink"/>
          </w:rPr>
          <w:t>generally</w:t>
        </w:r>
      </w:hyperlink>
      <w:r>
        <w:t xml:space="preserve"> </w:t>
      </w:r>
      <w:r>
        <w:fldChar w:fldCharType="begin"/>
      </w:r>
      <w:r>
        <w:instrText>PAGEREF section_1ec52e4f1cef4c41b38f6a318ae5dfd5</w:instrText>
      </w:r>
      <w:r>
        <w:fldChar w:fldCharType="separate"/>
      </w:r>
      <w:r>
        <w:rPr>
          <w:noProof/>
        </w:rPr>
        <w:t>50</w:t>
      </w:r>
      <w:r>
        <w:fldChar w:fldCharType="end"/>
      </w:r>
    </w:p>
    <w:p w:rsidR="00197CA6" w:rsidRDefault="00224D41">
      <w:pPr>
        <w:pStyle w:val="indexentry0"/>
      </w:pPr>
      <w:r>
        <w:t xml:space="preserve">   </w:t>
      </w:r>
      <w:hyperlink w:anchor="section_ae702b563b244203827926323a6c6f1f">
        <w:r>
          <w:rPr>
            <w:rStyle w:val="Hyperlink"/>
          </w:rPr>
          <w:t xml:space="preserve">trust </w:t>
        </w:r>
        <w:r>
          <w:rPr>
            <w:rStyle w:val="Hyperlink"/>
          </w:rPr>
          <w:t>objects</w:t>
        </w:r>
      </w:hyperlink>
      <w:r>
        <w:t xml:space="preserve"> </w:t>
      </w:r>
      <w:r>
        <w:fldChar w:fldCharType="begin"/>
      </w:r>
      <w:r>
        <w:instrText>PAGEREF section_ae702b563b244203827926323a6c6f1f</w:instrText>
      </w:r>
      <w:r>
        <w:fldChar w:fldCharType="separate"/>
      </w:r>
      <w:r>
        <w:rPr>
          <w:noProof/>
        </w:rPr>
        <w:t>515</w:t>
      </w:r>
      <w:r>
        <w:fldChar w:fldCharType="end"/>
      </w:r>
    </w:p>
    <w:p w:rsidR="00197CA6" w:rsidRDefault="00224D41">
      <w:pPr>
        <w:pStyle w:val="indexentry0"/>
      </w:pPr>
      <w:hyperlink w:anchor="section_e42f988c72a04f8da7057235eac175d9">
        <w:r>
          <w:rPr>
            <w:rStyle w:val="Hyperlink"/>
          </w:rPr>
          <w:t>Processing specifics - security descriptor requirements</w:t>
        </w:r>
      </w:hyperlink>
      <w:r>
        <w:t xml:space="preserve"> </w:t>
      </w:r>
      <w:r>
        <w:fldChar w:fldCharType="begin"/>
      </w:r>
      <w:r>
        <w:instrText>PAGEREF section_e42f988c72a04f8da7057235eac175d9</w:instrText>
      </w:r>
      <w:r>
        <w:fldChar w:fldCharType="separate"/>
      </w:r>
      <w:r>
        <w:rPr>
          <w:noProof/>
        </w:rPr>
        <w:t>504</w:t>
      </w:r>
      <w:r>
        <w:fldChar w:fldCharType="end"/>
      </w:r>
    </w:p>
    <w:p w:rsidR="00197CA6" w:rsidRDefault="00224D41">
      <w:pPr>
        <w:pStyle w:val="indexentry0"/>
      </w:pPr>
      <w:r>
        <w:t>Publishing domain controller</w:t>
      </w:r>
    </w:p>
    <w:p w:rsidR="00197CA6" w:rsidRDefault="00224D41">
      <w:pPr>
        <w:pStyle w:val="indexentry0"/>
      </w:pPr>
      <w:r>
        <w:t xml:space="preserve">   </w:t>
      </w:r>
      <w:hyperlink w:anchor="section_76bc11f08bc24d6ca643328f479aae1b">
        <w:r>
          <w:rPr>
            <w:rStyle w:val="Hyperlink"/>
          </w:rPr>
          <w:t>DNSRegistrationSettings</w:t>
        </w:r>
      </w:hyperlink>
      <w:r>
        <w:t xml:space="preserve"> </w:t>
      </w:r>
      <w:r>
        <w:fldChar w:fldCharType="begin"/>
      </w:r>
      <w:r>
        <w:instrText>PAGEREF section_76bc11f08bc24d6ca643328f479aae1b</w:instrText>
      </w:r>
      <w:r>
        <w:fldChar w:fldCharType="separate"/>
      </w:r>
      <w:r>
        <w:rPr>
          <w:noProof/>
        </w:rPr>
        <w:t>576</w:t>
      </w:r>
      <w:r>
        <w:fldChar w:fldCharType="end"/>
      </w:r>
    </w:p>
    <w:p w:rsidR="00197CA6" w:rsidRDefault="00224D41">
      <w:pPr>
        <w:pStyle w:val="indexentry0"/>
      </w:pPr>
      <w:r>
        <w:t xml:space="preserve">   </w:t>
      </w:r>
      <w:hyperlink w:anchor="section_07133ff2a9a34aa98896a7dcb53bdfe9">
        <w:r>
          <w:rPr>
            <w:rStyle w:val="Hyperlink"/>
          </w:rPr>
          <w:t>operation code</w:t>
        </w:r>
      </w:hyperlink>
      <w:r>
        <w:t xml:space="preserve"> </w:t>
      </w:r>
      <w:r>
        <w:fldChar w:fldCharType="begin"/>
      </w:r>
      <w:r>
        <w:instrText>PAGEREF section_07133ff2a9a34aa98896a7dcb53bdfe9</w:instrText>
      </w:r>
      <w:r>
        <w:fldChar w:fldCharType="separate"/>
      </w:r>
      <w:r>
        <w:rPr>
          <w:noProof/>
        </w:rPr>
        <w:t>567</w:t>
      </w:r>
      <w:r>
        <w:fldChar w:fldCharType="end"/>
      </w:r>
    </w:p>
    <w:p w:rsidR="00197CA6" w:rsidRDefault="00224D41">
      <w:pPr>
        <w:pStyle w:val="indexentry0"/>
      </w:pPr>
      <w:r>
        <w:t xml:space="preserve">   </w:t>
      </w:r>
      <w:hyperlink w:anchor="section_8ebcf78287fd4dc385851301569dfe4f">
        <w:r>
          <w:rPr>
            <w:rStyle w:val="Hyperlink"/>
          </w:rPr>
          <w:t>overview</w:t>
        </w:r>
      </w:hyperlink>
      <w:r>
        <w:t xml:space="preserve"> </w:t>
      </w:r>
      <w:r>
        <w:fldChar w:fldCharType="begin"/>
      </w:r>
      <w:r>
        <w:instrText>PAGEREF section_8ebcf78287fd4dc385851301569dfe4f</w:instrText>
      </w:r>
      <w:r>
        <w:fldChar w:fldCharType="separate"/>
      </w:r>
      <w:r>
        <w:rPr>
          <w:noProof/>
        </w:rPr>
        <w:t>564</w:t>
      </w:r>
      <w:r>
        <w:fldChar w:fldCharType="end"/>
      </w:r>
    </w:p>
    <w:p w:rsidR="00197CA6" w:rsidRDefault="00197CA6">
      <w:pPr>
        <w:spacing w:before="0" w:after="0"/>
        <w:rPr>
          <w:sz w:val="16"/>
        </w:rPr>
      </w:pPr>
    </w:p>
    <w:p w:rsidR="00197CA6" w:rsidRDefault="00224D41">
      <w:pPr>
        <w:pStyle w:val="indexheader"/>
      </w:pPr>
      <w:r>
        <w:t>R</w:t>
      </w:r>
    </w:p>
    <w:p w:rsidR="00197CA6" w:rsidRDefault="00197CA6">
      <w:pPr>
        <w:spacing w:before="0" w:after="0"/>
        <w:rPr>
          <w:sz w:val="16"/>
        </w:rPr>
      </w:pPr>
    </w:p>
    <w:p w:rsidR="00197CA6" w:rsidRDefault="00224D41">
      <w:pPr>
        <w:pStyle w:val="indexentry0"/>
      </w:pPr>
      <w:hyperlink w:anchor="section_34eb9be4ad7f43c6b9d75302d1ee638b">
        <w:r>
          <w:rPr>
            <w:rStyle w:val="Hyperlink"/>
          </w:rPr>
          <w:t>Reads - over</w:t>
        </w:r>
        <w:r>
          <w:rPr>
            <w:rStyle w:val="Hyperlink"/>
          </w:rPr>
          <w:t>view</w:t>
        </w:r>
      </w:hyperlink>
      <w:r>
        <w:t xml:space="preserve"> </w:t>
      </w:r>
      <w:r>
        <w:fldChar w:fldCharType="begin"/>
      </w:r>
      <w:r>
        <w:instrText>PAGEREF section_34eb9be4ad7f43c6b9d75302d1ee638b</w:instrText>
      </w:r>
      <w:r>
        <w:fldChar w:fldCharType="separate"/>
      </w:r>
      <w:r>
        <w:rPr>
          <w:noProof/>
        </w:rPr>
        <w:t>252</w:t>
      </w:r>
      <w:r>
        <w:fldChar w:fldCharType="end"/>
      </w:r>
    </w:p>
    <w:p w:rsidR="00197CA6" w:rsidRDefault="00224D41">
      <w:pPr>
        <w:pStyle w:val="indexentry0"/>
      </w:pPr>
      <w:hyperlink w:anchor="section_66387402cb2b490cbf2af4ad687397e4">
        <w:r>
          <w:rPr>
            <w:rStyle w:val="Hyperlink"/>
          </w:rPr>
          <w:t>Record packet</w:t>
        </w:r>
      </w:hyperlink>
      <w:r>
        <w:t xml:space="preserve"> </w:t>
      </w:r>
      <w:r>
        <w:fldChar w:fldCharType="begin"/>
      </w:r>
      <w:r>
        <w:instrText>PAGEREF section_66387402cb2b490cbf2af4ad687397e4</w:instrText>
      </w:r>
      <w:r>
        <w:fldChar w:fldCharType="separate"/>
      </w:r>
      <w:r>
        <w:rPr>
          <w:noProof/>
        </w:rPr>
        <w:t>526</w:t>
      </w:r>
      <w:r>
        <w:fldChar w:fldCharType="end"/>
      </w:r>
    </w:p>
    <w:p w:rsidR="00197CA6" w:rsidRDefault="00224D41">
      <w:pPr>
        <w:pStyle w:val="indexentry0"/>
      </w:pPr>
      <w:r>
        <w:t>References</w:t>
      </w:r>
    </w:p>
    <w:p w:rsidR="00197CA6" w:rsidRDefault="00224D41">
      <w:pPr>
        <w:pStyle w:val="indexentry0"/>
      </w:pPr>
      <w:r>
        <w:t xml:space="preserve">   </w:t>
      </w:r>
      <w:hyperlink w:anchor="section_a933b3cc4fa64c95a1359031ca3d170e">
        <w:r>
          <w:rPr>
            <w:rStyle w:val="Hyperlink"/>
          </w:rPr>
          <w:t>informative</w:t>
        </w:r>
      </w:hyperlink>
      <w:r>
        <w:t xml:space="preserve"> </w:t>
      </w:r>
      <w:r>
        <w:fldChar w:fldCharType="begin"/>
      </w:r>
      <w:r>
        <w:instrText>PAGEREF section_a933b3cc4fa64c95a1359031ca3d170e</w:instrText>
      </w:r>
      <w:r>
        <w:fldChar w:fldCharType="separate"/>
      </w:r>
      <w:r>
        <w:rPr>
          <w:noProof/>
        </w:rPr>
        <w:t>47</w:t>
      </w:r>
      <w:r>
        <w:fldChar w:fldCharType="end"/>
      </w:r>
    </w:p>
    <w:p w:rsidR="00197CA6" w:rsidRDefault="00224D41">
      <w:pPr>
        <w:pStyle w:val="indexentry0"/>
      </w:pPr>
      <w:r>
        <w:t xml:space="preserve">   </w:t>
      </w:r>
      <w:hyperlink w:anchor="section_77c6b22c683342d4bdd73f96bf1c2396">
        <w:r>
          <w:rPr>
            <w:rStyle w:val="Hyperlink"/>
          </w:rPr>
          <w:t>knowledge consistency checker</w:t>
        </w:r>
      </w:hyperlink>
      <w:r>
        <w:t xml:space="preserve"> </w:t>
      </w:r>
      <w:r>
        <w:fldChar w:fldCharType="begin"/>
      </w:r>
      <w:r>
        <w:instrText>PAGEREF section_77c6b22c683342d4bdd73f96bf1c2396</w:instrText>
      </w:r>
      <w:r>
        <w:fldChar w:fldCharType="separate"/>
      </w:r>
      <w:r>
        <w:rPr>
          <w:noProof/>
        </w:rPr>
        <w:t>533</w:t>
      </w:r>
      <w:r>
        <w:fldChar w:fldCharType="end"/>
      </w:r>
    </w:p>
    <w:p w:rsidR="00197CA6" w:rsidRDefault="00224D41">
      <w:pPr>
        <w:pStyle w:val="indexentry0"/>
      </w:pPr>
      <w:r>
        <w:t xml:space="preserve">   </w:t>
      </w:r>
      <w:hyperlink w:anchor="section_eb9ae6f465b44c5481dc72195e76a64d">
        <w:r>
          <w:rPr>
            <w:rStyle w:val="Hyperlink"/>
          </w:rPr>
          <w:t>normative</w:t>
        </w:r>
      </w:hyperlink>
      <w:r>
        <w:t xml:space="preserve"> </w:t>
      </w:r>
      <w:r>
        <w:fldChar w:fldCharType="begin"/>
      </w:r>
      <w:r>
        <w:instrText>PAGEREF section_eb9ae6f465b44c5481dc72195e76a64d</w:instrText>
      </w:r>
      <w:r>
        <w:fldChar w:fldCharType="separate"/>
      </w:r>
      <w:r>
        <w:rPr>
          <w:noProof/>
        </w:rPr>
        <w:t>43</w:t>
      </w:r>
      <w:r>
        <w:fldChar w:fldCharType="end"/>
      </w:r>
    </w:p>
    <w:p w:rsidR="00197CA6" w:rsidRDefault="00224D41">
      <w:pPr>
        <w:pStyle w:val="indexentry0"/>
      </w:pPr>
      <w:hyperlink w:anchor="section_7530d30897b84a3e8984ce2669837cdf">
        <w:r>
          <w:rPr>
            <w:rStyle w:val="Hyperlink"/>
          </w:rPr>
          <w:t>Relationship to other protocols</w:t>
        </w:r>
      </w:hyperlink>
      <w:r>
        <w:t xml:space="preserve"> </w:t>
      </w:r>
      <w:r>
        <w:fldChar w:fldCharType="begin"/>
      </w:r>
      <w:r>
        <w:instrText>PAGEREF section_7530d30897b84a3e8984ce2669837cdf</w:instrText>
      </w:r>
      <w:r>
        <w:fldChar w:fldCharType="separate"/>
      </w:r>
      <w:r>
        <w:rPr>
          <w:noProof/>
        </w:rPr>
        <w:t>49</w:t>
      </w:r>
      <w:r>
        <w:fldChar w:fldCharType="end"/>
      </w:r>
    </w:p>
    <w:p w:rsidR="00197CA6" w:rsidRDefault="00224D41">
      <w:pPr>
        <w:pStyle w:val="indexentry0"/>
      </w:pPr>
      <w:hyperlink w:anchor="section_4f99984d2e9048e6b472f5869e5b90ed">
        <w:r>
          <w:rPr>
            <w:rStyle w:val="Hyperlink"/>
          </w:rPr>
          <w:t>Replication - NT4 support</w:t>
        </w:r>
      </w:hyperlink>
      <w:r>
        <w:t xml:space="preserve"> </w:t>
      </w:r>
      <w:r>
        <w:fldChar w:fldCharType="begin"/>
      </w:r>
      <w:r>
        <w:instrText>PAGEREF section_4f99984d2e9048e6b472f5869e5b90ed</w:instrText>
      </w:r>
      <w:r>
        <w:fldChar w:fldCharType="separate"/>
      </w:r>
      <w:r>
        <w:rPr>
          <w:noProof/>
        </w:rPr>
        <w:t>335</w:t>
      </w:r>
      <w:r>
        <w:fldChar w:fldCharType="end"/>
      </w:r>
    </w:p>
    <w:p w:rsidR="00197CA6" w:rsidRDefault="00224D41">
      <w:pPr>
        <w:pStyle w:val="indexentry0"/>
      </w:pPr>
      <w:hyperlink w:anchor="section_4e929b50e2ab478f86f9ca3e5765412a">
        <w:r>
          <w:rPr>
            <w:rStyle w:val="Hyperlink"/>
          </w:rPr>
          <w:t>Revisions</w:t>
        </w:r>
      </w:hyperlink>
      <w:r>
        <w:t xml:space="preserve"> </w:t>
      </w:r>
      <w:r>
        <w:fldChar w:fldCharType="begin"/>
      </w:r>
      <w:r>
        <w:instrText>PAGEREF section_4e929b50e2ab478f86f9ca3e5765412a</w:instrText>
      </w:r>
      <w:r>
        <w:fldChar w:fldCharType="separate"/>
      </w:r>
      <w:r>
        <w:rPr>
          <w:noProof/>
        </w:rPr>
        <w:t>346</w:t>
      </w:r>
      <w:r>
        <w:fldChar w:fldCharType="end"/>
      </w:r>
    </w:p>
    <w:p w:rsidR="00197CA6" w:rsidRDefault="00224D41">
      <w:pPr>
        <w:pStyle w:val="indexentry0"/>
      </w:pPr>
      <w:hyperlink w:anchor="section_d142a27c65fb49c99e4b6ede5f226c8a">
        <w:r>
          <w:rPr>
            <w:rStyle w:val="Hyperlink"/>
          </w:rPr>
          <w:t>RID master FSMO role</w:t>
        </w:r>
      </w:hyperlink>
      <w:r>
        <w:t xml:space="preserve"> </w:t>
      </w:r>
      <w:r>
        <w:fldChar w:fldCharType="begin"/>
      </w:r>
      <w:r>
        <w:instrText>PAGEREF section_d142a27c65fb49c99e4b6ede5f226c8a</w:instrText>
      </w:r>
      <w:r>
        <w:fldChar w:fldCharType="separate"/>
      </w:r>
      <w:r>
        <w:rPr>
          <w:noProof/>
        </w:rPr>
        <w:t>513</w:t>
      </w:r>
      <w:r>
        <w:fldChar w:fldCharType="end"/>
      </w:r>
    </w:p>
    <w:p w:rsidR="00197CA6" w:rsidRDefault="00224D41">
      <w:pPr>
        <w:pStyle w:val="indexentry0"/>
      </w:pPr>
      <w:hyperlink w:anchor="section_2cb41e4d235c4989959e63708f96d35f">
        <w:r>
          <w:rPr>
            <w:rStyle w:val="Hyperlink"/>
          </w:rPr>
          <w:t>RODC NTFRS connection object - updating</w:t>
        </w:r>
      </w:hyperlink>
      <w:r>
        <w:t xml:space="preserve"> </w:t>
      </w:r>
      <w:r>
        <w:fldChar w:fldCharType="begin"/>
      </w:r>
      <w:r>
        <w:instrText>PAGEREF section_2</w:instrText>
      </w:r>
      <w:r>
        <w:instrText>cb41e4d235c4989959e63708f96d35f</w:instrText>
      </w:r>
      <w:r>
        <w:fldChar w:fldCharType="separate"/>
      </w:r>
      <w:r>
        <w:rPr>
          <w:noProof/>
        </w:rPr>
        <w:t>564</w:t>
      </w:r>
      <w:r>
        <w:fldChar w:fldCharType="end"/>
      </w:r>
    </w:p>
    <w:p w:rsidR="00197CA6" w:rsidRDefault="00197CA6">
      <w:pPr>
        <w:spacing w:before="0" w:after="0"/>
        <w:rPr>
          <w:sz w:val="16"/>
        </w:rPr>
      </w:pPr>
    </w:p>
    <w:p w:rsidR="00197CA6" w:rsidRDefault="00224D41">
      <w:pPr>
        <w:pStyle w:val="indexheader"/>
      </w:pPr>
      <w:r>
        <w:t>S</w:t>
      </w:r>
    </w:p>
    <w:p w:rsidR="00197CA6" w:rsidRDefault="00197CA6">
      <w:pPr>
        <w:spacing w:before="0" w:after="0"/>
        <w:rPr>
          <w:sz w:val="16"/>
        </w:rPr>
      </w:pPr>
    </w:p>
    <w:p w:rsidR="00197CA6" w:rsidRDefault="00224D41">
      <w:pPr>
        <w:pStyle w:val="indexentry0"/>
      </w:pPr>
      <w:hyperlink w:anchor="section_42afd39f34c748e2b84cf5508ed0c838">
        <w:r>
          <w:rPr>
            <w:rStyle w:val="Hyperlink"/>
          </w:rPr>
          <w:t>SCHEDULE packet</w:t>
        </w:r>
      </w:hyperlink>
      <w:r>
        <w:t xml:space="preserve"> </w:t>
      </w:r>
      <w:r>
        <w:fldChar w:fldCharType="begin"/>
      </w:r>
      <w:r>
        <w:instrText>PAGEREF section_42afd39f34c748e2b84cf5508ed0c838</w:instrText>
      </w:r>
      <w:r>
        <w:fldChar w:fldCharType="separate"/>
      </w:r>
      <w:r>
        <w:rPr>
          <w:noProof/>
        </w:rPr>
        <w:t>511</w:t>
      </w:r>
      <w:r>
        <w:fldChar w:fldCharType="end"/>
      </w:r>
    </w:p>
    <w:p w:rsidR="00197CA6" w:rsidRDefault="00224D41">
      <w:pPr>
        <w:pStyle w:val="indexentry0"/>
      </w:pPr>
      <w:hyperlink w:anchor="section_b6d7574d6d4e4fa981519460cfb0a4d5">
        <w:r>
          <w:rPr>
            <w:rStyle w:val="Hyperlink"/>
          </w:rPr>
          <w:t>SCHEDULE_HEADER packet</w:t>
        </w:r>
      </w:hyperlink>
      <w:r>
        <w:t xml:space="preserve"> </w:t>
      </w:r>
      <w:r>
        <w:fldChar w:fldCharType="begin"/>
      </w:r>
      <w:r>
        <w:instrText>PAGEREF section_b6d7574d6d4e4fa981519460cfb0a4d5</w:instrText>
      </w:r>
      <w:r>
        <w:fldChar w:fldCharType="separate"/>
      </w:r>
      <w:r>
        <w:rPr>
          <w:noProof/>
        </w:rPr>
        <w:t>510</w:t>
      </w:r>
      <w:r>
        <w:fldChar w:fldCharType="end"/>
      </w:r>
    </w:p>
    <w:p w:rsidR="00197CA6" w:rsidRDefault="00224D41">
      <w:pPr>
        <w:pStyle w:val="indexentry0"/>
      </w:pPr>
      <w:r>
        <w:t>Schema</w:t>
      </w:r>
    </w:p>
    <w:p w:rsidR="00197CA6" w:rsidRDefault="00224D41">
      <w:pPr>
        <w:pStyle w:val="indexentry0"/>
      </w:pPr>
      <w:r>
        <w:t xml:space="preserve">   </w:t>
      </w:r>
      <w:hyperlink w:anchor="section_5859bab0f5454db680c69798b484b3d8">
        <w:r>
          <w:rPr>
            <w:rStyle w:val="Hyperlink"/>
          </w:rPr>
          <w:t>Active Directory</w:t>
        </w:r>
      </w:hyperlink>
      <w:r>
        <w:t xml:space="preserve"> </w:t>
      </w:r>
      <w:r>
        <w:fldChar w:fldCharType="begin"/>
      </w:r>
      <w:r>
        <w:instrText>PAGEREF section_5859bab0f5454db680c69798b484b3d8</w:instrText>
      </w:r>
      <w:r>
        <w:fldChar w:fldCharType="separate"/>
      </w:r>
      <w:r>
        <w:rPr>
          <w:noProof/>
        </w:rPr>
        <w:t>114</w:t>
      </w:r>
      <w:r>
        <w:fldChar w:fldCharType="end"/>
      </w:r>
    </w:p>
    <w:p w:rsidR="00197CA6" w:rsidRDefault="00224D41">
      <w:pPr>
        <w:pStyle w:val="indexentry0"/>
      </w:pPr>
      <w:r>
        <w:t xml:space="preserve">   </w:t>
      </w:r>
      <w:hyperlink w:anchor="section_f15ace514dc7478c8a7a86ecc3c00914">
        <w:r>
          <w:rPr>
            <w:rStyle w:val="Hyperlink"/>
          </w:rPr>
          <w:t>master FSMO role</w:t>
        </w:r>
      </w:hyperlink>
      <w:r>
        <w:t xml:space="preserve"> </w:t>
      </w:r>
      <w:r>
        <w:fldChar w:fldCharType="begin"/>
      </w:r>
      <w:r>
        <w:instrText>PAGEREF section_f15ace514dc7478c8a7a86ecc3c00914</w:instrText>
      </w:r>
      <w:r>
        <w:fldChar w:fldCharType="separate"/>
      </w:r>
      <w:r>
        <w:rPr>
          <w:noProof/>
        </w:rPr>
        <w:t>512</w:t>
      </w:r>
      <w:r>
        <w:fldChar w:fldCharType="end"/>
      </w:r>
    </w:p>
    <w:p w:rsidR="00197CA6" w:rsidRDefault="00224D41">
      <w:pPr>
        <w:pStyle w:val="indexentry0"/>
      </w:pPr>
      <w:hyperlink w:anchor="section_dca3282aba0e48898d0b6c2fe26be3b3">
        <w:r>
          <w:rPr>
            <w:rStyle w:val="Hyperlink"/>
          </w:rPr>
          <w:t>schemaFlagsEx flags</w:t>
        </w:r>
      </w:hyperlink>
      <w:r>
        <w:t xml:space="preserve"> </w:t>
      </w:r>
      <w:r>
        <w:fldChar w:fldCharType="begin"/>
      </w:r>
      <w:r>
        <w:instrText>PAGEREF section_dca3282aba0e48898d0b6c2fe26be3b3</w:instrText>
      </w:r>
      <w:r>
        <w:fldChar w:fldCharType="separate"/>
      </w:r>
      <w:r>
        <w:rPr>
          <w:noProof/>
        </w:rPr>
        <w:t>70</w:t>
      </w:r>
      <w:r>
        <w:fldChar w:fldCharType="end"/>
      </w:r>
    </w:p>
    <w:p w:rsidR="00197CA6" w:rsidRDefault="00224D41">
      <w:pPr>
        <w:pStyle w:val="indexentry0"/>
      </w:pPr>
      <w:r>
        <w:t>SD</w:t>
      </w:r>
    </w:p>
    <w:p w:rsidR="00197CA6" w:rsidRDefault="00224D41">
      <w:pPr>
        <w:pStyle w:val="indexentry0"/>
      </w:pPr>
      <w:r>
        <w:t xml:space="preserve">   </w:t>
      </w:r>
      <w:hyperlink w:anchor="section_5ba06266a8ef4d349c29411676249bcd">
        <w:r>
          <w:rPr>
            <w:rStyle w:val="Hyperlink"/>
          </w:rPr>
          <w:t>defaulting rules</w:t>
        </w:r>
      </w:hyperlink>
      <w:r>
        <w:t xml:space="preserve"> </w:t>
      </w:r>
      <w:r>
        <w:fldChar w:fldCharType="begin"/>
      </w:r>
      <w:r>
        <w:instrText>PAGEREF section_5ba06266a8ef4d349c29411676249bcd</w:instrText>
      </w:r>
      <w:r>
        <w:fldChar w:fldCharType="separate"/>
      </w:r>
      <w:r>
        <w:rPr>
          <w:noProof/>
        </w:rPr>
        <w:t>506</w:t>
      </w:r>
      <w:r>
        <w:fldChar w:fldCharType="end"/>
      </w:r>
    </w:p>
    <w:p w:rsidR="00197CA6" w:rsidRDefault="00224D41">
      <w:pPr>
        <w:pStyle w:val="indexentry0"/>
      </w:pPr>
      <w:r>
        <w:t xml:space="preserve">   </w:t>
      </w:r>
      <w:hyperlink w:anchor="section_932a7a8d8c9344488093c79b7d9ba499">
        <w:r>
          <w:rPr>
            <w:rStyle w:val="Hyperlink"/>
          </w:rPr>
          <w:t>flags control</w:t>
        </w:r>
      </w:hyperlink>
      <w:r>
        <w:t xml:space="preserve"> </w:t>
      </w:r>
      <w:r>
        <w:fldChar w:fldCharType="begin"/>
      </w:r>
      <w:r>
        <w:instrText>PAGEREF section_932a7a8d8c9344488093c79b7d9ba499</w:instrText>
      </w:r>
      <w:r>
        <w:fldChar w:fldCharType="separate"/>
      </w:r>
      <w:r>
        <w:rPr>
          <w:noProof/>
        </w:rPr>
        <w:t>504</w:t>
      </w:r>
      <w:r>
        <w:fldChar w:fldCharType="end"/>
      </w:r>
    </w:p>
    <w:p w:rsidR="00197CA6" w:rsidRDefault="00224D41">
      <w:pPr>
        <w:pStyle w:val="indexentry0"/>
      </w:pPr>
      <w:hyperlink w:anchor="section_7c1cdf821ecc4834827ed26ff95fb207">
        <w:r>
          <w:rPr>
            <w:rStyle w:val="Hyperlink"/>
          </w:rPr>
          <w:t>Search flags</w:t>
        </w:r>
      </w:hyperlink>
      <w:r>
        <w:t xml:space="preserve"> </w:t>
      </w:r>
      <w:r>
        <w:fldChar w:fldCharType="begin"/>
      </w:r>
      <w:r>
        <w:instrText>PAGEREF section_7c1cdf821ecc4834827ed26ff95fb207</w:instrText>
      </w:r>
      <w:r>
        <w:fldChar w:fldCharType="separate"/>
      </w:r>
      <w:r>
        <w:rPr>
          <w:noProof/>
        </w:rPr>
        <w:t>68</w:t>
      </w:r>
      <w:r>
        <w:fldChar w:fldCharType="end"/>
      </w:r>
    </w:p>
    <w:p w:rsidR="00197CA6" w:rsidRDefault="00224D41">
      <w:pPr>
        <w:pStyle w:val="indexentry0"/>
      </w:pPr>
      <w:r>
        <w:t>Security</w:t>
      </w:r>
    </w:p>
    <w:p w:rsidR="00197CA6" w:rsidRDefault="00224D41">
      <w:pPr>
        <w:pStyle w:val="indexentry0"/>
      </w:pPr>
      <w:r>
        <w:t xml:space="preserve">   authentication</w:t>
      </w:r>
    </w:p>
    <w:p w:rsidR="00197CA6" w:rsidRDefault="00224D41">
      <w:pPr>
        <w:pStyle w:val="indexentry0"/>
      </w:pPr>
      <w:r>
        <w:t xml:space="preserve">      </w:t>
      </w:r>
      <w:hyperlink w:anchor="section_dc4eb502fb94470c9ab8ad09fa720ea6">
        <w:r>
          <w:rPr>
            <w:rStyle w:val="Hyperlink"/>
          </w:rPr>
          <w:t>fast bind - using</w:t>
        </w:r>
      </w:hyperlink>
      <w:r>
        <w:t xml:space="preserve"> </w:t>
      </w:r>
      <w:r>
        <w:fldChar w:fldCharType="begin"/>
      </w:r>
      <w:r>
        <w:instrText>PAGEREF section_dc4eb502fb94470c9ab8ad09fa720ea6</w:instrText>
      </w:r>
      <w:r>
        <w:fldChar w:fldCharType="separate"/>
      </w:r>
      <w:r>
        <w:rPr>
          <w:noProof/>
        </w:rPr>
        <w:t>412</w:t>
      </w:r>
      <w:r>
        <w:fldChar w:fldCharType="end"/>
      </w:r>
    </w:p>
    <w:p w:rsidR="00197CA6" w:rsidRDefault="00224D41">
      <w:pPr>
        <w:pStyle w:val="indexentry0"/>
      </w:pPr>
      <w:r>
        <w:t xml:space="preserve">      </w:t>
      </w:r>
      <w:hyperlink w:anchor="section_e712a88161f140629822c771ff176a7b">
        <w:r>
          <w:rPr>
            <w:rStyle w:val="Hyperlink"/>
          </w:rPr>
          <w:t>mutual</w:t>
        </w:r>
      </w:hyperlink>
      <w:r>
        <w:t xml:space="preserve"> </w:t>
      </w:r>
      <w:r>
        <w:fldChar w:fldCharType="begin"/>
      </w:r>
      <w:r>
        <w:instrText>PAGEREF section_e712a88161f140629822c771ff176a7b</w:instrText>
      </w:r>
      <w:r>
        <w:fldChar w:fldCharType="separate"/>
      </w:r>
      <w:r>
        <w:rPr>
          <w:noProof/>
        </w:rPr>
        <w:t>413</w:t>
      </w:r>
      <w:r>
        <w:fldChar w:fldCharType="end"/>
      </w:r>
    </w:p>
    <w:p w:rsidR="00197CA6" w:rsidRDefault="00224D41">
      <w:pPr>
        <w:pStyle w:val="indexentry0"/>
      </w:pPr>
      <w:r>
        <w:t xml:space="preserve">      </w:t>
      </w:r>
      <w:hyperlink w:anchor="section_baf8d08caa1b40a09912a46145e87878">
        <w:r>
          <w:rPr>
            <w:rStyle w:val="Hyperlink"/>
          </w:rPr>
          <w:t>overview</w:t>
        </w:r>
      </w:hyperlink>
      <w:r>
        <w:t xml:space="preserve"> </w:t>
      </w:r>
      <w:r>
        <w:fldChar w:fldCharType="begin"/>
      </w:r>
      <w:r>
        <w:instrText>PAGEREF section_baf8d08caa1b40a09912a46145e87878</w:instrText>
      </w:r>
      <w:r>
        <w:fldChar w:fldCharType="separate"/>
      </w:r>
      <w:r>
        <w:rPr>
          <w:noProof/>
        </w:rPr>
        <w:t>407</w:t>
      </w:r>
      <w:r>
        <w:fldChar w:fldCharType="end"/>
      </w:r>
    </w:p>
    <w:p w:rsidR="00197CA6" w:rsidRDefault="00224D41">
      <w:pPr>
        <w:pStyle w:val="indexentry0"/>
      </w:pPr>
      <w:r>
        <w:t xml:space="preserve">      </w:t>
      </w:r>
      <w:hyperlink w:anchor="section_89ea294a5b6547bc8ed551cc925858a7">
        <w:r>
          <w:rPr>
            <w:rStyle w:val="Hyperlink"/>
          </w:rPr>
          <w:t>principals – supported types</w:t>
        </w:r>
      </w:hyperlink>
      <w:r>
        <w:t xml:space="preserve"> </w:t>
      </w:r>
      <w:r>
        <w:fldChar w:fldCharType="begin"/>
      </w:r>
      <w:r>
        <w:instrText>PAGEREF section_89ea294a5b6547bc8ed551cc925858a7</w:instrText>
      </w:r>
      <w:r>
        <w:fldChar w:fldCharType="separate"/>
      </w:r>
      <w:r>
        <w:rPr>
          <w:noProof/>
        </w:rPr>
        <w:t>413</w:t>
      </w:r>
      <w:r>
        <w:fldChar w:fldCharType="end"/>
      </w:r>
    </w:p>
    <w:p w:rsidR="00197CA6" w:rsidRDefault="00224D41">
      <w:pPr>
        <w:pStyle w:val="indexentry0"/>
      </w:pPr>
      <w:r>
        <w:t xml:space="preserve">      </w:t>
      </w:r>
      <w:hyperlink w:anchor="section_8e73932f70cf46d688b18d9f86235e81">
        <w:r>
          <w:rPr>
            <w:rStyle w:val="Hyperlink"/>
          </w:rPr>
          <w:t>SSL/TLS - using</w:t>
        </w:r>
      </w:hyperlink>
      <w:r>
        <w:t xml:space="preserve"> </w:t>
      </w:r>
      <w:r>
        <w:fldChar w:fldCharType="begin"/>
      </w:r>
      <w:r>
        <w:instrText>PAGEREF section_8e73932f70cf46d688b18d9f86235e81</w:instrText>
      </w:r>
      <w:r>
        <w:fldChar w:fldCharType="separate"/>
      </w:r>
      <w:r>
        <w:rPr>
          <w:noProof/>
        </w:rPr>
        <w:t>412</w:t>
      </w:r>
      <w:r>
        <w:fldChar w:fldCharType="end"/>
      </w:r>
    </w:p>
    <w:p w:rsidR="00197CA6" w:rsidRDefault="00224D41">
      <w:pPr>
        <w:pStyle w:val="indexentry0"/>
      </w:pPr>
      <w:r>
        <w:t xml:space="preserve">      </w:t>
      </w:r>
      <w:hyperlink w:anchor="section_e7d814a54cb54b0db40809d79988b550">
        <w:r>
          <w:rPr>
            <w:rStyle w:val="Hyperlink"/>
          </w:rPr>
          <w:t>supported methods</w:t>
        </w:r>
      </w:hyperlink>
      <w:r>
        <w:t xml:space="preserve"> </w:t>
      </w:r>
      <w:r>
        <w:fldChar w:fldCharType="begin"/>
      </w:r>
      <w:r>
        <w:instrText>PAGEREF section_e7d814a54cb54b0db40809d79988b5</w:instrText>
      </w:r>
      <w:r>
        <w:instrText>50</w:instrText>
      </w:r>
      <w:r>
        <w:fldChar w:fldCharType="separate"/>
      </w:r>
      <w:r>
        <w:rPr>
          <w:noProof/>
        </w:rPr>
        <w:t>407</w:t>
      </w:r>
      <w:r>
        <w:fldChar w:fldCharType="end"/>
      </w:r>
    </w:p>
    <w:p w:rsidR="00197CA6" w:rsidRDefault="00224D41">
      <w:pPr>
        <w:pStyle w:val="indexentry0"/>
      </w:pPr>
      <w:r>
        <w:t xml:space="preserve">   authorization</w:t>
      </w:r>
    </w:p>
    <w:p w:rsidR="00197CA6" w:rsidRDefault="00224D41">
      <w:pPr>
        <w:pStyle w:val="indexentry0"/>
      </w:pPr>
      <w:r>
        <w:t xml:space="preserve">      access</w:t>
      </w:r>
    </w:p>
    <w:p w:rsidR="00197CA6" w:rsidRDefault="00224D41">
      <w:pPr>
        <w:pStyle w:val="indexentry0"/>
      </w:pPr>
      <w:r>
        <w:t xml:space="preserve">         </w:t>
      </w:r>
      <w:hyperlink w:anchor="section_dc1b0dbccee14661aa87810b3c6759ab">
        <w:r>
          <w:rPr>
            <w:rStyle w:val="Hyperlink"/>
          </w:rPr>
          <w:t>checking</w:t>
        </w:r>
      </w:hyperlink>
      <w:r>
        <w:t xml:space="preserve"> </w:t>
      </w:r>
      <w:r>
        <w:fldChar w:fldCharType="begin"/>
      </w:r>
      <w:r>
        <w:instrText>PAGEREF section_dc1b0dbccee14661aa87810b3c6759ab</w:instrText>
      </w:r>
      <w:r>
        <w:fldChar w:fldCharType="separate"/>
      </w:r>
      <w:r>
        <w:rPr>
          <w:noProof/>
        </w:rPr>
        <w:t>425</w:t>
      </w:r>
      <w:r>
        <w:fldChar w:fldCharType="end"/>
      </w:r>
    </w:p>
    <w:p w:rsidR="00197CA6" w:rsidRDefault="00224D41">
      <w:pPr>
        <w:pStyle w:val="indexentry0"/>
      </w:pPr>
      <w:r>
        <w:t xml:space="preserve">         </w:t>
      </w:r>
      <w:hyperlink w:anchor="section_990fb975ab314bc18b755da132cd4584">
        <w:r>
          <w:rPr>
            <w:rStyle w:val="Hyperlink"/>
          </w:rPr>
          <w:t>rights</w:t>
        </w:r>
      </w:hyperlink>
      <w:r>
        <w:t xml:space="preserve"> </w:t>
      </w:r>
      <w:r>
        <w:fldChar w:fldCharType="begin"/>
      </w:r>
      <w:r>
        <w:instrText>PAGEREF section_990fb975ab314bc18b755da132cd4584</w:instrText>
      </w:r>
      <w:r>
        <w:fldChar w:fldCharType="separate"/>
      </w:r>
      <w:r>
        <w:rPr>
          <w:noProof/>
        </w:rPr>
        <w:t>416</w:t>
      </w:r>
      <w:r>
        <w:fldChar w:fldCharType="end"/>
      </w:r>
    </w:p>
    <w:p w:rsidR="00197CA6" w:rsidRDefault="00224D41">
      <w:pPr>
        <w:pStyle w:val="indexentry0"/>
      </w:pPr>
      <w:r>
        <w:t xml:space="preserve">      </w:t>
      </w:r>
      <w:hyperlink w:anchor="section_5fc59d2e0b8848a49ddc444ae33de1b5">
        <w:r>
          <w:rPr>
            <w:rStyle w:val="Hyperlink"/>
          </w:rPr>
          <w:t>AD LDS security context construction</w:t>
        </w:r>
      </w:hyperlink>
      <w:r>
        <w:t xml:space="preserve"> </w:t>
      </w:r>
      <w:r>
        <w:fldChar w:fldCharType="begin"/>
      </w:r>
      <w:r>
        <w:instrText>PAGEREF section_5fc59d2e0b8848a49ddc444ae33de1b5</w:instrText>
      </w:r>
      <w:r>
        <w:fldChar w:fldCharType="separate"/>
      </w:r>
      <w:r>
        <w:rPr>
          <w:noProof/>
        </w:rPr>
        <w:t>431</w:t>
      </w:r>
      <w:r>
        <w:fldChar w:fldCharType="end"/>
      </w:r>
    </w:p>
    <w:p w:rsidR="00197CA6" w:rsidRDefault="00224D41">
      <w:pPr>
        <w:pStyle w:val="indexentry0"/>
      </w:pPr>
      <w:r>
        <w:t xml:space="preserve">      </w:t>
      </w:r>
      <w:hyperlink w:anchor="section_2f146d9e393d4c90a9c7780b73884a60">
        <w:r>
          <w:rPr>
            <w:rStyle w:val="Hyperlink"/>
          </w:rPr>
          <w:t>background</w:t>
        </w:r>
      </w:hyperlink>
      <w:r>
        <w:t xml:space="preserve"> </w:t>
      </w:r>
      <w:r>
        <w:fldChar w:fldCharType="begin"/>
      </w:r>
      <w:r>
        <w:instrText>PAGEREF section_2f146d9e393d4c90a9c7780b73884a60</w:instrText>
      </w:r>
      <w:r>
        <w:fldChar w:fldCharType="separate"/>
      </w:r>
      <w:r>
        <w:rPr>
          <w:noProof/>
        </w:rPr>
        <w:t>415</w:t>
      </w:r>
      <w:r>
        <w:fldChar w:fldCharType="end"/>
      </w:r>
    </w:p>
    <w:p w:rsidR="00197CA6" w:rsidRDefault="00224D41">
      <w:pPr>
        <w:pStyle w:val="indexentry0"/>
      </w:pPr>
      <w:r>
        <w:t xml:space="preserve">      </w:t>
      </w:r>
      <w:hyperlink w:anchor="section_4e11a7e6e18c46e4a7813ca2b4de6f30">
        <w:r>
          <w:rPr>
            <w:rStyle w:val="Hyperlink"/>
          </w:rPr>
          <w:t>overview</w:t>
        </w:r>
      </w:hyperlink>
      <w:r>
        <w:t xml:space="preserve"> </w:t>
      </w:r>
      <w:r>
        <w:fldChar w:fldCharType="begin"/>
      </w:r>
      <w:r>
        <w:instrText>PAGEREF section_4e11a7e6e18c46e4a7813ca2b4de6f30</w:instrText>
      </w:r>
      <w:r>
        <w:fldChar w:fldCharType="separate"/>
      </w:r>
      <w:r>
        <w:rPr>
          <w:noProof/>
        </w:rPr>
        <w:t>415</w:t>
      </w:r>
      <w:r>
        <w:fldChar w:fldCharType="end"/>
      </w:r>
    </w:p>
    <w:p w:rsidR="00197CA6" w:rsidRDefault="00224D41">
      <w:pPr>
        <w:pStyle w:val="indexentry0"/>
      </w:pPr>
      <w:r>
        <w:t xml:space="preserve">   </w:t>
      </w:r>
      <w:hyperlink w:anchor="section_9e233677c3364eba84d03c0ff792163a">
        <w:r>
          <w:rPr>
            <w:rStyle w:val="Hyperlink"/>
          </w:rPr>
          <w:t>communications</w:t>
        </w:r>
      </w:hyperlink>
      <w:r>
        <w:t xml:space="preserve"> </w:t>
      </w:r>
      <w:r>
        <w:fldChar w:fldCharType="begin"/>
      </w:r>
      <w:r>
        <w:instrText>PAGEREF section_9e233677c3364eba84d03c0ff792163a</w:instrText>
      </w:r>
      <w:r>
        <w:fldChar w:fldCharType="separate"/>
      </w:r>
      <w:r>
        <w:rPr>
          <w:noProof/>
        </w:rPr>
        <w:t>628</w:t>
      </w:r>
      <w:r>
        <w:fldChar w:fldCharType="end"/>
      </w:r>
    </w:p>
    <w:p w:rsidR="00197CA6" w:rsidRDefault="00224D41">
      <w:pPr>
        <w:pStyle w:val="indexentry0"/>
      </w:pPr>
      <w:r>
        <w:t xml:space="preserve">   </w:t>
      </w:r>
      <w:hyperlink w:anchor="section_7afacb02548b4e74bf9604b0bf0c71b6">
        <w:r>
          <w:rPr>
            <w:rStyle w:val="Hyperlink"/>
          </w:rPr>
          <w:t>considerations</w:t>
        </w:r>
      </w:hyperlink>
      <w:r>
        <w:t xml:space="preserve"> </w:t>
      </w:r>
      <w:r>
        <w:fldChar w:fldCharType="begin"/>
      </w:r>
      <w:r>
        <w:instrText>PAGEREF section_7afacb02548b4e74bf9604b0bf0c71b6</w:instrText>
      </w:r>
      <w:r>
        <w:fldChar w:fldCharType="separate"/>
      </w:r>
      <w:r>
        <w:rPr>
          <w:noProof/>
        </w:rPr>
        <w:t>505</w:t>
      </w:r>
      <w:r>
        <w:fldChar w:fldCharType="end"/>
      </w:r>
    </w:p>
    <w:p w:rsidR="00197CA6" w:rsidRDefault="00224D41">
      <w:pPr>
        <w:pStyle w:val="indexentry0"/>
      </w:pPr>
      <w:r>
        <w:t xml:space="preserve">   descriptor requirements</w:t>
      </w:r>
    </w:p>
    <w:p w:rsidR="00197CA6" w:rsidRDefault="00224D41">
      <w:pPr>
        <w:pStyle w:val="indexentry0"/>
      </w:pPr>
      <w:r>
        <w:t xml:space="preserve">     </w:t>
      </w:r>
      <w:r>
        <w:t xml:space="preserve"> </w:t>
      </w:r>
      <w:hyperlink w:anchor="section_dbfdc00c1e4b4165939b974e8ea23733">
        <w:r>
          <w:rPr>
            <w:rStyle w:val="Hyperlink"/>
          </w:rPr>
          <w:t>ACE ordering rules</w:t>
        </w:r>
      </w:hyperlink>
      <w:r>
        <w:t xml:space="preserve"> </w:t>
      </w:r>
      <w:r>
        <w:fldChar w:fldCharType="begin"/>
      </w:r>
      <w:r>
        <w:instrText>PAGEREF section_dbfdc00c1e4b4165939b974e8ea23733</w:instrText>
      </w:r>
      <w:r>
        <w:fldChar w:fldCharType="separate"/>
      </w:r>
      <w:r>
        <w:rPr>
          <w:noProof/>
        </w:rPr>
        <w:t>504</w:t>
      </w:r>
      <w:r>
        <w:fldChar w:fldCharType="end"/>
      </w:r>
    </w:p>
    <w:p w:rsidR="00197CA6" w:rsidRDefault="00224D41">
      <w:pPr>
        <w:pStyle w:val="indexentry0"/>
      </w:pPr>
      <w:r>
        <w:t xml:space="preserve">      </w:t>
      </w:r>
      <w:hyperlink w:anchor="section_7afacb02548b4e74bf9604b0bf0c71b6">
        <w:r>
          <w:rPr>
            <w:rStyle w:val="Hyperlink"/>
          </w:rPr>
          <w:t>considerations</w:t>
        </w:r>
      </w:hyperlink>
      <w:r>
        <w:t xml:space="preserve"> </w:t>
      </w:r>
      <w:r>
        <w:fldChar w:fldCharType="begin"/>
      </w:r>
      <w:r>
        <w:instrText>PAGEREF section_7afacb02548b4e74bf9</w:instrText>
      </w:r>
      <w:r>
        <w:instrText>604b0bf0c71b6</w:instrText>
      </w:r>
      <w:r>
        <w:fldChar w:fldCharType="separate"/>
      </w:r>
      <w:r>
        <w:rPr>
          <w:noProof/>
        </w:rPr>
        <w:t>505</w:t>
      </w:r>
      <w:r>
        <w:fldChar w:fldCharType="end"/>
      </w:r>
    </w:p>
    <w:p w:rsidR="00197CA6" w:rsidRDefault="00224D41">
      <w:pPr>
        <w:pStyle w:val="indexentry0"/>
      </w:pPr>
      <w:r>
        <w:t xml:space="preserve">      </w:t>
      </w:r>
      <w:hyperlink w:anchor="section_33abc2177906429eb66cdac92ce4f453">
        <w:r>
          <w:rPr>
            <w:rStyle w:val="Hyperlink"/>
          </w:rPr>
          <w:t>default administrators group</w:t>
        </w:r>
      </w:hyperlink>
      <w:r>
        <w:t xml:space="preserve"> </w:t>
      </w:r>
      <w:r>
        <w:fldChar w:fldCharType="begin"/>
      </w:r>
      <w:r>
        <w:instrText>PAGEREF section_33abc2177906429eb66cdac92ce4f453</w:instrText>
      </w:r>
      <w:r>
        <w:fldChar w:fldCharType="separate"/>
      </w:r>
      <w:r>
        <w:rPr>
          <w:noProof/>
        </w:rPr>
        <w:t>507</w:t>
      </w:r>
      <w:r>
        <w:fldChar w:fldCharType="end"/>
      </w:r>
    </w:p>
    <w:p w:rsidR="00197CA6" w:rsidRDefault="00224D41">
      <w:pPr>
        <w:pStyle w:val="indexentry0"/>
      </w:pPr>
      <w:r>
        <w:t xml:space="preserve">      </w:t>
      </w:r>
      <w:hyperlink w:anchor="section_3ac403a64e8e488d8ef6c7fa1aa785b6">
        <w:r>
          <w:rPr>
            <w:rStyle w:val="Hyperlink"/>
          </w:rPr>
          <w:t>group defaulting rules</w:t>
        </w:r>
      </w:hyperlink>
      <w:r>
        <w:t xml:space="preserve"> </w:t>
      </w:r>
      <w:r>
        <w:fldChar w:fldCharType="begin"/>
      </w:r>
      <w:r>
        <w:instrText>PAGEREF section_3ac403a64e8e488d8ef6c7fa1aa785b6</w:instrText>
      </w:r>
      <w:r>
        <w:fldChar w:fldCharType="separate"/>
      </w:r>
      <w:r>
        <w:rPr>
          <w:noProof/>
        </w:rPr>
        <w:t>507</w:t>
      </w:r>
      <w:r>
        <w:fldChar w:fldCharType="end"/>
      </w:r>
    </w:p>
    <w:p w:rsidR="00197CA6" w:rsidRDefault="00224D41">
      <w:pPr>
        <w:pStyle w:val="indexentry0"/>
      </w:pPr>
      <w:r>
        <w:t xml:space="preserve">      </w:t>
      </w:r>
      <w:hyperlink w:anchor="section_081c41f04c8d4ab0971d77ec2504375a">
        <w:r>
          <w:rPr>
            <w:rStyle w:val="Hyperlink"/>
          </w:rPr>
          <w:t>overview</w:t>
        </w:r>
      </w:hyperlink>
      <w:r>
        <w:t xml:space="preserve"> </w:t>
      </w:r>
      <w:r>
        <w:fldChar w:fldCharType="begin"/>
      </w:r>
      <w:r>
        <w:instrText>PAGEREF section_081c41f04c8d4ab0971d77ec2504375a</w:instrText>
      </w:r>
      <w:r>
        <w:fldChar w:fldCharType="separate"/>
      </w:r>
      <w:r>
        <w:rPr>
          <w:noProof/>
        </w:rPr>
        <w:t>502</w:t>
      </w:r>
      <w:r>
        <w:fldChar w:fldCharType="end"/>
      </w:r>
    </w:p>
    <w:p w:rsidR="00197CA6" w:rsidRDefault="00224D41">
      <w:pPr>
        <w:pStyle w:val="indexentry0"/>
      </w:pPr>
      <w:r>
        <w:t xml:space="preserve">      </w:t>
      </w:r>
      <w:hyperlink w:anchor="section_3ac403a64e8e488d8ef6c7fa1aa785b6">
        <w:r>
          <w:rPr>
            <w:rStyle w:val="Hyperlink"/>
          </w:rPr>
          <w:t>owne</w:t>
        </w:r>
        <w:r>
          <w:rPr>
            <w:rStyle w:val="Hyperlink"/>
          </w:rPr>
          <w:t>r defaulting rules</w:t>
        </w:r>
      </w:hyperlink>
      <w:r>
        <w:t xml:space="preserve"> </w:t>
      </w:r>
      <w:r>
        <w:fldChar w:fldCharType="begin"/>
      </w:r>
      <w:r>
        <w:instrText>PAGEREF section_3ac403a64e8e488d8ef6c7fa1aa785b6</w:instrText>
      </w:r>
      <w:r>
        <w:fldChar w:fldCharType="separate"/>
      </w:r>
      <w:r>
        <w:rPr>
          <w:noProof/>
        </w:rPr>
        <w:t>507</w:t>
      </w:r>
      <w:r>
        <w:fldChar w:fldCharType="end"/>
      </w:r>
    </w:p>
    <w:p w:rsidR="00197CA6" w:rsidRDefault="00224D41">
      <w:pPr>
        <w:pStyle w:val="indexentry0"/>
      </w:pPr>
      <w:r>
        <w:t xml:space="preserve">      </w:t>
      </w:r>
      <w:hyperlink w:anchor="section_e42f988c72a04f8da7057235eac175d9">
        <w:r>
          <w:rPr>
            <w:rStyle w:val="Hyperlink"/>
          </w:rPr>
          <w:t>processing specifics</w:t>
        </w:r>
      </w:hyperlink>
      <w:r>
        <w:t xml:space="preserve"> </w:t>
      </w:r>
      <w:r>
        <w:fldChar w:fldCharType="begin"/>
      </w:r>
      <w:r>
        <w:instrText>PAGEREF section_e42f988c72a04f8da7057235eac175d9</w:instrText>
      </w:r>
      <w:r>
        <w:fldChar w:fldCharType="separate"/>
      </w:r>
      <w:r>
        <w:rPr>
          <w:noProof/>
        </w:rPr>
        <w:t>504</w:t>
      </w:r>
      <w:r>
        <w:fldChar w:fldCharType="end"/>
      </w:r>
    </w:p>
    <w:p w:rsidR="00197CA6" w:rsidRDefault="00224D41">
      <w:pPr>
        <w:pStyle w:val="indexentry0"/>
      </w:pPr>
      <w:r>
        <w:t xml:space="preserve">      SD</w:t>
      </w:r>
    </w:p>
    <w:p w:rsidR="00197CA6" w:rsidRDefault="00224D41">
      <w:pPr>
        <w:pStyle w:val="indexentry0"/>
      </w:pPr>
      <w:r>
        <w:t xml:space="preserve">         </w:t>
      </w:r>
      <w:hyperlink w:anchor="section_5ba06266a8ef4d349c29411676249bcd">
        <w:r>
          <w:rPr>
            <w:rStyle w:val="Hyperlink"/>
          </w:rPr>
          <w:t>defaulting rules</w:t>
        </w:r>
      </w:hyperlink>
      <w:r>
        <w:t xml:space="preserve"> </w:t>
      </w:r>
      <w:r>
        <w:fldChar w:fldCharType="begin"/>
      </w:r>
      <w:r>
        <w:instrText>PAGEREF section_5ba06266a8ef4d349c29411676249bcd</w:instrText>
      </w:r>
      <w:r>
        <w:fldChar w:fldCharType="separate"/>
      </w:r>
      <w:r>
        <w:rPr>
          <w:noProof/>
        </w:rPr>
        <w:t>506</w:t>
      </w:r>
      <w:r>
        <w:fldChar w:fldCharType="end"/>
      </w:r>
    </w:p>
    <w:p w:rsidR="00197CA6" w:rsidRDefault="00224D41">
      <w:pPr>
        <w:pStyle w:val="indexentry0"/>
      </w:pPr>
      <w:r>
        <w:t xml:space="preserve">         </w:t>
      </w:r>
      <w:hyperlink w:anchor="section_932a7a8d8c9344488093c79b7d9ba499">
        <w:r>
          <w:rPr>
            <w:rStyle w:val="Hyperlink"/>
          </w:rPr>
          <w:t>flags control</w:t>
        </w:r>
      </w:hyperlink>
      <w:r>
        <w:t xml:space="preserve"> </w:t>
      </w:r>
      <w:r>
        <w:fldChar w:fldCharType="begin"/>
      </w:r>
      <w:r>
        <w:instrText>PAGEREF section_932a7a8d8c9344488093c7</w:instrText>
      </w:r>
      <w:r>
        <w:instrText>9b7d9ba499</w:instrText>
      </w:r>
      <w:r>
        <w:fldChar w:fldCharType="separate"/>
      </w:r>
      <w:r>
        <w:rPr>
          <w:noProof/>
        </w:rPr>
        <w:t>504</w:t>
      </w:r>
      <w:r>
        <w:fldChar w:fldCharType="end"/>
      </w:r>
    </w:p>
    <w:p w:rsidR="00197CA6" w:rsidRDefault="00224D41">
      <w:pPr>
        <w:pStyle w:val="indexentry0"/>
      </w:pPr>
      <w:r>
        <w:t xml:space="preserve">   </w:t>
      </w:r>
      <w:hyperlink w:anchor="section_041105d0e3984b24912e822bd70198f1">
        <w:r>
          <w:rPr>
            <w:rStyle w:val="Hyperlink"/>
          </w:rPr>
          <w:t>elements</w:t>
        </w:r>
      </w:hyperlink>
      <w:r>
        <w:t xml:space="preserve"> </w:t>
      </w:r>
      <w:r>
        <w:fldChar w:fldCharType="begin"/>
      </w:r>
      <w:r>
        <w:instrText>PAGEREF section_041105d0e3984b24912e822bd70198f1</w:instrText>
      </w:r>
      <w:r>
        <w:fldChar w:fldCharType="separate"/>
      </w:r>
      <w:r>
        <w:rPr>
          <w:noProof/>
        </w:rPr>
        <w:t>628</w:t>
      </w:r>
      <w:r>
        <w:fldChar w:fldCharType="end"/>
      </w:r>
    </w:p>
    <w:p w:rsidR="00197CA6" w:rsidRDefault="00224D41">
      <w:pPr>
        <w:pStyle w:val="indexentry0"/>
      </w:pPr>
      <w:r>
        <w:t xml:space="preserve">   </w:t>
      </w:r>
      <w:hyperlink w:anchor="section_d925bf20badd43cb9ca973d6a71b1b7e">
        <w:r>
          <w:rPr>
            <w:rStyle w:val="Hyperlink"/>
          </w:rPr>
          <w:t>implementers - trust objects</w:t>
        </w:r>
      </w:hyperlink>
      <w:r>
        <w:t xml:space="preserve"> </w:t>
      </w:r>
      <w:r>
        <w:fldChar w:fldCharType="begin"/>
      </w:r>
      <w:r>
        <w:instrText>PAGEREF section_d925</w:instrText>
      </w:r>
      <w:r>
        <w:instrText>bf20badd43cb9ca973d6a71b1b7e</w:instrText>
      </w:r>
      <w:r>
        <w:fldChar w:fldCharType="separate"/>
      </w:r>
      <w:r>
        <w:rPr>
          <w:noProof/>
        </w:rPr>
        <w:t>533</w:t>
      </w:r>
      <w:r>
        <w:fldChar w:fldCharType="end"/>
      </w:r>
    </w:p>
    <w:p w:rsidR="00197CA6" w:rsidRDefault="00224D41">
      <w:pPr>
        <w:pStyle w:val="indexentry0"/>
      </w:pPr>
      <w:r>
        <w:t xml:space="preserve">   </w:t>
      </w:r>
      <w:hyperlink w:anchor="section_3cf530affad24e14aac8c416e25f9f43">
        <w:r>
          <w:rPr>
            <w:rStyle w:val="Hyperlink"/>
          </w:rPr>
          <w:t>LDAP</w:t>
        </w:r>
      </w:hyperlink>
      <w:r>
        <w:t xml:space="preserve"> </w:t>
      </w:r>
      <w:r>
        <w:fldChar w:fldCharType="begin"/>
      </w:r>
      <w:r>
        <w:instrText>PAGEREF section_3cf530affad24e14aac8c416e25f9f43</w:instrText>
      </w:r>
      <w:r>
        <w:fldChar w:fldCharType="separate"/>
      </w:r>
      <w:r>
        <w:rPr>
          <w:noProof/>
        </w:rPr>
        <w:t>407</w:t>
      </w:r>
      <w:r>
        <w:fldChar w:fldCharType="end"/>
      </w:r>
    </w:p>
    <w:p w:rsidR="00197CA6" w:rsidRDefault="00224D41">
      <w:pPr>
        <w:pStyle w:val="indexentry0"/>
      </w:pPr>
      <w:r>
        <w:t xml:space="preserve">   messages</w:t>
      </w:r>
    </w:p>
    <w:p w:rsidR="00197CA6" w:rsidRDefault="00224D41">
      <w:pPr>
        <w:pStyle w:val="indexentry0"/>
      </w:pPr>
      <w:r>
        <w:t xml:space="preserve">      </w:t>
      </w:r>
      <w:hyperlink w:anchor="section_284923c16a5b4510b97a631963c0c3bd">
        <w:r>
          <w:rPr>
            <w:rStyle w:val="Hyperlink"/>
          </w:rPr>
          <w:t>SASL - using</w:t>
        </w:r>
      </w:hyperlink>
      <w:r>
        <w:t xml:space="preserve"> </w:t>
      </w:r>
      <w:r>
        <w:fldChar w:fldCharType="begin"/>
      </w:r>
      <w:r>
        <w:instrText>PAGEREF section_284923c16a5b4510b97a631963c0c3bd</w:instrText>
      </w:r>
      <w:r>
        <w:fldChar w:fldCharType="separate"/>
      </w:r>
      <w:r>
        <w:rPr>
          <w:noProof/>
        </w:rPr>
        <w:t>415</w:t>
      </w:r>
      <w:r>
        <w:fldChar w:fldCharType="end"/>
      </w:r>
    </w:p>
    <w:p w:rsidR="00197CA6" w:rsidRDefault="00224D41">
      <w:pPr>
        <w:pStyle w:val="indexentry0"/>
      </w:pPr>
      <w:r>
        <w:t xml:space="preserve">      </w:t>
      </w:r>
      <w:hyperlink w:anchor="section_2c3ea153eff946a7861419b677efa4e0">
        <w:r>
          <w:rPr>
            <w:rStyle w:val="Hyperlink"/>
          </w:rPr>
          <w:t>SSL/TLS - using</w:t>
        </w:r>
      </w:hyperlink>
      <w:r>
        <w:t xml:space="preserve"> </w:t>
      </w:r>
      <w:r>
        <w:fldChar w:fldCharType="begin"/>
      </w:r>
      <w:r>
        <w:instrText>PAGEREF section_2c3ea153eff946a7861419b677efa4e0</w:instrText>
      </w:r>
      <w:r>
        <w:fldChar w:fldCharType="separate"/>
      </w:r>
      <w:r>
        <w:rPr>
          <w:noProof/>
        </w:rPr>
        <w:t>415</w:t>
      </w:r>
      <w:r>
        <w:fldChar w:fldCharType="end"/>
      </w:r>
    </w:p>
    <w:p w:rsidR="00197CA6" w:rsidRDefault="00224D41">
      <w:pPr>
        <w:pStyle w:val="indexentry0"/>
      </w:pPr>
      <w:r>
        <w:lastRenderedPageBreak/>
        <w:t xml:space="preserve">   </w:t>
      </w:r>
      <w:hyperlink w:anchor="section_06bf779384804a86bf2874f1d62f6955">
        <w:r>
          <w:rPr>
            <w:rStyle w:val="Hyperlink"/>
          </w:rPr>
          <w:t>pri</w:t>
        </w:r>
        <w:r>
          <w:rPr>
            <w:rStyle w:val="Hyperlink"/>
          </w:rPr>
          <w:t>ncipals - domain-relative</w:t>
        </w:r>
      </w:hyperlink>
      <w:r>
        <w:t xml:space="preserve"> </w:t>
      </w:r>
      <w:r>
        <w:fldChar w:fldCharType="begin"/>
      </w:r>
      <w:r>
        <w:instrText>PAGEREF section_06bf779384804a86bf2874f1d62f6955</w:instrText>
      </w:r>
      <w:r>
        <w:fldChar w:fldCharType="separate"/>
      </w:r>
      <w:r>
        <w:rPr>
          <w:noProof/>
        </w:rPr>
        <w:t>496</w:t>
      </w:r>
      <w:r>
        <w:fldChar w:fldCharType="end"/>
      </w:r>
    </w:p>
    <w:p w:rsidR="00197CA6" w:rsidRDefault="00224D41">
      <w:pPr>
        <w:pStyle w:val="indexentry0"/>
      </w:pPr>
      <w:r>
        <w:t xml:space="preserve">   </w:t>
      </w:r>
      <w:hyperlink w:anchor="section_0a1ecc7f1e7b4f2c9fdd232c3c029338">
        <w:r>
          <w:rPr>
            <w:rStyle w:val="Hyperlink"/>
          </w:rPr>
          <w:t>privilege flags</w:t>
        </w:r>
      </w:hyperlink>
      <w:r>
        <w:t xml:space="preserve"> </w:t>
      </w:r>
      <w:r>
        <w:fldChar w:fldCharType="begin"/>
      </w:r>
      <w:r>
        <w:instrText>PAGEREF section_0a1ecc7f1e7b4f2c9fdd232c3c029338</w:instrText>
      </w:r>
      <w:r>
        <w:fldChar w:fldCharType="separate"/>
      </w:r>
      <w:r>
        <w:rPr>
          <w:noProof/>
        </w:rPr>
        <w:t>72</w:t>
      </w:r>
      <w:r>
        <w:fldChar w:fldCharType="end"/>
      </w:r>
    </w:p>
    <w:p w:rsidR="00197CA6" w:rsidRDefault="00224D41">
      <w:pPr>
        <w:pStyle w:val="indexentry0"/>
      </w:pPr>
      <w:hyperlink w:anchor="section_dbb175fb40f342a492574fc02a6fa943">
        <w:r>
          <w:rPr>
            <w:rStyle w:val="Hyperlink"/>
          </w:rPr>
          <w:t>Sort keys - Unicode string comparisons</w:t>
        </w:r>
      </w:hyperlink>
      <w:r>
        <w:t xml:space="preserve"> </w:t>
      </w:r>
      <w:r>
        <w:fldChar w:fldCharType="begin"/>
      </w:r>
      <w:r>
        <w:instrText>PAGEREF section_dbb175fb40f342a492574fc02a6fa943</w:instrText>
      </w:r>
      <w:r>
        <w:fldChar w:fldCharType="separate"/>
      </w:r>
      <w:r>
        <w:rPr>
          <w:noProof/>
        </w:rPr>
        <w:t>598</w:t>
      </w:r>
      <w:r>
        <w:fldChar w:fldCharType="end"/>
      </w:r>
    </w:p>
    <w:p w:rsidR="00197CA6" w:rsidRDefault="00224D41">
      <w:pPr>
        <w:pStyle w:val="indexentry0"/>
      </w:pPr>
      <w:hyperlink w:anchor="section_c1987d4218474cc9acf7aab2136d6952">
        <w:r>
          <w:rPr>
            <w:rStyle w:val="Hyperlink"/>
          </w:rPr>
          <w:t>SRV records</w:t>
        </w:r>
      </w:hyperlink>
      <w:r>
        <w:t xml:space="preserve"> </w:t>
      </w:r>
      <w:r>
        <w:fldChar w:fldCharType="begin"/>
      </w:r>
      <w:r>
        <w:instrText>PAGEREF section_c1987d4218474cc9acf7aab2136d6952</w:instrText>
      </w:r>
      <w:r>
        <w:fldChar w:fldCharType="separate"/>
      </w:r>
      <w:r>
        <w:rPr>
          <w:noProof/>
        </w:rPr>
        <w:t>579</w:t>
      </w:r>
      <w:r>
        <w:fldChar w:fldCharType="end"/>
      </w:r>
    </w:p>
    <w:p w:rsidR="00197CA6" w:rsidRDefault="00224D41">
      <w:pPr>
        <w:pStyle w:val="indexentry0"/>
      </w:pPr>
      <w:hyperlink w:anchor="section_b653b6937a6d421fbeca00a34a5d26f8">
        <w:r>
          <w:rPr>
            <w:rStyle w:val="Hyperlink"/>
          </w:rPr>
          <w:t>Standards assignments</w:t>
        </w:r>
      </w:hyperlink>
      <w:r>
        <w:t xml:space="preserve"> </w:t>
      </w:r>
      <w:r>
        <w:fldChar w:fldCharType="begin"/>
      </w:r>
      <w:r>
        <w:instrText>PAGEREF section_b653b6937a6d421fbeca00a34a5d26f8</w:instrText>
      </w:r>
      <w:r>
        <w:fldChar w:fldCharType="separate"/>
      </w:r>
      <w:r>
        <w:rPr>
          <w:noProof/>
        </w:rPr>
        <w:t>50</w:t>
      </w:r>
      <w:r>
        <w:fldChar w:fldCharType="end"/>
      </w:r>
    </w:p>
    <w:p w:rsidR="00197CA6" w:rsidRDefault="00224D41">
      <w:pPr>
        <w:pStyle w:val="indexentry0"/>
      </w:pPr>
      <w:hyperlink w:anchor="section_a38fb14a5f5441ad8875c0c716afd53b">
        <w:r>
          <w:rPr>
            <w:rStyle w:val="Hyperlink"/>
          </w:rPr>
          <w:t>Syntax - messages</w:t>
        </w:r>
      </w:hyperlink>
      <w:r>
        <w:t xml:space="preserve"> </w:t>
      </w:r>
      <w:r>
        <w:fldChar w:fldCharType="begin"/>
      </w:r>
      <w:r>
        <w:instrText>PAGEREF section_a38fb14a5f5441ad8875c0c716afd53b</w:instrText>
      </w:r>
      <w:r>
        <w:fldChar w:fldCharType="separate"/>
      </w:r>
      <w:r>
        <w:rPr>
          <w:noProof/>
        </w:rPr>
        <w:t>51</w:t>
      </w:r>
      <w:r>
        <w:fldChar w:fldCharType="end"/>
      </w:r>
    </w:p>
    <w:p w:rsidR="00197CA6" w:rsidRDefault="00224D41">
      <w:pPr>
        <w:pStyle w:val="indexentry0"/>
      </w:pPr>
      <w:r>
        <w:t>Syste</w:t>
      </w:r>
      <w:r>
        <w:t>m</w:t>
      </w:r>
    </w:p>
    <w:p w:rsidR="00197CA6" w:rsidRDefault="00224D41">
      <w:pPr>
        <w:pStyle w:val="indexentry0"/>
      </w:pPr>
      <w:r>
        <w:t xml:space="preserve">   </w:t>
      </w:r>
      <w:hyperlink w:anchor="section_1e38247d823442739de3bbf313548631">
        <w:r>
          <w:rPr>
            <w:rStyle w:val="Hyperlink"/>
          </w:rPr>
          <w:t>flags</w:t>
        </w:r>
      </w:hyperlink>
      <w:r>
        <w:t xml:space="preserve"> </w:t>
      </w:r>
      <w:r>
        <w:fldChar w:fldCharType="begin"/>
      </w:r>
      <w:r>
        <w:instrText>PAGEREF section_1e38247d823442739de3bbf313548631</w:instrText>
      </w:r>
      <w:r>
        <w:fldChar w:fldCharType="separate"/>
      </w:r>
      <w:r>
        <w:rPr>
          <w:noProof/>
        </w:rPr>
        <w:t>69</w:t>
      </w:r>
      <w:r>
        <w:fldChar w:fldCharType="end"/>
      </w:r>
    </w:p>
    <w:p w:rsidR="00197CA6" w:rsidRDefault="00224D41">
      <w:pPr>
        <w:pStyle w:val="indexentry0"/>
      </w:pPr>
      <w:r>
        <w:t xml:space="preserve">   </w:t>
      </w:r>
      <w:hyperlink w:anchor="section_cc6ecb829c624da7a2cfddbe6a618d91">
        <w:r>
          <w:rPr>
            <w:rStyle w:val="Hyperlink"/>
          </w:rPr>
          <w:t>objects</w:t>
        </w:r>
      </w:hyperlink>
      <w:r>
        <w:t xml:space="preserve"> </w:t>
      </w:r>
      <w:r>
        <w:fldChar w:fldCharType="begin"/>
      </w:r>
      <w:r>
        <w:instrText>PAGEREF section_cc6ecb829c624da7a2cfddbe6a618d91</w:instrText>
      </w:r>
      <w:r>
        <w:fldChar w:fldCharType="separate"/>
      </w:r>
      <w:r>
        <w:rPr>
          <w:noProof/>
        </w:rPr>
        <w:t>493</w:t>
      </w:r>
      <w:r>
        <w:fldChar w:fldCharType="end"/>
      </w:r>
    </w:p>
    <w:p w:rsidR="00197CA6" w:rsidRDefault="00197CA6">
      <w:pPr>
        <w:spacing w:before="0" w:after="0"/>
        <w:rPr>
          <w:sz w:val="16"/>
        </w:rPr>
      </w:pPr>
    </w:p>
    <w:p w:rsidR="00197CA6" w:rsidRDefault="00224D41">
      <w:pPr>
        <w:pStyle w:val="indexheader"/>
      </w:pPr>
      <w:r>
        <w:t>T</w:t>
      </w:r>
    </w:p>
    <w:p w:rsidR="00197CA6" w:rsidRDefault="00197CA6">
      <w:pPr>
        <w:spacing w:before="0" w:after="0"/>
        <w:rPr>
          <w:sz w:val="16"/>
        </w:rPr>
      </w:pPr>
    </w:p>
    <w:p w:rsidR="00197CA6" w:rsidRDefault="00224D41">
      <w:pPr>
        <w:pStyle w:val="indexentry0"/>
      </w:pPr>
      <w:hyperlink w:anchor="section_29e5a16994264374870e7f764e04db5e">
        <w:r>
          <w:rPr>
            <w:rStyle w:val="Hyperlink"/>
          </w:rPr>
          <w:t>Tasks - background</w:t>
        </w:r>
      </w:hyperlink>
      <w:r>
        <w:t xml:space="preserve"> </w:t>
      </w:r>
      <w:r>
        <w:fldChar w:fldCharType="begin"/>
      </w:r>
      <w:r>
        <w:instrText>PAGEREF section_29e5a16994264374870e7f764e04db5e</w:instrText>
      </w:r>
      <w:r>
        <w:fldChar w:fldCharType="separate"/>
      </w:r>
      <w:r>
        <w:rPr>
          <w:noProof/>
        </w:rPr>
        <w:t>331</w:t>
      </w:r>
      <w:r>
        <w:fldChar w:fldCharType="end"/>
      </w:r>
    </w:p>
    <w:p w:rsidR="00197CA6" w:rsidRDefault="00224D41">
      <w:pPr>
        <w:pStyle w:val="indexentry0"/>
      </w:pPr>
      <w:hyperlink w:anchor="section_740e08db5b1844fe8bc2b7969a7db01d">
        <w:r>
          <w:rPr>
            <w:rStyle w:val="Hyperlink"/>
          </w:rPr>
          <w:t>Tracking changes</w:t>
        </w:r>
      </w:hyperlink>
      <w:r>
        <w:t xml:space="preserve"> </w:t>
      </w:r>
      <w:r>
        <w:fldChar w:fldCharType="begin"/>
      </w:r>
      <w:r>
        <w:instrText>PAGEREF section_740e08db5b1844fe8bc2b796</w:instrText>
      </w:r>
      <w:r>
        <w:instrText>9a7db01d</w:instrText>
      </w:r>
      <w:r>
        <w:fldChar w:fldCharType="separate"/>
      </w:r>
      <w:r>
        <w:rPr>
          <w:noProof/>
        </w:rPr>
        <w:t>630</w:t>
      </w:r>
      <w:r>
        <w:fldChar w:fldCharType="end"/>
      </w:r>
    </w:p>
    <w:p w:rsidR="00197CA6" w:rsidRDefault="00224D41">
      <w:pPr>
        <w:pStyle w:val="indexentry0"/>
      </w:pPr>
      <w:r>
        <w:t>Transport</w:t>
      </w:r>
    </w:p>
    <w:p w:rsidR="00197CA6" w:rsidRDefault="00224D41">
      <w:pPr>
        <w:pStyle w:val="indexentry0"/>
      </w:pPr>
      <w:r>
        <w:t xml:space="preserve">   </w:t>
      </w:r>
      <w:hyperlink w:anchor="section_d6a6d6624f304065bdf4da12d055783c">
        <w:r>
          <w:rPr>
            <w:rStyle w:val="Hyperlink"/>
          </w:rPr>
          <w:t>generally</w:t>
        </w:r>
      </w:hyperlink>
      <w:r>
        <w:t xml:space="preserve"> </w:t>
      </w:r>
      <w:r>
        <w:fldChar w:fldCharType="begin"/>
      </w:r>
      <w:r>
        <w:instrText>PAGEREF section_d6a6d6624f304065bdf4da12d055783c</w:instrText>
      </w:r>
      <w:r>
        <w:fldChar w:fldCharType="separate"/>
      </w:r>
      <w:r>
        <w:rPr>
          <w:noProof/>
        </w:rPr>
        <w:t>51</w:t>
      </w:r>
      <w:r>
        <w:fldChar w:fldCharType="end"/>
      </w:r>
    </w:p>
    <w:p w:rsidR="00197CA6" w:rsidRDefault="00224D41">
      <w:pPr>
        <w:pStyle w:val="indexentry0"/>
      </w:pPr>
      <w:r>
        <w:t xml:space="preserve">   </w:t>
      </w:r>
      <w:hyperlink w:anchor="section_03024385a6844e1ea52b202379a23ed0">
        <w:r>
          <w:rPr>
            <w:rStyle w:val="Hyperlink"/>
          </w:rPr>
          <w:t>trust objects</w:t>
        </w:r>
      </w:hyperlink>
      <w:r>
        <w:t xml:space="preserve"> </w:t>
      </w:r>
      <w:r>
        <w:fldChar w:fldCharType="begin"/>
      </w:r>
      <w:r>
        <w:instrText>PAGEREF section_03024385a6</w:instrText>
      </w:r>
      <w:r>
        <w:instrText>844e1ea52b202379a23ed0</w:instrText>
      </w:r>
      <w:r>
        <w:fldChar w:fldCharType="separate"/>
      </w:r>
      <w:r>
        <w:rPr>
          <w:noProof/>
        </w:rPr>
        <w:t>515</w:t>
      </w:r>
      <w:r>
        <w:fldChar w:fldCharType="end"/>
      </w:r>
    </w:p>
    <w:p w:rsidR="00197CA6" w:rsidRDefault="00224D41">
      <w:pPr>
        <w:pStyle w:val="indexentry0"/>
      </w:pPr>
      <w:hyperlink w:anchor="section_f685dde70aac431f8c20395d5daab218">
        <w:r>
          <w:rPr>
            <w:rStyle w:val="Hyperlink"/>
          </w:rPr>
          <w:t>Transport requirements</w:t>
        </w:r>
      </w:hyperlink>
      <w:r>
        <w:t xml:space="preserve"> </w:t>
      </w:r>
      <w:r>
        <w:fldChar w:fldCharType="begin"/>
      </w:r>
      <w:r>
        <w:instrText>PAGEREF section_f685dde70aac431f8c20395d5daab218</w:instrText>
      </w:r>
      <w:r>
        <w:fldChar w:fldCharType="separate"/>
      </w:r>
      <w:r>
        <w:rPr>
          <w:noProof/>
        </w:rPr>
        <w:t>628</w:t>
      </w:r>
      <w:r>
        <w:fldChar w:fldCharType="end"/>
      </w:r>
    </w:p>
    <w:p w:rsidR="00197CA6" w:rsidRDefault="00224D41">
      <w:pPr>
        <w:pStyle w:val="indexentry0"/>
      </w:pPr>
      <w:hyperlink w:anchor="section_c964fca9c50e426a91735bf3cb720e2e">
        <w:r>
          <w:rPr>
            <w:rStyle w:val="Hyperlink"/>
          </w:rPr>
          <w:t>trustAuthInfo_attributes packet</w:t>
        </w:r>
      </w:hyperlink>
      <w:r>
        <w:t xml:space="preserve"> </w:t>
      </w:r>
      <w:r>
        <w:fldChar w:fldCharType="begin"/>
      </w:r>
      <w:r>
        <w:instrText>PAGEREF section_c964fca9c50e426a91735bf3cb720e2e</w:instrText>
      </w:r>
      <w:r>
        <w:fldChar w:fldCharType="separate"/>
      </w:r>
      <w:r>
        <w:rPr>
          <w:noProof/>
        </w:rPr>
        <w:t>522</w:t>
      </w:r>
      <w:r>
        <w:fldChar w:fldCharType="end"/>
      </w:r>
    </w:p>
    <w:p w:rsidR="00197CA6" w:rsidRDefault="00197CA6">
      <w:pPr>
        <w:spacing w:before="0" w:after="0"/>
        <w:rPr>
          <w:sz w:val="16"/>
        </w:rPr>
      </w:pPr>
    </w:p>
    <w:p w:rsidR="00197CA6" w:rsidRDefault="00224D41">
      <w:pPr>
        <w:pStyle w:val="indexheader"/>
      </w:pPr>
      <w:r>
        <w:t>U</w:t>
      </w:r>
    </w:p>
    <w:p w:rsidR="00197CA6" w:rsidRDefault="00197CA6">
      <w:pPr>
        <w:spacing w:before="0" w:after="0"/>
        <w:rPr>
          <w:sz w:val="16"/>
        </w:rPr>
      </w:pPr>
    </w:p>
    <w:p w:rsidR="00197CA6" w:rsidRDefault="00224D41">
      <w:pPr>
        <w:pStyle w:val="indexentry0"/>
      </w:pPr>
      <w:r>
        <w:t>Unicode string comparisons</w:t>
      </w:r>
    </w:p>
    <w:p w:rsidR="00197CA6" w:rsidRDefault="00224D41">
      <w:pPr>
        <w:pStyle w:val="indexentry0"/>
      </w:pPr>
      <w:r>
        <w:t xml:space="preserve">   </w:t>
      </w:r>
      <w:hyperlink w:anchor="section_fb01aa88fe3c4851a139318493addb9a">
        <w:r>
          <w:rPr>
            <w:rStyle w:val="Hyperlink"/>
          </w:rPr>
          <w:t>overview</w:t>
        </w:r>
      </w:hyperlink>
      <w:r>
        <w:t xml:space="preserve"> </w:t>
      </w:r>
      <w:r>
        <w:fldChar w:fldCharType="begin"/>
      </w:r>
      <w:r>
        <w:instrText>PAGEREF section_fb01aa88fe3c4851a139318493addb9a</w:instrText>
      </w:r>
      <w:r>
        <w:fldChar w:fldCharType="separate"/>
      </w:r>
      <w:r>
        <w:rPr>
          <w:noProof/>
        </w:rPr>
        <w:t>598</w:t>
      </w:r>
      <w:r>
        <w:fldChar w:fldCharType="end"/>
      </w:r>
    </w:p>
    <w:p w:rsidR="00197CA6" w:rsidRDefault="00224D41">
      <w:pPr>
        <w:pStyle w:val="indexentry0"/>
      </w:pPr>
      <w:r>
        <w:t xml:space="preserve">   </w:t>
      </w:r>
      <w:hyperlink w:anchor="section_dbb175fb40f342a492574fc02a6fa943">
        <w:r>
          <w:rPr>
            <w:rStyle w:val="Hyperlink"/>
          </w:rPr>
          <w:t>sort keys</w:t>
        </w:r>
      </w:hyperlink>
      <w:r>
        <w:t xml:space="preserve"> </w:t>
      </w:r>
      <w:r>
        <w:fldChar w:fldCharType="begin"/>
      </w:r>
      <w:r>
        <w:instrText>PAGEREF section_dbb175fb40f342a492574fc02a6fa943</w:instrText>
      </w:r>
      <w:r>
        <w:fldChar w:fldCharType="separate"/>
      </w:r>
      <w:r>
        <w:rPr>
          <w:noProof/>
        </w:rPr>
        <w:t>598</w:t>
      </w:r>
      <w:r>
        <w:fldChar w:fldCharType="end"/>
      </w:r>
    </w:p>
    <w:p w:rsidR="00197CA6" w:rsidRDefault="00224D41">
      <w:pPr>
        <w:pStyle w:val="indexentry0"/>
      </w:pPr>
      <w:hyperlink w:anchor="section_dd302fd10aa7406bad912a6b35738557">
        <w:r>
          <w:rPr>
            <w:rStyle w:val="Hyperlink"/>
          </w:rPr>
          <w:t>userAccountControl bits</w:t>
        </w:r>
      </w:hyperlink>
      <w:r>
        <w:t xml:space="preserve"> </w:t>
      </w:r>
      <w:r>
        <w:fldChar w:fldCharType="begin"/>
      </w:r>
      <w:r>
        <w:instrText>PAGEREF section_dd302fd10aa7406bad912a6b35738557</w:instrText>
      </w:r>
      <w:r>
        <w:fldChar w:fldCharType="separate"/>
      </w:r>
      <w:r>
        <w:rPr>
          <w:noProof/>
        </w:rPr>
        <w:t>73</w:t>
      </w:r>
      <w:r>
        <w:fldChar w:fldCharType="end"/>
      </w:r>
    </w:p>
    <w:p w:rsidR="00197CA6" w:rsidRDefault="00197CA6">
      <w:pPr>
        <w:spacing w:before="0" w:after="0"/>
        <w:rPr>
          <w:sz w:val="16"/>
        </w:rPr>
      </w:pPr>
    </w:p>
    <w:p w:rsidR="00197CA6" w:rsidRDefault="00224D41">
      <w:pPr>
        <w:pStyle w:val="indexheader"/>
      </w:pPr>
      <w:r>
        <w:t>V</w:t>
      </w:r>
    </w:p>
    <w:p w:rsidR="00197CA6" w:rsidRDefault="00197CA6">
      <w:pPr>
        <w:spacing w:before="0" w:after="0"/>
        <w:rPr>
          <w:sz w:val="16"/>
        </w:rPr>
      </w:pPr>
    </w:p>
    <w:p w:rsidR="00197CA6" w:rsidRDefault="00224D41">
      <w:pPr>
        <w:pStyle w:val="indexentry0"/>
      </w:pPr>
      <w:r>
        <w:t>Values</w:t>
      </w:r>
    </w:p>
    <w:p w:rsidR="00197CA6" w:rsidRDefault="00224D41">
      <w:pPr>
        <w:pStyle w:val="indexentry0"/>
      </w:pPr>
      <w:r>
        <w:t xml:space="preserve">   </w:t>
      </w:r>
      <w:hyperlink w:anchor="section_b9475e91f00f4c259117a48e70584625">
        <w:r>
          <w:rPr>
            <w:rStyle w:val="Hyperlink"/>
          </w:rPr>
          <w:t>domain RID</w:t>
        </w:r>
      </w:hyperlink>
      <w:r>
        <w:t xml:space="preserve"> </w:t>
      </w:r>
      <w:r>
        <w:fldChar w:fldCharType="begin"/>
      </w:r>
      <w:r>
        <w:instrText>PAGEREF section_b9475e91f00f4c259117a48e70584625</w:instrText>
      </w:r>
      <w:r>
        <w:fldChar w:fldCharType="separate"/>
      </w:r>
      <w:r>
        <w:rPr>
          <w:noProof/>
        </w:rPr>
        <w:t>72</w:t>
      </w:r>
      <w:r>
        <w:fldChar w:fldCharType="end"/>
      </w:r>
    </w:p>
    <w:p w:rsidR="00197CA6" w:rsidRDefault="00224D41">
      <w:pPr>
        <w:pStyle w:val="indexentry0"/>
      </w:pPr>
      <w:r>
        <w:t xml:space="preserve">   </w:t>
      </w:r>
      <w:hyperlink w:anchor="section_5170a98c091c4d348ca5fe77630f112a">
        <w:r>
          <w:rPr>
            <w:rStyle w:val="Hyperlink"/>
          </w:rPr>
          <w:t>optional feature</w:t>
        </w:r>
      </w:hyperlink>
      <w:r>
        <w:t xml:space="preserve"> </w:t>
      </w:r>
      <w:r>
        <w:fldChar w:fldCharType="begin"/>
      </w:r>
      <w:r>
        <w:instrText>PAGEREF section_5170a98c091c4d348ca5fe77630f112a</w:instrText>
      </w:r>
      <w:r>
        <w:fldChar w:fldCharType="separate"/>
      </w:r>
      <w:r>
        <w:rPr>
          <w:noProof/>
        </w:rPr>
        <w:t>75</w:t>
      </w:r>
      <w:r>
        <w:fldChar w:fldCharType="end"/>
      </w:r>
    </w:p>
    <w:p w:rsidR="00197CA6" w:rsidRDefault="00224D41">
      <w:pPr>
        <w:pStyle w:val="indexentry0"/>
      </w:pPr>
      <w:hyperlink w:anchor="section_f5ec2c15ccd246a484c29365839f4989">
        <w:r>
          <w:rPr>
            <w:rStyle w:val="Hyperlink"/>
          </w:rPr>
          <w:t>Vendor-extensible fields</w:t>
        </w:r>
      </w:hyperlink>
      <w:r>
        <w:t xml:space="preserve"> </w:t>
      </w:r>
      <w:r>
        <w:fldChar w:fldCharType="begin"/>
      </w:r>
      <w:r>
        <w:instrText>PAGEREF section_f5ec2c15ccd246a484c29365839f4989</w:instrText>
      </w:r>
      <w:r>
        <w:fldChar w:fldCharType="separate"/>
      </w:r>
      <w:r>
        <w:rPr>
          <w:noProof/>
        </w:rPr>
        <w:t>50</w:t>
      </w:r>
      <w:r>
        <w:fldChar w:fldCharType="end"/>
      </w:r>
    </w:p>
    <w:p w:rsidR="00197CA6" w:rsidRDefault="00224D41">
      <w:pPr>
        <w:pStyle w:val="indexentry0"/>
      </w:pPr>
      <w:r>
        <w:t xml:space="preserve">   </w:t>
      </w:r>
      <w:hyperlink w:anchor="section_f5ec2c15ccd246a484c29365839f4989">
        <w:r>
          <w:rPr>
            <w:rStyle w:val="Hyperlink"/>
          </w:rPr>
          <w:t>generally</w:t>
        </w:r>
      </w:hyperlink>
      <w:r>
        <w:t xml:space="preserve"> </w:t>
      </w:r>
      <w:r>
        <w:fldChar w:fldCharType="begin"/>
      </w:r>
      <w:r>
        <w:instrText>PAGEREF section_f5ec2c15ccd246a484c29365839f4989</w:instrText>
      </w:r>
      <w:r>
        <w:fldChar w:fldCharType="separate"/>
      </w:r>
      <w:r>
        <w:rPr>
          <w:noProof/>
        </w:rPr>
        <w:t>50</w:t>
      </w:r>
      <w:r>
        <w:fldChar w:fldCharType="end"/>
      </w:r>
    </w:p>
    <w:p w:rsidR="00197CA6" w:rsidRDefault="00224D41">
      <w:pPr>
        <w:pStyle w:val="indexentry0"/>
      </w:pPr>
      <w:r>
        <w:t xml:space="preserve">   </w:t>
      </w:r>
      <w:hyperlink w:anchor="section_3a650ee7e0a24442b6987f4eff0b36d9">
        <w:r>
          <w:rPr>
            <w:rStyle w:val="Hyperlink"/>
          </w:rPr>
          <w:t>trust objects</w:t>
        </w:r>
      </w:hyperlink>
      <w:r>
        <w:t xml:space="preserve"> </w:t>
      </w:r>
      <w:r>
        <w:fldChar w:fldCharType="begin"/>
      </w:r>
      <w:r>
        <w:instrText>PAGEREF section_3a650ee7e0a24442b6987f4eff0b36d9</w:instrText>
      </w:r>
      <w:r>
        <w:fldChar w:fldCharType="separate"/>
      </w:r>
      <w:r>
        <w:rPr>
          <w:noProof/>
        </w:rPr>
        <w:t>515</w:t>
      </w:r>
      <w:r>
        <w:fldChar w:fldCharType="end"/>
      </w:r>
    </w:p>
    <w:p w:rsidR="00197CA6" w:rsidRDefault="00224D41">
      <w:pPr>
        <w:pStyle w:val="indexentry0"/>
      </w:pPr>
      <w:hyperlink w:anchor="section_4101355675b6400c8b914971f71465b2">
        <w:r>
          <w:rPr>
            <w:rStyle w:val="Hyperlink"/>
          </w:rPr>
          <w:t>Versioning</w:t>
        </w:r>
      </w:hyperlink>
      <w:r>
        <w:t xml:space="preserve"> </w:t>
      </w:r>
      <w:r>
        <w:fldChar w:fldCharType="begin"/>
      </w:r>
      <w:r>
        <w:instrText>PAGEREF section_4101355675b6400c8b914971f71465b2</w:instrText>
      </w:r>
      <w:r>
        <w:fldChar w:fldCharType="separate"/>
      </w:r>
      <w:r>
        <w:rPr>
          <w:noProof/>
        </w:rPr>
        <w:t>50</w:t>
      </w:r>
      <w:r>
        <w:fldChar w:fldCharType="end"/>
      </w:r>
    </w:p>
    <w:p w:rsidR="00197CA6" w:rsidRDefault="00224D41">
      <w:pPr>
        <w:pStyle w:val="indexentry0"/>
      </w:pPr>
      <w:r>
        <w:t xml:space="preserve">   </w:t>
      </w:r>
      <w:hyperlink w:anchor="section_4101355675b6400c8b914971f71465b2">
        <w:r>
          <w:rPr>
            <w:rStyle w:val="Hyperlink"/>
          </w:rPr>
          <w:t>generally</w:t>
        </w:r>
      </w:hyperlink>
      <w:r>
        <w:t xml:space="preserve"> </w:t>
      </w:r>
      <w:r>
        <w:fldChar w:fldCharType="begin"/>
      </w:r>
      <w:r>
        <w:instrText>PAGEREF section_4101355675b6400c8b914971f71465b2</w:instrText>
      </w:r>
      <w:r>
        <w:fldChar w:fldCharType="separate"/>
      </w:r>
      <w:r>
        <w:rPr>
          <w:noProof/>
        </w:rPr>
        <w:t>50</w:t>
      </w:r>
      <w:r>
        <w:fldChar w:fldCharType="end"/>
      </w:r>
    </w:p>
    <w:p w:rsidR="00197CA6" w:rsidRDefault="00224D41">
      <w:pPr>
        <w:pStyle w:val="indexentry0"/>
      </w:pPr>
      <w:r>
        <w:t xml:space="preserve">   </w:t>
      </w:r>
      <w:hyperlink w:anchor="section_ed564f77aac34fcdbb942ca84d467b33">
        <w:r>
          <w:rPr>
            <w:rStyle w:val="Hyperlink"/>
          </w:rPr>
          <w:t>trust objects</w:t>
        </w:r>
      </w:hyperlink>
      <w:r>
        <w:t xml:space="preserve"> </w:t>
      </w:r>
      <w:r>
        <w:fldChar w:fldCharType="begin"/>
      </w:r>
      <w:r>
        <w:instrText>PAGEREF section_ed564f77aac34fcdbb942ca84d467b33</w:instrText>
      </w:r>
      <w:r>
        <w:fldChar w:fldCharType="separate"/>
      </w:r>
      <w:r>
        <w:rPr>
          <w:noProof/>
        </w:rPr>
        <w:t>515</w:t>
      </w:r>
      <w:r>
        <w:fldChar w:fldCharType="end"/>
      </w:r>
    </w:p>
    <w:p w:rsidR="00197CA6" w:rsidRDefault="00197CA6">
      <w:pPr>
        <w:spacing w:before="0" w:after="0"/>
        <w:rPr>
          <w:sz w:val="16"/>
        </w:rPr>
      </w:pPr>
    </w:p>
    <w:p w:rsidR="00197CA6" w:rsidRDefault="00224D41">
      <w:pPr>
        <w:pStyle w:val="indexheader"/>
      </w:pPr>
      <w:r>
        <w:t>W</w:t>
      </w:r>
    </w:p>
    <w:p w:rsidR="00197CA6" w:rsidRDefault="00197CA6">
      <w:pPr>
        <w:spacing w:before="0" w:after="0"/>
        <w:rPr>
          <w:sz w:val="16"/>
        </w:rPr>
      </w:pPr>
    </w:p>
    <w:p w:rsidR="00197CA6" w:rsidRDefault="00224D41">
      <w:pPr>
        <w:pStyle w:val="indexentry0"/>
      </w:pPr>
      <w:r>
        <w:t>Well-known</w:t>
      </w:r>
    </w:p>
    <w:p w:rsidR="00197CA6" w:rsidRDefault="00224D41">
      <w:pPr>
        <w:pStyle w:val="indexentry0"/>
      </w:pPr>
      <w:r>
        <w:t xml:space="preserve">   </w:t>
      </w:r>
      <w:hyperlink w:anchor="section_06bf779384804a86bf2874f1d62f6955">
        <w:r>
          <w:rPr>
            <w:rStyle w:val="Hyperlink"/>
          </w:rPr>
          <w:t>domain-relative security principals</w:t>
        </w:r>
      </w:hyperlink>
      <w:r>
        <w:t xml:space="preserve"> </w:t>
      </w:r>
      <w:r>
        <w:fldChar w:fldCharType="begin"/>
      </w:r>
      <w:r>
        <w:instrText>PAGEREF se</w:instrText>
      </w:r>
      <w:r>
        <w:instrText>ction_06bf779384804a86bf2874f1d62f6955</w:instrText>
      </w:r>
      <w:r>
        <w:fldChar w:fldCharType="separate"/>
      </w:r>
      <w:r>
        <w:rPr>
          <w:noProof/>
        </w:rPr>
        <w:t>496</w:t>
      </w:r>
      <w:r>
        <w:fldChar w:fldCharType="end"/>
      </w:r>
    </w:p>
    <w:p w:rsidR="00197CA6" w:rsidRDefault="00224D41">
      <w:pPr>
        <w:pStyle w:val="indexentry0"/>
      </w:pPr>
      <w:r>
        <w:t xml:space="preserve">   </w:t>
      </w:r>
      <w:hyperlink w:anchor="section_5a00c8906be5457593c48bf8be0ca8d8">
        <w:r>
          <w:rPr>
            <w:rStyle w:val="Hyperlink"/>
          </w:rPr>
          <w:t>objects</w:t>
        </w:r>
      </w:hyperlink>
      <w:r>
        <w:t xml:space="preserve"> </w:t>
      </w:r>
      <w:r>
        <w:fldChar w:fldCharType="begin"/>
      </w:r>
      <w:r>
        <w:instrText>PAGEREF section_5a00c8906be5457593c48bf8be0ca8d8</w:instrText>
      </w:r>
      <w:r>
        <w:fldChar w:fldCharType="separate"/>
      </w:r>
      <w:r>
        <w:rPr>
          <w:noProof/>
        </w:rPr>
        <w:t>483</w:t>
      </w:r>
      <w:r>
        <w:fldChar w:fldCharType="end"/>
      </w:r>
    </w:p>
    <w:p w:rsidR="00197CA6" w:rsidRDefault="00197CA6">
      <w:pPr>
        <w:rPr>
          <w:rStyle w:val="InlineCode"/>
        </w:rPr>
      </w:pPr>
      <w:bookmarkStart w:id="2252" w:name="EndOfDocument_ST"/>
      <w:bookmarkEnd w:id="2252"/>
    </w:p>
    <w:sectPr w:rsidR="00197CA6">
      <w:footerReference w:type="default" r:id="rId71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CA6" w:rsidRDefault="00224D41">
      <w:r>
        <w:separator/>
      </w:r>
    </w:p>
    <w:p w:rsidR="00197CA6" w:rsidRDefault="00197CA6"/>
  </w:endnote>
  <w:endnote w:type="continuationSeparator" w:id="0">
    <w:p w:rsidR="00197CA6" w:rsidRDefault="00224D41">
      <w:r>
        <w:continuationSeparator/>
      </w:r>
    </w:p>
    <w:p w:rsidR="00197CA6" w:rsidRDefault="00197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CA6" w:rsidRDefault="00224D41">
    <w:pPr>
      <w:pStyle w:val="Footer"/>
      <w:jc w:val="right"/>
    </w:pPr>
    <w:r>
      <w:fldChar w:fldCharType="begin"/>
    </w:r>
    <w:r>
      <w:instrText xml:space="preserve"> PAGE </w:instrText>
    </w:r>
    <w:r>
      <w:fldChar w:fldCharType="separate"/>
    </w:r>
    <w:r>
      <w:rPr>
        <w:noProof/>
      </w:rPr>
      <w:t>630</w:t>
    </w:r>
    <w:r>
      <w:fldChar w:fldCharType="end"/>
    </w:r>
    <w:r>
      <w:t xml:space="preserve"> / </w:t>
    </w:r>
    <w:r>
      <w:fldChar w:fldCharType="begin"/>
    </w:r>
    <w:r>
      <w:instrText xml:space="preserve"> NUMPAGES </w:instrText>
    </w:r>
    <w:r>
      <w:fldChar w:fldCharType="separate"/>
    </w:r>
    <w:r>
      <w:rPr>
        <w:noProof/>
      </w:rPr>
      <w:t>633</w:t>
    </w:r>
    <w:r>
      <w:fldChar w:fldCharType="end"/>
    </w:r>
  </w:p>
  <w:p w:rsidR="00197CA6" w:rsidRDefault="00224D41">
    <w:pPr>
      <w:pStyle w:val="PageFooter"/>
    </w:pPr>
    <w:r>
      <w:t>[MS-ADTS] - v20200304</w:t>
    </w:r>
  </w:p>
  <w:p w:rsidR="00197CA6" w:rsidRDefault="00224D41">
    <w:pPr>
      <w:pStyle w:val="PageFooter"/>
    </w:pPr>
    <w:r>
      <w:t>Active Directory Technical Specification</w:t>
    </w:r>
  </w:p>
  <w:p w:rsidR="00197CA6" w:rsidRDefault="00224D41">
    <w:pPr>
      <w:pStyle w:val="PageFooter"/>
    </w:pPr>
    <w:r>
      <w:t>Copyright © 2020 Microsoft Corporation</w:t>
    </w:r>
  </w:p>
  <w:p w:rsidR="00197CA6" w:rsidRDefault="00224D41">
    <w:pPr>
      <w:pStyle w:val="PageFooter"/>
    </w:pPr>
    <w:r>
      <w:t>Release: March 4,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CA6" w:rsidRDefault="00224D41">
    <w:pPr>
      <w:pStyle w:val="Footer"/>
      <w:jc w:val="right"/>
    </w:pPr>
    <w:r>
      <w:fldChar w:fldCharType="begin"/>
    </w:r>
    <w:r>
      <w:instrText xml:space="preserve"> PAGE </w:instrText>
    </w:r>
    <w:r>
      <w:fldChar w:fldCharType="separate"/>
    </w:r>
    <w:r>
      <w:rPr>
        <w:noProof/>
      </w:rPr>
      <w:t>633</w:t>
    </w:r>
    <w:r>
      <w:fldChar w:fldCharType="end"/>
    </w:r>
    <w:r>
      <w:t xml:space="preserve"> / </w:t>
    </w:r>
    <w:r>
      <w:fldChar w:fldCharType="begin"/>
    </w:r>
    <w:r>
      <w:instrText xml:space="preserve"> NUMPAGES </w:instrText>
    </w:r>
    <w:r>
      <w:fldChar w:fldCharType="separate"/>
    </w:r>
    <w:r>
      <w:rPr>
        <w:noProof/>
      </w:rPr>
      <w:t>633</w:t>
    </w:r>
    <w:r>
      <w:fldChar w:fldCharType="end"/>
    </w:r>
  </w:p>
  <w:p w:rsidR="00197CA6" w:rsidRDefault="00224D41">
    <w:pPr>
      <w:pStyle w:val="PageFooter"/>
    </w:pPr>
    <w:r>
      <w:t>[MS-ADTS] - v20200304</w:t>
    </w:r>
  </w:p>
  <w:p w:rsidR="00197CA6" w:rsidRDefault="00224D41">
    <w:pPr>
      <w:pStyle w:val="PageFooter"/>
    </w:pPr>
    <w:r>
      <w:t>Active Directory Technical Specification</w:t>
    </w:r>
  </w:p>
  <w:p w:rsidR="00197CA6" w:rsidRDefault="00224D41">
    <w:pPr>
      <w:pStyle w:val="PageFooter"/>
    </w:pPr>
    <w:r>
      <w:t>Copyright © 2020 Microsoft Corporation</w:t>
    </w:r>
  </w:p>
  <w:p w:rsidR="00197CA6" w:rsidRDefault="00224D41">
    <w:pPr>
      <w:pStyle w:val="PageFooter"/>
    </w:pPr>
    <w:r>
      <w:t>Release: March 4,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CA6" w:rsidRDefault="00224D41">
      <w:r>
        <w:separator/>
      </w:r>
    </w:p>
    <w:p w:rsidR="00197CA6" w:rsidRDefault="00197CA6"/>
  </w:footnote>
  <w:footnote w:type="continuationSeparator" w:id="0">
    <w:p w:rsidR="00197CA6" w:rsidRDefault="00224D41">
      <w:r>
        <w:continuationSeparator/>
      </w:r>
    </w:p>
    <w:p w:rsidR="00197CA6" w:rsidRDefault="00197CA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74534A"/>
    <w:multiLevelType w:val="hybridMultilevel"/>
    <w:tmpl w:val="B2450D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15EA978"/>
    <w:multiLevelType w:val="hybridMultilevel"/>
    <w:tmpl w:val="B0E35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8200E1B4"/>
    <w:multiLevelType w:val="hybridMultilevel"/>
    <w:tmpl w:val="882EC88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 w15:restartNumberingAfterBreak="0">
    <w:nsid w:val="829B2F80"/>
    <w:multiLevelType w:val="hybridMultilevel"/>
    <w:tmpl w:val="631964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8331EA29"/>
    <w:multiLevelType w:val="hybridMultilevel"/>
    <w:tmpl w:val="25D1578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8407B7D7"/>
    <w:multiLevelType w:val="hybridMultilevel"/>
    <w:tmpl w:val="5B36F3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8609CBA0"/>
    <w:multiLevelType w:val="hybridMultilevel"/>
    <w:tmpl w:val="7257C7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88992F72"/>
    <w:multiLevelType w:val="hybridMultilevel"/>
    <w:tmpl w:val="CFDB45E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 w15:restartNumberingAfterBreak="0">
    <w:nsid w:val="88F7DCA2"/>
    <w:multiLevelType w:val="hybridMultilevel"/>
    <w:tmpl w:val="1E8CD6A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8C2C0E40"/>
    <w:multiLevelType w:val="hybridMultilevel"/>
    <w:tmpl w:val="C4DD1D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8D34A56F"/>
    <w:multiLevelType w:val="hybridMultilevel"/>
    <w:tmpl w:val="F3BA62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8D405BAE"/>
    <w:multiLevelType w:val="hybridMultilevel"/>
    <w:tmpl w:val="D45DDA6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8D6CC658"/>
    <w:multiLevelType w:val="hybridMultilevel"/>
    <w:tmpl w:val="D7DA1D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8E099BDD"/>
    <w:multiLevelType w:val="hybridMultilevel"/>
    <w:tmpl w:val="05948F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8E897EE7"/>
    <w:multiLevelType w:val="hybridMultilevel"/>
    <w:tmpl w:val="D893B7B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 w15:restartNumberingAfterBreak="0">
    <w:nsid w:val="8E9E3FDA"/>
    <w:multiLevelType w:val="hybridMultilevel"/>
    <w:tmpl w:val="3A158E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8F4B9271"/>
    <w:multiLevelType w:val="hybridMultilevel"/>
    <w:tmpl w:val="1CC54E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8F800260"/>
    <w:multiLevelType w:val="hybridMultilevel"/>
    <w:tmpl w:val="1ADE92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904F7C24"/>
    <w:multiLevelType w:val="hybridMultilevel"/>
    <w:tmpl w:val="5D3D4FA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911F4491"/>
    <w:multiLevelType w:val="hybridMultilevel"/>
    <w:tmpl w:val="F6EA701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915A3283"/>
    <w:multiLevelType w:val="hybridMultilevel"/>
    <w:tmpl w:val="32007D9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91DEBE10"/>
    <w:multiLevelType w:val="hybridMultilevel"/>
    <w:tmpl w:val="15BCA3A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91ED04C5"/>
    <w:multiLevelType w:val="hybridMultilevel"/>
    <w:tmpl w:val="DCBC1C7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92DA4760"/>
    <w:multiLevelType w:val="hybridMultilevel"/>
    <w:tmpl w:val="087FCB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94DE41A7"/>
    <w:multiLevelType w:val="hybridMultilevel"/>
    <w:tmpl w:val="4F8DF3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952813AF"/>
    <w:multiLevelType w:val="hybridMultilevel"/>
    <w:tmpl w:val="50D21E5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95E81B23"/>
    <w:multiLevelType w:val="hybridMultilevel"/>
    <w:tmpl w:val="355FA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9796B69F"/>
    <w:multiLevelType w:val="hybridMultilevel"/>
    <w:tmpl w:val="A71F11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990746EC"/>
    <w:multiLevelType w:val="hybridMultilevel"/>
    <w:tmpl w:val="857DEE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9AB34A80"/>
    <w:multiLevelType w:val="hybridMultilevel"/>
    <w:tmpl w:val="137C9C8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9AB8719E"/>
    <w:multiLevelType w:val="hybridMultilevel"/>
    <w:tmpl w:val="0C40AAF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9AC4E6C9"/>
    <w:multiLevelType w:val="hybridMultilevel"/>
    <w:tmpl w:val="BF3424B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9BD13A8D"/>
    <w:multiLevelType w:val="hybridMultilevel"/>
    <w:tmpl w:val="3D6FE3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9F353211"/>
    <w:multiLevelType w:val="hybridMultilevel"/>
    <w:tmpl w:val="831B06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9F60246C"/>
    <w:multiLevelType w:val="hybridMultilevel"/>
    <w:tmpl w:val="A491C8E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 w15:restartNumberingAfterBreak="0">
    <w:nsid w:val="A1020A3A"/>
    <w:multiLevelType w:val="hybridMultilevel"/>
    <w:tmpl w:val="A8526A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A14ABFE1"/>
    <w:multiLevelType w:val="hybridMultilevel"/>
    <w:tmpl w:val="B294C08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A2286812"/>
    <w:multiLevelType w:val="hybridMultilevel"/>
    <w:tmpl w:val="D89B651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A233B38C"/>
    <w:multiLevelType w:val="hybridMultilevel"/>
    <w:tmpl w:val="4EC03F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A3529DC3"/>
    <w:multiLevelType w:val="hybridMultilevel"/>
    <w:tmpl w:val="2C01C29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A4106D15"/>
    <w:multiLevelType w:val="hybridMultilevel"/>
    <w:tmpl w:val="FD2461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A492F34A"/>
    <w:multiLevelType w:val="hybridMultilevel"/>
    <w:tmpl w:val="FEB0E2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A6B3C22B"/>
    <w:multiLevelType w:val="hybridMultilevel"/>
    <w:tmpl w:val="4157710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A6C886FA"/>
    <w:multiLevelType w:val="hybridMultilevel"/>
    <w:tmpl w:val="8D5597F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A8A17A33"/>
    <w:multiLevelType w:val="hybridMultilevel"/>
    <w:tmpl w:val="2AD1454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A905602B"/>
    <w:multiLevelType w:val="hybridMultilevel"/>
    <w:tmpl w:val="849E620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A9886E83"/>
    <w:multiLevelType w:val="hybridMultilevel"/>
    <w:tmpl w:val="B3B0AA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AB877CE1"/>
    <w:multiLevelType w:val="hybridMultilevel"/>
    <w:tmpl w:val="57686C6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AC83C55F"/>
    <w:multiLevelType w:val="hybridMultilevel"/>
    <w:tmpl w:val="1587F18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AC9DAB21"/>
    <w:multiLevelType w:val="hybridMultilevel"/>
    <w:tmpl w:val="7258577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ACCD22D1"/>
    <w:multiLevelType w:val="hybridMultilevel"/>
    <w:tmpl w:val="107EECB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AD4182CC"/>
    <w:multiLevelType w:val="hybridMultilevel"/>
    <w:tmpl w:val="4831A95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ADDC7E16"/>
    <w:multiLevelType w:val="hybridMultilevel"/>
    <w:tmpl w:val="912510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ADECD83D"/>
    <w:multiLevelType w:val="hybridMultilevel"/>
    <w:tmpl w:val="756AD52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AEDDAD8B"/>
    <w:multiLevelType w:val="hybridMultilevel"/>
    <w:tmpl w:val="E089CE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B0C6B164"/>
    <w:multiLevelType w:val="hybridMultilevel"/>
    <w:tmpl w:val="FF4A648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B1DDC120"/>
    <w:multiLevelType w:val="hybridMultilevel"/>
    <w:tmpl w:val="544C49C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B21CE4C4"/>
    <w:multiLevelType w:val="hybridMultilevel"/>
    <w:tmpl w:val="4DA3B41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B2848AE2"/>
    <w:multiLevelType w:val="hybridMultilevel"/>
    <w:tmpl w:val="95CCC5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B44EE832"/>
    <w:multiLevelType w:val="hybridMultilevel"/>
    <w:tmpl w:val="3DFF72F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0" w15:restartNumberingAfterBreak="0">
    <w:nsid w:val="B48E9AEA"/>
    <w:multiLevelType w:val="hybridMultilevel"/>
    <w:tmpl w:val="97B449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B4DE5F37"/>
    <w:multiLevelType w:val="hybridMultilevel"/>
    <w:tmpl w:val="8F18B6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B4FFA4F5"/>
    <w:multiLevelType w:val="hybridMultilevel"/>
    <w:tmpl w:val="B8DCC9A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B5294859"/>
    <w:multiLevelType w:val="hybridMultilevel"/>
    <w:tmpl w:val="73F0E28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B56833E5"/>
    <w:multiLevelType w:val="hybridMultilevel"/>
    <w:tmpl w:val="6CF8D6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B58044BC"/>
    <w:multiLevelType w:val="hybridMultilevel"/>
    <w:tmpl w:val="B22910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B621F674"/>
    <w:multiLevelType w:val="hybridMultilevel"/>
    <w:tmpl w:val="9792A29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7" w15:restartNumberingAfterBreak="0">
    <w:nsid w:val="B6E0C706"/>
    <w:multiLevelType w:val="hybridMultilevel"/>
    <w:tmpl w:val="960851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B7346470"/>
    <w:multiLevelType w:val="hybridMultilevel"/>
    <w:tmpl w:val="15DEE4D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9" w15:restartNumberingAfterBreak="0">
    <w:nsid w:val="B84A111F"/>
    <w:multiLevelType w:val="hybridMultilevel"/>
    <w:tmpl w:val="2B9CC4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B86676FC"/>
    <w:multiLevelType w:val="hybridMultilevel"/>
    <w:tmpl w:val="844EB08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1" w15:restartNumberingAfterBreak="0">
    <w:nsid w:val="B951EAB6"/>
    <w:multiLevelType w:val="hybridMultilevel"/>
    <w:tmpl w:val="A50E640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BA054B5A"/>
    <w:multiLevelType w:val="hybridMultilevel"/>
    <w:tmpl w:val="5A3ABDA6"/>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3" w15:restartNumberingAfterBreak="0">
    <w:nsid w:val="BA5EC335"/>
    <w:multiLevelType w:val="hybridMultilevel"/>
    <w:tmpl w:val="DE4A201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 w15:restartNumberingAfterBreak="0">
    <w:nsid w:val="BAD16167"/>
    <w:multiLevelType w:val="hybridMultilevel"/>
    <w:tmpl w:val="556E064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BC2579E7"/>
    <w:multiLevelType w:val="hybridMultilevel"/>
    <w:tmpl w:val="3B4C5D4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BD3BAB43"/>
    <w:multiLevelType w:val="hybridMultilevel"/>
    <w:tmpl w:val="EB5685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BDCC5199"/>
    <w:multiLevelType w:val="hybridMultilevel"/>
    <w:tmpl w:val="0695BF1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8" w15:restartNumberingAfterBreak="0">
    <w:nsid w:val="BE4C2463"/>
    <w:multiLevelType w:val="hybridMultilevel"/>
    <w:tmpl w:val="AC0E376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BEDD98AD"/>
    <w:multiLevelType w:val="hybridMultilevel"/>
    <w:tmpl w:val="CDBED14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BF0E9A07"/>
    <w:multiLevelType w:val="hybridMultilevel"/>
    <w:tmpl w:val="C0F9E71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BF2C996D"/>
    <w:multiLevelType w:val="hybridMultilevel"/>
    <w:tmpl w:val="DCFC2D9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C019C642"/>
    <w:multiLevelType w:val="hybridMultilevel"/>
    <w:tmpl w:val="367EBA2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C098ADC1"/>
    <w:multiLevelType w:val="hybridMultilevel"/>
    <w:tmpl w:val="7E0C7B3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4" w15:restartNumberingAfterBreak="0">
    <w:nsid w:val="C1D7AD5E"/>
    <w:multiLevelType w:val="hybridMultilevel"/>
    <w:tmpl w:val="51DAF1F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C3E00779"/>
    <w:multiLevelType w:val="hybridMultilevel"/>
    <w:tmpl w:val="DA8906B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6" w15:restartNumberingAfterBreak="0">
    <w:nsid w:val="C55D1AB4"/>
    <w:multiLevelType w:val="hybridMultilevel"/>
    <w:tmpl w:val="64FE5B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C6A07EC5"/>
    <w:multiLevelType w:val="hybridMultilevel"/>
    <w:tmpl w:val="13BC17B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C6E32F62"/>
    <w:multiLevelType w:val="hybridMultilevel"/>
    <w:tmpl w:val="2987D4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C74F4F9F"/>
    <w:multiLevelType w:val="hybridMultilevel"/>
    <w:tmpl w:val="2890D7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C80E1311"/>
    <w:multiLevelType w:val="hybridMultilevel"/>
    <w:tmpl w:val="6CCE28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C8823221"/>
    <w:multiLevelType w:val="hybridMultilevel"/>
    <w:tmpl w:val="4E2B991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C8A152D7"/>
    <w:multiLevelType w:val="hybridMultilevel"/>
    <w:tmpl w:val="DA9D4E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CA529139"/>
    <w:multiLevelType w:val="hybridMultilevel"/>
    <w:tmpl w:val="C9933B0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4" w15:restartNumberingAfterBreak="0">
    <w:nsid w:val="CB3FBFE0"/>
    <w:multiLevelType w:val="hybridMultilevel"/>
    <w:tmpl w:val="26990AB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5" w15:restartNumberingAfterBreak="0">
    <w:nsid w:val="CE8E828B"/>
    <w:multiLevelType w:val="hybridMultilevel"/>
    <w:tmpl w:val="9CD4945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6" w15:restartNumberingAfterBreak="0">
    <w:nsid w:val="CED2C0BA"/>
    <w:multiLevelType w:val="hybridMultilevel"/>
    <w:tmpl w:val="E13C47A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D09F94C2"/>
    <w:multiLevelType w:val="hybridMultilevel"/>
    <w:tmpl w:val="BCE5503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D0C555F5"/>
    <w:multiLevelType w:val="hybridMultilevel"/>
    <w:tmpl w:val="707615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D3154A02"/>
    <w:multiLevelType w:val="hybridMultilevel"/>
    <w:tmpl w:val="A3092B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D48A4DDA"/>
    <w:multiLevelType w:val="hybridMultilevel"/>
    <w:tmpl w:val="20DA19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D495952F"/>
    <w:multiLevelType w:val="hybridMultilevel"/>
    <w:tmpl w:val="CA2BCA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D4FA0B55"/>
    <w:multiLevelType w:val="hybridMultilevel"/>
    <w:tmpl w:val="15A0032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3" w15:restartNumberingAfterBreak="0">
    <w:nsid w:val="D69A487E"/>
    <w:multiLevelType w:val="hybridMultilevel"/>
    <w:tmpl w:val="7D01F36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D71F2251"/>
    <w:multiLevelType w:val="hybridMultilevel"/>
    <w:tmpl w:val="92006C6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D7872BCD"/>
    <w:multiLevelType w:val="hybridMultilevel"/>
    <w:tmpl w:val="6A25606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6" w15:restartNumberingAfterBreak="0">
    <w:nsid w:val="D7B911A3"/>
    <w:multiLevelType w:val="hybridMultilevel"/>
    <w:tmpl w:val="4A44B2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D86AD5E8"/>
    <w:multiLevelType w:val="hybridMultilevel"/>
    <w:tmpl w:val="145D60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DB42DEED"/>
    <w:multiLevelType w:val="hybridMultilevel"/>
    <w:tmpl w:val="5EA90B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DB862BEE"/>
    <w:multiLevelType w:val="hybridMultilevel"/>
    <w:tmpl w:val="AC3BCD1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0" w15:restartNumberingAfterBreak="0">
    <w:nsid w:val="DBAD4001"/>
    <w:multiLevelType w:val="hybridMultilevel"/>
    <w:tmpl w:val="769E104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DC23D198"/>
    <w:multiLevelType w:val="hybridMultilevel"/>
    <w:tmpl w:val="9C4FBDC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2" w15:restartNumberingAfterBreak="0">
    <w:nsid w:val="DC5854B2"/>
    <w:multiLevelType w:val="hybridMultilevel"/>
    <w:tmpl w:val="26136BC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3" w15:restartNumberingAfterBreak="0">
    <w:nsid w:val="DD030E7C"/>
    <w:multiLevelType w:val="hybridMultilevel"/>
    <w:tmpl w:val="7B0FD24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DDB8693B"/>
    <w:multiLevelType w:val="hybridMultilevel"/>
    <w:tmpl w:val="2CC1552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5" w15:restartNumberingAfterBreak="0">
    <w:nsid w:val="DDC3A0E5"/>
    <w:multiLevelType w:val="hybridMultilevel"/>
    <w:tmpl w:val="58FACB7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DED89C3E"/>
    <w:multiLevelType w:val="hybridMultilevel"/>
    <w:tmpl w:val="5591336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7" w15:restartNumberingAfterBreak="0">
    <w:nsid w:val="DF78B2C3"/>
    <w:multiLevelType w:val="hybridMultilevel"/>
    <w:tmpl w:val="C706D1D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E085F6FE"/>
    <w:multiLevelType w:val="hybridMultilevel"/>
    <w:tmpl w:val="473CBC9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9" w15:restartNumberingAfterBreak="0">
    <w:nsid w:val="E1562518"/>
    <w:multiLevelType w:val="hybridMultilevel"/>
    <w:tmpl w:val="6E01902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E1E865DB"/>
    <w:multiLevelType w:val="hybridMultilevel"/>
    <w:tmpl w:val="59A2F3C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E35E6A4E"/>
    <w:multiLevelType w:val="hybridMultilevel"/>
    <w:tmpl w:val="A07F89A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2" w15:restartNumberingAfterBreak="0">
    <w:nsid w:val="E3B769EF"/>
    <w:multiLevelType w:val="hybridMultilevel"/>
    <w:tmpl w:val="1CD4BC6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E41E3FC1"/>
    <w:multiLevelType w:val="hybridMultilevel"/>
    <w:tmpl w:val="1B4554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E6123742"/>
    <w:multiLevelType w:val="hybridMultilevel"/>
    <w:tmpl w:val="72582E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E6C644E1"/>
    <w:multiLevelType w:val="hybridMultilevel"/>
    <w:tmpl w:val="4D7B394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6" w15:restartNumberingAfterBreak="0">
    <w:nsid w:val="E74B8A17"/>
    <w:multiLevelType w:val="hybridMultilevel"/>
    <w:tmpl w:val="7AD804D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7" w15:restartNumberingAfterBreak="0">
    <w:nsid w:val="E798B0DB"/>
    <w:multiLevelType w:val="hybridMultilevel"/>
    <w:tmpl w:val="00579A8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E7E59392"/>
    <w:multiLevelType w:val="hybridMultilevel"/>
    <w:tmpl w:val="D882DF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E82D9C6C"/>
    <w:multiLevelType w:val="hybridMultilevel"/>
    <w:tmpl w:val="980A20E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0" w15:restartNumberingAfterBreak="0">
    <w:nsid w:val="E8766E2E"/>
    <w:multiLevelType w:val="hybridMultilevel"/>
    <w:tmpl w:val="A618F1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1" w15:restartNumberingAfterBreak="0">
    <w:nsid w:val="E87D7D94"/>
    <w:multiLevelType w:val="hybridMultilevel"/>
    <w:tmpl w:val="E17DE32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2" w15:restartNumberingAfterBreak="0">
    <w:nsid w:val="E98A713D"/>
    <w:multiLevelType w:val="hybridMultilevel"/>
    <w:tmpl w:val="13F63A9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01">
      <w:start w:val="1"/>
      <w:numFmt w:val="bullet"/>
      <w:lvlText w:val="§"/>
      <w:lvlJc w:val="left"/>
      <w:pPr>
        <w:ind w:left="1080" w:hanging="360"/>
      </w:pPr>
      <w:rPr>
        <w:rFonts w:ascii="Wingdings" w:hAnsi="Wingdings" w:hint="default"/>
      </w:r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3" w15:restartNumberingAfterBreak="0">
    <w:nsid w:val="E98BC61B"/>
    <w:multiLevelType w:val="hybridMultilevel"/>
    <w:tmpl w:val="A6B871E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4" w15:restartNumberingAfterBreak="0">
    <w:nsid w:val="E9E38A72"/>
    <w:multiLevelType w:val="hybridMultilevel"/>
    <w:tmpl w:val="3842608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5" w15:restartNumberingAfterBreak="0">
    <w:nsid w:val="EAC47A9A"/>
    <w:multiLevelType w:val="hybridMultilevel"/>
    <w:tmpl w:val="5687CA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6" w15:restartNumberingAfterBreak="0">
    <w:nsid w:val="EE13B3C7"/>
    <w:multiLevelType w:val="hybridMultilevel"/>
    <w:tmpl w:val="05B2BB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7" w15:restartNumberingAfterBreak="0">
    <w:nsid w:val="EE4CE175"/>
    <w:multiLevelType w:val="hybridMultilevel"/>
    <w:tmpl w:val="290123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8" w15:restartNumberingAfterBreak="0">
    <w:nsid w:val="EE81B92A"/>
    <w:multiLevelType w:val="hybridMultilevel"/>
    <w:tmpl w:val="7897053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9" w15:restartNumberingAfterBreak="0">
    <w:nsid w:val="EF67769E"/>
    <w:multiLevelType w:val="hybridMultilevel"/>
    <w:tmpl w:val="BB2C89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0" w15:restartNumberingAfterBreak="0">
    <w:nsid w:val="EF795D96"/>
    <w:multiLevelType w:val="hybridMultilevel"/>
    <w:tmpl w:val="A945DDA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1" w15:restartNumberingAfterBreak="0">
    <w:nsid w:val="EFE094F5"/>
    <w:multiLevelType w:val="hybridMultilevel"/>
    <w:tmpl w:val="14B4CB5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2" w15:restartNumberingAfterBreak="0">
    <w:nsid w:val="F06E29F8"/>
    <w:multiLevelType w:val="hybridMultilevel"/>
    <w:tmpl w:val="C26E259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3" w15:restartNumberingAfterBreak="0">
    <w:nsid w:val="F17F76B5"/>
    <w:multiLevelType w:val="hybridMultilevel"/>
    <w:tmpl w:val="B3322A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4" w15:restartNumberingAfterBreak="0">
    <w:nsid w:val="F1CC7AD3"/>
    <w:multiLevelType w:val="hybridMultilevel"/>
    <w:tmpl w:val="5E0BF1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5" w15:restartNumberingAfterBreak="0">
    <w:nsid w:val="F25BC2D6"/>
    <w:multiLevelType w:val="hybridMultilevel"/>
    <w:tmpl w:val="DC0E572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6" w15:restartNumberingAfterBreak="0">
    <w:nsid w:val="F290F77C"/>
    <w:multiLevelType w:val="hybridMultilevel"/>
    <w:tmpl w:val="AA2B3E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7" w15:restartNumberingAfterBreak="0">
    <w:nsid w:val="F303A8CF"/>
    <w:multiLevelType w:val="hybridMultilevel"/>
    <w:tmpl w:val="B2A500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8" w15:restartNumberingAfterBreak="0">
    <w:nsid w:val="F3EB83A4"/>
    <w:multiLevelType w:val="hybridMultilevel"/>
    <w:tmpl w:val="392D9DA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9" w15:restartNumberingAfterBreak="0">
    <w:nsid w:val="F42B0506"/>
    <w:multiLevelType w:val="hybridMultilevel"/>
    <w:tmpl w:val="08B57B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0" w15:restartNumberingAfterBreak="0">
    <w:nsid w:val="F592E64B"/>
    <w:multiLevelType w:val="hybridMultilevel"/>
    <w:tmpl w:val="720866A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1" w15:restartNumberingAfterBreak="0">
    <w:nsid w:val="F5E0DDBF"/>
    <w:multiLevelType w:val="hybridMultilevel"/>
    <w:tmpl w:val="31CCD5A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2" w15:restartNumberingAfterBreak="0">
    <w:nsid w:val="F616C1C7"/>
    <w:multiLevelType w:val="hybridMultilevel"/>
    <w:tmpl w:val="EA0E727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3" w15:restartNumberingAfterBreak="0">
    <w:nsid w:val="F6F0820D"/>
    <w:multiLevelType w:val="hybridMultilevel"/>
    <w:tmpl w:val="7D63A2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4" w15:restartNumberingAfterBreak="0">
    <w:nsid w:val="F8AC3CDC"/>
    <w:multiLevelType w:val="hybridMultilevel"/>
    <w:tmpl w:val="88D3D23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5" w15:restartNumberingAfterBreak="0">
    <w:nsid w:val="FA1886DB"/>
    <w:multiLevelType w:val="hybridMultilevel"/>
    <w:tmpl w:val="65567B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6" w15:restartNumberingAfterBreak="0">
    <w:nsid w:val="FA70910F"/>
    <w:multiLevelType w:val="hybridMultilevel"/>
    <w:tmpl w:val="6AA53CB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7" w15:restartNumberingAfterBreak="0">
    <w:nsid w:val="FAFCCF5E"/>
    <w:multiLevelType w:val="hybridMultilevel"/>
    <w:tmpl w:val="3E43A59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8" w15:restartNumberingAfterBreak="0">
    <w:nsid w:val="FC9B352B"/>
    <w:multiLevelType w:val="hybridMultilevel"/>
    <w:tmpl w:val="C853CF2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9" w15:restartNumberingAfterBreak="0">
    <w:nsid w:val="FD590055"/>
    <w:multiLevelType w:val="hybridMultilevel"/>
    <w:tmpl w:val="F0F0FCE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0" w15:restartNumberingAfterBreak="0">
    <w:nsid w:val="FDF1001C"/>
    <w:multiLevelType w:val="hybridMultilevel"/>
    <w:tmpl w:val="D522654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1" w15:restartNumberingAfterBreak="0">
    <w:nsid w:val="FEB7A059"/>
    <w:multiLevelType w:val="hybridMultilevel"/>
    <w:tmpl w:val="1C905E0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2" w15:restartNumberingAfterBreak="0">
    <w:nsid w:val="FF096857"/>
    <w:multiLevelType w:val="hybridMultilevel"/>
    <w:tmpl w:val="BBF3B55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3" w15:restartNumberingAfterBreak="0">
    <w:nsid w:val="FFB4E4A1"/>
    <w:multiLevelType w:val="hybridMultilevel"/>
    <w:tmpl w:val="C70DDC3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4" w15:restartNumberingAfterBreak="0">
    <w:nsid w:val="FFBC59B2"/>
    <w:multiLevelType w:val="hybridMultilevel"/>
    <w:tmpl w:val="431E04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5" w15:restartNumberingAfterBreak="0">
    <w:nsid w:val="FFF85F5B"/>
    <w:multiLevelType w:val="hybridMultilevel"/>
    <w:tmpl w:val="460B1F3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6"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67" w15:restartNumberingAfterBreak="0">
    <w:nsid w:val="007D250C"/>
    <w:multiLevelType w:val="hybridMultilevel"/>
    <w:tmpl w:val="CBE4532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8" w15:restartNumberingAfterBreak="0">
    <w:nsid w:val="0251C60B"/>
    <w:multiLevelType w:val="hybridMultilevel"/>
    <w:tmpl w:val="C5A75C5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9" w15:restartNumberingAfterBreak="0">
    <w:nsid w:val="02C17798"/>
    <w:multiLevelType w:val="hybridMultilevel"/>
    <w:tmpl w:val="D325B5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0" w15:restartNumberingAfterBreak="0">
    <w:nsid w:val="03D02D53"/>
    <w:multiLevelType w:val="hybridMultilevel"/>
    <w:tmpl w:val="5C6FE53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1" w15:restartNumberingAfterBreak="0">
    <w:nsid w:val="03DD4359"/>
    <w:multiLevelType w:val="hybridMultilevel"/>
    <w:tmpl w:val="9D448A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2" w15:restartNumberingAfterBreak="0">
    <w:nsid w:val="045E7246"/>
    <w:multiLevelType w:val="hybridMultilevel"/>
    <w:tmpl w:val="5CD1F9A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3" w15:restartNumberingAfterBreak="0">
    <w:nsid w:val="049D3617"/>
    <w:multiLevelType w:val="hybridMultilevel"/>
    <w:tmpl w:val="BDDAE5F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175" w15:restartNumberingAfterBreak="0">
    <w:nsid w:val="072B8EA4"/>
    <w:multiLevelType w:val="hybridMultilevel"/>
    <w:tmpl w:val="06D4BB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6" w15:restartNumberingAfterBreak="0">
    <w:nsid w:val="087E26F7"/>
    <w:multiLevelType w:val="hybridMultilevel"/>
    <w:tmpl w:val="06B1D0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7" w15:restartNumberingAfterBreak="0">
    <w:nsid w:val="096DD4EF"/>
    <w:multiLevelType w:val="hybridMultilevel"/>
    <w:tmpl w:val="DA2C09E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8" w15:restartNumberingAfterBreak="0">
    <w:nsid w:val="0ABD9C24"/>
    <w:multiLevelType w:val="hybridMultilevel"/>
    <w:tmpl w:val="97F696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9" w15:restartNumberingAfterBreak="0">
    <w:nsid w:val="0CA145A2"/>
    <w:multiLevelType w:val="hybridMultilevel"/>
    <w:tmpl w:val="C41CF4E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0" w15:restartNumberingAfterBreak="0">
    <w:nsid w:val="0CA17C38"/>
    <w:multiLevelType w:val="hybridMultilevel"/>
    <w:tmpl w:val="92336D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1" w15:restartNumberingAfterBreak="0">
    <w:nsid w:val="0CFA28CE"/>
    <w:multiLevelType w:val="hybridMultilevel"/>
    <w:tmpl w:val="5CBC770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2" w15:restartNumberingAfterBreak="0">
    <w:nsid w:val="0D6AD32F"/>
    <w:multiLevelType w:val="hybridMultilevel"/>
    <w:tmpl w:val="B0889F1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3" w15:restartNumberingAfterBreak="0">
    <w:nsid w:val="0D8260DE"/>
    <w:multiLevelType w:val="hybridMultilevel"/>
    <w:tmpl w:val="DE7B10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4" w15:restartNumberingAfterBreak="0">
    <w:nsid w:val="0D9F9ABE"/>
    <w:multiLevelType w:val="hybridMultilevel"/>
    <w:tmpl w:val="EED515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5" w15:restartNumberingAfterBreak="0">
    <w:nsid w:val="0DE0B15F"/>
    <w:multiLevelType w:val="hybridMultilevel"/>
    <w:tmpl w:val="0C37DB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0F844120"/>
    <w:multiLevelType w:val="hybridMultilevel"/>
    <w:tmpl w:val="EE99573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8" w15:restartNumberingAfterBreak="0">
    <w:nsid w:val="0FB71820"/>
    <w:multiLevelType w:val="hybridMultilevel"/>
    <w:tmpl w:val="E8751F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9" w15:restartNumberingAfterBreak="0">
    <w:nsid w:val="0FE8E190"/>
    <w:multiLevelType w:val="hybridMultilevel"/>
    <w:tmpl w:val="49ACFF2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0" w15:restartNumberingAfterBreak="0">
    <w:nsid w:val="107FB49E"/>
    <w:multiLevelType w:val="hybridMultilevel"/>
    <w:tmpl w:val="662B8B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1" w15:restartNumberingAfterBreak="0">
    <w:nsid w:val="112697B5"/>
    <w:multiLevelType w:val="hybridMultilevel"/>
    <w:tmpl w:val="2BC6E6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2" w15:restartNumberingAfterBreak="0">
    <w:nsid w:val="11A51548"/>
    <w:multiLevelType w:val="hybridMultilevel"/>
    <w:tmpl w:val="593943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3" w15:restartNumberingAfterBreak="0">
    <w:nsid w:val="1224CB38"/>
    <w:multiLevelType w:val="hybridMultilevel"/>
    <w:tmpl w:val="46011E8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146A09A7"/>
    <w:multiLevelType w:val="hybridMultilevel"/>
    <w:tmpl w:val="A1FAEF7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6" w15:restartNumberingAfterBreak="0">
    <w:nsid w:val="1515B907"/>
    <w:multiLevelType w:val="hybridMultilevel"/>
    <w:tmpl w:val="28F16A8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7" w15:restartNumberingAfterBreak="0">
    <w:nsid w:val="15184924"/>
    <w:multiLevelType w:val="hybridMultilevel"/>
    <w:tmpl w:val="4FB95D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8" w15:restartNumberingAfterBreak="0">
    <w:nsid w:val="1548F86D"/>
    <w:multiLevelType w:val="hybridMultilevel"/>
    <w:tmpl w:val="16695C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18938B40"/>
    <w:multiLevelType w:val="hybridMultilevel"/>
    <w:tmpl w:val="0ADEB69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2" w15:restartNumberingAfterBreak="0">
    <w:nsid w:val="18D31249"/>
    <w:multiLevelType w:val="hybridMultilevel"/>
    <w:tmpl w:val="4C3E40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3" w15:restartNumberingAfterBreak="0">
    <w:nsid w:val="191DE4E0"/>
    <w:multiLevelType w:val="hybridMultilevel"/>
    <w:tmpl w:val="59DF21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4"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5" w15:restartNumberingAfterBreak="0">
    <w:nsid w:val="1A918D0A"/>
    <w:multiLevelType w:val="hybridMultilevel"/>
    <w:tmpl w:val="2C55EB6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6" w15:restartNumberingAfterBreak="0">
    <w:nsid w:val="1B19FBBC"/>
    <w:multiLevelType w:val="hybridMultilevel"/>
    <w:tmpl w:val="3668DE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7" w15:restartNumberingAfterBreak="0">
    <w:nsid w:val="1B4CC4F7"/>
    <w:multiLevelType w:val="hybridMultilevel"/>
    <w:tmpl w:val="BD04559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8" w15:restartNumberingAfterBreak="0">
    <w:nsid w:val="1C4C867F"/>
    <w:multiLevelType w:val="hybridMultilevel"/>
    <w:tmpl w:val="5F1FED2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9" w15:restartNumberingAfterBreak="0">
    <w:nsid w:val="1C6126D2"/>
    <w:multiLevelType w:val="hybridMultilevel"/>
    <w:tmpl w:val="7DBA323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0" w15:restartNumberingAfterBreak="0">
    <w:nsid w:val="1C975C41"/>
    <w:multiLevelType w:val="hybridMultilevel"/>
    <w:tmpl w:val="E6ACA49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1" w15:restartNumberingAfterBreak="0">
    <w:nsid w:val="1D7A6745"/>
    <w:multiLevelType w:val="hybridMultilevel"/>
    <w:tmpl w:val="61FF0C3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13" w15:restartNumberingAfterBreak="0">
    <w:nsid w:val="1E1A065D"/>
    <w:multiLevelType w:val="hybridMultilevel"/>
    <w:tmpl w:val="3A9587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4" w15:restartNumberingAfterBreak="0">
    <w:nsid w:val="1E60FA7D"/>
    <w:multiLevelType w:val="hybridMultilevel"/>
    <w:tmpl w:val="DC3F444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5" w15:restartNumberingAfterBreak="0">
    <w:nsid w:val="1E6F5398"/>
    <w:multiLevelType w:val="hybridMultilevel"/>
    <w:tmpl w:val="A6CB793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6" w15:restartNumberingAfterBreak="0">
    <w:nsid w:val="1EC4CF82"/>
    <w:multiLevelType w:val="hybridMultilevel"/>
    <w:tmpl w:val="0C5C0D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7" w15:restartNumberingAfterBreak="0">
    <w:nsid w:val="1FF9DA7E"/>
    <w:multiLevelType w:val="hybridMultilevel"/>
    <w:tmpl w:val="A3E161D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9" w15:restartNumberingAfterBreak="0">
    <w:nsid w:val="21179D51"/>
    <w:multiLevelType w:val="hybridMultilevel"/>
    <w:tmpl w:val="4531925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0" w15:restartNumberingAfterBreak="0">
    <w:nsid w:val="2163E590"/>
    <w:multiLevelType w:val="hybridMultilevel"/>
    <w:tmpl w:val="E37ABC8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1" w15:restartNumberingAfterBreak="0">
    <w:nsid w:val="21C7E77D"/>
    <w:multiLevelType w:val="hybridMultilevel"/>
    <w:tmpl w:val="85D803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2" w15:restartNumberingAfterBreak="0">
    <w:nsid w:val="21F894EC"/>
    <w:multiLevelType w:val="hybridMultilevel"/>
    <w:tmpl w:val="A6426F2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3" w15:restartNumberingAfterBreak="0">
    <w:nsid w:val="22375749"/>
    <w:multiLevelType w:val="hybridMultilevel"/>
    <w:tmpl w:val="B7AA81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4" w15:restartNumberingAfterBreak="0">
    <w:nsid w:val="22F7659C"/>
    <w:multiLevelType w:val="hybridMultilevel"/>
    <w:tmpl w:val="69861A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5" w15:restartNumberingAfterBreak="0">
    <w:nsid w:val="23247B8B"/>
    <w:multiLevelType w:val="hybridMultilevel"/>
    <w:tmpl w:val="EFFBE1E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6" w15:restartNumberingAfterBreak="0">
    <w:nsid w:val="232A5D82"/>
    <w:multiLevelType w:val="hybridMultilevel"/>
    <w:tmpl w:val="33B6A1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7" w15:restartNumberingAfterBreak="0">
    <w:nsid w:val="23A23FF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8" w15:restartNumberingAfterBreak="0">
    <w:nsid w:val="23E8637D"/>
    <w:multiLevelType w:val="hybridMultilevel"/>
    <w:tmpl w:val="FFB231A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9" w15:restartNumberingAfterBreak="0">
    <w:nsid w:val="24230D74"/>
    <w:multiLevelType w:val="hybridMultilevel"/>
    <w:tmpl w:val="A6BE4C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3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32" w15:restartNumberingAfterBreak="0">
    <w:nsid w:val="24C9600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3" w15:restartNumberingAfterBreak="0">
    <w:nsid w:val="24EBD539"/>
    <w:multiLevelType w:val="hybridMultilevel"/>
    <w:tmpl w:val="1B4CDF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4" w15:restartNumberingAfterBreak="0">
    <w:nsid w:val="25086B04"/>
    <w:multiLevelType w:val="hybridMultilevel"/>
    <w:tmpl w:val="E43FB0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5" w15:restartNumberingAfterBreak="0">
    <w:nsid w:val="250AF1A2"/>
    <w:multiLevelType w:val="hybridMultilevel"/>
    <w:tmpl w:val="BB09C1D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6" w15:restartNumberingAfterBreak="0">
    <w:nsid w:val="257B4FE5"/>
    <w:multiLevelType w:val="hybridMultilevel"/>
    <w:tmpl w:val="071CA3B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3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9" w15:restartNumberingAfterBreak="0">
    <w:nsid w:val="278BFF10"/>
    <w:multiLevelType w:val="hybridMultilevel"/>
    <w:tmpl w:val="0FBF87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2" w15:restartNumberingAfterBreak="0">
    <w:nsid w:val="28D70528"/>
    <w:multiLevelType w:val="hybridMultilevel"/>
    <w:tmpl w:val="12883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3" w15:restartNumberingAfterBreak="0">
    <w:nsid w:val="2A584295"/>
    <w:multiLevelType w:val="hybridMultilevel"/>
    <w:tmpl w:val="80E46FB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4" w15:restartNumberingAfterBreak="0">
    <w:nsid w:val="2A8C6A65"/>
    <w:multiLevelType w:val="hybridMultilevel"/>
    <w:tmpl w:val="2C09015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5" w15:restartNumberingAfterBreak="0">
    <w:nsid w:val="2AA2DD2E"/>
    <w:multiLevelType w:val="hybridMultilevel"/>
    <w:tmpl w:val="625FF5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6" w15:restartNumberingAfterBreak="0">
    <w:nsid w:val="2C39ED23"/>
    <w:multiLevelType w:val="hybridMultilevel"/>
    <w:tmpl w:val="CEEE299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7" w15:restartNumberingAfterBreak="0">
    <w:nsid w:val="2CB8642C"/>
    <w:multiLevelType w:val="hybridMultilevel"/>
    <w:tmpl w:val="32D269A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8" w15:restartNumberingAfterBreak="0">
    <w:nsid w:val="2D6B0B86"/>
    <w:multiLevelType w:val="hybridMultilevel"/>
    <w:tmpl w:val="77124B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50" w15:restartNumberingAfterBreak="0">
    <w:nsid w:val="307A9F6F"/>
    <w:multiLevelType w:val="hybridMultilevel"/>
    <w:tmpl w:val="762259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1" w15:restartNumberingAfterBreak="0">
    <w:nsid w:val="30BE0483"/>
    <w:multiLevelType w:val="hybridMultilevel"/>
    <w:tmpl w:val="6ADAFA5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2" w15:restartNumberingAfterBreak="0">
    <w:nsid w:val="3114A5AB"/>
    <w:multiLevelType w:val="hybridMultilevel"/>
    <w:tmpl w:val="ECFE96F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54" w15:restartNumberingAfterBreak="0">
    <w:nsid w:val="31C5AD48"/>
    <w:multiLevelType w:val="hybridMultilevel"/>
    <w:tmpl w:val="6FE434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5" w15:restartNumberingAfterBreak="0">
    <w:nsid w:val="31F23CA4"/>
    <w:multiLevelType w:val="hybridMultilevel"/>
    <w:tmpl w:val="E80113E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6" w15:restartNumberingAfterBreak="0">
    <w:nsid w:val="32A9F27E"/>
    <w:multiLevelType w:val="hybridMultilevel"/>
    <w:tmpl w:val="34E29F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7" w15:restartNumberingAfterBreak="0">
    <w:nsid w:val="32C78552"/>
    <w:multiLevelType w:val="hybridMultilevel"/>
    <w:tmpl w:val="0B84864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8" w15:restartNumberingAfterBreak="0">
    <w:nsid w:val="34F6CA66"/>
    <w:multiLevelType w:val="hybridMultilevel"/>
    <w:tmpl w:val="6448D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9" w15:restartNumberingAfterBreak="0">
    <w:nsid w:val="351ACD77"/>
    <w:multiLevelType w:val="hybridMultilevel"/>
    <w:tmpl w:val="D30E7C5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01">
      <w:start w:val="1"/>
      <w:numFmt w:val="bullet"/>
      <w:lvlText w:val="§"/>
      <w:lvlJc w:val="left"/>
      <w:pPr>
        <w:ind w:left="1080" w:hanging="360"/>
      </w:pPr>
      <w:rPr>
        <w:rFonts w:ascii="Wingdings" w:hAnsi="Wingdings" w:hint="default"/>
      </w:r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15:restartNumberingAfterBreak="0">
    <w:nsid w:val="37EE048C"/>
    <w:multiLevelType w:val="hybridMultilevel"/>
    <w:tmpl w:val="03B799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2" w15:restartNumberingAfterBreak="0">
    <w:nsid w:val="393A25FF"/>
    <w:multiLevelType w:val="hybridMultilevel"/>
    <w:tmpl w:val="E43C54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3" w15:restartNumberingAfterBreak="0">
    <w:nsid w:val="3993A2CD"/>
    <w:multiLevelType w:val="hybridMultilevel"/>
    <w:tmpl w:val="CFCD52F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4" w15:restartNumberingAfterBreak="0">
    <w:nsid w:val="3AD3886D"/>
    <w:multiLevelType w:val="hybridMultilevel"/>
    <w:tmpl w:val="1805959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5" w15:restartNumberingAfterBreak="0">
    <w:nsid w:val="3B003DB0"/>
    <w:multiLevelType w:val="hybridMultilevel"/>
    <w:tmpl w:val="6EFC0E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6" w15:restartNumberingAfterBreak="0">
    <w:nsid w:val="3B0C3109"/>
    <w:multiLevelType w:val="hybridMultilevel"/>
    <w:tmpl w:val="85203B7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7" w15:restartNumberingAfterBreak="0">
    <w:nsid w:val="3B0E0044"/>
    <w:multiLevelType w:val="hybridMultilevel"/>
    <w:tmpl w:val="FE5E387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8" w15:restartNumberingAfterBreak="0">
    <w:nsid w:val="3B57C328"/>
    <w:multiLevelType w:val="hybridMultilevel"/>
    <w:tmpl w:val="53D8E2C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9" w15:restartNumberingAfterBreak="0">
    <w:nsid w:val="3BF0C0B0"/>
    <w:multiLevelType w:val="hybridMultilevel"/>
    <w:tmpl w:val="08AD42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0" w15:restartNumberingAfterBreak="0">
    <w:nsid w:val="3BF83CB8"/>
    <w:multiLevelType w:val="hybridMultilevel"/>
    <w:tmpl w:val="86654D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1" w15:restartNumberingAfterBreak="0">
    <w:nsid w:val="3D43AF42"/>
    <w:multiLevelType w:val="hybridMultilevel"/>
    <w:tmpl w:val="7FCF271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2" w15:restartNumberingAfterBreak="0">
    <w:nsid w:val="3D65AAA4"/>
    <w:multiLevelType w:val="hybridMultilevel"/>
    <w:tmpl w:val="D1468F7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3" w15:restartNumberingAfterBreak="0">
    <w:nsid w:val="3E2D3356"/>
    <w:multiLevelType w:val="hybridMultilevel"/>
    <w:tmpl w:val="1942BEC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4" w15:restartNumberingAfterBreak="0">
    <w:nsid w:val="3E9838BE"/>
    <w:multiLevelType w:val="hybridMultilevel"/>
    <w:tmpl w:val="1150ECB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5" w15:restartNumberingAfterBreak="0">
    <w:nsid w:val="3EBC5C59"/>
    <w:multiLevelType w:val="hybridMultilevel"/>
    <w:tmpl w:val="BF66AB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6" w15:restartNumberingAfterBreak="0">
    <w:nsid w:val="3F66AB26"/>
    <w:multiLevelType w:val="hybridMultilevel"/>
    <w:tmpl w:val="68B975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7" w15:restartNumberingAfterBreak="0">
    <w:nsid w:val="3F719857"/>
    <w:multiLevelType w:val="hybridMultilevel"/>
    <w:tmpl w:val="26CCCC2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8" w15:restartNumberingAfterBreak="0">
    <w:nsid w:val="3FCA666B"/>
    <w:multiLevelType w:val="hybridMultilevel"/>
    <w:tmpl w:val="AD0058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9" w15:restartNumberingAfterBreak="0">
    <w:nsid w:val="4004DC4D"/>
    <w:multiLevelType w:val="hybridMultilevel"/>
    <w:tmpl w:val="1CE1B38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0" w15:restartNumberingAfterBreak="0">
    <w:nsid w:val="4053EB00"/>
    <w:multiLevelType w:val="hybridMultilevel"/>
    <w:tmpl w:val="1E85B81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1" w15:restartNumberingAfterBreak="0">
    <w:nsid w:val="40A4D615"/>
    <w:multiLevelType w:val="hybridMultilevel"/>
    <w:tmpl w:val="FDDDCA7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2" w15:restartNumberingAfterBreak="0">
    <w:nsid w:val="40D0C6FC"/>
    <w:multiLevelType w:val="hybridMultilevel"/>
    <w:tmpl w:val="4CECAB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5" w15:restartNumberingAfterBreak="0">
    <w:nsid w:val="43B54680"/>
    <w:multiLevelType w:val="hybridMultilevel"/>
    <w:tmpl w:val="BCF450DC"/>
    <w:lvl w:ilvl="0" w:tplc="04090005">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6" w15:restartNumberingAfterBreak="0">
    <w:nsid w:val="43EBEE8E"/>
    <w:multiLevelType w:val="hybridMultilevel"/>
    <w:tmpl w:val="FBF5B2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7" w15:restartNumberingAfterBreak="0">
    <w:nsid w:val="44522F85"/>
    <w:multiLevelType w:val="hybridMultilevel"/>
    <w:tmpl w:val="1F0EDF6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8" w15:restartNumberingAfterBreak="0">
    <w:nsid w:val="4475AD2C"/>
    <w:multiLevelType w:val="hybridMultilevel"/>
    <w:tmpl w:val="40E8EAA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9" w15:restartNumberingAfterBreak="0">
    <w:nsid w:val="44A23498"/>
    <w:multiLevelType w:val="hybridMultilevel"/>
    <w:tmpl w:val="BDA2AB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0" w15:restartNumberingAfterBreak="0">
    <w:nsid w:val="458551B0"/>
    <w:multiLevelType w:val="hybridMultilevel"/>
    <w:tmpl w:val="0E36A07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1" w15:restartNumberingAfterBreak="0">
    <w:nsid w:val="458BA66D"/>
    <w:multiLevelType w:val="hybridMultilevel"/>
    <w:tmpl w:val="19FF6F4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2" w15:restartNumberingAfterBreak="0">
    <w:nsid w:val="45B2E090"/>
    <w:multiLevelType w:val="hybridMultilevel"/>
    <w:tmpl w:val="667FA7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3" w15:restartNumberingAfterBreak="0">
    <w:nsid w:val="45E73C39"/>
    <w:multiLevelType w:val="hybridMultilevel"/>
    <w:tmpl w:val="B7E807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5" w15:restartNumberingAfterBreak="0">
    <w:nsid w:val="46E5E23F"/>
    <w:multiLevelType w:val="hybridMultilevel"/>
    <w:tmpl w:val="8BDAA3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6" w15:restartNumberingAfterBreak="0">
    <w:nsid w:val="4702B703"/>
    <w:multiLevelType w:val="hybridMultilevel"/>
    <w:tmpl w:val="30C7D77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7" w15:restartNumberingAfterBreak="0">
    <w:nsid w:val="4718FE42"/>
    <w:multiLevelType w:val="hybridMultilevel"/>
    <w:tmpl w:val="5566E8E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8" w15:restartNumberingAfterBreak="0">
    <w:nsid w:val="472A47C6"/>
    <w:multiLevelType w:val="hybridMultilevel"/>
    <w:tmpl w:val="61B058D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0" w15:restartNumberingAfterBreak="0">
    <w:nsid w:val="48628C9B"/>
    <w:multiLevelType w:val="hybridMultilevel"/>
    <w:tmpl w:val="BA4ECF1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1" w15:restartNumberingAfterBreak="0">
    <w:nsid w:val="48CAFA39"/>
    <w:multiLevelType w:val="hybridMultilevel"/>
    <w:tmpl w:val="AEEC139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2" w15:restartNumberingAfterBreak="0">
    <w:nsid w:val="48ED813A"/>
    <w:multiLevelType w:val="hybridMultilevel"/>
    <w:tmpl w:val="45506C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3" w15:restartNumberingAfterBreak="0">
    <w:nsid w:val="48F89857"/>
    <w:multiLevelType w:val="hybridMultilevel"/>
    <w:tmpl w:val="A8881DC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04" w15:restartNumberingAfterBreak="0">
    <w:nsid w:val="49895F93"/>
    <w:multiLevelType w:val="hybridMultilevel"/>
    <w:tmpl w:val="355A393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5" w15:restartNumberingAfterBreak="0">
    <w:nsid w:val="4A190A6B"/>
    <w:multiLevelType w:val="hybridMultilevel"/>
    <w:tmpl w:val="2C22374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06" w15:restartNumberingAfterBreak="0">
    <w:nsid w:val="4A1FA107"/>
    <w:multiLevelType w:val="hybridMultilevel"/>
    <w:tmpl w:val="5211A2F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7" w15:restartNumberingAfterBreak="0">
    <w:nsid w:val="4A5401F2"/>
    <w:multiLevelType w:val="hybridMultilevel"/>
    <w:tmpl w:val="AC90F0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8" w15:restartNumberingAfterBreak="0">
    <w:nsid w:val="4ACABF67"/>
    <w:multiLevelType w:val="hybridMultilevel"/>
    <w:tmpl w:val="A433B33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9" w15:restartNumberingAfterBreak="0">
    <w:nsid w:val="4C23B127"/>
    <w:multiLevelType w:val="hybridMultilevel"/>
    <w:tmpl w:val="34C487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0" w15:restartNumberingAfterBreak="0">
    <w:nsid w:val="4E7B9231"/>
    <w:multiLevelType w:val="hybridMultilevel"/>
    <w:tmpl w:val="E57A05C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1" w15:restartNumberingAfterBreak="0">
    <w:nsid w:val="4E9B458C"/>
    <w:multiLevelType w:val="hybridMultilevel"/>
    <w:tmpl w:val="8F4CCB6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2" w15:restartNumberingAfterBreak="0">
    <w:nsid w:val="4F276CA2"/>
    <w:multiLevelType w:val="hybridMultilevel"/>
    <w:tmpl w:val="07FAF2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3" w15:restartNumberingAfterBreak="0">
    <w:nsid w:val="4FEC30C1"/>
    <w:multiLevelType w:val="hybridMultilevel"/>
    <w:tmpl w:val="39EDF83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4" w15:restartNumberingAfterBreak="0">
    <w:nsid w:val="50081D34"/>
    <w:multiLevelType w:val="hybridMultilevel"/>
    <w:tmpl w:val="7A11E2C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5" w15:restartNumberingAfterBreak="0">
    <w:nsid w:val="501F6A5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6" w15:restartNumberingAfterBreak="0">
    <w:nsid w:val="51843C25"/>
    <w:multiLevelType w:val="hybridMultilevel"/>
    <w:tmpl w:val="E98D02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7" w15:restartNumberingAfterBreak="0">
    <w:nsid w:val="536F1C2B"/>
    <w:multiLevelType w:val="hybridMultilevel"/>
    <w:tmpl w:val="782A77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8" w15:restartNumberingAfterBreak="0">
    <w:nsid w:val="54208699"/>
    <w:multiLevelType w:val="hybridMultilevel"/>
    <w:tmpl w:val="9E959E5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0" w15:restartNumberingAfterBreak="0">
    <w:nsid w:val="5483ACEE"/>
    <w:multiLevelType w:val="hybridMultilevel"/>
    <w:tmpl w:val="F71289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1" w15:restartNumberingAfterBreak="0">
    <w:nsid w:val="5523625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2" w15:restartNumberingAfterBreak="0">
    <w:nsid w:val="55361230"/>
    <w:multiLevelType w:val="hybridMultilevel"/>
    <w:tmpl w:val="511F5D8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3" w15:restartNumberingAfterBreak="0">
    <w:nsid w:val="555220DB"/>
    <w:multiLevelType w:val="hybridMultilevel"/>
    <w:tmpl w:val="5C7139F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4" w15:restartNumberingAfterBreak="0">
    <w:nsid w:val="555F2B9E"/>
    <w:multiLevelType w:val="hybridMultilevel"/>
    <w:tmpl w:val="62F113F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5" w15:restartNumberingAfterBreak="0">
    <w:nsid w:val="563E9E6F"/>
    <w:multiLevelType w:val="hybridMultilevel"/>
    <w:tmpl w:val="5EB35F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6" w15:restartNumberingAfterBreak="0">
    <w:nsid w:val="56738D5F"/>
    <w:multiLevelType w:val="hybridMultilevel"/>
    <w:tmpl w:val="618E3B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7" w15:restartNumberingAfterBreak="0">
    <w:nsid w:val="56896358"/>
    <w:multiLevelType w:val="hybridMultilevel"/>
    <w:tmpl w:val="DE419F2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9" w15:restartNumberingAfterBreak="0">
    <w:nsid w:val="57C1B7ED"/>
    <w:multiLevelType w:val="hybridMultilevel"/>
    <w:tmpl w:val="21EDC70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0" w15:restartNumberingAfterBreak="0">
    <w:nsid w:val="593D48CE"/>
    <w:multiLevelType w:val="hybridMultilevel"/>
    <w:tmpl w:val="B86C7BB0"/>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1" w15:restartNumberingAfterBreak="0">
    <w:nsid w:val="596E591F"/>
    <w:multiLevelType w:val="hybridMultilevel"/>
    <w:tmpl w:val="974FA5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2" w15:restartNumberingAfterBreak="0">
    <w:nsid w:val="59C6984D"/>
    <w:multiLevelType w:val="hybridMultilevel"/>
    <w:tmpl w:val="88A37D3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33" w15:restartNumberingAfterBreak="0">
    <w:nsid w:val="5B87636E"/>
    <w:multiLevelType w:val="hybridMultilevel"/>
    <w:tmpl w:val="A8210A9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4"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5" w15:restartNumberingAfterBreak="0">
    <w:nsid w:val="5D93A5B0"/>
    <w:multiLevelType w:val="hybridMultilevel"/>
    <w:tmpl w:val="A334236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3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7" w15:restartNumberingAfterBreak="0">
    <w:nsid w:val="5F55233A"/>
    <w:multiLevelType w:val="hybridMultilevel"/>
    <w:tmpl w:val="521C497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8" w15:restartNumberingAfterBreak="0">
    <w:nsid w:val="5F9B38E2"/>
    <w:multiLevelType w:val="hybridMultilevel"/>
    <w:tmpl w:val="1A10EA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9" w15:restartNumberingAfterBreak="0">
    <w:nsid w:val="5FE6F2DA"/>
    <w:multiLevelType w:val="hybridMultilevel"/>
    <w:tmpl w:val="6FA57E4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0" w15:restartNumberingAfterBreak="0">
    <w:nsid w:val="60432D62"/>
    <w:multiLevelType w:val="hybridMultilevel"/>
    <w:tmpl w:val="27908AC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1" w15:restartNumberingAfterBreak="0">
    <w:nsid w:val="60B011C9"/>
    <w:multiLevelType w:val="hybridMultilevel"/>
    <w:tmpl w:val="675AD6D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2" w15:restartNumberingAfterBreak="0">
    <w:nsid w:val="61C033A8"/>
    <w:multiLevelType w:val="hybridMultilevel"/>
    <w:tmpl w:val="E2DC1E8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3" w15:restartNumberingAfterBreak="0">
    <w:nsid w:val="6208B00C"/>
    <w:multiLevelType w:val="hybridMultilevel"/>
    <w:tmpl w:val="FDB6698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4" w15:restartNumberingAfterBreak="0">
    <w:nsid w:val="62C296B8"/>
    <w:multiLevelType w:val="hybridMultilevel"/>
    <w:tmpl w:val="D9709BF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5" w15:restartNumberingAfterBreak="0">
    <w:nsid w:val="63226333"/>
    <w:multiLevelType w:val="hybridMultilevel"/>
    <w:tmpl w:val="DCC03FA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6" w15:restartNumberingAfterBreak="0">
    <w:nsid w:val="6361D23C"/>
    <w:multiLevelType w:val="hybridMultilevel"/>
    <w:tmpl w:val="502C9C3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7" w15:restartNumberingAfterBreak="0">
    <w:nsid w:val="63E3E8B5"/>
    <w:multiLevelType w:val="hybridMultilevel"/>
    <w:tmpl w:val="775DA19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8" w15:restartNumberingAfterBreak="0">
    <w:nsid w:val="64142429"/>
    <w:multiLevelType w:val="hybridMultilevel"/>
    <w:tmpl w:val="4B0CAE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0" w15:restartNumberingAfterBreak="0">
    <w:nsid w:val="659E6767"/>
    <w:multiLevelType w:val="hybridMultilevel"/>
    <w:tmpl w:val="4FD380A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1" w15:restartNumberingAfterBreak="0">
    <w:nsid w:val="65A3EC4D"/>
    <w:multiLevelType w:val="hybridMultilevel"/>
    <w:tmpl w:val="F88B89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2" w15:restartNumberingAfterBreak="0">
    <w:nsid w:val="65B79E87"/>
    <w:multiLevelType w:val="hybridMultilevel"/>
    <w:tmpl w:val="3EE2C0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5" w15:restartNumberingAfterBreak="0">
    <w:nsid w:val="67FD6D54"/>
    <w:multiLevelType w:val="hybridMultilevel"/>
    <w:tmpl w:val="229A3D9D"/>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6" w15:restartNumberingAfterBreak="0">
    <w:nsid w:val="681FAC64"/>
    <w:multiLevelType w:val="hybridMultilevel"/>
    <w:tmpl w:val="8F3087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7" w15:restartNumberingAfterBreak="0">
    <w:nsid w:val="68497B01"/>
    <w:multiLevelType w:val="hybridMultilevel"/>
    <w:tmpl w:val="1F0EDF6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8" w15:restartNumberingAfterBreak="0">
    <w:nsid w:val="68789BB9"/>
    <w:multiLevelType w:val="hybridMultilevel"/>
    <w:tmpl w:val="8E27DBB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9" w15:restartNumberingAfterBreak="0">
    <w:nsid w:val="69D37F40"/>
    <w:multiLevelType w:val="hybridMultilevel"/>
    <w:tmpl w:val="886CB47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0" w15:restartNumberingAfterBreak="0">
    <w:nsid w:val="69DF630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61" w15:restartNumberingAfterBreak="0">
    <w:nsid w:val="6A706D64"/>
    <w:multiLevelType w:val="hybridMultilevel"/>
    <w:tmpl w:val="6DBF35F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2" w15:restartNumberingAfterBreak="0">
    <w:nsid w:val="6AE1047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63"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4" w15:restartNumberingAfterBreak="0">
    <w:nsid w:val="6BDA2BD7"/>
    <w:multiLevelType w:val="hybridMultilevel"/>
    <w:tmpl w:val="951109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7" w15:restartNumberingAfterBreak="0">
    <w:nsid w:val="6C6647E8"/>
    <w:multiLevelType w:val="hybridMultilevel"/>
    <w:tmpl w:val="561B90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8" w15:restartNumberingAfterBreak="0">
    <w:nsid w:val="6C7AD49D"/>
    <w:multiLevelType w:val="hybridMultilevel"/>
    <w:tmpl w:val="5B3060C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9" w15:restartNumberingAfterBreak="0">
    <w:nsid w:val="6C7D76D4"/>
    <w:multiLevelType w:val="hybridMultilevel"/>
    <w:tmpl w:val="7F9425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0" w15:restartNumberingAfterBreak="0">
    <w:nsid w:val="6D3269BE"/>
    <w:multiLevelType w:val="hybridMultilevel"/>
    <w:tmpl w:val="957CBC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1" w15:restartNumberingAfterBreak="0">
    <w:nsid w:val="6D6DA105"/>
    <w:multiLevelType w:val="hybridMultilevel"/>
    <w:tmpl w:val="36DCB60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2" w15:restartNumberingAfterBreak="0">
    <w:nsid w:val="6D7937B5"/>
    <w:multiLevelType w:val="hybridMultilevel"/>
    <w:tmpl w:val="0100122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73" w15:restartNumberingAfterBreak="0">
    <w:nsid w:val="6E9DDCD4"/>
    <w:multiLevelType w:val="hybridMultilevel"/>
    <w:tmpl w:val="BDADDC2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74" w15:restartNumberingAfterBreak="0">
    <w:nsid w:val="6EA7AE67"/>
    <w:multiLevelType w:val="hybridMultilevel"/>
    <w:tmpl w:val="BC53A5B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75" w15:restartNumberingAfterBreak="0">
    <w:nsid w:val="6ED7642D"/>
    <w:multiLevelType w:val="hybridMultilevel"/>
    <w:tmpl w:val="676FF50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7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8" w15:restartNumberingAfterBreak="0">
    <w:nsid w:val="724B1097"/>
    <w:multiLevelType w:val="hybridMultilevel"/>
    <w:tmpl w:val="A14F1C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9"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380" w15:restartNumberingAfterBreak="0">
    <w:nsid w:val="729D5B91"/>
    <w:multiLevelType w:val="hybridMultilevel"/>
    <w:tmpl w:val="7E3E146D"/>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8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382" w15:restartNumberingAfterBreak="0">
    <w:nsid w:val="73FF2D01"/>
    <w:multiLevelType w:val="hybridMultilevel"/>
    <w:tmpl w:val="74E54CA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3" w15:restartNumberingAfterBreak="0">
    <w:nsid w:val="762BC0D5"/>
    <w:multiLevelType w:val="hybridMultilevel"/>
    <w:tmpl w:val="55DA478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4" w15:restartNumberingAfterBreak="0">
    <w:nsid w:val="762EECDB"/>
    <w:multiLevelType w:val="hybridMultilevel"/>
    <w:tmpl w:val="824F7B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5" w15:restartNumberingAfterBreak="0">
    <w:nsid w:val="765E4AE7"/>
    <w:multiLevelType w:val="hybridMultilevel"/>
    <w:tmpl w:val="5AFE67E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6" w15:restartNumberingAfterBreak="0">
    <w:nsid w:val="77851A22"/>
    <w:multiLevelType w:val="hybridMultilevel"/>
    <w:tmpl w:val="8D64EE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7" w15:restartNumberingAfterBreak="0">
    <w:nsid w:val="779E7EDF"/>
    <w:multiLevelType w:val="hybridMultilevel"/>
    <w:tmpl w:val="7FED0D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8" w15:restartNumberingAfterBreak="0">
    <w:nsid w:val="77F29881"/>
    <w:multiLevelType w:val="hybridMultilevel"/>
    <w:tmpl w:val="384E4B2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89" w15:restartNumberingAfterBreak="0">
    <w:nsid w:val="78CBAEA7"/>
    <w:multiLevelType w:val="hybridMultilevel"/>
    <w:tmpl w:val="22CBD2B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0"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392" w15:restartNumberingAfterBreak="0">
    <w:nsid w:val="7A823A3E"/>
    <w:multiLevelType w:val="hybridMultilevel"/>
    <w:tmpl w:val="287551F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3" w15:restartNumberingAfterBreak="0">
    <w:nsid w:val="7ADE698E"/>
    <w:multiLevelType w:val="hybridMultilevel"/>
    <w:tmpl w:val="683AE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4" w15:restartNumberingAfterBreak="0">
    <w:nsid w:val="7B72099D"/>
    <w:multiLevelType w:val="hybridMultilevel"/>
    <w:tmpl w:val="0BE2167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5" w15:restartNumberingAfterBreak="0">
    <w:nsid w:val="7B99671E"/>
    <w:multiLevelType w:val="hybridMultilevel"/>
    <w:tmpl w:val="2ADF0F1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6" w15:restartNumberingAfterBreak="0">
    <w:nsid w:val="7D355756"/>
    <w:multiLevelType w:val="hybridMultilevel"/>
    <w:tmpl w:val="1BBAD9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7" w15:restartNumberingAfterBreak="0">
    <w:nsid w:val="7D4DC261"/>
    <w:multiLevelType w:val="hybridMultilevel"/>
    <w:tmpl w:val="FA623E0E"/>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98" w15:restartNumberingAfterBreak="0">
    <w:nsid w:val="7DA33E1D"/>
    <w:multiLevelType w:val="hybridMultilevel"/>
    <w:tmpl w:val="8F7C284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9" w15:restartNumberingAfterBreak="0">
    <w:nsid w:val="7DB64AFE"/>
    <w:multiLevelType w:val="hybridMultilevel"/>
    <w:tmpl w:val="FD3C27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0" w15:restartNumberingAfterBreak="0">
    <w:nsid w:val="7E24B9C1"/>
    <w:multiLevelType w:val="hybridMultilevel"/>
    <w:tmpl w:val="2E7661F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1" w15:restartNumberingAfterBreak="0">
    <w:nsid w:val="7E70A394"/>
    <w:multiLevelType w:val="hybridMultilevel"/>
    <w:tmpl w:val="07051E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2" w15:restartNumberingAfterBreak="0">
    <w:nsid w:val="7E8AABE8"/>
    <w:multiLevelType w:val="hybridMultilevel"/>
    <w:tmpl w:val="804FB65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03" w15:restartNumberingAfterBreak="0">
    <w:nsid w:val="7EF63565"/>
    <w:multiLevelType w:val="hybridMultilevel"/>
    <w:tmpl w:val="630AC4F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04" w15:restartNumberingAfterBreak="0">
    <w:nsid w:val="7F5D5819"/>
    <w:multiLevelType w:val="hybridMultilevel"/>
    <w:tmpl w:val="D9EBC46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05" w15:restartNumberingAfterBreak="0">
    <w:nsid w:val="7F87CFC2"/>
    <w:multiLevelType w:val="hybridMultilevel"/>
    <w:tmpl w:val="62331D0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54"/>
  </w:num>
  <w:num w:numId="2">
    <w:abstractNumId w:val="241"/>
  </w:num>
  <w:num w:numId="3">
    <w:abstractNumId w:val="230"/>
  </w:num>
  <w:num w:numId="4">
    <w:abstractNumId w:val="391"/>
  </w:num>
  <w:num w:numId="5">
    <w:abstractNumId w:val="249"/>
  </w:num>
  <w:num w:numId="6">
    <w:abstractNumId w:val="237"/>
  </w:num>
  <w:num w:numId="7">
    <w:abstractNumId w:val="379"/>
  </w:num>
  <w:num w:numId="8">
    <w:abstractNumId w:val="231"/>
  </w:num>
  <w:num w:numId="9">
    <w:abstractNumId w:val="174"/>
  </w:num>
  <w:num w:numId="10">
    <w:abstractNumId w:val="328"/>
  </w:num>
  <w:num w:numId="11">
    <w:abstractNumId w:val="253"/>
  </w:num>
  <w:num w:numId="12">
    <w:abstractNumId w:val="212"/>
  </w:num>
  <w:num w:numId="13">
    <w:abstractNumId w:val="381"/>
  </w:num>
  <w:num w:numId="14">
    <w:abstractNumId w:val="166"/>
  </w:num>
  <w:num w:numId="15">
    <w:abstractNumId w:val="353"/>
  </w:num>
  <w:num w:numId="16">
    <w:abstractNumId w:val="353"/>
  </w:num>
  <w:num w:numId="17">
    <w:abstractNumId w:val="353"/>
  </w:num>
  <w:num w:numId="18">
    <w:abstractNumId w:val="353"/>
  </w:num>
  <w:num w:numId="19">
    <w:abstractNumId w:val="353"/>
  </w:num>
  <w:num w:numId="20">
    <w:abstractNumId w:val="353"/>
  </w:num>
  <w:num w:numId="21">
    <w:abstractNumId w:val="353"/>
  </w:num>
  <w:num w:numId="22">
    <w:abstractNumId w:val="353"/>
  </w:num>
  <w:num w:numId="23">
    <w:abstractNumId w:val="353"/>
  </w:num>
  <w:num w:numId="24">
    <w:abstractNumId w:val="260"/>
  </w:num>
  <w:num w:numId="25">
    <w:abstractNumId w:val="377"/>
  </w:num>
  <w:num w:numId="26">
    <w:abstractNumId w:val="186"/>
  </w:num>
  <w:num w:numId="27">
    <w:abstractNumId w:val="294"/>
  </w:num>
  <w:num w:numId="28">
    <w:abstractNumId w:val="283"/>
  </w:num>
  <w:num w:numId="29">
    <w:abstractNumId w:val="194"/>
  </w:num>
  <w:num w:numId="30">
    <w:abstractNumId w:val="199"/>
  </w:num>
  <w:num w:numId="31">
    <w:abstractNumId w:val="240"/>
  </w:num>
  <w:num w:numId="32">
    <w:abstractNumId w:val="319"/>
  </w:num>
  <w:num w:numId="33">
    <w:abstractNumId w:val="204"/>
  </w:num>
  <w:num w:numId="34">
    <w:abstractNumId w:val="366"/>
  </w:num>
  <w:num w:numId="35">
    <w:abstractNumId w:val="336"/>
  </w:num>
  <w:num w:numId="36">
    <w:abstractNumId w:val="363"/>
  </w:num>
  <w:num w:numId="37">
    <w:abstractNumId w:val="218"/>
  </w:num>
  <w:num w:numId="38">
    <w:abstractNumId w:val="238"/>
  </w:num>
  <w:num w:numId="39">
    <w:abstractNumId w:val="334"/>
  </w:num>
  <w:num w:numId="40">
    <w:abstractNumId w:val="299"/>
  </w:num>
  <w:num w:numId="41">
    <w:abstractNumId w:val="284"/>
  </w:num>
  <w:num w:numId="42">
    <w:abstractNumId w:val="349"/>
  </w:num>
  <w:num w:numId="43">
    <w:abstractNumId w:val="376"/>
  </w:num>
  <w:num w:numId="44">
    <w:abstractNumId w:val="390"/>
  </w:num>
  <w:num w:numId="45">
    <w:abstractNumId w:val="365"/>
  </w:num>
  <w:num w:numId="46">
    <w:abstractNumId w:val="200"/>
  </w:num>
  <w:num w:numId="47">
    <w:abstractNumId w:val="337"/>
  </w:num>
  <w:num w:numId="48">
    <w:abstractNumId w:val="289"/>
  </w:num>
  <w:num w:numId="49">
    <w:abstractNumId w:val="124"/>
  </w:num>
  <w:num w:numId="50">
    <w:abstractNumId w:val="330"/>
  </w:num>
  <w:num w:numId="51">
    <w:abstractNumId w:val="110"/>
  </w:num>
  <w:num w:numId="52">
    <w:abstractNumId w:val="171"/>
  </w:num>
  <w:num w:numId="53">
    <w:abstractNumId w:val="75"/>
  </w:num>
  <w:num w:numId="54">
    <w:abstractNumId w:val="272"/>
  </w:num>
  <w:num w:numId="55">
    <w:abstractNumId w:val="55"/>
  </w:num>
  <w:num w:numId="56">
    <w:abstractNumId w:val="139"/>
  </w:num>
  <w:num w:numId="57">
    <w:abstractNumId w:val="338"/>
  </w:num>
  <w:num w:numId="58">
    <w:abstractNumId w:val="109"/>
  </w:num>
  <w:num w:numId="59">
    <w:abstractNumId w:val="400"/>
  </w:num>
  <w:num w:numId="60">
    <w:abstractNumId w:val="151"/>
  </w:num>
  <w:num w:numId="61">
    <w:abstractNumId w:val="57"/>
  </w:num>
  <w:num w:numId="62">
    <w:abstractNumId w:val="92"/>
  </w:num>
  <w:num w:numId="63">
    <w:abstractNumId w:val="43"/>
  </w:num>
  <w:num w:numId="64">
    <w:abstractNumId w:val="191"/>
  </w:num>
  <w:num w:numId="65">
    <w:abstractNumId w:val="152"/>
  </w:num>
  <w:num w:numId="66">
    <w:abstractNumId w:val="73"/>
  </w:num>
  <w:num w:numId="67">
    <w:abstractNumId w:val="23"/>
  </w:num>
  <w:num w:numId="68">
    <w:abstractNumId w:val="14"/>
  </w:num>
  <w:num w:numId="69">
    <w:abstractNumId w:val="114"/>
  </w:num>
  <w:num w:numId="70">
    <w:abstractNumId w:val="335"/>
  </w:num>
  <w:num w:numId="71">
    <w:abstractNumId w:val="7"/>
  </w:num>
  <w:num w:numId="72">
    <w:abstractNumId w:val="264"/>
  </w:num>
  <w:num w:numId="73">
    <w:abstractNumId w:val="148"/>
  </w:num>
  <w:num w:numId="74">
    <w:abstractNumId w:val="105"/>
  </w:num>
  <w:num w:numId="75">
    <w:abstractNumId w:val="226"/>
  </w:num>
  <w:num w:numId="76">
    <w:abstractNumId w:val="320"/>
  </w:num>
  <w:num w:numId="77">
    <w:abstractNumId w:val="398"/>
  </w:num>
  <w:num w:numId="78">
    <w:abstractNumId w:val="150"/>
  </w:num>
  <w:num w:numId="79">
    <w:abstractNumId w:val="167"/>
  </w:num>
  <w:num w:numId="80">
    <w:abstractNumId w:val="178"/>
  </w:num>
  <w:num w:numId="81">
    <w:abstractNumId w:val="8"/>
  </w:num>
  <w:num w:numId="82">
    <w:abstractNumId w:val="6"/>
  </w:num>
  <w:num w:numId="83">
    <w:abstractNumId w:val="351"/>
  </w:num>
  <w:num w:numId="84">
    <w:abstractNumId w:val="143"/>
  </w:num>
  <w:num w:numId="85">
    <w:abstractNumId w:val="162"/>
  </w:num>
  <w:num w:numId="86">
    <w:abstractNumId w:val="275"/>
  </w:num>
  <w:num w:numId="87">
    <w:abstractNumId w:val="15"/>
  </w:num>
  <w:num w:numId="88">
    <w:abstractNumId w:val="394"/>
  </w:num>
  <w:num w:numId="89">
    <w:abstractNumId w:val="179"/>
  </w:num>
  <w:num w:numId="90">
    <w:abstractNumId w:val="140"/>
  </w:num>
  <w:num w:numId="91">
    <w:abstractNumId w:val="325"/>
  </w:num>
  <w:num w:numId="92">
    <w:abstractNumId w:val="393"/>
  </w:num>
  <w:num w:numId="93">
    <w:abstractNumId w:val="346"/>
  </w:num>
  <w:num w:numId="94">
    <w:abstractNumId w:val="403"/>
  </w:num>
  <w:num w:numId="95">
    <w:abstractNumId w:val="85"/>
  </w:num>
  <w:num w:numId="96">
    <w:abstractNumId w:val="291"/>
  </w:num>
  <w:num w:numId="97">
    <w:abstractNumId w:val="68"/>
  </w:num>
  <w:num w:numId="98">
    <w:abstractNumId w:val="342"/>
  </w:num>
  <w:num w:numId="99">
    <w:abstractNumId w:val="41"/>
  </w:num>
  <w:num w:numId="100">
    <w:abstractNumId w:val="20"/>
  </w:num>
  <w:num w:numId="101">
    <w:abstractNumId w:val="311"/>
  </w:num>
  <w:num w:numId="102">
    <w:abstractNumId w:val="382"/>
  </w:num>
  <w:num w:numId="103">
    <w:abstractNumId w:val="91"/>
  </w:num>
  <w:num w:numId="104">
    <w:abstractNumId w:val="254"/>
  </w:num>
  <w:num w:numId="105">
    <w:abstractNumId w:val="387"/>
  </w:num>
  <w:num w:numId="106">
    <w:abstractNumId w:val="316"/>
  </w:num>
  <w:num w:numId="107">
    <w:abstractNumId w:val="28"/>
  </w:num>
  <w:num w:numId="108">
    <w:abstractNumId w:val="173"/>
  </w:num>
  <w:num w:numId="109">
    <w:abstractNumId w:val="301"/>
  </w:num>
  <w:num w:numId="110">
    <w:abstractNumId w:val="385"/>
  </w:num>
  <w:num w:numId="111">
    <w:abstractNumId w:val="323"/>
  </w:num>
  <w:num w:numId="112">
    <w:abstractNumId w:val="2"/>
  </w:num>
  <w:num w:numId="113">
    <w:abstractNumId w:val="210"/>
  </w:num>
  <w:num w:numId="114">
    <w:abstractNumId w:val="52"/>
  </w:num>
  <w:num w:numId="115">
    <w:abstractNumId w:val="164"/>
  </w:num>
  <w:num w:numId="116">
    <w:abstractNumId w:val="233"/>
  </w:num>
  <w:num w:numId="117">
    <w:abstractNumId w:val="175"/>
  </w:num>
  <w:num w:numId="118">
    <w:abstractNumId w:val="306"/>
  </w:num>
  <w:num w:numId="119">
    <w:abstractNumId w:val="214"/>
  </w:num>
  <w:num w:numId="120">
    <w:abstractNumId w:val="130"/>
  </w:num>
  <w:num w:numId="121">
    <w:abstractNumId w:val="160"/>
  </w:num>
  <w:num w:numId="122">
    <w:abstractNumId w:val="309"/>
  </w:num>
  <w:num w:numId="123">
    <w:abstractNumId w:val="278"/>
  </w:num>
  <w:num w:numId="124">
    <w:abstractNumId w:val="170"/>
  </w:num>
  <w:num w:numId="125">
    <w:abstractNumId w:val="32"/>
  </w:num>
  <w:num w:numId="126">
    <w:abstractNumId w:val="61"/>
  </w:num>
  <w:num w:numId="127">
    <w:abstractNumId w:val="69"/>
  </w:num>
  <w:num w:numId="128">
    <w:abstractNumId w:val="153"/>
  </w:num>
  <w:num w:numId="129">
    <w:abstractNumId w:val="30"/>
  </w:num>
  <w:num w:numId="130">
    <w:abstractNumId w:val="44"/>
  </w:num>
  <w:num w:numId="131">
    <w:abstractNumId w:val="189"/>
  </w:num>
  <w:num w:numId="132">
    <w:abstractNumId w:val="71"/>
  </w:num>
  <w:num w:numId="133">
    <w:abstractNumId w:val="195"/>
  </w:num>
  <w:num w:numId="134">
    <w:abstractNumId w:val="228"/>
  </w:num>
  <w:num w:numId="135">
    <w:abstractNumId w:val="367"/>
  </w:num>
  <w:num w:numId="136">
    <w:abstractNumId w:val="182"/>
  </w:num>
  <w:num w:numId="137">
    <w:abstractNumId w:val="250"/>
  </w:num>
  <w:num w:numId="138">
    <w:abstractNumId w:val="156"/>
  </w:num>
  <w:num w:numId="139">
    <w:abstractNumId w:val="255"/>
  </w:num>
  <w:num w:numId="140">
    <w:abstractNumId w:val="369"/>
  </w:num>
  <w:num w:numId="141">
    <w:abstractNumId w:val="302"/>
  </w:num>
  <w:num w:numId="142">
    <w:abstractNumId w:val="177"/>
  </w:num>
  <w:num w:numId="143">
    <w:abstractNumId w:val="125"/>
  </w:num>
  <w:num w:numId="144">
    <w:abstractNumId w:val="277"/>
  </w:num>
  <w:num w:numId="145">
    <w:abstractNumId w:val="34"/>
  </w:num>
  <w:num w:numId="146">
    <w:abstractNumId w:val="211"/>
  </w:num>
  <w:num w:numId="147">
    <w:abstractNumId w:val="25"/>
  </w:num>
  <w:num w:numId="148">
    <w:abstractNumId w:val="59"/>
  </w:num>
  <w:num w:numId="149">
    <w:abstractNumId w:val="274"/>
  </w:num>
  <w:num w:numId="150">
    <w:abstractNumId w:val="303"/>
  </w:num>
  <w:num w:numId="151">
    <w:abstractNumId w:val="246"/>
  </w:num>
  <w:num w:numId="152">
    <w:abstractNumId w:val="402"/>
  </w:num>
  <w:num w:numId="153">
    <w:abstractNumId w:val="340"/>
  </w:num>
  <w:num w:numId="154">
    <w:abstractNumId w:val="83"/>
  </w:num>
  <w:num w:numId="155">
    <w:abstractNumId w:val="244"/>
  </w:num>
  <w:num w:numId="156">
    <w:abstractNumId w:val="193"/>
  </w:num>
  <w:num w:numId="157">
    <w:abstractNumId w:val="142"/>
  </w:num>
  <w:num w:numId="158">
    <w:abstractNumId w:val="248"/>
  </w:num>
  <w:num w:numId="159">
    <w:abstractNumId w:val="223"/>
  </w:num>
  <w:num w:numId="160">
    <w:abstractNumId w:val="262"/>
  </w:num>
  <w:num w:numId="161">
    <w:abstractNumId w:val="326"/>
  </w:num>
  <w:num w:numId="162">
    <w:abstractNumId w:val="149"/>
  </w:num>
  <w:num w:numId="163">
    <w:abstractNumId w:val="117"/>
  </w:num>
  <w:num w:numId="164">
    <w:abstractNumId w:val="229"/>
  </w:num>
  <w:num w:numId="165">
    <w:abstractNumId w:val="327"/>
  </w:num>
  <w:num w:numId="166">
    <w:abstractNumId w:val="292"/>
  </w:num>
  <w:num w:numId="167">
    <w:abstractNumId w:val="317"/>
  </w:num>
  <w:num w:numId="168">
    <w:abstractNumId w:val="122"/>
  </w:num>
  <w:num w:numId="169">
    <w:abstractNumId w:val="51"/>
  </w:num>
  <w:num w:numId="170">
    <w:abstractNumId w:val="62"/>
  </w:num>
  <w:num w:numId="171">
    <w:abstractNumId w:val="344"/>
  </w:num>
  <w:num w:numId="172">
    <w:abstractNumId w:val="190"/>
  </w:num>
  <w:num w:numId="173">
    <w:abstractNumId w:val="155"/>
  </w:num>
  <w:num w:numId="174">
    <w:abstractNumId w:val="304"/>
  </w:num>
  <w:num w:numId="175">
    <w:abstractNumId w:val="395"/>
  </w:num>
  <w:num w:numId="176">
    <w:abstractNumId w:val="106"/>
  </w:num>
  <w:num w:numId="177">
    <w:abstractNumId w:val="181"/>
  </w:num>
  <w:num w:numId="178">
    <w:abstractNumId w:val="19"/>
  </w:num>
  <w:num w:numId="179">
    <w:abstractNumId w:val="197"/>
  </w:num>
  <w:num w:numId="180">
    <w:abstractNumId w:val="22"/>
  </w:num>
  <w:num w:numId="181">
    <w:abstractNumId w:val="219"/>
  </w:num>
  <w:num w:numId="182">
    <w:abstractNumId w:val="350"/>
  </w:num>
  <w:num w:numId="183">
    <w:abstractNumId w:val="89"/>
  </w:num>
  <w:num w:numId="184">
    <w:abstractNumId w:val="356"/>
  </w:num>
  <w:num w:numId="185">
    <w:abstractNumId w:val="290"/>
  </w:num>
  <w:num w:numId="186">
    <w:abstractNumId w:val="64"/>
  </w:num>
  <w:num w:numId="187">
    <w:abstractNumId w:val="0"/>
  </w:num>
  <w:num w:numId="188">
    <w:abstractNumId w:val="188"/>
  </w:num>
  <w:num w:numId="189">
    <w:abstractNumId w:val="84"/>
  </w:num>
  <w:num w:numId="190">
    <w:abstractNumId w:val="308"/>
  </w:num>
  <w:num w:numId="191">
    <w:abstractNumId w:val="215"/>
  </w:num>
  <w:num w:numId="192">
    <w:abstractNumId w:val="90"/>
  </w:num>
  <w:num w:numId="193">
    <w:abstractNumId w:val="58"/>
  </w:num>
  <w:num w:numId="194">
    <w:abstractNumId w:val="138"/>
  </w:num>
  <w:num w:numId="195">
    <w:abstractNumId w:val="314"/>
  </w:num>
  <w:num w:numId="196">
    <w:abstractNumId w:val="256"/>
  </w:num>
  <w:num w:numId="197">
    <w:abstractNumId w:val="5"/>
  </w:num>
  <w:num w:numId="198">
    <w:abstractNumId w:val="265"/>
  </w:num>
  <w:num w:numId="199">
    <w:abstractNumId w:val="333"/>
  </w:num>
  <w:num w:numId="200">
    <w:abstractNumId w:val="185"/>
  </w:num>
  <w:num w:numId="201">
    <w:abstractNumId w:val="137"/>
  </w:num>
  <w:num w:numId="202">
    <w:abstractNumId w:val="40"/>
  </w:num>
  <w:num w:numId="203">
    <w:abstractNumId w:val="144"/>
  </w:num>
  <w:num w:numId="204">
    <w:abstractNumId w:val="216"/>
  </w:num>
  <w:num w:numId="205">
    <w:abstractNumId w:val="396"/>
  </w:num>
  <w:num w:numId="206">
    <w:abstractNumId w:val="261"/>
  </w:num>
  <w:num w:numId="207">
    <w:abstractNumId w:val="9"/>
  </w:num>
  <w:num w:numId="208">
    <w:abstractNumId w:val="26"/>
  </w:num>
  <w:num w:numId="209">
    <w:abstractNumId w:val="236"/>
  </w:num>
  <w:num w:numId="210">
    <w:abstractNumId w:val="103"/>
  </w:num>
  <w:num w:numId="211">
    <w:abstractNumId w:val="98"/>
  </w:num>
  <w:num w:numId="212">
    <w:abstractNumId w:val="192"/>
  </w:num>
  <w:num w:numId="213">
    <w:abstractNumId w:val="247"/>
  </w:num>
  <w:num w:numId="214">
    <w:abstractNumId w:val="39"/>
  </w:num>
  <w:num w:numId="215">
    <w:abstractNumId w:val="312"/>
  </w:num>
  <w:num w:numId="216">
    <w:abstractNumId w:val="147"/>
  </w:num>
  <w:num w:numId="217">
    <w:abstractNumId w:val="21"/>
  </w:num>
  <w:num w:numId="218">
    <w:abstractNumId w:val="245"/>
  </w:num>
  <w:num w:numId="219">
    <w:abstractNumId w:val="70"/>
  </w:num>
  <w:num w:numId="220">
    <w:abstractNumId w:val="358"/>
  </w:num>
  <w:num w:numId="221">
    <w:abstractNumId w:val="392"/>
  </w:num>
  <w:num w:numId="222">
    <w:abstractNumId w:val="243"/>
  </w:num>
  <w:num w:numId="223">
    <w:abstractNumId w:val="187"/>
  </w:num>
  <w:num w:numId="224">
    <w:abstractNumId w:val="126"/>
  </w:num>
  <w:num w:numId="225">
    <w:abstractNumId w:val="252"/>
  </w:num>
  <w:num w:numId="226">
    <w:abstractNumId w:val="375"/>
  </w:num>
  <w:num w:numId="227">
    <w:abstractNumId w:val="11"/>
  </w:num>
  <w:num w:numId="228">
    <w:abstractNumId w:val="93"/>
  </w:num>
  <w:num w:numId="229">
    <w:abstractNumId w:val="184"/>
  </w:num>
  <w:num w:numId="230">
    <w:abstractNumId w:val="99"/>
  </w:num>
  <w:num w:numId="231">
    <w:abstractNumId w:val="183"/>
  </w:num>
  <w:num w:numId="232">
    <w:abstractNumId w:val="18"/>
  </w:num>
  <w:num w:numId="233">
    <w:abstractNumId w:val="270"/>
  </w:num>
  <w:num w:numId="234">
    <w:abstractNumId w:val="206"/>
  </w:num>
  <w:num w:numId="235">
    <w:abstractNumId w:val="209"/>
  </w:num>
  <w:num w:numId="236">
    <w:abstractNumId w:val="101"/>
  </w:num>
  <w:num w:numId="237">
    <w:abstractNumId w:val="82"/>
  </w:num>
  <w:num w:numId="238">
    <w:abstractNumId w:val="300"/>
  </w:num>
  <w:num w:numId="239">
    <w:abstractNumId w:val="198"/>
  </w:num>
  <w:num w:numId="240">
    <w:abstractNumId w:val="118"/>
  </w:num>
  <w:num w:numId="241">
    <w:abstractNumId w:val="268"/>
  </w:num>
  <w:num w:numId="242">
    <w:abstractNumId w:val="38"/>
  </w:num>
  <w:num w:numId="243">
    <w:abstractNumId w:val="53"/>
  </w:num>
  <w:num w:numId="244">
    <w:abstractNumId w:val="63"/>
  </w:num>
  <w:num w:numId="245">
    <w:abstractNumId w:val="161"/>
  </w:num>
  <w:num w:numId="246">
    <w:abstractNumId w:val="313"/>
  </w:num>
  <w:num w:numId="247">
    <w:abstractNumId w:val="343"/>
  </w:num>
  <w:num w:numId="248">
    <w:abstractNumId w:val="129"/>
  </w:num>
  <w:num w:numId="249">
    <w:abstractNumId w:val="208"/>
  </w:num>
  <w:num w:numId="250">
    <w:abstractNumId w:val="388"/>
  </w:num>
  <w:num w:numId="251">
    <w:abstractNumId w:val="95"/>
  </w:num>
  <w:num w:numId="252">
    <w:abstractNumId w:val="271"/>
  </w:num>
  <w:num w:numId="253">
    <w:abstractNumId w:val="45"/>
  </w:num>
  <w:num w:numId="254">
    <w:abstractNumId w:val="168"/>
  </w:num>
  <w:num w:numId="255">
    <w:abstractNumId w:val="318"/>
  </w:num>
  <w:num w:numId="256">
    <w:abstractNumId w:val="251"/>
  </w:num>
  <w:num w:numId="257">
    <w:abstractNumId w:val="242"/>
  </w:num>
  <w:num w:numId="258">
    <w:abstractNumId w:val="307"/>
  </w:num>
  <w:num w:numId="259">
    <w:abstractNumId w:val="88"/>
  </w:num>
  <w:num w:numId="260">
    <w:abstractNumId w:val="370"/>
  </w:num>
  <w:num w:numId="261">
    <w:abstractNumId w:val="383"/>
  </w:num>
  <w:num w:numId="262">
    <w:abstractNumId w:val="295"/>
  </w:num>
  <w:num w:numId="263">
    <w:abstractNumId w:val="154"/>
  </w:num>
  <w:num w:numId="264">
    <w:abstractNumId w:val="16"/>
  </w:num>
  <w:num w:numId="265">
    <w:abstractNumId w:val="120"/>
  </w:num>
  <w:num w:numId="266">
    <w:abstractNumId w:val="285"/>
  </w:num>
  <w:num w:numId="267">
    <w:abstractNumId w:val="384"/>
  </w:num>
  <w:num w:numId="268">
    <w:abstractNumId w:val="368"/>
  </w:num>
  <w:num w:numId="269">
    <w:abstractNumId w:val="74"/>
  </w:num>
  <w:num w:numId="270">
    <w:abstractNumId w:val="201"/>
  </w:num>
  <w:num w:numId="271">
    <w:abstractNumId w:val="352"/>
  </w:num>
  <w:num w:numId="272">
    <w:abstractNumId w:val="213"/>
  </w:num>
  <w:num w:numId="273">
    <w:abstractNumId w:val="310"/>
  </w:num>
  <w:num w:numId="274">
    <w:abstractNumId w:val="399"/>
  </w:num>
  <w:num w:numId="275">
    <w:abstractNumId w:val="54"/>
  </w:num>
  <w:num w:numId="276">
    <w:abstractNumId w:val="293"/>
  </w:num>
  <w:num w:numId="277">
    <w:abstractNumId w:val="108"/>
  </w:num>
  <w:num w:numId="278">
    <w:abstractNumId w:val="128"/>
  </w:num>
  <w:num w:numId="279">
    <w:abstractNumId w:val="146"/>
  </w:num>
  <w:num w:numId="280">
    <w:abstractNumId w:val="37"/>
  </w:num>
  <w:num w:numId="281">
    <w:abstractNumId w:val="405"/>
  </w:num>
  <w:num w:numId="282">
    <w:abstractNumId w:val="1"/>
  </w:num>
  <w:num w:numId="283">
    <w:abstractNumId w:val="24"/>
  </w:num>
  <w:num w:numId="284">
    <w:abstractNumId w:val="331"/>
  </w:num>
  <w:num w:numId="285">
    <w:abstractNumId w:val="100"/>
  </w:num>
  <w:num w:numId="286">
    <w:abstractNumId w:val="79"/>
  </w:num>
  <w:num w:numId="287">
    <w:abstractNumId w:val="127"/>
  </w:num>
  <w:num w:numId="288">
    <w:abstractNumId w:val="60"/>
  </w:num>
  <w:num w:numId="289">
    <w:abstractNumId w:val="169"/>
  </w:num>
  <w:num w:numId="290">
    <w:abstractNumId w:val="135"/>
  </w:num>
  <w:num w:numId="291">
    <w:abstractNumId w:val="341"/>
  </w:num>
  <w:num w:numId="292">
    <w:abstractNumId w:val="159"/>
  </w:num>
  <w:num w:numId="293">
    <w:abstractNumId w:val="269"/>
  </w:num>
  <w:num w:numId="294">
    <w:abstractNumId w:val="67"/>
  </w:num>
  <w:num w:numId="295">
    <w:abstractNumId w:val="157"/>
  </w:num>
  <w:num w:numId="296">
    <w:abstractNumId w:val="81"/>
  </w:num>
  <w:num w:numId="297">
    <w:abstractNumId w:val="176"/>
  </w:num>
  <w:num w:numId="298">
    <w:abstractNumId w:val="42"/>
  </w:num>
  <w:num w:numId="299">
    <w:abstractNumId w:val="364"/>
  </w:num>
  <w:num w:numId="300">
    <w:abstractNumId w:val="378"/>
  </w:num>
  <w:num w:numId="301">
    <w:abstractNumId w:val="207"/>
  </w:num>
  <w:num w:numId="302">
    <w:abstractNumId w:val="282"/>
  </w:num>
  <w:num w:numId="303">
    <w:abstractNumId w:val="29"/>
  </w:num>
  <w:num w:numId="304">
    <w:abstractNumId w:val="46"/>
  </w:num>
  <w:num w:numId="305">
    <w:abstractNumId w:val="104"/>
  </w:num>
  <w:num w:numId="306">
    <w:abstractNumId w:val="115"/>
  </w:num>
  <w:num w:numId="307">
    <w:abstractNumId w:val="389"/>
  </w:num>
  <w:num w:numId="308">
    <w:abstractNumId w:val="87"/>
  </w:num>
  <w:num w:numId="309">
    <w:abstractNumId w:val="267"/>
  </w:num>
  <w:num w:numId="310">
    <w:abstractNumId w:val="234"/>
  </w:num>
  <w:num w:numId="311">
    <w:abstractNumId w:val="279"/>
  </w:num>
  <w:num w:numId="312">
    <w:abstractNumId w:val="401"/>
  </w:num>
  <w:num w:numId="313">
    <w:abstractNumId w:val="27"/>
  </w:num>
  <w:num w:numId="314">
    <w:abstractNumId w:val="281"/>
  </w:num>
  <w:num w:numId="315">
    <w:abstractNumId w:val="373"/>
  </w:num>
  <w:num w:numId="316">
    <w:abstractNumId w:val="266"/>
  </w:num>
  <w:num w:numId="317">
    <w:abstractNumId w:val="48"/>
  </w:num>
  <w:num w:numId="318">
    <w:abstractNumId w:val="257"/>
  </w:num>
  <w:num w:numId="319">
    <w:abstractNumId w:val="280"/>
  </w:num>
  <w:num w:numId="320">
    <w:abstractNumId w:val="359"/>
  </w:num>
  <w:num w:numId="321">
    <w:abstractNumId w:val="273"/>
  </w:num>
  <w:num w:numId="322">
    <w:abstractNumId w:val="339"/>
  </w:num>
  <w:num w:numId="323">
    <w:abstractNumId w:val="386"/>
  </w:num>
  <w:num w:numId="324">
    <w:abstractNumId w:val="288"/>
  </w:num>
  <w:num w:numId="325">
    <w:abstractNumId w:val="263"/>
  </w:num>
  <w:num w:numId="326">
    <w:abstractNumId w:val="355"/>
  </w:num>
  <w:num w:numId="327">
    <w:abstractNumId w:val="286"/>
  </w:num>
  <w:num w:numId="328">
    <w:abstractNumId w:val="374"/>
  </w:num>
  <w:num w:numId="329">
    <w:abstractNumId w:val="77"/>
  </w:num>
  <w:num w:numId="330">
    <w:abstractNumId w:val="380"/>
  </w:num>
  <w:num w:numId="331">
    <w:abstractNumId w:val="347"/>
  </w:num>
  <w:num w:numId="332">
    <w:abstractNumId w:val="196"/>
  </w:num>
  <w:num w:numId="333">
    <w:abstractNumId w:val="136"/>
  </w:num>
  <w:num w:numId="334">
    <w:abstractNumId w:val="31"/>
  </w:num>
  <w:num w:numId="335">
    <w:abstractNumId w:val="287"/>
  </w:num>
  <w:num w:numId="336">
    <w:abstractNumId w:val="202"/>
  </w:num>
  <w:num w:numId="337">
    <w:abstractNumId w:val="76"/>
  </w:num>
  <w:num w:numId="338">
    <w:abstractNumId w:val="357"/>
  </w:num>
  <w:num w:numId="339">
    <w:abstractNumId w:val="305"/>
  </w:num>
  <w:num w:numId="340">
    <w:abstractNumId w:val="116"/>
  </w:num>
  <w:num w:numId="341">
    <w:abstractNumId w:val="222"/>
  </w:num>
  <w:num w:numId="342">
    <w:abstractNumId w:val="235"/>
  </w:num>
  <w:num w:numId="343">
    <w:abstractNumId w:val="133"/>
  </w:num>
  <w:num w:numId="344">
    <w:abstractNumId w:val="50"/>
  </w:num>
  <w:num w:numId="345">
    <w:abstractNumId w:val="180"/>
  </w:num>
  <w:num w:numId="346">
    <w:abstractNumId w:val="12"/>
  </w:num>
  <w:num w:numId="347">
    <w:abstractNumId w:val="134"/>
  </w:num>
  <w:num w:numId="348">
    <w:abstractNumId w:val="107"/>
  </w:num>
  <w:num w:numId="349">
    <w:abstractNumId w:val="97"/>
  </w:num>
  <w:num w:numId="350">
    <w:abstractNumId w:val="329"/>
  </w:num>
  <w:num w:numId="351">
    <w:abstractNumId w:val="96"/>
  </w:num>
  <w:num w:numId="352">
    <w:abstractNumId w:val="10"/>
  </w:num>
  <w:num w:numId="353">
    <w:abstractNumId w:val="80"/>
  </w:num>
  <w:num w:numId="354">
    <w:abstractNumId w:val="361"/>
  </w:num>
  <w:num w:numId="355">
    <w:abstractNumId w:val="221"/>
  </w:num>
  <w:num w:numId="356">
    <w:abstractNumId w:val="35"/>
  </w:num>
  <w:num w:numId="357">
    <w:abstractNumId w:val="56"/>
  </w:num>
  <w:num w:numId="358">
    <w:abstractNumId w:val="36"/>
  </w:num>
  <w:num w:numId="359">
    <w:abstractNumId w:val="33"/>
  </w:num>
  <w:num w:numId="360">
    <w:abstractNumId w:val="224"/>
  </w:num>
  <w:num w:numId="361">
    <w:abstractNumId w:val="65"/>
  </w:num>
  <w:num w:numId="362">
    <w:abstractNumId w:val="13"/>
  </w:num>
  <w:num w:numId="363">
    <w:abstractNumId w:val="239"/>
  </w:num>
  <w:num w:numId="364">
    <w:abstractNumId w:val="348"/>
  </w:num>
  <w:num w:numId="365">
    <w:abstractNumId w:val="205"/>
  </w:num>
  <w:num w:numId="366">
    <w:abstractNumId w:val="3"/>
  </w:num>
  <w:num w:numId="367">
    <w:abstractNumId w:val="102"/>
  </w:num>
  <w:num w:numId="368">
    <w:abstractNumId w:val="111"/>
  </w:num>
  <w:num w:numId="369">
    <w:abstractNumId w:val="4"/>
  </w:num>
  <w:num w:numId="370">
    <w:abstractNumId w:val="345"/>
  </w:num>
  <w:num w:numId="371">
    <w:abstractNumId w:val="404"/>
  </w:num>
  <w:num w:numId="372">
    <w:abstractNumId w:val="172"/>
  </w:num>
  <w:num w:numId="373">
    <w:abstractNumId w:val="141"/>
  </w:num>
  <w:num w:numId="374">
    <w:abstractNumId w:val="297"/>
  </w:num>
  <w:num w:numId="375">
    <w:abstractNumId w:val="225"/>
  </w:num>
  <w:num w:numId="376">
    <w:abstractNumId w:val="17"/>
  </w:num>
  <w:num w:numId="377">
    <w:abstractNumId w:val="220"/>
  </w:num>
  <w:num w:numId="378">
    <w:abstractNumId w:val="165"/>
  </w:num>
  <w:num w:numId="379">
    <w:abstractNumId w:val="296"/>
  </w:num>
  <w:num w:numId="380">
    <w:abstractNumId w:val="94"/>
  </w:num>
  <w:num w:numId="381">
    <w:abstractNumId w:val="131"/>
  </w:num>
  <w:num w:numId="382">
    <w:abstractNumId w:val="163"/>
  </w:num>
  <w:num w:numId="383">
    <w:abstractNumId w:val="322"/>
  </w:num>
  <w:num w:numId="384">
    <w:abstractNumId w:val="49"/>
  </w:num>
  <w:num w:numId="385">
    <w:abstractNumId w:val="372"/>
  </w:num>
  <w:num w:numId="386">
    <w:abstractNumId w:val="72"/>
  </w:num>
  <w:num w:numId="387">
    <w:abstractNumId w:val="145"/>
  </w:num>
  <w:num w:numId="388">
    <w:abstractNumId w:val="324"/>
  </w:num>
  <w:num w:numId="389">
    <w:abstractNumId w:val="86"/>
  </w:num>
  <w:num w:numId="390">
    <w:abstractNumId w:val="332"/>
  </w:num>
  <w:num w:numId="391">
    <w:abstractNumId w:val="217"/>
  </w:num>
  <w:num w:numId="392">
    <w:abstractNumId w:val="397"/>
  </w:num>
  <w:num w:numId="393">
    <w:abstractNumId w:val="123"/>
  </w:num>
  <w:num w:numId="394">
    <w:abstractNumId w:val="121"/>
  </w:num>
  <w:num w:numId="395">
    <w:abstractNumId w:val="298"/>
  </w:num>
  <w:num w:numId="396">
    <w:abstractNumId w:val="132"/>
  </w:num>
  <w:num w:numId="397">
    <w:abstractNumId w:val="158"/>
  </w:num>
  <w:num w:numId="398">
    <w:abstractNumId w:val="259"/>
  </w:num>
  <w:num w:numId="399">
    <w:abstractNumId w:val="113"/>
  </w:num>
  <w:num w:numId="400">
    <w:abstractNumId w:val="66"/>
  </w:num>
  <w:num w:numId="401">
    <w:abstractNumId w:val="203"/>
  </w:num>
  <w:num w:numId="402">
    <w:abstractNumId w:val="112"/>
  </w:num>
  <w:num w:numId="403">
    <w:abstractNumId w:val="258"/>
  </w:num>
  <w:num w:numId="404">
    <w:abstractNumId w:val="119"/>
  </w:num>
  <w:num w:numId="405">
    <w:abstractNumId w:val="78"/>
  </w:num>
  <w:num w:numId="406">
    <w:abstractNumId w:val="371"/>
  </w:num>
  <w:num w:numId="407">
    <w:abstractNumId w:val="47"/>
  </w:num>
  <w:num w:numId="408">
    <w:abstractNumId w:val="276"/>
  </w:num>
  <w:num w:numId="409">
    <w:abstractNumId w:val="362"/>
  </w:num>
  <w:num w:numId="410">
    <w:abstractNumId w:val="232"/>
  </w:num>
  <w:num w:numId="411">
    <w:abstractNumId w:val="315"/>
  </w:num>
  <w:num w:numId="412">
    <w:abstractNumId w:val="227"/>
  </w:num>
  <w:num w:numId="413">
    <w:abstractNumId w:val="360"/>
  </w:num>
  <w:num w:numId="414">
    <w:abstractNumId w:val="321"/>
  </w:num>
  <w:numIdMacAtCleanup w:val="4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97CA6"/>
    <w:rsid w:val="00197CA6"/>
    <w:rsid w:val="00224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263" TargetMode="External"/><Relationship Id="rId299" Type="http://schemas.openxmlformats.org/officeDocument/2006/relationships/hyperlink" Target="https://go.microsoft.com/fwlink/?LinkId=90325" TargetMode="External"/><Relationship Id="rId671" Type="http://schemas.openxmlformats.org/officeDocument/2006/relationships/hyperlink" Target="https://go.microsoft.com/fwlink/?LinkId=90325" TargetMode="External"/><Relationship Id="rId21" Type="http://schemas.openxmlformats.org/officeDocument/2006/relationships/hyperlink" Target="%5bMS-ADLS%5d.pdf" TargetMode="External"/><Relationship Id="rId63" Type="http://schemas.openxmlformats.org/officeDocument/2006/relationships/hyperlink" Target="https://go.microsoft.com/fwlink/?LinkId=90534" TargetMode="External"/><Relationship Id="rId159" Type="http://schemas.openxmlformats.org/officeDocument/2006/relationships/hyperlink" Target="https://go.microsoft.com/fwlink/?linkid=867803" TargetMode="External"/><Relationship Id="rId324" Type="http://schemas.openxmlformats.org/officeDocument/2006/relationships/hyperlink" Target="%5bMS-DRSR%5d.pdf" TargetMode="External"/><Relationship Id="rId366" Type="http://schemas.openxmlformats.org/officeDocument/2006/relationships/hyperlink" Target="https://go.microsoft.com/fwlink/?LinkId=90325" TargetMode="External"/><Relationship Id="rId531" Type="http://schemas.openxmlformats.org/officeDocument/2006/relationships/hyperlink" Target="%5bMS-DRSR%5d.pdf" TargetMode="External"/><Relationship Id="rId573" Type="http://schemas.openxmlformats.org/officeDocument/2006/relationships/hyperlink" Target="%5bMS-DRSR%5d.pdf" TargetMode="External"/><Relationship Id="rId629" Type="http://schemas.openxmlformats.org/officeDocument/2006/relationships/hyperlink" Target="https://go.microsoft.com/fwlink/?LinkId=107017" TargetMode="External"/><Relationship Id="rId170" Type="http://schemas.openxmlformats.org/officeDocument/2006/relationships/hyperlink" Target="%5bMS-SYS%5d.pdf" TargetMode="External"/><Relationship Id="rId226" Type="http://schemas.openxmlformats.org/officeDocument/2006/relationships/hyperlink" Target="https://go.microsoft.com/fwlink/?LinkId=91344" TargetMode="External"/><Relationship Id="rId433" Type="http://schemas.openxmlformats.org/officeDocument/2006/relationships/hyperlink" Target="https://go.microsoft.com/fwlink/?LinkId=90327" TargetMode="External"/><Relationship Id="rId268" Type="http://schemas.openxmlformats.org/officeDocument/2006/relationships/hyperlink" Target="https://go.microsoft.com/fwlink/?LinkId=91342" TargetMode="External"/><Relationship Id="rId475" Type="http://schemas.openxmlformats.org/officeDocument/2006/relationships/hyperlink" Target="%5bMS-DRSR%5d.pdf" TargetMode="External"/><Relationship Id="rId640" Type="http://schemas.openxmlformats.org/officeDocument/2006/relationships/hyperlink" Target="%5bMS-NRPC%5d.pdf" TargetMode="External"/><Relationship Id="rId682" Type="http://schemas.openxmlformats.org/officeDocument/2006/relationships/hyperlink" Target="%5bMS-DTYP%5d.pdf" TargetMode="External"/><Relationship Id="rId32" Type="http://schemas.openxmlformats.org/officeDocument/2006/relationships/hyperlink" Target="%5bMS-DCOM%5d.pdf" TargetMode="External"/><Relationship Id="rId74" Type="http://schemas.openxmlformats.org/officeDocument/2006/relationships/hyperlink" Target="https://go.microsoft.com/fwlink/?LinkId=89824" TargetMode="External"/><Relationship Id="rId128" Type="http://schemas.openxmlformats.org/officeDocument/2006/relationships/hyperlink" Target="https://go.microsoft.com/fwlink/?LinkId=107017" TargetMode="External"/><Relationship Id="rId335" Type="http://schemas.openxmlformats.org/officeDocument/2006/relationships/hyperlink" Target="%5bMS-DRSR%5d.pdf" TargetMode="External"/><Relationship Id="rId377" Type="http://schemas.openxmlformats.org/officeDocument/2006/relationships/hyperlink" Target="https://go.microsoft.com/fwlink/?LinkId=90370" TargetMode="External"/><Relationship Id="rId500" Type="http://schemas.openxmlformats.org/officeDocument/2006/relationships/hyperlink" Target="%5bMS-ADA1%5d.pdf" TargetMode="External"/><Relationship Id="rId542" Type="http://schemas.openxmlformats.org/officeDocument/2006/relationships/hyperlink" Target="https://go.microsoft.com/fwlink/?linkid=835928" TargetMode="External"/><Relationship Id="rId584" Type="http://schemas.openxmlformats.org/officeDocument/2006/relationships/hyperlink" Target="https://go.microsoft.com/fwlink/?LinkId=90266" TargetMode="External"/><Relationship Id="rId5" Type="http://schemas.openxmlformats.org/officeDocument/2006/relationships/settings" Target="settings.xml"/><Relationship Id="rId181" Type="http://schemas.openxmlformats.org/officeDocument/2006/relationships/hyperlink" Target="https://go.microsoft.com/fwlink/?LinkId=94450" TargetMode="External"/><Relationship Id="rId237" Type="http://schemas.openxmlformats.org/officeDocument/2006/relationships/hyperlink" Target="https://go.microsoft.com/fwlink/?LinkId=94440" TargetMode="External"/><Relationship Id="rId402" Type="http://schemas.openxmlformats.org/officeDocument/2006/relationships/hyperlink" Target="https://go.microsoft.com/fwlink/?LinkId=90609" TargetMode="External"/><Relationship Id="rId279" Type="http://schemas.openxmlformats.org/officeDocument/2006/relationships/hyperlink" Target="https://go.microsoft.com/fwlink/?LinkId=90333" TargetMode="External"/><Relationship Id="rId444" Type="http://schemas.openxmlformats.org/officeDocument/2006/relationships/hyperlink" Target="%5bMS-SAMR%5d.pdf" TargetMode="External"/><Relationship Id="rId486" Type="http://schemas.openxmlformats.org/officeDocument/2006/relationships/hyperlink" Target="%5bMS-CTA%5d.pdf" TargetMode="External"/><Relationship Id="rId651" Type="http://schemas.openxmlformats.org/officeDocument/2006/relationships/hyperlink" Target="%5bMS-ADA3%5d.pdf" TargetMode="External"/><Relationship Id="rId693" Type="http://schemas.openxmlformats.org/officeDocument/2006/relationships/hyperlink" Target="https://go.microsoft.com/fwlink/?LinkId=90325" TargetMode="External"/><Relationship Id="rId707" Type="http://schemas.openxmlformats.org/officeDocument/2006/relationships/hyperlink" Target="https://go.microsoft.com/fwlink/?LinkId=90290" TargetMode="External"/><Relationship Id="rId43" Type="http://schemas.openxmlformats.org/officeDocument/2006/relationships/hyperlink" Target="https://go.microsoft.com/fwlink/?LinkId=90370" TargetMode="External"/><Relationship Id="rId139" Type="http://schemas.openxmlformats.org/officeDocument/2006/relationships/hyperlink" Target="https://go.microsoft.com/fwlink/?LinkId=91352" TargetMode="External"/><Relationship Id="rId290" Type="http://schemas.openxmlformats.org/officeDocument/2006/relationships/hyperlink" Target="%5bMS-DTYP%5d.pdf" TargetMode="External"/><Relationship Id="rId304" Type="http://schemas.openxmlformats.org/officeDocument/2006/relationships/hyperlink" Target="https://go.microsoft.com/fwlink/?LinkId=90370" TargetMode="External"/><Relationship Id="rId346" Type="http://schemas.openxmlformats.org/officeDocument/2006/relationships/hyperlink" Target="https://go.microsoft.com/fwlink/?LinkId=90327" TargetMode="External"/><Relationship Id="rId388" Type="http://schemas.openxmlformats.org/officeDocument/2006/relationships/hyperlink" Target="%5bMS-KILE%5d.pdf" TargetMode="External"/><Relationship Id="rId511" Type="http://schemas.openxmlformats.org/officeDocument/2006/relationships/hyperlink" Target="https://go.microsoft.com/fwlink/?LinkId=90460" TargetMode="External"/><Relationship Id="rId553" Type="http://schemas.openxmlformats.org/officeDocument/2006/relationships/hyperlink" Target="%5bMS-SAMR%5d.pdf" TargetMode="External"/><Relationship Id="rId609" Type="http://schemas.openxmlformats.org/officeDocument/2006/relationships/hyperlink" Target="https://go.microsoft.com/fwlink/?LinkId=90488" TargetMode="External"/><Relationship Id="rId85" Type="http://schemas.openxmlformats.org/officeDocument/2006/relationships/hyperlink" Target="%5bMS-ADSC%5d.pdf" TargetMode="External"/><Relationship Id="rId150" Type="http://schemas.openxmlformats.org/officeDocument/2006/relationships/hyperlink" Target="https://go.microsoft.com/fwlink/?LinkId=90460" TargetMode="External"/><Relationship Id="rId192" Type="http://schemas.openxmlformats.org/officeDocument/2006/relationships/hyperlink" Target="%5bMS-ADSC%5d.pdf" TargetMode="External"/><Relationship Id="rId206" Type="http://schemas.openxmlformats.org/officeDocument/2006/relationships/hyperlink" Target="https://go.microsoft.com/fwlink/?linkid=867803" TargetMode="External"/><Relationship Id="rId413" Type="http://schemas.openxmlformats.org/officeDocument/2006/relationships/hyperlink" Target="%5bMS-ADA2%5d.pdf" TargetMode="External"/><Relationship Id="rId595" Type="http://schemas.openxmlformats.org/officeDocument/2006/relationships/hyperlink" Target="https://go.microsoft.com/fwlink/?LinkId=808755" TargetMode="External"/><Relationship Id="rId248" Type="http://schemas.openxmlformats.org/officeDocument/2006/relationships/hyperlink" Target="%5bMS-ADA2%5d.pdf" TargetMode="External"/><Relationship Id="rId455" Type="http://schemas.openxmlformats.org/officeDocument/2006/relationships/hyperlink" Target="%5bMS-SAMR%5d.pdf" TargetMode="External"/><Relationship Id="rId497" Type="http://schemas.openxmlformats.org/officeDocument/2006/relationships/hyperlink" Target="%5bMS-SYS%5d.pdf" TargetMode="External"/><Relationship Id="rId620" Type="http://schemas.openxmlformats.org/officeDocument/2006/relationships/hyperlink" Target="%5bMS-DTYP%5d.pdf" TargetMode="External"/><Relationship Id="rId662" Type="http://schemas.openxmlformats.org/officeDocument/2006/relationships/hyperlink" Target="https://go.microsoft.com/fwlink/?LinkId=90290" TargetMode="External"/><Relationship Id="rId12" Type="http://schemas.openxmlformats.org/officeDocument/2006/relationships/hyperlink" Target="https://msdn.microsoft.com/en-us/openspecifications/dn750984" TargetMode="External"/><Relationship Id="rId108" Type="http://schemas.openxmlformats.org/officeDocument/2006/relationships/hyperlink" Target="https://go.microsoft.com/fwlink/?LinkId=823244" TargetMode="External"/><Relationship Id="rId315" Type="http://schemas.openxmlformats.org/officeDocument/2006/relationships/hyperlink" Target="https://go.microsoft.com/fwlink/?LinkId=89920" TargetMode="External"/><Relationship Id="rId357" Type="http://schemas.openxmlformats.org/officeDocument/2006/relationships/hyperlink" Target="https://go.microsoft.com/fwlink/?LinkId=89924" TargetMode="External"/><Relationship Id="rId522" Type="http://schemas.openxmlformats.org/officeDocument/2006/relationships/hyperlink" Target="https://go.microsoft.com/fwlink/?LinkId=90324" TargetMode="External"/><Relationship Id="rId54" Type="http://schemas.openxmlformats.org/officeDocument/2006/relationships/hyperlink" Target="https://go.microsoft.com/fwlink/?LinkId=90261" TargetMode="External"/><Relationship Id="rId96" Type="http://schemas.openxmlformats.org/officeDocument/2006/relationships/hyperlink" Target="%5bMS-MAIL%5d.pdf" TargetMode="External"/><Relationship Id="rId161" Type="http://schemas.openxmlformats.org/officeDocument/2006/relationships/hyperlink" Target="https://go.microsoft.com/fwlink/?LinkId=98847" TargetMode="External"/><Relationship Id="rId217" Type="http://schemas.openxmlformats.org/officeDocument/2006/relationships/hyperlink" Target="%5bMS-DRSR%5d.pdf" TargetMode="External"/><Relationship Id="rId399" Type="http://schemas.openxmlformats.org/officeDocument/2006/relationships/hyperlink" Target="%5bMS-DRSR%5d.pdf" TargetMode="External"/><Relationship Id="rId564" Type="http://schemas.openxmlformats.org/officeDocument/2006/relationships/hyperlink" Target="%5bMS-NRPC%5d.pdf" TargetMode="External"/><Relationship Id="rId259" Type="http://schemas.openxmlformats.org/officeDocument/2006/relationships/hyperlink" Target="https://go.microsoft.com/fwlink/?LinkId=90290" TargetMode="External"/><Relationship Id="rId424" Type="http://schemas.openxmlformats.org/officeDocument/2006/relationships/hyperlink" Target="%5bMS-DRSR%5d.pdf" TargetMode="External"/><Relationship Id="rId466" Type="http://schemas.openxmlformats.org/officeDocument/2006/relationships/hyperlink" Target="%5bMS-SAMR%5d.pdf" TargetMode="External"/><Relationship Id="rId631" Type="http://schemas.openxmlformats.org/officeDocument/2006/relationships/hyperlink" Target="https://go.microsoft.com/fwlink/?LinkId=107017" TargetMode="External"/><Relationship Id="rId673" Type="http://schemas.openxmlformats.org/officeDocument/2006/relationships/hyperlink" Target="https://go.microsoft.com/fwlink/?LinkId=90492" TargetMode="External"/><Relationship Id="rId23" Type="http://schemas.openxmlformats.org/officeDocument/2006/relationships/hyperlink" Target="%5bMS-AUTHSOD%5d.pdf" TargetMode="External"/><Relationship Id="rId119" Type="http://schemas.openxmlformats.org/officeDocument/2006/relationships/hyperlink" Target="https://go.microsoft.com/fwlink/?LinkId=90266" TargetMode="External"/><Relationship Id="rId270" Type="http://schemas.openxmlformats.org/officeDocument/2006/relationships/hyperlink" Target="https://go.microsoft.com/fwlink/?LinkId=90333" TargetMode="External"/><Relationship Id="rId326" Type="http://schemas.openxmlformats.org/officeDocument/2006/relationships/hyperlink" Target="%5bMS-DTYP%5d.pdf" TargetMode="External"/><Relationship Id="rId533" Type="http://schemas.openxmlformats.org/officeDocument/2006/relationships/hyperlink" Target="%5bMS-NRPC%5d.pdf" TargetMode="External"/><Relationship Id="rId65" Type="http://schemas.openxmlformats.org/officeDocument/2006/relationships/hyperlink" Target="%5bMS-AZOD%5d.pdf" TargetMode="External"/><Relationship Id="rId130" Type="http://schemas.openxmlformats.org/officeDocument/2006/relationships/hyperlink" Target="https://go.microsoft.com/fwlink/?LinkId=90324" TargetMode="External"/><Relationship Id="rId368" Type="http://schemas.openxmlformats.org/officeDocument/2006/relationships/hyperlink" Target="https://go.microsoft.com/fwlink/?LinkId=823244" TargetMode="External"/><Relationship Id="rId575" Type="http://schemas.openxmlformats.org/officeDocument/2006/relationships/hyperlink" Target="https://go.microsoft.com/fwlink/?LinkId=90458" TargetMode="External"/><Relationship Id="rId172" Type="http://schemas.openxmlformats.org/officeDocument/2006/relationships/hyperlink" Target="https://go.microsoft.com/fwlink/?linkid=865865" TargetMode="External"/><Relationship Id="rId228" Type="http://schemas.openxmlformats.org/officeDocument/2006/relationships/hyperlink" Target="%5bMS-DRSR%5d.pdf" TargetMode="External"/><Relationship Id="rId435" Type="http://schemas.openxmlformats.org/officeDocument/2006/relationships/hyperlink" Target="%5bMS-DRSR%5d.pdf" TargetMode="External"/><Relationship Id="rId477" Type="http://schemas.openxmlformats.org/officeDocument/2006/relationships/hyperlink" Target="%5bMS-PAC%5d.pdf" TargetMode="External"/><Relationship Id="rId600" Type="http://schemas.openxmlformats.org/officeDocument/2006/relationships/hyperlink" Target="%5bMS-LSAD%5d.pdf" TargetMode="External"/><Relationship Id="rId642" Type="http://schemas.openxmlformats.org/officeDocument/2006/relationships/hyperlink" Target="%5bMS-ADDM%5d.pdf" TargetMode="External"/><Relationship Id="rId684" Type="http://schemas.openxmlformats.org/officeDocument/2006/relationships/hyperlink" Target="https://go.microsoft.com/fwlink/?LinkId=150872" TargetMode="External"/><Relationship Id="rId281" Type="http://schemas.openxmlformats.org/officeDocument/2006/relationships/hyperlink" Target="%5bMS-ADLS%5d.pdf" TargetMode="External"/><Relationship Id="rId337" Type="http://schemas.openxmlformats.org/officeDocument/2006/relationships/hyperlink" Target="%5bMS-DRSR%5d.pdf" TargetMode="External"/><Relationship Id="rId502" Type="http://schemas.openxmlformats.org/officeDocument/2006/relationships/hyperlink" Target="%5bMS-ADA3%5d.pdf" TargetMode="External"/><Relationship Id="rId34" Type="http://schemas.openxmlformats.org/officeDocument/2006/relationships/hyperlink" Target="%5bMS-ADA1%5d.pdf" TargetMode="External"/><Relationship Id="rId76" Type="http://schemas.openxmlformats.org/officeDocument/2006/relationships/hyperlink" Target="https://go.microsoft.com/fwlink/?LinkId=89920" TargetMode="External"/><Relationship Id="rId141" Type="http://schemas.openxmlformats.org/officeDocument/2006/relationships/hyperlink" Target="https://go.microsoft.com/fwlink/?LinkId=91342" TargetMode="External"/><Relationship Id="rId379" Type="http://schemas.openxmlformats.org/officeDocument/2006/relationships/hyperlink" Target="%5bMS-DTYP%5d.pdf" TargetMode="External"/><Relationship Id="rId544" Type="http://schemas.openxmlformats.org/officeDocument/2006/relationships/hyperlink" Target="%5bMS-SRPL%5d.pdf" TargetMode="External"/><Relationship Id="rId586" Type="http://schemas.openxmlformats.org/officeDocument/2006/relationships/hyperlink" Target="%5bMS-DTYP%5d.pdf" TargetMode="External"/><Relationship Id="rId7" Type="http://schemas.openxmlformats.org/officeDocument/2006/relationships/footnotes" Target="footnotes.xml"/><Relationship Id="rId183" Type="http://schemas.openxmlformats.org/officeDocument/2006/relationships/hyperlink" Target="%5bMS-SRPL%5d.pdf" TargetMode="External"/><Relationship Id="rId239" Type="http://schemas.openxmlformats.org/officeDocument/2006/relationships/hyperlink" Target="https://go.microsoft.com/fwlink/?LinkId=90325" TargetMode="External"/><Relationship Id="rId390" Type="http://schemas.openxmlformats.org/officeDocument/2006/relationships/hyperlink" Target="https://go.microsoft.com/fwlink/?LinkId=90461" TargetMode="External"/><Relationship Id="rId404" Type="http://schemas.openxmlformats.org/officeDocument/2006/relationships/hyperlink" Target="%5bMS-ADA1%5d.pdf" TargetMode="External"/><Relationship Id="rId446" Type="http://schemas.openxmlformats.org/officeDocument/2006/relationships/hyperlink" Target="%5bMS-SAMR%5d.pdf" TargetMode="External"/><Relationship Id="rId611" Type="http://schemas.openxmlformats.org/officeDocument/2006/relationships/image" Target="media/image5.bin"/><Relationship Id="rId653" Type="http://schemas.openxmlformats.org/officeDocument/2006/relationships/hyperlink" Target="%5bMS-NRPC%5d.pdf" TargetMode="External"/><Relationship Id="rId250" Type="http://schemas.openxmlformats.org/officeDocument/2006/relationships/hyperlink" Target="%5bMS-ADLS%5d.pdf" TargetMode="External"/><Relationship Id="rId292" Type="http://schemas.openxmlformats.org/officeDocument/2006/relationships/hyperlink" Target="https://go.microsoft.com/fwlink/?LinkId=91339" TargetMode="External"/><Relationship Id="rId306" Type="http://schemas.openxmlformats.org/officeDocument/2006/relationships/hyperlink" Target="https://go.microsoft.com/fwlink/?LinkId=91339" TargetMode="External"/><Relationship Id="rId488" Type="http://schemas.openxmlformats.org/officeDocument/2006/relationships/hyperlink" Target="%5bMS-DRSR%5d.pdf" TargetMode="External"/><Relationship Id="rId695" Type="http://schemas.openxmlformats.org/officeDocument/2006/relationships/hyperlink" Target="https://go.microsoft.com/fwlink/?LinkId=90325" TargetMode="External"/><Relationship Id="rId709" Type="http://schemas.openxmlformats.org/officeDocument/2006/relationships/hyperlink" Target="%5bMS-NRPC%5d.pdf" TargetMode="External"/><Relationship Id="rId45" Type="http://schemas.openxmlformats.org/officeDocument/2006/relationships/hyperlink" Target="https://go.microsoft.com/fwlink/?LinkId=127732" TargetMode="External"/><Relationship Id="rId87" Type="http://schemas.openxmlformats.org/officeDocument/2006/relationships/hyperlink" Target="%5bMS-CTA%5d.pdf" TargetMode="External"/><Relationship Id="rId110" Type="http://schemas.openxmlformats.org/officeDocument/2006/relationships/hyperlink" Target="https://go.microsoft.com/fwlink/?linkid=849792" TargetMode="External"/><Relationship Id="rId348" Type="http://schemas.openxmlformats.org/officeDocument/2006/relationships/hyperlink" Target="%5bMS-SAMR%5d.pdf" TargetMode="External"/><Relationship Id="rId513" Type="http://schemas.openxmlformats.org/officeDocument/2006/relationships/hyperlink" Target="%5bMS-DTYP%5d.pdf" TargetMode="External"/><Relationship Id="rId555" Type="http://schemas.openxmlformats.org/officeDocument/2006/relationships/hyperlink" Target="%5bMS-KILE%5d.pdf" TargetMode="External"/><Relationship Id="rId597" Type="http://schemas.openxmlformats.org/officeDocument/2006/relationships/hyperlink" Target="%5bMS-DRSR%5d.pdf" TargetMode="External"/><Relationship Id="rId152" Type="http://schemas.openxmlformats.org/officeDocument/2006/relationships/hyperlink" Target="https://go.microsoft.com/fwlink/?LinkId=90464" TargetMode="External"/><Relationship Id="rId194" Type="http://schemas.openxmlformats.org/officeDocument/2006/relationships/hyperlink" Target="%5bMS-DTYP%5d.pdf" TargetMode="External"/><Relationship Id="rId208" Type="http://schemas.openxmlformats.org/officeDocument/2006/relationships/hyperlink" Target="https://go.microsoft.com/fwlink/?LinkId=90304" TargetMode="External"/><Relationship Id="rId415" Type="http://schemas.openxmlformats.org/officeDocument/2006/relationships/hyperlink" Target="%5bMS-DRSR%5d.pdf" TargetMode="External"/><Relationship Id="rId457" Type="http://schemas.openxmlformats.org/officeDocument/2006/relationships/hyperlink" Target="%5bMS-DRSR%5d.pdf" TargetMode="External"/><Relationship Id="rId622" Type="http://schemas.openxmlformats.org/officeDocument/2006/relationships/hyperlink" Target="%5bMS-ADDM%5d.pdf" TargetMode="External"/><Relationship Id="rId261" Type="http://schemas.openxmlformats.org/officeDocument/2006/relationships/hyperlink" Target="https://go.microsoft.com/fwlink/?LinkId=90325" TargetMode="External"/><Relationship Id="rId499" Type="http://schemas.openxmlformats.org/officeDocument/2006/relationships/hyperlink" Target="%5bMS-SAMR%5d.pdf" TargetMode="External"/><Relationship Id="rId664" Type="http://schemas.openxmlformats.org/officeDocument/2006/relationships/hyperlink" Target="https://go.microsoft.com/fwlink/?LinkId=90325"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90291" TargetMode="External"/><Relationship Id="rId317" Type="http://schemas.openxmlformats.org/officeDocument/2006/relationships/hyperlink" Target="%5bMS-DRSR%5d.pdf" TargetMode="External"/><Relationship Id="rId359" Type="http://schemas.openxmlformats.org/officeDocument/2006/relationships/hyperlink" Target="%5bMS-DRSR%5d.pdf" TargetMode="External"/><Relationship Id="rId524" Type="http://schemas.openxmlformats.org/officeDocument/2006/relationships/hyperlink" Target="%5bMS-DRSR%5d.pdf" TargetMode="External"/><Relationship Id="rId566" Type="http://schemas.openxmlformats.org/officeDocument/2006/relationships/hyperlink" Target="%5bMS-DRSR%5d.pdf" TargetMode="External"/><Relationship Id="rId98" Type="http://schemas.openxmlformats.org/officeDocument/2006/relationships/hyperlink" Target="%5bMS-NRPC%5d.pdf" TargetMode="External"/><Relationship Id="rId121" Type="http://schemas.openxmlformats.org/officeDocument/2006/relationships/hyperlink" Target="https://go.microsoft.com/fwlink/?LinkId=90271" TargetMode="External"/><Relationship Id="rId163" Type="http://schemas.openxmlformats.org/officeDocument/2006/relationships/hyperlink" Target="https://go.microsoft.com/fwlink/?LinkId=90609" TargetMode="External"/><Relationship Id="rId219" Type="http://schemas.openxmlformats.org/officeDocument/2006/relationships/hyperlink" Target="%5bMS-ADSC%5d.pdf" TargetMode="External"/><Relationship Id="rId370" Type="http://schemas.openxmlformats.org/officeDocument/2006/relationships/hyperlink" Target="%5bMS-DTYP%5d.pdf" TargetMode="External"/><Relationship Id="rId426" Type="http://schemas.openxmlformats.org/officeDocument/2006/relationships/hyperlink" Target="https://go.microsoft.com/fwlink/?LinkId=89824" TargetMode="External"/><Relationship Id="rId633" Type="http://schemas.openxmlformats.org/officeDocument/2006/relationships/hyperlink" Target="https://go.microsoft.com/fwlink/?LinkId=90381" TargetMode="External"/><Relationship Id="rId230" Type="http://schemas.openxmlformats.org/officeDocument/2006/relationships/hyperlink" Target="%5bMS-DRSR%5d.pdf" TargetMode="External"/><Relationship Id="rId468" Type="http://schemas.openxmlformats.org/officeDocument/2006/relationships/hyperlink" Target="%5bMS-SAMR%5d.pdf" TargetMode="External"/><Relationship Id="rId675" Type="http://schemas.openxmlformats.org/officeDocument/2006/relationships/hyperlink" Target="https://go.microsoft.com/fwlink/?LinkId=150872" TargetMode="External"/><Relationship Id="rId25" Type="http://schemas.openxmlformats.org/officeDocument/2006/relationships/hyperlink" Target="%5bMS-SAMR%5d.pdf" TargetMode="External"/><Relationship Id="rId67" Type="http://schemas.openxmlformats.org/officeDocument/2006/relationships/hyperlink" Target="https://go.microsoft.com/fwlink/?LinkId=144740" TargetMode="External"/><Relationship Id="rId272" Type="http://schemas.openxmlformats.org/officeDocument/2006/relationships/hyperlink" Target="%5bMS-ADA2%5d.pdf" TargetMode="External"/><Relationship Id="rId328" Type="http://schemas.openxmlformats.org/officeDocument/2006/relationships/hyperlink" Target="file:///C:/Users/v-nake/AppData/Local/Microsoft/GenGKDoc/InProgress/SDINTEROPDOCS/TEAMS/WINDOWS/CURRENT/BOOKS/MS-ADTS.docx" TargetMode="External"/><Relationship Id="rId535" Type="http://schemas.openxmlformats.org/officeDocument/2006/relationships/hyperlink" Target="%5bMS-SRPL%5d.pdf" TargetMode="External"/><Relationship Id="rId577" Type="http://schemas.openxmlformats.org/officeDocument/2006/relationships/hyperlink" Target="%5bMS-DTYP%5d.pdf" TargetMode="External"/><Relationship Id="rId700" Type="http://schemas.openxmlformats.org/officeDocument/2006/relationships/hyperlink" Target="%5bMS-ERREF%5d.pdf" TargetMode="External"/><Relationship Id="rId132" Type="http://schemas.openxmlformats.org/officeDocument/2006/relationships/hyperlink" Target="https://go.microsoft.com/fwlink/?LinkId=90325" TargetMode="External"/><Relationship Id="rId174" Type="http://schemas.openxmlformats.org/officeDocument/2006/relationships/hyperlink" Target="https://go.microsoft.com/fwlink/?linkid=865864" TargetMode="External"/><Relationship Id="rId381" Type="http://schemas.openxmlformats.org/officeDocument/2006/relationships/hyperlink" Target="https://go.microsoft.com/fwlink/?LinkId=89924" TargetMode="External"/><Relationship Id="rId602" Type="http://schemas.openxmlformats.org/officeDocument/2006/relationships/hyperlink" Target="%5bMS-ADA1%5d.pdf" TargetMode="External"/><Relationship Id="rId241" Type="http://schemas.openxmlformats.org/officeDocument/2006/relationships/hyperlink" Target="%5bMS-DTYP%5d.pdf" TargetMode="External"/><Relationship Id="rId437" Type="http://schemas.openxmlformats.org/officeDocument/2006/relationships/hyperlink" Target="%5bMS-SAMR%5d.pdf" TargetMode="External"/><Relationship Id="rId479" Type="http://schemas.openxmlformats.org/officeDocument/2006/relationships/hyperlink" Target="%5bMS-DRSR%5d.pdf" TargetMode="External"/><Relationship Id="rId644" Type="http://schemas.openxmlformats.org/officeDocument/2006/relationships/hyperlink" Target="https://go.microsoft.com/fwlink/?LinkId=90261" TargetMode="External"/><Relationship Id="rId686" Type="http://schemas.openxmlformats.org/officeDocument/2006/relationships/hyperlink" Target="https://go.microsoft.com/fwlink/?LinkId=394350" TargetMode="External"/><Relationship Id="rId36" Type="http://schemas.openxmlformats.org/officeDocument/2006/relationships/hyperlink" Target="%5bMS-ADA3%5d.pdf" TargetMode="External"/><Relationship Id="rId283" Type="http://schemas.openxmlformats.org/officeDocument/2006/relationships/hyperlink" Target="https://go.microsoft.com/fwlink/?LinkId=90327" TargetMode="External"/><Relationship Id="rId339" Type="http://schemas.openxmlformats.org/officeDocument/2006/relationships/hyperlink" Target="%5bMS-ADA1%5d.pdf" TargetMode="External"/><Relationship Id="rId490" Type="http://schemas.openxmlformats.org/officeDocument/2006/relationships/hyperlink" Target="%5bMS-ERREF%5d.pdf" TargetMode="External"/><Relationship Id="rId504" Type="http://schemas.openxmlformats.org/officeDocument/2006/relationships/hyperlink" Target="%5bMS-DTYP%5d.pdf" TargetMode="External"/><Relationship Id="rId546" Type="http://schemas.openxmlformats.org/officeDocument/2006/relationships/hyperlink" Target="%5bMS-DRSR%5d.pdf" TargetMode="External"/><Relationship Id="rId711" Type="http://schemas.openxmlformats.org/officeDocument/2006/relationships/hyperlink" Target="https://go.microsoft.com/fwlink/?LinkId=394350" TargetMode="External"/><Relationship Id="rId78" Type="http://schemas.openxmlformats.org/officeDocument/2006/relationships/hyperlink" Target="https://go.microsoft.com/fwlink/?LinkId=89921" TargetMode="External"/><Relationship Id="rId101" Type="http://schemas.openxmlformats.org/officeDocument/2006/relationships/hyperlink" Target="%5bMS-SAMR%5d.pdf" TargetMode="External"/><Relationship Id="rId143" Type="http://schemas.openxmlformats.org/officeDocument/2006/relationships/hyperlink" Target="https://go.microsoft.com/fwlink/?LinkId=91359" TargetMode="External"/><Relationship Id="rId185" Type="http://schemas.openxmlformats.org/officeDocument/2006/relationships/hyperlink" Target="%5bMS-DRSR%5d.pdf" TargetMode="External"/><Relationship Id="rId350" Type="http://schemas.openxmlformats.org/officeDocument/2006/relationships/hyperlink" Target="%5bMS-ADA3%5d.pdf" TargetMode="External"/><Relationship Id="rId406" Type="http://schemas.openxmlformats.org/officeDocument/2006/relationships/hyperlink" Target="%5bMS-ADA3%5d.pdf" TargetMode="External"/><Relationship Id="rId588" Type="http://schemas.openxmlformats.org/officeDocument/2006/relationships/hyperlink" Target="%5bMS-LSAD%5d.pdf"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90325" TargetMode="External"/><Relationship Id="rId392" Type="http://schemas.openxmlformats.org/officeDocument/2006/relationships/hyperlink" Target="%5bMS-NLMP%5d.pdf" TargetMode="External"/><Relationship Id="rId448" Type="http://schemas.openxmlformats.org/officeDocument/2006/relationships/hyperlink" Target="%5bMS-DRSR%5d.pdf" TargetMode="External"/><Relationship Id="rId613" Type="http://schemas.openxmlformats.org/officeDocument/2006/relationships/hyperlink" Target="%5bMS-DTYP%5d.pdf" TargetMode="External"/><Relationship Id="rId655" Type="http://schemas.openxmlformats.org/officeDocument/2006/relationships/hyperlink" Target="%5bMS-KILE%5d.pdf" TargetMode="External"/><Relationship Id="rId697" Type="http://schemas.openxmlformats.org/officeDocument/2006/relationships/hyperlink" Target="https://go.microsoft.com/fwlink/?LinkId=90325" TargetMode="External"/><Relationship Id="rId252" Type="http://schemas.openxmlformats.org/officeDocument/2006/relationships/hyperlink" Target="https://go.microsoft.com/fwlink/?LinkId=98847" TargetMode="External"/><Relationship Id="rId294" Type="http://schemas.openxmlformats.org/officeDocument/2006/relationships/hyperlink" Target="https://go.microsoft.com/fwlink/?LinkId=90325" TargetMode="External"/><Relationship Id="rId308" Type="http://schemas.openxmlformats.org/officeDocument/2006/relationships/hyperlink" Target="https://go.microsoft.com/fwlink/?LinkId=90325" TargetMode="External"/><Relationship Id="rId515" Type="http://schemas.openxmlformats.org/officeDocument/2006/relationships/hyperlink" Target="https://go.microsoft.com/fwlink/?LinkId=90386" TargetMode="External"/><Relationship Id="rId47" Type="http://schemas.openxmlformats.org/officeDocument/2006/relationships/hyperlink" Target="https://go.microsoft.com/fwlink/?LinkId=89824" TargetMode="External"/><Relationship Id="rId89" Type="http://schemas.openxmlformats.org/officeDocument/2006/relationships/hyperlink" Target="%5bMS-DTYP%5d.pdf" TargetMode="External"/><Relationship Id="rId112" Type="http://schemas.openxmlformats.org/officeDocument/2006/relationships/hyperlink" Target="https://go.microsoft.com/fwlink/?linkid=852925" TargetMode="External"/><Relationship Id="rId154" Type="http://schemas.openxmlformats.org/officeDocument/2006/relationships/hyperlink" Target="https://go.microsoft.com/fwlink/?LinkId=90480" TargetMode="External"/><Relationship Id="rId361" Type="http://schemas.openxmlformats.org/officeDocument/2006/relationships/hyperlink" Target="https://go.microsoft.com/fwlink/?LinkId=90460" TargetMode="External"/><Relationship Id="rId557" Type="http://schemas.openxmlformats.org/officeDocument/2006/relationships/hyperlink" Target="%5bMS-DTYP%5d.pdf" TargetMode="External"/><Relationship Id="rId599" Type="http://schemas.openxmlformats.org/officeDocument/2006/relationships/hyperlink" Target="https://go.microsoft.com/fwlink/?LinkId=89897" TargetMode="External"/><Relationship Id="rId196" Type="http://schemas.openxmlformats.org/officeDocument/2006/relationships/hyperlink" Target="%5bMS-DTYP%5d.pdf" TargetMode="External"/><Relationship Id="rId417" Type="http://schemas.openxmlformats.org/officeDocument/2006/relationships/hyperlink" Target="%5bMS-SAMR%5d.pdf" TargetMode="External"/><Relationship Id="rId459" Type="http://schemas.openxmlformats.org/officeDocument/2006/relationships/hyperlink" Target="%5bMS-DRSR%5d.pdf" TargetMode="External"/><Relationship Id="rId624" Type="http://schemas.openxmlformats.org/officeDocument/2006/relationships/hyperlink" Target="%5bMS-DTYP%5d.pdf" TargetMode="External"/><Relationship Id="rId666" Type="http://schemas.openxmlformats.org/officeDocument/2006/relationships/hyperlink" Target="%5bMS-DSSP%5d.pdf" TargetMode="External"/><Relationship Id="rId16" Type="http://schemas.openxmlformats.org/officeDocument/2006/relationships/hyperlink" Target="%5bMS-SRPL%5d.pdf" TargetMode="External"/><Relationship Id="rId221" Type="http://schemas.openxmlformats.org/officeDocument/2006/relationships/hyperlink" Target="%5bMS-DRSR%5d.pdf" TargetMode="External"/><Relationship Id="rId263" Type="http://schemas.openxmlformats.org/officeDocument/2006/relationships/hyperlink" Target="https://go.microsoft.com/fwlink/?LinkId=90460" TargetMode="External"/><Relationship Id="rId319" Type="http://schemas.openxmlformats.org/officeDocument/2006/relationships/hyperlink" Target="https://go.microsoft.com/fwlink/?LinkId=90322" TargetMode="External"/><Relationship Id="rId470" Type="http://schemas.openxmlformats.org/officeDocument/2006/relationships/hyperlink" Target="%5bMS-DRSR%5d.pdf" TargetMode="External"/><Relationship Id="rId526" Type="http://schemas.openxmlformats.org/officeDocument/2006/relationships/hyperlink" Target="https://go.microsoft.com/fwlink/?LinkId=90324" TargetMode="External"/><Relationship Id="rId58" Type="http://schemas.openxmlformats.org/officeDocument/2006/relationships/hyperlink" Target="https://go.microsoft.com/fwlink/?LinkId=90248" TargetMode="External"/><Relationship Id="rId123" Type="http://schemas.openxmlformats.org/officeDocument/2006/relationships/hyperlink" Target="https://go.microsoft.com/fwlink/?LinkId=90290" TargetMode="External"/><Relationship Id="rId330" Type="http://schemas.openxmlformats.org/officeDocument/2006/relationships/hyperlink" Target="https://go.microsoft.com/fwlink/?linkid=849792" TargetMode="External"/><Relationship Id="rId568" Type="http://schemas.openxmlformats.org/officeDocument/2006/relationships/hyperlink" Target="%5bMS-DRSR%5d.pdf" TargetMode="External"/><Relationship Id="rId165" Type="http://schemas.openxmlformats.org/officeDocument/2006/relationships/hyperlink" Target="https://go.microsoft.com/fwlink/?LinkId=89792" TargetMode="External"/><Relationship Id="rId372" Type="http://schemas.openxmlformats.org/officeDocument/2006/relationships/hyperlink" Target="%5bMS-SAMR%5d.pdf" TargetMode="External"/><Relationship Id="rId428" Type="http://schemas.openxmlformats.org/officeDocument/2006/relationships/hyperlink" Target="%5bMS-ADA2%5d.pdf" TargetMode="External"/><Relationship Id="rId635" Type="http://schemas.openxmlformats.org/officeDocument/2006/relationships/hyperlink" Target="https://go.microsoft.com/fwlink/?LinkId=90263" TargetMode="External"/><Relationship Id="rId677" Type="http://schemas.openxmlformats.org/officeDocument/2006/relationships/hyperlink" Target="%5bMS-DTYP%5d.pdf" TargetMode="External"/><Relationship Id="rId232" Type="http://schemas.openxmlformats.org/officeDocument/2006/relationships/hyperlink" Target="%5bMS-DRSR%5d.pdf" TargetMode="External"/><Relationship Id="rId274" Type="http://schemas.openxmlformats.org/officeDocument/2006/relationships/hyperlink" Target="%5bMS-ADLS%5d.pdf" TargetMode="External"/><Relationship Id="rId481" Type="http://schemas.openxmlformats.org/officeDocument/2006/relationships/hyperlink" Target="%5bMS-RPCE%5d.pdf" TargetMode="External"/><Relationship Id="rId702" Type="http://schemas.openxmlformats.org/officeDocument/2006/relationships/hyperlink" Target="%5bMS-DSSP%5d.pdf" TargetMode="External"/><Relationship Id="rId27" Type="http://schemas.openxmlformats.org/officeDocument/2006/relationships/hyperlink" Target="%5bMS-ADOD%5d.pdf" TargetMode="External"/><Relationship Id="rId69" Type="http://schemas.openxmlformats.org/officeDocument/2006/relationships/hyperlink" Target="https://go.microsoft.com/fwlink/?LinkId=154659" TargetMode="External"/><Relationship Id="rId134" Type="http://schemas.openxmlformats.org/officeDocument/2006/relationships/hyperlink" Target="https://go.microsoft.com/fwlink/?LinkId=90327" TargetMode="External"/><Relationship Id="rId537" Type="http://schemas.openxmlformats.org/officeDocument/2006/relationships/hyperlink" Target="%5bMS-SRPL%5d.pdf" TargetMode="External"/><Relationship Id="rId579" Type="http://schemas.openxmlformats.org/officeDocument/2006/relationships/hyperlink" Target="%5bMS-PAC%5d.pdf" TargetMode="External"/><Relationship Id="rId80" Type="http://schemas.openxmlformats.org/officeDocument/2006/relationships/hyperlink" Target="https://go.microsoft.com/fwlink/?LinkId=89924" TargetMode="External"/><Relationship Id="rId176" Type="http://schemas.openxmlformats.org/officeDocument/2006/relationships/hyperlink" Target="https://go.microsoft.com/fwlink/?LinkId=112180" TargetMode="External"/><Relationship Id="rId341" Type="http://schemas.openxmlformats.org/officeDocument/2006/relationships/hyperlink" Target="%5bMS-DRSR%5d.pdf" TargetMode="External"/><Relationship Id="rId383" Type="http://schemas.openxmlformats.org/officeDocument/2006/relationships/hyperlink" Target="https://go.microsoft.com/fwlink/?LinkId=90325" TargetMode="External"/><Relationship Id="rId439" Type="http://schemas.openxmlformats.org/officeDocument/2006/relationships/hyperlink" Target="%5bMS-SAMR%5d.pdf" TargetMode="External"/><Relationship Id="rId590" Type="http://schemas.openxmlformats.org/officeDocument/2006/relationships/hyperlink" Target="%5bMS-KILE%5d.pdf" TargetMode="External"/><Relationship Id="rId604" Type="http://schemas.openxmlformats.org/officeDocument/2006/relationships/hyperlink" Target="%5bMS-DRSR%5d.pdf" TargetMode="External"/><Relationship Id="rId646" Type="http://schemas.openxmlformats.org/officeDocument/2006/relationships/hyperlink" Target="%5bMS-DRSR%5d.pdf" TargetMode="External"/><Relationship Id="rId201" Type="http://schemas.openxmlformats.org/officeDocument/2006/relationships/hyperlink" Target="https://go.microsoft.com/fwlink/?LinkId=90450" TargetMode="External"/><Relationship Id="rId243" Type="http://schemas.openxmlformats.org/officeDocument/2006/relationships/hyperlink" Target="https://go.microsoft.com/fwlink/?LinkId=90325" TargetMode="External"/><Relationship Id="rId285" Type="http://schemas.openxmlformats.org/officeDocument/2006/relationships/hyperlink" Target="https://go.microsoft.com/fwlink/?LinkId=90460" TargetMode="External"/><Relationship Id="rId450" Type="http://schemas.openxmlformats.org/officeDocument/2006/relationships/hyperlink" Target="%5bMS-DRSR%5d.pdf" TargetMode="External"/><Relationship Id="rId506" Type="http://schemas.openxmlformats.org/officeDocument/2006/relationships/hyperlink" Target="https://go.microsoft.com/fwlink/?LinkId=90290" TargetMode="External"/><Relationship Id="rId688" Type="http://schemas.openxmlformats.org/officeDocument/2006/relationships/hyperlink" Target="https://go.microsoft.com/fwlink/?LinkId=90325" TargetMode="External"/><Relationship Id="rId38" Type="http://schemas.openxmlformats.org/officeDocument/2006/relationships/hyperlink" Target="%5bMS-DRSR%5d.pdf" TargetMode="External"/><Relationship Id="rId103" Type="http://schemas.openxmlformats.org/officeDocument/2006/relationships/hyperlink" Target="%5bMS-SPNG%5d.pdf" TargetMode="External"/><Relationship Id="rId310" Type="http://schemas.openxmlformats.org/officeDocument/2006/relationships/hyperlink" Target="https://go.microsoft.com/fwlink/?LinkId=90292" TargetMode="External"/><Relationship Id="rId492" Type="http://schemas.openxmlformats.org/officeDocument/2006/relationships/hyperlink" Target="%5bMS-ERREF%5d.pdf" TargetMode="External"/><Relationship Id="rId548" Type="http://schemas.openxmlformats.org/officeDocument/2006/relationships/hyperlink" Target="%5bMS-DRSR%5d.pdf" TargetMode="External"/><Relationship Id="rId713" Type="http://schemas.openxmlformats.org/officeDocument/2006/relationships/hyperlink" Target="mailto:dochelp@microsoft.com" TargetMode="External"/><Relationship Id="rId91" Type="http://schemas.openxmlformats.org/officeDocument/2006/relationships/hyperlink" Target="%5bMS-FRS1%5d.pdf" TargetMode="External"/><Relationship Id="rId145" Type="http://schemas.openxmlformats.org/officeDocument/2006/relationships/hyperlink" Target="https://go.microsoft.com/fwlink/?LinkId=90389" TargetMode="External"/><Relationship Id="rId187" Type="http://schemas.openxmlformats.org/officeDocument/2006/relationships/hyperlink" Target="https://go.microsoft.com/fwlink/?LinkId=90325" TargetMode="External"/><Relationship Id="rId352" Type="http://schemas.openxmlformats.org/officeDocument/2006/relationships/hyperlink" Target="%5bMS-ADA3%5d.pdf" TargetMode="External"/><Relationship Id="rId394" Type="http://schemas.openxmlformats.org/officeDocument/2006/relationships/hyperlink" Target="https://go.microsoft.com/fwlink/?LinkId=90386" TargetMode="External"/><Relationship Id="rId408" Type="http://schemas.openxmlformats.org/officeDocument/2006/relationships/hyperlink" Target="%5bMS-ADSC%5d.pdf" TargetMode="External"/><Relationship Id="rId615" Type="http://schemas.openxmlformats.org/officeDocument/2006/relationships/hyperlink" Target="%5bMS-LSAD%5d.pdf" TargetMode="External"/><Relationship Id="rId212" Type="http://schemas.openxmlformats.org/officeDocument/2006/relationships/hyperlink" Target="%5bMS-ADA1%5d.pdf" TargetMode="External"/><Relationship Id="rId254" Type="http://schemas.openxmlformats.org/officeDocument/2006/relationships/hyperlink" Target="https://go.microsoft.com/fwlink/?LinkId=90325" TargetMode="External"/><Relationship Id="rId657" Type="http://schemas.openxmlformats.org/officeDocument/2006/relationships/hyperlink" Target="%5bMS-UCODEREF%5d.pdf" TargetMode="External"/><Relationship Id="rId699" Type="http://schemas.openxmlformats.org/officeDocument/2006/relationships/hyperlink" Target="https://go.microsoft.com/fwlink/?LinkId=90325" TargetMode="External"/><Relationship Id="rId49" Type="http://schemas.openxmlformats.org/officeDocument/2006/relationships/hyperlink" Target="https://go.microsoft.com/fwlink/?LinkId=90389" TargetMode="External"/><Relationship Id="rId114" Type="http://schemas.openxmlformats.org/officeDocument/2006/relationships/hyperlink" Target="https://go.microsoft.com/fwlink/?linkid=2102428" TargetMode="External"/><Relationship Id="rId296" Type="http://schemas.openxmlformats.org/officeDocument/2006/relationships/hyperlink" Target="https://go.microsoft.com/fwlink/?LinkId=90325" TargetMode="External"/><Relationship Id="rId461" Type="http://schemas.openxmlformats.org/officeDocument/2006/relationships/hyperlink" Target="https://go.microsoft.com/fwlink/?LinkId=90304" TargetMode="External"/><Relationship Id="rId517" Type="http://schemas.openxmlformats.org/officeDocument/2006/relationships/hyperlink" Target="https://go.microsoft.com/fwlink/?LinkId=90312" TargetMode="External"/><Relationship Id="rId559" Type="http://schemas.openxmlformats.org/officeDocument/2006/relationships/hyperlink" Target="%5bMS-SAMR%5d.pdf" TargetMode="External"/><Relationship Id="rId60" Type="http://schemas.openxmlformats.org/officeDocument/2006/relationships/hyperlink" Target="https://go.microsoft.com/fwlink/?LinkId=90322" TargetMode="External"/><Relationship Id="rId156" Type="http://schemas.openxmlformats.org/officeDocument/2006/relationships/hyperlink" Target="https://go.microsoft.com/fwlink/?linkid=835928" TargetMode="External"/><Relationship Id="rId198" Type="http://schemas.openxmlformats.org/officeDocument/2006/relationships/hyperlink" Target="%5bMS-DTYP%5d.pdf" TargetMode="External"/><Relationship Id="rId321" Type="http://schemas.openxmlformats.org/officeDocument/2006/relationships/hyperlink" Target="https://go.microsoft.com/fwlink/?LinkId=90387" TargetMode="External"/><Relationship Id="rId363" Type="http://schemas.openxmlformats.org/officeDocument/2006/relationships/hyperlink" Target="https://go.microsoft.com/fwlink/?LinkId=90325" TargetMode="External"/><Relationship Id="rId419" Type="http://schemas.openxmlformats.org/officeDocument/2006/relationships/hyperlink" Target="%5bMS-DRSR%5d.pdf" TargetMode="External"/><Relationship Id="rId570" Type="http://schemas.openxmlformats.org/officeDocument/2006/relationships/hyperlink" Target="%5bMS-DRSR%5d.pdf" TargetMode="External"/><Relationship Id="rId626" Type="http://schemas.openxmlformats.org/officeDocument/2006/relationships/hyperlink" Target="https://go.microsoft.com/fwlink/?LinkId=392659" TargetMode="External"/><Relationship Id="rId223" Type="http://schemas.openxmlformats.org/officeDocument/2006/relationships/hyperlink" Target="https://go.microsoft.com/fwlink/?LinkId=91344" TargetMode="External"/><Relationship Id="rId430" Type="http://schemas.openxmlformats.org/officeDocument/2006/relationships/hyperlink" Target="%5bMS-ADA3%5d.pdf" TargetMode="External"/><Relationship Id="rId668" Type="http://schemas.openxmlformats.org/officeDocument/2006/relationships/hyperlink" Target="https://go.microsoft.com/fwlink/?LinkId=90492" TargetMode="External"/><Relationship Id="rId18" Type="http://schemas.openxmlformats.org/officeDocument/2006/relationships/hyperlink" Target="%5bMS-ADA2%5d.pdf" TargetMode="External"/><Relationship Id="rId265" Type="http://schemas.openxmlformats.org/officeDocument/2006/relationships/hyperlink" Target="https://go.microsoft.com/fwlink/?LinkId=91339" TargetMode="External"/><Relationship Id="rId472" Type="http://schemas.openxmlformats.org/officeDocument/2006/relationships/hyperlink" Target="%5bMS-DRSR%5d.pdf" TargetMode="External"/><Relationship Id="rId528" Type="http://schemas.openxmlformats.org/officeDocument/2006/relationships/hyperlink" Target="%5bMS-DTYP%5d.pdf" TargetMode="External"/><Relationship Id="rId125" Type="http://schemas.openxmlformats.org/officeDocument/2006/relationships/hyperlink" Target="https://go.microsoft.com/fwlink/?LinkId=90304" TargetMode="External"/><Relationship Id="rId167" Type="http://schemas.openxmlformats.org/officeDocument/2006/relationships/hyperlink" Target="%5bMS-AUTHSOD%5d.pdf" TargetMode="External"/><Relationship Id="rId332" Type="http://schemas.openxmlformats.org/officeDocument/2006/relationships/hyperlink" Target="https://go.microsoft.com/fwlink/?LinkId=90389" TargetMode="External"/><Relationship Id="rId374" Type="http://schemas.openxmlformats.org/officeDocument/2006/relationships/hyperlink" Target="%5bMS-DTYP%5d.pdf" TargetMode="External"/><Relationship Id="rId581" Type="http://schemas.openxmlformats.org/officeDocument/2006/relationships/hyperlink" Target="%5bMS-DRSR%5d.pdf" TargetMode="External"/><Relationship Id="rId71" Type="http://schemas.openxmlformats.org/officeDocument/2006/relationships/hyperlink" Target="https://go.microsoft.com/fwlink/?LinkId=90317" TargetMode="External"/><Relationship Id="rId234" Type="http://schemas.openxmlformats.org/officeDocument/2006/relationships/hyperlink" Target="https://go.microsoft.com/fwlink/?LinkId=89924" TargetMode="External"/><Relationship Id="rId637" Type="http://schemas.openxmlformats.org/officeDocument/2006/relationships/hyperlink" Target="%5bMS-SAMR%5d.pdf" TargetMode="External"/><Relationship Id="rId679" Type="http://schemas.openxmlformats.org/officeDocument/2006/relationships/hyperlink" Target="%5bMS-DTYP%5d.pdf" TargetMode="External"/><Relationship Id="rId2" Type="http://schemas.openxmlformats.org/officeDocument/2006/relationships/customXml" Target="../customXml/item2.xml"/><Relationship Id="rId29" Type="http://schemas.openxmlformats.org/officeDocument/2006/relationships/hyperlink" Target="https://go.microsoft.com/fwlink/?LinkId=89870" TargetMode="External"/><Relationship Id="rId276" Type="http://schemas.openxmlformats.org/officeDocument/2006/relationships/hyperlink" Target="https://go.microsoft.com/fwlink/?LinkId=91339" TargetMode="External"/><Relationship Id="rId441" Type="http://schemas.openxmlformats.org/officeDocument/2006/relationships/hyperlink" Target="%5bMS-SAMR%5d.pdf" TargetMode="External"/><Relationship Id="rId483" Type="http://schemas.openxmlformats.org/officeDocument/2006/relationships/hyperlink" Target="https://go.microsoft.com/fwlink/?LinkId=90611" TargetMode="External"/><Relationship Id="rId539" Type="http://schemas.openxmlformats.org/officeDocument/2006/relationships/hyperlink" Target="%5bMS-DRSR%5d.pdf" TargetMode="External"/><Relationship Id="rId690" Type="http://schemas.openxmlformats.org/officeDocument/2006/relationships/hyperlink" Target="https://go.microsoft.com/fwlink/?LinkId=90325" TargetMode="External"/><Relationship Id="rId704" Type="http://schemas.openxmlformats.org/officeDocument/2006/relationships/hyperlink" Target="https://go.microsoft.com/fwlink/?LinkId=90490" TargetMode="External"/><Relationship Id="rId40" Type="http://schemas.openxmlformats.org/officeDocument/2006/relationships/hyperlink" Target="https://go.microsoft.com/fwlink/?LinkId=91339" TargetMode="External"/><Relationship Id="rId136" Type="http://schemas.openxmlformats.org/officeDocument/2006/relationships/hyperlink" Target="https://go.microsoft.com/fwlink/?LinkId=91339" TargetMode="External"/><Relationship Id="rId178" Type="http://schemas.openxmlformats.org/officeDocument/2006/relationships/hyperlink" Target="https://go.microsoft.com/fwlink/?LinkId=90492" TargetMode="External"/><Relationship Id="rId301" Type="http://schemas.openxmlformats.org/officeDocument/2006/relationships/hyperlink" Target="https://go.microsoft.com/fwlink/?LinkId=90329" TargetMode="External"/><Relationship Id="rId343" Type="http://schemas.openxmlformats.org/officeDocument/2006/relationships/hyperlink" Target="%5bMS-DRSR%5d.pdf" TargetMode="External"/><Relationship Id="rId550" Type="http://schemas.openxmlformats.org/officeDocument/2006/relationships/hyperlink" Target="https://go.microsoft.com/fwlink/?linkid=865864" TargetMode="External"/><Relationship Id="rId82" Type="http://schemas.openxmlformats.org/officeDocument/2006/relationships/hyperlink" Target="%5bMS-ADA2%5d.pdf" TargetMode="External"/><Relationship Id="rId203" Type="http://schemas.openxmlformats.org/officeDocument/2006/relationships/image" Target="media/image2.bin"/><Relationship Id="rId385" Type="http://schemas.openxmlformats.org/officeDocument/2006/relationships/hyperlink" Target="https://go.microsoft.com/fwlink/?LinkId=90386" TargetMode="External"/><Relationship Id="rId592" Type="http://schemas.openxmlformats.org/officeDocument/2006/relationships/hyperlink" Target="https://go.microsoft.com/fwlink/?LinkId=90458" TargetMode="External"/><Relationship Id="rId606" Type="http://schemas.openxmlformats.org/officeDocument/2006/relationships/hyperlink" Target="https://go.microsoft.com/fwlink/?LinkId=90488" TargetMode="External"/><Relationship Id="rId648" Type="http://schemas.openxmlformats.org/officeDocument/2006/relationships/hyperlink" Target="%5bMS-NRPC%5d.pdf" TargetMode="External"/><Relationship Id="rId245" Type="http://schemas.openxmlformats.org/officeDocument/2006/relationships/hyperlink" Target="https://go.microsoft.com/fwlink/?LinkId=89921" TargetMode="External"/><Relationship Id="rId287" Type="http://schemas.openxmlformats.org/officeDocument/2006/relationships/hyperlink" Target="https://go.microsoft.com/fwlink/?LinkId=90327" TargetMode="External"/><Relationship Id="rId410" Type="http://schemas.openxmlformats.org/officeDocument/2006/relationships/hyperlink" Target="%5bMS-ADA2%5d.pdf" TargetMode="External"/><Relationship Id="rId452" Type="http://schemas.openxmlformats.org/officeDocument/2006/relationships/hyperlink" Target="%5bMS-DRSR%5d.pdf" TargetMode="External"/><Relationship Id="rId494" Type="http://schemas.openxmlformats.org/officeDocument/2006/relationships/hyperlink" Target="%5bMS-DRSR%5d.pdf" TargetMode="External"/><Relationship Id="rId508" Type="http://schemas.openxmlformats.org/officeDocument/2006/relationships/hyperlink" Target="https://go.microsoft.com/fwlink/?LinkId=90325" TargetMode="External"/><Relationship Id="rId715" Type="http://schemas.openxmlformats.org/officeDocument/2006/relationships/footer" Target="footer2.xml"/><Relationship Id="rId105" Type="http://schemas.openxmlformats.org/officeDocument/2006/relationships/hyperlink" Target="%5bMS-UCODEREF%5d.pdf" TargetMode="External"/><Relationship Id="rId147" Type="http://schemas.openxmlformats.org/officeDocument/2006/relationships/hyperlink" Target="https://go.microsoft.com/fwlink/?LinkID=91337" TargetMode="External"/><Relationship Id="rId312" Type="http://schemas.openxmlformats.org/officeDocument/2006/relationships/hyperlink" Target="https://go.microsoft.com/fwlink/?linkid=856119" TargetMode="External"/><Relationship Id="rId354" Type="http://schemas.openxmlformats.org/officeDocument/2006/relationships/hyperlink" Target="%5bMS-ADA3%5d.pdf" TargetMode="External"/><Relationship Id="rId51" Type="http://schemas.openxmlformats.org/officeDocument/2006/relationships/hyperlink" Target="https://go.microsoft.com/fwlink/?LinkID=91337" TargetMode="External"/><Relationship Id="rId72" Type="http://schemas.openxmlformats.org/officeDocument/2006/relationships/hyperlink" Target="https://go.microsoft.com/fwlink/?linkid=850906" TargetMode="External"/><Relationship Id="rId93" Type="http://schemas.openxmlformats.org/officeDocument/2006/relationships/hyperlink" Target="%5bMS-GPSB%5d.pdf" TargetMode="External"/><Relationship Id="rId189" Type="http://schemas.openxmlformats.org/officeDocument/2006/relationships/hyperlink" Target="https://go.microsoft.com/fwlink/?LinkId=90292" TargetMode="External"/><Relationship Id="rId375" Type="http://schemas.openxmlformats.org/officeDocument/2006/relationships/hyperlink" Target="https://go.microsoft.com/fwlink/?LinkId=90325" TargetMode="External"/><Relationship Id="rId396" Type="http://schemas.openxmlformats.org/officeDocument/2006/relationships/hyperlink" Target="https://go.microsoft.com/fwlink/?LinkId=90387" TargetMode="External"/><Relationship Id="rId561" Type="http://schemas.openxmlformats.org/officeDocument/2006/relationships/hyperlink" Target="%5bMS-DTYP%5d.pdf" TargetMode="External"/><Relationship Id="rId582" Type="http://schemas.openxmlformats.org/officeDocument/2006/relationships/hyperlink" Target="%5bMS-SRPL%5d.pdf" TargetMode="External"/><Relationship Id="rId617" Type="http://schemas.openxmlformats.org/officeDocument/2006/relationships/hyperlink" Target="%5bMS-DRSR%5d.pdf" TargetMode="External"/><Relationship Id="rId638" Type="http://schemas.openxmlformats.org/officeDocument/2006/relationships/hyperlink" Target="https://go.microsoft.com/fwlink/?LinkId=122947" TargetMode="External"/><Relationship Id="rId659" Type="http://schemas.openxmlformats.org/officeDocument/2006/relationships/hyperlink" Target="https://go.microsoft.com/fwlink/?LinkId=90290" TargetMode="External"/><Relationship Id="rId3" Type="http://schemas.openxmlformats.org/officeDocument/2006/relationships/numbering" Target="numbering.xml"/><Relationship Id="rId214" Type="http://schemas.openxmlformats.org/officeDocument/2006/relationships/hyperlink" Target="%5bMS-ADA3%5d.pdf" TargetMode="External"/><Relationship Id="rId235" Type="http://schemas.openxmlformats.org/officeDocument/2006/relationships/hyperlink" Target="https://go.microsoft.com/fwlink/?LinkId=90326" TargetMode="External"/><Relationship Id="rId256" Type="http://schemas.openxmlformats.org/officeDocument/2006/relationships/hyperlink" Target="https://go.microsoft.com/fwlink/?LinkId=90325" TargetMode="External"/><Relationship Id="rId277" Type="http://schemas.openxmlformats.org/officeDocument/2006/relationships/hyperlink" Target="https://go.microsoft.com/fwlink/?LinkId=91342" TargetMode="External"/><Relationship Id="rId298" Type="http://schemas.openxmlformats.org/officeDocument/2006/relationships/hyperlink" Target="%5bMS-ADA3%5d.pdf" TargetMode="External"/><Relationship Id="rId400" Type="http://schemas.openxmlformats.org/officeDocument/2006/relationships/hyperlink" Target="https://go.microsoft.com/fwlink/?LinkId=90325" TargetMode="External"/><Relationship Id="rId421" Type="http://schemas.openxmlformats.org/officeDocument/2006/relationships/hyperlink" Target="%5bMS-DRSR%5d.pdf" TargetMode="External"/><Relationship Id="rId442" Type="http://schemas.openxmlformats.org/officeDocument/2006/relationships/hyperlink" Target="%5bMS-DRSR%5d.pdf" TargetMode="External"/><Relationship Id="rId463" Type="http://schemas.openxmlformats.org/officeDocument/2006/relationships/hyperlink" Target="https://go.microsoft.com/fwlink/?LinkId=90460" TargetMode="External"/><Relationship Id="rId484" Type="http://schemas.openxmlformats.org/officeDocument/2006/relationships/hyperlink" Target="https://go.microsoft.com/fwlink/?LinkId=90608" TargetMode="External"/><Relationship Id="rId519" Type="http://schemas.openxmlformats.org/officeDocument/2006/relationships/hyperlink" Target="%5bMS-NLMP%5d.pdf" TargetMode="External"/><Relationship Id="rId670" Type="http://schemas.openxmlformats.org/officeDocument/2006/relationships/hyperlink" Target="https://go.microsoft.com/fwlink/?LinkId=90290" TargetMode="External"/><Relationship Id="rId705" Type="http://schemas.openxmlformats.org/officeDocument/2006/relationships/hyperlink" Target="%5bMS-DTYP%5d.pdf" TargetMode="External"/><Relationship Id="rId116" Type="http://schemas.openxmlformats.org/officeDocument/2006/relationships/hyperlink" Target="https://go.microsoft.com/fwlink/?LinkId=90261" TargetMode="External"/><Relationship Id="rId137" Type="http://schemas.openxmlformats.org/officeDocument/2006/relationships/hyperlink" Target="https://go.microsoft.com/fwlink/?LinkId=90333" TargetMode="External"/><Relationship Id="rId158" Type="http://schemas.openxmlformats.org/officeDocument/2006/relationships/hyperlink" Target="https://go.microsoft.com/fwlink/?LinkId=392659" TargetMode="External"/><Relationship Id="rId302" Type="http://schemas.openxmlformats.org/officeDocument/2006/relationships/hyperlink" Target="%5bMS-SAMR%5d.pdf" TargetMode="External"/><Relationship Id="rId323" Type="http://schemas.openxmlformats.org/officeDocument/2006/relationships/hyperlink" Target="https://go.microsoft.com/fwlink/?LinkId=90609" TargetMode="External"/><Relationship Id="rId344" Type="http://schemas.openxmlformats.org/officeDocument/2006/relationships/hyperlink" Target="%5bMS-DRSR%5d.pdf" TargetMode="External"/><Relationship Id="rId530" Type="http://schemas.openxmlformats.org/officeDocument/2006/relationships/hyperlink" Target="%5bMS-PAC%5d.pdf" TargetMode="External"/><Relationship Id="rId691" Type="http://schemas.openxmlformats.org/officeDocument/2006/relationships/hyperlink" Target="https://go.microsoft.com/fwlink/?LinkId=90325" TargetMode="External"/><Relationship Id="rId20" Type="http://schemas.openxmlformats.org/officeDocument/2006/relationships/hyperlink" Target="%5bMS-ADSC%5d.pdf" TargetMode="External"/><Relationship Id="rId41" Type="http://schemas.openxmlformats.org/officeDocument/2006/relationships/hyperlink" Target="%5bMS-AUTHSOD%5d.pdf" TargetMode="External"/><Relationship Id="rId62" Type="http://schemas.openxmlformats.org/officeDocument/2006/relationships/hyperlink" Target="https://go.microsoft.com/fwlink/?LinkId=131034" TargetMode="External"/><Relationship Id="rId83" Type="http://schemas.openxmlformats.org/officeDocument/2006/relationships/hyperlink" Target="%5bMS-ADA3%5d.pdf" TargetMode="External"/><Relationship Id="rId179" Type="http://schemas.openxmlformats.org/officeDocument/2006/relationships/hyperlink" Target="https://go.microsoft.com/fwlink/?LinkId=150872" TargetMode="External"/><Relationship Id="rId365" Type="http://schemas.openxmlformats.org/officeDocument/2006/relationships/hyperlink" Target="%5bMS-UCODEREF%5d.pdf" TargetMode="External"/><Relationship Id="rId386" Type="http://schemas.openxmlformats.org/officeDocument/2006/relationships/hyperlink" Target="https://go.microsoft.com/fwlink/?LinkId=90322" TargetMode="External"/><Relationship Id="rId551" Type="http://schemas.openxmlformats.org/officeDocument/2006/relationships/hyperlink" Target="%5bMS-SAMR%5d.pdf" TargetMode="External"/><Relationship Id="rId572" Type="http://schemas.openxmlformats.org/officeDocument/2006/relationships/hyperlink" Target="%5bMS-NRPC%5d.pdf" TargetMode="External"/><Relationship Id="rId593" Type="http://schemas.openxmlformats.org/officeDocument/2006/relationships/hyperlink" Target="https://go.microsoft.com/fwlink/?LinkId=90450" TargetMode="External"/><Relationship Id="rId607" Type="http://schemas.openxmlformats.org/officeDocument/2006/relationships/hyperlink" Target="https://go.microsoft.com/fwlink/?LinkId=90458" TargetMode="External"/><Relationship Id="rId628" Type="http://schemas.openxmlformats.org/officeDocument/2006/relationships/hyperlink" Target="https://go.microsoft.com/fwlink/?LinkId=90264" TargetMode="External"/><Relationship Id="rId649" Type="http://schemas.openxmlformats.org/officeDocument/2006/relationships/hyperlink" Target="%5bMS-ADA1%5d.pdf" TargetMode="External"/><Relationship Id="rId190" Type="http://schemas.openxmlformats.org/officeDocument/2006/relationships/hyperlink" Target="%5bMS-DTYP%5d.pdf" TargetMode="External"/><Relationship Id="rId204" Type="http://schemas.openxmlformats.org/officeDocument/2006/relationships/hyperlink" Target="%5bMS-XCA%5d.pdf" TargetMode="External"/><Relationship Id="rId225" Type="http://schemas.openxmlformats.org/officeDocument/2006/relationships/hyperlink" Target="https://go.microsoft.com/fwlink/?LinkId=90460" TargetMode="External"/><Relationship Id="rId246" Type="http://schemas.openxmlformats.org/officeDocument/2006/relationships/hyperlink" Target="https://go.microsoft.com/fwlink/?LinkId=90325" TargetMode="External"/><Relationship Id="rId267" Type="http://schemas.openxmlformats.org/officeDocument/2006/relationships/hyperlink" Target="https://go.microsoft.com/fwlink/?LinkId=91339" TargetMode="External"/><Relationship Id="rId288" Type="http://schemas.openxmlformats.org/officeDocument/2006/relationships/hyperlink" Target="%5bMS-DTYP%5d.pdf" TargetMode="External"/><Relationship Id="rId411" Type="http://schemas.openxmlformats.org/officeDocument/2006/relationships/hyperlink" Target="%5bMS-ADA3%5d.pdf" TargetMode="External"/><Relationship Id="rId432" Type="http://schemas.openxmlformats.org/officeDocument/2006/relationships/hyperlink" Target="%5bMS-SAMR%5d.pdf" TargetMode="External"/><Relationship Id="rId453" Type="http://schemas.openxmlformats.org/officeDocument/2006/relationships/hyperlink" Target="%5bMS-SAMR%5d.pdf" TargetMode="External"/><Relationship Id="rId474" Type="http://schemas.openxmlformats.org/officeDocument/2006/relationships/hyperlink" Target="%5bMS-NRPC%5d.pdf" TargetMode="External"/><Relationship Id="rId509" Type="http://schemas.openxmlformats.org/officeDocument/2006/relationships/hyperlink" Target="https://go.microsoft.com/fwlink/?LinkId=90386" TargetMode="External"/><Relationship Id="rId660" Type="http://schemas.openxmlformats.org/officeDocument/2006/relationships/hyperlink" Target="https://go.microsoft.com/fwlink/?LinkID=91337" TargetMode="External"/><Relationship Id="rId106" Type="http://schemas.openxmlformats.org/officeDocument/2006/relationships/hyperlink" Target="%5bMS-W32T%5d.pdf" TargetMode="External"/><Relationship Id="rId127" Type="http://schemas.openxmlformats.org/officeDocument/2006/relationships/hyperlink" Target="https://go.microsoft.com/fwlink/?LinkId=90317" TargetMode="External"/><Relationship Id="rId313" Type="http://schemas.openxmlformats.org/officeDocument/2006/relationships/hyperlink" Target="https://go.microsoft.com/fwlink/?linkid=849791" TargetMode="External"/><Relationship Id="rId495" Type="http://schemas.openxmlformats.org/officeDocument/2006/relationships/hyperlink" Target="%5bMS-ERREF%5d.pdf" TargetMode="External"/><Relationship Id="rId681" Type="http://schemas.openxmlformats.org/officeDocument/2006/relationships/hyperlink" Target="%5bMS-DTYP%5d.pdf" TargetMode="External"/><Relationship Id="rId716" Type="http://schemas.openxmlformats.org/officeDocument/2006/relationships/fontTable" Target="fontTable.xm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89924" TargetMode="External"/><Relationship Id="rId52" Type="http://schemas.openxmlformats.org/officeDocument/2006/relationships/hyperlink" Target="%5bMS-MAIL%5d.pdf" TargetMode="External"/><Relationship Id="rId73" Type="http://schemas.openxmlformats.org/officeDocument/2006/relationships/hyperlink" Target="mailto:dochelp@microsoft.com" TargetMode="External"/><Relationship Id="rId94" Type="http://schemas.openxmlformats.org/officeDocument/2006/relationships/hyperlink" Target="%5bMS-KILE%5d.pdf" TargetMode="External"/><Relationship Id="rId148" Type="http://schemas.openxmlformats.org/officeDocument/2006/relationships/hyperlink" Target="https://go.microsoft.com/fwlink/?LinkId=90450" TargetMode="External"/><Relationship Id="rId169" Type="http://schemas.openxmlformats.org/officeDocument/2006/relationships/hyperlink" Target="%5bMS-GPOD%5d.pdf" TargetMode="External"/><Relationship Id="rId334" Type="http://schemas.openxmlformats.org/officeDocument/2006/relationships/hyperlink" Target="%5bMS-DRSR%5d.pdf" TargetMode="External"/><Relationship Id="rId355" Type="http://schemas.openxmlformats.org/officeDocument/2006/relationships/hyperlink" Target="https://go.microsoft.com/fwlink/?LinkId=90325" TargetMode="External"/><Relationship Id="rId376" Type="http://schemas.openxmlformats.org/officeDocument/2006/relationships/hyperlink" Target="https://go.microsoft.com/fwlink/?LinkId=91359" TargetMode="External"/><Relationship Id="rId397" Type="http://schemas.openxmlformats.org/officeDocument/2006/relationships/hyperlink" Target="https://go.microsoft.com/fwlink/?LinkId=89792" TargetMode="External"/><Relationship Id="rId520" Type="http://schemas.openxmlformats.org/officeDocument/2006/relationships/hyperlink" Target="https://go.microsoft.com/fwlink/?LinkId=90325" TargetMode="External"/><Relationship Id="rId541" Type="http://schemas.openxmlformats.org/officeDocument/2006/relationships/hyperlink" Target="https://go.microsoft.com/fwlink/?LinkId=90464" TargetMode="External"/><Relationship Id="rId562" Type="http://schemas.openxmlformats.org/officeDocument/2006/relationships/hyperlink" Target="https://go.microsoft.com/fwlink/?LinkId=90325" TargetMode="External"/><Relationship Id="rId583" Type="http://schemas.openxmlformats.org/officeDocument/2006/relationships/hyperlink" Target="%5bMS-ADSC%5d.pdf" TargetMode="External"/><Relationship Id="rId618" Type="http://schemas.openxmlformats.org/officeDocument/2006/relationships/hyperlink" Target="%5bMS-DTYP%5d.pdf" TargetMode="External"/><Relationship Id="rId639" Type="http://schemas.openxmlformats.org/officeDocument/2006/relationships/hyperlink" Target="%5bMS-W32T%5d.pdf" TargetMode="External"/><Relationship Id="rId4" Type="http://schemas.openxmlformats.org/officeDocument/2006/relationships/styles" Target="styles.xml"/><Relationship Id="rId180" Type="http://schemas.openxmlformats.org/officeDocument/2006/relationships/hyperlink" Target="https://go.microsoft.com/fwlink/?LinkId=90532" TargetMode="External"/><Relationship Id="rId215" Type="http://schemas.openxmlformats.org/officeDocument/2006/relationships/hyperlink" Target="%5bMS-ADSC%5d.pdf" TargetMode="External"/><Relationship Id="rId236" Type="http://schemas.openxmlformats.org/officeDocument/2006/relationships/hyperlink" Target="https://go.microsoft.com/fwlink/?LinkId=90327" TargetMode="External"/><Relationship Id="rId257" Type="http://schemas.openxmlformats.org/officeDocument/2006/relationships/hyperlink" Target="%5bMS-DRSR%5d.pdf" TargetMode="External"/><Relationship Id="rId278" Type="http://schemas.openxmlformats.org/officeDocument/2006/relationships/hyperlink" Target="https://go.microsoft.com/fwlink/?LinkId=90271" TargetMode="External"/><Relationship Id="rId401" Type="http://schemas.openxmlformats.org/officeDocument/2006/relationships/hyperlink" Target="%5bMS-DRSR%5d.pdf" TargetMode="External"/><Relationship Id="rId422" Type="http://schemas.openxmlformats.org/officeDocument/2006/relationships/hyperlink" Target="%5bMS-SAMR%5d.pdf" TargetMode="External"/><Relationship Id="rId443" Type="http://schemas.openxmlformats.org/officeDocument/2006/relationships/hyperlink" Target="https://go.microsoft.com/fwlink/?LinkId=90264" TargetMode="External"/><Relationship Id="rId464" Type="http://schemas.openxmlformats.org/officeDocument/2006/relationships/hyperlink" Target="%5bMS-DTYP%5d.pdf" TargetMode="External"/><Relationship Id="rId650" Type="http://schemas.openxmlformats.org/officeDocument/2006/relationships/hyperlink" Target="%5bMS-ADA2%5d.pdf" TargetMode="External"/><Relationship Id="rId303" Type="http://schemas.openxmlformats.org/officeDocument/2006/relationships/hyperlink" Target="https://go.microsoft.com/fwlink/?LinkId=89924" TargetMode="External"/><Relationship Id="rId485" Type="http://schemas.openxmlformats.org/officeDocument/2006/relationships/hyperlink" Target="%5bMS-CTA%5d.pdf" TargetMode="External"/><Relationship Id="rId692" Type="http://schemas.openxmlformats.org/officeDocument/2006/relationships/hyperlink" Target="https://go.microsoft.com/fwlink/?LinkId=90329" TargetMode="External"/><Relationship Id="rId706" Type="http://schemas.openxmlformats.org/officeDocument/2006/relationships/hyperlink" Target="%5bMS-DTYP%5d.pdf" TargetMode="External"/><Relationship Id="rId42" Type="http://schemas.openxmlformats.org/officeDocument/2006/relationships/hyperlink" Target="%5bMS-APDS%5d.pdf" TargetMode="External"/><Relationship Id="rId84" Type="http://schemas.openxmlformats.org/officeDocument/2006/relationships/hyperlink" Target="%5bMS-ADLS%5d.pdf" TargetMode="External"/><Relationship Id="rId138" Type="http://schemas.openxmlformats.org/officeDocument/2006/relationships/hyperlink" Target="https://go.microsoft.com/fwlink/?LinkId=90370" TargetMode="External"/><Relationship Id="rId345" Type="http://schemas.openxmlformats.org/officeDocument/2006/relationships/hyperlink" Target="https://go.microsoft.com/fwlink/?LinkId=90327" TargetMode="External"/><Relationship Id="rId387" Type="http://schemas.openxmlformats.org/officeDocument/2006/relationships/hyperlink" Target="https://go.microsoft.com/fwlink/?LinkId=90312" TargetMode="External"/><Relationship Id="rId510" Type="http://schemas.openxmlformats.org/officeDocument/2006/relationships/hyperlink" Target="%5bMS-GPSB%5d.pdf" TargetMode="External"/><Relationship Id="rId552" Type="http://schemas.openxmlformats.org/officeDocument/2006/relationships/hyperlink" Target="%5bMS-DRSR%5d.pdf" TargetMode="External"/><Relationship Id="rId594" Type="http://schemas.openxmlformats.org/officeDocument/2006/relationships/hyperlink" Target="https://go.microsoft.com/fwlink/?linkid=2102428" TargetMode="External"/><Relationship Id="rId608" Type="http://schemas.openxmlformats.org/officeDocument/2006/relationships/hyperlink" Target="%5bMS-KILE%5d.pdf" TargetMode="External"/><Relationship Id="rId191" Type="http://schemas.openxmlformats.org/officeDocument/2006/relationships/hyperlink" Target="%5bMS-DRSR%5d.pdf" TargetMode="External"/><Relationship Id="rId205" Type="http://schemas.openxmlformats.org/officeDocument/2006/relationships/hyperlink" Target="https://go.microsoft.com/fwlink/?linkid=867790" TargetMode="External"/><Relationship Id="rId247" Type="http://schemas.openxmlformats.org/officeDocument/2006/relationships/hyperlink" Target="%5bMS-ADA1%5d.pdf" TargetMode="External"/><Relationship Id="rId412" Type="http://schemas.openxmlformats.org/officeDocument/2006/relationships/hyperlink" Target="%5bMS-ADA1%5d.pdf" TargetMode="External"/><Relationship Id="rId107" Type="http://schemas.openxmlformats.org/officeDocument/2006/relationships/hyperlink" Target="https://go.microsoft.com/fwlink/?LinkId=619010" TargetMode="External"/><Relationship Id="rId289" Type="http://schemas.openxmlformats.org/officeDocument/2006/relationships/hyperlink" Target="https://go.microsoft.com/fwlink/?LinkId=90460" TargetMode="External"/><Relationship Id="rId454" Type="http://schemas.openxmlformats.org/officeDocument/2006/relationships/hyperlink" Target="%5bMS-SAMR%5d.pdf" TargetMode="External"/><Relationship Id="rId496" Type="http://schemas.openxmlformats.org/officeDocument/2006/relationships/hyperlink" Target="%5bMS-DRSR%5d.pdf" TargetMode="External"/><Relationship Id="rId661" Type="http://schemas.openxmlformats.org/officeDocument/2006/relationships/hyperlink" Target="https://go.microsoft.com/fwlink/?LinkId=90325" TargetMode="External"/><Relationship Id="rId717" Type="http://schemas.openxmlformats.org/officeDocument/2006/relationships/theme" Target="theme/theme1.xml"/><Relationship Id="rId11" Type="http://schemas.openxmlformats.org/officeDocument/2006/relationships/hyperlink" Target="mailto:iplg@microsoft.com" TargetMode="External"/><Relationship Id="rId53" Type="http://schemas.openxmlformats.org/officeDocument/2006/relationships/hyperlink" Target="https://go.microsoft.com/fwlink/?LinkId=90260" TargetMode="External"/><Relationship Id="rId149" Type="http://schemas.openxmlformats.org/officeDocument/2006/relationships/hyperlink" Target="https://go.microsoft.com/fwlink/?LinkId=90458" TargetMode="External"/><Relationship Id="rId314" Type="http://schemas.openxmlformats.org/officeDocument/2006/relationships/hyperlink" Target="https://go.microsoft.com/fwlink/?linkid=852925" TargetMode="External"/><Relationship Id="rId356" Type="http://schemas.openxmlformats.org/officeDocument/2006/relationships/hyperlink" Target="https://go.microsoft.com/fwlink/?LinkId=89923" TargetMode="External"/><Relationship Id="rId398" Type="http://schemas.openxmlformats.org/officeDocument/2006/relationships/hyperlink" Target="%5bMS-SAMR%5d.pdf" TargetMode="External"/><Relationship Id="rId521" Type="http://schemas.openxmlformats.org/officeDocument/2006/relationships/hyperlink" Target="https://go.microsoft.com/fwlink/?LinkId=91359" TargetMode="External"/><Relationship Id="rId563" Type="http://schemas.openxmlformats.org/officeDocument/2006/relationships/hyperlink" Target="%5bMS-DTYP%5d.pdf" TargetMode="External"/><Relationship Id="rId619" Type="http://schemas.openxmlformats.org/officeDocument/2006/relationships/hyperlink" Target="%5bMS-SRPL%5d.pdf" TargetMode="External"/><Relationship Id="rId95" Type="http://schemas.openxmlformats.org/officeDocument/2006/relationships/hyperlink" Target="%5bMS-LSAD%5d.pdf" TargetMode="External"/><Relationship Id="rId160" Type="http://schemas.openxmlformats.org/officeDocument/2006/relationships/hyperlink" Target="https://go.microsoft.com/fwlink/?linkid=2102929" TargetMode="External"/><Relationship Id="rId216" Type="http://schemas.openxmlformats.org/officeDocument/2006/relationships/hyperlink" Target="%5bMS-ADLS%5d.pdf" TargetMode="External"/><Relationship Id="rId423" Type="http://schemas.openxmlformats.org/officeDocument/2006/relationships/hyperlink" Target="%5bMS-DRSR%5d.pdf" TargetMode="External"/><Relationship Id="rId258" Type="http://schemas.openxmlformats.org/officeDocument/2006/relationships/hyperlink" Target="https://go.microsoft.com/fwlink/?LinkID=91337" TargetMode="External"/><Relationship Id="rId465" Type="http://schemas.openxmlformats.org/officeDocument/2006/relationships/hyperlink" Target="%5bMS-DRSR%5d.pdf" TargetMode="External"/><Relationship Id="rId630" Type="http://schemas.openxmlformats.org/officeDocument/2006/relationships/hyperlink" Target="https://go.microsoft.com/fwlink/?LinkId=90381" TargetMode="External"/><Relationship Id="rId672" Type="http://schemas.openxmlformats.org/officeDocument/2006/relationships/hyperlink" Target="https://go.microsoft.com/fwlink/?LinkId=150872" TargetMode="External"/><Relationship Id="rId22" Type="http://schemas.openxmlformats.org/officeDocument/2006/relationships/hyperlink" Target="https://go.microsoft.com/fwlink/?LinkId=90326" TargetMode="External"/><Relationship Id="rId64" Type="http://schemas.openxmlformats.org/officeDocument/2006/relationships/hyperlink" Target="%5bMS-DTYP%5d.pdf" TargetMode="External"/><Relationship Id="rId118" Type="http://schemas.openxmlformats.org/officeDocument/2006/relationships/hyperlink" Target="https://go.microsoft.com/fwlink/?LinkId=90264" TargetMode="External"/><Relationship Id="rId325" Type="http://schemas.openxmlformats.org/officeDocument/2006/relationships/hyperlink" Target="https://go.microsoft.com/fwlink/?LinkId=90609" TargetMode="External"/><Relationship Id="rId367" Type="http://schemas.openxmlformats.org/officeDocument/2006/relationships/hyperlink" Target="https://go.microsoft.com/fwlink/?LinkId=94450" TargetMode="External"/><Relationship Id="rId532" Type="http://schemas.openxmlformats.org/officeDocument/2006/relationships/hyperlink" Target="%5bMS-DRSR%5d.pdf" TargetMode="External"/><Relationship Id="rId574" Type="http://schemas.openxmlformats.org/officeDocument/2006/relationships/hyperlink" Target="%5bMS-SRPL%5d.pdf" TargetMode="External"/><Relationship Id="rId171" Type="http://schemas.openxmlformats.org/officeDocument/2006/relationships/hyperlink" Target="%5bMS-XCA%5d.pdf" TargetMode="External"/><Relationship Id="rId227" Type="http://schemas.openxmlformats.org/officeDocument/2006/relationships/hyperlink" Target="%5bMS-DRSR%5d.pdf" TargetMode="External"/><Relationship Id="rId269" Type="http://schemas.openxmlformats.org/officeDocument/2006/relationships/hyperlink" Target="https://go.microsoft.com/fwlink/?LinkId=90271" TargetMode="External"/><Relationship Id="rId434" Type="http://schemas.openxmlformats.org/officeDocument/2006/relationships/hyperlink" Target="https://go.microsoft.com/fwlink/?LinkId=619010" TargetMode="External"/><Relationship Id="rId476" Type="http://schemas.openxmlformats.org/officeDocument/2006/relationships/hyperlink" Target="%5bMS-DRSR%5d.pdf" TargetMode="External"/><Relationship Id="rId641" Type="http://schemas.openxmlformats.org/officeDocument/2006/relationships/hyperlink" Target="%5bMS-DRSR%5d.pdf" TargetMode="External"/><Relationship Id="rId683" Type="http://schemas.openxmlformats.org/officeDocument/2006/relationships/hyperlink" Target="https://go.microsoft.com/fwlink/?LinkId=90325" TargetMode="External"/><Relationship Id="rId33" Type="http://schemas.openxmlformats.org/officeDocument/2006/relationships/hyperlink" Target="%5bMS-ADSC%5d.pdf" TargetMode="External"/><Relationship Id="rId129" Type="http://schemas.openxmlformats.org/officeDocument/2006/relationships/hyperlink" Target="https://go.microsoft.com/fwlink/?LinkId=90322" TargetMode="External"/><Relationship Id="rId280" Type="http://schemas.openxmlformats.org/officeDocument/2006/relationships/hyperlink" Target="%5bMS-ADSC%5d.pdf" TargetMode="External"/><Relationship Id="rId336" Type="http://schemas.openxmlformats.org/officeDocument/2006/relationships/hyperlink" Target="%5bMS-DTYP%5d.pdf" TargetMode="External"/><Relationship Id="rId501" Type="http://schemas.openxmlformats.org/officeDocument/2006/relationships/hyperlink" Target="%5bMS-ADA2%5d.pdf" TargetMode="External"/><Relationship Id="rId543" Type="http://schemas.openxmlformats.org/officeDocument/2006/relationships/hyperlink" Target="%5bMS-DRSR%5d.pdf" TargetMode="External"/><Relationship Id="rId75" Type="http://schemas.openxmlformats.org/officeDocument/2006/relationships/hyperlink" Target="https://go.microsoft.com/fwlink/?LinkId=89897" TargetMode="External"/><Relationship Id="rId140" Type="http://schemas.openxmlformats.org/officeDocument/2006/relationships/hyperlink" Target="https://go.microsoft.com/fwlink/?LinkId=90381" TargetMode="External"/><Relationship Id="rId182" Type="http://schemas.openxmlformats.org/officeDocument/2006/relationships/hyperlink" Target="%5bMS-DRSR%5d.pdf" TargetMode="External"/><Relationship Id="rId378" Type="http://schemas.openxmlformats.org/officeDocument/2006/relationships/hyperlink" Target="https://go.microsoft.com/fwlink/?LinkId=90480" TargetMode="External"/><Relationship Id="rId403" Type="http://schemas.openxmlformats.org/officeDocument/2006/relationships/hyperlink" Target="%5bMS-ADSC%5d.pdf" TargetMode="External"/><Relationship Id="rId585" Type="http://schemas.openxmlformats.org/officeDocument/2006/relationships/hyperlink" Target="%5bMS-KILE%5d.pdf" TargetMode="External"/><Relationship Id="rId6" Type="http://schemas.openxmlformats.org/officeDocument/2006/relationships/webSettings" Target="webSettings.xml"/><Relationship Id="rId238" Type="http://schemas.openxmlformats.org/officeDocument/2006/relationships/hyperlink" Target="https://go.microsoft.com/fwlink/?LinkId=89923" TargetMode="External"/><Relationship Id="rId445" Type="http://schemas.openxmlformats.org/officeDocument/2006/relationships/hyperlink" Target="%5bMS-LSAD%5d.pdf" TargetMode="External"/><Relationship Id="rId487" Type="http://schemas.openxmlformats.org/officeDocument/2006/relationships/hyperlink" Target="https://go.microsoft.com/fwlink/?LinkId=112362" TargetMode="External"/><Relationship Id="rId610" Type="http://schemas.openxmlformats.org/officeDocument/2006/relationships/hyperlink" Target="https://go.microsoft.com/fwlink/?LinkId=90450" TargetMode="External"/><Relationship Id="rId652" Type="http://schemas.openxmlformats.org/officeDocument/2006/relationships/hyperlink" Target="%5bMS-KILE%5d.pdf" TargetMode="External"/><Relationship Id="rId694" Type="http://schemas.openxmlformats.org/officeDocument/2006/relationships/hyperlink" Target="%5bMS-ERREF%5d.pdf" TargetMode="External"/><Relationship Id="rId708" Type="http://schemas.openxmlformats.org/officeDocument/2006/relationships/hyperlink" Target="https://go.microsoft.com/fwlink/?LinkId=90325" TargetMode="External"/><Relationship Id="rId291" Type="http://schemas.openxmlformats.org/officeDocument/2006/relationships/hyperlink" Target="https://go.microsoft.com/fwlink/?LinkId=90326" TargetMode="External"/><Relationship Id="rId305" Type="http://schemas.openxmlformats.org/officeDocument/2006/relationships/hyperlink" Target="https://go.microsoft.com/fwlink/?LinkId=90325" TargetMode="External"/><Relationship Id="rId347" Type="http://schemas.openxmlformats.org/officeDocument/2006/relationships/hyperlink" Target="https://go.microsoft.com/fwlink/?LinkId=90327" TargetMode="External"/><Relationship Id="rId512" Type="http://schemas.openxmlformats.org/officeDocument/2006/relationships/hyperlink" Target="%5bMS-DRSR%5d.pdf" TargetMode="External"/><Relationship Id="rId44" Type="http://schemas.openxmlformats.org/officeDocument/2006/relationships/hyperlink" Target="https://go.microsoft.com/fwlink/?LinkId=90264" TargetMode="External"/><Relationship Id="rId86" Type="http://schemas.openxmlformats.org/officeDocument/2006/relationships/hyperlink" Target="%5bMS-APDS%5d.pdf" TargetMode="External"/><Relationship Id="rId151" Type="http://schemas.openxmlformats.org/officeDocument/2006/relationships/hyperlink" Target="https://go.microsoft.com/fwlink/?LinkId=90461" TargetMode="External"/><Relationship Id="rId389" Type="http://schemas.openxmlformats.org/officeDocument/2006/relationships/hyperlink" Target="https://go.microsoft.com/fwlink/?LinkId=90304" TargetMode="External"/><Relationship Id="rId554" Type="http://schemas.openxmlformats.org/officeDocument/2006/relationships/hyperlink" Target="%5bMS-DRSR%5d.pdf" TargetMode="External"/><Relationship Id="rId596" Type="http://schemas.openxmlformats.org/officeDocument/2006/relationships/hyperlink" Target="%5bMS-DRSR%5d.pdf" TargetMode="External"/><Relationship Id="rId193" Type="http://schemas.openxmlformats.org/officeDocument/2006/relationships/hyperlink" Target="%5bMS-DTYP%5d.pdf" TargetMode="External"/><Relationship Id="rId207" Type="http://schemas.openxmlformats.org/officeDocument/2006/relationships/hyperlink" Target="https://go.microsoft.com/fwlink/?linkid=2102929" TargetMode="External"/><Relationship Id="rId249" Type="http://schemas.openxmlformats.org/officeDocument/2006/relationships/hyperlink" Target="%5bMS-ADA3%5d.pdf" TargetMode="External"/><Relationship Id="rId414" Type="http://schemas.openxmlformats.org/officeDocument/2006/relationships/hyperlink" Target="%5bMS-ADA3%5d.pdf" TargetMode="External"/><Relationship Id="rId456" Type="http://schemas.openxmlformats.org/officeDocument/2006/relationships/hyperlink" Target="https://go.microsoft.com/fwlink/?LinkId=90325" TargetMode="External"/><Relationship Id="rId498" Type="http://schemas.openxmlformats.org/officeDocument/2006/relationships/hyperlink" Target="%5bMS-DRSR%5d.pdf" TargetMode="External"/><Relationship Id="rId621" Type="http://schemas.openxmlformats.org/officeDocument/2006/relationships/hyperlink" Target="%5bMS-W32T%5d.pdf" TargetMode="External"/><Relationship Id="rId663" Type="http://schemas.openxmlformats.org/officeDocument/2006/relationships/hyperlink" Target="https://go.microsoft.com/fwlink/?LinkID=9133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808755" TargetMode="External"/><Relationship Id="rId260" Type="http://schemas.openxmlformats.org/officeDocument/2006/relationships/hyperlink" Target="https://go.microsoft.com/fwlink/?LinkId=90325" TargetMode="External"/><Relationship Id="rId316" Type="http://schemas.openxmlformats.org/officeDocument/2006/relationships/hyperlink" Target="https://go.microsoft.com/fwlink/?LinkId=89923" TargetMode="External"/><Relationship Id="rId523" Type="http://schemas.openxmlformats.org/officeDocument/2006/relationships/hyperlink" Target="https://go.microsoft.com/fwlink/?LinkId=90325" TargetMode="External"/><Relationship Id="rId55" Type="http://schemas.openxmlformats.org/officeDocument/2006/relationships/hyperlink" Target="%5bMS-WPO%5d.pdf" TargetMode="External"/><Relationship Id="rId97" Type="http://schemas.openxmlformats.org/officeDocument/2006/relationships/hyperlink" Target="%5bMS-NLMP%5d.pdf" TargetMode="External"/><Relationship Id="rId120" Type="http://schemas.openxmlformats.org/officeDocument/2006/relationships/hyperlink" Target="https://go.microsoft.com/fwlink/?LinkId=103593" TargetMode="External"/><Relationship Id="rId358" Type="http://schemas.openxmlformats.org/officeDocument/2006/relationships/hyperlink" Target="https://go.microsoft.com/fwlink/?LinkId=91352" TargetMode="External"/><Relationship Id="rId565" Type="http://schemas.openxmlformats.org/officeDocument/2006/relationships/hyperlink" Target="%5bMS-DRSR%5d.pdf" TargetMode="External"/><Relationship Id="rId162" Type="http://schemas.openxmlformats.org/officeDocument/2006/relationships/hyperlink" Target="https://go.microsoft.com/fwlink/?LinkId=90608" TargetMode="External"/><Relationship Id="rId218" Type="http://schemas.openxmlformats.org/officeDocument/2006/relationships/hyperlink" Target="https://go.microsoft.com/fwlink/?LinkID=91337" TargetMode="External"/><Relationship Id="rId425" Type="http://schemas.openxmlformats.org/officeDocument/2006/relationships/hyperlink" Target="%5bMS-GKDI%5d.pdf" TargetMode="External"/><Relationship Id="rId467" Type="http://schemas.openxmlformats.org/officeDocument/2006/relationships/hyperlink" Target="%5bMS-SAMR%5d.pdf" TargetMode="External"/><Relationship Id="rId632" Type="http://schemas.openxmlformats.org/officeDocument/2006/relationships/hyperlink" Target="%5bMS-NRPC%5d.pdf" TargetMode="External"/><Relationship Id="rId271" Type="http://schemas.openxmlformats.org/officeDocument/2006/relationships/hyperlink" Target="%5bMS-ADA1%5d.pdf" TargetMode="External"/><Relationship Id="rId674" Type="http://schemas.openxmlformats.org/officeDocument/2006/relationships/image" Target="media/image7.bin"/><Relationship Id="rId24" Type="http://schemas.openxmlformats.org/officeDocument/2006/relationships/hyperlink" Target="https://go.microsoft.com/fwlink/?LinkId=98847" TargetMode="External"/><Relationship Id="rId66" Type="http://schemas.openxmlformats.org/officeDocument/2006/relationships/hyperlink" Target="https://go.microsoft.com/fwlink/?LinkId=90304" TargetMode="External"/><Relationship Id="rId131" Type="http://schemas.openxmlformats.org/officeDocument/2006/relationships/hyperlink" Target="https://go.microsoft.com/fwlink/?LinkId=91344" TargetMode="External"/><Relationship Id="rId327" Type="http://schemas.openxmlformats.org/officeDocument/2006/relationships/hyperlink" Target="%5bMS-DRSR%5d.pdf" TargetMode="External"/><Relationship Id="rId369" Type="http://schemas.openxmlformats.org/officeDocument/2006/relationships/hyperlink" Target="https://go.microsoft.com/fwlink/?LinkId=90325" TargetMode="External"/><Relationship Id="rId534" Type="http://schemas.openxmlformats.org/officeDocument/2006/relationships/hyperlink" Target="%5bMS-DRSR%5d.pdf" TargetMode="External"/><Relationship Id="rId576" Type="http://schemas.openxmlformats.org/officeDocument/2006/relationships/hyperlink" Target="%5bMS-NRPC%5d.pdf" TargetMode="External"/><Relationship Id="rId173" Type="http://schemas.openxmlformats.org/officeDocument/2006/relationships/hyperlink" Target="https://go.microsoft.com/fwlink/?LinkId=394350" TargetMode="External"/><Relationship Id="rId229" Type="http://schemas.openxmlformats.org/officeDocument/2006/relationships/hyperlink" Target="%5bMS-SRPL%5d.pdf" TargetMode="External"/><Relationship Id="rId380" Type="http://schemas.openxmlformats.org/officeDocument/2006/relationships/hyperlink" Target="https://go.microsoft.com/fwlink/?LinkId=90475" TargetMode="External"/><Relationship Id="rId436" Type="http://schemas.openxmlformats.org/officeDocument/2006/relationships/hyperlink" Target="%5bMS-DRSR%5d.pdf" TargetMode="External"/><Relationship Id="rId601" Type="http://schemas.openxmlformats.org/officeDocument/2006/relationships/hyperlink" Target="https://go.microsoft.com/fwlink/?LinkId=90458" TargetMode="External"/><Relationship Id="rId643" Type="http://schemas.openxmlformats.org/officeDocument/2006/relationships/hyperlink" Target="https://go.microsoft.com/fwlink/?LinkId=90260" TargetMode="External"/><Relationship Id="rId240" Type="http://schemas.openxmlformats.org/officeDocument/2006/relationships/hyperlink" Target="%5bMS-DTYP%5d.pdf" TargetMode="External"/><Relationship Id="rId478" Type="http://schemas.openxmlformats.org/officeDocument/2006/relationships/hyperlink" Target="%5bMS-CTA%5d.pdf" TargetMode="External"/><Relationship Id="rId685" Type="http://schemas.openxmlformats.org/officeDocument/2006/relationships/hyperlink" Target="%5bMS-NRPC%5d.pdf" TargetMode="External"/><Relationship Id="rId35" Type="http://schemas.openxmlformats.org/officeDocument/2006/relationships/hyperlink" Target="%5bMS-ADA2%5d.pdf" TargetMode="External"/><Relationship Id="rId77" Type="http://schemas.openxmlformats.org/officeDocument/2006/relationships/hyperlink" Target="https://go.microsoft.com/fwlink/?LinkId=112362" TargetMode="External"/><Relationship Id="rId100" Type="http://schemas.openxmlformats.org/officeDocument/2006/relationships/hyperlink" Target="%5bMS-RPCE%5d.pdf" TargetMode="External"/><Relationship Id="rId282" Type="http://schemas.openxmlformats.org/officeDocument/2006/relationships/hyperlink" Target="https://go.microsoft.com/fwlink/?LinkId=98847" TargetMode="External"/><Relationship Id="rId338" Type="http://schemas.openxmlformats.org/officeDocument/2006/relationships/hyperlink" Target="%5bMS-DRSR%5d.pdf" TargetMode="External"/><Relationship Id="rId503" Type="http://schemas.openxmlformats.org/officeDocument/2006/relationships/hyperlink" Target="%5bMS-ADSC%5d.pdf" TargetMode="External"/><Relationship Id="rId545" Type="http://schemas.openxmlformats.org/officeDocument/2006/relationships/hyperlink" Target="%5bMS-DRSR%5d.pdf" TargetMode="External"/><Relationship Id="rId587" Type="http://schemas.openxmlformats.org/officeDocument/2006/relationships/hyperlink" Target="%5bMS-DTYP%5d.pdf" TargetMode="External"/><Relationship Id="rId710" Type="http://schemas.openxmlformats.org/officeDocument/2006/relationships/hyperlink" Target="%5bMS-ERREF%5d.pdf" TargetMode="External"/><Relationship Id="rId8" Type="http://schemas.openxmlformats.org/officeDocument/2006/relationships/endnotes" Target="endnotes.xml"/><Relationship Id="rId142" Type="http://schemas.openxmlformats.org/officeDocument/2006/relationships/hyperlink" Target="https://go.microsoft.com/fwlink/?LinkId=90386" TargetMode="External"/><Relationship Id="rId184" Type="http://schemas.openxmlformats.org/officeDocument/2006/relationships/hyperlink" Target="%5bMS-NRPC%5d.pdf" TargetMode="External"/><Relationship Id="rId391" Type="http://schemas.openxmlformats.org/officeDocument/2006/relationships/hyperlink" Target="%5bMS-KILE%5d.pdf" TargetMode="External"/><Relationship Id="rId405" Type="http://schemas.openxmlformats.org/officeDocument/2006/relationships/hyperlink" Target="%5bMS-ADA2%5d.pdf" TargetMode="External"/><Relationship Id="rId447" Type="http://schemas.openxmlformats.org/officeDocument/2006/relationships/hyperlink" Target="%5bMS-DTYP%5d.pdf" TargetMode="External"/><Relationship Id="rId612" Type="http://schemas.openxmlformats.org/officeDocument/2006/relationships/hyperlink" Target="%5bMS-NRPC%5d.pdf" TargetMode="External"/><Relationship Id="rId251" Type="http://schemas.openxmlformats.org/officeDocument/2006/relationships/hyperlink" Target="https://go.microsoft.com/fwlink/?LinkId=98847" TargetMode="External"/><Relationship Id="rId489" Type="http://schemas.openxmlformats.org/officeDocument/2006/relationships/hyperlink" Target="%5bMS-ERREF%5d.pdf" TargetMode="External"/><Relationship Id="rId654" Type="http://schemas.openxmlformats.org/officeDocument/2006/relationships/hyperlink" Target="%5bMS-NLMP%5d.pdf" TargetMode="External"/><Relationship Id="rId696" Type="http://schemas.openxmlformats.org/officeDocument/2006/relationships/hyperlink" Target="%5bMS-ERREF%5d.pdf" TargetMode="External"/><Relationship Id="rId46" Type="http://schemas.openxmlformats.org/officeDocument/2006/relationships/hyperlink" Target="https://go.microsoft.com/fwlink/?LinkId=90460" TargetMode="External"/><Relationship Id="rId293" Type="http://schemas.openxmlformats.org/officeDocument/2006/relationships/hyperlink" Target="https://go.microsoft.com/fwlink/?LinkId=91342" TargetMode="External"/><Relationship Id="rId307" Type="http://schemas.openxmlformats.org/officeDocument/2006/relationships/hyperlink" Target="https://go.microsoft.com/fwlink/?LinkId=90325" TargetMode="External"/><Relationship Id="rId349" Type="http://schemas.openxmlformats.org/officeDocument/2006/relationships/hyperlink" Target="%5bMS-ADA1%5d.pdf" TargetMode="External"/><Relationship Id="rId514" Type="http://schemas.openxmlformats.org/officeDocument/2006/relationships/hyperlink" Target="https://go.microsoft.com/fwlink/?LinkId=90325" TargetMode="External"/><Relationship Id="rId556" Type="http://schemas.openxmlformats.org/officeDocument/2006/relationships/hyperlink" Target="%5bMS-SAMR%5d.pdf" TargetMode="External"/><Relationship Id="rId88" Type="http://schemas.openxmlformats.org/officeDocument/2006/relationships/hyperlink" Target="%5bMS-DRSR%5d.pdf" TargetMode="External"/><Relationship Id="rId111" Type="http://schemas.openxmlformats.org/officeDocument/2006/relationships/hyperlink" Target="https://go.microsoft.com/fwlink/?linkid=849791" TargetMode="External"/><Relationship Id="rId153" Type="http://schemas.openxmlformats.org/officeDocument/2006/relationships/hyperlink" Target="https://go.microsoft.com/fwlink/?LinkId=90475" TargetMode="External"/><Relationship Id="rId195" Type="http://schemas.openxmlformats.org/officeDocument/2006/relationships/hyperlink" Target="%5bMS-DRSR%5d.pdf" TargetMode="External"/><Relationship Id="rId209" Type="http://schemas.openxmlformats.org/officeDocument/2006/relationships/hyperlink" Target="https://go.microsoft.com/fwlink/?LinkId=90532" TargetMode="External"/><Relationship Id="rId360" Type="http://schemas.openxmlformats.org/officeDocument/2006/relationships/hyperlink" Target="https://go.microsoft.com/fwlink/?LinkId=90327" TargetMode="External"/><Relationship Id="rId416" Type="http://schemas.openxmlformats.org/officeDocument/2006/relationships/hyperlink" Target="https://go.microsoft.com/fwlink/?LinkId=90609" TargetMode="External"/><Relationship Id="rId598" Type="http://schemas.openxmlformats.org/officeDocument/2006/relationships/hyperlink" Target="%5bMS-LSAD%5d.pdf" TargetMode="External"/><Relationship Id="rId220" Type="http://schemas.openxmlformats.org/officeDocument/2006/relationships/hyperlink" Target="%5bMS-DRSR%5d.pdf" TargetMode="External"/><Relationship Id="rId458" Type="http://schemas.openxmlformats.org/officeDocument/2006/relationships/hyperlink" Target="%5bMS-KILE%5d.pdf" TargetMode="External"/><Relationship Id="rId623" Type="http://schemas.openxmlformats.org/officeDocument/2006/relationships/hyperlink" Target="%5bMS-DTYP%5d.pdf" TargetMode="External"/><Relationship Id="rId665" Type="http://schemas.openxmlformats.org/officeDocument/2006/relationships/image" Target="media/image6.bin"/><Relationship Id="rId15" Type="http://schemas.openxmlformats.org/officeDocument/2006/relationships/hyperlink" Target="%5bMS-DRSR%5d.pdf" TargetMode="External"/><Relationship Id="rId57" Type="http://schemas.openxmlformats.org/officeDocument/2006/relationships/hyperlink" Target="https://go.microsoft.com/fwlink/?LinkId=90516" TargetMode="External"/><Relationship Id="rId262" Type="http://schemas.openxmlformats.org/officeDocument/2006/relationships/hyperlink" Target="https://go.microsoft.com/fwlink/?LinkId=90326" TargetMode="External"/><Relationship Id="rId318" Type="http://schemas.openxmlformats.org/officeDocument/2006/relationships/hyperlink" Target="https://go.microsoft.com/fwlink/?LinkId=90304" TargetMode="External"/><Relationship Id="rId525" Type="http://schemas.openxmlformats.org/officeDocument/2006/relationships/hyperlink" Target="https://go.microsoft.com/fwlink/?LinkId=90322" TargetMode="External"/><Relationship Id="rId567" Type="http://schemas.openxmlformats.org/officeDocument/2006/relationships/hyperlink" Target="%5bMS-DRSR%5d.pdf" TargetMode="External"/><Relationship Id="rId99" Type="http://schemas.openxmlformats.org/officeDocument/2006/relationships/hyperlink" Target="%5bMS-PAC%5d.pdf" TargetMode="External"/><Relationship Id="rId122" Type="http://schemas.openxmlformats.org/officeDocument/2006/relationships/hyperlink" Target="https://go.microsoft.com/fwlink/?LinkId=94440" TargetMode="External"/><Relationship Id="rId164" Type="http://schemas.openxmlformats.org/officeDocument/2006/relationships/hyperlink" Target="https://go.microsoft.com/fwlink/?LinkId=90611" TargetMode="External"/><Relationship Id="rId371" Type="http://schemas.openxmlformats.org/officeDocument/2006/relationships/hyperlink" Target="https://go.microsoft.com/fwlink/?LinkId=90325" TargetMode="External"/><Relationship Id="rId427" Type="http://schemas.openxmlformats.org/officeDocument/2006/relationships/hyperlink" Target="%5bMS-RPCE%5d.pdf" TargetMode="External"/><Relationship Id="rId469" Type="http://schemas.openxmlformats.org/officeDocument/2006/relationships/hyperlink" Target="%5bMS-SAMR%5d.pdf" TargetMode="External"/><Relationship Id="rId634" Type="http://schemas.openxmlformats.org/officeDocument/2006/relationships/hyperlink" Target="https://go.microsoft.com/fwlink/?LinkId=107017" TargetMode="External"/><Relationship Id="rId676" Type="http://schemas.openxmlformats.org/officeDocument/2006/relationships/hyperlink" Target="%5bMS-DTYP%5d.pdf" TargetMode="External"/><Relationship Id="rId26" Type="http://schemas.openxmlformats.org/officeDocument/2006/relationships/hyperlink" Target="%5bMS-KILE%5d.pdf" TargetMode="External"/><Relationship Id="rId231" Type="http://schemas.openxmlformats.org/officeDocument/2006/relationships/image" Target="media/image3.bin"/><Relationship Id="rId273" Type="http://schemas.openxmlformats.org/officeDocument/2006/relationships/hyperlink" Target="%5bMS-ADA3%5d.pdf" TargetMode="External"/><Relationship Id="rId329" Type="http://schemas.openxmlformats.org/officeDocument/2006/relationships/hyperlink" Target="file:///C:/Users/v-nake/AppData/Local/Microsoft/GenGKDoc/InProgress/SDINTEROPDOCS/TEAMS/WINDOWS/CURRENT/BOOKS/MS-ADTS.docx" TargetMode="External"/><Relationship Id="rId480" Type="http://schemas.openxmlformats.org/officeDocument/2006/relationships/hyperlink" Target="%5bMS-RPCE%5d.pdf" TargetMode="External"/><Relationship Id="rId536" Type="http://schemas.openxmlformats.org/officeDocument/2006/relationships/hyperlink" Target="%5bMS-DRSR%5d.pdf" TargetMode="External"/><Relationship Id="rId701" Type="http://schemas.openxmlformats.org/officeDocument/2006/relationships/hyperlink" Target="https://go.microsoft.com/fwlink/?LinkId=90292" TargetMode="External"/><Relationship Id="rId68" Type="http://schemas.openxmlformats.org/officeDocument/2006/relationships/hyperlink" Target="https://go.microsoft.com/fwlink/?LinkId=90324" TargetMode="External"/><Relationship Id="rId133" Type="http://schemas.openxmlformats.org/officeDocument/2006/relationships/hyperlink" Target="https://go.microsoft.com/fwlink/?LinkId=90326" TargetMode="External"/><Relationship Id="rId175" Type="http://schemas.openxmlformats.org/officeDocument/2006/relationships/hyperlink" Target="https://go.microsoft.com/fwlink/?LinkId=122947" TargetMode="External"/><Relationship Id="rId340" Type="http://schemas.openxmlformats.org/officeDocument/2006/relationships/hyperlink" Target="%5bMS-ADA3%5d.pdf" TargetMode="External"/><Relationship Id="rId578" Type="http://schemas.openxmlformats.org/officeDocument/2006/relationships/hyperlink" Target="https://go.microsoft.com/fwlink/?LinkId=90458" TargetMode="External"/><Relationship Id="rId200" Type="http://schemas.openxmlformats.org/officeDocument/2006/relationships/hyperlink" Target="https://go.microsoft.com/fwlink/?LinkId=90458" TargetMode="External"/><Relationship Id="rId382" Type="http://schemas.openxmlformats.org/officeDocument/2006/relationships/hyperlink" Target="https://go.microsoft.com/fwlink/?LinkId=90325" TargetMode="External"/><Relationship Id="rId438" Type="http://schemas.openxmlformats.org/officeDocument/2006/relationships/hyperlink" Target="https://go.microsoft.com/fwlink/?LinkId=90325" TargetMode="External"/><Relationship Id="rId603" Type="http://schemas.openxmlformats.org/officeDocument/2006/relationships/hyperlink" Target="%5bMS-ADA3%5d.pdf" TargetMode="External"/><Relationship Id="rId645" Type="http://schemas.openxmlformats.org/officeDocument/2006/relationships/hyperlink" Target="%5bMS-MAIL%5d.pdf" TargetMode="External"/><Relationship Id="rId687" Type="http://schemas.openxmlformats.org/officeDocument/2006/relationships/hyperlink" Target="https://go.microsoft.com/fwlink/?LinkId=112180" TargetMode="External"/><Relationship Id="rId242" Type="http://schemas.openxmlformats.org/officeDocument/2006/relationships/hyperlink" Target="https://go.microsoft.com/fwlink/?LinkId=90325" TargetMode="External"/><Relationship Id="rId284" Type="http://schemas.openxmlformats.org/officeDocument/2006/relationships/hyperlink" Target="https://go.microsoft.com/fwlink/?LinkId=91344" TargetMode="External"/><Relationship Id="rId491" Type="http://schemas.openxmlformats.org/officeDocument/2006/relationships/hyperlink" Target="%5bMS-ERREF%5d.pdf" TargetMode="External"/><Relationship Id="rId505" Type="http://schemas.openxmlformats.org/officeDocument/2006/relationships/hyperlink" Target="https://go.microsoft.com/fwlink/?LinkId=90325" TargetMode="External"/><Relationship Id="rId712" Type="http://schemas.openxmlformats.org/officeDocument/2006/relationships/hyperlink" Target="https://go.microsoft.com/fwlink/?LinkId=90490" TargetMode="External"/><Relationship Id="rId37" Type="http://schemas.openxmlformats.org/officeDocument/2006/relationships/hyperlink" Target="%5bMS-ADLS%5d.pdf" TargetMode="External"/><Relationship Id="rId79" Type="http://schemas.openxmlformats.org/officeDocument/2006/relationships/hyperlink" Target="https://go.microsoft.com/fwlink/?LinkId=89923" TargetMode="External"/><Relationship Id="rId102" Type="http://schemas.openxmlformats.org/officeDocument/2006/relationships/hyperlink" Target="%5bMS-SFU%5d.pdf" TargetMode="External"/><Relationship Id="rId144" Type="http://schemas.openxmlformats.org/officeDocument/2006/relationships/hyperlink" Target="https://go.microsoft.com/fwlink/?LinkId=90387" TargetMode="External"/><Relationship Id="rId547" Type="http://schemas.openxmlformats.org/officeDocument/2006/relationships/hyperlink" Target="https://go.microsoft.com/fwlink/?LinkId=619010" TargetMode="External"/><Relationship Id="rId589" Type="http://schemas.openxmlformats.org/officeDocument/2006/relationships/hyperlink" Target="%5bMS-PAC%5d.pdf" TargetMode="External"/><Relationship Id="rId90" Type="http://schemas.openxmlformats.org/officeDocument/2006/relationships/hyperlink" Target="%5bMS-ERREF%5d.pdf" TargetMode="External"/><Relationship Id="rId186" Type="http://schemas.openxmlformats.org/officeDocument/2006/relationships/image" Target="media/image1.bin"/><Relationship Id="rId351" Type="http://schemas.openxmlformats.org/officeDocument/2006/relationships/hyperlink" Target="%5bMS-ADA1%5d.pdf" TargetMode="External"/><Relationship Id="rId393" Type="http://schemas.openxmlformats.org/officeDocument/2006/relationships/hyperlink" Target="https://go.microsoft.com/fwlink/?LinkId=90322" TargetMode="External"/><Relationship Id="rId407" Type="http://schemas.openxmlformats.org/officeDocument/2006/relationships/hyperlink" Target="https://go.microsoft.com/fwlink/?LinkId=90325" TargetMode="External"/><Relationship Id="rId449" Type="http://schemas.openxmlformats.org/officeDocument/2006/relationships/hyperlink" Target="%5bMS-DRSR%5d.pdf" TargetMode="External"/><Relationship Id="rId614" Type="http://schemas.openxmlformats.org/officeDocument/2006/relationships/hyperlink" Target="%5bMS-NRPC%5d.pdf" TargetMode="External"/><Relationship Id="rId656" Type="http://schemas.openxmlformats.org/officeDocument/2006/relationships/hyperlink" Target="%5bMS-UCODEREF%5d.pdf" TargetMode="External"/><Relationship Id="rId211" Type="http://schemas.openxmlformats.org/officeDocument/2006/relationships/hyperlink" Target="%5bMS-DRSR%5d.pdf" TargetMode="External"/><Relationship Id="rId253" Type="http://schemas.openxmlformats.org/officeDocument/2006/relationships/hyperlink" Target="https://go.microsoft.com/fwlink/?LinkId=98847" TargetMode="External"/><Relationship Id="rId295" Type="http://schemas.openxmlformats.org/officeDocument/2006/relationships/hyperlink" Target="https://go.microsoft.com/fwlink/?LinkId=90325" TargetMode="External"/><Relationship Id="rId309" Type="http://schemas.openxmlformats.org/officeDocument/2006/relationships/hyperlink" Target="https://go.microsoft.com/fwlink/?LinkId=90325" TargetMode="External"/><Relationship Id="rId460" Type="http://schemas.openxmlformats.org/officeDocument/2006/relationships/hyperlink" Target="https://go.microsoft.com/fwlink/?LinkId=90458" TargetMode="External"/><Relationship Id="rId516" Type="http://schemas.openxmlformats.org/officeDocument/2006/relationships/hyperlink" Target="%5bMS-SPNG%5d.pdf" TargetMode="External"/><Relationship Id="rId698" Type="http://schemas.openxmlformats.org/officeDocument/2006/relationships/hyperlink" Target="https://go.microsoft.com/fwlink/?LinkId=90329" TargetMode="External"/><Relationship Id="rId48" Type="http://schemas.openxmlformats.org/officeDocument/2006/relationships/hyperlink" Target="https://go.microsoft.com/fwlink/?linkid=842522" TargetMode="External"/><Relationship Id="rId113" Type="http://schemas.openxmlformats.org/officeDocument/2006/relationships/hyperlink" Target="https://go.microsoft.com/fwlink/?linkid=856119" TargetMode="External"/><Relationship Id="rId320" Type="http://schemas.openxmlformats.org/officeDocument/2006/relationships/hyperlink" Target="https://go.microsoft.com/fwlink/?LinkId=90386" TargetMode="External"/><Relationship Id="rId558" Type="http://schemas.openxmlformats.org/officeDocument/2006/relationships/hyperlink" Target="%5bMS-GPOD%5d.pdf" TargetMode="External"/><Relationship Id="rId155" Type="http://schemas.openxmlformats.org/officeDocument/2006/relationships/hyperlink" Target="https://go.microsoft.com/fwlink/?LinkId=90488" TargetMode="External"/><Relationship Id="rId197" Type="http://schemas.openxmlformats.org/officeDocument/2006/relationships/hyperlink" Target="%5bMS-DRSR%5d.pdf" TargetMode="External"/><Relationship Id="rId362" Type="http://schemas.openxmlformats.org/officeDocument/2006/relationships/hyperlink" Target="%5bMS-DTYP%5d.pdf" TargetMode="External"/><Relationship Id="rId418" Type="http://schemas.openxmlformats.org/officeDocument/2006/relationships/hyperlink" Target="%5bMS-DRSR%5d.pdf" TargetMode="External"/><Relationship Id="rId625" Type="http://schemas.openxmlformats.org/officeDocument/2006/relationships/hyperlink" Target="https://go.microsoft.com/fwlink/?LinkId=90264" TargetMode="External"/><Relationship Id="rId222" Type="http://schemas.openxmlformats.org/officeDocument/2006/relationships/hyperlink" Target="https://go.microsoft.com/fwlink/?LinkId=90263" TargetMode="External"/><Relationship Id="rId264" Type="http://schemas.openxmlformats.org/officeDocument/2006/relationships/hyperlink" Target="https://go.microsoft.com/fwlink/?LinkId=90326" TargetMode="External"/><Relationship Id="rId471" Type="http://schemas.openxmlformats.org/officeDocument/2006/relationships/hyperlink" Target="%5bMS-NRPC%5d.pdf" TargetMode="External"/><Relationship Id="rId667" Type="http://schemas.openxmlformats.org/officeDocument/2006/relationships/hyperlink" Target="%5bMS-NRPC%5d.pdf" TargetMode="External"/><Relationship Id="rId17" Type="http://schemas.openxmlformats.org/officeDocument/2006/relationships/hyperlink" Target="%5bMS-ADA1%5d.pdf" TargetMode="External"/><Relationship Id="rId59" Type="http://schemas.openxmlformats.org/officeDocument/2006/relationships/hyperlink" Target="https://go.microsoft.com/fwlink/?LinkId=90422" TargetMode="External"/><Relationship Id="rId124" Type="http://schemas.openxmlformats.org/officeDocument/2006/relationships/hyperlink" Target="https://go.microsoft.com/fwlink/?LinkId=90292" TargetMode="External"/><Relationship Id="rId527" Type="http://schemas.openxmlformats.org/officeDocument/2006/relationships/hyperlink" Target="%5bMS-DTYP%5d.pdf" TargetMode="External"/><Relationship Id="rId569" Type="http://schemas.openxmlformats.org/officeDocument/2006/relationships/hyperlink" Target="%5bMS-DRSR%5d.pdf" TargetMode="External"/><Relationship Id="rId70" Type="http://schemas.openxmlformats.org/officeDocument/2006/relationships/hyperlink" Target="%5bMS-ERREF%5d.pdf" TargetMode="External"/><Relationship Id="rId166" Type="http://schemas.openxmlformats.org/officeDocument/2006/relationships/hyperlink" Target="%5bMS-ADDM%5d.pdf" TargetMode="External"/><Relationship Id="rId331" Type="http://schemas.openxmlformats.org/officeDocument/2006/relationships/hyperlink" Target="https://go.microsoft.com/fwlink/?linkid=856119" TargetMode="External"/><Relationship Id="rId373" Type="http://schemas.openxmlformats.org/officeDocument/2006/relationships/hyperlink" Target="%5bMS-SAMR%5d.pdf" TargetMode="External"/><Relationship Id="rId429" Type="http://schemas.openxmlformats.org/officeDocument/2006/relationships/hyperlink" Target="%5bMS-ADA1%5d.pdf" TargetMode="External"/><Relationship Id="rId580" Type="http://schemas.openxmlformats.org/officeDocument/2006/relationships/hyperlink" Target="%5bMS-ADA3%5d.pdf" TargetMode="External"/><Relationship Id="rId636" Type="http://schemas.openxmlformats.org/officeDocument/2006/relationships/hyperlink" Target="%5bMS-DTYP%5d.pdf" TargetMode="External"/><Relationship Id="rId1" Type="http://schemas.openxmlformats.org/officeDocument/2006/relationships/customXml" Target="../customXml/item1.xml"/><Relationship Id="rId233" Type="http://schemas.openxmlformats.org/officeDocument/2006/relationships/hyperlink" Target="https://go.microsoft.com/fwlink/?LinkId=90325" TargetMode="External"/><Relationship Id="rId440" Type="http://schemas.openxmlformats.org/officeDocument/2006/relationships/hyperlink" Target="%5bMS-DRSR%5d.pdf" TargetMode="External"/><Relationship Id="rId678" Type="http://schemas.openxmlformats.org/officeDocument/2006/relationships/hyperlink" Target="%5bMS-DTYP%5d.pdf" TargetMode="External"/><Relationship Id="rId28" Type="http://schemas.openxmlformats.org/officeDocument/2006/relationships/hyperlink" Target="%5bMS-ADTS%5d.pdf" TargetMode="External"/><Relationship Id="rId275" Type="http://schemas.openxmlformats.org/officeDocument/2006/relationships/hyperlink" Target="https://go.microsoft.com/fwlink/?LinkId=90326" TargetMode="External"/><Relationship Id="rId300" Type="http://schemas.openxmlformats.org/officeDocument/2006/relationships/hyperlink" Target="https://go.microsoft.com/fwlink/?LinkId=90290" TargetMode="External"/><Relationship Id="rId482" Type="http://schemas.openxmlformats.org/officeDocument/2006/relationships/hyperlink" Target="%5bMS-CTA%5d.pdf" TargetMode="External"/><Relationship Id="rId538" Type="http://schemas.openxmlformats.org/officeDocument/2006/relationships/hyperlink" Target="%5bMS-FRS1%5d.pdf" TargetMode="External"/><Relationship Id="rId703" Type="http://schemas.openxmlformats.org/officeDocument/2006/relationships/hyperlink" Target="https://go.microsoft.com/fwlink/?LinkId=90490" TargetMode="External"/><Relationship Id="rId81" Type="http://schemas.openxmlformats.org/officeDocument/2006/relationships/hyperlink" Target="%5bMS-ADA1%5d.pdf" TargetMode="External"/><Relationship Id="rId135" Type="http://schemas.openxmlformats.org/officeDocument/2006/relationships/hyperlink" Target="https://go.microsoft.com/fwlink/?LinkId=90329" TargetMode="External"/><Relationship Id="rId177" Type="http://schemas.openxmlformats.org/officeDocument/2006/relationships/hyperlink" Target="https://go.microsoft.com/fwlink/?LinkId=90490" TargetMode="External"/><Relationship Id="rId342" Type="http://schemas.openxmlformats.org/officeDocument/2006/relationships/hyperlink" Target="%5bMS-DTYP%5d.pdf" TargetMode="External"/><Relationship Id="rId384" Type="http://schemas.openxmlformats.org/officeDocument/2006/relationships/hyperlink" Target="https://go.microsoft.com/fwlink/?LinkId=90322" TargetMode="External"/><Relationship Id="rId591" Type="http://schemas.openxmlformats.org/officeDocument/2006/relationships/hyperlink" Target="%5bMS-APDS%5d.pdf" TargetMode="External"/><Relationship Id="rId605" Type="http://schemas.openxmlformats.org/officeDocument/2006/relationships/hyperlink" Target="%5bMS-DTYP%5d.pdf" TargetMode="External"/><Relationship Id="rId202" Type="http://schemas.openxmlformats.org/officeDocument/2006/relationships/hyperlink" Target="%5bMS-SFU%5d.pdf" TargetMode="External"/><Relationship Id="rId244" Type="http://schemas.openxmlformats.org/officeDocument/2006/relationships/hyperlink" Target="https://go.microsoft.com/fwlink/?LinkId=90325" TargetMode="External"/><Relationship Id="rId647" Type="http://schemas.openxmlformats.org/officeDocument/2006/relationships/hyperlink" Target="https://go.microsoft.com/fwlink/?LinkId=90381" TargetMode="External"/><Relationship Id="rId689" Type="http://schemas.openxmlformats.org/officeDocument/2006/relationships/hyperlink" Target="https://go.microsoft.com/fwlink/?LinkId=90325" TargetMode="External"/><Relationship Id="rId39" Type="http://schemas.openxmlformats.org/officeDocument/2006/relationships/hyperlink" Target="https://go.microsoft.com/fwlink/?LinkId=90325" TargetMode="External"/><Relationship Id="rId286" Type="http://schemas.openxmlformats.org/officeDocument/2006/relationships/hyperlink" Target="https://go.microsoft.com/fwlink/?LinkId=90327" TargetMode="External"/><Relationship Id="rId451" Type="http://schemas.openxmlformats.org/officeDocument/2006/relationships/hyperlink" Target="%5bMS-DTYP%5d.pdf" TargetMode="External"/><Relationship Id="rId493" Type="http://schemas.openxmlformats.org/officeDocument/2006/relationships/hyperlink" Target="%5bMS-ERREF%5d.pdf" TargetMode="External"/><Relationship Id="rId507" Type="http://schemas.openxmlformats.org/officeDocument/2006/relationships/hyperlink" Target="https://go.microsoft.com/fwlink/?LinkId=90386" TargetMode="External"/><Relationship Id="rId549" Type="http://schemas.openxmlformats.org/officeDocument/2006/relationships/hyperlink" Target="https://go.microsoft.com/fwlink/?linkid=865865" TargetMode="External"/><Relationship Id="rId714" Type="http://schemas.openxmlformats.org/officeDocument/2006/relationships/footer" Target="footer1.xml"/><Relationship Id="rId50" Type="http://schemas.openxmlformats.org/officeDocument/2006/relationships/hyperlink" Target="https://go.microsoft.com/fwlink/?LinkId=90290" TargetMode="External"/><Relationship Id="rId104" Type="http://schemas.openxmlformats.org/officeDocument/2006/relationships/hyperlink" Target="%5bMS-SRPL%5d.pdf" TargetMode="External"/><Relationship Id="rId146" Type="http://schemas.openxmlformats.org/officeDocument/2006/relationships/hyperlink" Target="https://go.microsoft.com/fwlink/?LinkId=91357" TargetMode="External"/><Relationship Id="rId188" Type="http://schemas.openxmlformats.org/officeDocument/2006/relationships/hyperlink" Target="https://go.microsoft.com/fwlink/?LinkId=90290" TargetMode="External"/><Relationship Id="rId311" Type="http://schemas.openxmlformats.org/officeDocument/2006/relationships/hyperlink" Target="https://go.microsoft.com/fwlink/?linkid=849792" TargetMode="External"/><Relationship Id="rId353" Type="http://schemas.openxmlformats.org/officeDocument/2006/relationships/hyperlink" Target="%5bMS-ADA1%5d.pdf" TargetMode="External"/><Relationship Id="rId395" Type="http://schemas.openxmlformats.org/officeDocument/2006/relationships/hyperlink" Target="https://go.microsoft.com/fwlink/?LinkId=90386" TargetMode="External"/><Relationship Id="rId409" Type="http://schemas.openxmlformats.org/officeDocument/2006/relationships/hyperlink" Target="%5bMS-ADA1%5d.pdf" TargetMode="External"/><Relationship Id="rId560" Type="http://schemas.openxmlformats.org/officeDocument/2006/relationships/hyperlink" Target="%5bMS-DTYP%5d.pdf" TargetMode="External"/><Relationship Id="rId92" Type="http://schemas.openxmlformats.org/officeDocument/2006/relationships/hyperlink" Target="%5bMS-GKDI%5d.pdf" TargetMode="External"/><Relationship Id="rId213" Type="http://schemas.openxmlformats.org/officeDocument/2006/relationships/hyperlink" Target="%5bMS-ADA2%5d.pdf" TargetMode="External"/><Relationship Id="rId420" Type="http://schemas.openxmlformats.org/officeDocument/2006/relationships/hyperlink" Target="%5bMS-DTYP%5d.pdf" TargetMode="External"/><Relationship Id="rId616" Type="http://schemas.openxmlformats.org/officeDocument/2006/relationships/hyperlink" Target="%5bMS-LSAD%5d.pdf" TargetMode="External"/><Relationship Id="rId658" Type="http://schemas.openxmlformats.org/officeDocument/2006/relationships/hyperlink" Target="%5bMS-DTYP%5d.pdf" TargetMode="External"/><Relationship Id="rId255" Type="http://schemas.openxmlformats.org/officeDocument/2006/relationships/hyperlink" Target="%5bMS-DTYP%5d.pdf" TargetMode="External"/><Relationship Id="rId297" Type="http://schemas.openxmlformats.org/officeDocument/2006/relationships/hyperlink" Target="https://go.microsoft.com/fwlink/?LinkId=90325" TargetMode="External"/><Relationship Id="rId462" Type="http://schemas.openxmlformats.org/officeDocument/2006/relationships/hyperlink" Target="%5bMS-DRSR%5d.pdf" TargetMode="External"/><Relationship Id="rId518" Type="http://schemas.openxmlformats.org/officeDocument/2006/relationships/hyperlink" Target="https://go.microsoft.com/fwlink/?LinkId=90387" TargetMode="External"/><Relationship Id="rId115" Type="http://schemas.openxmlformats.org/officeDocument/2006/relationships/hyperlink" Target="https://go.microsoft.com/fwlink/?LinkId=90260" TargetMode="External"/><Relationship Id="rId157" Type="http://schemas.openxmlformats.org/officeDocument/2006/relationships/hyperlink" Target="https://go.microsoft.com/fwlink/?linkid=867790" TargetMode="External"/><Relationship Id="rId322" Type="http://schemas.openxmlformats.org/officeDocument/2006/relationships/hyperlink" Target="%5bMS-DRSR%5d.pdf" TargetMode="External"/><Relationship Id="rId364" Type="http://schemas.openxmlformats.org/officeDocument/2006/relationships/hyperlink" Target="https://go.microsoft.com/fwlink/?LinkId=91357" TargetMode="External"/><Relationship Id="rId61" Type="http://schemas.openxmlformats.org/officeDocument/2006/relationships/hyperlink" Target="https://go.microsoft.com/fwlink/?LinkId=90590" TargetMode="External"/><Relationship Id="rId199" Type="http://schemas.openxmlformats.org/officeDocument/2006/relationships/hyperlink" Target="%5bMS-SAMR%5d.pdf" TargetMode="External"/><Relationship Id="rId571" Type="http://schemas.openxmlformats.org/officeDocument/2006/relationships/hyperlink" Target="%5bMS-DRSR%5d.pdf" TargetMode="External"/><Relationship Id="rId627" Type="http://schemas.openxmlformats.org/officeDocument/2006/relationships/hyperlink" Target="%5bMS-DTYP%5d.pdf" TargetMode="External"/><Relationship Id="rId669" Type="http://schemas.openxmlformats.org/officeDocument/2006/relationships/hyperlink" Target="https://go.microsoft.com/fwlink/?LinkId=112180" TargetMode="External"/><Relationship Id="rId19" Type="http://schemas.openxmlformats.org/officeDocument/2006/relationships/hyperlink" Target="%5bMS-ADA3%5d.pdf" TargetMode="External"/><Relationship Id="rId224" Type="http://schemas.openxmlformats.org/officeDocument/2006/relationships/hyperlink" Target="%5bMS-DRSR%5d.pdf" TargetMode="External"/><Relationship Id="rId266" Type="http://schemas.openxmlformats.org/officeDocument/2006/relationships/hyperlink" Target="https://go.microsoft.com/fwlink/?LinkId=90326" TargetMode="External"/><Relationship Id="rId431" Type="http://schemas.openxmlformats.org/officeDocument/2006/relationships/hyperlink" Target="%5bMS-DRSR%5d.pdf" TargetMode="External"/><Relationship Id="rId473" Type="http://schemas.openxmlformats.org/officeDocument/2006/relationships/hyperlink" Target="%5bMS-NRPC%5d.pdf" TargetMode="External"/><Relationship Id="rId529" Type="http://schemas.openxmlformats.org/officeDocument/2006/relationships/image" Target="media/image4.bin"/><Relationship Id="rId680" Type="http://schemas.openxmlformats.org/officeDocument/2006/relationships/hyperlink" Target="https://go.microsoft.com/fwlink/?LinkId=90325" TargetMode="External"/><Relationship Id="rId30" Type="http://schemas.openxmlformats.org/officeDocument/2006/relationships/hyperlink" Target="https://go.microsoft.com/fwlink/?LinkId=90487" TargetMode="External"/><Relationship Id="rId126" Type="http://schemas.openxmlformats.org/officeDocument/2006/relationships/hyperlink" Target="https://go.microsoft.com/fwlink/?LinkId=90312" TargetMode="External"/><Relationship Id="rId168" Type="http://schemas.openxmlformats.org/officeDocument/2006/relationships/hyperlink" Target="%5bMS-DSSP%5d.pdf" TargetMode="External"/><Relationship Id="rId333" Type="http://schemas.openxmlformats.org/officeDocument/2006/relationships/hyperlink" Target="%5bMS-DRSR%5d.pdf" TargetMode="External"/><Relationship Id="rId540" Type="http://schemas.openxmlformats.org/officeDocument/2006/relationships/hyperlink" Target="https://go.microsoft.com/fwlink/?LinkId=1035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ED8F8926-411B-4219-8E66-BF9CEEE77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315111</Words>
  <Characters>1796136</Characters>
  <Application>Microsoft Office Word</Application>
  <DocSecurity>0</DocSecurity>
  <Lines>14967</Lines>
  <Paragraphs>4214</Paragraphs>
  <ScaleCrop>false</ScaleCrop>
  <Company/>
  <LinksUpToDate>false</LinksUpToDate>
  <CharactersWithSpaces>2107033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2020-02-27T20:10:00Z</dcterms:created>
  <dcterms:modified xsi:type="dcterms:W3CDTF">2020-02-27T20:10:00Z</dcterms:modified>
</cp:coreProperties>
</file>